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25F1" w:rsidRPr="00383A27" w:rsidRDefault="00F90B34" w:rsidP="00B17A60">
      <w:pPr>
        <w:tabs>
          <w:tab w:val="left" w:pos="8080"/>
        </w:tabs>
        <w:jc w:val="center"/>
        <w:rPr>
          <w:rFonts w:ascii="Georgia" w:hAnsi="Georgia"/>
          <w:b/>
          <w:sz w:val="40"/>
          <w:szCs w:val="40"/>
        </w:rPr>
      </w:pPr>
      <w:r w:rsidRPr="00383A27">
        <w:rPr>
          <w:rFonts w:ascii="Georgia" w:hAnsi="Georgia"/>
          <w:b/>
          <w:noProof/>
          <w:sz w:val="40"/>
          <w:szCs w:val="40"/>
        </w:rPr>
        <w:drawing>
          <wp:anchor distT="0" distB="0" distL="114300" distR="114300" simplePos="0" relativeHeight="251629056" behindDoc="1" locked="0" layoutInCell="1" allowOverlap="1">
            <wp:simplePos x="0" y="0"/>
            <wp:positionH relativeFrom="column">
              <wp:posOffset>114300</wp:posOffset>
            </wp:positionH>
            <wp:positionV relativeFrom="paragraph">
              <wp:posOffset>0</wp:posOffset>
            </wp:positionV>
            <wp:extent cx="676275" cy="895350"/>
            <wp:effectExtent l="0" t="0" r="0" b="0"/>
            <wp:wrapNone/>
            <wp:docPr id="36" name="Рисунок 2" descr="ГЕРБЭАО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ЭАО11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895350"/>
                    </a:xfrm>
                    <a:prstGeom prst="rect">
                      <a:avLst/>
                    </a:prstGeom>
                    <a:noFill/>
                    <a:ln>
                      <a:noFill/>
                    </a:ln>
                  </pic:spPr>
                </pic:pic>
              </a:graphicData>
            </a:graphic>
          </wp:anchor>
        </w:drawing>
      </w:r>
      <w:r w:rsidR="00FD25F1" w:rsidRPr="00383A27">
        <w:rPr>
          <w:rFonts w:ascii="Georgia" w:hAnsi="Georgia"/>
          <w:b/>
          <w:sz w:val="40"/>
          <w:szCs w:val="40"/>
        </w:rPr>
        <w:t xml:space="preserve">    </w:t>
      </w:r>
      <w:r w:rsidR="00EF4F56" w:rsidRPr="00383A27">
        <w:rPr>
          <w:rFonts w:ascii="Georgia" w:hAnsi="Georgia"/>
          <w:b/>
          <w:sz w:val="40"/>
          <w:szCs w:val="40"/>
        </w:rPr>
        <w:t xml:space="preserve">            </w:t>
      </w:r>
      <w:r w:rsidR="00FD25F1" w:rsidRPr="00383A27">
        <w:rPr>
          <w:rFonts w:ascii="Georgia" w:hAnsi="Georgia"/>
          <w:b/>
          <w:sz w:val="40"/>
          <w:szCs w:val="40"/>
        </w:rPr>
        <w:t xml:space="preserve">  Официальный вестник</w:t>
      </w:r>
    </w:p>
    <w:p w:rsidR="00FD25F1" w:rsidRPr="00383A27" w:rsidRDefault="00EF4F56" w:rsidP="00B17A60">
      <w:pPr>
        <w:jc w:val="center"/>
        <w:rPr>
          <w:rFonts w:ascii="Georgia" w:hAnsi="Georgia"/>
          <w:b/>
          <w:sz w:val="40"/>
          <w:szCs w:val="40"/>
        </w:rPr>
      </w:pPr>
      <w:r w:rsidRPr="00383A27">
        <w:rPr>
          <w:rFonts w:ascii="Georgia" w:hAnsi="Georgia"/>
          <w:b/>
          <w:sz w:val="40"/>
          <w:szCs w:val="40"/>
        </w:rPr>
        <w:t xml:space="preserve">              </w:t>
      </w:r>
      <w:r w:rsidR="00FD25F1" w:rsidRPr="00383A27">
        <w:rPr>
          <w:rFonts w:ascii="Georgia" w:hAnsi="Georgia"/>
          <w:b/>
          <w:sz w:val="40"/>
          <w:szCs w:val="40"/>
        </w:rPr>
        <w:t>Эвенкийского муниципального района</w:t>
      </w:r>
    </w:p>
    <w:p w:rsidR="00FD25F1" w:rsidRPr="00383A27" w:rsidRDefault="00FD25F1" w:rsidP="00FD25F1">
      <w:pPr>
        <w:rPr>
          <w:rFonts w:ascii="Arial Narrow" w:hAnsi="Arial Narrow"/>
          <w:b/>
          <w:sz w:val="20"/>
          <w:szCs w:val="20"/>
        </w:rPr>
      </w:pPr>
    </w:p>
    <w:tbl>
      <w:tblPr>
        <w:tblW w:w="10980" w:type="dxa"/>
        <w:tblInd w:w="-768" w:type="dxa"/>
        <w:tblLook w:val="01E0" w:firstRow="1" w:lastRow="1" w:firstColumn="1" w:lastColumn="1" w:noHBand="0" w:noVBand="0"/>
      </w:tblPr>
      <w:tblGrid>
        <w:gridCol w:w="6840"/>
        <w:gridCol w:w="4140"/>
      </w:tblGrid>
      <w:tr w:rsidR="00FD25F1" w:rsidRPr="00383A27" w:rsidTr="00BD5D95">
        <w:trPr>
          <w:trHeight w:val="563"/>
        </w:trPr>
        <w:tc>
          <w:tcPr>
            <w:tcW w:w="6840" w:type="dxa"/>
          </w:tcPr>
          <w:p w:rsidR="00FD25F1" w:rsidRPr="00383A27" w:rsidRDefault="00FD25F1" w:rsidP="00BD5D95">
            <w:pPr>
              <w:widowControl w:val="0"/>
              <w:adjustRightInd w:val="0"/>
              <w:jc w:val="both"/>
              <w:textAlignment w:val="baseline"/>
              <w:rPr>
                <w:rFonts w:ascii="Georgia" w:hAnsi="Georgia" w:cs="Verdana"/>
                <w:sz w:val="18"/>
                <w:szCs w:val="18"/>
              </w:rPr>
            </w:pPr>
          </w:p>
          <w:p w:rsidR="00FD25F1" w:rsidRPr="00383A27" w:rsidRDefault="00FD25F1" w:rsidP="00BD5D95">
            <w:pPr>
              <w:widowControl w:val="0"/>
              <w:adjustRightInd w:val="0"/>
              <w:jc w:val="both"/>
              <w:textAlignment w:val="baseline"/>
              <w:rPr>
                <w:rFonts w:ascii="Georgia" w:hAnsi="Georgia" w:cs="Verdana"/>
                <w:sz w:val="18"/>
                <w:szCs w:val="18"/>
              </w:rPr>
            </w:pPr>
            <w:r w:rsidRPr="00383A27">
              <w:rPr>
                <w:rFonts w:ascii="Georgia" w:hAnsi="Georgia" w:cs="Verdana"/>
                <w:sz w:val="18"/>
                <w:szCs w:val="18"/>
              </w:rPr>
              <w:t>Учрежден Решением Эвенкийского районного Совета депутатов от 22.06.2012  № 3-1056-8</w:t>
            </w:r>
          </w:p>
        </w:tc>
        <w:tc>
          <w:tcPr>
            <w:tcW w:w="4140" w:type="dxa"/>
          </w:tcPr>
          <w:p w:rsidR="00FD25F1" w:rsidRPr="00383A27" w:rsidRDefault="00FD25F1" w:rsidP="00A23603">
            <w:pPr>
              <w:widowControl w:val="0"/>
              <w:adjustRightInd w:val="0"/>
              <w:spacing w:line="360" w:lineRule="atLeast"/>
              <w:jc w:val="both"/>
              <w:textAlignment w:val="baseline"/>
              <w:rPr>
                <w:rFonts w:ascii="Georgia" w:hAnsi="Georgia" w:cs="Verdana"/>
                <w:sz w:val="18"/>
                <w:szCs w:val="18"/>
              </w:rPr>
            </w:pPr>
            <w:r w:rsidRPr="00383A27">
              <w:rPr>
                <w:rFonts w:ascii="Georgia" w:hAnsi="Georgia" w:cs="Verdana"/>
                <w:sz w:val="18"/>
                <w:szCs w:val="18"/>
              </w:rPr>
              <w:t xml:space="preserve">     № </w:t>
            </w:r>
            <w:r w:rsidR="00ED0488" w:rsidRPr="00383A27">
              <w:rPr>
                <w:rFonts w:ascii="Georgia" w:hAnsi="Georgia" w:cs="Verdana"/>
                <w:sz w:val="18"/>
                <w:szCs w:val="18"/>
              </w:rPr>
              <w:t>3</w:t>
            </w:r>
            <w:r w:rsidR="005F7EE1">
              <w:rPr>
                <w:rFonts w:ascii="Georgia" w:hAnsi="Georgia" w:cs="Verdana"/>
                <w:sz w:val="18"/>
                <w:szCs w:val="18"/>
              </w:rPr>
              <w:t>9</w:t>
            </w:r>
            <w:r w:rsidR="00641336">
              <w:rPr>
                <w:rFonts w:ascii="Georgia" w:hAnsi="Georgia" w:cs="Verdana"/>
                <w:sz w:val="18"/>
                <w:szCs w:val="18"/>
              </w:rPr>
              <w:t>/1</w:t>
            </w:r>
            <w:r w:rsidRPr="00383A27">
              <w:rPr>
                <w:rFonts w:ascii="Georgia" w:hAnsi="Georgia" w:cs="Verdana"/>
                <w:sz w:val="18"/>
                <w:szCs w:val="18"/>
              </w:rPr>
              <w:t xml:space="preserve"> (</w:t>
            </w:r>
            <w:r w:rsidR="00A23603" w:rsidRPr="00383A27">
              <w:rPr>
                <w:rFonts w:ascii="Georgia" w:hAnsi="Georgia" w:cs="Verdana"/>
                <w:sz w:val="18"/>
                <w:szCs w:val="18"/>
              </w:rPr>
              <w:t>7</w:t>
            </w:r>
            <w:r w:rsidR="00641336">
              <w:rPr>
                <w:rFonts w:ascii="Georgia" w:hAnsi="Georgia" w:cs="Verdana"/>
                <w:sz w:val="18"/>
                <w:szCs w:val="18"/>
              </w:rPr>
              <w:t>46</w:t>
            </w:r>
            <w:r w:rsidRPr="00383A27">
              <w:rPr>
                <w:rFonts w:ascii="Georgia" w:hAnsi="Georgia" w:cs="Verdana"/>
                <w:sz w:val="18"/>
                <w:szCs w:val="18"/>
              </w:rPr>
              <w:t>)</w:t>
            </w:r>
            <w:r w:rsidR="005F7EE1">
              <w:rPr>
                <w:rFonts w:ascii="Georgia" w:hAnsi="Georgia" w:cs="Verdana"/>
                <w:sz w:val="18"/>
                <w:szCs w:val="18"/>
              </w:rPr>
              <w:t xml:space="preserve"> 13 октября</w:t>
            </w:r>
            <w:r w:rsidRPr="00383A27">
              <w:rPr>
                <w:rFonts w:ascii="Georgia" w:hAnsi="Georgia" w:cs="Verdana"/>
                <w:sz w:val="18"/>
                <w:szCs w:val="18"/>
              </w:rPr>
              <w:t xml:space="preserve"> 2023 г. </w:t>
            </w:r>
          </w:p>
        </w:tc>
      </w:tr>
    </w:tbl>
    <w:p w:rsidR="00DF6DA6" w:rsidRPr="00383A27" w:rsidRDefault="00DF6DA6" w:rsidP="00DF6DA6">
      <w:pPr>
        <w:autoSpaceDE w:val="0"/>
        <w:autoSpaceDN w:val="0"/>
        <w:adjustRightInd w:val="0"/>
        <w:ind w:firstLine="708"/>
        <w:jc w:val="both"/>
        <w:rPr>
          <w:rFonts w:ascii="Arial Narrow" w:hAnsi="Arial Narrow"/>
          <w:sz w:val="20"/>
          <w:szCs w:val="20"/>
        </w:rPr>
      </w:pPr>
    </w:p>
    <w:tbl>
      <w:tblPr>
        <w:tblW w:w="10799"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
        <w:gridCol w:w="9292"/>
        <w:gridCol w:w="992"/>
      </w:tblGrid>
      <w:tr w:rsidR="006F0DD8" w:rsidRPr="00383A27" w:rsidTr="001E6702">
        <w:trPr>
          <w:trHeight w:val="276"/>
        </w:trPr>
        <w:tc>
          <w:tcPr>
            <w:tcW w:w="10799" w:type="dxa"/>
            <w:gridSpan w:val="3"/>
          </w:tcPr>
          <w:p w:rsidR="006F0DD8" w:rsidRPr="00383A27" w:rsidRDefault="006F0DD8" w:rsidP="00BA262B">
            <w:pPr>
              <w:widowControl w:val="0"/>
              <w:adjustRightInd w:val="0"/>
              <w:textAlignment w:val="baseline"/>
              <w:rPr>
                <w:rFonts w:ascii="Georgia" w:hAnsi="Georgia" w:cs="Verdana"/>
                <w:b/>
                <w:sz w:val="20"/>
                <w:szCs w:val="20"/>
              </w:rPr>
            </w:pPr>
            <w:r w:rsidRPr="00383A27">
              <w:rPr>
                <w:rFonts w:ascii="Georgia" w:hAnsi="Georgia" w:cs="Verdana"/>
                <w:b/>
                <w:sz w:val="20"/>
                <w:szCs w:val="20"/>
              </w:rPr>
              <w:t>Администрация Эвенкийского муниципального района</w:t>
            </w:r>
          </w:p>
        </w:tc>
      </w:tr>
      <w:tr w:rsidR="00F6588F" w:rsidRPr="00383A27" w:rsidTr="001E6702">
        <w:trPr>
          <w:trHeight w:val="276"/>
        </w:trPr>
        <w:tc>
          <w:tcPr>
            <w:tcW w:w="515" w:type="dxa"/>
          </w:tcPr>
          <w:p w:rsidR="00F6588F" w:rsidRPr="00383A27" w:rsidRDefault="00F6588F" w:rsidP="00B13FDC">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1</w:t>
            </w:r>
          </w:p>
        </w:tc>
        <w:tc>
          <w:tcPr>
            <w:tcW w:w="9292" w:type="dxa"/>
          </w:tcPr>
          <w:p w:rsidR="00F6588F" w:rsidRPr="00386C1E" w:rsidRDefault="00386C1E" w:rsidP="00DC2AFE">
            <w:pPr>
              <w:jc w:val="both"/>
              <w:rPr>
                <w:rFonts w:ascii="Arial Narrow" w:hAnsi="Arial Narrow" w:cs="Arial"/>
                <w:sz w:val="20"/>
                <w:szCs w:val="20"/>
              </w:rPr>
            </w:pPr>
            <w:r w:rsidRPr="00386C1E">
              <w:rPr>
                <w:rFonts w:ascii="Arial Narrow" w:hAnsi="Arial Narrow"/>
                <w:sz w:val="20"/>
                <w:szCs w:val="20"/>
              </w:rPr>
              <w:t>Решение Бурнинского поселкового совета депутатов от 10.10.2023 № 90 «</w:t>
            </w:r>
            <w:r w:rsidRPr="00386C1E">
              <w:rPr>
                <w:rFonts w:ascii="Arial Narrow" w:hAnsi="Arial Narrow" w:cs="Arial"/>
                <w:sz w:val="20"/>
                <w:szCs w:val="20"/>
              </w:rPr>
              <w:t>О внесении изменений в Решение от 28.12.2022г. № 56</w:t>
            </w:r>
            <w:r>
              <w:rPr>
                <w:rFonts w:ascii="Arial Narrow" w:hAnsi="Arial Narrow" w:cs="Arial"/>
                <w:sz w:val="20"/>
                <w:szCs w:val="20"/>
              </w:rPr>
              <w:t xml:space="preserve"> </w:t>
            </w:r>
            <w:r w:rsidRPr="00386C1E">
              <w:rPr>
                <w:rFonts w:ascii="Arial Narrow" w:hAnsi="Arial Narrow" w:cs="Arial"/>
                <w:sz w:val="20"/>
                <w:szCs w:val="20"/>
              </w:rPr>
              <w:t>«О бюджете поселка Бурный на 2023 год и плановый период 2024-2025 годов»</w:t>
            </w:r>
            <w:r>
              <w:rPr>
                <w:rFonts w:ascii="Arial Narrow" w:hAnsi="Arial Narrow" w:cs="Arial"/>
                <w:sz w:val="20"/>
                <w:szCs w:val="20"/>
              </w:rPr>
              <w:t xml:space="preserve"> </w:t>
            </w:r>
            <w:r w:rsidRPr="00386C1E">
              <w:rPr>
                <w:rFonts w:ascii="Arial Narrow" w:hAnsi="Arial Narrow" w:cs="Arial"/>
                <w:sz w:val="20"/>
                <w:szCs w:val="20"/>
              </w:rPr>
              <w:t>(в редакции от 08.02.2023г. № 63, от 07.07.2023г. № 81)</w:t>
            </w:r>
            <w:r>
              <w:rPr>
                <w:rFonts w:ascii="Arial Narrow" w:hAnsi="Arial Narrow" w:cs="Arial"/>
                <w:sz w:val="20"/>
                <w:szCs w:val="20"/>
              </w:rPr>
              <w:t>»»</w:t>
            </w:r>
          </w:p>
        </w:tc>
        <w:tc>
          <w:tcPr>
            <w:tcW w:w="992" w:type="dxa"/>
            <w:vAlign w:val="center"/>
          </w:tcPr>
          <w:p w:rsidR="00F6588F" w:rsidRPr="00383A27" w:rsidRDefault="00F6588F"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Стр.</w:t>
            </w:r>
            <w:r w:rsidR="00585503" w:rsidRPr="00383A27">
              <w:rPr>
                <w:rFonts w:ascii="Arial Narrow" w:hAnsi="Arial Narrow" w:cs="Verdana"/>
                <w:sz w:val="20"/>
                <w:szCs w:val="20"/>
              </w:rPr>
              <w:t xml:space="preserve"> </w:t>
            </w:r>
            <w:r w:rsidR="00384319">
              <w:rPr>
                <w:rFonts w:ascii="Arial Narrow" w:hAnsi="Arial Narrow" w:cs="Verdana"/>
                <w:sz w:val="20"/>
                <w:szCs w:val="20"/>
              </w:rPr>
              <w:t>3</w:t>
            </w:r>
          </w:p>
        </w:tc>
      </w:tr>
      <w:tr w:rsidR="00EF4F56" w:rsidRPr="00383A27" w:rsidTr="001E6702">
        <w:trPr>
          <w:trHeight w:val="276"/>
        </w:trPr>
        <w:tc>
          <w:tcPr>
            <w:tcW w:w="515" w:type="dxa"/>
          </w:tcPr>
          <w:p w:rsidR="00EF4F56" w:rsidRPr="00383A27" w:rsidRDefault="00FD5AFF" w:rsidP="00B13FDC">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p>
        </w:tc>
        <w:tc>
          <w:tcPr>
            <w:tcW w:w="9292" w:type="dxa"/>
          </w:tcPr>
          <w:p w:rsidR="00EF4F56" w:rsidRPr="00424192" w:rsidRDefault="00424192" w:rsidP="00424192">
            <w:pPr>
              <w:jc w:val="both"/>
              <w:rPr>
                <w:rFonts w:ascii="Arial Narrow" w:hAnsi="Arial Narrow"/>
                <w:bCs/>
                <w:sz w:val="20"/>
                <w:szCs w:val="20"/>
              </w:rPr>
            </w:pPr>
            <w:r w:rsidRPr="00424192">
              <w:rPr>
                <w:rFonts w:ascii="Arial Narrow" w:hAnsi="Arial Narrow"/>
                <w:sz w:val="20"/>
                <w:szCs w:val="20"/>
              </w:rPr>
              <w:t xml:space="preserve">Постановление Администрации п. Кузьмовка от 10.10.2023 № 58-п «Об утверждении Положения о порядке создания, реконструкции и поддержания </w:t>
            </w:r>
            <w:r w:rsidRPr="00424192">
              <w:rPr>
                <w:rFonts w:ascii="Arial Narrow" w:hAnsi="Arial Narrow"/>
                <w:bCs/>
                <w:sz w:val="20"/>
                <w:szCs w:val="20"/>
              </w:rPr>
              <w:t>в состоянии постоянной готовности к использованию муниципальной системы оповещения населения муниципального образования «поселок Кузьмовка» Эвенкийского муниципального района Красноярского края</w:t>
            </w:r>
            <w:r>
              <w:rPr>
                <w:rFonts w:ascii="Arial Narrow" w:hAnsi="Arial Narrow"/>
                <w:bCs/>
                <w:sz w:val="20"/>
                <w:szCs w:val="20"/>
              </w:rPr>
              <w:t>»</w:t>
            </w:r>
          </w:p>
        </w:tc>
        <w:tc>
          <w:tcPr>
            <w:tcW w:w="992" w:type="dxa"/>
            <w:vAlign w:val="center"/>
          </w:tcPr>
          <w:p w:rsidR="00EF4F56" w:rsidRPr="00383A27" w:rsidRDefault="00585503"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384319">
              <w:rPr>
                <w:rFonts w:ascii="Arial Narrow" w:hAnsi="Arial Narrow" w:cs="Verdana"/>
                <w:sz w:val="20"/>
                <w:szCs w:val="20"/>
              </w:rPr>
              <w:t>34</w:t>
            </w:r>
          </w:p>
        </w:tc>
      </w:tr>
      <w:tr w:rsidR="00D16692" w:rsidRPr="00383A27" w:rsidTr="001E6702">
        <w:trPr>
          <w:trHeight w:val="276"/>
        </w:trPr>
        <w:tc>
          <w:tcPr>
            <w:tcW w:w="515" w:type="dxa"/>
          </w:tcPr>
          <w:p w:rsidR="00D16692" w:rsidRPr="00383A27" w:rsidRDefault="00FD5AFF" w:rsidP="00B13FDC">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p>
        </w:tc>
        <w:tc>
          <w:tcPr>
            <w:tcW w:w="9292" w:type="dxa"/>
          </w:tcPr>
          <w:p w:rsidR="00D16692" w:rsidRPr="00713456" w:rsidRDefault="00424192" w:rsidP="00713456">
            <w:pPr>
              <w:jc w:val="both"/>
              <w:rPr>
                <w:rFonts w:ascii="Arial Narrow" w:hAnsi="Arial Narrow"/>
                <w:bCs/>
                <w:sz w:val="20"/>
                <w:szCs w:val="20"/>
              </w:rPr>
            </w:pPr>
            <w:r w:rsidRPr="00713456">
              <w:rPr>
                <w:rFonts w:ascii="Arial Narrow" w:hAnsi="Arial Narrow"/>
                <w:sz w:val="20"/>
                <w:szCs w:val="20"/>
              </w:rPr>
              <w:t>Решение схода граждан п. Кузьмовка от 10.10.2023 № 31</w:t>
            </w:r>
            <w:r w:rsidR="00713456" w:rsidRPr="00713456">
              <w:rPr>
                <w:rFonts w:ascii="Arial Narrow" w:hAnsi="Arial Narrow"/>
                <w:sz w:val="20"/>
                <w:szCs w:val="20"/>
              </w:rPr>
              <w:t xml:space="preserve"> «</w:t>
            </w:r>
            <w:r w:rsidR="00713456" w:rsidRPr="00713456">
              <w:rPr>
                <w:rFonts w:ascii="Arial Narrow" w:hAnsi="Arial Narrow"/>
                <w:bCs/>
                <w:sz w:val="20"/>
                <w:szCs w:val="20"/>
              </w:rPr>
              <w:t>О внесении изменений в Решение Схода граждан поселка Кузьмовка от 23.12.2022г. № 27</w:t>
            </w:r>
            <w:r w:rsidR="00713456">
              <w:rPr>
                <w:rFonts w:ascii="Arial Narrow" w:hAnsi="Arial Narrow"/>
                <w:bCs/>
                <w:sz w:val="20"/>
                <w:szCs w:val="20"/>
              </w:rPr>
              <w:t xml:space="preserve"> </w:t>
            </w:r>
            <w:r w:rsidR="00713456" w:rsidRPr="00713456">
              <w:rPr>
                <w:rFonts w:ascii="Arial Narrow" w:hAnsi="Arial Narrow"/>
                <w:bCs/>
                <w:sz w:val="20"/>
                <w:szCs w:val="20"/>
              </w:rPr>
              <w:t>«О бюджете поселка Кузьмовка на 2023 год и плановый период 2024-2025 годов»</w:t>
            </w:r>
            <w:r w:rsidR="00713456">
              <w:rPr>
                <w:rFonts w:ascii="Arial Narrow" w:hAnsi="Arial Narrow"/>
                <w:bCs/>
                <w:sz w:val="20"/>
                <w:szCs w:val="20"/>
              </w:rPr>
              <w:t xml:space="preserve"> </w:t>
            </w:r>
            <w:r w:rsidR="00713456" w:rsidRPr="00713456">
              <w:rPr>
                <w:rFonts w:ascii="Arial Narrow" w:hAnsi="Arial Narrow"/>
                <w:bCs/>
                <w:sz w:val="20"/>
                <w:szCs w:val="20"/>
              </w:rPr>
              <w:t>(в редакции от 14.02.2023г. № 08, от 18.04.2023г. № 09, от 11.07.2023г. № 17, от 29.08.2023г. № 30)</w:t>
            </w:r>
            <w:r w:rsidR="00713456">
              <w:rPr>
                <w:rFonts w:ascii="Arial Narrow" w:hAnsi="Arial Narrow"/>
                <w:bCs/>
                <w:sz w:val="20"/>
                <w:szCs w:val="20"/>
              </w:rPr>
              <w:t>»</w:t>
            </w:r>
          </w:p>
        </w:tc>
        <w:tc>
          <w:tcPr>
            <w:tcW w:w="992" w:type="dxa"/>
            <w:vAlign w:val="center"/>
          </w:tcPr>
          <w:p w:rsidR="00D16692" w:rsidRPr="00383A27" w:rsidRDefault="00D16692"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384319">
              <w:rPr>
                <w:rFonts w:ascii="Arial Narrow" w:hAnsi="Arial Narrow" w:cs="Verdana"/>
                <w:sz w:val="20"/>
                <w:szCs w:val="20"/>
              </w:rPr>
              <w:t>38</w:t>
            </w:r>
          </w:p>
        </w:tc>
      </w:tr>
      <w:tr w:rsidR="0036307E" w:rsidRPr="00383A27" w:rsidTr="001E6702">
        <w:trPr>
          <w:trHeight w:val="276"/>
        </w:trPr>
        <w:tc>
          <w:tcPr>
            <w:tcW w:w="515" w:type="dxa"/>
          </w:tcPr>
          <w:p w:rsidR="0036307E" w:rsidRPr="00383A27" w:rsidRDefault="00FD5AFF" w:rsidP="00B13FDC">
            <w:pPr>
              <w:widowControl w:val="0"/>
              <w:adjustRightInd w:val="0"/>
              <w:jc w:val="center"/>
              <w:textAlignment w:val="baseline"/>
              <w:rPr>
                <w:rFonts w:ascii="Arial Narrow" w:hAnsi="Arial Narrow" w:cs="Arial"/>
                <w:sz w:val="20"/>
                <w:szCs w:val="20"/>
              </w:rPr>
            </w:pPr>
            <w:r>
              <w:rPr>
                <w:rFonts w:ascii="Arial Narrow" w:hAnsi="Arial Narrow" w:cs="Arial"/>
                <w:sz w:val="20"/>
                <w:szCs w:val="20"/>
              </w:rPr>
              <w:t>4</w:t>
            </w:r>
          </w:p>
        </w:tc>
        <w:tc>
          <w:tcPr>
            <w:tcW w:w="9292" w:type="dxa"/>
          </w:tcPr>
          <w:p w:rsidR="0036307E" w:rsidRPr="00713456" w:rsidRDefault="00713456" w:rsidP="00713456">
            <w:pPr>
              <w:jc w:val="both"/>
              <w:rPr>
                <w:rFonts w:ascii="Arial Narrow" w:hAnsi="Arial Narrow"/>
                <w:bCs/>
                <w:sz w:val="20"/>
                <w:szCs w:val="20"/>
              </w:rPr>
            </w:pPr>
            <w:r w:rsidRPr="00713456">
              <w:rPr>
                <w:rFonts w:ascii="Arial Narrow" w:hAnsi="Arial Narrow"/>
                <w:sz w:val="20"/>
                <w:szCs w:val="20"/>
              </w:rPr>
              <w:t>Решение схода граждан п. Кузьмовка от 10.10.2023 № 32 «</w:t>
            </w:r>
            <w:r w:rsidRPr="00713456">
              <w:rPr>
                <w:rFonts w:ascii="Arial Narrow" w:hAnsi="Arial Narrow"/>
                <w:bCs/>
                <w:sz w:val="20"/>
                <w:szCs w:val="20"/>
              </w:rPr>
              <w:t>Об утверждении Порядка оказания поддержки гражданам и их объединениям, участвующим в охране общественного порядка, создания условий для деятельности народных дружин</w:t>
            </w:r>
            <w:r>
              <w:rPr>
                <w:rFonts w:ascii="Arial Narrow" w:hAnsi="Arial Narrow"/>
                <w:bCs/>
                <w:sz w:val="20"/>
                <w:szCs w:val="20"/>
              </w:rPr>
              <w:t>»</w:t>
            </w:r>
          </w:p>
        </w:tc>
        <w:tc>
          <w:tcPr>
            <w:tcW w:w="992" w:type="dxa"/>
            <w:vAlign w:val="center"/>
          </w:tcPr>
          <w:p w:rsidR="0036307E" w:rsidRPr="00383A27" w:rsidRDefault="0036307E" w:rsidP="00912635">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384319">
              <w:rPr>
                <w:rFonts w:ascii="Arial Narrow" w:hAnsi="Arial Narrow" w:cs="Verdana"/>
                <w:sz w:val="20"/>
                <w:szCs w:val="20"/>
              </w:rPr>
              <w:t>65</w:t>
            </w:r>
          </w:p>
        </w:tc>
      </w:tr>
      <w:tr w:rsidR="0036307E" w:rsidRPr="00383A27" w:rsidTr="001E6702">
        <w:trPr>
          <w:trHeight w:val="276"/>
        </w:trPr>
        <w:tc>
          <w:tcPr>
            <w:tcW w:w="515" w:type="dxa"/>
          </w:tcPr>
          <w:p w:rsidR="0036307E" w:rsidRPr="00383A27" w:rsidRDefault="00FD5AFF" w:rsidP="00B13FDC">
            <w:pPr>
              <w:widowControl w:val="0"/>
              <w:adjustRightInd w:val="0"/>
              <w:jc w:val="center"/>
              <w:textAlignment w:val="baseline"/>
              <w:rPr>
                <w:rFonts w:ascii="Arial Narrow" w:hAnsi="Arial Narrow" w:cs="Arial"/>
                <w:sz w:val="20"/>
                <w:szCs w:val="20"/>
              </w:rPr>
            </w:pPr>
            <w:r>
              <w:rPr>
                <w:rFonts w:ascii="Arial Narrow" w:hAnsi="Arial Narrow" w:cs="Arial"/>
                <w:sz w:val="20"/>
                <w:szCs w:val="20"/>
              </w:rPr>
              <w:t>5</w:t>
            </w:r>
          </w:p>
        </w:tc>
        <w:tc>
          <w:tcPr>
            <w:tcW w:w="9292" w:type="dxa"/>
          </w:tcPr>
          <w:p w:rsidR="0036307E" w:rsidRPr="00713456" w:rsidRDefault="00713456" w:rsidP="00713456">
            <w:pPr>
              <w:jc w:val="both"/>
              <w:rPr>
                <w:rFonts w:ascii="Arial Narrow" w:hAnsi="Arial Narrow"/>
                <w:bCs/>
                <w:sz w:val="20"/>
                <w:szCs w:val="20"/>
              </w:rPr>
            </w:pPr>
            <w:r w:rsidRPr="00713456">
              <w:rPr>
                <w:rFonts w:ascii="Arial Narrow" w:hAnsi="Arial Narrow"/>
                <w:sz w:val="20"/>
                <w:szCs w:val="20"/>
              </w:rPr>
              <w:t>Решение схода граждан п. Кузьмовка от 10.10.2023 № 33 «</w:t>
            </w:r>
            <w:r w:rsidRPr="00713456">
              <w:rPr>
                <w:rFonts w:ascii="Arial Narrow" w:hAnsi="Arial Narrow"/>
                <w:bCs/>
                <w:sz w:val="20"/>
                <w:szCs w:val="20"/>
              </w:rPr>
              <w:t>О внесении изменений в Решение схода граждан п. Кузьмовка от 27.03.2015 № 04 «Об утверждении Положения «О порядке освобождения от должности в связи с утратой доверия лиц, замещающих муниципальные должности органов местного самоуправления поселка Кузьмовка»</w:t>
            </w:r>
            <w:r>
              <w:rPr>
                <w:rFonts w:ascii="Arial Narrow" w:hAnsi="Arial Narrow"/>
                <w:bCs/>
                <w:sz w:val="20"/>
                <w:szCs w:val="20"/>
              </w:rPr>
              <w:t>»</w:t>
            </w:r>
          </w:p>
        </w:tc>
        <w:tc>
          <w:tcPr>
            <w:tcW w:w="992" w:type="dxa"/>
            <w:vAlign w:val="center"/>
          </w:tcPr>
          <w:p w:rsidR="0036307E" w:rsidRPr="00383A27" w:rsidRDefault="0036307E" w:rsidP="00912635">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384319">
              <w:rPr>
                <w:rFonts w:ascii="Arial Narrow" w:hAnsi="Arial Narrow" w:cs="Verdana"/>
                <w:sz w:val="20"/>
                <w:szCs w:val="20"/>
              </w:rPr>
              <w:t>67</w:t>
            </w:r>
          </w:p>
        </w:tc>
      </w:tr>
      <w:tr w:rsidR="00FC736F" w:rsidRPr="00383A27" w:rsidTr="001E6702">
        <w:trPr>
          <w:trHeight w:val="276"/>
        </w:trPr>
        <w:tc>
          <w:tcPr>
            <w:tcW w:w="515" w:type="dxa"/>
          </w:tcPr>
          <w:p w:rsidR="00FC736F" w:rsidRPr="00383A27" w:rsidRDefault="00FD5AFF" w:rsidP="00B13FDC">
            <w:pPr>
              <w:widowControl w:val="0"/>
              <w:adjustRightInd w:val="0"/>
              <w:jc w:val="center"/>
              <w:textAlignment w:val="baseline"/>
              <w:rPr>
                <w:rFonts w:ascii="Arial Narrow" w:hAnsi="Arial Narrow" w:cs="Arial"/>
                <w:sz w:val="20"/>
                <w:szCs w:val="20"/>
              </w:rPr>
            </w:pPr>
            <w:r>
              <w:rPr>
                <w:rFonts w:ascii="Arial Narrow" w:hAnsi="Arial Narrow" w:cs="Arial"/>
                <w:sz w:val="20"/>
                <w:szCs w:val="20"/>
              </w:rPr>
              <w:t>6</w:t>
            </w:r>
          </w:p>
        </w:tc>
        <w:tc>
          <w:tcPr>
            <w:tcW w:w="9292" w:type="dxa"/>
          </w:tcPr>
          <w:p w:rsidR="00FC736F" w:rsidRPr="00713456" w:rsidRDefault="00713456" w:rsidP="00713456">
            <w:pPr>
              <w:pStyle w:val="1fc"/>
              <w:jc w:val="both"/>
              <w:rPr>
                <w:rFonts w:ascii="Arial Narrow" w:hAnsi="Arial Narrow" w:cs="Times New Roman"/>
                <w:bCs/>
              </w:rPr>
            </w:pPr>
            <w:r w:rsidRPr="00713456">
              <w:rPr>
                <w:rFonts w:ascii="Arial Narrow" w:hAnsi="Arial Narrow"/>
              </w:rPr>
              <w:t>Решение схода граждан с. Мирюга от 05.10.2023 № 32 «</w:t>
            </w:r>
            <w:r w:rsidRPr="00713456">
              <w:rPr>
                <w:rFonts w:ascii="Arial Narrow" w:hAnsi="Arial Narrow" w:cs="Times New Roman"/>
                <w:bCs/>
              </w:rPr>
              <w:t>Об избрании Главы села Мирюга»</w:t>
            </w:r>
          </w:p>
        </w:tc>
        <w:tc>
          <w:tcPr>
            <w:tcW w:w="992" w:type="dxa"/>
            <w:vAlign w:val="center"/>
          </w:tcPr>
          <w:p w:rsidR="00FC736F" w:rsidRPr="00383A27" w:rsidRDefault="00FC736F"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384319">
              <w:rPr>
                <w:rFonts w:ascii="Arial Narrow" w:hAnsi="Arial Narrow" w:cs="Verdana"/>
                <w:sz w:val="20"/>
                <w:szCs w:val="20"/>
              </w:rPr>
              <w:t>67</w:t>
            </w:r>
          </w:p>
        </w:tc>
      </w:tr>
      <w:tr w:rsidR="00B56B55" w:rsidRPr="00383A27" w:rsidTr="001E6702">
        <w:trPr>
          <w:trHeight w:val="276"/>
        </w:trPr>
        <w:tc>
          <w:tcPr>
            <w:tcW w:w="515" w:type="dxa"/>
          </w:tcPr>
          <w:p w:rsidR="00B56B55" w:rsidRPr="00383A27" w:rsidRDefault="00FD5AFF" w:rsidP="00B13FDC">
            <w:pPr>
              <w:widowControl w:val="0"/>
              <w:adjustRightInd w:val="0"/>
              <w:jc w:val="center"/>
              <w:textAlignment w:val="baseline"/>
              <w:rPr>
                <w:rFonts w:ascii="Arial Narrow" w:hAnsi="Arial Narrow" w:cs="Arial"/>
                <w:sz w:val="20"/>
                <w:szCs w:val="20"/>
              </w:rPr>
            </w:pPr>
            <w:r>
              <w:rPr>
                <w:rFonts w:ascii="Arial Narrow" w:hAnsi="Arial Narrow" w:cs="Arial"/>
                <w:sz w:val="20"/>
                <w:szCs w:val="20"/>
              </w:rPr>
              <w:t>7</w:t>
            </w:r>
          </w:p>
        </w:tc>
        <w:tc>
          <w:tcPr>
            <w:tcW w:w="9292" w:type="dxa"/>
          </w:tcPr>
          <w:p w:rsidR="00B56B55" w:rsidRPr="00713456" w:rsidRDefault="00713456" w:rsidP="00713456">
            <w:pPr>
              <w:tabs>
                <w:tab w:val="left" w:pos="9252"/>
              </w:tabs>
              <w:suppressAutoHyphens/>
              <w:jc w:val="both"/>
              <w:rPr>
                <w:rFonts w:ascii="Arial Narrow" w:hAnsi="Arial Narrow"/>
                <w:sz w:val="20"/>
                <w:szCs w:val="20"/>
              </w:rPr>
            </w:pPr>
            <w:r w:rsidRPr="00713456">
              <w:rPr>
                <w:rFonts w:ascii="Arial Narrow" w:hAnsi="Arial Narrow"/>
                <w:sz w:val="20"/>
                <w:szCs w:val="20"/>
              </w:rPr>
              <w:t>Решение схода граждан с. Мирюга от 05.10.2023 № 33 «О Главе администрации села Мирюга</w:t>
            </w:r>
            <w:r>
              <w:rPr>
                <w:rFonts w:ascii="Arial Narrow" w:hAnsi="Arial Narrow"/>
                <w:sz w:val="20"/>
                <w:szCs w:val="20"/>
              </w:rPr>
              <w:t>»</w:t>
            </w:r>
          </w:p>
        </w:tc>
        <w:tc>
          <w:tcPr>
            <w:tcW w:w="992" w:type="dxa"/>
            <w:vAlign w:val="center"/>
          </w:tcPr>
          <w:p w:rsidR="00B56B55" w:rsidRPr="00383A27" w:rsidRDefault="00B56B55"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Стр.</w:t>
            </w:r>
            <w:r w:rsidR="00585503" w:rsidRPr="00383A27">
              <w:rPr>
                <w:rFonts w:ascii="Arial Narrow" w:hAnsi="Arial Narrow" w:cs="Verdana"/>
                <w:sz w:val="20"/>
                <w:szCs w:val="20"/>
              </w:rPr>
              <w:t xml:space="preserve"> </w:t>
            </w:r>
            <w:r w:rsidR="00384319">
              <w:rPr>
                <w:rFonts w:ascii="Arial Narrow" w:hAnsi="Arial Narrow" w:cs="Verdana"/>
                <w:sz w:val="20"/>
                <w:szCs w:val="20"/>
              </w:rPr>
              <w:t>68</w:t>
            </w:r>
          </w:p>
        </w:tc>
      </w:tr>
      <w:tr w:rsidR="008070C5" w:rsidRPr="00383A27" w:rsidTr="001E6702">
        <w:trPr>
          <w:trHeight w:val="276"/>
        </w:trPr>
        <w:tc>
          <w:tcPr>
            <w:tcW w:w="515" w:type="dxa"/>
          </w:tcPr>
          <w:p w:rsidR="008070C5" w:rsidRPr="00383A27" w:rsidRDefault="00FD5AFF" w:rsidP="00B13FDC">
            <w:pPr>
              <w:widowControl w:val="0"/>
              <w:adjustRightInd w:val="0"/>
              <w:jc w:val="center"/>
              <w:textAlignment w:val="baseline"/>
              <w:rPr>
                <w:rFonts w:ascii="Arial Narrow" w:hAnsi="Arial Narrow" w:cs="Arial"/>
                <w:sz w:val="20"/>
                <w:szCs w:val="20"/>
              </w:rPr>
            </w:pPr>
            <w:r>
              <w:rPr>
                <w:rFonts w:ascii="Arial Narrow" w:hAnsi="Arial Narrow" w:cs="Arial"/>
                <w:sz w:val="20"/>
                <w:szCs w:val="20"/>
              </w:rPr>
              <w:t>8</w:t>
            </w:r>
          </w:p>
        </w:tc>
        <w:tc>
          <w:tcPr>
            <w:tcW w:w="9292" w:type="dxa"/>
          </w:tcPr>
          <w:p w:rsidR="008070C5" w:rsidRPr="00713456" w:rsidRDefault="00713456" w:rsidP="00713456">
            <w:pPr>
              <w:autoSpaceDE w:val="0"/>
              <w:autoSpaceDN w:val="0"/>
              <w:adjustRightInd w:val="0"/>
              <w:jc w:val="both"/>
              <w:rPr>
                <w:rFonts w:ascii="Arial Narrow" w:hAnsi="Arial Narrow"/>
                <w:sz w:val="20"/>
                <w:szCs w:val="20"/>
              </w:rPr>
            </w:pPr>
            <w:r w:rsidRPr="00713456">
              <w:rPr>
                <w:rFonts w:ascii="Arial Narrow" w:hAnsi="Arial Narrow"/>
                <w:sz w:val="20"/>
                <w:szCs w:val="20"/>
              </w:rPr>
              <w:t>Постановление Администрации п. Муторай от 05.10.2023 № 40-п «Об утверждении отчета об исполнении бюджета поселка Муторай</w:t>
            </w:r>
            <w:r>
              <w:rPr>
                <w:rFonts w:ascii="Arial Narrow" w:hAnsi="Arial Narrow"/>
                <w:sz w:val="20"/>
                <w:szCs w:val="20"/>
              </w:rPr>
              <w:t xml:space="preserve"> </w:t>
            </w:r>
            <w:r w:rsidRPr="00713456">
              <w:rPr>
                <w:rFonts w:ascii="Arial Narrow" w:hAnsi="Arial Narrow"/>
                <w:sz w:val="20"/>
                <w:szCs w:val="20"/>
              </w:rPr>
              <w:t>за 9 месяцев 2023 года</w:t>
            </w:r>
            <w:r>
              <w:rPr>
                <w:rFonts w:ascii="Arial Narrow" w:hAnsi="Arial Narrow"/>
                <w:sz w:val="20"/>
                <w:szCs w:val="20"/>
              </w:rPr>
              <w:t>»</w:t>
            </w:r>
          </w:p>
        </w:tc>
        <w:tc>
          <w:tcPr>
            <w:tcW w:w="992" w:type="dxa"/>
            <w:vAlign w:val="center"/>
          </w:tcPr>
          <w:p w:rsidR="008070C5" w:rsidRPr="00383A27" w:rsidRDefault="00585503"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384319">
              <w:rPr>
                <w:rFonts w:ascii="Arial Narrow" w:hAnsi="Arial Narrow" w:cs="Verdana"/>
                <w:sz w:val="20"/>
                <w:szCs w:val="20"/>
              </w:rPr>
              <w:t>68</w:t>
            </w:r>
          </w:p>
        </w:tc>
      </w:tr>
      <w:tr w:rsidR="00891F14" w:rsidRPr="00383A27" w:rsidTr="001E6702">
        <w:trPr>
          <w:trHeight w:val="276"/>
        </w:trPr>
        <w:tc>
          <w:tcPr>
            <w:tcW w:w="515" w:type="dxa"/>
          </w:tcPr>
          <w:p w:rsidR="00891F14" w:rsidRDefault="007B1878" w:rsidP="00B13FDC">
            <w:pPr>
              <w:widowControl w:val="0"/>
              <w:adjustRightInd w:val="0"/>
              <w:jc w:val="center"/>
              <w:textAlignment w:val="baseline"/>
              <w:rPr>
                <w:rFonts w:ascii="Arial Narrow" w:hAnsi="Arial Narrow" w:cs="Arial"/>
                <w:sz w:val="20"/>
                <w:szCs w:val="20"/>
              </w:rPr>
            </w:pPr>
            <w:r>
              <w:rPr>
                <w:rFonts w:ascii="Arial Narrow" w:hAnsi="Arial Narrow" w:cs="Arial"/>
                <w:sz w:val="20"/>
                <w:szCs w:val="20"/>
              </w:rPr>
              <w:t>9</w:t>
            </w:r>
          </w:p>
        </w:tc>
        <w:tc>
          <w:tcPr>
            <w:tcW w:w="9292" w:type="dxa"/>
          </w:tcPr>
          <w:p w:rsidR="00891F14" w:rsidRPr="007B1878" w:rsidRDefault="00891F14" w:rsidP="007B1878">
            <w:pPr>
              <w:autoSpaceDE w:val="0"/>
              <w:autoSpaceDN w:val="0"/>
              <w:adjustRightInd w:val="0"/>
              <w:jc w:val="both"/>
              <w:rPr>
                <w:rFonts w:ascii="Arial Narrow" w:hAnsi="Arial Narrow"/>
                <w:sz w:val="20"/>
                <w:szCs w:val="20"/>
                <w:u w:val="single"/>
              </w:rPr>
            </w:pPr>
            <w:r w:rsidRPr="007B1878">
              <w:rPr>
                <w:rFonts w:ascii="Arial Narrow" w:hAnsi="Arial Narrow"/>
                <w:sz w:val="20"/>
                <w:szCs w:val="20"/>
              </w:rPr>
              <w:t xml:space="preserve">Постановление Администрации </w:t>
            </w:r>
            <w:r w:rsidR="007B1878" w:rsidRPr="007B1878">
              <w:rPr>
                <w:rFonts w:ascii="Arial Narrow" w:hAnsi="Arial Narrow"/>
                <w:sz w:val="20"/>
                <w:szCs w:val="20"/>
              </w:rPr>
              <w:t>п. Муторай от 05.10.2023 № 41-п «Об утверждении сведений о ходе исполнения бюджета и сведений о численности муниципальных служащих поселка Муторай по состоянию на 1 октября 2023 года</w:t>
            </w:r>
            <w:r w:rsidR="007B1878">
              <w:rPr>
                <w:rFonts w:ascii="Arial Narrow" w:hAnsi="Arial Narrow"/>
                <w:sz w:val="20"/>
                <w:szCs w:val="20"/>
              </w:rPr>
              <w:t>»</w:t>
            </w:r>
          </w:p>
        </w:tc>
        <w:tc>
          <w:tcPr>
            <w:tcW w:w="992" w:type="dxa"/>
            <w:vAlign w:val="center"/>
          </w:tcPr>
          <w:p w:rsidR="00891F14" w:rsidRPr="00383A27" w:rsidRDefault="007B1878" w:rsidP="00A23603">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384319">
              <w:rPr>
                <w:rFonts w:ascii="Arial Narrow" w:hAnsi="Arial Narrow" w:cs="Verdana"/>
                <w:sz w:val="20"/>
                <w:szCs w:val="20"/>
              </w:rPr>
              <w:t>77</w:t>
            </w:r>
          </w:p>
        </w:tc>
      </w:tr>
      <w:tr w:rsidR="0036307E" w:rsidRPr="00383A27" w:rsidTr="001E6702">
        <w:trPr>
          <w:trHeight w:val="276"/>
        </w:trPr>
        <w:tc>
          <w:tcPr>
            <w:tcW w:w="515" w:type="dxa"/>
          </w:tcPr>
          <w:p w:rsidR="0036307E" w:rsidRPr="00383A27" w:rsidRDefault="007B1878" w:rsidP="00B13FDC">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10</w:t>
            </w:r>
          </w:p>
        </w:tc>
        <w:tc>
          <w:tcPr>
            <w:tcW w:w="9292" w:type="dxa"/>
          </w:tcPr>
          <w:p w:rsidR="0036307E" w:rsidRPr="006C175A" w:rsidRDefault="006C175A" w:rsidP="006C175A">
            <w:pPr>
              <w:jc w:val="both"/>
              <w:rPr>
                <w:rFonts w:ascii="Arial Narrow" w:hAnsi="Arial Narrow"/>
                <w:sz w:val="20"/>
                <w:szCs w:val="20"/>
              </w:rPr>
            </w:pPr>
            <w:r w:rsidRPr="006C175A">
              <w:rPr>
                <w:rFonts w:ascii="Arial Narrow" w:hAnsi="Arial Narrow"/>
                <w:kern w:val="16"/>
                <w:sz w:val="20"/>
                <w:szCs w:val="20"/>
              </w:rPr>
              <w:t>Постановление Администрации п. Нидым от 29.09.2023 № 44 «</w:t>
            </w:r>
            <w:r w:rsidRPr="006C175A">
              <w:rPr>
                <w:rFonts w:ascii="Arial Narrow" w:hAnsi="Arial Narrow"/>
                <w:sz w:val="20"/>
                <w:szCs w:val="20"/>
              </w:rPr>
              <w:t>Об утверждении Порядка осуществления бюджетных полномочий главных администраторов доходов бюджетной системы Российской Федерации, являющихся органами местного самоуправления и (или) находящимися в их ведении казенными учреждениями</w:t>
            </w:r>
            <w:r>
              <w:rPr>
                <w:rFonts w:ascii="Arial Narrow" w:hAnsi="Arial Narrow"/>
                <w:sz w:val="20"/>
                <w:szCs w:val="20"/>
              </w:rPr>
              <w:t>»</w:t>
            </w:r>
          </w:p>
        </w:tc>
        <w:tc>
          <w:tcPr>
            <w:tcW w:w="992" w:type="dxa"/>
            <w:vAlign w:val="center"/>
          </w:tcPr>
          <w:p w:rsidR="0036307E" w:rsidRPr="00383A27" w:rsidRDefault="0036307E"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384319">
              <w:rPr>
                <w:rFonts w:ascii="Arial Narrow" w:hAnsi="Arial Narrow" w:cs="Verdana"/>
                <w:sz w:val="20"/>
                <w:szCs w:val="20"/>
              </w:rPr>
              <w:t>79</w:t>
            </w:r>
          </w:p>
        </w:tc>
      </w:tr>
      <w:tr w:rsidR="0036307E" w:rsidRPr="00383A27" w:rsidTr="001E6702">
        <w:trPr>
          <w:trHeight w:val="276"/>
        </w:trPr>
        <w:tc>
          <w:tcPr>
            <w:tcW w:w="515" w:type="dxa"/>
          </w:tcPr>
          <w:p w:rsidR="0036307E" w:rsidRPr="00383A27" w:rsidRDefault="0036307E" w:rsidP="00B13FDC">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1</w:t>
            </w:r>
            <w:r w:rsidR="007B1878">
              <w:rPr>
                <w:rFonts w:ascii="Arial Narrow" w:hAnsi="Arial Narrow" w:cs="Arial"/>
                <w:sz w:val="20"/>
                <w:szCs w:val="20"/>
              </w:rPr>
              <w:t>1</w:t>
            </w:r>
          </w:p>
        </w:tc>
        <w:tc>
          <w:tcPr>
            <w:tcW w:w="9292" w:type="dxa"/>
          </w:tcPr>
          <w:p w:rsidR="0036307E" w:rsidRPr="006C175A" w:rsidRDefault="006C175A" w:rsidP="006C175A">
            <w:pPr>
              <w:jc w:val="both"/>
              <w:rPr>
                <w:rFonts w:ascii="Arial Narrow" w:hAnsi="Arial Narrow"/>
                <w:sz w:val="20"/>
                <w:szCs w:val="20"/>
              </w:rPr>
            </w:pPr>
            <w:r w:rsidRPr="006C175A">
              <w:rPr>
                <w:rFonts w:ascii="Arial Narrow" w:hAnsi="Arial Narrow"/>
                <w:kern w:val="16"/>
                <w:sz w:val="20"/>
                <w:szCs w:val="20"/>
              </w:rPr>
              <w:t>Постановление Администрации п. Нидым от 29.09.2023 № 45 «</w:t>
            </w:r>
            <w:r w:rsidRPr="006C175A">
              <w:rPr>
                <w:rFonts w:ascii="Arial Narrow" w:hAnsi="Arial Narrow"/>
                <w:sz w:val="20"/>
                <w:szCs w:val="20"/>
              </w:rPr>
              <w:t>Об утверждении Регламента реализации полномочий администратора доходов бюджета поселка Нидым</w:t>
            </w:r>
            <w:r>
              <w:rPr>
                <w:rFonts w:ascii="Arial Narrow" w:hAnsi="Arial Narrow"/>
                <w:sz w:val="20"/>
                <w:szCs w:val="20"/>
              </w:rPr>
              <w:t xml:space="preserve"> </w:t>
            </w:r>
            <w:r w:rsidRPr="006C175A">
              <w:rPr>
                <w:rFonts w:ascii="Arial Narrow" w:hAnsi="Arial Narrow"/>
                <w:sz w:val="20"/>
                <w:szCs w:val="20"/>
              </w:rPr>
              <w:t>по взысканию дебиторской задолженности по платежам в бюджет, пеням и штрафам по ним</w:t>
            </w:r>
            <w:r>
              <w:rPr>
                <w:rFonts w:ascii="Arial Narrow" w:hAnsi="Arial Narrow"/>
                <w:sz w:val="20"/>
                <w:szCs w:val="20"/>
              </w:rPr>
              <w:t>»</w:t>
            </w:r>
          </w:p>
        </w:tc>
        <w:tc>
          <w:tcPr>
            <w:tcW w:w="992" w:type="dxa"/>
            <w:vAlign w:val="center"/>
          </w:tcPr>
          <w:p w:rsidR="0036307E" w:rsidRPr="00383A27" w:rsidRDefault="0036307E"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384319">
              <w:rPr>
                <w:rFonts w:ascii="Arial Narrow" w:hAnsi="Arial Narrow" w:cs="Verdana"/>
                <w:sz w:val="20"/>
                <w:szCs w:val="20"/>
              </w:rPr>
              <w:t>81</w:t>
            </w:r>
          </w:p>
        </w:tc>
      </w:tr>
      <w:tr w:rsidR="00A86A53" w:rsidRPr="00383A27" w:rsidTr="001E6702">
        <w:trPr>
          <w:trHeight w:val="276"/>
        </w:trPr>
        <w:tc>
          <w:tcPr>
            <w:tcW w:w="515" w:type="dxa"/>
          </w:tcPr>
          <w:p w:rsidR="00A86A53" w:rsidRPr="00383A27" w:rsidRDefault="004C31BB" w:rsidP="00B13FDC">
            <w:pPr>
              <w:widowControl w:val="0"/>
              <w:adjustRightInd w:val="0"/>
              <w:jc w:val="center"/>
              <w:textAlignment w:val="baseline"/>
              <w:rPr>
                <w:rFonts w:ascii="Arial Narrow" w:hAnsi="Arial Narrow" w:cs="Arial"/>
                <w:sz w:val="20"/>
                <w:szCs w:val="20"/>
              </w:rPr>
            </w:pPr>
            <w:r w:rsidRPr="00383A27">
              <w:rPr>
                <w:rFonts w:ascii="Arial Narrow" w:hAnsi="Arial Narrow" w:cs="Arial"/>
                <w:sz w:val="20"/>
                <w:szCs w:val="20"/>
              </w:rPr>
              <w:t>1</w:t>
            </w:r>
            <w:r w:rsidR="007B1878">
              <w:rPr>
                <w:rFonts w:ascii="Arial Narrow" w:hAnsi="Arial Narrow" w:cs="Arial"/>
                <w:sz w:val="20"/>
                <w:szCs w:val="20"/>
              </w:rPr>
              <w:t>2</w:t>
            </w:r>
          </w:p>
        </w:tc>
        <w:tc>
          <w:tcPr>
            <w:tcW w:w="9292" w:type="dxa"/>
          </w:tcPr>
          <w:p w:rsidR="00A86A53" w:rsidRPr="006C175A" w:rsidRDefault="006C175A" w:rsidP="00A86A53">
            <w:pPr>
              <w:tabs>
                <w:tab w:val="left" w:pos="3420"/>
              </w:tabs>
              <w:jc w:val="both"/>
              <w:outlineLvl w:val="0"/>
              <w:rPr>
                <w:rFonts w:ascii="Arial Narrow" w:hAnsi="Arial Narrow"/>
                <w:sz w:val="20"/>
                <w:szCs w:val="20"/>
              </w:rPr>
            </w:pPr>
            <w:r w:rsidRPr="006C175A">
              <w:rPr>
                <w:rFonts w:ascii="Arial Narrow" w:hAnsi="Arial Narrow"/>
                <w:kern w:val="16"/>
                <w:sz w:val="20"/>
                <w:szCs w:val="20"/>
              </w:rPr>
              <w:t>Постановление Администрации п. Нидым от 29.09.2023 № 46 «</w:t>
            </w:r>
            <w:r w:rsidRPr="006C175A">
              <w:rPr>
                <w:rFonts w:ascii="Arial Narrow" w:hAnsi="Arial Narrow"/>
                <w:bCs/>
                <w:sz w:val="20"/>
                <w:szCs w:val="20"/>
              </w:rPr>
              <w:t>Об утверждении административного регламента предоставления муниципальной услуги «Дача письменных разъяснений налогоплательщикам по вопросам применения нормативных правовых актов поселка Нидым о местных налогах и сборах</w:t>
            </w:r>
            <w:r>
              <w:rPr>
                <w:rFonts w:ascii="Arial Narrow" w:hAnsi="Arial Narrow"/>
                <w:bCs/>
                <w:sz w:val="20"/>
                <w:szCs w:val="20"/>
              </w:rPr>
              <w:t>»</w:t>
            </w:r>
          </w:p>
        </w:tc>
        <w:tc>
          <w:tcPr>
            <w:tcW w:w="992" w:type="dxa"/>
            <w:vAlign w:val="center"/>
          </w:tcPr>
          <w:p w:rsidR="00A86A53" w:rsidRPr="00383A27" w:rsidRDefault="00585503"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384319">
              <w:rPr>
                <w:rFonts w:ascii="Arial Narrow" w:hAnsi="Arial Narrow" w:cs="Verdana"/>
                <w:sz w:val="20"/>
                <w:szCs w:val="20"/>
              </w:rPr>
              <w:t>84</w:t>
            </w:r>
          </w:p>
        </w:tc>
      </w:tr>
      <w:tr w:rsidR="00A86A53" w:rsidRPr="00383A27" w:rsidTr="001E6702">
        <w:trPr>
          <w:trHeight w:val="276"/>
        </w:trPr>
        <w:tc>
          <w:tcPr>
            <w:tcW w:w="515" w:type="dxa"/>
          </w:tcPr>
          <w:p w:rsidR="00A86A53" w:rsidRPr="00383A27" w:rsidRDefault="00FD5AFF" w:rsidP="00B13FDC">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w:t>
            </w:r>
            <w:r w:rsidR="007B1878">
              <w:rPr>
                <w:rFonts w:ascii="Arial Narrow" w:hAnsi="Arial Narrow" w:cs="Arial"/>
                <w:sz w:val="20"/>
                <w:szCs w:val="20"/>
              </w:rPr>
              <w:t>3</w:t>
            </w:r>
          </w:p>
        </w:tc>
        <w:tc>
          <w:tcPr>
            <w:tcW w:w="9292" w:type="dxa"/>
          </w:tcPr>
          <w:p w:rsidR="00A86A53" w:rsidRPr="006C175A" w:rsidRDefault="006C175A" w:rsidP="006C175A">
            <w:pPr>
              <w:autoSpaceDE w:val="0"/>
              <w:autoSpaceDN w:val="0"/>
              <w:adjustRightInd w:val="0"/>
              <w:jc w:val="both"/>
              <w:rPr>
                <w:rFonts w:ascii="Arial Narrow" w:hAnsi="Arial Narrow"/>
                <w:sz w:val="20"/>
                <w:szCs w:val="20"/>
                <w:u w:val="single"/>
              </w:rPr>
            </w:pPr>
            <w:r w:rsidRPr="006C175A">
              <w:rPr>
                <w:rFonts w:ascii="Arial Narrow" w:hAnsi="Arial Narrow"/>
                <w:sz w:val="20"/>
                <w:szCs w:val="20"/>
              </w:rPr>
              <w:t>Постановление Администрации п. Оскоба от 05.10.2023 № 53-п «Об утверждении сведений о ходе исполнения бюджета и сведений о численности муниципальных служащих поселка Оскоба по состоянию на 1 октября 2023 года</w:t>
            </w:r>
            <w:r>
              <w:rPr>
                <w:rFonts w:ascii="Arial Narrow" w:hAnsi="Arial Narrow"/>
                <w:sz w:val="20"/>
                <w:szCs w:val="20"/>
              </w:rPr>
              <w:t>»</w:t>
            </w:r>
          </w:p>
        </w:tc>
        <w:tc>
          <w:tcPr>
            <w:tcW w:w="992" w:type="dxa"/>
            <w:vAlign w:val="center"/>
          </w:tcPr>
          <w:p w:rsidR="00A86A53" w:rsidRPr="00383A27" w:rsidRDefault="00585503"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384319">
              <w:rPr>
                <w:rFonts w:ascii="Arial Narrow" w:hAnsi="Arial Narrow" w:cs="Verdana"/>
                <w:sz w:val="20"/>
                <w:szCs w:val="20"/>
              </w:rPr>
              <w:t>93</w:t>
            </w:r>
          </w:p>
        </w:tc>
      </w:tr>
      <w:tr w:rsidR="00A86A53" w:rsidRPr="00383A27" w:rsidTr="001E6702">
        <w:trPr>
          <w:trHeight w:val="276"/>
        </w:trPr>
        <w:tc>
          <w:tcPr>
            <w:tcW w:w="515" w:type="dxa"/>
          </w:tcPr>
          <w:p w:rsidR="00A86A53" w:rsidRPr="00383A27" w:rsidRDefault="00FD5AFF" w:rsidP="00B13FDC">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w:t>
            </w:r>
            <w:r w:rsidR="007B1878">
              <w:rPr>
                <w:rFonts w:ascii="Arial Narrow" w:hAnsi="Arial Narrow" w:cs="Arial"/>
                <w:sz w:val="20"/>
                <w:szCs w:val="20"/>
              </w:rPr>
              <w:t>4</w:t>
            </w:r>
          </w:p>
        </w:tc>
        <w:tc>
          <w:tcPr>
            <w:tcW w:w="9292" w:type="dxa"/>
          </w:tcPr>
          <w:p w:rsidR="00A86A53" w:rsidRPr="006C175A" w:rsidRDefault="006C175A" w:rsidP="006C175A">
            <w:pPr>
              <w:autoSpaceDE w:val="0"/>
              <w:autoSpaceDN w:val="0"/>
              <w:adjustRightInd w:val="0"/>
              <w:jc w:val="both"/>
              <w:rPr>
                <w:rFonts w:ascii="Arial Narrow" w:hAnsi="Arial Narrow"/>
                <w:sz w:val="20"/>
                <w:szCs w:val="20"/>
                <w:u w:val="single"/>
              </w:rPr>
            </w:pPr>
            <w:r w:rsidRPr="006C175A">
              <w:rPr>
                <w:rFonts w:ascii="Arial Narrow" w:hAnsi="Arial Narrow"/>
                <w:sz w:val="20"/>
                <w:szCs w:val="20"/>
              </w:rPr>
              <w:t>Постановление Администрации п. Оскоба от 05.10.2023 № 54-п «Об утверждении отчета об исполнении бюджета поселка Оскоба за 9 месяцев 2023 года</w:t>
            </w:r>
            <w:r>
              <w:rPr>
                <w:rFonts w:ascii="Arial Narrow" w:hAnsi="Arial Narrow"/>
                <w:sz w:val="20"/>
                <w:szCs w:val="20"/>
              </w:rPr>
              <w:t>»</w:t>
            </w:r>
          </w:p>
        </w:tc>
        <w:tc>
          <w:tcPr>
            <w:tcW w:w="992" w:type="dxa"/>
            <w:vAlign w:val="center"/>
          </w:tcPr>
          <w:p w:rsidR="00A86A53" w:rsidRPr="00383A27" w:rsidRDefault="00585503"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384319">
              <w:rPr>
                <w:rFonts w:ascii="Arial Narrow" w:hAnsi="Arial Narrow" w:cs="Verdana"/>
                <w:sz w:val="20"/>
                <w:szCs w:val="20"/>
              </w:rPr>
              <w:t>95</w:t>
            </w:r>
          </w:p>
        </w:tc>
      </w:tr>
      <w:tr w:rsidR="00A86A53" w:rsidRPr="00383A27" w:rsidTr="001E6702">
        <w:trPr>
          <w:trHeight w:val="276"/>
        </w:trPr>
        <w:tc>
          <w:tcPr>
            <w:tcW w:w="515" w:type="dxa"/>
          </w:tcPr>
          <w:p w:rsidR="00A86A53" w:rsidRPr="00383A27" w:rsidRDefault="00FD5AFF" w:rsidP="00B13FDC">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w:t>
            </w:r>
            <w:r w:rsidR="007B1878">
              <w:rPr>
                <w:rFonts w:ascii="Arial Narrow" w:hAnsi="Arial Narrow" w:cs="Arial"/>
                <w:sz w:val="20"/>
                <w:szCs w:val="20"/>
              </w:rPr>
              <w:t>5</w:t>
            </w:r>
          </w:p>
        </w:tc>
        <w:tc>
          <w:tcPr>
            <w:tcW w:w="9292" w:type="dxa"/>
          </w:tcPr>
          <w:p w:rsidR="00A86A53" w:rsidRPr="00483C79" w:rsidRDefault="00483C79" w:rsidP="00483C79">
            <w:pPr>
              <w:jc w:val="both"/>
              <w:rPr>
                <w:rFonts w:ascii="Arial Narrow" w:hAnsi="Arial Narrow"/>
                <w:color w:val="000000"/>
                <w:sz w:val="20"/>
                <w:szCs w:val="20"/>
              </w:rPr>
            </w:pPr>
            <w:r w:rsidRPr="00483C79">
              <w:rPr>
                <w:rFonts w:ascii="Arial Narrow" w:hAnsi="Arial Narrow"/>
                <w:sz w:val="20"/>
                <w:szCs w:val="20"/>
              </w:rPr>
              <w:t>Проект р</w:t>
            </w:r>
            <w:r w:rsidR="006C175A" w:rsidRPr="00483C79">
              <w:rPr>
                <w:rFonts w:ascii="Arial Narrow" w:hAnsi="Arial Narrow"/>
                <w:sz w:val="20"/>
                <w:szCs w:val="20"/>
              </w:rPr>
              <w:t xml:space="preserve">ешение схода граждан п. Оскоба </w:t>
            </w:r>
            <w:r w:rsidRPr="00483C79">
              <w:rPr>
                <w:rFonts w:ascii="Arial Narrow" w:hAnsi="Arial Narrow"/>
                <w:sz w:val="20"/>
                <w:szCs w:val="20"/>
              </w:rPr>
              <w:t>«</w:t>
            </w:r>
            <w:r w:rsidRPr="00483C79">
              <w:rPr>
                <w:rFonts w:ascii="Arial Narrow" w:hAnsi="Arial Narrow"/>
                <w:color w:val="000000"/>
                <w:sz w:val="20"/>
                <w:szCs w:val="20"/>
              </w:rPr>
              <w:t>О внесении изменений в Устав поселка Оскоба</w:t>
            </w:r>
            <w:r>
              <w:rPr>
                <w:rFonts w:ascii="Arial Narrow" w:hAnsi="Arial Narrow"/>
                <w:color w:val="000000"/>
                <w:sz w:val="20"/>
                <w:szCs w:val="20"/>
              </w:rPr>
              <w:t>»</w:t>
            </w:r>
          </w:p>
        </w:tc>
        <w:tc>
          <w:tcPr>
            <w:tcW w:w="992" w:type="dxa"/>
            <w:vAlign w:val="center"/>
          </w:tcPr>
          <w:p w:rsidR="00A86A53" w:rsidRPr="00383A27" w:rsidRDefault="00585503"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384319">
              <w:rPr>
                <w:rFonts w:ascii="Arial Narrow" w:hAnsi="Arial Narrow" w:cs="Verdana"/>
                <w:sz w:val="20"/>
                <w:szCs w:val="20"/>
              </w:rPr>
              <w:t>103</w:t>
            </w:r>
          </w:p>
        </w:tc>
      </w:tr>
      <w:tr w:rsidR="0036307E" w:rsidRPr="00383A27" w:rsidTr="001E6702">
        <w:trPr>
          <w:trHeight w:val="276"/>
        </w:trPr>
        <w:tc>
          <w:tcPr>
            <w:tcW w:w="515" w:type="dxa"/>
          </w:tcPr>
          <w:p w:rsidR="0036307E" w:rsidRPr="00383A27" w:rsidRDefault="00FD5AFF" w:rsidP="00B13FDC">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w:t>
            </w:r>
            <w:r w:rsidR="007B1878">
              <w:rPr>
                <w:rFonts w:ascii="Arial Narrow" w:hAnsi="Arial Narrow" w:cs="Arial"/>
                <w:sz w:val="20"/>
                <w:szCs w:val="20"/>
              </w:rPr>
              <w:t>6</w:t>
            </w:r>
          </w:p>
        </w:tc>
        <w:tc>
          <w:tcPr>
            <w:tcW w:w="9292" w:type="dxa"/>
          </w:tcPr>
          <w:p w:rsidR="0036307E" w:rsidRPr="00483C79" w:rsidRDefault="00483C79" w:rsidP="00483C79">
            <w:pPr>
              <w:jc w:val="both"/>
              <w:rPr>
                <w:rFonts w:ascii="Arial Narrow" w:hAnsi="Arial Narrow"/>
                <w:bCs/>
                <w:sz w:val="20"/>
                <w:szCs w:val="20"/>
              </w:rPr>
            </w:pPr>
            <w:r w:rsidRPr="00483C79">
              <w:rPr>
                <w:rFonts w:ascii="Arial Narrow" w:hAnsi="Arial Narrow"/>
                <w:bCs/>
                <w:sz w:val="20"/>
                <w:szCs w:val="20"/>
              </w:rPr>
              <w:t>Постановление Администрации п. Полигус от 11.09.2023 № 46-п «Об утверждении Административного регламента предоставления муниципальной услуги «Передача в собственность граждан занимаемых ими жилых помещений жилищного фонда</w:t>
            </w:r>
            <w:r>
              <w:rPr>
                <w:rFonts w:ascii="Arial Narrow" w:hAnsi="Arial Narrow"/>
                <w:bCs/>
                <w:sz w:val="20"/>
                <w:szCs w:val="20"/>
              </w:rPr>
              <w:t xml:space="preserve"> </w:t>
            </w:r>
            <w:r w:rsidRPr="00483C79">
              <w:rPr>
                <w:rFonts w:ascii="Arial Narrow" w:hAnsi="Arial Narrow"/>
                <w:bCs/>
                <w:sz w:val="20"/>
                <w:szCs w:val="20"/>
              </w:rPr>
              <w:t>(приватизация жилищного фонда)»</w:t>
            </w:r>
            <w:r>
              <w:rPr>
                <w:rFonts w:ascii="Arial Narrow" w:hAnsi="Arial Narrow"/>
                <w:bCs/>
                <w:sz w:val="20"/>
                <w:szCs w:val="20"/>
              </w:rPr>
              <w:t>»</w:t>
            </w:r>
          </w:p>
        </w:tc>
        <w:tc>
          <w:tcPr>
            <w:tcW w:w="992" w:type="dxa"/>
            <w:vAlign w:val="center"/>
          </w:tcPr>
          <w:p w:rsidR="0036307E" w:rsidRPr="00383A27" w:rsidRDefault="0036307E"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384319">
              <w:rPr>
                <w:rFonts w:ascii="Arial Narrow" w:hAnsi="Arial Narrow" w:cs="Verdana"/>
                <w:sz w:val="20"/>
                <w:szCs w:val="20"/>
              </w:rPr>
              <w:t>104</w:t>
            </w:r>
          </w:p>
        </w:tc>
      </w:tr>
      <w:tr w:rsidR="00C357D0" w:rsidRPr="00383A27" w:rsidTr="001E6702">
        <w:trPr>
          <w:trHeight w:val="276"/>
        </w:trPr>
        <w:tc>
          <w:tcPr>
            <w:tcW w:w="515" w:type="dxa"/>
          </w:tcPr>
          <w:p w:rsidR="00C357D0" w:rsidRPr="00383A27" w:rsidRDefault="00FD5AFF" w:rsidP="00B13FDC">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w:t>
            </w:r>
            <w:r w:rsidR="007B1878">
              <w:rPr>
                <w:rFonts w:ascii="Arial Narrow" w:hAnsi="Arial Narrow" w:cs="Arial"/>
                <w:sz w:val="20"/>
                <w:szCs w:val="20"/>
              </w:rPr>
              <w:t>7</w:t>
            </w:r>
          </w:p>
        </w:tc>
        <w:tc>
          <w:tcPr>
            <w:tcW w:w="9292" w:type="dxa"/>
          </w:tcPr>
          <w:p w:rsidR="00C357D0" w:rsidRPr="00483C79" w:rsidRDefault="00483C79" w:rsidP="00483C79">
            <w:pPr>
              <w:jc w:val="both"/>
              <w:rPr>
                <w:rFonts w:ascii="Arial Narrow" w:hAnsi="Arial Narrow"/>
                <w:bCs/>
                <w:sz w:val="20"/>
                <w:szCs w:val="20"/>
              </w:rPr>
            </w:pPr>
            <w:r w:rsidRPr="00483C79">
              <w:rPr>
                <w:rFonts w:ascii="Arial Narrow" w:hAnsi="Arial Narrow"/>
                <w:bCs/>
                <w:sz w:val="20"/>
                <w:szCs w:val="20"/>
              </w:rPr>
              <w:t>Постановление Администрации п. Полигус от 11.09.2023 № 47-п «Об утверждении Административного регламента предоставления муниципальной услуги «Предоставление разрешения на осуществление земляных работ»</w:t>
            </w:r>
            <w:r>
              <w:rPr>
                <w:rFonts w:ascii="Arial Narrow" w:hAnsi="Arial Narrow"/>
                <w:bCs/>
                <w:sz w:val="20"/>
                <w:szCs w:val="20"/>
              </w:rPr>
              <w:t>»</w:t>
            </w:r>
          </w:p>
        </w:tc>
        <w:tc>
          <w:tcPr>
            <w:tcW w:w="992" w:type="dxa"/>
            <w:vAlign w:val="center"/>
          </w:tcPr>
          <w:p w:rsidR="00C357D0" w:rsidRPr="00383A27" w:rsidRDefault="00585503"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384319">
              <w:rPr>
                <w:rFonts w:ascii="Arial Narrow" w:hAnsi="Arial Narrow" w:cs="Verdana"/>
                <w:sz w:val="20"/>
                <w:szCs w:val="20"/>
              </w:rPr>
              <w:t>119</w:t>
            </w:r>
          </w:p>
        </w:tc>
      </w:tr>
      <w:tr w:rsidR="00C357D0" w:rsidRPr="00383A27" w:rsidTr="001E6702">
        <w:trPr>
          <w:trHeight w:val="276"/>
        </w:trPr>
        <w:tc>
          <w:tcPr>
            <w:tcW w:w="515" w:type="dxa"/>
          </w:tcPr>
          <w:p w:rsidR="00C357D0" w:rsidRPr="00383A27" w:rsidRDefault="00FD5AFF" w:rsidP="00B13FDC">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w:t>
            </w:r>
            <w:r w:rsidR="007B1878">
              <w:rPr>
                <w:rFonts w:ascii="Arial Narrow" w:hAnsi="Arial Narrow" w:cs="Arial"/>
                <w:sz w:val="20"/>
                <w:szCs w:val="20"/>
              </w:rPr>
              <w:t>8</w:t>
            </w:r>
          </w:p>
        </w:tc>
        <w:tc>
          <w:tcPr>
            <w:tcW w:w="9292" w:type="dxa"/>
          </w:tcPr>
          <w:p w:rsidR="00C357D0" w:rsidRPr="00483C79" w:rsidRDefault="00483C79" w:rsidP="00483C79">
            <w:pPr>
              <w:jc w:val="both"/>
              <w:rPr>
                <w:rFonts w:ascii="Arial Narrow" w:hAnsi="Arial Narrow"/>
                <w:bCs/>
                <w:sz w:val="20"/>
                <w:szCs w:val="20"/>
              </w:rPr>
            </w:pPr>
            <w:r w:rsidRPr="00483C79">
              <w:rPr>
                <w:rFonts w:ascii="Arial Narrow" w:hAnsi="Arial Narrow"/>
                <w:bCs/>
                <w:sz w:val="20"/>
                <w:szCs w:val="20"/>
              </w:rPr>
              <w:t>Постановление Администрации п. Полигус от 11.09.2023 № 48-п «Об утверждении Административного регламента предоставления муниципальной услуги «Признание помещения жилым помещением, жилого помещения непригодным для проживания, многоквартирного дома аварийным и подлежащим сносу или реконструкции»</w:t>
            </w:r>
            <w:r>
              <w:rPr>
                <w:rFonts w:ascii="Arial Narrow" w:hAnsi="Arial Narrow"/>
                <w:bCs/>
                <w:sz w:val="20"/>
                <w:szCs w:val="20"/>
              </w:rPr>
              <w:t>»</w:t>
            </w:r>
          </w:p>
        </w:tc>
        <w:tc>
          <w:tcPr>
            <w:tcW w:w="992" w:type="dxa"/>
            <w:vAlign w:val="center"/>
          </w:tcPr>
          <w:p w:rsidR="00C357D0" w:rsidRPr="00383A27" w:rsidRDefault="00585503"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384319">
              <w:rPr>
                <w:rFonts w:ascii="Arial Narrow" w:hAnsi="Arial Narrow" w:cs="Verdana"/>
                <w:sz w:val="20"/>
                <w:szCs w:val="20"/>
              </w:rPr>
              <w:t>138</w:t>
            </w:r>
          </w:p>
        </w:tc>
      </w:tr>
      <w:tr w:rsidR="00C357D0" w:rsidRPr="00383A27" w:rsidTr="001E6702">
        <w:trPr>
          <w:trHeight w:val="276"/>
        </w:trPr>
        <w:tc>
          <w:tcPr>
            <w:tcW w:w="515" w:type="dxa"/>
          </w:tcPr>
          <w:p w:rsidR="00C357D0" w:rsidRPr="00383A27" w:rsidRDefault="00FD5AFF" w:rsidP="00B13FDC">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w:t>
            </w:r>
            <w:r w:rsidR="007B1878">
              <w:rPr>
                <w:rFonts w:ascii="Arial Narrow" w:hAnsi="Arial Narrow" w:cs="Arial"/>
                <w:sz w:val="20"/>
                <w:szCs w:val="20"/>
              </w:rPr>
              <w:t>9</w:t>
            </w:r>
          </w:p>
        </w:tc>
        <w:tc>
          <w:tcPr>
            <w:tcW w:w="9292" w:type="dxa"/>
          </w:tcPr>
          <w:p w:rsidR="00C357D0" w:rsidRPr="00483C79" w:rsidRDefault="00483C79" w:rsidP="00483C79">
            <w:pPr>
              <w:jc w:val="both"/>
              <w:rPr>
                <w:rFonts w:ascii="Arial Narrow" w:hAnsi="Arial Narrow"/>
                <w:bCs/>
                <w:sz w:val="20"/>
                <w:szCs w:val="20"/>
              </w:rPr>
            </w:pPr>
            <w:r w:rsidRPr="00483C79">
              <w:rPr>
                <w:rFonts w:ascii="Arial Narrow" w:hAnsi="Arial Narrow"/>
                <w:bCs/>
                <w:sz w:val="20"/>
                <w:szCs w:val="20"/>
              </w:rPr>
              <w:t>Постановление Администрации п. Полигус от 11.09.2023 № 49-п «Об утверждении Административного регламента предоставления муниципальной услуги «Принятие на учет граждан в качестве нуждающихся в жилых помещениях»</w:t>
            </w:r>
            <w:r>
              <w:rPr>
                <w:rFonts w:ascii="Arial Narrow" w:hAnsi="Arial Narrow"/>
                <w:bCs/>
                <w:sz w:val="20"/>
                <w:szCs w:val="20"/>
              </w:rPr>
              <w:t>»</w:t>
            </w:r>
          </w:p>
        </w:tc>
        <w:tc>
          <w:tcPr>
            <w:tcW w:w="992" w:type="dxa"/>
            <w:vAlign w:val="center"/>
          </w:tcPr>
          <w:p w:rsidR="00C357D0" w:rsidRPr="00383A27" w:rsidRDefault="00585503"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384319">
              <w:rPr>
                <w:rFonts w:ascii="Arial Narrow" w:hAnsi="Arial Narrow" w:cs="Verdana"/>
                <w:sz w:val="20"/>
                <w:szCs w:val="20"/>
              </w:rPr>
              <w:t>153</w:t>
            </w:r>
          </w:p>
        </w:tc>
      </w:tr>
      <w:tr w:rsidR="00C357D0" w:rsidRPr="00383A27" w:rsidTr="001E6702">
        <w:trPr>
          <w:trHeight w:val="276"/>
        </w:trPr>
        <w:tc>
          <w:tcPr>
            <w:tcW w:w="515" w:type="dxa"/>
          </w:tcPr>
          <w:p w:rsidR="00C357D0" w:rsidRPr="00383A27" w:rsidRDefault="007B1878" w:rsidP="00B13FDC">
            <w:pPr>
              <w:widowControl w:val="0"/>
              <w:adjustRightInd w:val="0"/>
              <w:jc w:val="center"/>
              <w:textAlignment w:val="baseline"/>
              <w:rPr>
                <w:rFonts w:ascii="Arial Narrow" w:hAnsi="Arial Narrow" w:cs="Arial"/>
                <w:sz w:val="20"/>
                <w:szCs w:val="20"/>
              </w:rPr>
            </w:pPr>
            <w:r>
              <w:rPr>
                <w:rFonts w:ascii="Arial Narrow" w:hAnsi="Arial Narrow" w:cs="Arial"/>
                <w:sz w:val="20"/>
                <w:szCs w:val="20"/>
              </w:rPr>
              <w:lastRenderedPageBreak/>
              <w:t>20</w:t>
            </w:r>
          </w:p>
        </w:tc>
        <w:tc>
          <w:tcPr>
            <w:tcW w:w="9292" w:type="dxa"/>
          </w:tcPr>
          <w:p w:rsidR="00C357D0" w:rsidRPr="00483C79" w:rsidRDefault="00483C79" w:rsidP="00483C79">
            <w:pPr>
              <w:jc w:val="both"/>
              <w:rPr>
                <w:rFonts w:ascii="Arial Narrow" w:hAnsi="Arial Narrow"/>
                <w:bCs/>
                <w:sz w:val="20"/>
                <w:szCs w:val="20"/>
              </w:rPr>
            </w:pPr>
            <w:r w:rsidRPr="00483C79">
              <w:rPr>
                <w:rFonts w:ascii="Arial Narrow" w:hAnsi="Arial Narrow"/>
                <w:bCs/>
                <w:sz w:val="20"/>
                <w:szCs w:val="20"/>
              </w:rPr>
              <w:t>Постановление Администрации п. Полигус от 11.09.2023 № 50-п «Об утверждении Административного регламента предоставления муниципальной услуги «Присвоение адреса объекту адресации, изменение и аннулирование такого адреса»</w:t>
            </w:r>
            <w:r>
              <w:rPr>
                <w:rFonts w:ascii="Arial Narrow" w:hAnsi="Arial Narrow"/>
                <w:bCs/>
                <w:sz w:val="20"/>
                <w:szCs w:val="20"/>
              </w:rPr>
              <w:t>»</w:t>
            </w:r>
          </w:p>
        </w:tc>
        <w:tc>
          <w:tcPr>
            <w:tcW w:w="992" w:type="dxa"/>
            <w:vAlign w:val="center"/>
          </w:tcPr>
          <w:p w:rsidR="00C357D0" w:rsidRPr="00383A27" w:rsidRDefault="00585503"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384319">
              <w:rPr>
                <w:rFonts w:ascii="Arial Narrow" w:hAnsi="Arial Narrow" w:cs="Verdana"/>
                <w:sz w:val="20"/>
                <w:szCs w:val="20"/>
              </w:rPr>
              <w:t>179</w:t>
            </w:r>
          </w:p>
        </w:tc>
      </w:tr>
      <w:tr w:rsidR="00C357D0" w:rsidRPr="00383A27" w:rsidTr="001E6702">
        <w:trPr>
          <w:trHeight w:val="276"/>
        </w:trPr>
        <w:tc>
          <w:tcPr>
            <w:tcW w:w="515" w:type="dxa"/>
          </w:tcPr>
          <w:p w:rsidR="00C357D0" w:rsidRPr="00383A27" w:rsidRDefault="00FD5AFF" w:rsidP="00B13FDC">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7B1878">
              <w:rPr>
                <w:rFonts w:ascii="Arial Narrow" w:hAnsi="Arial Narrow" w:cs="Arial"/>
                <w:sz w:val="20"/>
                <w:szCs w:val="20"/>
              </w:rPr>
              <w:t>1</w:t>
            </w:r>
          </w:p>
        </w:tc>
        <w:tc>
          <w:tcPr>
            <w:tcW w:w="9292" w:type="dxa"/>
          </w:tcPr>
          <w:p w:rsidR="00C357D0" w:rsidRPr="00483C79" w:rsidRDefault="00483C79" w:rsidP="00483C79">
            <w:pPr>
              <w:jc w:val="both"/>
              <w:rPr>
                <w:rFonts w:ascii="Arial Narrow" w:hAnsi="Arial Narrow"/>
                <w:bCs/>
                <w:sz w:val="20"/>
                <w:szCs w:val="20"/>
              </w:rPr>
            </w:pPr>
            <w:r w:rsidRPr="00483C79">
              <w:rPr>
                <w:rFonts w:ascii="Arial Narrow" w:hAnsi="Arial Narrow"/>
                <w:bCs/>
                <w:sz w:val="20"/>
                <w:szCs w:val="20"/>
              </w:rPr>
              <w:t>Постановление Администрации п. Полигус от 11.09.2023 № 51-п «Об утверждении Административного регламента предоставления муниципальной услуги «Согласование проведения переустройства и (или) перепланировки помещения в многоквартирном доме»</w:t>
            </w:r>
            <w:r>
              <w:rPr>
                <w:rFonts w:ascii="Arial Narrow" w:hAnsi="Arial Narrow"/>
                <w:bCs/>
                <w:sz w:val="20"/>
                <w:szCs w:val="20"/>
              </w:rPr>
              <w:t>»</w:t>
            </w:r>
          </w:p>
        </w:tc>
        <w:tc>
          <w:tcPr>
            <w:tcW w:w="992" w:type="dxa"/>
            <w:vAlign w:val="center"/>
          </w:tcPr>
          <w:p w:rsidR="00C357D0" w:rsidRPr="00383A27" w:rsidRDefault="00585503"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384319">
              <w:rPr>
                <w:rFonts w:ascii="Arial Narrow" w:hAnsi="Arial Narrow" w:cs="Verdana"/>
                <w:sz w:val="20"/>
                <w:szCs w:val="20"/>
              </w:rPr>
              <w:t>203</w:t>
            </w:r>
          </w:p>
        </w:tc>
      </w:tr>
      <w:tr w:rsidR="00C357D0" w:rsidRPr="00383A27" w:rsidTr="001E6702">
        <w:trPr>
          <w:trHeight w:val="276"/>
        </w:trPr>
        <w:tc>
          <w:tcPr>
            <w:tcW w:w="515" w:type="dxa"/>
          </w:tcPr>
          <w:p w:rsidR="00C357D0" w:rsidRPr="00383A27" w:rsidRDefault="00FD5AFF" w:rsidP="00B13FDC">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7B1878">
              <w:rPr>
                <w:rFonts w:ascii="Arial Narrow" w:hAnsi="Arial Narrow" w:cs="Arial"/>
                <w:sz w:val="20"/>
                <w:szCs w:val="20"/>
              </w:rPr>
              <w:t>2</w:t>
            </w:r>
          </w:p>
        </w:tc>
        <w:tc>
          <w:tcPr>
            <w:tcW w:w="9292" w:type="dxa"/>
          </w:tcPr>
          <w:p w:rsidR="00C357D0" w:rsidRPr="00483C79" w:rsidRDefault="00483C79" w:rsidP="00483C79">
            <w:pPr>
              <w:pStyle w:val="ConsPlusTitle"/>
              <w:widowControl/>
              <w:jc w:val="both"/>
              <w:rPr>
                <w:rFonts w:ascii="Arial Narrow" w:eastAsia="Calibri" w:hAnsi="Arial Narrow"/>
                <w:b w:val="0"/>
                <w:color w:val="000000"/>
              </w:rPr>
            </w:pPr>
            <w:r w:rsidRPr="00483C79">
              <w:rPr>
                <w:rFonts w:ascii="Arial Narrow" w:hAnsi="Arial Narrow"/>
                <w:b w:val="0"/>
                <w:bCs w:val="0"/>
              </w:rPr>
              <w:t>Постановление Администрации п. Полигус от 11.09.2023 № 52-п «</w:t>
            </w:r>
            <w:r w:rsidRPr="00483C79">
              <w:rPr>
                <w:rFonts w:ascii="Arial Narrow" w:hAnsi="Arial Narrow"/>
                <w:b w:val="0"/>
                <w:color w:val="000000"/>
              </w:rPr>
              <w:t>О внесении изменений в Постановление Администрации п. Полигус от 03.05.2018 № 9-п «О Реестре муниципальных услуг, предоставляемых на территории поселка Полигус»</w:t>
            </w:r>
            <w:r w:rsidRPr="00483C79">
              <w:rPr>
                <w:rFonts w:ascii="Arial Narrow" w:eastAsia="Calibri" w:hAnsi="Arial Narrow"/>
                <w:b w:val="0"/>
                <w:bCs w:val="0"/>
                <w:color w:val="000000"/>
              </w:rPr>
              <w:t xml:space="preserve"> (в редакции от 21.08.20 № 26п, 12.11.20 № 46п, 19.07.21 № 33п, 15.11.21 № 74п, 11.04.23 № 19п)</w:t>
            </w:r>
            <w:r>
              <w:rPr>
                <w:rFonts w:ascii="Arial Narrow" w:eastAsia="Calibri" w:hAnsi="Arial Narrow"/>
                <w:b w:val="0"/>
                <w:bCs w:val="0"/>
                <w:color w:val="000000"/>
              </w:rPr>
              <w:t>»</w:t>
            </w:r>
          </w:p>
        </w:tc>
        <w:tc>
          <w:tcPr>
            <w:tcW w:w="992" w:type="dxa"/>
            <w:vAlign w:val="center"/>
          </w:tcPr>
          <w:p w:rsidR="00C357D0" w:rsidRPr="00383A27" w:rsidRDefault="00585503"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384319">
              <w:rPr>
                <w:rFonts w:ascii="Arial Narrow" w:hAnsi="Arial Narrow" w:cs="Verdana"/>
                <w:sz w:val="20"/>
                <w:szCs w:val="20"/>
              </w:rPr>
              <w:t>220</w:t>
            </w:r>
          </w:p>
        </w:tc>
      </w:tr>
      <w:tr w:rsidR="00C357D0" w:rsidRPr="00383A27" w:rsidTr="001E6702">
        <w:trPr>
          <w:trHeight w:val="276"/>
        </w:trPr>
        <w:tc>
          <w:tcPr>
            <w:tcW w:w="515" w:type="dxa"/>
          </w:tcPr>
          <w:p w:rsidR="00C357D0" w:rsidRPr="00383A27" w:rsidRDefault="00FD5AFF" w:rsidP="00B13FDC">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7B1878">
              <w:rPr>
                <w:rFonts w:ascii="Arial Narrow" w:hAnsi="Arial Narrow" w:cs="Arial"/>
                <w:sz w:val="20"/>
                <w:szCs w:val="20"/>
              </w:rPr>
              <w:t>3</w:t>
            </w:r>
          </w:p>
        </w:tc>
        <w:tc>
          <w:tcPr>
            <w:tcW w:w="9292" w:type="dxa"/>
          </w:tcPr>
          <w:p w:rsidR="00C357D0" w:rsidRPr="006E3343" w:rsidRDefault="006E3343" w:rsidP="006E3343">
            <w:pPr>
              <w:autoSpaceDE w:val="0"/>
              <w:autoSpaceDN w:val="0"/>
              <w:adjustRightInd w:val="0"/>
              <w:jc w:val="both"/>
              <w:rPr>
                <w:rFonts w:ascii="Arial Narrow" w:hAnsi="Arial Narrow"/>
                <w:sz w:val="20"/>
                <w:szCs w:val="20"/>
              </w:rPr>
            </w:pPr>
            <w:r w:rsidRPr="006E3343">
              <w:rPr>
                <w:rFonts w:ascii="Arial Narrow" w:hAnsi="Arial Narrow"/>
                <w:sz w:val="20"/>
                <w:szCs w:val="20"/>
              </w:rPr>
              <w:t>Постановление Администрации п. Стрелка-Чуня от 05.10.2023 № 51 «Об утверждении отчета об исполнении бюджета поселка Стрелка-Чуня</w:t>
            </w:r>
            <w:r>
              <w:rPr>
                <w:rFonts w:ascii="Arial Narrow" w:hAnsi="Arial Narrow"/>
                <w:sz w:val="20"/>
                <w:szCs w:val="20"/>
              </w:rPr>
              <w:t xml:space="preserve"> </w:t>
            </w:r>
            <w:r w:rsidRPr="006E3343">
              <w:rPr>
                <w:rFonts w:ascii="Arial Narrow" w:hAnsi="Arial Narrow"/>
                <w:sz w:val="20"/>
                <w:szCs w:val="20"/>
              </w:rPr>
              <w:t>за 9 месяцев 2023 года</w:t>
            </w:r>
            <w:r>
              <w:rPr>
                <w:rFonts w:ascii="Arial Narrow" w:hAnsi="Arial Narrow"/>
                <w:sz w:val="20"/>
                <w:szCs w:val="20"/>
              </w:rPr>
              <w:t>»</w:t>
            </w:r>
          </w:p>
        </w:tc>
        <w:tc>
          <w:tcPr>
            <w:tcW w:w="992" w:type="dxa"/>
            <w:vAlign w:val="center"/>
          </w:tcPr>
          <w:p w:rsidR="00C357D0" w:rsidRPr="00383A27" w:rsidRDefault="00585503"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384319">
              <w:rPr>
                <w:rFonts w:ascii="Arial Narrow" w:hAnsi="Arial Narrow" w:cs="Verdana"/>
                <w:sz w:val="20"/>
                <w:szCs w:val="20"/>
              </w:rPr>
              <w:t>221</w:t>
            </w:r>
          </w:p>
        </w:tc>
      </w:tr>
      <w:tr w:rsidR="00C357D0" w:rsidRPr="00383A27" w:rsidTr="001E6702">
        <w:trPr>
          <w:trHeight w:val="276"/>
        </w:trPr>
        <w:tc>
          <w:tcPr>
            <w:tcW w:w="515" w:type="dxa"/>
          </w:tcPr>
          <w:p w:rsidR="00C357D0" w:rsidRPr="00383A27" w:rsidRDefault="00FD5AFF" w:rsidP="00B13FDC">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7B1878">
              <w:rPr>
                <w:rFonts w:ascii="Arial Narrow" w:hAnsi="Arial Narrow" w:cs="Arial"/>
                <w:sz w:val="20"/>
                <w:szCs w:val="20"/>
              </w:rPr>
              <w:t>4</w:t>
            </w:r>
          </w:p>
        </w:tc>
        <w:tc>
          <w:tcPr>
            <w:tcW w:w="9292" w:type="dxa"/>
          </w:tcPr>
          <w:p w:rsidR="00C357D0" w:rsidRPr="006E3343" w:rsidRDefault="006E3343" w:rsidP="006E3343">
            <w:pPr>
              <w:jc w:val="both"/>
              <w:rPr>
                <w:rFonts w:ascii="Arial Narrow" w:hAnsi="Arial Narrow"/>
                <w:sz w:val="20"/>
                <w:szCs w:val="20"/>
                <w:u w:val="single"/>
              </w:rPr>
            </w:pPr>
            <w:r w:rsidRPr="006E3343">
              <w:rPr>
                <w:rFonts w:ascii="Arial Narrow" w:hAnsi="Arial Narrow"/>
                <w:sz w:val="20"/>
                <w:szCs w:val="20"/>
              </w:rPr>
              <w:t>Постановление Администрации п. Стрелка-Чуня от 05.10.2023 № 52 «Об утверждении сведений о ходе исполнения бюджета и сведений о численности муниципальных служащих поселка Стрелка-Чуня по состоянию на 1 октября 2023 года</w:t>
            </w:r>
            <w:r>
              <w:rPr>
                <w:rFonts w:ascii="Arial Narrow" w:hAnsi="Arial Narrow"/>
                <w:sz w:val="20"/>
                <w:szCs w:val="20"/>
              </w:rPr>
              <w:t>»</w:t>
            </w:r>
          </w:p>
        </w:tc>
        <w:tc>
          <w:tcPr>
            <w:tcW w:w="992" w:type="dxa"/>
            <w:vAlign w:val="center"/>
          </w:tcPr>
          <w:p w:rsidR="00C357D0" w:rsidRPr="00383A27" w:rsidRDefault="00585503"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384319">
              <w:rPr>
                <w:rFonts w:ascii="Arial Narrow" w:hAnsi="Arial Narrow" w:cs="Verdana"/>
                <w:sz w:val="20"/>
                <w:szCs w:val="20"/>
              </w:rPr>
              <w:t>233</w:t>
            </w:r>
          </w:p>
        </w:tc>
      </w:tr>
      <w:tr w:rsidR="00C357D0" w:rsidRPr="00383A27" w:rsidTr="001E6702">
        <w:trPr>
          <w:trHeight w:val="276"/>
        </w:trPr>
        <w:tc>
          <w:tcPr>
            <w:tcW w:w="515" w:type="dxa"/>
          </w:tcPr>
          <w:p w:rsidR="00C357D0" w:rsidRPr="00383A27" w:rsidRDefault="00FD5AFF" w:rsidP="00B13FDC">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7B1878">
              <w:rPr>
                <w:rFonts w:ascii="Arial Narrow" w:hAnsi="Arial Narrow" w:cs="Arial"/>
                <w:sz w:val="20"/>
                <w:szCs w:val="20"/>
              </w:rPr>
              <w:t>5</w:t>
            </w:r>
          </w:p>
        </w:tc>
        <w:tc>
          <w:tcPr>
            <w:tcW w:w="9292" w:type="dxa"/>
          </w:tcPr>
          <w:p w:rsidR="00C357D0" w:rsidRPr="006E3343" w:rsidRDefault="006E3343" w:rsidP="006E3343">
            <w:pPr>
              <w:jc w:val="both"/>
              <w:rPr>
                <w:rFonts w:ascii="Arial Narrow" w:hAnsi="Arial Narrow"/>
                <w:sz w:val="20"/>
                <w:szCs w:val="20"/>
              </w:rPr>
            </w:pPr>
            <w:r w:rsidRPr="006E3343">
              <w:rPr>
                <w:rFonts w:ascii="Arial Narrow" w:hAnsi="Arial Narrow"/>
                <w:sz w:val="20"/>
                <w:szCs w:val="20"/>
              </w:rPr>
              <w:t>Постановление Администрации п. Стрелка-Чуня от 0</w:t>
            </w:r>
            <w:r>
              <w:rPr>
                <w:rFonts w:ascii="Arial Narrow" w:hAnsi="Arial Narrow"/>
                <w:sz w:val="20"/>
                <w:szCs w:val="20"/>
              </w:rPr>
              <w:t>9</w:t>
            </w:r>
            <w:r w:rsidRPr="006E3343">
              <w:rPr>
                <w:rFonts w:ascii="Arial Narrow" w:hAnsi="Arial Narrow"/>
                <w:sz w:val="20"/>
                <w:szCs w:val="20"/>
              </w:rPr>
              <w:t>.10.2023 № 53 «Об утверждении бюджетной росписи по расходам и источникам внутреннего финансирования дефицита бюджета поселка Стрелка-Чуня на 2023 год и плановый период 2024-2025 годов</w:t>
            </w:r>
            <w:r>
              <w:rPr>
                <w:rFonts w:ascii="Arial Narrow" w:hAnsi="Arial Narrow"/>
                <w:sz w:val="20"/>
                <w:szCs w:val="20"/>
              </w:rPr>
              <w:t>»</w:t>
            </w:r>
          </w:p>
        </w:tc>
        <w:tc>
          <w:tcPr>
            <w:tcW w:w="992" w:type="dxa"/>
            <w:vAlign w:val="center"/>
          </w:tcPr>
          <w:p w:rsidR="00C357D0" w:rsidRPr="00383A27" w:rsidRDefault="00585503"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384319">
              <w:rPr>
                <w:rFonts w:ascii="Arial Narrow" w:hAnsi="Arial Narrow" w:cs="Verdana"/>
                <w:sz w:val="20"/>
                <w:szCs w:val="20"/>
              </w:rPr>
              <w:t>233</w:t>
            </w:r>
          </w:p>
        </w:tc>
      </w:tr>
      <w:tr w:rsidR="0036307E" w:rsidRPr="00383A27" w:rsidTr="001E6702">
        <w:trPr>
          <w:trHeight w:val="276"/>
        </w:trPr>
        <w:tc>
          <w:tcPr>
            <w:tcW w:w="515" w:type="dxa"/>
          </w:tcPr>
          <w:p w:rsidR="0036307E" w:rsidRPr="00383A27" w:rsidRDefault="00FD5AFF" w:rsidP="00B13FDC">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7B1878">
              <w:rPr>
                <w:rFonts w:ascii="Arial Narrow" w:hAnsi="Arial Narrow" w:cs="Arial"/>
                <w:sz w:val="20"/>
                <w:szCs w:val="20"/>
              </w:rPr>
              <w:t>6</w:t>
            </w:r>
          </w:p>
        </w:tc>
        <w:tc>
          <w:tcPr>
            <w:tcW w:w="9292" w:type="dxa"/>
          </w:tcPr>
          <w:p w:rsidR="0036307E" w:rsidRPr="006E3343" w:rsidRDefault="006E3343" w:rsidP="006E3343">
            <w:pPr>
              <w:suppressAutoHyphens/>
              <w:jc w:val="both"/>
              <w:rPr>
                <w:rFonts w:ascii="Arial Narrow" w:hAnsi="Arial Narrow"/>
                <w:sz w:val="20"/>
                <w:szCs w:val="20"/>
                <w:lang w:eastAsia="ar-SA"/>
              </w:rPr>
            </w:pPr>
            <w:r w:rsidRPr="006E3343">
              <w:rPr>
                <w:rFonts w:ascii="Arial Narrow" w:hAnsi="Arial Narrow"/>
                <w:sz w:val="20"/>
                <w:szCs w:val="20"/>
              </w:rPr>
              <w:t>Постановление Администрации п. Стрелка-Чуня от 10.10.2023 № 54 «</w:t>
            </w:r>
            <w:r w:rsidRPr="006E3343">
              <w:rPr>
                <w:rFonts w:ascii="Arial Narrow" w:hAnsi="Arial Narrow"/>
                <w:sz w:val="20"/>
                <w:szCs w:val="20"/>
                <w:lang w:eastAsia="ar-SA"/>
              </w:rPr>
              <w:t>О создании административной</w:t>
            </w:r>
            <w:r>
              <w:rPr>
                <w:rFonts w:ascii="Arial Narrow" w:hAnsi="Arial Narrow"/>
                <w:sz w:val="20"/>
                <w:szCs w:val="20"/>
                <w:lang w:eastAsia="ar-SA"/>
              </w:rPr>
              <w:t xml:space="preserve"> </w:t>
            </w:r>
            <w:r w:rsidRPr="006E3343">
              <w:rPr>
                <w:rFonts w:ascii="Arial Narrow" w:hAnsi="Arial Narrow"/>
                <w:sz w:val="20"/>
                <w:szCs w:val="20"/>
                <w:lang w:eastAsia="ar-SA"/>
              </w:rPr>
              <w:t>комиссии поселка Стрелка-Чуня</w:t>
            </w:r>
            <w:r>
              <w:rPr>
                <w:rFonts w:ascii="Arial Narrow" w:hAnsi="Arial Narrow"/>
                <w:sz w:val="20"/>
                <w:szCs w:val="20"/>
                <w:lang w:eastAsia="ar-SA"/>
              </w:rPr>
              <w:t>»</w:t>
            </w:r>
          </w:p>
        </w:tc>
        <w:tc>
          <w:tcPr>
            <w:tcW w:w="992" w:type="dxa"/>
            <w:vAlign w:val="center"/>
          </w:tcPr>
          <w:p w:rsidR="0036307E" w:rsidRPr="00383A27" w:rsidRDefault="0036307E"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384319">
              <w:rPr>
                <w:rFonts w:ascii="Arial Narrow" w:hAnsi="Arial Narrow" w:cs="Verdana"/>
                <w:sz w:val="20"/>
                <w:szCs w:val="20"/>
              </w:rPr>
              <w:t>242</w:t>
            </w:r>
          </w:p>
        </w:tc>
      </w:tr>
      <w:tr w:rsidR="00176A2A" w:rsidRPr="00383A27" w:rsidTr="001E6702">
        <w:trPr>
          <w:trHeight w:val="276"/>
        </w:trPr>
        <w:tc>
          <w:tcPr>
            <w:tcW w:w="515" w:type="dxa"/>
          </w:tcPr>
          <w:p w:rsidR="00176A2A" w:rsidRDefault="00BC2FFF" w:rsidP="00B13FDC">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27</w:t>
            </w:r>
          </w:p>
        </w:tc>
        <w:tc>
          <w:tcPr>
            <w:tcW w:w="9292" w:type="dxa"/>
          </w:tcPr>
          <w:p w:rsidR="00176A2A" w:rsidRPr="00BC2FFF" w:rsidRDefault="00BC2FFF" w:rsidP="00BC2FFF">
            <w:pPr>
              <w:jc w:val="both"/>
              <w:rPr>
                <w:rFonts w:ascii="Arial Narrow" w:hAnsi="Arial Narrow"/>
                <w:bCs/>
                <w:sz w:val="20"/>
                <w:szCs w:val="20"/>
              </w:rPr>
            </w:pPr>
            <w:r w:rsidRPr="00BC2FFF">
              <w:rPr>
                <w:rFonts w:ascii="Arial Narrow" w:hAnsi="Arial Narrow"/>
                <w:sz w:val="20"/>
                <w:szCs w:val="20"/>
              </w:rPr>
              <w:t>Постановление Администрации п. Суломай от 11.09.2023 № 58-п «</w:t>
            </w:r>
            <w:r w:rsidRPr="00BC2FFF">
              <w:rPr>
                <w:rFonts w:ascii="Arial Narrow" w:hAnsi="Arial Narrow"/>
                <w:bCs/>
                <w:sz w:val="20"/>
                <w:szCs w:val="20"/>
              </w:rPr>
              <w:t>Об утверждении Административного регламента предоставления муниципальной услуги «Принятие на учет граждан в качестве нуждающихся в жилых помещениях»</w:t>
            </w:r>
            <w:r>
              <w:rPr>
                <w:rFonts w:ascii="Arial Narrow" w:hAnsi="Arial Narrow"/>
                <w:bCs/>
                <w:sz w:val="20"/>
                <w:szCs w:val="20"/>
              </w:rPr>
              <w:t>»</w:t>
            </w:r>
          </w:p>
        </w:tc>
        <w:tc>
          <w:tcPr>
            <w:tcW w:w="992" w:type="dxa"/>
            <w:vAlign w:val="center"/>
          </w:tcPr>
          <w:p w:rsidR="00176A2A" w:rsidRPr="00383A27" w:rsidRDefault="00BC2FFF"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Стр.</w:t>
            </w:r>
            <w:r>
              <w:rPr>
                <w:rFonts w:ascii="Arial Narrow" w:hAnsi="Arial Narrow" w:cs="Verdana"/>
                <w:sz w:val="20"/>
                <w:szCs w:val="20"/>
              </w:rPr>
              <w:t xml:space="preserve"> </w:t>
            </w:r>
            <w:r w:rsidR="00384319">
              <w:rPr>
                <w:rFonts w:ascii="Arial Narrow" w:hAnsi="Arial Narrow" w:cs="Verdana"/>
                <w:sz w:val="20"/>
                <w:szCs w:val="20"/>
              </w:rPr>
              <w:t>242</w:t>
            </w:r>
          </w:p>
        </w:tc>
      </w:tr>
      <w:tr w:rsidR="00176A2A" w:rsidRPr="00383A27" w:rsidTr="001E6702">
        <w:trPr>
          <w:trHeight w:val="276"/>
        </w:trPr>
        <w:tc>
          <w:tcPr>
            <w:tcW w:w="515" w:type="dxa"/>
          </w:tcPr>
          <w:p w:rsidR="00176A2A" w:rsidRDefault="00BC2FFF" w:rsidP="00B13FDC">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28</w:t>
            </w:r>
          </w:p>
        </w:tc>
        <w:tc>
          <w:tcPr>
            <w:tcW w:w="9292" w:type="dxa"/>
          </w:tcPr>
          <w:p w:rsidR="00176A2A" w:rsidRPr="00BC2FFF" w:rsidRDefault="00BC2FFF" w:rsidP="00BC2FFF">
            <w:pPr>
              <w:jc w:val="both"/>
              <w:rPr>
                <w:rFonts w:ascii="Arial Narrow" w:hAnsi="Arial Narrow"/>
                <w:bCs/>
                <w:sz w:val="20"/>
                <w:szCs w:val="20"/>
              </w:rPr>
            </w:pPr>
            <w:r w:rsidRPr="00BC2FFF">
              <w:rPr>
                <w:rFonts w:ascii="Arial Narrow" w:hAnsi="Arial Narrow"/>
                <w:sz w:val="20"/>
                <w:szCs w:val="20"/>
              </w:rPr>
              <w:t>Постановление Администрации п. Суломай от 11.09.2023 № 59-п «</w:t>
            </w:r>
            <w:r w:rsidRPr="00BC2FFF">
              <w:rPr>
                <w:rFonts w:ascii="Arial Narrow" w:hAnsi="Arial Narrow"/>
                <w:bCs/>
                <w:sz w:val="20"/>
                <w:szCs w:val="20"/>
              </w:rPr>
              <w:t>Об утверждении Административного регламента предоставления муниципальной услуги «Передача в собственность граждан занимаемых ими жилых помещений жилищного фонда (приватизация жилищного фонда)»</w:t>
            </w:r>
            <w:r>
              <w:rPr>
                <w:rFonts w:ascii="Arial Narrow" w:hAnsi="Arial Narrow"/>
                <w:bCs/>
                <w:sz w:val="20"/>
                <w:szCs w:val="20"/>
              </w:rPr>
              <w:t>»</w:t>
            </w:r>
          </w:p>
        </w:tc>
        <w:tc>
          <w:tcPr>
            <w:tcW w:w="992" w:type="dxa"/>
            <w:vAlign w:val="center"/>
          </w:tcPr>
          <w:p w:rsidR="00176A2A" w:rsidRPr="00383A27" w:rsidRDefault="00BC2FFF"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Стр.</w:t>
            </w:r>
            <w:r>
              <w:rPr>
                <w:rFonts w:ascii="Arial Narrow" w:hAnsi="Arial Narrow" w:cs="Verdana"/>
                <w:sz w:val="20"/>
                <w:szCs w:val="20"/>
              </w:rPr>
              <w:t xml:space="preserve"> </w:t>
            </w:r>
            <w:r w:rsidR="00384319">
              <w:rPr>
                <w:rFonts w:ascii="Arial Narrow" w:hAnsi="Arial Narrow" w:cs="Verdana"/>
                <w:sz w:val="20"/>
                <w:szCs w:val="20"/>
              </w:rPr>
              <w:t>269</w:t>
            </w:r>
          </w:p>
        </w:tc>
      </w:tr>
      <w:tr w:rsidR="00176A2A" w:rsidRPr="00383A27" w:rsidTr="001E6702">
        <w:trPr>
          <w:trHeight w:val="276"/>
        </w:trPr>
        <w:tc>
          <w:tcPr>
            <w:tcW w:w="515" w:type="dxa"/>
          </w:tcPr>
          <w:p w:rsidR="00176A2A" w:rsidRDefault="00BC2FFF" w:rsidP="00B13FDC">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29</w:t>
            </w:r>
          </w:p>
        </w:tc>
        <w:tc>
          <w:tcPr>
            <w:tcW w:w="9292" w:type="dxa"/>
          </w:tcPr>
          <w:p w:rsidR="00176A2A" w:rsidRPr="00BC2FFF" w:rsidRDefault="00BC2FFF" w:rsidP="00BC2FFF">
            <w:pPr>
              <w:jc w:val="both"/>
              <w:rPr>
                <w:rFonts w:ascii="Arial Narrow" w:hAnsi="Arial Narrow"/>
                <w:bCs/>
                <w:sz w:val="20"/>
                <w:szCs w:val="20"/>
              </w:rPr>
            </w:pPr>
            <w:r w:rsidRPr="00BC2FFF">
              <w:rPr>
                <w:rFonts w:ascii="Arial Narrow" w:hAnsi="Arial Narrow"/>
                <w:sz w:val="20"/>
                <w:szCs w:val="20"/>
              </w:rPr>
              <w:t>Постановление Администрации п. Суломай от 11.09.2023 № 60-п «</w:t>
            </w:r>
            <w:r w:rsidRPr="00BC2FFF">
              <w:rPr>
                <w:rFonts w:ascii="Arial Narrow" w:hAnsi="Arial Narrow"/>
                <w:bCs/>
                <w:sz w:val="20"/>
                <w:szCs w:val="20"/>
              </w:rPr>
              <w:t>Об утверждении Административного регламента предоставления муниципальной услуги «Согласование проведения переустройства и (или) перепланировки помещения в многоквартирном доме»</w:t>
            </w:r>
            <w:r>
              <w:rPr>
                <w:rFonts w:ascii="Arial Narrow" w:hAnsi="Arial Narrow"/>
                <w:bCs/>
                <w:sz w:val="20"/>
                <w:szCs w:val="20"/>
              </w:rPr>
              <w:t>»</w:t>
            </w:r>
          </w:p>
        </w:tc>
        <w:tc>
          <w:tcPr>
            <w:tcW w:w="992" w:type="dxa"/>
            <w:vAlign w:val="center"/>
          </w:tcPr>
          <w:p w:rsidR="00176A2A" w:rsidRPr="00383A27" w:rsidRDefault="00BC2FFF"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Стр.</w:t>
            </w:r>
            <w:r>
              <w:rPr>
                <w:rFonts w:ascii="Arial Narrow" w:hAnsi="Arial Narrow" w:cs="Verdana"/>
                <w:sz w:val="20"/>
                <w:szCs w:val="20"/>
              </w:rPr>
              <w:t xml:space="preserve"> </w:t>
            </w:r>
            <w:r w:rsidR="00384319">
              <w:rPr>
                <w:rFonts w:ascii="Arial Narrow" w:hAnsi="Arial Narrow" w:cs="Verdana"/>
                <w:sz w:val="20"/>
                <w:szCs w:val="20"/>
              </w:rPr>
              <w:t>284</w:t>
            </w:r>
          </w:p>
        </w:tc>
      </w:tr>
      <w:tr w:rsidR="00176A2A" w:rsidRPr="00383A27" w:rsidTr="001E6702">
        <w:trPr>
          <w:trHeight w:val="276"/>
        </w:trPr>
        <w:tc>
          <w:tcPr>
            <w:tcW w:w="515" w:type="dxa"/>
          </w:tcPr>
          <w:p w:rsidR="00176A2A" w:rsidRDefault="00BC2FFF" w:rsidP="00B13FDC">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30</w:t>
            </w:r>
          </w:p>
        </w:tc>
        <w:tc>
          <w:tcPr>
            <w:tcW w:w="9292" w:type="dxa"/>
          </w:tcPr>
          <w:p w:rsidR="00176A2A" w:rsidRPr="00BC2FFF" w:rsidRDefault="00BC2FFF" w:rsidP="00BC2FFF">
            <w:pPr>
              <w:jc w:val="both"/>
              <w:rPr>
                <w:rFonts w:ascii="Arial Narrow" w:hAnsi="Arial Narrow"/>
                <w:bCs/>
                <w:sz w:val="20"/>
                <w:szCs w:val="20"/>
              </w:rPr>
            </w:pPr>
            <w:r w:rsidRPr="00BC2FFF">
              <w:rPr>
                <w:rFonts w:ascii="Arial Narrow" w:hAnsi="Arial Narrow"/>
                <w:sz w:val="20"/>
                <w:szCs w:val="20"/>
              </w:rPr>
              <w:t>Постановление Администрации п. Суломай от 11.09.2023 № 61-п «</w:t>
            </w:r>
            <w:r w:rsidRPr="00BC2FFF">
              <w:rPr>
                <w:rFonts w:ascii="Arial Narrow" w:hAnsi="Arial Narrow"/>
                <w:bCs/>
                <w:sz w:val="20"/>
                <w:szCs w:val="20"/>
              </w:rPr>
              <w:t>Об утверждении Административного регламента предоставления муниципальной услуги «Признание помещения жилым помещением, жилого помещения непригодным для проживания, многоквартирного дома аварийным и подлежащим сносу или реконструкции»</w:t>
            </w:r>
            <w:r>
              <w:rPr>
                <w:rFonts w:ascii="Arial Narrow" w:hAnsi="Arial Narrow"/>
                <w:bCs/>
                <w:sz w:val="20"/>
                <w:szCs w:val="20"/>
              </w:rPr>
              <w:t>»</w:t>
            </w:r>
          </w:p>
        </w:tc>
        <w:tc>
          <w:tcPr>
            <w:tcW w:w="992" w:type="dxa"/>
            <w:vAlign w:val="center"/>
          </w:tcPr>
          <w:p w:rsidR="00176A2A" w:rsidRPr="00383A27" w:rsidRDefault="00BC2FFF"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Стр.</w:t>
            </w:r>
            <w:r>
              <w:rPr>
                <w:rFonts w:ascii="Arial Narrow" w:hAnsi="Arial Narrow" w:cs="Verdana"/>
                <w:sz w:val="20"/>
                <w:szCs w:val="20"/>
              </w:rPr>
              <w:t xml:space="preserve"> </w:t>
            </w:r>
            <w:r w:rsidR="00384319">
              <w:rPr>
                <w:rFonts w:ascii="Arial Narrow" w:hAnsi="Arial Narrow" w:cs="Verdana"/>
                <w:sz w:val="20"/>
                <w:szCs w:val="20"/>
              </w:rPr>
              <w:t>301</w:t>
            </w:r>
          </w:p>
        </w:tc>
      </w:tr>
      <w:tr w:rsidR="00C357D0" w:rsidRPr="00383A27" w:rsidTr="001E6702">
        <w:trPr>
          <w:trHeight w:val="276"/>
        </w:trPr>
        <w:tc>
          <w:tcPr>
            <w:tcW w:w="515" w:type="dxa"/>
          </w:tcPr>
          <w:p w:rsidR="00C357D0" w:rsidRPr="00383A27" w:rsidRDefault="00BC2FFF" w:rsidP="00B13FDC">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31</w:t>
            </w:r>
          </w:p>
        </w:tc>
        <w:tc>
          <w:tcPr>
            <w:tcW w:w="9292" w:type="dxa"/>
          </w:tcPr>
          <w:p w:rsidR="00C357D0" w:rsidRPr="006E3343" w:rsidRDefault="006E3343" w:rsidP="006E3343">
            <w:pPr>
              <w:jc w:val="both"/>
              <w:rPr>
                <w:rFonts w:ascii="Arial Narrow" w:hAnsi="Arial Narrow" w:cs="Arial"/>
                <w:bCs/>
                <w:sz w:val="20"/>
                <w:szCs w:val="20"/>
              </w:rPr>
            </w:pPr>
            <w:r w:rsidRPr="006E3343">
              <w:rPr>
                <w:rFonts w:ascii="Arial Narrow" w:hAnsi="Arial Narrow"/>
                <w:sz w:val="20"/>
                <w:szCs w:val="20"/>
              </w:rPr>
              <w:t>Решение Суломайского поселкового совета депутатов от 11.10.2023 № 183 «</w:t>
            </w:r>
            <w:r w:rsidRPr="006E3343">
              <w:rPr>
                <w:rFonts w:ascii="Arial Narrow" w:hAnsi="Arial Narrow" w:cs="Arial"/>
                <w:sz w:val="20"/>
                <w:szCs w:val="20"/>
              </w:rPr>
              <w:t xml:space="preserve">О внесении изменений в Решение </w:t>
            </w:r>
            <w:r w:rsidRPr="006E3343">
              <w:rPr>
                <w:rFonts w:ascii="Arial Narrow" w:hAnsi="Arial Narrow" w:cs="Arial"/>
                <w:bCs/>
                <w:sz w:val="20"/>
                <w:szCs w:val="20"/>
              </w:rPr>
              <w:t>Суломайского поселкового Совета депутатов</w:t>
            </w:r>
            <w:r w:rsidRPr="006E3343">
              <w:rPr>
                <w:rFonts w:ascii="Arial Narrow" w:hAnsi="Arial Narrow" w:cs="Arial"/>
                <w:sz w:val="20"/>
                <w:szCs w:val="20"/>
              </w:rPr>
              <w:t xml:space="preserve"> от 28.12.2022г. № 147 «О бюджете поселка Суломай на 2023 год и плановый период 2024-2025 годов» (в редакции от 08.02.2023г. № 155, от 17.05.2023г. № 156, от 12.07.2023г. № 169)</w:t>
            </w:r>
            <w:r>
              <w:rPr>
                <w:rFonts w:ascii="Arial Narrow" w:hAnsi="Arial Narrow" w:cs="Arial"/>
                <w:sz w:val="20"/>
                <w:szCs w:val="20"/>
              </w:rPr>
              <w:t>»</w:t>
            </w:r>
          </w:p>
        </w:tc>
        <w:tc>
          <w:tcPr>
            <w:tcW w:w="992" w:type="dxa"/>
            <w:vAlign w:val="center"/>
          </w:tcPr>
          <w:p w:rsidR="00C357D0" w:rsidRPr="00383A27" w:rsidRDefault="00585503"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 xml:space="preserve">Стр. </w:t>
            </w:r>
            <w:r w:rsidR="00384319">
              <w:rPr>
                <w:rFonts w:ascii="Arial Narrow" w:hAnsi="Arial Narrow" w:cs="Verdana"/>
                <w:sz w:val="20"/>
                <w:szCs w:val="20"/>
              </w:rPr>
              <w:t>316</w:t>
            </w:r>
          </w:p>
        </w:tc>
      </w:tr>
      <w:tr w:rsidR="006E3343" w:rsidRPr="00383A27" w:rsidTr="001E6702">
        <w:trPr>
          <w:trHeight w:val="276"/>
        </w:trPr>
        <w:tc>
          <w:tcPr>
            <w:tcW w:w="515" w:type="dxa"/>
          </w:tcPr>
          <w:p w:rsidR="006E3343" w:rsidRPr="00383A27" w:rsidRDefault="00BC2FFF" w:rsidP="00B13FDC">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32</w:t>
            </w:r>
          </w:p>
        </w:tc>
        <w:tc>
          <w:tcPr>
            <w:tcW w:w="9292" w:type="dxa"/>
          </w:tcPr>
          <w:p w:rsidR="006E3343" w:rsidRPr="00E023D7" w:rsidRDefault="00E023D7" w:rsidP="00E023D7">
            <w:pPr>
              <w:pStyle w:val="10"/>
              <w:spacing w:before="0" w:after="0"/>
              <w:jc w:val="both"/>
              <w:rPr>
                <w:rFonts w:ascii="Arial Narrow" w:hAnsi="Arial Narrow"/>
                <w:b w:val="0"/>
                <w:color w:val="000000"/>
                <w:sz w:val="20"/>
                <w:szCs w:val="20"/>
              </w:rPr>
            </w:pPr>
            <w:r w:rsidRPr="00E023D7">
              <w:rPr>
                <w:rFonts w:ascii="Arial Narrow" w:hAnsi="Arial Narrow"/>
                <w:b w:val="0"/>
                <w:sz w:val="20"/>
                <w:szCs w:val="20"/>
              </w:rPr>
              <w:t>Постановление Администрации п. Тура от 06.10.2023 № 190-п «</w:t>
            </w:r>
            <w:r w:rsidRPr="00E023D7">
              <w:rPr>
                <w:rStyle w:val="afffc"/>
                <w:rFonts w:ascii="Arial Narrow" w:hAnsi="Arial Narrow"/>
                <w:bCs/>
                <w:color w:val="000000"/>
              </w:rPr>
              <w:t>Об утверждении Регламента</w:t>
            </w:r>
            <w:r w:rsidRPr="00E023D7">
              <w:rPr>
                <w:rFonts w:ascii="Arial Narrow" w:hAnsi="Arial Narrow"/>
                <w:b w:val="0"/>
                <w:sz w:val="20"/>
                <w:szCs w:val="20"/>
              </w:rPr>
              <w:t xml:space="preserve"> </w:t>
            </w:r>
            <w:r w:rsidRPr="00E023D7">
              <w:rPr>
                <w:rStyle w:val="afffc"/>
                <w:rFonts w:ascii="Arial Narrow" w:hAnsi="Arial Narrow"/>
                <w:bCs/>
                <w:color w:val="000000"/>
              </w:rPr>
              <w:t>реализации Администрацией посёлка Тура полномочий администратора доходов бюджета по взысканию задолженности по платежам в бюджет, пеням и штрафам по ним</w:t>
            </w:r>
            <w:r w:rsidRPr="00E023D7">
              <w:rPr>
                <w:rStyle w:val="afffc"/>
                <w:color w:val="auto"/>
              </w:rPr>
              <w:t>»</w:t>
            </w:r>
          </w:p>
        </w:tc>
        <w:tc>
          <w:tcPr>
            <w:tcW w:w="992" w:type="dxa"/>
            <w:vAlign w:val="center"/>
          </w:tcPr>
          <w:p w:rsidR="006E3343" w:rsidRPr="00383A27" w:rsidRDefault="00EC444E"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Стр.</w:t>
            </w:r>
            <w:r>
              <w:rPr>
                <w:rFonts w:ascii="Arial Narrow" w:hAnsi="Arial Narrow" w:cs="Verdana"/>
                <w:sz w:val="20"/>
                <w:szCs w:val="20"/>
              </w:rPr>
              <w:t xml:space="preserve"> </w:t>
            </w:r>
            <w:r w:rsidR="00384319">
              <w:rPr>
                <w:rFonts w:ascii="Arial Narrow" w:hAnsi="Arial Narrow" w:cs="Verdana"/>
                <w:sz w:val="20"/>
                <w:szCs w:val="20"/>
              </w:rPr>
              <w:t>351</w:t>
            </w:r>
          </w:p>
        </w:tc>
      </w:tr>
      <w:tr w:rsidR="00A905A1" w:rsidRPr="00383A27" w:rsidTr="001E6702">
        <w:trPr>
          <w:trHeight w:val="276"/>
        </w:trPr>
        <w:tc>
          <w:tcPr>
            <w:tcW w:w="515" w:type="dxa"/>
          </w:tcPr>
          <w:p w:rsidR="00A905A1" w:rsidRDefault="00A905A1" w:rsidP="00B13FDC">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33</w:t>
            </w:r>
          </w:p>
        </w:tc>
        <w:tc>
          <w:tcPr>
            <w:tcW w:w="9292" w:type="dxa"/>
          </w:tcPr>
          <w:p w:rsidR="00A905A1" w:rsidRPr="00BD68AD" w:rsidRDefault="00A905A1" w:rsidP="00E023D7">
            <w:pPr>
              <w:pStyle w:val="10"/>
              <w:spacing w:before="0" w:after="0"/>
              <w:jc w:val="both"/>
              <w:rPr>
                <w:rFonts w:ascii="Arial Narrow" w:hAnsi="Arial Narrow"/>
                <w:b w:val="0"/>
                <w:sz w:val="20"/>
                <w:szCs w:val="20"/>
              </w:rPr>
            </w:pPr>
            <w:r w:rsidRPr="00BD68AD">
              <w:rPr>
                <w:rFonts w:ascii="Arial Narrow" w:hAnsi="Arial Narrow"/>
                <w:b w:val="0"/>
                <w:sz w:val="20"/>
                <w:szCs w:val="20"/>
              </w:rPr>
              <w:t>Постановление Администрации п. Чемдальск от 05.10.2023 № 62-п «</w:t>
            </w:r>
            <w:r w:rsidR="00BD68AD" w:rsidRPr="00BD68AD">
              <w:rPr>
                <w:rFonts w:ascii="Arial Narrow" w:hAnsi="Arial Narrow"/>
                <w:b w:val="0"/>
                <w:sz w:val="20"/>
                <w:szCs w:val="20"/>
              </w:rPr>
              <w:t>Об утверждении сведений о ходе исполнения бюджета и сведений о численности муниципальных служащих поселка Чемдальск по состоянию на 1 октября 2023 года</w:t>
            </w:r>
            <w:r w:rsidR="00BD68AD">
              <w:rPr>
                <w:rFonts w:ascii="Arial Narrow" w:hAnsi="Arial Narrow"/>
                <w:b w:val="0"/>
                <w:sz w:val="20"/>
                <w:szCs w:val="20"/>
              </w:rPr>
              <w:t>»</w:t>
            </w:r>
            <w:bookmarkStart w:id="0" w:name="_GoBack"/>
            <w:bookmarkEnd w:id="0"/>
          </w:p>
        </w:tc>
        <w:tc>
          <w:tcPr>
            <w:tcW w:w="992" w:type="dxa"/>
            <w:vAlign w:val="center"/>
          </w:tcPr>
          <w:p w:rsidR="00A905A1" w:rsidRPr="00383A27" w:rsidRDefault="00A905A1" w:rsidP="00A23603">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9604D1">
              <w:rPr>
                <w:rFonts w:ascii="Arial Narrow" w:hAnsi="Arial Narrow" w:cs="Verdana"/>
                <w:sz w:val="20"/>
                <w:szCs w:val="20"/>
              </w:rPr>
              <w:t>354</w:t>
            </w:r>
          </w:p>
        </w:tc>
      </w:tr>
      <w:tr w:rsidR="006E3343" w:rsidRPr="00383A27" w:rsidTr="001E6702">
        <w:trPr>
          <w:trHeight w:val="276"/>
        </w:trPr>
        <w:tc>
          <w:tcPr>
            <w:tcW w:w="515" w:type="dxa"/>
          </w:tcPr>
          <w:p w:rsidR="006E3343" w:rsidRPr="00383A27" w:rsidRDefault="00BC2FFF" w:rsidP="00B13FDC">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r w:rsidR="00A905A1">
              <w:rPr>
                <w:rFonts w:ascii="Arial Narrow" w:hAnsi="Arial Narrow" w:cs="Arial"/>
                <w:sz w:val="20"/>
                <w:szCs w:val="20"/>
              </w:rPr>
              <w:t>4</w:t>
            </w:r>
          </w:p>
        </w:tc>
        <w:tc>
          <w:tcPr>
            <w:tcW w:w="9292" w:type="dxa"/>
          </w:tcPr>
          <w:p w:rsidR="006E3343" w:rsidRPr="00E023D7" w:rsidRDefault="00E023D7" w:rsidP="00E023D7">
            <w:pPr>
              <w:autoSpaceDE w:val="0"/>
              <w:autoSpaceDN w:val="0"/>
              <w:adjustRightInd w:val="0"/>
              <w:jc w:val="both"/>
              <w:rPr>
                <w:rFonts w:ascii="Arial Narrow" w:hAnsi="Arial Narrow"/>
                <w:sz w:val="20"/>
                <w:szCs w:val="20"/>
              </w:rPr>
            </w:pPr>
            <w:r w:rsidRPr="00E023D7">
              <w:rPr>
                <w:rFonts w:ascii="Arial Narrow" w:hAnsi="Arial Narrow"/>
                <w:sz w:val="20"/>
                <w:szCs w:val="20"/>
              </w:rPr>
              <w:t>Постановление Администрации п. Чемдальск от 09.10.2023 № 63-п «Об утверждении отчета об исполнении бюджета поселка Чемдальск</w:t>
            </w:r>
            <w:r>
              <w:rPr>
                <w:rFonts w:ascii="Arial Narrow" w:hAnsi="Arial Narrow"/>
                <w:sz w:val="20"/>
                <w:szCs w:val="20"/>
              </w:rPr>
              <w:t xml:space="preserve"> </w:t>
            </w:r>
            <w:r w:rsidRPr="00E023D7">
              <w:rPr>
                <w:rFonts w:ascii="Arial Narrow" w:hAnsi="Arial Narrow"/>
                <w:sz w:val="20"/>
                <w:szCs w:val="20"/>
              </w:rPr>
              <w:t>за 9 месяцев 2023 года</w:t>
            </w:r>
            <w:r>
              <w:rPr>
                <w:rFonts w:ascii="Arial Narrow" w:hAnsi="Arial Narrow"/>
                <w:sz w:val="20"/>
                <w:szCs w:val="20"/>
              </w:rPr>
              <w:t>»</w:t>
            </w:r>
          </w:p>
        </w:tc>
        <w:tc>
          <w:tcPr>
            <w:tcW w:w="992" w:type="dxa"/>
            <w:vAlign w:val="center"/>
          </w:tcPr>
          <w:p w:rsidR="006E3343" w:rsidRPr="00383A27" w:rsidRDefault="00EC444E"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Стр.</w:t>
            </w:r>
            <w:r>
              <w:rPr>
                <w:rFonts w:ascii="Arial Narrow" w:hAnsi="Arial Narrow" w:cs="Verdana"/>
                <w:sz w:val="20"/>
                <w:szCs w:val="20"/>
              </w:rPr>
              <w:t xml:space="preserve"> </w:t>
            </w:r>
            <w:r w:rsidR="00384319">
              <w:rPr>
                <w:rFonts w:ascii="Arial Narrow" w:hAnsi="Arial Narrow" w:cs="Verdana"/>
                <w:sz w:val="20"/>
                <w:szCs w:val="20"/>
              </w:rPr>
              <w:t>3</w:t>
            </w:r>
            <w:r w:rsidR="009604D1">
              <w:rPr>
                <w:rFonts w:ascii="Arial Narrow" w:hAnsi="Arial Narrow" w:cs="Verdana"/>
                <w:sz w:val="20"/>
                <w:szCs w:val="20"/>
              </w:rPr>
              <w:t>56</w:t>
            </w:r>
          </w:p>
        </w:tc>
      </w:tr>
      <w:tr w:rsidR="00E023D7" w:rsidRPr="00383A27" w:rsidTr="001E6702">
        <w:trPr>
          <w:trHeight w:val="276"/>
        </w:trPr>
        <w:tc>
          <w:tcPr>
            <w:tcW w:w="515" w:type="dxa"/>
          </w:tcPr>
          <w:p w:rsidR="00E023D7" w:rsidRPr="00383A27" w:rsidRDefault="007B1878" w:rsidP="00B13FDC">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r w:rsidR="00A905A1">
              <w:rPr>
                <w:rFonts w:ascii="Arial Narrow" w:hAnsi="Arial Narrow" w:cs="Arial"/>
                <w:sz w:val="20"/>
                <w:szCs w:val="20"/>
              </w:rPr>
              <w:t>5</w:t>
            </w:r>
          </w:p>
        </w:tc>
        <w:tc>
          <w:tcPr>
            <w:tcW w:w="9292" w:type="dxa"/>
          </w:tcPr>
          <w:p w:rsidR="00E023D7" w:rsidRPr="00E023D7" w:rsidRDefault="00E023D7" w:rsidP="00E023D7">
            <w:pPr>
              <w:jc w:val="both"/>
              <w:rPr>
                <w:rFonts w:ascii="Arial Narrow" w:hAnsi="Arial Narrow"/>
                <w:sz w:val="20"/>
                <w:szCs w:val="20"/>
              </w:rPr>
            </w:pPr>
            <w:r w:rsidRPr="00E023D7">
              <w:rPr>
                <w:rFonts w:ascii="Arial Narrow" w:hAnsi="Arial Narrow"/>
                <w:sz w:val="20"/>
                <w:szCs w:val="20"/>
              </w:rPr>
              <w:t>Решение Экондиского поселкового совета депутатов от 04.10.2023 № 11 «О внесении изменений в Решение Экондинского</w:t>
            </w:r>
            <w:r>
              <w:rPr>
                <w:rFonts w:ascii="Arial Narrow" w:hAnsi="Arial Narrow"/>
                <w:sz w:val="20"/>
                <w:szCs w:val="20"/>
              </w:rPr>
              <w:t xml:space="preserve"> </w:t>
            </w:r>
            <w:r w:rsidRPr="00E023D7">
              <w:rPr>
                <w:rFonts w:ascii="Arial Narrow" w:hAnsi="Arial Narrow"/>
                <w:sz w:val="20"/>
                <w:szCs w:val="20"/>
              </w:rPr>
              <w:t>поселкового Совета депутатов № 28 от 22 декабря 2022 года</w:t>
            </w:r>
            <w:r>
              <w:rPr>
                <w:rFonts w:ascii="Arial Narrow" w:hAnsi="Arial Narrow"/>
                <w:sz w:val="20"/>
                <w:szCs w:val="20"/>
              </w:rPr>
              <w:t xml:space="preserve"> </w:t>
            </w:r>
            <w:r w:rsidRPr="00E023D7">
              <w:rPr>
                <w:rFonts w:ascii="Arial Narrow" w:hAnsi="Arial Narrow"/>
                <w:sz w:val="20"/>
                <w:szCs w:val="20"/>
              </w:rPr>
              <w:t>«О бюджете поселка Эконда на 2023 год</w:t>
            </w:r>
            <w:r>
              <w:rPr>
                <w:rFonts w:ascii="Arial Narrow" w:hAnsi="Arial Narrow"/>
                <w:sz w:val="20"/>
                <w:szCs w:val="20"/>
              </w:rPr>
              <w:t xml:space="preserve"> </w:t>
            </w:r>
            <w:r w:rsidRPr="00E023D7">
              <w:rPr>
                <w:rFonts w:ascii="Arial Narrow" w:hAnsi="Arial Narrow"/>
                <w:sz w:val="20"/>
                <w:szCs w:val="20"/>
              </w:rPr>
              <w:t>и плановый период 2024-2025 годов»»</w:t>
            </w:r>
          </w:p>
        </w:tc>
        <w:tc>
          <w:tcPr>
            <w:tcW w:w="992" w:type="dxa"/>
            <w:vAlign w:val="center"/>
          </w:tcPr>
          <w:p w:rsidR="00E023D7" w:rsidRPr="00383A27" w:rsidRDefault="00EC444E"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Стр.</w:t>
            </w:r>
            <w:r>
              <w:rPr>
                <w:rFonts w:ascii="Arial Narrow" w:hAnsi="Arial Narrow" w:cs="Verdana"/>
                <w:sz w:val="20"/>
                <w:szCs w:val="20"/>
              </w:rPr>
              <w:t xml:space="preserve"> </w:t>
            </w:r>
            <w:r w:rsidR="00384319">
              <w:rPr>
                <w:rFonts w:ascii="Arial Narrow" w:hAnsi="Arial Narrow" w:cs="Verdana"/>
                <w:sz w:val="20"/>
                <w:szCs w:val="20"/>
              </w:rPr>
              <w:t>3</w:t>
            </w:r>
            <w:r w:rsidR="009604D1">
              <w:rPr>
                <w:rFonts w:ascii="Arial Narrow" w:hAnsi="Arial Narrow" w:cs="Verdana"/>
                <w:sz w:val="20"/>
                <w:szCs w:val="20"/>
              </w:rPr>
              <w:t>66</w:t>
            </w:r>
          </w:p>
        </w:tc>
      </w:tr>
      <w:tr w:rsidR="00E023D7" w:rsidRPr="00383A27" w:rsidTr="001E6702">
        <w:trPr>
          <w:trHeight w:val="276"/>
        </w:trPr>
        <w:tc>
          <w:tcPr>
            <w:tcW w:w="515" w:type="dxa"/>
          </w:tcPr>
          <w:p w:rsidR="00E023D7" w:rsidRPr="00383A27" w:rsidRDefault="00FD5AFF" w:rsidP="00B13FDC">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r w:rsidR="00A905A1">
              <w:rPr>
                <w:rFonts w:ascii="Arial Narrow" w:hAnsi="Arial Narrow" w:cs="Arial"/>
                <w:sz w:val="20"/>
                <w:szCs w:val="20"/>
              </w:rPr>
              <w:t>6</w:t>
            </w:r>
          </w:p>
        </w:tc>
        <w:tc>
          <w:tcPr>
            <w:tcW w:w="9292" w:type="dxa"/>
          </w:tcPr>
          <w:p w:rsidR="00E023D7" w:rsidRPr="00E023D7" w:rsidRDefault="00E023D7" w:rsidP="00E023D7">
            <w:pPr>
              <w:jc w:val="both"/>
              <w:rPr>
                <w:rFonts w:ascii="Arial Narrow" w:hAnsi="Arial Narrow"/>
                <w:sz w:val="20"/>
                <w:szCs w:val="20"/>
              </w:rPr>
            </w:pPr>
            <w:r w:rsidRPr="00E023D7">
              <w:rPr>
                <w:rFonts w:ascii="Arial Narrow" w:hAnsi="Arial Narrow"/>
                <w:sz w:val="20"/>
                <w:szCs w:val="20"/>
              </w:rPr>
              <w:t>Пояснительная записка</w:t>
            </w:r>
            <w:r w:rsidR="009268CA">
              <w:rPr>
                <w:rFonts w:ascii="Arial Narrow" w:hAnsi="Arial Narrow"/>
                <w:sz w:val="20"/>
                <w:szCs w:val="20"/>
              </w:rPr>
              <w:t xml:space="preserve"> </w:t>
            </w:r>
            <w:r w:rsidRPr="00E023D7">
              <w:rPr>
                <w:rFonts w:ascii="Arial Narrow" w:hAnsi="Arial Narrow"/>
                <w:sz w:val="20"/>
                <w:szCs w:val="20"/>
              </w:rPr>
              <w:t>к проекту Решения Экондинского поселкового Совета депутатов от октября 2023 г № «О внесении изменений в Решение Экондинского поселкового Совета депутатов от 22. 12. 2022 г. № 28 «О бюджете поселка Эконда на 2023 год и плановый период 2024-2025 годов»»</w:t>
            </w:r>
          </w:p>
        </w:tc>
        <w:tc>
          <w:tcPr>
            <w:tcW w:w="992" w:type="dxa"/>
            <w:vAlign w:val="center"/>
          </w:tcPr>
          <w:p w:rsidR="00E023D7" w:rsidRPr="00383A27" w:rsidRDefault="00EC444E"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Стр.</w:t>
            </w:r>
            <w:r>
              <w:rPr>
                <w:rFonts w:ascii="Arial Narrow" w:hAnsi="Arial Narrow" w:cs="Verdana"/>
                <w:sz w:val="20"/>
                <w:szCs w:val="20"/>
              </w:rPr>
              <w:t xml:space="preserve"> </w:t>
            </w:r>
            <w:r w:rsidR="00384319">
              <w:rPr>
                <w:rFonts w:ascii="Arial Narrow" w:hAnsi="Arial Narrow" w:cs="Verdana"/>
                <w:sz w:val="20"/>
                <w:szCs w:val="20"/>
              </w:rPr>
              <w:t>3</w:t>
            </w:r>
            <w:r w:rsidR="009604D1">
              <w:rPr>
                <w:rFonts w:ascii="Arial Narrow" w:hAnsi="Arial Narrow" w:cs="Verdana"/>
                <w:sz w:val="20"/>
                <w:szCs w:val="20"/>
              </w:rPr>
              <w:t>89</w:t>
            </w:r>
          </w:p>
        </w:tc>
      </w:tr>
      <w:tr w:rsidR="00E023D7" w:rsidRPr="00383A27" w:rsidTr="001E6702">
        <w:trPr>
          <w:trHeight w:val="276"/>
        </w:trPr>
        <w:tc>
          <w:tcPr>
            <w:tcW w:w="515" w:type="dxa"/>
          </w:tcPr>
          <w:p w:rsidR="00E023D7" w:rsidRPr="00383A27" w:rsidRDefault="00FD5AFF" w:rsidP="00B13FDC">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r w:rsidR="00A905A1">
              <w:rPr>
                <w:rFonts w:ascii="Arial Narrow" w:hAnsi="Arial Narrow" w:cs="Arial"/>
                <w:sz w:val="20"/>
                <w:szCs w:val="20"/>
              </w:rPr>
              <w:t>7</w:t>
            </w:r>
          </w:p>
        </w:tc>
        <w:tc>
          <w:tcPr>
            <w:tcW w:w="9292" w:type="dxa"/>
          </w:tcPr>
          <w:p w:rsidR="00E023D7" w:rsidRPr="00383A27" w:rsidRDefault="009268CA" w:rsidP="00BF622B">
            <w:pPr>
              <w:keepNext/>
              <w:ind w:right="-1"/>
              <w:jc w:val="both"/>
              <w:outlineLvl w:val="0"/>
              <w:rPr>
                <w:rFonts w:ascii="Arial Narrow" w:hAnsi="Arial Narrow"/>
                <w:sz w:val="20"/>
                <w:szCs w:val="20"/>
              </w:rPr>
            </w:pPr>
            <w:r>
              <w:rPr>
                <w:rFonts w:ascii="Arial Narrow" w:hAnsi="Arial Narrow"/>
                <w:sz w:val="20"/>
                <w:szCs w:val="20"/>
              </w:rPr>
              <w:t>Выборы депутатов Экондинского поселкового совета депутатов шестого созыва Округ № 1 10.09.2023 «Сведения для опубликования полных данных протоколов»</w:t>
            </w:r>
          </w:p>
        </w:tc>
        <w:tc>
          <w:tcPr>
            <w:tcW w:w="992" w:type="dxa"/>
            <w:vAlign w:val="center"/>
          </w:tcPr>
          <w:p w:rsidR="00E023D7" w:rsidRPr="00383A27" w:rsidRDefault="00EC444E" w:rsidP="00A23603">
            <w:pPr>
              <w:widowControl w:val="0"/>
              <w:adjustRightInd w:val="0"/>
              <w:textAlignment w:val="baseline"/>
              <w:rPr>
                <w:rFonts w:ascii="Arial Narrow" w:hAnsi="Arial Narrow" w:cs="Verdana"/>
                <w:sz w:val="20"/>
                <w:szCs w:val="20"/>
              </w:rPr>
            </w:pPr>
            <w:r w:rsidRPr="00383A27">
              <w:rPr>
                <w:rFonts w:ascii="Arial Narrow" w:hAnsi="Arial Narrow" w:cs="Verdana"/>
                <w:sz w:val="20"/>
                <w:szCs w:val="20"/>
              </w:rPr>
              <w:t>Стр.</w:t>
            </w:r>
            <w:r>
              <w:rPr>
                <w:rFonts w:ascii="Arial Narrow" w:hAnsi="Arial Narrow" w:cs="Verdana"/>
                <w:sz w:val="20"/>
                <w:szCs w:val="20"/>
              </w:rPr>
              <w:t xml:space="preserve"> </w:t>
            </w:r>
            <w:r w:rsidR="00384319">
              <w:rPr>
                <w:rFonts w:ascii="Arial Narrow" w:hAnsi="Arial Narrow" w:cs="Verdana"/>
                <w:sz w:val="20"/>
                <w:szCs w:val="20"/>
              </w:rPr>
              <w:t>3</w:t>
            </w:r>
            <w:r w:rsidR="009604D1">
              <w:rPr>
                <w:rFonts w:ascii="Arial Narrow" w:hAnsi="Arial Narrow" w:cs="Verdana"/>
                <w:sz w:val="20"/>
                <w:szCs w:val="20"/>
              </w:rPr>
              <w:t>91</w:t>
            </w:r>
          </w:p>
        </w:tc>
      </w:tr>
    </w:tbl>
    <w:p w:rsidR="00CA1748" w:rsidRPr="00383A27" w:rsidRDefault="00CA1748" w:rsidP="00FA08BF">
      <w:pPr>
        <w:rPr>
          <w:rFonts w:ascii="Arial Narrow" w:hAnsi="Arial Narrow"/>
          <w:sz w:val="20"/>
          <w:szCs w:val="20"/>
        </w:rPr>
        <w:sectPr w:rsidR="00CA1748" w:rsidRPr="00383A27" w:rsidSect="00EC444E">
          <w:headerReference w:type="default" r:id="rId9"/>
          <w:headerReference w:type="first" r:id="rId10"/>
          <w:pgSz w:w="11906" w:h="16838"/>
          <w:pgMar w:top="851" w:right="2126" w:bottom="992" w:left="993" w:header="709" w:footer="709" w:gutter="0"/>
          <w:cols w:space="708"/>
          <w:titlePg/>
          <w:docGrid w:linePitch="360"/>
        </w:sectPr>
      </w:pPr>
    </w:p>
    <w:p w:rsidR="00EB49E7" w:rsidRPr="001A647B" w:rsidRDefault="00EB49E7" w:rsidP="001A647B">
      <w:pPr>
        <w:jc w:val="center"/>
        <w:rPr>
          <w:rFonts w:ascii="Arial Narrow" w:hAnsi="Arial Narrow" w:cs="Arial"/>
          <w:b/>
          <w:sz w:val="20"/>
          <w:szCs w:val="20"/>
        </w:rPr>
      </w:pPr>
      <w:r w:rsidRPr="001A647B">
        <w:rPr>
          <w:rFonts w:ascii="Arial Narrow" w:hAnsi="Arial Narrow" w:cs="Arial"/>
          <w:b/>
          <w:sz w:val="20"/>
          <w:szCs w:val="20"/>
        </w:rPr>
        <w:lastRenderedPageBreak/>
        <w:t>КРАСНОЯРСКИЙ КРАЙ</w:t>
      </w:r>
    </w:p>
    <w:p w:rsidR="00EB49E7" w:rsidRPr="001A647B" w:rsidRDefault="00EB49E7" w:rsidP="001A647B">
      <w:pPr>
        <w:jc w:val="center"/>
        <w:rPr>
          <w:rFonts w:ascii="Arial Narrow" w:hAnsi="Arial Narrow" w:cs="Arial"/>
          <w:b/>
          <w:sz w:val="20"/>
          <w:szCs w:val="20"/>
        </w:rPr>
      </w:pPr>
      <w:r w:rsidRPr="001A647B">
        <w:rPr>
          <w:rFonts w:ascii="Arial Narrow" w:hAnsi="Arial Narrow" w:cs="Arial"/>
          <w:b/>
          <w:sz w:val="20"/>
          <w:szCs w:val="20"/>
        </w:rPr>
        <w:t>ЭВЕНКИЙСКИЙ МУНИЦИПАЛЬНЫЙ РАЙОН</w:t>
      </w:r>
    </w:p>
    <w:p w:rsidR="00EB49E7" w:rsidRPr="001A647B" w:rsidRDefault="00EB49E7" w:rsidP="001A647B">
      <w:pPr>
        <w:jc w:val="center"/>
        <w:rPr>
          <w:rFonts w:ascii="Arial Narrow" w:hAnsi="Arial Narrow" w:cs="Arial"/>
          <w:b/>
          <w:sz w:val="20"/>
          <w:szCs w:val="20"/>
        </w:rPr>
      </w:pPr>
      <w:r w:rsidRPr="001A647B">
        <w:rPr>
          <w:rFonts w:ascii="Arial Narrow" w:hAnsi="Arial Narrow" w:cs="Arial"/>
          <w:b/>
          <w:sz w:val="20"/>
          <w:szCs w:val="20"/>
        </w:rPr>
        <w:t xml:space="preserve">БУРНИНСКИЙ </w:t>
      </w:r>
    </w:p>
    <w:p w:rsidR="00EB49E7" w:rsidRPr="001A647B" w:rsidRDefault="00EB49E7" w:rsidP="001A647B">
      <w:pPr>
        <w:jc w:val="center"/>
        <w:rPr>
          <w:rFonts w:ascii="Arial Narrow" w:hAnsi="Arial Narrow" w:cs="Arial"/>
          <w:b/>
          <w:sz w:val="20"/>
          <w:szCs w:val="20"/>
        </w:rPr>
      </w:pPr>
      <w:r w:rsidRPr="001A647B">
        <w:rPr>
          <w:rFonts w:ascii="Arial Narrow" w:hAnsi="Arial Narrow" w:cs="Arial"/>
          <w:b/>
          <w:sz w:val="20"/>
          <w:szCs w:val="20"/>
        </w:rPr>
        <w:t>ПОСЕЛКОВЫЙ СОВЕТ ДЕПУТАТОВ</w:t>
      </w:r>
    </w:p>
    <w:p w:rsidR="00EB49E7" w:rsidRPr="001A647B" w:rsidRDefault="00EB49E7" w:rsidP="001A647B">
      <w:pPr>
        <w:jc w:val="center"/>
        <w:rPr>
          <w:rFonts w:ascii="Arial Narrow" w:hAnsi="Arial Narrow" w:cs="Arial"/>
          <w:b/>
          <w:sz w:val="20"/>
          <w:szCs w:val="20"/>
        </w:rPr>
      </w:pPr>
    </w:p>
    <w:p w:rsidR="00EB49E7" w:rsidRPr="001A647B" w:rsidRDefault="00EB49E7" w:rsidP="001A647B">
      <w:pPr>
        <w:jc w:val="center"/>
        <w:rPr>
          <w:rFonts w:ascii="Arial Narrow" w:hAnsi="Arial Narrow" w:cs="Arial"/>
          <w:b/>
          <w:sz w:val="20"/>
          <w:szCs w:val="20"/>
        </w:rPr>
      </w:pPr>
      <w:r w:rsidRPr="001A647B">
        <w:rPr>
          <w:rFonts w:ascii="Arial Narrow" w:hAnsi="Arial Narrow" w:cs="Arial"/>
          <w:b/>
          <w:sz w:val="20"/>
          <w:szCs w:val="20"/>
        </w:rPr>
        <w:t>РЕШЕНИЕ</w:t>
      </w:r>
    </w:p>
    <w:p w:rsidR="00EB49E7" w:rsidRPr="001A647B" w:rsidRDefault="00EB49E7" w:rsidP="001A647B">
      <w:pPr>
        <w:rPr>
          <w:rFonts w:ascii="Arial Narrow" w:hAnsi="Arial Narrow" w:cs="Arial"/>
          <w:b/>
          <w:sz w:val="20"/>
          <w:szCs w:val="20"/>
        </w:rPr>
      </w:pPr>
    </w:p>
    <w:p w:rsidR="00EB49E7" w:rsidRPr="001A647B" w:rsidRDefault="00EB49E7" w:rsidP="001A647B">
      <w:pPr>
        <w:jc w:val="both"/>
        <w:rPr>
          <w:rFonts w:ascii="Arial Narrow" w:hAnsi="Arial Narrow" w:cs="Arial"/>
          <w:sz w:val="20"/>
          <w:szCs w:val="20"/>
        </w:rPr>
      </w:pPr>
      <w:r w:rsidRPr="001A647B">
        <w:rPr>
          <w:rFonts w:ascii="Arial Narrow" w:hAnsi="Arial Narrow" w:cs="Arial"/>
          <w:sz w:val="20"/>
          <w:szCs w:val="20"/>
          <w:lang w:val="en-US"/>
        </w:rPr>
        <w:t>II</w:t>
      </w:r>
      <w:r w:rsidRPr="001A647B">
        <w:rPr>
          <w:rFonts w:ascii="Arial Narrow" w:hAnsi="Arial Narrow" w:cs="Arial"/>
          <w:sz w:val="20"/>
          <w:szCs w:val="20"/>
        </w:rPr>
        <w:t xml:space="preserve"> созыв </w:t>
      </w:r>
    </w:p>
    <w:p w:rsidR="00EB49E7" w:rsidRPr="001A647B" w:rsidRDefault="00EB49E7" w:rsidP="001A647B">
      <w:pPr>
        <w:jc w:val="both"/>
        <w:rPr>
          <w:rFonts w:ascii="Arial Narrow" w:hAnsi="Arial Narrow" w:cs="Arial"/>
          <w:sz w:val="20"/>
          <w:szCs w:val="20"/>
        </w:rPr>
      </w:pPr>
      <w:r w:rsidRPr="001A647B">
        <w:rPr>
          <w:rFonts w:ascii="Arial Narrow" w:hAnsi="Arial Narrow" w:cs="Arial"/>
          <w:sz w:val="20"/>
          <w:szCs w:val="20"/>
          <w:lang w:val="en-US"/>
        </w:rPr>
        <w:t>XIX</w:t>
      </w:r>
      <w:r w:rsidRPr="001A647B">
        <w:rPr>
          <w:rFonts w:ascii="Arial Narrow" w:hAnsi="Arial Narrow" w:cs="Arial"/>
          <w:sz w:val="20"/>
          <w:szCs w:val="20"/>
        </w:rPr>
        <w:t xml:space="preserve"> сессия </w:t>
      </w:r>
    </w:p>
    <w:p w:rsidR="00EB49E7" w:rsidRPr="001A647B" w:rsidRDefault="00EB49E7" w:rsidP="001A647B">
      <w:pPr>
        <w:jc w:val="both"/>
        <w:rPr>
          <w:rFonts w:ascii="Arial Narrow" w:hAnsi="Arial Narrow" w:cs="Arial"/>
          <w:sz w:val="20"/>
          <w:szCs w:val="20"/>
        </w:rPr>
      </w:pPr>
      <w:r w:rsidRPr="001A647B">
        <w:rPr>
          <w:rFonts w:ascii="Arial Narrow" w:hAnsi="Arial Narrow" w:cs="Arial"/>
          <w:sz w:val="20"/>
          <w:szCs w:val="20"/>
        </w:rPr>
        <w:t xml:space="preserve">«10» октября 2023 г.                              </w:t>
      </w:r>
      <w:r w:rsidR="001A647B">
        <w:rPr>
          <w:rFonts w:ascii="Arial Narrow" w:hAnsi="Arial Narrow" w:cs="Arial"/>
          <w:sz w:val="20"/>
          <w:szCs w:val="20"/>
        </w:rPr>
        <w:t xml:space="preserve">                                               </w:t>
      </w:r>
      <w:r w:rsidR="000A68D1">
        <w:rPr>
          <w:rFonts w:ascii="Arial Narrow" w:hAnsi="Arial Narrow" w:cs="Arial"/>
          <w:sz w:val="20"/>
          <w:szCs w:val="20"/>
        </w:rPr>
        <w:t xml:space="preserve">      </w:t>
      </w:r>
      <w:r w:rsidR="009268CA">
        <w:rPr>
          <w:rFonts w:ascii="Arial Narrow" w:hAnsi="Arial Narrow" w:cs="Arial"/>
          <w:sz w:val="20"/>
          <w:szCs w:val="20"/>
        </w:rPr>
        <w:t xml:space="preserve">  </w:t>
      </w:r>
      <w:r w:rsidR="001A647B">
        <w:rPr>
          <w:rFonts w:ascii="Arial Narrow" w:hAnsi="Arial Narrow" w:cs="Arial"/>
          <w:sz w:val="20"/>
          <w:szCs w:val="20"/>
        </w:rPr>
        <w:t xml:space="preserve">   </w:t>
      </w:r>
      <w:r w:rsidRPr="001A647B">
        <w:rPr>
          <w:rFonts w:ascii="Arial Narrow" w:hAnsi="Arial Narrow" w:cs="Arial"/>
          <w:sz w:val="20"/>
          <w:szCs w:val="20"/>
        </w:rPr>
        <w:t xml:space="preserve"> № 90                    </w:t>
      </w:r>
      <w:r w:rsidR="001A647B">
        <w:rPr>
          <w:rFonts w:ascii="Arial Narrow" w:hAnsi="Arial Narrow" w:cs="Arial"/>
          <w:sz w:val="20"/>
          <w:szCs w:val="20"/>
        </w:rPr>
        <w:t xml:space="preserve">         </w:t>
      </w:r>
      <w:r w:rsidR="000A68D1">
        <w:rPr>
          <w:rFonts w:ascii="Arial Narrow" w:hAnsi="Arial Narrow" w:cs="Arial"/>
          <w:sz w:val="20"/>
          <w:szCs w:val="20"/>
        </w:rPr>
        <w:t xml:space="preserve">  </w:t>
      </w:r>
      <w:r w:rsidR="009268CA">
        <w:rPr>
          <w:rFonts w:ascii="Arial Narrow" w:hAnsi="Arial Narrow" w:cs="Arial"/>
          <w:sz w:val="20"/>
          <w:szCs w:val="20"/>
        </w:rPr>
        <w:t xml:space="preserve"> </w:t>
      </w:r>
      <w:r w:rsidR="000A68D1">
        <w:rPr>
          <w:rFonts w:ascii="Arial Narrow" w:hAnsi="Arial Narrow" w:cs="Arial"/>
          <w:sz w:val="20"/>
          <w:szCs w:val="20"/>
        </w:rPr>
        <w:t xml:space="preserve">     </w:t>
      </w:r>
      <w:r w:rsidR="001A647B">
        <w:rPr>
          <w:rFonts w:ascii="Arial Narrow" w:hAnsi="Arial Narrow" w:cs="Arial"/>
          <w:sz w:val="20"/>
          <w:szCs w:val="20"/>
        </w:rPr>
        <w:t xml:space="preserve">             </w:t>
      </w:r>
      <w:r w:rsidRPr="001A647B">
        <w:rPr>
          <w:rFonts w:ascii="Arial Narrow" w:hAnsi="Arial Narrow" w:cs="Arial"/>
          <w:sz w:val="20"/>
          <w:szCs w:val="20"/>
        </w:rPr>
        <w:t xml:space="preserve">                          п. Бурный</w:t>
      </w:r>
    </w:p>
    <w:p w:rsidR="00EB49E7" w:rsidRPr="001A647B" w:rsidRDefault="00EB49E7" w:rsidP="00EB49E7">
      <w:pPr>
        <w:jc w:val="center"/>
        <w:rPr>
          <w:rFonts w:ascii="Arial Narrow" w:hAnsi="Arial Narrow" w:cs="Arial"/>
          <w:b/>
          <w:sz w:val="20"/>
          <w:szCs w:val="20"/>
        </w:rPr>
      </w:pPr>
    </w:p>
    <w:p w:rsidR="00EB49E7" w:rsidRPr="001A647B" w:rsidRDefault="00EB49E7" w:rsidP="001A647B">
      <w:pPr>
        <w:jc w:val="center"/>
        <w:rPr>
          <w:rFonts w:ascii="Arial Narrow" w:hAnsi="Arial Narrow" w:cs="Arial"/>
          <w:b/>
          <w:sz w:val="20"/>
          <w:szCs w:val="20"/>
        </w:rPr>
      </w:pPr>
      <w:r w:rsidRPr="001A647B">
        <w:rPr>
          <w:rFonts w:ascii="Arial Narrow" w:hAnsi="Arial Narrow" w:cs="Arial"/>
          <w:b/>
          <w:sz w:val="20"/>
          <w:szCs w:val="20"/>
        </w:rPr>
        <w:t>О внесении изменений в Решение от 28.12.2022г. № 56</w:t>
      </w:r>
    </w:p>
    <w:p w:rsidR="00EB49E7" w:rsidRPr="001A647B" w:rsidRDefault="00EB49E7" w:rsidP="001A647B">
      <w:pPr>
        <w:jc w:val="center"/>
        <w:rPr>
          <w:rFonts w:ascii="Arial Narrow" w:hAnsi="Arial Narrow" w:cs="Arial"/>
          <w:sz w:val="20"/>
          <w:szCs w:val="20"/>
        </w:rPr>
      </w:pPr>
      <w:r w:rsidRPr="001A647B">
        <w:rPr>
          <w:rFonts w:ascii="Arial Narrow" w:hAnsi="Arial Narrow" w:cs="Arial"/>
          <w:b/>
          <w:sz w:val="20"/>
          <w:szCs w:val="20"/>
        </w:rPr>
        <w:t>«О бюджете поселка Бурный на 2023 год и плановый период 2024-2025 годов»</w:t>
      </w:r>
    </w:p>
    <w:p w:rsidR="00EB49E7" w:rsidRPr="001A647B" w:rsidRDefault="00EB49E7" w:rsidP="001A647B">
      <w:pPr>
        <w:jc w:val="center"/>
        <w:rPr>
          <w:rFonts w:ascii="Arial Narrow" w:hAnsi="Arial Narrow" w:cs="Arial"/>
          <w:b/>
          <w:sz w:val="20"/>
          <w:szCs w:val="20"/>
        </w:rPr>
      </w:pPr>
      <w:r w:rsidRPr="001A647B">
        <w:rPr>
          <w:rFonts w:ascii="Arial Narrow" w:hAnsi="Arial Narrow" w:cs="Arial"/>
          <w:b/>
          <w:sz w:val="20"/>
          <w:szCs w:val="20"/>
        </w:rPr>
        <w:t>(в редакции от 08.02.2023г. № 63, от 07.07.2023г. № 81)</w:t>
      </w:r>
    </w:p>
    <w:p w:rsidR="00EB49E7" w:rsidRPr="001A647B" w:rsidRDefault="00EB49E7" w:rsidP="001A647B">
      <w:pPr>
        <w:jc w:val="center"/>
        <w:rPr>
          <w:rFonts w:ascii="Arial Narrow" w:hAnsi="Arial Narrow" w:cs="Arial"/>
          <w:sz w:val="20"/>
          <w:szCs w:val="20"/>
        </w:rPr>
      </w:pPr>
    </w:p>
    <w:p w:rsidR="00EB49E7" w:rsidRPr="001A647B" w:rsidRDefault="00EB49E7" w:rsidP="001A647B">
      <w:pPr>
        <w:ind w:firstLine="709"/>
        <w:jc w:val="both"/>
        <w:rPr>
          <w:rFonts w:ascii="Arial Narrow" w:hAnsi="Arial Narrow" w:cs="Arial"/>
          <w:sz w:val="20"/>
          <w:szCs w:val="20"/>
        </w:rPr>
      </w:pPr>
      <w:r w:rsidRPr="001A647B">
        <w:rPr>
          <w:rFonts w:ascii="Arial Narrow" w:hAnsi="Arial Narrow" w:cs="Arial"/>
          <w:sz w:val="20"/>
          <w:szCs w:val="20"/>
        </w:rPr>
        <w:t>В целях урегулирования бюджетных правоотношений</w:t>
      </w:r>
      <w:r w:rsidRPr="001A647B">
        <w:rPr>
          <w:rFonts w:ascii="Arial Narrow" w:hAnsi="Arial Narrow" w:cs="Arial"/>
          <w:bCs/>
          <w:sz w:val="20"/>
          <w:szCs w:val="20"/>
        </w:rPr>
        <w:t xml:space="preserve">, </w:t>
      </w:r>
      <w:r w:rsidRPr="001A647B">
        <w:rPr>
          <w:rFonts w:ascii="Arial Narrow" w:hAnsi="Arial Narrow" w:cs="Arial"/>
          <w:sz w:val="20"/>
          <w:szCs w:val="20"/>
        </w:rPr>
        <w:t xml:space="preserve">в соответствии со статьей 9 Бюджетного кодекса Российской Федерации, </w:t>
      </w:r>
      <w:r w:rsidRPr="001A647B">
        <w:rPr>
          <w:rFonts w:ascii="Arial Narrow" w:hAnsi="Arial Narrow" w:cs="Arial"/>
          <w:bCs/>
          <w:sz w:val="20"/>
          <w:szCs w:val="20"/>
        </w:rPr>
        <w:t xml:space="preserve">руководствуясь Уставом поселка Бурный, Бурнинский поселковый Совет депутатов </w:t>
      </w:r>
      <w:r w:rsidRPr="001A647B">
        <w:rPr>
          <w:rFonts w:ascii="Arial Narrow" w:hAnsi="Arial Narrow" w:cs="Arial"/>
          <w:b/>
          <w:bCs/>
          <w:sz w:val="20"/>
          <w:szCs w:val="20"/>
        </w:rPr>
        <w:t>РЕШИЛ:</w:t>
      </w:r>
    </w:p>
    <w:p w:rsidR="00EB49E7" w:rsidRPr="001A647B" w:rsidRDefault="00EB49E7" w:rsidP="004D6B27">
      <w:pPr>
        <w:numPr>
          <w:ilvl w:val="0"/>
          <w:numId w:val="11"/>
        </w:numPr>
        <w:ind w:left="0" w:firstLine="0"/>
        <w:jc w:val="both"/>
        <w:rPr>
          <w:rFonts w:ascii="Arial Narrow" w:hAnsi="Arial Narrow" w:cs="Arial"/>
          <w:sz w:val="20"/>
          <w:szCs w:val="20"/>
        </w:rPr>
      </w:pPr>
      <w:r w:rsidRPr="001A647B">
        <w:rPr>
          <w:rFonts w:ascii="Arial Narrow" w:hAnsi="Arial Narrow" w:cs="Arial"/>
          <w:bCs/>
          <w:sz w:val="20"/>
          <w:szCs w:val="20"/>
        </w:rPr>
        <w:t xml:space="preserve">Внести в Решение Бурнинского поселкового Совета депутатов </w:t>
      </w:r>
      <w:r w:rsidRPr="001A647B">
        <w:rPr>
          <w:rFonts w:ascii="Arial Narrow" w:hAnsi="Arial Narrow" w:cs="Arial"/>
          <w:sz w:val="20"/>
          <w:szCs w:val="20"/>
        </w:rPr>
        <w:t>от 28.12.2022г.  № 56 «О бюджете поселка Бурный на 2023 год и плановый период 2024-2025 годов» (в редакции от 08.02.2023г. № 63, от 07.07.2023г. № 81) следующие изменения:</w:t>
      </w:r>
    </w:p>
    <w:p w:rsidR="00EB49E7" w:rsidRPr="001A647B" w:rsidRDefault="00EB49E7" w:rsidP="00EB49E7">
      <w:pPr>
        <w:jc w:val="both"/>
        <w:rPr>
          <w:rFonts w:ascii="Arial Narrow" w:hAnsi="Arial Narrow" w:cs="Arial"/>
          <w:bCs/>
          <w:sz w:val="20"/>
          <w:szCs w:val="20"/>
        </w:rPr>
      </w:pPr>
      <w:r w:rsidRPr="001A647B">
        <w:rPr>
          <w:rFonts w:ascii="Arial Narrow" w:hAnsi="Arial Narrow" w:cs="Arial"/>
          <w:sz w:val="20"/>
          <w:szCs w:val="20"/>
        </w:rPr>
        <w:t xml:space="preserve">1) изложить пункт 1 в новой редакции: </w:t>
      </w:r>
      <w:r w:rsidRPr="001A647B">
        <w:rPr>
          <w:rFonts w:ascii="Arial Narrow" w:hAnsi="Arial Narrow" w:cs="Arial"/>
          <w:bCs/>
          <w:sz w:val="20"/>
          <w:szCs w:val="20"/>
        </w:rPr>
        <w:t>«1. Утвердить основные характеристики бюджета поселка Бурный на 2023 год:</w:t>
      </w:r>
    </w:p>
    <w:p w:rsidR="00EB49E7" w:rsidRPr="001A647B" w:rsidRDefault="00EB49E7" w:rsidP="00EB49E7">
      <w:pPr>
        <w:jc w:val="both"/>
        <w:rPr>
          <w:rFonts w:ascii="Arial Narrow" w:hAnsi="Arial Narrow" w:cs="Arial"/>
          <w:bCs/>
          <w:sz w:val="20"/>
          <w:szCs w:val="20"/>
        </w:rPr>
      </w:pPr>
      <w:r w:rsidRPr="001A647B">
        <w:rPr>
          <w:rFonts w:ascii="Arial Narrow" w:hAnsi="Arial Narrow" w:cs="Arial"/>
          <w:bCs/>
          <w:sz w:val="20"/>
          <w:szCs w:val="20"/>
        </w:rPr>
        <w:t>Общий объем доходов местного бюджета в сумме 11 939,2 тыс. рублей;</w:t>
      </w:r>
    </w:p>
    <w:p w:rsidR="00EB49E7" w:rsidRPr="001A647B" w:rsidRDefault="00EB49E7" w:rsidP="00EB49E7">
      <w:pPr>
        <w:jc w:val="both"/>
        <w:rPr>
          <w:rFonts w:ascii="Arial Narrow" w:hAnsi="Arial Narrow" w:cs="Arial"/>
          <w:sz w:val="20"/>
          <w:szCs w:val="20"/>
        </w:rPr>
      </w:pPr>
      <w:r w:rsidRPr="001A647B">
        <w:rPr>
          <w:rFonts w:ascii="Arial Narrow" w:hAnsi="Arial Narrow" w:cs="Arial"/>
          <w:bCs/>
          <w:sz w:val="20"/>
          <w:szCs w:val="20"/>
        </w:rPr>
        <w:t>Общий объем расходов местного бюджета в сумме 11 993,4 тыс. рублей;</w:t>
      </w:r>
    </w:p>
    <w:p w:rsidR="00EB49E7" w:rsidRPr="001A647B" w:rsidRDefault="00EB49E7" w:rsidP="00EB49E7">
      <w:pPr>
        <w:jc w:val="both"/>
        <w:rPr>
          <w:rFonts w:ascii="Arial Narrow" w:hAnsi="Arial Narrow" w:cs="Arial"/>
          <w:sz w:val="20"/>
          <w:szCs w:val="20"/>
        </w:rPr>
      </w:pPr>
      <w:r w:rsidRPr="001A647B">
        <w:rPr>
          <w:rFonts w:ascii="Arial Narrow" w:hAnsi="Arial Narrow" w:cs="Arial"/>
          <w:sz w:val="20"/>
          <w:szCs w:val="20"/>
        </w:rPr>
        <w:t>Дефицит местного бюджета в сумме 54,2 тыс. рублей;</w:t>
      </w:r>
    </w:p>
    <w:p w:rsidR="00EB49E7" w:rsidRPr="001A647B" w:rsidRDefault="00EB49E7" w:rsidP="00EB49E7">
      <w:pPr>
        <w:jc w:val="both"/>
        <w:rPr>
          <w:rFonts w:ascii="Arial Narrow" w:hAnsi="Arial Narrow" w:cs="Arial"/>
          <w:sz w:val="20"/>
          <w:szCs w:val="20"/>
        </w:rPr>
      </w:pPr>
      <w:r w:rsidRPr="001A647B">
        <w:rPr>
          <w:rFonts w:ascii="Arial Narrow" w:hAnsi="Arial Narrow" w:cs="Arial"/>
          <w:sz w:val="20"/>
          <w:szCs w:val="20"/>
        </w:rPr>
        <w:t>Источники внутреннего финансирования дефицита местного бюджета в сумме 54,2 тыс. рублей согласно приложению 1 к настоящему Решению»;</w:t>
      </w:r>
    </w:p>
    <w:p w:rsidR="00EB49E7" w:rsidRPr="001A647B" w:rsidRDefault="00EB49E7" w:rsidP="00EB49E7">
      <w:pPr>
        <w:jc w:val="both"/>
        <w:rPr>
          <w:rFonts w:ascii="Arial Narrow" w:hAnsi="Arial Narrow" w:cs="Arial"/>
          <w:sz w:val="20"/>
          <w:szCs w:val="20"/>
        </w:rPr>
      </w:pPr>
      <w:r w:rsidRPr="001A647B">
        <w:rPr>
          <w:rFonts w:ascii="Arial Narrow" w:hAnsi="Arial Narrow" w:cs="Arial"/>
          <w:sz w:val="20"/>
          <w:szCs w:val="20"/>
        </w:rPr>
        <w:t>2)</w:t>
      </w:r>
      <w:r w:rsidR="001A647B">
        <w:rPr>
          <w:rFonts w:ascii="Arial Narrow" w:hAnsi="Arial Narrow" w:cs="Arial"/>
          <w:sz w:val="20"/>
          <w:szCs w:val="20"/>
        </w:rPr>
        <w:t xml:space="preserve"> </w:t>
      </w:r>
      <w:r w:rsidRPr="001A647B">
        <w:rPr>
          <w:rFonts w:ascii="Arial Narrow" w:hAnsi="Arial Narrow" w:cs="Arial"/>
          <w:sz w:val="20"/>
          <w:szCs w:val="20"/>
        </w:rPr>
        <w:t>изложить приложения № 1,2,3,4,5 в новой редакции, согласно приложениям к настоящему Решению.</w:t>
      </w:r>
    </w:p>
    <w:p w:rsidR="00EB49E7" w:rsidRPr="001A647B" w:rsidRDefault="00EB49E7" w:rsidP="00EB49E7">
      <w:pPr>
        <w:jc w:val="both"/>
        <w:rPr>
          <w:rFonts w:ascii="Arial Narrow" w:hAnsi="Arial Narrow" w:cs="Arial"/>
          <w:sz w:val="20"/>
          <w:szCs w:val="20"/>
        </w:rPr>
      </w:pPr>
      <w:r w:rsidRPr="001A647B">
        <w:rPr>
          <w:rFonts w:ascii="Arial Narrow" w:hAnsi="Arial Narrow" w:cs="Arial"/>
          <w:sz w:val="20"/>
          <w:szCs w:val="20"/>
        </w:rPr>
        <w:t>2.</w:t>
      </w:r>
      <w:r w:rsidR="001A647B">
        <w:rPr>
          <w:rFonts w:ascii="Arial Narrow" w:hAnsi="Arial Narrow" w:cs="Arial"/>
          <w:sz w:val="20"/>
          <w:szCs w:val="20"/>
        </w:rPr>
        <w:tab/>
      </w:r>
      <w:r w:rsidRPr="001A647B">
        <w:rPr>
          <w:rFonts w:ascii="Arial Narrow" w:hAnsi="Arial Narrow" w:cs="Arial"/>
          <w:sz w:val="20"/>
          <w:szCs w:val="20"/>
        </w:rPr>
        <w:t>Разместить данное Решение на сайте муниципального образования «поселок Бурный» в сети «Интернет» (</w:t>
      </w:r>
      <w:r w:rsidRPr="001A647B">
        <w:rPr>
          <w:rStyle w:val="af2"/>
          <w:rFonts w:ascii="Arial Narrow" w:hAnsi="Arial Narrow" w:cs="Arial"/>
          <w:color w:val="auto"/>
          <w:sz w:val="20"/>
          <w:szCs w:val="20"/>
          <w:u w:val="none"/>
        </w:rPr>
        <w:t>https://burnyj-r04.gosweb.gosuslugi.ru</w:t>
      </w:r>
      <w:r w:rsidRPr="001A647B">
        <w:rPr>
          <w:rFonts w:ascii="Arial Narrow" w:hAnsi="Arial Narrow" w:cs="Arial"/>
          <w:sz w:val="20"/>
          <w:szCs w:val="20"/>
        </w:rPr>
        <w:t xml:space="preserve">). </w:t>
      </w:r>
    </w:p>
    <w:p w:rsidR="00EB49E7" w:rsidRPr="001A647B" w:rsidRDefault="00EB49E7" w:rsidP="00EB49E7">
      <w:pPr>
        <w:spacing w:line="100" w:lineRule="atLeast"/>
        <w:jc w:val="both"/>
        <w:rPr>
          <w:rFonts w:ascii="Arial Narrow" w:hAnsi="Arial Narrow" w:cs="Arial"/>
          <w:b/>
          <w:sz w:val="20"/>
          <w:szCs w:val="20"/>
        </w:rPr>
      </w:pPr>
      <w:r w:rsidRPr="001A647B">
        <w:rPr>
          <w:rFonts w:ascii="Arial Narrow" w:hAnsi="Arial Narrow" w:cs="Arial"/>
          <w:color w:val="000000"/>
          <w:sz w:val="20"/>
          <w:szCs w:val="20"/>
        </w:rPr>
        <w:t>3.</w:t>
      </w:r>
      <w:r w:rsidR="001A647B">
        <w:rPr>
          <w:rFonts w:ascii="Arial Narrow" w:hAnsi="Arial Narrow" w:cs="Arial"/>
          <w:color w:val="000000"/>
          <w:sz w:val="20"/>
          <w:szCs w:val="20"/>
        </w:rPr>
        <w:tab/>
      </w:r>
      <w:r w:rsidRPr="001A647B">
        <w:rPr>
          <w:rFonts w:ascii="Arial Narrow" w:hAnsi="Arial Narrow" w:cs="Arial"/>
          <w:color w:val="000000"/>
          <w:sz w:val="20"/>
          <w:szCs w:val="20"/>
        </w:rPr>
        <w:t>Настоящее Решение вступает в силу со дня, следующего за днем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EB49E7" w:rsidRPr="001A647B" w:rsidRDefault="00EB49E7" w:rsidP="00EB49E7">
      <w:pPr>
        <w:jc w:val="both"/>
        <w:rPr>
          <w:rFonts w:ascii="Arial Narrow" w:hAnsi="Arial Narrow" w:cs="Arial"/>
          <w:sz w:val="20"/>
          <w:szCs w:val="20"/>
        </w:rPr>
      </w:pPr>
    </w:p>
    <w:p w:rsidR="00EB49E7" w:rsidRPr="001A647B" w:rsidRDefault="00EB49E7" w:rsidP="00EB49E7">
      <w:pPr>
        <w:pStyle w:val="1f5"/>
        <w:jc w:val="both"/>
        <w:rPr>
          <w:rFonts w:ascii="Arial Narrow" w:hAnsi="Arial Narrow" w:cs="Arial"/>
          <w:bCs/>
          <w:sz w:val="20"/>
          <w:szCs w:val="20"/>
        </w:rPr>
      </w:pPr>
      <w:r w:rsidRPr="001A647B">
        <w:rPr>
          <w:rFonts w:ascii="Arial Narrow" w:hAnsi="Arial Narrow" w:cs="Arial"/>
          <w:bCs/>
          <w:sz w:val="20"/>
          <w:szCs w:val="20"/>
        </w:rPr>
        <w:t>Глава п. Бурный</w:t>
      </w:r>
    </w:p>
    <w:p w:rsidR="00EB49E7" w:rsidRPr="001A647B" w:rsidRDefault="00EB49E7" w:rsidP="00EB49E7">
      <w:pPr>
        <w:pStyle w:val="1f5"/>
        <w:ind w:firstLine="30"/>
        <w:jc w:val="both"/>
        <w:rPr>
          <w:rFonts w:ascii="Arial Narrow" w:hAnsi="Arial Narrow" w:cs="Arial"/>
          <w:bCs/>
          <w:color w:val="000000"/>
          <w:sz w:val="20"/>
          <w:szCs w:val="20"/>
        </w:rPr>
      </w:pPr>
      <w:r w:rsidRPr="001A647B">
        <w:rPr>
          <w:rFonts w:ascii="Arial Narrow" w:hAnsi="Arial Narrow" w:cs="Arial"/>
          <w:bCs/>
          <w:sz w:val="20"/>
          <w:szCs w:val="20"/>
        </w:rPr>
        <w:t>Председатель Бурнинского поселкового</w:t>
      </w:r>
    </w:p>
    <w:p w:rsidR="00EB49E7" w:rsidRPr="001A647B" w:rsidRDefault="00EB49E7" w:rsidP="00EB49E7">
      <w:pPr>
        <w:pStyle w:val="1f5"/>
        <w:ind w:firstLine="30"/>
        <w:jc w:val="both"/>
        <w:rPr>
          <w:rFonts w:ascii="Arial Narrow" w:hAnsi="Arial Narrow" w:cs="Arial"/>
          <w:sz w:val="20"/>
          <w:szCs w:val="20"/>
        </w:rPr>
      </w:pPr>
      <w:r w:rsidRPr="001A647B">
        <w:rPr>
          <w:rFonts w:ascii="Arial Narrow" w:hAnsi="Arial Narrow" w:cs="Arial"/>
          <w:bCs/>
          <w:color w:val="000000"/>
          <w:sz w:val="20"/>
          <w:szCs w:val="20"/>
        </w:rPr>
        <w:t xml:space="preserve">Совета депутатов                                                                      </w:t>
      </w:r>
      <w:r w:rsidR="001A647B">
        <w:rPr>
          <w:rFonts w:ascii="Arial Narrow" w:hAnsi="Arial Narrow" w:cs="Arial"/>
          <w:bCs/>
          <w:color w:val="000000"/>
          <w:sz w:val="20"/>
          <w:szCs w:val="20"/>
        </w:rPr>
        <w:t xml:space="preserve">  </w:t>
      </w:r>
      <w:r w:rsidR="000A68D1">
        <w:rPr>
          <w:rFonts w:ascii="Arial Narrow" w:hAnsi="Arial Narrow" w:cs="Arial"/>
          <w:bCs/>
          <w:color w:val="000000"/>
          <w:sz w:val="20"/>
          <w:szCs w:val="20"/>
        </w:rPr>
        <w:t xml:space="preserve">       </w:t>
      </w:r>
      <w:r w:rsidR="001A647B">
        <w:rPr>
          <w:rFonts w:ascii="Arial Narrow" w:hAnsi="Arial Narrow" w:cs="Arial"/>
          <w:bCs/>
          <w:color w:val="000000"/>
          <w:sz w:val="20"/>
          <w:szCs w:val="20"/>
        </w:rPr>
        <w:t xml:space="preserve">  </w:t>
      </w:r>
      <w:r w:rsidR="000A68D1">
        <w:rPr>
          <w:rFonts w:ascii="Arial Narrow" w:hAnsi="Arial Narrow" w:cs="Arial"/>
          <w:bCs/>
          <w:color w:val="000000"/>
          <w:sz w:val="20"/>
          <w:szCs w:val="20"/>
        </w:rPr>
        <w:t xml:space="preserve">  </w:t>
      </w:r>
      <w:r w:rsidR="001A647B">
        <w:rPr>
          <w:rFonts w:ascii="Arial Narrow" w:hAnsi="Arial Narrow" w:cs="Arial"/>
          <w:bCs/>
          <w:color w:val="000000"/>
          <w:sz w:val="20"/>
          <w:szCs w:val="20"/>
        </w:rPr>
        <w:t xml:space="preserve"> </w:t>
      </w:r>
      <w:r w:rsidR="009268CA">
        <w:rPr>
          <w:rFonts w:ascii="Arial Narrow" w:hAnsi="Arial Narrow" w:cs="Arial"/>
          <w:bCs/>
          <w:color w:val="000000"/>
          <w:sz w:val="20"/>
          <w:szCs w:val="20"/>
        </w:rPr>
        <w:t xml:space="preserve">  </w:t>
      </w:r>
      <w:r w:rsidR="001A647B">
        <w:rPr>
          <w:rFonts w:ascii="Arial Narrow" w:hAnsi="Arial Narrow" w:cs="Arial"/>
          <w:bCs/>
          <w:color w:val="000000"/>
          <w:sz w:val="20"/>
          <w:szCs w:val="20"/>
        </w:rPr>
        <w:t xml:space="preserve">     п/п             </w:t>
      </w:r>
      <w:r w:rsidR="009268CA">
        <w:rPr>
          <w:rFonts w:ascii="Arial Narrow" w:hAnsi="Arial Narrow" w:cs="Arial"/>
          <w:bCs/>
          <w:color w:val="000000"/>
          <w:sz w:val="20"/>
          <w:szCs w:val="20"/>
        </w:rPr>
        <w:t xml:space="preserve"> </w:t>
      </w:r>
      <w:r w:rsidR="001A647B">
        <w:rPr>
          <w:rFonts w:ascii="Arial Narrow" w:hAnsi="Arial Narrow" w:cs="Arial"/>
          <w:bCs/>
          <w:color w:val="000000"/>
          <w:sz w:val="20"/>
          <w:szCs w:val="20"/>
        </w:rPr>
        <w:t xml:space="preserve">              </w:t>
      </w:r>
      <w:r w:rsidR="000A68D1">
        <w:rPr>
          <w:rFonts w:ascii="Arial Narrow" w:hAnsi="Arial Narrow" w:cs="Arial"/>
          <w:bCs/>
          <w:color w:val="000000"/>
          <w:sz w:val="20"/>
          <w:szCs w:val="20"/>
        </w:rPr>
        <w:t xml:space="preserve">    </w:t>
      </w:r>
      <w:r w:rsidR="001A647B">
        <w:rPr>
          <w:rFonts w:ascii="Arial Narrow" w:hAnsi="Arial Narrow" w:cs="Arial"/>
          <w:bCs/>
          <w:color w:val="000000"/>
          <w:sz w:val="20"/>
          <w:szCs w:val="20"/>
        </w:rPr>
        <w:t xml:space="preserve">                              </w:t>
      </w:r>
      <w:r w:rsidRPr="001A647B">
        <w:rPr>
          <w:rFonts w:ascii="Arial Narrow" w:hAnsi="Arial Narrow" w:cs="Arial"/>
          <w:bCs/>
          <w:color w:val="000000"/>
          <w:sz w:val="20"/>
          <w:szCs w:val="20"/>
        </w:rPr>
        <w:t xml:space="preserve">           Р.В. Городилова</w:t>
      </w:r>
    </w:p>
    <w:p w:rsidR="00EB49E7" w:rsidRPr="001A647B" w:rsidRDefault="00EB49E7" w:rsidP="00B25923">
      <w:pPr>
        <w:jc w:val="center"/>
        <w:rPr>
          <w:rFonts w:ascii="Arial Narrow" w:hAnsi="Arial Narrow"/>
          <w:b/>
          <w:sz w:val="20"/>
          <w:szCs w:val="20"/>
        </w:rPr>
      </w:pPr>
    </w:p>
    <w:p w:rsidR="00EB49E7" w:rsidRPr="001A647B" w:rsidRDefault="00EB49E7" w:rsidP="00B25923">
      <w:pPr>
        <w:jc w:val="center"/>
        <w:rPr>
          <w:rFonts w:ascii="Arial Narrow" w:hAnsi="Arial Narrow"/>
          <w:b/>
          <w:sz w:val="20"/>
          <w:szCs w:val="20"/>
        </w:rPr>
        <w:sectPr w:rsidR="00EB49E7" w:rsidRPr="001A647B" w:rsidSect="0072105F">
          <w:pgSz w:w="11906" w:h="16838"/>
          <w:pgMar w:top="1134" w:right="851" w:bottom="1134" w:left="993" w:header="709" w:footer="709" w:gutter="0"/>
          <w:cols w:space="708"/>
          <w:docGrid w:linePitch="360"/>
        </w:sectPr>
      </w:pPr>
    </w:p>
    <w:tbl>
      <w:tblPr>
        <w:tblW w:w="14506" w:type="dxa"/>
        <w:tblInd w:w="95" w:type="dxa"/>
        <w:tblLayout w:type="fixed"/>
        <w:tblLook w:val="04A0" w:firstRow="1" w:lastRow="0" w:firstColumn="1" w:lastColumn="0" w:noHBand="0" w:noVBand="1"/>
      </w:tblPr>
      <w:tblGrid>
        <w:gridCol w:w="458"/>
        <w:gridCol w:w="574"/>
        <w:gridCol w:w="45"/>
        <w:gridCol w:w="539"/>
        <w:gridCol w:w="539"/>
        <w:gridCol w:w="517"/>
        <w:gridCol w:w="533"/>
        <w:gridCol w:w="528"/>
        <w:gridCol w:w="411"/>
        <w:gridCol w:w="297"/>
        <w:gridCol w:w="284"/>
        <w:gridCol w:w="283"/>
        <w:gridCol w:w="647"/>
        <w:gridCol w:w="2995"/>
        <w:gridCol w:w="1461"/>
        <w:gridCol w:w="50"/>
        <w:gridCol w:w="1368"/>
        <w:gridCol w:w="1276"/>
        <w:gridCol w:w="354"/>
        <w:gridCol w:w="1347"/>
      </w:tblGrid>
      <w:tr w:rsidR="001A647B" w:rsidRPr="001A647B" w:rsidTr="001A647B">
        <w:trPr>
          <w:gridAfter w:val="1"/>
          <w:wAfter w:w="1347" w:type="dxa"/>
          <w:trHeight w:val="315"/>
        </w:trPr>
        <w:tc>
          <w:tcPr>
            <w:tcW w:w="13159" w:type="dxa"/>
            <w:gridSpan w:val="19"/>
            <w:tcBorders>
              <w:top w:val="nil"/>
              <w:left w:val="nil"/>
              <w:bottom w:val="nil"/>
              <w:right w:val="nil"/>
            </w:tcBorders>
            <w:shd w:val="clear" w:color="auto" w:fill="auto"/>
            <w:noWrap/>
            <w:vAlign w:val="bottom"/>
            <w:hideMark/>
          </w:tcPr>
          <w:p w:rsidR="001A647B" w:rsidRPr="001A647B" w:rsidRDefault="001A647B" w:rsidP="001A647B">
            <w:pPr>
              <w:jc w:val="right"/>
              <w:rPr>
                <w:rFonts w:ascii="Arial Narrow" w:hAnsi="Arial Narrow" w:cs="Arial"/>
                <w:sz w:val="20"/>
                <w:szCs w:val="20"/>
              </w:rPr>
            </w:pPr>
            <w:bookmarkStart w:id="1" w:name="RANGE!A1:F22"/>
            <w:r w:rsidRPr="001A647B">
              <w:rPr>
                <w:rFonts w:ascii="Arial Narrow" w:hAnsi="Arial Narrow" w:cs="Arial"/>
                <w:sz w:val="20"/>
                <w:szCs w:val="20"/>
              </w:rPr>
              <w:lastRenderedPageBreak/>
              <w:t>Приложение 1</w:t>
            </w:r>
            <w:bookmarkEnd w:id="1"/>
          </w:p>
        </w:tc>
      </w:tr>
      <w:tr w:rsidR="001A647B" w:rsidRPr="001A647B" w:rsidTr="001A647B">
        <w:trPr>
          <w:gridAfter w:val="1"/>
          <w:wAfter w:w="1347" w:type="dxa"/>
          <w:trHeight w:val="70"/>
        </w:trPr>
        <w:tc>
          <w:tcPr>
            <w:tcW w:w="13159" w:type="dxa"/>
            <w:gridSpan w:val="19"/>
            <w:tcBorders>
              <w:top w:val="nil"/>
              <w:left w:val="nil"/>
              <w:bottom w:val="nil"/>
              <w:right w:val="nil"/>
            </w:tcBorders>
            <w:shd w:val="clear" w:color="auto" w:fill="auto"/>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 xml:space="preserve">к Решению Бурнинского поселкового Совета депутатов от 10.10.2023 г. № 90 </w:t>
            </w:r>
          </w:p>
        </w:tc>
      </w:tr>
      <w:tr w:rsidR="001A647B" w:rsidRPr="001A647B" w:rsidTr="001A647B">
        <w:trPr>
          <w:gridAfter w:val="1"/>
          <w:wAfter w:w="1347" w:type="dxa"/>
          <w:trHeight w:val="70"/>
        </w:trPr>
        <w:tc>
          <w:tcPr>
            <w:tcW w:w="13159" w:type="dxa"/>
            <w:gridSpan w:val="19"/>
            <w:tcBorders>
              <w:top w:val="nil"/>
              <w:left w:val="nil"/>
              <w:bottom w:val="nil"/>
              <w:right w:val="nil"/>
            </w:tcBorders>
            <w:shd w:val="clear" w:color="auto" w:fill="auto"/>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О внесении изменений в Решение Бурнинского поселкового Совета депутатов от 28.12.2022г. № 56</w:t>
            </w:r>
          </w:p>
        </w:tc>
      </w:tr>
      <w:tr w:rsidR="001A647B" w:rsidRPr="001A647B" w:rsidTr="001A647B">
        <w:trPr>
          <w:gridAfter w:val="1"/>
          <w:wAfter w:w="1347" w:type="dxa"/>
          <w:trHeight w:val="70"/>
        </w:trPr>
        <w:tc>
          <w:tcPr>
            <w:tcW w:w="13159" w:type="dxa"/>
            <w:gridSpan w:val="19"/>
            <w:tcBorders>
              <w:top w:val="nil"/>
              <w:left w:val="nil"/>
              <w:bottom w:val="nil"/>
              <w:right w:val="nil"/>
            </w:tcBorders>
            <w:shd w:val="clear" w:color="auto" w:fill="auto"/>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"О бюджете поселка Бурный на 2023 год и плановый период 2024-2025 годов"</w:t>
            </w:r>
          </w:p>
        </w:tc>
      </w:tr>
      <w:tr w:rsidR="001A647B" w:rsidRPr="001A647B" w:rsidTr="001A647B">
        <w:trPr>
          <w:gridAfter w:val="1"/>
          <w:wAfter w:w="1347" w:type="dxa"/>
          <w:trHeight w:val="70"/>
        </w:trPr>
        <w:tc>
          <w:tcPr>
            <w:tcW w:w="13159" w:type="dxa"/>
            <w:gridSpan w:val="19"/>
            <w:tcBorders>
              <w:top w:val="nil"/>
              <w:left w:val="nil"/>
              <w:bottom w:val="nil"/>
              <w:right w:val="nil"/>
            </w:tcBorders>
            <w:shd w:val="clear" w:color="auto" w:fill="auto"/>
            <w:noWrap/>
            <w:vAlign w:val="bottom"/>
            <w:hideMark/>
          </w:tcPr>
          <w:p w:rsidR="001A647B" w:rsidRDefault="001A647B" w:rsidP="001A647B">
            <w:pPr>
              <w:jc w:val="right"/>
              <w:rPr>
                <w:rFonts w:ascii="Arial Narrow" w:hAnsi="Arial Narrow" w:cs="Arial"/>
                <w:sz w:val="20"/>
                <w:szCs w:val="20"/>
              </w:rPr>
            </w:pPr>
            <w:r w:rsidRPr="001A647B">
              <w:rPr>
                <w:rFonts w:ascii="Arial Narrow" w:hAnsi="Arial Narrow" w:cs="Arial"/>
                <w:sz w:val="20"/>
                <w:szCs w:val="20"/>
              </w:rPr>
              <w:t>(в редакции от 08.02.2023г. № 63, от 07.07.2023г. № 81)</w:t>
            </w:r>
          </w:p>
          <w:p w:rsidR="001A647B" w:rsidRPr="001A647B" w:rsidRDefault="001A647B" w:rsidP="001A647B">
            <w:pPr>
              <w:jc w:val="right"/>
              <w:rPr>
                <w:rFonts w:ascii="Arial Narrow" w:hAnsi="Arial Narrow" w:cs="Arial"/>
                <w:sz w:val="20"/>
                <w:szCs w:val="20"/>
              </w:rPr>
            </w:pPr>
          </w:p>
        </w:tc>
      </w:tr>
      <w:tr w:rsidR="001A647B" w:rsidRPr="001A647B" w:rsidTr="001A647B">
        <w:trPr>
          <w:gridAfter w:val="1"/>
          <w:wAfter w:w="1347" w:type="dxa"/>
          <w:trHeight w:val="70"/>
        </w:trPr>
        <w:tc>
          <w:tcPr>
            <w:tcW w:w="13159" w:type="dxa"/>
            <w:gridSpan w:val="19"/>
            <w:tcBorders>
              <w:top w:val="nil"/>
              <w:left w:val="nil"/>
              <w:bottom w:val="nil"/>
              <w:right w:val="nil"/>
            </w:tcBorders>
            <w:shd w:val="clear" w:color="auto" w:fill="auto"/>
            <w:vAlign w:val="bottom"/>
            <w:hideMark/>
          </w:tcPr>
          <w:p w:rsidR="001A647B" w:rsidRPr="001A647B" w:rsidRDefault="001A647B" w:rsidP="001A647B">
            <w:pPr>
              <w:jc w:val="center"/>
              <w:rPr>
                <w:rFonts w:ascii="Arial Narrow" w:hAnsi="Arial Narrow" w:cs="Arial"/>
                <w:b/>
                <w:bCs/>
                <w:sz w:val="20"/>
                <w:szCs w:val="20"/>
              </w:rPr>
            </w:pPr>
            <w:r w:rsidRPr="001A647B">
              <w:rPr>
                <w:rFonts w:ascii="Arial Narrow" w:hAnsi="Arial Narrow" w:cs="Arial"/>
                <w:b/>
                <w:bCs/>
                <w:sz w:val="20"/>
                <w:szCs w:val="20"/>
              </w:rPr>
              <w:t xml:space="preserve">Источники внутреннего финансирования дефицита местного бюджета </w:t>
            </w:r>
          </w:p>
        </w:tc>
      </w:tr>
      <w:tr w:rsidR="001A647B" w:rsidRPr="001A647B" w:rsidTr="001A647B">
        <w:trPr>
          <w:gridAfter w:val="1"/>
          <w:wAfter w:w="1347" w:type="dxa"/>
          <w:trHeight w:val="70"/>
        </w:trPr>
        <w:tc>
          <w:tcPr>
            <w:tcW w:w="13159" w:type="dxa"/>
            <w:gridSpan w:val="19"/>
            <w:tcBorders>
              <w:top w:val="nil"/>
              <w:left w:val="nil"/>
              <w:bottom w:val="nil"/>
              <w:right w:val="nil"/>
            </w:tcBorders>
            <w:shd w:val="clear" w:color="auto" w:fill="auto"/>
            <w:noWrap/>
            <w:vAlign w:val="bottom"/>
            <w:hideMark/>
          </w:tcPr>
          <w:p w:rsidR="001A647B" w:rsidRPr="001A647B" w:rsidRDefault="001A647B" w:rsidP="001A647B">
            <w:pPr>
              <w:jc w:val="center"/>
              <w:rPr>
                <w:rFonts w:ascii="Arial Narrow" w:hAnsi="Arial Narrow" w:cs="Arial"/>
                <w:b/>
                <w:bCs/>
                <w:sz w:val="20"/>
                <w:szCs w:val="20"/>
              </w:rPr>
            </w:pPr>
            <w:r w:rsidRPr="001A647B">
              <w:rPr>
                <w:rFonts w:ascii="Arial Narrow" w:hAnsi="Arial Narrow" w:cs="Arial"/>
                <w:b/>
                <w:bCs/>
                <w:sz w:val="20"/>
                <w:szCs w:val="20"/>
              </w:rPr>
              <w:t>в 2023 году и плановом периоде 2024-2025 годов</w:t>
            </w:r>
          </w:p>
        </w:tc>
      </w:tr>
      <w:tr w:rsidR="001A647B" w:rsidRPr="001A647B" w:rsidTr="001A647B">
        <w:trPr>
          <w:gridAfter w:val="1"/>
          <w:wAfter w:w="1347" w:type="dxa"/>
          <w:trHeight w:val="315"/>
        </w:trPr>
        <w:tc>
          <w:tcPr>
            <w:tcW w:w="1032" w:type="dxa"/>
            <w:gridSpan w:val="2"/>
            <w:tcBorders>
              <w:top w:val="nil"/>
              <w:left w:val="nil"/>
              <w:bottom w:val="nil"/>
              <w:right w:val="nil"/>
            </w:tcBorders>
            <w:shd w:val="clear" w:color="auto" w:fill="auto"/>
            <w:noWrap/>
            <w:vAlign w:val="bottom"/>
            <w:hideMark/>
          </w:tcPr>
          <w:p w:rsidR="001A647B" w:rsidRPr="001A647B" w:rsidRDefault="001A647B" w:rsidP="001A647B">
            <w:pPr>
              <w:jc w:val="center"/>
              <w:rPr>
                <w:rFonts w:ascii="Arial Narrow" w:hAnsi="Arial Narrow" w:cs="Arial"/>
                <w:b/>
                <w:bCs/>
                <w:sz w:val="20"/>
                <w:szCs w:val="20"/>
              </w:rPr>
            </w:pPr>
          </w:p>
        </w:tc>
        <w:tc>
          <w:tcPr>
            <w:tcW w:w="3693" w:type="dxa"/>
            <w:gridSpan w:val="9"/>
            <w:tcBorders>
              <w:top w:val="nil"/>
              <w:left w:val="nil"/>
              <w:bottom w:val="nil"/>
              <w:right w:val="nil"/>
            </w:tcBorders>
            <w:shd w:val="clear" w:color="auto" w:fill="auto"/>
            <w:noWrap/>
            <w:vAlign w:val="bottom"/>
            <w:hideMark/>
          </w:tcPr>
          <w:p w:rsidR="001A647B" w:rsidRPr="001A647B" w:rsidRDefault="001A647B" w:rsidP="001A647B">
            <w:pPr>
              <w:jc w:val="center"/>
              <w:rPr>
                <w:rFonts w:ascii="Arial Narrow" w:hAnsi="Arial Narrow" w:cs="Arial"/>
                <w:b/>
                <w:bCs/>
                <w:sz w:val="20"/>
                <w:szCs w:val="20"/>
              </w:rPr>
            </w:pPr>
          </w:p>
        </w:tc>
        <w:tc>
          <w:tcPr>
            <w:tcW w:w="3925" w:type="dxa"/>
            <w:gridSpan w:val="3"/>
            <w:tcBorders>
              <w:top w:val="nil"/>
              <w:left w:val="nil"/>
              <w:bottom w:val="nil"/>
              <w:right w:val="nil"/>
            </w:tcBorders>
            <w:shd w:val="clear" w:color="auto" w:fill="auto"/>
            <w:noWrap/>
            <w:vAlign w:val="bottom"/>
            <w:hideMark/>
          </w:tcPr>
          <w:p w:rsidR="001A647B" w:rsidRPr="001A647B" w:rsidRDefault="001A647B" w:rsidP="001A647B">
            <w:pPr>
              <w:jc w:val="center"/>
              <w:rPr>
                <w:rFonts w:ascii="Arial Narrow" w:hAnsi="Arial Narrow" w:cs="Arial"/>
                <w:b/>
                <w:bCs/>
                <w:sz w:val="20"/>
                <w:szCs w:val="20"/>
              </w:rPr>
            </w:pPr>
          </w:p>
        </w:tc>
        <w:tc>
          <w:tcPr>
            <w:tcW w:w="1511" w:type="dxa"/>
            <w:gridSpan w:val="2"/>
            <w:tcBorders>
              <w:top w:val="nil"/>
              <w:left w:val="nil"/>
              <w:bottom w:val="nil"/>
              <w:right w:val="nil"/>
            </w:tcBorders>
            <w:shd w:val="clear" w:color="auto" w:fill="auto"/>
            <w:noWrap/>
            <w:vAlign w:val="bottom"/>
            <w:hideMark/>
          </w:tcPr>
          <w:p w:rsidR="001A647B" w:rsidRPr="001A647B" w:rsidRDefault="001A647B" w:rsidP="001A647B">
            <w:pPr>
              <w:jc w:val="center"/>
              <w:rPr>
                <w:rFonts w:ascii="Arial Narrow" w:hAnsi="Arial Narrow" w:cs="Arial"/>
                <w:b/>
                <w:bCs/>
                <w:sz w:val="20"/>
                <w:szCs w:val="20"/>
              </w:rPr>
            </w:pPr>
          </w:p>
        </w:tc>
        <w:tc>
          <w:tcPr>
            <w:tcW w:w="1368" w:type="dxa"/>
            <w:tcBorders>
              <w:top w:val="nil"/>
              <w:left w:val="nil"/>
              <w:bottom w:val="nil"/>
              <w:right w:val="nil"/>
            </w:tcBorders>
            <w:shd w:val="clear" w:color="auto" w:fill="auto"/>
            <w:noWrap/>
            <w:vAlign w:val="bottom"/>
            <w:hideMark/>
          </w:tcPr>
          <w:p w:rsidR="001A647B" w:rsidRPr="001A647B" w:rsidRDefault="001A647B" w:rsidP="001A647B">
            <w:pPr>
              <w:jc w:val="right"/>
              <w:rPr>
                <w:rFonts w:ascii="Arial Narrow" w:hAnsi="Arial Narrow" w:cs="Arial"/>
                <w:sz w:val="20"/>
                <w:szCs w:val="20"/>
              </w:rPr>
            </w:pPr>
          </w:p>
        </w:tc>
        <w:tc>
          <w:tcPr>
            <w:tcW w:w="1630" w:type="dxa"/>
            <w:gridSpan w:val="2"/>
            <w:tcBorders>
              <w:top w:val="nil"/>
              <w:left w:val="nil"/>
              <w:bottom w:val="nil"/>
              <w:right w:val="nil"/>
            </w:tcBorders>
            <w:shd w:val="clear" w:color="auto" w:fill="auto"/>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 xml:space="preserve"> (тыс. рублей)</w:t>
            </w:r>
          </w:p>
        </w:tc>
      </w:tr>
      <w:tr w:rsidR="001A647B" w:rsidRPr="001A647B" w:rsidTr="001A647B">
        <w:trPr>
          <w:gridAfter w:val="1"/>
          <w:wAfter w:w="1347" w:type="dxa"/>
          <w:trHeight w:val="60"/>
        </w:trPr>
        <w:tc>
          <w:tcPr>
            <w:tcW w:w="1032"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строки</w:t>
            </w:r>
          </w:p>
        </w:tc>
        <w:tc>
          <w:tcPr>
            <w:tcW w:w="3693" w:type="dxa"/>
            <w:gridSpan w:val="9"/>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Код</w:t>
            </w:r>
          </w:p>
        </w:tc>
        <w:tc>
          <w:tcPr>
            <w:tcW w:w="3925"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Наименование кода поступлений в бюджет, группы, подгруппы, статьи, подстатьи, элемента, подвида, аналитической группы вида источников финансирования дефицитов бюджетов</w:t>
            </w:r>
          </w:p>
        </w:tc>
        <w:tc>
          <w:tcPr>
            <w:tcW w:w="4509" w:type="dxa"/>
            <w:gridSpan w:val="5"/>
            <w:tcBorders>
              <w:top w:val="single" w:sz="4" w:space="0" w:color="auto"/>
              <w:left w:val="nil"/>
              <w:bottom w:val="single" w:sz="4" w:space="0" w:color="auto"/>
              <w:right w:val="single" w:sz="4" w:space="0" w:color="000000"/>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Сумма</w:t>
            </w:r>
          </w:p>
        </w:tc>
      </w:tr>
      <w:tr w:rsidR="001A647B" w:rsidRPr="001A647B" w:rsidTr="001A647B">
        <w:trPr>
          <w:gridAfter w:val="1"/>
          <w:wAfter w:w="1347" w:type="dxa"/>
          <w:trHeight w:val="767"/>
        </w:trPr>
        <w:tc>
          <w:tcPr>
            <w:tcW w:w="1032" w:type="dxa"/>
            <w:gridSpan w:val="2"/>
            <w:vMerge/>
            <w:tcBorders>
              <w:top w:val="single" w:sz="4" w:space="0" w:color="auto"/>
              <w:left w:val="single" w:sz="4" w:space="0" w:color="auto"/>
              <w:bottom w:val="single" w:sz="4" w:space="0" w:color="000000"/>
              <w:right w:val="single" w:sz="4" w:space="0" w:color="auto"/>
            </w:tcBorders>
            <w:vAlign w:val="center"/>
            <w:hideMark/>
          </w:tcPr>
          <w:p w:rsidR="001A647B" w:rsidRPr="001A647B" w:rsidRDefault="001A647B" w:rsidP="001A647B">
            <w:pPr>
              <w:rPr>
                <w:rFonts w:ascii="Arial Narrow" w:hAnsi="Arial Narrow" w:cs="Arial"/>
                <w:sz w:val="20"/>
                <w:szCs w:val="20"/>
              </w:rPr>
            </w:pPr>
          </w:p>
        </w:tc>
        <w:tc>
          <w:tcPr>
            <w:tcW w:w="3693" w:type="dxa"/>
            <w:gridSpan w:val="9"/>
            <w:vMerge/>
            <w:tcBorders>
              <w:top w:val="single" w:sz="4" w:space="0" w:color="auto"/>
              <w:left w:val="single" w:sz="4" w:space="0" w:color="auto"/>
              <w:bottom w:val="single" w:sz="4" w:space="0" w:color="000000"/>
              <w:right w:val="single" w:sz="4" w:space="0" w:color="auto"/>
            </w:tcBorders>
            <w:vAlign w:val="center"/>
            <w:hideMark/>
          </w:tcPr>
          <w:p w:rsidR="001A647B" w:rsidRPr="001A647B" w:rsidRDefault="001A647B" w:rsidP="001A647B">
            <w:pPr>
              <w:rPr>
                <w:rFonts w:ascii="Arial Narrow" w:hAnsi="Arial Narrow" w:cs="Arial"/>
                <w:sz w:val="20"/>
                <w:szCs w:val="20"/>
              </w:rPr>
            </w:pPr>
          </w:p>
        </w:tc>
        <w:tc>
          <w:tcPr>
            <w:tcW w:w="3925" w:type="dxa"/>
            <w:gridSpan w:val="3"/>
            <w:vMerge/>
            <w:tcBorders>
              <w:top w:val="single" w:sz="4" w:space="0" w:color="auto"/>
              <w:left w:val="single" w:sz="4" w:space="0" w:color="auto"/>
              <w:bottom w:val="single" w:sz="4" w:space="0" w:color="000000"/>
              <w:right w:val="single" w:sz="4" w:space="0" w:color="auto"/>
            </w:tcBorders>
            <w:vAlign w:val="center"/>
            <w:hideMark/>
          </w:tcPr>
          <w:p w:rsidR="001A647B" w:rsidRPr="001A647B" w:rsidRDefault="001A647B" w:rsidP="001A647B">
            <w:pPr>
              <w:rPr>
                <w:rFonts w:ascii="Arial Narrow" w:hAnsi="Arial Narrow" w:cs="Arial"/>
                <w:sz w:val="20"/>
                <w:szCs w:val="20"/>
              </w:rPr>
            </w:pPr>
          </w:p>
        </w:tc>
        <w:tc>
          <w:tcPr>
            <w:tcW w:w="1511" w:type="dxa"/>
            <w:gridSpan w:val="2"/>
            <w:tcBorders>
              <w:top w:val="nil"/>
              <w:left w:val="nil"/>
              <w:bottom w:val="single" w:sz="4" w:space="0" w:color="auto"/>
              <w:right w:val="single" w:sz="4" w:space="0" w:color="auto"/>
            </w:tcBorders>
            <w:shd w:val="clear" w:color="auto" w:fill="auto"/>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2023 год</w:t>
            </w:r>
          </w:p>
        </w:tc>
        <w:tc>
          <w:tcPr>
            <w:tcW w:w="1368" w:type="dxa"/>
            <w:tcBorders>
              <w:top w:val="nil"/>
              <w:left w:val="nil"/>
              <w:bottom w:val="single" w:sz="4" w:space="0" w:color="auto"/>
              <w:right w:val="single" w:sz="4" w:space="0" w:color="auto"/>
            </w:tcBorders>
            <w:shd w:val="clear" w:color="auto" w:fill="auto"/>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2024 год</w:t>
            </w:r>
          </w:p>
        </w:tc>
        <w:tc>
          <w:tcPr>
            <w:tcW w:w="1630" w:type="dxa"/>
            <w:gridSpan w:val="2"/>
            <w:tcBorders>
              <w:top w:val="nil"/>
              <w:left w:val="nil"/>
              <w:bottom w:val="single" w:sz="4" w:space="0" w:color="auto"/>
              <w:right w:val="single" w:sz="4" w:space="0" w:color="auto"/>
            </w:tcBorders>
            <w:shd w:val="clear" w:color="auto" w:fill="auto"/>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2025 год</w:t>
            </w:r>
          </w:p>
        </w:tc>
      </w:tr>
      <w:tr w:rsidR="001A647B" w:rsidRPr="001A647B" w:rsidTr="001A647B">
        <w:trPr>
          <w:gridAfter w:val="1"/>
          <w:wAfter w:w="1347" w:type="dxa"/>
          <w:trHeight w:val="60"/>
        </w:trPr>
        <w:tc>
          <w:tcPr>
            <w:tcW w:w="1032" w:type="dxa"/>
            <w:gridSpan w:val="2"/>
            <w:tcBorders>
              <w:top w:val="nil"/>
              <w:left w:val="single" w:sz="4" w:space="0" w:color="auto"/>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3693" w:type="dxa"/>
            <w:gridSpan w:val="9"/>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w:t>
            </w:r>
          </w:p>
        </w:tc>
        <w:tc>
          <w:tcPr>
            <w:tcW w:w="3925" w:type="dxa"/>
            <w:gridSpan w:val="3"/>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w:t>
            </w:r>
          </w:p>
        </w:tc>
        <w:tc>
          <w:tcPr>
            <w:tcW w:w="1511"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w:t>
            </w:r>
          </w:p>
        </w:tc>
        <w:tc>
          <w:tcPr>
            <w:tcW w:w="1368" w:type="dxa"/>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w:t>
            </w:r>
          </w:p>
        </w:tc>
        <w:tc>
          <w:tcPr>
            <w:tcW w:w="1630"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w:t>
            </w:r>
          </w:p>
        </w:tc>
      </w:tr>
      <w:tr w:rsidR="001A647B" w:rsidRPr="001A647B" w:rsidTr="001A647B">
        <w:trPr>
          <w:gridAfter w:val="1"/>
          <w:wAfter w:w="1347" w:type="dxa"/>
          <w:trHeight w:val="60"/>
        </w:trPr>
        <w:tc>
          <w:tcPr>
            <w:tcW w:w="1032" w:type="dxa"/>
            <w:gridSpan w:val="2"/>
            <w:tcBorders>
              <w:top w:val="nil"/>
              <w:left w:val="single" w:sz="4" w:space="0" w:color="auto"/>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w:t>
            </w:r>
          </w:p>
        </w:tc>
        <w:tc>
          <w:tcPr>
            <w:tcW w:w="3693" w:type="dxa"/>
            <w:gridSpan w:val="9"/>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225 01 05 00 00 00 0000 000</w:t>
            </w:r>
          </w:p>
        </w:tc>
        <w:tc>
          <w:tcPr>
            <w:tcW w:w="3925" w:type="dxa"/>
            <w:gridSpan w:val="3"/>
            <w:tcBorders>
              <w:top w:val="nil"/>
              <w:left w:val="nil"/>
              <w:bottom w:val="single" w:sz="4" w:space="0" w:color="auto"/>
              <w:right w:val="single" w:sz="4" w:space="0" w:color="auto"/>
            </w:tcBorders>
            <w:shd w:val="clear" w:color="auto" w:fill="auto"/>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Изменение остатков средств на счетах по учету средств бюджета</w:t>
            </w:r>
          </w:p>
        </w:tc>
        <w:tc>
          <w:tcPr>
            <w:tcW w:w="1511"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54,2</w:t>
            </w:r>
          </w:p>
        </w:tc>
        <w:tc>
          <w:tcPr>
            <w:tcW w:w="1368" w:type="dxa"/>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w:t>
            </w:r>
          </w:p>
        </w:tc>
        <w:tc>
          <w:tcPr>
            <w:tcW w:w="1630"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w:t>
            </w:r>
          </w:p>
        </w:tc>
      </w:tr>
      <w:tr w:rsidR="001A647B" w:rsidRPr="001A647B" w:rsidTr="001A647B">
        <w:trPr>
          <w:gridAfter w:val="1"/>
          <w:wAfter w:w="1347" w:type="dxa"/>
          <w:trHeight w:val="60"/>
        </w:trPr>
        <w:tc>
          <w:tcPr>
            <w:tcW w:w="1032" w:type="dxa"/>
            <w:gridSpan w:val="2"/>
            <w:tcBorders>
              <w:top w:val="nil"/>
              <w:left w:val="single" w:sz="4" w:space="0" w:color="auto"/>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w:t>
            </w:r>
          </w:p>
        </w:tc>
        <w:tc>
          <w:tcPr>
            <w:tcW w:w="3693" w:type="dxa"/>
            <w:gridSpan w:val="9"/>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225 01 05 00 00 00 0000 500</w:t>
            </w:r>
          </w:p>
        </w:tc>
        <w:tc>
          <w:tcPr>
            <w:tcW w:w="3925" w:type="dxa"/>
            <w:gridSpan w:val="3"/>
            <w:tcBorders>
              <w:top w:val="nil"/>
              <w:left w:val="nil"/>
              <w:bottom w:val="single" w:sz="4" w:space="0" w:color="auto"/>
              <w:right w:val="single" w:sz="4" w:space="0" w:color="auto"/>
            </w:tcBorders>
            <w:shd w:val="clear" w:color="auto" w:fill="auto"/>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Увеличение остатков средств бюджетов</w:t>
            </w:r>
          </w:p>
        </w:tc>
        <w:tc>
          <w:tcPr>
            <w:tcW w:w="1511"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-11 939,2</w:t>
            </w:r>
          </w:p>
        </w:tc>
        <w:tc>
          <w:tcPr>
            <w:tcW w:w="1368" w:type="dxa"/>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-10 223,7</w:t>
            </w:r>
          </w:p>
        </w:tc>
        <w:tc>
          <w:tcPr>
            <w:tcW w:w="1630"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-10 235,7</w:t>
            </w:r>
          </w:p>
        </w:tc>
      </w:tr>
      <w:tr w:rsidR="001A647B" w:rsidRPr="001A647B" w:rsidTr="001A647B">
        <w:trPr>
          <w:gridAfter w:val="1"/>
          <w:wAfter w:w="1347" w:type="dxa"/>
          <w:trHeight w:val="60"/>
        </w:trPr>
        <w:tc>
          <w:tcPr>
            <w:tcW w:w="1032" w:type="dxa"/>
            <w:gridSpan w:val="2"/>
            <w:tcBorders>
              <w:top w:val="nil"/>
              <w:left w:val="single" w:sz="4" w:space="0" w:color="auto"/>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w:t>
            </w:r>
          </w:p>
        </w:tc>
        <w:tc>
          <w:tcPr>
            <w:tcW w:w="3693" w:type="dxa"/>
            <w:gridSpan w:val="9"/>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225 01 05 02 00 00 0000 500</w:t>
            </w:r>
          </w:p>
        </w:tc>
        <w:tc>
          <w:tcPr>
            <w:tcW w:w="3925" w:type="dxa"/>
            <w:gridSpan w:val="3"/>
            <w:tcBorders>
              <w:top w:val="nil"/>
              <w:left w:val="nil"/>
              <w:bottom w:val="single" w:sz="4" w:space="0" w:color="auto"/>
              <w:right w:val="single" w:sz="4" w:space="0" w:color="auto"/>
            </w:tcBorders>
            <w:shd w:val="clear" w:color="auto" w:fill="auto"/>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Увеличение прочих остатков средств бюджетов</w:t>
            </w:r>
          </w:p>
        </w:tc>
        <w:tc>
          <w:tcPr>
            <w:tcW w:w="1511"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-11 939,2</w:t>
            </w:r>
          </w:p>
        </w:tc>
        <w:tc>
          <w:tcPr>
            <w:tcW w:w="1368" w:type="dxa"/>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-10 223,7</w:t>
            </w:r>
          </w:p>
        </w:tc>
        <w:tc>
          <w:tcPr>
            <w:tcW w:w="1630"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-10 235,7</w:t>
            </w:r>
          </w:p>
        </w:tc>
      </w:tr>
      <w:tr w:rsidR="001A647B" w:rsidRPr="001A647B" w:rsidTr="001A647B">
        <w:trPr>
          <w:gridAfter w:val="1"/>
          <w:wAfter w:w="1347" w:type="dxa"/>
          <w:trHeight w:val="60"/>
        </w:trPr>
        <w:tc>
          <w:tcPr>
            <w:tcW w:w="1032" w:type="dxa"/>
            <w:gridSpan w:val="2"/>
            <w:tcBorders>
              <w:top w:val="nil"/>
              <w:left w:val="single" w:sz="4" w:space="0" w:color="auto"/>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w:t>
            </w:r>
          </w:p>
        </w:tc>
        <w:tc>
          <w:tcPr>
            <w:tcW w:w="3693" w:type="dxa"/>
            <w:gridSpan w:val="9"/>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225 01 05 02 01 00 0000 510</w:t>
            </w:r>
          </w:p>
        </w:tc>
        <w:tc>
          <w:tcPr>
            <w:tcW w:w="3925" w:type="dxa"/>
            <w:gridSpan w:val="3"/>
            <w:tcBorders>
              <w:top w:val="nil"/>
              <w:left w:val="nil"/>
              <w:bottom w:val="single" w:sz="4" w:space="0" w:color="auto"/>
              <w:right w:val="single" w:sz="4" w:space="0" w:color="auto"/>
            </w:tcBorders>
            <w:shd w:val="clear" w:color="auto" w:fill="auto"/>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Увеличение прочих остатков денежных средств бюджетов</w:t>
            </w:r>
          </w:p>
        </w:tc>
        <w:tc>
          <w:tcPr>
            <w:tcW w:w="1511"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-11 939,2</w:t>
            </w:r>
          </w:p>
        </w:tc>
        <w:tc>
          <w:tcPr>
            <w:tcW w:w="1368" w:type="dxa"/>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-10 223,7</w:t>
            </w:r>
          </w:p>
        </w:tc>
        <w:tc>
          <w:tcPr>
            <w:tcW w:w="1630"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-10 235,7</w:t>
            </w:r>
          </w:p>
        </w:tc>
      </w:tr>
      <w:tr w:rsidR="001A647B" w:rsidRPr="001A647B" w:rsidTr="001A647B">
        <w:trPr>
          <w:gridAfter w:val="1"/>
          <w:wAfter w:w="1347" w:type="dxa"/>
          <w:trHeight w:val="60"/>
        </w:trPr>
        <w:tc>
          <w:tcPr>
            <w:tcW w:w="1032" w:type="dxa"/>
            <w:gridSpan w:val="2"/>
            <w:tcBorders>
              <w:top w:val="nil"/>
              <w:left w:val="single" w:sz="4" w:space="0" w:color="auto"/>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w:t>
            </w:r>
          </w:p>
        </w:tc>
        <w:tc>
          <w:tcPr>
            <w:tcW w:w="3693" w:type="dxa"/>
            <w:gridSpan w:val="9"/>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225 01 05 02 01 10 0000 510</w:t>
            </w:r>
          </w:p>
        </w:tc>
        <w:tc>
          <w:tcPr>
            <w:tcW w:w="3925" w:type="dxa"/>
            <w:gridSpan w:val="3"/>
            <w:tcBorders>
              <w:top w:val="nil"/>
              <w:left w:val="nil"/>
              <w:bottom w:val="single" w:sz="4" w:space="0" w:color="auto"/>
              <w:right w:val="single" w:sz="4" w:space="0" w:color="auto"/>
            </w:tcBorders>
            <w:shd w:val="clear" w:color="auto" w:fill="auto"/>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Увеличение прочих остатков денежных средств бюджетов поселений</w:t>
            </w:r>
          </w:p>
        </w:tc>
        <w:tc>
          <w:tcPr>
            <w:tcW w:w="1511"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-11 939,2</w:t>
            </w:r>
          </w:p>
        </w:tc>
        <w:tc>
          <w:tcPr>
            <w:tcW w:w="1368" w:type="dxa"/>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-10 223,7</w:t>
            </w:r>
          </w:p>
        </w:tc>
        <w:tc>
          <w:tcPr>
            <w:tcW w:w="1630"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-10 235,7</w:t>
            </w:r>
          </w:p>
        </w:tc>
      </w:tr>
      <w:tr w:rsidR="001A647B" w:rsidRPr="001A647B" w:rsidTr="001A647B">
        <w:trPr>
          <w:gridAfter w:val="1"/>
          <w:wAfter w:w="1347" w:type="dxa"/>
          <w:trHeight w:val="60"/>
        </w:trPr>
        <w:tc>
          <w:tcPr>
            <w:tcW w:w="1032" w:type="dxa"/>
            <w:gridSpan w:val="2"/>
            <w:tcBorders>
              <w:top w:val="nil"/>
              <w:left w:val="single" w:sz="4" w:space="0" w:color="auto"/>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w:t>
            </w:r>
          </w:p>
        </w:tc>
        <w:tc>
          <w:tcPr>
            <w:tcW w:w="3693" w:type="dxa"/>
            <w:gridSpan w:val="9"/>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225 01 05 00 00 00 0000 600</w:t>
            </w:r>
          </w:p>
        </w:tc>
        <w:tc>
          <w:tcPr>
            <w:tcW w:w="3925" w:type="dxa"/>
            <w:gridSpan w:val="3"/>
            <w:tcBorders>
              <w:top w:val="nil"/>
              <w:left w:val="nil"/>
              <w:bottom w:val="single" w:sz="4" w:space="0" w:color="auto"/>
              <w:right w:val="single" w:sz="4" w:space="0" w:color="auto"/>
            </w:tcBorders>
            <w:shd w:val="clear" w:color="auto" w:fill="auto"/>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Уменьшение остатков средств бюджетов</w:t>
            </w:r>
          </w:p>
        </w:tc>
        <w:tc>
          <w:tcPr>
            <w:tcW w:w="1511"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11 993,4</w:t>
            </w:r>
          </w:p>
        </w:tc>
        <w:tc>
          <w:tcPr>
            <w:tcW w:w="1368" w:type="dxa"/>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10 225,2</w:t>
            </w:r>
          </w:p>
        </w:tc>
        <w:tc>
          <w:tcPr>
            <w:tcW w:w="1630"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10 237,2</w:t>
            </w:r>
          </w:p>
        </w:tc>
      </w:tr>
      <w:tr w:rsidR="001A647B" w:rsidRPr="001A647B" w:rsidTr="001A647B">
        <w:trPr>
          <w:gridAfter w:val="1"/>
          <w:wAfter w:w="1347" w:type="dxa"/>
          <w:trHeight w:val="60"/>
        </w:trPr>
        <w:tc>
          <w:tcPr>
            <w:tcW w:w="1032" w:type="dxa"/>
            <w:gridSpan w:val="2"/>
            <w:tcBorders>
              <w:top w:val="nil"/>
              <w:left w:val="single" w:sz="4" w:space="0" w:color="auto"/>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w:t>
            </w:r>
          </w:p>
        </w:tc>
        <w:tc>
          <w:tcPr>
            <w:tcW w:w="3693" w:type="dxa"/>
            <w:gridSpan w:val="9"/>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225 01 05 02 00 00 0000 600</w:t>
            </w:r>
          </w:p>
        </w:tc>
        <w:tc>
          <w:tcPr>
            <w:tcW w:w="3925" w:type="dxa"/>
            <w:gridSpan w:val="3"/>
            <w:tcBorders>
              <w:top w:val="nil"/>
              <w:left w:val="nil"/>
              <w:bottom w:val="single" w:sz="4" w:space="0" w:color="auto"/>
              <w:right w:val="single" w:sz="4" w:space="0" w:color="auto"/>
            </w:tcBorders>
            <w:shd w:val="clear" w:color="auto" w:fill="auto"/>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Уменьшение прочих остатков средств бюджетов</w:t>
            </w:r>
          </w:p>
        </w:tc>
        <w:tc>
          <w:tcPr>
            <w:tcW w:w="1511"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11 993,4</w:t>
            </w:r>
          </w:p>
        </w:tc>
        <w:tc>
          <w:tcPr>
            <w:tcW w:w="1368" w:type="dxa"/>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10 225,2</w:t>
            </w:r>
          </w:p>
        </w:tc>
        <w:tc>
          <w:tcPr>
            <w:tcW w:w="1630"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10 237,2</w:t>
            </w:r>
          </w:p>
        </w:tc>
      </w:tr>
      <w:tr w:rsidR="001A647B" w:rsidRPr="001A647B" w:rsidTr="001A647B">
        <w:trPr>
          <w:gridAfter w:val="1"/>
          <w:wAfter w:w="1347" w:type="dxa"/>
          <w:trHeight w:val="60"/>
        </w:trPr>
        <w:tc>
          <w:tcPr>
            <w:tcW w:w="1032" w:type="dxa"/>
            <w:gridSpan w:val="2"/>
            <w:tcBorders>
              <w:top w:val="nil"/>
              <w:left w:val="single" w:sz="4" w:space="0" w:color="auto"/>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w:t>
            </w:r>
          </w:p>
        </w:tc>
        <w:tc>
          <w:tcPr>
            <w:tcW w:w="3693" w:type="dxa"/>
            <w:gridSpan w:val="9"/>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225 01 05 02 01 00 0000 610</w:t>
            </w:r>
          </w:p>
        </w:tc>
        <w:tc>
          <w:tcPr>
            <w:tcW w:w="3925" w:type="dxa"/>
            <w:gridSpan w:val="3"/>
            <w:tcBorders>
              <w:top w:val="nil"/>
              <w:left w:val="nil"/>
              <w:bottom w:val="single" w:sz="4" w:space="0" w:color="auto"/>
              <w:right w:val="single" w:sz="4" w:space="0" w:color="auto"/>
            </w:tcBorders>
            <w:shd w:val="clear" w:color="auto" w:fill="auto"/>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Уменьшение прочих остатков денежных средств бюджетов</w:t>
            </w:r>
          </w:p>
        </w:tc>
        <w:tc>
          <w:tcPr>
            <w:tcW w:w="1511"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11 993,4</w:t>
            </w:r>
          </w:p>
        </w:tc>
        <w:tc>
          <w:tcPr>
            <w:tcW w:w="1368" w:type="dxa"/>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10 225,2</w:t>
            </w:r>
          </w:p>
        </w:tc>
        <w:tc>
          <w:tcPr>
            <w:tcW w:w="1630"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10 237,2</w:t>
            </w:r>
          </w:p>
        </w:tc>
      </w:tr>
      <w:tr w:rsidR="001A647B" w:rsidRPr="001A647B" w:rsidTr="001A647B">
        <w:trPr>
          <w:gridAfter w:val="1"/>
          <w:wAfter w:w="1347" w:type="dxa"/>
          <w:trHeight w:val="60"/>
        </w:trPr>
        <w:tc>
          <w:tcPr>
            <w:tcW w:w="1032" w:type="dxa"/>
            <w:gridSpan w:val="2"/>
            <w:tcBorders>
              <w:top w:val="nil"/>
              <w:left w:val="single" w:sz="4" w:space="0" w:color="auto"/>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lastRenderedPageBreak/>
              <w:t>9</w:t>
            </w:r>
          </w:p>
        </w:tc>
        <w:tc>
          <w:tcPr>
            <w:tcW w:w="3693" w:type="dxa"/>
            <w:gridSpan w:val="9"/>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225 01 05 02 01 10 0000 610</w:t>
            </w:r>
          </w:p>
        </w:tc>
        <w:tc>
          <w:tcPr>
            <w:tcW w:w="3925" w:type="dxa"/>
            <w:gridSpan w:val="3"/>
            <w:tcBorders>
              <w:top w:val="nil"/>
              <w:left w:val="nil"/>
              <w:bottom w:val="single" w:sz="4" w:space="0" w:color="auto"/>
              <w:right w:val="single" w:sz="4" w:space="0" w:color="auto"/>
            </w:tcBorders>
            <w:shd w:val="clear" w:color="auto" w:fill="auto"/>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Уменьшение прочих остатков денежных средств бюджетов поселений</w:t>
            </w:r>
          </w:p>
        </w:tc>
        <w:tc>
          <w:tcPr>
            <w:tcW w:w="1511"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11 993,4</w:t>
            </w:r>
          </w:p>
        </w:tc>
        <w:tc>
          <w:tcPr>
            <w:tcW w:w="1368" w:type="dxa"/>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10 225,2</w:t>
            </w:r>
          </w:p>
        </w:tc>
        <w:tc>
          <w:tcPr>
            <w:tcW w:w="1630"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10 237,2</w:t>
            </w:r>
          </w:p>
        </w:tc>
      </w:tr>
      <w:tr w:rsidR="001A647B" w:rsidRPr="001A647B" w:rsidTr="001A647B">
        <w:trPr>
          <w:gridAfter w:val="1"/>
          <w:wAfter w:w="1347" w:type="dxa"/>
          <w:trHeight w:val="60"/>
        </w:trPr>
        <w:tc>
          <w:tcPr>
            <w:tcW w:w="1032" w:type="dxa"/>
            <w:gridSpan w:val="2"/>
            <w:tcBorders>
              <w:top w:val="nil"/>
              <w:left w:val="single" w:sz="4" w:space="0" w:color="auto"/>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w:t>
            </w:r>
          </w:p>
        </w:tc>
        <w:tc>
          <w:tcPr>
            <w:tcW w:w="3693" w:type="dxa"/>
            <w:gridSpan w:val="9"/>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225 90 00 00 00 00 0000 000</w:t>
            </w:r>
          </w:p>
        </w:tc>
        <w:tc>
          <w:tcPr>
            <w:tcW w:w="3925" w:type="dxa"/>
            <w:gridSpan w:val="3"/>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Источники финансирования дефицита бюджета -всего:</w:t>
            </w:r>
          </w:p>
        </w:tc>
        <w:tc>
          <w:tcPr>
            <w:tcW w:w="1511"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54,2</w:t>
            </w:r>
          </w:p>
        </w:tc>
        <w:tc>
          <w:tcPr>
            <w:tcW w:w="1368"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w:t>
            </w:r>
          </w:p>
        </w:tc>
        <w:tc>
          <w:tcPr>
            <w:tcW w:w="163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w:t>
            </w:r>
          </w:p>
        </w:tc>
      </w:tr>
      <w:tr w:rsidR="001A647B" w:rsidRPr="001A647B" w:rsidTr="001A647B">
        <w:trPr>
          <w:gridAfter w:val="1"/>
          <w:wAfter w:w="1347" w:type="dxa"/>
          <w:trHeight w:val="60"/>
        </w:trPr>
        <w:tc>
          <w:tcPr>
            <w:tcW w:w="1032" w:type="dxa"/>
            <w:gridSpan w:val="2"/>
            <w:tcBorders>
              <w:top w:val="nil"/>
              <w:left w:val="single" w:sz="4" w:space="0" w:color="auto"/>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11</w:t>
            </w:r>
          </w:p>
        </w:tc>
        <w:tc>
          <w:tcPr>
            <w:tcW w:w="3693" w:type="dxa"/>
            <w:gridSpan w:val="9"/>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225 79 00 00 00 00 0000 000</w:t>
            </w:r>
          </w:p>
        </w:tc>
        <w:tc>
          <w:tcPr>
            <w:tcW w:w="3925" w:type="dxa"/>
            <w:gridSpan w:val="3"/>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результат исполнения бюджета (дефицит -, профицит +)</w:t>
            </w:r>
          </w:p>
        </w:tc>
        <w:tc>
          <w:tcPr>
            <w:tcW w:w="1511"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-54,2</w:t>
            </w:r>
          </w:p>
        </w:tc>
        <w:tc>
          <w:tcPr>
            <w:tcW w:w="1368"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w:t>
            </w:r>
          </w:p>
        </w:tc>
        <w:tc>
          <w:tcPr>
            <w:tcW w:w="163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w:t>
            </w:r>
          </w:p>
        </w:tc>
      </w:tr>
      <w:tr w:rsidR="001A647B" w:rsidRPr="001A647B" w:rsidTr="001A647B">
        <w:trPr>
          <w:trHeight w:val="315"/>
        </w:trPr>
        <w:tc>
          <w:tcPr>
            <w:tcW w:w="14506" w:type="dxa"/>
            <w:gridSpan w:val="20"/>
            <w:tcBorders>
              <w:top w:val="nil"/>
              <w:left w:val="nil"/>
              <w:bottom w:val="nil"/>
              <w:right w:val="nil"/>
            </w:tcBorders>
            <w:shd w:val="clear" w:color="000000" w:fill="FFFFFF"/>
            <w:noWrap/>
            <w:vAlign w:val="bottom"/>
            <w:hideMark/>
          </w:tcPr>
          <w:p w:rsidR="001A647B" w:rsidRPr="001A647B" w:rsidRDefault="001A647B" w:rsidP="001A647B">
            <w:pPr>
              <w:rPr>
                <w:rFonts w:ascii="Arial Narrow" w:hAnsi="Arial Narrow" w:cs="Arial"/>
                <w:sz w:val="20"/>
                <w:szCs w:val="20"/>
              </w:rPr>
            </w:pPr>
            <w:bookmarkStart w:id="2" w:name="RANGE!A1:O44"/>
          </w:p>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Приложение 2</w:t>
            </w:r>
            <w:bookmarkEnd w:id="2"/>
          </w:p>
        </w:tc>
      </w:tr>
      <w:tr w:rsidR="001A647B" w:rsidRPr="001A647B" w:rsidTr="001A647B">
        <w:trPr>
          <w:trHeight w:val="70"/>
        </w:trPr>
        <w:tc>
          <w:tcPr>
            <w:tcW w:w="14506" w:type="dxa"/>
            <w:gridSpan w:val="20"/>
            <w:tcBorders>
              <w:top w:val="nil"/>
              <w:left w:val="nil"/>
              <w:bottom w:val="nil"/>
              <w:right w:val="nil"/>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 xml:space="preserve">к Решению Бурнинского поселкового Совета депутатов от 10.10.2023 г. № 90 </w:t>
            </w:r>
          </w:p>
        </w:tc>
      </w:tr>
      <w:tr w:rsidR="001A647B" w:rsidRPr="001A647B" w:rsidTr="001A647B">
        <w:trPr>
          <w:trHeight w:val="70"/>
        </w:trPr>
        <w:tc>
          <w:tcPr>
            <w:tcW w:w="14506" w:type="dxa"/>
            <w:gridSpan w:val="20"/>
            <w:tcBorders>
              <w:top w:val="nil"/>
              <w:left w:val="nil"/>
              <w:bottom w:val="nil"/>
              <w:right w:val="nil"/>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О внесении изменений в Решение Бурнинского поселкового Совета депутатов от 28.12.2022г. № 56</w:t>
            </w:r>
          </w:p>
        </w:tc>
      </w:tr>
      <w:tr w:rsidR="001A647B" w:rsidRPr="001A647B" w:rsidTr="001A647B">
        <w:trPr>
          <w:trHeight w:val="70"/>
        </w:trPr>
        <w:tc>
          <w:tcPr>
            <w:tcW w:w="14506" w:type="dxa"/>
            <w:gridSpan w:val="20"/>
            <w:tcBorders>
              <w:top w:val="nil"/>
              <w:left w:val="nil"/>
              <w:bottom w:val="nil"/>
              <w:right w:val="nil"/>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"О бюджете поселка Бурный на 2023 год и плановый период 2024-2025 годов"</w:t>
            </w:r>
          </w:p>
        </w:tc>
      </w:tr>
      <w:tr w:rsidR="001A647B" w:rsidRPr="001A647B" w:rsidTr="001A647B">
        <w:trPr>
          <w:trHeight w:val="70"/>
        </w:trPr>
        <w:tc>
          <w:tcPr>
            <w:tcW w:w="14506" w:type="dxa"/>
            <w:gridSpan w:val="20"/>
            <w:tcBorders>
              <w:top w:val="nil"/>
              <w:left w:val="nil"/>
              <w:bottom w:val="nil"/>
              <w:right w:val="nil"/>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(в редакции от 08.02.2023г. № 63, от 07.07.2023г. № 81)</w:t>
            </w:r>
          </w:p>
        </w:tc>
      </w:tr>
      <w:tr w:rsidR="001A647B" w:rsidRPr="001A647B" w:rsidTr="006F4117">
        <w:trPr>
          <w:trHeight w:val="70"/>
        </w:trPr>
        <w:tc>
          <w:tcPr>
            <w:tcW w:w="458" w:type="dxa"/>
            <w:tcBorders>
              <w:top w:val="nil"/>
              <w:left w:val="nil"/>
              <w:bottom w:val="nil"/>
              <w:right w:val="nil"/>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 </w:t>
            </w:r>
          </w:p>
        </w:tc>
        <w:tc>
          <w:tcPr>
            <w:tcW w:w="619" w:type="dxa"/>
            <w:gridSpan w:val="2"/>
            <w:tcBorders>
              <w:top w:val="nil"/>
              <w:left w:val="nil"/>
              <w:bottom w:val="nil"/>
              <w:right w:val="nil"/>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 </w:t>
            </w:r>
          </w:p>
        </w:tc>
        <w:tc>
          <w:tcPr>
            <w:tcW w:w="539" w:type="dxa"/>
            <w:tcBorders>
              <w:top w:val="nil"/>
              <w:left w:val="nil"/>
              <w:bottom w:val="nil"/>
              <w:right w:val="nil"/>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 </w:t>
            </w:r>
          </w:p>
        </w:tc>
        <w:tc>
          <w:tcPr>
            <w:tcW w:w="539" w:type="dxa"/>
            <w:tcBorders>
              <w:top w:val="nil"/>
              <w:left w:val="nil"/>
              <w:bottom w:val="nil"/>
              <w:right w:val="nil"/>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 </w:t>
            </w:r>
          </w:p>
        </w:tc>
        <w:tc>
          <w:tcPr>
            <w:tcW w:w="517" w:type="dxa"/>
            <w:tcBorders>
              <w:top w:val="nil"/>
              <w:left w:val="nil"/>
              <w:bottom w:val="nil"/>
              <w:right w:val="nil"/>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 </w:t>
            </w:r>
          </w:p>
        </w:tc>
        <w:tc>
          <w:tcPr>
            <w:tcW w:w="533" w:type="dxa"/>
            <w:tcBorders>
              <w:top w:val="nil"/>
              <w:left w:val="nil"/>
              <w:bottom w:val="nil"/>
              <w:right w:val="nil"/>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 </w:t>
            </w:r>
          </w:p>
        </w:tc>
        <w:tc>
          <w:tcPr>
            <w:tcW w:w="528" w:type="dxa"/>
            <w:tcBorders>
              <w:top w:val="nil"/>
              <w:left w:val="nil"/>
              <w:bottom w:val="nil"/>
              <w:right w:val="nil"/>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 </w:t>
            </w:r>
          </w:p>
        </w:tc>
        <w:tc>
          <w:tcPr>
            <w:tcW w:w="411" w:type="dxa"/>
            <w:tcBorders>
              <w:top w:val="nil"/>
              <w:left w:val="nil"/>
              <w:bottom w:val="nil"/>
              <w:right w:val="nil"/>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 </w:t>
            </w:r>
          </w:p>
        </w:tc>
        <w:tc>
          <w:tcPr>
            <w:tcW w:w="581" w:type="dxa"/>
            <w:gridSpan w:val="2"/>
            <w:tcBorders>
              <w:top w:val="nil"/>
              <w:left w:val="nil"/>
              <w:bottom w:val="nil"/>
              <w:right w:val="nil"/>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 </w:t>
            </w:r>
          </w:p>
        </w:tc>
        <w:tc>
          <w:tcPr>
            <w:tcW w:w="283" w:type="dxa"/>
            <w:tcBorders>
              <w:top w:val="nil"/>
              <w:left w:val="nil"/>
              <w:bottom w:val="nil"/>
              <w:right w:val="nil"/>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 </w:t>
            </w:r>
          </w:p>
        </w:tc>
        <w:tc>
          <w:tcPr>
            <w:tcW w:w="647" w:type="dxa"/>
            <w:tcBorders>
              <w:top w:val="nil"/>
              <w:left w:val="nil"/>
              <w:bottom w:val="nil"/>
              <w:right w:val="nil"/>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 </w:t>
            </w:r>
          </w:p>
        </w:tc>
        <w:tc>
          <w:tcPr>
            <w:tcW w:w="4456" w:type="dxa"/>
            <w:gridSpan w:val="2"/>
            <w:tcBorders>
              <w:top w:val="nil"/>
              <w:left w:val="nil"/>
              <w:bottom w:val="nil"/>
              <w:right w:val="nil"/>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 </w:t>
            </w:r>
          </w:p>
        </w:tc>
        <w:tc>
          <w:tcPr>
            <w:tcW w:w="1418" w:type="dxa"/>
            <w:gridSpan w:val="2"/>
            <w:tcBorders>
              <w:top w:val="nil"/>
              <w:left w:val="nil"/>
              <w:bottom w:val="nil"/>
              <w:right w:val="nil"/>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 </w:t>
            </w:r>
          </w:p>
        </w:tc>
        <w:tc>
          <w:tcPr>
            <w:tcW w:w="1276" w:type="dxa"/>
            <w:tcBorders>
              <w:top w:val="nil"/>
              <w:left w:val="nil"/>
              <w:bottom w:val="nil"/>
              <w:right w:val="nil"/>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 </w:t>
            </w:r>
          </w:p>
        </w:tc>
        <w:tc>
          <w:tcPr>
            <w:tcW w:w="1701" w:type="dxa"/>
            <w:gridSpan w:val="2"/>
            <w:tcBorders>
              <w:top w:val="nil"/>
              <w:left w:val="nil"/>
              <w:bottom w:val="nil"/>
              <w:right w:val="nil"/>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 </w:t>
            </w:r>
          </w:p>
        </w:tc>
      </w:tr>
      <w:tr w:rsidR="001A647B" w:rsidRPr="001A647B" w:rsidTr="001A647B">
        <w:trPr>
          <w:trHeight w:val="70"/>
        </w:trPr>
        <w:tc>
          <w:tcPr>
            <w:tcW w:w="458" w:type="dxa"/>
            <w:tcBorders>
              <w:top w:val="nil"/>
              <w:left w:val="nil"/>
              <w:bottom w:val="nil"/>
              <w:right w:val="nil"/>
            </w:tcBorders>
            <w:shd w:val="clear" w:color="000000" w:fill="FFFFFF"/>
            <w:noWrap/>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xml:space="preserve">        </w:t>
            </w:r>
          </w:p>
        </w:tc>
        <w:tc>
          <w:tcPr>
            <w:tcW w:w="14048" w:type="dxa"/>
            <w:gridSpan w:val="19"/>
            <w:tcBorders>
              <w:top w:val="nil"/>
              <w:left w:val="nil"/>
              <w:bottom w:val="nil"/>
              <w:right w:val="nil"/>
            </w:tcBorders>
            <w:shd w:val="clear" w:color="000000" w:fill="FFFFFF"/>
            <w:noWrap/>
            <w:vAlign w:val="bottom"/>
            <w:hideMark/>
          </w:tcPr>
          <w:p w:rsidR="001A647B" w:rsidRPr="001A647B" w:rsidRDefault="001A647B" w:rsidP="001A647B">
            <w:pPr>
              <w:jc w:val="center"/>
              <w:rPr>
                <w:rFonts w:ascii="Arial Narrow" w:hAnsi="Arial Narrow" w:cs="Arial"/>
                <w:b/>
                <w:bCs/>
                <w:sz w:val="20"/>
                <w:szCs w:val="20"/>
              </w:rPr>
            </w:pPr>
            <w:r w:rsidRPr="001A647B">
              <w:rPr>
                <w:rFonts w:ascii="Arial Narrow" w:hAnsi="Arial Narrow" w:cs="Arial"/>
                <w:b/>
                <w:bCs/>
                <w:sz w:val="20"/>
                <w:szCs w:val="20"/>
              </w:rPr>
              <w:t>Доходы местного бюджета на 2023 год и плановый период 2024-2025 годов</w:t>
            </w:r>
          </w:p>
        </w:tc>
      </w:tr>
      <w:tr w:rsidR="001A647B" w:rsidRPr="001A647B" w:rsidTr="00785F9C">
        <w:trPr>
          <w:trHeight w:val="70"/>
        </w:trPr>
        <w:tc>
          <w:tcPr>
            <w:tcW w:w="458" w:type="dxa"/>
            <w:tcBorders>
              <w:top w:val="nil"/>
              <w:left w:val="nil"/>
              <w:bottom w:val="nil"/>
              <w:right w:val="nil"/>
            </w:tcBorders>
            <w:shd w:val="clear" w:color="000000" w:fill="FFFFFF"/>
            <w:noWrap/>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w:t>
            </w:r>
          </w:p>
        </w:tc>
        <w:tc>
          <w:tcPr>
            <w:tcW w:w="619" w:type="dxa"/>
            <w:gridSpan w:val="2"/>
            <w:tcBorders>
              <w:top w:val="nil"/>
              <w:left w:val="nil"/>
              <w:bottom w:val="nil"/>
              <w:right w:val="nil"/>
            </w:tcBorders>
            <w:shd w:val="clear" w:color="000000" w:fill="FFFFFF"/>
            <w:noWrap/>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w:t>
            </w:r>
          </w:p>
        </w:tc>
        <w:tc>
          <w:tcPr>
            <w:tcW w:w="539" w:type="dxa"/>
            <w:tcBorders>
              <w:top w:val="nil"/>
              <w:left w:val="nil"/>
              <w:bottom w:val="nil"/>
              <w:right w:val="nil"/>
            </w:tcBorders>
            <w:shd w:val="clear" w:color="000000" w:fill="FFFFFF"/>
            <w:noWrap/>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w:t>
            </w:r>
          </w:p>
        </w:tc>
        <w:tc>
          <w:tcPr>
            <w:tcW w:w="539" w:type="dxa"/>
            <w:tcBorders>
              <w:top w:val="nil"/>
              <w:left w:val="nil"/>
              <w:bottom w:val="nil"/>
              <w:right w:val="nil"/>
            </w:tcBorders>
            <w:shd w:val="clear" w:color="000000" w:fill="FFFFFF"/>
            <w:noWrap/>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w:t>
            </w:r>
          </w:p>
        </w:tc>
        <w:tc>
          <w:tcPr>
            <w:tcW w:w="517" w:type="dxa"/>
            <w:tcBorders>
              <w:top w:val="nil"/>
              <w:left w:val="nil"/>
              <w:bottom w:val="nil"/>
              <w:right w:val="nil"/>
            </w:tcBorders>
            <w:shd w:val="clear" w:color="000000" w:fill="FFFFFF"/>
            <w:noWrap/>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w:t>
            </w:r>
          </w:p>
        </w:tc>
        <w:tc>
          <w:tcPr>
            <w:tcW w:w="1061" w:type="dxa"/>
            <w:gridSpan w:val="2"/>
            <w:tcBorders>
              <w:top w:val="nil"/>
              <w:left w:val="nil"/>
              <w:bottom w:val="nil"/>
              <w:right w:val="nil"/>
            </w:tcBorders>
            <w:shd w:val="clear" w:color="000000" w:fill="FFFFFF"/>
            <w:noWrap/>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w:t>
            </w:r>
          </w:p>
        </w:tc>
        <w:tc>
          <w:tcPr>
            <w:tcW w:w="411" w:type="dxa"/>
            <w:tcBorders>
              <w:top w:val="nil"/>
              <w:left w:val="nil"/>
              <w:bottom w:val="nil"/>
              <w:right w:val="nil"/>
            </w:tcBorders>
            <w:shd w:val="clear" w:color="000000" w:fill="FFFFFF"/>
            <w:noWrap/>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w:t>
            </w:r>
          </w:p>
        </w:tc>
        <w:tc>
          <w:tcPr>
            <w:tcW w:w="581" w:type="dxa"/>
            <w:gridSpan w:val="2"/>
            <w:tcBorders>
              <w:top w:val="nil"/>
              <w:left w:val="nil"/>
              <w:bottom w:val="nil"/>
              <w:right w:val="nil"/>
            </w:tcBorders>
            <w:shd w:val="clear" w:color="000000" w:fill="FFFFFF"/>
            <w:noWrap/>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w:t>
            </w:r>
          </w:p>
        </w:tc>
        <w:tc>
          <w:tcPr>
            <w:tcW w:w="930" w:type="dxa"/>
            <w:gridSpan w:val="2"/>
            <w:tcBorders>
              <w:top w:val="nil"/>
              <w:left w:val="nil"/>
              <w:bottom w:val="nil"/>
              <w:right w:val="nil"/>
            </w:tcBorders>
            <w:shd w:val="clear" w:color="000000" w:fill="FFFFFF"/>
            <w:noWrap/>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w:t>
            </w:r>
          </w:p>
        </w:tc>
        <w:tc>
          <w:tcPr>
            <w:tcW w:w="4456" w:type="dxa"/>
            <w:gridSpan w:val="2"/>
            <w:tcBorders>
              <w:top w:val="nil"/>
              <w:left w:val="nil"/>
              <w:bottom w:val="nil"/>
              <w:right w:val="nil"/>
            </w:tcBorders>
            <w:shd w:val="clear" w:color="000000" w:fill="FFFFFF"/>
            <w:noWrap/>
            <w:vAlign w:val="center"/>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w:t>
            </w:r>
          </w:p>
        </w:tc>
        <w:tc>
          <w:tcPr>
            <w:tcW w:w="1418" w:type="dxa"/>
            <w:gridSpan w:val="2"/>
            <w:tcBorders>
              <w:top w:val="nil"/>
              <w:left w:val="nil"/>
              <w:bottom w:val="nil"/>
              <w:right w:val="nil"/>
            </w:tcBorders>
            <w:shd w:val="clear" w:color="000000" w:fill="FFFFFF"/>
            <w:noWrap/>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w:t>
            </w:r>
          </w:p>
        </w:tc>
        <w:tc>
          <w:tcPr>
            <w:tcW w:w="1276" w:type="dxa"/>
            <w:tcBorders>
              <w:top w:val="nil"/>
              <w:left w:val="nil"/>
              <w:bottom w:val="nil"/>
              <w:right w:val="nil"/>
            </w:tcBorders>
            <w:shd w:val="clear" w:color="000000" w:fill="FFFFFF"/>
            <w:noWrap/>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w:t>
            </w:r>
          </w:p>
        </w:tc>
        <w:tc>
          <w:tcPr>
            <w:tcW w:w="1701" w:type="dxa"/>
            <w:gridSpan w:val="2"/>
            <w:tcBorders>
              <w:top w:val="nil"/>
              <w:left w:val="nil"/>
              <w:bottom w:val="nil"/>
              <w:right w:val="nil"/>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 xml:space="preserve"> (тыс. рублей)</w:t>
            </w:r>
          </w:p>
        </w:tc>
      </w:tr>
      <w:tr w:rsidR="001A647B" w:rsidRPr="001A647B" w:rsidTr="00785F9C">
        <w:trPr>
          <w:trHeight w:val="483"/>
        </w:trPr>
        <w:tc>
          <w:tcPr>
            <w:tcW w:w="458" w:type="dxa"/>
            <w:vMerge w:val="restar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строки</w:t>
            </w:r>
          </w:p>
        </w:tc>
        <w:tc>
          <w:tcPr>
            <w:tcW w:w="4550" w:type="dxa"/>
            <w:gridSpan w:val="11"/>
            <w:tcBorders>
              <w:top w:val="single" w:sz="4" w:space="0" w:color="auto"/>
              <w:left w:val="nil"/>
              <w:bottom w:val="single" w:sz="4" w:space="0" w:color="auto"/>
              <w:right w:val="single" w:sz="4" w:space="0" w:color="auto"/>
            </w:tcBorders>
            <w:shd w:val="clear" w:color="000000" w:fill="FFFFFF"/>
            <w:noWrap/>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Код классификации доходов бюджетов</w:t>
            </w:r>
          </w:p>
        </w:tc>
        <w:tc>
          <w:tcPr>
            <w:tcW w:w="5103" w:type="dxa"/>
            <w:gridSpan w:val="3"/>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Наименование кода классификации доходов бюджета</w:t>
            </w:r>
          </w:p>
        </w:tc>
        <w:tc>
          <w:tcPr>
            <w:tcW w:w="1418"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Доходы местного бюджета 2023 года</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Доходы местного бюджета 2024 года</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Доходы местного бюджета 2025 года</w:t>
            </w:r>
          </w:p>
        </w:tc>
      </w:tr>
      <w:tr w:rsidR="001A647B" w:rsidRPr="001A647B" w:rsidTr="00785F9C">
        <w:trPr>
          <w:trHeight w:val="2262"/>
        </w:trPr>
        <w:tc>
          <w:tcPr>
            <w:tcW w:w="458" w:type="dxa"/>
            <w:vMerge/>
            <w:tcBorders>
              <w:top w:val="single" w:sz="4" w:space="0" w:color="auto"/>
              <w:left w:val="single" w:sz="4" w:space="0" w:color="auto"/>
              <w:bottom w:val="single" w:sz="4" w:space="0" w:color="auto"/>
              <w:right w:val="single" w:sz="4" w:space="0" w:color="auto"/>
            </w:tcBorders>
            <w:vAlign w:val="center"/>
            <w:hideMark/>
          </w:tcPr>
          <w:p w:rsidR="001A647B" w:rsidRPr="001A647B" w:rsidRDefault="001A647B" w:rsidP="001A647B">
            <w:pPr>
              <w:rPr>
                <w:rFonts w:ascii="Arial Narrow" w:hAnsi="Arial Narrow" w:cs="Arial"/>
                <w:sz w:val="20"/>
                <w:szCs w:val="20"/>
              </w:rPr>
            </w:pPr>
          </w:p>
        </w:tc>
        <w:tc>
          <w:tcPr>
            <w:tcW w:w="619" w:type="dxa"/>
            <w:gridSpan w:val="2"/>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код главного администратора</w:t>
            </w:r>
          </w:p>
        </w:tc>
        <w:tc>
          <w:tcPr>
            <w:tcW w:w="539"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код группы</w:t>
            </w:r>
          </w:p>
        </w:tc>
        <w:tc>
          <w:tcPr>
            <w:tcW w:w="539"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код подгруппы</w:t>
            </w:r>
          </w:p>
        </w:tc>
        <w:tc>
          <w:tcPr>
            <w:tcW w:w="517"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код статьи</w:t>
            </w:r>
          </w:p>
        </w:tc>
        <w:tc>
          <w:tcPr>
            <w:tcW w:w="533"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код подстатьи</w:t>
            </w:r>
          </w:p>
        </w:tc>
        <w:tc>
          <w:tcPr>
            <w:tcW w:w="528"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код элемента</w:t>
            </w:r>
          </w:p>
        </w:tc>
        <w:tc>
          <w:tcPr>
            <w:tcW w:w="708" w:type="dxa"/>
            <w:gridSpan w:val="2"/>
            <w:vMerge w:val="restart"/>
            <w:tcBorders>
              <w:top w:val="single" w:sz="4" w:space="0" w:color="auto"/>
              <w:left w:val="single" w:sz="4" w:space="0" w:color="auto"/>
              <w:bottom w:val="single" w:sz="4" w:space="0" w:color="000000"/>
              <w:right w:val="single" w:sz="4" w:space="0" w:color="000000"/>
            </w:tcBorders>
            <w:shd w:val="clear" w:color="000000" w:fill="FFFFFF"/>
            <w:textDirection w:val="btLr"/>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xml:space="preserve">код группы подвида </w:t>
            </w:r>
          </w:p>
        </w:tc>
        <w:tc>
          <w:tcPr>
            <w:tcW w:w="567" w:type="dxa"/>
            <w:gridSpan w:val="2"/>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код аналитической группы подвида</w:t>
            </w:r>
          </w:p>
        </w:tc>
        <w:tc>
          <w:tcPr>
            <w:tcW w:w="5103" w:type="dxa"/>
            <w:gridSpan w:val="3"/>
            <w:vMerge/>
            <w:tcBorders>
              <w:top w:val="single" w:sz="4" w:space="0" w:color="auto"/>
              <w:left w:val="single" w:sz="4" w:space="0" w:color="auto"/>
              <w:bottom w:val="single" w:sz="4" w:space="0" w:color="000000"/>
              <w:right w:val="single" w:sz="4" w:space="0" w:color="auto"/>
            </w:tcBorders>
            <w:vAlign w:val="center"/>
            <w:hideMark/>
          </w:tcPr>
          <w:p w:rsidR="001A647B" w:rsidRPr="001A647B" w:rsidRDefault="001A647B" w:rsidP="001A647B">
            <w:pPr>
              <w:rPr>
                <w:rFonts w:ascii="Arial Narrow" w:hAnsi="Arial Narrow" w:cs="Arial"/>
                <w:sz w:val="20"/>
                <w:szCs w:val="20"/>
              </w:rPr>
            </w:pPr>
          </w:p>
        </w:tc>
        <w:tc>
          <w:tcPr>
            <w:tcW w:w="1418" w:type="dxa"/>
            <w:gridSpan w:val="2"/>
            <w:vMerge/>
            <w:tcBorders>
              <w:top w:val="single" w:sz="4" w:space="0" w:color="auto"/>
              <w:left w:val="single" w:sz="4" w:space="0" w:color="auto"/>
              <w:bottom w:val="single" w:sz="4" w:space="0" w:color="000000"/>
              <w:right w:val="single" w:sz="4" w:space="0" w:color="auto"/>
            </w:tcBorders>
            <w:vAlign w:val="center"/>
            <w:hideMark/>
          </w:tcPr>
          <w:p w:rsidR="001A647B" w:rsidRPr="001A647B" w:rsidRDefault="001A647B" w:rsidP="001A647B">
            <w:pPr>
              <w:rPr>
                <w:rFonts w:ascii="Arial Narrow" w:hAnsi="Arial Narrow" w:cs="Arial"/>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A647B" w:rsidRPr="001A647B" w:rsidRDefault="001A647B" w:rsidP="001A647B">
            <w:pPr>
              <w:rPr>
                <w:rFonts w:ascii="Arial Narrow" w:hAnsi="Arial Narrow" w:cs="Arial"/>
                <w:sz w:val="20"/>
                <w:szCs w:val="20"/>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1A647B" w:rsidRPr="001A647B" w:rsidRDefault="001A647B" w:rsidP="001A647B">
            <w:pPr>
              <w:rPr>
                <w:rFonts w:ascii="Arial Narrow" w:hAnsi="Arial Narrow" w:cs="Arial"/>
                <w:sz w:val="20"/>
                <w:szCs w:val="20"/>
              </w:rPr>
            </w:pPr>
          </w:p>
        </w:tc>
      </w:tr>
      <w:tr w:rsidR="001A647B" w:rsidRPr="001A647B" w:rsidTr="00785F9C">
        <w:trPr>
          <w:trHeight w:val="279"/>
        </w:trPr>
        <w:tc>
          <w:tcPr>
            <w:tcW w:w="458" w:type="dxa"/>
            <w:vMerge/>
            <w:tcBorders>
              <w:top w:val="single" w:sz="4" w:space="0" w:color="auto"/>
              <w:left w:val="single" w:sz="4" w:space="0" w:color="auto"/>
              <w:bottom w:val="single" w:sz="4" w:space="0" w:color="auto"/>
              <w:right w:val="single" w:sz="4" w:space="0" w:color="auto"/>
            </w:tcBorders>
            <w:vAlign w:val="center"/>
            <w:hideMark/>
          </w:tcPr>
          <w:p w:rsidR="001A647B" w:rsidRPr="001A647B" w:rsidRDefault="001A647B" w:rsidP="001A647B">
            <w:pPr>
              <w:rPr>
                <w:rFonts w:ascii="Arial Narrow" w:hAnsi="Arial Narrow" w:cs="Arial"/>
                <w:sz w:val="20"/>
                <w:szCs w:val="20"/>
              </w:rPr>
            </w:pPr>
          </w:p>
        </w:tc>
        <w:tc>
          <w:tcPr>
            <w:tcW w:w="619" w:type="dxa"/>
            <w:gridSpan w:val="2"/>
            <w:vMerge/>
            <w:tcBorders>
              <w:top w:val="nil"/>
              <w:left w:val="single" w:sz="4" w:space="0" w:color="auto"/>
              <w:bottom w:val="single" w:sz="4" w:space="0" w:color="auto"/>
              <w:right w:val="single" w:sz="4" w:space="0" w:color="auto"/>
            </w:tcBorders>
            <w:vAlign w:val="center"/>
            <w:hideMark/>
          </w:tcPr>
          <w:p w:rsidR="001A647B" w:rsidRPr="001A647B" w:rsidRDefault="001A647B" w:rsidP="001A647B">
            <w:pPr>
              <w:rPr>
                <w:rFonts w:ascii="Arial Narrow" w:hAnsi="Arial Narrow" w:cs="Arial"/>
                <w:sz w:val="20"/>
                <w:szCs w:val="20"/>
              </w:rPr>
            </w:pPr>
          </w:p>
        </w:tc>
        <w:tc>
          <w:tcPr>
            <w:tcW w:w="539" w:type="dxa"/>
            <w:vMerge/>
            <w:tcBorders>
              <w:top w:val="nil"/>
              <w:left w:val="single" w:sz="4" w:space="0" w:color="auto"/>
              <w:bottom w:val="single" w:sz="4" w:space="0" w:color="auto"/>
              <w:right w:val="single" w:sz="4" w:space="0" w:color="auto"/>
            </w:tcBorders>
            <w:vAlign w:val="center"/>
            <w:hideMark/>
          </w:tcPr>
          <w:p w:rsidR="001A647B" w:rsidRPr="001A647B" w:rsidRDefault="001A647B" w:rsidP="001A647B">
            <w:pPr>
              <w:rPr>
                <w:rFonts w:ascii="Arial Narrow" w:hAnsi="Arial Narrow" w:cs="Arial"/>
                <w:sz w:val="20"/>
                <w:szCs w:val="20"/>
              </w:rPr>
            </w:pPr>
          </w:p>
        </w:tc>
        <w:tc>
          <w:tcPr>
            <w:tcW w:w="539" w:type="dxa"/>
            <w:vMerge/>
            <w:tcBorders>
              <w:top w:val="nil"/>
              <w:left w:val="single" w:sz="4" w:space="0" w:color="auto"/>
              <w:bottom w:val="single" w:sz="4" w:space="0" w:color="auto"/>
              <w:right w:val="single" w:sz="4" w:space="0" w:color="auto"/>
            </w:tcBorders>
            <w:vAlign w:val="center"/>
            <w:hideMark/>
          </w:tcPr>
          <w:p w:rsidR="001A647B" w:rsidRPr="001A647B" w:rsidRDefault="001A647B" w:rsidP="001A647B">
            <w:pPr>
              <w:rPr>
                <w:rFonts w:ascii="Arial Narrow" w:hAnsi="Arial Narrow" w:cs="Arial"/>
                <w:sz w:val="20"/>
                <w:szCs w:val="20"/>
              </w:rPr>
            </w:pPr>
          </w:p>
        </w:tc>
        <w:tc>
          <w:tcPr>
            <w:tcW w:w="517" w:type="dxa"/>
            <w:vMerge/>
            <w:tcBorders>
              <w:top w:val="nil"/>
              <w:left w:val="single" w:sz="4" w:space="0" w:color="auto"/>
              <w:bottom w:val="single" w:sz="4" w:space="0" w:color="auto"/>
              <w:right w:val="single" w:sz="4" w:space="0" w:color="auto"/>
            </w:tcBorders>
            <w:vAlign w:val="center"/>
            <w:hideMark/>
          </w:tcPr>
          <w:p w:rsidR="001A647B" w:rsidRPr="001A647B" w:rsidRDefault="001A647B" w:rsidP="001A647B">
            <w:pPr>
              <w:rPr>
                <w:rFonts w:ascii="Arial Narrow" w:hAnsi="Arial Narrow" w:cs="Arial"/>
                <w:sz w:val="20"/>
                <w:szCs w:val="20"/>
              </w:rPr>
            </w:pPr>
          </w:p>
        </w:tc>
        <w:tc>
          <w:tcPr>
            <w:tcW w:w="533" w:type="dxa"/>
            <w:vMerge/>
            <w:tcBorders>
              <w:top w:val="nil"/>
              <w:left w:val="single" w:sz="4" w:space="0" w:color="auto"/>
              <w:bottom w:val="single" w:sz="4" w:space="0" w:color="auto"/>
              <w:right w:val="single" w:sz="4" w:space="0" w:color="auto"/>
            </w:tcBorders>
            <w:vAlign w:val="center"/>
            <w:hideMark/>
          </w:tcPr>
          <w:p w:rsidR="001A647B" w:rsidRPr="001A647B" w:rsidRDefault="001A647B" w:rsidP="001A647B">
            <w:pPr>
              <w:rPr>
                <w:rFonts w:ascii="Arial Narrow" w:hAnsi="Arial Narrow" w:cs="Arial"/>
                <w:sz w:val="20"/>
                <w:szCs w:val="20"/>
              </w:rPr>
            </w:pPr>
          </w:p>
        </w:tc>
        <w:tc>
          <w:tcPr>
            <w:tcW w:w="528" w:type="dxa"/>
            <w:vMerge/>
            <w:tcBorders>
              <w:top w:val="nil"/>
              <w:left w:val="single" w:sz="4" w:space="0" w:color="auto"/>
              <w:bottom w:val="single" w:sz="4" w:space="0" w:color="000000"/>
              <w:right w:val="single" w:sz="4" w:space="0" w:color="auto"/>
            </w:tcBorders>
            <w:vAlign w:val="center"/>
            <w:hideMark/>
          </w:tcPr>
          <w:p w:rsidR="001A647B" w:rsidRPr="001A647B" w:rsidRDefault="001A647B" w:rsidP="001A647B">
            <w:pPr>
              <w:rPr>
                <w:rFonts w:ascii="Arial Narrow" w:hAnsi="Arial Narrow" w:cs="Arial"/>
                <w:sz w:val="20"/>
                <w:szCs w:val="20"/>
              </w:rPr>
            </w:pPr>
          </w:p>
        </w:tc>
        <w:tc>
          <w:tcPr>
            <w:tcW w:w="708" w:type="dxa"/>
            <w:gridSpan w:val="2"/>
            <w:vMerge/>
            <w:tcBorders>
              <w:top w:val="single" w:sz="4" w:space="0" w:color="auto"/>
              <w:left w:val="single" w:sz="4" w:space="0" w:color="auto"/>
              <w:bottom w:val="single" w:sz="4" w:space="0" w:color="000000"/>
              <w:right w:val="single" w:sz="4" w:space="0" w:color="000000"/>
            </w:tcBorders>
            <w:vAlign w:val="center"/>
            <w:hideMark/>
          </w:tcPr>
          <w:p w:rsidR="001A647B" w:rsidRPr="001A647B" w:rsidRDefault="001A647B" w:rsidP="001A647B">
            <w:pPr>
              <w:rPr>
                <w:rFonts w:ascii="Arial Narrow" w:hAnsi="Arial Narrow" w:cs="Arial"/>
                <w:sz w:val="20"/>
                <w:szCs w:val="20"/>
              </w:rPr>
            </w:pPr>
          </w:p>
        </w:tc>
        <w:tc>
          <w:tcPr>
            <w:tcW w:w="567" w:type="dxa"/>
            <w:gridSpan w:val="2"/>
            <w:vMerge/>
            <w:tcBorders>
              <w:top w:val="nil"/>
              <w:left w:val="single" w:sz="4" w:space="0" w:color="auto"/>
              <w:bottom w:val="single" w:sz="4" w:space="0" w:color="auto"/>
              <w:right w:val="single" w:sz="4" w:space="0" w:color="auto"/>
            </w:tcBorders>
            <w:vAlign w:val="center"/>
            <w:hideMark/>
          </w:tcPr>
          <w:p w:rsidR="001A647B" w:rsidRPr="001A647B" w:rsidRDefault="001A647B" w:rsidP="001A647B">
            <w:pPr>
              <w:rPr>
                <w:rFonts w:ascii="Arial Narrow" w:hAnsi="Arial Narrow" w:cs="Arial"/>
                <w:sz w:val="20"/>
                <w:szCs w:val="20"/>
              </w:rPr>
            </w:pPr>
          </w:p>
        </w:tc>
        <w:tc>
          <w:tcPr>
            <w:tcW w:w="5103" w:type="dxa"/>
            <w:gridSpan w:val="3"/>
            <w:vMerge/>
            <w:tcBorders>
              <w:top w:val="single" w:sz="4" w:space="0" w:color="auto"/>
              <w:left w:val="single" w:sz="4" w:space="0" w:color="auto"/>
              <w:bottom w:val="single" w:sz="4" w:space="0" w:color="000000"/>
              <w:right w:val="single" w:sz="4" w:space="0" w:color="auto"/>
            </w:tcBorders>
            <w:vAlign w:val="center"/>
            <w:hideMark/>
          </w:tcPr>
          <w:p w:rsidR="001A647B" w:rsidRPr="001A647B" w:rsidRDefault="001A647B" w:rsidP="001A647B">
            <w:pPr>
              <w:rPr>
                <w:rFonts w:ascii="Arial Narrow" w:hAnsi="Arial Narrow" w:cs="Arial"/>
                <w:sz w:val="20"/>
                <w:szCs w:val="20"/>
              </w:rPr>
            </w:pPr>
          </w:p>
        </w:tc>
        <w:tc>
          <w:tcPr>
            <w:tcW w:w="1418" w:type="dxa"/>
            <w:gridSpan w:val="2"/>
            <w:vMerge/>
            <w:tcBorders>
              <w:top w:val="single" w:sz="4" w:space="0" w:color="auto"/>
              <w:left w:val="single" w:sz="4" w:space="0" w:color="auto"/>
              <w:bottom w:val="single" w:sz="4" w:space="0" w:color="000000"/>
              <w:right w:val="single" w:sz="4" w:space="0" w:color="auto"/>
            </w:tcBorders>
            <w:vAlign w:val="center"/>
            <w:hideMark/>
          </w:tcPr>
          <w:p w:rsidR="001A647B" w:rsidRPr="001A647B" w:rsidRDefault="001A647B" w:rsidP="001A647B">
            <w:pPr>
              <w:rPr>
                <w:rFonts w:ascii="Arial Narrow" w:hAnsi="Arial Narrow" w:cs="Arial"/>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A647B" w:rsidRPr="001A647B" w:rsidRDefault="001A647B" w:rsidP="001A647B">
            <w:pPr>
              <w:rPr>
                <w:rFonts w:ascii="Arial Narrow" w:hAnsi="Arial Narrow" w:cs="Arial"/>
                <w:sz w:val="20"/>
                <w:szCs w:val="20"/>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1A647B" w:rsidRPr="001A647B" w:rsidRDefault="001A647B" w:rsidP="001A647B">
            <w:pPr>
              <w:rPr>
                <w:rFonts w:ascii="Arial Narrow" w:hAnsi="Arial Narrow" w:cs="Arial"/>
                <w:sz w:val="20"/>
                <w:szCs w:val="20"/>
              </w:rPr>
            </w:pPr>
          </w:p>
        </w:tc>
      </w:tr>
      <w:tr w:rsidR="001A647B" w:rsidRPr="001A647B" w:rsidTr="006F4117">
        <w:trPr>
          <w:trHeight w:val="315"/>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619" w:type="dxa"/>
            <w:gridSpan w:val="2"/>
            <w:tcBorders>
              <w:top w:val="nil"/>
              <w:left w:val="nil"/>
              <w:bottom w:val="single" w:sz="4" w:space="0" w:color="auto"/>
              <w:right w:val="single" w:sz="4" w:space="0" w:color="auto"/>
            </w:tcBorders>
            <w:shd w:val="clear" w:color="000000" w:fill="FFFFFF"/>
            <w:noWrap/>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w:t>
            </w:r>
          </w:p>
        </w:tc>
        <w:tc>
          <w:tcPr>
            <w:tcW w:w="539" w:type="dxa"/>
            <w:tcBorders>
              <w:top w:val="nil"/>
              <w:left w:val="nil"/>
              <w:bottom w:val="single" w:sz="4" w:space="0" w:color="auto"/>
              <w:right w:val="single" w:sz="4" w:space="0" w:color="auto"/>
            </w:tcBorders>
            <w:shd w:val="clear" w:color="000000" w:fill="FFFFFF"/>
            <w:noWrap/>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w:t>
            </w:r>
          </w:p>
        </w:tc>
        <w:tc>
          <w:tcPr>
            <w:tcW w:w="539" w:type="dxa"/>
            <w:tcBorders>
              <w:top w:val="nil"/>
              <w:left w:val="nil"/>
              <w:bottom w:val="single" w:sz="4" w:space="0" w:color="auto"/>
              <w:right w:val="single" w:sz="4" w:space="0" w:color="auto"/>
            </w:tcBorders>
            <w:shd w:val="clear" w:color="000000" w:fill="FFFFFF"/>
            <w:noWrap/>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w:t>
            </w:r>
          </w:p>
        </w:tc>
        <w:tc>
          <w:tcPr>
            <w:tcW w:w="517" w:type="dxa"/>
            <w:tcBorders>
              <w:top w:val="nil"/>
              <w:left w:val="nil"/>
              <w:bottom w:val="single" w:sz="4" w:space="0" w:color="auto"/>
              <w:right w:val="single" w:sz="4" w:space="0" w:color="auto"/>
            </w:tcBorders>
            <w:shd w:val="clear" w:color="000000" w:fill="FFFFFF"/>
            <w:noWrap/>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w:t>
            </w:r>
          </w:p>
        </w:tc>
        <w:tc>
          <w:tcPr>
            <w:tcW w:w="533" w:type="dxa"/>
            <w:tcBorders>
              <w:top w:val="nil"/>
              <w:left w:val="nil"/>
              <w:bottom w:val="single" w:sz="4" w:space="0" w:color="auto"/>
              <w:right w:val="single" w:sz="4" w:space="0" w:color="auto"/>
            </w:tcBorders>
            <w:shd w:val="clear" w:color="000000" w:fill="FFFFFF"/>
            <w:noWrap/>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w:t>
            </w:r>
          </w:p>
        </w:tc>
        <w:tc>
          <w:tcPr>
            <w:tcW w:w="528" w:type="dxa"/>
            <w:tcBorders>
              <w:top w:val="single" w:sz="4" w:space="0" w:color="auto"/>
              <w:left w:val="nil"/>
              <w:bottom w:val="single" w:sz="4" w:space="0" w:color="auto"/>
              <w:right w:val="single" w:sz="4" w:space="0" w:color="auto"/>
            </w:tcBorders>
            <w:shd w:val="clear" w:color="000000" w:fill="FFFFFF"/>
            <w:noWrap/>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w:t>
            </w:r>
          </w:p>
        </w:tc>
        <w:tc>
          <w:tcPr>
            <w:tcW w:w="708"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w:t>
            </w:r>
          </w:p>
        </w:tc>
        <w:tc>
          <w:tcPr>
            <w:tcW w:w="5103" w:type="dxa"/>
            <w:gridSpan w:val="3"/>
            <w:tcBorders>
              <w:top w:val="nil"/>
              <w:left w:val="nil"/>
              <w:bottom w:val="single" w:sz="4" w:space="0" w:color="auto"/>
              <w:right w:val="single" w:sz="4" w:space="0" w:color="auto"/>
            </w:tcBorders>
            <w:shd w:val="clear" w:color="000000" w:fill="FFFFFF"/>
            <w:noWrap/>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w:t>
            </w:r>
          </w:p>
        </w:tc>
        <w:tc>
          <w:tcPr>
            <w:tcW w:w="1276"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11</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12</w:t>
            </w:r>
          </w:p>
        </w:tc>
      </w:tr>
      <w:tr w:rsidR="001A647B" w:rsidRPr="001A647B" w:rsidTr="006F4117">
        <w:trPr>
          <w:trHeight w:val="60"/>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lastRenderedPageBreak/>
              <w:t>1</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w:t>
            </w:r>
          </w:p>
        </w:tc>
        <w:tc>
          <w:tcPr>
            <w:tcW w:w="539"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w:t>
            </w:r>
          </w:p>
        </w:tc>
        <w:tc>
          <w:tcPr>
            <w:tcW w:w="539"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51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533"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w:t>
            </w:r>
          </w:p>
        </w:tc>
        <w:tc>
          <w:tcPr>
            <w:tcW w:w="528" w:type="dxa"/>
            <w:tcBorders>
              <w:top w:val="single" w:sz="4" w:space="0" w:color="auto"/>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70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w:t>
            </w:r>
          </w:p>
        </w:tc>
        <w:tc>
          <w:tcPr>
            <w:tcW w:w="5103"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НАЛОГОВЫЕ И НЕНАЛОГОВЫЕ ДОХОДЫ</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202,0</w:t>
            </w:r>
          </w:p>
        </w:tc>
        <w:tc>
          <w:tcPr>
            <w:tcW w:w="1276"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210,2</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218,8</w:t>
            </w:r>
          </w:p>
        </w:tc>
      </w:tr>
      <w:tr w:rsidR="001A647B" w:rsidRPr="001A647B" w:rsidTr="006F4117">
        <w:trPr>
          <w:trHeight w:val="60"/>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182</w:t>
            </w:r>
          </w:p>
        </w:tc>
        <w:tc>
          <w:tcPr>
            <w:tcW w:w="539"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w:t>
            </w:r>
          </w:p>
        </w:tc>
        <w:tc>
          <w:tcPr>
            <w:tcW w:w="539"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w:t>
            </w:r>
          </w:p>
        </w:tc>
        <w:tc>
          <w:tcPr>
            <w:tcW w:w="51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533"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w:t>
            </w:r>
          </w:p>
        </w:tc>
        <w:tc>
          <w:tcPr>
            <w:tcW w:w="528" w:type="dxa"/>
            <w:tcBorders>
              <w:top w:val="single" w:sz="4" w:space="0" w:color="auto"/>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70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w:t>
            </w:r>
          </w:p>
        </w:tc>
        <w:tc>
          <w:tcPr>
            <w:tcW w:w="5103" w:type="dxa"/>
            <w:gridSpan w:val="3"/>
            <w:tcBorders>
              <w:top w:val="nil"/>
              <w:left w:val="nil"/>
              <w:bottom w:val="single" w:sz="4" w:space="0" w:color="auto"/>
              <w:right w:val="single" w:sz="4" w:space="0" w:color="auto"/>
            </w:tcBorders>
            <w:shd w:val="clear" w:color="000000" w:fill="FFFFFF"/>
            <w:noWrap/>
            <w:vAlign w:val="center"/>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Налоги на прибыль, доходы</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56,2</w:t>
            </w:r>
          </w:p>
        </w:tc>
        <w:tc>
          <w:tcPr>
            <w:tcW w:w="1276"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58,8</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61,1</w:t>
            </w:r>
          </w:p>
        </w:tc>
      </w:tr>
      <w:tr w:rsidR="001A647B" w:rsidRPr="001A647B" w:rsidTr="006F4117">
        <w:trPr>
          <w:trHeight w:val="60"/>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182</w:t>
            </w:r>
          </w:p>
        </w:tc>
        <w:tc>
          <w:tcPr>
            <w:tcW w:w="539"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w:t>
            </w:r>
          </w:p>
        </w:tc>
        <w:tc>
          <w:tcPr>
            <w:tcW w:w="539"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w:t>
            </w:r>
          </w:p>
        </w:tc>
        <w:tc>
          <w:tcPr>
            <w:tcW w:w="51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02</w:t>
            </w:r>
          </w:p>
        </w:tc>
        <w:tc>
          <w:tcPr>
            <w:tcW w:w="533"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w:t>
            </w:r>
          </w:p>
        </w:tc>
        <w:tc>
          <w:tcPr>
            <w:tcW w:w="528" w:type="dxa"/>
            <w:tcBorders>
              <w:top w:val="single" w:sz="4" w:space="0" w:color="auto"/>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w:t>
            </w:r>
          </w:p>
        </w:tc>
        <w:tc>
          <w:tcPr>
            <w:tcW w:w="70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110</w:t>
            </w:r>
          </w:p>
        </w:tc>
        <w:tc>
          <w:tcPr>
            <w:tcW w:w="5103" w:type="dxa"/>
            <w:gridSpan w:val="3"/>
            <w:tcBorders>
              <w:top w:val="nil"/>
              <w:left w:val="nil"/>
              <w:bottom w:val="single" w:sz="4" w:space="0" w:color="auto"/>
              <w:right w:val="single" w:sz="4" w:space="0" w:color="auto"/>
            </w:tcBorders>
            <w:shd w:val="clear" w:color="000000" w:fill="FFFFFF"/>
            <w:vAlign w:val="center"/>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Налог на доходы физических лиц</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56,2</w:t>
            </w:r>
          </w:p>
        </w:tc>
        <w:tc>
          <w:tcPr>
            <w:tcW w:w="1276"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58,8</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61,1</w:t>
            </w:r>
          </w:p>
        </w:tc>
      </w:tr>
      <w:tr w:rsidR="001A647B" w:rsidRPr="001A647B" w:rsidTr="006F4117">
        <w:trPr>
          <w:trHeight w:val="441"/>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182</w:t>
            </w:r>
          </w:p>
        </w:tc>
        <w:tc>
          <w:tcPr>
            <w:tcW w:w="539"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w:t>
            </w:r>
          </w:p>
        </w:tc>
        <w:tc>
          <w:tcPr>
            <w:tcW w:w="539"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w:t>
            </w:r>
          </w:p>
        </w:tc>
        <w:tc>
          <w:tcPr>
            <w:tcW w:w="51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02</w:t>
            </w:r>
          </w:p>
        </w:tc>
        <w:tc>
          <w:tcPr>
            <w:tcW w:w="533"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010</w:t>
            </w:r>
          </w:p>
        </w:tc>
        <w:tc>
          <w:tcPr>
            <w:tcW w:w="528" w:type="dxa"/>
            <w:tcBorders>
              <w:top w:val="single" w:sz="4" w:space="0" w:color="auto"/>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w:t>
            </w:r>
          </w:p>
        </w:tc>
        <w:tc>
          <w:tcPr>
            <w:tcW w:w="70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110</w:t>
            </w:r>
          </w:p>
        </w:tc>
        <w:tc>
          <w:tcPr>
            <w:tcW w:w="5103" w:type="dxa"/>
            <w:gridSpan w:val="3"/>
            <w:tcBorders>
              <w:top w:val="nil"/>
              <w:left w:val="nil"/>
              <w:bottom w:val="nil"/>
              <w:right w:val="nil"/>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41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56,2</w:t>
            </w:r>
          </w:p>
        </w:tc>
        <w:tc>
          <w:tcPr>
            <w:tcW w:w="1276"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58,8</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61,1</w:t>
            </w:r>
          </w:p>
        </w:tc>
      </w:tr>
      <w:tr w:rsidR="001A647B" w:rsidRPr="001A647B" w:rsidTr="006F4117">
        <w:trPr>
          <w:trHeight w:val="145"/>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w:t>
            </w:r>
          </w:p>
        </w:tc>
        <w:tc>
          <w:tcPr>
            <w:tcW w:w="539"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w:t>
            </w:r>
          </w:p>
        </w:tc>
        <w:tc>
          <w:tcPr>
            <w:tcW w:w="539"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03</w:t>
            </w:r>
          </w:p>
        </w:tc>
        <w:tc>
          <w:tcPr>
            <w:tcW w:w="51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533"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w:t>
            </w:r>
          </w:p>
        </w:tc>
        <w:tc>
          <w:tcPr>
            <w:tcW w:w="528" w:type="dxa"/>
            <w:tcBorders>
              <w:top w:val="single" w:sz="4" w:space="0" w:color="auto"/>
              <w:left w:val="nil"/>
              <w:bottom w:val="single" w:sz="4" w:space="0" w:color="auto"/>
              <w:right w:val="single" w:sz="4" w:space="0" w:color="000000"/>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7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w:t>
            </w:r>
          </w:p>
        </w:tc>
        <w:tc>
          <w:tcPr>
            <w:tcW w:w="5103" w:type="dxa"/>
            <w:gridSpan w:val="3"/>
            <w:tcBorders>
              <w:top w:val="single" w:sz="4" w:space="0" w:color="auto"/>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Налоги на товары (работы, услуги), реализуемые на территории Российской Федерации</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85,9</w:t>
            </w:r>
          </w:p>
        </w:tc>
        <w:tc>
          <w:tcPr>
            <w:tcW w:w="1276"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90,8</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96,1</w:t>
            </w:r>
          </w:p>
        </w:tc>
      </w:tr>
      <w:tr w:rsidR="001A647B" w:rsidRPr="001A647B" w:rsidTr="006F4117">
        <w:trPr>
          <w:trHeight w:val="96"/>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w:t>
            </w:r>
          </w:p>
        </w:tc>
        <w:tc>
          <w:tcPr>
            <w:tcW w:w="539"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w:t>
            </w:r>
          </w:p>
        </w:tc>
        <w:tc>
          <w:tcPr>
            <w:tcW w:w="539"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03</w:t>
            </w:r>
          </w:p>
        </w:tc>
        <w:tc>
          <w:tcPr>
            <w:tcW w:w="51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02</w:t>
            </w:r>
          </w:p>
        </w:tc>
        <w:tc>
          <w:tcPr>
            <w:tcW w:w="533"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w:t>
            </w:r>
          </w:p>
        </w:tc>
        <w:tc>
          <w:tcPr>
            <w:tcW w:w="528" w:type="dxa"/>
            <w:tcBorders>
              <w:top w:val="single" w:sz="4" w:space="0" w:color="auto"/>
              <w:left w:val="nil"/>
              <w:bottom w:val="single" w:sz="4" w:space="0" w:color="auto"/>
              <w:right w:val="single" w:sz="4" w:space="0" w:color="000000"/>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w:t>
            </w:r>
          </w:p>
        </w:tc>
        <w:tc>
          <w:tcPr>
            <w:tcW w:w="7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110</w:t>
            </w:r>
          </w:p>
        </w:tc>
        <w:tc>
          <w:tcPr>
            <w:tcW w:w="5103" w:type="dxa"/>
            <w:gridSpan w:val="3"/>
            <w:tcBorders>
              <w:top w:val="nil"/>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Акцизы по подакцизным товарам (продукции), производимым на территории Российской Федерации</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85,9</w:t>
            </w:r>
          </w:p>
        </w:tc>
        <w:tc>
          <w:tcPr>
            <w:tcW w:w="1276"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90,8</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96,1</w:t>
            </w:r>
          </w:p>
        </w:tc>
      </w:tr>
      <w:tr w:rsidR="001A647B" w:rsidRPr="001A647B" w:rsidTr="006F4117">
        <w:trPr>
          <w:trHeight w:val="421"/>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182</w:t>
            </w:r>
          </w:p>
        </w:tc>
        <w:tc>
          <w:tcPr>
            <w:tcW w:w="539"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w:t>
            </w:r>
          </w:p>
        </w:tc>
        <w:tc>
          <w:tcPr>
            <w:tcW w:w="539"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03</w:t>
            </w:r>
          </w:p>
        </w:tc>
        <w:tc>
          <w:tcPr>
            <w:tcW w:w="51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02</w:t>
            </w:r>
          </w:p>
        </w:tc>
        <w:tc>
          <w:tcPr>
            <w:tcW w:w="533"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231</w:t>
            </w:r>
          </w:p>
        </w:tc>
        <w:tc>
          <w:tcPr>
            <w:tcW w:w="528" w:type="dxa"/>
            <w:tcBorders>
              <w:top w:val="single" w:sz="4" w:space="0" w:color="auto"/>
              <w:left w:val="nil"/>
              <w:bottom w:val="single" w:sz="4" w:space="0" w:color="auto"/>
              <w:right w:val="single" w:sz="4" w:space="0" w:color="000000"/>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w:t>
            </w:r>
          </w:p>
        </w:tc>
        <w:tc>
          <w:tcPr>
            <w:tcW w:w="7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110</w:t>
            </w:r>
          </w:p>
        </w:tc>
        <w:tc>
          <w:tcPr>
            <w:tcW w:w="5103" w:type="dxa"/>
            <w:gridSpan w:val="3"/>
            <w:tcBorders>
              <w:top w:val="nil"/>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40,7</w:t>
            </w:r>
          </w:p>
        </w:tc>
        <w:tc>
          <w:tcPr>
            <w:tcW w:w="1276"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43,3</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46,0</w:t>
            </w:r>
          </w:p>
        </w:tc>
      </w:tr>
      <w:tr w:rsidR="001A647B" w:rsidRPr="001A647B" w:rsidTr="006F4117">
        <w:trPr>
          <w:trHeight w:val="1555"/>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182</w:t>
            </w:r>
          </w:p>
        </w:tc>
        <w:tc>
          <w:tcPr>
            <w:tcW w:w="539"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w:t>
            </w:r>
          </w:p>
        </w:tc>
        <w:tc>
          <w:tcPr>
            <w:tcW w:w="539"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03</w:t>
            </w:r>
          </w:p>
        </w:tc>
        <w:tc>
          <w:tcPr>
            <w:tcW w:w="51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02</w:t>
            </w:r>
          </w:p>
        </w:tc>
        <w:tc>
          <w:tcPr>
            <w:tcW w:w="533"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241</w:t>
            </w:r>
          </w:p>
        </w:tc>
        <w:tc>
          <w:tcPr>
            <w:tcW w:w="528" w:type="dxa"/>
            <w:tcBorders>
              <w:top w:val="single" w:sz="4" w:space="0" w:color="auto"/>
              <w:left w:val="nil"/>
              <w:bottom w:val="single" w:sz="4" w:space="0" w:color="auto"/>
              <w:right w:val="single" w:sz="4" w:space="0" w:color="000000"/>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w:t>
            </w:r>
          </w:p>
        </w:tc>
        <w:tc>
          <w:tcPr>
            <w:tcW w:w="7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110</w:t>
            </w:r>
          </w:p>
        </w:tc>
        <w:tc>
          <w:tcPr>
            <w:tcW w:w="5103" w:type="dxa"/>
            <w:gridSpan w:val="3"/>
            <w:tcBorders>
              <w:top w:val="nil"/>
              <w:left w:val="nil"/>
              <w:bottom w:val="single" w:sz="4" w:space="0" w:color="000000"/>
              <w:right w:val="single" w:sz="4" w:space="0" w:color="000000"/>
            </w:tcBorders>
            <w:shd w:val="clear" w:color="auto" w:fill="auto"/>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0,3</w:t>
            </w:r>
          </w:p>
        </w:tc>
        <w:tc>
          <w:tcPr>
            <w:tcW w:w="1276"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0,3</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0,3</w:t>
            </w:r>
          </w:p>
        </w:tc>
      </w:tr>
      <w:tr w:rsidR="001A647B" w:rsidRPr="001A647B" w:rsidTr="006F4117">
        <w:trPr>
          <w:trHeight w:val="1693"/>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lastRenderedPageBreak/>
              <w:t>9</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182</w:t>
            </w:r>
          </w:p>
        </w:tc>
        <w:tc>
          <w:tcPr>
            <w:tcW w:w="539"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w:t>
            </w:r>
          </w:p>
        </w:tc>
        <w:tc>
          <w:tcPr>
            <w:tcW w:w="539"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03</w:t>
            </w:r>
          </w:p>
        </w:tc>
        <w:tc>
          <w:tcPr>
            <w:tcW w:w="51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02</w:t>
            </w:r>
          </w:p>
        </w:tc>
        <w:tc>
          <w:tcPr>
            <w:tcW w:w="533"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251</w:t>
            </w:r>
          </w:p>
        </w:tc>
        <w:tc>
          <w:tcPr>
            <w:tcW w:w="528" w:type="dxa"/>
            <w:tcBorders>
              <w:top w:val="single" w:sz="4" w:space="0" w:color="auto"/>
              <w:left w:val="nil"/>
              <w:bottom w:val="single" w:sz="4" w:space="0" w:color="auto"/>
              <w:right w:val="single" w:sz="4" w:space="0" w:color="000000"/>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w:t>
            </w:r>
          </w:p>
        </w:tc>
        <w:tc>
          <w:tcPr>
            <w:tcW w:w="7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110</w:t>
            </w:r>
          </w:p>
        </w:tc>
        <w:tc>
          <w:tcPr>
            <w:tcW w:w="5103" w:type="dxa"/>
            <w:gridSpan w:val="3"/>
            <w:tcBorders>
              <w:top w:val="nil"/>
              <w:left w:val="nil"/>
              <w:bottom w:val="single" w:sz="4" w:space="0" w:color="000000"/>
              <w:right w:val="single" w:sz="4" w:space="0" w:color="000000"/>
            </w:tcBorders>
            <w:shd w:val="clear" w:color="auto" w:fill="auto"/>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50,3</w:t>
            </w:r>
          </w:p>
        </w:tc>
        <w:tc>
          <w:tcPr>
            <w:tcW w:w="1276"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52,9</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55,5</w:t>
            </w:r>
          </w:p>
        </w:tc>
      </w:tr>
      <w:tr w:rsidR="001A647B" w:rsidRPr="001A647B" w:rsidTr="006F4117">
        <w:trPr>
          <w:trHeight w:val="60"/>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182</w:t>
            </w:r>
          </w:p>
        </w:tc>
        <w:tc>
          <w:tcPr>
            <w:tcW w:w="539"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w:t>
            </w:r>
          </w:p>
        </w:tc>
        <w:tc>
          <w:tcPr>
            <w:tcW w:w="539"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03</w:t>
            </w:r>
          </w:p>
        </w:tc>
        <w:tc>
          <w:tcPr>
            <w:tcW w:w="51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02</w:t>
            </w:r>
          </w:p>
        </w:tc>
        <w:tc>
          <w:tcPr>
            <w:tcW w:w="533"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261</w:t>
            </w:r>
          </w:p>
        </w:tc>
        <w:tc>
          <w:tcPr>
            <w:tcW w:w="528" w:type="dxa"/>
            <w:tcBorders>
              <w:top w:val="single" w:sz="4" w:space="0" w:color="auto"/>
              <w:left w:val="nil"/>
              <w:bottom w:val="single" w:sz="4" w:space="0" w:color="auto"/>
              <w:right w:val="single" w:sz="4" w:space="0" w:color="000000"/>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w:t>
            </w:r>
          </w:p>
        </w:tc>
        <w:tc>
          <w:tcPr>
            <w:tcW w:w="7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110</w:t>
            </w:r>
          </w:p>
        </w:tc>
        <w:tc>
          <w:tcPr>
            <w:tcW w:w="5103" w:type="dxa"/>
            <w:gridSpan w:val="3"/>
            <w:tcBorders>
              <w:top w:val="nil"/>
              <w:left w:val="nil"/>
              <w:bottom w:val="single" w:sz="4" w:space="0" w:color="000000"/>
              <w:right w:val="single" w:sz="4" w:space="0" w:color="000000"/>
            </w:tcBorders>
            <w:shd w:val="clear" w:color="auto" w:fill="auto"/>
            <w:hideMark/>
          </w:tcPr>
          <w:p w:rsidR="001A647B" w:rsidRPr="001A647B" w:rsidRDefault="001A647B" w:rsidP="001A647B">
            <w:pPr>
              <w:rPr>
                <w:rFonts w:ascii="Arial Narrow" w:hAnsi="Arial Narrow" w:cs="Arial"/>
                <w:color w:val="000000"/>
                <w:sz w:val="20"/>
                <w:szCs w:val="20"/>
              </w:rPr>
            </w:pPr>
            <w:r w:rsidRPr="001A647B">
              <w:rPr>
                <w:rFonts w:ascii="Arial Narrow" w:hAnsi="Arial Narrow" w:cs="Arial"/>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-5,4</w:t>
            </w:r>
          </w:p>
        </w:tc>
        <w:tc>
          <w:tcPr>
            <w:tcW w:w="1276"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-5,7</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-5,7</w:t>
            </w:r>
          </w:p>
        </w:tc>
      </w:tr>
      <w:tr w:rsidR="001A647B" w:rsidRPr="001A647B" w:rsidTr="006F4117">
        <w:trPr>
          <w:trHeight w:val="375"/>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11</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182</w:t>
            </w:r>
          </w:p>
        </w:tc>
        <w:tc>
          <w:tcPr>
            <w:tcW w:w="539"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w:t>
            </w:r>
          </w:p>
        </w:tc>
        <w:tc>
          <w:tcPr>
            <w:tcW w:w="539"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06</w:t>
            </w:r>
          </w:p>
        </w:tc>
        <w:tc>
          <w:tcPr>
            <w:tcW w:w="51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533"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w:t>
            </w:r>
          </w:p>
        </w:tc>
        <w:tc>
          <w:tcPr>
            <w:tcW w:w="528" w:type="dxa"/>
            <w:tcBorders>
              <w:top w:val="single" w:sz="4" w:space="0" w:color="auto"/>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70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w:t>
            </w:r>
          </w:p>
        </w:tc>
        <w:tc>
          <w:tcPr>
            <w:tcW w:w="5103" w:type="dxa"/>
            <w:gridSpan w:val="3"/>
            <w:tcBorders>
              <w:top w:val="nil"/>
              <w:left w:val="nil"/>
              <w:bottom w:val="single" w:sz="4" w:space="0" w:color="auto"/>
              <w:right w:val="single" w:sz="4" w:space="0" w:color="auto"/>
            </w:tcBorders>
            <w:shd w:val="clear" w:color="000000" w:fill="FFFFFF"/>
            <w:noWrap/>
            <w:vAlign w:val="center"/>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Налоги на имущество</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47,3</w:t>
            </w:r>
          </w:p>
        </w:tc>
        <w:tc>
          <w:tcPr>
            <w:tcW w:w="1276"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47,6</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47,9</w:t>
            </w:r>
          </w:p>
        </w:tc>
      </w:tr>
      <w:tr w:rsidR="001A647B" w:rsidRPr="001A647B" w:rsidTr="006F4117">
        <w:trPr>
          <w:trHeight w:val="82"/>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12</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182</w:t>
            </w:r>
          </w:p>
        </w:tc>
        <w:tc>
          <w:tcPr>
            <w:tcW w:w="539"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w:t>
            </w:r>
          </w:p>
        </w:tc>
        <w:tc>
          <w:tcPr>
            <w:tcW w:w="539"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06</w:t>
            </w:r>
          </w:p>
        </w:tc>
        <w:tc>
          <w:tcPr>
            <w:tcW w:w="51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06</w:t>
            </w:r>
          </w:p>
        </w:tc>
        <w:tc>
          <w:tcPr>
            <w:tcW w:w="533"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w:t>
            </w:r>
          </w:p>
        </w:tc>
        <w:tc>
          <w:tcPr>
            <w:tcW w:w="528" w:type="dxa"/>
            <w:tcBorders>
              <w:top w:val="single" w:sz="4" w:space="0" w:color="auto"/>
              <w:left w:val="nil"/>
              <w:bottom w:val="single" w:sz="4" w:space="0" w:color="auto"/>
              <w:right w:val="single" w:sz="4" w:space="0" w:color="000000"/>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7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110</w:t>
            </w:r>
          </w:p>
        </w:tc>
        <w:tc>
          <w:tcPr>
            <w:tcW w:w="5103" w:type="dxa"/>
            <w:gridSpan w:val="3"/>
            <w:tcBorders>
              <w:top w:val="nil"/>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Земельный налог</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47,3</w:t>
            </w:r>
          </w:p>
        </w:tc>
        <w:tc>
          <w:tcPr>
            <w:tcW w:w="1276"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47,6</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47,9</w:t>
            </w:r>
          </w:p>
        </w:tc>
      </w:tr>
      <w:tr w:rsidR="001A647B" w:rsidRPr="001A647B" w:rsidTr="006F4117">
        <w:trPr>
          <w:trHeight w:val="60"/>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13</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182</w:t>
            </w:r>
          </w:p>
        </w:tc>
        <w:tc>
          <w:tcPr>
            <w:tcW w:w="539"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w:t>
            </w:r>
          </w:p>
        </w:tc>
        <w:tc>
          <w:tcPr>
            <w:tcW w:w="539"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06</w:t>
            </w:r>
          </w:p>
        </w:tc>
        <w:tc>
          <w:tcPr>
            <w:tcW w:w="51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06</w:t>
            </w:r>
          </w:p>
        </w:tc>
        <w:tc>
          <w:tcPr>
            <w:tcW w:w="533"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040</w:t>
            </w:r>
          </w:p>
        </w:tc>
        <w:tc>
          <w:tcPr>
            <w:tcW w:w="528"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70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0000</w:t>
            </w:r>
          </w:p>
        </w:tc>
        <w:tc>
          <w:tcPr>
            <w:tcW w:w="56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110</w:t>
            </w:r>
          </w:p>
        </w:tc>
        <w:tc>
          <w:tcPr>
            <w:tcW w:w="5103"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Земельный налог с физических лиц</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47,3</w:t>
            </w:r>
          </w:p>
        </w:tc>
        <w:tc>
          <w:tcPr>
            <w:tcW w:w="1276"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47,6</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47,9</w:t>
            </w:r>
          </w:p>
        </w:tc>
      </w:tr>
      <w:tr w:rsidR="001A647B" w:rsidRPr="001A647B" w:rsidTr="006F4117">
        <w:trPr>
          <w:trHeight w:val="220"/>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182</w:t>
            </w:r>
          </w:p>
        </w:tc>
        <w:tc>
          <w:tcPr>
            <w:tcW w:w="539"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w:t>
            </w:r>
          </w:p>
        </w:tc>
        <w:tc>
          <w:tcPr>
            <w:tcW w:w="539"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06</w:t>
            </w:r>
          </w:p>
        </w:tc>
        <w:tc>
          <w:tcPr>
            <w:tcW w:w="51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06</w:t>
            </w:r>
          </w:p>
        </w:tc>
        <w:tc>
          <w:tcPr>
            <w:tcW w:w="533"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043</w:t>
            </w:r>
          </w:p>
        </w:tc>
        <w:tc>
          <w:tcPr>
            <w:tcW w:w="528" w:type="dxa"/>
            <w:tcBorders>
              <w:top w:val="single" w:sz="4" w:space="0" w:color="auto"/>
              <w:left w:val="nil"/>
              <w:bottom w:val="single" w:sz="4" w:space="0" w:color="auto"/>
              <w:right w:val="single" w:sz="4" w:space="0" w:color="000000"/>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w:t>
            </w:r>
          </w:p>
        </w:tc>
        <w:tc>
          <w:tcPr>
            <w:tcW w:w="7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110</w:t>
            </w:r>
          </w:p>
        </w:tc>
        <w:tc>
          <w:tcPr>
            <w:tcW w:w="5103" w:type="dxa"/>
            <w:gridSpan w:val="3"/>
            <w:tcBorders>
              <w:top w:val="nil"/>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Земельный налог с физических лиц, обладающих земельным участком, расположенным в границах сельских поселений</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47,3</w:t>
            </w:r>
          </w:p>
        </w:tc>
        <w:tc>
          <w:tcPr>
            <w:tcW w:w="1276"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47,6</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47,9</w:t>
            </w:r>
          </w:p>
        </w:tc>
      </w:tr>
      <w:tr w:rsidR="001A647B" w:rsidRPr="001A647B" w:rsidTr="006F4117">
        <w:trPr>
          <w:trHeight w:val="345"/>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w:t>
            </w:r>
          </w:p>
        </w:tc>
        <w:tc>
          <w:tcPr>
            <w:tcW w:w="539"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w:t>
            </w:r>
          </w:p>
        </w:tc>
        <w:tc>
          <w:tcPr>
            <w:tcW w:w="539"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08</w:t>
            </w:r>
          </w:p>
        </w:tc>
        <w:tc>
          <w:tcPr>
            <w:tcW w:w="51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533"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w:t>
            </w:r>
          </w:p>
        </w:tc>
        <w:tc>
          <w:tcPr>
            <w:tcW w:w="528" w:type="dxa"/>
            <w:tcBorders>
              <w:top w:val="single" w:sz="4" w:space="0" w:color="auto"/>
              <w:left w:val="nil"/>
              <w:bottom w:val="single" w:sz="4" w:space="0" w:color="auto"/>
              <w:right w:val="single" w:sz="4" w:space="0" w:color="000000"/>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7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w:t>
            </w:r>
          </w:p>
        </w:tc>
        <w:tc>
          <w:tcPr>
            <w:tcW w:w="5103" w:type="dxa"/>
            <w:gridSpan w:val="3"/>
            <w:tcBorders>
              <w:top w:val="nil"/>
              <w:left w:val="nil"/>
              <w:bottom w:val="nil"/>
              <w:right w:val="nil"/>
            </w:tcBorders>
            <w:shd w:val="clear" w:color="000000" w:fill="FFFFFF"/>
            <w:noWrap/>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xml:space="preserve">Государственная пошлина </w:t>
            </w:r>
          </w:p>
        </w:tc>
        <w:tc>
          <w:tcPr>
            <w:tcW w:w="141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12,6</w:t>
            </w:r>
          </w:p>
        </w:tc>
        <w:tc>
          <w:tcPr>
            <w:tcW w:w="1276"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13,0</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13,7</w:t>
            </w:r>
          </w:p>
        </w:tc>
      </w:tr>
      <w:tr w:rsidR="001A647B" w:rsidRPr="001A647B" w:rsidTr="006F4117">
        <w:trPr>
          <w:trHeight w:val="279"/>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16</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539"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w:t>
            </w:r>
          </w:p>
        </w:tc>
        <w:tc>
          <w:tcPr>
            <w:tcW w:w="539"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08</w:t>
            </w:r>
          </w:p>
        </w:tc>
        <w:tc>
          <w:tcPr>
            <w:tcW w:w="51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04</w:t>
            </w:r>
          </w:p>
        </w:tc>
        <w:tc>
          <w:tcPr>
            <w:tcW w:w="533"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w:t>
            </w:r>
          </w:p>
        </w:tc>
        <w:tc>
          <w:tcPr>
            <w:tcW w:w="528" w:type="dxa"/>
            <w:tcBorders>
              <w:top w:val="single" w:sz="4" w:space="0" w:color="auto"/>
              <w:left w:val="nil"/>
              <w:bottom w:val="single" w:sz="4" w:space="0" w:color="auto"/>
              <w:right w:val="single" w:sz="4" w:space="0" w:color="000000"/>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w:t>
            </w:r>
          </w:p>
        </w:tc>
        <w:tc>
          <w:tcPr>
            <w:tcW w:w="7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110</w:t>
            </w:r>
          </w:p>
        </w:tc>
        <w:tc>
          <w:tcPr>
            <w:tcW w:w="5103" w:type="dxa"/>
            <w:gridSpan w:val="3"/>
            <w:tcBorders>
              <w:top w:val="single" w:sz="4" w:space="0" w:color="auto"/>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12,6</w:t>
            </w:r>
          </w:p>
        </w:tc>
        <w:tc>
          <w:tcPr>
            <w:tcW w:w="1276"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13,0</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13,7</w:t>
            </w:r>
          </w:p>
        </w:tc>
      </w:tr>
      <w:tr w:rsidR="001A647B" w:rsidRPr="001A647B" w:rsidTr="006F4117">
        <w:trPr>
          <w:trHeight w:val="988"/>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lastRenderedPageBreak/>
              <w:t>17</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539"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w:t>
            </w:r>
          </w:p>
        </w:tc>
        <w:tc>
          <w:tcPr>
            <w:tcW w:w="539"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08</w:t>
            </w:r>
          </w:p>
        </w:tc>
        <w:tc>
          <w:tcPr>
            <w:tcW w:w="51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04</w:t>
            </w:r>
          </w:p>
        </w:tc>
        <w:tc>
          <w:tcPr>
            <w:tcW w:w="533"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020</w:t>
            </w:r>
          </w:p>
        </w:tc>
        <w:tc>
          <w:tcPr>
            <w:tcW w:w="528" w:type="dxa"/>
            <w:tcBorders>
              <w:top w:val="single" w:sz="4" w:space="0" w:color="auto"/>
              <w:left w:val="nil"/>
              <w:bottom w:val="single" w:sz="4" w:space="0" w:color="auto"/>
              <w:right w:val="single" w:sz="4" w:space="0" w:color="000000"/>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w:t>
            </w:r>
          </w:p>
        </w:tc>
        <w:tc>
          <w:tcPr>
            <w:tcW w:w="7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110</w:t>
            </w:r>
          </w:p>
        </w:tc>
        <w:tc>
          <w:tcPr>
            <w:tcW w:w="5103" w:type="dxa"/>
            <w:gridSpan w:val="3"/>
            <w:tcBorders>
              <w:top w:val="nil"/>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12,6</w:t>
            </w:r>
          </w:p>
        </w:tc>
        <w:tc>
          <w:tcPr>
            <w:tcW w:w="1276"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13,0</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13,7</w:t>
            </w:r>
          </w:p>
        </w:tc>
      </w:tr>
      <w:tr w:rsidR="001A647B" w:rsidRPr="001A647B" w:rsidTr="006F4117">
        <w:trPr>
          <w:trHeight w:val="285"/>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18</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w:t>
            </w:r>
          </w:p>
        </w:tc>
        <w:tc>
          <w:tcPr>
            <w:tcW w:w="539"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w:t>
            </w:r>
          </w:p>
        </w:tc>
        <w:tc>
          <w:tcPr>
            <w:tcW w:w="539"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51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533"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w:t>
            </w:r>
          </w:p>
        </w:tc>
        <w:tc>
          <w:tcPr>
            <w:tcW w:w="528" w:type="dxa"/>
            <w:tcBorders>
              <w:top w:val="single" w:sz="4" w:space="0" w:color="auto"/>
              <w:left w:val="nil"/>
              <w:bottom w:val="single" w:sz="4" w:space="0" w:color="auto"/>
              <w:right w:val="single" w:sz="4" w:space="0" w:color="000000"/>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7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w:t>
            </w:r>
          </w:p>
        </w:tc>
        <w:tc>
          <w:tcPr>
            <w:tcW w:w="5103"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БЕЗВОЗМЕЗДНЫЕ ПОСТУПЛЕНИЯ</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11737,2</w:t>
            </w:r>
          </w:p>
        </w:tc>
        <w:tc>
          <w:tcPr>
            <w:tcW w:w="1276"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10013,5</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10016,9</w:t>
            </w:r>
          </w:p>
        </w:tc>
      </w:tr>
      <w:tr w:rsidR="001A647B" w:rsidRPr="001A647B" w:rsidTr="006F4117">
        <w:trPr>
          <w:trHeight w:val="396"/>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19</w:t>
            </w:r>
          </w:p>
        </w:tc>
        <w:tc>
          <w:tcPr>
            <w:tcW w:w="61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w:t>
            </w:r>
          </w:p>
        </w:tc>
        <w:tc>
          <w:tcPr>
            <w:tcW w:w="539"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w:t>
            </w:r>
          </w:p>
        </w:tc>
        <w:tc>
          <w:tcPr>
            <w:tcW w:w="539"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02</w:t>
            </w:r>
          </w:p>
        </w:tc>
        <w:tc>
          <w:tcPr>
            <w:tcW w:w="517"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533"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w:t>
            </w:r>
          </w:p>
        </w:tc>
        <w:tc>
          <w:tcPr>
            <w:tcW w:w="528" w:type="dxa"/>
            <w:tcBorders>
              <w:top w:val="single" w:sz="4" w:space="0" w:color="auto"/>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708" w:type="dxa"/>
            <w:gridSpan w:val="2"/>
            <w:tcBorders>
              <w:top w:val="single" w:sz="4" w:space="0" w:color="auto"/>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0000</w:t>
            </w:r>
          </w:p>
        </w:tc>
        <w:tc>
          <w:tcPr>
            <w:tcW w:w="567"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w:t>
            </w:r>
          </w:p>
        </w:tc>
        <w:tc>
          <w:tcPr>
            <w:tcW w:w="5103" w:type="dxa"/>
            <w:gridSpan w:val="3"/>
            <w:tcBorders>
              <w:top w:val="nil"/>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Безвозмездные поступления от других бюджетов бюджетной системы Российской Федерации</w:t>
            </w:r>
          </w:p>
        </w:tc>
        <w:tc>
          <w:tcPr>
            <w:tcW w:w="1418"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11737,2</w:t>
            </w:r>
          </w:p>
        </w:tc>
        <w:tc>
          <w:tcPr>
            <w:tcW w:w="1276"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10013,5</w:t>
            </w:r>
          </w:p>
        </w:tc>
        <w:tc>
          <w:tcPr>
            <w:tcW w:w="1701"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10016,9</w:t>
            </w:r>
          </w:p>
        </w:tc>
      </w:tr>
      <w:tr w:rsidR="001A647B" w:rsidRPr="001A647B" w:rsidTr="006F4117">
        <w:trPr>
          <w:trHeight w:val="60"/>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20</w:t>
            </w:r>
          </w:p>
        </w:tc>
        <w:tc>
          <w:tcPr>
            <w:tcW w:w="61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539"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w:t>
            </w:r>
          </w:p>
        </w:tc>
        <w:tc>
          <w:tcPr>
            <w:tcW w:w="539"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02</w:t>
            </w:r>
          </w:p>
        </w:tc>
        <w:tc>
          <w:tcPr>
            <w:tcW w:w="517"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w:t>
            </w:r>
          </w:p>
        </w:tc>
        <w:tc>
          <w:tcPr>
            <w:tcW w:w="533"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w:t>
            </w:r>
          </w:p>
        </w:tc>
        <w:tc>
          <w:tcPr>
            <w:tcW w:w="528" w:type="dxa"/>
            <w:tcBorders>
              <w:top w:val="single" w:sz="4" w:space="0" w:color="auto"/>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708" w:type="dxa"/>
            <w:gridSpan w:val="2"/>
            <w:tcBorders>
              <w:top w:val="single" w:sz="4" w:space="0" w:color="auto"/>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0000</w:t>
            </w:r>
          </w:p>
        </w:tc>
        <w:tc>
          <w:tcPr>
            <w:tcW w:w="567"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150</w:t>
            </w:r>
          </w:p>
        </w:tc>
        <w:tc>
          <w:tcPr>
            <w:tcW w:w="5103"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Дотации бюджетам бюджетной системы Российской Федерации</w:t>
            </w:r>
          </w:p>
        </w:tc>
        <w:tc>
          <w:tcPr>
            <w:tcW w:w="1418"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3930,6</w:t>
            </w:r>
          </w:p>
        </w:tc>
        <w:tc>
          <w:tcPr>
            <w:tcW w:w="1276"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3453,7</w:t>
            </w:r>
          </w:p>
        </w:tc>
        <w:tc>
          <w:tcPr>
            <w:tcW w:w="1701"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3453,7</w:t>
            </w:r>
          </w:p>
        </w:tc>
      </w:tr>
      <w:tr w:rsidR="001A647B" w:rsidRPr="001A647B" w:rsidTr="006F4117">
        <w:trPr>
          <w:trHeight w:val="60"/>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21</w:t>
            </w:r>
          </w:p>
        </w:tc>
        <w:tc>
          <w:tcPr>
            <w:tcW w:w="61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539"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w:t>
            </w:r>
          </w:p>
        </w:tc>
        <w:tc>
          <w:tcPr>
            <w:tcW w:w="539"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02</w:t>
            </w:r>
          </w:p>
        </w:tc>
        <w:tc>
          <w:tcPr>
            <w:tcW w:w="517"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16</w:t>
            </w:r>
          </w:p>
        </w:tc>
        <w:tc>
          <w:tcPr>
            <w:tcW w:w="533"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001</w:t>
            </w:r>
          </w:p>
        </w:tc>
        <w:tc>
          <w:tcPr>
            <w:tcW w:w="528" w:type="dxa"/>
            <w:tcBorders>
              <w:top w:val="single" w:sz="4" w:space="0" w:color="auto"/>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708" w:type="dxa"/>
            <w:gridSpan w:val="2"/>
            <w:tcBorders>
              <w:top w:val="single" w:sz="4" w:space="0" w:color="auto"/>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0000</w:t>
            </w:r>
          </w:p>
        </w:tc>
        <w:tc>
          <w:tcPr>
            <w:tcW w:w="567"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150</w:t>
            </w:r>
          </w:p>
        </w:tc>
        <w:tc>
          <w:tcPr>
            <w:tcW w:w="5103" w:type="dxa"/>
            <w:gridSpan w:val="3"/>
            <w:tcBorders>
              <w:top w:val="nil"/>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418"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985,7</w:t>
            </w:r>
          </w:p>
        </w:tc>
        <w:tc>
          <w:tcPr>
            <w:tcW w:w="1276"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1001,0</w:t>
            </w:r>
          </w:p>
        </w:tc>
        <w:tc>
          <w:tcPr>
            <w:tcW w:w="1701"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1001,0</w:t>
            </w:r>
          </w:p>
        </w:tc>
      </w:tr>
      <w:tr w:rsidR="001A647B" w:rsidRPr="001A647B" w:rsidTr="006F4117">
        <w:trPr>
          <w:trHeight w:val="60"/>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w:t>
            </w:r>
          </w:p>
        </w:tc>
        <w:tc>
          <w:tcPr>
            <w:tcW w:w="61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539"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w:t>
            </w:r>
          </w:p>
        </w:tc>
        <w:tc>
          <w:tcPr>
            <w:tcW w:w="539"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02</w:t>
            </w:r>
          </w:p>
        </w:tc>
        <w:tc>
          <w:tcPr>
            <w:tcW w:w="517"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16</w:t>
            </w:r>
          </w:p>
        </w:tc>
        <w:tc>
          <w:tcPr>
            <w:tcW w:w="533"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001</w:t>
            </w:r>
          </w:p>
        </w:tc>
        <w:tc>
          <w:tcPr>
            <w:tcW w:w="528" w:type="dxa"/>
            <w:tcBorders>
              <w:top w:val="single" w:sz="4" w:space="0" w:color="auto"/>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w:t>
            </w:r>
          </w:p>
        </w:tc>
        <w:tc>
          <w:tcPr>
            <w:tcW w:w="708" w:type="dxa"/>
            <w:gridSpan w:val="2"/>
            <w:tcBorders>
              <w:top w:val="single" w:sz="4" w:space="0" w:color="auto"/>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0000</w:t>
            </w:r>
          </w:p>
        </w:tc>
        <w:tc>
          <w:tcPr>
            <w:tcW w:w="567"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150</w:t>
            </w:r>
          </w:p>
        </w:tc>
        <w:tc>
          <w:tcPr>
            <w:tcW w:w="5103"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Дотации бюджетам сельских поселений на выравнивание бюджетной обеспеченности из бюджетов муниципальных районов</w:t>
            </w:r>
          </w:p>
        </w:tc>
        <w:tc>
          <w:tcPr>
            <w:tcW w:w="1418"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985,7</w:t>
            </w:r>
          </w:p>
        </w:tc>
        <w:tc>
          <w:tcPr>
            <w:tcW w:w="1276"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1001,0</w:t>
            </w:r>
          </w:p>
        </w:tc>
        <w:tc>
          <w:tcPr>
            <w:tcW w:w="1701"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1001,0</w:t>
            </w:r>
          </w:p>
        </w:tc>
      </w:tr>
      <w:tr w:rsidR="001A647B" w:rsidRPr="001A647B" w:rsidTr="006F4117">
        <w:trPr>
          <w:trHeight w:val="60"/>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23</w:t>
            </w:r>
          </w:p>
        </w:tc>
        <w:tc>
          <w:tcPr>
            <w:tcW w:w="61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539"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w:t>
            </w:r>
          </w:p>
        </w:tc>
        <w:tc>
          <w:tcPr>
            <w:tcW w:w="539"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02</w:t>
            </w:r>
          </w:p>
        </w:tc>
        <w:tc>
          <w:tcPr>
            <w:tcW w:w="517"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19</w:t>
            </w:r>
          </w:p>
        </w:tc>
        <w:tc>
          <w:tcPr>
            <w:tcW w:w="533"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999</w:t>
            </w:r>
          </w:p>
        </w:tc>
        <w:tc>
          <w:tcPr>
            <w:tcW w:w="528" w:type="dxa"/>
            <w:tcBorders>
              <w:top w:val="single" w:sz="4" w:space="0" w:color="auto"/>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708" w:type="dxa"/>
            <w:gridSpan w:val="2"/>
            <w:tcBorders>
              <w:top w:val="single" w:sz="4" w:space="0" w:color="auto"/>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0000</w:t>
            </w:r>
          </w:p>
        </w:tc>
        <w:tc>
          <w:tcPr>
            <w:tcW w:w="567"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150</w:t>
            </w:r>
          </w:p>
        </w:tc>
        <w:tc>
          <w:tcPr>
            <w:tcW w:w="5103"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Прочие дотации</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2944,9</w:t>
            </w:r>
          </w:p>
        </w:tc>
        <w:tc>
          <w:tcPr>
            <w:tcW w:w="1276"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2452,7</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2452,7</w:t>
            </w:r>
          </w:p>
        </w:tc>
      </w:tr>
      <w:tr w:rsidR="001A647B" w:rsidRPr="001A647B" w:rsidTr="006F4117">
        <w:trPr>
          <w:trHeight w:val="60"/>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w:t>
            </w:r>
          </w:p>
        </w:tc>
        <w:tc>
          <w:tcPr>
            <w:tcW w:w="61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539"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w:t>
            </w:r>
          </w:p>
        </w:tc>
        <w:tc>
          <w:tcPr>
            <w:tcW w:w="539"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02</w:t>
            </w:r>
          </w:p>
        </w:tc>
        <w:tc>
          <w:tcPr>
            <w:tcW w:w="517"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19</w:t>
            </w:r>
          </w:p>
        </w:tc>
        <w:tc>
          <w:tcPr>
            <w:tcW w:w="533"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999</w:t>
            </w:r>
          </w:p>
        </w:tc>
        <w:tc>
          <w:tcPr>
            <w:tcW w:w="528" w:type="dxa"/>
            <w:tcBorders>
              <w:top w:val="single" w:sz="4" w:space="0" w:color="auto"/>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w:t>
            </w:r>
          </w:p>
        </w:tc>
        <w:tc>
          <w:tcPr>
            <w:tcW w:w="708" w:type="dxa"/>
            <w:gridSpan w:val="2"/>
            <w:tcBorders>
              <w:top w:val="single" w:sz="4" w:space="0" w:color="auto"/>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0000</w:t>
            </w:r>
          </w:p>
        </w:tc>
        <w:tc>
          <w:tcPr>
            <w:tcW w:w="567"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150</w:t>
            </w:r>
          </w:p>
        </w:tc>
        <w:tc>
          <w:tcPr>
            <w:tcW w:w="5103"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Прочие дотации бюджетам сельских поселений</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2944,9</w:t>
            </w:r>
          </w:p>
        </w:tc>
        <w:tc>
          <w:tcPr>
            <w:tcW w:w="1276"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2452,7</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2452,7</w:t>
            </w:r>
          </w:p>
        </w:tc>
      </w:tr>
      <w:tr w:rsidR="001A647B" w:rsidRPr="001A647B" w:rsidTr="006F4117">
        <w:trPr>
          <w:trHeight w:val="60"/>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25</w:t>
            </w:r>
          </w:p>
        </w:tc>
        <w:tc>
          <w:tcPr>
            <w:tcW w:w="61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539"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w:t>
            </w:r>
          </w:p>
        </w:tc>
        <w:tc>
          <w:tcPr>
            <w:tcW w:w="539"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02</w:t>
            </w:r>
          </w:p>
        </w:tc>
        <w:tc>
          <w:tcPr>
            <w:tcW w:w="517"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19</w:t>
            </w:r>
          </w:p>
        </w:tc>
        <w:tc>
          <w:tcPr>
            <w:tcW w:w="533"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999</w:t>
            </w:r>
          </w:p>
        </w:tc>
        <w:tc>
          <w:tcPr>
            <w:tcW w:w="528" w:type="dxa"/>
            <w:tcBorders>
              <w:top w:val="single" w:sz="4" w:space="0" w:color="auto"/>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w:t>
            </w:r>
          </w:p>
        </w:tc>
        <w:tc>
          <w:tcPr>
            <w:tcW w:w="708" w:type="dxa"/>
            <w:gridSpan w:val="2"/>
            <w:tcBorders>
              <w:top w:val="single" w:sz="4" w:space="0" w:color="auto"/>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7601</w:t>
            </w:r>
          </w:p>
        </w:tc>
        <w:tc>
          <w:tcPr>
            <w:tcW w:w="567"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150</w:t>
            </w:r>
          </w:p>
        </w:tc>
        <w:tc>
          <w:tcPr>
            <w:tcW w:w="5103"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xml:space="preserve">Прочие дотации бюджетам сельских поселений (на выравнивание бюджетной обеспеченности бюджетов сельских поселений, исходя из численности населения за счет средств субвенции краевого бюджета)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2944,9</w:t>
            </w:r>
          </w:p>
        </w:tc>
        <w:tc>
          <w:tcPr>
            <w:tcW w:w="1276"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2452,7</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2452,7</w:t>
            </w:r>
          </w:p>
        </w:tc>
      </w:tr>
      <w:tr w:rsidR="001A647B" w:rsidRPr="001A647B" w:rsidTr="006F4117">
        <w:trPr>
          <w:trHeight w:val="60"/>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26</w:t>
            </w:r>
          </w:p>
        </w:tc>
        <w:tc>
          <w:tcPr>
            <w:tcW w:w="61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539"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w:t>
            </w:r>
          </w:p>
        </w:tc>
        <w:tc>
          <w:tcPr>
            <w:tcW w:w="539"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02</w:t>
            </w:r>
          </w:p>
        </w:tc>
        <w:tc>
          <w:tcPr>
            <w:tcW w:w="517"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40</w:t>
            </w:r>
          </w:p>
        </w:tc>
        <w:tc>
          <w:tcPr>
            <w:tcW w:w="533"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w:t>
            </w:r>
          </w:p>
        </w:tc>
        <w:tc>
          <w:tcPr>
            <w:tcW w:w="528" w:type="dxa"/>
            <w:tcBorders>
              <w:top w:val="single" w:sz="4" w:space="0" w:color="auto"/>
              <w:left w:val="nil"/>
              <w:bottom w:val="single" w:sz="4" w:space="0" w:color="auto"/>
              <w:right w:val="single" w:sz="4" w:space="0" w:color="000000"/>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708" w:type="dxa"/>
            <w:gridSpan w:val="2"/>
            <w:tcBorders>
              <w:top w:val="single" w:sz="4" w:space="0" w:color="auto"/>
              <w:left w:val="nil"/>
              <w:bottom w:val="single" w:sz="4" w:space="0" w:color="auto"/>
              <w:right w:val="single" w:sz="4" w:space="0" w:color="000000"/>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0000</w:t>
            </w:r>
          </w:p>
        </w:tc>
        <w:tc>
          <w:tcPr>
            <w:tcW w:w="567"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150</w:t>
            </w:r>
          </w:p>
        </w:tc>
        <w:tc>
          <w:tcPr>
            <w:tcW w:w="5103"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Иные межбюджетные трансферты</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7806,6</w:t>
            </w:r>
          </w:p>
        </w:tc>
        <w:tc>
          <w:tcPr>
            <w:tcW w:w="1276"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6559,8</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6563,2</w:t>
            </w:r>
          </w:p>
        </w:tc>
      </w:tr>
      <w:tr w:rsidR="001A647B" w:rsidRPr="001A647B" w:rsidTr="006F4117">
        <w:trPr>
          <w:trHeight w:val="60"/>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27</w:t>
            </w:r>
          </w:p>
        </w:tc>
        <w:tc>
          <w:tcPr>
            <w:tcW w:w="61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539"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w:t>
            </w:r>
          </w:p>
        </w:tc>
        <w:tc>
          <w:tcPr>
            <w:tcW w:w="539"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02</w:t>
            </w:r>
          </w:p>
        </w:tc>
        <w:tc>
          <w:tcPr>
            <w:tcW w:w="517"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49</w:t>
            </w:r>
          </w:p>
        </w:tc>
        <w:tc>
          <w:tcPr>
            <w:tcW w:w="533"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999</w:t>
            </w:r>
          </w:p>
        </w:tc>
        <w:tc>
          <w:tcPr>
            <w:tcW w:w="528" w:type="dxa"/>
            <w:tcBorders>
              <w:top w:val="single" w:sz="4" w:space="0" w:color="auto"/>
              <w:left w:val="nil"/>
              <w:bottom w:val="single" w:sz="4" w:space="0" w:color="auto"/>
              <w:right w:val="single" w:sz="4" w:space="0" w:color="000000"/>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708" w:type="dxa"/>
            <w:gridSpan w:val="2"/>
            <w:tcBorders>
              <w:top w:val="single" w:sz="4" w:space="0" w:color="auto"/>
              <w:left w:val="nil"/>
              <w:bottom w:val="single" w:sz="4" w:space="0" w:color="auto"/>
              <w:right w:val="single" w:sz="4" w:space="0" w:color="000000"/>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0000</w:t>
            </w:r>
          </w:p>
        </w:tc>
        <w:tc>
          <w:tcPr>
            <w:tcW w:w="567"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150</w:t>
            </w:r>
          </w:p>
        </w:tc>
        <w:tc>
          <w:tcPr>
            <w:tcW w:w="5103"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Прочие межбюджетные трансферты, передаваемые бюджетам</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7806,6</w:t>
            </w:r>
          </w:p>
        </w:tc>
        <w:tc>
          <w:tcPr>
            <w:tcW w:w="1276"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6559,8</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6563,2</w:t>
            </w:r>
          </w:p>
        </w:tc>
      </w:tr>
      <w:tr w:rsidR="001A647B" w:rsidRPr="001A647B" w:rsidTr="006F4117">
        <w:trPr>
          <w:trHeight w:val="60"/>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28</w:t>
            </w:r>
          </w:p>
        </w:tc>
        <w:tc>
          <w:tcPr>
            <w:tcW w:w="61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539"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w:t>
            </w:r>
          </w:p>
        </w:tc>
        <w:tc>
          <w:tcPr>
            <w:tcW w:w="539"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02</w:t>
            </w:r>
          </w:p>
        </w:tc>
        <w:tc>
          <w:tcPr>
            <w:tcW w:w="517"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49</w:t>
            </w:r>
          </w:p>
        </w:tc>
        <w:tc>
          <w:tcPr>
            <w:tcW w:w="533"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999</w:t>
            </w:r>
          </w:p>
        </w:tc>
        <w:tc>
          <w:tcPr>
            <w:tcW w:w="528" w:type="dxa"/>
            <w:tcBorders>
              <w:top w:val="single" w:sz="4" w:space="0" w:color="auto"/>
              <w:left w:val="nil"/>
              <w:bottom w:val="single" w:sz="4" w:space="0" w:color="auto"/>
              <w:right w:val="single" w:sz="4" w:space="0" w:color="000000"/>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w:t>
            </w:r>
          </w:p>
        </w:tc>
        <w:tc>
          <w:tcPr>
            <w:tcW w:w="708" w:type="dxa"/>
            <w:gridSpan w:val="2"/>
            <w:tcBorders>
              <w:top w:val="single" w:sz="4" w:space="0" w:color="auto"/>
              <w:left w:val="nil"/>
              <w:bottom w:val="single" w:sz="4" w:space="0" w:color="auto"/>
              <w:right w:val="single" w:sz="4" w:space="0" w:color="000000"/>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0000</w:t>
            </w:r>
          </w:p>
        </w:tc>
        <w:tc>
          <w:tcPr>
            <w:tcW w:w="567"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150</w:t>
            </w:r>
          </w:p>
        </w:tc>
        <w:tc>
          <w:tcPr>
            <w:tcW w:w="5103"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Прочие межбюджетные трансферты, передаваемые бюджетам сельских поселений</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7806,6</w:t>
            </w:r>
          </w:p>
        </w:tc>
        <w:tc>
          <w:tcPr>
            <w:tcW w:w="1276"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6559,8</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6563,2</w:t>
            </w:r>
          </w:p>
        </w:tc>
      </w:tr>
      <w:tr w:rsidR="001A647B" w:rsidRPr="001A647B" w:rsidTr="006F4117">
        <w:trPr>
          <w:trHeight w:val="107"/>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29</w:t>
            </w:r>
          </w:p>
        </w:tc>
        <w:tc>
          <w:tcPr>
            <w:tcW w:w="61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539"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w:t>
            </w:r>
          </w:p>
        </w:tc>
        <w:tc>
          <w:tcPr>
            <w:tcW w:w="539"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02</w:t>
            </w:r>
          </w:p>
        </w:tc>
        <w:tc>
          <w:tcPr>
            <w:tcW w:w="517"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49</w:t>
            </w:r>
          </w:p>
        </w:tc>
        <w:tc>
          <w:tcPr>
            <w:tcW w:w="533"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999</w:t>
            </w:r>
          </w:p>
        </w:tc>
        <w:tc>
          <w:tcPr>
            <w:tcW w:w="528" w:type="dxa"/>
            <w:tcBorders>
              <w:top w:val="single" w:sz="4" w:space="0" w:color="auto"/>
              <w:left w:val="nil"/>
              <w:bottom w:val="single" w:sz="4" w:space="0" w:color="auto"/>
              <w:right w:val="single" w:sz="4" w:space="0" w:color="000000"/>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w:t>
            </w:r>
          </w:p>
        </w:tc>
        <w:tc>
          <w:tcPr>
            <w:tcW w:w="708" w:type="dxa"/>
            <w:gridSpan w:val="2"/>
            <w:tcBorders>
              <w:top w:val="single" w:sz="4" w:space="0" w:color="auto"/>
              <w:left w:val="nil"/>
              <w:bottom w:val="single" w:sz="4" w:space="0" w:color="auto"/>
              <w:right w:val="single" w:sz="4" w:space="0" w:color="000000"/>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1013</w:t>
            </w:r>
          </w:p>
        </w:tc>
        <w:tc>
          <w:tcPr>
            <w:tcW w:w="567"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150</w:t>
            </w:r>
          </w:p>
        </w:tc>
        <w:tc>
          <w:tcPr>
            <w:tcW w:w="5103" w:type="dxa"/>
            <w:gridSpan w:val="3"/>
            <w:tcBorders>
              <w:top w:val="nil"/>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xml:space="preserve">Прочие межбюджетные трансферты, передаваемые бюджетам сельских поселений (на поддержку мер по обеспечению </w:t>
            </w:r>
            <w:r w:rsidRPr="001A647B">
              <w:rPr>
                <w:rFonts w:ascii="Arial Narrow" w:hAnsi="Arial Narrow" w:cs="Arial"/>
                <w:sz w:val="20"/>
                <w:szCs w:val="20"/>
              </w:rPr>
              <w:lastRenderedPageBreak/>
              <w:t>сбалансированности бюджетов сельских поселений Эвенкийского муниципального района)</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lastRenderedPageBreak/>
              <w:t>7605,9</w:t>
            </w:r>
          </w:p>
        </w:tc>
        <w:tc>
          <w:tcPr>
            <w:tcW w:w="1276"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6379,5</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6379,5</w:t>
            </w:r>
          </w:p>
        </w:tc>
      </w:tr>
      <w:tr w:rsidR="001A647B" w:rsidRPr="001A647B" w:rsidTr="006F4117">
        <w:trPr>
          <w:trHeight w:val="178"/>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30</w:t>
            </w:r>
          </w:p>
        </w:tc>
        <w:tc>
          <w:tcPr>
            <w:tcW w:w="61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539"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w:t>
            </w:r>
          </w:p>
        </w:tc>
        <w:tc>
          <w:tcPr>
            <w:tcW w:w="539"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02</w:t>
            </w:r>
          </w:p>
        </w:tc>
        <w:tc>
          <w:tcPr>
            <w:tcW w:w="517"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49</w:t>
            </w:r>
          </w:p>
        </w:tc>
        <w:tc>
          <w:tcPr>
            <w:tcW w:w="533"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999</w:t>
            </w:r>
          </w:p>
        </w:tc>
        <w:tc>
          <w:tcPr>
            <w:tcW w:w="528" w:type="dxa"/>
            <w:tcBorders>
              <w:top w:val="single" w:sz="4" w:space="0" w:color="auto"/>
              <w:left w:val="nil"/>
              <w:bottom w:val="single" w:sz="4" w:space="0" w:color="auto"/>
              <w:right w:val="single" w:sz="4" w:space="0" w:color="000000"/>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w:t>
            </w:r>
          </w:p>
        </w:tc>
        <w:tc>
          <w:tcPr>
            <w:tcW w:w="708" w:type="dxa"/>
            <w:gridSpan w:val="2"/>
            <w:tcBorders>
              <w:top w:val="single" w:sz="4" w:space="0" w:color="auto"/>
              <w:left w:val="nil"/>
              <w:bottom w:val="single" w:sz="4" w:space="0" w:color="auto"/>
              <w:right w:val="single" w:sz="4" w:space="0" w:color="000000"/>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1059</w:t>
            </w:r>
          </w:p>
        </w:tc>
        <w:tc>
          <w:tcPr>
            <w:tcW w:w="567"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150</w:t>
            </w:r>
          </w:p>
        </w:tc>
        <w:tc>
          <w:tcPr>
            <w:tcW w:w="5103" w:type="dxa"/>
            <w:gridSpan w:val="3"/>
            <w:tcBorders>
              <w:top w:val="nil"/>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Прочие межбюджетные трансферты, передаваемые бюджетам сельских поселений (на исполнение переданных полномочий в области обращения с твердыми коммунальными отходами)</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149,6</w:t>
            </w:r>
          </w:p>
        </w:tc>
        <w:tc>
          <w:tcPr>
            <w:tcW w:w="1276"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149,6</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149,6</w:t>
            </w:r>
          </w:p>
        </w:tc>
      </w:tr>
      <w:tr w:rsidR="001A647B" w:rsidRPr="001A647B" w:rsidTr="006F4117">
        <w:trPr>
          <w:trHeight w:val="60"/>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31</w:t>
            </w:r>
          </w:p>
        </w:tc>
        <w:tc>
          <w:tcPr>
            <w:tcW w:w="61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539"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w:t>
            </w:r>
          </w:p>
        </w:tc>
        <w:tc>
          <w:tcPr>
            <w:tcW w:w="539"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02</w:t>
            </w:r>
          </w:p>
        </w:tc>
        <w:tc>
          <w:tcPr>
            <w:tcW w:w="517"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49</w:t>
            </w:r>
          </w:p>
        </w:tc>
        <w:tc>
          <w:tcPr>
            <w:tcW w:w="533"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999</w:t>
            </w:r>
          </w:p>
        </w:tc>
        <w:tc>
          <w:tcPr>
            <w:tcW w:w="528" w:type="dxa"/>
            <w:tcBorders>
              <w:top w:val="single" w:sz="4" w:space="0" w:color="auto"/>
              <w:left w:val="nil"/>
              <w:bottom w:val="single" w:sz="4" w:space="0" w:color="auto"/>
              <w:right w:val="single" w:sz="4" w:space="0" w:color="000000"/>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w:t>
            </w:r>
          </w:p>
        </w:tc>
        <w:tc>
          <w:tcPr>
            <w:tcW w:w="708" w:type="dxa"/>
            <w:gridSpan w:val="2"/>
            <w:tcBorders>
              <w:top w:val="single" w:sz="4" w:space="0" w:color="auto"/>
              <w:left w:val="nil"/>
              <w:bottom w:val="single" w:sz="4" w:space="0" w:color="auto"/>
              <w:right w:val="single" w:sz="4" w:space="0" w:color="000000"/>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7412</w:t>
            </w:r>
          </w:p>
        </w:tc>
        <w:tc>
          <w:tcPr>
            <w:tcW w:w="567"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150</w:t>
            </w:r>
          </w:p>
        </w:tc>
        <w:tc>
          <w:tcPr>
            <w:tcW w:w="5103" w:type="dxa"/>
            <w:gridSpan w:val="3"/>
            <w:tcBorders>
              <w:top w:val="nil"/>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Прочие межбюджетные трансферты, передаваемые бюджетам сельских поселений (на обеспечение первичных мер пожарной безопасности)</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51,1</w:t>
            </w:r>
          </w:p>
        </w:tc>
        <w:tc>
          <w:tcPr>
            <w:tcW w:w="1276"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30,7</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34,1</w:t>
            </w:r>
          </w:p>
        </w:tc>
      </w:tr>
      <w:tr w:rsidR="001A647B" w:rsidRPr="001A647B" w:rsidTr="006F4117">
        <w:trPr>
          <w:trHeight w:val="315"/>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rsidR="001A647B" w:rsidRPr="006F4117" w:rsidRDefault="001A647B" w:rsidP="001A647B">
            <w:pPr>
              <w:rPr>
                <w:rFonts w:ascii="Arial Narrow" w:hAnsi="Arial Narrow" w:cs="Arial"/>
                <w:bCs/>
                <w:sz w:val="20"/>
                <w:szCs w:val="20"/>
              </w:rPr>
            </w:pPr>
            <w:r w:rsidRPr="006F4117">
              <w:rPr>
                <w:rFonts w:ascii="Arial Narrow" w:hAnsi="Arial Narrow" w:cs="Arial"/>
                <w:bCs/>
                <w:sz w:val="20"/>
                <w:szCs w:val="20"/>
              </w:rPr>
              <w:t> </w:t>
            </w:r>
          </w:p>
        </w:tc>
        <w:tc>
          <w:tcPr>
            <w:tcW w:w="619" w:type="dxa"/>
            <w:gridSpan w:val="2"/>
            <w:tcBorders>
              <w:top w:val="nil"/>
              <w:left w:val="nil"/>
              <w:bottom w:val="single" w:sz="4" w:space="0" w:color="auto"/>
              <w:right w:val="single" w:sz="4" w:space="0" w:color="auto"/>
            </w:tcBorders>
            <w:shd w:val="clear" w:color="000000" w:fill="FFFFFF"/>
            <w:vAlign w:val="bottom"/>
            <w:hideMark/>
          </w:tcPr>
          <w:p w:rsidR="001A647B" w:rsidRPr="006F4117" w:rsidRDefault="001A647B" w:rsidP="001A647B">
            <w:pPr>
              <w:jc w:val="center"/>
              <w:rPr>
                <w:rFonts w:ascii="Arial Narrow" w:hAnsi="Arial Narrow" w:cs="Arial"/>
                <w:bCs/>
                <w:sz w:val="20"/>
                <w:szCs w:val="20"/>
              </w:rPr>
            </w:pPr>
            <w:r w:rsidRPr="006F4117">
              <w:rPr>
                <w:rFonts w:ascii="Arial Narrow" w:hAnsi="Arial Narrow" w:cs="Arial"/>
                <w:bCs/>
                <w:sz w:val="20"/>
                <w:szCs w:val="20"/>
              </w:rPr>
              <w:t> </w:t>
            </w:r>
          </w:p>
        </w:tc>
        <w:tc>
          <w:tcPr>
            <w:tcW w:w="539" w:type="dxa"/>
            <w:tcBorders>
              <w:top w:val="nil"/>
              <w:left w:val="nil"/>
              <w:bottom w:val="single" w:sz="4" w:space="0" w:color="auto"/>
              <w:right w:val="single" w:sz="4" w:space="0" w:color="auto"/>
            </w:tcBorders>
            <w:shd w:val="clear" w:color="000000" w:fill="FFFFFF"/>
            <w:vAlign w:val="bottom"/>
            <w:hideMark/>
          </w:tcPr>
          <w:p w:rsidR="001A647B" w:rsidRPr="006F4117" w:rsidRDefault="001A647B" w:rsidP="001A647B">
            <w:pPr>
              <w:jc w:val="center"/>
              <w:rPr>
                <w:rFonts w:ascii="Arial Narrow" w:hAnsi="Arial Narrow" w:cs="Arial"/>
                <w:bCs/>
                <w:sz w:val="20"/>
                <w:szCs w:val="20"/>
              </w:rPr>
            </w:pPr>
            <w:r w:rsidRPr="006F4117">
              <w:rPr>
                <w:rFonts w:ascii="Arial Narrow" w:hAnsi="Arial Narrow" w:cs="Arial"/>
                <w:bCs/>
                <w:sz w:val="20"/>
                <w:szCs w:val="20"/>
              </w:rPr>
              <w:t> </w:t>
            </w:r>
          </w:p>
        </w:tc>
        <w:tc>
          <w:tcPr>
            <w:tcW w:w="539" w:type="dxa"/>
            <w:tcBorders>
              <w:top w:val="nil"/>
              <w:left w:val="nil"/>
              <w:bottom w:val="single" w:sz="4" w:space="0" w:color="auto"/>
              <w:right w:val="single" w:sz="4" w:space="0" w:color="auto"/>
            </w:tcBorders>
            <w:shd w:val="clear" w:color="000000" w:fill="FFFFFF"/>
            <w:vAlign w:val="bottom"/>
            <w:hideMark/>
          </w:tcPr>
          <w:p w:rsidR="001A647B" w:rsidRPr="006F4117" w:rsidRDefault="001A647B" w:rsidP="001A647B">
            <w:pPr>
              <w:jc w:val="center"/>
              <w:rPr>
                <w:rFonts w:ascii="Arial Narrow" w:hAnsi="Arial Narrow" w:cs="Arial"/>
                <w:bCs/>
                <w:sz w:val="20"/>
                <w:szCs w:val="20"/>
              </w:rPr>
            </w:pPr>
            <w:r w:rsidRPr="006F4117">
              <w:rPr>
                <w:rFonts w:ascii="Arial Narrow" w:hAnsi="Arial Narrow" w:cs="Arial"/>
                <w:bCs/>
                <w:sz w:val="20"/>
                <w:szCs w:val="20"/>
              </w:rPr>
              <w:t> </w:t>
            </w:r>
          </w:p>
        </w:tc>
        <w:tc>
          <w:tcPr>
            <w:tcW w:w="517" w:type="dxa"/>
            <w:tcBorders>
              <w:top w:val="nil"/>
              <w:left w:val="nil"/>
              <w:bottom w:val="single" w:sz="4" w:space="0" w:color="auto"/>
              <w:right w:val="single" w:sz="4" w:space="0" w:color="auto"/>
            </w:tcBorders>
            <w:shd w:val="clear" w:color="000000" w:fill="FFFFFF"/>
            <w:vAlign w:val="bottom"/>
            <w:hideMark/>
          </w:tcPr>
          <w:p w:rsidR="001A647B" w:rsidRPr="006F4117" w:rsidRDefault="001A647B" w:rsidP="001A647B">
            <w:pPr>
              <w:jc w:val="center"/>
              <w:rPr>
                <w:rFonts w:ascii="Arial Narrow" w:hAnsi="Arial Narrow" w:cs="Arial"/>
                <w:bCs/>
                <w:sz w:val="20"/>
                <w:szCs w:val="20"/>
              </w:rPr>
            </w:pPr>
            <w:r w:rsidRPr="006F4117">
              <w:rPr>
                <w:rFonts w:ascii="Arial Narrow" w:hAnsi="Arial Narrow" w:cs="Arial"/>
                <w:bCs/>
                <w:sz w:val="20"/>
                <w:szCs w:val="20"/>
              </w:rPr>
              <w:t> </w:t>
            </w:r>
          </w:p>
        </w:tc>
        <w:tc>
          <w:tcPr>
            <w:tcW w:w="533" w:type="dxa"/>
            <w:tcBorders>
              <w:top w:val="nil"/>
              <w:left w:val="nil"/>
              <w:bottom w:val="single" w:sz="4" w:space="0" w:color="auto"/>
              <w:right w:val="single" w:sz="4" w:space="0" w:color="auto"/>
            </w:tcBorders>
            <w:shd w:val="clear" w:color="000000" w:fill="FFFFFF"/>
            <w:vAlign w:val="bottom"/>
            <w:hideMark/>
          </w:tcPr>
          <w:p w:rsidR="001A647B" w:rsidRPr="006F4117" w:rsidRDefault="001A647B" w:rsidP="001A647B">
            <w:pPr>
              <w:jc w:val="center"/>
              <w:rPr>
                <w:rFonts w:ascii="Arial Narrow" w:hAnsi="Arial Narrow" w:cs="Arial"/>
                <w:bCs/>
                <w:sz w:val="20"/>
                <w:szCs w:val="20"/>
              </w:rPr>
            </w:pPr>
            <w:r w:rsidRPr="006F4117">
              <w:rPr>
                <w:rFonts w:ascii="Arial Narrow" w:hAnsi="Arial Narrow" w:cs="Arial"/>
                <w:bCs/>
                <w:sz w:val="20"/>
                <w:szCs w:val="20"/>
              </w:rPr>
              <w:t> </w:t>
            </w:r>
          </w:p>
        </w:tc>
        <w:tc>
          <w:tcPr>
            <w:tcW w:w="528" w:type="dxa"/>
            <w:tcBorders>
              <w:top w:val="single" w:sz="4" w:space="0" w:color="auto"/>
              <w:left w:val="nil"/>
              <w:bottom w:val="single" w:sz="4" w:space="0" w:color="auto"/>
              <w:right w:val="single" w:sz="4" w:space="0" w:color="auto"/>
            </w:tcBorders>
            <w:shd w:val="clear" w:color="000000" w:fill="FFFFFF"/>
            <w:vAlign w:val="bottom"/>
            <w:hideMark/>
          </w:tcPr>
          <w:p w:rsidR="001A647B" w:rsidRPr="006F4117" w:rsidRDefault="001A647B" w:rsidP="001A647B">
            <w:pPr>
              <w:jc w:val="center"/>
              <w:rPr>
                <w:rFonts w:ascii="Arial Narrow" w:hAnsi="Arial Narrow" w:cs="Arial"/>
                <w:bCs/>
                <w:sz w:val="20"/>
                <w:szCs w:val="20"/>
              </w:rPr>
            </w:pPr>
            <w:r w:rsidRPr="006F4117">
              <w:rPr>
                <w:rFonts w:ascii="Arial Narrow" w:hAnsi="Arial Narrow" w:cs="Arial"/>
                <w:bCs/>
                <w:sz w:val="20"/>
                <w:szCs w:val="20"/>
              </w:rPr>
              <w:t> </w:t>
            </w:r>
          </w:p>
        </w:tc>
        <w:tc>
          <w:tcPr>
            <w:tcW w:w="708" w:type="dxa"/>
            <w:gridSpan w:val="2"/>
            <w:tcBorders>
              <w:top w:val="single" w:sz="4" w:space="0" w:color="auto"/>
              <w:left w:val="nil"/>
              <w:bottom w:val="single" w:sz="4" w:space="0" w:color="auto"/>
              <w:right w:val="single" w:sz="4" w:space="0" w:color="auto"/>
            </w:tcBorders>
            <w:shd w:val="clear" w:color="000000" w:fill="FFFFFF"/>
            <w:vAlign w:val="bottom"/>
            <w:hideMark/>
          </w:tcPr>
          <w:p w:rsidR="001A647B" w:rsidRPr="006F4117" w:rsidRDefault="001A647B" w:rsidP="001A647B">
            <w:pPr>
              <w:jc w:val="center"/>
              <w:rPr>
                <w:rFonts w:ascii="Arial Narrow" w:hAnsi="Arial Narrow" w:cs="Arial"/>
                <w:bCs/>
                <w:sz w:val="20"/>
                <w:szCs w:val="20"/>
              </w:rPr>
            </w:pPr>
            <w:r w:rsidRPr="006F4117">
              <w:rPr>
                <w:rFonts w:ascii="Arial Narrow" w:hAnsi="Arial Narrow" w:cs="Arial"/>
                <w:bCs/>
                <w:sz w:val="20"/>
                <w:szCs w:val="20"/>
              </w:rPr>
              <w:t> </w:t>
            </w:r>
          </w:p>
        </w:tc>
        <w:tc>
          <w:tcPr>
            <w:tcW w:w="567" w:type="dxa"/>
            <w:gridSpan w:val="2"/>
            <w:tcBorders>
              <w:top w:val="nil"/>
              <w:left w:val="nil"/>
              <w:bottom w:val="single" w:sz="4" w:space="0" w:color="auto"/>
              <w:right w:val="single" w:sz="4" w:space="0" w:color="auto"/>
            </w:tcBorders>
            <w:shd w:val="clear" w:color="000000" w:fill="FFFFFF"/>
            <w:vAlign w:val="bottom"/>
            <w:hideMark/>
          </w:tcPr>
          <w:p w:rsidR="001A647B" w:rsidRPr="006F4117" w:rsidRDefault="001A647B" w:rsidP="001A647B">
            <w:pPr>
              <w:jc w:val="center"/>
              <w:rPr>
                <w:rFonts w:ascii="Arial Narrow" w:hAnsi="Arial Narrow" w:cs="Arial"/>
                <w:bCs/>
                <w:sz w:val="20"/>
                <w:szCs w:val="20"/>
              </w:rPr>
            </w:pPr>
            <w:r w:rsidRPr="006F4117">
              <w:rPr>
                <w:rFonts w:ascii="Arial Narrow" w:hAnsi="Arial Narrow" w:cs="Arial"/>
                <w:bCs/>
                <w:sz w:val="20"/>
                <w:szCs w:val="20"/>
              </w:rPr>
              <w:t> </w:t>
            </w:r>
          </w:p>
        </w:tc>
        <w:tc>
          <w:tcPr>
            <w:tcW w:w="5103" w:type="dxa"/>
            <w:gridSpan w:val="3"/>
            <w:tcBorders>
              <w:top w:val="nil"/>
              <w:left w:val="nil"/>
              <w:bottom w:val="single" w:sz="4" w:space="0" w:color="auto"/>
              <w:right w:val="single" w:sz="4" w:space="0" w:color="auto"/>
            </w:tcBorders>
            <w:shd w:val="clear" w:color="000000" w:fill="FFFFFF"/>
            <w:noWrap/>
            <w:vAlign w:val="center"/>
            <w:hideMark/>
          </w:tcPr>
          <w:p w:rsidR="001A647B" w:rsidRPr="006F4117" w:rsidRDefault="001A647B" w:rsidP="001A647B">
            <w:pPr>
              <w:rPr>
                <w:rFonts w:ascii="Arial Narrow" w:hAnsi="Arial Narrow" w:cs="Arial"/>
                <w:bCs/>
                <w:sz w:val="20"/>
                <w:szCs w:val="20"/>
              </w:rPr>
            </w:pPr>
            <w:r w:rsidRPr="006F4117">
              <w:rPr>
                <w:rFonts w:ascii="Arial Narrow" w:hAnsi="Arial Narrow" w:cs="Arial"/>
                <w:bCs/>
                <w:sz w:val="20"/>
                <w:szCs w:val="20"/>
              </w:rPr>
              <w:t>Всего доходов</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rsidR="001A647B" w:rsidRPr="006F4117" w:rsidRDefault="001A647B" w:rsidP="001A647B">
            <w:pPr>
              <w:jc w:val="center"/>
              <w:rPr>
                <w:rFonts w:ascii="Arial Narrow" w:hAnsi="Arial Narrow" w:cs="Arial"/>
                <w:bCs/>
                <w:sz w:val="20"/>
                <w:szCs w:val="20"/>
              </w:rPr>
            </w:pPr>
            <w:r w:rsidRPr="006F4117">
              <w:rPr>
                <w:rFonts w:ascii="Arial Narrow" w:hAnsi="Arial Narrow" w:cs="Arial"/>
                <w:bCs/>
                <w:sz w:val="20"/>
                <w:szCs w:val="20"/>
              </w:rPr>
              <w:t xml:space="preserve">11 939,2 </w:t>
            </w:r>
          </w:p>
        </w:tc>
        <w:tc>
          <w:tcPr>
            <w:tcW w:w="1276" w:type="dxa"/>
            <w:tcBorders>
              <w:top w:val="nil"/>
              <w:left w:val="nil"/>
              <w:bottom w:val="single" w:sz="4" w:space="0" w:color="auto"/>
              <w:right w:val="single" w:sz="4" w:space="0" w:color="auto"/>
            </w:tcBorders>
            <w:shd w:val="clear" w:color="000000" w:fill="FFFFFF"/>
            <w:noWrap/>
            <w:vAlign w:val="bottom"/>
            <w:hideMark/>
          </w:tcPr>
          <w:p w:rsidR="001A647B" w:rsidRPr="006F4117" w:rsidRDefault="001A647B" w:rsidP="001A647B">
            <w:pPr>
              <w:jc w:val="center"/>
              <w:rPr>
                <w:rFonts w:ascii="Arial Narrow" w:hAnsi="Arial Narrow" w:cs="Arial"/>
                <w:bCs/>
                <w:sz w:val="20"/>
                <w:szCs w:val="20"/>
              </w:rPr>
            </w:pPr>
            <w:r w:rsidRPr="006F4117">
              <w:rPr>
                <w:rFonts w:ascii="Arial Narrow" w:hAnsi="Arial Narrow" w:cs="Arial"/>
                <w:bCs/>
                <w:sz w:val="20"/>
                <w:szCs w:val="20"/>
              </w:rPr>
              <w:t xml:space="preserve">10 223,7 </w:t>
            </w:r>
          </w:p>
        </w:tc>
        <w:tc>
          <w:tcPr>
            <w:tcW w:w="1701" w:type="dxa"/>
            <w:gridSpan w:val="2"/>
            <w:tcBorders>
              <w:top w:val="nil"/>
              <w:left w:val="nil"/>
              <w:bottom w:val="single" w:sz="4" w:space="0" w:color="auto"/>
              <w:right w:val="single" w:sz="4" w:space="0" w:color="auto"/>
            </w:tcBorders>
            <w:shd w:val="clear" w:color="000000" w:fill="FFFFFF"/>
            <w:noWrap/>
            <w:vAlign w:val="bottom"/>
            <w:hideMark/>
          </w:tcPr>
          <w:p w:rsidR="001A647B" w:rsidRPr="006F4117" w:rsidRDefault="001A647B" w:rsidP="001A647B">
            <w:pPr>
              <w:jc w:val="center"/>
              <w:rPr>
                <w:rFonts w:ascii="Arial Narrow" w:hAnsi="Arial Narrow" w:cs="Arial"/>
                <w:bCs/>
                <w:sz w:val="20"/>
                <w:szCs w:val="20"/>
              </w:rPr>
            </w:pPr>
            <w:r w:rsidRPr="006F4117">
              <w:rPr>
                <w:rFonts w:ascii="Arial Narrow" w:hAnsi="Arial Narrow" w:cs="Arial"/>
                <w:bCs/>
                <w:sz w:val="20"/>
                <w:szCs w:val="20"/>
              </w:rPr>
              <w:t xml:space="preserve">10 235,7 </w:t>
            </w:r>
          </w:p>
        </w:tc>
      </w:tr>
    </w:tbl>
    <w:p w:rsidR="001A647B" w:rsidRPr="001A647B" w:rsidRDefault="001A647B" w:rsidP="001A647B">
      <w:pPr>
        <w:spacing w:line="216" w:lineRule="auto"/>
        <w:ind w:right="-5"/>
        <w:jc w:val="right"/>
        <w:rPr>
          <w:rFonts w:ascii="Arial Narrow" w:hAnsi="Arial Narrow"/>
          <w:sz w:val="20"/>
          <w:szCs w:val="20"/>
        </w:rPr>
      </w:pPr>
    </w:p>
    <w:tbl>
      <w:tblPr>
        <w:tblW w:w="13848" w:type="dxa"/>
        <w:tblInd w:w="95" w:type="dxa"/>
        <w:tblLayout w:type="fixed"/>
        <w:tblLook w:val="04A0" w:firstRow="1" w:lastRow="0" w:firstColumn="1" w:lastColumn="0" w:noHBand="0" w:noVBand="1"/>
      </w:tblPr>
      <w:tblGrid>
        <w:gridCol w:w="951"/>
        <w:gridCol w:w="191"/>
        <w:gridCol w:w="192"/>
        <w:gridCol w:w="3247"/>
        <w:gridCol w:w="566"/>
        <w:gridCol w:w="221"/>
        <w:gridCol w:w="875"/>
        <w:gridCol w:w="608"/>
        <w:gridCol w:w="803"/>
        <w:gridCol w:w="331"/>
        <w:gridCol w:w="851"/>
        <w:gridCol w:w="298"/>
        <w:gridCol w:w="912"/>
        <w:gridCol w:w="346"/>
        <w:gridCol w:w="43"/>
        <w:gridCol w:w="887"/>
        <w:gridCol w:w="425"/>
        <w:gridCol w:w="491"/>
        <w:gridCol w:w="331"/>
        <w:gridCol w:w="142"/>
        <w:gridCol w:w="1137"/>
      </w:tblGrid>
      <w:tr w:rsidR="001A647B" w:rsidRPr="001A647B" w:rsidTr="006F4117">
        <w:trPr>
          <w:gridAfter w:val="3"/>
          <w:wAfter w:w="1610" w:type="dxa"/>
          <w:trHeight w:val="315"/>
        </w:trPr>
        <w:tc>
          <w:tcPr>
            <w:tcW w:w="12238" w:type="dxa"/>
            <w:gridSpan w:val="18"/>
            <w:tcBorders>
              <w:top w:val="nil"/>
              <w:left w:val="nil"/>
              <w:bottom w:val="nil"/>
              <w:right w:val="nil"/>
            </w:tcBorders>
            <w:shd w:val="clear" w:color="auto" w:fill="auto"/>
            <w:noWrap/>
            <w:vAlign w:val="bottom"/>
            <w:hideMark/>
          </w:tcPr>
          <w:p w:rsidR="001A647B" w:rsidRPr="001A647B" w:rsidRDefault="001A647B" w:rsidP="001A647B">
            <w:pPr>
              <w:jc w:val="right"/>
              <w:rPr>
                <w:rFonts w:ascii="Arial Narrow" w:hAnsi="Arial Narrow" w:cs="Arial"/>
                <w:sz w:val="20"/>
                <w:szCs w:val="20"/>
              </w:rPr>
            </w:pPr>
            <w:bookmarkStart w:id="3" w:name="RANGE!A1:H28"/>
            <w:r w:rsidRPr="001A647B">
              <w:rPr>
                <w:rFonts w:ascii="Arial Narrow" w:hAnsi="Arial Narrow" w:cs="Arial"/>
                <w:sz w:val="20"/>
                <w:szCs w:val="20"/>
              </w:rPr>
              <w:t>Приложение 3</w:t>
            </w:r>
            <w:bookmarkEnd w:id="3"/>
          </w:p>
        </w:tc>
      </w:tr>
      <w:tr w:rsidR="001A647B" w:rsidRPr="001A647B" w:rsidTr="006F4117">
        <w:trPr>
          <w:gridAfter w:val="3"/>
          <w:wAfter w:w="1610" w:type="dxa"/>
          <w:trHeight w:val="70"/>
        </w:trPr>
        <w:tc>
          <w:tcPr>
            <w:tcW w:w="12238" w:type="dxa"/>
            <w:gridSpan w:val="18"/>
            <w:tcBorders>
              <w:top w:val="nil"/>
              <w:left w:val="nil"/>
              <w:bottom w:val="nil"/>
              <w:right w:val="nil"/>
            </w:tcBorders>
            <w:shd w:val="clear" w:color="auto" w:fill="auto"/>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 xml:space="preserve">к Решению Бурнинского поселкового Совета депутатов от 10.10.2023 г. № 90 </w:t>
            </w:r>
          </w:p>
        </w:tc>
      </w:tr>
      <w:tr w:rsidR="001A647B" w:rsidRPr="001A647B" w:rsidTr="006F4117">
        <w:trPr>
          <w:gridAfter w:val="3"/>
          <w:wAfter w:w="1610" w:type="dxa"/>
          <w:trHeight w:val="70"/>
        </w:trPr>
        <w:tc>
          <w:tcPr>
            <w:tcW w:w="12238" w:type="dxa"/>
            <w:gridSpan w:val="18"/>
            <w:tcBorders>
              <w:top w:val="nil"/>
              <w:left w:val="nil"/>
              <w:bottom w:val="nil"/>
              <w:right w:val="nil"/>
            </w:tcBorders>
            <w:shd w:val="clear" w:color="auto" w:fill="auto"/>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О внесении изменений в Решение Бурнинского поселкового Совета депутатов от 28.12.2022г. № 56</w:t>
            </w:r>
          </w:p>
        </w:tc>
      </w:tr>
      <w:tr w:rsidR="001A647B" w:rsidRPr="001A647B" w:rsidTr="006F4117">
        <w:trPr>
          <w:gridAfter w:val="3"/>
          <w:wAfter w:w="1610" w:type="dxa"/>
          <w:trHeight w:val="70"/>
        </w:trPr>
        <w:tc>
          <w:tcPr>
            <w:tcW w:w="12238" w:type="dxa"/>
            <w:gridSpan w:val="18"/>
            <w:tcBorders>
              <w:top w:val="nil"/>
              <w:left w:val="nil"/>
              <w:bottom w:val="nil"/>
              <w:right w:val="nil"/>
            </w:tcBorders>
            <w:shd w:val="clear" w:color="auto" w:fill="auto"/>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"О бюджете поселка Бурный на 2023 год и плановый период 2024-2025 годов"</w:t>
            </w:r>
          </w:p>
        </w:tc>
      </w:tr>
      <w:tr w:rsidR="001A647B" w:rsidRPr="001A647B" w:rsidTr="006F4117">
        <w:trPr>
          <w:gridAfter w:val="3"/>
          <w:wAfter w:w="1610" w:type="dxa"/>
          <w:trHeight w:val="70"/>
        </w:trPr>
        <w:tc>
          <w:tcPr>
            <w:tcW w:w="12238" w:type="dxa"/>
            <w:gridSpan w:val="18"/>
            <w:tcBorders>
              <w:top w:val="nil"/>
              <w:left w:val="nil"/>
              <w:bottom w:val="nil"/>
              <w:right w:val="nil"/>
            </w:tcBorders>
            <w:shd w:val="clear" w:color="auto" w:fill="auto"/>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(в редакции от 08.02.2023г. № 63, от 07.07.2023г. № 81)</w:t>
            </w:r>
          </w:p>
        </w:tc>
      </w:tr>
      <w:tr w:rsidR="001A647B" w:rsidRPr="001A647B" w:rsidTr="003767DA">
        <w:trPr>
          <w:gridAfter w:val="3"/>
          <w:wAfter w:w="1610" w:type="dxa"/>
          <w:trHeight w:val="70"/>
        </w:trPr>
        <w:tc>
          <w:tcPr>
            <w:tcW w:w="1334" w:type="dxa"/>
            <w:gridSpan w:val="3"/>
            <w:tcBorders>
              <w:top w:val="nil"/>
              <w:left w:val="nil"/>
              <w:bottom w:val="nil"/>
              <w:right w:val="nil"/>
            </w:tcBorders>
            <w:shd w:val="clear" w:color="000000" w:fill="FFFFFF"/>
            <w:noWrap/>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w:t>
            </w:r>
          </w:p>
        </w:tc>
        <w:tc>
          <w:tcPr>
            <w:tcW w:w="3813" w:type="dxa"/>
            <w:gridSpan w:val="2"/>
            <w:tcBorders>
              <w:top w:val="nil"/>
              <w:left w:val="nil"/>
              <w:bottom w:val="nil"/>
              <w:right w:val="nil"/>
            </w:tcBorders>
            <w:shd w:val="clear" w:color="000000" w:fill="FFFFFF"/>
            <w:noWrap/>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w:t>
            </w:r>
          </w:p>
        </w:tc>
        <w:tc>
          <w:tcPr>
            <w:tcW w:w="1704" w:type="dxa"/>
            <w:gridSpan w:val="3"/>
            <w:tcBorders>
              <w:top w:val="nil"/>
              <w:left w:val="nil"/>
              <w:bottom w:val="nil"/>
              <w:right w:val="nil"/>
            </w:tcBorders>
            <w:shd w:val="clear" w:color="000000" w:fill="FFFFFF"/>
            <w:noWrap/>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w:t>
            </w:r>
          </w:p>
        </w:tc>
        <w:tc>
          <w:tcPr>
            <w:tcW w:w="1985" w:type="dxa"/>
            <w:gridSpan w:val="3"/>
            <w:tcBorders>
              <w:top w:val="nil"/>
              <w:left w:val="nil"/>
              <w:bottom w:val="nil"/>
              <w:right w:val="nil"/>
            </w:tcBorders>
            <w:shd w:val="clear" w:color="000000" w:fill="FFFFFF"/>
            <w:noWrap/>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w:t>
            </w:r>
          </w:p>
        </w:tc>
        <w:tc>
          <w:tcPr>
            <w:tcW w:w="1599" w:type="dxa"/>
            <w:gridSpan w:val="4"/>
            <w:tcBorders>
              <w:top w:val="nil"/>
              <w:left w:val="nil"/>
              <w:bottom w:val="nil"/>
              <w:right w:val="nil"/>
            </w:tcBorders>
            <w:shd w:val="clear" w:color="000000" w:fill="FFFFFF"/>
            <w:noWrap/>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w:t>
            </w:r>
          </w:p>
        </w:tc>
        <w:tc>
          <w:tcPr>
            <w:tcW w:w="1803" w:type="dxa"/>
            <w:gridSpan w:val="3"/>
            <w:tcBorders>
              <w:top w:val="nil"/>
              <w:left w:val="nil"/>
              <w:bottom w:val="nil"/>
              <w:right w:val="nil"/>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r>
      <w:tr w:rsidR="001A647B" w:rsidRPr="001A647B" w:rsidTr="006F4117">
        <w:trPr>
          <w:gridAfter w:val="3"/>
          <w:wAfter w:w="1610" w:type="dxa"/>
          <w:trHeight w:val="360"/>
        </w:trPr>
        <w:tc>
          <w:tcPr>
            <w:tcW w:w="12238" w:type="dxa"/>
            <w:gridSpan w:val="18"/>
            <w:tcBorders>
              <w:top w:val="nil"/>
              <w:left w:val="nil"/>
              <w:bottom w:val="nil"/>
              <w:right w:val="nil"/>
            </w:tcBorders>
            <w:shd w:val="clear" w:color="auto" w:fill="auto"/>
            <w:noWrap/>
            <w:vAlign w:val="bottom"/>
            <w:hideMark/>
          </w:tcPr>
          <w:p w:rsidR="001A647B" w:rsidRPr="001A647B" w:rsidRDefault="001A647B" w:rsidP="001A647B">
            <w:pPr>
              <w:jc w:val="center"/>
              <w:rPr>
                <w:rFonts w:ascii="Arial Narrow" w:hAnsi="Arial Narrow" w:cs="Arial"/>
                <w:b/>
                <w:bCs/>
                <w:sz w:val="20"/>
                <w:szCs w:val="20"/>
              </w:rPr>
            </w:pPr>
            <w:r w:rsidRPr="001A647B">
              <w:rPr>
                <w:rFonts w:ascii="Arial Narrow" w:hAnsi="Arial Narrow" w:cs="Arial"/>
                <w:b/>
                <w:bCs/>
                <w:sz w:val="20"/>
                <w:szCs w:val="20"/>
              </w:rPr>
              <w:t>Распределение бюджетных ассигнований по разделам и подразделам</w:t>
            </w:r>
          </w:p>
        </w:tc>
      </w:tr>
      <w:tr w:rsidR="001A647B" w:rsidRPr="001A647B" w:rsidTr="006F4117">
        <w:trPr>
          <w:gridAfter w:val="3"/>
          <w:wAfter w:w="1610" w:type="dxa"/>
          <w:trHeight w:val="70"/>
        </w:trPr>
        <w:tc>
          <w:tcPr>
            <w:tcW w:w="12238" w:type="dxa"/>
            <w:gridSpan w:val="18"/>
            <w:tcBorders>
              <w:top w:val="nil"/>
              <w:left w:val="nil"/>
              <w:bottom w:val="nil"/>
              <w:right w:val="nil"/>
            </w:tcBorders>
            <w:shd w:val="clear" w:color="auto" w:fill="auto"/>
            <w:vAlign w:val="bottom"/>
            <w:hideMark/>
          </w:tcPr>
          <w:p w:rsidR="001A647B" w:rsidRPr="001A647B" w:rsidRDefault="001A647B" w:rsidP="001A647B">
            <w:pPr>
              <w:jc w:val="center"/>
              <w:rPr>
                <w:rFonts w:ascii="Arial Narrow" w:hAnsi="Arial Narrow" w:cs="Arial"/>
                <w:b/>
                <w:bCs/>
                <w:sz w:val="20"/>
                <w:szCs w:val="20"/>
              </w:rPr>
            </w:pPr>
            <w:r w:rsidRPr="001A647B">
              <w:rPr>
                <w:rFonts w:ascii="Arial Narrow" w:hAnsi="Arial Narrow" w:cs="Arial"/>
                <w:b/>
                <w:bCs/>
                <w:sz w:val="20"/>
                <w:szCs w:val="20"/>
              </w:rPr>
              <w:t xml:space="preserve">бюджетной классификации расходов бюджетов Российской Федерации </w:t>
            </w:r>
          </w:p>
        </w:tc>
      </w:tr>
      <w:tr w:rsidR="001A647B" w:rsidRPr="001A647B" w:rsidTr="006F4117">
        <w:trPr>
          <w:gridAfter w:val="3"/>
          <w:wAfter w:w="1610" w:type="dxa"/>
          <w:trHeight w:val="70"/>
        </w:trPr>
        <w:tc>
          <w:tcPr>
            <w:tcW w:w="12238" w:type="dxa"/>
            <w:gridSpan w:val="18"/>
            <w:tcBorders>
              <w:top w:val="nil"/>
              <w:left w:val="nil"/>
              <w:bottom w:val="nil"/>
              <w:right w:val="nil"/>
            </w:tcBorders>
            <w:shd w:val="clear" w:color="auto" w:fill="auto"/>
            <w:vAlign w:val="bottom"/>
            <w:hideMark/>
          </w:tcPr>
          <w:p w:rsidR="001A647B" w:rsidRPr="001A647B" w:rsidRDefault="001A647B" w:rsidP="001A647B">
            <w:pPr>
              <w:jc w:val="center"/>
              <w:rPr>
                <w:rFonts w:ascii="Arial Narrow" w:hAnsi="Arial Narrow" w:cs="Arial"/>
                <w:b/>
                <w:bCs/>
                <w:sz w:val="20"/>
                <w:szCs w:val="20"/>
              </w:rPr>
            </w:pPr>
            <w:r w:rsidRPr="001A647B">
              <w:rPr>
                <w:rFonts w:ascii="Arial Narrow" w:hAnsi="Arial Narrow" w:cs="Arial"/>
                <w:b/>
                <w:bCs/>
                <w:sz w:val="20"/>
                <w:szCs w:val="20"/>
              </w:rPr>
              <w:t>на 2023 год и плановый период 2024-2025 годов</w:t>
            </w:r>
          </w:p>
        </w:tc>
      </w:tr>
      <w:tr w:rsidR="001A647B" w:rsidRPr="001A647B" w:rsidTr="003767DA">
        <w:trPr>
          <w:gridAfter w:val="3"/>
          <w:wAfter w:w="1610" w:type="dxa"/>
          <w:trHeight w:val="315"/>
        </w:trPr>
        <w:tc>
          <w:tcPr>
            <w:tcW w:w="1334" w:type="dxa"/>
            <w:gridSpan w:val="3"/>
            <w:tcBorders>
              <w:top w:val="nil"/>
              <w:left w:val="nil"/>
              <w:bottom w:val="nil"/>
              <w:right w:val="nil"/>
            </w:tcBorders>
            <w:shd w:val="clear" w:color="auto" w:fill="auto"/>
            <w:noWrap/>
            <w:vAlign w:val="bottom"/>
            <w:hideMark/>
          </w:tcPr>
          <w:p w:rsidR="001A647B" w:rsidRPr="001A647B" w:rsidRDefault="001A647B" w:rsidP="001A647B">
            <w:pPr>
              <w:jc w:val="center"/>
              <w:rPr>
                <w:rFonts w:ascii="Arial Narrow" w:hAnsi="Arial Narrow" w:cs="Arial"/>
                <w:sz w:val="20"/>
                <w:szCs w:val="20"/>
              </w:rPr>
            </w:pPr>
          </w:p>
        </w:tc>
        <w:tc>
          <w:tcPr>
            <w:tcW w:w="3813" w:type="dxa"/>
            <w:gridSpan w:val="2"/>
            <w:tcBorders>
              <w:top w:val="nil"/>
              <w:left w:val="nil"/>
              <w:bottom w:val="nil"/>
              <w:right w:val="nil"/>
            </w:tcBorders>
            <w:shd w:val="clear" w:color="auto" w:fill="auto"/>
            <w:noWrap/>
            <w:vAlign w:val="bottom"/>
            <w:hideMark/>
          </w:tcPr>
          <w:p w:rsidR="001A647B" w:rsidRPr="001A647B" w:rsidRDefault="001A647B" w:rsidP="001A647B">
            <w:pPr>
              <w:rPr>
                <w:rFonts w:ascii="Arial Narrow" w:hAnsi="Arial Narrow" w:cs="Arial"/>
                <w:sz w:val="20"/>
                <w:szCs w:val="20"/>
              </w:rPr>
            </w:pPr>
          </w:p>
        </w:tc>
        <w:tc>
          <w:tcPr>
            <w:tcW w:w="1704" w:type="dxa"/>
            <w:gridSpan w:val="3"/>
            <w:tcBorders>
              <w:top w:val="nil"/>
              <w:left w:val="nil"/>
              <w:bottom w:val="nil"/>
              <w:right w:val="nil"/>
            </w:tcBorders>
            <w:shd w:val="clear" w:color="auto" w:fill="auto"/>
            <w:noWrap/>
            <w:vAlign w:val="bottom"/>
            <w:hideMark/>
          </w:tcPr>
          <w:p w:rsidR="001A647B" w:rsidRPr="001A647B" w:rsidRDefault="001A647B" w:rsidP="001A647B">
            <w:pPr>
              <w:rPr>
                <w:rFonts w:ascii="Arial Narrow" w:hAnsi="Arial Narrow" w:cs="Arial"/>
                <w:sz w:val="20"/>
                <w:szCs w:val="20"/>
              </w:rPr>
            </w:pPr>
          </w:p>
        </w:tc>
        <w:tc>
          <w:tcPr>
            <w:tcW w:w="1985" w:type="dxa"/>
            <w:gridSpan w:val="3"/>
            <w:tcBorders>
              <w:top w:val="nil"/>
              <w:left w:val="nil"/>
              <w:bottom w:val="nil"/>
              <w:right w:val="nil"/>
            </w:tcBorders>
            <w:shd w:val="clear" w:color="auto" w:fill="auto"/>
            <w:noWrap/>
            <w:vAlign w:val="bottom"/>
            <w:hideMark/>
          </w:tcPr>
          <w:p w:rsidR="001A647B" w:rsidRPr="001A647B" w:rsidRDefault="001A647B" w:rsidP="001A647B">
            <w:pPr>
              <w:rPr>
                <w:rFonts w:ascii="Arial Narrow" w:hAnsi="Arial Narrow" w:cs="Arial"/>
                <w:sz w:val="20"/>
                <w:szCs w:val="20"/>
              </w:rPr>
            </w:pPr>
          </w:p>
        </w:tc>
        <w:tc>
          <w:tcPr>
            <w:tcW w:w="1599" w:type="dxa"/>
            <w:gridSpan w:val="4"/>
            <w:tcBorders>
              <w:top w:val="nil"/>
              <w:left w:val="nil"/>
              <w:bottom w:val="nil"/>
              <w:right w:val="nil"/>
            </w:tcBorders>
            <w:shd w:val="clear" w:color="auto" w:fill="auto"/>
            <w:noWrap/>
            <w:vAlign w:val="bottom"/>
            <w:hideMark/>
          </w:tcPr>
          <w:p w:rsidR="001A647B" w:rsidRPr="001A647B" w:rsidRDefault="001A647B" w:rsidP="001A647B">
            <w:pPr>
              <w:rPr>
                <w:rFonts w:ascii="Arial Narrow" w:hAnsi="Arial Narrow" w:cs="Arial"/>
                <w:sz w:val="20"/>
                <w:szCs w:val="20"/>
              </w:rPr>
            </w:pPr>
          </w:p>
        </w:tc>
        <w:tc>
          <w:tcPr>
            <w:tcW w:w="1803" w:type="dxa"/>
            <w:gridSpan w:val="3"/>
            <w:tcBorders>
              <w:top w:val="nil"/>
              <w:left w:val="nil"/>
              <w:bottom w:val="nil"/>
              <w:right w:val="nil"/>
            </w:tcBorders>
            <w:shd w:val="clear" w:color="auto" w:fill="auto"/>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 xml:space="preserve"> (тыс. рублей)</w:t>
            </w:r>
          </w:p>
        </w:tc>
      </w:tr>
      <w:tr w:rsidR="001A647B" w:rsidRPr="001A647B" w:rsidTr="003767DA">
        <w:trPr>
          <w:gridAfter w:val="3"/>
          <w:wAfter w:w="1610" w:type="dxa"/>
          <w:trHeight w:val="125"/>
        </w:trPr>
        <w:tc>
          <w:tcPr>
            <w:tcW w:w="13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строки</w:t>
            </w:r>
          </w:p>
        </w:tc>
        <w:tc>
          <w:tcPr>
            <w:tcW w:w="3813" w:type="dxa"/>
            <w:gridSpan w:val="2"/>
            <w:tcBorders>
              <w:top w:val="single" w:sz="4" w:space="0" w:color="auto"/>
              <w:left w:val="nil"/>
              <w:bottom w:val="single" w:sz="4" w:space="0" w:color="auto"/>
              <w:right w:val="single" w:sz="4" w:space="0" w:color="auto"/>
            </w:tcBorders>
            <w:shd w:val="clear" w:color="auto" w:fill="auto"/>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Наименование показателей бюджетной классификации</w:t>
            </w:r>
          </w:p>
        </w:tc>
        <w:tc>
          <w:tcPr>
            <w:tcW w:w="1704" w:type="dxa"/>
            <w:gridSpan w:val="3"/>
            <w:tcBorders>
              <w:top w:val="single" w:sz="4" w:space="0" w:color="auto"/>
              <w:left w:val="nil"/>
              <w:bottom w:val="single" w:sz="4" w:space="0" w:color="auto"/>
              <w:right w:val="single" w:sz="4" w:space="0" w:color="auto"/>
            </w:tcBorders>
            <w:shd w:val="clear" w:color="auto" w:fill="auto"/>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Раздел, подраздел</w:t>
            </w:r>
          </w:p>
        </w:tc>
        <w:tc>
          <w:tcPr>
            <w:tcW w:w="1985" w:type="dxa"/>
            <w:gridSpan w:val="3"/>
            <w:tcBorders>
              <w:top w:val="single" w:sz="4" w:space="0" w:color="auto"/>
              <w:left w:val="nil"/>
              <w:bottom w:val="single" w:sz="4" w:space="0" w:color="auto"/>
              <w:right w:val="single" w:sz="4" w:space="0" w:color="auto"/>
            </w:tcBorders>
            <w:shd w:val="clear" w:color="auto" w:fill="auto"/>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Сумма на 2023 год</w:t>
            </w:r>
          </w:p>
        </w:tc>
        <w:tc>
          <w:tcPr>
            <w:tcW w:w="1599" w:type="dxa"/>
            <w:gridSpan w:val="4"/>
            <w:tcBorders>
              <w:top w:val="single" w:sz="4" w:space="0" w:color="auto"/>
              <w:left w:val="nil"/>
              <w:bottom w:val="single" w:sz="4" w:space="0" w:color="auto"/>
              <w:right w:val="single" w:sz="4" w:space="0" w:color="auto"/>
            </w:tcBorders>
            <w:shd w:val="clear" w:color="auto" w:fill="auto"/>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Сумма на 2024 год</w:t>
            </w:r>
          </w:p>
        </w:tc>
        <w:tc>
          <w:tcPr>
            <w:tcW w:w="1803" w:type="dxa"/>
            <w:gridSpan w:val="3"/>
            <w:tcBorders>
              <w:top w:val="single" w:sz="4" w:space="0" w:color="auto"/>
              <w:left w:val="nil"/>
              <w:bottom w:val="single" w:sz="4" w:space="0" w:color="auto"/>
              <w:right w:val="single" w:sz="4" w:space="0" w:color="auto"/>
            </w:tcBorders>
            <w:shd w:val="clear" w:color="auto" w:fill="auto"/>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Сумма на 2025 год</w:t>
            </w:r>
          </w:p>
        </w:tc>
      </w:tr>
      <w:tr w:rsidR="001A647B" w:rsidRPr="001A647B" w:rsidTr="003767DA">
        <w:trPr>
          <w:gridAfter w:val="3"/>
          <w:wAfter w:w="1610" w:type="dxa"/>
          <w:trHeight w:val="60"/>
        </w:trPr>
        <w:tc>
          <w:tcPr>
            <w:tcW w:w="1334" w:type="dxa"/>
            <w:gridSpan w:val="3"/>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3813"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w:t>
            </w:r>
          </w:p>
        </w:tc>
        <w:tc>
          <w:tcPr>
            <w:tcW w:w="1704"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w:t>
            </w:r>
          </w:p>
        </w:tc>
        <w:tc>
          <w:tcPr>
            <w:tcW w:w="1985"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w:t>
            </w:r>
          </w:p>
        </w:tc>
        <w:tc>
          <w:tcPr>
            <w:tcW w:w="1599" w:type="dxa"/>
            <w:gridSpan w:val="4"/>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w:t>
            </w:r>
          </w:p>
        </w:tc>
        <w:tc>
          <w:tcPr>
            <w:tcW w:w="1803"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w:t>
            </w:r>
          </w:p>
        </w:tc>
      </w:tr>
      <w:tr w:rsidR="001A647B" w:rsidRPr="001A647B" w:rsidTr="003767DA">
        <w:trPr>
          <w:gridAfter w:val="3"/>
          <w:wAfter w:w="1610" w:type="dxa"/>
          <w:trHeight w:val="60"/>
        </w:trPr>
        <w:tc>
          <w:tcPr>
            <w:tcW w:w="1334" w:type="dxa"/>
            <w:gridSpan w:val="3"/>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w:t>
            </w:r>
          </w:p>
        </w:tc>
        <w:tc>
          <w:tcPr>
            <w:tcW w:w="3813"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ОБЩЕГОСУДАРСТВЕННЫЕ ВОПРОСЫ</w:t>
            </w:r>
          </w:p>
        </w:tc>
        <w:tc>
          <w:tcPr>
            <w:tcW w:w="1704"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0100</w:t>
            </w:r>
          </w:p>
        </w:tc>
        <w:tc>
          <w:tcPr>
            <w:tcW w:w="198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9907,7</w:t>
            </w:r>
          </w:p>
        </w:tc>
        <w:tc>
          <w:tcPr>
            <w:tcW w:w="1599" w:type="dxa"/>
            <w:gridSpan w:val="4"/>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7875,9</w:t>
            </w:r>
          </w:p>
        </w:tc>
        <w:tc>
          <w:tcPr>
            <w:tcW w:w="1803"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7875,9</w:t>
            </w:r>
          </w:p>
        </w:tc>
      </w:tr>
      <w:tr w:rsidR="001A647B" w:rsidRPr="001A647B" w:rsidTr="003767DA">
        <w:trPr>
          <w:gridAfter w:val="3"/>
          <w:wAfter w:w="1610" w:type="dxa"/>
          <w:trHeight w:val="60"/>
        </w:trPr>
        <w:tc>
          <w:tcPr>
            <w:tcW w:w="1334" w:type="dxa"/>
            <w:gridSpan w:val="3"/>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w:t>
            </w:r>
          </w:p>
        </w:tc>
        <w:tc>
          <w:tcPr>
            <w:tcW w:w="3813" w:type="dxa"/>
            <w:gridSpan w:val="2"/>
            <w:tcBorders>
              <w:top w:val="nil"/>
              <w:left w:val="nil"/>
              <w:bottom w:val="nil"/>
              <w:right w:val="nil"/>
            </w:tcBorders>
            <w:shd w:val="clear" w:color="auto" w:fill="auto"/>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Функционирование высшего должностного лица субъекта Российской Федерации и муниципального образования</w:t>
            </w:r>
          </w:p>
        </w:tc>
        <w:tc>
          <w:tcPr>
            <w:tcW w:w="1704" w:type="dxa"/>
            <w:gridSpan w:val="3"/>
            <w:tcBorders>
              <w:top w:val="nil"/>
              <w:left w:val="single" w:sz="4" w:space="0" w:color="auto"/>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0102</w:t>
            </w:r>
          </w:p>
        </w:tc>
        <w:tc>
          <w:tcPr>
            <w:tcW w:w="198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1834,3</w:t>
            </w:r>
          </w:p>
        </w:tc>
        <w:tc>
          <w:tcPr>
            <w:tcW w:w="1599" w:type="dxa"/>
            <w:gridSpan w:val="4"/>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1711,4</w:t>
            </w:r>
          </w:p>
        </w:tc>
        <w:tc>
          <w:tcPr>
            <w:tcW w:w="1803"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1780,4</w:t>
            </w:r>
          </w:p>
        </w:tc>
      </w:tr>
      <w:tr w:rsidR="001A647B" w:rsidRPr="001A647B" w:rsidTr="003767DA">
        <w:trPr>
          <w:gridAfter w:val="3"/>
          <w:wAfter w:w="1610" w:type="dxa"/>
          <w:trHeight w:val="189"/>
        </w:trPr>
        <w:tc>
          <w:tcPr>
            <w:tcW w:w="1334" w:type="dxa"/>
            <w:gridSpan w:val="3"/>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lastRenderedPageBreak/>
              <w:t>3</w:t>
            </w:r>
          </w:p>
        </w:tc>
        <w:tc>
          <w:tcPr>
            <w:tcW w:w="3813" w:type="dxa"/>
            <w:gridSpan w:val="2"/>
            <w:tcBorders>
              <w:top w:val="single" w:sz="4" w:space="0" w:color="auto"/>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1704"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0104</w:t>
            </w:r>
          </w:p>
        </w:tc>
        <w:tc>
          <w:tcPr>
            <w:tcW w:w="198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7393,4</w:t>
            </w:r>
          </w:p>
        </w:tc>
        <w:tc>
          <w:tcPr>
            <w:tcW w:w="1599" w:type="dxa"/>
            <w:gridSpan w:val="4"/>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5775,0</w:t>
            </w:r>
          </w:p>
        </w:tc>
        <w:tc>
          <w:tcPr>
            <w:tcW w:w="1803"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5706,0</w:t>
            </w:r>
          </w:p>
        </w:tc>
      </w:tr>
      <w:tr w:rsidR="001A647B" w:rsidRPr="001A647B" w:rsidTr="003767DA">
        <w:trPr>
          <w:gridAfter w:val="3"/>
          <w:wAfter w:w="1610" w:type="dxa"/>
          <w:trHeight w:val="60"/>
        </w:trPr>
        <w:tc>
          <w:tcPr>
            <w:tcW w:w="1334" w:type="dxa"/>
            <w:gridSpan w:val="3"/>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w:t>
            </w:r>
          </w:p>
        </w:tc>
        <w:tc>
          <w:tcPr>
            <w:tcW w:w="3813"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Резервные фонды</w:t>
            </w:r>
          </w:p>
        </w:tc>
        <w:tc>
          <w:tcPr>
            <w:tcW w:w="1704"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0111</w:t>
            </w:r>
          </w:p>
        </w:tc>
        <w:tc>
          <w:tcPr>
            <w:tcW w:w="198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70,0</w:t>
            </w:r>
          </w:p>
        </w:tc>
        <w:tc>
          <w:tcPr>
            <w:tcW w:w="1599" w:type="dxa"/>
            <w:gridSpan w:val="4"/>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70,0</w:t>
            </w:r>
          </w:p>
        </w:tc>
        <w:tc>
          <w:tcPr>
            <w:tcW w:w="1803"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70,0</w:t>
            </w:r>
          </w:p>
        </w:tc>
      </w:tr>
      <w:tr w:rsidR="001A647B" w:rsidRPr="001A647B" w:rsidTr="003767DA">
        <w:trPr>
          <w:gridAfter w:val="3"/>
          <w:wAfter w:w="1610" w:type="dxa"/>
          <w:trHeight w:val="60"/>
        </w:trPr>
        <w:tc>
          <w:tcPr>
            <w:tcW w:w="1334" w:type="dxa"/>
            <w:gridSpan w:val="3"/>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w:t>
            </w:r>
          </w:p>
        </w:tc>
        <w:tc>
          <w:tcPr>
            <w:tcW w:w="3813" w:type="dxa"/>
            <w:gridSpan w:val="2"/>
            <w:tcBorders>
              <w:top w:val="nil"/>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Другие общегосударственные вопросы</w:t>
            </w:r>
          </w:p>
        </w:tc>
        <w:tc>
          <w:tcPr>
            <w:tcW w:w="1704"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0113</w:t>
            </w:r>
          </w:p>
        </w:tc>
        <w:tc>
          <w:tcPr>
            <w:tcW w:w="198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610,0</w:t>
            </w:r>
          </w:p>
        </w:tc>
        <w:tc>
          <w:tcPr>
            <w:tcW w:w="1599" w:type="dxa"/>
            <w:gridSpan w:val="4"/>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319,5</w:t>
            </w:r>
          </w:p>
        </w:tc>
        <w:tc>
          <w:tcPr>
            <w:tcW w:w="1803"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319,5</w:t>
            </w:r>
          </w:p>
        </w:tc>
      </w:tr>
      <w:tr w:rsidR="001A647B" w:rsidRPr="001A647B" w:rsidTr="003767DA">
        <w:trPr>
          <w:gridAfter w:val="3"/>
          <w:wAfter w:w="1610" w:type="dxa"/>
          <w:trHeight w:val="60"/>
        </w:trPr>
        <w:tc>
          <w:tcPr>
            <w:tcW w:w="1334" w:type="dxa"/>
            <w:gridSpan w:val="3"/>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w:t>
            </w:r>
          </w:p>
        </w:tc>
        <w:tc>
          <w:tcPr>
            <w:tcW w:w="3813" w:type="dxa"/>
            <w:gridSpan w:val="2"/>
            <w:tcBorders>
              <w:top w:val="nil"/>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НАЦИОНАЛЬНАЯ БЕЗОПАСНОСТЬ И ПРАВООХРАНИТЕЛЬНАЯ ДЕЯТЕЛЬНОСТЬ</w:t>
            </w:r>
          </w:p>
        </w:tc>
        <w:tc>
          <w:tcPr>
            <w:tcW w:w="170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0300</w:t>
            </w:r>
          </w:p>
        </w:tc>
        <w:tc>
          <w:tcPr>
            <w:tcW w:w="198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148,4</w:t>
            </w:r>
          </w:p>
        </w:tc>
        <w:tc>
          <w:tcPr>
            <w:tcW w:w="1599" w:type="dxa"/>
            <w:gridSpan w:val="4"/>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128,0</w:t>
            </w:r>
          </w:p>
        </w:tc>
        <w:tc>
          <w:tcPr>
            <w:tcW w:w="1803"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131,4</w:t>
            </w:r>
          </w:p>
        </w:tc>
      </w:tr>
      <w:tr w:rsidR="001A647B" w:rsidRPr="001A647B" w:rsidTr="003767DA">
        <w:trPr>
          <w:gridAfter w:val="3"/>
          <w:wAfter w:w="1610" w:type="dxa"/>
          <w:trHeight w:val="60"/>
        </w:trPr>
        <w:tc>
          <w:tcPr>
            <w:tcW w:w="1334" w:type="dxa"/>
            <w:gridSpan w:val="3"/>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w:t>
            </w:r>
          </w:p>
        </w:tc>
        <w:tc>
          <w:tcPr>
            <w:tcW w:w="3813"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1704"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0310</w:t>
            </w:r>
          </w:p>
        </w:tc>
        <w:tc>
          <w:tcPr>
            <w:tcW w:w="198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148,4</w:t>
            </w:r>
          </w:p>
        </w:tc>
        <w:tc>
          <w:tcPr>
            <w:tcW w:w="1599" w:type="dxa"/>
            <w:gridSpan w:val="4"/>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128,0</w:t>
            </w:r>
          </w:p>
        </w:tc>
        <w:tc>
          <w:tcPr>
            <w:tcW w:w="1803"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131,4</w:t>
            </w:r>
          </w:p>
        </w:tc>
      </w:tr>
      <w:tr w:rsidR="001A647B" w:rsidRPr="001A647B" w:rsidTr="003767DA">
        <w:trPr>
          <w:gridAfter w:val="3"/>
          <w:wAfter w:w="1610" w:type="dxa"/>
          <w:trHeight w:val="60"/>
        </w:trPr>
        <w:tc>
          <w:tcPr>
            <w:tcW w:w="1334" w:type="dxa"/>
            <w:gridSpan w:val="3"/>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w:t>
            </w:r>
          </w:p>
        </w:tc>
        <w:tc>
          <w:tcPr>
            <w:tcW w:w="3813" w:type="dxa"/>
            <w:gridSpan w:val="2"/>
            <w:tcBorders>
              <w:top w:val="nil"/>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НАЦИОНАЛЬНАЯ ЭКОНОМИКА</w:t>
            </w:r>
          </w:p>
        </w:tc>
        <w:tc>
          <w:tcPr>
            <w:tcW w:w="170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0400</w:t>
            </w:r>
          </w:p>
        </w:tc>
        <w:tc>
          <w:tcPr>
            <w:tcW w:w="198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388,9</w:t>
            </w:r>
          </w:p>
        </w:tc>
        <w:tc>
          <w:tcPr>
            <w:tcW w:w="1599" w:type="dxa"/>
            <w:gridSpan w:val="4"/>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490,8</w:t>
            </w:r>
          </w:p>
        </w:tc>
        <w:tc>
          <w:tcPr>
            <w:tcW w:w="1803"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496,1</w:t>
            </w:r>
          </w:p>
        </w:tc>
      </w:tr>
      <w:tr w:rsidR="001A647B" w:rsidRPr="001A647B" w:rsidTr="003767DA">
        <w:trPr>
          <w:gridAfter w:val="3"/>
          <w:wAfter w:w="1610" w:type="dxa"/>
          <w:trHeight w:val="60"/>
        </w:trPr>
        <w:tc>
          <w:tcPr>
            <w:tcW w:w="1334" w:type="dxa"/>
            <w:gridSpan w:val="3"/>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w:t>
            </w:r>
          </w:p>
        </w:tc>
        <w:tc>
          <w:tcPr>
            <w:tcW w:w="3813" w:type="dxa"/>
            <w:gridSpan w:val="2"/>
            <w:tcBorders>
              <w:top w:val="nil"/>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Дорожное хозяйство (дорожные фонды)</w:t>
            </w:r>
          </w:p>
        </w:tc>
        <w:tc>
          <w:tcPr>
            <w:tcW w:w="170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0409</w:t>
            </w:r>
          </w:p>
        </w:tc>
        <w:tc>
          <w:tcPr>
            <w:tcW w:w="198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388,9</w:t>
            </w:r>
          </w:p>
        </w:tc>
        <w:tc>
          <w:tcPr>
            <w:tcW w:w="1599" w:type="dxa"/>
            <w:gridSpan w:val="4"/>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390,8</w:t>
            </w:r>
          </w:p>
        </w:tc>
        <w:tc>
          <w:tcPr>
            <w:tcW w:w="1803"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396,1</w:t>
            </w:r>
          </w:p>
        </w:tc>
      </w:tr>
      <w:tr w:rsidR="001A647B" w:rsidRPr="001A647B" w:rsidTr="003767DA">
        <w:trPr>
          <w:gridAfter w:val="3"/>
          <w:wAfter w:w="1610" w:type="dxa"/>
          <w:trHeight w:val="60"/>
        </w:trPr>
        <w:tc>
          <w:tcPr>
            <w:tcW w:w="1334" w:type="dxa"/>
            <w:gridSpan w:val="3"/>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w:t>
            </w:r>
          </w:p>
        </w:tc>
        <w:tc>
          <w:tcPr>
            <w:tcW w:w="3813" w:type="dxa"/>
            <w:gridSpan w:val="2"/>
            <w:tcBorders>
              <w:top w:val="nil"/>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Другие вопросы в области национальной экономики</w:t>
            </w:r>
          </w:p>
        </w:tc>
        <w:tc>
          <w:tcPr>
            <w:tcW w:w="170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0412</w:t>
            </w:r>
          </w:p>
        </w:tc>
        <w:tc>
          <w:tcPr>
            <w:tcW w:w="198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0,0</w:t>
            </w:r>
          </w:p>
        </w:tc>
        <w:tc>
          <w:tcPr>
            <w:tcW w:w="1599" w:type="dxa"/>
            <w:gridSpan w:val="4"/>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100,0</w:t>
            </w:r>
          </w:p>
        </w:tc>
        <w:tc>
          <w:tcPr>
            <w:tcW w:w="1803"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100,0</w:t>
            </w:r>
          </w:p>
        </w:tc>
      </w:tr>
      <w:tr w:rsidR="001A647B" w:rsidRPr="001A647B" w:rsidTr="003767DA">
        <w:trPr>
          <w:gridAfter w:val="3"/>
          <w:wAfter w:w="1610" w:type="dxa"/>
          <w:trHeight w:val="60"/>
        </w:trPr>
        <w:tc>
          <w:tcPr>
            <w:tcW w:w="1334" w:type="dxa"/>
            <w:gridSpan w:val="3"/>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11</w:t>
            </w:r>
          </w:p>
        </w:tc>
        <w:tc>
          <w:tcPr>
            <w:tcW w:w="3813" w:type="dxa"/>
            <w:gridSpan w:val="2"/>
            <w:tcBorders>
              <w:top w:val="nil"/>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ЖИЛИЩНО-КОММУНАЛЬНОЕ ХОЗЯЙСТВО</w:t>
            </w:r>
          </w:p>
        </w:tc>
        <w:tc>
          <w:tcPr>
            <w:tcW w:w="170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0500</w:t>
            </w:r>
          </w:p>
        </w:tc>
        <w:tc>
          <w:tcPr>
            <w:tcW w:w="198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1127,8</w:t>
            </w:r>
          </w:p>
        </w:tc>
        <w:tc>
          <w:tcPr>
            <w:tcW w:w="1599" w:type="dxa"/>
            <w:gridSpan w:val="4"/>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1009,9</w:t>
            </w:r>
          </w:p>
        </w:tc>
        <w:tc>
          <w:tcPr>
            <w:tcW w:w="1803"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713,2</w:t>
            </w:r>
          </w:p>
        </w:tc>
      </w:tr>
      <w:tr w:rsidR="001A647B" w:rsidRPr="001A647B" w:rsidTr="003767DA">
        <w:trPr>
          <w:gridAfter w:val="3"/>
          <w:wAfter w:w="1610" w:type="dxa"/>
          <w:trHeight w:val="60"/>
        </w:trPr>
        <w:tc>
          <w:tcPr>
            <w:tcW w:w="1334" w:type="dxa"/>
            <w:gridSpan w:val="3"/>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12</w:t>
            </w:r>
          </w:p>
        </w:tc>
        <w:tc>
          <w:tcPr>
            <w:tcW w:w="3813" w:type="dxa"/>
            <w:gridSpan w:val="2"/>
            <w:tcBorders>
              <w:top w:val="nil"/>
              <w:left w:val="nil"/>
              <w:bottom w:val="single" w:sz="4" w:space="0" w:color="auto"/>
              <w:right w:val="single" w:sz="4" w:space="0" w:color="auto"/>
            </w:tcBorders>
            <w:shd w:val="clear" w:color="000000" w:fill="FFFFFF"/>
            <w:noWrap/>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Благоустройство</w:t>
            </w:r>
          </w:p>
        </w:tc>
        <w:tc>
          <w:tcPr>
            <w:tcW w:w="170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0503</w:t>
            </w:r>
          </w:p>
        </w:tc>
        <w:tc>
          <w:tcPr>
            <w:tcW w:w="198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1127,8</w:t>
            </w:r>
          </w:p>
        </w:tc>
        <w:tc>
          <w:tcPr>
            <w:tcW w:w="1599" w:type="dxa"/>
            <w:gridSpan w:val="4"/>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1009,9</w:t>
            </w:r>
          </w:p>
        </w:tc>
        <w:tc>
          <w:tcPr>
            <w:tcW w:w="1803"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713,2</w:t>
            </w:r>
          </w:p>
        </w:tc>
      </w:tr>
      <w:tr w:rsidR="001A647B" w:rsidRPr="001A647B" w:rsidTr="003767DA">
        <w:trPr>
          <w:gridAfter w:val="3"/>
          <w:wAfter w:w="1610" w:type="dxa"/>
          <w:trHeight w:val="515"/>
        </w:trPr>
        <w:tc>
          <w:tcPr>
            <w:tcW w:w="1334" w:type="dxa"/>
            <w:gridSpan w:val="3"/>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13</w:t>
            </w:r>
          </w:p>
        </w:tc>
        <w:tc>
          <w:tcPr>
            <w:tcW w:w="3813" w:type="dxa"/>
            <w:gridSpan w:val="2"/>
            <w:tcBorders>
              <w:top w:val="nil"/>
              <w:left w:val="nil"/>
              <w:bottom w:val="single" w:sz="4" w:space="0" w:color="auto"/>
              <w:right w:val="single" w:sz="4" w:space="0" w:color="auto"/>
            </w:tcBorders>
            <w:shd w:val="clear" w:color="auto" w:fill="auto"/>
            <w:hideMark/>
          </w:tcPr>
          <w:p w:rsidR="001A647B" w:rsidRPr="001A647B" w:rsidRDefault="001A647B" w:rsidP="001A647B">
            <w:pPr>
              <w:rPr>
                <w:rFonts w:ascii="Arial Narrow" w:hAnsi="Arial Narrow" w:cs="Arial"/>
                <w:color w:val="000000"/>
                <w:sz w:val="20"/>
                <w:szCs w:val="20"/>
              </w:rPr>
            </w:pPr>
            <w:r w:rsidRPr="001A647B">
              <w:rPr>
                <w:rFonts w:ascii="Arial Narrow" w:hAnsi="Arial Narrow" w:cs="Arial"/>
                <w:color w:val="000000"/>
                <w:sz w:val="20"/>
                <w:szCs w:val="20"/>
              </w:rPr>
              <w:t>МЕЖБЮДЖЕТНЫЕ ТРАНСФЕРТЫ ОБЩЕГО ХАРАКТЕРА БЮДЖЕТАМ БЮДЖЕТНОЙ СИСТЕМЫ РОССИЙСКОЙ ФЕДЕРАЦИИ</w:t>
            </w:r>
          </w:p>
        </w:tc>
        <w:tc>
          <w:tcPr>
            <w:tcW w:w="170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1400</w:t>
            </w:r>
          </w:p>
        </w:tc>
        <w:tc>
          <w:tcPr>
            <w:tcW w:w="198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420,6</w:t>
            </w:r>
          </w:p>
        </w:tc>
        <w:tc>
          <w:tcPr>
            <w:tcW w:w="1599" w:type="dxa"/>
            <w:gridSpan w:val="4"/>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420,6</w:t>
            </w:r>
          </w:p>
        </w:tc>
        <w:tc>
          <w:tcPr>
            <w:tcW w:w="1803"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420,6</w:t>
            </w:r>
          </w:p>
        </w:tc>
      </w:tr>
      <w:tr w:rsidR="001A647B" w:rsidRPr="001A647B" w:rsidTr="003767DA">
        <w:trPr>
          <w:gridAfter w:val="3"/>
          <w:wAfter w:w="1610" w:type="dxa"/>
          <w:trHeight w:val="60"/>
        </w:trPr>
        <w:tc>
          <w:tcPr>
            <w:tcW w:w="1334" w:type="dxa"/>
            <w:gridSpan w:val="3"/>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w:t>
            </w:r>
          </w:p>
        </w:tc>
        <w:tc>
          <w:tcPr>
            <w:tcW w:w="3813" w:type="dxa"/>
            <w:gridSpan w:val="2"/>
            <w:tcBorders>
              <w:top w:val="nil"/>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Прочие межбюджетные трансферты общего характера</w:t>
            </w:r>
          </w:p>
        </w:tc>
        <w:tc>
          <w:tcPr>
            <w:tcW w:w="170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1403</w:t>
            </w:r>
          </w:p>
        </w:tc>
        <w:tc>
          <w:tcPr>
            <w:tcW w:w="198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420,6</w:t>
            </w:r>
          </w:p>
        </w:tc>
        <w:tc>
          <w:tcPr>
            <w:tcW w:w="1599" w:type="dxa"/>
            <w:gridSpan w:val="4"/>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420,6</w:t>
            </w:r>
          </w:p>
        </w:tc>
        <w:tc>
          <w:tcPr>
            <w:tcW w:w="1803"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420,6</w:t>
            </w:r>
          </w:p>
        </w:tc>
      </w:tr>
      <w:tr w:rsidR="001A647B" w:rsidRPr="001A647B" w:rsidTr="003767DA">
        <w:trPr>
          <w:gridAfter w:val="3"/>
          <w:wAfter w:w="1610" w:type="dxa"/>
          <w:trHeight w:val="60"/>
        </w:trPr>
        <w:tc>
          <w:tcPr>
            <w:tcW w:w="1334" w:type="dxa"/>
            <w:gridSpan w:val="3"/>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w:t>
            </w:r>
          </w:p>
        </w:tc>
        <w:tc>
          <w:tcPr>
            <w:tcW w:w="3813" w:type="dxa"/>
            <w:gridSpan w:val="2"/>
            <w:tcBorders>
              <w:top w:val="nil"/>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Условно утвержденные расходы</w:t>
            </w:r>
          </w:p>
        </w:tc>
        <w:tc>
          <w:tcPr>
            <w:tcW w:w="170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98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0,0</w:t>
            </w:r>
          </w:p>
        </w:tc>
        <w:tc>
          <w:tcPr>
            <w:tcW w:w="1599" w:type="dxa"/>
            <w:gridSpan w:val="4"/>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300,0</w:t>
            </w:r>
          </w:p>
        </w:tc>
        <w:tc>
          <w:tcPr>
            <w:tcW w:w="1803"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600,0</w:t>
            </w:r>
          </w:p>
        </w:tc>
      </w:tr>
      <w:tr w:rsidR="001A647B" w:rsidRPr="001A647B" w:rsidTr="003767DA">
        <w:trPr>
          <w:gridAfter w:val="3"/>
          <w:wAfter w:w="1610" w:type="dxa"/>
          <w:trHeight w:val="60"/>
        </w:trPr>
        <w:tc>
          <w:tcPr>
            <w:tcW w:w="1334" w:type="dxa"/>
            <w:gridSpan w:val="3"/>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3813"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ВСЕГО:</w:t>
            </w:r>
          </w:p>
        </w:tc>
        <w:tc>
          <w:tcPr>
            <w:tcW w:w="170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98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11993,4</w:t>
            </w:r>
          </w:p>
        </w:tc>
        <w:tc>
          <w:tcPr>
            <w:tcW w:w="1599" w:type="dxa"/>
            <w:gridSpan w:val="4"/>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10225,2</w:t>
            </w:r>
          </w:p>
        </w:tc>
        <w:tc>
          <w:tcPr>
            <w:tcW w:w="1803"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10237,2</w:t>
            </w:r>
          </w:p>
        </w:tc>
      </w:tr>
      <w:tr w:rsidR="001A647B" w:rsidRPr="001A647B" w:rsidTr="006F4117">
        <w:trPr>
          <w:trHeight w:val="315"/>
        </w:trPr>
        <w:tc>
          <w:tcPr>
            <w:tcW w:w="13848" w:type="dxa"/>
            <w:gridSpan w:val="21"/>
            <w:tcBorders>
              <w:top w:val="nil"/>
              <w:left w:val="nil"/>
              <w:bottom w:val="nil"/>
              <w:right w:val="nil"/>
            </w:tcBorders>
            <w:shd w:val="clear" w:color="auto" w:fill="auto"/>
            <w:noWrap/>
            <w:vAlign w:val="bottom"/>
            <w:hideMark/>
          </w:tcPr>
          <w:p w:rsidR="001A647B" w:rsidRPr="001A647B" w:rsidRDefault="001A647B" w:rsidP="006F4117">
            <w:pPr>
              <w:jc w:val="right"/>
              <w:rPr>
                <w:rFonts w:ascii="Arial Narrow" w:hAnsi="Arial Narrow" w:cs="Arial"/>
                <w:sz w:val="20"/>
                <w:szCs w:val="20"/>
              </w:rPr>
            </w:pPr>
            <w:bookmarkStart w:id="4" w:name="RANGE!A1:I98"/>
          </w:p>
          <w:p w:rsidR="001A647B" w:rsidRPr="001A647B" w:rsidRDefault="001A647B" w:rsidP="006F4117">
            <w:pPr>
              <w:jc w:val="right"/>
              <w:rPr>
                <w:rFonts w:ascii="Arial Narrow" w:hAnsi="Arial Narrow" w:cs="Arial"/>
                <w:sz w:val="20"/>
                <w:szCs w:val="20"/>
              </w:rPr>
            </w:pPr>
            <w:r w:rsidRPr="001A647B">
              <w:rPr>
                <w:rFonts w:ascii="Arial Narrow" w:hAnsi="Arial Narrow" w:cs="Arial"/>
                <w:sz w:val="20"/>
                <w:szCs w:val="20"/>
              </w:rPr>
              <w:t>Приложение 4</w:t>
            </w:r>
            <w:bookmarkEnd w:id="4"/>
          </w:p>
        </w:tc>
      </w:tr>
      <w:tr w:rsidR="001A647B" w:rsidRPr="001A647B" w:rsidTr="006F4117">
        <w:trPr>
          <w:trHeight w:val="70"/>
        </w:trPr>
        <w:tc>
          <w:tcPr>
            <w:tcW w:w="13848" w:type="dxa"/>
            <w:gridSpan w:val="21"/>
            <w:tcBorders>
              <w:top w:val="nil"/>
              <w:left w:val="nil"/>
              <w:bottom w:val="nil"/>
              <w:right w:val="nil"/>
            </w:tcBorders>
            <w:shd w:val="clear" w:color="auto" w:fill="auto"/>
            <w:noWrap/>
            <w:vAlign w:val="bottom"/>
            <w:hideMark/>
          </w:tcPr>
          <w:p w:rsidR="001A647B" w:rsidRPr="001A647B" w:rsidRDefault="001A647B" w:rsidP="006F4117">
            <w:pPr>
              <w:jc w:val="right"/>
              <w:rPr>
                <w:rFonts w:ascii="Arial Narrow" w:hAnsi="Arial Narrow" w:cs="Arial"/>
                <w:sz w:val="20"/>
                <w:szCs w:val="20"/>
              </w:rPr>
            </w:pPr>
            <w:r w:rsidRPr="001A647B">
              <w:rPr>
                <w:rFonts w:ascii="Arial Narrow" w:hAnsi="Arial Narrow" w:cs="Arial"/>
                <w:sz w:val="20"/>
                <w:szCs w:val="20"/>
              </w:rPr>
              <w:t xml:space="preserve">к Решению Бурнинского поселкового Совета депутатов от 10.10.2023 г. № 90 </w:t>
            </w:r>
          </w:p>
        </w:tc>
      </w:tr>
      <w:tr w:rsidR="001A647B" w:rsidRPr="001A647B" w:rsidTr="006F4117">
        <w:trPr>
          <w:trHeight w:val="70"/>
        </w:trPr>
        <w:tc>
          <w:tcPr>
            <w:tcW w:w="13848" w:type="dxa"/>
            <w:gridSpan w:val="21"/>
            <w:tcBorders>
              <w:top w:val="nil"/>
              <w:left w:val="nil"/>
              <w:bottom w:val="nil"/>
              <w:right w:val="nil"/>
            </w:tcBorders>
            <w:shd w:val="clear" w:color="auto" w:fill="auto"/>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lastRenderedPageBreak/>
              <w:t>О внесении изменений в Решение Бурнинского поселкового Совета депутатов от 28.12.2022г. № 56</w:t>
            </w:r>
          </w:p>
        </w:tc>
      </w:tr>
      <w:tr w:rsidR="001A647B" w:rsidRPr="001A647B" w:rsidTr="006F4117">
        <w:trPr>
          <w:trHeight w:val="70"/>
        </w:trPr>
        <w:tc>
          <w:tcPr>
            <w:tcW w:w="13848" w:type="dxa"/>
            <w:gridSpan w:val="21"/>
            <w:tcBorders>
              <w:top w:val="nil"/>
              <w:left w:val="nil"/>
              <w:bottom w:val="nil"/>
              <w:right w:val="nil"/>
            </w:tcBorders>
            <w:shd w:val="clear" w:color="auto" w:fill="auto"/>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"О бюджете поселка Бурный на 2023 год и плановый период 2024-2025 годов"</w:t>
            </w:r>
          </w:p>
        </w:tc>
      </w:tr>
      <w:tr w:rsidR="001A647B" w:rsidRPr="001A647B" w:rsidTr="006F4117">
        <w:trPr>
          <w:trHeight w:val="70"/>
        </w:trPr>
        <w:tc>
          <w:tcPr>
            <w:tcW w:w="13848" w:type="dxa"/>
            <w:gridSpan w:val="21"/>
            <w:tcBorders>
              <w:top w:val="nil"/>
              <w:left w:val="nil"/>
              <w:bottom w:val="nil"/>
              <w:right w:val="nil"/>
            </w:tcBorders>
            <w:shd w:val="clear" w:color="auto" w:fill="auto"/>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(в редакции от 08.02.2023г. № 63, от 07.07.2023г. № 81)</w:t>
            </w:r>
          </w:p>
        </w:tc>
      </w:tr>
      <w:tr w:rsidR="001A647B" w:rsidRPr="001A647B" w:rsidTr="006F4117">
        <w:trPr>
          <w:trHeight w:val="70"/>
        </w:trPr>
        <w:tc>
          <w:tcPr>
            <w:tcW w:w="13848" w:type="dxa"/>
            <w:gridSpan w:val="21"/>
            <w:tcBorders>
              <w:top w:val="nil"/>
              <w:left w:val="nil"/>
              <w:bottom w:val="nil"/>
              <w:right w:val="nil"/>
            </w:tcBorders>
            <w:shd w:val="clear" w:color="auto" w:fill="auto"/>
            <w:noWrap/>
            <w:vAlign w:val="bottom"/>
            <w:hideMark/>
          </w:tcPr>
          <w:p w:rsidR="001A647B" w:rsidRPr="001A647B" w:rsidRDefault="001A647B" w:rsidP="001A647B">
            <w:pPr>
              <w:jc w:val="center"/>
              <w:rPr>
                <w:rFonts w:ascii="Arial Narrow" w:hAnsi="Arial Narrow" w:cs="Arial"/>
                <w:sz w:val="20"/>
                <w:szCs w:val="20"/>
              </w:rPr>
            </w:pPr>
          </w:p>
        </w:tc>
      </w:tr>
      <w:tr w:rsidR="001A647B" w:rsidRPr="001A647B" w:rsidTr="006F4117">
        <w:trPr>
          <w:trHeight w:val="70"/>
        </w:trPr>
        <w:tc>
          <w:tcPr>
            <w:tcW w:w="13848" w:type="dxa"/>
            <w:gridSpan w:val="21"/>
            <w:tcBorders>
              <w:top w:val="nil"/>
              <w:left w:val="nil"/>
              <w:bottom w:val="nil"/>
              <w:right w:val="nil"/>
            </w:tcBorders>
            <w:shd w:val="clear" w:color="auto" w:fill="auto"/>
            <w:vAlign w:val="bottom"/>
            <w:hideMark/>
          </w:tcPr>
          <w:p w:rsidR="001A647B" w:rsidRPr="001A647B" w:rsidRDefault="001A647B" w:rsidP="001A647B">
            <w:pPr>
              <w:jc w:val="center"/>
              <w:rPr>
                <w:rFonts w:ascii="Arial Narrow" w:hAnsi="Arial Narrow" w:cs="Arial"/>
                <w:b/>
                <w:bCs/>
                <w:sz w:val="20"/>
                <w:szCs w:val="20"/>
              </w:rPr>
            </w:pPr>
            <w:r w:rsidRPr="001A647B">
              <w:rPr>
                <w:rFonts w:ascii="Arial Narrow" w:hAnsi="Arial Narrow" w:cs="Arial"/>
                <w:b/>
                <w:bCs/>
                <w:sz w:val="20"/>
                <w:szCs w:val="20"/>
              </w:rPr>
              <w:t>Ведомственная структура расходов местного бюджета на 2023 год и плановый период 2024-2025 годов</w:t>
            </w:r>
          </w:p>
        </w:tc>
      </w:tr>
      <w:tr w:rsidR="001A647B" w:rsidRPr="001A647B" w:rsidTr="003767DA">
        <w:trPr>
          <w:trHeight w:val="315"/>
        </w:trPr>
        <w:tc>
          <w:tcPr>
            <w:tcW w:w="1142" w:type="dxa"/>
            <w:gridSpan w:val="2"/>
            <w:tcBorders>
              <w:top w:val="nil"/>
              <w:left w:val="nil"/>
              <w:bottom w:val="nil"/>
              <w:right w:val="nil"/>
            </w:tcBorders>
            <w:shd w:val="clear" w:color="auto" w:fill="auto"/>
            <w:noWrap/>
            <w:vAlign w:val="bottom"/>
            <w:hideMark/>
          </w:tcPr>
          <w:p w:rsidR="001A647B" w:rsidRPr="001A647B" w:rsidRDefault="001A647B" w:rsidP="001A647B">
            <w:pPr>
              <w:jc w:val="center"/>
              <w:rPr>
                <w:rFonts w:ascii="Arial Narrow" w:hAnsi="Arial Narrow" w:cs="Arial"/>
                <w:sz w:val="20"/>
                <w:szCs w:val="20"/>
              </w:rPr>
            </w:pPr>
          </w:p>
        </w:tc>
        <w:tc>
          <w:tcPr>
            <w:tcW w:w="3439" w:type="dxa"/>
            <w:gridSpan w:val="2"/>
            <w:tcBorders>
              <w:top w:val="nil"/>
              <w:left w:val="nil"/>
              <w:bottom w:val="nil"/>
              <w:right w:val="nil"/>
            </w:tcBorders>
            <w:shd w:val="clear" w:color="auto" w:fill="auto"/>
            <w:noWrap/>
            <w:vAlign w:val="bottom"/>
            <w:hideMark/>
          </w:tcPr>
          <w:p w:rsidR="001A647B" w:rsidRPr="001A647B" w:rsidRDefault="001A647B" w:rsidP="001A647B">
            <w:pPr>
              <w:rPr>
                <w:rFonts w:ascii="Arial Narrow" w:hAnsi="Arial Narrow" w:cs="Arial"/>
                <w:sz w:val="20"/>
                <w:szCs w:val="20"/>
              </w:rPr>
            </w:pPr>
          </w:p>
        </w:tc>
        <w:tc>
          <w:tcPr>
            <w:tcW w:w="1662" w:type="dxa"/>
            <w:gridSpan w:val="3"/>
            <w:tcBorders>
              <w:top w:val="nil"/>
              <w:left w:val="nil"/>
              <w:bottom w:val="nil"/>
              <w:right w:val="nil"/>
            </w:tcBorders>
            <w:shd w:val="clear" w:color="auto" w:fill="auto"/>
            <w:noWrap/>
            <w:vAlign w:val="bottom"/>
            <w:hideMark/>
          </w:tcPr>
          <w:p w:rsidR="001A647B" w:rsidRPr="001A647B" w:rsidRDefault="001A647B" w:rsidP="001A647B">
            <w:pPr>
              <w:rPr>
                <w:rFonts w:ascii="Arial Narrow" w:hAnsi="Arial Narrow" w:cs="Arial"/>
                <w:sz w:val="20"/>
                <w:szCs w:val="20"/>
              </w:rPr>
            </w:pPr>
          </w:p>
        </w:tc>
        <w:tc>
          <w:tcPr>
            <w:tcW w:w="1411" w:type="dxa"/>
            <w:gridSpan w:val="2"/>
            <w:tcBorders>
              <w:top w:val="nil"/>
              <w:left w:val="nil"/>
              <w:bottom w:val="nil"/>
              <w:right w:val="nil"/>
            </w:tcBorders>
            <w:shd w:val="clear" w:color="auto" w:fill="auto"/>
            <w:noWrap/>
            <w:vAlign w:val="bottom"/>
            <w:hideMark/>
          </w:tcPr>
          <w:p w:rsidR="001A647B" w:rsidRPr="001A647B" w:rsidRDefault="001A647B" w:rsidP="001A647B">
            <w:pPr>
              <w:rPr>
                <w:rFonts w:ascii="Arial Narrow" w:hAnsi="Arial Narrow" w:cs="Arial"/>
                <w:sz w:val="20"/>
                <w:szCs w:val="20"/>
              </w:rPr>
            </w:pPr>
          </w:p>
        </w:tc>
        <w:tc>
          <w:tcPr>
            <w:tcW w:w="1480" w:type="dxa"/>
            <w:gridSpan w:val="3"/>
            <w:tcBorders>
              <w:top w:val="nil"/>
              <w:left w:val="nil"/>
              <w:bottom w:val="nil"/>
              <w:right w:val="nil"/>
            </w:tcBorders>
            <w:shd w:val="clear" w:color="auto" w:fill="auto"/>
            <w:noWrap/>
            <w:vAlign w:val="bottom"/>
            <w:hideMark/>
          </w:tcPr>
          <w:p w:rsidR="001A647B" w:rsidRPr="001A647B" w:rsidRDefault="001A647B" w:rsidP="001A647B">
            <w:pPr>
              <w:rPr>
                <w:rFonts w:ascii="Arial Narrow" w:hAnsi="Arial Narrow" w:cs="Arial"/>
                <w:sz w:val="20"/>
                <w:szCs w:val="20"/>
              </w:rPr>
            </w:pPr>
          </w:p>
        </w:tc>
        <w:tc>
          <w:tcPr>
            <w:tcW w:w="1258" w:type="dxa"/>
            <w:gridSpan w:val="2"/>
            <w:tcBorders>
              <w:top w:val="nil"/>
              <w:left w:val="nil"/>
              <w:bottom w:val="nil"/>
              <w:right w:val="nil"/>
            </w:tcBorders>
            <w:shd w:val="clear" w:color="auto" w:fill="auto"/>
            <w:noWrap/>
            <w:vAlign w:val="bottom"/>
            <w:hideMark/>
          </w:tcPr>
          <w:p w:rsidR="001A647B" w:rsidRPr="001A647B" w:rsidRDefault="001A647B" w:rsidP="001A647B">
            <w:pPr>
              <w:rPr>
                <w:rFonts w:ascii="Arial Narrow" w:hAnsi="Arial Narrow" w:cs="Arial"/>
                <w:sz w:val="20"/>
                <w:szCs w:val="20"/>
              </w:rPr>
            </w:pPr>
          </w:p>
        </w:tc>
        <w:tc>
          <w:tcPr>
            <w:tcW w:w="1355" w:type="dxa"/>
            <w:gridSpan w:val="3"/>
            <w:tcBorders>
              <w:top w:val="nil"/>
              <w:left w:val="nil"/>
              <w:bottom w:val="nil"/>
              <w:right w:val="nil"/>
            </w:tcBorders>
            <w:shd w:val="clear" w:color="auto" w:fill="auto"/>
            <w:noWrap/>
            <w:vAlign w:val="bottom"/>
            <w:hideMark/>
          </w:tcPr>
          <w:p w:rsidR="001A647B" w:rsidRPr="001A647B" w:rsidRDefault="001A647B" w:rsidP="001A647B">
            <w:pPr>
              <w:rPr>
                <w:rFonts w:ascii="Arial Narrow" w:hAnsi="Arial Narrow" w:cs="Arial"/>
                <w:sz w:val="20"/>
                <w:szCs w:val="20"/>
              </w:rPr>
            </w:pPr>
          </w:p>
        </w:tc>
        <w:tc>
          <w:tcPr>
            <w:tcW w:w="964" w:type="dxa"/>
            <w:gridSpan w:val="3"/>
            <w:tcBorders>
              <w:top w:val="nil"/>
              <w:left w:val="nil"/>
              <w:bottom w:val="nil"/>
              <w:right w:val="nil"/>
            </w:tcBorders>
            <w:shd w:val="clear" w:color="auto" w:fill="auto"/>
            <w:noWrap/>
            <w:vAlign w:val="bottom"/>
            <w:hideMark/>
          </w:tcPr>
          <w:p w:rsidR="001A647B" w:rsidRPr="001A647B" w:rsidRDefault="001A647B" w:rsidP="001A647B">
            <w:pPr>
              <w:rPr>
                <w:rFonts w:ascii="Arial Narrow" w:hAnsi="Arial Narrow" w:cs="Arial"/>
                <w:sz w:val="20"/>
                <w:szCs w:val="20"/>
              </w:rPr>
            </w:pPr>
          </w:p>
        </w:tc>
        <w:tc>
          <w:tcPr>
            <w:tcW w:w="1137" w:type="dxa"/>
            <w:tcBorders>
              <w:top w:val="nil"/>
              <w:left w:val="nil"/>
              <w:bottom w:val="nil"/>
              <w:right w:val="nil"/>
            </w:tcBorders>
            <w:shd w:val="clear" w:color="auto" w:fill="auto"/>
            <w:noWrap/>
            <w:vAlign w:val="bottom"/>
            <w:hideMark/>
          </w:tcPr>
          <w:p w:rsidR="001A647B" w:rsidRPr="001A647B" w:rsidRDefault="001A647B" w:rsidP="006F4117">
            <w:pPr>
              <w:rPr>
                <w:rFonts w:ascii="Arial Narrow" w:hAnsi="Arial Narrow" w:cs="Arial"/>
                <w:sz w:val="20"/>
                <w:szCs w:val="20"/>
              </w:rPr>
            </w:pPr>
            <w:r w:rsidRPr="001A647B">
              <w:rPr>
                <w:rFonts w:ascii="Arial Narrow" w:hAnsi="Arial Narrow" w:cs="Arial"/>
                <w:sz w:val="20"/>
                <w:szCs w:val="20"/>
              </w:rPr>
              <w:t>(тыс. рублей)</w:t>
            </w:r>
          </w:p>
        </w:tc>
      </w:tr>
      <w:tr w:rsidR="001A647B" w:rsidRPr="001A647B" w:rsidTr="003767DA">
        <w:trPr>
          <w:trHeight w:val="330"/>
        </w:trPr>
        <w:tc>
          <w:tcPr>
            <w:tcW w:w="1142"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строки</w:t>
            </w:r>
          </w:p>
        </w:tc>
        <w:tc>
          <w:tcPr>
            <w:tcW w:w="3439"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Наименование главных распорядителей и наименование показателей бюджетной классификации</w:t>
            </w:r>
          </w:p>
        </w:tc>
        <w:tc>
          <w:tcPr>
            <w:tcW w:w="166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Код ведомства</w:t>
            </w:r>
          </w:p>
        </w:tc>
        <w:tc>
          <w:tcPr>
            <w:tcW w:w="141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Раздел, подраздел</w:t>
            </w:r>
          </w:p>
        </w:tc>
        <w:tc>
          <w:tcPr>
            <w:tcW w:w="148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Целевая статья</w:t>
            </w:r>
          </w:p>
        </w:tc>
        <w:tc>
          <w:tcPr>
            <w:tcW w:w="125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Вид расходов</w:t>
            </w:r>
          </w:p>
        </w:tc>
        <w:tc>
          <w:tcPr>
            <w:tcW w:w="1355"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Сумма на 2023 год</w:t>
            </w:r>
          </w:p>
        </w:tc>
        <w:tc>
          <w:tcPr>
            <w:tcW w:w="964"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Сумма на</w:t>
            </w:r>
            <w:r w:rsidR="006F4117">
              <w:rPr>
                <w:rFonts w:ascii="Arial Narrow" w:hAnsi="Arial Narrow" w:cs="Arial"/>
                <w:sz w:val="20"/>
                <w:szCs w:val="20"/>
              </w:rPr>
              <w:t xml:space="preserve"> </w:t>
            </w:r>
            <w:r w:rsidRPr="001A647B">
              <w:rPr>
                <w:rFonts w:ascii="Arial Narrow" w:hAnsi="Arial Narrow" w:cs="Arial"/>
                <w:sz w:val="20"/>
                <w:szCs w:val="20"/>
              </w:rPr>
              <w:t>2024 год</w:t>
            </w:r>
          </w:p>
        </w:tc>
        <w:tc>
          <w:tcPr>
            <w:tcW w:w="11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Сумма на 2025 год</w:t>
            </w:r>
          </w:p>
        </w:tc>
      </w:tr>
      <w:tr w:rsidR="001A647B" w:rsidRPr="001A647B" w:rsidTr="003767DA">
        <w:trPr>
          <w:trHeight w:val="276"/>
        </w:trPr>
        <w:tc>
          <w:tcPr>
            <w:tcW w:w="1142" w:type="dxa"/>
            <w:gridSpan w:val="2"/>
            <w:vMerge/>
            <w:tcBorders>
              <w:top w:val="single" w:sz="4" w:space="0" w:color="auto"/>
              <w:left w:val="single" w:sz="4" w:space="0" w:color="auto"/>
              <w:bottom w:val="single" w:sz="4" w:space="0" w:color="000000"/>
              <w:right w:val="single" w:sz="4" w:space="0" w:color="auto"/>
            </w:tcBorders>
            <w:vAlign w:val="center"/>
            <w:hideMark/>
          </w:tcPr>
          <w:p w:rsidR="001A647B" w:rsidRPr="001A647B" w:rsidRDefault="001A647B" w:rsidP="001A647B">
            <w:pPr>
              <w:rPr>
                <w:rFonts w:ascii="Arial Narrow" w:hAnsi="Arial Narrow" w:cs="Arial"/>
                <w:sz w:val="20"/>
                <w:szCs w:val="20"/>
              </w:rPr>
            </w:pPr>
          </w:p>
        </w:tc>
        <w:tc>
          <w:tcPr>
            <w:tcW w:w="3439" w:type="dxa"/>
            <w:gridSpan w:val="2"/>
            <w:vMerge/>
            <w:tcBorders>
              <w:top w:val="single" w:sz="4" w:space="0" w:color="auto"/>
              <w:left w:val="single" w:sz="4" w:space="0" w:color="auto"/>
              <w:bottom w:val="single" w:sz="4" w:space="0" w:color="000000"/>
              <w:right w:val="single" w:sz="4" w:space="0" w:color="auto"/>
            </w:tcBorders>
            <w:vAlign w:val="center"/>
            <w:hideMark/>
          </w:tcPr>
          <w:p w:rsidR="001A647B" w:rsidRPr="001A647B" w:rsidRDefault="001A647B" w:rsidP="001A647B">
            <w:pPr>
              <w:rPr>
                <w:rFonts w:ascii="Arial Narrow" w:hAnsi="Arial Narrow" w:cs="Arial"/>
                <w:sz w:val="20"/>
                <w:szCs w:val="20"/>
              </w:rPr>
            </w:pPr>
          </w:p>
        </w:tc>
        <w:tc>
          <w:tcPr>
            <w:tcW w:w="1662" w:type="dxa"/>
            <w:gridSpan w:val="3"/>
            <w:vMerge/>
            <w:tcBorders>
              <w:top w:val="single" w:sz="4" w:space="0" w:color="auto"/>
              <w:left w:val="single" w:sz="4" w:space="0" w:color="auto"/>
              <w:bottom w:val="single" w:sz="4" w:space="0" w:color="auto"/>
              <w:right w:val="single" w:sz="4" w:space="0" w:color="auto"/>
            </w:tcBorders>
            <w:vAlign w:val="center"/>
            <w:hideMark/>
          </w:tcPr>
          <w:p w:rsidR="001A647B" w:rsidRPr="001A647B" w:rsidRDefault="001A647B" w:rsidP="001A647B">
            <w:pPr>
              <w:rPr>
                <w:rFonts w:ascii="Arial Narrow" w:hAnsi="Arial Narrow" w:cs="Arial"/>
                <w:sz w:val="20"/>
                <w:szCs w:val="20"/>
              </w:rPr>
            </w:pPr>
          </w:p>
        </w:tc>
        <w:tc>
          <w:tcPr>
            <w:tcW w:w="1411" w:type="dxa"/>
            <w:gridSpan w:val="2"/>
            <w:vMerge/>
            <w:tcBorders>
              <w:top w:val="single" w:sz="4" w:space="0" w:color="auto"/>
              <w:left w:val="single" w:sz="4" w:space="0" w:color="auto"/>
              <w:bottom w:val="single" w:sz="4" w:space="0" w:color="auto"/>
              <w:right w:val="single" w:sz="4" w:space="0" w:color="auto"/>
            </w:tcBorders>
            <w:vAlign w:val="center"/>
            <w:hideMark/>
          </w:tcPr>
          <w:p w:rsidR="001A647B" w:rsidRPr="001A647B" w:rsidRDefault="001A647B" w:rsidP="001A647B">
            <w:pPr>
              <w:rPr>
                <w:rFonts w:ascii="Arial Narrow" w:hAnsi="Arial Narrow" w:cs="Arial"/>
                <w:sz w:val="20"/>
                <w:szCs w:val="20"/>
              </w:rPr>
            </w:pPr>
          </w:p>
        </w:tc>
        <w:tc>
          <w:tcPr>
            <w:tcW w:w="1480" w:type="dxa"/>
            <w:gridSpan w:val="3"/>
            <w:vMerge/>
            <w:tcBorders>
              <w:top w:val="single" w:sz="4" w:space="0" w:color="auto"/>
              <w:left w:val="single" w:sz="4" w:space="0" w:color="auto"/>
              <w:bottom w:val="single" w:sz="4" w:space="0" w:color="auto"/>
              <w:right w:val="single" w:sz="4" w:space="0" w:color="auto"/>
            </w:tcBorders>
            <w:vAlign w:val="center"/>
            <w:hideMark/>
          </w:tcPr>
          <w:p w:rsidR="001A647B" w:rsidRPr="001A647B" w:rsidRDefault="001A647B" w:rsidP="001A647B">
            <w:pPr>
              <w:rPr>
                <w:rFonts w:ascii="Arial Narrow" w:hAnsi="Arial Narrow" w:cs="Arial"/>
                <w:sz w:val="20"/>
                <w:szCs w:val="20"/>
              </w:rPr>
            </w:pPr>
          </w:p>
        </w:tc>
        <w:tc>
          <w:tcPr>
            <w:tcW w:w="1258" w:type="dxa"/>
            <w:gridSpan w:val="2"/>
            <w:vMerge/>
            <w:tcBorders>
              <w:top w:val="single" w:sz="4" w:space="0" w:color="auto"/>
              <w:left w:val="single" w:sz="4" w:space="0" w:color="auto"/>
              <w:bottom w:val="single" w:sz="4" w:space="0" w:color="auto"/>
              <w:right w:val="single" w:sz="4" w:space="0" w:color="auto"/>
            </w:tcBorders>
            <w:vAlign w:val="center"/>
            <w:hideMark/>
          </w:tcPr>
          <w:p w:rsidR="001A647B" w:rsidRPr="001A647B" w:rsidRDefault="001A647B" w:rsidP="001A647B">
            <w:pPr>
              <w:rPr>
                <w:rFonts w:ascii="Arial Narrow" w:hAnsi="Arial Narrow" w:cs="Arial"/>
                <w:sz w:val="20"/>
                <w:szCs w:val="20"/>
              </w:rPr>
            </w:pPr>
          </w:p>
        </w:tc>
        <w:tc>
          <w:tcPr>
            <w:tcW w:w="1355" w:type="dxa"/>
            <w:gridSpan w:val="3"/>
            <w:vMerge/>
            <w:tcBorders>
              <w:top w:val="single" w:sz="4" w:space="0" w:color="auto"/>
              <w:left w:val="single" w:sz="4" w:space="0" w:color="auto"/>
              <w:bottom w:val="single" w:sz="4" w:space="0" w:color="000000"/>
              <w:right w:val="single" w:sz="4" w:space="0" w:color="auto"/>
            </w:tcBorders>
            <w:vAlign w:val="center"/>
            <w:hideMark/>
          </w:tcPr>
          <w:p w:rsidR="001A647B" w:rsidRPr="001A647B" w:rsidRDefault="001A647B" w:rsidP="001A647B">
            <w:pPr>
              <w:rPr>
                <w:rFonts w:ascii="Arial Narrow" w:hAnsi="Arial Narrow" w:cs="Arial"/>
                <w:sz w:val="20"/>
                <w:szCs w:val="20"/>
              </w:rPr>
            </w:pPr>
          </w:p>
        </w:tc>
        <w:tc>
          <w:tcPr>
            <w:tcW w:w="964" w:type="dxa"/>
            <w:gridSpan w:val="3"/>
            <w:vMerge/>
            <w:tcBorders>
              <w:top w:val="single" w:sz="4" w:space="0" w:color="auto"/>
              <w:left w:val="single" w:sz="4" w:space="0" w:color="auto"/>
              <w:bottom w:val="single" w:sz="4" w:space="0" w:color="000000"/>
              <w:right w:val="single" w:sz="4" w:space="0" w:color="auto"/>
            </w:tcBorders>
            <w:vAlign w:val="center"/>
            <w:hideMark/>
          </w:tcPr>
          <w:p w:rsidR="001A647B" w:rsidRPr="001A647B" w:rsidRDefault="001A647B" w:rsidP="001A647B">
            <w:pPr>
              <w:rPr>
                <w:rFonts w:ascii="Arial Narrow" w:hAnsi="Arial Narrow" w:cs="Arial"/>
                <w:sz w:val="20"/>
                <w:szCs w:val="20"/>
              </w:rPr>
            </w:pPr>
          </w:p>
        </w:tc>
        <w:tc>
          <w:tcPr>
            <w:tcW w:w="1137" w:type="dxa"/>
            <w:vMerge/>
            <w:tcBorders>
              <w:top w:val="single" w:sz="4" w:space="0" w:color="auto"/>
              <w:left w:val="single" w:sz="4" w:space="0" w:color="auto"/>
              <w:bottom w:val="single" w:sz="4" w:space="0" w:color="000000"/>
              <w:right w:val="single" w:sz="4" w:space="0" w:color="auto"/>
            </w:tcBorders>
            <w:vAlign w:val="center"/>
            <w:hideMark/>
          </w:tcPr>
          <w:p w:rsidR="001A647B" w:rsidRPr="001A647B" w:rsidRDefault="001A647B" w:rsidP="001A647B">
            <w:pPr>
              <w:rPr>
                <w:rFonts w:ascii="Arial Narrow" w:hAnsi="Arial Narrow" w:cs="Arial"/>
                <w:sz w:val="20"/>
                <w:szCs w:val="20"/>
              </w:rPr>
            </w:pP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3439"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w:t>
            </w:r>
          </w:p>
        </w:tc>
        <w:tc>
          <w:tcPr>
            <w:tcW w:w="1662"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w:t>
            </w:r>
          </w:p>
        </w:tc>
        <w:tc>
          <w:tcPr>
            <w:tcW w:w="1480"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w:t>
            </w:r>
          </w:p>
        </w:tc>
        <w:tc>
          <w:tcPr>
            <w:tcW w:w="1258"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w:t>
            </w:r>
          </w:p>
        </w:tc>
        <w:tc>
          <w:tcPr>
            <w:tcW w:w="1355"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w:t>
            </w:r>
          </w:p>
        </w:tc>
        <w:tc>
          <w:tcPr>
            <w:tcW w:w="964"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w:t>
            </w:r>
          </w:p>
        </w:tc>
        <w:tc>
          <w:tcPr>
            <w:tcW w:w="1137"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xml:space="preserve">Муниципальное учреждение «Администрация поселка Бурный» Эвенкийского муниципального района Красноярского края </w:t>
            </w:r>
          </w:p>
        </w:tc>
        <w:tc>
          <w:tcPr>
            <w:tcW w:w="1662"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i/>
                <w:iCs/>
                <w:sz w:val="20"/>
                <w:szCs w:val="20"/>
              </w:rPr>
            </w:pPr>
            <w:r w:rsidRPr="001A647B">
              <w:rPr>
                <w:rFonts w:ascii="Arial Narrow" w:hAnsi="Arial Narrow" w:cs="Arial"/>
                <w:i/>
                <w:iCs/>
                <w:sz w:val="20"/>
                <w:szCs w:val="20"/>
              </w:rPr>
              <w:t> </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11993,4</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9925,2</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9637,2</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ОБЩЕГОСУДАРСТВЕННЫЕ ВОПРОСЫ</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9907,7</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7875,9</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7875,9</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Функционирование высшего должностного лица субъекта Российской Федерации и муниципального образования</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0102</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1834,3</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1711,4</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1780,4</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w:t>
            </w:r>
          </w:p>
        </w:tc>
        <w:tc>
          <w:tcPr>
            <w:tcW w:w="3439" w:type="dxa"/>
            <w:gridSpan w:val="2"/>
            <w:tcBorders>
              <w:top w:val="nil"/>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Непрограммные расходы органов местного самоуправления</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0102</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81 0 00 00000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1834,3</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1711,4</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1780,4</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Функционирование Главы муниципального образования</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0102</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81 1 00 00000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1834,3</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1711,4</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1780,4</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Глава муниципального образования поселка Бурный в рамках непрограммных расходов поселка Бурный</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0102</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81 1 00 00230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1834,3</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1711,4</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1780,4</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xml:space="preserve">Расходы на выплаты персоналу в целях обеспечения выполнения функций </w:t>
            </w:r>
            <w:r w:rsidRPr="001A647B">
              <w:rPr>
                <w:rFonts w:ascii="Arial Narrow" w:hAnsi="Arial Narrow" w:cs="Arial"/>
                <w:sz w:val="20"/>
                <w:szCs w:val="20"/>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lastRenderedPageBreak/>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0102</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81 1 00 00230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100</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1834,3</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1711,4</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1780,4</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Расходы на выплаты персоналу государственных (муниципальных) органов</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0102</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81 1 00 00230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120</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1834,3</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1711,4</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1780,4</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w:t>
            </w:r>
          </w:p>
        </w:tc>
        <w:tc>
          <w:tcPr>
            <w:tcW w:w="3439" w:type="dxa"/>
            <w:gridSpan w:val="2"/>
            <w:tcBorders>
              <w:top w:val="nil"/>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0104</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7393,4</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5775,0</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5706,0</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Непрограммные расходы исполнительных органов местного самоуправления</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0104</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91 0 00 00000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7392,4</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5775,0</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5706,0</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11</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Функционирование Администрации поселка Бурный Эвенкийского муниципального района Красноярского края</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0104</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91 1 00 00000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7392,4</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5775,0</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5706,0</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12</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поселка Бурный Эвенкийского муниципального района Красноярского края</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0104</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91 1 00 00210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7392,4</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5775,0</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5706,0</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13</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xml:space="preserve">Расходы на выплаты персоналу в целях обеспечения выполнения функций </w:t>
            </w:r>
            <w:r w:rsidRPr="001A647B">
              <w:rPr>
                <w:rFonts w:ascii="Arial Narrow" w:hAnsi="Arial Narrow" w:cs="Arial"/>
                <w:sz w:val="20"/>
                <w:szCs w:val="20"/>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lastRenderedPageBreak/>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0104</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91 1 00 00210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100</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4549,9</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3228,7</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3228,7</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Расходы на выплаты персоналу государственных (муниципальных) органов</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0104</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91 1 00 00210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120</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4549,9</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3228,7</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3228,7</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Закупка товаров, работ и услуг для обеспечения государственных (муниципальных) нужд</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0104</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91 1 00 00210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200</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2839,5</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2543,3</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2474,3</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16</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0104</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91 1 00 00210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2839,5</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2543,3</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2474,3</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17</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Иные бюджетные ассигнования</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0104</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91 1 00 00210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800</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3,0</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3,0</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3,0</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18</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6F4117">
            <w:pPr>
              <w:rPr>
                <w:rFonts w:ascii="Arial Narrow" w:hAnsi="Arial Narrow" w:cs="Arial"/>
                <w:sz w:val="20"/>
                <w:szCs w:val="20"/>
              </w:rPr>
            </w:pPr>
            <w:r w:rsidRPr="001A647B">
              <w:rPr>
                <w:rFonts w:ascii="Arial Narrow" w:hAnsi="Arial Narrow" w:cs="Arial"/>
                <w:sz w:val="20"/>
                <w:szCs w:val="20"/>
              </w:rPr>
              <w:t>Уплата налогов, сборов и иных платежей</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6F4117">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6F4117">
            <w:pPr>
              <w:jc w:val="center"/>
              <w:rPr>
                <w:rFonts w:ascii="Arial Narrow" w:hAnsi="Arial Narrow" w:cs="Arial"/>
                <w:sz w:val="20"/>
                <w:szCs w:val="20"/>
              </w:rPr>
            </w:pPr>
            <w:r w:rsidRPr="001A647B">
              <w:rPr>
                <w:rFonts w:ascii="Arial Narrow" w:hAnsi="Arial Narrow" w:cs="Arial"/>
                <w:sz w:val="20"/>
                <w:szCs w:val="20"/>
              </w:rPr>
              <w:t>0104</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6F4117">
            <w:pPr>
              <w:jc w:val="center"/>
              <w:rPr>
                <w:rFonts w:ascii="Arial Narrow" w:hAnsi="Arial Narrow" w:cs="Arial"/>
                <w:sz w:val="20"/>
                <w:szCs w:val="20"/>
              </w:rPr>
            </w:pPr>
            <w:r w:rsidRPr="001A647B">
              <w:rPr>
                <w:rFonts w:ascii="Arial Narrow" w:hAnsi="Arial Narrow" w:cs="Arial"/>
                <w:sz w:val="20"/>
                <w:szCs w:val="20"/>
              </w:rPr>
              <w:t>91 1 00 00210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6F4117">
            <w:pPr>
              <w:jc w:val="center"/>
              <w:rPr>
                <w:rFonts w:ascii="Arial Narrow" w:hAnsi="Arial Narrow" w:cs="Arial"/>
                <w:sz w:val="20"/>
                <w:szCs w:val="20"/>
              </w:rPr>
            </w:pPr>
            <w:r w:rsidRPr="001A647B">
              <w:rPr>
                <w:rFonts w:ascii="Arial Narrow" w:hAnsi="Arial Narrow" w:cs="Arial"/>
                <w:sz w:val="20"/>
                <w:szCs w:val="20"/>
              </w:rPr>
              <w:t>850</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6F4117">
            <w:pPr>
              <w:jc w:val="center"/>
              <w:rPr>
                <w:rFonts w:ascii="Arial Narrow" w:hAnsi="Arial Narrow" w:cs="Arial"/>
                <w:sz w:val="20"/>
                <w:szCs w:val="20"/>
              </w:rPr>
            </w:pPr>
            <w:r w:rsidRPr="001A647B">
              <w:rPr>
                <w:rFonts w:ascii="Arial Narrow" w:hAnsi="Arial Narrow" w:cs="Arial"/>
                <w:sz w:val="20"/>
                <w:szCs w:val="20"/>
              </w:rPr>
              <w:t>3,0</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6F4117">
            <w:pPr>
              <w:jc w:val="center"/>
              <w:rPr>
                <w:rFonts w:ascii="Arial Narrow" w:hAnsi="Arial Narrow" w:cs="Arial"/>
                <w:sz w:val="20"/>
                <w:szCs w:val="20"/>
              </w:rPr>
            </w:pPr>
            <w:r w:rsidRPr="001A647B">
              <w:rPr>
                <w:rFonts w:ascii="Arial Narrow" w:hAnsi="Arial Narrow" w:cs="Arial"/>
                <w:sz w:val="20"/>
                <w:szCs w:val="20"/>
              </w:rPr>
              <w:t>3,0</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6F4117">
            <w:pPr>
              <w:jc w:val="center"/>
              <w:rPr>
                <w:rFonts w:ascii="Arial Narrow" w:hAnsi="Arial Narrow" w:cs="Arial"/>
                <w:sz w:val="20"/>
                <w:szCs w:val="20"/>
              </w:rPr>
            </w:pPr>
            <w:r w:rsidRPr="001A647B">
              <w:rPr>
                <w:rFonts w:ascii="Arial Narrow" w:hAnsi="Arial Narrow" w:cs="Arial"/>
                <w:sz w:val="20"/>
                <w:szCs w:val="20"/>
              </w:rPr>
              <w:t>3,0</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19</w:t>
            </w:r>
          </w:p>
        </w:tc>
        <w:tc>
          <w:tcPr>
            <w:tcW w:w="3439" w:type="dxa"/>
            <w:gridSpan w:val="2"/>
            <w:tcBorders>
              <w:top w:val="nil"/>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xml:space="preserve">Муниципальная программа </w:t>
            </w:r>
            <w:r w:rsidRPr="001A647B">
              <w:rPr>
                <w:rFonts w:ascii="Arial Narrow" w:hAnsi="Arial Narrow" w:cs="Arial"/>
                <w:sz w:val="20"/>
                <w:szCs w:val="20"/>
              </w:rPr>
              <w:br/>
              <w:t>«Профилактика правонарушений на территории поселка Бурный Эвенкийского муниципального района Красноярского края на 2021-2023годы»</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0104</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02 0 00 00000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20</w:t>
            </w:r>
          </w:p>
        </w:tc>
        <w:tc>
          <w:tcPr>
            <w:tcW w:w="3439" w:type="dxa"/>
            <w:gridSpan w:val="2"/>
            <w:tcBorders>
              <w:top w:val="nil"/>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Подпрограмма «Профилактика правонарушений на территории поселка Бурный»</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0104</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02 1 00 00000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r>
      <w:tr w:rsidR="001A647B" w:rsidRPr="001A647B" w:rsidTr="003767DA">
        <w:trPr>
          <w:trHeight w:val="2544"/>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lastRenderedPageBreak/>
              <w:t>21</w:t>
            </w:r>
          </w:p>
        </w:tc>
        <w:tc>
          <w:tcPr>
            <w:tcW w:w="3439" w:type="dxa"/>
            <w:gridSpan w:val="2"/>
            <w:tcBorders>
              <w:top w:val="nil"/>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xml:space="preserve">Обеспечение материальными ресурсами для изготовления и размещения информационных памяток, плакатов по профилактике правонарушений на территории поселка Бурный в рамках подпрограммы «Профилактика правонарушений на территории поселка Бурный» муниципальной программы </w:t>
            </w:r>
            <w:r w:rsidRPr="001A647B">
              <w:rPr>
                <w:rFonts w:ascii="Arial Narrow" w:hAnsi="Arial Narrow" w:cs="Arial"/>
                <w:sz w:val="20"/>
                <w:szCs w:val="20"/>
              </w:rPr>
              <w:br/>
              <w:t>«Профилактика правонарушений на территории поселка Бурный Эвенкийского муниципального района Красноярского края на 2021-2023годы»</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0104</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02 1 00 21012</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r>
      <w:tr w:rsidR="001A647B" w:rsidRPr="001A647B" w:rsidTr="003767DA">
        <w:trPr>
          <w:trHeight w:val="63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w:t>
            </w:r>
          </w:p>
        </w:tc>
        <w:tc>
          <w:tcPr>
            <w:tcW w:w="3439" w:type="dxa"/>
            <w:gridSpan w:val="2"/>
            <w:tcBorders>
              <w:top w:val="nil"/>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Закупка товаров, работ и услуг для обеспечения государственных (муниципальных) нужд</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0104</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02 1 00 21012</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200</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r>
      <w:tr w:rsidR="001A647B" w:rsidRPr="001A647B" w:rsidTr="003767DA">
        <w:trPr>
          <w:trHeight w:val="63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23</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0104</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02 1 00 21012</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Резервные фонды</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0111</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70,0</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70,0</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70,0</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25</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Непрограммные расходы исполнительных органов местного самоуправления</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0111</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91 0 00 00000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70,0</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70,0</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70,0</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26</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Функционирование Администрации поселка Бурный Эвенкийского муниципального района Красноярского края</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0111</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91 1 00 00000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70,0</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70,0</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70,0</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27</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xml:space="preserve">Резервный фонд Администрации поселка Бурный Эвенкийского муниципального района Красноярского края в рамках </w:t>
            </w:r>
            <w:r w:rsidRPr="001A647B">
              <w:rPr>
                <w:rFonts w:ascii="Arial Narrow" w:hAnsi="Arial Narrow" w:cs="Arial"/>
                <w:sz w:val="20"/>
                <w:szCs w:val="20"/>
              </w:rPr>
              <w:lastRenderedPageBreak/>
              <w:t>непрограммных расходов исполнительных органов местного самоуправления</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lastRenderedPageBreak/>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0111</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91 1 00 10910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70,0</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70,0</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70,0</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28</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Иные бюджетные ассигнования</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0111</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91 1 00 10910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800</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70,0</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70,0</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70,0</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29</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Резервные средства</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0111</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91 1 00 10910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870</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70,0</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70,0</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70,0</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30</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Другие общегосударственные вопросы</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0113</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610,0</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319,5</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319,5</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31</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xml:space="preserve">Муниципальная программа «Устойчивое развитие муниципального образования поселка Бурный» </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0113</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01 0 00 00000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610,0</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319,5</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319,5</w:t>
            </w:r>
          </w:p>
        </w:tc>
      </w:tr>
      <w:tr w:rsidR="001A647B" w:rsidRPr="001A647B" w:rsidTr="003767DA">
        <w:trPr>
          <w:trHeight w:val="175"/>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32</w:t>
            </w:r>
          </w:p>
        </w:tc>
        <w:tc>
          <w:tcPr>
            <w:tcW w:w="3439" w:type="dxa"/>
            <w:gridSpan w:val="2"/>
            <w:tcBorders>
              <w:top w:val="nil"/>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Подпрограмма «Владение, пользование и распоряжение имуществом, находящимся в муниципальной собственности поселка Бурный»</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0113</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01 1 00 00000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608,5</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318,0</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318,0</w:t>
            </w:r>
          </w:p>
        </w:tc>
      </w:tr>
      <w:tr w:rsidR="001A647B" w:rsidRPr="001A647B" w:rsidTr="003767DA">
        <w:trPr>
          <w:trHeight w:val="279"/>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33</w:t>
            </w:r>
          </w:p>
        </w:tc>
        <w:tc>
          <w:tcPr>
            <w:tcW w:w="3439" w:type="dxa"/>
            <w:gridSpan w:val="2"/>
            <w:tcBorders>
              <w:top w:val="nil"/>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xml:space="preserve">Расходы муниципального образования на управление государственной (муниципальной) собственностью в рамках подпрограммы «Владение, пользование и распоряжение имуществом, находящимся в муниципальной собственности поселка Бурный» муниципальной программы «Устойчивое развитие муниципального образования поселка Бурный» </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0113</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01 1 00 92100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290,5</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r>
      <w:tr w:rsidR="001A647B" w:rsidRPr="001A647B" w:rsidTr="003767DA">
        <w:trPr>
          <w:trHeight w:val="66"/>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34</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Закупка товаров, работ и услуг для обеспечения государственных (муниципальных) нужд</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0113</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01 1 00 92100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200</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290,5</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35</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0113</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01 1 00 92100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290,5</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r>
      <w:tr w:rsidR="001A647B" w:rsidRPr="001A647B" w:rsidTr="003767DA">
        <w:trPr>
          <w:trHeight w:val="279"/>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lastRenderedPageBreak/>
              <w:t>36</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xml:space="preserve">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Бурный» муниципальной программы «Устойчивое развитие муниципального образования поселка Бурный» </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0113</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01 1 00 34033</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318,0</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318,0</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318,0</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37</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Закупка товаров, работ и услуг для обеспечения государственных (муниципальных) нужд</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0113</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01 1 00 34033</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200</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318,0</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318,0</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318,0</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38</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0113</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01 1 00 34033</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318,0</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318,0</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318,0</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39</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Подпрограмма «Противодействие экстремизму и профилактика терроризма на территории поселка Бурный»</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0113</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01 6 00 00000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40</w:t>
            </w:r>
          </w:p>
        </w:tc>
        <w:tc>
          <w:tcPr>
            <w:tcW w:w="3439" w:type="dxa"/>
            <w:gridSpan w:val="2"/>
            <w:tcBorders>
              <w:top w:val="nil"/>
              <w:left w:val="nil"/>
              <w:bottom w:val="single" w:sz="4" w:space="0" w:color="auto"/>
              <w:right w:val="single" w:sz="4" w:space="0" w:color="auto"/>
            </w:tcBorders>
            <w:shd w:val="clear" w:color="auto" w:fill="auto"/>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xml:space="preserve">Мероприятия по противодействию экстремизму и профилактика терроризма в рамках подпрограммы «Противодействие экстремизму и профилактика терроризма на территории поселка Бурный» муниципальной программы «Устойчивое развитие муниципального образования поселка Бурный»  </w:t>
            </w:r>
          </w:p>
        </w:tc>
        <w:tc>
          <w:tcPr>
            <w:tcW w:w="1662" w:type="dxa"/>
            <w:gridSpan w:val="3"/>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0113</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01 6 00 03330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lastRenderedPageBreak/>
              <w:t>41</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Закупка товаров, работ и услуг для обеспечения государственных (муниципальных) нужд</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0113</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01 6 00 03330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200</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42</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0113</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01 6 00 03330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43</w:t>
            </w:r>
          </w:p>
        </w:tc>
        <w:tc>
          <w:tcPr>
            <w:tcW w:w="3439" w:type="dxa"/>
            <w:gridSpan w:val="2"/>
            <w:tcBorders>
              <w:top w:val="nil"/>
              <w:left w:val="nil"/>
              <w:bottom w:val="nil"/>
              <w:right w:val="nil"/>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НАЦИОНАЛЬНАЯ БЕЗОПАСНОСТЬ И ПРАВООХРАНИТЕЛЬНАЯ ДЕЯТЕЛЬНОСТЬ</w:t>
            </w:r>
          </w:p>
        </w:tc>
        <w:tc>
          <w:tcPr>
            <w:tcW w:w="1662" w:type="dxa"/>
            <w:gridSpan w:val="3"/>
            <w:tcBorders>
              <w:top w:val="nil"/>
              <w:left w:val="single" w:sz="4" w:space="0" w:color="auto"/>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0300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148,4</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128,0</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131,4</w:t>
            </w:r>
          </w:p>
        </w:tc>
      </w:tr>
      <w:tr w:rsidR="001A647B" w:rsidRPr="001A647B" w:rsidTr="003767DA">
        <w:trPr>
          <w:trHeight w:val="13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44</w:t>
            </w:r>
          </w:p>
        </w:tc>
        <w:tc>
          <w:tcPr>
            <w:tcW w:w="3439" w:type="dxa"/>
            <w:gridSpan w:val="2"/>
            <w:tcBorders>
              <w:top w:val="single" w:sz="4" w:space="0" w:color="auto"/>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0310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148,4</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128,0</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131,4</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45</w:t>
            </w:r>
          </w:p>
        </w:tc>
        <w:tc>
          <w:tcPr>
            <w:tcW w:w="3439" w:type="dxa"/>
            <w:gridSpan w:val="2"/>
            <w:tcBorders>
              <w:top w:val="nil"/>
              <w:left w:val="nil"/>
              <w:bottom w:val="nil"/>
              <w:right w:val="nil"/>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xml:space="preserve">Муниципальная программа «Устойчивое развитие муниципального образования поселка Бурный» </w:t>
            </w:r>
          </w:p>
        </w:tc>
        <w:tc>
          <w:tcPr>
            <w:tcW w:w="1662" w:type="dxa"/>
            <w:gridSpan w:val="3"/>
            <w:tcBorders>
              <w:top w:val="nil"/>
              <w:left w:val="single" w:sz="4" w:space="0" w:color="auto"/>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0310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01 0 00 00000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148,4</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128,0</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131,4</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46</w:t>
            </w:r>
          </w:p>
        </w:tc>
        <w:tc>
          <w:tcPr>
            <w:tcW w:w="3439" w:type="dxa"/>
            <w:gridSpan w:val="2"/>
            <w:tcBorders>
              <w:top w:val="single" w:sz="4" w:space="0" w:color="auto"/>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xml:space="preserve">Подпрограмма «Предупреждение, ликвидация последствий ЧС и обеспечение мер пожарной безопасности на территории поселка Бурный» </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0310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01 5 00 00000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148,4</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128,0</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131,4</w:t>
            </w:r>
          </w:p>
        </w:tc>
      </w:tr>
      <w:tr w:rsidR="001A647B" w:rsidRPr="001A647B" w:rsidTr="003767DA">
        <w:trPr>
          <w:trHeight w:val="421"/>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47</w:t>
            </w:r>
          </w:p>
        </w:tc>
        <w:tc>
          <w:tcPr>
            <w:tcW w:w="3439" w:type="dxa"/>
            <w:gridSpan w:val="2"/>
            <w:tcBorders>
              <w:top w:val="nil"/>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xml:space="preserve">Расходы муниципального образования на реализацию других функций, связанных с обеспечением национальной безопасности и правоохранительной деятельности поселка Бурный в рамках подпрограммы «Предупреждение, ликвидация последствий ЧС и обеспечение мер пожарной безопасности на территории </w:t>
            </w:r>
            <w:r w:rsidRPr="001A647B">
              <w:rPr>
                <w:rFonts w:ascii="Arial Narrow" w:hAnsi="Arial Narrow" w:cs="Arial"/>
                <w:sz w:val="20"/>
                <w:szCs w:val="20"/>
              </w:rPr>
              <w:lastRenderedPageBreak/>
              <w:t>поселка Бурный» муниципальной программы  «Устойчивое развитие муниципального образования поселка Бурный»</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lastRenderedPageBreak/>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0310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01 5 00 21800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94,6</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94,6</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94,6</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48</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Закупка товаров, работ и услуг для обеспечения государственных (муниципальных) нужд</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0310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01 5 00 21800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200</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94,6</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94,6</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94,6</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49</w:t>
            </w:r>
          </w:p>
        </w:tc>
        <w:tc>
          <w:tcPr>
            <w:tcW w:w="3439" w:type="dxa"/>
            <w:gridSpan w:val="2"/>
            <w:tcBorders>
              <w:top w:val="nil"/>
              <w:left w:val="nil"/>
              <w:bottom w:val="single" w:sz="4" w:space="0" w:color="000000"/>
              <w:right w:val="single" w:sz="4" w:space="0" w:color="000000"/>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0310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01 5 00 21800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94,6</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94,6</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94,6</w:t>
            </w:r>
          </w:p>
        </w:tc>
      </w:tr>
      <w:tr w:rsidR="001A647B" w:rsidRPr="001A647B" w:rsidTr="003767DA">
        <w:trPr>
          <w:trHeight w:val="137"/>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50</w:t>
            </w:r>
          </w:p>
        </w:tc>
        <w:tc>
          <w:tcPr>
            <w:tcW w:w="3439" w:type="dxa"/>
            <w:gridSpan w:val="2"/>
            <w:tcBorders>
              <w:top w:val="nil"/>
              <w:left w:val="nil"/>
              <w:bottom w:val="single" w:sz="4" w:space="0" w:color="auto"/>
              <w:right w:val="single" w:sz="4" w:space="0" w:color="auto"/>
            </w:tcBorders>
            <w:shd w:val="clear" w:color="auto" w:fill="auto"/>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Бурный» муниципальной программы «Устойчивое развитие муниципального образования поселка Бурный»</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0310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5 00 S4120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53,8</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33,4</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36,8</w:t>
            </w:r>
          </w:p>
        </w:tc>
      </w:tr>
      <w:tr w:rsidR="001A647B" w:rsidRPr="001A647B" w:rsidTr="003767DA">
        <w:trPr>
          <w:trHeight w:val="137"/>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51</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Закупка товаров, работ и услуг для обеспечения государственных (муниципальных) нужд</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0310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5 00 S4120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200</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53,8</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33,4</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36,8</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52</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0310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5 00 S4120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53,8</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33,4</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36,8</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53</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НАЦИОНАЛЬНАЯ ЭКОНОМИКА</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0400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388,9</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490,8</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496,1</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54</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Дорожное хозяйство (дорожные фонды)</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0409</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388,9</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390,8</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396,1</w:t>
            </w:r>
          </w:p>
        </w:tc>
      </w:tr>
      <w:tr w:rsidR="001A647B" w:rsidRPr="001A647B" w:rsidTr="003767DA">
        <w:trPr>
          <w:trHeight w:val="106"/>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lastRenderedPageBreak/>
              <w:t>55</w:t>
            </w:r>
          </w:p>
        </w:tc>
        <w:tc>
          <w:tcPr>
            <w:tcW w:w="3439" w:type="dxa"/>
            <w:gridSpan w:val="2"/>
            <w:tcBorders>
              <w:top w:val="nil"/>
              <w:left w:val="nil"/>
              <w:bottom w:val="nil"/>
              <w:right w:val="nil"/>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xml:space="preserve">Муниципальная программа «Устойчивое развитие муниципального образования поселка Бурный» </w:t>
            </w:r>
          </w:p>
        </w:tc>
        <w:tc>
          <w:tcPr>
            <w:tcW w:w="1662" w:type="dxa"/>
            <w:gridSpan w:val="3"/>
            <w:tcBorders>
              <w:top w:val="nil"/>
              <w:left w:val="single" w:sz="4" w:space="0" w:color="auto"/>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0409</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01 0 00 00000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388,9</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390,8</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396,1</w:t>
            </w:r>
          </w:p>
        </w:tc>
      </w:tr>
      <w:tr w:rsidR="001A647B" w:rsidRPr="001A647B" w:rsidTr="003767DA">
        <w:trPr>
          <w:trHeight w:val="825"/>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56</w:t>
            </w:r>
          </w:p>
        </w:tc>
        <w:tc>
          <w:tcPr>
            <w:tcW w:w="3439" w:type="dxa"/>
            <w:gridSpan w:val="2"/>
            <w:tcBorders>
              <w:top w:val="single" w:sz="4" w:space="0" w:color="auto"/>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Подпрограмма «Дорожная деятельность в отношении дорог местного значения поселка Бурный и обеспечение безопасности дорожного движения»</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0409</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01 3 00 00000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388,9</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390,8</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396,1</w:t>
            </w:r>
          </w:p>
        </w:tc>
      </w:tr>
      <w:tr w:rsidR="001A647B" w:rsidRPr="001A647B" w:rsidTr="003767DA">
        <w:trPr>
          <w:trHeight w:val="416"/>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57</w:t>
            </w:r>
          </w:p>
        </w:tc>
        <w:tc>
          <w:tcPr>
            <w:tcW w:w="3439" w:type="dxa"/>
            <w:gridSpan w:val="2"/>
            <w:tcBorders>
              <w:top w:val="nil"/>
              <w:left w:val="nil"/>
              <w:bottom w:val="single" w:sz="4" w:space="0" w:color="auto"/>
              <w:right w:val="single" w:sz="4" w:space="0" w:color="auto"/>
            </w:tcBorders>
            <w:shd w:val="clear" w:color="auto" w:fill="auto"/>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Расходы муниципального образования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поселка Бурный в рамках подпрограммы «Дорожная деятельность в отношении дорог местного значения поселка Бурный и обеспечение безопасности дорожного движения» муниципальной программы «Устойчивое развитие муниципального образования поселка Бурный»</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0409</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01 3 00 60020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388,9</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390,8</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396,1</w:t>
            </w:r>
          </w:p>
        </w:tc>
      </w:tr>
      <w:tr w:rsidR="001A647B" w:rsidRPr="001A647B" w:rsidTr="003767DA">
        <w:trPr>
          <w:trHeight w:val="122"/>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58</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Закупка товаров, работ и услуг для обеспечения государственных (муниципальных) нужд</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0409</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01 3 00 60020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200</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388,9</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390,8</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396,1</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59</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0409</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01 3 00 60020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388,9</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390,8</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396,1</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60</w:t>
            </w:r>
          </w:p>
        </w:tc>
        <w:tc>
          <w:tcPr>
            <w:tcW w:w="3439"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Другие вопросы в области национальной экономики</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0412</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100,0</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100,0</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lastRenderedPageBreak/>
              <w:t>61</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Муниципальная программа «Устойчивое развитие муниципального образования поселка Бурный»</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0412</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01 0 00 00000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100,0</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100,0</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62</w:t>
            </w:r>
          </w:p>
        </w:tc>
        <w:tc>
          <w:tcPr>
            <w:tcW w:w="3439" w:type="dxa"/>
            <w:gridSpan w:val="2"/>
            <w:tcBorders>
              <w:top w:val="nil"/>
              <w:left w:val="nil"/>
              <w:bottom w:val="single" w:sz="4" w:space="0" w:color="auto"/>
              <w:right w:val="single" w:sz="4" w:space="0" w:color="auto"/>
            </w:tcBorders>
            <w:shd w:val="clear" w:color="auto" w:fill="auto"/>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Подпрограмма «Владение, пользование и распоряжение имуществом, находящимся в муниципальной собственности поселка Бурный»</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0412</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01 1 00 00000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100,0</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100,0</w:t>
            </w:r>
          </w:p>
        </w:tc>
      </w:tr>
      <w:tr w:rsidR="001A647B" w:rsidRPr="001A647B" w:rsidTr="003767DA">
        <w:trPr>
          <w:trHeight w:val="557"/>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63</w:t>
            </w:r>
          </w:p>
        </w:tc>
        <w:tc>
          <w:tcPr>
            <w:tcW w:w="3439" w:type="dxa"/>
            <w:gridSpan w:val="2"/>
            <w:tcBorders>
              <w:top w:val="nil"/>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xml:space="preserve">Мероприятия по земельно-имущественным отношениям в рамках подпрограммы «Владение, пользование и распоряжение имуществом, находящимся в муниципальной собственности поселка Бурный» муниципальной программы «Устойчивое развитие муниципального образования поселок Бурный»  </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0412</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01 1 00 34030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100,0</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100,0</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64</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Закупка товаров, работ и услуг для обеспечения государственных (муниципальных) нужд</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0412</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01 1 00 34030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200</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100,0</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100,0</w:t>
            </w:r>
          </w:p>
        </w:tc>
      </w:tr>
      <w:tr w:rsidR="001A647B" w:rsidRPr="001A647B" w:rsidTr="003767DA">
        <w:trPr>
          <w:trHeight w:val="345"/>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65</w:t>
            </w:r>
          </w:p>
        </w:tc>
        <w:tc>
          <w:tcPr>
            <w:tcW w:w="3439" w:type="dxa"/>
            <w:gridSpan w:val="2"/>
            <w:tcBorders>
              <w:top w:val="nil"/>
              <w:left w:val="nil"/>
              <w:bottom w:val="single" w:sz="4" w:space="0" w:color="auto"/>
              <w:right w:val="single" w:sz="4" w:space="0" w:color="auto"/>
            </w:tcBorders>
            <w:shd w:val="clear" w:color="auto" w:fill="auto"/>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0412</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01 1 00 34030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100,0</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100,0</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66</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ЖИЛИЩНО-КОММУНАЛЬНОЕ ХОЗЯЙСТВО</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0500</w:t>
            </w:r>
          </w:p>
        </w:tc>
        <w:tc>
          <w:tcPr>
            <w:tcW w:w="1480"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58"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1127,8</w:t>
            </w:r>
          </w:p>
        </w:tc>
        <w:tc>
          <w:tcPr>
            <w:tcW w:w="964"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1009,9</w:t>
            </w:r>
          </w:p>
        </w:tc>
        <w:tc>
          <w:tcPr>
            <w:tcW w:w="1137"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713,2</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67</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Благоустройство</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0503</w:t>
            </w:r>
          </w:p>
        </w:tc>
        <w:tc>
          <w:tcPr>
            <w:tcW w:w="1480" w:type="dxa"/>
            <w:gridSpan w:val="3"/>
            <w:tcBorders>
              <w:top w:val="nil"/>
              <w:left w:val="single" w:sz="4" w:space="0" w:color="auto"/>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1127,8</w:t>
            </w:r>
          </w:p>
        </w:tc>
        <w:tc>
          <w:tcPr>
            <w:tcW w:w="964"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1009,9</w:t>
            </w:r>
          </w:p>
        </w:tc>
        <w:tc>
          <w:tcPr>
            <w:tcW w:w="1137"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713,2</w:t>
            </w:r>
          </w:p>
        </w:tc>
      </w:tr>
      <w:tr w:rsidR="001A647B" w:rsidRPr="001A647B" w:rsidTr="003767DA">
        <w:trPr>
          <w:trHeight w:val="21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68</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xml:space="preserve">Муниципальная программа «Устойчивое развитие муниципального образования поселка Бурный» </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0503</w:t>
            </w:r>
          </w:p>
        </w:tc>
        <w:tc>
          <w:tcPr>
            <w:tcW w:w="1480" w:type="dxa"/>
            <w:gridSpan w:val="3"/>
            <w:tcBorders>
              <w:top w:val="nil"/>
              <w:left w:val="single" w:sz="4" w:space="0" w:color="auto"/>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01 0 00 00000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1127,8</w:t>
            </w:r>
          </w:p>
        </w:tc>
        <w:tc>
          <w:tcPr>
            <w:tcW w:w="964"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1009,9</w:t>
            </w:r>
          </w:p>
        </w:tc>
        <w:tc>
          <w:tcPr>
            <w:tcW w:w="1137"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713,2</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lastRenderedPageBreak/>
              <w:t>69</w:t>
            </w:r>
          </w:p>
        </w:tc>
        <w:tc>
          <w:tcPr>
            <w:tcW w:w="3439" w:type="dxa"/>
            <w:gridSpan w:val="2"/>
            <w:tcBorders>
              <w:top w:val="nil"/>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xml:space="preserve">Подпрограмма «Организация благоустройства территории, создание среды комфортной для проживания жителей поселка Бурный» </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0503</w:t>
            </w:r>
          </w:p>
        </w:tc>
        <w:tc>
          <w:tcPr>
            <w:tcW w:w="1480" w:type="dxa"/>
            <w:gridSpan w:val="3"/>
            <w:tcBorders>
              <w:top w:val="nil"/>
              <w:left w:val="single" w:sz="4" w:space="0" w:color="auto"/>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01 4 00 00000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1127,8</w:t>
            </w:r>
          </w:p>
        </w:tc>
        <w:tc>
          <w:tcPr>
            <w:tcW w:w="964"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1009,9</w:t>
            </w:r>
          </w:p>
        </w:tc>
        <w:tc>
          <w:tcPr>
            <w:tcW w:w="1137"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713,2</w:t>
            </w:r>
          </w:p>
        </w:tc>
      </w:tr>
      <w:tr w:rsidR="001A647B" w:rsidRPr="001A647B" w:rsidTr="003767DA">
        <w:trPr>
          <w:trHeight w:val="421"/>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70</w:t>
            </w:r>
          </w:p>
        </w:tc>
        <w:tc>
          <w:tcPr>
            <w:tcW w:w="3439" w:type="dxa"/>
            <w:gridSpan w:val="2"/>
            <w:tcBorders>
              <w:top w:val="nil"/>
              <w:left w:val="nil"/>
              <w:bottom w:val="single" w:sz="4" w:space="0" w:color="auto"/>
              <w:right w:val="single" w:sz="4" w:space="0" w:color="auto"/>
            </w:tcBorders>
            <w:shd w:val="clear" w:color="auto" w:fill="auto"/>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Уличное освещение в рамках подпрограммы «Организация благоустройства территории, создание среды комфортной для проживания жителей поселка Бурный» муниципальной программы «Устойчивое развитие муниципального образования поселка Бурный»</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0503</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01 4 00 06666</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335,1</w:t>
            </w:r>
          </w:p>
        </w:tc>
        <w:tc>
          <w:tcPr>
            <w:tcW w:w="964"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360,1</w:t>
            </w:r>
          </w:p>
        </w:tc>
        <w:tc>
          <w:tcPr>
            <w:tcW w:w="1137"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360,1</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71</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Закупка товаров, работ и услуг для обеспечения государственных (муниципальных) нужд</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0503</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01 4 00 06666</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200</w:t>
            </w:r>
          </w:p>
        </w:tc>
        <w:tc>
          <w:tcPr>
            <w:tcW w:w="1355"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335,1</w:t>
            </w:r>
          </w:p>
        </w:tc>
        <w:tc>
          <w:tcPr>
            <w:tcW w:w="964"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360,1</w:t>
            </w:r>
          </w:p>
        </w:tc>
        <w:tc>
          <w:tcPr>
            <w:tcW w:w="1137"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360,1</w:t>
            </w:r>
          </w:p>
        </w:tc>
      </w:tr>
      <w:tr w:rsidR="001A647B" w:rsidRPr="001A647B" w:rsidTr="003767DA">
        <w:trPr>
          <w:trHeight w:val="216"/>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72</w:t>
            </w:r>
          </w:p>
        </w:tc>
        <w:tc>
          <w:tcPr>
            <w:tcW w:w="3439" w:type="dxa"/>
            <w:gridSpan w:val="2"/>
            <w:tcBorders>
              <w:top w:val="nil"/>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0503</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01 4 00 06666</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1355"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335,1</w:t>
            </w:r>
          </w:p>
        </w:tc>
        <w:tc>
          <w:tcPr>
            <w:tcW w:w="964"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360,1</w:t>
            </w:r>
          </w:p>
        </w:tc>
        <w:tc>
          <w:tcPr>
            <w:tcW w:w="1137"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360,1</w:t>
            </w:r>
          </w:p>
        </w:tc>
      </w:tr>
      <w:tr w:rsidR="001A647B" w:rsidRPr="001A647B" w:rsidTr="003767DA">
        <w:trPr>
          <w:trHeight w:val="84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73</w:t>
            </w:r>
          </w:p>
        </w:tc>
        <w:tc>
          <w:tcPr>
            <w:tcW w:w="3439" w:type="dxa"/>
            <w:gridSpan w:val="2"/>
            <w:tcBorders>
              <w:top w:val="nil"/>
              <w:left w:val="nil"/>
              <w:bottom w:val="single" w:sz="4" w:space="0" w:color="auto"/>
              <w:right w:val="single" w:sz="4" w:space="0" w:color="auto"/>
            </w:tcBorders>
            <w:shd w:val="clear" w:color="auto" w:fill="auto"/>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xml:space="preserve">Прочие мероприятия по благоустройству городских округов и сельских поселений в рамках подпрограммы «Организация благоустройства территории, создание среды комфортной для проживания жителей поселка Бурный» муниципальной программы «Устойчивое развитие муниципального образования поселка Бурный» </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0503</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01 4 00 06667</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643,1</w:t>
            </w:r>
          </w:p>
        </w:tc>
        <w:tc>
          <w:tcPr>
            <w:tcW w:w="964"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500,2</w:t>
            </w:r>
          </w:p>
        </w:tc>
        <w:tc>
          <w:tcPr>
            <w:tcW w:w="1137"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203,5</w:t>
            </w:r>
          </w:p>
        </w:tc>
      </w:tr>
      <w:tr w:rsidR="001A647B" w:rsidRPr="001A647B" w:rsidTr="003767DA">
        <w:trPr>
          <w:trHeight w:val="128"/>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lastRenderedPageBreak/>
              <w:t>74</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Закупка товаров, работ и услуг для обеспечения государственных (муниципальных) нужд</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0503</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01 4 00 06667</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200</w:t>
            </w:r>
          </w:p>
        </w:tc>
        <w:tc>
          <w:tcPr>
            <w:tcW w:w="1355"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643,1</w:t>
            </w:r>
          </w:p>
        </w:tc>
        <w:tc>
          <w:tcPr>
            <w:tcW w:w="964"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500,2</w:t>
            </w:r>
          </w:p>
        </w:tc>
        <w:tc>
          <w:tcPr>
            <w:tcW w:w="1137"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203,5</w:t>
            </w:r>
          </w:p>
        </w:tc>
      </w:tr>
      <w:tr w:rsidR="001A647B" w:rsidRPr="001A647B" w:rsidTr="003767DA">
        <w:trPr>
          <w:trHeight w:val="345"/>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75</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0503</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01 4 00 06667</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1355"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643,1</w:t>
            </w:r>
          </w:p>
        </w:tc>
        <w:tc>
          <w:tcPr>
            <w:tcW w:w="964"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500,2</w:t>
            </w:r>
          </w:p>
        </w:tc>
        <w:tc>
          <w:tcPr>
            <w:tcW w:w="1137"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203,5</w:t>
            </w:r>
          </w:p>
        </w:tc>
      </w:tr>
      <w:tr w:rsidR="001A647B" w:rsidRPr="001A647B" w:rsidTr="003767DA">
        <w:trPr>
          <w:trHeight w:val="1555"/>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76</w:t>
            </w:r>
          </w:p>
        </w:tc>
        <w:tc>
          <w:tcPr>
            <w:tcW w:w="3439" w:type="dxa"/>
            <w:gridSpan w:val="2"/>
            <w:tcBorders>
              <w:top w:val="nil"/>
              <w:left w:val="nil"/>
              <w:bottom w:val="single" w:sz="4" w:space="0" w:color="auto"/>
              <w:right w:val="single" w:sz="4" w:space="0" w:color="auto"/>
            </w:tcBorders>
            <w:shd w:val="clear" w:color="auto" w:fill="auto"/>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Исполнение переданных полномочий в области обращения с твердыми коммунальными отходами в рамках подпрограммы «Организация благоустройства территории, создание среды комфортной для проживания жителей поселка Бурный» муниципальной программы «Устойчивое развитие муниципального образования поселка Бурный»</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0503</w:t>
            </w:r>
          </w:p>
        </w:tc>
        <w:tc>
          <w:tcPr>
            <w:tcW w:w="1480" w:type="dxa"/>
            <w:gridSpan w:val="3"/>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01 4 00 10590</w:t>
            </w:r>
          </w:p>
        </w:tc>
        <w:tc>
          <w:tcPr>
            <w:tcW w:w="1258"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149,6</w:t>
            </w:r>
          </w:p>
        </w:tc>
        <w:tc>
          <w:tcPr>
            <w:tcW w:w="964"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149,6</w:t>
            </w:r>
          </w:p>
        </w:tc>
        <w:tc>
          <w:tcPr>
            <w:tcW w:w="1137"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149,6</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77</w:t>
            </w:r>
          </w:p>
        </w:tc>
        <w:tc>
          <w:tcPr>
            <w:tcW w:w="3439"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rPr>
                <w:rFonts w:ascii="Arial Narrow" w:hAnsi="Arial Narrow" w:cs="Arial"/>
                <w:color w:val="000000"/>
                <w:sz w:val="20"/>
                <w:szCs w:val="20"/>
              </w:rPr>
            </w:pPr>
            <w:r w:rsidRPr="001A647B">
              <w:rPr>
                <w:rFonts w:ascii="Arial Narrow" w:hAnsi="Arial Narrow" w:cs="Arial"/>
                <w:color w:val="000000"/>
                <w:sz w:val="20"/>
                <w:szCs w:val="20"/>
              </w:rPr>
              <w:t>Капитальные вложения в объекты государственной (муниципальной) собственности</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0503</w:t>
            </w:r>
          </w:p>
        </w:tc>
        <w:tc>
          <w:tcPr>
            <w:tcW w:w="1480" w:type="dxa"/>
            <w:gridSpan w:val="3"/>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01 4 00 10590</w:t>
            </w:r>
          </w:p>
        </w:tc>
        <w:tc>
          <w:tcPr>
            <w:tcW w:w="1258"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400</w:t>
            </w:r>
          </w:p>
        </w:tc>
        <w:tc>
          <w:tcPr>
            <w:tcW w:w="1355"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149,6</w:t>
            </w:r>
          </w:p>
        </w:tc>
        <w:tc>
          <w:tcPr>
            <w:tcW w:w="964"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149,6</w:t>
            </w:r>
          </w:p>
        </w:tc>
        <w:tc>
          <w:tcPr>
            <w:tcW w:w="1137"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149,6</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78</w:t>
            </w:r>
          </w:p>
        </w:tc>
        <w:tc>
          <w:tcPr>
            <w:tcW w:w="3439"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rPr>
                <w:rFonts w:ascii="Arial Narrow" w:hAnsi="Arial Narrow" w:cs="Arial"/>
                <w:color w:val="000000"/>
                <w:sz w:val="20"/>
                <w:szCs w:val="20"/>
              </w:rPr>
            </w:pPr>
            <w:r w:rsidRPr="001A647B">
              <w:rPr>
                <w:rFonts w:ascii="Arial Narrow" w:hAnsi="Arial Narrow" w:cs="Arial"/>
                <w:color w:val="000000"/>
                <w:sz w:val="20"/>
                <w:szCs w:val="20"/>
              </w:rPr>
              <w:t>Бюджетные инвестиции</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0503</w:t>
            </w:r>
          </w:p>
        </w:tc>
        <w:tc>
          <w:tcPr>
            <w:tcW w:w="1480" w:type="dxa"/>
            <w:gridSpan w:val="3"/>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01 4 00 10590</w:t>
            </w:r>
          </w:p>
        </w:tc>
        <w:tc>
          <w:tcPr>
            <w:tcW w:w="1258"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410</w:t>
            </w:r>
          </w:p>
        </w:tc>
        <w:tc>
          <w:tcPr>
            <w:tcW w:w="1355"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149,6</w:t>
            </w:r>
          </w:p>
        </w:tc>
        <w:tc>
          <w:tcPr>
            <w:tcW w:w="964"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149,6</w:t>
            </w:r>
          </w:p>
        </w:tc>
        <w:tc>
          <w:tcPr>
            <w:tcW w:w="1137"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149,6</w:t>
            </w:r>
          </w:p>
        </w:tc>
      </w:tr>
      <w:tr w:rsidR="001A647B" w:rsidRPr="001A647B" w:rsidTr="003767DA">
        <w:trPr>
          <w:trHeight w:val="154"/>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79</w:t>
            </w:r>
          </w:p>
        </w:tc>
        <w:tc>
          <w:tcPr>
            <w:tcW w:w="3439" w:type="dxa"/>
            <w:gridSpan w:val="2"/>
            <w:tcBorders>
              <w:top w:val="nil"/>
              <w:left w:val="nil"/>
              <w:bottom w:val="single" w:sz="4" w:space="0" w:color="auto"/>
              <w:right w:val="single" w:sz="4" w:space="0" w:color="auto"/>
            </w:tcBorders>
            <w:shd w:val="clear" w:color="auto" w:fill="auto"/>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МЕЖБЮДЖЕТНЫЕ ТРАНСФЕРТЫ ОБЩЕГО ХАРАКТЕРА БЮДЖЕТАМ БЮДЖЕТНОЙ СИСТЕМЫ РОССИЙСКОЙ ФЕДЕРАЦИИ</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1400</w:t>
            </w:r>
          </w:p>
        </w:tc>
        <w:tc>
          <w:tcPr>
            <w:tcW w:w="1480" w:type="dxa"/>
            <w:gridSpan w:val="3"/>
            <w:tcBorders>
              <w:top w:val="nil"/>
              <w:left w:val="single" w:sz="4" w:space="0" w:color="auto"/>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420,6</w:t>
            </w:r>
          </w:p>
        </w:tc>
        <w:tc>
          <w:tcPr>
            <w:tcW w:w="964"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420,6</w:t>
            </w:r>
          </w:p>
        </w:tc>
        <w:tc>
          <w:tcPr>
            <w:tcW w:w="1137"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420,6</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80</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Прочие межбюджетные трансферты общего характера</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1403</w:t>
            </w:r>
          </w:p>
        </w:tc>
        <w:tc>
          <w:tcPr>
            <w:tcW w:w="1480" w:type="dxa"/>
            <w:gridSpan w:val="3"/>
            <w:tcBorders>
              <w:top w:val="nil"/>
              <w:left w:val="single" w:sz="4" w:space="0" w:color="auto"/>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420,6</w:t>
            </w:r>
          </w:p>
        </w:tc>
        <w:tc>
          <w:tcPr>
            <w:tcW w:w="964"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420,6</w:t>
            </w:r>
          </w:p>
        </w:tc>
        <w:tc>
          <w:tcPr>
            <w:tcW w:w="1137"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420,6</w:t>
            </w:r>
          </w:p>
        </w:tc>
      </w:tr>
      <w:tr w:rsidR="001A647B" w:rsidRPr="001A647B" w:rsidTr="003767DA">
        <w:trPr>
          <w:trHeight w:val="6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81</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Непрограммные расходы исполнительных органов местного самоуправления</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1403</w:t>
            </w:r>
          </w:p>
        </w:tc>
        <w:tc>
          <w:tcPr>
            <w:tcW w:w="1480" w:type="dxa"/>
            <w:gridSpan w:val="3"/>
            <w:tcBorders>
              <w:top w:val="nil"/>
              <w:left w:val="single" w:sz="4" w:space="0" w:color="auto"/>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91 0 00 00000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420,6</w:t>
            </w:r>
          </w:p>
        </w:tc>
        <w:tc>
          <w:tcPr>
            <w:tcW w:w="964"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420,6</w:t>
            </w:r>
          </w:p>
        </w:tc>
        <w:tc>
          <w:tcPr>
            <w:tcW w:w="1137"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420,6</w:t>
            </w:r>
          </w:p>
        </w:tc>
      </w:tr>
      <w:tr w:rsidR="001A647B" w:rsidRPr="001A647B" w:rsidTr="003767DA">
        <w:trPr>
          <w:trHeight w:val="165"/>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lastRenderedPageBreak/>
              <w:t>82</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Функционирование Администрации поселка Бурный Эвенкийского муниципального района Красноярского края</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1403</w:t>
            </w:r>
          </w:p>
        </w:tc>
        <w:tc>
          <w:tcPr>
            <w:tcW w:w="1480" w:type="dxa"/>
            <w:gridSpan w:val="3"/>
            <w:tcBorders>
              <w:top w:val="nil"/>
              <w:left w:val="single" w:sz="4" w:space="0" w:color="auto"/>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91 1 00 00000</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420,6</w:t>
            </w:r>
          </w:p>
        </w:tc>
        <w:tc>
          <w:tcPr>
            <w:tcW w:w="964"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420,6</w:t>
            </w:r>
          </w:p>
        </w:tc>
        <w:tc>
          <w:tcPr>
            <w:tcW w:w="1137"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420,6</w:t>
            </w:r>
          </w:p>
        </w:tc>
      </w:tr>
      <w:tr w:rsidR="001A647B" w:rsidRPr="001A647B" w:rsidTr="003767DA">
        <w:trPr>
          <w:trHeight w:val="988"/>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83</w:t>
            </w:r>
          </w:p>
        </w:tc>
        <w:tc>
          <w:tcPr>
            <w:tcW w:w="3439" w:type="dxa"/>
            <w:gridSpan w:val="2"/>
            <w:tcBorders>
              <w:top w:val="nil"/>
              <w:left w:val="nil"/>
              <w:bottom w:val="single" w:sz="4" w:space="0" w:color="auto"/>
              <w:right w:val="single" w:sz="4" w:space="0" w:color="auto"/>
            </w:tcBorders>
            <w:shd w:val="clear" w:color="000000" w:fill="FFFFFF"/>
            <w:hideMark/>
          </w:tcPr>
          <w:p w:rsidR="001A647B" w:rsidRPr="001A647B" w:rsidRDefault="001A647B" w:rsidP="006F4117">
            <w:pPr>
              <w:rPr>
                <w:rFonts w:ascii="Arial Narrow" w:hAnsi="Arial Narrow" w:cs="Arial"/>
                <w:sz w:val="20"/>
                <w:szCs w:val="20"/>
              </w:rPr>
            </w:pPr>
            <w:r w:rsidRPr="001A647B">
              <w:rPr>
                <w:rFonts w:ascii="Arial Narrow" w:hAnsi="Arial Narrow" w:cs="Arial"/>
                <w:sz w:val="20"/>
                <w:szCs w:val="20"/>
              </w:rPr>
              <w:t>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контроля за его исполнением, составление отчета об исполнении бюджета поселения</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1403</w:t>
            </w:r>
          </w:p>
        </w:tc>
        <w:tc>
          <w:tcPr>
            <w:tcW w:w="1480" w:type="dxa"/>
            <w:gridSpan w:val="3"/>
            <w:tcBorders>
              <w:top w:val="nil"/>
              <w:left w:val="single" w:sz="4" w:space="0" w:color="auto"/>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91 1 00 92111</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420,6</w:t>
            </w:r>
          </w:p>
        </w:tc>
        <w:tc>
          <w:tcPr>
            <w:tcW w:w="964"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420,6</w:t>
            </w:r>
          </w:p>
        </w:tc>
        <w:tc>
          <w:tcPr>
            <w:tcW w:w="1137"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420,6</w:t>
            </w:r>
          </w:p>
        </w:tc>
      </w:tr>
      <w:tr w:rsidR="001A647B" w:rsidRPr="001A647B" w:rsidTr="003767DA">
        <w:trPr>
          <w:trHeight w:val="30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84</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Межбюджетные трансферты</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1403</w:t>
            </w:r>
          </w:p>
        </w:tc>
        <w:tc>
          <w:tcPr>
            <w:tcW w:w="1480" w:type="dxa"/>
            <w:gridSpan w:val="3"/>
            <w:tcBorders>
              <w:top w:val="nil"/>
              <w:left w:val="single" w:sz="4" w:space="0" w:color="auto"/>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91 1 00 92111</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500</w:t>
            </w:r>
          </w:p>
        </w:tc>
        <w:tc>
          <w:tcPr>
            <w:tcW w:w="1355"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420,6</w:t>
            </w:r>
          </w:p>
        </w:tc>
        <w:tc>
          <w:tcPr>
            <w:tcW w:w="964"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420,6</w:t>
            </w:r>
          </w:p>
        </w:tc>
        <w:tc>
          <w:tcPr>
            <w:tcW w:w="1137"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420,6</w:t>
            </w:r>
          </w:p>
        </w:tc>
      </w:tr>
      <w:tr w:rsidR="001A647B" w:rsidRPr="001A647B" w:rsidTr="003767DA">
        <w:trPr>
          <w:trHeight w:val="315"/>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85</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Иные межбюджетные трансферты</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225</w:t>
            </w:r>
          </w:p>
        </w:tc>
        <w:tc>
          <w:tcPr>
            <w:tcW w:w="1411" w:type="dxa"/>
            <w:gridSpan w:val="2"/>
            <w:tcBorders>
              <w:top w:val="nil"/>
              <w:left w:val="nil"/>
              <w:bottom w:val="single" w:sz="4" w:space="0" w:color="auto"/>
              <w:right w:val="nil"/>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1403</w:t>
            </w:r>
          </w:p>
        </w:tc>
        <w:tc>
          <w:tcPr>
            <w:tcW w:w="1480" w:type="dxa"/>
            <w:gridSpan w:val="3"/>
            <w:tcBorders>
              <w:top w:val="nil"/>
              <w:left w:val="single" w:sz="4" w:space="0" w:color="auto"/>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91 1 00 92111</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540</w:t>
            </w:r>
          </w:p>
        </w:tc>
        <w:tc>
          <w:tcPr>
            <w:tcW w:w="1355"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420,6</w:t>
            </w:r>
          </w:p>
        </w:tc>
        <w:tc>
          <w:tcPr>
            <w:tcW w:w="964"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420,6</w:t>
            </w:r>
          </w:p>
        </w:tc>
        <w:tc>
          <w:tcPr>
            <w:tcW w:w="1137" w:type="dxa"/>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420,6</w:t>
            </w:r>
          </w:p>
        </w:tc>
      </w:tr>
      <w:tr w:rsidR="001A647B" w:rsidRPr="001A647B" w:rsidTr="003767DA">
        <w:trPr>
          <w:trHeight w:val="330"/>
        </w:trPr>
        <w:tc>
          <w:tcPr>
            <w:tcW w:w="1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86</w:t>
            </w:r>
          </w:p>
        </w:tc>
        <w:tc>
          <w:tcPr>
            <w:tcW w:w="3439"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Условно утвержденные расходы</w:t>
            </w:r>
          </w:p>
        </w:tc>
        <w:tc>
          <w:tcPr>
            <w:tcW w:w="1662"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411" w:type="dxa"/>
            <w:gridSpan w:val="2"/>
            <w:tcBorders>
              <w:top w:val="nil"/>
              <w:left w:val="nil"/>
              <w:bottom w:val="single" w:sz="4" w:space="0" w:color="auto"/>
              <w:right w:val="nil"/>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480" w:type="dxa"/>
            <w:gridSpan w:val="3"/>
            <w:tcBorders>
              <w:top w:val="nil"/>
              <w:left w:val="single" w:sz="4" w:space="0" w:color="auto"/>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300,0</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600,0</w:t>
            </w:r>
          </w:p>
        </w:tc>
      </w:tr>
      <w:tr w:rsidR="001A647B" w:rsidRPr="001A647B" w:rsidTr="003767DA">
        <w:trPr>
          <w:trHeight w:val="315"/>
        </w:trPr>
        <w:tc>
          <w:tcPr>
            <w:tcW w:w="114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3439"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ВСЕГО:</w:t>
            </w:r>
          </w:p>
        </w:tc>
        <w:tc>
          <w:tcPr>
            <w:tcW w:w="1662"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411"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480"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58"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355"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11993,4</w:t>
            </w:r>
          </w:p>
        </w:tc>
        <w:tc>
          <w:tcPr>
            <w:tcW w:w="964" w:type="dxa"/>
            <w:gridSpan w:val="3"/>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10225,2</w:t>
            </w:r>
          </w:p>
        </w:tc>
        <w:tc>
          <w:tcPr>
            <w:tcW w:w="1137"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10237,2</w:t>
            </w:r>
          </w:p>
        </w:tc>
      </w:tr>
      <w:tr w:rsidR="001A647B" w:rsidRPr="001A647B" w:rsidTr="003767DA">
        <w:trPr>
          <w:gridAfter w:val="2"/>
          <w:wAfter w:w="1279" w:type="dxa"/>
          <w:trHeight w:val="315"/>
        </w:trPr>
        <w:tc>
          <w:tcPr>
            <w:tcW w:w="12569" w:type="dxa"/>
            <w:gridSpan w:val="19"/>
            <w:tcBorders>
              <w:top w:val="nil"/>
              <w:left w:val="nil"/>
              <w:bottom w:val="nil"/>
              <w:right w:val="nil"/>
            </w:tcBorders>
            <w:shd w:val="clear" w:color="auto" w:fill="auto"/>
            <w:noWrap/>
            <w:vAlign w:val="bottom"/>
            <w:hideMark/>
          </w:tcPr>
          <w:p w:rsidR="001A647B" w:rsidRPr="001A647B" w:rsidRDefault="001A647B" w:rsidP="001A647B">
            <w:pPr>
              <w:jc w:val="right"/>
              <w:rPr>
                <w:rFonts w:ascii="Arial Narrow" w:hAnsi="Arial Narrow" w:cs="Arial"/>
                <w:sz w:val="20"/>
                <w:szCs w:val="20"/>
              </w:rPr>
            </w:pPr>
            <w:bookmarkStart w:id="5" w:name="RANGE!A1:H107"/>
            <w:r w:rsidRPr="001A647B">
              <w:rPr>
                <w:rFonts w:ascii="Arial Narrow" w:hAnsi="Arial Narrow" w:cs="Arial"/>
                <w:sz w:val="20"/>
                <w:szCs w:val="20"/>
              </w:rPr>
              <w:t>Приложение 5</w:t>
            </w:r>
            <w:bookmarkEnd w:id="5"/>
          </w:p>
        </w:tc>
      </w:tr>
      <w:tr w:rsidR="001A647B" w:rsidRPr="001A647B" w:rsidTr="003767DA">
        <w:trPr>
          <w:gridAfter w:val="2"/>
          <w:wAfter w:w="1279" w:type="dxa"/>
          <w:trHeight w:val="70"/>
        </w:trPr>
        <w:tc>
          <w:tcPr>
            <w:tcW w:w="12569" w:type="dxa"/>
            <w:gridSpan w:val="19"/>
            <w:tcBorders>
              <w:top w:val="nil"/>
              <w:left w:val="nil"/>
              <w:bottom w:val="nil"/>
              <w:right w:val="nil"/>
            </w:tcBorders>
            <w:shd w:val="clear" w:color="auto" w:fill="auto"/>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 xml:space="preserve">к Решению Бурнинского поселкового Совета депутатов от 10.10.2023 г. № 90 </w:t>
            </w:r>
          </w:p>
        </w:tc>
      </w:tr>
      <w:tr w:rsidR="001A647B" w:rsidRPr="001A647B" w:rsidTr="003767DA">
        <w:trPr>
          <w:gridAfter w:val="2"/>
          <w:wAfter w:w="1279" w:type="dxa"/>
          <w:trHeight w:val="70"/>
        </w:trPr>
        <w:tc>
          <w:tcPr>
            <w:tcW w:w="12569" w:type="dxa"/>
            <w:gridSpan w:val="19"/>
            <w:tcBorders>
              <w:top w:val="nil"/>
              <w:left w:val="nil"/>
              <w:bottom w:val="nil"/>
              <w:right w:val="nil"/>
            </w:tcBorders>
            <w:shd w:val="clear" w:color="auto" w:fill="auto"/>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О внесении изменений в Решение Бурнинского поселкового Совета депутатов от 28.12.2022г. № 56</w:t>
            </w:r>
          </w:p>
        </w:tc>
      </w:tr>
      <w:tr w:rsidR="001A647B" w:rsidRPr="001A647B" w:rsidTr="003767DA">
        <w:trPr>
          <w:gridAfter w:val="2"/>
          <w:wAfter w:w="1279" w:type="dxa"/>
          <w:trHeight w:val="70"/>
        </w:trPr>
        <w:tc>
          <w:tcPr>
            <w:tcW w:w="12569" w:type="dxa"/>
            <w:gridSpan w:val="19"/>
            <w:tcBorders>
              <w:top w:val="nil"/>
              <w:left w:val="nil"/>
              <w:bottom w:val="nil"/>
              <w:right w:val="nil"/>
            </w:tcBorders>
            <w:shd w:val="clear" w:color="auto" w:fill="auto"/>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"О бюджете поселка Бурный на 2023 год и плановый период 2024-2025 годов"</w:t>
            </w:r>
          </w:p>
        </w:tc>
      </w:tr>
      <w:tr w:rsidR="001A647B" w:rsidRPr="001A647B" w:rsidTr="003767DA">
        <w:trPr>
          <w:gridAfter w:val="2"/>
          <w:wAfter w:w="1279" w:type="dxa"/>
          <w:trHeight w:val="70"/>
        </w:trPr>
        <w:tc>
          <w:tcPr>
            <w:tcW w:w="12569" w:type="dxa"/>
            <w:gridSpan w:val="19"/>
            <w:tcBorders>
              <w:top w:val="nil"/>
              <w:left w:val="nil"/>
              <w:bottom w:val="nil"/>
              <w:right w:val="nil"/>
            </w:tcBorders>
            <w:shd w:val="clear" w:color="auto" w:fill="auto"/>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(в редакции от 08.02.2023г. № 63, от 07.07.2023г. № 81)</w:t>
            </w:r>
          </w:p>
        </w:tc>
      </w:tr>
      <w:tr w:rsidR="001A647B" w:rsidRPr="001A647B" w:rsidTr="003767DA">
        <w:trPr>
          <w:gridAfter w:val="2"/>
          <w:wAfter w:w="1279" w:type="dxa"/>
          <w:trHeight w:val="70"/>
        </w:trPr>
        <w:tc>
          <w:tcPr>
            <w:tcW w:w="12569" w:type="dxa"/>
            <w:gridSpan w:val="19"/>
            <w:tcBorders>
              <w:top w:val="nil"/>
              <w:left w:val="nil"/>
              <w:bottom w:val="nil"/>
              <w:right w:val="nil"/>
            </w:tcBorders>
            <w:shd w:val="clear" w:color="auto" w:fill="auto"/>
            <w:noWrap/>
            <w:vAlign w:val="bottom"/>
            <w:hideMark/>
          </w:tcPr>
          <w:p w:rsidR="001A647B" w:rsidRPr="001A647B" w:rsidRDefault="001A647B" w:rsidP="001A647B">
            <w:pPr>
              <w:jc w:val="right"/>
              <w:rPr>
                <w:rFonts w:ascii="Arial Narrow" w:hAnsi="Arial Narrow" w:cs="Arial"/>
                <w:sz w:val="20"/>
                <w:szCs w:val="20"/>
              </w:rPr>
            </w:pPr>
          </w:p>
        </w:tc>
      </w:tr>
      <w:tr w:rsidR="001A647B" w:rsidRPr="001A647B" w:rsidTr="003767DA">
        <w:trPr>
          <w:gridAfter w:val="2"/>
          <w:wAfter w:w="1279" w:type="dxa"/>
          <w:trHeight w:val="70"/>
        </w:trPr>
        <w:tc>
          <w:tcPr>
            <w:tcW w:w="12569" w:type="dxa"/>
            <w:gridSpan w:val="19"/>
            <w:tcBorders>
              <w:top w:val="nil"/>
              <w:left w:val="nil"/>
              <w:bottom w:val="nil"/>
              <w:right w:val="nil"/>
            </w:tcBorders>
            <w:shd w:val="clear" w:color="auto" w:fill="auto"/>
            <w:hideMark/>
          </w:tcPr>
          <w:p w:rsidR="001A647B" w:rsidRPr="001A647B" w:rsidRDefault="001A647B" w:rsidP="001A647B">
            <w:pPr>
              <w:jc w:val="center"/>
              <w:rPr>
                <w:rFonts w:ascii="Arial Narrow" w:hAnsi="Arial Narrow" w:cs="Arial"/>
                <w:b/>
                <w:bCs/>
                <w:sz w:val="20"/>
                <w:szCs w:val="20"/>
              </w:rPr>
            </w:pPr>
            <w:r w:rsidRPr="001A647B">
              <w:rPr>
                <w:rFonts w:ascii="Arial Narrow" w:hAnsi="Arial Narrow" w:cs="Arial"/>
                <w:b/>
                <w:bCs/>
                <w:sz w:val="20"/>
                <w:szCs w:val="20"/>
              </w:rPr>
              <w:t>Распределение бюджетных ассигнований по целевым статьям (муниципальным программам местного бюджета и непрограммным направлениям деятельности), группам и подгруппам видов расходов, разделам, подразделам классификации расходов</w:t>
            </w:r>
            <w:r w:rsidR="0010338A">
              <w:rPr>
                <w:rFonts w:ascii="Arial Narrow" w:hAnsi="Arial Narrow" w:cs="Arial"/>
                <w:b/>
                <w:bCs/>
                <w:sz w:val="20"/>
                <w:szCs w:val="20"/>
              </w:rPr>
              <w:t xml:space="preserve"> </w:t>
            </w:r>
            <w:r w:rsidRPr="001A647B">
              <w:rPr>
                <w:rFonts w:ascii="Arial Narrow" w:hAnsi="Arial Narrow" w:cs="Arial"/>
                <w:b/>
                <w:bCs/>
                <w:sz w:val="20"/>
                <w:szCs w:val="20"/>
              </w:rPr>
              <w:t>местного бюджета на 2023 год и плановый период 2024-2025 годов</w:t>
            </w:r>
          </w:p>
        </w:tc>
      </w:tr>
      <w:tr w:rsidR="001A647B" w:rsidRPr="001A647B" w:rsidTr="003767DA">
        <w:trPr>
          <w:gridAfter w:val="2"/>
          <w:wAfter w:w="1279" w:type="dxa"/>
          <w:trHeight w:val="315"/>
        </w:trPr>
        <w:tc>
          <w:tcPr>
            <w:tcW w:w="951" w:type="dxa"/>
            <w:tcBorders>
              <w:top w:val="nil"/>
              <w:left w:val="nil"/>
              <w:bottom w:val="nil"/>
              <w:right w:val="nil"/>
            </w:tcBorders>
            <w:shd w:val="clear" w:color="auto" w:fill="auto"/>
            <w:noWrap/>
            <w:vAlign w:val="bottom"/>
            <w:hideMark/>
          </w:tcPr>
          <w:p w:rsidR="001A647B" w:rsidRPr="001A647B" w:rsidRDefault="001A647B" w:rsidP="001A647B">
            <w:pPr>
              <w:rPr>
                <w:rFonts w:ascii="Arial Narrow" w:hAnsi="Arial Narrow" w:cs="Arial"/>
                <w:sz w:val="20"/>
                <w:szCs w:val="20"/>
              </w:rPr>
            </w:pPr>
          </w:p>
        </w:tc>
        <w:tc>
          <w:tcPr>
            <w:tcW w:w="4417" w:type="dxa"/>
            <w:gridSpan w:val="5"/>
            <w:tcBorders>
              <w:top w:val="nil"/>
              <w:left w:val="nil"/>
              <w:bottom w:val="nil"/>
              <w:right w:val="nil"/>
            </w:tcBorders>
            <w:shd w:val="clear" w:color="auto" w:fill="auto"/>
            <w:noWrap/>
            <w:vAlign w:val="center"/>
            <w:hideMark/>
          </w:tcPr>
          <w:p w:rsidR="001A647B" w:rsidRPr="001A647B" w:rsidRDefault="001A647B" w:rsidP="001A647B">
            <w:pPr>
              <w:rPr>
                <w:rFonts w:ascii="Arial Narrow" w:hAnsi="Arial Narrow" w:cs="Arial"/>
                <w:sz w:val="20"/>
                <w:szCs w:val="20"/>
              </w:rPr>
            </w:pPr>
          </w:p>
        </w:tc>
        <w:tc>
          <w:tcPr>
            <w:tcW w:w="1483" w:type="dxa"/>
            <w:gridSpan w:val="2"/>
            <w:tcBorders>
              <w:top w:val="nil"/>
              <w:left w:val="nil"/>
              <w:bottom w:val="nil"/>
              <w:right w:val="nil"/>
            </w:tcBorders>
            <w:shd w:val="clear" w:color="auto" w:fill="auto"/>
            <w:noWrap/>
            <w:vAlign w:val="center"/>
            <w:hideMark/>
          </w:tcPr>
          <w:p w:rsidR="001A647B" w:rsidRPr="001A647B" w:rsidRDefault="001A647B" w:rsidP="001A647B">
            <w:pPr>
              <w:jc w:val="center"/>
              <w:rPr>
                <w:rFonts w:ascii="Arial Narrow" w:hAnsi="Arial Narrow" w:cs="Arial"/>
                <w:sz w:val="20"/>
                <w:szCs w:val="20"/>
              </w:rPr>
            </w:pPr>
          </w:p>
        </w:tc>
        <w:tc>
          <w:tcPr>
            <w:tcW w:w="1134" w:type="dxa"/>
            <w:gridSpan w:val="2"/>
            <w:tcBorders>
              <w:top w:val="nil"/>
              <w:left w:val="nil"/>
              <w:bottom w:val="nil"/>
              <w:right w:val="nil"/>
            </w:tcBorders>
            <w:shd w:val="clear" w:color="auto" w:fill="auto"/>
            <w:noWrap/>
            <w:vAlign w:val="center"/>
            <w:hideMark/>
          </w:tcPr>
          <w:p w:rsidR="001A647B" w:rsidRPr="001A647B" w:rsidRDefault="001A647B" w:rsidP="001A647B">
            <w:pPr>
              <w:jc w:val="center"/>
              <w:rPr>
                <w:rFonts w:ascii="Arial Narrow" w:hAnsi="Arial Narrow" w:cs="Arial"/>
                <w:sz w:val="20"/>
                <w:szCs w:val="20"/>
              </w:rPr>
            </w:pPr>
          </w:p>
        </w:tc>
        <w:tc>
          <w:tcPr>
            <w:tcW w:w="851" w:type="dxa"/>
            <w:tcBorders>
              <w:top w:val="nil"/>
              <w:left w:val="nil"/>
              <w:bottom w:val="nil"/>
              <w:right w:val="nil"/>
            </w:tcBorders>
            <w:shd w:val="clear" w:color="auto" w:fill="auto"/>
            <w:noWrap/>
            <w:vAlign w:val="center"/>
            <w:hideMark/>
          </w:tcPr>
          <w:p w:rsidR="001A647B" w:rsidRPr="001A647B" w:rsidRDefault="001A647B" w:rsidP="001A647B">
            <w:pPr>
              <w:jc w:val="center"/>
              <w:rPr>
                <w:rFonts w:ascii="Arial Narrow" w:hAnsi="Arial Narrow" w:cs="Arial"/>
                <w:sz w:val="20"/>
                <w:szCs w:val="20"/>
              </w:rPr>
            </w:pPr>
          </w:p>
        </w:tc>
        <w:tc>
          <w:tcPr>
            <w:tcW w:w="1210" w:type="dxa"/>
            <w:gridSpan w:val="2"/>
            <w:tcBorders>
              <w:top w:val="nil"/>
              <w:left w:val="nil"/>
              <w:bottom w:val="nil"/>
              <w:right w:val="nil"/>
            </w:tcBorders>
            <w:shd w:val="clear" w:color="auto" w:fill="auto"/>
            <w:noWrap/>
            <w:vAlign w:val="center"/>
            <w:hideMark/>
          </w:tcPr>
          <w:p w:rsidR="001A647B" w:rsidRPr="001A647B" w:rsidRDefault="001A647B" w:rsidP="001A647B">
            <w:pPr>
              <w:jc w:val="center"/>
              <w:rPr>
                <w:rFonts w:ascii="Arial Narrow" w:hAnsi="Arial Narrow" w:cs="Arial"/>
                <w:sz w:val="20"/>
                <w:szCs w:val="20"/>
              </w:rPr>
            </w:pPr>
          </w:p>
        </w:tc>
        <w:tc>
          <w:tcPr>
            <w:tcW w:w="1276" w:type="dxa"/>
            <w:gridSpan w:val="3"/>
            <w:tcBorders>
              <w:top w:val="nil"/>
              <w:left w:val="nil"/>
              <w:bottom w:val="nil"/>
              <w:right w:val="nil"/>
            </w:tcBorders>
            <w:shd w:val="clear" w:color="auto" w:fill="auto"/>
            <w:noWrap/>
            <w:vAlign w:val="bottom"/>
            <w:hideMark/>
          </w:tcPr>
          <w:p w:rsidR="001A647B" w:rsidRPr="001A647B" w:rsidRDefault="001A647B" w:rsidP="001A647B">
            <w:pPr>
              <w:rPr>
                <w:rFonts w:ascii="Arial Narrow" w:hAnsi="Arial Narrow" w:cs="Arial"/>
                <w:sz w:val="20"/>
                <w:szCs w:val="20"/>
              </w:rPr>
            </w:pPr>
          </w:p>
        </w:tc>
        <w:tc>
          <w:tcPr>
            <w:tcW w:w="1247" w:type="dxa"/>
            <w:gridSpan w:val="3"/>
            <w:tcBorders>
              <w:top w:val="nil"/>
              <w:left w:val="nil"/>
              <w:bottom w:val="nil"/>
              <w:right w:val="nil"/>
            </w:tcBorders>
            <w:shd w:val="clear" w:color="auto" w:fill="auto"/>
            <w:noWrap/>
            <w:vAlign w:val="bottom"/>
            <w:hideMark/>
          </w:tcPr>
          <w:p w:rsidR="001A647B" w:rsidRPr="001A647B" w:rsidRDefault="001A647B" w:rsidP="001A647B">
            <w:pPr>
              <w:jc w:val="right"/>
              <w:rPr>
                <w:rFonts w:ascii="Arial Narrow" w:hAnsi="Arial Narrow" w:cs="Arial"/>
                <w:sz w:val="20"/>
                <w:szCs w:val="20"/>
              </w:rPr>
            </w:pPr>
            <w:r w:rsidRPr="001A647B">
              <w:rPr>
                <w:rFonts w:ascii="Arial Narrow" w:hAnsi="Arial Narrow" w:cs="Arial"/>
                <w:sz w:val="20"/>
                <w:szCs w:val="20"/>
              </w:rPr>
              <w:t xml:space="preserve"> (тыс. рублей)</w:t>
            </w:r>
          </w:p>
        </w:tc>
      </w:tr>
      <w:tr w:rsidR="001A647B" w:rsidRPr="001A647B" w:rsidTr="003767DA">
        <w:trPr>
          <w:gridAfter w:val="2"/>
          <w:wAfter w:w="1279" w:type="dxa"/>
          <w:trHeight w:val="60"/>
        </w:trPr>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строки</w:t>
            </w:r>
          </w:p>
        </w:tc>
        <w:tc>
          <w:tcPr>
            <w:tcW w:w="4417" w:type="dxa"/>
            <w:gridSpan w:val="5"/>
            <w:tcBorders>
              <w:top w:val="single" w:sz="4" w:space="0" w:color="auto"/>
              <w:left w:val="nil"/>
              <w:bottom w:val="single" w:sz="4" w:space="0" w:color="auto"/>
              <w:right w:val="single" w:sz="4" w:space="0" w:color="auto"/>
            </w:tcBorders>
            <w:shd w:val="clear" w:color="auto" w:fill="auto"/>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Наименование показателей бюджетной классификации</w:t>
            </w:r>
          </w:p>
        </w:tc>
        <w:tc>
          <w:tcPr>
            <w:tcW w:w="1483" w:type="dxa"/>
            <w:gridSpan w:val="2"/>
            <w:tcBorders>
              <w:top w:val="single" w:sz="4" w:space="0" w:color="auto"/>
              <w:left w:val="nil"/>
              <w:bottom w:val="single" w:sz="4" w:space="0" w:color="auto"/>
              <w:right w:val="single" w:sz="4" w:space="0" w:color="auto"/>
            </w:tcBorders>
            <w:shd w:val="clear" w:color="auto" w:fill="auto"/>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Целевая статья</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Вид расходов</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Раздел, подраздел</w:t>
            </w:r>
          </w:p>
        </w:tc>
        <w:tc>
          <w:tcPr>
            <w:tcW w:w="1210" w:type="dxa"/>
            <w:gridSpan w:val="2"/>
            <w:tcBorders>
              <w:top w:val="single" w:sz="4" w:space="0" w:color="auto"/>
              <w:left w:val="nil"/>
              <w:bottom w:val="single" w:sz="4" w:space="0" w:color="auto"/>
              <w:right w:val="single" w:sz="4" w:space="0" w:color="auto"/>
            </w:tcBorders>
            <w:shd w:val="clear" w:color="auto" w:fill="auto"/>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Сумма на 2023 год</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Сумма на 2024 год</w:t>
            </w:r>
          </w:p>
        </w:tc>
        <w:tc>
          <w:tcPr>
            <w:tcW w:w="1247" w:type="dxa"/>
            <w:gridSpan w:val="3"/>
            <w:tcBorders>
              <w:top w:val="single" w:sz="4" w:space="0" w:color="auto"/>
              <w:left w:val="nil"/>
              <w:bottom w:val="single" w:sz="4" w:space="0" w:color="auto"/>
              <w:right w:val="single" w:sz="4" w:space="0" w:color="auto"/>
            </w:tcBorders>
            <w:shd w:val="clear" w:color="auto" w:fill="auto"/>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Сумма на 2025 год</w:t>
            </w:r>
          </w:p>
        </w:tc>
      </w:tr>
      <w:tr w:rsidR="001A647B" w:rsidRPr="001A647B" w:rsidTr="003767DA">
        <w:trPr>
          <w:gridAfter w:val="2"/>
          <w:wAfter w:w="1279" w:type="dxa"/>
          <w:trHeight w:val="6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4417" w:type="dxa"/>
            <w:gridSpan w:val="5"/>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w:t>
            </w:r>
          </w:p>
        </w:tc>
        <w:tc>
          <w:tcPr>
            <w:tcW w:w="1483"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w:t>
            </w:r>
          </w:p>
        </w:tc>
      </w:tr>
      <w:tr w:rsidR="001A647B" w:rsidRPr="001A647B" w:rsidTr="003767DA">
        <w:trPr>
          <w:gridAfter w:val="2"/>
          <w:wAfter w:w="1279" w:type="dxa"/>
          <w:trHeight w:val="60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w:t>
            </w:r>
          </w:p>
        </w:tc>
        <w:tc>
          <w:tcPr>
            <w:tcW w:w="4417" w:type="dxa"/>
            <w:gridSpan w:val="5"/>
            <w:tcBorders>
              <w:top w:val="nil"/>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xml:space="preserve">Муниципальная программа «Устойчивое развитие муниципального образования поселка Бурный» </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01 0 00 00000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2275,1</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1948,2</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1660,2</w:t>
            </w:r>
          </w:p>
        </w:tc>
      </w:tr>
      <w:tr w:rsidR="001A647B" w:rsidRPr="001A647B" w:rsidTr="003767DA">
        <w:trPr>
          <w:gridAfter w:val="2"/>
          <w:wAfter w:w="1279" w:type="dxa"/>
          <w:trHeight w:val="64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w:t>
            </w:r>
          </w:p>
        </w:tc>
        <w:tc>
          <w:tcPr>
            <w:tcW w:w="4417" w:type="dxa"/>
            <w:gridSpan w:val="5"/>
            <w:tcBorders>
              <w:top w:val="nil"/>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Подпрограмма «Владение, пользование и распоряжение имуществом, находящимся в муниципальной собственности поселка Бурный»</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01 1 00 00000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608,5</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418,0</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418,0</w:t>
            </w:r>
          </w:p>
        </w:tc>
      </w:tr>
      <w:tr w:rsidR="001A647B" w:rsidRPr="001A647B" w:rsidTr="003767DA">
        <w:trPr>
          <w:gridAfter w:val="2"/>
          <w:wAfter w:w="1279" w:type="dxa"/>
          <w:trHeight w:val="72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w:t>
            </w:r>
          </w:p>
        </w:tc>
        <w:tc>
          <w:tcPr>
            <w:tcW w:w="4417" w:type="dxa"/>
            <w:gridSpan w:val="5"/>
            <w:tcBorders>
              <w:top w:val="nil"/>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xml:space="preserve">Расходы муниципального образования на управление государственной (муниципальной) собственностью в рамках подпрограммы «Владение, пользование и распоряжение имуществом, находящимся в муниципальной собственности поселка Бурный» муниципальной программы «Устойчивое развитие муниципального образования поселка Бурный» </w:t>
            </w:r>
          </w:p>
        </w:tc>
        <w:tc>
          <w:tcPr>
            <w:tcW w:w="1483"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01 1 00 92100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290,5</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r>
      <w:tr w:rsidR="001A647B" w:rsidRPr="001A647B" w:rsidTr="003767DA">
        <w:trPr>
          <w:gridAfter w:val="2"/>
          <w:wAfter w:w="1279" w:type="dxa"/>
          <w:trHeight w:val="6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w:t>
            </w:r>
          </w:p>
        </w:tc>
        <w:tc>
          <w:tcPr>
            <w:tcW w:w="4417" w:type="dxa"/>
            <w:gridSpan w:val="5"/>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Закупка товаров, работ и услуг для государственных (муниципальных) нужд</w:t>
            </w:r>
          </w:p>
        </w:tc>
        <w:tc>
          <w:tcPr>
            <w:tcW w:w="1483"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01 1 00 92100</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200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290,5</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r>
      <w:tr w:rsidR="001A647B" w:rsidRPr="001A647B" w:rsidTr="003767DA">
        <w:trPr>
          <w:gridAfter w:val="2"/>
          <w:wAfter w:w="1279" w:type="dxa"/>
          <w:trHeight w:val="6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w:t>
            </w:r>
          </w:p>
        </w:tc>
        <w:tc>
          <w:tcPr>
            <w:tcW w:w="4417" w:type="dxa"/>
            <w:gridSpan w:val="5"/>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83"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01 1 00 92100</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290,5</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r>
      <w:tr w:rsidR="001A647B" w:rsidRPr="001A647B" w:rsidTr="003767DA">
        <w:trPr>
          <w:gridAfter w:val="2"/>
          <w:wAfter w:w="1279" w:type="dxa"/>
          <w:trHeight w:val="34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w:t>
            </w:r>
          </w:p>
        </w:tc>
        <w:tc>
          <w:tcPr>
            <w:tcW w:w="4417" w:type="dxa"/>
            <w:gridSpan w:val="5"/>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ОБЩЕГОСУДАРСТВЕННЫЕ ВОПРОСЫ</w:t>
            </w:r>
          </w:p>
        </w:tc>
        <w:tc>
          <w:tcPr>
            <w:tcW w:w="1483"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01 1 00 92100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01 00</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290,5</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r>
      <w:tr w:rsidR="001A647B" w:rsidRPr="001A647B" w:rsidTr="003767DA">
        <w:trPr>
          <w:gridAfter w:val="2"/>
          <w:wAfter w:w="1279" w:type="dxa"/>
          <w:trHeight w:val="36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w:t>
            </w:r>
          </w:p>
        </w:tc>
        <w:tc>
          <w:tcPr>
            <w:tcW w:w="4417" w:type="dxa"/>
            <w:gridSpan w:val="5"/>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Другие общегосударственные вопросы</w:t>
            </w:r>
          </w:p>
        </w:tc>
        <w:tc>
          <w:tcPr>
            <w:tcW w:w="1483"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01 1 00 92100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01 13</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290,5</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r>
      <w:tr w:rsidR="001A647B" w:rsidRPr="001A647B" w:rsidTr="003767DA">
        <w:trPr>
          <w:gridAfter w:val="2"/>
          <w:wAfter w:w="1279" w:type="dxa"/>
          <w:trHeight w:val="6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w:t>
            </w:r>
          </w:p>
        </w:tc>
        <w:tc>
          <w:tcPr>
            <w:tcW w:w="4417" w:type="dxa"/>
            <w:gridSpan w:val="5"/>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xml:space="preserve">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w:t>
            </w:r>
            <w:r w:rsidRPr="001A647B">
              <w:rPr>
                <w:rFonts w:ascii="Arial Narrow" w:hAnsi="Arial Narrow" w:cs="Arial"/>
                <w:sz w:val="20"/>
                <w:szCs w:val="20"/>
              </w:rPr>
              <w:lastRenderedPageBreak/>
              <w:t xml:space="preserve">поселка Бурный» муниципальной программы «Устойчивое развитие муниципального образования поселка Бурный» </w:t>
            </w:r>
          </w:p>
        </w:tc>
        <w:tc>
          <w:tcPr>
            <w:tcW w:w="1483"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lastRenderedPageBreak/>
              <w:t>01 1 00 34033</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318,0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318,0</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318,0</w:t>
            </w:r>
          </w:p>
        </w:tc>
      </w:tr>
      <w:tr w:rsidR="001A647B" w:rsidRPr="001A647B" w:rsidTr="003767DA">
        <w:trPr>
          <w:gridAfter w:val="2"/>
          <w:wAfter w:w="1279" w:type="dxa"/>
          <w:trHeight w:val="6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w:t>
            </w:r>
          </w:p>
        </w:tc>
        <w:tc>
          <w:tcPr>
            <w:tcW w:w="4417" w:type="dxa"/>
            <w:gridSpan w:val="5"/>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Закупка товаров, работ и услуг для государственных (муниципальных) нужд</w:t>
            </w:r>
          </w:p>
        </w:tc>
        <w:tc>
          <w:tcPr>
            <w:tcW w:w="1483"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01 1 00 34033</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200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318,0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318,0</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318,0</w:t>
            </w:r>
          </w:p>
        </w:tc>
      </w:tr>
      <w:tr w:rsidR="001A647B" w:rsidRPr="001A647B" w:rsidTr="003767DA">
        <w:trPr>
          <w:gridAfter w:val="2"/>
          <w:wAfter w:w="1279" w:type="dxa"/>
          <w:trHeight w:val="6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w:t>
            </w:r>
          </w:p>
        </w:tc>
        <w:tc>
          <w:tcPr>
            <w:tcW w:w="4417" w:type="dxa"/>
            <w:gridSpan w:val="5"/>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83"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01 1 00 34033</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318,0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318,0</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318,0</w:t>
            </w:r>
          </w:p>
        </w:tc>
      </w:tr>
      <w:tr w:rsidR="001A647B" w:rsidRPr="001A647B" w:rsidTr="003767DA">
        <w:trPr>
          <w:gridAfter w:val="2"/>
          <w:wAfter w:w="1279" w:type="dxa"/>
          <w:trHeight w:val="6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11</w:t>
            </w:r>
          </w:p>
        </w:tc>
        <w:tc>
          <w:tcPr>
            <w:tcW w:w="4417" w:type="dxa"/>
            <w:gridSpan w:val="5"/>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ОБЩЕГОСУДАРСТВЕННЫЕ ВОПРОСЫ</w:t>
            </w:r>
          </w:p>
        </w:tc>
        <w:tc>
          <w:tcPr>
            <w:tcW w:w="1483"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01 1 00 34033</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01 00</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318,0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318,0</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318,0</w:t>
            </w:r>
          </w:p>
        </w:tc>
      </w:tr>
      <w:tr w:rsidR="001A647B" w:rsidRPr="001A647B" w:rsidTr="003767DA">
        <w:trPr>
          <w:gridAfter w:val="2"/>
          <w:wAfter w:w="1279" w:type="dxa"/>
          <w:trHeight w:val="6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12</w:t>
            </w:r>
          </w:p>
        </w:tc>
        <w:tc>
          <w:tcPr>
            <w:tcW w:w="4417" w:type="dxa"/>
            <w:gridSpan w:val="5"/>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Другие общегосударственные вопросы</w:t>
            </w:r>
          </w:p>
        </w:tc>
        <w:tc>
          <w:tcPr>
            <w:tcW w:w="1483"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01 1 00 34033</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01 13</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318,0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318,0</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318,0</w:t>
            </w:r>
          </w:p>
        </w:tc>
      </w:tr>
      <w:tr w:rsidR="001A647B" w:rsidRPr="001A647B" w:rsidTr="003767DA">
        <w:trPr>
          <w:gridAfter w:val="2"/>
          <w:wAfter w:w="1279" w:type="dxa"/>
          <w:trHeight w:val="156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13</w:t>
            </w:r>
          </w:p>
        </w:tc>
        <w:tc>
          <w:tcPr>
            <w:tcW w:w="4417" w:type="dxa"/>
            <w:gridSpan w:val="5"/>
            <w:tcBorders>
              <w:top w:val="nil"/>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xml:space="preserve">Мероприятия по земельно-имущественным отношениям в рамках подпрограммы «Владение, пользование и распоряжение имуществом, находящимся в муниципальной собственности поселка Бурный» муниципальной программы «Устойчивое развитие муниципального образования поселка Бурный» </w:t>
            </w:r>
          </w:p>
        </w:tc>
        <w:tc>
          <w:tcPr>
            <w:tcW w:w="1483"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01 1 00 34030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100,0</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100,0</w:t>
            </w:r>
          </w:p>
        </w:tc>
      </w:tr>
      <w:tr w:rsidR="001A647B" w:rsidRPr="001A647B" w:rsidTr="003767DA">
        <w:trPr>
          <w:gridAfter w:val="2"/>
          <w:wAfter w:w="1279" w:type="dxa"/>
          <w:trHeight w:val="6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w:t>
            </w:r>
          </w:p>
        </w:tc>
        <w:tc>
          <w:tcPr>
            <w:tcW w:w="4417" w:type="dxa"/>
            <w:gridSpan w:val="5"/>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Закупка товаров, работ и услуг для государственных (муниципальных) нужд</w:t>
            </w:r>
          </w:p>
        </w:tc>
        <w:tc>
          <w:tcPr>
            <w:tcW w:w="1483"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01 1 00 34030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200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100,0</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100,0</w:t>
            </w:r>
          </w:p>
        </w:tc>
      </w:tr>
      <w:tr w:rsidR="001A647B" w:rsidRPr="001A647B" w:rsidTr="003767DA">
        <w:trPr>
          <w:gridAfter w:val="2"/>
          <w:wAfter w:w="1279" w:type="dxa"/>
          <w:trHeight w:val="6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w:t>
            </w:r>
          </w:p>
        </w:tc>
        <w:tc>
          <w:tcPr>
            <w:tcW w:w="4417" w:type="dxa"/>
            <w:gridSpan w:val="5"/>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83"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01 1 00 34030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100,0</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100,0</w:t>
            </w:r>
          </w:p>
        </w:tc>
      </w:tr>
      <w:tr w:rsidR="001A647B" w:rsidRPr="001A647B" w:rsidTr="003767DA">
        <w:trPr>
          <w:gridAfter w:val="2"/>
          <w:wAfter w:w="1279" w:type="dxa"/>
          <w:trHeight w:val="36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16</w:t>
            </w:r>
          </w:p>
        </w:tc>
        <w:tc>
          <w:tcPr>
            <w:tcW w:w="4417" w:type="dxa"/>
            <w:gridSpan w:val="5"/>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НАЦИОНАЛЬНАЯ ЭКОНОМИКА</w:t>
            </w:r>
          </w:p>
        </w:tc>
        <w:tc>
          <w:tcPr>
            <w:tcW w:w="1483"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01 1 00 34030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04 00</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100,0</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100,0</w:t>
            </w:r>
          </w:p>
        </w:tc>
      </w:tr>
      <w:tr w:rsidR="001A647B" w:rsidRPr="001A647B" w:rsidTr="003767DA">
        <w:trPr>
          <w:gridAfter w:val="2"/>
          <w:wAfter w:w="1279" w:type="dxa"/>
          <w:trHeight w:val="36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17</w:t>
            </w:r>
          </w:p>
        </w:tc>
        <w:tc>
          <w:tcPr>
            <w:tcW w:w="4417" w:type="dxa"/>
            <w:gridSpan w:val="5"/>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Другие вопросы в области национальной экономики</w:t>
            </w:r>
          </w:p>
        </w:tc>
        <w:tc>
          <w:tcPr>
            <w:tcW w:w="1483"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01 1 00 34030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04 12</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100,0</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100,0</w:t>
            </w:r>
          </w:p>
        </w:tc>
      </w:tr>
      <w:tr w:rsidR="001A647B" w:rsidRPr="001A647B" w:rsidTr="003767DA">
        <w:trPr>
          <w:gridAfter w:val="2"/>
          <w:wAfter w:w="1279" w:type="dxa"/>
          <w:trHeight w:val="397"/>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18</w:t>
            </w:r>
          </w:p>
        </w:tc>
        <w:tc>
          <w:tcPr>
            <w:tcW w:w="4417" w:type="dxa"/>
            <w:gridSpan w:val="5"/>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Подпрограмма «Дорожная деятельность в отношении дорог местного значения поселка Бурный и обеспечение безопасности дорожного движения»</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xml:space="preserve">01 3 00 00000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388,9</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390,8</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396,1</w:t>
            </w:r>
          </w:p>
        </w:tc>
      </w:tr>
      <w:tr w:rsidR="001A647B" w:rsidRPr="001A647B" w:rsidTr="003767DA">
        <w:trPr>
          <w:gridAfter w:val="2"/>
          <w:wAfter w:w="1279" w:type="dxa"/>
          <w:trHeight w:val="279"/>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19</w:t>
            </w:r>
          </w:p>
        </w:tc>
        <w:tc>
          <w:tcPr>
            <w:tcW w:w="4417" w:type="dxa"/>
            <w:gridSpan w:val="5"/>
            <w:tcBorders>
              <w:top w:val="nil"/>
              <w:left w:val="nil"/>
              <w:bottom w:val="single" w:sz="4" w:space="0" w:color="auto"/>
              <w:right w:val="single" w:sz="4" w:space="0" w:color="auto"/>
            </w:tcBorders>
            <w:shd w:val="clear" w:color="auto" w:fill="auto"/>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xml:space="preserve">Расходы муниципального образования на содержание автомобильных дорог общего пользования местного значения городских округов, </w:t>
            </w:r>
            <w:r w:rsidRPr="001A647B">
              <w:rPr>
                <w:rFonts w:ascii="Arial Narrow" w:hAnsi="Arial Narrow" w:cs="Arial"/>
                <w:sz w:val="20"/>
                <w:szCs w:val="20"/>
              </w:rPr>
              <w:lastRenderedPageBreak/>
              <w:t>городских и сельских поселений за счет средств дорожного фонда поселка Бурный в рамках подпрограммы «Дорожная деятельность в отношении дорог местного значения поселка Бурный и обеспечение безопасности дорожного движения»  муниципальной программы «Устойчивое развитие муниципального образования поселка Бурный»</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lastRenderedPageBreak/>
              <w:t xml:space="preserve">01 3 00 60020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388,9</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390,8</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396,1</w:t>
            </w:r>
          </w:p>
        </w:tc>
      </w:tr>
      <w:tr w:rsidR="001A647B" w:rsidRPr="001A647B" w:rsidTr="003767DA">
        <w:trPr>
          <w:gridAfter w:val="2"/>
          <w:wAfter w:w="1279" w:type="dxa"/>
          <w:trHeight w:val="112"/>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20</w:t>
            </w:r>
          </w:p>
        </w:tc>
        <w:tc>
          <w:tcPr>
            <w:tcW w:w="4417" w:type="dxa"/>
            <w:gridSpan w:val="5"/>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Закупка товаров, работ и услуг для государственных (муниципальных) нужд</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xml:space="preserve">01 3 00 60020 </w:t>
            </w:r>
          </w:p>
        </w:tc>
        <w:tc>
          <w:tcPr>
            <w:tcW w:w="1134"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200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388,9</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390,8</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396,1</w:t>
            </w:r>
          </w:p>
        </w:tc>
      </w:tr>
      <w:tr w:rsidR="001A647B" w:rsidRPr="001A647B" w:rsidTr="003767DA">
        <w:trPr>
          <w:gridAfter w:val="2"/>
          <w:wAfter w:w="1279" w:type="dxa"/>
          <w:trHeight w:val="6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21</w:t>
            </w:r>
          </w:p>
        </w:tc>
        <w:tc>
          <w:tcPr>
            <w:tcW w:w="4417" w:type="dxa"/>
            <w:gridSpan w:val="5"/>
            <w:tcBorders>
              <w:top w:val="nil"/>
              <w:left w:val="nil"/>
              <w:bottom w:val="single" w:sz="4" w:space="0" w:color="auto"/>
              <w:right w:val="single" w:sz="4" w:space="0" w:color="auto"/>
            </w:tcBorders>
            <w:shd w:val="clear" w:color="auto" w:fill="auto"/>
            <w:vAlign w:val="center"/>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xml:space="preserve">01 3 00 60020 </w:t>
            </w:r>
          </w:p>
        </w:tc>
        <w:tc>
          <w:tcPr>
            <w:tcW w:w="1134"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388,9</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390,8</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396,1</w:t>
            </w:r>
          </w:p>
        </w:tc>
      </w:tr>
      <w:tr w:rsidR="001A647B" w:rsidRPr="001A647B" w:rsidTr="003767DA">
        <w:trPr>
          <w:gridAfter w:val="2"/>
          <w:wAfter w:w="1279" w:type="dxa"/>
          <w:trHeight w:val="6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22</w:t>
            </w:r>
          </w:p>
        </w:tc>
        <w:tc>
          <w:tcPr>
            <w:tcW w:w="4417" w:type="dxa"/>
            <w:gridSpan w:val="5"/>
            <w:tcBorders>
              <w:top w:val="nil"/>
              <w:left w:val="nil"/>
              <w:bottom w:val="single" w:sz="4" w:space="0" w:color="auto"/>
              <w:right w:val="single" w:sz="4" w:space="0" w:color="auto"/>
            </w:tcBorders>
            <w:shd w:val="clear" w:color="auto" w:fill="auto"/>
            <w:vAlign w:val="center"/>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НАЦИОНАЛЬНАЯ ЭКОНОМИКА</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xml:space="preserve">01 3 00 60020 </w:t>
            </w:r>
          </w:p>
        </w:tc>
        <w:tc>
          <w:tcPr>
            <w:tcW w:w="1134"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04 00</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388,9</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390,8</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396,1</w:t>
            </w:r>
          </w:p>
        </w:tc>
      </w:tr>
      <w:tr w:rsidR="001A647B" w:rsidRPr="001A647B" w:rsidTr="003767DA">
        <w:trPr>
          <w:gridAfter w:val="2"/>
          <w:wAfter w:w="1279" w:type="dxa"/>
          <w:trHeight w:val="31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23</w:t>
            </w:r>
          </w:p>
        </w:tc>
        <w:tc>
          <w:tcPr>
            <w:tcW w:w="4417" w:type="dxa"/>
            <w:gridSpan w:val="5"/>
            <w:tcBorders>
              <w:top w:val="nil"/>
              <w:left w:val="nil"/>
              <w:bottom w:val="single" w:sz="4" w:space="0" w:color="auto"/>
              <w:right w:val="single" w:sz="4" w:space="0" w:color="auto"/>
            </w:tcBorders>
            <w:shd w:val="clear" w:color="000000" w:fill="FFFFFF"/>
            <w:vAlign w:val="center"/>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Дорожное хозяйство (дорожные фонды)</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xml:space="preserve">01 3 00 60020 </w:t>
            </w:r>
          </w:p>
        </w:tc>
        <w:tc>
          <w:tcPr>
            <w:tcW w:w="1134"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04 09</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388,9</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390,8</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396,1</w:t>
            </w:r>
          </w:p>
        </w:tc>
      </w:tr>
      <w:tr w:rsidR="001A647B" w:rsidRPr="001A647B" w:rsidTr="003767DA">
        <w:trPr>
          <w:gridAfter w:val="2"/>
          <w:wAfter w:w="1279" w:type="dxa"/>
          <w:trHeight w:val="66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w:t>
            </w:r>
          </w:p>
        </w:tc>
        <w:tc>
          <w:tcPr>
            <w:tcW w:w="4417" w:type="dxa"/>
            <w:gridSpan w:val="5"/>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xml:space="preserve">Подпрограмма «Организация благоустройства территории, создание среды комфортной для проживания жителей поселка Бурный» </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01 4 00 00000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1127,8</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1009,9</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713,2</w:t>
            </w:r>
          </w:p>
        </w:tc>
      </w:tr>
      <w:tr w:rsidR="001A647B" w:rsidRPr="001A647B" w:rsidTr="003767DA">
        <w:trPr>
          <w:gridAfter w:val="2"/>
          <w:wAfter w:w="1279" w:type="dxa"/>
          <w:trHeight w:val="124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25</w:t>
            </w:r>
          </w:p>
        </w:tc>
        <w:tc>
          <w:tcPr>
            <w:tcW w:w="4417" w:type="dxa"/>
            <w:gridSpan w:val="5"/>
            <w:tcBorders>
              <w:top w:val="nil"/>
              <w:left w:val="nil"/>
              <w:bottom w:val="single" w:sz="4" w:space="0" w:color="auto"/>
              <w:right w:val="single" w:sz="4" w:space="0" w:color="auto"/>
            </w:tcBorders>
            <w:shd w:val="clear" w:color="auto" w:fill="auto"/>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Уличное освещение в рамках подпрограммы «Организация благоустройства территории, создание среды комфортной для проживания жителей поселка Бурный» муниципальной программы «Устойчивое развитие муниципального образования поселка Бурный»</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01 4 00 06666</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335,1</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360,1</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360,1</w:t>
            </w:r>
          </w:p>
        </w:tc>
      </w:tr>
      <w:tr w:rsidR="001A647B" w:rsidRPr="001A647B" w:rsidTr="003767DA">
        <w:trPr>
          <w:gridAfter w:val="2"/>
          <w:wAfter w:w="1279" w:type="dxa"/>
          <w:trHeight w:val="6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26</w:t>
            </w:r>
          </w:p>
        </w:tc>
        <w:tc>
          <w:tcPr>
            <w:tcW w:w="4417" w:type="dxa"/>
            <w:gridSpan w:val="5"/>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Закупка товаров, работ и услуг для государственных (муниципальных) нужд</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01 4 00 06666</w:t>
            </w:r>
          </w:p>
        </w:tc>
        <w:tc>
          <w:tcPr>
            <w:tcW w:w="1134"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200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335,1</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360,1</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360,1</w:t>
            </w:r>
          </w:p>
        </w:tc>
      </w:tr>
      <w:tr w:rsidR="001A647B" w:rsidRPr="001A647B" w:rsidTr="003767DA">
        <w:trPr>
          <w:gridAfter w:val="2"/>
          <w:wAfter w:w="1279" w:type="dxa"/>
          <w:trHeight w:val="137"/>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27</w:t>
            </w:r>
          </w:p>
        </w:tc>
        <w:tc>
          <w:tcPr>
            <w:tcW w:w="4417" w:type="dxa"/>
            <w:gridSpan w:val="5"/>
            <w:tcBorders>
              <w:top w:val="nil"/>
              <w:left w:val="nil"/>
              <w:bottom w:val="single" w:sz="4" w:space="0" w:color="auto"/>
              <w:right w:val="single" w:sz="4" w:space="0" w:color="auto"/>
            </w:tcBorders>
            <w:shd w:val="clear" w:color="auto" w:fill="auto"/>
            <w:vAlign w:val="center"/>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01 4 00 06666</w:t>
            </w:r>
          </w:p>
        </w:tc>
        <w:tc>
          <w:tcPr>
            <w:tcW w:w="1134"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335,1</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360,1</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360,1</w:t>
            </w:r>
          </w:p>
        </w:tc>
      </w:tr>
      <w:tr w:rsidR="001A647B" w:rsidRPr="001A647B" w:rsidTr="003767DA">
        <w:trPr>
          <w:gridAfter w:val="2"/>
          <w:wAfter w:w="1279" w:type="dxa"/>
          <w:trHeight w:val="31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28</w:t>
            </w:r>
          </w:p>
        </w:tc>
        <w:tc>
          <w:tcPr>
            <w:tcW w:w="4417" w:type="dxa"/>
            <w:gridSpan w:val="5"/>
            <w:tcBorders>
              <w:top w:val="nil"/>
              <w:left w:val="nil"/>
              <w:bottom w:val="single" w:sz="4" w:space="0" w:color="auto"/>
              <w:right w:val="single" w:sz="4" w:space="0" w:color="auto"/>
            </w:tcBorders>
            <w:shd w:val="clear" w:color="auto" w:fill="auto"/>
            <w:vAlign w:val="center"/>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ЖИЛИЩНО-КОММУНАЛЬНОЕ ХОЗЯЙСТВО</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01 4 00 06666</w:t>
            </w:r>
          </w:p>
        </w:tc>
        <w:tc>
          <w:tcPr>
            <w:tcW w:w="1134"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05 00</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335,1</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360,1</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360,1</w:t>
            </w:r>
          </w:p>
        </w:tc>
      </w:tr>
      <w:tr w:rsidR="001A647B" w:rsidRPr="001A647B" w:rsidTr="003767DA">
        <w:trPr>
          <w:gridAfter w:val="2"/>
          <w:wAfter w:w="1279" w:type="dxa"/>
          <w:trHeight w:val="31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29</w:t>
            </w:r>
          </w:p>
        </w:tc>
        <w:tc>
          <w:tcPr>
            <w:tcW w:w="4417" w:type="dxa"/>
            <w:gridSpan w:val="5"/>
            <w:tcBorders>
              <w:top w:val="nil"/>
              <w:left w:val="nil"/>
              <w:bottom w:val="single" w:sz="4" w:space="0" w:color="auto"/>
              <w:right w:val="single" w:sz="4" w:space="0" w:color="auto"/>
            </w:tcBorders>
            <w:shd w:val="clear" w:color="auto" w:fill="auto"/>
            <w:vAlign w:val="center"/>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Благоустройство</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01 4 00 06666</w:t>
            </w:r>
          </w:p>
        </w:tc>
        <w:tc>
          <w:tcPr>
            <w:tcW w:w="1134"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05 03</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335,1</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360,1</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360,1</w:t>
            </w:r>
          </w:p>
        </w:tc>
      </w:tr>
      <w:tr w:rsidR="001A647B" w:rsidRPr="001A647B" w:rsidTr="003767DA">
        <w:trPr>
          <w:gridAfter w:val="2"/>
          <w:wAfter w:w="1279" w:type="dxa"/>
          <w:trHeight w:val="273"/>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lastRenderedPageBreak/>
              <w:t>30</w:t>
            </w:r>
          </w:p>
        </w:tc>
        <w:tc>
          <w:tcPr>
            <w:tcW w:w="4417" w:type="dxa"/>
            <w:gridSpan w:val="5"/>
            <w:tcBorders>
              <w:top w:val="nil"/>
              <w:left w:val="nil"/>
              <w:bottom w:val="single" w:sz="4" w:space="0" w:color="auto"/>
              <w:right w:val="single" w:sz="4" w:space="0" w:color="auto"/>
            </w:tcBorders>
            <w:shd w:val="clear" w:color="auto" w:fill="auto"/>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xml:space="preserve">Прочие мероприятия по благоустройству городских округов и сельских поселений в рамках подпрограммы «Организация благоустройства территории, создание среды комфортной для проживания жителей поселка Бурный» муниципальной программы «Устойчивое развитие муниципального образования поселка Бурный» </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01 4 00 06667</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643,1</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500,2</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203,5</w:t>
            </w:r>
          </w:p>
        </w:tc>
      </w:tr>
      <w:tr w:rsidR="001A647B" w:rsidRPr="001A647B" w:rsidTr="003767DA">
        <w:trPr>
          <w:gridAfter w:val="2"/>
          <w:wAfter w:w="1279" w:type="dxa"/>
          <w:trHeight w:val="6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31</w:t>
            </w:r>
          </w:p>
        </w:tc>
        <w:tc>
          <w:tcPr>
            <w:tcW w:w="4417" w:type="dxa"/>
            <w:gridSpan w:val="5"/>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Закупка товаров, работ и услуг для государственных (муниципальных) нужд</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01 4 00 06667</w:t>
            </w:r>
          </w:p>
        </w:tc>
        <w:tc>
          <w:tcPr>
            <w:tcW w:w="1134"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200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643,1</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500,2</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203,5</w:t>
            </w:r>
          </w:p>
        </w:tc>
      </w:tr>
      <w:tr w:rsidR="001A647B" w:rsidRPr="001A647B" w:rsidTr="003767DA">
        <w:trPr>
          <w:gridAfter w:val="2"/>
          <w:wAfter w:w="1279" w:type="dxa"/>
          <w:trHeight w:val="6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32</w:t>
            </w:r>
          </w:p>
        </w:tc>
        <w:tc>
          <w:tcPr>
            <w:tcW w:w="4417" w:type="dxa"/>
            <w:gridSpan w:val="5"/>
            <w:tcBorders>
              <w:top w:val="nil"/>
              <w:left w:val="nil"/>
              <w:bottom w:val="single" w:sz="4" w:space="0" w:color="auto"/>
              <w:right w:val="single" w:sz="4" w:space="0" w:color="auto"/>
            </w:tcBorders>
            <w:shd w:val="clear" w:color="auto" w:fill="auto"/>
            <w:vAlign w:val="center"/>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01 4 00 06667</w:t>
            </w:r>
          </w:p>
        </w:tc>
        <w:tc>
          <w:tcPr>
            <w:tcW w:w="1134"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643,1</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500,2</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203,5</w:t>
            </w:r>
          </w:p>
        </w:tc>
      </w:tr>
      <w:tr w:rsidR="001A647B" w:rsidRPr="001A647B" w:rsidTr="003767DA">
        <w:trPr>
          <w:gridAfter w:val="2"/>
          <w:wAfter w:w="1279" w:type="dxa"/>
          <w:trHeight w:val="31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33</w:t>
            </w:r>
          </w:p>
        </w:tc>
        <w:tc>
          <w:tcPr>
            <w:tcW w:w="4417" w:type="dxa"/>
            <w:gridSpan w:val="5"/>
            <w:tcBorders>
              <w:top w:val="nil"/>
              <w:left w:val="nil"/>
              <w:bottom w:val="single" w:sz="4" w:space="0" w:color="auto"/>
              <w:right w:val="single" w:sz="4" w:space="0" w:color="auto"/>
            </w:tcBorders>
            <w:shd w:val="clear" w:color="auto" w:fill="auto"/>
            <w:vAlign w:val="center"/>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ЖИЛИЩНО-КОММУНАЛЬНОЕ ХОЗЯЙСТВО</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01 4 00 06667</w:t>
            </w:r>
          </w:p>
        </w:tc>
        <w:tc>
          <w:tcPr>
            <w:tcW w:w="1134"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05 00</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643,1</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500,2</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203,5</w:t>
            </w:r>
          </w:p>
        </w:tc>
      </w:tr>
      <w:tr w:rsidR="001A647B" w:rsidRPr="001A647B" w:rsidTr="003767DA">
        <w:trPr>
          <w:gridAfter w:val="2"/>
          <w:wAfter w:w="1279" w:type="dxa"/>
          <w:trHeight w:val="31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34</w:t>
            </w:r>
          </w:p>
        </w:tc>
        <w:tc>
          <w:tcPr>
            <w:tcW w:w="4417" w:type="dxa"/>
            <w:gridSpan w:val="5"/>
            <w:tcBorders>
              <w:top w:val="nil"/>
              <w:left w:val="nil"/>
              <w:bottom w:val="single" w:sz="4" w:space="0" w:color="auto"/>
              <w:right w:val="single" w:sz="4" w:space="0" w:color="auto"/>
            </w:tcBorders>
            <w:shd w:val="clear" w:color="auto" w:fill="auto"/>
            <w:vAlign w:val="center"/>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Благоустройство</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01 4 00 06667</w:t>
            </w:r>
          </w:p>
        </w:tc>
        <w:tc>
          <w:tcPr>
            <w:tcW w:w="1134"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05 03</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643,1</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500,2</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203,5</w:t>
            </w:r>
          </w:p>
        </w:tc>
      </w:tr>
      <w:tr w:rsidR="001A647B" w:rsidRPr="001A647B" w:rsidTr="003767DA">
        <w:trPr>
          <w:gridAfter w:val="2"/>
          <w:wAfter w:w="1279" w:type="dxa"/>
          <w:trHeight w:val="159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35</w:t>
            </w:r>
          </w:p>
        </w:tc>
        <w:tc>
          <w:tcPr>
            <w:tcW w:w="4417" w:type="dxa"/>
            <w:gridSpan w:val="5"/>
            <w:tcBorders>
              <w:top w:val="nil"/>
              <w:left w:val="nil"/>
              <w:bottom w:val="single" w:sz="4" w:space="0" w:color="auto"/>
              <w:right w:val="single" w:sz="4" w:space="0" w:color="auto"/>
            </w:tcBorders>
            <w:shd w:val="clear" w:color="auto" w:fill="auto"/>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Исполнение переданных полномочий в области обращения с твердыми коммунальными отходами в рамках подпрограммы «Организация благоустройства территории, создание среды комфортной для проживания жителей поселка Бурный» муниципальной программы «Устойчивое развитие муниципального образования поселка Бурный»</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01 4 00 10590</w:t>
            </w:r>
          </w:p>
        </w:tc>
        <w:tc>
          <w:tcPr>
            <w:tcW w:w="1134"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149,6</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149,6</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149,6</w:t>
            </w:r>
          </w:p>
        </w:tc>
      </w:tr>
      <w:tr w:rsidR="001A647B" w:rsidRPr="001A647B" w:rsidTr="003767DA">
        <w:trPr>
          <w:gridAfter w:val="2"/>
          <w:wAfter w:w="1279" w:type="dxa"/>
          <w:trHeight w:val="6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36</w:t>
            </w:r>
          </w:p>
        </w:tc>
        <w:tc>
          <w:tcPr>
            <w:tcW w:w="4417" w:type="dxa"/>
            <w:gridSpan w:val="5"/>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rPr>
                <w:rFonts w:ascii="Arial Narrow" w:hAnsi="Arial Narrow" w:cs="Arial"/>
                <w:color w:val="000000"/>
                <w:sz w:val="20"/>
                <w:szCs w:val="20"/>
              </w:rPr>
            </w:pPr>
            <w:r w:rsidRPr="001A647B">
              <w:rPr>
                <w:rFonts w:ascii="Arial Narrow" w:hAnsi="Arial Narrow" w:cs="Arial"/>
                <w:color w:val="000000"/>
                <w:sz w:val="20"/>
                <w:szCs w:val="20"/>
              </w:rPr>
              <w:t>Капитальные вложения в объекты государственной (муниципальной) собственности</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01 4 00 10590</w:t>
            </w:r>
          </w:p>
        </w:tc>
        <w:tc>
          <w:tcPr>
            <w:tcW w:w="1134"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400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149,6</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149,6</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149,6</w:t>
            </w:r>
          </w:p>
        </w:tc>
      </w:tr>
      <w:tr w:rsidR="001A647B" w:rsidRPr="001A647B" w:rsidTr="003767DA">
        <w:trPr>
          <w:gridAfter w:val="2"/>
          <w:wAfter w:w="1279" w:type="dxa"/>
          <w:trHeight w:val="31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37</w:t>
            </w:r>
          </w:p>
        </w:tc>
        <w:tc>
          <w:tcPr>
            <w:tcW w:w="4417" w:type="dxa"/>
            <w:gridSpan w:val="5"/>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rPr>
                <w:rFonts w:ascii="Arial Narrow" w:hAnsi="Arial Narrow" w:cs="Arial"/>
                <w:color w:val="000000"/>
                <w:sz w:val="20"/>
                <w:szCs w:val="20"/>
              </w:rPr>
            </w:pPr>
            <w:r w:rsidRPr="001A647B">
              <w:rPr>
                <w:rFonts w:ascii="Arial Narrow" w:hAnsi="Arial Narrow" w:cs="Arial"/>
                <w:color w:val="000000"/>
                <w:sz w:val="20"/>
                <w:szCs w:val="20"/>
              </w:rPr>
              <w:t>Бюджетные инвестиции</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01 4 00 10590</w:t>
            </w:r>
          </w:p>
        </w:tc>
        <w:tc>
          <w:tcPr>
            <w:tcW w:w="1134"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410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149,6</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149,6</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149,6</w:t>
            </w:r>
          </w:p>
        </w:tc>
      </w:tr>
      <w:tr w:rsidR="001A647B" w:rsidRPr="001A647B" w:rsidTr="003767DA">
        <w:trPr>
          <w:gridAfter w:val="2"/>
          <w:wAfter w:w="1279" w:type="dxa"/>
          <w:trHeight w:val="31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38</w:t>
            </w:r>
          </w:p>
        </w:tc>
        <w:tc>
          <w:tcPr>
            <w:tcW w:w="4417" w:type="dxa"/>
            <w:gridSpan w:val="5"/>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ЖИЛИЩНО-КОММУНАЛЬНОЕ ХОЗЯЙСТВО</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01 4 00 10590</w:t>
            </w:r>
          </w:p>
        </w:tc>
        <w:tc>
          <w:tcPr>
            <w:tcW w:w="1134"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410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05 00</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149,6</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149,6</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149,6</w:t>
            </w:r>
          </w:p>
        </w:tc>
      </w:tr>
      <w:tr w:rsidR="001A647B" w:rsidRPr="001A647B" w:rsidTr="003767DA">
        <w:trPr>
          <w:gridAfter w:val="2"/>
          <w:wAfter w:w="1279" w:type="dxa"/>
          <w:trHeight w:val="31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39</w:t>
            </w:r>
          </w:p>
        </w:tc>
        <w:tc>
          <w:tcPr>
            <w:tcW w:w="4417" w:type="dxa"/>
            <w:gridSpan w:val="5"/>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Благоустройство</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01 4 00 10590</w:t>
            </w:r>
          </w:p>
        </w:tc>
        <w:tc>
          <w:tcPr>
            <w:tcW w:w="1134"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410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05 03</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149,6</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149,6</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149,6</w:t>
            </w:r>
          </w:p>
        </w:tc>
      </w:tr>
      <w:tr w:rsidR="001A647B" w:rsidRPr="001A647B" w:rsidTr="003767DA">
        <w:trPr>
          <w:gridAfter w:val="2"/>
          <w:wAfter w:w="1279" w:type="dxa"/>
          <w:trHeight w:val="61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lastRenderedPageBreak/>
              <w:t>40</w:t>
            </w:r>
          </w:p>
        </w:tc>
        <w:tc>
          <w:tcPr>
            <w:tcW w:w="4417" w:type="dxa"/>
            <w:gridSpan w:val="5"/>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xml:space="preserve">Подпрограмма «Предупреждение, ликвидация последствий ЧС и обеспечение мер пожарной безопасности на территории поселка Бурный» </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01 5 00 00000</w:t>
            </w:r>
          </w:p>
        </w:tc>
        <w:tc>
          <w:tcPr>
            <w:tcW w:w="1134"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148,4</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128,0</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131,4</w:t>
            </w:r>
          </w:p>
        </w:tc>
      </w:tr>
      <w:tr w:rsidR="001A647B" w:rsidRPr="001A647B" w:rsidTr="003767DA">
        <w:trPr>
          <w:gridAfter w:val="2"/>
          <w:wAfter w:w="1279" w:type="dxa"/>
          <w:trHeight w:val="968"/>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41</w:t>
            </w:r>
          </w:p>
        </w:tc>
        <w:tc>
          <w:tcPr>
            <w:tcW w:w="4417" w:type="dxa"/>
            <w:gridSpan w:val="5"/>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xml:space="preserve">Расходы муниципального образования на реализацию других функций, связанных с обеспечением национальной безопасности и правоохранительной деятельности поселка Бурный в рамках подпрограммы «Предупреждение, ликвидация последствий ЧС и обеспечение мер пожарной безопасности на территории поселка Бурный» муниципальной программы  «Устойчивое развитие муниципального образования поселка Бурный»  </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01 5 00 21800</w:t>
            </w:r>
          </w:p>
        </w:tc>
        <w:tc>
          <w:tcPr>
            <w:tcW w:w="1134"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94,6</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94,6</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94,6</w:t>
            </w:r>
          </w:p>
        </w:tc>
      </w:tr>
      <w:tr w:rsidR="001A647B" w:rsidRPr="001A647B" w:rsidTr="003767DA">
        <w:trPr>
          <w:gridAfter w:val="2"/>
          <w:wAfter w:w="1279" w:type="dxa"/>
          <w:trHeight w:val="6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42</w:t>
            </w:r>
          </w:p>
        </w:tc>
        <w:tc>
          <w:tcPr>
            <w:tcW w:w="4417" w:type="dxa"/>
            <w:gridSpan w:val="5"/>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Закупка товаров, работ и услуг для государственных (муниципальных) нужд</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01 5 00 21800</w:t>
            </w:r>
          </w:p>
        </w:tc>
        <w:tc>
          <w:tcPr>
            <w:tcW w:w="1134"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200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94,6</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94,6</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94,6</w:t>
            </w:r>
          </w:p>
        </w:tc>
      </w:tr>
      <w:tr w:rsidR="001A647B" w:rsidRPr="001A647B" w:rsidTr="003767DA">
        <w:trPr>
          <w:gridAfter w:val="2"/>
          <w:wAfter w:w="1279" w:type="dxa"/>
          <w:trHeight w:val="6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43</w:t>
            </w:r>
          </w:p>
        </w:tc>
        <w:tc>
          <w:tcPr>
            <w:tcW w:w="4417" w:type="dxa"/>
            <w:gridSpan w:val="5"/>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01 5 00 21800</w:t>
            </w:r>
          </w:p>
        </w:tc>
        <w:tc>
          <w:tcPr>
            <w:tcW w:w="1134"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94,6</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94,6</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94,6</w:t>
            </w:r>
          </w:p>
        </w:tc>
      </w:tr>
      <w:tr w:rsidR="001A647B" w:rsidRPr="001A647B" w:rsidTr="003767DA">
        <w:trPr>
          <w:gridAfter w:val="2"/>
          <w:wAfter w:w="1279" w:type="dxa"/>
          <w:trHeight w:val="104"/>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44</w:t>
            </w:r>
          </w:p>
        </w:tc>
        <w:tc>
          <w:tcPr>
            <w:tcW w:w="4417" w:type="dxa"/>
            <w:gridSpan w:val="5"/>
            <w:tcBorders>
              <w:top w:val="nil"/>
              <w:left w:val="nil"/>
              <w:bottom w:val="single" w:sz="4" w:space="0" w:color="auto"/>
              <w:right w:val="single" w:sz="4" w:space="0" w:color="auto"/>
            </w:tcBorders>
            <w:shd w:val="clear" w:color="auto" w:fill="auto"/>
            <w:vAlign w:val="center"/>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НАЦИОНАЛЬНАЯ БЕЗОПАСНОСТЬ И ПРАВООХРАНИТЕЛЬНАЯ ДЕЯТЕЛЬНОСТЬ</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01 5 00 21800</w:t>
            </w:r>
          </w:p>
        </w:tc>
        <w:tc>
          <w:tcPr>
            <w:tcW w:w="1134"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03 00</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94,6</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94,6</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94,6</w:t>
            </w:r>
          </w:p>
        </w:tc>
      </w:tr>
      <w:tr w:rsidR="001A647B" w:rsidRPr="001A647B" w:rsidTr="003767DA">
        <w:trPr>
          <w:gridAfter w:val="2"/>
          <w:wAfter w:w="1279" w:type="dxa"/>
          <w:trHeight w:val="63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45</w:t>
            </w:r>
          </w:p>
        </w:tc>
        <w:tc>
          <w:tcPr>
            <w:tcW w:w="4417" w:type="dxa"/>
            <w:gridSpan w:val="5"/>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01 5 00 21800</w:t>
            </w:r>
          </w:p>
        </w:tc>
        <w:tc>
          <w:tcPr>
            <w:tcW w:w="1134"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03 10</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94,6</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94,6</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94,6</w:t>
            </w:r>
          </w:p>
        </w:tc>
      </w:tr>
      <w:tr w:rsidR="001A647B" w:rsidRPr="001A647B" w:rsidTr="003767DA">
        <w:trPr>
          <w:gridAfter w:val="2"/>
          <w:wAfter w:w="1279" w:type="dxa"/>
          <w:trHeight w:val="157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46</w:t>
            </w:r>
          </w:p>
        </w:tc>
        <w:tc>
          <w:tcPr>
            <w:tcW w:w="4417" w:type="dxa"/>
            <w:gridSpan w:val="5"/>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Бурный» муниципальной программы «Устойчивое развитие муниципального образования поселка Бурный»</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5 00 S4120</w:t>
            </w:r>
          </w:p>
        </w:tc>
        <w:tc>
          <w:tcPr>
            <w:tcW w:w="1134"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53,8</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33,4</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36,8</w:t>
            </w:r>
          </w:p>
        </w:tc>
      </w:tr>
      <w:tr w:rsidR="001A647B" w:rsidRPr="001A647B" w:rsidTr="003767DA">
        <w:trPr>
          <w:gridAfter w:val="2"/>
          <w:wAfter w:w="1279" w:type="dxa"/>
          <w:trHeight w:val="6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lastRenderedPageBreak/>
              <w:t>47</w:t>
            </w:r>
          </w:p>
        </w:tc>
        <w:tc>
          <w:tcPr>
            <w:tcW w:w="4417" w:type="dxa"/>
            <w:gridSpan w:val="5"/>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Закупка товаров, работ и услуг для государственных (муниципальных) нужд</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5 00 S4120</w:t>
            </w:r>
          </w:p>
        </w:tc>
        <w:tc>
          <w:tcPr>
            <w:tcW w:w="1134"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200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53,8</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33,4</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36,8</w:t>
            </w:r>
          </w:p>
        </w:tc>
      </w:tr>
      <w:tr w:rsidR="001A647B" w:rsidRPr="001A647B" w:rsidTr="003767DA">
        <w:trPr>
          <w:gridAfter w:val="2"/>
          <w:wAfter w:w="1279" w:type="dxa"/>
          <w:trHeight w:val="6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48</w:t>
            </w:r>
          </w:p>
        </w:tc>
        <w:tc>
          <w:tcPr>
            <w:tcW w:w="4417" w:type="dxa"/>
            <w:gridSpan w:val="5"/>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5 00 S4120</w:t>
            </w:r>
          </w:p>
        </w:tc>
        <w:tc>
          <w:tcPr>
            <w:tcW w:w="1134"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53,8</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33,4</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36,8</w:t>
            </w:r>
          </w:p>
        </w:tc>
      </w:tr>
      <w:tr w:rsidR="001A647B" w:rsidRPr="001A647B" w:rsidTr="003767DA">
        <w:trPr>
          <w:gridAfter w:val="2"/>
          <w:wAfter w:w="1279" w:type="dxa"/>
          <w:trHeight w:val="6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49</w:t>
            </w:r>
          </w:p>
        </w:tc>
        <w:tc>
          <w:tcPr>
            <w:tcW w:w="4417" w:type="dxa"/>
            <w:gridSpan w:val="5"/>
            <w:tcBorders>
              <w:top w:val="nil"/>
              <w:left w:val="nil"/>
              <w:bottom w:val="single" w:sz="4" w:space="0" w:color="auto"/>
              <w:right w:val="single" w:sz="4" w:space="0" w:color="auto"/>
            </w:tcBorders>
            <w:shd w:val="clear" w:color="auto" w:fill="auto"/>
            <w:vAlign w:val="center"/>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НАЦИОНАЛЬНАЯ БЕЗОПАСНОСТЬ И ПРАВООХРАНИТЕЛЬНАЯ ДЕЯТЕЛЬНОСТЬ</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5 00 S4120</w:t>
            </w:r>
          </w:p>
        </w:tc>
        <w:tc>
          <w:tcPr>
            <w:tcW w:w="1134"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0300</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53,8</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33,4</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36,8</w:t>
            </w:r>
          </w:p>
        </w:tc>
      </w:tr>
      <w:tr w:rsidR="001A647B" w:rsidRPr="001A647B" w:rsidTr="003767DA">
        <w:trPr>
          <w:gridAfter w:val="2"/>
          <w:wAfter w:w="1279" w:type="dxa"/>
          <w:trHeight w:val="63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50</w:t>
            </w:r>
          </w:p>
        </w:tc>
        <w:tc>
          <w:tcPr>
            <w:tcW w:w="4417" w:type="dxa"/>
            <w:gridSpan w:val="5"/>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5 00 S4120</w:t>
            </w:r>
          </w:p>
        </w:tc>
        <w:tc>
          <w:tcPr>
            <w:tcW w:w="1134"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0310</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53,8</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33,4</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36,8</w:t>
            </w:r>
          </w:p>
        </w:tc>
      </w:tr>
      <w:tr w:rsidR="001A647B" w:rsidRPr="001A647B" w:rsidTr="003767DA">
        <w:trPr>
          <w:gridAfter w:val="2"/>
          <w:wAfter w:w="1279" w:type="dxa"/>
          <w:trHeight w:val="63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51</w:t>
            </w:r>
          </w:p>
        </w:tc>
        <w:tc>
          <w:tcPr>
            <w:tcW w:w="4417" w:type="dxa"/>
            <w:gridSpan w:val="5"/>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Подпрограмма «Противодействие экстремизму и профилактика терроризма на территории поселка Бурный»</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01 6 00 00000</w:t>
            </w:r>
          </w:p>
        </w:tc>
        <w:tc>
          <w:tcPr>
            <w:tcW w:w="1134"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w:t>
            </w:r>
          </w:p>
        </w:tc>
      </w:tr>
      <w:tr w:rsidR="001A647B" w:rsidRPr="001A647B" w:rsidTr="003767DA">
        <w:trPr>
          <w:gridAfter w:val="2"/>
          <w:wAfter w:w="1279" w:type="dxa"/>
          <w:trHeight w:val="742"/>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52</w:t>
            </w:r>
          </w:p>
        </w:tc>
        <w:tc>
          <w:tcPr>
            <w:tcW w:w="4417" w:type="dxa"/>
            <w:gridSpan w:val="5"/>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xml:space="preserve">Мероприятия по противодействию экстремизму и профилактика терроризма в рамках подпрограммы «Противодействие экстремизму и профилактика терроризма на территории поселка Бурный» муниципальной программы «Устойчивое развитие муниципального образования поселка Бурный»  </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01 6 00 03330</w:t>
            </w:r>
          </w:p>
        </w:tc>
        <w:tc>
          <w:tcPr>
            <w:tcW w:w="1134"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w:t>
            </w:r>
          </w:p>
        </w:tc>
      </w:tr>
      <w:tr w:rsidR="001A647B" w:rsidRPr="001A647B" w:rsidTr="003767DA">
        <w:trPr>
          <w:gridAfter w:val="2"/>
          <w:wAfter w:w="1279" w:type="dxa"/>
          <w:trHeight w:val="6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53</w:t>
            </w:r>
          </w:p>
        </w:tc>
        <w:tc>
          <w:tcPr>
            <w:tcW w:w="4417" w:type="dxa"/>
            <w:gridSpan w:val="5"/>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Закупка товаров, работ и услуг для государственных (муниципальных) нужд</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01 6 00 03330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200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w:t>
            </w:r>
          </w:p>
        </w:tc>
      </w:tr>
      <w:tr w:rsidR="001A647B" w:rsidRPr="001A647B" w:rsidTr="003767DA">
        <w:trPr>
          <w:gridAfter w:val="2"/>
          <w:wAfter w:w="1279" w:type="dxa"/>
          <w:trHeight w:val="6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54</w:t>
            </w:r>
          </w:p>
        </w:tc>
        <w:tc>
          <w:tcPr>
            <w:tcW w:w="4417" w:type="dxa"/>
            <w:gridSpan w:val="5"/>
            <w:tcBorders>
              <w:top w:val="nil"/>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01 6 00 03330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w:t>
            </w:r>
          </w:p>
        </w:tc>
      </w:tr>
      <w:tr w:rsidR="001A647B" w:rsidRPr="001A647B" w:rsidTr="003767DA">
        <w:trPr>
          <w:gridAfter w:val="2"/>
          <w:wAfter w:w="1279" w:type="dxa"/>
          <w:trHeight w:val="31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55</w:t>
            </w:r>
          </w:p>
        </w:tc>
        <w:tc>
          <w:tcPr>
            <w:tcW w:w="4417" w:type="dxa"/>
            <w:gridSpan w:val="5"/>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ОБЩЕГОСУДАРСТВЕННЫЕ ВОПРОСЫ</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01 6 00 03330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01 00</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w:t>
            </w:r>
          </w:p>
        </w:tc>
      </w:tr>
      <w:tr w:rsidR="001A647B" w:rsidRPr="001A647B" w:rsidTr="003767DA">
        <w:trPr>
          <w:gridAfter w:val="2"/>
          <w:wAfter w:w="1279" w:type="dxa"/>
          <w:trHeight w:val="31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56</w:t>
            </w:r>
          </w:p>
        </w:tc>
        <w:tc>
          <w:tcPr>
            <w:tcW w:w="4417" w:type="dxa"/>
            <w:gridSpan w:val="5"/>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Другие общегосударственные вопросы</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01 6 00 03330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01 13</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1,5</w:t>
            </w:r>
          </w:p>
        </w:tc>
      </w:tr>
      <w:tr w:rsidR="001A647B" w:rsidRPr="001A647B" w:rsidTr="003767DA">
        <w:trPr>
          <w:gridAfter w:val="2"/>
          <w:wAfter w:w="1279" w:type="dxa"/>
          <w:trHeight w:val="389"/>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57</w:t>
            </w:r>
          </w:p>
        </w:tc>
        <w:tc>
          <w:tcPr>
            <w:tcW w:w="4417" w:type="dxa"/>
            <w:gridSpan w:val="5"/>
            <w:tcBorders>
              <w:top w:val="nil"/>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xml:space="preserve">Муниципальная программа </w:t>
            </w:r>
            <w:r w:rsidRPr="001A647B">
              <w:rPr>
                <w:rFonts w:ascii="Arial Narrow" w:hAnsi="Arial Narrow" w:cs="Arial"/>
                <w:sz w:val="20"/>
                <w:szCs w:val="20"/>
              </w:rPr>
              <w:br/>
              <w:t>«Профилактика правонарушений на территории поселка Бурный Эвенкийского муниципального района Красноярского края на 2021-2023годы»</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02 0 00 00000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r>
      <w:tr w:rsidR="001A647B" w:rsidRPr="001A647B" w:rsidTr="003767DA">
        <w:trPr>
          <w:gridAfter w:val="2"/>
          <w:wAfter w:w="1279" w:type="dxa"/>
          <w:trHeight w:val="17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lastRenderedPageBreak/>
              <w:t>58</w:t>
            </w:r>
          </w:p>
        </w:tc>
        <w:tc>
          <w:tcPr>
            <w:tcW w:w="4417" w:type="dxa"/>
            <w:gridSpan w:val="5"/>
            <w:tcBorders>
              <w:top w:val="nil"/>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Подпрограмма «Профилактика правонарушений на территории поселка Бурный»</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02 1 00 00000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r>
      <w:tr w:rsidR="001A647B" w:rsidRPr="001A647B" w:rsidTr="003767DA">
        <w:trPr>
          <w:gridAfter w:val="2"/>
          <w:wAfter w:w="1279" w:type="dxa"/>
          <w:trHeight w:val="1407"/>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59</w:t>
            </w:r>
          </w:p>
        </w:tc>
        <w:tc>
          <w:tcPr>
            <w:tcW w:w="4417" w:type="dxa"/>
            <w:gridSpan w:val="5"/>
            <w:tcBorders>
              <w:top w:val="nil"/>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xml:space="preserve">Обеспечение материальными ресурсами для изготовления и размещения информационных памяток, плакатов по профилактике правонарушений на территории поселка Бурный в рамках подпрограммы «Профилактика правонарушений на территории поселка Бурный» муниципальной программы </w:t>
            </w:r>
            <w:r w:rsidRPr="001A647B">
              <w:rPr>
                <w:rFonts w:ascii="Arial Narrow" w:hAnsi="Arial Narrow" w:cs="Arial"/>
                <w:sz w:val="20"/>
                <w:szCs w:val="20"/>
              </w:rPr>
              <w:br/>
              <w:t>«Профилактика правонарушений на территории поселка Бурный Эвенкийского муниципального района Красноярского края на 2021-2023годы»</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02 1 00 21012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r>
      <w:tr w:rsidR="001A647B" w:rsidRPr="001A647B" w:rsidTr="003767DA">
        <w:trPr>
          <w:gridAfter w:val="2"/>
          <w:wAfter w:w="1279" w:type="dxa"/>
          <w:trHeight w:val="88"/>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60</w:t>
            </w:r>
          </w:p>
        </w:tc>
        <w:tc>
          <w:tcPr>
            <w:tcW w:w="4417" w:type="dxa"/>
            <w:gridSpan w:val="5"/>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Закупка товаров, работ и услуг для обеспечения государственных (муниципальных) нужд</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02 1 00 21012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200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r>
      <w:tr w:rsidR="001A647B" w:rsidRPr="001A647B" w:rsidTr="003767DA">
        <w:trPr>
          <w:gridAfter w:val="2"/>
          <w:wAfter w:w="1279" w:type="dxa"/>
          <w:trHeight w:val="6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61</w:t>
            </w:r>
          </w:p>
        </w:tc>
        <w:tc>
          <w:tcPr>
            <w:tcW w:w="4417" w:type="dxa"/>
            <w:gridSpan w:val="5"/>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02 1 00 21012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r>
      <w:tr w:rsidR="001A647B" w:rsidRPr="001A647B" w:rsidTr="003767DA">
        <w:trPr>
          <w:gridAfter w:val="2"/>
          <w:wAfter w:w="1279" w:type="dxa"/>
          <w:trHeight w:val="6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62</w:t>
            </w:r>
          </w:p>
        </w:tc>
        <w:tc>
          <w:tcPr>
            <w:tcW w:w="4417" w:type="dxa"/>
            <w:gridSpan w:val="5"/>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ОБЩЕГОСУДАРСТВЕННЫЕ ВОПРОСЫ</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02 1 00 21012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01 00</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r>
      <w:tr w:rsidR="001A647B" w:rsidRPr="001A647B" w:rsidTr="003767DA">
        <w:trPr>
          <w:gridAfter w:val="2"/>
          <w:wAfter w:w="1279" w:type="dxa"/>
          <w:trHeight w:val="94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63</w:t>
            </w:r>
          </w:p>
        </w:tc>
        <w:tc>
          <w:tcPr>
            <w:tcW w:w="4417" w:type="dxa"/>
            <w:gridSpan w:val="5"/>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02 1 00 21012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01 04</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r>
      <w:tr w:rsidR="001A647B" w:rsidRPr="001A647B" w:rsidTr="003767DA">
        <w:trPr>
          <w:gridAfter w:val="2"/>
          <w:wAfter w:w="1279" w:type="dxa"/>
          <w:trHeight w:val="31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64</w:t>
            </w:r>
          </w:p>
        </w:tc>
        <w:tc>
          <w:tcPr>
            <w:tcW w:w="4417" w:type="dxa"/>
            <w:gridSpan w:val="5"/>
            <w:tcBorders>
              <w:top w:val="nil"/>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Непрограммные расходы органов местного самоуправления</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81 0 00 00000</w:t>
            </w:r>
          </w:p>
        </w:tc>
        <w:tc>
          <w:tcPr>
            <w:tcW w:w="1134"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1834,3</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1711,4</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1780,4</w:t>
            </w:r>
          </w:p>
        </w:tc>
      </w:tr>
      <w:tr w:rsidR="001A647B" w:rsidRPr="001A647B" w:rsidTr="003767DA">
        <w:trPr>
          <w:gridAfter w:val="2"/>
          <w:wAfter w:w="1279" w:type="dxa"/>
          <w:trHeight w:val="31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65</w:t>
            </w:r>
          </w:p>
        </w:tc>
        <w:tc>
          <w:tcPr>
            <w:tcW w:w="4417" w:type="dxa"/>
            <w:gridSpan w:val="5"/>
            <w:tcBorders>
              <w:top w:val="nil"/>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Функционирование Главы муниципального образования</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81 1 00 00000</w:t>
            </w:r>
          </w:p>
        </w:tc>
        <w:tc>
          <w:tcPr>
            <w:tcW w:w="1134"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1834,3</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1711,4</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1780,4</w:t>
            </w:r>
          </w:p>
        </w:tc>
      </w:tr>
      <w:tr w:rsidR="001A647B" w:rsidRPr="001A647B" w:rsidTr="003767DA">
        <w:trPr>
          <w:gridAfter w:val="2"/>
          <w:wAfter w:w="1279" w:type="dxa"/>
          <w:trHeight w:val="6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66</w:t>
            </w:r>
          </w:p>
        </w:tc>
        <w:tc>
          <w:tcPr>
            <w:tcW w:w="4417" w:type="dxa"/>
            <w:gridSpan w:val="5"/>
            <w:tcBorders>
              <w:top w:val="nil"/>
              <w:left w:val="nil"/>
              <w:bottom w:val="single" w:sz="4" w:space="0" w:color="auto"/>
              <w:right w:val="single" w:sz="4" w:space="0" w:color="auto"/>
            </w:tcBorders>
            <w:shd w:val="clear" w:color="000000" w:fill="FFFFFF"/>
            <w:vAlign w:val="center"/>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xml:space="preserve">Глава муниципального образования поселка Бурный в рамках непрограммных расходов поселка </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81 1 00 00230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1834,3</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1711,4</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1780,4</w:t>
            </w:r>
          </w:p>
        </w:tc>
      </w:tr>
      <w:tr w:rsidR="001A647B" w:rsidRPr="001A647B" w:rsidTr="003767DA">
        <w:trPr>
          <w:gridAfter w:val="2"/>
          <w:wAfter w:w="1279" w:type="dxa"/>
          <w:trHeight w:val="273"/>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67</w:t>
            </w:r>
          </w:p>
        </w:tc>
        <w:tc>
          <w:tcPr>
            <w:tcW w:w="4417" w:type="dxa"/>
            <w:gridSpan w:val="5"/>
            <w:tcBorders>
              <w:top w:val="nil"/>
              <w:left w:val="nil"/>
              <w:bottom w:val="single" w:sz="4" w:space="0" w:color="auto"/>
              <w:right w:val="single" w:sz="4" w:space="0" w:color="auto"/>
            </w:tcBorders>
            <w:shd w:val="clear" w:color="auto" w:fill="auto"/>
            <w:vAlign w:val="center"/>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xml:space="preserve">Расходы на выплаты персоналу в целях обеспечения выполнения функций государственными </w:t>
            </w:r>
            <w:r w:rsidRPr="001A647B">
              <w:rPr>
                <w:rFonts w:ascii="Arial Narrow" w:hAnsi="Arial Narrow" w:cs="Arial"/>
                <w:sz w:val="20"/>
                <w:szCs w:val="20"/>
              </w:rPr>
              <w:lastRenderedPageBreak/>
              <w:t xml:space="preserve">(муниципальными) органами, казенными учреждениями, органами управления государственными внебюджетными фондами </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lastRenderedPageBreak/>
              <w:t>81 1 00 00230</w:t>
            </w:r>
          </w:p>
        </w:tc>
        <w:tc>
          <w:tcPr>
            <w:tcW w:w="1134"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100</w:t>
            </w:r>
          </w:p>
        </w:tc>
        <w:tc>
          <w:tcPr>
            <w:tcW w:w="851" w:type="dxa"/>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1834,3</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1711,4</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1780,4</w:t>
            </w:r>
          </w:p>
        </w:tc>
      </w:tr>
      <w:tr w:rsidR="001A647B" w:rsidRPr="001A647B" w:rsidTr="003767DA">
        <w:trPr>
          <w:gridAfter w:val="2"/>
          <w:wAfter w:w="1279" w:type="dxa"/>
          <w:trHeight w:val="31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68</w:t>
            </w:r>
          </w:p>
        </w:tc>
        <w:tc>
          <w:tcPr>
            <w:tcW w:w="4417" w:type="dxa"/>
            <w:gridSpan w:val="5"/>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Расходы на выплаты персоналу государственных (муниципальных) органов</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81 1 00 00230</w:t>
            </w:r>
          </w:p>
        </w:tc>
        <w:tc>
          <w:tcPr>
            <w:tcW w:w="1134"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120</w:t>
            </w:r>
          </w:p>
        </w:tc>
        <w:tc>
          <w:tcPr>
            <w:tcW w:w="851" w:type="dxa"/>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1834,3</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1711,4</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1780,4</w:t>
            </w:r>
          </w:p>
        </w:tc>
      </w:tr>
      <w:tr w:rsidR="001A647B" w:rsidRPr="001A647B" w:rsidTr="003767DA">
        <w:trPr>
          <w:gridAfter w:val="2"/>
          <w:wAfter w:w="1279" w:type="dxa"/>
          <w:trHeight w:val="31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69</w:t>
            </w:r>
          </w:p>
        </w:tc>
        <w:tc>
          <w:tcPr>
            <w:tcW w:w="4417" w:type="dxa"/>
            <w:gridSpan w:val="5"/>
            <w:tcBorders>
              <w:top w:val="nil"/>
              <w:left w:val="nil"/>
              <w:bottom w:val="single" w:sz="4" w:space="0" w:color="auto"/>
              <w:right w:val="single" w:sz="4" w:space="0" w:color="auto"/>
            </w:tcBorders>
            <w:shd w:val="clear" w:color="auto" w:fill="auto"/>
            <w:vAlign w:val="center"/>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ОБЩЕГОСУДАРСТВЕННЫЕ ВОПРОСЫ</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81 1 00 00230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120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01 00</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1834,3</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1711,4</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1780,4</w:t>
            </w:r>
          </w:p>
        </w:tc>
      </w:tr>
      <w:tr w:rsidR="001A647B" w:rsidRPr="001A647B" w:rsidTr="003767DA">
        <w:trPr>
          <w:gridAfter w:val="2"/>
          <w:wAfter w:w="1279" w:type="dxa"/>
          <w:trHeight w:val="63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70</w:t>
            </w:r>
          </w:p>
        </w:tc>
        <w:tc>
          <w:tcPr>
            <w:tcW w:w="4417" w:type="dxa"/>
            <w:gridSpan w:val="5"/>
            <w:tcBorders>
              <w:top w:val="nil"/>
              <w:left w:val="nil"/>
              <w:bottom w:val="single" w:sz="4" w:space="0" w:color="auto"/>
              <w:right w:val="single" w:sz="4" w:space="0" w:color="auto"/>
            </w:tcBorders>
            <w:shd w:val="clear" w:color="000000" w:fill="FFFFFF"/>
            <w:vAlign w:val="center"/>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Функционирование высшего должностного лица субъекта Российской Федерации и муниципального образования</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81 1 00 00230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120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01 02</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1834,3</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1711,4</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1780,4</w:t>
            </w:r>
          </w:p>
        </w:tc>
      </w:tr>
      <w:tr w:rsidR="001A647B" w:rsidRPr="001A647B" w:rsidTr="003767DA">
        <w:trPr>
          <w:gridAfter w:val="2"/>
          <w:wAfter w:w="1279" w:type="dxa"/>
          <w:trHeight w:val="63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71</w:t>
            </w:r>
          </w:p>
        </w:tc>
        <w:tc>
          <w:tcPr>
            <w:tcW w:w="4417" w:type="dxa"/>
            <w:gridSpan w:val="5"/>
            <w:tcBorders>
              <w:top w:val="nil"/>
              <w:left w:val="nil"/>
              <w:bottom w:val="single" w:sz="4" w:space="0" w:color="auto"/>
              <w:right w:val="single" w:sz="4" w:space="0" w:color="auto"/>
            </w:tcBorders>
            <w:shd w:val="clear" w:color="000000" w:fill="FFFFFF"/>
            <w:vAlign w:val="center"/>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Непрограммные расходы исполнительных органов местного самоуправления</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91 0 00 00000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7883,0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6265,6</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6196,6</w:t>
            </w:r>
          </w:p>
        </w:tc>
      </w:tr>
      <w:tr w:rsidR="001A647B" w:rsidRPr="001A647B" w:rsidTr="003767DA">
        <w:trPr>
          <w:gridAfter w:val="2"/>
          <w:wAfter w:w="1279" w:type="dxa"/>
          <w:trHeight w:val="6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72</w:t>
            </w:r>
          </w:p>
        </w:tc>
        <w:tc>
          <w:tcPr>
            <w:tcW w:w="4417" w:type="dxa"/>
            <w:gridSpan w:val="5"/>
            <w:tcBorders>
              <w:top w:val="nil"/>
              <w:left w:val="nil"/>
              <w:bottom w:val="single" w:sz="4" w:space="0" w:color="auto"/>
              <w:right w:val="single" w:sz="4" w:space="0" w:color="auto"/>
            </w:tcBorders>
            <w:shd w:val="clear" w:color="000000" w:fill="FFFFFF"/>
            <w:vAlign w:val="center"/>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Функционирование Администрации поселка Бурный Эвенкийского муниципального района Красноярского края</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91 1 00 00000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7883,0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6265,6</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6196,6</w:t>
            </w:r>
          </w:p>
        </w:tc>
      </w:tr>
      <w:tr w:rsidR="001A647B" w:rsidRPr="001A647B" w:rsidTr="003767DA">
        <w:trPr>
          <w:gridAfter w:val="2"/>
          <w:wAfter w:w="1279" w:type="dxa"/>
          <w:trHeight w:val="572"/>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73</w:t>
            </w:r>
          </w:p>
        </w:tc>
        <w:tc>
          <w:tcPr>
            <w:tcW w:w="4417" w:type="dxa"/>
            <w:gridSpan w:val="5"/>
            <w:tcBorders>
              <w:top w:val="nil"/>
              <w:left w:val="nil"/>
              <w:bottom w:val="single" w:sz="4" w:space="0" w:color="auto"/>
              <w:right w:val="single" w:sz="4" w:space="0" w:color="auto"/>
            </w:tcBorders>
            <w:shd w:val="clear" w:color="auto" w:fill="auto"/>
            <w:vAlign w:val="center"/>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поселка Бурный Эвенкийского муниципального района Красноярского края</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91 1 00 00210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7392,4</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5775,0</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5706,0</w:t>
            </w:r>
          </w:p>
        </w:tc>
      </w:tr>
      <w:tr w:rsidR="001A647B" w:rsidRPr="001A647B" w:rsidTr="003767DA">
        <w:trPr>
          <w:gridAfter w:val="2"/>
          <w:wAfter w:w="1279" w:type="dxa"/>
          <w:trHeight w:val="559"/>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74</w:t>
            </w:r>
          </w:p>
        </w:tc>
        <w:tc>
          <w:tcPr>
            <w:tcW w:w="4417" w:type="dxa"/>
            <w:gridSpan w:val="5"/>
            <w:tcBorders>
              <w:top w:val="nil"/>
              <w:left w:val="nil"/>
              <w:bottom w:val="single" w:sz="4" w:space="0" w:color="auto"/>
              <w:right w:val="single" w:sz="4" w:space="0" w:color="auto"/>
            </w:tcBorders>
            <w:shd w:val="clear" w:color="auto" w:fill="auto"/>
            <w:vAlign w:val="center"/>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91 1 00 00210</w:t>
            </w:r>
          </w:p>
        </w:tc>
        <w:tc>
          <w:tcPr>
            <w:tcW w:w="1134"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4549,9</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3228,7</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3228,7</w:t>
            </w:r>
          </w:p>
        </w:tc>
      </w:tr>
      <w:tr w:rsidR="001A647B" w:rsidRPr="001A647B" w:rsidTr="003767DA">
        <w:trPr>
          <w:gridAfter w:val="2"/>
          <w:wAfter w:w="1279" w:type="dxa"/>
          <w:trHeight w:val="31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75</w:t>
            </w:r>
          </w:p>
        </w:tc>
        <w:tc>
          <w:tcPr>
            <w:tcW w:w="4417" w:type="dxa"/>
            <w:gridSpan w:val="5"/>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Расходы на выплаты персоналу государственных (муниципальных) органов</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91 1 00 00210</w:t>
            </w:r>
          </w:p>
        </w:tc>
        <w:tc>
          <w:tcPr>
            <w:tcW w:w="1134"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120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4549,9</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3228,7</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3228,7</w:t>
            </w:r>
          </w:p>
        </w:tc>
      </w:tr>
      <w:tr w:rsidR="001A647B" w:rsidRPr="001A647B" w:rsidTr="003767DA">
        <w:trPr>
          <w:gridAfter w:val="2"/>
          <w:wAfter w:w="1279" w:type="dxa"/>
          <w:trHeight w:val="31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76</w:t>
            </w:r>
          </w:p>
        </w:tc>
        <w:tc>
          <w:tcPr>
            <w:tcW w:w="4417" w:type="dxa"/>
            <w:gridSpan w:val="5"/>
            <w:tcBorders>
              <w:top w:val="nil"/>
              <w:left w:val="nil"/>
              <w:bottom w:val="single" w:sz="4" w:space="0" w:color="auto"/>
              <w:right w:val="single" w:sz="4" w:space="0" w:color="auto"/>
            </w:tcBorders>
            <w:shd w:val="clear" w:color="auto" w:fill="auto"/>
            <w:vAlign w:val="center"/>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ОБЩЕГОСУДАРСТВЕННЫЕ ВОПРОСЫ</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91 1 00 00210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120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01 00</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4549,9</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3228,7</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3228,7</w:t>
            </w:r>
          </w:p>
        </w:tc>
      </w:tr>
      <w:tr w:rsidR="001A647B" w:rsidRPr="001A647B" w:rsidTr="003767DA">
        <w:trPr>
          <w:gridAfter w:val="2"/>
          <w:wAfter w:w="1279" w:type="dxa"/>
          <w:trHeight w:val="149"/>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lastRenderedPageBreak/>
              <w:t>77</w:t>
            </w:r>
          </w:p>
        </w:tc>
        <w:tc>
          <w:tcPr>
            <w:tcW w:w="4417" w:type="dxa"/>
            <w:gridSpan w:val="5"/>
            <w:tcBorders>
              <w:top w:val="nil"/>
              <w:left w:val="nil"/>
              <w:bottom w:val="single" w:sz="4" w:space="0" w:color="auto"/>
              <w:right w:val="single" w:sz="4" w:space="0" w:color="auto"/>
            </w:tcBorders>
            <w:shd w:val="clear" w:color="auto" w:fill="auto"/>
            <w:vAlign w:val="center"/>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91 1 00 00210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120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01 04</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4549,9</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3228,7</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3228,7</w:t>
            </w:r>
          </w:p>
        </w:tc>
      </w:tr>
      <w:tr w:rsidR="001A647B" w:rsidRPr="001A647B" w:rsidTr="003767DA">
        <w:trPr>
          <w:gridAfter w:val="2"/>
          <w:wAfter w:w="1279" w:type="dxa"/>
          <w:trHeight w:val="6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78</w:t>
            </w:r>
          </w:p>
        </w:tc>
        <w:tc>
          <w:tcPr>
            <w:tcW w:w="4417" w:type="dxa"/>
            <w:gridSpan w:val="5"/>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Закупка товаров, работ и услуг для государственных (муниципальных) нужд</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91 1 00 00210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200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2839,5</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2543,3</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2474,3</w:t>
            </w:r>
          </w:p>
        </w:tc>
      </w:tr>
      <w:tr w:rsidR="001A647B" w:rsidRPr="001A647B" w:rsidTr="003767DA">
        <w:trPr>
          <w:gridAfter w:val="2"/>
          <w:wAfter w:w="1279" w:type="dxa"/>
          <w:trHeight w:val="6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79</w:t>
            </w:r>
          </w:p>
        </w:tc>
        <w:tc>
          <w:tcPr>
            <w:tcW w:w="4417" w:type="dxa"/>
            <w:gridSpan w:val="5"/>
            <w:tcBorders>
              <w:top w:val="nil"/>
              <w:left w:val="nil"/>
              <w:bottom w:val="single" w:sz="4" w:space="0" w:color="auto"/>
              <w:right w:val="single" w:sz="4" w:space="0" w:color="auto"/>
            </w:tcBorders>
            <w:shd w:val="clear" w:color="auto" w:fill="auto"/>
            <w:vAlign w:val="center"/>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91 1 00 00210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2839,5</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2543,3</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2474,3</w:t>
            </w:r>
          </w:p>
        </w:tc>
      </w:tr>
      <w:tr w:rsidR="001A647B" w:rsidRPr="001A647B" w:rsidTr="003767DA">
        <w:trPr>
          <w:gridAfter w:val="2"/>
          <w:wAfter w:w="1279" w:type="dxa"/>
          <w:trHeight w:val="6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80</w:t>
            </w:r>
          </w:p>
        </w:tc>
        <w:tc>
          <w:tcPr>
            <w:tcW w:w="4417" w:type="dxa"/>
            <w:gridSpan w:val="5"/>
            <w:tcBorders>
              <w:top w:val="nil"/>
              <w:left w:val="nil"/>
              <w:bottom w:val="single" w:sz="4" w:space="0" w:color="auto"/>
              <w:right w:val="single" w:sz="4" w:space="0" w:color="auto"/>
            </w:tcBorders>
            <w:shd w:val="clear" w:color="auto" w:fill="auto"/>
            <w:vAlign w:val="center"/>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ОБЩЕГОСУДАРСТВЕННЫЕ ВОПРОСЫ</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91 1 00 00210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01 00</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2839,5</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2543,3</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2474,3</w:t>
            </w:r>
          </w:p>
        </w:tc>
      </w:tr>
      <w:tr w:rsidR="001A647B" w:rsidRPr="001A647B" w:rsidTr="003767DA">
        <w:trPr>
          <w:gridAfter w:val="2"/>
          <w:wAfter w:w="1279" w:type="dxa"/>
          <w:trHeight w:val="6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81</w:t>
            </w:r>
          </w:p>
        </w:tc>
        <w:tc>
          <w:tcPr>
            <w:tcW w:w="4417" w:type="dxa"/>
            <w:gridSpan w:val="5"/>
            <w:tcBorders>
              <w:top w:val="nil"/>
              <w:left w:val="nil"/>
              <w:bottom w:val="single" w:sz="4" w:space="0" w:color="auto"/>
              <w:right w:val="single" w:sz="4" w:space="0" w:color="auto"/>
            </w:tcBorders>
            <w:shd w:val="clear" w:color="auto" w:fill="auto"/>
            <w:vAlign w:val="center"/>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91 1 00 00210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01 04</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2839,5</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2543,3</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2474,3</w:t>
            </w:r>
          </w:p>
        </w:tc>
      </w:tr>
      <w:tr w:rsidR="001A647B" w:rsidRPr="001A647B" w:rsidTr="003767DA">
        <w:trPr>
          <w:gridAfter w:val="2"/>
          <w:wAfter w:w="1279" w:type="dxa"/>
          <w:trHeight w:val="6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82</w:t>
            </w:r>
          </w:p>
        </w:tc>
        <w:tc>
          <w:tcPr>
            <w:tcW w:w="4417" w:type="dxa"/>
            <w:gridSpan w:val="5"/>
            <w:tcBorders>
              <w:top w:val="nil"/>
              <w:left w:val="nil"/>
              <w:bottom w:val="single" w:sz="4" w:space="0" w:color="auto"/>
              <w:right w:val="single" w:sz="4" w:space="0" w:color="auto"/>
            </w:tcBorders>
            <w:shd w:val="clear" w:color="auto" w:fill="auto"/>
            <w:vAlign w:val="center"/>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Иные бюджетные ассигнования</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91 1 00 00210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800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3,0</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3,0</w:t>
            </w:r>
          </w:p>
        </w:tc>
      </w:tr>
      <w:tr w:rsidR="001A647B" w:rsidRPr="001A647B" w:rsidTr="003767DA">
        <w:trPr>
          <w:gridAfter w:val="2"/>
          <w:wAfter w:w="1279" w:type="dxa"/>
          <w:trHeight w:val="6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83</w:t>
            </w:r>
          </w:p>
        </w:tc>
        <w:tc>
          <w:tcPr>
            <w:tcW w:w="4417" w:type="dxa"/>
            <w:gridSpan w:val="5"/>
            <w:tcBorders>
              <w:top w:val="nil"/>
              <w:left w:val="nil"/>
              <w:bottom w:val="single" w:sz="4" w:space="0" w:color="auto"/>
              <w:right w:val="single" w:sz="4" w:space="0" w:color="auto"/>
            </w:tcBorders>
            <w:shd w:val="clear" w:color="auto" w:fill="auto"/>
            <w:vAlign w:val="center"/>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Уплата налогов, сборов и иных платежей</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91 1 00 00210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850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3,0</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3,0</w:t>
            </w:r>
          </w:p>
        </w:tc>
      </w:tr>
      <w:tr w:rsidR="001A647B" w:rsidRPr="001A647B" w:rsidTr="003767DA">
        <w:trPr>
          <w:gridAfter w:val="2"/>
          <w:wAfter w:w="1279" w:type="dxa"/>
          <w:trHeight w:val="6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84</w:t>
            </w:r>
          </w:p>
        </w:tc>
        <w:tc>
          <w:tcPr>
            <w:tcW w:w="4417" w:type="dxa"/>
            <w:gridSpan w:val="5"/>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ОБЩЕГОСУДАРСТВЕННЫЕ ВОПРОСЫ</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91 1 00 00210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850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01 00</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3,0</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3,0</w:t>
            </w:r>
          </w:p>
        </w:tc>
      </w:tr>
      <w:tr w:rsidR="001A647B" w:rsidRPr="001A647B" w:rsidTr="003767DA">
        <w:trPr>
          <w:gridAfter w:val="2"/>
          <w:wAfter w:w="1279" w:type="dxa"/>
          <w:trHeight w:val="248"/>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85</w:t>
            </w:r>
          </w:p>
        </w:tc>
        <w:tc>
          <w:tcPr>
            <w:tcW w:w="4417" w:type="dxa"/>
            <w:gridSpan w:val="5"/>
            <w:tcBorders>
              <w:top w:val="nil"/>
              <w:left w:val="nil"/>
              <w:bottom w:val="single" w:sz="4" w:space="0" w:color="auto"/>
              <w:right w:val="single" w:sz="4" w:space="0" w:color="auto"/>
            </w:tcBorders>
            <w:shd w:val="clear" w:color="auto" w:fill="auto"/>
            <w:vAlign w:val="center"/>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91 1 00 00210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850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01 04</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3,0</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3,0</w:t>
            </w:r>
          </w:p>
        </w:tc>
      </w:tr>
      <w:tr w:rsidR="001A647B" w:rsidRPr="001A647B" w:rsidTr="003767DA">
        <w:trPr>
          <w:gridAfter w:val="2"/>
          <w:wAfter w:w="1279" w:type="dxa"/>
          <w:trHeight w:val="17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86</w:t>
            </w:r>
          </w:p>
        </w:tc>
        <w:tc>
          <w:tcPr>
            <w:tcW w:w="4417" w:type="dxa"/>
            <w:gridSpan w:val="5"/>
            <w:tcBorders>
              <w:top w:val="nil"/>
              <w:left w:val="nil"/>
              <w:bottom w:val="single" w:sz="4" w:space="0" w:color="auto"/>
              <w:right w:val="single" w:sz="4" w:space="0" w:color="auto"/>
            </w:tcBorders>
            <w:shd w:val="clear" w:color="auto" w:fill="auto"/>
            <w:vAlign w:val="center"/>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Резервный фонд Администрации поселка Бурный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91 1 00 10910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70,0</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70,0</w:t>
            </w:r>
          </w:p>
        </w:tc>
      </w:tr>
      <w:tr w:rsidR="001A647B" w:rsidRPr="001A647B" w:rsidTr="003767DA">
        <w:trPr>
          <w:gridAfter w:val="2"/>
          <w:wAfter w:w="1279" w:type="dxa"/>
          <w:trHeight w:val="31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87</w:t>
            </w:r>
          </w:p>
        </w:tc>
        <w:tc>
          <w:tcPr>
            <w:tcW w:w="4417" w:type="dxa"/>
            <w:gridSpan w:val="5"/>
            <w:tcBorders>
              <w:top w:val="nil"/>
              <w:left w:val="nil"/>
              <w:bottom w:val="single" w:sz="4" w:space="0" w:color="auto"/>
              <w:right w:val="single" w:sz="4" w:space="0" w:color="auto"/>
            </w:tcBorders>
            <w:shd w:val="clear" w:color="auto" w:fill="auto"/>
            <w:vAlign w:val="center"/>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Иные бюджетные ассигнования</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91 1 00 10910</w:t>
            </w:r>
          </w:p>
        </w:tc>
        <w:tc>
          <w:tcPr>
            <w:tcW w:w="1134"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800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70,0</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70,0</w:t>
            </w:r>
          </w:p>
        </w:tc>
      </w:tr>
      <w:tr w:rsidR="001A647B" w:rsidRPr="001A647B" w:rsidTr="003767DA">
        <w:trPr>
          <w:gridAfter w:val="2"/>
          <w:wAfter w:w="1279" w:type="dxa"/>
          <w:trHeight w:val="31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88</w:t>
            </w:r>
          </w:p>
        </w:tc>
        <w:tc>
          <w:tcPr>
            <w:tcW w:w="4417" w:type="dxa"/>
            <w:gridSpan w:val="5"/>
            <w:tcBorders>
              <w:top w:val="nil"/>
              <w:left w:val="nil"/>
              <w:bottom w:val="single" w:sz="4" w:space="0" w:color="auto"/>
              <w:right w:val="single" w:sz="4" w:space="0" w:color="auto"/>
            </w:tcBorders>
            <w:shd w:val="clear" w:color="auto" w:fill="auto"/>
            <w:vAlign w:val="center"/>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Резервные средства</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91 1 00 10910</w:t>
            </w:r>
          </w:p>
        </w:tc>
        <w:tc>
          <w:tcPr>
            <w:tcW w:w="1134"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870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70,0</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70,0</w:t>
            </w:r>
          </w:p>
        </w:tc>
      </w:tr>
      <w:tr w:rsidR="001A647B" w:rsidRPr="001A647B" w:rsidTr="003767DA">
        <w:trPr>
          <w:gridAfter w:val="2"/>
          <w:wAfter w:w="1279" w:type="dxa"/>
          <w:trHeight w:val="31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89</w:t>
            </w:r>
          </w:p>
        </w:tc>
        <w:tc>
          <w:tcPr>
            <w:tcW w:w="4417" w:type="dxa"/>
            <w:gridSpan w:val="5"/>
            <w:tcBorders>
              <w:top w:val="nil"/>
              <w:left w:val="nil"/>
              <w:bottom w:val="single" w:sz="4" w:space="0" w:color="auto"/>
              <w:right w:val="single" w:sz="4" w:space="0" w:color="auto"/>
            </w:tcBorders>
            <w:shd w:val="clear" w:color="auto" w:fill="auto"/>
            <w:vAlign w:val="center"/>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ОБЩЕГОСУДАРСТВЕННЫЕ ВОПРОСЫ</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91 1 00 10910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870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01 00</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70,0</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70,0</w:t>
            </w:r>
          </w:p>
        </w:tc>
      </w:tr>
      <w:tr w:rsidR="001A647B" w:rsidRPr="001A647B" w:rsidTr="003767DA">
        <w:trPr>
          <w:gridAfter w:val="2"/>
          <w:wAfter w:w="1279" w:type="dxa"/>
          <w:trHeight w:val="31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90</w:t>
            </w:r>
          </w:p>
        </w:tc>
        <w:tc>
          <w:tcPr>
            <w:tcW w:w="4417" w:type="dxa"/>
            <w:gridSpan w:val="5"/>
            <w:tcBorders>
              <w:top w:val="nil"/>
              <w:left w:val="nil"/>
              <w:bottom w:val="single" w:sz="4" w:space="0" w:color="auto"/>
              <w:right w:val="single" w:sz="4" w:space="0" w:color="auto"/>
            </w:tcBorders>
            <w:shd w:val="clear" w:color="auto" w:fill="auto"/>
            <w:vAlign w:val="center"/>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Резервные фонды</w:t>
            </w:r>
          </w:p>
        </w:tc>
        <w:tc>
          <w:tcPr>
            <w:tcW w:w="1483"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91 1 00 10910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870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01 11</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70,0</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70,0</w:t>
            </w:r>
          </w:p>
        </w:tc>
      </w:tr>
      <w:tr w:rsidR="001A647B" w:rsidRPr="001A647B" w:rsidTr="003767DA">
        <w:trPr>
          <w:gridAfter w:val="2"/>
          <w:wAfter w:w="1279" w:type="dxa"/>
          <w:trHeight w:val="155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lastRenderedPageBreak/>
              <w:t>91</w:t>
            </w:r>
          </w:p>
        </w:tc>
        <w:tc>
          <w:tcPr>
            <w:tcW w:w="4417" w:type="dxa"/>
            <w:gridSpan w:val="5"/>
            <w:tcBorders>
              <w:top w:val="nil"/>
              <w:left w:val="nil"/>
              <w:bottom w:val="single" w:sz="4" w:space="0" w:color="auto"/>
              <w:right w:val="single" w:sz="4" w:space="0" w:color="auto"/>
            </w:tcBorders>
            <w:shd w:val="clear" w:color="000000" w:fill="FFFFFF"/>
            <w:hideMark/>
          </w:tcPr>
          <w:p w:rsidR="001A647B" w:rsidRPr="001A647B" w:rsidRDefault="001A647B" w:rsidP="0010338A">
            <w:pPr>
              <w:rPr>
                <w:rFonts w:ascii="Arial Narrow" w:hAnsi="Arial Narrow" w:cs="Arial"/>
                <w:sz w:val="20"/>
                <w:szCs w:val="20"/>
              </w:rPr>
            </w:pPr>
            <w:r w:rsidRPr="001A647B">
              <w:rPr>
                <w:rFonts w:ascii="Arial Narrow" w:hAnsi="Arial Narrow" w:cs="Arial"/>
                <w:sz w:val="20"/>
                <w:szCs w:val="20"/>
              </w:rPr>
              <w:t>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контроля за его исполнением, составление отчета об исполнении бюджета поселения</w:t>
            </w:r>
          </w:p>
        </w:tc>
        <w:tc>
          <w:tcPr>
            <w:tcW w:w="1483"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91 1 00 92111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420,6</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420,6</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420,6</w:t>
            </w:r>
          </w:p>
        </w:tc>
      </w:tr>
      <w:tr w:rsidR="001A647B" w:rsidRPr="001A647B" w:rsidTr="003767DA">
        <w:trPr>
          <w:gridAfter w:val="2"/>
          <w:wAfter w:w="1279" w:type="dxa"/>
          <w:trHeight w:val="31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92</w:t>
            </w:r>
          </w:p>
        </w:tc>
        <w:tc>
          <w:tcPr>
            <w:tcW w:w="4417" w:type="dxa"/>
            <w:gridSpan w:val="5"/>
            <w:tcBorders>
              <w:top w:val="nil"/>
              <w:left w:val="nil"/>
              <w:bottom w:val="single" w:sz="4" w:space="0" w:color="auto"/>
              <w:right w:val="single" w:sz="4" w:space="0" w:color="auto"/>
            </w:tcBorders>
            <w:shd w:val="clear" w:color="auto" w:fill="auto"/>
            <w:vAlign w:val="center"/>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 xml:space="preserve">Межбюджетные трансферты </w:t>
            </w:r>
          </w:p>
        </w:tc>
        <w:tc>
          <w:tcPr>
            <w:tcW w:w="1483"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91 1 00 92111</w:t>
            </w:r>
          </w:p>
        </w:tc>
        <w:tc>
          <w:tcPr>
            <w:tcW w:w="1134"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500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420,6</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420,6</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420,6</w:t>
            </w:r>
          </w:p>
        </w:tc>
      </w:tr>
      <w:tr w:rsidR="001A647B" w:rsidRPr="001A647B" w:rsidTr="003767DA">
        <w:trPr>
          <w:gridAfter w:val="2"/>
          <w:wAfter w:w="1279" w:type="dxa"/>
          <w:trHeight w:val="31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93</w:t>
            </w:r>
          </w:p>
        </w:tc>
        <w:tc>
          <w:tcPr>
            <w:tcW w:w="4417" w:type="dxa"/>
            <w:gridSpan w:val="5"/>
            <w:tcBorders>
              <w:top w:val="nil"/>
              <w:left w:val="nil"/>
              <w:bottom w:val="single" w:sz="4" w:space="0" w:color="auto"/>
              <w:right w:val="single" w:sz="4" w:space="0" w:color="auto"/>
            </w:tcBorders>
            <w:shd w:val="clear" w:color="auto" w:fill="auto"/>
            <w:vAlign w:val="center"/>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Иные межбюджетные трансферты</w:t>
            </w:r>
          </w:p>
        </w:tc>
        <w:tc>
          <w:tcPr>
            <w:tcW w:w="1483"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91 1 00 92111</w:t>
            </w:r>
          </w:p>
        </w:tc>
        <w:tc>
          <w:tcPr>
            <w:tcW w:w="1134" w:type="dxa"/>
            <w:gridSpan w:val="2"/>
            <w:tcBorders>
              <w:top w:val="nil"/>
              <w:left w:val="nil"/>
              <w:bottom w:val="single" w:sz="4" w:space="0" w:color="auto"/>
              <w:right w:val="single" w:sz="4" w:space="0" w:color="auto"/>
            </w:tcBorders>
            <w:shd w:val="clear" w:color="auto" w:fill="auto"/>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540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420,6</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420,6</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420,6</w:t>
            </w:r>
          </w:p>
        </w:tc>
      </w:tr>
      <w:tr w:rsidR="001A647B" w:rsidRPr="001A647B" w:rsidTr="003767DA">
        <w:trPr>
          <w:gridAfter w:val="2"/>
          <w:wAfter w:w="1279" w:type="dxa"/>
          <w:trHeight w:val="63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94</w:t>
            </w:r>
          </w:p>
        </w:tc>
        <w:tc>
          <w:tcPr>
            <w:tcW w:w="4417" w:type="dxa"/>
            <w:gridSpan w:val="5"/>
            <w:tcBorders>
              <w:top w:val="nil"/>
              <w:left w:val="nil"/>
              <w:bottom w:val="single" w:sz="4" w:space="0" w:color="auto"/>
              <w:right w:val="single" w:sz="4" w:space="0" w:color="auto"/>
            </w:tcBorders>
            <w:shd w:val="clear" w:color="auto" w:fill="auto"/>
            <w:hideMark/>
          </w:tcPr>
          <w:p w:rsidR="001A647B" w:rsidRPr="001A647B" w:rsidRDefault="001A647B" w:rsidP="001A647B">
            <w:pPr>
              <w:rPr>
                <w:rFonts w:ascii="Arial Narrow" w:hAnsi="Arial Narrow" w:cs="Arial"/>
                <w:color w:val="000000"/>
                <w:sz w:val="20"/>
                <w:szCs w:val="20"/>
              </w:rPr>
            </w:pPr>
            <w:r w:rsidRPr="001A647B">
              <w:rPr>
                <w:rFonts w:ascii="Arial Narrow" w:hAnsi="Arial Narrow" w:cs="Arial"/>
                <w:color w:val="000000"/>
                <w:sz w:val="20"/>
                <w:szCs w:val="20"/>
              </w:rPr>
              <w:t>МЕЖБЮДЖЕТНЫЕ ТРАНСФЕРТЫ ОБЩЕГО ХАРАКТЕРА БЮДЖЕТАМ БЮДЖЕТНОЙ СИСТЕМЫ РОССИЙСКОЙ ФЕДЕРАЦИИ</w:t>
            </w:r>
          </w:p>
        </w:tc>
        <w:tc>
          <w:tcPr>
            <w:tcW w:w="1483"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91 1 00 92111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540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14 00</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420,6</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420,6</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420,6</w:t>
            </w:r>
          </w:p>
        </w:tc>
      </w:tr>
      <w:tr w:rsidR="001A647B" w:rsidRPr="001A647B" w:rsidTr="003767DA">
        <w:trPr>
          <w:gridAfter w:val="2"/>
          <w:wAfter w:w="1279" w:type="dxa"/>
          <w:trHeight w:val="31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95</w:t>
            </w:r>
          </w:p>
        </w:tc>
        <w:tc>
          <w:tcPr>
            <w:tcW w:w="4417" w:type="dxa"/>
            <w:gridSpan w:val="5"/>
            <w:tcBorders>
              <w:top w:val="nil"/>
              <w:left w:val="nil"/>
              <w:bottom w:val="single" w:sz="4" w:space="0" w:color="auto"/>
              <w:right w:val="single" w:sz="4" w:space="0" w:color="auto"/>
            </w:tcBorders>
            <w:shd w:val="clear" w:color="auto" w:fill="auto"/>
            <w:vAlign w:val="center"/>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Прочие межбюджетные трансферты общего характера</w:t>
            </w:r>
          </w:p>
        </w:tc>
        <w:tc>
          <w:tcPr>
            <w:tcW w:w="1483"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91 1 00 92111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540</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14 03</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420,6</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420,6</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420,6</w:t>
            </w:r>
          </w:p>
        </w:tc>
      </w:tr>
      <w:tr w:rsidR="001A647B" w:rsidRPr="001A647B" w:rsidTr="003767DA">
        <w:trPr>
          <w:gridAfter w:val="2"/>
          <w:wAfter w:w="1279" w:type="dxa"/>
          <w:trHeight w:val="315"/>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96</w:t>
            </w:r>
          </w:p>
        </w:tc>
        <w:tc>
          <w:tcPr>
            <w:tcW w:w="4417" w:type="dxa"/>
            <w:gridSpan w:val="5"/>
            <w:tcBorders>
              <w:top w:val="nil"/>
              <w:left w:val="nil"/>
              <w:bottom w:val="single" w:sz="4" w:space="0" w:color="auto"/>
              <w:right w:val="single" w:sz="4" w:space="0" w:color="auto"/>
            </w:tcBorders>
            <w:shd w:val="clear" w:color="000000" w:fill="FFFFFF"/>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Условно утвержденные расходы</w:t>
            </w:r>
          </w:p>
        </w:tc>
        <w:tc>
          <w:tcPr>
            <w:tcW w:w="1483" w:type="dxa"/>
            <w:gridSpan w:val="2"/>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0,0</w:t>
            </w:r>
          </w:p>
        </w:tc>
        <w:tc>
          <w:tcPr>
            <w:tcW w:w="1276"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300,0</w:t>
            </w:r>
          </w:p>
        </w:tc>
        <w:tc>
          <w:tcPr>
            <w:tcW w:w="1247" w:type="dxa"/>
            <w:gridSpan w:val="3"/>
            <w:tcBorders>
              <w:top w:val="nil"/>
              <w:left w:val="nil"/>
              <w:bottom w:val="single" w:sz="4" w:space="0" w:color="auto"/>
              <w:right w:val="single" w:sz="4" w:space="0" w:color="auto"/>
            </w:tcBorders>
            <w:shd w:val="clear" w:color="000000" w:fill="FFFFFF"/>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600,0</w:t>
            </w:r>
          </w:p>
        </w:tc>
      </w:tr>
      <w:tr w:rsidR="001A647B" w:rsidRPr="001A647B" w:rsidTr="003767DA">
        <w:trPr>
          <w:gridAfter w:val="2"/>
          <w:wAfter w:w="1279" w:type="dxa"/>
          <w:trHeight w:val="315"/>
        </w:trPr>
        <w:tc>
          <w:tcPr>
            <w:tcW w:w="951" w:type="dxa"/>
            <w:tcBorders>
              <w:top w:val="nil"/>
              <w:left w:val="single" w:sz="4" w:space="0" w:color="auto"/>
              <w:bottom w:val="single" w:sz="4" w:space="0" w:color="auto"/>
              <w:right w:val="single" w:sz="4" w:space="0" w:color="auto"/>
            </w:tcBorders>
            <w:shd w:val="clear" w:color="auto" w:fill="auto"/>
            <w:vAlign w:val="center"/>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4417" w:type="dxa"/>
            <w:gridSpan w:val="5"/>
            <w:tcBorders>
              <w:top w:val="nil"/>
              <w:left w:val="nil"/>
              <w:bottom w:val="single" w:sz="4" w:space="0" w:color="auto"/>
              <w:right w:val="single" w:sz="4" w:space="0" w:color="auto"/>
            </w:tcBorders>
            <w:shd w:val="clear" w:color="auto" w:fill="auto"/>
            <w:noWrap/>
            <w:vAlign w:val="center"/>
            <w:hideMark/>
          </w:tcPr>
          <w:p w:rsidR="001A647B" w:rsidRPr="001A647B" w:rsidRDefault="001A647B" w:rsidP="001A647B">
            <w:pPr>
              <w:rPr>
                <w:rFonts w:ascii="Arial Narrow" w:hAnsi="Arial Narrow" w:cs="Arial"/>
                <w:sz w:val="20"/>
                <w:szCs w:val="20"/>
              </w:rPr>
            </w:pPr>
            <w:r w:rsidRPr="001A647B">
              <w:rPr>
                <w:rFonts w:ascii="Arial Narrow" w:hAnsi="Arial Narrow" w:cs="Arial"/>
                <w:sz w:val="20"/>
                <w:szCs w:val="20"/>
              </w:rPr>
              <w:t>Всего</w:t>
            </w:r>
          </w:p>
        </w:tc>
        <w:tc>
          <w:tcPr>
            <w:tcW w:w="1483"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 </w:t>
            </w:r>
          </w:p>
        </w:tc>
        <w:tc>
          <w:tcPr>
            <w:tcW w:w="1210" w:type="dxa"/>
            <w:gridSpan w:val="2"/>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11993,4</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10225,2</w:t>
            </w:r>
          </w:p>
        </w:tc>
        <w:tc>
          <w:tcPr>
            <w:tcW w:w="1247" w:type="dxa"/>
            <w:gridSpan w:val="3"/>
            <w:tcBorders>
              <w:top w:val="nil"/>
              <w:left w:val="nil"/>
              <w:bottom w:val="single" w:sz="4" w:space="0" w:color="auto"/>
              <w:right w:val="single" w:sz="4" w:space="0" w:color="auto"/>
            </w:tcBorders>
            <w:shd w:val="clear" w:color="auto" w:fill="auto"/>
            <w:noWrap/>
            <w:vAlign w:val="bottom"/>
            <w:hideMark/>
          </w:tcPr>
          <w:p w:rsidR="001A647B" w:rsidRPr="001A647B" w:rsidRDefault="001A647B" w:rsidP="001A647B">
            <w:pPr>
              <w:jc w:val="center"/>
              <w:rPr>
                <w:rFonts w:ascii="Arial Narrow" w:hAnsi="Arial Narrow" w:cs="Arial"/>
                <w:sz w:val="20"/>
                <w:szCs w:val="20"/>
              </w:rPr>
            </w:pPr>
            <w:r w:rsidRPr="001A647B">
              <w:rPr>
                <w:rFonts w:ascii="Arial Narrow" w:hAnsi="Arial Narrow" w:cs="Arial"/>
                <w:sz w:val="20"/>
                <w:szCs w:val="20"/>
              </w:rPr>
              <w:t>10237,2</w:t>
            </w:r>
          </w:p>
        </w:tc>
      </w:tr>
    </w:tbl>
    <w:p w:rsidR="001A647B" w:rsidRPr="001A647B" w:rsidRDefault="001A647B" w:rsidP="001A647B">
      <w:pPr>
        <w:spacing w:line="216" w:lineRule="auto"/>
        <w:ind w:right="-5"/>
        <w:jc w:val="right"/>
        <w:rPr>
          <w:rFonts w:ascii="Arial Narrow" w:hAnsi="Arial Narrow" w:cs="Arial"/>
          <w:sz w:val="20"/>
          <w:szCs w:val="20"/>
        </w:rPr>
      </w:pPr>
    </w:p>
    <w:p w:rsidR="00EB49E7" w:rsidRPr="001A647B" w:rsidRDefault="00EB49E7" w:rsidP="001A647B">
      <w:pPr>
        <w:rPr>
          <w:rFonts w:ascii="Arial Narrow" w:hAnsi="Arial Narrow"/>
          <w:b/>
          <w:sz w:val="20"/>
          <w:szCs w:val="20"/>
        </w:rPr>
      </w:pPr>
    </w:p>
    <w:p w:rsidR="00EB49E7" w:rsidRDefault="00EB49E7" w:rsidP="00B25923">
      <w:pPr>
        <w:jc w:val="center"/>
        <w:rPr>
          <w:rFonts w:ascii="Arial Narrow" w:hAnsi="Arial Narrow"/>
          <w:b/>
          <w:sz w:val="20"/>
          <w:szCs w:val="20"/>
        </w:rPr>
      </w:pPr>
    </w:p>
    <w:p w:rsidR="00EB49E7" w:rsidRDefault="00EB49E7" w:rsidP="00B25923">
      <w:pPr>
        <w:jc w:val="center"/>
        <w:rPr>
          <w:rFonts w:ascii="Arial Narrow" w:hAnsi="Arial Narrow"/>
          <w:b/>
          <w:sz w:val="20"/>
          <w:szCs w:val="20"/>
        </w:rPr>
        <w:sectPr w:rsidR="00EB49E7" w:rsidSect="006F4117">
          <w:pgSz w:w="16838" w:h="11906" w:orient="landscape"/>
          <w:pgMar w:top="1701" w:right="1134" w:bottom="3261" w:left="1134" w:header="709" w:footer="709" w:gutter="0"/>
          <w:cols w:space="708"/>
          <w:docGrid w:linePitch="360"/>
        </w:sectPr>
      </w:pPr>
    </w:p>
    <w:p w:rsidR="00565239" w:rsidRPr="00565239" w:rsidRDefault="00565239" w:rsidP="00565239">
      <w:pPr>
        <w:pStyle w:val="ConsPlusNonformat"/>
        <w:jc w:val="center"/>
        <w:rPr>
          <w:rFonts w:ascii="Arial Narrow" w:hAnsi="Arial Narrow" w:cs="Times New Roman"/>
          <w:b/>
          <w:bCs/>
        </w:rPr>
      </w:pPr>
      <w:r w:rsidRPr="00565239">
        <w:rPr>
          <w:rFonts w:ascii="Arial Narrow" w:hAnsi="Arial Narrow" w:cs="Times New Roman"/>
          <w:b/>
          <w:bCs/>
        </w:rPr>
        <w:lastRenderedPageBreak/>
        <w:t xml:space="preserve">АДМИНИСТРАЦИЯ </w:t>
      </w:r>
    </w:p>
    <w:p w:rsidR="00565239" w:rsidRPr="00565239" w:rsidRDefault="00565239" w:rsidP="00565239">
      <w:pPr>
        <w:pStyle w:val="ConsPlusNonformat"/>
        <w:jc w:val="center"/>
        <w:rPr>
          <w:rFonts w:ascii="Arial Narrow" w:hAnsi="Arial Narrow" w:cs="Times New Roman"/>
          <w:b/>
          <w:bCs/>
        </w:rPr>
      </w:pPr>
      <w:r w:rsidRPr="00565239">
        <w:rPr>
          <w:rFonts w:ascii="Arial Narrow" w:hAnsi="Arial Narrow" w:cs="Times New Roman"/>
          <w:b/>
          <w:bCs/>
        </w:rPr>
        <w:t>ПОСЕЛКА КУЗЬМОВКА</w:t>
      </w:r>
    </w:p>
    <w:p w:rsidR="00565239" w:rsidRPr="00565239" w:rsidRDefault="00565239" w:rsidP="00565239">
      <w:pPr>
        <w:pStyle w:val="ConsPlusNonformat"/>
        <w:jc w:val="center"/>
        <w:rPr>
          <w:rFonts w:ascii="Arial Narrow" w:hAnsi="Arial Narrow" w:cs="Times New Roman"/>
          <w:b/>
          <w:bCs/>
        </w:rPr>
      </w:pPr>
      <w:r w:rsidRPr="00565239">
        <w:rPr>
          <w:rFonts w:ascii="Arial Narrow" w:hAnsi="Arial Narrow" w:cs="Times New Roman"/>
          <w:b/>
          <w:bCs/>
        </w:rPr>
        <w:t>ЭВЕНКИЙСКОГО МУНИЦИПАЛЬНОГО РАЙОНА</w:t>
      </w:r>
    </w:p>
    <w:p w:rsidR="00565239" w:rsidRPr="00565239" w:rsidRDefault="00565239" w:rsidP="00565239">
      <w:pPr>
        <w:pStyle w:val="ConsPlusNonformat"/>
        <w:jc w:val="center"/>
        <w:rPr>
          <w:rFonts w:ascii="Arial Narrow" w:hAnsi="Arial Narrow" w:cs="Times New Roman"/>
          <w:b/>
          <w:bCs/>
        </w:rPr>
      </w:pPr>
      <w:r w:rsidRPr="00565239">
        <w:rPr>
          <w:rFonts w:ascii="Arial Narrow" w:hAnsi="Arial Narrow" w:cs="Times New Roman"/>
          <w:b/>
          <w:bCs/>
        </w:rPr>
        <w:t>КРАСНОЯРСКОГО КРАЯ</w:t>
      </w:r>
    </w:p>
    <w:p w:rsidR="00565239" w:rsidRPr="00565239" w:rsidRDefault="00565239" w:rsidP="00565239">
      <w:pPr>
        <w:pStyle w:val="ConsPlusNonformat"/>
        <w:jc w:val="center"/>
        <w:rPr>
          <w:rFonts w:ascii="Arial Narrow" w:hAnsi="Arial Narrow" w:cs="Times New Roman"/>
          <w:b/>
          <w:bCs/>
        </w:rPr>
      </w:pPr>
    </w:p>
    <w:p w:rsidR="00565239" w:rsidRPr="00565239" w:rsidRDefault="00565239" w:rsidP="00565239">
      <w:pPr>
        <w:pStyle w:val="ConsPlusNonformat"/>
        <w:jc w:val="center"/>
        <w:rPr>
          <w:rFonts w:ascii="Arial Narrow" w:hAnsi="Arial Narrow" w:cs="Times New Roman"/>
        </w:rPr>
      </w:pPr>
      <w:r w:rsidRPr="00565239">
        <w:rPr>
          <w:rFonts w:ascii="Arial Narrow" w:hAnsi="Arial Narrow" w:cs="Times New Roman"/>
          <w:b/>
          <w:bCs/>
        </w:rPr>
        <w:t>ПОСТАНОВЛЕНИЕ</w:t>
      </w:r>
    </w:p>
    <w:p w:rsidR="00565239" w:rsidRPr="00565239" w:rsidRDefault="00565239" w:rsidP="00565239">
      <w:pPr>
        <w:pStyle w:val="ConsPlusNonformat"/>
        <w:rPr>
          <w:rFonts w:ascii="Arial Narrow" w:hAnsi="Arial Narrow" w:cs="Times New Roman"/>
        </w:rPr>
      </w:pPr>
    </w:p>
    <w:p w:rsidR="00565239" w:rsidRPr="00565239" w:rsidRDefault="00565239" w:rsidP="00565239">
      <w:pPr>
        <w:pStyle w:val="ConsPlusNonformat"/>
        <w:jc w:val="both"/>
        <w:rPr>
          <w:rFonts w:ascii="Arial Narrow" w:hAnsi="Arial Narrow" w:cs="Times New Roman"/>
        </w:rPr>
      </w:pPr>
      <w:r w:rsidRPr="00565239">
        <w:rPr>
          <w:rFonts w:ascii="Arial Narrow" w:hAnsi="Arial Narrow" w:cs="Times New Roman"/>
          <w:bCs/>
        </w:rPr>
        <w:t xml:space="preserve">«10» октября 2023 г.                                                                                      </w:t>
      </w:r>
      <w:r>
        <w:rPr>
          <w:rFonts w:ascii="Arial Narrow" w:hAnsi="Arial Narrow" w:cs="Times New Roman"/>
          <w:bCs/>
        </w:rPr>
        <w:t xml:space="preserve">             </w:t>
      </w:r>
      <w:r w:rsidR="009268CA">
        <w:rPr>
          <w:rFonts w:ascii="Arial Narrow" w:hAnsi="Arial Narrow" w:cs="Times New Roman"/>
          <w:bCs/>
        </w:rPr>
        <w:t xml:space="preserve">   </w:t>
      </w:r>
      <w:r>
        <w:rPr>
          <w:rFonts w:ascii="Arial Narrow" w:hAnsi="Arial Narrow" w:cs="Times New Roman"/>
          <w:bCs/>
        </w:rPr>
        <w:t xml:space="preserve">                                                          </w:t>
      </w:r>
      <w:r w:rsidRPr="00565239">
        <w:rPr>
          <w:rFonts w:ascii="Arial Narrow" w:hAnsi="Arial Narrow" w:cs="Times New Roman"/>
          <w:bCs/>
        </w:rPr>
        <w:t xml:space="preserve">               № 58 -п</w:t>
      </w:r>
    </w:p>
    <w:p w:rsidR="00565239" w:rsidRPr="00565239" w:rsidRDefault="00565239" w:rsidP="00565239">
      <w:pPr>
        <w:rPr>
          <w:rFonts w:ascii="Arial Narrow" w:hAnsi="Arial Narrow"/>
          <w:b/>
          <w:sz w:val="20"/>
          <w:szCs w:val="20"/>
        </w:rPr>
      </w:pPr>
    </w:p>
    <w:p w:rsidR="00565239" w:rsidRPr="00565239" w:rsidRDefault="00565239" w:rsidP="00565239">
      <w:pPr>
        <w:jc w:val="center"/>
        <w:rPr>
          <w:rFonts w:ascii="Arial Narrow" w:hAnsi="Arial Narrow"/>
          <w:b/>
          <w:bCs/>
          <w:sz w:val="20"/>
          <w:szCs w:val="20"/>
        </w:rPr>
      </w:pPr>
      <w:r w:rsidRPr="00565239">
        <w:rPr>
          <w:rFonts w:ascii="Arial Narrow" w:hAnsi="Arial Narrow"/>
          <w:b/>
          <w:sz w:val="20"/>
          <w:szCs w:val="20"/>
        </w:rPr>
        <w:t xml:space="preserve">Об утверждении Положения о порядке создания, реконструкции и поддержания </w:t>
      </w:r>
      <w:r w:rsidRPr="00565239">
        <w:rPr>
          <w:rFonts w:ascii="Arial Narrow" w:hAnsi="Arial Narrow"/>
          <w:b/>
          <w:bCs/>
          <w:sz w:val="20"/>
          <w:szCs w:val="20"/>
        </w:rPr>
        <w:t xml:space="preserve">в состоянии постоянной готовности к использованию муниципальной системы оповещения населения муниципального образования «поселок Кузьмовка» Эвенкийского муниципального района Красноярского края </w:t>
      </w:r>
    </w:p>
    <w:p w:rsidR="00565239" w:rsidRPr="00565239" w:rsidRDefault="00565239" w:rsidP="00565239">
      <w:pPr>
        <w:jc w:val="both"/>
        <w:rPr>
          <w:rFonts w:ascii="Arial Narrow" w:hAnsi="Arial Narrow"/>
          <w:sz w:val="20"/>
          <w:szCs w:val="20"/>
        </w:rPr>
      </w:pPr>
    </w:p>
    <w:p w:rsidR="00565239" w:rsidRPr="00565239" w:rsidRDefault="00565239" w:rsidP="00565239">
      <w:pPr>
        <w:ind w:firstLine="709"/>
        <w:jc w:val="both"/>
        <w:rPr>
          <w:rFonts w:ascii="Arial Narrow" w:hAnsi="Arial Narrow"/>
          <w:b/>
          <w:bCs/>
          <w:sz w:val="20"/>
          <w:szCs w:val="20"/>
        </w:rPr>
      </w:pPr>
      <w:r w:rsidRPr="00565239">
        <w:rPr>
          <w:rFonts w:ascii="Arial Narrow" w:hAnsi="Arial Narrow"/>
          <w:sz w:val="20"/>
          <w:szCs w:val="20"/>
        </w:rPr>
        <w:t xml:space="preserve">В соответствии с требованиями, установленными ст. 8 Федерального закона от 12.02.1998г. № 28-ФЗ "О гражданской обороне", </w:t>
      </w:r>
      <w:r w:rsidRPr="00565239">
        <w:rPr>
          <w:rStyle w:val="afffc"/>
          <w:rFonts w:ascii="Arial Narrow" w:hAnsi="Arial Narrow"/>
          <w:b w:val="0"/>
          <w:color w:val="auto"/>
        </w:rPr>
        <w:t>Постановлением Правительства РФ от 17 мая 2023 г. № 769 "О порядке создания, реконструкции и поддержания в состоянии постоянной готовности к использованию систем оповещения населения"</w:t>
      </w:r>
      <w:r w:rsidRPr="00565239">
        <w:rPr>
          <w:rFonts w:ascii="Arial Narrow" w:hAnsi="Arial Narrow"/>
          <w:sz w:val="20"/>
          <w:szCs w:val="20"/>
        </w:rPr>
        <w:t>, руководствуясь Уставом п. Кузьмовка,</w:t>
      </w:r>
      <w:r w:rsidRPr="00565239">
        <w:rPr>
          <w:rFonts w:ascii="Arial Narrow" w:hAnsi="Arial Narrow"/>
          <w:bCs/>
          <w:sz w:val="20"/>
          <w:szCs w:val="20"/>
        </w:rPr>
        <w:t xml:space="preserve"> </w:t>
      </w:r>
      <w:r w:rsidRPr="00565239">
        <w:rPr>
          <w:rFonts w:ascii="Arial Narrow" w:hAnsi="Arial Narrow"/>
          <w:b/>
          <w:bCs/>
          <w:sz w:val="20"/>
          <w:szCs w:val="20"/>
        </w:rPr>
        <w:t>ПОСТАНОВЛЯЮ:</w:t>
      </w:r>
    </w:p>
    <w:p w:rsidR="00565239" w:rsidRPr="00565239" w:rsidRDefault="00565239" w:rsidP="00565239">
      <w:pPr>
        <w:jc w:val="both"/>
        <w:rPr>
          <w:rFonts w:ascii="Arial Narrow" w:hAnsi="Arial Narrow"/>
          <w:color w:val="000000"/>
          <w:sz w:val="20"/>
          <w:szCs w:val="20"/>
        </w:rPr>
      </w:pPr>
      <w:r w:rsidRPr="00565239">
        <w:rPr>
          <w:rFonts w:ascii="Arial Narrow" w:hAnsi="Arial Narrow"/>
          <w:sz w:val="20"/>
          <w:szCs w:val="20"/>
        </w:rPr>
        <w:t>1.</w:t>
      </w:r>
      <w:r>
        <w:rPr>
          <w:rFonts w:ascii="Arial Narrow" w:hAnsi="Arial Narrow"/>
          <w:sz w:val="20"/>
          <w:szCs w:val="20"/>
        </w:rPr>
        <w:tab/>
      </w:r>
      <w:r w:rsidRPr="00565239">
        <w:rPr>
          <w:rFonts w:ascii="Arial Narrow" w:hAnsi="Arial Narrow"/>
          <w:sz w:val="20"/>
          <w:szCs w:val="20"/>
        </w:rPr>
        <w:t>Утвердить Положение о порядке создания, реконструкции и поддержания в состоянии постоянной готовности к использованию муниципальной системы оповещения населения муниципального образования «поселок Кузьмовка» Эвенкийского муниципального района Красноярского края согласно Приложению к настоящему Постановлению.</w:t>
      </w:r>
    </w:p>
    <w:p w:rsidR="00565239" w:rsidRPr="00565239" w:rsidRDefault="00565239" w:rsidP="00565239">
      <w:pPr>
        <w:jc w:val="both"/>
        <w:rPr>
          <w:rFonts w:ascii="Arial Narrow" w:hAnsi="Arial Narrow"/>
          <w:sz w:val="20"/>
          <w:szCs w:val="20"/>
        </w:rPr>
      </w:pPr>
      <w:r w:rsidRPr="00565239">
        <w:rPr>
          <w:rFonts w:ascii="Arial Narrow" w:hAnsi="Arial Narrow"/>
          <w:color w:val="000000"/>
          <w:sz w:val="20"/>
          <w:szCs w:val="20"/>
        </w:rPr>
        <w:t>2.</w:t>
      </w:r>
      <w:r>
        <w:rPr>
          <w:rFonts w:ascii="Arial Narrow" w:hAnsi="Arial Narrow"/>
          <w:color w:val="000000"/>
          <w:sz w:val="20"/>
          <w:szCs w:val="20"/>
        </w:rPr>
        <w:tab/>
      </w:r>
      <w:r w:rsidRPr="00565239">
        <w:rPr>
          <w:rFonts w:ascii="Arial Narrow" w:hAnsi="Arial Narrow"/>
          <w:sz w:val="20"/>
          <w:szCs w:val="20"/>
        </w:rPr>
        <w:t xml:space="preserve">Разместить настоящее Постановление на сайте </w:t>
      </w:r>
      <w:r w:rsidRPr="00565239">
        <w:rPr>
          <w:rFonts w:ascii="Arial Narrow" w:hAnsi="Arial Narrow"/>
          <w:color w:val="2C2D2E"/>
          <w:sz w:val="20"/>
          <w:szCs w:val="20"/>
        </w:rPr>
        <w:t xml:space="preserve">муниципального образования «поселок Кузьмовка» </w:t>
      </w:r>
      <w:r w:rsidRPr="00565239">
        <w:rPr>
          <w:rFonts w:ascii="Arial Narrow" w:hAnsi="Arial Narrow"/>
          <w:color w:val="000000"/>
          <w:sz w:val="20"/>
          <w:szCs w:val="20"/>
        </w:rPr>
        <w:t xml:space="preserve">в сети «Интернет» </w:t>
      </w:r>
      <w:r w:rsidRPr="00565239">
        <w:rPr>
          <w:rStyle w:val="af2"/>
          <w:rFonts w:ascii="Arial Narrow" w:hAnsi="Arial Narrow"/>
          <w:color w:val="000000"/>
          <w:sz w:val="20"/>
          <w:szCs w:val="20"/>
          <w:u w:val="none"/>
        </w:rPr>
        <w:t>(https://kuzmovka-r04.gosweb.gosuslugi.ru)</w:t>
      </w:r>
      <w:r w:rsidRPr="00565239">
        <w:rPr>
          <w:rStyle w:val="af2"/>
          <w:rFonts w:ascii="Arial Narrow" w:hAnsi="Arial Narrow"/>
          <w:iCs/>
          <w:color w:val="000000"/>
          <w:sz w:val="20"/>
          <w:szCs w:val="20"/>
          <w:u w:val="none"/>
        </w:rPr>
        <w:t>.</w:t>
      </w:r>
    </w:p>
    <w:p w:rsidR="00565239" w:rsidRPr="00565239" w:rsidRDefault="00565239" w:rsidP="00565239">
      <w:pPr>
        <w:jc w:val="both"/>
        <w:rPr>
          <w:rFonts w:ascii="Arial Narrow" w:hAnsi="Arial Narrow"/>
          <w:sz w:val="20"/>
          <w:szCs w:val="20"/>
        </w:rPr>
      </w:pPr>
      <w:r w:rsidRPr="00565239">
        <w:rPr>
          <w:rFonts w:ascii="Arial Narrow" w:hAnsi="Arial Narrow"/>
          <w:sz w:val="20"/>
          <w:szCs w:val="20"/>
        </w:rPr>
        <w:t>3.</w:t>
      </w:r>
      <w:r>
        <w:rPr>
          <w:rFonts w:ascii="Arial Narrow" w:hAnsi="Arial Narrow"/>
          <w:sz w:val="20"/>
          <w:szCs w:val="20"/>
        </w:rPr>
        <w:tab/>
      </w:r>
      <w:r w:rsidRPr="00565239">
        <w:rPr>
          <w:rFonts w:ascii="Arial Narrow" w:hAnsi="Arial Narrow"/>
          <w:sz w:val="20"/>
          <w:szCs w:val="20"/>
        </w:rPr>
        <w:t xml:space="preserve">Настоящее Постановление вступает в силу со дня его официального опубликования </w:t>
      </w:r>
      <w:r w:rsidRPr="00565239">
        <w:rPr>
          <w:rFonts w:ascii="Arial Narrow" w:hAnsi="Arial Narrow"/>
          <w:color w:val="000000"/>
          <w:sz w:val="20"/>
          <w:szCs w:val="20"/>
        </w:rPr>
        <w:t xml:space="preserve">в периодическом печатном средстве массовой информации «Официальный вестник Эвенкийского муниципального района». </w:t>
      </w:r>
    </w:p>
    <w:p w:rsidR="00565239" w:rsidRPr="00565239" w:rsidRDefault="00565239" w:rsidP="00565239">
      <w:pPr>
        <w:jc w:val="both"/>
        <w:rPr>
          <w:rFonts w:ascii="Arial Narrow" w:hAnsi="Arial Narrow"/>
          <w:sz w:val="20"/>
          <w:szCs w:val="20"/>
        </w:rPr>
      </w:pPr>
    </w:p>
    <w:p w:rsidR="00565239" w:rsidRPr="00565239" w:rsidRDefault="00565239" w:rsidP="00565239">
      <w:pPr>
        <w:pStyle w:val="1f5"/>
        <w:widowControl w:val="0"/>
        <w:tabs>
          <w:tab w:val="left" w:pos="709"/>
          <w:tab w:val="left" w:pos="6379"/>
        </w:tabs>
        <w:suppressAutoHyphens/>
        <w:jc w:val="both"/>
        <w:rPr>
          <w:rFonts w:ascii="Arial Narrow" w:hAnsi="Arial Narrow"/>
          <w:sz w:val="20"/>
          <w:szCs w:val="20"/>
        </w:rPr>
      </w:pPr>
      <w:r w:rsidRPr="00565239">
        <w:rPr>
          <w:rFonts w:ascii="Arial Narrow" w:hAnsi="Arial Narrow"/>
          <w:bCs/>
          <w:color w:val="000000"/>
          <w:sz w:val="20"/>
          <w:szCs w:val="20"/>
        </w:rPr>
        <w:t xml:space="preserve">Глава поселка Кузьмовка                                                               </w:t>
      </w:r>
      <w:r>
        <w:rPr>
          <w:rFonts w:ascii="Arial Narrow" w:hAnsi="Arial Narrow"/>
          <w:bCs/>
          <w:color w:val="000000"/>
          <w:sz w:val="20"/>
          <w:szCs w:val="20"/>
        </w:rPr>
        <w:t xml:space="preserve">           </w:t>
      </w:r>
      <w:r w:rsidRPr="00565239">
        <w:rPr>
          <w:rFonts w:ascii="Arial Narrow" w:hAnsi="Arial Narrow"/>
          <w:bCs/>
          <w:color w:val="000000"/>
          <w:sz w:val="20"/>
          <w:szCs w:val="20"/>
        </w:rPr>
        <w:t xml:space="preserve">      </w:t>
      </w:r>
      <w:r w:rsidR="009268CA">
        <w:rPr>
          <w:rFonts w:ascii="Arial Narrow" w:hAnsi="Arial Narrow"/>
          <w:bCs/>
          <w:color w:val="000000"/>
          <w:sz w:val="20"/>
          <w:szCs w:val="20"/>
        </w:rPr>
        <w:t xml:space="preserve"> </w:t>
      </w:r>
      <w:r>
        <w:rPr>
          <w:rFonts w:ascii="Arial Narrow" w:hAnsi="Arial Narrow"/>
          <w:bCs/>
          <w:color w:val="000000"/>
          <w:sz w:val="20"/>
          <w:szCs w:val="20"/>
        </w:rPr>
        <w:t xml:space="preserve">  п/п      </w:t>
      </w:r>
      <w:r w:rsidR="009268CA">
        <w:rPr>
          <w:rFonts w:ascii="Arial Narrow" w:hAnsi="Arial Narrow"/>
          <w:bCs/>
          <w:color w:val="000000"/>
          <w:sz w:val="20"/>
          <w:szCs w:val="20"/>
        </w:rPr>
        <w:t xml:space="preserve">  </w:t>
      </w:r>
      <w:r>
        <w:rPr>
          <w:rFonts w:ascii="Arial Narrow" w:hAnsi="Arial Narrow"/>
          <w:bCs/>
          <w:color w:val="000000"/>
          <w:sz w:val="20"/>
          <w:szCs w:val="20"/>
        </w:rPr>
        <w:t xml:space="preserve">                                                                </w:t>
      </w:r>
      <w:r w:rsidRPr="00565239">
        <w:rPr>
          <w:rStyle w:val="af2"/>
          <w:rFonts w:ascii="Arial Narrow" w:hAnsi="Arial Narrow"/>
          <w:bCs/>
          <w:color w:val="000000"/>
          <w:sz w:val="20"/>
          <w:szCs w:val="20"/>
          <w:u w:val="none"/>
        </w:rPr>
        <w:t xml:space="preserve"> Н.Ф. Казаков</w:t>
      </w:r>
    </w:p>
    <w:p w:rsidR="00565239" w:rsidRPr="00565239" w:rsidRDefault="00565239" w:rsidP="00565239">
      <w:pPr>
        <w:pStyle w:val="ConsPlusNonformat"/>
        <w:suppressAutoHyphens/>
        <w:autoSpaceDE/>
        <w:autoSpaceDN/>
        <w:adjustRightInd/>
        <w:spacing w:line="100" w:lineRule="atLeast"/>
        <w:rPr>
          <w:rFonts w:ascii="Arial Narrow" w:hAnsi="Arial Narrow" w:cs="Times New Roman"/>
        </w:rPr>
      </w:pPr>
    </w:p>
    <w:p w:rsidR="00565239" w:rsidRPr="00565239" w:rsidRDefault="00565239" w:rsidP="00565239">
      <w:pPr>
        <w:pStyle w:val="ConsPlusNonformat"/>
        <w:suppressAutoHyphens/>
        <w:autoSpaceDE/>
        <w:autoSpaceDN/>
        <w:adjustRightInd/>
        <w:spacing w:line="100" w:lineRule="atLeast"/>
        <w:ind w:left="432"/>
        <w:jc w:val="right"/>
        <w:rPr>
          <w:rFonts w:ascii="Arial Narrow" w:hAnsi="Arial Narrow" w:cs="Times New Roman"/>
        </w:rPr>
      </w:pPr>
      <w:r w:rsidRPr="00565239">
        <w:rPr>
          <w:rFonts w:ascii="Arial Narrow" w:hAnsi="Arial Narrow" w:cs="Times New Roman"/>
        </w:rPr>
        <w:t>Приложение</w:t>
      </w:r>
    </w:p>
    <w:p w:rsidR="00565239" w:rsidRPr="00565239" w:rsidRDefault="00565239" w:rsidP="00565239">
      <w:pPr>
        <w:pStyle w:val="ConsPlusNonformat"/>
        <w:suppressAutoHyphens/>
        <w:autoSpaceDE/>
        <w:autoSpaceDN/>
        <w:adjustRightInd/>
        <w:spacing w:line="100" w:lineRule="atLeast"/>
        <w:ind w:left="432"/>
        <w:jc w:val="right"/>
        <w:rPr>
          <w:rFonts w:ascii="Arial Narrow" w:hAnsi="Arial Narrow" w:cs="Times New Roman"/>
        </w:rPr>
      </w:pPr>
      <w:r w:rsidRPr="00565239">
        <w:rPr>
          <w:rFonts w:ascii="Arial Narrow" w:hAnsi="Arial Narrow" w:cs="Times New Roman"/>
        </w:rPr>
        <w:t>к Постановлению</w:t>
      </w:r>
    </w:p>
    <w:p w:rsidR="00565239" w:rsidRPr="00565239" w:rsidRDefault="00565239" w:rsidP="00565239">
      <w:pPr>
        <w:pStyle w:val="ConsPlusNonformat"/>
        <w:suppressAutoHyphens/>
        <w:autoSpaceDE/>
        <w:autoSpaceDN/>
        <w:adjustRightInd/>
        <w:spacing w:line="100" w:lineRule="atLeast"/>
        <w:ind w:left="432"/>
        <w:jc w:val="right"/>
        <w:rPr>
          <w:rFonts w:ascii="Arial Narrow" w:hAnsi="Arial Narrow" w:cs="Times New Roman"/>
        </w:rPr>
      </w:pPr>
      <w:r w:rsidRPr="00565239">
        <w:rPr>
          <w:rFonts w:ascii="Arial Narrow" w:hAnsi="Arial Narrow" w:cs="Times New Roman"/>
        </w:rPr>
        <w:t>Администрации поселка Кузьмовка</w:t>
      </w:r>
    </w:p>
    <w:p w:rsidR="00565239" w:rsidRPr="00565239" w:rsidRDefault="00565239" w:rsidP="00565239">
      <w:pPr>
        <w:pStyle w:val="ConsPlusNonformat"/>
        <w:suppressAutoHyphens/>
        <w:autoSpaceDE/>
        <w:autoSpaceDN/>
        <w:adjustRightInd/>
        <w:spacing w:line="100" w:lineRule="atLeast"/>
        <w:ind w:left="432"/>
        <w:jc w:val="right"/>
        <w:rPr>
          <w:rFonts w:ascii="Arial Narrow" w:hAnsi="Arial Narrow" w:cs="Times New Roman"/>
        </w:rPr>
      </w:pPr>
      <w:r w:rsidRPr="00565239">
        <w:rPr>
          <w:rFonts w:ascii="Arial Narrow" w:hAnsi="Arial Narrow" w:cs="Times New Roman"/>
        </w:rPr>
        <w:t>от 10.10. 2023 г. № 58-п</w:t>
      </w:r>
    </w:p>
    <w:p w:rsidR="00565239" w:rsidRPr="00565239" w:rsidRDefault="00565239" w:rsidP="00565239">
      <w:pPr>
        <w:pStyle w:val="ConsPlusNonformat"/>
        <w:suppressAutoHyphens/>
        <w:autoSpaceDE/>
        <w:autoSpaceDN/>
        <w:adjustRightInd/>
        <w:spacing w:line="100" w:lineRule="atLeast"/>
        <w:ind w:left="432"/>
        <w:jc w:val="right"/>
        <w:rPr>
          <w:rFonts w:ascii="Arial Narrow" w:hAnsi="Arial Narrow" w:cs="Times New Roman"/>
        </w:rPr>
      </w:pPr>
    </w:p>
    <w:p w:rsidR="00565239" w:rsidRPr="00565239" w:rsidRDefault="00565239" w:rsidP="00565239">
      <w:pPr>
        <w:pStyle w:val="ConsPlusNonformat"/>
        <w:suppressAutoHyphens/>
        <w:autoSpaceDE/>
        <w:autoSpaceDN/>
        <w:adjustRightInd/>
        <w:spacing w:line="100" w:lineRule="atLeast"/>
        <w:ind w:left="432"/>
        <w:jc w:val="right"/>
        <w:rPr>
          <w:rFonts w:ascii="Arial Narrow" w:hAnsi="Arial Narrow" w:cs="Times New Roman"/>
        </w:rPr>
      </w:pPr>
      <w:r w:rsidRPr="00565239">
        <w:rPr>
          <w:rFonts w:ascii="Arial Narrow" w:hAnsi="Arial Narrow" w:cs="Times New Roman"/>
        </w:rPr>
        <w:t xml:space="preserve">Утверждено </w:t>
      </w:r>
    </w:p>
    <w:p w:rsidR="00565239" w:rsidRPr="00565239" w:rsidRDefault="00565239" w:rsidP="00565239">
      <w:pPr>
        <w:pStyle w:val="ConsPlusNonformat"/>
        <w:suppressAutoHyphens/>
        <w:autoSpaceDE/>
        <w:autoSpaceDN/>
        <w:adjustRightInd/>
        <w:spacing w:line="100" w:lineRule="atLeast"/>
        <w:ind w:left="432"/>
        <w:jc w:val="right"/>
        <w:rPr>
          <w:rFonts w:ascii="Arial Narrow" w:hAnsi="Arial Narrow" w:cs="Times New Roman"/>
        </w:rPr>
      </w:pPr>
      <w:r w:rsidRPr="00565239">
        <w:rPr>
          <w:rFonts w:ascii="Arial Narrow" w:hAnsi="Arial Narrow" w:cs="Times New Roman"/>
        </w:rPr>
        <w:t xml:space="preserve">Постановлением </w:t>
      </w:r>
    </w:p>
    <w:p w:rsidR="00565239" w:rsidRPr="00565239" w:rsidRDefault="00565239" w:rsidP="00565239">
      <w:pPr>
        <w:pStyle w:val="ConsPlusNonformat"/>
        <w:suppressAutoHyphens/>
        <w:autoSpaceDE/>
        <w:autoSpaceDN/>
        <w:adjustRightInd/>
        <w:spacing w:line="100" w:lineRule="atLeast"/>
        <w:ind w:left="432"/>
        <w:jc w:val="right"/>
        <w:rPr>
          <w:rFonts w:ascii="Arial Narrow" w:hAnsi="Arial Narrow" w:cs="Times New Roman"/>
        </w:rPr>
      </w:pPr>
      <w:r w:rsidRPr="00565239">
        <w:rPr>
          <w:rFonts w:ascii="Arial Narrow" w:hAnsi="Arial Narrow" w:cs="Times New Roman"/>
        </w:rPr>
        <w:t>Администрации поселка Кузьмовка</w:t>
      </w:r>
    </w:p>
    <w:p w:rsidR="00565239" w:rsidRPr="00565239" w:rsidRDefault="00565239" w:rsidP="00565239">
      <w:pPr>
        <w:pStyle w:val="ConsPlusNonformat"/>
        <w:suppressAutoHyphens/>
        <w:autoSpaceDE/>
        <w:autoSpaceDN/>
        <w:adjustRightInd/>
        <w:spacing w:line="100" w:lineRule="atLeast"/>
        <w:ind w:left="432"/>
        <w:jc w:val="right"/>
        <w:rPr>
          <w:rFonts w:ascii="Arial Narrow" w:hAnsi="Arial Narrow" w:cs="Times New Roman"/>
        </w:rPr>
      </w:pPr>
      <w:r w:rsidRPr="00565239">
        <w:rPr>
          <w:rFonts w:ascii="Arial Narrow" w:hAnsi="Arial Narrow" w:cs="Times New Roman"/>
        </w:rPr>
        <w:t>от 10.10 2023 г. № 58-п</w:t>
      </w:r>
    </w:p>
    <w:p w:rsidR="00565239" w:rsidRPr="00565239" w:rsidRDefault="00565239" w:rsidP="00565239">
      <w:pPr>
        <w:pStyle w:val="ConsPlusNonformat"/>
        <w:suppressAutoHyphens/>
        <w:autoSpaceDE/>
        <w:autoSpaceDN/>
        <w:adjustRightInd/>
        <w:spacing w:line="100" w:lineRule="atLeast"/>
        <w:ind w:left="432"/>
        <w:rPr>
          <w:rFonts w:ascii="Arial Narrow" w:hAnsi="Arial Narrow" w:cs="Times New Roman"/>
        </w:rPr>
      </w:pPr>
    </w:p>
    <w:p w:rsidR="00565239" w:rsidRPr="00565239" w:rsidRDefault="00565239" w:rsidP="00565239">
      <w:pPr>
        <w:pStyle w:val="10"/>
        <w:widowControl w:val="0"/>
        <w:numPr>
          <w:ilvl w:val="0"/>
          <w:numId w:val="27"/>
        </w:numPr>
        <w:suppressAutoHyphens/>
        <w:autoSpaceDE w:val="0"/>
        <w:spacing w:before="0" w:after="0"/>
        <w:ind w:left="0" w:firstLine="0"/>
        <w:jc w:val="center"/>
        <w:rPr>
          <w:rFonts w:ascii="Arial Narrow" w:hAnsi="Arial Narrow"/>
          <w:sz w:val="20"/>
          <w:szCs w:val="20"/>
        </w:rPr>
      </w:pPr>
      <w:r w:rsidRPr="00565239">
        <w:rPr>
          <w:rFonts w:ascii="Arial Narrow" w:hAnsi="Arial Narrow"/>
          <w:sz w:val="20"/>
          <w:szCs w:val="20"/>
        </w:rPr>
        <w:t xml:space="preserve">Положение о порядке создания, реконструкции и поддержания в состоянии постоянной готовности к использованию муниципальной системы оповещения населения муниципального образования «поселок Кузьмовка» Эвенкийского муниципального района Красноярского края </w:t>
      </w:r>
    </w:p>
    <w:p w:rsidR="00565239" w:rsidRPr="00565239" w:rsidRDefault="00565239" w:rsidP="00565239">
      <w:pPr>
        <w:jc w:val="center"/>
        <w:rPr>
          <w:rFonts w:ascii="Arial Narrow" w:hAnsi="Arial Narrow"/>
          <w:b/>
          <w:sz w:val="20"/>
          <w:szCs w:val="20"/>
        </w:rPr>
      </w:pPr>
    </w:p>
    <w:p w:rsidR="00565239" w:rsidRPr="00565239" w:rsidRDefault="00565239" w:rsidP="00565239">
      <w:pPr>
        <w:jc w:val="center"/>
        <w:rPr>
          <w:rFonts w:ascii="Arial Narrow" w:hAnsi="Arial Narrow"/>
          <w:b/>
          <w:sz w:val="20"/>
          <w:szCs w:val="20"/>
        </w:rPr>
      </w:pPr>
      <w:r w:rsidRPr="00565239">
        <w:rPr>
          <w:rFonts w:ascii="Arial Narrow" w:hAnsi="Arial Narrow"/>
          <w:b/>
          <w:sz w:val="20"/>
          <w:szCs w:val="20"/>
        </w:rPr>
        <w:t>1. Общие положения</w:t>
      </w:r>
    </w:p>
    <w:p w:rsidR="00565239" w:rsidRPr="00565239" w:rsidRDefault="00565239" w:rsidP="00565239">
      <w:pPr>
        <w:jc w:val="center"/>
        <w:rPr>
          <w:rFonts w:ascii="Arial Narrow" w:hAnsi="Arial Narrow"/>
          <w:b/>
          <w:sz w:val="20"/>
          <w:szCs w:val="20"/>
        </w:rPr>
      </w:pPr>
    </w:p>
    <w:p w:rsidR="00565239" w:rsidRPr="00565239" w:rsidRDefault="00565239" w:rsidP="00565239">
      <w:pPr>
        <w:jc w:val="both"/>
        <w:rPr>
          <w:rFonts w:ascii="Arial Narrow" w:hAnsi="Arial Narrow"/>
          <w:sz w:val="20"/>
          <w:szCs w:val="20"/>
        </w:rPr>
      </w:pPr>
      <w:r w:rsidRPr="00565239">
        <w:rPr>
          <w:rFonts w:ascii="Arial Narrow" w:hAnsi="Arial Narrow"/>
          <w:sz w:val="20"/>
          <w:szCs w:val="20"/>
        </w:rPr>
        <w:t>1.1</w:t>
      </w:r>
      <w:r>
        <w:rPr>
          <w:rFonts w:ascii="Arial Narrow" w:hAnsi="Arial Narrow"/>
          <w:sz w:val="20"/>
          <w:szCs w:val="20"/>
        </w:rPr>
        <w:tab/>
      </w:r>
      <w:r w:rsidRPr="00565239">
        <w:rPr>
          <w:rFonts w:ascii="Arial Narrow" w:hAnsi="Arial Narrow"/>
          <w:sz w:val="20"/>
          <w:szCs w:val="20"/>
        </w:rPr>
        <w:t>Настоящее Положение устанавливает порядок создания, реконструкции и поддержания в состоянии постоянной готовности к использованию системы оповещения населения на территории муниципального образования «поселок Кузьмовка» Эвенкийского муниципального района Красноярского края (далее — п. Кузьмовка).</w:t>
      </w:r>
    </w:p>
    <w:p w:rsidR="00565239" w:rsidRPr="00565239" w:rsidRDefault="00565239" w:rsidP="00565239">
      <w:pPr>
        <w:jc w:val="both"/>
        <w:rPr>
          <w:rFonts w:ascii="Arial Narrow" w:hAnsi="Arial Narrow"/>
          <w:sz w:val="20"/>
          <w:szCs w:val="20"/>
        </w:rPr>
      </w:pPr>
      <w:r w:rsidRPr="00565239">
        <w:rPr>
          <w:rFonts w:ascii="Arial Narrow" w:hAnsi="Arial Narrow"/>
          <w:sz w:val="20"/>
          <w:szCs w:val="20"/>
        </w:rPr>
        <w:t>1.2</w:t>
      </w:r>
      <w:r>
        <w:rPr>
          <w:rFonts w:ascii="Arial Narrow" w:hAnsi="Arial Narrow"/>
          <w:sz w:val="20"/>
          <w:szCs w:val="20"/>
        </w:rPr>
        <w:tab/>
      </w:r>
      <w:r w:rsidRPr="00565239">
        <w:rPr>
          <w:rFonts w:ascii="Arial Narrow" w:hAnsi="Arial Narrow"/>
          <w:sz w:val="20"/>
          <w:szCs w:val="20"/>
        </w:rPr>
        <w:t>Система оповещения населения на территории п. Кузьмовка создаётся для доведения до населения сигналов оповещения и экстренной информации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w:t>
      </w:r>
    </w:p>
    <w:p w:rsidR="00565239" w:rsidRPr="00565239" w:rsidRDefault="00565239" w:rsidP="00565239">
      <w:pPr>
        <w:ind w:firstLine="284"/>
        <w:jc w:val="both"/>
        <w:rPr>
          <w:rFonts w:ascii="Arial Narrow" w:hAnsi="Arial Narrow"/>
          <w:sz w:val="20"/>
          <w:szCs w:val="20"/>
        </w:rPr>
      </w:pPr>
      <w:r w:rsidRPr="00565239">
        <w:rPr>
          <w:rFonts w:ascii="Arial Narrow" w:hAnsi="Arial Narrow"/>
          <w:sz w:val="20"/>
          <w:szCs w:val="20"/>
        </w:rPr>
        <w:t>Реконструкция системы оповещения населения на территории п. Кузьмовка проводится в случаях:</w:t>
      </w:r>
    </w:p>
    <w:p w:rsidR="00565239" w:rsidRPr="00565239" w:rsidRDefault="00565239" w:rsidP="00565239">
      <w:pPr>
        <w:jc w:val="both"/>
        <w:rPr>
          <w:rFonts w:ascii="Arial Narrow" w:hAnsi="Arial Narrow"/>
          <w:sz w:val="20"/>
          <w:szCs w:val="20"/>
        </w:rPr>
      </w:pPr>
      <w:bookmarkStart w:id="6" w:name="sub_1061"/>
      <w:r w:rsidRPr="00565239">
        <w:rPr>
          <w:rFonts w:ascii="Arial Narrow" w:hAnsi="Arial Narrow"/>
          <w:sz w:val="20"/>
          <w:szCs w:val="20"/>
        </w:rPr>
        <w:t>а) необходимости полной замены технических средств оповещения системы оповещения населения, не выслуживших установленный заводом-изготовителем эксплуатационный ресурс, в связи с невозможностью восстановления из-за выхода из строя (потери работоспособности) при военных конфликтах или вследствие этих конфликтов, а также при чрезвычайных ситуациях природного и техногенного характера;</w:t>
      </w:r>
    </w:p>
    <w:p w:rsidR="00565239" w:rsidRPr="00565239" w:rsidRDefault="00565239" w:rsidP="00565239">
      <w:pPr>
        <w:jc w:val="both"/>
        <w:rPr>
          <w:rFonts w:ascii="Arial Narrow" w:hAnsi="Arial Narrow"/>
          <w:sz w:val="20"/>
          <w:szCs w:val="20"/>
        </w:rPr>
      </w:pPr>
      <w:bookmarkStart w:id="7" w:name="sub_1062"/>
      <w:bookmarkEnd w:id="6"/>
      <w:r w:rsidRPr="00565239">
        <w:rPr>
          <w:rFonts w:ascii="Arial Narrow" w:hAnsi="Arial Narrow"/>
          <w:sz w:val="20"/>
          <w:szCs w:val="20"/>
        </w:rPr>
        <w:t>б) необходимости полной замены технических средств оповещения системы оповещения населения в связи с невозможностью восстановления выслуживших установленный заводом-изготовителем эксплуатационный ресурс.</w:t>
      </w:r>
      <w:bookmarkEnd w:id="7"/>
    </w:p>
    <w:p w:rsidR="00565239" w:rsidRPr="00565239" w:rsidRDefault="00565239" w:rsidP="00565239">
      <w:pPr>
        <w:jc w:val="both"/>
        <w:rPr>
          <w:rFonts w:ascii="Arial Narrow" w:hAnsi="Arial Narrow"/>
          <w:sz w:val="20"/>
          <w:szCs w:val="20"/>
        </w:rPr>
      </w:pPr>
      <w:r w:rsidRPr="00565239">
        <w:rPr>
          <w:rFonts w:ascii="Arial Narrow" w:hAnsi="Arial Narrow"/>
          <w:sz w:val="20"/>
          <w:szCs w:val="20"/>
        </w:rPr>
        <w:t>1.3</w:t>
      </w:r>
      <w:r>
        <w:rPr>
          <w:rFonts w:ascii="Arial Narrow" w:hAnsi="Arial Narrow"/>
          <w:sz w:val="20"/>
          <w:szCs w:val="20"/>
        </w:rPr>
        <w:tab/>
      </w:r>
      <w:r w:rsidRPr="00565239">
        <w:rPr>
          <w:rFonts w:ascii="Arial Narrow" w:hAnsi="Arial Narrow"/>
          <w:sz w:val="20"/>
          <w:szCs w:val="20"/>
        </w:rPr>
        <w:t>Система оповещения населения п. Кузьмовка создаётся на муниципальном уровне функционирования гражданской обороны и единой государственной системы предупреждения и ликвидации чрезвычайных ситуаций и является сегментом региональной системы оповещения населения Красноярского края, создаётся органами местного самоуправления п. Кузьмовка, а также может создаваться органами государственной власти Красноярского края.</w:t>
      </w:r>
    </w:p>
    <w:p w:rsidR="00565239" w:rsidRPr="00565239" w:rsidRDefault="00565239" w:rsidP="00565239">
      <w:pPr>
        <w:jc w:val="both"/>
        <w:rPr>
          <w:rFonts w:ascii="Arial Narrow" w:hAnsi="Arial Narrow"/>
          <w:b/>
          <w:sz w:val="20"/>
          <w:szCs w:val="20"/>
        </w:rPr>
      </w:pPr>
      <w:r w:rsidRPr="00565239">
        <w:rPr>
          <w:rFonts w:ascii="Arial Narrow" w:hAnsi="Arial Narrow"/>
          <w:sz w:val="20"/>
          <w:szCs w:val="20"/>
        </w:rPr>
        <w:lastRenderedPageBreak/>
        <w:t>1.4</w:t>
      </w:r>
      <w:r>
        <w:rPr>
          <w:rFonts w:ascii="Arial Narrow" w:hAnsi="Arial Narrow"/>
          <w:sz w:val="20"/>
          <w:szCs w:val="20"/>
        </w:rPr>
        <w:t>.</w:t>
      </w:r>
      <w:r>
        <w:rPr>
          <w:rFonts w:ascii="Arial Narrow" w:hAnsi="Arial Narrow"/>
          <w:sz w:val="20"/>
          <w:szCs w:val="20"/>
        </w:rPr>
        <w:tab/>
      </w:r>
      <w:r w:rsidRPr="00565239">
        <w:rPr>
          <w:rFonts w:ascii="Arial Narrow" w:hAnsi="Arial Narrow"/>
          <w:sz w:val="20"/>
          <w:szCs w:val="20"/>
        </w:rPr>
        <w:t>Границей зоны действия системы оповещения населения на территории п. Кузьмовка является административная граница муниципального образования п. Кузьмовка.</w:t>
      </w:r>
    </w:p>
    <w:p w:rsidR="00565239" w:rsidRPr="00565239" w:rsidRDefault="00565239" w:rsidP="00565239">
      <w:pPr>
        <w:rPr>
          <w:rFonts w:ascii="Arial Narrow" w:hAnsi="Arial Narrow"/>
          <w:b/>
          <w:sz w:val="20"/>
          <w:szCs w:val="20"/>
        </w:rPr>
      </w:pPr>
    </w:p>
    <w:p w:rsidR="00565239" w:rsidRPr="00565239" w:rsidRDefault="00565239" w:rsidP="00565239">
      <w:pPr>
        <w:widowControl w:val="0"/>
        <w:suppressAutoHyphens/>
        <w:autoSpaceDE w:val="0"/>
        <w:jc w:val="center"/>
        <w:rPr>
          <w:rFonts w:ascii="Arial Narrow" w:hAnsi="Arial Narrow"/>
          <w:sz w:val="20"/>
          <w:szCs w:val="20"/>
        </w:rPr>
      </w:pPr>
      <w:r w:rsidRPr="00565239">
        <w:rPr>
          <w:rFonts w:ascii="Arial Narrow" w:hAnsi="Arial Narrow"/>
          <w:b/>
          <w:sz w:val="20"/>
          <w:szCs w:val="20"/>
        </w:rPr>
        <w:t>Этапы мероприятий по созданию или реконструкции муниципальной системы оповещения населения</w:t>
      </w:r>
    </w:p>
    <w:p w:rsidR="00565239" w:rsidRPr="00565239" w:rsidRDefault="00565239" w:rsidP="00565239">
      <w:pPr>
        <w:ind w:firstLine="284"/>
        <w:jc w:val="both"/>
        <w:rPr>
          <w:rFonts w:ascii="Arial Narrow" w:hAnsi="Arial Narrow"/>
          <w:sz w:val="20"/>
          <w:szCs w:val="20"/>
        </w:rPr>
      </w:pPr>
    </w:p>
    <w:p w:rsidR="00565239" w:rsidRPr="00565239" w:rsidRDefault="00565239" w:rsidP="00565239">
      <w:pPr>
        <w:jc w:val="both"/>
        <w:rPr>
          <w:rFonts w:ascii="Arial Narrow" w:hAnsi="Arial Narrow"/>
          <w:b/>
          <w:sz w:val="20"/>
          <w:szCs w:val="20"/>
        </w:rPr>
      </w:pPr>
      <w:r w:rsidRPr="00565239">
        <w:rPr>
          <w:rFonts w:ascii="Arial Narrow" w:hAnsi="Arial Narrow"/>
          <w:sz w:val="20"/>
          <w:szCs w:val="20"/>
        </w:rPr>
        <w:t>2.1</w:t>
      </w:r>
      <w:r>
        <w:rPr>
          <w:rFonts w:ascii="Arial Narrow" w:hAnsi="Arial Narrow"/>
          <w:sz w:val="20"/>
          <w:szCs w:val="20"/>
        </w:rPr>
        <w:tab/>
      </w:r>
      <w:r w:rsidRPr="00565239">
        <w:rPr>
          <w:rFonts w:ascii="Arial Narrow" w:hAnsi="Arial Narrow"/>
          <w:sz w:val="20"/>
          <w:szCs w:val="20"/>
        </w:rPr>
        <w:t xml:space="preserve">Мероприятия по созданию или реконструкции муниципальной системы оповещения населения п. Кузьмовка проводятся в 3 этапа в соответствии с требованиями, установленными Постановлением Правительства Российской Федерации от </w:t>
      </w:r>
      <w:r w:rsidRPr="00565239">
        <w:rPr>
          <w:rStyle w:val="afffc"/>
          <w:rFonts w:ascii="Arial Narrow" w:hAnsi="Arial Narrow"/>
          <w:b w:val="0"/>
          <w:color w:val="auto"/>
        </w:rPr>
        <w:t>17 мая 2023 г. № 769 "О порядке создания, реконструкции и поддержания в состоянии постоянной готовности к использованию систем оповещения населения"</w:t>
      </w:r>
      <w:r w:rsidRPr="00565239">
        <w:rPr>
          <w:rFonts w:ascii="Arial Narrow" w:hAnsi="Arial Narrow"/>
          <w:b/>
          <w:sz w:val="20"/>
          <w:szCs w:val="20"/>
        </w:rPr>
        <w:t xml:space="preserve">.  </w:t>
      </w:r>
    </w:p>
    <w:p w:rsidR="00565239" w:rsidRPr="00565239" w:rsidRDefault="00565239" w:rsidP="00565239">
      <w:pPr>
        <w:ind w:firstLine="720"/>
        <w:jc w:val="both"/>
        <w:rPr>
          <w:rFonts w:ascii="Arial Narrow" w:hAnsi="Arial Narrow"/>
          <w:sz w:val="20"/>
          <w:szCs w:val="20"/>
        </w:rPr>
      </w:pPr>
    </w:p>
    <w:tbl>
      <w:tblPr>
        <w:tblW w:w="9923" w:type="dxa"/>
        <w:tblInd w:w="-5" w:type="dxa"/>
        <w:tblLayout w:type="fixed"/>
        <w:tblLook w:val="0000" w:firstRow="0" w:lastRow="0" w:firstColumn="0" w:lastColumn="0" w:noHBand="0" w:noVBand="0"/>
      </w:tblPr>
      <w:tblGrid>
        <w:gridCol w:w="2219"/>
        <w:gridCol w:w="7704"/>
      </w:tblGrid>
      <w:tr w:rsidR="00565239" w:rsidRPr="00565239" w:rsidTr="00565239">
        <w:tc>
          <w:tcPr>
            <w:tcW w:w="2219" w:type="dxa"/>
            <w:tcBorders>
              <w:top w:val="single" w:sz="4" w:space="0" w:color="000000"/>
              <w:left w:val="single" w:sz="4" w:space="0" w:color="000000"/>
              <w:bottom w:val="single" w:sz="4" w:space="0" w:color="000000"/>
            </w:tcBorders>
            <w:shd w:val="clear" w:color="auto" w:fill="auto"/>
            <w:vAlign w:val="center"/>
          </w:tcPr>
          <w:p w:rsidR="00565239" w:rsidRPr="00565239" w:rsidRDefault="00565239" w:rsidP="00002608">
            <w:pPr>
              <w:jc w:val="center"/>
              <w:rPr>
                <w:rFonts w:ascii="Arial Narrow" w:hAnsi="Arial Narrow"/>
                <w:sz w:val="20"/>
                <w:szCs w:val="20"/>
              </w:rPr>
            </w:pPr>
            <w:r w:rsidRPr="00565239">
              <w:rPr>
                <w:rFonts w:ascii="Arial Narrow" w:hAnsi="Arial Narrow"/>
                <w:sz w:val="20"/>
                <w:szCs w:val="20"/>
              </w:rPr>
              <w:t>Этапы</w:t>
            </w:r>
          </w:p>
          <w:p w:rsidR="00565239" w:rsidRPr="00565239" w:rsidRDefault="00565239" w:rsidP="00002608">
            <w:pPr>
              <w:jc w:val="center"/>
              <w:rPr>
                <w:rFonts w:ascii="Arial Narrow" w:hAnsi="Arial Narrow"/>
                <w:sz w:val="20"/>
                <w:szCs w:val="20"/>
              </w:rPr>
            </w:pPr>
            <w:r w:rsidRPr="00565239">
              <w:rPr>
                <w:rFonts w:ascii="Arial Narrow" w:hAnsi="Arial Narrow"/>
                <w:sz w:val="20"/>
                <w:szCs w:val="20"/>
              </w:rPr>
              <w:t>создания системы оповещения</w:t>
            </w:r>
          </w:p>
        </w:tc>
        <w:tc>
          <w:tcPr>
            <w:tcW w:w="7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5239" w:rsidRPr="00565239" w:rsidRDefault="00565239" w:rsidP="00002608">
            <w:pPr>
              <w:jc w:val="center"/>
              <w:rPr>
                <w:rFonts w:ascii="Arial Narrow" w:hAnsi="Arial Narrow"/>
                <w:sz w:val="20"/>
                <w:szCs w:val="20"/>
              </w:rPr>
            </w:pPr>
            <w:r w:rsidRPr="00565239">
              <w:rPr>
                <w:rFonts w:ascii="Arial Narrow" w:hAnsi="Arial Narrow"/>
                <w:sz w:val="20"/>
                <w:szCs w:val="20"/>
              </w:rPr>
              <w:t>Мероприятия</w:t>
            </w:r>
          </w:p>
        </w:tc>
      </w:tr>
      <w:tr w:rsidR="00565239" w:rsidRPr="00565239" w:rsidTr="00565239">
        <w:tc>
          <w:tcPr>
            <w:tcW w:w="2219" w:type="dxa"/>
            <w:tcBorders>
              <w:top w:val="single" w:sz="4" w:space="0" w:color="000000"/>
              <w:left w:val="single" w:sz="4" w:space="0" w:color="000000"/>
              <w:bottom w:val="single" w:sz="4" w:space="0" w:color="000000"/>
            </w:tcBorders>
            <w:shd w:val="clear" w:color="auto" w:fill="auto"/>
            <w:vAlign w:val="center"/>
          </w:tcPr>
          <w:p w:rsidR="00565239" w:rsidRPr="00565239" w:rsidRDefault="00565239" w:rsidP="00002608">
            <w:pPr>
              <w:jc w:val="center"/>
              <w:rPr>
                <w:rFonts w:ascii="Arial Narrow" w:hAnsi="Arial Narrow"/>
                <w:sz w:val="20"/>
                <w:szCs w:val="20"/>
              </w:rPr>
            </w:pPr>
            <w:r w:rsidRPr="00565239">
              <w:rPr>
                <w:rFonts w:ascii="Arial Narrow" w:hAnsi="Arial Narrow"/>
                <w:sz w:val="20"/>
                <w:szCs w:val="20"/>
              </w:rPr>
              <w:t>1 этап</w:t>
            </w:r>
          </w:p>
        </w:tc>
        <w:tc>
          <w:tcPr>
            <w:tcW w:w="7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5239" w:rsidRPr="00565239" w:rsidRDefault="00565239" w:rsidP="00002608">
            <w:pPr>
              <w:jc w:val="both"/>
              <w:rPr>
                <w:rFonts w:ascii="Arial Narrow" w:hAnsi="Arial Narrow"/>
                <w:sz w:val="20"/>
                <w:szCs w:val="20"/>
              </w:rPr>
            </w:pPr>
            <w:r w:rsidRPr="00565239">
              <w:rPr>
                <w:rFonts w:ascii="Arial Narrow" w:hAnsi="Arial Narrow"/>
                <w:sz w:val="20"/>
                <w:szCs w:val="20"/>
              </w:rPr>
              <w:t>1. Разработка плана мероприятий, технического задания и проектно-технической документации на создание или реконструкцию системы оповещения населения.</w:t>
            </w:r>
          </w:p>
        </w:tc>
      </w:tr>
      <w:tr w:rsidR="00565239" w:rsidRPr="00565239" w:rsidTr="00565239">
        <w:tc>
          <w:tcPr>
            <w:tcW w:w="2219" w:type="dxa"/>
            <w:tcBorders>
              <w:top w:val="single" w:sz="4" w:space="0" w:color="000000"/>
              <w:left w:val="single" w:sz="4" w:space="0" w:color="000000"/>
              <w:bottom w:val="single" w:sz="4" w:space="0" w:color="000000"/>
            </w:tcBorders>
            <w:shd w:val="clear" w:color="auto" w:fill="auto"/>
            <w:vAlign w:val="center"/>
          </w:tcPr>
          <w:p w:rsidR="00565239" w:rsidRPr="00565239" w:rsidRDefault="00565239" w:rsidP="00002608">
            <w:pPr>
              <w:jc w:val="center"/>
              <w:rPr>
                <w:rFonts w:ascii="Arial Narrow" w:hAnsi="Arial Narrow"/>
                <w:sz w:val="20"/>
                <w:szCs w:val="20"/>
              </w:rPr>
            </w:pPr>
            <w:r w:rsidRPr="00565239">
              <w:rPr>
                <w:rFonts w:ascii="Arial Narrow" w:hAnsi="Arial Narrow"/>
                <w:sz w:val="20"/>
                <w:szCs w:val="20"/>
              </w:rPr>
              <w:t>2 этап</w:t>
            </w:r>
          </w:p>
        </w:tc>
        <w:tc>
          <w:tcPr>
            <w:tcW w:w="7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5239" w:rsidRPr="00565239" w:rsidRDefault="00565239" w:rsidP="00002608">
            <w:pPr>
              <w:jc w:val="both"/>
              <w:rPr>
                <w:rFonts w:ascii="Arial Narrow" w:hAnsi="Arial Narrow"/>
                <w:sz w:val="20"/>
                <w:szCs w:val="20"/>
              </w:rPr>
            </w:pPr>
            <w:r w:rsidRPr="00565239">
              <w:rPr>
                <w:rFonts w:ascii="Arial Narrow" w:hAnsi="Arial Narrow"/>
                <w:sz w:val="20"/>
                <w:szCs w:val="20"/>
              </w:rPr>
              <w:t>1. Производство работ, предусмотренных проектно-сметной документацией на создание или реконструкцию системы оповещения населения.</w:t>
            </w:r>
          </w:p>
          <w:p w:rsidR="00565239" w:rsidRPr="00565239" w:rsidRDefault="00565239" w:rsidP="00002608">
            <w:pPr>
              <w:jc w:val="both"/>
              <w:rPr>
                <w:rFonts w:ascii="Arial Narrow" w:hAnsi="Arial Narrow"/>
                <w:sz w:val="20"/>
                <w:szCs w:val="20"/>
              </w:rPr>
            </w:pPr>
            <w:r w:rsidRPr="00565239">
              <w:rPr>
                <w:rFonts w:ascii="Arial Narrow" w:hAnsi="Arial Narrow"/>
                <w:sz w:val="20"/>
                <w:szCs w:val="20"/>
              </w:rPr>
              <w:t>2. Установка технических средств оповещения.</w:t>
            </w:r>
          </w:p>
          <w:p w:rsidR="00565239" w:rsidRPr="00565239" w:rsidRDefault="00565239" w:rsidP="00002608">
            <w:pPr>
              <w:jc w:val="both"/>
              <w:rPr>
                <w:rFonts w:ascii="Arial Narrow" w:hAnsi="Arial Narrow"/>
                <w:sz w:val="20"/>
                <w:szCs w:val="20"/>
              </w:rPr>
            </w:pPr>
            <w:r w:rsidRPr="00565239">
              <w:rPr>
                <w:rFonts w:ascii="Arial Narrow" w:hAnsi="Arial Narrow"/>
                <w:sz w:val="20"/>
                <w:szCs w:val="20"/>
              </w:rPr>
              <w:t>3. Подключение системы оповещения населения к операторам связи для целей кабельного и (или) эфирного телевещания и (или) радиовещания, а также проводного радиовещания.</w:t>
            </w:r>
          </w:p>
          <w:p w:rsidR="00565239" w:rsidRPr="00565239" w:rsidRDefault="00565239" w:rsidP="00002608">
            <w:pPr>
              <w:jc w:val="both"/>
              <w:rPr>
                <w:rFonts w:ascii="Arial Narrow" w:hAnsi="Arial Narrow"/>
                <w:sz w:val="20"/>
                <w:szCs w:val="20"/>
              </w:rPr>
            </w:pPr>
            <w:r w:rsidRPr="00565239">
              <w:rPr>
                <w:rFonts w:ascii="Arial Narrow" w:hAnsi="Arial Narrow"/>
                <w:sz w:val="20"/>
                <w:szCs w:val="20"/>
              </w:rPr>
              <w:t>4. Ввод адресов направлений оповещения и взаимодействия в базу данных технических средств оповещения системы оповещения населения и комплексная наладка программного обеспечения системы оповещения населения и технических средств оповещения, включая средства защиты информации.</w:t>
            </w:r>
          </w:p>
          <w:p w:rsidR="00565239" w:rsidRPr="00565239" w:rsidRDefault="00565239" w:rsidP="00002608">
            <w:pPr>
              <w:jc w:val="both"/>
              <w:rPr>
                <w:rFonts w:ascii="Arial Narrow" w:hAnsi="Arial Narrow"/>
                <w:sz w:val="20"/>
                <w:szCs w:val="20"/>
              </w:rPr>
            </w:pPr>
            <w:r w:rsidRPr="00565239">
              <w:rPr>
                <w:rFonts w:ascii="Arial Narrow" w:hAnsi="Arial Narrow"/>
                <w:sz w:val="20"/>
                <w:szCs w:val="20"/>
              </w:rPr>
              <w:t>5. Обучение правилам эксплуатации допускаемых к эксплуатации технических средств оповещения дежурного (дежурно-диспетчерского) и технического персонала органов, осуществляющих управление гражданской обороной, и органов повседневного управления единой государственной системы предупреждения и ликвидации чрезвычайных ситуаций.</w:t>
            </w:r>
          </w:p>
          <w:p w:rsidR="00565239" w:rsidRPr="00565239" w:rsidRDefault="00565239" w:rsidP="00002608">
            <w:pPr>
              <w:jc w:val="both"/>
              <w:rPr>
                <w:rFonts w:ascii="Arial Narrow" w:hAnsi="Arial Narrow"/>
                <w:sz w:val="20"/>
                <w:szCs w:val="20"/>
              </w:rPr>
            </w:pPr>
          </w:p>
        </w:tc>
      </w:tr>
      <w:tr w:rsidR="00565239" w:rsidRPr="00565239" w:rsidTr="00565239">
        <w:tc>
          <w:tcPr>
            <w:tcW w:w="2219" w:type="dxa"/>
            <w:tcBorders>
              <w:top w:val="single" w:sz="4" w:space="0" w:color="000000"/>
              <w:left w:val="single" w:sz="4" w:space="0" w:color="000000"/>
              <w:bottom w:val="single" w:sz="4" w:space="0" w:color="000000"/>
            </w:tcBorders>
            <w:shd w:val="clear" w:color="auto" w:fill="auto"/>
            <w:vAlign w:val="center"/>
          </w:tcPr>
          <w:p w:rsidR="00565239" w:rsidRPr="00565239" w:rsidRDefault="00565239" w:rsidP="00002608">
            <w:pPr>
              <w:jc w:val="center"/>
              <w:rPr>
                <w:rFonts w:ascii="Arial Narrow" w:hAnsi="Arial Narrow"/>
                <w:sz w:val="20"/>
                <w:szCs w:val="20"/>
              </w:rPr>
            </w:pPr>
            <w:r w:rsidRPr="00565239">
              <w:rPr>
                <w:rFonts w:ascii="Arial Narrow" w:hAnsi="Arial Narrow"/>
                <w:sz w:val="20"/>
                <w:szCs w:val="20"/>
              </w:rPr>
              <w:t>3 этап</w:t>
            </w:r>
          </w:p>
        </w:tc>
        <w:tc>
          <w:tcPr>
            <w:tcW w:w="7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5239" w:rsidRPr="00565239" w:rsidRDefault="00565239" w:rsidP="00002608">
            <w:pPr>
              <w:ind w:firstLine="33"/>
              <w:jc w:val="both"/>
              <w:rPr>
                <w:rFonts w:ascii="Arial Narrow" w:hAnsi="Arial Narrow"/>
                <w:sz w:val="20"/>
                <w:szCs w:val="20"/>
              </w:rPr>
            </w:pPr>
            <w:r w:rsidRPr="00565239">
              <w:rPr>
                <w:rFonts w:ascii="Arial Narrow" w:hAnsi="Arial Narrow"/>
                <w:sz w:val="20"/>
                <w:szCs w:val="20"/>
              </w:rPr>
              <w:t>1. Проведение испытаний системы оповещения населения.</w:t>
            </w:r>
          </w:p>
          <w:p w:rsidR="00565239" w:rsidRPr="00565239" w:rsidRDefault="00565239" w:rsidP="00565239">
            <w:pPr>
              <w:ind w:firstLine="33"/>
              <w:jc w:val="both"/>
              <w:rPr>
                <w:rFonts w:ascii="Arial Narrow" w:hAnsi="Arial Narrow"/>
                <w:sz w:val="20"/>
                <w:szCs w:val="20"/>
              </w:rPr>
            </w:pPr>
            <w:r w:rsidRPr="00565239">
              <w:rPr>
                <w:rFonts w:ascii="Arial Narrow" w:hAnsi="Arial Narrow"/>
                <w:sz w:val="20"/>
                <w:szCs w:val="20"/>
              </w:rPr>
              <w:t>2. Ввод в эксплуатацию системы оповещения населения.</w:t>
            </w:r>
          </w:p>
        </w:tc>
      </w:tr>
    </w:tbl>
    <w:p w:rsidR="00565239" w:rsidRPr="00565239" w:rsidRDefault="00565239" w:rsidP="00565239">
      <w:pPr>
        <w:rPr>
          <w:rFonts w:ascii="Arial Narrow" w:hAnsi="Arial Narrow"/>
          <w:b/>
          <w:sz w:val="20"/>
          <w:szCs w:val="20"/>
        </w:rPr>
      </w:pPr>
    </w:p>
    <w:p w:rsidR="00565239" w:rsidRPr="00565239" w:rsidRDefault="00565239" w:rsidP="00565239">
      <w:pPr>
        <w:tabs>
          <w:tab w:val="left" w:pos="2212"/>
        </w:tabs>
        <w:jc w:val="center"/>
        <w:rPr>
          <w:rFonts w:ascii="Arial Narrow" w:hAnsi="Arial Narrow"/>
          <w:sz w:val="20"/>
          <w:szCs w:val="20"/>
        </w:rPr>
      </w:pPr>
      <w:r w:rsidRPr="00565239">
        <w:rPr>
          <w:rFonts w:ascii="Arial Narrow" w:hAnsi="Arial Narrow"/>
          <w:b/>
          <w:sz w:val="20"/>
          <w:szCs w:val="20"/>
        </w:rPr>
        <w:t>3. Требования к плану мероприятий, техническому заданию и проектно-технической документации</w:t>
      </w:r>
    </w:p>
    <w:p w:rsidR="00565239" w:rsidRPr="00565239" w:rsidRDefault="00565239" w:rsidP="00565239">
      <w:pPr>
        <w:tabs>
          <w:tab w:val="left" w:pos="2212"/>
        </w:tabs>
        <w:ind w:firstLine="284"/>
        <w:jc w:val="both"/>
        <w:rPr>
          <w:rFonts w:ascii="Arial Narrow" w:hAnsi="Arial Narrow"/>
          <w:sz w:val="20"/>
          <w:szCs w:val="20"/>
        </w:rPr>
      </w:pPr>
    </w:p>
    <w:p w:rsidR="00565239" w:rsidRPr="00565239" w:rsidRDefault="00565239" w:rsidP="00C510C6">
      <w:pPr>
        <w:tabs>
          <w:tab w:val="left" w:pos="709"/>
        </w:tabs>
        <w:jc w:val="both"/>
        <w:rPr>
          <w:rFonts w:ascii="Arial Narrow" w:hAnsi="Arial Narrow"/>
          <w:sz w:val="20"/>
          <w:szCs w:val="20"/>
        </w:rPr>
      </w:pPr>
      <w:r w:rsidRPr="00565239">
        <w:rPr>
          <w:rFonts w:ascii="Arial Narrow" w:hAnsi="Arial Narrow"/>
          <w:sz w:val="20"/>
          <w:szCs w:val="20"/>
        </w:rPr>
        <w:t>3.1</w:t>
      </w:r>
      <w:r>
        <w:rPr>
          <w:rFonts w:ascii="Arial Narrow" w:hAnsi="Arial Narrow"/>
          <w:sz w:val="20"/>
          <w:szCs w:val="20"/>
        </w:rPr>
        <w:tab/>
      </w:r>
      <w:r w:rsidRPr="00565239">
        <w:rPr>
          <w:rFonts w:ascii="Arial Narrow" w:hAnsi="Arial Narrow"/>
          <w:sz w:val="20"/>
          <w:szCs w:val="20"/>
        </w:rPr>
        <w:t xml:space="preserve">План мероприятий по созданию или реконструкции системы оповещения населения должен содержать этапы и мероприятия, перечисленные в Постановлении Правительства Российской Федерации от </w:t>
      </w:r>
      <w:r w:rsidRPr="00565239">
        <w:rPr>
          <w:rStyle w:val="afffc"/>
          <w:rFonts w:ascii="Arial Narrow" w:hAnsi="Arial Narrow"/>
          <w:b w:val="0"/>
          <w:color w:val="auto"/>
        </w:rPr>
        <w:t>17 мая 2023 г. № 769 "О порядке создания, реконструкции и поддержания в состоянии постоянной готовности к использованию систем оповещения населения"</w:t>
      </w:r>
      <w:r w:rsidRPr="00565239">
        <w:rPr>
          <w:rFonts w:ascii="Arial Narrow" w:hAnsi="Arial Narrow"/>
          <w:b/>
          <w:sz w:val="20"/>
          <w:szCs w:val="20"/>
        </w:rPr>
        <w:t>,</w:t>
      </w:r>
      <w:r w:rsidRPr="00565239">
        <w:rPr>
          <w:rFonts w:ascii="Arial Narrow" w:hAnsi="Arial Narrow"/>
          <w:sz w:val="20"/>
          <w:szCs w:val="20"/>
        </w:rPr>
        <w:t xml:space="preserve"> сроки выполнения мероприятий, а также сведения об ответственных должностных лицах (организациях), выполняющих эти мероприятия.</w:t>
      </w:r>
    </w:p>
    <w:p w:rsidR="00565239" w:rsidRPr="00565239" w:rsidRDefault="00565239" w:rsidP="00C510C6">
      <w:pPr>
        <w:jc w:val="both"/>
        <w:rPr>
          <w:rFonts w:ascii="Arial Narrow" w:hAnsi="Arial Narrow"/>
          <w:sz w:val="20"/>
          <w:szCs w:val="20"/>
        </w:rPr>
      </w:pPr>
      <w:r w:rsidRPr="00565239">
        <w:rPr>
          <w:rFonts w:ascii="Arial Narrow" w:hAnsi="Arial Narrow"/>
          <w:sz w:val="20"/>
          <w:szCs w:val="20"/>
        </w:rPr>
        <w:t>3.2</w:t>
      </w:r>
      <w:r w:rsidR="00C510C6">
        <w:rPr>
          <w:rFonts w:ascii="Arial Narrow" w:hAnsi="Arial Narrow"/>
          <w:sz w:val="20"/>
          <w:szCs w:val="20"/>
        </w:rPr>
        <w:t>.</w:t>
      </w:r>
      <w:r w:rsidR="00C510C6">
        <w:rPr>
          <w:rFonts w:ascii="Arial Narrow" w:hAnsi="Arial Narrow"/>
          <w:sz w:val="20"/>
          <w:szCs w:val="20"/>
        </w:rPr>
        <w:tab/>
      </w:r>
      <w:r w:rsidRPr="00565239">
        <w:rPr>
          <w:rFonts w:ascii="Arial Narrow" w:hAnsi="Arial Narrow"/>
          <w:sz w:val="20"/>
          <w:szCs w:val="20"/>
        </w:rPr>
        <w:t>В</w:t>
      </w:r>
      <w:r w:rsidR="00C510C6">
        <w:rPr>
          <w:rFonts w:ascii="Arial Narrow" w:hAnsi="Arial Narrow"/>
          <w:sz w:val="20"/>
          <w:szCs w:val="20"/>
        </w:rPr>
        <w:t xml:space="preserve"> </w:t>
      </w:r>
      <w:r w:rsidRPr="00565239">
        <w:rPr>
          <w:rFonts w:ascii="Arial Narrow" w:hAnsi="Arial Narrow"/>
          <w:sz w:val="20"/>
          <w:szCs w:val="20"/>
        </w:rPr>
        <w:t>техническое задание на создание или реконструкцию системы оповещения населения включаются требования к видам и характеристикам работ, подлежащих выполнению, требования к системе оповещения населения с учетом опасностей, возникающих при военных конфликтах или вследствие этих конфликтов, а также при чрезвычайных ситуациях природного и техногенного характера.</w:t>
      </w:r>
    </w:p>
    <w:p w:rsidR="00565239" w:rsidRPr="00565239" w:rsidRDefault="00565239" w:rsidP="00C510C6">
      <w:pPr>
        <w:tabs>
          <w:tab w:val="left" w:pos="709"/>
        </w:tabs>
        <w:jc w:val="both"/>
        <w:rPr>
          <w:rFonts w:ascii="Arial Narrow" w:hAnsi="Arial Narrow"/>
          <w:sz w:val="20"/>
          <w:szCs w:val="20"/>
        </w:rPr>
      </w:pPr>
      <w:r w:rsidRPr="00565239">
        <w:rPr>
          <w:rFonts w:ascii="Arial Narrow" w:hAnsi="Arial Narrow"/>
          <w:sz w:val="20"/>
          <w:szCs w:val="20"/>
        </w:rPr>
        <w:t>3.3</w:t>
      </w:r>
      <w:r w:rsidR="00C510C6">
        <w:rPr>
          <w:rFonts w:ascii="Arial Narrow" w:hAnsi="Arial Narrow"/>
          <w:sz w:val="20"/>
          <w:szCs w:val="20"/>
        </w:rPr>
        <w:t>.</w:t>
      </w:r>
      <w:r w:rsidR="00C510C6">
        <w:rPr>
          <w:rFonts w:ascii="Arial Narrow" w:hAnsi="Arial Narrow"/>
          <w:sz w:val="20"/>
          <w:szCs w:val="20"/>
        </w:rPr>
        <w:tab/>
      </w:r>
      <w:r w:rsidRPr="00565239">
        <w:rPr>
          <w:rFonts w:ascii="Arial Narrow" w:hAnsi="Arial Narrow"/>
          <w:sz w:val="20"/>
          <w:szCs w:val="20"/>
        </w:rPr>
        <w:t>При разработке технического задания на создание или реконструкцию системы оповещения населения учитываются:</w:t>
      </w:r>
    </w:p>
    <w:p w:rsidR="00565239" w:rsidRPr="00565239" w:rsidRDefault="00565239" w:rsidP="00565239">
      <w:pPr>
        <w:tabs>
          <w:tab w:val="left" w:pos="2212"/>
        </w:tabs>
        <w:jc w:val="both"/>
        <w:rPr>
          <w:rFonts w:ascii="Arial Narrow" w:hAnsi="Arial Narrow"/>
          <w:sz w:val="20"/>
          <w:szCs w:val="20"/>
        </w:rPr>
      </w:pPr>
      <w:r w:rsidRPr="00565239">
        <w:rPr>
          <w:rFonts w:ascii="Arial Narrow" w:hAnsi="Arial Narrow"/>
          <w:sz w:val="20"/>
          <w:szCs w:val="20"/>
        </w:rPr>
        <w:t>- границы зоны действия системы оповещения населения;</w:t>
      </w:r>
    </w:p>
    <w:p w:rsidR="00565239" w:rsidRPr="00565239" w:rsidRDefault="00565239" w:rsidP="00565239">
      <w:pPr>
        <w:tabs>
          <w:tab w:val="left" w:pos="2212"/>
        </w:tabs>
        <w:jc w:val="both"/>
        <w:rPr>
          <w:rFonts w:ascii="Arial Narrow" w:hAnsi="Arial Narrow"/>
          <w:sz w:val="20"/>
          <w:szCs w:val="20"/>
        </w:rPr>
      </w:pPr>
      <w:r w:rsidRPr="00565239">
        <w:rPr>
          <w:rFonts w:ascii="Arial Narrow" w:hAnsi="Arial Narrow"/>
          <w:sz w:val="20"/>
          <w:szCs w:val="20"/>
        </w:rPr>
        <w:t>- возможности информационно-телекоммуникационной инфраструктуры сетей связи операторов связи, действующих на территории создаваемой или реконструируемой системы оповещения населения с учетом перспектив ее развития;</w:t>
      </w:r>
    </w:p>
    <w:p w:rsidR="00565239" w:rsidRPr="00565239" w:rsidRDefault="00565239" w:rsidP="00565239">
      <w:pPr>
        <w:tabs>
          <w:tab w:val="left" w:pos="2212"/>
        </w:tabs>
        <w:jc w:val="both"/>
        <w:rPr>
          <w:rFonts w:ascii="Arial Narrow" w:hAnsi="Arial Narrow"/>
          <w:sz w:val="20"/>
          <w:szCs w:val="20"/>
        </w:rPr>
      </w:pPr>
      <w:r w:rsidRPr="00565239">
        <w:rPr>
          <w:rFonts w:ascii="Arial Narrow" w:hAnsi="Arial Narrow"/>
          <w:sz w:val="20"/>
          <w:szCs w:val="20"/>
        </w:rPr>
        <w:t>- сопрягаемые с создаваемой или реконструируемой системой оповещения населения действующие автоматизированные и информационные системы, взаимодействие которых определено законодательством Российской Федерации;</w:t>
      </w:r>
    </w:p>
    <w:p w:rsidR="00565239" w:rsidRPr="00565239" w:rsidRDefault="00565239" w:rsidP="00565239">
      <w:pPr>
        <w:tabs>
          <w:tab w:val="left" w:pos="2212"/>
        </w:tabs>
        <w:jc w:val="both"/>
        <w:rPr>
          <w:rFonts w:ascii="Arial Narrow" w:hAnsi="Arial Narrow"/>
          <w:sz w:val="20"/>
          <w:szCs w:val="20"/>
        </w:rPr>
      </w:pPr>
      <w:r w:rsidRPr="00565239">
        <w:rPr>
          <w:rFonts w:ascii="Arial Narrow" w:hAnsi="Arial Narrow"/>
          <w:sz w:val="20"/>
          <w:szCs w:val="20"/>
        </w:rPr>
        <w:t xml:space="preserve">- наличие объектов, производств и сооружений, в районах размещения которых должны быть созданы локальные системы оповещения населения в соответствии со </w:t>
      </w:r>
      <w:r w:rsidRPr="0059352B">
        <w:rPr>
          <w:rStyle w:val="afffc"/>
          <w:rFonts w:ascii="Arial Narrow" w:hAnsi="Arial Narrow"/>
          <w:b w:val="0"/>
          <w:color w:val="auto"/>
        </w:rPr>
        <w:t>статьей 9</w:t>
      </w:r>
      <w:r w:rsidRPr="00565239">
        <w:rPr>
          <w:rFonts w:ascii="Arial Narrow" w:hAnsi="Arial Narrow"/>
          <w:sz w:val="20"/>
          <w:szCs w:val="20"/>
        </w:rPr>
        <w:t xml:space="preserve"> Федерального закона "О гражданской обороне";</w:t>
      </w:r>
    </w:p>
    <w:p w:rsidR="00565239" w:rsidRPr="00565239" w:rsidRDefault="00565239" w:rsidP="00565239">
      <w:pPr>
        <w:tabs>
          <w:tab w:val="left" w:pos="2212"/>
        </w:tabs>
        <w:jc w:val="both"/>
        <w:rPr>
          <w:rFonts w:ascii="Arial Narrow" w:hAnsi="Arial Narrow"/>
          <w:sz w:val="20"/>
          <w:szCs w:val="20"/>
        </w:rPr>
      </w:pPr>
      <w:r w:rsidRPr="00565239">
        <w:rPr>
          <w:rFonts w:ascii="Arial Narrow" w:hAnsi="Arial Narrow"/>
          <w:sz w:val="20"/>
          <w:szCs w:val="20"/>
        </w:rPr>
        <w:t>- наличие и расположение мест массового пребывания людей;</w:t>
      </w:r>
    </w:p>
    <w:p w:rsidR="00565239" w:rsidRPr="00565239" w:rsidRDefault="00565239" w:rsidP="00565239">
      <w:pPr>
        <w:tabs>
          <w:tab w:val="left" w:pos="2212"/>
        </w:tabs>
        <w:jc w:val="both"/>
        <w:rPr>
          <w:rFonts w:ascii="Arial Narrow" w:hAnsi="Arial Narrow"/>
          <w:sz w:val="20"/>
          <w:szCs w:val="20"/>
        </w:rPr>
      </w:pPr>
      <w:r w:rsidRPr="00565239">
        <w:rPr>
          <w:rFonts w:ascii="Arial Narrow" w:hAnsi="Arial Narrow"/>
          <w:sz w:val="20"/>
          <w:szCs w:val="20"/>
        </w:rPr>
        <w:t>- сведения о зонах экстренного оповещения населения.</w:t>
      </w:r>
    </w:p>
    <w:p w:rsidR="00565239" w:rsidRPr="00565239" w:rsidRDefault="00565239" w:rsidP="00C510C6">
      <w:pPr>
        <w:tabs>
          <w:tab w:val="left" w:pos="709"/>
        </w:tabs>
        <w:jc w:val="both"/>
        <w:rPr>
          <w:rFonts w:ascii="Arial Narrow" w:hAnsi="Arial Narrow"/>
          <w:sz w:val="20"/>
          <w:szCs w:val="20"/>
        </w:rPr>
      </w:pPr>
      <w:r w:rsidRPr="00565239">
        <w:rPr>
          <w:rFonts w:ascii="Arial Narrow" w:hAnsi="Arial Narrow"/>
          <w:sz w:val="20"/>
          <w:szCs w:val="20"/>
        </w:rPr>
        <w:t>3.4</w:t>
      </w:r>
      <w:r w:rsidR="00C510C6">
        <w:rPr>
          <w:rFonts w:ascii="Arial Narrow" w:hAnsi="Arial Narrow"/>
          <w:sz w:val="20"/>
          <w:szCs w:val="20"/>
        </w:rPr>
        <w:t>.</w:t>
      </w:r>
      <w:r w:rsidR="00C510C6">
        <w:rPr>
          <w:rFonts w:ascii="Arial Narrow" w:hAnsi="Arial Narrow"/>
          <w:sz w:val="20"/>
          <w:szCs w:val="20"/>
        </w:rPr>
        <w:tab/>
      </w:r>
      <w:r w:rsidRPr="00565239">
        <w:rPr>
          <w:rFonts w:ascii="Arial Narrow" w:hAnsi="Arial Narrow"/>
          <w:sz w:val="20"/>
          <w:szCs w:val="20"/>
        </w:rPr>
        <w:t>Проектно-техническая документация на создание или реконструкцию системы оповещения населения разрабатывается в текстовом и графическом виде и состоит из следующих основных разделов:</w:t>
      </w:r>
    </w:p>
    <w:p w:rsidR="00565239" w:rsidRPr="00565239" w:rsidRDefault="00565239" w:rsidP="00565239">
      <w:pPr>
        <w:tabs>
          <w:tab w:val="left" w:pos="2212"/>
        </w:tabs>
        <w:jc w:val="both"/>
        <w:rPr>
          <w:rFonts w:ascii="Arial Narrow" w:hAnsi="Arial Narrow"/>
          <w:sz w:val="20"/>
          <w:szCs w:val="20"/>
        </w:rPr>
      </w:pPr>
      <w:r w:rsidRPr="00565239">
        <w:rPr>
          <w:rFonts w:ascii="Arial Narrow" w:hAnsi="Arial Narrow"/>
          <w:sz w:val="20"/>
          <w:szCs w:val="20"/>
        </w:rPr>
        <w:t>раздел 1 "Пояснительная записка";</w:t>
      </w:r>
    </w:p>
    <w:p w:rsidR="00565239" w:rsidRPr="00565239" w:rsidRDefault="00565239" w:rsidP="00565239">
      <w:pPr>
        <w:tabs>
          <w:tab w:val="left" w:pos="2212"/>
        </w:tabs>
        <w:jc w:val="both"/>
        <w:rPr>
          <w:rFonts w:ascii="Arial Narrow" w:hAnsi="Arial Narrow"/>
          <w:sz w:val="20"/>
          <w:szCs w:val="20"/>
        </w:rPr>
      </w:pPr>
      <w:r w:rsidRPr="00565239">
        <w:rPr>
          <w:rFonts w:ascii="Arial Narrow" w:hAnsi="Arial Narrow"/>
          <w:sz w:val="20"/>
          <w:szCs w:val="20"/>
        </w:rPr>
        <w:t>раздел 2 "Проектно-изыскательские работы с обследованием объектов для размещения технических средств оповещения";</w:t>
      </w:r>
    </w:p>
    <w:p w:rsidR="00565239" w:rsidRPr="00565239" w:rsidRDefault="00565239" w:rsidP="00565239">
      <w:pPr>
        <w:tabs>
          <w:tab w:val="left" w:pos="2212"/>
        </w:tabs>
        <w:jc w:val="both"/>
        <w:rPr>
          <w:rFonts w:ascii="Arial Narrow" w:hAnsi="Arial Narrow"/>
          <w:sz w:val="20"/>
          <w:szCs w:val="20"/>
        </w:rPr>
      </w:pPr>
      <w:r w:rsidRPr="00565239">
        <w:rPr>
          <w:rFonts w:ascii="Arial Narrow" w:hAnsi="Arial Narrow"/>
          <w:sz w:val="20"/>
          <w:szCs w:val="20"/>
        </w:rPr>
        <w:t>раздел 3 "Технологические решения по размещению технических средств оповещения";</w:t>
      </w:r>
    </w:p>
    <w:p w:rsidR="00565239" w:rsidRPr="00565239" w:rsidRDefault="00565239" w:rsidP="00565239">
      <w:pPr>
        <w:tabs>
          <w:tab w:val="left" w:pos="2212"/>
        </w:tabs>
        <w:jc w:val="both"/>
        <w:rPr>
          <w:rFonts w:ascii="Arial Narrow" w:hAnsi="Arial Narrow"/>
          <w:sz w:val="20"/>
          <w:szCs w:val="20"/>
        </w:rPr>
      </w:pPr>
      <w:r w:rsidRPr="00565239">
        <w:rPr>
          <w:rFonts w:ascii="Arial Narrow" w:hAnsi="Arial Narrow"/>
          <w:sz w:val="20"/>
          <w:szCs w:val="20"/>
        </w:rPr>
        <w:t>раздел 4 "Мероприятия и технические решения по подключению к сетям электроснабжения и телекоммуникаций, системам заземления";</w:t>
      </w:r>
    </w:p>
    <w:p w:rsidR="00565239" w:rsidRPr="00565239" w:rsidRDefault="00565239" w:rsidP="00565239">
      <w:pPr>
        <w:tabs>
          <w:tab w:val="left" w:pos="2212"/>
        </w:tabs>
        <w:jc w:val="both"/>
        <w:rPr>
          <w:rFonts w:ascii="Arial Narrow" w:hAnsi="Arial Narrow"/>
          <w:sz w:val="20"/>
          <w:szCs w:val="20"/>
        </w:rPr>
      </w:pPr>
      <w:r w:rsidRPr="00565239">
        <w:rPr>
          <w:rFonts w:ascii="Arial Narrow" w:hAnsi="Arial Narrow"/>
          <w:sz w:val="20"/>
          <w:szCs w:val="20"/>
        </w:rPr>
        <w:t>раздел 5 "Зоны звукопокрытия оконечными средствами оповещения";</w:t>
      </w:r>
    </w:p>
    <w:p w:rsidR="00565239" w:rsidRPr="00565239" w:rsidRDefault="00565239" w:rsidP="00565239">
      <w:pPr>
        <w:tabs>
          <w:tab w:val="left" w:pos="2212"/>
        </w:tabs>
        <w:jc w:val="both"/>
        <w:rPr>
          <w:rFonts w:ascii="Arial Narrow" w:hAnsi="Arial Narrow"/>
          <w:sz w:val="20"/>
          <w:szCs w:val="20"/>
        </w:rPr>
      </w:pPr>
      <w:r w:rsidRPr="00565239">
        <w:rPr>
          <w:rFonts w:ascii="Arial Narrow" w:hAnsi="Arial Narrow"/>
          <w:sz w:val="20"/>
          <w:szCs w:val="20"/>
        </w:rPr>
        <w:lastRenderedPageBreak/>
        <w:t>раздел 6 "Мероприятия по обеспечению защиты информации в системе оповещения населения";</w:t>
      </w:r>
    </w:p>
    <w:p w:rsidR="00565239" w:rsidRPr="00565239" w:rsidRDefault="00565239" w:rsidP="00565239">
      <w:pPr>
        <w:tabs>
          <w:tab w:val="left" w:pos="2212"/>
        </w:tabs>
        <w:jc w:val="both"/>
        <w:rPr>
          <w:rFonts w:ascii="Arial Narrow" w:hAnsi="Arial Narrow"/>
          <w:sz w:val="20"/>
          <w:szCs w:val="20"/>
        </w:rPr>
      </w:pPr>
      <w:r w:rsidRPr="00565239">
        <w:rPr>
          <w:rFonts w:ascii="Arial Narrow" w:hAnsi="Arial Narrow"/>
          <w:sz w:val="20"/>
          <w:szCs w:val="20"/>
        </w:rPr>
        <w:t>раздел 7 "Спецификация технических средств оповещения, оборудования, кабельной продукции и расходных материалов";</w:t>
      </w:r>
    </w:p>
    <w:p w:rsidR="00565239" w:rsidRPr="00565239" w:rsidRDefault="00565239" w:rsidP="00565239">
      <w:pPr>
        <w:tabs>
          <w:tab w:val="left" w:pos="2212"/>
        </w:tabs>
        <w:jc w:val="both"/>
        <w:rPr>
          <w:rFonts w:ascii="Arial Narrow" w:hAnsi="Arial Narrow"/>
          <w:sz w:val="20"/>
          <w:szCs w:val="20"/>
        </w:rPr>
      </w:pPr>
      <w:r w:rsidRPr="00565239">
        <w:rPr>
          <w:rFonts w:ascii="Arial Narrow" w:hAnsi="Arial Narrow"/>
          <w:sz w:val="20"/>
          <w:szCs w:val="20"/>
        </w:rPr>
        <w:t>раздел 8 "Сметы на создание или реконструкцию системы оповещения населения";</w:t>
      </w:r>
    </w:p>
    <w:p w:rsidR="00565239" w:rsidRPr="00565239" w:rsidRDefault="00565239" w:rsidP="00565239">
      <w:pPr>
        <w:tabs>
          <w:tab w:val="left" w:pos="2212"/>
        </w:tabs>
        <w:jc w:val="both"/>
        <w:rPr>
          <w:rFonts w:ascii="Arial Narrow" w:hAnsi="Arial Narrow"/>
          <w:sz w:val="20"/>
          <w:szCs w:val="20"/>
        </w:rPr>
      </w:pPr>
      <w:r w:rsidRPr="00565239">
        <w:rPr>
          <w:rFonts w:ascii="Arial Narrow" w:hAnsi="Arial Narrow"/>
          <w:sz w:val="20"/>
          <w:szCs w:val="20"/>
        </w:rPr>
        <w:t>раздел 9 "Иная документация в случаях, предусмотренных законодательными и иными нормативными правовыми актами Российской Федерации, Красноярского края, п. Кузьмовка".</w:t>
      </w:r>
    </w:p>
    <w:p w:rsidR="00565239" w:rsidRPr="00565239" w:rsidRDefault="00565239" w:rsidP="00565239">
      <w:pPr>
        <w:tabs>
          <w:tab w:val="left" w:pos="2212"/>
        </w:tabs>
        <w:jc w:val="both"/>
        <w:rPr>
          <w:rFonts w:ascii="Arial Narrow" w:hAnsi="Arial Narrow"/>
          <w:sz w:val="20"/>
          <w:szCs w:val="20"/>
        </w:rPr>
      </w:pPr>
      <w:r w:rsidRPr="00565239">
        <w:rPr>
          <w:rFonts w:ascii="Arial Narrow" w:hAnsi="Arial Narrow"/>
          <w:sz w:val="20"/>
          <w:szCs w:val="20"/>
        </w:rPr>
        <w:t>3.5 В проектно-техническую документацию допускается вносить обоснованные исправления, исключения или добавления данных.</w:t>
      </w:r>
    </w:p>
    <w:p w:rsidR="00565239" w:rsidRPr="00565239" w:rsidRDefault="00565239" w:rsidP="00C510C6">
      <w:pPr>
        <w:tabs>
          <w:tab w:val="left" w:pos="2212"/>
        </w:tabs>
        <w:ind w:firstLine="709"/>
        <w:jc w:val="both"/>
        <w:rPr>
          <w:rFonts w:ascii="Arial Narrow" w:hAnsi="Arial Narrow"/>
          <w:sz w:val="20"/>
          <w:szCs w:val="20"/>
        </w:rPr>
      </w:pPr>
      <w:r w:rsidRPr="00565239">
        <w:rPr>
          <w:rFonts w:ascii="Arial Narrow" w:hAnsi="Arial Narrow"/>
          <w:sz w:val="20"/>
          <w:szCs w:val="20"/>
        </w:rPr>
        <w:t>Обоснования изменений, в том числе расчетов количества и мест размещения технических средств оповещения населения, а также зон звукопокрытия оконечными средствами оповещения, вносятся в пояснительную записку.</w:t>
      </w:r>
    </w:p>
    <w:p w:rsidR="00565239" w:rsidRPr="00565239" w:rsidRDefault="00565239" w:rsidP="00C510C6">
      <w:pPr>
        <w:tabs>
          <w:tab w:val="left" w:pos="2212"/>
        </w:tabs>
        <w:ind w:firstLine="709"/>
        <w:jc w:val="both"/>
        <w:rPr>
          <w:rFonts w:ascii="Arial Narrow" w:hAnsi="Arial Narrow"/>
          <w:sz w:val="20"/>
          <w:szCs w:val="20"/>
        </w:rPr>
      </w:pPr>
      <w:r w:rsidRPr="00565239">
        <w:rPr>
          <w:rFonts w:ascii="Arial Narrow" w:hAnsi="Arial Narrow"/>
          <w:sz w:val="20"/>
          <w:szCs w:val="20"/>
        </w:rPr>
        <w:t>Изменение проектно-технической документации выполняется на основании разрешения, которое утверждает руководитель организации - разработчика такой документации или лицо, исполняющее его обязанности.</w:t>
      </w:r>
    </w:p>
    <w:p w:rsidR="00565239" w:rsidRPr="00C510C6" w:rsidRDefault="00565239" w:rsidP="00C510C6">
      <w:pPr>
        <w:tabs>
          <w:tab w:val="left" w:pos="709"/>
        </w:tabs>
        <w:jc w:val="both"/>
        <w:rPr>
          <w:rFonts w:ascii="Arial Narrow" w:hAnsi="Arial Narrow"/>
          <w:sz w:val="20"/>
          <w:szCs w:val="20"/>
        </w:rPr>
      </w:pPr>
      <w:r w:rsidRPr="00C510C6">
        <w:rPr>
          <w:rFonts w:ascii="Arial Narrow" w:hAnsi="Arial Narrow"/>
          <w:sz w:val="20"/>
          <w:szCs w:val="20"/>
        </w:rPr>
        <w:t>3.6</w:t>
      </w:r>
      <w:r w:rsidR="00C510C6">
        <w:rPr>
          <w:rFonts w:ascii="Arial Narrow" w:hAnsi="Arial Narrow"/>
          <w:sz w:val="20"/>
          <w:szCs w:val="20"/>
        </w:rPr>
        <w:t>.</w:t>
      </w:r>
      <w:r w:rsidR="00C510C6">
        <w:rPr>
          <w:rFonts w:ascii="Arial Narrow" w:hAnsi="Arial Narrow"/>
          <w:sz w:val="20"/>
          <w:szCs w:val="20"/>
        </w:rPr>
        <w:tab/>
      </w:r>
      <w:r w:rsidRPr="00C510C6">
        <w:rPr>
          <w:rFonts w:ascii="Arial Narrow" w:hAnsi="Arial Narrow"/>
          <w:sz w:val="20"/>
          <w:szCs w:val="20"/>
        </w:rPr>
        <w:t xml:space="preserve">План мероприятий, техническое задание и проектно-техническая документация на создание или реконструкцию системы оповещения населения п. Кузьмовка  проверяются на предмет соответствия требованиям Постановления Правительства Российской Федерации от </w:t>
      </w:r>
      <w:r w:rsidRPr="00C510C6">
        <w:rPr>
          <w:rStyle w:val="afffc"/>
          <w:rFonts w:ascii="Arial Narrow" w:hAnsi="Arial Narrow"/>
          <w:b w:val="0"/>
          <w:color w:val="auto"/>
        </w:rPr>
        <w:t>17 мая 2023 г. № 769 "О порядке создания, реконструкции и поддержания в состоянии постоянной готовности к использованию систем оповещения населения"</w:t>
      </w:r>
      <w:r w:rsidRPr="00C510C6">
        <w:rPr>
          <w:rStyle w:val="afffc"/>
          <w:rFonts w:ascii="Arial Narrow" w:hAnsi="Arial Narrow"/>
          <w:color w:val="auto"/>
        </w:rPr>
        <w:t xml:space="preserve"> </w:t>
      </w:r>
      <w:r w:rsidRPr="00C510C6">
        <w:rPr>
          <w:rFonts w:ascii="Arial Narrow" w:hAnsi="Arial Narrow"/>
          <w:sz w:val="20"/>
          <w:szCs w:val="20"/>
        </w:rPr>
        <w:t>и согласовываются органом местного самоуправления с органом государственной власти Красноярского края и с территориальным органом Министерства Российской Федерации по делам гражданской обороны, чрезвычайным ситуациям и ликвидации последствий стихийных бедствий.</w:t>
      </w:r>
    </w:p>
    <w:p w:rsidR="00565239" w:rsidRPr="00C510C6" w:rsidRDefault="00565239" w:rsidP="00C510C6">
      <w:pPr>
        <w:tabs>
          <w:tab w:val="left" w:pos="709"/>
        </w:tabs>
        <w:jc w:val="both"/>
        <w:rPr>
          <w:rFonts w:ascii="Arial Narrow" w:hAnsi="Arial Narrow"/>
          <w:sz w:val="20"/>
          <w:szCs w:val="20"/>
        </w:rPr>
      </w:pPr>
      <w:r w:rsidRPr="00C510C6">
        <w:rPr>
          <w:rFonts w:ascii="Arial Narrow" w:hAnsi="Arial Narrow"/>
          <w:sz w:val="20"/>
          <w:szCs w:val="20"/>
        </w:rPr>
        <w:t>3.7</w:t>
      </w:r>
      <w:r w:rsidR="00C510C6">
        <w:rPr>
          <w:rFonts w:ascii="Arial Narrow" w:hAnsi="Arial Narrow"/>
          <w:sz w:val="20"/>
          <w:szCs w:val="20"/>
        </w:rPr>
        <w:t>.</w:t>
      </w:r>
      <w:r w:rsidR="00C510C6">
        <w:rPr>
          <w:rFonts w:ascii="Arial Narrow" w:hAnsi="Arial Narrow"/>
          <w:sz w:val="20"/>
          <w:szCs w:val="20"/>
        </w:rPr>
        <w:tab/>
      </w:r>
      <w:r w:rsidRPr="00C510C6">
        <w:rPr>
          <w:rFonts w:ascii="Arial Narrow" w:hAnsi="Arial Narrow"/>
          <w:sz w:val="20"/>
          <w:szCs w:val="20"/>
        </w:rPr>
        <w:t>Срок согласования плана мероприятий (техническое задание, проектно-техническая документация) на создание или реконструкцию системы оповещения населения п. Кузьмовка   не должен превышать 30 календарных дней со дня их поступления в орган государственной власти Красноярского края и территориальный орган Министерства Российской Федерации по делам гражданской обороны, чрезвычайным ситуациям и ликвидации последствий стихийных бедствий.</w:t>
      </w:r>
    </w:p>
    <w:p w:rsidR="00565239" w:rsidRPr="00C510C6" w:rsidRDefault="00565239" w:rsidP="00C510C6">
      <w:pPr>
        <w:jc w:val="both"/>
        <w:rPr>
          <w:rFonts w:ascii="Arial Narrow" w:hAnsi="Arial Narrow"/>
          <w:sz w:val="20"/>
          <w:szCs w:val="20"/>
        </w:rPr>
      </w:pPr>
      <w:r w:rsidRPr="00C510C6">
        <w:rPr>
          <w:rFonts w:ascii="Arial Narrow" w:hAnsi="Arial Narrow"/>
          <w:sz w:val="20"/>
          <w:szCs w:val="20"/>
        </w:rPr>
        <w:t>3.8</w:t>
      </w:r>
      <w:r w:rsidR="00C510C6">
        <w:rPr>
          <w:rFonts w:ascii="Arial Narrow" w:hAnsi="Arial Narrow"/>
          <w:sz w:val="20"/>
          <w:szCs w:val="20"/>
        </w:rPr>
        <w:t>.</w:t>
      </w:r>
      <w:r w:rsidR="00C510C6">
        <w:rPr>
          <w:rFonts w:ascii="Arial Narrow" w:hAnsi="Arial Narrow"/>
          <w:sz w:val="20"/>
          <w:szCs w:val="20"/>
        </w:rPr>
        <w:tab/>
      </w:r>
      <w:r w:rsidRPr="00C510C6">
        <w:rPr>
          <w:rFonts w:ascii="Arial Narrow" w:hAnsi="Arial Narrow"/>
          <w:sz w:val="20"/>
          <w:szCs w:val="20"/>
        </w:rPr>
        <w:t>При направлении в установленный срок обоснованных замечаний проводятся мероприятия по их устранению и осуществляется повторное согласование.</w:t>
      </w:r>
    </w:p>
    <w:p w:rsidR="00565239" w:rsidRPr="00C510C6" w:rsidRDefault="00565239" w:rsidP="00C510C6">
      <w:pPr>
        <w:jc w:val="both"/>
        <w:rPr>
          <w:rFonts w:ascii="Arial Narrow" w:hAnsi="Arial Narrow"/>
          <w:sz w:val="20"/>
          <w:szCs w:val="20"/>
        </w:rPr>
      </w:pPr>
      <w:r w:rsidRPr="00C510C6">
        <w:rPr>
          <w:rFonts w:ascii="Arial Narrow" w:hAnsi="Arial Narrow"/>
          <w:sz w:val="20"/>
          <w:szCs w:val="20"/>
        </w:rPr>
        <w:t>3.9</w:t>
      </w:r>
      <w:r w:rsidR="00C510C6">
        <w:rPr>
          <w:rFonts w:ascii="Arial Narrow" w:hAnsi="Arial Narrow"/>
          <w:sz w:val="20"/>
          <w:szCs w:val="20"/>
        </w:rPr>
        <w:t>.</w:t>
      </w:r>
      <w:r w:rsidR="00C510C6">
        <w:rPr>
          <w:rFonts w:ascii="Arial Narrow" w:hAnsi="Arial Narrow"/>
          <w:sz w:val="20"/>
          <w:szCs w:val="20"/>
        </w:rPr>
        <w:tab/>
      </w:r>
      <w:r w:rsidRPr="00C510C6">
        <w:rPr>
          <w:rFonts w:ascii="Arial Narrow" w:hAnsi="Arial Narrow"/>
          <w:sz w:val="20"/>
          <w:szCs w:val="20"/>
        </w:rPr>
        <w:t>В случае не</w:t>
      </w:r>
      <w:r w:rsidR="00C510C6">
        <w:rPr>
          <w:rFonts w:ascii="Arial Narrow" w:hAnsi="Arial Narrow"/>
          <w:sz w:val="20"/>
          <w:szCs w:val="20"/>
        </w:rPr>
        <w:t xml:space="preserve"> </w:t>
      </w:r>
      <w:r w:rsidRPr="00C510C6">
        <w:rPr>
          <w:rFonts w:ascii="Arial Narrow" w:hAnsi="Arial Narrow"/>
          <w:sz w:val="20"/>
          <w:szCs w:val="20"/>
        </w:rPr>
        <w:t>направления в установленный срок документа о согласовании или обоснованных замечаний план мероприятий (техническое задание, проектно-техническая документация) на создание или реконструкцию системы оповещения населения считается согласованным.</w:t>
      </w:r>
    </w:p>
    <w:p w:rsidR="00565239" w:rsidRPr="00C510C6" w:rsidRDefault="00565239" w:rsidP="00C510C6">
      <w:pPr>
        <w:tabs>
          <w:tab w:val="left" w:pos="709"/>
        </w:tabs>
        <w:jc w:val="both"/>
        <w:rPr>
          <w:rFonts w:ascii="Arial Narrow" w:hAnsi="Arial Narrow"/>
          <w:sz w:val="20"/>
          <w:szCs w:val="20"/>
        </w:rPr>
      </w:pPr>
      <w:r w:rsidRPr="00C510C6">
        <w:rPr>
          <w:rFonts w:ascii="Arial Narrow" w:hAnsi="Arial Narrow"/>
          <w:sz w:val="20"/>
          <w:szCs w:val="20"/>
        </w:rPr>
        <w:t>3.10</w:t>
      </w:r>
      <w:r w:rsidR="00C510C6">
        <w:rPr>
          <w:rFonts w:ascii="Arial Narrow" w:hAnsi="Arial Narrow"/>
          <w:sz w:val="20"/>
          <w:szCs w:val="20"/>
        </w:rPr>
        <w:t>.</w:t>
      </w:r>
      <w:r w:rsidR="00C510C6">
        <w:rPr>
          <w:rFonts w:ascii="Arial Narrow" w:hAnsi="Arial Narrow"/>
          <w:sz w:val="20"/>
          <w:szCs w:val="20"/>
        </w:rPr>
        <w:tab/>
      </w:r>
      <w:r w:rsidRPr="00C510C6">
        <w:rPr>
          <w:rFonts w:ascii="Arial Narrow" w:hAnsi="Arial Narrow"/>
          <w:sz w:val="20"/>
          <w:szCs w:val="20"/>
        </w:rPr>
        <w:t>План мероприятий, техническое задание и проектно-техническая документация утверждаются должностным лицом органа государственной власти Красноярского края и органа местного самоуправления п. Кузьмовка, на которое возложены соответствующие полномочия.</w:t>
      </w:r>
    </w:p>
    <w:p w:rsidR="00565239" w:rsidRDefault="00565239" w:rsidP="00C510C6">
      <w:pPr>
        <w:tabs>
          <w:tab w:val="left" w:pos="709"/>
        </w:tabs>
        <w:jc w:val="both"/>
        <w:rPr>
          <w:rFonts w:ascii="Arial Narrow" w:hAnsi="Arial Narrow"/>
          <w:sz w:val="20"/>
          <w:szCs w:val="20"/>
        </w:rPr>
      </w:pPr>
      <w:r w:rsidRPr="00C510C6">
        <w:rPr>
          <w:rFonts w:ascii="Arial Narrow" w:hAnsi="Arial Narrow"/>
          <w:sz w:val="20"/>
          <w:szCs w:val="20"/>
        </w:rPr>
        <w:t>3.11</w:t>
      </w:r>
      <w:r w:rsidR="00C510C6">
        <w:rPr>
          <w:rFonts w:ascii="Arial Narrow" w:hAnsi="Arial Narrow"/>
          <w:sz w:val="20"/>
          <w:szCs w:val="20"/>
        </w:rPr>
        <w:t>.</w:t>
      </w:r>
      <w:r w:rsidR="00C510C6">
        <w:rPr>
          <w:rFonts w:ascii="Arial Narrow" w:hAnsi="Arial Narrow"/>
          <w:sz w:val="20"/>
          <w:szCs w:val="20"/>
        </w:rPr>
        <w:tab/>
      </w:r>
      <w:r w:rsidRPr="00C510C6">
        <w:rPr>
          <w:rFonts w:ascii="Arial Narrow" w:hAnsi="Arial Narrow"/>
          <w:sz w:val="20"/>
          <w:szCs w:val="20"/>
        </w:rPr>
        <w:t>В случае разработки плана мероприятий</w:t>
      </w:r>
      <w:r w:rsidRPr="00565239">
        <w:rPr>
          <w:rFonts w:ascii="Arial Narrow" w:hAnsi="Arial Narrow"/>
          <w:sz w:val="20"/>
          <w:szCs w:val="20"/>
        </w:rPr>
        <w:t>, технического задания и проектно-технической документации на создание или реконструкцию региональной системы оповещения населения с учетом всех муниципальных образований - планы мероприятий, технические задания и проектно-техническая документация на создание или реконструкцию муниципальных систем оповещения населения не разрабатываются.</w:t>
      </w:r>
    </w:p>
    <w:p w:rsidR="00C510C6" w:rsidRPr="00565239" w:rsidRDefault="00C510C6" w:rsidP="00C510C6">
      <w:pPr>
        <w:tabs>
          <w:tab w:val="left" w:pos="709"/>
        </w:tabs>
        <w:jc w:val="both"/>
        <w:rPr>
          <w:rFonts w:ascii="Arial Narrow" w:hAnsi="Arial Narrow"/>
          <w:b/>
          <w:sz w:val="20"/>
          <w:szCs w:val="20"/>
        </w:rPr>
      </w:pPr>
    </w:p>
    <w:p w:rsidR="00565239" w:rsidRPr="00565239" w:rsidRDefault="00565239" w:rsidP="00565239">
      <w:pPr>
        <w:tabs>
          <w:tab w:val="left" w:pos="2212"/>
        </w:tabs>
        <w:jc w:val="center"/>
        <w:rPr>
          <w:rFonts w:ascii="Arial Narrow" w:hAnsi="Arial Narrow"/>
          <w:sz w:val="20"/>
          <w:szCs w:val="20"/>
        </w:rPr>
      </w:pPr>
      <w:r w:rsidRPr="00565239">
        <w:rPr>
          <w:rFonts w:ascii="Arial Narrow" w:hAnsi="Arial Narrow"/>
          <w:b/>
          <w:sz w:val="20"/>
          <w:szCs w:val="20"/>
        </w:rPr>
        <w:t>4. Требования к техническим средствам оповещения населения</w:t>
      </w:r>
    </w:p>
    <w:p w:rsidR="00565239" w:rsidRPr="00565239" w:rsidRDefault="00565239" w:rsidP="00565239">
      <w:pPr>
        <w:tabs>
          <w:tab w:val="left" w:pos="2212"/>
        </w:tabs>
        <w:ind w:firstLine="284"/>
        <w:jc w:val="both"/>
        <w:rPr>
          <w:rFonts w:ascii="Arial Narrow" w:hAnsi="Arial Narrow"/>
          <w:sz w:val="20"/>
          <w:szCs w:val="20"/>
        </w:rPr>
      </w:pPr>
    </w:p>
    <w:p w:rsidR="00565239" w:rsidRPr="00565239" w:rsidRDefault="00565239" w:rsidP="00C510C6">
      <w:pPr>
        <w:jc w:val="both"/>
        <w:rPr>
          <w:rFonts w:ascii="Arial Narrow" w:hAnsi="Arial Narrow"/>
          <w:sz w:val="20"/>
          <w:szCs w:val="20"/>
        </w:rPr>
      </w:pPr>
      <w:r w:rsidRPr="00565239">
        <w:rPr>
          <w:rFonts w:ascii="Arial Narrow" w:hAnsi="Arial Narrow"/>
          <w:sz w:val="20"/>
          <w:szCs w:val="20"/>
        </w:rPr>
        <w:t>4.1</w:t>
      </w:r>
      <w:r w:rsidR="00C510C6">
        <w:rPr>
          <w:rFonts w:ascii="Arial Narrow" w:hAnsi="Arial Narrow"/>
          <w:sz w:val="20"/>
          <w:szCs w:val="20"/>
        </w:rPr>
        <w:t>.</w:t>
      </w:r>
      <w:r w:rsidR="00C510C6">
        <w:rPr>
          <w:rFonts w:ascii="Arial Narrow" w:hAnsi="Arial Narrow"/>
          <w:sz w:val="20"/>
          <w:szCs w:val="20"/>
        </w:rPr>
        <w:tab/>
      </w:r>
      <w:r w:rsidRPr="00565239">
        <w:rPr>
          <w:rFonts w:ascii="Arial Narrow" w:hAnsi="Arial Narrow"/>
          <w:sz w:val="20"/>
          <w:szCs w:val="20"/>
        </w:rPr>
        <w:t xml:space="preserve">Технические средства оповещения населения должны быть  сертифицированы в соответствии с </w:t>
      </w:r>
      <w:r w:rsidRPr="00C510C6">
        <w:rPr>
          <w:rStyle w:val="afffc"/>
          <w:rFonts w:ascii="Arial Narrow" w:hAnsi="Arial Narrow"/>
          <w:b w:val="0"/>
          <w:color w:val="auto"/>
        </w:rPr>
        <w:t>техническим регламентом</w:t>
      </w:r>
      <w:r w:rsidRPr="00C510C6">
        <w:rPr>
          <w:rFonts w:ascii="Arial Narrow" w:hAnsi="Arial Narrow"/>
          <w:b/>
          <w:sz w:val="20"/>
          <w:szCs w:val="20"/>
        </w:rPr>
        <w:t xml:space="preserve"> </w:t>
      </w:r>
      <w:r w:rsidRPr="00565239">
        <w:rPr>
          <w:rFonts w:ascii="Arial Narrow" w:hAnsi="Arial Narrow"/>
          <w:sz w:val="20"/>
          <w:szCs w:val="20"/>
        </w:rPr>
        <w:t xml:space="preserve">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(TP ЕАЭС 050/2021), или иметь в наличии документы об оценке соответствия обязательным требованиям, ранее установленным актами, входящими в право Евразийского экономического союза, или законодательством государства - члена Евразийского экономического союза, выданных или принятых до даты </w:t>
      </w:r>
      <w:hyperlink r:id="rId11" w:history="1">
        <w:r w:rsidRPr="00C510C6">
          <w:rPr>
            <w:rStyle w:val="afffc"/>
            <w:rFonts w:ascii="Arial Narrow" w:hAnsi="Arial Narrow"/>
            <w:b w:val="0"/>
            <w:color w:val="auto"/>
          </w:rPr>
          <w:t>вступления в силу</w:t>
        </w:r>
      </w:hyperlink>
      <w:r w:rsidRPr="00C510C6">
        <w:rPr>
          <w:rFonts w:ascii="Arial Narrow" w:hAnsi="Arial Narrow"/>
          <w:b/>
          <w:sz w:val="20"/>
          <w:szCs w:val="20"/>
        </w:rPr>
        <w:t xml:space="preserve"> </w:t>
      </w:r>
      <w:r w:rsidRPr="00565239">
        <w:rPr>
          <w:rFonts w:ascii="Arial Narrow" w:hAnsi="Arial Narrow"/>
          <w:sz w:val="20"/>
          <w:szCs w:val="20"/>
        </w:rPr>
        <w:t xml:space="preserve">технического регламента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(TP ЕАЭС 050/2021) в соответствии с </w:t>
      </w:r>
      <w:r w:rsidRPr="00C510C6">
        <w:rPr>
          <w:rStyle w:val="afffc"/>
          <w:rFonts w:ascii="Arial Narrow" w:hAnsi="Arial Narrow"/>
          <w:b w:val="0"/>
          <w:color w:val="auto"/>
        </w:rPr>
        <w:t>решением</w:t>
      </w:r>
      <w:r w:rsidRPr="00C510C6">
        <w:rPr>
          <w:rFonts w:ascii="Arial Narrow" w:hAnsi="Arial Narrow"/>
          <w:b/>
          <w:sz w:val="20"/>
          <w:szCs w:val="20"/>
        </w:rPr>
        <w:t xml:space="preserve"> </w:t>
      </w:r>
      <w:r w:rsidRPr="00565239">
        <w:rPr>
          <w:rFonts w:ascii="Arial Narrow" w:hAnsi="Arial Narrow"/>
          <w:sz w:val="20"/>
          <w:szCs w:val="20"/>
        </w:rPr>
        <w:t>Коллегии Евразийской экономической комиссии от 1 февраля 2022 г. № 18 "О переходных положениях технического регламента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(TP ЕАЭС 050/2021)".</w:t>
      </w:r>
    </w:p>
    <w:p w:rsidR="00565239" w:rsidRPr="00565239" w:rsidRDefault="00565239" w:rsidP="00C510C6">
      <w:pPr>
        <w:tabs>
          <w:tab w:val="left" w:pos="709"/>
        </w:tabs>
        <w:jc w:val="both"/>
        <w:rPr>
          <w:rFonts w:ascii="Arial Narrow" w:hAnsi="Arial Narrow"/>
          <w:sz w:val="20"/>
          <w:szCs w:val="20"/>
        </w:rPr>
      </w:pPr>
      <w:r w:rsidRPr="00565239">
        <w:rPr>
          <w:rFonts w:ascii="Arial Narrow" w:hAnsi="Arial Narrow"/>
          <w:sz w:val="20"/>
          <w:szCs w:val="20"/>
        </w:rPr>
        <w:t>4.2</w:t>
      </w:r>
      <w:r w:rsidR="00C510C6">
        <w:rPr>
          <w:rFonts w:ascii="Arial Narrow" w:hAnsi="Arial Narrow"/>
          <w:sz w:val="20"/>
          <w:szCs w:val="20"/>
        </w:rPr>
        <w:t>.</w:t>
      </w:r>
      <w:r w:rsidR="00C510C6">
        <w:rPr>
          <w:rFonts w:ascii="Arial Narrow" w:hAnsi="Arial Narrow"/>
          <w:sz w:val="20"/>
          <w:szCs w:val="20"/>
        </w:rPr>
        <w:tab/>
      </w:r>
      <w:r w:rsidRPr="00565239">
        <w:rPr>
          <w:rFonts w:ascii="Arial Narrow" w:hAnsi="Arial Narrow"/>
          <w:sz w:val="20"/>
          <w:szCs w:val="20"/>
        </w:rPr>
        <w:t>Для обеспечения звукопокрытия оконечными средствами оповещения муниципальной системы оповещения населения в п. Кузьмовка допускается устанавливать оконечные средства оповещения населения на крышах зданий, сооружений и многоквартирных домов по согласованию с собственниками соответствующего имущества.</w:t>
      </w:r>
    </w:p>
    <w:p w:rsidR="00565239" w:rsidRPr="00565239" w:rsidRDefault="00565239" w:rsidP="00C510C6">
      <w:pPr>
        <w:jc w:val="both"/>
        <w:rPr>
          <w:rFonts w:ascii="Arial Narrow" w:hAnsi="Arial Narrow"/>
          <w:sz w:val="20"/>
          <w:szCs w:val="20"/>
        </w:rPr>
      </w:pPr>
      <w:r w:rsidRPr="00565239">
        <w:rPr>
          <w:rFonts w:ascii="Arial Narrow" w:hAnsi="Arial Narrow"/>
          <w:sz w:val="20"/>
          <w:szCs w:val="20"/>
        </w:rPr>
        <w:t>4.3</w:t>
      </w:r>
      <w:r w:rsidR="00C510C6">
        <w:rPr>
          <w:rFonts w:ascii="Arial Narrow" w:hAnsi="Arial Narrow"/>
          <w:sz w:val="20"/>
          <w:szCs w:val="20"/>
        </w:rPr>
        <w:t>.</w:t>
      </w:r>
      <w:r w:rsidR="00C510C6">
        <w:rPr>
          <w:rFonts w:ascii="Arial Narrow" w:hAnsi="Arial Narrow"/>
          <w:sz w:val="20"/>
          <w:szCs w:val="20"/>
        </w:rPr>
        <w:tab/>
      </w:r>
      <w:r w:rsidRPr="00565239">
        <w:rPr>
          <w:rFonts w:ascii="Arial Narrow" w:hAnsi="Arial Narrow"/>
          <w:sz w:val="20"/>
          <w:szCs w:val="20"/>
        </w:rPr>
        <w:t>Согласование мест размещения технических средств оповещения населения, в том числе оконечных средств оповещения населения, осуществляется заказчиком проектно-технической документации в соответствии с законодательством Российской Федерации.</w:t>
      </w:r>
    </w:p>
    <w:p w:rsidR="00565239" w:rsidRPr="00565239" w:rsidRDefault="00565239" w:rsidP="00C510C6">
      <w:pPr>
        <w:tabs>
          <w:tab w:val="left" w:pos="709"/>
        </w:tabs>
        <w:jc w:val="both"/>
        <w:rPr>
          <w:rFonts w:ascii="Arial Narrow" w:hAnsi="Arial Narrow"/>
          <w:b/>
          <w:sz w:val="20"/>
          <w:szCs w:val="20"/>
        </w:rPr>
      </w:pPr>
      <w:r w:rsidRPr="00565239">
        <w:rPr>
          <w:rFonts w:ascii="Arial Narrow" w:hAnsi="Arial Narrow"/>
          <w:sz w:val="20"/>
          <w:szCs w:val="20"/>
        </w:rPr>
        <w:t>4.4</w:t>
      </w:r>
      <w:r w:rsidR="00C510C6">
        <w:rPr>
          <w:rFonts w:ascii="Arial Narrow" w:hAnsi="Arial Narrow"/>
          <w:sz w:val="20"/>
          <w:szCs w:val="20"/>
        </w:rPr>
        <w:t>.</w:t>
      </w:r>
      <w:r w:rsidR="00C510C6">
        <w:rPr>
          <w:rFonts w:ascii="Arial Narrow" w:hAnsi="Arial Narrow"/>
          <w:sz w:val="20"/>
          <w:szCs w:val="20"/>
        </w:rPr>
        <w:tab/>
      </w:r>
      <w:r w:rsidRPr="00565239">
        <w:rPr>
          <w:rFonts w:ascii="Arial Narrow" w:hAnsi="Arial Narrow"/>
          <w:sz w:val="20"/>
          <w:szCs w:val="20"/>
        </w:rPr>
        <w:t xml:space="preserve">Подключение системы оповещения населения к сетям операторов связи для целей кабельного и (или) эфирного телевизионного вещания и (или) радиовещания, а также проводного радиовещания производится в соответствии с </w:t>
      </w:r>
      <w:r w:rsidRPr="00C510C6">
        <w:rPr>
          <w:rStyle w:val="afffc"/>
          <w:rFonts w:ascii="Arial Narrow" w:hAnsi="Arial Narrow"/>
          <w:b w:val="0"/>
          <w:color w:val="auto"/>
        </w:rPr>
        <w:t>пунктом 31</w:t>
      </w:r>
      <w:r w:rsidRPr="00C510C6">
        <w:rPr>
          <w:rFonts w:ascii="Arial Narrow" w:hAnsi="Arial Narrow"/>
          <w:sz w:val="20"/>
          <w:szCs w:val="20"/>
        </w:rPr>
        <w:t xml:space="preserve"> </w:t>
      </w:r>
      <w:r w:rsidRPr="00565239">
        <w:rPr>
          <w:rFonts w:ascii="Arial Narrow" w:hAnsi="Arial Narrow"/>
          <w:sz w:val="20"/>
          <w:szCs w:val="20"/>
        </w:rPr>
        <w:t xml:space="preserve">Правил взаимодействия федеральных органов исполнительной власти, органов исполнительной власти субъектов Российской Федерации, органов местного самоуправления с операторами связи и передачи операторами связи сигналов оповещения и (или) экстренной информации о возникающих опасностях, о правилах поведения населения и необходимости проведения мероприятий по защите, утвержденных </w:t>
      </w:r>
      <w:r w:rsidRPr="00C510C6">
        <w:rPr>
          <w:rStyle w:val="afffc"/>
          <w:rFonts w:ascii="Arial Narrow" w:hAnsi="Arial Narrow"/>
          <w:b w:val="0"/>
          <w:color w:val="auto"/>
        </w:rPr>
        <w:t>постановлением</w:t>
      </w:r>
      <w:r w:rsidRPr="00C510C6">
        <w:rPr>
          <w:rFonts w:ascii="Arial Narrow" w:hAnsi="Arial Narrow"/>
          <w:b/>
          <w:sz w:val="20"/>
          <w:szCs w:val="20"/>
        </w:rPr>
        <w:t xml:space="preserve"> </w:t>
      </w:r>
      <w:r w:rsidRPr="00565239">
        <w:rPr>
          <w:rFonts w:ascii="Arial Narrow" w:hAnsi="Arial Narrow"/>
          <w:sz w:val="20"/>
          <w:szCs w:val="20"/>
        </w:rPr>
        <w:t>Правительства Российской Федерации от 28 декабря 2020 г. № 2322 "О порядке взаимодействия федеральных органов исполнительной власти, органов исполнительной власти субъектов Российской Федерации, органов местного самоуправления с операторами связи и редакциями средств массовой информации в целях оповещения населения о возникающих опасностях".</w:t>
      </w:r>
    </w:p>
    <w:p w:rsidR="00565239" w:rsidRPr="00565239" w:rsidRDefault="00565239" w:rsidP="00565239">
      <w:pPr>
        <w:tabs>
          <w:tab w:val="left" w:pos="2212"/>
        </w:tabs>
        <w:jc w:val="center"/>
        <w:rPr>
          <w:rFonts w:ascii="Arial Narrow" w:hAnsi="Arial Narrow"/>
          <w:b/>
          <w:sz w:val="20"/>
          <w:szCs w:val="20"/>
        </w:rPr>
      </w:pPr>
    </w:p>
    <w:p w:rsidR="00565239" w:rsidRPr="00565239" w:rsidRDefault="00565239" w:rsidP="00565239">
      <w:pPr>
        <w:tabs>
          <w:tab w:val="left" w:pos="2212"/>
        </w:tabs>
        <w:jc w:val="center"/>
        <w:rPr>
          <w:rFonts w:ascii="Arial Narrow" w:hAnsi="Arial Narrow"/>
          <w:sz w:val="20"/>
          <w:szCs w:val="20"/>
        </w:rPr>
      </w:pPr>
      <w:r w:rsidRPr="00565239">
        <w:rPr>
          <w:rFonts w:ascii="Arial Narrow" w:hAnsi="Arial Narrow"/>
          <w:b/>
          <w:sz w:val="20"/>
          <w:szCs w:val="20"/>
        </w:rPr>
        <w:lastRenderedPageBreak/>
        <w:t>5. Ввод в эксплуатацию и вывод из эксплуатации системы оповещения населения</w:t>
      </w:r>
    </w:p>
    <w:p w:rsidR="00565239" w:rsidRPr="00565239" w:rsidRDefault="00565239" w:rsidP="00565239">
      <w:pPr>
        <w:tabs>
          <w:tab w:val="left" w:pos="2212"/>
        </w:tabs>
        <w:ind w:firstLine="284"/>
        <w:jc w:val="both"/>
        <w:rPr>
          <w:rFonts w:ascii="Arial Narrow" w:hAnsi="Arial Narrow"/>
          <w:sz w:val="20"/>
          <w:szCs w:val="20"/>
        </w:rPr>
      </w:pPr>
    </w:p>
    <w:p w:rsidR="00565239" w:rsidRPr="00565239" w:rsidRDefault="00565239" w:rsidP="00C510C6">
      <w:pPr>
        <w:jc w:val="both"/>
        <w:rPr>
          <w:rFonts w:ascii="Arial Narrow" w:hAnsi="Arial Narrow"/>
          <w:sz w:val="20"/>
          <w:szCs w:val="20"/>
        </w:rPr>
      </w:pPr>
      <w:r w:rsidRPr="00565239">
        <w:rPr>
          <w:rFonts w:ascii="Arial Narrow" w:hAnsi="Arial Narrow"/>
          <w:sz w:val="20"/>
          <w:szCs w:val="20"/>
        </w:rPr>
        <w:t>5.1</w:t>
      </w:r>
      <w:r w:rsidR="00C510C6">
        <w:rPr>
          <w:rFonts w:ascii="Arial Narrow" w:hAnsi="Arial Narrow"/>
          <w:sz w:val="20"/>
          <w:szCs w:val="20"/>
        </w:rPr>
        <w:tab/>
      </w:r>
      <w:r w:rsidRPr="00565239">
        <w:rPr>
          <w:rFonts w:ascii="Arial Narrow" w:hAnsi="Arial Narrow"/>
          <w:sz w:val="20"/>
          <w:szCs w:val="20"/>
        </w:rPr>
        <w:t>Ввод системы оповещения населения в эксплуатацию осуществляется на основании правового акта органа государственной власти Красноярского края, органа местного самоуправления п. Кузьмовка, принятого при условии положительных результатов испытаний системы оповещения населения.</w:t>
      </w:r>
    </w:p>
    <w:p w:rsidR="00565239" w:rsidRPr="00565239" w:rsidRDefault="00565239" w:rsidP="00C510C6">
      <w:pPr>
        <w:jc w:val="both"/>
        <w:rPr>
          <w:rFonts w:ascii="Arial Narrow" w:hAnsi="Arial Narrow"/>
          <w:sz w:val="20"/>
          <w:szCs w:val="20"/>
        </w:rPr>
      </w:pPr>
      <w:r w:rsidRPr="00565239">
        <w:rPr>
          <w:rFonts w:ascii="Arial Narrow" w:hAnsi="Arial Narrow"/>
          <w:sz w:val="20"/>
          <w:szCs w:val="20"/>
        </w:rPr>
        <w:t>5.2</w:t>
      </w:r>
      <w:r w:rsidR="00C510C6">
        <w:rPr>
          <w:rFonts w:ascii="Arial Narrow" w:hAnsi="Arial Narrow"/>
          <w:sz w:val="20"/>
          <w:szCs w:val="20"/>
        </w:rPr>
        <w:t>.</w:t>
      </w:r>
      <w:r w:rsidR="00C510C6">
        <w:rPr>
          <w:rFonts w:ascii="Arial Narrow" w:hAnsi="Arial Narrow"/>
          <w:sz w:val="20"/>
          <w:szCs w:val="20"/>
        </w:rPr>
        <w:tab/>
      </w:r>
      <w:r w:rsidRPr="00565239">
        <w:rPr>
          <w:rFonts w:ascii="Arial Narrow" w:hAnsi="Arial Narrow"/>
          <w:sz w:val="20"/>
          <w:szCs w:val="20"/>
        </w:rPr>
        <w:t>На введенную в эксплуатацию систему оповещения населения оформляются паспорт и положение о соответствующей системе оповещения населения.</w:t>
      </w:r>
    </w:p>
    <w:p w:rsidR="00565239" w:rsidRPr="00565239" w:rsidRDefault="00565239" w:rsidP="00C510C6">
      <w:pPr>
        <w:jc w:val="both"/>
        <w:rPr>
          <w:rFonts w:ascii="Arial Narrow" w:hAnsi="Arial Narrow"/>
          <w:sz w:val="20"/>
          <w:szCs w:val="20"/>
        </w:rPr>
      </w:pPr>
      <w:r w:rsidRPr="00565239">
        <w:rPr>
          <w:rFonts w:ascii="Arial Narrow" w:hAnsi="Arial Narrow"/>
          <w:sz w:val="20"/>
          <w:szCs w:val="20"/>
        </w:rPr>
        <w:t>5.3</w:t>
      </w:r>
      <w:r w:rsidR="00C510C6">
        <w:rPr>
          <w:rFonts w:ascii="Arial Narrow" w:hAnsi="Arial Narrow"/>
          <w:sz w:val="20"/>
          <w:szCs w:val="20"/>
        </w:rPr>
        <w:t>.</w:t>
      </w:r>
      <w:r w:rsidR="00C510C6">
        <w:rPr>
          <w:rFonts w:ascii="Arial Narrow" w:hAnsi="Arial Narrow"/>
          <w:sz w:val="20"/>
          <w:szCs w:val="20"/>
        </w:rPr>
        <w:tab/>
      </w:r>
      <w:r w:rsidRPr="00565239">
        <w:rPr>
          <w:rFonts w:ascii="Arial Narrow" w:hAnsi="Arial Narrow"/>
          <w:sz w:val="20"/>
          <w:szCs w:val="20"/>
        </w:rPr>
        <w:t>Формы и содержание текстовых и графических частей, входящих в паспорта и положения о системах оповещения населения, устанавливаются Министерством Российской Федерации по делам гражданской обороны, чрезвычайным ситуациям и ликвидации последствий стихийных бедствий.</w:t>
      </w:r>
    </w:p>
    <w:p w:rsidR="00565239" w:rsidRPr="00565239" w:rsidRDefault="00565239" w:rsidP="00C510C6">
      <w:pPr>
        <w:tabs>
          <w:tab w:val="left" w:pos="709"/>
        </w:tabs>
        <w:jc w:val="both"/>
        <w:rPr>
          <w:rFonts w:ascii="Arial Narrow" w:hAnsi="Arial Narrow"/>
          <w:sz w:val="20"/>
          <w:szCs w:val="20"/>
        </w:rPr>
      </w:pPr>
      <w:r w:rsidRPr="00565239">
        <w:rPr>
          <w:rFonts w:ascii="Arial Narrow" w:hAnsi="Arial Narrow"/>
          <w:sz w:val="20"/>
          <w:szCs w:val="20"/>
        </w:rPr>
        <w:t>5.4</w:t>
      </w:r>
      <w:r w:rsidR="00C510C6">
        <w:rPr>
          <w:rFonts w:ascii="Arial Narrow" w:hAnsi="Arial Narrow"/>
          <w:sz w:val="20"/>
          <w:szCs w:val="20"/>
        </w:rPr>
        <w:t>.</w:t>
      </w:r>
      <w:r w:rsidR="00C510C6">
        <w:rPr>
          <w:rFonts w:ascii="Arial Narrow" w:hAnsi="Arial Narrow"/>
          <w:sz w:val="20"/>
          <w:szCs w:val="20"/>
        </w:rPr>
        <w:tab/>
      </w:r>
      <w:r w:rsidRPr="00565239">
        <w:rPr>
          <w:rFonts w:ascii="Arial Narrow" w:hAnsi="Arial Narrow"/>
          <w:sz w:val="20"/>
          <w:szCs w:val="20"/>
        </w:rPr>
        <w:t>Вывод из эксплуатации действующей системы оповещения населения осуществляется после ввода в эксплуатацию новой системы оповещения населения.</w:t>
      </w:r>
    </w:p>
    <w:p w:rsidR="00565239" w:rsidRPr="00565239" w:rsidRDefault="00565239" w:rsidP="00565239">
      <w:pPr>
        <w:tabs>
          <w:tab w:val="left" w:pos="2212"/>
        </w:tabs>
        <w:rPr>
          <w:rFonts w:ascii="Arial Narrow" w:hAnsi="Arial Narrow"/>
          <w:sz w:val="20"/>
          <w:szCs w:val="20"/>
        </w:rPr>
      </w:pPr>
    </w:p>
    <w:p w:rsidR="00565239" w:rsidRPr="00565239" w:rsidRDefault="00565239" w:rsidP="00565239">
      <w:pPr>
        <w:tabs>
          <w:tab w:val="left" w:pos="2212"/>
        </w:tabs>
        <w:jc w:val="center"/>
        <w:rPr>
          <w:rFonts w:ascii="Arial Narrow" w:hAnsi="Arial Narrow"/>
          <w:sz w:val="20"/>
          <w:szCs w:val="20"/>
        </w:rPr>
      </w:pPr>
      <w:r w:rsidRPr="00565239">
        <w:rPr>
          <w:rFonts w:ascii="Arial Narrow" w:hAnsi="Arial Narrow"/>
          <w:b/>
          <w:sz w:val="20"/>
          <w:szCs w:val="20"/>
        </w:rPr>
        <w:t>6. Поддержание в постоянной готовности системы оповещения населения</w:t>
      </w:r>
    </w:p>
    <w:p w:rsidR="00565239" w:rsidRPr="00565239" w:rsidRDefault="00565239" w:rsidP="00565239">
      <w:pPr>
        <w:tabs>
          <w:tab w:val="left" w:pos="2212"/>
        </w:tabs>
        <w:ind w:firstLine="284"/>
        <w:jc w:val="both"/>
        <w:rPr>
          <w:rFonts w:ascii="Arial Narrow" w:hAnsi="Arial Narrow"/>
          <w:sz w:val="20"/>
          <w:szCs w:val="20"/>
        </w:rPr>
      </w:pPr>
    </w:p>
    <w:p w:rsidR="00565239" w:rsidRPr="00C510C6" w:rsidRDefault="00565239" w:rsidP="00C510C6">
      <w:pPr>
        <w:jc w:val="both"/>
        <w:rPr>
          <w:rFonts w:ascii="Arial Narrow" w:hAnsi="Arial Narrow"/>
          <w:sz w:val="20"/>
          <w:szCs w:val="20"/>
        </w:rPr>
      </w:pPr>
      <w:r w:rsidRPr="00C510C6">
        <w:rPr>
          <w:rFonts w:ascii="Arial Narrow" w:hAnsi="Arial Narrow"/>
          <w:sz w:val="20"/>
          <w:szCs w:val="20"/>
        </w:rPr>
        <w:t>6.1</w:t>
      </w:r>
      <w:r w:rsidR="00C510C6">
        <w:rPr>
          <w:rFonts w:ascii="Arial Narrow" w:hAnsi="Arial Narrow"/>
          <w:sz w:val="20"/>
          <w:szCs w:val="20"/>
        </w:rPr>
        <w:t>.</w:t>
      </w:r>
      <w:r w:rsidR="00C510C6">
        <w:rPr>
          <w:rFonts w:ascii="Arial Narrow" w:hAnsi="Arial Narrow"/>
          <w:sz w:val="20"/>
          <w:szCs w:val="20"/>
        </w:rPr>
        <w:tab/>
      </w:r>
      <w:r w:rsidRPr="00C510C6">
        <w:rPr>
          <w:rFonts w:ascii="Arial Narrow" w:hAnsi="Arial Narrow"/>
          <w:sz w:val="20"/>
          <w:szCs w:val="20"/>
        </w:rPr>
        <w:t>Поддержание в состоянии постоянной готовности систем оповещения населения достигается за счет:</w:t>
      </w:r>
    </w:p>
    <w:p w:rsidR="00565239" w:rsidRPr="00C510C6" w:rsidRDefault="00565239" w:rsidP="00C510C6">
      <w:pPr>
        <w:tabs>
          <w:tab w:val="left" w:pos="2212"/>
        </w:tabs>
        <w:jc w:val="both"/>
        <w:rPr>
          <w:rFonts w:ascii="Arial Narrow" w:hAnsi="Arial Narrow"/>
          <w:sz w:val="20"/>
          <w:szCs w:val="20"/>
        </w:rPr>
      </w:pPr>
      <w:bookmarkStart w:id="8" w:name="sub_1151"/>
      <w:r w:rsidRPr="00C510C6">
        <w:rPr>
          <w:rFonts w:ascii="Arial Narrow" w:hAnsi="Arial Narrow"/>
          <w:sz w:val="20"/>
          <w:szCs w:val="20"/>
        </w:rPr>
        <w:t>а) осуществления обучения уполномоченного на задействование систем оповещения населения дежурного (дежурно-диспетчерского) персонала органов, осуществляющих управление гражданской обороной, органов повседневного управления единой государственной системы предупреждения и ликвидации чрезвычайных ситуаций;</w:t>
      </w:r>
    </w:p>
    <w:p w:rsidR="00565239" w:rsidRPr="00C510C6" w:rsidRDefault="00565239" w:rsidP="00C510C6">
      <w:pPr>
        <w:tabs>
          <w:tab w:val="left" w:pos="2212"/>
        </w:tabs>
        <w:jc w:val="both"/>
        <w:rPr>
          <w:rFonts w:ascii="Arial Narrow" w:hAnsi="Arial Narrow"/>
          <w:sz w:val="20"/>
          <w:szCs w:val="20"/>
        </w:rPr>
      </w:pPr>
      <w:bookmarkStart w:id="9" w:name="sub_1152"/>
      <w:bookmarkEnd w:id="8"/>
      <w:r w:rsidRPr="00C510C6">
        <w:rPr>
          <w:rFonts w:ascii="Arial Narrow" w:hAnsi="Arial Narrow"/>
          <w:sz w:val="20"/>
          <w:szCs w:val="20"/>
        </w:rPr>
        <w:t>б) заблаговременного формирования сигналов оповещения и экстренной информации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w:t>
      </w:r>
    </w:p>
    <w:p w:rsidR="00565239" w:rsidRPr="00C510C6" w:rsidRDefault="00565239" w:rsidP="00C510C6">
      <w:pPr>
        <w:tabs>
          <w:tab w:val="left" w:pos="2212"/>
        </w:tabs>
        <w:jc w:val="both"/>
        <w:rPr>
          <w:rFonts w:ascii="Arial Narrow" w:hAnsi="Arial Narrow"/>
          <w:sz w:val="20"/>
          <w:szCs w:val="20"/>
        </w:rPr>
      </w:pPr>
      <w:bookmarkStart w:id="10" w:name="sub_1153"/>
      <w:bookmarkEnd w:id="9"/>
      <w:r w:rsidRPr="00C510C6">
        <w:rPr>
          <w:rFonts w:ascii="Arial Narrow" w:hAnsi="Arial Narrow"/>
          <w:sz w:val="20"/>
          <w:szCs w:val="20"/>
        </w:rPr>
        <w:t>в) регулярного проведения проверок наличия и готовности технических средств оповещения системы оповещения населения в соответствии с проектно-технической документацией;</w:t>
      </w:r>
    </w:p>
    <w:p w:rsidR="00565239" w:rsidRPr="00C510C6" w:rsidRDefault="00565239" w:rsidP="00C510C6">
      <w:pPr>
        <w:tabs>
          <w:tab w:val="left" w:pos="2212"/>
        </w:tabs>
        <w:jc w:val="both"/>
        <w:rPr>
          <w:rFonts w:ascii="Arial Narrow" w:hAnsi="Arial Narrow"/>
          <w:sz w:val="20"/>
          <w:szCs w:val="20"/>
        </w:rPr>
      </w:pPr>
      <w:bookmarkStart w:id="11" w:name="sub_1154"/>
      <w:bookmarkEnd w:id="10"/>
      <w:r w:rsidRPr="00C510C6">
        <w:rPr>
          <w:rFonts w:ascii="Arial Narrow" w:hAnsi="Arial Narrow"/>
          <w:sz w:val="20"/>
          <w:szCs w:val="20"/>
        </w:rPr>
        <w:t>г) эксплуатационно-технического обслуживания, ремонта неисправных и замены выслуживших установленный эксплуатационный ресурс технических средств оповещения;</w:t>
      </w:r>
    </w:p>
    <w:p w:rsidR="00565239" w:rsidRPr="00C510C6" w:rsidRDefault="00565239" w:rsidP="00C510C6">
      <w:pPr>
        <w:tabs>
          <w:tab w:val="left" w:pos="2212"/>
        </w:tabs>
        <w:jc w:val="both"/>
        <w:rPr>
          <w:rFonts w:ascii="Arial Narrow" w:hAnsi="Arial Narrow"/>
          <w:sz w:val="20"/>
          <w:szCs w:val="20"/>
        </w:rPr>
      </w:pPr>
      <w:bookmarkStart w:id="12" w:name="sub_1155"/>
      <w:bookmarkEnd w:id="11"/>
      <w:r w:rsidRPr="00C510C6">
        <w:rPr>
          <w:rFonts w:ascii="Arial Narrow" w:hAnsi="Arial Narrow"/>
          <w:sz w:val="20"/>
          <w:szCs w:val="20"/>
        </w:rPr>
        <w:t xml:space="preserve">д) создания запасов (резервов) средств оповещения населения и поддержания их в готовности к использованию по предназначению в соответствии с </w:t>
      </w:r>
      <w:r w:rsidRPr="00C510C6">
        <w:rPr>
          <w:rStyle w:val="afffc"/>
          <w:rFonts w:ascii="Arial Narrow" w:hAnsi="Arial Narrow"/>
          <w:b w:val="0"/>
          <w:color w:val="auto"/>
        </w:rPr>
        <w:t>постановлением</w:t>
      </w:r>
      <w:r w:rsidRPr="00C510C6">
        <w:rPr>
          <w:rFonts w:ascii="Arial Narrow" w:hAnsi="Arial Narrow"/>
          <w:sz w:val="20"/>
          <w:szCs w:val="20"/>
        </w:rPr>
        <w:t xml:space="preserve"> Правительства Российской Федерации от 27 апреля 2000 г. № 379 "О накоплении, хранении и использовании в целях гражданской обороны запасов материально-технических, продовольственных, медицинских и иных средств";</w:t>
      </w:r>
    </w:p>
    <w:p w:rsidR="00565239" w:rsidRPr="00C510C6" w:rsidRDefault="00565239" w:rsidP="00C510C6">
      <w:pPr>
        <w:tabs>
          <w:tab w:val="left" w:pos="2212"/>
        </w:tabs>
        <w:jc w:val="both"/>
        <w:rPr>
          <w:rFonts w:ascii="Arial Narrow" w:hAnsi="Arial Narrow"/>
          <w:sz w:val="20"/>
          <w:szCs w:val="20"/>
        </w:rPr>
      </w:pPr>
      <w:bookmarkStart w:id="13" w:name="sub_1156"/>
      <w:bookmarkEnd w:id="12"/>
      <w:r w:rsidRPr="00C510C6">
        <w:rPr>
          <w:rFonts w:ascii="Arial Narrow" w:hAnsi="Arial Narrow"/>
          <w:sz w:val="20"/>
          <w:szCs w:val="20"/>
        </w:rPr>
        <w:t xml:space="preserve">е) осуществления реконструкции системы оповещения населения. </w:t>
      </w:r>
      <w:bookmarkEnd w:id="13"/>
    </w:p>
    <w:p w:rsidR="00565239" w:rsidRPr="00C510C6" w:rsidRDefault="00565239" w:rsidP="00C510C6">
      <w:pPr>
        <w:jc w:val="both"/>
        <w:rPr>
          <w:rFonts w:ascii="Arial Narrow" w:hAnsi="Arial Narrow"/>
          <w:b/>
          <w:sz w:val="20"/>
          <w:szCs w:val="20"/>
        </w:rPr>
      </w:pPr>
      <w:r w:rsidRPr="00C510C6">
        <w:rPr>
          <w:rFonts w:ascii="Arial Narrow" w:hAnsi="Arial Narrow"/>
          <w:sz w:val="20"/>
          <w:szCs w:val="20"/>
        </w:rPr>
        <w:t>6.2</w:t>
      </w:r>
      <w:r w:rsidR="00C510C6">
        <w:rPr>
          <w:rFonts w:ascii="Arial Narrow" w:hAnsi="Arial Narrow"/>
          <w:sz w:val="20"/>
          <w:szCs w:val="20"/>
        </w:rPr>
        <w:tab/>
      </w:r>
      <w:r w:rsidRPr="00C510C6">
        <w:rPr>
          <w:rFonts w:ascii="Arial Narrow" w:hAnsi="Arial Narrow"/>
          <w:sz w:val="20"/>
          <w:szCs w:val="20"/>
        </w:rPr>
        <w:t xml:space="preserve">Контроль за поддержанием в состоянии постоянной готовности к использованию систем оповещения населения осуществляется в ходе комплексных и технических проверок, проводимых в порядке согласно </w:t>
      </w:r>
      <w:hyperlink r:id="rId12" w:anchor="sub_1500" w:history="1">
        <w:r w:rsidRPr="00C510C6">
          <w:rPr>
            <w:rStyle w:val="afffc"/>
            <w:rFonts w:ascii="Arial Narrow" w:hAnsi="Arial Narrow"/>
            <w:b w:val="0"/>
            <w:color w:val="auto"/>
          </w:rPr>
          <w:t>приложению</w:t>
        </w:r>
      </w:hyperlink>
      <w:r w:rsidRPr="00C510C6">
        <w:rPr>
          <w:rFonts w:ascii="Arial Narrow" w:hAnsi="Arial Narrow"/>
          <w:b/>
          <w:sz w:val="20"/>
          <w:szCs w:val="20"/>
        </w:rPr>
        <w:t xml:space="preserve"> </w:t>
      </w:r>
      <w:r w:rsidRPr="00C510C6">
        <w:rPr>
          <w:rStyle w:val="af1"/>
          <w:rFonts w:ascii="Arial Narrow" w:hAnsi="Arial Narrow"/>
          <w:b w:val="0"/>
          <w:bCs w:val="0"/>
          <w:color w:val="auto"/>
        </w:rPr>
        <w:t xml:space="preserve">к </w:t>
      </w:r>
      <w:hyperlink r:id="rId13" w:anchor="sub_1000" w:history="1">
        <w:r w:rsidRPr="00C510C6">
          <w:rPr>
            <w:rStyle w:val="afffc"/>
            <w:rFonts w:ascii="Arial Narrow" w:hAnsi="Arial Narrow"/>
            <w:b w:val="0"/>
            <w:color w:val="auto"/>
          </w:rPr>
          <w:t>Правилам</w:t>
        </w:r>
      </w:hyperlink>
      <w:r w:rsidRPr="00C510C6">
        <w:rPr>
          <w:rStyle w:val="af1"/>
          <w:rFonts w:ascii="Arial Narrow" w:hAnsi="Arial Narrow"/>
          <w:b w:val="0"/>
          <w:bCs w:val="0"/>
          <w:color w:val="auto"/>
        </w:rPr>
        <w:t xml:space="preserve"> создания, реконструкции и поддержания в состоянии постоянной готовности к использованию систем оповещения населения, утвержденным Постановлением Правительства РФ № </w:t>
      </w:r>
      <w:r w:rsidRPr="00C510C6">
        <w:rPr>
          <w:rFonts w:ascii="Arial Narrow" w:hAnsi="Arial Narrow"/>
          <w:b/>
          <w:sz w:val="20"/>
          <w:szCs w:val="20"/>
        </w:rPr>
        <w:t xml:space="preserve">от </w:t>
      </w:r>
      <w:r w:rsidRPr="00C510C6">
        <w:rPr>
          <w:rStyle w:val="afffc"/>
          <w:rFonts w:ascii="Arial Narrow" w:hAnsi="Arial Narrow"/>
          <w:b w:val="0"/>
          <w:color w:val="auto"/>
        </w:rPr>
        <w:t>17 мая 2023 г. № 769 "О порядке создания, реконструкции и поддержания в состоянии постоянной готовности к использованию систем оповещения населения".</w:t>
      </w:r>
    </w:p>
    <w:p w:rsidR="00565239" w:rsidRPr="00565239" w:rsidRDefault="00565239" w:rsidP="00565239">
      <w:pPr>
        <w:tabs>
          <w:tab w:val="left" w:pos="2212"/>
        </w:tabs>
        <w:ind w:firstLine="720"/>
        <w:jc w:val="both"/>
        <w:rPr>
          <w:rFonts w:ascii="Arial Narrow" w:hAnsi="Arial Narrow"/>
          <w:sz w:val="20"/>
          <w:szCs w:val="20"/>
        </w:rPr>
      </w:pPr>
    </w:p>
    <w:p w:rsidR="00565239" w:rsidRPr="00C510C6" w:rsidRDefault="00565239" w:rsidP="00565239">
      <w:pPr>
        <w:tabs>
          <w:tab w:val="left" w:pos="2212"/>
        </w:tabs>
        <w:ind w:firstLine="698"/>
        <w:jc w:val="center"/>
        <w:rPr>
          <w:rFonts w:ascii="Arial Narrow" w:hAnsi="Arial Narrow"/>
          <w:sz w:val="20"/>
          <w:szCs w:val="20"/>
        </w:rPr>
      </w:pPr>
      <w:r w:rsidRPr="00C510C6">
        <w:rPr>
          <w:rStyle w:val="afffc"/>
          <w:rFonts w:ascii="Arial Narrow" w:hAnsi="Arial Narrow"/>
          <w:color w:val="auto"/>
        </w:rPr>
        <w:t>7. Порядок проведения комплексных технических проверок системы оповещения населения</w:t>
      </w:r>
    </w:p>
    <w:p w:rsidR="00565239" w:rsidRPr="00565239" w:rsidRDefault="00565239" w:rsidP="00565239">
      <w:pPr>
        <w:tabs>
          <w:tab w:val="left" w:pos="2212"/>
        </w:tabs>
        <w:ind w:firstLine="284"/>
        <w:jc w:val="both"/>
        <w:rPr>
          <w:rFonts w:ascii="Arial Narrow" w:hAnsi="Arial Narrow"/>
          <w:sz w:val="20"/>
          <w:szCs w:val="20"/>
        </w:rPr>
      </w:pPr>
    </w:p>
    <w:p w:rsidR="00565239" w:rsidRPr="00565239" w:rsidRDefault="00565239" w:rsidP="00C510C6">
      <w:pPr>
        <w:jc w:val="both"/>
        <w:rPr>
          <w:rFonts w:ascii="Arial Narrow" w:hAnsi="Arial Narrow"/>
          <w:sz w:val="20"/>
          <w:szCs w:val="20"/>
        </w:rPr>
      </w:pPr>
      <w:bookmarkStart w:id="14" w:name="sub_1501"/>
      <w:r w:rsidRPr="00565239">
        <w:rPr>
          <w:rFonts w:ascii="Arial Narrow" w:hAnsi="Arial Narrow"/>
          <w:sz w:val="20"/>
          <w:szCs w:val="20"/>
        </w:rPr>
        <w:t>7.1</w:t>
      </w:r>
      <w:r w:rsidR="00C510C6">
        <w:rPr>
          <w:rFonts w:ascii="Arial Narrow" w:hAnsi="Arial Narrow"/>
          <w:sz w:val="20"/>
          <w:szCs w:val="20"/>
        </w:rPr>
        <w:tab/>
      </w:r>
      <w:r w:rsidRPr="00565239">
        <w:rPr>
          <w:rFonts w:ascii="Arial Narrow" w:hAnsi="Arial Narrow"/>
          <w:sz w:val="20"/>
          <w:szCs w:val="20"/>
        </w:rPr>
        <w:t>Комплексные и технические проверки готовности системы оповещения населения проводятся в целях контроля за поддержанием в состоянии постоянной готовности к использованию системы оповещения населения.</w:t>
      </w:r>
    </w:p>
    <w:bookmarkEnd w:id="14"/>
    <w:p w:rsidR="00565239" w:rsidRPr="00565239" w:rsidRDefault="00565239" w:rsidP="00C510C6">
      <w:pPr>
        <w:tabs>
          <w:tab w:val="left" w:pos="709"/>
        </w:tabs>
        <w:jc w:val="both"/>
        <w:rPr>
          <w:rFonts w:ascii="Arial Narrow" w:hAnsi="Arial Narrow"/>
          <w:sz w:val="20"/>
          <w:szCs w:val="20"/>
        </w:rPr>
      </w:pPr>
      <w:r w:rsidRPr="00565239">
        <w:rPr>
          <w:rFonts w:ascii="Arial Narrow" w:hAnsi="Arial Narrow"/>
          <w:sz w:val="20"/>
          <w:szCs w:val="20"/>
        </w:rPr>
        <w:t>7.2</w:t>
      </w:r>
      <w:r w:rsidR="00C510C6">
        <w:rPr>
          <w:rFonts w:ascii="Arial Narrow" w:hAnsi="Arial Narrow"/>
          <w:sz w:val="20"/>
          <w:szCs w:val="20"/>
        </w:rPr>
        <w:t>.</w:t>
      </w:r>
      <w:r w:rsidR="00C510C6">
        <w:rPr>
          <w:rFonts w:ascii="Arial Narrow" w:hAnsi="Arial Narrow"/>
          <w:sz w:val="20"/>
          <w:szCs w:val="20"/>
        </w:rPr>
        <w:tab/>
      </w:r>
      <w:r w:rsidRPr="00565239">
        <w:rPr>
          <w:rFonts w:ascii="Arial Narrow" w:hAnsi="Arial Narrow"/>
          <w:sz w:val="20"/>
          <w:szCs w:val="20"/>
        </w:rPr>
        <w:t>В ходе комплексных проверок готовности системы оповещения населения осуществляется включение оконечных средств оповещения и доведение до населения сигнала оповещения "ВНИМАНИЕ ВСЕМ!" и информации в виде аудио-, аудиовизуального, текстового сообщения "ПРОВОДИТСЯ ПРОВЕРКА ГОТОВНОСТИ СИСТЕМЫ ОПОВЕЩЕНИЯ НАСЕЛЕНИЯ! ПРОСЬБА СОХРАНЯТЬ СПОКОЙСТВИЕ!", в том числе путем замещения телерадиовещания с перерывом вещательных программ.</w:t>
      </w:r>
    </w:p>
    <w:p w:rsidR="00565239" w:rsidRPr="00565239" w:rsidRDefault="00565239" w:rsidP="00C510C6">
      <w:pPr>
        <w:tabs>
          <w:tab w:val="left" w:pos="709"/>
        </w:tabs>
        <w:jc w:val="both"/>
        <w:rPr>
          <w:rFonts w:ascii="Arial Narrow" w:hAnsi="Arial Narrow"/>
          <w:sz w:val="20"/>
          <w:szCs w:val="20"/>
        </w:rPr>
      </w:pPr>
      <w:r w:rsidRPr="00565239">
        <w:rPr>
          <w:rFonts w:ascii="Arial Narrow" w:hAnsi="Arial Narrow"/>
          <w:sz w:val="20"/>
          <w:szCs w:val="20"/>
        </w:rPr>
        <w:t>7.3.</w:t>
      </w:r>
      <w:r w:rsidR="00C510C6">
        <w:rPr>
          <w:rFonts w:ascii="Arial Narrow" w:hAnsi="Arial Narrow"/>
          <w:sz w:val="20"/>
          <w:szCs w:val="20"/>
        </w:rPr>
        <w:tab/>
      </w:r>
      <w:r w:rsidRPr="00565239">
        <w:rPr>
          <w:rFonts w:ascii="Arial Narrow" w:hAnsi="Arial Narrow"/>
          <w:sz w:val="20"/>
          <w:szCs w:val="20"/>
        </w:rPr>
        <w:t>В ходе технических проверок готовности системы оповещения населения проверяется исправность технических средств оповещения без включения оконечных средств оповещения и доведения сигнала оповещения и соответствующей информации до населения.</w:t>
      </w:r>
    </w:p>
    <w:p w:rsidR="00565239" w:rsidRPr="00565239" w:rsidRDefault="00565239" w:rsidP="00C510C6">
      <w:pPr>
        <w:tabs>
          <w:tab w:val="left" w:pos="709"/>
        </w:tabs>
        <w:jc w:val="both"/>
        <w:rPr>
          <w:rFonts w:ascii="Arial Narrow" w:hAnsi="Arial Narrow"/>
          <w:sz w:val="20"/>
          <w:szCs w:val="20"/>
        </w:rPr>
      </w:pPr>
      <w:r w:rsidRPr="00565239">
        <w:rPr>
          <w:rFonts w:ascii="Arial Narrow" w:hAnsi="Arial Narrow"/>
          <w:sz w:val="20"/>
          <w:szCs w:val="20"/>
        </w:rPr>
        <w:t>7.4</w:t>
      </w:r>
      <w:r w:rsidR="00C510C6">
        <w:rPr>
          <w:rFonts w:ascii="Arial Narrow" w:hAnsi="Arial Narrow"/>
          <w:sz w:val="20"/>
          <w:szCs w:val="20"/>
        </w:rPr>
        <w:t>.</w:t>
      </w:r>
      <w:r w:rsidR="00C510C6">
        <w:rPr>
          <w:rFonts w:ascii="Arial Narrow" w:hAnsi="Arial Narrow"/>
          <w:sz w:val="20"/>
          <w:szCs w:val="20"/>
        </w:rPr>
        <w:tab/>
      </w:r>
      <w:r w:rsidRPr="00565239">
        <w:rPr>
          <w:rFonts w:ascii="Arial Narrow" w:hAnsi="Arial Narrow"/>
          <w:sz w:val="20"/>
          <w:szCs w:val="20"/>
        </w:rPr>
        <w:t>Критерии оценки готовности систем оповещения населения к использованию по предназначению устанавливаются Министерством Российской Федерации по делам гражданской обороны, чрезвычайным ситуациям и ликвидации последствий стихийных бедствий.</w:t>
      </w:r>
    </w:p>
    <w:p w:rsidR="00565239" w:rsidRPr="00565239" w:rsidRDefault="00565239" w:rsidP="00C510C6">
      <w:pPr>
        <w:tabs>
          <w:tab w:val="left" w:pos="709"/>
        </w:tabs>
        <w:jc w:val="both"/>
        <w:rPr>
          <w:rFonts w:ascii="Arial Narrow" w:hAnsi="Arial Narrow"/>
          <w:sz w:val="20"/>
          <w:szCs w:val="20"/>
        </w:rPr>
      </w:pPr>
      <w:bookmarkStart w:id="15" w:name="sub_1502"/>
      <w:r w:rsidRPr="00565239">
        <w:rPr>
          <w:rFonts w:ascii="Arial Narrow" w:hAnsi="Arial Narrow"/>
          <w:sz w:val="20"/>
          <w:szCs w:val="20"/>
        </w:rPr>
        <w:t>7.5</w:t>
      </w:r>
      <w:r w:rsidR="00C510C6">
        <w:rPr>
          <w:rFonts w:ascii="Arial Narrow" w:hAnsi="Arial Narrow"/>
          <w:sz w:val="20"/>
          <w:szCs w:val="20"/>
        </w:rPr>
        <w:t>.</w:t>
      </w:r>
      <w:r w:rsidR="00C510C6">
        <w:rPr>
          <w:rFonts w:ascii="Arial Narrow" w:hAnsi="Arial Narrow"/>
          <w:sz w:val="20"/>
          <w:szCs w:val="20"/>
        </w:rPr>
        <w:tab/>
      </w:r>
      <w:r w:rsidRPr="00565239">
        <w:rPr>
          <w:rFonts w:ascii="Arial Narrow" w:hAnsi="Arial Narrow"/>
          <w:sz w:val="20"/>
          <w:szCs w:val="20"/>
        </w:rPr>
        <w:t xml:space="preserve">Комплексные проверки готовности системы оповещения населения проводятся 2 раза в год комиссией по проверке готовности систем оповещения населения, назначаемой органами государственной власти Красноярского края, органами местного самоуправления п. Кузьмовка. </w:t>
      </w:r>
    </w:p>
    <w:p w:rsidR="00565239" w:rsidRPr="00565239" w:rsidRDefault="00565239" w:rsidP="00C510C6">
      <w:pPr>
        <w:jc w:val="both"/>
        <w:rPr>
          <w:rFonts w:ascii="Arial Narrow" w:hAnsi="Arial Narrow"/>
          <w:sz w:val="20"/>
          <w:szCs w:val="20"/>
        </w:rPr>
      </w:pPr>
      <w:r w:rsidRPr="00565239">
        <w:rPr>
          <w:rFonts w:ascii="Arial Narrow" w:hAnsi="Arial Narrow"/>
          <w:sz w:val="20"/>
          <w:szCs w:val="20"/>
        </w:rPr>
        <w:t>7.6</w:t>
      </w:r>
      <w:r w:rsidR="00C510C6">
        <w:rPr>
          <w:rFonts w:ascii="Arial Narrow" w:hAnsi="Arial Narrow"/>
          <w:sz w:val="20"/>
          <w:szCs w:val="20"/>
        </w:rPr>
        <w:t>.</w:t>
      </w:r>
      <w:r w:rsidR="00C510C6">
        <w:rPr>
          <w:rFonts w:ascii="Arial Narrow" w:hAnsi="Arial Narrow"/>
          <w:sz w:val="20"/>
          <w:szCs w:val="20"/>
        </w:rPr>
        <w:tab/>
      </w:r>
      <w:r w:rsidRPr="00565239">
        <w:rPr>
          <w:rFonts w:ascii="Arial Narrow" w:hAnsi="Arial Narrow"/>
          <w:sz w:val="20"/>
          <w:szCs w:val="20"/>
        </w:rPr>
        <w:t>Включение оконечных средств оповещения и доведение до населения сигнала оповещения и соответствующей информации осуществляются в дневное время в первую среду марта и октября, при этом замещение эфирного телевизионного вещания и радиовещания осуществляется с 10 часов 43 минут по местному времени продолжительностью до 1 минуты.</w:t>
      </w:r>
    </w:p>
    <w:bookmarkEnd w:id="15"/>
    <w:p w:rsidR="00565239" w:rsidRPr="00565239" w:rsidRDefault="00565239" w:rsidP="00C510C6">
      <w:pPr>
        <w:tabs>
          <w:tab w:val="left" w:pos="709"/>
        </w:tabs>
        <w:jc w:val="both"/>
        <w:rPr>
          <w:rFonts w:ascii="Arial Narrow" w:hAnsi="Arial Narrow"/>
          <w:sz w:val="20"/>
          <w:szCs w:val="20"/>
        </w:rPr>
      </w:pPr>
      <w:r w:rsidRPr="00565239">
        <w:rPr>
          <w:rFonts w:ascii="Arial Narrow" w:hAnsi="Arial Narrow"/>
          <w:sz w:val="20"/>
          <w:szCs w:val="20"/>
        </w:rPr>
        <w:t>7.7</w:t>
      </w:r>
      <w:r w:rsidR="00C510C6">
        <w:rPr>
          <w:rFonts w:ascii="Arial Narrow" w:hAnsi="Arial Narrow"/>
          <w:sz w:val="20"/>
          <w:szCs w:val="20"/>
        </w:rPr>
        <w:t>.</w:t>
      </w:r>
      <w:r w:rsidR="00C510C6">
        <w:rPr>
          <w:rFonts w:ascii="Arial Narrow" w:hAnsi="Arial Narrow"/>
          <w:sz w:val="20"/>
          <w:szCs w:val="20"/>
        </w:rPr>
        <w:tab/>
      </w:r>
      <w:r w:rsidRPr="00565239">
        <w:rPr>
          <w:rFonts w:ascii="Arial Narrow" w:hAnsi="Arial Narrow"/>
          <w:sz w:val="20"/>
          <w:szCs w:val="20"/>
        </w:rPr>
        <w:t>При подготовке к проведению комплексных проверок готовности региональных и муниципальных систем оповещения населения органами государственной власти Красноярского края и органами местного самоуправления п. Кузьмовка заблаговременно (не позднее 3 рабочих дней до их начала) осуществляется информирование населения об их проведении.</w:t>
      </w:r>
    </w:p>
    <w:p w:rsidR="00565239" w:rsidRPr="00565239" w:rsidRDefault="00565239" w:rsidP="00C510C6">
      <w:pPr>
        <w:tabs>
          <w:tab w:val="left" w:pos="709"/>
        </w:tabs>
        <w:jc w:val="both"/>
        <w:rPr>
          <w:rFonts w:ascii="Arial Narrow" w:hAnsi="Arial Narrow"/>
          <w:sz w:val="20"/>
          <w:szCs w:val="20"/>
        </w:rPr>
      </w:pPr>
      <w:r w:rsidRPr="00565239">
        <w:rPr>
          <w:rFonts w:ascii="Arial Narrow" w:hAnsi="Arial Narrow"/>
          <w:sz w:val="20"/>
          <w:szCs w:val="20"/>
        </w:rPr>
        <w:t>7.8</w:t>
      </w:r>
      <w:r w:rsidR="00C510C6">
        <w:rPr>
          <w:rFonts w:ascii="Arial Narrow" w:hAnsi="Arial Narrow"/>
          <w:sz w:val="20"/>
          <w:szCs w:val="20"/>
        </w:rPr>
        <w:t>.</w:t>
      </w:r>
      <w:r w:rsidR="00C510C6">
        <w:rPr>
          <w:rFonts w:ascii="Arial Narrow" w:hAnsi="Arial Narrow"/>
          <w:sz w:val="20"/>
          <w:szCs w:val="20"/>
        </w:rPr>
        <w:tab/>
      </w:r>
      <w:r w:rsidRPr="00565239">
        <w:rPr>
          <w:rFonts w:ascii="Arial Narrow" w:hAnsi="Arial Narrow"/>
          <w:sz w:val="20"/>
          <w:szCs w:val="20"/>
        </w:rPr>
        <w:t xml:space="preserve">В состав комиссии по проверке готовности муниципальной системы оповещения населения п. Кузьмовка  включаются представители органов местного самоуправления п. Кузьмовка, территориального органа Министерства Российской Федерации по </w:t>
      </w:r>
      <w:r w:rsidRPr="00565239">
        <w:rPr>
          <w:rFonts w:ascii="Arial Narrow" w:hAnsi="Arial Narrow"/>
          <w:sz w:val="20"/>
          <w:szCs w:val="20"/>
        </w:rPr>
        <w:lastRenderedPageBreak/>
        <w:t>делам гражданской обороны, чрезвычайным ситуациям и ликвидации последствий стихийных бедствий, операторов связи, предоставивших каналы связи в интересах муниципальной системы оповещения населения</w:t>
      </w:r>
      <w:bookmarkStart w:id="16" w:name="sub_1503"/>
      <w:r w:rsidRPr="00565239">
        <w:rPr>
          <w:rFonts w:ascii="Arial Narrow" w:hAnsi="Arial Narrow"/>
          <w:sz w:val="20"/>
          <w:szCs w:val="20"/>
        </w:rPr>
        <w:t>.</w:t>
      </w:r>
    </w:p>
    <w:p w:rsidR="00565239" w:rsidRPr="00565239" w:rsidRDefault="00565239" w:rsidP="00C510C6">
      <w:pPr>
        <w:jc w:val="both"/>
        <w:rPr>
          <w:rFonts w:ascii="Arial Narrow" w:hAnsi="Arial Narrow"/>
          <w:sz w:val="20"/>
          <w:szCs w:val="20"/>
        </w:rPr>
      </w:pPr>
      <w:r w:rsidRPr="00565239">
        <w:rPr>
          <w:rFonts w:ascii="Arial Narrow" w:hAnsi="Arial Narrow"/>
          <w:sz w:val="20"/>
          <w:szCs w:val="20"/>
        </w:rPr>
        <w:t>7.9</w:t>
      </w:r>
      <w:r w:rsidR="00C510C6">
        <w:rPr>
          <w:rFonts w:ascii="Arial Narrow" w:hAnsi="Arial Narrow"/>
          <w:sz w:val="20"/>
          <w:szCs w:val="20"/>
        </w:rPr>
        <w:t>.</w:t>
      </w:r>
      <w:r w:rsidR="00C510C6">
        <w:rPr>
          <w:rFonts w:ascii="Arial Narrow" w:hAnsi="Arial Narrow"/>
          <w:sz w:val="20"/>
          <w:szCs w:val="20"/>
        </w:rPr>
        <w:tab/>
      </w:r>
      <w:r w:rsidRPr="00565239">
        <w:rPr>
          <w:rFonts w:ascii="Arial Narrow" w:hAnsi="Arial Narrow"/>
          <w:sz w:val="20"/>
          <w:szCs w:val="20"/>
        </w:rPr>
        <w:t>По решению Правительственной комиссии по предупреждению и ликвидации чрезвычайных ситуаций и обеспечению пожарной безопасности могут проводиться дополнительные комплексные проверки готовности муниципальной системы оповещения населения.</w:t>
      </w:r>
    </w:p>
    <w:p w:rsidR="00565239" w:rsidRPr="00565239" w:rsidRDefault="00565239" w:rsidP="00C510C6">
      <w:pPr>
        <w:tabs>
          <w:tab w:val="left" w:pos="709"/>
        </w:tabs>
        <w:jc w:val="both"/>
        <w:rPr>
          <w:rFonts w:ascii="Arial Narrow" w:hAnsi="Arial Narrow"/>
          <w:sz w:val="20"/>
          <w:szCs w:val="20"/>
        </w:rPr>
      </w:pPr>
      <w:bookmarkStart w:id="17" w:name="sub_1505"/>
      <w:bookmarkEnd w:id="16"/>
      <w:r w:rsidRPr="00565239">
        <w:rPr>
          <w:rFonts w:ascii="Arial Narrow" w:hAnsi="Arial Narrow"/>
          <w:sz w:val="20"/>
          <w:szCs w:val="20"/>
        </w:rPr>
        <w:t>7.10</w:t>
      </w:r>
      <w:r w:rsidR="00C510C6">
        <w:rPr>
          <w:rFonts w:ascii="Arial Narrow" w:hAnsi="Arial Narrow"/>
          <w:sz w:val="20"/>
          <w:szCs w:val="20"/>
        </w:rPr>
        <w:t>.</w:t>
      </w:r>
      <w:r w:rsidR="00C510C6">
        <w:rPr>
          <w:rFonts w:ascii="Arial Narrow" w:hAnsi="Arial Narrow"/>
          <w:sz w:val="20"/>
          <w:szCs w:val="20"/>
        </w:rPr>
        <w:tab/>
      </w:r>
      <w:r w:rsidRPr="00565239">
        <w:rPr>
          <w:rFonts w:ascii="Arial Narrow" w:hAnsi="Arial Narrow"/>
          <w:sz w:val="20"/>
          <w:szCs w:val="20"/>
        </w:rPr>
        <w:t>Технические проверки готовности системы оповещения населения проводятся дежурным (дежурно-диспетчерским) персоналом органов, осуществляющих управление гражданской обороной, органов повседневного управления единой государственной системы предупреждения и ликвидации чрезвычайных ситуаций эксплуатирующих организаций, уполномоченным на задействование систем оповещения населения, с периодичностью не реже одного раза в сутки.</w:t>
      </w:r>
    </w:p>
    <w:bookmarkEnd w:id="17"/>
    <w:p w:rsidR="00565239" w:rsidRPr="00565239" w:rsidRDefault="00565239" w:rsidP="00C510C6">
      <w:pPr>
        <w:tabs>
          <w:tab w:val="left" w:pos="2212"/>
        </w:tabs>
        <w:jc w:val="both"/>
        <w:rPr>
          <w:rFonts w:ascii="Arial Narrow" w:hAnsi="Arial Narrow"/>
          <w:sz w:val="20"/>
          <w:szCs w:val="20"/>
        </w:rPr>
      </w:pPr>
      <w:r w:rsidRPr="00565239">
        <w:rPr>
          <w:rFonts w:ascii="Arial Narrow" w:hAnsi="Arial Narrow"/>
          <w:sz w:val="20"/>
          <w:szCs w:val="20"/>
        </w:rPr>
        <w:t>Результаты технической проверки готовности системы оповещения населения отражаются в журнале несения дежурства дежурным (дежурно-диспетчерским) персоналом, проводившим техническую проверку.</w:t>
      </w:r>
    </w:p>
    <w:p w:rsidR="00565239" w:rsidRPr="00565239" w:rsidRDefault="00565239" w:rsidP="00C510C6">
      <w:pPr>
        <w:tabs>
          <w:tab w:val="left" w:pos="709"/>
        </w:tabs>
        <w:jc w:val="both"/>
        <w:rPr>
          <w:rFonts w:ascii="Arial Narrow" w:hAnsi="Arial Narrow"/>
          <w:sz w:val="20"/>
          <w:szCs w:val="20"/>
        </w:rPr>
      </w:pPr>
      <w:bookmarkStart w:id="18" w:name="sub_1506"/>
      <w:r w:rsidRPr="00565239">
        <w:rPr>
          <w:rFonts w:ascii="Arial Narrow" w:hAnsi="Arial Narrow"/>
          <w:sz w:val="20"/>
          <w:szCs w:val="20"/>
        </w:rPr>
        <w:t>7.11</w:t>
      </w:r>
      <w:r w:rsidR="00C510C6">
        <w:rPr>
          <w:rFonts w:ascii="Arial Narrow" w:hAnsi="Arial Narrow"/>
          <w:sz w:val="20"/>
          <w:szCs w:val="20"/>
        </w:rPr>
        <w:t>.</w:t>
      </w:r>
      <w:r w:rsidR="00C510C6">
        <w:rPr>
          <w:rFonts w:ascii="Arial Narrow" w:hAnsi="Arial Narrow"/>
          <w:sz w:val="20"/>
          <w:szCs w:val="20"/>
        </w:rPr>
        <w:tab/>
      </w:r>
      <w:r w:rsidRPr="00565239">
        <w:rPr>
          <w:rFonts w:ascii="Arial Narrow" w:hAnsi="Arial Narrow"/>
          <w:sz w:val="20"/>
          <w:szCs w:val="20"/>
        </w:rPr>
        <w:t>По результатам комплексной проверки готовности системы оповещения населения оформляется акт по форме, устанавливаемой Министерством Российской Федерации по делам гражданской обороны, чрезвычайным ситуациям и ликвидации последствий стихийных бедствий.</w:t>
      </w:r>
      <w:bookmarkEnd w:id="18"/>
      <w:r w:rsidRPr="00565239">
        <w:rPr>
          <w:rFonts w:ascii="Arial Narrow" w:hAnsi="Arial Narrow"/>
          <w:sz w:val="20"/>
          <w:szCs w:val="20"/>
        </w:rPr>
        <w:t xml:space="preserve"> Акты утверждаются Главой п. Кузьмовка или лицом, исполняющими его обязанности.</w:t>
      </w:r>
    </w:p>
    <w:p w:rsidR="00565239" w:rsidRPr="00565239" w:rsidRDefault="00565239" w:rsidP="00C510C6">
      <w:pPr>
        <w:tabs>
          <w:tab w:val="left" w:pos="709"/>
        </w:tabs>
        <w:jc w:val="both"/>
        <w:rPr>
          <w:rFonts w:ascii="Arial Narrow" w:hAnsi="Arial Narrow"/>
          <w:sz w:val="20"/>
          <w:szCs w:val="20"/>
        </w:rPr>
      </w:pPr>
      <w:r w:rsidRPr="00565239">
        <w:rPr>
          <w:rFonts w:ascii="Arial Narrow" w:hAnsi="Arial Narrow"/>
          <w:sz w:val="20"/>
          <w:szCs w:val="20"/>
        </w:rPr>
        <w:t>7.12</w:t>
      </w:r>
      <w:r w:rsidR="00C510C6">
        <w:rPr>
          <w:rFonts w:ascii="Arial Narrow" w:hAnsi="Arial Narrow"/>
          <w:sz w:val="20"/>
          <w:szCs w:val="20"/>
        </w:rPr>
        <w:t>.</w:t>
      </w:r>
      <w:r w:rsidR="00C510C6">
        <w:rPr>
          <w:rFonts w:ascii="Arial Narrow" w:hAnsi="Arial Narrow"/>
          <w:sz w:val="20"/>
          <w:szCs w:val="20"/>
        </w:rPr>
        <w:tab/>
      </w:r>
      <w:r w:rsidRPr="00565239">
        <w:rPr>
          <w:rFonts w:ascii="Arial Narrow" w:hAnsi="Arial Narrow"/>
          <w:sz w:val="20"/>
          <w:szCs w:val="20"/>
        </w:rPr>
        <w:t>Утвержденный акт по результатам комплексной проверки готовности системы оповещения населения направляется в территориальный орган Министерства Российской Федерации по делам гражданской обороны, чрезвычайным ситуациям и ликвидации последствий стихийных бедствий не позднее 30 календарных дней с даты включения оконечных средств оповещения и доведения до населения сигнала оповещения "ВНИМАНИЕ ВСЕМ!" и информации в виде аудио-, аудиовизуального, текстового сообщения "ПРОВОДИТСЯ ПРОВЕРКА ГОТОВНОСТИ СИСТЕМЫ ОПОВЕЩЕНИЯ НАСЕЛЕНИЯ! ПРОСЬБА СОХРАНЯТЬ СПОКОЙСТВИЕ!".</w:t>
      </w:r>
    </w:p>
    <w:p w:rsidR="00565239" w:rsidRPr="00565239" w:rsidRDefault="00565239" w:rsidP="00565239">
      <w:pPr>
        <w:tabs>
          <w:tab w:val="left" w:pos="2212"/>
        </w:tabs>
        <w:ind w:firstLine="698"/>
        <w:jc w:val="center"/>
        <w:rPr>
          <w:rFonts w:ascii="Arial Narrow" w:hAnsi="Arial Narrow"/>
          <w:sz w:val="20"/>
          <w:szCs w:val="20"/>
        </w:rPr>
      </w:pPr>
    </w:p>
    <w:p w:rsidR="00565239" w:rsidRPr="00C510C6" w:rsidRDefault="00565239" w:rsidP="00C510C6">
      <w:pPr>
        <w:tabs>
          <w:tab w:val="left" w:pos="2212"/>
        </w:tabs>
        <w:ind w:firstLine="697"/>
        <w:jc w:val="center"/>
        <w:rPr>
          <w:rFonts w:ascii="Arial Narrow" w:hAnsi="Arial Narrow"/>
          <w:sz w:val="20"/>
          <w:szCs w:val="20"/>
        </w:rPr>
      </w:pPr>
      <w:r w:rsidRPr="00C510C6">
        <w:rPr>
          <w:rStyle w:val="afffc"/>
          <w:rFonts w:ascii="Arial Narrow" w:hAnsi="Arial Narrow"/>
          <w:color w:val="auto"/>
        </w:rPr>
        <w:t>8. Финансовое обеспечение расходов на создание системы оповещения населения</w:t>
      </w:r>
    </w:p>
    <w:p w:rsidR="00565239" w:rsidRPr="00565239" w:rsidRDefault="00565239" w:rsidP="00565239">
      <w:pPr>
        <w:tabs>
          <w:tab w:val="left" w:pos="2212"/>
        </w:tabs>
        <w:ind w:firstLine="284"/>
        <w:jc w:val="both"/>
        <w:rPr>
          <w:rFonts w:ascii="Arial Narrow" w:hAnsi="Arial Narrow"/>
          <w:sz w:val="20"/>
          <w:szCs w:val="20"/>
        </w:rPr>
      </w:pPr>
    </w:p>
    <w:p w:rsidR="00565239" w:rsidRPr="00565239" w:rsidRDefault="00565239" w:rsidP="00C510C6">
      <w:pPr>
        <w:tabs>
          <w:tab w:val="left" w:pos="709"/>
        </w:tabs>
        <w:jc w:val="both"/>
        <w:rPr>
          <w:rFonts w:ascii="Arial Narrow" w:hAnsi="Arial Narrow"/>
          <w:sz w:val="20"/>
          <w:szCs w:val="20"/>
        </w:rPr>
      </w:pPr>
      <w:r w:rsidRPr="00565239">
        <w:rPr>
          <w:rFonts w:ascii="Arial Narrow" w:hAnsi="Arial Narrow"/>
          <w:sz w:val="20"/>
          <w:szCs w:val="20"/>
        </w:rPr>
        <w:t>8.1</w:t>
      </w:r>
      <w:r w:rsidR="00C510C6">
        <w:rPr>
          <w:rFonts w:ascii="Arial Narrow" w:hAnsi="Arial Narrow"/>
          <w:sz w:val="20"/>
          <w:szCs w:val="20"/>
        </w:rPr>
        <w:t>.</w:t>
      </w:r>
      <w:r w:rsidR="00C510C6">
        <w:rPr>
          <w:rFonts w:ascii="Arial Narrow" w:hAnsi="Arial Narrow"/>
          <w:sz w:val="20"/>
          <w:szCs w:val="20"/>
        </w:rPr>
        <w:tab/>
      </w:r>
      <w:r w:rsidRPr="00565239">
        <w:rPr>
          <w:rFonts w:ascii="Arial Narrow" w:hAnsi="Arial Narrow"/>
          <w:sz w:val="20"/>
          <w:szCs w:val="20"/>
        </w:rPr>
        <w:t>Финансовое обеспечение расходов, связанных с созданием, реконструкцией и поддержанием в состоянии постоянной готовности к использованию систем оповещения населения, осуществляется за счет средств местного бюджета п. Кузьмовка и иных источников, не запрещенных законодательством Российской Федерации.</w:t>
      </w:r>
    </w:p>
    <w:p w:rsidR="00565239" w:rsidRPr="00565239" w:rsidRDefault="00565239" w:rsidP="00B25923">
      <w:pPr>
        <w:jc w:val="center"/>
        <w:rPr>
          <w:rFonts w:ascii="Arial Narrow" w:hAnsi="Arial Narrow"/>
          <w:b/>
          <w:sz w:val="20"/>
          <w:szCs w:val="20"/>
        </w:rPr>
      </w:pPr>
    </w:p>
    <w:p w:rsidR="00002608" w:rsidRPr="00002608" w:rsidRDefault="00002608" w:rsidP="00002608">
      <w:pPr>
        <w:jc w:val="center"/>
        <w:rPr>
          <w:rFonts w:ascii="Arial Narrow" w:hAnsi="Arial Narrow"/>
          <w:b/>
          <w:sz w:val="20"/>
          <w:szCs w:val="20"/>
        </w:rPr>
      </w:pPr>
      <w:r w:rsidRPr="00002608">
        <w:rPr>
          <w:rFonts w:ascii="Arial Narrow" w:hAnsi="Arial Narrow"/>
          <w:b/>
          <w:sz w:val="20"/>
          <w:szCs w:val="20"/>
        </w:rPr>
        <w:t>КРАСНОЯРСКИЙ КРАЙ</w:t>
      </w:r>
    </w:p>
    <w:p w:rsidR="00002608" w:rsidRPr="00002608" w:rsidRDefault="00002608" w:rsidP="00002608">
      <w:pPr>
        <w:jc w:val="center"/>
        <w:rPr>
          <w:rFonts w:ascii="Arial Narrow" w:hAnsi="Arial Narrow"/>
          <w:b/>
          <w:sz w:val="20"/>
          <w:szCs w:val="20"/>
        </w:rPr>
      </w:pPr>
      <w:r w:rsidRPr="00002608">
        <w:rPr>
          <w:rFonts w:ascii="Arial Narrow" w:hAnsi="Arial Narrow"/>
          <w:b/>
          <w:sz w:val="20"/>
          <w:szCs w:val="20"/>
        </w:rPr>
        <w:t>ЭВЕНКИЙСКИЙ МУНИЦИПАЛЬНЫЙ РАЙОН</w:t>
      </w:r>
    </w:p>
    <w:p w:rsidR="00002608" w:rsidRPr="00002608" w:rsidRDefault="00002608" w:rsidP="00002608">
      <w:pPr>
        <w:jc w:val="center"/>
        <w:rPr>
          <w:rFonts w:ascii="Arial Narrow" w:hAnsi="Arial Narrow"/>
          <w:b/>
          <w:sz w:val="20"/>
          <w:szCs w:val="20"/>
        </w:rPr>
      </w:pPr>
      <w:r w:rsidRPr="00002608">
        <w:rPr>
          <w:rFonts w:ascii="Arial Narrow" w:hAnsi="Arial Narrow"/>
          <w:b/>
          <w:sz w:val="20"/>
          <w:szCs w:val="20"/>
        </w:rPr>
        <w:t>СХОД ГРАЖДАН ПОСЕЛКА КУЗЬМОВКА</w:t>
      </w:r>
    </w:p>
    <w:p w:rsidR="00002608" w:rsidRPr="00002608" w:rsidRDefault="00002608" w:rsidP="00002608">
      <w:pPr>
        <w:jc w:val="center"/>
        <w:rPr>
          <w:rFonts w:ascii="Arial Narrow" w:hAnsi="Arial Narrow"/>
          <w:b/>
          <w:sz w:val="20"/>
          <w:szCs w:val="20"/>
        </w:rPr>
      </w:pPr>
    </w:p>
    <w:p w:rsidR="00002608" w:rsidRPr="00002608" w:rsidRDefault="00002608" w:rsidP="00002608">
      <w:pPr>
        <w:tabs>
          <w:tab w:val="left" w:pos="4070"/>
          <w:tab w:val="center" w:pos="5282"/>
        </w:tabs>
        <w:jc w:val="center"/>
        <w:rPr>
          <w:rFonts w:ascii="Arial Narrow" w:hAnsi="Arial Narrow"/>
          <w:b/>
          <w:sz w:val="20"/>
          <w:szCs w:val="20"/>
        </w:rPr>
      </w:pPr>
      <w:r w:rsidRPr="00002608">
        <w:rPr>
          <w:rFonts w:ascii="Arial Narrow" w:hAnsi="Arial Narrow"/>
          <w:b/>
          <w:sz w:val="20"/>
          <w:szCs w:val="20"/>
        </w:rPr>
        <w:t>РЕШЕНИЕ</w:t>
      </w:r>
    </w:p>
    <w:p w:rsidR="00002608" w:rsidRPr="00002608" w:rsidRDefault="00002608" w:rsidP="00002608">
      <w:pPr>
        <w:jc w:val="center"/>
        <w:rPr>
          <w:rFonts w:ascii="Arial Narrow" w:hAnsi="Arial Narrow"/>
          <w:b/>
          <w:sz w:val="20"/>
          <w:szCs w:val="20"/>
        </w:rPr>
      </w:pPr>
    </w:p>
    <w:p w:rsidR="00002608" w:rsidRPr="00002608" w:rsidRDefault="00002608" w:rsidP="00002608">
      <w:pPr>
        <w:jc w:val="both"/>
        <w:rPr>
          <w:rFonts w:ascii="Arial Narrow" w:hAnsi="Arial Narrow"/>
          <w:sz w:val="20"/>
          <w:szCs w:val="20"/>
        </w:rPr>
      </w:pPr>
      <w:r w:rsidRPr="00002608">
        <w:rPr>
          <w:rFonts w:ascii="Arial Narrow" w:hAnsi="Arial Narrow"/>
          <w:sz w:val="20"/>
          <w:szCs w:val="20"/>
        </w:rPr>
        <w:t>«10»</w:t>
      </w:r>
      <w:r w:rsidR="00E34647">
        <w:rPr>
          <w:rFonts w:ascii="Arial Narrow" w:hAnsi="Arial Narrow"/>
          <w:sz w:val="20"/>
          <w:szCs w:val="20"/>
        </w:rPr>
        <w:t xml:space="preserve"> </w:t>
      </w:r>
      <w:r w:rsidRPr="00002608">
        <w:rPr>
          <w:rFonts w:ascii="Arial Narrow" w:hAnsi="Arial Narrow"/>
          <w:sz w:val="20"/>
          <w:szCs w:val="20"/>
        </w:rPr>
        <w:t xml:space="preserve">октября 2023 г.                              </w:t>
      </w:r>
      <w:r>
        <w:rPr>
          <w:rFonts w:ascii="Arial Narrow" w:hAnsi="Arial Narrow"/>
          <w:sz w:val="20"/>
          <w:szCs w:val="20"/>
        </w:rPr>
        <w:t xml:space="preserve">                                                      </w:t>
      </w:r>
      <w:r w:rsidR="009268CA">
        <w:rPr>
          <w:rFonts w:ascii="Arial Narrow" w:hAnsi="Arial Narrow"/>
          <w:sz w:val="20"/>
          <w:szCs w:val="20"/>
        </w:rPr>
        <w:t xml:space="preserve">  </w:t>
      </w:r>
      <w:r>
        <w:rPr>
          <w:rFonts w:ascii="Arial Narrow" w:hAnsi="Arial Narrow"/>
          <w:sz w:val="20"/>
          <w:szCs w:val="20"/>
        </w:rPr>
        <w:t xml:space="preserve">   </w:t>
      </w:r>
      <w:r w:rsidRPr="00002608">
        <w:rPr>
          <w:rFonts w:ascii="Arial Narrow" w:hAnsi="Arial Narrow"/>
          <w:sz w:val="20"/>
          <w:szCs w:val="20"/>
        </w:rPr>
        <w:t xml:space="preserve">    № 31      </w:t>
      </w:r>
      <w:r w:rsidR="009268CA">
        <w:rPr>
          <w:rFonts w:ascii="Arial Narrow" w:hAnsi="Arial Narrow"/>
          <w:sz w:val="20"/>
          <w:szCs w:val="20"/>
        </w:rPr>
        <w:t xml:space="preserve">  </w:t>
      </w:r>
      <w:r w:rsidRPr="00002608">
        <w:rPr>
          <w:rFonts w:ascii="Arial Narrow" w:hAnsi="Arial Narrow"/>
          <w:sz w:val="20"/>
          <w:szCs w:val="20"/>
        </w:rPr>
        <w:t xml:space="preserve">            </w:t>
      </w:r>
      <w:r>
        <w:rPr>
          <w:rFonts w:ascii="Arial Narrow" w:hAnsi="Arial Narrow"/>
          <w:sz w:val="20"/>
          <w:szCs w:val="20"/>
        </w:rPr>
        <w:t xml:space="preserve">                         </w:t>
      </w:r>
      <w:r w:rsidRPr="00002608">
        <w:rPr>
          <w:rFonts w:ascii="Arial Narrow" w:hAnsi="Arial Narrow"/>
          <w:sz w:val="20"/>
          <w:szCs w:val="20"/>
        </w:rPr>
        <w:t xml:space="preserve">                        п. Кузьмовка</w:t>
      </w:r>
    </w:p>
    <w:p w:rsidR="00002608" w:rsidRPr="00002608" w:rsidRDefault="00002608" w:rsidP="00002608">
      <w:pPr>
        <w:jc w:val="right"/>
        <w:rPr>
          <w:rFonts w:ascii="Arial Narrow" w:hAnsi="Arial Narrow"/>
          <w:sz w:val="20"/>
          <w:szCs w:val="20"/>
        </w:rPr>
      </w:pPr>
    </w:p>
    <w:p w:rsidR="00002608" w:rsidRPr="00002608" w:rsidRDefault="00002608" w:rsidP="00002608">
      <w:pPr>
        <w:jc w:val="center"/>
        <w:rPr>
          <w:rFonts w:ascii="Arial Narrow" w:hAnsi="Arial Narrow"/>
          <w:b/>
          <w:bCs/>
          <w:sz w:val="20"/>
          <w:szCs w:val="20"/>
        </w:rPr>
      </w:pPr>
      <w:r w:rsidRPr="00002608">
        <w:rPr>
          <w:rFonts w:ascii="Arial Narrow" w:hAnsi="Arial Narrow"/>
          <w:b/>
          <w:bCs/>
          <w:sz w:val="20"/>
          <w:szCs w:val="20"/>
        </w:rPr>
        <w:t>О внесении изменений в Решение Схода граждан поселка Кузьмовка от 23.12.2022г. № 27</w:t>
      </w:r>
    </w:p>
    <w:p w:rsidR="00002608" w:rsidRPr="00002608" w:rsidRDefault="00002608" w:rsidP="00002608">
      <w:pPr>
        <w:jc w:val="center"/>
        <w:rPr>
          <w:rFonts w:ascii="Arial Narrow" w:hAnsi="Arial Narrow"/>
          <w:b/>
          <w:bCs/>
          <w:sz w:val="20"/>
          <w:szCs w:val="20"/>
        </w:rPr>
      </w:pPr>
      <w:r w:rsidRPr="00002608">
        <w:rPr>
          <w:rFonts w:ascii="Arial Narrow" w:hAnsi="Arial Narrow"/>
          <w:b/>
          <w:bCs/>
          <w:sz w:val="20"/>
          <w:szCs w:val="20"/>
        </w:rPr>
        <w:t>«О бюджете поселка Кузьмовка на 2023 год и плановый период 2024-2025 годов»</w:t>
      </w:r>
    </w:p>
    <w:p w:rsidR="00002608" w:rsidRPr="00002608" w:rsidRDefault="00002608" w:rsidP="00002608">
      <w:pPr>
        <w:jc w:val="center"/>
        <w:rPr>
          <w:rFonts w:ascii="Arial Narrow" w:hAnsi="Arial Narrow"/>
          <w:b/>
          <w:bCs/>
          <w:sz w:val="20"/>
          <w:szCs w:val="20"/>
        </w:rPr>
      </w:pPr>
      <w:r w:rsidRPr="00002608">
        <w:rPr>
          <w:rFonts w:ascii="Arial Narrow" w:hAnsi="Arial Narrow"/>
          <w:b/>
          <w:bCs/>
          <w:sz w:val="20"/>
          <w:szCs w:val="20"/>
        </w:rPr>
        <w:t>(в редакции от 14.02.2023г. № 08, от 18.04.2023г. № 09, от 11.07.2023г. № 17, от 29.08.2023г. № 30)</w:t>
      </w:r>
    </w:p>
    <w:p w:rsidR="00002608" w:rsidRPr="00002608" w:rsidRDefault="00002608" w:rsidP="00002608">
      <w:pPr>
        <w:jc w:val="center"/>
        <w:rPr>
          <w:rFonts w:ascii="Arial Narrow" w:hAnsi="Arial Narrow"/>
          <w:b/>
          <w:bCs/>
          <w:sz w:val="20"/>
          <w:szCs w:val="20"/>
        </w:rPr>
      </w:pPr>
    </w:p>
    <w:p w:rsidR="00002608" w:rsidRPr="00002608" w:rsidRDefault="00002608" w:rsidP="00002608">
      <w:pPr>
        <w:ind w:firstLine="576"/>
        <w:jc w:val="both"/>
        <w:rPr>
          <w:rFonts w:ascii="Arial Narrow" w:hAnsi="Arial Narrow"/>
          <w:sz w:val="20"/>
          <w:szCs w:val="20"/>
        </w:rPr>
      </w:pPr>
      <w:r w:rsidRPr="00002608">
        <w:rPr>
          <w:rFonts w:ascii="Arial Narrow" w:hAnsi="Arial Narrow"/>
          <w:sz w:val="20"/>
          <w:szCs w:val="20"/>
        </w:rPr>
        <w:t xml:space="preserve">В целях урегулирования бюджетных правоотношений, в соответствии со статьей 9 Бюджетного кодекса Российской Федерации, руководствуясь Уставом поселка Кузьмовка, Сход граждан поселка Кузьмовка </w:t>
      </w:r>
      <w:r w:rsidRPr="00002608">
        <w:rPr>
          <w:rFonts w:ascii="Arial Narrow" w:hAnsi="Arial Narrow"/>
          <w:b/>
          <w:bCs/>
          <w:sz w:val="20"/>
          <w:szCs w:val="20"/>
        </w:rPr>
        <w:t>РЕШИЛ:</w:t>
      </w:r>
    </w:p>
    <w:p w:rsidR="00002608" w:rsidRPr="00002608" w:rsidRDefault="00002608" w:rsidP="00002608">
      <w:pPr>
        <w:jc w:val="both"/>
        <w:rPr>
          <w:rFonts w:ascii="Arial Narrow" w:hAnsi="Arial Narrow"/>
          <w:bCs/>
          <w:sz w:val="20"/>
          <w:szCs w:val="20"/>
        </w:rPr>
      </w:pPr>
      <w:r w:rsidRPr="00002608">
        <w:rPr>
          <w:rFonts w:ascii="Arial Narrow" w:hAnsi="Arial Narrow"/>
          <w:bCs/>
          <w:sz w:val="20"/>
          <w:szCs w:val="20"/>
        </w:rPr>
        <w:t>1.</w:t>
      </w:r>
      <w:r w:rsidRPr="00002608">
        <w:rPr>
          <w:rFonts w:ascii="Arial Narrow" w:hAnsi="Arial Narrow"/>
          <w:bCs/>
          <w:sz w:val="20"/>
          <w:szCs w:val="20"/>
        </w:rPr>
        <w:tab/>
        <w:t xml:space="preserve">Внести в Решение Схода граждан поселка Кузьмовка </w:t>
      </w:r>
      <w:r w:rsidRPr="00002608">
        <w:rPr>
          <w:rFonts w:ascii="Arial Narrow" w:hAnsi="Arial Narrow"/>
          <w:sz w:val="20"/>
          <w:szCs w:val="20"/>
        </w:rPr>
        <w:t xml:space="preserve">от 23.12.2022г. № 27 «О бюджете поселка Кузьмовка на 2023 год и плановый период 2024-2025 годов» </w:t>
      </w:r>
      <w:r w:rsidRPr="00002608">
        <w:rPr>
          <w:rFonts w:ascii="Arial Narrow" w:hAnsi="Arial Narrow"/>
          <w:bCs/>
          <w:sz w:val="20"/>
          <w:szCs w:val="20"/>
        </w:rPr>
        <w:t>(в редакции от 14.02.2023г. № 08, от 18.04.2023г. № 09,</w:t>
      </w:r>
      <w:r w:rsidRPr="00002608">
        <w:rPr>
          <w:rFonts w:ascii="Arial Narrow" w:hAnsi="Arial Narrow"/>
          <w:b/>
          <w:bCs/>
          <w:sz w:val="20"/>
          <w:szCs w:val="20"/>
        </w:rPr>
        <w:t xml:space="preserve"> </w:t>
      </w:r>
      <w:r w:rsidRPr="00002608">
        <w:rPr>
          <w:rFonts w:ascii="Arial Narrow" w:hAnsi="Arial Narrow"/>
          <w:bCs/>
          <w:sz w:val="20"/>
          <w:szCs w:val="20"/>
        </w:rPr>
        <w:t xml:space="preserve">от 11.07.2023г. № 17, от 29.08.2023г. № 30) </w:t>
      </w:r>
      <w:r w:rsidRPr="00002608">
        <w:rPr>
          <w:rFonts w:ascii="Arial Narrow" w:hAnsi="Arial Narrow"/>
          <w:sz w:val="20"/>
          <w:szCs w:val="20"/>
        </w:rPr>
        <w:t>следующие изменения:</w:t>
      </w:r>
    </w:p>
    <w:p w:rsidR="00002608" w:rsidRPr="00002608" w:rsidRDefault="00002608" w:rsidP="00002608">
      <w:pPr>
        <w:jc w:val="both"/>
        <w:rPr>
          <w:rFonts w:ascii="Arial Narrow" w:hAnsi="Arial Narrow"/>
          <w:sz w:val="20"/>
          <w:szCs w:val="20"/>
        </w:rPr>
      </w:pPr>
      <w:r w:rsidRPr="00002608">
        <w:rPr>
          <w:rFonts w:ascii="Arial Narrow" w:hAnsi="Arial Narrow"/>
          <w:sz w:val="20"/>
          <w:szCs w:val="20"/>
        </w:rPr>
        <w:t>1)</w:t>
      </w:r>
      <w:r>
        <w:rPr>
          <w:rFonts w:ascii="Arial Narrow" w:hAnsi="Arial Narrow"/>
          <w:sz w:val="20"/>
          <w:szCs w:val="20"/>
        </w:rPr>
        <w:t xml:space="preserve"> </w:t>
      </w:r>
      <w:r w:rsidRPr="00002608">
        <w:rPr>
          <w:rFonts w:ascii="Arial Narrow" w:hAnsi="Arial Narrow"/>
          <w:sz w:val="20"/>
          <w:szCs w:val="20"/>
        </w:rPr>
        <w:t xml:space="preserve">приложения № 3,4,5 </w:t>
      </w:r>
      <w:r w:rsidRPr="00002608">
        <w:rPr>
          <w:rFonts w:ascii="Arial Narrow" w:hAnsi="Arial Narrow"/>
          <w:bCs/>
          <w:sz w:val="20"/>
          <w:szCs w:val="20"/>
        </w:rPr>
        <w:t>к Решению изложить в новой редакции согласно Приложениям к настоящему Решению.</w:t>
      </w:r>
    </w:p>
    <w:p w:rsidR="00002608" w:rsidRPr="00002608" w:rsidRDefault="00002608" w:rsidP="00002608">
      <w:pPr>
        <w:jc w:val="both"/>
        <w:rPr>
          <w:rFonts w:ascii="Arial Narrow" w:hAnsi="Arial Narrow"/>
          <w:sz w:val="20"/>
          <w:szCs w:val="20"/>
        </w:rPr>
      </w:pPr>
      <w:r w:rsidRPr="00002608">
        <w:rPr>
          <w:rFonts w:ascii="Arial Narrow" w:hAnsi="Arial Narrow"/>
          <w:sz w:val="20"/>
          <w:szCs w:val="20"/>
        </w:rPr>
        <w:t>2.</w:t>
      </w:r>
      <w:r w:rsidRPr="00002608">
        <w:rPr>
          <w:rFonts w:ascii="Arial Narrow" w:hAnsi="Arial Narrow"/>
          <w:sz w:val="20"/>
          <w:szCs w:val="20"/>
        </w:rPr>
        <w:tab/>
        <w:t xml:space="preserve">Разместить настоящее Решение на сайте муниципального образования «поселок Кузьмовка» в сети «Интернет» </w:t>
      </w:r>
      <w:r w:rsidRPr="00002608">
        <w:rPr>
          <w:rStyle w:val="af2"/>
          <w:rFonts w:ascii="Arial Narrow" w:hAnsi="Arial Narrow"/>
          <w:color w:val="auto"/>
          <w:sz w:val="20"/>
          <w:szCs w:val="20"/>
          <w:u w:val="none"/>
        </w:rPr>
        <w:t>(https://kuzmovka-r04.gosweb.gosuslugi.ru)</w:t>
      </w:r>
      <w:r w:rsidRPr="00002608">
        <w:rPr>
          <w:rStyle w:val="af2"/>
          <w:rFonts w:ascii="Arial Narrow" w:hAnsi="Arial Narrow"/>
          <w:iCs/>
          <w:color w:val="auto"/>
          <w:sz w:val="20"/>
          <w:szCs w:val="20"/>
          <w:u w:val="none"/>
        </w:rPr>
        <w:t>.</w:t>
      </w:r>
    </w:p>
    <w:p w:rsidR="00002608" w:rsidRPr="00002608" w:rsidRDefault="00002608" w:rsidP="00002608">
      <w:pPr>
        <w:jc w:val="both"/>
        <w:rPr>
          <w:rFonts w:ascii="Arial Narrow" w:hAnsi="Arial Narrow"/>
          <w:sz w:val="20"/>
          <w:szCs w:val="20"/>
        </w:rPr>
      </w:pPr>
      <w:r w:rsidRPr="00002608">
        <w:rPr>
          <w:rFonts w:ascii="Arial Narrow" w:hAnsi="Arial Narrow"/>
          <w:color w:val="000000"/>
          <w:sz w:val="20"/>
          <w:szCs w:val="20"/>
        </w:rPr>
        <w:t>3.</w:t>
      </w:r>
      <w:r w:rsidRPr="00002608">
        <w:rPr>
          <w:rFonts w:ascii="Arial Narrow" w:hAnsi="Arial Narrow"/>
          <w:color w:val="000000"/>
          <w:sz w:val="20"/>
          <w:szCs w:val="20"/>
        </w:rPr>
        <w:tab/>
        <w:t>Настоящее Решение вступает в силу со дня, следующего за днем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002608" w:rsidRPr="00002608" w:rsidRDefault="00002608" w:rsidP="00002608">
      <w:pPr>
        <w:tabs>
          <w:tab w:val="left" w:pos="4788"/>
        </w:tabs>
        <w:autoSpaceDE w:val="0"/>
        <w:jc w:val="both"/>
        <w:rPr>
          <w:rFonts w:ascii="Arial Narrow" w:hAnsi="Arial Narrow"/>
          <w:b/>
          <w:bCs/>
          <w:sz w:val="20"/>
          <w:szCs w:val="20"/>
        </w:rPr>
      </w:pPr>
    </w:p>
    <w:p w:rsidR="00002608" w:rsidRPr="00002608" w:rsidRDefault="00002608" w:rsidP="00002608">
      <w:pPr>
        <w:tabs>
          <w:tab w:val="left" w:pos="4788"/>
        </w:tabs>
        <w:autoSpaceDE w:val="0"/>
        <w:jc w:val="both"/>
        <w:rPr>
          <w:rFonts w:ascii="Arial Narrow" w:hAnsi="Arial Narrow"/>
          <w:bCs/>
          <w:sz w:val="20"/>
          <w:szCs w:val="20"/>
        </w:rPr>
      </w:pPr>
      <w:r w:rsidRPr="00002608">
        <w:rPr>
          <w:rFonts w:ascii="Arial Narrow" w:hAnsi="Arial Narrow"/>
          <w:bCs/>
          <w:sz w:val="20"/>
          <w:szCs w:val="20"/>
        </w:rPr>
        <w:t>Глава п. Кузьмовка</w:t>
      </w:r>
    </w:p>
    <w:p w:rsidR="00002608" w:rsidRPr="00002608" w:rsidRDefault="00002608" w:rsidP="00002608">
      <w:pPr>
        <w:jc w:val="both"/>
        <w:rPr>
          <w:rFonts w:ascii="Arial Narrow" w:hAnsi="Arial Narrow"/>
          <w:bCs/>
          <w:sz w:val="20"/>
          <w:szCs w:val="20"/>
        </w:rPr>
      </w:pPr>
      <w:r w:rsidRPr="00002608">
        <w:rPr>
          <w:rFonts w:ascii="Arial Narrow" w:hAnsi="Arial Narrow"/>
          <w:bCs/>
          <w:sz w:val="20"/>
          <w:szCs w:val="20"/>
        </w:rPr>
        <w:t>Председатель Схода граждан</w:t>
      </w:r>
    </w:p>
    <w:p w:rsidR="00002608" w:rsidRPr="00002608" w:rsidRDefault="00002608" w:rsidP="00002608">
      <w:pPr>
        <w:jc w:val="both"/>
        <w:rPr>
          <w:rFonts w:ascii="Arial Narrow" w:hAnsi="Arial Narrow"/>
          <w:bCs/>
          <w:sz w:val="20"/>
          <w:szCs w:val="20"/>
        </w:rPr>
      </w:pPr>
      <w:r w:rsidRPr="00002608">
        <w:rPr>
          <w:rFonts w:ascii="Arial Narrow" w:hAnsi="Arial Narrow"/>
          <w:bCs/>
          <w:sz w:val="20"/>
          <w:szCs w:val="20"/>
        </w:rPr>
        <w:t xml:space="preserve">поселка Кузьмовка                                                                                        </w:t>
      </w:r>
      <w:r w:rsidR="009268CA">
        <w:rPr>
          <w:rFonts w:ascii="Arial Narrow" w:hAnsi="Arial Narrow"/>
          <w:bCs/>
          <w:sz w:val="20"/>
          <w:szCs w:val="20"/>
        </w:rPr>
        <w:t xml:space="preserve"> </w:t>
      </w:r>
      <w:r w:rsidRPr="00002608">
        <w:rPr>
          <w:rFonts w:ascii="Arial Narrow" w:hAnsi="Arial Narrow"/>
          <w:bCs/>
          <w:sz w:val="20"/>
          <w:szCs w:val="20"/>
        </w:rPr>
        <w:t xml:space="preserve">   </w:t>
      </w:r>
      <w:r w:rsidR="009268CA">
        <w:rPr>
          <w:rFonts w:ascii="Arial Narrow" w:hAnsi="Arial Narrow"/>
          <w:bCs/>
          <w:sz w:val="20"/>
          <w:szCs w:val="20"/>
        </w:rPr>
        <w:t xml:space="preserve"> </w:t>
      </w:r>
      <w:r w:rsidRPr="00002608">
        <w:rPr>
          <w:rFonts w:ascii="Arial Narrow" w:hAnsi="Arial Narrow"/>
          <w:bCs/>
          <w:sz w:val="20"/>
          <w:szCs w:val="20"/>
        </w:rPr>
        <w:t xml:space="preserve"> </w:t>
      </w:r>
      <w:r>
        <w:rPr>
          <w:rFonts w:ascii="Arial Narrow" w:hAnsi="Arial Narrow"/>
          <w:bCs/>
          <w:sz w:val="20"/>
          <w:szCs w:val="20"/>
        </w:rPr>
        <w:t xml:space="preserve">п/п         </w:t>
      </w:r>
      <w:r w:rsidR="009268CA">
        <w:rPr>
          <w:rFonts w:ascii="Arial Narrow" w:hAnsi="Arial Narrow"/>
          <w:bCs/>
          <w:sz w:val="20"/>
          <w:szCs w:val="20"/>
        </w:rPr>
        <w:t xml:space="preserve"> </w:t>
      </w:r>
      <w:r>
        <w:rPr>
          <w:rFonts w:ascii="Arial Narrow" w:hAnsi="Arial Narrow"/>
          <w:bCs/>
          <w:sz w:val="20"/>
          <w:szCs w:val="20"/>
        </w:rPr>
        <w:t xml:space="preserve">                                                     </w:t>
      </w:r>
      <w:r w:rsidRPr="00002608">
        <w:rPr>
          <w:rFonts w:ascii="Arial Narrow" w:hAnsi="Arial Narrow"/>
          <w:bCs/>
          <w:sz w:val="20"/>
          <w:szCs w:val="20"/>
        </w:rPr>
        <w:t xml:space="preserve">          Н.Ф. Казаков</w:t>
      </w:r>
    </w:p>
    <w:p w:rsidR="00565239" w:rsidRDefault="00565239" w:rsidP="00B25923">
      <w:pPr>
        <w:jc w:val="center"/>
        <w:rPr>
          <w:rFonts w:ascii="Arial Narrow" w:hAnsi="Arial Narrow"/>
          <w:b/>
          <w:sz w:val="20"/>
          <w:szCs w:val="20"/>
        </w:rPr>
      </w:pPr>
    </w:p>
    <w:p w:rsidR="00002608" w:rsidRPr="00002608" w:rsidRDefault="00002608" w:rsidP="00B25923">
      <w:pPr>
        <w:jc w:val="center"/>
        <w:rPr>
          <w:rFonts w:ascii="Arial Narrow" w:hAnsi="Arial Narrow"/>
          <w:b/>
          <w:sz w:val="20"/>
          <w:szCs w:val="20"/>
        </w:rPr>
      </w:pPr>
    </w:p>
    <w:p w:rsidR="00002608" w:rsidRPr="00002608" w:rsidRDefault="00002608" w:rsidP="00B25923">
      <w:pPr>
        <w:jc w:val="center"/>
        <w:rPr>
          <w:rFonts w:ascii="Arial Narrow" w:hAnsi="Arial Narrow"/>
          <w:b/>
          <w:sz w:val="20"/>
          <w:szCs w:val="20"/>
        </w:rPr>
        <w:sectPr w:rsidR="00002608" w:rsidRPr="00002608" w:rsidSect="0072105F">
          <w:pgSz w:w="11906" w:h="16838"/>
          <w:pgMar w:top="1134" w:right="851" w:bottom="1134" w:left="993" w:header="709" w:footer="709" w:gutter="0"/>
          <w:cols w:space="708"/>
          <w:docGrid w:linePitch="360"/>
        </w:sectPr>
      </w:pPr>
    </w:p>
    <w:tbl>
      <w:tblPr>
        <w:tblW w:w="11783" w:type="dxa"/>
        <w:tblLook w:val="04A0" w:firstRow="1" w:lastRow="0" w:firstColumn="1" w:lastColumn="0" w:noHBand="0" w:noVBand="1"/>
      </w:tblPr>
      <w:tblGrid>
        <w:gridCol w:w="1560"/>
        <w:gridCol w:w="3560"/>
        <w:gridCol w:w="1257"/>
        <w:gridCol w:w="1740"/>
        <w:gridCol w:w="1760"/>
        <w:gridCol w:w="1900"/>
        <w:gridCol w:w="6"/>
      </w:tblGrid>
      <w:tr w:rsidR="00002608" w:rsidRPr="00002608" w:rsidTr="00002608">
        <w:trPr>
          <w:gridAfter w:val="1"/>
          <w:wAfter w:w="6" w:type="dxa"/>
          <w:trHeight w:val="315"/>
        </w:trPr>
        <w:tc>
          <w:tcPr>
            <w:tcW w:w="1560" w:type="dxa"/>
            <w:tcBorders>
              <w:top w:val="nil"/>
              <w:left w:val="nil"/>
              <w:bottom w:val="nil"/>
              <w:right w:val="nil"/>
            </w:tcBorders>
            <w:shd w:val="clear" w:color="auto" w:fill="auto"/>
            <w:noWrap/>
            <w:vAlign w:val="bottom"/>
            <w:hideMark/>
          </w:tcPr>
          <w:p w:rsidR="00002608" w:rsidRPr="00002608" w:rsidRDefault="00002608">
            <w:pPr>
              <w:rPr>
                <w:rFonts w:ascii="Arial Narrow" w:hAnsi="Arial Narrow"/>
                <w:sz w:val="20"/>
                <w:szCs w:val="20"/>
              </w:rPr>
            </w:pPr>
          </w:p>
        </w:tc>
        <w:tc>
          <w:tcPr>
            <w:tcW w:w="3560" w:type="dxa"/>
            <w:tcBorders>
              <w:top w:val="nil"/>
              <w:left w:val="nil"/>
              <w:bottom w:val="nil"/>
              <w:right w:val="nil"/>
            </w:tcBorders>
            <w:shd w:val="clear" w:color="auto" w:fill="auto"/>
            <w:noWrap/>
            <w:vAlign w:val="bottom"/>
            <w:hideMark/>
          </w:tcPr>
          <w:p w:rsidR="00002608" w:rsidRPr="00002608" w:rsidRDefault="00002608">
            <w:pPr>
              <w:jc w:val="center"/>
              <w:rPr>
                <w:rFonts w:ascii="Arial Narrow" w:hAnsi="Arial Narrow"/>
                <w:sz w:val="20"/>
                <w:szCs w:val="20"/>
              </w:rPr>
            </w:pPr>
          </w:p>
        </w:tc>
        <w:tc>
          <w:tcPr>
            <w:tcW w:w="1257" w:type="dxa"/>
            <w:tcBorders>
              <w:top w:val="nil"/>
              <w:left w:val="nil"/>
              <w:bottom w:val="nil"/>
              <w:right w:val="nil"/>
            </w:tcBorders>
            <w:shd w:val="clear" w:color="auto" w:fill="auto"/>
            <w:noWrap/>
            <w:vAlign w:val="bottom"/>
            <w:hideMark/>
          </w:tcPr>
          <w:p w:rsidR="00002608" w:rsidRPr="00002608" w:rsidRDefault="00002608">
            <w:pPr>
              <w:rPr>
                <w:rFonts w:ascii="Arial Narrow" w:hAnsi="Arial Narrow"/>
                <w:sz w:val="20"/>
                <w:szCs w:val="20"/>
              </w:rPr>
            </w:pPr>
          </w:p>
        </w:tc>
        <w:tc>
          <w:tcPr>
            <w:tcW w:w="1740" w:type="dxa"/>
            <w:tcBorders>
              <w:top w:val="nil"/>
              <w:left w:val="nil"/>
              <w:bottom w:val="nil"/>
              <w:right w:val="nil"/>
            </w:tcBorders>
            <w:shd w:val="clear" w:color="auto" w:fill="auto"/>
            <w:noWrap/>
            <w:vAlign w:val="bottom"/>
            <w:hideMark/>
          </w:tcPr>
          <w:p w:rsidR="00002608" w:rsidRPr="00002608" w:rsidRDefault="00002608">
            <w:pPr>
              <w:rPr>
                <w:rFonts w:ascii="Arial Narrow" w:hAnsi="Arial Narrow"/>
                <w:sz w:val="20"/>
                <w:szCs w:val="20"/>
              </w:rPr>
            </w:pPr>
          </w:p>
        </w:tc>
        <w:tc>
          <w:tcPr>
            <w:tcW w:w="1760" w:type="dxa"/>
            <w:tcBorders>
              <w:top w:val="nil"/>
              <w:left w:val="nil"/>
              <w:bottom w:val="nil"/>
              <w:right w:val="nil"/>
            </w:tcBorders>
            <w:shd w:val="clear" w:color="auto" w:fill="auto"/>
            <w:noWrap/>
            <w:vAlign w:val="bottom"/>
            <w:hideMark/>
          </w:tcPr>
          <w:p w:rsidR="00002608" w:rsidRPr="00002608" w:rsidRDefault="00002608">
            <w:pPr>
              <w:rPr>
                <w:rFonts w:ascii="Arial Narrow" w:hAnsi="Arial Narrow"/>
                <w:sz w:val="20"/>
                <w:szCs w:val="20"/>
              </w:rPr>
            </w:pPr>
          </w:p>
        </w:tc>
        <w:tc>
          <w:tcPr>
            <w:tcW w:w="1900" w:type="dxa"/>
            <w:tcBorders>
              <w:top w:val="nil"/>
              <w:left w:val="nil"/>
              <w:bottom w:val="nil"/>
              <w:right w:val="nil"/>
            </w:tcBorders>
            <w:shd w:val="clear" w:color="auto" w:fill="auto"/>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Приложение 3</w:t>
            </w:r>
          </w:p>
        </w:tc>
      </w:tr>
      <w:tr w:rsidR="00002608" w:rsidRPr="00002608" w:rsidTr="00002608">
        <w:trPr>
          <w:trHeight w:val="70"/>
        </w:trPr>
        <w:tc>
          <w:tcPr>
            <w:tcW w:w="11783" w:type="dxa"/>
            <w:gridSpan w:val="7"/>
            <w:tcBorders>
              <w:top w:val="nil"/>
              <w:left w:val="nil"/>
              <w:bottom w:val="nil"/>
              <w:right w:val="nil"/>
            </w:tcBorders>
            <w:shd w:val="clear" w:color="auto" w:fill="auto"/>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 xml:space="preserve">к Решению Схода граждан поселка Кузьмовка от 10.10.2023 г. № 31 </w:t>
            </w:r>
          </w:p>
        </w:tc>
      </w:tr>
      <w:tr w:rsidR="00002608" w:rsidRPr="00002608" w:rsidTr="00002608">
        <w:trPr>
          <w:trHeight w:val="70"/>
        </w:trPr>
        <w:tc>
          <w:tcPr>
            <w:tcW w:w="11783" w:type="dxa"/>
            <w:gridSpan w:val="7"/>
            <w:tcBorders>
              <w:top w:val="nil"/>
              <w:left w:val="nil"/>
              <w:bottom w:val="nil"/>
              <w:right w:val="nil"/>
            </w:tcBorders>
            <w:shd w:val="clear" w:color="auto" w:fill="auto"/>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О внесении изменений в Решение Схода граждан поселка Кузьмовка от 23.12.2022г. № 27</w:t>
            </w:r>
          </w:p>
        </w:tc>
      </w:tr>
      <w:tr w:rsidR="00002608" w:rsidRPr="00002608" w:rsidTr="00002608">
        <w:trPr>
          <w:trHeight w:val="70"/>
        </w:trPr>
        <w:tc>
          <w:tcPr>
            <w:tcW w:w="11783" w:type="dxa"/>
            <w:gridSpan w:val="7"/>
            <w:tcBorders>
              <w:top w:val="nil"/>
              <w:left w:val="nil"/>
              <w:bottom w:val="nil"/>
              <w:right w:val="nil"/>
            </w:tcBorders>
            <w:shd w:val="clear" w:color="auto" w:fill="auto"/>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"О бюджете поселка Кузьмовка на 2023 год и плановый период 2024-2025 годов"</w:t>
            </w:r>
          </w:p>
        </w:tc>
      </w:tr>
      <w:tr w:rsidR="00002608" w:rsidRPr="00002608" w:rsidTr="00002608">
        <w:trPr>
          <w:trHeight w:val="70"/>
        </w:trPr>
        <w:tc>
          <w:tcPr>
            <w:tcW w:w="11783" w:type="dxa"/>
            <w:gridSpan w:val="7"/>
            <w:tcBorders>
              <w:top w:val="nil"/>
              <w:left w:val="nil"/>
              <w:bottom w:val="nil"/>
              <w:right w:val="nil"/>
            </w:tcBorders>
            <w:shd w:val="clear" w:color="auto" w:fill="auto"/>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(в редакции от 14.02.2023г. № 08, от 18.04.2023г. № 09, от 11.07.2023г. № 17, от 29.08.2023г. № 30)</w:t>
            </w:r>
          </w:p>
        </w:tc>
      </w:tr>
      <w:tr w:rsidR="00002608" w:rsidRPr="00002608" w:rsidTr="00002608">
        <w:trPr>
          <w:gridAfter w:val="1"/>
          <w:wAfter w:w="6" w:type="dxa"/>
          <w:trHeight w:val="360"/>
        </w:trPr>
        <w:tc>
          <w:tcPr>
            <w:tcW w:w="1560" w:type="dxa"/>
            <w:tcBorders>
              <w:top w:val="nil"/>
              <w:left w:val="nil"/>
              <w:bottom w:val="nil"/>
              <w:right w:val="nil"/>
            </w:tcBorders>
            <w:shd w:val="clear" w:color="auto" w:fill="auto"/>
            <w:noWrap/>
            <w:vAlign w:val="bottom"/>
            <w:hideMark/>
          </w:tcPr>
          <w:p w:rsidR="00002608" w:rsidRPr="00002608" w:rsidRDefault="00002608">
            <w:pPr>
              <w:jc w:val="right"/>
              <w:rPr>
                <w:rFonts w:ascii="Arial Narrow" w:hAnsi="Arial Narrow"/>
                <w:sz w:val="20"/>
                <w:szCs w:val="20"/>
              </w:rPr>
            </w:pPr>
          </w:p>
        </w:tc>
        <w:tc>
          <w:tcPr>
            <w:tcW w:w="3560" w:type="dxa"/>
            <w:tcBorders>
              <w:top w:val="nil"/>
              <w:left w:val="nil"/>
              <w:bottom w:val="nil"/>
              <w:right w:val="nil"/>
            </w:tcBorders>
            <w:shd w:val="clear" w:color="auto" w:fill="auto"/>
            <w:noWrap/>
            <w:vAlign w:val="bottom"/>
            <w:hideMark/>
          </w:tcPr>
          <w:p w:rsidR="00002608" w:rsidRPr="00002608" w:rsidRDefault="00002608">
            <w:pPr>
              <w:jc w:val="right"/>
              <w:rPr>
                <w:rFonts w:ascii="Arial Narrow" w:hAnsi="Arial Narrow"/>
                <w:sz w:val="20"/>
                <w:szCs w:val="20"/>
              </w:rPr>
            </w:pPr>
          </w:p>
        </w:tc>
        <w:tc>
          <w:tcPr>
            <w:tcW w:w="1257" w:type="dxa"/>
            <w:tcBorders>
              <w:top w:val="nil"/>
              <w:left w:val="nil"/>
              <w:bottom w:val="nil"/>
              <w:right w:val="nil"/>
            </w:tcBorders>
            <w:shd w:val="clear" w:color="auto" w:fill="auto"/>
            <w:noWrap/>
            <w:vAlign w:val="bottom"/>
            <w:hideMark/>
          </w:tcPr>
          <w:p w:rsidR="00002608" w:rsidRPr="00002608" w:rsidRDefault="00002608">
            <w:pPr>
              <w:jc w:val="right"/>
              <w:rPr>
                <w:rFonts w:ascii="Arial Narrow" w:hAnsi="Arial Narrow"/>
                <w:sz w:val="20"/>
                <w:szCs w:val="20"/>
              </w:rPr>
            </w:pPr>
          </w:p>
        </w:tc>
        <w:tc>
          <w:tcPr>
            <w:tcW w:w="1740" w:type="dxa"/>
            <w:tcBorders>
              <w:top w:val="nil"/>
              <w:left w:val="nil"/>
              <w:bottom w:val="nil"/>
              <w:right w:val="nil"/>
            </w:tcBorders>
            <w:shd w:val="clear" w:color="auto" w:fill="auto"/>
            <w:noWrap/>
            <w:vAlign w:val="bottom"/>
            <w:hideMark/>
          </w:tcPr>
          <w:p w:rsidR="00002608" w:rsidRPr="00002608" w:rsidRDefault="00002608">
            <w:pPr>
              <w:jc w:val="right"/>
              <w:rPr>
                <w:rFonts w:ascii="Arial Narrow" w:hAnsi="Arial Narrow"/>
                <w:sz w:val="20"/>
                <w:szCs w:val="20"/>
              </w:rPr>
            </w:pPr>
          </w:p>
        </w:tc>
        <w:tc>
          <w:tcPr>
            <w:tcW w:w="1760" w:type="dxa"/>
            <w:tcBorders>
              <w:top w:val="nil"/>
              <w:left w:val="nil"/>
              <w:bottom w:val="nil"/>
              <w:right w:val="nil"/>
            </w:tcBorders>
            <w:shd w:val="clear" w:color="auto" w:fill="auto"/>
            <w:noWrap/>
            <w:vAlign w:val="bottom"/>
            <w:hideMark/>
          </w:tcPr>
          <w:p w:rsidR="00002608" w:rsidRPr="00002608" w:rsidRDefault="00002608">
            <w:pPr>
              <w:jc w:val="right"/>
              <w:rPr>
                <w:rFonts w:ascii="Arial Narrow" w:hAnsi="Arial Narrow"/>
                <w:sz w:val="20"/>
                <w:szCs w:val="20"/>
              </w:rPr>
            </w:pPr>
          </w:p>
        </w:tc>
        <w:tc>
          <w:tcPr>
            <w:tcW w:w="1900" w:type="dxa"/>
            <w:tcBorders>
              <w:top w:val="nil"/>
              <w:left w:val="nil"/>
              <w:bottom w:val="nil"/>
              <w:right w:val="nil"/>
            </w:tcBorders>
            <w:shd w:val="clear" w:color="auto" w:fill="auto"/>
            <w:noWrap/>
            <w:vAlign w:val="bottom"/>
            <w:hideMark/>
          </w:tcPr>
          <w:p w:rsidR="00002608" w:rsidRPr="00002608" w:rsidRDefault="00002608">
            <w:pPr>
              <w:jc w:val="right"/>
              <w:rPr>
                <w:rFonts w:ascii="Arial Narrow" w:hAnsi="Arial Narrow"/>
                <w:sz w:val="20"/>
                <w:szCs w:val="20"/>
              </w:rPr>
            </w:pPr>
          </w:p>
        </w:tc>
      </w:tr>
      <w:tr w:rsidR="00002608" w:rsidRPr="00002608" w:rsidTr="00002608">
        <w:trPr>
          <w:trHeight w:val="315"/>
        </w:trPr>
        <w:tc>
          <w:tcPr>
            <w:tcW w:w="11783" w:type="dxa"/>
            <w:gridSpan w:val="7"/>
            <w:tcBorders>
              <w:top w:val="nil"/>
              <w:left w:val="nil"/>
              <w:bottom w:val="nil"/>
              <w:right w:val="nil"/>
            </w:tcBorders>
            <w:shd w:val="clear" w:color="auto" w:fill="auto"/>
            <w:noWrap/>
            <w:vAlign w:val="bottom"/>
            <w:hideMark/>
          </w:tcPr>
          <w:p w:rsidR="00002608" w:rsidRPr="00002608" w:rsidRDefault="00002608">
            <w:pPr>
              <w:jc w:val="center"/>
              <w:rPr>
                <w:rFonts w:ascii="Arial Narrow" w:hAnsi="Arial Narrow"/>
                <w:b/>
                <w:sz w:val="20"/>
                <w:szCs w:val="20"/>
              </w:rPr>
            </w:pPr>
            <w:r w:rsidRPr="00002608">
              <w:rPr>
                <w:rFonts w:ascii="Arial Narrow" w:hAnsi="Arial Narrow"/>
                <w:b/>
                <w:sz w:val="20"/>
                <w:szCs w:val="20"/>
              </w:rPr>
              <w:t>Распределение</w:t>
            </w:r>
          </w:p>
        </w:tc>
      </w:tr>
      <w:tr w:rsidR="00002608" w:rsidRPr="00002608" w:rsidTr="00002608">
        <w:trPr>
          <w:trHeight w:val="70"/>
        </w:trPr>
        <w:tc>
          <w:tcPr>
            <w:tcW w:w="11783" w:type="dxa"/>
            <w:gridSpan w:val="7"/>
            <w:tcBorders>
              <w:top w:val="nil"/>
              <w:left w:val="nil"/>
              <w:bottom w:val="nil"/>
              <w:right w:val="nil"/>
            </w:tcBorders>
            <w:shd w:val="clear" w:color="auto" w:fill="auto"/>
            <w:vAlign w:val="bottom"/>
            <w:hideMark/>
          </w:tcPr>
          <w:p w:rsidR="00002608" w:rsidRPr="00002608" w:rsidRDefault="00002608">
            <w:pPr>
              <w:jc w:val="center"/>
              <w:rPr>
                <w:rFonts w:ascii="Arial Narrow" w:hAnsi="Arial Narrow"/>
                <w:b/>
                <w:sz w:val="20"/>
                <w:szCs w:val="20"/>
              </w:rPr>
            </w:pPr>
            <w:r w:rsidRPr="00002608">
              <w:rPr>
                <w:rFonts w:ascii="Arial Narrow" w:hAnsi="Arial Narrow"/>
                <w:b/>
                <w:sz w:val="20"/>
                <w:szCs w:val="20"/>
              </w:rPr>
              <w:t>бюджетных ассигнований по разделам и подразделам бюджетной классификации расходов бюджетов Российской Федерации на 2023 год и плановый период 2024-2025 годов</w:t>
            </w:r>
          </w:p>
        </w:tc>
      </w:tr>
      <w:tr w:rsidR="00002608" w:rsidRPr="00002608" w:rsidTr="00002608">
        <w:trPr>
          <w:gridAfter w:val="1"/>
          <w:wAfter w:w="6" w:type="dxa"/>
          <w:trHeight w:val="315"/>
        </w:trPr>
        <w:tc>
          <w:tcPr>
            <w:tcW w:w="1560" w:type="dxa"/>
            <w:tcBorders>
              <w:top w:val="nil"/>
              <w:left w:val="nil"/>
              <w:bottom w:val="nil"/>
              <w:right w:val="nil"/>
            </w:tcBorders>
            <w:shd w:val="clear" w:color="auto" w:fill="auto"/>
            <w:noWrap/>
            <w:vAlign w:val="bottom"/>
            <w:hideMark/>
          </w:tcPr>
          <w:p w:rsidR="00002608" w:rsidRPr="00002608" w:rsidRDefault="00002608">
            <w:pPr>
              <w:jc w:val="center"/>
              <w:rPr>
                <w:rFonts w:ascii="Arial Narrow" w:hAnsi="Arial Narrow"/>
                <w:sz w:val="20"/>
                <w:szCs w:val="20"/>
              </w:rPr>
            </w:pPr>
          </w:p>
        </w:tc>
        <w:tc>
          <w:tcPr>
            <w:tcW w:w="3560" w:type="dxa"/>
            <w:tcBorders>
              <w:top w:val="nil"/>
              <w:left w:val="nil"/>
              <w:bottom w:val="nil"/>
              <w:right w:val="nil"/>
            </w:tcBorders>
            <w:shd w:val="clear" w:color="auto" w:fill="auto"/>
            <w:noWrap/>
            <w:vAlign w:val="bottom"/>
            <w:hideMark/>
          </w:tcPr>
          <w:p w:rsidR="00002608" w:rsidRPr="00002608" w:rsidRDefault="00002608">
            <w:pPr>
              <w:jc w:val="center"/>
              <w:rPr>
                <w:rFonts w:ascii="Arial Narrow" w:hAnsi="Arial Narrow"/>
                <w:sz w:val="20"/>
                <w:szCs w:val="20"/>
              </w:rPr>
            </w:pPr>
          </w:p>
        </w:tc>
        <w:tc>
          <w:tcPr>
            <w:tcW w:w="1257" w:type="dxa"/>
            <w:tcBorders>
              <w:top w:val="nil"/>
              <w:left w:val="nil"/>
              <w:bottom w:val="nil"/>
              <w:right w:val="nil"/>
            </w:tcBorders>
            <w:shd w:val="clear" w:color="auto" w:fill="auto"/>
            <w:noWrap/>
            <w:vAlign w:val="bottom"/>
            <w:hideMark/>
          </w:tcPr>
          <w:p w:rsidR="00002608" w:rsidRPr="00002608" w:rsidRDefault="00002608">
            <w:pPr>
              <w:rPr>
                <w:rFonts w:ascii="Arial Narrow" w:hAnsi="Arial Narrow"/>
                <w:sz w:val="20"/>
                <w:szCs w:val="20"/>
              </w:rPr>
            </w:pPr>
          </w:p>
        </w:tc>
        <w:tc>
          <w:tcPr>
            <w:tcW w:w="1740" w:type="dxa"/>
            <w:tcBorders>
              <w:top w:val="nil"/>
              <w:left w:val="nil"/>
              <w:bottom w:val="nil"/>
              <w:right w:val="nil"/>
            </w:tcBorders>
            <w:shd w:val="clear" w:color="auto" w:fill="auto"/>
            <w:noWrap/>
            <w:vAlign w:val="bottom"/>
            <w:hideMark/>
          </w:tcPr>
          <w:p w:rsidR="00002608" w:rsidRPr="00002608" w:rsidRDefault="00002608">
            <w:pPr>
              <w:rPr>
                <w:rFonts w:ascii="Arial Narrow" w:hAnsi="Arial Narrow"/>
                <w:sz w:val="20"/>
                <w:szCs w:val="20"/>
              </w:rPr>
            </w:pPr>
          </w:p>
        </w:tc>
        <w:tc>
          <w:tcPr>
            <w:tcW w:w="1760" w:type="dxa"/>
            <w:tcBorders>
              <w:top w:val="nil"/>
              <w:left w:val="nil"/>
              <w:bottom w:val="nil"/>
              <w:right w:val="nil"/>
            </w:tcBorders>
            <w:shd w:val="clear" w:color="auto" w:fill="auto"/>
            <w:noWrap/>
            <w:vAlign w:val="bottom"/>
            <w:hideMark/>
          </w:tcPr>
          <w:p w:rsidR="00002608" w:rsidRPr="00002608" w:rsidRDefault="00002608">
            <w:pPr>
              <w:rPr>
                <w:rFonts w:ascii="Arial Narrow" w:hAnsi="Arial Narrow"/>
                <w:sz w:val="20"/>
                <w:szCs w:val="20"/>
              </w:rPr>
            </w:pPr>
          </w:p>
        </w:tc>
        <w:tc>
          <w:tcPr>
            <w:tcW w:w="1900" w:type="dxa"/>
            <w:tcBorders>
              <w:top w:val="nil"/>
              <w:left w:val="nil"/>
              <w:bottom w:val="nil"/>
              <w:right w:val="nil"/>
            </w:tcBorders>
            <w:shd w:val="clear" w:color="auto" w:fill="auto"/>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 xml:space="preserve"> (тыс. рублей)</w:t>
            </w:r>
          </w:p>
        </w:tc>
      </w:tr>
      <w:tr w:rsidR="00002608" w:rsidRPr="00002608" w:rsidTr="00002608">
        <w:trPr>
          <w:gridAfter w:val="1"/>
          <w:wAfter w:w="6" w:type="dxa"/>
          <w:trHeight w:val="28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 строки</w:t>
            </w:r>
          </w:p>
        </w:tc>
        <w:tc>
          <w:tcPr>
            <w:tcW w:w="3560" w:type="dxa"/>
            <w:tcBorders>
              <w:top w:val="single" w:sz="4" w:space="0" w:color="auto"/>
              <w:left w:val="nil"/>
              <w:bottom w:val="single" w:sz="4" w:space="0" w:color="auto"/>
              <w:right w:val="single" w:sz="4" w:space="0" w:color="auto"/>
            </w:tcBorders>
            <w:shd w:val="clear" w:color="auto" w:fill="auto"/>
            <w:vAlign w:val="center"/>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Наименование показателей бюджетной классификации</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Раздел, подраздел</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Сумма на 2023 год</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Сумма на 2024 год</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Сумма на 2025 год</w:t>
            </w:r>
          </w:p>
        </w:tc>
      </w:tr>
      <w:tr w:rsidR="00002608" w:rsidRPr="00002608" w:rsidTr="00002608">
        <w:trPr>
          <w:gridAfter w:val="1"/>
          <w:wAfter w:w="6" w:type="dxa"/>
          <w:trHeight w:val="6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 </w:t>
            </w:r>
          </w:p>
        </w:tc>
        <w:tc>
          <w:tcPr>
            <w:tcW w:w="356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1</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2</w:t>
            </w:r>
          </w:p>
        </w:tc>
        <w:tc>
          <w:tcPr>
            <w:tcW w:w="174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3</w:t>
            </w:r>
          </w:p>
        </w:tc>
        <w:tc>
          <w:tcPr>
            <w:tcW w:w="176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4</w:t>
            </w:r>
          </w:p>
        </w:tc>
        <w:tc>
          <w:tcPr>
            <w:tcW w:w="19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5</w:t>
            </w:r>
          </w:p>
        </w:tc>
      </w:tr>
      <w:tr w:rsidR="00002608" w:rsidRPr="00002608" w:rsidTr="00002608">
        <w:trPr>
          <w:gridAfter w:val="1"/>
          <w:wAfter w:w="6" w:type="dxa"/>
          <w:trHeight w:val="6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1</w:t>
            </w:r>
          </w:p>
        </w:tc>
        <w:tc>
          <w:tcPr>
            <w:tcW w:w="3560" w:type="dxa"/>
            <w:tcBorders>
              <w:top w:val="nil"/>
              <w:left w:val="nil"/>
              <w:bottom w:val="single" w:sz="4" w:space="0" w:color="auto"/>
              <w:right w:val="single" w:sz="4" w:space="0" w:color="auto"/>
            </w:tcBorders>
            <w:shd w:val="clear" w:color="000000" w:fill="FFFFFF"/>
            <w:vAlign w:val="bottom"/>
            <w:hideMark/>
          </w:tcPr>
          <w:p w:rsidR="00002608" w:rsidRPr="00002608" w:rsidRDefault="00002608">
            <w:pPr>
              <w:rPr>
                <w:rFonts w:ascii="Arial Narrow" w:hAnsi="Arial Narrow"/>
                <w:sz w:val="20"/>
                <w:szCs w:val="20"/>
              </w:rPr>
            </w:pPr>
            <w:r w:rsidRPr="00002608">
              <w:rPr>
                <w:rFonts w:ascii="Arial Narrow" w:hAnsi="Arial Narrow"/>
                <w:sz w:val="20"/>
                <w:szCs w:val="20"/>
              </w:rPr>
              <w:t>ОБЩЕГОСУДАРСТВЕННЫЕ ВОПРОСЫ</w:t>
            </w:r>
          </w:p>
        </w:tc>
        <w:tc>
          <w:tcPr>
            <w:tcW w:w="1257" w:type="dxa"/>
            <w:tcBorders>
              <w:top w:val="nil"/>
              <w:left w:val="nil"/>
              <w:bottom w:val="single" w:sz="4" w:space="0" w:color="auto"/>
              <w:right w:val="single" w:sz="4" w:space="0" w:color="auto"/>
            </w:tcBorders>
            <w:shd w:val="clear" w:color="000000" w:fill="FFFFFF"/>
            <w:vAlign w:val="bottom"/>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0100</w:t>
            </w:r>
          </w:p>
        </w:tc>
        <w:tc>
          <w:tcPr>
            <w:tcW w:w="174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7044,6</w:t>
            </w:r>
          </w:p>
        </w:tc>
        <w:tc>
          <w:tcPr>
            <w:tcW w:w="176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6946,8</w:t>
            </w:r>
          </w:p>
        </w:tc>
        <w:tc>
          <w:tcPr>
            <w:tcW w:w="19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6946,8</w:t>
            </w:r>
          </w:p>
        </w:tc>
      </w:tr>
      <w:tr w:rsidR="00002608" w:rsidRPr="00002608" w:rsidTr="00002608">
        <w:trPr>
          <w:gridAfter w:val="1"/>
          <w:wAfter w:w="6" w:type="dxa"/>
          <w:trHeight w:val="6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2</w:t>
            </w:r>
          </w:p>
        </w:tc>
        <w:tc>
          <w:tcPr>
            <w:tcW w:w="3560" w:type="dxa"/>
            <w:tcBorders>
              <w:top w:val="nil"/>
              <w:left w:val="nil"/>
              <w:bottom w:val="nil"/>
              <w:right w:val="nil"/>
            </w:tcBorders>
            <w:shd w:val="clear" w:color="auto" w:fill="auto"/>
            <w:vAlign w:val="bottom"/>
            <w:hideMark/>
          </w:tcPr>
          <w:p w:rsidR="00002608" w:rsidRPr="00002608" w:rsidRDefault="00002608">
            <w:pPr>
              <w:rPr>
                <w:rFonts w:ascii="Arial Narrow" w:hAnsi="Arial Narrow"/>
                <w:sz w:val="20"/>
                <w:szCs w:val="20"/>
              </w:rPr>
            </w:pPr>
            <w:r w:rsidRPr="00002608">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257" w:type="dxa"/>
            <w:tcBorders>
              <w:top w:val="nil"/>
              <w:left w:val="single" w:sz="4" w:space="0" w:color="auto"/>
              <w:bottom w:val="single" w:sz="4" w:space="0" w:color="auto"/>
              <w:right w:val="single" w:sz="4" w:space="0" w:color="auto"/>
            </w:tcBorders>
            <w:shd w:val="clear" w:color="000000" w:fill="FFFFFF"/>
            <w:vAlign w:val="bottom"/>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0102</w:t>
            </w:r>
          </w:p>
        </w:tc>
        <w:tc>
          <w:tcPr>
            <w:tcW w:w="174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1838,9</w:t>
            </w:r>
          </w:p>
        </w:tc>
        <w:tc>
          <w:tcPr>
            <w:tcW w:w="176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1711,4</w:t>
            </w:r>
          </w:p>
        </w:tc>
        <w:tc>
          <w:tcPr>
            <w:tcW w:w="19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1782,4</w:t>
            </w:r>
          </w:p>
        </w:tc>
      </w:tr>
      <w:tr w:rsidR="00002608" w:rsidRPr="00002608" w:rsidTr="00002608">
        <w:trPr>
          <w:gridAfter w:val="1"/>
          <w:wAfter w:w="6" w:type="dxa"/>
          <w:trHeight w:val="6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3</w:t>
            </w:r>
          </w:p>
        </w:tc>
        <w:tc>
          <w:tcPr>
            <w:tcW w:w="3560" w:type="dxa"/>
            <w:tcBorders>
              <w:top w:val="single" w:sz="4" w:space="0" w:color="auto"/>
              <w:left w:val="nil"/>
              <w:bottom w:val="single" w:sz="4" w:space="0" w:color="auto"/>
              <w:right w:val="single" w:sz="4" w:space="0" w:color="auto"/>
            </w:tcBorders>
            <w:shd w:val="clear" w:color="000000" w:fill="FFFFFF"/>
            <w:vAlign w:val="bottom"/>
            <w:hideMark/>
          </w:tcPr>
          <w:p w:rsidR="00002608" w:rsidRPr="00002608" w:rsidRDefault="00002608">
            <w:pPr>
              <w:rPr>
                <w:rFonts w:ascii="Arial Narrow" w:hAnsi="Arial Narrow"/>
                <w:sz w:val="20"/>
                <w:szCs w:val="20"/>
              </w:rPr>
            </w:pPr>
            <w:r w:rsidRPr="00002608">
              <w:rPr>
                <w:rFonts w:ascii="Arial Narrow" w:hAnsi="Arial Narrow"/>
                <w:sz w:val="20"/>
                <w:szCs w:val="20"/>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1257" w:type="dxa"/>
            <w:tcBorders>
              <w:top w:val="nil"/>
              <w:left w:val="nil"/>
              <w:bottom w:val="single" w:sz="4" w:space="0" w:color="auto"/>
              <w:right w:val="single" w:sz="4" w:space="0" w:color="auto"/>
            </w:tcBorders>
            <w:shd w:val="clear" w:color="000000" w:fill="FFFFFF"/>
            <w:vAlign w:val="bottom"/>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0104</w:t>
            </w:r>
          </w:p>
        </w:tc>
        <w:tc>
          <w:tcPr>
            <w:tcW w:w="174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4690,3</w:t>
            </w:r>
          </w:p>
        </w:tc>
        <w:tc>
          <w:tcPr>
            <w:tcW w:w="176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4807,0</w:t>
            </w:r>
          </w:p>
        </w:tc>
        <w:tc>
          <w:tcPr>
            <w:tcW w:w="19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4736,0</w:t>
            </w:r>
          </w:p>
        </w:tc>
      </w:tr>
      <w:tr w:rsidR="00002608" w:rsidRPr="00002608" w:rsidTr="00002608">
        <w:trPr>
          <w:gridAfter w:val="1"/>
          <w:wAfter w:w="6" w:type="dxa"/>
          <w:trHeight w:val="6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4</w:t>
            </w:r>
          </w:p>
        </w:tc>
        <w:tc>
          <w:tcPr>
            <w:tcW w:w="3560" w:type="dxa"/>
            <w:tcBorders>
              <w:top w:val="nil"/>
              <w:left w:val="nil"/>
              <w:bottom w:val="single" w:sz="4" w:space="0" w:color="auto"/>
              <w:right w:val="single" w:sz="4" w:space="0" w:color="auto"/>
            </w:tcBorders>
            <w:shd w:val="clear" w:color="000000" w:fill="FFFFFF"/>
            <w:vAlign w:val="bottom"/>
            <w:hideMark/>
          </w:tcPr>
          <w:p w:rsidR="00002608" w:rsidRPr="00002608" w:rsidRDefault="00002608">
            <w:pPr>
              <w:rPr>
                <w:rFonts w:ascii="Arial Narrow" w:hAnsi="Arial Narrow"/>
                <w:sz w:val="20"/>
                <w:szCs w:val="20"/>
              </w:rPr>
            </w:pPr>
            <w:r w:rsidRPr="00002608">
              <w:rPr>
                <w:rFonts w:ascii="Arial Narrow" w:hAnsi="Arial Narrow"/>
                <w:sz w:val="20"/>
                <w:szCs w:val="20"/>
              </w:rPr>
              <w:t>Резервные фонды</w:t>
            </w:r>
          </w:p>
        </w:tc>
        <w:tc>
          <w:tcPr>
            <w:tcW w:w="1257" w:type="dxa"/>
            <w:tcBorders>
              <w:top w:val="nil"/>
              <w:left w:val="nil"/>
              <w:bottom w:val="single" w:sz="4" w:space="0" w:color="auto"/>
              <w:right w:val="single" w:sz="4" w:space="0" w:color="auto"/>
            </w:tcBorders>
            <w:shd w:val="clear" w:color="000000" w:fill="FFFFFF"/>
            <w:vAlign w:val="bottom"/>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0111</w:t>
            </w:r>
          </w:p>
        </w:tc>
        <w:tc>
          <w:tcPr>
            <w:tcW w:w="174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100,0</w:t>
            </w:r>
          </w:p>
        </w:tc>
        <w:tc>
          <w:tcPr>
            <w:tcW w:w="176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100,0</w:t>
            </w:r>
          </w:p>
        </w:tc>
        <w:tc>
          <w:tcPr>
            <w:tcW w:w="19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100,0</w:t>
            </w:r>
          </w:p>
        </w:tc>
      </w:tr>
      <w:tr w:rsidR="00002608" w:rsidRPr="00002608" w:rsidTr="00002608">
        <w:trPr>
          <w:gridAfter w:val="1"/>
          <w:wAfter w:w="6" w:type="dxa"/>
          <w:trHeight w:val="6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5</w:t>
            </w:r>
          </w:p>
        </w:tc>
        <w:tc>
          <w:tcPr>
            <w:tcW w:w="3560" w:type="dxa"/>
            <w:tcBorders>
              <w:top w:val="nil"/>
              <w:left w:val="nil"/>
              <w:bottom w:val="single" w:sz="4" w:space="0" w:color="auto"/>
              <w:right w:val="single" w:sz="4" w:space="0" w:color="auto"/>
            </w:tcBorders>
            <w:shd w:val="clear" w:color="000000" w:fill="FFFFFF"/>
            <w:vAlign w:val="bottom"/>
            <w:hideMark/>
          </w:tcPr>
          <w:p w:rsidR="00002608" w:rsidRPr="00002608" w:rsidRDefault="00002608">
            <w:pPr>
              <w:rPr>
                <w:rFonts w:ascii="Arial Narrow" w:hAnsi="Arial Narrow"/>
                <w:sz w:val="20"/>
                <w:szCs w:val="20"/>
              </w:rPr>
            </w:pPr>
            <w:r w:rsidRPr="00002608">
              <w:rPr>
                <w:rFonts w:ascii="Arial Narrow" w:hAnsi="Arial Narrow"/>
                <w:sz w:val="20"/>
                <w:szCs w:val="20"/>
              </w:rPr>
              <w:t>Другие общегосударственные вопросы</w:t>
            </w:r>
          </w:p>
        </w:tc>
        <w:tc>
          <w:tcPr>
            <w:tcW w:w="1257" w:type="dxa"/>
            <w:tcBorders>
              <w:top w:val="nil"/>
              <w:left w:val="nil"/>
              <w:bottom w:val="single" w:sz="4" w:space="0" w:color="auto"/>
              <w:right w:val="single" w:sz="4" w:space="0" w:color="auto"/>
            </w:tcBorders>
            <w:shd w:val="clear" w:color="000000" w:fill="FFFFFF"/>
            <w:vAlign w:val="bottom"/>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0113</w:t>
            </w:r>
          </w:p>
        </w:tc>
        <w:tc>
          <w:tcPr>
            <w:tcW w:w="174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415,4</w:t>
            </w:r>
          </w:p>
        </w:tc>
        <w:tc>
          <w:tcPr>
            <w:tcW w:w="176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328,4</w:t>
            </w:r>
          </w:p>
        </w:tc>
        <w:tc>
          <w:tcPr>
            <w:tcW w:w="19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328,4</w:t>
            </w:r>
          </w:p>
        </w:tc>
      </w:tr>
      <w:tr w:rsidR="00002608" w:rsidRPr="00002608" w:rsidTr="00002608">
        <w:trPr>
          <w:gridAfter w:val="1"/>
          <w:wAfter w:w="6" w:type="dxa"/>
          <w:trHeight w:val="6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6</w:t>
            </w:r>
          </w:p>
        </w:tc>
        <w:tc>
          <w:tcPr>
            <w:tcW w:w="3560" w:type="dxa"/>
            <w:tcBorders>
              <w:top w:val="nil"/>
              <w:left w:val="nil"/>
              <w:bottom w:val="single" w:sz="4" w:space="0" w:color="auto"/>
              <w:right w:val="single" w:sz="4" w:space="0" w:color="auto"/>
            </w:tcBorders>
            <w:shd w:val="clear" w:color="000000" w:fill="FFFFFF"/>
            <w:vAlign w:val="bottom"/>
            <w:hideMark/>
          </w:tcPr>
          <w:p w:rsidR="00002608" w:rsidRPr="00002608" w:rsidRDefault="00002608">
            <w:pPr>
              <w:rPr>
                <w:rFonts w:ascii="Arial Narrow" w:hAnsi="Arial Narrow"/>
                <w:sz w:val="20"/>
                <w:szCs w:val="20"/>
              </w:rPr>
            </w:pPr>
            <w:r w:rsidRPr="00002608">
              <w:rPr>
                <w:rFonts w:ascii="Arial Narrow" w:hAnsi="Arial Narrow"/>
                <w:sz w:val="20"/>
                <w:szCs w:val="20"/>
              </w:rPr>
              <w:t>НАЦИОНАЛЬНАЯ БЕЗОПАСНОСТЬ И ПРАВООХРАНИТЕЛЬНАЯ ДЕЯТЕЛЬНОСТЬ</w:t>
            </w:r>
          </w:p>
        </w:tc>
        <w:tc>
          <w:tcPr>
            <w:tcW w:w="1257"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0300</w:t>
            </w:r>
          </w:p>
        </w:tc>
        <w:tc>
          <w:tcPr>
            <w:tcW w:w="174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64,2</w:t>
            </w:r>
          </w:p>
        </w:tc>
        <w:tc>
          <w:tcPr>
            <w:tcW w:w="176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39,8</w:t>
            </w:r>
          </w:p>
        </w:tc>
        <w:tc>
          <w:tcPr>
            <w:tcW w:w="19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43,8</w:t>
            </w:r>
          </w:p>
        </w:tc>
      </w:tr>
      <w:tr w:rsidR="00002608" w:rsidRPr="00002608" w:rsidTr="00002608">
        <w:trPr>
          <w:gridAfter w:val="1"/>
          <w:wAfter w:w="6" w:type="dxa"/>
          <w:trHeight w:val="6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7</w:t>
            </w:r>
          </w:p>
        </w:tc>
        <w:tc>
          <w:tcPr>
            <w:tcW w:w="3560" w:type="dxa"/>
            <w:tcBorders>
              <w:top w:val="nil"/>
              <w:left w:val="nil"/>
              <w:bottom w:val="single" w:sz="4" w:space="0" w:color="auto"/>
              <w:right w:val="single" w:sz="4" w:space="0" w:color="auto"/>
            </w:tcBorders>
            <w:shd w:val="clear" w:color="000000" w:fill="FFFFFF"/>
            <w:vAlign w:val="bottom"/>
            <w:hideMark/>
          </w:tcPr>
          <w:p w:rsidR="00002608" w:rsidRPr="00002608" w:rsidRDefault="00002608">
            <w:pPr>
              <w:rPr>
                <w:rFonts w:ascii="Arial Narrow" w:hAnsi="Arial Narrow"/>
                <w:sz w:val="20"/>
                <w:szCs w:val="20"/>
              </w:rPr>
            </w:pPr>
            <w:r w:rsidRPr="00002608">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257" w:type="dxa"/>
            <w:tcBorders>
              <w:top w:val="nil"/>
              <w:left w:val="nil"/>
              <w:bottom w:val="single" w:sz="4" w:space="0" w:color="auto"/>
              <w:right w:val="single" w:sz="4" w:space="0" w:color="auto"/>
            </w:tcBorders>
            <w:shd w:val="clear" w:color="000000" w:fill="FFFFFF"/>
            <w:vAlign w:val="bottom"/>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0310</w:t>
            </w:r>
          </w:p>
        </w:tc>
        <w:tc>
          <w:tcPr>
            <w:tcW w:w="174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64,2</w:t>
            </w:r>
          </w:p>
        </w:tc>
        <w:tc>
          <w:tcPr>
            <w:tcW w:w="176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39,8</w:t>
            </w:r>
          </w:p>
        </w:tc>
        <w:tc>
          <w:tcPr>
            <w:tcW w:w="19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43,8</w:t>
            </w:r>
          </w:p>
        </w:tc>
      </w:tr>
      <w:tr w:rsidR="00002608" w:rsidRPr="00002608" w:rsidTr="00002608">
        <w:trPr>
          <w:gridAfter w:val="1"/>
          <w:wAfter w:w="6" w:type="dxa"/>
          <w:trHeight w:val="6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8</w:t>
            </w:r>
          </w:p>
        </w:tc>
        <w:tc>
          <w:tcPr>
            <w:tcW w:w="3560" w:type="dxa"/>
            <w:tcBorders>
              <w:top w:val="nil"/>
              <w:left w:val="nil"/>
              <w:bottom w:val="single" w:sz="4" w:space="0" w:color="auto"/>
              <w:right w:val="single" w:sz="4" w:space="0" w:color="auto"/>
            </w:tcBorders>
            <w:shd w:val="clear" w:color="000000" w:fill="FFFFFF"/>
            <w:vAlign w:val="bottom"/>
            <w:hideMark/>
          </w:tcPr>
          <w:p w:rsidR="00002608" w:rsidRPr="00002608" w:rsidRDefault="00002608">
            <w:pPr>
              <w:rPr>
                <w:rFonts w:ascii="Arial Narrow" w:hAnsi="Arial Narrow"/>
                <w:sz w:val="20"/>
                <w:szCs w:val="20"/>
              </w:rPr>
            </w:pPr>
            <w:r w:rsidRPr="00002608">
              <w:rPr>
                <w:rFonts w:ascii="Arial Narrow" w:hAnsi="Arial Narrow"/>
                <w:sz w:val="20"/>
                <w:szCs w:val="20"/>
              </w:rPr>
              <w:t>НАЦИОНАЛЬНАЯ ЭКОНОМИКА</w:t>
            </w:r>
          </w:p>
        </w:tc>
        <w:tc>
          <w:tcPr>
            <w:tcW w:w="1257"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0400</w:t>
            </w:r>
          </w:p>
        </w:tc>
        <w:tc>
          <w:tcPr>
            <w:tcW w:w="174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357,0</w:t>
            </w:r>
          </w:p>
        </w:tc>
        <w:tc>
          <w:tcPr>
            <w:tcW w:w="176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119,1</w:t>
            </w:r>
          </w:p>
        </w:tc>
        <w:tc>
          <w:tcPr>
            <w:tcW w:w="19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125,9</w:t>
            </w:r>
          </w:p>
        </w:tc>
      </w:tr>
      <w:tr w:rsidR="00002608" w:rsidRPr="00002608" w:rsidTr="00002608">
        <w:trPr>
          <w:gridAfter w:val="1"/>
          <w:wAfter w:w="6" w:type="dxa"/>
          <w:trHeight w:val="6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lastRenderedPageBreak/>
              <w:t>9</w:t>
            </w:r>
          </w:p>
        </w:tc>
        <w:tc>
          <w:tcPr>
            <w:tcW w:w="3560" w:type="dxa"/>
            <w:tcBorders>
              <w:top w:val="nil"/>
              <w:left w:val="nil"/>
              <w:bottom w:val="single" w:sz="4" w:space="0" w:color="auto"/>
              <w:right w:val="single" w:sz="4" w:space="0" w:color="auto"/>
            </w:tcBorders>
            <w:shd w:val="clear" w:color="000000" w:fill="FFFFFF"/>
            <w:vAlign w:val="bottom"/>
            <w:hideMark/>
          </w:tcPr>
          <w:p w:rsidR="00002608" w:rsidRPr="00002608" w:rsidRDefault="00002608">
            <w:pPr>
              <w:rPr>
                <w:rFonts w:ascii="Arial Narrow" w:hAnsi="Arial Narrow"/>
                <w:sz w:val="20"/>
                <w:szCs w:val="20"/>
              </w:rPr>
            </w:pPr>
            <w:r w:rsidRPr="00002608">
              <w:rPr>
                <w:rFonts w:ascii="Arial Narrow" w:hAnsi="Arial Narrow"/>
                <w:sz w:val="20"/>
                <w:szCs w:val="20"/>
              </w:rPr>
              <w:t>Дорожное хозяйство (дорожные фонды)</w:t>
            </w:r>
          </w:p>
        </w:tc>
        <w:tc>
          <w:tcPr>
            <w:tcW w:w="1257"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0409</w:t>
            </w:r>
          </w:p>
        </w:tc>
        <w:tc>
          <w:tcPr>
            <w:tcW w:w="174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357,0</w:t>
            </w:r>
          </w:p>
        </w:tc>
        <w:tc>
          <w:tcPr>
            <w:tcW w:w="176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119,1</w:t>
            </w:r>
          </w:p>
        </w:tc>
        <w:tc>
          <w:tcPr>
            <w:tcW w:w="19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125,9</w:t>
            </w:r>
          </w:p>
        </w:tc>
      </w:tr>
      <w:tr w:rsidR="00002608" w:rsidRPr="00002608" w:rsidTr="00002608">
        <w:trPr>
          <w:gridAfter w:val="1"/>
          <w:wAfter w:w="6" w:type="dxa"/>
          <w:trHeight w:val="6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10</w:t>
            </w:r>
          </w:p>
        </w:tc>
        <w:tc>
          <w:tcPr>
            <w:tcW w:w="3560" w:type="dxa"/>
            <w:tcBorders>
              <w:top w:val="nil"/>
              <w:left w:val="nil"/>
              <w:bottom w:val="single" w:sz="4" w:space="0" w:color="auto"/>
              <w:right w:val="single" w:sz="4" w:space="0" w:color="auto"/>
            </w:tcBorders>
            <w:shd w:val="clear" w:color="000000" w:fill="FFFFFF"/>
            <w:vAlign w:val="bottom"/>
            <w:hideMark/>
          </w:tcPr>
          <w:p w:rsidR="00002608" w:rsidRPr="00002608" w:rsidRDefault="00002608">
            <w:pPr>
              <w:rPr>
                <w:rFonts w:ascii="Arial Narrow" w:hAnsi="Arial Narrow"/>
                <w:sz w:val="20"/>
                <w:szCs w:val="20"/>
              </w:rPr>
            </w:pPr>
            <w:r w:rsidRPr="00002608">
              <w:rPr>
                <w:rFonts w:ascii="Arial Narrow" w:hAnsi="Arial Narrow"/>
                <w:sz w:val="20"/>
                <w:szCs w:val="20"/>
              </w:rPr>
              <w:t>ЖИЛИЩНО-КОММУНАЛЬНОЕ ХОЗЯЙСТВО</w:t>
            </w:r>
          </w:p>
        </w:tc>
        <w:tc>
          <w:tcPr>
            <w:tcW w:w="1257"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0500</w:t>
            </w:r>
          </w:p>
        </w:tc>
        <w:tc>
          <w:tcPr>
            <w:tcW w:w="174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1614,4</w:t>
            </w:r>
          </w:p>
        </w:tc>
        <w:tc>
          <w:tcPr>
            <w:tcW w:w="176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1240,3</w:t>
            </w:r>
          </w:p>
        </w:tc>
        <w:tc>
          <w:tcPr>
            <w:tcW w:w="19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1043,1</w:t>
            </w:r>
          </w:p>
        </w:tc>
      </w:tr>
      <w:tr w:rsidR="00002608" w:rsidRPr="00002608" w:rsidTr="00002608">
        <w:trPr>
          <w:gridAfter w:val="1"/>
          <w:wAfter w:w="6" w:type="dxa"/>
          <w:trHeight w:val="6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11</w:t>
            </w:r>
          </w:p>
        </w:tc>
        <w:tc>
          <w:tcPr>
            <w:tcW w:w="3560" w:type="dxa"/>
            <w:tcBorders>
              <w:top w:val="nil"/>
              <w:left w:val="nil"/>
              <w:bottom w:val="single" w:sz="4" w:space="0" w:color="auto"/>
              <w:right w:val="single" w:sz="4" w:space="0" w:color="auto"/>
            </w:tcBorders>
            <w:shd w:val="clear" w:color="000000" w:fill="FFFFFF"/>
            <w:vAlign w:val="bottom"/>
            <w:hideMark/>
          </w:tcPr>
          <w:p w:rsidR="00002608" w:rsidRPr="00002608" w:rsidRDefault="00002608">
            <w:pPr>
              <w:rPr>
                <w:rFonts w:ascii="Arial Narrow" w:hAnsi="Arial Narrow"/>
                <w:sz w:val="20"/>
                <w:szCs w:val="20"/>
              </w:rPr>
            </w:pPr>
            <w:r w:rsidRPr="00002608">
              <w:rPr>
                <w:rFonts w:ascii="Arial Narrow" w:hAnsi="Arial Narrow"/>
                <w:sz w:val="20"/>
                <w:szCs w:val="20"/>
              </w:rPr>
              <w:t>Жилищное хозяйство</w:t>
            </w:r>
          </w:p>
        </w:tc>
        <w:tc>
          <w:tcPr>
            <w:tcW w:w="1257"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0501</w:t>
            </w:r>
          </w:p>
        </w:tc>
        <w:tc>
          <w:tcPr>
            <w:tcW w:w="174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30,0</w:t>
            </w:r>
          </w:p>
        </w:tc>
        <w:tc>
          <w:tcPr>
            <w:tcW w:w="176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0,0</w:t>
            </w:r>
          </w:p>
        </w:tc>
        <w:tc>
          <w:tcPr>
            <w:tcW w:w="19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0,0</w:t>
            </w:r>
          </w:p>
        </w:tc>
      </w:tr>
      <w:tr w:rsidR="00002608" w:rsidRPr="00002608" w:rsidTr="00002608">
        <w:trPr>
          <w:gridAfter w:val="1"/>
          <w:wAfter w:w="6" w:type="dxa"/>
          <w:trHeight w:val="6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12</w:t>
            </w:r>
          </w:p>
        </w:tc>
        <w:tc>
          <w:tcPr>
            <w:tcW w:w="3560" w:type="dxa"/>
            <w:tcBorders>
              <w:top w:val="nil"/>
              <w:left w:val="nil"/>
              <w:bottom w:val="single" w:sz="4" w:space="0" w:color="auto"/>
              <w:right w:val="single" w:sz="4" w:space="0" w:color="auto"/>
            </w:tcBorders>
            <w:shd w:val="clear" w:color="000000" w:fill="FFFFFF"/>
            <w:vAlign w:val="bottom"/>
            <w:hideMark/>
          </w:tcPr>
          <w:p w:rsidR="00002608" w:rsidRPr="00002608" w:rsidRDefault="00002608">
            <w:pPr>
              <w:rPr>
                <w:rFonts w:ascii="Arial Narrow" w:hAnsi="Arial Narrow"/>
                <w:sz w:val="20"/>
                <w:szCs w:val="20"/>
              </w:rPr>
            </w:pPr>
            <w:r w:rsidRPr="00002608">
              <w:rPr>
                <w:rFonts w:ascii="Arial Narrow" w:hAnsi="Arial Narrow"/>
                <w:sz w:val="20"/>
                <w:szCs w:val="20"/>
              </w:rPr>
              <w:t>Коммунальное хозяйство</w:t>
            </w:r>
          </w:p>
        </w:tc>
        <w:tc>
          <w:tcPr>
            <w:tcW w:w="1257"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0502</w:t>
            </w:r>
          </w:p>
        </w:tc>
        <w:tc>
          <w:tcPr>
            <w:tcW w:w="174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515,6</w:t>
            </w:r>
          </w:p>
        </w:tc>
        <w:tc>
          <w:tcPr>
            <w:tcW w:w="176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300,0</w:t>
            </w:r>
          </w:p>
        </w:tc>
        <w:tc>
          <w:tcPr>
            <w:tcW w:w="19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300,0</w:t>
            </w:r>
          </w:p>
        </w:tc>
      </w:tr>
      <w:tr w:rsidR="00002608" w:rsidRPr="00002608" w:rsidTr="00002608">
        <w:trPr>
          <w:gridAfter w:val="1"/>
          <w:wAfter w:w="6" w:type="dxa"/>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13</w:t>
            </w:r>
          </w:p>
        </w:tc>
        <w:tc>
          <w:tcPr>
            <w:tcW w:w="356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rPr>
                <w:rFonts w:ascii="Arial Narrow" w:hAnsi="Arial Narrow"/>
                <w:sz w:val="20"/>
                <w:szCs w:val="20"/>
              </w:rPr>
            </w:pPr>
            <w:r w:rsidRPr="00002608">
              <w:rPr>
                <w:rFonts w:ascii="Arial Narrow" w:hAnsi="Arial Narrow"/>
                <w:sz w:val="20"/>
                <w:szCs w:val="20"/>
              </w:rPr>
              <w:t>Благоустройство</w:t>
            </w:r>
          </w:p>
        </w:tc>
        <w:tc>
          <w:tcPr>
            <w:tcW w:w="1257"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0503</w:t>
            </w:r>
          </w:p>
        </w:tc>
        <w:tc>
          <w:tcPr>
            <w:tcW w:w="174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1068,8</w:t>
            </w:r>
          </w:p>
        </w:tc>
        <w:tc>
          <w:tcPr>
            <w:tcW w:w="176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940,3</w:t>
            </w:r>
          </w:p>
        </w:tc>
        <w:tc>
          <w:tcPr>
            <w:tcW w:w="19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743,1</w:t>
            </w:r>
          </w:p>
        </w:tc>
      </w:tr>
      <w:tr w:rsidR="00002608" w:rsidRPr="00002608" w:rsidTr="00002608">
        <w:trPr>
          <w:gridAfter w:val="1"/>
          <w:wAfter w:w="6" w:type="dxa"/>
          <w:trHeight w:val="6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14</w:t>
            </w:r>
          </w:p>
        </w:tc>
        <w:tc>
          <w:tcPr>
            <w:tcW w:w="3560" w:type="dxa"/>
            <w:tcBorders>
              <w:top w:val="nil"/>
              <w:left w:val="nil"/>
              <w:bottom w:val="single" w:sz="4" w:space="0" w:color="000000"/>
              <w:right w:val="single" w:sz="4" w:space="0" w:color="000000"/>
            </w:tcBorders>
            <w:shd w:val="clear" w:color="auto" w:fill="auto"/>
            <w:vAlign w:val="bottom"/>
            <w:hideMark/>
          </w:tcPr>
          <w:p w:rsidR="00002608" w:rsidRPr="00002608" w:rsidRDefault="00002608">
            <w:pPr>
              <w:rPr>
                <w:rFonts w:ascii="Arial Narrow" w:hAnsi="Arial Narrow"/>
                <w:sz w:val="20"/>
                <w:szCs w:val="20"/>
              </w:rPr>
            </w:pPr>
            <w:r w:rsidRPr="00002608">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257"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1400</w:t>
            </w:r>
          </w:p>
        </w:tc>
        <w:tc>
          <w:tcPr>
            <w:tcW w:w="174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420,6</w:t>
            </w:r>
          </w:p>
        </w:tc>
        <w:tc>
          <w:tcPr>
            <w:tcW w:w="176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420,6</w:t>
            </w:r>
          </w:p>
        </w:tc>
        <w:tc>
          <w:tcPr>
            <w:tcW w:w="19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420,6</w:t>
            </w:r>
          </w:p>
        </w:tc>
      </w:tr>
      <w:tr w:rsidR="00002608" w:rsidRPr="00002608" w:rsidTr="00002608">
        <w:trPr>
          <w:gridAfter w:val="1"/>
          <w:wAfter w:w="6" w:type="dxa"/>
          <w:trHeight w:val="6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15</w:t>
            </w:r>
          </w:p>
        </w:tc>
        <w:tc>
          <w:tcPr>
            <w:tcW w:w="3560" w:type="dxa"/>
            <w:tcBorders>
              <w:top w:val="nil"/>
              <w:left w:val="nil"/>
              <w:bottom w:val="single" w:sz="4" w:space="0" w:color="auto"/>
              <w:right w:val="single" w:sz="4" w:space="0" w:color="auto"/>
            </w:tcBorders>
            <w:shd w:val="clear" w:color="000000" w:fill="FFFFFF"/>
            <w:vAlign w:val="bottom"/>
            <w:hideMark/>
          </w:tcPr>
          <w:p w:rsidR="00002608" w:rsidRPr="00002608" w:rsidRDefault="00002608">
            <w:pPr>
              <w:rPr>
                <w:rFonts w:ascii="Arial Narrow" w:hAnsi="Arial Narrow"/>
                <w:sz w:val="20"/>
                <w:szCs w:val="20"/>
              </w:rPr>
            </w:pPr>
            <w:r w:rsidRPr="00002608">
              <w:rPr>
                <w:rFonts w:ascii="Arial Narrow" w:hAnsi="Arial Narrow"/>
                <w:sz w:val="20"/>
                <w:szCs w:val="20"/>
              </w:rPr>
              <w:t>Прочие межбюджетные трансферты общего характера</w:t>
            </w:r>
          </w:p>
        </w:tc>
        <w:tc>
          <w:tcPr>
            <w:tcW w:w="1257"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1403</w:t>
            </w:r>
          </w:p>
        </w:tc>
        <w:tc>
          <w:tcPr>
            <w:tcW w:w="174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420,6</w:t>
            </w:r>
          </w:p>
        </w:tc>
        <w:tc>
          <w:tcPr>
            <w:tcW w:w="176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420,6</w:t>
            </w:r>
          </w:p>
        </w:tc>
        <w:tc>
          <w:tcPr>
            <w:tcW w:w="19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420,6</w:t>
            </w:r>
          </w:p>
        </w:tc>
      </w:tr>
      <w:tr w:rsidR="00002608" w:rsidRPr="00002608" w:rsidTr="00002608">
        <w:trPr>
          <w:gridAfter w:val="1"/>
          <w:wAfter w:w="6" w:type="dxa"/>
          <w:trHeight w:val="6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16</w:t>
            </w:r>
          </w:p>
        </w:tc>
        <w:tc>
          <w:tcPr>
            <w:tcW w:w="3560" w:type="dxa"/>
            <w:tcBorders>
              <w:top w:val="nil"/>
              <w:left w:val="nil"/>
              <w:bottom w:val="single" w:sz="4" w:space="0" w:color="auto"/>
              <w:right w:val="single" w:sz="4" w:space="0" w:color="auto"/>
            </w:tcBorders>
            <w:shd w:val="clear" w:color="000000" w:fill="FFFFFF"/>
            <w:vAlign w:val="bottom"/>
            <w:hideMark/>
          </w:tcPr>
          <w:p w:rsidR="00002608" w:rsidRPr="00002608" w:rsidRDefault="00002608">
            <w:pPr>
              <w:rPr>
                <w:rFonts w:ascii="Arial Narrow" w:hAnsi="Arial Narrow"/>
                <w:sz w:val="20"/>
                <w:szCs w:val="20"/>
              </w:rPr>
            </w:pPr>
            <w:r w:rsidRPr="00002608">
              <w:rPr>
                <w:rFonts w:ascii="Arial Narrow" w:hAnsi="Arial Narrow"/>
                <w:sz w:val="20"/>
                <w:szCs w:val="20"/>
              </w:rPr>
              <w:t>Условно утвержденные расходы</w:t>
            </w:r>
          </w:p>
        </w:tc>
        <w:tc>
          <w:tcPr>
            <w:tcW w:w="1257"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 </w:t>
            </w:r>
          </w:p>
        </w:tc>
        <w:tc>
          <w:tcPr>
            <w:tcW w:w="174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0,0</w:t>
            </w:r>
          </w:p>
        </w:tc>
        <w:tc>
          <w:tcPr>
            <w:tcW w:w="176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300,0</w:t>
            </w:r>
          </w:p>
        </w:tc>
        <w:tc>
          <w:tcPr>
            <w:tcW w:w="19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500,0</w:t>
            </w:r>
          </w:p>
        </w:tc>
      </w:tr>
      <w:tr w:rsidR="00002608" w:rsidRPr="00002608" w:rsidTr="00002608">
        <w:trPr>
          <w:gridAfter w:val="1"/>
          <w:wAfter w:w="6" w:type="dxa"/>
          <w:trHeight w:val="60"/>
        </w:trPr>
        <w:tc>
          <w:tcPr>
            <w:tcW w:w="156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 </w:t>
            </w:r>
          </w:p>
        </w:tc>
        <w:tc>
          <w:tcPr>
            <w:tcW w:w="356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rPr>
                <w:rFonts w:ascii="Arial Narrow" w:hAnsi="Arial Narrow"/>
                <w:sz w:val="20"/>
                <w:szCs w:val="20"/>
              </w:rPr>
            </w:pPr>
            <w:r w:rsidRPr="00002608">
              <w:rPr>
                <w:rFonts w:ascii="Arial Narrow" w:hAnsi="Arial Narrow"/>
                <w:sz w:val="20"/>
                <w:szCs w:val="20"/>
              </w:rPr>
              <w:t>ВСЕГО:</w:t>
            </w:r>
          </w:p>
        </w:tc>
        <w:tc>
          <w:tcPr>
            <w:tcW w:w="1257"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center"/>
              <w:rPr>
                <w:rFonts w:ascii="Arial Narrow" w:hAnsi="Arial Narrow"/>
                <w:sz w:val="20"/>
                <w:szCs w:val="20"/>
              </w:rPr>
            </w:pPr>
            <w:r w:rsidRPr="00002608">
              <w:rPr>
                <w:rFonts w:ascii="Arial Narrow" w:hAnsi="Arial Narrow"/>
                <w:sz w:val="20"/>
                <w:szCs w:val="20"/>
              </w:rPr>
              <w:t> </w:t>
            </w:r>
          </w:p>
        </w:tc>
        <w:tc>
          <w:tcPr>
            <w:tcW w:w="174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9500,8</w:t>
            </w:r>
          </w:p>
        </w:tc>
        <w:tc>
          <w:tcPr>
            <w:tcW w:w="176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9066,6</w:t>
            </w:r>
          </w:p>
        </w:tc>
        <w:tc>
          <w:tcPr>
            <w:tcW w:w="19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pPr>
              <w:jc w:val="right"/>
              <w:rPr>
                <w:rFonts w:ascii="Arial Narrow" w:hAnsi="Arial Narrow"/>
                <w:sz w:val="20"/>
                <w:szCs w:val="20"/>
              </w:rPr>
            </w:pPr>
            <w:r w:rsidRPr="00002608">
              <w:rPr>
                <w:rFonts w:ascii="Arial Narrow" w:hAnsi="Arial Narrow"/>
                <w:sz w:val="20"/>
                <w:szCs w:val="20"/>
              </w:rPr>
              <w:t>9080,2</w:t>
            </w:r>
          </w:p>
        </w:tc>
      </w:tr>
    </w:tbl>
    <w:p w:rsidR="00002608" w:rsidRPr="00002608" w:rsidRDefault="00002608" w:rsidP="00B25923">
      <w:pPr>
        <w:jc w:val="center"/>
        <w:rPr>
          <w:rFonts w:ascii="Arial Narrow" w:hAnsi="Arial Narrow"/>
          <w:b/>
          <w:sz w:val="20"/>
          <w:szCs w:val="20"/>
        </w:rPr>
      </w:pPr>
    </w:p>
    <w:tbl>
      <w:tblPr>
        <w:tblW w:w="15001" w:type="dxa"/>
        <w:tblLook w:val="04A0" w:firstRow="1" w:lastRow="0" w:firstColumn="1" w:lastColumn="0" w:noHBand="0" w:noVBand="1"/>
      </w:tblPr>
      <w:tblGrid>
        <w:gridCol w:w="851"/>
        <w:gridCol w:w="3440"/>
        <w:gridCol w:w="1400"/>
        <w:gridCol w:w="1260"/>
        <w:gridCol w:w="1480"/>
        <w:gridCol w:w="1145"/>
        <w:gridCol w:w="1920"/>
        <w:gridCol w:w="1700"/>
        <w:gridCol w:w="1805"/>
      </w:tblGrid>
      <w:tr w:rsidR="00002608" w:rsidRPr="00002608" w:rsidTr="00002608">
        <w:trPr>
          <w:trHeight w:val="315"/>
        </w:trPr>
        <w:tc>
          <w:tcPr>
            <w:tcW w:w="15001" w:type="dxa"/>
            <w:gridSpan w:val="9"/>
            <w:tcBorders>
              <w:top w:val="nil"/>
              <w:left w:val="nil"/>
              <w:bottom w:val="nil"/>
              <w:right w:val="nil"/>
            </w:tcBorders>
            <w:shd w:val="clear" w:color="auto" w:fill="auto"/>
            <w:noWrap/>
            <w:vAlign w:val="bottom"/>
            <w:hideMark/>
          </w:tcPr>
          <w:p w:rsidR="00002608" w:rsidRPr="00002608" w:rsidRDefault="00002608" w:rsidP="00002608">
            <w:pPr>
              <w:jc w:val="right"/>
              <w:rPr>
                <w:rFonts w:ascii="Arial Narrow" w:hAnsi="Arial Narrow"/>
                <w:sz w:val="20"/>
                <w:szCs w:val="20"/>
              </w:rPr>
            </w:pPr>
            <w:bookmarkStart w:id="19" w:name="RANGE!A1:I105"/>
            <w:r w:rsidRPr="00002608">
              <w:rPr>
                <w:rFonts w:ascii="Arial Narrow" w:hAnsi="Arial Narrow"/>
                <w:sz w:val="20"/>
                <w:szCs w:val="20"/>
              </w:rPr>
              <w:t>Приложение 4</w:t>
            </w:r>
            <w:bookmarkEnd w:id="19"/>
          </w:p>
        </w:tc>
      </w:tr>
      <w:tr w:rsidR="00002608" w:rsidRPr="00002608" w:rsidTr="00002608">
        <w:trPr>
          <w:trHeight w:val="70"/>
        </w:trPr>
        <w:tc>
          <w:tcPr>
            <w:tcW w:w="15001" w:type="dxa"/>
            <w:gridSpan w:val="9"/>
            <w:tcBorders>
              <w:top w:val="nil"/>
              <w:left w:val="nil"/>
              <w:bottom w:val="nil"/>
              <w:right w:val="nil"/>
            </w:tcBorders>
            <w:shd w:val="clear" w:color="auto" w:fill="auto"/>
            <w:noWrap/>
            <w:vAlign w:val="bottom"/>
            <w:hideMark/>
          </w:tcPr>
          <w:p w:rsidR="00002608" w:rsidRPr="00002608" w:rsidRDefault="00002608" w:rsidP="00002608">
            <w:pPr>
              <w:jc w:val="right"/>
              <w:rPr>
                <w:rFonts w:ascii="Arial Narrow" w:hAnsi="Arial Narrow"/>
                <w:sz w:val="20"/>
                <w:szCs w:val="20"/>
              </w:rPr>
            </w:pPr>
            <w:r w:rsidRPr="00002608">
              <w:rPr>
                <w:rFonts w:ascii="Arial Narrow" w:hAnsi="Arial Narrow"/>
                <w:sz w:val="20"/>
                <w:szCs w:val="20"/>
              </w:rPr>
              <w:t xml:space="preserve">к Решению Схода граждан поселка Кузьмовка от 10.10.2023 г. № 31 </w:t>
            </w:r>
          </w:p>
        </w:tc>
      </w:tr>
      <w:tr w:rsidR="00002608" w:rsidRPr="00002608" w:rsidTr="00002608">
        <w:trPr>
          <w:trHeight w:val="70"/>
        </w:trPr>
        <w:tc>
          <w:tcPr>
            <w:tcW w:w="15001" w:type="dxa"/>
            <w:gridSpan w:val="9"/>
            <w:tcBorders>
              <w:top w:val="nil"/>
              <w:left w:val="nil"/>
              <w:bottom w:val="nil"/>
              <w:right w:val="nil"/>
            </w:tcBorders>
            <w:shd w:val="clear" w:color="auto" w:fill="auto"/>
            <w:noWrap/>
            <w:vAlign w:val="bottom"/>
            <w:hideMark/>
          </w:tcPr>
          <w:p w:rsidR="00002608" w:rsidRPr="00002608" w:rsidRDefault="00002608" w:rsidP="00002608">
            <w:pPr>
              <w:jc w:val="right"/>
              <w:rPr>
                <w:rFonts w:ascii="Arial Narrow" w:hAnsi="Arial Narrow"/>
                <w:sz w:val="20"/>
                <w:szCs w:val="20"/>
              </w:rPr>
            </w:pPr>
            <w:r w:rsidRPr="00002608">
              <w:rPr>
                <w:rFonts w:ascii="Arial Narrow" w:hAnsi="Arial Narrow"/>
                <w:sz w:val="20"/>
                <w:szCs w:val="20"/>
              </w:rPr>
              <w:t>О внесении изменений в Решение Схода граждан поселка Кузьмовка от 23.12.2022г. № 27</w:t>
            </w:r>
          </w:p>
        </w:tc>
      </w:tr>
      <w:tr w:rsidR="00002608" w:rsidRPr="00002608" w:rsidTr="00002608">
        <w:trPr>
          <w:trHeight w:val="70"/>
        </w:trPr>
        <w:tc>
          <w:tcPr>
            <w:tcW w:w="15001" w:type="dxa"/>
            <w:gridSpan w:val="9"/>
            <w:tcBorders>
              <w:top w:val="nil"/>
              <w:left w:val="nil"/>
              <w:bottom w:val="nil"/>
              <w:right w:val="nil"/>
            </w:tcBorders>
            <w:shd w:val="clear" w:color="auto" w:fill="auto"/>
            <w:noWrap/>
            <w:vAlign w:val="bottom"/>
            <w:hideMark/>
          </w:tcPr>
          <w:p w:rsidR="00002608" w:rsidRPr="00002608" w:rsidRDefault="00002608" w:rsidP="00002608">
            <w:pPr>
              <w:jc w:val="right"/>
              <w:rPr>
                <w:rFonts w:ascii="Arial Narrow" w:hAnsi="Arial Narrow"/>
                <w:sz w:val="20"/>
                <w:szCs w:val="20"/>
              </w:rPr>
            </w:pPr>
            <w:r w:rsidRPr="00002608">
              <w:rPr>
                <w:rFonts w:ascii="Arial Narrow" w:hAnsi="Arial Narrow"/>
                <w:sz w:val="20"/>
                <w:szCs w:val="20"/>
              </w:rPr>
              <w:t>"О бюджете поселка Кузьмовка на 2023 год и плановый период 2024-2025 годов"</w:t>
            </w:r>
          </w:p>
        </w:tc>
      </w:tr>
      <w:tr w:rsidR="00002608" w:rsidRPr="00002608" w:rsidTr="00002608">
        <w:trPr>
          <w:trHeight w:val="70"/>
        </w:trPr>
        <w:tc>
          <w:tcPr>
            <w:tcW w:w="15001" w:type="dxa"/>
            <w:gridSpan w:val="9"/>
            <w:tcBorders>
              <w:top w:val="nil"/>
              <w:left w:val="nil"/>
              <w:bottom w:val="nil"/>
              <w:right w:val="nil"/>
            </w:tcBorders>
            <w:shd w:val="clear" w:color="auto" w:fill="auto"/>
            <w:noWrap/>
            <w:vAlign w:val="bottom"/>
            <w:hideMark/>
          </w:tcPr>
          <w:p w:rsidR="00002608" w:rsidRPr="00002608" w:rsidRDefault="00002608" w:rsidP="00002608">
            <w:pPr>
              <w:jc w:val="right"/>
              <w:rPr>
                <w:rFonts w:ascii="Arial Narrow" w:hAnsi="Arial Narrow"/>
                <w:sz w:val="20"/>
                <w:szCs w:val="20"/>
              </w:rPr>
            </w:pPr>
            <w:r w:rsidRPr="00002608">
              <w:rPr>
                <w:rFonts w:ascii="Arial Narrow" w:hAnsi="Arial Narrow"/>
                <w:sz w:val="20"/>
                <w:szCs w:val="20"/>
              </w:rPr>
              <w:t>(в редакции от 14.02.2023г. № 08, от 18.04.2023г. № 09, от 11.07.2023г. № 17, от 29.08.2023г. № 30)</w:t>
            </w:r>
          </w:p>
        </w:tc>
      </w:tr>
      <w:tr w:rsidR="00002608" w:rsidRPr="00002608" w:rsidTr="00002608">
        <w:trPr>
          <w:trHeight w:val="70"/>
        </w:trPr>
        <w:tc>
          <w:tcPr>
            <w:tcW w:w="851" w:type="dxa"/>
            <w:tcBorders>
              <w:top w:val="nil"/>
              <w:left w:val="nil"/>
              <w:bottom w:val="nil"/>
              <w:right w:val="nil"/>
            </w:tcBorders>
            <w:shd w:val="clear" w:color="auto" w:fill="auto"/>
            <w:noWrap/>
            <w:vAlign w:val="bottom"/>
            <w:hideMark/>
          </w:tcPr>
          <w:p w:rsidR="00002608" w:rsidRPr="00002608" w:rsidRDefault="00002608" w:rsidP="00002608">
            <w:pPr>
              <w:jc w:val="right"/>
              <w:rPr>
                <w:rFonts w:ascii="Arial Narrow" w:hAnsi="Arial Narrow"/>
                <w:sz w:val="20"/>
                <w:szCs w:val="20"/>
              </w:rPr>
            </w:pPr>
          </w:p>
        </w:tc>
        <w:tc>
          <w:tcPr>
            <w:tcW w:w="3440" w:type="dxa"/>
            <w:tcBorders>
              <w:top w:val="nil"/>
              <w:left w:val="nil"/>
              <w:bottom w:val="nil"/>
              <w:right w:val="nil"/>
            </w:tcBorders>
            <w:shd w:val="clear" w:color="auto" w:fill="auto"/>
            <w:noWrap/>
            <w:vAlign w:val="bottom"/>
            <w:hideMark/>
          </w:tcPr>
          <w:p w:rsidR="00002608" w:rsidRPr="00002608" w:rsidRDefault="00002608" w:rsidP="00002608">
            <w:pPr>
              <w:jc w:val="right"/>
              <w:rPr>
                <w:rFonts w:ascii="Arial Narrow" w:hAnsi="Arial Narrow"/>
                <w:sz w:val="20"/>
                <w:szCs w:val="20"/>
              </w:rPr>
            </w:pPr>
          </w:p>
        </w:tc>
        <w:tc>
          <w:tcPr>
            <w:tcW w:w="1400" w:type="dxa"/>
            <w:tcBorders>
              <w:top w:val="nil"/>
              <w:left w:val="nil"/>
              <w:bottom w:val="nil"/>
              <w:right w:val="nil"/>
            </w:tcBorders>
            <w:shd w:val="clear" w:color="auto" w:fill="auto"/>
            <w:noWrap/>
            <w:vAlign w:val="bottom"/>
            <w:hideMark/>
          </w:tcPr>
          <w:p w:rsidR="00002608" w:rsidRPr="00002608" w:rsidRDefault="00002608" w:rsidP="00002608">
            <w:pPr>
              <w:jc w:val="right"/>
              <w:rPr>
                <w:rFonts w:ascii="Arial Narrow" w:hAnsi="Arial Narrow"/>
                <w:sz w:val="20"/>
                <w:szCs w:val="20"/>
              </w:rPr>
            </w:pPr>
          </w:p>
        </w:tc>
        <w:tc>
          <w:tcPr>
            <w:tcW w:w="1260" w:type="dxa"/>
            <w:tcBorders>
              <w:top w:val="nil"/>
              <w:left w:val="nil"/>
              <w:bottom w:val="nil"/>
              <w:right w:val="nil"/>
            </w:tcBorders>
            <w:shd w:val="clear" w:color="auto" w:fill="auto"/>
            <w:noWrap/>
            <w:vAlign w:val="bottom"/>
            <w:hideMark/>
          </w:tcPr>
          <w:p w:rsidR="00002608" w:rsidRPr="00002608" w:rsidRDefault="00002608" w:rsidP="00002608">
            <w:pPr>
              <w:jc w:val="right"/>
              <w:rPr>
                <w:rFonts w:ascii="Arial Narrow" w:hAnsi="Arial Narrow"/>
                <w:sz w:val="20"/>
                <w:szCs w:val="20"/>
              </w:rPr>
            </w:pPr>
          </w:p>
        </w:tc>
        <w:tc>
          <w:tcPr>
            <w:tcW w:w="1480" w:type="dxa"/>
            <w:tcBorders>
              <w:top w:val="nil"/>
              <w:left w:val="nil"/>
              <w:bottom w:val="nil"/>
              <w:right w:val="nil"/>
            </w:tcBorders>
            <w:shd w:val="clear" w:color="auto" w:fill="auto"/>
            <w:noWrap/>
            <w:vAlign w:val="bottom"/>
            <w:hideMark/>
          </w:tcPr>
          <w:p w:rsidR="00002608" w:rsidRPr="00002608" w:rsidRDefault="00002608" w:rsidP="00002608">
            <w:pPr>
              <w:jc w:val="right"/>
              <w:rPr>
                <w:rFonts w:ascii="Arial Narrow" w:hAnsi="Arial Narrow"/>
                <w:sz w:val="20"/>
                <w:szCs w:val="20"/>
              </w:rPr>
            </w:pPr>
          </w:p>
        </w:tc>
        <w:tc>
          <w:tcPr>
            <w:tcW w:w="1145" w:type="dxa"/>
            <w:tcBorders>
              <w:top w:val="nil"/>
              <w:left w:val="nil"/>
              <w:bottom w:val="nil"/>
              <w:right w:val="nil"/>
            </w:tcBorders>
            <w:shd w:val="clear" w:color="auto" w:fill="auto"/>
            <w:noWrap/>
            <w:vAlign w:val="bottom"/>
            <w:hideMark/>
          </w:tcPr>
          <w:p w:rsidR="00002608" w:rsidRPr="00002608" w:rsidRDefault="00002608" w:rsidP="00002608">
            <w:pPr>
              <w:rPr>
                <w:rFonts w:ascii="Arial Narrow" w:hAnsi="Arial Narrow"/>
                <w:sz w:val="20"/>
                <w:szCs w:val="20"/>
              </w:rPr>
            </w:pPr>
          </w:p>
        </w:tc>
        <w:tc>
          <w:tcPr>
            <w:tcW w:w="1920" w:type="dxa"/>
            <w:tcBorders>
              <w:top w:val="nil"/>
              <w:left w:val="nil"/>
              <w:bottom w:val="nil"/>
              <w:right w:val="nil"/>
            </w:tcBorders>
            <w:shd w:val="clear" w:color="auto" w:fill="auto"/>
            <w:noWrap/>
            <w:vAlign w:val="bottom"/>
            <w:hideMark/>
          </w:tcPr>
          <w:p w:rsidR="00002608" w:rsidRPr="00002608" w:rsidRDefault="00002608" w:rsidP="00002608">
            <w:pPr>
              <w:rPr>
                <w:rFonts w:ascii="Arial Narrow" w:hAnsi="Arial Narrow"/>
                <w:sz w:val="20"/>
                <w:szCs w:val="20"/>
              </w:rPr>
            </w:pPr>
          </w:p>
        </w:tc>
        <w:tc>
          <w:tcPr>
            <w:tcW w:w="1700" w:type="dxa"/>
            <w:tcBorders>
              <w:top w:val="nil"/>
              <w:left w:val="nil"/>
              <w:bottom w:val="nil"/>
              <w:right w:val="nil"/>
            </w:tcBorders>
            <w:shd w:val="clear" w:color="auto" w:fill="auto"/>
            <w:noWrap/>
            <w:vAlign w:val="bottom"/>
            <w:hideMark/>
          </w:tcPr>
          <w:p w:rsidR="00002608" w:rsidRPr="00002608" w:rsidRDefault="00002608" w:rsidP="00002608">
            <w:pPr>
              <w:rPr>
                <w:rFonts w:ascii="Arial Narrow" w:hAnsi="Arial Narrow"/>
                <w:sz w:val="20"/>
                <w:szCs w:val="20"/>
              </w:rPr>
            </w:pPr>
          </w:p>
        </w:tc>
        <w:tc>
          <w:tcPr>
            <w:tcW w:w="1800" w:type="dxa"/>
            <w:tcBorders>
              <w:top w:val="nil"/>
              <w:left w:val="nil"/>
              <w:bottom w:val="nil"/>
              <w:right w:val="nil"/>
            </w:tcBorders>
            <w:shd w:val="clear" w:color="auto" w:fill="auto"/>
            <w:noWrap/>
            <w:vAlign w:val="bottom"/>
            <w:hideMark/>
          </w:tcPr>
          <w:p w:rsidR="00002608" w:rsidRPr="00002608" w:rsidRDefault="00002608" w:rsidP="00002608">
            <w:pPr>
              <w:rPr>
                <w:rFonts w:ascii="Arial Narrow" w:hAnsi="Arial Narrow"/>
                <w:sz w:val="20"/>
                <w:szCs w:val="20"/>
              </w:rPr>
            </w:pPr>
          </w:p>
        </w:tc>
      </w:tr>
      <w:tr w:rsidR="00002608" w:rsidRPr="00002608" w:rsidTr="00002608">
        <w:trPr>
          <w:trHeight w:val="345"/>
        </w:trPr>
        <w:tc>
          <w:tcPr>
            <w:tcW w:w="15001" w:type="dxa"/>
            <w:gridSpan w:val="9"/>
            <w:tcBorders>
              <w:top w:val="nil"/>
              <w:left w:val="nil"/>
              <w:bottom w:val="nil"/>
              <w:right w:val="nil"/>
            </w:tcBorders>
            <w:shd w:val="clear" w:color="auto" w:fill="auto"/>
            <w:vAlign w:val="bottom"/>
            <w:hideMark/>
          </w:tcPr>
          <w:p w:rsidR="00002608" w:rsidRPr="00002608" w:rsidRDefault="00002608" w:rsidP="00002608">
            <w:pPr>
              <w:jc w:val="center"/>
              <w:rPr>
                <w:rFonts w:ascii="Arial Narrow" w:hAnsi="Arial Narrow"/>
                <w:b/>
                <w:sz w:val="20"/>
                <w:szCs w:val="20"/>
              </w:rPr>
            </w:pPr>
            <w:r w:rsidRPr="00002608">
              <w:rPr>
                <w:rFonts w:ascii="Arial Narrow" w:hAnsi="Arial Narrow"/>
                <w:b/>
                <w:sz w:val="20"/>
                <w:szCs w:val="20"/>
              </w:rPr>
              <w:t>Ведомственная структура расходов местного бюджета на 2023 год и плановый период 2024-2025 годов</w:t>
            </w:r>
          </w:p>
        </w:tc>
      </w:tr>
      <w:tr w:rsidR="00002608" w:rsidRPr="00002608" w:rsidTr="00002608">
        <w:trPr>
          <w:trHeight w:val="315"/>
        </w:trPr>
        <w:tc>
          <w:tcPr>
            <w:tcW w:w="851" w:type="dxa"/>
            <w:tcBorders>
              <w:top w:val="nil"/>
              <w:left w:val="nil"/>
              <w:bottom w:val="nil"/>
              <w:right w:val="nil"/>
            </w:tcBorders>
            <w:shd w:val="clear" w:color="auto" w:fill="auto"/>
            <w:noWrap/>
            <w:vAlign w:val="bottom"/>
            <w:hideMark/>
          </w:tcPr>
          <w:p w:rsidR="00002608" w:rsidRPr="00002608" w:rsidRDefault="00002608" w:rsidP="00002608">
            <w:pPr>
              <w:jc w:val="center"/>
              <w:rPr>
                <w:rFonts w:ascii="Arial Narrow" w:hAnsi="Arial Narrow"/>
                <w:sz w:val="20"/>
                <w:szCs w:val="20"/>
              </w:rPr>
            </w:pPr>
          </w:p>
        </w:tc>
        <w:tc>
          <w:tcPr>
            <w:tcW w:w="3440" w:type="dxa"/>
            <w:tcBorders>
              <w:top w:val="nil"/>
              <w:left w:val="nil"/>
              <w:bottom w:val="nil"/>
              <w:right w:val="nil"/>
            </w:tcBorders>
            <w:shd w:val="clear" w:color="auto" w:fill="auto"/>
            <w:noWrap/>
            <w:vAlign w:val="bottom"/>
            <w:hideMark/>
          </w:tcPr>
          <w:p w:rsidR="00002608" w:rsidRPr="00002608" w:rsidRDefault="00002608" w:rsidP="00002608">
            <w:pPr>
              <w:jc w:val="center"/>
              <w:rPr>
                <w:rFonts w:ascii="Arial Narrow" w:hAnsi="Arial Narrow"/>
                <w:sz w:val="20"/>
                <w:szCs w:val="20"/>
              </w:rPr>
            </w:pPr>
          </w:p>
        </w:tc>
        <w:tc>
          <w:tcPr>
            <w:tcW w:w="1400" w:type="dxa"/>
            <w:tcBorders>
              <w:top w:val="nil"/>
              <w:left w:val="nil"/>
              <w:bottom w:val="nil"/>
              <w:right w:val="nil"/>
            </w:tcBorders>
            <w:shd w:val="clear" w:color="auto" w:fill="auto"/>
            <w:noWrap/>
            <w:vAlign w:val="bottom"/>
            <w:hideMark/>
          </w:tcPr>
          <w:p w:rsidR="00002608" w:rsidRPr="00002608" w:rsidRDefault="00002608" w:rsidP="00002608">
            <w:pPr>
              <w:rPr>
                <w:rFonts w:ascii="Arial Narrow" w:hAnsi="Arial Narrow"/>
                <w:sz w:val="20"/>
                <w:szCs w:val="20"/>
              </w:rPr>
            </w:pPr>
          </w:p>
        </w:tc>
        <w:tc>
          <w:tcPr>
            <w:tcW w:w="1260" w:type="dxa"/>
            <w:tcBorders>
              <w:top w:val="nil"/>
              <w:left w:val="nil"/>
              <w:bottom w:val="nil"/>
              <w:right w:val="nil"/>
            </w:tcBorders>
            <w:shd w:val="clear" w:color="auto" w:fill="auto"/>
            <w:noWrap/>
            <w:vAlign w:val="bottom"/>
            <w:hideMark/>
          </w:tcPr>
          <w:p w:rsidR="00002608" w:rsidRPr="00002608" w:rsidRDefault="00002608" w:rsidP="00002608">
            <w:pPr>
              <w:rPr>
                <w:rFonts w:ascii="Arial Narrow" w:hAnsi="Arial Narrow"/>
                <w:sz w:val="20"/>
                <w:szCs w:val="20"/>
              </w:rPr>
            </w:pPr>
          </w:p>
        </w:tc>
        <w:tc>
          <w:tcPr>
            <w:tcW w:w="1480" w:type="dxa"/>
            <w:tcBorders>
              <w:top w:val="nil"/>
              <w:left w:val="nil"/>
              <w:bottom w:val="nil"/>
              <w:right w:val="nil"/>
            </w:tcBorders>
            <w:shd w:val="clear" w:color="auto" w:fill="auto"/>
            <w:noWrap/>
            <w:vAlign w:val="bottom"/>
            <w:hideMark/>
          </w:tcPr>
          <w:p w:rsidR="00002608" w:rsidRPr="00002608" w:rsidRDefault="00002608" w:rsidP="00002608">
            <w:pPr>
              <w:rPr>
                <w:rFonts w:ascii="Arial Narrow" w:hAnsi="Arial Narrow"/>
                <w:sz w:val="20"/>
                <w:szCs w:val="20"/>
              </w:rPr>
            </w:pPr>
          </w:p>
        </w:tc>
        <w:tc>
          <w:tcPr>
            <w:tcW w:w="1145" w:type="dxa"/>
            <w:tcBorders>
              <w:top w:val="nil"/>
              <w:left w:val="nil"/>
              <w:bottom w:val="nil"/>
              <w:right w:val="nil"/>
            </w:tcBorders>
            <w:shd w:val="clear" w:color="auto" w:fill="auto"/>
            <w:noWrap/>
            <w:vAlign w:val="bottom"/>
            <w:hideMark/>
          </w:tcPr>
          <w:p w:rsidR="00002608" w:rsidRPr="00002608" w:rsidRDefault="00002608" w:rsidP="00002608">
            <w:pPr>
              <w:rPr>
                <w:rFonts w:ascii="Arial Narrow" w:hAnsi="Arial Narrow"/>
                <w:sz w:val="20"/>
                <w:szCs w:val="20"/>
              </w:rPr>
            </w:pPr>
          </w:p>
        </w:tc>
        <w:tc>
          <w:tcPr>
            <w:tcW w:w="1920" w:type="dxa"/>
            <w:tcBorders>
              <w:top w:val="nil"/>
              <w:left w:val="nil"/>
              <w:bottom w:val="nil"/>
              <w:right w:val="nil"/>
            </w:tcBorders>
            <w:shd w:val="clear" w:color="auto" w:fill="auto"/>
            <w:noWrap/>
            <w:vAlign w:val="bottom"/>
            <w:hideMark/>
          </w:tcPr>
          <w:p w:rsidR="00002608" w:rsidRPr="00002608" w:rsidRDefault="00002608" w:rsidP="00002608">
            <w:pPr>
              <w:rPr>
                <w:rFonts w:ascii="Arial Narrow" w:hAnsi="Arial Narrow"/>
                <w:sz w:val="20"/>
                <w:szCs w:val="20"/>
              </w:rPr>
            </w:pPr>
          </w:p>
        </w:tc>
        <w:tc>
          <w:tcPr>
            <w:tcW w:w="1700" w:type="dxa"/>
            <w:tcBorders>
              <w:top w:val="nil"/>
              <w:left w:val="nil"/>
              <w:bottom w:val="nil"/>
              <w:right w:val="nil"/>
            </w:tcBorders>
            <w:shd w:val="clear" w:color="auto" w:fill="auto"/>
            <w:noWrap/>
            <w:vAlign w:val="bottom"/>
            <w:hideMark/>
          </w:tcPr>
          <w:p w:rsidR="00002608" w:rsidRPr="00002608" w:rsidRDefault="00002608" w:rsidP="00002608">
            <w:pPr>
              <w:rPr>
                <w:rFonts w:ascii="Arial Narrow" w:hAnsi="Arial Narrow"/>
                <w:sz w:val="20"/>
                <w:szCs w:val="20"/>
              </w:rPr>
            </w:pPr>
          </w:p>
        </w:tc>
        <w:tc>
          <w:tcPr>
            <w:tcW w:w="1800" w:type="dxa"/>
            <w:tcBorders>
              <w:top w:val="nil"/>
              <w:left w:val="nil"/>
              <w:bottom w:val="nil"/>
              <w:right w:val="nil"/>
            </w:tcBorders>
            <w:shd w:val="clear" w:color="auto" w:fill="auto"/>
            <w:noWrap/>
            <w:vAlign w:val="bottom"/>
            <w:hideMark/>
          </w:tcPr>
          <w:p w:rsidR="00002608" w:rsidRPr="00002608" w:rsidRDefault="00002608" w:rsidP="00002608">
            <w:pPr>
              <w:jc w:val="right"/>
              <w:rPr>
                <w:rFonts w:ascii="Arial Narrow" w:hAnsi="Arial Narrow"/>
                <w:sz w:val="20"/>
                <w:szCs w:val="20"/>
              </w:rPr>
            </w:pPr>
            <w:r w:rsidRPr="00002608">
              <w:rPr>
                <w:rFonts w:ascii="Arial Narrow" w:hAnsi="Arial Narrow"/>
                <w:sz w:val="20"/>
                <w:szCs w:val="20"/>
              </w:rPr>
              <w:t xml:space="preserve"> (тыс. рублей)</w:t>
            </w:r>
          </w:p>
        </w:tc>
      </w:tr>
      <w:tr w:rsidR="00002608" w:rsidRPr="00002608" w:rsidTr="00002608">
        <w:trPr>
          <w:trHeight w:val="330"/>
        </w:trPr>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строки</w:t>
            </w:r>
          </w:p>
        </w:tc>
        <w:tc>
          <w:tcPr>
            <w:tcW w:w="34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Наименование главных распорядителей и наименование показателей бюджетной классификации</w:t>
            </w:r>
          </w:p>
        </w:tc>
        <w:tc>
          <w:tcPr>
            <w:tcW w:w="1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Код ведомства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Раздел, подраздел</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Целевая статья</w:t>
            </w:r>
          </w:p>
        </w:tc>
        <w:tc>
          <w:tcPr>
            <w:tcW w:w="11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Вид расходов</w:t>
            </w:r>
          </w:p>
        </w:tc>
        <w:tc>
          <w:tcPr>
            <w:tcW w:w="19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Сумма на 2023 год</w:t>
            </w:r>
          </w:p>
        </w:tc>
        <w:tc>
          <w:tcPr>
            <w:tcW w:w="1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Сумма н</w:t>
            </w:r>
            <w:r>
              <w:rPr>
                <w:rFonts w:ascii="Arial Narrow" w:hAnsi="Arial Narrow"/>
                <w:sz w:val="20"/>
                <w:szCs w:val="20"/>
              </w:rPr>
              <w:t xml:space="preserve">а </w:t>
            </w:r>
            <w:r w:rsidRPr="00002608">
              <w:rPr>
                <w:rFonts w:ascii="Arial Narrow" w:hAnsi="Arial Narrow"/>
                <w:sz w:val="20"/>
                <w:szCs w:val="20"/>
              </w:rPr>
              <w:t>2024 год</w:t>
            </w:r>
          </w:p>
        </w:tc>
        <w:tc>
          <w:tcPr>
            <w:tcW w:w="18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Сумма на 2025 год</w:t>
            </w:r>
          </w:p>
        </w:tc>
      </w:tr>
      <w:tr w:rsidR="00002608" w:rsidRPr="00002608" w:rsidTr="00002608">
        <w:trPr>
          <w:trHeight w:val="276"/>
        </w:trPr>
        <w:tc>
          <w:tcPr>
            <w:tcW w:w="851" w:type="dxa"/>
            <w:vMerge/>
            <w:tcBorders>
              <w:top w:val="single" w:sz="4" w:space="0" w:color="auto"/>
              <w:left w:val="single" w:sz="4" w:space="0" w:color="auto"/>
              <w:bottom w:val="single" w:sz="4" w:space="0" w:color="000000"/>
              <w:right w:val="single" w:sz="4" w:space="0" w:color="auto"/>
            </w:tcBorders>
            <w:vAlign w:val="center"/>
            <w:hideMark/>
          </w:tcPr>
          <w:p w:rsidR="00002608" w:rsidRPr="00002608" w:rsidRDefault="00002608" w:rsidP="00002608">
            <w:pPr>
              <w:rPr>
                <w:rFonts w:ascii="Arial Narrow" w:hAnsi="Arial Narrow"/>
                <w:sz w:val="20"/>
                <w:szCs w:val="20"/>
              </w:rPr>
            </w:pPr>
          </w:p>
        </w:tc>
        <w:tc>
          <w:tcPr>
            <w:tcW w:w="3440" w:type="dxa"/>
            <w:vMerge/>
            <w:tcBorders>
              <w:top w:val="single" w:sz="4" w:space="0" w:color="auto"/>
              <w:left w:val="single" w:sz="4" w:space="0" w:color="auto"/>
              <w:bottom w:val="single" w:sz="4" w:space="0" w:color="000000"/>
              <w:right w:val="single" w:sz="4" w:space="0" w:color="auto"/>
            </w:tcBorders>
            <w:vAlign w:val="center"/>
            <w:hideMark/>
          </w:tcPr>
          <w:p w:rsidR="00002608" w:rsidRPr="00002608" w:rsidRDefault="00002608" w:rsidP="00002608">
            <w:pPr>
              <w:rPr>
                <w:rFonts w:ascii="Arial Narrow" w:hAnsi="Arial Narrow"/>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002608" w:rsidRPr="00002608" w:rsidRDefault="00002608" w:rsidP="00002608">
            <w:pPr>
              <w:rPr>
                <w:rFonts w:ascii="Arial Narrow" w:hAnsi="Arial Narrow"/>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002608" w:rsidRPr="00002608" w:rsidRDefault="00002608" w:rsidP="00002608">
            <w:pPr>
              <w:rPr>
                <w:rFonts w:ascii="Arial Narrow" w:hAnsi="Arial Narrow"/>
                <w:sz w:val="20"/>
                <w:szCs w:val="20"/>
              </w:rPr>
            </w:pPr>
          </w:p>
        </w:tc>
        <w:tc>
          <w:tcPr>
            <w:tcW w:w="1480" w:type="dxa"/>
            <w:vMerge/>
            <w:tcBorders>
              <w:top w:val="single" w:sz="4" w:space="0" w:color="auto"/>
              <w:left w:val="single" w:sz="4" w:space="0" w:color="auto"/>
              <w:bottom w:val="single" w:sz="4" w:space="0" w:color="auto"/>
              <w:right w:val="single" w:sz="4" w:space="0" w:color="auto"/>
            </w:tcBorders>
            <w:vAlign w:val="center"/>
            <w:hideMark/>
          </w:tcPr>
          <w:p w:rsidR="00002608" w:rsidRPr="00002608" w:rsidRDefault="00002608" w:rsidP="00002608">
            <w:pPr>
              <w:rPr>
                <w:rFonts w:ascii="Arial Narrow" w:hAnsi="Arial Narrow"/>
                <w:sz w:val="20"/>
                <w:szCs w:val="20"/>
              </w:rPr>
            </w:pPr>
          </w:p>
        </w:tc>
        <w:tc>
          <w:tcPr>
            <w:tcW w:w="1145" w:type="dxa"/>
            <w:vMerge/>
            <w:tcBorders>
              <w:top w:val="single" w:sz="4" w:space="0" w:color="auto"/>
              <w:left w:val="single" w:sz="4" w:space="0" w:color="auto"/>
              <w:bottom w:val="single" w:sz="4" w:space="0" w:color="auto"/>
              <w:right w:val="single" w:sz="4" w:space="0" w:color="auto"/>
            </w:tcBorders>
            <w:vAlign w:val="center"/>
            <w:hideMark/>
          </w:tcPr>
          <w:p w:rsidR="00002608" w:rsidRPr="00002608" w:rsidRDefault="00002608" w:rsidP="00002608">
            <w:pPr>
              <w:rPr>
                <w:rFonts w:ascii="Arial Narrow" w:hAnsi="Arial Narrow"/>
                <w:sz w:val="20"/>
                <w:szCs w:val="20"/>
              </w:rPr>
            </w:pPr>
          </w:p>
        </w:tc>
        <w:tc>
          <w:tcPr>
            <w:tcW w:w="1920" w:type="dxa"/>
            <w:vMerge/>
            <w:tcBorders>
              <w:top w:val="single" w:sz="4" w:space="0" w:color="auto"/>
              <w:left w:val="single" w:sz="4" w:space="0" w:color="auto"/>
              <w:bottom w:val="single" w:sz="4" w:space="0" w:color="000000"/>
              <w:right w:val="single" w:sz="4" w:space="0" w:color="auto"/>
            </w:tcBorders>
            <w:vAlign w:val="center"/>
            <w:hideMark/>
          </w:tcPr>
          <w:p w:rsidR="00002608" w:rsidRPr="00002608" w:rsidRDefault="00002608" w:rsidP="00002608">
            <w:pPr>
              <w:rPr>
                <w:rFonts w:ascii="Arial Narrow" w:hAnsi="Arial Narrow"/>
                <w:sz w:val="20"/>
                <w:szCs w:val="20"/>
              </w:rPr>
            </w:pPr>
          </w:p>
        </w:tc>
        <w:tc>
          <w:tcPr>
            <w:tcW w:w="1700" w:type="dxa"/>
            <w:vMerge/>
            <w:tcBorders>
              <w:top w:val="single" w:sz="4" w:space="0" w:color="auto"/>
              <w:left w:val="single" w:sz="4" w:space="0" w:color="auto"/>
              <w:bottom w:val="single" w:sz="4" w:space="0" w:color="000000"/>
              <w:right w:val="single" w:sz="4" w:space="0" w:color="auto"/>
            </w:tcBorders>
            <w:vAlign w:val="center"/>
            <w:hideMark/>
          </w:tcPr>
          <w:p w:rsidR="00002608" w:rsidRPr="00002608" w:rsidRDefault="00002608" w:rsidP="00002608">
            <w:pPr>
              <w:rPr>
                <w:rFonts w:ascii="Arial Narrow" w:hAnsi="Arial Narrow"/>
                <w:sz w:val="20"/>
                <w:szCs w:val="20"/>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002608" w:rsidRPr="00002608" w:rsidRDefault="00002608" w:rsidP="00002608">
            <w:pPr>
              <w:rPr>
                <w:rFonts w:ascii="Arial Narrow" w:hAnsi="Arial Narrow"/>
                <w:sz w:val="20"/>
                <w:szCs w:val="20"/>
              </w:rPr>
            </w:pPr>
          </w:p>
        </w:tc>
      </w:tr>
      <w:tr w:rsidR="00002608" w:rsidRPr="00002608" w:rsidTr="00002608">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344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w:t>
            </w:r>
          </w:p>
        </w:tc>
        <w:tc>
          <w:tcPr>
            <w:tcW w:w="14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w:t>
            </w:r>
          </w:p>
        </w:tc>
        <w:tc>
          <w:tcPr>
            <w:tcW w:w="126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w:t>
            </w:r>
          </w:p>
        </w:tc>
        <w:tc>
          <w:tcPr>
            <w:tcW w:w="148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w:t>
            </w:r>
          </w:p>
        </w:tc>
        <w:tc>
          <w:tcPr>
            <w:tcW w:w="19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6</w:t>
            </w:r>
          </w:p>
        </w:tc>
        <w:tc>
          <w:tcPr>
            <w:tcW w:w="17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7</w:t>
            </w:r>
          </w:p>
        </w:tc>
        <w:tc>
          <w:tcPr>
            <w:tcW w:w="18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w:t>
            </w:r>
          </w:p>
        </w:tc>
      </w:tr>
      <w:tr w:rsidR="00002608" w:rsidRPr="00002608" w:rsidTr="00002608">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 xml:space="preserve">Муниципальное учреждение «Администрация поселка Кузьмовка» Эвенкийского муниципального района Красноярского края </w:t>
            </w:r>
          </w:p>
        </w:tc>
        <w:tc>
          <w:tcPr>
            <w:tcW w:w="14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i/>
                <w:iCs/>
                <w:sz w:val="20"/>
                <w:szCs w:val="20"/>
              </w:rPr>
            </w:pPr>
            <w:r w:rsidRPr="00002608">
              <w:rPr>
                <w:rFonts w:ascii="Arial Narrow" w:hAnsi="Arial Narrow"/>
                <w:i/>
                <w:iCs/>
                <w:sz w:val="20"/>
                <w:szCs w:val="20"/>
              </w:rPr>
              <w:t> </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9500,8</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8766,6</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8580,2</w:t>
            </w:r>
          </w:p>
        </w:tc>
      </w:tr>
      <w:tr w:rsidR="00002608" w:rsidRPr="00002608" w:rsidTr="00002608">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w:t>
            </w:r>
          </w:p>
        </w:tc>
        <w:tc>
          <w:tcPr>
            <w:tcW w:w="344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ОБЩЕГОСУДАРСТВЕННЫЕ ВОПРОСЫ</w:t>
            </w:r>
          </w:p>
        </w:tc>
        <w:tc>
          <w:tcPr>
            <w:tcW w:w="14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0100</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7044,6</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6946,8</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6946,8</w:t>
            </w:r>
          </w:p>
        </w:tc>
      </w:tr>
      <w:tr w:rsidR="00002608" w:rsidRPr="00002608" w:rsidTr="00002608">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lastRenderedPageBreak/>
              <w:t>3</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4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0102</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1838,9</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1711,4</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1782,4</w:t>
            </w:r>
          </w:p>
        </w:tc>
      </w:tr>
      <w:tr w:rsidR="00002608" w:rsidRPr="00002608" w:rsidTr="00002608">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w:t>
            </w:r>
          </w:p>
        </w:tc>
        <w:tc>
          <w:tcPr>
            <w:tcW w:w="344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Непрограммные расходы органов местного самоуправления</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0102</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81 0 00 00000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1838,9</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1711,4</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1782,4</w:t>
            </w:r>
          </w:p>
        </w:tc>
      </w:tr>
      <w:tr w:rsidR="00002608" w:rsidRPr="00002608" w:rsidTr="00002608">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Функционирование Главы муниципального образования</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0102</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81 1 00 00000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1838,9</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1711,4</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1782,4</w:t>
            </w:r>
          </w:p>
        </w:tc>
      </w:tr>
      <w:tr w:rsidR="00002608" w:rsidRPr="00002608" w:rsidTr="00002608">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6</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Глава муниципального образования поселка Кузьмовка в рамках непрограммных расходов поселка Кузьмовка</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0102</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81 1 00 00230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1838,9</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1711,4</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1782,4</w:t>
            </w:r>
          </w:p>
        </w:tc>
      </w:tr>
      <w:tr w:rsidR="00002608" w:rsidRPr="00002608" w:rsidTr="00002608">
        <w:trPr>
          <w:trHeight w:val="278"/>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7</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0102</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81 1 00 00230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100</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1838,9</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1711,4</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1782,4</w:t>
            </w:r>
          </w:p>
        </w:tc>
      </w:tr>
      <w:tr w:rsidR="00002608" w:rsidRPr="00002608" w:rsidTr="00002608">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Расходы на выплаты персоналу государственных (муниципальных) органов</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0102</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81 1 00 00230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120</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1838,9</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1711,4</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1782,4</w:t>
            </w:r>
          </w:p>
        </w:tc>
      </w:tr>
      <w:tr w:rsidR="00002608" w:rsidRPr="00002608" w:rsidTr="00002608">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w:t>
            </w:r>
          </w:p>
        </w:tc>
        <w:tc>
          <w:tcPr>
            <w:tcW w:w="344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0104</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4690,3</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4807,0</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4736,0</w:t>
            </w:r>
          </w:p>
        </w:tc>
      </w:tr>
      <w:tr w:rsidR="00002608" w:rsidRPr="00002608" w:rsidTr="00002608">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Непрограммные расходы исполнительных органов местного самоуправления</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0104</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91 0 00 00000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4689,3</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4807,0</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4736,0</w:t>
            </w:r>
          </w:p>
        </w:tc>
      </w:tr>
      <w:tr w:rsidR="00002608" w:rsidRPr="00002608" w:rsidTr="00002608">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11</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Функционирование Администрации поселка Кузьмовка Эвенкийского муниципального района Красноярского края</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0104</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91 1 00 00000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4689,3</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4807,0</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4736,0</w:t>
            </w:r>
          </w:p>
        </w:tc>
      </w:tr>
      <w:tr w:rsidR="00002608" w:rsidRPr="00002608" w:rsidTr="00002608">
        <w:trPr>
          <w:trHeight w:val="293"/>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lastRenderedPageBreak/>
              <w:t>12</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поселка Кузьмовка Эвенкийского муниципального района Красноярского края</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0104</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91 1 00 00210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4689,3</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4807,0</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4736,0</w:t>
            </w:r>
          </w:p>
        </w:tc>
      </w:tr>
      <w:tr w:rsidR="00002608" w:rsidRPr="00002608" w:rsidTr="00002608">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13</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0104</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91 1 00 00210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100</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2930,0</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2892,1</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2821,1</w:t>
            </w:r>
          </w:p>
        </w:tc>
      </w:tr>
      <w:tr w:rsidR="00002608" w:rsidRPr="00002608" w:rsidTr="00002608">
        <w:trPr>
          <w:trHeight w:val="94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14</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Расходы на выплаты персоналу государственных (муниципальных) органов</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0104</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91 1 00 00210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120</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2930,0</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2892,1</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2821,1</w:t>
            </w:r>
          </w:p>
        </w:tc>
      </w:tr>
      <w:tr w:rsidR="00002608" w:rsidRPr="00002608" w:rsidTr="00002608">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15</w:t>
            </w:r>
          </w:p>
        </w:tc>
        <w:tc>
          <w:tcPr>
            <w:tcW w:w="344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Закупка товаров, работ и услуг для обеспечения государственных (муниципальных) нужд</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0104</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91 1 00 00210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200</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1706,3</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1911,9</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1911,9</w:t>
            </w:r>
          </w:p>
        </w:tc>
      </w:tr>
      <w:tr w:rsidR="00002608" w:rsidRPr="00002608" w:rsidTr="00002608">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16</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0104</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91 1 00 00210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1706,3</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1911,9</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1911,9</w:t>
            </w:r>
          </w:p>
        </w:tc>
      </w:tr>
      <w:tr w:rsidR="00002608" w:rsidRPr="00002608" w:rsidTr="00002608">
        <w:trPr>
          <w:trHeight w:val="33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Иные бюджетные ассигнования</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0104</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91 1 00 00210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800</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53,0</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w:t>
            </w:r>
          </w:p>
        </w:tc>
      </w:tr>
      <w:tr w:rsidR="00002608" w:rsidRPr="00002608" w:rsidTr="00002608">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18</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Уплата налогов, сборов и иных платежей</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0104</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91 1 00 00210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850</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53,0</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w:t>
            </w:r>
          </w:p>
        </w:tc>
      </w:tr>
      <w:tr w:rsidR="00002608" w:rsidRPr="00002608" w:rsidTr="00002608">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19</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Муниципальная программа «Профилактика правонарушений на территории поселка Кузьмовка Эвенкийского муниципального района Красноярского края на 2021-2023годы»</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0104</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02 0 00 00000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r>
      <w:tr w:rsidR="00002608" w:rsidRPr="00002608" w:rsidTr="00002608">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20</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Подпрограмма «Профилактика правонарушений на территории поселка Кузьмовка»</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0104</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02 1 00 00000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r>
      <w:tr w:rsidR="00002608" w:rsidRPr="00002608" w:rsidTr="00002608">
        <w:trPr>
          <w:trHeight w:val="254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lastRenderedPageBreak/>
              <w:t>21</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 xml:space="preserve">Обеспечение материальными ресурсами для изготовления и размещения информационных памяток, плакатов по профилактике правонарушений на территории поселка Кузьмовка в рамках подпрограммы «Профилактика правонарушений на территории поселка Кузьмовка» муниципальной программы </w:t>
            </w:r>
            <w:r w:rsidRPr="00002608">
              <w:rPr>
                <w:rFonts w:ascii="Arial Narrow" w:hAnsi="Arial Narrow"/>
                <w:sz w:val="20"/>
                <w:szCs w:val="20"/>
              </w:rPr>
              <w:br/>
              <w:t>«Профилактика правонарушений на территории поселка Кузьмовка Эвенкийского муниципального района Красноярского края на 2021-2023годы»</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0104</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02 1 00 21012</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r>
      <w:tr w:rsidR="00002608" w:rsidRPr="00002608" w:rsidTr="00002608">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w:t>
            </w:r>
          </w:p>
        </w:tc>
        <w:tc>
          <w:tcPr>
            <w:tcW w:w="344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Закупка товаров, работ и услуг для обеспечения государственных (муниципальных) нужд</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0104</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02 1 00 21012</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200</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r>
      <w:tr w:rsidR="00002608" w:rsidRPr="00002608" w:rsidTr="00002608">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23</w:t>
            </w:r>
          </w:p>
        </w:tc>
        <w:tc>
          <w:tcPr>
            <w:tcW w:w="344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0104</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02 1 00 21012</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r>
      <w:tr w:rsidR="00002608" w:rsidRPr="00002608" w:rsidTr="00002608">
        <w:trPr>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Резервные фонды</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0111</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100,0</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100,0</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100,0</w:t>
            </w:r>
          </w:p>
        </w:tc>
      </w:tr>
      <w:tr w:rsidR="00002608" w:rsidRPr="00002608" w:rsidTr="00002608">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25</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Непрограммные расходы исполнительных органов местного самоуправления</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0111</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91 0 00 00000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100,0</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100,0</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100,0</w:t>
            </w:r>
          </w:p>
        </w:tc>
      </w:tr>
      <w:tr w:rsidR="00002608" w:rsidRPr="00002608" w:rsidTr="00002608">
        <w:trPr>
          <w:trHeight w:val="209"/>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26</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Функционирование Администрации поселка Кузьмовка Эвенкийского муниципального района Красноярского края</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0111</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91 1 00 00000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100,0</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100,0</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100,0</w:t>
            </w:r>
          </w:p>
        </w:tc>
      </w:tr>
      <w:tr w:rsidR="00002608" w:rsidRPr="00002608" w:rsidTr="00002608">
        <w:trPr>
          <w:trHeight w:val="278"/>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27</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Резервный фонд Администрации поселка Кузьмовка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0111</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91 1 00 10910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100,0</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100,0</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100,0</w:t>
            </w:r>
          </w:p>
        </w:tc>
      </w:tr>
      <w:tr w:rsidR="00002608" w:rsidRPr="00002608" w:rsidTr="00002608">
        <w:trPr>
          <w:trHeight w:val="34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28</w:t>
            </w:r>
          </w:p>
        </w:tc>
        <w:tc>
          <w:tcPr>
            <w:tcW w:w="344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Иные бюджетные ассигнования</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0111</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91 1 00 10910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800</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100,0</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100,0</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100,0</w:t>
            </w:r>
          </w:p>
        </w:tc>
      </w:tr>
      <w:tr w:rsidR="00002608" w:rsidRPr="00002608" w:rsidTr="00002608">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lastRenderedPageBreak/>
              <w:t>29</w:t>
            </w:r>
          </w:p>
        </w:tc>
        <w:tc>
          <w:tcPr>
            <w:tcW w:w="344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Резервные средства</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0111</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91 1 00 10910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870</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100,0</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100,0</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100,0</w:t>
            </w:r>
          </w:p>
        </w:tc>
      </w:tr>
      <w:tr w:rsidR="00002608" w:rsidRPr="00002608" w:rsidTr="00002608">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w:t>
            </w:r>
          </w:p>
        </w:tc>
        <w:tc>
          <w:tcPr>
            <w:tcW w:w="344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Другие общегосударственные вопросы</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0113</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415,4</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328,4</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328,4</w:t>
            </w:r>
          </w:p>
        </w:tc>
      </w:tr>
      <w:tr w:rsidR="00002608" w:rsidRPr="00002608" w:rsidTr="00002608">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31</w:t>
            </w:r>
          </w:p>
        </w:tc>
        <w:tc>
          <w:tcPr>
            <w:tcW w:w="344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Муниципальная программа «Устойчивое развитие муниципального образования поселка Кузьмовка»</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0113</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01 0 00 00000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413,9</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326,9</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326,9</w:t>
            </w:r>
          </w:p>
        </w:tc>
      </w:tr>
      <w:tr w:rsidR="00002608" w:rsidRPr="00002608" w:rsidTr="00002608">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32</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Подпрограмма «Владение, пользование и распоряжение имуществом, находящимся в муниципальной собственности поселка Кузьмовка»</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0113</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01 1 00 00000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413,9</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326,9</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326,9</w:t>
            </w:r>
          </w:p>
        </w:tc>
      </w:tr>
      <w:tr w:rsidR="00002608" w:rsidRPr="00002608" w:rsidTr="00002608">
        <w:trPr>
          <w:trHeight w:val="1739"/>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33</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 xml:space="preserve">Расходы муниципального образования на управление государственной (муниципальной) собственностью в рамках подпрограммы «Владение, пользование и распоряжение имуществом, находящимся в муниципальной собственности поселка Кузьмовка»» муниципальной программы «Устойчивое развитие муниципального образования поселка Кузьмовка» </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0113</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01 1 00 92100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113,9</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8,9</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8,9</w:t>
            </w:r>
          </w:p>
        </w:tc>
      </w:tr>
      <w:tr w:rsidR="00002608" w:rsidRPr="00002608" w:rsidTr="00002608">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34</w:t>
            </w:r>
          </w:p>
        </w:tc>
        <w:tc>
          <w:tcPr>
            <w:tcW w:w="344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Закупка товаров, работ и услуг для обеспечения государственных (муниципальных) нужд</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0113</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01 1 00 92100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200</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113,9</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8,9</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8,9</w:t>
            </w:r>
          </w:p>
        </w:tc>
      </w:tr>
      <w:tr w:rsidR="00002608" w:rsidRPr="00002608" w:rsidTr="00002608">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35</w:t>
            </w:r>
          </w:p>
        </w:tc>
        <w:tc>
          <w:tcPr>
            <w:tcW w:w="344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0113</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01 1 00 92100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113,9</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8,9</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8,9</w:t>
            </w:r>
          </w:p>
        </w:tc>
      </w:tr>
      <w:tr w:rsidR="00002608" w:rsidRPr="00002608" w:rsidTr="00002608">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36</w:t>
            </w:r>
          </w:p>
        </w:tc>
        <w:tc>
          <w:tcPr>
            <w:tcW w:w="344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 xml:space="preserve">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Кузьмовка» муниципальной программы «Устойчивое развитие муниципального образования поселка Кузьмовка» </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0113</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01 1 00 34033</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300,0</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318,0</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318,0</w:t>
            </w:r>
          </w:p>
        </w:tc>
      </w:tr>
      <w:tr w:rsidR="00002608" w:rsidRPr="00002608" w:rsidTr="00002608">
        <w:trPr>
          <w:trHeight w:val="137"/>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lastRenderedPageBreak/>
              <w:t>37</w:t>
            </w:r>
          </w:p>
        </w:tc>
        <w:tc>
          <w:tcPr>
            <w:tcW w:w="344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Закупка товаров, работ и услуг для обеспечения государственных (муниципальных) нужд</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0113</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01 1 00 34033</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200</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300,0</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318,0</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318,0</w:t>
            </w:r>
          </w:p>
        </w:tc>
      </w:tr>
      <w:tr w:rsidR="00002608" w:rsidRPr="00002608" w:rsidTr="00002608">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38</w:t>
            </w:r>
          </w:p>
        </w:tc>
        <w:tc>
          <w:tcPr>
            <w:tcW w:w="344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0113</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01 1 00 34033</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300,0</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318,0</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318,0</w:t>
            </w:r>
          </w:p>
        </w:tc>
      </w:tr>
      <w:tr w:rsidR="00002608" w:rsidRPr="00002608" w:rsidTr="00002608">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39</w:t>
            </w:r>
          </w:p>
        </w:tc>
        <w:tc>
          <w:tcPr>
            <w:tcW w:w="344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Подпрограмма «Противодействие экстремизму и профилактика терроризма на территории поселка Кузьмовка»</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0113</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01 6 00 00000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1,5</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1,5</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1,5</w:t>
            </w:r>
          </w:p>
        </w:tc>
      </w:tr>
      <w:tr w:rsidR="00002608" w:rsidRPr="00002608" w:rsidTr="00002608">
        <w:trPr>
          <w:trHeight w:val="18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40</w:t>
            </w:r>
          </w:p>
        </w:tc>
        <w:tc>
          <w:tcPr>
            <w:tcW w:w="3440" w:type="dxa"/>
            <w:tcBorders>
              <w:top w:val="nil"/>
              <w:left w:val="nil"/>
              <w:bottom w:val="single" w:sz="4" w:space="0" w:color="auto"/>
              <w:right w:val="single" w:sz="4" w:space="0" w:color="auto"/>
            </w:tcBorders>
            <w:shd w:val="clear" w:color="auto" w:fill="auto"/>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Мероприятия по противодействию экстремизму и терроризму в рамках подпрограммы «Противодействие экстремизму и профилактика терроризма на территории поселка Кузьмовка» муниципальной программы «Устойчивое развитие муниципального образования поселка Кузьмовка»</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0113</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01 6 00 03330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1,5</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1,5</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1,5</w:t>
            </w:r>
          </w:p>
        </w:tc>
      </w:tr>
      <w:tr w:rsidR="00002608" w:rsidRPr="00002608" w:rsidTr="00002608">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41</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Закупка товаров, работ и услуг для обеспечения государственных (муниципальных) нужд</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0113</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01 6 00 03330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200</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1,5</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1,5</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1,5</w:t>
            </w:r>
          </w:p>
        </w:tc>
      </w:tr>
      <w:tr w:rsidR="00002608" w:rsidRPr="00002608" w:rsidTr="00002608">
        <w:trPr>
          <w:trHeight w:val="187"/>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42</w:t>
            </w:r>
          </w:p>
        </w:tc>
        <w:tc>
          <w:tcPr>
            <w:tcW w:w="344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0113</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01 6 00 03330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1,5</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1,5</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1,5</w:t>
            </w:r>
          </w:p>
        </w:tc>
      </w:tr>
      <w:tr w:rsidR="00002608" w:rsidRPr="00002608" w:rsidTr="00002608">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43</w:t>
            </w:r>
          </w:p>
        </w:tc>
        <w:tc>
          <w:tcPr>
            <w:tcW w:w="3440" w:type="dxa"/>
            <w:tcBorders>
              <w:top w:val="nil"/>
              <w:left w:val="nil"/>
              <w:bottom w:val="nil"/>
              <w:right w:val="nil"/>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НАЦИОНАЛЬНАЯ БЕЗОПАСНОСТЬ И ПРАВООХРАНИТЕЛЬНАЯ ДЕЯТЕЛЬНОСТЬ</w:t>
            </w:r>
          </w:p>
        </w:tc>
        <w:tc>
          <w:tcPr>
            <w:tcW w:w="1400" w:type="dxa"/>
            <w:tcBorders>
              <w:top w:val="nil"/>
              <w:left w:val="single" w:sz="4" w:space="0" w:color="auto"/>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0300</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64,2</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39,8</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43,8</w:t>
            </w:r>
          </w:p>
        </w:tc>
      </w:tr>
      <w:tr w:rsidR="00002608" w:rsidRPr="00002608" w:rsidTr="00002608">
        <w:trPr>
          <w:trHeight w:val="77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44</w:t>
            </w:r>
          </w:p>
        </w:tc>
        <w:tc>
          <w:tcPr>
            <w:tcW w:w="3440" w:type="dxa"/>
            <w:tcBorders>
              <w:top w:val="single" w:sz="4" w:space="0" w:color="auto"/>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0310</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64,2</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39,8</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43,8</w:t>
            </w:r>
          </w:p>
        </w:tc>
      </w:tr>
      <w:tr w:rsidR="00002608" w:rsidRPr="00002608" w:rsidTr="00002608">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45</w:t>
            </w:r>
          </w:p>
        </w:tc>
        <w:tc>
          <w:tcPr>
            <w:tcW w:w="344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Муниципальная программа «Устойчивое развитие муниципального образования поселка Кузьмовка»</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0310</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01 0 00 00000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64,2</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39,8</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43,8</w:t>
            </w:r>
          </w:p>
        </w:tc>
      </w:tr>
      <w:tr w:rsidR="00002608" w:rsidRPr="00002608" w:rsidTr="00002608">
        <w:trPr>
          <w:trHeight w:val="278"/>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lastRenderedPageBreak/>
              <w:t>46</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 xml:space="preserve">Подпрограмма «Предупреждение, ликвидация последствий ЧС и обеспечение мер пожарной безопасности на территории поселка Кузьмовка» </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0310</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01 5 00 00000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64,2</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39,8</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43,8</w:t>
            </w:r>
          </w:p>
        </w:tc>
      </w:tr>
      <w:tr w:rsidR="00002608" w:rsidRPr="00002608" w:rsidTr="00002608">
        <w:trPr>
          <w:trHeight w:val="1637"/>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47</w:t>
            </w:r>
          </w:p>
        </w:tc>
        <w:tc>
          <w:tcPr>
            <w:tcW w:w="3440" w:type="dxa"/>
            <w:tcBorders>
              <w:top w:val="nil"/>
              <w:left w:val="nil"/>
              <w:bottom w:val="single" w:sz="4" w:space="0" w:color="auto"/>
              <w:right w:val="single" w:sz="4" w:space="0" w:color="auto"/>
            </w:tcBorders>
            <w:shd w:val="clear" w:color="auto" w:fill="auto"/>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Кузьмовка» муниципальной программы «Устойчивое развитие муниципального образования поселка Кузьмовка»</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0310</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5 00 S4120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64,2</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39,8</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43,8</w:t>
            </w:r>
          </w:p>
        </w:tc>
      </w:tr>
      <w:tr w:rsidR="00002608" w:rsidRPr="00002608" w:rsidTr="00002608">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48</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Закупка товаров, работ и услуг для обеспечения государственных (муниципальных) нужд</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0310</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5 00 S4120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200</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64,2</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39,8</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43,8</w:t>
            </w:r>
          </w:p>
        </w:tc>
      </w:tr>
      <w:tr w:rsidR="00002608" w:rsidRPr="00002608" w:rsidTr="00002608">
        <w:trPr>
          <w:trHeight w:val="192"/>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49</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0310</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5 00 S4120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64,2</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39,8</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43,8</w:t>
            </w:r>
          </w:p>
        </w:tc>
      </w:tr>
      <w:tr w:rsidR="00002608" w:rsidRPr="00002608" w:rsidTr="00002608">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50</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НАЦИОНАЛЬНАЯ ЭКОНОМИКА</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0400</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357,0</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119,1</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125,9</w:t>
            </w:r>
          </w:p>
        </w:tc>
      </w:tr>
      <w:tr w:rsidR="00002608" w:rsidRPr="00002608" w:rsidTr="00002608">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51</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Дорожное хозяйство (дорожные фонды)</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0409</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357,0</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119,1</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125,9</w:t>
            </w:r>
          </w:p>
        </w:tc>
      </w:tr>
      <w:tr w:rsidR="00002608" w:rsidRPr="00002608" w:rsidTr="00002608">
        <w:trPr>
          <w:trHeight w:val="151"/>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52</w:t>
            </w:r>
          </w:p>
        </w:tc>
        <w:tc>
          <w:tcPr>
            <w:tcW w:w="344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Муниципальная программа «Устойчивое развитие муниципального образования поселка Кузьмовка»</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0409</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01 0 00 00000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357,0</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119,1</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125,9</w:t>
            </w:r>
          </w:p>
        </w:tc>
      </w:tr>
      <w:tr w:rsidR="00002608" w:rsidRPr="00002608" w:rsidTr="00002608">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53</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 xml:space="preserve">Подпрограмма «Дорожная деятельность в отношении дорог местного значения поселка Кузьмовка и обеспечение безопасности дорожного движения»  </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0409</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01 3 00 00000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357,0</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119,1</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125,9</w:t>
            </w:r>
          </w:p>
        </w:tc>
      </w:tr>
      <w:tr w:rsidR="00002608" w:rsidRPr="00002608" w:rsidTr="00002608">
        <w:trPr>
          <w:trHeight w:val="240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lastRenderedPageBreak/>
              <w:t>54</w:t>
            </w:r>
          </w:p>
        </w:tc>
        <w:tc>
          <w:tcPr>
            <w:tcW w:w="3440" w:type="dxa"/>
            <w:tcBorders>
              <w:top w:val="nil"/>
              <w:left w:val="nil"/>
              <w:bottom w:val="single" w:sz="4" w:space="0" w:color="auto"/>
              <w:right w:val="single" w:sz="4" w:space="0" w:color="auto"/>
            </w:tcBorders>
            <w:shd w:val="clear" w:color="auto" w:fill="auto"/>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Расходы муниципального образования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поселка Кузьмовка в рамках подпрограммы «Дорожная деятельность в отношении дорог местного значения поселка Кузьмовка и обеспечение безопасности дорожного движения» муниципальной программы «Устойчивое развитие муниципального образования поселка Кузьмовка»</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0409</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01 3 00 60020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357,0</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119,1</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125,9</w:t>
            </w:r>
          </w:p>
        </w:tc>
      </w:tr>
      <w:tr w:rsidR="00002608" w:rsidRPr="00002608" w:rsidTr="00002608">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55</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Закупка товаров, работ и услуг для обеспечения государственных (муниципальных) нужд</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0409</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01 3 00 60020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200</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357,0</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119,1</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125,9</w:t>
            </w:r>
          </w:p>
        </w:tc>
      </w:tr>
      <w:tr w:rsidR="00002608" w:rsidRPr="00002608" w:rsidTr="00002608">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56</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0409</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01 3 00 60020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357,0</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119,1</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125,9</w:t>
            </w:r>
          </w:p>
        </w:tc>
      </w:tr>
      <w:tr w:rsidR="00002608" w:rsidRPr="00002608" w:rsidTr="00002608">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57</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ЖИЛИЩНО-КОММУНАЛЬНОЕ ХОЗЯЙСТВО</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0500</w:t>
            </w:r>
          </w:p>
        </w:tc>
        <w:tc>
          <w:tcPr>
            <w:tcW w:w="148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1614,4</w:t>
            </w:r>
          </w:p>
        </w:tc>
        <w:tc>
          <w:tcPr>
            <w:tcW w:w="17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1240,3</w:t>
            </w:r>
          </w:p>
        </w:tc>
        <w:tc>
          <w:tcPr>
            <w:tcW w:w="18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1043,1</w:t>
            </w:r>
          </w:p>
        </w:tc>
      </w:tr>
      <w:tr w:rsidR="00002608" w:rsidRPr="00002608" w:rsidTr="00002608">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58</w:t>
            </w:r>
          </w:p>
        </w:tc>
        <w:tc>
          <w:tcPr>
            <w:tcW w:w="3440" w:type="dxa"/>
            <w:tcBorders>
              <w:top w:val="nil"/>
              <w:left w:val="nil"/>
              <w:bottom w:val="single" w:sz="4" w:space="0" w:color="auto"/>
              <w:right w:val="single" w:sz="4" w:space="0" w:color="auto"/>
            </w:tcBorders>
            <w:shd w:val="clear" w:color="auto" w:fill="auto"/>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Жилищное хозяйство</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0501</w:t>
            </w:r>
          </w:p>
        </w:tc>
        <w:tc>
          <w:tcPr>
            <w:tcW w:w="148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w:t>
            </w:r>
          </w:p>
        </w:tc>
        <w:tc>
          <w:tcPr>
            <w:tcW w:w="17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8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r>
      <w:tr w:rsidR="00002608" w:rsidRPr="00002608" w:rsidTr="00002608">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59</w:t>
            </w:r>
          </w:p>
        </w:tc>
        <w:tc>
          <w:tcPr>
            <w:tcW w:w="344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 xml:space="preserve">Муниципальная программа «Устойчивое развитие муниципального образования поселка Кузьмовка» </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0501</w:t>
            </w:r>
          </w:p>
        </w:tc>
        <w:tc>
          <w:tcPr>
            <w:tcW w:w="148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01 0 00 00000</w:t>
            </w:r>
          </w:p>
        </w:tc>
        <w:tc>
          <w:tcPr>
            <w:tcW w:w="11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w:t>
            </w:r>
          </w:p>
        </w:tc>
        <w:tc>
          <w:tcPr>
            <w:tcW w:w="17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8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r>
      <w:tr w:rsidR="00002608" w:rsidRPr="00002608" w:rsidTr="00002608">
        <w:trPr>
          <w:trHeight w:val="704"/>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60</w:t>
            </w:r>
          </w:p>
        </w:tc>
        <w:tc>
          <w:tcPr>
            <w:tcW w:w="3440" w:type="dxa"/>
            <w:tcBorders>
              <w:top w:val="nil"/>
              <w:left w:val="nil"/>
              <w:bottom w:val="single" w:sz="4" w:space="0" w:color="auto"/>
              <w:right w:val="single" w:sz="4" w:space="0" w:color="auto"/>
            </w:tcBorders>
            <w:shd w:val="clear" w:color="auto" w:fill="auto"/>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Подпрограмма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Кузьмовка»</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0501</w:t>
            </w:r>
          </w:p>
        </w:tc>
        <w:tc>
          <w:tcPr>
            <w:tcW w:w="148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01 2 00 00000</w:t>
            </w:r>
          </w:p>
        </w:tc>
        <w:tc>
          <w:tcPr>
            <w:tcW w:w="11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w:t>
            </w:r>
          </w:p>
        </w:tc>
        <w:tc>
          <w:tcPr>
            <w:tcW w:w="17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8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r>
      <w:tr w:rsidR="00002608" w:rsidRPr="00002608" w:rsidTr="00002608">
        <w:trPr>
          <w:trHeight w:val="562"/>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lastRenderedPageBreak/>
              <w:t>61</w:t>
            </w:r>
          </w:p>
        </w:tc>
        <w:tc>
          <w:tcPr>
            <w:tcW w:w="344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Мероприятия в области жилищного хозяйства в рамках подпрограммы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Кузьмовка» муниципальной программы «Устойчивое развитие муниципального образования поселка Кузьмовка»</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0501</w:t>
            </w:r>
          </w:p>
        </w:tc>
        <w:tc>
          <w:tcPr>
            <w:tcW w:w="1480" w:type="dxa"/>
            <w:tcBorders>
              <w:top w:val="nil"/>
              <w:left w:val="single" w:sz="4" w:space="0" w:color="auto"/>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01 2 00 95020</w:t>
            </w:r>
          </w:p>
        </w:tc>
        <w:tc>
          <w:tcPr>
            <w:tcW w:w="1145"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w:t>
            </w:r>
          </w:p>
        </w:tc>
        <w:tc>
          <w:tcPr>
            <w:tcW w:w="17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8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r>
      <w:tr w:rsidR="00002608" w:rsidRPr="00002608" w:rsidTr="00002608">
        <w:trPr>
          <w:trHeight w:val="7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62</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Закупка товаров, работ и услуг для обеспечения государственных (муниципальных) нужд</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0501</w:t>
            </w:r>
          </w:p>
        </w:tc>
        <w:tc>
          <w:tcPr>
            <w:tcW w:w="1480" w:type="dxa"/>
            <w:tcBorders>
              <w:top w:val="nil"/>
              <w:left w:val="single" w:sz="4" w:space="0" w:color="auto"/>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01 2 00 95020</w:t>
            </w:r>
          </w:p>
        </w:tc>
        <w:tc>
          <w:tcPr>
            <w:tcW w:w="1145"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200</w:t>
            </w:r>
          </w:p>
        </w:tc>
        <w:tc>
          <w:tcPr>
            <w:tcW w:w="192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w:t>
            </w:r>
          </w:p>
        </w:tc>
        <w:tc>
          <w:tcPr>
            <w:tcW w:w="17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8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r>
      <w:tr w:rsidR="00002608" w:rsidRPr="00002608" w:rsidTr="00002608">
        <w:trPr>
          <w:trHeight w:val="227"/>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63</w:t>
            </w:r>
          </w:p>
        </w:tc>
        <w:tc>
          <w:tcPr>
            <w:tcW w:w="3440" w:type="dxa"/>
            <w:tcBorders>
              <w:top w:val="nil"/>
              <w:left w:val="nil"/>
              <w:bottom w:val="single" w:sz="4" w:space="0" w:color="auto"/>
              <w:right w:val="single" w:sz="4" w:space="0" w:color="auto"/>
            </w:tcBorders>
            <w:shd w:val="clear" w:color="auto" w:fill="auto"/>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0501</w:t>
            </w:r>
          </w:p>
        </w:tc>
        <w:tc>
          <w:tcPr>
            <w:tcW w:w="1480" w:type="dxa"/>
            <w:tcBorders>
              <w:top w:val="nil"/>
              <w:left w:val="single" w:sz="4" w:space="0" w:color="auto"/>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01 2 00 95020</w:t>
            </w:r>
          </w:p>
        </w:tc>
        <w:tc>
          <w:tcPr>
            <w:tcW w:w="1145"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92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w:t>
            </w:r>
          </w:p>
        </w:tc>
        <w:tc>
          <w:tcPr>
            <w:tcW w:w="17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8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r>
      <w:tr w:rsidR="00002608" w:rsidRPr="00002608" w:rsidTr="00002608">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64</w:t>
            </w:r>
          </w:p>
        </w:tc>
        <w:tc>
          <w:tcPr>
            <w:tcW w:w="344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Коммунальное хозяйство</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0502</w:t>
            </w:r>
          </w:p>
        </w:tc>
        <w:tc>
          <w:tcPr>
            <w:tcW w:w="1480" w:type="dxa"/>
            <w:tcBorders>
              <w:top w:val="nil"/>
              <w:left w:val="single" w:sz="4" w:space="0" w:color="auto"/>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515,6</w:t>
            </w:r>
          </w:p>
        </w:tc>
        <w:tc>
          <w:tcPr>
            <w:tcW w:w="17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300,0</w:t>
            </w:r>
          </w:p>
        </w:tc>
        <w:tc>
          <w:tcPr>
            <w:tcW w:w="18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300,0</w:t>
            </w:r>
          </w:p>
        </w:tc>
      </w:tr>
      <w:tr w:rsidR="00002608" w:rsidRPr="00002608" w:rsidTr="00002608">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65</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 xml:space="preserve">Муниципальная программа «Устойчивое развитие муниципального образования поселка Кузьмовка» </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0502</w:t>
            </w:r>
          </w:p>
        </w:tc>
        <w:tc>
          <w:tcPr>
            <w:tcW w:w="1480" w:type="dxa"/>
            <w:tcBorders>
              <w:top w:val="nil"/>
              <w:left w:val="single" w:sz="4" w:space="0" w:color="auto"/>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01 0 00 00000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515,6</w:t>
            </w:r>
          </w:p>
        </w:tc>
        <w:tc>
          <w:tcPr>
            <w:tcW w:w="17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300,0</w:t>
            </w:r>
          </w:p>
        </w:tc>
        <w:tc>
          <w:tcPr>
            <w:tcW w:w="18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300,0</w:t>
            </w:r>
          </w:p>
        </w:tc>
      </w:tr>
      <w:tr w:rsidR="00002608" w:rsidRPr="00002608" w:rsidTr="00835189">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66</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Подпрограмма «Владение, пользование и распоряжение имуществом, находящимся в муниципальной собственности поселка Кузьмовка»</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0502</w:t>
            </w:r>
          </w:p>
        </w:tc>
        <w:tc>
          <w:tcPr>
            <w:tcW w:w="1480" w:type="dxa"/>
            <w:tcBorders>
              <w:top w:val="nil"/>
              <w:left w:val="single" w:sz="4" w:space="0" w:color="auto"/>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01 1 00 00000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515,6</w:t>
            </w:r>
          </w:p>
        </w:tc>
        <w:tc>
          <w:tcPr>
            <w:tcW w:w="17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300,0</w:t>
            </w:r>
          </w:p>
        </w:tc>
        <w:tc>
          <w:tcPr>
            <w:tcW w:w="18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300,0</w:t>
            </w:r>
          </w:p>
        </w:tc>
      </w:tr>
      <w:tr w:rsidR="00002608" w:rsidRPr="00002608" w:rsidTr="00835189">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67</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 xml:space="preserve">Модернизация и приобретение объектов муниципальной собственности в рамках подпрограммы «Владение, пользование и распоряжение имуществом, находящимся в муниципальной собственности поселка Кузьмовка» муниципальной программы «Устойчивое </w:t>
            </w:r>
            <w:r w:rsidRPr="00002608">
              <w:rPr>
                <w:rFonts w:ascii="Arial Narrow" w:hAnsi="Arial Narrow"/>
                <w:sz w:val="20"/>
                <w:szCs w:val="20"/>
              </w:rPr>
              <w:lastRenderedPageBreak/>
              <w:t xml:space="preserve">развитие муниципального образования поселка Кузьмовка» </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lastRenderedPageBreak/>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0502</w:t>
            </w:r>
          </w:p>
        </w:tc>
        <w:tc>
          <w:tcPr>
            <w:tcW w:w="1480" w:type="dxa"/>
            <w:tcBorders>
              <w:top w:val="nil"/>
              <w:left w:val="single" w:sz="4" w:space="0" w:color="auto"/>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01 1 0079500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515,6</w:t>
            </w:r>
          </w:p>
        </w:tc>
        <w:tc>
          <w:tcPr>
            <w:tcW w:w="17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300,0</w:t>
            </w:r>
          </w:p>
        </w:tc>
        <w:tc>
          <w:tcPr>
            <w:tcW w:w="18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300,0</w:t>
            </w:r>
          </w:p>
        </w:tc>
      </w:tr>
      <w:tr w:rsidR="00002608" w:rsidRPr="00002608" w:rsidTr="00835189">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68</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Закупка товаров, работ и услуг для государственных (муниципальных) нужд</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0502</w:t>
            </w:r>
          </w:p>
        </w:tc>
        <w:tc>
          <w:tcPr>
            <w:tcW w:w="1480" w:type="dxa"/>
            <w:tcBorders>
              <w:top w:val="nil"/>
              <w:left w:val="single" w:sz="4" w:space="0" w:color="auto"/>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01 1 0079500</w:t>
            </w:r>
          </w:p>
        </w:tc>
        <w:tc>
          <w:tcPr>
            <w:tcW w:w="1145"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200</w:t>
            </w:r>
          </w:p>
        </w:tc>
        <w:tc>
          <w:tcPr>
            <w:tcW w:w="192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515,6</w:t>
            </w:r>
          </w:p>
        </w:tc>
        <w:tc>
          <w:tcPr>
            <w:tcW w:w="17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300,0</w:t>
            </w:r>
          </w:p>
        </w:tc>
        <w:tc>
          <w:tcPr>
            <w:tcW w:w="18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300,0</w:t>
            </w:r>
          </w:p>
        </w:tc>
      </w:tr>
      <w:tr w:rsidR="00002608" w:rsidRPr="00002608" w:rsidTr="00835189">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69</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0502</w:t>
            </w:r>
          </w:p>
        </w:tc>
        <w:tc>
          <w:tcPr>
            <w:tcW w:w="1480" w:type="dxa"/>
            <w:tcBorders>
              <w:top w:val="nil"/>
              <w:left w:val="single" w:sz="4" w:space="0" w:color="auto"/>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01 1 0079500</w:t>
            </w:r>
          </w:p>
        </w:tc>
        <w:tc>
          <w:tcPr>
            <w:tcW w:w="1145"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92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515,6</w:t>
            </w:r>
          </w:p>
        </w:tc>
        <w:tc>
          <w:tcPr>
            <w:tcW w:w="17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300,0</w:t>
            </w:r>
          </w:p>
        </w:tc>
        <w:tc>
          <w:tcPr>
            <w:tcW w:w="18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300,0</w:t>
            </w:r>
          </w:p>
        </w:tc>
      </w:tr>
      <w:tr w:rsidR="00002608" w:rsidRPr="00002608" w:rsidTr="00835189">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70</w:t>
            </w:r>
          </w:p>
        </w:tc>
        <w:tc>
          <w:tcPr>
            <w:tcW w:w="344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Благоустройство</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0503</w:t>
            </w:r>
          </w:p>
        </w:tc>
        <w:tc>
          <w:tcPr>
            <w:tcW w:w="1480" w:type="dxa"/>
            <w:tcBorders>
              <w:top w:val="nil"/>
              <w:left w:val="single" w:sz="4" w:space="0" w:color="auto"/>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1068,8</w:t>
            </w:r>
          </w:p>
        </w:tc>
        <w:tc>
          <w:tcPr>
            <w:tcW w:w="17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940,3</w:t>
            </w:r>
          </w:p>
        </w:tc>
        <w:tc>
          <w:tcPr>
            <w:tcW w:w="18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743,1</w:t>
            </w:r>
          </w:p>
        </w:tc>
      </w:tr>
      <w:tr w:rsidR="00002608" w:rsidRPr="00002608" w:rsidTr="00835189">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71</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Муниципальная программа «Устойчивое развитие муниципального образования поселка Кузьмовка»</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0503</w:t>
            </w:r>
          </w:p>
        </w:tc>
        <w:tc>
          <w:tcPr>
            <w:tcW w:w="1480" w:type="dxa"/>
            <w:tcBorders>
              <w:top w:val="nil"/>
              <w:left w:val="single" w:sz="4" w:space="0" w:color="auto"/>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01 0 00 00000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1068,8</w:t>
            </w:r>
          </w:p>
        </w:tc>
        <w:tc>
          <w:tcPr>
            <w:tcW w:w="17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940,3</w:t>
            </w:r>
          </w:p>
        </w:tc>
        <w:tc>
          <w:tcPr>
            <w:tcW w:w="18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743,1</w:t>
            </w:r>
          </w:p>
        </w:tc>
      </w:tr>
      <w:tr w:rsidR="00002608" w:rsidRPr="00002608" w:rsidTr="00835189">
        <w:trPr>
          <w:trHeight w:val="258"/>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72</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Подпрограмма «Организация благоустройства территории, создание среды комфортной для проживания жителей поселка Кузьмовка»</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0503</w:t>
            </w:r>
          </w:p>
        </w:tc>
        <w:tc>
          <w:tcPr>
            <w:tcW w:w="1480" w:type="dxa"/>
            <w:tcBorders>
              <w:top w:val="nil"/>
              <w:left w:val="single" w:sz="4" w:space="0" w:color="auto"/>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01 4 00 00000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1068,8</w:t>
            </w:r>
          </w:p>
        </w:tc>
        <w:tc>
          <w:tcPr>
            <w:tcW w:w="17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940,3</w:t>
            </w:r>
          </w:p>
        </w:tc>
        <w:tc>
          <w:tcPr>
            <w:tcW w:w="18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743,1</w:t>
            </w:r>
          </w:p>
        </w:tc>
      </w:tr>
      <w:tr w:rsidR="00002608" w:rsidRPr="00002608" w:rsidTr="00835189">
        <w:trPr>
          <w:trHeight w:val="894"/>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73</w:t>
            </w:r>
          </w:p>
        </w:tc>
        <w:tc>
          <w:tcPr>
            <w:tcW w:w="3440" w:type="dxa"/>
            <w:tcBorders>
              <w:top w:val="nil"/>
              <w:left w:val="nil"/>
              <w:bottom w:val="single" w:sz="4" w:space="0" w:color="auto"/>
              <w:right w:val="single" w:sz="4" w:space="0" w:color="auto"/>
            </w:tcBorders>
            <w:shd w:val="clear" w:color="auto" w:fill="auto"/>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Уличное освещение в рамках подпрограммы «Организация благоустройства территории, создание среды комфортной для проживания жителей поселка Кузьмовка» муниципальной программы «Устойчивое развитие муниципального образования поселка Кузьмовка»</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0503</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01 4 00 06666</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392,2</w:t>
            </w:r>
          </w:p>
        </w:tc>
        <w:tc>
          <w:tcPr>
            <w:tcW w:w="17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212,2</w:t>
            </w:r>
          </w:p>
        </w:tc>
        <w:tc>
          <w:tcPr>
            <w:tcW w:w="18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212,2</w:t>
            </w:r>
          </w:p>
        </w:tc>
      </w:tr>
      <w:tr w:rsidR="00002608" w:rsidRPr="00002608" w:rsidTr="00835189">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74</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Закупка товаров, работ и услуг для обеспечения государственных (муниципальных) нужд</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0503</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01 4 00 06666</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200</w:t>
            </w:r>
          </w:p>
        </w:tc>
        <w:tc>
          <w:tcPr>
            <w:tcW w:w="192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392,2</w:t>
            </w:r>
          </w:p>
        </w:tc>
        <w:tc>
          <w:tcPr>
            <w:tcW w:w="17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212,2</w:t>
            </w:r>
          </w:p>
        </w:tc>
        <w:tc>
          <w:tcPr>
            <w:tcW w:w="18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212,2</w:t>
            </w:r>
          </w:p>
        </w:tc>
      </w:tr>
      <w:tr w:rsidR="00002608" w:rsidRPr="00002608" w:rsidTr="00835189">
        <w:trPr>
          <w:trHeight w:val="194"/>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75</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0503</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01 4 00 06666</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92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392,2</w:t>
            </w:r>
          </w:p>
        </w:tc>
        <w:tc>
          <w:tcPr>
            <w:tcW w:w="17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212,2</w:t>
            </w:r>
          </w:p>
        </w:tc>
        <w:tc>
          <w:tcPr>
            <w:tcW w:w="18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212,2</w:t>
            </w:r>
          </w:p>
        </w:tc>
      </w:tr>
      <w:tr w:rsidR="00002608" w:rsidRPr="00002608" w:rsidTr="00835189">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76</w:t>
            </w:r>
          </w:p>
        </w:tc>
        <w:tc>
          <w:tcPr>
            <w:tcW w:w="3440" w:type="dxa"/>
            <w:tcBorders>
              <w:top w:val="nil"/>
              <w:left w:val="nil"/>
              <w:bottom w:val="single" w:sz="4" w:space="0" w:color="auto"/>
              <w:right w:val="single" w:sz="4" w:space="0" w:color="auto"/>
            </w:tcBorders>
            <w:shd w:val="clear" w:color="auto" w:fill="auto"/>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 xml:space="preserve">Прочие мероприятия по благоустройству городских округов и сельских поселений в рамках подпрограммы «Организация благоустройства территории, создание среды комфортной для проживания </w:t>
            </w:r>
            <w:r w:rsidRPr="00002608">
              <w:rPr>
                <w:rFonts w:ascii="Arial Narrow" w:hAnsi="Arial Narrow"/>
                <w:sz w:val="20"/>
                <w:szCs w:val="20"/>
              </w:rPr>
              <w:lastRenderedPageBreak/>
              <w:t>жителей поселка Кузьмовка» муниципальной программы «Устойчивое развитие муниципального образования поселка Кузьмовка»</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lastRenderedPageBreak/>
              <w:t>228</w:t>
            </w:r>
          </w:p>
        </w:tc>
        <w:tc>
          <w:tcPr>
            <w:tcW w:w="1260" w:type="dxa"/>
            <w:tcBorders>
              <w:top w:val="nil"/>
              <w:left w:val="nil"/>
              <w:bottom w:val="single" w:sz="4" w:space="0" w:color="auto"/>
              <w:right w:val="nil"/>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0503</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01 4 00 06667</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498,2</w:t>
            </w:r>
          </w:p>
        </w:tc>
        <w:tc>
          <w:tcPr>
            <w:tcW w:w="17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549,7</w:t>
            </w:r>
          </w:p>
        </w:tc>
        <w:tc>
          <w:tcPr>
            <w:tcW w:w="18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352,5</w:t>
            </w:r>
          </w:p>
        </w:tc>
      </w:tr>
      <w:tr w:rsidR="00002608" w:rsidRPr="00002608" w:rsidTr="00835189">
        <w:trPr>
          <w:trHeight w:val="22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77</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Закупка товаров, работ и услуг для обеспечения государственных (муниципальных) нужд</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0503</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01 4 00 06667</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200</w:t>
            </w:r>
          </w:p>
        </w:tc>
        <w:tc>
          <w:tcPr>
            <w:tcW w:w="192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274,0</w:t>
            </w:r>
          </w:p>
        </w:tc>
        <w:tc>
          <w:tcPr>
            <w:tcW w:w="17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549,7</w:t>
            </w:r>
          </w:p>
        </w:tc>
        <w:tc>
          <w:tcPr>
            <w:tcW w:w="18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352,5</w:t>
            </w:r>
          </w:p>
        </w:tc>
      </w:tr>
      <w:tr w:rsidR="00002608" w:rsidRPr="00002608" w:rsidTr="00835189">
        <w:trPr>
          <w:trHeight w:val="88"/>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78</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0503</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01 4 00 06667</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92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274,0</w:t>
            </w:r>
          </w:p>
        </w:tc>
        <w:tc>
          <w:tcPr>
            <w:tcW w:w="17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549,7</w:t>
            </w:r>
          </w:p>
        </w:tc>
        <w:tc>
          <w:tcPr>
            <w:tcW w:w="18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352,5</w:t>
            </w:r>
          </w:p>
        </w:tc>
      </w:tr>
      <w:tr w:rsidR="00002608" w:rsidRPr="00002608" w:rsidTr="00835189">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79</w:t>
            </w:r>
          </w:p>
        </w:tc>
        <w:tc>
          <w:tcPr>
            <w:tcW w:w="3440" w:type="dxa"/>
            <w:tcBorders>
              <w:top w:val="nil"/>
              <w:left w:val="nil"/>
              <w:bottom w:val="single" w:sz="4" w:space="0" w:color="000000"/>
              <w:right w:val="single" w:sz="4" w:space="0" w:color="000000"/>
            </w:tcBorders>
            <w:shd w:val="clear" w:color="FFFFCC"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Капитальные вложения в объекты государственной (муниципальной) собственности</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0503</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01 4 00 06667</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400</w:t>
            </w:r>
          </w:p>
        </w:tc>
        <w:tc>
          <w:tcPr>
            <w:tcW w:w="192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224,2</w:t>
            </w:r>
          </w:p>
        </w:tc>
        <w:tc>
          <w:tcPr>
            <w:tcW w:w="17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8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r>
      <w:tr w:rsidR="00002608" w:rsidRPr="00002608" w:rsidTr="00002608">
        <w:trPr>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80</w:t>
            </w:r>
          </w:p>
        </w:tc>
        <w:tc>
          <w:tcPr>
            <w:tcW w:w="3440" w:type="dxa"/>
            <w:tcBorders>
              <w:top w:val="nil"/>
              <w:left w:val="nil"/>
              <w:bottom w:val="single" w:sz="4" w:space="0" w:color="000000"/>
              <w:right w:val="single" w:sz="4" w:space="0" w:color="000000"/>
            </w:tcBorders>
            <w:shd w:val="clear" w:color="FFFFCC"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 xml:space="preserve">Бюджетные инвестиции </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0503</w:t>
            </w:r>
          </w:p>
        </w:tc>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01 4 00 06667</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410</w:t>
            </w:r>
          </w:p>
        </w:tc>
        <w:tc>
          <w:tcPr>
            <w:tcW w:w="192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224,2</w:t>
            </w:r>
          </w:p>
        </w:tc>
        <w:tc>
          <w:tcPr>
            <w:tcW w:w="17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8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r>
      <w:tr w:rsidR="00002608" w:rsidRPr="00002608" w:rsidTr="00835189">
        <w:trPr>
          <w:trHeight w:val="1332"/>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81</w:t>
            </w:r>
          </w:p>
        </w:tc>
        <w:tc>
          <w:tcPr>
            <w:tcW w:w="3440" w:type="dxa"/>
            <w:tcBorders>
              <w:top w:val="nil"/>
              <w:left w:val="nil"/>
              <w:bottom w:val="single" w:sz="4" w:space="0" w:color="auto"/>
              <w:right w:val="single" w:sz="4" w:space="0" w:color="auto"/>
            </w:tcBorders>
            <w:shd w:val="clear" w:color="auto" w:fill="auto"/>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Исполнение переданных полномочий в области обращения с твердыми коммунальными отходами в рамках подпрограммы «Организация благоустройства территории, создание среды комфортной для проживания жителей поселка Кузьмовка» муниципальной программы «Устойчивое развитие муниципального образования поселка Кузьмовка»</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0503</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01 4 00 10590</w:t>
            </w:r>
          </w:p>
        </w:tc>
        <w:tc>
          <w:tcPr>
            <w:tcW w:w="1145"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178,4</w:t>
            </w:r>
          </w:p>
        </w:tc>
        <w:tc>
          <w:tcPr>
            <w:tcW w:w="17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178,4</w:t>
            </w:r>
          </w:p>
        </w:tc>
        <w:tc>
          <w:tcPr>
            <w:tcW w:w="18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178,4</w:t>
            </w:r>
          </w:p>
        </w:tc>
      </w:tr>
      <w:tr w:rsidR="00002608" w:rsidRPr="00002608" w:rsidTr="00835189">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82</w:t>
            </w:r>
          </w:p>
        </w:tc>
        <w:tc>
          <w:tcPr>
            <w:tcW w:w="344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Закупка товаров, работ и услуг для обеспечения государственных (муниципальных) нужд</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0503</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01 4 00 10590</w:t>
            </w:r>
          </w:p>
        </w:tc>
        <w:tc>
          <w:tcPr>
            <w:tcW w:w="1145"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200</w:t>
            </w:r>
          </w:p>
        </w:tc>
        <w:tc>
          <w:tcPr>
            <w:tcW w:w="192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7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178,4</w:t>
            </w:r>
          </w:p>
        </w:tc>
        <w:tc>
          <w:tcPr>
            <w:tcW w:w="18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178,4</w:t>
            </w:r>
          </w:p>
        </w:tc>
      </w:tr>
      <w:tr w:rsidR="00002608" w:rsidRPr="00002608" w:rsidTr="00002608">
        <w:trPr>
          <w:trHeight w:val="12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83</w:t>
            </w:r>
          </w:p>
        </w:tc>
        <w:tc>
          <w:tcPr>
            <w:tcW w:w="344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0503</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01 4 00 10590</w:t>
            </w:r>
          </w:p>
        </w:tc>
        <w:tc>
          <w:tcPr>
            <w:tcW w:w="1145"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92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7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178,4</w:t>
            </w:r>
          </w:p>
        </w:tc>
        <w:tc>
          <w:tcPr>
            <w:tcW w:w="18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178,4</w:t>
            </w:r>
          </w:p>
        </w:tc>
      </w:tr>
      <w:tr w:rsidR="00002608" w:rsidRPr="00002608" w:rsidTr="00835189">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lastRenderedPageBreak/>
              <w:t>84</w:t>
            </w:r>
          </w:p>
        </w:tc>
        <w:tc>
          <w:tcPr>
            <w:tcW w:w="3440" w:type="dxa"/>
            <w:tcBorders>
              <w:top w:val="nil"/>
              <w:left w:val="nil"/>
              <w:bottom w:val="single" w:sz="4" w:space="0" w:color="000000"/>
              <w:right w:val="single" w:sz="4" w:space="0" w:color="000000"/>
            </w:tcBorders>
            <w:shd w:val="clear" w:color="FFFFCC"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Капитальные вложения в объекты государственной (муниципальной) собственности</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0503</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01 4 00 10590</w:t>
            </w:r>
          </w:p>
        </w:tc>
        <w:tc>
          <w:tcPr>
            <w:tcW w:w="1145"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400</w:t>
            </w:r>
          </w:p>
        </w:tc>
        <w:tc>
          <w:tcPr>
            <w:tcW w:w="192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178,4</w:t>
            </w:r>
          </w:p>
        </w:tc>
        <w:tc>
          <w:tcPr>
            <w:tcW w:w="17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8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r>
      <w:tr w:rsidR="00002608" w:rsidRPr="00002608" w:rsidTr="00835189">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85</w:t>
            </w:r>
          </w:p>
        </w:tc>
        <w:tc>
          <w:tcPr>
            <w:tcW w:w="3440" w:type="dxa"/>
            <w:tcBorders>
              <w:top w:val="nil"/>
              <w:left w:val="nil"/>
              <w:bottom w:val="single" w:sz="4" w:space="0" w:color="000000"/>
              <w:right w:val="single" w:sz="4" w:space="0" w:color="000000"/>
            </w:tcBorders>
            <w:shd w:val="clear" w:color="FFFFCC"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 xml:space="preserve">Бюджетные инвестиции </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0503</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01 4 00 10590</w:t>
            </w:r>
          </w:p>
        </w:tc>
        <w:tc>
          <w:tcPr>
            <w:tcW w:w="1145"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410</w:t>
            </w:r>
          </w:p>
        </w:tc>
        <w:tc>
          <w:tcPr>
            <w:tcW w:w="192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178,4</w:t>
            </w:r>
          </w:p>
        </w:tc>
        <w:tc>
          <w:tcPr>
            <w:tcW w:w="17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8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r>
      <w:tr w:rsidR="00002608" w:rsidRPr="00002608" w:rsidTr="00835189">
        <w:trPr>
          <w:trHeight w:val="278"/>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86</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835189">
            <w:pPr>
              <w:rPr>
                <w:rFonts w:ascii="Arial Narrow" w:hAnsi="Arial Narrow"/>
                <w:sz w:val="20"/>
                <w:szCs w:val="20"/>
              </w:rPr>
            </w:pPr>
            <w:r w:rsidRPr="00002608">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1400</w:t>
            </w:r>
          </w:p>
        </w:tc>
        <w:tc>
          <w:tcPr>
            <w:tcW w:w="1480" w:type="dxa"/>
            <w:tcBorders>
              <w:top w:val="nil"/>
              <w:left w:val="single" w:sz="4" w:space="0" w:color="auto"/>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420,6</w:t>
            </w:r>
          </w:p>
        </w:tc>
        <w:tc>
          <w:tcPr>
            <w:tcW w:w="17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420,6</w:t>
            </w:r>
          </w:p>
        </w:tc>
        <w:tc>
          <w:tcPr>
            <w:tcW w:w="18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420,6</w:t>
            </w:r>
          </w:p>
        </w:tc>
      </w:tr>
      <w:tr w:rsidR="00002608" w:rsidRPr="00002608" w:rsidTr="00835189">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87</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Прочие межбюджетные трансферты общего характера</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1403</w:t>
            </w:r>
          </w:p>
        </w:tc>
        <w:tc>
          <w:tcPr>
            <w:tcW w:w="1480" w:type="dxa"/>
            <w:tcBorders>
              <w:top w:val="nil"/>
              <w:left w:val="single" w:sz="4" w:space="0" w:color="auto"/>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420,6</w:t>
            </w:r>
          </w:p>
        </w:tc>
        <w:tc>
          <w:tcPr>
            <w:tcW w:w="17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420,6</w:t>
            </w:r>
          </w:p>
        </w:tc>
        <w:tc>
          <w:tcPr>
            <w:tcW w:w="18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420,6</w:t>
            </w:r>
          </w:p>
        </w:tc>
      </w:tr>
      <w:tr w:rsidR="00002608" w:rsidRPr="00002608" w:rsidTr="00835189">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88</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Непрограммные расходы исполнительных органов местного самоуправления</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1403</w:t>
            </w:r>
          </w:p>
        </w:tc>
        <w:tc>
          <w:tcPr>
            <w:tcW w:w="1480" w:type="dxa"/>
            <w:tcBorders>
              <w:top w:val="nil"/>
              <w:left w:val="single" w:sz="4" w:space="0" w:color="auto"/>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91 0 00 00000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420,6</w:t>
            </w:r>
          </w:p>
        </w:tc>
        <w:tc>
          <w:tcPr>
            <w:tcW w:w="17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420,6</w:t>
            </w:r>
          </w:p>
        </w:tc>
        <w:tc>
          <w:tcPr>
            <w:tcW w:w="18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420,6</w:t>
            </w:r>
          </w:p>
        </w:tc>
      </w:tr>
      <w:tr w:rsidR="00002608" w:rsidRPr="00002608" w:rsidTr="00835189">
        <w:trPr>
          <w:trHeight w:val="52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89</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Функционирование Администрации поселка Кузьмовка Эвенкийского муниципального района Красноярского края</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1403</w:t>
            </w:r>
          </w:p>
        </w:tc>
        <w:tc>
          <w:tcPr>
            <w:tcW w:w="1480" w:type="dxa"/>
            <w:tcBorders>
              <w:top w:val="nil"/>
              <w:left w:val="single" w:sz="4" w:space="0" w:color="auto"/>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91 1 00 00000</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420,6</w:t>
            </w:r>
          </w:p>
        </w:tc>
        <w:tc>
          <w:tcPr>
            <w:tcW w:w="17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420,6</w:t>
            </w:r>
          </w:p>
        </w:tc>
        <w:tc>
          <w:tcPr>
            <w:tcW w:w="18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420,6</w:t>
            </w:r>
          </w:p>
        </w:tc>
      </w:tr>
      <w:tr w:rsidR="00002608" w:rsidRPr="00002608" w:rsidTr="00835189">
        <w:trPr>
          <w:trHeight w:val="142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90</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835189">
            <w:pPr>
              <w:rPr>
                <w:rFonts w:ascii="Arial Narrow" w:hAnsi="Arial Narrow"/>
                <w:sz w:val="20"/>
                <w:szCs w:val="20"/>
              </w:rPr>
            </w:pPr>
            <w:r w:rsidRPr="00002608">
              <w:rPr>
                <w:rFonts w:ascii="Arial Narrow" w:hAnsi="Arial Narrow"/>
                <w:sz w:val="20"/>
                <w:szCs w:val="20"/>
              </w:rPr>
              <w:t>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контроля за его исполнением, составление отчета об исполнении бюджета поселения</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1403</w:t>
            </w:r>
          </w:p>
        </w:tc>
        <w:tc>
          <w:tcPr>
            <w:tcW w:w="1480" w:type="dxa"/>
            <w:tcBorders>
              <w:top w:val="nil"/>
              <w:left w:val="single" w:sz="4" w:space="0" w:color="auto"/>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91 1 00 92111</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420,6</w:t>
            </w:r>
          </w:p>
        </w:tc>
        <w:tc>
          <w:tcPr>
            <w:tcW w:w="17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420,6</w:t>
            </w:r>
          </w:p>
        </w:tc>
        <w:tc>
          <w:tcPr>
            <w:tcW w:w="18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420,6</w:t>
            </w:r>
          </w:p>
        </w:tc>
      </w:tr>
      <w:tr w:rsidR="00002608" w:rsidRPr="00002608" w:rsidTr="00835189">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Межбюджетные трансферты</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1403</w:t>
            </w:r>
          </w:p>
        </w:tc>
        <w:tc>
          <w:tcPr>
            <w:tcW w:w="1480" w:type="dxa"/>
            <w:tcBorders>
              <w:top w:val="nil"/>
              <w:left w:val="single" w:sz="4" w:space="0" w:color="auto"/>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91 1 00 92111</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500</w:t>
            </w:r>
          </w:p>
        </w:tc>
        <w:tc>
          <w:tcPr>
            <w:tcW w:w="192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420,6</w:t>
            </w:r>
          </w:p>
        </w:tc>
        <w:tc>
          <w:tcPr>
            <w:tcW w:w="17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420,6</w:t>
            </w:r>
          </w:p>
        </w:tc>
        <w:tc>
          <w:tcPr>
            <w:tcW w:w="18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420,6</w:t>
            </w:r>
          </w:p>
        </w:tc>
      </w:tr>
      <w:tr w:rsidR="00002608" w:rsidRPr="00002608" w:rsidTr="00835189">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92</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Иные межбюджетные трансферты</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228</w:t>
            </w:r>
          </w:p>
        </w:tc>
        <w:tc>
          <w:tcPr>
            <w:tcW w:w="1260" w:type="dxa"/>
            <w:tcBorders>
              <w:top w:val="nil"/>
              <w:left w:val="nil"/>
              <w:bottom w:val="single" w:sz="4" w:space="0" w:color="auto"/>
              <w:right w:val="nil"/>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1403</w:t>
            </w:r>
          </w:p>
        </w:tc>
        <w:tc>
          <w:tcPr>
            <w:tcW w:w="1480" w:type="dxa"/>
            <w:tcBorders>
              <w:top w:val="nil"/>
              <w:left w:val="single" w:sz="4" w:space="0" w:color="auto"/>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91 1 00 92111</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540</w:t>
            </w:r>
          </w:p>
        </w:tc>
        <w:tc>
          <w:tcPr>
            <w:tcW w:w="192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420,6</w:t>
            </w:r>
          </w:p>
        </w:tc>
        <w:tc>
          <w:tcPr>
            <w:tcW w:w="17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420,6</w:t>
            </w:r>
          </w:p>
        </w:tc>
        <w:tc>
          <w:tcPr>
            <w:tcW w:w="18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420,6</w:t>
            </w:r>
          </w:p>
        </w:tc>
      </w:tr>
      <w:tr w:rsidR="00002608" w:rsidRPr="00002608" w:rsidTr="00835189">
        <w:trPr>
          <w:trHeight w:val="6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93</w:t>
            </w:r>
          </w:p>
        </w:tc>
        <w:tc>
          <w:tcPr>
            <w:tcW w:w="3440"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Условно утвержденные расходы</w:t>
            </w:r>
          </w:p>
        </w:tc>
        <w:tc>
          <w:tcPr>
            <w:tcW w:w="14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260" w:type="dxa"/>
            <w:tcBorders>
              <w:top w:val="nil"/>
              <w:left w:val="nil"/>
              <w:bottom w:val="single" w:sz="4" w:space="0" w:color="auto"/>
              <w:right w:val="nil"/>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480" w:type="dxa"/>
            <w:tcBorders>
              <w:top w:val="nil"/>
              <w:left w:val="single" w:sz="4" w:space="0" w:color="auto"/>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300,0</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500,0</w:t>
            </w:r>
          </w:p>
        </w:tc>
      </w:tr>
      <w:tr w:rsidR="00002608" w:rsidRPr="00002608" w:rsidTr="00835189">
        <w:trPr>
          <w:trHeight w:val="6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344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ВСЕГО:</w:t>
            </w:r>
          </w:p>
        </w:tc>
        <w:tc>
          <w:tcPr>
            <w:tcW w:w="14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92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9500,8</w:t>
            </w:r>
          </w:p>
        </w:tc>
        <w:tc>
          <w:tcPr>
            <w:tcW w:w="17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9066,6</w:t>
            </w:r>
          </w:p>
        </w:tc>
        <w:tc>
          <w:tcPr>
            <w:tcW w:w="18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9080,2</w:t>
            </w:r>
          </w:p>
        </w:tc>
      </w:tr>
    </w:tbl>
    <w:p w:rsidR="00002608" w:rsidRPr="00002608" w:rsidRDefault="00002608" w:rsidP="00B25923">
      <w:pPr>
        <w:jc w:val="center"/>
        <w:rPr>
          <w:rFonts w:ascii="Arial Narrow" w:hAnsi="Arial Narrow"/>
          <w:b/>
          <w:sz w:val="20"/>
          <w:szCs w:val="20"/>
        </w:rPr>
      </w:pPr>
    </w:p>
    <w:tbl>
      <w:tblPr>
        <w:tblW w:w="13467" w:type="dxa"/>
        <w:tblLayout w:type="fixed"/>
        <w:tblLook w:val="04A0" w:firstRow="1" w:lastRow="0" w:firstColumn="1" w:lastColumn="0" w:noHBand="0" w:noVBand="1"/>
      </w:tblPr>
      <w:tblGrid>
        <w:gridCol w:w="913"/>
        <w:gridCol w:w="3345"/>
        <w:gridCol w:w="2121"/>
        <w:gridCol w:w="1300"/>
        <w:gridCol w:w="1257"/>
        <w:gridCol w:w="1600"/>
        <w:gridCol w:w="1420"/>
        <w:gridCol w:w="1511"/>
      </w:tblGrid>
      <w:tr w:rsidR="00002608" w:rsidRPr="00002608" w:rsidTr="00835189">
        <w:trPr>
          <w:trHeight w:val="315"/>
        </w:trPr>
        <w:tc>
          <w:tcPr>
            <w:tcW w:w="913" w:type="dxa"/>
            <w:tcBorders>
              <w:top w:val="nil"/>
              <w:left w:val="nil"/>
              <w:bottom w:val="nil"/>
              <w:right w:val="nil"/>
            </w:tcBorders>
            <w:shd w:val="clear" w:color="auto" w:fill="auto"/>
            <w:noWrap/>
            <w:hideMark/>
          </w:tcPr>
          <w:p w:rsidR="00002608" w:rsidRPr="00002608" w:rsidRDefault="00002608" w:rsidP="00002608">
            <w:pPr>
              <w:rPr>
                <w:rFonts w:ascii="Arial Narrow" w:hAnsi="Arial Narrow"/>
                <w:sz w:val="20"/>
                <w:szCs w:val="20"/>
              </w:rPr>
            </w:pPr>
          </w:p>
        </w:tc>
        <w:tc>
          <w:tcPr>
            <w:tcW w:w="3345" w:type="dxa"/>
            <w:tcBorders>
              <w:top w:val="nil"/>
              <w:left w:val="nil"/>
              <w:bottom w:val="nil"/>
              <w:right w:val="nil"/>
            </w:tcBorders>
            <w:shd w:val="clear" w:color="auto" w:fill="auto"/>
            <w:noWrap/>
            <w:vAlign w:val="center"/>
            <w:hideMark/>
          </w:tcPr>
          <w:p w:rsidR="00002608" w:rsidRPr="00002608" w:rsidRDefault="00002608" w:rsidP="00002608">
            <w:pPr>
              <w:jc w:val="center"/>
              <w:rPr>
                <w:rFonts w:ascii="Arial Narrow" w:hAnsi="Arial Narrow"/>
                <w:sz w:val="20"/>
                <w:szCs w:val="20"/>
              </w:rPr>
            </w:pPr>
          </w:p>
        </w:tc>
        <w:tc>
          <w:tcPr>
            <w:tcW w:w="9209" w:type="dxa"/>
            <w:gridSpan w:val="6"/>
            <w:tcBorders>
              <w:top w:val="nil"/>
              <w:left w:val="nil"/>
              <w:bottom w:val="nil"/>
              <w:right w:val="nil"/>
            </w:tcBorders>
            <w:shd w:val="clear" w:color="auto" w:fill="auto"/>
            <w:noWrap/>
            <w:vAlign w:val="bottom"/>
            <w:hideMark/>
          </w:tcPr>
          <w:p w:rsidR="00002608" w:rsidRPr="00002608" w:rsidRDefault="00002608" w:rsidP="00002608">
            <w:pPr>
              <w:jc w:val="right"/>
              <w:rPr>
                <w:rFonts w:ascii="Arial Narrow" w:hAnsi="Arial Narrow"/>
                <w:sz w:val="20"/>
                <w:szCs w:val="20"/>
              </w:rPr>
            </w:pPr>
            <w:r w:rsidRPr="00002608">
              <w:rPr>
                <w:rFonts w:ascii="Arial Narrow" w:hAnsi="Arial Narrow"/>
                <w:sz w:val="20"/>
                <w:szCs w:val="20"/>
              </w:rPr>
              <w:t>Приложение 5</w:t>
            </w:r>
          </w:p>
        </w:tc>
      </w:tr>
      <w:tr w:rsidR="00002608" w:rsidRPr="00002608" w:rsidTr="00835189">
        <w:trPr>
          <w:trHeight w:val="70"/>
        </w:trPr>
        <w:tc>
          <w:tcPr>
            <w:tcW w:w="13467" w:type="dxa"/>
            <w:gridSpan w:val="8"/>
            <w:tcBorders>
              <w:top w:val="nil"/>
              <w:left w:val="nil"/>
              <w:bottom w:val="nil"/>
              <w:right w:val="nil"/>
            </w:tcBorders>
            <w:shd w:val="clear" w:color="auto" w:fill="auto"/>
            <w:noWrap/>
            <w:vAlign w:val="bottom"/>
            <w:hideMark/>
          </w:tcPr>
          <w:p w:rsidR="00002608" w:rsidRPr="00002608" w:rsidRDefault="00002608" w:rsidP="00002608">
            <w:pPr>
              <w:jc w:val="right"/>
              <w:rPr>
                <w:rFonts w:ascii="Arial Narrow" w:hAnsi="Arial Narrow"/>
                <w:sz w:val="20"/>
                <w:szCs w:val="20"/>
              </w:rPr>
            </w:pPr>
            <w:r w:rsidRPr="00002608">
              <w:rPr>
                <w:rFonts w:ascii="Arial Narrow" w:hAnsi="Arial Narrow"/>
                <w:sz w:val="20"/>
                <w:szCs w:val="20"/>
              </w:rPr>
              <w:t>К сходу граждан от 10.10.2023 г № 31</w:t>
            </w:r>
          </w:p>
        </w:tc>
      </w:tr>
      <w:tr w:rsidR="00002608" w:rsidRPr="00002608" w:rsidTr="00835189">
        <w:trPr>
          <w:trHeight w:val="70"/>
        </w:trPr>
        <w:tc>
          <w:tcPr>
            <w:tcW w:w="13467" w:type="dxa"/>
            <w:gridSpan w:val="8"/>
            <w:tcBorders>
              <w:top w:val="nil"/>
              <w:left w:val="nil"/>
              <w:bottom w:val="nil"/>
              <w:right w:val="nil"/>
            </w:tcBorders>
            <w:shd w:val="clear" w:color="auto" w:fill="auto"/>
            <w:noWrap/>
            <w:vAlign w:val="bottom"/>
            <w:hideMark/>
          </w:tcPr>
          <w:p w:rsidR="00002608" w:rsidRPr="00002608" w:rsidRDefault="00002608" w:rsidP="00002608">
            <w:pPr>
              <w:jc w:val="right"/>
              <w:rPr>
                <w:rFonts w:ascii="Arial Narrow" w:hAnsi="Arial Narrow"/>
                <w:sz w:val="20"/>
                <w:szCs w:val="20"/>
              </w:rPr>
            </w:pPr>
            <w:r w:rsidRPr="00002608">
              <w:rPr>
                <w:rFonts w:ascii="Arial Narrow" w:hAnsi="Arial Narrow"/>
                <w:sz w:val="20"/>
                <w:szCs w:val="20"/>
              </w:rPr>
              <w:t>О внесении изменений в Решение Схода граждан поселка Кузьмовка от 23.12.2022г. № 27</w:t>
            </w:r>
          </w:p>
        </w:tc>
      </w:tr>
      <w:tr w:rsidR="00002608" w:rsidRPr="00002608" w:rsidTr="00835189">
        <w:trPr>
          <w:trHeight w:val="70"/>
        </w:trPr>
        <w:tc>
          <w:tcPr>
            <w:tcW w:w="13467" w:type="dxa"/>
            <w:gridSpan w:val="8"/>
            <w:tcBorders>
              <w:top w:val="nil"/>
              <w:left w:val="nil"/>
              <w:bottom w:val="nil"/>
              <w:right w:val="nil"/>
            </w:tcBorders>
            <w:shd w:val="clear" w:color="auto" w:fill="auto"/>
            <w:noWrap/>
            <w:vAlign w:val="bottom"/>
            <w:hideMark/>
          </w:tcPr>
          <w:p w:rsidR="00002608" w:rsidRPr="00002608" w:rsidRDefault="00002608" w:rsidP="00002608">
            <w:pPr>
              <w:jc w:val="right"/>
              <w:rPr>
                <w:rFonts w:ascii="Arial Narrow" w:hAnsi="Arial Narrow"/>
                <w:sz w:val="20"/>
                <w:szCs w:val="20"/>
              </w:rPr>
            </w:pPr>
            <w:r w:rsidRPr="00002608">
              <w:rPr>
                <w:rFonts w:ascii="Arial Narrow" w:hAnsi="Arial Narrow"/>
                <w:sz w:val="20"/>
                <w:szCs w:val="20"/>
              </w:rPr>
              <w:t>"О бюджете поселка Кузьмовка на 2023 год и плановый период 2024-2025 годов"</w:t>
            </w:r>
          </w:p>
        </w:tc>
      </w:tr>
      <w:tr w:rsidR="00002608" w:rsidRPr="00002608" w:rsidTr="00835189">
        <w:trPr>
          <w:trHeight w:val="70"/>
        </w:trPr>
        <w:tc>
          <w:tcPr>
            <w:tcW w:w="13467" w:type="dxa"/>
            <w:gridSpan w:val="8"/>
            <w:tcBorders>
              <w:top w:val="nil"/>
              <w:left w:val="nil"/>
              <w:bottom w:val="nil"/>
              <w:right w:val="nil"/>
            </w:tcBorders>
            <w:shd w:val="clear" w:color="auto" w:fill="auto"/>
            <w:noWrap/>
            <w:vAlign w:val="bottom"/>
            <w:hideMark/>
          </w:tcPr>
          <w:p w:rsidR="00002608" w:rsidRPr="00002608" w:rsidRDefault="00002608" w:rsidP="00002608">
            <w:pPr>
              <w:jc w:val="right"/>
              <w:rPr>
                <w:rFonts w:ascii="Arial Narrow" w:hAnsi="Arial Narrow"/>
                <w:sz w:val="20"/>
                <w:szCs w:val="20"/>
              </w:rPr>
            </w:pPr>
            <w:r w:rsidRPr="00002608">
              <w:rPr>
                <w:rFonts w:ascii="Arial Narrow" w:hAnsi="Arial Narrow"/>
                <w:sz w:val="20"/>
                <w:szCs w:val="20"/>
              </w:rPr>
              <w:t>(в редакции от 14.02.2023г. № 08, от 18.04.2023г. № 09, от 11.07.2023г. № 17, от 29.08.2023г. № 30)</w:t>
            </w:r>
          </w:p>
        </w:tc>
      </w:tr>
      <w:tr w:rsidR="00002608" w:rsidRPr="00002608" w:rsidTr="00835189">
        <w:trPr>
          <w:trHeight w:val="315"/>
        </w:trPr>
        <w:tc>
          <w:tcPr>
            <w:tcW w:w="913" w:type="dxa"/>
            <w:tcBorders>
              <w:top w:val="nil"/>
              <w:left w:val="nil"/>
              <w:bottom w:val="nil"/>
              <w:right w:val="nil"/>
            </w:tcBorders>
            <w:shd w:val="clear" w:color="auto" w:fill="auto"/>
            <w:noWrap/>
            <w:vAlign w:val="bottom"/>
            <w:hideMark/>
          </w:tcPr>
          <w:p w:rsidR="00002608" w:rsidRPr="00002608" w:rsidRDefault="00002608" w:rsidP="00002608">
            <w:pPr>
              <w:jc w:val="right"/>
              <w:rPr>
                <w:rFonts w:ascii="Arial Narrow" w:hAnsi="Arial Narrow"/>
                <w:sz w:val="20"/>
                <w:szCs w:val="20"/>
              </w:rPr>
            </w:pPr>
          </w:p>
        </w:tc>
        <w:tc>
          <w:tcPr>
            <w:tcW w:w="3345" w:type="dxa"/>
            <w:tcBorders>
              <w:top w:val="nil"/>
              <w:left w:val="nil"/>
              <w:bottom w:val="nil"/>
              <w:right w:val="nil"/>
            </w:tcBorders>
            <w:shd w:val="clear" w:color="auto" w:fill="auto"/>
            <w:noWrap/>
            <w:vAlign w:val="bottom"/>
            <w:hideMark/>
          </w:tcPr>
          <w:p w:rsidR="00002608" w:rsidRPr="00002608" w:rsidRDefault="00002608" w:rsidP="00002608">
            <w:pPr>
              <w:jc w:val="right"/>
              <w:rPr>
                <w:rFonts w:ascii="Arial Narrow" w:hAnsi="Arial Narrow"/>
                <w:sz w:val="20"/>
                <w:szCs w:val="20"/>
              </w:rPr>
            </w:pPr>
          </w:p>
        </w:tc>
        <w:tc>
          <w:tcPr>
            <w:tcW w:w="2121" w:type="dxa"/>
            <w:tcBorders>
              <w:top w:val="nil"/>
              <w:left w:val="nil"/>
              <w:bottom w:val="nil"/>
              <w:right w:val="nil"/>
            </w:tcBorders>
            <w:shd w:val="clear" w:color="auto" w:fill="auto"/>
            <w:noWrap/>
            <w:vAlign w:val="bottom"/>
            <w:hideMark/>
          </w:tcPr>
          <w:p w:rsidR="00002608" w:rsidRPr="00002608" w:rsidRDefault="00002608" w:rsidP="00002608">
            <w:pPr>
              <w:jc w:val="right"/>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002608" w:rsidRPr="00002608" w:rsidRDefault="00002608" w:rsidP="00002608">
            <w:pPr>
              <w:jc w:val="right"/>
              <w:rPr>
                <w:rFonts w:ascii="Arial Narrow" w:hAnsi="Arial Narrow"/>
                <w:sz w:val="20"/>
                <w:szCs w:val="20"/>
              </w:rPr>
            </w:pPr>
          </w:p>
        </w:tc>
        <w:tc>
          <w:tcPr>
            <w:tcW w:w="1257" w:type="dxa"/>
            <w:tcBorders>
              <w:top w:val="nil"/>
              <w:left w:val="nil"/>
              <w:bottom w:val="nil"/>
              <w:right w:val="nil"/>
            </w:tcBorders>
            <w:shd w:val="clear" w:color="auto" w:fill="auto"/>
            <w:noWrap/>
            <w:vAlign w:val="bottom"/>
            <w:hideMark/>
          </w:tcPr>
          <w:p w:rsidR="00002608" w:rsidRPr="00002608" w:rsidRDefault="00002608" w:rsidP="00002608">
            <w:pPr>
              <w:jc w:val="right"/>
              <w:rPr>
                <w:rFonts w:ascii="Arial Narrow" w:hAnsi="Arial Narrow"/>
                <w:sz w:val="20"/>
                <w:szCs w:val="20"/>
              </w:rPr>
            </w:pPr>
          </w:p>
        </w:tc>
        <w:tc>
          <w:tcPr>
            <w:tcW w:w="1600" w:type="dxa"/>
            <w:tcBorders>
              <w:top w:val="nil"/>
              <w:left w:val="nil"/>
              <w:bottom w:val="nil"/>
              <w:right w:val="nil"/>
            </w:tcBorders>
            <w:shd w:val="clear" w:color="auto" w:fill="auto"/>
            <w:noWrap/>
            <w:vAlign w:val="bottom"/>
            <w:hideMark/>
          </w:tcPr>
          <w:p w:rsidR="00002608" w:rsidRPr="00002608" w:rsidRDefault="00002608" w:rsidP="00002608">
            <w:pPr>
              <w:jc w:val="right"/>
              <w:rPr>
                <w:rFonts w:ascii="Arial Narrow" w:hAnsi="Arial Narrow"/>
                <w:sz w:val="20"/>
                <w:szCs w:val="20"/>
              </w:rPr>
            </w:pPr>
          </w:p>
        </w:tc>
        <w:tc>
          <w:tcPr>
            <w:tcW w:w="1420" w:type="dxa"/>
            <w:tcBorders>
              <w:top w:val="nil"/>
              <w:left w:val="nil"/>
              <w:bottom w:val="nil"/>
              <w:right w:val="nil"/>
            </w:tcBorders>
            <w:shd w:val="clear" w:color="auto" w:fill="auto"/>
            <w:noWrap/>
            <w:vAlign w:val="bottom"/>
            <w:hideMark/>
          </w:tcPr>
          <w:p w:rsidR="00002608" w:rsidRPr="00002608" w:rsidRDefault="00002608" w:rsidP="00002608">
            <w:pPr>
              <w:jc w:val="right"/>
              <w:rPr>
                <w:rFonts w:ascii="Arial Narrow" w:hAnsi="Arial Narrow"/>
                <w:sz w:val="20"/>
                <w:szCs w:val="20"/>
              </w:rPr>
            </w:pPr>
          </w:p>
        </w:tc>
        <w:tc>
          <w:tcPr>
            <w:tcW w:w="1511" w:type="dxa"/>
            <w:tcBorders>
              <w:top w:val="nil"/>
              <w:left w:val="nil"/>
              <w:bottom w:val="nil"/>
              <w:right w:val="nil"/>
            </w:tcBorders>
            <w:shd w:val="clear" w:color="auto" w:fill="auto"/>
            <w:noWrap/>
            <w:vAlign w:val="bottom"/>
            <w:hideMark/>
          </w:tcPr>
          <w:p w:rsidR="00002608" w:rsidRPr="00002608" w:rsidRDefault="00002608" w:rsidP="00002608">
            <w:pPr>
              <w:jc w:val="right"/>
              <w:rPr>
                <w:rFonts w:ascii="Arial Narrow" w:hAnsi="Arial Narrow"/>
                <w:sz w:val="20"/>
                <w:szCs w:val="20"/>
              </w:rPr>
            </w:pPr>
          </w:p>
        </w:tc>
      </w:tr>
      <w:tr w:rsidR="00002608" w:rsidRPr="00002608" w:rsidTr="00835189">
        <w:trPr>
          <w:trHeight w:val="437"/>
        </w:trPr>
        <w:tc>
          <w:tcPr>
            <w:tcW w:w="13467" w:type="dxa"/>
            <w:gridSpan w:val="8"/>
            <w:tcBorders>
              <w:top w:val="nil"/>
              <w:left w:val="nil"/>
              <w:bottom w:val="nil"/>
              <w:right w:val="nil"/>
            </w:tcBorders>
            <w:shd w:val="clear" w:color="auto" w:fill="auto"/>
            <w:hideMark/>
          </w:tcPr>
          <w:p w:rsidR="00002608" w:rsidRPr="00835189" w:rsidRDefault="00002608" w:rsidP="00002608">
            <w:pPr>
              <w:jc w:val="center"/>
              <w:rPr>
                <w:rFonts w:ascii="Arial Narrow" w:hAnsi="Arial Narrow"/>
                <w:b/>
                <w:sz w:val="20"/>
                <w:szCs w:val="20"/>
              </w:rPr>
            </w:pPr>
            <w:r w:rsidRPr="00835189">
              <w:rPr>
                <w:rFonts w:ascii="Arial Narrow" w:hAnsi="Arial Narrow"/>
                <w:b/>
                <w:sz w:val="20"/>
                <w:szCs w:val="20"/>
              </w:rPr>
              <w:t>Распределение бюджетных ассигнований по целевым статьям (муниципальным программам местного бюджета и непрограммным направлениям деятельности), группам и подгруппам видов расходов, разделам, подразделам классификации расходов местного бюджета на 2023 год и плановый период 2024-2025 годов</w:t>
            </w:r>
          </w:p>
        </w:tc>
      </w:tr>
      <w:tr w:rsidR="00002608" w:rsidRPr="00002608" w:rsidTr="00835189">
        <w:trPr>
          <w:trHeight w:val="315"/>
        </w:trPr>
        <w:tc>
          <w:tcPr>
            <w:tcW w:w="913" w:type="dxa"/>
            <w:tcBorders>
              <w:top w:val="nil"/>
              <w:left w:val="nil"/>
              <w:bottom w:val="nil"/>
              <w:right w:val="nil"/>
            </w:tcBorders>
            <w:shd w:val="clear" w:color="auto" w:fill="auto"/>
            <w:noWrap/>
            <w:vAlign w:val="bottom"/>
            <w:hideMark/>
          </w:tcPr>
          <w:p w:rsidR="00002608" w:rsidRPr="00002608" w:rsidRDefault="00002608" w:rsidP="00002608">
            <w:pPr>
              <w:jc w:val="center"/>
              <w:rPr>
                <w:rFonts w:ascii="Arial Narrow" w:hAnsi="Arial Narrow"/>
                <w:sz w:val="20"/>
                <w:szCs w:val="20"/>
              </w:rPr>
            </w:pPr>
          </w:p>
        </w:tc>
        <w:tc>
          <w:tcPr>
            <w:tcW w:w="3345" w:type="dxa"/>
            <w:tcBorders>
              <w:top w:val="nil"/>
              <w:left w:val="nil"/>
              <w:bottom w:val="nil"/>
              <w:right w:val="nil"/>
            </w:tcBorders>
            <w:shd w:val="clear" w:color="auto" w:fill="auto"/>
            <w:noWrap/>
            <w:vAlign w:val="center"/>
            <w:hideMark/>
          </w:tcPr>
          <w:p w:rsidR="00002608" w:rsidRPr="00002608" w:rsidRDefault="00002608" w:rsidP="00002608">
            <w:pPr>
              <w:rPr>
                <w:rFonts w:ascii="Arial Narrow" w:hAnsi="Arial Narrow"/>
                <w:sz w:val="20"/>
                <w:szCs w:val="20"/>
              </w:rPr>
            </w:pPr>
          </w:p>
        </w:tc>
        <w:tc>
          <w:tcPr>
            <w:tcW w:w="2121" w:type="dxa"/>
            <w:tcBorders>
              <w:top w:val="nil"/>
              <w:left w:val="nil"/>
              <w:bottom w:val="nil"/>
              <w:right w:val="nil"/>
            </w:tcBorders>
            <w:shd w:val="clear" w:color="auto" w:fill="auto"/>
            <w:noWrap/>
            <w:vAlign w:val="center"/>
            <w:hideMark/>
          </w:tcPr>
          <w:p w:rsidR="00002608" w:rsidRPr="00002608" w:rsidRDefault="00002608" w:rsidP="00002608">
            <w:pPr>
              <w:rPr>
                <w:rFonts w:ascii="Arial Narrow" w:hAnsi="Arial Narrow"/>
                <w:sz w:val="20"/>
                <w:szCs w:val="20"/>
              </w:rPr>
            </w:pPr>
          </w:p>
        </w:tc>
        <w:tc>
          <w:tcPr>
            <w:tcW w:w="1300" w:type="dxa"/>
            <w:tcBorders>
              <w:top w:val="nil"/>
              <w:left w:val="nil"/>
              <w:bottom w:val="nil"/>
              <w:right w:val="nil"/>
            </w:tcBorders>
            <w:shd w:val="clear" w:color="auto" w:fill="auto"/>
            <w:noWrap/>
            <w:vAlign w:val="center"/>
            <w:hideMark/>
          </w:tcPr>
          <w:p w:rsidR="00002608" w:rsidRPr="00002608" w:rsidRDefault="00002608" w:rsidP="00002608">
            <w:pPr>
              <w:jc w:val="center"/>
              <w:rPr>
                <w:rFonts w:ascii="Arial Narrow" w:hAnsi="Arial Narrow"/>
                <w:sz w:val="20"/>
                <w:szCs w:val="20"/>
              </w:rPr>
            </w:pPr>
          </w:p>
        </w:tc>
        <w:tc>
          <w:tcPr>
            <w:tcW w:w="1257" w:type="dxa"/>
            <w:tcBorders>
              <w:top w:val="nil"/>
              <w:left w:val="nil"/>
              <w:bottom w:val="nil"/>
              <w:right w:val="nil"/>
            </w:tcBorders>
            <w:shd w:val="clear" w:color="auto" w:fill="auto"/>
            <w:noWrap/>
            <w:vAlign w:val="center"/>
            <w:hideMark/>
          </w:tcPr>
          <w:p w:rsidR="00002608" w:rsidRPr="00002608" w:rsidRDefault="00002608" w:rsidP="00002608">
            <w:pPr>
              <w:jc w:val="center"/>
              <w:rPr>
                <w:rFonts w:ascii="Arial Narrow" w:hAnsi="Arial Narrow"/>
                <w:sz w:val="20"/>
                <w:szCs w:val="20"/>
              </w:rPr>
            </w:pPr>
          </w:p>
        </w:tc>
        <w:tc>
          <w:tcPr>
            <w:tcW w:w="1600" w:type="dxa"/>
            <w:tcBorders>
              <w:top w:val="nil"/>
              <w:left w:val="nil"/>
              <w:bottom w:val="nil"/>
              <w:right w:val="nil"/>
            </w:tcBorders>
            <w:shd w:val="clear" w:color="auto" w:fill="auto"/>
            <w:noWrap/>
            <w:vAlign w:val="center"/>
            <w:hideMark/>
          </w:tcPr>
          <w:p w:rsidR="00002608" w:rsidRPr="00002608" w:rsidRDefault="00002608" w:rsidP="00002608">
            <w:pPr>
              <w:jc w:val="center"/>
              <w:rPr>
                <w:rFonts w:ascii="Arial Narrow" w:hAnsi="Arial Narrow"/>
                <w:sz w:val="20"/>
                <w:szCs w:val="20"/>
              </w:rPr>
            </w:pPr>
          </w:p>
        </w:tc>
        <w:tc>
          <w:tcPr>
            <w:tcW w:w="1420" w:type="dxa"/>
            <w:tcBorders>
              <w:top w:val="nil"/>
              <w:left w:val="nil"/>
              <w:bottom w:val="nil"/>
              <w:right w:val="nil"/>
            </w:tcBorders>
            <w:shd w:val="clear" w:color="auto" w:fill="auto"/>
            <w:noWrap/>
            <w:vAlign w:val="bottom"/>
            <w:hideMark/>
          </w:tcPr>
          <w:p w:rsidR="00002608" w:rsidRPr="00002608" w:rsidRDefault="00002608" w:rsidP="00002608">
            <w:pPr>
              <w:jc w:val="center"/>
              <w:rPr>
                <w:rFonts w:ascii="Arial Narrow" w:hAnsi="Arial Narrow"/>
                <w:sz w:val="20"/>
                <w:szCs w:val="20"/>
              </w:rPr>
            </w:pPr>
          </w:p>
        </w:tc>
        <w:tc>
          <w:tcPr>
            <w:tcW w:w="1511" w:type="dxa"/>
            <w:tcBorders>
              <w:top w:val="nil"/>
              <w:left w:val="nil"/>
              <w:bottom w:val="nil"/>
              <w:right w:val="nil"/>
            </w:tcBorders>
            <w:shd w:val="clear" w:color="auto" w:fill="auto"/>
            <w:noWrap/>
            <w:vAlign w:val="bottom"/>
            <w:hideMark/>
          </w:tcPr>
          <w:p w:rsidR="00002608" w:rsidRPr="00002608" w:rsidRDefault="00002608" w:rsidP="00002608">
            <w:pPr>
              <w:jc w:val="right"/>
              <w:rPr>
                <w:rFonts w:ascii="Arial Narrow" w:hAnsi="Arial Narrow"/>
                <w:sz w:val="20"/>
                <w:szCs w:val="20"/>
              </w:rPr>
            </w:pPr>
            <w:r w:rsidRPr="00002608">
              <w:rPr>
                <w:rFonts w:ascii="Arial Narrow" w:hAnsi="Arial Narrow"/>
                <w:sz w:val="20"/>
                <w:szCs w:val="20"/>
              </w:rPr>
              <w:t xml:space="preserve"> (тыс. рублей)</w:t>
            </w:r>
          </w:p>
        </w:tc>
      </w:tr>
      <w:tr w:rsidR="00002608" w:rsidRPr="00002608" w:rsidTr="00835189">
        <w:trPr>
          <w:trHeight w:val="414"/>
        </w:trPr>
        <w:tc>
          <w:tcPr>
            <w:tcW w:w="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строки</w:t>
            </w:r>
          </w:p>
        </w:tc>
        <w:tc>
          <w:tcPr>
            <w:tcW w:w="3345" w:type="dxa"/>
            <w:tcBorders>
              <w:top w:val="single" w:sz="4" w:space="0" w:color="auto"/>
              <w:left w:val="nil"/>
              <w:bottom w:val="single" w:sz="4" w:space="0" w:color="auto"/>
              <w:right w:val="single" w:sz="4" w:space="0" w:color="auto"/>
            </w:tcBorders>
            <w:shd w:val="clear" w:color="auto" w:fill="auto"/>
            <w:vAlign w:val="center"/>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Наименование показателей бюджетной классификации</w:t>
            </w:r>
          </w:p>
        </w:tc>
        <w:tc>
          <w:tcPr>
            <w:tcW w:w="2121" w:type="dxa"/>
            <w:tcBorders>
              <w:top w:val="single" w:sz="4" w:space="0" w:color="auto"/>
              <w:left w:val="nil"/>
              <w:bottom w:val="single" w:sz="4" w:space="0" w:color="auto"/>
              <w:right w:val="single" w:sz="4" w:space="0" w:color="auto"/>
            </w:tcBorders>
            <w:shd w:val="clear" w:color="auto" w:fill="auto"/>
            <w:vAlign w:val="center"/>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Целевая статья</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Вид расходов</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Раздел, подраздел</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Сумма на 2023 год</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Сумма на 2024 год</w:t>
            </w:r>
          </w:p>
        </w:tc>
        <w:tc>
          <w:tcPr>
            <w:tcW w:w="1511" w:type="dxa"/>
            <w:tcBorders>
              <w:top w:val="single" w:sz="4" w:space="0" w:color="auto"/>
              <w:left w:val="nil"/>
              <w:bottom w:val="single" w:sz="4" w:space="0" w:color="auto"/>
              <w:right w:val="single" w:sz="4" w:space="0" w:color="auto"/>
            </w:tcBorders>
            <w:shd w:val="clear" w:color="auto" w:fill="auto"/>
            <w:vAlign w:val="center"/>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Сумма на 2025 год</w:t>
            </w:r>
          </w:p>
        </w:tc>
      </w:tr>
      <w:tr w:rsidR="00002608" w:rsidRPr="00002608" w:rsidTr="00835189">
        <w:trPr>
          <w:trHeight w:val="6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3345"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w:t>
            </w:r>
          </w:p>
        </w:tc>
        <w:tc>
          <w:tcPr>
            <w:tcW w:w="212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6</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7</w:t>
            </w:r>
          </w:p>
        </w:tc>
      </w:tr>
      <w:tr w:rsidR="00002608" w:rsidRPr="00002608" w:rsidTr="00835189">
        <w:trPr>
          <w:trHeight w:val="14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w:t>
            </w:r>
          </w:p>
        </w:tc>
        <w:tc>
          <w:tcPr>
            <w:tcW w:w="3345" w:type="dxa"/>
            <w:tcBorders>
              <w:top w:val="nil"/>
              <w:left w:val="nil"/>
              <w:bottom w:val="nil"/>
              <w:right w:val="nil"/>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 xml:space="preserve">Муниципальная программа «Устойчивое развитие муниципального образования поселка Кузьмовка» </w:t>
            </w:r>
          </w:p>
        </w:tc>
        <w:tc>
          <w:tcPr>
            <w:tcW w:w="2121" w:type="dxa"/>
            <w:tcBorders>
              <w:top w:val="nil"/>
              <w:left w:val="single" w:sz="4" w:space="0" w:color="auto"/>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01 0 00 00000</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2451,0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1727,6</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1541,2</w:t>
            </w:r>
          </w:p>
        </w:tc>
      </w:tr>
      <w:tr w:rsidR="00002608" w:rsidRPr="00002608" w:rsidTr="00835189">
        <w:trPr>
          <w:trHeight w:val="6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w:t>
            </w:r>
          </w:p>
        </w:tc>
        <w:tc>
          <w:tcPr>
            <w:tcW w:w="3345" w:type="dxa"/>
            <w:tcBorders>
              <w:top w:val="single" w:sz="4" w:space="0" w:color="auto"/>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Подпрограмма «Владение, пользование и распоряжение имуществом, находящимся в муниципальной собственности поселка Кузьмовка»</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01 1 00 00000</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929,5</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626,9</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626,9</w:t>
            </w:r>
          </w:p>
        </w:tc>
      </w:tr>
      <w:tr w:rsidR="00002608" w:rsidRPr="00002608" w:rsidTr="00835189">
        <w:trPr>
          <w:trHeight w:val="15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w:t>
            </w:r>
          </w:p>
        </w:tc>
        <w:tc>
          <w:tcPr>
            <w:tcW w:w="3345"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 xml:space="preserve">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Кузьмовка» муниципальной программы «Устойчивое развитие муниципального образования поселка Кузьмовка» </w:t>
            </w:r>
          </w:p>
        </w:tc>
        <w:tc>
          <w:tcPr>
            <w:tcW w:w="212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01 1 00 34033</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318,0</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318,0</w:t>
            </w:r>
          </w:p>
        </w:tc>
      </w:tr>
      <w:tr w:rsidR="00002608" w:rsidRPr="00002608" w:rsidTr="00835189">
        <w:trPr>
          <w:trHeight w:val="6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w:t>
            </w:r>
          </w:p>
        </w:tc>
        <w:tc>
          <w:tcPr>
            <w:tcW w:w="3345"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Закупка товаров, работ и услуг для государственных (муниципальных) нужд</w:t>
            </w:r>
          </w:p>
        </w:tc>
        <w:tc>
          <w:tcPr>
            <w:tcW w:w="212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01 1 00 34033</w:t>
            </w:r>
          </w:p>
        </w:tc>
        <w:tc>
          <w:tcPr>
            <w:tcW w:w="13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200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318,0</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318,0</w:t>
            </w:r>
          </w:p>
        </w:tc>
      </w:tr>
      <w:tr w:rsidR="00002608" w:rsidRPr="00002608" w:rsidTr="00835189">
        <w:trPr>
          <w:trHeight w:val="6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lastRenderedPageBreak/>
              <w:t>5</w:t>
            </w:r>
          </w:p>
        </w:tc>
        <w:tc>
          <w:tcPr>
            <w:tcW w:w="3345"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Иные закупки товаров, работ и услуг для обеспечения государственных (муниципальных) нужд</w:t>
            </w:r>
          </w:p>
        </w:tc>
        <w:tc>
          <w:tcPr>
            <w:tcW w:w="212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01 1 00 34033</w:t>
            </w:r>
          </w:p>
        </w:tc>
        <w:tc>
          <w:tcPr>
            <w:tcW w:w="13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318,0</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318,0</w:t>
            </w:r>
          </w:p>
        </w:tc>
      </w:tr>
      <w:tr w:rsidR="00002608" w:rsidRPr="00002608" w:rsidTr="00835189">
        <w:trPr>
          <w:trHeight w:val="6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6</w:t>
            </w:r>
          </w:p>
        </w:tc>
        <w:tc>
          <w:tcPr>
            <w:tcW w:w="3345"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ОБЩЕГОСУДАРСТВЕННЫЕ ВОПРОСЫ</w:t>
            </w:r>
          </w:p>
        </w:tc>
        <w:tc>
          <w:tcPr>
            <w:tcW w:w="212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01 1 00 34033</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318,0</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318,0</w:t>
            </w:r>
          </w:p>
        </w:tc>
      </w:tr>
      <w:tr w:rsidR="00002608" w:rsidRPr="00002608" w:rsidTr="00835189">
        <w:trPr>
          <w:trHeight w:val="6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7</w:t>
            </w:r>
          </w:p>
        </w:tc>
        <w:tc>
          <w:tcPr>
            <w:tcW w:w="3345"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Другие общегосударственные вопросы</w:t>
            </w:r>
          </w:p>
        </w:tc>
        <w:tc>
          <w:tcPr>
            <w:tcW w:w="212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01 1 00 34033</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01 13</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318,0</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318,0</w:t>
            </w:r>
          </w:p>
        </w:tc>
      </w:tr>
      <w:tr w:rsidR="00002608" w:rsidRPr="00002608" w:rsidTr="00835189">
        <w:trPr>
          <w:trHeight w:val="156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w:t>
            </w:r>
          </w:p>
        </w:tc>
        <w:tc>
          <w:tcPr>
            <w:tcW w:w="3345"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 xml:space="preserve">Расходы муниципального образования на управление государственной (муниципальной) собственностью в рамках подпрограммы «Владение, пользование и распоряжение имуществом, находящимся в муниципальной собственности поселка Кузьмовка» муниципальной программы «Устойчивое развитие муниципального образования поселка Кузьмовка» </w:t>
            </w:r>
          </w:p>
        </w:tc>
        <w:tc>
          <w:tcPr>
            <w:tcW w:w="212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01 1 00 92100</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113,9</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8,9</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8,9</w:t>
            </w:r>
          </w:p>
        </w:tc>
      </w:tr>
      <w:tr w:rsidR="00002608" w:rsidRPr="00002608" w:rsidTr="00835189">
        <w:trPr>
          <w:trHeight w:val="58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w:t>
            </w:r>
          </w:p>
        </w:tc>
        <w:tc>
          <w:tcPr>
            <w:tcW w:w="3345"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Закупка товаров, работ и услуг для обеспечения государственных (муниципальных) нужд</w:t>
            </w:r>
          </w:p>
        </w:tc>
        <w:tc>
          <w:tcPr>
            <w:tcW w:w="212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01 1 00 92100</w:t>
            </w:r>
          </w:p>
        </w:tc>
        <w:tc>
          <w:tcPr>
            <w:tcW w:w="13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200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113,9</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8,9</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8,9</w:t>
            </w:r>
          </w:p>
        </w:tc>
      </w:tr>
      <w:tr w:rsidR="00002608" w:rsidRPr="00002608" w:rsidTr="00835189">
        <w:trPr>
          <w:trHeight w:val="60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w:t>
            </w:r>
          </w:p>
        </w:tc>
        <w:tc>
          <w:tcPr>
            <w:tcW w:w="3345"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Иные закупки товаров, работ и услуг для обеспечения государственных (муниципальных) нужд</w:t>
            </w:r>
          </w:p>
        </w:tc>
        <w:tc>
          <w:tcPr>
            <w:tcW w:w="212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01 1 00 92100</w:t>
            </w:r>
          </w:p>
        </w:tc>
        <w:tc>
          <w:tcPr>
            <w:tcW w:w="1300"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113,9</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8,9</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8,9</w:t>
            </w:r>
          </w:p>
        </w:tc>
      </w:tr>
      <w:tr w:rsidR="00002608" w:rsidRPr="00002608" w:rsidTr="00835189">
        <w:trPr>
          <w:trHeight w:val="6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11</w:t>
            </w:r>
          </w:p>
        </w:tc>
        <w:tc>
          <w:tcPr>
            <w:tcW w:w="3345"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ОБЩЕГОСУДАРСТВЕННЫЕ ВОПРОСЫ</w:t>
            </w:r>
          </w:p>
        </w:tc>
        <w:tc>
          <w:tcPr>
            <w:tcW w:w="212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01 1 00 92100</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113,9</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8,9</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8,9</w:t>
            </w:r>
          </w:p>
        </w:tc>
      </w:tr>
      <w:tr w:rsidR="00002608" w:rsidRPr="00002608" w:rsidTr="00835189">
        <w:trPr>
          <w:trHeight w:val="6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12</w:t>
            </w:r>
          </w:p>
        </w:tc>
        <w:tc>
          <w:tcPr>
            <w:tcW w:w="3345"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Другие общегосударственные вопросы</w:t>
            </w:r>
          </w:p>
        </w:tc>
        <w:tc>
          <w:tcPr>
            <w:tcW w:w="212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01 1 00 92100</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01 13</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113,9</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8,9</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8,9</w:t>
            </w:r>
          </w:p>
        </w:tc>
      </w:tr>
      <w:tr w:rsidR="00002608" w:rsidRPr="00002608" w:rsidTr="00835189">
        <w:trPr>
          <w:trHeight w:val="156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13</w:t>
            </w:r>
          </w:p>
        </w:tc>
        <w:tc>
          <w:tcPr>
            <w:tcW w:w="3345"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 xml:space="preserve">Модернизация и приобретение объектов муниципальной собственности в рамках подпрограммы «Владение, пользование и распоряжение имуществом, находящимся в муниципальной собственности поселка Кузьмовка» муниципальной программы «Устойчивое развитие муниципального образования поселка Кузьмовка» </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01 1 00 79500</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515,6</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300,0</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300,0</w:t>
            </w:r>
          </w:p>
        </w:tc>
      </w:tr>
      <w:tr w:rsidR="00002608" w:rsidRPr="00002608" w:rsidTr="00835189">
        <w:trPr>
          <w:trHeight w:val="137"/>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14</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Закупка товаров, работ и услуг для государственных (муниципальных) нужд</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01 1 00 79500</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200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515,6</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300,0</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300,0</w:t>
            </w:r>
          </w:p>
        </w:tc>
      </w:tr>
      <w:tr w:rsidR="00002608" w:rsidRPr="00002608" w:rsidTr="00835189">
        <w:trPr>
          <w:trHeight w:val="61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lastRenderedPageBreak/>
              <w:t>15</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Иные закупки товаров, работ и услуг для обеспечения государственных (муниципальных) нужд</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01 1 00 79500</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515,6</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300,0</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300,0</w:t>
            </w:r>
          </w:p>
        </w:tc>
      </w:tr>
      <w:tr w:rsidR="00002608" w:rsidRPr="00002608" w:rsidTr="00835189">
        <w:trPr>
          <w:trHeight w:val="34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16</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ЖИЛИЩНО-КОММУНАЛЬНОЕ ХОЗЯЙСТВО</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01 1 00 79500</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515,6</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300,0</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300,0</w:t>
            </w:r>
          </w:p>
        </w:tc>
      </w:tr>
      <w:tr w:rsidR="00002608" w:rsidRPr="00002608" w:rsidTr="00835189">
        <w:trPr>
          <w:trHeight w:val="6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Коммунальное хозяйство</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01 1 00 79500</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05 02</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515,6</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300,0</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300,0</w:t>
            </w:r>
          </w:p>
        </w:tc>
      </w:tr>
      <w:tr w:rsidR="00002608" w:rsidRPr="00002608" w:rsidTr="00835189">
        <w:trPr>
          <w:trHeight w:val="124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18</w:t>
            </w:r>
          </w:p>
        </w:tc>
        <w:tc>
          <w:tcPr>
            <w:tcW w:w="3345" w:type="dxa"/>
            <w:tcBorders>
              <w:top w:val="nil"/>
              <w:left w:val="nil"/>
              <w:bottom w:val="single" w:sz="4" w:space="0" w:color="000000"/>
              <w:right w:val="single" w:sz="4" w:space="0" w:color="000000"/>
            </w:tcBorders>
            <w:shd w:val="clear" w:color="FFFFCC"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 xml:space="preserve">Подпрограмма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Кузьмовка» </w:t>
            </w:r>
          </w:p>
        </w:tc>
        <w:tc>
          <w:tcPr>
            <w:tcW w:w="2121" w:type="dxa"/>
            <w:tcBorders>
              <w:top w:val="nil"/>
              <w:left w:val="nil"/>
              <w:bottom w:val="single" w:sz="4" w:space="0" w:color="000000"/>
              <w:right w:val="single" w:sz="4" w:space="0" w:color="000000"/>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01 2 00 00000</w:t>
            </w:r>
          </w:p>
        </w:tc>
        <w:tc>
          <w:tcPr>
            <w:tcW w:w="1300" w:type="dxa"/>
            <w:tcBorders>
              <w:top w:val="nil"/>
              <w:left w:val="nil"/>
              <w:bottom w:val="single" w:sz="4" w:space="0" w:color="000000"/>
              <w:right w:val="single" w:sz="4" w:space="0" w:color="000000"/>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257" w:type="dxa"/>
            <w:tcBorders>
              <w:top w:val="nil"/>
              <w:left w:val="nil"/>
              <w:bottom w:val="single" w:sz="4" w:space="0" w:color="000000"/>
              <w:right w:val="single" w:sz="4" w:space="0" w:color="000000"/>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r>
      <w:tr w:rsidR="00002608" w:rsidRPr="00002608" w:rsidTr="00835189">
        <w:trPr>
          <w:trHeight w:val="190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19</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Мероприятия в области жилищного хозяйства в рамках подпрограммы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Кузьмовка» муниципальной программы «Устойчивое развитие муниципального образования поселка Кузьмовка»</w:t>
            </w:r>
          </w:p>
        </w:tc>
        <w:tc>
          <w:tcPr>
            <w:tcW w:w="2121"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01 2 00 95020</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r>
      <w:tr w:rsidR="00002608" w:rsidRPr="00002608" w:rsidTr="00835189">
        <w:trPr>
          <w:trHeight w:val="61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20</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Закупка товаров, работ и услуг для обеспечения государственных (муниципальных) нужд</w:t>
            </w:r>
          </w:p>
        </w:tc>
        <w:tc>
          <w:tcPr>
            <w:tcW w:w="2121"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01 2 00 95020</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200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r>
      <w:tr w:rsidR="00002608" w:rsidRPr="00002608" w:rsidTr="00835189">
        <w:trPr>
          <w:trHeight w:val="64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21</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Иные закупки товаров, работ и услуг для обеспечения государственных (муниципальных) нужд</w:t>
            </w:r>
          </w:p>
        </w:tc>
        <w:tc>
          <w:tcPr>
            <w:tcW w:w="2121"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01 2 00 95020</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r>
      <w:tr w:rsidR="00002608" w:rsidRPr="00002608" w:rsidTr="00835189">
        <w:trPr>
          <w:trHeight w:val="34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ЖИЛИЩНО-КОММУНАЛЬНОЕ ХОЗЯЙСТВО</w:t>
            </w:r>
          </w:p>
        </w:tc>
        <w:tc>
          <w:tcPr>
            <w:tcW w:w="2121"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01 2 00 95020</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r>
      <w:tr w:rsidR="00002608" w:rsidRPr="00002608" w:rsidTr="00835189">
        <w:trPr>
          <w:trHeight w:val="34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lastRenderedPageBreak/>
              <w:t>23</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Жилищное хозяйство</w:t>
            </w:r>
          </w:p>
        </w:tc>
        <w:tc>
          <w:tcPr>
            <w:tcW w:w="2121"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01 2 00 95020</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r>
      <w:tr w:rsidR="00002608" w:rsidRPr="00002608" w:rsidTr="00835189">
        <w:trPr>
          <w:trHeight w:val="94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w:t>
            </w:r>
          </w:p>
        </w:tc>
        <w:tc>
          <w:tcPr>
            <w:tcW w:w="3345"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 xml:space="preserve">Подпрограмма «Дорожная деятельность в отношении дорог местного значения поселка Кузьмовка и обеспечение безопасности дорожного движения»  </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xml:space="preserve">01 3 00 00000 </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357,0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119,1</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125,9</w:t>
            </w:r>
          </w:p>
        </w:tc>
      </w:tr>
      <w:tr w:rsidR="00002608" w:rsidRPr="00002608" w:rsidTr="00835189">
        <w:trPr>
          <w:trHeight w:val="220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25</w:t>
            </w:r>
          </w:p>
        </w:tc>
        <w:tc>
          <w:tcPr>
            <w:tcW w:w="3345" w:type="dxa"/>
            <w:tcBorders>
              <w:top w:val="nil"/>
              <w:left w:val="nil"/>
              <w:bottom w:val="single" w:sz="4" w:space="0" w:color="auto"/>
              <w:right w:val="single" w:sz="4" w:space="0" w:color="auto"/>
            </w:tcBorders>
            <w:shd w:val="clear" w:color="auto" w:fill="auto"/>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Расходы муниципального образования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поселка Кузьмовка в рамках подпрограммы «Дорожная деятельность в отношении дорог местного значения поселка Кузьмовка и обеспечение безопасности дорожного движения» муниципальной программы «Устойчивое развитие муниципального образования поселка Кузьмовка»</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xml:space="preserve">01 3 00 60020 </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357,0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119,1</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125,9</w:t>
            </w:r>
          </w:p>
        </w:tc>
      </w:tr>
      <w:tr w:rsidR="00002608" w:rsidRPr="00002608" w:rsidTr="00835189">
        <w:trPr>
          <w:trHeight w:val="61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26</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Закупка товаров, работ и услуг для обеспечения государственных (муниципальных) нужд</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xml:space="preserve">01 3 00 60020 </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200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357,0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119,1</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125,9</w:t>
            </w:r>
          </w:p>
        </w:tc>
      </w:tr>
      <w:tr w:rsidR="00002608" w:rsidRPr="00002608" w:rsidTr="00835189">
        <w:trPr>
          <w:trHeight w:val="6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27</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Иные закупки товаров, работ и услуг для обеспечения государственных (муниципальных) нужд</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xml:space="preserve">01 3 00 60020 </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357,0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119,1</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125,9</w:t>
            </w:r>
          </w:p>
        </w:tc>
      </w:tr>
      <w:tr w:rsidR="00002608" w:rsidRPr="00002608" w:rsidTr="00835189">
        <w:trPr>
          <w:trHeight w:val="31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28</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НАЦИОНАЛЬНАЯ ЭКОНОМИКА</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xml:space="preserve">01 3 00 60020 </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04 00</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357,0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119,1</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125,9</w:t>
            </w:r>
          </w:p>
        </w:tc>
      </w:tr>
      <w:tr w:rsidR="00002608" w:rsidRPr="00002608" w:rsidTr="00835189">
        <w:trPr>
          <w:trHeight w:val="31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29</w:t>
            </w:r>
          </w:p>
        </w:tc>
        <w:tc>
          <w:tcPr>
            <w:tcW w:w="3345"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Дорожное хозяйство (дорожные фонды)</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xml:space="preserve">01 3 00 60020 </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04 09</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357,0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119,1</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125,9</w:t>
            </w:r>
          </w:p>
        </w:tc>
      </w:tr>
      <w:tr w:rsidR="00002608" w:rsidRPr="00002608" w:rsidTr="00835189">
        <w:trPr>
          <w:trHeight w:val="66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w:t>
            </w:r>
          </w:p>
        </w:tc>
        <w:tc>
          <w:tcPr>
            <w:tcW w:w="3345"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 xml:space="preserve">Подпрограмма «Организация благоустройства территории, создание среды комфортной для проживания жителей поселка Кузьмовка»  </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01 4 00 00000</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1068,8</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940,3</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743,1</w:t>
            </w:r>
          </w:p>
        </w:tc>
      </w:tr>
      <w:tr w:rsidR="00002608" w:rsidRPr="00002608" w:rsidTr="00835189">
        <w:trPr>
          <w:trHeight w:val="130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lastRenderedPageBreak/>
              <w:t>31</w:t>
            </w:r>
          </w:p>
        </w:tc>
        <w:tc>
          <w:tcPr>
            <w:tcW w:w="3345" w:type="dxa"/>
            <w:tcBorders>
              <w:top w:val="nil"/>
              <w:left w:val="nil"/>
              <w:bottom w:val="single" w:sz="4" w:space="0" w:color="auto"/>
              <w:right w:val="single" w:sz="4" w:space="0" w:color="auto"/>
            </w:tcBorders>
            <w:shd w:val="clear" w:color="auto" w:fill="auto"/>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Уличное освещение в рамках подпрограммы «Организация благоустройства территории, создание среды комфортной для проживания жителей поселка Кузьмовка» муниципальной программы «Устойчивое развитие муниципального образования поселка Кузьмовка»</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01 4 00 06666</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392,2</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212,2</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212,2</w:t>
            </w:r>
          </w:p>
        </w:tc>
      </w:tr>
      <w:tr w:rsidR="00002608" w:rsidRPr="00002608" w:rsidTr="00835189">
        <w:trPr>
          <w:trHeight w:val="6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32</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Закупка товаров, работ и услуг для обеспечения государственных (муниципальных) нужд</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01 4 00 06666</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200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392,2</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212,2</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212,2</w:t>
            </w:r>
          </w:p>
        </w:tc>
      </w:tr>
      <w:tr w:rsidR="00002608" w:rsidRPr="00002608" w:rsidTr="00835189">
        <w:trPr>
          <w:trHeight w:val="6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33</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Иные закупки товаров, работ и услуг для обеспечения государственных (муниципальных) нужд</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01 4 00 06666</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392,2</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212,2</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212,2</w:t>
            </w:r>
          </w:p>
        </w:tc>
      </w:tr>
      <w:tr w:rsidR="00002608" w:rsidRPr="00002608" w:rsidTr="00835189">
        <w:trPr>
          <w:trHeight w:val="31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34</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ЖИЛИЩНО-КОММУНАЛЬНОЕ ХОЗЯЙСТВО</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01 4 00 06666</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392,2</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212,2</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212,2</w:t>
            </w:r>
          </w:p>
        </w:tc>
      </w:tr>
      <w:tr w:rsidR="00002608" w:rsidRPr="00002608" w:rsidTr="00835189">
        <w:trPr>
          <w:trHeight w:val="6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35</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Благоустройство</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01 4 00 06666</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05 03</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392,2</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212,2</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212,2</w:t>
            </w:r>
          </w:p>
        </w:tc>
      </w:tr>
      <w:tr w:rsidR="00002608" w:rsidRPr="00002608" w:rsidTr="00835189">
        <w:trPr>
          <w:trHeight w:val="160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36</w:t>
            </w:r>
          </w:p>
        </w:tc>
        <w:tc>
          <w:tcPr>
            <w:tcW w:w="3345" w:type="dxa"/>
            <w:tcBorders>
              <w:top w:val="nil"/>
              <w:left w:val="nil"/>
              <w:bottom w:val="single" w:sz="4" w:space="0" w:color="auto"/>
              <w:right w:val="single" w:sz="4" w:space="0" w:color="auto"/>
            </w:tcBorders>
            <w:shd w:val="clear" w:color="auto" w:fill="auto"/>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Прочие мероприятия по благоустройству городских округов и сельских поселений в рамках подпрограммы «Организация благоустройства территории, создание среды комфортной для проживания жителей поселка Кузьмовка» муниципальной программы «Устойчивое развитие муниципального образования поселка Кузьмовка»</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01 4 00 06667</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498,2</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549,7</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352,5</w:t>
            </w:r>
          </w:p>
        </w:tc>
      </w:tr>
      <w:tr w:rsidR="00002608" w:rsidRPr="00002608" w:rsidTr="00835189">
        <w:trPr>
          <w:trHeight w:val="6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37</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Закупка товаров, работ и услуг для обеспечения государственных (муниципальных) нужд</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01 4 00 06667</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200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274,0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549,7</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352,5</w:t>
            </w:r>
          </w:p>
        </w:tc>
      </w:tr>
      <w:tr w:rsidR="00002608" w:rsidRPr="00002608" w:rsidTr="00835189">
        <w:trPr>
          <w:trHeight w:val="6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38</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Иные закупки товаров, работ и услуг для обеспечения государственных (муниципальных) нужд</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01 4 00 06667</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274,0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549,7</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352,5</w:t>
            </w:r>
          </w:p>
        </w:tc>
      </w:tr>
      <w:tr w:rsidR="00002608" w:rsidRPr="00002608" w:rsidTr="00835189">
        <w:trPr>
          <w:trHeight w:val="31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lastRenderedPageBreak/>
              <w:t>39</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ЖИЛИЩНО-КОММУНАЛЬНОЕ ХОЗЯЙСТВО</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01 4 00 06667</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274,0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549,7</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352,5</w:t>
            </w:r>
          </w:p>
        </w:tc>
      </w:tr>
      <w:tr w:rsidR="00002608" w:rsidRPr="00002608" w:rsidTr="00835189">
        <w:trPr>
          <w:trHeight w:val="31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40</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Благоустройство</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01 4 00 06667</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05 03</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274,0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549,7</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352,5</w:t>
            </w:r>
          </w:p>
        </w:tc>
      </w:tr>
      <w:tr w:rsidR="00002608" w:rsidRPr="00002608" w:rsidTr="00835189">
        <w:trPr>
          <w:trHeight w:val="6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41</w:t>
            </w:r>
          </w:p>
        </w:tc>
        <w:tc>
          <w:tcPr>
            <w:tcW w:w="3345" w:type="dxa"/>
            <w:tcBorders>
              <w:top w:val="nil"/>
              <w:left w:val="nil"/>
              <w:bottom w:val="single" w:sz="4" w:space="0" w:color="000000"/>
              <w:right w:val="single" w:sz="4" w:space="0" w:color="000000"/>
            </w:tcBorders>
            <w:shd w:val="clear" w:color="FFFFCC"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Капитальные вложения в объекты государственной (муниципальной) собственности</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01 4 00 06667</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400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224,2</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r>
      <w:tr w:rsidR="00002608" w:rsidRPr="00002608" w:rsidTr="00835189">
        <w:trPr>
          <w:trHeight w:val="31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42</w:t>
            </w:r>
          </w:p>
        </w:tc>
        <w:tc>
          <w:tcPr>
            <w:tcW w:w="3345" w:type="dxa"/>
            <w:tcBorders>
              <w:top w:val="nil"/>
              <w:left w:val="nil"/>
              <w:bottom w:val="single" w:sz="4" w:space="0" w:color="000000"/>
              <w:right w:val="single" w:sz="4" w:space="0" w:color="000000"/>
            </w:tcBorders>
            <w:shd w:val="clear" w:color="FFFFCC"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 xml:space="preserve">Бюджетные инвестиции </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01 4 00 06667</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410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224,2</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r>
      <w:tr w:rsidR="00002608" w:rsidRPr="00002608" w:rsidTr="00835189">
        <w:trPr>
          <w:trHeight w:val="6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43</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ЖИЛИЩНО-КОММУНАЛЬНОЕ ХОЗЯЙСТВО</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01 4 00 06667</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410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224,2</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r>
      <w:tr w:rsidR="00002608" w:rsidRPr="00002608" w:rsidTr="00835189">
        <w:trPr>
          <w:trHeight w:val="31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44</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Благоустройство</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01 4 00 06667</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410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05 03</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224,2</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r>
      <w:tr w:rsidR="00002608" w:rsidRPr="00002608" w:rsidTr="00835189">
        <w:trPr>
          <w:trHeight w:val="157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45</w:t>
            </w:r>
          </w:p>
        </w:tc>
        <w:tc>
          <w:tcPr>
            <w:tcW w:w="3345" w:type="dxa"/>
            <w:tcBorders>
              <w:top w:val="nil"/>
              <w:left w:val="nil"/>
              <w:bottom w:val="single" w:sz="4" w:space="0" w:color="auto"/>
              <w:right w:val="single" w:sz="4" w:space="0" w:color="auto"/>
            </w:tcBorders>
            <w:shd w:val="clear" w:color="auto" w:fill="auto"/>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Исполнение переданных полномочий в области обращения с твердыми коммунальными отходами в рамках подпрограммы «Организация благоустройства территории, создание среды комфортной для проживания жителей поселка Кузьмовка» муниципальной программы «Устойчивое развитие муниципального образования поселка Кузьмовка»</w:t>
            </w:r>
          </w:p>
        </w:tc>
        <w:tc>
          <w:tcPr>
            <w:tcW w:w="2121"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01 4 00 10590</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178,4</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178,4</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178,4</w:t>
            </w:r>
          </w:p>
        </w:tc>
      </w:tr>
      <w:tr w:rsidR="00002608" w:rsidRPr="00002608" w:rsidTr="00835189">
        <w:trPr>
          <w:trHeight w:val="6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46</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Закупка товаров, работ и услуг для обеспечения государственных (муниципальных) нужд</w:t>
            </w:r>
          </w:p>
        </w:tc>
        <w:tc>
          <w:tcPr>
            <w:tcW w:w="2121"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01 4 00 10590</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200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178,4</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178,4</w:t>
            </w:r>
          </w:p>
        </w:tc>
      </w:tr>
      <w:tr w:rsidR="00002608" w:rsidRPr="00002608" w:rsidTr="00835189">
        <w:trPr>
          <w:trHeight w:val="6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47</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Иные закупки товаров, работ и услуг для обеспечения государственных (муниципальных) нужд</w:t>
            </w:r>
          </w:p>
        </w:tc>
        <w:tc>
          <w:tcPr>
            <w:tcW w:w="2121"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01 4 00 10590</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178,4</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178,4</w:t>
            </w:r>
          </w:p>
        </w:tc>
      </w:tr>
      <w:tr w:rsidR="00002608" w:rsidRPr="00002608" w:rsidTr="00835189">
        <w:trPr>
          <w:trHeight w:val="31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48</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ЖИЛИЩНО-КОММУНАЛЬНОЕ ХОЗЯЙСТВО</w:t>
            </w:r>
          </w:p>
        </w:tc>
        <w:tc>
          <w:tcPr>
            <w:tcW w:w="2121"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01 4 00 10590</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178,4</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178,4</w:t>
            </w:r>
          </w:p>
        </w:tc>
      </w:tr>
      <w:tr w:rsidR="00002608" w:rsidRPr="00002608" w:rsidTr="00835189">
        <w:trPr>
          <w:trHeight w:val="31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49</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Благоустройство</w:t>
            </w:r>
          </w:p>
        </w:tc>
        <w:tc>
          <w:tcPr>
            <w:tcW w:w="2121"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01 4 00 10590</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05 03</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178,4</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178,4</w:t>
            </w:r>
          </w:p>
        </w:tc>
      </w:tr>
      <w:tr w:rsidR="00002608" w:rsidRPr="00002608" w:rsidTr="00835189">
        <w:trPr>
          <w:trHeight w:val="6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50</w:t>
            </w:r>
          </w:p>
        </w:tc>
        <w:tc>
          <w:tcPr>
            <w:tcW w:w="3345" w:type="dxa"/>
            <w:tcBorders>
              <w:top w:val="nil"/>
              <w:left w:val="nil"/>
              <w:bottom w:val="single" w:sz="4" w:space="0" w:color="000000"/>
              <w:right w:val="single" w:sz="4" w:space="0" w:color="000000"/>
            </w:tcBorders>
            <w:shd w:val="clear" w:color="FFFFCC"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Капитальные вложения в объекты государственной (муниципальной) собственности</w:t>
            </w:r>
          </w:p>
        </w:tc>
        <w:tc>
          <w:tcPr>
            <w:tcW w:w="2121"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01 4 00 10590</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400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178,4</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r>
      <w:tr w:rsidR="00002608" w:rsidRPr="00002608" w:rsidTr="00835189">
        <w:trPr>
          <w:trHeight w:val="31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lastRenderedPageBreak/>
              <w:t>51</w:t>
            </w:r>
          </w:p>
        </w:tc>
        <w:tc>
          <w:tcPr>
            <w:tcW w:w="3345" w:type="dxa"/>
            <w:tcBorders>
              <w:top w:val="nil"/>
              <w:left w:val="nil"/>
              <w:bottom w:val="single" w:sz="4" w:space="0" w:color="000000"/>
              <w:right w:val="single" w:sz="4" w:space="0" w:color="000000"/>
            </w:tcBorders>
            <w:shd w:val="clear" w:color="FFFFCC"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 xml:space="preserve">Бюджетные инвестиции </w:t>
            </w:r>
          </w:p>
        </w:tc>
        <w:tc>
          <w:tcPr>
            <w:tcW w:w="2121"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01 4 00 10590</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410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178,4</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r>
      <w:tr w:rsidR="00002608" w:rsidRPr="00002608" w:rsidTr="00835189">
        <w:trPr>
          <w:trHeight w:val="31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52</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ЖИЛИЩНО-КОММУНАЛЬНОЕ ХОЗЯЙСТВО</w:t>
            </w:r>
          </w:p>
        </w:tc>
        <w:tc>
          <w:tcPr>
            <w:tcW w:w="2121"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01 4 00 10590</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410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178,4</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r>
      <w:tr w:rsidR="00002608" w:rsidRPr="00002608" w:rsidTr="00835189">
        <w:trPr>
          <w:trHeight w:val="31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53</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Благоустройство</w:t>
            </w:r>
          </w:p>
        </w:tc>
        <w:tc>
          <w:tcPr>
            <w:tcW w:w="2121"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01 4 00 10590</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410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05 03</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178,4</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r>
      <w:tr w:rsidR="00002608" w:rsidRPr="00002608" w:rsidTr="00835189">
        <w:trPr>
          <w:trHeight w:val="94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54</w:t>
            </w:r>
          </w:p>
        </w:tc>
        <w:tc>
          <w:tcPr>
            <w:tcW w:w="3345"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 xml:space="preserve">Подпрограмма «Предупреждение, ликвидация последствий ЧС и обеспечение мер пожарной безопасности на территории поселка Кузьмовка» </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01 5 00 00000</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64,2</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39,8</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43,8</w:t>
            </w:r>
          </w:p>
        </w:tc>
      </w:tr>
      <w:tr w:rsidR="00002608" w:rsidRPr="00002608" w:rsidTr="00835189">
        <w:trPr>
          <w:trHeight w:val="157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55</w:t>
            </w:r>
          </w:p>
        </w:tc>
        <w:tc>
          <w:tcPr>
            <w:tcW w:w="3345" w:type="dxa"/>
            <w:tcBorders>
              <w:top w:val="nil"/>
              <w:left w:val="nil"/>
              <w:bottom w:val="single" w:sz="4" w:space="0" w:color="auto"/>
              <w:right w:val="single" w:sz="4" w:space="0" w:color="auto"/>
            </w:tcBorders>
            <w:shd w:val="clear" w:color="auto" w:fill="auto"/>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Кузьмовка» муниципальной программы «Устойчивое развитие муниципального образования поселка Кузьмовка»</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5 00 S4120</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64,2</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39,8</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43,8</w:t>
            </w:r>
          </w:p>
        </w:tc>
      </w:tr>
      <w:tr w:rsidR="00002608" w:rsidRPr="00002608" w:rsidTr="00835189">
        <w:trPr>
          <w:trHeight w:val="6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56</w:t>
            </w:r>
          </w:p>
        </w:tc>
        <w:tc>
          <w:tcPr>
            <w:tcW w:w="3345"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Закупка товаров, работ и услуг для обеспечения государственных (муниципальных) нужд</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5 00 S4120</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200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64,2</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39,8</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43,8</w:t>
            </w:r>
          </w:p>
        </w:tc>
      </w:tr>
      <w:tr w:rsidR="00002608" w:rsidRPr="00002608" w:rsidTr="00835189">
        <w:trPr>
          <w:trHeight w:val="6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57</w:t>
            </w:r>
          </w:p>
        </w:tc>
        <w:tc>
          <w:tcPr>
            <w:tcW w:w="3345"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Иные закупки товаров, работ и услуг для обеспечения государственных (муниципальных) нужд</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5 00 S4120</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64,2</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39,8</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43,8</w:t>
            </w:r>
          </w:p>
        </w:tc>
      </w:tr>
      <w:tr w:rsidR="00002608" w:rsidRPr="00002608" w:rsidTr="00835189">
        <w:trPr>
          <w:trHeight w:val="6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58</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НАЦИОНАЛЬНАЯ БЕЗОПАСНОСТЬ И ПРАВООХРАНИТЕЛЬНАЯ ДЕЯТЕЛЬНОСТЬ</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5 00 S4120</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0300</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64,2</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39,8</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43,8</w:t>
            </w:r>
          </w:p>
        </w:tc>
      </w:tr>
      <w:tr w:rsidR="00002608" w:rsidRPr="00002608" w:rsidTr="00835189">
        <w:trPr>
          <w:trHeight w:val="6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59</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5 00 S4120</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0310</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64,2</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39,8</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43,8</w:t>
            </w:r>
          </w:p>
        </w:tc>
      </w:tr>
      <w:tr w:rsidR="00002608" w:rsidRPr="00002608" w:rsidTr="00835189">
        <w:trPr>
          <w:trHeight w:val="6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lastRenderedPageBreak/>
              <w:t>60</w:t>
            </w:r>
          </w:p>
        </w:tc>
        <w:tc>
          <w:tcPr>
            <w:tcW w:w="3345"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Подпрограмма «Противодействие экстремизму и профилактика терроризма на территории поселка Кузьмовка»</w:t>
            </w:r>
          </w:p>
        </w:tc>
        <w:tc>
          <w:tcPr>
            <w:tcW w:w="2121"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01 6 00 00000</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1,5</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1,5</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1,5</w:t>
            </w:r>
          </w:p>
        </w:tc>
      </w:tr>
      <w:tr w:rsidR="00002608" w:rsidRPr="00002608" w:rsidTr="00835189">
        <w:trPr>
          <w:trHeight w:val="127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61</w:t>
            </w:r>
          </w:p>
        </w:tc>
        <w:tc>
          <w:tcPr>
            <w:tcW w:w="3345" w:type="dxa"/>
            <w:tcBorders>
              <w:top w:val="nil"/>
              <w:left w:val="nil"/>
              <w:bottom w:val="single" w:sz="4" w:space="0" w:color="auto"/>
              <w:right w:val="single" w:sz="4" w:space="0" w:color="auto"/>
            </w:tcBorders>
            <w:shd w:val="clear" w:color="auto" w:fill="auto"/>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Мероприятия по противодействию экстремизму и терроризму в рамках подпрограммы «Противодействие экстремизму и профилактика терроризма на территории поселка Кузьмовка» муниципальной программы «Устойчивое развитие муниципального образования поселка Кузьмовка»</w:t>
            </w:r>
          </w:p>
        </w:tc>
        <w:tc>
          <w:tcPr>
            <w:tcW w:w="2121"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01 6 00 03330</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1,5</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1,5</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1,5</w:t>
            </w:r>
          </w:p>
        </w:tc>
      </w:tr>
      <w:tr w:rsidR="00002608" w:rsidRPr="00002608" w:rsidTr="00835189">
        <w:trPr>
          <w:trHeight w:val="6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62</w:t>
            </w:r>
          </w:p>
        </w:tc>
        <w:tc>
          <w:tcPr>
            <w:tcW w:w="3345"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Закупка товаров, работ и услуг для обеспечения государственных (муниципальных) нужд</w:t>
            </w:r>
          </w:p>
        </w:tc>
        <w:tc>
          <w:tcPr>
            <w:tcW w:w="2121"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01 6 00 03330</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200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1,5</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1,5</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1,5</w:t>
            </w:r>
          </w:p>
        </w:tc>
      </w:tr>
      <w:tr w:rsidR="00002608" w:rsidRPr="00002608" w:rsidTr="00835189">
        <w:trPr>
          <w:trHeight w:val="6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63</w:t>
            </w:r>
          </w:p>
        </w:tc>
        <w:tc>
          <w:tcPr>
            <w:tcW w:w="3345"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Иные закупки товаров, работ и услуг для обеспечения государственных (муниципальных) нужд</w:t>
            </w:r>
          </w:p>
        </w:tc>
        <w:tc>
          <w:tcPr>
            <w:tcW w:w="2121"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01 6 00 03330</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1,5</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1,5</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1,5</w:t>
            </w:r>
          </w:p>
        </w:tc>
      </w:tr>
      <w:tr w:rsidR="00002608" w:rsidRPr="00002608" w:rsidTr="00835189">
        <w:trPr>
          <w:trHeight w:val="31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64</w:t>
            </w:r>
          </w:p>
        </w:tc>
        <w:tc>
          <w:tcPr>
            <w:tcW w:w="3345"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ОБЩЕГОСУДАРСТВЕННЫЕ ВОПРОСЫ</w:t>
            </w:r>
          </w:p>
        </w:tc>
        <w:tc>
          <w:tcPr>
            <w:tcW w:w="2121"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01 6 00 03330</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1,5</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1,5</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1,5</w:t>
            </w:r>
          </w:p>
        </w:tc>
      </w:tr>
      <w:tr w:rsidR="00002608" w:rsidRPr="00002608" w:rsidTr="00835189">
        <w:trPr>
          <w:trHeight w:val="31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65</w:t>
            </w:r>
          </w:p>
        </w:tc>
        <w:tc>
          <w:tcPr>
            <w:tcW w:w="3345"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Другие общегосударственные вопросы</w:t>
            </w:r>
          </w:p>
        </w:tc>
        <w:tc>
          <w:tcPr>
            <w:tcW w:w="2121"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01 6 00 03330</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01 13</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1,5</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1,5</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1,5</w:t>
            </w:r>
          </w:p>
        </w:tc>
      </w:tr>
      <w:tr w:rsidR="00002608" w:rsidRPr="00002608" w:rsidTr="00835189">
        <w:trPr>
          <w:trHeight w:val="91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66</w:t>
            </w:r>
          </w:p>
        </w:tc>
        <w:tc>
          <w:tcPr>
            <w:tcW w:w="3345"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Муниципальная программа «Профилактика правонарушений на территории поселка Кузьмовка Эвенкийского муниципального района Красноярского края на 2021-2023годы»</w:t>
            </w:r>
          </w:p>
        </w:tc>
        <w:tc>
          <w:tcPr>
            <w:tcW w:w="2121"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02 0 00 00000</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r>
      <w:tr w:rsidR="00002608" w:rsidRPr="00002608" w:rsidTr="00835189">
        <w:trPr>
          <w:trHeight w:val="61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67</w:t>
            </w:r>
          </w:p>
        </w:tc>
        <w:tc>
          <w:tcPr>
            <w:tcW w:w="3345"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Подпрограмма «Профилактика правонарушений на территории поселка Кузьмовка»</w:t>
            </w:r>
          </w:p>
        </w:tc>
        <w:tc>
          <w:tcPr>
            <w:tcW w:w="2121"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02 1 00 00000</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r>
      <w:tr w:rsidR="00002608" w:rsidRPr="00002608" w:rsidTr="00835189">
        <w:trPr>
          <w:trHeight w:val="252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lastRenderedPageBreak/>
              <w:t>68</w:t>
            </w:r>
          </w:p>
        </w:tc>
        <w:tc>
          <w:tcPr>
            <w:tcW w:w="3345"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 xml:space="preserve">Обеспечение материальными ресурсами для изготовления и размещения информационных памяток, плакатов по профилактике правонарушений на территории поселка Кузьмовка в рамках подпрограммы «Профилактика правонарушений на территории поселка Кузьмовка» муниципальной программы </w:t>
            </w:r>
            <w:r w:rsidRPr="00002608">
              <w:rPr>
                <w:rFonts w:ascii="Arial Narrow" w:hAnsi="Arial Narrow"/>
                <w:sz w:val="20"/>
                <w:szCs w:val="20"/>
              </w:rPr>
              <w:br/>
              <w:t>«Профилактика правонарушений на территории поселка Кузьмовка Эвенкийского муниципального района Красноярского края на 2021-2023годы»</w:t>
            </w:r>
          </w:p>
        </w:tc>
        <w:tc>
          <w:tcPr>
            <w:tcW w:w="2121"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02 1 00 21012</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r>
      <w:tr w:rsidR="00002608" w:rsidRPr="00002608" w:rsidTr="00835189">
        <w:trPr>
          <w:trHeight w:val="6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69</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Закупка товаров, работ и услуг для обеспечения государственных (муниципальных) нужд</w:t>
            </w:r>
          </w:p>
        </w:tc>
        <w:tc>
          <w:tcPr>
            <w:tcW w:w="2121"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02 1 00 21012</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200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r>
      <w:tr w:rsidR="00002608" w:rsidRPr="00002608" w:rsidTr="00835189">
        <w:trPr>
          <w:trHeight w:val="6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70</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Иные закупки товаров, работ и услуг для обеспечения государственных (муниципальных) нужд</w:t>
            </w:r>
          </w:p>
        </w:tc>
        <w:tc>
          <w:tcPr>
            <w:tcW w:w="2121"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02 1 00 21012</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r>
      <w:tr w:rsidR="00002608" w:rsidRPr="00002608" w:rsidTr="00835189">
        <w:trPr>
          <w:trHeight w:val="31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71</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ОБЩЕГОСУДАРСТВЕННЫЕ ВОПРОСЫ</w:t>
            </w:r>
          </w:p>
        </w:tc>
        <w:tc>
          <w:tcPr>
            <w:tcW w:w="2121"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02 1 00 21012</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r>
      <w:tr w:rsidR="00002608" w:rsidRPr="00002608" w:rsidTr="00835189">
        <w:trPr>
          <w:trHeight w:val="94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72</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121"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02 1 00 21012</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01 04</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r>
      <w:tr w:rsidR="00002608" w:rsidRPr="00002608" w:rsidTr="00835189">
        <w:trPr>
          <w:trHeight w:val="37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73</w:t>
            </w:r>
          </w:p>
        </w:tc>
        <w:tc>
          <w:tcPr>
            <w:tcW w:w="3345"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Непрограммные расходы органов местного самоуправления</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81 0 00 00000</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1838,9</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1711,4</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1782,4</w:t>
            </w:r>
          </w:p>
        </w:tc>
      </w:tr>
      <w:tr w:rsidR="00002608" w:rsidRPr="00002608" w:rsidTr="00835189">
        <w:trPr>
          <w:trHeight w:val="37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74</w:t>
            </w:r>
          </w:p>
        </w:tc>
        <w:tc>
          <w:tcPr>
            <w:tcW w:w="3345"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Функционирование Главы муниципального образования</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81 1 00 00000</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1838,9</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1711,4</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1782,4</w:t>
            </w:r>
          </w:p>
        </w:tc>
      </w:tr>
      <w:tr w:rsidR="00002608" w:rsidRPr="00002608" w:rsidTr="00835189">
        <w:trPr>
          <w:trHeight w:val="6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75</w:t>
            </w:r>
          </w:p>
        </w:tc>
        <w:tc>
          <w:tcPr>
            <w:tcW w:w="3345"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 xml:space="preserve">Глава муниципального образования поселка Кузьмовка в рамках непрограммных расходов поселка </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81 1 00 00230</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1838,9</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1711,4</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1782,4</w:t>
            </w:r>
          </w:p>
        </w:tc>
      </w:tr>
      <w:tr w:rsidR="00002608" w:rsidRPr="00002608" w:rsidTr="00835189">
        <w:trPr>
          <w:trHeight w:val="126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lastRenderedPageBreak/>
              <w:t>76</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81 1 00 00230</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100</w:t>
            </w:r>
          </w:p>
        </w:tc>
        <w:tc>
          <w:tcPr>
            <w:tcW w:w="1257"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1838,9</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1711,4</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1782,4</w:t>
            </w:r>
          </w:p>
        </w:tc>
      </w:tr>
      <w:tr w:rsidR="00002608" w:rsidRPr="00002608" w:rsidTr="00835189">
        <w:trPr>
          <w:trHeight w:val="30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77</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Расходы на выплаты персоналу государственных (муниципальных) органов</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81 1 00 00230</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120</w:t>
            </w:r>
          </w:p>
        </w:tc>
        <w:tc>
          <w:tcPr>
            <w:tcW w:w="1257"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1838,9</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1711,4</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1782,4</w:t>
            </w:r>
          </w:p>
        </w:tc>
      </w:tr>
      <w:tr w:rsidR="00002608" w:rsidRPr="00002608" w:rsidTr="00835189">
        <w:trPr>
          <w:trHeight w:val="31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78</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ОБЩЕГОСУДАРСТВЕННЫЕ ВОПРОСЫ</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81 1 00 00230</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120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1838,9</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1711,4</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1782,4</w:t>
            </w:r>
          </w:p>
        </w:tc>
      </w:tr>
      <w:tr w:rsidR="00002608" w:rsidRPr="00002608" w:rsidTr="00835189">
        <w:trPr>
          <w:trHeight w:val="6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79</w:t>
            </w:r>
          </w:p>
        </w:tc>
        <w:tc>
          <w:tcPr>
            <w:tcW w:w="3345"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81 1 00 00230</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120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01 02</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1838,9</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1711,4</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1782,4</w:t>
            </w:r>
          </w:p>
        </w:tc>
      </w:tr>
      <w:tr w:rsidR="00002608" w:rsidRPr="00002608" w:rsidTr="00835189">
        <w:trPr>
          <w:trHeight w:val="6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80</w:t>
            </w:r>
          </w:p>
        </w:tc>
        <w:tc>
          <w:tcPr>
            <w:tcW w:w="3345"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Непрограммные расходы исполнительных органов местного самоуправления</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91 0 00 00000</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5209,9</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5327,6</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5256,6</w:t>
            </w:r>
          </w:p>
        </w:tc>
      </w:tr>
      <w:tr w:rsidR="00002608" w:rsidRPr="00002608" w:rsidTr="00835189">
        <w:trPr>
          <w:trHeight w:val="64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81</w:t>
            </w:r>
          </w:p>
        </w:tc>
        <w:tc>
          <w:tcPr>
            <w:tcW w:w="3345" w:type="dxa"/>
            <w:tcBorders>
              <w:top w:val="nil"/>
              <w:left w:val="nil"/>
              <w:bottom w:val="single" w:sz="4" w:space="0" w:color="auto"/>
              <w:right w:val="single" w:sz="4" w:space="0" w:color="auto"/>
            </w:tcBorders>
            <w:shd w:val="clear" w:color="000000" w:fill="FFFFFF"/>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Функционирование Администрации поселка Кузьмовка Эвенкийского муниципального района Красноярского края</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91 1 00 00000</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5209,9</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5327,6</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5256,6</w:t>
            </w:r>
          </w:p>
        </w:tc>
      </w:tr>
      <w:tr w:rsidR="00002608" w:rsidRPr="00002608" w:rsidTr="00835189">
        <w:trPr>
          <w:trHeight w:val="126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82</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поселка Кузьмовка Эвенкийского муниципального района Красноярского края</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4689,3</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4807,0</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4736,0</w:t>
            </w:r>
          </w:p>
        </w:tc>
      </w:tr>
      <w:tr w:rsidR="00002608" w:rsidRPr="00002608" w:rsidTr="00835189">
        <w:trPr>
          <w:trHeight w:val="126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lastRenderedPageBreak/>
              <w:t>83</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2930,0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2892,1</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2821,1</w:t>
            </w:r>
          </w:p>
        </w:tc>
      </w:tr>
      <w:tr w:rsidR="00002608" w:rsidRPr="00002608" w:rsidTr="00835189">
        <w:trPr>
          <w:trHeight w:val="28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84</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Расходы на выплаты персоналу государственных (муниципальных) органов</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120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2930,0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2892,1</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2821,1</w:t>
            </w:r>
          </w:p>
        </w:tc>
      </w:tr>
      <w:tr w:rsidR="00002608" w:rsidRPr="00002608" w:rsidTr="00835189">
        <w:trPr>
          <w:trHeight w:val="31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85</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ОБЩЕГОСУДАРСТВЕННЫЕ ВОПРОСЫ</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120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2930,0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2892,1</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2821,1</w:t>
            </w:r>
          </w:p>
        </w:tc>
      </w:tr>
      <w:tr w:rsidR="00002608" w:rsidRPr="00002608" w:rsidTr="00835189">
        <w:trPr>
          <w:trHeight w:val="94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86</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120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01 04</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2930,0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2892,1</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2821,1</w:t>
            </w:r>
          </w:p>
        </w:tc>
      </w:tr>
      <w:tr w:rsidR="00002608" w:rsidRPr="00002608" w:rsidTr="00835189">
        <w:trPr>
          <w:trHeight w:val="61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87</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Закупка товаров, работ и услуг для обеспечения государственных (муниципальных) нужд</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200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1706,3</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1911,9</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1911,9</w:t>
            </w:r>
          </w:p>
        </w:tc>
      </w:tr>
      <w:tr w:rsidR="00002608" w:rsidRPr="00002608" w:rsidTr="00835189">
        <w:trPr>
          <w:trHeight w:val="60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88</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Иные закупки товаров, работ и услуг для обеспечения государственных (муниципальных) нужд</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1706,3</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1911,9</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1911,9</w:t>
            </w:r>
          </w:p>
        </w:tc>
      </w:tr>
      <w:tr w:rsidR="00002608" w:rsidRPr="00002608" w:rsidTr="00835189">
        <w:trPr>
          <w:trHeight w:val="31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89</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ОБЩЕГОСУДАРСТВЕННЫЕ ВОПРОСЫ</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1706,3</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1911,9</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1911,9</w:t>
            </w:r>
          </w:p>
        </w:tc>
      </w:tr>
      <w:tr w:rsidR="00002608" w:rsidRPr="00002608" w:rsidTr="00835189">
        <w:trPr>
          <w:trHeight w:val="90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90</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240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01 04</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1706,3</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1911,9</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1911,9</w:t>
            </w:r>
          </w:p>
        </w:tc>
      </w:tr>
      <w:tr w:rsidR="00002608" w:rsidRPr="00002608" w:rsidTr="00835189">
        <w:trPr>
          <w:trHeight w:val="34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Иные бюджетные ассигнования</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800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53,0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w:t>
            </w:r>
          </w:p>
        </w:tc>
      </w:tr>
      <w:tr w:rsidR="00002608" w:rsidRPr="00002608" w:rsidTr="00835189">
        <w:trPr>
          <w:trHeight w:val="34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lastRenderedPageBreak/>
              <w:t>92</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Уплата налогов, сборов и иных платежей</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850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53,0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w:t>
            </w:r>
          </w:p>
        </w:tc>
      </w:tr>
      <w:tr w:rsidR="00002608" w:rsidRPr="00002608" w:rsidTr="00835189">
        <w:trPr>
          <w:trHeight w:val="34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93</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ОБЩЕГОСУДАРСТВЕННЫЕ ВОПРОСЫ</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850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53,0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w:t>
            </w:r>
          </w:p>
        </w:tc>
      </w:tr>
      <w:tr w:rsidR="00002608" w:rsidRPr="00002608" w:rsidTr="00835189">
        <w:trPr>
          <w:trHeight w:val="99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94</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850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01 04</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53,0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w:t>
            </w:r>
          </w:p>
        </w:tc>
      </w:tr>
      <w:tr w:rsidR="00002608" w:rsidRPr="00002608" w:rsidTr="00835189">
        <w:trPr>
          <w:trHeight w:val="96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95</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Резервный фонд Администрации поселка Кузьмовка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91 1 00 10910</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100,0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100,0</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100,0</w:t>
            </w:r>
          </w:p>
        </w:tc>
      </w:tr>
      <w:tr w:rsidR="00002608" w:rsidRPr="00002608" w:rsidTr="00835189">
        <w:trPr>
          <w:trHeight w:val="88"/>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96</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Иные бюджетные ассигнования</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91 1 00 10910</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800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100,0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100,0</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100,0</w:t>
            </w:r>
          </w:p>
        </w:tc>
      </w:tr>
      <w:tr w:rsidR="00002608" w:rsidRPr="00002608" w:rsidTr="00835189">
        <w:trPr>
          <w:trHeight w:val="6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97</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Резервные средства</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91 1 00 10910</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870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100,0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100,0</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100,0</w:t>
            </w:r>
          </w:p>
        </w:tc>
      </w:tr>
      <w:tr w:rsidR="00002608" w:rsidRPr="00002608" w:rsidTr="00835189">
        <w:trPr>
          <w:trHeight w:val="6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98</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ОБЩЕГОСУДАРСТВЕННЫЕ ВОПРОСЫ</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91 1 00 10910</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870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100,0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100,0</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100,0</w:t>
            </w:r>
          </w:p>
        </w:tc>
      </w:tr>
      <w:tr w:rsidR="00002608" w:rsidRPr="00002608" w:rsidTr="00835189">
        <w:trPr>
          <w:trHeight w:val="6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99</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Резервные фонды</w:t>
            </w:r>
          </w:p>
        </w:tc>
        <w:tc>
          <w:tcPr>
            <w:tcW w:w="2121"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91 1 00 10910</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870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01 11</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100,0</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100,0</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100,0</w:t>
            </w:r>
          </w:p>
        </w:tc>
      </w:tr>
      <w:tr w:rsidR="00002608" w:rsidRPr="00002608" w:rsidTr="00835189">
        <w:trPr>
          <w:trHeight w:val="2114"/>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100</w:t>
            </w:r>
          </w:p>
        </w:tc>
        <w:tc>
          <w:tcPr>
            <w:tcW w:w="3345"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835189">
            <w:pPr>
              <w:rPr>
                <w:rFonts w:ascii="Arial Narrow" w:hAnsi="Arial Narrow"/>
                <w:sz w:val="20"/>
                <w:szCs w:val="20"/>
              </w:rPr>
            </w:pPr>
            <w:r w:rsidRPr="00002608">
              <w:rPr>
                <w:rFonts w:ascii="Arial Narrow" w:hAnsi="Arial Narrow"/>
                <w:sz w:val="20"/>
                <w:szCs w:val="20"/>
              </w:rPr>
              <w:t>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контроля за его исполнением, составление отчета об исполнении бюджета поселения</w:t>
            </w:r>
          </w:p>
        </w:tc>
        <w:tc>
          <w:tcPr>
            <w:tcW w:w="2121"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91 1 00 92111</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420,6</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420,6</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420,6</w:t>
            </w:r>
          </w:p>
        </w:tc>
      </w:tr>
      <w:tr w:rsidR="00002608" w:rsidRPr="00002608" w:rsidTr="00835189">
        <w:trPr>
          <w:trHeight w:val="31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101</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 xml:space="preserve">Межбюджетные трансферты </w:t>
            </w:r>
          </w:p>
        </w:tc>
        <w:tc>
          <w:tcPr>
            <w:tcW w:w="2121"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91 1 00 92111</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500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420,6</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420,6</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420,6</w:t>
            </w:r>
          </w:p>
        </w:tc>
      </w:tr>
      <w:tr w:rsidR="00002608" w:rsidRPr="00002608" w:rsidTr="00835189">
        <w:trPr>
          <w:trHeight w:val="31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102</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Иные межбюджетные трансферты</w:t>
            </w:r>
          </w:p>
        </w:tc>
        <w:tc>
          <w:tcPr>
            <w:tcW w:w="2121"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91 1 00 92111</w:t>
            </w:r>
          </w:p>
        </w:tc>
        <w:tc>
          <w:tcPr>
            <w:tcW w:w="1300"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540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420,6</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420,6</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420,6</w:t>
            </w:r>
          </w:p>
        </w:tc>
      </w:tr>
      <w:tr w:rsidR="00002608" w:rsidRPr="00002608" w:rsidTr="00835189">
        <w:trPr>
          <w:trHeight w:val="703"/>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lastRenderedPageBreak/>
              <w:t>103</w:t>
            </w:r>
          </w:p>
        </w:tc>
        <w:tc>
          <w:tcPr>
            <w:tcW w:w="3345" w:type="dxa"/>
            <w:tcBorders>
              <w:top w:val="nil"/>
              <w:left w:val="nil"/>
              <w:bottom w:val="single" w:sz="4" w:space="0" w:color="auto"/>
              <w:right w:val="single" w:sz="4" w:space="0" w:color="auto"/>
            </w:tcBorders>
            <w:shd w:val="clear" w:color="000000" w:fill="FFFFFF"/>
            <w:hideMark/>
          </w:tcPr>
          <w:p w:rsidR="00002608" w:rsidRPr="00002608" w:rsidRDefault="00002608" w:rsidP="00835189">
            <w:pPr>
              <w:rPr>
                <w:rFonts w:ascii="Arial Narrow" w:hAnsi="Arial Narrow"/>
                <w:sz w:val="20"/>
                <w:szCs w:val="20"/>
              </w:rPr>
            </w:pPr>
            <w:r w:rsidRPr="00002608">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2121"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91 1 00 92111</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540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14 00</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420,6</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420,6</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420,6</w:t>
            </w:r>
          </w:p>
        </w:tc>
      </w:tr>
      <w:tr w:rsidR="00002608" w:rsidRPr="00002608" w:rsidTr="00835189">
        <w:trPr>
          <w:trHeight w:val="315"/>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104</w:t>
            </w:r>
          </w:p>
        </w:tc>
        <w:tc>
          <w:tcPr>
            <w:tcW w:w="3345" w:type="dxa"/>
            <w:tcBorders>
              <w:top w:val="nil"/>
              <w:left w:val="nil"/>
              <w:bottom w:val="single" w:sz="4" w:space="0" w:color="auto"/>
              <w:right w:val="single" w:sz="4" w:space="0" w:color="auto"/>
            </w:tcBorders>
            <w:shd w:val="clear" w:color="auto" w:fill="auto"/>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Прочие межбюджетные трансферты общего характера</w:t>
            </w:r>
          </w:p>
        </w:tc>
        <w:tc>
          <w:tcPr>
            <w:tcW w:w="2121"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91 1 00 92111</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540</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14 03</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420,6</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420,6</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420,6</w:t>
            </w:r>
          </w:p>
        </w:tc>
      </w:tr>
      <w:tr w:rsidR="00002608" w:rsidRPr="00002608" w:rsidTr="00835189">
        <w:trPr>
          <w:trHeight w:val="6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105</w:t>
            </w:r>
          </w:p>
        </w:tc>
        <w:tc>
          <w:tcPr>
            <w:tcW w:w="3345"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Условно утвержденные расходы</w:t>
            </w:r>
          </w:p>
        </w:tc>
        <w:tc>
          <w:tcPr>
            <w:tcW w:w="2121" w:type="dxa"/>
            <w:tcBorders>
              <w:top w:val="nil"/>
              <w:left w:val="nil"/>
              <w:bottom w:val="single" w:sz="4" w:space="0" w:color="auto"/>
              <w:right w:val="nil"/>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300" w:type="dxa"/>
            <w:tcBorders>
              <w:top w:val="nil"/>
              <w:left w:val="single" w:sz="4" w:space="0" w:color="auto"/>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257" w:type="dxa"/>
            <w:tcBorders>
              <w:top w:val="nil"/>
              <w:left w:val="nil"/>
              <w:bottom w:val="single" w:sz="4" w:space="0" w:color="auto"/>
              <w:right w:val="single" w:sz="4" w:space="0" w:color="auto"/>
            </w:tcBorders>
            <w:shd w:val="clear" w:color="000000" w:fill="FFFFFF"/>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0,0</w:t>
            </w:r>
          </w:p>
        </w:tc>
        <w:tc>
          <w:tcPr>
            <w:tcW w:w="1420"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300,0</w:t>
            </w:r>
          </w:p>
        </w:tc>
        <w:tc>
          <w:tcPr>
            <w:tcW w:w="1511" w:type="dxa"/>
            <w:tcBorders>
              <w:top w:val="nil"/>
              <w:left w:val="nil"/>
              <w:bottom w:val="single" w:sz="4" w:space="0" w:color="auto"/>
              <w:right w:val="single" w:sz="4" w:space="0" w:color="auto"/>
            </w:tcBorders>
            <w:shd w:val="clear" w:color="000000" w:fill="FFFFFF"/>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500,0</w:t>
            </w:r>
          </w:p>
        </w:tc>
      </w:tr>
      <w:tr w:rsidR="00002608" w:rsidRPr="00002608" w:rsidTr="00835189">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3345"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rPr>
                <w:rFonts w:ascii="Arial Narrow" w:hAnsi="Arial Narrow"/>
                <w:sz w:val="20"/>
                <w:szCs w:val="20"/>
              </w:rPr>
            </w:pPr>
            <w:r w:rsidRPr="00002608">
              <w:rPr>
                <w:rFonts w:ascii="Arial Narrow" w:hAnsi="Arial Narrow"/>
                <w:sz w:val="20"/>
                <w:szCs w:val="20"/>
              </w:rPr>
              <w:t>Всего</w:t>
            </w:r>
          </w:p>
        </w:tc>
        <w:tc>
          <w:tcPr>
            <w:tcW w:w="212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257"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9500,8</w:t>
            </w:r>
          </w:p>
        </w:tc>
        <w:tc>
          <w:tcPr>
            <w:tcW w:w="1420"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9066,6</w:t>
            </w:r>
          </w:p>
        </w:tc>
        <w:tc>
          <w:tcPr>
            <w:tcW w:w="1511" w:type="dxa"/>
            <w:tcBorders>
              <w:top w:val="nil"/>
              <w:left w:val="nil"/>
              <w:bottom w:val="single" w:sz="4" w:space="0" w:color="auto"/>
              <w:right w:val="single" w:sz="4" w:space="0" w:color="auto"/>
            </w:tcBorders>
            <w:shd w:val="clear" w:color="auto" w:fill="auto"/>
            <w:noWrap/>
            <w:vAlign w:val="bottom"/>
            <w:hideMark/>
          </w:tcPr>
          <w:p w:rsidR="00002608" w:rsidRPr="00002608" w:rsidRDefault="00002608" w:rsidP="00002608">
            <w:pPr>
              <w:jc w:val="center"/>
              <w:rPr>
                <w:rFonts w:ascii="Arial Narrow" w:hAnsi="Arial Narrow"/>
                <w:sz w:val="20"/>
                <w:szCs w:val="20"/>
              </w:rPr>
            </w:pPr>
            <w:r w:rsidRPr="00002608">
              <w:rPr>
                <w:rFonts w:ascii="Arial Narrow" w:hAnsi="Arial Narrow"/>
                <w:sz w:val="20"/>
                <w:szCs w:val="20"/>
              </w:rPr>
              <w:t>9080,2</w:t>
            </w:r>
          </w:p>
        </w:tc>
      </w:tr>
    </w:tbl>
    <w:p w:rsidR="00002608" w:rsidRPr="00002608" w:rsidRDefault="00002608" w:rsidP="00B25923">
      <w:pPr>
        <w:jc w:val="center"/>
        <w:rPr>
          <w:rFonts w:ascii="Arial Narrow" w:hAnsi="Arial Narrow"/>
          <w:b/>
          <w:sz w:val="20"/>
          <w:szCs w:val="20"/>
        </w:rPr>
      </w:pPr>
    </w:p>
    <w:p w:rsidR="00002608" w:rsidRPr="00002608" w:rsidRDefault="00002608" w:rsidP="00B25923">
      <w:pPr>
        <w:jc w:val="center"/>
        <w:rPr>
          <w:rFonts w:ascii="Arial Narrow" w:hAnsi="Arial Narrow"/>
          <w:b/>
          <w:sz w:val="20"/>
          <w:szCs w:val="20"/>
        </w:rPr>
      </w:pPr>
    </w:p>
    <w:p w:rsidR="00002608" w:rsidRPr="00002608" w:rsidRDefault="00002608" w:rsidP="00B25923">
      <w:pPr>
        <w:jc w:val="center"/>
        <w:rPr>
          <w:rFonts w:ascii="Arial Narrow" w:hAnsi="Arial Narrow"/>
          <w:b/>
          <w:sz w:val="20"/>
          <w:szCs w:val="20"/>
        </w:rPr>
      </w:pPr>
    </w:p>
    <w:p w:rsidR="00002608" w:rsidRPr="00002608" w:rsidRDefault="00002608" w:rsidP="00B25923">
      <w:pPr>
        <w:jc w:val="center"/>
        <w:rPr>
          <w:rFonts w:ascii="Arial Narrow" w:hAnsi="Arial Narrow"/>
          <w:b/>
          <w:sz w:val="20"/>
          <w:szCs w:val="20"/>
        </w:rPr>
      </w:pPr>
    </w:p>
    <w:p w:rsidR="00002608" w:rsidRPr="00002608" w:rsidRDefault="00002608" w:rsidP="00B25923">
      <w:pPr>
        <w:jc w:val="center"/>
        <w:rPr>
          <w:rFonts w:ascii="Arial Narrow" w:hAnsi="Arial Narrow"/>
          <w:b/>
          <w:sz w:val="20"/>
          <w:szCs w:val="20"/>
        </w:rPr>
      </w:pPr>
    </w:p>
    <w:p w:rsidR="00002608" w:rsidRPr="00002608" w:rsidRDefault="00002608" w:rsidP="00B25923">
      <w:pPr>
        <w:jc w:val="center"/>
        <w:rPr>
          <w:rFonts w:ascii="Arial Narrow" w:hAnsi="Arial Narrow"/>
          <w:b/>
          <w:sz w:val="20"/>
          <w:szCs w:val="20"/>
        </w:rPr>
      </w:pPr>
    </w:p>
    <w:p w:rsidR="00002608" w:rsidRPr="00002608" w:rsidRDefault="00002608" w:rsidP="00B25923">
      <w:pPr>
        <w:jc w:val="center"/>
        <w:rPr>
          <w:rFonts w:ascii="Arial Narrow" w:hAnsi="Arial Narrow"/>
          <w:b/>
          <w:sz w:val="20"/>
          <w:szCs w:val="20"/>
        </w:rPr>
      </w:pPr>
    </w:p>
    <w:p w:rsidR="00002608" w:rsidRPr="00002608" w:rsidRDefault="00002608" w:rsidP="00B25923">
      <w:pPr>
        <w:jc w:val="center"/>
        <w:rPr>
          <w:rFonts w:ascii="Arial Narrow" w:hAnsi="Arial Narrow"/>
          <w:b/>
          <w:sz w:val="20"/>
          <w:szCs w:val="20"/>
        </w:rPr>
        <w:sectPr w:rsidR="00002608" w:rsidRPr="00002608" w:rsidSect="00002608">
          <w:pgSz w:w="16838" w:h="11906" w:orient="landscape"/>
          <w:pgMar w:top="1134" w:right="1134" w:bottom="2410" w:left="1134" w:header="709" w:footer="709" w:gutter="0"/>
          <w:cols w:space="708"/>
          <w:docGrid w:linePitch="360"/>
        </w:sectPr>
      </w:pPr>
    </w:p>
    <w:p w:rsidR="00002608" w:rsidRPr="00002608" w:rsidRDefault="00002608" w:rsidP="00835189">
      <w:pPr>
        <w:jc w:val="center"/>
        <w:rPr>
          <w:rFonts w:ascii="Arial Narrow" w:hAnsi="Arial Narrow"/>
          <w:b/>
          <w:bCs/>
          <w:color w:val="000000"/>
          <w:sz w:val="20"/>
          <w:szCs w:val="20"/>
        </w:rPr>
      </w:pPr>
      <w:r w:rsidRPr="00002608">
        <w:rPr>
          <w:rFonts w:ascii="Arial Narrow" w:hAnsi="Arial Narrow"/>
          <w:b/>
          <w:bCs/>
          <w:color w:val="000000"/>
          <w:sz w:val="20"/>
          <w:szCs w:val="20"/>
        </w:rPr>
        <w:lastRenderedPageBreak/>
        <w:t>КРАСНОЯРСКИЙ КРАЙ</w:t>
      </w:r>
    </w:p>
    <w:p w:rsidR="00002608" w:rsidRPr="00002608" w:rsidRDefault="00002608" w:rsidP="00835189">
      <w:pPr>
        <w:jc w:val="center"/>
        <w:rPr>
          <w:rFonts w:ascii="Arial Narrow" w:hAnsi="Arial Narrow"/>
          <w:b/>
          <w:bCs/>
          <w:color w:val="000000"/>
          <w:sz w:val="20"/>
          <w:szCs w:val="20"/>
        </w:rPr>
      </w:pPr>
      <w:r w:rsidRPr="00002608">
        <w:rPr>
          <w:rFonts w:ascii="Arial Narrow" w:hAnsi="Arial Narrow"/>
          <w:b/>
          <w:bCs/>
          <w:color w:val="000000"/>
          <w:sz w:val="20"/>
          <w:szCs w:val="20"/>
        </w:rPr>
        <w:t>ЭВЕНКИЙСКИЙ МУНИЦИПАЛЬНЫЙ РАЙОН</w:t>
      </w:r>
    </w:p>
    <w:p w:rsidR="00002608" w:rsidRPr="00002608" w:rsidRDefault="00002608" w:rsidP="00835189">
      <w:pPr>
        <w:jc w:val="center"/>
        <w:rPr>
          <w:rFonts w:ascii="Arial Narrow" w:hAnsi="Arial Narrow"/>
          <w:b/>
          <w:bCs/>
          <w:color w:val="000000"/>
          <w:sz w:val="20"/>
          <w:szCs w:val="20"/>
        </w:rPr>
      </w:pPr>
      <w:r w:rsidRPr="00002608">
        <w:rPr>
          <w:rFonts w:ascii="Arial Narrow" w:hAnsi="Arial Narrow"/>
          <w:b/>
          <w:bCs/>
          <w:color w:val="000000"/>
          <w:sz w:val="20"/>
          <w:szCs w:val="20"/>
        </w:rPr>
        <w:t>СХОД ГРАЖДАН ПОСЕЛКА КУЗЬМОВКА</w:t>
      </w:r>
    </w:p>
    <w:p w:rsidR="00002608" w:rsidRPr="00002608" w:rsidRDefault="00002608" w:rsidP="00835189">
      <w:pPr>
        <w:jc w:val="center"/>
        <w:rPr>
          <w:rFonts w:ascii="Arial Narrow" w:hAnsi="Arial Narrow"/>
          <w:b/>
          <w:bCs/>
          <w:color w:val="000000"/>
          <w:sz w:val="20"/>
          <w:szCs w:val="20"/>
        </w:rPr>
      </w:pPr>
    </w:p>
    <w:p w:rsidR="00002608" w:rsidRPr="00002608" w:rsidRDefault="00002608" w:rsidP="00835189">
      <w:pPr>
        <w:jc w:val="center"/>
        <w:rPr>
          <w:rFonts w:ascii="Arial Narrow" w:hAnsi="Arial Narrow"/>
          <w:b/>
          <w:bCs/>
          <w:color w:val="000000"/>
          <w:sz w:val="20"/>
          <w:szCs w:val="20"/>
        </w:rPr>
      </w:pPr>
      <w:r w:rsidRPr="00002608">
        <w:rPr>
          <w:rFonts w:ascii="Arial Narrow" w:hAnsi="Arial Narrow"/>
          <w:b/>
          <w:bCs/>
          <w:color w:val="000000"/>
          <w:sz w:val="20"/>
          <w:szCs w:val="20"/>
        </w:rPr>
        <w:t>РЕШЕНИЕ</w:t>
      </w:r>
    </w:p>
    <w:p w:rsidR="00002608" w:rsidRPr="00002608" w:rsidRDefault="00002608" w:rsidP="00835189">
      <w:pPr>
        <w:rPr>
          <w:rFonts w:ascii="Arial Narrow" w:hAnsi="Arial Narrow"/>
          <w:b/>
          <w:bCs/>
          <w:color w:val="000000"/>
          <w:sz w:val="20"/>
          <w:szCs w:val="20"/>
        </w:rPr>
      </w:pPr>
    </w:p>
    <w:p w:rsidR="00002608" w:rsidRPr="00835189" w:rsidRDefault="00002608" w:rsidP="00835189">
      <w:pPr>
        <w:jc w:val="both"/>
        <w:rPr>
          <w:rFonts w:ascii="Arial Narrow" w:hAnsi="Arial Narrow"/>
          <w:bCs/>
          <w:sz w:val="20"/>
          <w:szCs w:val="20"/>
        </w:rPr>
      </w:pPr>
      <w:r w:rsidRPr="00835189">
        <w:rPr>
          <w:rFonts w:ascii="Arial Narrow" w:hAnsi="Arial Narrow"/>
          <w:bCs/>
          <w:color w:val="000000"/>
          <w:sz w:val="20"/>
          <w:szCs w:val="20"/>
        </w:rPr>
        <w:t xml:space="preserve">«10» октября 2023 г.                                    </w:t>
      </w:r>
      <w:r w:rsidR="00835189">
        <w:rPr>
          <w:rFonts w:ascii="Arial Narrow" w:hAnsi="Arial Narrow"/>
          <w:bCs/>
          <w:color w:val="000000"/>
          <w:sz w:val="20"/>
          <w:szCs w:val="20"/>
        </w:rPr>
        <w:t xml:space="preserve">                                  </w:t>
      </w:r>
      <w:r w:rsidR="009268CA">
        <w:rPr>
          <w:rFonts w:ascii="Arial Narrow" w:hAnsi="Arial Narrow"/>
          <w:bCs/>
          <w:color w:val="000000"/>
          <w:sz w:val="20"/>
          <w:szCs w:val="20"/>
        </w:rPr>
        <w:t xml:space="preserve">  </w:t>
      </w:r>
      <w:r w:rsidR="00835189">
        <w:rPr>
          <w:rFonts w:ascii="Arial Narrow" w:hAnsi="Arial Narrow"/>
          <w:bCs/>
          <w:color w:val="000000"/>
          <w:sz w:val="20"/>
          <w:szCs w:val="20"/>
        </w:rPr>
        <w:t xml:space="preserve">          </w:t>
      </w:r>
      <w:r w:rsidRPr="00835189">
        <w:rPr>
          <w:rFonts w:ascii="Arial Narrow" w:hAnsi="Arial Narrow"/>
          <w:bCs/>
          <w:color w:val="000000"/>
          <w:sz w:val="20"/>
          <w:szCs w:val="20"/>
        </w:rPr>
        <w:t xml:space="preserve">    № 32 </w:t>
      </w:r>
      <w:r w:rsidR="00835189">
        <w:rPr>
          <w:rFonts w:ascii="Arial Narrow" w:hAnsi="Arial Narrow"/>
          <w:bCs/>
          <w:color w:val="000000"/>
          <w:sz w:val="20"/>
          <w:szCs w:val="20"/>
        </w:rPr>
        <w:t xml:space="preserve">      </w:t>
      </w:r>
      <w:r w:rsidR="009268CA">
        <w:rPr>
          <w:rFonts w:ascii="Arial Narrow" w:hAnsi="Arial Narrow"/>
          <w:bCs/>
          <w:color w:val="000000"/>
          <w:sz w:val="20"/>
          <w:szCs w:val="20"/>
        </w:rPr>
        <w:t xml:space="preserve"> </w:t>
      </w:r>
      <w:r w:rsidR="00835189">
        <w:rPr>
          <w:rFonts w:ascii="Arial Narrow" w:hAnsi="Arial Narrow"/>
          <w:bCs/>
          <w:color w:val="000000"/>
          <w:sz w:val="20"/>
          <w:szCs w:val="20"/>
        </w:rPr>
        <w:t xml:space="preserve">                                </w:t>
      </w:r>
      <w:r w:rsidRPr="00835189">
        <w:rPr>
          <w:rFonts w:ascii="Arial Narrow" w:hAnsi="Arial Narrow"/>
          <w:bCs/>
          <w:color w:val="000000"/>
          <w:sz w:val="20"/>
          <w:szCs w:val="20"/>
        </w:rPr>
        <w:t xml:space="preserve">                                    п. Кузьмовка</w:t>
      </w:r>
    </w:p>
    <w:p w:rsidR="00002608" w:rsidRPr="00002608" w:rsidRDefault="00002608" w:rsidP="00002608">
      <w:pPr>
        <w:rPr>
          <w:rFonts w:ascii="Arial Narrow" w:hAnsi="Arial Narrow"/>
          <w:b/>
          <w:bCs/>
          <w:sz w:val="20"/>
          <w:szCs w:val="20"/>
        </w:rPr>
      </w:pPr>
    </w:p>
    <w:p w:rsidR="00002608" w:rsidRPr="00002608" w:rsidRDefault="00002608" w:rsidP="00835189">
      <w:pPr>
        <w:jc w:val="center"/>
        <w:rPr>
          <w:rFonts w:ascii="Arial Narrow" w:hAnsi="Arial Narrow"/>
          <w:b/>
          <w:bCs/>
          <w:sz w:val="20"/>
          <w:szCs w:val="20"/>
        </w:rPr>
      </w:pPr>
      <w:r w:rsidRPr="00002608">
        <w:rPr>
          <w:rFonts w:ascii="Arial Narrow" w:hAnsi="Arial Narrow"/>
          <w:b/>
          <w:bCs/>
          <w:sz w:val="20"/>
          <w:szCs w:val="20"/>
        </w:rPr>
        <w:t xml:space="preserve">Об утверждении Порядка оказания поддержки гражданам и их объединениям, участвующим в охране общественного порядка, создания условий для деятельности народных дружин </w:t>
      </w:r>
    </w:p>
    <w:p w:rsidR="00002608" w:rsidRPr="00002608" w:rsidRDefault="00002608" w:rsidP="00835189">
      <w:pPr>
        <w:jc w:val="both"/>
        <w:rPr>
          <w:rFonts w:ascii="Arial Narrow" w:hAnsi="Arial Narrow"/>
          <w:sz w:val="20"/>
          <w:szCs w:val="20"/>
        </w:rPr>
      </w:pPr>
    </w:p>
    <w:p w:rsidR="00002608" w:rsidRPr="00835189" w:rsidRDefault="00002608" w:rsidP="00835189">
      <w:pPr>
        <w:ind w:firstLine="709"/>
        <w:jc w:val="both"/>
        <w:rPr>
          <w:rFonts w:ascii="Arial Narrow" w:hAnsi="Arial Narrow"/>
          <w:b/>
          <w:bCs/>
          <w:sz w:val="20"/>
          <w:szCs w:val="20"/>
        </w:rPr>
      </w:pPr>
      <w:r w:rsidRPr="00835189">
        <w:rPr>
          <w:rFonts w:ascii="Arial Narrow" w:hAnsi="Arial Narrow"/>
          <w:iCs/>
          <w:sz w:val="20"/>
          <w:szCs w:val="20"/>
        </w:rPr>
        <w:t>На основании Федерального закона от 06.10.2003 № 131-ФЗ «Об общих принципах организации местного самоуправления в Российской Федерации», Федерального закона от 02.04.2014 № 44-ФЗ «Об участии граждан в охране общественного порядка»,</w:t>
      </w:r>
      <w:r w:rsidRPr="00835189">
        <w:rPr>
          <w:rFonts w:ascii="Arial Narrow" w:hAnsi="Arial Narrow"/>
          <w:sz w:val="20"/>
          <w:szCs w:val="20"/>
        </w:rPr>
        <w:t xml:space="preserve"> руководствуясь </w:t>
      </w:r>
      <w:r w:rsidRPr="00835189">
        <w:rPr>
          <w:rStyle w:val="af2"/>
          <w:rFonts w:ascii="Arial Narrow" w:hAnsi="Arial Narrow"/>
          <w:color w:val="000000"/>
          <w:sz w:val="20"/>
          <w:szCs w:val="20"/>
          <w:u w:val="none"/>
        </w:rPr>
        <w:t xml:space="preserve">Уставом поселка Кузьмовка, сход граждан поселка Кузьмовка </w:t>
      </w:r>
      <w:r w:rsidRPr="00835189">
        <w:rPr>
          <w:rFonts w:ascii="Arial Narrow" w:hAnsi="Arial Narrow"/>
          <w:b/>
          <w:bCs/>
          <w:sz w:val="20"/>
          <w:szCs w:val="20"/>
        </w:rPr>
        <w:t xml:space="preserve">РЕШИЛ: </w:t>
      </w:r>
    </w:p>
    <w:p w:rsidR="00002608" w:rsidRPr="00835189" w:rsidRDefault="00002608" w:rsidP="00835189">
      <w:pPr>
        <w:jc w:val="both"/>
        <w:rPr>
          <w:rFonts w:ascii="Arial Narrow" w:hAnsi="Arial Narrow"/>
          <w:sz w:val="20"/>
          <w:szCs w:val="20"/>
        </w:rPr>
      </w:pPr>
      <w:r w:rsidRPr="00835189">
        <w:rPr>
          <w:rFonts w:ascii="Arial Narrow" w:hAnsi="Arial Narrow"/>
          <w:sz w:val="20"/>
          <w:szCs w:val="20"/>
        </w:rPr>
        <w:t>1.</w:t>
      </w:r>
      <w:r w:rsidR="00835189">
        <w:rPr>
          <w:rFonts w:ascii="Arial Narrow" w:hAnsi="Arial Narrow"/>
          <w:sz w:val="20"/>
          <w:szCs w:val="20"/>
        </w:rPr>
        <w:tab/>
      </w:r>
      <w:r w:rsidRPr="00835189">
        <w:rPr>
          <w:rFonts w:ascii="Arial Narrow" w:hAnsi="Arial Narrow"/>
          <w:sz w:val="20"/>
          <w:szCs w:val="20"/>
        </w:rPr>
        <w:t>Утвердить Порядок оказания поддержки гражданам и их объединениям, участвующим в охране общественного порядка, создания условий для деятельности народных дружин согласно Приложению к настоящему Решению.</w:t>
      </w:r>
    </w:p>
    <w:p w:rsidR="00002608" w:rsidRPr="00835189" w:rsidRDefault="00002608" w:rsidP="00835189">
      <w:pPr>
        <w:jc w:val="both"/>
        <w:rPr>
          <w:rFonts w:ascii="Arial Narrow" w:hAnsi="Arial Narrow"/>
          <w:sz w:val="20"/>
          <w:szCs w:val="20"/>
        </w:rPr>
      </w:pPr>
      <w:r w:rsidRPr="00835189">
        <w:rPr>
          <w:rFonts w:ascii="Arial Narrow" w:hAnsi="Arial Narrow"/>
          <w:sz w:val="20"/>
          <w:szCs w:val="20"/>
        </w:rPr>
        <w:t>2.</w:t>
      </w:r>
      <w:r w:rsidR="00835189">
        <w:rPr>
          <w:rFonts w:ascii="Arial Narrow" w:hAnsi="Arial Narrow"/>
          <w:sz w:val="20"/>
          <w:szCs w:val="20"/>
        </w:rPr>
        <w:tab/>
      </w:r>
      <w:r w:rsidRPr="00835189">
        <w:rPr>
          <w:rFonts w:ascii="Arial Narrow" w:hAnsi="Arial Narrow"/>
          <w:sz w:val="20"/>
          <w:szCs w:val="20"/>
        </w:rPr>
        <w:t xml:space="preserve">Установить границы территории, на которой может быть создана народная дружина: </w:t>
      </w:r>
      <w:r w:rsidRPr="00835189">
        <w:rPr>
          <w:rFonts w:ascii="Arial Narrow" w:hAnsi="Arial Narrow"/>
          <w:color w:val="000000"/>
          <w:sz w:val="20"/>
          <w:szCs w:val="20"/>
        </w:rPr>
        <w:t>муниципальное образование «поселок Кузьмовка» Эвенкийского муниципального района Красноярского края</w:t>
      </w:r>
      <w:r w:rsidRPr="00835189">
        <w:rPr>
          <w:rFonts w:ascii="Arial Narrow" w:hAnsi="Arial Narrow"/>
          <w:sz w:val="20"/>
          <w:szCs w:val="20"/>
        </w:rPr>
        <w:t>.</w:t>
      </w:r>
    </w:p>
    <w:p w:rsidR="00002608" w:rsidRPr="00835189" w:rsidRDefault="00002608" w:rsidP="00835189">
      <w:pPr>
        <w:jc w:val="both"/>
        <w:rPr>
          <w:rFonts w:ascii="Arial Narrow" w:hAnsi="Arial Narrow"/>
          <w:sz w:val="20"/>
          <w:szCs w:val="20"/>
        </w:rPr>
      </w:pPr>
      <w:r w:rsidRPr="00835189">
        <w:rPr>
          <w:rFonts w:ascii="Arial Narrow" w:hAnsi="Arial Narrow"/>
          <w:sz w:val="20"/>
          <w:szCs w:val="20"/>
        </w:rPr>
        <w:t>3.</w:t>
      </w:r>
      <w:r w:rsidR="00835189">
        <w:rPr>
          <w:rFonts w:ascii="Arial Narrow" w:hAnsi="Arial Narrow"/>
          <w:sz w:val="20"/>
          <w:szCs w:val="20"/>
        </w:rPr>
        <w:tab/>
      </w:r>
      <w:r w:rsidRPr="00835189">
        <w:rPr>
          <w:rFonts w:ascii="Arial Narrow" w:hAnsi="Arial Narrow"/>
          <w:sz w:val="20"/>
          <w:szCs w:val="20"/>
        </w:rPr>
        <w:t xml:space="preserve">Разместить данное Решение </w:t>
      </w:r>
      <w:r w:rsidRPr="00835189">
        <w:rPr>
          <w:rFonts w:ascii="Arial Narrow" w:hAnsi="Arial Narrow"/>
          <w:color w:val="000000"/>
          <w:sz w:val="20"/>
          <w:szCs w:val="20"/>
        </w:rPr>
        <w:t>на сайте</w:t>
      </w:r>
      <w:r w:rsidRPr="00835189">
        <w:rPr>
          <w:rStyle w:val="af2"/>
          <w:rFonts w:ascii="Arial Narrow" w:hAnsi="Arial Narrow"/>
          <w:color w:val="000000"/>
          <w:sz w:val="20"/>
          <w:szCs w:val="20"/>
          <w:u w:val="none"/>
        </w:rPr>
        <w:t xml:space="preserve"> </w:t>
      </w:r>
      <w:r w:rsidRPr="00835189">
        <w:rPr>
          <w:rStyle w:val="af2"/>
          <w:rFonts w:ascii="Arial Narrow" w:hAnsi="Arial Narrow"/>
          <w:color w:val="2C2D2E"/>
          <w:sz w:val="20"/>
          <w:szCs w:val="20"/>
          <w:u w:val="none"/>
        </w:rPr>
        <w:t xml:space="preserve">муниципального образования «поселок Кузьмовка» </w:t>
      </w:r>
      <w:r w:rsidRPr="00835189">
        <w:rPr>
          <w:rStyle w:val="af2"/>
          <w:rFonts w:ascii="Arial Narrow" w:hAnsi="Arial Narrow"/>
          <w:color w:val="000000"/>
          <w:sz w:val="20"/>
          <w:szCs w:val="20"/>
          <w:u w:val="none"/>
        </w:rPr>
        <w:t>в сети «Интернет» (https://kuzmovka-r04.gosweb.gosuslugi.ru)</w:t>
      </w:r>
      <w:r w:rsidRPr="00835189">
        <w:rPr>
          <w:rStyle w:val="af2"/>
          <w:rFonts w:ascii="Arial Narrow" w:hAnsi="Arial Narrow"/>
          <w:iCs/>
          <w:color w:val="000000"/>
          <w:sz w:val="20"/>
          <w:szCs w:val="20"/>
          <w:u w:val="none"/>
        </w:rPr>
        <w:t>.</w:t>
      </w:r>
    </w:p>
    <w:p w:rsidR="00002608" w:rsidRPr="00835189" w:rsidRDefault="00002608" w:rsidP="00835189">
      <w:pPr>
        <w:jc w:val="both"/>
        <w:rPr>
          <w:rFonts w:ascii="Arial Narrow" w:hAnsi="Arial Narrow"/>
          <w:sz w:val="20"/>
          <w:szCs w:val="20"/>
        </w:rPr>
      </w:pPr>
      <w:r w:rsidRPr="00835189">
        <w:rPr>
          <w:rFonts w:ascii="Arial Narrow" w:hAnsi="Arial Narrow"/>
          <w:sz w:val="20"/>
          <w:szCs w:val="20"/>
        </w:rPr>
        <w:t>4.</w:t>
      </w:r>
      <w:r w:rsidR="00835189">
        <w:rPr>
          <w:rFonts w:ascii="Arial Narrow" w:hAnsi="Arial Narrow"/>
          <w:sz w:val="20"/>
          <w:szCs w:val="20"/>
        </w:rPr>
        <w:tab/>
      </w:r>
      <w:r w:rsidRPr="00835189">
        <w:rPr>
          <w:rFonts w:ascii="Arial Narrow" w:hAnsi="Arial Narrow"/>
          <w:sz w:val="20"/>
          <w:szCs w:val="20"/>
        </w:rPr>
        <w:t>Настоящее Решение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002608" w:rsidRPr="00835189" w:rsidRDefault="00002608" w:rsidP="00835189">
      <w:pPr>
        <w:jc w:val="both"/>
        <w:rPr>
          <w:rFonts w:ascii="Arial Narrow" w:hAnsi="Arial Narrow"/>
          <w:b/>
          <w:bCs/>
          <w:color w:val="000000"/>
          <w:sz w:val="20"/>
          <w:szCs w:val="20"/>
        </w:rPr>
      </w:pPr>
    </w:p>
    <w:p w:rsidR="00002608" w:rsidRPr="00835189" w:rsidRDefault="00002608" w:rsidP="00835189">
      <w:pPr>
        <w:jc w:val="both"/>
        <w:rPr>
          <w:rFonts w:ascii="Arial Narrow" w:hAnsi="Arial Narrow"/>
          <w:color w:val="000000"/>
          <w:sz w:val="20"/>
          <w:szCs w:val="20"/>
        </w:rPr>
      </w:pPr>
      <w:r w:rsidRPr="00835189">
        <w:rPr>
          <w:rFonts w:ascii="Arial Narrow" w:hAnsi="Arial Narrow"/>
          <w:bCs/>
          <w:color w:val="000000"/>
          <w:sz w:val="20"/>
          <w:szCs w:val="20"/>
        </w:rPr>
        <w:t>Глава п. Кузьмовка</w:t>
      </w:r>
    </w:p>
    <w:p w:rsidR="00002608" w:rsidRPr="00835189" w:rsidRDefault="00002608" w:rsidP="00835189">
      <w:pPr>
        <w:widowControl w:val="0"/>
        <w:jc w:val="both"/>
        <w:rPr>
          <w:rFonts w:ascii="Arial Narrow" w:hAnsi="Arial Narrow"/>
          <w:color w:val="000000"/>
          <w:sz w:val="20"/>
          <w:szCs w:val="20"/>
        </w:rPr>
      </w:pPr>
      <w:r w:rsidRPr="00835189">
        <w:rPr>
          <w:rFonts w:ascii="Arial Narrow" w:hAnsi="Arial Narrow"/>
          <w:color w:val="000000"/>
          <w:sz w:val="20"/>
          <w:szCs w:val="20"/>
        </w:rPr>
        <w:t xml:space="preserve">Председатель схода граждан п. Кузьмовка                                              </w:t>
      </w:r>
      <w:r w:rsidR="00835189">
        <w:rPr>
          <w:rFonts w:ascii="Arial Narrow" w:hAnsi="Arial Narrow"/>
          <w:color w:val="000000"/>
          <w:sz w:val="20"/>
          <w:szCs w:val="20"/>
        </w:rPr>
        <w:t xml:space="preserve"> </w:t>
      </w:r>
      <w:r w:rsidR="009268CA">
        <w:rPr>
          <w:rFonts w:ascii="Arial Narrow" w:hAnsi="Arial Narrow"/>
          <w:color w:val="000000"/>
          <w:sz w:val="20"/>
          <w:szCs w:val="20"/>
        </w:rPr>
        <w:t xml:space="preserve">  </w:t>
      </w:r>
      <w:r w:rsidR="00835189">
        <w:rPr>
          <w:rFonts w:ascii="Arial Narrow" w:hAnsi="Arial Narrow"/>
          <w:color w:val="000000"/>
          <w:sz w:val="20"/>
          <w:szCs w:val="20"/>
        </w:rPr>
        <w:t xml:space="preserve">                п/п        </w:t>
      </w:r>
      <w:r w:rsidR="009268CA">
        <w:rPr>
          <w:rFonts w:ascii="Arial Narrow" w:hAnsi="Arial Narrow"/>
          <w:color w:val="000000"/>
          <w:sz w:val="20"/>
          <w:szCs w:val="20"/>
        </w:rPr>
        <w:t xml:space="preserve"> </w:t>
      </w:r>
      <w:r w:rsidR="00835189">
        <w:rPr>
          <w:rFonts w:ascii="Arial Narrow" w:hAnsi="Arial Narrow"/>
          <w:color w:val="000000"/>
          <w:sz w:val="20"/>
          <w:szCs w:val="20"/>
        </w:rPr>
        <w:t xml:space="preserve">                                            </w:t>
      </w:r>
      <w:r w:rsidRPr="00835189">
        <w:rPr>
          <w:rFonts w:ascii="Arial Narrow" w:hAnsi="Arial Narrow"/>
          <w:color w:val="000000"/>
          <w:sz w:val="20"/>
          <w:szCs w:val="20"/>
        </w:rPr>
        <w:t xml:space="preserve">        Н.Ф. Казаков</w:t>
      </w:r>
    </w:p>
    <w:p w:rsidR="00002608" w:rsidRPr="00002608" w:rsidRDefault="00002608" w:rsidP="00835189">
      <w:pPr>
        <w:rPr>
          <w:rFonts w:ascii="Arial Narrow" w:hAnsi="Arial Narrow"/>
          <w:color w:val="000000"/>
          <w:sz w:val="20"/>
          <w:szCs w:val="20"/>
        </w:rPr>
      </w:pPr>
    </w:p>
    <w:p w:rsidR="00002608" w:rsidRPr="00002608" w:rsidRDefault="00002608" w:rsidP="00002608">
      <w:pPr>
        <w:jc w:val="right"/>
        <w:rPr>
          <w:rFonts w:ascii="Arial Narrow" w:hAnsi="Arial Narrow"/>
          <w:color w:val="000000"/>
          <w:sz w:val="20"/>
          <w:szCs w:val="20"/>
        </w:rPr>
      </w:pPr>
      <w:r w:rsidRPr="00002608">
        <w:rPr>
          <w:rFonts w:ascii="Arial Narrow" w:hAnsi="Arial Narrow"/>
          <w:color w:val="000000"/>
          <w:sz w:val="20"/>
          <w:szCs w:val="20"/>
        </w:rPr>
        <w:t>Приложение</w:t>
      </w:r>
      <w:r w:rsidRPr="00002608">
        <w:rPr>
          <w:rFonts w:ascii="Arial Narrow" w:hAnsi="Arial Narrow"/>
          <w:color w:val="000000"/>
          <w:sz w:val="20"/>
          <w:szCs w:val="20"/>
        </w:rPr>
        <w:br/>
        <w:t xml:space="preserve">к Решению </w:t>
      </w:r>
    </w:p>
    <w:p w:rsidR="00002608" w:rsidRPr="00002608" w:rsidRDefault="00002608" w:rsidP="00002608">
      <w:pPr>
        <w:jc w:val="right"/>
        <w:rPr>
          <w:rFonts w:ascii="Arial Narrow" w:hAnsi="Arial Narrow"/>
          <w:color w:val="000000"/>
          <w:sz w:val="20"/>
          <w:szCs w:val="20"/>
        </w:rPr>
      </w:pPr>
      <w:r w:rsidRPr="00002608">
        <w:rPr>
          <w:rFonts w:ascii="Arial Narrow" w:hAnsi="Arial Narrow"/>
          <w:color w:val="000000"/>
          <w:sz w:val="20"/>
          <w:szCs w:val="20"/>
        </w:rPr>
        <w:t>схода граждан п. Кузьмовка</w:t>
      </w:r>
      <w:r w:rsidRPr="00002608">
        <w:rPr>
          <w:rFonts w:ascii="Arial Narrow" w:hAnsi="Arial Narrow"/>
          <w:color w:val="000000"/>
          <w:sz w:val="20"/>
          <w:szCs w:val="20"/>
        </w:rPr>
        <w:br/>
        <w:t>от 10.10. 2023 г. № 32</w:t>
      </w:r>
    </w:p>
    <w:p w:rsidR="00002608" w:rsidRPr="00002608" w:rsidRDefault="00002608" w:rsidP="00002608">
      <w:pPr>
        <w:pStyle w:val="ConsPlusNonformat"/>
        <w:jc w:val="right"/>
        <w:rPr>
          <w:rFonts w:ascii="Arial Narrow" w:hAnsi="Arial Narrow" w:cs="Times New Roman"/>
          <w:color w:val="000000"/>
        </w:rPr>
      </w:pPr>
    </w:p>
    <w:p w:rsidR="00002608" w:rsidRPr="00002608" w:rsidRDefault="00002608" w:rsidP="00002608">
      <w:pPr>
        <w:pStyle w:val="ConsPlusNonformat"/>
        <w:jc w:val="right"/>
        <w:rPr>
          <w:rFonts w:ascii="Arial Narrow" w:hAnsi="Arial Narrow" w:cs="Times New Roman"/>
          <w:color w:val="000000"/>
        </w:rPr>
      </w:pPr>
      <w:r w:rsidRPr="00002608">
        <w:rPr>
          <w:rFonts w:ascii="Arial Narrow" w:hAnsi="Arial Narrow" w:cs="Times New Roman"/>
          <w:color w:val="000000"/>
        </w:rPr>
        <w:t>Утвержден</w:t>
      </w:r>
    </w:p>
    <w:p w:rsidR="00002608" w:rsidRPr="00002608" w:rsidRDefault="00002608" w:rsidP="00002608">
      <w:pPr>
        <w:pStyle w:val="ConsPlusNonformat"/>
        <w:jc w:val="right"/>
        <w:rPr>
          <w:rFonts w:ascii="Arial Narrow" w:hAnsi="Arial Narrow" w:cs="Times New Roman"/>
          <w:color w:val="000000"/>
        </w:rPr>
      </w:pPr>
      <w:r w:rsidRPr="00002608">
        <w:rPr>
          <w:rFonts w:ascii="Arial Narrow" w:hAnsi="Arial Narrow" w:cs="Times New Roman"/>
          <w:color w:val="000000"/>
        </w:rPr>
        <w:t xml:space="preserve">Решением </w:t>
      </w:r>
    </w:p>
    <w:p w:rsidR="00002608" w:rsidRPr="00002608" w:rsidRDefault="00002608" w:rsidP="00002608">
      <w:pPr>
        <w:pStyle w:val="ConsPlusNonformat"/>
        <w:jc w:val="right"/>
        <w:rPr>
          <w:rFonts w:ascii="Arial Narrow" w:hAnsi="Arial Narrow"/>
          <w:b/>
          <w:bCs/>
        </w:rPr>
      </w:pPr>
      <w:r w:rsidRPr="00002608">
        <w:rPr>
          <w:rFonts w:ascii="Arial Narrow" w:hAnsi="Arial Narrow" w:cs="Times New Roman"/>
          <w:color w:val="000000"/>
        </w:rPr>
        <w:t>схода граждан п. Кузьмовка</w:t>
      </w:r>
      <w:r w:rsidRPr="00002608">
        <w:rPr>
          <w:rFonts w:ascii="Arial Narrow" w:hAnsi="Arial Narrow" w:cs="Times New Roman"/>
          <w:iCs/>
          <w:color w:val="000000"/>
        </w:rPr>
        <w:br/>
        <w:t xml:space="preserve">от 10.10. 2023 г. № 32 </w:t>
      </w:r>
    </w:p>
    <w:p w:rsidR="00002608" w:rsidRPr="00002608" w:rsidRDefault="00002608" w:rsidP="00002608">
      <w:pPr>
        <w:ind w:firstLine="540"/>
        <w:jc w:val="both"/>
        <w:rPr>
          <w:rFonts w:ascii="Arial Narrow" w:hAnsi="Arial Narrow"/>
          <w:b/>
          <w:bCs/>
          <w:sz w:val="20"/>
          <w:szCs w:val="20"/>
        </w:rPr>
      </w:pPr>
    </w:p>
    <w:p w:rsidR="00002608" w:rsidRPr="00002608" w:rsidRDefault="00002608" w:rsidP="00002608">
      <w:pPr>
        <w:widowControl w:val="0"/>
        <w:spacing w:line="100" w:lineRule="atLeast"/>
        <w:jc w:val="center"/>
        <w:rPr>
          <w:rFonts w:ascii="Arial Narrow" w:hAnsi="Arial Narrow"/>
          <w:b/>
          <w:sz w:val="20"/>
          <w:szCs w:val="20"/>
        </w:rPr>
      </w:pPr>
    </w:p>
    <w:p w:rsidR="00002608" w:rsidRPr="00002608" w:rsidRDefault="00002608" w:rsidP="00835189">
      <w:pPr>
        <w:widowControl w:val="0"/>
        <w:jc w:val="center"/>
        <w:rPr>
          <w:rFonts w:ascii="Arial Narrow" w:hAnsi="Arial Narrow"/>
          <w:b/>
          <w:sz w:val="20"/>
          <w:szCs w:val="20"/>
        </w:rPr>
      </w:pPr>
      <w:r w:rsidRPr="00002608">
        <w:rPr>
          <w:rFonts w:ascii="Arial Narrow" w:hAnsi="Arial Narrow"/>
          <w:b/>
          <w:sz w:val="20"/>
          <w:szCs w:val="20"/>
        </w:rPr>
        <w:t xml:space="preserve">Порядок </w:t>
      </w:r>
    </w:p>
    <w:p w:rsidR="00002608" w:rsidRPr="00002608" w:rsidRDefault="00002608" w:rsidP="00835189">
      <w:pPr>
        <w:widowControl w:val="0"/>
        <w:jc w:val="center"/>
        <w:rPr>
          <w:rFonts w:ascii="Arial Narrow" w:hAnsi="Arial Narrow"/>
          <w:sz w:val="20"/>
          <w:szCs w:val="20"/>
        </w:rPr>
      </w:pPr>
      <w:r w:rsidRPr="00002608">
        <w:rPr>
          <w:rFonts w:ascii="Arial Narrow" w:hAnsi="Arial Narrow"/>
          <w:b/>
          <w:sz w:val="20"/>
          <w:szCs w:val="20"/>
        </w:rPr>
        <w:t>оказания поддержки гражданам и их объединениям, участвующим в охране общественного порядка, создания условий для деятельности народных дружин</w:t>
      </w:r>
    </w:p>
    <w:p w:rsidR="00002608" w:rsidRPr="00002608" w:rsidRDefault="00002608" w:rsidP="00835189">
      <w:pPr>
        <w:widowControl w:val="0"/>
        <w:jc w:val="center"/>
        <w:rPr>
          <w:rFonts w:ascii="Arial Narrow" w:hAnsi="Arial Narrow"/>
          <w:sz w:val="20"/>
          <w:szCs w:val="20"/>
        </w:rPr>
      </w:pPr>
    </w:p>
    <w:p w:rsidR="00002608" w:rsidRDefault="00002608" w:rsidP="00835189">
      <w:pPr>
        <w:widowControl w:val="0"/>
        <w:jc w:val="center"/>
        <w:rPr>
          <w:rFonts w:ascii="Arial Narrow" w:hAnsi="Arial Narrow"/>
          <w:b/>
          <w:sz w:val="20"/>
          <w:szCs w:val="20"/>
        </w:rPr>
      </w:pPr>
      <w:r w:rsidRPr="00002608">
        <w:rPr>
          <w:rFonts w:ascii="Arial Narrow" w:hAnsi="Arial Narrow"/>
          <w:b/>
          <w:sz w:val="20"/>
          <w:szCs w:val="20"/>
        </w:rPr>
        <w:t>1. Общие положения</w:t>
      </w:r>
    </w:p>
    <w:p w:rsidR="00835189" w:rsidRPr="00002608" w:rsidRDefault="00835189" w:rsidP="00835189">
      <w:pPr>
        <w:widowControl w:val="0"/>
        <w:jc w:val="center"/>
        <w:rPr>
          <w:rFonts w:ascii="Arial Narrow" w:hAnsi="Arial Narrow"/>
          <w:sz w:val="20"/>
          <w:szCs w:val="20"/>
        </w:rPr>
      </w:pPr>
    </w:p>
    <w:p w:rsidR="00002608" w:rsidRPr="00835189" w:rsidRDefault="00002608" w:rsidP="00835189">
      <w:pPr>
        <w:jc w:val="both"/>
        <w:rPr>
          <w:rFonts w:ascii="Arial Narrow" w:hAnsi="Arial Narrow"/>
          <w:sz w:val="20"/>
          <w:szCs w:val="20"/>
        </w:rPr>
      </w:pPr>
      <w:r w:rsidRPr="00835189">
        <w:rPr>
          <w:rFonts w:ascii="Arial Narrow" w:hAnsi="Arial Narrow"/>
          <w:sz w:val="20"/>
          <w:szCs w:val="20"/>
        </w:rPr>
        <w:t>1.</w:t>
      </w:r>
      <w:r w:rsidR="00835189">
        <w:rPr>
          <w:rFonts w:ascii="Arial Narrow" w:hAnsi="Arial Narrow"/>
          <w:sz w:val="20"/>
          <w:szCs w:val="20"/>
        </w:rPr>
        <w:tab/>
      </w:r>
      <w:r w:rsidRPr="00835189">
        <w:rPr>
          <w:rFonts w:ascii="Arial Narrow" w:hAnsi="Arial Narrow"/>
          <w:sz w:val="20"/>
          <w:szCs w:val="20"/>
        </w:rPr>
        <w:t xml:space="preserve">Настоящий Порядок оказания поддержки гражданам и их объединениям, участвующим в охране общественного порядка,  создания условий для деятельности народных дружин (далее – Порядок) разработан с целью  создания правовых условий для деятельности народных дружин и поддержки граждан и их объединений, участвующих в охране общественного порядка на территории муниципального образования </w:t>
      </w:r>
      <w:r w:rsidRPr="00835189">
        <w:rPr>
          <w:rFonts w:ascii="Arial Narrow" w:hAnsi="Arial Narrow"/>
          <w:color w:val="000000"/>
          <w:sz w:val="20"/>
          <w:szCs w:val="20"/>
        </w:rPr>
        <w:t xml:space="preserve">«поселок Кузьмовка» Эвенкийского муниципального района Красноярского края </w:t>
      </w:r>
      <w:r w:rsidRPr="00835189">
        <w:rPr>
          <w:rFonts w:ascii="Arial Narrow" w:hAnsi="Arial Narrow"/>
          <w:sz w:val="20"/>
          <w:szCs w:val="20"/>
        </w:rPr>
        <w:t xml:space="preserve">.(далее — п. Кузьмовка). </w:t>
      </w:r>
    </w:p>
    <w:p w:rsidR="00002608" w:rsidRPr="00835189" w:rsidRDefault="00002608" w:rsidP="00835189">
      <w:pPr>
        <w:jc w:val="both"/>
        <w:rPr>
          <w:rFonts w:ascii="Arial Narrow" w:hAnsi="Arial Narrow"/>
          <w:sz w:val="20"/>
          <w:szCs w:val="20"/>
        </w:rPr>
      </w:pPr>
      <w:r w:rsidRPr="00835189">
        <w:rPr>
          <w:rFonts w:ascii="Arial Narrow" w:hAnsi="Arial Narrow"/>
          <w:sz w:val="20"/>
          <w:szCs w:val="20"/>
        </w:rPr>
        <w:t>2.</w:t>
      </w:r>
      <w:r w:rsidR="00835189">
        <w:rPr>
          <w:rFonts w:ascii="Arial Narrow" w:hAnsi="Arial Narrow"/>
          <w:sz w:val="20"/>
          <w:szCs w:val="20"/>
        </w:rPr>
        <w:tab/>
      </w:r>
      <w:r w:rsidRPr="00835189">
        <w:rPr>
          <w:rFonts w:ascii="Arial Narrow" w:hAnsi="Arial Narrow"/>
          <w:sz w:val="20"/>
          <w:szCs w:val="20"/>
        </w:rPr>
        <w:t xml:space="preserve">Правовую основу участия граждан в охране общественного порядка составляют Конституция Российской Федерации, общепризнанные принципы и нормы международного права, федеральные конституционные законы, Федеральный закон </w:t>
      </w:r>
      <w:r w:rsidRPr="00835189">
        <w:rPr>
          <w:rFonts w:ascii="Arial Narrow" w:hAnsi="Arial Narrow"/>
          <w:iCs/>
          <w:sz w:val="20"/>
          <w:szCs w:val="20"/>
        </w:rPr>
        <w:t>от 02.04.2014 № 44-ФЗ «Об участии граждан в охране общественного порядка»</w:t>
      </w:r>
      <w:r w:rsidRPr="00835189">
        <w:rPr>
          <w:rFonts w:ascii="Arial Narrow" w:hAnsi="Arial Narrow"/>
          <w:sz w:val="20"/>
          <w:szCs w:val="20"/>
        </w:rPr>
        <w:t>, другие федеральные законы и принятые в соответствии с ними иные нормативные правовые акты Российской Федерации, законы и иные нормативные правовые акты Красноярского края, настоящий Порядок и иные муниципальные нормативные правовые акты.</w:t>
      </w:r>
    </w:p>
    <w:p w:rsidR="00002608" w:rsidRPr="00835189" w:rsidRDefault="00002608" w:rsidP="00835189">
      <w:pPr>
        <w:jc w:val="both"/>
        <w:rPr>
          <w:rFonts w:ascii="Arial Narrow" w:hAnsi="Arial Narrow"/>
          <w:sz w:val="20"/>
          <w:szCs w:val="20"/>
        </w:rPr>
      </w:pPr>
      <w:r w:rsidRPr="00835189">
        <w:rPr>
          <w:rFonts w:ascii="Arial Narrow" w:hAnsi="Arial Narrow"/>
          <w:sz w:val="20"/>
          <w:szCs w:val="20"/>
        </w:rPr>
        <w:t>3.</w:t>
      </w:r>
      <w:r w:rsidR="00835189">
        <w:rPr>
          <w:rFonts w:ascii="Arial Narrow" w:hAnsi="Arial Narrow"/>
          <w:sz w:val="20"/>
          <w:szCs w:val="20"/>
        </w:rPr>
        <w:tab/>
      </w:r>
      <w:r w:rsidRPr="00835189">
        <w:rPr>
          <w:rFonts w:ascii="Arial Narrow" w:hAnsi="Arial Narrow"/>
          <w:sz w:val="20"/>
          <w:szCs w:val="20"/>
        </w:rPr>
        <w:t>Для целей настоящего Порядка используются следующие основные понятия:</w:t>
      </w:r>
    </w:p>
    <w:p w:rsidR="00002608" w:rsidRPr="00835189" w:rsidRDefault="00002608" w:rsidP="00835189">
      <w:pPr>
        <w:jc w:val="both"/>
        <w:rPr>
          <w:rFonts w:ascii="Arial Narrow" w:hAnsi="Arial Narrow"/>
          <w:sz w:val="20"/>
          <w:szCs w:val="20"/>
        </w:rPr>
      </w:pPr>
      <w:r w:rsidRPr="00835189">
        <w:rPr>
          <w:rFonts w:ascii="Arial Narrow" w:hAnsi="Arial Narrow"/>
          <w:sz w:val="20"/>
          <w:szCs w:val="20"/>
        </w:rPr>
        <w:t>1) участие граждан в охране общественного порядка - оказание гражданами помощи органам внутренних дел (полиции) и иным правоохранительным органам в целях защиты жизни, здоровья, чести и достоинства человека, собственности, интересов общества и государства от преступных и иных противоправных посягательств, совершаемых в общественных местах;</w:t>
      </w:r>
    </w:p>
    <w:p w:rsidR="00002608" w:rsidRPr="00835189" w:rsidRDefault="00002608" w:rsidP="00835189">
      <w:pPr>
        <w:jc w:val="both"/>
        <w:rPr>
          <w:rFonts w:ascii="Arial Narrow" w:hAnsi="Arial Narrow"/>
          <w:sz w:val="20"/>
          <w:szCs w:val="20"/>
        </w:rPr>
      </w:pPr>
      <w:r w:rsidRPr="00835189">
        <w:rPr>
          <w:rFonts w:ascii="Arial Narrow" w:hAnsi="Arial Narrow"/>
          <w:sz w:val="20"/>
          <w:szCs w:val="20"/>
        </w:rPr>
        <w:t>2) общественное объединение - не имеющее членства общественное объединение, сформированное по инициативе граждан для участия в охране общественного порядка;</w:t>
      </w:r>
    </w:p>
    <w:p w:rsidR="00002608" w:rsidRPr="00835189" w:rsidRDefault="00002608" w:rsidP="00835189">
      <w:pPr>
        <w:jc w:val="both"/>
        <w:rPr>
          <w:rFonts w:ascii="Arial Narrow" w:hAnsi="Arial Narrow"/>
          <w:sz w:val="20"/>
          <w:szCs w:val="20"/>
        </w:rPr>
      </w:pPr>
      <w:r w:rsidRPr="00835189">
        <w:rPr>
          <w:rFonts w:ascii="Arial Narrow" w:hAnsi="Arial Narrow"/>
          <w:sz w:val="20"/>
          <w:szCs w:val="20"/>
        </w:rPr>
        <w:lastRenderedPageBreak/>
        <w:t>3) народная дружина - основанное на членстве общественное объединение, участвующее в охране общественного порядка во взаимодействии с органами внутренних дел (полицией) и иными правоохранительными органами, органами государственной власти и органами местного самоуправления.</w:t>
      </w:r>
    </w:p>
    <w:p w:rsidR="00002608" w:rsidRPr="00835189" w:rsidRDefault="00002608" w:rsidP="00835189">
      <w:pPr>
        <w:widowControl w:val="0"/>
        <w:jc w:val="both"/>
        <w:rPr>
          <w:rFonts w:ascii="Arial Narrow" w:hAnsi="Arial Narrow"/>
          <w:sz w:val="20"/>
          <w:szCs w:val="20"/>
        </w:rPr>
      </w:pPr>
      <w:r w:rsidRPr="00835189">
        <w:rPr>
          <w:rFonts w:ascii="Arial Narrow" w:hAnsi="Arial Narrow"/>
          <w:sz w:val="20"/>
          <w:szCs w:val="20"/>
        </w:rPr>
        <w:t>4.</w:t>
      </w:r>
      <w:r w:rsidR="00835189">
        <w:rPr>
          <w:rFonts w:ascii="Arial Narrow" w:hAnsi="Arial Narrow"/>
          <w:sz w:val="20"/>
          <w:szCs w:val="20"/>
        </w:rPr>
        <w:tab/>
      </w:r>
      <w:r w:rsidRPr="00835189">
        <w:rPr>
          <w:rFonts w:ascii="Arial Narrow" w:hAnsi="Arial Narrow"/>
          <w:sz w:val="20"/>
          <w:szCs w:val="20"/>
        </w:rPr>
        <w:t>Координацию работы по взаимодействию с гражданами и их объединениям, а также с народными дружинами осуществляет Администрация п. Кузьмовка</w:t>
      </w:r>
    </w:p>
    <w:p w:rsidR="00002608" w:rsidRPr="00835189" w:rsidRDefault="00002608" w:rsidP="00835189">
      <w:pPr>
        <w:jc w:val="both"/>
        <w:rPr>
          <w:rFonts w:ascii="Arial Narrow" w:hAnsi="Arial Narrow"/>
          <w:sz w:val="20"/>
          <w:szCs w:val="20"/>
        </w:rPr>
      </w:pPr>
      <w:r w:rsidRPr="00835189">
        <w:rPr>
          <w:rFonts w:ascii="Arial Narrow" w:hAnsi="Arial Narrow"/>
          <w:sz w:val="20"/>
          <w:szCs w:val="20"/>
        </w:rPr>
        <w:t>5.</w:t>
      </w:r>
      <w:r w:rsidR="00835189">
        <w:rPr>
          <w:rFonts w:ascii="Arial Narrow" w:hAnsi="Arial Narrow"/>
          <w:sz w:val="20"/>
          <w:szCs w:val="20"/>
        </w:rPr>
        <w:tab/>
      </w:r>
      <w:r w:rsidRPr="00835189">
        <w:rPr>
          <w:rFonts w:ascii="Arial Narrow" w:hAnsi="Arial Narrow"/>
          <w:sz w:val="20"/>
          <w:szCs w:val="20"/>
        </w:rPr>
        <w:t>Администрация п. Кузьмовка в своей деятельности руководствуется следующими принципами:</w:t>
      </w:r>
    </w:p>
    <w:p w:rsidR="00002608" w:rsidRPr="00835189" w:rsidRDefault="00002608" w:rsidP="00835189">
      <w:pPr>
        <w:widowControl w:val="0"/>
        <w:jc w:val="both"/>
        <w:rPr>
          <w:rFonts w:ascii="Arial Narrow" w:hAnsi="Arial Narrow"/>
          <w:sz w:val="20"/>
          <w:szCs w:val="20"/>
        </w:rPr>
      </w:pPr>
      <w:r w:rsidRPr="00835189">
        <w:rPr>
          <w:rFonts w:ascii="Arial Narrow" w:hAnsi="Arial Narrow"/>
          <w:sz w:val="20"/>
          <w:szCs w:val="20"/>
        </w:rPr>
        <w:t>1) профессионализм - привлечение квалифицированных специалистов, обладающих теоретическими и практическими знаниями и навыками в сфере охраны общественного порядка;</w:t>
      </w:r>
    </w:p>
    <w:p w:rsidR="00002608" w:rsidRPr="00835189" w:rsidRDefault="00002608" w:rsidP="00835189">
      <w:pPr>
        <w:widowControl w:val="0"/>
        <w:jc w:val="both"/>
        <w:rPr>
          <w:rFonts w:ascii="Arial Narrow" w:hAnsi="Arial Narrow"/>
          <w:sz w:val="20"/>
          <w:szCs w:val="20"/>
        </w:rPr>
      </w:pPr>
      <w:r w:rsidRPr="00835189">
        <w:rPr>
          <w:rFonts w:ascii="Arial Narrow" w:hAnsi="Arial Narrow"/>
          <w:sz w:val="20"/>
          <w:szCs w:val="20"/>
        </w:rPr>
        <w:t>2) открытость и прозрачность - свободный доступ к информации по взаимодействию органов местного самоуправления с граждан и их объединениям, а также народными дружинами, в том числе об их результатах;</w:t>
      </w:r>
    </w:p>
    <w:p w:rsidR="00002608" w:rsidRPr="00835189" w:rsidRDefault="00002608" w:rsidP="00835189">
      <w:pPr>
        <w:widowControl w:val="0"/>
        <w:jc w:val="both"/>
        <w:rPr>
          <w:rFonts w:ascii="Arial Narrow" w:hAnsi="Arial Narrow"/>
          <w:sz w:val="20"/>
          <w:szCs w:val="20"/>
        </w:rPr>
      </w:pPr>
      <w:r w:rsidRPr="00835189">
        <w:rPr>
          <w:rFonts w:ascii="Arial Narrow" w:hAnsi="Arial Narrow"/>
          <w:sz w:val="20"/>
          <w:szCs w:val="20"/>
        </w:rPr>
        <w:t>3) эффективность и результативность;</w:t>
      </w:r>
    </w:p>
    <w:p w:rsidR="00002608" w:rsidRPr="00835189" w:rsidRDefault="00002608" w:rsidP="00835189">
      <w:pPr>
        <w:widowControl w:val="0"/>
        <w:jc w:val="both"/>
        <w:rPr>
          <w:rFonts w:ascii="Arial Narrow" w:hAnsi="Arial Narrow"/>
          <w:sz w:val="20"/>
          <w:szCs w:val="20"/>
        </w:rPr>
      </w:pPr>
      <w:r w:rsidRPr="00835189">
        <w:rPr>
          <w:rFonts w:ascii="Arial Narrow" w:hAnsi="Arial Narrow"/>
          <w:sz w:val="20"/>
          <w:szCs w:val="20"/>
        </w:rPr>
        <w:t>4) ответственность должностных лиц органа местного самоуправления.</w:t>
      </w:r>
    </w:p>
    <w:p w:rsidR="00002608" w:rsidRPr="00002608" w:rsidRDefault="00002608" w:rsidP="00002608">
      <w:pPr>
        <w:widowControl w:val="0"/>
        <w:spacing w:line="100" w:lineRule="atLeast"/>
        <w:jc w:val="center"/>
        <w:rPr>
          <w:rFonts w:ascii="Arial Narrow" w:hAnsi="Arial Narrow"/>
          <w:sz w:val="20"/>
          <w:szCs w:val="20"/>
        </w:rPr>
      </w:pPr>
    </w:p>
    <w:p w:rsidR="00002608" w:rsidRPr="00AA4B3D" w:rsidRDefault="00002608" w:rsidP="00002608">
      <w:pPr>
        <w:widowControl w:val="0"/>
        <w:spacing w:line="100" w:lineRule="atLeast"/>
        <w:jc w:val="center"/>
        <w:rPr>
          <w:rFonts w:ascii="Arial Narrow" w:hAnsi="Arial Narrow"/>
          <w:b/>
          <w:sz w:val="20"/>
          <w:szCs w:val="20"/>
        </w:rPr>
      </w:pPr>
      <w:r w:rsidRPr="00AA4B3D">
        <w:rPr>
          <w:rFonts w:ascii="Arial Narrow" w:hAnsi="Arial Narrow"/>
          <w:b/>
          <w:sz w:val="20"/>
          <w:szCs w:val="20"/>
        </w:rPr>
        <w:t>2. Функции и полномочия Администрации п. Кузьмовка</w:t>
      </w:r>
    </w:p>
    <w:p w:rsidR="00002608" w:rsidRPr="00002608" w:rsidRDefault="00002608" w:rsidP="00002608">
      <w:pPr>
        <w:widowControl w:val="0"/>
        <w:spacing w:line="100" w:lineRule="atLeast"/>
        <w:jc w:val="center"/>
        <w:rPr>
          <w:rFonts w:ascii="Arial Narrow" w:hAnsi="Arial Narrow"/>
          <w:sz w:val="20"/>
          <w:szCs w:val="20"/>
        </w:rPr>
      </w:pPr>
    </w:p>
    <w:p w:rsidR="00002608" w:rsidRPr="00AA4B3D" w:rsidRDefault="00002608" w:rsidP="00AA4B3D">
      <w:pPr>
        <w:widowControl w:val="0"/>
        <w:jc w:val="both"/>
        <w:rPr>
          <w:rFonts w:ascii="Arial Narrow" w:hAnsi="Arial Narrow"/>
          <w:sz w:val="20"/>
          <w:szCs w:val="20"/>
        </w:rPr>
      </w:pPr>
      <w:r w:rsidRPr="00AA4B3D">
        <w:rPr>
          <w:rFonts w:ascii="Arial Narrow" w:hAnsi="Arial Narrow"/>
          <w:sz w:val="20"/>
          <w:szCs w:val="20"/>
        </w:rPr>
        <w:t>1.</w:t>
      </w:r>
      <w:r w:rsidR="00AA4B3D">
        <w:rPr>
          <w:rFonts w:ascii="Arial Narrow" w:hAnsi="Arial Narrow"/>
          <w:sz w:val="20"/>
          <w:szCs w:val="20"/>
        </w:rPr>
        <w:tab/>
      </w:r>
      <w:r w:rsidRPr="00AA4B3D">
        <w:rPr>
          <w:rFonts w:ascii="Arial Narrow" w:hAnsi="Arial Narrow"/>
          <w:sz w:val="20"/>
          <w:szCs w:val="20"/>
        </w:rPr>
        <w:t>Администрация п. Кузьмовка осуществляет следующие функции и полномочия:</w:t>
      </w:r>
      <w:r w:rsidRPr="00AA4B3D">
        <w:rPr>
          <w:rFonts w:ascii="Arial Narrow" w:hAnsi="Arial Narrow"/>
          <w:b/>
          <w:sz w:val="20"/>
          <w:szCs w:val="20"/>
        </w:rPr>
        <w:t xml:space="preserve"> </w:t>
      </w:r>
    </w:p>
    <w:p w:rsidR="00002608" w:rsidRPr="00AA4B3D" w:rsidRDefault="00002608" w:rsidP="00AA4B3D">
      <w:pPr>
        <w:jc w:val="both"/>
        <w:rPr>
          <w:rFonts w:ascii="Arial Narrow" w:hAnsi="Arial Narrow"/>
          <w:sz w:val="20"/>
          <w:szCs w:val="20"/>
        </w:rPr>
      </w:pPr>
      <w:r w:rsidRPr="00AA4B3D">
        <w:rPr>
          <w:rFonts w:ascii="Arial Narrow" w:hAnsi="Arial Narrow"/>
          <w:sz w:val="20"/>
          <w:szCs w:val="20"/>
        </w:rPr>
        <w:t>1) в целях содействия гражданам, участвующим в поиске лиц, пропавших без вести, размещает на своих официальных сайтах в информационно-телекоммуникационной сети "Интернет", а также в средствах массовой информации, общедоступную информацию о лицах, пропавших без вести, месте их предполагаемого поиска, контактную информацию координаторов мероприятий по поиску лиц, пропавших без вести, иную общедоступную информацию, необходимую для эффективного поиска лиц, пропавших без вести;</w:t>
      </w:r>
    </w:p>
    <w:p w:rsidR="00002608" w:rsidRPr="00AA4B3D" w:rsidRDefault="00002608" w:rsidP="00AA4B3D">
      <w:pPr>
        <w:jc w:val="both"/>
        <w:rPr>
          <w:rFonts w:ascii="Arial Narrow" w:hAnsi="Arial Narrow"/>
          <w:sz w:val="20"/>
          <w:szCs w:val="20"/>
        </w:rPr>
      </w:pPr>
      <w:r w:rsidRPr="00AA4B3D">
        <w:rPr>
          <w:rFonts w:ascii="Arial Narrow" w:hAnsi="Arial Narrow"/>
          <w:sz w:val="20"/>
          <w:szCs w:val="20"/>
        </w:rPr>
        <w:t>2) во взаимодействии с правоохранительными органами подготавливает рекомендации по вопросам формирования организованных групп, определения маршрута и места предполагаемого поиска лиц, и предоставляет иную общедоступную информацию, необходимую для эффективного поиска лиц, пропавших без вести;</w:t>
      </w:r>
    </w:p>
    <w:p w:rsidR="00002608" w:rsidRPr="00AA4B3D" w:rsidRDefault="00002608" w:rsidP="00AA4B3D">
      <w:pPr>
        <w:jc w:val="both"/>
        <w:rPr>
          <w:rFonts w:ascii="Arial Narrow" w:hAnsi="Arial Narrow"/>
          <w:sz w:val="20"/>
          <w:szCs w:val="20"/>
        </w:rPr>
      </w:pPr>
      <w:r w:rsidRPr="00AA4B3D">
        <w:rPr>
          <w:rFonts w:ascii="Arial Narrow" w:hAnsi="Arial Narrow"/>
          <w:sz w:val="20"/>
          <w:szCs w:val="20"/>
        </w:rPr>
        <w:t>3) осуществляет взаимодействие с народными дружинами;</w:t>
      </w:r>
    </w:p>
    <w:p w:rsidR="00002608" w:rsidRPr="00AA4B3D" w:rsidRDefault="00002608" w:rsidP="00AA4B3D">
      <w:pPr>
        <w:jc w:val="both"/>
        <w:rPr>
          <w:rFonts w:ascii="Arial Narrow" w:hAnsi="Arial Narrow"/>
          <w:sz w:val="20"/>
          <w:szCs w:val="20"/>
        </w:rPr>
      </w:pPr>
      <w:r w:rsidRPr="00AA4B3D">
        <w:rPr>
          <w:rFonts w:ascii="Arial Narrow" w:hAnsi="Arial Narrow"/>
          <w:sz w:val="20"/>
          <w:szCs w:val="20"/>
        </w:rPr>
        <w:t>4) согласовывает избрание командиров народных дружин;</w:t>
      </w:r>
    </w:p>
    <w:p w:rsidR="00002608" w:rsidRPr="00AA4B3D" w:rsidRDefault="00002608" w:rsidP="00AA4B3D">
      <w:pPr>
        <w:jc w:val="both"/>
        <w:rPr>
          <w:rFonts w:ascii="Arial Narrow" w:hAnsi="Arial Narrow"/>
          <w:sz w:val="20"/>
          <w:szCs w:val="20"/>
        </w:rPr>
      </w:pPr>
      <w:r w:rsidRPr="00AA4B3D">
        <w:rPr>
          <w:rFonts w:ascii="Arial Narrow" w:hAnsi="Arial Narrow"/>
          <w:sz w:val="20"/>
          <w:szCs w:val="20"/>
        </w:rPr>
        <w:t>5) в целях взаимодействия и координации деятельности народных дружин может создавать координирующие органы (штабы), порядок создания и деятельности которых определяется законом Красноярского края;</w:t>
      </w:r>
    </w:p>
    <w:p w:rsidR="00002608" w:rsidRPr="00AA4B3D" w:rsidRDefault="00002608" w:rsidP="00AA4B3D">
      <w:pPr>
        <w:jc w:val="both"/>
        <w:rPr>
          <w:rFonts w:ascii="Arial Narrow" w:hAnsi="Arial Narrow"/>
          <w:sz w:val="20"/>
          <w:szCs w:val="20"/>
        </w:rPr>
      </w:pPr>
      <w:r w:rsidRPr="00AA4B3D">
        <w:rPr>
          <w:rFonts w:ascii="Arial Narrow" w:hAnsi="Arial Narrow"/>
          <w:sz w:val="20"/>
          <w:szCs w:val="20"/>
        </w:rPr>
        <w:t>6) согласовывает планы работы народных дружин, место и время проведения мероприятий по охране общественного порядка, количество привлекаемых к участию в охране общественного порядка народных дружинников;</w:t>
      </w:r>
    </w:p>
    <w:p w:rsidR="00002608" w:rsidRPr="00AA4B3D" w:rsidRDefault="00002608" w:rsidP="00AA4B3D">
      <w:pPr>
        <w:jc w:val="both"/>
        <w:rPr>
          <w:rFonts w:ascii="Arial Narrow" w:hAnsi="Arial Narrow"/>
          <w:sz w:val="20"/>
          <w:szCs w:val="20"/>
        </w:rPr>
      </w:pPr>
      <w:r w:rsidRPr="00AA4B3D">
        <w:rPr>
          <w:rFonts w:ascii="Arial Narrow" w:hAnsi="Arial Narrow"/>
          <w:sz w:val="20"/>
          <w:szCs w:val="20"/>
        </w:rPr>
        <w:t>7) определяет совместным решением с народными дружинами порядок взаимодействия народных дружин с органами внутренних дел (полицией) и иными правоохранительными органами;</w:t>
      </w:r>
    </w:p>
    <w:p w:rsidR="00002608" w:rsidRPr="00AA4B3D" w:rsidRDefault="00002608" w:rsidP="00AA4B3D">
      <w:pPr>
        <w:jc w:val="both"/>
        <w:rPr>
          <w:rFonts w:ascii="Arial Narrow" w:hAnsi="Arial Narrow"/>
          <w:sz w:val="20"/>
          <w:szCs w:val="20"/>
        </w:rPr>
      </w:pPr>
      <w:r w:rsidRPr="00AA4B3D">
        <w:rPr>
          <w:rFonts w:ascii="Arial Narrow" w:hAnsi="Arial Narrow"/>
          <w:sz w:val="20"/>
          <w:szCs w:val="20"/>
        </w:rPr>
        <w:t>8) иное.</w:t>
      </w:r>
    </w:p>
    <w:p w:rsidR="00002608" w:rsidRPr="00002608" w:rsidRDefault="00002608" w:rsidP="00002608">
      <w:pPr>
        <w:spacing w:line="100" w:lineRule="atLeast"/>
        <w:ind w:firstLine="540"/>
        <w:jc w:val="center"/>
        <w:rPr>
          <w:rFonts w:ascii="Arial Narrow" w:hAnsi="Arial Narrow"/>
          <w:sz w:val="20"/>
          <w:szCs w:val="20"/>
        </w:rPr>
      </w:pPr>
    </w:p>
    <w:p w:rsidR="00002608" w:rsidRPr="00002608" w:rsidRDefault="00002608" w:rsidP="00002608">
      <w:pPr>
        <w:spacing w:line="100" w:lineRule="atLeast"/>
        <w:ind w:firstLine="540"/>
        <w:jc w:val="center"/>
        <w:rPr>
          <w:rFonts w:ascii="Arial Narrow" w:hAnsi="Arial Narrow"/>
          <w:sz w:val="20"/>
          <w:szCs w:val="20"/>
        </w:rPr>
      </w:pPr>
      <w:r w:rsidRPr="00002608">
        <w:rPr>
          <w:rFonts w:ascii="Arial Narrow" w:hAnsi="Arial Narrow"/>
          <w:b/>
          <w:sz w:val="20"/>
          <w:szCs w:val="20"/>
        </w:rPr>
        <w:t>3. Материальное стимулирование, льготы и компенсации народных дружинников</w:t>
      </w:r>
    </w:p>
    <w:p w:rsidR="00002608" w:rsidRPr="00002608" w:rsidRDefault="00002608" w:rsidP="00002608">
      <w:pPr>
        <w:spacing w:line="100" w:lineRule="atLeast"/>
        <w:ind w:firstLine="540"/>
        <w:jc w:val="both"/>
        <w:rPr>
          <w:rFonts w:ascii="Arial Narrow" w:hAnsi="Arial Narrow"/>
          <w:sz w:val="20"/>
          <w:szCs w:val="20"/>
        </w:rPr>
      </w:pPr>
    </w:p>
    <w:p w:rsidR="00002608" w:rsidRPr="00AA4B3D" w:rsidRDefault="00002608" w:rsidP="00AA4B3D">
      <w:pPr>
        <w:jc w:val="both"/>
        <w:rPr>
          <w:rFonts w:ascii="Arial Narrow" w:hAnsi="Arial Narrow"/>
          <w:sz w:val="20"/>
          <w:szCs w:val="20"/>
        </w:rPr>
      </w:pPr>
      <w:r w:rsidRPr="00AA4B3D">
        <w:rPr>
          <w:rFonts w:ascii="Arial Narrow" w:hAnsi="Arial Narrow"/>
          <w:sz w:val="20"/>
          <w:szCs w:val="20"/>
        </w:rPr>
        <w:t>1.</w:t>
      </w:r>
      <w:r w:rsidR="00AA4B3D">
        <w:rPr>
          <w:rFonts w:ascii="Arial Narrow" w:hAnsi="Arial Narrow"/>
          <w:sz w:val="20"/>
          <w:szCs w:val="20"/>
        </w:rPr>
        <w:tab/>
      </w:r>
      <w:r w:rsidRPr="00AA4B3D">
        <w:rPr>
          <w:rFonts w:ascii="Arial Narrow" w:hAnsi="Arial Narrow"/>
          <w:sz w:val="20"/>
          <w:szCs w:val="20"/>
        </w:rPr>
        <w:t>Народным дружинникам по месту работы предоставляется ежегодный дополнительный отпуск без сохранения заработной платы продолжительностью до десяти календарных дней.</w:t>
      </w:r>
    </w:p>
    <w:p w:rsidR="00002608" w:rsidRPr="00AA4B3D" w:rsidRDefault="00002608" w:rsidP="00AA4B3D">
      <w:pPr>
        <w:jc w:val="both"/>
        <w:rPr>
          <w:rFonts w:ascii="Arial Narrow" w:hAnsi="Arial Narrow"/>
          <w:sz w:val="20"/>
          <w:szCs w:val="20"/>
        </w:rPr>
      </w:pPr>
      <w:r w:rsidRPr="00AA4B3D">
        <w:rPr>
          <w:rFonts w:ascii="Arial Narrow" w:hAnsi="Arial Narrow"/>
          <w:sz w:val="20"/>
          <w:szCs w:val="20"/>
        </w:rPr>
        <w:t>2.</w:t>
      </w:r>
      <w:r w:rsidR="00AA4B3D">
        <w:rPr>
          <w:rFonts w:ascii="Arial Narrow" w:hAnsi="Arial Narrow"/>
          <w:sz w:val="20"/>
          <w:szCs w:val="20"/>
        </w:rPr>
        <w:tab/>
      </w:r>
      <w:r w:rsidRPr="00AA4B3D">
        <w:rPr>
          <w:rFonts w:ascii="Arial Narrow" w:hAnsi="Arial Narrow"/>
          <w:sz w:val="20"/>
          <w:szCs w:val="20"/>
        </w:rPr>
        <w:t>Администрация п. Кузьмовка за счет средств местного бюджета может осуществлять материальное стимулирование деятельности народных дружинников:</w:t>
      </w:r>
    </w:p>
    <w:p w:rsidR="00002608" w:rsidRPr="00AA4B3D" w:rsidRDefault="00002608" w:rsidP="00AA4B3D">
      <w:pPr>
        <w:jc w:val="both"/>
        <w:rPr>
          <w:rFonts w:ascii="Arial Narrow" w:hAnsi="Arial Narrow"/>
          <w:iCs/>
          <w:sz w:val="20"/>
          <w:szCs w:val="20"/>
        </w:rPr>
      </w:pPr>
      <w:r w:rsidRPr="00AA4B3D">
        <w:rPr>
          <w:rFonts w:ascii="Arial Narrow" w:hAnsi="Arial Narrow"/>
          <w:sz w:val="20"/>
          <w:szCs w:val="20"/>
        </w:rPr>
        <w:t xml:space="preserve">- </w:t>
      </w:r>
      <w:r w:rsidRPr="00AA4B3D">
        <w:rPr>
          <w:rFonts w:ascii="Arial Narrow" w:hAnsi="Arial Narrow"/>
          <w:iCs/>
          <w:sz w:val="20"/>
          <w:szCs w:val="20"/>
        </w:rPr>
        <w:t>осуществлять личное страхование народных дружинников на период их участия в мероприятиях по охране общественного порядка;</w:t>
      </w:r>
    </w:p>
    <w:p w:rsidR="00002608" w:rsidRPr="00AA4B3D" w:rsidRDefault="00002608" w:rsidP="00AA4B3D">
      <w:pPr>
        <w:jc w:val="both"/>
        <w:rPr>
          <w:rFonts w:ascii="Arial Narrow" w:hAnsi="Arial Narrow"/>
          <w:sz w:val="20"/>
          <w:szCs w:val="20"/>
        </w:rPr>
      </w:pPr>
      <w:r w:rsidRPr="00AA4B3D">
        <w:rPr>
          <w:rFonts w:ascii="Arial Narrow" w:hAnsi="Arial Narrow"/>
          <w:iCs/>
          <w:sz w:val="20"/>
          <w:szCs w:val="20"/>
        </w:rPr>
        <w:t>- устанавливать дополнительные льготы и компенсации для народных дружинников, гарантии правовой и социальной защиты членов семей народных дружинников в случае гибели народного дружинника в период участия в мероприятиях по охране общественного порядка;</w:t>
      </w:r>
      <w:r w:rsidRPr="00AA4B3D">
        <w:rPr>
          <w:rFonts w:ascii="Arial Narrow" w:hAnsi="Arial Narrow"/>
          <w:sz w:val="20"/>
          <w:szCs w:val="20"/>
        </w:rPr>
        <w:t xml:space="preserve"> </w:t>
      </w:r>
    </w:p>
    <w:p w:rsidR="00002608" w:rsidRPr="00AA4B3D" w:rsidRDefault="00002608" w:rsidP="00AA4B3D">
      <w:pPr>
        <w:jc w:val="both"/>
        <w:rPr>
          <w:rFonts w:ascii="Arial Narrow" w:hAnsi="Arial Narrow"/>
          <w:sz w:val="20"/>
          <w:szCs w:val="20"/>
        </w:rPr>
      </w:pPr>
      <w:r w:rsidRPr="00AA4B3D">
        <w:rPr>
          <w:rFonts w:ascii="Arial Narrow" w:hAnsi="Arial Narrow"/>
          <w:sz w:val="20"/>
          <w:szCs w:val="20"/>
        </w:rPr>
        <w:t xml:space="preserve">- использовать иные формы материальной заинтересованности и социальной защиты, не противоречащие законодательству Российской Федерации. </w:t>
      </w:r>
    </w:p>
    <w:p w:rsidR="00002608" w:rsidRPr="00002608" w:rsidRDefault="00002608" w:rsidP="00002608">
      <w:pPr>
        <w:spacing w:line="100" w:lineRule="atLeast"/>
        <w:ind w:firstLine="540"/>
        <w:jc w:val="both"/>
        <w:rPr>
          <w:rFonts w:ascii="Arial Narrow" w:hAnsi="Arial Narrow"/>
          <w:sz w:val="20"/>
          <w:szCs w:val="20"/>
        </w:rPr>
      </w:pPr>
    </w:p>
    <w:p w:rsidR="00002608" w:rsidRPr="00002608" w:rsidRDefault="00002608" w:rsidP="00002608">
      <w:pPr>
        <w:spacing w:line="100" w:lineRule="atLeast"/>
        <w:jc w:val="center"/>
        <w:rPr>
          <w:rFonts w:ascii="Arial Narrow" w:hAnsi="Arial Narrow"/>
          <w:sz w:val="20"/>
          <w:szCs w:val="20"/>
        </w:rPr>
      </w:pPr>
      <w:r w:rsidRPr="00002608">
        <w:rPr>
          <w:rFonts w:ascii="Arial Narrow" w:hAnsi="Arial Narrow"/>
          <w:b/>
          <w:sz w:val="20"/>
          <w:szCs w:val="20"/>
        </w:rPr>
        <w:t>4. Материально-техническое обеспечение деятельности народных дружин</w:t>
      </w:r>
    </w:p>
    <w:p w:rsidR="00002608" w:rsidRPr="00002608" w:rsidRDefault="00002608" w:rsidP="00002608">
      <w:pPr>
        <w:spacing w:line="100" w:lineRule="atLeast"/>
        <w:jc w:val="center"/>
        <w:rPr>
          <w:rFonts w:ascii="Arial Narrow" w:hAnsi="Arial Narrow"/>
          <w:sz w:val="20"/>
          <w:szCs w:val="20"/>
        </w:rPr>
      </w:pPr>
    </w:p>
    <w:p w:rsidR="00002608" w:rsidRPr="00AA4B3D" w:rsidRDefault="00002608" w:rsidP="00AA4B3D">
      <w:pPr>
        <w:jc w:val="both"/>
        <w:rPr>
          <w:rFonts w:ascii="Arial Narrow" w:hAnsi="Arial Narrow"/>
          <w:sz w:val="20"/>
          <w:szCs w:val="20"/>
        </w:rPr>
      </w:pPr>
      <w:r w:rsidRPr="00AA4B3D">
        <w:rPr>
          <w:rFonts w:ascii="Arial Narrow" w:hAnsi="Arial Narrow"/>
          <w:sz w:val="20"/>
          <w:szCs w:val="20"/>
        </w:rPr>
        <w:t>1.</w:t>
      </w:r>
      <w:r w:rsidR="00AA4B3D">
        <w:rPr>
          <w:rFonts w:ascii="Arial Narrow" w:hAnsi="Arial Narrow"/>
          <w:sz w:val="20"/>
          <w:szCs w:val="20"/>
        </w:rPr>
        <w:tab/>
      </w:r>
      <w:r w:rsidRPr="00AA4B3D">
        <w:rPr>
          <w:rFonts w:ascii="Arial Narrow" w:hAnsi="Arial Narrow"/>
          <w:sz w:val="20"/>
          <w:szCs w:val="20"/>
        </w:rPr>
        <w:t>Администрация п. Кузьмовка может:</w:t>
      </w:r>
    </w:p>
    <w:p w:rsidR="00002608" w:rsidRPr="00AA4B3D" w:rsidRDefault="00002608" w:rsidP="00AA4B3D">
      <w:pPr>
        <w:jc w:val="both"/>
        <w:rPr>
          <w:rFonts w:ascii="Arial Narrow" w:hAnsi="Arial Narrow"/>
          <w:sz w:val="20"/>
          <w:szCs w:val="20"/>
        </w:rPr>
      </w:pPr>
      <w:r w:rsidRPr="00AA4B3D">
        <w:rPr>
          <w:rFonts w:ascii="Arial Narrow" w:hAnsi="Arial Narrow"/>
          <w:sz w:val="20"/>
          <w:szCs w:val="20"/>
        </w:rPr>
        <w:t xml:space="preserve">- выделять средства на финансирование материально-технического обеспечения деятельности народных дружин, </w:t>
      </w:r>
    </w:p>
    <w:p w:rsidR="00002608" w:rsidRPr="00AA4B3D" w:rsidRDefault="00002608" w:rsidP="00AA4B3D">
      <w:pPr>
        <w:jc w:val="both"/>
        <w:rPr>
          <w:rFonts w:ascii="Arial Narrow" w:hAnsi="Arial Narrow"/>
          <w:sz w:val="20"/>
          <w:szCs w:val="20"/>
        </w:rPr>
      </w:pPr>
      <w:r w:rsidRPr="00AA4B3D">
        <w:rPr>
          <w:rFonts w:ascii="Arial Narrow" w:hAnsi="Arial Narrow"/>
          <w:sz w:val="20"/>
          <w:szCs w:val="20"/>
        </w:rPr>
        <w:t>- предоставлять народным дружинам помещения, технические и иные материальные средства, необходимые для осуществления их деятельности.</w:t>
      </w:r>
    </w:p>
    <w:p w:rsidR="00002608" w:rsidRPr="00002608" w:rsidRDefault="00002608" w:rsidP="00002608">
      <w:pPr>
        <w:widowControl w:val="0"/>
        <w:spacing w:line="100" w:lineRule="atLeast"/>
        <w:jc w:val="center"/>
        <w:rPr>
          <w:rFonts w:ascii="Arial Narrow" w:hAnsi="Arial Narrow"/>
          <w:sz w:val="20"/>
          <w:szCs w:val="20"/>
        </w:rPr>
      </w:pPr>
    </w:p>
    <w:p w:rsidR="00002608" w:rsidRPr="00002608" w:rsidRDefault="00002608" w:rsidP="00002608">
      <w:pPr>
        <w:widowControl w:val="0"/>
        <w:spacing w:line="100" w:lineRule="atLeast"/>
        <w:jc w:val="center"/>
        <w:rPr>
          <w:rFonts w:ascii="Arial Narrow" w:hAnsi="Arial Narrow"/>
          <w:sz w:val="20"/>
          <w:szCs w:val="20"/>
        </w:rPr>
      </w:pPr>
      <w:r w:rsidRPr="00002608">
        <w:rPr>
          <w:rFonts w:ascii="Arial Narrow" w:hAnsi="Arial Narrow"/>
          <w:b/>
          <w:sz w:val="20"/>
          <w:szCs w:val="20"/>
        </w:rPr>
        <w:t>5. Финансовое обеспечение</w:t>
      </w:r>
    </w:p>
    <w:p w:rsidR="00002608" w:rsidRPr="00002608" w:rsidRDefault="00002608" w:rsidP="00002608">
      <w:pPr>
        <w:widowControl w:val="0"/>
        <w:spacing w:line="100" w:lineRule="atLeast"/>
        <w:ind w:firstLine="539"/>
        <w:jc w:val="both"/>
        <w:rPr>
          <w:rFonts w:ascii="Arial Narrow" w:hAnsi="Arial Narrow"/>
          <w:sz w:val="20"/>
          <w:szCs w:val="20"/>
        </w:rPr>
      </w:pPr>
    </w:p>
    <w:p w:rsidR="00002608" w:rsidRPr="00002608" w:rsidRDefault="00002608" w:rsidP="00AA4B3D">
      <w:pPr>
        <w:widowControl w:val="0"/>
        <w:spacing w:line="100" w:lineRule="atLeast"/>
        <w:jc w:val="both"/>
        <w:rPr>
          <w:rFonts w:ascii="Arial Narrow" w:hAnsi="Arial Narrow"/>
          <w:sz w:val="20"/>
          <w:szCs w:val="20"/>
        </w:rPr>
      </w:pPr>
      <w:r w:rsidRPr="00002608">
        <w:rPr>
          <w:rFonts w:ascii="Arial Narrow" w:hAnsi="Arial Narrow"/>
          <w:sz w:val="20"/>
          <w:szCs w:val="20"/>
        </w:rPr>
        <w:t>1.</w:t>
      </w:r>
      <w:r w:rsidR="00AA4B3D">
        <w:rPr>
          <w:rFonts w:ascii="Arial Narrow" w:hAnsi="Arial Narrow"/>
          <w:sz w:val="20"/>
          <w:szCs w:val="20"/>
        </w:rPr>
        <w:tab/>
      </w:r>
      <w:r w:rsidRPr="00002608">
        <w:rPr>
          <w:rFonts w:ascii="Arial Narrow" w:hAnsi="Arial Narrow"/>
          <w:sz w:val="20"/>
          <w:szCs w:val="20"/>
        </w:rPr>
        <w:t>Финансовое обеспечение оказания поддержки гражданам и их объединениям, участвующим в охране общественного порядка, а также создание условий для деятельности народных дружин на территории п. Кузьмовка</w:t>
      </w:r>
      <w:r w:rsidRPr="00002608">
        <w:rPr>
          <w:rFonts w:ascii="Arial Narrow" w:hAnsi="Arial Narrow"/>
          <w:b/>
          <w:i/>
          <w:sz w:val="20"/>
          <w:szCs w:val="20"/>
        </w:rPr>
        <w:t xml:space="preserve"> </w:t>
      </w:r>
      <w:r w:rsidRPr="00002608">
        <w:rPr>
          <w:rFonts w:ascii="Arial Narrow" w:hAnsi="Arial Narrow"/>
          <w:sz w:val="20"/>
          <w:szCs w:val="20"/>
        </w:rPr>
        <w:t>является расходным обязательством п. Кузьмовка в пределах бюджетных ассигнований.</w:t>
      </w:r>
    </w:p>
    <w:p w:rsidR="00002608" w:rsidRPr="00002608" w:rsidRDefault="00002608" w:rsidP="00002608">
      <w:pPr>
        <w:widowControl w:val="0"/>
        <w:spacing w:line="100" w:lineRule="atLeast"/>
        <w:jc w:val="center"/>
        <w:rPr>
          <w:rFonts w:ascii="Arial Narrow" w:hAnsi="Arial Narrow"/>
          <w:sz w:val="20"/>
          <w:szCs w:val="20"/>
        </w:rPr>
      </w:pPr>
    </w:p>
    <w:p w:rsidR="00002608" w:rsidRPr="00002608" w:rsidRDefault="00002608" w:rsidP="00002608">
      <w:pPr>
        <w:widowControl w:val="0"/>
        <w:spacing w:line="100" w:lineRule="atLeast"/>
        <w:jc w:val="center"/>
        <w:rPr>
          <w:rFonts w:ascii="Arial Narrow" w:hAnsi="Arial Narrow"/>
          <w:sz w:val="20"/>
          <w:szCs w:val="20"/>
        </w:rPr>
      </w:pPr>
      <w:r w:rsidRPr="00002608">
        <w:rPr>
          <w:rFonts w:ascii="Arial Narrow" w:hAnsi="Arial Narrow"/>
          <w:b/>
          <w:sz w:val="20"/>
          <w:szCs w:val="20"/>
        </w:rPr>
        <w:lastRenderedPageBreak/>
        <w:t xml:space="preserve">6. Ответственность должностных лиц Администрации </w:t>
      </w:r>
      <w:r w:rsidRPr="00002608">
        <w:rPr>
          <w:rFonts w:ascii="Arial Narrow" w:hAnsi="Arial Narrow"/>
          <w:b/>
          <w:bCs/>
          <w:sz w:val="20"/>
          <w:szCs w:val="20"/>
        </w:rPr>
        <w:t>п. Кузьмовка</w:t>
      </w:r>
    </w:p>
    <w:p w:rsidR="00002608" w:rsidRPr="00002608" w:rsidRDefault="00002608" w:rsidP="00002608">
      <w:pPr>
        <w:widowControl w:val="0"/>
        <w:spacing w:line="100" w:lineRule="atLeast"/>
        <w:ind w:firstLine="540"/>
        <w:jc w:val="both"/>
        <w:rPr>
          <w:rFonts w:ascii="Arial Narrow" w:hAnsi="Arial Narrow"/>
          <w:sz w:val="20"/>
          <w:szCs w:val="20"/>
        </w:rPr>
      </w:pPr>
    </w:p>
    <w:p w:rsidR="00002608" w:rsidRPr="00AA4B3D" w:rsidRDefault="00002608" w:rsidP="00AA4B3D">
      <w:pPr>
        <w:widowControl w:val="0"/>
        <w:jc w:val="both"/>
        <w:rPr>
          <w:rFonts w:ascii="Arial Narrow" w:hAnsi="Arial Narrow"/>
          <w:sz w:val="20"/>
          <w:szCs w:val="20"/>
        </w:rPr>
      </w:pPr>
      <w:r w:rsidRPr="00AA4B3D">
        <w:rPr>
          <w:rFonts w:ascii="Arial Narrow" w:hAnsi="Arial Narrow"/>
          <w:sz w:val="20"/>
          <w:szCs w:val="20"/>
        </w:rPr>
        <w:t>1.</w:t>
      </w:r>
      <w:r w:rsidR="00AA4B3D">
        <w:rPr>
          <w:rFonts w:ascii="Arial Narrow" w:hAnsi="Arial Narrow"/>
          <w:sz w:val="20"/>
          <w:szCs w:val="20"/>
        </w:rPr>
        <w:tab/>
      </w:r>
      <w:r w:rsidRPr="00AA4B3D">
        <w:rPr>
          <w:rFonts w:ascii="Arial Narrow" w:hAnsi="Arial Narrow"/>
          <w:sz w:val="20"/>
          <w:szCs w:val="20"/>
        </w:rPr>
        <w:t>Физические и юридические лица в соответствии с законодательством Российской Федерации имеют право обжаловать в судебном порядке, действия (бездействие) должностных лиц Администрации п. Кузьмовка, если такие действия (бездействие) нарушают их права и законные интересы.</w:t>
      </w:r>
    </w:p>
    <w:p w:rsidR="00002608" w:rsidRPr="00AA4B3D" w:rsidRDefault="00002608" w:rsidP="00AA4B3D">
      <w:pPr>
        <w:widowControl w:val="0"/>
        <w:jc w:val="both"/>
        <w:rPr>
          <w:rFonts w:ascii="Arial Narrow" w:hAnsi="Arial Narrow"/>
          <w:sz w:val="20"/>
          <w:szCs w:val="20"/>
        </w:rPr>
      </w:pPr>
      <w:r w:rsidRPr="00AA4B3D">
        <w:rPr>
          <w:rFonts w:ascii="Arial Narrow" w:hAnsi="Arial Narrow"/>
          <w:sz w:val="20"/>
          <w:szCs w:val="20"/>
        </w:rPr>
        <w:t>2.</w:t>
      </w:r>
      <w:r w:rsidR="00AA4B3D">
        <w:rPr>
          <w:rFonts w:ascii="Arial Narrow" w:hAnsi="Arial Narrow"/>
          <w:sz w:val="20"/>
          <w:szCs w:val="20"/>
        </w:rPr>
        <w:tab/>
      </w:r>
      <w:r w:rsidRPr="00AA4B3D">
        <w:rPr>
          <w:rFonts w:ascii="Arial Narrow" w:hAnsi="Arial Narrow"/>
          <w:sz w:val="20"/>
          <w:szCs w:val="20"/>
        </w:rPr>
        <w:t>Должностные лица Администрации п. Кузьмовка, виновные в нарушении законодательства Российской Федерации, иных нормативных правовых актов, а также норм настоящего Порядка, несут дисциплинарную, гражданско-правовую, административную, уголовную ответственность в соответствии с законодательством Российской Федерации.</w:t>
      </w:r>
    </w:p>
    <w:p w:rsidR="00002608" w:rsidRPr="00002608" w:rsidRDefault="00002608" w:rsidP="00B25923">
      <w:pPr>
        <w:jc w:val="center"/>
        <w:rPr>
          <w:rFonts w:ascii="Arial Narrow" w:hAnsi="Arial Narrow"/>
          <w:b/>
          <w:sz w:val="20"/>
          <w:szCs w:val="20"/>
        </w:rPr>
      </w:pPr>
    </w:p>
    <w:p w:rsidR="00002608" w:rsidRPr="00002608" w:rsidRDefault="00002608" w:rsidP="00AA4B3D">
      <w:pPr>
        <w:jc w:val="center"/>
        <w:rPr>
          <w:rFonts w:ascii="Arial Narrow" w:hAnsi="Arial Narrow"/>
          <w:b/>
          <w:bCs/>
          <w:color w:val="000000"/>
          <w:sz w:val="20"/>
          <w:szCs w:val="20"/>
        </w:rPr>
      </w:pPr>
      <w:r w:rsidRPr="00002608">
        <w:rPr>
          <w:rFonts w:ascii="Arial Narrow" w:hAnsi="Arial Narrow"/>
          <w:b/>
          <w:bCs/>
          <w:color w:val="000000"/>
          <w:sz w:val="20"/>
          <w:szCs w:val="20"/>
        </w:rPr>
        <w:t>КРАСНОЯРСКИЙ КРАЙ</w:t>
      </w:r>
    </w:p>
    <w:p w:rsidR="00002608" w:rsidRPr="00002608" w:rsidRDefault="00002608" w:rsidP="00AA4B3D">
      <w:pPr>
        <w:jc w:val="center"/>
        <w:rPr>
          <w:rFonts w:ascii="Arial Narrow" w:hAnsi="Arial Narrow"/>
          <w:b/>
          <w:bCs/>
          <w:color w:val="000000"/>
          <w:sz w:val="20"/>
          <w:szCs w:val="20"/>
        </w:rPr>
      </w:pPr>
      <w:r w:rsidRPr="00002608">
        <w:rPr>
          <w:rFonts w:ascii="Arial Narrow" w:hAnsi="Arial Narrow"/>
          <w:b/>
          <w:bCs/>
          <w:color w:val="000000"/>
          <w:sz w:val="20"/>
          <w:szCs w:val="20"/>
        </w:rPr>
        <w:t>ЭВЕНКИЙСКИЙ МУНИЦИПАЛЬНЫЙ РАЙОН</w:t>
      </w:r>
    </w:p>
    <w:p w:rsidR="00002608" w:rsidRPr="00002608" w:rsidRDefault="00002608" w:rsidP="00AA4B3D">
      <w:pPr>
        <w:jc w:val="center"/>
        <w:rPr>
          <w:rFonts w:ascii="Arial Narrow" w:hAnsi="Arial Narrow"/>
          <w:b/>
          <w:bCs/>
          <w:color w:val="000000"/>
          <w:sz w:val="20"/>
          <w:szCs w:val="20"/>
        </w:rPr>
      </w:pPr>
      <w:r w:rsidRPr="00002608">
        <w:rPr>
          <w:rFonts w:ascii="Arial Narrow" w:hAnsi="Arial Narrow"/>
          <w:b/>
          <w:bCs/>
          <w:color w:val="000000"/>
          <w:sz w:val="20"/>
          <w:szCs w:val="20"/>
        </w:rPr>
        <w:t>СХОД ГРАЖДАН ПОСЕЛКА КУЗЬМОВКА</w:t>
      </w:r>
    </w:p>
    <w:p w:rsidR="00002608" w:rsidRPr="00002608" w:rsidRDefault="00002608" w:rsidP="00AA4B3D">
      <w:pPr>
        <w:jc w:val="center"/>
        <w:rPr>
          <w:rFonts w:ascii="Arial Narrow" w:hAnsi="Arial Narrow"/>
          <w:b/>
          <w:bCs/>
          <w:color w:val="000000"/>
          <w:sz w:val="20"/>
          <w:szCs w:val="20"/>
        </w:rPr>
      </w:pPr>
    </w:p>
    <w:p w:rsidR="00002608" w:rsidRPr="00002608" w:rsidRDefault="00002608" w:rsidP="00AA4B3D">
      <w:pPr>
        <w:jc w:val="center"/>
        <w:rPr>
          <w:rFonts w:ascii="Arial Narrow" w:hAnsi="Arial Narrow"/>
          <w:b/>
          <w:bCs/>
          <w:color w:val="000000"/>
          <w:sz w:val="20"/>
          <w:szCs w:val="20"/>
        </w:rPr>
      </w:pPr>
      <w:r w:rsidRPr="00002608">
        <w:rPr>
          <w:rFonts w:ascii="Arial Narrow" w:hAnsi="Arial Narrow"/>
          <w:b/>
          <w:bCs/>
          <w:color w:val="000000"/>
          <w:sz w:val="20"/>
          <w:szCs w:val="20"/>
        </w:rPr>
        <w:t>РЕШЕНИЕ</w:t>
      </w:r>
    </w:p>
    <w:p w:rsidR="00002608" w:rsidRPr="00002608" w:rsidRDefault="00002608" w:rsidP="00002608">
      <w:pPr>
        <w:rPr>
          <w:rFonts w:ascii="Arial Narrow" w:hAnsi="Arial Narrow"/>
          <w:b/>
          <w:bCs/>
          <w:color w:val="000000"/>
          <w:sz w:val="20"/>
          <w:szCs w:val="20"/>
        </w:rPr>
      </w:pPr>
    </w:p>
    <w:p w:rsidR="00002608" w:rsidRPr="00AA4B3D" w:rsidRDefault="00002608" w:rsidP="00AA4B3D">
      <w:pPr>
        <w:jc w:val="both"/>
        <w:rPr>
          <w:rFonts w:ascii="Arial Narrow" w:hAnsi="Arial Narrow"/>
          <w:color w:val="000000"/>
          <w:sz w:val="20"/>
          <w:szCs w:val="20"/>
        </w:rPr>
      </w:pPr>
      <w:r w:rsidRPr="00AA4B3D">
        <w:rPr>
          <w:rFonts w:ascii="Arial Narrow" w:hAnsi="Arial Narrow"/>
          <w:bCs/>
          <w:color w:val="000000"/>
          <w:sz w:val="20"/>
          <w:szCs w:val="20"/>
        </w:rPr>
        <w:t xml:space="preserve">«10» октября 2023 г.                                     </w:t>
      </w:r>
      <w:r w:rsidR="00AA4B3D">
        <w:rPr>
          <w:rFonts w:ascii="Arial Narrow" w:hAnsi="Arial Narrow"/>
          <w:bCs/>
          <w:color w:val="000000"/>
          <w:sz w:val="20"/>
          <w:szCs w:val="20"/>
        </w:rPr>
        <w:t xml:space="preserve">                                       </w:t>
      </w:r>
      <w:r w:rsidR="009268CA">
        <w:rPr>
          <w:rFonts w:ascii="Arial Narrow" w:hAnsi="Arial Narrow"/>
          <w:bCs/>
          <w:color w:val="000000"/>
          <w:sz w:val="20"/>
          <w:szCs w:val="20"/>
        </w:rPr>
        <w:t xml:space="preserve">  </w:t>
      </w:r>
      <w:r w:rsidR="00AA4B3D">
        <w:rPr>
          <w:rFonts w:ascii="Arial Narrow" w:hAnsi="Arial Narrow"/>
          <w:bCs/>
          <w:color w:val="000000"/>
          <w:sz w:val="20"/>
          <w:szCs w:val="20"/>
        </w:rPr>
        <w:t xml:space="preserve">  </w:t>
      </w:r>
      <w:r w:rsidRPr="00AA4B3D">
        <w:rPr>
          <w:rFonts w:ascii="Arial Narrow" w:hAnsi="Arial Narrow"/>
          <w:bCs/>
          <w:color w:val="000000"/>
          <w:sz w:val="20"/>
          <w:szCs w:val="20"/>
        </w:rPr>
        <w:t xml:space="preserve">    № 33   </w:t>
      </w:r>
      <w:r w:rsidR="009268CA">
        <w:rPr>
          <w:rFonts w:ascii="Arial Narrow" w:hAnsi="Arial Narrow"/>
          <w:bCs/>
          <w:color w:val="000000"/>
          <w:sz w:val="20"/>
          <w:szCs w:val="20"/>
        </w:rPr>
        <w:t xml:space="preserve"> </w:t>
      </w:r>
      <w:r w:rsidRPr="00AA4B3D">
        <w:rPr>
          <w:rFonts w:ascii="Arial Narrow" w:hAnsi="Arial Narrow"/>
          <w:bCs/>
          <w:color w:val="000000"/>
          <w:sz w:val="20"/>
          <w:szCs w:val="20"/>
        </w:rPr>
        <w:t xml:space="preserve">   </w:t>
      </w:r>
      <w:r w:rsidR="00AA4B3D">
        <w:rPr>
          <w:rFonts w:ascii="Arial Narrow" w:hAnsi="Arial Narrow"/>
          <w:bCs/>
          <w:color w:val="000000"/>
          <w:sz w:val="20"/>
          <w:szCs w:val="20"/>
        </w:rPr>
        <w:t xml:space="preserve">                                       </w:t>
      </w:r>
      <w:r w:rsidRPr="00AA4B3D">
        <w:rPr>
          <w:rFonts w:ascii="Arial Narrow" w:hAnsi="Arial Narrow"/>
          <w:bCs/>
          <w:color w:val="000000"/>
          <w:sz w:val="20"/>
          <w:szCs w:val="20"/>
        </w:rPr>
        <w:t xml:space="preserve">                                п. Кузьмовка</w:t>
      </w:r>
    </w:p>
    <w:p w:rsidR="00002608" w:rsidRPr="00002608" w:rsidRDefault="00002608" w:rsidP="00AA4B3D">
      <w:pPr>
        <w:pStyle w:val="ae"/>
        <w:spacing w:after="0"/>
        <w:rPr>
          <w:rFonts w:ascii="Arial Narrow" w:hAnsi="Arial Narrow"/>
          <w:sz w:val="20"/>
          <w:szCs w:val="20"/>
        </w:rPr>
      </w:pPr>
    </w:p>
    <w:p w:rsidR="00002608" w:rsidRPr="00002608" w:rsidRDefault="00002608" w:rsidP="00AA4B3D">
      <w:pPr>
        <w:jc w:val="center"/>
        <w:rPr>
          <w:rFonts w:ascii="Arial Narrow" w:hAnsi="Arial Narrow"/>
          <w:b/>
          <w:bCs/>
          <w:sz w:val="20"/>
          <w:szCs w:val="20"/>
        </w:rPr>
      </w:pPr>
      <w:r w:rsidRPr="00002608">
        <w:rPr>
          <w:rFonts w:ascii="Arial Narrow" w:hAnsi="Arial Narrow"/>
          <w:b/>
          <w:bCs/>
          <w:sz w:val="20"/>
          <w:szCs w:val="20"/>
        </w:rPr>
        <w:t>О внесении изменений в Решение схода граждан п. Кузьмовка от 27.03.2015 № 04 «Об утверждении Положения «О порядке освобождения от должности</w:t>
      </w:r>
      <w:r w:rsidR="00AA4B3D">
        <w:rPr>
          <w:rFonts w:ascii="Arial Narrow" w:hAnsi="Arial Narrow"/>
          <w:b/>
          <w:bCs/>
          <w:sz w:val="20"/>
          <w:szCs w:val="20"/>
        </w:rPr>
        <w:t xml:space="preserve"> </w:t>
      </w:r>
      <w:r w:rsidRPr="00002608">
        <w:rPr>
          <w:rFonts w:ascii="Arial Narrow" w:hAnsi="Arial Narrow"/>
          <w:b/>
          <w:bCs/>
          <w:sz w:val="20"/>
          <w:szCs w:val="20"/>
        </w:rPr>
        <w:t xml:space="preserve">в связи с утратой доверия лиц, замещающих муниципальные должности </w:t>
      </w:r>
    </w:p>
    <w:p w:rsidR="00002608" w:rsidRPr="00002608" w:rsidRDefault="00002608" w:rsidP="00AA4B3D">
      <w:pPr>
        <w:jc w:val="center"/>
        <w:rPr>
          <w:rFonts w:ascii="Arial Narrow" w:hAnsi="Arial Narrow"/>
          <w:sz w:val="20"/>
          <w:szCs w:val="20"/>
        </w:rPr>
      </w:pPr>
      <w:r w:rsidRPr="00002608">
        <w:rPr>
          <w:rFonts w:ascii="Arial Narrow" w:hAnsi="Arial Narrow"/>
          <w:b/>
          <w:bCs/>
          <w:sz w:val="20"/>
          <w:szCs w:val="20"/>
        </w:rPr>
        <w:t>органов местного самоуправления поселка Кузьмовка»</w:t>
      </w:r>
    </w:p>
    <w:p w:rsidR="00002608" w:rsidRPr="00002608" w:rsidRDefault="00002608" w:rsidP="00002608">
      <w:pPr>
        <w:jc w:val="both"/>
        <w:rPr>
          <w:rStyle w:val="af2"/>
          <w:rFonts w:ascii="Arial Narrow" w:hAnsi="Arial Narrow"/>
          <w:color w:val="000000"/>
          <w:sz w:val="20"/>
          <w:szCs w:val="20"/>
        </w:rPr>
      </w:pPr>
    </w:p>
    <w:p w:rsidR="00002608" w:rsidRPr="00AA4B3D" w:rsidRDefault="00002608" w:rsidP="00AA4B3D">
      <w:pPr>
        <w:pStyle w:val="ae"/>
        <w:tabs>
          <w:tab w:val="left" w:pos="544"/>
        </w:tabs>
        <w:spacing w:after="0"/>
        <w:ind w:firstLine="709"/>
        <w:jc w:val="both"/>
        <w:rPr>
          <w:rFonts w:ascii="Arial Narrow" w:hAnsi="Arial Narrow"/>
          <w:b/>
          <w:sz w:val="20"/>
          <w:szCs w:val="20"/>
        </w:rPr>
      </w:pPr>
      <w:r w:rsidRPr="00AA4B3D">
        <w:rPr>
          <w:rStyle w:val="af2"/>
          <w:rFonts w:ascii="Arial Narrow" w:hAnsi="Arial Narrow"/>
          <w:color w:val="000000"/>
          <w:sz w:val="20"/>
          <w:szCs w:val="20"/>
          <w:u w:val="none"/>
        </w:rPr>
        <w:t>В целях приведения нормативных правовых актов поселка Кузьмовка в соответствие с действующим законодательством, на основании Устава поселка Кузьмовка, сход граждан поселка Кузьмовка</w:t>
      </w:r>
      <w:r w:rsidRPr="00AA4B3D">
        <w:rPr>
          <w:rFonts w:ascii="Arial Narrow" w:hAnsi="Arial Narrow"/>
          <w:sz w:val="20"/>
          <w:szCs w:val="20"/>
        </w:rPr>
        <w:t xml:space="preserve"> </w:t>
      </w:r>
      <w:r w:rsidRPr="00AA4B3D">
        <w:rPr>
          <w:rFonts w:ascii="Arial Narrow" w:hAnsi="Arial Narrow"/>
          <w:b/>
          <w:bCs/>
          <w:color w:val="000000"/>
          <w:sz w:val="20"/>
          <w:szCs w:val="20"/>
        </w:rPr>
        <w:t>РЕШИЛ:</w:t>
      </w:r>
    </w:p>
    <w:p w:rsidR="00002608" w:rsidRPr="00AA4B3D" w:rsidRDefault="00002608" w:rsidP="00AA4B3D">
      <w:pPr>
        <w:jc w:val="both"/>
        <w:rPr>
          <w:rFonts w:ascii="Arial Narrow" w:hAnsi="Arial Narrow"/>
          <w:bCs/>
          <w:sz w:val="20"/>
          <w:szCs w:val="20"/>
        </w:rPr>
      </w:pPr>
      <w:r w:rsidRPr="00AA4B3D">
        <w:rPr>
          <w:rFonts w:ascii="Arial Narrow" w:hAnsi="Arial Narrow"/>
          <w:sz w:val="20"/>
          <w:szCs w:val="20"/>
        </w:rPr>
        <w:t>1.</w:t>
      </w:r>
      <w:r w:rsidR="00AA4B3D">
        <w:rPr>
          <w:rFonts w:ascii="Arial Narrow" w:hAnsi="Arial Narrow"/>
          <w:sz w:val="20"/>
          <w:szCs w:val="20"/>
        </w:rPr>
        <w:tab/>
      </w:r>
      <w:r w:rsidR="00AA4B3D" w:rsidRPr="00AA4B3D">
        <w:rPr>
          <w:rFonts w:ascii="Arial Narrow" w:hAnsi="Arial Narrow"/>
          <w:sz w:val="20"/>
          <w:szCs w:val="20"/>
        </w:rPr>
        <w:t>В</w:t>
      </w:r>
      <w:r w:rsidRPr="00AA4B3D">
        <w:rPr>
          <w:rFonts w:ascii="Arial Narrow" w:hAnsi="Arial Narrow"/>
          <w:sz w:val="20"/>
          <w:szCs w:val="20"/>
        </w:rPr>
        <w:t>нести в Решение схода граждан п. Кузьмовка от 27.03.2015 № 04 «Об утверждении Положения «О порядке освобождения от должности в связи с утратой доверия лиц, замещающих муниципальные должности органов местного самоуправления поселка Кузьмовка» следующие изменения:</w:t>
      </w:r>
    </w:p>
    <w:p w:rsidR="00002608" w:rsidRPr="00AA4B3D" w:rsidRDefault="00002608" w:rsidP="00AA4B3D">
      <w:pPr>
        <w:jc w:val="both"/>
        <w:rPr>
          <w:rFonts w:ascii="Arial Narrow" w:hAnsi="Arial Narrow"/>
          <w:color w:val="000000"/>
          <w:sz w:val="20"/>
          <w:szCs w:val="20"/>
        </w:rPr>
      </w:pPr>
      <w:r w:rsidRPr="00AA4B3D">
        <w:rPr>
          <w:rFonts w:ascii="Arial Narrow" w:hAnsi="Arial Narrow"/>
          <w:bCs/>
          <w:sz w:val="20"/>
          <w:szCs w:val="20"/>
        </w:rPr>
        <w:t xml:space="preserve">1) пункт 1) части 1 статьи 1 Положения (Приложение к Решению) </w:t>
      </w:r>
      <w:r w:rsidRPr="00AA4B3D">
        <w:rPr>
          <w:rFonts w:ascii="Arial Narrow" w:hAnsi="Arial Narrow"/>
          <w:bCs/>
          <w:color w:val="000000"/>
          <w:sz w:val="20"/>
          <w:szCs w:val="20"/>
        </w:rPr>
        <w:t xml:space="preserve">дополнить словами </w:t>
      </w:r>
      <w:r w:rsidRPr="00AA4B3D">
        <w:rPr>
          <w:rFonts w:ascii="Arial Narrow" w:hAnsi="Arial Narrow"/>
          <w:color w:val="000000"/>
          <w:sz w:val="20"/>
          <w:szCs w:val="20"/>
        </w:rPr>
        <w:t>«, за исключением случаев, установленных федеральными законами;»;</w:t>
      </w:r>
    </w:p>
    <w:p w:rsidR="00002608" w:rsidRPr="00AA4B3D" w:rsidRDefault="00002608" w:rsidP="00AA4B3D">
      <w:pPr>
        <w:jc w:val="both"/>
        <w:rPr>
          <w:rStyle w:val="af2"/>
          <w:rFonts w:ascii="Arial Narrow" w:hAnsi="Arial Narrow"/>
          <w:color w:val="000000"/>
          <w:sz w:val="20"/>
          <w:szCs w:val="20"/>
          <w:u w:val="none"/>
        </w:rPr>
      </w:pPr>
      <w:r w:rsidRPr="00AA4B3D">
        <w:rPr>
          <w:rFonts w:ascii="Arial Narrow" w:hAnsi="Arial Narrow"/>
          <w:color w:val="000000"/>
          <w:sz w:val="20"/>
          <w:szCs w:val="20"/>
        </w:rPr>
        <w:t xml:space="preserve">2) в </w:t>
      </w:r>
      <w:r w:rsidRPr="00AA4B3D">
        <w:rPr>
          <w:rFonts w:ascii="Arial Narrow" w:hAnsi="Arial Narrow"/>
          <w:bCs/>
          <w:color w:val="000000"/>
          <w:sz w:val="20"/>
          <w:szCs w:val="20"/>
        </w:rPr>
        <w:t xml:space="preserve">пункте 2) части 1 статьи 1 Положения (Приложение к Решению) слова </w:t>
      </w:r>
      <w:r w:rsidRPr="00AA4B3D">
        <w:rPr>
          <w:rFonts w:ascii="Arial Narrow" w:hAnsi="Arial Narrow"/>
          <w:color w:val="000000"/>
          <w:sz w:val="20"/>
          <w:szCs w:val="20"/>
        </w:rPr>
        <w:t>«либо представления заведомо недостоверных или неполных сведений;»</w:t>
      </w:r>
      <w:r w:rsidRPr="00AA4B3D">
        <w:rPr>
          <w:rFonts w:ascii="Arial Narrow" w:hAnsi="Arial Narrow"/>
          <w:bCs/>
          <w:color w:val="FF0000"/>
          <w:sz w:val="20"/>
          <w:szCs w:val="20"/>
        </w:rPr>
        <w:t xml:space="preserve"> </w:t>
      </w:r>
      <w:r w:rsidRPr="00AA4B3D">
        <w:rPr>
          <w:rFonts w:ascii="Arial Narrow" w:hAnsi="Arial Narrow"/>
          <w:bCs/>
          <w:color w:val="000000"/>
          <w:sz w:val="20"/>
          <w:szCs w:val="20"/>
        </w:rPr>
        <w:t>заменить словами</w:t>
      </w:r>
      <w:r w:rsidRPr="00AA4B3D">
        <w:rPr>
          <w:rFonts w:ascii="Arial Narrow" w:hAnsi="Arial Narrow"/>
          <w:bCs/>
          <w:color w:val="FF0000"/>
          <w:sz w:val="20"/>
          <w:szCs w:val="20"/>
        </w:rPr>
        <w:t xml:space="preserve"> </w:t>
      </w:r>
      <w:r w:rsidRPr="00AA4B3D">
        <w:rPr>
          <w:rFonts w:ascii="Arial Narrow" w:hAnsi="Arial Narrow"/>
          <w:bCs/>
          <w:sz w:val="20"/>
          <w:szCs w:val="20"/>
        </w:rPr>
        <w:t>«</w:t>
      </w:r>
      <w:r w:rsidRPr="00AA4B3D">
        <w:rPr>
          <w:rFonts w:ascii="Arial Narrow" w:hAnsi="Arial Narrow"/>
          <w:color w:val="000000"/>
          <w:sz w:val="20"/>
          <w:szCs w:val="20"/>
        </w:rPr>
        <w:t>представления заведомо неполных сведений, за исключением случаев, установленных федеральными законами, либо представления заведомо недостоверных сведений;»;</w:t>
      </w:r>
    </w:p>
    <w:p w:rsidR="00002608" w:rsidRPr="00AA4B3D" w:rsidRDefault="00002608" w:rsidP="00AA4B3D">
      <w:pPr>
        <w:jc w:val="both"/>
        <w:rPr>
          <w:rFonts w:ascii="Arial Narrow" w:hAnsi="Arial Narrow"/>
          <w:color w:val="000000"/>
          <w:sz w:val="20"/>
          <w:szCs w:val="20"/>
        </w:rPr>
      </w:pPr>
      <w:r w:rsidRPr="00AA4B3D">
        <w:rPr>
          <w:rStyle w:val="af2"/>
          <w:rFonts w:ascii="Arial Narrow" w:hAnsi="Arial Narrow"/>
          <w:color w:val="000000"/>
          <w:sz w:val="20"/>
          <w:szCs w:val="20"/>
          <w:u w:val="none"/>
        </w:rPr>
        <w:t xml:space="preserve">3) </w:t>
      </w:r>
      <w:r w:rsidRPr="00AA4B3D">
        <w:rPr>
          <w:rStyle w:val="af2"/>
          <w:rFonts w:ascii="Arial Narrow" w:hAnsi="Arial Narrow"/>
          <w:bCs/>
          <w:color w:val="000000"/>
          <w:sz w:val="20"/>
          <w:szCs w:val="20"/>
          <w:u w:val="none"/>
        </w:rPr>
        <w:t>часть 2 статьи 1 Положения (Приложение к Решению) дополнить словами</w:t>
      </w:r>
      <w:r w:rsidRPr="00AA4B3D">
        <w:rPr>
          <w:rStyle w:val="af2"/>
          <w:rFonts w:ascii="Arial Narrow" w:hAnsi="Arial Narrow"/>
          <w:color w:val="000000"/>
          <w:sz w:val="20"/>
          <w:szCs w:val="20"/>
          <w:u w:val="none"/>
        </w:rPr>
        <w:t xml:space="preserve"> «, за исключением случаев, установленных федеральными законами.». </w:t>
      </w:r>
    </w:p>
    <w:p w:rsidR="00002608" w:rsidRPr="00AA4B3D" w:rsidRDefault="00002608" w:rsidP="00AA4B3D">
      <w:pPr>
        <w:jc w:val="both"/>
        <w:rPr>
          <w:rFonts w:ascii="Arial Narrow" w:hAnsi="Arial Narrow"/>
          <w:color w:val="000000"/>
          <w:sz w:val="20"/>
          <w:szCs w:val="20"/>
        </w:rPr>
      </w:pPr>
      <w:r w:rsidRPr="00AA4B3D">
        <w:rPr>
          <w:rFonts w:ascii="Arial Narrow" w:hAnsi="Arial Narrow"/>
          <w:color w:val="000000"/>
          <w:sz w:val="20"/>
          <w:szCs w:val="20"/>
        </w:rPr>
        <w:t>2.</w:t>
      </w:r>
      <w:r w:rsidR="00AA4B3D">
        <w:rPr>
          <w:rFonts w:ascii="Arial Narrow" w:hAnsi="Arial Narrow"/>
          <w:color w:val="000000"/>
          <w:sz w:val="20"/>
          <w:szCs w:val="20"/>
        </w:rPr>
        <w:tab/>
      </w:r>
      <w:r w:rsidRPr="00AA4B3D">
        <w:rPr>
          <w:rFonts w:ascii="Arial Narrow" w:hAnsi="Arial Narrow"/>
          <w:color w:val="000000"/>
          <w:sz w:val="20"/>
          <w:szCs w:val="20"/>
        </w:rPr>
        <w:t>Разместить настоящее Решение на сайте</w:t>
      </w:r>
      <w:r w:rsidRPr="00AA4B3D">
        <w:rPr>
          <w:rStyle w:val="af2"/>
          <w:rFonts w:ascii="Arial Narrow" w:hAnsi="Arial Narrow"/>
          <w:color w:val="000000"/>
          <w:sz w:val="20"/>
          <w:szCs w:val="20"/>
          <w:u w:val="none"/>
        </w:rPr>
        <w:t xml:space="preserve"> </w:t>
      </w:r>
      <w:r w:rsidRPr="00AA4B3D">
        <w:rPr>
          <w:rStyle w:val="af2"/>
          <w:rFonts w:ascii="Arial Narrow" w:hAnsi="Arial Narrow"/>
          <w:color w:val="2C2D2E"/>
          <w:sz w:val="20"/>
          <w:szCs w:val="20"/>
          <w:u w:val="none"/>
        </w:rPr>
        <w:t xml:space="preserve">муниципального образования «поселок Кузьмовка» </w:t>
      </w:r>
      <w:r w:rsidRPr="00AA4B3D">
        <w:rPr>
          <w:rStyle w:val="af2"/>
          <w:rFonts w:ascii="Arial Narrow" w:hAnsi="Arial Narrow"/>
          <w:color w:val="000000"/>
          <w:sz w:val="20"/>
          <w:szCs w:val="20"/>
          <w:u w:val="none"/>
        </w:rPr>
        <w:t>в сети «Интернет» (https://kuzmovka-r04.gosweb.gosuslugi.ru)</w:t>
      </w:r>
      <w:r w:rsidRPr="00AA4B3D">
        <w:rPr>
          <w:rStyle w:val="af2"/>
          <w:rFonts w:ascii="Arial Narrow" w:hAnsi="Arial Narrow"/>
          <w:iCs/>
          <w:color w:val="000000"/>
          <w:sz w:val="20"/>
          <w:szCs w:val="20"/>
          <w:u w:val="none"/>
        </w:rPr>
        <w:t>.</w:t>
      </w:r>
    </w:p>
    <w:p w:rsidR="00002608" w:rsidRDefault="00002608" w:rsidP="004E216B">
      <w:pPr>
        <w:autoSpaceDE w:val="0"/>
        <w:jc w:val="both"/>
        <w:rPr>
          <w:rFonts w:ascii="Arial Narrow" w:hAnsi="Arial Narrow" w:cs="Arial"/>
          <w:color w:val="000000"/>
          <w:sz w:val="20"/>
          <w:szCs w:val="20"/>
        </w:rPr>
      </w:pPr>
      <w:r w:rsidRPr="00AA4B3D">
        <w:rPr>
          <w:rFonts w:ascii="Arial Narrow" w:hAnsi="Arial Narrow"/>
          <w:color w:val="000000"/>
          <w:sz w:val="20"/>
          <w:szCs w:val="20"/>
        </w:rPr>
        <w:t>3.</w:t>
      </w:r>
      <w:r w:rsidR="00AA4B3D">
        <w:rPr>
          <w:rFonts w:ascii="Arial Narrow" w:hAnsi="Arial Narrow"/>
          <w:color w:val="000000"/>
          <w:sz w:val="20"/>
          <w:szCs w:val="20"/>
        </w:rPr>
        <w:tab/>
      </w:r>
      <w:r w:rsidR="004E216B" w:rsidRPr="001A647B">
        <w:rPr>
          <w:rFonts w:ascii="Arial Narrow" w:hAnsi="Arial Narrow" w:cs="Arial"/>
          <w:color w:val="000000"/>
          <w:sz w:val="20"/>
          <w:szCs w:val="20"/>
        </w:rPr>
        <w:t>Настоящее Решение вступает в силу со дня, следующего за днем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4E216B" w:rsidRPr="00AA4B3D" w:rsidRDefault="004E216B" w:rsidP="004E216B">
      <w:pPr>
        <w:autoSpaceDE w:val="0"/>
        <w:jc w:val="both"/>
        <w:rPr>
          <w:rFonts w:ascii="Arial Narrow" w:hAnsi="Arial Narrow"/>
          <w:bCs/>
          <w:color w:val="000000"/>
          <w:sz w:val="20"/>
          <w:szCs w:val="20"/>
        </w:rPr>
      </w:pPr>
    </w:p>
    <w:p w:rsidR="00002608" w:rsidRPr="00AA4B3D" w:rsidRDefault="00002608" w:rsidP="00AA4B3D">
      <w:pPr>
        <w:jc w:val="both"/>
        <w:rPr>
          <w:rFonts w:ascii="Arial Narrow" w:hAnsi="Arial Narrow"/>
          <w:bCs/>
          <w:color w:val="000000"/>
          <w:sz w:val="20"/>
          <w:szCs w:val="20"/>
        </w:rPr>
      </w:pPr>
      <w:r w:rsidRPr="00AA4B3D">
        <w:rPr>
          <w:rFonts w:ascii="Arial Narrow" w:hAnsi="Arial Narrow"/>
          <w:bCs/>
          <w:color w:val="000000"/>
          <w:sz w:val="20"/>
          <w:szCs w:val="20"/>
        </w:rPr>
        <w:t>Глава п. Кузьмовка</w:t>
      </w:r>
    </w:p>
    <w:p w:rsidR="00002608" w:rsidRPr="00AA4B3D" w:rsidRDefault="00002608" w:rsidP="00AA4B3D">
      <w:pPr>
        <w:jc w:val="both"/>
        <w:rPr>
          <w:rFonts w:ascii="Arial Narrow" w:hAnsi="Arial Narrow"/>
          <w:sz w:val="20"/>
          <w:szCs w:val="20"/>
        </w:rPr>
      </w:pPr>
      <w:r w:rsidRPr="00AA4B3D">
        <w:rPr>
          <w:rFonts w:ascii="Arial Narrow" w:hAnsi="Arial Narrow"/>
          <w:bCs/>
          <w:color w:val="000000"/>
          <w:sz w:val="20"/>
          <w:szCs w:val="20"/>
        </w:rPr>
        <w:t xml:space="preserve">Председатель схода граждан п. Кузьмовка                                               </w:t>
      </w:r>
      <w:r w:rsidR="00AA4B3D">
        <w:rPr>
          <w:rFonts w:ascii="Arial Narrow" w:hAnsi="Arial Narrow"/>
          <w:bCs/>
          <w:color w:val="000000"/>
          <w:sz w:val="20"/>
          <w:szCs w:val="20"/>
        </w:rPr>
        <w:t xml:space="preserve">              </w:t>
      </w:r>
      <w:r w:rsidR="009268CA">
        <w:rPr>
          <w:rFonts w:ascii="Arial Narrow" w:hAnsi="Arial Narrow"/>
          <w:bCs/>
          <w:color w:val="000000"/>
          <w:sz w:val="20"/>
          <w:szCs w:val="20"/>
        </w:rPr>
        <w:t xml:space="preserve">  </w:t>
      </w:r>
      <w:r w:rsidR="00AA4B3D">
        <w:rPr>
          <w:rFonts w:ascii="Arial Narrow" w:hAnsi="Arial Narrow"/>
          <w:bCs/>
          <w:color w:val="000000"/>
          <w:sz w:val="20"/>
          <w:szCs w:val="20"/>
        </w:rPr>
        <w:t xml:space="preserve">     п/п         </w:t>
      </w:r>
      <w:r w:rsidR="009268CA">
        <w:rPr>
          <w:rFonts w:ascii="Arial Narrow" w:hAnsi="Arial Narrow"/>
          <w:bCs/>
          <w:color w:val="000000"/>
          <w:sz w:val="20"/>
          <w:szCs w:val="20"/>
        </w:rPr>
        <w:t xml:space="preserve"> </w:t>
      </w:r>
      <w:r w:rsidR="00AA4B3D">
        <w:rPr>
          <w:rFonts w:ascii="Arial Narrow" w:hAnsi="Arial Narrow"/>
          <w:bCs/>
          <w:color w:val="000000"/>
          <w:sz w:val="20"/>
          <w:szCs w:val="20"/>
        </w:rPr>
        <w:t xml:space="preserve">                                         </w:t>
      </w:r>
      <w:r w:rsidRPr="00AA4B3D">
        <w:rPr>
          <w:rFonts w:ascii="Arial Narrow" w:hAnsi="Arial Narrow"/>
          <w:bCs/>
          <w:color w:val="000000"/>
          <w:sz w:val="20"/>
          <w:szCs w:val="20"/>
        </w:rPr>
        <w:t xml:space="preserve">       Н.Ф. Казаков</w:t>
      </w:r>
    </w:p>
    <w:p w:rsidR="00565239" w:rsidRDefault="00565239" w:rsidP="00002608">
      <w:pPr>
        <w:rPr>
          <w:rFonts w:ascii="Arial Narrow" w:hAnsi="Arial Narrow"/>
          <w:b/>
          <w:sz w:val="20"/>
          <w:szCs w:val="20"/>
        </w:rPr>
      </w:pPr>
    </w:p>
    <w:p w:rsidR="00B25923" w:rsidRPr="00B25923" w:rsidRDefault="00B25923" w:rsidP="00B25923">
      <w:pPr>
        <w:jc w:val="center"/>
        <w:rPr>
          <w:rFonts w:ascii="Arial Narrow" w:hAnsi="Arial Narrow"/>
          <w:b/>
          <w:sz w:val="20"/>
          <w:szCs w:val="20"/>
        </w:rPr>
      </w:pPr>
      <w:r w:rsidRPr="00B25923">
        <w:rPr>
          <w:rFonts w:ascii="Arial Narrow" w:hAnsi="Arial Narrow"/>
          <w:b/>
          <w:sz w:val="20"/>
          <w:szCs w:val="20"/>
        </w:rPr>
        <w:t>КРАСНОЯРСКИЙ КРАЙ</w:t>
      </w:r>
    </w:p>
    <w:p w:rsidR="00B25923" w:rsidRPr="00B25923" w:rsidRDefault="00B25923" w:rsidP="00B25923">
      <w:pPr>
        <w:jc w:val="center"/>
        <w:rPr>
          <w:rFonts w:ascii="Arial Narrow" w:hAnsi="Arial Narrow"/>
          <w:b/>
          <w:sz w:val="20"/>
          <w:szCs w:val="20"/>
        </w:rPr>
      </w:pPr>
      <w:r w:rsidRPr="00B25923">
        <w:rPr>
          <w:rFonts w:ascii="Arial Narrow" w:hAnsi="Arial Narrow"/>
          <w:b/>
          <w:sz w:val="20"/>
          <w:szCs w:val="20"/>
        </w:rPr>
        <w:t>ЭВЕНКИЙСКИЙ МУНИЦИПАЛЬНЫЙ РАЙОН</w:t>
      </w:r>
    </w:p>
    <w:p w:rsidR="00B25923" w:rsidRPr="00B25923" w:rsidRDefault="00B25923" w:rsidP="00B25923">
      <w:pPr>
        <w:jc w:val="center"/>
        <w:rPr>
          <w:rFonts w:ascii="Arial Narrow" w:hAnsi="Arial Narrow"/>
          <w:sz w:val="20"/>
          <w:szCs w:val="20"/>
        </w:rPr>
      </w:pPr>
      <w:r w:rsidRPr="00B25923">
        <w:rPr>
          <w:rFonts w:ascii="Arial Narrow" w:hAnsi="Arial Narrow"/>
          <w:b/>
          <w:sz w:val="20"/>
          <w:szCs w:val="20"/>
        </w:rPr>
        <w:t>СХОД ГРАЖДАН</w:t>
      </w:r>
      <w:r w:rsidRPr="00B25923">
        <w:rPr>
          <w:rFonts w:ascii="Arial Narrow" w:hAnsi="Arial Narrow"/>
          <w:b/>
          <w:bCs/>
          <w:sz w:val="20"/>
          <w:szCs w:val="20"/>
        </w:rPr>
        <w:t xml:space="preserve"> СЕЛА МИРЮГА</w:t>
      </w:r>
    </w:p>
    <w:p w:rsidR="00B25923" w:rsidRPr="00B25923" w:rsidRDefault="00B25923" w:rsidP="00B25923">
      <w:pPr>
        <w:jc w:val="center"/>
        <w:rPr>
          <w:rFonts w:ascii="Arial Narrow" w:hAnsi="Arial Narrow"/>
          <w:sz w:val="20"/>
          <w:szCs w:val="20"/>
        </w:rPr>
      </w:pPr>
    </w:p>
    <w:p w:rsidR="00B25923" w:rsidRPr="00B25923" w:rsidRDefault="00B25923" w:rsidP="00B25923">
      <w:pPr>
        <w:jc w:val="center"/>
        <w:rPr>
          <w:rFonts w:ascii="Arial Narrow" w:hAnsi="Arial Narrow"/>
          <w:sz w:val="20"/>
          <w:szCs w:val="20"/>
        </w:rPr>
      </w:pPr>
      <w:r w:rsidRPr="00B25923">
        <w:rPr>
          <w:rFonts w:ascii="Arial Narrow" w:hAnsi="Arial Narrow"/>
          <w:b/>
          <w:sz w:val="20"/>
          <w:szCs w:val="20"/>
        </w:rPr>
        <w:t>РЕШЕНИЕ</w:t>
      </w:r>
    </w:p>
    <w:p w:rsidR="00B25923" w:rsidRPr="00B25923" w:rsidRDefault="00B25923" w:rsidP="00B25923">
      <w:pPr>
        <w:rPr>
          <w:rFonts w:ascii="Arial Narrow" w:hAnsi="Arial Narrow"/>
          <w:b/>
          <w:bCs/>
          <w:sz w:val="20"/>
          <w:szCs w:val="20"/>
        </w:rPr>
      </w:pPr>
    </w:p>
    <w:p w:rsidR="00B25923" w:rsidRPr="00B25923" w:rsidRDefault="00B25923" w:rsidP="00B25923">
      <w:pPr>
        <w:tabs>
          <w:tab w:val="left" w:pos="708"/>
          <w:tab w:val="left" w:pos="1416"/>
          <w:tab w:val="left" w:pos="2124"/>
          <w:tab w:val="left" w:pos="2832"/>
          <w:tab w:val="left" w:pos="3540"/>
          <w:tab w:val="left" w:pos="8341"/>
        </w:tabs>
        <w:jc w:val="both"/>
        <w:rPr>
          <w:rFonts w:ascii="Arial Narrow" w:hAnsi="Arial Narrow"/>
          <w:b/>
          <w:sz w:val="20"/>
          <w:szCs w:val="20"/>
        </w:rPr>
      </w:pPr>
      <w:r w:rsidRPr="00B25923">
        <w:rPr>
          <w:rFonts w:ascii="Arial Narrow" w:hAnsi="Arial Narrow"/>
          <w:b/>
          <w:bCs/>
          <w:sz w:val="20"/>
          <w:szCs w:val="20"/>
        </w:rPr>
        <w:t>«</w:t>
      </w:r>
      <w:r w:rsidRPr="00B25923">
        <w:rPr>
          <w:rFonts w:ascii="Arial Narrow" w:hAnsi="Arial Narrow"/>
          <w:bCs/>
          <w:sz w:val="20"/>
          <w:szCs w:val="20"/>
        </w:rPr>
        <w:t>05» октября 2023 г.</w:t>
      </w:r>
      <w:r w:rsidRPr="00B25923">
        <w:rPr>
          <w:rFonts w:ascii="Arial Narrow" w:hAnsi="Arial Narrow"/>
          <w:sz w:val="20"/>
          <w:szCs w:val="20"/>
        </w:rPr>
        <w:t xml:space="preserve">                   </w:t>
      </w:r>
      <w:r>
        <w:rPr>
          <w:rFonts w:ascii="Arial Narrow" w:hAnsi="Arial Narrow"/>
          <w:sz w:val="20"/>
          <w:szCs w:val="20"/>
        </w:rPr>
        <w:t xml:space="preserve">                                                  </w:t>
      </w:r>
      <w:r w:rsidRPr="00B25923">
        <w:rPr>
          <w:rFonts w:ascii="Arial Narrow" w:hAnsi="Arial Narrow"/>
          <w:sz w:val="20"/>
          <w:szCs w:val="20"/>
        </w:rPr>
        <w:t xml:space="preserve">  </w:t>
      </w:r>
      <w:r w:rsidR="008C17C0" w:rsidRPr="00EB49E7">
        <w:rPr>
          <w:rFonts w:ascii="Arial Narrow" w:hAnsi="Arial Narrow"/>
          <w:sz w:val="20"/>
          <w:szCs w:val="20"/>
        </w:rPr>
        <w:t xml:space="preserve">   </w:t>
      </w:r>
      <w:r w:rsidRPr="00B25923">
        <w:rPr>
          <w:rFonts w:ascii="Arial Narrow" w:hAnsi="Arial Narrow"/>
          <w:sz w:val="20"/>
          <w:szCs w:val="20"/>
        </w:rPr>
        <w:t xml:space="preserve"> </w:t>
      </w:r>
      <w:r w:rsidR="00565239">
        <w:rPr>
          <w:rFonts w:ascii="Arial Narrow" w:hAnsi="Arial Narrow"/>
          <w:sz w:val="20"/>
          <w:szCs w:val="20"/>
        </w:rPr>
        <w:t xml:space="preserve">        </w:t>
      </w:r>
      <w:r w:rsidR="00D06F71">
        <w:rPr>
          <w:rFonts w:ascii="Arial Narrow" w:hAnsi="Arial Narrow"/>
          <w:sz w:val="20"/>
          <w:szCs w:val="20"/>
        </w:rPr>
        <w:t xml:space="preserve">  </w:t>
      </w:r>
      <w:r w:rsidR="00565239">
        <w:rPr>
          <w:rFonts w:ascii="Arial Narrow" w:hAnsi="Arial Narrow"/>
          <w:sz w:val="20"/>
          <w:szCs w:val="20"/>
        </w:rPr>
        <w:t xml:space="preserve"> </w:t>
      </w:r>
      <w:r w:rsidRPr="00B25923">
        <w:rPr>
          <w:rFonts w:ascii="Arial Narrow" w:hAnsi="Arial Narrow"/>
          <w:sz w:val="20"/>
          <w:szCs w:val="20"/>
        </w:rPr>
        <w:t xml:space="preserve">  № 32         </w:t>
      </w:r>
      <w:r w:rsidR="008C17C0" w:rsidRPr="00EB49E7">
        <w:rPr>
          <w:rFonts w:ascii="Arial Narrow" w:hAnsi="Arial Narrow"/>
          <w:sz w:val="20"/>
          <w:szCs w:val="20"/>
        </w:rPr>
        <w:t xml:space="preserve">   </w:t>
      </w:r>
      <w:r w:rsidR="00D06F71">
        <w:rPr>
          <w:rFonts w:ascii="Arial Narrow" w:hAnsi="Arial Narrow"/>
          <w:sz w:val="20"/>
          <w:szCs w:val="20"/>
        </w:rPr>
        <w:t xml:space="preserve"> </w:t>
      </w:r>
      <w:r w:rsidR="008C17C0" w:rsidRPr="00EB49E7">
        <w:rPr>
          <w:rFonts w:ascii="Arial Narrow" w:hAnsi="Arial Narrow"/>
          <w:sz w:val="20"/>
          <w:szCs w:val="20"/>
        </w:rPr>
        <w:t xml:space="preserve"> </w:t>
      </w:r>
      <w:r w:rsidR="00565239">
        <w:rPr>
          <w:rFonts w:ascii="Arial Narrow" w:hAnsi="Arial Narrow"/>
          <w:sz w:val="20"/>
          <w:szCs w:val="20"/>
        </w:rPr>
        <w:t xml:space="preserve">    </w:t>
      </w:r>
      <w:r w:rsidRPr="00B25923">
        <w:rPr>
          <w:rFonts w:ascii="Arial Narrow" w:hAnsi="Arial Narrow"/>
          <w:sz w:val="20"/>
          <w:szCs w:val="20"/>
        </w:rPr>
        <w:t xml:space="preserve">       </w:t>
      </w:r>
      <w:r>
        <w:rPr>
          <w:rFonts w:ascii="Arial Narrow" w:hAnsi="Arial Narrow"/>
          <w:sz w:val="20"/>
          <w:szCs w:val="20"/>
        </w:rPr>
        <w:t xml:space="preserve">                   </w:t>
      </w:r>
      <w:r w:rsidRPr="00B25923">
        <w:rPr>
          <w:rFonts w:ascii="Arial Narrow" w:hAnsi="Arial Narrow"/>
          <w:sz w:val="20"/>
          <w:szCs w:val="20"/>
        </w:rPr>
        <w:t xml:space="preserve">                                 с. Мирюга</w:t>
      </w:r>
    </w:p>
    <w:p w:rsidR="00B25923" w:rsidRPr="00B25923" w:rsidRDefault="00B25923" w:rsidP="00B25923">
      <w:pPr>
        <w:tabs>
          <w:tab w:val="left" w:pos="708"/>
          <w:tab w:val="left" w:pos="1416"/>
          <w:tab w:val="left" w:pos="2124"/>
          <w:tab w:val="left" w:pos="2832"/>
          <w:tab w:val="left" w:pos="3540"/>
          <w:tab w:val="left" w:pos="8341"/>
        </w:tabs>
        <w:rPr>
          <w:rFonts w:ascii="Arial Narrow" w:hAnsi="Arial Narrow"/>
          <w:b/>
          <w:bCs/>
          <w:sz w:val="20"/>
          <w:szCs w:val="20"/>
        </w:rPr>
      </w:pPr>
    </w:p>
    <w:p w:rsidR="00B25923" w:rsidRPr="00B25923" w:rsidRDefault="00B25923" w:rsidP="00B25923">
      <w:pPr>
        <w:pStyle w:val="1fc"/>
        <w:jc w:val="center"/>
        <w:rPr>
          <w:rFonts w:ascii="Arial Narrow" w:hAnsi="Arial Narrow" w:cs="Times New Roman"/>
          <w:bCs/>
        </w:rPr>
      </w:pPr>
      <w:r w:rsidRPr="00B25923">
        <w:rPr>
          <w:rFonts w:ascii="Arial Narrow" w:hAnsi="Arial Narrow" w:cs="Times New Roman"/>
          <w:b/>
          <w:bCs/>
        </w:rPr>
        <w:t>Об избрании Главы села Мирюга</w:t>
      </w:r>
    </w:p>
    <w:p w:rsidR="00B25923" w:rsidRPr="00B25923" w:rsidRDefault="00B25923" w:rsidP="00B25923">
      <w:pPr>
        <w:pStyle w:val="ConsNormal"/>
        <w:ind w:firstLine="0"/>
        <w:rPr>
          <w:rFonts w:ascii="Arial Narrow" w:hAnsi="Arial Narrow" w:cs="Times New Roman"/>
        </w:rPr>
      </w:pPr>
    </w:p>
    <w:p w:rsidR="00B25923" w:rsidRPr="00B25923" w:rsidRDefault="00B25923" w:rsidP="00B25923">
      <w:pPr>
        <w:pStyle w:val="ConsNormal"/>
        <w:ind w:firstLine="709"/>
        <w:jc w:val="both"/>
        <w:rPr>
          <w:rFonts w:ascii="Arial Narrow" w:hAnsi="Arial Narrow" w:cs="Times New Roman"/>
        </w:rPr>
      </w:pPr>
      <w:r w:rsidRPr="00B25923">
        <w:rPr>
          <w:rFonts w:ascii="Arial Narrow" w:hAnsi="Arial Narrow" w:cs="Times New Roman"/>
        </w:rPr>
        <w:t xml:space="preserve">На основании протокола счетной комиссии схода граждан села Мирюга № 1 от «05» октября 2023 г. о результатах тайного голосования по выборам Главы села Мирюга, в соответствии со статьей 22 Устава села Мирюга, Положением о порядке избрания </w:t>
      </w:r>
      <w:r w:rsidRPr="00B25923">
        <w:rPr>
          <w:rFonts w:ascii="Arial Narrow" w:hAnsi="Arial Narrow" w:cs="Times New Roman"/>
          <w:color w:val="000000"/>
        </w:rPr>
        <w:t>Главы с. Мирюга на сходе граждан, утвержденным Решением схода граждан с. Мирюга от 28.11.2009 года № 30 «Об утверждении Положения «О порядке избрания Главы сельского поселения «село Мирюга на сходе граждан», сход граждан с. Мирюга</w:t>
      </w:r>
      <w:r>
        <w:rPr>
          <w:rFonts w:ascii="Arial Narrow" w:hAnsi="Arial Narrow" w:cs="Times New Roman"/>
          <w:color w:val="000000"/>
        </w:rPr>
        <w:t xml:space="preserve"> </w:t>
      </w:r>
      <w:r w:rsidRPr="00B25923">
        <w:rPr>
          <w:rFonts w:ascii="Arial Narrow" w:hAnsi="Arial Narrow" w:cs="Times New Roman"/>
          <w:b/>
        </w:rPr>
        <w:t>РЕШИЛ:</w:t>
      </w:r>
    </w:p>
    <w:p w:rsidR="00B25923" w:rsidRPr="00B25923" w:rsidRDefault="00B25923" w:rsidP="00B25923">
      <w:pPr>
        <w:pStyle w:val="ConsTitle"/>
        <w:widowControl/>
        <w:ind w:right="0"/>
        <w:jc w:val="both"/>
        <w:rPr>
          <w:rFonts w:ascii="Arial Narrow" w:hAnsi="Arial Narrow" w:cs="Times New Roman"/>
          <w:b w:val="0"/>
          <w:bCs w:val="0"/>
          <w:sz w:val="20"/>
          <w:szCs w:val="20"/>
        </w:rPr>
      </w:pPr>
      <w:r w:rsidRPr="00B25923">
        <w:rPr>
          <w:rFonts w:ascii="Arial Narrow" w:hAnsi="Arial Narrow" w:cs="Times New Roman"/>
          <w:b w:val="0"/>
          <w:sz w:val="20"/>
          <w:szCs w:val="20"/>
        </w:rPr>
        <w:t>1.</w:t>
      </w:r>
      <w:r>
        <w:rPr>
          <w:rFonts w:ascii="Arial Narrow" w:hAnsi="Arial Narrow" w:cs="Times New Roman"/>
          <w:b w:val="0"/>
          <w:sz w:val="20"/>
          <w:szCs w:val="20"/>
        </w:rPr>
        <w:tab/>
      </w:r>
      <w:r w:rsidRPr="00B25923">
        <w:rPr>
          <w:rFonts w:ascii="Arial Narrow" w:hAnsi="Arial Narrow" w:cs="Times New Roman"/>
          <w:b w:val="0"/>
          <w:sz w:val="20"/>
          <w:szCs w:val="20"/>
        </w:rPr>
        <w:t>Избрать Главой села Мирюга Топоченок Анастасию Александровну.</w:t>
      </w:r>
    </w:p>
    <w:p w:rsidR="00B25923" w:rsidRPr="00B25923" w:rsidRDefault="00B25923" w:rsidP="00B25923">
      <w:pPr>
        <w:pStyle w:val="ConsTitle"/>
        <w:widowControl/>
        <w:ind w:right="0"/>
        <w:jc w:val="both"/>
        <w:rPr>
          <w:rFonts w:ascii="Arial Narrow" w:hAnsi="Arial Narrow" w:cs="Times New Roman"/>
          <w:b w:val="0"/>
          <w:color w:val="000000" w:themeColor="text1"/>
          <w:sz w:val="20"/>
          <w:szCs w:val="20"/>
        </w:rPr>
      </w:pPr>
      <w:r w:rsidRPr="00B25923">
        <w:rPr>
          <w:rFonts w:ascii="Arial Narrow" w:hAnsi="Arial Narrow" w:cs="Times New Roman"/>
          <w:b w:val="0"/>
          <w:bCs w:val="0"/>
          <w:sz w:val="20"/>
          <w:szCs w:val="20"/>
        </w:rPr>
        <w:t>2.</w:t>
      </w:r>
      <w:r>
        <w:rPr>
          <w:rFonts w:ascii="Arial Narrow" w:hAnsi="Arial Narrow" w:cs="Times New Roman"/>
          <w:b w:val="0"/>
          <w:bCs w:val="0"/>
          <w:sz w:val="20"/>
          <w:szCs w:val="20"/>
        </w:rPr>
        <w:tab/>
      </w:r>
      <w:r w:rsidRPr="00B25923">
        <w:rPr>
          <w:rFonts w:ascii="Arial Narrow" w:hAnsi="Arial Narrow" w:cs="Times New Roman"/>
          <w:b w:val="0"/>
          <w:bCs w:val="0"/>
          <w:color w:val="000000" w:themeColor="text1"/>
          <w:sz w:val="20"/>
          <w:szCs w:val="20"/>
        </w:rPr>
        <w:t>Разместить данное Решение на сайте</w:t>
      </w:r>
      <w:r w:rsidRPr="00B25923">
        <w:rPr>
          <w:rStyle w:val="af2"/>
          <w:rFonts w:ascii="Arial Narrow" w:hAnsi="Arial Narrow" w:cs="Times New Roman"/>
          <w:b w:val="0"/>
          <w:bCs w:val="0"/>
          <w:color w:val="000000" w:themeColor="text1"/>
          <w:sz w:val="20"/>
          <w:szCs w:val="20"/>
          <w:u w:val="none"/>
        </w:rPr>
        <w:t xml:space="preserve"> муниципального образования «село Мирюга» в сети «Интернет» (</w:t>
      </w:r>
      <w:hyperlink r:id="rId14" w:history="1">
        <w:r w:rsidRPr="00B25923">
          <w:rPr>
            <w:rStyle w:val="af2"/>
            <w:rFonts w:ascii="Arial Narrow" w:hAnsi="Arial Narrow" w:cs="Times New Roman"/>
            <w:b w:val="0"/>
            <w:bCs w:val="0"/>
            <w:color w:val="000000" w:themeColor="text1"/>
            <w:sz w:val="20"/>
            <w:szCs w:val="20"/>
            <w:u w:val="none"/>
          </w:rPr>
          <w:t>https://</w:t>
        </w:r>
        <w:r w:rsidRPr="00B25923">
          <w:rPr>
            <w:rStyle w:val="af2"/>
            <w:rFonts w:ascii="Arial Narrow" w:hAnsi="Arial Narrow" w:cs="Times New Roman"/>
            <w:b w:val="0"/>
            <w:bCs w:val="0"/>
            <w:color w:val="000000" w:themeColor="text1"/>
            <w:sz w:val="20"/>
            <w:szCs w:val="20"/>
            <w:u w:val="none"/>
            <w:lang w:val="en-US"/>
          </w:rPr>
          <w:t>miryuga</w:t>
        </w:r>
        <w:r w:rsidRPr="00B25923">
          <w:rPr>
            <w:rStyle w:val="af2"/>
            <w:rFonts w:ascii="Arial Narrow" w:hAnsi="Arial Narrow" w:cs="Times New Roman"/>
            <w:b w:val="0"/>
            <w:bCs w:val="0"/>
            <w:color w:val="000000" w:themeColor="text1"/>
            <w:sz w:val="20"/>
            <w:szCs w:val="20"/>
            <w:u w:val="none"/>
          </w:rPr>
          <w:t>-r04.gosweb.gosuslugi.ru</w:t>
        </w:r>
      </w:hyperlink>
      <w:r w:rsidRPr="00B25923">
        <w:rPr>
          <w:rStyle w:val="af2"/>
          <w:rFonts w:ascii="Arial Narrow" w:hAnsi="Arial Narrow" w:cs="Times New Roman"/>
          <w:b w:val="0"/>
          <w:bCs w:val="0"/>
          <w:color w:val="000000" w:themeColor="text1"/>
          <w:sz w:val="20"/>
          <w:szCs w:val="20"/>
          <w:u w:val="none"/>
        </w:rPr>
        <w:t>) и на информационном стенде, расположенном по адресу: 648365, Красноярский край, Эвенкийский муниципальный район, с. Мирюга, ул. Лесная 1а-1.</w:t>
      </w:r>
    </w:p>
    <w:p w:rsidR="00B25923" w:rsidRPr="00B25923" w:rsidRDefault="00B25923" w:rsidP="00B25923">
      <w:pPr>
        <w:jc w:val="both"/>
        <w:rPr>
          <w:rFonts w:ascii="Arial Narrow" w:hAnsi="Arial Narrow"/>
          <w:sz w:val="20"/>
          <w:szCs w:val="20"/>
        </w:rPr>
      </w:pPr>
      <w:r w:rsidRPr="00B25923">
        <w:rPr>
          <w:rFonts w:ascii="Arial Narrow" w:hAnsi="Arial Narrow"/>
          <w:sz w:val="20"/>
          <w:szCs w:val="20"/>
        </w:rPr>
        <w:t>3.</w:t>
      </w:r>
      <w:r>
        <w:rPr>
          <w:rFonts w:ascii="Arial Narrow" w:hAnsi="Arial Narrow"/>
          <w:sz w:val="20"/>
          <w:szCs w:val="20"/>
        </w:rPr>
        <w:tab/>
      </w:r>
      <w:r w:rsidRPr="00B25923">
        <w:rPr>
          <w:rFonts w:ascii="Arial Narrow" w:hAnsi="Arial Narrow"/>
          <w:sz w:val="20"/>
          <w:szCs w:val="20"/>
        </w:rPr>
        <w:t xml:space="preserve">Настоящее Решение вступает в силу со дня принятия и подлежит официальному опубликованию </w:t>
      </w:r>
      <w:r w:rsidRPr="00B25923">
        <w:rPr>
          <w:rFonts w:ascii="Arial Narrow" w:hAnsi="Arial Narrow"/>
          <w:color w:val="000000"/>
          <w:sz w:val="20"/>
          <w:szCs w:val="20"/>
        </w:rPr>
        <w:t>в периодическом печатном средстве массовой информации «Официальный вестник Эвенкийского муниципального района».</w:t>
      </w:r>
    </w:p>
    <w:p w:rsidR="00B25923" w:rsidRPr="00B25923" w:rsidRDefault="00B25923" w:rsidP="00B25923">
      <w:pPr>
        <w:pStyle w:val="ConsNonformat"/>
        <w:ind w:right="0"/>
        <w:rPr>
          <w:rFonts w:ascii="Arial Narrow" w:hAnsi="Arial Narrow" w:cs="Times New Roman"/>
        </w:rPr>
      </w:pPr>
    </w:p>
    <w:p w:rsidR="00B25923" w:rsidRPr="00B25923" w:rsidRDefault="00B25923" w:rsidP="00B25923">
      <w:pPr>
        <w:jc w:val="both"/>
        <w:rPr>
          <w:rFonts w:ascii="Arial Narrow" w:hAnsi="Arial Narrow"/>
          <w:sz w:val="20"/>
          <w:szCs w:val="20"/>
        </w:rPr>
      </w:pPr>
      <w:r w:rsidRPr="00B25923">
        <w:rPr>
          <w:rFonts w:ascii="Arial Narrow" w:hAnsi="Arial Narrow"/>
          <w:sz w:val="20"/>
          <w:szCs w:val="20"/>
        </w:rPr>
        <w:t>Председательствующий схода граждан</w:t>
      </w:r>
    </w:p>
    <w:p w:rsidR="00B25923" w:rsidRPr="00B25923" w:rsidRDefault="00B25923" w:rsidP="00B25923">
      <w:pPr>
        <w:jc w:val="both"/>
        <w:rPr>
          <w:rFonts w:ascii="Arial Narrow" w:hAnsi="Arial Narrow"/>
          <w:sz w:val="20"/>
          <w:szCs w:val="20"/>
        </w:rPr>
      </w:pPr>
      <w:r w:rsidRPr="00B25923">
        <w:rPr>
          <w:rFonts w:ascii="Arial Narrow" w:hAnsi="Arial Narrow"/>
          <w:bCs/>
          <w:sz w:val="20"/>
          <w:szCs w:val="20"/>
        </w:rPr>
        <w:t xml:space="preserve">села Мирюга                                                                                   </w:t>
      </w:r>
      <w:r w:rsidR="00565239">
        <w:rPr>
          <w:rFonts w:ascii="Arial Narrow" w:hAnsi="Arial Narrow"/>
          <w:bCs/>
          <w:sz w:val="20"/>
          <w:szCs w:val="20"/>
        </w:rPr>
        <w:t xml:space="preserve">    </w:t>
      </w:r>
      <w:r w:rsidR="00D06F71">
        <w:rPr>
          <w:rFonts w:ascii="Arial Narrow" w:hAnsi="Arial Narrow"/>
          <w:bCs/>
          <w:sz w:val="20"/>
          <w:szCs w:val="20"/>
        </w:rPr>
        <w:t xml:space="preserve">  </w:t>
      </w:r>
      <w:r w:rsidR="00565239">
        <w:rPr>
          <w:rFonts w:ascii="Arial Narrow" w:hAnsi="Arial Narrow"/>
          <w:bCs/>
          <w:sz w:val="20"/>
          <w:szCs w:val="20"/>
        </w:rPr>
        <w:t xml:space="preserve">    </w:t>
      </w:r>
      <w:r w:rsidRPr="00B25923">
        <w:rPr>
          <w:rFonts w:ascii="Arial Narrow" w:hAnsi="Arial Narrow"/>
          <w:bCs/>
          <w:sz w:val="20"/>
          <w:szCs w:val="20"/>
        </w:rPr>
        <w:t xml:space="preserve"> </w:t>
      </w:r>
      <w:r>
        <w:rPr>
          <w:rFonts w:ascii="Arial Narrow" w:hAnsi="Arial Narrow"/>
          <w:bCs/>
          <w:sz w:val="20"/>
          <w:szCs w:val="20"/>
        </w:rPr>
        <w:t xml:space="preserve">       п/п   </w:t>
      </w:r>
      <w:r w:rsidR="008C17C0" w:rsidRPr="008C17C0">
        <w:rPr>
          <w:rFonts w:ascii="Arial Narrow" w:hAnsi="Arial Narrow"/>
          <w:bCs/>
          <w:sz w:val="20"/>
          <w:szCs w:val="20"/>
        </w:rPr>
        <w:t xml:space="preserve">      </w:t>
      </w:r>
      <w:r>
        <w:rPr>
          <w:rFonts w:ascii="Arial Narrow" w:hAnsi="Arial Narrow"/>
          <w:bCs/>
          <w:sz w:val="20"/>
          <w:szCs w:val="20"/>
        </w:rPr>
        <w:t xml:space="preserve">                </w:t>
      </w:r>
      <w:r w:rsidR="00D06F71">
        <w:rPr>
          <w:rFonts w:ascii="Arial Narrow" w:hAnsi="Arial Narrow"/>
          <w:bCs/>
          <w:sz w:val="20"/>
          <w:szCs w:val="20"/>
        </w:rPr>
        <w:t xml:space="preserve"> </w:t>
      </w:r>
      <w:r>
        <w:rPr>
          <w:rFonts w:ascii="Arial Narrow" w:hAnsi="Arial Narrow"/>
          <w:bCs/>
          <w:sz w:val="20"/>
          <w:szCs w:val="20"/>
        </w:rPr>
        <w:t xml:space="preserve">     </w:t>
      </w:r>
      <w:r w:rsidR="00565239">
        <w:rPr>
          <w:rFonts w:ascii="Arial Narrow" w:hAnsi="Arial Narrow"/>
          <w:bCs/>
          <w:sz w:val="20"/>
          <w:szCs w:val="20"/>
        </w:rPr>
        <w:t xml:space="preserve">     </w:t>
      </w:r>
      <w:r>
        <w:rPr>
          <w:rFonts w:ascii="Arial Narrow" w:hAnsi="Arial Narrow"/>
          <w:bCs/>
          <w:sz w:val="20"/>
          <w:szCs w:val="20"/>
        </w:rPr>
        <w:t xml:space="preserve">                              </w:t>
      </w:r>
      <w:r w:rsidRPr="00B25923">
        <w:rPr>
          <w:rFonts w:ascii="Arial Narrow" w:hAnsi="Arial Narrow"/>
          <w:bCs/>
          <w:sz w:val="20"/>
          <w:szCs w:val="20"/>
        </w:rPr>
        <w:t xml:space="preserve">          Н.Н.</w:t>
      </w:r>
      <w:r>
        <w:rPr>
          <w:rFonts w:ascii="Arial Narrow" w:hAnsi="Arial Narrow"/>
          <w:bCs/>
          <w:sz w:val="20"/>
          <w:szCs w:val="20"/>
        </w:rPr>
        <w:t xml:space="preserve"> </w:t>
      </w:r>
      <w:r w:rsidRPr="00B25923">
        <w:rPr>
          <w:rFonts w:ascii="Arial Narrow" w:hAnsi="Arial Narrow"/>
          <w:bCs/>
          <w:sz w:val="20"/>
          <w:szCs w:val="20"/>
        </w:rPr>
        <w:t>Губенко</w:t>
      </w:r>
    </w:p>
    <w:p w:rsidR="00B25923" w:rsidRPr="00B25923" w:rsidRDefault="00B25923" w:rsidP="00B25923">
      <w:pPr>
        <w:pStyle w:val="afffa"/>
        <w:rPr>
          <w:rFonts w:ascii="Arial Narrow" w:hAnsi="Arial Narrow"/>
        </w:rPr>
      </w:pPr>
    </w:p>
    <w:p w:rsidR="00B25923" w:rsidRPr="00B25923" w:rsidRDefault="00B25923" w:rsidP="00B25923">
      <w:pPr>
        <w:jc w:val="center"/>
        <w:rPr>
          <w:rFonts w:ascii="Arial Narrow" w:hAnsi="Arial Narrow"/>
          <w:b/>
          <w:sz w:val="20"/>
          <w:szCs w:val="20"/>
        </w:rPr>
      </w:pPr>
      <w:r w:rsidRPr="00B25923">
        <w:rPr>
          <w:rFonts w:ascii="Arial Narrow" w:hAnsi="Arial Narrow"/>
          <w:b/>
          <w:sz w:val="20"/>
          <w:szCs w:val="20"/>
        </w:rPr>
        <w:t>КРАСНОЯРСКИЙ КРАЙ</w:t>
      </w:r>
    </w:p>
    <w:p w:rsidR="00B25923" w:rsidRPr="00B25923" w:rsidRDefault="00B25923" w:rsidP="00B25923">
      <w:pPr>
        <w:jc w:val="center"/>
        <w:rPr>
          <w:rFonts w:ascii="Arial Narrow" w:hAnsi="Arial Narrow"/>
          <w:b/>
          <w:sz w:val="20"/>
          <w:szCs w:val="20"/>
        </w:rPr>
      </w:pPr>
      <w:r w:rsidRPr="00B25923">
        <w:rPr>
          <w:rFonts w:ascii="Arial Narrow" w:hAnsi="Arial Narrow"/>
          <w:b/>
          <w:sz w:val="20"/>
          <w:szCs w:val="20"/>
        </w:rPr>
        <w:t>ЭВЕНКИЙСКИЙ МУНИЦИПАЛЬНЫЙ РАЙОН</w:t>
      </w:r>
    </w:p>
    <w:p w:rsidR="00B25923" w:rsidRPr="00B25923" w:rsidRDefault="00B25923" w:rsidP="00B25923">
      <w:pPr>
        <w:jc w:val="center"/>
        <w:rPr>
          <w:rFonts w:ascii="Arial Narrow" w:hAnsi="Arial Narrow"/>
          <w:b/>
          <w:sz w:val="20"/>
          <w:szCs w:val="20"/>
        </w:rPr>
      </w:pPr>
      <w:r w:rsidRPr="00B25923">
        <w:rPr>
          <w:rFonts w:ascii="Arial Narrow" w:hAnsi="Arial Narrow"/>
          <w:b/>
          <w:sz w:val="20"/>
          <w:szCs w:val="20"/>
        </w:rPr>
        <w:t xml:space="preserve">СХОД ГРАЖДАН </w:t>
      </w:r>
      <w:r w:rsidRPr="00B25923">
        <w:rPr>
          <w:rFonts w:ascii="Arial Narrow" w:hAnsi="Arial Narrow"/>
          <w:b/>
          <w:bCs/>
          <w:sz w:val="20"/>
          <w:szCs w:val="20"/>
        </w:rPr>
        <w:t>СЕЛА МИРЮГА</w:t>
      </w:r>
    </w:p>
    <w:p w:rsidR="00B25923" w:rsidRPr="00B25923" w:rsidRDefault="00B25923" w:rsidP="00B25923">
      <w:pPr>
        <w:jc w:val="center"/>
        <w:rPr>
          <w:rFonts w:ascii="Arial Narrow" w:hAnsi="Arial Narrow"/>
          <w:b/>
          <w:sz w:val="20"/>
          <w:szCs w:val="20"/>
        </w:rPr>
      </w:pPr>
    </w:p>
    <w:p w:rsidR="00B25923" w:rsidRPr="00B25923" w:rsidRDefault="00B25923" w:rsidP="00B25923">
      <w:pPr>
        <w:jc w:val="center"/>
        <w:rPr>
          <w:rFonts w:ascii="Arial Narrow" w:hAnsi="Arial Narrow"/>
          <w:b/>
          <w:sz w:val="20"/>
          <w:szCs w:val="20"/>
        </w:rPr>
      </w:pPr>
      <w:r w:rsidRPr="00B25923">
        <w:rPr>
          <w:rFonts w:ascii="Arial Narrow" w:hAnsi="Arial Narrow"/>
          <w:b/>
          <w:sz w:val="20"/>
          <w:szCs w:val="20"/>
        </w:rPr>
        <w:t>РЕШЕНИЕ</w:t>
      </w:r>
    </w:p>
    <w:p w:rsidR="00B25923" w:rsidRPr="00B25923" w:rsidRDefault="00B25923" w:rsidP="00B25923">
      <w:pPr>
        <w:rPr>
          <w:rFonts w:ascii="Arial Narrow" w:hAnsi="Arial Narrow"/>
          <w:bCs/>
          <w:sz w:val="20"/>
          <w:szCs w:val="20"/>
        </w:rPr>
      </w:pPr>
    </w:p>
    <w:p w:rsidR="00B25923" w:rsidRPr="00B25923" w:rsidRDefault="00B25923" w:rsidP="00B25923">
      <w:pPr>
        <w:tabs>
          <w:tab w:val="left" w:pos="708"/>
          <w:tab w:val="left" w:pos="1416"/>
          <w:tab w:val="left" w:pos="2124"/>
          <w:tab w:val="left" w:pos="2832"/>
          <w:tab w:val="left" w:pos="3540"/>
          <w:tab w:val="left" w:pos="8341"/>
        </w:tabs>
        <w:jc w:val="both"/>
        <w:rPr>
          <w:rFonts w:ascii="Arial Narrow" w:hAnsi="Arial Narrow"/>
          <w:sz w:val="20"/>
          <w:szCs w:val="20"/>
        </w:rPr>
      </w:pPr>
      <w:r w:rsidRPr="00B25923">
        <w:rPr>
          <w:rFonts w:ascii="Arial Narrow" w:hAnsi="Arial Narrow"/>
          <w:bCs/>
          <w:sz w:val="20"/>
          <w:szCs w:val="20"/>
        </w:rPr>
        <w:t>«05» октября 2023 г.</w:t>
      </w:r>
      <w:r w:rsidRPr="00B25923">
        <w:rPr>
          <w:rFonts w:ascii="Arial Narrow" w:hAnsi="Arial Narrow"/>
          <w:sz w:val="20"/>
          <w:szCs w:val="20"/>
        </w:rPr>
        <w:t xml:space="preserve">                   </w:t>
      </w:r>
      <w:r>
        <w:rPr>
          <w:rFonts w:ascii="Arial Narrow" w:hAnsi="Arial Narrow"/>
          <w:sz w:val="20"/>
          <w:szCs w:val="20"/>
        </w:rPr>
        <w:t xml:space="preserve">                                                      </w:t>
      </w:r>
      <w:r w:rsidR="00565239">
        <w:rPr>
          <w:rFonts w:ascii="Arial Narrow" w:hAnsi="Arial Narrow"/>
          <w:sz w:val="20"/>
          <w:szCs w:val="20"/>
        </w:rPr>
        <w:t xml:space="preserve">             </w:t>
      </w:r>
      <w:r w:rsidRPr="00B25923">
        <w:rPr>
          <w:rFonts w:ascii="Arial Narrow" w:hAnsi="Arial Narrow"/>
          <w:sz w:val="20"/>
          <w:szCs w:val="20"/>
        </w:rPr>
        <w:t xml:space="preserve">  № 33      </w:t>
      </w:r>
      <w:r w:rsidR="00D06F71">
        <w:rPr>
          <w:rFonts w:ascii="Arial Narrow" w:hAnsi="Arial Narrow"/>
          <w:sz w:val="20"/>
          <w:szCs w:val="20"/>
        </w:rPr>
        <w:t xml:space="preserve">   </w:t>
      </w:r>
      <w:r w:rsidRPr="00B25923">
        <w:rPr>
          <w:rFonts w:ascii="Arial Narrow" w:hAnsi="Arial Narrow"/>
          <w:sz w:val="20"/>
          <w:szCs w:val="20"/>
        </w:rPr>
        <w:t xml:space="preserve"> </w:t>
      </w:r>
      <w:r w:rsidR="008C17C0" w:rsidRPr="00175BF9">
        <w:rPr>
          <w:rFonts w:ascii="Arial Narrow" w:hAnsi="Arial Narrow"/>
          <w:sz w:val="20"/>
          <w:szCs w:val="20"/>
        </w:rPr>
        <w:t xml:space="preserve">     </w:t>
      </w:r>
      <w:r w:rsidRPr="00B25923">
        <w:rPr>
          <w:rFonts w:ascii="Arial Narrow" w:hAnsi="Arial Narrow"/>
          <w:sz w:val="20"/>
          <w:szCs w:val="20"/>
        </w:rPr>
        <w:t xml:space="preserve">              </w:t>
      </w:r>
      <w:r>
        <w:rPr>
          <w:rFonts w:ascii="Arial Narrow" w:hAnsi="Arial Narrow"/>
          <w:sz w:val="20"/>
          <w:szCs w:val="20"/>
        </w:rPr>
        <w:t xml:space="preserve">                 </w:t>
      </w:r>
      <w:r w:rsidRPr="00B25923">
        <w:rPr>
          <w:rFonts w:ascii="Arial Narrow" w:hAnsi="Arial Narrow"/>
          <w:sz w:val="20"/>
          <w:szCs w:val="20"/>
        </w:rPr>
        <w:t xml:space="preserve">                               с. Мирюга</w:t>
      </w:r>
    </w:p>
    <w:p w:rsidR="00B25923" w:rsidRPr="00B25923" w:rsidRDefault="00B25923" w:rsidP="00B25923">
      <w:pPr>
        <w:tabs>
          <w:tab w:val="left" w:pos="708"/>
          <w:tab w:val="left" w:pos="1416"/>
          <w:tab w:val="left" w:pos="2124"/>
          <w:tab w:val="left" w:pos="2832"/>
          <w:tab w:val="left" w:pos="3540"/>
          <w:tab w:val="left" w:pos="8341"/>
        </w:tabs>
        <w:rPr>
          <w:rFonts w:ascii="Arial Narrow" w:hAnsi="Arial Narrow"/>
          <w:sz w:val="20"/>
          <w:szCs w:val="20"/>
        </w:rPr>
      </w:pPr>
    </w:p>
    <w:p w:rsidR="00B25923" w:rsidRPr="00B25923" w:rsidRDefault="00B25923" w:rsidP="00B25923">
      <w:pPr>
        <w:tabs>
          <w:tab w:val="left" w:pos="9252"/>
        </w:tabs>
        <w:suppressAutoHyphens/>
        <w:jc w:val="center"/>
        <w:rPr>
          <w:rFonts w:ascii="Arial Narrow" w:hAnsi="Arial Narrow"/>
          <w:b/>
          <w:sz w:val="20"/>
          <w:szCs w:val="20"/>
        </w:rPr>
      </w:pPr>
      <w:r w:rsidRPr="00B25923">
        <w:rPr>
          <w:rFonts w:ascii="Arial Narrow" w:hAnsi="Arial Narrow"/>
          <w:b/>
          <w:sz w:val="20"/>
          <w:szCs w:val="20"/>
        </w:rPr>
        <w:t>О Главе администрации села Мирюга</w:t>
      </w:r>
    </w:p>
    <w:p w:rsidR="00B25923" w:rsidRPr="00B25923" w:rsidRDefault="00B25923" w:rsidP="00B25923">
      <w:pPr>
        <w:jc w:val="both"/>
        <w:rPr>
          <w:rFonts w:ascii="Arial Narrow" w:hAnsi="Arial Narrow"/>
          <w:sz w:val="20"/>
          <w:szCs w:val="20"/>
        </w:rPr>
      </w:pPr>
    </w:p>
    <w:p w:rsidR="00B25923" w:rsidRPr="00B25923" w:rsidRDefault="00B25923" w:rsidP="00B25923">
      <w:pPr>
        <w:pStyle w:val="ConsNormal"/>
        <w:ind w:firstLine="709"/>
        <w:jc w:val="both"/>
        <w:rPr>
          <w:rFonts w:ascii="Arial Narrow" w:hAnsi="Arial Narrow" w:cs="Times New Roman"/>
        </w:rPr>
      </w:pPr>
      <w:r w:rsidRPr="00B25923">
        <w:rPr>
          <w:rFonts w:ascii="Arial Narrow" w:hAnsi="Arial Narrow" w:cs="Times New Roman"/>
        </w:rPr>
        <w:t>В соответствии со статьей 22 Устава села Мирюга, пунктом 2.1. статьи 2 Положения об Администрации села Мирюга, на основании</w:t>
      </w:r>
      <w:r w:rsidRPr="00B25923">
        <w:rPr>
          <w:rFonts w:ascii="Arial Narrow" w:hAnsi="Arial Narrow" w:cs="Times New Roman"/>
          <w:b/>
        </w:rPr>
        <w:t xml:space="preserve"> </w:t>
      </w:r>
      <w:r w:rsidRPr="00B25923">
        <w:rPr>
          <w:rFonts w:ascii="Arial Narrow" w:hAnsi="Arial Narrow" w:cs="Times New Roman"/>
        </w:rPr>
        <w:t>Решения схода граждан села Мирюга № 32 от «05» октября 2023 г. «Об избрании Главы села Мирюга», сход граждан села Мирюга</w:t>
      </w:r>
      <w:r>
        <w:rPr>
          <w:rFonts w:ascii="Arial Narrow" w:hAnsi="Arial Narrow" w:cs="Times New Roman"/>
        </w:rPr>
        <w:t xml:space="preserve"> </w:t>
      </w:r>
      <w:r w:rsidRPr="00B25923">
        <w:rPr>
          <w:rFonts w:ascii="Arial Narrow" w:hAnsi="Arial Narrow" w:cs="Times New Roman"/>
          <w:b/>
        </w:rPr>
        <w:t>РЕШИЛ:</w:t>
      </w:r>
    </w:p>
    <w:p w:rsidR="00B25923" w:rsidRPr="00B25923" w:rsidRDefault="00B25923" w:rsidP="00B25923">
      <w:pPr>
        <w:jc w:val="both"/>
        <w:rPr>
          <w:rFonts w:ascii="Arial Narrow" w:hAnsi="Arial Narrow"/>
          <w:sz w:val="20"/>
          <w:szCs w:val="20"/>
        </w:rPr>
      </w:pPr>
      <w:r w:rsidRPr="00B25923">
        <w:rPr>
          <w:rFonts w:ascii="Arial Narrow" w:hAnsi="Arial Narrow"/>
          <w:sz w:val="20"/>
          <w:szCs w:val="20"/>
        </w:rPr>
        <w:t>1.</w:t>
      </w:r>
      <w:r>
        <w:rPr>
          <w:rFonts w:ascii="Arial Narrow" w:hAnsi="Arial Narrow"/>
          <w:sz w:val="20"/>
          <w:szCs w:val="20"/>
        </w:rPr>
        <w:tab/>
      </w:r>
      <w:r w:rsidRPr="00B25923">
        <w:rPr>
          <w:rFonts w:ascii="Arial Narrow" w:hAnsi="Arial Narrow"/>
          <w:sz w:val="20"/>
          <w:szCs w:val="20"/>
        </w:rPr>
        <w:t xml:space="preserve">Главе села Мирюга Топоченок Анастасии Александровне приступить к исполнению полномочий главы Администрации села Мирюга с </w:t>
      </w:r>
      <w:r w:rsidRPr="00B25923">
        <w:rPr>
          <w:rFonts w:ascii="Arial Narrow" w:hAnsi="Arial Narrow"/>
          <w:bCs/>
          <w:sz w:val="20"/>
          <w:szCs w:val="20"/>
        </w:rPr>
        <w:t xml:space="preserve">«06» октября 2023 </w:t>
      </w:r>
      <w:r w:rsidRPr="00B25923">
        <w:rPr>
          <w:rFonts w:ascii="Arial Narrow" w:hAnsi="Arial Narrow"/>
          <w:sz w:val="20"/>
          <w:szCs w:val="20"/>
        </w:rPr>
        <w:t>года.</w:t>
      </w:r>
    </w:p>
    <w:p w:rsidR="00B25923" w:rsidRPr="00B25923" w:rsidRDefault="00B25923" w:rsidP="00B25923">
      <w:pPr>
        <w:pStyle w:val="ConsTitle"/>
        <w:widowControl/>
        <w:ind w:right="0"/>
        <w:jc w:val="both"/>
        <w:rPr>
          <w:rFonts w:ascii="Arial Narrow" w:hAnsi="Arial Narrow" w:cs="Times New Roman"/>
          <w:b w:val="0"/>
          <w:color w:val="000000" w:themeColor="text1"/>
          <w:sz w:val="20"/>
          <w:szCs w:val="20"/>
        </w:rPr>
      </w:pPr>
      <w:r w:rsidRPr="00B25923">
        <w:rPr>
          <w:rFonts w:ascii="Arial Narrow" w:hAnsi="Arial Narrow" w:cs="Times New Roman"/>
          <w:b w:val="0"/>
          <w:bCs w:val="0"/>
          <w:sz w:val="20"/>
          <w:szCs w:val="20"/>
        </w:rPr>
        <w:t>2.</w:t>
      </w:r>
      <w:r>
        <w:rPr>
          <w:rFonts w:ascii="Arial Narrow" w:hAnsi="Arial Narrow" w:cs="Times New Roman"/>
          <w:b w:val="0"/>
          <w:bCs w:val="0"/>
          <w:sz w:val="20"/>
          <w:szCs w:val="20"/>
        </w:rPr>
        <w:tab/>
      </w:r>
      <w:r w:rsidRPr="00B25923">
        <w:rPr>
          <w:rFonts w:ascii="Arial Narrow" w:hAnsi="Arial Narrow" w:cs="Times New Roman"/>
          <w:b w:val="0"/>
          <w:bCs w:val="0"/>
          <w:color w:val="000000" w:themeColor="text1"/>
          <w:sz w:val="20"/>
          <w:szCs w:val="20"/>
        </w:rPr>
        <w:t>Разместить данное Решение на сайте</w:t>
      </w:r>
      <w:r w:rsidRPr="00B25923">
        <w:rPr>
          <w:rStyle w:val="af2"/>
          <w:rFonts w:ascii="Arial Narrow" w:hAnsi="Arial Narrow" w:cs="Times New Roman"/>
          <w:b w:val="0"/>
          <w:bCs w:val="0"/>
          <w:color w:val="000000" w:themeColor="text1"/>
          <w:sz w:val="20"/>
          <w:szCs w:val="20"/>
          <w:u w:val="none"/>
        </w:rPr>
        <w:t xml:space="preserve"> муниципального образования «село Мирюга» в сети «Интернет» (</w:t>
      </w:r>
      <w:hyperlink r:id="rId15" w:history="1">
        <w:r w:rsidRPr="00B25923">
          <w:rPr>
            <w:rStyle w:val="af2"/>
            <w:rFonts w:ascii="Arial Narrow" w:hAnsi="Arial Narrow" w:cs="Times New Roman"/>
            <w:b w:val="0"/>
            <w:bCs w:val="0"/>
            <w:color w:val="000000" w:themeColor="text1"/>
            <w:sz w:val="20"/>
            <w:szCs w:val="20"/>
            <w:u w:val="none"/>
          </w:rPr>
          <w:t>https://</w:t>
        </w:r>
        <w:r w:rsidRPr="00B25923">
          <w:rPr>
            <w:rStyle w:val="af2"/>
            <w:rFonts w:ascii="Arial Narrow" w:hAnsi="Arial Narrow" w:cs="Times New Roman"/>
            <w:b w:val="0"/>
            <w:bCs w:val="0"/>
            <w:color w:val="000000" w:themeColor="text1"/>
            <w:sz w:val="20"/>
            <w:szCs w:val="20"/>
            <w:u w:val="none"/>
            <w:lang w:val="en-US"/>
          </w:rPr>
          <w:t>miryuga</w:t>
        </w:r>
        <w:r w:rsidRPr="00B25923">
          <w:rPr>
            <w:rStyle w:val="af2"/>
            <w:rFonts w:ascii="Arial Narrow" w:hAnsi="Arial Narrow" w:cs="Times New Roman"/>
            <w:b w:val="0"/>
            <w:bCs w:val="0"/>
            <w:color w:val="000000" w:themeColor="text1"/>
            <w:sz w:val="20"/>
            <w:szCs w:val="20"/>
            <w:u w:val="none"/>
          </w:rPr>
          <w:t>-r04.gosweb.gosuslugi.ru</w:t>
        </w:r>
      </w:hyperlink>
      <w:r w:rsidRPr="00B25923">
        <w:rPr>
          <w:rStyle w:val="af2"/>
          <w:rFonts w:ascii="Arial Narrow" w:hAnsi="Arial Narrow" w:cs="Times New Roman"/>
          <w:b w:val="0"/>
          <w:bCs w:val="0"/>
          <w:color w:val="000000" w:themeColor="text1"/>
          <w:sz w:val="20"/>
          <w:szCs w:val="20"/>
          <w:u w:val="none"/>
        </w:rPr>
        <w:t>) и на информационном стенде, расположенном по адресу: 648365, Красноярский край, Эвенкийский муниципальный район, с. Мирюга, ул. Лесная 1а-1.</w:t>
      </w:r>
    </w:p>
    <w:p w:rsidR="00B25923" w:rsidRPr="00B25923" w:rsidRDefault="00B25923" w:rsidP="00B25923">
      <w:pPr>
        <w:pStyle w:val="ConsTitle"/>
        <w:widowControl/>
        <w:ind w:right="0"/>
        <w:jc w:val="both"/>
        <w:rPr>
          <w:rFonts w:ascii="Arial Narrow" w:hAnsi="Arial Narrow" w:cs="Times New Roman"/>
          <w:b w:val="0"/>
          <w:sz w:val="20"/>
          <w:szCs w:val="20"/>
        </w:rPr>
      </w:pPr>
      <w:r w:rsidRPr="00B25923">
        <w:rPr>
          <w:rFonts w:ascii="Arial Narrow" w:hAnsi="Arial Narrow" w:cs="Times New Roman"/>
          <w:b w:val="0"/>
          <w:sz w:val="20"/>
          <w:szCs w:val="20"/>
        </w:rPr>
        <w:t>3.</w:t>
      </w:r>
      <w:r>
        <w:rPr>
          <w:rFonts w:ascii="Arial Narrow" w:hAnsi="Arial Narrow" w:cs="Times New Roman"/>
          <w:b w:val="0"/>
          <w:sz w:val="20"/>
          <w:szCs w:val="20"/>
        </w:rPr>
        <w:tab/>
      </w:r>
      <w:r w:rsidRPr="00B25923">
        <w:rPr>
          <w:rFonts w:ascii="Arial Narrow" w:hAnsi="Arial Narrow" w:cs="Times New Roman"/>
          <w:b w:val="0"/>
          <w:sz w:val="20"/>
          <w:szCs w:val="20"/>
        </w:rPr>
        <w:t xml:space="preserve">Настоящее Решение вступает в силу со дня принятия и подлежит официальному опубликованию </w:t>
      </w:r>
      <w:r w:rsidRPr="00B25923">
        <w:rPr>
          <w:rFonts w:ascii="Arial Narrow" w:hAnsi="Arial Narrow" w:cs="Times New Roman"/>
          <w:b w:val="0"/>
          <w:bCs w:val="0"/>
          <w:color w:val="000000"/>
          <w:sz w:val="20"/>
          <w:szCs w:val="20"/>
        </w:rPr>
        <w:t xml:space="preserve">в периодическом печатном средстве массовой информации «Официальный вестник Эвенкийского муниципального района». </w:t>
      </w:r>
    </w:p>
    <w:p w:rsidR="00B25923" w:rsidRPr="00B25923" w:rsidRDefault="00B25923" w:rsidP="00B25923">
      <w:pPr>
        <w:jc w:val="both"/>
        <w:rPr>
          <w:rFonts w:ascii="Arial Narrow" w:hAnsi="Arial Narrow"/>
          <w:sz w:val="20"/>
          <w:szCs w:val="20"/>
        </w:rPr>
      </w:pPr>
    </w:p>
    <w:p w:rsidR="00B25923" w:rsidRPr="00B25923" w:rsidRDefault="00B25923" w:rsidP="00B25923">
      <w:pPr>
        <w:rPr>
          <w:rFonts w:ascii="Arial Narrow" w:hAnsi="Arial Narrow"/>
          <w:bCs/>
          <w:sz w:val="20"/>
          <w:szCs w:val="20"/>
        </w:rPr>
      </w:pPr>
      <w:r w:rsidRPr="00B25923">
        <w:rPr>
          <w:rFonts w:ascii="Arial Narrow" w:hAnsi="Arial Narrow"/>
          <w:bCs/>
          <w:sz w:val="20"/>
          <w:szCs w:val="20"/>
        </w:rPr>
        <w:t xml:space="preserve">Председательствующий схода граждан </w:t>
      </w:r>
    </w:p>
    <w:p w:rsidR="00B25923" w:rsidRPr="00B25923" w:rsidRDefault="00B25923" w:rsidP="00B25923">
      <w:pPr>
        <w:jc w:val="both"/>
        <w:rPr>
          <w:rFonts w:ascii="Arial Narrow" w:hAnsi="Arial Narrow"/>
          <w:sz w:val="20"/>
          <w:szCs w:val="20"/>
        </w:rPr>
      </w:pPr>
      <w:r w:rsidRPr="00B25923">
        <w:rPr>
          <w:rFonts w:ascii="Arial Narrow" w:hAnsi="Arial Narrow"/>
          <w:bCs/>
          <w:sz w:val="20"/>
          <w:szCs w:val="20"/>
        </w:rPr>
        <w:t xml:space="preserve">села Мирюга                                                                            </w:t>
      </w:r>
      <w:r w:rsidR="00565239">
        <w:rPr>
          <w:rFonts w:ascii="Arial Narrow" w:hAnsi="Arial Narrow"/>
          <w:bCs/>
          <w:sz w:val="20"/>
          <w:szCs w:val="20"/>
        </w:rPr>
        <w:t xml:space="preserve">             </w:t>
      </w:r>
      <w:r w:rsidRPr="00B25923">
        <w:rPr>
          <w:rFonts w:ascii="Arial Narrow" w:hAnsi="Arial Narrow"/>
          <w:bCs/>
          <w:sz w:val="20"/>
          <w:szCs w:val="20"/>
        </w:rPr>
        <w:t xml:space="preserve">       </w:t>
      </w:r>
      <w:r>
        <w:rPr>
          <w:rFonts w:ascii="Arial Narrow" w:hAnsi="Arial Narrow"/>
          <w:bCs/>
          <w:sz w:val="20"/>
          <w:szCs w:val="20"/>
        </w:rPr>
        <w:t xml:space="preserve">п/п            </w:t>
      </w:r>
      <w:r w:rsidR="00D06F71">
        <w:rPr>
          <w:rFonts w:ascii="Arial Narrow" w:hAnsi="Arial Narrow"/>
          <w:bCs/>
          <w:sz w:val="20"/>
          <w:szCs w:val="20"/>
        </w:rPr>
        <w:t xml:space="preserve">   </w:t>
      </w:r>
      <w:r>
        <w:rPr>
          <w:rFonts w:ascii="Arial Narrow" w:hAnsi="Arial Narrow"/>
          <w:bCs/>
          <w:sz w:val="20"/>
          <w:szCs w:val="20"/>
        </w:rPr>
        <w:t xml:space="preserve">      </w:t>
      </w:r>
      <w:r w:rsidR="008C17C0" w:rsidRPr="008C17C0">
        <w:rPr>
          <w:rFonts w:ascii="Arial Narrow" w:hAnsi="Arial Narrow"/>
          <w:bCs/>
          <w:sz w:val="20"/>
          <w:szCs w:val="20"/>
        </w:rPr>
        <w:t xml:space="preserve">     </w:t>
      </w:r>
      <w:r>
        <w:rPr>
          <w:rFonts w:ascii="Arial Narrow" w:hAnsi="Arial Narrow"/>
          <w:bCs/>
          <w:sz w:val="20"/>
          <w:szCs w:val="20"/>
        </w:rPr>
        <w:t xml:space="preserve">                                            </w:t>
      </w:r>
      <w:r w:rsidRPr="00B25923">
        <w:rPr>
          <w:rFonts w:ascii="Arial Narrow" w:hAnsi="Arial Narrow"/>
          <w:bCs/>
          <w:sz w:val="20"/>
          <w:szCs w:val="20"/>
        </w:rPr>
        <w:t xml:space="preserve">           Н.Н.</w:t>
      </w:r>
      <w:r>
        <w:rPr>
          <w:rFonts w:ascii="Arial Narrow" w:hAnsi="Arial Narrow"/>
          <w:bCs/>
          <w:sz w:val="20"/>
          <w:szCs w:val="20"/>
        </w:rPr>
        <w:t xml:space="preserve"> </w:t>
      </w:r>
      <w:r w:rsidRPr="00B25923">
        <w:rPr>
          <w:rFonts w:ascii="Arial Narrow" w:hAnsi="Arial Narrow"/>
          <w:bCs/>
          <w:sz w:val="20"/>
          <w:szCs w:val="20"/>
        </w:rPr>
        <w:t>Губенко</w:t>
      </w:r>
    </w:p>
    <w:p w:rsidR="00B25923" w:rsidRPr="009147D1" w:rsidRDefault="00B25923" w:rsidP="00B25923">
      <w:pPr>
        <w:jc w:val="both"/>
        <w:rPr>
          <w:rFonts w:ascii="Arial Narrow" w:hAnsi="Arial Narrow"/>
          <w:sz w:val="20"/>
          <w:szCs w:val="20"/>
        </w:rPr>
      </w:pPr>
    </w:p>
    <w:p w:rsidR="009147D1" w:rsidRPr="009147D1" w:rsidRDefault="009147D1" w:rsidP="009147D1">
      <w:pPr>
        <w:jc w:val="center"/>
        <w:rPr>
          <w:rFonts w:ascii="Arial Narrow" w:hAnsi="Arial Narrow"/>
          <w:b/>
          <w:sz w:val="20"/>
          <w:szCs w:val="20"/>
        </w:rPr>
      </w:pPr>
      <w:r w:rsidRPr="009147D1">
        <w:rPr>
          <w:rFonts w:ascii="Arial Narrow" w:hAnsi="Arial Narrow"/>
          <w:b/>
          <w:sz w:val="20"/>
          <w:szCs w:val="20"/>
        </w:rPr>
        <w:t>КРАСНОЯРСКИЙ КРАЙ</w:t>
      </w:r>
    </w:p>
    <w:p w:rsidR="009147D1" w:rsidRPr="009147D1" w:rsidRDefault="009147D1" w:rsidP="009147D1">
      <w:pPr>
        <w:pStyle w:val="2"/>
        <w:spacing w:before="0" w:after="0"/>
        <w:jc w:val="center"/>
        <w:rPr>
          <w:rFonts w:ascii="Arial Narrow" w:hAnsi="Arial Narrow"/>
          <w:i w:val="0"/>
          <w:spacing w:val="60"/>
          <w:sz w:val="20"/>
          <w:szCs w:val="20"/>
        </w:rPr>
      </w:pPr>
      <w:r w:rsidRPr="009147D1">
        <w:rPr>
          <w:rFonts w:ascii="Arial Narrow" w:hAnsi="Arial Narrow"/>
          <w:i w:val="0"/>
          <w:spacing w:val="60"/>
          <w:sz w:val="20"/>
          <w:szCs w:val="20"/>
        </w:rPr>
        <w:t>Эвенкийский муниципальный район</w:t>
      </w:r>
    </w:p>
    <w:p w:rsidR="009147D1" w:rsidRPr="009147D1" w:rsidRDefault="009147D1" w:rsidP="009147D1">
      <w:pPr>
        <w:jc w:val="center"/>
        <w:rPr>
          <w:rFonts w:ascii="Arial Narrow" w:hAnsi="Arial Narrow"/>
          <w:b/>
          <w:sz w:val="20"/>
          <w:szCs w:val="20"/>
        </w:rPr>
      </w:pPr>
      <w:r w:rsidRPr="009147D1">
        <w:rPr>
          <w:rFonts w:ascii="Arial Narrow" w:hAnsi="Arial Narrow"/>
          <w:b/>
          <w:sz w:val="20"/>
          <w:szCs w:val="20"/>
        </w:rPr>
        <w:t xml:space="preserve">Администрация поселка </w:t>
      </w:r>
      <w:smartTag w:uri="urn:schemas-microsoft-com:office:smarttags" w:element="PersonName">
        <w:r w:rsidRPr="009147D1">
          <w:rPr>
            <w:rFonts w:ascii="Arial Narrow" w:hAnsi="Arial Narrow"/>
            <w:b/>
            <w:sz w:val="20"/>
            <w:szCs w:val="20"/>
          </w:rPr>
          <w:t>Муторай</w:t>
        </w:r>
      </w:smartTag>
    </w:p>
    <w:p w:rsidR="009147D1" w:rsidRPr="009147D1" w:rsidRDefault="009147D1" w:rsidP="009147D1">
      <w:pPr>
        <w:pBdr>
          <w:bottom w:val="single" w:sz="4" w:space="1" w:color="auto"/>
        </w:pBdr>
        <w:rPr>
          <w:rFonts w:ascii="Arial Narrow" w:hAnsi="Arial Narrow"/>
          <w:b/>
          <w:sz w:val="20"/>
          <w:szCs w:val="20"/>
          <w:u w:val="single"/>
        </w:rPr>
      </w:pPr>
    </w:p>
    <w:p w:rsidR="009147D1" w:rsidRPr="009147D1" w:rsidRDefault="009147D1" w:rsidP="009147D1">
      <w:pPr>
        <w:jc w:val="center"/>
        <w:rPr>
          <w:rFonts w:ascii="Arial Narrow" w:hAnsi="Arial Narrow"/>
          <w:b/>
          <w:sz w:val="20"/>
          <w:szCs w:val="20"/>
        </w:rPr>
      </w:pPr>
    </w:p>
    <w:p w:rsidR="009147D1" w:rsidRPr="009147D1" w:rsidRDefault="009147D1" w:rsidP="009147D1">
      <w:pPr>
        <w:jc w:val="center"/>
        <w:rPr>
          <w:rFonts w:ascii="Arial Narrow" w:hAnsi="Arial Narrow"/>
          <w:b/>
          <w:sz w:val="20"/>
          <w:szCs w:val="20"/>
        </w:rPr>
      </w:pPr>
      <w:r w:rsidRPr="009147D1">
        <w:rPr>
          <w:rFonts w:ascii="Arial Narrow" w:hAnsi="Arial Narrow"/>
          <w:b/>
          <w:sz w:val="20"/>
          <w:szCs w:val="20"/>
        </w:rPr>
        <w:t>ПОСТАНОВЛЕНИЕ</w:t>
      </w:r>
    </w:p>
    <w:p w:rsidR="009147D1" w:rsidRPr="009147D1" w:rsidRDefault="009147D1" w:rsidP="009147D1">
      <w:pPr>
        <w:rPr>
          <w:rFonts w:ascii="Arial Narrow" w:hAnsi="Arial Narrow"/>
          <w:b/>
          <w:sz w:val="20"/>
          <w:szCs w:val="20"/>
        </w:rPr>
      </w:pPr>
    </w:p>
    <w:p w:rsidR="009147D1" w:rsidRPr="009147D1" w:rsidRDefault="009147D1" w:rsidP="009147D1">
      <w:pPr>
        <w:jc w:val="both"/>
        <w:rPr>
          <w:rFonts w:ascii="Arial Narrow" w:hAnsi="Arial Narrow"/>
          <w:sz w:val="20"/>
          <w:szCs w:val="20"/>
        </w:rPr>
      </w:pPr>
      <w:r w:rsidRPr="009147D1">
        <w:rPr>
          <w:rFonts w:ascii="Arial Narrow" w:hAnsi="Arial Narrow"/>
          <w:sz w:val="20"/>
          <w:szCs w:val="20"/>
        </w:rPr>
        <w:t xml:space="preserve">05.10.2023 г.                                                                                  </w:t>
      </w:r>
      <w:r>
        <w:rPr>
          <w:rFonts w:ascii="Arial Narrow" w:hAnsi="Arial Narrow"/>
          <w:sz w:val="20"/>
          <w:szCs w:val="20"/>
        </w:rPr>
        <w:t xml:space="preserve">                     </w:t>
      </w:r>
      <w:r w:rsidR="008C17C0" w:rsidRPr="00175BF9">
        <w:rPr>
          <w:rFonts w:ascii="Arial Narrow" w:hAnsi="Arial Narrow"/>
          <w:sz w:val="20"/>
          <w:szCs w:val="20"/>
        </w:rPr>
        <w:t xml:space="preserve">  </w:t>
      </w:r>
      <w:r>
        <w:rPr>
          <w:rFonts w:ascii="Arial Narrow" w:hAnsi="Arial Narrow"/>
          <w:sz w:val="20"/>
          <w:szCs w:val="20"/>
        </w:rPr>
        <w:t xml:space="preserve">   </w:t>
      </w:r>
      <w:r w:rsidR="00D06F71">
        <w:rPr>
          <w:rFonts w:ascii="Arial Narrow" w:hAnsi="Arial Narrow"/>
          <w:sz w:val="20"/>
          <w:szCs w:val="20"/>
        </w:rPr>
        <w:t xml:space="preserve">   </w:t>
      </w:r>
      <w:r>
        <w:rPr>
          <w:rFonts w:ascii="Arial Narrow" w:hAnsi="Arial Narrow"/>
          <w:sz w:val="20"/>
          <w:szCs w:val="20"/>
        </w:rPr>
        <w:t xml:space="preserve">    </w:t>
      </w:r>
      <w:r w:rsidR="00565239">
        <w:rPr>
          <w:rFonts w:ascii="Arial Narrow" w:hAnsi="Arial Narrow"/>
          <w:sz w:val="20"/>
          <w:szCs w:val="20"/>
        </w:rPr>
        <w:t xml:space="preserve">             </w:t>
      </w:r>
      <w:r>
        <w:rPr>
          <w:rFonts w:ascii="Arial Narrow" w:hAnsi="Arial Narrow"/>
          <w:sz w:val="20"/>
          <w:szCs w:val="20"/>
        </w:rPr>
        <w:t xml:space="preserve">                                                       </w:t>
      </w:r>
      <w:r w:rsidRPr="009147D1">
        <w:rPr>
          <w:rFonts w:ascii="Arial Narrow" w:hAnsi="Arial Narrow"/>
          <w:sz w:val="20"/>
          <w:szCs w:val="20"/>
        </w:rPr>
        <w:t xml:space="preserve">      №</w:t>
      </w:r>
      <w:r w:rsidR="005F76B3">
        <w:rPr>
          <w:rFonts w:ascii="Arial Narrow" w:hAnsi="Arial Narrow"/>
          <w:sz w:val="20"/>
          <w:szCs w:val="20"/>
        </w:rPr>
        <w:t xml:space="preserve"> </w:t>
      </w:r>
      <w:r w:rsidRPr="009147D1">
        <w:rPr>
          <w:rFonts w:ascii="Arial Narrow" w:hAnsi="Arial Narrow"/>
          <w:sz w:val="20"/>
          <w:szCs w:val="20"/>
        </w:rPr>
        <w:t>40-п</w:t>
      </w:r>
    </w:p>
    <w:p w:rsidR="009147D1" w:rsidRPr="009147D1" w:rsidRDefault="009147D1" w:rsidP="009147D1">
      <w:pPr>
        <w:autoSpaceDE w:val="0"/>
        <w:autoSpaceDN w:val="0"/>
        <w:adjustRightInd w:val="0"/>
        <w:jc w:val="center"/>
        <w:rPr>
          <w:rFonts w:ascii="Arial Narrow" w:hAnsi="Arial Narrow"/>
          <w:b/>
          <w:sz w:val="20"/>
          <w:szCs w:val="20"/>
        </w:rPr>
      </w:pPr>
    </w:p>
    <w:p w:rsidR="009147D1" w:rsidRPr="009147D1" w:rsidRDefault="009147D1" w:rsidP="009147D1">
      <w:pPr>
        <w:autoSpaceDE w:val="0"/>
        <w:autoSpaceDN w:val="0"/>
        <w:adjustRightInd w:val="0"/>
        <w:jc w:val="center"/>
        <w:rPr>
          <w:rFonts w:ascii="Arial Narrow" w:hAnsi="Arial Narrow"/>
          <w:b/>
          <w:sz w:val="20"/>
          <w:szCs w:val="20"/>
        </w:rPr>
      </w:pPr>
      <w:r w:rsidRPr="009147D1">
        <w:rPr>
          <w:rFonts w:ascii="Arial Narrow" w:hAnsi="Arial Narrow"/>
          <w:b/>
          <w:sz w:val="20"/>
          <w:szCs w:val="20"/>
        </w:rPr>
        <w:t xml:space="preserve">Об утверждении отчета об исполнении бюджета поселка </w:t>
      </w:r>
      <w:smartTag w:uri="urn:schemas-microsoft-com:office:smarttags" w:element="PersonName">
        <w:r w:rsidRPr="009147D1">
          <w:rPr>
            <w:rFonts w:ascii="Arial Narrow" w:hAnsi="Arial Narrow"/>
            <w:b/>
            <w:sz w:val="20"/>
            <w:szCs w:val="20"/>
          </w:rPr>
          <w:t>Муторай</w:t>
        </w:r>
      </w:smartTag>
    </w:p>
    <w:p w:rsidR="009147D1" w:rsidRPr="009147D1" w:rsidRDefault="009147D1" w:rsidP="009147D1">
      <w:pPr>
        <w:autoSpaceDE w:val="0"/>
        <w:autoSpaceDN w:val="0"/>
        <w:adjustRightInd w:val="0"/>
        <w:jc w:val="center"/>
        <w:rPr>
          <w:rFonts w:ascii="Arial Narrow" w:hAnsi="Arial Narrow"/>
          <w:sz w:val="20"/>
          <w:szCs w:val="20"/>
          <w:u w:val="single"/>
        </w:rPr>
      </w:pPr>
      <w:r w:rsidRPr="009147D1">
        <w:rPr>
          <w:rFonts w:ascii="Arial Narrow" w:hAnsi="Arial Narrow"/>
          <w:b/>
          <w:sz w:val="20"/>
          <w:szCs w:val="20"/>
        </w:rPr>
        <w:t>за 9 месяцев 2023 года</w:t>
      </w:r>
    </w:p>
    <w:p w:rsidR="009147D1" w:rsidRPr="009147D1" w:rsidRDefault="009147D1" w:rsidP="009147D1">
      <w:pPr>
        <w:rPr>
          <w:rFonts w:ascii="Arial Narrow" w:hAnsi="Arial Narrow"/>
          <w:sz w:val="20"/>
          <w:szCs w:val="20"/>
        </w:rPr>
      </w:pPr>
    </w:p>
    <w:p w:rsidR="009147D1" w:rsidRPr="009147D1" w:rsidRDefault="009147D1" w:rsidP="009147D1">
      <w:pPr>
        <w:autoSpaceDE w:val="0"/>
        <w:autoSpaceDN w:val="0"/>
        <w:adjustRightInd w:val="0"/>
        <w:ind w:firstLine="709"/>
        <w:jc w:val="both"/>
        <w:rPr>
          <w:rFonts w:ascii="Arial Narrow" w:hAnsi="Arial Narrow"/>
          <w:sz w:val="20"/>
          <w:szCs w:val="20"/>
        </w:rPr>
      </w:pPr>
      <w:r w:rsidRPr="009147D1">
        <w:rPr>
          <w:rFonts w:ascii="Arial Narrow" w:hAnsi="Arial Narrow"/>
          <w:sz w:val="20"/>
          <w:szCs w:val="20"/>
        </w:rPr>
        <w:t>В соответствие с пунктом 5 статьи 264.2 Бюджетного кодекса Российской Федерации</w:t>
      </w:r>
      <w:r>
        <w:rPr>
          <w:rFonts w:ascii="Arial Narrow" w:hAnsi="Arial Narrow"/>
          <w:sz w:val="20"/>
          <w:szCs w:val="20"/>
        </w:rPr>
        <w:t xml:space="preserve"> </w:t>
      </w:r>
      <w:r w:rsidRPr="009147D1">
        <w:rPr>
          <w:rFonts w:ascii="Arial Narrow" w:hAnsi="Arial Narrow"/>
          <w:b/>
          <w:sz w:val="20"/>
          <w:szCs w:val="20"/>
        </w:rPr>
        <w:t>ПОСТАНОВЛЯЮ:</w:t>
      </w:r>
    </w:p>
    <w:p w:rsidR="009147D1" w:rsidRPr="009147D1" w:rsidRDefault="009147D1" w:rsidP="009147D1">
      <w:pPr>
        <w:autoSpaceDE w:val="0"/>
        <w:autoSpaceDN w:val="0"/>
        <w:adjustRightInd w:val="0"/>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Pr="009147D1">
        <w:rPr>
          <w:rFonts w:ascii="Arial Narrow" w:hAnsi="Arial Narrow"/>
          <w:sz w:val="20"/>
          <w:szCs w:val="20"/>
        </w:rPr>
        <w:t>Утвердить отчет об исполнении бюджета поселка Муторай за 9 месяцев 2023 года (приложение № 1).</w:t>
      </w:r>
    </w:p>
    <w:p w:rsidR="009147D1" w:rsidRPr="009147D1" w:rsidRDefault="00B422FE" w:rsidP="00B422FE">
      <w:pPr>
        <w:autoSpaceDE w:val="0"/>
        <w:autoSpaceDN w:val="0"/>
        <w:adjustRightInd w:val="0"/>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9147D1" w:rsidRPr="009147D1">
        <w:rPr>
          <w:rFonts w:ascii="Arial Narrow" w:hAnsi="Arial Narrow"/>
          <w:sz w:val="20"/>
          <w:szCs w:val="20"/>
        </w:rPr>
        <w:t>Утвердить отчет об использовании бюджетных ассигнований резервного фонда администрации поселка Муторай Эвенкийского муниципального района Красноярского края за 9 месяцев 2023 года (приложение № 2);</w:t>
      </w:r>
    </w:p>
    <w:p w:rsidR="009147D1" w:rsidRPr="009147D1" w:rsidRDefault="00B422FE" w:rsidP="00B422FE">
      <w:pPr>
        <w:autoSpaceDE w:val="0"/>
        <w:autoSpaceDN w:val="0"/>
        <w:adjustRightInd w:val="0"/>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009147D1" w:rsidRPr="009147D1">
        <w:rPr>
          <w:rFonts w:ascii="Arial Narrow" w:hAnsi="Arial Narrow"/>
          <w:sz w:val="20"/>
          <w:szCs w:val="20"/>
        </w:rPr>
        <w:t>Постановление вступает в силу с момента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9147D1" w:rsidRPr="009147D1" w:rsidRDefault="00B422FE" w:rsidP="00B422FE">
      <w:pPr>
        <w:tabs>
          <w:tab w:val="left" w:pos="709"/>
        </w:tabs>
        <w:autoSpaceDE w:val="0"/>
        <w:autoSpaceDN w:val="0"/>
        <w:adjustRightInd w:val="0"/>
        <w:jc w:val="both"/>
        <w:rPr>
          <w:rFonts w:ascii="Arial Narrow" w:hAnsi="Arial Narrow"/>
          <w:sz w:val="20"/>
          <w:szCs w:val="20"/>
        </w:rPr>
      </w:pPr>
      <w:r>
        <w:rPr>
          <w:rFonts w:ascii="Arial Narrow" w:hAnsi="Arial Narrow"/>
          <w:sz w:val="20"/>
          <w:szCs w:val="20"/>
        </w:rPr>
        <w:t>4.</w:t>
      </w:r>
      <w:r>
        <w:rPr>
          <w:rFonts w:ascii="Arial Narrow" w:hAnsi="Arial Narrow"/>
          <w:sz w:val="20"/>
          <w:szCs w:val="20"/>
        </w:rPr>
        <w:tab/>
      </w:r>
      <w:r w:rsidR="009147D1" w:rsidRPr="009147D1">
        <w:rPr>
          <w:rFonts w:ascii="Arial Narrow" w:hAnsi="Arial Narrow"/>
          <w:sz w:val="20"/>
          <w:szCs w:val="20"/>
        </w:rPr>
        <w:t>Контроль исполнения настоящего постановления оставляю за собой.</w:t>
      </w:r>
    </w:p>
    <w:p w:rsidR="009147D1" w:rsidRPr="009147D1" w:rsidRDefault="009147D1" w:rsidP="009147D1">
      <w:pPr>
        <w:rPr>
          <w:rFonts w:ascii="Arial Narrow" w:hAnsi="Arial Narrow"/>
          <w:sz w:val="20"/>
          <w:szCs w:val="20"/>
        </w:rPr>
      </w:pPr>
    </w:p>
    <w:p w:rsidR="009147D1" w:rsidRPr="009147D1" w:rsidRDefault="009147D1" w:rsidP="00B422FE">
      <w:pPr>
        <w:jc w:val="both"/>
        <w:rPr>
          <w:rFonts w:ascii="Arial Narrow" w:hAnsi="Arial Narrow"/>
          <w:sz w:val="20"/>
          <w:szCs w:val="20"/>
        </w:rPr>
      </w:pPr>
      <w:r w:rsidRPr="009147D1">
        <w:rPr>
          <w:rFonts w:ascii="Arial Narrow" w:hAnsi="Arial Narrow"/>
          <w:sz w:val="20"/>
          <w:szCs w:val="20"/>
        </w:rPr>
        <w:t xml:space="preserve">Глава поселка Муторай                               </w:t>
      </w:r>
      <w:r w:rsidR="008C17C0" w:rsidRPr="008C17C0">
        <w:rPr>
          <w:rFonts w:ascii="Arial Narrow" w:hAnsi="Arial Narrow"/>
          <w:sz w:val="20"/>
          <w:szCs w:val="20"/>
        </w:rPr>
        <w:t xml:space="preserve">   </w:t>
      </w:r>
      <w:r w:rsidRPr="009147D1">
        <w:rPr>
          <w:rFonts w:ascii="Arial Narrow" w:hAnsi="Arial Narrow"/>
          <w:sz w:val="20"/>
          <w:szCs w:val="20"/>
        </w:rPr>
        <w:t xml:space="preserve">                   </w:t>
      </w:r>
      <w:r w:rsidR="00B422FE">
        <w:rPr>
          <w:rFonts w:ascii="Arial Narrow" w:hAnsi="Arial Narrow"/>
          <w:sz w:val="20"/>
          <w:szCs w:val="20"/>
        </w:rPr>
        <w:t xml:space="preserve">              </w:t>
      </w:r>
      <w:r w:rsidR="008C17C0" w:rsidRPr="008C17C0">
        <w:rPr>
          <w:rFonts w:ascii="Arial Narrow" w:hAnsi="Arial Narrow"/>
          <w:sz w:val="20"/>
          <w:szCs w:val="20"/>
        </w:rPr>
        <w:t xml:space="preserve"> </w:t>
      </w:r>
      <w:r w:rsidR="00B422FE">
        <w:rPr>
          <w:rFonts w:ascii="Arial Narrow" w:hAnsi="Arial Narrow"/>
          <w:sz w:val="20"/>
          <w:szCs w:val="20"/>
        </w:rPr>
        <w:t xml:space="preserve">  </w:t>
      </w:r>
      <w:r w:rsidR="00565239">
        <w:rPr>
          <w:rFonts w:ascii="Arial Narrow" w:hAnsi="Arial Narrow"/>
          <w:sz w:val="20"/>
          <w:szCs w:val="20"/>
        </w:rPr>
        <w:t xml:space="preserve">             </w:t>
      </w:r>
      <w:r w:rsidR="00B422FE">
        <w:rPr>
          <w:rFonts w:ascii="Arial Narrow" w:hAnsi="Arial Narrow"/>
          <w:sz w:val="20"/>
          <w:szCs w:val="20"/>
        </w:rPr>
        <w:t xml:space="preserve"> п/п              </w:t>
      </w:r>
      <w:r w:rsidR="00D06F71">
        <w:rPr>
          <w:rFonts w:ascii="Arial Narrow" w:hAnsi="Arial Narrow"/>
          <w:sz w:val="20"/>
          <w:szCs w:val="20"/>
        </w:rPr>
        <w:t xml:space="preserve">   </w:t>
      </w:r>
      <w:r w:rsidR="00B422FE">
        <w:rPr>
          <w:rFonts w:ascii="Arial Narrow" w:hAnsi="Arial Narrow"/>
          <w:sz w:val="20"/>
          <w:szCs w:val="20"/>
        </w:rPr>
        <w:t xml:space="preserve">              </w:t>
      </w:r>
      <w:r w:rsidR="008C17C0" w:rsidRPr="008C17C0">
        <w:rPr>
          <w:rFonts w:ascii="Arial Narrow" w:hAnsi="Arial Narrow"/>
          <w:sz w:val="20"/>
          <w:szCs w:val="20"/>
        </w:rPr>
        <w:t xml:space="preserve"> </w:t>
      </w:r>
      <w:r w:rsidR="00B422FE">
        <w:rPr>
          <w:rFonts w:ascii="Arial Narrow" w:hAnsi="Arial Narrow"/>
          <w:sz w:val="20"/>
          <w:szCs w:val="20"/>
        </w:rPr>
        <w:t xml:space="preserve">                                      </w:t>
      </w:r>
      <w:r w:rsidRPr="009147D1">
        <w:rPr>
          <w:rFonts w:ascii="Arial Narrow" w:hAnsi="Arial Narrow"/>
          <w:sz w:val="20"/>
          <w:szCs w:val="20"/>
        </w:rPr>
        <w:t xml:space="preserve">      Р.Л. Баснин</w:t>
      </w:r>
    </w:p>
    <w:p w:rsidR="009147D1" w:rsidRPr="00B422FE" w:rsidRDefault="009147D1" w:rsidP="00B25923">
      <w:pPr>
        <w:jc w:val="both"/>
        <w:rPr>
          <w:rFonts w:ascii="Arial Narrow" w:hAnsi="Arial Narrow"/>
          <w:sz w:val="20"/>
          <w:szCs w:val="20"/>
        </w:rPr>
      </w:pPr>
    </w:p>
    <w:tbl>
      <w:tblPr>
        <w:tblStyle w:val="a5"/>
        <w:tblW w:w="9327" w:type="dxa"/>
        <w:tblInd w:w="137" w:type="dxa"/>
        <w:tblLayout w:type="fixed"/>
        <w:tblLook w:val="04A0" w:firstRow="1" w:lastRow="0" w:firstColumn="1" w:lastColumn="0" w:noHBand="0" w:noVBand="1"/>
      </w:tblPr>
      <w:tblGrid>
        <w:gridCol w:w="2268"/>
        <w:gridCol w:w="851"/>
        <w:gridCol w:w="2268"/>
        <w:gridCol w:w="1417"/>
        <w:gridCol w:w="1276"/>
        <w:gridCol w:w="1247"/>
      </w:tblGrid>
      <w:tr w:rsidR="00B422FE" w:rsidRPr="00B422FE" w:rsidTr="0072105F">
        <w:trPr>
          <w:trHeight w:val="264"/>
        </w:trPr>
        <w:tc>
          <w:tcPr>
            <w:tcW w:w="9327" w:type="dxa"/>
            <w:gridSpan w:val="6"/>
            <w:noWrap/>
            <w:hideMark/>
          </w:tcPr>
          <w:p w:rsidR="00B422FE" w:rsidRPr="00B422FE" w:rsidRDefault="00B422FE" w:rsidP="00FC0263">
            <w:pPr>
              <w:jc w:val="right"/>
              <w:rPr>
                <w:rFonts w:ascii="Arial Narrow" w:hAnsi="Arial Narrow"/>
                <w:sz w:val="20"/>
                <w:szCs w:val="20"/>
              </w:rPr>
            </w:pPr>
            <w:r w:rsidRPr="00B422FE">
              <w:rPr>
                <w:rFonts w:ascii="Arial Narrow" w:hAnsi="Arial Narrow"/>
                <w:sz w:val="20"/>
                <w:szCs w:val="20"/>
              </w:rPr>
              <w:t>Приложение 1</w:t>
            </w:r>
          </w:p>
          <w:p w:rsidR="00B422FE" w:rsidRPr="00B422FE" w:rsidRDefault="00B422FE" w:rsidP="00FC0263">
            <w:pPr>
              <w:jc w:val="right"/>
              <w:rPr>
                <w:rFonts w:ascii="Arial Narrow" w:hAnsi="Arial Narrow"/>
                <w:sz w:val="20"/>
                <w:szCs w:val="20"/>
              </w:rPr>
            </w:pPr>
            <w:r w:rsidRPr="00B422FE">
              <w:rPr>
                <w:rFonts w:ascii="Arial Narrow" w:hAnsi="Arial Narrow"/>
                <w:sz w:val="20"/>
                <w:szCs w:val="20"/>
              </w:rPr>
              <w:t>к Постановлению № 40-п от 05.10.2023</w:t>
            </w:r>
          </w:p>
          <w:p w:rsidR="00B422FE" w:rsidRPr="00B422FE" w:rsidRDefault="00B422FE" w:rsidP="00FC0263">
            <w:pPr>
              <w:jc w:val="right"/>
              <w:rPr>
                <w:rFonts w:ascii="Arial Narrow" w:hAnsi="Arial Narrow"/>
                <w:sz w:val="20"/>
                <w:szCs w:val="20"/>
              </w:rPr>
            </w:pPr>
            <w:r w:rsidRPr="00B422FE">
              <w:rPr>
                <w:rFonts w:ascii="Arial Narrow" w:hAnsi="Arial Narrow"/>
                <w:sz w:val="20"/>
                <w:szCs w:val="20"/>
              </w:rPr>
              <w:t>Об утверждении отчета об исполнении бюджета поселка Муторай</w:t>
            </w:r>
            <w:r w:rsidR="006D1CAA">
              <w:rPr>
                <w:rFonts w:ascii="Arial Narrow" w:hAnsi="Arial Narrow"/>
                <w:sz w:val="20"/>
                <w:szCs w:val="20"/>
              </w:rPr>
              <w:t xml:space="preserve"> </w:t>
            </w:r>
            <w:r w:rsidRPr="00B422FE">
              <w:rPr>
                <w:rFonts w:ascii="Arial Narrow" w:hAnsi="Arial Narrow"/>
                <w:sz w:val="20"/>
                <w:szCs w:val="20"/>
              </w:rPr>
              <w:t>за 9 месяцев 2023 года</w:t>
            </w:r>
          </w:p>
        </w:tc>
      </w:tr>
      <w:tr w:rsidR="00B422FE" w:rsidRPr="00B422FE" w:rsidTr="0072105F">
        <w:trPr>
          <w:trHeight w:val="60"/>
        </w:trPr>
        <w:tc>
          <w:tcPr>
            <w:tcW w:w="9327" w:type="dxa"/>
            <w:gridSpan w:val="6"/>
            <w:noWrap/>
            <w:hideMark/>
          </w:tcPr>
          <w:p w:rsidR="00B422FE" w:rsidRPr="00B422FE" w:rsidRDefault="00B422FE" w:rsidP="00FC0263">
            <w:pPr>
              <w:jc w:val="center"/>
              <w:rPr>
                <w:rFonts w:ascii="Arial Narrow" w:hAnsi="Arial Narrow"/>
                <w:b/>
                <w:bCs/>
                <w:sz w:val="20"/>
                <w:szCs w:val="20"/>
              </w:rPr>
            </w:pPr>
            <w:r w:rsidRPr="00B422FE">
              <w:rPr>
                <w:rFonts w:ascii="Arial Narrow" w:hAnsi="Arial Narrow"/>
                <w:b/>
                <w:bCs/>
                <w:sz w:val="20"/>
                <w:szCs w:val="20"/>
              </w:rPr>
              <w:t>1. Доходы бюджета</w:t>
            </w:r>
          </w:p>
        </w:tc>
      </w:tr>
      <w:tr w:rsidR="00B422FE" w:rsidRPr="00B422FE" w:rsidTr="0072105F">
        <w:trPr>
          <w:trHeight w:val="509"/>
        </w:trPr>
        <w:tc>
          <w:tcPr>
            <w:tcW w:w="2268" w:type="dxa"/>
            <w:vMerge w:val="restart"/>
            <w:hideMark/>
          </w:tcPr>
          <w:p w:rsidR="00B422FE" w:rsidRPr="00B422FE" w:rsidRDefault="00B422FE" w:rsidP="00B422FE">
            <w:pPr>
              <w:rPr>
                <w:rFonts w:ascii="Arial Narrow" w:hAnsi="Arial Narrow"/>
                <w:sz w:val="20"/>
                <w:szCs w:val="20"/>
              </w:rPr>
            </w:pPr>
            <w:r w:rsidRPr="00B422FE">
              <w:rPr>
                <w:rFonts w:ascii="Arial Narrow" w:hAnsi="Arial Narrow"/>
                <w:sz w:val="20"/>
                <w:szCs w:val="20"/>
              </w:rPr>
              <w:t xml:space="preserve"> Наименование показателя</w:t>
            </w:r>
          </w:p>
        </w:tc>
        <w:tc>
          <w:tcPr>
            <w:tcW w:w="851" w:type="dxa"/>
            <w:vMerge w:val="restart"/>
            <w:hideMark/>
          </w:tcPr>
          <w:p w:rsidR="00B422FE" w:rsidRPr="00B422FE" w:rsidRDefault="00B422FE" w:rsidP="00B422FE">
            <w:pPr>
              <w:rPr>
                <w:rFonts w:ascii="Arial Narrow" w:hAnsi="Arial Narrow"/>
                <w:sz w:val="20"/>
                <w:szCs w:val="20"/>
              </w:rPr>
            </w:pPr>
            <w:r w:rsidRPr="00B422FE">
              <w:rPr>
                <w:rFonts w:ascii="Arial Narrow" w:hAnsi="Arial Narrow"/>
                <w:sz w:val="20"/>
                <w:szCs w:val="20"/>
              </w:rPr>
              <w:t>Код строки</w:t>
            </w:r>
          </w:p>
        </w:tc>
        <w:tc>
          <w:tcPr>
            <w:tcW w:w="2268" w:type="dxa"/>
            <w:vMerge w:val="restart"/>
            <w:hideMark/>
          </w:tcPr>
          <w:p w:rsidR="00B422FE" w:rsidRPr="00B422FE" w:rsidRDefault="00B422FE" w:rsidP="00B422FE">
            <w:pPr>
              <w:rPr>
                <w:rFonts w:ascii="Arial Narrow" w:hAnsi="Arial Narrow"/>
                <w:sz w:val="20"/>
                <w:szCs w:val="20"/>
              </w:rPr>
            </w:pPr>
            <w:r w:rsidRPr="00B422FE">
              <w:rPr>
                <w:rFonts w:ascii="Arial Narrow" w:hAnsi="Arial Narrow"/>
                <w:sz w:val="20"/>
                <w:szCs w:val="20"/>
              </w:rPr>
              <w:t>Код дохода по бюджетной классификации</w:t>
            </w:r>
          </w:p>
        </w:tc>
        <w:tc>
          <w:tcPr>
            <w:tcW w:w="1417" w:type="dxa"/>
            <w:vMerge w:val="restart"/>
            <w:hideMark/>
          </w:tcPr>
          <w:p w:rsidR="00B422FE" w:rsidRPr="00B422FE" w:rsidRDefault="00B422FE" w:rsidP="00B422FE">
            <w:pPr>
              <w:rPr>
                <w:rFonts w:ascii="Arial Narrow" w:hAnsi="Arial Narrow"/>
                <w:sz w:val="20"/>
                <w:szCs w:val="20"/>
              </w:rPr>
            </w:pPr>
            <w:r w:rsidRPr="00B422FE">
              <w:rPr>
                <w:rFonts w:ascii="Arial Narrow" w:hAnsi="Arial Narrow"/>
                <w:sz w:val="20"/>
                <w:szCs w:val="20"/>
              </w:rPr>
              <w:t>Утвержденные бюджетные назначения</w:t>
            </w:r>
          </w:p>
        </w:tc>
        <w:tc>
          <w:tcPr>
            <w:tcW w:w="1276" w:type="dxa"/>
            <w:vMerge w:val="restart"/>
            <w:hideMark/>
          </w:tcPr>
          <w:p w:rsidR="00B422FE" w:rsidRPr="00B422FE" w:rsidRDefault="00B422FE" w:rsidP="00B422FE">
            <w:pPr>
              <w:rPr>
                <w:rFonts w:ascii="Arial Narrow" w:hAnsi="Arial Narrow"/>
                <w:sz w:val="20"/>
                <w:szCs w:val="20"/>
              </w:rPr>
            </w:pPr>
            <w:r w:rsidRPr="00B422FE">
              <w:rPr>
                <w:rFonts w:ascii="Arial Narrow" w:hAnsi="Arial Narrow"/>
                <w:sz w:val="20"/>
                <w:szCs w:val="20"/>
              </w:rPr>
              <w:t>Исполнено</w:t>
            </w:r>
          </w:p>
        </w:tc>
        <w:tc>
          <w:tcPr>
            <w:tcW w:w="1247" w:type="dxa"/>
            <w:vMerge w:val="restart"/>
            <w:hideMark/>
          </w:tcPr>
          <w:p w:rsidR="00B422FE" w:rsidRPr="00B422FE" w:rsidRDefault="00B422FE" w:rsidP="00B422FE">
            <w:pPr>
              <w:rPr>
                <w:rFonts w:ascii="Arial Narrow" w:hAnsi="Arial Narrow"/>
                <w:sz w:val="20"/>
                <w:szCs w:val="20"/>
              </w:rPr>
            </w:pPr>
            <w:r w:rsidRPr="00B422FE">
              <w:rPr>
                <w:rFonts w:ascii="Arial Narrow" w:hAnsi="Arial Narrow"/>
                <w:sz w:val="20"/>
                <w:szCs w:val="20"/>
              </w:rPr>
              <w:t>% исполнения</w:t>
            </w:r>
          </w:p>
        </w:tc>
      </w:tr>
      <w:tr w:rsidR="00B422FE" w:rsidRPr="00B422FE" w:rsidTr="0072105F">
        <w:trPr>
          <w:trHeight w:val="276"/>
        </w:trPr>
        <w:tc>
          <w:tcPr>
            <w:tcW w:w="2268" w:type="dxa"/>
            <w:vMerge/>
            <w:hideMark/>
          </w:tcPr>
          <w:p w:rsidR="00B422FE" w:rsidRPr="00B422FE" w:rsidRDefault="00B422FE" w:rsidP="00FC0263">
            <w:pPr>
              <w:rPr>
                <w:rFonts w:ascii="Arial Narrow" w:hAnsi="Arial Narrow"/>
                <w:sz w:val="20"/>
                <w:szCs w:val="20"/>
              </w:rPr>
            </w:pPr>
          </w:p>
        </w:tc>
        <w:tc>
          <w:tcPr>
            <w:tcW w:w="851" w:type="dxa"/>
            <w:vMerge/>
            <w:hideMark/>
          </w:tcPr>
          <w:p w:rsidR="00B422FE" w:rsidRPr="00B422FE" w:rsidRDefault="00B422FE" w:rsidP="00FC0263">
            <w:pPr>
              <w:rPr>
                <w:rFonts w:ascii="Arial Narrow" w:hAnsi="Arial Narrow"/>
                <w:sz w:val="20"/>
                <w:szCs w:val="20"/>
              </w:rPr>
            </w:pPr>
          </w:p>
        </w:tc>
        <w:tc>
          <w:tcPr>
            <w:tcW w:w="2268" w:type="dxa"/>
            <w:vMerge/>
            <w:hideMark/>
          </w:tcPr>
          <w:p w:rsidR="00B422FE" w:rsidRPr="00B422FE" w:rsidRDefault="00B422FE" w:rsidP="00FC0263">
            <w:pPr>
              <w:rPr>
                <w:rFonts w:ascii="Arial Narrow" w:hAnsi="Arial Narrow"/>
                <w:sz w:val="20"/>
                <w:szCs w:val="20"/>
              </w:rPr>
            </w:pPr>
          </w:p>
        </w:tc>
        <w:tc>
          <w:tcPr>
            <w:tcW w:w="1417" w:type="dxa"/>
            <w:vMerge/>
            <w:hideMark/>
          </w:tcPr>
          <w:p w:rsidR="00B422FE" w:rsidRPr="00B422FE" w:rsidRDefault="00B422FE" w:rsidP="00FC0263">
            <w:pPr>
              <w:rPr>
                <w:rFonts w:ascii="Arial Narrow" w:hAnsi="Arial Narrow"/>
                <w:sz w:val="20"/>
                <w:szCs w:val="20"/>
              </w:rPr>
            </w:pPr>
          </w:p>
        </w:tc>
        <w:tc>
          <w:tcPr>
            <w:tcW w:w="1276" w:type="dxa"/>
            <w:vMerge/>
            <w:hideMark/>
          </w:tcPr>
          <w:p w:rsidR="00B422FE" w:rsidRPr="00B422FE" w:rsidRDefault="00B422FE" w:rsidP="00FC0263">
            <w:pPr>
              <w:rPr>
                <w:rFonts w:ascii="Arial Narrow" w:hAnsi="Arial Narrow"/>
                <w:sz w:val="20"/>
                <w:szCs w:val="20"/>
              </w:rPr>
            </w:pPr>
          </w:p>
        </w:tc>
        <w:tc>
          <w:tcPr>
            <w:tcW w:w="1247" w:type="dxa"/>
            <w:vMerge/>
            <w:hideMark/>
          </w:tcPr>
          <w:p w:rsidR="00B422FE" w:rsidRPr="00B422FE" w:rsidRDefault="00B422FE" w:rsidP="00FC0263">
            <w:pPr>
              <w:rPr>
                <w:rFonts w:ascii="Arial Narrow" w:hAnsi="Arial Narrow"/>
                <w:sz w:val="20"/>
                <w:szCs w:val="20"/>
              </w:rPr>
            </w:pPr>
          </w:p>
        </w:tc>
      </w:tr>
      <w:tr w:rsidR="00B422FE" w:rsidRPr="00B422FE" w:rsidTr="0072105F">
        <w:trPr>
          <w:trHeight w:val="276"/>
        </w:trPr>
        <w:tc>
          <w:tcPr>
            <w:tcW w:w="2268" w:type="dxa"/>
            <w:vMerge/>
            <w:hideMark/>
          </w:tcPr>
          <w:p w:rsidR="00B422FE" w:rsidRPr="00B422FE" w:rsidRDefault="00B422FE" w:rsidP="00FC0263">
            <w:pPr>
              <w:rPr>
                <w:rFonts w:ascii="Arial Narrow" w:hAnsi="Arial Narrow"/>
                <w:sz w:val="20"/>
                <w:szCs w:val="20"/>
              </w:rPr>
            </w:pPr>
          </w:p>
        </w:tc>
        <w:tc>
          <w:tcPr>
            <w:tcW w:w="851" w:type="dxa"/>
            <w:vMerge/>
            <w:hideMark/>
          </w:tcPr>
          <w:p w:rsidR="00B422FE" w:rsidRPr="00B422FE" w:rsidRDefault="00B422FE" w:rsidP="00FC0263">
            <w:pPr>
              <w:rPr>
                <w:rFonts w:ascii="Arial Narrow" w:hAnsi="Arial Narrow"/>
                <w:sz w:val="20"/>
                <w:szCs w:val="20"/>
              </w:rPr>
            </w:pPr>
          </w:p>
        </w:tc>
        <w:tc>
          <w:tcPr>
            <w:tcW w:w="2268" w:type="dxa"/>
            <w:vMerge/>
            <w:hideMark/>
          </w:tcPr>
          <w:p w:rsidR="00B422FE" w:rsidRPr="00B422FE" w:rsidRDefault="00B422FE" w:rsidP="00FC0263">
            <w:pPr>
              <w:rPr>
                <w:rFonts w:ascii="Arial Narrow" w:hAnsi="Arial Narrow"/>
                <w:sz w:val="20"/>
                <w:szCs w:val="20"/>
              </w:rPr>
            </w:pPr>
          </w:p>
        </w:tc>
        <w:tc>
          <w:tcPr>
            <w:tcW w:w="1417" w:type="dxa"/>
            <w:vMerge/>
            <w:hideMark/>
          </w:tcPr>
          <w:p w:rsidR="00B422FE" w:rsidRPr="00B422FE" w:rsidRDefault="00B422FE" w:rsidP="00FC0263">
            <w:pPr>
              <w:rPr>
                <w:rFonts w:ascii="Arial Narrow" w:hAnsi="Arial Narrow"/>
                <w:sz w:val="20"/>
                <w:szCs w:val="20"/>
              </w:rPr>
            </w:pPr>
          </w:p>
        </w:tc>
        <w:tc>
          <w:tcPr>
            <w:tcW w:w="1276" w:type="dxa"/>
            <w:vMerge/>
            <w:hideMark/>
          </w:tcPr>
          <w:p w:rsidR="00B422FE" w:rsidRPr="00B422FE" w:rsidRDefault="00B422FE" w:rsidP="00FC0263">
            <w:pPr>
              <w:rPr>
                <w:rFonts w:ascii="Arial Narrow" w:hAnsi="Arial Narrow"/>
                <w:sz w:val="20"/>
                <w:szCs w:val="20"/>
              </w:rPr>
            </w:pPr>
          </w:p>
        </w:tc>
        <w:tc>
          <w:tcPr>
            <w:tcW w:w="1247" w:type="dxa"/>
            <w:vMerge/>
            <w:hideMark/>
          </w:tcPr>
          <w:p w:rsidR="00B422FE" w:rsidRPr="00B422FE" w:rsidRDefault="00B422FE" w:rsidP="00FC0263">
            <w:pPr>
              <w:rPr>
                <w:rFonts w:ascii="Arial Narrow" w:hAnsi="Arial Narrow"/>
                <w:sz w:val="20"/>
                <w:szCs w:val="20"/>
              </w:rPr>
            </w:pPr>
          </w:p>
        </w:tc>
      </w:tr>
      <w:tr w:rsidR="00B422FE" w:rsidRPr="00B422FE" w:rsidTr="0072105F">
        <w:trPr>
          <w:trHeight w:val="60"/>
        </w:trPr>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w:t>
            </w:r>
          </w:p>
        </w:tc>
        <w:tc>
          <w:tcPr>
            <w:tcW w:w="851"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3</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4</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5</w:t>
            </w:r>
          </w:p>
        </w:tc>
        <w:tc>
          <w:tcPr>
            <w:tcW w:w="124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6</w:t>
            </w:r>
          </w:p>
        </w:tc>
      </w:tr>
      <w:tr w:rsidR="00B422FE" w:rsidRPr="00B422FE" w:rsidTr="0072105F">
        <w:trPr>
          <w:trHeight w:val="300"/>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Доходы бюджета - всего</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X</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8 147,3</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6 549,6</w:t>
            </w:r>
          </w:p>
        </w:tc>
        <w:tc>
          <w:tcPr>
            <w:tcW w:w="124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80,4</w:t>
            </w:r>
          </w:p>
        </w:tc>
      </w:tr>
      <w:tr w:rsidR="00B422FE" w:rsidRPr="00B422FE" w:rsidTr="0072105F">
        <w:trPr>
          <w:trHeight w:val="300"/>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lastRenderedPageBreak/>
              <w:t>в том числе:</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w:t>
            </w:r>
          </w:p>
        </w:tc>
        <w:tc>
          <w:tcPr>
            <w:tcW w:w="124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w:t>
            </w:r>
          </w:p>
        </w:tc>
      </w:tr>
      <w:tr w:rsidR="00B422FE" w:rsidRPr="00B422FE" w:rsidTr="0072105F">
        <w:trPr>
          <w:trHeight w:val="450"/>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НАЛОГОВЫЕ И НЕНАЛОГОВЫЕ ДОХОДЫ</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000 10000000000000000</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80,1</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56,9</w:t>
            </w:r>
          </w:p>
        </w:tc>
        <w:tc>
          <w:tcPr>
            <w:tcW w:w="124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71,0</w:t>
            </w:r>
          </w:p>
        </w:tc>
      </w:tr>
      <w:tr w:rsidR="00B422FE" w:rsidRPr="00B422FE" w:rsidTr="0072105F">
        <w:trPr>
          <w:trHeight w:val="300"/>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НАЛОГИ НА ПРИБЫЛЬ, ДОХОДЫ</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182 10100000000000000</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44,5</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28,8</w:t>
            </w:r>
          </w:p>
        </w:tc>
        <w:tc>
          <w:tcPr>
            <w:tcW w:w="124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64,7</w:t>
            </w:r>
          </w:p>
        </w:tc>
      </w:tr>
      <w:tr w:rsidR="00B422FE" w:rsidRPr="00B422FE" w:rsidTr="0072105F">
        <w:trPr>
          <w:trHeight w:val="300"/>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Налог на доходы физических лиц</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182 10102000010000110</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44,5</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28,8</w:t>
            </w:r>
          </w:p>
        </w:tc>
        <w:tc>
          <w:tcPr>
            <w:tcW w:w="124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64,7</w:t>
            </w:r>
          </w:p>
        </w:tc>
      </w:tr>
      <w:tr w:rsidR="00B422FE" w:rsidRPr="00B422FE" w:rsidTr="0072105F">
        <w:trPr>
          <w:trHeight w:val="1725"/>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w:t>
            </w:r>
            <w:r>
              <w:rPr>
                <w:rFonts w:ascii="Arial Narrow" w:hAnsi="Arial Narrow"/>
                <w:sz w:val="20"/>
                <w:szCs w:val="20"/>
              </w:rPr>
              <w:t>и</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182 10102010010000110</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44,5</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28,9</w:t>
            </w:r>
          </w:p>
        </w:tc>
        <w:tc>
          <w:tcPr>
            <w:tcW w:w="124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64,9</w:t>
            </w:r>
          </w:p>
        </w:tc>
      </w:tr>
      <w:tr w:rsidR="00B422FE" w:rsidRPr="00B422FE" w:rsidTr="0072105F">
        <w:trPr>
          <w:trHeight w:val="1875"/>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w:t>
            </w:r>
            <w:r>
              <w:rPr>
                <w:rFonts w:ascii="Arial Narrow" w:hAnsi="Arial Narrow"/>
                <w:sz w:val="20"/>
                <w:szCs w:val="20"/>
              </w:rPr>
              <w:t>и</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182 10102010011000110</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44,5</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28,9</w:t>
            </w:r>
          </w:p>
        </w:tc>
        <w:tc>
          <w:tcPr>
            <w:tcW w:w="124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64,9</w:t>
            </w:r>
          </w:p>
        </w:tc>
      </w:tr>
      <w:tr w:rsidR="00B422FE" w:rsidRPr="00B422FE" w:rsidTr="0072105F">
        <w:trPr>
          <w:trHeight w:val="278"/>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182 10102030010000110</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0,0</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w:t>
            </w:r>
          </w:p>
        </w:tc>
        <w:tc>
          <w:tcPr>
            <w:tcW w:w="124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w:t>
            </w:r>
          </w:p>
        </w:tc>
      </w:tr>
      <w:tr w:rsidR="00B422FE" w:rsidRPr="00B422FE" w:rsidTr="0072105F">
        <w:trPr>
          <w:trHeight w:val="1830"/>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182 10102030011000110</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0,0</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w:t>
            </w:r>
          </w:p>
        </w:tc>
        <w:tc>
          <w:tcPr>
            <w:tcW w:w="124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w:t>
            </w:r>
          </w:p>
        </w:tc>
      </w:tr>
      <w:tr w:rsidR="00B422FE" w:rsidRPr="00B422FE" w:rsidTr="0072105F">
        <w:trPr>
          <w:trHeight w:val="900"/>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НАЛОГИ НА ТОВАРЫ (РАБОТЫ, УСЛУГИ), РЕАЛИЗУЕМЫЕ НА ТЕРРИТОРИИ РОССИЙСКОЙ ФЕДЕРАЦИИ</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100 10300000000000000</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32,8</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27,6</w:t>
            </w:r>
          </w:p>
        </w:tc>
        <w:tc>
          <w:tcPr>
            <w:tcW w:w="124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84,1</w:t>
            </w:r>
          </w:p>
        </w:tc>
      </w:tr>
      <w:tr w:rsidR="00B422FE" w:rsidRPr="00B422FE" w:rsidTr="0072105F">
        <w:trPr>
          <w:trHeight w:val="675"/>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lastRenderedPageBreak/>
              <w:t>Акцизы по подакцизным товарам (продукции), производимым на территории Российской Федерации</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100 10302000010000110</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32,8</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27,6</w:t>
            </w:r>
          </w:p>
        </w:tc>
        <w:tc>
          <w:tcPr>
            <w:tcW w:w="124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84,1</w:t>
            </w:r>
          </w:p>
        </w:tc>
      </w:tr>
      <w:tr w:rsidR="00B422FE" w:rsidRPr="00B422FE" w:rsidTr="0072105F">
        <w:trPr>
          <w:trHeight w:val="1249"/>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100 10302230010000110</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15,5</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14,1</w:t>
            </w:r>
          </w:p>
        </w:tc>
        <w:tc>
          <w:tcPr>
            <w:tcW w:w="124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91,0</w:t>
            </w:r>
          </w:p>
        </w:tc>
      </w:tr>
      <w:tr w:rsidR="00B422FE" w:rsidRPr="00B422FE" w:rsidTr="0072105F">
        <w:trPr>
          <w:trHeight w:val="1418"/>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w:t>
            </w:r>
            <w:r>
              <w:rPr>
                <w:rFonts w:ascii="Arial Narrow" w:hAnsi="Arial Narrow"/>
                <w:sz w:val="20"/>
                <w:szCs w:val="20"/>
              </w:rPr>
              <w:t>ерации</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100 10302231010000110</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15,5</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14,1</w:t>
            </w:r>
          </w:p>
        </w:tc>
        <w:tc>
          <w:tcPr>
            <w:tcW w:w="124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91,0</w:t>
            </w:r>
          </w:p>
        </w:tc>
      </w:tr>
      <w:tr w:rsidR="00B422FE" w:rsidRPr="00B422FE" w:rsidTr="0072105F">
        <w:trPr>
          <w:trHeight w:val="136"/>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100 10302240010000110</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w:t>
            </w:r>
          </w:p>
        </w:tc>
        <w:tc>
          <w:tcPr>
            <w:tcW w:w="124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100,0</w:t>
            </w:r>
          </w:p>
        </w:tc>
      </w:tr>
      <w:tr w:rsidR="00B422FE" w:rsidRPr="00B422FE" w:rsidTr="0072105F">
        <w:trPr>
          <w:trHeight w:val="703"/>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100 10302241010000110</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w:t>
            </w:r>
          </w:p>
        </w:tc>
        <w:tc>
          <w:tcPr>
            <w:tcW w:w="124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100,0</w:t>
            </w:r>
          </w:p>
        </w:tc>
      </w:tr>
      <w:tr w:rsidR="00B422FE" w:rsidRPr="00B422FE" w:rsidTr="0072105F">
        <w:trPr>
          <w:trHeight w:val="1455"/>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lastRenderedPageBreak/>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100 10302250010000110</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19,2</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15,0</w:t>
            </w:r>
          </w:p>
        </w:tc>
        <w:tc>
          <w:tcPr>
            <w:tcW w:w="124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78,1</w:t>
            </w:r>
          </w:p>
        </w:tc>
      </w:tr>
      <w:tr w:rsidR="00B422FE" w:rsidRPr="00B422FE" w:rsidTr="0072105F">
        <w:trPr>
          <w:trHeight w:val="2010"/>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100 10302251010000110</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19,2</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15,0</w:t>
            </w:r>
          </w:p>
        </w:tc>
        <w:tc>
          <w:tcPr>
            <w:tcW w:w="124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78,1</w:t>
            </w:r>
          </w:p>
        </w:tc>
      </w:tr>
      <w:tr w:rsidR="00B422FE" w:rsidRPr="00B422FE" w:rsidTr="0072105F">
        <w:trPr>
          <w:trHeight w:val="1875"/>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100 10302260010000110</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-2,0</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-1,6</w:t>
            </w:r>
          </w:p>
        </w:tc>
        <w:tc>
          <w:tcPr>
            <w:tcW w:w="124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80,0</w:t>
            </w:r>
          </w:p>
        </w:tc>
      </w:tr>
      <w:tr w:rsidR="00B422FE" w:rsidRPr="00B422FE" w:rsidTr="0072105F">
        <w:trPr>
          <w:trHeight w:val="278"/>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w:t>
            </w:r>
            <w:r>
              <w:rPr>
                <w:rFonts w:ascii="Arial Narrow" w:hAnsi="Arial Narrow"/>
                <w:sz w:val="20"/>
                <w:szCs w:val="20"/>
              </w:rPr>
              <w:t>дерации</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100 10302261010000110</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-2,0</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-1,6</w:t>
            </w:r>
          </w:p>
        </w:tc>
        <w:tc>
          <w:tcPr>
            <w:tcW w:w="124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80,0</w:t>
            </w:r>
          </w:p>
        </w:tc>
      </w:tr>
      <w:tr w:rsidR="00B422FE" w:rsidRPr="00B422FE" w:rsidTr="0072105F">
        <w:trPr>
          <w:trHeight w:val="300"/>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НАЛОГИ НА ИМУЩЕСТВО</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182 10600000000000000</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2,8</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0,5</w:t>
            </w:r>
          </w:p>
        </w:tc>
        <w:tc>
          <w:tcPr>
            <w:tcW w:w="124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17,9</w:t>
            </w:r>
          </w:p>
        </w:tc>
      </w:tr>
      <w:tr w:rsidR="00B422FE" w:rsidRPr="00B422FE" w:rsidTr="0072105F">
        <w:trPr>
          <w:trHeight w:val="300"/>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Налог на имущество физических лиц</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182 10601000000000110</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w:t>
            </w:r>
          </w:p>
        </w:tc>
        <w:tc>
          <w:tcPr>
            <w:tcW w:w="124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100,0</w:t>
            </w:r>
          </w:p>
        </w:tc>
      </w:tr>
      <w:tr w:rsidR="00B422FE" w:rsidRPr="00B422FE" w:rsidTr="00D06F71">
        <w:trPr>
          <w:trHeight w:val="420"/>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xml:space="preserve">Налог на имущество физических лиц, взимаемый по ставкам, применяемым к объектам налогообложения, расположенным в </w:t>
            </w:r>
            <w:r w:rsidRPr="00B422FE">
              <w:rPr>
                <w:rFonts w:ascii="Arial Narrow" w:hAnsi="Arial Narrow"/>
                <w:sz w:val="20"/>
                <w:szCs w:val="20"/>
              </w:rPr>
              <w:lastRenderedPageBreak/>
              <w:t>границах сельских поселений</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lastRenderedPageBreak/>
              <w:t>010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182 10601030100000110</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w:t>
            </w:r>
          </w:p>
        </w:tc>
        <w:tc>
          <w:tcPr>
            <w:tcW w:w="124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100,0</w:t>
            </w:r>
          </w:p>
        </w:tc>
      </w:tr>
      <w:tr w:rsidR="00B422FE" w:rsidRPr="00B422FE" w:rsidTr="0072105F">
        <w:trPr>
          <w:trHeight w:val="1800"/>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182 10601030101000110</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w:t>
            </w:r>
          </w:p>
        </w:tc>
        <w:tc>
          <w:tcPr>
            <w:tcW w:w="124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100,0</w:t>
            </w:r>
          </w:p>
        </w:tc>
      </w:tr>
      <w:tr w:rsidR="00B422FE" w:rsidRPr="00B422FE" w:rsidTr="0072105F">
        <w:trPr>
          <w:trHeight w:val="300"/>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Земельный налог</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182 10606000000000110</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2,7</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0,4</w:t>
            </w:r>
          </w:p>
        </w:tc>
        <w:tc>
          <w:tcPr>
            <w:tcW w:w="124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14,8</w:t>
            </w:r>
          </w:p>
        </w:tc>
      </w:tr>
      <w:tr w:rsidR="00B422FE" w:rsidRPr="00B422FE" w:rsidTr="0072105F">
        <w:trPr>
          <w:trHeight w:val="300"/>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Земельный налог с организаций</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182 10606030000000110</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0,8</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0,2</w:t>
            </w:r>
          </w:p>
        </w:tc>
        <w:tc>
          <w:tcPr>
            <w:tcW w:w="124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25,0</w:t>
            </w:r>
          </w:p>
        </w:tc>
      </w:tr>
      <w:tr w:rsidR="00B422FE" w:rsidRPr="00B422FE" w:rsidTr="0072105F">
        <w:trPr>
          <w:trHeight w:val="900"/>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Земельный налог с организаций, обладающих земельным участком, расположенным в границах сельских поселений</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182 10606033100000110</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0,8</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0,2</w:t>
            </w:r>
          </w:p>
        </w:tc>
        <w:tc>
          <w:tcPr>
            <w:tcW w:w="124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25,0</w:t>
            </w:r>
          </w:p>
        </w:tc>
      </w:tr>
      <w:tr w:rsidR="00B422FE" w:rsidRPr="00B422FE" w:rsidTr="0072105F">
        <w:trPr>
          <w:trHeight w:val="300"/>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Земельный налог с физических лиц</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182 10606040000000110</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1,9</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0,2</w:t>
            </w:r>
          </w:p>
        </w:tc>
        <w:tc>
          <w:tcPr>
            <w:tcW w:w="124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10,5</w:t>
            </w:r>
          </w:p>
        </w:tc>
      </w:tr>
      <w:tr w:rsidR="00B422FE" w:rsidRPr="00B422FE" w:rsidTr="0072105F">
        <w:trPr>
          <w:trHeight w:val="900"/>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Земельный налог с физических лиц, обладающих земельным участком, расположенным в границах сельских поселений</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182 10606043100000110</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1,9</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0,2</w:t>
            </w:r>
          </w:p>
        </w:tc>
        <w:tc>
          <w:tcPr>
            <w:tcW w:w="124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10,5</w:t>
            </w:r>
          </w:p>
        </w:tc>
      </w:tr>
      <w:tr w:rsidR="00B422FE" w:rsidRPr="00B422FE" w:rsidTr="0072105F">
        <w:trPr>
          <w:trHeight w:val="300"/>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БЕЗВОЗМЕЗДНЫЕ ПОСТУПЛЕНИЯ</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887 20000000000000000</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8 067,2</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6 492,7</w:t>
            </w:r>
          </w:p>
        </w:tc>
        <w:tc>
          <w:tcPr>
            <w:tcW w:w="124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80,5</w:t>
            </w:r>
          </w:p>
        </w:tc>
      </w:tr>
      <w:tr w:rsidR="00B422FE" w:rsidRPr="00B422FE" w:rsidTr="0072105F">
        <w:trPr>
          <w:trHeight w:val="675"/>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БЕЗВОЗМЕЗДНЫЕ ПОСТУПЛЕНИЯ ОТ ДРУГИХ БЮДЖЕТОВ БЮДЖЕТНОЙ СИСТЕМЫ РОССИЙСКОЙ ФЕДЕРАЦИИ</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887 20200000000000000</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8 067,2</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6 492,7</w:t>
            </w:r>
          </w:p>
        </w:tc>
        <w:tc>
          <w:tcPr>
            <w:tcW w:w="124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80,5</w:t>
            </w:r>
          </w:p>
        </w:tc>
      </w:tr>
      <w:tr w:rsidR="00B422FE" w:rsidRPr="00B422FE" w:rsidTr="0072105F">
        <w:trPr>
          <w:trHeight w:val="458"/>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Дотации бюджетам бюджетной системы Российской Федерации</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887 20210000000000150</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3 000,9</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2 575,5</w:t>
            </w:r>
          </w:p>
        </w:tc>
        <w:tc>
          <w:tcPr>
            <w:tcW w:w="124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85,8</w:t>
            </w:r>
          </w:p>
        </w:tc>
      </w:tr>
      <w:tr w:rsidR="00B422FE" w:rsidRPr="00B422FE" w:rsidTr="0072105F">
        <w:trPr>
          <w:trHeight w:val="900"/>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887 20216001000000150</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1 299,0</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1 299,1</w:t>
            </w:r>
          </w:p>
        </w:tc>
        <w:tc>
          <w:tcPr>
            <w:tcW w:w="124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100,0</w:t>
            </w:r>
          </w:p>
        </w:tc>
      </w:tr>
      <w:tr w:rsidR="00B422FE" w:rsidRPr="00B422FE" w:rsidTr="0072105F">
        <w:trPr>
          <w:trHeight w:val="420"/>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Дотации бюджетам сельских поселений на выравнивание бюджетной обеспеченности из бюджетов муниципальных районов</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887 20216001100000150</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1 299,0</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1 299,1</w:t>
            </w:r>
          </w:p>
        </w:tc>
        <w:tc>
          <w:tcPr>
            <w:tcW w:w="124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100,0</w:t>
            </w:r>
          </w:p>
        </w:tc>
      </w:tr>
      <w:tr w:rsidR="00B422FE" w:rsidRPr="00B422FE" w:rsidTr="0072105F">
        <w:trPr>
          <w:trHeight w:val="300"/>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Прочие дотации</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887 20219999000000150</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1 701,9</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1 276,4</w:t>
            </w:r>
          </w:p>
        </w:tc>
        <w:tc>
          <w:tcPr>
            <w:tcW w:w="124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75,0</w:t>
            </w:r>
          </w:p>
        </w:tc>
      </w:tr>
      <w:tr w:rsidR="00B422FE" w:rsidRPr="00B422FE" w:rsidTr="0072105F">
        <w:trPr>
          <w:trHeight w:val="450"/>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lastRenderedPageBreak/>
              <w:t>Прочие дотации бюджетам сельских поселений</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887 20219999100000150</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1 701,9</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1 276,4</w:t>
            </w:r>
          </w:p>
        </w:tc>
        <w:tc>
          <w:tcPr>
            <w:tcW w:w="124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75,0</w:t>
            </w:r>
          </w:p>
        </w:tc>
      </w:tr>
      <w:tr w:rsidR="00B422FE" w:rsidRPr="00B422FE" w:rsidTr="0072105F">
        <w:trPr>
          <w:trHeight w:val="300"/>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Иные межбюджетные трансферты</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887 20240000000000150</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5 066,3</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3 917,2</w:t>
            </w:r>
          </w:p>
        </w:tc>
        <w:tc>
          <w:tcPr>
            <w:tcW w:w="124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77,3</w:t>
            </w:r>
          </w:p>
        </w:tc>
      </w:tr>
      <w:tr w:rsidR="00B422FE" w:rsidRPr="00B422FE" w:rsidTr="0072105F">
        <w:trPr>
          <w:trHeight w:val="450"/>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Прочие межбюджетные трансферты, передаваемые бюджетам</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887 20249999000000150</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5 066,3</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3 917,2</w:t>
            </w:r>
          </w:p>
        </w:tc>
        <w:tc>
          <w:tcPr>
            <w:tcW w:w="124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77,3</w:t>
            </w:r>
          </w:p>
        </w:tc>
      </w:tr>
      <w:tr w:rsidR="00B422FE" w:rsidRPr="00B422FE" w:rsidTr="0072105F">
        <w:trPr>
          <w:trHeight w:val="690"/>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Прочие межбюджетные трансферты, передаваемые бюджетам сельских поселений</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887 20249999100000150</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5 066,3</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3 917,2</w:t>
            </w:r>
          </w:p>
        </w:tc>
        <w:tc>
          <w:tcPr>
            <w:tcW w:w="124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77,3</w:t>
            </w:r>
          </w:p>
        </w:tc>
      </w:tr>
    </w:tbl>
    <w:p w:rsidR="00B422FE" w:rsidRPr="00B422FE" w:rsidRDefault="00B422FE" w:rsidP="00B422FE">
      <w:pPr>
        <w:rPr>
          <w:rFonts w:ascii="Arial Narrow" w:hAnsi="Arial Narrow"/>
          <w:sz w:val="20"/>
          <w:szCs w:val="20"/>
        </w:rPr>
      </w:pPr>
    </w:p>
    <w:tbl>
      <w:tblPr>
        <w:tblStyle w:val="a5"/>
        <w:tblW w:w="9356" w:type="dxa"/>
        <w:tblInd w:w="137" w:type="dxa"/>
        <w:tblLayout w:type="fixed"/>
        <w:tblLook w:val="04A0" w:firstRow="1" w:lastRow="0" w:firstColumn="1" w:lastColumn="0" w:noHBand="0" w:noVBand="1"/>
      </w:tblPr>
      <w:tblGrid>
        <w:gridCol w:w="2268"/>
        <w:gridCol w:w="851"/>
        <w:gridCol w:w="2268"/>
        <w:gridCol w:w="1417"/>
        <w:gridCol w:w="1276"/>
        <w:gridCol w:w="1276"/>
      </w:tblGrid>
      <w:tr w:rsidR="00B422FE" w:rsidRPr="00B422FE" w:rsidTr="0072105F">
        <w:trPr>
          <w:trHeight w:val="300"/>
        </w:trPr>
        <w:tc>
          <w:tcPr>
            <w:tcW w:w="9356" w:type="dxa"/>
            <w:gridSpan w:val="6"/>
            <w:noWrap/>
            <w:hideMark/>
          </w:tcPr>
          <w:p w:rsidR="00B422FE" w:rsidRPr="00B422FE" w:rsidRDefault="00B422FE" w:rsidP="00FC0263">
            <w:pPr>
              <w:jc w:val="center"/>
              <w:rPr>
                <w:rFonts w:ascii="Arial Narrow" w:hAnsi="Arial Narrow"/>
                <w:sz w:val="20"/>
                <w:szCs w:val="20"/>
              </w:rPr>
            </w:pPr>
            <w:r w:rsidRPr="00B422FE">
              <w:rPr>
                <w:rFonts w:ascii="Arial Narrow" w:hAnsi="Arial Narrow"/>
                <w:b/>
                <w:bCs/>
                <w:sz w:val="20"/>
                <w:szCs w:val="20"/>
              </w:rPr>
              <w:t>2. Расходы бюджета</w:t>
            </w:r>
          </w:p>
        </w:tc>
      </w:tr>
      <w:tr w:rsidR="00B422FE" w:rsidRPr="00B422FE" w:rsidTr="0072105F">
        <w:trPr>
          <w:trHeight w:val="509"/>
        </w:trPr>
        <w:tc>
          <w:tcPr>
            <w:tcW w:w="2268" w:type="dxa"/>
            <w:vMerge w:val="restart"/>
            <w:noWrap/>
            <w:hideMark/>
          </w:tcPr>
          <w:p w:rsidR="00B422FE" w:rsidRPr="00B422FE" w:rsidRDefault="00B422FE" w:rsidP="007A6EFE">
            <w:pPr>
              <w:rPr>
                <w:rFonts w:ascii="Arial Narrow" w:hAnsi="Arial Narrow"/>
                <w:sz w:val="20"/>
                <w:szCs w:val="20"/>
              </w:rPr>
            </w:pPr>
            <w:r w:rsidRPr="00B422FE">
              <w:rPr>
                <w:rFonts w:ascii="Arial Narrow" w:hAnsi="Arial Narrow"/>
                <w:sz w:val="20"/>
                <w:szCs w:val="20"/>
              </w:rPr>
              <w:t>Наименование показателя</w:t>
            </w:r>
          </w:p>
        </w:tc>
        <w:tc>
          <w:tcPr>
            <w:tcW w:w="851" w:type="dxa"/>
            <w:vMerge w:val="restart"/>
            <w:hideMark/>
          </w:tcPr>
          <w:p w:rsidR="00B422FE" w:rsidRPr="00B422FE" w:rsidRDefault="00B422FE" w:rsidP="007A6EFE">
            <w:pPr>
              <w:rPr>
                <w:rFonts w:ascii="Arial Narrow" w:hAnsi="Arial Narrow"/>
                <w:sz w:val="20"/>
                <w:szCs w:val="20"/>
              </w:rPr>
            </w:pPr>
            <w:r w:rsidRPr="00B422FE">
              <w:rPr>
                <w:rFonts w:ascii="Arial Narrow" w:hAnsi="Arial Narrow"/>
                <w:sz w:val="20"/>
                <w:szCs w:val="20"/>
              </w:rPr>
              <w:t>Код строки</w:t>
            </w:r>
          </w:p>
        </w:tc>
        <w:tc>
          <w:tcPr>
            <w:tcW w:w="2268" w:type="dxa"/>
            <w:vMerge w:val="restart"/>
            <w:hideMark/>
          </w:tcPr>
          <w:p w:rsidR="00B422FE" w:rsidRPr="00B422FE" w:rsidRDefault="00B422FE" w:rsidP="007A6EFE">
            <w:pPr>
              <w:rPr>
                <w:rFonts w:ascii="Arial Narrow" w:hAnsi="Arial Narrow"/>
                <w:sz w:val="20"/>
                <w:szCs w:val="20"/>
              </w:rPr>
            </w:pPr>
            <w:r w:rsidRPr="00B422FE">
              <w:rPr>
                <w:rFonts w:ascii="Arial Narrow" w:hAnsi="Arial Narrow"/>
                <w:sz w:val="20"/>
                <w:szCs w:val="20"/>
              </w:rPr>
              <w:t>Код расхода по бюджетной классификации</w:t>
            </w:r>
          </w:p>
        </w:tc>
        <w:tc>
          <w:tcPr>
            <w:tcW w:w="1417" w:type="dxa"/>
            <w:vMerge w:val="restart"/>
            <w:hideMark/>
          </w:tcPr>
          <w:p w:rsidR="00B422FE" w:rsidRPr="00B422FE" w:rsidRDefault="00B422FE" w:rsidP="007A6EFE">
            <w:pPr>
              <w:rPr>
                <w:rFonts w:ascii="Arial Narrow" w:hAnsi="Arial Narrow"/>
                <w:sz w:val="20"/>
                <w:szCs w:val="20"/>
              </w:rPr>
            </w:pPr>
            <w:r w:rsidRPr="00B422FE">
              <w:rPr>
                <w:rFonts w:ascii="Arial Narrow" w:hAnsi="Arial Narrow"/>
                <w:sz w:val="20"/>
                <w:szCs w:val="20"/>
              </w:rPr>
              <w:t>Утвержденные бюджетные назначения</w:t>
            </w:r>
          </w:p>
        </w:tc>
        <w:tc>
          <w:tcPr>
            <w:tcW w:w="1276" w:type="dxa"/>
            <w:vMerge w:val="restart"/>
            <w:noWrap/>
            <w:hideMark/>
          </w:tcPr>
          <w:p w:rsidR="00B422FE" w:rsidRPr="00B422FE" w:rsidRDefault="00B422FE" w:rsidP="007A6EFE">
            <w:pPr>
              <w:rPr>
                <w:rFonts w:ascii="Arial Narrow" w:hAnsi="Arial Narrow"/>
                <w:sz w:val="20"/>
                <w:szCs w:val="20"/>
              </w:rPr>
            </w:pPr>
            <w:r w:rsidRPr="00B422FE">
              <w:rPr>
                <w:rFonts w:ascii="Arial Narrow" w:hAnsi="Arial Narrow"/>
                <w:sz w:val="20"/>
                <w:szCs w:val="20"/>
              </w:rPr>
              <w:t>Исполнено</w:t>
            </w:r>
          </w:p>
        </w:tc>
        <w:tc>
          <w:tcPr>
            <w:tcW w:w="1276" w:type="dxa"/>
            <w:vMerge w:val="restart"/>
            <w:hideMark/>
          </w:tcPr>
          <w:p w:rsidR="00B422FE" w:rsidRPr="00B422FE" w:rsidRDefault="00B422FE" w:rsidP="007A6EFE">
            <w:pPr>
              <w:rPr>
                <w:rFonts w:ascii="Arial Narrow" w:hAnsi="Arial Narrow"/>
                <w:sz w:val="20"/>
                <w:szCs w:val="20"/>
              </w:rPr>
            </w:pPr>
            <w:r w:rsidRPr="00B422FE">
              <w:rPr>
                <w:rFonts w:ascii="Arial Narrow" w:hAnsi="Arial Narrow"/>
                <w:sz w:val="20"/>
                <w:szCs w:val="20"/>
              </w:rPr>
              <w:t>% исполнения</w:t>
            </w:r>
          </w:p>
        </w:tc>
      </w:tr>
      <w:tr w:rsidR="00B422FE" w:rsidRPr="00B422FE" w:rsidTr="0072105F">
        <w:trPr>
          <w:trHeight w:val="509"/>
        </w:trPr>
        <w:tc>
          <w:tcPr>
            <w:tcW w:w="2268" w:type="dxa"/>
            <w:vMerge/>
            <w:hideMark/>
          </w:tcPr>
          <w:p w:rsidR="00B422FE" w:rsidRPr="00B422FE" w:rsidRDefault="00B422FE" w:rsidP="00FC0263">
            <w:pPr>
              <w:rPr>
                <w:rFonts w:ascii="Arial Narrow" w:hAnsi="Arial Narrow"/>
                <w:sz w:val="20"/>
                <w:szCs w:val="20"/>
              </w:rPr>
            </w:pPr>
          </w:p>
        </w:tc>
        <w:tc>
          <w:tcPr>
            <w:tcW w:w="851" w:type="dxa"/>
            <w:vMerge/>
            <w:hideMark/>
          </w:tcPr>
          <w:p w:rsidR="00B422FE" w:rsidRPr="00B422FE" w:rsidRDefault="00B422FE" w:rsidP="00FC0263">
            <w:pPr>
              <w:rPr>
                <w:rFonts w:ascii="Arial Narrow" w:hAnsi="Arial Narrow"/>
                <w:sz w:val="20"/>
                <w:szCs w:val="20"/>
              </w:rPr>
            </w:pPr>
          </w:p>
        </w:tc>
        <w:tc>
          <w:tcPr>
            <w:tcW w:w="2268" w:type="dxa"/>
            <w:vMerge/>
            <w:hideMark/>
          </w:tcPr>
          <w:p w:rsidR="00B422FE" w:rsidRPr="00B422FE" w:rsidRDefault="00B422FE" w:rsidP="00FC0263">
            <w:pPr>
              <w:rPr>
                <w:rFonts w:ascii="Arial Narrow" w:hAnsi="Arial Narrow"/>
                <w:sz w:val="20"/>
                <w:szCs w:val="20"/>
              </w:rPr>
            </w:pPr>
          </w:p>
        </w:tc>
        <w:tc>
          <w:tcPr>
            <w:tcW w:w="1417" w:type="dxa"/>
            <w:vMerge/>
            <w:hideMark/>
          </w:tcPr>
          <w:p w:rsidR="00B422FE" w:rsidRPr="00B422FE" w:rsidRDefault="00B422FE" w:rsidP="00FC0263">
            <w:pPr>
              <w:rPr>
                <w:rFonts w:ascii="Arial Narrow" w:hAnsi="Arial Narrow"/>
                <w:sz w:val="20"/>
                <w:szCs w:val="20"/>
              </w:rPr>
            </w:pPr>
          </w:p>
        </w:tc>
        <w:tc>
          <w:tcPr>
            <w:tcW w:w="1276" w:type="dxa"/>
            <w:vMerge/>
            <w:hideMark/>
          </w:tcPr>
          <w:p w:rsidR="00B422FE" w:rsidRPr="00B422FE" w:rsidRDefault="00B422FE" w:rsidP="00FC0263">
            <w:pPr>
              <w:rPr>
                <w:rFonts w:ascii="Arial Narrow" w:hAnsi="Arial Narrow"/>
                <w:sz w:val="20"/>
                <w:szCs w:val="20"/>
              </w:rPr>
            </w:pPr>
          </w:p>
        </w:tc>
        <w:tc>
          <w:tcPr>
            <w:tcW w:w="1276" w:type="dxa"/>
            <w:vMerge/>
            <w:hideMark/>
          </w:tcPr>
          <w:p w:rsidR="00B422FE" w:rsidRPr="00B422FE" w:rsidRDefault="00B422FE" w:rsidP="00FC0263">
            <w:pPr>
              <w:rPr>
                <w:rFonts w:ascii="Arial Narrow" w:hAnsi="Arial Narrow"/>
                <w:sz w:val="20"/>
                <w:szCs w:val="20"/>
              </w:rPr>
            </w:pPr>
          </w:p>
        </w:tc>
      </w:tr>
      <w:tr w:rsidR="00B422FE" w:rsidRPr="00B422FE" w:rsidTr="00D06F71">
        <w:trPr>
          <w:trHeight w:val="276"/>
        </w:trPr>
        <w:tc>
          <w:tcPr>
            <w:tcW w:w="2268" w:type="dxa"/>
            <w:vMerge/>
            <w:hideMark/>
          </w:tcPr>
          <w:p w:rsidR="00B422FE" w:rsidRPr="00B422FE" w:rsidRDefault="00B422FE" w:rsidP="00FC0263">
            <w:pPr>
              <w:rPr>
                <w:rFonts w:ascii="Arial Narrow" w:hAnsi="Arial Narrow"/>
                <w:sz w:val="20"/>
                <w:szCs w:val="20"/>
              </w:rPr>
            </w:pPr>
          </w:p>
        </w:tc>
        <w:tc>
          <w:tcPr>
            <w:tcW w:w="851" w:type="dxa"/>
            <w:vMerge/>
            <w:hideMark/>
          </w:tcPr>
          <w:p w:rsidR="00B422FE" w:rsidRPr="00B422FE" w:rsidRDefault="00B422FE" w:rsidP="00FC0263">
            <w:pPr>
              <w:rPr>
                <w:rFonts w:ascii="Arial Narrow" w:hAnsi="Arial Narrow"/>
                <w:sz w:val="20"/>
                <w:szCs w:val="20"/>
              </w:rPr>
            </w:pPr>
          </w:p>
        </w:tc>
        <w:tc>
          <w:tcPr>
            <w:tcW w:w="2268" w:type="dxa"/>
            <w:vMerge/>
            <w:hideMark/>
          </w:tcPr>
          <w:p w:rsidR="00B422FE" w:rsidRPr="00B422FE" w:rsidRDefault="00B422FE" w:rsidP="00FC0263">
            <w:pPr>
              <w:rPr>
                <w:rFonts w:ascii="Arial Narrow" w:hAnsi="Arial Narrow"/>
                <w:sz w:val="20"/>
                <w:szCs w:val="20"/>
              </w:rPr>
            </w:pPr>
          </w:p>
        </w:tc>
        <w:tc>
          <w:tcPr>
            <w:tcW w:w="1417" w:type="dxa"/>
            <w:vMerge/>
            <w:hideMark/>
          </w:tcPr>
          <w:p w:rsidR="00B422FE" w:rsidRPr="00B422FE" w:rsidRDefault="00B422FE" w:rsidP="00FC0263">
            <w:pPr>
              <w:rPr>
                <w:rFonts w:ascii="Arial Narrow" w:hAnsi="Arial Narrow"/>
                <w:sz w:val="20"/>
                <w:szCs w:val="20"/>
              </w:rPr>
            </w:pPr>
          </w:p>
        </w:tc>
        <w:tc>
          <w:tcPr>
            <w:tcW w:w="1276" w:type="dxa"/>
            <w:vMerge/>
            <w:hideMark/>
          </w:tcPr>
          <w:p w:rsidR="00B422FE" w:rsidRPr="00B422FE" w:rsidRDefault="00B422FE" w:rsidP="00FC0263">
            <w:pPr>
              <w:rPr>
                <w:rFonts w:ascii="Arial Narrow" w:hAnsi="Arial Narrow"/>
                <w:sz w:val="20"/>
                <w:szCs w:val="20"/>
              </w:rPr>
            </w:pPr>
          </w:p>
        </w:tc>
        <w:tc>
          <w:tcPr>
            <w:tcW w:w="1276" w:type="dxa"/>
            <w:vMerge/>
            <w:hideMark/>
          </w:tcPr>
          <w:p w:rsidR="00B422FE" w:rsidRPr="00B422FE" w:rsidRDefault="00B422FE" w:rsidP="00FC0263">
            <w:pPr>
              <w:rPr>
                <w:rFonts w:ascii="Arial Narrow" w:hAnsi="Arial Narrow"/>
                <w:sz w:val="20"/>
                <w:szCs w:val="20"/>
              </w:rPr>
            </w:pPr>
          </w:p>
        </w:tc>
      </w:tr>
      <w:tr w:rsidR="00B422FE" w:rsidRPr="00B422FE" w:rsidTr="0072105F">
        <w:trPr>
          <w:trHeight w:val="315"/>
        </w:trPr>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w:t>
            </w:r>
          </w:p>
        </w:tc>
        <w:tc>
          <w:tcPr>
            <w:tcW w:w="851"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3</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4</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5</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6</w:t>
            </w:r>
          </w:p>
        </w:tc>
      </w:tr>
      <w:tr w:rsidR="00B422FE" w:rsidRPr="00B422FE" w:rsidTr="0072105F">
        <w:trPr>
          <w:trHeight w:val="300"/>
        </w:trPr>
        <w:tc>
          <w:tcPr>
            <w:tcW w:w="2268" w:type="dxa"/>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Расходы бюджета - всего</w:t>
            </w:r>
          </w:p>
        </w:tc>
        <w:tc>
          <w:tcPr>
            <w:tcW w:w="851" w:type="dxa"/>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200</w:t>
            </w:r>
          </w:p>
        </w:tc>
        <w:tc>
          <w:tcPr>
            <w:tcW w:w="2268"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x</w:t>
            </w:r>
          </w:p>
        </w:tc>
        <w:tc>
          <w:tcPr>
            <w:tcW w:w="1417"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8 608,2</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6 086,7</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70,7</w:t>
            </w:r>
          </w:p>
        </w:tc>
      </w:tr>
      <w:tr w:rsidR="00B422FE" w:rsidRPr="00B422FE" w:rsidTr="0072105F">
        <w:trPr>
          <w:trHeight w:val="60"/>
        </w:trPr>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в том числе:</w:t>
            </w:r>
          </w:p>
        </w:tc>
        <w:tc>
          <w:tcPr>
            <w:tcW w:w="851"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 </w:t>
            </w:r>
          </w:p>
        </w:tc>
      </w:tr>
      <w:tr w:rsidR="00B422FE" w:rsidRPr="00B422FE" w:rsidTr="0072105F">
        <w:trPr>
          <w:trHeight w:val="300"/>
        </w:trPr>
        <w:tc>
          <w:tcPr>
            <w:tcW w:w="2268" w:type="dxa"/>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ОБЩЕГОСУДАРСТВЕННЫЕ ВОПРОСЫ</w:t>
            </w:r>
          </w:p>
        </w:tc>
        <w:tc>
          <w:tcPr>
            <w:tcW w:w="851" w:type="dxa"/>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200</w:t>
            </w:r>
          </w:p>
        </w:tc>
        <w:tc>
          <w:tcPr>
            <w:tcW w:w="2268"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 xml:space="preserve">000 0100 0000000000 000 </w:t>
            </w:r>
          </w:p>
        </w:tc>
        <w:tc>
          <w:tcPr>
            <w:tcW w:w="1417"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5 741,3</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3 548,9</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61,8</w:t>
            </w:r>
          </w:p>
        </w:tc>
      </w:tr>
      <w:tr w:rsidR="00B422FE" w:rsidRPr="00B422FE" w:rsidTr="0072105F">
        <w:trPr>
          <w:trHeight w:val="672"/>
        </w:trPr>
        <w:tc>
          <w:tcPr>
            <w:tcW w:w="2268" w:type="dxa"/>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Функционирование высшего должностного лица субъекта Российской Федерации и муниципального образования</w:t>
            </w:r>
          </w:p>
        </w:tc>
        <w:tc>
          <w:tcPr>
            <w:tcW w:w="851" w:type="dxa"/>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200</w:t>
            </w:r>
          </w:p>
        </w:tc>
        <w:tc>
          <w:tcPr>
            <w:tcW w:w="2268"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 xml:space="preserve">000 0102 0000000000 000 </w:t>
            </w:r>
          </w:p>
        </w:tc>
        <w:tc>
          <w:tcPr>
            <w:tcW w:w="1417"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1 765,3</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1 296,0</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73,4</w:t>
            </w:r>
          </w:p>
        </w:tc>
      </w:tr>
      <w:tr w:rsidR="00B422FE" w:rsidRPr="00B422FE" w:rsidTr="0072105F">
        <w:trPr>
          <w:trHeight w:val="1032"/>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200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xml:space="preserve">000 0102 0000000000 100 </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1 765,3</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1 296,0</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73,4</w:t>
            </w:r>
          </w:p>
        </w:tc>
      </w:tr>
      <w:tr w:rsidR="00B422FE" w:rsidRPr="00B422FE" w:rsidTr="0072105F">
        <w:trPr>
          <w:trHeight w:val="675"/>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Расходы на выплаты персоналу государственных (муниципальных) органов</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200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xml:space="preserve">000 0102 0000000000 120 </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1 765,3</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1 296,0</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73,4</w:t>
            </w:r>
          </w:p>
        </w:tc>
      </w:tr>
      <w:tr w:rsidR="00B422FE" w:rsidRPr="00B422FE" w:rsidTr="0072105F">
        <w:trPr>
          <w:trHeight w:val="450"/>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Фонд оплаты труда государственных (муниципальных) органов</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200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xml:space="preserve">000 0102 0000000000 121 </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1 355,8</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1 061,2</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78,3</w:t>
            </w:r>
          </w:p>
        </w:tc>
      </w:tr>
      <w:tr w:rsidR="00B422FE" w:rsidRPr="00B422FE" w:rsidTr="0072105F">
        <w:trPr>
          <w:trHeight w:val="900"/>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Иные выплаты персоналу государственных (муниципальных) органов, за исключением фонда оплаты труда</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200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xml:space="preserve">000 0102 0000000000 122 </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0,0</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0,0</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#ДЕЛ/0!</w:t>
            </w:r>
          </w:p>
        </w:tc>
      </w:tr>
      <w:tr w:rsidR="00B422FE" w:rsidRPr="00B422FE" w:rsidTr="0072105F">
        <w:trPr>
          <w:trHeight w:val="278"/>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xml:space="preserve">Взносы по обязательному социальному страхованию на выплаты денежного содержания и иные выплаты работникам </w:t>
            </w:r>
            <w:r w:rsidRPr="00B422FE">
              <w:rPr>
                <w:rFonts w:ascii="Arial Narrow" w:hAnsi="Arial Narrow"/>
                <w:sz w:val="20"/>
                <w:szCs w:val="20"/>
              </w:rPr>
              <w:lastRenderedPageBreak/>
              <w:t>государственных (муниципальных) органов</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lastRenderedPageBreak/>
              <w:t>200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xml:space="preserve">000 0102 0000000000 129 </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409,5</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234,8</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57,3</w:t>
            </w:r>
          </w:p>
        </w:tc>
      </w:tr>
      <w:tr w:rsidR="00B422FE" w:rsidRPr="00B422FE" w:rsidTr="0072105F">
        <w:trPr>
          <w:trHeight w:val="1032"/>
        </w:trPr>
        <w:tc>
          <w:tcPr>
            <w:tcW w:w="2268" w:type="dxa"/>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1" w:type="dxa"/>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200</w:t>
            </w:r>
          </w:p>
        </w:tc>
        <w:tc>
          <w:tcPr>
            <w:tcW w:w="2268"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 xml:space="preserve">000 0104 0000000000 000 </w:t>
            </w:r>
          </w:p>
        </w:tc>
        <w:tc>
          <w:tcPr>
            <w:tcW w:w="1417"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3 444,0</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1 954,9</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56,8</w:t>
            </w:r>
          </w:p>
        </w:tc>
      </w:tr>
      <w:tr w:rsidR="00B422FE" w:rsidRPr="00B422FE" w:rsidTr="0072105F">
        <w:trPr>
          <w:trHeight w:val="1118"/>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200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xml:space="preserve">000 0104 0000000000 100 </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1 669,5</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898,0</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53,8</w:t>
            </w:r>
          </w:p>
        </w:tc>
      </w:tr>
      <w:tr w:rsidR="00B422FE" w:rsidRPr="00B422FE" w:rsidTr="0072105F">
        <w:trPr>
          <w:trHeight w:val="675"/>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Расходы на выплаты персоналу государственных (муниципальных) органов</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200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xml:space="preserve">000 0104 0000000000 120 </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1 669,5</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898,0</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53,8</w:t>
            </w:r>
          </w:p>
        </w:tc>
      </w:tr>
      <w:tr w:rsidR="00B422FE" w:rsidRPr="00B422FE" w:rsidTr="0072105F">
        <w:trPr>
          <w:trHeight w:val="450"/>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Фонд оплаты труда государственных (муниципальных) органов</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200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xml:space="preserve">000 0104 0000000000 121 </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1 068,4</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623,5</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58,4</w:t>
            </w:r>
          </w:p>
        </w:tc>
      </w:tr>
      <w:tr w:rsidR="00B422FE" w:rsidRPr="00B422FE" w:rsidTr="0072105F">
        <w:trPr>
          <w:trHeight w:val="900"/>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Иные выплаты персоналу государственных (муниципальных) органов, за исключением фонда оплаты труда</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200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xml:space="preserve">000 0104 0000000000 122 </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278,5</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98,0</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35,2</w:t>
            </w:r>
          </w:p>
        </w:tc>
      </w:tr>
      <w:tr w:rsidR="00B422FE" w:rsidRPr="00B422FE" w:rsidTr="0072105F">
        <w:trPr>
          <w:trHeight w:val="432"/>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200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xml:space="preserve">000 0104 0000000000 129 </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322,6</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176,5</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54,7</w:t>
            </w:r>
          </w:p>
        </w:tc>
      </w:tr>
      <w:tr w:rsidR="00B422FE" w:rsidRPr="00B422FE" w:rsidTr="0072105F">
        <w:trPr>
          <w:trHeight w:val="675"/>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Закупка товаров, работ и услуг для обеспечения государственных (муниципальных) нужд</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200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xml:space="preserve">000 0104 0000000000 200 </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1 774,4</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1 056,8</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59,6</w:t>
            </w:r>
          </w:p>
        </w:tc>
      </w:tr>
      <w:tr w:rsidR="00B422FE" w:rsidRPr="00B422FE" w:rsidTr="0072105F">
        <w:trPr>
          <w:trHeight w:val="675"/>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Иные закупки товаров, работ и услуг для обеспечения государственных (муниципальных) нужд</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200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xml:space="preserve">000 0104 0000000000 240 </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1 774,4</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1 056,8</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59,6</w:t>
            </w:r>
          </w:p>
        </w:tc>
      </w:tr>
      <w:tr w:rsidR="00B422FE" w:rsidRPr="00B422FE" w:rsidTr="0072105F">
        <w:trPr>
          <w:trHeight w:val="675"/>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Закупка товаров, работ, услуг в сфере информационно-коммуникационных технологий</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200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xml:space="preserve">000 0104 0000000000 242 </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837,2</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494,6</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59,1</w:t>
            </w:r>
          </w:p>
        </w:tc>
      </w:tr>
      <w:tr w:rsidR="00B422FE" w:rsidRPr="00B422FE" w:rsidTr="0072105F">
        <w:trPr>
          <w:trHeight w:val="300"/>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Прочая закупка товаров, работ и услуг</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200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xml:space="preserve">000 0104 0000000000 244 </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421,1</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222,3</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52,8</w:t>
            </w:r>
          </w:p>
        </w:tc>
      </w:tr>
      <w:tr w:rsidR="00B422FE" w:rsidRPr="00B422FE" w:rsidTr="0072105F">
        <w:trPr>
          <w:trHeight w:val="300"/>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Закупка энергетических ресурсов</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200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xml:space="preserve">000 0104 0000000000 247 </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516,1</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339,9</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65,9</w:t>
            </w:r>
          </w:p>
        </w:tc>
      </w:tr>
      <w:tr w:rsidR="00B422FE" w:rsidRPr="00B422FE" w:rsidTr="0072105F">
        <w:trPr>
          <w:trHeight w:val="300"/>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Иные бюджетные ассигнования</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200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xml:space="preserve">000 0104 0000000000 800 </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100,0</w:t>
            </w:r>
          </w:p>
        </w:tc>
      </w:tr>
      <w:tr w:rsidR="00B422FE" w:rsidRPr="00B422FE" w:rsidTr="0072105F">
        <w:trPr>
          <w:trHeight w:val="300"/>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lastRenderedPageBreak/>
              <w:t>Уплата налогов, сборов и иных платежей</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200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xml:space="preserve">000 0104 0000000000 850 </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100,0</w:t>
            </w:r>
          </w:p>
        </w:tc>
      </w:tr>
      <w:tr w:rsidR="00B422FE" w:rsidRPr="00B422FE" w:rsidTr="0072105F">
        <w:trPr>
          <w:trHeight w:val="300"/>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Уплата иных платежей</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200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xml:space="preserve">000 0104 0000000000 853 </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0,1</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100,0</w:t>
            </w:r>
          </w:p>
        </w:tc>
      </w:tr>
      <w:tr w:rsidR="00B422FE" w:rsidRPr="00B422FE" w:rsidTr="0072105F">
        <w:trPr>
          <w:trHeight w:val="300"/>
        </w:trPr>
        <w:tc>
          <w:tcPr>
            <w:tcW w:w="2268" w:type="dxa"/>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Резервные фонды</w:t>
            </w:r>
          </w:p>
        </w:tc>
        <w:tc>
          <w:tcPr>
            <w:tcW w:w="851" w:type="dxa"/>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200</w:t>
            </w:r>
          </w:p>
        </w:tc>
        <w:tc>
          <w:tcPr>
            <w:tcW w:w="2268"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 xml:space="preserve">000 0111 0000000000 000 </w:t>
            </w:r>
          </w:p>
        </w:tc>
        <w:tc>
          <w:tcPr>
            <w:tcW w:w="1417"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80,0</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0,0</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0,0</w:t>
            </w:r>
          </w:p>
        </w:tc>
      </w:tr>
      <w:tr w:rsidR="00B422FE" w:rsidRPr="00B422FE" w:rsidTr="0072105F">
        <w:trPr>
          <w:trHeight w:val="300"/>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Иные бюджетные ассигнования</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200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xml:space="preserve">000 0111 0000000000 800 </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80,0</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0,0</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0,0</w:t>
            </w:r>
          </w:p>
        </w:tc>
      </w:tr>
      <w:tr w:rsidR="00B422FE" w:rsidRPr="00B422FE" w:rsidTr="0072105F">
        <w:trPr>
          <w:trHeight w:val="300"/>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Резервные средства</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200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xml:space="preserve">000 0111 0000000000 870 </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80,0</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0,0</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0,0</w:t>
            </w:r>
          </w:p>
        </w:tc>
      </w:tr>
      <w:tr w:rsidR="00B422FE" w:rsidRPr="00B422FE" w:rsidTr="0072105F">
        <w:trPr>
          <w:trHeight w:val="450"/>
        </w:trPr>
        <w:tc>
          <w:tcPr>
            <w:tcW w:w="2268" w:type="dxa"/>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Другие общегосударственные вопросы</w:t>
            </w:r>
          </w:p>
        </w:tc>
        <w:tc>
          <w:tcPr>
            <w:tcW w:w="851" w:type="dxa"/>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200</w:t>
            </w:r>
          </w:p>
        </w:tc>
        <w:tc>
          <w:tcPr>
            <w:tcW w:w="2268"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 xml:space="preserve">000 0113 0000000000 000 </w:t>
            </w:r>
          </w:p>
        </w:tc>
        <w:tc>
          <w:tcPr>
            <w:tcW w:w="1417"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452,0</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298,0</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65,9</w:t>
            </w:r>
          </w:p>
        </w:tc>
      </w:tr>
      <w:tr w:rsidR="00B422FE" w:rsidRPr="00B422FE" w:rsidTr="0072105F">
        <w:trPr>
          <w:trHeight w:val="675"/>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Закупка товаров, работ и услуг для обеспечения государственных (муниципальных) нужд</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200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xml:space="preserve">000 0113 0000000000 200 </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452,0</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298,0</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65,9</w:t>
            </w:r>
          </w:p>
        </w:tc>
      </w:tr>
      <w:tr w:rsidR="00B422FE" w:rsidRPr="00B422FE" w:rsidTr="0072105F">
        <w:trPr>
          <w:trHeight w:val="675"/>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Иные закупки товаров, работ и услуг для обеспечения государственных (муниципальных) нужд</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200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000 0113 0000000000 240</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452,0</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298,0</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65,9</w:t>
            </w:r>
          </w:p>
        </w:tc>
      </w:tr>
      <w:tr w:rsidR="00B422FE" w:rsidRPr="00B422FE" w:rsidTr="0072105F">
        <w:trPr>
          <w:trHeight w:val="300"/>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Прочая закупка товаров, работ и услуг</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200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xml:space="preserve">000 0113 0000000000 244 </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452,0</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298,0</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65,9</w:t>
            </w:r>
          </w:p>
        </w:tc>
      </w:tr>
      <w:tr w:rsidR="00B422FE" w:rsidRPr="00B422FE" w:rsidTr="0072105F">
        <w:trPr>
          <w:trHeight w:val="675"/>
        </w:trPr>
        <w:tc>
          <w:tcPr>
            <w:tcW w:w="2268" w:type="dxa"/>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НАЦИОНАЛЬНАЯ БЕЗОПАСНОСТЬ И ПРАВООХРАНИТЕЛЬНАЯ ДЕЯТЕЛЬНОСТЬ</w:t>
            </w:r>
          </w:p>
        </w:tc>
        <w:tc>
          <w:tcPr>
            <w:tcW w:w="851" w:type="dxa"/>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200</w:t>
            </w:r>
          </w:p>
        </w:tc>
        <w:tc>
          <w:tcPr>
            <w:tcW w:w="2268"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 xml:space="preserve">000 0300 0000000000 000 </w:t>
            </w:r>
          </w:p>
        </w:tc>
        <w:tc>
          <w:tcPr>
            <w:tcW w:w="1417"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310,1</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310,1</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100,0</w:t>
            </w:r>
          </w:p>
        </w:tc>
      </w:tr>
      <w:tr w:rsidR="00B422FE" w:rsidRPr="00B422FE" w:rsidTr="0072105F">
        <w:trPr>
          <w:trHeight w:val="900"/>
        </w:trPr>
        <w:tc>
          <w:tcPr>
            <w:tcW w:w="2268" w:type="dxa"/>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Защита населения и территории от чрезвычайных ситуаций природного и техногенного характера, пожарная безопасность</w:t>
            </w:r>
          </w:p>
        </w:tc>
        <w:tc>
          <w:tcPr>
            <w:tcW w:w="851" w:type="dxa"/>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200</w:t>
            </w:r>
          </w:p>
        </w:tc>
        <w:tc>
          <w:tcPr>
            <w:tcW w:w="2268"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 xml:space="preserve">000 0310 0000000000 000 </w:t>
            </w:r>
          </w:p>
        </w:tc>
        <w:tc>
          <w:tcPr>
            <w:tcW w:w="1417"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310,1</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310,1</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100,0</w:t>
            </w:r>
          </w:p>
        </w:tc>
      </w:tr>
      <w:tr w:rsidR="00B422FE" w:rsidRPr="00B422FE" w:rsidTr="0072105F">
        <w:trPr>
          <w:trHeight w:val="469"/>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Закупка товаров, работ и услуг для обеспечения государственных (муниципальных) нужд</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200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xml:space="preserve">000 0310 0000000000 200 </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310,1</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310,1</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100,0</w:t>
            </w:r>
          </w:p>
        </w:tc>
      </w:tr>
      <w:tr w:rsidR="00B422FE" w:rsidRPr="00B422FE" w:rsidTr="0072105F">
        <w:trPr>
          <w:trHeight w:val="675"/>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Иные закупки товаров, работ и услуг для обеспечения государственных (муниципальных) нужд</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200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xml:space="preserve">000 0310 0000000000 240 </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310,1</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310,1</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100,0</w:t>
            </w:r>
          </w:p>
        </w:tc>
      </w:tr>
      <w:tr w:rsidR="00B422FE" w:rsidRPr="00B422FE" w:rsidTr="0072105F">
        <w:trPr>
          <w:trHeight w:val="360"/>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Прочая закупка товаров, работ и услуг</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200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xml:space="preserve">000 0310 0000000000 244 </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310,1</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310,1</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100,0</w:t>
            </w:r>
          </w:p>
        </w:tc>
      </w:tr>
      <w:tr w:rsidR="00B422FE" w:rsidRPr="00B422FE" w:rsidTr="0072105F">
        <w:trPr>
          <w:trHeight w:val="300"/>
        </w:trPr>
        <w:tc>
          <w:tcPr>
            <w:tcW w:w="2268" w:type="dxa"/>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НАЦИОНАЛЬНАЯ ЭКОНОМИКА</w:t>
            </w:r>
          </w:p>
        </w:tc>
        <w:tc>
          <w:tcPr>
            <w:tcW w:w="851" w:type="dxa"/>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200</w:t>
            </w:r>
          </w:p>
        </w:tc>
        <w:tc>
          <w:tcPr>
            <w:tcW w:w="2268"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 xml:space="preserve">000 0400 0000000000 000 </w:t>
            </w:r>
          </w:p>
        </w:tc>
        <w:tc>
          <w:tcPr>
            <w:tcW w:w="1417"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190,8</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36,8</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19,3</w:t>
            </w:r>
          </w:p>
        </w:tc>
      </w:tr>
      <w:tr w:rsidR="00B422FE" w:rsidRPr="00B422FE" w:rsidTr="0072105F">
        <w:trPr>
          <w:trHeight w:val="450"/>
        </w:trPr>
        <w:tc>
          <w:tcPr>
            <w:tcW w:w="2268" w:type="dxa"/>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Дорожное хозяйство (дорожные фонды)</w:t>
            </w:r>
          </w:p>
        </w:tc>
        <w:tc>
          <w:tcPr>
            <w:tcW w:w="851" w:type="dxa"/>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200</w:t>
            </w:r>
          </w:p>
        </w:tc>
        <w:tc>
          <w:tcPr>
            <w:tcW w:w="2268"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 xml:space="preserve">000 0409 0000000000 000 </w:t>
            </w:r>
          </w:p>
        </w:tc>
        <w:tc>
          <w:tcPr>
            <w:tcW w:w="1417"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54,8</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36,8</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67,2</w:t>
            </w:r>
          </w:p>
        </w:tc>
      </w:tr>
      <w:tr w:rsidR="00B422FE" w:rsidRPr="00B422FE" w:rsidTr="0072105F">
        <w:trPr>
          <w:trHeight w:val="518"/>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Закупка товаров, работ и услуг для обеспечения государственных (муниципальных) нужд</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200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xml:space="preserve">000 0409 0000000000 200 </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54,8</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36,8</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67,2</w:t>
            </w:r>
          </w:p>
        </w:tc>
      </w:tr>
      <w:tr w:rsidR="00B422FE" w:rsidRPr="00B422FE" w:rsidTr="0072105F">
        <w:trPr>
          <w:trHeight w:val="675"/>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Иные закупки товаров, работ и услуг для обеспечения государственных (муниципальных) нужд</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200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xml:space="preserve">000 0409 0000000000 240 </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54,8</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36,8</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67,2</w:t>
            </w:r>
          </w:p>
        </w:tc>
      </w:tr>
      <w:tr w:rsidR="00B422FE" w:rsidRPr="00B422FE" w:rsidTr="0072105F">
        <w:trPr>
          <w:trHeight w:val="300"/>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Прочая закупка товаров, работ и услуг</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200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xml:space="preserve">000 0409 0000000000 244 </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54,8</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36,8</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67,2</w:t>
            </w:r>
          </w:p>
        </w:tc>
      </w:tr>
      <w:tr w:rsidR="00B422FE" w:rsidRPr="00B422FE" w:rsidTr="0072105F">
        <w:trPr>
          <w:trHeight w:val="450"/>
        </w:trPr>
        <w:tc>
          <w:tcPr>
            <w:tcW w:w="2268" w:type="dxa"/>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Другие вопросы в области национальной экономики</w:t>
            </w:r>
          </w:p>
        </w:tc>
        <w:tc>
          <w:tcPr>
            <w:tcW w:w="851" w:type="dxa"/>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200</w:t>
            </w:r>
          </w:p>
        </w:tc>
        <w:tc>
          <w:tcPr>
            <w:tcW w:w="2268"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 xml:space="preserve">000 0412 0000000000 000 </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136,0</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0,0</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0,0</w:t>
            </w:r>
          </w:p>
        </w:tc>
      </w:tr>
      <w:tr w:rsidR="00B422FE" w:rsidRPr="00B422FE" w:rsidTr="0072105F">
        <w:trPr>
          <w:trHeight w:val="503"/>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lastRenderedPageBreak/>
              <w:t>Закупка товаров, работ и услуг для обеспечения государственных (муниципальных) нужд</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200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xml:space="preserve">000 0412 0000000000 200 </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136,0</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0,0</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0,0</w:t>
            </w:r>
          </w:p>
        </w:tc>
      </w:tr>
      <w:tr w:rsidR="00B422FE" w:rsidRPr="00B422FE" w:rsidTr="0072105F">
        <w:trPr>
          <w:trHeight w:val="675"/>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Иные закупки товаров, работ и услуг для обеспечения государственных (муниципальных) нужд</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200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xml:space="preserve">000 0412 0000000000 240 </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136,0</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0,0</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0,0</w:t>
            </w:r>
          </w:p>
        </w:tc>
      </w:tr>
      <w:tr w:rsidR="00B422FE" w:rsidRPr="00B422FE" w:rsidTr="0072105F">
        <w:trPr>
          <w:trHeight w:val="300"/>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Прочая закупка товаров, работ и услуг</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200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xml:space="preserve">000 0412 0000000000 244 </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136,0</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0,0</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0,0</w:t>
            </w:r>
          </w:p>
        </w:tc>
      </w:tr>
      <w:tr w:rsidR="00B422FE" w:rsidRPr="00B422FE" w:rsidTr="0072105F">
        <w:trPr>
          <w:trHeight w:val="450"/>
        </w:trPr>
        <w:tc>
          <w:tcPr>
            <w:tcW w:w="2268" w:type="dxa"/>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ЖИЛИЩНО-КОММУНАЛЬНОЕ ХОЗЯЙСТВО</w:t>
            </w:r>
          </w:p>
        </w:tc>
        <w:tc>
          <w:tcPr>
            <w:tcW w:w="851" w:type="dxa"/>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200</w:t>
            </w:r>
          </w:p>
        </w:tc>
        <w:tc>
          <w:tcPr>
            <w:tcW w:w="2268"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 xml:space="preserve">000 0500 0000000000 000 </w:t>
            </w:r>
          </w:p>
        </w:tc>
        <w:tc>
          <w:tcPr>
            <w:tcW w:w="1417"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1 945,4</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1 770,3</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91,0</w:t>
            </w:r>
          </w:p>
        </w:tc>
      </w:tr>
      <w:tr w:rsidR="00B422FE" w:rsidRPr="00B422FE" w:rsidTr="0072105F">
        <w:trPr>
          <w:trHeight w:val="134"/>
        </w:trPr>
        <w:tc>
          <w:tcPr>
            <w:tcW w:w="2268" w:type="dxa"/>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Коммунальное хозяйство</w:t>
            </w:r>
          </w:p>
        </w:tc>
        <w:tc>
          <w:tcPr>
            <w:tcW w:w="851" w:type="dxa"/>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200</w:t>
            </w:r>
          </w:p>
        </w:tc>
        <w:tc>
          <w:tcPr>
            <w:tcW w:w="2268"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 xml:space="preserve">000 0502 0000000000 000 </w:t>
            </w:r>
          </w:p>
        </w:tc>
        <w:tc>
          <w:tcPr>
            <w:tcW w:w="1417"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600,0</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600,0</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100,0</w:t>
            </w:r>
          </w:p>
        </w:tc>
      </w:tr>
      <w:tr w:rsidR="00B422FE" w:rsidRPr="00B422FE" w:rsidTr="0072105F">
        <w:trPr>
          <w:trHeight w:val="443"/>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Закупка товаров, работ и услуг для обеспечения государственных (муниципальных) нужд</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200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xml:space="preserve">000 0502 0000000000 200 </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600,0</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600,0</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100,0</w:t>
            </w:r>
          </w:p>
        </w:tc>
      </w:tr>
      <w:tr w:rsidR="00B422FE" w:rsidRPr="00B422FE" w:rsidTr="0072105F">
        <w:trPr>
          <w:trHeight w:val="443"/>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Иные закупки товаров, работ и услуг для обеспечения государственных (муниципальных) нужд</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200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xml:space="preserve">000 0502 0000000000 240 </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600,0</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600,0</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100,0</w:t>
            </w:r>
          </w:p>
        </w:tc>
      </w:tr>
      <w:tr w:rsidR="00B422FE" w:rsidRPr="00B422FE" w:rsidTr="0072105F">
        <w:trPr>
          <w:trHeight w:val="443"/>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Прочая закупка товаров, работ и услуг</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200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000 0502 0000000000 244</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600,0</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600,0</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100,0</w:t>
            </w:r>
          </w:p>
        </w:tc>
      </w:tr>
      <w:tr w:rsidR="00B422FE" w:rsidRPr="00B422FE" w:rsidTr="0072105F">
        <w:trPr>
          <w:trHeight w:val="300"/>
        </w:trPr>
        <w:tc>
          <w:tcPr>
            <w:tcW w:w="2268" w:type="dxa"/>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Благоустройство</w:t>
            </w:r>
          </w:p>
        </w:tc>
        <w:tc>
          <w:tcPr>
            <w:tcW w:w="851" w:type="dxa"/>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200</w:t>
            </w:r>
          </w:p>
        </w:tc>
        <w:tc>
          <w:tcPr>
            <w:tcW w:w="2268"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 xml:space="preserve">000 0503 0000000000 000 </w:t>
            </w:r>
          </w:p>
        </w:tc>
        <w:tc>
          <w:tcPr>
            <w:tcW w:w="1417"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1 345,4</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1 170,3</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87,0</w:t>
            </w:r>
          </w:p>
        </w:tc>
      </w:tr>
      <w:tr w:rsidR="00B422FE" w:rsidRPr="00B422FE" w:rsidTr="0072105F">
        <w:trPr>
          <w:trHeight w:val="492"/>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Закупка товаров, работ и услуг для обеспечения государственных (муниципальных) нужд</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200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xml:space="preserve">000 0503 0000000000 200 </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1 345,4</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1 170,3</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87,0</w:t>
            </w:r>
          </w:p>
        </w:tc>
      </w:tr>
      <w:tr w:rsidR="00B422FE" w:rsidRPr="00B422FE" w:rsidTr="0072105F">
        <w:trPr>
          <w:trHeight w:val="675"/>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Иные закупки товаров, работ и услуг для обеспечения государственных (муниципальных) нужд</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200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xml:space="preserve">000 0503 0000000000 240 </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1 345,4</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1 170,3</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87,0</w:t>
            </w:r>
          </w:p>
        </w:tc>
      </w:tr>
      <w:tr w:rsidR="00B422FE" w:rsidRPr="00B422FE" w:rsidTr="0072105F">
        <w:trPr>
          <w:trHeight w:val="300"/>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Прочая закупка товаров, работ и услуг</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200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xml:space="preserve">000 0503 0000000000 244 </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1 227,4</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1 113,8</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90,7</w:t>
            </w:r>
          </w:p>
        </w:tc>
      </w:tr>
      <w:tr w:rsidR="00B422FE" w:rsidRPr="00B422FE" w:rsidTr="0072105F">
        <w:trPr>
          <w:trHeight w:val="300"/>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Закупка энергетических ресурсов</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200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xml:space="preserve">000 0503 0000000000 247 </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118,0</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56,5</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47,9</w:t>
            </w:r>
          </w:p>
        </w:tc>
      </w:tr>
      <w:tr w:rsidR="00B422FE" w:rsidRPr="00B422FE" w:rsidTr="0072105F">
        <w:trPr>
          <w:trHeight w:val="900"/>
        </w:trPr>
        <w:tc>
          <w:tcPr>
            <w:tcW w:w="2268" w:type="dxa"/>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МЕЖБЮДЖЕТНЫЕ ТРАНСФЕРТЫ ОБЩЕГО ХАРАКТЕРА БЮДЖЕТАМ БЮДЖЕТНОЙ СИСТЕМЫ РОССИЙСКОЙ ФЕДЕРАЦИИ</w:t>
            </w:r>
          </w:p>
        </w:tc>
        <w:tc>
          <w:tcPr>
            <w:tcW w:w="851" w:type="dxa"/>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200</w:t>
            </w:r>
          </w:p>
        </w:tc>
        <w:tc>
          <w:tcPr>
            <w:tcW w:w="2268"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 xml:space="preserve">000 1400 0000000000 000 </w:t>
            </w:r>
          </w:p>
        </w:tc>
        <w:tc>
          <w:tcPr>
            <w:tcW w:w="1417"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420,6</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420,6</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100,0</w:t>
            </w:r>
          </w:p>
        </w:tc>
      </w:tr>
      <w:tr w:rsidR="00B422FE" w:rsidRPr="00B422FE" w:rsidTr="0072105F">
        <w:trPr>
          <w:trHeight w:val="450"/>
        </w:trPr>
        <w:tc>
          <w:tcPr>
            <w:tcW w:w="2268" w:type="dxa"/>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Прочие межбюджетные трансферты общего характера</w:t>
            </w:r>
          </w:p>
        </w:tc>
        <w:tc>
          <w:tcPr>
            <w:tcW w:w="851" w:type="dxa"/>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200</w:t>
            </w:r>
          </w:p>
        </w:tc>
        <w:tc>
          <w:tcPr>
            <w:tcW w:w="2268"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 xml:space="preserve">000 1403 0000000000 000 </w:t>
            </w:r>
          </w:p>
        </w:tc>
        <w:tc>
          <w:tcPr>
            <w:tcW w:w="1417"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420,6</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420,6</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100,0</w:t>
            </w:r>
          </w:p>
        </w:tc>
      </w:tr>
      <w:tr w:rsidR="00B422FE" w:rsidRPr="00B422FE" w:rsidTr="0072105F">
        <w:trPr>
          <w:trHeight w:val="315"/>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Иные межбюджетные трансферты</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200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 xml:space="preserve">000 1403 0000000000 540 </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420,6</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420,6</w:t>
            </w:r>
          </w:p>
        </w:tc>
        <w:tc>
          <w:tcPr>
            <w:tcW w:w="1276" w:type="dxa"/>
            <w:noWrap/>
            <w:hideMark/>
          </w:tcPr>
          <w:p w:rsidR="00B422FE" w:rsidRPr="00B422FE" w:rsidRDefault="00B422FE" w:rsidP="00FC0263">
            <w:pPr>
              <w:rPr>
                <w:rFonts w:ascii="Arial Narrow" w:hAnsi="Arial Narrow"/>
                <w:bCs/>
                <w:sz w:val="20"/>
                <w:szCs w:val="20"/>
              </w:rPr>
            </w:pPr>
            <w:r w:rsidRPr="00B422FE">
              <w:rPr>
                <w:rFonts w:ascii="Arial Narrow" w:hAnsi="Arial Narrow"/>
                <w:bCs/>
                <w:sz w:val="20"/>
                <w:szCs w:val="20"/>
              </w:rPr>
              <w:t>100,0</w:t>
            </w:r>
          </w:p>
        </w:tc>
      </w:tr>
      <w:tr w:rsidR="00B422FE" w:rsidRPr="00B422FE" w:rsidTr="0072105F">
        <w:trPr>
          <w:trHeight w:val="465"/>
        </w:trPr>
        <w:tc>
          <w:tcPr>
            <w:tcW w:w="2268"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Результат исполнения бюджета (дефицит / профицит)</w:t>
            </w:r>
          </w:p>
        </w:tc>
        <w:tc>
          <w:tcPr>
            <w:tcW w:w="851" w:type="dxa"/>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450</w:t>
            </w:r>
          </w:p>
        </w:tc>
        <w:tc>
          <w:tcPr>
            <w:tcW w:w="2268"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x</w:t>
            </w:r>
          </w:p>
        </w:tc>
        <w:tc>
          <w:tcPr>
            <w:tcW w:w="1417"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w:t>
            </w:r>
            <w:r w:rsidR="007465D0">
              <w:rPr>
                <w:rFonts w:ascii="Arial Narrow" w:hAnsi="Arial Narrow"/>
                <w:sz w:val="20"/>
                <w:szCs w:val="20"/>
              </w:rPr>
              <w:t xml:space="preserve"> </w:t>
            </w:r>
            <w:r w:rsidRPr="00B422FE">
              <w:rPr>
                <w:rFonts w:ascii="Arial Narrow" w:hAnsi="Arial Narrow"/>
                <w:sz w:val="20"/>
                <w:szCs w:val="20"/>
              </w:rPr>
              <w:t>460,9</w:t>
            </w:r>
          </w:p>
        </w:tc>
        <w:tc>
          <w:tcPr>
            <w:tcW w:w="1276" w:type="dxa"/>
            <w:noWrap/>
            <w:hideMark/>
          </w:tcPr>
          <w:p w:rsidR="00B422FE" w:rsidRPr="00B422FE" w:rsidRDefault="00B422FE" w:rsidP="00FC0263">
            <w:pPr>
              <w:rPr>
                <w:rFonts w:ascii="Arial Narrow" w:hAnsi="Arial Narrow"/>
                <w:sz w:val="20"/>
                <w:szCs w:val="20"/>
              </w:rPr>
            </w:pPr>
            <w:r w:rsidRPr="00B422FE">
              <w:rPr>
                <w:rFonts w:ascii="Arial Narrow" w:hAnsi="Arial Narrow"/>
                <w:sz w:val="20"/>
                <w:szCs w:val="20"/>
              </w:rPr>
              <w:t>462,9</w:t>
            </w:r>
          </w:p>
        </w:tc>
        <w:tc>
          <w:tcPr>
            <w:tcW w:w="1276" w:type="dxa"/>
            <w:noWrap/>
            <w:hideMark/>
          </w:tcPr>
          <w:p w:rsidR="00B422FE" w:rsidRPr="00B422FE" w:rsidRDefault="00B422FE" w:rsidP="007465D0">
            <w:pPr>
              <w:jc w:val="both"/>
              <w:rPr>
                <w:rFonts w:ascii="Arial Narrow" w:hAnsi="Arial Narrow"/>
                <w:sz w:val="20"/>
                <w:szCs w:val="20"/>
              </w:rPr>
            </w:pPr>
            <w:r w:rsidRPr="00B422FE">
              <w:rPr>
                <w:rFonts w:ascii="Arial Narrow" w:hAnsi="Arial Narrow"/>
                <w:sz w:val="20"/>
                <w:szCs w:val="20"/>
              </w:rPr>
              <w:t>x</w:t>
            </w:r>
          </w:p>
        </w:tc>
      </w:tr>
    </w:tbl>
    <w:p w:rsidR="00B422FE" w:rsidRPr="00B422FE" w:rsidRDefault="00B422FE" w:rsidP="00B422FE">
      <w:pPr>
        <w:rPr>
          <w:rFonts w:ascii="Arial Narrow" w:hAnsi="Arial Narrow"/>
          <w:sz w:val="20"/>
          <w:szCs w:val="20"/>
        </w:rPr>
      </w:pPr>
    </w:p>
    <w:tbl>
      <w:tblPr>
        <w:tblW w:w="9923" w:type="dxa"/>
        <w:tblLook w:val="04A0" w:firstRow="1" w:lastRow="0" w:firstColumn="1" w:lastColumn="0" w:noHBand="0" w:noVBand="1"/>
      </w:tblPr>
      <w:tblGrid>
        <w:gridCol w:w="851"/>
        <w:gridCol w:w="1189"/>
        <w:gridCol w:w="960"/>
        <w:gridCol w:w="1120"/>
        <w:gridCol w:w="960"/>
        <w:gridCol w:w="1000"/>
        <w:gridCol w:w="786"/>
        <w:gridCol w:w="941"/>
        <w:gridCol w:w="2116"/>
      </w:tblGrid>
      <w:tr w:rsidR="00B422FE" w:rsidRPr="00B422FE" w:rsidTr="00565239">
        <w:trPr>
          <w:trHeight w:val="289"/>
        </w:trPr>
        <w:tc>
          <w:tcPr>
            <w:tcW w:w="851"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1189"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960"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1120"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960"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1000"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3843" w:type="dxa"/>
            <w:gridSpan w:val="3"/>
            <w:tcBorders>
              <w:top w:val="nil"/>
              <w:left w:val="nil"/>
              <w:bottom w:val="nil"/>
              <w:right w:val="nil"/>
            </w:tcBorders>
            <w:shd w:val="clear" w:color="auto" w:fill="auto"/>
            <w:vAlign w:val="bottom"/>
            <w:hideMark/>
          </w:tcPr>
          <w:p w:rsidR="00B422FE" w:rsidRPr="00B422FE" w:rsidRDefault="00B422FE" w:rsidP="00FC0263">
            <w:pPr>
              <w:jc w:val="right"/>
              <w:rPr>
                <w:rFonts w:ascii="Arial Narrow" w:hAnsi="Arial Narrow"/>
                <w:color w:val="000000"/>
                <w:sz w:val="20"/>
                <w:szCs w:val="20"/>
              </w:rPr>
            </w:pPr>
            <w:r w:rsidRPr="00B422FE">
              <w:rPr>
                <w:rFonts w:ascii="Arial Narrow" w:hAnsi="Arial Narrow"/>
                <w:color w:val="000000"/>
                <w:sz w:val="20"/>
                <w:szCs w:val="20"/>
              </w:rPr>
              <w:t xml:space="preserve">Приложение №2                                 </w:t>
            </w:r>
          </w:p>
        </w:tc>
      </w:tr>
      <w:tr w:rsidR="00B422FE" w:rsidRPr="00B422FE" w:rsidTr="00565239">
        <w:trPr>
          <w:trHeight w:val="70"/>
        </w:trPr>
        <w:tc>
          <w:tcPr>
            <w:tcW w:w="851"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1189"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960"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1120"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960"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1000"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3843" w:type="dxa"/>
            <w:gridSpan w:val="3"/>
            <w:tcBorders>
              <w:top w:val="nil"/>
              <w:left w:val="nil"/>
              <w:bottom w:val="nil"/>
              <w:right w:val="nil"/>
            </w:tcBorders>
            <w:shd w:val="clear" w:color="auto" w:fill="auto"/>
            <w:noWrap/>
            <w:vAlign w:val="bottom"/>
            <w:hideMark/>
          </w:tcPr>
          <w:p w:rsidR="00B422FE" w:rsidRPr="00B422FE" w:rsidRDefault="00B422FE" w:rsidP="00FC0263">
            <w:pPr>
              <w:jc w:val="right"/>
              <w:rPr>
                <w:rFonts w:ascii="Arial Narrow" w:hAnsi="Arial Narrow"/>
                <w:color w:val="000000"/>
                <w:sz w:val="20"/>
                <w:szCs w:val="20"/>
              </w:rPr>
            </w:pPr>
            <w:r w:rsidRPr="00B422FE">
              <w:rPr>
                <w:rFonts w:ascii="Arial Narrow" w:hAnsi="Arial Narrow"/>
                <w:color w:val="000000"/>
                <w:sz w:val="20"/>
                <w:szCs w:val="20"/>
              </w:rPr>
              <w:t>к Постановлению №40-п от 05.10.2023</w:t>
            </w:r>
          </w:p>
        </w:tc>
      </w:tr>
      <w:tr w:rsidR="00B422FE" w:rsidRPr="00B422FE" w:rsidTr="00565239">
        <w:trPr>
          <w:trHeight w:val="79"/>
        </w:trPr>
        <w:tc>
          <w:tcPr>
            <w:tcW w:w="851"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1189"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960"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1120"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960"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1000"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3843" w:type="dxa"/>
            <w:gridSpan w:val="3"/>
            <w:tcBorders>
              <w:top w:val="nil"/>
              <w:left w:val="nil"/>
              <w:bottom w:val="nil"/>
              <w:right w:val="nil"/>
            </w:tcBorders>
            <w:shd w:val="clear" w:color="auto" w:fill="auto"/>
            <w:vAlign w:val="bottom"/>
            <w:hideMark/>
          </w:tcPr>
          <w:p w:rsidR="00B422FE" w:rsidRPr="00B422FE" w:rsidRDefault="00B422FE" w:rsidP="00FC0263">
            <w:pPr>
              <w:jc w:val="right"/>
              <w:rPr>
                <w:rFonts w:ascii="Arial Narrow" w:hAnsi="Arial Narrow"/>
                <w:color w:val="000000"/>
                <w:sz w:val="20"/>
                <w:szCs w:val="20"/>
              </w:rPr>
            </w:pPr>
            <w:r w:rsidRPr="00B422FE">
              <w:rPr>
                <w:rFonts w:ascii="Arial Narrow" w:hAnsi="Arial Narrow"/>
                <w:color w:val="000000"/>
                <w:sz w:val="20"/>
                <w:szCs w:val="20"/>
              </w:rPr>
              <w:t>Об утверждении отчета об исполнении бюджета поселка Муторай</w:t>
            </w:r>
            <w:r>
              <w:rPr>
                <w:rFonts w:ascii="Arial Narrow" w:hAnsi="Arial Narrow"/>
                <w:color w:val="000000"/>
                <w:sz w:val="20"/>
                <w:szCs w:val="20"/>
              </w:rPr>
              <w:t xml:space="preserve"> </w:t>
            </w:r>
            <w:r w:rsidRPr="00B422FE">
              <w:rPr>
                <w:rFonts w:ascii="Arial Narrow" w:hAnsi="Arial Narrow"/>
                <w:color w:val="000000"/>
                <w:sz w:val="20"/>
                <w:szCs w:val="20"/>
              </w:rPr>
              <w:t>за 9 месяцев 2023 года</w:t>
            </w:r>
          </w:p>
        </w:tc>
      </w:tr>
      <w:tr w:rsidR="00B422FE" w:rsidRPr="00B422FE" w:rsidTr="00565239">
        <w:trPr>
          <w:trHeight w:val="300"/>
        </w:trPr>
        <w:tc>
          <w:tcPr>
            <w:tcW w:w="851"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1189"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960"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1120"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960"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1000"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786"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941"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2116"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r>
      <w:tr w:rsidR="00B422FE" w:rsidRPr="00B422FE" w:rsidTr="00565239">
        <w:trPr>
          <w:trHeight w:val="300"/>
        </w:trPr>
        <w:tc>
          <w:tcPr>
            <w:tcW w:w="9923" w:type="dxa"/>
            <w:gridSpan w:val="9"/>
            <w:tcBorders>
              <w:top w:val="nil"/>
              <w:left w:val="nil"/>
              <w:bottom w:val="nil"/>
              <w:right w:val="nil"/>
            </w:tcBorders>
            <w:shd w:val="clear" w:color="auto" w:fill="auto"/>
            <w:noWrap/>
            <w:vAlign w:val="bottom"/>
            <w:hideMark/>
          </w:tcPr>
          <w:p w:rsidR="00B422FE" w:rsidRPr="00B422FE" w:rsidRDefault="00B422FE" w:rsidP="00FC0263">
            <w:pPr>
              <w:jc w:val="center"/>
              <w:rPr>
                <w:rFonts w:ascii="Arial Narrow" w:hAnsi="Arial Narrow"/>
                <w:b/>
                <w:color w:val="000000"/>
                <w:sz w:val="20"/>
                <w:szCs w:val="20"/>
              </w:rPr>
            </w:pPr>
            <w:r w:rsidRPr="00B422FE">
              <w:rPr>
                <w:rFonts w:ascii="Arial Narrow" w:hAnsi="Arial Narrow"/>
                <w:b/>
                <w:color w:val="000000"/>
                <w:sz w:val="20"/>
                <w:szCs w:val="20"/>
              </w:rPr>
              <w:t>ОТЧЕТ О РАСХОДОВАНИИ СРЕДСТВ РЕЗЕРВНОГО ФОНДА</w:t>
            </w:r>
          </w:p>
        </w:tc>
      </w:tr>
      <w:tr w:rsidR="00B422FE" w:rsidRPr="00B422FE" w:rsidTr="00565239">
        <w:trPr>
          <w:trHeight w:val="70"/>
        </w:trPr>
        <w:tc>
          <w:tcPr>
            <w:tcW w:w="9923" w:type="dxa"/>
            <w:gridSpan w:val="9"/>
            <w:tcBorders>
              <w:top w:val="nil"/>
              <w:left w:val="nil"/>
              <w:bottom w:val="nil"/>
              <w:right w:val="nil"/>
            </w:tcBorders>
            <w:shd w:val="clear" w:color="auto" w:fill="auto"/>
            <w:noWrap/>
            <w:vAlign w:val="bottom"/>
            <w:hideMark/>
          </w:tcPr>
          <w:p w:rsidR="00B422FE" w:rsidRPr="00B422FE" w:rsidRDefault="00B422FE" w:rsidP="00FC0263">
            <w:pPr>
              <w:jc w:val="center"/>
              <w:rPr>
                <w:rFonts w:ascii="Arial Narrow" w:hAnsi="Arial Narrow"/>
                <w:b/>
                <w:color w:val="000000"/>
                <w:sz w:val="20"/>
                <w:szCs w:val="20"/>
              </w:rPr>
            </w:pPr>
            <w:r w:rsidRPr="00B422FE">
              <w:rPr>
                <w:rFonts w:ascii="Arial Narrow" w:hAnsi="Arial Narrow"/>
                <w:b/>
                <w:color w:val="000000"/>
                <w:sz w:val="20"/>
                <w:szCs w:val="20"/>
              </w:rPr>
              <w:t>ПОСЕЛКА МУТОРАЙ</w:t>
            </w:r>
          </w:p>
        </w:tc>
      </w:tr>
      <w:tr w:rsidR="00B422FE" w:rsidRPr="00B422FE" w:rsidTr="00565239">
        <w:trPr>
          <w:trHeight w:val="70"/>
        </w:trPr>
        <w:tc>
          <w:tcPr>
            <w:tcW w:w="9923" w:type="dxa"/>
            <w:gridSpan w:val="9"/>
            <w:tcBorders>
              <w:top w:val="nil"/>
              <w:left w:val="nil"/>
              <w:bottom w:val="nil"/>
              <w:right w:val="nil"/>
            </w:tcBorders>
            <w:shd w:val="clear" w:color="auto" w:fill="auto"/>
            <w:noWrap/>
            <w:vAlign w:val="bottom"/>
            <w:hideMark/>
          </w:tcPr>
          <w:p w:rsidR="00B422FE" w:rsidRPr="00B422FE" w:rsidRDefault="00B422FE" w:rsidP="00FC0263">
            <w:pPr>
              <w:jc w:val="center"/>
              <w:rPr>
                <w:rFonts w:ascii="Arial Narrow" w:hAnsi="Arial Narrow"/>
                <w:b/>
                <w:bCs/>
                <w:color w:val="000000"/>
                <w:sz w:val="20"/>
                <w:szCs w:val="20"/>
              </w:rPr>
            </w:pPr>
            <w:r w:rsidRPr="00B422FE">
              <w:rPr>
                <w:rFonts w:ascii="Arial Narrow" w:hAnsi="Arial Narrow"/>
                <w:b/>
                <w:bCs/>
                <w:color w:val="000000"/>
                <w:sz w:val="20"/>
                <w:szCs w:val="20"/>
              </w:rPr>
              <w:t xml:space="preserve">за 9 месяцев 2023г. </w:t>
            </w:r>
          </w:p>
        </w:tc>
      </w:tr>
      <w:tr w:rsidR="00B422FE" w:rsidRPr="00B422FE" w:rsidTr="00565239">
        <w:trPr>
          <w:trHeight w:val="240"/>
        </w:trPr>
        <w:tc>
          <w:tcPr>
            <w:tcW w:w="851"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1189"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960"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1120"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960"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1000"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786"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941"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2116"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r>
      <w:tr w:rsidR="00B422FE" w:rsidRPr="00B422FE" w:rsidTr="00565239">
        <w:trPr>
          <w:trHeight w:val="285"/>
        </w:trPr>
        <w:tc>
          <w:tcPr>
            <w:tcW w:w="3000" w:type="dxa"/>
            <w:gridSpan w:val="3"/>
            <w:tcBorders>
              <w:top w:val="nil"/>
              <w:left w:val="nil"/>
              <w:bottom w:val="nil"/>
              <w:right w:val="nil"/>
            </w:tcBorders>
            <w:shd w:val="clear" w:color="auto" w:fill="auto"/>
            <w:noWrap/>
            <w:vAlign w:val="center"/>
            <w:hideMark/>
          </w:tcPr>
          <w:p w:rsidR="00B422FE" w:rsidRPr="00B422FE" w:rsidRDefault="00B422FE" w:rsidP="00FC0263">
            <w:pPr>
              <w:rPr>
                <w:rFonts w:ascii="Arial Narrow" w:hAnsi="Arial Narrow"/>
                <w:color w:val="000000"/>
                <w:sz w:val="20"/>
                <w:szCs w:val="20"/>
              </w:rPr>
            </w:pPr>
            <w:r w:rsidRPr="00B422FE">
              <w:rPr>
                <w:rFonts w:ascii="Arial Narrow" w:hAnsi="Arial Narrow"/>
                <w:color w:val="000000"/>
                <w:sz w:val="20"/>
                <w:szCs w:val="20"/>
              </w:rPr>
              <w:t>Наименование финансового органа:</w:t>
            </w:r>
          </w:p>
        </w:tc>
        <w:tc>
          <w:tcPr>
            <w:tcW w:w="6923" w:type="dxa"/>
            <w:gridSpan w:val="6"/>
            <w:tcBorders>
              <w:top w:val="nil"/>
              <w:left w:val="nil"/>
              <w:bottom w:val="nil"/>
              <w:right w:val="nil"/>
            </w:tcBorders>
            <w:shd w:val="clear" w:color="auto" w:fill="auto"/>
            <w:vAlign w:val="center"/>
            <w:hideMark/>
          </w:tcPr>
          <w:p w:rsidR="00B422FE" w:rsidRPr="00B422FE" w:rsidRDefault="00B422FE" w:rsidP="00FC0263">
            <w:pPr>
              <w:rPr>
                <w:rFonts w:ascii="Arial Narrow" w:hAnsi="Arial Narrow"/>
                <w:color w:val="000000"/>
                <w:sz w:val="20"/>
                <w:szCs w:val="20"/>
              </w:rPr>
            </w:pPr>
            <w:r w:rsidRPr="00B422FE">
              <w:rPr>
                <w:rFonts w:ascii="Arial Narrow" w:hAnsi="Arial Narrow"/>
                <w:color w:val="000000"/>
                <w:sz w:val="20"/>
                <w:szCs w:val="20"/>
              </w:rPr>
              <w:t>МУ "Департамент финансов Администрации ЭМР Красноярского края"</w:t>
            </w:r>
          </w:p>
        </w:tc>
      </w:tr>
      <w:tr w:rsidR="00B422FE" w:rsidRPr="00B422FE" w:rsidTr="00565239">
        <w:trPr>
          <w:trHeight w:val="270"/>
        </w:trPr>
        <w:tc>
          <w:tcPr>
            <w:tcW w:w="2040" w:type="dxa"/>
            <w:gridSpan w:val="2"/>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r w:rsidRPr="00B422FE">
              <w:rPr>
                <w:rFonts w:ascii="Arial Narrow" w:hAnsi="Arial Narrow"/>
                <w:color w:val="000000"/>
                <w:sz w:val="20"/>
                <w:szCs w:val="20"/>
              </w:rPr>
              <w:t xml:space="preserve">Наименование бюджета: </w:t>
            </w:r>
          </w:p>
        </w:tc>
        <w:tc>
          <w:tcPr>
            <w:tcW w:w="3040" w:type="dxa"/>
            <w:gridSpan w:val="3"/>
            <w:tcBorders>
              <w:top w:val="nil"/>
              <w:left w:val="nil"/>
              <w:bottom w:val="nil"/>
              <w:right w:val="nil"/>
            </w:tcBorders>
            <w:shd w:val="clear" w:color="auto" w:fill="auto"/>
            <w:vAlign w:val="center"/>
            <w:hideMark/>
          </w:tcPr>
          <w:p w:rsidR="00B422FE" w:rsidRPr="00B422FE" w:rsidRDefault="00B422FE" w:rsidP="00FC0263">
            <w:pPr>
              <w:rPr>
                <w:rFonts w:ascii="Arial Narrow" w:hAnsi="Arial Narrow"/>
                <w:bCs/>
                <w:color w:val="000000"/>
                <w:sz w:val="20"/>
                <w:szCs w:val="20"/>
              </w:rPr>
            </w:pPr>
            <w:r w:rsidRPr="00B422FE">
              <w:rPr>
                <w:rFonts w:ascii="Arial Narrow" w:hAnsi="Arial Narrow"/>
                <w:bCs/>
                <w:color w:val="000000"/>
                <w:sz w:val="20"/>
                <w:szCs w:val="20"/>
              </w:rPr>
              <w:t>бюджет поселка Муторай</w:t>
            </w:r>
          </w:p>
        </w:tc>
        <w:tc>
          <w:tcPr>
            <w:tcW w:w="1000" w:type="dxa"/>
            <w:tcBorders>
              <w:top w:val="nil"/>
              <w:left w:val="nil"/>
              <w:bottom w:val="nil"/>
              <w:right w:val="nil"/>
            </w:tcBorders>
            <w:shd w:val="clear" w:color="auto" w:fill="auto"/>
            <w:vAlign w:val="center"/>
            <w:hideMark/>
          </w:tcPr>
          <w:p w:rsidR="00B422FE" w:rsidRPr="00B422FE" w:rsidRDefault="00B422FE" w:rsidP="00FC0263">
            <w:pPr>
              <w:rPr>
                <w:rFonts w:ascii="Arial Narrow" w:hAnsi="Arial Narrow"/>
                <w:color w:val="000000"/>
                <w:sz w:val="20"/>
                <w:szCs w:val="20"/>
              </w:rPr>
            </w:pPr>
          </w:p>
        </w:tc>
        <w:tc>
          <w:tcPr>
            <w:tcW w:w="786" w:type="dxa"/>
            <w:tcBorders>
              <w:top w:val="nil"/>
              <w:left w:val="nil"/>
              <w:bottom w:val="nil"/>
              <w:right w:val="nil"/>
            </w:tcBorders>
            <w:shd w:val="clear" w:color="auto" w:fill="auto"/>
            <w:vAlign w:val="center"/>
            <w:hideMark/>
          </w:tcPr>
          <w:p w:rsidR="00B422FE" w:rsidRPr="00B422FE" w:rsidRDefault="00B422FE" w:rsidP="00FC0263">
            <w:pPr>
              <w:rPr>
                <w:rFonts w:ascii="Arial Narrow" w:hAnsi="Arial Narrow"/>
                <w:color w:val="000000"/>
                <w:sz w:val="20"/>
                <w:szCs w:val="20"/>
              </w:rPr>
            </w:pPr>
          </w:p>
        </w:tc>
        <w:tc>
          <w:tcPr>
            <w:tcW w:w="941"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2116"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r>
      <w:tr w:rsidR="00B422FE" w:rsidRPr="00B422FE" w:rsidTr="00565239">
        <w:trPr>
          <w:trHeight w:val="240"/>
        </w:trPr>
        <w:tc>
          <w:tcPr>
            <w:tcW w:w="3000" w:type="dxa"/>
            <w:gridSpan w:val="3"/>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r w:rsidRPr="00B422FE">
              <w:rPr>
                <w:rFonts w:ascii="Arial Narrow" w:hAnsi="Arial Narrow"/>
                <w:color w:val="000000"/>
                <w:sz w:val="20"/>
                <w:szCs w:val="20"/>
              </w:rPr>
              <w:t>Периодичность: квартальная</w:t>
            </w:r>
          </w:p>
        </w:tc>
        <w:tc>
          <w:tcPr>
            <w:tcW w:w="1120"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960"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1000"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786"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941"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2116"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r>
      <w:tr w:rsidR="00B422FE" w:rsidRPr="00B422FE" w:rsidTr="00565239">
        <w:trPr>
          <w:trHeight w:val="240"/>
        </w:trPr>
        <w:tc>
          <w:tcPr>
            <w:tcW w:w="3000" w:type="dxa"/>
            <w:gridSpan w:val="3"/>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r w:rsidRPr="00B422FE">
              <w:rPr>
                <w:rFonts w:ascii="Arial Narrow" w:hAnsi="Arial Narrow"/>
                <w:color w:val="000000"/>
                <w:sz w:val="20"/>
                <w:szCs w:val="20"/>
              </w:rPr>
              <w:t>Единица измерения: тыс.</w:t>
            </w:r>
            <w:r>
              <w:rPr>
                <w:rFonts w:ascii="Arial Narrow" w:hAnsi="Arial Narrow"/>
                <w:color w:val="000000"/>
                <w:sz w:val="20"/>
                <w:szCs w:val="20"/>
              </w:rPr>
              <w:t xml:space="preserve"> </w:t>
            </w:r>
            <w:r w:rsidRPr="00B422FE">
              <w:rPr>
                <w:rFonts w:ascii="Arial Narrow" w:hAnsi="Arial Narrow"/>
                <w:color w:val="000000"/>
                <w:sz w:val="20"/>
                <w:szCs w:val="20"/>
              </w:rPr>
              <w:t xml:space="preserve">руб </w:t>
            </w:r>
          </w:p>
        </w:tc>
        <w:tc>
          <w:tcPr>
            <w:tcW w:w="1120"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960"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1000"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786"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941"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2116"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r>
      <w:tr w:rsidR="00B422FE" w:rsidRPr="00B422FE" w:rsidTr="00565239">
        <w:trPr>
          <w:trHeight w:val="70"/>
        </w:trPr>
        <w:tc>
          <w:tcPr>
            <w:tcW w:w="851"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1189"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960"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1120"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960"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1000"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786"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941"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2116"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r>
      <w:tr w:rsidR="00B422FE" w:rsidRPr="00B422FE" w:rsidTr="00565239">
        <w:trPr>
          <w:trHeight w:val="7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22FE" w:rsidRPr="00B422FE" w:rsidRDefault="00B422FE" w:rsidP="00FC0263">
            <w:pPr>
              <w:jc w:val="center"/>
              <w:rPr>
                <w:rFonts w:ascii="Arial Narrow" w:hAnsi="Arial Narrow"/>
                <w:color w:val="000000"/>
                <w:sz w:val="20"/>
                <w:szCs w:val="20"/>
              </w:rPr>
            </w:pPr>
            <w:r w:rsidRPr="00B422FE">
              <w:rPr>
                <w:rFonts w:ascii="Arial Narrow" w:hAnsi="Arial Narrow"/>
                <w:color w:val="000000"/>
                <w:sz w:val="20"/>
                <w:szCs w:val="20"/>
              </w:rPr>
              <w:t>№ п/п</w:t>
            </w:r>
          </w:p>
        </w:tc>
        <w:tc>
          <w:tcPr>
            <w:tcW w:w="3269" w:type="dxa"/>
            <w:gridSpan w:val="3"/>
            <w:tcBorders>
              <w:top w:val="single" w:sz="4" w:space="0" w:color="auto"/>
              <w:left w:val="nil"/>
              <w:bottom w:val="single" w:sz="4" w:space="0" w:color="auto"/>
              <w:right w:val="single" w:sz="4" w:space="0" w:color="auto"/>
            </w:tcBorders>
            <w:shd w:val="clear" w:color="auto" w:fill="auto"/>
            <w:vAlign w:val="center"/>
            <w:hideMark/>
          </w:tcPr>
          <w:p w:rsidR="00B422FE" w:rsidRPr="00B422FE" w:rsidRDefault="00B422FE" w:rsidP="00FC0263">
            <w:pPr>
              <w:jc w:val="center"/>
              <w:rPr>
                <w:rFonts w:ascii="Arial Narrow" w:hAnsi="Arial Narrow"/>
                <w:color w:val="000000"/>
                <w:sz w:val="20"/>
                <w:szCs w:val="20"/>
              </w:rPr>
            </w:pPr>
            <w:r w:rsidRPr="00B422FE">
              <w:rPr>
                <w:rFonts w:ascii="Arial Narrow" w:hAnsi="Arial Narrow"/>
                <w:color w:val="000000"/>
                <w:sz w:val="20"/>
                <w:szCs w:val="20"/>
              </w:rPr>
              <w:t>Получатель средств</w:t>
            </w:r>
          </w:p>
        </w:tc>
        <w:tc>
          <w:tcPr>
            <w:tcW w:w="1960" w:type="dxa"/>
            <w:gridSpan w:val="2"/>
            <w:tcBorders>
              <w:top w:val="single" w:sz="4" w:space="0" w:color="auto"/>
              <w:left w:val="nil"/>
              <w:bottom w:val="single" w:sz="4" w:space="0" w:color="auto"/>
              <w:right w:val="single" w:sz="4" w:space="0" w:color="auto"/>
            </w:tcBorders>
            <w:shd w:val="clear" w:color="auto" w:fill="auto"/>
            <w:vAlign w:val="center"/>
            <w:hideMark/>
          </w:tcPr>
          <w:p w:rsidR="00B422FE" w:rsidRPr="00B422FE" w:rsidRDefault="00B422FE" w:rsidP="00FC0263">
            <w:pPr>
              <w:jc w:val="center"/>
              <w:rPr>
                <w:rFonts w:ascii="Arial Narrow" w:hAnsi="Arial Narrow"/>
                <w:color w:val="000000"/>
                <w:sz w:val="20"/>
                <w:szCs w:val="20"/>
              </w:rPr>
            </w:pPr>
            <w:r w:rsidRPr="00B422FE">
              <w:rPr>
                <w:rFonts w:ascii="Arial Narrow" w:hAnsi="Arial Narrow"/>
                <w:color w:val="000000"/>
                <w:sz w:val="20"/>
                <w:szCs w:val="20"/>
              </w:rPr>
              <w:t>Номер распоряжения</w:t>
            </w:r>
          </w:p>
        </w:tc>
        <w:tc>
          <w:tcPr>
            <w:tcW w:w="1727" w:type="dxa"/>
            <w:gridSpan w:val="2"/>
            <w:tcBorders>
              <w:top w:val="single" w:sz="4" w:space="0" w:color="auto"/>
              <w:left w:val="nil"/>
              <w:bottom w:val="single" w:sz="4" w:space="0" w:color="auto"/>
              <w:right w:val="single" w:sz="4" w:space="0" w:color="auto"/>
            </w:tcBorders>
            <w:shd w:val="clear" w:color="auto" w:fill="auto"/>
            <w:vAlign w:val="center"/>
            <w:hideMark/>
          </w:tcPr>
          <w:p w:rsidR="00B422FE" w:rsidRPr="00B422FE" w:rsidRDefault="00B422FE" w:rsidP="00FC0263">
            <w:pPr>
              <w:jc w:val="center"/>
              <w:rPr>
                <w:rFonts w:ascii="Arial Narrow" w:hAnsi="Arial Narrow"/>
                <w:color w:val="000000"/>
                <w:sz w:val="20"/>
                <w:szCs w:val="20"/>
              </w:rPr>
            </w:pPr>
            <w:r w:rsidRPr="00B422FE">
              <w:rPr>
                <w:rFonts w:ascii="Arial Narrow" w:hAnsi="Arial Narrow"/>
                <w:color w:val="000000"/>
                <w:sz w:val="20"/>
                <w:szCs w:val="20"/>
              </w:rPr>
              <w:t>Наименование целей</w:t>
            </w:r>
          </w:p>
        </w:tc>
        <w:tc>
          <w:tcPr>
            <w:tcW w:w="2116" w:type="dxa"/>
            <w:tcBorders>
              <w:top w:val="single" w:sz="4" w:space="0" w:color="auto"/>
              <w:left w:val="nil"/>
              <w:bottom w:val="single" w:sz="4" w:space="0" w:color="auto"/>
              <w:right w:val="single" w:sz="4" w:space="0" w:color="auto"/>
            </w:tcBorders>
            <w:shd w:val="clear" w:color="auto" w:fill="auto"/>
            <w:vAlign w:val="center"/>
            <w:hideMark/>
          </w:tcPr>
          <w:p w:rsidR="00B422FE" w:rsidRPr="00B422FE" w:rsidRDefault="00B422FE" w:rsidP="00FC0263">
            <w:pPr>
              <w:jc w:val="center"/>
              <w:rPr>
                <w:rFonts w:ascii="Arial Narrow" w:hAnsi="Arial Narrow"/>
                <w:color w:val="000000"/>
                <w:sz w:val="20"/>
                <w:szCs w:val="20"/>
              </w:rPr>
            </w:pPr>
            <w:r w:rsidRPr="00B422FE">
              <w:rPr>
                <w:rFonts w:ascii="Arial Narrow" w:hAnsi="Arial Narrow"/>
                <w:color w:val="000000"/>
                <w:sz w:val="20"/>
                <w:szCs w:val="20"/>
              </w:rPr>
              <w:t>Сумма, тыс.</w:t>
            </w:r>
            <w:r>
              <w:rPr>
                <w:rFonts w:ascii="Arial Narrow" w:hAnsi="Arial Narrow"/>
                <w:color w:val="000000"/>
                <w:sz w:val="20"/>
                <w:szCs w:val="20"/>
              </w:rPr>
              <w:t xml:space="preserve"> </w:t>
            </w:r>
            <w:r w:rsidRPr="00B422FE">
              <w:rPr>
                <w:rFonts w:ascii="Arial Narrow" w:hAnsi="Arial Narrow"/>
                <w:color w:val="000000"/>
                <w:sz w:val="20"/>
                <w:szCs w:val="20"/>
              </w:rPr>
              <w:t>руб.</w:t>
            </w:r>
          </w:p>
        </w:tc>
      </w:tr>
      <w:tr w:rsidR="00B422FE" w:rsidRPr="00B422FE" w:rsidTr="00565239">
        <w:trPr>
          <w:trHeight w:val="6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422FE" w:rsidRPr="00B422FE" w:rsidRDefault="00B422FE" w:rsidP="00FC0263">
            <w:pPr>
              <w:jc w:val="center"/>
              <w:rPr>
                <w:rFonts w:ascii="Arial Narrow" w:hAnsi="Arial Narrow"/>
                <w:color w:val="000000"/>
                <w:sz w:val="20"/>
                <w:szCs w:val="20"/>
              </w:rPr>
            </w:pPr>
            <w:r w:rsidRPr="00B422FE">
              <w:rPr>
                <w:rFonts w:ascii="Arial Narrow" w:hAnsi="Arial Narrow"/>
                <w:color w:val="000000"/>
                <w:sz w:val="20"/>
                <w:szCs w:val="20"/>
              </w:rPr>
              <w:t>1</w:t>
            </w:r>
          </w:p>
        </w:tc>
        <w:tc>
          <w:tcPr>
            <w:tcW w:w="3269" w:type="dxa"/>
            <w:gridSpan w:val="3"/>
            <w:tcBorders>
              <w:top w:val="single" w:sz="4" w:space="0" w:color="auto"/>
              <w:left w:val="nil"/>
              <w:bottom w:val="single" w:sz="4" w:space="0" w:color="auto"/>
              <w:right w:val="single" w:sz="4" w:space="0" w:color="000000"/>
            </w:tcBorders>
            <w:shd w:val="clear" w:color="auto" w:fill="auto"/>
            <w:vAlign w:val="center"/>
            <w:hideMark/>
          </w:tcPr>
          <w:p w:rsidR="00B422FE" w:rsidRPr="00B422FE" w:rsidRDefault="00B422FE" w:rsidP="00FC0263">
            <w:pPr>
              <w:jc w:val="center"/>
              <w:rPr>
                <w:rFonts w:ascii="Arial Narrow" w:hAnsi="Arial Narrow"/>
                <w:color w:val="000000"/>
                <w:sz w:val="20"/>
                <w:szCs w:val="20"/>
              </w:rPr>
            </w:pPr>
            <w:r w:rsidRPr="00B422FE">
              <w:rPr>
                <w:rFonts w:ascii="Arial Narrow" w:hAnsi="Arial Narrow"/>
                <w:color w:val="000000"/>
                <w:sz w:val="20"/>
                <w:szCs w:val="20"/>
              </w:rPr>
              <w:t> </w:t>
            </w:r>
          </w:p>
        </w:tc>
        <w:tc>
          <w:tcPr>
            <w:tcW w:w="1960" w:type="dxa"/>
            <w:gridSpan w:val="2"/>
            <w:tcBorders>
              <w:top w:val="single" w:sz="4" w:space="0" w:color="auto"/>
              <w:left w:val="nil"/>
              <w:bottom w:val="single" w:sz="4" w:space="0" w:color="auto"/>
              <w:right w:val="single" w:sz="4" w:space="0" w:color="000000"/>
            </w:tcBorders>
            <w:shd w:val="clear" w:color="auto" w:fill="auto"/>
            <w:vAlign w:val="center"/>
            <w:hideMark/>
          </w:tcPr>
          <w:p w:rsidR="00B422FE" w:rsidRPr="00B422FE" w:rsidRDefault="00B422FE" w:rsidP="00FC0263">
            <w:pPr>
              <w:jc w:val="center"/>
              <w:rPr>
                <w:rFonts w:ascii="Arial Narrow" w:hAnsi="Arial Narrow"/>
                <w:color w:val="000000"/>
                <w:sz w:val="20"/>
                <w:szCs w:val="20"/>
              </w:rPr>
            </w:pPr>
            <w:r w:rsidRPr="00B422FE">
              <w:rPr>
                <w:rFonts w:ascii="Arial Narrow" w:hAnsi="Arial Narrow"/>
                <w:color w:val="000000"/>
                <w:sz w:val="20"/>
                <w:szCs w:val="20"/>
              </w:rPr>
              <w:t> </w:t>
            </w:r>
          </w:p>
        </w:tc>
        <w:tc>
          <w:tcPr>
            <w:tcW w:w="1727" w:type="dxa"/>
            <w:gridSpan w:val="2"/>
            <w:tcBorders>
              <w:top w:val="single" w:sz="4" w:space="0" w:color="auto"/>
              <w:left w:val="nil"/>
              <w:bottom w:val="single" w:sz="4" w:space="0" w:color="auto"/>
              <w:right w:val="single" w:sz="4" w:space="0" w:color="000000"/>
            </w:tcBorders>
            <w:shd w:val="clear" w:color="auto" w:fill="auto"/>
            <w:vAlign w:val="center"/>
            <w:hideMark/>
          </w:tcPr>
          <w:p w:rsidR="00B422FE" w:rsidRPr="00B422FE" w:rsidRDefault="00B422FE" w:rsidP="00FC0263">
            <w:pPr>
              <w:rPr>
                <w:rFonts w:ascii="Arial Narrow" w:hAnsi="Arial Narrow"/>
                <w:color w:val="000000"/>
                <w:sz w:val="20"/>
                <w:szCs w:val="20"/>
              </w:rPr>
            </w:pPr>
            <w:r w:rsidRPr="00B422FE">
              <w:rPr>
                <w:rFonts w:ascii="Arial Narrow" w:hAnsi="Arial Narrow"/>
                <w:color w:val="000000"/>
                <w:sz w:val="20"/>
                <w:szCs w:val="20"/>
              </w:rPr>
              <w:t> </w:t>
            </w:r>
          </w:p>
        </w:tc>
        <w:tc>
          <w:tcPr>
            <w:tcW w:w="2116" w:type="dxa"/>
            <w:tcBorders>
              <w:top w:val="nil"/>
              <w:left w:val="nil"/>
              <w:bottom w:val="single" w:sz="4" w:space="0" w:color="auto"/>
              <w:right w:val="single" w:sz="4" w:space="0" w:color="auto"/>
            </w:tcBorders>
            <w:shd w:val="clear" w:color="auto" w:fill="auto"/>
            <w:vAlign w:val="center"/>
            <w:hideMark/>
          </w:tcPr>
          <w:p w:rsidR="00B422FE" w:rsidRPr="00B422FE" w:rsidRDefault="00B422FE" w:rsidP="00FC0263">
            <w:pPr>
              <w:jc w:val="center"/>
              <w:rPr>
                <w:rFonts w:ascii="Arial Narrow" w:hAnsi="Arial Narrow"/>
                <w:color w:val="000000"/>
                <w:sz w:val="20"/>
                <w:szCs w:val="20"/>
              </w:rPr>
            </w:pPr>
            <w:r w:rsidRPr="00B422FE">
              <w:rPr>
                <w:rFonts w:ascii="Arial Narrow" w:hAnsi="Arial Narrow"/>
                <w:color w:val="000000"/>
                <w:sz w:val="20"/>
                <w:szCs w:val="20"/>
              </w:rPr>
              <w:t>0,0</w:t>
            </w:r>
          </w:p>
        </w:tc>
      </w:tr>
      <w:tr w:rsidR="00B422FE" w:rsidRPr="00B422FE" w:rsidTr="00565239">
        <w:trPr>
          <w:trHeight w:val="60"/>
        </w:trPr>
        <w:tc>
          <w:tcPr>
            <w:tcW w:w="851" w:type="dxa"/>
            <w:tcBorders>
              <w:top w:val="nil"/>
              <w:left w:val="single" w:sz="4" w:space="0" w:color="auto"/>
              <w:bottom w:val="single" w:sz="4" w:space="0" w:color="auto"/>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r w:rsidRPr="00B422FE">
              <w:rPr>
                <w:rFonts w:ascii="Arial Narrow" w:hAnsi="Arial Narrow"/>
                <w:color w:val="000000"/>
                <w:sz w:val="20"/>
                <w:szCs w:val="20"/>
              </w:rPr>
              <w:t> </w:t>
            </w:r>
          </w:p>
        </w:tc>
        <w:tc>
          <w:tcPr>
            <w:tcW w:w="3269"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422FE" w:rsidRPr="00B422FE" w:rsidRDefault="00B422FE" w:rsidP="00FC0263">
            <w:pPr>
              <w:jc w:val="center"/>
              <w:rPr>
                <w:rFonts w:ascii="Arial Narrow" w:hAnsi="Arial Narrow"/>
                <w:color w:val="000000"/>
                <w:sz w:val="20"/>
                <w:szCs w:val="20"/>
              </w:rPr>
            </w:pPr>
            <w:r w:rsidRPr="00B422FE">
              <w:rPr>
                <w:rFonts w:ascii="Arial Narrow" w:hAnsi="Arial Narrow"/>
                <w:color w:val="000000"/>
                <w:sz w:val="20"/>
                <w:szCs w:val="20"/>
              </w:rPr>
              <w:t>Итого</w:t>
            </w:r>
          </w:p>
        </w:tc>
        <w:tc>
          <w:tcPr>
            <w:tcW w:w="1960" w:type="dxa"/>
            <w:gridSpan w:val="2"/>
            <w:tcBorders>
              <w:top w:val="single" w:sz="4" w:space="0" w:color="auto"/>
              <w:left w:val="nil"/>
              <w:bottom w:val="single" w:sz="4" w:space="0" w:color="auto"/>
              <w:right w:val="nil"/>
            </w:tcBorders>
            <w:shd w:val="clear" w:color="auto" w:fill="auto"/>
            <w:noWrap/>
            <w:vAlign w:val="bottom"/>
            <w:hideMark/>
          </w:tcPr>
          <w:p w:rsidR="00B422FE" w:rsidRPr="00B422FE" w:rsidRDefault="00B422FE" w:rsidP="00FC0263">
            <w:pPr>
              <w:jc w:val="center"/>
              <w:rPr>
                <w:rFonts w:ascii="Arial Narrow" w:hAnsi="Arial Narrow"/>
                <w:color w:val="000000"/>
                <w:sz w:val="20"/>
                <w:szCs w:val="20"/>
              </w:rPr>
            </w:pPr>
            <w:r w:rsidRPr="00B422FE">
              <w:rPr>
                <w:rFonts w:ascii="Arial Narrow" w:hAnsi="Arial Narrow"/>
                <w:color w:val="000000"/>
                <w:sz w:val="20"/>
                <w:szCs w:val="20"/>
              </w:rPr>
              <w:t> </w:t>
            </w:r>
          </w:p>
        </w:tc>
        <w:tc>
          <w:tcPr>
            <w:tcW w:w="172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422FE" w:rsidRPr="00B422FE" w:rsidRDefault="00B422FE" w:rsidP="00FC0263">
            <w:pPr>
              <w:jc w:val="center"/>
              <w:rPr>
                <w:rFonts w:ascii="Arial Narrow" w:hAnsi="Arial Narrow"/>
                <w:color w:val="000000"/>
                <w:sz w:val="20"/>
                <w:szCs w:val="20"/>
              </w:rPr>
            </w:pPr>
            <w:r w:rsidRPr="00B422FE">
              <w:rPr>
                <w:rFonts w:ascii="Arial Narrow" w:hAnsi="Arial Narrow"/>
                <w:color w:val="000000"/>
                <w:sz w:val="20"/>
                <w:szCs w:val="20"/>
              </w:rPr>
              <w:t> </w:t>
            </w:r>
          </w:p>
        </w:tc>
        <w:tc>
          <w:tcPr>
            <w:tcW w:w="2116" w:type="dxa"/>
            <w:tcBorders>
              <w:top w:val="nil"/>
              <w:left w:val="nil"/>
              <w:bottom w:val="single" w:sz="4" w:space="0" w:color="auto"/>
              <w:right w:val="single" w:sz="4" w:space="0" w:color="auto"/>
            </w:tcBorders>
            <w:shd w:val="clear" w:color="auto" w:fill="auto"/>
            <w:noWrap/>
            <w:vAlign w:val="bottom"/>
            <w:hideMark/>
          </w:tcPr>
          <w:p w:rsidR="00B422FE" w:rsidRPr="00B422FE" w:rsidRDefault="00B422FE" w:rsidP="00FC0263">
            <w:pPr>
              <w:jc w:val="center"/>
              <w:rPr>
                <w:rFonts w:ascii="Arial Narrow" w:hAnsi="Arial Narrow"/>
                <w:color w:val="000000"/>
                <w:sz w:val="20"/>
                <w:szCs w:val="20"/>
              </w:rPr>
            </w:pPr>
            <w:r w:rsidRPr="00B422FE">
              <w:rPr>
                <w:rFonts w:ascii="Arial Narrow" w:hAnsi="Arial Narrow"/>
                <w:color w:val="000000"/>
                <w:sz w:val="20"/>
                <w:szCs w:val="20"/>
              </w:rPr>
              <w:t>0,0</w:t>
            </w:r>
          </w:p>
        </w:tc>
      </w:tr>
      <w:tr w:rsidR="00B422FE" w:rsidRPr="00B422FE" w:rsidTr="00565239">
        <w:trPr>
          <w:trHeight w:val="300"/>
        </w:trPr>
        <w:tc>
          <w:tcPr>
            <w:tcW w:w="2040" w:type="dxa"/>
            <w:gridSpan w:val="2"/>
            <w:tcBorders>
              <w:top w:val="nil"/>
              <w:left w:val="nil"/>
              <w:bottom w:val="nil"/>
              <w:right w:val="nil"/>
            </w:tcBorders>
            <w:shd w:val="clear" w:color="auto" w:fill="auto"/>
            <w:noWrap/>
            <w:vAlign w:val="bottom"/>
            <w:hideMark/>
          </w:tcPr>
          <w:p w:rsidR="00B422FE" w:rsidRDefault="00B422FE" w:rsidP="00FC0263">
            <w:pPr>
              <w:rPr>
                <w:rFonts w:ascii="Arial Narrow" w:hAnsi="Arial Narrow"/>
                <w:color w:val="000000"/>
                <w:sz w:val="20"/>
                <w:szCs w:val="20"/>
              </w:rPr>
            </w:pPr>
          </w:p>
          <w:p w:rsidR="00B422FE" w:rsidRPr="00B422FE" w:rsidRDefault="00B422FE" w:rsidP="00FC0263">
            <w:pPr>
              <w:rPr>
                <w:rFonts w:ascii="Arial Narrow" w:hAnsi="Arial Narrow"/>
                <w:color w:val="000000"/>
                <w:sz w:val="20"/>
                <w:szCs w:val="20"/>
              </w:rPr>
            </w:pPr>
            <w:r w:rsidRPr="00B422FE">
              <w:rPr>
                <w:rFonts w:ascii="Arial Narrow" w:hAnsi="Arial Narrow"/>
                <w:color w:val="000000"/>
                <w:sz w:val="20"/>
                <w:szCs w:val="20"/>
              </w:rPr>
              <w:t>Глава поселка</w:t>
            </w:r>
          </w:p>
        </w:tc>
        <w:tc>
          <w:tcPr>
            <w:tcW w:w="960"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1120"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960"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1000"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r>
              <w:rPr>
                <w:rFonts w:ascii="Arial Narrow" w:hAnsi="Arial Narrow"/>
                <w:color w:val="000000"/>
                <w:sz w:val="20"/>
                <w:szCs w:val="20"/>
              </w:rPr>
              <w:t>п/п</w:t>
            </w:r>
          </w:p>
        </w:tc>
        <w:tc>
          <w:tcPr>
            <w:tcW w:w="786"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941" w:type="dxa"/>
            <w:tcBorders>
              <w:top w:val="nil"/>
              <w:left w:val="nil"/>
              <w:bottom w:val="nil"/>
              <w:right w:val="nil"/>
            </w:tcBorders>
            <w:shd w:val="clear" w:color="auto" w:fill="auto"/>
            <w:noWrap/>
            <w:vAlign w:val="bottom"/>
            <w:hideMark/>
          </w:tcPr>
          <w:p w:rsidR="00B422FE" w:rsidRPr="00B422FE" w:rsidRDefault="00B422FE" w:rsidP="00FC0263">
            <w:pPr>
              <w:rPr>
                <w:rFonts w:ascii="Arial Narrow" w:hAnsi="Arial Narrow"/>
                <w:color w:val="000000"/>
                <w:sz w:val="20"/>
                <w:szCs w:val="20"/>
              </w:rPr>
            </w:pPr>
          </w:p>
        </w:tc>
        <w:tc>
          <w:tcPr>
            <w:tcW w:w="2116" w:type="dxa"/>
            <w:tcBorders>
              <w:top w:val="nil"/>
              <w:left w:val="nil"/>
              <w:bottom w:val="nil"/>
              <w:right w:val="nil"/>
            </w:tcBorders>
            <w:shd w:val="clear" w:color="auto" w:fill="auto"/>
            <w:noWrap/>
            <w:vAlign w:val="bottom"/>
            <w:hideMark/>
          </w:tcPr>
          <w:p w:rsidR="00B422FE" w:rsidRPr="00B422FE" w:rsidRDefault="00B422FE" w:rsidP="00B422FE">
            <w:pPr>
              <w:jc w:val="right"/>
              <w:rPr>
                <w:rFonts w:ascii="Arial Narrow" w:hAnsi="Arial Narrow"/>
                <w:color w:val="000000"/>
                <w:sz w:val="20"/>
                <w:szCs w:val="20"/>
              </w:rPr>
            </w:pPr>
            <w:r w:rsidRPr="00B422FE">
              <w:rPr>
                <w:rFonts w:ascii="Arial Narrow" w:hAnsi="Arial Narrow"/>
                <w:color w:val="000000"/>
                <w:sz w:val="20"/>
                <w:szCs w:val="20"/>
              </w:rPr>
              <w:t>Р.Л.</w:t>
            </w:r>
            <w:r>
              <w:rPr>
                <w:rFonts w:ascii="Arial Narrow" w:hAnsi="Arial Narrow"/>
                <w:color w:val="000000"/>
                <w:sz w:val="20"/>
                <w:szCs w:val="20"/>
              </w:rPr>
              <w:t xml:space="preserve"> </w:t>
            </w:r>
            <w:r w:rsidRPr="00B422FE">
              <w:rPr>
                <w:rFonts w:ascii="Arial Narrow" w:hAnsi="Arial Narrow"/>
                <w:color w:val="000000"/>
                <w:sz w:val="20"/>
                <w:szCs w:val="20"/>
              </w:rPr>
              <w:t>Баснин</w:t>
            </w:r>
          </w:p>
        </w:tc>
      </w:tr>
    </w:tbl>
    <w:p w:rsidR="00B422FE" w:rsidRPr="00B422FE" w:rsidRDefault="00B422FE" w:rsidP="00B25923">
      <w:pPr>
        <w:jc w:val="both"/>
        <w:rPr>
          <w:rFonts w:ascii="Arial Narrow" w:hAnsi="Arial Narrow"/>
          <w:sz w:val="20"/>
          <w:szCs w:val="20"/>
        </w:rPr>
      </w:pPr>
    </w:p>
    <w:p w:rsidR="00FC0263" w:rsidRPr="00FC0263" w:rsidRDefault="00FC0263" w:rsidP="00FC0263">
      <w:pPr>
        <w:jc w:val="center"/>
        <w:rPr>
          <w:rFonts w:ascii="Arial Narrow" w:hAnsi="Arial Narrow"/>
          <w:b/>
          <w:sz w:val="20"/>
          <w:szCs w:val="20"/>
        </w:rPr>
      </w:pPr>
      <w:r w:rsidRPr="00FC0263">
        <w:rPr>
          <w:rFonts w:ascii="Arial Narrow" w:hAnsi="Arial Narrow"/>
          <w:b/>
          <w:sz w:val="20"/>
          <w:szCs w:val="20"/>
        </w:rPr>
        <w:t>КРАСНОЯРСКИЙ КРАЙ</w:t>
      </w:r>
    </w:p>
    <w:p w:rsidR="00FC0263" w:rsidRPr="00FC0263" w:rsidRDefault="00FC0263" w:rsidP="00FC0263">
      <w:pPr>
        <w:pStyle w:val="2"/>
        <w:spacing w:before="0" w:after="0"/>
        <w:jc w:val="center"/>
        <w:rPr>
          <w:rFonts w:ascii="Arial Narrow" w:hAnsi="Arial Narrow"/>
          <w:i w:val="0"/>
          <w:spacing w:val="60"/>
          <w:sz w:val="20"/>
          <w:szCs w:val="20"/>
        </w:rPr>
      </w:pPr>
      <w:r w:rsidRPr="00FC0263">
        <w:rPr>
          <w:rFonts w:ascii="Arial Narrow" w:hAnsi="Arial Narrow"/>
          <w:i w:val="0"/>
          <w:spacing w:val="60"/>
          <w:sz w:val="20"/>
          <w:szCs w:val="20"/>
        </w:rPr>
        <w:t>Эвенкийский муниципальный район</w:t>
      </w:r>
    </w:p>
    <w:p w:rsidR="00FC0263" w:rsidRPr="00FC0263" w:rsidRDefault="00FC0263" w:rsidP="00FC0263">
      <w:pPr>
        <w:jc w:val="center"/>
        <w:rPr>
          <w:rFonts w:ascii="Arial Narrow" w:hAnsi="Arial Narrow"/>
          <w:b/>
          <w:sz w:val="20"/>
          <w:szCs w:val="20"/>
        </w:rPr>
      </w:pPr>
      <w:r w:rsidRPr="00FC0263">
        <w:rPr>
          <w:rFonts w:ascii="Arial Narrow" w:hAnsi="Arial Narrow"/>
          <w:b/>
          <w:sz w:val="20"/>
          <w:szCs w:val="20"/>
        </w:rPr>
        <w:t>Администрация поселка Муторай</w:t>
      </w:r>
    </w:p>
    <w:p w:rsidR="00FC0263" w:rsidRPr="00FC0263" w:rsidRDefault="00FC0263" w:rsidP="00FC0263">
      <w:pPr>
        <w:pBdr>
          <w:bottom w:val="single" w:sz="4" w:space="1" w:color="auto"/>
        </w:pBdr>
        <w:rPr>
          <w:rFonts w:ascii="Arial Narrow" w:hAnsi="Arial Narrow"/>
          <w:b/>
          <w:sz w:val="20"/>
          <w:szCs w:val="20"/>
          <w:u w:val="single"/>
        </w:rPr>
      </w:pPr>
    </w:p>
    <w:p w:rsidR="00FC0263" w:rsidRPr="00FC0263" w:rsidRDefault="00FC0263" w:rsidP="00FC0263">
      <w:pPr>
        <w:jc w:val="center"/>
        <w:rPr>
          <w:rFonts w:ascii="Arial Narrow" w:hAnsi="Arial Narrow"/>
          <w:b/>
          <w:sz w:val="20"/>
          <w:szCs w:val="20"/>
        </w:rPr>
      </w:pPr>
    </w:p>
    <w:p w:rsidR="00FC0263" w:rsidRPr="00FC0263" w:rsidRDefault="00FC0263" w:rsidP="00FC0263">
      <w:pPr>
        <w:jc w:val="center"/>
        <w:rPr>
          <w:rFonts w:ascii="Arial Narrow" w:hAnsi="Arial Narrow"/>
          <w:b/>
          <w:sz w:val="20"/>
          <w:szCs w:val="20"/>
        </w:rPr>
      </w:pPr>
      <w:r w:rsidRPr="00FC0263">
        <w:rPr>
          <w:rFonts w:ascii="Arial Narrow" w:hAnsi="Arial Narrow"/>
          <w:b/>
          <w:sz w:val="20"/>
          <w:szCs w:val="20"/>
        </w:rPr>
        <w:t>ПОСТАНОВЛЕНИЕ</w:t>
      </w:r>
    </w:p>
    <w:p w:rsidR="00FC0263" w:rsidRPr="00FC0263" w:rsidRDefault="00FC0263" w:rsidP="00FC0263">
      <w:pPr>
        <w:rPr>
          <w:rFonts w:ascii="Arial Narrow" w:hAnsi="Arial Narrow"/>
          <w:b/>
          <w:sz w:val="20"/>
          <w:szCs w:val="20"/>
        </w:rPr>
      </w:pPr>
    </w:p>
    <w:p w:rsidR="00FC0263" w:rsidRPr="00FC0263" w:rsidRDefault="00FC0263" w:rsidP="00FC0263">
      <w:pPr>
        <w:jc w:val="both"/>
        <w:rPr>
          <w:rFonts w:ascii="Arial Narrow" w:hAnsi="Arial Narrow"/>
          <w:sz w:val="20"/>
          <w:szCs w:val="20"/>
        </w:rPr>
      </w:pPr>
      <w:r w:rsidRPr="00FC0263">
        <w:rPr>
          <w:rFonts w:ascii="Arial Narrow" w:hAnsi="Arial Narrow"/>
          <w:sz w:val="20"/>
          <w:szCs w:val="20"/>
        </w:rPr>
        <w:t xml:space="preserve">05.10.2023 г.                                                                               </w:t>
      </w:r>
      <w:r>
        <w:rPr>
          <w:rFonts w:ascii="Arial Narrow" w:hAnsi="Arial Narrow"/>
          <w:sz w:val="20"/>
          <w:szCs w:val="20"/>
        </w:rPr>
        <w:t xml:space="preserve"> </w:t>
      </w:r>
      <w:r w:rsidR="00D06F71">
        <w:rPr>
          <w:rFonts w:ascii="Arial Narrow" w:hAnsi="Arial Narrow"/>
          <w:sz w:val="20"/>
          <w:szCs w:val="20"/>
        </w:rPr>
        <w:t xml:space="preserve">   </w:t>
      </w:r>
      <w:r>
        <w:rPr>
          <w:rFonts w:ascii="Arial Narrow" w:hAnsi="Arial Narrow"/>
          <w:sz w:val="20"/>
          <w:szCs w:val="20"/>
        </w:rPr>
        <w:t xml:space="preserve">                                </w:t>
      </w:r>
      <w:r w:rsidR="00565239">
        <w:rPr>
          <w:rFonts w:ascii="Arial Narrow" w:hAnsi="Arial Narrow"/>
          <w:sz w:val="20"/>
          <w:szCs w:val="20"/>
        </w:rPr>
        <w:t xml:space="preserve">             </w:t>
      </w:r>
      <w:r>
        <w:rPr>
          <w:rFonts w:ascii="Arial Narrow" w:hAnsi="Arial Narrow"/>
          <w:sz w:val="20"/>
          <w:szCs w:val="20"/>
        </w:rPr>
        <w:t xml:space="preserve">            </w:t>
      </w:r>
      <w:r w:rsidR="008C17C0" w:rsidRPr="00565239">
        <w:rPr>
          <w:rFonts w:ascii="Arial Narrow" w:hAnsi="Arial Narrow"/>
          <w:sz w:val="20"/>
          <w:szCs w:val="20"/>
        </w:rPr>
        <w:t xml:space="preserve">  </w:t>
      </w:r>
      <w:r>
        <w:rPr>
          <w:rFonts w:ascii="Arial Narrow" w:hAnsi="Arial Narrow"/>
          <w:sz w:val="20"/>
          <w:szCs w:val="20"/>
        </w:rPr>
        <w:t xml:space="preserve">                                            </w:t>
      </w:r>
      <w:r w:rsidRPr="00FC0263">
        <w:rPr>
          <w:rFonts w:ascii="Arial Narrow" w:hAnsi="Arial Narrow"/>
          <w:sz w:val="20"/>
          <w:szCs w:val="20"/>
        </w:rPr>
        <w:t xml:space="preserve">    №41-п</w:t>
      </w:r>
    </w:p>
    <w:p w:rsidR="00FC0263" w:rsidRPr="00FC0263" w:rsidRDefault="00FC0263" w:rsidP="00FC0263">
      <w:pPr>
        <w:autoSpaceDE w:val="0"/>
        <w:autoSpaceDN w:val="0"/>
        <w:adjustRightInd w:val="0"/>
        <w:rPr>
          <w:rFonts w:ascii="Arial Narrow" w:hAnsi="Arial Narrow"/>
          <w:b/>
          <w:sz w:val="20"/>
          <w:szCs w:val="20"/>
        </w:rPr>
      </w:pPr>
    </w:p>
    <w:p w:rsidR="00FC0263" w:rsidRPr="00FC0263" w:rsidRDefault="00FC0263" w:rsidP="00FC0263">
      <w:pPr>
        <w:autoSpaceDE w:val="0"/>
        <w:autoSpaceDN w:val="0"/>
        <w:adjustRightInd w:val="0"/>
        <w:jc w:val="center"/>
        <w:rPr>
          <w:rFonts w:ascii="Arial Narrow" w:hAnsi="Arial Narrow"/>
          <w:sz w:val="20"/>
          <w:szCs w:val="20"/>
          <w:u w:val="single"/>
        </w:rPr>
      </w:pPr>
      <w:r w:rsidRPr="00FC0263">
        <w:rPr>
          <w:rFonts w:ascii="Arial Narrow" w:hAnsi="Arial Narrow"/>
          <w:b/>
          <w:sz w:val="20"/>
          <w:szCs w:val="20"/>
        </w:rPr>
        <w:t xml:space="preserve">Об утверждении сведений о ходе исполнения бюджета и сведений о численности муниципальных служащих поселка </w:t>
      </w:r>
      <w:smartTag w:uri="urn:schemas-microsoft-com:office:smarttags" w:element="PersonName">
        <w:r w:rsidRPr="00FC0263">
          <w:rPr>
            <w:rFonts w:ascii="Arial Narrow" w:hAnsi="Arial Narrow"/>
            <w:b/>
            <w:sz w:val="20"/>
            <w:szCs w:val="20"/>
          </w:rPr>
          <w:t>Муторай</w:t>
        </w:r>
      </w:smartTag>
      <w:r w:rsidRPr="00FC0263">
        <w:rPr>
          <w:rFonts w:ascii="Arial Narrow" w:hAnsi="Arial Narrow"/>
          <w:b/>
          <w:sz w:val="20"/>
          <w:szCs w:val="20"/>
        </w:rPr>
        <w:t xml:space="preserve"> по состоянию на 1 октября</w:t>
      </w:r>
      <w:r w:rsidRPr="00FC0263">
        <w:rPr>
          <w:rFonts w:ascii="Arial Narrow" w:hAnsi="Arial Narrow"/>
          <w:sz w:val="20"/>
          <w:szCs w:val="20"/>
        </w:rPr>
        <w:t xml:space="preserve"> </w:t>
      </w:r>
      <w:r w:rsidRPr="00FC0263">
        <w:rPr>
          <w:rFonts w:ascii="Arial Narrow" w:hAnsi="Arial Narrow"/>
          <w:b/>
          <w:sz w:val="20"/>
          <w:szCs w:val="20"/>
        </w:rPr>
        <w:t>2023 года.</w:t>
      </w:r>
    </w:p>
    <w:p w:rsidR="00FC0263" w:rsidRPr="00FC0263" w:rsidRDefault="00FC0263" w:rsidP="00FC0263">
      <w:pPr>
        <w:rPr>
          <w:rFonts w:ascii="Arial Narrow" w:hAnsi="Arial Narrow"/>
          <w:sz w:val="20"/>
          <w:szCs w:val="20"/>
        </w:rPr>
      </w:pPr>
    </w:p>
    <w:p w:rsidR="00FC0263" w:rsidRPr="00FC0263" w:rsidRDefault="00FC0263" w:rsidP="00FC0263">
      <w:pPr>
        <w:autoSpaceDE w:val="0"/>
        <w:autoSpaceDN w:val="0"/>
        <w:adjustRightInd w:val="0"/>
        <w:ind w:firstLine="709"/>
        <w:jc w:val="both"/>
        <w:rPr>
          <w:rFonts w:ascii="Arial Narrow" w:hAnsi="Arial Narrow"/>
          <w:sz w:val="20"/>
          <w:szCs w:val="20"/>
        </w:rPr>
      </w:pPr>
      <w:r w:rsidRPr="00FC0263">
        <w:rPr>
          <w:rFonts w:ascii="Arial Narrow" w:hAnsi="Arial Narrow"/>
          <w:sz w:val="20"/>
          <w:szCs w:val="20"/>
        </w:rPr>
        <w:t>В соответствии с пунктом 5 статьи 264.2 Бюджетного кодекса Российской Федерации</w:t>
      </w:r>
      <w:r>
        <w:rPr>
          <w:rFonts w:ascii="Arial Narrow" w:hAnsi="Arial Narrow"/>
          <w:sz w:val="20"/>
          <w:szCs w:val="20"/>
        </w:rPr>
        <w:t xml:space="preserve"> </w:t>
      </w:r>
      <w:r w:rsidRPr="00FC0263">
        <w:rPr>
          <w:rFonts w:ascii="Arial Narrow" w:hAnsi="Arial Narrow"/>
          <w:b/>
          <w:sz w:val="20"/>
          <w:szCs w:val="20"/>
        </w:rPr>
        <w:t>ПОСТАНОВЛЯЮ:</w:t>
      </w:r>
    </w:p>
    <w:p w:rsidR="00FC0263" w:rsidRPr="00FC0263" w:rsidRDefault="00FC0263" w:rsidP="00FC0263">
      <w:pPr>
        <w:autoSpaceDE w:val="0"/>
        <w:autoSpaceDN w:val="0"/>
        <w:adjustRightInd w:val="0"/>
        <w:jc w:val="both"/>
        <w:rPr>
          <w:rFonts w:ascii="Arial Narrow" w:hAnsi="Arial Narrow"/>
          <w:sz w:val="20"/>
          <w:szCs w:val="20"/>
        </w:rPr>
      </w:pPr>
      <w:smartTag w:uri="urn:schemas-microsoft-com:office:smarttags" w:element="PersonName">
        <w:r w:rsidRPr="00FC0263">
          <w:rPr>
            <w:rFonts w:ascii="Arial Narrow" w:hAnsi="Arial Narrow"/>
            <w:sz w:val="20"/>
            <w:szCs w:val="20"/>
          </w:rPr>
          <w:t>1</w:t>
        </w:r>
      </w:smartTag>
      <w:r w:rsidRPr="00FC0263">
        <w:rPr>
          <w:rFonts w:ascii="Arial Narrow" w:hAnsi="Arial Narrow"/>
          <w:sz w:val="20"/>
          <w:szCs w:val="20"/>
        </w:rPr>
        <w:t>.</w:t>
      </w:r>
      <w:r w:rsidRPr="00FC0263">
        <w:rPr>
          <w:rFonts w:ascii="Arial Narrow" w:hAnsi="Arial Narrow"/>
          <w:sz w:val="20"/>
          <w:szCs w:val="20"/>
        </w:rPr>
        <w:tab/>
        <w:t xml:space="preserve">Утвердить отчет об исполнении бюджета поселка </w:t>
      </w:r>
      <w:smartTag w:uri="urn:schemas-microsoft-com:office:smarttags" w:element="PersonName">
        <w:r w:rsidRPr="00FC0263">
          <w:rPr>
            <w:rFonts w:ascii="Arial Narrow" w:hAnsi="Arial Narrow"/>
            <w:sz w:val="20"/>
            <w:szCs w:val="20"/>
          </w:rPr>
          <w:t>Муторай</w:t>
        </w:r>
      </w:smartTag>
      <w:r w:rsidRPr="00FC0263">
        <w:rPr>
          <w:rFonts w:ascii="Arial Narrow" w:hAnsi="Arial Narrow"/>
          <w:sz w:val="20"/>
          <w:szCs w:val="20"/>
        </w:rPr>
        <w:t xml:space="preserve"> по состоянию на 1 октября 2023 года по доходам в сумме 6 549,6 тыс. руб. и расходам в сумме 6 086,7 тыс. руб. (прилагается).</w:t>
      </w:r>
    </w:p>
    <w:p w:rsidR="00FC0263" w:rsidRPr="00FC0263" w:rsidRDefault="00FC0263" w:rsidP="00FC0263">
      <w:pPr>
        <w:autoSpaceDE w:val="0"/>
        <w:autoSpaceDN w:val="0"/>
        <w:adjustRightInd w:val="0"/>
        <w:jc w:val="both"/>
        <w:rPr>
          <w:rFonts w:ascii="Arial Narrow" w:hAnsi="Arial Narrow"/>
          <w:sz w:val="20"/>
          <w:szCs w:val="20"/>
        </w:rPr>
      </w:pPr>
      <w:r w:rsidRPr="00FC0263">
        <w:rPr>
          <w:rFonts w:ascii="Arial Narrow" w:hAnsi="Arial Narrow"/>
          <w:sz w:val="20"/>
          <w:szCs w:val="20"/>
        </w:rPr>
        <w:t>2.</w:t>
      </w:r>
      <w:r w:rsidRPr="00FC0263">
        <w:rPr>
          <w:rFonts w:ascii="Arial Narrow" w:hAnsi="Arial Narrow"/>
          <w:sz w:val="20"/>
          <w:szCs w:val="20"/>
        </w:rPr>
        <w:tab/>
        <w:t>Постановление вступает в силу, с момента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FC0263" w:rsidRPr="00FC0263" w:rsidRDefault="00FC0263" w:rsidP="00FC0263">
      <w:pPr>
        <w:tabs>
          <w:tab w:val="left" w:pos="720"/>
        </w:tabs>
        <w:autoSpaceDE w:val="0"/>
        <w:autoSpaceDN w:val="0"/>
        <w:adjustRightInd w:val="0"/>
        <w:jc w:val="both"/>
        <w:rPr>
          <w:rFonts w:ascii="Arial Narrow" w:hAnsi="Arial Narrow"/>
          <w:sz w:val="20"/>
          <w:szCs w:val="20"/>
        </w:rPr>
      </w:pPr>
      <w:r w:rsidRPr="00FC0263">
        <w:rPr>
          <w:rFonts w:ascii="Arial Narrow" w:hAnsi="Arial Narrow"/>
          <w:sz w:val="20"/>
          <w:szCs w:val="20"/>
        </w:rPr>
        <w:t>3.</w:t>
      </w:r>
      <w:r w:rsidRPr="00FC0263">
        <w:rPr>
          <w:rFonts w:ascii="Arial Narrow" w:hAnsi="Arial Narrow"/>
          <w:sz w:val="20"/>
          <w:szCs w:val="20"/>
        </w:rPr>
        <w:tab/>
        <w:t>Контроль исполнения настоящего постановления оставляю за собой.</w:t>
      </w:r>
    </w:p>
    <w:p w:rsidR="00FC0263" w:rsidRPr="00FC0263" w:rsidRDefault="00FC0263" w:rsidP="00FC0263">
      <w:pPr>
        <w:rPr>
          <w:rFonts w:ascii="Arial Narrow" w:hAnsi="Arial Narrow"/>
          <w:sz w:val="20"/>
          <w:szCs w:val="20"/>
        </w:rPr>
      </w:pPr>
    </w:p>
    <w:p w:rsidR="00FC0263" w:rsidRPr="00FC0263" w:rsidRDefault="00FC0263" w:rsidP="00FC0263">
      <w:pPr>
        <w:jc w:val="both"/>
        <w:rPr>
          <w:rFonts w:ascii="Arial Narrow" w:hAnsi="Arial Narrow"/>
          <w:sz w:val="20"/>
          <w:szCs w:val="20"/>
        </w:rPr>
      </w:pPr>
      <w:r w:rsidRPr="00FC0263">
        <w:rPr>
          <w:rFonts w:ascii="Arial Narrow" w:hAnsi="Arial Narrow"/>
          <w:sz w:val="20"/>
          <w:szCs w:val="20"/>
        </w:rPr>
        <w:t xml:space="preserve">Глава поселка Муторай                          </w:t>
      </w:r>
      <w:r>
        <w:rPr>
          <w:rFonts w:ascii="Arial Narrow" w:hAnsi="Arial Narrow"/>
          <w:sz w:val="20"/>
          <w:szCs w:val="20"/>
        </w:rPr>
        <w:t xml:space="preserve">                                  </w:t>
      </w:r>
      <w:r w:rsidR="00565239">
        <w:rPr>
          <w:rFonts w:ascii="Arial Narrow" w:hAnsi="Arial Narrow"/>
          <w:sz w:val="20"/>
          <w:szCs w:val="20"/>
        </w:rPr>
        <w:t xml:space="preserve">             </w:t>
      </w:r>
      <w:r>
        <w:rPr>
          <w:rFonts w:ascii="Arial Narrow" w:hAnsi="Arial Narrow"/>
          <w:sz w:val="20"/>
          <w:szCs w:val="20"/>
        </w:rPr>
        <w:t xml:space="preserve">           п/п                  </w:t>
      </w:r>
      <w:r w:rsidR="008C17C0" w:rsidRPr="008C17C0">
        <w:rPr>
          <w:rFonts w:ascii="Arial Narrow" w:hAnsi="Arial Narrow"/>
          <w:sz w:val="20"/>
          <w:szCs w:val="20"/>
        </w:rPr>
        <w:t xml:space="preserve">    </w:t>
      </w:r>
      <w:r>
        <w:rPr>
          <w:rFonts w:ascii="Arial Narrow" w:hAnsi="Arial Narrow"/>
          <w:sz w:val="20"/>
          <w:szCs w:val="20"/>
        </w:rPr>
        <w:t xml:space="preserve">       </w:t>
      </w:r>
      <w:r w:rsidR="00D06F71">
        <w:rPr>
          <w:rFonts w:ascii="Arial Narrow" w:hAnsi="Arial Narrow"/>
          <w:sz w:val="20"/>
          <w:szCs w:val="20"/>
        </w:rPr>
        <w:t xml:space="preserve">   </w:t>
      </w:r>
      <w:r>
        <w:rPr>
          <w:rFonts w:ascii="Arial Narrow" w:hAnsi="Arial Narrow"/>
          <w:sz w:val="20"/>
          <w:szCs w:val="20"/>
        </w:rPr>
        <w:t xml:space="preserve">                                      </w:t>
      </w:r>
      <w:r w:rsidRPr="00FC0263">
        <w:rPr>
          <w:rFonts w:ascii="Arial Narrow" w:hAnsi="Arial Narrow"/>
          <w:sz w:val="20"/>
          <w:szCs w:val="20"/>
        </w:rPr>
        <w:t xml:space="preserve">      Р.Л. Баснин</w:t>
      </w:r>
    </w:p>
    <w:p w:rsidR="00FC0263" w:rsidRPr="00FC0263" w:rsidRDefault="00FC0263" w:rsidP="00FC0263">
      <w:pPr>
        <w:rPr>
          <w:rFonts w:ascii="Arial Narrow" w:hAnsi="Arial Narrow"/>
          <w:sz w:val="20"/>
          <w:szCs w:val="20"/>
        </w:rPr>
      </w:pPr>
    </w:p>
    <w:p w:rsidR="00FC0263" w:rsidRPr="00FC0263" w:rsidRDefault="00FC0263" w:rsidP="00FC0263">
      <w:pPr>
        <w:pStyle w:val="ConsPlusNormal"/>
        <w:ind w:firstLine="0"/>
        <w:jc w:val="right"/>
        <w:outlineLvl w:val="0"/>
        <w:rPr>
          <w:rFonts w:ascii="Arial Narrow" w:hAnsi="Arial Narrow" w:cs="Times New Roman"/>
        </w:rPr>
      </w:pPr>
      <w:r w:rsidRPr="00FC0263">
        <w:rPr>
          <w:rFonts w:ascii="Arial Narrow" w:hAnsi="Arial Narrow" w:cs="Times New Roman"/>
        </w:rPr>
        <w:t>Приложение № 1</w:t>
      </w:r>
    </w:p>
    <w:p w:rsidR="00FC0263" w:rsidRPr="00FC0263" w:rsidRDefault="00FC0263" w:rsidP="00FC0263">
      <w:pPr>
        <w:pStyle w:val="ConsNormal"/>
        <w:ind w:firstLine="540"/>
        <w:jc w:val="right"/>
        <w:rPr>
          <w:rFonts w:ascii="Arial Narrow" w:hAnsi="Arial Narrow"/>
        </w:rPr>
      </w:pPr>
      <w:r w:rsidRPr="00FC0263">
        <w:rPr>
          <w:rFonts w:ascii="Arial Narrow" w:hAnsi="Arial Narrow"/>
        </w:rPr>
        <w:t>к Постановлению Администрации</w:t>
      </w:r>
    </w:p>
    <w:p w:rsidR="00FC0263" w:rsidRPr="00FC0263" w:rsidRDefault="00FC0263" w:rsidP="00FC0263">
      <w:pPr>
        <w:pStyle w:val="ConsNormal"/>
        <w:ind w:firstLine="540"/>
        <w:jc w:val="right"/>
        <w:rPr>
          <w:rFonts w:ascii="Arial Narrow" w:hAnsi="Arial Narrow"/>
        </w:rPr>
      </w:pPr>
      <w:r w:rsidRPr="00FC0263">
        <w:rPr>
          <w:rFonts w:ascii="Arial Narrow" w:hAnsi="Arial Narrow"/>
        </w:rPr>
        <w:t xml:space="preserve"> поселка Муторай №41-п от 05.10.2023</w:t>
      </w:r>
    </w:p>
    <w:p w:rsidR="00FC0263" w:rsidRPr="00FC0263" w:rsidRDefault="00FC0263" w:rsidP="006D1CAA">
      <w:pPr>
        <w:pStyle w:val="ConsTitle"/>
        <w:widowControl/>
        <w:ind w:right="0"/>
        <w:rPr>
          <w:rFonts w:ascii="Arial Narrow" w:hAnsi="Arial Narrow"/>
          <w:sz w:val="20"/>
          <w:szCs w:val="20"/>
        </w:rPr>
      </w:pPr>
    </w:p>
    <w:p w:rsidR="00FC0263" w:rsidRPr="00FC0263" w:rsidRDefault="00FC0263" w:rsidP="00FC0263">
      <w:pPr>
        <w:pStyle w:val="ConsTitle"/>
        <w:widowControl/>
        <w:ind w:right="0"/>
        <w:jc w:val="center"/>
        <w:rPr>
          <w:rFonts w:ascii="Arial Narrow" w:hAnsi="Arial Narrow"/>
          <w:sz w:val="20"/>
          <w:szCs w:val="20"/>
        </w:rPr>
      </w:pPr>
      <w:r w:rsidRPr="00FC0263">
        <w:rPr>
          <w:rFonts w:ascii="Arial Narrow" w:hAnsi="Arial Narrow"/>
          <w:sz w:val="20"/>
          <w:szCs w:val="20"/>
        </w:rPr>
        <w:t xml:space="preserve">Отчет об исполнении бюджета поселка Муторай </w:t>
      </w:r>
    </w:p>
    <w:p w:rsidR="00FC0263" w:rsidRPr="00FC0263" w:rsidRDefault="00FC0263" w:rsidP="00FC0263">
      <w:pPr>
        <w:pStyle w:val="ConsTitle"/>
        <w:widowControl/>
        <w:ind w:right="0"/>
        <w:jc w:val="center"/>
        <w:rPr>
          <w:rFonts w:ascii="Arial Narrow" w:hAnsi="Arial Narrow"/>
          <w:sz w:val="20"/>
          <w:szCs w:val="20"/>
        </w:rPr>
      </w:pPr>
      <w:r w:rsidRPr="00FC0263">
        <w:rPr>
          <w:rFonts w:ascii="Arial Narrow" w:hAnsi="Arial Narrow"/>
          <w:sz w:val="20"/>
          <w:szCs w:val="20"/>
        </w:rPr>
        <w:t>по состоянию на 01 октября 2023 года</w:t>
      </w:r>
    </w:p>
    <w:p w:rsidR="00FC0263" w:rsidRPr="00FC0263" w:rsidRDefault="00FC0263" w:rsidP="00FC0263">
      <w:pPr>
        <w:rPr>
          <w:rFonts w:ascii="Arial Narrow" w:hAnsi="Arial Narrow" w:cs="Arial"/>
          <w:b/>
          <w:bCs/>
          <w:sz w:val="20"/>
          <w:szCs w:val="20"/>
        </w:rPr>
      </w:pPr>
    </w:p>
    <w:p w:rsidR="00FC0263" w:rsidRPr="00FC0263" w:rsidRDefault="00FC0263" w:rsidP="00D06F71">
      <w:pPr>
        <w:ind w:firstLine="7371"/>
        <w:jc w:val="center"/>
        <w:rPr>
          <w:rFonts w:ascii="Arial Narrow" w:hAnsi="Arial Narrow" w:cs="Arial"/>
          <w:bCs/>
          <w:sz w:val="20"/>
          <w:szCs w:val="20"/>
        </w:rPr>
      </w:pPr>
      <w:r w:rsidRPr="00FC0263">
        <w:rPr>
          <w:rFonts w:ascii="Arial Narrow" w:hAnsi="Arial Narrow" w:cs="Arial"/>
          <w:bCs/>
          <w:sz w:val="20"/>
          <w:szCs w:val="20"/>
        </w:rPr>
        <w:t>(тыс. рублей)</w:t>
      </w:r>
    </w:p>
    <w:tbl>
      <w:tblPr>
        <w:tblW w:w="9258" w:type="dxa"/>
        <w:tblInd w:w="93" w:type="dxa"/>
        <w:tblLayout w:type="fixed"/>
        <w:tblLook w:val="0000" w:firstRow="0" w:lastRow="0" w:firstColumn="0" w:lastColumn="0" w:noHBand="0" w:noVBand="0"/>
      </w:tblPr>
      <w:tblGrid>
        <w:gridCol w:w="5595"/>
        <w:gridCol w:w="1440"/>
        <w:gridCol w:w="1089"/>
        <w:gridCol w:w="1134"/>
      </w:tblGrid>
      <w:tr w:rsidR="00FC0263" w:rsidRPr="00FC0263" w:rsidTr="007A6EFE">
        <w:trPr>
          <w:trHeight w:val="345"/>
        </w:trPr>
        <w:tc>
          <w:tcPr>
            <w:tcW w:w="5595" w:type="dxa"/>
            <w:vMerge w:val="restart"/>
            <w:tcBorders>
              <w:top w:val="single" w:sz="4" w:space="0" w:color="auto"/>
              <w:left w:val="single" w:sz="4" w:space="0" w:color="auto"/>
              <w:bottom w:val="single" w:sz="4" w:space="0" w:color="auto"/>
              <w:right w:val="single" w:sz="4" w:space="0" w:color="auto"/>
            </w:tcBorders>
            <w:vAlign w:val="center"/>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Наименование показателя</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план, с учетом изменений</w:t>
            </w:r>
          </w:p>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на 01 октября</w:t>
            </w:r>
          </w:p>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2023 года</w:t>
            </w:r>
          </w:p>
        </w:tc>
        <w:tc>
          <w:tcPr>
            <w:tcW w:w="1089" w:type="dxa"/>
            <w:vMerge w:val="restart"/>
            <w:tcBorders>
              <w:top w:val="single" w:sz="4" w:space="0" w:color="auto"/>
              <w:left w:val="single" w:sz="4" w:space="0" w:color="auto"/>
              <w:bottom w:val="single" w:sz="4" w:space="0" w:color="auto"/>
              <w:right w:val="single" w:sz="4" w:space="0" w:color="auto"/>
            </w:tcBorders>
            <w:vAlign w:val="center"/>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исполнено</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 xml:space="preserve">% </w:t>
            </w:r>
          </w:p>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исполнения</w:t>
            </w:r>
          </w:p>
        </w:tc>
      </w:tr>
      <w:tr w:rsidR="00FC0263" w:rsidRPr="00FC0263" w:rsidTr="007A6EFE">
        <w:trPr>
          <w:trHeight w:val="229"/>
        </w:trPr>
        <w:tc>
          <w:tcPr>
            <w:tcW w:w="5595" w:type="dxa"/>
            <w:vMerge/>
            <w:tcBorders>
              <w:top w:val="single" w:sz="4" w:space="0" w:color="auto"/>
              <w:left w:val="single" w:sz="4" w:space="0" w:color="auto"/>
              <w:bottom w:val="single" w:sz="4" w:space="0" w:color="auto"/>
              <w:right w:val="single" w:sz="4" w:space="0" w:color="auto"/>
            </w:tcBorders>
            <w:vAlign w:val="center"/>
          </w:tcPr>
          <w:p w:rsidR="00FC0263" w:rsidRPr="00FC0263" w:rsidRDefault="00FC0263" w:rsidP="00FC0263">
            <w:pPr>
              <w:rPr>
                <w:rFonts w:ascii="Arial Narrow" w:hAnsi="Arial Narrow"/>
                <w:sz w:val="20"/>
                <w:szCs w:val="20"/>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FC0263" w:rsidRPr="00FC0263" w:rsidRDefault="00FC0263" w:rsidP="00FC0263">
            <w:pPr>
              <w:rPr>
                <w:rFonts w:ascii="Arial Narrow" w:hAnsi="Arial Narrow"/>
                <w:sz w:val="20"/>
                <w:szCs w:val="20"/>
              </w:rPr>
            </w:pPr>
          </w:p>
        </w:tc>
        <w:tc>
          <w:tcPr>
            <w:tcW w:w="1089" w:type="dxa"/>
            <w:vMerge/>
            <w:tcBorders>
              <w:top w:val="single" w:sz="4" w:space="0" w:color="auto"/>
              <w:left w:val="single" w:sz="4" w:space="0" w:color="auto"/>
              <w:bottom w:val="single" w:sz="4" w:space="0" w:color="auto"/>
              <w:right w:val="single" w:sz="4" w:space="0" w:color="auto"/>
            </w:tcBorders>
            <w:vAlign w:val="center"/>
          </w:tcPr>
          <w:p w:rsidR="00FC0263" w:rsidRPr="00FC0263" w:rsidRDefault="00FC0263" w:rsidP="00FC0263">
            <w:pPr>
              <w:rPr>
                <w:rFonts w:ascii="Arial Narrow" w:hAnsi="Arial Narrow"/>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C0263" w:rsidRPr="00FC0263" w:rsidRDefault="00FC0263" w:rsidP="00FC0263">
            <w:pPr>
              <w:rPr>
                <w:rFonts w:ascii="Arial Narrow" w:hAnsi="Arial Narrow"/>
                <w:sz w:val="20"/>
                <w:szCs w:val="20"/>
              </w:rPr>
            </w:pPr>
          </w:p>
        </w:tc>
      </w:tr>
      <w:tr w:rsidR="00FC0263" w:rsidRPr="00FC0263" w:rsidTr="007A6EFE">
        <w:trPr>
          <w:trHeight w:val="255"/>
        </w:trPr>
        <w:tc>
          <w:tcPr>
            <w:tcW w:w="5595" w:type="dxa"/>
            <w:tcBorders>
              <w:top w:val="nil"/>
              <w:left w:val="single" w:sz="4" w:space="0" w:color="auto"/>
              <w:bottom w:val="single" w:sz="4" w:space="0" w:color="auto"/>
              <w:right w:val="single" w:sz="4" w:space="0" w:color="auto"/>
            </w:tcBorders>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1</w:t>
            </w:r>
          </w:p>
        </w:tc>
        <w:tc>
          <w:tcPr>
            <w:tcW w:w="1440" w:type="dxa"/>
            <w:tcBorders>
              <w:top w:val="nil"/>
              <w:left w:val="nil"/>
              <w:bottom w:val="single" w:sz="4" w:space="0" w:color="auto"/>
              <w:right w:val="single" w:sz="4" w:space="0" w:color="auto"/>
            </w:tcBorders>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2</w:t>
            </w:r>
          </w:p>
        </w:tc>
        <w:tc>
          <w:tcPr>
            <w:tcW w:w="1089" w:type="dxa"/>
            <w:tcBorders>
              <w:top w:val="nil"/>
              <w:left w:val="nil"/>
              <w:bottom w:val="single" w:sz="4" w:space="0" w:color="auto"/>
              <w:right w:val="single" w:sz="4" w:space="0" w:color="auto"/>
            </w:tcBorders>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3</w:t>
            </w:r>
          </w:p>
        </w:tc>
        <w:tc>
          <w:tcPr>
            <w:tcW w:w="1134" w:type="dxa"/>
            <w:tcBorders>
              <w:top w:val="nil"/>
              <w:left w:val="nil"/>
              <w:bottom w:val="single" w:sz="4" w:space="0" w:color="auto"/>
              <w:right w:val="single" w:sz="4" w:space="0" w:color="auto"/>
            </w:tcBorders>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4</w:t>
            </w:r>
          </w:p>
        </w:tc>
      </w:tr>
      <w:tr w:rsidR="00FC0263" w:rsidRPr="00FC0263" w:rsidTr="007A6EFE">
        <w:trPr>
          <w:trHeight w:val="60"/>
        </w:trPr>
        <w:tc>
          <w:tcPr>
            <w:tcW w:w="9258" w:type="dxa"/>
            <w:gridSpan w:val="4"/>
            <w:tcBorders>
              <w:top w:val="single" w:sz="4" w:space="0" w:color="auto"/>
              <w:left w:val="single" w:sz="4" w:space="0" w:color="auto"/>
              <w:bottom w:val="single" w:sz="4" w:space="0" w:color="auto"/>
              <w:right w:val="single" w:sz="4" w:space="0" w:color="000000"/>
            </w:tcBorders>
            <w:shd w:val="clear" w:color="auto" w:fill="FFCC99"/>
          </w:tcPr>
          <w:p w:rsidR="00FC0263" w:rsidRPr="00FC0263" w:rsidRDefault="00FC0263" w:rsidP="00FC0263">
            <w:pPr>
              <w:jc w:val="center"/>
              <w:rPr>
                <w:rFonts w:ascii="Arial Narrow" w:hAnsi="Arial Narrow"/>
                <w:bCs/>
                <w:sz w:val="20"/>
                <w:szCs w:val="20"/>
              </w:rPr>
            </w:pPr>
            <w:r w:rsidRPr="00FC0263">
              <w:rPr>
                <w:rFonts w:ascii="Arial Narrow" w:hAnsi="Arial Narrow"/>
                <w:bCs/>
                <w:sz w:val="20"/>
                <w:szCs w:val="20"/>
              </w:rPr>
              <w:t>ДОХОДЫ</w:t>
            </w: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tcPr>
          <w:p w:rsidR="00FC0263" w:rsidRPr="00FC0263" w:rsidRDefault="00FC0263" w:rsidP="00FC0263">
            <w:pPr>
              <w:rPr>
                <w:rFonts w:ascii="Arial Narrow" w:hAnsi="Arial Narrow"/>
                <w:bCs/>
                <w:sz w:val="20"/>
                <w:szCs w:val="20"/>
              </w:rPr>
            </w:pPr>
            <w:r w:rsidRPr="00FC0263">
              <w:rPr>
                <w:rFonts w:ascii="Arial Narrow" w:hAnsi="Arial Narrow"/>
                <w:bCs/>
                <w:sz w:val="20"/>
                <w:szCs w:val="20"/>
              </w:rPr>
              <w:t>Налоговые и неналоговые доходы</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bCs/>
                <w:sz w:val="20"/>
                <w:szCs w:val="20"/>
              </w:rPr>
            </w:pPr>
            <w:r w:rsidRPr="00FC0263">
              <w:rPr>
                <w:rFonts w:ascii="Arial Narrow" w:hAnsi="Arial Narrow"/>
                <w:bCs/>
                <w:sz w:val="20"/>
                <w:szCs w:val="20"/>
              </w:rPr>
              <w:t>80,1</w:t>
            </w: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bCs/>
                <w:sz w:val="20"/>
                <w:szCs w:val="20"/>
              </w:rPr>
            </w:pPr>
            <w:r w:rsidRPr="00FC0263">
              <w:rPr>
                <w:rFonts w:ascii="Arial Narrow" w:hAnsi="Arial Narrow"/>
                <w:bCs/>
                <w:sz w:val="20"/>
                <w:szCs w:val="20"/>
              </w:rPr>
              <w:t>56,9</w:t>
            </w: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bCs/>
                <w:sz w:val="20"/>
                <w:szCs w:val="20"/>
              </w:rPr>
            </w:pPr>
            <w:r w:rsidRPr="00FC0263">
              <w:rPr>
                <w:rFonts w:ascii="Arial Narrow" w:hAnsi="Arial Narrow"/>
                <w:bCs/>
                <w:sz w:val="20"/>
                <w:szCs w:val="20"/>
              </w:rPr>
              <w:t>71,0</w:t>
            </w: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tcPr>
          <w:p w:rsidR="00FC0263" w:rsidRPr="00FC0263" w:rsidRDefault="00FC0263" w:rsidP="00FC0263">
            <w:pPr>
              <w:rPr>
                <w:rFonts w:ascii="Arial Narrow" w:hAnsi="Arial Narrow"/>
                <w:sz w:val="20"/>
                <w:szCs w:val="20"/>
              </w:rPr>
            </w:pPr>
            <w:r w:rsidRPr="00FC0263">
              <w:rPr>
                <w:rFonts w:ascii="Arial Narrow" w:hAnsi="Arial Narrow"/>
                <w:sz w:val="20"/>
                <w:szCs w:val="20"/>
              </w:rPr>
              <w:t xml:space="preserve">Налог на доходы физических лиц </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44,5</w:t>
            </w: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28,8</w:t>
            </w: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64,7</w:t>
            </w:r>
          </w:p>
        </w:tc>
      </w:tr>
      <w:tr w:rsidR="00FC0263" w:rsidRPr="00FC0263" w:rsidTr="007A6EFE">
        <w:trPr>
          <w:trHeight w:val="360"/>
        </w:trPr>
        <w:tc>
          <w:tcPr>
            <w:tcW w:w="5595" w:type="dxa"/>
            <w:tcBorders>
              <w:top w:val="nil"/>
              <w:left w:val="single" w:sz="4" w:space="0" w:color="auto"/>
              <w:bottom w:val="single" w:sz="4" w:space="0" w:color="auto"/>
              <w:right w:val="single" w:sz="4" w:space="0" w:color="auto"/>
            </w:tcBorders>
          </w:tcPr>
          <w:p w:rsidR="00FC0263" w:rsidRPr="00FC0263" w:rsidRDefault="00FC0263" w:rsidP="00FC0263">
            <w:pPr>
              <w:rPr>
                <w:rFonts w:ascii="Arial Narrow" w:hAnsi="Arial Narrow"/>
                <w:sz w:val="20"/>
                <w:szCs w:val="20"/>
              </w:rPr>
            </w:pPr>
            <w:r w:rsidRPr="00FC0263">
              <w:rPr>
                <w:rFonts w:ascii="Arial Narrow" w:hAnsi="Arial Narrow"/>
                <w:sz w:val="20"/>
                <w:szCs w:val="20"/>
              </w:rPr>
              <w:t>Акцизы по подакцизным товарам, производимым на территории Российской Федерации.</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32,8</w:t>
            </w: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27,6</w:t>
            </w: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84,1</w:t>
            </w: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tcPr>
          <w:p w:rsidR="00FC0263" w:rsidRPr="00FC0263" w:rsidRDefault="00FC0263" w:rsidP="00FC0263">
            <w:pPr>
              <w:rPr>
                <w:rFonts w:ascii="Arial Narrow" w:hAnsi="Arial Narrow"/>
                <w:sz w:val="20"/>
                <w:szCs w:val="20"/>
              </w:rPr>
            </w:pPr>
            <w:r w:rsidRPr="00FC0263">
              <w:rPr>
                <w:rFonts w:ascii="Arial Narrow" w:hAnsi="Arial Narrow"/>
                <w:sz w:val="20"/>
                <w:szCs w:val="20"/>
              </w:rPr>
              <w:t xml:space="preserve">Налоги на имущество </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2,8</w:t>
            </w: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0,5</w:t>
            </w: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17,9</w:t>
            </w: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tcPr>
          <w:p w:rsidR="00FC0263" w:rsidRPr="00FC0263" w:rsidRDefault="00FC0263" w:rsidP="00FC0263">
            <w:pPr>
              <w:rPr>
                <w:rFonts w:ascii="Arial Narrow" w:hAnsi="Arial Narrow"/>
                <w:sz w:val="20"/>
                <w:szCs w:val="20"/>
              </w:rPr>
            </w:pPr>
            <w:r w:rsidRPr="00FC0263">
              <w:rPr>
                <w:rFonts w:ascii="Arial Narrow" w:hAnsi="Arial Narrow"/>
                <w:sz w:val="20"/>
                <w:szCs w:val="20"/>
              </w:rPr>
              <w:t>Земельный налог</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2,7</w:t>
            </w: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0,4</w:t>
            </w: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14,8</w:t>
            </w: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tcPr>
          <w:p w:rsidR="00FC0263" w:rsidRPr="00FC0263" w:rsidRDefault="00FC0263" w:rsidP="00FC0263">
            <w:pPr>
              <w:rPr>
                <w:rFonts w:ascii="Arial Narrow" w:hAnsi="Arial Narrow"/>
                <w:sz w:val="20"/>
                <w:szCs w:val="20"/>
              </w:rPr>
            </w:pPr>
            <w:r w:rsidRPr="00FC0263">
              <w:rPr>
                <w:rFonts w:ascii="Arial Narrow" w:hAnsi="Arial Narrow"/>
                <w:sz w:val="20"/>
                <w:szCs w:val="20"/>
              </w:rPr>
              <w:lastRenderedPageBreak/>
              <w:t xml:space="preserve">Штрафы, санкции, возмещение ущерба </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0,0</w:t>
            </w: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0,0</w:t>
            </w: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0,0</w:t>
            </w:r>
          </w:p>
        </w:tc>
      </w:tr>
      <w:tr w:rsidR="00FC0263" w:rsidRPr="00FC0263" w:rsidTr="007A6EFE">
        <w:trPr>
          <w:trHeight w:val="185"/>
        </w:trPr>
        <w:tc>
          <w:tcPr>
            <w:tcW w:w="5595" w:type="dxa"/>
            <w:tcBorders>
              <w:top w:val="nil"/>
              <w:left w:val="single" w:sz="4" w:space="0" w:color="auto"/>
              <w:bottom w:val="single" w:sz="4" w:space="0" w:color="auto"/>
              <w:right w:val="single" w:sz="4" w:space="0" w:color="auto"/>
            </w:tcBorders>
          </w:tcPr>
          <w:p w:rsidR="00FC0263" w:rsidRPr="00FC0263" w:rsidRDefault="00FC0263" w:rsidP="00FC0263">
            <w:pPr>
              <w:jc w:val="both"/>
              <w:rPr>
                <w:rFonts w:ascii="Arial Narrow" w:hAnsi="Arial Narrow"/>
                <w:sz w:val="20"/>
                <w:szCs w:val="20"/>
              </w:rPr>
            </w:pPr>
            <w:r w:rsidRPr="00FC0263">
              <w:rPr>
                <w:rFonts w:ascii="Arial Narrow" w:hAnsi="Arial Narrow"/>
                <w:sz w:val="20"/>
                <w:szCs w:val="20"/>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0,0</w:t>
            </w: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0,0</w:t>
            </w: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0,0</w:t>
            </w: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tcPr>
          <w:p w:rsidR="00FC0263" w:rsidRPr="00FC0263" w:rsidRDefault="00FC0263" w:rsidP="00FC0263">
            <w:pPr>
              <w:jc w:val="both"/>
              <w:rPr>
                <w:rFonts w:ascii="Arial Narrow" w:hAnsi="Arial Narrow"/>
                <w:sz w:val="20"/>
                <w:szCs w:val="20"/>
              </w:rPr>
            </w:pPr>
            <w:r w:rsidRPr="00FC0263">
              <w:rPr>
                <w:rFonts w:ascii="Arial Narrow" w:hAnsi="Arial Narrow"/>
                <w:sz w:val="20"/>
                <w:szCs w:val="20"/>
              </w:rPr>
              <w:t>Возврат остатков субсидий, субвенций и иных межбюджетных трансфертов, имеющих целевое назначение, прошлых лет</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0,0</w:t>
            </w: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0,0</w:t>
            </w: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0,0</w:t>
            </w: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tcPr>
          <w:p w:rsidR="00FC0263" w:rsidRPr="00FC0263" w:rsidRDefault="00FC0263" w:rsidP="00FC0263">
            <w:pPr>
              <w:jc w:val="both"/>
              <w:rPr>
                <w:rFonts w:ascii="Arial Narrow" w:hAnsi="Arial Narrow"/>
                <w:bCs/>
                <w:sz w:val="20"/>
                <w:szCs w:val="20"/>
              </w:rPr>
            </w:pPr>
            <w:r w:rsidRPr="00FC0263">
              <w:rPr>
                <w:rFonts w:ascii="Arial Narrow" w:hAnsi="Arial Narrow"/>
                <w:bCs/>
                <w:sz w:val="20"/>
                <w:szCs w:val="20"/>
              </w:rPr>
              <w:t>Безвозмездные поступления</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bCs/>
                <w:sz w:val="20"/>
                <w:szCs w:val="20"/>
              </w:rPr>
            </w:pPr>
            <w:r w:rsidRPr="00FC0263">
              <w:rPr>
                <w:rFonts w:ascii="Arial Narrow" w:hAnsi="Arial Narrow"/>
                <w:bCs/>
                <w:sz w:val="20"/>
                <w:szCs w:val="20"/>
              </w:rPr>
              <w:t>8067,2</w:t>
            </w: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bCs/>
                <w:sz w:val="20"/>
                <w:szCs w:val="20"/>
              </w:rPr>
            </w:pPr>
            <w:r w:rsidRPr="00FC0263">
              <w:rPr>
                <w:rFonts w:ascii="Arial Narrow" w:hAnsi="Arial Narrow"/>
                <w:bCs/>
                <w:sz w:val="20"/>
                <w:szCs w:val="20"/>
              </w:rPr>
              <w:t>6492,7</w:t>
            </w: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bCs/>
                <w:sz w:val="20"/>
                <w:szCs w:val="20"/>
              </w:rPr>
            </w:pPr>
            <w:r w:rsidRPr="00FC0263">
              <w:rPr>
                <w:rFonts w:ascii="Arial Narrow" w:hAnsi="Arial Narrow"/>
                <w:bCs/>
                <w:sz w:val="20"/>
                <w:szCs w:val="20"/>
              </w:rPr>
              <w:t>80,5</w:t>
            </w: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tcPr>
          <w:p w:rsidR="00FC0263" w:rsidRPr="00FC0263" w:rsidRDefault="00FC0263" w:rsidP="00FC0263">
            <w:pPr>
              <w:rPr>
                <w:rFonts w:ascii="Arial Narrow" w:hAnsi="Arial Narrow"/>
                <w:bCs/>
                <w:sz w:val="20"/>
                <w:szCs w:val="20"/>
              </w:rPr>
            </w:pPr>
            <w:r w:rsidRPr="00FC0263">
              <w:rPr>
                <w:rFonts w:ascii="Arial Narrow" w:hAnsi="Arial Narrow"/>
                <w:bCs/>
                <w:sz w:val="20"/>
                <w:szCs w:val="20"/>
              </w:rPr>
              <w:t>ВСЕГО ДОХОДОВ</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bCs/>
                <w:sz w:val="20"/>
                <w:szCs w:val="20"/>
              </w:rPr>
            </w:pPr>
            <w:r w:rsidRPr="00FC0263">
              <w:rPr>
                <w:rFonts w:ascii="Arial Narrow" w:hAnsi="Arial Narrow"/>
                <w:bCs/>
                <w:sz w:val="20"/>
                <w:szCs w:val="20"/>
              </w:rPr>
              <w:t>8147,3</w:t>
            </w: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bCs/>
                <w:sz w:val="20"/>
                <w:szCs w:val="20"/>
              </w:rPr>
            </w:pPr>
            <w:r w:rsidRPr="00FC0263">
              <w:rPr>
                <w:rFonts w:ascii="Arial Narrow" w:hAnsi="Arial Narrow"/>
                <w:bCs/>
                <w:sz w:val="20"/>
                <w:szCs w:val="20"/>
              </w:rPr>
              <w:t>6549,6</w:t>
            </w: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bCs/>
                <w:sz w:val="20"/>
                <w:szCs w:val="20"/>
              </w:rPr>
            </w:pPr>
            <w:r w:rsidRPr="00FC0263">
              <w:rPr>
                <w:rFonts w:ascii="Arial Narrow" w:hAnsi="Arial Narrow"/>
                <w:bCs/>
                <w:sz w:val="20"/>
                <w:szCs w:val="20"/>
              </w:rPr>
              <w:t>80,4</w:t>
            </w:r>
          </w:p>
        </w:tc>
      </w:tr>
      <w:tr w:rsidR="00FC0263" w:rsidRPr="00FC0263" w:rsidTr="007A6EFE">
        <w:trPr>
          <w:trHeight w:val="60"/>
        </w:trPr>
        <w:tc>
          <w:tcPr>
            <w:tcW w:w="9258" w:type="dxa"/>
            <w:gridSpan w:val="4"/>
            <w:tcBorders>
              <w:top w:val="single" w:sz="4" w:space="0" w:color="auto"/>
              <w:left w:val="single" w:sz="4" w:space="0" w:color="auto"/>
              <w:bottom w:val="single" w:sz="4" w:space="0" w:color="auto"/>
              <w:right w:val="single" w:sz="4" w:space="0" w:color="auto"/>
            </w:tcBorders>
            <w:shd w:val="clear" w:color="auto" w:fill="FFCC99"/>
            <w:noWrap/>
            <w:vAlign w:val="bottom"/>
          </w:tcPr>
          <w:p w:rsidR="00FC0263" w:rsidRPr="00FC0263" w:rsidRDefault="00FC0263" w:rsidP="00FC0263">
            <w:pPr>
              <w:jc w:val="center"/>
              <w:rPr>
                <w:rFonts w:ascii="Arial Narrow" w:hAnsi="Arial Narrow"/>
                <w:bCs/>
                <w:sz w:val="20"/>
                <w:szCs w:val="20"/>
              </w:rPr>
            </w:pPr>
            <w:r w:rsidRPr="00FC0263">
              <w:rPr>
                <w:rFonts w:ascii="Arial Narrow" w:hAnsi="Arial Narrow"/>
                <w:bCs/>
                <w:sz w:val="20"/>
                <w:szCs w:val="20"/>
              </w:rPr>
              <w:t>РАСХОДЫ</w:t>
            </w: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vAlign w:val="bottom"/>
          </w:tcPr>
          <w:p w:rsidR="00FC0263" w:rsidRPr="00FC0263" w:rsidRDefault="00FC0263" w:rsidP="00FC0263">
            <w:pPr>
              <w:rPr>
                <w:rFonts w:ascii="Arial Narrow" w:hAnsi="Arial Narrow"/>
                <w:bCs/>
                <w:sz w:val="20"/>
                <w:szCs w:val="20"/>
              </w:rPr>
            </w:pPr>
            <w:r w:rsidRPr="00FC0263">
              <w:rPr>
                <w:rFonts w:ascii="Arial Narrow" w:hAnsi="Arial Narrow"/>
                <w:bCs/>
                <w:sz w:val="20"/>
                <w:szCs w:val="20"/>
              </w:rPr>
              <w:t>Общегосударственные вопросы</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bCs/>
                <w:sz w:val="20"/>
                <w:szCs w:val="20"/>
              </w:rPr>
            </w:pPr>
            <w:r w:rsidRPr="00FC0263">
              <w:rPr>
                <w:rFonts w:ascii="Arial Narrow" w:hAnsi="Arial Narrow"/>
                <w:bCs/>
                <w:sz w:val="20"/>
                <w:szCs w:val="20"/>
              </w:rPr>
              <w:t>5741,3</w:t>
            </w: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bCs/>
                <w:sz w:val="20"/>
                <w:szCs w:val="20"/>
              </w:rPr>
            </w:pPr>
            <w:r w:rsidRPr="00FC0263">
              <w:rPr>
                <w:rFonts w:ascii="Arial Narrow" w:hAnsi="Arial Narrow"/>
                <w:bCs/>
                <w:sz w:val="20"/>
                <w:szCs w:val="20"/>
              </w:rPr>
              <w:t>3548,9</w:t>
            </w: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bCs/>
                <w:sz w:val="20"/>
                <w:szCs w:val="20"/>
              </w:rPr>
            </w:pPr>
            <w:r w:rsidRPr="00FC0263">
              <w:rPr>
                <w:rFonts w:ascii="Arial Narrow" w:hAnsi="Arial Narrow"/>
                <w:bCs/>
                <w:sz w:val="20"/>
                <w:szCs w:val="20"/>
              </w:rPr>
              <w:t>61,8</w:t>
            </w: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vAlign w:val="bottom"/>
          </w:tcPr>
          <w:p w:rsidR="00FC0263" w:rsidRPr="00FC0263" w:rsidRDefault="00FC0263" w:rsidP="00FC0263">
            <w:pPr>
              <w:rPr>
                <w:rFonts w:ascii="Arial Narrow" w:hAnsi="Arial Narrow"/>
                <w:sz w:val="20"/>
                <w:szCs w:val="20"/>
              </w:rPr>
            </w:pPr>
            <w:r w:rsidRPr="00FC0263">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1765,3</w:t>
            </w: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1296,0</w:t>
            </w: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73,4</w:t>
            </w:r>
          </w:p>
        </w:tc>
      </w:tr>
      <w:tr w:rsidR="00FC0263" w:rsidRPr="00FC0263" w:rsidTr="007A6EFE">
        <w:trPr>
          <w:trHeight w:val="348"/>
        </w:trPr>
        <w:tc>
          <w:tcPr>
            <w:tcW w:w="5595" w:type="dxa"/>
            <w:tcBorders>
              <w:top w:val="nil"/>
              <w:left w:val="single" w:sz="4" w:space="0" w:color="auto"/>
              <w:bottom w:val="single" w:sz="4" w:space="0" w:color="auto"/>
              <w:right w:val="single" w:sz="4" w:space="0" w:color="auto"/>
            </w:tcBorders>
            <w:vAlign w:val="bottom"/>
          </w:tcPr>
          <w:p w:rsidR="00FC0263" w:rsidRPr="00FC0263" w:rsidRDefault="00FC0263" w:rsidP="00FC0263">
            <w:pPr>
              <w:rPr>
                <w:rFonts w:ascii="Arial Narrow" w:hAnsi="Arial Narrow"/>
                <w:sz w:val="20"/>
                <w:szCs w:val="20"/>
              </w:rPr>
            </w:pPr>
            <w:r w:rsidRPr="00FC0263">
              <w:rPr>
                <w:rFonts w:ascii="Arial Narrow" w:hAnsi="Arial Narrow"/>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vAlign w:val="bottom"/>
          </w:tcPr>
          <w:p w:rsidR="00FC0263" w:rsidRPr="00FC0263" w:rsidRDefault="00FC0263" w:rsidP="00FC0263">
            <w:pPr>
              <w:rPr>
                <w:rFonts w:ascii="Arial Narrow" w:hAnsi="Arial Narrow"/>
                <w:sz w:val="20"/>
                <w:szCs w:val="20"/>
              </w:rPr>
            </w:pPr>
            <w:r w:rsidRPr="00FC0263">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3444,0</w:t>
            </w: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1954,9</w:t>
            </w: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56,8</w:t>
            </w:r>
          </w:p>
        </w:tc>
      </w:tr>
      <w:tr w:rsidR="00FC0263" w:rsidRPr="00FC0263" w:rsidTr="007A6EFE">
        <w:trPr>
          <w:trHeight w:val="60"/>
        </w:trPr>
        <w:tc>
          <w:tcPr>
            <w:tcW w:w="5595" w:type="dxa"/>
            <w:tcBorders>
              <w:top w:val="single" w:sz="4" w:space="0" w:color="auto"/>
              <w:left w:val="single" w:sz="4" w:space="0" w:color="auto"/>
              <w:bottom w:val="single" w:sz="4" w:space="0" w:color="auto"/>
              <w:right w:val="single" w:sz="4" w:space="0" w:color="auto"/>
            </w:tcBorders>
            <w:vAlign w:val="bottom"/>
          </w:tcPr>
          <w:p w:rsidR="00FC0263" w:rsidRPr="00FC0263" w:rsidRDefault="00FC0263" w:rsidP="00FC0263">
            <w:pPr>
              <w:rPr>
                <w:rFonts w:ascii="Arial Narrow" w:hAnsi="Arial Narrow"/>
                <w:sz w:val="20"/>
                <w:szCs w:val="20"/>
              </w:rPr>
            </w:pPr>
            <w:r w:rsidRPr="00FC0263">
              <w:rPr>
                <w:rFonts w:ascii="Arial Narrow" w:hAnsi="Arial Narrow"/>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440" w:type="dxa"/>
            <w:tcBorders>
              <w:top w:val="single" w:sz="4" w:space="0" w:color="auto"/>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c>
          <w:tcPr>
            <w:tcW w:w="1089" w:type="dxa"/>
            <w:tcBorders>
              <w:top w:val="single" w:sz="4" w:space="0" w:color="auto"/>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c>
          <w:tcPr>
            <w:tcW w:w="1134" w:type="dxa"/>
            <w:tcBorders>
              <w:top w:val="single" w:sz="4" w:space="0" w:color="auto"/>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color w:val="FF0000"/>
                <w:sz w:val="20"/>
                <w:szCs w:val="20"/>
              </w:rPr>
            </w:pP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vAlign w:val="bottom"/>
          </w:tcPr>
          <w:p w:rsidR="00FC0263" w:rsidRPr="00FC0263" w:rsidRDefault="00FC0263" w:rsidP="00FC0263">
            <w:pPr>
              <w:rPr>
                <w:rFonts w:ascii="Arial Narrow" w:hAnsi="Arial Narrow"/>
                <w:sz w:val="20"/>
                <w:szCs w:val="20"/>
              </w:rPr>
            </w:pPr>
            <w:r w:rsidRPr="00FC0263">
              <w:rPr>
                <w:rFonts w:ascii="Arial Narrow" w:hAnsi="Arial Narrow"/>
                <w:sz w:val="20"/>
                <w:szCs w:val="20"/>
              </w:rPr>
              <w:t>Обеспечение проведения выборов и референдумов</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color w:val="FF0000"/>
                <w:sz w:val="20"/>
                <w:szCs w:val="20"/>
              </w:rPr>
            </w:pP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vAlign w:val="bottom"/>
          </w:tcPr>
          <w:p w:rsidR="00FC0263" w:rsidRPr="00FC0263" w:rsidRDefault="00FC0263" w:rsidP="00FC0263">
            <w:pPr>
              <w:rPr>
                <w:rFonts w:ascii="Arial Narrow" w:hAnsi="Arial Narrow"/>
                <w:sz w:val="20"/>
                <w:szCs w:val="20"/>
              </w:rPr>
            </w:pPr>
            <w:r w:rsidRPr="00FC0263">
              <w:rPr>
                <w:rFonts w:ascii="Arial Narrow" w:hAnsi="Arial Narrow"/>
                <w:sz w:val="20"/>
                <w:szCs w:val="20"/>
              </w:rPr>
              <w:t>Обслуживание государственного и муниципального долга</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color w:val="FF0000"/>
                <w:sz w:val="20"/>
                <w:szCs w:val="20"/>
              </w:rPr>
            </w:pP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vAlign w:val="bottom"/>
          </w:tcPr>
          <w:p w:rsidR="00FC0263" w:rsidRPr="00FC0263" w:rsidRDefault="00FC0263" w:rsidP="00FC0263">
            <w:pPr>
              <w:rPr>
                <w:rFonts w:ascii="Arial Narrow" w:hAnsi="Arial Narrow"/>
                <w:sz w:val="20"/>
                <w:szCs w:val="20"/>
              </w:rPr>
            </w:pPr>
            <w:r w:rsidRPr="00FC0263">
              <w:rPr>
                <w:rFonts w:ascii="Arial Narrow" w:hAnsi="Arial Narrow"/>
                <w:sz w:val="20"/>
                <w:szCs w:val="20"/>
              </w:rPr>
              <w:t>Резервные фонды</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80,0</w:t>
            </w: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0,0</w:t>
            </w: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0,0</w:t>
            </w: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vAlign w:val="bottom"/>
          </w:tcPr>
          <w:p w:rsidR="00FC0263" w:rsidRPr="00FC0263" w:rsidRDefault="00FC0263" w:rsidP="00FC0263">
            <w:pPr>
              <w:rPr>
                <w:rFonts w:ascii="Arial Narrow" w:hAnsi="Arial Narrow"/>
                <w:sz w:val="20"/>
                <w:szCs w:val="20"/>
              </w:rPr>
            </w:pPr>
            <w:r w:rsidRPr="00FC0263">
              <w:rPr>
                <w:rFonts w:ascii="Arial Narrow" w:hAnsi="Arial Narrow"/>
                <w:sz w:val="20"/>
                <w:szCs w:val="20"/>
              </w:rPr>
              <w:t>Другие общегосударственные вопросы</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452,0</w:t>
            </w: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298,0</w:t>
            </w: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65,9</w:t>
            </w: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vAlign w:val="bottom"/>
          </w:tcPr>
          <w:p w:rsidR="00FC0263" w:rsidRPr="00FC0263" w:rsidRDefault="00FC0263" w:rsidP="00FC0263">
            <w:pPr>
              <w:rPr>
                <w:rFonts w:ascii="Arial Narrow" w:hAnsi="Arial Narrow"/>
                <w:bCs/>
                <w:sz w:val="20"/>
                <w:szCs w:val="20"/>
              </w:rPr>
            </w:pPr>
            <w:r w:rsidRPr="00FC0263">
              <w:rPr>
                <w:rFonts w:ascii="Arial Narrow" w:hAnsi="Arial Narrow"/>
                <w:bCs/>
                <w:sz w:val="20"/>
                <w:szCs w:val="20"/>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bCs/>
                <w:sz w:val="20"/>
                <w:szCs w:val="20"/>
              </w:rPr>
            </w:pPr>
            <w:r w:rsidRPr="00FC0263">
              <w:rPr>
                <w:rFonts w:ascii="Arial Narrow" w:hAnsi="Arial Narrow"/>
                <w:bCs/>
                <w:sz w:val="20"/>
                <w:szCs w:val="20"/>
              </w:rPr>
              <w:t>310,1</w:t>
            </w: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bCs/>
                <w:sz w:val="20"/>
                <w:szCs w:val="20"/>
              </w:rPr>
            </w:pPr>
            <w:r w:rsidRPr="00FC0263">
              <w:rPr>
                <w:rFonts w:ascii="Arial Narrow" w:hAnsi="Arial Narrow"/>
                <w:bCs/>
                <w:sz w:val="20"/>
                <w:szCs w:val="20"/>
              </w:rPr>
              <w:t>310,1</w:t>
            </w: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bCs/>
                <w:sz w:val="20"/>
                <w:szCs w:val="20"/>
              </w:rPr>
            </w:pPr>
            <w:r w:rsidRPr="00FC0263">
              <w:rPr>
                <w:rFonts w:ascii="Arial Narrow" w:hAnsi="Arial Narrow"/>
                <w:bCs/>
                <w:sz w:val="20"/>
                <w:szCs w:val="20"/>
              </w:rPr>
              <w:t>100,0</w:t>
            </w: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vAlign w:val="bottom"/>
          </w:tcPr>
          <w:p w:rsidR="00FC0263" w:rsidRPr="00FC0263" w:rsidRDefault="00FC0263" w:rsidP="00FC0263">
            <w:pPr>
              <w:rPr>
                <w:rFonts w:ascii="Arial Narrow" w:hAnsi="Arial Narrow"/>
                <w:sz w:val="20"/>
                <w:szCs w:val="20"/>
              </w:rPr>
            </w:pPr>
            <w:r w:rsidRPr="00FC0263">
              <w:rPr>
                <w:rFonts w:ascii="Arial Narrow" w:hAnsi="Arial Narrow"/>
                <w:sz w:val="20"/>
                <w:szCs w:val="20"/>
              </w:rPr>
              <w:t>Гражданская оборона</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0,0</w:t>
            </w: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0,0</w:t>
            </w: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0,0</w:t>
            </w: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vAlign w:val="bottom"/>
          </w:tcPr>
          <w:p w:rsidR="00FC0263" w:rsidRPr="00FC0263" w:rsidRDefault="00FC0263" w:rsidP="00FC0263">
            <w:pPr>
              <w:rPr>
                <w:rFonts w:ascii="Arial Narrow" w:hAnsi="Arial Narrow"/>
                <w:sz w:val="20"/>
                <w:szCs w:val="20"/>
              </w:rPr>
            </w:pPr>
            <w:r w:rsidRPr="00FC0263">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310,1</w:t>
            </w: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310,1</w:t>
            </w: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100,0</w:t>
            </w: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vAlign w:val="bottom"/>
          </w:tcPr>
          <w:p w:rsidR="00FC0263" w:rsidRPr="00FC0263" w:rsidRDefault="00FC0263" w:rsidP="00FC0263">
            <w:pPr>
              <w:rPr>
                <w:rFonts w:ascii="Arial Narrow" w:hAnsi="Arial Narrow"/>
                <w:sz w:val="20"/>
                <w:szCs w:val="20"/>
              </w:rPr>
            </w:pPr>
            <w:r w:rsidRPr="00FC0263">
              <w:rPr>
                <w:rFonts w:ascii="Arial Narrow" w:hAnsi="Arial Narrow"/>
                <w:sz w:val="20"/>
                <w:szCs w:val="20"/>
              </w:rPr>
              <w:t>Другие вопросы в области национальной безопасности и правоохранительной деятельности</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0,0</w:t>
            </w: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0,0</w:t>
            </w: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0,0</w:t>
            </w: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vAlign w:val="bottom"/>
          </w:tcPr>
          <w:p w:rsidR="00FC0263" w:rsidRPr="00FC0263" w:rsidRDefault="00FC0263" w:rsidP="00FC0263">
            <w:pPr>
              <w:rPr>
                <w:rFonts w:ascii="Arial Narrow" w:hAnsi="Arial Narrow"/>
                <w:bCs/>
                <w:sz w:val="20"/>
                <w:szCs w:val="20"/>
              </w:rPr>
            </w:pPr>
            <w:r w:rsidRPr="00FC0263">
              <w:rPr>
                <w:rFonts w:ascii="Arial Narrow" w:hAnsi="Arial Narrow"/>
                <w:bCs/>
                <w:sz w:val="20"/>
                <w:szCs w:val="20"/>
              </w:rPr>
              <w:t>Национальная экономика</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bCs/>
                <w:sz w:val="20"/>
                <w:szCs w:val="20"/>
              </w:rPr>
            </w:pPr>
            <w:r w:rsidRPr="00FC0263">
              <w:rPr>
                <w:rFonts w:ascii="Arial Narrow" w:hAnsi="Arial Narrow"/>
                <w:bCs/>
                <w:sz w:val="20"/>
                <w:szCs w:val="20"/>
              </w:rPr>
              <w:t>190,8</w:t>
            </w: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bCs/>
                <w:sz w:val="20"/>
                <w:szCs w:val="20"/>
              </w:rPr>
            </w:pPr>
            <w:r w:rsidRPr="00FC0263">
              <w:rPr>
                <w:rFonts w:ascii="Arial Narrow" w:hAnsi="Arial Narrow"/>
                <w:bCs/>
                <w:sz w:val="20"/>
                <w:szCs w:val="20"/>
              </w:rPr>
              <w:t>36,8</w:t>
            </w: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19,3</w:t>
            </w: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vAlign w:val="bottom"/>
          </w:tcPr>
          <w:p w:rsidR="00FC0263" w:rsidRPr="00FC0263" w:rsidRDefault="00FC0263" w:rsidP="00FC0263">
            <w:pPr>
              <w:rPr>
                <w:rFonts w:ascii="Arial Narrow" w:hAnsi="Arial Narrow"/>
                <w:sz w:val="20"/>
                <w:szCs w:val="20"/>
              </w:rPr>
            </w:pPr>
            <w:r w:rsidRPr="00FC0263">
              <w:rPr>
                <w:rFonts w:ascii="Arial Narrow" w:hAnsi="Arial Narrow"/>
                <w:sz w:val="20"/>
                <w:szCs w:val="20"/>
              </w:rPr>
              <w:t>Сельское хозяйство и рыболовство</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vAlign w:val="bottom"/>
          </w:tcPr>
          <w:p w:rsidR="00FC0263" w:rsidRPr="00FC0263" w:rsidRDefault="00FC0263" w:rsidP="00FC0263">
            <w:pPr>
              <w:rPr>
                <w:rFonts w:ascii="Arial Narrow" w:hAnsi="Arial Narrow"/>
                <w:sz w:val="20"/>
                <w:szCs w:val="20"/>
              </w:rPr>
            </w:pPr>
            <w:r w:rsidRPr="00FC0263">
              <w:rPr>
                <w:rFonts w:ascii="Arial Narrow" w:hAnsi="Arial Narrow"/>
                <w:sz w:val="20"/>
                <w:szCs w:val="20"/>
              </w:rPr>
              <w:t>Транспорт</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vAlign w:val="bottom"/>
          </w:tcPr>
          <w:p w:rsidR="00FC0263" w:rsidRPr="00FC0263" w:rsidRDefault="00FC0263" w:rsidP="00FC0263">
            <w:pPr>
              <w:rPr>
                <w:rFonts w:ascii="Arial Narrow" w:hAnsi="Arial Narrow"/>
                <w:sz w:val="20"/>
                <w:szCs w:val="20"/>
              </w:rPr>
            </w:pPr>
            <w:r w:rsidRPr="00FC0263">
              <w:rPr>
                <w:rFonts w:ascii="Arial Narrow" w:hAnsi="Arial Narrow"/>
                <w:sz w:val="20"/>
                <w:szCs w:val="20"/>
              </w:rPr>
              <w:t>Дорожное хозяйство</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54,8</w:t>
            </w: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36,8</w:t>
            </w: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67,2</w:t>
            </w: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vAlign w:val="bottom"/>
          </w:tcPr>
          <w:p w:rsidR="00FC0263" w:rsidRPr="00FC0263" w:rsidRDefault="00FC0263" w:rsidP="00FC0263">
            <w:pPr>
              <w:rPr>
                <w:rFonts w:ascii="Arial Narrow" w:hAnsi="Arial Narrow"/>
                <w:sz w:val="20"/>
                <w:szCs w:val="20"/>
              </w:rPr>
            </w:pPr>
            <w:r w:rsidRPr="00FC0263">
              <w:rPr>
                <w:rFonts w:ascii="Arial Narrow" w:hAnsi="Arial Narrow"/>
                <w:sz w:val="20"/>
                <w:szCs w:val="20"/>
              </w:rPr>
              <w:t>Связь и информатика</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vAlign w:val="bottom"/>
          </w:tcPr>
          <w:p w:rsidR="00FC0263" w:rsidRPr="00FC0263" w:rsidRDefault="00FC0263" w:rsidP="00FC0263">
            <w:pPr>
              <w:rPr>
                <w:rFonts w:ascii="Arial Narrow" w:hAnsi="Arial Narrow"/>
                <w:sz w:val="20"/>
                <w:szCs w:val="20"/>
              </w:rPr>
            </w:pPr>
            <w:r w:rsidRPr="00FC0263">
              <w:rPr>
                <w:rFonts w:ascii="Arial Narrow" w:hAnsi="Arial Narrow"/>
                <w:sz w:val="20"/>
                <w:szCs w:val="20"/>
              </w:rPr>
              <w:t>Другие вопросы в области национальной экономики</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136,0</w:t>
            </w: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0,0</w:t>
            </w: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0,0</w:t>
            </w: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vAlign w:val="bottom"/>
          </w:tcPr>
          <w:p w:rsidR="00FC0263" w:rsidRPr="00FC0263" w:rsidRDefault="00FC0263" w:rsidP="00FC0263">
            <w:pPr>
              <w:rPr>
                <w:rFonts w:ascii="Arial Narrow" w:hAnsi="Arial Narrow"/>
                <w:bCs/>
                <w:sz w:val="20"/>
                <w:szCs w:val="20"/>
              </w:rPr>
            </w:pPr>
            <w:r w:rsidRPr="00FC0263">
              <w:rPr>
                <w:rFonts w:ascii="Arial Narrow" w:hAnsi="Arial Narrow"/>
                <w:bCs/>
                <w:sz w:val="20"/>
                <w:szCs w:val="20"/>
              </w:rPr>
              <w:t>Жилищно-коммунальное хозяйство</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bCs/>
                <w:sz w:val="20"/>
                <w:szCs w:val="20"/>
              </w:rPr>
            </w:pPr>
            <w:r w:rsidRPr="00FC0263">
              <w:rPr>
                <w:rFonts w:ascii="Arial Narrow" w:hAnsi="Arial Narrow"/>
                <w:bCs/>
                <w:sz w:val="20"/>
                <w:szCs w:val="20"/>
              </w:rPr>
              <w:t>1945,4</w:t>
            </w: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bCs/>
                <w:sz w:val="20"/>
                <w:szCs w:val="20"/>
              </w:rPr>
            </w:pPr>
            <w:r w:rsidRPr="00FC0263">
              <w:rPr>
                <w:rFonts w:ascii="Arial Narrow" w:hAnsi="Arial Narrow"/>
                <w:bCs/>
                <w:sz w:val="20"/>
                <w:szCs w:val="20"/>
              </w:rPr>
              <w:t>1770,3</w:t>
            </w: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91,0</w:t>
            </w: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vAlign w:val="bottom"/>
          </w:tcPr>
          <w:p w:rsidR="00FC0263" w:rsidRPr="00FC0263" w:rsidRDefault="00FC0263" w:rsidP="00FC0263">
            <w:pPr>
              <w:rPr>
                <w:rFonts w:ascii="Arial Narrow" w:hAnsi="Arial Narrow"/>
                <w:sz w:val="20"/>
                <w:szCs w:val="20"/>
              </w:rPr>
            </w:pPr>
            <w:r w:rsidRPr="00FC0263">
              <w:rPr>
                <w:rFonts w:ascii="Arial Narrow" w:hAnsi="Arial Narrow"/>
                <w:sz w:val="20"/>
                <w:szCs w:val="20"/>
              </w:rPr>
              <w:t>Жилищное хозяйство</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vAlign w:val="bottom"/>
          </w:tcPr>
          <w:p w:rsidR="00FC0263" w:rsidRPr="00FC0263" w:rsidRDefault="00FC0263" w:rsidP="00FC0263">
            <w:pPr>
              <w:rPr>
                <w:rFonts w:ascii="Arial Narrow" w:hAnsi="Arial Narrow"/>
                <w:sz w:val="20"/>
                <w:szCs w:val="20"/>
              </w:rPr>
            </w:pPr>
            <w:r w:rsidRPr="00FC0263">
              <w:rPr>
                <w:rFonts w:ascii="Arial Narrow" w:hAnsi="Arial Narrow"/>
                <w:sz w:val="20"/>
                <w:szCs w:val="20"/>
              </w:rPr>
              <w:t>Коммунальное хозяйство</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600,0</w:t>
            </w: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600,0</w:t>
            </w: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100,0</w:t>
            </w: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vAlign w:val="bottom"/>
          </w:tcPr>
          <w:p w:rsidR="00FC0263" w:rsidRPr="00FC0263" w:rsidRDefault="00FC0263" w:rsidP="00FC0263">
            <w:pPr>
              <w:rPr>
                <w:rFonts w:ascii="Arial Narrow" w:hAnsi="Arial Narrow"/>
                <w:sz w:val="20"/>
                <w:szCs w:val="20"/>
              </w:rPr>
            </w:pPr>
            <w:r w:rsidRPr="00FC0263">
              <w:rPr>
                <w:rFonts w:ascii="Arial Narrow" w:hAnsi="Arial Narrow"/>
                <w:sz w:val="20"/>
                <w:szCs w:val="20"/>
              </w:rPr>
              <w:t>Благоустройство</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1345,4</w:t>
            </w: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1170,3</w:t>
            </w: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87,0</w:t>
            </w: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vAlign w:val="bottom"/>
          </w:tcPr>
          <w:p w:rsidR="00FC0263" w:rsidRPr="00FC0263" w:rsidRDefault="00FC0263" w:rsidP="00FC0263">
            <w:pPr>
              <w:rPr>
                <w:rFonts w:ascii="Arial Narrow" w:hAnsi="Arial Narrow"/>
                <w:sz w:val="20"/>
                <w:szCs w:val="20"/>
              </w:rPr>
            </w:pPr>
            <w:r w:rsidRPr="00FC0263">
              <w:rPr>
                <w:rFonts w:ascii="Arial Narrow" w:hAnsi="Arial Narrow"/>
                <w:sz w:val="20"/>
                <w:szCs w:val="20"/>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vAlign w:val="bottom"/>
          </w:tcPr>
          <w:p w:rsidR="00FC0263" w:rsidRPr="00FC0263" w:rsidRDefault="00FC0263" w:rsidP="00FC0263">
            <w:pPr>
              <w:rPr>
                <w:rFonts w:ascii="Arial Narrow" w:hAnsi="Arial Narrow"/>
                <w:sz w:val="20"/>
                <w:szCs w:val="20"/>
              </w:rPr>
            </w:pPr>
            <w:r w:rsidRPr="00FC0263">
              <w:rPr>
                <w:rFonts w:ascii="Arial Narrow" w:hAnsi="Arial Narrow"/>
                <w:sz w:val="20"/>
                <w:szCs w:val="20"/>
              </w:rPr>
              <w:t>Культура и кинематография</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vAlign w:val="bottom"/>
          </w:tcPr>
          <w:p w:rsidR="00FC0263" w:rsidRPr="00FC0263" w:rsidRDefault="00FC0263" w:rsidP="00FC0263">
            <w:pPr>
              <w:rPr>
                <w:rFonts w:ascii="Arial Narrow" w:hAnsi="Arial Narrow"/>
                <w:sz w:val="20"/>
                <w:szCs w:val="20"/>
              </w:rPr>
            </w:pPr>
            <w:r w:rsidRPr="00FC0263">
              <w:rPr>
                <w:rFonts w:ascii="Arial Narrow" w:hAnsi="Arial Narrow"/>
                <w:sz w:val="20"/>
                <w:szCs w:val="20"/>
              </w:rPr>
              <w:t>Культура</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vAlign w:val="bottom"/>
          </w:tcPr>
          <w:p w:rsidR="00FC0263" w:rsidRPr="00FC0263" w:rsidRDefault="00FC0263" w:rsidP="00FC0263">
            <w:pPr>
              <w:rPr>
                <w:rFonts w:ascii="Arial Narrow" w:hAnsi="Arial Narrow"/>
                <w:bCs/>
                <w:sz w:val="20"/>
                <w:szCs w:val="20"/>
              </w:rPr>
            </w:pPr>
            <w:r w:rsidRPr="00FC0263">
              <w:rPr>
                <w:rFonts w:ascii="Arial Narrow" w:hAnsi="Arial Narrow"/>
                <w:bCs/>
                <w:sz w:val="20"/>
                <w:szCs w:val="20"/>
              </w:rPr>
              <w:t>Межбюджетные трансферты</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bCs/>
                <w:sz w:val="20"/>
                <w:szCs w:val="20"/>
              </w:rPr>
            </w:pPr>
            <w:r w:rsidRPr="00FC0263">
              <w:rPr>
                <w:rFonts w:ascii="Arial Narrow" w:hAnsi="Arial Narrow"/>
                <w:bCs/>
                <w:sz w:val="20"/>
                <w:szCs w:val="20"/>
              </w:rPr>
              <w:t>420,6</w:t>
            </w: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bCs/>
                <w:sz w:val="20"/>
                <w:szCs w:val="20"/>
              </w:rPr>
            </w:pPr>
            <w:r w:rsidRPr="00FC0263">
              <w:rPr>
                <w:rFonts w:ascii="Arial Narrow" w:hAnsi="Arial Narrow"/>
                <w:bCs/>
                <w:sz w:val="20"/>
                <w:szCs w:val="20"/>
              </w:rPr>
              <w:t>420,6</w:t>
            </w: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100,0</w:t>
            </w: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vAlign w:val="bottom"/>
          </w:tcPr>
          <w:p w:rsidR="00FC0263" w:rsidRPr="00FC0263" w:rsidRDefault="00FC0263" w:rsidP="00FC0263">
            <w:pPr>
              <w:rPr>
                <w:rFonts w:ascii="Arial Narrow" w:hAnsi="Arial Narrow"/>
                <w:sz w:val="20"/>
                <w:szCs w:val="20"/>
              </w:rPr>
            </w:pPr>
            <w:r w:rsidRPr="00FC0263">
              <w:rPr>
                <w:rFonts w:ascii="Arial Narrow" w:hAnsi="Arial Narrow"/>
                <w:sz w:val="20"/>
                <w:szCs w:val="20"/>
              </w:rPr>
              <w:t>Дотации бюджетам субъектов Российской Федерации и муниципальных образований</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vAlign w:val="bottom"/>
          </w:tcPr>
          <w:p w:rsidR="00FC0263" w:rsidRPr="00FC0263" w:rsidRDefault="00FC0263" w:rsidP="00FC0263">
            <w:pPr>
              <w:rPr>
                <w:rFonts w:ascii="Arial Narrow" w:hAnsi="Arial Narrow"/>
                <w:sz w:val="20"/>
                <w:szCs w:val="20"/>
              </w:rPr>
            </w:pPr>
            <w:r w:rsidRPr="00FC0263">
              <w:rPr>
                <w:rFonts w:ascii="Arial Narrow" w:hAnsi="Arial Narrow"/>
                <w:sz w:val="20"/>
                <w:szCs w:val="20"/>
              </w:rPr>
              <w:t>Субсидии бюджетам субъектов Российской Федерации и муниципальных образований (межбюджетные субсидии)</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vAlign w:val="bottom"/>
          </w:tcPr>
          <w:p w:rsidR="00FC0263" w:rsidRPr="00FC0263" w:rsidRDefault="00FC0263" w:rsidP="00FC0263">
            <w:pPr>
              <w:rPr>
                <w:rFonts w:ascii="Arial Narrow" w:hAnsi="Arial Narrow"/>
                <w:sz w:val="20"/>
                <w:szCs w:val="20"/>
              </w:rPr>
            </w:pPr>
            <w:r w:rsidRPr="00FC0263">
              <w:rPr>
                <w:rFonts w:ascii="Arial Narrow" w:hAnsi="Arial Narrow"/>
                <w:sz w:val="20"/>
                <w:szCs w:val="20"/>
              </w:rPr>
              <w:t>Субвенции бюджетам субъектов Российской Федерации и муниципальных образований</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vAlign w:val="bottom"/>
          </w:tcPr>
          <w:p w:rsidR="00FC0263" w:rsidRPr="00FC0263" w:rsidRDefault="00FC0263" w:rsidP="00FC0263">
            <w:pPr>
              <w:rPr>
                <w:rFonts w:ascii="Arial Narrow" w:hAnsi="Arial Narrow"/>
                <w:sz w:val="20"/>
                <w:szCs w:val="20"/>
              </w:rPr>
            </w:pPr>
            <w:r w:rsidRPr="00FC0263">
              <w:rPr>
                <w:rFonts w:ascii="Arial Narrow" w:hAnsi="Arial Narrow"/>
                <w:sz w:val="20"/>
                <w:szCs w:val="20"/>
              </w:rPr>
              <w:t>Иные межбюджетные трансферты</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420,6</w:t>
            </w: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420,6</w:t>
            </w: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100,0</w:t>
            </w: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noWrap/>
          </w:tcPr>
          <w:p w:rsidR="00FC0263" w:rsidRPr="00FC0263" w:rsidRDefault="00FC0263" w:rsidP="00FC0263">
            <w:pPr>
              <w:rPr>
                <w:rFonts w:ascii="Arial Narrow" w:hAnsi="Arial Narrow"/>
                <w:bCs/>
                <w:sz w:val="20"/>
                <w:szCs w:val="20"/>
              </w:rPr>
            </w:pPr>
            <w:r w:rsidRPr="00FC0263">
              <w:rPr>
                <w:rFonts w:ascii="Arial Narrow" w:hAnsi="Arial Narrow"/>
                <w:bCs/>
                <w:sz w:val="20"/>
                <w:szCs w:val="20"/>
              </w:rPr>
              <w:t>ВСЕГО РАСХОДОВ</w:t>
            </w:r>
          </w:p>
        </w:tc>
        <w:tc>
          <w:tcPr>
            <w:tcW w:w="1440" w:type="dxa"/>
            <w:tcBorders>
              <w:top w:val="nil"/>
              <w:left w:val="nil"/>
              <w:bottom w:val="single" w:sz="4" w:space="0" w:color="auto"/>
              <w:right w:val="single" w:sz="4" w:space="0" w:color="auto"/>
            </w:tcBorders>
            <w:noWrap/>
          </w:tcPr>
          <w:p w:rsidR="00FC0263" w:rsidRPr="00FC0263" w:rsidRDefault="00FC0263" w:rsidP="00FC0263">
            <w:pPr>
              <w:jc w:val="center"/>
              <w:rPr>
                <w:rFonts w:ascii="Arial Narrow" w:hAnsi="Arial Narrow"/>
                <w:bCs/>
                <w:sz w:val="20"/>
                <w:szCs w:val="20"/>
              </w:rPr>
            </w:pPr>
            <w:r w:rsidRPr="00FC0263">
              <w:rPr>
                <w:rFonts w:ascii="Arial Narrow" w:hAnsi="Arial Narrow"/>
                <w:bCs/>
                <w:sz w:val="20"/>
                <w:szCs w:val="20"/>
              </w:rPr>
              <w:t>8608,2</w:t>
            </w:r>
          </w:p>
        </w:tc>
        <w:tc>
          <w:tcPr>
            <w:tcW w:w="1089" w:type="dxa"/>
            <w:tcBorders>
              <w:top w:val="nil"/>
              <w:left w:val="nil"/>
              <w:bottom w:val="single" w:sz="4" w:space="0" w:color="auto"/>
              <w:right w:val="single" w:sz="4" w:space="0" w:color="auto"/>
            </w:tcBorders>
            <w:noWrap/>
          </w:tcPr>
          <w:p w:rsidR="00FC0263" w:rsidRPr="00FC0263" w:rsidRDefault="00FC0263" w:rsidP="00FC0263">
            <w:pPr>
              <w:jc w:val="center"/>
              <w:rPr>
                <w:rFonts w:ascii="Arial Narrow" w:hAnsi="Arial Narrow"/>
                <w:bCs/>
                <w:sz w:val="20"/>
                <w:szCs w:val="20"/>
              </w:rPr>
            </w:pPr>
            <w:r w:rsidRPr="00FC0263">
              <w:rPr>
                <w:rFonts w:ascii="Arial Narrow" w:hAnsi="Arial Narrow"/>
                <w:bCs/>
                <w:sz w:val="20"/>
                <w:szCs w:val="20"/>
              </w:rPr>
              <w:t>6086,7</w:t>
            </w:r>
          </w:p>
        </w:tc>
        <w:tc>
          <w:tcPr>
            <w:tcW w:w="1134" w:type="dxa"/>
            <w:tcBorders>
              <w:top w:val="nil"/>
              <w:left w:val="nil"/>
              <w:bottom w:val="single" w:sz="4" w:space="0" w:color="auto"/>
              <w:right w:val="single" w:sz="4" w:space="0" w:color="auto"/>
            </w:tcBorders>
            <w:noWrap/>
          </w:tcPr>
          <w:p w:rsidR="00FC0263" w:rsidRPr="00FC0263" w:rsidRDefault="00FC0263" w:rsidP="00FC0263">
            <w:pPr>
              <w:jc w:val="center"/>
              <w:rPr>
                <w:rFonts w:ascii="Arial Narrow" w:hAnsi="Arial Narrow"/>
                <w:bCs/>
                <w:sz w:val="20"/>
                <w:szCs w:val="20"/>
              </w:rPr>
            </w:pPr>
            <w:r w:rsidRPr="00FC0263">
              <w:rPr>
                <w:rFonts w:ascii="Arial Narrow" w:hAnsi="Arial Narrow"/>
                <w:bCs/>
                <w:sz w:val="20"/>
                <w:szCs w:val="20"/>
              </w:rPr>
              <w:t>70,7</w:t>
            </w: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noWrap/>
            <w:vAlign w:val="center"/>
          </w:tcPr>
          <w:p w:rsidR="00FC0263" w:rsidRPr="00FC0263" w:rsidRDefault="00FC0263" w:rsidP="00FC0263">
            <w:pPr>
              <w:rPr>
                <w:rFonts w:ascii="Arial Narrow" w:hAnsi="Arial Narrow"/>
                <w:bCs/>
                <w:sz w:val="20"/>
                <w:szCs w:val="20"/>
              </w:rPr>
            </w:pPr>
            <w:r w:rsidRPr="00FC0263">
              <w:rPr>
                <w:rFonts w:ascii="Arial Narrow" w:hAnsi="Arial Narrow"/>
                <w:bCs/>
                <w:sz w:val="20"/>
                <w:szCs w:val="20"/>
              </w:rPr>
              <w:t>Дефицит</w:t>
            </w:r>
            <w:r w:rsidR="00E4741C">
              <w:rPr>
                <w:rFonts w:ascii="Arial Narrow" w:hAnsi="Arial Narrow"/>
                <w:bCs/>
                <w:sz w:val="20"/>
                <w:szCs w:val="20"/>
              </w:rPr>
              <w:t xml:space="preserve"> </w:t>
            </w:r>
            <w:r w:rsidRPr="00FC0263">
              <w:rPr>
                <w:rFonts w:ascii="Arial Narrow" w:hAnsi="Arial Narrow"/>
                <w:bCs/>
                <w:sz w:val="20"/>
                <w:szCs w:val="20"/>
              </w:rPr>
              <w:t>(-), профицит</w:t>
            </w:r>
            <w:r w:rsidR="00E4741C">
              <w:rPr>
                <w:rFonts w:ascii="Arial Narrow" w:hAnsi="Arial Narrow"/>
                <w:bCs/>
                <w:sz w:val="20"/>
                <w:szCs w:val="20"/>
              </w:rPr>
              <w:t xml:space="preserve"> </w:t>
            </w:r>
            <w:r w:rsidRPr="00FC0263">
              <w:rPr>
                <w:rFonts w:ascii="Arial Narrow" w:hAnsi="Arial Narrow"/>
                <w:bCs/>
                <w:sz w:val="20"/>
                <w:szCs w:val="20"/>
              </w:rPr>
              <w:t>(+) бюджета поселения</w:t>
            </w:r>
          </w:p>
        </w:tc>
        <w:tc>
          <w:tcPr>
            <w:tcW w:w="1440" w:type="dxa"/>
            <w:tcBorders>
              <w:top w:val="nil"/>
              <w:left w:val="nil"/>
              <w:bottom w:val="single" w:sz="4" w:space="0" w:color="auto"/>
              <w:right w:val="single" w:sz="4" w:space="0" w:color="auto"/>
            </w:tcBorders>
            <w:noWrap/>
            <w:vAlign w:val="center"/>
          </w:tcPr>
          <w:p w:rsidR="00FC0263" w:rsidRPr="00FC0263" w:rsidRDefault="00FC0263" w:rsidP="00FC0263">
            <w:pPr>
              <w:jc w:val="center"/>
              <w:rPr>
                <w:rFonts w:ascii="Arial Narrow" w:hAnsi="Arial Narrow"/>
                <w:bCs/>
                <w:sz w:val="20"/>
                <w:szCs w:val="20"/>
              </w:rPr>
            </w:pPr>
            <w:r w:rsidRPr="00FC0263">
              <w:rPr>
                <w:rFonts w:ascii="Arial Narrow" w:hAnsi="Arial Narrow"/>
                <w:bCs/>
                <w:sz w:val="20"/>
                <w:szCs w:val="20"/>
              </w:rPr>
              <w:t>-460,9</w:t>
            </w:r>
          </w:p>
        </w:tc>
        <w:tc>
          <w:tcPr>
            <w:tcW w:w="1089" w:type="dxa"/>
            <w:tcBorders>
              <w:top w:val="nil"/>
              <w:left w:val="nil"/>
              <w:bottom w:val="single" w:sz="4" w:space="0" w:color="auto"/>
              <w:right w:val="single" w:sz="4" w:space="0" w:color="auto"/>
            </w:tcBorders>
            <w:noWrap/>
            <w:vAlign w:val="center"/>
          </w:tcPr>
          <w:p w:rsidR="00FC0263" w:rsidRPr="00FC0263" w:rsidRDefault="00FC0263" w:rsidP="00FC0263">
            <w:pPr>
              <w:jc w:val="center"/>
              <w:rPr>
                <w:rFonts w:ascii="Arial Narrow" w:hAnsi="Arial Narrow"/>
                <w:bCs/>
                <w:sz w:val="20"/>
                <w:szCs w:val="20"/>
              </w:rPr>
            </w:pPr>
            <w:r w:rsidRPr="00FC0263">
              <w:rPr>
                <w:rFonts w:ascii="Arial Narrow" w:hAnsi="Arial Narrow"/>
                <w:bCs/>
                <w:sz w:val="20"/>
                <w:szCs w:val="20"/>
              </w:rPr>
              <w:t>462,9</w:t>
            </w:r>
          </w:p>
        </w:tc>
        <w:tc>
          <w:tcPr>
            <w:tcW w:w="1134" w:type="dxa"/>
            <w:tcBorders>
              <w:top w:val="nil"/>
              <w:left w:val="nil"/>
              <w:bottom w:val="single" w:sz="4" w:space="0" w:color="auto"/>
              <w:right w:val="single" w:sz="4" w:space="0" w:color="auto"/>
            </w:tcBorders>
            <w:noWrap/>
            <w:vAlign w:val="center"/>
          </w:tcPr>
          <w:p w:rsidR="00FC0263" w:rsidRPr="00FC0263" w:rsidRDefault="00FC0263" w:rsidP="00FC0263">
            <w:pPr>
              <w:jc w:val="center"/>
              <w:rPr>
                <w:rFonts w:ascii="Arial Narrow" w:hAnsi="Arial Narrow"/>
                <w:bCs/>
                <w:color w:val="FF0000"/>
                <w:sz w:val="20"/>
                <w:szCs w:val="20"/>
              </w:rPr>
            </w:pP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shd w:val="clear" w:color="auto" w:fill="FFCC99"/>
            <w:vAlign w:val="center"/>
          </w:tcPr>
          <w:p w:rsidR="00FC0263" w:rsidRPr="00FC0263" w:rsidRDefault="00FC0263" w:rsidP="00FC0263">
            <w:pPr>
              <w:rPr>
                <w:rFonts w:ascii="Arial Narrow" w:hAnsi="Arial Narrow"/>
                <w:bCs/>
                <w:sz w:val="20"/>
                <w:szCs w:val="20"/>
              </w:rPr>
            </w:pPr>
            <w:r w:rsidRPr="00FC0263">
              <w:rPr>
                <w:rFonts w:ascii="Arial Narrow" w:hAnsi="Arial Narrow"/>
                <w:bCs/>
                <w:sz w:val="20"/>
                <w:szCs w:val="20"/>
              </w:rPr>
              <w:t>ИСТОЧНИКИ ВНУТРЕННЕГО ФИНАНСИРОВАНИЯ ДЕФИЦИТА БЮДЖЕТА</w:t>
            </w:r>
          </w:p>
        </w:tc>
        <w:tc>
          <w:tcPr>
            <w:tcW w:w="1440" w:type="dxa"/>
            <w:tcBorders>
              <w:top w:val="nil"/>
              <w:left w:val="nil"/>
              <w:bottom w:val="single" w:sz="4" w:space="0" w:color="auto"/>
              <w:right w:val="single" w:sz="4" w:space="0" w:color="auto"/>
            </w:tcBorders>
            <w:shd w:val="clear" w:color="auto" w:fill="FFCC99"/>
            <w:vAlign w:val="center"/>
          </w:tcPr>
          <w:p w:rsidR="00FC0263" w:rsidRPr="00FC0263" w:rsidRDefault="00FC0263" w:rsidP="00FC0263">
            <w:pPr>
              <w:jc w:val="center"/>
              <w:rPr>
                <w:rFonts w:ascii="Arial Narrow" w:hAnsi="Arial Narrow"/>
                <w:bCs/>
                <w:sz w:val="20"/>
                <w:szCs w:val="20"/>
              </w:rPr>
            </w:pPr>
            <w:r w:rsidRPr="00FC0263">
              <w:rPr>
                <w:rFonts w:ascii="Arial Narrow" w:hAnsi="Arial Narrow"/>
                <w:bCs/>
                <w:sz w:val="20"/>
                <w:szCs w:val="20"/>
              </w:rPr>
              <w:t>460,9</w:t>
            </w:r>
          </w:p>
        </w:tc>
        <w:tc>
          <w:tcPr>
            <w:tcW w:w="1089" w:type="dxa"/>
            <w:tcBorders>
              <w:top w:val="nil"/>
              <w:left w:val="nil"/>
              <w:bottom w:val="single" w:sz="4" w:space="0" w:color="auto"/>
              <w:right w:val="single" w:sz="4" w:space="0" w:color="auto"/>
            </w:tcBorders>
            <w:shd w:val="clear" w:color="auto" w:fill="FFCC99"/>
            <w:vAlign w:val="center"/>
          </w:tcPr>
          <w:p w:rsidR="00FC0263" w:rsidRPr="00FC0263" w:rsidRDefault="00FC0263" w:rsidP="00FC0263">
            <w:pPr>
              <w:jc w:val="center"/>
              <w:rPr>
                <w:rFonts w:ascii="Arial Narrow" w:hAnsi="Arial Narrow"/>
                <w:bCs/>
                <w:sz w:val="20"/>
                <w:szCs w:val="20"/>
              </w:rPr>
            </w:pPr>
            <w:r w:rsidRPr="00FC0263">
              <w:rPr>
                <w:rFonts w:ascii="Arial Narrow" w:hAnsi="Arial Narrow"/>
                <w:bCs/>
                <w:sz w:val="20"/>
                <w:szCs w:val="20"/>
              </w:rPr>
              <w:t>-462,9</w:t>
            </w:r>
          </w:p>
        </w:tc>
        <w:tc>
          <w:tcPr>
            <w:tcW w:w="1134" w:type="dxa"/>
            <w:tcBorders>
              <w:top w:val="nil"/>
              <w:left w:val="nil"/>
              <w:bottom w:val="single" w:sz="4" w:space="0" w:color="auto"/>
              <w:right w:val="single" w:sz="4" w:space="0" w:color="auto"/>
            </w:tcBorders>
            <w:shd w:val="clear" w:color="auto" w:fill="FFCC99"/>
            <w:noWrap/>
            <w:vAlign w:val="center"/>
          </w:tcPr>
          <w:p w:rsidR="00FC0263" w:rsidRPr="00FC0263" w:rsidRDefault="00FC0263" w:rsidP="00FC0263">
            <w:pPr>
              <w:jc w:val="center"/>
              <w:rPr>
                <w:rFonts w:ascii="Arial Narrow" w:hAnsi="Arial Narrow"/>
                <w:bCs/>
                <w:color w:val="FF0000"/>
                <w:sz w:val="20"/>
                <w:szCs w:val="20"/>
              </w:rPr>
            </w:pP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vAlign w:val="bottom"/>
          </w:tcPr>
          <w:p w:rsidR="00FC0263" w:rsidRPr="00FC0263" w:rsidRDefault="00FC0263" w:rsidP="00FC0263">
            <w:pPr>
              <w:rPr>
                <w:rFonts w:ascii="Arial Narrow" w:hAnsi="Arial Narrow"/>
                <w:bCs/>
                <w:sz w:val="20"/>
                <w:szCs w:val="20"/>
              </w:rPr>
            </w:pPr>
            <w:r w:rsidRPr="00FC0263">
              <w:rPr>
                <w:rFonts w:ascii="Arial Narrow" w:hAnsi="Arial Narrow"/>
                <w:bCs/>
                <w:sz w:val="20"/>
                <w:szCs w:val="20"/>
              </w:rPr>
              <w:t>Кредиты кредитных организаций в валюте Российской Федерации</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bCs/>
                <w:sz w:val="20"/>
                <w:szCs w:val="20"/>
              </w:rPr>
            </w:pP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bCs/>
                <w:sz w:val="20"/>
                <w:szCs w:val="20"/>
              </w:rPr>
            </w:pP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bCs/>
                <w:color w:val="FF0000"/>
                <w:sz w:val="20"/>
                <w:szCs w:val="20"/>
              </w:rPr>
            </w:pPr>
          </w:p>
        </w:tc>
      </w:tr>
      <w:tr w:rsidR="00FC0263" w:rsidRPr="00FC0263" w:rsidTr="007A6EFE">
        <w:trPr>
          <w:trHeight w:val="60"/>
        </w:trPr>
        <w:tc>
          <w:tcPr>
            <w:tcW w:w="5595" w:type="dxa"/>
            <w:tcBorders>
              <w:top w:val="single" w:sz="4" w:space="0" w:color="auto"/>
              <w:left w:val="single" w:sz="4" w:space="0" w:color="auto"/>
              <w:bottom w:val="single" w:sz="4" w:space="0" w:color="auto"/>
              <w:right w:val="single" w:sz="4" w:space="0" w:color="auto"/>
            </w:tcBorders>
          </w:tcPr>
          <w:p w:rsidR="00FC0263" w:rsidRPr="00FC0263" w:rsidRDefault="00FC0263" w:rsidP="00FC0263">
            <w:pPr>
              <w:rPr>
                <w:rFonts w:ascii="Arial Narrow" w:hAnsi="Arial Narrow"/>
                <w:sz w:val="20"/>
                <w:szCs w:val="20"/>
              </w:rPr>
            </w:pPr>
            <w:r w:rsidRPr="00FC0263">
              <w:rPr>
                <w:rFonts w:ascii="Arial Narrow" w:hAnsi="Arial Narrow"/>
                <w:sz w:val="20"/>
                <w:szCs w:val="20"/>
              </w:rPr>
              <w:t>Получение кредитов от кредитных организаций в валюте Российской Федерации</w:t>
            </w:r>
          </w:p>
        </w:tc>
        <w:tc>
          <w:tcPr>
            <w:tcW w:w="1440" w:type="dxa"/>
            <w:tcBorders>
              <w:top w:val="single" w:sz="4" w:space="0" w:color="auto"/>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c>
          <w:tcPr>
            <w:tcW w:w="1089" w:type="dxa"/>
            <w:tcBorders>
              <w:top w:val="single" w:sz="4" w:space="0" w:color="auto"/>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c>
          <w:tcPr>
            <w:tcW w:w="1134" w:type="dxa"/>
            <w:tcBorders>
              <w:top w:val="single" w:sz="4" w:space="0" w:color="auto"/>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tcPr>
          <w:p w:rsidR="00FC0263" w:rsidRPr="00FC0263" w:rsidRDefault="00FC0263" w:rsidP="00FC0263">
            <w:pPr>
              <w:rPr>
                <w:rFonts w:ascii="Arial Narrow" w:hAnsi="Arial Narrow"/>
                <w:sz w:val="20"/>
                <w:szCs w:val="20"/>
              </w:rPr>
            </w:pPr>
            <w:r w:rsidRPr="00FC0263">
              <w:rPr>
                <w:rFonts w:ascii="Arial Narrow" w:hAnsi="Arial Narrow"/>
                <w:sz w:val="20"/>
                <w:szCs w:val="20"/>
              </w:rPr>
              <w:lastRenderedPageBreak/>
              <w:t>Получение кредитов от кредитных организаций бюджетом субъекта Российской Федерации в валюте Российской Федерации</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tcPr>
          <w:p w:rsidR="00FC0263" w:rsidRPr="00FC0263" w:rsidRDefault="00FC0263" w:rsidP="00FC0263">
            <w:pPr>
              <w:rPr>
                <w:rFonts w:ascii="Arial Narrow" w:hAnsi="Arial Narrow"/>
                <w:sz w:val="20"/>
                <w:szCs w:val="20"/>
              </w:rPr>
            </w:pPr>
            <w:r w:rsidRPr="00FC0263">
              <w:rPr>
                <w:rFonts w:ascii="Arial Narrow" w:hAnsi="Arial Narrow"/>
                <w:sz w:val="20"/>
                <w:szCs w:val="20"/>
              </w:rPr>
              <w:t>Погашение кредитов, предоставленных кредитными организациями в валюте Российской Федерации</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r>
      <w:tr w:rsidR="00FC0263" w:rsidRPr="00FC0263" w:rsidTr="007A6EFE">
        <w:trPr>
          <w:trHeight w:val="106"/>
        </w:trPr>
        <w:tc>
          <w:tcPr>
            <w:tcW w:w="5595" w:type="dxa"/>
            <w:tcBorders>
              <w:top w:val="nil"/>
              <w:left w:val="single" w:sz="4" w:space="0" w:color="auto"/>
              <w:bottom w:val="single" w:sz="4" w:space="0" w:color="auto"/>
              <w:right w:val="single" w:sz="4" w:space="0" w:color="auto"/>
            </w:tcBorders>
          </w:tcPr>
          <w:p w:rsidR="00FC0263" w:rsidRPr="00FC0263" w:rsidRDefault="00FC0263" w:rsidP="00FC0263">
            <w:pPr>
              <w:rPr>
                <w:rFonts w:ascii="Arial Narrow" w:hAnsi="Arial Narrow"/>
                <w:sz w:val="20"/>
                <w:szCs w:val="20"/>
              </w:rPr>
            </w:pPr>
            <w:r w:rsidRPr="00FC0263">
              <w:rPr>
                <w:rFonts w:ascii="Arial Narrow" w:hAnsi="Arial Narrow"/>
                <w:sz w:val="20"/>
                <w:szCs w:val="20"/>
              </w:rPr>
              <w:t>Погашение бюджетом субъекта Российской Федерации кредитов от кредитных организаций в валюте Российской Федерации</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vAlign w:val="bottom"/>
          </w:tcPr>
          <w:p w:rsidR="00FC0263" w:rsidRPr="00FC0263" w:rsidRDefault="00FC0263" w:rsidP="00FC0263">
            <w:pPr>
              <w:rPr>
                <w:rFonts w:ascii="Arial Narrow" w:hAnsi="Arial Narrow"/>
                <w:bCs/>
                <w:sz w:val="20"/>
                <w:szCs w:val="20"/>
              </w:rPr>
            </w:pPr>
            <w:r w:rsidRPr="00FC0263">
              <w:rPr>
                <w:rFonts w:ascii="Arial Narrow" w:hAnsi="Arial Narrow"/>
                <w:bCs/>
                <w:sz w:val="20"/>
                <w:szCs w:val="20"/>
              </w:rPr>
              <w:t>Изменение остатков средств на счетах по учету средств бюджета</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bCs/>
                <w:sz w:val="20"/>
                <w:szCs w:val="20"/>
              </w:rPr>
            </w:pPr>
            <w:r w:rsidRPr="00FC0263">
              <w:rPr>
                <w:rFonts w:ascii="Arial Narrow" w:hAnsi="Arial Narrow"/>
                <w:bCs/>
                <w:sz w:val="20"/>
                <w:szCs w:val="20"/>
              </w:rPr>
              <w:t>460,9</w:t>
            </w: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bCs/>
                <w:sz w:val="20"/>
                <w:szCs w:val="20"/>
              </w:rPr>
            </w:pPr>
            <w:r w:rsidRPr="00FC0263">
              <w:rPr>
                <w:rFonts w:ascii="Arial Narrow" w:hAnsi="Arial Narrow"/>
                <w:bCs/>
                <w:sz w:val="20"/>
                <w:szCs w:val="20"/>
              </w:rPr>
              <w:t>-462,9</w:t>
            </w: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bCs/>
                <w:sz w:val="20"/>
                <w:szCs w:val="20"/>
              </w:rPr>
            </w:pP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tcPr>
          <w:p w:rsidR="00FC0263" w:rsidRPr="00FC0263" w:rsidRDefault="00FC0263" w:rsidP="00FC0263">
            <w:pPr>
              <w:rPr>
                <w:rFonts w:ascii="Arial Narrow" w:hAnsi="Arial Narrow"/>
                <w:sz w:val="20"/>
                <w:szCs w:val="20"/>
              </w:rPr>
            </w:pPr>
            <w:r w:rsidRPr="00FC0263">
              <w:rPr>
                <w:rFonts w:ascii="Arial Narrow" w:hAnsi="Arial Narrow"/>
                <w:sz w:val="20"/>
                <w:szCs w:val="20"/>
              </w:rPr>
              <w:t>Увеличение остатков средств бюджетов</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highlight w:val="yellow"/>
              </w:rPr>
            </w:pPr>
            <w:r w:rsidRPr="00FC0263">
              <w:rPr>
                <w:rFonts w:ascii="Arial Narrow" w:hAnsi="Arial Narrow"/>
                <w:sz w:val="20"/>
                <w:szCs w:val="20"/>
              </w:rPr>
              <w:t>-8147,3</w:t>
            </w:r>
          </w:p>
        </w:tc>
        <w:tc>
          <w:tcPr>
            <w:tcW w:w="1089" w:type="dxa"/>
            <w:tcBorders>
              <w:top w:val="nil"/>
              <w:left w:val="nil"/>
              <w:bottom w:val="single" w:sz="4" w:space="0" w:color="auto"/>
              <w:right w:val="single" w:sz="4" w:space="0" w:color="auto"/>
            </w:tcBorders>
            <w:shd w:val="clear" w:color="auto" w:fill="auto"/>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-6555,5</w:t>
            </w: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tcPr>
          <w:p w:rsidR="00FC0263" w:rsidRPr="00FC0263" w:rsidRDefault="00FC0263" w:rsidP="00FC0263">
            <w:pPr>
              <w:rPr>
                <w:rFonts w:ascii="Arial Narrow" w:hAnsi="Arial Narrow"/>
                <w:sz w:val="20"/>
                <w:szCs w:val="20"/>
              </w:rPr>
            </w:pPr>
            <w:r w:rsidRPr="00FC0263">
              <w:rPr>
                <w:rFonts w:ascii="Arial Narrow" w:hAnsi="Arial Narrow"/>
                <w:sz w:val="20"/>
                <w:szCs w:val="20"/>
              </w:rPr>
              <w:t>Увеличение прочих остатков денежных средств бюджета субъекта Российской Федерации</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highlight w:val="yellow"/>
              </w:rPr>
            </w:pPr>
            <w:r w:rsidRPr="00FC0263">
              <w:rPr>
                <w:rFonts w:ascii="Arial Narrow" w:hAnsi="Arial Narrow"/>
                <w:sz w:val="20"/>
                <w:szCs w:val="20"/>
              </w:rPr>
              <w:t>-8147,3</w:t>
            </w:r>
          </w:p>
        </w:tc>
        <w:tc>
          <w:tcPr>
            <w:tcW w:w="1089" w:type="dxa"/>
            <w:tcBorders>
              <w:top w:val="nil"/>
              <w:left w:val="nil"/>
              <w:bottom w:val="single" w:sz="4" w:space="0" w:color="auto"/>
              <w:right w:val="single" w:sz="4" w:space="0" w:color="auto"/>
            </w:tcBorders>
            <w:shd w:val="clear" w:color="auto" w:fill="auto"/>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-6555,5</w:t>
            </w: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tcPr>
          <w:p w:rsidR="00FC0263" w:rsidRPr="00FC0263" w:rsidRDefault="00FC0263" w:rsidP="00FC0263">
            <w:pPr>
              <w:rPr>
                <w:rFonts w:ascii="Arial Narrow" w:hAnsi="Arial Narrow"/>
                <w:sz w:val="20"/>
                <w:szCs w:val="20"/>
              </w:rPr>
            </w:pPr>
            <w:r w:rsidRPr="00FC0263">
              <w:rPr>
                <w:rFonts w:ascii="Arial Narrow" w:hAnsi="Arial Narrow"/>
                <w:sz w:val="20"/>
                <w:szCs w:val="20"/>
              </w:rPr>
              <w:t>Уменьшение остатков средств бюджетов</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highlight w:val="yellow"/>
              </w:rPr>
            </w:pPr>
            <w:r w:rsidRPr="00FC0263">
              <w:rPr>
                <w:rFonts w:ascii="Arial Narrow" w:hAnsi="Arial Narrow"/>
                <w:sz w:val="20"/>
                <w:szCs w:val="20"/>
              </w:rPr>
              <w:t>8608,2</w:t>
            </w:r>
          </w:p>
        </w:tc>
        <w:tc>
          <w:tcPr>
            <w:tcW w:w="1089" w:type="dxa"/>
            <w:tcBorders>
              <w:top w:val="nil"/>
              <w:left w:val="nil"/>
              <w:bottom w:val="single" w:sz="4" w:space="0" w:color="auto"/>
              <w:right w:val="single" w:sz="4" w:space="0" w:color="auto"/>
            </w:tcBorders>
            <w:shd w:val="clear" w:color="auto" w:fill="auto"/>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6092,6</w:t>
            </w: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r>
      <w:tr w:rsidR="00FC0263" w:rsidRPr="00FC0263" w:rsidTr="007A6EFE">
        <w:trPr>
          <w:trHeight w:val="60"/>
        </w:trPr>
        <w:tc>
          <w:tcPr>
            <w:tcW w:w="5595" w:type="dxa"/>
            <w:tcBorders>
              <w:top w:val="nil"/>
              <w:left w:val="single" w:sz="4" w:space="0" w:color="auto"/>
              <w:bottom w:val="single" w:sz="4" w:space="0" w:color="auto"/>
              <w:right w:val="single" w:sz="4" w:space="0" w:color="auto"/>
            </w:tcBorders>
          </w:tcPr>
          <w:p w:rsidR="00FC0263" w:rsidRPr="00FC0263" w:rsidRDefault="00FC0263" w:rsidP="00FC0263">
            <w:pPr>
              <w:rPr>
                <w:rFonts w:ascii="Arial Narrow" w:hAnsi="Arial Narrow"/>
                <w:sz w:val="20"/>
                <w:szCs w:val="20"/>
              </w:rPr>
            </w:pPr>
            <w:r w:rsidRPr="00FC0263">
              <w:rPr>
                <w:rFonts w:ascii="Arial Narrow" w:hAnsi="Arial Narrow"/>
                <w:sz w:val="20"/>
                <w:szCs w:val="20"/>
              </w:rPr>
              <w:t>Уменьшение прочих остатков денежных средств бюджета субъекта Российской Федерации</w:t>
            </w:r>
          </w:p>
        </w:tc>
        <w:tc>
          <w:tcPr>
            <w:tcW w:w="1440"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8608,2</w:t>
            </w:r>
          </w:p>
        </w:tc>
        <w:tc>
          <w:tcPr>
            <w:tcW w:w="1089"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r w:rsidRPr="00FC0263">
              <w:rPr>
                <w:rFonts w:ascii="Arial Narrow" w:hAnsi="Arial Narrow"/>
                <w:sz w:val="20"/>
                <w:szCs w:val="20"/>
              </w:rPr>
              <w:t>6092,6</w:t>
            </w:r>
          </w:p>
        </w:tc>
        <w:tc>
          <w:tcPr>
            <w:tcW w:w="1134" w:type="dxa"/>
            <w:tcBorders>
              <w:top w:val="nil"/>
              <w:left w:val="nil"/>
              <w:bottom w:val="single" w:sz="4" w:space="0" w:color="auto"/>
              <w:right w:val="single" w:sz="4" w:space="0" w:color="auto"/>
            </w:tcBorders>
            <w:noWrap/>
            <w:vAlign w:val="bottom"/>
          </w:tcPr>
          <w:p w:rsidR="00FC0263" w:rsidRPr="00FC0263" w:rsidRDefault="00FC0263" w:rsidP="00FC0263">
            <w:pPr>
              <w:jc w:val="center"/>
              <w:rPr>
                <w:rFonts w:ascii="Arial Narrow" w:hAnsi="Arial Narrow"/>
                <w:sz w:val="20"/>
                <w:szCs w:val="20"/>
              </w:rPr>
            </w:pPr>
          </w:p>
        </w:tc>
      </w:tr>
    </w:tbl>
    <w:p w:rsidR="00FC0263" w:rsidRPr="00FC0263" w:rsidRDefault="00FC0263" w:rsidP="00E4741C">
      <w:pPr>
        <w:rPr>
          <w:rFonts w:ascii="Arial Narrow" w:hAnsi="Arial Narrow"/>
          <w:b/>
          <w:bCs/>
          <w:sz w:val="20"/>
          <w:szCs w:val="20"/>
        </w:rPr>
      </w:pPr>
    </w:p>
    <w:p w:rsidR="00FC0263" w:rsidRPr="00FC0263" w:rsidRDefault="00FC0263" w:rsidP="00FC0263">
      <w:pPr>
        <w:pStyle w:val="ConsPlusNormal"/>
        <w:ind w:firstLine="0"/>
        <w:jc w:val="right"/>
        <w:outlineLvl w:val="0"/>
        <w:rPr>
          <w:rFonts w:ascii="Arial Narrow" w:hAnsi="Arial Narrow" w:cs="Times New Roman"/>
        </w:rPr>
      </w:pPr>
      <w:r w:rsidRPr="00FC0263">
        <w:rPr>
          <w:rFonts w:ascii="Arial Narrow" w:hAnsi="Arial Narrow" w:cs="Times New Roman"/>
        </w:rPr>
        <w:t>Приложение № 2</w:t>
      </w:r>
    </w:p>
    <w:p w:rsidR="00FC0263" w:rsidRPr="00FC0263" w:rsidRDefault="00FC0263" w:rsidP="00FC0263">
      <w:pPr>
        <w:pStyle w:val="ConsNormal"/>
        <w:ind w:firstLine="540"/>
        <w:jc w:val="right"/>
        <w:rPr>
          <w:rFonts w:ascii="Arial Narrow" w:hAnsi="Arial Narrow"/>
        </w:rPr>
      </w:pPr>
      <w:r w:rsidRPr="00FC0263">
        <w:rPr>
          <w:rFonts w:ascii="Arial Narrow" w:hAnsi="Arial Narrow"/>
        </w:rPr>
        <w:t xml:space="preserve">к Постановлению Администрации </w:t>
      </w:r>
    </w:p>
    <w:p w:rsidR="00FC0263" w:rsidRPr="00FC0263" w:rsidRDefault="00FC0263" w:rsidP="00FC0263">
      <w:pPr>
        <w:pStyle w:val="ConsNormal"/>
        <w:ind w:firstLine="540"/>
        <w:jc w:val="right"/>
        <w:rPr>
          <w:rFonts w:ascii="Arial Narrow" w:hAnsi="Arial Narrow"/>
        </w:rPr>
      </w:pPr>
      <w:r w:rsidRPr="00FC0263">
        <w:rPr>
          <w:rFonts w:ascii="Arial Narrow" w:hAnsi="Arial Narrow"/>
        </w:rPr>
        <w:t>поселка Муторай №41-п от 05.10.2023</w:t>
      </w:r>
    </w:p>
    <w:p w:rsidR="00FC0263" w:rsidRPr="00FC0263" w:rsidRDefault="00FC0263" w:rsidP="00E4741C">
      <w:pPr>
        <w:pStyle w:val="ConsPlusNormal"/>
        <w:ind w:firstLine="0"/>
        <w:outlineLvl w:val="0"/>
        <w:rPr>
          <w:rFonts w:ascii="Arial Narrow" w:hAnsi="Arial Narrow" w:cs="Times New Roman"/>
        </w:rPr>
      </w:pPr>
    </w:p>
    <w:p w:rsidR="00FC0263" w:rsidRPr="00E4741C" w:rsidRDefault="00FC0263" w:rsidP="00FC0263">
      <w:pPr>
        <w:pStyle w:val="ConsPlusNormal"/>
        <w:ind w:firstLine="0"/>
        <w:jc w:val="center"/>
        <w:rPr>
          <w:rFonts w:ascii="Arial Narrow" w:hAnsi="Arial Narrow" w:cs="Times New Roman"/>
          <w:b/>
        </w:rPr>
      </w:pPr>
      <w:r w:rsidRPr="00E4741C">
        <w:rPr>
          <w:rFonts w:ascii="Arial Narrow" w:hAnsi="Arial Narrow" w:cs="Times New Roman"/>
          <w:b/>
        </w:rPr>
        <w:t>Сведения о численности муниципальных служащих поселка Муторай</w:t>
      </w:r>
    </w:p>
    <w:p w:rsidR="00FC0263" w:rsidRPr="00FC0263" w:rsidRDefault="00FC0263" w:rsidP="00FC0263">
      <w:pPr>
        <w:pStyle w:val="ConsPlusNormal"/>
        <w:ind w:firstLine="0"/>
        <w:jc w:val="center"/>
        <w:rPr>
          <w:rFonts w:ascii="Arial Narrow" w:hAnsi="Arial Narrow" w:cs="Times New Roman"/>
        </w:rPr>
      </w:pPr>
      <w:r w:rsidRPr="00E4741C">
        <w:rPr>
          <w:rFonts w:ascii="Arial Narrow" w:hAnsi="Arial Narrow" w:cs="Times New Roman"/>
          <w:b/>
        </w:rPr>
        <w:t>по состоянию на 1 октября 2023 года</w:t>
      </w:r>
    </w:p>
    <w:p w:rsidR="00FC0263" w:rsidRPr="00FC0263" w:rsidRDefault="00FC0263" w:rsidP="00FC0263">
      <w:pPr>
        <w:pStyle w:val="ConsPlusNormal"/>
        <w:ind w:firstLine="0"/>
        <w:jc w:val="right"/>
        <w:rPr>
          <w:rFonts w:ascii="Arial Narrow" w:hAnsi="Arial Narrow" w:cs="Times New Roman"/>
        </w:rPr>
      </w:pPr>
    </w:p>
    <w:p w:rsidR="00FC0263" w:rsidRPr="00FC0263" w:rsidRDefault="00FC0263" w:rsidP="00D06F71">
      <w:pPr>
        <w:pStyle w:val="ConsPlusNormal"/>
        <w:ind w:firstLine="7655"/>
        <w:jc w:val="center"/>
        <w:rPr>
          <w:rFonts w:ascii="Arial Narrow" w:hAnsi="Arial Narrow" w:cs="Times New Roman"/>
        </w:rPr>
      </w:pPr>
      <w:r w:rsidRPr="00FC0263">
        <w:rPr>
          <w:rFonts w:ascii="Arial Narrow" w:hAnsi="Arial Narrow" w:cs="Times New Roman"/>
        </w:rPr>
        <w:t>(тыс. рублей)</w:t>
      </w:r>
    </w:p>
    <w:tbl>
      <w:tblPr>
        <w:tblW w:w="0" w:type="auto"/>
        <w:tblInd w:w="70" w:type="dxa"/>
        <w:tblLayout w:type="fixed"/>
        <w:tblCellMar>
          <w:left w:w="70" w:type="dxa"/>
          <w:right w:w="70" w:type="dxa"/>
        </w:tblCellMar>
        <w:tblLook w:val="0000" w:firstRow="0" w:lastRow="0" w:firstColumn="0" w:lastColumn="0" w:noHBand="0" w:noVBand="0"/>
      </w:tblPr>
      <w:tblGrid>
        <w:gridCol w:w="540"/>
        <w:gridCol w:w="6831"/>
        <w:gridCol w:w="1985"/>
      </w:tblGrid>
      <w:tr w:rsidR="00FC0263" w:rsidRPr="00FC0263" w:rsidTr="00FC0263">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FC0263" w:rsidRPr="00FC0263" w:rsidRDefault="00FC0263" w:rsidP="00FC0263">
            <w:pPr>
              <w:pStyle w:val="ConsPlusNormal"/>
              <w:ind w:firstLine="0"/>
              <w:jc w:val="center"/>
              <w:rPr>
                <w:rFonts w:ascii="Arial Narrow" w:hAnsi="Arial Narrow" w:cs="Times New Roman"/>
              </w:rPr>
            </w:pPr>
            <w:r w:rsidRPr="00FC0263">
              <w:rPr>
                <w:rFonts w:ascii="Arial Narrow" w:hAnsi="Arial Narrow" w:cs="Times New Roman"/>
              </w:rPr>
              <w:t xml:space="preserve">N </w:t>
            </w:r>
            <w:r w:rsidRPr="00FC0263">
              <w:rPr>
                <w:rFonts w:ascii="Arial Narrow" w:hAnsi="Arial Narrow" w:cs="Times New Roman"/>
              </w:rPr>
              <w:br/>
              <w:t>п/п</w:t>
            </w:r>
          </w:p>
        </w:tc>
        <w:tc>
          <w:tcPr>
            <w:tcW w:w="6831" w:type="dxa"/>
            <w:tcBorders>
              <w:top w:val="single" w:sz="6" w:space="0" w:color="auto"/>
              <w:left w:val="single" w:sz="6" w:space="0" w:color="auto"/>
              <w:bottom w:val="single" w:sz="6" w:space="0" w:color="auto"/>
              <w:right w:val="single" w:sz="6" w:space="0" w:color="auto"/>
            </w:tcBorders>
            <w:vAlign w:val="center"/>
          </w:tcPr>
          <w:p w:rsidR="00FC0263" w:rsidRPr="00FC0263" w:rsidRDefault="00FC0263" w:rsidP="00FC0263">
            <w:pPr>
              <w:pStyle w:val="ConsPlusNormal"/>
              <w:ind w:firstLine="0"/>
              <w:jc w:val="center"/>
              <w:rPr>
                <w:rFonts w:ascii="Arial Narrow" w:hAnsi="Arial Narrow" w:cs="Times New Roman"/>
              </w:rPr>
            </w:pPr>
            <w:r w:rsidRPr="00FC0263">
              <w:rPr>
                <w:rFonts w:ascii="Arial Narrow" w:hAnsi="Arial Narrow" w:cs="Times New Roman"/>
              </w:rPr>
              <w:t>Наименование показателя</w:t>
            </w:r>
          </w:p>
        </w:tc>
        <w:tc>
          <w:tcPr>
            <w:tcW w:w="1985" w:type="dxa"/>
            <w:tcBorders>
              <w:top w:val="single" w:sz="6" w:space="0" w:color="auto"/>
              <w:left w:val="single" w:sz="6" w:space="0" w:color="auto"/>
              <w:bottom w:val="single" w:sz="6" w:space="0" w:color="auto"/>
              <w:right w:val="single" w:sz="6" w:space="0" w:color="auto"/>
            </w:tcBorders>
            <w:vAlign w:val="center"/>
          </w:tcPr>
          <w:p w:rsidR="00FC0263" w:rsidRPr="00FC0263" w:rsidRDefault="00FC0263" w:rsidP="00FC0263">
            <w:pPr>
              <w:pStyle w:val="ConsPlusNormal"/>
              <w:ind w:firstLine="0"/>
              <w:jc w:val="center"/>
              <w:rPr>
                <w:rFonts w:ascii="Arial Narrow" w:hAnsi="Arial Narrow" w:cs="Times New Roman"/>
              </w:rPr>
            </w:pPr>
            <w:r w:rsidRPr="00FC0263">
              <w:rPr>
                <w:rFonts w:ascii="Arial Narrow" w:hAnsi="Arial Narrow" w:cs="Times New Roman"/>
              </w:rPr>
              <w:t>Значение</w:t>
            </w:r>
          </w:p>
        </w:tc>
      </w:tr>
      <w:tr w:rsidR="00FC0263" w:rsidRPr="00FC0263" w:rsidTr="00FC0263">
        <w:trPr>
          <w:cantSplit/>
          <w:trHeight w:val="240"/>
        </w:trPr>
        <w:tc>
          <w:tcPr>
            <w:tcW w:w="540" w:type="dxa"/>
            <w:tcBorders>
              <w:top w:val="single" w:sz="6" w:space="0" w:color="auto"/>
              <w:left w:val="single" w:sz="6" w:space="0" w:color="auto"/>
              <w:bottom w:val="single" w:sz="6" w:space="0" w:color="auto"/>
              <w:right w:val="single" w:sz="6" w:space="0" w:color="auto"/>
            </w:tcBorders>
          </w:tcPr>
          <w:p w:rsidR="00FC0263" w:rsidRPr="00FC0263" w:rsidRDefault="00FC0263" w:rsidP="00FC0263">
            <w:pPr>
              <w:pStyle w:val="ConsPlusNormal"/>
              <w:ind w:firstLine="0"/>
              <w:jc w:val="center"/>
              <w:rPr>
                <w:rFonts w:ascii="Arial Narrow" w:hAnsi="Arial Narrow" w:cs="Times New Roman"/>
              </w:rPr>
            </w:pPr>
            <w:r w:rsidRPr="00FC0263">
              <w:rPr>
                <w:rFonts w:ascii="Arial Narrow" w:hAnsi="Arial Narrow" w:cs="Times New Roman"/>
              </w:rPr>
              <w:t>1</w:t>
            </w:r>
          </w:p>
        </w:tc>
        <w:tc>
          <w:tcPr>
            <w:tcW w:w="6831" w:type="dxa"/>
            <w:tcBorders>
              <w:top w:val="single" w:sz="6" w:space="0" w:color="auto"/>
              <w:left w:val="single" w:sz="6" w:space="0" w:color="auto"/>
              <w:bottom w:val="single" w:sz="6" w:space="0" w:color="auto"/>
              <w:right w:val="single" w:sz="6" w:space="0" w:color="auto"/>
            </w:tcBorders>
          </w:tcPr>
          <w:p w:rsidR="00FC0263" w:rsidRPr="00FC0263" w:rsidRDefault="00FC0263" w:rsidP="00FC0263">
            <w:pPr>
              <w:pStyle w:val="ConsPlusNormal"/>
              <w:ind w:firstLine="0"/>
              <w:jc w:val="center"/>
              <w:rPr>
                <w:rFonts w:ascii="Arial Narrow" w:hAnsi="Arial Narrow" w:cs="Times New Roman"/>
              </w:rPr>
            </w:pPr>
            <w:r w:rsidRPr="00FC0263">
              <w:rPr>
                <w:rFonts w:ascii="Arial Narrow" w:hAnsi="Arial Narrow" w:cs="Times New Roman"/>
              </w:rPr>
              <w:t>2</w:t>
            </w:r>
          </w:p>
        </w:tc>
        <w:tc>
          <w:tcPr>
            <w:tcW w:w="1985" w:type="dxa"/>
            <w:tcBorders>
              <w:top w:val="single" w:sz="6" w:space="0" w:color="auto"/>
              <w:left w:val="single" w:sz="6" w:space="0" w:color="auto"/>
              <w:bottom w:val="single" w:sz="6" w:space="0" w:color="auto"/>
              <w:right w:val="single" w:sz="6" w:space="0" w:color="auto"/>
            </w:tcBorders>
          </w:tcPr>
          <w:p w:rsidR="00FC0263" w:rsidRPr="00FC0263" w:rsidRDefault="00FC0263" w:rsidP="00FC0263">
            <w:pPr>
              <w:pStyle w:val="ConsPlusNormal"/>
              <w:ind w:firstLine="0"/>
              <w:jc w:val="center"/>
              <w:rPr>
                <w:rFonts w:ascii="Arial Narrow" w:hAnsi="Arial Narrow" w:cs="Times New Roman"/>
              </w:rPr>
            </w:pPr>
            <w:r w:rsidRPr="00FC0263">
              <w:rPr>
                <w:rFonts w:ascii="Arial Narrow" w:hAnsi="Arial Narrow" w:cs="Times New Roman"/>
              </w:rPr>
              <w:t>3</w:t>
            </w:r>
          </w:p>
        </w:tc>
      </w:tr>
      <w:tr w:rsidR="00FC0263" w:rsidRPr="00FC0263" w:rsidTr="00FC0263">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FC0263" w:rsidRPr="00FC0263" w:rsidRDefault="00FC0263" w:rsidP="00FC0263">
            <w:pPr>
              <w:pStyle w:val="ConsPlusNormal"/>
              <w:ind w:firstLine="0"/>
              <w:jc w:val="center"/>
              <w:rPr>
                <w:rFonts w:ascii="Arial Narrow" w:hAnsi="Arial Narrow" w:cs="Times New Roman"/>
              </w:rPr>
            </w:pPr>
            <w:r w:rsidRPr="00FC0263">
              <w:rPr>
                <w:rFonts w:ascii="Arial Narrow" w:hAnsi="Arial Narrow" w:cs="Times New Roman"/>
              </w:rPr>
              <w:t>1</w:t>
            </w:r>
          </w:p>
        </w:tc>
        <w:tc>
          <w:tcPr>
            <w:tcW w:w="6831" w:type="dxa"/>
            <w:tcBorders>
              <w:top w:val="single" w:sz="6" w:space="0" w:color="auto"/>
              <w:left w:val="single" w:sz="6" w:space="0" w:color="auto"/>
              <w:bottom w:val="single" w:sz="6" w:space="0" w:color="auto"/>
              <w:right w:val="single" w:sz="6" w:space="0" w:color="auto"/>
            </w:tcBorders>
          </w:tcPr>
          <w:p w:rsidR="00FC0263" w:rsidRPr="00FC0263" w:rsidRDefault="00FC0263" w:rsidP="00FC0263">
            <w:pPr>
              <w:pStyle w:val="ConsPlusNormal"/>
              <w:ind w:firstLine="0"/>
              <w:rPr>
                <w:rFonts w:ascii="Arial Narrow" w:hAnsi="Arial Narrow" w:cs="Times New Roman"/>
              </w:rPr>
            </w:pPr>
            <w:r w:rsidRPr="00FC0263">
              <w:rPr>
                <w:rFonts w:ascii="Arial Narrow" w:hAnsi="Arial Narrow" w:cs="Times New Roman"/>
              </w:rPr>
              <w:t>Среднесписочная численность лиц замещающих муниципальные должности (выборные должности) бюджета поселка Муторай за отчетный период, человек</w:t>
            </w:r>
          </w:p>
        </w:tc>
        <w:tc>
          <w:tcPr>
            <w:tcW w:w="1985" w:type="dxa"/>
            <w:tcBorders>
              <w:top w:val="single" w:sz="6" w:space="0" w:color="auto"/>
              <w:left w:val="single" w:sz="6" w:space="0" w:color="auto"/>
              <w:bottom w:val="single" w:sz="6" w:space="0" w:color="auto"/>
              <w:right w:val="single" w:sz="6" w:space="0" w:color="auto"/>
            </w:tcBorders>
          </w:tcPr>
          <w:p w:rsidR="00FC0263" w:rsidRPr="00FC0263" w:rsidRDefault="00FC0263" w:rsidP="00FC0263">
            <w:pPr>
              <w:pStyle w:val="ConsPlusNormal"/>
              <w:ind w:firstLine="0"/>
              <w:jc w:val="center"/>
              <w:rPr>
                <w:rFonts w:ascii="Arial Narrow" w:hAnsi="Arial Narrow" w:cs="Times New Roman"/>
                <w:highlight w:val="yellow"/>
              </w:rPr>
            </w:pPr>
            <w:r w:rsidRPr="00FC0263">
              <w:rPr>
                <w:rFonts w:ascii="Arial Narrow" w:hAnsi="Arial Narrow" w:cs="Times New Roman"/>
              </w:rPr>
              <w:t>1</w:t>
            </w:r>
          </w:p>
        </w:tc>
      </w:tr>
      <w:tr w:rsidR="00FC0263" w:rsidRPr="00FC0263" w:rsidTr="00FC0263">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FC0263" w:rsidRPr="00FC0263" w:rsidRDefault="00FC0263" w:rsidP="00FC0263">
            <w:pPr>
              <w:pStyle w:val="ConsPlusNormal"/>
              <w:ind w:firstLine="0"/>
              <w:jc w:val="center"/>
              <w:rPr>
                <w:rFonts w:ascii="Arial Narrow" w:hAnsi="Arial Narrow" w:cs="Times New Roman"/>
              </w:rPr>
            </w:pPr>
            <w:r w:rsidRPr="00FC0263">
              <w:rPr>
                <w:rFonts w:ascii="Arial Narrow" w:hAnsi="Arial Narrow" w:cs="Times New Roman"/>
              </w:rPr>
              <w:t>2</w:t>
            </w:r>
          </w:p>
        </w:tc>
        <w:tc>
          <w:tcPr>
            <w:tcW w:w="6831" w:type="dxa"/>
            <w:tcBorders>
              <w:top w:val="single" w:sz="6" w:space="0" w:color="auto"/>
              <w:left w:val="single" w:sz="6" w:space="0" w:color="auto"/>
              <w:bottom w:val="single" w:sz="6" w:space="0" w:color="auto"/>
              <w:right w:val="single" w:sz="6" w:space="0" w:color="auto"/>
            </w:tcBorders>
          </w:tcPr>
          <w:p w:rsidR="00FC0263" w:rsidRPr="00FC0263" w:rsidRDefault="00FC0263" w:rsidP="00FC0263">
            <w:pPr>
              <w:pStyle w:val="ConsPlusNormal"/>
              <w:ind w:firstLine="0"/>
              <w:rPr>
                <w:rFonts w:ascii="Arial Narrow" w:hAnsi="Arial Narrow" w:cs="Times New Roman"/>
              </w:rPr>
            </w:pPr>
            <w:r w:rsidRPr="00FC0263">
              <w:rPr>
                <w:rFonts w:ascii="Arial Narrow" w:hAnsi="Arial Narrow" w:cs="Times New Roman"/>
              </w:rPr>
              <w:t xml:space="preserve">Фактические затраты на денежное содержание лиц замещающих муниципальные должности (выборные должности) бюджета поселка Муторай за отчетный период, </w:t>
            </w:r>
          </w:p>
          <w:p w:rsidR="00FC0263" w:rsidRPr="00FC0263" w:rsidRDefault="00FC0263" w:rsidP="00FC0263">
            <w:pPr>
              <w:pStyle w:val="ConsPlusNormal"/>
              <w:ind w:firstLine="0"/>
              <w:rPr>
                <w:rFonts w:ascii="Arial Narrow" w:hAnsi="Arial Narrow" w:cs="Times New Roman"/>
              </w:rPr>
            </w:pPr>
            <w:r w:rsidRPr="00FC0263">
              <w:rPr>
                <w:rFonts w:ascii="Arial Narrow" w:hAnsi="Arial Narrow" w:cs="Times New Roman"/>
              </w:rPr>
              <w:t>тыс. рублей</w:t>
            </w:r>
          </w:p>
        </w:tc>
        <w:tc>
          <w:tcPr>
            <w:tcW w:w="1985" w:type="dxa"/>
            <w:tcBorders>
              <w:top w:val="single" w:sz="6" w:space="0" w:color="auto"/>
              <w:left w:val="single" w:sz="6" w:space="0" w:color="auto"/>
              <w:bottom w:val="single" w:sz="6" w:space="0" w:color="auto"/>
              <w:right w:val="single" w:sz="6" w:space="0" w:color="auto"/>
            </w:tcBorders>
          </w:tcPr>
          <w:p w:rsidR="00FC0263" w:rsidRPr="00FC0263" w:rsidRDefault="00FC0263" w:rsidP="00FC0263">
            <w:pPr>
              <w:pStyle w:val="ConsPlusNormal"/>
              <w:ind w:firstLine="0"/>
              <w:jc w:val="center"/>
              <w:rPr>
                <w:rFonts w:ascii="Arial Narrow" w:hAnsi="Arial Narrow" w:cs="Times New Roman"/>
              </w:rPr>
            </w:pPr>
            <w:r w:rsidRPr="00FC0263">
              <w:rPr>
                <w:rFonts w:ascii="Arial Narrow" w:hAnsi="Arial Narrow" w:cs="Times New Roman"/>
              </w:rPr>
              <w:t>1062,5</w:t>
            </w:r>
          </w:p>
        </w:tc>
      </w:tr>
      <w:tr w:rsidR="00FC0263" w:rsidRPr="00FC0263" w:rsidTr="00FC0263">
        <w:trPr>
          <w:cantSplit/>
          <w:trHeight w:val="480"/>
        </w:trPr>
        <w:tc>
          <w:tcPr>
            <w:tcW w:w="540" w:type="dxa"/>
            <w:tcBorders>
              <w:top w:val="single" w:sz="6" w:space="0" w:color="auto"/>
              <w:left w:val="single" w:sz="6" w:space="0" w:color="auto"/>
              <w:bottom w:val="single" w:sz="6" w:space="0" w:color="auto"/>
              <w:right w:val="single" w:sz="6" w:space="0" w:color="auto"/>
            </w:tcBorders>
            <w:vAlign w:val="center"/>
          </w:tcPr>
          <w:p w:rsidR="00FC0263" w:rsidRPr="00FC0263" w:rsidRDefault="00FC0263" w:rsidP="00FC0263">
            <w:pPr>
              <w:pStyle w:val="ConsPlusNormal"/>
              <w:ind w:firstLine="0"/>
              <w:jc w:val="center"/>
              <w:rPr>
                <w:rFonts w:ascii="Arial Narrow" w:hAnsi="Arial Narrow" w:cs="Times New Roman"/>
              </w:rPr>
            </w:pPr>
            <w:r w:rsidRPr="00FC0263">
              <w:rPr>
                <w:rFonts w:ascii="Arial Narrow" w:hAnsi="Arial Narrow" w:cs="Times New Roman"/>
              </w:rPr>
              <w:t>3</w:t>
            </w:r>
          </w:p>
        </w:tc>
        <w:tc>
          <w:tcPr>
            <w:tcW w:w="6831" w:type="dxa"/>
            <w:tcBorders>
              <w:top w:val="single" w:sz="6" w:space="0" w:color="auto"/>
              <w:left w:val="single" w:sz="6" w:space="0" w:color="auto"/>
              <w:bottom w:val="single" w:sz="6" w:space="0" w:color="auto"/>
              <w:right w:val="single" w:sz="6" w:space="0" w:color="auto"/>
            </w:tcBorders>
          </w:tcPr>
          <w:p w:rsidR="00FC0263" w:rsidRPr="00FC0263" w:rsidRDefault="00FC0263" w:rsidP="00FC0263">
            <w:pPr>
              <w:pStyle w:val="ConsPlusNormal"/>
              <w:ind w:firstLine="0"/>
              <w:rPr>
                <w:rFonts w:ascii="Arial Narrow" w:hAnsi="Arial Narrow" w:cs="Times New Roman"/>
              </w:rPr>
            </w:pPr>
            <w:r w:rsidRPr="00FC0263">
              <w:rPr>
                <w:rFonts w:ascii="Arial Narrow" w:hAnsi="Arial Narrow" w:cs="Times New Roman"/>
              </w:rPr>
              <w:t>Среднесписочная численность муниципальных служащих бюджета поселка Муторай за отчетный период, человек</w:t>
            </w:r>
          </w:p>
        </w:tc>
        <w:tc>
          <w:tcPr>
            <w:tcW w:w="1985" w:type="dxa"/>
            <w:tcBorders>
              <w:top w:val="single" w:sz="6" w:space="0" w:color="auto"/>
              <w:left w:val="single" w:sz="6" w:space="0" w:color="auto"/>
              <w:bottom w:val="single" w:sz="6" w:space="0" w:color="auto"/>
              <w:right w:val="single" w:sz="6" w:space="0" w:color="auto"/>
            </w:tcBorders>
          </w:tcPr>
          <w:p w:rsidR="00FC0263" w:rsidRPr="00FC0263" w:rsidRDefault="00FC0263" w:rsidP="00FC0263">
            <w:pPr>
              <w:pStyle w:val="ConsPlusNormal"/>
              <w:ind w:firstLine="0"/>
              <w:jc w:val="center"/>
              <w:rPr>
                <w:rFonts w:ascii="Arial Narrow" w:hAnsi="Arial Narrow" w:cs="Times New Roman"/>
              </w:rPr>
            </w:pPr>
            <w:r w:rsidRPr="00FC0263">
              <w:rPr>
                <w:rFonts w:ascii="Arial Narrow" w:hAnsi="Arial Narrow" w:cs="Times New Roman"/>
              </w:rPr>
              <w:t>1</w:t>
            </w:r>
          </w:p>
        </w:tc>
      </w:tr>
      <w:tr w:rsidR="00FC0263" w:rsidRPr="00FC0263" w:rsidTr="00FC0263">
        <w:trPr>
          <w:cantSplit/>
          <w:trHeight w:val="480"/>
        </w:trPr>
        <w:tc>
          <w:tcPr>
            <w:tcW w:w="540" w:type="dxa"/>
            <w:tcBorders>
              <w:top w:val="single" w:sz="6" w:space="0" w:color="auto"/>
              <w:left w:val="single" w:sz="6" w:space="0" w:color="auto"/>
              <w:bottom w:val="single" w:sz="6" w:space="0" w:color="auto"/>
              <w:right w:val="single" w:sz="6" w:space="0" w:color="auto"/>
            </w:tcBorders>
            <w:vAlign w:val="center"/>
          </w:tcPr>
          <w:p w:rsidR="00FC0263" w:rsidRPr="00FC0263" w:rsidRDefault="00FC0263" w:rsidP="00FC0263">
            <w:pPr>
              <w:pStyle w:val="ConsPlusNormal"/>
              <w:ind w:firstLine="0"/>
              <w:jc w:val="center"/>
              <w:rPr>
                <w:rFonts w:ascii="Arial Narrow" w:hAnsi="Arial Narrow" w:cs="Times New Roman"/>
              </w:rPr>
            </w:pPr>
            <w:r w:rsidRPr="00FC0263">
              <w:rPr>
                <w:rFonts w:ascii="Arial Narrow" w:hAnsi="Arial Narrow" w:cs="Times New Roman"/>
              </w:rPr>
              <w:t>4</w:t>
            </w:r>
          </w:p>
        </w:tc>
        <w:tc>
          <w:tcPr>
            <w:tcW w:w="6831" w:type="dxa"/>
            <w:tcBorders>
              <w:top w:val="single" w:sz="6" w:space="0" w:color="auto"/>
              <w:left w:val="single" w:sz="6" w:space="0" w:color="auto"/>
              <w:bottom w:val="single" w:sz="6" w:space="0" w:color="auto"/>
              <w:right w:val="single" w:sz="6" w:space="0" w:color="auto"/>
            </w:tcBorders>
          </w:tcPr>
          <w:p w:rsidR="00FC0263" w:rsidRPr="00FC0263" w:rsidRDefault="00FC0263" w:rsidP="00FC0263">
            <w:pPr>
              <w:pStyle w:val="ConsPlusNormal"/>
              <w:ind w:firstLine="0"/>
              <w:rPr>
                <w:rFonts w:ascii="Arial Narrow" w:hAnsi="Arial Narrow" w:cs="Times New Roman"/>
              </w:rPr>
            </w:pPr>
            <w:r w:rsidRPr="00FC0263">
              <w:rPr>
                <w:rFonts w:ascii="Arial Narrow" w:hAnsi="Arial Narrow" w:cs="Times New Roman"/>
              </w:rPr>
              <w:t>Фактические затраты на денежное содержание муниципальных служащих бюджета поселка Муторай за отчетный период, тыс. рублей</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FC0263" w:rsidRPr="00FC0263" w:rsidRDefault="00FC0263" w:rsidP="00FC0263">
            <w:pPr>
              <w:pStyle w:val="ConsPlusNormal"/>
              <w:ind w:firstLine="0"/>
              <w:jc w:val="center"/>
              <w:rPr>
                <w:rFonts w:ascii="Arial Narrow" w:hAnsi="Arial Narrow" w:cs="Times New Roman"/>
              </w:rPr>
            </w:pPr>
            <w:r w:rsidRPr="00FC0263">
              <w:rPr>
                <w:rFonts w:ascii="Arial Narrow" w:hAnsi="Arial Narrow" w:cs="Times New Roman"/>
              </w:rPr>
              <w:t>461,3</w:t>
            </w:r>
          </w:p>
        </w:tc>
      </w:tr>
    </w:tbl>
    <w:p w:rsidR="008753C2" w:rsidRDefault="008753C2" w:rsidP="00FC0263">
      <w:pPr>
        <w:rPr>
          <w:rFonts w:ascii="Arial Narrow" w:hAnsi="Arial Narrow"/>
          <w:b/>
          <w:sz w:val="20"/>
          <w:szCs w:val="20"/>
        </w:rPr>
      </w:pPr>
    </w:p>
    <w:p w:rsidR="00AB3ECA" w:rsidRPr="00AB3ECA" w:rsidRDefault="00AB3ECA" w:rsidP="00AB3ECA">
      <w:pPr>
        <w:keepNext/>
        <w:jc w:val="center"/>
        <w:outlineLvl w:val="1"/>
        <w:rPr>
          <w:rFonts w:ascii="Arial Narrow" w:hAnsi="Arial Narrow"/>
          <w:b/>
          <w:spacing w:val="60"/>
          <w:sz w:val="20"/>
          <w:szCs w:val="20"/>
        </w:rPr>
      </w:pPr>
      <w:r w:rsidRPr="00AB3ECA">
        <w:rPr>
          <w:rFonts w:ascii="Arial Narrow" w:hAnsi="Arial Narrow"/>
          <w:b/>
          <w:spacing w:val="60"/>
          <w:sz w:val="20"/>
          <w:szCs w:val="20"/>
        </w:rPr>
        <w:t>КРАСНОЯРСКИЙ КРАЙ</w:t>
      </w:r>
    </w:p>
    <w:p w:rsidR="00AB3ECA" w:rsidRPr="00AB3ECA" w:rsidRDefault="00AB3ECA" w:rsidP="00AB3ECA">
      <w:pPr>
        <w:keepNext/>
        <w:jc w:val="center"/>
        <w:outlineLvl w:val="1"/>
        <w:rPr>
          <w:rFonts w:ascii="Arial Narrow" w:hAnsi="Arial Narrow"/>
          <w:b/>
          <w:spacing w:val="60"/>
          <w:sz w:val="20"/>
          <w:szCs w:val="20"/>
        </w:rPr>
      </w:pPr>
      <w:r w:rsidRPr="00AB3ECA">
        <w:rPr>
          <w:rFonts w:ascii="Arial Narrow" w:hAnsi="Arial Narrow"/>
          <w:b/>
          <w:spacing w:val="60"/>
          <w:sz w:val="20"/>
          <w:szCs w:val="20"/>
        </w:rPr>
        <w:t>Эвенкийский муниципальный район</w:t>
      </w:r>
    </w:p>
    <w:p w:rsidR="00AB3ECA" w:rsidRPr="00AB3ECA" w:rsidRDefault="00AB3ECA" w:rsidP="00AB3ECA">
      <w:pPr>
        <w:keepNext/>
        <w:jc w:val="center"/>
        <w:outlineLvl w:val="1"/>
        <w:rPr>
          <w:rFonts w:ascii="Arial Narrow" w:hAnsi="Arial Narrow"/>
          <w:b/>
          <w:spacing w:val="60"/>
          <w:sz w:val="20"/>
          <w:szCs w:val="20"/>
        </w:rPr>
      </w:pPr>
      <w:r w:rsidRPr="00AB3ECA">
        <w:rPr>
          <w:rFonts w:ascii="Arial Narrow" w:hAnsi="Arial Narrow"/>
          <w:b/>
          <w:spacing w:val="60"/>
          <w:sz w:val="20"/>
          <w:szCs w:val="20"/>
        </w:rPr>
        <w:t>Администрация поселка Нидым</w:t>
      </w:r>
    </w:p>
    <w:p w:rsidR="00AB3ECA" w:rsidRPr="00AB3ECA" w:rsidRDefault="00AB3ECA" w:rsidP="00AB3ECA">
      <w:pPr>
        <w:jc w:val="center"/>
        <w:rPr>
          <w:rFonts w:ascii="Arial Narrow" w:hAnsi="Arial Narrow"/>
          <w:b/>
          <w:sz w:val="20"/>
          <w:szCs w:val="20"/>
        </w:rPr>
      </w:pPr>
      <w:r w:rsidRPr="00AB3ECA">
        <w:rPr>
          <w:rFonts w:ascii="Arial Narrow" w:hAnsi="Arial Narrow"/>
          <w:noProof/>
          <w:sz w:val="20"/>
          <w:szCs w:val="20"/>
        </w:rPr>
        <mc:AlternateContent>
          <mc:Choice Requires="wps">
            <w:drawing>
              <wp:anchor distT="0" distB="0" distL="114300" distR="114300" simplePos="0" relativeHeight="251661312" behindDoc="0" locked="0" layoutInCell="0" allowOverlap="1" wp14:anchorId="7A641068" wp14:editId="6BD66AA0">
                <wp:simplePos x="0" y="0"/>
                <wp:positionH relativeFrom="column">
                  <wp:posOffset>106680</wp:posOffset>
                </wp:positionH>
                <wp:positionV relativeFrom="paragraph">
                  <wp:posOffset>93345</wp:posOffset>
                </wp:positionV>
                <wp:extent cx="5486400" cy="0"/>
                <wp:effectExtent l="20955" t="26670" r="26670" b="20955"/>
                <wp:wrapTopAndBottom/>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6E37B" id="Прямая соединительная линия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" o:allowincell="f" strokeweight="3pt">
                <v:stroke linestyle="thinThin"/>
                <w10:wrap type="topAndBottom"/>
              </v:line>
            </w:pict>
          </mc:Fallback>
        </mc:AlternateContent>
      </w:r>
    </w:p>
    <w:p w:rsidR="00AB3ECA" w:rsidRPr="00AB3ECA" w:rsidRDefault="00AB3ECA" w:rsidP="00AB3ECA">
      <w:pPr>
        <w:jc w:val="center"/>
        <w:rPr>
          <w:rFonts w:ascii="Arial Narrow" w:hAnsi="Arial Narrow"/>
          <w:b/>
          <w:w w:val="80"/>
          <w:position w:val="4"/>
          <w:sz w:val="20"/>
          <w:szCs w:val="20"/>
        </w:rPr>
      </w:pPr>
      <w:r w:rsidRPr="00AB3ECA">
        <w:rPr>
          <w:rFonts w:ascii="Arial Narrow" w:hAnsi="Arial Narrow"/>
          <w:b/>
          <w:w w:val="80"/>
          <w:position w:val="4"/>
          <w:sz w:val="20"/>
          <w:szCs w:val="20"/>
        </w:rPr>
        <w:t>ПОСТАНОВЛЕНИЕ</w:t>
      </w:r>
    </w:p>
    <w:p w:rsidR="00AB3ECA" w:rsidRPr="00AB3ECA" w:rsidRDefault="00AB3ECA" w:rsidP="00AB3ECA">
      <w:pPr>
        <w:rPr>
          <w:rFonts w:ascii="Arial Narrow" w:hAnsi="Arial Narrow"/>
          <w:sz w:val="20"/>
          <w:szCs w:val="20"/>
        </w:rPr>
      </w:pPr>
    </w:p>
    <w:p w:rsidR="00AB3ECA" w:rsidRPr="00AB3ECA" w:rsidRDefault="00AB3ECA" w:rsidP="00AB3ECA">
      <w:pPr>
        <w:tabs>
          <w:tab w:val="left" w:pos="702"/>
        </w:tabs>
        <w:jc w:val="both"/>
        <w:rPr>
          <w:rFonts w:ascii="Arial Narrow" w:hAnsi="Arial Narrow"/>
          <w:sz w:val="20"/>
          <w:szCs w:val="20"/>
        </w:rPr>
      </w:pPr>
      <w:r w:rsidRPr="00AB3ECA">
        <w:rPr>
          <w:rFonts w:ascii="Arial Narrow" w:hAnsi="Arial Narrow"/>
          <w:sz w:val="20"/>
          <w:szCs w:val="20"/>
        </w:rPr>
        <w:t xml:space="preserve">«29» сентября 2023 года                                                          </w:t>
      </w:r>
      <w:r>
        <w:rPr>
          <w:rFonts w:ascii="Arial Narrow" w:hAnsi="Arial Narrow"/>
          <w:sz w:val="20"/>
          <w:szCs w:val="20"/>
        </w:rPr>
        <w:t xml:space="preserve">                 </w:t>
      </w:r>
      <w:r w:rsidR="00D06F71">
        <w:rPr>
          <w:rFonts w:ascii="Arial Narrow" w:hAnsi="Arial Narrow"/>
          <w:sz w:val="20"/>
          <w:szCs w:val="20"/>
        </w:rPr>
        <w:t xml:space="preserve">    </w:t>
      </w:r>
      <w:r>
        <w:rPr>
          <w:rFonts w:ascii="Arial Narrow" w:hAnsi="Arial Narrow"/>
          <w:sz w:val="20"/>
          <w:szCs w:val="20"/>
        </w:rPr>
        <w:t xml:space="preserve">                                                                                    </w:t>
      </w:r>
      <w:r w:rsidRPr="00AB3ECA">
        <w:rPr>
          <w:rFonts w:ascii="Arial Narrow" w:hAnsi="Arial Narrow"/>
          <w:sz w:val="20"/>
          <w:szCs w:val="20"/>
        </w:rPr>
        <w:t xml:space="preserve">         № 44</w:t>
      </w:r>
    </w:p>
    <w:p w:rsidR="00AB3ECA" w:rsidRPr="00AB3ECA" w:rsidRDefault="00AB3ECA" w:rsidP="00AB3ECA">
      <w:pPr>
        <w:rPr>
          <w:rFonts w:ascii="Arial Narrow" w:hAnsi="Arial Narrow"/>
          <w:sz w:val="20"/>
          <w:szCs w:val="20"/>
        </w:rPr>
      </w:pPr>
    </w:p>
    <w:p w:rsidR="00AB3ECA" w:rsidRPr="00AB3ECA" w:rsidRDefault="00AB3ECA" w:rsidP="00AB3ECA">
      <w:pPr>
        <w:jc w:val="center"/>
        <w:rPr>
          <w:rFonts w:ascii="Arial Narrow" w:hAnsi="Arial Narrow"/>
          <w:b/>
          <w:sz w:val="20"/>
          <w:szCs w:val="20"/>
        </w:rPr>
      </w:pPr>
      <w:r w:rsidRPr="00AB3ECA">
        <w:rPr>
          <w:rFonts w:ascii="Arial Narrow" w:hAnsi="Arial Narrow"/>
          <w:b/>
          <w:sz w:val="20"/>
          <w:szCs w:val="20"/>
        </w:rPr>
        <w:t>Об утверждении Порядка осуществления бюджетных полномочий главных администраторов доходов бюджетной системы Российской Федерации, являющихся органами местного самоуправления и (или) находящимися в их ведении казенными учреждениями</w:t>
      </w:r>
    </w:p>
    <w:p w:rsidR="00AB3ECA" w:rsidRPr="00AB3ECA" w:rsidRDefault="00AB3ECA" w:rsidP="00AB3ECA">
      <w:pPr>
        <w:jc w:val="center"/>
        <w:rPr>
          <w:rFonts w:ascii="Arial Narrow" w:hAnsi="Arial Narrow"/>
          <w:sz w:val="20"/>
          <w:szCs w:val="20"/>
        </w:rPr>
      </w:pPr>
    </w:p>
    <w:p w:rsidR="00AB3ECA" w:rsidRPr="00AB3ECA" w:rsidRDefault="00AB3ECA" w:rsidP="00AB3ECA">
      <w:pPr>
        <w:tabs>
          <w:tab w:val="left" w:pos="702"/>
        </w:tabs>
        <w:ind w:firstLine="709"/>
        <w:jc w:val="both"/>
        <w:rPr>
          <w:rFonts w:ascii="Arial Narrow" w:hAnsi="Arial Narrow"/>
          <w:sz w:val="20"/>
          <w:szCs w:val="20"/>
        </w:rPr>
      </w:pPr>
      <w:r w:rsidRPr="00AB3ECA">
        <w:rPr>
          <w:rFonts w:ascii="Arial Narrow" w:hAnsi="Arial Narrow"/>
          <w:sz w:val="20"/>
          <w:szCs w:val="20"/>
        </w:rPr>
        <w:t xml:space="preserve">В соответствии со статьей 160.1 Бюджетного кодекса Российской Федерации», </w:t>
      </w:r>
      <w:r w:rsidRPr="00AB3ECA">
        <w:rPr>
          <w:rFonts w:ascii="Arial Narrow" w:hAnsi="Arial Narrow"/>
          <w:b/>
          <w:sz w:val="20"/>
          <w:szCs w:val="20"/>
        </w:rPr>
        <w:t>ПОСТАНОВЛЯЮ:</w:t>
      </w:r>
    </w:p>
    <w:p w:rsidR="00AB3ECA" w:rsidRPr="00AB3ECA" w:rsidRDefault="00AB3ECA" w:rsidP="00AB3ECA">
      <w:pPr>
        <w:jc w:val="both"/>
        <w:rPr>
          <w:rFonts w:ascii="Arial Narrow" w:hAnsi="Arial Narrow"/>
          <w:sz w:val="20"/>
          <w:szCs w:val="20"/>
        </w:rPr>
      </w:pPr>
      <w:r w:rsidRPr="00AB3ECA">
        <w:rPr>
          <w:rFonts w:ascii="Arial Narrow" w:hAnsi="Arial Narrow"/>
          <w:sz w:val="20"/>
          <w:szCs w:val="20"/>
        </w:rPr>
        <w:t>1.</w:t>
      </w:r>
      <w:r w:rsidRPr="00AB3ECA">
        <w:rPr>
          <w:rFonts w:ascii="Arial Narrow" w:hAnsi="Arial Narrow"/>
          <w:sz w:val="20"/>
          <w:szCs w:val="20"/>
        </w:rPr>
        <w:tab/>
        <w:t>Утвердить Порядок осуществления бюджетных полномочий главных администраторов доходов бюджетной системы Российской Федерации, являющихся органами местного самоуправления поселка Нидым и (или) находящимися в их ведении казенными учреждениями (прилагается).</w:t>
      </w:r>
    </w:p>
    <w:p w:rsidR="00AB3ECA" w:rsidRPr="00AB3ECA" w:rsidRDefault="00AB3ECA" w:rsidP="00AB3ECA">
      <w:pPr>
        <w:jc w:val="both"/>
        <w:rPr>
          <w:rFonts w:ascii="Arial Narrow" w:hAnsi="Arial Narrow"/>
          <w:sz w:val="20"/>
          <w:szCs w:val="20"/>
        </w:rPr>
      </w:pPr>
      <w:r w:rsidRPr="00AB3ECA">
        <w:rPr>
          <w:rFonts w:ascii="Arial Narrow" w:hAnsi="Arial Narrow"/>
          <w:sz w:val="20"/>
          <w:szCs w:val="20"/>
        </w:rPr>
        <w:t>2.</w:t>
      </w:r>
      <w:r w:rsidRPr="00AB3ECA">
        <w:rPr>
          <w:rFonts w:ascii="Arial Narrow" w:hAnsi="Arial Narrow"/>
          <w:sz w:val="20"/>
          <w:szCs w:val="20"/>
        </w:rPr>
        <w:tab/>
        <w:t>Признать утратившим силу постановление Администрации поселка Нидым Эвенкийского муниципального района от 11.06.2019 № 16 «Об утверждении Порядка осуществления бюджетных полномочий главных администраторов доходов бюджетной системы Российской Федерации, являющихся органами местного самоуправления и (или) находящимися в их ведении казенными учреждениями».</w:t>
      </w:r>
    </w:p>
    <w:p w:rsidR="00AB3ECA" w:rsidRPr="00AB3ECA" w:rsidRDefault="00AB3ECA" w:rsidP="00AB3ECA">
      <w:pPr>
        <w:tabs>
          <w:tab w:val="left" w:pos="851"/>
        </w:tabs>
        <w:jc w:val="both"/>
        <w:rPr>
          <w:rFonts w:ascii="Arial Narrow" w:hAnsi="Arial Narrow"/>
          <w:sz w:val="20"/>
          <w:szCs w:val="20"/>
        </w:rPr>
      </w:pPr>
      <w:r w:rsidRPr="00AB3ECA">
        <w:rPr>
          <w:rFonts w:ascii="Arial Narrow" w:hAnsi="Arial Narrow"/>
          <w:sz w:val="20"/>
          <w:szCs w:val="20"/>
        </w:rPr>
        <w:t>3.</w:t>
      </w:r>
      <w:r>
        <w:rPr>
          <w:rFonts w:ascii="Arial Narrow" w:hAnsi="Arial Narrow"/>
          <w:sz w:val="20"/>
          <w:szCs w:val="20"/>
        </w:rPr>
        <w:tab/>
      </w:r>
      <w:r w:rsidRPr="00AB3ECA">
        <w:rPr>
          <w:rFonts w:ascii="Arial Narrow" w:eastAsiaTheme="minorEastAsia" w:hAnsi="Arial Narrow"/>
          <w:bCs/>
          <w:sz w:val="20"/>
          <w:szCs w:val="20"/>
          <w:lang w:bidi="en-US"/>
        </w:rPr>
        <w:t>Постановление вступает в силу со дня подписания и по</w:t>
      </w:r>
      <w:r w:rsidRPr="00AB3ECA">
        <w:rPr>
          <w:rFonts w:ascii="Arial Narrow" w:eastAsiaTheme="minorEastAsia" w:hAnsi="Arial Narrow"/>
          <w:bCs/>
          <w:color w:val="000000" w:themeColor="text1"/>
          <w:sz w:val="20"/>
          <w:szCs w:val="20"/>
          <w:lang w:bidi="en-US"/>
        </w:rPr>
        <w:t xml:space="preserve">длежит опубликованию </w:t>
      </w:r>
      <w:r w:rsidR="004E216B" w:rsidRPr="001A647B">
        <w:rPr>
          <w:rFonts w:ascii="Arial Narrow" w:hAnsi="Arial Narrow" w:cs="Arial"/>
          <w:color w:val="000000"/>
          <w:sz w:val="20"/>
          <w:szCs w:val="20"/>
        </w:rPr>
        <w:t>в периодическом печатном средстве массовой информации «Официальный вестник Эвенкийского муниципального района»</w:t>
      </w:r>
      <w:r w:rsidRPr="00AB3ECA">
        <w:rPr>
          <w:rFonts w:ascii="Arial Narrow" w:eastAsiaTheme="minorEastAsia" w:hAnsi="Arial Narrow"/>
          <w:bCs/>
          <w:color w:val="000000" w:themeColor="text1"/>
          <w:sz w:val="20"/>
          <w:szCs w:val="20"/>
          <w:lang w:bidi="en-US"/>
        </w:rPr>
        <w:t xml:space="preserve"> и подлежит размещению </w:t>
      </w:r>
      <w:r w:rsidRPr="00AB3ECA">
        <w:rPr>
          <w:rFonts w:ascii="Arial Narrow" w:hAnsi="Arial Narrow"/>
          <w:sz w:val="20"/>
          <w:szCs w:val="20"/>
        </w:rPr>
        <w:t>на официальном сайте поселка Нидым в сети интернет (</w:t>
      </w:r>
      <w:hyperlink r:id="rId16" w:tooltip="http://xn--d1ahnb6e.xn--p1ai" w:history="1">
        <w:r w:rsidRPr="00AB3ECA">
          <w:rPr>
            <w:rFonts w:ascii="Arial Narrow" w:hAnsi="Arial Narrow"/>
            <w:sz w:val="20"/>
            <w:szCs w:val="20"/>
          </w:rPr>
          <w:t>http://нидым.рф</w:t>
        </w:r>
      </w:hyperlink>
      <w:r w:rsidRPr="00AB3ECA">
        <w:rPr>
          <w:rFonts w:ascii="Arial Narrow" w:hAnsi="Arial Narrow"/>
          <w:sz w:val="20"/>
          <w:szCs w:val="20"/>
        </w:rPr>
        <w:t>).</w:t>
      </w:r>
    </w:p>
    <w:p w:rsidR="00AB3ECA" w:rsidRPr="00AB3ECA" w:rsidRDefault="00AB3ECA" w:rsidP="00AB3ECA">
      <w:pPr>
        <w:tabs>
          <w:tab w:val="left" w:pos="702"/>
        </w:tabs>
        <w:jc w:val="both"/>
        <w:rPr>
          <w:rFonts w:ascii="Arial Narrow" w:hAnsi="Arial Narrow"/>
          <w:sz w:val="20"/>
          <w:szCs w:val="20"/>
        </w:rPr>
      </w:pPr>
      <w:r w:rsidRPr="00AB3ECA">
        <w:rPr>
          <w:rFonts w:ascii="Arial Narrow" w:hAnsi="Arial Narrow"/>
          <w:sz w:val="20"/>
          <w:szCs w:val="20"/>
        </w:rPr>
        <w:t>4.</w:t>
      </w:r>
      <w:r w:rsidRPr="00AB3ECA">
        <w:rPr>
          <w:rFonts w:ascii="Arial Narrow" w:hAnsi="Arial Narrow"/>
          <w:sz w:val="20"/>
          <w:szCs w:val="20"/>
        </w:rPr>
        <w:tab/>
        <w:t>Контроль исполнения настоящего постановления оставляю за собой.</w:t>
      </w:r>
    </w:p>
    <w:p w:rsidR="00AB3ECA" w:rsidRPr="00AB3ECA" w:rsidRDefault="00AB3ECA" w:rsidP="00AB3ECA">
      <w:pPr>
        <w:rPr>
          <w:rFonts w:ascii="Arial Narrow" w:hAnsi="Arial Narrow"/>
          <w:sz w:val="20"/>
          <w:szCs w:val="20"/>
        </w:rPr>
      </w:pPr>
    </w:p>
    <w:p w:rsidR="00AB3ECA" w:rsidRPr="00AB3ECA" w:rsidRDefault="00AB3ECA" w:rsidP="00AB3ECA">
      <w:pPr>
        <w:jc w:val="both"/>
        <w:rPr>
          <w:rFonts w:ascii="Arial Narrow" w:hAnsi="Arial Narrow"/>
          <w:sz w:val="20"/>
          <w:szCs w:val="20"/>
        </w:rPr>
      </w:pPr>
      <w:r w:rsidRPr="00AB3ECA">
        <w:rPr>
          <w:rFonts w:ascii="Arial Narrow" w:hAnsi="Arial Narrow"/>
          <w:sz w:val="20"/>
          <w:szCs w:val="20"/>
        </w:rPr>
        <w:t xml:space="preserve">Глава поселка Нидым                                               </w:t>
      </w:r>
      <w:r>
        <w:rPr>
          <w:rFonts w:ascii="Arial Narrow" w:hAnsi="Arial Narrow"/>
          <w:sz w:val="20"/>
          <w:szCs w:val="20"/>
        </w:rPr>
        <w:t xml:space="preserve">                 </w:t>
      </w:r>
      <w:r w:rsidR="00D06F71">
        <w:rPr>
          <w:rFonts w:ascii="Arial Narrow" w:hAnsi="Arial Narrow"/>
          <w:sz w:val="20"/>
          <w:szCs w:val="20"/>
        </w:rPr>
        <w:t xml:space="preserve">   </w:t>
      </w:r>
      <w:r>
        <w:rPr>
          <w:rFonts w:ascii="Arial Narrow" w:hAnsi="Arial Narrow"/>
          <w:sz w:val="20"/>
          <w:szCs w:val="20"/>
        </w:rPr>
        <w:t xml:space="preserve">                   п/п     </w:t>
      </w:r>
      <w:r w:rsidR="00D06F71">
        <w:rPr>
          <w:rFonts w:ascii="Arial Narrow" w:hAnsi="Arial Narrow"/>
          <w:sz w:val="20"/>
          <w:szCs w:val="20"/>
        </w:rPr>
        <w:t xml:space="preserve">  </w:t>
      </w:r>
      <w:r>
        <w:rPr>
          <w:rFonts w:ascii="Arial Narrow" w:hAnsi="Arial Narrow"/>
          <w:sz w:val="20"/>
          <w:szCs w:val="20"/>
        </w:rPr>
        <w:t xml:space="preserve">                                                </w:t>
      </w:r>
      <w:r w:rsidRPr="00AB3ECA">
        <w:rPr>
          <w:rFonts w:ascii="Arial Narrow" w:hAnsi="Arial Narrow"/>
          <w:sz w:val="20"/>
          <w:szCs w:val="20"/>
        </w:rPr>
        <w:t xml:space="preserve">                М. Н. Коваленко</w:t>
      </w:r>
    </w:p>
    <w:p w:rsidR="00AB3ECA" w:rsidRPr="00AB3ECA" w:rsidRDefault="00AB3ECA" w:rsidP="00AB3ECA">
      <w:pPr>
        <w:rPr>
          <w:rFonts w:ascii="Arial Narrow" w:hAnsi="Arial Narrow"/>
          <w:sz w:val="20"/>
          <w:szCs w:val="20"/>
        </w:rPr>
      </w:pPr>
    </w:p>
    <w:p w:rsidR="00AB3ECA" w:rsidRPr="00AB3ECA" w:rsidRDefault="00AB3ECA" w:rsidP="00AB3ECA">
      <w:pPr>
        <w:ind w:left="360"/>
        <w:jc w:val="right"/>
        <w:rPr>
          <w:rFonts w:ascii="Arial Narrow" w:hAnsi="Arial Narrow"/>
          <w:sz w:val="20"/>
          <w:szCs w:val="20"/>
        </w:rPr>
      </w:pPr>
      <w:r w:rsidRPr="00AB3ECA">
        <w:rPr>
          <w:rFonts w:ascii="Arial Narrow" w:hAnsi="Arial Narrow"/>
          <w:sz w:val="20"/>
          <w:szCs w:val="20"/>
        </w:rPr>
        <w:t>Утверждено</w:t>
      </w:r>
    </w:p>
    <w:p w:rsidR="00AB3ECA" w:rsidRPr="00AB3ECA" w:rsidRDefault="00AB3ECA" w:rsidP="00AB3ECA">
      <w:pPr>
        <w:jc w:val="right"/>
        <w:rPr>
          <w:rFonts w:ascii="Arial Narrow" w:hAnsi="Arial Narrow"/>
          <w:sz w:val="20"/>
          <w:szCs w:val="20"/>
        </w:rPr>
      </w:pPr>
      <w:r w:rsidRPr="00AB3ECA">
        <w:rPr>
          <w:rFonts w:ascii="Arial Narrow" w:hAnsi="Arial Narrow"/>
          <w:sz w:val="20"/>
          <w:szCs w:val="20"/>
        </w:rPr>
        <w:t>Постановлением</w:t>
      </w:r>
    </w:p>
    <w:p w:rsidR="00AB3ECA" w:rsidRPr="00AB3ECA" w:rsidRDefault="00AB3ECA" w:rsidP="00AB3ECA">
      <w:pPr>
        <w:jc w:val="right"/>
        <w:rPr>
          <w:rFonts w:ascii="Arial Narrow" w:hAnsi="Arial Narrow"/>
          <w:sz w:val="20"/>
          <w:szCs w:val="20"/>
        </w:rPr>
      </w:pPr>
      <w:r w:rsidRPr="00AB3ECA">
        <w:rPr>
          <w:rFonts w:ascii="Arial Narrow" w:hAnsi="Arial Narrow"/>
          <w:sz w:val="20"/>
          <w:szCs w:val="20"/>
        </w:rPr>
        <w:t>Администрации поселка Нидым</w:t>
      </w:r>
    </w:p>
    <w:p w:rsidR="00AB3ECA" w:rsidRPr="00AB3ECA" w:rsidRDefault="00AB3ECA" w:rsidP="00AB3ECA">
      <w:pPr>
        <w:jc w:val="right"/>
        <w:rPr>
          <w:rFonts w:ascii="Arial Narrow" w:hAnsi="Arial Narrow"/>
          <w:sz w:val="20"/>
          <w:szCs w:val="20"/>
        </w:rPr>
      </w:pPr>
      <w:r w:rsidRPr="00AB3ECA">
        <w:rPr>
          <w:rFonts w:ascii="Arial Narrow" w:hAnsi="Arial Narrow"/>
          <w:sz w:val="20"/>
          <w:szCs w:val="20"/>
        </w:rPr>
        <w:t>от «29» сентября 2023 г. № 44</w:t>
      </w:r>
    </w:p>
    <w:p w:rsidR="00AB3ECA" w:rsidRPr="00AB3ECA" w:rsidRDefault="00AB3ECA" w:rsidP="00AB3ECA">
      <w:pPr>
        <w:tabs>
          <w:tab w:val="left" w:pos="5400"/>
        </w:tabs>
        <w:rPr>
          <w:rFonts w:ascii="Arial Narrow" w:hAnsi="Arial Narrow"/>
          <w:b/>
          <w:sz w:val="20"/>
          <w:szCs w:val="20"/>
        </w:rPr>
      </w:pPr>
    </w:p>
    <w:p w:rsidR="00AB3ECA" w:rsidRPr="00AB3ECA" w:rsidRDefault="00AB3ECA" w:rsidP="00AB3ECA">
      <w:pPr>
        <w:tabs>
          <w:tab w:val="left" w:pos="5400"/>
        </w:tabs>
        <w:jc w:val="center"/>
        <w:rPr>
          <w:rFonts w:ascii="Arial Narrow" w:hAnsi="Arial Narrow"/>
          <w:b/>
          <w:sz w:val="20"/>
          <w:szCs w:val="20"/>
        </w:rPr>
      </w:pPr>
      <w:r w:rsidRPr="00AB3ECA">
        <w:rPr>
          <w:rFonts w:ascii="Arial Narrow" w:hAnsi="Arial Narrow"/>
          <w:b/>
          <w:sz w:val="20"/>
          <w:szCs w:val="20"/>
        </w:rPr>
        <w:t>Порядок осуществления бюджетных полномочий главных администраторов доходов бюджетной системы Российской Федерации, являющихся органами местного самоуправления и (или) находящимися в их ведении казенными учреждениями</w:t>
      </w:r>
    </w:p>
    <w:p w:rsidR="00AB3ECA" w:rsidRPr="00AB3ECA" w:rsidRDefault="00AB3ECA" w:rsidP="00AB3ECA">
      <w:pPr>
        <w:jc w:val="both"/>
        <w:rPr>
          <w:rFonts w:ascii="Arial Narrow" w:hAnsi="Arial Narrow"/>
          <w:sz w:val="20"/>
          <w:szCs w:val="20"/>
        </w:rPr>
      </w:pPr>
    </w:p>
    <w:p w:rsidR="00AB3ECA" w:rsidRPr="00AB3ECA" w:rsidRDefault="00AB3ECA" w:rsidP="00AB3ECA">
      <w:pPr>
        <w:jc w:val="both"/>
        <w:rPr>
          <w:rFonts w:ascii="Arial Narrow" w:hAnsi="Arial Narrow"/>
          <w:sz w:val="20"/>
          <w:szCs w:val="20"/>
        </w:rPr>
      </w:pPr>
      <w:r w:rsidRPr="00AB3ECA">
        <w:rPr>
          <w:rFonts w:ascii="Arial Narrow" w:hAnsi="Arial Narrow"/>
          <w:sz w:val="20"/>
          <w:szCs w:val="20"/>
        </w:rPr>
        <w:t>1.</w:t>
      </w:r>
      <w:r>
        <w:rPr>
          <w:rFonts w:ascii="Arial Narrow" w:hAnsi="Arial Narrow"/>
          <w:sz w:val="20"/>
          <w:szCs w:val="20"/>
        </w:rPr>
        <w:tab/>
      </w:r>
      <w:r w:rsidRPr="00AB3ECA">
        <w:rPr>
          <w:rFonts w:ascii="Arial Narrow" w:hAnsi="Arial Narrow"/>
          <w:sz w:val="20"/>
          <w:szCs w:val="20"/>
        </w:rPr>
        <w:t>Общие положения</w:t>
      </w:r>
    </w:p>
    <w:p w:rsidR="00AB3ECA" w:rsidRPr="00AB3ECA" w:rsidRDefault="00AB3ECA" w:rsidP="00AB3ECA">
      <w:pPr>
        <w:ind w:firstLine="709"/>
        <w:jc w:val="both"/>
        <w:rPr>
          <w:rFonts w:ascii="Arial Narrow" w:hAnsi="Arial Narrow"/>
          <w:sz w:val="20"/>
          <w:szCs w:val="20"/>
        </w:rPr>
      </w:pPr>
      <w:r w:rsidRPr="00AB3ECA">
        <w:rPr>
          <w:rFonts w:ascii="Arial Narrow" w:hAnsi="Arial Narrow"/>
          <w:sz w:val="20"/>
          <w:szCs w:val="20"/>
        </w:rPr>
        <w:t xml:space="preserve">Настоящий Порядок регулирует отношения по осуществлению бюджетных полномочий главными администраторами доходов бюджета поселка Нидым </w:t>
      </w:r>
      <w:r w:rsidRPr="00AB3ECA">
        <w:rPr>
          <w:rFonts w:ascii="Arial Narrow" w:eastAsia="Calibri" w:hAnsi="Arial Narrow"/>
          <w:color w:val="000000"/>
          <w:sz w:val="20"/>
          <w:szCs w:val="20"/>
          <w:shd w:val="clear" w:color="auto" w:fill="FFFFFF"/>
        </w:rPr>
        <w:t>Эвенкийского муниципального района Красноярского</w:t>
      </w:r>
      <w:r w:rsidRPr="00AB3ECA">
        <w:rPr>
          <w:rFonts w:ascii="Arial Narrow" w:eastAsia="Calibri" w:hAnsi="Arial Narrow"/>
          <w:sz w:val="20"/>
          <w:szCs w:val="20"/>
          <w:shd w:val="clear" w:color="auto" w:fill="FFFFFF"/>
        </w:rPr>
        <w:t xml:space="preserve"> края</w:t>
      </w:r>
      <w:r w:rsidRPr="00AB3ECA">
        <w:rPr>
          <w:rFonts w:ascii="Arial Narrow" w:hAnsi="Arial Narrow"/>
          <w:sz w:val="20"/>
          <w:szCs w:val="20"/>
        </w:rPr>
        <w:t xml:space="preserve"> (далее – поселок Нидым ), являющимися органами местного самоуправления поселка Нидым и (или) находящимися в их ведении казенными учреждениями.</w:t>
      </w:r>
    </w:p>
    <w:p w:rsidR="00AB3ECA" w:rsidRPr="00AB3ECA" w:rsidRDefault="00AB3ECA" w:rsidP="00AB3ECA">
      <w:pPr>
        <w:jc w:val="both"/>
        <w:rPr>
          <w:rFonts w:ascii="Arial Narrow" w:hAnsi="Arial Narrow"/>
          <w:sz w:val="20"/>
          <w:szCs w:val="20"/>
        </w:rPr>
      </w:pPr>
      <w:r w:rsidRPr="00AB3ECA">
        <w:rPr>
          <w:rFonts w:ascii="Arial Narrow" w:hAnsi="Arial Narrow"/>
          <w:sz w:val="20"/>
          <w:szCs w:val="20"/>
        </w:rPr>
        <w:t>2.</w:t>
      </w:r>
      <w:r w:rsidRPr="00AB3ECA">
        <w:rPr>
          <w:rFonts w:ascii="Arial Narrow" w:hAnsi="Arial Narrow"/>
          <w:sz w:val="20"/>
          <w:szCs w:val="20"/>
        </w:rPr>
        <w:tab/>
        <w:t>Главные администраторы доходов бюджетов бюджетной системы Российской Федерации, являющиеся органами местного самоуправления поселка Нидым и (или) находящимися в их ведении казенными учреждениями (далее - главные администраторы доходов), осуществляют бюджетные полномочия в соответствии с положениями статьи 160.1 Бюджетного кодекса Российской Федерации.</w:t>
      </w:r>
    </w:p>
    <w:p w:rsidR="00AB3ECA" w:rsidRPr="00AB3ECA" w:rsidRDefault="00AB3ECA" w:rsidP="00AB3ECA">
      <w:pPr>
        <w:jc w:val="both"/>
        <w:rPr>
          <w:rFonts w:ascii="Arial Narrow" w:hAnsi="Arial Narrow"/>
          <w:sz w:val="20"/>
          <w:szCs w:val="20"/>
        </w:rPr>
      </w:pPr>
      <w:r w:rsidRPr="00AB3ECA">
        <w:rPr>
          <w:rFonts w:ascii="Arial Narrow" w:hAnsi="Arial Narrow"/>
          <w:sz w:val="20"/>
          <w:szCs w:val="20"/>
        </w:rPr>
        <w:t>3.</w:t>
      </w:r>
      <w:r w:rsidRPr="00AB3ECA">
        <w:rPr>
          <w:rFonts w:ascii="Arial Narrow" w:hAnsi="Arial Narrow"/>
          <w:sz w:val="20"/>
          <w:szCs w:val="20"/>
        </w:rPr>
        <w:tab/>
        <w:t>Перечень главных администраторов доходов бюджета поселения (далее – Перечень ГАД) утверждается Администрацией поселка Нидым в соответствии с общими требованиями, установленными Правительством Российской Федерации.</w:t>
      </w:r>
    </w:p>
    <w:p w:rsidR="00AB3ECA" w:rsidRPr="00AB3ECA" w:rsidRDefault="00AB3ECA" w:rsidP="00AB3ECA">
      <w:pPr>
        <w:jc w:val="both"/>
        <w:rPr>
          <w:rFonts w:ascii="Arial Narrow" w:hAnsi="Arial Narrow"/>
          <w:sz w:val="20"/>
          <w:szCs w:val="20"/>
        </w:rPr>
      </w:pPr>
      <w:r w:rsidRPr="00AB3ECA">
        <w:rPr>
          <w:rFonts w:ascii="Arial Narrow" w:hAnsi="Arial Narrow"/>
          <w:sz w:val="20"/>
          <w:szCs w:val="20"/>
        </w:rPr>
        <w:t>4.</w:t>
      </w:r>
      <w:r w:rsidRPr="00AB3ECA">
        <w:rPr>
          <w:rFonts w:ascii="Arial Narrow" w:hAnsi="Arial Narrow"/>
          <w:sz w:val="20"/>
          <w:szCs w:val="20"/>
        </w:rPr>
        <w:tab/>
        <w:t>Главный администратор доходов обладает следующими бюджетными полномочиями:</w:t>
      </w:r>
    </w:p>
    <w:p w:rsidR="00AB3ECA" w:rsidRPr="00AB3ECA" w:rsidRDefault="00AB3ECA" w:rsidP="00AB3ECA">
      <w:pPr>
        <w:jc w:val="both"/>
        <w:rPr>
          <w:rFonts w:ascii="Arial Narrow" w:hAnsi="Arial Narrow"/>
          <w:sz w:val="20"/>
          <w:szCs w:val="20"/>
        </w:rPr>
      </w:pPr>
      <w:r w:rsidRPr="00AB3ECA">
        <w:rPr>
          <w:rFonts w:ascii="Arial Narrow" w:hAnsi="Arial Narrow"/>
          <w:sz w:val="20"/>
          <w:szCs w:val="20"/>
        </w:rPr>
        <w:t>- формирует и утверждает перечень подведомственных ему администраторов доходов бюджета;</w:t>
      </w:r>
    </w:p>
    <w:p w:rsidR="00AB3ECA" w:rsidRPr="00AB3ECA" w:rsidRDefault="00AB3ECA" w:rsidP="00AB3ECA">
      <w:pPr>
        <w:jc w:val="both"/>
        <w:rPr>
          <w:rFonts w:ascii="Arial Narrow" w:hAnsi="Arial Narrow"/>
          <w:sz w:val="20"/>
          <w:szCs w:val="20"/>
        </w:rPr>
      </w:pPr>
      <w:r w:rsidRPr="00AB3ECA">
        <w:rPr>
          <w:rFonts w:ascii="Arial Narrow" w:hAnsi="Arial Narrow"/>
          <w:sz w:val="20"/>
          <w:szCs w:val="20"/>
        </w:rPr>
        <w:t>-</w:t>
      </w:r>
      <w:r>
        <w:rPr>
          <w:rFonts w:ascii="Arial Narrow" w:hAnsi="Arial Narrow"/>
          <w:sz w:val="20"/>
          <w:szCs w:val="20"/>
        </w:rPr>
        <w:t xml:space="preserve"> </w:t>
      </w:r>
      <w:r w:rsidRPr="00AB3ECA">
        <w:rPr>
          <w:rFonts w:ascii="Arial Narrow" w:hAnsi="Arial Narrow"/>
          <w:sz w:val="20"/>
          <w:szCs w:val="20"/>
        </w:rPr>
        <w:t>представляет сведения, необходимые для составления проекта бюджета;</w:t>
      </w:r>
    </w:p>
    <w:p w:rsidR="00AB3ECA" w:rsidRPr="00AB3ECA" w:rsidRDefault="00AB3ECA" w:rsidP="00AB3ECA">
      <w:pPr>
        <w:jc w:val="both"/>
        <w:rPr>
          <w:rFonts w:ascii="Arial Narrow" w:hAnsi="Arial Narrow"/>
          <w:sz w:val="20"/>
          <w:szCs w:val="20"/>
        </w:rPr>
      </w:pPr>
      <w:r w:rsidRPr="00AB3ECA">
        <w:rPr>
          <w:rFonts w:ascii="Arial Narrow" w:hAnsi="Arial Narrow"/>
          <w:sz w:val="20"/>
          <w:szCs w:val="20"/>
        </w:rPr>
        <w:t>-</w:t>
      </w:r>
      <w:r>
        <w:rPr>
          <w:rFonts w:ascii="Arial Narrow" w:hAnsi="Arial Narrow"/>
          <w:sz w:val="20"/>
          <w:szCs w:val="20"/>
        </w:rPr>
        <w:t xml:space="preserve"> </w:t>
      </w:r>
      <w:r w:rsidRPr="00AB3ECA">
        <w:rPr>
          <w:rFonts w:ascii="Arial Narrow" w:hAnsi="Arial Narrow"/>
          <w:sz w:val="20"/>
          <w:szCs w:val="20"/>
        </w:rPr>
        <w:t>представляет сведения для составления и ведения кассового плана;</w:t>
      </w:r>
    </w:p>
    <w:p w:rsidR="00AB3ECA" w:rsidRPr="00AB3ECA" w:rsidRDefault="00AB3ECA" w:rsidP="00AB3ECA">
      <w:pPr>
        <w:jc w:val="both"/>
        <w:rPr>
          <w:rFonts w:ascii="Arial Narrow" w:hAnsi="Arial Narrow"/>
          <w:sz w:val="20"/>
          <w:szCs w:val="20"/>
        </w:rPr>
      </w:pPr>
      <w:r w:rsidRPr="00AB3ECA">
        <w:rPr>
          <w:rFonts w:ascii="Arial Narrow" w:hAnsi="Arial Narrow"/>
          <w:sz w:val="20"/>
          <w:szCs w:val="20"/>
        </w:rPr>
        <w:t>-</w:t>
      </w:r>
      <w:r>
        <w:rPr>
          <w:rFonts w:ascii="Arial Narrow" w:hAnsi="Arial Narrow"/>
          <w:sz w:val="20"/>
          <w:szCs w:val="20"/>
        </w:rPr>
        <w:t xml:space="preserve"> </w:t>
      </w:r>
      <w:r w:rsidRPr="00AB3ECA">
        <w:rPr>
          <w:rFonts w:ascii="Arial Narrow" w:hAnsi="Arial Narrow"/>
          <w:sz w:val="20"/>
          <w:szCs w:val="20"/>
        </w:rPr>
        <w:t>формирует и представляет сводную бюджетную отчетность главного администратора доходов бюджета по формам, в порядки и сроки, установленные финансовым органом района;</w:t>
      </w:r>
    </w:p>
    <w:p w:rsidR="00AB3ECA" w:rsidRPr="00AB3ECA" w:rsidRDefault="00AB3ECA" w:rsidP="00AB3ECA">
      <w:pPr>
        <w:jc w:val="both"/>
        <w:rPr>
          <w:rFonts w:ascii="Arial Narrow" w:hAnsi="Arial Narrow"/>
          <w:sz w:val="20"/>
          <w:szCs w:val="20"/>
        </w:rPr>
      </w:pPr>
      <w:r w:rsidRPr="00AB3ECA">
        <w:rPr>
          <w:rFonts w:ascii="Arial Narrow" w:hAnsi="Arial Narrow"/>
          <w:sz w:val="20"/>
          <w:szCs w:val="20"/>
        </w:rPr>
        <w:t>-</w:t>
      </w:r>
      <w:r>
        <w:rPr>
          <w:rFonts w:ascii="Arial Narrow" w:hAnsi="Arial Narrow"/>
          <w:sz w:val="20"/>
          <w:szCs w:val="20"/>
        </w:rPr>
        <w:t xml:space="preserve"> </w:t>
      </w:r>
      <w:r w:rsidRPr="00AB3ECA">
        <w:rPr>
          <w:rFonts w:ascii="Arial Narrow" w:hAnsi="Arial Narrow"/>
          <w:sz w:val="20"/>
          <w:szCs w:val="20"/>
        </w:rPr>
        <w:t>представляет для включения в перечень источников доходов Российской Федерации и реестр источников доходов бюджета сведения о закрепленных за ним источниках доходов;</w:t>
      </w:r>
    </w:p>
    <w:p w:rsidR="00AB3ECA" w:rsidRPr="00AB3ECA" w:rsidRDefault="00AB3ECA" w:rsidP="00AB3ECA">
      <w:pPr>
        <w:jc w:val="both"/>
        <w:rPr>
          <w:rFonts w:ascii="Arial Narrow" w:hAnsi="Arial Narrow"/>
          <w:sz w:val="20"/>
          <w:szCs w:val="20"/>
        </w:rPr>
      </w:pPr>
      <w:r w:rsidRPr="00AB3ECA">
        <w:rPr>
          <w:rFonts w:ascii="Arial Narrow" w:hAnsi="Arial Narrow"/>
          <w:sz w:val="20"/>
          <w:szCs w:val="20"/>
        </w:rPr>
        <w:t>- по согласованию с финансовым органом утверждает методику прогнозирования поступлений доходов в бюджет в соответствии с общими требованиями к такой методике, установленными Правительством Российской Федерации;</w:t>
      </w:r>
    </w:p>
    <w:p w:rsidR="00AB3ECA" w:rsidRPr="00AB3ECA" w:rsidRDefault="00AB3ECA" w:rsidP="00AB3ECA">
      <w:pPr>
        <w:jc w:val="both"/>
        <w:rPr>
          <w:rFonts w:ascii="Arial Narrow" w:hAnsi="Arial Narrow"/>
          <w:sz w:val="20"/>
          <w:szCs w:val="20"/>
        </w:rPr>
      </w:pPr>
      <w:r w:rsidRPr="00AB3ECA">
        <w:rPr>
          <w:rFonts w:ascii="Arial Narrow" w:hAnsi="Arial Narrow"/>
          <w:sz w:val="20"/>
          <w:szCs w:val="20"/>
        </w:rPr>
        <w:t>- утверждает порядок принятия решений о признании безнадежной к взысканию задолженности по платежам в бюджет поселения в соответствии с общими требованиями, установленными Правительством Российской Федерации;</w:t>
      </w:r>
    </w:p>
    <w:p w:rsidR="00AB3ECA" w:rsidRPr="00AB3ECA" w:rsidRDefault="00AB3ECA" w:rsidP="00AB3ECA">
      <w:pPr>
        <w:jc w:val="both"/>
        <w:rPr>
          <w:rFonts w:ascii="Arial Narrow" w:hAnsi="Arial Narrow"/>
          <w:sz w:val="20"/>
          <w:szCs w:val="20"/>
        </w:rPr>
      </w:pPr>
      <w:r w:rsidRPr="00AB3ECA">
        <w:rPr>
          <w:rFonts w:ascii="Arial Narrow" w:hAnsi="Arial Narrow"/>
          <w:sz w:val="20"/>
          <w:szCs w:val="20"/>
        </w:rPr>
        <w:t>-</w:t>
      </w:r>
      <w:r>
        <w:rPr>
          <w:rFonts w:ascii="Arial Narrow" w:hAnsi="Arial Narrow"/>
          <w:sz w:val="20"/>
          <w:szCs w:val="20"/>
        </w:rPr>
        <w:t xml:space="preserve"> </w:t>
      </w:r>
      <w:r w:rsidRPr="00AB3ECA">
        <w:rPr>
          <w:rFonts w:ascii="Arial Narrow" w:hAnsi="Arial Narrow"/>
          <w:sz w:val="20"/>
          <w:szCs w:val="20"/>
        </w:rPr>
        <w:t>согласовывает подведомственному администратору доходов регламент по взысканию дебиторской задолженности по платежам в бюджет, пеням и штрафам по ним, в соответствии с общими требованиями, установленными Министерством финансов Российской Федерации приказом от 18.11.2022 года № 172 н «Об утверждении общих требований к регламенту реализации полномочий администратора доходов бюджета по взысканию дебиторской задолженности по платежам в бюджет, пеням и штрафам по ним», содержащий порядок действий администраторов доходов бюджетов по взысканию дебиторской задолженности по платежам в бюджет, пеням и штрафам по ним в досудебном порядке (с даты истечения срока уплаты соответствующего платежа в бюджет (пеней, штрафов) до начала работы по их принудительному взысканию);</w:t>
      </w:r>
    </w:p>
    <w:p w:rsidR="00AB3ECA" w:rsidRPr="00AB3ECA" w:rsidRDefault="00AB3ECA" w:rsidP="00AB3ECA">
      <w:pPr>
        <w:jc w:val="both"/>
        <w:rPr>
          <w:rFonts w:ascii="Arial Narrow" w:hAnsi="Arial Narrow"/>
          <w:sz w:val="20"/>
          <w:szCs w:val="20"/>
        </w:rPr>
      </w:pPr>
      <w:r w:rsidRPr="00AB3ECA">
        <w:rPr>
          <w:rFonts w:ascii="Arial Narrow" w:hAnsi="Arial Narrow"/>
          <w:sz w:val="20"/>
          <w:szCs w:val="20"/>
        </w:rPr>
        <w:t>-</w:t>
      </w:r>
      <w:r>
        <w:rPr>
          <w:rFonts w:ascii="Arial Narrow" w:hAnsi="Arial Narrow"/>
          <w:sz w:val="20"/>
          <w:szCs w:val="20"/>
        </w:rPr>
        <w:t xml:space="preserve"> </w:t>
      </w:r>
      <w:r w:rsidRPr="00AB3ECA">
        <w:rPr>
          <w:rFonts w:ascii="Arial Narrow" w:hAnsi="Arial Narrow"/>
          <w:sz w:val="20"/>
          <w:szCs w:val="20"/>
        </w:rPr>
        <w:t>принимает правовые акты о наделении администраторов доходов, находящихся в его ведении (при наличии), полномочиями администраторов доходов и определяющий порядок осуществления ими полномочий администратора доходов бюджета поселения, который должен содержать положения, соответствующие пункту 5 настоящего Порядка;</w:t>
      </w:r>
    </w:p>
    <w:p w:rsidR="00AB3ECA" w:rsidRPr="00AB3ECA" w:rsidRDefault="00AB3ECA" w:rsidP="00AB3ECA">
      <w:pPr>
        <w:jc w:val="both"/>
        <w:rPr>
          <w:rFonts w:ascii="Arial Narrow" w:hAnsi="Arial Narrow"/>
          <w:sz w:val="20"/>
          <w:szCs w:val="20"/>
        </w:rPr>
      </w:pPr>
      <w:r w:rsidRPr="00AB3ECA">
        <w:rPr>
          <w:rFonts w:ascii="Arial Narrow" w:hAnsi="Arial Narrow"/>
          <w:sz w:val="20"/>
          <w:szCs w:val="20"/>
        </w:rPr>
        <w:t>-</w:t>
      </w:r>
      <w:r>
        <w:rPr>
          <w:rFonts w:ascii="Arial Narrow" w:hAnsi="Arial Narrow"/>
          <w:sz w:val="20"/>
          <w:szCs w:val="20"/>
        </w:rPr>
        <w:t xml:space="preserve"> </w:t>
      </w:r>
      <w:r w:rsidRPr="00AB3ECA">
        <w:rPr>
          <w:rFonts w:ascii="Arial Narrow" w:hAnsi="Arial Narrow"/>
          <w:sz w:val="20"/>
          <w:szCs w:val="20"/>
        </w:rPr>
        <w:t>определяет порядок и сроки сверки данных бюджетного учета администрируемых доходов бюджета поселения;</w:t>
      </w:r>
    </w:p>
    <w:p w:rsidR="00AB3ECA" w:rsidRPr="00AB3ECA" w:rsidRDefault="00AB3ECA" w:rsidP="00AB3ECA">
      <w:pPr>
        <w:jc w:val="both"/>
        <w:rPr>
          <w:rFonts w:ascii="Arial Narrow" w:hAnsi="Arial Narrow"/>
          <w:sz w:val="20"/>
          <w:szCs w:val="20"/>
        </w:rPr>
      </w:pPr>
      <w:r w:rsidRPr="00AB3ECA">
        <w:rPr>
          <w:rFonts w:ascii="Arial Narrow" w:hAnsi="Arial Narrow"/>
          <w:sz w:val="20"/>
          <w:szCs w:val="20"/>
        </w:rPr>
        <w:t>-</w:t>
      </w:r>
      <w:r>
        <w:rPr>
          <w:rFonts w:ascii="Arial Narrow" w:hAnsi="Arial Narrow"/>
          <w:sz w:val="20"/>
          <w:szCs w:val="20"/>
        </w:rPr>
        <w:t xml:space="preserve"> </w:t>
      </w:r>
      <w:r w:rsidRPr="00AB3ECA">
        <w:rPr>
          <w:rFonts w:ascii="Arial Narrow" w:hAnsi="Arial Narrow"/>
          <w:sz w:val="20"/>
          <w:szCs w:val="20"/>
        </w:rPr>
        <w:t>определяет порядок возврата денежных средств физическим и юридическим лицам в случаях осуществления ими платежей, являющихся источниками формирования доходов бюджета поселения, в соответствии с порядками, установленными муниципальными правовыми актами;</w:t>
      </w:r>
    </w:p>
    <w:p w:rsidR="00AB3ECA" w:rsidRPr="00AB3ECA" w:rsidRDefault="00AB3ECA" w:rsidP="00AB3ECA">
      <w:pPr>
        <w:jc w:val="both"/>
        <w:rPr>
          <w:rFonts w:ascii="Arial Narrow" w:hAnsi="Arial Narrow"/>
          <w:sz w:val="20"/>
          <w:szCs w:val="20"/>
        </w:rPr>
      </w:pPr>
      <w:r w:rsidRPr="00AB3ECA">
        <w:rPr>
          <w:rFonts w:ascii="Arial Narrow" w:hAnsi="Arial Narrow"/>
          <w:sz w:val="20"/>
          <w:szCs w:val="20"/>
        </w:rPr>
        <w:t>-</w:t>
      </w:r>
      <w:r>
        <w:rPr>
          <w:rFonts w:ascii="Arial Narrow" w:hAnsi="Arial Narrow"/>
          <w:sz w:val="20"/>
          <w:szCs w:val="20"/>
        </w:rPr>
        <w:t xml:space="preserve"> </w:t>
      </w:r>
      <w:r w:rsidRPr="00AB3ECA">
        <w:rPr>
          <w:rFonts w:ascii="Arial Narrow" w:hAnsi="Arial Narrow"/>
          <w:sz w:val="20"/>
          <w:szCs w:val="20"/>
        </w:rPr>
        <w:t>представляет в Управление Федерального казначейства по Красноярскому краю реестр администрируемых доходов в порядке, установленном Министерством финансов Российской Федерации;</w:t>
      </w:r>
    </w:p>
    <w:p w:rsidR="00AB3ECA" w:rsidRPr="00AB3ECA" w:rsidRDefault="00AB3ECA" w:rsidP="00AB3ECA">
      <w:pPr>
        <w:jc w:val="both"/>
        <w:rPr>
          <w:rFonts w:ascii="Arial Narrow" w:hAnsi="Arial Narrow"/>
          <w:sz w:val="20"/>
          <w:szCs w:val="20"/>
        </w:rPr>
      </w:pPr>
      <w:r w:rsidRPr="00AB3ECA">
        <w:rPr>
          <w:rFonts w:ascii="Arial Narrow" w:hAnsi="Arial Narrow"/>
          <w:sz w:val="20"/>
          <w:szCs w:val="20"/>
        </w:rPr>
        <w:t>-</w:t>
      </w:r>
      <w:r>
        <w:rPr>
          <w:rFonts w:ascii="Arial Narrow" w:hAnsi="Arial Narrow"/>
          <w:sz w:val="20"/>
          <w:szCs w:val="20"/>
        </w:rPr>
        <w:t xml:space="preserve"> </w:t>
      </w:r>
      <w:r w:rsidRPr="00AB3ECA">
        <w:rPr>
          <w:rFonts w:ascii="Arial Narrow" w:hAnsi="Arial Narrow"/>
          <w:sz w:val="20"/>
          <w:szCs w:val="20"/>
        </w:rPr>
        <w:t>осуществляет взаимодействие с Управлением Федерального казначейства по Красноярскому краю в соответствии с порядком, установленным приказом Приказ Минфина России от 29 декабря 2022 № 198н «Об утверждении Порядка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w:t>
      </w:r>
    </w:p>
    <w:p w:rsidR="00AB3ECA" w:rsidRPr="00AB3ECA" w:rsidRDefault="00AB3ECA" w:rsidP="00AB3ECA">
      <w:pPr>
        <w:jc w:val="both"/>
        <w:rPr>
          <w:rFonts w:ascii="Arial Narrow" w:hAnsi="Arial Narrow"/>
          <w:sz w:val="20"/>
          <w:szCs w:val="20"/>
        </w:rPr>
      </w:pPr>
      <w:r w:rsidRPr="00AB3ECA">
        <w:rPr>
          <w:rFonts w:ascii="Arial Narrow" w:hAnsi="Arial Narrow"/>
          <w:sz w:val="20"/>
          <w:szCs w:val="20"/>
        </w:rPr>
        <w:t>- осуществляет иные бюджетные полномочия, установленные Бюджетным кодексом Российской Федерации и принимаемыми в соответствии с ним нормативными правовыми актами поселка Нидым, регулирующими бюджетные правоотношения.</w:t>
      </w:r>
    </w:p>
    <w:p w:rsidR="00AB3ECA" w:rsidRPr="00AB3ECA" w:rsidRDefault="00AB3ECA" w:rsidP="00AB3ECA">
      <w:pPr>
        <w:jc w:val="both"/>
        <w:rPr>
          <w:rFonts w:ascii="Arial Narrow" w:hAnsi="Arial Narrow"/>
          <w:sz w:val="20"/>
          <w:szCs w:val="20"/>
        </w:rPr>
      </w:pPr>
      <w:r w:rsidRPr="00AB3ECA">
        <w:rPr>
          <w:rFonts w:ascii="Arial Narrow" w:hAnsi="Arial Narrow"/>
          <w:sz w:val="20"/>
          <w:szCs w:val="20"/>
        </w:rPr>
        <w:t>5.</w:t>
      </w:r>
      <w:r>
        <w:rPr>
          <w:rFonts w:ascii="Arial Narrow" w:hAnsi="Arial Narrow"/>
          <w:sz w:val="20"/>
          <w:szCs w:val="20"/>
        </w:rPr>
        <w:tab/>
      </w:r>
      <w:r w:rsidRPr="00AB3ECA">
        <w:rPr>
          <w:rFonts w:ascii="Arial Narrow" w:hAnsi="Arial Narrow"/>
          <w:sz w:val="20"/>
          <w:szCs w:val="20"/>
        </w:rPr>
        <w:t>Администратор доходов бюджета поселения обладает следующими бюджетными полномочиями:</w:t>
      </w:r>
    </w:p>
    <w:p w:rsidR="00AB3ECA" w:rsidRPr="00AB3ECA" w:rsidRDefault="00AB3ECA" w:rsidP="00AB3ECA">
      <w:pPr>
        <w:jc w:val="both"/>
        <w:rPr>
          <w:rFonts w:ascii="Arial Narrow" w:hAnsi="Arial Narrow"/>
          <w:sz w:val="20"/>
          <w:szCs w:val="20"/>
        </w:rPr>
      </w:pPr>
      <w:r w:rsidRPr="00AB3ECA">
        <w:rPr>
          <w:rFonts w:ascii="Arial Narrow" w:hAnsi="Arial Narrow"/>
          <w:sz w:val="20"/>
          <w:szCs w:val="20"/>
        </w:rPr>
        <w:t>- осуществляет начисление, учет и контроль за правильностью исчисления, полнотой и своевременностью осуществления платежей в бюджет, пеней и штрафов по ним;</w:t>
      </w:r>
    </w:p>
    <w:p w:rsidR="00AB3ECA" w:rsidRPr="00AB3ECA" w:rsidRDefault="00AB3ECA" w:rsidP="00AB3ECA">
      <w:pPr>
        <w:jc w:val="both"/>
        <w:rPr>
          <w:rFonts w:ascii="Arial Narrow" w:hAnsi="Arial Narrow"/>
          <w:sz w:val="20"/>
          <w:szCs w:val="20"/>
        </w:rPr>
      </w:pPr>
      <w:r w:rsidRPr="00AB3ECA">
        <w:rPr>
          <w:rFonts w:ascii="Arial Narrow" w:hAnsi="Arial Narrow"/>
          <w:sz w:val="20"/>
          <w:szCs w:val="20"/>
        </w:rPr>
        <w:t>- осуществляет взыскание задолженности по платежам в бюджет, пеней и штрафов;</w:t>
      </w:r>
    </w:p>
    <w:p w:rsidR="00AB3ECA" w:rsidRPr="00AB3ECA" w:rsidRDefault="00AB3ECA" w:rsidP="00AB3ECA">
      <w:pPr>
        <w:jc w:val="both"/>
        <w:rPr>
          <w:rFonts w:ascii="Arial Narrow" w:hAnsi="Arial Narrow"/>
          <w:sz w:val="20"/>
          <w:szCs w:val="20"/>
        </w:rPr>
      </w:pPr>
      <w:r w:rsidRPr="00AB3ECA">
        <w:rPr>
          <w:rFonts w:ascii="Arial Narrow" w:hAnsi="Arial Narrow"/>
          <w:sz w:val="20"/>
          <w:szCs w:val="20"/>
        </w:rPr>
        <w:lastRenderedPageBreak/>
        <w:t>- принимает решение о возврате излишне уплаченных (взысканных) платежей в бюджет, пеней и штрафов, а также процентов за несвоевременное осуществление такого возврата и процентов, начисленных на излишне взысканные суммы, и представляет поручение в Управление Федерального казначейства по Красноярскому краю для осуществления возврата в порядке, установленном Министерством финансов Российской Федерации;</w:t>
      </w:r>
    </w:p>
    <w:p w:rsidR="00AB3ECA" w:rsidRPr="00AB3ECA" w:rsidRDefault="00AB3ECA" w:rsidP="00AB3ECA">
      <w:pPr>
        <w:jc w:val="both"/>
        <w:rPr>
          <w:rFonts w:ascii="Arial Narrow" w:hAnsi="Arial Narrow"/>
          <w:sz w:val="20"/>
          <w:szCs w:val="20"/>
        </w:rPr>
      </w:pPr>
      <w:r w:rsidRPr="00AB3ECA">
        <w:rPr>
          <w:rFonts w:ascii="Arial Narrow" w:hAnsi="Arial Narrow"/>
          <w:sz w:val="20"/>
          <w:szCs w:val="20"/>
        </w:rPr>
        <w:t>- принимает решение о зачете (уточнении) платежей в бюджеты бюджетной системы Российской Федерации и представляет уведомление в Управление Федерального казначейства;</w:t>
      </w:r>
    </w:p>
    <w:p w:rsidR="00AB3ECA" w:rsidRPr="00AB3ECA" w:rsidRDefault="00AB3ECA" w:rsidP="00AB3ECA">
      <w:pPr>
        <w:jc w:val="both"/>
        <w:rPr>
          <w:rFonts w:ascii="Arial Narrow" w:hAnsi="Arial Narrow"/>
          <w:sz w:val="20"/>
          <w:szCs w:val="20"/>
        </w:rPr>
      </w:pPr>
      <w:r w:rsidRPr="00AB3ECA">
        <w:rPr>
          <w:rFonts w:ascii="Arial Narrow" w:hAnsi="Arial Narrow"/>
          <w:sz w:val="20"/>
          <w:szCs w:val="20"/>
        </w:rPr>
        <w:t>- в случае и порядке, установленных главным администратором доходов бюджета формирует и представляет главному администратору доходов бюджета сведения и бюджетную отчетность, необходимые для осуществления полномочий соответствующего главного администратора доходов бюджета;</w:t>
      </w:r>
    </w:p>
    <w:p w:rsidR="00AB3ECA" w:rsidRPr="00AB3ECA" w:rsidRDefault="00AB3ECA" w:rsidP="00AB3ECA">
      <w:pPr>
        <w:jc w:val="both"/>
        <w:rPr>
          <w:rFonts w:ascii="Arial Narrow" w:hAnsi="Arial Narrow"/>
          <w:sz w:val="20"/>
          <w:szCs w:val="20"/>
        </w:rPr>
      </w:pPr>
      <w:r w:rsidRPr="00AB3ECA">
        <w:rPr>
          <w:rFonts w:ascii="Arial Narrow" w:hAnsi="Arial Narrow"/>
          <w:sz w:val="20"/>
          <w:szCs w:val="20"/>
        </w:rPr>
        <w:t>- предоставляет информацию, необходимую для уплаты денежных средств физическими и юридическими лицами за государственные и муниципальные услуги, а также иных платежей, являющихся источниками формирования доходов бюджета  поселения, в Государственную информационную систему о государственных и муниципальных платежах в соответствии с порядком, установленным Федеральном законом от 27 июля 2010 года № 210-ФЗ «Об организации предоставления государственных и муниципальных услуг», за исключением случаев, предусмотренных законодательством Российской Федерации;</w:t>
      </w:r>
    </w:p>
    <w:p w:rsidR="00AB3ECA" w:rsidRPr="00AB3ECA" w:rsidRDefault="00AB3ECA" w:rsidP="00AB3ECA">
      <w:pPr>
        <w:jc w:val="both"/>
        <w:rPr>
          <w:rFonts w:ascii="Arial Narrow" w:hAnsi="Arial Narrow"/>
          <w:sz w:val="20"/>
          <w:szCs w:val="20"/>
        </w:rPr>
      </w:pPr>
      <w:r w:rsidRPr="00AB3ECA">
        <w:rPr>
          <w:rFonts w:ascii="Arial Narrow" w:hAnsi="Arial Narrow"/>
          <w:sz w:val="20"/>
          <w:szCs w:val="20"/>
        </w:rPr>
        <w:t>- ведет бухгалтерский учет начисленных и поступивших сумм доходов бюджета, отраженных на лицевом счете администратора доходов, в соответствии с приказом Министерства финансов Российской Федерации от 01.12.2010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приказом Министерства финансов Российской Федерации от 06.12.2010 № 162н «Об утверждении Плана счетов бюджетного учета и Инструкции по его применению», Учетной политикой, по кодам доходов бюджетной классификации, закрепленным за соответствующим администратором доходов главным администратором доходов;</w:t>
      </w:r>
    </w:p>
    <w:p w:rsidR="00AB3ECA" w:rsidRPr="00AB3ECA" w:rsidRDefault="00AB3ECA" w:rsidP="00AB3ECA">
      <w:pPr>
        <w:jc w:val="both"/>
        <w:rPr>
          <w:rFonts w:ascii="Arial Narrow" w:hAnsi="Arial Narrow"/>
          <w:sz w:val="20"/>
          <w:szCs w:val="20"/>
        </w:rPr>
      </w:pPr>
      <w:r w:rsidRPr="00AB3ECA">
        <w:rPr>
          <w:rFonts w:ascii="Arial Narrow" w:hAnsi="Arial Narrow"/>
          <w:sz w:val="20"/>
          <w:szCs w:val="20"/>
        </w:rPr>
        <w:t>- утверждает регламент по взысканию дебиторской задолженности по платежам в бюджет, пеням и штрафам по ним, в соответствии с общими требованиями, установленными Министерством финансов Российской Федерации приказом от 18.11.2022 года № 172 н «Об утверждении общих требований к регламенту реализации полномочий администратора доходов бюджета по взысканию дебиторской задолженности по платежам в бюджет, пеням и штрафам по ним», содержащий порядок действий администраторов доходов бюджетов по взысканию дебиторской задолженности по платежам в бюджет, пеням и штрафам по ним в досудебном порядке (с даты истечения срока уплаты соответствующего платежа в бюджет (пеней, штрафов) до начала работы по их принудительному взысканию);</w:t>
      </w:r>
    </w:p>
    <w:p w:rsidR="00AB3ECA" w:rsidRPr="00AB3ECA" w:rsidRDefault="00AB3ECA" w:rsidP="00AB3ECA">
      <w:pPr>
        <w:jc w:val="both"/>
        <w:rPr>
          <w:rFonts w:ascii="Arial Narrow" w:hAnsi="Arial Narrow"/>
          <w:sz w:val="20"/>
          <w:szCs w:val="20"/>
        </w:rPr>
      </w:pPr>
      <w:r w:rsidRPr="00AB3ECA">
        <w:rPr>
          <w:rFonts w:ascii="Arial Narrow" w:hAnsi="Arial Narrow"/>
          <w:sz w:val="20"/>
          <w:szCs w:val="20"/>
        </w:rPr>
        <w:t>- осуществляет иные бюджетные полномочия, установленные Бюджетным кодексом Российской Федерации и принимаемыми в соответствии с ним нормативными правовыми актами поселка Нидым, регулирующими бюджетные правоотношения.</w:t>
      </w:r>
    </w:p>
    <w:p w:rsidR="00AB3ECA" w:rsidRPr="00AB3ECA" w:rsidRDefault="00AB3ECA" w:rsidP="00AB3ECA">
      <w:pPr>
        <w:jc w:val="both"/>
        <w:rPr>
          <w:rFonts w:ascii="Arial Narrow" w:hAnsi="Arial Narrow"/>
          <w:sz w:val="20"/>
          <w:szCs w:val="20"/>
        </w:rPr>
      </w:pPr>
      <w:r w:rsidRPr="00AB3ECA">
        <w:rPr>
          <w:rFonts w:ascii="Arial Narrow" w:hAnsi="Arial Narrow"/>
          <w:sz w:val="20"/>
          <w:szCs w:val="20"/>
        </w:rPr>
        <w:t>6.</w:t>
      </w:r>
      <w:r>
        <w:rPr>
          <w:rFonts w:ascii="Arial Narrow" w:hAnsi="Arial Narrow"/>
          <w:sz w:val="20"/>
          <w:szCs w:val="20"/>
        </w:rPr>
        <w:tab/>
      </w:r>
      <w:r w:rsidRPr="00AB3ECA">
        <w:rPr>
          <w:rFonts w:ascii="Arial Narrow" w:hAnsi="Arial Narrow"/>
          <w:sz w:val="20"/>
          <w:szCs w:val="20"/>
        </w:rPr>
        <w:t>В ходе исполнения бюджета поселения главный администратор доходов представляет предложения по внесению изменений в бюджет поселения на текущий финансовый год и плановый период с обоснованием производимых изменений.</w:t>
      </w:r>
    </w:p>
    <w:p w:rsidR="00AB3ECA" w:rsidRPr="00AB3ECA" w:rsidRDefault="00AB3ECA" w:rsidP="00AB3ECA">
      <w:pPr>
        <w:jc w:val="both"/>
        <w:rPr>
          <w:rFonts w:ascii="Arial Narrow" w:hAnsi="Arial Narrow"/>
          <w:sz w:val="20"/>
          <w:szCs w:val="20"/>
        </w:rPr>
      </w:pPr>
      <w:r w:rsidRPr="00AB3ECA">
        <w:rPr>
          <w:rFonts w:ascii="Arial Narrow" w:hAnsi="Arial Narrow"/>
          <w:sz w:val="20"/>
          <w:szCs w:val="20"/>
        </w:rPr>
        <w:t>7.</w:t>
      </w:r>
      <w:r>
        <w:rPr>
          <w:rFonts w:ascii="Arial Narrow" w:hAnsi="Arial Narrow"/>
          <w:sz w:val="20"/>
          <w:szCs w:val="20"/>
        </w:rPr>
        <w:tab/>
      </w:r>
      <w:r w:rsidRPr="00AB3ECA">
        <w:rPr>
          <w:rFonts w:ascii="Arial Narrow" w:hAnsi="Arial Narrow"/>
          <w:sz w:val="20"/>
          <w:szCs w:val="20"/>
        </w:rPr>
        <w:t>Администраторы доходов бюджета  поселения не позднее 10 дней после доведения до них главным администратором доходов бюджета поселения, в ведении которого они находятся, порядка осуществления полномочий администратора доходов бюджета поселения (до начала очередного финансового года) организуют взаимодействие с управлением Федерального казначейства по Красноярскому краю, в порядке и в сроки, установленные законодательством Российской Федерации.</w:t>
      </w:r>
    </w:p>
    <w:p w:rsidR="00AB3ECA" w:rsidRPr="00AB3ECA" w:rsidRDefault="00AB3ECA" w:rsidP="00AB3ECA">
      <w:pPr>
        <w:jc w:val="both"/>
        <w:rPr>
          <w:rFonts w:ascii="Arial Narrow" w:hAnsi="Arial Narrow"/>
          <w:sz w:val="20"/>
          <w:szCs w:val="20"/>
        </w:rPr>
      </w:pPr>
      <w:r w:rsidRPr="00AB3ECA">
        <w:rPr>
          <w:rFonts w:ascii="Arial Narrow" w:hAnsi="Arial Narrow"/>
          <w:sz w:val="20"/>
          <w:szCs w:val="20"/>
        </w:rPr>
        <w:t>8.</w:t>
      </w:r>
      <w:r>
        <w:rPr>
          <w:rFonts w:ascii="Arial Narrow" w:hAnsi="Arial Narrow"/>
          <w:sz w:val="20"/>
          <w:szCs w:val="20"/>
        </w:rPr>
        <w:tab/>
      </w:r>
      <w:r w:rsidRPr="00AB3ECA">
        <w:rPr>
          <w:rFonts w:ascii="Arial Narrow" w:hAnsi="Arial Narrow"/>
          <w:sz w:val="20"/>
          <w:szCs w:val="20"/>
        </w:rPr>
        <w:t>Главный администраторы доходов несет ответственность за достоверность и своевременность представляемой информации.</w:t>
      </w:r>
    </w:p>
    <w:p w:rsidR="00AB3ECA" w:rsidRPr="00AB3ECA" w:rsidRDefault="00AB3ECA" w:rsidP="00AB3ECA">
      <w:pPr>
        <w:jc w:val="both"/>
        <w:rPr>
          <w:rFonts w:ascii="Arial Narrow" w:hAnsi="Arial Narrow"/>
          <w:sz w:val="20"/>
          <w:szCs w:val="20"/>
        </w:rPr>
      </w:pPr>
      <w:r w:rsidRPr="00AB3ECA">
        <w:rPr>
          <w:rFonts w:ascii="Arial Narrow" w:hAnsi="Arial Narrow"/>
          <w:sz w:val="20"/>
          <w:szCs w:val="20"/>
        </w:rPr>
        <w:t>9.</w:t>
      </w:r>
      <w:r>
        <w:rPr>
          <w:rFonts w:ascii="Arial Narrow" w:hAnsi="Arial Narrow"/>
          <w:sz w:val="20"/>
          <w:szCs w:val="20"/>
        </w:rPr>
        <w:tab/>
      </w:r>
      <w:r w:rsidRPr="00AB3ECA">
        <w:rPr>
          <w:rFonts w:ascii="Arial Narrow" w:hAnsi="Arial Narrow"/>
          <w:sz w:val="20"/>
          <w:szCs w:val="20"/>
        </w:rPr>
        <w:t>В случае отсутствия у главного администратора доходов подведомственных ему администраторов доходов бюджетные полномочия и функции администратора доходов осуществляются в соответствии с действующим бюджетным законодательством главным администратором доходов (Администрацией поселка Нидым Эвенкийского муниципального района Красноярского края).</w:t>
      </w:r>
    </w:p>
    <w:p w:rsidR="00AB3ECA" w:rsidRPr="00AB3ECA" w:rsidRDefault="00AB3ECA" w:rsidP="00AB3ECA">
      <w:pPr>
        <w:jc w:val="both"/>
        <w:rPr>
          <w:rFonts w:ascii="Arial Narrow" w:hAnsi="Arial Narrow"/>
          <w:sz w:val="20"/>
          <w:szCs w:val="20"/>
        </w:rPr>
      </w:pPr>
      <w:r w:rsidRPr="00AB3ECA">
        <w:rPr>
          <w:rFonts w:ascii="Arial Narrow" w:hAnsi="Arial Narrow"/>
          <w:sz w:val="20"/>
          <w:szCs w:val="20"/>
        </w:rPr>
        <w:t>10.</w:t>
      </w:r>
      <w:r>
        <w:rPr>
          <w:rFonts w:ascii="Arial Narrow" w:hAnsi="Arial Narrow"/>
          <w:sz w:val="20"/>
          <w:szCs w:val="20"/>
        </w:rPr>
        <w:tab/>
      </w:r>
      <w:r w:rsidRPr="00AB3ECA">
        <w:rPr>
          <w:rFonts w:ascii="Arial Narrow" w:hAnsi="Arial Narrow"/>
          <w:sz w:val="20"/>
          <w:szCs w:val="20"/>
        </w:rPr>
        <w:t>В случае изменения состава и (или) функций Главного администратора доходов, Главный администратор доходов в течение пяти дней с момента такого изменения доводят эту информацию до финансового органа.</w:t>
      </w:r>
    </w:p>
    <w:p w:rsidR="00AB3ECA" w:rsidRDefault="00AB3ECA" w:rsidP="00FC0263">
      <w:pPr>
        <w:rPr>
          <w:rFonts w:ascii="Arial Narrow" w:hAnsi="Arial Narrow"/>
          <w:b/>
          <w:sz w:val="20"/>
          <w:szCs w:val="20"/>
        </w:rPr>
      </w:pPr>
    </w:p>
    <w:p w:rsidR="00AB3ECA" w:rsidRPr="00AB3ECA" w:rsidRDefault="00AB3ECA" w:rsidP="00AB3ECA">
      <w:pPr>
        <w:keepNext/>
        <w:jc w:val="center"/>
        <w:rPr>
          <w:rFonts w:ascii="Arial Narrow" w:hAnsi="Arial Narrow"/>
          <w:b/>
          <w:spacing w:val="60"/>
          <w:sz w:val="20"/>
          <w:szCs w:val="20"/>
        </w:rPr>
      </w:pPr>
      <w:r w:rsidRPr="00AB3ECA">
        <w:rPr>
          <w:rFonts w:ascii="Arial Narrow" w:hAnsi="Arial Narrow"/>
          <w:b/>
          <w:spacing w:val="60"/>
          <w:sz w:val="20"/>
          <w:szCs w:val="20"/>
        </w:rPr>
        <w:t>КРАСНОЯРСКИЙ КРАЙ</w:t>
      </w:r>
    </w:p>
    <w:p w:rsidR="00AB3ECA" w:rsidRPr="00AB3ECA" w:rsidRDefault="00AB3ECA" w:rsidP="00AB3ECA">
      <w:pPr>
        <w:keepNext/>
        <w:jc w:val="center"/>
        <w:rPr>
          <w:rFonts w:ascii="Arial Narrow" w:hAnsi="Arial Narrow"/>
          <w:b/>
          <w:spacing w:val="60"/>
          <w:sz w:val="20"/>
          <w:szCs w:val="20"/>
        </w:rPr>
      </w:pPr>
      <w:r w:rsidRPr="00AB3ECA">
        <w:rPr>
          <w:rFonts w:ascii="Arial Narrow" w:hAnsi="Arial Narrow"/>
          <w:b/>
          <w:spacing w:val="60"/>
          <w:sz w:val="20"/>
          <w:szCs w:val="20"/>
        </w:rPr>
        <w:t>Эвенкийский муниципальный район</w:t>
      </w:r>
    </w:p>
    <w:p w:rsidR="00AB3ECA" w:rsidRPr="00AB3ECA" w:rsidRDefault="00AB3ECA" w:rsidP="00AB3ECA">
      <w:pPr>
        <w:keepNext/>
        <w:jc w:val="center"/>
        <w:rPr>
          <w:rFonts w:ascii="Arial Narrow" w:hAnsi="Arial Narrow"/>
          <w:b/>
          <w:spacing w:val="60"/>
          <w:sz w:val="20"/>
          <w:szCs w:val="20"/>
        </w:rPr>
      </w:pPr>
      <w:r w:rsidRPr="00AB3ECA">
        <w:rPr>
          <w:rFonts w:ascii="Arial Narrow" w:hAnsi="Arial Narrow"/>
          <w:b/>
          <w:spacing w:val="60"/>
          <w:sz w:val="20"/>
          <w:szCs w:val="20"/>
        </w:rPr>
        <w:t>Администрация поселка Нидым</w:t>
      </w:r>
    </w:p>
    <w:p w:rsidR="00AB3ECA" w:rsidRPr="00AB3ECA" w:rsidRDefault="00AB3ECA" w:rsidP="00AB3ECA">
      <w:pPr>
        <w:jc w:val="center"/>
        <w:rPr>
          <w:rFonts w:ascii="Arial Narrow" w:hAnsi="Arial Narrow"/>
          <w:b/>
          <w:sz w:val="20"/>
          <w:szCs w:val="20"/>
        </w:rPr>
      </w:pPr>
      <w:r w:rsidRPr="00AB3ECA">
        <w:rPr>
          <w:rFonts w:ascii="Arial Narrow" w:hAnsi="Arial Narrow"/>
          <w:noProof/>
          <w:sz w:val="20"/>
          <w:szCs w:val="20"/>
        </w:rPr>
        <mc:AlternateContent>
          <mc:Choice Requires="wps">
            <w:drawing>
              <wp:anchor distT="0" distB="0" distL="114300" distR="114300" simplePos="0" relativeHeight="251663360" behindDoc="0" locked="0" layoutInCell="0" allowOverlap="1" wp14:anchorId="36C0180C" wp14:editId="026766E6">
                <wp:simplePos x="0" y="0"/>
                <wp:positionH relativeFrom="column">
                  <wp:posOffset>106680</wp:posOffset>
                </wp:positionH>
                <wp:positionV relativeFrom="paragraph">
                  <wp:posOffset>93345</wp:posOffset>
                </wp:positionV>
                <wp:extent cx="5486400" cy="0"/>
                <wp:effectExtent l="20955" t="26670" r="26670" b="20955"/>
                <wp:wrapTopAndBottom/>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87229" id="Прямая соединительная линия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" o:allowincell="f" strokeweight="3pt">
                <v:stroke linestyle="thinThin"/>
                <w10:wrap type="topAndBottom"/>
              </v:line>
            </w:pict>
          </mc:Fallback>
        </mc:AlternateContent>
      </w:r>
    </w:p>
    <w:p w:rsidR="00AB3ECA" w:rsidRPr="00AB3ECA" w:rsidRDefault="00AB3ECA" w:rsidP="00AB3ECA">
      <w:pPr>
        <w:jc w:val="center"/>
        <w:rPr>
          <w:rFonts w:ascii="Arial Narrow" w:hAnsi="Arial Narrow"/>
          <w:b/>
          <w:w w:val="80"/>
          <w:position w:val="4"/>
          <w:sz w:val="20"/>
          <w:szCs w:val="20"/>
        </w:rPr>
      </w:pPr>
      <w:r w:rsidRPr="00AB3ECA">
        <w:rPr>
          <w:rFonts w:ascii="Arial Narrow" w:hAnsi="Arial Narrow"/>
          <w:b/>
          <w:w w:val="80"/>
          <w:position w:val="4"/>
          <w:sz w:val="20"/>
          <w:szCs w:val="20"/>
        </w:rPr>
        <w:t>ПОСТАНОВЛЕНИЕ</w:t>
      </w:r>
    </w:p>
    <w:p w:rsidR="00AB3ECA" w:rsidRPr="00AB3ECA" w:rsidRDefault="00AB3ECA" w:rsidP="00AB3ECA">
      <w:pPr>
        <w:rPr>
          <w:rFonts w:ascii="Arial Narrow" w:hAnsi="Arial Narrow"/>
          <w:sz w:val="20"/>
          <w:szCs w:val="20"/>
        </w:rPr>
      </w:pPr>
    </w:p>
    <w:p w:rsidR="00AB3ECA" w:rsidRPr="00AB3ECA" w:rsidRDefault="00AB3ECA" w:rsidP="00AB3ECA">
      <w:pPr>
        <w:tabs>
          <w:tab w:val="left" w:pos="702"/>
        </w:tabs>
        <w:jc w:val="both"/>
        <w:rPr>
          <w:rFonts w:ascii="Arial Narrow" w:hAnsi="Arial Narrow"/>
          <w:sz w:val="20"/>
          <w:szCs w:val="20"/>
        </w:rPr>
      </w:pPr>
      <w:r w:rsidRPr="00AB3ECA">
        <w:rPr>
          <w:rFonts w:ascii="Arial Narrow" w:hAnsi="Arial Narrow"/>
          <w:sz w:val="20"/>
          <w:szCs w:val="20"/>
        </w:rPr>
        <w:t xml:space="preserve">«29» сентября 2023 года           </w:t>
      </w:r>
      <w:r>
        <w:rPr>
          <w:rFonts w:ascii="Arial Narrow" w:hAnsi="Arial Narrow"/>
          <w:sz w:val="20"/>
          <w:szCs w:val="20"/>
        </w:rPr>
        <w:t xml:space="preserve">                                                                              </w:t>
      </w:r>
      <w:r w:rsidR="00D06F71">
        <w:rPr>
          <w:rFonts w:ascii="Arial Narrow" w:hAnsi="Arial Narrow"/>
          <w:sz w:val="20"/>
          <w:szCs w:val="20"/>
        </w:rPr>
        <w:t xml:space="preserve">    </w:t>
      </w:r>
      <w:r>
        <w:rPr>
          <w:rFonts w:ascii="Arial Narrow" w:hAnsi="Arial Narrow"/>
          <w:sz w:val="20"/>
          <w:szCs w:val="20"/>
        </w:rPr>
        <w:t xml:space="preserve">                       </w:t>
      </w:r>
      <w:r w:rsidRPr="00AB3ECA">
        <w:rPr>
          <w:rFonts w:ascii="Arial Narrow" w:hAnsi="Arial Narrow"/>
          <w:sz w:val="20"/>
          <w:szCs w:val="20"/>
        </w:rPr>
        <w:t xml:space="preserve">                                                        № 45</w:t>
      </w:r>
    </w:p>
    <w:p w:rsidR="00AB3ECA" w:rsidRPr="00AB3ECA" w:rsidRDefault="00AB3ECA" w:rsidP="00AB3ECA">
      <w:pPr>
        <w:rPr>
          <w:rFonts w:ascii="Arial Narrow" w:hAnsi="Arial Narrow"/>
          <w:sz w:val="20"/>
          <w:szCs w:val="20"/>
        </w:rPr>
      </w:pPr>
    </w:p>
    <w:p w:rsidR="00AB3ECA" w:rsidRPr="00AB3ECA" w:rsidRDefault="00AB3ECA" w:rsidP="00AD780D">
      <w:pPr>
        <w:jc w:val="center"/>
        <w:rPr>
          <w:rFonts w:ascii="Arial Narrow" w:hAnsi="Arial Narrow"/>
          <w:b/>
          <w:sz w:val="20"/>
          <w:szCs w:val="20"/>
        </w:rPr>
      </w:pPr>
      <w:r w:rsidRPr="00AB3ECA">
        <w:rPr>
          <w:rFonts w:ascii="Arial Narrow" w:hAnsi="Arial Narrow"/>
          <w:b/>
          <w:sz w:val="20"/>
          <w:szCs w:val="20"/>
        </w:rPr>
        <w:t>Об утверждении Регламента реализации полномочий администратора доходов бюджета поселка Нидым</w:t>
      </w:r>
      <w:r w:rsidR="00AD780D">
        <w:rPr>
          <w:rFonts w:ascii="Arial Narrow" w:hAnsi="Arial Narrow"/>
          <w:b/>
          <w:sz w:val="20"/>
          <w:szCs w:val="20"/>
        </w:rPr>
        <w:t xml:space="preserve"> </w:t>
      </w:r>
      <w:r w:rsidRPr="00AB3ECA">
        <w:rPr>
          <w:rFonts w:ascii="Arial Narrow" w:hAnsi="Arial Narrow"/>
          <w:b/>
          <w:sz w:val="20"/>
          <w:szCs w:val="20"/>
        </w:rPr>
        <w:t>по взысканию дебиторской задолженности по платежам в бюджет, пеням и штрафам по ним</w:t>
      </w:r>
    </w:p>
    <w:p w:rsidR="00AB3ECA" w:rsidRPr="00AB3ECA" w:rsidRDefault="00AB3ECA" w:rsidP="00AB3ECA">
      <w:pPr>
        <w:jc w:val="center"/>
        <w:rPr>
          <w:rFonts w:ascii="Arial Narrow" w:hAnsi="Arial Narrow"/>
          <w:sz w:val="20"/>
          <w:szCs w:val="20"/>
        </w:rPr>
      </w:pPr>
    </w:p>
    <w:p w:rsidR="00AB3ECA" w:rsidRPr="00277B3B" w:rsidRDefault="00AB3ECA" w:rsidP="00277B3B">
      <w:pPr>
        <w:tabs>
          <w:tab w:val="left" w:pos="702"/>
        </w:tabs>
        <w:ind w:firstLine="709"/>
        <w:jc w:val="both"/>
        <w:rPr>
          <w:rFonts w:ascii="Arial Narrow" w:hAnsi="Arial Narrow"/>
          <w:sz w:val="20"/>
          <w:szCs w:val="20"/>
        </w:rPr>
      </w:pPr>
      <w:r w:rsidRPr="00AB3ECA">
        <w:rPr>
          <w:rFonts w:ascii="Arial Narrow" w:hAnsi="Arial Narrow"/>
          <w:sz w:val="20"/>
          <w:szCs w:val="20"/>
        </w:rPr>
        <w:t>В соответствии со статьей 160.1 Бюджетного кодекса Российской Федерации от 31.07.1998 № 145-ФЗ, приказом Минфина России от 18.11.2022 № 172н «Об утверждении общих требований к регламенту реализации полномочий администратора доходов бюджета по взысканию дебиторской задолженности по платежам в бюджет, пеням и штрафам по ним»</w:t>
      </w:r>
      <w:r w:rsidR="00277B3B">
        <w:rPr>
          <w:rFonts w:ascii="Arial Narrow" w:hAnsi="Arial Narrow"/>
          <w:sz w:val="20"/>
          <w:szCs w:val="20"/>
        </w:rPr>
        <w:t xml:space="preserve"> </w:t>
      </w:r>
      <w:r w:rsidRPr="00AB3ECA">
        <w:rPr>
          <w:rFonts w:ascii="Arial Narrow" w:hAnsi="Arial Narrow"/>
          <w:b/>
          <w:sz w:val="20"/>
          <w:szCs w:val="20"/>
        </w:rPr>
        <w:t>ПОСТАНОВЛЯЮ:</w:t>
      </w:r>
    </w:p>
    <w:p w:rsidR="00AB3ECA" w:rsidRPr="00AB3ECA" w:rsidRDefault="00AB3ECA" w:rsidP="00AB3ECA">
      <w:pPr>
        <w:tabs>
          <w:tab w:val="left" w:pos="702"/>
        </w:tabs>
        <w:jc w:val="both"/>
        <w:rPr>
          <w:rFonts w:ascii="Arial Narrow" w:hAnsi="Arial Narrow"/>
          <w:sz w:val="20"/>
          <w:szCs w:val="20"/>
        </w:rPr>
      </w:pPr>
      <w:r w:rsidRPr="00AB3ECA">
        <w:rPr>
          <w:rFonts w:ascii="Arial Narrow" w:hAnsi="Arial Narrow"/>
          <w:sz w:val="20"/>
          <w:szCs w:val="20"/>
        </w:rPr>
        <w:lastRenderedPageBreak/>
        <w:t>1.</w:t>
      </w:r>
      <w:r w:rsidR="00277B3B">
        <w:rPr>
          <w:rFonts w:ascii="Arial Narrow" w:hAnsi="Arial Narrow"/>
          <w:sz w:val="20"/>
          <w:szCs w:val="20"/>
        </w:rPr>
        <w:tab/>
      </w:r>
      <w:r w:rsidRPr="00AB3ECA">
        <w:rPr>
          <w:rFonts w:ascii="Arial Narrow" w:hAnsi="Arial Narrow"/>
          <w:sz w:val="20"/>
          <w:szCs w:val="20"/>
        </w:rPr>
        <w:t>Утвердить Регламент реализации полномочий администратора доходов бюджета поселка Нидым по взысканию дебиторской задолженности по платежам в бюджет, пеням и штрафам по ним согласно приложению, к настоящему постановлению.</w:t>
      </w:r>
    </w:p>
    <w:p w:rsidR="00AB3ECA" w:rsidRPr="00AB3ECA" w:rsidRDefault="00AB3ECA" w:rsidP="00AB3ECA">
      <w:pPr>
        <w:jc w:val="both"/>
        <w:rPr>
          <w:rFonts w:ascii="Arial Narrow" w:eastAsiaTheme="minorEastAsia" w:hAnsi="Arial Narrow"/>
          <w:bCs/>
          <w:color w:val="FF0000"/>
          <w:sz w:val="20"/>
          <w:szCs w:val="20"/>
          <w:lang w:bidi="en-US"/>
        </w:rPr>
      </w:pPr>
      <w:r w:rsidRPr="00AB3ECA">
        <w:rPr>
          <w:rFonts w:ascii="Arial Narrow" w:hAnsi="Arial Narrow"/>
          <w:sz w:val="20"/>
          <w:szCs w:val="20"/>
        </w:rPr>
        <w:t>2.</w:t>
      </w:r>
      <w:r w:rsidR="00277B3B">
        <w:rPr>
          <w:rFonts w:ascii="Arial Narrow" w:hAnsi="Arial Narrow"/>
          <w:sz w:val="20"/>
          <w:szCs w:val="20"/>
        </w:rPr>
        <w:tab/>
      </w:r>
      <w:r w:rsidRPr="00AB3ECA">
        <w:rPr>
          <w:rFonts w:ascii="Arial Narrow" w:eastAsiaTheme="minorEastAsia" w:hAnsi="Arial Narrow"/>
          <w:bCs/>
          <w:sz w:val="20"/>
          <w:szCs w:val="20"/>
          <w:lang w:bidi="en-US"/>
        </w:rPr>
        <w:t>Постановление вступает в силу со дня подписания и по</w:t>
      </w:r>
      <w:r w:rsidRPr="00AB3ECA">
        <w:rPr>
          <w:rFonts w:ascii="Arial Narrow" w:eastAsiaTheme="minorEastAsia" w:hAnsi="Arial Narrow"/>
          <w:bCs/>
          <w:color w:val="000000" w:themeColor="text1"/>
          <w:sz w:val="20"/>
          <w:szCs w:val="20"/>
          <w:lang w:bidi="en-US"/>
        </w:rPr>
        <w:t>длежит опубликованию</w:t>
      </w:r>
      <w:r w:rsidR="004E216B" w:rsidRPr="001A647B">
        <w:rPr>
          <w:rFonts w:ascii="Arial Narrow" w:hAnsi="Arial Narrow" w:cs="Arial"/>
          <w:color w:val="000000"/>
          <w:sz w:val="20"/>
          <w:szCs w:val="20"/>
        </w:rPr>
        <w:t xml:space="preserve"> в периодическом печатном средстве массовой информации </w:t>
      </w:r>
      <w:r w:rsidRPr="00AB3ECA">
        <w:rPr>
          <w:rFonts w:ascii="Arial Narrow" w:eastAsiaTheme="minorEastAsia" w:hAnsi="Arial Narrow"/>
          <w:bCs/>
          <w:color w:val="000000" w:themeColor="text1"/>
          <w:sz w:val="20"/>
          <w:szCs w:val="20"/>
          <w:lang w:bidi="en-US"/>
        </w:rPr>
        <w:t xml:space="preserve">«Официальном вестнике Эвенкийского муниципального района» и подлежит размещению </w:t>
      </w:r>
      <w:r w:rsidRPr="00AB3ECA">
        <w:rPr>
          <w:rFonts w:ascii="Arial Narrow" w:hAnsi="Arial Narrow"/>
          <w:sz w:val="20"/>
          <w:szCs w:val="20"/>
        </w:rPr>
        <w:t>на официальном сайте поселка Нидым в сети интернет (</w:t>
      </w:r>
      <w:hyperlink r:id="rId17" w:tooltip="http://xn--d1ahnb6e.xn--p1ai" w:history="1">
        <w:r w:rsidRPr="00AB3ECA">
          <w:rPr>
            <w:rFonts w:ascii="Arial Narrow" w:hAnsi="Arial Narrow"/>
            <w:sz w:val="20"/>
            <w:szCs w:val="20"/>
          </w:rPr>
          <w:t>http://нидым.рф</w:t>
        </w:r>
      </w:hyperlink>
      <w:r w:rsidRPr="00AB3ECA">
        <w:rPr>
          <w:rFonts w:ascii="Arial Narrow" w:hAnsi="Arial Narrow"/>
          <w:sz w:val="20"/>
          <w:szCs w:val="20"/>
        </w:rPr>
        <w:t>).</w:t>
      </w:r>
    </w:p>
    <w:p w:rsidR="00AB3ECA" w:rsidRPr="00AB3ECA" w:rsidRDefault="00AB3ECA" w:rsidP="00AB3ECA">
      <w:pPr>
        <w:tabs>
          <w:tab w:val="left" w:pos="702"/>
        </w:tabs>
        <w:jc w:val="both"/>
        <w:rPr>
          <w:rFonts w:ascii="Arial Narrow" w:hAnsi="Arial Narrow"/>
          <w:sz w:val="20"/>
          <w:szCs w:val="20"/>
        </w:rPr>
      </w:pPr>
      <w:r w:rsidRPr="00AB3ECA">
        <w:rPr>
          <w:rFonts w:ascii="Arial Narrow" w:hAnsi="Arial Narrow"/>
          <w:sz w:val="20"/>
          <w:szCs w:val="20"/>
        </w:rPr>
        <w:t>3.</w:t>
      </w:r>
      <w:r w:rsidR="00277B3B">
        <w:rPr>
          <w:rFonts w:ascii="Arial Narrow" w:hAnsi="Arial Narrow"/>
          <w:sz w:val="20"/>
          <w:szCs w:val="20"/>
        </w:rPr>
        <w:tab/>
      </w:r>
      <w:r w:rsidRPr="00AB3ECA">
        <w:rPr>
          <w:rFonts w:ascii="Arial Narrow" w:hAnsi="Arial Narrow"/>
          <w:sz w:val="20"/>
          <w:szCs w:val="20"/>
        </w:rPr>
        <w:tab/>
        <w:t>Контроль исполнения настоящего постановления оставляю за собой.</w:t>
      </w:r>
    </w:p>
    <w:p w:rsidR="00AB3ECA" w:rsidRPr="00AB3ECA" w:rsidRDefault="00AB3ECA" w:rsidP="00AB3ECA">
      <w:pPr>
        <w:rPr>
          <w:rFonts w:ascii="Arial Narrow" w:hAnsi="Arial Narrow"/>
          <w:sz w:val="20"/>
          <w:szCs w:val="20"/>
        </w:rPr>
      </w:pPr>
    </w:p>
    <w:p w:rsidR="00AB3ECA" w:rsidRPr="00AB3ECA" w:rsidRDefault="00AB3ECA" w:rsidP="00277B3B">
      <w:pPr>
        <w:jc w:val="both"/>
        <w:rPr>
          <w:rFonts w:ascii="Arial Narrow" w:hAnsi="Arial Narrow"/>
          <w:sz w:val="20"/>
          <w:szCs w:val="20"/>
        </w:rPr>
      </w:pPr>
      <w:r w:rsidRPr="00AB3ECA">
        <w:rPr>
          <w:rFonts w:ascii="Arial Narrow" w:hAnsi="Arial Narrow"/>
          <w:sz w:val="20"/>
          <w:szCs w:val="20"/>
        </w:rPr>
        <w:t xml:space="preserve">Глава поселка Нидым                                               </w:t>
      </w:r>
      <w:r w:rsidR="00277B3B">
        <w:rPr>
          <w:rFonts w:ascii="Arial Narrow" w:hAnsi="Arial Narrow"/>
          <w:sz w:val="20"/>
          <w:szCs w:val="20"/>
        </w:rPr>
        <w:t xml:space="preserve">                                        п/п          </w:t>
      </w:r>
      <w:r w:rsidR="00D06F71">
        <w:rPr>
          <w:rFonts w:ascii="Arial Narrow" w:hAnsi="Arial Narrow"/>
          <w:sz w:val="20"/>
          <w:szCs w:val="20"/>
        </w:rPr>
        <w:t xml:space="preserve">    </w:t>
      </w:r>
      <w:r w:rsidR="00277B3B">
        <w:rPr>
          <w:rFonts w:ascii="Arial Narrow" w:hAnsi="Arial Narrow"/>
          <w:sz w:val="20"/>
          <w:szCs w:val="20"/>
        </w:rPr>
        <w:t xml:space="preserve">                                        </w:t>
      </w:r>
      <w:r w:rsidRPr="00AB3ECA">
        <w:rPr>
          <w:rFonts w:ascii="Arial Narrow" w:hAnsi="Arial Narrow"/>
          <w:sz w:val="20"/>
          <w:szCs w:val="20"/>
        </w:rPr>
        <w:t xml:space="preserve">                М. Н. Коваленко</w:t>
      </w:r>
    </w:p>
    <w:p w:rsidR="00AB3ECA" w:rsidRPr="00AB3ECA" w:rsidRDefault="00AB3ECA" w:rsidP="00AB3ECA">
      <w:pPr>
        <w:rPr>
          <w:rFonts w:ascii="Arial Narrow" w:hAnsi="Arial Narrow"/>
          <w:sz w:val="20"/>
          <w:szCs w:val="20"/>
        </w:rPr>
      </w:pPr>
    </w:p>
    <w:p w:rsidR="00AB3ECA" w:rsidRPr="00AB3ECA" w:rsidRDefault="00AB3ECA" w:rsidP="00AB3ECA">
      <w:pPr>
        <w:ind w:left="360"/>
        <w:jc w:val="right"/>
        <w:rPr>
          <w:rFonts w:ascii="Arial Narrow" w:hAnsi="Arial Narrow"/>
          <w:sz w:val="20"/>
          <w:szCs w:val="20"/>
        </w:rPr>
      </w:pPr>
      <w:r w:rsidRPr="00AB3ECA">
        <w:rPr>
          <w:rFonts w:ascii="Arial Narrow" w:hAnsi="Arial Narrow"/>
          <w:sz w:val="20"/>
          <w:szCs w:val="20"/>
        </w:rPr>
        <w:t>Утверждено</w:t>
      </w:r>
    </w:p>
    <w:p w:rsidR="00AB3ECA" w:rsidRPr="00AB3ECA" w:rsidRDefault="00AB3ECA" w:rsidP="00AB3ECA">
      <w:pPr>
        <w:jc w:val="right"/>
        <w:rPr>
          <w:rFonts w:ascii="Arial Narrow" w:hAnsi="Arial Narrow"/>
          <w:sz w:val="20"/>
          <w:szCs w:val="20"/>
        </w:rPr>
      </w:pPr>
      <w:r w:rsidRPr="00AB3ECA">
        <w:rPr>
          <w:rFonts w:ascii="Arial Narrow" w:hAnsi="Arial Narrow"/>
          <w:sz w:val="20"/>
          <w:szCs w:val="20"/>
        </w:rPr>
        <w:t>Постановлением</w:t>
      </w:r>
    </w:p>
    <w:p w:rsidR="00AB3ECA" w:rsidRPr="00AB3ECA" w:rsidRDefault="00AB3ECA" w:rsidP="00AB3ECA">
      <w:pPr>
        <w:jc w:val="right"/>
        <w:rPr>
          <w:rFonts w:ascii="Arial Narrow" w:hAnsi="Arial Narrow"/>
          <w:sz w:val="20"/>
          <w:szCs w:val="20"/>
        </w:rPr>
      </w:pPr>
      <w:r w:rsidRPr="00AB3ECA">
        <w:rPr>
          <w:rFonts w:ascii="Arial Narrow" w:hAnsi="Arial Narrow"/>
          <w:sz w:val="20"/>
          <w:szCs w:val="20"/>
        </w:rPr>
        <w:t>Администрации поселка Нидым</w:t>
      </w:r>
    </w:p>
    <w:p w:rsidR="00AB3ECA" w:rsidRPr="00AB3ECA" w:rsidRDefault="00AB3ECA" w:rsidP="00AB3ECA">
      <w:pPr>
        <w:jc w:val="right"/>
        <w:rPr>
          <w:rFonts w:ascii="Arial Narrow" w:hAnsi="Arial Narrow"/>
          <w:sz w:val="20"/>
          <w:szCs w:val="20"/>
        </w:rPr>
      </w:pPr>
      <w:r w:rsidRPr="00AB3ECA">
        <w:rPr>
          <w:rFonts w:ascii="Arial Narrow" w:hAnsi="Arial Narrow"/>
          <w:sz w:val="20"/>
          <w:szCs w:val="20"/>
        </w:rPr>
        <w:t xml:space="preserve">от «29» сентября 2023 г. № 45 </w:t>
      </w:r>
    </w:p>
    <w:p w:rsidR="00AB3ECA" w:rsidRPr="00AB3ECA" w:rsidRDefault="00AB3ECA" w:rsidP="00277B3B">
      <w:pPr>
        <w:tabs>
          <w:tab w:val="left" w:pos="5400"/>
        </w:tabs>
        <w:rPr>
          <w:rFonts w:ascii="Arial Narrow" w:hAnsi="Arial Narrow"/>
          <w:b/>
          <w:sz w:val="20"/>
          <w:szCs w:val="20"/>
        </w:rPr>
      </w:pPr>
    </w:p>
    <w:p w:rsidR="00AB3ECA" w:rsidRPr="00277B3B" w:rsidRDefault="00AB3ECA" w:rsidP="00277B3B">
      <w:pPr>
        <w:jc w:val="center"/>
        <w:rPr>
          <w:rFonts w:ascii="Arial Narrow" w:hAnsi="Arial Narrow"/>
          <w:b/>
          <w:bCs/>
          <w:sz w:val="20"/>
          <w:szCs w:val="20"/>
        </w:rPr>
      </w:pPr>
      <w:r w:rsidRPr="00277B3B">
        <w:rPr>
          <w:rFonts w:ascii="Arial Narrow" w:hAnsi="Arial Narrow"/>
          <w:b/>
          <w:bCs/>
          <w:sz w:val="20"/>
          <w:szCs w:val="20"/>
        </w:rPr>
        <w:t>Регламент</w:t>
      </w:r>
    </w:p>
    <w:p w:rsidR="00AB3ECA" w:rsidRPr="00277B3B" w:rsidRDefault="00AB3ECA" w:rsidP="00277B3B">
      <w:pPr>
        <w:jc w:val="center"/>
        <w:rPr>
          <w:rFonts w:ascii="Arial Narrow" w:hAnsi="Arial Narrow"/>
          <w:b/>
          <w:bCs/>
          <w:sz w:val="20"/>
          <w:szCs w:val="20"/>
        </w:rPr>
      </w:pPr>
      <w:r w:rsidRPr="00277B3B">
        <w:rPr>
          <w:rFonts w:ascii="Arial Narrow" w:hAnsi="Arial Narrow"/>
          <w:b/>
          <w:bCs/>
          <w:sz w:val="20"/>
          <w:szCs w:val="20"/>
        </w:rPr>
        <w:t>реализации полномочий администратора доходов бюджета поселка Нидым по взысканию дебиторской задолженности по платежам в бюджет, пеням и штрафам по ним</w:t>
      </w:r>
    </w:p>
    <w:p w:rsidR="00AB3ECA" w:rsidRPr="00AB3ECA" w:rsidRDefault="00AB3ECA" w:rsidP="00AB3ECA">
      <w:pPr>
        <w:jc w:val="both"/>
        <w:rPr>
          <w:rFonts w:ascii="Arial Narrow" w:hAnsi="Arial Narrow"/>
          <w:sz w:val="20"/>
          <w:szCs w:val="20"/>
        </w:rPr>
      </w:pPr>
    </w:p>
    <w:p w:rsidR="00AB3ECA" w:rsidRPr="00277B3B" w:rsidRDefault="00AB3ECA" w:rsidP="00AB3ECA">
      <w:pPr>
        <w:jc w:val="center"/>
        <w:rPr>
          <w:rFonts w:ascii="Arial Narrow" w:hAnsi="Arial Narrow"/>
          <w:b/>
          <w:color w:val="000000"/>
          <w:sz w:val="20"/>
          <w:szCs w:val="20"/>
        </w:rPr>
      </w:pPr>
      <w:r w:rsidRPr="00277B3B">
        <w:rPr>
          <w:rFonts w:ascii="Arial Narrow" w:hAnsi="Arial Narrow"/>
          <w:b/>
          <w:color w:val="000000"/>
          <w:sz w:val="20"/>
          <w:szCs w:val="20"/>
        </w:rPr>
        <w:t>1. Общие положения</w:t>
      </w:r>
    </w:p>
    <w:p w:rsidR="00277B3B" w:rsidRPr="00AB3ECA" w:rsidRDefault="00277B3B" w:rsidP="00AB3ECA">
      <w:pPr>
        <w:jc w:val="center"/>
        <w:rPr>
          <w:rFonts w:ascii="Arial Narrow" w:hAnsi="Arial Narrow"/>
          <w:color w:val="000000"/>
          <w:sz w:val="20"/>
          <w:szCs w:val="20"/>
        </w:rPr>
      </w:pPr>
    </w:p>
    <w:p w:rsidR="00AB3ECA" w:rsidRPr="00AB3ECA" w:rsidRDefault="00AB3ECA" w:rsidP="00AB3ECA">
      <w:pPr>
        <w:tabs>
          <w:tab w:val="left" w:pos="0"/>
          <w:tab w:val="left" w:pos="567"/>
          <w:tab w:val="left" w:pos="851"/>
        </w:tabs>
        <w:autoSpaceDE w:val="0"/>
        <w:autoSpaceDN w:val="0"/>
        <w:adjustRightInd w:val="0"/>
        <w:jc w:val="both"/>
        <w:rPr>
          <w:rFonts w:ascii="Arial Narrow" w:hAnsi="Arial Narrow"/>
          <w:sz w:val="20"/>
          <w:szCs w:val="20"/>
        </w:rPr>
      </w:pPr>
      <w:r w:rsidRPr="00AB3ECA">
        <w:rPr>
          <w:rFonts w:ascii="Arial Narrow" w:hAnsi="Arial Narrow"/>
          <w:sz w:val="20"/>
          <w:szCs w:val="20"/>
        </w:rPr>
        <w:t>1.1.</w:t>
      </w:r>
      <w:r w:rsidR="00277B3B">
        <w:rPr>
          <w:rFonts w:ascii="Arial Narrow" w:hAnsi="Arial Narrow"/>
          <w:sz w:val="20"/>
          <w:szCs w:val="20"/>
        </w:rPr>
        <w:tab/>
      </w:r>
      <w:r w:rsidRPr="00AB3ECA">
        <w:rPr>
          <w:rFonts w:ascii="Arial Narrow" w:hAnsi="Arial Narrow"/>
          <w:sz w:val="20"/>
          <w:szCs w:val="20"/>
        </w:rPr>
        <w:t xml:space="preserve">Настоящий регламент Администрации </w:t>
      </w:r>
      <w:r w:rsidRPr="00AB3ECA">
        <w:rPr>
          <w:rFonts w:ascii="Arial Narrow" w:eastAsia="Calibri" w:hAnsi="Arial Narrow"/>
          <w:sz w:val="20"/>
          <w:szCs w:val="20"/>
          <w:lang w:bidi="en-US"/>
        </w:rPr>
        <w:t>поселка Нидым Эвенкийского муниципального района</w:t>
      </w:r>
      <w:r w:rsidRPr="00AB3ECA">
        <w:rPr>
          <w:rFonts w:ascii="Arial Narrow" w:hAnsi="Arial Narrow"/>
          <w:sz w:val="20"/>
          <w:szCs w:val="20"/>
        </w:rPr>
        <w:t xml:space="preserve"> (далее – администрация) по взысканию дебиторской задолженности по платежам в бюджет, пеням и штрафам по ним (далее – Регламент) разработан в целях реализации комплекса мер, направленных на улучшение качества администрирования доходов бюджета поселка Нидым (далее - местный бюджет), повышения эффективности работы с просроченной дебиторской задолженностью и принятие своевременных мер по ее взысканию.</w:t>
      </w:r>
    </w:p>
    <w:p w:rsidR="00AB3ECA" w:rsidRPr="00AB3ECA" w:rsidRDefault="00AB3ECA" w:rsidP="00277B3B">
      <w:pPr>
        <w:shd w:val="clear" w:color="auto" w:fill="FFFFFF"/>
        <w:jc w:val="both"/>
        <w:rPr>
          <w:rFonts w:ascii="Arial Narrow" w:hAnsi="Arial Narrow"/>
          <w:sz w:val="20"/>
          <w:szCs w:val="20"/>
        </w:rPr>
      </w:pPr>
      <w:r w:rsidRPr="00AB3ECA">
        <w:rPr>
          <w:rFonts w:ascii="Arial Narrow" w:hAnsi="Arial Narrow"/>
          <w:sz w:val="20"/>
          <w:szCs w:val="20"/>
        </w:rPr>
        <w:t>1.2.</w:t>
      </w:r>
      <w:r w:rsidR="00277B3B">
        <w:rPr>
          <w:rFonts w:ascii="Arial Narrow" w:hAnsi="Arial Narrow"/>
          <w:sz w:val="20"/>
          <w:szCs w:val="20"/>
        </w:rPr>
        <w:tab/>
      </w:r>
      <w:r w:rsidRPr="00AB3ECA">
        <w:rPr>
          <w:rFonts w:ascii="Arial Narrow" w:hAnsi="Arial Narrow"/>
          <w:sz w:val="20"/>
          <w:szCs w:val="20"/>
        </w:rPr>
        <w:t>Регламент регулирует отношения, связанные с осуществлением администрацией полномочий по контролю за поступлением неналоговых доходов и полномочий по взысканию дебиторской задолженности по платежам в бюджет администрируемой администрацией.</w:t>
      </w:r>
    </w:p>
    <w:p w:rsidR="00AB3ECA" w:rsidRPr="00AB3ECA" w:rsidRDefault="00AB3ECA" w:rsidP="00277B3B">
      <w:pPr>
        <w:tabs>
          <w:tab w:val="left" w:pos="709"/>
          <w:tab w:val="left" w:pos="851"/>
          <w:tab w:val="left" w:pos="993"/>
        </w:tabs>
        <w:jc w:val="both"/>
        <w:rPr>
          <w:rFonts w:ascii="Arial Narrow" w:hAnsi="Arial Narrow"/>
          <w:sz w:val="20"/>
          <w:szCs w:val="20"/>
        </w:rPr>
      </w:pPr>
      <w:r w:rsidRPr="00AB3ECA">
        <w:rPr>
          <w:rFonts w:ascii="Arial Narrow" w:hAnsi="Arial Narrow"/>
          <w:sz w:val="20"/>
          <w:szCs w:val="20"/>
        </w:rPr>
        <w:t>1.3.</w:t>
      </w:r>
      <w:r w:rsidR="00277B3B">
        <w:rPr>
          <w:rFonts w:ascii="Arial Narrow" w:hAnsi="Arial Narrow"/>
          <w:sz w:val="20"/>
          <w:szCs w:val="20"/>
        </w:rPr>
        <w:tab/>
      </w:r>
      <w:r w:rsidRPr="00AB3ECA">
        <w:rPr>
          <w:rFonts w:ascii="Arial Narrow" w:hAnsi="Arial Narrow"/>
          <w:sz w:val="20"/>
          <w:szCs w:val="20"/>
        </w:rPr>
        <w:t>В целях настоящего Регламента просроченной дебиторской задолженностью является не исполненное в установленный срок физическим или юридическим лицом (далее - должник) обязательство о перечислении денежных средств в местный бюджет, по доходам, администрируемым администрацией.</w:t>
      </w:r>
    </w:p>
    <w:p w:rsidR="00AB3ECA" w:rsidRPr="00AB3ECA" w:rsidRDefault="00AB3ECA" w:rsidP="00277B3B">
      <w:pPr>
        <w:shd w:val="clear" w:color="auto" w:fill="FFFFFF"/>
        <w:jc w:val="both"/>
        <w:rPr>
          <w:rFonts w:ascii="Arial Narrow" w:hAnsi="Arial Narrow"/>
          <w:sz w:val="20"/>
          <w:szCs w:val="20"/>
        </w:rPr>
      </w:pPr>
      <w:r w:rsidRPr="00AB3ECA">
        <w:rPr>
          <w:rFonts w:ascii="Arial Narrow" w:hAnsi="Arial Narrow"/>
          <w:sz w:val="20"/>
          <w:szCs w:val="20"/>
        </w:rPr>
        <w:t>1.4.</w:t>
      </w:r>
      <w:r w:rsidR="00277B3B">
        <w:rPr>
          <w:rFonts w:ascii="Arial Narrow" w:hAnsi="Arial Narrow"/>
          <w:sz w:val="20"/>
          <w:szCs w:val="20"/>
        </w:rPr>
        <w:tab/>
      </w:r>
      <w:r w:rsidRPr="00AB3ECA">
        <w:rPr>
          <w:rFonts w:ascii="Arial Narrow" w:hAnsi="Arial Narrow"/>
          <w:sz w:val="20"/>
          <w:szCs w:val="20"/>
        </w:rPr>
        <w:t>Понятия и определения, используемые в настоящем Регламенте, понимаются в значении, используемом действующим законодательством Российской Федерации, если иное прямо не оговорено в настоящем Регламенте.</w:t>
      </w:r>
    </w:p>
    <w:p w:rsidR="00AB3ECA" w:rsidRPr="00AB3ECA" w:rsidRDefault="00AB3ECA" w:rsidP="00277B3B">
      <w:pPr>
        <w:shd w:val="clear" w:color="auto" w:fill="FFFFFF"/>
        <w:jc w:val="both"/>
        <w:rPr>
          <w:rFonts w:ascii="Arial Narrow" w:hAnsi="Arial Narrow"/>
          <w:sz w:val="20"/>
          <w:szCs w:val="20"/>
        </w:rPr>
      </w:pPr>
      <w:r w:rsidRPr="00AB3ECA">
        <w:rPr>
          <w:rFonts w:ascii="Arial Narrow" w:hAnsi="Arial Narrow"/>
          <w:sz w:val="20"/>
          <w:szCs w:val="20"/>
        </w:rPr>
        <w:t>1.5.</w:t>
      </w:r>
      <w:r w:rsidR="00277B3B">
        <w:rPr>
          <w:rFonts w:ascii="Arial Narrow" w:hAnsi="Arial Narrow"/>
          <w:sz w:val="20"/>
          <w:szCs w:val="20"/>
        </w:rPr>
        <w:tab/>
      </w:r>
      <w:r w:rsidRPr="00AB3ECA">
        <w:rPr>
          <w:rFonts w:ascii="Arial Narrow" w:hAnsi="Arial Narrow"/>
          <w:sz w:val="20"/>
          <w:szCs w:val="20"/>
        </w:rPr>
        <w:t>Во всем, что не урегулировано настоящим Регламентом, администрация руководствуется действующим законодательством Российской Федерации, Красноярским краем, иными нормативными правовыми актами.</w:t>
      </w:r>
    </w:p>
    <w:p w:rsidR="00AB3ECA" w:rsidRPr="00AB3ECA" w:rsidRDefault="00AB3ECA" w:rsidP="00277B3B">
      <w:pPr>
        <w:shd w:val="clear" w:color="auto" w:fill="FFFFFF"/>
        <w:jc w:val="both"/>
        <w:rPr>
          <w:rFonts w:ascii="Arial Narrow" w:hAnsi="Arial Narrow"/>
          <w:sz w:val="20"/>
          <w:szCs w:val="20"/>
        </w:rPr>
      </w:pPr>
    </w:p>
    <w:p w:rsidR="00AB3ECA" w:rsidRPr="00277B3B" w:rsidRDefault="00AB3ECA" w:rsidP="00277B3B">
      <w:pPr>
        <w:pStyle w:val="afffa"/>
        <w:jc w:val="center"/>
        <w:rPr>
          <w:rFonts w:ascii="Arial Narrow" w:hAnsi="Arial Narrow"/>
          <w:b/>
        </w:rPr>
      </w:pPr>
      <w:r w:rsidRPr="00277B3B">
        <w:rPr>
          <w:rFonts w:ascii="Arial Narrow" w:hAnsi="Arial Narrow"/>
          <w:b/>
        </w:rPr>
        <w:t>2. Мероприятия, направленные на недопущение образования просроченной дебиторской задолженности по доходам и выявление факторов, влияющих на образование просроченной дебиторской задолженности по доходам</w:t>
      </w:r>
    </w:p>
    <w:p w:rsidR="00AB3ECA" w:rsidRPr="00AB3ECA" w:rsidRDefault="00AB3ECA" w:rsidP="00277B3B">
      <w:pPr>
        <w:pStyle w:val="afffa"/>
        <w:jc w:val="both"/>
        <w:rPr>
          <w:rFonts w:ascii="Arial Narrow" w:hAnsi="Arial Narrow"/>
        </w:rPr>
      </w:pPr>
    </w:p>
    <w:p w:rsidR="00AB3ECA" w:rsidRPr="00AB3ECA" w:rsidRDefault="00AB3ECA" w:rsidP="00277B3B">
      <w:pPr>
        <w:pStyle w:val="ConsPlusNormal"/>
        <w:ind w:firstLine="0"/>
        <w:jc w:val="both"/>
        <w:rPr>
          <w:rFonts w:ascii="Arial Narrow" w:hAnsi="Arial Narrow"/>
        </w:rPr>
      </w:pPr>
      <w:r w:rsidRPr="00AB3ECA">
        <w:rPr>
          <w:rFonts w:ascii="Arial Narrow" w:hAnsi="Arial Narrow"/>
        </w:rPr>
        <w:t>2.1.</w:t>
      </w:r>
      <w:r w:rsidR="00277B3B">
        <w:rPr>
          <w:rFonts w:ascii="Arial Narrow" w:hAnsi="Arial Narrow"/>
          <w:color w:val="C00000"/>
        </w:rPr>
        <w:tab/>
      </w:r>
      <w:r w:rsidRPr="00AB3ECA">
        <w:rPr>
          <w:rFonts w:ascii="Arial Narrow" w:hAnsi="Arial Narrow"/>
        </w:rPr>
        <w:t>В целях недопущения образования просроченной дебиторской задолженности по доходам, а также выявления факторов, влияющих на образование просроченной дебиторской задолженности по доходам, администрация поселка Нидым осуществляет следующие мероприятия:</w:t>
      </w:r>
    </w:p>
    <w:p w:rsidR="00AB3ECA" w:rsidRPr="00AB3ECA" w:rsidRDefault="00AB3ECA" w:rsidP="00277B3B">
      <w:pPr>
        <w:pStyle w:val="ConsPlusNormal"/>
        <w:ind w:firstLine="0"/>
        <w:jc w:val="both"/>
        <w:rPr>
          <w:rFonts w:ascii="Arial Narrow" w:hAnsi="Arial Narrow"/>
        </w:rPr>
      </w:pPr>
      <w:r w:rsidRPr="00AB3ECA">
        <w:rPr>
          <w:rFonts w:ascii="Arial Narrow" w:hAnsi="Arial Narrow"/>
        </w:rPr>
        <w:t xml:space="preserve">- контроль за правильностью исчисления, полнотой и своевременностью осуществления платежей в местный бюджет, пеням и штрафов по ним, по закрепленным источникам доходов местного бюджета, как за администратором доходов;  </w:t>
      </w:r>
    </w:p>
    <w:p w:rsidR="00AB3ECA" w:rsidRPr="00AB3ECA" w:rsidRDefault="00AB3ECA" w:rsidP="00277B3B">
      <w:pPr>
        <w:pStyle w:val="ConsPlusNormal"/>
        <w:ind w:firstLine="0"/>
        <w:jc w:val="both"/>
        <w:rPr>
          <w:rFonts w:ascii="Arial Narrow" w:hAnsi="Arial Narrow"/>
        </w:rPr>
      </w:pPr>
      <w:r w:rsidRPr="00AB3ECA">
        <w:rPr>
          <w:rFonts w:ascii="Arial Narrow" w:hAnsi="Arial Narrow"/>
        </w:rPr>
        <w:t>- за фактическим зачислением платежей в доход местного бюджета в размерах и сроки, установленные законодательством Российской Федерации, договорам (контрактам);</w:t>
      </w:r>
    </w:p>
    <w:p w:rsidR="00AB3ECA" w:rsidRPr="00AB3ECA" w:rsidRDefault="00AB3ECA" w:rsidP="00277B3B">
      <w:pPr>
        <w:pStyle w:val="ConsPlusNormal"/>
        <w:ind w:firstLine="0"/>
        <w:jc w:val="both"/>
        <w:rPr>
          <w:rFonts w:ascii="Arial Narrow" w:hAnsi="Arial Narrow"/>
        </w:rPr>
      </w:pPr>
      <w:r w:rsidRPr="00AB3ECA">
        <w:rPr>
          <w:rFonts w:ascii="Arial Narrow" w:hAnsi="Arial Narrow"/>
        </w:rPr>
        <w:t>- за погашением (квитированием) начислений соответствующими платежами, являющимися источниками формирования доходов местного бюджета, в Государственной информационной системе о государственных и муниципальных платежах, предусмотренной статьей 21.3 Федерального закона от 27 июля 2010 года № 210-ФЗ «Об организации предоставления государственных и муниципальных услуг» (далее - ГИС ГМП);</w:t>
      </w:r>
    </w:p>
    <w:p w:rsidR="00AB3ECA" w:rsidRPr="00AB3ECA" w:rsidRDefault="00AB3ECA" w:rsidP="00277B3B">
      <w:pPr>
        <w:pStyle w:val="ConsPlusNormal"/>
        <w:ind w:firstLine="0"/>
        <w:jc w:val="both"/>
        <w:rPr>
          <w:rFonts w:ascii="Arial Narrow" w:hAnsi="Arial Narrow"/>
        </w:rPr>
      </w:pPr>
      <w:r w:rsidRPr="00AB3ECA">
        <w:rPr>
          <w:rFonts w:ascii="Arial Narrow" w:hAnsi="Arial Narrow"/>
        </w:rPr>
        <w:t>- за исполнением графика платежей в связи с предоставлением отсрочки или рассрочки уплаты платежей и погашением дебиторской задолженности по доходам, образовавшейся в связи с неисполнением графика уплаты платежей в местный бюджет, а также за начислением процентов за предоставленную отсрочку или рассрочку и пени (штрафы) за просрочку уплаты платежей в местный бюджет в порядке и случаях, предусмотренных законодательством Российской Федерации;</w:t>
      </w:r>
    </w:p>
    <w:p w:rsidR="00AB3ECA" w:rsidRPr="00AB3ECA" w:rsidRDefault="00AB3ECA" w:rsidP="00277B3B">
      <w:pPr>
        <w:pStyle w:val="ConsPlusNormal"/>
        <w:ind w:firstLine="0"/>
        <w:jc w:val="both"/>
        <w:rPr>
          <w:rFonts w:ascii="Arial Narrow" w:hAnsi="Arial Narrow"/>
        </w:rPr>
      </w:pPr>
      <w:r w:rsidRPr="00AB3ECA">
        <w:rPr>
          <w:rFonts w:ascii="Arial Narrow" w:hAnsi="Arial Narrow"/>
        </w:rPr>
        <w:t>- за своевременным начислением неустойки (штрафов, пени);</w:t>
      </w:r>
    </w:p>
    <w:p w:rsidR="00AB3ECA" w:rsidRPr="00AB3ECA" w:rsidRDefault="00AB3ECA" w:rsidP="00277B3B">
      <w:pPr>
        <w:pStyle w:val="ConsPlusNormal"/>
        <w:ind w:firstLine="0"/>
        <w:jc w:val="both"/>
        <w:rPr>
          <w:rFonts w:ascii="Arial Narrow" w:hAnsi="Arial Narrow"/>
        </w:rPr>
      </w:pPr>
      <w:r w:rsidRPr="00AB3ECA">
        <w:rPr>
          <w:rFonts w:ascii="Arial Narrow" w:hAnsi="Arial Narrow"/>
        </w:rPr>
        <w:t>- за своевременным составлением первичных учетных документов в части выплат по оплате труда и расчетов с подотчетными лицами, обосновывающих возникновение дебиторской задолженности или оформляющих операции по ее увеличению (уменьшению);</w:t>
      </w:r>
    </w:p>
    <w:p w:rsidR="00AB3ECA" w:rsidRPr="00AB3ECA" w:rsidRDefault="00AB3ECA" w:rsidP="00277B3B">
      <w:pPr>
        <w:pStyle w:val="ConsPlusNormal"/>
        <w:ind w:firstLine="0"/>
        <w:jc w:val="both"/>
        <w:rPr>
          <w:rFonts w:ascii="Arial Narrow" w:hAnsi="Arial Narrow"/>
        </w:rPr>
      </w:pPr>
      <w:r w:rsidRPr="00AB3ECA">
        <w:rPr>
          <w:rFonts w:ascii="Arial Narrow" w:hAnsi="Arial Narrow"/>
        </w:rPr>
        <w:t>2.2.</w:t>
      </w:r>
      <w:r w:rsidR="00277B3B">
        <w:rPr>
          <w:rFonts w:ascii="Arial Narrow" w:hAnsi="Arial Narrow"/>
        </w:rPr>
        <w:tab/>
      </w:r>
      <w:r w:rsidRPr="00AB3ECA">
        <w:rPr>
          <w:rFonts w:ascii="Arial Narrow" w:hAnsi="Arial Narrow"/>
        </w:rPr>
        <w:t>Проведение инвентаризации расчетов с должниками, включая сверку данных по доходам местного бюджета на основании информации о непогашенных начислениях, содержащейся в ГИС ГМП, в том числе в целях оценки ожидаемых результатов работы по взысканию дебиторской задолженности по доходам, признания дебиторской задолженности по доходам сомнительной;</w:t>
      </w:r>
    </w:p>
    <w:p w:rsidR="00AB3ECA" w:rsidRPr="00AB3ECA" w:rsidRDefault="00AB3ECA" w:rsidP="00277B3B">
      <w:pPr>
        <w:pStyle w:val="ConsPlusNormal"/>
        <w:ind w:firstLine="0"/>
        <w:jc w:val="both"/>
        <w:rPr>
          <w:rFonts w:ascii="Arial Narrow" w:hAnsi="Arial Narrow"/>
        </w:rPr>
      </w:pPr>
      <w:r w:rsidRPr="00AB3ECA">
        <w:rPr>
          <w:rFonts w:ascii="Arial Narrow" w:hAnsi="Arial Narrow"/>
        </w:rPr>
        <w:lastRenderedPageBreak/>
        <w:t>2.3.</w:t>
      </w:r>
      <w:r w:rsidR="00277B3B">
        <w:rPr>
          <w:rFonts w:ascii="Arial Narrow" w:hAnsi="Arial Narrow"/>
        </w:rPr>
        <w:tab/>
      </w:r>
      <w:r w:rsidRPr="00AB3ECA">
        <w:rPr>
          <w:rFonts w:ascii="Arial Narrow" w:hAnsi="Arial Narrow"/>
        </w:rPr>
        <w:t>Проведение мониторинга финансового (платежного) состояния должников, в том числе при проведении мероприятий по инвентаризации дебиторской задолженности по доходам, на предмет:</w:t>
      </w:r>
    </w:p>
    <w:p w:rsidR="00AB3ECA" w:rsidRPr="00AB3ECA" w:rsidRDefault="00AB3ECA" w:rsidP="00277B3B">
      <w:pPr>
        <w:pStyle w:val="ConsPlusNormal"/>
        <w:ind w:firstLine="0"/>
        <w:jc w:val="both"/>
        <w:rPr>
          <w:rFonts w:ascii="Arial Narrow" w:hAnsi="Arial Narrow"/>
        </w:rPr>
      </w:pPr>
      <w:r w:rsidRPr="00AB3ECA">
        <w:rPr>
          <w:rFonts w:ascii="Arial Narrow" w:hAnsi="Arial Narrow"/>
        </w:rPr>
        <w:t>- наличия сведений о взыскании с должника денежных средств в рамках исполнительного производства;</w:t>
      </w:r>
    </w:p>
    <w:p w:rsidR="00AB3ECA" w:rsidRPr="00AB3ECA" w:rsidRDefault="00AB3ECA" w:rsidP="00277B3B">
      <w:pPr>
        <w:pStyle w:val="ConsPlusNormal"/>
        <w:ind w:firstLine="0"/>
        <w:jc w:val="both"/>
        <w:rPr>
          <w:rFonts w:ascii="Arial Narrow" w:hAnsi="Arial Narrow"/>
        </w:rPr>
      </w:pPr>
      <w:r w:rsidRPr="00AB3ECA">
        <w:rPr>
          <w:rFonts w:ascii="Arial Narrow" w:hAnsi="Arial Narrow"/>
        </w:rPr>
        <w:t>- наличия сведений о возбуждении в отношении должника дела о банкротстве.</w:t>
      </w:r>
    </w:p>
    <w:p w:rsidR="00AB3ECA" w:rsidRPr="00AB3ECA" w:rsidRDefault="00AB3ECA" w:rsidP="00277B3B">
      <w:pPr>
        <w:pStyle w:val="ConsPlusNormal"/>
        <w:ind w:firstLine="0"/>
        <w:jc w:val="both"/>
        <w:rPr>
          <w:rFonts w:ascii="Arial Narrow" w:hAnsi="Arial Narrow"/>
        </w:rPr>
      </w:pPr>
      <w:r w:rsidRPr="00AB3ECA">
        <w:rPr>
          <w:rFonts w:ascii="Arial Narrow" w:hAnsi="Arial Narrow"/>
        </w:rPr>
        <w:t>2.4.</w:t>
      </w:r>
      <w:r w:rsidR="00277B3B">
        <w:rPr>
          <w:rFonts w:ascii="Arial Narrow" w:hAnsi="Arial Narrow"/>
        </w:rPr>
        <w:tab/>
      </w:r>
      <w:r w:rsidRPr="00AB3ECA">
        <w:rPr>
          <w:rFonts w:ascii="Arial Narrow" w:hAnsi="Arial Narrow"/>
        </w:rPr>
        <w:t>Своевременно осуществляет признание безнадежной к взысканию задолженности по платежам в местный бюджет и о ее списании;</w:t>
      </w:r>
    </w:p>
    <w:p w:rsidR="00AB3ECA" w:rsidRPr="00AB3ECA" w:rsidRDefault="00AB3ECA" w:rsidP="00277B3B">
      <w:pPr>
        <w:pStyle w:val="ConsPlusNormal"/>
        <w:ind w:firstLine="0"/>
        <w:jc w:val="both"/>
        <w:rPr>
          <w:rFonts w:ascii="Arial Narrow" w:hAnsi="Arial Narrow"/>
        </w:rPr>
      </w:pPr>
      <w:r w:rsidRPr="00AB3ECA">
        <w:rPr>
          <w:rFonts w:ascii="Arial Narrow" w:hAnsi="Arial Narrow"/>
        </w:rPr>
        <w:t>2.5.</w:t>
      </w:r>
      <w:r w:rsidR="00277B3B">
        <w:rPr>
          <w:rFonts w:ascii="Arial Narrow" w:hAnsi="Arial Narrow"/>
        </w:rPr>
        <w:tab/>
      </w:r>
      <w:r w:rsidRPr="00AB3ECA">
        <w:rPr>
          <w:rFonts w:ascii="Arial Narrow" w:hAnsi="Arial Narrow"/>
        </w:rPr>
        <w:t>Осуществляет мониторинг просроченной дебиторской задолженности в части выплат по оплате труда и расчетов с подотчетными лицами, а также осуществляет своевременное уточнение невыясненных поступлений в местный бюджет;</w:t>
      </w:r>
    </w:p>
    <w:p w:rsidR="00AB3ECA" w:rsidRPr="00AB3ECA" w:rsidRDefault="00AB3ECA" w:rsidP="00277B3B">
      <w:pPr>
        <w:pStyle w:val="ConsPlusNormal"/>
        <w:ind w:firstLine="0"/>
        <w:jc w:val="both"/>
        <w:rPr>
          <w:rFonts w:ascii="Arial Narrow" w:hAnsi="Arial Narrow"/>
        </w:rPr>
      </w:pPr>
      <w:r w:rsidRPr="00AB3ECA">
        <w:rPr>
          <w:rFonts w:ascii="Arial Narrow" w:hAnsi="Arial Narrow"/>
        </w:rPr>
        <w:t>2.6.</w:t>
      </w:r>
      <w:r w:rsidR="00277B3B">
        <w:rPr>
          <w:rFonts w:ascii="Arial Narrow" w:hAnsi="Arial Narrow"/>
        </w:rPr>
        <w:tab/>
      </w:r>
      <w:r w:rsidRPr="00AB3ECA">
        <w:rPr>
          <w:rFonts w:ascii="Arial Narrow" w:hAnsi="Arial Narrow"/>
        </w:rPr>
        <w:t>Проведение иных мероприятий, в целях недопущения образования просроченной дебиторской задолженности по доходам, выявления факторов, влияющих на образование просроченной дебиторской задолженности по доходам.</w:t>
      </w:r>
    </w:p>
    <w:p w:rsidR="00AB3ECA" w:rsidRPr="00AB3ECA" w:rsidRDefault="00AB3ECA" w:rsidP="00277B3B">
      <w:pPr>
        <w:pStyle w:val="ConsPlusNormal"/>
        <w:ind w:firstLine="0"/>
        <w:jc w:val="both"/>
        <w:rPr>
          <w:rFonts w:ascii="Arial Narrow" w:hAnsi="Arial Narrow"/>
        </w:rPr>
      </w:pPr>
    </w:p>
    <w:p w:rsidR="00AB3ECA" w:rsidRPr="00277B3B" w:rsidRDefault="00AB3ECA" w:rsidP="00277B3B">
      <w:pPr>
        <w:jc w:val="center"/>
        <w:rPr>
          <w:rFonts w:ascii="Arial Narrow" w:hAnsi="Arial Narrow"/>
          <w:b/>
          <w:sz w:val="20"/>
          <w:szCs w:val="20"/>
        </w:rPr>
      </w:pPr>
      <w:r w:rsidRPr="00277B3B">
        <w:rPr>
          <w:rFonts w:ascii="Arial Narrow" w:hAnsi="Arial Narrow"/>
          <w:b/>
          <w:sz w:val="20"/>
          <w:szCs w:val="20"/>
        </w:rPr>
        <w:t>3. Мероприятия по урегулированию дебиторской задолженности по доходам в досудебном порядке</w:t>
      </w:r>
    </w:p>
    <w:p w:rsidR="00AB3ECA" w:rsidRPr="00277B3B" w:rsidRDefault="00AB3ECA" w:rsidP="00277B3B">
      <w:pPr>
        <w:pStyle w:val="ConsPlusNormal"/>
        <w:ind w:firstLine="0"/>
        <w:jc w:val="center"/>
        <w:rPr>
          <w:rFonts w:ascii="Arial Narrow" w:hAnsi="Arial Narrow"/>
          <w:b/>
        </w:rPr>
      </w:pPr>
    </w:p>
    <w:p w:rsidR="00AB3ECA" w:rsidRPr="00AB3ECA" w:rsidRDefault="00AB3ECA" w:rsidP="00277B3B">
      <w:pPr>
        <w:jc w:val="both"/>
        <w:rPr>
          <w:rFonts w:ascii="Arial Narrow" w:hAnsi="Arial Narrow"/>
          <w:sz w:val="20"/>
          <w:szCs w:val="20"/>
        </w:rPr>
      </w:pPr>
      <w:r w:rsidRPr="00AB3ECA">
        <w:rPr>
          <w:rFonts w:ascii="Arial Narrow" w:hAnsi="Arial Narrow"/>
          <w:sz w:val="20"/>
          <w:szCs w:val="20"/>
        </w:rPr>
        <w:t>3.1.</w:t>
      </w:r>
      <w:r w:rsidR="00277B3B">
        <w:rPr>
          <w:rFonts w:ascii="Arial Narrow" w:hAnsi="Arial Narrow"/>
          <w:sz w:val="20"/>
          <w:szCs w:val="20"/>
        </w:rPr>
        <w:tab/>
      </w:r>
      <w:r w:rsidRPr="00AB3ECA">
        <w:rPr>
          <w:rFonts w:ascii="Arial Narrow" w:hAnsi="Arial Narrow"/>
          <w:sz w:val="20"/>
          <w:szCs w:val="20"/>
        </w:rPr>
        <w:t>В целях урегулирования в досудебном порядке дебиторской задолженности по доходам (со дня истечения срока уплаты соответствующего платежа в местный бюджет (пеней, штрафов) до начала работы по их принудительному взысканию) осуществляются следующие мероприятия:</w:t>
      </w:r>
    </w:p>
    <w:p w:rsidR="00AB3ECA" w:rsidRPr="00AB3ECA" w:rsidRDefault="00AB3ECA" w:rsidP="00277B3B">
      <w:pPr>
        <w:shd w:val="clear" w:color="auto" w:fill="FFFFFF"/>
        <w:jc w:val="both"/>
        <w:rPr>
          <w:rFonts w:ascii="Arial Narrow" w:hAnsi="Arial Narrow"/>
          <w:sz w:val="20"/>
          <w:szCs w:val="20"/>
        </w:rPr>
      </w:pPr>
      <w:r w:rsidRPr="00AB3ECA">
        <w:rPr>
          <w:rFonts w:ascii="Arial Narrow" w:hAnsi="Arial Narrow"/>
          <w:sz w:val="20"/>
          <w:szCs w:val="20"/>
        </w:rPr>
        <w:t>- направление требования должнику о погашении образовавшейся задолженности;</w:t>
      </w:r>
    </w:p>
    <w:p w:rsidR="00AB3ECA" w:rsidRPr="00AB3ECA" w:rsidRDefault="00AB3ECA" w:rsidP="00277B3B">
      <w:pPr>
        <w:shd w:val="clear" w:color="auto" w:fill="FFFFFF"/>
        <w:jc w:val="both"/>
        <w:rPr>
          <w:rFonts w:ascii="Arial Narrow" w:hAnsi="Arial Narrow"/>
          <w:sz w:val="20"/>
          <w:szCs w:val="20"/>
        </w:rPr>
      </w:pPr>
      <w:r w:rsidRPr="00AB3ECA">
        <w:rPr>
          <w:rFonts w:ascii="Arial Narrow" w:hAnsi="Arial Narrow"/>
          <w:sz w:val="20"/>
          <w:szCs w:val="20"/>
        </w:rPr>
        <w:t>- направление претензии должнику о погашении образовавшейся задолженности в досудебном порядке в установленный законом или муниципальным контрактом (договором) срок досудебного урегулирования в случае, когда претензионный порядок урегулирования спора предусмотрен процессуальным законодательством Российской Федерации, договором (контрактом);</w:t>
      </w:r>
    </w:p>
    <w:p w:rsidR="00AB3ECA" w:rsidRPr="00AB3ECA" w:rsidRDefault="00AB3ECA" w:rsidP="00277B3B">
      <w:pPr>
        <w:shd w:val="clear" w:color="auto" w:fill="FFFFFF"/>
        <w:jc w:val="both"/>
        <w:rPr>
          <w:rFonts w:ascii="Arial Narrow" w:hAnsi="Arial Narrow"/>
          <w:sz w:val="20"/>
          <w:szCs w:val="20"/>
        </w:rPr>
      </w:pPr>
      <w:r w:rsidRPr="00AB3ECA">
        <w:rPr>
          <w:rFonts w:ascii="Arial Narrow" w:hAnsi="Arial Narrow"/>
          <w:sz w:val="20"/>
          <w:szCs w:val="20"/>
        </w:rPr>
        <w:t>- рассмотрение вопроса о возможности расторжения договора (муниципального контракта, соглашения), предоставления отсрочки (рассрочки) платежа, реструктуризации дебиторской задолженности по доходам в порядке и случаях, предусмотренных законодательством Российской Федерации;</w:t>
      </w:r>
    </w:p>
    <w:p w:rsidR="00AB3ECA" w:rsidRPr="00AB3ECA" w:rsidRDefault="00AB3ECA" w:rsidP="00277B3B">
      <w:pPr>
        <w:shd w:val="clear" w:color="auto" w:fill="FFFFFF"/>
        <w:jc w:val="both"/>
        <w:rPr>
          <w:rFonts w:ascii="Arial Narrow" w:hAnsi="Arial Narrow"/>
          <w:sz w:val="20"/>
          <w:szCs w:val="20"/>
        </w:rPr>
      </w:pPr>
      <w:r w:rsidRPr="00AB3ECA">
        <w:rPr>
          <w:rFonts w:ascii="Arial Narrow" w:hAnsi="Arial Narrow"/>
          <w:sz w:val="20"/>
          <w:szCs w:val="20"/>
        </w:rPr>
        <w:t>- направление, в случае возникновения процедуры банкротства должника, требований по денежным обязательствам в порядке, в сроки и в случаях, предусмотренных законодательством Российской Федерации о банкротстве.</w:t>
      </w:r>
    </w:p>
    <w:p w:rsidR="00AB3ECA" w:rsidRPr="00AB3ECA" w:rsidRDefault="00AB3ECA" w:rsidP="00277B3B">
      <w:pPr>
        <w:numPr>
          <w:ilvl w:val="1"/>
          <w:numId w:val="30"/>
        </w:numPr>
        <w:shd w:val="clear" w:color="auto" w:fill="FFFFFF"/>
        <w:spacing w:line="276" w:lineRule="auto"/>
        <w:ind w:left="0" w:firstLine="0"/>
        <w:jc w:val="both"/>
        <w:rPr>
          <w:rFonts w:ascii="Arial Narrow" w:hAnsi="Arial Narrow"/>
          <w:sz w:val="20"/>
          <w:szCs w:val="20"/>
        </w:rPr>
      </w:pPr>
      <w:r w:rsidRPr="00AB3ECA">
        <w:rPr>
          <w:rFonts w:ascii="Arial Narrow" w:hAnsi="Arial Narrow"/>
          <w:sz w:val="20"/>
          <w:szCs w:val="20"/>
        </w:rPr>
        <w:t>Администрация при выявлении в ходе контроля за поступлением доходов в местный бюджет нарушений контрагентом условий договора (муниципального контракта, соглашения) в части, касающейся уплаты денежных средств, в срок не позднее 30 календарных дней с момента образования просроченной дебиторской задолженности:</w:t>
      </w:r>
    </w:p>
    <w:p w:rsidR="00AB3ECA" w:rsidRPr="00AB3ECA" w:rsidRDefault="00AB3ECA" w:rsidP="00277B3B">
      <w:pPr>
        <w:shd w:val="clear" w:color="auto" w:fill="FFFFFF"/>
        <w:jc w:val="both"/>
        <w:rPr>
          <w:rFonts w:ascii="Arial Narrow" w:hAnsi="Arial Narrow"/>
          <w:sz w:val="20"/>
          <w:szCs w:val="20"/>
        </w:rPr>
      </w:pPr>
      <w:r w:rsidRPr="00AB3ECA">
        <w:rPr>
          <w:rFonts w:ascii="Arial Narrow" w:hAnsi="Arial Narrow"/>
          <w:sz w:val="20"/>
          <w:szCs w:val="20"/>
        </w:rPr>
        <w:t>- производит расчет задолженности;</w:t>
      </w:r>
    </w:p>
    <w:p w:rsidR="00AB3ECA" w:rsidRPr="00AB3ECA" w:rsidRDefault="00AB3ECA" w:rsidP="00277B3B">
      <w:pPr>
        <w:shd w:val="clear" w:color="auto" w:fill="FFFFFF"/>
        <w:jc w:val="both"/>
        <w:rPr>
          <w:rFonts w:ascii="Arial Narrow" w:hAnsi="Arial Narrow"/>
          <w:sz w:val="20"/>
          <w:szCs w:val="20"/>
        </w:rPr>
      </w:pPr>
      <w:r w:rsidRPr="00AB3ECA">
        <w:rPr>
          <w:rFonts w:ascii="Arial Narrow" w:hAnsi="Arial Narrow"/>
          <w:sz w:val="20"/>
          <w:szCs w:val="20"/>
        </w:rPr>
        <w:t>- направляет должнику требование (претензию) о погашении задолженности в пятнадцатидневный срок со дня его получения с приложением расчета задолженности.</w:t>
      </w:r>
    </w:p>
    <w:p w:rsidR="00AB3ECA" w:rsidRPr="00AB3ECA" w:rsidRDefault="00AB3ECA" w:rsidP="00277B3B">
      <w:pPr>
        <w:shd w:val="clear" w:color="auto" w:fill="FFFFFF"/>
        <w:jc w:val="both"/>
        <w:rPr>
          <w:rFonts w:ascii="Arial Narrow" w:hAnsi="Arial Narrow"/>
          <w:sz w:val="20"/>
          <w:szCs w:val="20"/>
        </w:rPr>
      </w:pPr>
      <w:r w:rsidRPr="00AB3ECA">
        <w:rPr>
          <w:rFonts w:ascii="Arial Narrow" w:hAnsi="Arial Narrow"/>
          <w:sz w:val="20"/>
          <w:szCs w:val="20"/>
        </w:rPr>
        <w:t>3.3.</w:t>
      </w:r>
      <w:r w:rsidR="00277B3B">
        <w:rPr>
          <w:rFonts w:ascii="Arial Narrow" w:hAnsi="Arial Narrow"/>
          <w:sz w:val="20"/>
          <w:szCs w:val="20"/>
        </w:rPr>
        <w:tab/>
      </w:r>
      <w:r w:rsidRPr="00AB3ECA">
        <w:rPr>
          <w:rFonts w:ascii="Arial Narrow" w:hAnsi="Arial Narrow"/>
          <w:sz w:val="20"/>
          <w:szCs w:val="20"/>
        </w:rPr>
        <w:t>Требование (претензия) об имеющейся просроченной дебиторской задолженности и пени направляется в адрес должника по почте России заказным письмом с уведомлением или в ином порядке, установленном законодательством Российской Федерации или договором (муниципальным контрактом, соглашением).</w:t>
      </w:r>
    </w:p>
    <w:p w:rsidR="00AB3ECA" w:rsidRPr="00AB3ECA" w:rsidRDefault="00AB3ECA" w:rsidP="00277B3B">
      <w:pPr>
        <w:shd w:val="clear" w:color="auto" w:fill="FFFFFF"/>
        <w:jc w:val="both"/>
        <w:rPr>
          <w:rFonts w:ascii="Arial Narrow" w:hAnsi="Arial Narrow"/>
          <w:sz w:val="20"/>
          <w:szCs w:val="20"/>
        </w:rPr>
      </w:pPr>
      <w:r w:rsidRPr="00AB3ECA">
        <w:rPr>
          <w:rFonts w:ascii="Arial Narrow" w:hAnsi="Arial Narrow"/>
          <w:sz w:val="20"/>
          <w:szCs w:val="20"/>
        </w:rPr>
        <w:t>3.4.</w:t>
      </w:r>
      <w:r w:rsidR="00277B3B">
        <w:rPr>
          <w:rFonts w:ascii="Arial Narrow" w:hAnsi="Arial Narrow"/>
          <w:sz w:val="20"/>
          <w:szCs w:val="20"/>
        </w:rPr>
        <w:tab/>
      </w:r>
      <w:r w:rsidRPr="00AB3ECA">
        <w:rPr>
          <w:rFonts w:ascii="Arial Narrow" w:hAnsi="Arial Narrow"/>
          <w:sz w:val="20"/>
          <w:szCs w:val="20"/>
        </w:rPr>
        <w:t>В требовании (претензии) указываются:</w:t>
      </w:r>
    </w:p>
    <w:p w:rsidR="00AB3ECA" w:rsidRPr="00AB3ECA" w:rsidRDefault="00AB3ECA" w:rsidP="00277B3B">
      <w:pPr>
        <w:shd w:val="clear" w:color="auto" w:fill="FFFFFF"/>
        <w:jc w:val="both"/>
        <w:rPr>
          <w:rFonts w:ascii="Arial Narrow" w:hAnsi="Arial Narrow"/>
          <w:sz w:val="20"/>
          <w:szCs w:val="20"/>
        </w:rPr>
      </w:pPr>
      <w:r w:rsidRPr="00AB3ECA">
        <w:rPr>
          <w:rFonts w:ascii="Arial Narrow" w:hAnsi="Arial Narrow"/>
          <w:sz w:val="20"/>
          <w:szCs w:val="20"/>
        </w:rPr>
        <w:t>1) наименование должника;</w:t>
      </w:r>
    </w:p>
    <w:p w:rsidR="00AB3ECA" w:rsidRPr="00AB3ECA" w:rsidRDefault="00AB3ECA" w:rsidP="00277B3B">
      <w:pPr>
        <w:shd w:val="clear" w:color="auto" w:fill="FFFFFF"/>
        <w:jc w:val="both"/>
        <w:rPr>
          <w:rFonts w:ascii="Arial Narrow" w:hAnsi="Arial Narrow"/>
          <w:sz w:val="20"/>
          <w:szCs w:val="20"/>
        </w:rPr>
      </w:pPr>
      <w:r w:rsidRPr="00AB3ECA">
        <w:rPr>
          <w:rFonts w:ascii="Arial Narrow" w:hAnsi="Arial Narrow"/>
          <w:sz w:val="20"/>
          <w:szCs w:val="20"/>
        </w:rPr>
        <w:t>2) наименование и реквизиты документа, являющегося основанием для начисления суммы, подлежащей уплате должником;</w:t>
      </w:r>
    </w:p>
    <w:p w:rsidR="00AB3ECA" w:rsidRPr="00AB3ECA" w:rsidRDefault="00AB3ECA" w:rsidP="00277B3B">
      <w:pPr>
        <w:shd w:val="clear" w:color="auto" w:fill="FFFFFF"/>
        <w:jc w:val="both"/>
        <w:rPr>
          <w:rFonts w:ascii="Arial Narrow" w:hAnsi="Arial Narrow"/>
          <w:sz w:val="20"/>
          <w:szCs w:val="20"/>
        </w:rPr>
      </w:pPr>
      <w:r w:rsidRPr="00AB3ECA">
        <w:rPr>
          <w:rFonts w:ascii="Arial Narrow" w:hAnsi="Arial Narrow"/>
          <w:sz w:val="20"/>
          <w:szCs w:val="20"/>
        </w:rPr>
        <w:t>3) период образования просрочки внесения платы;</w:t>
      </w:r>
    </w:p>
    <w:p w:rsidR="00AB3ECA" w:rsidRPr="00AB3ECA" w:rsidRDefault="00AB3ECA" w:rsidP="00277B3B">
      <w:pPr>
        <w:shd w:val="clear" w:color="auto" w:fill="FFFFFF"/>
        <w:jc w:val="both"/>
        <w:rPr>
          <w:rFonts w:ascii="Arial Narrow" w:hAnsi="Arial Narrow"/>
          <w:sz w:val="20"/>
          <w:szCs w:val="20"/>
        </w:rPr>
      </w:pPr>
      <w:r w:rsidRPr="00AB3ECA">
        <w:rPr>
          <w:rFonts w:ascii="Arial Narrow" w:hAnsi="Arial Narrow"/>
          <w:sz w:val="20"/>
          <w:szCs w:val="20"/>
        </w:rPr>
        <w:t>4) сумма просроченной дебиторской задолженности по платежам, пени;</w:t>
      </w:r>
    </w:p>
    <w:p w:rsidR="00AB3ECA" w:rsidRPr="00AB3ECA" w:rsidRDefault="00AB3ECA" w:rsidP="00277B3B">
      <w:pPr>
        <w:shd w:val="clear" w:color="auto" w:fill="FFFFFF"/>
        <w:jc w:val="both"/>
        <w:rPr>
          <w:rFonts w:ascii="Arial Narrow" w:hAnsi="Arial Narrow"/>
          <w:sz w:val="20"/>
          <w:szCs w:val="20"/>
        </w:rPr>
      </w:pPr>
      <w:r w:rsidRPr="00AB3ECA">
        <w:rPr>
          <w:rFonts w:ascii="Arial Narrow" w:hAnsi="Arial Narrow"/>
          <w:sz w:val="20"/>
          <w:szCs w:val="20"/>
        </w:rPr>
        <w:t>5) сумма штрафных санкций (при их наличии);</w:t>
      </w:r>
    </w:p>
    <w:p w:rsidR="00AB3ECA" w:rsidRPr="00AB3ECA" w:rsidRDefault="00AB3ECA" w:rsidP="00277B3B">
      <w:pPr>
        <w:shd w:val="clear" w:color="auto" w:fill="FFFFFF"/>
        <w:jc w:val="both"/>
        <w:rPr>
          <w:rFonts w:ascii="Arial Narrow" w:hAnsi="Arial Narrow"/>
          <w:sz w:val="20"/>
          <w:szCs w:val="20"/>
        </w:rPr>
      </w:pPr>
      <w:r w:rsidRPr="00AB3ECA">
        <w:rPr>
          <w:rFonts w:ascii="Arial Narrow" w:hAnsi="Arial Narrow"/>
          <w:sz w:val="20"/>
          <w:szCs w:val="20"/>
        </w:rPr>
        <w:t>6) предложение оплатить просроченную дебиторскую задолженность в добровольном порядке в срок, установленный требованием (претензией);</w:t>
      </w:r>
    </w:p>
    <w:p w:rsidR="00AB3ECA" w:rsidRPr="00AB3ECA" w:rsidRDefault="00AB3ECA" w:rsidP="00277B3B">
      <w:pPr>
        <w:shd w:val="clear" w:color="auto" w:fill="FFFFFF"/>
        <w:jc w:val="both"/>
        <w:rPr>
          <w:rFonts w:ascii="Arial Narrow" w:hAnsi="Arial Narrow"/>
          <w:sz w:val="20"/>
          <w:szCs w:val="20"/>
        </w:rPr>
      </w:pPr>
      <w:r w:rsidRPr="00AB3ECA">
        <w:rPr>
          <w:rFonts w:ascii="Arial Narrow" w:hAnsi="Arial Narrow"/>
          <w:sz w:val="20"/>
          <w:szCs w:val="20"/>
        </w:rPr>
        <w:t>7) реквизиты для перечисления просроченной дебиторской задолженности;</w:t>
      </w:r>
    </w:p>
    <w:p w:rsidR="00AB3ECA" w:rsidRPr="00AB3ECA" w:rsidRDefault="00AB3ECA" w:rsidP="00277B3B">
      <w:pPr>
        <w:shd w:val="clear" w:color="auto" w:fill="FFFFFF"/>
        <w:jc w:val="both"/>
        <w:rPr>
          <w:rFonts w:ascii="Arial Narrow" w:hAnsi="Arial Narrow"/>
          <w:sz w:val="20"/>
          <w:szCs w:val="20"/>
        </w:rPr>
      </w:pPr>
      <w:r w:rsidRPr="00AB3ECA">
        <w:rPr>
          <w:rFonts w:ascii="Arial Narrow" w:hAnsi="Arial Narrow"/>
          <w:sz w:val="20"/>
          <w:szCs w:val="20"/>
        </w:rPr>
        <w:t>8) информация об ответственном исполнителе, подготовившем требование (претензию) об уплате просроченной дебиторской задолженности и расчет платы по ней (фамилия, имя, отчество, контактный телефон для связи).</w:t>
      </w:r>
    </w:p>
    <w:p w:rsidR="00AB3ECA" w:rsidRPr="00AB3ECA" w:rsidRDefault="00AB3ECA" w:rsidP="00277B3B">
      <w:pPr>
        <w:shd w:val="clear" w:color="auto" w:fill="FFFFFF"/>
        <w:ind w:firstLine="709"/>
        <w:jc w:val="both"/>
        <w:rPr>
          <w:rFonts w:ascii="Arial Narrow" w:hAnsi="Arial Narrow"/>
          <w:sz w:val="20"/>
          <w:szCs w:val="20"/>
        </w:rPr>
      </w:pPr>
      <w:r w:rsidRPr="00AB3ECA">
        <w:rPr>
          <w:rFonts w:ascii="Arial Narrow" w:hAnsi="Arial Narrow"/>
          <w:sz w:val="20"/>
          <w:szCs w:val="20"/>
        </w:rPr>
        <w:t>Требование (претензия) подписывается главой администрации поселка, а в случае его отсутствия уполномоченным лицом администрации поселка.</w:t>
      </w:r>
    </w:p>
    <w:p w:rsidR="00AB3ECA" w:rsidRPr="00AB3ECA" w:rsidRDefault="00AB3ECA" w:rsidP="00277B3B">
      <w:pPr>
        <w:shd w:val="clear" w:color="auto" w:fill="FFFFFF"/>
        <w:ind w:firstLine="709"/>
        <w:jc w:val="both"/>
        <w:rPr>
          <w:rFonts w:ascii="Arial Narrow" w:hAnsi="Arial Narrow"/>
          <w:sz w:val="20"/>
          <w:szCs w:val="20"/>
        </w:rPr>
      </w:pPr>
      <w:r w:rsidRPr="00AB3ECA">
        <w:rPr>
          <w:rFonts w:ascii="Arial Narrow" w:hAnsi="Arial Narrow"/>
          <w:sz w:val="20"/>
          <w:szCs w:val="20"/>
        </w:rPr>
        <w:t>При добровольном исполнении обязательств в срок, установленный требованием (претензией), претензионная работа в отношении должника прекращается.</w:t>
      </w:r>
    </w:p>
    <w:p w:rsidR="00AB3ECA" w:rsidRPr="00AB3ECA" w:rsidRDefault="00AB3ECA" w:rsidP="00AB3ECA">
      <w:pPr>
        <w:shd w:val="clear" w:color="auto" w:fill="FFFFFF"/>
        <w:ind w:firstLine="709"/>
        <w:jc w:val="both"/>
        <w:rPr>
          <w:rFonts w:ascii="Arial Narrow" w:hAnsi="Arial Narrow"/>
          <w:sz w:val="20"/>
          <w:szCs w:val="20"/>
        </w:rPr>
      </w:pPr>
    </w:p>
    <w:p w:rsidR="00AB3ECA" w:rsidRPr="00277B3B" w:rsidRDefault="00AB3ECA" w:rsidP="00277B3B">
      <w:pPr>
        <w:shd w:val="clear" w:color="auto" w:fill="FFFFFF"/>
        <w:jc w:val="center"/>
        <w:rPr>
          <w:rFonts w:ascii="Arial Narrow" w:hAnsi="Arial Narrow"/>
          <w:b/>
          <w:sz w:val="20"/>
          <w:szCs w:val="20"/>
        </w:rPr>
      </w:pPr>
      <w:r w:rsidRPr="00277B3B">
        <w:rPr>
          <w:rFonts w:ascii="Arial Narrow" w:hAnsi="Arial Narrow"/>
          <w:b/>
          <w:sz w:val="20"/>
          <w:szCs w:val="20"/>
        </w:rPr>
        <w:t>4. Мероприятия по принудительному взысканию</w:t>
      </w:r>
    </w:p>
    <w:p w:rsidR="00AB3ECA" w:rsidRPr="00277B3B" w:rsidRDefault="00AB3ECA" w:rsidP="00277B3B">
      <w:pPr>
        <w:shd w:val="clear" w:color="auto" w:fill="FFFFFF"/>
        <w:jc w:val="center"/>
        <w:rPr>
          <w:rFonts w:ascii="Arial Narrow" w:hAnsi="Arial Narrow"/>
          <w:b/>
          <w:sz w:val="20"/>
          <w:szCs w:val="20"/>
        </w:rPr>
      </w:pPr>
      <w:r w:rsidRPr="00277B3B">
        <w:rPr>
          <w:rFonts w:ascii="Arial Narrow" w:hAnsi="Arial Narrow"/>
          <w:b/>
          <w:sz w:val="20"/>
          <w:szCs w:val="20"/>
        </w:rPr>
        <w:t>дебиторской задолженности по доходам</w:t>
      </w:r>
    </w:p>
    <w:p w:rsidR="00AB3ECA" w:rsidRPr="00AB3ECA" w:rsidRDefault="00AB3ECA" w:rsidP="00AB3ECA">
      <w:pPr>
        <w:shd w:val="clear" w:color="auto" w:fill="FFFFFF"/>
        <w:ind w:firstLine="709"/>
        <w:jc w:val="both"/>
        <w:rPr>
          <w:rFonts w:ascii="Arial Narrow" w:hAnsi="Arial Narrow"/>
          <w:sz w:val="20"/>
          <w:szCs w:val="20"/>
        </w:rPr>
      </w:pPr>
    </w:p>
    <w:p w:rsidR="00AB3ECA" w:rsidRPr="00AB3ECA" w:rsidRDefault="00AB3ECA" w:rsidP="00277B3B">
      <w:pPr>
        <w:jc w:val="both"/>
        <w:rPr>
          <w:rFonts w:ascii="Arial Narrow" w:hAnsi="Arial Narrow"/>
          <w:sz w:val="20"/>
          <w:szCs w:val="20"/>
        </w:rPr>
      </w:pPr>
      <w:r w:rsidRPr="00AB3ECA">
        <w:rPr>
          <w:rFonts w:ascii="Arial Narrow" w:hAnsi="Arial Narrow"/>
          <w:sz w:val="20"/>
          <w:szCs w:val="20"/>
        </w:rPr>
        <w:t>4.1.</w:t>
      </w:r>
      <w:r w:rsidR="00277B3B">
        <w:rPr>
          <w:rFonts w:ascii="Arial Narrow" w:hAnsi="Arial Narrow"/>
          <w:sz w:val="20"/>
          <w:szCs w:val="20"/>
        </w:rPr>
        <w:tab/>
      </w:r>
      <w:r w:rsidRPr="00AB3ECA">
        <w:rPr>
          <w:rFonts w:ascii="Arial Narrow" w:hAnsi="Arial Narrow"/>
          <w:sz w:val="20"/>
          <w:szCs w:val="20"/>
        </w:rPr>
        <w:t>При отсутствии добровольного исполнения требования (претензии) должником в установленный для погашения задолженности срок, взыскание задолженности производится в судебном порядке.</w:t>
      </w:r>
    </w:p>
    <w:p w:rsidR="00AB3ECA" w:rsidRPr="00AB3ECA" w:rsidRDefault="00AB3ECA" w:rsidP="00277B3B">
      <w:pPr>
        <w:jc w:val="both"/>
        <w:rPr>
          <w:rFonts w:ascii="Arial Narrow" w:hAnsi="Arial Narrow"/>
          <w:sz w:val="20"/>
          <w:szCs w:val="20"/>
        </w:rPr>
      </w:pPr>
      <w:r w:rsidRPr="00AB3ECA">
        <w:rPr>
          <w:rFonts w:ascii="Arial Narrow" w:hAnsi="Arial Narrow"/>
          <w:sz w:val="20"/>
          <w:szCs w:val="20"/>
        </w:rPr>
        <w:t>4.2.</w:t>
      </w:r>
      <w:r w:rsidR="00277B3B">
        <w:rPr>
          <w:rFonts w:ascii="Arial Narrow" w:hAnsi="Arial Narrow"/>
          <w:sz w:val="20"/>
          <w:szCs w:val="20"/>
        </w:rPr>
        <w:tab/>
      </w:r>
      <w:r w:rsidRPr="00AB3ECA">
        <w:rPr>
          <w:rFonts w:ascii="Arial Narrow" w:hAnsi="Arial Narrow"/>
          <w:sz w:val="20"/>
          <w:szCs w:val="20"/>
        </w:rPr>
        <w:t>Взыскание просроченной дебиторской задолженности в судебном порядке осуществляется в сроки и в порядке, установленными действующими законодательством Российской Федерации</w:t>
      </w:r>
    </w:p>
    <w:p w:rsidR="00AB3ECA" w:rsidRPr="00AB3ECA" w:rsidRDefault="00AB3ECA" w:rsidP="00277B3B">
      <w:pPr>
        <w:jc w:val="both"/>
        <w:rPr>
          <w:rFonts w:ascii="Arial Narrow" w:hAnsi="Arial Narrow"/>
          <w:sz w:val="20"/>
          <w:szCs w:val="20"/>
        </w:rPr>
      </w:pPr>
      <w:r w:rsidRPr="00AB3ECA">
        <w:rPr>
          <w:rFonts w:ascii="Arial Narrow" w:hAnsi="Arial Narrow"/>
          <w:sz w:val="20"/>
          <w:szCs w:val="20"/>
        </w:rPr>
        <w:t>4.3.</w:t>
      </w:r>
      <w:r w:rsidR="00277B3B">
        <w:rPr>
          <w:rFonts w:ascii="Arial Narrow" w:hAnsi="Arial Narrow"/>
          <w:sz w:val="20"/>
          <w:szCs w:val="20"/>
        </w:rPr>
        <w:tab/>
      </w:r>
      <w:r w:rsidRPr="00AB3ECA">
        <w:rPr>
          <w:rFonts w:ascii="Arial Narrow" w:hAnsi="Arial Narrow"/>
          <w:sz w:val="20"/>
          <w:szCs w:val="20"/>
        </w:rPr>
        <w:t>Администрация поселка в течение 30 рабочих дней с даты получения информации, указанной в п. 4.1 регламента, подготавливает и направляет исковое заявление о взыскании просроченной дебиторской задолженности в суд.</w:t>
      </w:r>
    </w:p>
    <w:p w:rsidR="00AB3ECA" w:rsidRPr="00AB3ECA" w:rsidRDefault="00AB3ECA" w:rsidP="00277B3B">
      <w:pPr>
        <w:jc w:val="both"/>
        <w:rPr>
          <w:rFonts w:ascii="Arial Narrow" w:hAnsi="Arial Narrow"/>
          <w:sz w:val="20"/>
          <w:szCs w:val="20"/>
        </w:rPr>
      </w:pPr>
      <w:r w:rsidRPr="00AB3ECA">
        <w:rPr>
          <w:rFonts w:ascii="Arial Narrow" w:hAnsi="Arial Narrow"/>
          <w:sz w:val="20"/>
          <w:szCs w:val="20"/>
        </w:rPr>
        <w:t>4.4.</w:t>
      </w:r>
      <w:r w:rsidR="00277B3B">
        <w:rPr>
          <w:rFonts w:ascii="Arial Narrow" w:hAnsi="Arial Narrow"/>
          <w:sz w:val="20"/>
          <w:szCs w:val="20"/>
        </w:rPr>
        <w:tab/>
      </w:r>
      <w:r w:rsidRPr="00AB3ECA">
        <w:rPr>
          <w:rFonts w:ascii="Arial Narrow" w:hAnsi="Arial Narrow"/>
          <w:sz w:val="20"/>
          <w:szCs w:val="20"/>
        </w:rPr>
        <w:t>В случае если до вынесения решения суда требования об уплате исполнены должником добровольно, специалист администрации поселка, в установленном порядке заявляет об отказе от иска.</w:t>
      </w:r>
    </w:p>
    <w:p w:rsidR="00AB3ECA" w:rsidRPr="00AB3ECA" w:rsidRDefault="00AB3ECA" w:rsidP="00277B3B">
      <w:pPr>
        <w:jc w:val="both"/>
        <w:rPr>
          <w:rFonts w:ascii="Arial Narrow" w:hAnsi="Arial Narrow"/>
          <w:sz w:val="20"/>
          <w:szCs w:val="20"/>
        </w:rPr>
      </w:pPr>
      <w:r w:rsidRPr="00AB3ECA">
        <w:rPr>
          <w:rFonts w:ascii="Arial Narrow" w:hAnsi="Arial Narrow"/>
          <w:sz w:val="20"/>
          <w:szCs w:val="20"/>
        </w:rPr>
        <w:lastRenderedPageBreak/>
        <w:t>4.5.</w:t>
      </w:r>
      <w:r w:rsidR="00277B3B">
        <w:rPr>
          <w:rFonts w:ascii="Arial Narrow" w:hAnsi="Arial Narrow"/>
          <w:sz w:val="20"/>
          <w:szCs w:val="20"/>
        </w:rPr>
        <w:tab/>
      </w:r>
      <w:r w:rsidRPr="00AB3ECA">
        <w:rPr>
          <w:rFonts w:ascii="Arial Narrow" w:hAnsi="Arial Narrow"/>
          <w:sz w:val="20"/>
          <w:szCs w:val="20"/>
        </w:rPr>
        <w:t>При принятии судом решения о полном (частичном) отказе в удовлетворении заявленных требований администрации поселка обеспечивается принятие исчерпывающих мер по обжалованию судебных актов.</w:t>
      </w:r>
    </w:p>
    <w:p w:rsidR="00AB3ECA" w:rsidRPr="00AB3ECA" w:rsidRDefault="00AB3ECA" w:rsidP="00277B3B">
      <w:pPr>
        <w:jc w:val="both"/>
        <w:rPr>
          <w:rFonts w:ascii="Arial Narrow" w:hAnsi="Arial Narrow"/>
          <w:sz w:val="20"/>
          <w:szCs w:val="20"/>
        </w:rPr>
      </w:pPr>
      <w:r w:rsidRPr="00AB3ECA">
        <w:rPr>
          <w:rFonts w:ascii="Arial Narrow" w:hAnsi="Arial Narrow"/>
          <w:sz w:val="20"/>
          <w:szCs w:val="20"/>
        </w:rPr>
        <w:t>5.</w:t>
      </w:r>
      <w:r w:rsidR="00277B3B">
        <w:rPr>
          <w:rFonts w:ascii="Arial Narrow" w:hAnsi="Arial Narrow"/>
          <w:sz w:val="20"/>
          <w:szCs w:val="20"/>
        </w:rPr>
        <w:tab/>
      </w:r>
      <w:r w:rsidRPr="00AB3ECA">
        <w:rPr>
          <w:rFonts w:ascii="Arial Narrow" w:hAnsi="Arial Narrow"/>
          <w:sz w:val="20"/>
          <w:szCs w:val="20"/>
        </w:rPr>
        <w:t>Мероприятия по наблюдению (в том числе за возможностью взыскания дебиторской задолженности по доходам в случае изменения имущественного положения должника) за платежеспособностью должника в целях обеспечения исполнения дебиторской задолженности по доходам</w:t>
      </w:r>
    </w:p>
    <w:p w:rsidR="00AB3ECA" w:rsidRPr="00AB3ECA" w:rsidRDefault="00AB3ECA" w:rsidP="00277B3B">
      <w:pPr>
        <w:ind w:firstLine="709"/>
        <w:jc w:val="both"/>
        <w:rPr>
          <w:rFonts w:ascii="Arial Narrow" w:hAnsi="Arial Narrow"/>
          <w:sz w:val="20"/>
          <w:szCs w:val="20"/>
        </w:rPr>
      </w:pPr>
      <w:r w:rsidRPr="00AB3ECA">
        <w:rPr>
          <w:rFonts w:ascii="Arial Narrow" w:hAnsi="Arial Narrow"/>
          <w:sz w:val="20"/>
          <w:szCs w:val="20"/>
        </w:rPr>
        <w:t>На стадии принудительного исполнения службой судебных приставов судебных актов о взыскании просроченной дебиторской задолженности с должника, администрация поселка осуществляет, при необходимости, взаимодействие со службой судебных приставов, включающее в себя:</w:t>
      </w:r>
    </w:p>
    <w:p w:rsidR="00AB3ECA" w:rsidRPr="00AB3ECA" w:rsidRDefault="00AB3ECA" w:rsidP="00277B3B">
      <w:pPr>
        <w:spacing w:line="100" w:lineRule="atLeast"/>
        <w:jc w:val="both"/>
        <w:rPr>
          <w:rFonts w:ascii="Arial Narrow" w:hAnsi="Arial Narrow"/>
          <w:sz w:val="20"/>
          <w:szCs w:val="20"/>
        </w:rPr>
      </w:pPr>
      <w:r w:rsidRPr="00AB3ECA">
        <w:rPr>
          <w:rFonts w:ascii="Arial Narrow" w:hAnsi="Arial Narrow"/>
          <w:sz w:val="20"/>
          <w:szCs w:val="20"/>
        </w:rPr>
        <w:t>- запрос информации и мероприятиях, проводимых приставом-исполнителем, о сумме непогашенной задолженности, о наличии данных об объявлении розыска должника, его имущества, об изменении состояния счета (счетов) должника, его имущества и т.д.;</w:t>
      </w:r>
    </w:p>
    <w:p w:rsidR="00AB3ECA" w:rsidRPr="00AB3ECA" w:rsidRDefault="00AB3ECA" w:rsidP="00277B3B">
      <w:pPr>
        <w:spacing w:line="100" w:lineRule="atLeast"/>
        <w:jc w:val="both"/>
        <w:rPr>
          <w:rFonts w:ascii="Arial Narrow" w:hAnsi="Arial Narrow"/>
          <w:sz w:val="20"/>
          <w:szCs w:val="20"/>
        </w:rPr>
      </w:pPr>
      <w:r w:rsidRPr="00AB3ECA">
        <w:rPr>
          <w:rFonts w:ascii="Arial Narrow" w:hAnsi="Arial Narrow"/>
          <w:sz w:val="20"/>
          <w:szCs w:val="20"/>
        </w:rPr>
        <w:t>- проводит мониторинг эффективности взыскания просроченной дебиторской задолженности по доходам в рамках исполнительного производства.</w:t>
      </w:r>
    </w:p>
    <w:p w:rsidR="00AB3ECA" w:rsidRPr="00AB3ECA" w:rsidRDefault="00AB3ECA" w:rsidP="00AB3ECA">
      <w:pPr>
        <w:spacing w:line="100" w:lineRule="atLeast"/>
        <w:ind w:firstLine="993"/>
        <w:jc w:val="both"/>
        <w:rPr>
          <w:rFonts w:ascii="Arial Narrow" w:hAnsi="Arial Narrow"/>
          <w:sz w:val="20"/>
          <w:szCs w:val="20"/>
        </w:rPr>
      </w:pPr>
    </w:p>
    <w:p w:rsidR="00277B3B" w:rsidRPr="00277B3B" w:rsidRDefault="00277B3B" w:rsidP="00277B3B">
      <w:pPr>
        <w:pStyle w:val="2"/>
        <w:spacing w:before="0" w:after="0"/>
        <w:jc w:val="center"/>
        <w:rPr>
          <w:rFonts w:ascii="Arial Narrow" w:hAnsi="Arial Narrow"/>
          <w:i w:val="0"/>
          <w:spacing w:val="60"/>
          <w:sz w:val="20"/>
          <w:szCs w:val="20"/>
        </w:rPr>
      </w:pPr>
      <w:r w:rsidRPr="00277B3B">
        <w:rPr>
          <w:rFonts w:ascii="Arial Narrow" w:hAnsi="Arial Narrow"/>
          <w:i w:val="0"/>
          <w:spacing w:val="60"/>
          <w:sz w:val="20"/>
          <w:szCs w:val="20"/>
        </w:rPr>
        <w:t>КРАСНОЯРСКИЙ КРАЙ</w:t>
      </w:r>
    </w:p>
    <w:p w:rsidR="00277B3B" w:rsidRPr="00277B3B" w:rsidRDefault="00277B3B" w:rsidP="00277B3B">
      <w:pPr>
        <w:pStyle w:val="2"/>
        <w:spacing w:before="0" w:after="0"/>
        <w:jc w:val="center"/>
        <w:rPr>
          <w:rFonts w:ascii="Arial Narrow" w:hAnsi="Arial Narrow"/>
          <w:i w:val="0"/>
          <w:spacing w:val="60"/>
          <w:sz w:val="20"/>
          <w:szCs w:val="20"/>
        </w:rPr>
      </w:pPr>
      <w:r w:rsidRPr="00277B3B">
        <w:rPr>
          <w:rFonts w:ascii="Arial Narrow" w:hAnsi="Arial Narrow"/>
          <w:i w:val="0"/>
          <w:spacing w:val="60"/>
          <w:sz w:val="20"/>
          <w:szCs w:val="20"/>
        </w:rPr>
        <w:t>Эвенкийский муниципальный район</w:t>
      </w:r>
    </w:p>
    <w:p w:rsidR="00277B3B" w:rsidRPr="00277B3B" w:rsidRDefault="00D8137B" w:rsidP="00277B3B">
      <w:pPr>
        <w:pStyle w:val="2"/>
        <w:spacing w:before="0" w:after="0"/>
        <w:jc w:val="center"/>
        <w:rPr>
          <w:rFonts w:ascii="Arial Narrow" w:hAnsi="Arial Narrow"/>
          <w:b w:val="0"/>
          <w:spacing w:val="60"/>
          <w:sz w:val="20"/>
          <w:szCs w:val="20"/>
        </w:rPr>
      </w:pPr>
      <w:r w:rsidRPr="00277B3B">
        <w:rPr>
          <w:rFonts w:ascii="Arial Narrow" w:hAnsi="Arial Narrow"/>
          <w:noProof/>
          <w:sz w:val="20"/>
          <w:szCs w:val="20"/>
        </w:rPr>
        <mc:AlternateContent>
          <mc:Choice Requires="wps">
            <w:drawing>
              <wp:anchor distT="0" distB="0" distL="114300" distR="114300" simplePos="0" relativeHeight="251665408" behindDoc="0" locked="0" layoutInCell="0" allowOverlap="1">
                <wp:simplePos x="0" y="0"/>
                <wp:positionH relativeFrom="column">
                  <wp:posOffset>671223</wp:posOffset>
                </wp:positionH>
                <wp:positionV relativeFrom="paragraph">
                  <wp:posOffset>206955</wp:posOffset>
                </wp:positionV>
                <wp:extent cx="5486400" cy="0"/>
                <wp:effectExtent l="24765" t="19050" r="22860" b="19050"/>
                <wp:wrapTopAndBottom/>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8C024" id="Прямая соединительная линия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6.3pt" to="484.8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" o:allowincell="f" strokeweight="3pt">
                <v:stroke linestyle="thinThin"/>
                <w10:wrap type="topAndBottom"/>
              </v:line>
            </w:pict>
          </mc:Fallback>
        </mc:AlternateContent>
      </w:r>
      <w:r w:rsidR="00277B3B" w:rsidRPr="00277B3B">
        <w:rPr>
          <w:rFonts w:ascii="Arial Narrow" w:hAnsi="Arial Narrow"/>
          <w:i w:val="0"/>
          <w:spacing w:val="60"/>
          <w:sz w:val="20"/>
          <w:szCs w:val="20"/>
        </w:rPr>
        <w:t>Администрация поселка Нидым</w:t>
      </w:r>
    </w:p>
    <w:p w:rsidR="00277B3B" w:rsidRPr="00277B3B" w:rsidRDefault="00277B3B" w:rsidP="00277B3B">
      <w:pPr>
        <w:jc w:val="center"/>
        <w:rPr>
          <w:rFonts w:ascii="Arial Narrow" w:hAnsi="Arial Narrow"/>
          <w:b/>
          <w:sz w:val="20"/>
          <w:szCs w:val="20"/>
        </w:rPr>
      </w:pPr>
    </w:p>
    <w:p w:rsidR="00277B3B" w:rsidRPr="00277B3B" w:rsidRDefault="00277B3B" w:rsidP="00277B3B">
      <w:pPr>
        <w:jc w:val="center"/>
        <w:rPr>
          <w:rFonts w:ascii="Arial Narrow" w:hAnsi="Arial Narrow"/>
          <w:b/>
          <w:w w:val="80"/>
          <w:position w:val="4"/>
          <w:sz w:val="20"/>
          <w:szCs w:val="20"/>
        </w:rPr>
      </w:pPr>
      <w:r w:rsidRPr="00277B3B">
        <w:rPr>
          <w:rFonts w:ascii="Arial Narrow" w:hAnsi="Arial Narrow"/>
          <w:b/>
          <w:w w:val="80"/>
          <w:position w:val="4"/>
          <w:sz w:val="20"/>
          <w:szCs w:val="20"/>
        </w:rPr>
        <w:t>ПОСТАНОВЛЕНИЕ</w:t>
      </w:r>
    </w:p>
    <w:p w:rsidR="00277B3B" w:rsidRPr="00277B3B" w:rsidRDefault="00277B3B" w:rsidP="00277B3B">
      <w:pPr>
        <w:rPr>
          <w:rFonts w:ascii="Arial Narrow" w:hAnsi="Arial Narrow"/>
          <w:sz w:val="20"/>
          <w:szCs w:val="20"/>
        </w:rPr>
      </w:pPr>
    </w:p>
    <w:p w:rsidR="00277B3B" w:rsidRPr="00277B3B" w:rsidRDefault="00277B3B" w:rsidP="00277B3B">
      <w:pPr>
        <w:autoSpaceDE w:val="0"/>
        <w:autoSpaceDN w:val="0"/>
        <w:adjustRightInd w:val="0"/>
        <w:jc w:val="both"/>
        <w:rPr>
          <w:rFonts w:ascii="Arial Narrow" w:hAnsi="Arial Narrow"/>
          <w:sz w:val="20"/>
          <w:szCs w:val="20"/>
        </w:rPr>
      </w:pPr>
      <w:r w:rsidRPr="00277B3B">
        <w:rPr>
          <w:rFonts w:ascii="Arial Narrow" w:hAnsi="Arial Narrow"/>
          <w:sz w:val="20"/>
          <w:szCs w:val="20"/>
        </w:rPr>
        <w:t xml:space="preserve">«9» октября 2023 года                                                          </w:t>
      </w:r>
      <w:r>
        <w:rPr>
          <w:rFonts w:ascii="Arial Narrow" w:hAnsi="Arial Narrow"/>
          <w:sz w:val="20"/>
          <w:szCs w:val="20"/>
        </w:rPr>
        <w:t xml:space="preserve">                       </w:t>
      </w:r>
      <w:r w:rsidR="00D06F71">
        <w:rPr>
          <w:rFonts w:ascii="Arial Narrow" w:hAnsi="Arial Narrow"/>
          <w:sz w:val="20"/>
          <w:szCs w:val="20"/>
        </w:rPr>
        <w:t xml:space="preserve"> </w:t>
      </w:r>
      <w:r>
        <w:rPr>
          <w:rFonts w:ascii="Arial Narrow" w:hAnsi="Arial Narrow"/>
          <w:sz w:val="20"/>
          <w:szCs w:val="20"/>
        </w:rPr>
        <w:t xml:space="preserve">          </w:t>
      </w:r>
      <w:r w:rsidR="00D06F71">
        <w:rPr>
          <w:rFonts w:ascii="Arial Narrow" w:hAnsi="Arial Narrow"/>
          <w:sz w:val="20"/>
          <w:szCs w:val="20"/>
        </w:rPr>
        <w:t xml:space="preserve">  </w:t>
      </w:r>
      <w:r>
        <w:rPr>
          <w:rFonts w:ascii="Arial Narrow" w:hAnsi="Arial Narrow"/>
          <w:sz w:val="20"/>
          <w:szCs w:val="20"/>
        </w:rPr>
        <w:t xml:space="preserve">                                                                             </w:t>
      </w:r>
      <w:r w:rsidRPr="00277B3B">
        <w:rPr>
          <w:rFonts w:ascii="Arial Narrow" w:hAnsi="Arial Narrow"/>
          <w:sz w:val="20"/>
          <w:szCs w:val="20"/>
        </w:rPr>
        <w:t xml:space="preserve">     № 46</w:t>
      </w:r>
    </w:p>
    <w:p w:rsidR="00277B3B" w:rsidRPr="00277B3B" w:rsidRDefault="00277B3B" w:rsidP="00277B3B">
      <w:pPr>
        <w:pStyle w:val="ConsPlusTitle"/>
        <w:rPr>
          <w:rFonts w:ascii="Arial Narrow" w:hAnsi="Arial Narrow" w:cs="Times New Roman"/>
        </w:rPr>
      </w:pPr>
    </w:p>
    <w:p w:rsidR="00277B3B" w:rsidRPr="00277B3B" w:rsidRDefault="00277B3B" w:rsidP="00277B3B">
      <w:pPr>
        <w:autoSpaceDE w:val="0"/>
        <w:jc w:val="center"/>
        <w:rPr>
          <w:rFonts w:ascii="Arial Narrow" w:hAnsi="Arial Narrow"/>
          <w:b/>
          <w:sz w:val="20"/>
          <w:szCs w:val="20"/>
        </w:rPr>
      </w:pPr>
      <w:r w:rsidRPr="00277B3B">
        <w:rPr>
          <w:rFonts w:ascii="Arial Narrow" w:hAnsi="Arial Narrow"/>
          <w:b/>
          <w:bCs/>
          <w:sz w:val="20"/>
          <w:szCs w:val="20"/>
        </w:rPr>
        <w:t>Об утверждении административного регламента предоставления муниципальной услуги «Дача письменных разъяснений налогоплательщикам по вопросам применения нормативных правовых актов поселка Нидым о местных налогах и сборах»</w:t>
      </w:r>
    </w:p>
    <w:p w:rsidR="00277B3B" w:rsidRPr="00277B3B" w:rsidRDefault="00277B3B" w:rsidP="00277B3B">
      <w:pPr>
        <w:autoSpaceDE w:val="0"/>
        <w:rPr>
          <w:rFonts w:ascii="Arial Narrow" w:hAnsi="Arial Narrow"/>
          <w:sz w:val="20"/>
          <w:szCs w:val="20"/>
        </w:rPr>
      </w:pPr>
    </w:p>
    <w:p w:rsidR="00277B3B" w:rsidRPr="00277B3B" w:rsidRDefault="00277B3B" w:rsidP="00277B3B">
      <w:pPr>
        <w:pStyle w:val="ConsPlusNormal"/>
        <w:ind w:firstLine="709"/>
        <w:jc w:val="both"/>
        <w:rPr>
          <w:rFonts w:ascii="Arial Narrow" w:hAnsi="Arial Narrow" w:cs="Times New Roman"/>
        </w:rPr>
      </w:pPr>
      <w:r w:rsidRPr="00277B3B">
        <w:rPr>
          <w:rFonts w:ascii="Arial Narrow" w:hAnsi="Arial Narrow" w:cs="Times New Roman"/>
        </w:rPr>
        <w:t xml:space="preserve">В соответствии с Налоговым кодексом Российской Федерации, Федеральным законом от 27.07.2010 № 210-ФЗ «Об организации предоставления государственных и муниципальных услуг», руководствуясь Федеральным законом от 06.10.2003 № 131-ФЗ «Об общих принципах организации местного самоуправления в Российской Федерации», </w:t>
      </w:r>
      <w:r w:rsidRPr="00277B3B">
        <w:rPr>
          <w:rFonts w:ascii="Arial Narrow" w:hAnsi="Arial Narrow" w:cs="Times New Roman"/>
          <w:b/>
        </w:rPr>
        <w:t>ПОСТАНОВЛЯЮ:</w:t>
      </w:r>
    </w:p>
    <w:p w:rsidR="00277B3B" w:rsidRPr="00277B3B" w:rsidRDefault="00277B3B" w:rsidP="00277B3B">
      <w:pPr>
        <w:pStyle w:val="ConsPlusNormal"/>
        <w:ind w:firstLine="0"/>
        <w:jc w:val="both"/>
        <w:rPr>
          <w:rFonts w:ascii="Arial Narrow" w:hAnsi="Arial Narrow" w:cs="Times New Roman"/>
          <w:bCs/>
        </w:rPr>
      </w:pPr>
      <w:r w:rsidRPr="00277B3B">
        <w:rPr>
          <w:rFonts w:ascii="Arial Narrow" w:hAnsi="Arial Narrow" w:cs="Times New Roman"/>
        </w:rPr>
        <w:t>1.</w:t>
      </w:r>
      <w:r>
        <w:rPr>
          <w:rFonts w:ascii="Arial Narrow" w:hAnsi="Arial Narrow" w:cs="Times New Roman"/>
        </w:rPr>
        <w:tab/>
      </w:r>
      <w:r w:rsidRPr="00277B3B">
        <w:rPr>
          <w:rFonts w:ascii="Arial Narrow" w:hAnsi="Arial Narrow" w:cs="Times New Roman"/>
        </w:rPr>
        <w:t xml:space="preserve">Утвердить Административный регламент предоставления муниципальной услуги «Дача письменных разъяснений </w:t>
      </w:r>
      <w:r w:rsidRPr="00277B3B">
        <w:rPr>
          <w:rFonts w:ascii="Arial Narrow" w:hAnsi="Arial Narrow" w:cs="Times New Roman"/>
          <w:bCs/>
        </w:rPr>
        <w:t>налогоплательщикам</w:t>
      </w:r>
      <w:r w:rsidRPr="00277B3B">
        <w:rPr>
          <w:rFonts w:ascii="Arial Narrow" w:hAnsi="Arial Narrow" w:cs="Times New Roman"/>
        </w:rPr>
        <w:t xml:space="preserve"> по вопросам применения нормативных правовых актов поселка Нидым о местных налогах и сборах» согласно приложени</w:t>
      </w:r>
      <w:r w:rsidR="00D06F71">
        <w:rPr>
          <w:rFonts w:ascii="Arial Narrow" w:hAnsi="Arial Narrow" w:cs="Times New Roman"/>
        </w:rPr>
        <w:t>ю</w:t>
      </w:r>
      <w:r w:rsidRPr="00277B3B">
        <w:rPr>
          <w:rFonts w:ascii="Arial Narrow" w:hAnsi="Arial Narrow" w:cs="Times New Roman"/>
        </w:rPr>
        <w:t>.</w:t>
      </w:r>
    </w:p>
    <w:p w:rsidR="00277B3B" w:rsidRPr="00277B3B" w:rsidRDefault="00277B3B" w:rsidP="00277B3B">
      <w:pPr>
        <w:pStyle w:val="1f5"/>
        <w:jc w:val="both"/>
        <w:rPr>
          <w:rFonts w:ascii="Arial Narrow" w:hAnsi="Arial Narrow"/>
          <w:color w:val="000000"/>
          <w:sz w:val="20"/>
          <w:szCs w:val="20"/>
        </w:rPr>
      </w:pPr>
      <w:r w:rsidRPr="00277B3B">
        <w:rPr>
          <w:rFonts w:ascii="Arial Narrow" w:hAnsi="Arial Narrow"/>
          <w:sz w:val="20"/>
          <w:szCs w:val="20"/>
        </w:rPr>
        <w:t>2.</w:t>
      </w:r>
      <w:r>
        <w:rPr>
          <w:rFonts w:ascii="Arial Narrow" w:hAnsi="Arial Narrow"/>
          <w:sz w:val="20"/>
          <w:szCs w:val="20"/>
        </w:rPr>
        <w:tab/>
      </w:r>
      <w:r w:rsidR="004E216B" w:rsidRPr="001A647B">
        <w:rPr>
          <w:rFonts w:ascii="Arial Narrow" w:hAnsi="Arial Narrow" w:cs="Arial"/>
          <w:color w:val="000000"/>
          <w:sz w:val="20"/>
          <w:szCs w:val="20"/>
        </w:rPr>
        <w:t xml:space="preserve">Настоящее </w:t>
      </w:r>
      <w:r w:rsidR="004E216B">
        <w:rPr>
          <w:rFonts w:ascii="Arial Narrow" w:hAnsi="Arial Narrow" w:cs="Arial"/>
          <w:color w:val="000000"/>
          <w:sz w:val="20"/>
          <w:szCs w:val="20"/>
        </w:rPr>
        <w:t>Постановление</w:t>
      </w:r>
      <w:r w:rsidR="004E216B" w:rsidRPr="001A647B">
        <w:rPr>
          <w:rFonts w:ascii="Arial Narrow" w:hAnsi="Arial Narrow" w:cs="Arial"/>
          <w:color w:val="000000"/>
          <w:sz w:val="20"/>
          <w:szCs w:val="20"/>
        </w:rPr>
        <w:t xml:space="preserve"> вступает в силу со дня, следующего за днем его официального опубликования в периодическом печатном средстве массовой информации «Официальный вестник Эвенкийского муниципального района»</w:t>
      </w:r>
      <w:r w:rsidRPr="00277B3B">
        <w:rPr>
          <w:rFonts w:ascii="Arial Narrow" w:hAnsi="Arial Narrow"/>
          <w:color w:val="000000"/>
          <w:sz w:val="20"/>
          <w:szCs w:val="20"/>
        </w:rPr>
        <w:t xml:space="preserve"> а также в единой информационной системе в сфере закупок.</w:t>
      </w:r>
    </w:p>
    <w:p w:rsidR="00277B3B" w:rsidRPr="00277B3B" w:rsidRDefault="00277B3B" w:rsidP="00277B3B">
      <w:pPr>
        <w:pStyle w:val="1f5"/>
        <w:jc w:val="both"/>
        <w:rPr>
          <w:rFonts w:ascii="Arial Narrow" w:hAnsi="Arial Narrow"/>
          <w:color w:val="000000"/>
          <w:sz w:val="20"/>
          <w:szCs w:val="20"/>
        </w:rPr>
      </w:pPr>
      <w:r w:rsidRPr="00277B3B">
        <w:rPr>
          <w:rFonts w:ascii="Arial Narrow" w:hAnsi="Arial Narrow"/>
          <w:color w:val="000000"/>
          <w:sz w:val="20"/>
          <w:szCs w:val="20"/>
        </w:rPr>
        <w:t>3.</w:t>
      </w:r>
      <w:r>
        <w:rPr>
          <w:rFonts w:ascii="Arial Narrow" w:hAnsi="Arial Narrow"/>
          <w:color w:val="000000"/>
          <w:sz w:val="20"/>
          <w:szCs w:val="20"/>
        </w:rPr>
        <w:tab/>
      </w:r>
      <w:r w:rsidRPr="00277B3B">
        <w:rPr>
          <w:rFonts w:ascii="Arial Narrow" w:hAnsi="Arial Narrow"/>
          <w:color w:val="000000"/>
          <w:sz w:val="20"/>
          <w:szCs w:val="20"/>
        </w:rPr>
        <w:t>Постановление вступает в силу после официального опубликования.</w:t>
      </w:r>
    </w:p>
    <w:p w:rsidR="00277B3B" w:rsidRPr="00277B3B" w:rsidRDefault="00277B3B" w:rsidP="00277B3B">
      <w:pPr>
        <w:pStyle w:val="1f5"/>
        <w:jc w:val="both"/>
        <w:rPr>
          <w:rFonts w:ascii="Arial Narrow" w:hAnsi="Arial Narrow"/>
          <w:sz w:val="20"/>
          <w:szCs w:val="20"/>
        </w:rPr>
      </w:pPr>
      <w:r w:rsidRPr="00277B3B">
        <w:rPr>
          <w:rFonts w:ascii="Arial Narrow" w:hAnsi="Arial Narrow"/>
          <w:color w:val="000000"/>
          <w:sz w:val="20"/>
          <w:szCs w:val="20"/>
        </w:rPr>
        <w:t>4.</w:t>
      </w:r>
      <w:r>
        <w:rPr>
          <w:rFonts w:ascii="Arial Narrow" w:hAnsi="Arial Narrow"/>
          <w:color w:val="000000"/>
          <w:sz w:val="20"/>
          <w:szCs w:val="20"/>
        </w:rPr>
        <w:tab/>
      </w:r>
      <w:r w:rsidRPr="00277B3B">
        <w:rPr>
          <w:rFonts w:ascii="Arial Narrow" w:hAnsi="Arial Narrow"/>
          <w:color w:val="000000"/>
          <w:sz w:val="20"/>
          <w:szCs w:val="20"/>
        </w:rPr>
        <w:t>Контроль за исполнение настоящего исполнения оставляю за собой.</w:t>
      </w:r>
    </w:p>
    <w:p w:rsidR="00277B3B" w:rsidRPr="00277B3B" w:rsidRDefault="00277B3B" w:rsidP="00277B3B">
      <w:pPr>
        <w:pStyle w:val="1f5"/>
        <w:tabs>
          <w:tab w:val="left" w:pos="2642"/>
        </w:tabs>
        <w:jc w:val="both"/>
        <w:rPr>
          <w:rFonts w:ascii="Arial Narrow" w:hAnsi="Arial Narrow"/>
          <w:sz w:val="20"/>
          <w:szCs w:val="20"/>
        </w:rPr>
      </w:pPr>
    </w:p>
    <w:p w:rsidR="00277B3B" w:rsidRPr="00277B3B" w:rsidRDefault="00277B3B" w:rsidP="00277B3B">
      <w:pPr>
        <w:pStyle w:val="1f5"/>
        <w:widowControl w:val="0"/>
        <w:tabs>
          <w:tab w:val="left" w:pos="709"/>
          <w:tab w:val="left" w:pos="6379"/>
        </w:tabs>
        <w:jc w:val="both"/>
        <w:rPr>
          <w:rFonts w:ascii="Arial Narrow" w:hAnsi="Arial Narrow"/>
          <w:bCs/>
          <w:color w:val="000000"/>
          <w:sz w:val="20"/>
          <w:szCs w:val="20"/>
        </w:rPr>
      </w:pPr>
      <w:r w:rsidRPr="00277B3B">
        <w:rPr>
          <w:rFonts w:ascii="Arial Narrow" w:hAnsi="Arial Narrow"/>
          <w:bCs/>
          <w:color w:val="000000"/>
          <w:sz w:val="20"/>
          <w:szCs w:val="20"/>
        </w:rPr>
        <w:t xml:space="preserve">Глава поселка Нидым                                                                </w:t>
      </w:r>
      <w:r>
        <w:rPr>
          <w:rFonts w:ascii="Arial Narrow" w:hAnsi="Arial Narrow"/>
          <w:bCs/>
          <w:color w:val="000000"/>
          <w:sz w:val="20"/>
          <w:szCs w:val="20"/>
        </w:rPr>
        <w:t xml:space="preserve">                          п/п            </w:t>
      </w:r>
      <w:r w:rsidR="00D06F71">
        <w:rPr>
          <w:rFonts w:ascii="Arial Narrow" w:hAnsi="Arial Narrow"/>
          <w:bCs/>
          <w:color w:val="000000"/>
          <w:sz w:val="20"/>
          <w:szCs w:val="20"/>
        </w:rPr>
        <w:t xml:space="preserve">     </w:t>
      </w:r>
      <w:r>
        <w:rPr>
          <w:rFonts w:ascii="Arial Narrow" w:hAnsi="Arial Narrow"/>
          <w:bCs/>
          <w:color w:val="000000"/>
          <w:sz w:val="20"/>
          <w:szCs w:val="20"/>
        </w:rPr>
        <w:t xml:space="preserve">                                                 </w:t>
      </w:r>
      <w:r w:rsidRPr="00277B3B">
        <w:rPr>
          <w:rFonts w:ascii="Arial Narrow" w:hAnsi="Arial Narrow"/>
          <w:bCs/>
          <w:color w:val="000000"/>
          <w:sz w:val="20"/>
          <w:szCs w:val="20"/>
        </w:rPr>
        <w:t xml:space="preserve">  М.Н. Коваленко</w:t>
      </w:r>
    </w:p>
    <w:p w:rsidR="00277B3B" w:rsidRPr="00277B3B" w:rsidRDefault="00277B3B" w:rsidP="00277B3B">
      <w:pPr>
        <w:rPr>
          <w:rFonts w:ascii="Arial Narrow" w:hAnsi="Arial Narrow"/>
          <w:color w:val="1A1A1A"/>
          <w:sz w:val="20"/>
          <w:szCs w:val="20"/>
        </w:rPr>
      </w:pPr>
    </w:p>
    <w:p w:rsidR="00277B3B" w:rsidRPr="00277B3B" w:rsidRDefault="00277B3B" w:rsidP="00277B3B">
      <w:pPr>
        <w:ind w:firstLine="5387"/>
        <w:jc w:val="right"/>
        <w:rPr>
          <w:rFonts w:ascii="Arial Narrow" w:hAnsi="Arial Narrow"/>
          <w:color w:val="1A1A1A"/>
          <w:sz w:val="20"/>
          <w:szCs w:val="20"/>
        </w:rPr>
      </w:pPr>
      <w:r w:rsidRPr="00277B3B">
        <w:rPr>
          <w:rFonts w:ascii="Arial Narrow" w:hAnsi="Arial Narrow"/>
          <w:color w:val="1A1A1A"/>
          <w:sz w:val="20"/>
          <w:szCs w:val="20"/>
        </w:rPr>
        <w:t>УТВЕРЖДЕН</w:t>
      </w:r>
    </w:p>
    <w:p w:rsidR="00277B3B" w:rsidRPr="00277B3B" w:rsidRDefault="00277B3B" w:rsidP="00277B3B">
      <w:pPr>
        <w:ind w:firstLine="5387"/>
        <w:jc w:val="right"/>
        <w:rPr>
          <w:rFonts w:ascii="Arial Narrow" w:hAnsi="Arial Narrow"/>
          <w:color w:val="1A1A1A"/>
          <w:sz w:val="20"/>
          <w:szCs w:val="20"/>
        </w:rPr>
      </w:pPr>
      <w:r w:rsidRPr="00277B3B">
        <w:rPr>
          <w:rFonts w:ascii="Arial Narrow" w:hAnsi="Arial Narrow"/>
          <w:color w:val="1A1A1A"/>
          <w:sz w:val="20"/>
          <w:szCs w:val="20"/>
        </w:rPr>
        <w:t>постановлением администрации</w:t>
      </w:r>
    </w:p>
    <w:p w:rsidR="00277B3B" w:rsidRPr="00277B3B" w:rsidRDefault="00277B3B" w:rsidP="00277B3B">
      <w:pPr>
        <w:ind w:firstLine="5387"/>
        <w:jc w:val="right"/>
        <w:rPr>
          <w:rFonts w:ascii="Arial Narrow" w:hAnsi="Arial Narrow"/>
          <w:color w:val="1A1A1A"/>
          <w:sz w:val="20"/>
          <w:szCs w:val="20"/>
        </w:rPr>
      </w:pPr>
      <w:r w:rsidRPr="00277B3B">
        <w:rPr>
          <w:rFonts w:ascii="Arial Narrow" w:hAnsi="Arial Narrow"/>
          <w:color w:val="1A1A1A"/>
          <w:sz w:val="20"/>
          <w:szCs w:val="20"/>
        </w:rPr>
        <w:t>поселка Нидым Эвенкийского муниципального района</w:t>
      </w:r>
    </w:p>
    <w:p w:rsidR="00277B3B" w:rsidRPr="00277B3B" w:rsidRDefault="00277B3B" w:rsidP="00277B3B">
      <w:pPr>
        <w:ind w:firstLine="5387"/>
        <w:jc w:val="right"/>
        <w:rPr>
          <w:rFonts w:ascii="Arial Narrow" w:hAnsi="Arial Narrow"/>
          <w:color w:val="1A1A1A"/>
          <w:sz w:val="20"/>
          <w:szCs w:val="20"/>
        </w:rPr>
      </w:pPr>
      <w:r w:rsidRPr="00277B3B">
        <w:rPr>
          <w:rFonts w:ascii="Arial Narrow" w:hAnsi="Arial Narrow"/>
          <w:color w:val="1A1A1A"/>
          <w:sz w:val="20"/>
          <w:szCs w:val="20"/>
        </w:rPr>
        <w:t>Красноярского края</w:t>
      </w:r>
    </w:p>
    <w:p w:rsidR="00277B3B" w:rsidRPr="00277B3B" w:rsidRDefault="00277B3B" w:rsidP="00277B3B">
      <w:pPr>
        <w:ind w:firstLine="5387"/>
        <w:jc w:val="right"/>
        <w:rPr>
          <w:rFonts w:ascii="Arial Narrow" w:hAnsi="Arial Narrow"/>
          <w:color w:val="1A1A1A"/>
          <w:sz w:val="20"/>
          <w:szCs w:val="20"/>
        </w:rPr>
      </w:pPr>
      <w:r w:rsidRPr="00277B3B">
        <w:rPr>
          <w:rFonts w:ascii="Arial Narrow" w:hAnsi="Arial Narrow"/>
          <w:color w:val="1A1A1A"/>
          <w:sz w:val="20"/>
          <w:szCs w:val="20"/>
        </w:rPr>
        <w:t>от 09.10.2023 № 46</w:t>
      </w:r>
    </w:p>
    <w:p w:rsidR="00277B3B" w:rsidRPr="00277B3B" w:rsidRDefault="00277B3B" w:rsidP="00277B3B">
      <w:pPr>
        <w:pStyle w:val="ConsPlusTitle"/>
        <w:ind w:firstLine="709"/>
        <w:jc w:val="center"/>
        <w:rPr>
          <w:rFonts w:ascii="Arial Narrow" w:hAnsi="Arial Narrow" w:cs="Times New Roman"/>
        </w:rPr>
      </w:pPr>
    </w:p>
    <w:p w:rsidR="00277B3B" w:rsidRPr="00277B3B" w:rsidRDefault="00277B3B" w:rsidP="00277B3B">
      <w:pPr>
        <w:pStyle w:val="ConsPlusTitle"/>
        <w:jc w:val="center"/>
        <w:rPr>
          <w:rFonts w:ascii="Arial Narrow" w:hAnsi="Arial Narrow" w:cs="Times New Roman"/>
        </w:rPr>
      </w:pPr>
      <w:r w:rsidRPr="00277B3B">
        <w:rPr>
          <w:rFonts w:ascii="Arial Narrow" w:hAnsi="Arial Narrow" w:cs="Times New Roman"/>
        </w:rPr>
        <w:t>АДМИНИСТРАТИВНЫЙ РЕГЛАМЕНТ</w:t>
      </w:r>
    </w:p>
    <w:p w:rsidR="00277B3B" w:rsidRPr="00277B3B" w:rsidRDefault="00277B3B" w:rsidP="00277B3B">
      <w:pPr>
        <w:pStyle w:val="ConsPlusTitle"/>
        <w:jc w:val="center"/>
        <w:rPr>
          <w:rFonts w:ascii="Arial Narrow" w:hAnsi="Arial Narrow" w:cs="Times New Roman"/>
        </w:rPr>
      </w:pPr>
      <w:r w:rsidRPr="00277B3B">
        <w:rPr>
          <w:rFonts w:ascii="Arial Narrow" w:hAnsi="Arial Narrow" w:cs="Times New Roman"/>
        </w:rPr>
        <w:t>предоставления муниципальной услуги</w:t>
      </w:r>
    </w:p>
    <w:p w:rsidR="00277B3B" w:rsidRPr="00277B3B" w:rsidRDefault="00277B3B" w:rsidP="00277B3B">
      <w:pPr>
        <w:pStyle w:val="ConsPlusNormal"/>
        <w:ind w:firstLine="0"/>
        <w:jc w:val="center"/>
        <w:rPr>
          <w:rFonts w:ascii="Arial Narrow" w:hAnsi="Arial Narrow" w:cs="Times New Roman"/>
        </w:rPr>
      </w:pPr>
      <w:r w:rsidRPr="00277B3B">
        <w:rPr>
          <w:rFonts w:ascii="Arial Narrow" w:hAnsi="Arial Narrow" w:cs="Times New Roman"/>
          <w:b/>
        </w:rPr>
        <w:t>«Дача письменных разъяснений налогоплательщикам по вопросам применения нормативных правовых актов поселка Нидым о местных налогах и сборах»</w:t>
      </w:r>
    </w:p>
    <w:p w:rsidR="00277B3B" w:rsidRPr="00277B3B" w:rsidRDefault="00277B3B" w:rsidP="00277B3B">
      <w:pPr>
        <w:pStyle w:val="ConsPlusNormal"/>
        <w:ind w:firstLine="0"/>
        <w:jc w:val="center"/>
        <w:rPr>
          <w:rFonts w:ascii="Arial Narrow" w:hAnsi="Arial Narrow" w:cs="Times New Roman"/>
          <w:b/>
        </w:rPr>
      </w:pPr>
    </w:p>
    <w:p w:rsidR="00277B3B" w:rsidRPr="00277B3B" w:rsidRDefault="00277B3B" w:rsidP="00277B3B">
      <w:pPr>
        <w:pStyle w:val="ConsPlusNormal"/>
        <w:ind w:firstLine="0"/>
        <w:jc w:val="center"/>
        <w:rPr>
          <w:rFonts w:ascii="Arial Narrow" w:hAnsi="Arial Narrow" w:cs="Times New Roman"/>
        </w:rPr>
      </w:pPr>
      <w:r w:rsidRPr="00277B3B">
        <w:rPr>
          <w:rFonts w:ascii="Arial Narrow" w:hAnsi="Arial Narrow" w:cs="Times New Roman"/>
          <w:b/>
        </w:rPr>
        <w:t>1. Общие положения</w:t>
      </w:r>
    </w:p>
    <w:p w:rsidR="00277B3B" w:rsidRPr="00277B3B" w:rsidRDefault="00277B3B" w:rsidP="00277B3B">
      <w:pPr>
        <w:pStyle w:val="ConsPlusNormal"/>
        <w:ind w:firstLine="709"/>
        <w:jc w:val="both"/>
        <w:rPr>
          <w:rFonts w:ascii="Arial Narrow" w:hAnsi="Arial Narrow" w:cs="Times New Roman"/>
          <w:b/>
        </w:rPr>
      </w:pPr>
    </w:p>
    <w:p w:rsidR="00277B3B" w:rsidRPr="00277B3B" w:rsidRDefault="00277B3B" w:rsidP="00277B3B">
      <w:pPr>
        <w:autoSpaceDE w:val="0"/>
        <w:jc w:val="both"/>
        <w:rPr>
          <w:rFonts w:ascii="Arial Narrow" w:hAnsi="Arial Narrow"/>
          <w:sz w:val="20"/>
          <w:szCs w:val="20"/>
        </w:rPr>
      </w:pPr>
      <w:r w:rsidRPr="00277B3B">
        <w:rPr>
          <w:rFonts w:ascii="Arial Narrow" w:hAnsi="Arial Narrow"/>
          <w:sz w:val="20"/>
          <w:szCs w:val="20"/>
        </w:rPr>
        <w:t>1.1.</w:t>
      </w:r>
      <w:r>
        <w:rPr>
          <w:rFonts w:ascii="Arial Narrow" w:hAnsi="Arial Narrow"/>
          <w:sz w:val="20"/>
          <w:szCs w:val="20"/>
        </w:rPr>
        <w:tab/>
      </w:r>
      <w:r w:rsidRPr="00277B3B">
        <w:rPr>
          <w:rFonts w:ascii="Arial Narrow" w:hAnsi="Arial Narrow"/>
          <w:sz w:val="20"/>
          <w:szCs w:val="20"/>
        </w:rPr>
        <w:t xml:space="preserve">Настоящий административный регламент (далее - Регламент) муниципальной услуги «Дача письменных разъяснений налогоплательщикам по вопросам применения нормативных правовых актов поселка Нидым о местных налогах и сборах» (далее - муниципальная услуга) разработан в целях повышения качества предоставления и доступности услуги, создания комфортных условий для получения муниципальной услуги. </w:t>
      </w:r>
    </w:p>
    <w:p w:rsidR="00277B3B" w:rsidRPr="00277B3B" w:rsidRDefault="00277B3B" w:rsidP="00277B3B">
      <w:pPr>
        <w:autoSpaceDE w:val="0"/>
        <w:jc w:val="both"/>
        <w:rPr>
          <w:rFonts w:ascii="Arial Narrow" w:hAnsi="Arial Narrow"/>
          <w:sz w:val="20"/>
          <w:szCs w:val="20"/>
        </w:rPr>
      </w:pPr>
      <w:r w:rsidRPr="00277B3B">
        <w:rPr>
          <w:rFonts w:ascii="Arial Narrow" w:hAnsi="Arial Narrow"/>
          <w:sz w:val="20"/>
          <w:szCs w:val="20"/>
        </w:rPr>
        <w:t>Регламент определяет порядок, сроки и последовательность действий (административных процедур) при предоставлении муниципальной услуги.</w:t>
      </w:r>
    </w:p>
    <w:p w:rsidR="00277B3B" w:rsidRPr="00277B3B" w:rsidRDefault="00277B3B" w:rsidP="00277B3B">
      <w:pPr>
        <w:autoSpaceDE w:val="0"/>
        <w:jc w:val="both"/>
        <w:rPr>
          <w:rFonts w:ascii="Arial Narrow" w:hAnsi="Arial Narrow"/>
          <w:sz w:val="20"/>
          <w:szCs w:val="20"/>
        </w:rPr>
      </w:pPr>
      <w:r w:rsidRPr="00277B3B">
        <w:rPr>
          <w:rFonts w:ascii="Arial Narrow" w:hAnsi="Arial Narrow"/>
          <w:sz w:val="20"/>
          <w:szCs w:val="20"/>
        </w:rPr>
        <w:t>1.2.</w:t>
      </w:r>
      <w:r>
        <w:rPr>
          <w:rFonts w:ascii="Arial Narrow" w:hAnsi="Arial Narrow"/>
          <w:sz w:val="20"/>
          <w:szCs w:val="20"/>
        </w:rPr>
        <w:tab/>
      </w:r>
      <w:r w:rsidRPr="00277B3B">
        <w:rPr>
          <w:rFonts w:ascii="Arial Narrow" w:hAnsi="Arial Narrow"/>
          <w:sz w:val="20"/>
          <w:szCs w:val="20"/>
        </w:rPr>
        <w:t xml:space="preserve">Регламент размещается на Интернет-сайте </w:t>
      </w:r>
      <w:r w:rsidRPr="00277B3B">
        <w:rPr>
          <w:rFonts w:ascii="Arial Narrow" w:hAnsi="Arial Narrow"/>
          <w:sz w:val="20"/>
          <w:szCs w:val="20"/>
          <w:lang w:val="en-US"/>
        </w:rPr>
        <w:t>www</w:t>
      </w:r>
      <w:r w:rsidRPr="00277B3B">
        <w:rPr>
          <w:rFonts w:ascii="Arial Narrow" w:hAnsi="Arial Narrow"/>
          <w:sz w:val="20"/>
          <w:szCs w:val="20"/>
        </w:rPr>
        <w:t>.нидым.рф, также на информационных стендах, расположенных в Администрации поселка Нидым (далее Администрация) по адресу: Красноярский край, Эвенкийский муниципальный район, п. Нидым, ул. 70 лет Октября, д. 8 пом. 2.</w:t>
      </w:r>
    </w:p>
    <w:p w:rsidR="00277B3B" w:rsidRPr="00277B3B" w:rsidRDefault="00277B3B" w:rsidP="00277B3B">
      <w:pPr>
        <w:autoSpaceDE w:val="0"/>
        <w:jc w:val="both"/>
        <w:rPr>
          <w:rFonts w:ascii="Arial Narrow" w:hAnsi="Arial Narrow"/>
          <w:sz w:val="20"/>
          <w:szCs w:val="20"/>
        </w:rPr>
      </w:pPr>
      <w:r w:rsidRPr="00277B3B">
        <w:rPr>
          <w:rFonts w:ascii="Arial Narrow" w:hAnsi="Arial Narrow"/>
          <w:sz w:val="20"/>
          <w:szCs w:val="20"/>
        </w:rPr>
        <w:lastRenderedPageBreak/>
        <w:t>1.3.</w:t>
      </w:r>
      <w:r>
        <w:rPr>
          <w:rFonts w:ascii="Arial Narrow" w:hAnsi="Arial Narrow"/>
          <w:sz w:val="20"/>
          <w:szCs w:val="20"/>
        </w:rPr>
        <w:tab/>
      </w:r>
      <w:r w:rsidRPr="00277B3B">
        <w:rPr>
          <w:rFonts w:ascii="Arial Narrow" w:hAnsi="Arial Narrow"/>
          <w:bCs/>
          <w:sz w:val="20"/>
          <w:szCs w:val="20"/>
        </w:rPr>
        <w:t>Предоставление муниципальной услуги осуществляется:</w:t>
      </w:r>
    </w:p>
    <w:p w:rsidR="00277B3B" w:rsidRPr="00277B3B" w:rsidRDefault="00277B3B" w:rsidP="00277B3B">
      <w:pPr>
        <w:autoSpaceDE w:val="0"/>
        <w:jc w:val="both"/>
        <w:rPr>
          <w:rFonts w:ascii="Arial Narrow" w:hAnsi="Arial Narrow"/>
          <w:sz w:val="20"/>
          <w:szCs w:val="20"/>
        </w:rPr>
      </w:pPr>
      <w:r w:rsidRPr="00277B3B">
        <w:rPr>
          <w:rFonts w:ascii="Arial Narrow" w:hAnsi="Arial Narrow"/>
          <w:bCs/>
          <w:sz w:val="20"/>
          <w:szCs w:val="20"/>
        </w:rPr>
        <w:t>- устно, в случае обращения заявителя (при личном обращении);</w:t>
      </w:r>
    </w:p>
    <w:p w:rsidR="00277B3B" w:rsidRPr="00277B3B" w:rsidRDefault="00277B3B" w:rsidP="00277B3B">
      <w:pPr>
        <w:autoSpaceDE w:val="0"/>
        <w:jc w:val="both"/>
        <w:rPr>
          <w:rFonts w:ascii="Arial Narrow" w:hAnsi="Arial Narrow"/>
          <w:sz w:val="20"/>
          <w:szCs w:val="20"/>
        </w:rPr>
      </w:pPr>
      <w:r w:rsidRPr="00277B3B">
        <w:rPr>
          <w:rFonts w:ascii="Arial Narrow" w:hAnsi="Arial Narrow"/>
          <w:bCs/>
          <w:sz w:val="20"/>
          <w:szCs w:val="20"/>
        </w:rPr>
        <w:t>- письменно, в случае ответа на письменное обращение либо обращение, направленное через электронную почту.</w:t>
      </w:r>
    </w:p>
    <w:p w:rsidR="00277B3B" w:rsidRPr="00277B3B" w:rsidRDefault="00277B3B" w:rsidP="00277B3B">
      <w:pPr>
        <w:autoSpaceDE w:val="0"/>
        <w:jc w:val="both"/>
        <w:rPr>
          <w:rFonts w:ascii="Arial Narrow" w:hAnsi="Arial Narrow"/>
          <w:sz w:val="20"/>
          <w:szCs w:val="20"/>
        </w:rPr>
      </w:pPr>
      <w:r w:rsidRPr="00277B3B">
        <w:rPr>
          <w:rFonts w:ascii="Arial Narrow" w:hAnsi="Arial Narrow"/>
          <w:sz w:val="20"/>
          <w:szCs w:val="20"/>
        </w:rPr>
        <w:t>1.4.</w:t>
      </w:r>
      <w:r>
        <w:rPr>
          <w:rFonts w:ascii="Arial Narrow" w:hAnsi="Arial Narrow"/>
          <w:sz w:val="20"/>
          <w:szCs w:val="20"/>
        </w:rPr>
        <w:tab/>
      </w:r>
      <w:r w:rsidRPr="00277B3B">
        <w:rPr>
          <w:rFonts w:ascii="Arial Narrow" w:hAnsi="Arial Narrow"/>
          <w:sz w:val="20"/>
          <w:szCs w:val="20"/>
        </w:rPr>
        <w:t>Получение консультаций по процедуре предоставления муниципальной услуги может осуществляться следующими способами:</w:t>
      </w:r>
    </w:p>
    <w:p w:rsidR="00277B3B" w:rsidRPr="00277B3B" w:rsidRDefault="00277B3B" w:rsidP="00277B3B">
      <w:pPr>
        <w:autoSpaceDE w:val="0"/>
        <w:jc w:val="both"/>
        <w:rPr>
          <w:rFonts w:ascii="Arial Narrow" w:hAnsi="Arial Narrow"/>
          <w:sz w:val="20"/>
          <w:szCs w:val="20"/>
        </w:rPr>
      </w:pPr>
      <w:r w:rsidRPr="00277B3B">
        <w:rPr>
          <w:rFonts w:ascii="Arial Narrow" w:hAnsi="Arial Narrow"/>
          <w:sz w:val="20"/>
          <w:szCs w:val="20"/>
        </w:rPr>
        <w:t>- посредством личного обращения;</w:t>
      </w:r>
    </w:p>
    <w:p w:rsidR="00277B3B" w:rsidRPr="00277B3B" w:rsidRDefault="00277B3B" w:rsidP="00277B3B">
      <w:pPr>
        <w:autoSpaceDE w:val="0"/>
        <w:jc w:val="both"/>
        <w:rPr>
          <w:rFonts w:ascii="Arial Narrow" w:hAnsi="Arial Narrow"/>
          <w:sz w:val="20"/>
          <w:szCs w:val="20"/>
        </w:rPr>
      </w:pPr>
      <w:r w:rsidRPr="00277B3B">
        <w:rPr>
          <w:rFonts w:ascii="Arial Narrow" w:hAnsi="Arial Narrow"/>
          <w:sz w:val="20"/>
          <w:szCs w:val="20"/>
        </w:rPr>
        <w:t>- обращения по телефону;</w:t>
      </w:r>
    </w:p>
    <w:p w:rsidR="00277B3B" w:rsidRPr="00277B3B" w:rsidRDefault="00277B3B" w:rsidP="00277B3B">
      <w:pPr>
        <w:autoSpaceDE w:val="0"/>
        <w:jc w:val="both"/>
        <w:rPr>
          <w:rFonts w:ascii="Arial Narrow" w:hAnsi="Arial Narrow"/>
          <w:sz w:val="20"/>
          <w:szCs w:val="20"/>
        </w:rPr>
      </w:pPr>
      <w:r w:rsidRPr="00277B3B">
        <w:rPr>
          <w:rFonts w:ascii="Arial Narrow" w:hAnsi="Arial Narrow"/>
          <w:sz w:val="20"/>
          <w:szCs w:val="20"/>
        </w:rPr>
        <w:t>- посредством письменных обращений по почте;</w:t>
      </w:r>
    </w:p>
    <w:p w:rsidR="00277B3B" w:rsidRPr="00277B3B" w:rsidRDefault="00277B3B" w:rsidP="00277B3B">
      <w:pPr>
        <w:autoSpaceDE w:val="0"/>
        <w:jc w:val="both"/>
        <w:rPr>
          <w:rFonts w:ascii="Arial Narrow" w:hAnsi="Arial Narrow"/>
          <w:sz w:val="20"/>
          <w:szCs w:val="20"/>
        </w:rPr>
      </w:pPr>
      <w:r w:rsidRPr="00277B3B">
        <w:rPr>
          <w:rFonts w:ascii="Arial Narrow" w:hAnsi="Arial Narrow"/>
          <w:sz w:val="20"/>
          <w:szCs w:val="20"/>
        </w:rPr>
        <w:t>- посредством обращений по электронной почте.</w:t>
      </w:r>
    </w:p>
    <w:p w:rsidR="00277B3B" w:rsidRPr="00277B3B" w:rsidRDefault="00277B3B" w:rsidP="00277B3B">
      <w:pPr>
        <w:autoSpaceDE w:val="0"/>
        <w:jc w:val="both"/>
        <w:rPr>
          <w:rFonts w:ascii="Arial Narrow" w:hAnsi="Arial Narrow"/>
          <w:sz w:val="20"/>
          <w:szCs w:val="20"/>
        </w:rPr>
      </w:pPr>
      <w:r w:rsidRPr="00277B3B">
        <w:rPr>
          <w:rFonts w:ascii="Arial Narrow" w:hAnsi="Arial Narrow"/>
          <w:sz w:val="20"/>
          <w:szCs w:val="20"/>
        </w:rPr>
        <w:t>1.5.</w:t>
      </w:r>
      <w:r w:rsidR="006E7FC8">
        <w:rPr>
          <w:rFonts w:ascii="Arial Narrow" w:hAnsi="Arial Narrow"/>
          <w:sz w:val="20"/>
          <w:szCs w:val="20"/>
        </w:rPr>
        <w:tab/>
      </w:r>
      <w:r w:rsidRPr="00277B3B">
        <w:rPr>
          <w:rFonts w:ascii="Arial Narrow" w:hAnsi="Arial Narrow"/>
          <w:sz w:val="20"/>
          <w:szCs w:val="20"/>
        </w:rPr>
        <w:t>Основными требованиями к консультации заявителей являются:</w:t>
      </w:r>
    </w:p>
    <w:p w:rsidR="00277B3B" w:rsidRPr="00277B3B" w:rsidRDefault="00277B3B" w:rsidP="00277B3B">
      <w:pPr>
        <w:autoSpaceDE w:val="0"/>
        <w:jc w:val="both"/>
        <w:rPr>
          <w:rFonts w:ascii="Arial Narrow" w:hAnsi="Arial Narrow"/>
          <w:sz w:val="20"/>
          <w:szCs w:val="20"/>
        </w:rPr>
      </w:pPr>
      <w:r w:rsidRPr="00277B3B">
        <w:rPr>
          <w:rFonts w:ascii="Arial Narrow" w:hAnsi="Arial Narrow"/>
          <w:sz w:val="20"/>
          <w:szCs w:val="20"/>
        </w:rPr>
        <w:t>- актуальность;</w:t>
      </w:r>
    </w:p>
    <w:p w:rsidR="00277B3B" w:rsidRPr="00277B3B" w:rsidRDefault="00277B3B" w:rsidP="00277B3B">
      <w:pPr>
        <w:autoSpaceDE w:val="0"/>
        <w:jc w:val="both"/>
        <w:rPr>
          <w:rFonts w:ascii="Arial Narrow" w:hAnsi="Arial Narrow"/>
          <w:sz w:val="20"/>
          <w:szCs w:val="20"/>
        </w:rPr>
      </w:pPr>
      <w:r w:rsidRPr="00277B3B">
        <w:rPr>
          <w:rFonts w:ascii="Arial Narrow" w:hAnsi="Arial Narrow"/>
          <w:sz w:val="20"/>
          <w:szCs w:val="20"/>
        </w:rPr>
        <w:t>- своевременность;</w:t>
      </w:r>
    </w:p>
    <w:p w:rsidR="00277B3B" w:rsidRPr="00277B3B" w:rsidRDefault="00277B3B" w:rsidP="00277B3B">
      <w:pPr>
        <w:autoSpaceDE w:val="0"/>
        <w:jc w:val="both"/>
        <w:rPr>
          <w:rFonts w:ascii="Arial Narrow" w:hAnsi="Arial Narrow"/>
          <w:sz w:val="20"/>
          <w:szCs w:val="20"/>
        </w:rPr>
      </w:pPr>
      <w:r w:rsidRPr="00277B3B">
        <w:rPr>
          <w:rFonts w:ascii="Arial Narrow" w:hAnsi="Arial Narrow"/>
          <w:sz w:val="20"/>
          <w:szCs w:val="20"/>
        </w:rPr>
        <w:t>- четкость в изложении материала;</w:t>
      </w:r>
    </w:p>
    <w:p w:rsidR="00277B3B" w:rsidRPr="00277B3B" w:rsidRDefault="00277B3B" w:rsidP="00277B3B">
      <w:pPr>
        <w:autoSpaceDE w:val="0"/>
        <w:jc w:val="both"/>
        <w:rPr>
          <w:rFonts w:ascii="Arial Narrow" w:hAnsi="Arial Narrow"/>
          <w:sz w:val="20"/>
          <w:szCs w:val="20"/>
        </w:rPr>
      </w:pPr>
      <w:r w:rsidRPr="00277B3B">
        <w:rPr>
          <w:rFonts w:ascii="Arial Narrow" w:hAnsi="Arial Narrow"/>
          <w:sz w:val="20"/>
          <w:szCs w:val="20"/>
        </w:rPr>
        <w:t>- полнота консультирования;</w:t>
      </w:r>
    </w:p>
    <w:p w:rsidR="00277B3B" w:rsidRPr="00277B3B" w:rsidRDefault="00277B3B" w:rsidP="00277B3B">
      <w:pPr>
        <w:autoSpaceDE w:val="0"/>
        <w:jc w:val="both"/>
        <w:rPr>
          <w:rFonts w:ascii="Arial Narrow" w:hAnsi="Arial Narrow"/>
          <w:sz w:val="20"/>
          <w:szCs w:val="20"/>
        </w:rPr>
      </w:pPr>
      <w:r w:rsidRPr="00277B3B">
        <w:rPr>
          <w:rFonts w:ascii="Arial Narrow" w:hAnsi="Arial Narrow"/>
          <w:sz w:val="20"/>
          <w:szCs w:val="20"/>
        </w:rPr>
        <w:t>- наглядность форм подачи материала;</w:t>
      </w:r>
    </w:p>
    <w:p w:rsidR="00277B3B" w:rsidRPr="00277B3B" w:rsidRDefault="00277B3B" w:rsidP="00277B3B">
      <w:pPr>
        <w:autoSpaceDE w:val="0"/>
        <w:jc w:val="both"/>
        <w:rPr>
          <w:rFonts w:ascii="Arial Narrow" w:hAnsi="Arial Narrow"/>
          <w:sz w:val="20"/>
          <w:szCs w:val="20"/>
        </w:rPr>
      </w:pPr>
      <w:r w:rsidRPr="00277B3B">
        <w:rPr>
          <w:rFonts w:ascii="Arial Narrow" w:hAnsi="Arial Narrow"/>
          <w:sz w:val="20"/>
          <w:szCs w:val="20"/>
        </w:rPr>
        <w:t>- удобство и доступность.</w:t>
      </w:r>
    </w:p>
    <w:p w:rsidR="00277B3B" w:rsidRPr="00277B3B" w:rsidRDefault="00277B3B" w:rsidP="00277B3B">
      <w:pPr>
        <w:autoSpaceDE w:val="0"/>
        <w:jc w:val="both"/>
        <w:rPr>
          <w:rFonts w:ascii="Arial Narrow" w:hAnsi="Arial Narrow"/>
          <w:sz w:val="20"/>
          <w:szCs w:val="20"/>
        </w:rPr>
      </w:pPr>
      <w:r w:rsidRPr="00277B3B">
        <w:rPr>
          <w:rFonts w:ascii="Arial Narrow" w:hAnsi="Arial Narrow"/>
          <w:bCs/>
          <w:sz w:val="20"/>
          <w:szCs w:val="20"/>
        </w:rPr>
        <w:t>1.6.</w:t>
      </w:r>
      <w:r w:rsidR="006E7FC8">
        <w:rPr>
          <w:rFonts w:ascii="Arial Narrow" w:hAnsi="Arial Narrow"/>
          <w:bCs/>
          <w:sz w:val="20"/>
          <w:szCs w:val="20"/>
        </w:rPr>
        <w:tab/>
      </w:r>
      <w:r w:rsidRPr="00277B3B">
        <w:rPr>
          <w:rFonts w:ascii="Arial Narrow" w:hAnsi="Arial Narrow"/>
          <w:bCs/>
          <w:sz w:val="20"/>
          <w:szCs w:val="20"/>
        </w:rPr>
        <w:t>Требования к форме и характеру взаимодействия специалиста Администрации с заявителями:</w:t>
      </w:r>
    </w:p>
    <w:p w:rsidR="00277B3B" w:rsidRPr="00277B3B" w:rsidRDefault="00277B3B" w:rsidP="00277B3B">
      <w:pPr>
        <w:autoSpaceDE w:val="0"/>
        <w:jc w:val="both"/>
        <w:rPr>
          <w:rFonts w:ascii="Arial Narrow" w:hAnsi="Arial Narrow"/>
          <w:sz w:val="20"/>
          <w:szCs w:val="20"/>
        </w:rPr>
      </w:pPr>
      <w:r w:rsidRPr="00277B3B">
        <w:rPr>
          <w:rFonts w:ascii="Arial Narrow" w:hAnsi="Arial Narrow"/>
          <w:bCs/>
          <w:sz w:val="20"/>
          <w:szCs w:val="20"/>
        </w:rPr>
        <w:t>при личном обращении заявителей специалист Администрации должен представиться, указать фамилию, имя и отчество, сообщить занимаемую должность, самостоятельно дать ответ на заданный заявителем вопрос. В конце консультирования специалист, осуществляющий консультирование, должен кратко подвести итоги и перечислить меры, которые следует принять заявителю (кто именно, когда и что должен сделать).</w:t>
      </w:r>
    </w:p>
    <w:p w:rsidR="00277B3B" w:rsidRPr="00277B3B" w:rsidRDefault="00277B3B" w:rsidP="00277B3B">
      <w:pPr>
        <w:autoSpaceDE w:val="0"/>
        <w:ind w:firstLine="709"/>
        <w:jc w:val="both"/>
        <w:rPr>
          <w:rFonts w:ascii="Arial Narrow" w:hAnsi="Arial Narrow"/>
          <w:sz w:val="20"/>
          <w:szCs w:val="20"/>
        </w:rPr>
      </w:pPr>
      <w:r w:rsidRPr="00277B3B">
        <w:rPr>
          <w:rFonts w:ascii="Arial Narrow" w:hAnsi="Arial Narrow"/>
          <w:bCs/>
          <w:sz w:val="20"/>
          <w:szCs w:val="20"/>
        </w:rPr>
        <w:t xml:space="preserve">Ответ на письменные обращения и обращения по электронной почте дается в простой, четкой и понятной форме с указанием фамилии и инициалов, номера телефона специалиста, исполнившего ответ на обращение. Ответ на письменное обращение подписывается Главой поселка Нидым либо уполномоченным должностным лицом. </w:t>
      </w:r>
    </w:p>
    <w:p w:rsidR="00277B3B" w:rsidRPr="00277B3B" w:rsidRDefault="00277B3B" w:rsidP="006E7FC8">
      <w:pPr>
        <w:autoSpaceDE w:val="0"/>
        <w:jc w:val="both"/>
        <w:rPr>
          <w:rFonts w:ascii="Arial Narrow" w:hAnsi="Arial Narrow"/>
          <w:sz w:val="20"/>
          <w:szCs w:val="20"/>
        </w:rPr>
      </w:pPr>
      <w:r w:rsidRPr="00277B3B">
        <w:rPr>
          <w:rFonts w:ascii="Arial Narrow" w:hAnsi="Arial Narrow"/>
          <w:sz w:val="20"/>
          <w:szCs w:val="20"/>
        </w:rPr>
        <w:t>1.7.</w:t>
      </w:r>
      <w:r w:rsidR="006E7FC8">
        <w:rPr>
          <w:rFonts w:ascii="Arial Narrow" w:hAnsi="Arial Narrow"/>
          <w:sz w:val="20"/>
          <w:szCs w:val="20"/>
        </w:rPr>
        <w:tab/>
      </w:r>
      <w:r w:rsidRPr="00277B3B">
        <w:rPr>
          <w:rFonts w:ascii="Arial Narrow" w:hAnsi="Arial Narrow"/>
          <w:sz w:val="20"/>
          <w:szCs w:val="20"/>
        </w:rPr>
        <w:t>При ответах на телефонные звонки специалист в вежливой форме четко и подробно информирует обратившихся по интересующим их вопросам. При невозможности специалиста, принявшего звонок, самостоятельно ответить на поставленный вопрос, телефонный звонок должен быть переадресован (переведен) на другого специалиста или обратившемуся гражданину должен быть сообщен телефонный номер, по которому можно получить необходимую информацию.</w:t>
      </w:r>
    </w:p>
    <w:p w:rsidR="00277B3B" w:rsidRPr="00277B3B" w:rsidRDefault="00277B3B" w:rsidP="00277B3B">
      <w:pPr>
        <w:autoSpaceDE w:val="0"/>
        <w:ind w:firstLine="709"/>
        <w:jc w:val="both"/>
        <w:rPr>
          <w:rFonts w:ascii="Arial Narrow" w:hAnsi="Arial Narrow"/>
          <w:b/>
          <w:sz w:val="20"/>
          <w:szCs w:val="20"/>
        </w:rPr>
      </w:pPr>
    </w:p>
    <w:p w:rsidR="00277B3B" w:rsidRPr="00277B3B" w:rsidRDefault="00277B3B" w:rsidP="006E7FC8">
      <w:pPr>
        <w:autoSpaceDE w:val="0"/>
        <w:jc w:val="center"/>
        <w:rPr>
          <w:rFonts w:ascii="Arial Narrow" w:hAnsi="Arial Narrow"/>
          <w:sz w:val="20"/>
          <w:szCs w:val="20"/>
        </w:rPr>
      </w:pPr>
      <w:r w:rsidRPr="00277B3B">
        <w:rPr>
          <w:rFonts w:ascii="Arial Narrow" w:hAnsi="Arial Narrow"/>
          <w:b/>
          <w:sz w:val="20"/>
          <w:szCs w:val="20"/>
        </w:rPr>
        <w:t>2. Стандарт предоставления муниципальной услуги</w:t>
      </w:r>
    </w:p>
    <w:p w:rsidR="00277B3B" w:rsidRPr="00277B3B" w:rsidRDefault="00277B3B" w:rsidP="00277B3B">
      <w:pPr>
        <w:autoSpaceDE w:val="0"/>
        <w:ind w:firstLine="709"/>
        <w:jc w:val="both"/>
        <w:rPr>
          <w:rFonts w:ascii="Arial Narrow" w:hAnsi="Arial Narrow"/>
          <w:b/>
          <w:sz w:val="20"/>
          <w:szCs w:val="20"/>
        </w:rPr>
      </w:pPr>
    </w:p>
    <w:p w:rsidR="00277B3B" w:rsidRPr="00277B3B" w:rsidRDefault="00277B3B" w:rsidP="006E7FC8">
      <w:pPr>
        <w:autoSpaceDE w:val="0"/>
        <w:jc w:val="both"/>
        <w:rPr>
          <w:rFonts w:ascii="Arial Narrow" w:hAnsi="Arial Narrow"/>
          <w:color w:val="000000" w:themeColor="text1"/>
          <w:sz w:val="20"/>
          <w:szCs w:val="20"/>
        </w:rPr>
      </w:pPr>
      <w:r w:rsidRPr="00277B3B">
        <w:rPr>
          <w:rFonts w:ascii="Arial Narrow" w:hAnsi="Arial Narrow"/>
          <w:color w:val="000000" w:themeColor="text1"/>
          <w:sz w:val="20"/>
          <w:szCs w:val="20"/>
        </w:rPr>
        <w:t>2.1.</w:t>
      </w:r>
      <w:r w:rsidR="006E7FC8">
        <w:rPr>
          <w:rFonts w:ascii="Arial Narrow" w:hAnsi="Arial Narrow"/>
          <w:color w:val="000000" w:themeColor="text1"/>
          <w:sz w:val="20"/>
          <w:szCs w:val="20"/>
        </w:rPr>
        <w:tab/>
      </w:r>
      <w:r w:rsidRPr="00277B3B">
        <w:rPr>
          <w:rFonts w:ascii="Arial Narrow" w:hAnsi="Arial Narrow"/>
          <w:color w:val="000000" w:themeColor="text1"/>
          <w:sz w:val="20"/>
          <w:szCs w:val="20"/>
        </w:rPr>
        <w:t>Наименование муниципальной услуги – муниципальная услуга «Дача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p>
    <w:p w:rsidR="00277B3B" w:rsidRPr="00277B3B" w:rsidRDefault="00277B3B" w:rsidP="006E7FC8">
      <w:pPr>
        <w:autoSpaceDE w:val="0"/>
        <w:jc w:val="both"/>
        <w:rPr>
          <w:rFonts w:ascii="Arial Narrow" w:hAnsi="Arial Narrow"/>
          <w:color w:val="000000" w:themeColor="text1"/>
          <w:sz w:val="20"/>
          <w:szCs w:val="20"/>
        </w:rPr>
      </w:pPr>
      <w:r w:rsidRPr="00277B3B">
        <w:rPr>
          <w:rFonts w:ascii="Arial Narrow" w:hAnsi="Arial Narrow"/>
          <w:color w:val="000000" w:themeColor="text1"/>
          <w:sz w:val="20"/>
          <w:szCs w:val="20"/>
        </w:rPr>
        <w:t>2.2.</w:t>
      </w:r>
      <w:r w:rsidR="006E7FC8">
        <w:rPr>
          <w:rFonts w:ascii="Arial Narrow" w:hAnsi="Arial Narrow"/>
          <w:color w:val="000000" w:themeColor="text1"/>
          <w:sz w:val="20"/>
          <w:szCs w:val="20"/>
        </w:rPr>
        <w:tab/>
      </w:r>
      <w:r w:rsidRPr="00277B3B">
        <w:rPr>
          <w:rFonts w:ascii="Arial Narrow" w:hAnsi="Arial Narrow"/>
          <w:color w:val="000000" w:themeColor="text1"/>
          <w:sz w:val="20"/>
          <w:szCs w:val="20"/>
        </w:rPr>
        <w:t xml:space="preserve">Предоставление муниципальной услуги осуществляется Администрацией поселка Нидым (далее также – администрация, Уполномоченный орган). </w:t>
      </w:r>
    </w:p>
    <w:p w:rsidR="00277B3B" w:rsidRPr="00277B3B" w:rsidRDefault="00277B3B" w:rsidP="00277B3B">
      <w:pPr>
        <w:autoSpaceDE w:val="0"/>
        <w:ind w:firstLine="709"/>
        <w:jc w:val="both"/>
        <w:rPr>
          <w:rFonts w:ascii="Arial Narrow" w:hAnsi="Arial Narrow"/>
          <w:color w:val="000000" w:themeColor="text1"/>
          <w:sz w:val="20"/>
          <w:szCs w:val="20"/>
        </w:rPr>
      </w:pPr>
      <w:r w:rsidRPr="00277B3B">
        <w:rPr>
          <w:rFonts w:ascii="Arial Narrow" w:hAnsi="Arial Narrow"/>
          <w:color w:val="000000" w:themeColor="text1"/>
          <w:sz w:val="20"/>
          <w:szCs w:val="20"/>
        </w:rPr>
        <w:t>Ответственным исполнителем муниципальной услуги являются муниципальные служащие Администрации.</w:t>
      </w:r>
    </w:p>
    <w:p w:rsidR="00277B3B" w:rsidRPr="00277B3B" w:rsidRDefault="00277B3B" w:rsidP="00277B3B">
      <w:pPr>
        <w:ind w:firstLine="709"/>
        <w:jc w:val="both"/>
        <w:outlineLvl w:val="2"/>
        <w:rPr>
          <w:rFonts w:ascii="Arial Narrow" w:hAnsi="Arial Narrow"/>
          <w:color w:val="000000" w:themeColor="text1"/>
          <w:sz w:val="20"/>
          <w:szCs w:val="20"/>
        </w:rPr>
      </w:pPr>
      <w:r w:rsidRPr="00277B3B">
        <w:rPr>
          <w:rFonts w:ascii="Arial Narrow" w:hAnsi="Arial Narrow"/>
          <w:color w:val="000000" w:themeColor="text1"/>
          <w:sz w:val="20"/>
          <w:szCs w:val="20"/>
        </w:rPr>
        <w:t>Место нахождения: 648571, Красноярский край, Эвенкийский муниципальный район, поселок Нидым, ул. 70 лет Октября, д. 8.</w:t>
      </w:r>
    </w:p>
    <w:p w:rsidR="00277B3B" w:rsidRPr="00277B3B" w:rsidRDefault="00277B3B" w:rsidP="00277B3B">
      <w:pPr>
        <w:ind w:firstLine="709"/>
        <w:jc w:val="both"/>
        <w:outlineLvl w:val="2"/>
        <w:rPr>
          <w:rFonts w:ascii="Arial Narrow" w:hAnsi="Arial Narrow"/>
          <w:color w:val="000000" w:themeColor="text1"/>
          <w:sz w:val="20"/>
          <w:szCs w:val="20"/>
        </w:rPr>
      </w:pPr>
      <w:r w:rsidRPr="00277B3B">
        <w:rPr>
          <w:rFonts w:ascii="Arial Narrow" w:hAnsi="Arial Narrow"/>
          <w:color w:val="000000" w:themeColor="text1"/>
          <w:sz w:val="20"/>
          <w:szCs w:val="20"/>
        </w:rPr>
        <w:t>Почтовый адрес: 648571, Красноярский край, Эвенкийский муниципальный район, поселок Нидым, ул. 70 лет Октября, д. 8.</w:t>
      </w:r>
    </w:p>
    <w:p w:rsidR="00277B3B" w:rsidRPr="00277B3B" w:rsidRDefault="00277B3B" w:rsidP="00277B3B">
      <w:pPr>
        <w:autoSpaceDE w:val="0"/>
        <w:ind w:firstLine="709"/>
        <w:jc w:val="both"/>
        <w:rPr>
          <w:rFonts w:ascii="Arial Narrow" w:hAnsi="Arial Narrow"/>
          <w:color w:val="000000" w:themeColor="text1"/>
          <w:sz w:val="20"/>
          <w:szCs w:val="20"/>
        </w:rPr>
      </w:pPr>
      <w:r w:rsidRPr="00277B3B">
        <w:rPr>
          <w:rFonts w:ascii="Arial Narrow" w:hAnsi="Arial Narrow"/>
          <w:color w:val="000000" w:themeColor="text1"/>
          <w:sz w:val="20"/>
          <w:szCs w:val="20"/>
        </w:rPr>
        <w:t xml:space="preserve">График работы: </w:t>
      </w:r>
    </w:p>
    <w:tbl>
      <w:tblPr>
        <w:tblW w:w="9595" w:type="dxa"/>
        <w:tblLayout w:type="fixed"/>
        <w:tblCellMar>
          <w:left w:w="10" w:type="dxa"/>
          <w:right w:w="10" w:type="dxa"/>
        </w:tblCellMar>
        <w:tblLook w:val="0000" w:firstRow="0" w:lastRow="0" w:firstColumn="0" w:lastColumn="0" w:noHBand="0" w:noVBand="0"/>
      </w:tblPr>
      <w:tblGrid>
        <w:gridCol w:w="10"/>
        <w:gridCol w:w="2299"/>
        <w:gridCol w:w="8"/>
        <w:gridCol w:w="7278"/>
      </w:tblGrid>
      <w:tr w:rsidR="00277B3B" w:rsidRPr="00277B3B" w:rsidTr="00277B3B">
        <w:tc>
          <w:tcPr>
            <w:tcW w:w="2309" w:type="dxa"/>
            <w:gridSpan w:val="2"/>
          </w:tcPr>
          <w:p w:rsidR="00277B3B" w:rsidRPr="00277B3B" w:rsidRDefault="00277B3B" w:rsidP="00277B3B">
            <w:pPr>
              <w:jc w:val="both"/>
              <w:rPr>
                <w:rFonts w:ascii="Arial Narrow" w:hAnsi="Arial Narrow"/>
                <w:color w:val="000000" w:themeColor="text1"/>
                <w:sz w:val="20"/>
                <w:szCs w:val="20"/>
              </w:rPr>
            </w:pPr>
            <w:r w:rsidRPr="00277B3B">
              <w:rPr>
                <w:rFonts w:ascii="Arial Narrow" w:hAnsi="Arial Narrow"/>
                <w:color w:val="000000" w:themeColor="text1"/>
                <w:sz w:val="20"/>
                <w:szCs w:val="20"/>
              </w:rPr>
              <w:t>Понедельник</w:t>
            </w:r>
          </w:p>
        </w:tc>
        <w:tc>
          <w:tcPr>
            <w:tcW w:w="7286" w:type="dxa"/>
            <w:gridSpan w:val="2"/>
          </w:tcPr>
          <w:p w:rsidR="00277B3B" w:rsidRPr="00277B3B" w:rsidRDefault="00277B3B" w:rsidP="00277B3B">
            <w:pPr>
              <w:jc w:val="both"/>
              <w:rPr>
                <w:rFonts w:ascii="Arial Narrow" w:hAnsi="Arial Narrow"/>
                <w:color w:val="000000" w:themeColor="text1"/>
                <w:sz w:val="20"/>
                <w:szCs w:val="20"/>
              </w:rPr>
            </w:pPr>
            <w:r w:rsidRPr="00277B3B">
              <w:rPr>
                <w:rFonts w:ascii="Arial Narrow" w:hAnsi="Arial Narrow"/>
                <w:color w:val="000000" w:themeColor="text1"/>
                <w:sz w:val="20"/>
                <w:szCs w:val="20"/>
              </w:rPr>
              <w:t>с 9.00 до 17.00</w:t>
            </w:r>
          </w:p>
        </w:tc>
      </w:tr>
      <w:tr w:rsidR="00277B3B" w:rsidRPr="00277B3B" w:rsidTr="00277B3B">
        <w:trPr>
          <w:gridBefore w:val="1"/>
          <w:wBefore w:w="10" w:type="dxa"/>
        </w:trPr>
        <w:tc>
          <w:tcPr>
            <w:tcW w:w="2307" w:type="dxa"/>
            <w:gridSpan w:val="2"/>
          </w:tcPr>
          <w:p w:rsidR="00277B3B" w:rsidRPr="00277B3B" w:rsidRDefault="00277B3B" w:rsidP="00277B3B">
            <w:pPr>
              <w:jc w:val="both"/>
              <w:rPr>
                <w:rFonts w:ascii="Arial Narrow" w:hAnsi="Arial Narrow"/>
                <w:color w:val="000000" w:themeColor="text1"/>
                <w:sz w:val="20"/>
                <w:szCs w:val="20"/>
              </w:rPr>
            </w:pPr>
            <w:r w:rsidRPr="00277B3B">
              <w:rPr>
                <w:rFonts w:ascii="Arial Narrow" w:hAnsi="Arial Narrow"/>
                <w:color w:val="000000" w:themeColor="text1"/>
                <w:sz w:val="20"/>
                <w:szCs w:val="20"/>
              </w:rPr>
              <w:t>Вторник</w:t>
            </w:r>
          </w:p>
          <w:p w:rsidR="00277B3B" w:rsidRPr="00277B3B" w:rsidRDefault="00277B3B" w:rsidP="00277B3B">
            <w:pPr>
              <w:jc w:val="both"/>
              <w:rPr>
                <w:rFonts w:ascii="Arial Narrow" w:hAnsi="Arial Narrow"/>
                <w:color w:val="000000" w:themeColor="text1"/>
                <w:sz w:val="20"/>
                <w:szCs w:val="20"/>
              </w:rPr>
            </w:pPr>
            <w:r w:rsidRPr="00277B3B">
              <w:rPr>
                <w:rFonts w:ascii="Arial Narrow" w:hAnsi="Arial Narrow"/>
                <w:color w:val="000000" w:themeColor="text1"/>
                <w:sz w:val="20"/>
                <w:szCs w:val="20"/>
              </w:rPr>
              <w:t>Среда</w:t>
            </w:r>
          </w:p>
        </w:tc>
        <w:tc>
          <w:tcPr>
            <w:tcW w:w="7278" w:type="dxa"/>
          </w:tcPr>
          <w:p w:rsidR="00277B3B" w:rsidRPr="00277B3B" w:rsidRDefault="00277B3B" w:rsidP="00277B3B">
            <w:pPr>
              <w:jc w:val="both"/>
              <w:rPr>
                <w:rFonts w:ascii="Arial Narrow" w:hAnsi="Arial Narrow"/>
                <w:color w:val="000000" w:themeColor="text1"/>
                <w:sz w:val="20"/>
                <w:szCs w:val="20"/>
              </w:rPr>
            </w:pPr>
            <w:r w:rsidRPr="00277B3B">
              <w:rPr>
                <w:rFonts w:ascii="Arial Narrow" w:hAnsi="Arial Narrow"/>
                <w:color w:val="000000" w:themeColor="text1"/>
                <w:sz w:val="20"/>
                <w:szCs w:val="20"/>
              </w:rPr>
              <w:t>с 9.00 до 17.00</w:t>
            </w:r>
          </w:p>
          <w:p w:rsidR="00277B3B" w:rsidRPr="00277B3B" w:rsidRDefault="00277B3B" w:rsidP="00277B3B">
            <w:pPr>
              <w:jc w:val="both"/>
              <w:rPr>
                <w:rFonts w:ascii="Arial Narrow" w:hAnsi="Arial Narrow"/>
                <w:color w:val="000000" w:themeColor="text1"/>
                <w:sz w:val="20"/>
                <w:szCs w:val="20"/>
              </w:rPr>
            </w:pPr>
            <w:r w:rsidRPr="00277B3B">
              <w:rPr>
                <w:rFonts w:ascii="Arial Narrow" w:hAnsi="Arial Narrow"/>
                <w:color w:val="000000" w:themeColor="text1"/>
                <w:sz w:val="20"/>
                <w:szCs w:val="20"/>
              </w:rPr>
              <w:t>с 9.00 до 17.00</w:t>
            </w:r>
          </w:p>
        </w:tc>
      </w:tr>
      <w:tr w:rsidR="00277B3B" w:rsidRPr="00277B3B" w:rsidTr="00277B3B">
        <w:trPr>
          <w:gridBefore w:val="1"/>
          <w:wBefore w:w="10" w:type="dxa"/>
        </w:trPr>
        <w:tc>
          <w:tcPr>
            <w:tcW w:w="2307" w:type="dxa"/>
            <w:gridSpan w:val="2"/>
          </w:tcPr>
          <w:p w:rsidR="00277B3B" w:rsidRPr="00277B3B" w:rsidRDefault="00277B3B" w:rsidP="00277B3B">
            <w:pPr>
              <w:jc w:val="both"/>
              <w:rPr>
                <w:rFonts w:ascii="Arial Narrow" w:hAnsi="Arial Narrow"/>
                <w:color w:val="000000" w:themeColor="text1"/>
                <w:sz w:val="20"/>
                <w:szCs w:val="20"/>
              </w:rPr>
            </w:pPr>
            <w:r w:rsidRPr="00277B3B">
              <w:rPr>
                <w:rFonts w:ascii="Arial Narrow" w:hAnsi="Arial Narrow"/>
                <w:color w:val="000000" w:themeColor="text1"/>
                <w:sz w:val="20"/>
                <w:szCs w:val="20"/>
              </w:rPr>
              <w:t>Четверг</w:t>
            </w:r>
          </w:p>
        </w:tc>
        <w:tc>
          <w:tcPr>
            <w:tcW w:w="7278" w:type="dxa"/>
          </w:tcPr>
          <w:p w:rsidR="00277B3B" w:rsidRPr="00277B3B" w:rsidRDefault="00277B3B" w:rsidP="00277B3B">
            <w:pPr>
              <w:jc w:val="both"/>
              <w:rPr>
                <w:rFonts w:ascii="Arial Narrow" w:hAnsi="Arial Narrow"/>
                <w:color w:val="000000" w:themeColor="text1"/>
                <w:sz w:val="20"/>
                <w:szCs w:val="20"/>
              </w:rPr>
            </w:pPr>
            <w:r w:rsidRPr="00277B3B">
              <w:rPr>
                <w:rFonts w:ascii="Arial Narrow" w:hAnsi="Arial Narrow"/>
                <w:color w:val="000000" w:themeColor="text1"/>
                <w:sz w:val="20"/>
                <w:szCs w:val="20"/>
              </w:rPr>
              <w:t>с 9.00 до 17.00</w:t>
            </w:r>
          </w:p>
        </w:tc>
      </w:tr>
      <w:tr w:rsidR="00277B3B" w:rsidRPr="00277B3B" w:rsidTr="00277B3B">
        <w:trPr>
          <w:gridBefore w:val="1"/>
          <w:wBefore w:w="10" w:type="dxa"/>
        </w:trPr>
        <w:tc>
          <w:tcPr>
            <w:tcW w:w="2307" w:type="dxa"/>
            <w:gridSpan w:val="2"/>
          </w:tcPr>
          <w:p w:rsidR="00277B3B" w:rsidRPr="00277B3B" w:rsidRDefault="00277B3B" w:rsidP="00277B3B">
            <w:pPr>
              <w:jc w:val="both"/>
              <w:rPr>
                <w:rFonts w:ascii="Arial Narrow" w:hAnsi="Arial Narrow"/>
                <w:color w:val="000000" w:themeColor="text1"/>
                <w:sz w:val="20"/>
                <w:szCs w:val="20"/>
              </w:rPr>
            </w:pPr>
            <w:r w:rsidRPr="00277B3B">
              <w:rPr>
                <w:rFonts w:ascii="Arial Narrow" w:hAnsi="Arial Narrow"/>
                <w:color w:val="000000" w:themeColor="text1"/>
                <w:sz w:val="20"/>
                <w:szCs w:val="20"/>
              </w:rPr>
              <w:t>Пятница</w:t>
            </w:r>
          </w:p>
        </w:tc>
        <w:tc>
          <w:tcPr>
            <w:tcW w:w="7278" w:type="dxa"/>
          </w:tcPr>
          <w:p w:rsidR="00277B3B" w:rsidRPr="00277B3B" w:rsidRDefault="00277B3B" w:rsidP="00277B3B">
            <w:pPr>
              <w:jc w:val="both"/>
              <w:rPr>
                <w:rFonts w:ascii="Arial Narrow" w:hAnsi="Arial Narrow"/>
                <w:color w:val="000000" w:themeColor="text1"/>
                <w:sz w:val="20"/>
                <w:szCs w:val="20"/>
              </w:rPr>
            </w:pPr>
            <w:r w:rsidRPr="00277B3B">
              <w:rPr>
                <w:rFonts w:ascii="Arial Narrow" w:hAnsi="Arial Narrow"/>
                <w:color w:val="000000" w:themeColor="text1"/>
                <w:sz w:val="20"/>
                <w:szCs w:val="20"/>
              </w:rPr>
              <w:t>с 9.00 до 17.00</w:t>
            </w:r>
          </w:p>
        </w:tc>
      </w:tr>
      <w:tr w:rsidR="00277B3B" w:rsidRPr="00277B3B" w:rsidTr="00277B3B">
        <w:trPr>
          <w:gridBefore w:val="1"/>
          <w:wBefore w:w="10" w:type="dxa"/>
        </w:trPr>
        <w:tc>
          <w:tcPr>
            <w:tcW w:w="2307" w:type="dxa"/>
            <w:gridSpan w:val="2"/>
          </w:tcPr>
          <w:p w:rsidR="00277B3B" w:rsidRPr="00277B3B" w:rsidRDefault="00277B3B" w:rsidP="00277B3B">
            <w:pPr>
              <w:jc w:val="both"/>
              <w:rPr>
                <w:rFonts w:ascii="Arial Narrow" w:hAnsi="Arial Narrow"/>
                <w:color w:val="000000" w:themeColor="text1"/>
                <w:sz w:val="20"/>
                <w:szCs w:val="20"/>
              </w:rPr>
            </w:pPr>
            <w:r w:rsidRPr="00277B3B">
              <w:rPr>
                <w:rFonts w:ascii="Arial Narrow" w:hAnsi="Arial Narrow"/>
                <w:color w:val="000000" w:themeColor="text1"/>
                <w:sz w:val="20"/>
                <w:szCs w:val="20"/>
              </w:rPr>
              <w:t>Суббота</w:t>
            </w:r>
          </w:p>
        </w:tc>
        <w:tc>
          <w:tcPr>
            <w:tcW w:w="7278" w:type="dxa"/>
          </w:tcPr>
          <w:p w:rsidR="00277B3B" w:rsidRPr="00277B3B" w:rsidRDefault="00277B3B" w:rsidP="00277B3B">
            <w:pPr>
              <w:jc w:val="both"/>
              <w:rPr>
                <w:rFonts w:ascii="Arial Narrow" w:hAnsi="Arial Narrow"/>
                <w:color w:val="000000" w:themeColor="text1"/>
                <w:sz w:val="20"/>
                <w:szCs w:val="20"/>
              </w:rPr>
            </w:pPr>
            <w:r w:rsidRPr="00277B3B">
              <w:rPr>
                <w:rFonts w:ascii="Arial Narrow" w:hAnsi="Arial Narrow"/>
                <w:color w:val="000000" w:themeColor="text1"/>
                <w:sz w:val="20"/>
                <w:szCs w:val="20"/>
              </w:rPr>
              <w:t>выходной день</w:t>
            </w:r>
          </w:p>
        </w:tc>
      </w:tr>
      <w:tr w:rsidR="00277B3B" w:rsidRPr="00277B3B" w:rsidTr="00277B3B">
        <w:trPr>
          <w:gridBefore w:val="1"/>
          <w:wBefore w:w="10" w:type="dxa"/>
        </w:trPr>
        <w:tc>
          <w:tcPr>
            <w:tcW w:w="2307" w:type="dxa"/>
            <w:gridSpan w:val="2"/>
          </w:tcPr>
          <w:p w:rsidR="00277B3B" w:rsidRPr="00277B3B" w:rsidRDefault="00277B3B" w:rsidP="00277B3B">
            <w:pPr>
              <w:jc w:val="both"/>
              <w:rPr>
                <w:rFonts w:ascii="Arial Narrow" w:hAnsi="Arial Narrow"/>
                <w:color w:val="000000" w:themeColor="text1"/>
                <w:sz w:val="20"/>
                <w:szCs w:val="20"/>
              </w:rPr>
            </w:pPr>
            <w:r w:rsidRPr="00277B3B">
              <w:rPr>
                <w:rFonts w:ascii="Arial Narrow" w:hAnsi="Arial Narrow"/>
                <w:color w:val="000000" w:themeColor="text1"/>
                <w:sz w:val="20"/>
                <w:szCs w:val="20"/>
              </w:rPr>
              <w:t>Воскресенье</w:t>
            </w:r>
          </w:p>
        </w:tc>
        <w:tc>
          <w:tcPr>
            <w:tcW w:w="7278" w:type="dxa"/>
          </w:tcPr>
          <w:p w:rsidR="00277B3B" w:rsidRPr="00277B3B" w:rsidRDefault="00277B3B" w:rsidP="00277B3B">
            <w:pPr>
              <w:jc w:val="both"/>
              <w:rPr>
                <w:rFonts w:ascii="Arial Narrow" w:hAnsi="Arial Narrow"/>
                <w:color w:val="000000" w:themeColor="text1"/>
                <w:sz w:val="20"/>
                <w:szCs w:val="20"/>
              </w:rPr>
            </w:pPr>
            <w:r w:rsidRPr="00277B3B">
              <w:rPr>
                <w:rFonts w:ascii="Arial Narrow" w:hAnsi="Arial Narrow"/>
                <w:color w:val="000000" w:themeColor="text1"/>
                <w:sz w:val="20"/>
                <w:szCs w:val="20"/>
              </w:rPr>
              <w:t>выходной день</w:t>
            </w:r>
          </w:p>
        </w:tc>
      </w:tr>
      <w:tr w:rsidR="00277B3B" w:rsidRPr="00277B3B" w:rsidTr="00277B3B">
        <w:trPr>
          <w:gridBefore w:val="1"/>
          <w:wBefore w:w="10" w:type="dxa"/>
        </w:trPr>
        <w:tc>
          <w:tcPr>
            <w:tcW w:w="2307" w:type="dxa"/>
            <w:gridSpan w:val="2"/>
          </w:tcPr>
          <w:p w:rsidR="00277B3B" w:rsidRPr="00277B3B" w:rsidRDefault="00277B3B" w:rsidP="00277B3B">
            <w:pPr>
              <w:jc w:val="both"/>
              <w:rPr>
                <w:rFonts w:ascii="Arial Narrow" w:hAnsi="Arial Narrow"/>
                <w:color w:val="000000" w:themeColor="text1"/>
                <w:sz w:val="20"/>
                <w:szCs w:val="20"/>
              </w:rPr>
            </w:pPr>
            <w:r w:rsidRPr="00277B3B">
              <w:rPr>
                <w:rFonts w:ascii="Arial Narrow" w:hAnsi="Arial Narrow"/>
                <w:color w:val="000000" w:themeColor="text1"/>
                <w:sz w:val="20"/>
                <w:szCs w:val="20"/>
              </w:rPr>
              <w:t>Перерыв на обед</w:t>
            </w:r>
          </w:p>
        </w:tc>
        <w:tc>
          <w:tcPr>
            <w:tcW w:w="7278" w:type="dxa"/>
          </w:tcPr>
          <w:p w:rsidR="00277B3B" w:rsidRPr="00277B3B" w:rsidRDefault="00277B3B" w:rsidP="00277B3B">
            <w:pPr>
              <w:jc w:val="both"/>
              <w:rPr>
                <w:rFonts w:ascii="Arial Narrow" w:hAnsi="Arial Narrow"/>
                <w:color w:val="000000" w:themeColor="text1"/>
                <w:sz w:val="20"/>
                <w:szCs w:val="20"/>
              </w:rPr>
            </w:pPr>
            <w:r w:rsidRPr="00277B3B">
              <w:rPr>
                <w:rFonts w:ascii="Arial Narrow" w:hAnsi="Arial Narrow"/>
                <w:color w:val="000000" w:themeColor="text1"/>
                <w:sz w:val="20"/>
                <w:szCs w:val="20"/>
              </w:rPr>
              <w:t>с 13.00 до 14.00</w:t>
            </w:r>
          </w:p>
        </w:tc>
      </w:tr>
    </w:tbl>
    <w:p w:rsidR="00277B3B" w:rsidRPr="00277B3B" w:rsidRDefault="00277B3B" w:rsidP="00277B3B">
      <w:pPr>
        <w:autoSpaceDE w:val="0"/>
        <w:ind w:firstLine="709"/>
        <w:jc w:val="both"/>
        <w:rPr>
          <w:rFonts w:ascii="Arial Narrow" w:hAnsi="Arial Narrow"/>
          <w:color w:val="000000" w:themeColor="text1"/>
          <w:sz w:val="20"/>
          <w:szCs w:val="20"/>
        </w:rPr>
      </w:pPr>
      <w:r w:rsidRPr="00277B3B">
        <w:rPr>
          <w:rFonts w:ascii="Arial Narrow" w:hAnsi="Arial Narrow"/>
          <w:color w:val="000000" w:themeColor="text1"/>
          <w:sz w:val="20"/>
          <w:szCs w:val="20"/>
        </w:rPr>
        <w:t xml:space="preserve">Телефон/факс: </w:t>
      </w:r>
      <w:r w:rsidRPr="00277B3B">
        <w:rPr>
          <w:rFonts w:ascii="Arial Narrow" w:hAnsi="Arial Narrow"/>
          <w:bCs/>
          <w:color w:val="000000" w:themeColor="text1"/>
          <w:sz w:val="20"/>
          <w:szCs w:val="20"/>
          <w:lang w:eastAsia="zh-CN"/>
        </w:rPr>
        <w:t xml:space="preserve">8 (39170) </w:t>
      </w:r>
      <w:r w:rsidRPr="00277B3B">
        <w:rPr>
          <w:rFonts w:ascii="Arial Narrow" w:hAnsi="Arial Narrow"/>
          <w:color w:val="000000" w:themeColor="text1"/>
          <w:sz w:val="20"/>
          <w:szCs w:val="20"/>
        </w:rPr>
        <w:t xml:space="preserve">34-701,8 (39170) 34-707, адрес электронной почты </w:t>
      </w:r>
      <w:hyperlink r:id="rId18" w:history="1">
        <w:r w:rsidRPr="00A8496F">
          <w:rPr>
            <w:rStyle w:val="af2"/>
            <w:rFonts w:ascii="Arial Narrow" w:hAnsi="Arial Narrow"/>
            <w:color w:val="000000" w:themeColor="text1"/>
            <w:sz w:val="20"/>
            <w:szCs w:val="20"/>
            <w:u w:val="none"/>
          </w:rPr>
          <w:t>nidym.glava@evenkya.ru</w:t>
        </w:r>
      </w:hyperlink>
      <w:r w:rsidRPr="00A8496F">
        <w:rPr>
          <w:rFonts w:ascii="Arial Narrow" w:hAnsi="Arial Narrow"/>
          <w:color w:val="000000" w:themeColor="text1"/>
          <w:sz w:val="20"/>
          <w:szCs w:val="20"/>
        </w:rPr>
        <w:t xml:space="preserve">, </w:t>
      </w:r>
      <w:r w:rsidRPr="00277B3B">
        <w:rPr>
          <w:rFonts w:ascii="Arial Narrow" w:hAnsi="Arial Narrow"/>
          <w:color w:val="000000" w:themeColor="text1"/>
          <w:sz w:val="20"/>
          <w:szCs w:val="20"/>
        </w:rPr>
        <w:t>nidym.sekret@evenkya.ru;</w:t>
      </w:r>
    </w:p>
    <w:p w:rsidR="00277B3B" w:rsidRPr="00277B3B" w:rsidRDefault="00277B3B" w:rsidP="00277B3B">
      <w:pPr>
        <w:autoSpaceDE w:val="0"/>
        <w:ind w:firstLine="709"/>
        <w:jc w:val="both"/>
        <w:rPr>
          <w:rFonts w:ascii="Arial Narrow" w:hAnsi="Arial Narrow"/>
          <w:color w:val="000000" w:themeColor="text1"/>
          <w:sz w:val="20"/>
          <w:szCs w:val="20"/>
        </w:rPr>
      </w:pPr>
      <w:r w:rsidRPr="00277B3B">
        <w:rPr>
          <w:rFonts w:ascii="Arial Narrow" w:hAnsi="Arial Narrow"/>
          <w:color w:val="000000" w:themeColor="text1"/>
          <w:sz w:val="20"/>
          <w:szCs w:val="20"/>
        </w:rPr>
        <w:t>Информацию по процедуре предоставления муниципальной услуги можно получить у специалиста(ов) Администрации, ответственных за предоставление муниципальной услуги.</w:t>
      </w:r>
    </w:p>
    <w:p w:rsidR="00277B3B" w:rsidRPr="00277B3B" w:rsidRDefault="00277B3B" w:rsidP="006E7FC8">
      <w:pPr>
        <w:tabs>
          <w:tab w:val="left" w:pos="709"/>
        </w:tabs>
        <w:contextualSpacing/>
        <w:jc w:val="both"/>
        <w:rPr>
          <w:rFonts w:ascii="Arial Narrow" w:hAnsi="Arial Narrow"/>
          <w:sz w:val="20"/>
          <w:szCs w:val="20"/>
        </w:rPr>
      </w:pPr>
      <w:r w:rsidRPr="00277B3B">
        <w:rPr>
          <w:rFonts w:ascii="Arial Narrow" w:hAnsi="Arial Narrow"/>
          <w:color w:val="000000" w:themeColor="text1"/>
          <w:sz w:val="20"/>
          <w:szCs w:val="20"/>
        </w:rPr>
        <w:t>2.2-1.</w:t>
      </w:r>
      <w:r w:rsidR="006E7FC8">
        <w:rPr>
          <w:rFonts w:ascii="Arial Narrow" w:hAnsi="Arial Narrow"/>
          <w:color w:val="000000" w:themeColor="text1"/>
          <w:sz w:val="20"/>
          <w:szCs w:val="20"/>
        </w:rPr>
        <w:tab/>
      </w:r>
      <w:r w:rsidRPr="00277B3B">
        <w:rPr>
          <w:rFonts w:ascii="Arial Narrow" w:hAnsi="Arial Narrow"/>
          <w:color w:val="000000" w:themeColor="text1"/>
          <w:sz w:val="20"/>
          <w:szCs w:val="20"/>
        </w:rPr>
        <w:t>Информирование о предоставлении муниципальной</w:t>
      </w:r>
      <w:r w:rsidRPr="00277B3B">
        <w:rPr>
          <w:rFonts w:ascii="Arial Narrow" w:hAnsi="Arial Narrow"/>
          <w:sz w:val="20"/>
          <w:szCs w:val="20"/>
        </w:rPr>
        <w:t xml:space="preserve"> услуги:</w:t>
      </w:r>
    </w:p>
    <w:p w:rsidR="00277B3B" w:rsidRPr="00277B3B" w:rsidRDefault="00277B3B" w:rsidP="006E7FC8">
      <w:pPr>
        <w:tabs>
          <w:tab w:val="left" w:pos="709"/>
        </w:tabs>
        <w:contextualSpacing/>
        <w:jc w:val="both"/>
        <w:rPr>
          <w:rFonts w:ascii="Arial Narrow" w:hAnsi="Arial Narrow"/>
          <w:sz w:val="20"/>
          <w:szCs w:val="20"/>
        </w:rPr>
      </w:pPr>
      <w:r w:rsidRPr="00277B3B">
        <w:rPr>
          <w:rFonts w:ascii="Arial Narrow" w:hAnsi="Arial Narrow"/>
          <w:sz w:val="20"/>
          <w:szCs w:val="20"/>
        </w:rPr>
        <w:t>2.2-1.1.</w:t>
      </w:r>
      <w:r w:rsidR="006E7FC8">
        <w:rPr>
          <w:rFonts w:ascii="Arial Narrow" w:hAnsi="Arial Narrow"/>
          <w:sz w:val="20"/>
          <w:szCs w:val="20"/>
        </w:rPr>
        <w:tab/>
      </w:r>
      <w:r w:rsidRPr="00277B3B">
        <w:rPr>
          <w:rFonts w:ascii="Arial Narrow" w:hAnsi="Arial Narrow"/>
          <w:sz w:val="20"/>
          <w:szCs w:val="20"/>
        </w:rPr>
        <w:t>информация о порядке предоставления муниципальной услуги размещается:</w:t>
      </w:r>
    </w:p>
    <w:p w:rsidR="00277B3B" w:rsidRPr="00277B3B" w:rsidRDefault="00277B3B" w:rsidP="006E7FC8">
      <w:pPr>
        <w:tabs>
          <w:tab w:val="left" w:pos="1276"/>
          <w:tab w:val="left" w:pos="1560"/>
        </w:tabs>
        <w:contextualSpacing/>
        <w:jc w:val="both"/>
        <w:rPr>
          <w:rFonts w:ascii="Arial Narrow" w:hAnsi="Arial Narrow"/>
          <w:sz w:val="20"/>
          <w:szCs w:val="20"/>
        </w:rPr>
      </w:pPr>
      <w:r w:rsidRPr="00277B3B">
        <w:rPr>
          <w:rFonts w:ascii="Arial Narrow" w:hAnsi="Arial Narrow"/>
          <w:sz w:val="20"/>
          <w:szCs w:val="20"/>
        </w:rPr>
        <w:t>1) на информационных стендах, расположенных в помещениях администрации, многофункциональных центров предоставления государственных и муниципальных услуг.</w:t>
      </w:r>
    </w:p>
    <w:p w:rsidR="00277B3B" w:rsidRPr="006E7FC8" w:rsidRDefault="00277B3B" w:rsidP="006E7FC8">
      <w:pPr>
        <w:tabs>
          <w:tab w:val="left" w:pos="1276"/>
          <w:tab w:val="left" w:pos="1560"/>
        </w:tabs>
        <w:contextualSpacing/>
        <w:jc w:val="both"/>
        <w:rPr>
          <w:rFonts w:ascii="Arial Narrow" w:hAnsi="Arial Narrow"/>
          <w:sz w:val="20"/>
          <w:szCs w:val="20"/>
        </w:rPr>
      </w:pPr>
      <w:r w:rsidRPr="00277B3B">
        <w:rPr>
          <w:rFonts w:ascii="Arial Narrow" w:hAnsi="Arial Narrow"/>
          <w:sz w:val="20"/>
          <w:szCs w:val="20"/>
        </w:rPr>
        <w:t xml:space="preserve">2) на официальном сайте Уполномоченного органа муниципального образования в информационно-телекоммуникационной сети «Интернет» </w:t>
      </w:r>
      <w:hyperlink r:id="rId19" w:history="1">
        <w:r w:rsidRPr="006E7FC8">
          <w:rPr>
            <w:rStyle w:val="af2"/>
            <w:rFonts w:ascii="Arial Narrow" w:hAnsi="Arial Narrow"/>
            <w:color w:val="auto"/>
            <w:sz w:val="20"/>
            <w:szCs w:val="20"/>
            <w:u w:val="none"/>
            <w:lang w:val="en-US"/>
          </w:rPr>
          <w:t>www</w:t>
        </w:r>
        <w:r w:rsidRPr="006E7FC8">
          <w:rPr>
            <w:rStyle w:val="af2"/>
            <w:rFonts w:ascii="Arial Narrow" w:hAnsi="Arial Narrow"/>
            <w:color w:val="auto"/>
            <w:sz w:val="20"/>
            <w:szCs w:val="20"/>
            <w:u w:val="none"/>
          </w:rPr>
          <w:t>.нидым.рф</w:t>
        </w:r>
      </w:hyperlink>
      <w:r w:rsidRPr="006E7FC8">
        <w:rPr>
          <w:rFonts w:ascii="Arial Narrow" w:hAnsi="Arial Narrow"/>
          <w:sz w:val="20"/>
          <w:szCs w:val="20"/>
        </w:rPr>
        <w:t xml:space="preserve"> ;</w:t>
      </w:r>
    </w:p>
    <w:p w:rsidR="00277B3B" w:rsidRPr="00277B3B" w:rsidRDefault="00277B3B" w:rsidP="006E7FC8">
      <w:pPr>
        <w:tabs>
          <w:tab w:val="left" w:pos="1276"/>
          <w:tab w:val="left" w:pos="1560"/>
        </w:tabs>
        <w:contextualSpacing/>
        <w:jc w:val="both"/>
        <w:rPr>
          <w:rFonts w:ascii="Arial Narrow" w:hAnsi="Arial Narrow"/>
          <w:sz w:val="20"/>
          <w:szCs w:val="20"/>
        </w:rPr>
      </w:pPr>
      <w:r w:rsidRPr="00277B3B">
        <w:rPr>
          <w:rFonts w:ascii="Arial Narrow" w:hAnsi="Arial Narrow"/>
          <w:sz w:val="20"/>
          <w:szCs w:val="20"/>
        </w:rPr>
        <w:t>3) на Региональном портале государственных и муниципальных услуг (https://gosuslugi.krskstate.ru/) (далее - Региональный портал);</w:t>
      </w:r>
    </w:p>
    <w:p w:rsidR="00277B3B" w:rsidRPr="00277B3B" w:rsidRDefault="00277B3B" w:rsidP="006E7FC8">
      <w:pPr>
        <w:tabs>
          <w:tab w:val="left" w:pos="1276"/>
          <w:tab w:val="left" w:pos="1560"/>
        </w:tabs>
        <w:contextualSpacing/>
        <w:jc w:val="both"/>
        <w:rPr>
          <w:rFonts w:ascii="Arial Narrow" w:hAnsi="Arial Narrow"/>
          <w:sz w:val="20"/>
          <w:szCs w:val="20"/>
        </w:rPr>
      </w:pPr>
      <w:r w:rsidRPr="00277B3B">
        <w:rPr>
          <w:rFonts w:ascii="Arial Narrow" w:hAnsi="Arial Narrow"/>
          <w:sz w:val="20"/>
          <w:szCs w:val="20"/>
        </w:rPr>
        <w:t>4) на Едином портале государственных и муниципальных услуг (функций) (https:// www.gosuslugi.ru/) (далее - Единый портал);</w:t>
      </w:r>
    </w:p>
    <w:p w:rsidR="00277B3B" w:rsidRPr="00277B3B" w:rsidRDefault="00277B3B" w:rsidP="006E7FC8">
      <w:pPr>
        <w:tabs>
          <w:tab w:val="left" w:pos="1276"/>
          <w:tab w:val="left" w:pos="1560"/>
        </w:tabs>
        <w:contextualSpacing/>
        <w:jc w:val="both"/>
        <w:rPr>
          <w:rFonts w:ascii="Arial Narrow" w:hAnsi="Arial Narrow"/>
          <w:sz w:val="20"/>
          <w:szCs w:val="20"/>
        </w:rPr>
      </w:pPr>
      <w:r w:rsidRPr="00277B3B">
        <w:rPr>
          <w:rFonts w:ascii="Arial Narrow" w:hAnsi="Arial Narrow"/>
          <w:sz w:val="20"/>
          <w:szCs w:val="20"/>
        </w:rPr>
        <w:lastRenderedPageBreak/>
        <w:t>5) в государственной информационной системе «Реестр государственных и муниципальных услуг» (frgu.gosuslugi.ru). (далее - Региональный реестр).</w:t>
      </w:r>
    </w:p>
    <w:p w:rsidR="00277B3B" w:rsidRPr="00277B3B" w:rsidRDefault="00277B3B" w:rsidP="006E7FC8">
      <w:pPr>
        <w:tabs>
          <w:tab w:val="left" w:pos="1276"/>
          <w:tab w:val="left" w:pos="1560"/>
        </w:tabs>
        <w:contextualSpacing/>
        <w:jc w:val="both"/>
        <w:rPr>
          <w:rFonts w:ascii="Arial Narrow" w:hAnsi="Arial Narrow"/>
          <w:sz w:val="20"/>
          <w:szCs w:val="20"/>
        </w:rPr>
      </w:pPr>
      <w:r w:rsidRPr="00277B3B">
        <w:rPr>
          <w:rFonts w:ascii="Arial Narrow" w:hAnsi="Arial Narrow"/>
          <w:sz w:val="20"/>
          <w:szCs w:val="20"/>
        </w:rPr>
        <w:t>6) непосредственно при личном приеме заявителя в Уполномоченном органе или многофункциональном центре предоставления государственных и муниципальных услуг (далее - многофункционального центра, МФЦ);</w:t>
      </w:r>
    </w:p>
    <w:p w:rsidR="00277B3B" w:rsidRPr="00277B3B" w:rsidRDefault="00277B3B" w:rsidP="006E7FC8">
      <w:pPr>
        <w:tabs>
          <w:tab w:val="left" w:pos="1276"/>
          <w:tab w:val="left" w:pos="1560"/>
        </w:tabs>
        <w:contextualSpacing/>
        <w:jc w:val="both"/>
        <w:rPr>
          <w:rFonts w:ascii="Arial Narrow" w:hAnsi="Arial Narrow"/>
          <w:sz w:val="20"/>
          <w:szCs w:val="20"/>
        </w:rPr>
      </w:pPr>
      <w:r w:rsidRPr="00277B3B">
        <w:rPr>
          <w:rFonts w:ascii="Arial Narrow" w:hAnsi="Arial Narrow"/>
          <w:sz w:val="20"/>
          <w:szCs w:val="20"/>
        </w:rPr>
        <w:t>7) по телефону Уполномоченного органа или многофункционального центра;</w:t>
      </w:r>
    </w:p>
    <w:p w:rsidR="00277B3B" w:rsidRPr="00277B3B" w:rsidRDefault="00277B3B" w:rsidP="006E7FC8">
      <w:pPr>
        <w:tabs>
          <w:tab w:val="left" w:pos="709"/>
          <w:tab w:val="left" w:pos="1560"/>
        </w:tabs>
        <w:contextualSpacing/>
        <w:jc w:val="both"/>
        <w:rPr>
          <w:rFonts w:ascii="Arial Narrow" w:hAnsi="Arial Narrow"/>
          <w:sz w:val="20"/>
          <w:szCs w:val="20"/>
        </w:rPr>
      </w:pPr>
      <w:r w:rsidRPr="00277B3B">
        <w:rPr>
          <w:rFonts w:ascii="Arial Narrow" w:hAnsi="Arial Narrow"/>
          <w:sz w:val="20"/>
          <w:szCs w:val="20"/>
        </w:rPr>
        <w:t>2.2-1.2.</w:t>
      </w:r>
      <w:r w:rsidR="006E7FC8">
        <w:rPr>
          <w:rFonts w:ascii="Arial Narrow" w:hAnsi="Arial Narrow"/>
          <w:sz w:val="20"/>
          <w:szCs w:val="20"/>
        </w:rPr>
        <w:tab/>
      </w:r>
      <w:r w:rsidRPr="00277B3B">
        <w:rPr>
          <w:rFonts w:ascii="Arial Narrow" w:hAnsi="Arial Narrow"/>
          <w:sz w:val="20"/>
          <w:szCs w:val="20"/>
        </w:rPr>
        <w:t>Консультирование по вопросам предоставления муниципальной услуги осуществляется:</w:t>
      </w:r>
    </w:p>
    <w:p w:rsidR="00277B3B" w:rsidRPr="00277B3B" w:rsidRDefault="00277B3B" w:rsidP="006E7FC8">
      <w:pPr>
        <w:tabs>
          <w:tab w:val="left" w:pos="1276"/>
          <w:tab w:val="left" w:pos="1560"/>
        </w:tabs>
        <w:contextualSpacing/>
        <w:jc w:val="both"/>
        <w:rPr>
          <w:rFonts w:ascii="Arial Narrow" w:hAnsi="Arial Narrow"/>
          <w:sz w:val="20"/>
          <w:szCs w:val="20"/>
        </w:rPr>
      </w:pPr>
      <w:r w:rsidRPr="00277B3B">
        <w:rPr>
          <w:rFonts w:ascii="Arial Narrow" w:hAnsi="Arial Narrow"/>
          <w:sz w:val="20"/>
          <w:szCs w:val="20"/>
        </w:rPr>
        <w:t>1) в МФЦ при устном обращении - лично или по телефону;</w:t>
      </w:r>
    </w:p>
    <w:p w:rsidR="00277B3B" w:rsidRPr="00277B3B" w:rsidRDefault="00277B3B" w:rsidP="006E7FC8">
      <w:pPr>
        <w:tabs>
          <w:tab w:val="left" w:pos="1276"/>
          <w:tab w:val="left" w:pos="1560"/>
        </w:tabs>
        <w:contextualSpacing/>
        <w:jc w:val="both"/>
        <w:rPr>
          <w:rFonts w:ascii="Arial Narrow" w:hAnsi="Arial Narrow"/>
          <w:sz w:val="20"/>
          <w:szCs w:val="20"/>
        </w:rPr>
      </w:pPr>
      <w:r w:rsidRPr="00277B3B">
        <w:rPr>
          <w:rFonts w:ascii="Arial Narrow" w:hAnsi="Arial Narrow"/>
          <w:sz w:val="20"/>
          <w:szCs w:val="20"/>
        </w:rPr>
        <w:t>2) в интерактивной форме Регионального портала;</w:t>
      </w:r>
    </w:p>
    <w:p w:rsidR="00277B3B" w:rsidRPr="00277B3B" w:rsidRDefault="00277B3B" w:rsidP="006E7FC8">
      <w:pPr>
        <w:tabs>
          <w:tab w:val="left" w:pos="1276"/>
          <w:tab w:val="left" w:pos="1560"/>
        </w:tabs>
        <w:contextualSpacing/>
        <w:jc w:val="both"/>
        <w:rPr>
          <w:rFonts w:ascii="Arial Narrow" w:hAnsi="Arial Narrow"/>
          <w:sz w:val="20"/>
          <w:szCs w:val="20"/>
        </w:rPr>
      </w:pPr>
      <w:r w:rsidRPr="00277B3B">
        <w:rPr>
          <w:rFonts w:ascii="Arial Narrow" w:hAnsi="Arial Narrow"/>
          <w:sz w:val="20"/>
          <w:szCs w:val="20"/>
        </w:rPr>
        <w:t>3) в структурном подразделении Уполномоченного органа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rsidR="00277B3B" w:rsidRPr="00277B3B" w:rsidRDefault="00277B3B" w:rsidP="006E7FC8">
      <w:pPr>
        <w:tabs>
          <w:tab w:val="left" w:pos="851"/>
          <w:tab w:val="left" w:pos="1560"/>
        </w:tabs>
        <w:contextualSpacing/>
        <w:jc w:val="both"/>
        <w:rPr>
          <w:rFonts w:ascii="Arial Narrow" w:hAnsi="Arial Narrow"/>
          <w:sz w:val="20"/>
          <w:szCs w:val="20"/>
        </w:rPr>
      </w:pPr>
      <w:r w:rsidRPr="00277B3B">
        <w:rPr>
          <w:rFonts w:ascii="Arial Narrow" w:hAnsi="Arial Narrow"/>
          <w:sz w:val="20"/>
          <w:szCs w:val="20"/>
        </w:rPr>
        <w:t>2.2-1.3.</w:t>
      </w:r>
      <w:r w:rsidR="006E7FC8">
        <w:rPr>
          <w:rFonts w:ascii="Arial Narrow" w:hAnsi="Arial Narrow"/>
          <w:sz w:val="20"/>
          <w:szCs w:val="20"/>
        </w:rPr>
        <w:tab/>
      </w:r>
      <w:r w:rsidRPr="00277B3B">
        <w:rPr>
          <w:rFonts w:ascii="Arial Narrow" w:hAnsi="Arial Narrow"/>
          <w:sz w:val="20"/>
          <w:szCs w:val="20"/>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277B3B" w:rsidRPr="00277B3B" w:rsidRDefault="00277B3B" w:rsidP="00277B3B">
      <w:pPr>
        <w:widowControl w:val="0"/>
        <w:autoSpaceDE w:val="0"/>
        <w:ind w:firstLine="709"/>
        <w:jc w:val="both"/>
        <w:rPr>
          <w:rFonts w:ascii="Arial Narrow" w:hAnsi="Arial Narrow"/>
          <w:sz w:val="20"/>
          <w:szCs w:val="20"/>
        </w:rPr>
      </w:pPr>
      <w:r w:rsidRPr="00277B3B">
        <w:rPr>
          <w:rFonts w:ascii="Arial Narrow" w:hAnsi="Arial Narrow"/>
          <w:sz w:val="20"/>
          <w:szCs w:val="20"/>
        </w:rPr>
        <w:t>От имени заявителей, при предоставлении муниципальной услуги, в том числе при подаче (направлении) заявления, могут выступать лица, имеющие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имени заявителей при предоставлении муниципальной услуги (далее – уполномоченный представитель).</w:t>
      </w:r>
    </w:p>
    <w:p w:rsidR="00277B3B" w:rsidRPr="00277B3B" w:rsidRDefault="00277B3B" w:rsidP="006E7FC8">
      <w:pPr>
        <w:autoSpaceDE w:val="0"/>
        <w:jc w:val="both"/>
        <w:rPr>
          <w:rFonts w:ascii="Arial Narrow" w:hAnsi="Arial Narrow"/>
          <w:sz w:val="20"/>
          <w:szCs w:val="20"/>
        </w:rPr>
      </w:pPr>
      <w:r w:rsidRPr="00277B3B">
        <w:rPr>
          <w:rFonts w:ascii="Arial Narrow" w:hAnsi="Arial Narrow"/>
          <w:sz w:val="20"/>
          <w:szCs w:val="20"/>
        </w:rPr>
        <w:t>2.4.</w:t>
      </w:r>
      <w:r w:rsidR="006E7FC8">
        <w:rPr>
          <w:rFonts w:ascii="Arial Narrow" w:hAnsi="Arial Narrow"/>
          <w:sz w:val="20"/>
          <w:szCs w:val="20"/>
        </w:rPr>
        <w:tab/>
      </w:r>
      <w:r w:rsidRPr="00277B3B">
        <w:rPr>
          <w:rFonts w:ascii="Arial Narrow" w:hAnsi="Arial Narrow"/>
          <w:sz w:val="20"/>
          <w:szCs w:val="20"/>
        </w:rPr>
        <w:t>Предоставление муниципальной услуги осуществляется на бесплатной основе.</w:t>
      </w:r>
    </w:p>
    <w:p w:rsidR="00277B3B" w:rsidRPr="00277B3B" w:rsidRDefault="00277B3B" w:rsidP="006E7FC8">
      <w:pPr>
        <w:pStyle w:val="ConsPlusNormal"/>
        <w:ind w:firstLine="0"/>
        <w:jc w:val="both"/>
        <w:rPr>
          <w:rFonts w:ascii="Arial Narrow" w:hAnsi="Arial Narrow" w:cs="Times New Roman"/>
        </w:rPr>
      </w:pPr>
      <w:r w:rsidRPr="00277B3B">
        <w:rPr>
          <w:rFonts w:ascii="Arial Narrow" w:hAnsi="Arial Narrow" w:cs="Times New Roman"/>
        </w:rPr>
        <w:t>2.5.</w:t>
      </w:r>
      <w:r w:rsidR="006E7FC8">
        <w:rPr>
          <w:rFonts w:ascii="Arial Narrow" w:hAnsi="Arial Narrow" w:cs="Times New Roman"/>
        </w:rPr>
        <w:tab/>
      </w:r>
      <w:r w:rsidRPr="00277B3B">
        <w:rPr>
          <w:rFonts w:ascii="Arial Narrow" w:hAnsi="Arial Narrow" w:cs="Times New Roman"/>
        </w:rPr>
        <w:t>Результатом предоставления муниципальной услуги является:</w:t>
      </w:r>
    </w:p>
    <w:p w:rsidR="00277B3B" w:rsidRPr="00277B3B" w:rsidRDefault="00277B3B" w:rsidP="006E7FC8">
      <w:pPr>
        <w:pStyle w:val="Default"/>
        <w:jc w:val="both"/>
        <w:rPr>
          <w:rFonts w:ascii="Arial Narrow" w:hAnsi="Arial Narrow"/>
          <w:sz w:val="20"/>
          <w:szCs w:val="20"/>
        </w:rPr>
      </w:pPr>
      <w:bookmarkStart w:id="20" w:name="Par4"/>
      <w:bookmarkStart w:id="21" w:name="Par3"/>
      <w:bookmarkEnd w:id="20"/>
      <w:bookmarkEnd w:id="21"/>
      <w:r w:rsidRPr="00277B3B">
        <w:rPr>
          <w:rFonts w:ascii="Arial Narrow" w:hAnsi="Arial Narrow"/>
          <w:sz w:val="20"/>
          <w:szCs w:val="20"/>
        </w:rPr>
        <w:t xml:space="preserve">1) письменное разъяснение по вопросам применения муниципальных правовых актов о налогах и сборах; </w:t>
      </w:r>
    </w:p>
    <w:p w:rsidR="00277B3B" w:rsidRPr="00277B3B" w:rsidRDefault="00277B3B" w:rsidP="006E7FC8">
      <w:pPr>
        <w:autoSpaceDE w:val="0"/>
        <w:jc w:val="both"/>
        <w:rPr>
          <w:rFonts w:ascii="Arial Narrow" w:hAnsi="Arial Narrow"/>
          <w:sz w:val="20"/>
          <w:szCs w:val="20"/>
        </w:rPr>
      </w:pPr>
      <w:r w:rsidRPr="00277B3B">
        <w:rPr>
          <w:rFonts w:ascii="Arial Narrow" w:hAnsi="Arial Narrow"/>
          <w:sz w:val="20"/>
          <w:szCs w:val="20"/>
        </w:rPr>
        <w:t xml:space="preserve">2) письменный отказ в предоставлении муниципальной услуги. </w:t>
      </w:r>
    </w:p>
    <w:p w:rsidR="00277B3B" w:rsidRPr="00277B3B" w:rsidRDefault="00277B3B" w:rsidP="006E7FC8">
      <w:pPr>
        <w:autoSpaceDE w:val="0"/>
        <w:jc w:val="both"/>
        <w:rPr>
          <w:rFonts w:ascii="Arial Narrow" w:hAnsi="Arial Narrow"/>
          <w:sz w:val="20"/>
          <w:szCs w:val="20"/>
        </w:rPr>
      </w:pPr>
      <w:r w:rsidRPr="00277B3B">
        <w:rPr>
          <w:rFonts w:ascii="Arial Narrow" w:hAnsi="Arial Narrow"/>
          <w:sz w:val="20"/>
          <w:szCs w:val="20"/>
        </w:rPr>
        <w:t>2.6.</w:t>
      </w:r>
      <w:r w:rsidR="006E7FC8">
        <w:rPr>
          <w:rFonts w:ascii="Arial Narrow" w:hAnsi="Arial Narrow"/>
          <w:sz w:val="20"/>
          <w:szCs w:val="20"/>
        </w:rPr>
        <w:tab/>
      </w:r>
      <w:r w:rsidRPr="00277B3B">
        <w:rPr>
          <w:rFonts w:ascii="Arial Narrow" w:hAnsi="Arial Narrow"/>
          <w:bCs/>
          <w:sz w:val="20"/>
          <w:szCs w:val="20"/>
        </w:rPr>
        <w:t xml:space="preserve">Срок предоставления муниципальной услуги составляет не более </w:t>
      </w:r>
      <w:r w:rsidRPr="00277B3B">
        <w:rPr>
          <w:rFonts w:ascii="Arial Narrow" w:hAnsi="Arial Narrow"/>
          <w:iCs/>
          <w:sz w:val="20"/>
          <w:szCs w:val="20"/>
        </w:rPr>
        <w:t>чем тридцать дней со дня поступления заявления о письменном разъяснении по вопросам применения законодательства о налогах и сборах.</w:t>
      </w:r>
    </w:p>
    <w:p w:rsidR="00277B3B" w:rsidRPr="00277B3B" w:rsidRDefault="00277B3B" w:rsidP="00277B3B">
      <w:pPr>
        <w:autoSpaceDE w:val="0"/>
        <w:ind w:firstLine="709"/>
        <w:jc w:val="both"/>
        <w:rPr>
          <w:rFonts w:ascii="Arial Narrow" w:hAnsi="Arial Narrow"/>
          <w:sz w:val="20"/>
          <w:szCs w:val="20"/>
        </w:rPr>
      </w:pPr>
      <w:r w:rsidRPr="00277B3B">
        <w:rPr>
          <w:rFonts w:ascii="Arial Narrow" w:hAnsi="Arial Narrow"/>
          <w:iCs/>
          <w:sz w:val="20"/>
          <w:szCs w:val="20"/>
        </w:rPr>
        <w:t>Письменное разъяснение выдается заявителю или направляется ему по адресу, содержащемуся в его заявлении.</w:t>
      </w:r>
    </w:p>
    <w:p w:rsidR="00277B3B" w:rsidRPr="006E7FC8" w:rsidRDefault="00277B3B" w:rsidP="006E7FC8">
      <w:pPr>
        <w:autoSpaceDE w:val="0"/>
        <w:jc w:val="both"/>
        <w:rPr>
          <w:rFonts w:ascii="Arial Narrow" w:hAnsi="Arial Narrow"/>
          <w:sz w:val="20"/>
          <w:szCs w:val="20"/>
        </w:rPr>
      </w:pPr>
      <w:r w:rsidRPr="00277B3B">
        <w:rPr>
          <w:rFonts w:ascii="Arial Narrow" w:hAnsi="Arial Narrow"/>
          <w:bCs/>
          <w:sz w:val="20"/>
          <w:szCs w:val="20"/>
        </w:rPr>
        <w:t>2.7.</w:t>
      </w:r>
      <w:r w:rsidR="006E7FC8">
        <w:rPr>
          <w:rFonts w:ascii="Arial Narrow" w:hAnsi="Arial Narrow"/>
          <w:bCs/>
          <w:sz w:val="20"/>
          <w:szCs w:val="20"/>
        </w:rPr>
        <w:tab/>
      </w:r>
      <w:r w:rsidRPr="006E7FC8">
        <w:rPr>
          <w:rFonts w:ascii="Arial Narrow" w:hAnsi="Arial Narrow"/>
          <w:bCs/>
          <w:sz w:val="20"/>
          <w:szCs w:val="20"/>
        </w:rPr>
        <w:t xml:space="preserve">Правовыми основаниями для предоставления муниципальной </w:t>
      </w:r>
      <w:r w:rsidRPr="006E7FC8">
        <w:rPr>
          <w:rFonts w:ascii="Arial Narrow" w:hAnsi="Arial Narrow"/>
          <w:sz w:val="20"/>
          <w:szCs w:val="20"/>
        </w:rPr>
        <w:t>услуги является:</w:t>
      </w:r>
    </w:p>
    <w:p w:rsidR="00277B3B" w:rsidRPr="006E7FC8" w:rsidRDefault="00277B3B" w:rsidP="006E7FC8">
      <w:pPr>
        <w:autoSpaceDE w:val="0"/>
        <w:jc w:val="both"/>
        <w:rPr>
          <w:rFonts w:ascii="Arial Narrow" w:hAnsi="Arial Narrow"/>
          <w:sz w:val="20"/>
          <w:szCs w:val="20"/>
        </w:rPr>
      </w:pPr>
      <w:r w:rsidRPr="006E7FC8">
        <w:rPr>
          <w:rFonts w:ascii="Arial Narrow" w:hAnsi="Arial Narrow"/>
          <w:sz w:val="20"/>
          <w:szCs w:val="20"/>
        </w:rPr>
        <w:t xml:space="preserve">- </w:t>
      </w:r>
      <w:hyperlink r:id="rId20" w:history="1">
        <w:r w:rsidRPr="006E7FC8">
          <w:rPr>
            <w:rStyle w:val="af2"/>
            <w:rFonts w:ascii="Arial Narrow" w:hAnsi="Arial Narrow"/>
            <w:color w:val="auto"/>
            <w:sz w:val="20"/>
            <w:szCs w:val="20"/>
            <w:u w:val="none"/>
          </w:rPr>
          <w:t>Конституция</w:t>
        </w:r>
      </w:hyperlink>
      <w:r w:rsidRPr="006E7FC8">
        <w:rPr>
          <w:rFonts w:ascii="Arial Narrow" w:hAnsi="Arial Narrow"/>
          <w:sz w:val="20"/>
          <w:szCs w:val="20"/>
        </w:rPr>
        <w:t xml:space="preserve"> Российской Федерации;</w:t>
      </w:r>
    </w:p>
    <w:p w:rsidR="00277B3B" w:rsidRPr="006E7FC8" w:rsidRDefault="00277B3B" w:rsidP="006E7FC8">
      <w:pPr>
        <w:autoSpaceDE w:val="0"/>
        <w:jc w:val="both"/>
        <w:rPr>
          <w:rFonts w:ascii="Arial Narrow" w:hAnsi="Arial Narrow"/>
          <w:sz w:val="20"/>
          <w:szCs w:val="20"/>
        </w:rPr>
      </w:pPr>
      <w:r w:rsidRPr="006E7FC8">
        <w:rPr>
          <w:rFonts w:ascii="Arial Narrow" w:hAnsi="Arial Narrow"/>
          <w:sz w:val="20"/>
          <w:szCs w:val="20"/>
        </w:rPr>
        <w:t>- Налоговый кодекс Российской Федерации;</w:t>
      </w:r>
    </w:p>
    <w:p w:rsidR="00277B3B" w:rsidRPr="006E7FC8" w:rsidRDefault="00277B3B" w:rsidP="006E7FC8">
      <w:pPr>
        <w:autoSpaceDE w:val="0"/>
        <w:jc w:val="both"/>
        <w:rPr>
          <w:rFonts w:ascii="Arial Narrow" w:hAnsi="Arial Narrow"/>
          <w:sz w:val="20"/>
          <w:szCs w:val="20"/>
        </w:rPr>
      </w:pPr>
      <w:r w:rsidRPr="006E7FC8">
        <w:rPr>
          <w:rFonts w:ascii="Arial Narrow" w:hAnsi="Arial Narrow"/>
          <w:sz w:val="20"/>
          <w:szCs w:val="20"/>
        </w:rPr>
        <w:t xml:space="preserve">- Федеральный </w:t>
      </w:r>
      <w:hyperlink r:id="rId21" w:history="1">
        <w:r w:rsidRPr="006E7FC8">
          <w:rPr>
            <w:rStyle w:val="af2"/>
            <w:rFonts w:ascii="Arial Narrow" w:hAnsi="Arial Narrow"/>
            <w:color w:val="auto"/>
            <w:sz w:val="20"/>
            <w:szCs w:val="20"/>
            <w:u w:val="none"/>
          </w:rPr>
          <w:t>закон</w:t>
        </w:r>
      </w:hyperlink>
      <w:r w:rsidRPr="006E7FC8">
        <w:rPr>
          <w:rFonts w:ascii="Arial Narrow" w:hAnsi="Arial Narrow"/>
          <w:sz w:val="20"/>
          <w:szCs w:val="20"/>
        </w:rPr>
        <w:t xml:space="preserve"> от 06.10.2003 № 131-ФЗ «Об общих принципах организации местного самоуправления в Российской Федерации»;</w:t>
      </w:r>
    </w:p>
    <w:p w:rsidR="00277B3B" w:rsidRPr="006E7FC8" w:rsidRDefault="00277B3B" w:rsidP="006E7FC8">
      <w:pPr>
        <w:autoSpaceDE w:val="0"/>
        <w:jc w:val="both"/>
        <w:rPr>
          <w:rFonts w:ascii="Arial Narrow" w:hAnsi="Arial Narrow"/>
          <w:sz w:val="20"/>
          <w:szCs w:val="20"/>
        </w:rPr>
      </w:pPr>
      <w:r w:rsidRPr="006E7FC8">
        <w:rPr>
          <w:rFonts w:ascii="Arial Narrow" w:hAnsi="Arial Narrow"/>
          <w:sz w:val="20"/>
          <w:szCs w:val="20"/>
        </w:rPr>
        <w:t xml:space="preserve">- Федеральный </w:t>
      </w:r>
      <w:hyperlink r:id="rId22" w:history="1">
        <w:r w:rsidRPr="006E7FC8">
          <w:rPr>
            <w:rStyle w:val="af2"/>
            <w:rFonts w:ascii="Arial Narrow" w:hAnsi="Arial Narrow"/>
            <w:color w:val="auto"/>
            <w:sz w:val="20"/>
            <w:szCs w:val="20"/>
            <w:u w:val="none"/>
          </w:rPr>
          <w:t>закон</w:t>
        </w:r>
      </w:hyperlink>
      <w:r w:rsidRPr="006E7FC8">
        <w:rPr>
          <w:rFonts w:ascii="Arial Narrow" w:hAnsi="Arial Narrow"/>
          <w:sz w:val="20"/>
          <w:szCs w:val="20"/>
        </w:rPr>
        <w:t xml:space="preserve"> от 27.07.2010 № 210-ФЗ «Об организации предоставления государственных и муниципальных услуг»;</w:t>
      </w:r>
    </w:p>
    <w:p w:rsidR="00277B3B" w:rsidRPr="006E7FC8" w:rsidRDefault="00277B3B" w:rsidP="006E7FC8">
      <w:pPr>
        <w:autoSpaceDE w:val="0"/>
        <w:jc w:val="both"/>
        <w:rPr>
          <w:rFonts w:ascii="Arial Narrow" w:hAnsi="Arial Narrow"/>
          <w:sz w:val="20"/>
          <w:szCs w:val="20"/>
        </w:rPr>
      </w:pPr>
      <w:r w:rsidRPr="006E7FC8">
        <w:rPr>
          <w:rFonts w:ascii="Arial Narrow" w:hAnsi="Arial Narrow"/>
          <w:sz w:val="20"/>
          <w:szCs w:val="20"/>
        </w:rPr>
        <w:t xml:space="preserve">- </w:t>
      </w:r>
      <w:hyperlink r:id="rId23" w:history="1">
        <w:r w:rsidRPr="006E7FC8">
          <w:rPr>
            <w:rStyle w:val="af2"/>
            <w:rFonts w:ascii="Arial Narrow" w:hAnsi="Arial Narrow"/>
            <w:color w:val="auto"/>
            <w:sz w:val="20"/>
            <w:szCs w:val="20"/>
            <w:u w:val="none"/>
          </w:rPr>
          <w:t>Устав</w:t>
        </w:r>
      </w:hyperlink>
      <w:r w:rsidRPr="006E7FC8">
        <w:rPr>
          <w:rFonts w:ascii="Arial Narrow" w:hAnsi="Arial Narrow"/>
          <w:sz w:val="20"/>
          <w:szCs w:val="20"/>
        </w:rPr>
        <w:t xml:space="preserve"> поселка Нидым. </w:t>
      </w:r>
    </w:p>
    <w:p w:rsidR="00277B3B" w:rsidRPr="006E7FC8" w:rsidRDefault="00277B3B" w:rsidP="006E7FC8">
      <w:pPr>
        <w:pStyle w:val="aff5"/>
        <w:tabs>
          <w:tab w:val="left" w:pos="709"/>
          <w:tab w:val="left" w:pos="1560"/>
        </w:tabs>
        <w:ind w:left="0"/>
        <w:jc w:val="both"/>
        <w:rPr>
          <w:rFonts w:ascii="Arial Narrow" w:hAnsi="Arial Narrow"/>
          <w:sz w:val="20"/>
          <w:szCs w:val="20"/>
        </w:rPr>
      </w:pPr>
      <w:r w:rsidRPr="006E7FC8">
        <w:rPr>
          <w:rFonts w:ascii="Arial Narrow" w:hAnsi="Arial Narrow"/>
          <w:bCs/>
          <w:sz w:val="20"/>
          <w:szCs w:val="20"/>
        </w:rPr>
        <w:t>2.8.</w:t>
      </w:r>
      <w:r w:rsidR="006E7FC8">
        <w:rPr>
          <w:rFonts w:ascii="Arial Narrow" w:hAnsi="Arial Narrow"/>
          <w:bCs/>
          <w:sz w:val="20"/>
          <w:szCs w:val="20"/>
        </w:rPr>
        <w:tab/>
      </w:r>
      <w:r w:rsidRPr="006E7FC8">
        <w:rPr>
          <w:rFonts w:ascii="Arial Narrow" w:hAnsi="Arial Narrow"/>
          <w:bCs/>
          <w:sz w:val="20"/>
          <w:szCs w:val="20"/>
        </w:rPr>
        <w:t>Исчерпывающий перечень документов, необходимых для предоставления муниципальной услуги (далее – документы):</w:t>
      </w:r>
    </w:p>
    <w:p w:rsidR="00277B3B" w:rsidRPr="00277B3B" w:rsidRDefault="00277B3B" w:rsidP="006E7FC8">
      <w:pPr>
        <w:pStyle w:val="aff5"/>
        <w:tabs>
          <w:tab w:val="left" w:pos="993"/>
          <w:tab w:val="left" w:pos="1276"/>
          <w:tab w:val="left" w:pos="1560"/>
        </w:tabs>
        <w:ind w:left="0"/>
        <w:jc w:val="both"/>
        <w:rPr>
          <w:rFonts w:ascii="Arial Narrow" w:hAnsi="Arial Narrow"/>
          <w:sz w:val="20"/>
          <w:szCs w:val="20"/>
        </w:rPr>
      </w:pPr>
      <w:r w:rsidRPr="006E7FC8">
        <w:rPr>
          <w:rFonts w:ascii="Arial Narrow" w:hAnsi="Arial Narrow"/>
          <w:sz w:val="20"/>
          <w:szCs w:val="20"/>
        </w:rPr>
        <w:t xml:space="preserve">- документ, удостоверяющий личность заявителя (предъявляется при обращении в МФЦ, Уполномоченный орган) или документ, удостоверяющий полномочия </w:t>
      </w:r>
      <w:r w:rsidRPr="00277B3B">
        <w:rPr>
          <w:rFonts w:ascii="Arial Narrow" w:hAnsi="Arial Narrow"/>
          <w:sz w:val="20"/>
          <w:szCs w:val="20"/>
        </w:rPr>
        <w:t>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rsidR="00277B3B" w:rsidRPr="00277B3B" w:rsidRDefault="00277B3B" w:rsidP="00277B3B">
      <w:pPr>
        <w:tabs>
          <w:tab w:val="left" w:pos="1560"/>
        </w:tabs>
        <w:autoSpaceDE w:val="0"/>
        <w:ind w:firstLine="709"/>
        <w:contextualSpacing/>
        <w:jc w:val="both"/>
        <w:rPr>
          <w:rFonts w:ascii="Arial Narrow" w:hAnsi="Arial Narrow"/>
          <w:sz w:val="20"/>
          <w:szCs w:val="20"/>
        </w:rPr>
      </w:pPr>
      <w:r w:rsidRPr="00277B3B">
        <w:rPr>
          <w:rFonts w:ascii="Arial Narrow" w:hAnsi="Arial Narrow"/>
          <w:sz w:val="20"/>
          <w:szCs w:val="20"/>
        </w:rPr>
        <w:t>В случае направления заявления посредством Единого портала, сведения указанных документов заполняются в электронной форме Единого портала, Регионального портала соответственно;</w:t>
      </w:r>
    </w:p>
    <w:p w:rsidR="00277B3B" w:rsidRPr="00277B3B" w:rsidRDefault="00277B3B" w:rsidP="006E7FC8">
      <w:pPr>
        <w:jc w:val="both"/>
        <w:rPr>
          <w:rFonts w:ascii="Arial Narrow" w:hAnsi="Arial Narrow"/>
          <w:sz w:val="20"/>
          <w:szCs w:val="20"/>
        </w:rPr>
      </w:pPr>
      <w:r w:rsidRPr="00277B3B">
        <w:rPr>
          <w:rFonts w:ascii="Arial Narrow" w:hAnsi="Arial Narrow"/>
          <w:sz w:val="20"/>
          <w:szCs w:val="20"/>
        </w:rPr>
        <w:t>- заявление о предоставлении муниципальной услуги на бумажном носителе или в электронном виде (заполняется посредством внесения соответствующих сведений в интерактивную форму заявления при обращении посредством Единого портала, Регионального портала.</w:t>
      </w:r>
    </w:p>
    <w:p w:rsidR="00277B3B" w:rsidRPr="00277B3B" w:rsidRDefault="00277B3B" w:rsidP="006E7FC8">
      <w:pPr>
        <w:pStyle w:val="ConsPlusNormal"/>
        <w:ind w:firstLine="0"/>
        <w:jc w:val="both"/>
        <w:rPr>
          <w:rFonts w:ascii="Arial Narrow" w:hAnsi="Arial Narrow" w:cs="Times New Roman"/>
        </w:rPr>
      </w:pPr>
      <w:r w:rsidRPr="00277B3B">
        <w:rPr>
          <w:rFonts w:ascii="Arial Narrow" w:hAnsi="Arial Narrow" w:cs="Times New Roman"/>
        </w:rPr>
        <w:t>2.8.1</w:t>
      </w:r>
      <w:r w:rsidR="006E7FC8">
        <w:rPr>
          <w:rFonts w:ascii="Arial Narrow" w:hAnsi="Arial Narrow" w:cs="Times New Roman"/>
        </w:rPr>
        <w:tab/>
      </w:r>
      <w:r w:rsidRPr="00277B3B">
        <w:rPr>
          <w:rFonts w:ascii="Arial Narrow" w:hAnsi="Arial Narrow" w:cs="Times New Roman"/>
        </w:rPr>
        <w:t>Заявитель в своем письменном обращении в обязательном порядке указывает:</w:t>
      </w:r>
    </w:p>
    <w:p w:rsidR="00277B3B" w:rsidRPr="00277B3B" w:rsidRDefault="00277B3B" w:rsidP="006E7FC8">
      <w:pPr>
        <w:widowControl w:val="0"/>
        <w:autoSpaceDE w:val="0"/>
        <w:jc w:val="both"/>
        <w:rPr>
          <w:rFonts w:ascii="Arial Narrow" w:hAnsi="Arial Narrow"/>
          <w:sz w:val="20"/>
          <w:szCs w:val="20"/>
        </w:rPr>
      </w:pPr>
      <w:r w:rsidRPr="00277B3B">
        <w:rPr>
          <w:rFonts w:ascii="Arial Narrow" w:hAnsi="Arial Narrow"/>
          <w:sz w:val="20"/>
          <w:szCs w:val="20"/>
        </w:rPr>
        <w:t>- наименование органа местного самоуправления, либо фамилию, имя, отчество (при наличии) руководителя, либо должность соответствующего лица, которому направлено письменное обращение;</w:t>
      </w:r>
    </w:p>
    <w:p w:rsidR="00277B3B" w:rsidRPr="00277B3B" w:rsidRDefault="00277B3B" w:rsidP="006E7FC8">
      <w:pPr>
        <w:widowControl w:val="0"/>
        <w:autoSpaceDE w:val="0"/>
        <w:jc w:val="both"/>
        <w:rPr>
          <w:rFonts w:ascii="Arial Narrow" w:hAnsi="Arial Narrow"/>
          <w:sz w:val="20"/>
          <w:szCs w:val="20"/>
        </w:rPr>
      </w:pPr>
      <w:r w:rsidRPr="00277B3B">
        <w:rPr>
          <w:rFonts w:ascii="Arial Narrow" w:hAnsi="Arial Narrow"/>
          <w:sz w:val="20"/>
          <w:szCs w:val="20"/>
        </w:rPr>
        <w:t>- наименование организации или фамилия, имя, отчество (при наличии) гражданина, направившего обращение;</w:t>
      </w:r>
    </w:p>
    <w:p w:rsidR="00277B3B" w:rsidRPr="00277B3B" w:rsidRDefault="00277B3B" w:rsidP="006E7FC8">
      <w:pPr>
        <w:widowControl w:val="0"/>
        <w:autoSpaceDE w:val="0"/>
        <w:jc w:val="both"/>
        <w:rPr>
          <w:rFonts w:ascii="Arial Narrow" w:hAnsi="Arial Narrow"/>
          <w:sz w:val="20"/>
          <w:szCs w:val="20"/>
        </w:rPr>
      </w:pPr>
      <w:r w:rsidRPr="00277B3B">
        <w:rPr>
          <w:rFonts w:ascii="Arial Narrow" w:hAnsi="Arial Narrow"/>
          <w:sz w:val="20"/>
          <w:szCs w:val="20"/>
        </w:rPr>
        <w:t>- полный почтовый адрес заявителя, по которому должен быть направлен ответ;</w:t>
      </w:r>
    </w:p>
    <w:p w:rsidR="00277B3B" w:rsidRPr="00277B3B" w:rsidRDefault="00277B3B" w:rsidP="006E7FC8">
      <w:pPr>
        <w:widowControl w:val="0"/>
        <w:autoSpaceDE w:val="0"/>
        <w:jc w:val="both"/>
        <w:rPr>
          <w:rFonts w:ascii="Arial Narrow" w:hAnsi="Arial Narrow"/>
          <w:sz w:val="20"/>
          <w:szCs w:val="20"/>
        </w:rPr>
      </w:pPr>
      <w:r w:rsidRPr="00277B3B">
        <w:rPr>
          <w:rFonts w:ascii="Arial Narrow" w:hAnsi="Arial Narrow"/>
          <w:sz w:val="20"/>
          <w:szCs w:val="20"/>
        </w:rPr>
        <w:t>- содержание обращения;</w:t>
      </w:r>
    </w:p>
    <w:p w:rsidR="00277B3B" w:rsidRPr="00277B3B" w:rsidRDefault="00277B3B" w:rsidP="006E7FC8">
      <w:pPr>
        <w:widowControl w:val="0"/>
        <w:autoSpaceDE w:val="0"/>
        <w:jc w:val="both"/>
        <w:rPr>
          <w:rFonts w:ascii="Arial Narrow" w:hAnsi="Arial Narrow"/>
          <w:sz w:val="20"/>
          <w:szCs w:val="20"/>
        </w:rPr>
      </w:pPr>
      <w:r w:rsidRPr="00277B3B">
        <w:rPr>
          <w:rFonts w:ascii="Arial Narrow" w:hAnsi="Arial Narrow"/>
          <w:sz w:val="20"/>
          <w:szCs w:val="20"/>
        </w:rPr>
        <w:t>- подпись лица;</w:t>
      </w:r>
    </w:p>
    <w:p w:rsidR="00277B3B" w:rsidRPr="00277B3B" w:rsidRDefault="00277B3B" w:rsidP="006E7FC8">
      <w:pPr>
        <w:widowControl w:val="0"/>
        <w:autoSpaceDE w:val="0"/>
        <w:jc w:val="both"/>
        <w:rPr>
          <w:rFonts w:ascii="Arial Narrow" w:hAnsi="Arial Narrow"/>
          <w:sz w:val="20"/>
          <w:szCs w:val="20"/>
        </w:rPr>
      </w:pPr>
      <w:r w:rsidRPr="00277B3B">
        <w:rPr>
          <w:rFonts w:ascii="Arial Narrow" w:hAnsi="Arial Narrow"/>
          <w:sz w:val="20"/>
          <w:szCs w:val="20"/>
        </w:rPr>
        <w:t>- дата обращения.</w:t>
      </w:r>
    </w:p>
    <w:p w:rsidR="00277B3B" w:rsidRPr="00277B3B" w:rsidRDefault="00277B3B" w:rsidP="00277B3B">
      <w:pPr>
        <w:widowControl w:val="0"/>
        <w:autoSpaceDE w:val="0"/>
        <w:ind w:firstLine="709"/>
        <w:jc w:val="both"/>
        <w:rPr>
          <w:rFonts w:ascii="Arial Narrow" w:hAnsi="Arial Narrow"/>
          <w:sz w:val="20"/>
          <w:szCs w:val="20"/>
        </w:rPr>
      </w:pPr>
      <w:r w:rsidRPr="00277B3B">
        <w:rPr>
          <w:rFonts w:ascii="Arial Narrow" w:hAnsi="Arial Narrow"/>
          <w:sz w:val="20"/>
          <w:szCs w:val="20"/>
        </w:rPr>
        <w:t>В случае необходимости в подтверждение своих доводов заявитель прилагает к письменному обращению документы и материалы либо их копии.</w:t>
      </w:r>
    </w:p>
    <w:p w:rsidR="00277B3B" w:rsidRPr="00277B3B" w:rsidRDefault="00277B3B" w:rsidP="006E7FC8">
      <w:pPr>
        <w:widowControl w:val="0"/>
        <w:autoSpaceDE w:val="0"/>
        <w:jc w:val="both"/>
        <w:rPr>
          <w:rFonts w:ascii="Arial Narrow" w:hAnsi="Arial Narrow"/>
          <w:sz w:val="20"/>
          <w:szCs w:val="20"/>
        </w:rPr>
      </w:pPr>
      <w:r w:rsidRPr="00277B3B">
        <w:rPr>
          <w:rFonts w:ascii="Arial Narrow" w:hAnsi="Arial Narrow"/>
          <w:sz w:val="20"/>
          <w:szCs w:val="20"/>
        </w:rPr>
        <w:t>2.8.2.</w:t>
      </w:r>
      <w:r w:rsidR="006E7FC8">
        <w:rPr>
          <w:rFonts w:ascii="Arial Narrow" w:hAnsi="Arial Narrow"/>
          <w:sz w:val="20"/>
          <w:szCs w:val="20"/>
        </w:rPr>
        <w:tab/>
      </w:r>
      <w:r w:rsidRPr="00277B3B">
        <w:rPr>
          <w:rFonts w:ascii="Arial Narrow" w:hAnsi="Arial Narrow"/>
          <w:sz w:val="20"/>
          <w:szCs w:val="20"/>
        </w:rPr>
        <w:t>Письменное обращение юридического лица оформляется на бланке с указанием реквизитов заявителя, даты и регистрационного номера, фамилии и номера телефона исполнителя за подписью руководителя или должностного лица, имеющего право подписи соответствующих документов.</w:t>
      </w:r>
    </w:p>
    <w:p w:rsidR="00277B3B" w:rsidRPr="00277B3B" w:rsidRDefault="00277B3B" w:rsidP="006E7FC8">
      <w:pPr>
        <w:widowControl w:val="0"/>
        <w:autoSpaceDE w:val="0"/>
        <w:jc w:val="both"/>
        <w:rPr>
          <w:rFonts w:ascii="Arial Narrow" w:hAnsi="Arial Narrow"/>
          <w:sz w:val="20"/>
          <w:szCs w:val="20"/>
        </w:rPr>
      </w:pPr>
      <w:r w:rsidRPr="00277B3B">
        <w:rPr>
          <w:rFonts w:ascii="Arial Narrow" w:hAnsi="Arial Narrow"/>
          <w:sz w:val="20"/>
          <w:szCs w:val="20"/>
        </w:rPr>
        <w:t>2.8.3.</w:t>
      </w:r>
      <w:r w:rsidR="006E7FC8">
        <w:rPr>
          <w:rFonts w:ascii="Arial Narrow" w:hAnsi="Arial Narrow"/>
          <w:sz w:val="20"/>
          <w:szCs w:val="20"/>
        </w:rPr>
        <w:tab/>
      </w:r>
      <w:r w:rsidRPr="00277B3B">
        <w:rPr>
          <w:rFonts w:ascii="Arial Narrow" w:hAnsi="Arial Narrow"/>
          <w:sz w:val="20"/>
          <w:szCs w:val="20"/>
        </w:rPr>
        <w:t>Обращение, поступившее в форме электронного документа, подлежит рассмотрению в порядке, установленном настоящим Административным регламентом. В обращении заявитель в обязательном порядке указывает свои фамилию, имя, отчество (при наличии), адрес электронной почты, если ответ должен быть направлен в форме электронного документа, или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277B3B" w:rsidRPr="00277B3B" w:rsidRDefault="00277B3B" w:rsidP="00277B3B">
      <w:pPr>
        <w:widowControl w:val="0"/>
        <w:autoSpaceDE w:val="0"/>
        <w:ind w:firstLine="709"/>
        <w:jc w:val="both"/>
        <w:rPr>
          <w:rFonts w:ascii="Arial Narrow" w:hAnsi="Arial Narrow"/>
          <w:sz w:val="20"/>
          <w:szCs w:val="20"/>
        </w:rPr>
      </w:pPr>
      <w:r w:rsidRPr="00277B3B">
        <w:rPr>
          <w:rFonts w:ascii="Arial Narrow" w:hAnsi="Arial Narrow"/>
          <w:sz w:val="20"/>
          <w:szCs w:val="20"/>
        </w:rPr>
        <w:t xml:space="preserve">При личном приеме ответственным лицом Администрации заявитель предъявляет документ, удостоверяющий его </w:t>
      </w:r>
      <w:r w:rsidRPr="00277B3B">
        <w:rPr>
          <w:rFonts w:ascii="Arial Narrow" w:hAnsi="Arial Narrow"/>
          <w:sz w:val="20"/>
          <w:szCs w:val="20"/>
        </w:rPr>
        <w:lastRenderedPageBreak/>
        <w:t>личность, и излагает содержание своего устного обращения.</w:t>
      </w:r>
    </w:p>
    <w:p w:rsidR="00277B3B" w:rsidRPr="00277B3B" w:rsidRDefault="00277B3B" w:rsidP="006E7FC8">
      <w:pPr>
        <w:widowControl w:val="0"/>
        <w:autoSpaceDE w:val="0"/>
        <w:jc w:val="both"/>
        <w:rPr>
          <w:rFonts w:ascii="Arial Narrow" w:hAnsi="Arial Narrow"/>
          <w:sz w:val="20"/>
          <w:szCs w:val="20"/>
        </w:rPr>
      </w:pPr>
      <w:r w:rsidRPr="00277B3B">
        <w:rPr>
          <w:rFonts w:ascii="Arial Narrow" w:hAnsi="Arial Narrow"/>
          <w:sz w:val="20"/>
          <w:szCs w:val="20"/>
        </w:rPr>
        <w:t>2.8.4.</w:t>
      </w:r>
      <w:r w:rsidR="006E7FC8">
        <w:rPr>
          <w:rFonts w:ascii="Arial Narrow" w:hAnsi="Arial Narrow"/>
          <w:sz w:val="20"/>
          <w:szCs w:val="20"/>
        </w:rPr>
        <w:tab/>
      </w:r>
      <w:r w:rsidRPr="00277B3B">
        <w:rPr>
          <w:rFonts w:ascii="Arial Narrow" w:hAnsi="Arial Narrow"/>
          <w:sz w:val="20"/>
          <w:szCs w:val="20"/>
        </w:rPr>
        <w:t>При предоставлении муниципальной услуги запрещено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77B3B" w:rsidRPr="00277B3B" w:rsidRDefault="00277B3B" w:rsidP="006E7FC8">
      <w:pPr>
        <w:widowControl w:val="0"/>
        <w:autoSpaceDE w:val="0"/>
        <w:jc w:val="both"/>
        <w:rPr>
          <w:rFonts w:ascii="Arial Narrow" w:hAnsi="Arial Narrow"/>
          <w:sz w:val="20"/>
          <w:szCs w:val="20"/>
        </w:rPr>
      </w:pPr>
      <w:bookmarkStart w:id="22" w:name="P88"/>
      <w:bookmarkEnd w:id="22"/>
      <w:r w:rsidRPr="00277B3B">
        <w:rPr>
          <w:rFonts w:ascii="Arial Narrow" w:hAnsi="Arial Narrow"/>
          <w:sz w:val="20"/>
          <w:szCs w:val="20"/>
        </w:rPr>
        <w:t>2.9.</w:t>
      </w:r>
      <w:r w:rsidR="006E7FC8">
        <w:rPr>
          <w:rFonts w:ascii="Arial Narrow" w:hAnsi="Arial Narrow"/>
          <w:sz w:val="20"/>
          <w:szCs w:val="20"/>
        </w:rPr>
        <w:tab/>
      </w:r>
      <w:r w:rsidRPr="00277B3B">
        <w:rPr>
          <w:rFonts w:ascii="Arial Narrow" w:hAnsi="Arial Narrow"/>
          <w:sz w:val="20"/>
          <w:szCs w:val="20"/>
        </w:rPr>
        <w:t>Исчерпывающий перечень оснований для отказа в приеме документов, необходимых для предоставления муниципальной услуги.</w:t>
      </w:r>
    </w:p>
    <w:p w:rsidR="00277B3B" w:rsidRPr="00277B3B" w:rsidRDefault="00277B3B" w:rsidP="00277B3B">
      <w:pPr>
        <w:widowControl w:val="0"/>
        <w:autoSpaceDE w:val="0"/>
        <w:ind w:firstLine="709"/>
        <w:jc w:val="both"/>
        <w:rPr>
          <w:rFonts w:ascii="Arial Narrow" w:hAnsi="Arial Narrow"/>
          <w:sz w:val="20"/>
          <w:szCs w:val="20"/>
        </w:rPr>
      </w:pPr>
      <w:r w:rsidRPr="00277B3B">
        <w:rPr>
          <w:rFonts w:ascii="Arial Narrow" w:hAnsi="Arial Narrow"/>
          <w:sz w:val="20"/>
          <w:szCs w:val="20"/>
        </w:rPr>
        <w:t>Оснований для отказа в приеме документов, необходимых для предоставления Администрацией поселка Нидым муниципальной услуги, законодательством Российской Федерации не предусмотрено.</w:t>
      </w:r>
    </w:p>
    <w:p w:rsidR="00277B3B" w:rsidRPr="00277B3B" w:rsidRDefault="00277B3B" w:rsidP="006E7FC8">
      <w:pPr>
        <w:widowControl w:val="0"/>
        <w:autoSpaceDE w:val="0"/>
        <w:jc w:val="both"/>
        <w:rPr>
          <w:rFonts w:ascii="Arial Narrow" w:hAnsi="Arial Narrow"/>
          <w:sz w:val="20"/>
          <w:szCs w:val="20"/>
        </w:rPr>
      </w:pPr>
      <w:r w:rsidRPr="00277B3B">
        <w:rPr>
          <w:rFonts w:ascii="Arial Narrow" w:hAnsi="Arial Narrow"/>
          <w:sz w:val="20"/>
          <w:szCs w:val="20"/>
        </w:rPr>
        <w:t>2.10.</w:t>
      </w:r>
      <w:r w:rsidR="006E7FC8">
        <w:rPr>
          <w:rFonts w:ascii="Arial Narrow" w:hAnsi="Arial Narrow"/>
          <w:sz w:val="20"/>
          <w:szCs w:val="20"/>
        </w:rPr>
        <w:tab/>
      </w:r>
      <w:r w:rsidRPr="00277B3B">
        <w:rPr>
          <w:rFonts w:ascii="Arial Narrow" w:hAnsi="Arial Narrow"/>
          <w:sz w:val="20"/>
          <w:szCs w:val="20"/>
        </w:rPr>
        <w:t>Исчерпывающий перечень оснований для отказа в предоставлении муниципальной услуги:</w:t>
      </w:r>
    </w:p>
    <w:p w:rsidR="00277B3B" w:rsidRPr="00277B3B" w:rsidRDefault="00277B3B" w:rsidP="006E7FC8">
      <w:pPr>
        <w:widowControl w:val="0"/>
        <w:autoSpaceDE w:val="0"/>
        <w:jc w:val="both"/>
        <w:rPr>
          <w:rFonts w:ascii="Arial Narrow" w:hAnsi="Arial Narrow"/>
          <w:sz w:val="20"/>
          <w:szCs w:val="20"/>
        </w:rPr>
      </w:pPr>
      <w:bookmarkStart w:id="23" w:name="P92"/>
      <w:bookmarkEnd w:id="23"/>
      <w:r w:rsidRPr="00277B3B">
        <w:rPr>
          <w:rFonts w:ascii="Arial Narrow" w:hAnsi="Arial Narrow"/>
          <w:sz w:val="20"/>
          <w:szCs w:val="20"/>
        </w:rPr>
        <w:t>2.10.1.</w:t>
      </w:r>
      <w:r w:rsidR="006E7FC8">
        <w:rPr>
          <w:rFonts w:ascii="Arial Narrow" w:hAnsi="Arial Narrow"/>
          <w:sz w:val="20"/>
          <w:szCs w:val="20"/>
        </w:rPr>
        <w:tab/>
      </w:r>
      <w:r w:rsidRPr="00277B3B">
        <w:rPr>
          <w:rFonts w:ascii="Arial Narrow" w:hAnsi="Arial Narrow"/>
          <w:sz w:val="20"/>
          <w:szCs w:val="20"/>
        </w:rPr>
        <w:t>Если в письменном обращении не указана фамилия гражданина, направившего обращение, или почтовый адрес, по которому должен быть направлен ответ, ответ на обращение не дается.</w:t>
      </w:r>
    </w:p>
    <w:p w:rsidR="00277B3B" w:rsidRPr="00277B3B" w:rsidRDefault="00277B3B" w:rsidP="006E7FC8">
      <w:pPr>
        <w:widowControl w:val="0"/>
        <w:autoSpaceDE w:val="0"/>
        <w:jc w:val="both"/>
        <w:rPr>
          <w:rFonts w:ascii="Arial Narrow" w:hAnsi="Arial Narrow"/>
          <w:sz w:val="20"/>
          <w:szCs w:val="20"/>
        </w:rPr>
      </w:pPr>
      <w:r w:rsidRPr="00277B3B">
        <w:rPr>
          <w:rFonts w:ascii="Arial Narrow" w:hAnsi="Arial Narrow"/>
          <w:sz w:val="20"/>
          <w:szCs w:val="20"/>
        </w:rPr>
        <w:t>2.10.2.</w:t>
      </w:r>
      <w:r w:rsidR="006E7FC8">
        <w:rPr>
          <w:rFonts w:ascii="Arial Narrow" w:hAnsi="Arial Narrow"/>
          <w:sz w:val="20"/>
          <w:szCs w:val="20"/>
        </w:rPr>
        <w:tab/>
      </w:r>
      <w:r w:rsidRPr="00277B3B">
        <w:rPr>
          <w:rFonts w:ascii="Arial Narrow" w:hAnsi="Arial Narrow"/>
          <w:sz w:val="20"/>
          <w:szCs w:val="20"/>
        </w:rPr>
        <w:t>Если текст письменного обращения не поддается прочтению, ответ на обращение не дается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w:t>
      </w:r>
    </w:p>
    <w:p w:rsidR="00277B3B" w:rsidRPr="00277B3B" w:rsidRDefault="00277B3B" w:rsidP="006E7FC8">
      <w:pPr>
        <w:widowControl w:val="0"/>
        <w:autoSpaceDE w:val="0"/>
        <w:jc w:val="both"/>
        <w:rPr>
          <w:rFonts w:ascii="Arial Narrow" w:hAnsi="Arial Narrow"/>
          <w:sz w:val="20"/>
          <w:szCs w:val="20"/>
        </w:rPr>
      </w:pPr>
      <w:r w:rsidRPr="00277B3B">
        <w:rPr>
          <w:rFonts w:ascii="Arial Narrow" w:hAnsi="Arial Narrow"/>
          <w:sz w:val="20"/>
          <w:szCs w:val="20"/>
        </w:rPr>
        <w:t>2.10.3.</w:t>
      </w:r>
      <w:r w:rsidR="006E7FC8">
        <w:rPr>
          <w:rFonts w:ascii="Arial Narrow" w:hAnsi="Arial Narrow"/>
          <w:sz w:val="20"/>
          <w:szCs w:val="20"/>
        </w:rPr>
        <w:tab/>
      </w:r>
      <w:r w:rsidRPr="00277B3B">
        <w:rPr>
          <w:rFonts w:ascii="Arial Narrow" w:hAnsi="Arial Narrow"/>
          <w:sz w:val="20"/>
          <w:szCs w:val="20"/>
        </w:rPr>
        <w:t>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руководитель органа местного самоуправления, должностное лицо либо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 условии, что указанное обращение и ранее направляемые обращения направлялись в один и тот же орган местного самоуправления или одному и тому же должностному лицу. О данном решении уведомляется гражданин, направивший обращение.</w:t>
      </w:r>
    </w:p>
    <w:p w:rsidR="00277B3B" w:rsidRPr="00277B3B" w:rsidRDefault="00277B3B" w:rsidP="006E7FC8">
      <w:pPr>
        <w:widowControl w:val="0"/>
        <w:autoSpaceDE w:val="0"/>
        <w:jc w:val="both"/>
        <w:rPr>
          <w:rFonts w:ascii="Arial Narrow" w:hAnsi="Arial Narrow"/>
          <w:sz w:val="20"/>
          <w:szCs w:val="20"/>
        </w:rPr>
      </w:pPr>
      <w:r w:rsidRPr="00277B3B">
        <w:rPr>
          <w:rFonts w:ascii="Arial Narrow" w:hAnsi="Arial Narrow"/>
          <w:sz w:val="20"/>
          <w:szCs w:val="20"/>
        </w:rPr>
        <w:t>2.10.4.</w:t>
      </w:r>
      <w:r w:rsidR="006E7FC8">
        <w:rPr>
          <w:rFonts w:ascii="Arial Narrow" w:hAnsi="Arial Narrow"/>
          <w:sz w:val="20"/>
          <w:szCs w:val="20"/>
        </w:rPr>
        <w:tab/>
      </w:r>
      <w:r w:rsidRPr="00277B3B">
        <w:rPr>
          <w:rFonts w:ascii="Arial Narrow" w:hAnsi="Arial Narrow"/>
          <w:sz w:val="20"/>
          <w:szCs w:val="20"/>
        </w:rPr>
        <w:t>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277B3B" w:rsidRPr="00277B3B" w:rsidRDefault="00277B3B" w:rsidP="006E7FC8">
      <w:pPr>
        <w:widowControl w:val="0"/>
        <w:autoSpaceDE w:val="0"/>
        <w:jc w:val="both"/>
        <w:rPr>
          <w:rFonts w:ascii="Arial Narrow" w:hAnsi="Arial Narrow"/>
          <w:sz w:val="20"/>
          <w:szCs w:val="20"/>
        </w:rPr>
      </w:pPr>
      <w:r w:rsidRPr="00277B3B">
        <w:rPr>
          <w:rFonts w:ascii="Arial Narrow" w:hAnsi="Arial Narrow"/>
          <w:sz w:val="20"/>
          <w:szCs w:val="20"/>
        </w:rPr>
        <w:t>2.10.5.</w:t>
      </w:r>
      <w:r w:rsidR="006E7FC8">
        <w:rPr>
          <w:rFonts w:ascii="Arial Narrow" w:hAnsi="Arial Narrow"/>
          <w:sz w:val="20"/>
          <w:szCs w:val="20"/>
        </w:rPr>
        <w:tab/>
      </w:r>
      <w:r w:rsidRPr="00277B3B">
        <w:rPr>
          <w:rFonts w:ascii="Arial Narrow" w:hAnsi="Arial Narrow"/>
          <w:sz w:val="20"/>
          <w:szCs w:val="20"/>
        </w:rPr>
        <w:t>Если обращение содержит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rsidR="00277B3B" w:rsidRPr="00277B3B" w:rsidRDefault="00277B3B" w:rsidP="006E7FC8">
      <w:pPr>
        <w:widowControl w:val="0"/>
        <w:autoSpaceDE w:val="0"/>
        <w:jc w:val="both"/>
        <w:rPr>
          <w:rFonts w:ascii="Arial Narrow" w:hAnsi="Arial Narrow"/>
          <w:sz w:val="20"/>
          <w:szCs w:val="20"/>
        </w:rPr>
      </w:pPr>
      <w:r w:rsidRPr="00277B3B">
        <w:rPr>
          <w:rFonts w:ascii="Arial Narrow" w:hAnsi="Arial Narrow"/>
          <w:sz w:val="20"/>
          <w:szCs w:val="20"/>
        </w:rPr>
        <w:t>2.10.6.</w:t>
      </w:r>
      <w:r w:rsidR="006E7FC8">
        <w:rPr>
          <w:rFonts w:ascii="Arial Narrow" w:hAnsi="Arial Narrow"/>
          <w:sz w:val="20"/>
          <w:szCs w:val="20"/>
        </w:rPr>
        <w:tab/>
      </w:r>
      <w:r w:rsidRPr="00277B3B">
        <w:rPr>
          <w:rFonts w:ascii="Arial Narrow" w:hAnsi="Arial Narrow"/>
          <w:sz w:val="20"/>
          <w:szCs w:val="20"/>
        </w:rPr>
        <w:t>Основанием для отказа в рассмотрении обращений, поступивших в форме электронных сообщений, помимо оснований, указанных в пунктах 2.10.1 - 2.10.5 Административного регламента, также может являться указание автором недействительных сведений о себе и (или) адреса для ответа.</w:t>
      </w:r>
    </w:p>
    <w:p w:rsidR="00277B3B" w:rsidRPr="00277B3B" w:rsidRDefault="00277B3B" w:rsidP="006E7FC8">
      <w:pPr>
        <w:widowControl w:val="0"/>
        <w:autoSpaceDE w:val="0"/>
        <w:jc w:val="both"/>
        <w:rPr>
          <w:rFonts w:ascii="Arial Narrow" w:hAnsi="Arial Narrow"/>
          <w:sz w:val="20"/>
          <w:szCs w:val="20"/>
        </w:rPr>
      </w:pPr>
      <w:r w:rsidRPr="00277B3B">
        <w:rPr>
          <w:rFonts w:ascii="Arial Narrow" w:hAnsi="Arial Narrow"/>
          <w:sz w:val="20"/>
          <w:szCs w:val="20"/>
        </w:rPr>
        <w:t>2.10.7.</w:t>
      </w:r>
      <w:r w:rsidR="006E7FC8">
        <w:rPr>
          <w:rFonts w:ascii="Arial Narrow" w:hAnsi="Arial Narrow"/>
          <w:sz w:val="20"/>
          <w:szCs w:val="20"/>
        </w:rPr>
        <w:tab/>
      </w:r>
      <w:r w:rsidRPr="00277B3B">
        <w:rPr>
          <w:rFonts w:ascii="Arial Narrow" w:hAnsi="Arial Narrow"/>
          <w:sz w:val="20"/>
          <w:szCs w:val="20"/>
        </w:rPr>
        <w:t>Заявитель вправе вновь направить обращение в Администрацию поселка Нидым в случае, если причины, по которым ответ по существу поставленных в обращении вопросов не мог быть дан, в последующем были устранены.</w:t>
      </w:r>
    </w:p>
    <w:p w:rsidR="00277B3B" w:rsidRPr="00277B3B" w:rsidRDefault="00277B3B" w:rsidP="006E7FC8">
      <w:pPr>
        <w:autoSpaceDE w:val="0"/>
        <w:jc w:val="both"/>
        <w:rPr>
          <w:rFonts w:ascii="Arial Narrow" w:hAnsi="Arial Narrow"/>
          <w:sz w:val="20"/>
          <w:szCs w:val="20"/>
        </w:rPr>
      </w:pPr>
      <w:r w:rsidRPr="00277B3B">
        <w:rPr>
          <w:rFonts w:ascii="Arial Narrow" w:hAnsi="Arial Narrow"/>
          <w:sz w:val="20"/>
          <w:szCs w:val="20"/>
        </w:rPr>
        <w:t>2.11.</w:t>
      </w:r>
      <w:r w:rsidR="006E7FC8">
        <w:rPr>
          <w:rFonts w:ascii="Arial Narrow" w:hAnsi="Arial Narrow"/>
          <w:sz w:val="20"/>
          <w:szCs w:val="20"/>
        </w:rPr>
        <w:tab/>
      </w:r>
      <w:r w:rsidRPr="00277B3B">
        <w:rPr>
          <w:rFonts w:ascii="Arial Narrow" w:hAnsi="Arial Narrow"/>
          <w:sz w:val="20"/>
          <w:szCs w:val="20"/>
        </w:rPr>
        <w:t>Исчерпывающий перечень оснований для отказа в приёме документов: текст документа написан неразборчиво, без указания фамилии, имени, отчества физического лица; в документах имеются подчистки, подписки, зачеркнутые слова и иные не оговоренные исправления.</w:t>
      </w:r>
    </w:p>
    <w:p w:rsidR="00277B3B" w:rsidRPr="00277B3B" w:rsidRDefault="00277B3B" w:rsidP="006E7FC8">
      <w:pPr>
        <w:pStyle w:val="aff5"/>
        <w:tabs>
          <w:tab w:val="left" w:pos="709"/>
          <w:tab w:val="left" w:pos="1560"/>
        </w:tabs>
        <w:ind w:left="0"/>
        <w:jc w:val="both"/>
        <w:rPr>
          <w:rFonts w:ascii="Arial Narrow" w:hAnsi="Arial Narrow"/>
          <w:sz w:val="20"/>
          <w:szCs w:val="20"/>
        </w:rPr>
      </w:pPr>
      <w:r w:rsidRPr="00277B3B">
        <w:rPr>
          <w:rFonts w:ascii="Arial Narrow" w:hAnsi="Arial Narrow"/>
          <w:sz w:val="20"/>
          <w:szCs w:val="20"/>
        </w:rPr>
        <w:t>2.11-1.</w:t>
      </w:r>
      <w:r w:rsidR="006E7FC8">
        <w:rPr>
          <w:rFonts w:ascii="Arial Narrow" w:hAnsi="Arial Narrow"/>
          <w:sz w:val="20"/>
          <w:szCs w:val="20"/>
        </w:rPr>
        <w:tab/>
      </w:r>
      <w:r w:rsidRPr="00277B3B">
        <w:rPr>
          <w:rFonts w:ascii="Arial Narrow" w:hAnsi="Arial Narrow"/>
          <w:sz w:val="20"/>
          <w:szCs w:val="20"/>
        </w:rPr>
        <w:t>Заявитель (представитель заявителя) вправе отказаться от получения муниципальной услуги на основании личного письменного заявления, написанного в свободной форме, направив по адресу электронной почты Уполномоченного органа или обратившись в указанный орган. На основании поступившего заявления об отказе от получения муниципальной услуги уполномоченным должностным Уполномоченным органом принимается решение об отказе в предоставлении муниципальной услуги.</w:t>
      </w:r>
    </w:p>
    <w:p w:rsidR="00277B3B" w:rsidRPr="00277B3B" w:rsidRDefault="00277B3B" w:rsidP="006E7FC8">
      <w:pPr>
        <w:pStyle w:val="aff5"/>
        <w:ind w:left="0"/>
        <w:jc w:val="both"/>
        <w:rPr>
          <w:rFonts w:ascii="Arial Narrow" w:hAnsi="Arial Narrow"/>
          <w:sz w:val="20"/>
          <w:szCs w:val="20"/>
        </w:rPr>
      </w:pPr>
      <w:r w:rsidRPr="00277B3B">
        <w:rPr>
          <w:rFonts w:ascii="Arial Narrow" w:hAnsi="Arial Narrow"/>
          <w:sz w:val="20"/>
          <w:szCs w:val="20"/>
        </w:rPr>
        <w:t>2.11-2.</w:t>
      </w:r>
      <w:r w:rsidR="006E7FC8">
        <w:rPr>
          <w:rFonts w:ascii="Arial Narrow" w:hAnsi="Arial Narrow"/>
          <w:sz w:val="20"/>
          <w:szCs w:val="20"/>
        </w:rPr>
        <w:tab/>
      </w:r>
      <w:r w:rsidRPr="00277B3B">
        <w:rPr>
          <w:rFonts w:ascii="Arial Narrow" w:hAnsi="Arial Narrow"/>
          <w:sz w:val="20"/>
          <w:szCs w:val="20"/>
        </w:rPr>
        <w:t>Решение об отказе в предоставлении муниципальной услуги с указанием причин отказа подписывается усиленной квалифицированной электронной подписью в установленном порядке уполномоченным должностным лицом органа местного самоуправления, и направляется заявителю в личный кабинет Единого портала, Регионального портала и (или) в МФЦ в день принятия решения об отказе в предоставлении муниципальной услуги.</w:t>
      </w:r>
    </w:p>
    <w:p w:rsidR="00277B3B" w:rsidRPr="00277B3B" w:rsidRDefault="00277B3B" w:rsidP="006E7FC8">
      <w:pPr>
        <w:pStyle w:val="aff5"/>
        <w:tabs>
          <w:tab w:val="left" w:pos="709"/>
          <w:tab w:val="left" w:pos="1560"/>
        </w:tabs>
        <w:ind w:left="0"/>
        <w:jc w:val="both"/>
        <w:rPr>
          <w:rFonts w:ascii="Arial Narrow" w:hAnsi="Arial Narrow"/>
          <w:sz w:val="20"/>
          <w:szCs w:val="20"/>
        </w:rPr>
      </w:pPr>
      <w:r w:rsidRPr="00277B3B">
        <w:rPr>
          <w:rFonts w:ascii="Arial Narrow" w:hAnsi="Arial Narrow"/>
          <w:sz w:val="20"/>
          <w:szCs w:val="20"/>
        </w:rPr>
        <w:t>2.11-3.</w:t>
      </w:r>
      <w:r w:rsidR="006E7FC8">
        <w:rPr>
          <w:rFonts w:ascii="Arial Narrow" w:hAnsi="Arial Narrow"/>
          <w:sz w:val="20"/>
          <w:szCs w:val="20"/>
        </w:rPr>
        <w:tab/>
      </w:r>
      <w:r w:rsidRPr="00277B3B">
        <w:rPr>
          <w:rFonts w:ascii="Arial Narrow" w:hAnsi="Arial Narrow"/>
          <w:sz w:val="20"/>
          <w:szCs w:val="20"/>
        </w:rPr>
        <w:t>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 Региональном портале;</w:t>
      </w:r>
    </w:p>
    <w:p w:rsidR="00277B3B" w:rsidRPr="00277B3B" w:rsidRDefault="00277B3B" w:rsidP="006E7FC8">
      <w:pPr>
        <w:pStyle w:val="aff5"/>
        <w:tabs>
          <w:tab w:val="left" w:pos="709"/>
          <w:tab w:val="left" w:pos="1560"/>
        </w:tabs>
        <w:ind w:left="0"/>
        <w:jc w:val="both"/>
        <w:rPr>
          <w:rFonts w:ascii="Arial Narrow" w:hAnsi="Arial Narrow"/>
          <w:sz w:val="20"/>
          <w:szCs w:val="20"/>
        </w:rPr>
      </w:pPr>
      <w:r w:rsidRPr="00277B3B">
        <w:rPr>
          <w:rFonts w:ascii="Arial Narrow" w:hAnsi="Arial Narrow"/>
          <w:bCs/>
          <w:sz w:val="20"/>
          <w:szCs w:val="20"/>
        </w:rPr>
        <w:t>2.12.</w:t>
      </w:r>
      <w:r w:rsidR="006E7FC8">
        <w:rPr>
          <w:rFonts w:ascii="Arial Narrow" w:hAnsi="Arial Narrow"/>
          <w:bCs/>
          <w:sz w:val="20"/>
          <w:szCs w:val="20"/>
        </w:rPr>
        <w:tab/>
      </w:r>
      <w:r w:rsidRPr="00277B3B">
        <w:rPr>
          <w:rFonts w:ascii="Arial Narrow" w:hAnsi="Arial Narrow"/>
          <w:bCs/>
          <w:sz w:val="20"/>
          <w:szCs w:val="20"/>
        </w:rPr>
        <w:t>М</w:t>
      </w:r>
      <w:r w:rsidRPr="00277B3B">
        <w:rPr>
          <w:rFonts w:ascii="Arial Narrow" w:hAnsi="Arial Narrow"/>
          <w:sz w:val="20"/>
          <w:szCs w:val="20"/>
        </w:rPr>
        <w:t xml:space="preserve">аксимальный срок ожидания в очереди при запросе о предоставлении муниципальной услуги </w:t>
      </w:r>
      <w:r w:rsidRPr="00277B3B">
        <w:rPr>
          <w:rFonts w:ascii="Arial Narrow" w:hAnsi="Arial Narrow"/>
          <w:bCs/>
          <w:sz w:val="20"/>
          <w:szCs w:val="20"/>
        </w:rPr>
        <w:t>составляет не более 15 минут.</w:t>
      </w:r>
    </w:p>
    <w:p w:rsidR="00277B3B" w:rsidRPr="00277B3B" w:rsidRDefault="00277B3B" w:rsidP="006E7FC8">
      <w:pPr>
        <w:autoSpaceDE w:val="0"/>
        <w:jc w:val="both"/>
        <w:rPr>
          <w:rFonts w:ascii="Arial Narrow" w:hAnsi="Arial Narrow"/>
          <w:sz w:val="20"/>
          <w:szCs w:val="20"/>
        </w:rPr>
      </w:pPr>
      <w:r w:rsidRPr="00277B3B">
        <w:rPr>
          <w:rFonts w:ascii="Arial Narrow" w:hAnsi="Arial Narrow"/>
          <w:bCs/>
          <w:sz w:val="20"/>
          <w:szCs w:val="20"/>
        </w:rPr>
        <w:t>2.13.</w:t>
      </w:r>
      <w:r w:rsidR="006E7FC8">
        <w:rPr>
          <w:rFonts w:ascii="Arial Narrow" w:hAnsi="Arial Narrow"/>
          <w:bCs/>
          <w:sz w:val="20"/>
          <w:szCs w:val="20"/>
        </w:rPr>
        <w:tab/>
      </w:r>
      <w:r w:rsidRPr="00277B3B">
        <w:rPr>
          <w:rFonts w:ascii="Arial Narrow" w:hAnsi="Arial Narrow"/>
          <w:sz w:val="20"/>
          <w:szCs w:val="20"/>
        </w:rPr>
        <w:t xml:space="preserve">Срок регистрации запроса заявителя о предоставлении муниципальной услуги </w:t>
      </w:r>
      <w:r w:rsidRPr="00277B3B">
        <w:rPr>
          <w:rFonts w:ascii="Arial Narrow" w:hAnsi="Arial Narrow"/>
          <w:bCs/>
          <w:sz w:val="20"/>
          <w:szCs w:val="20"/>
        </w:rPr>
        <w:t>составляет не более одного рабочего дня.</w:t>
      </w:r>
    </w:p>
    <w:p w:rsidR="00277B3B" w:rsidRPr="00277B3B" w:rsidRDefault="00277B3B" w:rsidP="006E7FC8">
      <w:pPr>
        <w:pStyle w:val="aff5"/>
        <w:tabs>
          <w:tab w:val="left" w:pos="709"/>
          <w:tab w:val="left" w:pos="1560"/>
        </w:tabs>
        <w:ind w:left="0"/>
        <w:jc w:val="both"/>
        <w:rPr>
          <w:rFonts w:ascii="Arial Narrow" w:hAnsi="Arial Narrow"/>
          <w:sz w:val="20"/>
          <w:szCs w:val="20"/>
        </w:rPr>
      </w:pPr>
      <w:r w:rsidRPr="00277B3B">
        <w:rPr>
          <w:rFonts w:ascii="Arial Narrow" w:hAnsi="Arial Narrow"/>
          <w:sz w:val="20"/>
          <w:szCs w:val="20"/>
        </w:rPr>
        <w:t>2.13.1.</w:t>
      </w:r>
      <w:r w:rsidR="006E7FC8">
        <w:rPr>
          <w:rFonts w:ascii="Arial Narrow" w:hAnsi="Arial Narrow"/>
          <w:sz w:val="20"/>
          <w:szCs w:val="20"/>
        </w:rPr>
        <w:tab/>
      </w:r>
      <w:r w:rsidRPr="00277B3B">
        <w:rPr>
          <w:rFonts w:ascii="Arial Narrow" w:hAnsi="Arial Narrow"/>
          <w:sz w:val="20"/>
          <w:szCs w:val="20"/>
        </w:rPr>
        <w:t>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rsidR="00277B3B" w:rsidRPr="00277B3B" w:rsidRDefault="00277B3B" w:rsidP="00277B3B">
      <w:pPr>
        <w:pStyle w:val="aff5"/>
        <w:tabs>
          <w:tab w:val="left" w:pos="1276"/>
          <w:tab w:val="left" w:pos="1560"/>
        </w:tabs>
        <w:ind w:left="0" w:firstLine="709"/>
        <w:jc w:val="both"/>
        <w:rPr>
          <w:rFonts w:ascii="Arial Narrow" w:hAnsi="Arial Narrow"/>
          <w:sz w:val="20"/>
          <w:szCs w:val="20"/>
        </w:rPr>
      </w:pPr>
      <w:r w:rsidRPr="00277B3B">
        <w:rPr>
          <w:rFonts w:ascii="Arial Narrow" w:hAnsi="Arial Narrow"/>
          <w:sz w:val="20"/>
          <w:szCs w:val="20"/>
        </w:rPr>
        <w:t>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и/или по электронной почте уведомление, подтверждающее, что заявление отправлено.</w:t>
      </w:r>
    </w:p>
    <w:p w:rsidR="00277B3B" w:rsidRPr="00277B3B" w:rsidRDefault="00277B3B" w:rsidP="00277B3B">
      <w:pPr>
        <w:pStyle w:val="aff5"/>
        <w:tabs>
          <w:tab w:val="left" w:pos="1276"/>
          <w:tab w:val="left" w:pos="1560"/>
        </w:tabs>
        <w:ind w:left="0" w:firstLine="709"/>
        <w:jc w:val="both"/>
        <w:rPr>
          <w:rFonts w:ascii="Arial Narrow" w:hAnsi="Arial Narrow"/>
          <w:sz w:val="20"/>
          <w:szCs w:val="20"/>
        </w:rPr>
      </w:pPr>
      <w:r w:rsidRPr="00277B3B">
        <w:rPr>
          <w:rFonts w:ascii="Arial Narrow" w:hAnsi="Arial Narrow"/>
          <w:sz w:val="20"/>
          <w:szCs w:val="20"/>
        </w:rPr>
        <w:t>Заявление, поступившее в нерабочее время, регистрируется уполномоченным органом в первый рабочий день, следующий за днем его получения.</w:t>
      </w:r>
    </w:p>
    <w:p w:rsidR="00277B3B" w:rsidRPr="00277B3B" w:rsidRDefault="00277B3B" w:rsidP="00277B3B">
      <w:pPr>
        <w:pStyle w:val="aff5"/>
        <w:tabs>
          <w:tab w:val="left" w:pos="1276"/>
          <w:tab w:val="left" w:pos="1560"/>
        </w:tabs>
        <w:ind w:left="0" w:firstLine="709"/>
        <w:jc w:val="both"/>
        <w:rPr>
          <w:rFonts w:ascii="Arial Narrow" w:hAnsi="Arial Narrow"/>
          <w:sz w:val="20"/>
          <w:szCs w:val="20"/>
        </w:rPr>
      </w:pPr>
      <w:r w:rsidRPr="00277B3B">
        <w:rPr>
          <w:rFonts w:ascii="Arial Narrow" w:hAnsi="Arial Narrow"/>
          <w:sz w:val="20"/>
          <w:szCs w:val="20"/>
        </w:rPr>
        <w:t>При личном обращении в МФЦ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rsidR="00277B3B" w:rsidRPr="00277B3B" w:rsidRDefault="00277B3B" w:rsidP="006E7FC8">
      <w:pPr>
        <w:autoSpaceDE w:val="0"/>
        <w:jc w:val="both"/>
        <w:rPr>
          <w:rFonts w:ascii="Arial Narrow" w:hAnsi="Arial Narrow"/>
          <w:sz w:val="20"/>
          <w:szCs w:val="20"/>
        </w:rPr>
      </w:pPr>
      <w:r w:rsidRPr="00277B3B">
        <w:rPr>
          <w:rFonts w:ascii="Arial Narrow" w:hAnsi="Arial Narrow"/>
          <w:bCs/>
          <w:sz w:val="20"/>
          <w:szCs w:val="20"/>
        </w:rPr>
        <w:lastRenderedPageBreak/>
        <w:t>2.14.</w:t>
      </w:r>
      <w:r w:rsidR="006E7FC8">
        <w:rPr>
          <w:rFonts w:ascii="Arial Narrow" w:hAnsi="Arial Narrow"/>
          <w:bCs/>
          <w:sz w:val="20"/>
          <w:szCs w:val="20"/>
        </w:rPr>
        <w:tab/>
      </w:r>
      <w:r w:rsidRPr="00277B3B">
        <w:rPr>
          <w:rFonts w:ascii="Arial Narrow" w:hAnsi="Arial Narrow"/>
          <w:sz w:val="20"/>
          <w:szCs w:val="20"/>
        </w:rPr>
        <w:t>Требования к помещениям, в которых предоставляется муниципальная услуга:</w:t>
      </w:r>
    </w:p>
    <w:p w:rsidR="00277B3B" w:rsidRPr="00277B3B" w:rsidRDefault="00277B3B" w:rsidP="00277B3B">
      <w:pPr>
        <w:autoSpaceDE w:val="0"/>
        <w:ind w:firstLine="709"/>
        <w:jc w:val="both"/>
        <w:rPr>
          <w:rFonts w:ascii="Arial Narrow" w:hAnsi="Arial Narrow"/>
          <w:sz w:val="20"/>
          <w:szCs w:val="20"/>
        </w:rPr>
      </w:pPr>
      <w:r w:rsidRPr="00277B3B">
        <w:rPr>
          <w:rFonts w:ascii="Arial Narrow" w:hAnsi="Arial Narrow"/>
          <w:sz w:val="20"/>
          <w:szCs w:val="20"/>
        </w:rPr>
        <w:t>помещения, в которых осуществляется приём граждан, обратившихся за получением муниципальной услуги, должны быть оснащены соответствующими указателями, информационными стендами с образцами заполнения заявления и перечнем документов, необходимых для предоставления услуги. Места для заполнения необходимых документов оборудуются стульями, столами и обеспечиваются бланками заявлений, письменными принадлежностями. На информационном стенде в Учреждении размещается перечень документов, которые заявитель должен представить для исполнения муниципальной услуги.</w:t>
      </w:r>
    </w:p>
    <w:p w:rsidR="00277B3B" w:rsidRPr="00277B3B" w:rsidRDefault="00277B3B" w:rsidP="00277B3B">
      <w:pPr>
        <w:autoSpaceDE w:val="0"/>
        <w:ind w:firstLine="709"/>
        <w:jc w:val="both"/>
        <w:rPr>
          <w:rFonts w:ascii="Arial Narrow" w:hAnsi="Arial Narrow"/>
          <w:sz w:val="20"/>
          <w:szCs w:val="20"/>
        </w:rPr>
      </w:pPr>
      <w:r w:rsidRPr="00277B3B">
        <w:rPr>
          <w:rFonts w:ascii="Arial Narrow" w:hAnsi="Arial Narrow"/>
          <w:sz w:val="20"/>
          <w:szCs w:val="20"/>
        </w:rPr>
        <w:t>Рабочее место специалистов Учреждения, участвующих в оказании муниципальной услуги, оснащается настенной вывеской или настольной табличкой с указанием фамилии, имени, отчества и должности, необходимой для исполнения муниципальной услуги офисной техникой.</w:t>
      </w:r>
    </w:p>
    <w:p w:rsidR="00277B3B" w:rsidRPr="00277B3B" w:rsidRDefault="00277B3B" w:rsidP="00277B3B">
      <w:pPr>
        <w:autoSpaceDE w:val="0"/>
        <w:ind w:firstLine="709"/>
        <w:jc w:val="both"/>
        <w:rPr>
          <w:rFonts w:ascii="Arial Narrow" w:hAnsi="Arial Narrow"/>
          <w:sz w:val="20"/>
          <w:szCs w:val="20"/>
        </w:rPr>
      </w:pPr>
      <w:r w:rsidRPr="00277B3B">
        <w:rPr>
          <w:rFonts w:ascii="Arial Narrow" w:hAnsi="Arial Narrow"/>
          <w:sz w:val="20"/>
          <w:szCs w:val="20"/>
        </w:rPr>
        <w:t>Помещения для предоставления муниципальной услуги по возможности размещаются в максимально удобных для обращения местах.</w:t>
      </w:r>
    </w:p>
    <w:p w:rsidR="00277B3B" w:rsidRPr="00277B3B" w:rsidRDefault="00277B3B" w:rsidP="00277B3B">
      <w:pPr>
        <w:autoSpaceDE w:val="0"/>
        <w:ind w:firstLine="709"/>
        <w:jc w:val="both"/>
        <w:rPr>
          <w:rFonts w:ascii="Arial Narrow" w:hAnsi="Arial Narrow"/>
          <w:sz w:val="20"/>
          <w:szCs w:val="20"/>
        </w:rPr>
      </w:pPr>
      <w:r w:rsidRPr="00277B3B">
        <w:rPr>
          <w:rFonts w:ascii="Arial Narrow" w:hAnsi="Arial Narrow"/>
          <w:sz w:val="20"/>
          <w:szCs w:val="20"/>
        </w:rPr>
        <w:t>В местах ожидания предоставления муниципальной услуги предусматривается оборудование доступных мест общественного пользования (туалетов).</w:t>
      </w:r>
    </w:p>
    <w:p w:rsidR="00277B3B" w:rsidRPr="00277B3B" w:rsidRDefault="00277B3B" w:rsidP="00277B3B">
      <w:pPr>
        <w:autoSpaceDE w:val="0"/>
        <w:ind w:firstLine="709"/>
        <w:jc w:val="both"/>
        <w:rPr>
          <w:rFonts w:ascii="Arial Narrow" w:hAnsi="Arial Narrow"/>
          <w:sz w:val="20"/>
          <w:szCs w:val="20"/>
        </w:rPr>
      </w:pPr>
      <w:r w:rsidRPr="00277B3B">
        <w:rPr>
          <w:rFonts w:ascii="Arial Narrow" w:hAnsi="Arial Narrow"/>
          <w:sz w:val="20"/>
          <w:szCs w:val="20"/>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 органов, участвующих в оказании муниципальной услуги.</w:t>
      </w:r>
    </w:p>
    <w:p w:rsidR="00277B3B" w:rsidRPr="00277B3B" w:rsidRDefault="00277B3B" w:rsidP="00277B3B">
      <w:pPr>
        <w:autoSpaceDE w:val="0"/>
        <w:ind w:firstLine="709"/>
        <w:jc w:val="both"/>
        <w:rPr>
          <w:rFonts w:ascii="Arial Narrow" w:hAnsi="Arial Narrow"/>
          <w:sz w:val="20"/>
          <w:szCs w:val="20"/>
        </w:rPr>
      </w:pPr>
      <w:r w:rsidRPr="00277B3B">
        <w:rPr>
          <w:rFonts w:ascii="Arial Narrow" w:hAnsi="Arial Narrow"/>
          <w:sz w:val="20"/>
          <w:szCs w:val="20"/>
        </w:rPr>
        <w:t>Места предоставления муниципальной услуги оборудуются средствами пожаротушения и оповещения о возникновении чрезвычайной ситуации.</w:t>
      </w:r>
    </w:p>
    <w:p w:rsidR="00277B3B" w:rsidRPr="00277B3B" w:rsidRDefault="00277B3B" w:rsidP="00277B3B">
      <w:pPr>
        <w:pStyle w:val="ConsPlusNormal"/>
        <w:ind w:firstLine="709"/>
        <w:jc w:val="both"/>
        <w:rPr>
          <w:rFonts w:ascii="Arial Narrow" w:hAnsi="Arial Narrow" w:cs="Times New Roman"/>
        </w:rPr>
      </w:pPr>
      <w:r w:rsidRPr="00277B3B">
        <w:rPr>
          <w:rFonts w:ascii="Arial Narrow" w:hAnsi="Arial Narrow" w:cs="Times New Roman"/>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277B3B" w:rsidRPr="00277B3B" w:rsidRDefault="00277B3B" w:rsidP="00277B3B">
      <w:pPr>
        <w:pStyle w:val="ConsPlusNormal"/>
        <w:ind w:firstLine="709"/>
        <w:jc w:val="both"/>
        <w:rPr>
          <w:rFonts w:ascii="Arial Narrow" w:hAnsi="Arial Narrow" w:cs="Times New Roman"/>
        </w:rPr>
      </w:pPr>
      <w:r w:rsidRPr="00277B3B">
        <w:rPr>
          <w:rFonts w:ascii="Arial Narrow" w:hAnsi="Arial Narrow" w:cs="Times New Roman"/>
        </w:rPr>
        <w:t>При ином размещении помещений по высоте должна быть обеспечена возможность получения муниципальной услуги маломобильными группами населения.</w:t>
      </w:r>
    </w:p>
    <w:p w:rsidR="00277B3B" w:rsidRPr="00277B3B" w:rsidRDefault="00277B3B" w:rsidP="00277B3B">
      <w:pPr>
        <w:pStyle w:val="ConsPlusNormal"/>
        <w:ind w:firstLine="709"/>
        <w:jc w:val="both"/>
        <w:rPr>
          <w:rFonts w:ascii="Arial Narrow" w:hAnsi="Arial Narrow" w:cs="Times New Roman"/>
        </w:rPr>
      </w:pPr>
      <w:r w:rsidRPr="00277B3B">
        <w:rPr>
          <w:rFonts w:ascii="Arial Narrow" w:hAnsi="Arial Narrow" w:cs="Times New Roman"/>
        </w:rPr>
        <w:t>Места для ожидания и заполнения заявлений должны быть доступны для инвалидов.</w:t>
      </w:r>
    </w:p>
    <w:p w:rsidR="00277B3B" w:rsidRPr="00277B3B" w:rsidRDefault="00277B3B" w:rsidP="00277B3B">
      <w:pPr>
        <w:pStyle w:val="ConsPlusNormal"/>
        <w:ind w:firstLine="709"/>
        <w:jc w:val="both"/>
        <w:rPr>
          <w:rFonts w:ascii="Arial Narrow" w:hAnsi="Arial Narrow" w:cs="Times New Roman"/>
        </w:rPr>
      </w:pPr>
      <w:r w:rsidRPr="00277B3B">
        <w:rPr>
          <w:rFonts w:ascii="Arial Narrow" w:hAnsi="Arial Narrow" w:cs="Times New Roman"/>
        </w:rPr>
        <w:t>К месту предоставления муниципальной услуги обеспечивается доступ инвалидов в соответствии с законодательством Российской Федерации о социальной защите инвалидов (включая инвалидов, использующих кресла-коляски и собак-проводников):</w:t>
      </w:r>
    </w:p>
    <w:p w:rsidR="00277B3B" w:rsidRPr="00277B3B" w:rsidRDefault="00277B3B" w:rsidP="006E7FC8">
      <w:pPr>
        <w:pStyle w:val="ConsPlusNormal"/>
        <w:ind w:firstLine="0"/>
        <w:jc w:val="both"/>
        <w:rPr>
          <w:rFonts w:ascii="Arial Narrow" w:hAnsi="Arial Narrow" w:cs="Times New Roman"/>
        </w:rPr>
      </w:pPr>
      <w:r w:rsidRPr="00277B3B">
        <w:rPr>
          <w:rFonts w:ascii="Arial Narrow" w:hAnsi="Arial Narrow" w:cs="Times New Roman"/>
        </w:rPr>
        <w:t>- возможность самостоятельного передвижения по территории, на которой расположено помещение для оказания муниципальной услуги, входа в места предоставления муниципальной услуги и выхода из них, посадки в транспортное средство и высадки из него, в том числе с использованием кресла-коляски;</w:t>
      </w:r>
    </w:p>
    <w:p w:rsidR="00277B3B" w:rsidRPr="00277B3B" w:rsidRDefault="00277B3B" w:rsidP="006E7FC8">
      <w:pPr>
        <w:pStyle w:val="ConsPlusNormal"/>
        <w:ind w:firstLine="0"/>
        <w:jc w:val="both"/>
        <w:rPr>
          <w:rFonts w:ascii="Arial Narrow" w:hAnsi="Arial Narrow" w:cs="Times New Roman"/>
        </w:rPr>
      </w:pPr>
      <w:r w:rsidRPr="00277B3B">
        <w:rPr>
          <w:rFonts w:ascii="Arial Narrow" w:hAnsi="Arial Narrow" w:cs="Times New Roman"/>
        </w:rPr>
        <w:t>- 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w:t>
      </w:r>
    </w:p>
    <w:p w:rsidR="00277B3B" w:rsidRPr="00277B3B" w:rsidRDefault="00277B3B" w:rsidP="006E7FC8">
      <w:pPr>
        <w:pStyle w:val="ConsPlusNormal"/>
        <w:ind w:firstLine="0"/>
        <w:jc w:val="both"/>
        <w:rPr>
          <w:rFonts w:ascii="Arial Narrow" w:hAnsi="Arial Narrow" w:cs="Times New Roman"/>
        </w:rPr>
      </w:pPr>
      <w:r w:rsidRPr="00277B3B">
        <w:rPr>
          <w:rFonts w:ascii="Arial Narrow" w:hAnsi="Arial Narrow" w:cs="Times New Roman"/>
        </w:rPr>
        <w:t>- размещение оборудования и носителей информации, необходимых для обеспечения беспрепятственного доступа инвалидов к месту предоставления муниципальной услуги с учетом ограничений их жизнедеятельности;</w:t>
      </w:r>
    </w:p>
    <w:p w:rsidR="00277B3B" w:rsidRPr="00277B3B" w:rsidRDefault="00277B3B" w:rsidP="006E7FC8">
      <w:pPr>
        <w:pStyle w:val="ConsPlusNormal"/>
        <w:ind w:firstLine="0"/>
        <w:jc w:val="both"/>
        <w:rPr>
          <w:rFonts w:ascii="Arial Narrow" w:hAnsi="Arial Narrow" w:cs="Times New Roman"/>
        </w:rPr>
      </w:pPr>
      <w:r w:rsidRPr="00277B3B">
        <w:rPr>
          <w:rFonts w:ascii="Arial Narrow" w:hAnsi="Arial Narrow" w:cs="Times New Roman"/>
        </w:rPr>
        <w:t>- допуск к месту предоставления муниципальной услуги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277B3B" w:rsidRPr="00277B3B" w:rsidRDefault="00277B3B" w:rsidP="006E7FC8">
      <w:pPr>
        <w:autoSpaceDE w:val="0"/>
        <w:jc w:val="both"/>
        <w:rPr>
          <w:rFonts w:ascii="Arial Narrow" w:hAnsi="Arial Narrow"/>
          <w:sz w:val="20"/>
          <w:szCs w:val="20"/>
        </w:rPr>
      </w:pPr>
      <w:r w:rsidRPr="00277B3B">
        <w:rPr>
          <w:rFonts w:ascii="Arial Narrow" w:hAnsi="Arial Narrow"/>
          <w:sz w:val="20"/>
          <w:szCs w:val="20"/>
        </w:rPr>
        <w:t>- оказание специалистами помощи инвалидам в преодолении барьеров, мешающих получению ими муниципальной услуги наравне с другими лицами.</w:t>
      </w:r>
    </w:p>
    <w:p w:rsidR="00277B3B" w:rsidRPr="00277B3B" w:rsidRDefault="00277B3B" w:rsidP="006E7FC8">
      <w:pPr>
        <w:autoSpaceDE w:val="0"/>
        <w:jc w:val="both"/>
        <w:rPr>
          <w:rFonts w:ascii="Arial Narrow" w:hAnsi="Arial Narrow"/>
          <w:sz w:val="20"/>
          <w:szCs w:val="20"/>
        </w:rPr>
      </w:pPr>
      <w:r w:rsidRPr="00277B3B">
        <w:rPr>
          <w:rFonts w:ascii="Arial Narrow" w:hAnsi="Arial Narrow"/>
          <w:sz w:val="20"/>
          <w:szCs w:val="20"/>
        </w:rPr>
        <w:t>2.15.</w:t>
      </w:r>
      <w:r w:rsidR="006E7FC8">
        <w:rPr>
          <w:rFonts w:ascii="Arial Narrow" w:hAnsi="Arial Narrow"/>
          <w:sz w:val="20"/>
          <w:szCs w:val="20"/>
        </w:rPr>
        <w:tab/>
      </w:r>
      <w:r w:rsidRPr="00277B3B">
        <w:rPr>
          <w:rFonts w:ascii="Arial Narrow" w:hAnsi="Arial Narrow"/>
          <w:sz w:val="20"/>
          <w:szCs w:val="20"/>
        </w:rPr>
        <w:t>На информационном стенде в Администрации размещаются следующие информационные материалы:</w:t>
      </w:r>
    </w:p>
    <w:p w:rsidR="00277B3B" w:rsidRPr="00277B3B" w:rsidRDefault="00277B3B" w:rsidP="006E7FC8">
      <w:pPr>
        <w:autoSpaceDE w:val="0"/>
        <w:jc w:val="both"/>
        <w:rPr>
          <w:rFonts w:ascii="Arial Narrow" w:hAnsi="Arial Narrow"/>
          <w:sz w:val="20"/>
          <w:szCs w:val="20"/>
        </w:rPr>
      </w:pPr>
      <w:r w:rsidRPr="00277B3B">
        <w:rPr>
          <w:rFonts w:ascii="Arial Narrow" w:hAnsi="Arial Narrow"/>
          <w:sz w:val="20"/>
          <w:szCs w:val="20"/>
        </w:rPr>
        <w:t>- сведения о перечне предоставляемых муниципальных услуг;</w:t>
      </w:r>
    </w:p>
    <w:p w:rsidR="00277B3B" w:rsidRPr="00277B3B" w:rsidRDefault="00277B3B" w:rsidP="006E7FC8">
      <w:pPr>
        <w:autoSpaceDE w:val="0"/>
        <w:jc w:val="both"/>
        <w:rPr>
          <w:rFonts w:ascii="Arial Narrow" w:hAnsi="Arial Narrow"/>
          <w:sz w:val="20"/>
          <w:szCs w:val="20"/>
        </w:rPr>
      </w:pPr>
      <w:r w:rsidRPr="00277B3B">
        <w:rPr>
          <w:rFonts w:ascii="Arial Narrow" w:hAnsi="Arial Narrow"/>
          <w:sz w:val="20"/>
          <w:szCs w:val="20"/>
        </w:rPr>
        <w:t>- образцы документов (справок).</w:t>
      </w:r>
    </w:p>
    <w:p w:rsidR="00277B3B" w:rsidRPr="00277B3B" w:rsidRDefault="00277B3B" w:rsidP="006E7FC8">
      <w:pPr>
        <w:autoSpaceDE w:val="0"/>
        <w:jc w:val="both"/>
        <w:rPr>
          <w:rFonts w:ascii="Arial Narrow" w:hAnsi="Arial Narrow"/>
          <w:sz w:val="20"/>
          <w:szCs w:val="20"/>
        </w:rPr>
      </w:pPr>
      <w:r w:rsidRPr="00277B3B">
        <w:rPr>
          <w:rFonts w:ascii="Arial Narrow" w:hAnsi="Arial Narrow"/>
          <w:sz w:val="20"/>
          <w:szCs w:val="20"/>
        </w:rPr>
        <w:t>- адрес, номера телефонов и факса, график работы, адрес электронной почты Администрации поселка Нидым;</w:t>
      </w:r>
    </w:p>
    <w:p w:rsidR="00277B3B" w:rsidRPr="00277B3B" w:rsidRDefault="00277B3B" w:rsidP="006E7FC8">
      <w:pPr>
        <w:autoSpaceDE w:val="0"/>
        <w:jc w:val="both"/>
        <w:rPr>
          <w:rFonts w:ascii="Arial Narrow" w:hAnsi="Arial Narrow"/>
          <w:sz w:val="20"/>
          <w:szCs w:val="20"/>
        </w:rPr>
      </w:pPr>
      <w:r w:rsidRPr="00277B3B">
        <w:rPr>
          <w:rFonts w:ascii="Arial Narrow" w:hAnsi="Arial Narrow"/>
          <w:sz w:val="20"/>
          <w:szCs w:val="20"/>
        </w:rPr>
        <w:t>- административный регламент;</w:t>
      </w:r>
    </w:p>
    <w:p w:rsidR="00277B3B" w:rsidRPr="00277B3B" w:rsidRDefault="00277B3B" w:rsidP="006E7FC8">
      <w:pPr>
        <w:autoSpaceDE w:val="0"/>
        <w:jc w:val="both"/>
        <w:rPr>
          <w:rFonts w:ascii="Arial Narrow" w:hAnsi="Arial Narrow"/>
          <w:sz w:val="20"/>
          <w:szCs w:val="20"/>
        </w:rPr>
      </w:pPr>
      <w:r w:rsidRPr="00277B3B">
        <w:rPr>
          <w:rFonts w:ascii="Arial Narrow" w:hAnsi="Arial Narrow"/>
          <w:sz w:val="20"/>
          <w:szCs w:val="20"/>
        </w:rPr>
        <w:t>- адрес официального сайта Учреждения в сети Интернет, содержащего информацию о предоставлении муниципальной услуги;</w:t>
      </w:r>
    </w:p>
    <w:p w:rsidR="00277B3B" w:rsidRPr="00277B3B" w:rsidRDefault="00277B3B" w:rsidP="006E7FC8">
      <w:pPr>
        <w:autoSpaceDE w:val="0"/>
        <w:jc w:val="both"/>
        <w:rPr>
          <w:rFonts w:ascii="Arial Narrow" w:hAnsi="Arial Narrow"/>
          <w:sz w:val="20"/>
          <w:szCs w:val="20"/>
        </w:rPr>
      </w:pPr>
      <w:r w:rsidRPr="00277B3B">
        <w:rPr>
          <w:rFonts w:ascii="Arial Narrow" w:hAnsi="Arial Narrow"/>
          <w:sz w:val="20"/>
          <w:szCs w:val="20"/>
        </w:rPr>
        <w:t>- порядок получения информации заявителями по вопросам предоставления муниципальной услуги, в том числе о ходе предоставления муниципальной услуги;</w:t>
      </w:r>
    </w:p>
    <w:p w:rsidR="00277B3B" w:rsidRPr="00277B3B" w:rsidRDefault="00277B3B" w:rsidP="006E7FC8">
      <w:pPr>
        <w:autoSpaceDE w:val="0"/>
        <w:jc w:val="both"/>
        <w:rPr>
          <w:rFonts w:ascii="Arial Narrow" w:hAnsi="Arial Narrow"/>
          <w:sz w:val="20"/>
          <w:szCs w:val="20"/>
        </w:rPr>
      </w:pPr>
      <w:r w:rsidRPr="00277B3B">
        <w:rPr>
          <w:rFonts w:ascii="Arial Narrow" w:hAnsi="Arial Narrow"/>
          <w:sz w:val="20"/>
          <w:szCs w:val="20"/>
        </w:rPr>
        <w:t>- перечень оснований для отказа в предоставлении муниципальной услуги;</w:t>
      </w:r>
    </w:p>
    <w:p w:rsidR="00277B3B" w:rsidRPr="00277B3B" w:rsidRDefault="00277B3B" w:rsidP="006E7FC8">
      <w:pPr>
        <w:autoSpaceDE w:val="0"/>
        <w:jc w:val="both"/>
        <w:rPr>
          <w:rFonts w:ascii="Arial Narrow" w:hAnsi="Arial Narrow"/>
          <w:sz w:val="20"/>
          <w:szCs w:val="20"/>
        </w:rPr>
      </w:pPr>
      <w:r w:rsidRPr="00277B3B">
        <w:rPr>
          <w:rFonts w:ascii="Arial Narrow" w:hAnsi="Arial Narrow"/>
          <w:sz w:val="20"/>
          <w:szCs w:val="20"/>
        </w:rPr>
        <w:t>- порядок обжалования действий (бездействия) и решений, осуществляемых (принятых) в ходе предоставления муниципальной услуги;</w:t>
      </w:r>
    </w:p>
    <w:p w:rsidR="00277B3B" w:rsidRPr="00277B3B" w:rsidRDefault="00277B3B" w:rsidP="006E7FC8">
      <w:pPr>
        <w:autoSpaceDE w:val="0"/>
        <w:jc w:val="both"/>
        <w:rPr>
          <w:rFonts w:ascii="Arial Narrow" w:hAnsi="Arial Narrow"/>
          <w:sz w:val="20"/>
          <w:szCs w:val="20"/>
        </w:rPr>
      </w:pPr>
      <w:r w:rsidRPr="00277B3B">
        <w:rPr>
          <w:rFonts w:ascii="Arial Narrow" w:hAnsi="Arial Narrow"/>
          <w:sz w:val="20"/>
          <w:szCs w:val="20"/>
        </w:rPr>
        <w:t>- необходимая оперативная информация о предоставлении муниципальной услуги.</w:t>
      </w:r>
    </w:p>
    <w:p w:rsidR="00277B3B" w:rsidRPr="00277B3B" w:rsidRDefault="00277B3B" w:rsidP="00277B3B">
      <w:pPr>
        <w:autoSpaceDE w:val="0"/>
        <w:ind w:firstLine="709"/>
        <w:jc w:val="both"/>
        <w:rPr>
          <w:rFonts w:ascii="Arial Narrow" w:hAnsi="Arial Narrow"/>
          <w:sz w:val="20"/>
          <w:szCs w:val="20"/>
        </w:rPr>
      </w:pPr>
      <w:r w:rsidRPr="00277B3B">
        <w:rPr>
          <w:rFonts w:ascii="Arial Narrow" w:hAnsi="Arial Narrow"/>
          <w:sz w:val="20"/>
          <w:szCs w:val="20"/>
        </w:rPr>
        <w:t>Текст материалов, размещаемых на стендах, должен быть напечатан удобным для чтения шрифтом, основные моменты и наиболее важные места выделены.</w:t>
      </w:r>
    </w:p>
    <w:p w:rsidR="00277B3B" w:rsidRPr="00277B3B" w:rsidRDefault="00277B3B" w:rsidP="006E7FC8">
      <w:pPr>
        <w:autoSpaceDE w:val="0"/>
        <w:jc w:val="both"/>
        <w:rPr>
          <w:rFonts w:ascii="Arial Narrow" w:hAnsi="Arial Narrow"/>
          <w:sz w:val="20"/>
          <w:szCs w:val="20"/>
        </w:rPr>
      </w:pPr>
      <w:r w:rsidRPr="00277B3B">
        <w:rPr>
          <w:rFonts w:ascii="Arial Narrow" w:hAnsi="Arial Narrow"/>
          <w:sz w:val="20"/>
          <w:szCs w:val="20"/>
        </w:rPr>
        <w:t>2.16.</w:t>
      </w:r>
      <w:r w:rsidR="006E7FC8">
        <w:rPr>
          <w:rFonts w:ascii="Arial Narrow" w:hAnsi="Arial Narrow"/>
          <w:sz w:val="20"/>
          <w:szCs w:val="20"/>
        </w:rPr>
        <w:tab/>
      </w:r>
      <w:r w:rsidRPr="00277B3B">
        <w:rPr>
          <w:rFonts w:ascii="Arial Narrow" w:hAnsi="Arial Narrow"/>
          <w:sz w:val="20"/>
          <w:szCs w:val="20"/>
        </w:rPr>
        <w:t>Показатели доступности и качества муниципальной услуги.</w:t>
      </w:r>
    </w:p>
    <w:p w:rsidR="00277B3B" w:rsidRPr="006E7FC8" w:rsidRDefault="00277B3B" w:rsidP="006E7FC8">
      <w:pPr>
        <w:tabs>
          <w:tab w:val="left" w:pos="709"/>
          <w:tab w:val="left" w:pos="1560"/>
        </w:tabs>
        <w:jc w:val="both"/>
        <w:rPr>
          <w:rFonts w:ascii="Arial Narrow" w:hAnsi="Arial Narrow"/>
          <w:sz w:val="20"/>
          <w:szCs w:val="20"/>
        </w:rPr>
      </w:pPr>
      <w:r w:rsidRPr="006E7FC8">
        <w:rPr>
          <w:rFonts w:ascii="Arial Narrow" w:hAnsi="Arial Narrow"/>
          <w:sz w:val="20"/>
          <w:szCs w:val="20"/>
        </w:rPr>
        <w:t>2.16.1.</w:t>
      </w:r>
      <w:r w:rsidR="006E7FC8">
        <w:rPr>
          <w:rFonts w:ascii="Arial Narrow" w:hAnsi="Arial Narrow"/>
          <w:sz w:val="20"/>
          <w:szCs w:val="20"/>
        </w:rPr>
        <w:tab/>
      </w:r>
      <w:r w:rsidRPr="006E7FC8">
        <w:rPr>
          <w:rFonts w:ascii="Arial Narrow" w:hAnsi="Arial Narrow"/>
          <w:sz w:val="20"/>
          <w:szCs w:val="20"/>
        </w:rPr>
        <w:t>Показателями доступности предоставления муниципальной услуги являются:</w:t>
      </w:r>
    </w:p>
    <w:p w:rsidR="00277B3B" w:rsidRPr="00277B3B" w:rsidRDefault="0040213C" w:rsidP="0040213C">
      <w:pPr>
        <w:pStyle w:val="aff5"/>
        <w:tabs>
          <w:tab w:val="left" w:pos="1276"/>
          <w:tab w:val="left" w:pos="1560"/>
        </w:tabs>
        <w:suppressAutoHyphens/>
        <w:ind w:left="0"/>
        <w:jc w:val="both"/>
        <w:rPr>
          <w:rFonts w:ascii="Arial Narrow" w:hAnsi="Arial Narrow"/>
          <w:sz w:val="20"/>
          <w:szCs w:val="20"/>
        </w:rPr>
      </w:pPr>
      <w:r>
        <w:rPr>
          <w:rFonts w:ascii="Arial Narrow" w:hAnsi="Arial Narrow"/>
          <w:sz w:val="20"/>
          <w:szCs w:val="20"/>
        </w:rPr>
        <w:t xml:space="preserve">- </w:t>
      </w:r>
      <w:r w:rsidR="00277B3B" w:rsidRPr="00277B3B">
        <w:rPr>
          <w:rFonts w:ascii="Arial Narrow" w:hAnsi="Arial Narrow"/>
          <w:sz w:val="20"/>
          <w:szCs w:val="20"/>
        </w:rPr>
        <w:t>расположенность помещения, в котором ведется прием, выдача документов в зоне доступности общественного транспорта;</w:t>
      </w:r>
    </w:p>
    <w:p w:rsidR="00277B3B" w:rsidRPr="00277B3B" w:rsidRDefault="0040213C" w:rsidP="0040213C">
      <w:pPr>
        <w:pStyle w:val="aff5"/>
        <w:tabs>
          <w:tab w:val="left" w:pos="1276"/>
          <w:tab w:val="left" w:pos="1560"/>
        </w:tabs>
        <w:suppressAutoHyphens/>
        <w:ind w:left="0"/>
        <w:jc w:val="both"/>
        <w:rPr>
          <w:rFonts w:ascii="Arial Narrow" w:hAnsi="Arial Narrow"/>
          <w:sz w:val="20"/>
          <w:szCs w:val="20"/>
        </w:rPr>
      </w:pPr>
      <w:r>
        <w:rPr>
          <w:rFonts w:ascii="Arial Narrow" w:hAnsi="Arial Narrow"/>
          <w:sz w:val="20"/>
          <w:szCs w:val="20"/>
        </w:rPr>
        <w:t xml:space="preserve">- </w:t>
      </w:r>
      <w:r w:rsidR="00277B3B" w:rsidRPr="00277B3B">
        <w:rPr>
          <w:rFonts w:ascii="Arial Narrow" w:hAnsi="Arial Narrow"/>
          <w:sz w:val="20"/>
          <w:szCs w:val="20"/>
        </w:rPr>
        <w:t>наличие необходимого количества специалистов, а также помещений, в которых осуществляется прием документов от заявителей;</w:t>
      </w:r>
    </w:p>
    <w:p w:rsidR="00277B3B" w:rsidRPr="00277B3B" w:rsidRDefault="0040213C" w:rsidP="0040213C">
      <w:pPr>
        <w:pStyle w:val="aff5"/>
        <w:tabs>
          <w:tab w:val="left" w:pos="1276"/>
          <w:tab w:val="left" w:pos="1560"/>
        </w:tabs>
        <w:suppressAutoHyphens/>
        <w:ind w:left="0"/>
        <w:jc w:val="both"/>
        <w:rPr>
          <w:rFonts w:ascii="Arial Narrow" w:hAnsi="Arial Narrow"/>
          <w:sz w:val="20"/>
          <w:szCs w:val="20"/>
        </w:rPr>
      </w:pPr>
      <w:r>
        <w:rPr>
          <w:rFonts w:ascii="Arial Narrow" w:hAnsi="Arial Narrow"/>
          <w:sz w:val="20"/>
          <w:szCs w:val="20"/>
        </w:rPr>
        <w:t xml:space="preserve">- </w:t>
      </w:r>
      <w:r w:rsidR="00277B3B" w:rsidRPr="00277B3B">
        <w:rPr>
          <w:rFonts w:ascii="Arial Narrow" w:hAnsi="Arial Narrow"/>
          <w:sz w:val="20"/>
          <w:szCs w:val="20"/>
        </w:rPr>
        <w:t>наличие исчерпывающей информации о способах, порядке и сроках предоставления государственной или муниципальной услуги на информационных стендах, официальном сайте органа местного самоуправления муниципального образования, на Едином портале, Региональном портале;</w:t>
      </w:r>
    </w:p>
    <w:p w:rsidR="00277B3B" w:rsidRPr="00277B3B" w:rsidRDefault="0040213C" w:rsidP="0040213C">
      <w:pPr>
        <w:pStyle w:val="aff5"/>
        <w:tabs>
          <w:tab w:val="left" w:pos="1276"/>
          <w:tab w:val="left" w:pos="1560"/>
        </w:tabs>
        <w:suppressAutoHyphens/>
        <w:ind w:left="0"/>
        <w:jc w:val="both"/>
        <w:rPr>
          <w:rFonts w:ascii="Arial Narrow" w:hAnsi="Arial Narrow"/>
          <w:sz w:val="20"/>
          <w:szCs w:val="20"/>
        </w:rPr>
      </w:pPr>
      <w:r>
        <w:rPr>
          <w:rFonts w:ascii="Arial Narrow" w:hAnsi="Arial Narrow"/>
          <w:sz w:val="20"/>
          <w:szCs w:val="20"/>
        </w:rPr>
        <w:t xml:space="preserve">- </w:t>
      </w:r>
      <w:r w:rsidR="00277B3B" w:rsidRPr="00277B3B">
        <w:rPr>
          <w:rFonts w:ascii="Arial Narrow" w:hAnsi="Arial Narrow"/>
          <w:sz w:val="20"/>
          <w:szCs w:val="20"/>
        </w:rPr>
        <w:t>оказание помощи инвалидам в преодолении барьеров, мешающих получению ими услуг наравне с другими лицами.</w:t>
      </w:r>
    </w:p>
    <w:p w:rsidR="00277B3B" w:rsidRPr="006E7FC8" w:rsidRDefault="00277B3B" w:rsidP="006E7FC8">
      <w:pPr>
        <w:tabs>
          <w:tab w:val="left" w:pos="851"/>
          <w:tab w:val="left" w:pos="1560"/>
        </w:tabs>
        <w:jc w:val="both"/>
        <w:rPr>
          <w:rFonts w:ascii="Arial Narrow" w:hAnsi="Arial Narrow"/>
          <w:sz w:val="20"/>
          <w:szCs w:val="20"/>
        </w:rPr>
      </w:pPr>
      <w:r w:rsidRPr="006E7FC8">
        <w:rPr>
          <w:rFonts w:ascii="Arial Narrow" w:hAnsi="Arial Narrow"/>
          <w:iCs/>
          <w:sz w:val="20"/>
          <w:szCs w:val="20"/>
        </w:rPr>
        <w:t>2.16.2.</w:t>
      </w:r>
      <w:r w:rsidR="006E7FC8">
        <w:rPr>
          <w:rFonts w:ascii="Arial Narrow" w:hAnsi="Arial Narrow"/>
          <w:iCs/>
          <w:sz w:val="20"/>
          <w:szCs w:val="20"/>
        </w:rPr>
        <w:tab/>
      </w:r>
      <w:r w:rsidRPr="006E7FC8">
        <w:rPr>
          <w:rFonts w:ascii="Arial Narrow" w:hAnsi="Arial Narrow"/>
          <w:iCs/>
          <w:sz w:val="20"/>
          <w:szCs w:val="20"/>
        </w:rPr>
        <w:t>Показателями качества предоставления муниципальной услуги являются:</w:t>
      </w:r>
    </w:p>
    <w:p w:rsidR="00277B3B" w:rsidRPr="00277B3B" w:rsidRDefault="00277B3B" w:rsidP="00277B3B">
      <w:pPr>
        <w:pStyle w:val="aff5"/>
        <w:numPr>
          <w:ilvl w:val="0"/>
          <w:numId w:val="27"/>
        </w:numPr>
        <w:tabs>
          <w:tab w:val="left" w:pos="1276"/>
          <w:tab w:val="left" w:pos="1560"/>
        </w:tabs>
        <w:suppressAutoHyphens/>
        <w:ind w:left="0" w:firstLine="709"/>
        <w:jc w:val="both"/>
        <w:rPr>
          <w:rFonts w:ascii="Arial Narrow" w:hAnsi="Arial Narrow"/>
          <w:sz w:val="20"/>
          <w:szCs w:val="20"/>
        </w:rPr>
      </w:pPr>
      <w:r w:rsidRPr="00277B3B">
        <w:rPr>
          <w:rFonts w:ascii="Arial Narrow" w:hAnsi="Arial Narrow"/>
          <w:iCs/>
          <w:sz w:val="20"/>
          <w:szCs w:val="20"/>
        </w:rPr>
        <w:lastRenderedPageBreak/>
        <w:t>соблюдение сроков приема и рассмотрения документов;</w:t>
      </w:r>
    </w:p>
    <w:p w:rsidR="00277B3B" w:rsidRPr="00277B3B" w:rsidRDefault="00277B3B" w:rsidP="00277B3B">
      <w:pPr>
        <w:pStyle w:val="aff5"/>
        <w:numPr>
          <w:ilvl w:val="0"/>
          <w:numId w:val="27"/>
        </w:numPr>
        <w:tabs>
          <w:tab w:val="left" w:pos="1276"/>
          <w:tab w:val="left" w:pos="1560"/>
        </w:tabs>
        <w:suppressAutoHyphens/>
        <w:ind w:left="0" w:firstLine="709"/>
        <w:jc w:val="both"/>
        <w:rPr>
          <w:rFonts w:ascii="Arial Narrow" w:hAnsi="Arial Narrow"/>
          <w:sz w:val="20"/>
          <w:szCs w:val="20"/>
        </w:rPr>
      </w:pPr>
      <w:r w:rsidRPr="00277B3B">
        <w:rPr>
          <w:rFonts w:ascii="Arial Narrow" w:hAnsi="Arial Narrow"/>
          <w:iCs/>
          <w:sz w:val="20"/>
          <w:szCs w:val="20"/>
        </w:rPr>
        <w:t>соблюдение срока получения результата муниципальной услуги;</w:t>
      </w:r>
    </w:p>
    <w:p w:rsidR="00277B3B" w:rsidRPr="00277B3B" w:rsidRDefault="00277B3B" w:rsidP="00277B3B">
      <w:pPr>
        <w:pStyle w:val="aff5"/>
        <w:numPr>
          <w:ilvl w:val="0"/>
          <w:numId w:val="27"/>
        </w:numPr>
        <w:tabs>
          <w:tab w:val="left" w:pos="1276"/>
          <w:tab w:val="left" w:pos="1560"/>
        </w:tabs>
        <w:suppressAutoHyphens/>
        <w:ind w:left="0" w:firstLine="709"/>
        <w:jc w:val="both"/>
        <w:rPr>
          <w:rFonts w:ascii="Arial Narrow" w:hAnsi="Arial Narrow"/>
          <w:sz w:val="20"/>
          <w:szCs w:val="20"/>
        </w:rPr>
      </w:pPr>
      <w:r w:rsidRPr="00277B3B">
        <w:rPr>
          <w:rFonts w:ascii="Arial Narrow" w:hAnsi="Arial Narrow"/>
          <w:iCs/>
          <w:sz w:val="20"/>
          <w:szCs w:val="20"/>
        </w:rPr>
        <w:t>отсутствие обоснованных жалоб на нарушения Регламента, совершенные работниками органа местного самоуправления муниципального образования;</w:t>
      </w:r>
    </w:p>
    <w:p w:rsidR="00277B3B" w:rsidRPr="00277B3B" w:rsidRDefault="00277B3B" w:rsidP="00277B3B">
      <w:pPr>
        <w:pStyle w:val="aff5"/>
        <w:numPr>
          <w:ilvl w:val="0"/>
          <w:numId w:val="27"/>
        </w:numPr>
        <w:tabs>
          <w:tab w:val="left" w:pos="1276"/>
          <w:tab w:val="left" w:pos="1560"/>
        </w:tabs>
        <w:suppressAutoHyphens/>
        <w:ind w:left="0" w:firstLine="709"/>
        <w:jc w:val="both"/>
        <w:rPr>
          <w:rFonts w:ascii="Arial Narrow" w:hAnsi="Arial Narrow"/>
          <w:sz w:val="20"/>
          <w:szCs w:val="20"/>
        </w:rPr>
      </w:pPr>
      <w:r w:rsidRPr="00277B3B">
        <w:rPr>
          <w:rFonts w:ascii="Arial Narrow" w:hAnsi="Arial Narrow"/>
          <w:iCs/>
          <w:sz w:val="20"/>
          <w:szCs w:val="20"/>
        </w:rPr>
        <w:t>количество взаимодействий заявителя с должностными лицами (без учета консультаций).</w:t>
      </w:r>
    </w:p>
    <w:p w:rsidR="00277B3B" w:rsidRPr="00277B3B" w:rsidRDefault="00277B3B" w:rsidP="0040213C">
      <w:pPr>
        <w:pStyle w:val="aff5"/>
        <w:tabs>
          <w:tab w:val="left" w:pos="1276"/>
          <w:tab w:val="left" w:pos="1560"/>
        </w:tabs>
        <w:ind w:left="0" w:firstLine="709"/>
        <w:jc w:val="both"/>
        <w:rPr>
          <w:rFonts w:ascii="Arial Narrow" w:hAnsi="Arial Narrow"/>
          <w:sz w:val="20"/>
          <w:szCs w:val="20"/>
        </w:rPr>
      </w:pPr>
      <w:r w:rsidRPr="00277B3B">
        <w:rPr>
          <w:rFonts w:ascii="Arial Narrow" w:hAnsi="Arial Narrow"/>
          <w:iCs/>
          <w:sz w:val="20"/>
          <w:szCs w:val="20"/>
        </w:rPr>
        <w:t>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w:t>
      </w:r>
    </w:p>
    <w:p w:rsidR="00277B3B" w:rsidRPr="00277B3B" w:rsidRDefault="00277B3B" w:rsidP="0040213C">
      <w:pPr>
        <w:pStyle w:val="aff5"/>
        <w:tabs>
          <w:tab w:val="left" w:pos="709"/>
          <w:tab w:val="left" w:pos="1560"/>
        </w:tabs>
        <w:ind w:left="0"/>
        <w:jc w:val="both"/>
        <w:rPr>
          <w:rFonts w:ascii="Arial Narrow" w:hAnsi="Arial Narrow"/>
          <w:sz w:val="20"/>
          <w:szCs w:val="20"/>
        </w:rPr>
      </w:pPr>
      <w:r w:rsidRPr="00277B3B">
        <w:rPr>
          <w:rFonts w:ascii="Arial Narrow" w:hAnsi="Arial Narrow"/>
          <w:sz w:val="20"/>
          <w:szCs w:val="20"/>
        </w:rPr>
        <w:t>2.17.</w:t>
      </w:r>
      <w:r w:rsidR="0040213C">
        <w:rPr>
          <w:rFonts w:ascii="Arial Narrow" w:hAnsi="Arial Narrow"/>
          <w:sz w:val="20"/>
          <w:szCs w:val="20"/>
        </w:rPr>
        <w:tab/>
      </w:r>
      <w:r w:rsidRPr="00277B3B">
        <w:rPr>
          <w:rFonts w:ascii="Arial Narrow" w:hAnsi="Arial Narrow"/>
          <w:sz w:val="20"/>
          <w:szCs w:val="20"/>
        </w:rPr>
        <w:t>Показатели доступности и качества муниципальной услуги.</w:t>
      </w:r>
    </w:p>
    <w:p w:rsidR="00277B3B" w:rsidRPr="00277B3B" w:rsidRDefault="00277B3B" w:rsidP="0040213C">
      <w:pPr>
        <w:pStyle w:val="aff5"/>
        <w:tabs>
          <w:tab w:val="left" w:pos="709"/>
          <w:tab w:val="left" w:pos="1560"/>
        </w:tabs>
        <w:ind w:left="0"/>
        <w:jc w:val="both"/>
        <w:rPr>
          <w:rFonts w:ascii="Arial Narrow" w:hAnsi="Arial Narrow"/>
          <w:sz w:val="20"/>
          <w:szCs w:val="20"/>
        </w:rPr>
      </w:pPr>
      <w:r w:rsidRPr="00277B3B">
        <w:rPr>
          <w:rFonts w:ascii="Arial Narrow" w:hAnsi="Arial Narrow"/>
          <w:sz w:val="20"/>
          <w:szCs w:val="20"/>
        </w:rPr>
        <w:t>2.17.1.</w:t>
      </w:r>
      <w:r w:rsidR="0040213C">
        <w:rPr>
          <w:rFonts w:ascii="Arial Narrow" w:hAnsi="Arial Narrow"/>
          <w:sz w:val="20"/>
          <w:szCs w:val="20"/>
        </w:rPr>
        <w:tab/>
      </w:r>
      <w:r w:rsidRPr="00277B3B">
        <w:rPr>
          <w:rFonts w:ascii="Arial Narrow" w:hAnsi="Arial Narrow"/>
          <w:sz w:val="20"/>
          <w:szCs w:val="20"/>
        </w:rPr>
        <w:t>Показателями доступности предоставления муниципальной услуги являются:</w:t>
      </w:r>
    </w:p>
    <w:p w:rsidR="00277B3B" w:rsidRPr="00277B3B" w:rsidRDefault="0040213C" w:rsidP="0040213C">
      <w:pPr>
        <w:pStyle w:val="aff5"/>
        <w:tabs>
          <w:tab w:val="left" w:pos="1276"/>
          <w:tab w:val="left" w:pos="1560"/>
        </w:tabs>
        <w:suppressAutoHyphens/>
        <w:ind w:left="0"/>
        <w:jc w:val="both"/>
        <w:rPr>
          <w:rFonts w:ascii="Arial Narrow" w:hAnsi="Arial Narrow"/>
          <w:sz w:val="20"/>
          <w:szCs w:val="20"/>
        </w:rPr>
      </w:pPr>
      <w:r>
        <w:rPr>
          <w:rFonts w:ascii="Arial Narrow" w:hAnsi="Arial Narrow"/>
          <w:sz w:val="20"/>
          <w:szCs w:val="20"/>
        </w:rPr>
        <w:t xml:space="preserve">- </w:t>
      </w:r>
      <w:r w:rsidR="00277B3B" w:rsidRPr="00277B3B">
        <w:rPr>
          <w:rFonts w:ascii="Arial Narrow" w:hAnsi="Arial Narrow"/>
          <w:sz w:val="20"/>
          <w:szCs w:val="20"/>
        </w:rPr>
        <w:t>расположенность помещения, в котором ведется прием, выдача документов в зоне доступности общественного транспорта;</w:t>
      </w:r>
    </w:p>
    <w:p w:rsidR="00277B3B" w:rsidRPr="00277B3B" w:rsidRDefault="0040213C" w:rsidP="0040213C">
      <w:pPr>
        <w:pStyle w:val="aff5"/>
        <w:tabs>
          <w:tab w:val="left" w:pos="1276"/>
          <w:tab w:val="left" w:pos="1560"/>
        </w:tabs>
        <w:suppressAutoHyphens/>
        <w:ind w:left="0"/>
        <w:jc w:val="both"/>
        <w:rPr>
          <w:rFonts w:ascii="Arial Narrow" w:hAnsi="Arial Narrow"/>
          <w:sz w:val="20"/>
          <w:szCs w:val="20"/>
        </w:rPr>
      </w:pPr>
      <w:r>
        <w:rPr>
          <w:rFonts w:ascii="Arial Narrow" w:hAnsi="Arial Narrow"/>
          <w:sz w:val="20"/>
          <w:szCs w:val="20"/>
        </w:rPr>
        <w:t xml:space="preserve">- </w:t>
      </w:r>
      <w:r w:rsidR="00277B3B" w:rsidRPr="00277B3B">
        <w:rPr>
          <w:rFonts w:ascii="Arial Narrow" w:hAnsi="Arial Narrow"/>
          <w:sz w:val="20"/>
          <w:szCs w:val="20"/>
        </w:rPr>
        <w:t>наличие необходимого количества специалистов, а также помещений, в которых осуществляется прием документов от заявителей;</w:t>
      </w:r>
    </w:p>
    <w:p w:rsidR="00277B3B" w:rsidRPr="00277B3B" w:rsidRDefault="0040213C" w:rsidP="0040213C">
      <w:pPr>
        <w:pStyle w:val="aff5"/>
        <w:tabs>
          <w:tab w:val="left" w:pos="1276"/>
          <w:tab w:val="left" w:pos="1560"/>
        </w:tabs>
        <w:suppressAutoHyphens/>
        <w:ind w:left="0"/>
        <w:jc w:val="both"/>
        <w:rPr>
          <w:rFonts w:ascii="Arial Narrow" w:hAnsi="Arial Narrow"/>
          <w:sz w:val="20"/>
          <w:szCs w:val="20"/>
        </w:rPr>
      </w:pPr>
      <w:r>
        <w:rPr>
          <w:rFonts w:ascii="Arial Narrow" w:hAnsi="Arial Narrow"/>
          <w:sz w:val="20"/>
          <w:szCs w:val="20"/>
        </w:rPr>
        <w:t xml:space="preserve">- </w:t>
      </w:r>
      <w:r w:rsidR="00277B3B" w:rsidRPr="00277B3B">
        <w:rPr>
          <w:rFonts w:ascii="Arial Narrow" w:hAnsi="Arial Narrow"/>
          <w:sz w:val="20"/>
          <w:szCs w:val="20"/>
        </w:rPr>
        <w:t>наличие исчерпывающей информации о способах, порядке и сроках предоставления государственной или муниципальной услуги на информационных стендах, официальном сайте органа местного самоуправления муниципального образования, на Едином портале, Региональном портале;</w:t>
      </w:r>
    </w:p>
    <w:p w:rsidR="00277B3B" w:rsidRPr="00277B3B" w:rsidRDefault="0040213C" w:rsidP="0040213C">
      <w:pPr>
        <w:pStyle w:val="aff5"/>
        <w:tabs>
          <w:tab w:val="left" w:pos="1276"/>
          <w:tab w:val="left" w:pos="1560"/>
        </w:tabs>
        <w:suppressAutoHyphens/>
        <w:ind w:left="0"/>
        <w:jc w:val="both"/>
        <w:rPr>
          <w:rFonts w:ascii="Arial Narrow" w:hAnsi="Arial Narrow"/>
          <w:sz w:val="20"/>
          <w:szCs w:val="20"/>
        </w:rPr>
      </w:pPr>
      <w:r>
        <w:rPr>
          <w:rFonts w:ascii="Arial Narrow" w:hAnsi="Arial Narrow"/>
          <w:sz w:val="20"/>
          <w:szCs w:val="20"/>
        </w:rPr>
        <w:t xml:space="preserve">- </w:t>
      </w:r>
      <w:r w:rsidR="00277B3B" w:rsidRPr="00277B3B">
        <w:rPr>
          <w:rFonts w:ascii="Arial Narrow" w:hAnsi="Arial Narrow"/>
          <w:sz w:val="20"/>
          <w:szCs w:val="20"/>
        </w:rPr>
        <w:t>оказание помощи инвалидам в преодолении барьеров, мешающих получению ими услуг наравне с другими лицами.</w:t>
      </w:r>
    </w:p>
    <w:p w:rsidR="00277B3B" w:rsidRPr="00277B3B" w:rsidRDefault="00277B3B" w:rsidP="0040213C">
      <w:pPr>
        <w:pStyle w:val="aff5"/>
        <w:tabs>
          <w:tab w:val="left" w:pos="709"/>
          <w:tab w:val="left" w:pos="1560"/>
        </w:tabs>
        <w:ind w:left="0"/>
        <w:jc w:val="both"/>
        <w:rPr>
          <w:rFonts w:ascii="Arial Narrow" w:hAnsi="Arial Narrow"/>
          <w:sz w:val="20"/>
          <w:szCs w:val="20"/>
        </w:rPr>
      </w:pPr>
      <w:r w:rsidRPr="00277B3B">
        <w:rPr>
          <w:rFonts w:ascii="Arial Narrow" w:hAnsi="Arial Narrow"/>
          <w:iCs/>
          <w:sz w:val="20"/>
          <w:szCs w:val="20"/>
        </w:rPr>
        <w:t>2.17.2.</w:t>
      </w:r>
      <w:r w:rsidR="0040213C">
        <w:rPr>
          <w:rFonts w:ascii="Arial Narrow" w:hAnsi="Arial Narrow"/>
          <w:iCs/>
          <w:sz w:val="20"/>
          <w:szCs w:val="20"/>
        </w:rPr>
        <w:tab/>
      </w:r>
      <w:r w:rsidRPr="00277B3B">
        <w:rPr>
          <w:rFonts w:ascii="Arial Narrow" w:hAnsi="Arial Narrow"/>
          <w:iCs/>
          <w:sz w:val="20"/>
          <w:szCs w:val="20"/>
        </w:rPr>
        <w:t>Показателями качества предоставления муниципальной услуги являются:</w:t>
      </w:r>
    </w:p>
    <w:p w:rsidR="00277B3B" w:rsidRPr="00277B3B" w:rsidRDefault="00277B3B" w:rsidP="00277B3B">
      <w:pPr>
        <w:pStyle w:val="aff5"/>
        <w:numPr>
          <w:ilvl w:val="0"/>
          <w:numId w:val="27"/>
        </w:numPr>
        <w:tabs>
          <w:tab w:val="left" w:pos="1276"/>
          <w:tab w:val="left" w:pos="1560"/>
        </w:tabs>
        <w:suppressAutoHyphens/>
        <w:ind w:left="0" w:firstLine="709"/>
        <w:jc w:val="both"/>
        <w:rPr>
          <w:rFonts w:ascii="Arial Narrow" w:hAnsi="Arial Narrow"/>
          <w:sz w:val="20"/>
          <w:szCs w:val="20"/>
        </w:rPr>
      </w:pPr>
      <w:r w:rsidRPr="00277B3B">
        <w:rPr>
          <w:rFonts w:ascii="Arial Narrow" w:hAnsi="Arial Narrow"/>
          <w:iCs/>
          <w:sz w:val="20"/>
          <w:szCs w:val="20"/>
        </w:rPr>
        <w:t>соблюдение сроков приема и рассмотрения документов;</w:t>
      </w:r>
    </w:p>
    <w:p w:rsidR="00277B3B" w:rsidRPr="00277B3B" w:rsidRDefault="00277B3B" w:rsidP="00277B3B">
      <w:pPr>
        <w:pStyle w:val="aff5"/>
        <w:numPr>
          <w:ilvl w:val="0"/>
          <w:numId w:val="27"/>
        </w:numPr>
        <w:tabs>
          <w:tab w:val="left" w:pos="1276"/>
          <w:tab w:val="left" w:pos="1560"/>
        </w:tabs>
        <w:suppressAutoHyphens/>
        <w:ind w:left="0" w:firstLine="709"/>
        <w:jc w:val="both"/>
        <w:rPr>
          <w:rFonts w:ascii="Arial Narrow" w:hAnsi="Arial Narrow"/>
          <w:sz w:val="20"/>
          <w:szCs w:val="20"/>
        </w:rPr>
      </w:pPr>
      <w:r w:rsidRPr="00277B3B">
        <w:rPr>
          <w:rFonts w:ascii="Arial Narrow" w:hAnsi="Arial Narrow"/>
          <w:iCs/>
          <w:sz w:val="20"/>
          <w:szCs w:val="20"/>
        </w:rPr>
        <w:t>соблюдение срока получения результата муниципальной услуги;</w:t>
      </w:r>
    </w:p>
    <w:p w:rsidR="00277B3B" w:rsidRPr="00277B3B" w:rsidRDefault="00277B3B" w:rsidP="00277B3B">
      <w:pPr>
        <w:pStyle w:val="aff5"/>
        <w:numPr>
          <w:ilvl w:val="0"/>
          <w:numId w:val="27"/>
        </w:numPr>
        <w:tabs>
          <w:tab w:val="left" w:pos="1276"/>
          <w:tab w:val="left" w:pos="1560"/>
        </w:tabs>
        <w:suppressAutoHyphens/>
        <w:ind w:left="0" w:firstLine="709"/>
        <w:jc w:val="both"/>
        <w:rPr>
          <w:rFonts w:ascii="Arial Narrow" w:hAnsi="Arial Narrow"/>
          <w:sz w:val="20"/>
          <w:szCs w:val="20"/>
        </w:rPr>
      </w:pPr>
      <w:r w:rsidRPr="00277B3B">
        <w:rPr>
          <w:rFonts w:ascii="Arial Narrow" w:hAnsi="Arial Narrow"/>
          <w:iCs/>
          <w:sz w:val="20"/>
          <w:szCs w:val="20"/>
        </w:rPr>
        <w:t>отсутствие обоснованных жалоб на нарушения Регламента, совершенные работниками органа местного самоуправления муниципального образования;</w:t>
      </w:r>
    </w:p>
    <w:p w:rsidR="00277B3B" w:rsidRPr="00277B3B" w:rsidRDefault="00277B3B" w:rsidP="00277B3B">
      <w:pPr>
        <w:pStyle w:val="aff5"/>
        <w:numPr>
          <w:ilvl w:val="0"/>
          <w:numId w:val="27"/>
        </w:numPr>
        <w:tabs>
          <w:tab w:val="left" w:pos="1276"/>
          <w:tab w:val="left" w:pos="1560"/>
        </w:tabs>
        <w:suppressAutoHyphens/>
        <w:ind w:left="0" w:firstLine="709"/>
        <w:jc w:val="both"/>
        <w:rPr>
          <w:rFonts w:ascii="Arial Narrow" w:hAnsi="Arial Narrow"/>
          <w:sz w:val="20"/>
          <w:szCs w:val="20"/>
        </w:rPr>
      </w:pPr>
      <w:r w:rsidRPr="00277B3B">
        <w:rPr>
          <w:rFonts w:ascii="Arial Narrow" w:hAnsi="Arial Narrow"/>
          <w:iCs/>
          <w:sz w:val="20"/>
          <w:szCs w:val="20"/>
        </w:rPr>
        <w:t>количество взаимодействий заявителя с должностными лицами (без учета консультаций).</w:t>
      </w:r>
    </w:p>
    <w:p w:rsidR="00277B3B" w:rsidRPr="00277B3B" w:rsidRDefault="00277B3B" w:rsidP="00277B3B">
      <w:pPr>
        <w:pStyle w:val="aff5"/>
        <w:tabs>
          <w:tab w:val="left" w:pos="1276"/>
          <w:tab w:val="left" w:pos="1560"/>
        </w:tabs>
        <w:ind w:left="0" w:firstLine="709"/>
        <w:jc w:val="both"/>
        <w:rPr>
          <w:rFonts w:ascii="Arial Narrow" w:hAnsi="Arial Narrow"/>
          <w:sz w:val="20"/>
          <w:szCs w:val="20"/>
        </w:rPr>
      </w:pPr>
      <w:r w:rsidRPr="00277B3B">
        <w:rPr>
          <w:rFonts w:ascii="Arial Narrow" w:hAnsi="Arial Narrow"/>
          <w:iCs/>
          <w:sz w:val="20"/>
          <w:szCs w:val="20"/>
        </w:rPr>
        <w:t>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w:t>
      </w:r>
    </w:p>
    <w:p w:rsidR="00277B3B" w:rsidRPr="00277B3B" w:rsidRDefault="00277B3B" w:rsidP="0040213C">
      <w:pPr>
        <w:autoSpaceDE w:val="0"/>
        <w:jc w:val="both"/>
        <w:rPr>
          <w:rFonts w:ascii="Arial Narrow" w:hAnsi="Arial Narrow"/>
          <w:iCs/>
          <w:sz w:val="20"/>
          <w:szCs w:val="20"/>
        </w:rPr>
      </w:pPr>
    </w:p>
    <w:p w:rsidR="00277B3B" w:rsidRDefault="00277B3B" w:rsidP="00277B3B">
      <w:pPr>
        <w:autoSpaceDE w:val="0"/>
        <w:ind w:firstLine="709"/>
        <w:jc w:val="center"/>
        <w:rPr>
          <w:rFonts w:ascii="Arial Narrow" w:hAnsi="Arial Narrow"/>
          <w:b/>
          <w:bCs/>
          <w:sz w:val="20"/>
          <w:szCs w:val="20"/>
        </w:rPr>
      </w:pPr>
      <w:r w:rsidRPr="00277B3B">
        <w:rPr>
          <w:rFonts w:ascii="Arial Narrow" w:hAnsi="Arial Narrow"/>
          <w:b/>
          <w:sz w:val="20"/>
          <w:szCs w:val="20"/>
        </w:rPr>
        <w:t>3. С</w:t>
      </w:r>
      <w:r w:rsidRPr="00277B3B">
        <w:rPr>
          <w:rFonts w:ascii="Arial Narrow" w:hAnsi="Arial Narrow"/>
          <w:b/>
          <w:bCs/>
          <w:sz w:val="20"/>
          <w:szCs w:val="20"/>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40213C" w:rsidRPr="00277B3B" w:rsidRDefault="0040213C" w:rsidP="00277B3B">
      <w:pPr>
        <w:autoSpaceDE w:val="0"/>
        <w:ind w:firstLine="709"/>
        <w:jc w:val="center"/>
        <w:rPr>
          <w:rFonts w:ascii="Arial Narrow" w:hAnsi="Arial Narrow"/>
          <w:sz w:val="20"/>
          <w:szCs w:val="20"/>
        </w:rPr>
      </w:pPr>
    </w:p>
    <w:p w:rsidR="00277B3B" w:rsidRPr="00277B3B" w:rsidRDefault="00277B3B" w:rsidP="0040213C">
      <w:pPr>
        <w:widowControl w:val="0"/>
        <w:autoSpaceDE w:val="0"/>
        <w:jc w:val="both"/>
        <w:rPr>
          <w:rFonts w:ascii="Arial Narrow" w:hAnsi="Arial Narrow"/>
          <w:sz w:val="20"/>
          <w:szCs w:val="20"/>
        </w:rPr>
      </w:pPr>
      <w:r w:rsidRPr="00277B3B">
        <w:rPr>
          <w:rFonts w:ascii="Arial Narrow" w:hAnsi="Arial Narrow"/>
          <w:sz w:val="20"/>
          <w:szCs w:val="20"/>
        </w:rPr>
        <w:t>3.1.</w:t>
      </w:r>
      <w:r w:rsidR="0040213C">
        <w:rPr>
          <w:rFonts w:ascii="Arial Narrow" w:hAnsi="Arial Narrow"/>
          <w:sz w:val="20"/>
          <w:szCs w:val="20"/>
        </w:rPr>
        <w:tab/>
      </w:r>
      <w:r w:rsidRPr="00277B3B">
        <w:rPr>
          <w:rFonts w:ascii="Arial Narrow" w:hAnsi="Arial Narrow"/>
          <w:sz w:val="20"/>
          <w:szCs w:val="20"/>
        </w:rPr>
        <w:t>Последовательность административных процедур.</w:t>
      </w:r>
    </w:p>
    <w:p w:rsidR="00277B3B" w:rsidRPr="00277B3B" w:rsidRDefault="00277B3B" w:rsidP="0040213C">
      <w:pPr>
        <w:widowControl w:val="0"/>
        <w:autoSpaceDE w:val="0"/>
        <w:jc w:val="both"/>
        <w:rPr>
          <w:rFonts w:ascii="Arial Narrow" w:hAnsi="Arial Narrow"/>
          <w:sz w:val="20"/>
          <w:szCs w:val="20"/>
        </w:rPr>
      </w:pPr>
      <w:r w:rsidRPr="00277B3B">
        <w:rPr>
          <w:rFonts w:ascii="Arial Narrow" w:hAnsi="Arial Narrow"/>
          <w:sz w:val="20"/>
          <w:szCs w:val="20"/>
        </w:rPr>
        <w:t>Последовательность административных процедур исполнения муниципальной услуги включает в себя следующие действия:</w:t>
      </w:r>
    </w:p>
    <w:p w:rsidR="00277B3B" w:rsidRPr="00277B3B" w:rsidRDefault="00277B3B" w:rsidP="0040213C">
      <w:pPr>
        <w:widowControl w:val="0"/>
        <w:autoSpaceDE w:val="0"/>
        <w:jc w:val="both"/>
        <w:rPr>
          <w:rFonts w:ascii="Arial Narrow" w:hAnsi="Arial Narrow"/>
          <w:sz w:val="20"/>
          <w:szCs w:val="20"/>
        </w:rPr>
      </w:pPr>
      <w:r w:rsidRPr="00277B3B">
        <w:rPr>
          <w:rFonts w:ascii="Arial Narrow" w:hAnsi="Arial Narrow"/>
          <w:sz w:val="20"/>
          <w:szCs w:val="20"/>
        </w:rPr>
        <w:t>- прием и регистрация обращения;</w:t>
      </w:r>
    </w:p>
    <w:p w:rsidR="00277B3B" w:rsidRPr="00277B3B" w:rsidRDefault="00277B3B" w:rsidP="0040213C">
      <w:pPr>
        <w:widowControl w:val="0"/>
        <w:autoSpaceDE w:val="0"/>
        <w:jc w:val="both"/>
        <w:rPr>
          <w:rFonts w:ascii="Arial Narrow" w:hAnsi="Arial Narrow"/>
          <w:sz w:val="20"/>
          <w:szCs w:val="20"/>
        </w:rPr>
      </w:pPr>
      <w:r w:rsidRPr="00277B3B">
        <w:rPr>
          <w:rFonts w:ascii="Arial Narrow" w:hAnsi="Arial Narrow"/>
          <w:sz w:val="20"/>
          <w:szCs w:val="20"/>
        </w:rPr>
        <w:t>- рассмотрение обращения;</w:t>
      </w:r>
    </w:p>
    <w:p w:rsidR="00277B3B" w:rsidRPr="00277B3B" w:rsidRDefault="00277B3B" w:rsidP="0040213C">
      <w:pPr>
        <w:widowControl w:val="0"/>
        <w:autoSpaceDE w:val="0"/>
        <w:jc w:val="both"/>
        <w:rPr>
          <w:rFonts w:ascii="Arial Narrow" w:hAnsi="Arial Narrow"/>
          <w:sz w:val="20"/>
          <w:szCs w:val="20"/>
        </w:rPr>
      </w:pPr>
      <w:r w:rsidRPr="00277B3B">
        <w:rPr>
          <w:rFonts w:ascii="Arial Narrow" w:hAnsi="Arial Narrow"/>
          <w:sz w:val="20"/>
          <w:szCs w:val="20"/>
        </w:rPr>
        <w:t>- подготовка и направление ответа на обращение заявителю.</w:t>
      </w:r>
    </w:p>
    <w:p w:rsidR="00277B3B" w:rsidRPr="00277B3B" w:rsidRDefault="00277B3B" w:rsidP="0040213C">
      <w:pPr>
        <w:widowControl w:val="0"/>
        <w:autoSpaceDE w:val="0"/>
        <w:jc w:val="both"/>
        <w:rPr>
          <w:rFonts w:ascii="Arial Narrow" w:hAnsi="Arial Narrow"/>
          <w:sz w:val="20"/>
          <w:szCs w:val="20"/>
        </w:rPr>
      </w:pPr>
      <w:r w:rsidRPr="00277B3B">
        <w:rPr>
          <w:rFonts w:ascii="Arial Narrow" w:hAnsi="Arial Narrow"/>
          <w:sz w:val="20"/>
          <w:szCs w:val="20"/>
        </w:rPr>
        <w:t>3.1.1.</w:t>
      </w:r>
      <w:r w:rsidR="0040213C">
        <w:rPr>
          <w:rFonts w:ascii="Arial Narrow" w:hAnsi="Arial Narrow"/>
          <w:sz w:val="20"/>
          <w:szCs w:val="20"/>
        </w:rPr>
        <w:tab/>
      </w:r>
      <w:r w:rsidRPr="00277B3B">
        <w:rPr>
          <w:rFonts w:ascii="Arial Narrow" w:hAnsi="Arial Narrow"/>
          <w:sz w:val="20"/>
          <w:szCs w:val="20"/>
        </w:rPr>
        <w:t>Прием и регистрация обращений.</w:t>
      </w:r>
    </w:p>
    <w:p w:rsidR="00277B3B" w:rsidRPr="00277B3B" w:rsidRDefault="00277B3B" w:rsidP="00277B3B">
      <w:pPr>
        <w:widowControl w:val="0"/>
        <w:autoSpaceDE w:val="0"/>
        <w:ind w:firstLine="709"/>
        <w:jc w:val="both"/>
        <w:rPr>
          <w:rFonts w:ascii="Arial Narrow" w:hAnsi="Arial Narrow"/>
          <w:sz w:val="20"/>
          <w:szCs w:val="20"/>
        </w:rPr>
      </w:pPr>
      <w:r w:rsidRPr="00277B3B">
        <w:rPr>
          <w:rFonts w:ascii="Arial Narrow" w:hAnsi="Arial Narrow"/>
          <w:sz w:val="20"/>
          <w:szCs w:val="20"/>
        </w:rPr>
        <w:t>Основанием для начала предоставления муниципальной услуги является поступление обращения от заявителя в Администрацию поселка Нидым посредством личного обращения, почтовой, факсимильной связи либо в электронном виде.</w:t>
      </w:r>
    </w:p>
    <w:p w:rsidR="00277B3B" w:rsidRPr="00277B3B" w:rsidRDefault="00277B3B" w:rsidP="00277B3B">
      <w:pPr>
        <w:widowControl w:val="0"/>
        <w:autoSpaceDE w:val="0"/>
        <w:ind w:firstLine="709"/>
        <w:jc w:val="both"/>
        <w:rPr>
          <w:rFonts w:ascii="Arial Narrow" w:hAnsi="Arial Narrow"/>
          <w:sz w:val="20"/>
          <w:szCs w:val="20"/>
        </w:rPr>
      </w:pPr>
      <w:r w:rsidRPr="00277B3B">
        <w:rPr>
          <w:rFonts w:ascii="Arial Narrow" w:hAnsi="Arial Narrow"/>
          <w:sz w:val="20"/>
          <w:szCs w:val="20"/>
        </w:rPr>
        <w:t>Обращение подлежит обязательной регистрации в течение 1 дня с момента поступления в Администрацию.</w:t>
      </w:r>
    </w:p>
    <w:p w:rsidR="00277B3B" w:rsidRPr="00277B3B" w:rsidRDefault="00277B3B" w:rsidP="00277B3B">
      <w:pPr>
        <w:widowControl w:val="0"/>
        <w:autoSpaceDE w:val="0"/>
        <w:ind w:firstLine="709"/>
        <w:jc w:val="both"/>
        <w:rPr>
          <w:rFonts w:ascii="Arial Narrow" w:hAnsi="Arial Narrow"/>
          <w:sz w:val="20"/>
          <w:szCs w:val="20"/>
        </w:rPr>
      </w:pPr>
      <w:r w:rsidRPr="00277B3B">
        <w:rPr>
          <w:rFonts w:ascii="Arial Narrow" w:hAnsi="Arial Narrow"/>
          <w:sz w:val="20"/>
          <w:szCs w:val="20"/>
        </w:rPr>
        <w:t>Ответственность за прием и регистрацию обращения несет специалист, ответственный за прием и регистрацию документов.</w:t>
      </w:r>
    </w:p>
    <w:p w:rsidR="00277B3B" w:rsidRPr="00277B3B" w:rsidRDefault="00277B3B" w:rsidP="00277B3B">
      <w:pPr>
        <w:widowControl w:val="0"/>
        <w:autoSpaceDE w:val="0"/>
        <w:ind w:firstLine="709"/>
        <w:jc w:val="both"/>
        <w:rPr>
          <w:rFonts w:ascii="Arial Narrow" w:hAnsi="Arial Narrow"/>
          <w:sz w:val="20"/>
          <w:szCs w:val="20"/>
        </w:rPr>
      </w:pPr>
      <w:r w:rsidRPr="00277B3B">
        <w:rPr>
          <w:rFonts w:ascii="Arial Narrow" w:hAnsi="Arial Narrow"/>
          <w:sz w:val="20"/>
          <w:szCs w:val="20"/>
        </w:rPr>
        <w:t>Обращения, направленные посредством личного обращения, почтовой и факсимильной связи, и документы, связанные с их рассмотрением, первоначально поступают к специалисту, ответственному за прием и регистрацию документов.</w:t>
      </w:r>
    </w:p>
    <w:p w:rsidR="00277B3B" w:rsidRPr="00277B3B" w:rsidRDefault="00277B3B" w:rsidP="00277B3B">
      <w:pPr>
        <w:widowControl w:val="0"/>
        <w:autoSpaceDE w:val="0"/>
        <w:ind w:firstLine="709"/>
        <w:jc w:val="both"/>
        <w:rPr>
          <w:rFonts w:ascii="Arial Narrow" w:hAnsi="Arial Narrow"/>
          <w:sz w:val="20"/>
          <w:szCs w:val="20"/>
        </w:rPr>
      </w:pPr>
      <w:r w:rsidRPr="00277B3B">
        <w:rPr>
          <w:rFonts w:ascii="Arial Narrow" w:hAnsi="Arial Narrow"/>
          <w:sz w:val="20"/>
          <w:szCs w:val="20"/>
        </w:rPr>
        <w:t>Обращения, поступившие по электронной почте, ежедневно распечатываются и оформляются специалистом, ответственным за прием и регистрацию документов, для рассмотрения Главой поселка Нидым в установленном порядке как обычные письменные обращения.</w:t>
      </w:r>
    </w:p>
    <w:p w:rsidR="00277B3B" w:rsidRPr="00277B3B" w:rsidRDefault="00277B3B" w:rsidP="00277B3B">
      <w:pPr>
        <w:widowControl w:val="0"/>
        <w:autoSpaceDE w:val="0"/>
        <w:ind w:firstLine="709"/>
        <w:jc w:val="both"/>
        <w:rPr>
          <w:rFonts w:ascii="Arial Narrow" w:hAnsi="Arial Narrow"/>
          <w:sz w:val="20"/>
          <w:szCs w:val="20"/>
        </w:rPr>
      </w:pPr>
      <w:r w:rsidRPr="00277B3B">
        <w:rPr>
          <w:rFonts w:ascii="Arial Narrow" w:hAnsi="Arial Narrow"/>
          <w:sz w:val="20"/>
          <w:szCs w:val="20"/>
        </w:rPr>
        <w:t>Специалист, ответственный за прием и регистрацию документов, осуществляет первичную обработку (проверку правильности адресации корреспонденции, наличие всех приложений и иной документации, являющейся неотъемлемой частью обращения, чтение, определение содержания вопросов обращения гражданина) и регистрацию обращений в журнале регистрации входящей корреспонденции.</w:t>
      </w:r>
    </w:p>
    <w:p w:rsidR="00277B3B" w:rsidRPr="00277B3B" w:rsidRDefault="00277B3B" w:rsidP="00277B3B">
      <w:pPr>
        <w:widowControl w:val="0"/>
        <w:autoSpaceDE w:val="0"/>
        <w:ind w:firstLine="709"/>
        <w:jc w:val="both"/>
        <w:rPr>
          <w:rFonts w:ascii="Arial Narrow" w:hAnsi="Arial Narrow"/>
          <w:sz w:val="20"/>
          <w:szCs w:val="20"/>
        </w:rPr>
      </w:pPr>
      <w:r w:rsidRPr="00277B3B">
        <w:rPr>
          <w:rFonts w:ascii="Arial Narrow" w:hAnsi="Arial Narrow"/>
          <w:sz w:val="20"/>
          <w:szCs w:val="20"/>
        </w:rPr>
        <w:t xml:space="preserve">В течение 1 рабочего дня с момента регистрации обращения заявителя специалистом, ответственным за прием и регистрацию документов, проводится проверка обращения на соответствие требованиям, установленным </w:t>
      </w:r>
      <w:hyperlink r:id="rId24" w:anchor="P72%23P72" w:history="1">
        <w:r w:rsidRPr="0040213C">
          <w:rPr>
            <w:rStyle w:val="af2"/>
            <w:rFonts w:ascii="Arial Narrow" w:hAnsi="Arial Narrow"/>
            <w:color w:val="auto"/>
            <w:sz w:val="20"/>
            <w:szCs w:val="20"/>
            <w:u w:val="none"/>
          </w:rPr>
          <w:t>пунктами 2.8</w:t>
        </w:r>
      </w:hyperlink>
      <w:r w:rsidRPr="0040213C">
        <w:rPr>
          <w:rFonts w:ascii="Arial Narrow" w:hAnsi="Arial Narrow"/>
          <w:sz w:val="20"/>
          <w:szCs w:val="20"/>
        </w:rPr>
        <w:t xml:space="preserve"> </w:t>
      </w:r>
      <w:r w:rsidRPr="00277B3B">
        <w:rPr>
          <w:rFonts w:ascii="Arial Narrow" w:hAnsi="Arial Narrow"/>
          <w:sz w:val="20"/>
          <w:szCs w:val="20"/>
        </w:rPr>
        <w:t>- 2.9 Административного регламента.</w:t>
      </w:r>
    </w:p>
    <w:p w:rsidR="00277B3B" w:rsidRPr="00277B3B" w:rsidRDefault="00277B3B" w:rsidP="00277B3B">
      <w:pPr>
        <w:widowControl w:val="0"/>
        <w:autoSpaceDE w:val="0"/>
        <w:ind w:firstLine="709"/>
        <w:jc w:val="both"/>
        <w:rPr>
          <w:rFonts w:ascii="Arial Narrow" w:hAnsi="Arial Narrow"/>
          <w:sz w:val="20"/>
          <w:szCs w:val="20"/>
        </w:rPr>
      </w:pPr>
      <w:r w:rsidRPr="00277B3B">
        <w:rPr>
          <w:rFonts w:ascii="Arial Narrow" w:hAnsi="Arial Narrow"/>
          <w:sz w:val="20"/>
          <w:szCs w:val="20"/>
        </w:rPr>
        <w:t>При поступлении обращения, где указано о приложении документов, которые полностью или частично отсутствуют, специалистом, ответственным за прием и регистрацию документов, составляется акт об отсутствии соответствующих документов, который приобщается к обращению.</w:t>
      </w:r>
    </w:p>
    <w:p w:rsidR="00277B3B" w:rsidRPr="00277B3B" w:rsidRDefault="00277B3B" w:rsidP="0040213C">
      <w:pPr>
        <w:tabs>
          <w:tab w:val="left" w:pos="709"/>
          <w:tab w:val="left" w:pos="1560"/>
        </w:tabs>
        <w:ind w:right="-1"/>
        <w:contextualSpacing/>
        <w:jc w:val="both"/>
        <w:rPr>
          <w:rFonts w:ascii="Arial Narrow" w:hAnsi="Arial Narrow"/>
          <w:sz w:val="20"/>
          <w:szCs w:val="20"/>
        </w:rPr>
      </w:pPr>
      <w:r w:rsidRPr="00277B3B">
        <w:rPr>
          <w:rFonts w:ascii="Arial Narrow" w:hAnsi="Arial Narrow"/>
          <w:sz w:val="20"/>
          <w:szCs w:val="20"/>
        </w:rPr>
        <w:t>3.1-1.</w:t>
      </w:r>
      <w:r w:rsidR="0040213C">
        <w:rPr>
          <w:rFonts w:ascii="Arial Narrow" w:hAnsi="Arial Narrow"/>
          <w:sz w:val="20"/>
          <w:szCs w:val="20"/>
        </w:rPr>
        <w:tab/>
      </w:r>
      <w:r w:rsidRPr="00277B3B">
        <w:rPr>
          <w:rFonts w:ascii="Arial Narrow" w:hAnsi="Arial Narrow"/>
          <w:sz w:val="20"/>
          <w:szCs w:val="20"/>
        </w:rPr>
        <w:t>Прием и регистрация заявления и документов на предоставление муниципальной услуги в форме электронных документов через Единый портал, Региональный портал.</w:t>
      </w:r>
    </w:p>
    <w:p w:rsidR="00277B3B" w:rsidRPr="00277B3B" w:rsidRDefault="00277B3B" w:rsidP="00277B3B">
      <w:pPr>
        <w:tabs>
          <w:tab w:val="left" w:pos="567"/>
          <w:tab w:val="left" w:pos="1560"/>
        </w:tabs>
        <w:ind w:right="-1" w:firstLine="709"/>
        <w:contextualSpacing/>
        <w:jc w:val="both"/>
        <w:rPr>
          <w:rFonts w:ascii="Arial Narrow" w:hAnsi="Arial Narrow"/>
          <w:sz w:val="20"/>
          <w:szCs w:val="20"/>
        </w:rPr>
      </w:pPr>
      <w:r w:rsidRPr="00277B3B">
        <w:rPr>
          <w:rFonts w:ascii="Arial Narrow" w:hAnsi="Arial Narrow"/>
          <w:sz w:val="20"/>
          <w:szCs w:val="20"/>
        </w:rPr>
        <w:t>При направлении заявления об оказании муниципальной услуги в электронной форме (при наличии технической возможности) заявителю необходимо заполнить электронную форму запроса на предоставления муниципальной услуги, прикрепить к заявлению в электронном виде документы, необходимые для предоставления муниципальной услуги.</w:t>
      </w:r>
    </w:p>
    <w:p w:rsidR="00277B3B" w:rsidRPr="00277B3B" w:rsidRDefault="00277B3B" w:rsidP="00277B3B">
      <w:pPr>
        <w:tabs>
          <w:tab w:val="left" w:pos="567"/>
          <w:tab w:val="left" w:pos="1560"/>
        </w:tabs>
        <w:ind w:right="-1" w:firstLine="709"/>
        <w:contextualSpacing/>
        <w:jc w:val="both"/>
        <w:rPr>
          <w:rFonts w:ascii="Arial Narrow" w:hAnsi="Arial Narrow"/>
          <w:sz w:val="20"/>
          <w:szCs w:val="20"/>
        </w:rPr>
      </w:pPr>
      <w:r w:rsidRPr="00277B3B">
        <w:rPr>
          <w:rFonts w:ascii="Arial Narrow" w:hAnsi="Arial Narrow"/>
          <w:sz w:val="20"/>
          <w:szCs w:val="20"/>
        </w:rPr>
        <w:t>На Едином портале, Региональном портале размещается образец заполнения электронной формы заявления (запроса).</w:t>
      </w:r>
    </w:p>
    <w:p w:rsidR="00277B3B" w:rsidRPr="00277B3B" w:rsidRDefault="00277B3B" w:rsidP="00277B3B">
      <w:pPr>
        <w:tabs>
          <w:tab w:val="left" w:pos="567"/>
          <w:tab w:val="left" w:pos="1560"/>
        </w:tabs>
        <w:ind w:right="-1" w:firstLine="709"/>
        <w:contextualSpacing/>
        <w:jc w:val="both"/>
        <w:rPr>
          <w:rFonts w:ascii="Arial Narrow" w:hAnsi="Arial Narrow"/>
          <w:sz w:val="20"/>
          <w:szCs w:val="20"/>
        </w:rPr>
      </w:pPr>
      <w:r w:rsidRPr="00277B3B">
        <w:rPr>
          <w:rFonts w:ascii="Arial Narrow" w:hAnsi="Arial Narrow"/>
          <w:sz w:val="20"/>
          <w:szCs w:val="20"/>
        </w:rPr>
        <w:lastRenderedPageBreak/>
        <w:t>Форматно-логическая проверка сформированного заявления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277B3B" w:rsidRPr="00277B3B" w:rsidRDefault="00277B3B" w:rsidP="00277B3B">
      <w:pPr>
        <w:tabs>
          <w:tab w:val="left" w:pos="567"/>
          <w:tab w:val="left" w:pos="1560"/>
        </w:tabs>
        <w:ind w:right="-1" w:firstLine="709"/>
        <w:contextualSpacing/>
        <w:jc w:val="both"/>
        <w:rPr>
          <w:rFonts w:ascii="Arial Narrow" w:hAnsi="Arial Narrow"/>
          <w:sz w:val="20"/>
          <w:szCs w:val="20"/>
        </w:rPr>
      </w:pPr>
      <w:r w:rsidRPr="00277B3B">
        <w:rPr>
          <w:rFonts w:ascii="Arial Narrow" w:hAnsi="Arial Narrow"/>
          <w:sz w:val="20"/>
          <w:szCs w:val="20"/>
        </w:rPr>
        <w:t>Специалист, ответственный за прием и выдачу документов, при поступлении заявления и документов в электронном виде:</w:t>
      </w:r>
    </w:p>
    <w:p w:rsidR="00277B3B" w:rsidRPr="00277B3B" w:rsidRDefault="00277B3B" w:rsidP="00277B3B">
      <w:pPr>
        <w:tabs>
          <w:tab w:val="left" w:pos="567"/>
          <w:tab w:val="left" w:pos="1560"/>
        </w:tabs>
        <w:ind w:right="-1" w:firstLine="709"/>
        <w:contextualSpacing/>
        <w:jc w:val="both"/>
        <w:rPr>
          <w:rFonts w:ascii="Arial Narrow" w:hAnsi="Arial Narrow"/>
          <w:sz w:val="20"/>
          <w:szCs w:val="20"/>
        </w:rPr>
      </w:pPr>
      <w:r w:rsidRPr="00277B3B">
        <w:rPr>
          <w:rFonts w:ascii="Arial Narrow" w:hAnsi="Arial Narrow"/>
          <w:sz w:val="20"/>
          <w:szCs w:val="20"/>
        </w:rPr>
        <w:t>проверяет электронные образы документов на отсутствие компьютерных вирусов и искаженной информации;</w:t>
      </w:r>
    </w:p>
    <w:p w:rsidR="00277B3B" w:rsidRPr="00277B3B" w:rsidRDefault="00277B3B" w:rsidP="00277B3B">
      <w:pPr>
        <w:tabs>
          <w:tab w:val="left" w:pos="567"/>
          <w:tab w:val="left" w:pos="1560"/>
        </w:tabs>
        <w:ind w:right="-1" w:firstLine="709"/>
        <w:contextualSpacing/>
        <w:jc w:val="both"/>
        <w:rPr>
          <w:rFonts w:ascii="Arial Narrow" w:hAnsi="Arial Narrow"/>
          <w:sz w:val="20"/>
          <w:szCs w:val="20"/>
        </w:rPr>
      </w:pPr>
      <w:r w:rsidRPr="00277B3B">
        <w:rPr>
          <w:rFonts w:ascii="Arial Narrow" w:hAnsi="Arial Narrow"/>
          <w:sz w:val="20"/>
          <w:szCs w:val="20"/>
        </w:rPr>
        <w:t>регистрирует документы в системе электронного документооборота уполномоченного органа, в журнале регистрации, в случае отсутствия системы электронного документооборота;</w:t>
      </w:r>
    </w:p>
    <w:p w:rsidR="00277B3B" w:rsidRPr="00277B3B" w:rsidRDefault="00277B3B" w:rsidP="00277B3B">
      <w:pPr>
        <w:tabs>
          <w:tab w:val="left" w:pos="567"/>
          <w:tab w:val="left" w:pos="1560"/>
        </w:tabs>
        <w:ind w:right="-1" w:firstLine="709"/>
        <w:contextualSpacing/>
        <w:jc w:val="both"/>
        <w:rPr>
          <w:rFonts w:ascii="Arial Narrow" w:hAnsi="Arial Narrow"/>
          <w:sz w:val="20"/>
          <w:szCs w:val="20"/>
        </w:rPr>
      </w:pPr>
      <w:r w:rsidRPr="00277B3B">
        <w:rPr>
          <w:rFonts w:ascii="Arial Narrow" w:hAnsi="Arial Narrow"/>
          <w:sz w:val="20"/>
          <w:szCs w:val="20"/>
        </w:rPr>
        <w:t>формирует и направляет заявителю электронное уведомление через Единый портал, Региональный портал о получении и регистрации от заявителя заявления (запроса) и копий документов, в случае отсутствия технической возможности автоматического уведомления заявителя через Единый портал, Региональный портал;</w:t>
      </w:r>
    </w:p>
    <w:p w:rsidR="00277B3B" w:rsidRPr="00277B3B" w:rsidRDefault="00277B3B" w:rsidP="00277B3B">
      <w:pPr>
        <w:tabs>
          <w:tab w:val="left" w:pos="567"/>
          <w:tab w:val="left" w:pos="1560"/>
        </w:tabs>
        <w:ind w:right="-1" w:firstLine="709"/>
        <w:contextualSpacing/>
        <w:jc w:val="both"/>
        <w:rPr>
          <w:rFonts w:ascii="Arial Narrow" w:hAnsi="Arial Narrow"/>
          <w:sz w:val="20"/>
          <w:szCs w:val="20"/>
        </w:rPr>
      </w:pPr>
      <w:r w:rsidRPr="00277B3B">
        <w:rPr>
          <w:rFonts w:ascii="Arial Narrow" w:hAnsi="Arial Narrow"/>
          <w:sz w:val="20"/>
          <w:szCs w:val="20"/>
        </w:rPr>
        <w:t>направляет поступивший пакет документов должностному лицу уполномоченного органа для рассмотрения и назначения ответственного исполнителя.</w:t>
      </w:r>
    </w:p>
    <w:p w:rsidR="00277B3B" w:rsidRPr="00277B3B" w:rsidRDefault="00277B3B" w:rsidP="0040213C">
      <w:pPr>
        <w:widowControl w:val="0"/>
        <w:autoSpaceDE w:val="0"/>
        <w:jc w:val="both"/>
        <w:rPr>
          <w:rFonts w:ascii="Arial Narrow" w:hAnsi="Arial Narrow"/>
          <w:sz w:val="20"/>
          <w:szCs w:val="20"/>
        </w:rPr>
      </w:pPr>
      <w:r w:rsidRPr="00277B3B">
        <w:rPr>
          <w:rFonts w:ascii="Arial Narrow" w:hAnsi="Arial Narrow"/>
          <w:sz w:val="20"/>
          <w:szCs w:val="20"/>
        </w:rPr>
        <w:t>3.1.2.</w:t>
      </w:r>
      <w:r w:rsidR="0040213C">
        <w:rPr>
          <w:rFonts w:ascii="Arial Narrow" w:hAnsi="Arial Narrow"/>
          <w:sz w:val="20"/>
          <w:szCs w:val="20"/>
        </w:rPr>
        <w:tab/>
      </w:r>
      <w:r w:rsidRPr="00277B3B">
        <w:rPr>
          <w:rFonts w:ascii="Arial Narrow" w:hAnsi="Arial Narrow"/>
          <w:sz w:val="20"/>
          <w:szCs w:val="20"/>
        </w:rPr>
        <w:t>Рассмотрение обращений.</w:t>
      </w:r>
    </w:p>
    <w:p w:rsidR="00277B3B" w:rsidRPr="00277B3B" w:rsidRDefault="00277B3B" w:rsidP="00277B3B">
      <w:pPr>
        <w:widowControl w:val="0"/>
        <w:autoSpaceDE w:val="0"/>
        <w:ind w:firstLine="709"/>
        <w:jc w:val="both"/>
        <w:rPr>
          <w:rFonts w:ascii="Arial Narrow" w:hAnsi="Arial Narrow"/>
          <w:sz w:val="20"/>
          <w:szCs w:val="20"/>
        </w:rPr>
      </w:pPr>
      <w:r w:rsidRPr="00277B3B">
        <w:rPr>
          <w:rFonts w:ascii="Arial Narrow" w:hAnsi="Arial Narrow"/>
          <w:sz w:val="20"/>
          <w:szCs w:val="20"/>
        </w:rPr>
        <w:t>Прошедшие регистрацию письменные обращения передаются специалисту Администрации.</w:t>
      </w:r>
    </w:p>
    <w:p w:rsidR="00277B3B" w:rsidRPr="00277B3B" w:rsidRDefault="00277B3B" w:rsidP="00277B3B">
      <w:pPr>
        <w:widowControl w:val="0"/>
        <w:autoSpaceDE w:val="0"/>
        <w:ind w:firstLine="709"/>
        <w:jc w:val="both"/>
        <w:rPr>
          <w:rFonts w:ascii="Arial Narrow" w:hAnsi="Arial Narrow"/>
          <w:sz w:val="20"/>
          <w:szCs w:val="20"/>
        </w:rPr>
      </w:pPr>
      <w:r w:rsidRPr="00277B3B">
        <w:rPr>
          <w:rFonts w:ascii="Arial Narrow" w:hAnsi="Arial Narrow"/>
          <w:sz w:val="20"/>
          <w:szCs w:val="20"/>
        </w:rPr>
        <w:t>Глава поселка Нидым по результатам ознакомления с текстом обращения, прилагаемыми к нему документами в течение 2 рабочих дней с момента их поступления:</w:t>
      </w:r>
    </w:p>
    <w:p w:rsidR="00277B3B" w:rsidRPr="00277B3B" w:rsidRDefault="00277B3B" w:rsidP="0040213C">
      <w:pPr>
        <w:widowControl w:val="0"/>
        <w:autoSpaceDE w:val="0"/>
        <w:jc w:val="both"/>
        <w:rPr>
          <w:rFonts w:ascii="Arial Narrow" w:hAnsi="Arial Narrow"/>
          <w:sz w:val="20"/>
          <w:szCs w:val="20"/>
        </w:rPr>
      </w:pPr>
      <w:r w:rsidRPr="00277B3B">
        <w:rPr>
          <w:rFonts w:ascii="Arial Narrow" w:hAnsi="Arial Narrow"/>
          <w:sz w:val="20"/>
          <w:szCs w:val="20"/>
        </w:rPr>
        <w:t>- определяет, относится ли к компетенции Администрации рассмотрение поставленных в обращении вопросов;</w:t>
      </w:r>
    </w:p>
    <w:p w:rsidR="00277B3B" w:rsidRPr="00277B3B" w:rsidRDefault="00277B3B" w:rsidP="0040213C">
      <w:pPr>
        <w:widowControl w:val="0"/>
        <w:autoSpaceDE w:val="0"/>
        <w:jc w:val="both"/>
        <w:rPr>
          <w:rFonts w:ascii="Arial Narrow" w:hAnsi="Arial Narrow"/>
          <w:sz w:val="20"/>
          <w:szCs w:val="20"/>
        </w:rPr>
      </w:pPr>
      <w:r w:rsidRPr="00277B3B">
        <w:rPr>
          <w:rFonts w:ascii="Arial Narrow" w:hAnsi="Arial Narrow"/>
          <w:sz w:val="20"/>
          <w:szCs w:val="20"/>
        </w:rPr>
        <w:t>- определяет характер, сроки действий и сроки рассмотрения обращения;</w:t>
      </w:r>
    </w:p>
    <w:p w:rsidR="00277B3B" w:rsidRPr="00277B3B" w:rsidRDefault="00277B3B" w:rsidP="0040213C">
      <w:pPr>
        <w:widowControl w:val="0"/>
        <w:autoSpaceDE w:val="0"/>
        <w:jc w:val="both"/>
        <w:rPr>
          <w:rFonts w:ascii="Arial Narrow" w:hAnsi="Arial Narrow"/>
          <w:sz w:val="20"/>
          <w:szCs w:val="20"/>
        </w:rPr>
      </w:pPr>
      <w:r w:rsidRPr="00277B3B">
        <w:rPr>
          <w:rFonts w:ascii="Arial Narrow" w:hAnsi="Arial Narrow"/>
          <w:sz w:val="20"/>
          <w:szCs w:val="20"/>
        </w:rPr>
        <w:t>- определяет исполнителя поручения;</w:t>
      </w:r>
    </w:p>
    <w:p w:rsidR="00277B3B" w:rsidRPr="00277B3B" w:rsidRDefault="00277B3B" w:rsidP="0040213C">
      <w:pPr>
        <w:widowControl w:val="0"/>
        <w:autoSpaceDE w:val="0"/>
        <w:jc w:val="both"/>
        <w:rPr>
          <w:rFonts w:ascii="Arial Narrow" w:hAnsi="Arial Narrow"/>
          <w:sz w:val="20"/>
          <w:szCs w:val="20"/>
        </w:rPr>
      </w:pPr>
      <w:r w:rsidRPr="00277B3B">
        <w:rPr>
          <w:rFonts w:ascii="Arial Narrow" w:hAnsi="Arial Narrow"/>
          <w:sz w:val="20"/>
          <w:szCs w:val="20"/>
        </w:rPr>
        <w:t>- ставит исполнение поручений и рассмотрение обращения на контроль.</w:t>
      </w:r>
    </w:p>
    <w:p w:rsidR="00277B3B" w:rsidRPr="00277B3B" w:rsidRDefault="00277B3B" w:rsidP="00277B3B">
      <w:pPr>
        <w:widowControl w:val="0"/>
        <w:autoSpaceDE w:val="0"/>
        <w:ind w:firstLine="709"/>
        <w:jc w:val="both"/>
        <w:rPr>
          <w:rFonts w:ascii="Arial Narrow" w:hAnsi="Arial Narrow"/>
          <w:sz w:val="20"/>
          <w:szCs w:val="20"/>
        </w:rPr>
      </w:pPr>
      <w:r w:rsidRPr="00277B3B">
        <w:rPr>
          <w:rFonts w:ascii="Arial Narrow" w:hAnsi="Arial Narrow"/>
          <w:sz w:val="20"/>
          <w:szCs w:val="20"/>
        </w:rPr>
        <w:t>Решением Главы поселка Нидым является резолюция о рассмотрении обращения по существу поставленных в нем вопросов либо о подготовке письма заявителю о невозможности ответа на поставленный вопрос в случае, если рассмотрение поставленного вопроса не входит в компетенцию Администрации поселка Нидым.</w:t>
      </w:r>
    </w:p>
    <w:p w:rsidR="00277B3B" w:rsidRPr="00277B3B" w:rsidRDefault="00277B3B" w:rsidP="00277B3B">
      <w:pPr>
        <w:widowControl w:val="0"/>
        <w:autoSpaceDE w:val="0"/>
        <w:ind w:firstLine="709"/>
        <w:jc w:val="both"/>
        <w:rPr>
          <w:rFonts w:ascii="Arial Narrow" w:hAnsi="Arial Narrow"/>
          <w:sz w:val="20"/>
          <w:szCs w:val="20"/>
        </w:rPr>
      </w:pPr>
      <w:r w:rsidRPr="00277B3B">
        <w:rPr>
          <w:rFonts w:ascii="Arial Narrow" w:hAnsi="Arial Narrow"/>
          <w:sz w:val="20"/>
          <w:szCs w:val="20"/>
        </w:rPr>
        <w:t>Специалист, ответственный за прием и регистрацию документов, в течение 1 рабочего дня с момента передачи (поступления) документов от Главы поселка Нидым передает обращение для рассмотрения по существу вместе с приложенными документами специалисту Администрации.</w:t>
      </w:r>
    </w:p>
    <w:p w:rsidR="00277B3B" w:rsidRPr="00277B3B" w:rsidRDefault="00277B3B" w:rsidP="0040213C">
      <w:pPr>
        <w:widowControl w:val="0"/>
        <w:autoSpaceDE w:val="0"/>
        <w:jc w:val="both"/>
        <w:rPr>
          <w:rFonts w:ascii="Arial Narrow" w:hAnsi="Arial Narrow"/>
          <w:sz w:val="20"/>
          <w:szCs w:val="20"/>
        </w:rPr>
      </w:pPr>
      <w:r w:rsidRPr="00277B3B">
        <w:rPr>
          <w:rFonts w:ascii="Arial Narrow" w:hAnsi="Arial Narrow"/>
          <w:sz w:val="20"/>
          <w:szCs w:val="20"/>
        </w:rPr>
        <w:t>3.1.3.</w:t>
      </w:r>
      <w:r w:rsidR="0040213C">
        <w:rPr>
          <w:rFonts w:ascii="Arial Narrow" w:hAnsi="Arial Narrow"/>
          <w:sz w:val="20"/>
          <w:szCs w:val="20"/>
        </w:rPr>
        <w:tab/>
      </w:r>
      <w:r w:rsidRPr="00277B3B">
        <w:rPr>
          <w:rFonts w:ascii="Arial Narrow" w:hAnsi="Arial Narrow"/>
          <w:sz w:val="20"/>
          <w:szCs w:val="20"/>
        </w:rPr>
        <w:t>Подготовка и направление ответов на обращение.</w:t>
      </w:r>
    </w:p>
    <w:p w:rsidR="00277B3B" w:rsidRPr="0040213C" w:rsidRDefault="00277B3B" w:rsidP="00277B3B">
      <w:pPr>
        <w:widowControl w:val="0"/>
        <w:autoSpaceDE w:val="0"/>
        <w:ind w:firstLine="709"/>
        <w:jc w:val="both"/>
        <w:rPr>
          <w:rFonts w:ascii="Arial Narrow" w:hAnsi="Arial Narrow"/>
          <w:sz w:val="20"/>
          <w:szCs w:val="20"/>
        </w:rPr>
      </w:pPr>
      <w:r w:rsidRPr="00277B3B">
        <w:rPr>
          <w:rFonts w:ascii="Arial Narrow" w:hAnsi="Arial Narrow"/>
          <w:sz w:val="20"/>
          <w:szCs w:val="20"/>
        </w:rPr>
        <w:t xml:space="preserve">Специалист Администрации обеспечивает рассмотрение обращения и подготовку ответа в сроки, установленные </w:t>
      </w:r>
      <w:hyperlink r:id="rId25" w:anchor="P62%23P62" w:history="1">
        <w:r w:rsidRPr="0040213C">
          <w:rPr>
            <w:rStyle w:val="af2"/>
            <w:rFonts w:ascii="Arial Narrow" w:hAnsi="Arial Narrow"/>
            <w:color w:val="auto"/>
            <w:sz w:val="20"/>
            <w:szCs w:val="20"/>
            <w:u w:val="none"/>
          </w:rPr>
          <w:t>п. 2.6</w:t>
        </w:r>
      </w:hyperlink>
      <w:r w:rsidRPr="0040213C">
        <w:rPr>
          <w:rFonts w:ascii="Arial Narrow" w:hAnsi="Arial Narrow"/>
          <w:sz w:val="20"/>
          <w:szCs w:val="20"/>
        </w:rPr>
        <w:t xml:space="preserve"> Административного регламента.</w:t>
      </w:r>
    </w:p>
    <w:p w:rsidR="00277B3B" w:rsidRPr="00277B3B" w:rsidRDefault="00277B3B" w:rsidP="00277B3B">
      <w:pPr>
        <w:widowControl w:val="0"/>
        <w:autoSpaceDE w:val="0"/>
        <w:ind w:firstLine="709"/>
        <w:jc w:val="both"/>
        <w:rPr>
          <w:rFonts w:ascii="Arial Narrow" w:hAnsi="Arial Narrow"/>
          <w:sz w:val="20"/>
          <w:szCs w:val="20"/>
        </w:rPr>
      </w:pPr>
      <w:r w:rsidRPr="00277B3B">
        <w:rPr>
          <w:rFonts w:ascii="Arial Narrow" w:hAnsi="Arial Narrow"/>
          <w:sz w:val="20"/>
          <w:szCs w:val="20"/>
        </w:rPr>
        <w:t>Специалист Администрации рассматривает поступившее заявление и оформляет письменное разъяснение.</w:t>
      </w:r>
    </w:p>
    <w:p w:rsidR="00277B3B" w:rsidRPr="00277B3B" w:rsidRDefault="00277B3B" w:rsidP="00277B3B">
      <w:pPr>
        <w:widowControl w:val="0"/>
        <w:autoSpaceDE w:val="0"/>
        <w:ind w:firstLine="709"/>
        <w:jc w:val="both"/>
        <w:rPr>
          <w:rFonts w:ascii="Arial Narrow" w:hAnsi="Arial Narrow"/>
          <w:sz w:val="20"/>
          <w:szCs w:val="20"/>
        </w:rPr>
      </w:pPr>
      <w:r w:rsidRPr="00277B3B">
        <w:rPr>
          <w:rFonts w:ascii="Arial Narrow" w:hAnsi="Arial Narrow"/>
          <w:sz w:val="20"/>
          <w:szCs w:val="20"/>
        </w:rPr>
        <w:t>Ответ на вопрос предоставляется в простой, четкой и понятной форме за подписью Главы поселка Нидым либо лица, его замещающего.</w:t>
      </w:r>
    </w:p>
    <w:p w:rsidR="00277B3B" w:rsidRPr="00277B3B" w:rsidRDefault="00277B3B" w:rsidP="00277B3B">
      <w:pPr>
        <w:widowControl w:val="0"/>
        <w:autoSpaceDE w:val="0"/>
        <w:ind w:firstLine="709"/>
        <w:jc w:val="both"/>
        <w:rPr>
          <w:rFonts w:ascii="Arial Narrow" w:hAnsi="Arial Narrow"/>
          <w:sz w:val="20"/>
          <w:szCs w:val="20"/>
        </w:rPr>
      </w:pPr>
      <w:r w:rsidRPr="00277B3B">
        <w:rPr>
          <w:rFonts w:ascii="Arial Narrow" w:hAnsi="Arial Narrow"/>
          <w:sz w:val="20"/>
          <w:szCs w:val="20"/>
        </w:rPr>
        <w:t>В ответе также указываются и фамилия, имя, отчество (при наличии), номер телефона должностного лица, ответственного за подготовку ответа на обращение.</w:t>
      </w:r>
    </w:p>
    <w:p w:rsidR="00277B3B" w:rsidRPr="00277B3B" w:rsidRDefault="00277B3B" w:rsidP="00277B3B">
      <w:pPr>
        <w:widowControl w:val="0"/>
        <w:autoSpaceDE w:val="0"/>
        <w:ind w:firstLine="709"/>
        <w:jc w:val="both"/>
        <w:rPr>
          <w:rFonts w:ascii="Arial Narrow" w:hAnsi="Arial Narrow"/>
          <w:sz w:val="20"/>
          <w:szCs w:val="20"/>
        </w:rPr>
      </w:pPr>
      <w:r w:rsidRPr="00277B3B">
        <w:rPr>
          <w:rFonts w:ascii="Arial Narrow" w:hAnsi="Arial Narrow"/>
          <w:sz w:val="20"/>
          <w:szCs w:val="20"/>
        </w:rPr>
        <w:t>После подписания ответа специалист, ответственный за прием и регистрацию документов, регистрирует ответ в журнале регистрации корреспонденции с присвоением исходящего номера и направляет адресату по почте либо вручает адресату лично в течение 1 рабочего дня с момента подписания.</w:t>
      </w:r>
    </w:p>
    <w:p w:rsidR="00277B3B" w:rsidRPr="00277B3B" w:rsidRDefault="00277B3B" w:rsidP="00277B3B">
      <w:pPr>
        <w:widowControl w:val="0"/>
        <w:autoSpaceDE w:val="0"/>
        <w:ind w:firstLine="709"/>
        <w:jc w:val="both"/>
        <w:rPr>
          <w:rFonts w:ascii="Arial Narrow" w:hAnsi="Arial Narrow"/>
          <w:sz w:val="20"/>
          <w:szCs w:val="20"/>
        </w:rPr>
      </w:pPr>
      <w:r w:rsidRPr="00277B3B">
        <w:rPr>
          <w:rFonts w:ascii="Arial Narrow" w:hAnsi="Arial Narrow"/>
          <w:sz w:val="20"/>
          <w:szCs w:val="20"/>
        </w:rPr>
        <w:t>Ответ на обращение, поступающее в форме электронного документа, направляется в форме электронного документа по адресу электронной почты, указанной в обращении, или в письменной форме по почтовому адресу, указанному в обращении.</w:t>
      </w:r>
    </w:p>
    <w:p w:rsidR="00277B3B" w:rsidRPr="00277B3B" w:rsidRDefault="00277B3B" w:rsidP="00277B3B">
      <w:pPr>
        <w:tabs>
          <w:tab w:val="left" w:pos="567"/>
          <w:tab w:val="left" w:pos="1560"/>
        </w:tabs>
        <w:ind w:right="-1" w:firstLine="709"/>
        <w:contextualSpacing/>
        <w:jc w:val="both"/>
        <w:rPr>
          <w:rFonts w:ascii="Arial Narrow" w:hAnsi="Arial Narrow"/>
          <w:sz w:val="20"/>
          <w:szCs w:val="20"/>
        </w:rPr>
      </w:pPr>
      <w:r w:rsidRPr="00277B3B">
        <w:rPr>
          <w:rFonts w:ascii="Arial Narrow" w:hAnsi="Arial Narrow"/>
          <w:sz w:val="20"/>
          <w:szCs w:val="20"/>
        </w:rPr>
        <w:t>В случае если заявление подано в электронной форме через Единый портал, Региональный портал и заявитель выбрал способ получения результата предоставления муниципальной услуги в личном кабинете, то ответ сканируется и оформляется в форме электронного документа, подписанного электронной подписью в личный кабинет заявителя, соответственно, на Едином портале, Региональном портале.</w:t>
      </w:r>
    </w:p>
    <w:p w:rsidR="00277B3B" w:rsidRPr="00277B3B" w:rsidRDefault="00277B3B" w:rsidP="00277B3B">
      <w:pPr>
        <w:tabs>
          <w:tab w:val="left" w:pos="567"/>
          <w:tab w:val="left" w:pos="1560"/>
        </w:tabs>
        <w:ind w:right="-1" w:firstLine="709"/>
        <w:contextualSpacing/>
        <w:jc w:val="both"/>
        <w:rPr>
          <w:rFonts w:ascii="Arial Narrow" w:hAnsi="Arial Narrow"/>
          <w:sz w:val="20"/>
          <w:szCs w:val="20"/>
        </w:rPr>
      </w:pPr>
      <w:r w:rsidRPr="00277B3B">
        <w:rPr>
          <w:rFonts w:ascii="Arial Narrow" w:hAnsi="Arial Narrow"/>
          <w:sz w:val="20"/>
          <w:szCs w:val="20"/>
        </w:rPr>
        <w:t>При выдаче результата предоставления Услуги в электронной форме решение должно быть заверено электронной подписью в соответствии с Федеральным законом от 06.04.2011 № 63-ФЗ «Об электронной подписи».</w:t>
      </w:r>
    </w:p>
    <w:p w:rsidR="00277B3B" w:rsidRPr="00277B3B" w:rsidRDefault="00277B3B" w:rsidP="00277B3B">
      <w:pPr>
        <w:autoSpaceDE w:val="0"/>
        <w:ind w:firstLine="709"/>
        <w:jc w:val="both"/>
        <w:rPr>
          <w:rFonts w:ascii="Arial Narrow" w:hAnsi="Arial Narrow"/>
          <w:sz w:val="20"/>
          <w:szCs w:val="20"/>
        </w:rPr>
      </w:pPr>
    </w:p>
    <w:p w:rsidR="00277B3B" w:rsidRPr="00277B3B" w:rsidRDefault="00277B3B" w:rsidP="00277B3B">
      <w:pPr>
        <w:autoSpaceDE w:val="0"/>
        <w:ind w:firstLine="709"/>
        <w:jc w:val="center"/>
        <w:rPr>
          <w:rFonts w:ascii="Arial Narrow" w:hAnsi="Arial Narrow"/>
          <w:sz w:val="20"/>
          <w:szCs w:val="20"/>
        </w:rPr>
      </w:pPr>
      <w:r w:rsidRPr="00277B3B">
        <w:rPr>
          <w:rFonts w:ascii="Arial Narrow" w:hAnsi="Arial Narrow"/>
          <w:b/>
          <w:bCs/>
          <w:sz w:val="20"/>
          <w:szCs w:val="20"/>
        </w:rPr>
        <w:t>4. Формы контроля за исполнением</w:t>
      </w:r>
    </w:p>
    <w:p w:rsidR="00277B3B" w:rsidRPr="00277B3B" w:rsidRDefault="00277B3B" w:rsidP="00277B3B">
      <w:pPr>
        <w:autoSpaceDE w:val="0"/>
        <w:ind w:firstLine="709"/>
        <w:jc w:val="center"/>
        <w:rPr>
          <w:rFonts w:ascii="Arial Narrow" w:hAnsi="Arial Narrow"/>
          <w:sz w:val="20"/>
          <w:szCs w:val="20"/>
        </w:rPr>
      </w:pPr>
      <w:r w:rsidRPr="00277B3B">
        <w:rPr>
          <w:rFonts w:ascii="Arial Narrow" w:hAnsi="Arial Narrow"/>
          <w:b/>
          <w:bCs/>
          <w:sz w:val="20"/>
          <w:szCs w:val="20"/>
        </w:rPr>
        <w:t>административного регламента</w:t>
      </w:r>
    </w:p>
    <w:p w:rsidR="00277B3B" w:rsidRPr="00277B3B" w:rsidRDefault="00277B3B" w:rsidP="00277B3B">
      <w:pPr>
        <w:autoSpaceDE w:val="0"/>
        <w:ind w:firstLine="709"/>
        <w:jc w:val="both"/>
        <w:rPr>
          <w:rFonts w:ascii="Arial Narrow" w:hAnsi="Arial Narrow"/>
          <w:b/>
          <w:bCs/>
          <w:color w:val="FF0000"/>
          <w:sz w:val="20"/>
          <w:szCs w:val="20"/>
        </w:rPr>
      </w:pPr>
    </w:p>
    <w:p w:rsidR="00277B3B" w:rsidRPr="00277B3B" w:rsidRDefault="00277B3B" w:rsidP="0040213C">
      <w:pPr>
        <w:autoSpaceDE w:val="0"/>
        <w:jc w:val="both"/>
        <w:rPr>
          <w:rFonts w:ascii="Arial Narrow" w:hAnsi="Arial Narrow"/>
          <w:sz w:val="20"/>
          <w:szCs w:val="20"/>
        </w:rPr>
      </w:pPr>
      <w:r w:rsidRPr="00277B3B">
        <w:rPr>
          <w:rFonts w:ascii="Arial Narrow" w:hAnsi="Arial Narrow"/>
          <w:sz w:val="20"/>
          <w:szCs w:val="20"/>
        </w:rPr>
        <w:t>4.1.</w:t>
      </w:r>
      <w:r w:rsidR="0040213C">
        <w:rPr>
          <w:rFonts w:ascii="Arial Narrow" w:hAnsi="Arial Narrow"/>
          <w:sz w:val="20"/>
          <w:szCs w:val="20"/>
        </w:rPr>
        <w:tab/>
      </w:r>
      <w:r w:rsidRPr="00277B3B">
        <w:rPr>
          <w:rFonts w:ascii="Arial Narrow" w:hAnsi="Arial Narrow"/>
          <w:sz w:val="20"/>
          <w:szCs w:val="20"/>
        </w:rPr>
        <w:t xml:space="preserve">Текущий контроль за соблюдением последовательности действий, определенных </w:t>
      </w:r>
      <w:r w:rsidR="004E216B">
        <w:rPr>
          <w:rFonts w:ascii="Arial Narrow" w:hAnsi="Arial Narrow"/>
          <w:sz w:val="20"/>
          <w:szCs w:val="20"/>
        </w:rPr>
        <w:t>р</w:t>
      </w:r>
      <w:r w:rsidRPr="00277B3B">
        <w:rPr>
          <w:rFonts w:ascii="Arial Narrow" w:hAnsi="Arial Narrow"/>
          <w:sz w:val="20"/>
          <w:szCs w:val="20"/>
        </w:rPr>
        <w:t>егламенто</w:t>
      </w:r>
      <w:r w:rsidR="004E216B">
        <w:rPr>
          <w:rFonts w:ascii="Arial Narrow" w:hAnsi="Arial Narrow"/>
          <w:sz w:val="20"/>
          <w:szCs w:val="20"/>
        </w:rPr>
        <w:t>в</w:t>
      </w:r>
      <w:r w:rsidRPr="00277B3B">
        <w:rPr>
          <w:rFonts w:ascii="Arial Narrow" w:hAnsi="Arial Narrow"/>
          <w:sz w:val="20"/>
          <w:szCs w:val="20"/>
        </w:rPr>
        <w:t xml:space="preserve"> осуществляется Главой поселка Нидым и включает в себя проведение проверок соблюдения и исполнения ответственными лицами (специалистами) действующего законодательства, а также положений Регламента.</w:t>
      </w:r>
    </w:p>
    <w:p w:rsidR="00277B3B" w:rsidRPr="00277B3B" w:rsidRDefault="00277B3B" w:rsidP="00277B3B">
      <w:pPr>
        <w:widowControl w:val="0"/>
        <w:autoSpaceDE w:val="0"/>
        <w:ind w:firstLine="709"/>
        <w:jc w:val="both"/>
        <w:rPr>
          <w:rFonts w:ascii="Arial Narrow" w:hAnsi="Arial Narrow"/>
          <w:sz w:val="20"/>
          <w:szCs w:val="20"/>
        </w:rPr>
      </w:pPr>
      <w:r w:rsidRPr="00277B3B">
        <w:rPr>
          <w:rFonts w:ascii="Arial Narrow" w:hAnsi="Arial Narrow"/>
          <w:sz w:val="20"/>
          <w:szCs w:val="20"/>
        </w:rPr>
        <w:t>Текущий контроль проводится путем оперативного выяснения хода исполнения обращения, осуществления проверок на предмет соблюдения исполнителем, ответственным за предоставление муниципальной услуги, положений настоящего Административного регламента, иных нормативных правовых актов, устанавливающих требования к предоставлению муниципальной услуги.</w:t>
      </w:r>
    </w:p>
    <w:p w:rsidR="00277B3B" w:rsidRPr="00277B3B" w:rsidRDefault="00277B3B" w:rsidP="0040213C">
      <w:pPr>
        <w:autoSpaceDE w:val="0"/>
        <w:jc w:val="both"/>
        <w:rPr>
          <w:rFonts w:ascii="Arial Narrow" w:hAnsi="Arial Narrow"/>
          <w:sz w:val="20"/>
          <w:szCs w:val="20"/>
        </w:rPr>
      </w:pPr>
      <w:r w:rsidRPr="00277B3B">
        <w:rPr>
          <w:rFonts w:ascii="Arial Narrow" w:hAnsi="Arial Narrow"/>
          <w:sz w:val="20"/>
          <w:szCs w:val="20"/>
        </w:rPr>
        <w:t>4.2.</w:t>
      </w:r>
      <w:r w:rsidR="0040213C">
        <w:rPr>
          <w:rFonts w:ascii="Arial Narrow" w:hAnsi="Arial Narrow"/>
          <w:sz w:val="20"/>
          <w:szCs w:val="20"/>
        </w:rPr>
        <w:tab/>
      </w:r>
      <w:r w:rsidRPr="00277B3B">
        <w:rPr>
          <w:rFonts w:ascii="Arial Narrow" w:hAnsi="Arial Narrow"/>
          <w:sz w:val="20"/>
          <w:szCs w:val="20"/>
        </w:rPr>
        <w:t>Персональная ответственность ответственных лиц (специалистов) закрепляется в соответствующих положениях должностных инструкций.</w:t>
      </w:r>
    </w:p>
    <w:p w:rsidR="00277B3B" w:rsidRPr="00277B3B" w:rsidRDefault="00277B3B" w:rsidP="0040213C">
      <w:pPr>
        <w:widowControl w:val="0"/>
        <w:autoSpaceDE w:val="0"/>
        <w:jc w:val="both"/>
        <w:rPr>
          <w:rFonts w:ascii="Arial Narrow" w:hAnsi="Arial Narrow"/>
          <w:sz w:val="20"/>
          <w:szCs w:val="20"/>
        </w:rPr>
      </w:pPr>
      <w:r w:rsidRPr="00277B3B">
        <w:rPr>
          <w:rFonts w:ascii="Arial Narrow" w:hAnsi="Arial Narrow"/>
          <w:sz w:val="20"/>
          <w:szCs w:val="20"/>
        </w:rPr>
        <w:t>4.3.</w:t>
      </w:r>
      <w:r w:rsidR="0040213C">
        <w:rPr>
          <w:rFonts w:ascii="Arial Narrow" w:hAnsi="Arial Narrow"/>
          <w:sz w:val="20"/>
          <w:szCs w:val="20"/>
        </w:rPr>
        <w:tab/>
      </w:r>
      <w:r w:rsidRPr="00277B3B">
        <w:rPr>
          <w:rFonts w:ascii="Arial Narrow" w:hAnsi="Arial Narrow"/>
          <w:sz w:val="20"/>
          <w:szCs w:val="20"/>
        </w:rPr>
        <w:t>Проведение проверок может носить плановый характер и внеплановый характер (по конкретному обращению заявителя по предоставлению муниципальной услуги).</w:t>
      </w:r>
    </w:p>
    <w:p w:rsidR="00277B3B" w:rsidRPr="00277B3B" w:rsidRDefault="00277B3B" w:rsidP="00277B3B">
      <w:pPr>
        <w:widowControl w:val="0"/>
        <w:autoSpaceDE w:val="0"/>
        <w:ind w:firstLine="709"/>
        <w:jc w:val="both"/>
        <w:rPr>
          <w:rFonts w:ascii="Arial Narrow" w:hAnsi="Arial Narrow"/>
          <w:sz w:val="20"/>
          <w:szCs w:val="20"/>
        </w:rPr>
      </w:pPr>
      <w:r w:rsidRPr="00277B3B">
        <w:rPr>
          <w:rFonts w:ascii="Arial Narrow" w:hAnsi="Arial Narrow"/>
          <w:sz w:val="20"/>
          <w:szCs w:val="20"/>
        </w:rPr>
        <w:lastRenderedPageBreak/>
        <w:t>При проведении плановых и внеплановых проверок полноты и качества предоставления муниципальной услуги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может осуществляться в связи с конкретным обращением заявителя. Сроки проведения проверок определяются Главой поселка Нидым.</w:t>
      </w:r>
    </w:p>
    <w:p w:rsidR="00277B3B" w:rsidRPr="00277B3B" w:rsidRDefault="00277B3B" w:rsidP="0040213C">
      <w:pPr>
        <w:widowControl w:val="0"/>
        <w:autoSpaceDE w:val="0"/>
        <w:jc w:val="both"/>
        <w:rPr>
          <w:rFonts w:ascii="Arial Narrow" w:hAnsi="Arial Narrow"/>
          <w:sz w:val="20"/>
          <w:szCs w:val="20"/>
        </w:rPr>
      </w:pPr>
      <w:r w:rsidRPr="00277B3B">
        <w:rPr>
          <w:rFonts w:ascii="Arial Narrow" w:hAnsi="Arial Narrow"/>
          <w:sz w:val="20"/>
          <w:szCs w:val="20"/>
        </w:rPr>
        <w:t>4.4.</w:t>
      </w:r>
      <w:r w:rsidR="0040213C">
        <w:rPr>
          <w:rFonts w:ascii="Arial Narrow" w:hAnsi="Arial Narrow"/>
          <w:sz w:val="20"/>
          <w:szCs w:val="20"/>
        </w:rPr>
        <w:tab/>
      </w:r>
      <w:r w:rsidRPr="00277B3B">
        <w:rPr>
          <w:rFonts w:ascii="Arial Narrow" w:hAnsi="Arial Narrow"/>
          <w:sz w:val="20"/>
          <w:szCs w:val="20"/>
        </w:rPr>
        <w:t>Специалисты Администрации несут ответственность, предусмотренную законодательством Российской Федерации, за свои решения и действия (бездействие), принимаемые (осуществляемые) в ходе предоставления муниципальной услуги.</w:t>
      </w:r>
    </w:p>
    <w:p w:rsidR="00277B3B" w:rsidRPr="00277B3B" w:rsidRDefault="00277B3B" w:rsidP="0040213C">
      <w:pPr>
        <w:widowControl w:val="0"/>
        <w:autoSpaceDE w:val="0"/>
        <w:jc w:val="both"/>
        <w:rPr>
          <w:rFonts w:ascii="Arial Narrow" w:hAnsi="Arial Narrow"/>
          <w:sz w:val="20"/>
          <w:szCs w:val="20"/>
        </w:rPr>
      </w:pPr>
      <w:r w:rsidRPr="00277B3B">
        <w:rPr>
          <w:rFonts w:ascii="Arial Narrow" w:hAnsi="Arial Narrow"/>
          <w:sz w:val="20"/>
          <w:szCs w:val="20"/>
        </w:rPr>
        <w:t>4.5.</w:t>
      </w:r>
      <w:r w:rsidR="0040213C">
        <w:rPr>
          <w:rFonts w:ascii="Arial Narrow" w:hAnsi="Arial Narrow"/>
          <w:sz w:val="20"/>
          <w:szCs w:val="20"/>
        </w:rPr>
        <w:tab/>
      </w:r>
      <w:r w:rsidRPr="00277B3B">
        <w:rPr>
          <w:rFonts w:ascii="Arial Narrow" w:hAnsi="Arial Narrow"/>
          <w:sz w:val="20"/>
          <w:szCs w:val="20"/>
        </w:rPr>
        <w:t>Контроль за предоставлением муниципальной услуги со стороны уполномоченных лиц Администрации должен быть постоянным, всесторонним и объективным.</w:t>
      </w:r>
    </w:p>
    <w:p w:rsidR="00277B3B" w:rsidRPr="00277B3B" w:rsidRDefault="00277B3B" w:rsidP="0040213C">
      <w:pPr>
        <w:widowControl w:val="0"/>
        <w:autoSpaceDE w:val="0"/>
        <w:jc w:val="both"/>
        <w:rPr>
          <w:rFonts w:ascii="Arial Narrow" w:hAnsi="Arial Narrow"/>
          <w:sz w:val="20"/>
          <w:szCs w:val="20"/>
        </w:rPr>
      </w:pPr>
      <w:r w:rsidRPr="00277B3B">
        <w:rPr>
          <w:rFonts w:ascii="Arial Narrow" w:hAnsi="Arial Narrow"/>
          <w:sz w:val="20"/>
          <w:szCs w:val="20"/>
        </w:rPr>
        <w:t>Контроль за рассмотрением своих обращений могут осуществлять их авторы на основании информации, полученной в Администрации муниципального образования, в том числе у исполнителя по телефону.</w:t>
      </w:r>
    </w:p>
    <w:p w:rsidR="00277B3B" w:rsidRPr="00277B3B" w:rsidRDefault="00277B3B" w:rsidP="0040213C">
      <w:pPr>
        <w:tabs>
          <w:tab w:val="left" w:pos="567"/>
          <w:tab w:val="left" w:pos="1560"/>
        </w:tabs>
        <w:jc w:val="both"/>
        <w:rPr>
          <w:rFonts w:ascii="Arial Narrow" w:hAnsi="Arial Narrow"/>
          <w:sz w:val="20"/>
          <w:szCs w:val="20"/>
        </w:rPr>
      </w:pPr>
      <w:r w:rsidRPr="00277B3B">
        <w:rPr>
          <w:rFonts w:ascii="Arial Narrow" w:hAnsi="Arial Narrow"/>
          <w:sz w:val="20"/>
          <w:szCs w:val="20"/>
        </w:rPr>
        <w:t>4.6.</w:t>
      </w:r>
      <w:r w:rsidR="0040213C">
        <w:rPr>
          <w:rFonts w:ascii="Arial Narrow" w:hAnsi="Arial Narrow"/>
          <w:sz w:val="20"/>
          <w:szCs w:val="20"/>
        </w:rPr>
        <w:tab/>
      </w:r>
      <w:r w:rsidRPr="00277B3B">
        <w:rPr>
          <w:rFonts w:ascii="Arial Narrow" w:hAnsi="Arial Narrow"/>
          <w:sz w:val="20"/>
          <w:szCs w:val="20"/>
        </w:rPr>
        <w:t>Порядок и периодичность плановых проверок устанавливаются руководителем уполномоченного органа. При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277B3B" w:rsidRPr="00277B3B" w:rsidRDefault="00277B3B" w:rsidP="00277B3B">
      <w:pPr>
        <w:tabs>
          <w:tab w:val="left" w:pos="567"/>
          <w:tab w:val="left" w:pos="1560"/>
        </w:tabs>
        <w:ind w:right="-1" w:firstLine="709"/>
        <w:contextualSpacing/>
        <w:jc w:val="both"/>
        <w:rPr>
          <w:rFonts w:ascii="Arial Narrow" w:hAnsi="Arial Narrow"/>
          <w:sz w:val="20"/>
          <w:szCs w:val="20"/>
        </w:rPr>
      </w:pPr>
      <w:r w:rsidRPr="00277B3B">
        <w:rPr>
          <w:rFonts w:ascii="Arial Narrow" w:hAnsi="Arial Narrow"/>
          <w:sz w:val="20"/>
          <w:szCs w:val="20"/>
        </w:rPr>
        <w:t>Периодичность осуществления плановых проверок - не реже одного раза в квартал.</w:t>
      </w:r>
    </w:p>
    <w:p w:rsidR="00277B3B" w:rsidRPr="00277B3B" w:rsidRDefault="00277B3B" w:rsidP="00277B3B">
      <w:pPr>
        <w:tabs>
          <w:tab w:val="left" w:pos="567"/>
          <w:tab w:val="left" w:pos="1560"/>
        </w:tabs>
        <w:ind w:right="-1" w:firstLine="709"/>
        <w:contextualSpacing/>
        <w:jc w:val="both"/>
        <w:rPr>
          <w:rFonts w:ascii="Arial Narrow" w:hAnsi="Arial Narrow"/>
          <w:sz w:val="20"/>
          <w:szCs w:val="20"/>
        </w:rPr>
      </w:pPr>
      <w:r w:rsidRPr="00277B3B">
        <w:rPr>
          <w:rFonts w:ascii="Arial Narrow" w:hAnsi="Arial Narrow"/>
          <w:sz w:val="20"/>
          <w:szCs w:val="20"/>
        </w:rPr>
        <w:t>Внеплановые проверки проводятся для проверки факта устранения ранее выявленных нарушений, а также в случае получения жалоб на действия (бездействие) сотрудников. Проверки также проводятся по конкретному обращению заявителя.</w:t>
      </w:r>
    </w:p>
    <w:p w:rsidR="00277B3B" w:rsidRPr="00277B3B" w:rsidRDefault="00277B3B" w:rsidP="00277B3B">
      <w:pPr>
        <w:widowControl w:val="0"/>
        <w:autoSpaceDE w:val="0"/>
        <w:ind w:firstLine="709"/>
        <w:jc w:val="both"/>
        <w:rPr>
          <w:rFonts w:ascii="Arial Narrow" w:hAnsi="Arial Narrow"/>
          <w:sz w:val="20"/>
          <w:szCs w:val="20"/>
        </w:rPr>
      </w:pPr>
    </w:p>
    <w:p w:rsidR="00277B3B" w:rsidRPr="00277B3B" w:rsidRDefault="00277B3B" w:rsidP="00277B3B">
      <w:pPr>
        <w:autoSpaceDE w:val="0"/>
        <w:ind w:firstLine="709"/>
        <w:jc w:val="center"/>
        <w:rPr>
          <w:rFonts w:ascii="Arial Narrow" w:hAnsi="Arial Narrow"/>
          <w:sz w:val="20"/>
          <w:szCs w:val="20"/>
        </w:rPr>
      </w:pPr>
      <w:r w:rsidRPr="00277B3B">
        <w:rPr>
          <w:rFonts w:ascii="Arial Narrow" w:hAnsi="Arial Narrow"/>
          <w:b/>
          <w:sz w:val="20"/>
          <w:szCs w:val="20"/>
        </w:rPr>
        <w:t>5.</w:t>
      </w:r>
      <w:r w:rsidRPr="00277B3B">
        <w:rPr>
          <w:rFonts w:ascii="Arial Narrow" w:hAnsi="Arial Narrow"/>
          <w:sz w:val="20"/>
          <w:szCs w:val="20"/>
        </w:rPr>
        <w:t xml:space="preserve"> </w:t>
      </w:r>
      <w:r w:rsidRPr="00277B3B">
        <w:rPr>
          <w:rFonts w:ascii="Arial Narrow" w:hAnsi="Arial Narrow"/>
          <w:b/>
          <w:bCs/>
          <w:sz w:val="20"/>
          <w:szCs w:val="20"/>
        </w:rPr>
        <w:t>Досудебный (внесудебный) порядок обжалования решений и действий (бездействия) Администрации поселка Нидым, многофункционального центра, организаций, указанных в части 1.1 статьи 16 Федерального закона № 210-ФЗ, а также их должностных лиц или муниципальных служащих, работников</w:t>
      </w:r>
    </w:p>
    <w:p w:rsidR="00277B3B" w:rsidRPr="00277B3B" w:rsidRDefault="00277B3B" w:rsidP="00277B3B">
      <w:pPr>
        <w:autoSpaceDE w:val="0"/>
        <w:ind w:firstLine="709"/>
        <w:jc w:val="center"/>
        <w:rPr>
          <w:rFonts w:ascii="Arial Narrow" w:hAnsi="Arial Narrow"/>
          <w:b/>
          <w:bCs/>
          <w:sz w:val="20"/>
          <w:szCs w:val="20"/>
        </w:rPr>
      </w:pPr>
    </w:p>
    <w:p w:rsidR="00277B3B" w:rsidRPr="00277B3B" w:rsidRDefault="00277B3B" w:rsidP="0040213C">
      <w:pPr>
        <w:autoSpaceDE w:val="0"/>
        <w:jc w:val="both"/>
        <w:rPr>
          <w:rFonts w:ascii="Arial Narrow" w:hAnsi="Arial Narrow"/>
          <w:sz w:val="20"/>
          <w:szCs w:val="20"/>
        </w:rPr>
      </w:pPr>
      <w:r w:rsidRPr="00277B3B">
        <w:rPr>
          <w:rFonts w:ascii="Arial Narrow" w:hAnsi="Arial Narrow"/>
          <w:sz w:val="20"/>
          <w:szCs w:val="20"/>
        </w:rPr>
        <w:t>5.1.</w:t>
      </w:r>
      <w:r w:rsidR="0040213C">
        <w:rPr>
          <w:rFonts w:ascii="Arial Narrow" w:hAnsi="Arial Narrow"/>
          <w:sz w:val="20"/>
          <w:szCs w:val="20"/>
        </w:rPr>
        <w:tab/>
      </w:r>
      <w:r w:rsidRPr="00277B3B">
        <w:rPr>
          <w:rFonts w:ascii="Arial Narrow" w:hAnsi="Arial Narrow"/>
          <w:sz w:val="20"/>
          <w:szCs w:val="20"/>
        </w:rPr>
        <w:t>Заявители муниципальной услуги имеют право обратиться с заявлением или жалобой (далее - обращения) на действия (бездействия) исполнителя, ответственных лиц (специалистов), в том числе в следующих случаях:</w:t>
      </w:r>
    </w:p>
    <w:p w:rsidR="00277B3B" w:rsidRPr="0040213C" w:rsidRDefault="00277B3B" w:rsidP="0040213C">
      <w:pPr>
        <w:autoSpaceDE w:val="0"/>
        <w:jc w:val="both"/>
        <w:rPr>
          <w:rFonts w:ascii="Arial Narrow" w:hAnsi="Arial Narrow"/>
          <w:sz w:val="20"/>
          <w:szCs w:val="20"/>
        </w:rPr>
      </w:pPr>
      <w:r w:rsidRPr="0040213C">
        <w:rPr>
          <w:rFonts w:ascii="Arial Narrow" w:hAnsi="Arial Narrow"/>
          <w:sz w:val="20"/>
          <w:szCs w:val="20"/>
        </w:rPr>
        <w:t>1) нарушение срока регистрации запроса о предоставлении муниципальной услуги, комплексного запроса;</w:t>
      </w:r>
    </w:p>
    <w:p w:rsidR="00277B3B" w:rsidRPr="0040213C" w:rsidRDefault="00277B3B" w:rsidP="0040213C">
      <w:pPr>
        <w:autoSpaceDE w:val="0"/>
        <w:jc w:val="both"/>
        <w:rPr>
          <w:rFonts w:ascii="Arial Narrow" w:hAnsi="Arial Narrow"/>
          <w:sz w:val="20"/>
          <w:szCs w:val="20"/>
        </w:rPr>
      </w:pPr>
      <w:r w:rsidRPr="0040213C">
        <w:rPr>
          <w:rFonts w:ascii="Arial Narrow" w:hAnsi="Arial Narrow"/>
          <w:sz w:val="20"/>
          <w:szCs w:val="20"/>
        </w:rPr>
        <w:t>2) нарушение срока предоставления муниципальной услуги.</w:t>
      </w:r>
      <w:r w:rsidRPr="0040213C">
        <w:rPr>
          <w:rFonts w:ascii="Arial Narrow" w:eastAsia="Calibri" w:hAnsi="Arial Narrow"/>
          <w:sz w:val="20"/>
          <w:szCs w:val="20"/>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r w:rsidRPr="0040213C">
        <w:rPr>
          <w:rFonts w:ascii="Arial Narrow" w:hAnsi="Arial Narrow"/>
          <w:sz w:val="20"/>
          <w:szCs w:val="20"/>
        </w:rPr>
        <w:t>;</w:t>
      </w:r>
    </w:p>
    <w:p w:rsidR="00277B3B" w:rsidRPr="0040213C" w:rsidRDefault="00277B3B" w:rsidP="0040213C">
      <w:pPr>
        <w:autoSpaceDE w:val="0"/>
        <w:jc w:val="both"/>
        <w:rPr>
          <w:rFonts w:ascii="Arial Narrow" w:hAnsi="Arial Narrow"/>
          <w:sz w:val="20"/>
          <w:szCs w:val="20"/>
        </w:rPr>
      </w:pPr>
      <w:r w:rsidRPr="0040213C">
        <w:rPr>
          <w:rFonts w:ascii="Arial Narrow" w:hAnsi="Arial Narrow"/>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Красноярского края, муниципальными правовыми актами для предоставления муниципальной услуги;</w:t>
      </w:r>
    </w:p>
    <w:p w:rsidR="00277B3B" w:rsidRPr="0040213C" w:rsidRDefault="00277B3B" w:rsidP="0040213C">
      <w:pPr>
        <w:autoSpaceDE w:val="0"/>
        <w:jc w:val="both"/>
        <w:rPr>
          <w:rFonts w:ascii="Arial Narrow" w:hAnsi="Arial Narrow"/>
          <w:sz w:val="20"/>
          <w:szCs w:val="20"/>
        </w:rPr>
      </w:pPr>
      <w:r w:rsidRPr="0040213C">
        <w:rPr>
          <w:rFonts w:ascii="Arial Narrow" w:hAnsi="Arial Narrow"/>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Красноярского края, муниципальными правовыми актами для предоставления муниципальной услуги, у заявителя;</w:t>
      </w:r>
    </w:p>
    <w:p w:rsidR="00277B3B" w:rsidRPr="0040213C" w:rsidRDefault="00277B3B" w:rsidP="0040213C">
      <w:pPr>
        <w:autoSpaceDE w:val="0"/>
        <w:jc w:val="both"/>
        <w:rPr>
          <w:rFonts w:ascii="Arial Narrow" w:hAnsi="Arial Narrow"/>
          <w:sz w:val="20"/>
          <w:szCs w:val="20"/>
        </w:rPr>
      </w:pPr>
      <w:r w:rsidRPr="0040213C">
        <w:rPr>
          <w:rFonts w:ascii="Arial Narrow" w:hAnsi="Arial Narrow"/>
          <w:sz w:val="20"/>
          <w:szCs w:val="20"/>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w:t>
      </w:r>
      <w:r w:rsidRPr="0040213C">
        <w:rPr>
          <w:rFonts w:ascii="Arial Narrow" w:eastAsia="Calibri" w:hAnsi="Arial Narrow"/>
          <w:sz w:val="20"/>
          <w:szCs w:val="20"/>
        </w:rPr>
        <w:t xml:space="preserve">законами и иными </w:t>
      </w:r>
      <w:r w:rsidRPr="0040213C">
        <w:rPr>
          <w:rFonts w:ascii="Arial Narrow" w:hAnsi="Arial Narrow"/>
          <w:sz w:val="20"/>
          <w:szCs w:val="20"/>
        </w:rPr>
        <w:t xml:space="preserve">нормативными правовыми актами Красноярского края, муниципальными правовыми актами. </w:t>
      </w:r>
      <w:r w:rsidRPr="0040213C">
        <w:rPr>
          <w:rFonts w:ascii="Arial Narrow" w:eastAsia="Calibri" w:hAnsi="Arial Narrow"/>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r w:rsidRPr="0040213C">
        <w:rPr>
          <w:rFonts w:ascii="Arial Narrow" w:hAnsi="Arial Narrow"/>
          <w:sz w:val="20"/>
          <w:szCs w:val="20"/>
        </w:rPr>
        <w:t>;</w:t>
      </w:r>
    </w:p>
    <w:p w:rsidR="00277B3B" w:rsidRPr="0040213C" w:rsidRDefault="00277B3B" w:rsidP="0040213C">
      <w:pPr>
        <w:autoSpaceDE w:val="0"/>
        <w:jc w:val="both"/>
        <w:rPr>
          <w:rFonts w:ascii="Arial Narrow" w:hAnsi="Arial Narrow"/>
          <w:sz w:val="20"/>
          <w:szCs w:val="20"/>
        </w:rPr>
      </w:pPr>
      <w:r w:rsidRPr="0040213C">
        <w:rPr>
          <w:rFonts w:ascii="Arial Narrow" w:hAnsi="Arial Narrow"/>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Красноярского края, муниципальными правовыми актами;</w:t>
      </w:r>
    </w:p>
    <w:p w:rsidR="00277B3B" w:rsidRPr="0040213C" w:rsidRDefault="00277B3B" w:rsidP="0040213C">
      <w:pPr>
        <w:autoSpaceDE w:val="0"/>
        <w:jc w:val="both"/>
        <w:rPr>
          <w:rFonts w:ascii="Arial Narrow" w:hAnsi="Arial Narrow"/>
          <w:sz w:val="20"/>
          <w:szCs w:val="20"/>
        </w:rPr>
      </w:pPr>
      <w:r w:rsidRPr="0040213C">
        <w:rPr>
          <w:rFonts w:ascii="Arial Narrow" w:hAnsi="Arial Narrow"/>
          <w:sz w:val="20"/>
          <w:szCs w:val="20"/>
        </w:rPr>
        <w:t xml:space="preserve">7) отказ органа, предоставляющего муниципальную услугу, должностного лица органа, предоставляющего муниципальную услугу, </w:t>
      </w:r>
      <w:r w:rsidRPr="0040213C">
        <w:rPr>
          <w:rFonts w:ascii="Arial Narrow" w:eastAsia="Calibri" w:hAnsi="Arial Narrow"/>
          <w:sz w:val="20"/>
          <w:szCs w:val="20"/>
        </w:rPr>
        <w:t xml:space="preserve">многофункционального центра, работника многофункционального центра, организаций, предусмотренных частью 1.1 статьи 16 Федерального закона Федерального закона от 27.07.2010 № 210-ФЗ «Об организации предоставления государственных и муниципальных услуг», или их работников </w:t>
      </w:r>
      <w:r w:rsidRPr="0040213C">
        <w:rPr>
          <w:rFonts w:ascii="Arial Narrow" w:hAnsi="Arial Narrow"/>
          <w:sz w:val="20"/>
          <w:szCs w:val="20"/>
        </w:rPr>
        <w:t xml:space="preserve">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r w:rsidRPr="0040213C">
        <w:rPr>
          <w:rFonts w:ascii="Arial Narrow" w:eastAsia="Calibri" w:hAnsi="Arial Narrow"/>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277B3B" w:rsidRPr="0040213C" w:rsidRDefault="00277B3B" w:rsidP="0040213C">
      <w:pPr>
        <w:autoSpaceDE w:val="0"/>
        <w:jc w:val="both"/>
        <w:rPr>
          <w:rFonts w:ascii="Arial Narrow" w:hAnsi="Arial Narrow"/>
          <w:sz w:val="20"/>
          <w:szCs w:val="20"/>
        </w:rPr>
      </w:pPr>
      <w:r w:rsidRPr="0040213C">
        <w:rPr>
          <w:rFonts w:ascii="Arial Narrow" w:eastAsia="Calibri" w:hAnsi="Arial Narrow"/>
          <w:sz w:val="20"/>
          <w:szCs w:val="20"/>
        </w:rPr>
        <w:t>8) нарушение срока или порядка выдачи документов по результатам предоставления муниципальной услуги;</w:t>
      </w:r>
    </w:p>
    <w:p w:rsidR="00277B3B" w:rsidRPr="0040213C" w:rsidRDefault="00277B3B" w:rsidP="0040213C">
      <w:pPr>
        <w:autoSpaceDE w:val="0"/>
        <w:jc w:val="both"/>
        <w:rPr>
          <w:rFonts w:ascii="Arial Narrow" w:hAnsi="Arial Narrow"/>
          <w:sz w:val="20"/>
          <w:szCs w:val="20"/>
        </w:rPr>
      </w:pPr>
      <w:r w:rsidRPr="0040213C">
        <w:rPr>
          <w:rFonts w:ascii="Arial Narrow" w:eastAsia="Calibri" w:hAnsi="Arial Narrow"/>
          <w:sz w:val="20"/>
          <w:szCs w:val="20"/>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Красноярского края,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w:t>
      </w:r>
      <w:r w:rsidRPr="0040213C">
        <w:rPr>
          <w:rFonts w:ascii="Arial Narrow" w:eastAsia="Calibri" w:hAnsi="Arial Narrow"/>
          <w:sz w:val="20"/>
          <w:szCs w:val="20"/>
        </w:rPr>
        <w:lastRenderedPageBreak/>
        <w:t xml:space="preserve">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 </w:t>
      </w:r>
    </w:p>
    <w:p w:rsidR="00277B3B" w:rsidRPr="0040213C" w:rsidRDefault="00277B3B" w:rsidP="0040213C">
      <w:pPr>
        <w:autoSpaceDE w:val="0"/>
        <w:jc w:val="both"/>
        <w:rPr>
          <w:rFonts w:ascii="Arial Narrow" w:hAnsi="Arial Narrow"/>
          <w:sz w:val="20"/>
          <w:szCs w:val="20"/>
        </w:rPr>
      </w:pPr>
      <w:r w:rsidRPr="0040213C">
        <w:rPr>
          <w:rFonts w:ascii="Arial Narrow" w:hAnsi="Arial Narrow"/>
          <w:sz w:val="20"/>
          <w:szCs w:val="20"/>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26" w:history="1">
        <w:r w:rsidRPr="0040213C">
          <w:rPr>
            <w:rStyle w:val="af2"/>
            <w:rFonts w:ascii="Arial Narrow" w:hAnsi="Arial Narrow"/>
            <w:color w:val="auto"/>
            <w:sz w:val="20"/>
            <w:szCs w:val="20"/>
            <w:u w:val="none"/>
          </w:rPr>
          <w:t>пунктом 4 части 1 статьи 7</w:t>
        </w:r>
      </w:hyperlink>
      <w:r w:rsidRPr="0040213C">
        <w:rPr>
          <w:rFonts w:ascii="Arial Narrow" w:hAnsi="Arial Narrow"/>
          <w:sz w:val="20"/>
          <w:szCs w:val="20"/>
        </w:rPr>
        <w:t xml:space="preserve"> Федерального закона от 27.07.2010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7" w:history="1">
        <w:r w:rsidRPr="0040213C">
          <w:rPr>
            <w:rStyle w:val="af2"/>
            <w:rFonts w:ascii="Arial Narrow" w:hAnsi="Arial Narrow"/>
            <w:color w:val="auto"/>
            <w:sz w:val="20"/>
            <w:szCs w:val="20"/>
            <w:u w:val="none"/>
          </w:rPr>
          <w:t>частью 1.3 статьи 16</w:t>
        </w:r>
      </w:hyperlink>
      <w:r w:rsidRPr="0040213C">
        <w:rPr>
          <w:rFonts w:ascii="Arial Narrow" w:hAnsi="Arial Narrow"/>
          <w:sz w:val="20"/>
          <w:szCs w:val="20"/>
        </w:rPr>
        <w:t xml:space="preserve"> Федерального закона от 27.07.2010 № 210-ФЗ.</w:t>
      </w:r>
    </w:p>
    <w:p w:rsidR="00277B3B" w:rsidRPr="0040213C" w:rsidRDefault="00277B3B" w:rsidP="0040213C">
      <w:pPr>
        <w:autoSpaceDE w:val="0"/>
        <w:jc w:val="both"/>
        <w:rPr>
          <w:rFonts w:ascii="Arial Narrow" w:hAnsi="Arial Narrow"/>
          <w:sz w:val="20"/>
          <w:szCs w:val="20"/>
        </w:rPr>
      </w:pPr>
      <w:r w:rsidRPr="0040213C">
        <w:rPr>
          <w:rFonts w:ascii="Arial Narrow" w:hAnsi="Arial Narrow"/>
          <w:sz w:val="20"/>
          <w:szCs w:val="20"/>
        </w:rPr>
        <w:t>5.2.</w:t>
      </w:r>
      <w:r w:rsidR="0040213C">
        <w:rPr>
          <w:rFonts w:ascii="Arial Narrow" w:hAnsi="Arial Narrow"/>
          <w:sz w:val="20"/>
          <w:szCs w:val="20"/>
        </w:rPr>
        <w:tab/>
      </w:r>
      <w:r w:rsidRPr="0040213C">
        <w:rPr>
          <w:rFonts w:ascii="Arial Narrow" w:hAnsi="Arial Narrow"/>
          <w:sz w:val="20"/>
          <w:szCs w:val="20"/>
        </w:rPr>
        <w:t>Обращения подлежат обязательному рассмотрению. Рассмотрение обращений осуществляется бесплатно.</w:t>
      </w:r>
    </w:p>
    <w:p w:rsidR="00277B3B" w:rsidRPr="0040213C" w:rsidRDefault="00277B3B" w:rsidP="0040213C">
      <w:pPr>
        <w:autoSpaceDE w:val="0"/>
        <w:jc w:val="both"/>
        <w:rPr>
          <w:rFonts w:ascii="Arial Narrow" w:hAnsi="Arial Narrow"/>
          <w:sz w:val="20"/>
          <w:szCs w:val="20"/>
        </w:rPr>
      </w:pPr>
      <w:r w:rsidRPr="0040213C">
        <w:rPr>
          <w:rFonts w:ascii="Arial Narrow" w:hAnsi="Arial Narrow"/>
          <w:sz w:val="20"/>
          <w:szCs w:val="20"/>
        </w:rPr>
        <w:t>5.3.</w:t>
      </w:r>
      <w:r w:rsidR="0040213C">
        <w:rPr>
          <w:rFonts w:ascii="Arial Narrow" w:hAnsi="Arial Narrow"/>
          <w:sz w:val="20"/>
          <w:szCs w:val="20"/>
        </w:rPr>
        <w:tab/>
      </w:r>
      <w:r w:rsidRPr="0040213C">
        <w:rPr>
          <w:rFonts w:ascii="Arial Narrow" w:hAnsi="Arial Narrow"/>
          <w:sz w:val="20"/>
          <w:szCs w:val="20"/>
        </w:rPr>
        <w:t>Жалоба подается в письменной форме на бумажном носителе, в электронной форме в орган, предоставляющий муниципальную услугу</w:t>
      </w:r>
      <w:r w:rsidRPr="0040213C">
        <w:rPr>
          <w:rFonts w:ascii="Arial Narrow" w:eastAsia="Calibri" w:hAnsi="Arial Narrow"/>
          <w:sz w:val="20"/>
          <w:szCs w:val="20"/>
        </w:rPr>
        <w:t>,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от 27.07.2010 № 210-ФЗ «Об организации предоставления государственных и муниципальных услуг»</w:t>
      </w:r>
      <w:r w:rsidRPr="0040213C">
        <w:rPr>
          <w:rFonts w:ascii="Arial Narrow" w:hAnsi="Arial Narrow"/>
          <w:sz w:val="20"/>
          <w:szCs w:val="20"/>
        </w:rPr>
        <w:t xml:space="preserve">. Жалобы на решения </w:t>
      </w:r>
      <w:r w:rsidRPr="0040213C">
        <w:rPr>
          <w:rFonts w:ascii="Arial Narrow" w:eastAsia="Calibri" w:hAnsi="Arial Narrow"/>
          <w:sz w:val="20"/>
          <w:szCs w:val="20"/>
        </w:rPr>
        <w:t>и действия (бездействие) руководителя</w:t>
      </w:r>
      <w:r w:rsidRPr="0040213C">
        <w:rPr>
          <w:rFonts w:ascii="Arial Narrow" w:hAnsi="Arial Narrow"/>
          <w:sz w:val="20"/>
          <w:szCs w:val="20"/>
        </w:rPr>
        <w:t xml:space="preserve">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r w:rsidRPr="0040213C">
        <w:rPr>
          <w:rFonts w:ascii="Arial Narrow" w:eastAsia="Calibri" w:hAnsi="Arial Narrow"/>
          <w:sz w:val="20"/>
          <w:szCs w:val="20"/>
        </w:rPr>
        <w:t xml:space="preserve">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частью 1.1 статьи 16 Федерального закона от 27.07.2010 № 210-ФЗ «Об организации предоставления государственных и муниципальных услуг», подаются руководителям этих организаций.</w:t>
      </w:r>
    </w:p>
    <w:p w:rsidR="00277B3B" w:rsidRPr="0040213C" w:rsidRDefault="00277B3B" w:rsidP="0040213C">
      <w:pPr>
        <w:autoSpaceDE w:val="0"/>
        <w:jc w:val="both"/>
        <w:rPr>
          <w:rFonts w:ascii="Arial Narrow" w:hAnsi="Arial Narrow"/>
          <w:sz w:val="20"/>
          <w:szCs w:val="20"/>
        </w:rPr>
      </w:pPr>
      <w:r w:rsidRPr="0040213C">
        <w:rPr>
          <w:rFonts w:ascii="Arial Narrow" w:hAnsi="Arial Narrow"/>
          <w:sz w:val="20"/>
          <w:szCs w:val="20"/>
        </w:rPr>
        <w:t>5.4.</w:t>
      </w:r>
      <w:r w:rsidR="0040213C">
        <w:rPr>
          <w:rFonts w:ascii="Arial Narrow" w:hAnsi="Arial Narrow"/>
          <w:sz w:val="20"/>
          <w:szCs w:val="20"/>
        </w:rPr>
        <w:tab/>
      </w:r>
      <w:r w:rsidRPr="0040213C">
        <w:rPr>
          <w:rFonts w:ascii="Arial Narrow" w:hAnsi="Arial Narrow"/>
          <w:iCs/>
          <w:sz w:val="20"/>
          <w:szCs w:val="20"/>
        </w:rPr>
        <w:t xml:space="preserve">Жалоба </w:t>
      </w:r>
      <w:r w:rsidRPr="0040213C">
        <w:rPr>
          <w:rFonts w:ascii="Arial Narrow" w:eastAsia="Calibri" w:hAnsi="Arial Narrow"/>
          <w:sz w:val="20"/>
          <w:szCs w:val="20"/>
        </w:rPr>
        <w:t xml:space="preserve">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w:t>
      </w:r>
      <w:r w:rsidRPr="0040213C">
        <w:rPr>
          <w:rFonts w:ascii="Arial Narrow" w:hAnsi="Arial Narrow"/>
          <w:iCs/>
          <w:sz w:val="20"/>
          <w:szCs w:val="20"/>
        </w:rPr>
        <w:t xml:space="preserve">может быть направлена по почте, с использованием информационно-телекоммуникационной сети Интернет, официального сайта </w:t>
      </w:r>
      <w:r w:rsidRPr="0040213C">
        <w:rPr>
          <w:rFonts w:ascii="Arial Narrow" w:hAnsi="Arial Narrow"/>
          <w:sz w:val="20"/>
          <w:szCs w:val="20"/>
        </w:rPr>
        <w:t>органа, предоставляющего муниципальную услугу</w:t>
      </w:r>
      <w:r w:rsidRPr="0040213C">
        <w:rPr>
          <w:rFonts w:ascii="Arial Narrow" w:hAnsi="Arial Narrow"/>
          <w:iCs/>
          <w:sz w:val="20"/>
          <w:szCs w:val="20"/>
        </w:rPr>
        <w:t xml:space="preserve">, а также может быть принята при личном приеме заявителя. </w:t>
      </w:r>
      <w:r w:rsidRPr="0040213C">
        <w:rPr>
          <w:rFonts w:ascii="Arial Narrow" w:eastAsia="Calibri" w:hAnsi="Arial Narrow"/>
          <w:sz w:val="20"/>
          <w:szCs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предусмотренных </w:t>
      </w:r>
      <w:hyperlink r:id="rId28" w:history="1">
        <w:r w:rsidRPr="0040213C">
          <w:rPr>
            <w:rStyle w:val="af2"/>
            <w:rFonts w:ascii="Arial Narrow" w:eastAsia="Calibri" w:hAnsi="Arial Narrow"/>
            <w:color w:val="auto"/>
            <w:sz w:val="20"/>
            <w:szCs w:val="20"/>
            <w:u w:val="none"/>
          </w:rPr>
          <w:t>частью 1.1 статьи 16</w:t>
        </w:r>
      </w:hyperlink>
      <w:r w:rsidRPr="0040213C">
        <w:rPr>
          <w:rFonts w:ascii="Arial Narrow" w:eastAsia="Calibri" w:hAnsi="Arial Narrow"/>
          <w:sz w:val="20"/>
          <w:szCs w:val="20"/>
        </w:rPr>
        <w:t xml:space="preserve"> Федерального закона от 27.07.2010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277B3B" w:rsidRPr="0040213C" w:rsidRDefault="00277B3B" w:rsidP="0040213C">
      <w:pPr>
        <w:autoSpaceDE w:val="0"/>
        <w:jc w:val="both"/>
        <w:rPr>
          <w:rFonts w:ascii="Arial Narrow" w:hAnsi="Arial Narrow"/>
          <w:sz w:val="20"/>
          <w:szCs w:val="20"/>
        </w:rPr>
      </w:pPr>
      <w:r w:rsidRPr="0040213C">
        <w:rPr>
          <w:rFonts w:ascii="Arial Narrow" w:hAnsi="Arial Narrow"/>
          <w:iCs/>
          <w:sz w:val="20"/>
          <w:szCs w:val="20"/>
        </w:rPr>
        <w:t>5.5.</w:t>
      </w:r>
      <w:r w:rsidR="0040213C">
        <w:rPr>
          <w:rFonts w:ascii="Arial Narrow" w:hAnsi="Arial Narrow"/>
          <w:iCs/>
          <w:sz w:val="20"/>
          <w:szCs w:val="20"/>
        </w:rPr>
        <w:tab/>
      </w:r>
      <w:r w:rsidRPr="0040213C">
        <w:rPr>
          <w:rFonts w:ascii="Arial Narrow" w:hAnsi="Arial Narrow"/>
          <w:iCs/>
          <w:sz w:val="20"/>
          <w:szCs w:val="20"/>
        </w:rPr>
        <w:t>Жалоба должна содержать:</w:t>
      </w:r>
    </w:p>
    <w:p w:rsidR="00277B3B" w:rsidRPr="0040213C" w:rsidRDefault="00277B3B" w:rsidP="0040213C">
      <w:pPr>
        <w:autoSpaceDE w:val="0"/>
        <w:jc w:val="both"/>
        <w:rPr>
          <w:rFonts w:ascii="Arial Narrow" w:hAnsi="Arial Narrow"/>
          <w:sz w:val="20"/>
          <w:szCs w:val="20"/>
        </w:rPr>
      </w:pPr>
      <w:r w:rsidRPr="0040213C">
        <w:rPr>
          <w:rFonts w:ascii="Arial Narrow" w:hAnsi="Arial Narrow"/>
          <w:iCs/>
          <w:sz w:val="20"/>
          <w:szCs w:val="20"/>
        </w:rPr>
        <w:t xml:space="preserve">1) наименование органа, предоставляющего муниципальную услугу, должностного лица органа, предоставляющего муниципальную услугу, </w:t>
      </w:r>
      <w:r w:rsidRPr="0040213C">
        <w:rPr>
          <w:rFonts w:ascii="Arial Narrow" w:eastAsia="Calibri" w:hAnsi="Arial Narrow"/>
          <w:sz w:val="20"/>
          <w:szCs w:val="20"/>
        </w:rPr>
        <w:t xml:space="preserve">многофункционального центра, его руководителя и (или) работника, организаций, предусмотренных </w:t>
      </w:r>
      <w:hyperlink r:id="rId29" w:history="1">
        <w:r w:rsidRPr="0040213C">
          <w:rPr>
            <w:rStyle w:val="af2"/>
            <w:rFonts w:ascii="Arial Narrow" w:eastAsia="Calibri" w:hAnsi="Arial Narrow"/>
            <w:color w:val="auto"/>
            <w:sz w:val="20"/>
            <w:szCs w:val="20"/>
            <w:u w:val="none"/>
          </w:rPr>
          <w:t>частью 1.1 статьи 16</w:t>
        </w:r>
      </w:hyperlink>
      <w:r w:rsidRPr="0040213C">
        <w:rPr>
          <w:rFonts w:ascii="Arial Narrow" w:eastAsia="Calibri" w:hAnsi="Arial Narrow"/>
          <w:sz w:val="20"/>
          <w:szCs w:val="20"/>
        </w:rPr>
        <w:t xml:space="preserve"> Федерального закона от 27.07.2010 № 210-ФЗ «Об организации предоставления государственных и муниципальных услуг», их руководителей и (или) работников,</w:t>
      </w:r>
      <w:r w:rsidRPr="0040213C">
        <w:rPr>
          <w:rFonts w:ascii="Arial Narrow" w:hAnsi="Arial Narrow"/>
          <w:iCs/>
          <w:sz w:val="20"/>
          <w:szCs w:val="20"/>
        </w:rPr>
        <w:t xml:space="preserve"> решения и действия (бездействие) которых обжалуются;</w:t>
      </w:r>
    </w:p>
    <w:p w:rsidR="00277B3B" w:rsidRPr="0040213C" w:rsidRDefault="00277B3B" w:rsidP="0040213C">
      <w:pPr>
        <w:autoSpaceDE w:val="0"/>
        <w:jc w:val="both"/>
        <w:rPr>
          <w:rFonts w:ascii="Arial Narrow" w:hAnsi="Arial Narrow"/>
          <w:sz w:val="20"/>
          <w:szCs w:val="20"/>
        </w:rPr>
      </w:pPr>
      <w:r w:rsidRPr="0040213C">
        <w:rPr>
          <w:rFonts w:ascii="Arial Narrow" w:hAnsi="Arial Narrow"/>
          <w:iCs/>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77B3B" w:rsidRPr="0040213C" w:rsidRDefault="00277B3B" w:rsidP="0040213C">
      <w:pPr>
        <w:autoSpaceDE w:val="0"/>
        <w:jc w:val="both"/>
        <w:rPr>
          <w:rFonts w:ascii="Arial Narrow" w:hAnsi="Arial Narrow"/>
          <w:sz w:val="20"/>
          <w:szCs w:val="20"/>
        </w:rPr>
      </w:pPr>
      <w:r w:rsidRPr="0040213C">
        <w:rPr>
          <w:rFonts w:ascii="Arial Narrow" w:hAnsi="Arial Narrow"/>
          <w:iCs/>
          <w:sz w:val="20"/>
          <w:szCs w:val="20"/>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r w:rsidRPr="0040213C">
        <w:rPr>
          <w:rFonts w:ascii="Arial Narrow" w:eastAsia="Calibri" w:hAnsi="Arial Narrow"/>
          <w:sz w:val="20"/>
          <w:szCs w:val="20"/>
        </w:rPr>
        <w:t xml:space="preserve">, многофункционального центра, работника многофункционального центра, организаций, предусмотренных </w:t>
      </w:r>
      <w:hyperlink r:id="rId30" w:history="1">
        <w:r w:rsidRPr="0040213C">
          <w:rPr>
            <w:rStyle w:val="af2"/>
            <w:rFonts w:ascii="Arial Narrow" w:eastAsia="Calibri" w:hAnsi="Arial Narrow"/>
            <w:color w:val="auto"/>
            <w:sz w:val="20"/>
            <w:szCs w:val="20"/>
            <w:u w:val="none"/>
          </w:rPr>
          <w:t>частью 1.1 статьи 16</w:t>
        </w:r>
      </w:hyperlink>
      <w:r w:rsidRPr="0040213C">
        <w:rPr>
          <w:rFonts w:ascii="Arial Narrow" w:eastAsia="Calibri" w:hAnsi="Arial Narrow"/>
          <w:sz w:val="20"/>
          <w:szCs w:val="20"/>
        </w:rPr>
        <w:t xml:space="preserve"> Федерального закона от 27.07.2010 № 210-ФЗ «Об организации предоставления государственных и муниципальных услуг», их работников</w:t>
      </w:r>
      <w:r w:rsidRPr="0040213C">
        <w:rPr>
          <w:rFonts w:ascii="Arial Narrow" w:hAnsi="Arial Narrow"/>
          <w:iCs/>
          <w:sz w:val="20"/>
          <w:szCs w:val="20"/>
        </w:rPr>
        <w:t>;</w:t>
      </w:r>
    </w:p>
    <w:p w:rsidR="00277B3B" w:rsidRPr="0040213C" w:rsidRDefault="00277B3B" w:rsidP="0040213C">
      <w:pPr>
        <w:autoSpaceDE w:val="0"/>
        <w:jc w:val="both"/>
        <w:rPr>
          <w:rFonts w:ascii="Arial Narrow" w:hAnsi="Arial Narrow"/>
          <w:sz w:val="20"/>
          <w:szCs w:val="20"/>
        </w:rPr>
      </w:pPr>
      <w:r w:rsidRPr="0040213C">
        <w:rPr>
          <w:rFonts w:ascii="Arial Narrow" w:hAnsi="Arial Narrow"/>
          <w:iCs/>
          <w:sz w:val="20"/>
          <w:szCs w:val="20"/>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муниципального служащего</w:t>
      </w:r>
      <w:r w:rsidRPr="0040213C">
        <w:rPr>
          <w:rFonts w:ascii="Arial Narrow" w:eastAsia="Calibri" w:hAnsi="Arial Narrow"/>
          <w:sz w:val="20"/>
          <w:szCs w:val="20"/>
        </w:rPr>
        <w:t xml:space="preserve">, многофункционального центра, работника многофункционального центра, организаций, предусмотренных </w:t>
      </w:r>
      <w:hyperlink r:id="rId31" w:history="1">
        <w:r w:rsidRPr="0040213C">
          <w:rPr>
            <w:rStyle w:val="af2"/>
            <w:rFonts w:ascii="Arial Narrow" w:eastAsia="Calibri" w:hAnsi="Arial Narrow"/>
            <w:color w:val="auto"/>
            <w:sz w:val="20"/>
            <w:szCs w:val="20"/>
            <w:u w:val="none"/>
          </w:rPr>
          <w:t>частью 1.1 статьи 16</w:t>
        </w:r>
      </w:hyperlink>
      <w:r w:rsidRPr="0040213C">
        <w:rPr>
          <w:rFonts w:ascii="Arial Narrow" w:eastAsia="Calibri" w:hAnsi="Arial Narrow"/>
          <w:sz w:val="20"/>
          <w:szCs w:val="20"/>
        </w:rPr>
        <w:t xml:space="preserve"> Федерального закона от 27.07.2010 № 210-ФЗ «Об организации предоставления государственных и муниципальных услуг», их работников</w:t>
      </w:r>
      <w:r w:rsidRPr="0040213C">
        <w:rPr>
          <w:rFonts w:ascii="Arial Narrow" w:hAnsi="Arial Narrow"/>
          <w:iCs/>
          <w:sz w:val="20"/>
          <w:szCs w:val="20"/>
        </w:rPr>
        <w:t>. Заявителем могут быть представлены документы (при наличии), подтверждающие доводы заявителя, либо их копии.</w:t>
      </w:r>
    </w:p>
    <w:p w:rsidR="00277B3B" w:rsidRPr="0040213C" w:rsidRDefault="00277B3B" w:rsidP="0040213C">
      <w:pPr>
        <w:autoSpaceDE w:val="0"/>
        <w:jc w:val="both"/>
        <w:rPr>
          <w:rFonts w:ascii="Arial Narrow" w:hAnsi="Arial Narrow"/>
          <w:sz w:val="20"/>
          <w:szCs w:val="20"/>
        </w:rPr>
      </w:pPr>
      <w:r w:rsidRPr="0040213C">
        <w:rPr>
          <w:rFonts w:ascii="Arial Narrow" w:hAnsi="Arial Narrow"/>
          <w:iCs/>
          <w:sz w:val="20"/>
          <w:szCs w:val="20"/>
        </w:rPr>
        <w:t>5.6.</w:t>
      </w:r>
      <w:r w:rsidR="0040213C">
        <w:rPr>
          <w:rFonts w:ascii="Arial Narrow" w:hAnsi="Arial Narrow"/>
          <w:iCs/>
          <w:sz w:val="20"/>
          <w:szCs w:val="20"/>
        </w:rPr>
        <w:tab/>
      </w:r>
      <w:r w:rsidRPr="0040213C">
        <w:rPr>
          <w:rFonts w:ascii="Arial Narrow" w:eastAsia="Calibri" w:hAnsi="Arial Narrow"/>
          <w:sz w:val="20"/>
          <w:szCs w:val="20"/>
        </w:rPr>
        <w:t xml:space="preserve">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32" w:history="1">
        <w:r w:rsidRPr="0040213C">
          <w:rPr>
            <w:rStyle w:val="af2"/>
            <w:rFonts w:ascii="Arial Narrow" w:eastAsia="Calibri" w:hAnsi="Arial Narrow"/>
            <w:color w:val="auto"/>
            <w:sz w:val="20"/>
            <w:szCs w:val="20"/>
            <w:u w:val="none"/>
          </w:rPr>
          <w:t>частью 1.1 статьи 16</w:t>
        </w:r>
      </w:hyperlink>
      <w:r w:rsidRPr="0040213C">
        <w:rPr>
          <w:rFonts w:ascii="Arial Narrow" w:eastAsia="Calibri" w:hAnsi="Arial Narrow"/>
          <w:sz w:val="20"/>
          <w:szCs w:val="20"/>
        </w:rPr>
        <w:t xml:space="preserve"> Федерального закона от 27.07.2010 № 210-ФЗ «Об организации предоставления государственных и муниципальных услуг»,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w:t>
      </w:r>
      <w:hyperlink r:id="rId33" w:history="1">
        <w:r w:rsidRPr="0040213C">
          <w:rPr>
            <w:rStyle w:val="af2"/>
            <w:rFonts w:ascii="Arial Narrow" w:eastAsia="Calibri" w:hAnsi="Arial Narrow"/>
            <w:color w:val="auto"/>
            <w:sz w:val="20"/>
            <w:szCs w:val="20"/>
            <w:u w:val="none"/>
          </w:rPr>
          <w:t>частью 1.1 статьи 16</w:t>
        </w:r>
      </w:hyperlink>
      <w:r w:rsidRPr="0040213C">
        <w:rPr>
          <w:rFonts w:ascii="Arial Narrow" w:eastAsia="Calibri" w:hAnsi="Arial Narrow"/>
          <w:sz w:val="20"/>
          <w:szCs w:val="20"/>
        </w:rPr>
        <w:t xml:space="preserve"> Федерального закона от 27.07.2010 № 210-ФЗ «Об организации предоставления государственных и муниципальных услуг», в </w:t>
      </w:r>
      <w:r w:rsidRPr="0040213C">
        <w:rPr>
          <w:rFonts w:ascii="Arial Narrow" w:eastAsia="Calibri" w:hAnsi="Arial Narrow"/>
          <w:sz w:val="20"/>
          <w:szCs w:val="20"/>
        </w:rPr>
        <w:lastRenderedPageBreak/>
        <w:t>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277B3B" w:rsidRPr="0040213C" w:rsidRDefault="00277B3B" w:rsidP="0040213C">
      <w:pPr>
        <w:autoSpaceDE w:val="0"/>
        <w:jc w:val="both"/>
        <w:rPr>
          <w:rFonts w:ascii="Arial Narrow" w:hAnsi="Arial Narrow"/>
          <w:sz w:val="20"/>
          <w:szCs w:val="20"/>
        </w:rPr>
      </w:pPr>
      <w:r w:rsidRPr="0040213C">
        <w:rPr>
          <w:rFonts w:ascii="Arial Narrow" w:hAnsi="Arial Narrow"/>
          <w:iCs/>
          <w:sz w:val="20"/>
          <w:szCs w:val="20"/>
        </w:rPr>
        <w:t>5.7.</w:t>
      </w:r>
      <w:r w:rsidR="0040213C">
        <w:rPr>
          <w:rFonts w:ascii="Arial Narrow" w:hAnsi="Arial Narrow"/>
          <w:iCs/>
          <w:sz w:val="20"/>
          <w:szCs w:val="20"/>
        </w:rPr>
        <w:tab/>
      </w:r>
      <w:r w:rsidRPr="0040213C">
        <w:rPr>
          <w:rFonts w:ascii="Arial Narrow" w:hAnsi="Arial Narrow"/>
          <w:iCs/>
          <w:sz w:val="20"/>
          <w:szCs w:val="20"/>
        </w:rPr>
        <w:t xml:space="preserve">По результатам рассмотрения жалобы </w:t>
      </w:r>
      <w:r w:rsidRPr="0040213C">
        <w:rPr>
          <w:rFonts w:ascii="Arial Narrow" w:hAnsi="Arial Narrow"/>
          <w:sz w:val="20"/>
          <w:szCs w:val="20"/>
        </w:rPr>
        <w:t>принимается</w:t>
      </w:r>
      <w:r w:rsidRPr="0040213C">
        <w:rPr>
          <w:rFonts w:ascii="Arial Narrow" w:hAnsi="Arial Narrow"/>
          <w:iCs/>
          <w:sz w:val="20"/>
          <w:szCs w:val="20"/>
        </w:rPr>
        <w:t xml:space="preserve"> одно из следующих решений:</w:t>
      </w:r>
    </w:p>
    <w:p w:rsidR="00277B3B" w:rsidRPr="0040213C" w:rsidRDefault="00277B3B" w:rsidP="0040213C">
      <w:pPr>
        <w:autoSpaceDE w:val="0"/>
        <w:jc w:val="both"/>
        <w:rPr>
          <w:rFonts w:ascii="Arial Narrow" w:hAnsi="Arial Narrow"/>
          <w:sz w:val="20"/>
          <w:szCs w:val="20"/>
        </w:rPr>
      </w:pPr>
      <w:r w:rsidRPr="0040213C">
        <w:rPr>
          <w:rFonts w:ascii="Arial Narrow" w:hAnsi="Arial Narrow"/>
          <w:iCs/>
          <w:sz w:val="20"/>
          <w:szCs w:val="20"/>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Красноярского края, муниципальными правовыми актами, а также в иных формах;</w:t>
      </w:r>
    </w:p>
    <w:p w:rsidR="00277B3B" w:rsidRPr="0040213C" w:rsidRDefault="00277B3B" w:rsidP="0040213C">
      <w:pPr>
        <w:autoSpaceDE w:val="0"/>
        <w:jc w:val="both"/>
        <w:rPr>
          <w:rFonts w:ascii="Arial Narrow" w:hAnsi="Arial Narrow"/>
          <w:sz w:val="20"/>
          <w:szCs w:val="20"/>
        </w:rPr>
      </w:pPr>
      <w:r w:rsidRPr="0040213C">
        <w:rPr>
          <w:rFonts w:ascii="Arial Narrow" w:hAnsi="Arial Narrow"/>
          <w:iCs/>
          <w:sz w:val="20"/>
          <w:szCs w:val="20"/>
        </w:rPr>
        <w:t>2) в удовлетворении жалобы отказывается.</w:t>
      </w:r>
    </w:p>
    <w:p w:rsidR="00277B3B" w:rsidRPr="0040213C" w:rsidRDefault="00277B3B" w:rsidP="0040213C">
      <w:pPr>
        <w:autoSpaceDE w:val="0"/>
        <w:jc w:val="both"/>
        <w:rPr>
          <w:rFonts w:ascii="Arial Narrow" w:hAnsi="Arial Narrow"/>
          <w:sz w:val="20"/>
          <w:szCs w:val="20"/>
        </w:rPr>
      </w:pPr>
      <w:r w:rsidRPr="0040213C">
        <w:rPr>
          <w:rFonts w:ascii="Arial Narrow" w:hAnsi="Arial Narrow"/>
          <w:iCs/>
          <w:sz w:val="20"/>
          <w:szCs w:val="20"/>
        </w:rPr>
        <w:t>5.8.</w:t>
      </w:r>
      <w:r w:rsidR="0040213C">
        <w:rPr>
          <w:rFonts w:ascii="Arial Narrow" w:hAnsi="Arial Narrow"/>
          <w:iCs/>
          <w:sz w:val="20"/>
          <w:szCs w:val="20"/>
        </w:rPr>
        <w:tab/>
      </w:r>
      <w:r w:rsidRPr="0040213C">
        <w:rPr>
          <w:rFonts w:ascii="Arial Narrow" w:hAnsi="Arial Narrow"/>
          <w:iCs/>
          <w:sz w:val="20"/>
          <w:szCs w:val="20"/>
        </w:rPr>
        <w:t xml:space="preserve">Не позднее дня, следующего за днем принятия решения, указанного в </w:t>
      </w:r>
      <w:hyperlink r:id="rId34" w:history="1">
        <w:r w:rsidRPr="0040213C">
          <w:rPr>
            <w:rStyle w:val="af2"/>
            <w:rFonts w:ascii="Arial Narrow" w:hAnsi="Arial Narrow"/>
            <w:iCs/>
            <w:color w:val="auto"/>
            <w:sz w:val="20"/>
            <w:szCs w:val="20"/>
            <w:u w:val="none"/>
          </w:rPr>
          <w:t>пункте 5.7</w:t>
        </w:r>
      </w:hyperlink>
      <w:r w:rsidRPr="0040213C">
        <w:rPr>
          <w:rFonts w:ascii="Arial Narrow" w:hAnsi="Arial Narrow"/>
          <w:iCs/>
          <w:sz w:val="20"/>
          <w:szCs w:val="20"/>
        </w:rPr>
        <w:t xml:space="preserve">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77B3B" w:rsidRPr="0040213C" w:rsidRDefault="00277B3B" w:rsidP="0040213C">
      <w:pPr>
        <w:pStyle w:val="af4"/>
        <w:spacing w:before="0" w:after="0"/>
        <w:jc w:val="both"/>
        <w:rPr>
          <w:rFonts w:ascii="Arial Narrow" w:hAnsi="Arial Narrow"/>
          <w:color w:val="auto"/>
          <w:sz w:val="20"/>
          <w:szCs w:val="20"/>
        </w:rPr>
      </w:pPr>
      <w:r w:rsidRPr="0040213C">
        <w:rPr>
          <w:rFonts w:ascii="Arial Narrow" w:hAnsi="Arial Narrow"/>
          <w:color w:val="auto"/>
          <w:sz w:val="20"/>
          <w:szCs w:val="20"/>
        </w:rPr>
        <w:t>5.9.</w:t>
      </w:r>
      <w:r w:rsidR="0040213C">
        <w:rPr>
          <w:rFonts w:ascii="Arial Narrow" w:hAnsi="Arial Narrow"/>
          <w:color w:val="auto"/>
          <w:sz w:val="20"/>
          <w:szCs w:val="20"/>
        </w:rPr>
        <w:tab/>
      </w:r>
      <w:r w:rsidRPr="0040213C">
        <w:rPr>
          <w:rFonts w:ascii="Arial Narrow" w:hAnsi="Arial Narrow"/>
          <w:color w:val="auto"/>
          <w:sz w:val="20"/>
          <w:szCs w:val="20"/>
        </w:rPr>
        <w:t xml:space="preserve">В случае признания жалобы подлежащей удовлетворению в ответе заявителю, указанном в пункте 5.9 Административного регламента,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27.07.2010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277B3B" w:rsidRPr="0040213C" w:rsidRDefault="00277B3B" w:rsidP="0040213C">
      <w:pPr>
        <w:pStyle w:val="af4"/>
        <w:spacing w:before="0" w:after="0"/>
        <w:jc w:val="both"/>
        <w:rPr>
          <w:rFonts w:ascii="Arial Narrow" w:hAnsi="Arial Narrow"/>
          <w:color w:val="auto"/>
          <w:sz w:val="20"/>
          <w:szCs w:val="20"/>
        </w:rPr>
      </w:pPr>
      <w:r w:rsidRPr="0040213C">
        <w:rPr>
          <w:rFonts w:ascii="Arial Narrow" w:hAnsi="Arial Narrow"/>
          <w:color w:val="auto"/>
          <w:sz w:val="20"/>
          <w:szCs w:val="20"/>
        </w:rPr>
        <w:t>5.10.</w:t>
      </w:r>
      <w:r w:rsidR="0040213C">
        <w:rPr>
          <w:rFonts w:ascii="Arial Narrow" w:hAnsi="Arial Narrow"/>
          <w:color w:val="auto"/>
          <w:sz w:val="20"/>
          <w:szCs w:val="20"/>
        </w:rPr>
        <w:tab/>
      </w:r>
      <w:r w:rsidRPr="0040213C">
        <w:rPr>
          <w:rFonts w:ascii="Arial Narrow" w:hAnsi="Arial Narrow"/>
          <w:color w:val="auto"/>
          <w:sz w:val="20"/>
          <w:szCs w:val="20"/>
        </w:rPr>
        <w:t>В случае признания жалобы не подлежащей удовлетворению в ответе заявителю, указанном в пункте 5.9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277B3B" w:rsidRPr="00277B3B" w:rsidRDefault="00277B3B" w:rsidP="0040213C">
      <w:pPr>
        <w:jc w:val="both"/>
        <w:rPr>
          <w:rFonts w:ascii="Arial Narrow" w:hAnsi="Arial Narrow"/>
          <w:sz w:val="20"/>
          <w:szCs w:val="20"/>
        </w:rPr>
      </w:pPr>
      <w:r w:rsidRPr="0040213C">
        <w:rPr>
          <w:rFonts w:ascii="Arial Narrow" w:hAnsi="Arial Narrow"/>
          <w:sz w:val="20"/>
          <w:szCs w:val="20"/>
        </w:rPr>
        <w:t>5.11.</w:t>
      </w:r>
      <w:r w:rsidR="0040213C">
        <w:rPr>
          <w:rFonts w:ascii="Arial Narrow" w:hAnsi="Arial Narrow"/>
          <w:sz w:val="20"/>
          <w:szCs w:val="20"/>
        </w:rPr>
        <w:tab/>
      </w:r>
      <w:r w:rsidRPr="0040213C">
        <w:rPr>
          <w:rFonts w:ascii="Arial Narrow" w:hAnsi="Arial Narrow"/>
          <w:sz w:val="20"/>
          <w:szCs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w:t>
      </w:r>
      <w:r w:rsidRPr="00277B3B">
        <w:rPr>
          <w:rFonts w:ascii="Arial Narrow" w:hAnsi="Arial Narrow"/>
          <w:sz w:val="20"/>
          <w:szCs w:val="20"/>
        </w:rPr>
        <w:t>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AB3ECA" w:rsidRPr="0040213C" w:rsidRDefault="00AB3ECA" w:rsidP="00FC0263">
      <w:pPr>
        <w:rPr>
          <w:rFonts w:ascii="Arial Narrow" w:hAnsi="Arial Narrow"/>
          <w:b/>
          <w:sz w:val="20"/>
          <w:szCs w:val="20"/>
        </w:rPr>
      </w:pPr>
    </w:p>
    <w:p w:rsidR="00936D28" w:rsidRPr="00936D28" w:rsidRDefault="00936D28" w:rsidP="00936D28">
      <w:pPr>
        <w:jc w:val="center"/>
        <w:rPr>
          <w:rFonts w:ascii="Arial Narrow" w:hAnsi="Arial Narrow"/>
          <w:b/>
          <w:sz w:val="20"/>
          <w:szCs w:val="20"/>
        </w:rPr>
      </w:pPr>
      <w:r w:rsidRPr="00936D28">
        <w:rPr>
          <w:rFonts w:ascii="Arial Narrow" w:hAnsi="Arial Narrow"/>
          <w:b/>
          <w:sz w:val="20"/>
          <w:szCs w:val="20"/>
        </w:rPr>
        <w:t>КРАСНОЯРСКИЙ КРАЙ</w:t>
      </w:r>
    </w:p>
    <w:p w:rsidR="00936D28" w:rsidRPr="00936D28" w:rsidRDefault="00936D28" w:rsidP="00936D28">
      <w:pPr>
        <w:keepNext/>
        <w:jc w:val="center"/>
        <w:outlineLvl w:val="1"/>
        <w:rPr>
          <w:rFonts w:ascii="Arial Narrow" w:hAnsi="Arial Narrow"/>
          <w:b/>
          <w:spacing w:val="60"/>
          <w:sz w:val="20"/>
          <w:szCs w:val="20"/>
        </w:rPr>
      </w:pPr>
      <w:r w:rsidRPr="00936D28">
        <w:rPr>
          <w:rFonts w:ascii="Arial Narrow" w:hAnsi="Arial Narrow"/>
          <w:b/>
          <w:spacing w:val="60"/>
          <w:sz w:val="20"/>
          <w:szCs w:val="20"/>
        </w:rPr>
        <w:t>Эвенкийский муниципальный район</w:t>
      </w:r>
    </w:p>
    <w:p w:rsidR="00936D28" w:rsidRPr="00936D28" w:rsidRDefault="00936D28" w:rsidP="00936D28">
      <w:pPr>
        <w:jc w:val="center"/>
        <w:rPr>
          <w:rFonts w:ascii="Arial Narrow" w:hAnsi="Arial Narrow"/>
          <w:b/>
          <w:sz w:val="20"/>
          <w:szCs w:val="20"/>
        </w:rPr>
      </w:pPr>
      <w:r w:rsidRPr="00936D28">
        <w:rPr>
          <w:rFonts w:ascii="Arial Narrow" w:hAnsi="Arial Narrow"/>
          <w:b/>
          <w:sz w:val="20"/>
          <w:szCs w:val="20"/>
        </w:rPr>
        <w:t>Администрация поселка Оскоба</w:t>
      </w:r>
    </w:p>
    <w:p w:rsidR="00936D28" w:rsidRPr="00936D28" w:rsidRDefault="00936D28" w:rsidP="00936D28">
      <w:pPr>
        <w:pBdr>
          <w:bottom w:val="single" w:sz="4" w:space="1" w:color="auto"/>
        </w:pBdr>
        <w:jc w:val="center"/>
        <w:rPr>
          <w:rFonts w:ascii="Arial Narrow" w:hAnsi="Arial Narrow"/>
          <w:b/>
          <w:sz w:val="20"/>
          <w:szCs w:val="20"/>
          <w:u w:val="single"/>
        </w:rPr>
      </w:pPr>
    </w:p>
    <w:p w:rsidR="00936D28" w:rsidRPr="00936D28" w:rsidRDefault="00936D28" w:rsidP="00936D28">
      <w:pPr>
        <w:jc w:val="center"/>
        <w:rPr>
          <w:rFonts w:ascii="Arial Narrow" w:hAnsi="Arial Narrow"/>
          <w:b/>
          <w:sz w:val="20"/>
          <w:szCs w:val="20"/>
        </w:rPr>
      </w:pPr>
    </w:p>
    <w:p w:rsidR="00936D28" w:rsidRPr="00936D28" w:rsidRDefault="00936D28" w:rsidP="00936D28">
      <w:pPr>
        <w:jc w:val="center"/>
        <w:rPr>
          <w:rFonts w:ascii="Arial Narrow" w:hAnsi="Arial Narrow"/>
          <w:b/>
          <w:sz w:val="20"/>
          <w:szCs w:val="20"/>
        </w:rPr>
      </w:pPr>
      <w:r w:rsidRPr="00936D28">
        <w:rPr>
          <w:rFonts w:ascii="Arial Narrow" w:hAnsi="Arial Narrow"/>
          <w:b/>
          <w:sz w:val="20"/>
          <w:szCs w:val="20"/>
        </w:rPr>
        <w:t>ПОСТАНОВЛЕНИЕ</w:t>
      </w:r>
    </w:p>
    <w:p w:rsidR="00936D28" w:rsidRPr="00936D28" w:rsidRDefault="00936D28" w:rsidP="00936D28">
      <w:pPr>
        <w:rPr>
          <w:rFonts w:ascii="Arial Narrow" w:hAnsi="Arial Narrow"/>
          <w:b/>
          <w:sz w:val="20"/>
          <w:szCs w:val="20"/>
        </w:rPr>
      </w:pPr>
    </w:p>
    <w:p w:rsidR="00936D28" w:rsidRPr="00936D28" w:rsidRDefault="00936D28" w:rsidP="00936D28">
      <w:pPr>
        <w:jc w:val="both"/>
        <w:rPr>
          <w:rFonts w:ascii="Arial Narrow" w:hAnsi="Arial Narrow"/>
          <w:sz w:val="20"/>
          <w:szCs w:val="20"/>
        </w:rPr>
      </w:pPr>
      <w:r w:rsidRPr="00936D28">
        <w:rPr>
          <w:rFonts w:ascii="Arial Narrow" w:hAnsi="Arial Narrow"/>
          <w:sz w:val="20"/>
          <w:szCs w:val="20"/>
        </w:rPr>
        <w:t xml:space="preserve">05.10.2023 г.                                                                     </w:t>
      </w:r>
      <w:r>
        <w:rPr>
          <w:rFonts w:ascii="Arial Narrow" w:hAnsi="Arial Narrow"/>
          <w:sz w:val="20"/>
          <w:szCs w:val="20"/>
        </w:rPr>
        <w:t xml:space="preserve">                      </w:t>
      </w:r>
      <w:r w:rsidR="00565239">
        <w:rPr>
          <w:rFonts w:ascii="Arial Narrow" w:hAnsi="Arial Narrow"/>
          <w:sz w:val="20"/>
          <w:szCs w:val="20"/>
        </w:rPr>
        <w:t xml:space="preserve">             </w:t>
      </w:r>
      <w:r>
        <w:rPr>
          <w:rFonts w:ascii="Arial Narrow" w:hAnsi="Arial Narrow"/>
          <w:sz w:val="20"/>
          <w:szCs w:val="20"/>
        </w:rPr>
        <w:t xml:space="preserve">     </w:t>
      </w:r>
      <w:r w:rsidR="008C17C0" w:rsidRPr="0040213C">
        <w:rPr>
          <w:rFonts w:ascii="Arial Narrow" w:hAnsi="Arial Narrow"/>
          <w:sz w:val="20"/>
          <w:szCs w:val="20"/>
        </w:rPr>
        <w:t xml:space="preserve">  </w:t>
      </w:r>
      <w:r>
        <w:rPr>
          <w:rFonts w:ascii="Arial Narrow" w:hAnsi="Arial Narrow"/>
          <w:sz w:val="20"/>
          <w:szCs w:val="20"/>
        </w:rPr>
        <w:t xml:space="preserve">     </w:t>
      </w:r>
      <w:r w:rsidR="00D06F71">
        <w:rPr>
          <w:rFonts w:ascii="Arial Narrow" w:hAnsi="Arial Narrow"/>
          <w:sz w:val="20"/>
          <w:szCs w:val="20"/>
        </w:rPr>
        <w:t xml:space="preserve">   </w:t>
      </w:r>
      <w:r>
        <w:rPr>
          <w:rFonts w:ascii="Arial Narrow" w:hAnsi="Arial Narrow"/>
          <w:sz w:val="20"/>
          <w:szCs w:val="20"/>
        </w:rPr>
        <w:t xml:space="preserve">                                                                </w:t>
      </w:r>
      <w:r w:rsidRPr="00936D28">
        <w:rPr>
          <w:rFonts w:ascii="Arial Narrow" w:hAnsi="Arial Narrow"/>
          <w:sz w:val="20"/>
          <w:szCs w:val="20"/>
        </w:rPr>
        <w:t xml:space="preserve">      № 53-п</w:t>
      </w:r>
    </w:p>
    <w:p w:rsidR="00936D28" w:rsidRPr="00936D28" w:rsidRDefault="00936D28" w:rsidP="00936D28">
      <w:pPr>
        <w:autoSpaceDE w:val="0"/>
        <w:autoSpaceDN w:val="0"/>
        <w:adjustRightInd w:val="0"/>
        <w:rPr>
          <w:rFonts w:ascii="Arial Narrow" w:hAnsi="Arial Narrow"/>
          <w:b/>
          <w:sz w:val="20"/>
          <w:szCs w:val="20"/>
        </w:rPr>
      </w:pPr>
    </w:p>
    <w:p w:rsidR="00936D28" w:rsidRPr="00936D28" w:rsidRDefault="00936D28" w:rsidP="00936D28">
      <w:pPr>
        <w:autoSpaceDE w:val="0"/>
        <w:autoSpaceDN w:val="0"/>
        <w:adjustRightInd w:val="0"/>
        <w:jc w:val="center"/>
        <w:rPr>
          <w:rFonts w:ascii="Arial Narrow" w:hAnsi="Arial Narrow"/>
          <w:sz w:val="20"/>
          <w:szCs w:val="20"/>
          <w:u w:val="single"/>
        </w:rPr>
      </w:pPr>
      <w:r w:rsidRPr="00936D28">
        <w:rPr>
          <w:rFonts w:ascii="Arial Narrow" w:hAnsi="Arial Narrow"/>
          <w:b/>
          <w:sz w:val="20"/>
          <w:szCs w:val="20"/>
        </w:rPr>
        <w:t>Об утверждении сведений о ходе исполнения бюджета и сведений о численности муниципальных служащих поселка Оскоба по состоянию на 1 октября 2023 года.</w:t>
      </w:r>
    </w:p>
    <w:p w:rsidR="00936D28" w:rsidRPr="00936D28" w:rsidRDefault="00936D28" w:rsidP="00936D28">
      <w:pPr>
        <w:rPr>
          <w:rFonts w:ascii="Arial Narrow" w:hAnsi="Arial Narrow"/>
          <w:sz w:val="20"/>
          <w:szCs w:val="20"/>
        </w:rPr>
      </w:pPr>
    </w:p>
    <w:p w:rsidR="00936D28" w:rsidRPr="00936D28" w:rsidRDefault="00936D28" w:rsidP="00936D28">
      <w:pPr>
        <w:autoSpaceDE w:val="0"/>
        <w:autoSpaceDN w:val="0"/>
        <w:adjustRightInd w:val="0"/>
        <w:ind w:firstLine="709"/>
        <w:jc w:val="both"/>
        <w:rPr>
          <w:rFonts w:ascii="Arial Narrow" w:hAnsi="Arial Narrow"/>
          <w:sz w:val="20"/>
          <w:szCs w:val="20"/>
        </w:rPr>
      </w:pPr>
      <w:r w:rsidRPr="00936D28">
        <w:rPr>
          <w:rFonts w:ascii="Arial Narrow" w:hAnsi="Arial Narrow"/>
          <w:sz w:val="20"/>
          <w:szCs w:val="20"/>
        </w:rPr>
        <w:t>В соответствии с пунктом 5 статьи 264.2 Бюджетного кодекса Российской Федерации</w:t>
      </w:r>
      <w:r>
        <w:rPr>
          <w:rFonts w:ascii="Arial Narrow" w:hAnsi="Arial Narrow"/>
          <w:sz w:val="20"/>
          <w:szCs w:val="20"/>
        </w:rPr>
        <w:t xml:space="preserve"> </w:t>
      </w:r>
      <w:r w:rsidRPr="00936D28">
        <w:rPr>
          <w:rFonts w:ascii="Arial Narrow" w:hAnsi="Arial Narrow"/>
          <w:b/>
          <w:sz w:val="20"/>
          <w:szCs w:val="20"/>
        </w:rPr>
        <w:t>ПОСТАНОВЛЯЮ:</w:t>
      </w:r>
    </w:p>
    <w:p w:rsidR="00936D28" w:rsidRPr="00936D28" w:rsidRDefault="00936D28" w:rsidP="00936D28">
      <w:pPr>
        <w:autoSpaceDE w:val="0"/>
        <w:autoSpaceDN w:val="0"/>
        <w:adjustRightInd w:val="0"/>
        <w:jc w:val="both"/>
        <w:rPr>
          <w:rFonts w:ascii="Arial Narrow" w:hAnsi="Arial Narrow"/>
          <w:sz w:val="20"/>
          <w:szCs w:val="20"/>
        </w:rPr>
      </w:pPr>
      <w:smartTag w:uri="urn:schemas-microsoft-com:office:smarttags" w:element="PersonName">
        <w:r w:rsidRPr="00936D28">
          <w:rPr>
            <w:rFonts w:ascii="Arial Narrow" w:hAnsi="Arial Narrow"/>
            <w:sz w:val="20"/>
            <w:szCs w:val="20"/>
          </w:rPr>
          <w:t>1</w:t>
        </w:r>
      </w:smartTag>
      <w:r w:rsidRPr="00936D28">
        <w:rPr>
          <w:rFonts w:ascii="Arial Narrow" w:hAnsi="Arial Narrow"/>
          <w:sz w:val="20"/>
          <w:szCs w:val="20"/>
        </w:rPr>
        <w:t>.</w:t>
      </w:r>
      <w:r w:rsidRPr="00936D28">
        <w:rPr>
          <w:rFonts w:ascii="Arial Narrow" w:hAnsi="Arial Narrow"/>
          <w:sz w:val="20"/>
          <w:szCs w:val="20"/>
        </w:rPr>
        <w:tab/>
        <w:t xml:space="preserve">Утвердить отчет об исполнении бюджета поселка </w:t>
      </w:r>
      <w:smartTag w:uri="urn:schemas-microsoft-com:office:smarttags" w:element="PersonName">
        <w:r w:rsidRPr="00936D28">
          <w:rPr>
            <w:rFonts w:ascii="Arial Narrow" w:hAnsi="Arial Narrow"/>
            <w:sz w:val="20"/>
            <w:szCs w:val="20"/>
          </w:rPr>
          <w:t>Оскоба</w:t>
        </w:r>
      </w:smartTag>
      <w:r w:rsidRPr="00936D28">
        <w:rPr>
          <w:rFonts w:ascii="Arial Narrow" w:hAnsi="Arial Narrow"/>
          <w:sz w:val="20"/>
          <w:szCs w:val="20"/>
        </w:rPr>
        <w:t xml:space="preserve"> по состоянию на 1 октября 2023 года по доходам в сумме 4 690,4 тыс. руб. и расходам в сумме 4 745,0 тыс. руб. (прилагается).</w:t>
      </w:r>
    </w:p>
    <w:p w:rsidR="00936D28" w:rsidRPr="00936D28" w:rsidRDefault="00936D28" w:rsidP="00936D28">
      <w:pPr>
        <w:autoSpaceDE w:val="0"/>
        <w:autoSpaceDN w:val="0"/>
        <w:adjustRightInd w:val="0"/>
        <w:jc w:val="both"/>
        <w:rPr>
          <w:rFonts w:ascii="Arial Narrow" w:hAnsi="Arial Narrow"/>
          <w:sz w:val="20"/>
          <w:szCs w:val="20"/>
        </w:rPr>
      </w:pPr>
      <w:r w:rsidRPr="00936D28">
        <w:rPr>
          <w:rFonts w:ascii="Arial Narrow" w:hAnsi="Arial Narrow"/>
          <w:sz w:val="20"/>
          <w:szCs w:val="20"/>
        </w:rPr>
        <w:t>2.</w:t>
      </w:r>
      <w:r w:rsidRPr="00936D28">
        <w:rPr>
          <w:rFonts w:ascii="Arial Narrow" w:hAnsi="Arial Narrow"/>
          <w:sz w:val="20"/>
          <w:szCs w:val="20"/>
        </w:rPr>
        <w:tab/>
        <w:t>Постановление вступает в силу с момента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936D28" w:rsidRPr="00936D28" w:rsidRDefault="00936D28" w:rsidP="00936D28">
      <w:pPr>
        <w:tabs>
          <w:tab w:val="left" w:pos="720"/>
        </w:tabs>
        <w:autoSpaceDE w:val="0"/>
        <w:autoSpaceDN w:val="0"/>
        <w:adjustRightInd w:val="0"/>
        <w:jc w:val="both"/>
        <w:rPr>
          <w:rFonts w:ascii="Arial Narrow" w:hAnsi="Arial Narrow"/>
          <w:sz w:val="20"/>
          <w:szCs w:val="20"/>
        </w:rPr>
      </w:pPr>
      <w:r w:rsidRPr="00936D28">
        <w:rPr>
          <w:rFonts w:ascii="Arial Narrow" w:hAnsi="Arial Narrow"/>
          <w:sz w:val="20"/>
          <w:szCs w:val="20"/>
        </w:rPr>
        <w:t>3.</w:t>
      </w:r>
      <w:r w:rsidRPr="00936D28">
        <w:rPr>
          <w:rFonts w:ascii="Arial Narrow" w:hAnsi="Arial Narrow"/>
          <w:sz w:val="20"/>
          <w:szCs w:val="20"/>
        </w:rPr>
        <w:tab/>
        <w:t>Контроль исполнения настоящего постановления оставляю за собой.</w:t>
      </w:r>
    </w:p>
    <w:p w:rsidR="00936D28" w:rsidRPr="00936D28" w:rsidRDefault="00936D28" w:rsidP="00936D28">
      <w:pPr>
        <w:rPr>
          <w:rFonts w:ascii="Arial Narrow" w:hAnsi="Arial Narrow"/>
          <w:sz w:val="20"/>
          <w:szCs w:val="20"/>
        </w:rPr>
      </w:pPr>
    </w:p>
    <w:p w:rsidR="00936D28" w:rsidRPr="00936D28" w:rsidRDefault="00936D28" w:rsidP="003529F4">
      <w:pPr>
        <w:jc w:val="both"/>
        <w:rPr>
          <w:rFonts w:ascii="Arial Narrow" w:hAnsi="Arial Narrow"/>
          <w:sz w:val="20"/>
          <w:szCs w:val="20"/>
        </w:rPr>
      </w:pPr>
      <w:r w:rsidRPr="00936D28">
        <w:rPr>
          <w:rFonts w:ascii="Arial Narrow" w:hAnsi="Arial Narrow"/>
          <w:sz w:val="20"/>
          <w:szCs w:val="20"/>
        </w:rPr>
        <w:t xml:space="preserve">Глава поселка Оскоба                        </w:t>
      </w:r>
      <w:r w:rsidR="003529F4">
        <w:rPr>
          <w:rFonts w:ascii="Arial Narrow" w:hAnsi="Arial Narrow"/>
          <w:sz w:val="20"/>
          <w:szCs w:val="20"/>
        </w:rPr>
        <w:t xml:space="preserve">                                              </w:t>
      </w:r>
      <w:r w:rsidR="00565239">
        <w:rPr>
          <w:rFonts w:ascii="Arial Narrow" w:hAnsi="Arial Narrow"/>
          <w:sz w:val="20"/>
          <w:szCs w:val="20"/>
        </w:rPr>
        <w:t xml:space="preserve">            </w:t>
      </w:r>
      <w:r w:rsidR="003529F4">
        <w:rPr>
          <w:rFonts w:ascii="Arial Narrow" w:hAnsi="Arial Narrow"/>
          <w:sz w:val="20"/>
          <w:szCs w:val="20"/>
        </w:rPr>
        <w:t xml:space="preserve">    п/п         </w:t>
      </w:r>
      <w:r w:rsidR="008C17C0" w:rsidRPr="008C17C0">
        <w:rPr>
          <w:rFonts w:ascii="Arial Narrow" w:hAnsi="Arial Narrow"/>
          <w:sz w:val="20"/>
          <w:szCs w:val="20"/>
        </w:rPr>
        <w:t xml:space="preserve">       </w:t>
      </w:r>
      <w:r w:rsidR="003529F4">
        <w:rPr>
          <w:rFonts w:ascii="Arial Narrow" w:hAnsi="Arial Narrow"/>
          <w:sz w:val="20"/>
          <w:szCs w:val="20"/>
        </w:rPr>
        <w:t xml:space="preserve"> </w:t>
      </w:r>
      <w:r w:rsidR="00D06F71">
        <w:rPr>
          <w:rFonts w:ascii="Arial Narrow" w:hAnsi="Arial Narrow"/>
          <w:sz w:val="20"/>
          <w:szCs w:val="20"/>
        </w:rPr>
        <w:t xml:space="preserve">   </w:t>
      </w:r>
      <w:r w:rsidR="003529F4">
        <w:rPr>
          <w:rFonts w:ascii="Arial Narrow" w:hAnsi="Arial Narrow"/>
          <w:sz w:val="20"/>
          <w:szCs w:val="20"/>
        </w:rPr>
        <w:t xml:space="preserve">                                            </w:t>
      </w:r>
      <w:r w:rsidRPr="00936D28">
        <w:rPr>
          <w:rFonts w:ascii="Arial Narrow" w:hAnsi="Arial Narrow"/>
          <w:sz w:val="20"/>
          <w:szCs w:val="20"/>
        </w:rPr>
        <w:t xml:space="preserve">        Е.В. Кутишенко</w:t>
      </w:r>
    </w:p>
    <w:p w:rsidR="00936D28" w:rsidRPr="00936D28" w:rsidRDefault="00936D28" w:rsidP="00936D28">
      <w:pPr>
        <w:rPr>
          <w:rFonts w:ascii="Arial Narrow" w:hAnsi="Arial Narrow"/>
          <w:sz w:val="20"/>
          <w:szCs w:val="20"/>
        </w:rPr>
      </w:pPr>
    </w:p>
    <w:p w:rsidR="00936D28" w:rsidRPr="00936D28" w:rsidRDefault="00936D28" w:rsidP="00936D28">
      <w:pPr>
        <w:widowControl w:val="0"/>
        <w:autoSpaceDE w:val="0"/>
        <w:autoSpaceDN w:val="0"/>
        <w:adjustRightInd w:val="0"/>
        <w:jc w:val="right"/>
        <w:outlineLvl w:val="0"/>
        <w:rPr>
          <w:rFonts w:ascii="Arial Narrow" w:hAnsi="Arial Narrow"/>
          <w:sz w:val="20"/>
          <w:szCs w:val="20"/>
        </w:rPr>
      </w:pPr>
      <w:r w:rsidRPr="00936D28">
        <w:rPr>
          <w:rFonts w:ascii="Arial Narrow" w:hAnsi="Arial Narrow"/>
          <w:sz w:val="20"/>
          <w:szCs w:val="20"/>
        </w:rPr>
        <w:t>Приложение № 1</w:t>
      </w:r>
    </w:p>
    <w:p w:rsidR="00936D28" w:rsidRPr="00936D28" w:rsidRDefault="00936D28" w:rsidP="00936D28">
      <w:pPr>
        <w:autoSpaceDE w:val="0"/>
        <w:autoSpaceDN w:val="0"/>
        <w:adjustRightInd w:val="0"/>
        <w:ind w:firstLine="540"/>
        <w:jc w:val="right"/>
        <w:rPr>
          <w:rFonts w:ascii="Arial Narrow" w:hAnsi="Arial Narrow" w:cs="Arial"/>
          <w:sz w:val="20"/>
          <w:szCs w:val="20"/>
        </w:rPr>
      </w:pPr>
      <w:r w:rsidRPr="00936D28">
        <w:rPr>
          <w:rFonts w:ascii="Arial Narrow" w:hAnsi="Arial Narrow" w:cs="Arial"/>
          <w:sz w:val="20"/>
          <w:szCs w:val="20"/>
        </w:rPr>
        <w:t>к Постановлению Администрации</w:t>
      </w:r>
    </w:p>
    <w:p w:rsidR="00936D28" w:rsidRPr="00936D28" w:rsidRDefault="00936D28" w:rsidP="00936D28">
      <w:pPr>
        <w:autoSpaceDE w:val="0"/>
        <w:autoSpaceDN w:val="0"/>
        <w:adjustRightInd w:val="0"/>
        <w:ind w:firstLine="540"/>
        <w:jc w:val="right"/>
        <w:rPr>
          <w:rFonts w:ascii="Arial Narrow" w:hAnsi="Arial Narrow" w:cs="Arial"/>
          <w:sz w:val="20"/>
          <w:szCs w:val="20"/>
        </w:rPr>
      </w:pPr>
      <w:r w:rsidRPr="00936D28">
        <w:rPr>
          <w:rFonts w:ascii="Arial Narrow" w:hAnsi="Arial Narrow" w:cs="Arial"/>
          <w:sz w:val="20"/>
          <w:szCs w:val="20"/>
        </w:rPr>
        <w:t>поселка Оскоба № 53-п от 05.10.2023г.</w:t>
      </w:r>
    </w:p>
    <w:p w:rsidR="00936D28" w:rsidRPr="00936D28" w:rsidRDefault="00936D28" w:rsidP="00936D28">
      <w:pPr>
        <w:autoSpaceDE w:val="0"/>
        <w:autoSpaceDN w:val="0"/>
        <w:adjustRightInd w:val="0"/>
        <w:jc w:val="right"/>
        <w:rPr>
          <w:rFonts w:ascii="Arial Narrow" w:hAnsi="Arial Narrow" w:cs="Arial"/>
          <w:b/>
          <w:bCs/>
          <w:sz w:val="20"/>
          <w:szCs w:val="20"/>
        </w:rPr>
      </w:pPr>
    </w:p>
    <w:p w:rsidR="00936D28" w:rsidRPr="00936D28" w:rsidRDefault="00936D28" w:rsidP="00936D28">
      <w:pPr>
        <w:autoSpaceDE w:val="0"/>
        <w:autoSpaceDN w:val="0"/>
        <w:adjustRightInd w:val="0"/>
        <w:jc w:val="center"/>
        <w:rPr>
          <w:rFonts w:ascii="Arial Narrow" w:hAnsi="Arial Narrow" w:cs="Arial"/>
          <w:b/>
          <w:bCs/>
          <w:sz w:val="20"/>
          <w:szCs w:val="20"/>
        </w:rPr>
      </w:pPr>
      <w:r w:rsidRPr="00936D28">
        <w:rPr>
          <w:rFonts w:ascii="Arial Narrow" w:hAnsi="Arial Narrow" w:cs="Arial"/>
          <w:b/>
          <w:bCs/>
          <w:sz w:val="20"/>
          <w:szCs w:val="20"/>
        </w:rPr>
        <w:t xml:space="preserve">Отчет об исполнении бюджета поселка </w:t>
      </w:r>
      <w:smartTag w:uri="urn:schemas-microsoft-com:office:smarttags" w:element="PersonName">
        <w:r w:rsidRPr="00936D28">
          <w:rPr>
            <w:rFonts w:ascii="Arial Narrow" w:hAnsi="Arial Narrow" w:cs="Arial"/>
            <w:b/>
            <w:bCs/>
            <w:sz w:val="20"/>
            <w:szCs w:val="20"/>
          </w:rPr>
          <w:t>Оскоба</w:t>
        </w:r>
      </w:smartTag>
      <w:r w:rsidRPr="00936D28">
        <w:rPr>
          <w:rFonts w:ascii="Arial Narrow" w:hAnsi="Arial Narrow" w:cs="Arial"/>
          <w:b/>
          <w:bCs/>
          <w:sz w:val="20"/>
          <w:szCs w:val="20"/>
        </w:rPr>
        <w:t xml:space="preserve"> </w:t>
      </w:r>
    </w:p>
    <w:p w:rsidR="00936D28" w:rsidRDefault="00936D28" w:rsidP="00936D28">
      <w:pPr>
        <w:autoSpaceDE w:val="0"/>
        <w:autoSpaceDN w:val="0"/>
        <w:adjustRightInd w:val="0"/>
        <w:jc w:val="center"/>
        <w:rPr>
          <w:rFonts w:ascii="Arial Narrow" w:hAnsi="Arial Narrow" w:cs="Arial"/>
          <w:b/>
          <w:bCs/>
          <w:sz w:val="20"/>
          <w:szCs w:val="20"/>
        </w:rPr>
      </w:pPr>
      <w:r w:rsidRPr="00936D28">
        <w:rPr>
          <w:rFonts w:ascii="Arial Narrow" w:hAnsi="Arial Narrow" w:cs="Arial"/>
          <w:b/>
          <w:bCs/>
          <w:sz w:val="20"/>
          <w:szCs w:val="20"/>
        </w:rPr>
        <w:t>по состоянию на 01 октября 2023 года</w:t>
      </w:r>
    </w:p>
    <w:p w:rsidR="00D06F71" w:rsidRPr="00936D28" w:rsidRDefault="00D06F71" w:rsidP="00936D28">
      <w:pPr>
        <w:autoSpaceDE w:val="0"/>
        <w:autoSpaceDN w:val="0"/>
        <w:adjustRightInd w:val="0"/>
        <w:jc w:val="center"/>
        <w:rPr>
          <w:rFonts w:ascii="Arial Narrow" w:hAnsi="Arial Narrow" w:cs="Arial"/>
          <w:b/>
          <w:bCs/>
          <w:sz w:val="20"/>
          <w:szCs w:val="20"/>
        </w:rPr>
      </w:pPr>
    </w:p>
    <w:p w:rsidR="00936D28" w:rsidRPr="00936D28" w:rsidRDefault="00936D28" w:rsidP="00D06F71">
      <w:pPr>
        <w:ind w:firstLine="7655"/>
        <w:jc w:val="center"/>
        <w:rPr>
          <w:rFonts w:ascii="Arial Narrow" w:hAnsi="Arial Narrow" w:cs="Arial"/>
          <w:bCs/>
          <w:sz w:val="20"/>
          <w:szCs w:val="20"/>
        </w:rPr>
      </w:pPr>
      <w:r w:rsidRPr="00936D28">
        <w:rPr>
          <w:rFonts w:ascii="Arial Narrow" w:hAnsi="Arial Narrow" w:cs="Arial"/>
          <w:bCs/>
          <w:sz w:val="20"/>
          <w:szCs w:val="20"/>
        </w:rPr>
        <w:t>(тыс. рублей)</w:t>
      </w:r>
    </w:p>
    <w:tbl>
      <w:tblPr>
        <w:tblW w:w="9371" w:type="dxa"/>
        <w:tblInd w:w="93" w:type="dxa"/>
        <w:tblLayout w:type="fixed"/>
        <w:tblLook w:val="0000" w:firstRow="0" w:lastRow="0" w:firstColumn="0" w:lastColumn="0" w:noHBand="0" w:noVBand="0"/>
      </w:tblPr>
      <w:tblGrid>
        <w:gridCol w:w="5260"/>
        <w:gridCol w:w="1701"/>
        <w:gridCol w:w="1134"/>
        <w:gridCol w:w="1276"/>
      </w:tblGrid>
      <w:tr w:rsidR="00936D28" w:rsidRPr="00936D28" w:rsidTr="003529F4">
        <w:trPr>
          <w:trHeight w:val="345"/>
        </w:trPr>
        <w:tc>
          <w:tcPr>
            <w:tcW w:w="5260" w:type="dxa"/>
            <w:vMerge w:val="restart"/>
            <w:tcBorders>
              <w:top w:val="single" w:sz="4" w:space="0" w:color="auto"/>
              <w:left w:val="single" w:sz="4" w:space="0" w:color="auto"/>
              <w:bottom w:val="single" w:sz="4" w:space="0" w:color="auto"/>
              <w:right w:val="single" w:sz="4" w:space="0" w:color="auto"/>
            </w:tcBorders>
            <w:vAlign w:val="center"/>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Наименование показателя</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план, с учетом изменений</w:t>
            </w:r>
          </w:p>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на 01 октября</w:t>
            </w:r>
          </w:p>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2023 года</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исполнено</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936D28" w:rsidRPr="00936D28" w:rsidRDefault="00936D28" w:rsidP="003529F4">
            <w:pPr>
              <w:jc w:val="center"/>
              <w:rPr>
                <w:rFonts w:ascii="Arial Narrow" w:hAnsi="Arial Narrow"/>
                <w:sz w:val="20"/>
                <w:szCs w:val="20"/>
              </w:rPr>
            </w:pPr>
            <w:r w:rsidRPr="00936D28">
              <w:rPr>
                <w:rFonts w:ascii="Arial Narrow" w:hAnsi="Arial Narrow"/>
                <w:sz w:val="20"/>
                <w:szCs w:val="20"/>
              </w:rPr>
              <w:t>% исполнения</w:t>
            </w:r>
          </w:p>
        </w:tc>
      </w:tr>
      <w:tr w:rsidR="00936D28" w:rsidRPr="00936D28" w:rsidTr="003529F4">
        <w:trPr>
          <w:trHeight w:val="229"/>
        </w:trPr>
        <w:tc>
          <w:tcPr>
            <w:tcW w:w="5260" w:type="dxa"/>
            <w:vMerge/>
            <w:tcBorders>
              <w:top w:val="single" w:sz="4" w:space="0" w:color="auto"/>
              <w:left w:val="single" w:sz="4" w:space="0" w:color="auto"/>
              <w:bottom w:val="single" w:sz="4" w:space="0" w:color="auto"/>
              <w:right w:val="single" w:sz="4" w:space="0" w:color="auto"/>
            </w:tcBorders>
            <w:vAlign w:val="center"/>
          </w:tcPr>
          <w:p w:rsidR="00936D28" w:rsidRPr="00936D28" w:rsidRDefault="00936D28" w:rsidP="00936D28">
            <w:pPr>
              <w:rPr>
                <w:rFonts w:ascii="Arial Narrow" w:hAnsi="Arial Narrow"/>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936D28" w:rsidRPr="00936D28" w:rsidRDefault="00936D28" w:rsidP="00936D28">
            <w:pPr>
              <w:rPr>
                <w:rFonts w:ascii="Arial Narrow" w:hAnsi="Arial Narrow"/>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936D28" w:rsidRPr="00936D28" w:rsidRDefault="00936D28" w:rsidP="00936D28">
            <w:pPr>
              <w:rPr>
                <w:rFonts w:ascii="Arial Narrow" w:hAnsi="Arial Narrow"/>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936D28" w:rsidRPr="00936D28" w:rsidRDefault="00936D28" w:rsidP="00936D28">
            <w:pPr>
              <w:rPr>
                <w:rFonts w:ascii="Arial Narrow" w:hAnsi="Arial Narrow"/>
                <w:sz w:val="20"/>
                <w:szCs w:val="20"/>
              </w:rPr>
            </w:pPr>
          </w:p>
        </w:tc>
      </w:tr>
      <w:tr w:rsidR="00936D28" w:rsidRPr="00936D28" w:rsidTr="003529F4">
        <w:trPr>
          <w:trHeight w:val="60"/>
        </w:trPr>
        <w:tc>
          <w:tcPr>
            <w:tcW w:w="5260" w:type="dxa"/>
            <w:tcBorders>
              <w:top w:val="nil"/>
              <w:left w:val="single" w:sz="4" w:space="0" w:color="auto"/>
              <w:bottom w:val="single" w:sz="4" w:space="0" w:color="auto"/>
              <w:right w:val="single" w:sz="4" w:space="0" w:color="auto"/>
            </w:tcBorders>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1</w:t>
            </w:r>
          </w:p>
        </w:tc>
        <w:tc>
          <w:tcPr>
            <w:tcW w:w="1701" w:type="dxa"/>
            <w:tcBorders>
              <w:top w:val="nil"/>
              <w:left w:val="nil"/>
              <w:bottom w:val="single" w:sz="4" w:space="0" w:color="auto"/>
              <w:right w:val="single" w:sz="4" w:space="0" w:color="auto"/>
            </w:tcBorders>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2</w:t>
            </w:r>
          </w:p>
        </w:tc>
        <w:tc>
          <w:tcPr>
            <w:tcW w:w="1134" w:type="dxa"/>
            <w:tcBorders>
              <w:top w:val="nil"/>
              <w:left w:val="nil"/>
              <w:bottom w:val="single" w:sz="4" w:space="0" w:color="auto"/>
              <w:right w:val="single" w:sz="4" w:space="0" w:color="auto"/>
            </w:tcBorders>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3</w:t>
            </w:r>
          </w:p>
        </w:tc>
        <w:tc>
          <w:tcPr>
            <w:tcW w:w="1276" w:type="dxa"/>
            <w:tcBorders>
              <w:top w:val="nil"/>
              <w:left w:val="nil"/>
              <w:bottom w:val="single" w:sz="4" w:space="0" w:color="auto"/>
              <w:right w:val="single" w:sz="4" w:space="0" w:color="auto"/>
            </w:tcBorders>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4</w:t>
            </w:r>
          </w:p>
        </w:tc>
      </w:tr>
      <w:tr w:rsidR="00936D28" w:rsidRPr="00936D28" w:rsidTr="003529F4">
        <w:trPr>
          <w:trHeight w:val="60"/>
        </w:trPr>
        <w:tc>
          <w:tcPr>
            <w:tcW w:w="9371" w:type="dxa"/>
            <w:gridSpan w:val="4"/>
            <w:tcBorders>
              <w:top w:val="single" w:sz="4" w:space="0" w:color="auto"/>
              <w:left w:val="single" w:sz="4" w:space="0" w:color="auto"/>
              <w:bottom w:val="single" w:sz="4" w:space="0" w:color="auto"/>
              <w:right w:val="single" w:sz="4" w:space="0" w:color="000000"/>
            </w:tcBorders>
            <w:shd w:val="clear" w:color="auto" w:fill="FFCC99"/>
          </w:tcPr>
          <w:p w:rsidR="00936D28" w:rsidRPr="00936D28" w:rsidRDefault="00936D28" w:rsidP="00936D28">
            <w:pPr>
              <w:jc w:val="center"/>
              <w:rPr>
                <w:rFonts w:ascii="Arial Narrow" w:hAnsi="Arial Narrow"/>
                <w:bCs/>
                <w:sz w:val="20"/>
                <w:szCs w:val="20"/>
              </w:rPr>
            </w:pPr>
            <w:r w:rsidRPr="00936D28">
              <w:rPr>
                <w:rFonts w:ascii="Arial Narrow" w:hAnsi="Arial Narrow"/>
                <w:bCs/>
                <w:sz w:val="20"/>
                <w:szCs w:val="20"/>
              </w:rPr>
              <w:t>ДОХОДЫ</w:t>
            </w:r>
          </w:p>
        </w:tc>
      </w:tr>
      <w:tr w:rsidR="00936D28" w:rsidRPr="00936D28" w:rsidTr="003529F4">
        <w:trPr>
          <w:trHeight w:val="94"/>
        </w:trPr>
        <w:tc>
          <w:tcPr>
            <w:tcW w:w="5260" w:type="dxa"/>
            <w:tcBorders>
              <w:top w:val="nil"/>
              <w:left w:val="single" w:sz="4" w:space="0" w:color="auto"/>
              <w:bottom w:val="single" w:sz="4" w:space="0" w:color="auto"/>
              <w:right w:val="single" w:sz="4" w:space="0" w:color="auto"/>
            </w:tcBorders>
          </w:tcPr>
          <w:p w:rsidR="00936D28" w:rsidRPr="00936D28" w:rsidRDefault="00936D28" w:rsidP="00936D28">
            <w:pPr>
              <w:rPr>
                <w:rFonts w:ascii="Arial Narrow" w:hAnsi="Arial Narrow"/>
                <w:bCs/>
                <w:sz w:val="20"/>
                <w:szCs w:val="20"/>
              </w:rPr>
            </w:pPr>
            <w:r w:rsidRPr="00936D28">
              <w:rPr>
                <w:rFonts w:ascii="Arial Narrow" w:hAnsi="Arial Narrow"/>
                <w:bCs/>
                <w:sz w:val="20"/>
                <w:szCs w:val="20"/>
              </w:rPr>
              <w:t>Налоговые и неналоговые доходы</w:t>
            </w:r>
          </w:p>
        </w:tc>
        <w:tc>
          <w:tcPr>
            <w:tcW w:w="1701"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bCs/>
                <w:sz w:val="20"/>
                <w:szCs w:val="20"/>
              </w:rPr>
            </w:pPr>
            <w:r w:rsidRPr="00936D28">
              <w:rPr>
                <w:rFonts w:ascii="Arial Narrow" w:hAnsi="Arial Narrow"/>
                <w:bCs/>
                <w:sz w:val="20"/>
                <w:szCs w:val="20"/>
              </w:rPr>
              <w:t>110,1</w:t>
            </w:r>
          </w:p>
        </w:tc>
        <w:tc>
          <w:tcPr>
            <w:tcW w:w="1134"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bCs/>
                <w:sz w:val="20"/>
                <w:szCs w:val="20"/>
              </w:rPr>
            </w:pPr>
            <w:r w:rsidRPr="00936D28">
              <w:rPr>
                <w:rFonts w:ascii="Arial Narrow" w:hAnsi="Arial Narrow"/>
                <w:bCs/>
                <w:sz w:val="20"/>
                <w:szCs w:val="20"/>
              </w:rPr>
              <w:t>87,9</w:t>
            </w:r>
          </w:p>
        </w:tc>
        <w:tc>
          <w:tcPr>
            <w:tcW w:w="1276"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bCs/>
                <w:sz w:val="20"/>
                <w:szCs w:val="20"/>
              </w:rPr>
            </w:pPr>
            <w:r w:rsidRPr="00936D28">
              <w:rPr>
                <w:rFonts w:ascii="Arial Narrow" w:hAnsi="Arial Narrow"/>
                <w:bCs/>
                <w:sz w:val="20"/>
                <w:szCs w:val="20"/>
              </w:rPr>
              <w:t>79,8</w:t>
            </w:r>
          </w:p>
        </w:tc>
      </w:tr>
      <w:tr w:rsidR="00936D28" w:rsidRPr="00936D28" w:rsidTr="003529F4">
        <w:trPr>
          <w:trHeight w:val="60"/>
        </w:trPr>
        <w:tc>
          <w:tcPr>
            <w:tcW w:w="5260" w:type="dxa"/>
            <w:tcBorders>
              <w:top w:val="nil"/>
              <w:left w:val="single" w:sz="4" w:space="0" w:color="auto"/>
              <w:bottom w:val="single" w:sz="4" w:space="0" w:color="auto"/>
              <w:right w:val="single" w:sz="4" w:space="0" w:color="auto"/>
            </w:tcBorders>
          </w:tcPr>
          <w:p w:rsidR="00936D28" w:rsidRPr="00936D28" w:rsidRDefault="00936D28" w:rsidP="00936D28">
            <w:pPr>
              <w:rPr>
                <w:rFonts w:ascii="Arial Narrow" w:hAnsi="Arial Narrow"/>
                <w:sz w:val="20"/>
                <w:szCs w:val="20"/>
              </w:rPr>
            </w:pPr>
            <w:r w:rsidRPr="00936D28">
              <w:rPr>
                <w:rFonts w:ascii="Arial Narrow" w:hAnsi="Arial Narrow"/>
                <w:sz w:val="20"/>
                <w:szCs w:val="20"/>
              </w:rPr>
              <w:lastRenderedPageBreak/>
              <w:t xml:space="preserve">Налоги на прибыль, доходы </w:t>
            </w:r>
          </w:p>
        </w:tc>
        <w:tc>
          <w:tcPr>
            <w:tcW w:w="1701"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23,6</w:t>
            </w:r>
          </w:p>
        </w:tc>
        <w:tc>
          <w:tcPr>
            <w:tcW w:w="1134"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10,5</w:t>
            </w:r>
          </w:p>
        </w:tc>
        <w:tc>
          <w:tcPr>
            <w:tcW w:w="1276"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44,5</w:t>
            </w:r>
          </w:p>
        </w:tc>
      </w:tr>
      <w:tr w:rsidR="00936D28" w:rsidRPr="00936D28" w:rsidTr="003529F4">
        <w:trPr>
          <w:trHeight w:val="60"/>
        </w:trPr>
        <w:tc>
          <w:tcPr>
            <w:tcW w:w="5260" w:type="dxa"/>
            <w:tcBorders>
              <w:top w:val="nil"/>
              <w:left w:val="single" w:sz="4" w:space="0" w:color="auto"/>
              <w:bottom w:val="single" w:sz="4" w:space="0" w:color="auto"/>
              <w:right w:val="single" w:sz="4" w:space="0" w:color="auto"/>
            </w:tcBorders>
          </w:tcPr>
          <w:p w:rsidR="00936D28" w:rsidRPr="00936D28" w:rsidRDefault="00936D28" w:rsidP="00936D28">
            <w:pPr>
              <w:rPr>
                <w:rFonts w:ascii="Arial Narrow" w:hAnsi="Arial Narrow"/>
                <w:sz w:val="20"/>
                <w:szCs w:val="20"/>
              </w:rPr>
            </w:pPr>
            <w:r w:rsidRPr="00936D28">
              <w:rPr>
                <w:rFonts w:ascii="Arial Narrow" w:hAnsi="Arial Narrow"/>
                <w:sz w:val="20"/>
                <w:szCs w:val="20"/>
              </w:rPr>
              <w:t>Акцизы по подакцизным товарам, производимым на территории Российской Федерации</w:t>
            </w:r>
          </w:p>
        </w:tc>
        <w:tc>
          <w:tcPr>
            <w:tcW w:w="1701"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83,9</w:t>
            </w:r>
          </w:p>
        </w:tc>
        <w:tc>
          <w:tcPr>
            <w:tcW w:w="1134"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70,6</w:t>
            </w:r>
          </w:p>
        </w:tc>
        <w:tc>
          <w:tcPr>
            <w:tcW w:w="1276"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84,1</w:t>
            </w:r>
          </w:p>
        </w:tc>
      </w:tr>
      <w:tr w:rsidR="00936D28" w:rsidRPr="00936D28" w:rsidTr="003529F4">
        <w:trPr>
          <w:trHeight w:val="135"/>
        </w:trPr>
        <w:tc>
          <w:tcPr>
            <w:tcW w:w="5260" w:type="dxa"/>
            <w:tcBorders>
              <w:top w:val="nil"/>
              <w:left w:val="single" w:sz="4" w:space="0" w:color="auto"/>
              <w:bottom w:val="single" w:sz="4" w:space="0" w:color="auto"/>
              <w:right w:val="single" w:sz="4" w:space="0" w:color="auto"/>
            </w:tcBorders>
          </w:tcPr>
          <w:p w:rsidR="00936D28" w:rsidRPr="00936D28" w:rsidRDefault="00936D28" w:rsidP="00936D28">
            <w:pPr>
              <w:rPr>
                <w:rFonts w:ascii="Arial Narrow" w:hAnsi="Arial Narrow"/>
                <w:sz w:val="20"/>
                <w:szCs w:val="20"/>
              </w:rPr>
            </w:pPr>
            <w:r w:rsidRPr="00936D28">
              <w:rPr>
                <w:rFonts w:ascii="Arial Narrow" w:hAnsi="Arial Narrow"/>
                <w:sz w:val="20"/>
                <w:szCs w:val="20"/>
              </w:rPr>
              <w:t>Доходы от использования имущества, находящегося в государственной и муниципальной собственности</w:t>
            </w:r>
          </w:p>
        </w:tc>
        <w:tc>
          <w:tcPr>
            <w:tcW w:w="1701"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p>
        </w:tc>
        <w:tc>
          <w:tcPr>
            <w:tcW w:w="1134"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p>
        </w:tc>
        <w:tc>
          <w:tcPr>
            <w:tcW w:w="1276"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p>
        </w:tc>
      </w:tr>
      <w:tr w:rsidR="00936D28" w:rsidRPr="00936D28" w:rsidTr="003529F4">
        <w:trPr>
          <w:trHeight w:val="60"/>
        </w:trPr>
        <w:tc>
          <w:tcPr>
            <w:tcW w:w="5260" w:type="dxa"/>
            <w:tcBorders>
              <w:top w:val="nil"/>
              <w:left w:val="single" w:sz="4" w:space="0" w:color="auto"/>
              <w:bottom w:val="single" w:sz="4" w:space="0" w:color="auto"/>
              <w:right w:val="single" w:sz="4" w:space="0" w:color="auto"/>
            </w:tcBorders>
          </w:tcPr>
          <w:p w:rsidR="00936D28" w:rsidRPr="00936D28" w:rsidRDefault="00936D28" w:rsidP="00936D28">
            <w:pPr>
              <w:rPr>
                <w:rFonts w:ascii="Arial Narrow" w:hAnsi="Arial Narrow"/>
                <w:sz w:val="20"/>
                <w:szCs w:val="20"/>
              </w:rPr>
            </w:pPr>
            <w:r w:rsidRPr="00936D28">
              <w:rPr>
                <w:rFonts w:ascii="Arial Narrow" w:hAnsi="Arial Narrow"/>
                <w:sz w:val="20"/>
                <w:szCs w:val="20"/>
              </w:rPr>
              <w:t xml:space="preserve">Прочие неналоговые доходы </w:t>
            </w:r>
          </w:p>
        </w:tc>
        <w:tc>
          <w:tcPr>
            <w:tcW w:w="1701"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p>
        </w:tc>
        <w:tc>
          <w:tcPr>
            <w:tcW w:w="1134"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p>
        </w:tc>
        <w:tc>
          <w:tcPr>
            <w:tcW w:w="1276"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p>
        </w:tc>
      </w:tr>
      <w:tr w:rsidR="00936D28" w:rsidRPr="00936D28" w:rsidTr="003529F4">
        <w:trPr>
          <w:trHeight w:val="60"/>
        </w:trPr>
        <w:tc>
          <w:tcPr>
            <w:tcW w:w="5260" w:type="dxa"/>
            <w:tcBorders>
              <w:top w:val="nil"/>
              <w:left w:val="single" w:sz="4" w:space="0" w:color="auto"/>
              <w:bottom w:val="single" w:sz="4" w:space="0" w:color="auto"/>
              <w:right w:val="single" w:sz="4" w:space="0" w:color="auto"/>
            </w:tcBorders>
          </w:tcPr>
          <w:p w:rsidR="00936D28" w:rsidRPr="00936D28" w:rsidRDefault="00936D28" w:rsidP="00936D28">
            <w:pPr>
              <w:jc w:val="both"/>
              <w:rPr>
                <w:rFonts w:ascii="Arial Narrow" w:hAnsi="Arial Narrow"/>
                <w:sz w:val="20"/>
                <w:szCs w:val="20"/>
              </w:rPr>
            </w:pPr>
            <w:r w:rsidRPr="00936D28">
              <w:rPr>
                <w:rFonts w:ascii="Arial Narrow" w:hAnsi="Arial Narrow"/>
                <w:sz w:val="20"/>
                <w:szCs w:val="20"/>
              </w:rPr>
              <w:t>Земельный налог</w:t>
            </w:r>
          </w:p>
        </w:tc>
        <w:tc>
          <w:tcPr>
            <w:tcW w:w="1701"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2,6</w:t>
            </w:r>
          </w:p>
        </w:tc>
        <w:tc>
          <w:tcPr>
            <w:tcW w:w="1134"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0,0</w:t>
            </w:r>
          </w:p>
        </w:tc>
        <w:tc>
          <w:tcPr>
            <w:tcW w:w="1276"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0,0</w:t>
            </w:r>
          </w:p>
        </w:tc>
      </w:tr>
      <w:tr w:rsidR="00936D28" w:rsidRPr="00936D28" w:rsidTr="003529F4">
        <w:trPr>
          <w:trHeight w:val="177"/>
        </w:trPr>
        <w:tc>
          <w:tcPr>
            <w:tcW w:w="5260" w:type="dxa"/>
            <w:tcBorders>
              <w:top w:val="nil"/>
              <w:left w:val="single" w:sz="4" w:space="0" w:color="auto"/>
              <w:bottom w:val="single" w:sz="4" w:space="0" w:color="auto"/>
              <w:right w:val="single" w:sz="4" w:space="0" w:color="auto"/>
            </w:tcBorders>
          </w:tcPr>
          <w:p w:rsidR="00936D28" w:rsidRPr="00936D28" w:rsidRDefault="00936D28" w:rsidP="00936D28">
            <w:pPr>
              <w:jc w:val="both"/>
              <w:rPr>
                <w:rFonts w:ascii="Arial Narrow" w:hAnsi="Arial Narrow"/>
                <w:sz w:val="20"/>
                <w:szCs w:val="20"/>
              </w:rPr>
            </w:pPr>
            <w:r w:rsidRPr="00936D28">
              <w:rPr>
                <w:rFonts w:ascii="Arial Narrow" w:hAnsi="Arial Narrow"/>
                <w:sz w:val="20"/>
                <w:szCs w:val="20"/>
              </w:rPr>
              <w:t>Возврат остатков субсидий, субвенций и иных межбюджетных трансфертов, имеющих целевое назначение, прошлых лет</w:t>
            </w:r>
          </w:p>
        </w:tc>
        <w:tc>
          <w:tcPr>
            <w:tcW w:w="1701"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p>
        </w:tc>
        <w:tc>
          <w:tcPr>
            <w:tcW w:w="1134"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p>
        </w:tc>
        <w:tc>
          <w:tcPr>
            <w:tcW w:w="1276"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p>
        </w:tc>
      </w:tr>
      <w:tr w:rsidR="00936D28" w:rsidRPr="00936D28" w:rsidTr="003529F4">
        <w:trPr>
          <w:trHeight w:val="60"/>
        </w:trPr>
        <w:tc>
          <w:tcPr>
            <w:tcW w:w="5260" w:type="dxa"/>
            <w:tcBorders>
              <w:top w:val="nil"/>
              <w:left w:val="single" w:sz="4" w:space="0" w:color="auto"/>
              <w:bottom w:val="single" w:sz="4" w:space="0" w:color="auto"/>
              <w:right w:val="single" w:sz="4" w:space="0" w:color="auto"/>
            </w:tcBorders>
          </w:tcPr>
          <w:p w:rsidR="00936D28" w:rsidRPr="00936D28" w:rsidRDefault="00936D28" w:rsidP="00936D28">
            <w:pPr>
              <w:jc w:val="both"/>
              <w:rPr>
                <w:rFonts w:ascii="Arial Narrow" w:hAnsi="Arial Narrow"/>
                <w:bCs/>
                <w:sz w:val="20"/>
                <w:szCs w:val="20"/>
              </w:rPr>
            </w:pPr>
            <w:r w:rsidRPr="00936D28">
              <w:rPr>
                <w:rFonts w:ascii="Arial Narrow" w:hAnsi="Arial Narrow"/>
                <w:bCs/>
                <w:sz w:val="20"/>
                <w:szCs w:val="20"/>
              </w:rPr>
              <w:t>Безвозмездные поступления</w:t>
            </w:r>
          </w:p>
        </w:tc>
        <w:tc>
          <w:tcPr>
            <w:tcW w:w="1701"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bCs/>
                <w:sz w:val="20"/>
                <w:szCs w:val="20"/>
              </w:rPr>
            </w:pPr>
            <w:r w:rsidRPr="00936D28">
              <w:rPr>
                <w:rFonts w:ascii="Arial Narrow" w:hAnsi="Arial Narrow"/>
                <w:bCs/>
                <w:sz w:val="20"/>
                <w:szCs w:val="20"/>
              </w:rPr>
              <w:t>6513,4</w:t>
            </w:r>
          </w:p>
        </w:tc>
        <w:tc>
          <w:tcPr>
            <w:tcW w:w="1134"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bCs/>
                <w:sz w:val="20"/>
                <w:szCs w:val="20"/>
              </w:rPr>
            </w:pPr>
            <w:r w:rsidRPr="00936D28">
              <w:rPr>
                <w:rFonts w:ascii="Arial Narrow" w:hAnsi="Arial Narrow"/>
                <w:bCs/>
                <w:sz w:val="20"/>
                <w:szCs w:val="20"/>
              </w:rPr>
              <w:t>4602,5</w:t>
            </w:r>
          </w:p>
        </w:tc>
        <w:tc>
          <w:tcPr>
            <w:tcW w:w="1276"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bCs/>
                <w:sz w:val="20"/>
                <w:szCs w:val="20"/>
              </w:rPr>
            </w:pPr>
            <w:r w:rsidRPr="00936D28">
              <w:rPr>
                <w:rFonts w:ascii="Arial Narrow" w:hAnsi="Arial Narrow"/>
                <w:bCs/>
                <w:sz w:val="20"/>
                <w:szCs w:val="20"/>
              </w:rPr>
              <w:t>70,7</w:t>
            </w:r>
          </w:p>
        </w:tc>
      </w:tr>
      <w:tr w:rsidR="00936D28" w:rsidRPr="00936D28" w:rsidTr="003529F4">
        <w:trPr>
          <w:trHeight w:val="60"/>
        </w:trPr>
        <w:tc>
          <w:tcPr>
            <w:tcW w:w="5260" w:type="dxa"/>
            <w:tcBorders>
              <w:top w:val="nil"/>
              <w:left w:val="single" w:sz="4" w:space="0" w:color="auto"/>
              <w:bottom w:val="single" w:sz="4" w:space="0" w:color="auto"/>
              <w:right w:val="single" w:sz="4" w:space="0" w:color="auto"/>
            </w:tcBorders>
          </w:tcPr>
          <w:p w:rsidR="00936D28" w:rsidRPr="00936D28" w:rsidRDefault="00936D28" w:rsidP="00936D28">
            <w:pPr>
              <w:rPr>
                <w:rFonts w:ascii="Arial Narrow" w:hAnsi="Arial Narrow"/>
                <w:bCs/>
                <w:sz w:val="20"/>
                <w:szCs w:val="20"/>
              </w:rPr>
            </w:pPr>
            <w:r w:rsidRPr="00936D28">
              <w:rPr>
                <w:rFonts w:ascii="Arial Narrow" w:hAnsi="Arial Narrow"/>
                <w:bCs/>
                <w:sz w:val="20"/>
                <w:szCs w:val="20"/>
              </w:rPr>
              <w:t>ВСЕГО ДОХОДОВ</w:t>
            </w:r>
          </w:p>
        </w:tc>
        <w:tc>
          <w:tcPr>
            <w:tcW w:w="1701"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bCs/>
                <w:sz w:val="20"/>
                <w:szCs w:val="20"/>
              </w:rPr>
            </w:pPr>
            <w:r w:rsidRPr="00936D28">
              <w:rPr>
                <w:rFonts w:ascii="Arial Narrow" w:hAnsi="Arial Narrow"/>
                <w:bCs/>
                <w:sz w:val="20"/>
                <w:szCs w:val="20"/>
              </w:rPr>
              <w:t>6623,5</w:t>
            </w:r>
          </w:p>
        </w:tc>
        <w:tc>
          <w:tcPr>
            <w:tcW w:w="1134"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bCs/>
                <w:sz w:val="20"/>
                <w:szCs w:val="20"/>
              </w:rPr>
            </w:pPr>
            <w:r w:rsidRPr="00936D28">
              <w:rPr>
                <w:rFonts w:ascii="Arial Narrow" w:hAnsi="Arial Narrow"/>
                <w:bCs/>
                <w:sz w:val="20"/>
                <w:szCs w:val="20"/>
              </w:rPr>
              <w:t>4690,4</w:t>
            </w:r>
          </w:p>
        </w:tc>
        <w:tc>
          <w:tcPr>
            <w:tcW w:w="1276"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bCs/>
                <w:sz w:val="20"/>
                <w:szCs w:val="20"/>
              </w:rPr>
            </w:pPr>
            <w:r w:rsidRPr="00936D28">
              <w:rPr>
                <w:rFonts w:ascii="Arial Narrow" w:hAnsi="Arial Narrow"/>
                <w:bCs/>
                <w:sz w:val="20"/>
                <w:szCs w:val="20"/>
              </w:rPr>
              <w:t>70,8</w:t>
            </w:r>
          </w:p>
        </w:tc>
      </w:tr>
      <w:tr w:rsidR="00936D28" w:rsidRPr="00936D28" w:rsidTr="003529F4">
        <w:trPr>
          <w:trHeight w:val="60"/>
        </w:trPr>
        <w:tc>
          <w:tcPr>
            <w:tcW w:w="9371" w:type="dxa"/>
            <w:gridSpan w:val="4"/>
            <w:tcBorders>
              <w:top w:val="single" w:sz="4" w:space="0" w:color="auto"/>
              <w:left w:val="single" w:sz="4" w:space="0" w:color="auto"/>
              <w:bottom w:val="single" w:sz="4" w:space="0" w:color="auto"/>
              <w:right w:val="single" w:sz="4" w:space="0" w:color="auto"/>
            </w:tcBorders>
            <w:shd w:val="clear" w:color="auto" w:fill="FFCC99"/>
            <w:noWrap/>
            <w:vAlign w:val="bottom"/>
          </w:tcPr>
          <w:p w:rsidR="00936D28" w:rsidRPr="00936D28" w:rsidRDefault="00936D28" w:rsidP="00936D28">
            <w:pPr>
              <w:jc w:val="center"/>
              <w:rPr>
                <w:rFonts w:ascii="Arial Narrow" w:hAnsi="Arial Narrow"/>
                <w:bCs/>
                <w:sz w:val="20"/>
                <w:szCs w:val="20"/>
              </w:rPr>
            </w:pPr>
            <w:r w:rsidRPr="00936D28">
              <w:rPr>
                <w:rFonts w:ascii="Arial Narrow" w:hAnsi="Arial Narrow"/>
                <w:bCs/>
                <w:sz w:val="20"/>
                <w:szCs w:val="20"/>
              </w:rPr>
              <w:t>РАСХОДЫ</w:t>
            </w:r>
          </w:p>
        </w:tc>
      </w:tr>
      <w:tr w:rsidR="00936D28" w:rsidRPr="00936D28" w:rsidTr="003529F4">
        <w:trPr>
          <w:trHeight w:val="60"/>
        </w:trPr>
        <w:tc>
          <w:tcPr>
            <w:tcW w:w="5260" w:type="dxa"/>
            <w:tcBorders>
              <w:top w:val="nil"/>
              <w:left w:val="single" w:sz="4" w:space="0" w:color="auto"/>
              <w:bottom w:val="single" w:sz="4" w:space="0" w:color="auto"/>
              <w:right w:val="single" w:sz="4" w:space="0" w:color="auto"/>
            </w:tcBorders>
            <w:vAlign w:val="bottom"/>
          </w:tcPr>
          <w:p w:rsidR="00936D28" w:rsidRPr="00936D28" w:rsidRDefault="00936D28" w:rsidP="00936D28">
            <w:pPr>
              <w:rPr>
                <w:rFonts w:ascii="Arial Narrow" w:hAnsi="Arial Narrow"/>
                <w:bCs/>
                <w:sz w:val="20"/>
                <w:szCs w:val="20"/>
              </w:rPr>
            </w:pPr>
            <w:r w:rsidRPr="00936D28">
              <w:rPr>
                <w:rFonts w:ascii="Arial Narrow" w:hAnsi="Arial Narrow"/>
                <w:bCs/>
                <w:sz w:val="20"/>
                <w:szCs w:val="20"/>
              </w:rPr>
              <w:t>Общегосударственные вопросы</w:t>
            </w:r>
          </w:p>
        </w:tc>
        <w:tc>
          <w:tcPr>
            <w:tcW w:w="1701"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bCs/>
                <w:sz w:val="20"/>
                <w:szCs w:val="20"/>
              </w:rPr>
            </w:pPr>
            <w:r w:rsidRPr="00936D28">
              <w:rPr>
                <w:rFonts w:ascii="Arial Narrow" w:hAnsi="Arial Narrow"/>
                <w:bCs/>
                <w:sz w:val="20"/>
                <w:szCs w:val="20"/>
              </w:rPr>
              <w:t>6005,4</w:t>
            </w:r>
          </w:p>
        </w:tc>
        <w:tc>
          <w:tcPr>
            <w:tcW w:w="1134"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bCs/>
                <w:sz w:val="20"/>
                <w:szCs w:val="20"/>
              </w:rPr>
            </w:pPr>
            <w:r w:rsidRPr="00936D28">
              <w:rPr>
                <w:rFonts w:ascii="Arial Narrow" w:hAnsi="Arial Narrow"/>
                <w:bCs/>
                <w:sz w:val="20"/>
                <w:szCs w:val="20"/>
              </w:rPr>
              <w:t>3883,4</w:t>
            </w:r>
          </w:p>
        </w:tc>
        <w:tc>
          <w:tcPr>
            <w:tcW w:w="1276" w:type="dxa"/>
            <w:tcBorders>
              <w:top w:val="nil"/>
              <w:left w:val="nil"/>
              <w:bottom w:val="single" w:sz="4" w:space="0" w:color="auto"/>
              <w:right w:val="single" w:sz="4" w:space="0" w:color="auto"/>
            </w:tcBorders>
            <w:shd w:val="clear" w:color="auto" w:fill="auto"/>
            <w:noWrap/>
            <w:vAlign w:val="bottom"/>
          </w:tcPr>
          <w:p w:rsidR="00936D28" w:rsidRPr="00936D28" w:rsidRDefault="00936D28" w:rsidP="00936D28">
            <w:pPr>
              <w:jc w:val="center"/>
              <w:rPr>
                <w:rFonts w:ascii="Arial Narrow" w:hAnsi="Arial Narrow"/>
                <w:bCs/>
                <w:sz w:val="20"/>
                <w:szCs w:val="20"/>
              </w:rPr>
            </w:pPr>
            <w:r w:rsidRPr="00936D28">
              <w:rPr>
                <w:rFonts w:ascii="Arial Narrow" w:hAnsi="Arial Narrow"/>
                <w:bCs/>
                <w:sz w:val="20"/>
                <w:szCs w:val="20"/>
              </w:rPr>
              <w:t>64,7</w:t>
            </w:r>
          </w:p>
        </w:tc>
      </w:tr>
      <w:tr w:rsidR="00936D28" w:rsidRPr="00936D28" w:rsidTr="003529F4">
        <w:trPr>
          <w:trHeight w:val="170"/>
        </w:trPr>
        <w:tc>
          <w:tcPr>
            <w:tcW w:w="5260" w:type="dxa"/>
            <w:tcBorders>
              <w:top w:val="nil"/>
              <w:left w:val="single" w:sz="4" w:space="0" w:color="auto"/>
              <w:bottom w:val="single" w:sz="4" w:space="0" w:color="auto"/>
              <w:right w:val="single" w:sz="4" w:space="0" w:color="auto"/>
            </w:tcBorders>
            <w:vAlign w:val="bottom"/>
          </w:tcPr>
          <w:p w:rsidR="00936D28" w:rsidRPr="00936D28" w:rsidRDefault="00936D28" w:rsidP="00936D28">
            <w:pPr>
              <w:rPr>
                <w:rFonts w:ascii="Arial Narrow" w:hAnsi="Arial Narrow"/>
                <w:sz w:val="20"/>
                <w:szCs w:val="20"/>
              </w:rPr>
            </w:pPr>
            <w:r w:rsidRPr="00936D28">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701"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2850,4</w:t>
            </w:r>
          </w:p>
        </w:tc>
        <w:tc>
          <w:tcPr>
            <w:tcW w:w="1134"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2167,8</w:t>
            </w:r>
          </w:p>
        </w:tc>
        <w:tc>
          <w:tcPr>
            <w:tcW w:w="1276" w:type="dxa"/>
            <w:tcBorders>
              <w:top w:val="nil"/>
              <w:left w:val="nil"/>
              <w:bottom w:val="single" w:sz="4" w:space="0" w:color="auto"/>
              <w:right w:val="single" w:sz="4" w:space="0" w:color="auto"/>
            </w:tcBorders>
            <w:shd w:val="clear" w:color="auto" w:fill="auto"/>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76,1</w:t>
            </w:r>
          </w:p>
        </w:tc>
      </w:tr>
      <w:tr w:rsidR="00936D28" w:rsidRPr="00936D28" w:rsidTr="003529F4">
        <w:trPr>
          <w:trHeight w:val="348"/>
        </w:trPr>
        <w:tc>
          <w:tcPr>
            <w:tcW w:w="5260" w:type="dxa"/>
            <w:tcBorders>
              <w:top w:val="nil"/>
              <w:left w:val="single" w:sz="4" w:space="0" w:color="auto"/>
              <w:bottom w:val="single" w:sz="4" w:space="0" w:color="auto"/>
              <w:right w:val="single" w:sz="4" w:space="0" w:color="auto"/>
            </w:tcBorders>
            <w:vAlign w:val="bottom"/>
          </w:tcPr>
          <w:p w:rsidR="00936D28" w:rsidRPr="00936D28" w:rsidRDefault="00936D28" w:rsidP="00936D28">
            <w:pPr>
              <w:rPr>
                <w:rFonts w:ascii="Arial Narrow" w:hAnsi="Arial Narrow"/>
                <w:sz w:val="20"/>
                <w:szCs w:val="20"/>
              </w:rPr>
            </w:pPr>
            <w:r w:rsidRPr="00936D28">
              <w:rPr>
                <w:rFonts w:ascii="Arial Narrow" w:hAnsi="Arial Narrow"/>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701"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color w:val="FF0000"/>
                <w:sz w:val="20"/>
                <w:szCs w:val="20"/>
              </w:rPr>
            </w:pPr>
          </w:p>
        </w:tc>
        <w:tc>
          <w:tcPr>
            <w:tcW w:w="1134"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color w:val="FF0000"/>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36D28" w:rsidRPr="00936D28" w:rsidRDefault="00936D28" w:rsidP="00936D28">
            <w:pPr>
              <w:jc w:val="center"/>
              <w:rPr>
                <w:rFonts w:ascii="Arial Narrow" w:hAnsi="Arial Narrow"/>
                <w:sz w:val="20"/>
                <w:szCs w:val="20"/>
              </w:rPr>
            </w:pPr>
          </w:p>
        </w:tc>
      </w:tr>
      <w:tr w:rsidR="00936D28" w:rsidRPr="00936D28" w:rsidTr="003529F4">
        <w:trPr>
          <w:trHeight w:val="272"/>
        </w:trPr>
        <w:tc>
          <w:tcPr>
            <w:tcW w:w="5260" w:type="dxa"/>
            <w:tcBorders>
              <w:top w:val="nil"/>
              <w:left w:val="single" w:sz="4" w:space="0" w:color="auto"/>
              <w:bottom w:val="single" w:sz="4" w:space="0" w:color="auto"/>
              <w:right w:val="single" w:sz="4" w:space="0" w:color="auto"/>
            </w:tcBorders>
            <w:vAlign w:val="bottom"/>
          </w:tcPr>
          <w:p w:rsidR="00936D28" w:rsidRPr="00936D28" w:rsidRDefault="00936D28" w:rsidP="00936D28">
            <w:pPr>
              <w:rPr>
                <w:rFonts w:ascii="Arial Narrow" w:hAnsi="Arial Narrow"/>
                <w:sz w:val="20"/>
                <w:szCs w:val="20"/>
              </w:rPr>
            </w:pPr>
            <w:r w:rsidRPr="00936D28">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01"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2733,0</w:t>
            </w:r>
          </w:p>
        </w:tc>
        <w:tc>
          <w:tcPr>
            <w:tcW w:w="1134"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1451,6</w:t>
            </w:r>
          </w:p>
        </w:tc>
        <w:tc>
          <w:tcPr>
            <w:tcW w:w="1276" w:type="dxa"/>
            <w:tcBorders>
              <w:top w:val="nil"/>
              <w:left w:val="nil"/>
              <w:bottom w:val="single" w:sz="4" w:space="0" w:color="auto"/>
              <w:right w:val="single" w:sz="4" w:space="0" w:color="auto"/>
            </w:tcBorders>
            <w:shd w:val="clear" w:color="auto" w:fill="auto"/>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53,1</w:t>
            </w:r>
          </w:p>
        </w:tc>
      </w:tr>
      <w:tr w:rsidR="00936D28" w:rsidRPr="00936D28" w:rsidTr="003529F4">
        <w:trPr>
          <w:trHeight w:val="140"/>
        </w:trPr>
        <w:tc>
          <w:tcPr>
            <w:tcW w:w="5260" w:type="dxa"/>
            <w:tcBorders>
              <w:top w:val="single" w:sz="4" w:space="0" w:color="auto"/>
              <w:left w:val="single" w:sz="4" w:space="0" w:color="auto"/>
              <w:bottom w:val="single" w:sz="4" w:space="0" w:color="auto"/>
              <w:right w:val="single" w:sz="4" w:space="0" w:color="auto"/>
            </w:tcBorders>
            <w:vAlign w:val="bottom"/>
          </w:tcPr>
          <w:p w:rsidR="00936D28" w:rsidRPr="00936D28" w:rsidRDefault="00936D28" w:rsidP="00936D28">
            <w:pPr>
              <w:rPr>
                <w:rFonts w:ascii="Arial Narrow" w:hAnsi="Arial Narrow"/>
                <w:sz w:val="20"/>
                <w:szCs w:val="20"/>
              </w:rPr>
            </w:pPr>
            <w:r w:rsidRPr="00936D28">
              <w:rPr>
                <w:rFonts w:ascii="Arial Narrow" w:hAnsi="Arial Narrow"/>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701" w:type="dxa"/>
            <w:tcBorders>
              <w:top w:val="single" w:sz="4" w:space="0" w:color="auto"/>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p>
        </w:tc>
        <w:tc>
          <w:tcPr>
            <w:tcW w:w="1134" w:type="dxa"/>
            <w:tcBorders>
              <w:top w:val="single" w:sz="4" w:space="0" w:color="auto"/>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36D28" w:rsidRPr="00936D28" w:rsidRDefault="00936D28" w:rsidP="00936D28">
            <w:pPr>
              <w:jc w:val="center"/>
              <w:rPr>
                <w:rFonts w:ascii="Arial Narrow" w:hAnsi="Arial Narrow"/>
                <w:sz w:val="20"/>
                <w:szCs w:val="20"/>
              </w:rPr>
            </w:pPr>
          </w:p>
        </w:tc>
      </w:tr>
      <w:tr w:rsidR="00936D28" w:rsidRPr="00936D28" w:rsidTr="003529F4">
        <w:trPr>
          <w:trHeight w:val="60"/>
        </w:trPr>
        <w:tc>
          <w:tcPr>
            <w:tcW w:w="5260" w:type="dxa"/>
            <w:tcBorders>
              <w:top w:val="nil"/>
              <w:left w:val="single" w:sz="4" w:space="0" w:color="auto"/>
              <w:bottom w:val="single" w:sz="4" w:space="0" w:color="auto"/>
              <w:right w:val="single" w:sz="4" w:space="0" w:color="auto"/>
            </w:tcBorders>
            <w:vAlign w:val="bottom"/>
          </w:tcPr>
          <w:p w:rsidR="00936D28" w:rsidRPr="00936D28" w:rsidRDefault="00936D28" w:rsidP="00936D28">
            <w:pPr>
              <w:rPr>
                <w:rFonts w:ascii="Arial Narrow" w:hAnsi="Arial Narrow"/>
                <w:sz w:val="20"/>
                <w:szCs w:val="20"/>
              </w:rPr>
            </w:pPr>
            <w:r w:rsidRPr="00936D28">
              <w:rPr>
                <w:rFonts w:ascii="Arial Narrow" w:hAnsi="Arial Narrow"/>
                <w:sz w:val="20"/>
                <w:szCs w:val="20"/>
              </w:rPr>
              <w:t>Обеспечение проведения выборов и референдумов</w:t>
            </w:r>
          </w:p>
        </w:tc>
        <w:tc>
          <w:tcPr>
            <w:tcW w:w="1701"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p>
        </w:tc>
        <w:tc>
          <w:tcPr>
            <w:tcW w:w="1134"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36D28" w:rsidRPr="00936D28" w:rsidRDefault="00936D28" w:rsidP="00936D28">
            <w:pPr>
              <w:jc w:val="center"/>
              <w:rPr>
                <w:rFonts w:ascii="Arial Narrow" w:hAnsi="Arial Narrow"/>
                <w:sz w:val="20"/>
                <w:szCs w:val="20"/>
              </w:rPr>
            </w:pPr>
          </w:p>
        </w:tc>
      </w:tr>
      <w:tr w:rsidR="00936D28" w:rsidRPr="00936D28" w:rsidTr="003529F4">
        <w:trPr>
          <w:trHeight w:val="60"/>
        </w:trPr>
        <w:tc>
          <w:tcPr>
            <w:tcW w:w="5260" w:type="dxa"/>
            <w:tcBorders>
              <w:top w:val="nil"/>
              <w:left w:val="single" w:sz="4" w:space="0" w:color="auto"/>
              <w:bottom w:val="single" w:sz="4" w:space="0" w:color="auto"/>
              <w:right w:val="single" w:sz="4" w:space="0" w:color="auto"/>
            </w:tcBorders>
            <w:vAlign w:val="bottom"/>
          </w:tcPr>
          <w:p w:rsidR="00936D28" w:rsidRPr="00936D28" w:rsidRDefault="00936D28" w:rsidP="00936D28">
            <w:pPr>
              <w:rPr>
                <w:rFonts w:ascii="Arial Narrow" w:hAnsi="Arial Narrow"/>
                <w:sz w:val="20"/>
                <w:szCs w:val="20"/>
              </w:rPr>
            </w:pPr>
            <w:r w:rsidRPr="00936D28">
              <w:rPr>
                <w:rFonts w:ascii="Arial Narrow" w:hAnsi="Arial Narrow"/>
                <w:sz w:val="20"/>
                <w:szCs w:val="20"/>
              </w:rPr>
              <w:t>Обслуживание государственного и муниципального долга</w:t>
            </w:r>
          </w:p>
        </w:tc>
        <w:tc>
          <w:tcPr>
            <w:tcW w:w="1701"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p>
        </w:tc>
        <w:tc>
          <w:tcPr>
            <w:tcW w:w="1134"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36D28" w:rsidRPr="00936D28" w:rsidRDefault="00936D28" w:rsidP="00936D28">
            <w:pPr>
              <w:jc w:val="center"/>
              <w:rPr>
                <w:rFonts w:ascii="Arial Narrow" w:hAnsi="Arial Narrow"/>
                <w:sz w:val="20"/>
                <w:szCs w:val="20"/>
              </w:rPr>
            </w:pPr>
          </w:p>
        </w:tc>
      </w:tr>
      <w:tr w:rsidR="00936D28" w:rsidRPr="00936D28" w:rsidTr="003529F4">
        <w:trPr>
          <w:trHeight w:val="60"/>
        </w:trPr>
        <w:tc>
          <w:tcPr>
            <w:tcW w:w="5260" w:type="dxa"/>
            <w:tcBorders>
              <w:top w:val="nil"/>
              <w:left w:val="single" w:sz="4" w:space="0" w:color="auto"/>
              <w:bottom w:val="single" w:sz="4" w:space="0" w:color="auto"/>
              <w:right w:val="single" w:sz="4" w:space="0" w:color="auto"/>
            </w:tcBorders>
            <w:vAlign w:val="bottom"/>
          </w:tcPr>
          <w:p w:rsidR="00936D28" w:rsidRPr="00936D28" w:rsidRDefault="00936D28" w:rsidP="00936D28">
            <w:pPr>
              <w:rPr>
                <w:rFonts w:ascii="Arial Narrow" w:hAnsi="Arial Narrow"/>
                <w:sz w:val="20"/>
                <w:szCs w:val="20"/>
              </w:rPr>
            </w:pPr>
            <w:r w:rsidRPr="00936D28">
              <w:rPr>
                <w:rFonts w:ascii="Arial Narrow" w:hAnsi="Arial Narrow"/>
                <w:sz w:val="20"/>
                <w:szCs w:val="20"/>
              </w:rPr>
              <w:t>Резервные фонды</w:t>
            </w:r>
          </w:p>
        </w:tc>
        <w:tc>
          <w:tcPr>
            <w:tcW w:w="1701"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40,0</w:t>
            </w:r>
          </w:p>
        </w:tc>
        <w:tc>
          <w:tcPr>
            <w:tcW w:w="1134"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0,0</w:t>
            </w:r>
          </w:p>
        </w:tc>
      </w:tr>
      <w:tr w:rsidR="00936D28" w:rsidRPr="00936D28" w:rsidTr="003529F4">
        <w:trPr>
          <w:trHeight w:val="60"/>
        </w:trPr>
        <w:tc>
          <w:tcPr>
            <w:tcW w:w="5260" w:type="dxa"/>
            <w:tcBorders>
              <w:top w:val="nil"/>
              <w:left w:val="single" w:sz="4" w:space="0" w:color="auto"/>
              <w:bottom w:val="single" w:sz="4" w:space="0" w:color="auto"/>
              <w:right w:val="single" w:sz="4" w:space="0" w:color="auto"/>
            </w:tcBorders>
            <w:vAlign w:val="bottom"/>
          </w:tcPr>
          <w:p w:rsidR="00936D28" w:rsidRPr="00936D28" w:rsidRDefault="00936D28" w:rsidP="00936D28">
            <w:pPr>
              <w:rPr>
                <w:rFonts w:ascii="Arial Narrow" w:hAnsi="Arial Narrow"/>
                <w:sz w:val="20"/>
                <w:szCs w:val="20"/>
              </w:rPr>
            </w:pPr>
            <w:r w:rsidRPr="00936D28">
              <w:rPr>
                <w:rFonts w:ascii="Arial Narrow" w:hAnsi="Arial Narrow"/>
                <w:sz w:val="20"/>
                <w:szCs w:val="20"/>
              </w:rPr>
              <w:t>Другие общегосударственные вопросы</w:t>
            </w:r>
          </w:p>
        </w:tc>
        <w:tc>
          <w:tcPr>
            <w:tcW w:w="1701"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382,0</w:t>
            </w:r>
          </w:p>
        </w:tc>
        <w:tc>
          <w:tcPr>
            <w:tcW w:w="1134"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264,0</w:t>
            </w:r>
          </w:p>
        </w:tc>
        <w:tc>
          <w:tcPr>
            <w:tcW w:w="1276" w:type="dxa"/>
            <w:tcBorders>
              <w:top w:val="nil"/>
              <w:left w:val="nil"/>
              <w:bottom w:val="single" w:sz="4" w:space="0" w:color="auto"/>
              <w:right w:val="single" w:sz="4" w:space="0" w:color="auto"/>
            </w:tcBorders>
            <w:shd w:val="clear" w:color="auto" w:fill="auto"/>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69,1</w:t>
            </w:r>
          </w:p>
        </w:tc>
      </w:tr>
      <w:tr w:rsidR="00936D28" w:rsidRPr="00936D28" w:rsidTr="003529F4">
        <w:trPr>
          <w:trHeight w:val="192"/>
        </w:trPr>
        <w:tc>
          <w:tcPr>
            <w:tcW w:w="5260" w:type="dxa"/>
            <w:tcBorders>
              <w:top w:val="nil"/>
              <w:left w:val="single" w:sz="4" w:space="0" w:color="auto"/>
              <w:bottom w:val="single" w:sz="4" w:space="0" w:color="auto"/>
              <w:right w:val="single" w:sz="4" w:space="0" w:color="auto"/>
            </w:tcBorders>
            <w:vAlign w:val="bottom"/>
          </w:tcPr>
          <w:p w:rsidR="00936D28" w:rsidRPr="00936D28" w:rsidRDefault="00936D28" w:rsidP="00936D28">
            <w:pPr>
              <w:rPr>
                <w:rFonts w:ascii="Arial Narrow" w:hAnsi="Arial Narrow"/>
                <w:bCs/>
                <w:sz w:val="20"/>
                <w:szCs w:val="20"/>
              </w:rPr>
            </w:pPr>
            <w:r w:rsidRPr="00936D28">
              <w:rPr>
                <w:rFonts w:ascii="Arial Narrow" w:hAnsi="Arial Narrow"/>
                <w:bCs/>
                <w:sz w:val="20"/>
                <w:szCs w:val="20"/>
              </w:rPr>
              <w:t>Национальная безопасность и правоохранительная деятельность</w:t>
            </w:r>
          </w:p>
        </w:tc>
        <w:tc>
          <w:tcPr>
            <w:tcW w:w="1701"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bCs/>
                <w:sz w:val="20"/>
                <w:szCs w:val="20"/>
              </w:rPr>
            </w:pPr>
            <w:r w:rsidRPr="00936D28">
              <w:rPr>
                <w:rFonts w:ascii="Arial Narrow" w:hAnsi="Arial Narrow"/>
                <w:bCs/>
                <w:sz w:val="20"/>
                <w:szCs w:val="20"/>
              </w:rPr>
              <w:t>219,4</w:t>
            </w:r>
          </w:p>
        </w:tc>
        <w:tc>
          <w:tcPr>
            <w:tcW w:w="1134"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bCs/>
                <w:sz w:val="20"/>
                <w:szCs w:val="20"/>
              </w:rPr>
            </w:pPr>
            <w:r w:rsidRPr="00936D28">
              <w:rPr>
                <w:rFonts w:ascii="Arial Narrow" w:hAnsi="Arial Narrow"/>
                <w:bCs/>
                <w:sz w:val="20"/>
                <w:szCs w:val="20"/>
              </w:rPr>
              <w:t>216,9</w:t>
            </w:r>
          </w:p>
        </w:tc>
        <w:tc>
          <w:tcPr>
            <w:tcW w:w="1276" w:type="dxa"/>
            <w:tcBorders>
              <w:top w:val="nil"/>
              <w:left w:val="nil"/>
              <w:bottom w:val="single" w:sz="4" w:space="0" w:color="auto"/>
              <w:right w:val="single" w:sz="4" w:space="0" w:color="auto"/>
            </w:tcBorders>
            <w:shd w:val="clear" w:color="auto" w:fill="auto"/>
            <w:noWrap/>
            <w:vAlign w:val="bottom"/>
          </w:tcPr>
          <w:p w:rsidR="00936D28" w:rsidRPr="00936D28" w:rsidRDefault="00936D28" w:rsidP="00936D28">
            <w:pPr>
              <w:jc w:val="center"/>
              <w:rPr>
                <w:rFonts w:ascii="Arial Narrow" w:hAnsi="Arial Narrow"/>
                <w:bCs/>
                <w:sz w:val="20"/>
                <w:szCs w:val="20"/>
              </w:rPr>
            </w:pPr>
            <w:r w:rsidRPr="00936D28">
              <w:rPr>
                <w:rFonts w:ascii="Arial Narrow" w:hAnsi="Arial Narrow"/>
                <w:bCs/>
                <w:sz w:val="20"/>
                <w:szCs w:val="20"/>
              </w:rPr>
              <w:t>98,9</w:t>
            </w:r>
          </w:p>
        </w:tc>
      </w:tr>
      <w:tr w:rsidR="00936D28" w:rsidRPr="00936D28" w:rsidTr="003529F4">
        <w:trPr>
          <w:trHeight w:val="60"/>
        </w:trPr>
        <w:tc>
          <w:tcPr>
            <w:tcW w:w="5260" w:type="dxa"/>
            <w:tcBorders>
              <w:top w:val="nil"/>
              <w:left w:val="single" w:sz="4" w:space="0" w:color="auto"/>
              <w:bottom w:val="single" w:sz="4" w:space="0" w:color="auto"/>
              <w:right w:val="single" w:sz="4" w:space="0" w:color="auto"/>
            </w:tcBorders>
            <w:vAlign w:val="bottom"/>
          </w:tcPr>
          <w:p w:rsidR="00936D28" w:rsidRPr="00936D28" w:rsidRDefault="00936D28" w:rsidP="00936D28">
            <w:pPr>
              <w:rPr>
                <w:rFonts w:ascii="Arial Narrow" w:hAnsi="Arial Narrow"/>
                <w:sz w:val="20"/>
                <w:szCs w:val="20"/>
              </w:rPr>
            </w:pPr>
            <w:r w:rsidRPr="00936D28">
              <w:rPr>
                <w:rFonts w:ascii="Arial Narrow" w:hAnsi="Arial Narrow"/>
                <w:sz w:val="20"/>
                <w:szCs w:val="20"/>
              </w:rPr>
              <w:t>Гражданская оборона</w:t>
            </w:r>
          </w:p>
        </w:tc>
        <w:tc>
          <w:tcPr>
            <w:tcW w:w="1701"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0,0</w:t>
            </w:r>
          </w:p>
        </w:tc>
        <w:tc>
          <w:tcPr>
            <w:tcW w:w="1134"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36D28" w:rsidRPr="00936D28" w:rsidRDefault="00936D28" w:rsidP="00936D28">
            <w:pPr>
              <w:jc w:val="center"/>
              <w:rPr>
                <w:rFonts w:ascii="Arial Narrow" w:hAnsi="Arial Narrow"/>
                <w:sz w:val="20"/>
                <w:szCs w:val="20"/>
              </w:rPr>
            </w:pPr>
          </w:p>
        </w:tc>
      </w:tr>
      <w:tr w:rsidR="00936D28" w:rsidRPr="00936D28" w:rsidTr="003529F4">
        <w:trPr>
          <w:trHeight w:val="60"/>
        </w:trPr>
        <w:tc>
          <w:tcPr>
            <w:tcW w:w="5260" w:type="dxa"/>
            <w:tcBorders>
              <w:top w:val="nil"/>
              <w:left w:val="single" w:sz="4" w:space="0" w:color="auto"/>
              <w:bottom w:val="single" w:sz="4" w:space="0" w:color="auto"/>
              <w:right w:val="single" w:sz="4" w:space="0" w:color="auto"/>
            </w:tcBorders>
            <w:vAlign w:val="bottom"/>
          </w:tcPr>
          <w:p w:rsidR="00936D28" w:rsidRPr="00936D28" w:rsidRDefault="00936D28" w:rsidP="00936D28">
            <w:pPr>
              <w:rPr>
                <w:rFonts w:ascii="Arial Narrow" w:hAnsi="Arial Narrow"/>
                <w:sz w:val="20"/>
                <w:szCs w:val="20"/>
              </w:rPr>
            </w:pPr>
            <w:r w:rsidRPr="00936D28">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701"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219,4</w:t>
            </w:r>
          </w:p>
        </w:tc>
        <w:tc>
          <w:tcPr>
            <w:tcW w:w="1134"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216,9</w:t>
            </w:r>
          </w:p>
        </w:tc>
        <w:tc>
          <w:tcPr>
            <w:tcW w:w="1276" w:type="dxa"/>
            <w:tcBorders>
              <w:top w:val="nil"/>
              <w:left w:val="nil"/>
              <w:bottom w:val="single" w:sz="4" w:space="0" w:color="auto"/>
              <w:right w:val="single" w:sz="4" w:space="0" w:color="auto"/>
            </w:tcBorders>
            <w:shd w:val="clear" w:color="auto" w:fill="auto"/>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98,9</w:t>
            </w:r>
          </w:p>
        </w:tc>
      </w:tr>
      <w:tr w:rsidR="00936D28" w:rsidRPr="00936D28" w:rsidTr="003529F4">
        <w:trPr>
          <w:trHeight w:val="278"/>
        </w:trPr>
        <w:tc>
          <w:tcPr>
            <w:tcW w:w="5260" w:type="dxa"/>
            <w:tcBorders>
              <w:top w:val="nil"/>
              <w:left w:val="single" w:sz="4" w:space="0" w:color="auto"/>
              <w:bottom w:val="single" w:sz="4" w:space="0" w:color="auto"/>
              <w:right w:val="single" w:sz="4" w:space="0" w:color="auto"/>
            </w:tcBorders>
            <w:vAlign w:val="bottom"/>
          </w:tcPr>
          <w:p w:rsidR="00936D28" w:rsidRPr="00936D28" w:rsidRDefault="00936D28" w:rsidP="00936D28">
            <w:pPr>
              <w:rPr>
                <w:rFonts w:ascii="Arial Narrow" w:hAnsi="Arial Narrow"/>
                <w:sz w:val="20"/>
                <w:szCs w:val="20"/>
              </w:rPr>
            </w:pPr>
            <w:r w:rsidRPr="00936D28">
              <w:rPr>
                <w:rFonts w:ascii="Arial Narrow" w:hAnsi="Arial Narrow"/>
                <w:sz w:val="20"/>
                <w:szCs w:val="20"/>
              </w:rPr>
              <w:t>Другие вопросы в области безопасности и правоохранительной деятельности</w:t>
            </w:r>
          </w:p>
        </w:tc>
        <w:tc>
          <w:tcPr>
            <w:tcW w:w="1701"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p>
        </w:tc>
        <w:tc>
          <w:tcPr>
            <w:tcW w:w="1134"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36D28" w:rsidRPr="00936D28" w:rsidRDefault="00936D28" w:rsidP="00936D28">
            <w:pPr>
              <w:jc w:val="center"/>
              <w:rPr>
                <w:rFonts w:ascii="Arial Narrow" w:hAnsi="Arial Narrow"/>
                <w:sz w:val="20"/>
                <w:szCs w:val="20"/>
              </w:rPr>
            </w:pPr>
          </w:p>
        </w:tc>
      </w:tr>
      <w:tr w:rsidR="00936D28" w:rsidRPr="00936D28" w:rsidTr="003529F4">
        <w:trPr>
          <w:trHeight w:val="101"/>
        </w:trPr>
        <w:tc>
          <w:tcPr>
            <w:tcW w:w="5260" w:type="dxa"/>
            <w:tcBorders>
              <w:top w:val="nil"/>
              <w:left w:val="single" w:sz="4" w:space="0" w:color="auto"/>
              <w:bottom w:val="single" w:sz="4" w:space="0" w:color="auto"/>
              <w:right w:val="single" w:sz="4" w:space="0" w:color="auto"/>
            </w:tcBorders>
            <w:vAlign w:val="bottom"/>
          </w:tcPr>
          <w:p w:rsidR="00936D28" w:rsidRPr="00936D28" w:rsidRDefault="00936D28" w:rsidP="00936D28">
            <w:pPr>
              <w:rPr>
                <w:rFonts w:ascii="Arial Narrow" w:hAnsi="Arial Narrow"/>
                <w:bCs/>
                <w:sz w:val="20"/>
                <w:szCs w:val="20"/>
              </w:rPr>
            </w:pPr>
            <w:r w:rsidRPr="00936D28">
              <w:rPr>
                <w:rFonts w:ascii="Arial Narrow" w:hAnsi="Arial Narrow"/>
                <w:bCs/>
                <w:sz w:val="20"/>
                <w:szCs w:val="20"/>
              </w:rPr>
              <w:t>Национальная экономика</w:t>
            </w:r>
          </w:p>
        </w:tc>
        <w:tc>
          <w:tcPr>
            <w:tcW w:w="1701"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bCs/>
                <w:sz w:val="20"/>
                <w:szCs w:val="20"/>
              </w:rPr>
            </w:pPr>
            <w:r w:rsidRPr="00936D28">
              <w:rPr>
                <w:rFonts w:ascii="Arial Narrow" w:hAnsi="Arial Narrow"/>
                <w:bCs/>
                <w:sz w:val="20"/>
                <w:szCs w:val="20"/>
              </w:rPr>
              <w:t>121,1</w:t>
            </w:r>
          </w:p>
        </w:tc>
        <w:tc>
          <w:tcPr>
            <w:tcW w:w="1134"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bCs/>
                <w:sz w:val="20"/>
                <w:szCs w:val="20"/>
              </w:rPr>
            </w:pPr>
            <w:r w:rsidRPr="00936D28">
              <w:rPr>
                <w:rFonts w:ascii="Arial Narrow" w:hAnsi="Arial Narrow"/>
                <w:bCs/>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0,0</w:t>
            </w:r>
          </w:p>
        </w:tc>
      </w:tr>
      <w:tr w:rsidR="00936D28" w:rsidRPr="00936D28" w:rsidTr="003529F4">
        <w:trPr>
          <w:trHeight w:val="60"/>
        </w:trPr>
        <w:tc>
          <w:tcPr>
            <w:tcW w:w="5260" w:type="dxa"/>
            <w:tcBorders>
              <w:top w:val="nil"/>
              <w:left w:val="single" w:sz="4" w:space="0" w:color="auto"/>
              <w:bottom w:val="single" w:sz="4" w:space="0" w:color="auto"/>
              <w:right w:val="single" w:sz="4" w:space="0" w:color="auto"/>
            </w:tcBorders>
            <w:vAlign w:val="bottom"/>
          </w:tcPr>
          <w:p w:rsidR="00936D28" w:rsidRPr="00936D28" w:rsidRDefault="00936D28" w:rsidP="00936D28">
            <w:pPr>
              <w:rPr>
                <w:rFonts w:ascii="Arial Narrow" w:hAnsi="Arial Narrow"/>
                <w:sz w:val="20"/>
                <w:szCs w:val="20"/>
              </w:rPr>
            </w:pPr>
            <w:r w:rsidRPr="00936D28">
              <w:rPr>
                <w:rFonts w:ascii="Arial Narrow" w:hAnsi="Arial Narrow"/>
                <w:sz w:val="20"/>
                <w:szCs w:val="20"/>
              </w:rPr>
              <w:t>Сельское хозяйство и рыболовство</w:t>
            </w:r>
          </w:p>
        </w:tc>
        <w:tc>
          <w:tcPr>
            <w:tcW w:w="1701"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p>
        </w:tc>
        <w:tc>
          <w:tcPr>
            <w:tcW w:w="1134"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36D28" w:rsidRPr="00936D28" w:rsidRDefault="00936D28" w:rsidP="00936D28">
            <w:pPr>
              <w:jc w:val="center"/>
              <w:rPr>
                <w:rFonts w:ascii="Arial Narrow" w:hAnsi="Arial Narrow"/>
                <w:sz w:val="20"/>
                <w:szCs w:val="20"/>
              </w:rPr>
            </w:pPr>
          </w:p>
        </w:tc>
      </w:tr>
      <w:tr w:rsidR="00936D28" w:rsidRPr="00936D28" w:rsidTr="003529F4">
        <w:trPr>
          <w:trHeight w:val="60"/>
        </w:trPr>
        <w:tc>
          <w:tcPr>
            <w:tcW w:w="5260" w:type="dxa"/>
            <w:tcBorders>
              <w:top w:val="nil"/>
              <w:left w:val="single" w:sz="4" w:space="0" w:color="auto"/>
              <w:bottom w:val="single" w:sz="4" w:space="0" w:color="auto"/>
              <w:right w:val="single" w:sz="4" w:space="0" w:color="auto"/>
            </w:tcBorders>
            <w:vAlign w:val="bottom"/>
          </w:tcPr>
          <w:p w:rsidR="00936D28" w:rsidRPr="00936D28" w:rsidRDefault="00936D28" w:rsidP="00936D28">
            <w:pPr>
              <w:rPr>
                <w:rFonts w:ascii="Arial Narrow" w:hAnsi="Arial Narrow"/>
                <w:sz w:val="20"/>
                <w:szCs w:val="20"/>
              </w:rPr>
            </w:pPr>
            <w:r w:rsidRPr="00936D28">
              <w:rPr>
                <w:rFonts w:ascii="Arial Narrow" w:hAnsi="Arial Narrow"/>
                <w:sz w:val="20"/>
                <w:szCs w:val="20"/>
              </w:rPr>
              <w:t>Транспорт</w:t>
            </w:r>
          </w:p>
        </w:tc>
        <w:tc>
          <w:tcPr>
            <w:tcW w:w="1701"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0,0</w:t>
            </w:r>
          </w:p>
        </w:tc>
        <w:tc>
          <w:tcPr>
            <w:tcW w:w="1134"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0,0</w:t>
            </w:r>
          </w:p>
        </w:tc>
      </w:tr>
      <w:tr w:rsidR="00936D28" w:rsidRPr="00936D28" w:rsidTr="003529F4">
        <w:trPr>
          <w:trHeight w:val="60"/>
        </w:trPr>
        <w:tc>
          <w:tcPr>
            <w:tcW w:w="5260" w:type="dxa"/>
            <w:tcBorders>
              <w:top w:val="nil"/>
              <w:left w:val="single" w:sz="4" w:space="0" w:color="auto"/>
              <w:bottom w:val="single" w:sz="4" w:space="0" w:color="auto"/>
              <w:right w:val="single" w:sz="4" w:space="0" w:color="auto"/>
            </w:tcBorders>
            <w:vAlign w:val="bottom"/>
          </w:tcPr>
          <w:p w:rsidR="00936D28" w:rsidRPr="00936D28" w:rsidRDefault="00936D28" w:rsidP="00936D28">
            <w:pPr>
              <w:rPr>
                <w:rFonts w:ascii="Arial Narrow" w:hAnsi="Arial Narrow"/>
                <w:sz w:val="20"/>
                <w:szCs w:val="20"/>
              </w:rPr>
            </w:pPr>
            <w:r w:rsidRPr="00936D28">
              <w:rPr>
                <w:rFonts w:ascii="Arial Narrow" w:hAnsi="Arial Narrow"/>
                <w:sz w:val="20"/>
                <w:szCs w:val="20"/>
              </w:rPr>
              <w:t>Дорожное хозяйство</w:t>
            </w:r>
          </w:p>
        </w:tc>
        <w:tc>
          <w:tcPr>
            <w:tcW w:w="1701"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91,1</w:t>
            </w:r>
          </w:p>
        </w:tc>
        <w:tc>
          <w:tcPr>
            <w:tcW w:w="1134"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0,0</w:t>
            </w:r>
          </w:p>
        </w:tc>
      </w:tr>
      <w:tr w:rsidR="00936D28" w:rsidRPr="00936D28" w:rsidTr="003529F4">
        <w:trPr>
          <w:trHeight w:val="60"/>
        </w:trPr>
        <w:tc>
          <w:tcPr>
            <w:tcW w:w="5260" w:type="dxa"/>
            <w:tcBorders>
              <w:top w:val="nil"/>
              <w:left w:val="single" w:sz="4" w:space="0" w:color="auto"/>
              <w:bottom w:val="single" w:sz="4" w:space="0" w:color="auto"/>
              <w:right w:val="single" w:sz="4" w:space="0" w:color="auto"/>
            </w:tcBorders>
            <w:vAlign w:val="bottom"/>
          </w:tcPr>
          <w:p w:rsidR="00936D28" w:rsidRPr="00936D28" w:rsidRDefault="00936D28" w:rsidP="00936D28">
            <w:pPr>
              <w:rPr>
                <w:rFonts w:ascii="Arial Narrow" w:hAnsi="Arial Narrow"/>
                <w:sz w:val="20"/>
                <w:szCs w:val="20"/>
              </w:rPr>
            </w:pPr>
            <w:r w:rsidRPr="00936D28">
              <w:rPr>
                <w:rFonts w:ascii="Arial Narrow" w:hAnsi="Arial Narrow"/>
                <w:sz w:val="20"/>
                <w:szCs w:val="20"/>
              </w:rPr>
              <w:t>Связь и информатика</w:t>
            </w:r>
          </w:p>
        </w:tc>
        <w:tc>
          <w:tcPr>
            <w:tcW w:w="1701"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p>
        </w:tc>
        <w:tc>
          <w:tcPr>
            <w:tcW w:w="1134"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36D28" w:rsidRPr="00936D28" w:rsidRDefault="00936D28" w:rsidP="00936D28">
            <w:pPr>
              <w:jc w:val="center"/>
              <w:rPr>
                <w:rFonts w:ascii="Arial Narrow" w:hAnsi="Arial Narrow"/>
                <w:sz w:val="20"/>
                <w:szCs w:val="20"/>
              </w:rPr>
            </w:pPr>
          </w:p>
        </w:tc>
      </w:tr>
      <w:tr w:rsidR="00936D28" w:rsidRPr="00936D28" w:rsidTr="003529F4">
        <w:trPr>
          <w:trHeight w:val="60"/>
        </w:trPr>
        <w:tc>
          <w:tcPr>
            <w:tcW w:w="5260" w:type="dxa"/>
            <w:tcBorders>
              <w:top w:val="nil"/>
              <w:left w:val="single" w:sz="4" w:space="0" w:color="auto"/>
              <w:bottom w:val="single" w:sz="4" w:space="0" w:color="auto"/>
              <w:right w:val="single" w:sz="4" w:space="0" w:color="auto"/>
            </w:tcBorders>
            <w:vAlign w:val="bottom"/>
          </w:tcPr>
          <w:p w:rsidR="00936D28" w:rsidRPr="00936D28" w:rsidRDefault="00936D28" w:rsidP="00936D28">
            <w:pPr>
              <w:rPr>
                <w:rFonts w:ascii="Arial Narrow" w:hAnsi="Arial Narrow"/>
                <w:sz w:val="20"/>
                <w:szCs w:val="20"/>
              </w:rPr>
            </w:pPr>
            <w:r w:rsidRPr="00936D28">
              <w:rPr>
                <w:rFonts w:ascii="Arial Narrow" w:hAnsi="Arial Narrow"/>
                <w:sz w:val="20"/>
                <w:szCs w:val="20"/>
              </w:rPr>
              <w:t>Другие вопросы в области национальной экономики</w:t>
            </w:r>
          </w:p>
        </w:tc>
        <w:tc>
          <w:tcPr>
            <w:tcW w:w="1701"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30,0</w:t>
            </w:r>
          </w:p>
        </w:tc>
        <w:tc>
          <w:tcPr>
            <w:tcW w:w="1134"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0,0</w:t>
            </w:r>
          </w:p>
        </w:tc>
      </w:tr>
      <w:tr w:rsidR="00936D28" w:rsidRPr="00936D28" w:rsidTr="003529F4">
        <w:trPr>
          <w:trHeight w:val="60"/>
        </w:trPr>
        <w:tc>
          <w:tcPr>
            <w:tcW w:w="5260" w:type="dxa"/>
            <w:tcBorders>
              <w:top w:val="nil"/>
              <w:left w:val="single" w:sz="4" w:space="0" w:color="auto"/>
              <w:bottom w:val="single" w:sz="4" w:space="0" w:color="auto"/>
              <w:right w:val="single" w:sz="4" w:space="0" w:color="auto"/>
            </w:tcBorders>
            <w:vAlign w:val="bottom"/>
          </w:tcPr>
          <w:p w:rsidR="00936D28" w:rsidRPr="00936D28" w:rsidRDefault="00936D28" w:rsidP="00936D28">
            <w:pPr>
              <w:rPr>
                <w:rFonts w:ascii="Arial Narrow" w:hAnsi="Arial Narrow"/>
                <w:bCs/>
                <w:sz w:val="20"/>
                <w:szCs w:val="20"/>
              </w:rPr>
            </w:pPr>
            <w:r w:rsidRPr="00936D28">
              <w:rPr>
                <w:rFonts w:ascii="Arial Narrow" w:hAnsi="Arial Narrow"/>
                <w:bCs/>
                <w:sz w:val="20"/>
                <w:szCs w:val="20"/>
              </w:rPr>
              <w:t>Жилищно-коммунальное хозяйство</w:t>
            </w:r>
          </w:p>
        </w:tc>
        <w:tc>
          <w:tcPr>
            <w:tcW w:w="1701"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bCs/>
                <w:sz w:val="20"/>
                <w:szCs w:val="20"/>
              </w:rPr>
            </w:pPr>
            <w:r w:rsidRPr="00936D28">
              <w:rPr>
                <w:rFonts w:ascii="Arial Narrow" w:hAnsi="Arial Narrow"/>
                <w:bCs/>
                <w:sz w:val="20"/>
                <w:szCs w:val="20"/>
              </w:rPr>
              <w:t>325,5</w:t>
            </w:r>
          </w:p>
        </w:tc>
        <w:tc>
          <w:tcPr>
            <w:tcW w:w="1134"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bCs/>
                <w:sz w:val="20"/>
                <w:szCs w:val="20"/>
              </w:rPr>
            </w:pPr>
            <w:r w:rsidRPr="00936D28">
              <w:rPr>
                <w:rFonts w:ascii="Arial Narrow" w:hAnsi="Arial Narrow"/>
                <w:bCs/>
                <w:sz w:val="20"/>
                <w:szCs w:val="20"/>
              </w:rPr>
              <w:t>218,7</w:t>
            </w:r>
          </w:p>
        </w:tc>
        <w:tc>
          <w:tcPr>
            <w:tcW w:w="1276" w:type="dxa"/>
            <w:tcBorders>
              <w:top w:val="nil"/>
              <w:left w:val="nil"/>
              <w:bottom w:val="single" w:sz="4" w:space="0" w:color="auto"/>
              <w:right w:val="single" w:sz="4" w:space="0" w:color="auto"/>
            </w:tcBorders>
            <w:shd w:val="clear" w:color="auto" w:fill="auto"/>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67,2</w:t>
            </w:r>
          </w:p>
        </w:tc>
      </w:tr>
      <w:tr w:rsidR="00936D28" w:rsidRPr="00936D28" w:rsidTr="003529F4">
        <w:trPr>
          <w:trHeight w:val="60"/>
        </w:trPr>
        <w:tc>
          <w:tcPr>
            <w:tcW w:w="5260" w:type="dxa"/>
            <w:tcBorders>
              <w:top w:val="nil"/>
              <w:left w:val="single" w:sz="4" w:space="0" w:color="auto"/>
              <w:bottom w:val="single" w:sz="4" w:space="0" w:color="auto"/>
              <w:right w:val="single" w:sz="4" w:space="0" w:color="auto"/>
            </w:tcBorders>
            <w:vAlign w:val="bottom"/>
          </w:tcPr>
          <w:p w:rsidR="00936D28" w:rsidRPr="00936D28" w:rsidRDefault="00936D28" w:rsidP="00936D28">
            <w:pPr>
              <w:rPr>
                <w:rFonts w:ascii="Arial Narrow" w:hAnsi="Arial Narrow"/>
                <w:sz w:val="20"/>
                <w:szCs w:val="20"/>
              </w:rPr>
            </w:pPr>
            <w:r w:rsidRPr="00936D28">
              <w:rPr>
                <w:rFonts w:ascii="Arial Narrow" w:hAnsi="Arial Narrow"/>
                <w:sz w:val="20"/>
                <w:szCs w:val="20"/>
              </w:rPr>
              <w:t>Жилищное хозяйство</w:t>
            </w:r>
          </w:p>
        </w:tc>
        <w:tc>
          <w:tcPr>
            <w:tcW w:w="1701"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p>
        </w:tc>
        <w:tc>
          <w:tcPr>
            <w:tcW w:w="1134"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36D28" w:rsidRPr="00936D28" w:rsidRDefault="00936D28" w:rsidP="00936D28">
            <w:pPr>
              <w:jc w:val="center"/>
              <w:rPr>
                <w:rFonts w:ascii="Arial Narrow" w:hAnsi="Arial Narrow"/>
                <w:sz w:val="20"/>
                <w:szCs w:val="20"/>
              </w:rPr>
            </w:pPr>
          </w:p>
        </w:tc>
      </w:tr>
      <w:tr w:rsidR="00936D28" w:rsidRPr="00936D28" w:rsidTr="003529F4">
        <w:trPr>
          <w:trHeight w:val="60"/>
        </w:trPr>
        <w:tc>
          <w:tcPr>
            <w:tcW w:w="5260" w:type="dxa"/>
            <w:tcBorders>
              <w:top w:val="nil"/>
              <w:left w:val="single" w:sz="4" w:space="0" w:color="auto"/>
              <w:bottom w:val="single" w:sz="4" w:space="0" w:color="auto"/>
              <w:right w:val="single" w:sz="4" w:space="0" w:color="auto"/>
            </w:tcBorders>
            <w:vAlign w:val="bottom"/>
          </w:tcPr>
          <w:p w:rsidR="00936D28" w:rsidRPr="00936D28" w:rsidRDefault="00936D28" w:rsidP="00936D28">
            <w:pPr>
              <w:rPr>
                <w:rFonts w:ascii="Arial Narrow" w:hAnsi="Arial Narrow"/>
                <w:sz w:val="20"/>
                <w:szCs w:val="20"/>
              </w:rPr>
            </w:pPr>
            <w:r w:rsidRPr="00936D28">
              <w:rPr>
                <w:rFonts w:ascii="Arial Narrow" w:hAnsi="Arial Narrow"/>
                <w:sz w:val="20"/>
                <w:szCs w:val="20"/>
              </w:rPr>
              <w:t>Коммунальное хозяйство</w:t>
            </w:r>
          </w:p>
        </w:tc>
        <w:tc>
          <w:tcPr>
            <w:tcW w:w="1701"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p>
        </w:tc>
        <w:tc>
          <w:tcPr>
            <w:tcW w:w="1134"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36D28" w:rsidRPr="00936D28" w:rsidRDefault="00936D28" w:rsidP="00936D28">
            <w:pPr>
              <w:jc w:val="center"/>
              <w:rPr>
                <w:rFonts w:ascii="Arial Narrow" w:hAnsi="Arial Narrow"/>
                <w:sz w:val="20"/>
                <w:szCs w:val="20"/>
              </w:rPr>
            </w:pPr>
          </w:p>
        </w:tc>
      </w:tr>
      <w:tr w:rsidR="00936D28" w:rsidRPr="00936D28" w:rsidTr="003529F4">
        <w:trPr>
          <w:trHeight w:val="60"/>
        </w:trPr>
        <w:tc>
          <w:tcPr>
            <w:tcW w:w="5260" w:type="dxa"/>
            <w:tcBorders>
              <w:top w:val="nil"/>
              <w:left w:val="single" w:sz="4" w:space="0" w:color="auto"/>
              <w:bottom w:val="single" w:sz="4" w:space="0" w:color="auto"/>
              <w:right w:val="single" w:sz="4" w:space="0" w:color="auto"/>
            </w:tcBorders>
            <w:vAlign w:val="bottom"/>
          </w:tcPr>
          <w:p w:rsidR="00936D28" w:rsidRPr="00936D28" w:rsidRDefault="00936D28" w:rsidP="00936D28">
            <w:pPr>
              <w:rPr>
                <w:rFonts w:ascii="Arial Narrow" w:hAnsi="Arial Narrow"/>
                <w:sz w:val="20"/>
                <w:szCs w:val="20"/>
              </w:rPr>
            </w:pPr>
            <w:r w:rsidRPr="00936D28">
              <w:rPr>
                <w:rFonts w:ascii="Arial Narrow" w:hAnsi="Arial Narrow"/>
                <w:sz w:val="20"/>
                <w:szCs w:val="20"/>
              </w:rPr>
              <w:t>Благоустройство</w:t>
            </w:r>
          </w:p>
        </w:tc>
        <w:tc>
          <w:tcPr>
            <w:tcW w:w="1701"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325,5</w:t>
            </w:r>
          </w:p>
        </w:tc>
        <w:tc>
          <w:tcPr>
            <w:tcW w:w="1134"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218,7</w:t>
            </w:r>
          </w:p>
        </w:tc>
        <w:tc>
          <w:tcPr>
            <w:tcW w:w="1276" w:type="dxa"/>
            <w:tcBorders>
              <w:top w:val="nil"/>
              <w:left w:val="nil"/>
              <w:bottom w:val="single" w:sz="4" w:space="0" w:color="auto"/>
              <w:right w:val="single" w:sz="4" w:space="0" w:color="auto"/>
            </w:tcBorders>
            <w:shd w:val="clear" w:color="auto" w:fill="auto"/>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67,2</w:t>
            </w:r>
          </w:p>
        </w:tc>
      </w:tr>
      <w:tr w:rsidR="00936D28" w:rsidRPr="00936D28" w:rsidTr="003529F4">
        <w:trPr>
          <w:trHeight w:val="60"/>
        </w:trPr>
        <w:tc>
          <w:tcPr>
            <w:tcW w:w="5260" w:type="dxa"/>
            <w:tcBorders>
              <w:top w:val="nil"/>
              <w:left w:val="single" w:sz="4" w:space="0" w:color="auto"/>
              <w:bottom w:val="single" w:sz="4" w:space="0" w:color="auto"/>
              <w:right w:val="single" w:sz="4" w:space="0" w:color="auto"/>
            </w:tcBorders>
            <w:vAlign w:val="bottom"/>
          </w:tcPr>
          <w:p w:rsidR="00936D28" w:rsidRPr="00936D28" w:rsidRDefault="00936D28" w:rsidP="00936D28">
            <w:pPr>
              <w:rPr>
                <w:rFonts w:ascii="Arial Narrow" w:hAnsi="Arial Narrow"/>
                <w:sz w:val="20"/>
                <w:szCs w:val="20"/>
              </w:rPr>
            </w:pPr>
            <w:r w:rsidRPr="00936D28">
              <w:rPr>
                <w:rFonts w:ascii="Arial Narrow" w:hAnsi="Arial Narrow"/>
                <w:sz w:val="20"/>
                <w:szCs w:val="20"/>
              </w:rPr>
              <w:t>Другие вопросы в области жилищно-коммунального хозяйства</w:t>
            </w:r>
          </w:p>
        </w:tc>
        <w:tc>
          <w:tcPr>
            <w:tcW w:w="1701"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color w:val="FF0000"/>
                <w:sz w:val="20"/>
                <w:szCs w:val="20"/>
              </w:rPr>
            </w:pPr>
          </w:p>
        </w:tc>
        <w:tc>
          <w:tcPr>
            <w:tcW w:w="1134"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color w:val="FF0000"/>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rsidR="00936D28" w:rsidRPr="00936D28" w:rsidRDefault="00936D28" w:rsidP="00936D28">
            <w:pPr>
              <w:jc w:val="center"/>
              <w:rPr>
                <w:rFonts w:ascii="Arial Narrow" w:hAnsi="Arial Narrow"/>
                <w:sz w:val="20"/>
                <w:szCs w:val="20"/>
              </w:rPr>
            </w:pPr>
          </w:p>
        </w:tc>
      </w:tr>
      <w:tr w:rsidR="00936D28" w:rsidRPr="00936D28" w:rsidTr="003529F4">
        <w:trPr>
          <w:trHeight w:val="60"/>
        </w:trPr>
        <w:tc>
          <w:tcPr>
            <w:tcW w:w="5260" w:type="dxa"/>
            <w:tcBorders>
              <w:top w:val="nil"/>
              <w:left w:val="single" w:sz="4" w:space="0" w:color="auto"/>
              <w:bottom w:val="single" w:sz="4" w:space="0" w:color="auto"/>
              <w:right w:val="single" w:sz="4" w:space="0" w:color="auto"/>
            </w:tcBorders>
            <w:vAlign w:val="bottom"/>
          </w:tcPr>
          <w:p w:rsidR="00936D28" w:rsidRPr="00936D28" w:rsidRDefault="00936D28" w:rsidP="00936D28">
            <w:pPr>
              <w:rPr>
                <w:rFonts w:ascii="Arial Narrow" w:hAnsi="Arial Narrow"/>
                <w:sz w:val="20"/>
                <w:szCs w:val="20"/>
              </w:rPr>
            </w:pPr>
            <w:r w:rsidRPr="00936D28">
              <w:rPr>
                <w:rFonts w:ascii="Arial Narrow" w:hAnsi="Arial Narrow"/>
                <w:sz w:val="20"/>
                <w:szCs w:val="20"/>
              </w:rPr>
              <w:t>Культура и кинематография</w:t>
            </w:r>
          </w:p>
        </w:tc>
        <w:tc>
          <w:tcPr>
            <w:tcW w:w="1701"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0,0</w:t>
            </w:r>
          </w:p>
        </w:tc>
        <w:tc>
          <w:tcPr>
            <w:tcW w:w="1134"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0,0</w:t>
            </w:r>
          </w:p>
        </w:tc>
      </w:tr>
      <w:tr w:rsidR="00936D28" w:rsidRPr="00936D28" w:rsidTr="003529F4">
        <w:trPr>
          <w:trHeight w:val="60"/>
        </w:trPr>
        <w:tc>
          <w:tcPr>
            <w:tcW w:w="5260" w:type="dxa"/>
            <w:tcBorders>
              <w:top w:val="nil"/>
              <w:left w:val="single" w:sz="4" w:space="0" w:color="auto"/>
              <w:bottom w:val="single" w:sz="4" w:space="0" w:color="auto"/>
              <w:right w:val="single" w:sz="4" w:space="0" w:color="auto"/>
            </w:tcBorders>
            <w:vAlign w:val="bottom"/>
          </w:tcPr>
          <w:p w:rsidR="00936D28" w:rsidRPr="00936D28" w:rsidRDefault="00936D28" w:rsidP="00936D28">
            <w:pPr>
              <w:rPr>
                <w:rFonts w:ascii="Arial Narrow" w:hAnsi="Arial Narrow"/>
                <w:sz w:val="20"/>
                <w:szCs w:val="20"/>
              </w:rPr>
            </w:pPr>
            <w:r w:rsidRPr="00936D28">
              <w:rPr>
                <w:rFonts w:ascii="Arial Narrow" w:hAnsi="Arial Narrow"/>
                <w:sz w:val="20"/>
                <w:szCs w:val="20"/>
              </w:rPr>
              <w:t>Культура</w:t>
            </w:r>
          </w:p>
        </w:tc>
        <w:tc>
          <w:tcPr>
            <w:tcW w:w="1701"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0,0</w:t>
            </w:r>
          </w:p>
        </w:tc>
        <w:tc>
          <w:tcPr>
            <w:tcW w:w="1134"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0,0</w:t>
            </w:r>
          </w:p>
        </w:tc>
      </w:tr>
      <w:tr w:rsidR="00936D28" w:rsidRPr="00936D28" w:rsidTr="003529F4">
        <w:trPr>
          <w:trHeight w:val="60"/>
        </w:trPr>
        <w:tc>
          <w:tcPr>
            <w:tcW w:w="5260" w:type="dxa"/>
            <w:tcBorders>
              <w:top w:val="nil"/>
              <w:left w:val="single" w:sz="4" w:space="0" w:color="auto"/>
              <w:bottom w:val="single" w:sz="4" w:space="0" w:color="auto"/>
              <w:right w:val="single" w:sz="4" w:space="0" w:color="auto"/>
            </w:tcBorders>
            <w:vAlign w:val="bottom"/>
          </w:tcPr>
          <w:p w:rsidR="00936D28" w:rsidRPr="00936D28" w:rsidRDefault="00936D28" w:rsidP="00936D28">
            <w:pPr>
              <w:rPr>
                <w:rFonts w:ascii="Arial Narrow" w:hAnsi="Arial Narrow"/>
                <w:bCs/>
                <w:sz w:val="20"/>
                <w:szCs w:val="20"/>
              </w:rPr>
            </w:pPr>
            <w:r w:rsidRPr="00936D28">
              <w:rPr>
                <w:rFonts w:ascii="Arial Narrow" w:hAnsi="Arial Narrow"/>
                <w:bCs/>
                <w:sz w:val="20"/>
                <w:szCs w:val="20"/>
              </w:rPr>
              <w:t>Межбюджетные трансферты</w:t>
            </w:r>
          </w:p>
        </w:tc>
        <w:tc>
          <w:tcPr>
            <w:tcW w:w="1701"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bCs/>
                <w:sz w:val="20"/>
                <w:szCs w:val="20"/>
              </w:rPr>
            </w:pPr>
            <w:r w:rsidRPr="00936D28">
              <w:rPr>
                <w:rFonts w:ascii="Arial Narrow" w:hAnsi="Arial Narrow"/>
                <w:bCs/>
                <w:sz w:val="20"/>
                <w:szCs w:val="20"/>
              </w:rPr>
              <w:t>426,0</w:t>
            </w:r>
          </w:p>
        </w:tc>
        <w:tc>
          <w:tcPr>
            <w:tcW w:w="1134"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bCs/>
                <w:sz w:val="20"/>
                <w:szCs w:val="20"/>
              </w:rPr>
            </w:pPr>
            <w:r w:rsidRPr="00936D28">
              <w:rPr>
                <w:rFonts w:ascii="Arial Narrow" w:hAnsi="Arial Narrow"/>
                <w:bCs/>
                <w:sz w:val="20"/>
                <w:szCs w:val="20"/>
              </w:rPr>
              <w:t>426,0</w:t>
            </w:r>
          </w:p>
        </w:tc>
        <w:tc>
          <w:tcPr>
            <w:tcW w:w="1276" w:type="dxa"/>
            <w:tcBorders>
              <w:top w:val="nil"/>
              <w:left w:val="nil"/>
              <w:bottom w:val="single" w:sz="4" w:space="0" w:color="auto"/>
              <w:right w:val="single" w:sz="4" w:space="0" w:color="auto"/>
            </w:tcBorders>
            <w:shd w:val="clear" w:color="auto" w:fill="auto"/>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100,0</w:t>
            </w:r>
          </w:p>
        </w:tc>
      </w:tr>
      <w:tr w:rsidR="00936D28" w:rsidRPr="00936D28" w:rsidTr="003529F4">
        <w:trPr>
          <w:trHeight w:val="162"/>
        </w:trPr>
        <w:tc>
          <w:tcPr>
            <w:tcW w:w="5260" w:type="dxa"/>
            <w:tcBorders>
              <w:top w:val="nil"/>
              <w:left w:val="single" w:sz="4" w:space="0" w:color="auto"/>
              <w:bottom w:val="single" w:sz="4" w:space="0" w:color="auto"/>
              <w:right w:val="single" w:sz="4" w:space="0" w:color="auto"/>
            </w:tcBorders>
            <w:vAlign w:val="bottom"/>
          </w:tcPr>
          <w:p w:rsidR="00936D28" w:rsidRPr="00936D28" w:rsidRDefault="00936D28" w:rsidP="00936D28">
            <w:pPr>
              <w:rPr>
                <w:rFonts w:ascii="Arial Narrow" w:hAnsi="Arial Narrow"/>
                <w:sz w:val="20"/>
                <w:szCs w:val="20"/>
              </w:rPr>
            </w:pPr>
            <w:r w:rsidRPr="00936D28">
              <w:rPr>
                <w:rFonts w:ascii="Arial Narrow" w:hAnsi="Arial Narrow"/>
                <w:sz w:val="20"/>
                <w:szCs w:val="20"/>
              </w:rPr>
              <w:t>Субсидии бюджетам субъектов Российской Федерации и муниципальных образований (межбюджетные субсидии)</w:t>
            </w:r>
          </w:p>
        </w:tc>
        <w:tc>
          <w:tcPr>
            <w:tcW w:w="1701"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5,4</w:t>
            </w:r>
          </w:p>
        </w:tc>
        <w:tc>
          <w:tcPr>
            <w:tcW w:w="1134"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5,4</w:t>
            </w:r>
          </w:p>
        </w:tc>
        <w:tc>
          <w:tcPr>
            <w:tcW w:w="1276" w:type="dxa"/>
            <w:tcBorders>
              <w:top w:val="nil"/>
              <w:left w:val="nil"/>
              <w:bottom w:val="single" w:sz="4" w:space="0" w:color="auto"/>
              <w:right w:val="single" w:sz="4" w:space="0" w:color="auto"/>
            </w:tcBorders>
            <w:shd w:val="clear" w:color="auto" w:fill="auto"/>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100,0</w:t>
            </w:r>
          </w:p>
        </w:tc>
      </w:tr>
      <w:tr w:rsidR="00936D28" w:rsidRPr="00936D28" w:rsidTr="003529F4">
        <w:trPr>
          <w:trHeight w:val="60"/>
        </w:trPr>
        <w:tc>
          <w:tcPr>
            <w:tcW w:w="5260" w:type="dxa"/>
            <w:tcBorders>
              <w:top w:val="nil"/>
              <w:left w:val="single" w:sz="4" w:space="0" w:color="auto"/>
              <w:bottom w:val="single" w:sz="4" w:space="0" w:color="auto"/>
              <w:right w:val="single" w:sz="4" w:space="0" w:color="auto"/>
            </w:tcBorders>
            <w:vAlign w:val="bottom"/>
          </w:tcPr>
          <w:p w:rsidR="00936D28" w:rsidRPr="00936D28" w:rsidRDefault="00936D28" w:rsidP="00936D28">
            <w:pPr>
              <w:rPr>
                <w:rFonts w:ascii="Arial Narrow" w:hAnsi="Arial Narrow"/>
                <w:sz w:val="20"/>
                <w:szCs w:val="20"/>
              </w:rPr>
            </w:pPr>
            <w:r w:rsidRPr="00936D28">
              <w:rPr>
                <w:rFonts w:ascii="Arial Narrow" w:hAnsi="Arial Narrow"/>
                <w:sz w:val="20"/>
                <w:szCs w:val="20"/>
              </w:rPr>
              <w:t>Иные межбюджетные трансферты</w:t>
            </w:r>
          </w:p>
        </w:tc>
        <w:tc>
          <w:tcPr>
            <w:tcW w:w="1701"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420,6</w:t>
            </w:r>
          </w:p>
        </w:tc>
        <w:tc>
          <w:tcPr>
            <w:tcW w:w="1134" w:type="dxa"/>
            <w:tcBorders>
              <w:top w:val="nil"/>
              <w:left w:val="nil"/>
              <w:bottom w:val="single" w:sz="4" w:space="0" w:color="auto"/>
              <w:right w:val="single" w:sz="4" w:space="0" w:color="auto"/>
            </w:tcBorders>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420,6</w:t>
            </w:r>
          </w:p>
        </w:tc>
        <w:tc>
          <w:tcPr>
            <w:tcW w:w="1276" w:type="dxa"/>
            <w:tcBorders>
              <w:top w:val="nil"/>
              <w:left w:val="nil"/>
              <w:bottom w:val="single" w:sz="4" w:space="0" w:color="auto"/>
              <w:right w:val="single" w:sz="4" w:space="0" w:color="auto"/>
            </w:tcBorders>
            <w:shd w:val="clear" w:color="auto" w:fill="auto"/>
            <w:noWrap/>
            <w:vAlign w:val="bottom"/>
          </w:tcPr>
          <w:p w:rsidR="00936D28" w:rsidRPr="00936D28" w:rsidRDefault="00936D28" w:rsidP="00936D28">
            <w:pPr>
              <w:jc w:val="center"/>
              <w:rPr>
                <w:rFonts w:ascii="Arial Narrow" w:hAnsi="Arial Narrow"/>
                <w:sz w:val="20"/>
                <w:szCs w:val="20"/>
              </w:rPr>
            </w:pPr>
            <w:r w:rsidRPr="00936D28">
              <w:rPr>
                <w:rFonts w:ascii="Arial Narrow" w:hAnsi="Arial Narrow"/>
                <w:sz w:val="20"/>
                <w:szCs w:val="20"/>
              </w:rPr>
              <w:t>100,0</w:t>
            </w:r>
          </w:p>
        </w:tc>
      </w:tr>
      <w:tr w:rsidR="00936D28" w:rsidRPr="00936D28" w:rsidTr="003529F4">
        <w:trPr>
          <w:trHeight w:val="60"/>
        </w:trPr>
        <w:tc>
          <w:tcPr>
            <w:tcW w:w="5260" w:type="dxa"/>
            <w:tcBorders>
              <w:top w:val="nil"/>
              <w:left w:val="single" w:sz="4" w:space="0" w:color="auto"/>
              <w:bottom w:val="single" w:sz="4" w:space="0" w:color="auto"/>
              <w:right w:val="single" w:sz="4" w:space="0" w:color="auto"/>
            </w:tcBorders>
            <w:noWrap/>
          </w:tcPr>
          <w:p w:rsidR="00936D28" w:rsidRPr="00936D28" w:rsidRDefault="00936D28" w:rsidP="00936D28">
            <w:pPr>
              <w:rPr>
                <w:rFonts w:ascii="Arial Narrow" w:hAnsi="Arial Narrow"/>
                <w:bCs/>
                <w:sz w:val="20"/>
                <w:szCs w:val="20"/>
              </w:rPr>
            </w:pPr>
            <w:r w:rsidRPr="00936D28">
              <w:rPr>
                <w:rFonts w:ascii="Arial Narrow" w:hAnsi="Arial Narrow"/>
                <w:bCs/>
                <w:sz w:val="20"/>
                <w:szCs w:val="20"/>
              </w:rPr>
              <w:t>ВСЕГО РАСХОДОВ</w:t>
            </w:r>
          </w:p>
        </w:tc>
        <w:tc>
          <w:tcPr>
            <w:tcW w:w="1701" w:type="dxa"/>
            <w:tcBorders>
              <w:top w:val="nil"/>
              <w:left w:val="nil"/>
              <w:bottom w:val="single" w:sz="4" w:space="0" w:color="auto"/>
              <w:right w:val="single" w:sz="4" w:space="0" w:color="auto"/>
            </w:tcBorders>
            <w:noWrap/>
          </w:tcPr>
          <w:p w:rsidR="00936D28" w:rsidRPr="00936D28" w:rsidRDefault="00936D28" w:rsidP="00936D28">
            <w:pPr>
              <w:jc w:val="center"/>
              <w:rPr>
                <w:rFonts w:ascii="Arial Narrow" w:hAnsi="Arial Narrow"/>
                <w:bCs/>
                <w:sz w:val="20"/>
                <w:szCs w:val="20"/>
              </w:rPr>
            </w:pPr>
            <w:r w:rsidRPr="00936D28">
              <w:rPr>
                <w:rFonts w:ascii="Arial Narrow" w:hAnsi="Arial Narrow"/>
                <w:bCs/>
                <w:sz w:val="20"/>
                <w:szCs w:val="20"/>
              </w:rPr>
              <w:t>6682,1</w:t>
            </w:r>
          </w:p>
        </w:tc>
        <w:tc>
          <w:tcPr>
            <w:tcW w:w="1134" w:type="dxa"/>
            <w:tcBorders>
              <w:top w:val="nil"/>
              <w:left w:val="nil"/>
              <w:bottom w:val="single" w:sz="4" w:space="0" w:color="auto"/>
              <w:right w:val="single" w:sz="4" w:space="0" w:color="auto"/>
            </w:tcBorders>
            <w:noWrap/>
          </w:tcPr>
          <w:p w:rsidR="00936D28" w:rsidRPr="00936D28" w:rsidRDefault="00936D28" w:rsidP="00936D28">
            <w:pPr>
              <w:jc w:val="center"/>
              <w:rPr>
                <w:rFonts w:ascii="Arial Narrow" w:hAnsi="Arial Narrow"/>
                <w:bCs/>
                <w:sz w:val="20"/>
                <w:szCs w:val="20"/>
              </w:rPr>
            </w:pPr>
            <w:r w:rsidRPr="00936D28">
              <w:rPr>
                <w:rFonts w:ascii="Arial Narrow" w:hAnsi="Arial Narrow"/>
                <w:bCs/>
                <w:sz w:val="20"/>
                <w:szCs w:val="20"/>
              </w:rPr>
              <w:t>3396,6</w:t>
            </w:r>
          </w:p>
        </w:tc>
        <w:tc>
          <w:tcPr>
            <w:tcW w:w="1276" w:type="dxa"/>
            <w:tcBorders>
              <w:top w:val="nil"/>
              <w:left w:val="nil"/>
              <w:bottom w:val="single" w:sz="4" w:space="0" w:color="auto"/>
              <w:right w:val="single" w:sz="4" w:space="0" w:color="auto"/>
            </w:tcBorders>
            <w:shd w:val="clear" w:color="auto" w:fill="auto"/>
            <w:noWrap/>
          </w:tcPr>
          <w:p w:rsidR="00936D28" w:rsidRPr="00936D28" w:rsidRDefault="00936D28" w:rsidP="00936D28">
            <w:pPr>
              <w:jc w:val="center"/>
              <w:rPr>
                <w:rFonts w:ascii="Arial Narrow" w:hAnsi="Arial Narrow"/>
                <w:bCs/>
                <w:sz w:val="20"/>
                <w:szCs w:val="20"/>
              </w:rPr>
            </w:pPr>
            <w:r w:rsidRPr="00936D28">
              <w:rPr>
                <w:rFonts w:ascii="Arial Narrow" w:hAnsi="Arial Narrow"/>
                <w:bCs/>
                <w:sz w:val="20"/>
                <w:szCs w:val="20"/>
              </w:rPr>
              <w:t>50,8</w:t>
            </w:r>
          </w:p>
        </w:tc>
      </w:tr>
      <w:tr w:rsidR="00936D28" w:rsidRPr="00936D28" w:rsidTr="003529F4">
        <w:trPr>
          <w:trHeight w:val="60"/>
        </w:trPr>
        <w:tc>
          <w:tcPr>
            <w:tcW w:w="5260" w:type="dxa"/>
            <w:tcBorders>
              <w:top w:val="nil"/>
              <w:left w:val="single" w:sz="4" w:space="0" w:color="auto"/>
              <w:bottom w:val="single" w:sz="4" w:space="0" w:color="auto"/>
              <w:right w:val="single" w:sz="4" w:space="0" w:color="auto"/>
            </w:tcBorders>
            <w:noWrap/>
            <w:vAlign w:val="center"/>
          </w:tcPr>
          <w:p w:rsidR="00936D28" w:rsidRPr="00936D28" w:rsidRDefault="00936D28" w:rsidP="00936D28">
            <w:pPr>
              <w:rPr>
                <w:rFonts w:ascii="Arial Narrow" w:hAnsi="Arial Narrow"/>
                <w:bCs/>
                <w:sz w:val="20"/>
                <w:szCs w:val="20"/>
              </w:rPr>
            </w:pPr>
            <w:r w:rsidRPr="00936D28">
              <w:rPr>
                <w:rFonts w:ascii="Arial Narrow" w:hAnsi="Arial Narrow"/>
                <w:bCs/>
                <w:sz w:val="20"/>
                <w:szCs w:val="20"/>
              </w:rPr>
              <w:t>Дефицит бюджета поселения</w:t>
            </w:r>
          </w:p>
        </w:tc>
        <w:tc>
          <w:tcPr>
            <w:tcW w:w="1701" w:type="dxa"/>
            <w:tcBorders>
              <w:top w:val="nil"/>
              <w:left w:val="nil"/>
              <w:bottom w:val="single" w:sz="4" w:space="0" w:color="auto"/>
              <w:right w:val="single" w:sz="4" w:space="0" w:color="auto"/>
            </w:tcBorders>
            <w:noWrap/>
            <w:vAlign w:val="center"/>
          </w:tcPr>
          <w:p w:rsidR="00936D28" w:rsidRPr="00936D28" w:rsidRDefault="00936D28" w:rsidP="00936D28">
            <w:pPr>
              <w:jc w:val="center"/>
              <w:rPr>
                <w:rFonts w:ascii="Arial Narrow" w:hAnsi="Arial Narrow"/>
                <w:bCs/>
                <w:sz w:val="20"/>
                <w:szCs w:val="20"/>
              </w:rPr>
            </w:pPr>
            <w:r w:rsidRPr="00936D28">
              <w:rPr>
                <w:rFonts w:ascii="Arial Narrow" w:hAnsi="Arial Narrow"/>
                <w:bCs/>
                <w:sz w:val="20"/>
                <w:szCs w:val="20"/>
              </w:rPr>
              <w:t>-473,9</w:t>
            </w:r>
          </w:p>
        </w:tc>
        <w:tc>
          <w:tcPr>
            <w:tcW w:w="1134" w:type="dxa"/>
            <w:tcBorders>
              <w:top w:val="nil"/>
              <w:left w:val="nil"/>
              <w:bottom w:val="single" w:sz="4" w:space="0" w:color="auto"/>
              <w:right w:val="single" w:sz="4" w:space="0" w:color="auto"/>
            </w:tcBorders>
            <w:noWrap/>
            <w:vAlign w:val="center"/>
          </w:tcPr>
          <w:p w:rsidR="00936D28" w:rsidRPr="00936D28" w:rsidRDefault="00936D28" w:rsidP="00936D28">
            <w:pPr>
              <w:jc w:val="center"/>
              <w:rPr>
                <w:rFonts w:ascii="Arial Narrow" w:hAnsi="Arial Narrow"/>
                <w:bCs/>
                <w:sz w:val="20"/>
                <w:szCs w:val="20"/>
              </w:rPr>
            </w:pPr>
            <w:r w:rsidRPr="00936D28">
              <w:rPr>
                <w:rFonts w:ascii="Arial Narrow" w:hAnsi="Arial Narrow"/>
                <w:bCs/>
                <w:sz w:val="20"/>
                <w:szCs w:val="20"/>
              </w:rPr>
              <w:t>-54,6</w:t>
            </w:r>
          </w:p>
        </w:tc>
        <w:tc>
          <w:tcPr>
            <w:tcW w:w="1276" w:type="dxa"/>
            <w:tcBorders>
              <w:top w:val="nil"/>
              <w:left w:val="nil"/>
              <w:bottom w:val="single" w:sz="4" w:space="0" w:color="auto"/>
              <w:right w:val="single" w:sz="4" w:space="0" w:color="auto"/>
            </w:tcBorders>
            <w:shd w:val="clear" w:color="auto" w:fill="auto"/>
            <w:noWrap/>
            <w:vAlign w:val="center"/>
          </w:tcPr>
          <w:p w:rsidR="00936D28" w:rsidRPr="00936D28" w:rsidRDefault="00936D28" w:rsidP="00936D28">
            <w:pPr>
              <w:jc w:val="center"/>
              <w:rPr>
                <w:rFonts w:ascii="Arial Narrow" w:hAnsi="Arial Narrow"/>
                <w:bCs/>
                <w:color w:val="FF0000"/>
                <w:sz w:val="20"/>
                <w:szCs w:val="20"/>
              </w:rPr>
            </w:pPr>
          </w:p>
        </w:tc>
      </w:tr>
      <w:tr w:rsidR="00936D28" w:rsidRPr="00936D28" w:rsidTr="003529F4">
        <w:trPr>
          <w:trHeight w:val="60"/>
        </w:trPr>
        <w:tc>
          <w:tcPr>
            <w:tcW w:w="5260" w:type="dxa"/>
            <w:tcBorders>
              <w:top w:val="nil"/>
              <w:left w:val="single" w:sz="4" w:space="0" w:color="auto"/>
              <w:bottom w:val="single" w:sz="4" w:space="0" w:color="auto"/>
              <w:right w:val="single" w:sz="4" w:space="0" w:color="auto"/>
            </w:tcBorders>
            <w:shd w:val="clear" w:color="auto" w:fill="FABF8F"/>
            <w:vAlign w:val="center"/>
          </w:tcPr>
          <w:p w:rsidR="00936D28" w:rsidRPr="00936D28" w:rsidRDefault="00936D28" w:rsidP="00936D28">
            <w:pPr>
              <w:rPr>
                <w:rFonts w:ascii="Arial Narrow" w:hAnsi="Arial Narrow"/>
                <w:bCs/>
                <w:sz w:val="20"/>
                <w:szCs w:val="20"/>
              </w:rPr>
            </w:pPr>
            <w:r w:rsidRPr="00936D28">
              <w:rPr>
                <w:rFonts w:ascii="Arial Narrow" w:hAnsi="Arial Narrow"/>
                <w:bCs/>
                <w:sz w:val="20"/>
                <w:szCs w:val="20"/>
              </w:rPr>
              <w:t>ИСТОЧНИКИ ВНУТРЕННЕГО ФИНАНСИРОВАНИЯ ДЕФИЦИТА БЮДЖЕТА</w:t>
            </w:r>
          </w:p>
        </w:tc>
        <w:tc>
          <w:tcPr>
            <w:tcW w:w="1701" w:type="dxa"/>
            <w:tcBorders>
              <w:top w:val="nil"/>
              <w:left w:val="nil"/>
              <w:bottom w:val="single" w:sz="4" w:space="0" w:color="auto"/>
              <w:right w:val="single" w:sz="4" w:space="0" w:color="auto"/>
            </w:tcBorders>
            <w:shd w:val="clear" w:color="auto" w:fill="FABF8F"/>
            <w:vAlign w:val="center"/>
          </w:tcPr>
          <w:p w:rsidR="00936D28" w:rsidRPr="00936D28" w:rsidRDefault="00936D28" w:rsidP="00936D28">
            <w:pPr>
              <w:jc w:val="center"/>
              <w:rPr>
                <w:rFonts w:ascii="Arial Narrow" w:hAnsi="Arial Narrow"/>
                <w:bCs/>
                <w:sz w:val="20"/>
                <w:szCs w:val="20"/>
              </w:rPr>
            </w:pPr>
            <w:r w:rsidRPr="00936D28">
              <w:rPr>
                <w:rFonts w:ascii="Arial Narrow" w:hAnsi="Arial Narrow"/>
                <w:bCs/>
                <w:sz w:val="20"/>
                <w:szCs w:val="20"/>
              </w:rPr>
              <w:t>473,9</w:t>
            </w:r>
          </w:p>
        </w:tc>
        <w:tc>
          <w:tcPr>
            <w:tcW w:w="1134" w:type="dxa"/>
            <w:tcBorders>
              <w:top w:val="nil"/>
              <w:left w:val="nil"/>
              <w:bottom w:val="single" w:sz="4" w:space="0" w:color="auto"/>
              <w:right w:val="single" w:sz="4" w:space="0" w:color="auto"/>
            </w:tcBorders>
            <w:shd w:val="clear" w:color="auto" w:fill="FABF8F"/>
            <w:vAlign w:val="center"/>
          </w:tcPr>
          <w:p w:rsidR="00936D28" w:rsidRPr="00936D28" w:rsidRDefault="00936D28" w:rsidP="00936D28">
            <w:pPr>
              <w:jc w:val="center"/>
              <w:rPr>
                <w:rFonts w:ascii="Arial Narrow" w:hAnsi="Arial Narrow"/>
                <w:bCs/>
                <w:sz w:val="20"/>
                <w:szCs w:val="20"/>
              </w:rPr>
            </w:pPr>
            <w:r w:rsidRPr="00936D28">
              <w:rPr>
                <w:rFonts w:ascii="Arial Narrow" w:hAnsi="Arial Narrow"/>
                <w:bCs/>
                <w:sz w:val="20"/>
                <w:szCs w:val="20"/>
              </w:rPr>
              <w:t>54,6</w:t>
            </w:r>
          </w:p>
        </w:tc>
        <w:tc>
          <w:tcPr>
            <w:tcW w:w="1276" w:type="dxa"/>
            <w:tcBorders>
              <w:top w:val="nil"/>
              <w:left w:val="nil"/>
              <w:bottom w:val="single" w:sz="4" w:space="0" w:color="auto"/>
              <w:right w:val="single" w:sz="4" w:space="0" w:color="auto"/>
            </w:tcBorders>
            <w:shd w:val="clear" w:color="auto" w:fill="FABF8F"/>
            <w:noWrap/>
            <w:vAlign w:val="center"/>
          </w:tcPr>
          <w:p w:rsidR="00936D28" w:rsidRPr="00936D28" w:rsidRDefault="00936D28" w:rsidP="00936D28">
            <w:pPr>
              <w:rPr>
                <w:rFonts w:ascii="Arial Narrow" w:hAnsi="Arial Narrow"/>
                <w:bCs/>
                <w:sz w:val="20"/>
                <w:szCs w:val="20"/>
              </w:rPr>
            </w:pPr>
            <w:r w:rsidRPr="00936D28">
              <w:rPr>
                <w:rFonts w:ascii="Arial Narrow" w:hAnsi="Arial Narrow"/>
                <w:bCs/>
                <w:sz w:val="20"/>
                <w:szCs w:val="20"/>
              </w:rPr>
              <w:t> </w:t>
            </w:r>
          </w:p>
        </w:tc>
      </w:tr>
      <w:tr w:rsidR="00936D28" w:rsidRPr="00936D28" w:rsidTr="003529F4">
        <w:trPr>
          <w:trHeight w:val="60"/>
        </w:trPr>
        <w:tc>
          <w:tcPr>
            <w:tcW w:w="5260" w:type="dxa"/>
            <w:tcBorders>
              <w:top w:val="nil"/>
              <w:left w:val="single" w:sz="4" w:space="0" w:color="auto"/>
              <w:bottom w:val="single" w:sz="4" w:space="0" w:color="auto"/>
              <w:right w:val="single" w:sz="4" w:space="0" w:color="auto"/>
            </w:tcBorders>
            <w:vAlign w:val="bottom"/>
          </w:tcPr>
          <w:p w:rsidR="00936D28" w:rsidRPr="00936D28" w:rsidRDefault="00936D28" w:rsidP="00936D28">
            <w:pPr>
              <w:rPr>
                <w:rFonts w:ascii="Arial Narrow" w:hAnsi="Arial Narrow"/>
                <w:bCs/>
                <w:sz w:val="20"/>
                <w:szCs w:val="20"/>
              </w:rPr>
            </w:pPr>
            <w:r w:rsidRPr="00936D28">
              <w:rPr>
                <w:rFonts w:ascii="Arial Narrow" w:hAnsi="Arial Narrow"/>
                <w:bCs/>
                <w:sz w:val="20"/>
                <w:szCs w:val="20"/>
              </w:rPr>
              <w:t>Кредиты кредитных организаций в валюте Российской Федерации</w:t>
            </w:r>
          </w:p>
        </w:tc>
        <w:tc>
          <w:tcPr>
            <w:tcW w:w="1701" w:type="dxa"/>
            <w:tcBorders>
              <w:top w:val="nil"/>
              <w:left w:val="nil"/>
              <w:bottom w:val="single" w:sz="4" w:space="0" w:color="auto"/>
              <w:right w:val="single" w:sz="4" w:space="0" w:color="auto"/>
            </w:tcBorders>
            <w:noWrap/>
            <w:vAlign w:val="bottom"/>
          </w:tcPr>
          <w:p w:rsidR="00936D28" w:rsidRPr="007465D0" w:rsidRDefault="00936D28" w:rsidP="00936D28">
            <w:pPr>
              <w:rPr>
                <w:rFonts w:ascii="Arial Narrow" w:hAnsi="Arial Narrow"/>
                <w:bCs/>
                <w:sz w:val="20"/>
                <w:szCs w:val="20"/>
              </w:rPr>
            </w:pPr>
            <w:r w:rsidRPr="007465D0">
              <w:rPr>
                <w:rFonts w:ascii="Arial Narrow" w:hAnsi="Arial Narrow"/>
                <w:bCs/>
                <w:sz w:val="20"/>
                <w:szCs w:val="20"/>
              </w:rPr>
              <w:t> </w:t>
            </w:r>
          </w:p>
        </w:tc>
        <w:tc>
          <w:tcPr>
            <w:tcW w:w="1134" w:type="dxa"/>
            <w:tcBorders>
              <w:top w:val="nil"/>
              <w:left w:val="nil"/>
              <w:bottom w:val="single" w:sz="4" w:space="0" w:color="auto"/>
              <w:right w:val="single" w:sz="4" w:space="0" w:color="auto"/>
            </w:tcBorders>
            <w:noWrap/>
            <w:vAlign w:val="bottom"/>
          </w:tcPr>
          <w:p w:rsidR="00936D28" w:rsidRPr="007465D0" w:rsidRDefault="00936D28" w:rsidP="00936D28">
            <w:pPr>
              <w:rPr>
                <w:rFonts w:ascii="Arial Narrow" w:hAnsi="Arial Narrow"/>
                <w:bCs/>
                <w:sz w:val="20"/>
                <w:szCs w:val="20"/>
              </w:rPr>
            </w:pPr>
            <w:r w:rsidRPr="007465D0">
              <w:rPr>
                <w:rFonts w:ascii="Arial Narrow" w:hAnsi="Arial Narrow"/>
                <w:bCs/>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936D28" w:rsidRPr="007465D0" w:rsidRDefault="00936D28" w:rsidP="00936D28">
            <w:pPr>
              <w:rPr>
                <w:rFonts w:ascii="Arial Narrow" w:hAnsi="Arial Narrow"/>
                <w:bCs/>
                <w:sz w:val="20"/>
                <w:szCs w:val="20"/>
              </w:rPr>
            </w:pPr>
            <w:r w:rsidRPr="007465D0">
              <w:rPr>
                <w:rFonts w:ascii="Arial Narrow" w:hAnsi="Arial Narrow"/>
                <w:bCs/>
                <w:sz w:val="20"/>
                <w:szCs w:val="20"/>
              </w:rPr>
              <w:t> </w:t>
            </w:r>
          </w:p>
        </w:tc>
      </w:tr>
      <w:tr w:rsidR="00936D28" w:rsidRPr="00936D28" w:rsidTr="003529F4">
        <w:trPr>
          <w:trHeight w:val="60"/>
        </w:trPr>
        <w:tc>
          <w:tcPr>
            <w:tcW w:w="5260" w:type="dxa"/>
            <w:tcBorders>
              <w:top w:val="nil"/>
              <w:left w:val="single" w:sz="4" w:space="0" w:color="auto"/>
              <w:bottom w:val="single" w:sz="4" w:space="0" w:color="auto"/>
              <w:right w:val="single" w:sz="4" w:space="0" w:color="auto"/>
            </w:tcBorders>
          </w:tcPr>
          <w:p w:rsidR="00936D28" w:rsidRPr="00936D28" w:rsidRDefault="00936D28" w:rsidP="00936D28">
            <w:pPr>
              <w:rPr>
                <w:rFonts w:ascii="Arial Narrow" w:hAnsi="Arial Narrow"/>
                <w:sz w:val="20"/>
                <w:szCs w:val="20"/>
              </w:rPr>
            </w:pPr>
            <w:r w:rsidRPr="00936D28">
              <w:rPr>
                <w:rFonts w:ascii="Arial Narrow" w:hAnsi="Arial Narrow"/>
                <w:sz w:val="20"/>
                <w:szCs w:val="20"/>
              </w:rPr>
              <w:lastRenderedPageBreak/>
              <w:t>Получение кредитов от кредитных организаций в валюте Российской Федерации</w:t>
            </w:r>
          </w:p>
        </w:tc>
        <w:tc>
          <w:tcPr>
            <w:tcW w:w="1701" w:type="dxa"/>
            <w:tcBorders>
              <w:top w:val="nil"/>
              <w:left w:val="nil"/>
              <w:bottom w:val="single" w:sz="4" w:space="0" w:color="auto"/>
              <w:right w:val="single" w:sz="4" w:space="0" w:color="auto"/>
            </w:tcBorders>
            <w:noWrap/>
            <w:vAlign w:val="bottom"/>
          </w:tcPr>
          <w:p w:rsidR="00936D28" w:rsidRPr="007465D0" w:rsidRDefault="00936D28" w:rsidP="00936D28">
            <w:pPr>
              <w:rPr>
                <w:rFonts w:ascii="Arial Narrow" w:hAnsi="Arial Narrow"/>
                <w:sz w:val="20"/>
                <w:szCs w:val="20"/>
              </w:rPr>
            </w:pPr>
            <w:r w:rsidRPr="007465D0">
              <w:rPr>
                <w:rFonts w:ascii="Arial Narrow" w:hAnsi="Arial Narrow"/>
                <w:sz w:val="20"/>
                <w:szCs w:val="20"/>
              </w:rPr>
              <w:t> </w:t>
            </w:r>
          </w:p>
        </w:tc>
        <w:tc>
          <w:tcPr>
            <w:tcW w:w="1134" w:type="dxa"/>
            <w:tcBorders>
              <w:top w:val="nil"/>
              <w:left w:val="nil"/>
              <w:bottom w:val="single" w:sz="4" w:space="0" w:color="auto"/>
              <w:right w:val="single" w:sz="4" w:space="0" w:color="auto"/>
            </w:tcBorders>
            <w:noWrap/>
            <w:vAlign w:val="bottom"/>
          </w:tcPr>
          <w:p w:rsidR="00936D28" w:rsidRPr="007465D0" w:rsidRDefault="00936D28" w:rsidP="00936D28">
            <w:pPr>
              <w:rPr>
                <w:rFonts w:ascii="Arial Narrow" w:hAnsi="Arial Narrow"/>
                <w:sz w:val="20"/>
                <w:szCs w:val="20"/>
              </w:rPr>
            </w:pPr>
            <w:r w:rsidRPr="007465D0">
              <w:rPr>
                <w:rFonts w:ascii="Arial Narrow" w:hAnsi="Arial Narrow"/>
                <w:sz w:val="20"/>
                <w:szCs w:val="20"/>
              </w:rPr>
              <w:t> </w:t>
            </w:r>
          </w:p>
        </w:tc>
        <w:tc>
          <w:tcPr>
            <w:tcW w:w="1276" w:type="dxa"/>
            <w:tcBorders>
              <w:top w:val="nil"/>
              <w:left w:val="nil"/>
              <w:bottom w:val="single" w:sz="4" w:space="0" w:color="auto"/>
              <w:right w:val="single" w:sz="4" w:space="0" w:color="auto"/>
            </w:tcBorders>
            <w:noWrap/>
            <w:vAlign w:val="bottom"/>
          </w:tcPr>
          <w:p w:rsidR="00936D28" w:rsidRPr="007465D0" w:rsidRDefault="00936D28" w:rsidP="00936D28">
            <w:pPr>
              <w:rPr>
                <w:rFonts w:ascii="Arial Narrow" w:hAnsi="Arial Narrow"/>
                <w:sz w:val="20"/>
                <w:szCs w:val="20"/>
              </w:rPr>
            </w:pPr>
            <w:r w:rsidRPr="007465D0">
              <w:rPr>
                <w:rFonts w:ascii="Arial Narrow" w:hAnsi="Arial Narrow"/>
                <w:sz w:val="20"/>
                <w:szCs w:val="20"/>
              </w:rPr>
              <w:t> </w:t>
            </w:r>
          </w:p>
        </w:tc>
      </w:tr>
      <w:tr w:rsidR="00936D28" w:rsidRPr="00936D28" w:rsidTr="003529F4">
        <w:trPr>
          <w:trHeight w:val="242"/>
        </w:trPr>
        <w:tc>
          <w:tcPr>
            <w:tcW w:w="5260" w:type="dxa"/>
            <w:tcBorders>
              <w:top w:val="nil"/>
              <w:left w:val="single" w:sz="4" w:space="0" w:color="auto"/>
              <w:bottom w:val="single" w:sz="4" w:space="0" w:color="auto"/>
              <w:right w:val="single" w:sz="4" w:space="0" w:color="auto"/>
            </w:tcBorders>
          </w:tcPr>
          <w:p w:rsidR="00936D28" w:rsidRPr="00936D28" w:rsidRDefault="00936D28" w:rsidP="00936D28">
            <w:pPr>
              <w:rPr>
                <w:rFonts w:ascii="Arial Narrow" w:hAnsi="Arial Narrow"/>
                <w:sz w:val="20"/>
                <w:szCs w:val="20"/>
              </w:rPr>
            </w:pPr>
            <w:r w:rsidRPr="00936D28">
              <w:rPr>
                <w:rFonts w:ascii="Arial Narrow" w:hAnsi="Arial Narrow"/>
                <w:sz w:val="20"/>
                <w:szCs w:val="20"/>
              </w:rPr>
              <w:t>Получение кредитов от кредитных организаций бюджетом субъекта Российской Федерации в валюте Российской Федерации</w:t>
            </w:r>
          </w:p>
        </w:tc>
        <w:tc>
          <w:tcPr>
            <w:tcW w:w="1701" w:type="dxa"/>
            <w:tcBorders>
              <w:top w:val="nil"/>
              <w:left w:val="nil"/>
              <w:bottom w:val="single" w:sz="4" w:space="0" w:color="auto"/>
              <w:right w:val="single" w:sz="4" w:space="0" w:color="auto"/>
            </w:tcBorders>
            <w:noWrap/>
            <w:vAlign w:val="bottom"/>
          </w:tcPr>
          <w:p w:rsidR="00936D28" w:rsidRPr="007465D0" w:rsidRDefault="00936D28" w:rsidP="00936D28">
            <w:pPr>
              <w:rPr>
                <w:rFonts w:ascii="Arial Narrow" w:hAnsi="Arial Narrow"/>
                <w:sz w:val="20"/>
                <w:szCs w:val="20"/>
              </w:rPr>
            </w:pPr>
            <w:r w:rsidRPr="007465D0">
              <w:rPr>
                <w:rFonts w:ascii="Arial Narrow" w:hAnsi="Arial Narrow"/>
                <w:sz w:val="20"/>
                <w:szCs w:val="20"/>
              </w:rPr>
              <w:t> </w:t>
            </w:r>
          </w:p>
        </w:tc>
        <w:tc>
          <w:tcPr>
            <w:tcW w:w="1134" w:type="dxa"/>
            <w:tcBorders>
              <w:top w:val="nil"/>
              <w:left w:val="nil"/>
              <w:bottom w:val="single" w:sz="4" w:space="0" w:color="auto"/>
              <w:right w:val="single" w:sz="4" w:space="0" w:color="auto"/>
            </w:tcBorders>
            <w:noWrap/>
            <w:vAlign w:val="bottom"/>
          </w:tcPr>
          <w:p w:rsidR="00936D28" w:rsidRPr="007465D0" w:rsidRDefault="00936D28" w:rsidP="00936D28">
            <w:pPr>
              <w:rPr>
                <w:rFonts w:ascii="Arial Narrow" w:hAnsi="Arial Narrow"/>
                <w:sz w:val="20"/>
                <w:szCs w:val="20"/>
              </w:rPr>
            </w:pPr>
            <w:r w:rsidRPr="007465D0">
              <w:rPr>
                <w:rFonts w:ascii="Arial Narrow" w:hAnsi="Arial Narrow"/>
                <w:sz w:val="20"/>
                <w:szCs w:val="20"/>
              </w:rPr>
              <w:t> </w:t>
            </w:r>
          </w:p>
        </w:tc>
        <w:tc>
          <w:tcPr>
            <w:tcW w:w="1276" w:type="dxa"/>
            <w:tcBorders>
              <w:top w:val="nil"/>
              <w:left w:val="nil"/>
              <w:bottom w:val="single" w:sz="4" w:space="0" w:color="auto"/>
              <w:right w:val="single" w:sz="4" w:space="0" w:color="auto"/>
            </w:tcBorders>
            <w:noWrap/>
            <w:vAlign w:val="bottom"/>
          </w:tcPr>
          <w:p w:rsidR="00936D28" w:rsidRPr="007465D0" w:rsidRDefault="00936D28" w:rsidP="00936D28">
            <w:pPr>
              <w:rPr>
                <w:rFonts w:ascii="Arial Narrow" w:hAnsi="Arial Narrow"/>
                <w:sz w:val="20"/>
                <w:szCs w:val="20"/>
              </w:rPr>
            </w:pPr>
            <w:r w:rsidRPr="007465D0">
              <w:rPr>
                <w:rFonts w:ascii="Arial Narrow" w:hAnsi="Arial Narrow"/>
                <w:sz w:val="20"/>
                <w:szCs w:val="20"/>
              </w:rPr>
              <w:t> </w:t>
            </w:r>
          </w:p>
        </w:tc>
      </w:tr>
      <w:tr w:rsidR="00936D28" w:rsidRPr="00936D28" w:rsidTr="003529F4">
        <w:trPr>
          <w:trHeight w:val="124"/>
        </w:trPr>
        <w:tc>
          <w:tcPr>
            <w:tcW w:w="5260" w:type="dxa"/>
            <w:tcBorders>
              <w:top w:val="nil"/>
              <w:left w:val="single" w:sz="4" w:space="0" w:color="auto"/>
              <w:bottom w:val="single" w:sz="4" w:space="0" w:color="auto"/>
              <w:right w:val="single" w:sz="4" w:space="0" w:color="auto"/>
            </w:tcBorders>
          </w:tcPr>
          <w:p w:rsidR="00936D28" w:rsidRPr="00936D28" w:rsidRDefault="00936D28" w:rsidP="00936D28">
            <w:pPr>
              <w:rPr>
                <w:rFonts w:ascii="Arial Narrow" w:hAnsi="Arial Narrow"/>
                <w:sz w:val="20"/>
                <w:szCs w:val="20"/>
              </w:rPr>
            </w:pPr>
            <w:r w:rsidRPr="00936D28">
              <w:rPr>
                <w:rFonts w:ascii="Arial Narrow" w:hAnsi="Arial Narrow"/>
                <w:sz w:val="20"/>
                <w:szCs w:val="20"/>
              </w:rPr>
              <w:t>Погашение кредитов, предоставленных кредитными организациями в валюте Российской Федерации</w:t>
            </w:r>
          </w:p>
        </w:tc>
        <w:tc>
          <w:tcPr>
            <w:tcW w:w="1701" w:type="dxa"/>
            <w:tcBorders>
              <w:top w:val="nil"/>
              <w:left w:val="nil"/>
              <w:bottom w:val="single" w:sz="4" w:space="0" w:color="auto"/>
              <w:right w:val="single" w:sz="4" w:space="0" w:color="auto"/>
            </w:tcBorders>
            <w:noWrap/>
            <w:vAlign w:val="bottom"/>
          </w:tcPr>
          <w:p w:rsidR="00936D28" w:rsidRPr="007465D0" w:rsidRDefault="00936D28" w:rsidP="00936D28">
            <w:pPr>
              <w:rPr>
                <w:rFonts w:ascii="Arial Narrow" w:hAnsi="Arial Narrow"/>
                <w:sz w:val="20"/>
                <w:szCs w:val="20"/>
              </w:rPr>
            </w:pPr>
            <w:r w:rsidRPr="007465D0">
              <w:rPr>
                <w:rFonts w:ascii="Arial Narrow" w:hAnsi="Arial Narrow"/>
                <w:sz w:val="20"/>
                <w:szCs w:val="20"/>
              </w:rPr>
              <w:t> </w:t>
            </w:r>
          </w:p>
        </w:tc>
        <w:tc>
          <w:tcPr>
            <w:tcW w:w="1134" w:type="dxa"/>
            <w:tcBorders>
              <w:top w:val="nil"/>
              <w:left w:val="nil"/>
              <w:bottom w:val="single" w:sz="4" w:space="0" w:color="auto"/>
              <w:right w:val="single" w:sz="4" w:space="0" w:color="auto"/>
            </w:tcBorders>
            <w:noWrap/>
            <w:vAlign w:val="bottom"/>
          </w:tcPr>
          <w:p w:rsidR="00936D28" w:rsidRPr="007465D0" w:rsidRDefault="00936D28" w:rsidP="00936D28">
            <w:pPr>
              <w:rPr>
                <w:rFonts w:ascii="Arial Narrow" w:hAnsi="Arial Narrow"/>
                <w:sz w:val="20"/>
                <w:szCs w:val="20"/>
              </w:rPr>
            </w:pPr>
            <w:r w:rsidRPr="007465D0">
              <w:rPr>
                <w:rFonts w:ascii="Arial Narrow" w:hAnsi="Arial Narrow"/>
                <w:sz w:val="20"/>
                <w:szCs w:val="20"/>
              </w:rPr>
              <w:t> </w:t>
            </w:r>
          </w:p>
        </w:tc>
        <w:tc>
          <w:tcPr>
            <w:tcW w:w="1276" w:type="dxa"/>
            <w:tcBorders>
              <w:top w:val="nil"/>
              <w:left w:val="nil"/>
              <w:bottom w:val="single" w:sz="4" w:space="0" w:color="auto"/>
              <w:right w:val="single" w:sz="4" w:space="0" w:color="auto"/>
            </w:tcBorders>
            <w:noWrap/>
            <w:vAlign w:val="bottom"/>
          </w:tcPr>
          <w:p w:rsidR="00936D28" w:rsidRPr="007465D0" w:rsidRDefault="00936D28" w:rsidP="00936D28">
            <w:pPr>
              <w:rPr>
                <w:rFonts w:ascii="Arial Narrow" w:hAnsi="Arial Narrow"/>
                <w:sz w:val="20"/>
                <w:szCs w:val="20"/>
              </w:rPr>
            </w:pPr>
            <w:r w:rsidRPr="007465D0">
              <w:rPr>
                <w:rFonts w:ascii="Arial Narrow" w:hAnsi="Arial Narrow"/>
                <w:sz w:val="20"/>
                <w:szCs w:val="20"/>
              </w:rPr>
              <w:t> </w:t>
            </w:r>
          </w:p>
        </w:tc>
      </w:tr>
      <w:tr w:rsidR="00936D28" w:rsidRPr="00936D28" w:rsidTr="003529F4">
        <w:trPr>
          <w:trHeight w:val="74"/>
        </w:trPr>
        <w:tc>
          <w:tcPr>
            <w:tcW w:w="5260" w:type="dxa"/>
            <w:tcBorders>
              <w:top w:val="nil"/>
              <w:left w:val="single" w:sz="4" w:space="0" w:color="auto"/>
              <w:bottom w:val="single" w:sz="4" w:space="0" w:color="auto"/>
              <w:right w:val="single" w:sz="4" w:space="0" w:color="auto"/>
            </w:tcBorders>
          </w:tcPr>
          <w:p w:rsidR="00936D28" w:rsidRPr="00936D28" w:rsidRDefault="00936D28" w:rsidP="00936D28">
            <w:pPr>
              <w:rPr>
                <w:rFonts w:ascii="Arial Narrow" w:hAnsi="Arial Narrow"/>
                <w:sz w:val="20"/>
                <w:szCs w:val="20"/>
              </w:rPr>
            </w:pPr>
            <w:r w:rsidRPr="00936D28">
              <w:rPr>
                <w:rFonts w:ascii="Arial Narrow" w:hAnsi="Arial Narrow"/>
                <w:sz w:val="20"/>
                <w:szCs w:val="20"/>
              </w:rPr>
              <w:t>Погашение бюджетом субъекта Российской Федерации кредитов от кредитных организаций в валюте Российской Федерации</w:t>
            </w:r>
          </w:p>
        </w:tc>
        <w:tc>
          <w:tcPr>
            <w:tcW w:w="1701" w:type="dxa"/>
            <w:tcBorders>
              <w:top w:val="nil"/>
              <w:left w:val="nil"/>
              <w:bottom w:val="single" w:sz="4" w:space="0" w:color="auto"/>
              <w:right w:val="single" w:sz="4" w:space="0" w:color="auto"/>
            </w:tcBorders>
            <w:noWrap/>
            <w:vAlign w:val="bottom"/>
          </w:tcPr>
          <w:p w:rsidR="00936D28" w:rsidRPr="007465D0" w:rsidRDefault="00936D28" w:rsidP="00936D28">
            <w:pPr>
              <w:rPr>
                <w:rFonts w:ascii="Arial Narrow" w:hAnsi="Arial Narrow"/>
                <w:sz w:val="20"/>
                <w:szCs w:val="20"/>
              </w:rPr>
            </w:pPr>
            <w:r w:rsidRPr="007465D0">
              <w:rPr>
                <w:rFonts w:ascii="Arial Narrow" w:hAnsi="Arial Narrow"/>
                <w:sz w:val="20"/>
                <w:szCs w:val="20"/>
              </w:rPr>
              <w:t> </w:t>
            </w:r>
          </w:p>
        </w:tc>
        <w:tc>
          <w:tcPr>
            <w:tcW w:w="1134" w:type="dxa"/>
            <w:tcBorders>
              <w:top w:val="nil"/>
              <w:left w:val="nil"/>
              <w:bottom w:val="single" w:sz="4" w:space="0" w:color="auto"/>
              <w:right w:val="single" w:sz="4" w:space="0" w:color="auto"/>
            </w:tcBorders>
            <w:noWrap/>
            <w:vAlign w:val="bottom"/>
          </w:tcPr>
          <w:p w:rsidR="00936D28" w:rsidRPr="007465D0" w:rsidRDefault="00936D28" w:rsidP="00936D28">
            <w:pPr>
              <w:rPr>
                <w:rFonts w:ascii="Arial Narrow" w:hAnsi="Arial Narrow"/>
                <w:sz w:val="20"/>
                <w:szCs w:val="20"/>
              </w:rPr>
            </w:pPr>
            <w:r w:rsidRPr="007465D0">
              <w:rPr>
                <w:rFonts w:ascii="Arial Narrow" w:hAnsi="Arial Narrow"/>
                <w:sz w:val="20"/>
                <w:szCs w:val="20"/>
              </w:rPr>
              <w:t> </w:t>
            </w:r>
          </w:p>
        </w:tc>
        <w:tc>
          <w:tcPr>
            <w:tcW w:w="1276" w:type="dxa"/>
            <w:tcBorders>
              <w:top w:val="nil"/>
              <w:left w:val="nil"/>
              <w:bottom w:val="single" w:sz="4" w:space="0" w:color="auto"/>
              <w:right w:val="single" w:sz="4" w:space="0" w:color="auto"/>
            </w:tcBorders>
            <w:noWrap/>
            <w:vAlign w:val="bottom"/>
          </w:tcPr>
          <w:p w:rsidR="00936D28" w:rsidRPr="007465D0" w:rsidRDefault="00936D28" w:rsidP="00936D28">
            <w:pPr>
              <w:rPr>
                <w:rFonts w:ascii="Arial Narrow" w:hAnsi="Arial Narrow"/>
                <w:sz w:val="20"/>
                <w:szCs w:val="20"/>
              </w:rPr>
            </w:pPr>
            <w:r w:rsidRPr="007465D0">
              <w:rPr>
                <w:rFonts w:ascii="Arial Narrow" w:hAnsi="Arial Narrow"/>
                <w:sz w:val="20"/>
                <w:szCs w:val="20"/>
              </w:rPr>
              <w:t> </w:t>
            </w:r>
          </w:p>
        </w:tc>
      </w:tr>
      <w:tr w:rsidR="00936D28" w:rsidRPr="00936D28" w:rsidTr="003529F4">
        <w:trPr>
          <w:trHeight w:val="60"/>
        </w:trPr>
        <w:tc>
          <w:tcPr>
            <w:tcW w:w="5260" w:type="dxa"/>
            <w:tcBorders>
              <w:top w:val="nil"/>
              <w:left w:val="single" w:sz="4" w:space="0" w:color="auto"/>
              <w:bottom w:val="single" w:sz="4" w:space="0" w:color="auto"/>
              <w:right w:val="single" w:sz="4" w:space="0" w:color="auto"/>
            </w:tcBorders>
            <w:vAlign w:val="bottom"/>
          </w:tcPr>
          <w:p w:rsidR="00936D28" w:rsidRPr="00936D28" w:rsidRDefault="00936D28" w:rsidP="00936D28">
            <w:pPr>
              <w:rPr>
                <w:rFonts w:ascii="Arial Narrow" w:hAnsi="Arial Narrow"/>
                <w:bCs/>
                <w:sz w:val="20"/>
                <w:szCs w:val="20"/>
              </w:rPr>
            </w:pPr>
            <w:r w:rsidRPr="00936D28">
              <w:rPr>
                <w:rFonts w:ascii="Arial Narrow" w:hAnsi="Arial Narrow"/>
                <w:bCs/>
                <w:sz w:val="20"/>
                <w:szCs w:val="20"/>
              </w:rPr>
              <w:t>Изменение остатков средств на счетах по учету средств бюджета</w:t>
            </w:r>
          </w:p>
        </w:tc>
        <w:tc>
          <w:tcPr>
            <w:tcW w:w="1701" w:type="dxa"/>
            <w:tcBorders>
              <w:top w:val="nil"/>
              <w:left w:val="nil"/>
              <w:bottom w:val="single" w:sz="4" w:space="0" w:color="auto"/>
              <w:right w:val="single" w:sz="4" w:space="0" w:color="auto"/>
            </w:tcBorders>
            <w:noWrap/>
            <w:vAlign w:val="bottom"/>
          </w:tcPr>
          <w:p w:rsidR="00936D28" w:rsidRPr="007465D0" w:rsidRDefault="00936D28" w:rsidP="00936D28">
            <w:pPr>
              <w:jc w:val="center"/>
              <w:rPr>
                <w:rFonts w:ascii="Arial Narrow" w:hAnsi="Arial Narrow"/>
                <w:bCs/>
                <w:sz w:val="20"/>
                <w:szCs w:val="20"/>
              </w:rPr>
            </w:pPr>
            <w:r w:rsidRPr="007465D0">
              <w:rPr>
                <w:rFonts w:ascii="Arial Narrow" w:hAnsi="Arial Narrow"/>
                <w:bCs/>
                <w:sz w:val="20"/>
                <w:szCs w:val="20"/>
              </w:rPr>
              <w:t>473,9</w:t>
            </w:r>
          </w:p>
        </w:tc>
        <w:tc>
          <w:tcPr>
            <w:tcW w:w="1134" w:type="dxa"/>
            <w:tcBorders>
              <w:top w:val="nil"/>
              <w:left w:val="nil"/>
              <w:bottom w:val="single" w:sz="4" w:space="0" w:color="auto"/>
              <w:right w:val="single" w:sz="4" w:space="0" w:color="auto"/>
            </w:tcBorders>
            <w:noWrap/>
            <w:vAlign w:val="bottom"/>
          </w:tcPr>
          <w:p w:rsidR="00936D28" w:rsidRPr="007465D0" w:rsidRDefault="00936D28" w:rsidP="00936D28">
            <w:pPr>
              <w:jc w:val="center"/>
              <w:rPr>
                <w:rFonts w:ascii="Arial Narrow" w:hAnsi="Arial Narrow"/>
                <w:bCs/>
                <w:sz w:val="20"/>
                <w:szCs w:val="20"/>
              </w:rPr>
            </w:pPr>
            <w:r w:rsidRPr="007465D0">
              <w:rPr>
                <w:rFonts w:ascii="Arial Narrow" w:hAnsi="Arial Narrow"/>
                <w:bCs/>
                <w:sz w:val="20"/>
                <w:szCs w:val="20"/>
              </w:rPr>
              <w:t>54,6</w:t>
            </w:r>
          </w:p>
        </w:tc>
        <w:tc>
          <w:tcPr>
            <w:tcW w:w="1276" w:type="dxa"/>
            <w:tcBorders>
              <w:top w:val="nil"/>
              <w:left w:val="nil"/>
              <w:bottom w:val="single" w:sz="4" w:space="0" w:color="auto"/>
              <w:right w:val="single" w:sz="4" w:space="0" w:color="auto"/>
            </w:tcBorders>
            <w:noWrap/>
            <w:vAlign w:val="bottom"/>
          </w:tcPr>
          <w:p w:rsidR="00936D28" w:rsidRPr="007465D0" w:rsidRDefault="00936D28" w:rsidP="00936D28">
            <w:pPr>
              <w:rPr>
                <w:rFonts w:ascii="Arial Narrow" w:hAnsi="Arial Narrow"/>
                <w:bCs/>
                <w:sz w:val="20"/>
                <w:szCs w:val="20"/>
              </w:rPr>
            </w:pPr>
            <w:r w:rsidRPr="007465D0">
              <w:rPr>
                <w:rFonts w:ascii="Arial Narrow" w:hAnsi="Arial Narrow"/>
                <w:bCs/>
                <w:sz w:val="20"/>
                <w:szCs w:val="20"/>
              </w:rPr>
              <w:t> </w:t>
            </w:r>
          </w:p>
        </w:tc>
      </w:tr>
      <w:tr w:rsidR="00936D28" w:rsidRPr="00936D28" w:rsidTr="003529F4">
        <w:trPr>
          <w:trHeight w:val="60"/>
        </w:trPr>
        <w:tc>
          <w:tcPr>
            <w:tcW w:w="5260" w:type="dxa"/>
            <w:tcBorders>
              <w:top w:val="nil"/>
              <w:left w:val="single" w:sz="4" w:space="0" w:color="auto"/>
              <w:bottom w:val="single" w:sz="4" w:space="0" w:color="auto"/>
              <w:right w:val="single" w:sz="4" w:space="0" w:color="auto"/>
            </w:tcBorders>
          </w:tcPr>
          <w:p w:rsidR="00936D28" w:rsidRPr="00936D28" w:rsidRDefault="00936D28" w:rsidP="00936D28">
            <w:pPr>
              <w:rPr>
                <w:rFonts w:ascii="Arial Narrow" w:hAnsi="Arial Narrow"/>
                <w:sz w:val="20"/>
                <w:szCs w:val="20"/>
              </w:rPr>
            </w:pPr>
            <w:r w:rsidRPr="00936D28">
              <w:rPr>
                <w:rFonts w:ascii="Arial Narrow" w:hAnsi="Arial Narrow"/>
                <w:sz w:val="20"/>
                <w:szCs w:val="20"/>
              </w:rPr>
              <w:t>Увеличение остатков средств бюджетов</w:t>
            </w:r>
          </w:p>
        </w:tc>
        <w:tc>
          <w:tcPr>
            <w:tcW w:w="1701" w:type="dxa"/>
            <w:tcBorders>
              <w:top w:val="nil"/>
              <w:left w:val="nil"/>
              <w:bottom w:val="single" w:sz="4" w:space="0" w:color="auto"/>
              <w:right w:val="single" w:sz="4" w:space="0" w:color="auto"/>
            </w:tcBorders>
            <w:noWrap/>
            <w:vAlign w:val="bottom"/>
          </w:tcPr>
          <w:p w:rsidR="00936D28" w:rsidRPr="007465D0" w:rsidRDefault="00936D28" w:rsidP="00936D28">
            <w:pPr>
              <w:jc w:val="center"/>
              <w:rPr>
                <w:rFonts w:ascii="Arial Narrow" w:hAnsi="Arial Narrow"/>
                <w:sz w:val="20"/>
                <w:szCs w:val="20"/>
              </w:rPr>
            </w:pPr>
            <w:r w:rsidRPr="007465D0">
              <w:rPr>
                <w:rFonts w:ascii="Arial Narrow" w:hAnsi="Arial Narrow"/>
                <w:sz w:val="20"/>
                <w:szCs w:val="20"/>
              </w:rPr>
              <w:t>-6623,5</w:t>
            </w:r>
          </w:p>
        </w:tc>
        <w:tc>
          <w:tcPr>
            <w:tcW w:w="1134" w:type="dxa"/>
            <w:tcBorders>
              <w:top w:val="nil"/>
              <w:left w:val="nil"/>
              <w:bottom w:val="single" w:sz="4" w:space="0" w:color="auto"/>
              <w:right w:val="single" w:sz="4" w:space="0" w:color="auto"/>
            </w:tcBorders>
            <w:noWrap/>
            <w:vAlign w:val="bottom"/>
          </w:tcPr>
          <w:p w:rsidR="00936D28" w:rsidRPr="007465D0" w:rsidRDefault="00936D28" w:rsidP="00936D28">
            <w:pPr>
              <w:jc w:val="center"/>
              <w:rPr>
                <w:rFonts w:ascii="Arial Narrow" w:hAnsi="Arial Narrow"/>
                <w:sz w:val="20"/>
                <w:szCs w:val="20"/>
              </w:rPr>
            </w:pPr>
            <w:r w:rsidRPr="007465D0">
              <w:rPr>
                <w:rFonts w:ascii="Arial Narrow" w:hAnsi="Arial Narrow"/>
                <w:sz w:val="20"/>
                <w:szCs w:val="20"/>
              </w:rPr>
              <w:t>-4692,3</w:t>
            </w:r>
          </w:p>
        </w:tc>
        <w:tc>
          <w:tcPr>
            <w:tcW w:w="1276" w:type="dxa"/>
            <w:tcBorders>
              <w:top w:val="nil"/>
              <w:left w:val="nil"/>
              <w:bottom w:val="single" w:sz="4" w:space="0" w:color="auto"/>
              <w:right w:val="single" w:sz="4" w:space="0" w:color="auto"/>
            </w:tcBorders>
            <w:noWrap/>
            <w:vAlign w:val="bottom"/>
          </w:tcPr>
          <w:p w:rsidR="00936D28" w:rsidRPr="007465D0" w:rsidRDefault="00936D28" w:rsidP="00936D28">
            <w:pPr>
              <w:rPr>
                <w:rFonts w:ascii="Arial Narrow" w:hAnsi="Arial Narrow"/>
                <w:sz w:val="20"/>
                <w:szCs w:val="20"/>
              </w:rPr>
            </w:pPr>
            <w:r w:rsidRPr="007465D0">
              <w:rPr>
                <w:rFonts w:ascii="Arial Narrow" w:hAnsi="Arial Narrow"/>
                <w:sz w:val="20"/>
                <w:szCs w:val="20"/>
              </w:rPr>
              <w:t> </w:t>
            </w:r>
          </w:p>
        </w:tc>
      </w:tr>
      <w:tr w:rsidR="00936D28" w:rsidRPr="00936D28" w:rsidTr="003529F4">
        <w:trPr>
          <w:trHeight w:val="176"/>
        </w:trPr>
        <w:tc>
          <w:tcPr>
            <w:tcW w:w="5260" w:type="dxa"/>
            <w:tcBorders>
              <w:top w:val="nil"/>
              <w:left w:val="single" w:sz="4" w:space="0" w:color="auto"/>
              <w:bottom w:val="single" w:sz="4" w:space="0" w:color="auto"/>
              <w:right w:val="single" w:sz="4" w:space="0" w:color="auto"/>
            </w:tcBorders>
          </w:tcPr>
          <w:p w:rsidR="00936D28" w:rsidRPr="00936D28" w:rsidRDefault="00936D28" w:rsidP="00936D28">
            <w:pPr>
              <w:rPr>
                <w:rFonts w:ascii="Arial Narrow" w:hAnsi="Arial Narrow"/>
                <w:sz w:val="20"/>
                <w:szCs w:val="20"/>
              </w:rPr>
            </w:pPr>
            <w:r w:rsidRPr="00936D28">
              <w:rPr>
                <w:rFonts w:ascii="Arial Narrow" w:hAnsi="Arial Narrow"/>
                <w:sz w:val="20"/>
                <w:szCs w:val="20"/>
              </w:rPr>
              <w:t>Увеличение прочих остатков денежных средств бюджета субъекта Российской Федерации</w:t>
            </w:r>
          </w:p>
        </w:tc>
        <w:tc>
          <w:tcPr>
            <w:tcW w:w="1701" w:type="dxa"/>
            <w:tcBorders>
              <w:top w:val="nil"/>
              <w:left w:val="nil"/>
              <w:bottom w:val="single" w:sz="4" w:space="0" w:color="auto"/>
              <w:right w:val="single" w:sz="4" w:space="0" w:color="auto"/>
            </w:tcBorders>
            <w:noWrap/>
            <w:vAlign w:val="bottom"/>
          </w:tcPr>
          <w:p w:rsidR="00936D28" w:rsidRPr="007465D0" w:rsidRDefault="00936D28" w:rsidP="00936D28">
            <w:pPr>
              <w:jc w:val="center"/>
              <w:rPr>
                <w:rFonts w:ascii="Arial Narrow" w:hAnsi="Arial Narrow"/>
                <w:sz w:val="20"/>
                <w:szCs w:val="20"/>
              </w:rPr>
            </w:pPr>
            <w:r w:rsidRPr="007465D0">
              <w:rPr>
                <w:rFonts w:ascii="Arial Narrow" w:hAnsi="Arial Narrow"/>
                <w:sz w:val="20"/>
                <w:szCs w:val="20"/>
              </w:rPr>
              <w:t>-6623,5</w:t>
            </w:r>
          </w:p>
        </w:tc>
        <w:tc>
          <w:tcPr>
            <w:tcW w:w="1134" w:type="dxa"/>
            <w:tcBorders>
              <w:top w:val="nil"/>
              <w:left w:val="nil"/>
              <w:bottom w:val="single" w:sz="4" w:space="0" w:color="auto"/>
              <w:right w:val="single" w:sz="4" w:space="0" w:color="auto"/>
            </w:tcBorders>
            <w:noWrap/>
            <w:vAlign w:val="bottom"/>
          </w:tcPr>
          <w:p w:rsidR="00936D28" w:rsidRPr="007465D0" w:rsidRDefault="00936D28" w:rsidP="00936D28">
            <w:pPr>
              <w:jc w:val="center"/>
              <w:rPr>
                <w:rFonts w:ascii="Arial Narrow" w:hAnsi="Arial Narrow"/>
                <w:sz w:val="20"/>
                <w:szCs w:val="20"/>
              </w:rPr>
            </w:pPr>
            <w:r w:rsidRPr="007465D0">
              <w:rPr>
                <w:rFonts w:ascii="Arial Narrow" w:hAnsi="Arial Narrow"/>
                <w:sz w:val="20"/>
                <w:szCs w:val="20"/>
              </w:rPr>
              <w:t>-4692,3</w:t>
            </w:r>
          </w:p>
        </w:tc>
        <w:tc>
          <w:tcPr>
            <w:tcW w:w="1276" w:type="dxa"/>
            <w:tcBorders>
              <w:top w:val="nil"/>
              <w:left w:val="nil"/>
              <w:bottom w:val="single" w:sz="4" w:space="0" w:color="auto"/>
              <w:right w:val="single" w:sz="4" w:space="0" w:color="auto"/>
            </w:tcBorders>
            <w:noWrap/>
            <w:vAlign w:val="bottom"/>
          </w:tcPr>
          <w:p w:rsidR="00936D28" w:rsidRPr="007465D0" w:rsidRDefault="00936D28" w:rsidP="00936D28">
            <w:pPr>
              <w:rPr>
                <w:rFonts w:ascii="Arial Narrow" w:hAnsi="Arial Narrow"/>
                <w:sz w:val="20"/>
                <w:szCs w:val="20"/>
              </w:rPr>
            </w:pPr>
            <w:r w:rsidRPr="007465D0">
              <w:rPr>
                <w:rFonts w:ascii="Arial Narrow" w:hAnsi="Arial Narrow"/>
                <w:sz w:val="20"/>
                <w:szCs w:val="20"/>
              </w:rPr>
              <w:t> </w:t>
            </w:r>
          </w:p>
        </w:tc>
      </w:tr>
      <w:tr w:rsidR="00936D28" w:rsidRPr="00936D28" w:rsidTr="003529F4">
        <w:trPr>
          <w:trHeight w:val="60"/>
        </w:trPr>
        <w:tc>
          <w:tcPr>
            <w:tcW w:w="5260" w:type="dxa"/>
            <w:tcBorders>
              <w:top w:val="nil"/>
              <w:left w:val="single" w:sz="4" w:space="0" w:color="auto"/>
              <w:bottom w:val="single" w:sz="4" w:space="0" w:color="auto"/>
              <w:right w:val="single" w:sz="4" w:space="0" w:color="auto"/>
            </w:tcBorders>
          </w:tcPr>
          <w:p w:rsidR="00936D28" w:rsidRPr="00936D28" w:rsidRDefault="00936D28" w:rsidP="00936D28">
            <w:pPr>
              <w:rPr>
                <w:rFonts w:ascii="Arial Narrow" w:hAnsi="Arial Narrow"/>
                <w:sz w:val="20"/>
                <w:szCs w:val="20"/>
              </w:rPr>
            </w:pPr>
            <w:r w:rsidRPr="00936D28">
              <w:rPr>
                <w:rFonts w:ascii="Arial Narrow" w:hAnsi="Arial Narrow"/>
                <w:sz w:val="20"/>
                <w:szCs w:val="20"/>
              </w:rPr>
              <w:t>Уменьшение остатков средств бюджетов</w:t>
            </w:r>
          </w:p>
        </w:tc>
        <w:tc>
          <w:tcPr>
            <w:tcW w:w="1701" w:type="dxa"/>
            <w:tcBorders>
              <w:top w:val="nil"/>
              <w:left w:val="nil"/>
              <w:bottom w:val="single" w:sz="4" w:space="0" w:color="auto"/>
              <w:right w:val="single" w:sz="4" w:space="0" w:color="auto"/>
            </w:tcBorders>
            <w:noWrap/>
            <w:vAlign w:val="bottom"/>
          </w:tcPr>
          <w:p w:rsidR="00936D28" w:rsidRPr="007465D0" w:rsidRDefault="00936D28" w:rsidP="00936D28">
            <w:pPr>
              <w:jc w:val="center"/>
              <w:rPr>
                <w:rFonts w:ascii="Arial Narrow" w:hAnsi="Arial Narrow"/>
                <w:sz w:val="20"/>
                <w:szCs w:val="20"/>
              </w:rPr>
            </w:pPr>
            <w:r w:rsidRPr="007465D0">
              <w:rPr>
                <w:rFonts w:ascii="Arial Narrow" w:hAnsi="Arial Narrow"/>
                <w:sz w:val="20"/>
                <w:szCs w:val="20"/>
              </w:rPr>
              <w:t>7097,4</w:t>
            </w:r>
          </w:p>
        </w:tc>
        <w:tc>
          <w:tcPr>
            <w:tcW w:w="1134" w:type="dxa"/>
            <w:tcBorders>
              <w:top w:val="nil"/>
              <w:left w:val="nil"/>
              <w:bottom w:val="single" w:sz="4" w:space="0" w:color="auto"/>
              <w:right w:val="single" w:sz="4" w:space="0" w:color="auto"/>
            </w:tcBorders>
            <w:noWrap/>
            <w:vAlign w:val="bottom"/>
          </w:tcPr>
          <w:p w:rsidR="00936D28" w:rsidRPr="007465D0" w:rsidRDefault="00936D28" w:rsidP="00936D28">
            <w:pPr>
              <w:jc w:val="center"/>
              <w:rPr>
                <w:rFonts w:ascii="Arial Narrow" w:hAnsi="Arial Narrow"/>
                <w:sz w:val="20"/>
                <w:szCs w:val="20"/>
              </w:rPr>
            </w:pPr>
            <w:r w:rsidRPr="007465D0">
              <w:rPr>
                <w:rFonts w:ascii="Arial Narrow" w:hAnsi="Arial Narrow"/>
                <w:sz w:val="20"/>
                <w:szCs w:val="20"/>
              </w:rPr>
              <w:t>4746,9</w:t>
            </w:r>
          </w:p>
        </w:tc>
        <w:tc>
          <w:tcPr>
            <w:tcW w:w="1276" w:type="dxa"/>
            <w:tcBorders>
              <w:top w:val="nil"/>
              <w:left w:val="nil"/>
              <w:bottom w:val="single" w:sz="4" w:space="0" w:color="auto"/>
              <w:right w:val="single" w:sz="4" w:space="0" w:color="auto"/>
            </w:tcBorders>
            <w:noWrap/>
            <w:vAlign w:val="bottom"/>
          </w:tcPr>
          <w:p w:rsidR="00936D28" w:rsidRPr="007465D0" w:rsidRDefault="00936D28" w:rsidP="00936D28">
            <w:pPr>
              <w:rPr>
                <w:rFonts w:ascii="Arial Narrow" w:hAnsi="Arial Narrow"/>
                <w:sz w:val="20"/>
                <w:szCs w:val="20"/>
              </w:rPr>
            </w:pPr>
            <w:r w:rsidRPr="007465D0">
              <w:rPr>
                <w:rFonts w:ascii="Arial Narrow" w:hAnsi="Arial Narrow"/>
                <w:sz w:val="20"/>
                <w:szCs w:val="20"/>
              </w:rPr>
              <w:t> </w:t>
            </w:r>
          </w:p>
        </w:tc>
      </w:tr>
      <w:tr w:rsidR="00936D28" w:rsidRPr="00936D28" w:rsidTr="003529F4">
        <w:trPr>
          <w:trHeight w:val="60"/>
        </w:trPr>
        <w:tc>
          <w:tcPr>
            <w:tcW w:w="5260" w:type="dxa"/>
            <w:tcBorders>
              <w:top w:val="nil"/>
              <w:left w:val="single" w:sz="4" w:space="0" w:color="auto"/>
              <w:bottom w:val="single" w:sz="4" w:space="0" w:color="auto"/>
              <w:right w:val="single" w:sz="4" w:space="0" w:color="auto"/>
            </w:tcBorders>
          </w:tcPr>
          <w:p w:rsidR="00936D28" w:rsidRPr="00936D28" w:rsidRDefault="00936D28" w:rsidP="00936D28">
            <w:pPr>
              <w:rPr>
                <w:rFonts w:ascii="Arial Narrow" w:hAnsi="Arial Narrow"/>
                <w:sz w:val="20"/>
                <w:szCs w:val="20"/>
              </w:rPr>
            </w:pPr>
            <w:r w:rsidRPr="00936D28">
              <w:rPr>
                <w:rFonts w:ascii="Arial Narrow" w:hAnsi="Arial Narrow"/>
                <w:sz w:val="20"/>
                <w:szCs w:val="20"/>
              </w:rPr>
              <w:t>Уменьшение прочих остатков денежных средств бюджета субъекта Российской Федерации</w:t>
            </w:r>
          </w:p>
        </w:tc>
        <w:tc>
          <w:tcPr>
            <w:tcW w:w="1701" w:type="dxa"/>
            <w:tcBorders>
              <w:top w:val="nil"/>
              <w:left w:val="nil"/>
              <w:bottom w:val="single" w:sz="4" w:space="0" w:color="auto"/>
              <w:right w:val="single" w:sz="4" w:space="0" w:color="auto"/>
            </w:tcBorders>
            <w:noWrap/>
            <w:vAlign w:val="bottom"/>
          </w:tcPr>
          <w:p w:rsidR="00936D28" w:rsidRPr="007465D0" w:rsidRDefault="00936D28" w:rsidP="00936D28">
            <w:pPr>
              <w:jc w:val="center"/>
              <w:rPr>
                <w:rFonts w:ascii="Arial Narrow" w:hAnsi="Arial Narrow"/>
                <w:sz w:val="20"/>
                <w:szCs w:val="20"/>
              </w:rPr>
            </w:pPr>
            <w:r w:rsidRPr="007465D0">
              <w:rPr>
                <w:rFonts w:ascii="Arial Narrow" w:hAnsi="Arial Narrow"/>
                <w:sz w:val="20"/>
                <w:szCs w:val="20"/>
              </w:rPr>
              <w:t>7097,4</w:t>
            </w:r>
          </w:p>
        </w:tc>
        <w:tc>
          <w:tcPr>
            <w:tcW w:w="1134" w:type="dxa"/>
            <w:tcBorders>
              <w:top w:val="nil"/>
              <w:left w:val="nil"/>
              <w:bottom w:val="single" w:sz="4" w:space="0" w:color="auto"/>
              <w:right w:val="single" w:sz="4" w:space="0" w:color="auto"/>
            </w:tcBorders>
            <w:noWrap/>
            <w:vAlign w:val="bottom"/>
          </w:tcPr>
          <w:p w:rsidR="00936D28" w:rsidRPr="007465D0" w:rsidRDefault="00936D28" w:rsidP="00936D28">
            <w:pPr>
              <w:jc w:val="center"/>
              <w:rPr>
                <w:rFonts w:ascii="Arial Narrow" w:hAnsi="Arial Narrow"/>
                <w:sz w:val="20"/>
                <w:szCs w:val="20"/>
              </w:rPr>
            </w:pPr>
            <w:r w:rsidRPr="007465D0">
              <w:rPr>
                <w:rFonts w:ascii="Arial Narrow" w:hAnsi="Arial Narrow"/>
                <w:sz w:val="20"/>
                <w:szCs w:val="20"/>
              </w:rPr>
              <w:t>4746,9</w:t>
            </w:r>
          </w:p>
        </w:tc>
        <w:tc>
          <w:tcPr>
            <w:tcW w:w="1276" w:type="dxa"/>
            <w:tcBorders>
              <w:top w:val="nil"/>
              <w:left w:val="nil"/>
              <w:bottom w:val="single" w:sz="4" w:space="0" w:color="auto"/>
              <w:right w:val="single" w:sz="4" w:space="0" w:color="auto"/>
            </w:tcBorders>
            <w:noWrap/>
            <w:vAlign w:val="bottom"/>
          </w:tcPr>
          <w:p w:rsidR="00936D28" w:rsidRPr="007465D0" w:rsidRDefault="00936D28" w:rsidP="00936D28">
            <w:pPr>
              <w:rPr>
                <w:rFonts w:ascii="Arial Narrow" w:hAnsi="Arial Narrow"/>
                <w:sz w:val="20"/>
                <w:szCs w:val="20"/>
              </w:rPr>
            </w:pPr>
            <w:r w:rsidRPr="007465D0">
              <w:rPr>
                <w:rFonts w:ascii="Arial Narrow" w:hAnsi="Arial Narrow"/>
                <w:sz w:val="20"/>
                <w:szCs w:val="20"/>
              </w:rPr>
              <w:t> </w:t>
            </w:r>
          </w:p>
        </w:tc>
      </w:tr>
    </w:tbl>
    <w:p w:rsidR="00936D28" w:rsidRPr="00936D28" w:rsidRDefault="00936D28" w:rsidP="003529F4">
      <w:pPr>
        <w:rPr>
          <w:rFonts w:ascii="Arial Narrow" w:hAnsi="Arial Narrow"/>
          <w:b/>
          <w:bCs/>
          <w:sz w:val="20"/>
          <w:szCs w:val="20"/>
        </w:rPr>
      </w:pPr>
    </w:p>
    <w:p w:rsidR="00936D28" w:rsidRPr="00936D28" w:rsidRDefault="00936D28" w:rsidP="00936D28">
      <w:pPr>
        <w:widowControl w:val="0"/>
        <w:autoSpaceDE w:val="0"/>
        <w:autoSpaceDN w:val="0"/>
        <w:adjustRightInd w:val="0"/>
        <w:jc w:val="right"/>
        <w:outlineLvl w:val="0"/>
        <w:rPr>
          <w:rFonts w:ascii="Arial Narrow" w:hAnsi="Arial Narrow"/>
          <w:sz w:val="20"/>
          <w:szCs w:val="20"/>
        </w:rPr>
      </w:pPr>
      <w:r w:rsidRPr="00936D28">
        <w:rPr>
          <w:rFonts w:ascii="Arial Narrow" w:hAnsi="Arial Narrow"/>
          <w:sz w:val="20"/>
          <w:szCs w:val="20"/>
        </w:rPr>
        <w:t>Приложение № 2</w:t>
      </w:r>
    </w:p>
    <w:p w:rsidR="00936D28" w:rsidRPr="00936D28" w:rsidRDefault="00936D28" w:rsidP="00936D28">
      <w:pPr>
        <w:autoSpaceDE w:val="0"/>
        <w:autoSpaceDN w:val="0"/>
        <w:adjustRightInd w:val="0"/>
        <w:ind w:firstLine="540"/>
        <w:jc w:val="right"/>
        <w:rPr>
          <w:rFonts w:ascii="Arial Narrow" w:hAnsi="Arial Narrow" w:cs="Arial"/>
          <w:sz w:val="20"/>
          <w:szCs w:val="20"/>
        </w:rPr>
      </w:pPr>
      <w:r w:rsidRPr="00936D28">
        <w:rPr>
          <w:rFonts w:ascii="Arial Narrow" w:hAnsi="Arial Narrow" w:cs="Arial"/>
          <w:sz w:val="20"/>
          <w:szCs w:val="20"/>
        </w:rPr>
        <w:t>к Постановлению Администрации</w:t>
      </w:r>
    </w:p>
    <w:p w:rsidR="00936D28" w:rsidRPr="00936D28" w:rsidRDefault="00936D28" w:rsidP="00936D28">
      <w:pPr>
        <w:autoSpaceDE w:val="0"/>
        <w:autoSpaceDN w:val="0"/>
        <w:adjustRightInd w:val="0"/>
        <w:ind w:firstLine="540"/>
        <w:jc w:val="right"/>
        <w:rPr>
          <w:rFonts w:ascii="Arial Narrow" w:hAnsi="Arial Narrow" w:cs="Arial"/>
          <w:sz w:val="20"/>
          <w:szCs w:val="20"/>
        </w:rPr>
      </w:pPr>
      <w:r w:rsidRPr="00936D28">
        <w:rPr>
          <w:rFonts w:ascii="Arial Narrow" w:hAnsi="Arial Narrow" w:cs="Arial"/>
          <w:sz w:val="20"/>
          <w:szCs w:val="20"/>
        </w:rPr>
        <w:t>поселка Оскоба № 53-п от 05.10.2023г.</w:t>
      </w:r>
    </w:p>
    <w:p w:rsidR="00936D28" w:rsidRPr="00936D28" w:rsidRDefault="00936D28" w:rsidP="003529F4">
      <w:pPr>
        <w:widowControl w:val="0"/>
        <w:autoSpaceDE w:val="0"/>
        <w:autoSpaceDN w:val="0"/>
        <w:adjustRightInd w:val="0"/>
        <w:outlineLvl w:val="0"/>
        <w:rPr>
          <w:rFonts w:ascii="Arial Narrow" w:hAnsi="Arial Narrow"/>
          <w:sz w:val="20"/>
          <w:szCs w:val="20"/>
        </w:rPr>
      </w:pPr>
    </w:p>
    <w:p w:rsidR="00936D28" w:rsidRPr="00936D28" w:rsidRDefault="00936D28" w:rsidP="00936D28">
      <w:pPr>
        <w:widowControl w:val="0"/>
        <w:autoSpaceDE w:val="0"/>
        <w:autoSpaceDN w:val="0"/>
        <w:adjustRightInd w:val="0"/>
        <w:jc w:val="center"/>
        <w:rPr>
          <w:rFonts w:ascii="Arial Narrow" w:hAnsi="Arial Narrow"/>
          <w:b/>
          <w:sz w:val="20"/>
          <w:szCs w:val="20"/>
        </w:rPr>
      </w:pPr>
      <w:r w:rsidRPr="00936D28">
        <w:rPr>
          <w:rFonts w:ascii="Arial Narrow" w:hAnsi="Arial Narrow"/>
          <w:b/>
          <w:sz w:val="20"/>
          <w:szCs w:val="20"/>
        </w:rPr>
        <w:t xml:space="preserve">Сведения о численности муниципальных служащих поселка Оскоба </w:t>
      </w:r>
    </w:p>
    <w:p w:rsidR="00936D28" w:rsidRPr="00936D28" w:rsidRDefault="00936D28" w:rsidP="00936D28">
      <w:pPr>
        <w:widowControl w:val="0"/>
        <w:autoSpaceDE w:val="0"/>
        <w:autoSpaceDN w:val="0"/>
        <w:adjustRightInd w:val="0"/>
        <w:jc w:val="center"/>
        <w:rPr>
          <w:rFonts w:ascii="Arial Narrow" w:hAnsi="Arial Narrow"/>
          <w:b/>
          <w:sz w:val="20"/>
          <w:szCs w:val="20"/>
        </w:rPr>
      </w:pPr>
      <w:r w:rsidRPr="00936D28">
        <w:rPr>
          <w:rFonts w:ascii="Arial Narrow" w:hAnsi="Arial Narrow"/>
          <w:b/>
          <w:sz w:val="20"/>
          <w:szCs w:val="20"/>
        </w:rPr>
        <w:t>по состоянию на 1 октября 2023 года</w:t>
      </w:r>
    </w:p>
    <w:p w:rsidR="00936D28" w:rsidRPr="00936D28" w:rsidRDefault="00936D28" w:rsidP="00936D28">
      <w:pPr>
        <w:widowControl w:val="0"/>
        <w:autoSpaceDE w:val="0"/>
        <w:autoSpaceDN w:val="0"/>
        <w:adjustRightInd w:val="0"/>
        <w:jc w:val="right"/>
        <w:rPr>
          <w:rFonts w:ascii="Arial Narrow" w:hAnsi="Arial Narrow"/>
          <w:sz w:val="20"/>
          <w:szCs w:val="20"/>
        </w:rPr>
      </w:pPr>
    </w:p>
    <w:p w:rsidR="00936D28" w:rsidRPr="00936D28" w:rsidRDefault="00936D28" w:rsidP="00D06F71">
      <w:pPr>
        <w:widowControl w:val="0"/>
        <w:autoSpaceDE w:val="0"/>
        <w:autoSpaceDN w:val="0"/>
        <w:adjustRightInd w:val="0"/>
        <w:ind w:firstLine="7655"/>
        <w:jc w:val="center"/>
        <w:rPr>
          <w:rFonts w:ascii="Arial Narrow" w:hAnsi="Arial Narrow"/>
          <w:sz w:val="20"/>
          <w:szCs w:val="20"/>
        </w:rPr>
      </w:pPr>
      <w:r w:rsidRPr="00936D28">
        <w:rPr>
          <w:rFonts w:ascii="Arial Narrow" w:hAnsi="Arial Narrow"/>
          <w:sz w:val="20"/>
          <w:szCs w:val="20"/>
        </w:rPr>
        <w:t>(тыс. рублей)</w:t>
      </w:r>
    </w:p>
    <w:tbl>
      <w:tblPr>
        <w:tblW w:w="0" w:type="auto"/>
        <w:tblInd w:w="70" w:type="dxa"/>
        <w:tblLayout w:type="fixed"/>
        <w:tblCellMar>
          <w:left w:w="70" w:type="dxa"/>
          <w:right w:w="70" w:type="dxa"/>
        </w:tblCellMar>
        <w:tblLook w:val="0000" w:firstRow="0" w:lastRow="0" w:firstColumn="0" w:lastColumn="0" w:noHBand="0" w:noVBand="0"/>
      </w:tblPr>
      <w:tblGrid>
        <w:gridCol w:w="540"/>
        <w:gridCol w:w="6831"/>
        <w:gridCol w:w="1985"/>
      </w:tblGrid>
      <w:tr w:rsidR="00936D28" w:rsidRPr="00936D28" w:rsidTr="003529F4">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936D28" w:rsidRPr="00936D28" w:rsidRDefault="00936D28" w:rsidP="00936D28">
            <w:pPr>
              <w:widowControl w:val="0"/>
              <w:autoSpaceDE w:val="0"/>
              <w:autoSpaceDN w:val="0"/>
              <w:adjustRightInd w:val="0"/>
              <w:jc w:val="center"/>
              <w:rPr>
                <w:rFonts w:ascii="Arial Narrow" w:hAnsi="Arial Narrow"/>
                <w:sz w:val="20"/>
                <w:szCs w:val="20"/>
              </w:rPr>
            </w:pPr>
            <w:r w:rsidRPr="00936D28">
              <w:rPr>
                <w:rFonts w:ascii="Arial Narrow" w:hAnsi="Arial Narrow"/>
                <w:sz w:val="20"/>
                <w:szCs w:val="20"/>
              </w:rPr>
              <w:t xml:space="preserve">N </w:t>
            </w:r>
            <w:r w:rsidRPr="00936D28">
              <w:rPr>
                <w:rFonts w:ascii="Arial Narrow" w:hAnsi="Arial Narrow"/>
                <w:sz w:val="20"/>
                <w:szCs w:val="20"/>
              </w:rPr>
              <w:br/>
              <w:t>п/п</w:t>
            </w:r>
          </w:p>
        </w:tc>
        <w:tc>
          <w:tcPr>
            <w:tcW w:w="6831" w:type="dxa"/>
            <w:tcBorders>
              <w:top w:val="single" w:sz="6" w:space="0" w:color="auto"/>
              <w:left w:val="single" w:sz="6" w:space="0" w:color="auto"/>
              <w:bottom w:val="single" w:sz="6" w:space="0" w:color="auto"/>
              <w:right w:val="single" w:sz="6" w:space="0" w:color="auto"/>
            </w:tcBorders>
            <w:vAlign w:val="center"/>
          </w:tcPr>
          <w:p w:rsidR="00936D28" w:rsidRPr="00936D28" w:rsidRDefault="00936D28" w:rsidP="00936D28">
            <w:pPr>
              <w:widowControl w:val="0"/>
              <w:autoSpaceDE w:val="0"/>
              <w:autoSpaceDN w:val="0"/>
              <w:adjustRightInd w:val="0"/>
              <w:jc w:val="center"/>
              <w:rPr>
                <w:rFonts w:ascii="Arial Narrow" w:hAnsi="Arial Narrow"/>
                <w:sz w:val="20"/>
                <w:szCs w:val="20"/>
              </w:rPr>
            </w:pPr>
            <w:r w:rsidRPr="00936D28">
              <w:rPr>
                <w:rFonts w:ascii="Arial Narrow" w:hAnsi="Arial Narrow"/>
                <w:sz w:val="20"/>
                <w:szCs w:val="20"/>
              </w:rPr>
              <w:t>Наименование показателя</w:t>
            </w:r>
          </w:p>
        </w:tc>
        <w:tc>
          <w:tcPr>
            <w:tcW w:w="1985" w:type="dxa"/>
            <w:tcBorders>
              <w:top w:val="single" w:sz="6" w:space="0" w:color="auto"/>
              <w:left w:val="single" w:sz="6" w:space="0" w:color="auto"/>
              <w:bottom w:val="single" w:sz="6" w:space="0" w:color="auto"/>
              <w:right w:val="single" w:sz="6" w:space="0" w:color="auto"/>
            </w:tcBorders>
            <w:vAlign w:val="center"/>
          </w:tcPr>
          <w:p w:rsidR="00936D28" w:rsidRPr="00936D28" w:rsidRDefault="00936D28" w:rsidP="00936D28">
            <w:pPr>
              <w:widowControl w:val="0"/>
              <w:autoSpaceDE w:val="0"/>
              <w:autoSpaceDN w:val="0"/>
              <w:adjustRightInd w:val="0"/>
              <w:jc w:val="center"/>
              <w:rPr>
                <w:rFonts w:ascii="Arial Narrow" w:hAnsi="Arial Narrow"/>
                <w:sz w:val="20"/>
                <w:szCs w:val="20"/>
              </w:rPr>
            </w:pPr>
            <w:r w:rsidRPr="00936D28">
              <w:rPr>
                <w:rFonts w:ascii="Arial Narrow" w:hAnsi="Arial Narrow"/>
                <w:sz w:val="20"/>
                <w:szCs w:val="20"/>
              </w:rPr>
              <w:t>Значение</w:t>
            </w:r>
          </w:p>
        </w:tc>
      </w:tr>
      <w:tr w:rsidR="00936D28" w:rsidRPr="00936D28" w:rsidTr="003529F4">
        <w:trPr>
          <w:cantSplit/>
          <w:trHeight w:val="240"/>
        </w:trPr>
        <w:tc>
          <w:tcPr>
            <w:tcW w:w="540" w:type="dxa"/>
            <w:tcBorders>
              <w:top w:val="single" w:sz="6" w:space="0" w:color="auto"/>
              <w:left w:val="single" w:sz="6" w:space="0" w:color="auto"/>
              <w:bottom w:val="single" w:sz="6" w:space="0" w:color="auto"/>
              <w:right w:val="single" w:sz="6" w:space="0" w:color="auto"/>
            </w:tcBorders>
          </w:tcPr>
          <w:p w:rsidR="00936D28" w:rsidRPr="00936D28" w:rsidRDefault="00936D28" w:rsidP="00936D28">
            <w:pPr>
              <w:widowControl w:val="0"/>
              <w:autoSpaceDE w:val="0"/>
              <w:autoSpaceDN w:val="0"/>
              <w:adjustRightInd w:val="0"/>
              <w:jc w:val="center"/>
              <w:rPr>
                <w:rFonts w:ascii="Arial Narrow" w:hAnsi="Arial Narrow"/>
                <w:sz w:val="20"/>
                <w:szCs w:val="20"/>
              </w:rPr>
            </w:pPr>
            <w:r w:rsidRPr="00936D28">
              <w:rPr>
                <w:rFonts w:ascii="Arial Narrow" w:hAnsi="Arial Narrow"/>
                <w:sz w:val="20"/>
                <w:szCs w:val="20"/>
              </w:rPr>
              <w:t>1</w:t>
            </w:r>
          </w:p>
        </w:tc>
        <w:tc>
          <w:tcPr>
            <w:tcW w:w="6831" w:type="dxa"/>
            <w:tcBorders>
              <w:top w:val="single" w:sz="6" w:space="0" w:color="auto"/>
              <w:left w:val="single" w:sz="6" w:space="0" w:color="auto"/>
              <w:bottom w:val="single" w:sz="6" w:space="0" w:color="auto"/>
              <w:right w:val="single" w:sz="6" w:space="0" w:color="auto"/>
            </w:tcBorders>
          </w:tcPr>
          <w:p w:rsidR="00936D28" w:rsidRPr="00936D28" w:rsidRDefault="00936D28" w:rsidP="00936D28">
            <w:pPr>
              <w:widowControl w:val="0"/>
              <w:autoSpaceDE w:val="0"/>
              <w:autoSpaceDN w:val="0"/>
              <w:adjustRightInd w:val="0"/>
              <w:jc w:val="center"/>
              <w:rPr>
                <w:rFonts w:ascii="Arial Narrow" w:hAnsi="Arial Narrow"/>
                <w:sz w:val="20"/>
                <w:szCs w:val="20"/>
              </w:rPr>
            </w:pPr>
            <w:r w:rsidRPr="00936D28">
              <w:rPr>
                <w:rFonts w:ascii="Arial Narrow" w:hAnsi="Arial Narrow"/>
                <w:sz w:val="20"/>
                <w:szCs w:val="20"/>
              </w:rPr>
              <w:t>2</w:t>
            </w:r>
          </w:p>
        </w:tc>
        <w:tc>
          <w:tcPr>
            <w:tcW w:w="1985" w:type="dxa"/>
            <w:tcBorders>
              <w:top w:val="single" w:sz="6" w:space="0" w:color="auto"/>
              <w:left w:val="single" w:sz="6" w:space="0" w:color="auto"/>
              <w:bottom w:val="single" w:sz="6" w:space="0" w:color="auto"/>
              <w:right w:val="single" w:sz="6" w:space="0" w:color="auto"/>
            </w:tcBorders>
          </w:tcPr>
          <w:p w:rsidR="00936D28" w:rsidRPr="00936D28" w:rsidRDefault="00936D28" w:rsidP="00936D28">
            <w:pPr>
              <w:widowControl w:val="0"/>
              <w:autoSpaceDE w:val="0"/>
              <w:autoSpaceDN w:val="0"/>
              <w:adjustRightInd w:val="0"/>
              <w:jc w:val="center"/>
              <w:rPr>
                <w:rFonts w:ascii="Arial Narrow" w:hAnsi="Arial Narrow"/>
                <w:sz w:val="20"/>
                <w:szCs w:val="20"/>
              </w:rPr>
            </w:pPr>
            <w:r w:rsidRPr="00936D28">
              <w:rPr>
                <w:rFonts w:ascii="Arial Narrow" w:hAnsi="Arial Narrow"/>
                <w:sz w:val="20"/>
                <w:szCs w:val="20"/>
              </w:rPr>
              <w:t>3</w:t>
            </w:r>
          </w:p>
        </w:tc>
      </w:tr>
      <w:tr w:rsidR="00936D28" w:rsidRPr="00936D28" w:rsidTr="003529F4">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936D28" w:rsidRPr="00936D28" w:rsidRDefault="00936D28" w:rsidP="00936D28">
            <w:pPr>
              <w:widowControl w:val="0"/>
              <w:autoSpaceDE w:val="0"/>
              <w:autoSpaceDN w:val="0"/>
              <w:adjustRightInd w:val="0"/>
              <w:jc w:val="center"/>
              <w:rPr>
                <w:rFonts w:ascii="Arial Narrow" w:hAnsi="Arial Narrow"/>
                <w:sz w:val="20"/>
                <w:szCs w:val="20"/>
              </w:rPr>
            </w:pPr>
            <w:r w:rsidRPr="00936D28">
              <w:rPr>
                <w:rFonts w:ascii="Arial Narrow" w:hAnsi="Arial Narrow"/>
                <w:sz w:val="20"/>
                <w:szCs w:val="20"/>
              </w:rPr>
              <w:t>1</w:t>
            </w:r>
          </w:p>
        </w:tc>
        <w:tc>
          <w:tcPr>
            <w:tcW w:w="6831" w:type="dxa"/>
            <w:tcBorders>
              <w:top w:val="single" w:sz="6" w:space="0" w:color="auto"/>
              <w:left w:val="single" w:sz="6" w:space="0" w:color="auto"/>
              <w:bottom w:val="single" w:sz="6" w:space="0" w:color="auto"/>
              <w:right w:val="single" w:sz="6" w:space="0" w:color="auto"/>
            </w:tcBorders>
          </w:tcPr>
          <w:p w:rsidR="00936D28" w:rsidRPr="00936D28" w:rsidRDefault="00936D28" w:rsidP="00936D28">
            <w:pPr>
              <w:widowControl w:val="0"/>
              <w:autoSpaceDE w:val="0"/>
              <w:autoSpaceDN w:val="0"/>
              <w:adjustRightInd w:val="0"/>
              <w:rPr>
                <w:rFonts w:ascii="Arial Narrow" w:hAnsi="Arial Narrow"/>
                <w:sz w:val="20"/>
                <w:szCs w:val="20"/>
              </w:rPr>
            </w:pPr>
            <w:r w:rsidRPr="00936D28">
              <w:rPr>
                <w:rFonts w:ascii="Arial Narrow" w:hAnsi="Arial Narrow"/>
                <w:sz w:val="20"/>
                <w:szCs w:val="20"/>
              </w:rPr>
              <w:t>Среднесписочная численность лиц замещающих муниципальные должности (выборные должности) бюджета поселка Оскоба за отчетный период, человек</w:t>
            </w:r>
          </w:p>
        </w:tc>
        <w:tc>
          <w:tcPr>
            <w:tcW w:w="1985" w:type="dxa"/>
            <w:tcBorders>
              <w:top w:val="single" w:sz="6" w:space="0" w:color="auto"/>
              <w:left w:val="single" w:sz="6" w:space="0" w:color="auto"/>
              <w:bottom w:val="single" w:sz="6" w:space="0" w:color="auto"/>
              <w:right w:val="single" w:sz="6" w:space="0" w:color="auto"/>
            </w:tcBorders>
          </w:tcPr>
          <w:p w:rsidR="00936D28" w:rsidRPr="00936D28" w:rsidRDefault="00936D28" w:rsidP="00936D28">
            <w:pPr>
              <w:widowControl w:val="0"/>
              <w:autoSpaceDE w:val="0"/>
              <w:autoSpaceDN w:val="0"/>
              <w:adjustRightInd w:val="0"/>
              <w:jc w:val="center"/>
              <w:rPr>
                <w:rFonts w:ascii="Arial Narrow" w:hAnsi="Arial Narrow"/>
                <w:sz w:val="20"/>
                <w:szCs w:val="20"/>
              </w:rPr>
            </w:pPr>
            <w:r w:rsidRPr="00936D28">
              <w:rPr>
                <w:rFonts w:ascii="Arial Narrow" w:hAnsi="Arial Narrow"/>
                <w:sz w:val="20"/>
                <w:szCs w:val="20"/>
              </w:rPr>
              <w:t>1</w:t>
            </w:r>
          </w:p>
        </w:tc>
      </w:tr>
      <w:tr w:rsidR="00936D28" w:rsidRPr="00936D28" w:rsidTr="003529F4">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936D28" w:rsidRPr="00936D28" w:rsidRDefault="00936D28" w:rsidP="00936D28">
            <w:pPr>
              <w:widowControl w:val="0"/>
              <w:autoSpaceDE w:val="0"/>
              <w:autoSpaceDN w:val="0"/>
              <w:adjustRightInd w:val="0"/>
              <w:jc w:val="center"/>
              <w:rPr>
                <w:rFonts w:ascii="Arial Narrow" w:hAnsi="Arial Narrow"/>
                <w:sz w:val="20"/>
                <w:szCs w:val="20"/>
              </w:rPr>
            </w:pPr>
            <w:r w:rsidRPr="00936D28">
              <w:rPr>
                <w:rFonts w:ascii="Arial Narrow" w:hAnsi="Arial Narrow"/>
                <w:sz w:val="20"/>
                <w:szCs w:val="20"/>
              </w:rPr>
              <w:t>2</w:t>
            </w:r>
          </w:p>
        </w:tc>
        <w:tc>
          <w:tcPr>
            <w:tcW w:w="6831" w:type="dxa"/>
            <w:tcBorders>
              <w:top w:val="single" w:sz="6" w:space="0" w:color="auto"/>
              <w:left w:val="single" w:sz="6" w:space="0" w:color="auto"/>
              <w:bottom w:val="single" w:sz="6" w:space="0" w:color="auto"/>
              <w:right w:val="single" w:sz="6" w:space="0" w:color="auto"/>
            </w:tcBorders>
          </w:tcPr>
          <w:p w:rsidR="00936D28" w:rsidRPr="00936D28" w:rsidRDefault="00936D28" w:rsidP="00936D28">
            <w:pPr>
              <w:widowControl w:val="0"/>
              <w:autoSpaceDE w:val="0"/>
              <w:autoSpaceDN w:val="0"/>
              <w:adjustRightInd w:val="0"/>
              <w:rPr>
                <w:rFonts w:ascii="Arial Narrow" w:hAnsi="Arial Narrow"/>
                <w:sz w:val="20"/>
                <w:szCs w:val="20"/>
              </w:rPr>
            </w:pPr>
            <w:r w:rsidRPr="00936D28">
              <w:rPr>
                <w:rFonts w:ascii="Arial Narrow" w:hAnsi="Arial Narrow"/>
                <w:sz w:val="20"/>
                <w:szCs w:val="20"/>
              </w:rPr>
              <w:t>Фактические затраты на денежное содержание лиц замещающих муниципальные должности (выборные должности) бюджета поселка Оскоба за отчетный период, тыс. рублей</w:t>
            </w:r>
          </w:p>
        </w:tc>
        <w:tc>
          <w:tcPr>
            <w:tcW w:w="1985" w:type="dxa"/>
            <w:tcBorders>
              <w:top w:val="single" w:sz="6" w:space="0" w:color="auto"/>
              <w:left w:val="single" w:sz="6" w:space="0" w:color="auto"/>
              <w:bottom w:val="single" w:sz="6" w:space="0" w:color="auto"/>
              <w:right w:val="single" w:sz="6" w:space="0" w:color="auto"/>
            </w:tcBorders>
          </w:tcPr>
          <w:p w:rsidR="00936D28" w:rsidRPr="00936D28" w:rsidRDefault="00936D28" w:rsidP="00936D28">
            <w:pPr>
              <w:widowControl w:val="0"/>
              <w:autoSpaceDE w:val="0"/>
              <w:autoSpaceDN w:val="0"/>
              <w:adjustRightInd w:val="0"/>
              <w:jc w:val="center"/>
              <w:rPr>
                <w:rFonts w:ascii="Arial Narrow" w:hAnsi="Arial Narrow"/>
                <w:sz w:val="20"/>
                <w:szCs w:val="20"/>
              </w:rPr>
            </w:pPr>
            <w:r w:rsidRPr="00936D28">
              <w:rPr>
                <w:rFonts w:ascii="Arial Narrow" w:hAnsi="Arial Narrow"/>
                <w:sz w:val="20"/>
                <w:szCs w:val="20"/>
              </w:rPr>
              <w:t>1688,2</w:t>
            </w:r>
          </w:p>
        </w:tc>
      </w:tr>
      <w:tr w:rsidR="00936D28" w:rsidRPr="00936D28" w:rsidTr="003529F4">
        <w:trPr>
          <w:cantSplit/>
          <w:trHeight w:val="480"/>
        </w:trPr>
        <w:tc>
          <w:tcPr>
            <w:tcW w:w="540" w:type="dxa"/>
            <w:tcBorders>
              <w:top w:val="single" w:sz="6" w:space="0" w:color="auto"/>
              <w:left w:val="single" w:sz="6" w:space="0" w:color="auto"/>
              <w:bottom w:val="single" w:sz="6" w:space="0" w:color="auto"/>
              <w:right w:val="single" w:sz="6" w:space="0" w:color="auto"/>
            </w:tcBorders>
            <w:vAlign w:val="center"/>
          </w:tcPr>
          <w:p w:rsidR="00936D28" w:rsidRPr="00936D28" w:rsidRDefault="00936D28" w:rsidP="00936D28">
            <w:pPr>
              <w:widowControl w:val="0"/>
              <w:autoSpaceDE w:val="0"/>
              <w:autoSpaceDN w:val="0"/>
              <w:adjustRightInd w:val="0"/>
              <w:jc w:val="center"/>
              <w:rPr>
                <w:rFonts w:ascii="Arial Narrow" w:hAnsi="Arial Narrow"/>
                <w:sz w:val="20"/>
                <w:szCs w:val="20"/>
              </w:rPr>
            </w:pPr>
            <w:r w:rsidRPr="00936D28">
              <w:rPr>
                <w:rFonts w:ascii="Arial Narrow" w:hAnsi="Arial Narrow"/>
                <w:sz w:val="20"/>
                <w:szCs w:val="20"/>
              </w:rPr>
              <w:t>3</w:t>
            </w:r>
          </w:p>
        </w:tc>
        <w:tc>
          <w:tcPr>
            <w:tcW w:w="6831" w:type="dxa"/>
            <w:tcBorders>
              <w:top w:val="single" w:sz="6" w:space="0" w:color="auto"/>
              <w:left w:val="single" w:sz="6" w:space="0" w:color="auto"/>
              <w:bottom w:val="single" w:sz="6" w:space="0" w:color="auto"/>
              <w:right w:val="single" w:sz="6" w:space="0" w:color="auto"/>
            </w:tcBorders>
          </w:tcPr>
          <w:p w:rsidR="00936D28" w:rsidRPr="00936D28" w:rsidRDefault="00936D28" w:rsidP="00936D28">
            <w:pPr>
              <w:widowControl w:val="0"/>
              <w:autoSpaceDE w:val="0"/>
              <w:autoSpaceDN w:val="0"/>
              <w:adjustRightInd w:val="0"/>
              <w:rPr>
                <w:rFonts w:ascii="Arial Narrow" w:hAnsi="Arial Narrow"/>
                <w:sz w:val="20"/>
                <w:szCs w:val="20"/>
              </w:rPr>
            </w:pPr>
            <w:r w:rsidRPr="00936D28">
              <w:rPr>
                <w:rFonts w:ascii="Arial Narrow" w:hAnsi="Arial Narrow"/>
                <w:sz w:val="20"/>
                <w:szCs w:val="20"/>
              </w:rPr>
              <w:t>Среднесписочная численность муниципальных служащих бюджета поселка Оскоба за отчетный период, человек</w:t>
            </w:r>
          </w:p>
        </w:tc>
        <w:tc>
          <w:tcPr>
            <w:tcW w:w="1985" w:type="dxa"/>
            <w:tcBorders>
              <w:top w:val="single" w:sz="6" w:space="0" w:color="auto"/>
              <w:left w:val="single" w:sz="6" w:space="0" w:color="auto"/>
              <w:bottom w:val="single" w:sz="6" w:space="0" w:color="auto"/>
              <w:right w:val="single" w:sz="6" w:space="0" w:color="auto"/>
            </w:tcBorders>
          </w:tcPr>
          <w:p w:rsidR="00936D28" w:rsidRPr="00936D28" w:rsidRDefault="00936D28" w:rsidP="00936D28">
            <w:pPr>
              <w:widowControl w:val="0"/>
              <w:autoSpaceDE w:val="0"/>
              <w:autoSpaceDN w:val="0"/>
              <w:adjustRightInd w:val="0"/>
              <w:jc w:val="center"/>
              <w:rPr>
                <w:rFonts w:ascii="Arial Narrow" w:hAnsi="Arial Narrow"/>
                <w:sz w:val="20"/>
                <w:szCs w:val="20"/>
              </w:rPr>
            </w:pPr>
            <w:r w:rsidRPr="00936D28">
              <w:rPr>
                <w:rFonts w:ascii="Arial Narrow" w:hAnsi="Arial Narrow"/>
                <w:sz w:val="20"/>
                <w:szCs w:val="20"/>
              </w:rPr>
              <w:t>1</w:t>
            </w:r>
          </w:p>
        </w:tc>
      </w:tr>
      <w:tr w:rsidR="00936D28" w:rsidRPr="00936D28" w:rsidTr="003529F4">
        <w:trPr>
          <w:cantSplit/>
          <w:trHeight w:val="480"/>
        </w:trPr>
        <w:tc>
          <w:tcPr>
            <w:tcW w:w="540" w:type="dxa"/>
            <w:tcBorders>
              <w:top w:val="single" w:sz="6" w:space="0" w:color="auto"/>
              <w:left w:val="single" w:sz="6" w:space="0" w:color="auto"/>
              <w:bottom w:val="single" w:sz="6" w:space="0" w:color="auto"/>
              <w:right w:val="single" w:sz="6" w:space="0" w:color="auto"/>
            </w:tcBorders>
            <w:vAlign w:val="center"/>
          </w:tcPr>
          <w:p w:rsidR="00936D28" w:rsidRPr="00936D28" w:rsidRDefault="00936D28" w:rsidP="00936D28">
            <w:pPr>
              <w:widowControl w:val="0"/>
              <w:autoSpaceDE w:val="0"/>
              <w:autoSpaceDN w:val="0"/>
              <w:adjustRightInd w:val="0"/>
              <w:jc w:val="center"/>
              <w:rPr>
                <w:rFonts w:ascii="Arial Narrow" w:hAnsi="Arial Narrow"/>
                <w:sz w:val="20"/>
                <w:szCs w:val="20"/>
              </w:rPr>
            </w:pPr>
            <w:r w:rsidRPr="00936D28">
              <w:rPr>
                <w:rFonts w:ascii="Arial Narrow" w:hAnsi="Arial Narrow"/>
                <w:sz w:val="20"/>
                <w:szCs w:val="20"/>
              </w:rPr>
              <w:t>4</w:t>
            </w:r>
          </w:p>
        </w:tc>
        <w:tc>
          <w:tcPr>
            <w:tcW w:w="6831" w:type="dxa"/>
            <w:tcBorders>
              <w:top w:val="single" w:sz="6" w:space="0" w:color="auto"/>
              <w:left w:val="single" w:sz="6" w:space="0" w:color="auto"/>
              <w:bottom w:val="single" w:sz="6" w:space="0" w:color="auto"/>
              <w:right w:val="single" w:sz="6" w:space="0" w:color="auto"/>
            </w:tcBorders>
          </w:tcPr>
          <w:p w:rsidR="00936D28" w:rsidRPr="00936D28" w:rsidRDefault="00936D28" w:rsidP="00936D28">
            <w:pPr>
              <w:widowControl w:val="0"/>
              <w:autoSpaceDE w:val="0"/>
              <w:autoSpaceDN w:val="0"/>
              <w:adjustRightInd w:val="0"/>
              <w:rPr>
                <w:rFonts w:ascii="Arial Narrow" w:hAnsi="Arial Narrow"/>
                <w:sz w:val="20"/>
                <w:szCs w:val="20"/>
              </w:rPr>
            </w:pPr>
            <w:r w:rsidRPr="00936D28">
              <w:rPr>
                <w:rFonts w:ascii="Arial Narrow" w:hAnsi="Arial Narrow"/>
                <w:sz w:val="20"/>
                <w:szCs w:val="20"/>
              </w:rPr>
              <w:t>Фактические затраты на денежное содержание муниципальных служащих бюджета поселка Оскоба за отчетный период, тыс. рублей</w:t>
            </w:r>
          </w:p>
        </w:tc>
        <w:tc>
          <w:tcPr>
            <w:tcW w:w="1985" w:type="dxa"/>
            <w:tcBorders>
              <w:top w:val="single" w:sz="6" w:space="0" w:color="auto"/>
              <w:left w:val="single" w:sz="6" w:space="0" w:color="auto"/>
              <w:bottom w:val="single" w:sz="6" w:space="0" w:color="auto"/>
              <w:right w:val="single" w:sz="6" w:space="0" w:color="auto"/>
            </w:tcBorders>
          </w:tcPr>
          <w:p w:rsidR="00936D28" w:rsidRPr="00936D28" w:rsidRDefault="00936D28" w:rsidP="00936D28">
            <w:pPr>
              <w:widowControl w:val="0"/>
              <w:autoSpaceDE w:val="0"/>
              <w:autoSpaceDN w:val="0"/>
              <w:adjustRightInd w:val="0"/>
              <w:jc w:val="center"/>
              <w:rPr>
                <w:rFonts w:ascii="Arial Narrow" w:hAnsi="Arial Narrow"/>
                <w:sz w:val="20"/>
                <w:szCs w:val="20"/>
              </w:rPr>
            </w:pPr>
            <w:r w:rsidRPr="00936D28">
              <w:rPr>
                <w:rFonts w:ascii="Arial Narrow" w:hAnsi="Arial Narrow"/>
                <w:sz w:val="20"/>
                <w:szCs w:val="20"/>
              </w:rPr>
              <w:t>483,1</w:t>
            </w:r>
          </w:p>
          <w:p w:rsidR="00936D28" w:rsidRPr="00936D28" w:rsidRDefault="00936D28" w:rsidP="003529F4">
            <w:pPr>
              <w:widowControl w:val="0"/>
              <w:autoSpaceDE w:val="0"/>
              <w:autoSpaceDN w:val="0"/>
              <w:adjustRightInd w:val="0"/>
              <w:rPr>
                <w:rFonts w:ascii="Arial Narrow" w:hAnsi="Arial Narrow"/>
                <w:sz w:val="20"/>
                <w:szCs w:val="20"/>
              </w:rPr>
            </w:pPr>
          </w:p>
        </w:tc>
      </w:tr>
    </w:tbl>
    <w:p w:rsidR="00936D28" w:rsidRPr="00B64CE4" w:rsidRDefault="00936D28" w:rsidP="00936D28">
      <w:pPr>
        <w:widowControl w:val="0"/>
        <w:autoSpaceDE w:val="0"/>
        <w:autoSpaceDN w:val="0"/>
        <w:adjustRightInd w:val="0"/>
        <w:ind w:firstLine="540"/>
        <w:jc w:val="both"/>
        <w:rPr>
          <w:rFonts w:ascii="Arial Narrow" w:hAnsi="Arial Narrow" w:cs="Arial"/>
          <w:sz w:val="20"/>
          <w:szCs w:val="20"/>
        </w:rPr>
      </w:pPr>
    </w:p>
    <w:p w:rsidR="003529F4" w:rsidRPr="003529F4" w:rsidRDefault="003529F4" w:rsidP="003529F4">
      <w:pPr>
        <w:jc w:val="center"/>
        <w:rPr>
          <w:rFonts w:ascii="Arial Narrow" w:hAnsi="Arial Narrow"/>
          <w:b/>
          <w:sz w:val="20"/>
          <w:szCs w:val="20"/>
        </w:rPr>
      </w:pPr>
      <w:r w:rsidRPr="003529F4">
        <w:rPr>
          <w:rFonts w:ascii="Arial Narrow" w:hAnsi="Arial Narrow"/>
          <w:b/>
          <w:sz w:val="20"/>
          <w:szCs w:val="20"/>
        </w:rPr>
        <w:t>КРАСНОЯРСКИЙ КРАЙ</w:t>
      </w:r>
    </w:p>
    <w:p w:rsidR="003529F4" w:rsidRPr="003529F4" w:rsidRDefault="003529F4" w:rsidP="003529F4">
      <w:pPr>
        <w:pStyle w:val="2"/>
        <w:spacing w:before="0" w:after="0"/>
        <w:jc w:val="center"/>
        <w:rPr>
          <w:rFonts w:ascii="Arial Narrow" w:hAnsi="Arial Narrow"/>
          <w:i w:val="0"/>
          <w:spacing w:val="60"/>
          <w:sz w:val="20"/>
          <w:szCs w:val="20"/>
        </w:rPr>
      </w:pPr>
      <w:r w:rsidRPr="003529F4">
        <w:rPr>
          <w:rFonts w:ascii="Arial Narrow" w:hAnsi="Arial Narrow"/>
          <w:i w:val="0"/>
          <w:spacing w:val="60"/>
          <w:sz w:val="20"/>
          <w:szCs w:val="20"/>
        </w:rPr>
        <w:t>Эвенкийский муниципальный район</w:t>
      </w:r>
    </w:p>
    <w:p w:rsidR="003529F4" w:rsidRPr="003529F4" w:rsidRDefault="003529F4" w:rsidP="003529F4">
      <w:pPr>
        <w:jc w:val="center"/>
        <w:rPr>
          <w:rFonts w:ascii="Arial Narrow" w:hAnsi="Arial Narrow"/>
          <w:b/>
          <w:sz w:val="20"/>
          <w:szCs w:val="20"/>
        </w:rPr>
      </w:pPr>
      <w:r w:rsidRPr="003529F4">
        <w:rPr>
          <w:rFonts w:ascii="Arial Narrow" w:hAnsi="Arial Narrow"/>
          <w:b/>
          <w:sz w:val="20"/>
          <w:szCs w:val="20"/>
        </w:rPr>
        <w:t>Администрация поселка Оскоба</w:t>
      </w:r>
    </w:p>
    <w:p w:rsidR="003529F4" w:rsidRPr="003529F4" w:rsidRDefault="003529F4" w:rsidP="003529F4">
      <w:pPr>
        <w:pBdr>
          <w:bottom w:val="single" w:sz="4" w:space="1" w:color="auto"/>
        </w:pBdr>
        <w:rPr>
          <w:rFonts w:ascii="Arial Narrow" w:hAnsi="Arial Narrow"/>
          <w:b/>
          <w:sz w:val="20"/>
          <w:szCs w:val="20"/>
          <w:u w:val="single"/>
        </w:rPr>
      </w:pPr>
    </w:p>
    <w:p w:rsidR="003529F4" w:rsidRPr="003529F4" w:rsidRDefault="003529F4" w:rsidP="003529F4">
      <w:pPr>
        <w:jc w:val="center"/>
        <w:rPr>
          <w:rFonts w:ascii="Arial Narrow" w:hAnsi="Arial Narrow"/>
          <w:b/>
          <w:sz w:val="20"/>
          <w:szCs w:val="20"/>
        </w:rPr>
      </w:pPr>
    </w:p>
    <w:p w:rsidR="003529F4" w:rsidRPr="003529F4" w:rsidRDefault="003529F4" w:rsidP="003529F4">
      <w:pPr>
        <w:jc w:val="center"/>
        <w:rPr>
          <w:rFonts w:ascii="Arial Narrow" w:hAnsi="Arial Narrow"/>
          <w:b/>
          <w:sz w:val="20"/>
          <w:szCs w:val="20"/>
        </w:rPr>
      </w:pPr>
      <w:r w:rsidRPr="003529F4">
        <w:rPr>
          <w:rFonts w:ascii="Arial Narrow" w:hAnsi="Arial Narrow"/>
          <w:b/>
          <w:sz w:val="20"/>
          <w:szCs w:val="20"/>
        </w:rPr>
        <w:t>ПОСТАНОВЛЕНИЕ</w:t>
      </w:r>
    </w:p>
    <w:p w:rsidR="003529F4" w:rsidRPr="003529F4" w:rsidRDefault="003529F4" w:rsidP="003529F4">
      <w:pPr>
        <w:rPr>
          <w:rFonts w:ascii="Arial Narrow" w:hAnsi="Arial Narrow"/>
          <w:b/>
          <w:sz w:val="20"/>
          <w:szCs w:val="20"/>
        </w:rPr>
      </w:pPr>
    </w:p>
    <w:p w:rsidR="003529F4" w:rsidRPr="003529F4" w:rsidRDefault="003529F4" w:rsidP="003529F4">
      <w:pPr>
        <w:jc w:val="both"/>
        <w:rPr>
          <w:rFonts w:ascii="Arial Narrow" w:hAnsi="Arial Narrow"/>
          <w:sz w:val="20"/>
          <w:szCs w:val="20"/>
        </w:rPr>
      </w:pPr>
      <w:r w:rsidRPr="003529F4">
        <w:rPr>
          <w:rFonts w:ascii="Arial Narrow" w:hAnsi="Arial Narrow"/>
          <w:sz w:val="20"/>
          <w:szCs w:val="20"/>
        </w:rPr>
        <w:t xml:space="preserve">05.10.2023 года                                                                                   </w:t>
      </w:r>
      <w:r>
        <w:rPr>
          <w:rFonts w:ascii="Arial Narrow" w:hAnsi="Arial Narrow"/>
          <w:sz w:val="20"/>
          <w:szCs w:val="20"/>
        </w:rPr>
        <w:t xml:space="preserve">              </w:t>
      </w:r>
      <w:r w:rsidR="00D06F71">
        <w:rPr>
          <w:rFonts w:ascii="Arial Narrow" w:hAnsi="Arial Narrow"/>
          <w:sz w:val="20"/>
          <w:szCs w:val="20"/>
        </w:rPr>
        <w:t xml:space="preserve">   </w:t>
      </w:r>
      <w:r>
        <w:rPr>
          <w:rFonts w:ascii="Arial Narrow" w:hAnsi="Arial Narrow"/>
          <w:sz w:val="20"/>
          <w:szCs w:val="20"/>
        </w:rPr>
        <w:t xml:space="preserve">  </w:t>
      </w:r>
      <w:r w:rsidR="008C17C0" w:rsidRPr="00B64CE4">
        <w:rPr>
          <w:rFonts w:ascii="Arial Narrow" w:hAnsi="Arial Narrow"/>
          <w:sz w:val="20"/>
          <w:szCs w:val="20"/>
        </w:rPr>
        <w:t xml:space="preserve">  </w:t>
      </w:r>
      <w:r>
        <w:rPr>
          <w:rFonts w:ascii="Arial Narrow" w:hAnsi="Arial Narrow"/>
          <w:sz w:val="20"/>
          <w:szCs w:val="20"/>
        </w:rPr>
        <w:t xml:space="preserve">             </w:t>
      </w:r>
      <w:r w:rsidR="00565239">
        <w:rPr>
          <w:rFonts w:ascii="Arial Narrow" w:hAnsi="Arial Narrow"/>
          <w:sz w:val="20"/>
          <w:szCs w:val="20"/>
        </w:rPr>
        <w:t xml:space="preserve">             </w:t>
      </w:r>
      <w:r>
        <w:rPr>
          <w:rFonts w:ascii="Arial Narrow" w:hAnsi="Arial Narrow"/>
          <w:sz w:val="20"/>
          <w:szCs w:val="20"/>
        </w:rPr>
        <w:t xml:space="preserve">                                                  </w:t>
      </w:r>
      <w:r w:rsidRPr="003529F4">
        <w:rPr>
          <w:rFonts w:ascii="Arial Narrow" w:hAnsi="Arial Narrow"/>
          <w:sz w:val="20"/>
          <w:szCs w:val="20"/>
        </w:rPr>
        <w:t xml:space="preserve">    № 54-п</w:t>
      </w:r>
    </w:p>
    <w:p w:rsidR="003529F4" w:rsidRPr="003529F4" w:rsidRDefault="003529F4" w:rsidP="003529F4">
      <w:pPr>
        <w:autoSpaceDE w:val="0"/>
        <w:autoSpaceDN w:val="0"/>
        <w:adjustRightInd w:val="0"/>
        <w:rPr>
          <w:rFonts w:ascii="Arial Narrow" w:hAnsi="Arial Narrow"/>
          <w:b/>
          <w:sz w:val="20"/>
          <w:szCs w:val="20"/>
        </w:rPr>
      </w:pPr>
    </w:p>
    <w:p w:rsidR="003529F4" w:rsidRPr="003529F4" w:rsidRDefault="003529F4" w:rsidP="003529F4">
      <w:pPr>
        <w:autoSpaceDE w:val="0"/>
        <w:autoSpaceDN w:val="0"/>
        <w:adjustRightInd w:val="0"/>
        <w:jc w:val="center"/>
        <w:rPr>
          <w:rFonts w:ascii="Arial Narrow" w:hAnsi="Arial Narrow"/>
          <w:sz w:val="20"/>
          <w:szCs w:val="20"/>
          <w:u w:val="single"/>
        </w:rPr>
      </w:pPr>
      <w:r w:rsidRPr="003529F4">
        <w:rPr>
          <w:rFonts w:ascii="Arial Narrow" w:hAnsi="Arial Narrow"/>
          <w:b/>
          <w:sz w:val="20"/>
          <w:szCs w:val="20"/>
        </w:rPr>
        <w:t>Об утверждении отчета об исполнении бюджета поселка Оскоба за 9 месяцев 2023 года</w:t>
      </w:r>
    </w:p>
    <w:p w:rsidR="003529F4" w:rsidRPr="003529F4" w:rsidRDefault="003529F4" w:rsidP="003529F4">
      <w:pPr>
        <w:jc w:val="center"/>
        <w:rPr>
          <w:rFonts w:ascii="Arial Narrow" w:hAnsi="Arial Narrow"/>
          <w:sz w:val="20"/>
          <w:szCs w:val="20"/>
        </w:rPr>
      </w:pPr>
    </w:p>
    <w:p w:rsidR="003529F4" w:rsidRPr="003529F4" w:rsidRDefault="003529F4" w:rsidP="003529F4">
      <w:pPr>
        <w:autoSpaceDE w:val="0"/>
        <w:autoSpaceDN w:val="0"/>
        <w:adjustRightInd w:val="0"/>
        <w:ind w:firstLine="709"/>
        <w:jc w:val="both"/>
        <w:rPr>
          <w:rFonts w:ascii="Arial Narrow" w:hAnsi="Arial Narrow"/>
          <w:sz w:val="20"/>
          <w:szCs w:val="20"/>
        </w:rPr>
      </w:pPr>
      <w:r w:rsidRPr="003529F4">
        <w:rPr>
          <w:rFonts w:ascii="Arial Narrow" w:hAnsi="Arial Narrow"/>
          <w:sz w:val="20"/>
          <w:szCs w:val="20"/>
        </w:rPr>
        <w:t>В соответствие с пунктом 5 статьи 264.2 Бюджетного кодекса Российской Федерации</w:t>
      </w:r>
      <w:r>
        <w:rPr>
          <w:rFonts w:ascii="Arial Narrow" w:hAnsi="Arial Narrow"/>
          <w:sz w:val="20"/>
          <w:szCs w:val="20"/>
        </w:rPr>
        <w:t xml:space="preserve"> </w:t>
      </w:r>
      <w:r w:rsidRPr="003529F4">
        <w:rPr>
          <w:rFonts w:ascii="Arial Narrow" w:hAnsi="Arial Narrow"/>
          <w:b/>
          <w:sz w:val="20"/>
          <w:szCs w:val="20"/>
        </w:rPr>
        <w:t>ПОСТАНОВЛЯЮ:</w:t>
      </w:r>
    </w:p>
    <w:p w:rsidR="003529F4" w:rsidRPr="003529F4" w:rsidRDefault="003529F4" w:rsidP="003529F4">
      <w:pPr>
        <w:autoSpaceDE w:val="0"/>
        <w:autoSpaceDN w:val="0"/>
        <w:adjustRightInd w:val="0"/>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Pr="003529F4">
        <w:rPr>
          <w:rFonts w:ascii="Arial Narrow" w:hAnsi="Arial Narrow"/>
          <w:sz w:val="20"/>
          <w:szCs w:val="20"/>
        </w:rPr>
        <w:t>Утвердить отчет об исполнении бюджета поселка Оскоба за 9 месяцев 2023 года (приложение № 1).</w:t>
      </w:r>
    </w:p>
    <w:p w:rsidR="003529F4" w:rsidRPr="003529F4" w:rsidRDefault="003529F4" w:rsidP="003529F4">
      <w:pPr>
        <w:autoSpaceDE w:val="0"/>
        <w:autoSpaceDN w:val="0"/>
        <w:adjustRightInd w:val="0"/>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Pr="003529F4">
        <w:rPr>
          <w:rFonts w:ascii="Arial Narrow" w:hAnsi="Arial Narrow"/>
          <w:sz w:val="20"/>
          <w:szCs w:val="20"/>
        </w:rPr>
        <w:t>Утвердить отчет об использовании бюджетных ассигнований резервного фонда администрации поселка Оскоба Эвенкийского муниципального района Красноярского края за 9 месяцев 2023 года (приложение № 2);</w:t>
      </w:r>
    </w:p>
    <w:p w:rsidR="003529F4" w:rsidRPr="003529F4" w:rsidRDefault="003529F4" w:rsidP="003529F4">
      <w:pPr>
        <w:autoSpaceDE w:val="0"/>
        <w:autoSpaceDN w:val="0"/>
        <w:adjustRightInd w:val="0"/>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Pr="003529F4">
        <w:rPr>
          <w:rFonts w:ascii="Arial Narrow" w:hAnsi="Arial Narrow"/>
          <w:sz w:val="20"/>
          <w:szCs w:val="20"/>
        </w:rPr>
        <w:t>Постановление вступает в силу с момента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3529F4" w:rsidRPr="003529F4" w:rsidRDefault="003529F4" w:rsidP="003529F4">
      <w:pPr>
        <w:tabs>
          <w:tab w:val="left" w:pos="709"/>
        </w:tabs>
        <w:autoSpaceDE w:val="0"/>
        <w:autoSpaceDN w:val="0"/>
        <w:adjustRightInd w:val="0"/>
        <w:jc w:val="both"/>
        <w:rPr>
          <w:rFonts w:ascii="Arial Narrow" w:hAnsi="Arial Narrow"/>
          <w:sz w:val="20"/>
          <w:szCs w:val="20"/>
        </w:rPr>
      </w:pPr>
      <w:r>
        <w:rPr>
          <w:rFonts w:ascii="Arial Narrow" w:hAnsi="Arial Narrow"/>
          <w:sz w:val="20"/>
          <w:szCs w:val="20"/>
        </w:rPr>
        <w:t>4.</w:t>
      </w:r>
      <w:r>
        <w:rPr>
          <w:rFonts w:ascii="Arial Narrow" w:hAnsi="Arial Narrow"/>
          <w:sz w:val="20"/>
          <w:szCs w:val="20"/>
        </w:rPr>
        <w:tab/>
      </w:r>
      <w:r w:rsidRPr="003529F4">
        <w:rPr>
          <w:rFonts w:ascii="Arial Narrow" w:hAnsi="Arial Narrow"/>
          <w:sz w:val="20"/>
          <w:szCs w:val="20"/>
        </w:rPr>
        <w:t>Контроль исполнения настоящего постановления оставляю за собой.</w:t>
      </w:r>
    </w:p>
    <w:p w:rsidR="003529F4" w:rsidRPr="003529F4" w:rsidRDefault="003529F4" w:rsidP="003529F4">
      <w:pPr>
        <w:rPr>
          <w:rFonts w:ascii="Arial Narrow" w:hAnsi="Arial Narrow"/>
          <w:sz w:val="20"/>
          <w:szCs w:val="20"/>
        </w:rPr>
      </w:pPr>
    </w:p>
    <w:p w:rsidR="003529F4" w:rsidRPr="003529F4" w:rsidRDefault="003529F4" w:rsidP="003529F4">
      <w:pPr>
        <w:jc w:val="both"/>
        <w:rPr>
          <w:rFonts w:ascii="Arial Narrow" w:hAnsi="Arial Narrow"/>
          <w:sz w:val="20"/>
          <w:szCs w:val="20"/>
        </w:rPr>
      </w:pPr>
      <w:r w:rsidRPr="003529F4">
        <w:rPr>
          <w:rFonts w:ascii="Arial Narrow" w:hAnsi="Arial Narrow"/>
          <w:sz w:val="20"/>
          <w:szCs w:val="20"/>
        </w:rPr>
        <w:t xml:space="preserve">Глава поселка Оскоба                                        </w:t>
      </w:r>
      <w:r>
        <w:rPr>
          <w:rFonts w:ascii="Arial Narrow" w:hAnsi="Arial Narrow"/>
          <w:sz w:val="20"/>
          <w:szCs w:val="20"/>
        </w:rPr>
        <w:t xml:space="preserve">                        </w:t>
      </w:r>
      <w:r w:rsidR="008C17C0" w:rsidRPr="008C17C0">
        <w:rPr>
          <w:rFonts w:ascii="Arial Narrow" w:hAnsi="Arial Narrow"/>
          <w:sz w:val="20"/>
          <w:szCs w:val="20"/>
        </w:rPr>
        <w:t xml:space="preserve">   </w:t>
      </w:r>
      <w:r>
        <w:rPr>
          <w:rFonts w:ascii="Arial Narrow" w:hAnsi="Arial Narrow"/>
          <w:sz w:val="20"/>
          <w:szCs w:val="20"/>
        </w:rPr>
        <w:t xml:space="preserve"> </w:t>
      </w:r>
      <w:r w:rsidR="00565239">
        <w:rPr>
          <w:rFonts w:ascii="Arial Narrow" w:hAnsi="Arial Narrow"/>
          <w:sz w:val="20"/>
          <w:szCs w:val="20"/>
        </w:rPr>
        <w:t xml:space="preserve">       </w:t>
      </w:r>
      <w:r w:rsidR="00D06F71">
        <w:rPr>
          <w:rFonts w:ascii="Arial Narrow" w:hAnsi="Arial Narrow"/>
          <w:sz w:val="20"/>
          <w:szCs w:val="20"/>
        </w:rPr>
        <w:t xml:space="preserve">  </w:t>
      </w:r>
      <w:r w:rsidR="00565239">
        <w:rPr>
          <w:rFonts w:ascii="Arial Narrow" w:hAnsi="Arial Narrow"/>
          <w:sz w:val="20"/>
          <w:szCs w:val="20"/>
        </w:rPr>
        <w:t xml:space="preserve">     </w:t>
      </w:r>
      <w:r>
        <w:rPr>
          <w:rFonts w:ascii="Arial Narrow" w:hAnsi="Arial Narrow"/>
          <w:sz w:val="20"/>
          <w:szCs w:val="20"/>
        </w:rPr>
        <w:t xml:space="preserve">  п/п        </w:t>
      </w:r>
      <w:r w:rsidR="00D06F71">
        <w:rPr>
          <w:rFonts w:ascii="Arial Narrow" w:hAnsi="Arial Narrow"/>
          <w:sz w:val="20"/>
          <w:szCs w:val="20"/>
        </w:rPr>
        <w:t xml:space="preserve"> </w:t>
      </w:r>
      <w:r>
        <w:rPr>
          <w:rFonts w:ascii="Arial Narrow" w:hAnsi="Arial Narrow"/>
          <w:sz w:val="20"/>
          <w:szCs w:val="20"/>
        </w:rPr>
        <w:t xml:space="preserve">     </w:t>
      </w:r>
      <w:r w:rsidR="008C17C0" w:rsidRPr="008C17C0">
        <w:rPr>
          <w:rFonts w:ascii="Arial Narrow" w:hAnsi="Arial Narrow"/>
          <w:sz w:val="20"/>
          <w:szCs w:val="20"/>
        </w:rPr>
        <w:t xml:space="preserve">     </w:t>
      </w:r>
      <w:r>
        <w:rPr>
          <w:rFonts w:ascii="Arial Narrow" w:hAnsi="Arial Narrow"/>
          <w:sz w:val="20"/>
          <w:szCs w:val="20"/>
        </w:rPr>
        <w:t xml:space="preserve">                                         </w:t>
      </w:r>
      <w:r w:rsidRPr="003529F4">
        <w:rPr>
          <w:rFonts w:ascii="Arial Narrow" w:hAnsi="Arial Narrow"/>
          <w:sz w:val="20"/>
          <w:szCs w:val="20"/>
        </w:rPr>
        <w:t xml:space="preserve">              Е.В. Кутишенко</w:t>
      </w:r>
    </w:p>
    <w:p w:rsidR="00B25923" w:rsidRDefault="00B25923" w:rsidP="00B25923">
      <w:pPr>
        <w:pStyle w:val="afffa"/>
        <w:jc w:val="center"/>
        <w:rPr>
          <w:rFonts w:ascii="Arial Narrow" w:hAnsi="Arial Narrow"/>
        </w:rPr>
      </w:pPr>
    </w:p>
    <w:p w:rsidR="003529F4" w:rsidRDefault="003529F4" w:rsidP="00B25923">
      <w:pPr>
        <w:pStyle w:val="afffa"/>
        <w:jc w:val="center"/>
        <w:rPr>
          <w:rFonts w:ascii="Arial Narrow" w:hAnsi="Arial Narrow"/>
        </w:rPr>
        <w:sectPr w:rsidR="003529F4" w:rsidSect="0072105F">
          <w:pgSz w:w="11906" w:h="16838"/>
          <w:pgMar w:top="1134" w:right="851" w:bottom="1134" w:left="993" w:header="709" w:footer="709" w:gutter="0"/>
          <w:cols w:space="708"/>
          <w:docGrid w:linePitch="360"/>
        </w:sectPr>
      </w:pPr>
    </w:p>
    <w:tbl>
      <w:tblPr>
        <w:tblW w:w="11259" w:type="dxa"/>
        <w:tblInd w:w="108" w:type="dxa"/>
        <w:tblLook w:val="04A0" w:firstRow="1" w:lastRow="0" w:firstColumn="1" w:lastColumn="0" w:noHBand="0" w:noVBand="1"/>
      </w:tblPr>
      <w:tblGrid>
        <w:gridCol w:w="4400"/>
        <w:gridCol w:w="719"/>
        <w:gridCol w:w="2340"/>
        <w:gridCol w:w="1360"/>
        <w:gridCol w:w="1220"/>
        <w:gridCol w:w="1220"/>
      </w:tblGrid>
      <w:tr w:rsidR="003529F4" w:rsidRPr="003529F4" w:rsidTr="00764EE8">
        <w:trPr>
          <w:trHeight w:val="300"/>
        </w:trPr>
        <w:tc>
          <w:tcPr>
            <w:tcW w:w="4400" w:type="dxa"/>
            <w:tcBorders>
              <w:top w:val="nil"/>
              <w:left w:val="nil"/>
              <w:bottom w:val="nil"/>
              <w:right w:val="nil"/>
            </w:tcBorders>
            <w:shd w:val="clear" w:color="auto" w:fill="auto"/>
            <w:noWrap/>
            <w:hideMark/>
          </w:tcPr>
          <w:p w:rsidR="003529F4" w:rsidRPr="003529F4" w:rsidRDefault="003529F4">
            <w:pPr>
              <w:rPr>
                <w:rFonts w:ascii="Arial Narrow" w:hAnsi="Arial Narrow"/>
                <w:sz w:val="20"/>
                <w:szCs w:val="20"/>
              </w:rPr>
            </w:pPr>
          </w:p>
        </w:tc>
        <w:tc>
          <w:tcPr>
            <w:tcW w:w="719" w:type="dxa"/>
            <w:tcBorders>
              <w:top w:val="nil"/>
              <w:left w:val="nil"/>
              <w:bottom w:val="nil"/>
              <w:right w:val="nil"/>
            </w:tcBorders>
            <w:shd w:val="clear" w:color="auto" w:fill="auto"/>
            <w:noWrap/>
            <w:vAlign w:val="bottom"/>
            <w:hideMark/>
          </w:tcPr>
          <w:p w:rsidR="003529F4" w:rsidRPr="003529F4" w:rsidRDefault="003529F4">
            <w:pPr>
              <w:rPr>
                <w:rFonts w:ascii="Arial Narrow" w:hAnsi="Arial Narrow"/>
                <w:sz w:val="20"/>
                <w:szCs w:val="20"/>
              </w:rPr>
            </w:pPr>
          </w:p>
        </w:tc>
        <w:tc>
          <w:tcPr>
            <w:tcW w:w="2340" w:type="dxa"/>
            <w:tcBorders>
              <w:top w:val="nil"/>
              <w:left w:val="nil"/>
              <w:bottom w:val="nil"/>
              <w:right w:val="nil"/>
            </w:tcBorders>
            <w:shd w:val="clear" w:color="auto" w:fill="auto"/>
            <w:noWrap/>
            <w:vAlign w:val="bottom"/>
            <w:hideMark/>
          </w:tcPr>
          <w:p w:rsidR="003529F4" w:rsidRPr="003529F4" w:rsidRDefault="003529F4" w:rsidP="00764EE8">
            <w:pPr>
              <w:jc w:val="right"/>
              <w:rPr>
                <w:rFonts w:ascii="Arial Narrow" w:hAnsi="Arial Narrow"/>
                <w:sz w:val="20"/>
                <w:szCs w:val="20"/>
              </w:rPr>
            </w:pPr>
          </w:p>
        </w:tc>
        <w:tc>
          <w:tcPr>
            <w:tcW w:w="3800" w:type="dxa"/>
            <w:gridSpan w:val="3"/>
            <w:tcBorders>
              <w:top w:val="nil"/>
              <w:left w:val="nil"/>
              <w:bottom w:val="nil"/>
              <w:right w:val="nil"/>
            </w:tcBorders>
            <w:shd w:val="clear" w:color="auto" w:fill="auto"/>
            <w:noWrap/>
            <w:vAlign w:val="bottom"/>
            <w:hideMark/>
          </w:tcPr>
          <w:p w:rsidR="003529F4" w:rsidRPr="003529F4" w:rsidRDefault="003529F4" w:rsidP="00764EE8">
            <w:pPr>
              <w:jc w:val="right"/>
              <w:rPr>
                <w:rFonts w:ascii="Arial Narrow" w:hAnsi="Arial Narrow" w:cs="Calibri"/>
                <w:color w:val="000000"/>
                <w:sz w:val="20"/>
                <w:szCs w:val="20"/>
              </w:rPr>
            </w:pPr>
            <w:r w:rsidRPr="003529F4">
              <w:rPr>
                <w:rFonts w:ascii="Arial Narrow" w:hAnsi="Arial Narrow" w:cs="Calibri"/>
                <w:color w:val="000000"/>
                <w:sz w:val="20"/>
                <w:szCs w:val="20"/>
              </w:rPr>
              <w:t>Приложение 1</w:t>
            </w:r>
          </w:p>
        </w:tc>
      </w:tr>
      <w:tr w:rsidR="003529F4" w:rsidRPr="003529F4" w:rsidTr="00764EE8">
        <w:trPr>
          <w:trHeight w:val="70"/>
        </w:trPr>
        <w:tc>
          <w:tcPr>
            <w:tcW w:w="4400" w:type="dxa"/>
            <w:tcBorders>
              <w:top w:val="nil"/>
              <w:left w:val="nil"/>
              <w:bottom w:val="nil"/>
              <w:right w:val="nil"/>
            </w:tcBorders>
            <w:shd w:val="clear" w:color="auto" w:fill="auto"/>
            <w:noWrap/>
            <w:hideMark/>
          </w:tcPr>
          <w:p w:rsidR="003529F4" w:rsidRPr="003529F4" w:rsidRDefault="003529F4">
            <w:pPr>
              <w:jc w:val="right"/>
              <w:rPr>
                <w:rFonts w:ascii="Arial Narrow" w:hAnsi="Arial Narrow" w:cs="Calibri"/>
                <w:color w:val="000000"/>
                <w:sz w:val="20"/>
                <w:szCs w:val="20"/>
              </w:rPr>
            </w:pPr>
          </w:p>
        </w:tc>
        <w:tc>
          <w:tcPr>
            <w:tcW w:w="719" w:type="dxa"/>
            <w:tcBorders>
              <w:top w:val="nil"/>
              <w:left w:val="nil"/>
              <w:bottom w:val="nil"/>
              <w:right w:val="nil"/>
            </w:tcBorders>
            <w:shd w:val="clear" w:color="auto" w:fill="auto"/>
            <w:noWrap/>
            <w:vAlign w:val="bottom"/>
            <w:hideMark/>
          </w:tcPr>
          <w:p w:rsidR="003529F4" w:rsidRPr="003529F4" w:rsidRDefault="003529F4">
            <w:pPr>
              <w:rPr>
                <w:rFonts w:ascii="Arial Narrow" w:hAnsi="Arial Narrow"/>
                <w:sz w:val="20"/>
                <w:szCs w:val="20"/>
              </w:rPr>
            </w:pPr>
          </w:p>
        </w:tc>
        <w:tc>
          <w:tcPr>
            <w:tcW w:w="6140" w:type="dxa"/>
            <w:gridSpan w:val="4"/>
            <w:tcBorders>
              <w:top w:val="nil"/>
              <w:left w:val="nil"/>
              <w:bottom w:val="nil"/>
              <w:right w:val="nil"/>
            </w:tcBorders>
            <w:shd w:val="clear" w:color="auto" w:fill="auto"/>
            <w:noWrap/>
            <w:vAlign w:val="bottom"/>
            <w:hideMark/>
          </w:tcPr>
          <w:p w:rsidR="003529F4" w:rsidRPr="003529F4" w:rsidRDefault="003529F4" w:rsidP="00764EE8">
            <w:pPr>
              <w:jc w:val="right"/>
              <w:rPr>
                <w:rFonts w:ascii="Arial Narrow" w:hAnsi="Arial Narrow" w:cs="Calibri"/>
                <w:color w:val="000000"/>
                <w:sz w:val="20"/>
                <w:szCs w:val="20"/>
              </w:rPr>
            </w:pPr>
            <w:r w:rsidRPr="003529F4">
              <w:rPr>
                <w:rFonts w:ascii="Arial Narrow" w:hAnsi="Arial Narrow" w:cs="Calibri"/>
                <w:color w:val="000000"/>
                <w:sz w:val="20"/>
                <w:szCs w:val="20"/>
              </w:rPr>
              <w:t>к Постановлению № 54-п от 05.10.2023г.</w:t>
            </w:r>
          </w:p>
        </w:tc>
      </w:tr>
      <w:tr w:rsidR="003529F4" w:rsidRPr="003529F4" w:rsidTr="006D1CAA">
        <w:trPr>
          <w:trHeight w:val="70"/>
        </w:trPr>
        <w:tc>
          <w:tcPr>
            <w:tcW w:w="4400" w:type="dxa"/>
            <w:tcBorders>
              <w:top w:val="nil"/>
              <w:left w:val="nil"/>
              <w:bottom w:val="nil"/>
              <w:right w:val="nil"/>
            </w:tcBorders>
            <w:shd w:val="clear" w:color="auto" w:fill="auto"/>
            <w:noWrap/>
            <w:hideMark/>
          </w:tcPr>
          <w:p w:rsidR="003529F4" w:rsidRPr="003529F4" w:rsidRDefault="003529F4">
            <w:pPr>
              <w:jc w:val="right"/>
              <w:rPr>
                <w:rFonts w:ascii="Arial Narrow" w:hAnsi="Arial Narrow" w:cs="Calibri"/>
                <w:color w:val="000000"/>
                <w:sz w:val="20"/>
                <w:szCs w:val="20"/>
              </w:rPr>
            </w:pPr>
          </w:p>
        </w:tc>
        <w:tc>
          <w:tcPr>
            <w:tcW w:w="719" w:type="dxa"/>
            <w:tcBorders>
              <w:top w:val="nil"/>
              <w:left w:val="nil"/>
              <w:bottom w:val="nil"/>
              <w:right w:val="nil"/>
            </w:tcBorders>
            <w:shd w:val="clear" w:color="auto" w:fill="auto"/>
            <w:noWrap/>
            <w:vAlign w:val="bottom"/>
            <w:hideMark/>
          </w:tcPr>
          <w:p w:rsidR="003529F4" w:rsidRPr="003529F4" w:rsidRDefault="003529F4">
            <w:pPr>
              <w:rPr>
                <w:rFonts w:ascii="Arial Narrow" w:hAnsi="Arial Narrow"/>
                <w:sz w:val="20"/>
                <w:szCs w:val="20"/>
              </w:rPr>
            </w:pPr>
          </w:p>
        </w:tc>
        <w:tc>
          <w:tcPr>
            <w:tcW w:w="6140" w:type="dxa"/>
            <w:gridSpan w:val="4"/>
            <w:tcBorders>
              <w:top w:val="nil"/>
              <w:left w:val="nil"/>
              <w:bottom w:val="nil"/>
              <w:right w:val="nil"/>
            </w:tcBorders>
            <w:shd w:val="clear" w:color="auto" w:fill="auto"/>
            <w:vAlign w:val="bottom"/>
            <w:hideMark/>
          </w:tcPr>
          <w:p w:rsidR="00764EE8" w:rsidRDefault="003529F4" w:rsidP="00764EE8">
            <w:pPr>
              <w:jc w:val="right"/>
              <w:rPr>
                <w:rFonts w:ascii="Arial Narrow" w:hAnsi="Arial Narrow" w:cs="Calibri"/>
                <w:color w:val="000000"/>
                <w:sz w:val="20"/>
                <w:szCs w:val="20"/>
              </w:rPr>
            </w:pPr>
            <w:r w:rsidRPr="003529F4">
              <w:rPr>
                <w:rFonts w:ascii="Arial Narrow" w:hAnsi="Arial Narrow" w:cs="Calibri"/>
                <w:color w:val="000000"/>
                <w:sz w:val="20"/>
                <w:szCs w:val="20"/>
              </w:rPr>
              <w:t>Об утверждении отчета об исполнении бюджета поселка Оскоба</w:t>
            </w:r>
          </w:p>
          <w:p w:rsidR="003529F4" w:rsidRPr="003529F4" w:rsidRDefault="003529F4" w:rsidP="00764EE8">
            <w:pPr>
              <w:jc w:val="right"/>
              <w:rPr>
                <w:rFonts w:ascii="Arial Narrow" w:hAnsi="Arial Narrow" w:cs="Calibri"/>
                <w:color w:val="000000"/>
                <w:sz w:val="20"/>
                <w:szCs w:val="20"/>
              </w:rPr>
            </w:pPr>
            <w:r w:rsidRPr="003529F4">
              <w:rPr>
                <w:rFonts w:ascii="Arial Narrow" w:hAnsi="Arial Narrow" w:cs="Calibri"/>
                <w:color w:val="000000"/>
                <w:sz w:val="20"/>
                <w:szCs w:val="20"/>
              </w:rPr>
              <w:t>за 9 месяцев 2023 года</w:t>
            </w:r>
          </w:p>
        </w:tc>
      </w:tr>
      <w:tr w:rsidR="003529F4" w:rsidRPr="003529F4" w:rsidTr="00764EE8">
        <w:trPr>
          <w:trHeight w:val="70"/>
        </w:trPr>
        <w:tc>
          <w:tcPr>
            <w:tcW w:w="4400" w:type="dxa"/>
            <w:tcBorders>
              <w:top w:val="nil"/>
              <w:left w:val="nil"/>
              <w:bottom w:val="nil"/>
              <w:right w:val="nil"/>
            </w:tcBorders>
            <w:shd w:val="clear" w:color="auto" w:fill="auto"/>
            <w:noWrap/>
            <w:hideMark/>
          </w:tcPr>
          <w:p w:rsidR="003529F4" w:rsidRPr="003529F4" w:rsidRDefault="003529F4">
            <w:pPr>
              <w:jc w:val="right"/>
              <w:rPr>
                <w:rFonts w:ascii="Arial Narrow" w:hAnsi="Arial Narrow" w:cs="Calibri"/>
                <w:color w:val="000000"/>
                <w:sz w:val="20"/>
                <w:szCs w:val="20"/>
              </w:rPr>
            </w:pPr>
          </w:p>
        </w:tc>
        <w:tc>
          <w:tcPr>
            <w:tcW w:w="719" w:type="dxa"/>
            <w:tcBorders>
              <w:top w:val="nil"/>
              <w:left w:val="nil"/>
              <w:bottom w:val="nil"/>
              <w:right w:val="nil"/>
            </w:tcBorders>
            <w:shd w:val="clear" w:color="auto" w:fill="auto"/>
            <w:noWrap/>
            <w:vAlign w:val="bottom"/>
            <w:hideMark/>
          </w:tcPr>
          <w:p w:rsidR="003529F4" w:rsidRPr="003529F4" w:rsidRDefault="003529F4">
            <w:pPr>
              <w:rPr>
                <w:rFonts w:ascii="Arial Narrow" w:hAnsi="Arial Narrow"/>
                <w:sz w:val="20"/>
                <w:szCs w:val="20"/>
              </w:rPr>
            </w:pPr>
          </w:p>
        </w:tc>
        <w:tc>
          <w:tcPr>
            <w:tcW w:w="2340" w:type="dxa"/>
            <w:tcBorders>
              <w:top w:val="nil"/>
              <w:left w:val="nil"/>
              <w:bottom w:val="nil"/>
              <w:right w:val="nil"/>
            </w:tcBorders>
            <w:shd w:val="clear" w:color="auto" w:fill="auto"/>
            <w:noWrap/>
            <w:vAlign w:val="bottom"/>
            <w:hideMark/>
          </w:tcPr>
          <w:p w:rsidR="003529F4" w:rsidRPr="003529F4" w:rsidRDefault="003529F4">
            <w:pPr>
              <w:rPr>
                <w:rFonts w:ascii="Arial Narrow" w:hAnsi="Arial Narrow"/>
                <w:sz w:val="20"/>
                <w:szCs w:val="20"/>
              </w:rPr>
            </w:pPr>
          </w:p>
        </w:tc>
        <w:tc>
          <w:tcPr>
            <w:tcW w:w="3800" w:type="dxa"/>
            <w:gridSpan w:val="3"/>
            <w:tcBorders>
              <w:top w:val="nil"/>
              <w:left w:val="nil"/>
              <w:bottom w:val="nil"/>
              <w:right w:val="nil"/>
            </w:tcBorders>
            <w:shd w:val="clear" w:color="auto" w:fill="auto"/>
            <w:noWrap/>
            <w:vAlign w:val="bottom"/>
            <w:hideMark/>
          </w:tcPr>
          <w:p w:rsidR="003529F4" w:rsidRPr="003529F4" w:rsidRDefault="003529F4">
            <w:pPr>
              <w:rPr>
                <w:rFonts w:ascii="Arial Narrow" w:hAnsi="Arial Narrow"/>
                <w:sz w:val="20"/>
                <w:szCs w:val="20"/>
              </w:rPr>
            </w:pPr>
          </w:p>
        </w:tc>
      </w:tr>
      <w:tr w:rsidR="003529F4" w:rsidRPr="003529F4" w:rsidTr="006D1CAA">
        <w:trPr>
          <w:trHeight w:val="70"/>
        </w:trPr>
        <w:tc>
          <w:tcPr>
            <w:tcW w:w="8819" w:type="dxa"/>
            <w:gridSpan w:val="4"/>
            <w:tcBorders>
              <w:top w:val="nil"/>
              <w:left w:val="nil"/>
              <w:bottom w:val="nil"/>
              <w:right w:val="nil"/>
            </w:tcBorders>
            <w:shd w:val="clear" w:color="auto" w:fill="auto"/>
            <w:noWrap/>
            <w:vAlign w:val="bottom"/>
            <w:hideMark/>
          </w:tcPr>
          <w:p w:rsidR="003529F4" w:rsidRDefault="003529F4">
            <w:pPr>
              <w:jc w:val="center"/>
              <w:rPr>
                <w:rFonts w:ascii="Arial Narrow" w:hAnsi="Arial Narrow"/>
                <w:b/>
                <w:bCs/>
                <w:sz w:val="20"/>
                <w:szCs w:val="20"/>
              </w:rPr>
            </w:pPr>
            <w:r w:rsidRPr="003529F4">
              <w:rPr>
                <w:rFonts w:ascii="Arial Narrow" w:hAnsi="Arial Narrow"/>
                <w:b/>
                <w:bCs/>
                <w:sz w:val="20"/>
                <w:szCs w:val="20"/>
              </w:rPr>
              <w:t>1. Доходы бюджета</w:t>
            </w:r>
          </w:p>
          <w:p w:rsidR="00764EE8" w:rsidRPr="003529F4" w:rsidRDefault="00764EE8">
            <w:pPr>
              <w:jc w:val="center"/>
              <w:rPr>
                <w:rFonts w:ascii="Arial Narrow" w:hAnsi="Arial Narrow"/>
                <w:b/>
                <w:bCs/>
                <w:sz w:val="20"/>
                <w:szCs w:val="20"/>
              </w:rPr>
            </w:pPr>
          </w:p>
        </w:tc>
        <w:tc>
          <w:tcPr>
            <w:tcW w:w="1220" w:type="dxa"/>
            <w:tcBorders>
              <w:top w:val="nil"/>
              <w:left w:val="nil"/>
              <w:bottom w:val="nil"/>
              <w:right w:val="nil"/>
            </w:tcBorders>
            <w:shd w:val="clear" w:color="auto" w:fill="auto"/>
            <w:noWrap/>
            <w:vAlign w:val="bottom"/>
            <w:hideMark/>
          </w:tcPr>
          <w:p w:rsidR="003529F4" w:rsidRPr="003529F4" w:rsidRDefault="003529F4">
            <w:pPr>
              <w:jc w:val="center"/>
              <w:rPr>
                <w:rFonts w:ascii="Arial Narrow" w:hAnsi="Arial Narrow"/>
                <w:b/>
                <w:bCs/>
                <w:sz w:val="20"/>
                <w:szCs w:val="20"/>
              </w:rPr>
            </w:pPr>
          </w:p>
        </w:tc>
        <w:tc>
          <w:tcPr>
            <w:tcW w:w="1220" w:type="dxa"/>
            <w:tcBorders>
              <w:top w:val="nil"/>
              <w:left w:val="nil"/>
              <w:bottom w:val="nil"/>
              <w:right w:val="nil"/>
            </w:tcBorders>
            <w:shd w:val="clear" w:color="auto" w:fill="auto"/>
            <w:noWrap/>
            <w:vAlign w:val="bottom"/>
            <w:hideMark/>
          </w:tcPr>
          <w:p w:rsidR="003529F4" w:rsidRPr="003529F4" w:rsidRDefault="003529F4">
            <w:pPr>
              <w:jc w:val="center"/>
              <w:rPr>
                <w:rFonts w:ascii="Arial Narrow" w:hAnsi="Arial Narrow"/>
                <w:sz w:val="20"/>
                <w:szCs w:val="20"/>
              </w:rPr>
            </w:pPr>
          </w:p>
        </w:tc>
      </w:tr>
      <w:tr w:rsidR="003529F4" w:rsidRPr="003529F4" w:rsidTr="00764EE8">
        <w:trPr>
          <w:trHeight w:val="276"/>
        </w:trPr>
        <w:tc>
          <w:tcPr>
            <w:tcW w:w="44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529F4" w:rsidRPr="003529F4" w:rsidRDefault="003529F4">
            <w:pPr>
              <w:jc w:val="center"/>
              <w:rPr>
                <w:rFonts w:ascii="Arial Narrow" w:hAnsi="Arial Narrow"/>
                <w:sz w:val="20"/>
                <w:szCs w:val="20"/>
              </w:rPr>
            </w:pPr>
            <w:r w:rsidRPr="003529F4">
              <w:rPr>
                <w:rFonts w:ascii="Arial Narrow" w:hAnsi="Arial Narrow"/>
                <w:sz w:val="20"/>
                <w:szCs w:val="20"/>
              </w:rPr>
              <w:t xml:space="preserve"> Наименование показателя</w:t>
            </w:r>
          </w:p>
        </w:tc>
        <w:tc>
          <w:tcPr>
            <w:tcW w:w="7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29F4" w:rsidRPr="003529F4" w:rsidRDefault="003529F4">
            <w:pPr>
              <w:jc w:val="center"/>
              <w:rPr>
                <w:rFonts w:ascii="Arial Narrow" w:hAnsi="Arial Narrow"/>
                <w:sz w:val="20"/>
                <w:szCs w:val="20"/>
              </w:rPr>
            </w:pPr>
            <w:r w:rsidRPr="003529F4">
              <w:rPr>
                <w:rFonts w:ascii="Arial Narrow" w:hAnsi="Arial Narrow"/>
                <w:sz w:val="20"/>
                <w:szCs w:val="20"/>
              </w:rPr>
              <w:t>Код строки</w:t>
            </w:r>
          </w:p>
        </w:tc>
        <w:tc>
          <w:tcPr>
            <w:tcW w:w="2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29F4" w:rsidRPr="003529F4" w:rsidRDefault="003529F4">
            <w:pPr>
              <w:jc w:val="center"/>
              <w:rPr>
                <w:rFonts w:ascii="Arial Narrow" w:hAnsi="Arial Narrow"/>
                <w:sz w:val="20"/>
                <w:szCs w:val="20"/>
              </w:rPr>
            </w:pPr>
            <w:r w:rsidRPr="003529F4">
              <w:rPr>
                <w:rFonts w:ascii="Arial Narrow" w:hAnsi="Arial Narrow"/>
                <w:sz w:val="20"/>
                <w:szCs w:val="20"/>
              </w:rPr>
              <w:t>Код дохода по бюджетной классификации</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29F4" w:rsidRPr="003529F4" w:rsidRDefault="003529F4">
            <w:pPr>
              <w:jc w:val="center"/>
              <w:rPr>
                <w:rFonts w:ascii="Arial Narrow" w:hAnsi="Arial Narrow"/>
                <w:sz w:val="20"/>
                <w:szCs w:val="20"/>
              </w:rPr>
            </w:pPr>
            <w:r w:rsidRPr="003529F4">
              <w:rPr>
                <w:rFonts w:ascii="Arial Narrow" w:hAnsi="Arial Narrow"/>
                <w:sz w:val="20"/>
                <w:szCs w:val="20"/>
              </w:rPr>
              <w:t>Утвержденные бюджетные назначения</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29F4" w:rsidRPr="003529F4" w:rsidRDefault="003529F4">
            <w:pPr>
              <w:jc w:val="center"/>
              <w:rPr>
                <w:rFonts w:ascii="Arial Narrow" w:hAnsi="Arial Narrow"/>
                <w:sz w:val="20"/>
                <w:szCs w:val="20"/>
              </w:rPr>
            </w:pPr>
            <w:r w:rsidRPr="003529F4">
              <w:rPr>
                <w:rFonts w:ascii="Arial Narrow" w:hAnsi="Arial Narrow"/>
                <w:sz w:val="20"/>
                <w:szCs w:val="20"/>
              </w:rPr>
              <w:t>Исполнено</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29F4" w:rsidRPr="003529F4" w:rsidRDefault="003529F4">
            <w:pPr>
              <w:jc w:val="center"/>
              <w:rPr>
                <w:rFonts w:ascii="Arial Narrow" w:hAnsi="Arial Narrow"/>
                <w:sz w:val="20"/>
                <w:szCs w:val="20"/>
              </w:rPr>
            </w:pPr>
            <w:r w:rsidRPr="003529F4">
              <w:rPr>
                <w:rFonts w:ascii="Arial Narrow" w:hAnsi="Arial Narrow"/>
                <w:sz w:val="20"/>
                <w:szCs w:val="20"/>
              </w:rPr>
              <w:t>% исполнения</w:t>
            </w:r>
          </w:p>
        </w:tc>
      </w:tr>
      <w:tr w:rsidR="003529F4" w:rsidRPr="003529F4" w:rsidTr="00764EE8">
        <w:trPr>
          <w:trHeight w:val="276"/>
        </w:trPr>
        <w:tc>
          <w:tcPr>
            <w:tcW w:w="4400" w:type="dxa"/>
            <w:vMerge/>
            <w:tcBorders>
              <w:top w:val="single" w:sz="4" w:space="0" w:color="auto"/>
              <w:left w:val="single" w:sz="4" w:space="0" w:color="auto"/>
              <w:bottom w:val="single" w:sz="4" w:space="0" w:color="auto"/>
              <w:right w:val="single" w:sz="4" w:space="0" w:color="auto"/>
            </w:tcBorders>
            <w:vAlign w:val="center"/>
            <w:hideMark/>
          </w:tcPr>
          <w:p w:rsidR="003529F4" w:rsidRPr="003529F4" w:rsidRDefault="003529F4">
            <w:pPr>
              <w:rPr>
                <w:rFonts w:ascii="Arial Narrow" w:hAnsi="Arial Narrow"/>
                <w:sz w:val="20"/>
                <w:szCs w:val="20"/>
              </w:rPr>
            </w:pPr>
          </w:p>
        </w:tc>
        <w:tc>
          <w:tcPr>
            <w:tcW w:w="719" w:type="dxa"/>
            <w:vMerge/>
            <w:tcBorders>
              <w:top w:val="single" w:sz="4" w:space="0" w:color="auto"/>
              <w:left w:val="single" w:sz="4" w:space="0" w:color="auto"/>
              <w:bottom w:val="single" w:sz="4" w:space="0" w:color="auto"/>
              <w:right w:val="single" w:sz="4" w:space="0" w:color="auto"/>
            </w:tcBorders>
            <w:vAlign w:val="center"/>
            <w:hideMark/>
          </w:tcPr>
          <w:p w:rsidR="003529F4" w:rsidRPr="003529F4" w:rsidRDefault="003529F4">
            <w:pPr>
              <w:rPr>
                <w:rFonts w:ascii="Arial Narrow" w:hAnsi="Arial Narrow"/>
                <w:sz w:val="20"/>
                <w:szCs w:val="20"/>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3529F4" w:rsidRPr="003529F4" w:rsidRDefault="003529F4">
            <w:pPr>
              <w:rPr>
                <w:rFonts w:ascii="Arial Narrow" w:hAnsi="Arial Narrow"/>
                <w:sz w:val="20"/>
                <w:szCs w:val="20"/>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3529F4" w:rsidRPr="003529F4" w:rsidRDefault="003529F4">
            <w:pPr>
              <w:rPr>
                <w:rFonts w:ascii="Arial Narrow" w:hAnsi="Arial Narrow"/>
                <w:sz w:val="20"/>
                <w:szCs w:val="20"/>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3529F4" w:rsidRPr="003529F4" w:rsidRDefault="003529F4">
            <w:pPr>
              <w:rPr>
                <w:rFonts w:ascii="Arial Narrow" w:hAnsi="Arial Narrow"/>
                <w:sz w:val="20"/>
                <w:szCs w:val="20"/>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3529F4" w:rsidRPr="003529F4" w:rsidRDefault="003529F4">
            <w:pPr>
              <w:rPr>
                <w:rFonts w:ascii="Arial Narrow" w:hAnsi="Arial Narrow"/>
                <w:sz w:val="20"/>
                <w:szCs w:val="20"/>
              </w:rPr>
            </w:pPr>
          </w:p>
        </w:tc>
      </w:tr>
      <w:tr w:rsidR="003529F4" w:rsidRPr="003529F4" w:rsidTr="00764EE8">
        <w:trPr>
          <w:trHeight w:val="276"/>
        </w:trPr>
        <w:tc>
          <w:tcPr>
            <w:tcW w:w="4400" w:type="dxa"/>
            <w:vMerge/>
            <w:tcBorders>
              <w:top w:val="single" w:sz="4" w:space="0" w:color="auto"/>
              <w:left w:val="single" w:sz="4" w:space="0" w:color="auto"/>
              <w:bottom w:val="single" w:sz="4" w:space="0" w:color="auto"/>
              <w:right w:val="single" w:sz="4" w:space="0" w:color="auto"/>
            </w:tcBorders>
            <w:vAlign w:val="center"/>
            <w:hideMark/>
          </w:tcPr>
          <w:p w:rsidR="003529F4" w:rsidRPr="003529F4" w:rsidRDefault="003529F4">
            <w:pPr>
              <w:rPr>
                <w:rFonts w:ascii="Arial Narrow" w:hAnsi="Arial Narrow"/>
                <w:sz w:val="20"/>
                <w:szCs w:val="20"/>
              </w:rPr>
            </w:pPr>
          </w:p>
        </w:tc>
        <w:tc>
          <w:tcPr>
            <w:tcW w:w="719" w:type="dxa"/>
            <w:vMerge/>
            <w:tcBorders>
              <w:top w:val="single" w:sz="4" w:space="0" w:color="auto"/>
              <w:left w:val="single" w:sz="4" w:space="0" w:color="auto"/>
              <w:bottom w:val="single" w:sz="4" w:space="0" w:color="auto"/>
              <w:right w:val="single" w:sz="4" w:space="0" w:color="auto"/>
            </w:tcBorders>
            <w:vAlign w:val="center"/>
            <w:hideMark/>
          </w:tcPr>
          <w:p w:rsidR="003529F4" w:rsidRPr="003529F4" w:rsidRDefault="003529F4">
            <w:pPr>
              <w:rPr>
                <w:rFonts w:ascii="Arial Narrow" w:hAnsi="Arial Narrow"/>
                <w:sz w:val="20"/>
                <w:szCs w:val="20"/>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3529F4" w:rsidRPr="003529F4" w:rsidRDefault="003529F4">
            <w:pPr>
              <w:rPr>
                <w:rFonts w:ascii="Arial Narrow" w:hAnsi="Arial Narrow"/>
                <w:sz w:val="20"/>
                <w:szCs w:val="20"/>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3529F4" w:rsidRPr="003529F4" w:rsidRDefault="003529F4">
            <w:pPr>
              <w:rPr>
                <w:rFonts w:ascii="Arial Narrow" w:hAnsi="Arial Narrow"/>
                <w:sz w:val="20"/>
                <w:szCs w:val="20"/>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3529F4" w:rsidRPr="003529F4" w:rsidRDefault="003529F4">
            <w:pPr>
              <w:rPr>
                <w:rFonts w:ascii="Arial Narrow" w:hAnsi="Arial Narrow"/>
                <w:sz w:val="20"/>
                <w:szCs w:val="20"/>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3529F4" w:rsidRPr="003529F4" w:rsidRDefault="003529F4">
            <w:pPr>
              <w:rPr>
                <w:rFonts w:ascii="Arial Narrow" w:hAnsi="Arial Narrow"/>
                <w:sz w:val="20"/>
                <w:szCs w:val="20"/>
              </w:rPr>
            </w:pPr>
          </w:p>
        </w:tc>
      </w:tr>
      <w:tr w:rsidR="003529F4" w:rsidRPr="003529F4" w:rsidTr="00D06F71">
        <w:trPr>
          <w:trHeight w:val="276"/>
        </w:trPr>
        <w:tc>
          <w:tcPr>
            <w:tcW w:w="4400" w:type="dxa"/>
            <w:vMerge/>
            <w:tcBorders>
              <w:top w:val="single" w:sz="4" w:space="0" w:color="auto"/>
              <w:left w:val="single" w:sz="4" w:space="0" w:color="auto"/>
              <w:bottom w:val="single" w:sz="4" w:space="0" w:color="auto"/>
              <w:right w:val="single" w:sz="4" w:space="0" w:color="auto"/>
            </w:tcBorders>
            <w:vAlign w:val="center"/>
            <w:hideMark/>
          </w:tcPr>
          <w:p w:rsidR="003529F4" w:rsidRPr="003529F4" w:rsidRDefault="003529F4">
            <w:pPr>
              <w:rPr>
                <w:rFonts w:ascii="Arial Narrow" w:hAnsi="Arial Narrow"/>
                <w:sz w:val="20"/>
                <w:szCs w:val="20"/>
              </w:rPr>
            </w:pPr>
          </w:p>
        </w:tc>
        <w:tc>
          <w:tcPr>
            <w:tcW w:w="719" w:type="dxa"/>
            <w:vMerge/>
            <w:tcBorders>
              <w:top w:val="single" w:sz="4" w:space="0" w:color="auto"/>
              <w:left w:val="single" w:sz="4" w:space="0" w:color="auto"/>
              <w:bottom w:val="single" w:sz="4" w:space="0" w:color="auto"/>
              <w:right w:val="single" w:sz="4" w:space="0" w:color="auto"/>
            </w:tcBorders>
            <w:vAlign w:val="center"/>
            <w:hideMark/>
          </w:tcPr>
          <w:p w:rsidR="003529F4" w:rsidRPr="003529F4" w:rsidRDefault="003529F4">
            <w:pPr>
              <w:rPr>
                <w:rFonts w:ascii="Arial Narrow" w:hAnsi="Arial Narrow"/>
                <w:sz w:val="20"/>
                <w:szCs w:val="20"/>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3529F4" w:rsidRPr="003529F4" w:rsidRDefault="003529F4">
            <w:pPr>
              <w:rPr>
                <w:rFonts w:ascii="Arial Narrow" w:hAnsi="Arial Narrow"/>
                <w:sz w:val="20"/>
                <w:szCs w:val="20"/>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3529F4" w:rsidRPr="003529F4" w:rsidRDefault="003529F4">
            <w:pPr>
              <w:rPr>
                <w:rFonts w:ascii="Arial Narrow" w:hAnsi="Arial Narrow"/>
                <w:sz w:val="20"/>
                <w:szCs w:val="20"/>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3529F4" w:rsidRPr="003529F4" w:rsidRDefault="003529F4">
            <w:pPr>
              <w:rPr>
                <w:rFonts w:ascii="Arial Narrow" w:hAnsi="Arial Narrow"/>
                <w:sz w:val="20"/>
                <w:szCs w:val="20"/>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3529F4" w:rsidRPr="003529F4" w:rsidRDefault="003529F4">
            <w:pPr>
              <w:rPr>
                <w:rFonts w:ascii="Arial Narrow" w:hAnsi="Arial Narrow"/>
                <w:sz w:val="20"/>
                <w:szCs w:val="20"/>
              </w:rPr>
            </w:pPr>
          </w:p>
        </w:tc>
      </w:tr>
      <w:tr w:rsidR="003529F4" w:rsidRPr="003529F4" w:rsidTr="00764EE8">
        <w:trPr>
          <w:trHeight w:val="255"/>
        </w:trPr>
        <w:tc>
          <w:tcPr>
            <w:tcW w:w="4400" w:type="dxa"/>
            <w:tcBorders>
              <w:top w:val="nil"/>
              <w:left w:val="single" w:sz="4" w:space="0" w:color="auto"/>
              <w:bottom w:val="single" w:sz="4" w:space="0" w:color="auto"/>
              <w:right w:val="single" w:sz="4" w:space="0" w:color="auto"/>
            </w:tcBorders>
            <w:shd w:val="clear" w:color="auto" w:fill="auto"/>
            <w:noWrap/>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1</w:t>
            </w:r>
          </w:p>
        </w:tc>
        <w:tc>
          <w:tcPr>
            <w:tcW w:w="719" w:type="dxa"/>
            <w:tcBorders>
              <w:top w:val="nil"/>
              <w:left w:val="nil"/>
              <w:bottom w:val="single" w:sz="4" w:space="0" w:color="auto"/>
              <w:right w:val="single" w:sz="4" w:space="0" w:color="auto"/>
            </w:tcBorders>
            <w:shd w:val="clear" w:color="auto" w:fill="auto"/>
            <w:noWrap/>
            <w:vAlign w:val="center"/>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2</w:t>
            </w:r>
          </w:p>
        </w:tc>
        <w:tc>
          <w:tcPr>
            <w:tcW w:w="2340" w:type="dxa"/>
            <w:tcBorders>
              <w:top w:val="nil"/>
              <w:left w:val="nil"/>
              <w:bottom w:val="single" w:sz="4" w:space="0" w:color="auto"/>
              <w:right w:val="single" w:sz="4" w:space="0" w:color="auto"/>
            </w:tcBorders>
            <w:shd w:val="clear" w:color="auto" w:fill="auto"/>
            <w:noWrap/>
            <w:vAlign w:val="center"/>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3</w:t>
            </w:r>
          </w:p>
        </w:tc>
        <w:tc>
          <w:tcPr>
            <w:tcW w:w="1360" w:type="dxa"/>
            <w:tcBorders>
              <w:top w:val="nil"/>
              <w:left w:val="nil"/>
              <w:bottom w:val="single" w:sz="4" w:space="0" w:color="auto"/>
              <w:right w:val="single" w:sz="4" w:space="0" w:color="auto"/>
            </w:tcBorders>
            <w:shd w:val="clear" w:color="auto" w:fill="auto"/>
            <w:noWrap/>
            <w:vAlign w:val="center"/>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4</w:t>
            </w:r>
          </w:p>
        </w:tc>
        <w:tc>
          <w:tcPr>
            <w:tcW w:w="1220" w:type="dxa"/>
            <w:tcBorders>
              <w:top w:val="nil"/>
              <w:left w:val="nil"/>
              <w:bottom w:val="single" w:sz="4" w:space="0" w:color="auto"/>
              <w:right w:val="single" w:sz="4" w:space="0" w:color="auto"/>
            </w:tcBorders>
            <w:shd w:val="clear" w:color="auto" w:fill="auto"/>
            <w:noWrap/>
            <w:vAlign w:val="center"/>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5</w:t>
            </w:r>
          </w:p>
        </w:tc>
        <w:tc>
          <w:tcPr>
            <w:tcW w:w="1220" w:type="dxa"/>
            <w:tcBorders>
              <w:top w:val="nil"/>
              <w:left w:val="nil"/>
              <w:bottom w:val="single" w:sz="4" w:space="0" w:color="auto"/>
              <w:right w:val="single" w:sz="4" w:space="0" w:color="auto"/>
            </w:tcBorders>
            <w:shd w:val="clear" w:color="auto" w:fill="auto"/>
            <w:noWrap/>
            <w:vAlign w:val="center"/>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6</w:t>
            </w:r>
          </w:p>
        </w:tc>
      </w:tr>
      <w:tr w:rsidR="003529F4" w:rsidRPr="003529F4" w:rsidTr="00764EE8">
        <w:trPr>
          <w:trHeight w:val="255"/>
        </w:trPr>
        <w:tc>
          <w:tcPr>
            <w:tcW w:w="4400" w:type="dxa"/>
            <w:tcBorders>
              <w:top w:val="nil"/>
              <w:left w:val="single" w:sz="4" w:space="0" w:color="auto"/>
              <w:bottom w:val="single" w:sz="4" w:space="0" w:color="auto"/>
              <w:right w:val="single" w:sz="4" w:space="0" w:color="auto"/>
            </w:tcBorders>
            <w:shd w:val="clear" w:color="auto" w:fill="auto"/>
            <w:hideMark/>
          </w:tcPr>
          <w:p w:rsidR="003529F4" w:rsidRPr="00764EE8" w:rsidRDefault="003529F4">
            <w:pPr>
              <w:rPr>
                <w:rFonts w:ascii="Arial Narrow" w:hAnsi="Arial Narrow"/>
                <w:bCs/>
                <w:sz w:val="20"/>
                <w:szCs w:val="20"/>
              </w:rPr>
            </w:pPr>
            <w:r w:rsidRPr="00764EE8">
              <w:rPr>
                <w:rFonts w:ascii="Arial Narrow" w:hAnsi="Arial Narrow"/>
                <w:bCs/>
                <w:sz w:val="20"/>
                <w:szCs w:val="20"/>
              </w:rPr>
              <w:t>Доходы бюджета - всего</w:t>
            </w:r>
          </w:p>
        </w:tc>
        <w:tc>
          <w:tcPr>
            <w:tcW w:w="719" w:type="dxa"/>
            <w:tcBorders>
              <w:top w:val="nil"/>
              <w:left w:val="nil"/>
              <w:bottom w:val="single" w:sz="4" w:space="0" w:color="auto"/>
              <w:right w:val="single" w:sz="4" w:space="0" w:color="auto"/>
            </w:tcBorders>
            <w:shd w:val="clear" w:color="auto" w:fill="auto"/>
            <w:vAlign w:val="bottom"/>
            <w:hideMark/>
          </w:tcPr>
          <w:p w:rsidR="003529F4" w:rsidRPr="00764EE8" w:rsidRDefault="003529F4">
            <w:pPr>
              <w:jc w:val="center"/>
              <w:rPr>
                <w:rFonts w:ascii="Arial Narrow" w:hAnsi="Arial Narrow"/>
                <w:bCs/>
                <w:sz w:val="20"/>
                <w:szCs w:val="20"/>
              </w:rPr>
            </w:pPr>
            <w:r w:rsidRPr="00764EE8">
              <w:rPr>
                <w:rFonts w:ascii="Arial Narrow" w:hAnsi="Arial Narrow"/>
                <w:bCs/>
                <w:sz w:val="20"/>
                <w:szCs w:val="20"/>
              </w:rPr>
              <w:t>010</w:t>
            </w:r>
          </w:p>
        </w:tc>
        <w:tc>
          <w:tcPr>
            <w:tcW w:w="234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center"/>
              <w:rPr>
                <w:rFonts w:ascii="Arial Narrow" w:hAnsi="Arial Narrow"/>
                <w:bCs/>
                <w:sz w:val="20"/>
                <w:szCs w:val="20"/>
              </w:rPr>
            </w:pPr>
            <w:r w:rsidRPr="00764EE8">
              <w:rPr>
                <w:rFonts w:ascii="Arial Narrow" w:hAnsi="Arial Narrow"/>
                <w:bCs/>
                <w:sz w:val="20"/>
                <w:szCs w:val="20"/>
              </w:rPr>
              <w:t>X</w:t>
            </w:r>
          </w:p>
        </w:tc>
        <w:tc>
          <w:tcPr>
            <w:tcW w:w="136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bCs/>
                <w:sz w:val="20"/>
                <w:szCs w:val="20"/>
              </w:rPr>
            </w:pPr>
            <w:r w:rsidRPr="00764EE8">
              <w:rPr>
                <w:rFonts w:ascii="Arial Narrow" w:hAnsi="Arial Narrow"/>
                <w:bCs/>
                <w:sz w:val="20"/>
                <w:szCs w:val="20"/>
              </w:rPr>
              <w:t>6 623,5</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bCs/>
                <w:sz w:val="20"/>
                <w:szCs w:val="20"/>
              </w:rPr>
            </w:pPr>
            <w:r w:rsidRPr="00764EE8">
              <w:rPr>
                <w:rFonts w:ascii="Arial Narrow" w:hAnsi="Arial Narrow"/>
                <w:bCs/>
                <w:sz w:val="20"/>
                <w:szCs w:val="20"/>
              </w:rPr>
              <w:t>4 690,4</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bCs/>
                <w:sz w:val="20"/>
                <w:szCs w:val="20"/>
              </w:rPr>
            </w:pPr>
            <w:r w:rsidRPr="00764EE8">
              <w:rPr>
                <w:rFonts w:ascii="Arial Narrow" w:hAnsi="Arial Narrow"/>
                <w:bCs/>
                <w:sz w:val="20"/>
                <w:szCs w:val="20"/>
              </w:rPr>
              <w:t>70,8</w:t>
            </w:r>
          </w:p>
        </w:tc>
      </w:tr>
      <w:tr w:rsidR="003529F4" w:rsidRPr="003529F4" w:rsidTr="00764EE8">
        <w:trPr>
          <w:trHeight w:val="255"/>
        </w:trPr>
        <w:tc>
          <w:tcPr>
            <w:tcW w:w="4400" w:type="dxa"/>
            <w:tcBorders>
              <w:top w:val="nil"/>
              <w:left w:val="single" w:sz="4" w:space="0" w:color="auto"/>
              <w:bottom w:val="single" w:sz="4" w:space="0" w:color="auto"/>
              <w:right w:val="single" w:sz="4" w:space="0" w:color="auto"/>
            </w:tcBorders>
            <w:shd w:val="clear" w:color="auto" w:fill="auto"/>
            <w:hideMark/>
          </w:tcPr>
          <w:p w:rsidR="003529F4" w:rsidRPr="00764EE8" w:rsidRDefault="003529F4">
            <w:pPr>
              <w:rPr>
                <w:rFonts w:ascii="Arial Narrow" w:hAnsi="Arial Narrow"/>
                <w:sz w:val="20"/>
                <w:szCs w:val="20"/>
              </w:rPr>
            </w:pPr>
            <w:r w:rsidRPr="00764EE8">
              <w:rPr>
                <w:rFonts w:ascii="Arial Narrow" w:hAnsi="Arial Narrow"/>
                <w:sz w:val="20"/>
                <w:szCs w:val="20"/>
              </w:rPr>
              <w:t>в том числе:</w:t>
            </w:r>
          </w:p>
        </w:tc>
        <w:tc>
          <w:tcPr>
            <w:tcW w:w="719" w:type="dxa"/>
            <w:tcBorders>
              <w:top w:val="nil"/>
              <w:left w:val="nil"/>
              <w:bottom w:val="single" w:sz="4" w:space="0" w:color="auto"/>
              <w:right w:val="single" w:sz="4" w:space="0" w:color="auto"/>
            </w:tcBorders>
            <w:shd w:val="clear" w:color="auto" w:fill="auto"/>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 </w:t>
            </w:r>
          </w:p>
        </w:tc>
        <w:tc>
          <w:tcPr>
            <w:tcW w:w="234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 </w:t>
            </w:r>
          </w:p>
        </w:tc>
        <w:tc>
          <w:tcPr>
            <w:tcW w:w="136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 </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 </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 </w:t>
            </w:r>
          </w:p>
        </w:tc>
      </w:tr>
      <w:tr w:rsidR="003529F4" w:rsidRPr="003529F4" w:rsidTr="00764EE8">
        <w:trPr>
          <w:trHeight w:val="255"/>
        </w:trPr>
        <w:tc>
          <w:tcPr>
            <w:tcW w:w="4400" w:type="dxa"/>
            <w:tcBorders>
              <w:top w:val="nil"/>
              <w:left w:val="single" w:sz="4" w:space="0" w:color="auto"/>
              <w:bottom w:val="single" w:sz="4" w:space="0" w:color="auto"/>
              <w:right w:val="single" w:sz="4" w:space="0" w:color="auto"/>
            </w:tcBorders>
            <w:shd w:val="clear" w:color="auto" w:fill="auto"/>
            <w:hideMark/>
          </w:tcPr>
          <w:p w:rsidR="003529F4" w:rsidRPr="00764EE8" w:rsidRDefault="003529F4">
            <w:pPr>
              <w:rPr>
                <w:rFonts w:ascii="Arial Narrow" w:hAnsi="Arial Narrow"/>
                <w:sz w:val="20"/>
                <w:szCs w:val="20"/>
              </w:rPr>
            </w:pPr>
            <w:r w:rsidRPr="00764EE8">
              <w:rPr>
                <w:rFonts w:ascii="Arial Narrow" w:hAnsi="Arial Narrow"/>
                <w:sz w:val="20"/>
                <w:szCs w:val="20"/>
              </w:rPr>
              <w:t>НАЛОГОВЫЕ И НЕНАЛОГОВЫЕ ДОХОДЫ</w:t>
            </w:r>
          </w:p>
        </w:tc>
        <w:tc>
          <w:tcPr>
            <w:tcW w:w="719" w:type="dxa"/>
            <w:tcBorders>
              <w:top w:val="nil"/>
              <w:left w:val="nil"/>
              <w:bottom w:val="single" w:sz="4" w:space="0" w:color="auto"/>
              <w:right w:val="single" w:sz="4" w:space="0" w:color="auto"/>
            </w:tcBorders>
            <w:shd w:val="clear" w:color="auto" w:fill="auto"/>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010</w:t>
            </w:r>
          </w:p>
        </w:tc>
        <w:tc>
          <w:tcPr>
            <w:tcW w:w="234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000 10000000000000000</w:t>
            </w:r>
          </w:p>
        </w:tc>
        <w:tc>
          <w:tcPr>
            <w:tcW w:w="136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110,1</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87,9</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79,8</w:t>
            </w:r>
          </w:p>
        </w:tc>
      </w:tr>
      <w:tr w:rsidR="003529F4" w:rsidRPr="003529F4" w:rsidTr="00764EE8">
        <w:trPr>
          <w:trHeight w:val="255"/>
        </w:trPr>
        <w:tc>
          <w:tcPr>
            <w:tcW w:w="4400" w:type="dxa"/>
            <w:tcBorders>
              <w:top w:val="nil"/>
              <w:left w:val="single" w:sz="4" w:space="0" w:color="auto"/>
              <w:bottom w:val="single" w:sz="4" w:space="0" w:color="auto"/>
              <w:right w:val="single" w:sz="4" w:space="0" w:color="auto"/>
            </w:tcBorders>
            <w:shd w:val="clear" w:color="auto" w:fill="auto"/>
            <w:hideMark/>
          </w:tcPr>
          <w:p w:rsidR="003529F4" w:rsidRPr="00764EE8" w:rsidRDefault="003529F4">
            <w:pPr>
              <w:rPr>
                <w:rFonts w:ascii="Arial Narrow" w:hAnsi="Arial Narrow"/>
                <w:bCs/>
                <w:sz w:val="20"/>
                <w:szCs w:val="20"/>
              </w:rPr>
            </w:pPr>
            <w:r w:rsidRPr="00764EE8">
              <w:rPr>
                <w:rFonts w:ascii="Arial Narrow" w:hAnsi="Arial Narrow"/>
                <w:bCs/>
                <w:sz w:val="20"/>
                <w:szCs w:val="20"/>
              </w:rPr>
              <w:t>НАЛОГИ НА ПРИБЫЛЬ, ДОХОДЫ</w:t>
            </w:r>
          </w:p>
        </w:tc>
        <w:tc>
          <w:tcPr>
            <w:tcW w:w="719" w:type="dxa"/>
            <w:tcBorders>
              <w:top w:val="nil"/>
              <w:left w:val="nil"/>
              <w:bottom w:val="single" w:sz="4" w:space="0" w:color="auto"/>
              <w:right w:val="single" w:sz="4" w:space="0" w:color="auto"/>
            </w:tcBorders>
            <w:shd w:val="clear" w:color="auto" w:fill="auto"/>
            <w:vAlign w:val="bottom"/>
            <w:hideMark/>
          </w:tcPr>
          <w:p w:rsidR="003529F4" w:rsidRPr="00764EE8" w:rsidRDefault="003529F4">
            <w:pPr>
              <w:jc w:val="center"/>
              <w:rPr>
                <w:rFonts w:ascii="Arial Narrow" w:hAnsi="Arial Narrow"/>
                <w:bCs/>
                <w:sz w:val="20"/>
                <w:szCs w:val="20"/>
              </w:rPr>
            </w:pPr>
            <w:r w:rsidRPr="00764EE8">
              <w:rPr>
                <w:rFonts w:ascii="Arial Narrow" w:hAnsi="Arial Narrow"/>
                <w:bCs/>
                <w:sz w:val="20"/>
                <w:szCs w:val="20"/>
              </w:rPr>
              <w:t>010</w:t>
            </w:r>
          </w:p>
        </w:tc>
        <w:tc>
          <w:tcPr>
            <w:tcW w:w="234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center"/>
              <w:rPr>
                <w:rFonts w:ascii="Arial Narrow" w:hAnsi="Arial Narrow"/>
                <w:bCs/>
                <w:sz w:val="20"/>
                <w:szCs w:val="20"/>
              </w:rPr>
            </w:pPr>
            <w:r w:rsidRPr="00764EE8">
              <w:rPr>
                <w:rFonts w:ascii="Arial Narrow" w:hAnsi="Arial Narrow"/>
                <w:bCs/>
                <w:sz w:val="20"/>
                <w:szCs w:val="20"/>
              </w:rPr>
              <w:t>182 10100000000000000</w:t>
            </w:r>
          </w:p>
        </w:tc>
        <w:tc>
          <w:tcPr>
            <w:tcW w:w="136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bCs/>
                <w:sz w:val="20"/>
                <w:szCs w:val="20"/>
              </w:rPr>
            </w:pPr>
            <w:r w:rsidRPr="00764EE8">
              <w:rPr>
                <w:rFonts w:ascii="Arial Narrow" w:hAnsi="Arial Narrow"/>
                <w:bCs/>
                <w:sz w:val="20"/>
                <w:szCs w:val="20"/>
              </w:rPr>
              <w:t>23,6</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bCs/>
                <w:sz w:val="20"/>
                <w:szCs w:val="20"/>
              </w:rPr>
            </w:pPr>
            <w:r w:rsidRPr="00764EE8">
              <w:rPr>
                <w:rFonts w:ascii="Arial Narrow" w:hAnsi="Arial Narrow"/>
                <w:bCs/>
                <w:sz w:val="20"/>
                <w:szCs w:val="20"/>
              </w:rPr>
              <w:t>17,3</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bCs/>
                <w:sz w:val="20"/>
                <w:szCs w:val="20"/>
              </w:rPr>
            </w:pPr>
            <w:r w:rsidRPr="00764EE8">
              <w:rPr>
                <w:rFonts w:ascii="Arial Narrow" w:hAnsi="Arial Narrow"/>
                <w:bCs/>
                <w:sz w:val="20"/>
                <w:szCs w:val="20"/>
              </w:rPr>
              <w:t>73,3</w:t>
            </w:r>
          </w:p>
        </w:tc>
      </w:tr>
      <w:tr w:rsidR="003529F4" w:rsidRPr="003529F4" w:rsidTr="00764EE8">
        <w:trPr>
          <w:trHeight w:val="255"/>
        </w:trPr>
        <w:tc>
          <w:tcPr>
            <w:tcW w:w="4400" w:type="dxa"/>
            <w:tcBorders>
              <w:top w:val="nil"/>
              <w:left w:val="single" w:sz="4" w:space="0" w:color="auto"/>
              <w:bottom w:val="single" w:sz="4" w:space="0" w:color="auto"/>
              <w:right w:val="single" w:sz="4" w:space="0" w:color="auto"/>
            </w:tcBorders>
            <w:shd w:val="clear" w:color="auto" w:fill="auto"/>
            <w:hideMark/>
          </w:tcPr>
          <w:p w:rsidR="003529F4" w:rsidRPr="00764EE8" w:rsidRDefault="003529F4">
            <w:pPr>
              <w:rPr>
                <w:rFonts w:ascii="Arial Narrow" w:hAnsi="Arial Narrow"/>
                <w:sz w:val="20"/>
                <w:szCs w:val="20"/>
              </w:rPr>
            </w:pPr>
            <w:r w:rsidRPr="00764EE8">
              <w:rPr>
                <w:rFonts w:ascii="Arial Narrow" w:hAnsi="Arial Narrow"/>
                <w:sz w:val="20"/>
                <w:szCs w:val="20"/>
              </w:rPr>
              <w:t>Налог на доходы физических лиц</w:t>
            </w:r>
          </w:p>
        </w:tc>
        <w:tc>
          <w:tcPr>
            <w:tcW w:w="719" w:type="dxa"/>
            <w:tcBorders>
              <w:top w:val="nil"/>
              <w:left w:val="nil"/>
              <w:bottom w:val="single" w:sz="4" w:space="0" w:color="auto"/>
              <w:right w:val="single" w:sz="4" w:space="0" w:color="auto"/>
            </w:tcBorders>
            <w:shd w:val="clear" w:color="auto" w:fill="auto"/>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010</w:t>
            </w:r>
          </w:p>
        </w:tc>
        <w:tc>
          <w:tcPr>
            <w:tcW w:w="234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182 10102000010000110</w:t>
            </w:r>
          </w:p>
        </w:tc>
        <w:tc>
          <w:tcPr>
            <w:tcW w:w="136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23,6</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17,3</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73,3</w:t>
            </w:r>
          </w:p>
        </w:tc>
      </w:tr>
      <w:tr w:rsidR="003529F4" w:rsidRPr="003529F4" w:rsidTr="00764EE8">
        <w:trPr>
          <w:trHeight w:val="1076"/>
        </w:trPr>
        <w:tc>
          <w:tcPr>
            <w:tcW w:w="4400" w:type="dxa"/>
            <w:tcBorders>
              <w:top w:val="nil"/>
              <w:left w:val="single" w:sz="4" w:space="0" w:color="auto"/>
              <w:bottom w:val="single" w:sz="4" w:space="0" w:color="auto"/>
              <w:right w:val="single" w:sz="4" w:space="0" w:color="auto"/>
            </w:tcBorders>
            <w:shd w:val="clear" w:color="auto" w:fill="auto"/>
            <w:hideMark/>
          </w:tcPr>
          <w:p w:rsidR="003529F4" w:rsidRPr="00764EE8" w:rsidRDefault="003529F4">
            <w:pPr>
              <w:rPr>
                <w:rFonts w:ascii="Arial Narrow" w:hAnsi="Arial Narrow"/>
                <w:sz w:val="20"/>
                <w:szCs w:val="20"/>
              </w:rPr>
            </w:pPr>
            <w:r w:rsidRPr="00764EE8">
              <w:rPr>
                <w:rFonts w:ascii="Arial Narrow" w:hAnsi="Arial Narrow"/>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w:t>
            </w:r>
            <w:r w:rsidR="00764EE8">
              <w:rPr>
                <w:rFonts w:ascii="Arial Narrow" w:hAnsi="Arial Narrow"/>
                <w:sz w:val="20"/>
                <w:szCs w:val="20"/>
              </w:rPr>
              <w:t>и</w:t>
            </w:r>
          </w:p>
        </w:tc>
        <w:tc>
          <w:tcPr>
            <w:tcW w:w="719" w:type="dxa"/>
            <w:tcBorders>
              <w:top w:val="nil"/>
              <w:left w:val="nil"/>
              <w:bottom w:val="single" w:sz="4" w:space="0" w:color="auto"/>
              <w:right w:val="single" w:sz="4" w:space="0" w:color="auto"/>
            </w:tcBorders>
            <w:shd w:val="clear" w:color="auto" w:fill="auto"/>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010</w:t>
            </w:r>
          </w:p>
        </w:tc>
        <w:tc>
          <w:tcPr>
            <w:tcW w:w="234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182 10102010010000110</w:t>
            </w:r>
          </w:p>
        </w:tc>
        <w:tc>
          <w:tcPr>
            <w:tcW w:w="136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23,6</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17,3</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73,3</w:t>
            </w:r>
          </w:p>
        </w:tc>
      </w:tr>
      <w:tr w:rsidR="003529F4" w:rsidRPr="003529F4" w:rsidTr="00764EE8">
        <w:trPr>
          <w:trHeight w:val="1111"/>
        </w:trPr>
        <w:tc>
          <w:tcPr>
            <w:tcW w:w="4400" w:type="dxa"/>
            <w:tcBorders>
              <w:top w:val="nil"/>
              <w:left w:val="single" w:sz="4" w:space="0" w:color="auto"/>
              <w:bottom w:val="single" w:sz="4" w:space="0" w:color="auto"/>
              <w:right w:val="single" w:sz="4" w:space="0" w:color="auto"/>
            </w:tcBorders>
            <w:shd w:val="clear" w:color="auto" w:fill="auto"/>
            <w:hideMark/>
          </w:tcPr>
          <w:p w:rsidR="003529F4" w:rsidRPr="00764EE8" w:rsidRDefault="003529F4">
            <w:pPr>
              <w:rPr>
                <w:rFonts w:ascii="Arial Narrow" w:hAnsi="Arial Narrow"/>
                <w:sz w:val="20"/>
                <w:szCs w:val="20"/>
              </w:rPr>
            </w:pPr>
            <w:r w:rsidRPr="00764EE8">
              <w:rPr>
                <w:rFonts w:ascii="Arial Narrow" w:hAnsi="Arial Narrow"/>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w:t>
            </w:r>
            <w:r w:rsidR="00764EE8">
              <w:rPr>
                <w:rFonts w:ascii="Arial Narrow" w:hAnsi="Arial Narrow"/>
                <w:sz w:val="20"/>
                <w:szCs w:val="20"/>
              </w:rPr>
              <w:t>и</w:t>
            </w:r>
          </w:p>
        </w:tc>
        <w:tc>
          <w:tcPr>
            <w:tcW w:w="719" w:type="dxa"/>
            <w:tcBorders>
              <w:top w:val="nil"/>
              <w:left w:val="nil"/>
              <w:bottom w:val="single" w:sz="4" w:space="0" w:color="auto"/>
              <w:right w:val="single" w:sz="4" w:space="0" w:color="auto"/>
            </w:tcBorders>
            <w:shd w:val="clear" w:color="auto" w:fill="auto"/>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010</w:t>
            </w:r>
          </w:p>
        </w:tc>
        <w:tc>
          <w:tcPr>
            <w:tcW w:w="234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182 10102010011000110</w:t>
            </w:r>
          </w:p>
        </w:tc>
        <w:tc>
          <w:tcPr>
            <w:tcW w:w="136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23,6</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17,3</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73,3</w:t>
            </w:r>
          </w:p>
        </w:tc>
      </w:tr>
      <w:tr w:rsidR="003529F4" w:rsidRPr="003529F4" w:rsidTr="00764EE8">
        <w:trPr>
          <w:trHeight w:val="421"/>
        </w:trPr>
        <w:tc>
          <w:tcPr>
            <w:tcW w:w="4400" w:type="dxa"/>
            <w:tcBorders>
              <w:top w:val="nil"/>
              <w:left w:val="single" w:sz="4" w:space="0" w:color="auto"/>
              <w:bottom w:val="single" w:sz="4" w:space="0" w:color="auto"/>
              <w:right w:val="single" w:sz="4" w:space="0" w:color="auto"/>
            </w:tcBorders>
            <w:shd w:val="clear" w:color="auto" w:fill="auto"/>
            <w:hideMark/>
          </w:tcPr>
          <w:p w:rsidR="003529F4" w:rsidRPr="00764EE8" w:rsidRDefault="003529F4">
            <w:pPr>
              <w:rPr>
                <w:rFonts w:ascii="Arial Narrow" w:hAnsi="Arial Narrow"/>
                <w:bCs/>
                <w:sz w:val="20"/>
                <w:szCs w:val="20"/>
              </w:rPr>
            </w:pPr>
            <w:r w:rsidRPr="00764EE8">
              <w:rPr>
                <w:rFonts w:ascii="Arial Narrow" w:hAnsi="Arial Narrow"/>
                <w:bCs/>
                <w:sz w:val="20"/>
                <w:szCs w:val="20"/>
              </w:rPr>
              <w:t>НАЛОГИ НА ТОВАРЫ (РАБОТЫ, УСЛУГИ), РЕАЛИЗУЕМЫЕ НА ТЕРРИТОРИИ РОССИЙСКОЙ ФЕДЕРАЦИИ</w:t>
            </w:r>
          </w:p>
        </w:tc>
        <w:tc>
          <w:tcPr>
            <w:tcW w:w="719" w:type="dxa"/>
            <w:tcBorders>
              <w:top w:val="nil"/>
              <w:left w:val="nil"/>
              <w:bottom w:val="single" w:sz="4" w:space="0" w:color="auto"/>
              <w:right w:val="single" w:sz="4" w:space="0" w:color="auto"/>
            </w:tcBorders>
            <w:shd w:val="clear" w:color="auto" w:fill="auto"/>
            <w:vAlign w:val="bottom"/>
            <w:hideMark/>
          </w:tcPr>
          <w:p w:rsidR="003529F4" w:rsidRPr="00764EE8" w:rsidRDefault="003529F4">
            <w:pPr>
              <w:jc w:val="center"/>
              <w:rPr>
                <w:rFonts w:ascii="Arial Narrow" w:hAnsi="Arial Narrow"/>
                <w:bCs/>
                <w:sz w:val="20"/>
                <w:szCs w:val="20"/>
              </w:rPr>
            </w:pPr>
            <w:r w:rsidRPr="00764EE8">
              <w:rPr>
                <w:rFonts w:ascii="Arial Narrow" w:hAnsi="Arial Narrow"/>
                <w:bCs/>
                <w:sz w:val="20"/>
                <w:szCs w:val="20"/>
              </w:rPr>
              <w:t>010</w:t>
            </w:r>
          </w:p>
        </w:tc>
        <w:tc>
          <w:tcPr>
            <w:tcW w:w="234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center"/>
              <w:rPr>
                <w:rFonts w:ascii="Arial Narrow" w:hAnsi="Arial Narrow"/>
                <w:bCs/>
                <w:sz w:val="20"/>
                <w:szCs w:val="20"/>
              </w:rPr>
            </w:pPr>
            <w:r w:rsidRPr="00764EE8">
              <w:rPr>
                <w:rFonts w:ascii="Arial Narrow" w:hAnsi="Arial Narrow"/>
                <w:bCs/>
                <w:sz w:val="20"/>
                <w:szCs w:val="20"/>
              </w:rPr>
              <w:t>100 10300000000000000</w:t>
            </w:r>
          </w:p>
        </w:tc>
        <w:tc>
          <w:tcPr>
            <w:tcW w:w="136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bCs/>
                <w:sz w:val="20"/>
                <w:szCs w:val="20"/>
              </w:rPr>
            </w:pPr>
            <w:r w:rsidRPr="00764EE8">
              <w:rPr>
                <w:rFonts w:ascii="Arial Narrow" w:hAnsi="Arial Narrow"/>
                <w:bCs/>
                <w:sz w:val="20"/>
                <w:szCs w:val="20"/>
              </w:rPr>
              <w:t>83,9</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bCs/>
                <w:sz w:val="20"/>
                <w:szCs w:val="20"/>
              </w:rPr>
            </w:pPr>
            <w:r w:rsidRPr="00764EE8">
              <w:rPr>
                <w:rFonts w:ascii="Arial Narrow" w:hAnsi="Arial Narrow"/>
                <w:bCs/>
                <w:sz w:val="20"/>
                <w:szCs w:val="20"/>
              </w:rPr>
              <w:t>70,6</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bCs/>
                <w:sz w:val="20"/>
                <w:szCs w:val="20"/>
              </w:rPr>
            </w:pPr>
            <w:r w:rsidRPr="00764EE8">
              <w:rPr>
                <w:rFonts w:ascii="Arial Narrow" w:hAnsi="Arial Narrow"/>
                <w:bCs/>
                <w:sz w:val="20"/>
                <w:szCs w:val="20"/>
              </w:rPr>
              <w:t>84,1</w:t>
            </w:r>
          </w:p>
        </w:tc>
      </w:tr>
      <w:tr w:rsidR="003529F4" w:rsidRPr="003529F4" w:rsidTr="00764EE8">
        <w:trPr>
          <w:trHeight w:val="147"/>
        </w:trPr>
        <w:tc>
          <w:tcPr>
            <w:tcW w:w="4400" w:type="dxa"/>
            <w:tcBorders>
              <w:top w:val="nil"/>
              <w:left w:val="single" w:sz="4" w:space="0" w:color="auto"/>
              <w:bottom w:val="single" w:sz="4" w:space="0" w:color="auto"/>
              <w:right w:val="single" w:sz="4" w:space="0" w:color="auto"/>
            </w:tcBorders>
            <w:shd w:val="clear" w:color="auto" w:fill="auto"/>
            <w:hideMark/>
          </w:tcPr>
          <w:p w:rsidR="003529F4" w:rsidRPr="00764EE8" w:rsidRDefault="003529F4">
            <w:pPr>
              <w:rPr>
                <w:rFonts w:ascii="Arial Narrow" w:hAnsi="Arial Narrow"/>
                <w:sz w:val="20"/>
                <w:szCs w:val="20"/>
              </w:rPr>
            </w:pPr>
            <w:r w:rsidRPr="00764EE8">
              <w:rPr>
                <w:rFonts w:ascii="Arial Narrow" w:hAnsi="Arial Narrow"/>
                <w:sz w:val="20"/>
                <w:szCs w:val="20"/>
              </w:rPr>
              <w:t>Акцизы по подакцизным товарам (продукции), производимым на территории Российской Федерации</w:t>
            </w:r>
          </w:p>
        </w:tc>
        <w:tc>
          <w:tcPr>
            <w:tcW w:w="719" w:type="dxa"/>
            <w:tcBorders>
              <w:top w:val="nil"/>
              <w:left w:val="nil"/>
              <w:bottom w:val="single" w:sz="4" w:space="0" w:color="auto"/>
              <w:right w:val="single" w:sz="4" w:space="0" w:color="auto"/>
            </w:tcBorders>
            <w:shd w:val="clear" w:color="auto" w:fill="auto"/>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010</w:t>
            </w:r>
          </w:p>
        </w:tc>
        <w:tc>
          <w:tcPr>
            <w:tcW w:w="234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100 10302000010000110</w:t>
            </w:r>
          </w:p>
        </w:tc>
        <w:tc>
          <w:tcPr>
            <w:tcW w:w="136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83,9</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70,6</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84,1</w:t>
            </w:r>
          </w:p>
        </w:tc>
      </w:tr>
      <w:tr w:rsidR="003529F4" w:rsidRPr="003529F4" w:rsidTr="00764EE8">
        <w:trPr>
          <w:trHeight w:val="60"/>
        </w:trPr>
        <w:tc>
          <w:tcPr>
            <w:tcW w:w="4400" w:type="dxa"/>
            <w:tcBorders>
              <w:top w:val="nil"/>
              <w:left w:val="single" w:sz="4" w:space="0" w:color="auto"/>
              <w:bottom w:val="single" w:sz="4" w:space="0" w:color="auto"/>
              <w:right w:val="single" w:sz="4" w:space="0" w:color="auto"/>
            </w:tcBorders>
            <w:shd w:val="clear" w:color="auto" w:fill="auto"/>
            <w:hideMark/>
          </w:tcPr>
          <w:p w:rsidR="003529F4" w:rsidRPr="00764EE8" w:rsidRDefault="003529F4">
            <w:pPr>
              <w:rPr>
                <w:rFonts w:ascii="Arial Narrow" w:hAnsi="Arial Narrow"/>
                <w:sz w:val="20"/>
                <w:szCs w:val="20"/>
              </w:rPr>
            </w:pPr>
            <w:r w:rsidRPr="00764EE8">
              <w:rPr>
                <w:rFonts w:ascii="Arial Narrow" w:hAnsi="Arial Narrow"/>
                <w:sz w:val="20"/>
                <w:szCs w:val="20"/>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w:t>
            </w:r>
            <w:r w:rsidRPr="00764EE8">
              <w:rPr>
                <w:rFonts w:ascii="Arial Narrow" w:hAnsi="Arial Narrow"/>
                <w:sz w:val="20"/>
                <w:szCs w:val="20"/>
              </w:rPr>
              <w:lastRenderedPageBreak/>
              <w:t>дифференцированных нормативов отчислений в местные бюджеты</w:t>
            </w:r>
          </w:p>
        </w:tc>
        <w:tc>
          <w:tcPr>
            <w:tcW w:w="719" w:type="dxa"/>
            <w:tcBorders>
              <w:top w:val="nil"/>
              <w:left w:val="nil"/>
              <w:bottom w:val="single" w:sz="4" w:space="0" w:color="auto"/>
              <w:right w:val="single" w:sz="4" w:space="0" w:color="auto"/>
            </w:tcBorders>
            <w:shd w:val="clear" w:color="auto" w:fill="auto"/>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lastRenderedPageBreak/>
              <w:t>010</w:t>
            </w:r>
          </w:p>
        </w:tc>
        <w:tc>
          <w:tcPr>
            <w:tcW w:w="234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100 10302230010000110</w:t>
            </w:r>
          </w:p>
        </w:tc>
        <w:tc>
          <w:tcPr>
            <w:tcW w:w="136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39,7</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36,1</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90,9</w:t>
            </w:r>
          </w:p>
        </w:tc>
      </w:tr>
      <w:tr w:rsidR="003529F4" w:rsidRPr="003529F4" w:rsidTr="00764EE8">
        <w:trPr>
          <w:trHeight w:val="937"/>
        </w:trPr>
        <w:tc>
          <w:tcPr>
            <w:tcW w:w="4400" w:type="dxa"/>
            <w:tcBorders>
              <w:top w:val="nil"/>
              <w:left w:val="single" w:sz="4" w:space="0" w:color="auto"/>
              <w:bottom w:val="single" w:sz="4" w:space="0" w:color="auto"/>
              <w:right w:val="single" w:sz="4" w:space="0" w:color="auto"/>
            </w:tcBorders>
            <w:shd w:val="clear" w:color="auto" w:fill="auto"/>
            <w:hideMark/>
          </w:tcPr>
          <w:p w:rsidR="003529F4" w:rsidRPr="00764EE8" w:rsidRDefault="003529F4">
            <w:pPr>
              <w:rPr>
                <w:rFonts w:ascii="Arial Narrow" w:hAnsi="Arial Narrow"/>
                <w:sz w:val="20"/>
                <w:szCs w:val="20"/>
              </w:rPr>
            </w:pPr>
            <w:r w:rsidRPr="00764EE8">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w:t>
            </w:r>
            <w:r w:rsidR="00764EE8">
              <w:rPr>
                <w:rFonts w:ascii="Arial Narrow" w:hAnsi="Arial Narrow"/>
                <w:sz w:val="20"/>
                <w:szCs w:val="20"/>
              </w:rPr>
              <w:t xml:space="preserve">ерации </w:t>
            </w:r>
          </w:p>
        </w:tc>
        <w:tc>
          <w:tcPr>
            <w:tcW w:w="719" w:type="dxa"/>
            <w:tcBorders>
              <w:top w:val="nil"/>
              <w:left w:val="nil"/>
              <w:bottom w:val="single" w:sz="4" w:space="0" w:color="auto"/>
              <w:right w:val="single" w:sz="4" w:space="0" w:color="auto"/>
            </w:tcBorders>
            <w:shd w:val="clear" w:color="auto" w:fill="auto"/>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010</w:t>
            </w:r>
          </w:p>
        </w:tc>
        <w:tc>
          <w:tcPr>
            <w:tcW w:w="234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100 10302231010000110</w:t>
            </w:r>
          </w:p>
        </w:tc>
        <w:tc>
          <w:tcPr>
            <w:tcW w:w="136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39,7</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36,1</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90,9</w:t>
            </w:r>
          </w:p>
        </w:tc>
      </w:tr>
      <w:tr w:rsidR="003529F4" w:rsidRPr="003529F4" w:rsidTr="00764EE8">
        <w:trPr>
          <w:trHeight w:val="1030"/>
        </w:trPr>
        <w:tc>
          <w:tcPr>
            <w:tcW w:w="4400" w:type="dxa"/>
            <w:tcBorders>
              <w:top w:val="nil"/>
              <w:left w:val="single" w:sz="4" w:space="0" w:color="auto"/>
              <w:bottom w:val="single" w:sz="4" w:space="0" w:color="auto"/>
              <w:right w:val="single" w:sz="4" w:space="0" w:color="auto"/>
            </w:tcBorders>
            <w:shd w:val="clear" w:color="auto" w:fill="auto"/>
            <w:hideMark/>
          </w:tcPr>
          <w:p w:rsidR="003529F4" w:rsidRPr="00764EE8" w:rsidRDefault="003529F4">
            <w:pPr>
              <w:rPr>
                <w:rFonts w:ascii="Arial Narrow" w:hAnsi="Arial Narrow"/>
                <w:sz w:val="20"/>
                <w:szCs w:val="20"/>
              </w:rPr>
            </w:pPr>
            <w:r w:rsidRPr="00764EE8">
              <w:rPr>
                <w:rFonts w:ascii="Arial Narrow" w:hAnsi="Arial Narrow"/>
                <w:sz w:val="20"/>
                <w:szCs w:val="20"/>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w:t>
            </w:r>
          </w:p>
        </w:tc>
        <w:tc>
          <w:tcPr>
            <w:tcW w:w="719" w:type="dxa"/>
            <w:tcBorders>
              <w:top w:val="nil"/>
              <w:left w:val="nil"/>
              <w:bottom w:val="single" w:sz="4" w:space="0" w:color="auto"/>
              <w:right w:val="single" w:sz="4" w:space="0" w:color="auto"/>
            </w:tcBorders>
            <w:shd w:val="clear" w:color="auto" w:fill="auto"/>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010</w:t>
            </w:r>
          </w:p>
        </w:tc>
        <w:tc>
          <w:tcPr>
            <w:tcW w:w="234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100 10302240010000110</w:t>
            </w:r>
          </w:p>
        </w:tc>
        <w:tc>
          <w:tcPr>
            <w:tcW w:w="136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0,3</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0,2</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66,7</w:t>
            </w:r>
          </w:p>
        </w:tc>
      </w:tr>
      <w:tr w:rsidR="003529F4" w:rsidRPr="003529F4" w:rsidTr="00764EE8">
        <w:trPr>
          <w:trHeight w:val="909"/>
        </w:trPr>
        <w:tc>
          <w:tcPr>
            <w:tcW w:w="4400" w:type="dxa"/>
            <w:tcBorders>
              <w:top w:val="nil"/>
              <w:left w:val="single" w:sz="4" w:space="0" w:color="auto"/>
              <w:bottom w:val="single" w:sz="4" w:space="0" w:color="auto"/>
              <w:right w:val="single" w:sz="4" w:space="0" w:color="auto"/>
            </w:tcBorders>
            <w:shd w:val="clear" w:color="auto" w:fill="auto"/>
            <w:hideMark/>
          </w:tcPr>
          <w:p w:rsidR="003529F4" w:rsidRPr="00764EE8" w:rsidRDefault="003529F4">
            <w:pPr>
              <w:rPr>
                <w:rFonts w:ascii="Arial Narrow" w:hAnsi="Arial Narrow"/>
                <w:sz w:val="20"/>
                <w:szCs w:val="20"/>
              </w:rPr>
            </w:pPr>
            <w:r w:rsidRPr="00764EE8">
              <w:rPr>
                <w:rFonts w:ascii="Arial Narrow" w:hAnsi="Arial Narrow"/>
                <w:sz w:val="20"/>
                <w:szCs w:val="20"/>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w:t>
            </w:r>
          </w:p>
        </w:tc>
        <w:tc>
          <w:tcPr>
            <w:tcW w:w="719" w:type="dxa"/>
            <w:tcBorders>
              <w:top w:val="nil"/>
              <w:left w:val="nil"/>
              <w:bottom w:val="single" w:sz="4" w:space="0" w:color="auto"/>
              <w:right w:val="single" w:sz="4" w:space="0" w:color="auto"/>
            </w:tcBorders>
            <w:shd w:val="clear" w:color="auto" w:fill="auto"/>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010</w:t>
            </w:r>
          </w:p>
        </w:tc>
        <w:tc>
          <w:tcPr>
            <w:tcW w:w="234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100 10302241010000110</w:t>
            </w:r>
          </w:p>
        </w:tc>
        <w:tc>
          <w:tcPr>
            <w:tcW w:w="136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0,3</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0,2</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66,7</w:t>
            </w:r>
          </w:p>
        </w:tc>
      </w:tr>
      <w:tr w:rsidR="003529F4" w:rsidRPr="003529F4" w:rsidTr="00764EE8">
        <w:trPr>
          <w:trHeight w:val="814"/>
        </w:trPr>
        <w:tc>
          <w:tcPr>
            <w:tcW w:w="4400" w:type="dxa"/>
            <w:tcBorders>
              <w:top w:val="nil"/>
              <w:left w:val="single" w:sz="4" w:space="0" w:color="auto"/>
              <w:bottom w:val="single" w:sz="4" w:space="0" w:color="auto"/>
              <w:right w:val="single" w:sz="4" w:space="0" w:color="auto"/>
            </w:tcBorders>
            <w:shd w:val="clear" w:color="auto" w:fill="auto"/>
            <w:hideMark/>
          </w:tcPr>
          <w:p w:rsidR="003529F4" w:rsidRPr="00764EE8" w:rsidRDefault="003529F4">
            <w:pPr>
              <w:rPr>
                <w:rFonts w:ascii="Arial Narrow" w:hAnsi="Arial Narrow"/>
                <w:sz w:val="20"/>
                <w:szCs w:val="20"/>
              </w:rPr>
            </w:pPr>
            <w:r w:rsidRPr="00764EE8">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19" w:type="dxa"/>
            <w:tcBorders>
              <w:top w:val="nil"/>
              <w:left w:val="nil"/>
              <w:bottom w:val="single" w:sz="4" w:space="0" w:color="auto"/>
              <w:right w:val="single" w:sz="4" w:space="0" w:color="auto"/>
            </w:tcBorders>
            <w:shd w:val="clear" w:color="auto" w:fill="auto"/>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010</w:t>
            </w:r>
          </w:p>
        </w:tc>
        <w:tc>
          <w:tcPr>
            <w:tcW w:w="234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100 10302250010000110</w:t>
            </w:r>
          </w:p>
        </w:tc>
        <w:tc>
          <w:tcPr>
            <w:tcW w:w="136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49,1</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38,5</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78,4</w:t>
            </w:r>
          </w:p>
        </w:tc>
      </w:tr>
      <w:tr w:rsidR="003529F4" w:rsidRPr="003529F4" w:rsidTr="00764EE8">
        <w:trPr>
          <w:trHeight w:val="977"/>
        </w:trPr>
        <w:tc>
          <w:tcPr>
            <w:tcW w:w="4400" w:type="dxa"/>
            <w:tcBorders>
              <w:top w:val="nil"/>
              <w:left w:val="single" w:sz="4" w:space="0" w:color="auto"/>
              <w:bottom w:val="single" w:sz="4" w:space="0" w:color="auto"/>
              <w:right w:val="single" w:sz="4" w:space="0" w:color="auto"/>
            </w:tcBorders>
            <w:shd w:val="clear" w:color="auto" w:fill="auto"/>
            <w:hideMark/>
          </w:tcPr>
          <w:p w:rsidR="003529F4" w:rsidRPr="00764EE8" w:rsidRDefault="003529F4">
            <w:pPr>
              <w:rPr>
                <w:rFonts w:ascii="Arial Narrow" w:hAnsi="Arial Narrow"/>
                <w:sz w:val="20"/>
                <w:szCs w:val="20"/>
              </w:rPr>
            </w:pPr>
            <w:r w:rsidRPr="00764EE8">
              <w:rPr>
                <w:rFonts w:ascii="Arial Narrow" w:hAnsi="Arial Narrow"/>
                <w:sz w:val="20"/>
                <w:szCs w:val="20"/>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w:t>
            </w:r>
          </w:p>
        </w:tc>
        <w:tc>
          <w:tcPr>
            <w:tcW w:w="719" w:type="dxa"/>
            <w:tcBorders>
              <w:top w:val="nil"/>
              <w:left w:val="nil"/>
              <w:bottom w:val="single" w:sz="4" w:space="0" w:color="auto"/>
              <w:right w:val="single" w:sz="4" w:space="0" w:color="auto"/>
            </w:tcBorders>
            <w:shd w:val="clear" w:color="auto" w:fill="auto"/>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010</w:t>
            </w:r>
          </w:p>
        </w:tc>
        <w:tc>
          <w:tcPr>
            <w:tcW w:w="234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100 10302251010000110</w:t>
            </w:r>
          </w:p>
        </w:tc>
        <w:tc>
          <w:tcPr>
            <w:tcW w:w="136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49,1</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38,5</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78,4</w:t>
            </w:r>
          </w:p>
        </w:tc>
      </w:tr>
      <w:tr w:rsidR="003529F4" w:rsidRPr="003529F4" w:rsidTr="00764EE8">
        <w:trPr>
          <w:trHeight w:val="279"/>
        </w:trPr>
        <w:tc>
          <w:tcPr>
            <w:tcW w:w="4400" w:type="dxa"/>
            <w:tcBorders>
              <w:top w:val="nil"/>
              <w:left w:val="single" w:sz="4" w:space="0" w:color="auto"/>
              <w:bottom w:val="single" w:sz="4" w:space="0" w:color="auto"/>
              <w:right w:val="single" w:sz="4" w:space="0" w:color="auto"/>
            </w:tcBorders>
            <w:shd w:val="clear" w:color="auto" w:fill="auto"/>
            <w:hideMark/>
          </w:tcPr>
          <w:p w:rsidR="003529F4" w:rsidRPr="00764EE8" w:rsidRDefault="003529F4">
            <w:pPr>
              <w:rPr>
                <w:rFonts w:ascii="Arial Narrow" w:hAnsi="Arial Narrow"/>
                <w:sz w:val="20"/>
                <w:szCs w:val="20"/>
              </w:rPr>
            </w:pPr>
            <w:r w:rsidRPr="00764EE8">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19" w:type="dxa"/>
            <w:tcBorders>
              <w:top w:val="nil"/>
              <w:left w:val="nil"/>
              <w:bottom w:val="single" w:sz="4" w:space="0" w:color="auto"/>
              <w:right w:val="single" w:sz="4" w:space="0" w:color="auto"/>
            </w:tcBorders>
            <w:shd w:val="clear" w:color="auto" w:fill="auto"/>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010</w:t>
            </w:r>
          </w:p>
        </w:tc>
        <w:tc>
          <w:tcPr>
            <w:tcW w:w="234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100 10302260010000110</w:t>
            </w:r>
          </w:p>
        </w:tc>
        <w:tc>
          <w:tcPr>
            <w:tcW w:w="136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-5,2</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-4,2</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80,8</w:t>
            </w:r>
          </w:p>
        </w:tc>
      </w:tr>
      <w:tr w:rsidR="003529F4" w:rsidRPr="003529F4" w:rsidTr="00764EE8">
        <w:trPr>
          <w:trHeight w:val="1271"/>
        </w:trPr>
        <w:tc>
          <w:tcPr>
            <w:tcW w:w="4400" w:type="dxa"/>
            <w:tcBorders>
              <w:top w:val="nil"/>
              <w:left w:val="single" w:sz="4" w:space="0" w:color="auto"/>
              <w:bottom w:val="single" w:sz="4" w:space="0" w:color="auto"/>
              <w:right w:val="single" w:sz="4" w:space="0" w:color="auto"/>
            </w:tcBorders>
            <w:shd w:val="clear" w:color="auto" w:fill="auto"/>
            <w:hideMark/>
          </w:tcPr>
          <w:p w:rsidR="003529F4" w:rsidRPr="00764EE8" w:rsidRDefault="003529F4">
            <w:pPr>
              <w:rPr>
                <w:rFonts w:ascii="Arial Narrow" w:hAnsi="Arial Narrow"/>
                <w:sz w:val="20"/>
                <w:szCs w:val="20"/>
              </w:rPr>
            </w:pPr>
            <w:r w:rsidRPr="00764EE8">
              <w:rPr>
                <w:rFonts w:ascii="Arial Narrow" w:hAnsi="Arial Narrow"/>
                <w:sz w:val="20"/>
                <w:szCs w:val="20"/>
              </w:rPr>
              <w:lastRenderedPageBreak/>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w:t>
            </w:r>
            <w:r w:rsidR="00764EE8">
              <w:rPr>
                <w:rFonts w:ascii="Arial Narrow" w:hAnsi="Arial Narrow"/>
                <w:sz w:val="20"/>
                <w:szCs w:val="20"/>
              </w:rPr>
              <w:t>дерации</w:t>
            </w:r>
          </w:p>
        </w:tc>
        <w:tc>
          <w:tcPr>
            <w:tcW w:w="719" w:type="dxa"/>
            <w:tcBorders>
              <w:top w:val="nil"/>
              <w:left w:val="nil"/>
              <w:bottom w:val="single" w:sz="4" w:space="0" w:color="auto"/>
              <w:right w:val="single" w:sz="4" w:space="0" w:color="auto"/>
            </w:tcBorders>
            <w:shd w:val="clear" w:color="auto" w:fill="auto"/>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010</w:t>
            </w:r>
          </w:p>
        </w:tc>
        <w:tc>
          <w:tcPr>
            <w:tcW w:w="234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100 10302261010000110</w:t>
            </w:r>
          </w:p>
        </w:tc>
        <w:tc>
          <w:tcPr>
            <w:tcW w:w="136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-5,2</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-4,2</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80,8</w:t>
            </w:r>
          </w:p>
        </w:tc>
      </w:tr>
      <w:tr w:rsidR="003529F4" w:rsidRPr="003529F4" w:rsidTr="00764EE8">
        <w:trPr>
          <w:trHeight w:val="255"/>
        </w:trPr>
        <w:tc>
          <w:tcPr>
            <w:tcW w:w="4400" w:type="dxa"/>
            <w:tcBorders>
              <w:top w:val="nil"/>
              <w:left w:val="single" w:sz="4" w:space="0" w:color="auto"/>
              <w:bottom w:val="single" w:sz="4" w:space="0" w:color="auto"/>
              <w:right w:val="single" w:sz="4" w:space="0" w:color="auto"/>
            </w:tcBorders>
            <w:shd w:val="clear" w:color="auto" w:fill="auto"/>
            <w:hideMark/>
          </w:tcPr>
          <w:p w:rsidR="003529F4" w:rsidRPr="00764EE8" w:rsidRDefault="003529F4">
            <w:pPr>
              <w:rPr>
                <w:rFonts w:ascii="Arial Narrow" w:hAnsi="Arial Narrow"/>
                <w:bCs/>
                <w:sz w:val="20"/>
                <w:szCs w:val="20"/>
              </w:rPr>
            </w:pPr>
            <w:r w:rsidRPr="00764EE8">
              <w:rPr>
                <w:rFonts w:ascii="Arial Narrow" w:hAnsi="Arial Narrow"/>
                <w:bCs/>
                <w:sz w:val="20"/>
                <w:szCs w:val="20"/>
              </w:rPr>
              <w:t>НАЛОГИ НА ИМУЩЕСТВО</w:t>
            </w:r>
          </w:p>
        </w:tc>
        <w:tc>
          <w:tcPr>
            <w:tcW w:w="719" w:type="dxa"/>
            <w:tcBorders>
              <w:top w:val="nil"/>
              <w:left w:val="nil"/>
              <w:bottom w:val="single" w:sz="4" w:space="0" w:color="auto"/>
              <w:right w:val="single" w:sz="4" w:space="0" w:color="auto"/>
            </w:tcBorders>
            <w:shd w:val="clear" w:color="auto" w:fill="auto"/>
            <w:vAlign w:val="bottom"/>
            <w:hideMark/>
          </w:tcPr>
          <w:p w:rsidR="003529F4" w:rsidRPr="00764EE8" w:rsidRDefault="003529F4">
            <w:pPr>
              <w:jc w:val="center"/>
              <w:rPr>
                <w:rFonts w:ascii="Arial Narrow" w:hAnsi="Arial Narrow"/>
                <w:bCs/>
                <w:sz w:val="20"/>
                <w:szCs w:val="20"/>
              </w:rPr>
            </w:pPr>
            <w:r w:rsidRPr="00764EE8">
              <w:rPr>
                <w:rFonts w:ascii="Arial Narrow" w:hAnsi="Arial Narrow"/>
                <w:bCs/>
                <w:sz w:val="20"/>
                <w:szCs w:val="20"/>
              </w:rPr>
              <w:t>010</w:t>
            </w:r>
          </w:p>
        </w:tc>
        <w:tc>
          <w:tcPr>
            <w:tcW w:w="234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center"/>
              <w:rPr>
                <w:rFonts w:ascii="Arial Narrow" w:hAnsi="Arial Narrow"/>
                <w:bCs/>
                <w:sz w:val="20"/>
                <w:szCs w:val="20"/>
              </w:rPr>
            </w:pPr>
            <w:r w:rsidRPr="00764EE8">
              <w:rPr>
                <w:rFonts w:ascii="Arial Narrow" w:hAnsi="Arial Narrow"/>
                <w:bCs/>
                <w:sz w:val="20"/>
                <w:szCs w:val="20"/>
              </w:rPr>
              <w:t>182 10600000000000000</w:t>
            </w:r>
          </w:p>
        </w:tc>
        <w:tc>
          <w:tcPr>
            <w:tcW w:w="136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bCs/>
                <w:sz w:val="20"/>
                <w:szCs w:val="20"/>
              </w:rPr>
            </w:pPr>
            <w:r w:rsidRPr="00764EE8">
              <w:rPr>
                <w:rFonts w:ascii="Arial Narrow" w:hAnsi="Arial Narrow"/>
                <w:bCs/>
                <w:sz w:val="20"/>
                <w:szCs w:val="20"/>
              </w:rPr>
              <w:t>2,6</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bCs/>
                <w:sz w:val="20"/>
                <w:szCs w:val="20"/>
              </w:rPr>
            </w:pPr>
            <w:r w:rsidRPr="00764EE8">
              <w:rPr>
                <w:rFonts w:ascii="Arial Narrow" w:hAnsi="Arial Narrow"/>
                <w:bCs/>
                <w:sz w:val="20"/>
                <w:szCs w:val="20"/>
              </w:rPr>
              <w:t>0,0</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0,0</w:t>
            </w:r>
          </w:p>
        </w:tc>
      </w:tr>
      <w:tr w:rsidR="003529F4" w:rsidRPr="003529F4" w:rsidTr="00764EE8">
        <w:trPr>
          <w:trHeight w:val="255"/>
        </w:trPr>
        <w:tc>
          <w:tcPr>
            <w:tcW w:w="4400" w:type="dxa"/>
            <w:tcBorders>
              <w:top w:val="nil"/>
              <w:left w:val="single" w:sz="4" w:space="0" w:color="auto"/>
              <w:bottom w:val="single" w:sz="4" w:space="0" w:color="auto"/>
              <w:right w:val="single" w:sz="4" w:space="0" w:color="auto"/>
            </w:tcBorders>
            <w:shd w:val="clear" w:color="auto" w:fill="auto"/>
            <w:hideMark/>
          </w:tcPr>
          <w:p w:rsidR="003529F4" w:rsidRPr="00764EE8" w:rsidRDefault="003529F4">
            <w:pPr>
              <w:rPr>
                <w:rFonts w:ascii="Arial Narrow" w:hAnsi="Arial Narrow"/>
                <w:sz w:val="20"/>
                <w:szCs w:val="20"/>
              </w:rPr>
            </w:pPr>
            <w:r w:rsidRPr="00764EE8">
              <w:rPr>
                <w:rFonts w:ascii="Arial Narrow" w:hAnsi="Arial Narrow"/>
                <w:sz w:val="20"/>
                <w:szCs w:val="20"/>
              </w:rPr>
              <w:t>Земельный налог</w:t>
            </w:r>
          </w:p>
        </w:tc>
        <w:tc>
          <w:tcPr>
            <w:tcW w:w="719" w:type="dxa"/>
            <w:tcBorders>
              <w:top w:val="nil"/>
              <w:left w:val="nil"/>
              <w:bottom w:val="single" w:sz="4" w:space="0" w:color="auto"/>
              <w:right w:val="single" w:sz="4" w:space="0" w:color="auto"/>
            </w:tcBorders>
            <w:shd w:val="clear" w:color="auto" w:fill="auto"/>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010</w:t>
            </w:r>
          </w:p>
        </w:tc>
        <w:tc>
          <w:tcPr>
            <w:tcW w:w="234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182 10606000000000110</w:t>
            </w:r>
          </w:p>
        </w:tc>
        <w:tc>
          <w:tcPr>
            <w:tcW w:w="136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2,6</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0,0</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0,0</w:t>
            </w:r>
          </w:p>
        </w:tc>
      </w:tr>
      <w:tr w:rsidR="003529F4" w:rsidRPr="003529F4" w:rsidTr="00764EE8">
        <w:trPr>
          <w:trHeight w:val="255"/>
        </w:trPr>
        <w:tc>
          <w:tcPr>
            <w:tcW w:w="4400" w:type="dxa"/>
            <w:tcBorders>
              <w:top w:val="nil"/>
              <w:left w:val="single" w:sz="4" w:space="0" w:color="auto"/>
              <w:bottom w:val="single" w:sz="4" w:space="0" w:color="auto"/>
              <w:right w:val="single" w:sz="4" w:space="0" w:color="auto"/>
            </w:tcBorders>
            <w:shd w:val="clear" w:color="auto" w:fill="auto"/>
            <w:hideMark/>
          </w:tcPr>
          <w:p w:rsidR="003529F4" w:rsidRPr="00764EE8" w:rsidRDefault="003529F4">
            <w:pPr>
              <w:rPr>
                <w:rFonts w:ascii="Arial Narrow" w:hAnsi="Arial Narrow"/>
                <w:sz w:val="20"/>
                <w:szCs w:val="20"/>
              </w:rPr>
            </w:pPr>
            <w:r w:rsidRPr="00764EE8">
              <w:rPr>
                <w:rFonts w:ascii="Arial Narrow" w:hAnsi="Arial Narrow"/>
                <w:sz w:val="20"/>
                <w:szCs w:val="20"/>
              </w:rPr>
              <w:t>Земельный налог с организаций</w:t>
            </w:r>
          </w:p>
        </w:tc>
        <w:tc>
          <w:tcPr>
            <w:tcW w:w="719" w:type="dxa"/>
            <w:tcBorders>
              <w:top w:val="nil"/>
              <w:left w:val="nil"/>
              <w:bottom w:val="single" w:sz="4" w:space="0" w:color="auto"/>
              <w:right w:val="single" w:sz="4" w:space="0" w:color="auto"/>
            </w:tcBorders>
            <w:shd w:val="clear" w:color="auto" w:fill="auto"/>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010</w:t>
            </w:r>
          </w:p>
        </w:tc>
        <w:tc>
          <w:tcPr>
            <w:tcW w:w="234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182 10606030000000110</w:t>
            </w:r>
          </w:p>
        </w:tc>
        <w:tc>
          <w:tcPr>
            <w:tcW w:w="136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1,6</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0,0</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0,0</w:t>
            </w:r>
          </w:p>
        </w:tc>
      </w:tr>
      <w:tr w:rsidR="003529F4" w:rsidRPr="003529F4" w:rsidTr="00764EE8">
        <w:trPr>
          <w:trHeight w:val="284"/>
        </w:trPr>
        <w:tc>
          <w:tcPr>
            <w:tcW w:w="4400" w:type="dxa"/>
            <w:tcBorders>
              <w:top w:val="nil"/>
              <w:left w:val="single" w:sz="4" w:space="0" w:color="auto"/>
              <w:bottom w:val="single" w:sz="4" w:space="0" w:color="auto"/>
              <w:right w:val="single" w:sz="4" w:space="0" w:color="auto"/>
            </w:tcBorders>
            <w:shd w:val="clear" w:color="auto" w:fill="auto"/>
            <w:hideMark/>
          </w:tcPr>
          <w:p w:rsidR="003529F4" w:rsidRPr="00764EE8" w:rsidRDefault="003529F4">
            <w:pPr>
              <w:rPr>
                <w:rFonts w:ascii="Arial Narrow" w:hAnsi="Arial Narrow"/>
                <w:sz w:val="20"/>
                <w:szCs w:val="20"/>
              </w:rPr>
            </w:pPr>
            <w:r w:rsidRPr="00764EE8">
              <w:rPr>
                <w:rFonts w:ascii="Arial Narrow" w:hAnsi="Arial Narrow"/>
                <w:sz w:val="20"/>
                <w:szCs w:val="20"/>
              </w:rPr>
              <w:t>Земельный налог с организаций, обладающих земельным участком, расположенным в границах сельских поселений</w:t>
            </w:r>
          </w:p>
        </w:tc>
        <w:tc>
          <w:tcPr>
            <w:tcW w:w="719" w:type="dxa"/>
            <w:tcBorders>
              <w:top w:val="nil"/>
              <w:left w:val="nil"/>
              <w:bottom w:val="single" w:sz="4" w:space="0" w:color="auto"/>
              <w:right w:val="single" w:sz="4" w:space="0" w:color="auto"/>
            </w:tcBorders>
            <w:shd w:val="clear" w:color="auto" w:fill="auto"/>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010</w:t>
            </w:r>
          </w:p>
        </w:tc>
        <w:tc>
          <w:tcPr>
            <w:tcW w:w="234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182 10606033100000110</w:t>
            </w:r>
          </w:p>
        </w:tc>
        <w:tc>
          <w:tcPr>
            <w:tcW w:w="136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1,6</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0,0</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0,0</w:t>
            </w:r>
          </w:p>
        </w:tc>
      </w:tr>
      <w:tr w:rsidR="003529F4" w:rsidRPr="003529F4" w:rsidTr="00764EE8">
        <w:trPr>
          <w:trHeight w:val="255"/>
        </w:trPr>
        <w:tc>
          <w:tcPr>
            <w:tcW w:w="4400" w:type="dxa"/>
            <w:tcBorders>
              <w:top w:val="nil"/>
              <w:left w:val="single" w:sz="4" w:space="0" w:color="auto"/>
              <w:bottom w:val="single" w:sz="4" w:space="0" w:color="auto"/>
              <w:right w:val="single" w:sz="4" w:space="0" w:color="auto"/>
            </w:tcBorders>
            <w:shd w:val="clear" w:color="auto" w:fill="auto"/>
            <w:hideMark/>
          </w:tcPr>
          <w:p w:rsidR="003529F4" w:rsidRPr="00764EE8" w:rsidRDefault="003529F4">
            <w:pPr>
              <w:rPr>
                <w:rFonts w:ascii="Arial Narrow" w:hAnsi="Arial Narrow"/>
                <w:sz w:val="20"/>
                <w:szCs w:val="20"/>
              </w:rPr>
            </w:pPr>
            <w:r w:rsidRPr="00764EE8">
              <w:rPr>
                <w:rFonts w:ascii="Arial Narrow" w:hAnsi="Arial Narrow"/>
                <w:sz w:val="20"/>
                <w:szCs w:val="20"/>
              </w:rPr>
              <w:t>Земельный налог с физических лиц</w:t>
            </w:r>
          </w:p>
        </w:tc>
        <w:tc>
          <w:tcPr>
            <w:tcW w:w="719" w:type="dxa"/>
            <w:tcBorders>
              <w:top w:val="nil"/>
              <w:left w:val="nil"/>
              <w:bottom w:val="single" w:sz="4" w:space="0" w:color="auto"/>
              <w:right w:val="single" w:sz="4" w:space="0" w:color="auto"/>
            </w:tcBorders>
            <w:shd w:val="clear" w:color="auto" w:fill="auto"/>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010</w:t>
            </w:r>
          </w:p>
        </w:tc>
        <w:tc>
          <w:tcPr>
            <w:tcW w:w="234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182 10606040000000110</w:t>
            </w:r>
          </w:p>
        </w:tc>
        <w:tc>
          <w:tcPr>
            <w:tcW w:w="136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1,0</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0,0</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0,0</w:t>
            </w:r>
          </w:p>
        </w:tc>
      </w:tr>
      <w:tr w:rsidR="003529F4" w:rsidRPr="003529F4" w:rsidTr="00764EE8">
        <w:trPr>
          <w:trHeight w:val="769"/>
        </w:trPr>
        <w:tc>
          <w:tcPr>
            <w:tcW w:w="4400" w:type="dxa"/>
            <w:tcBorders>
              <w:top w:val="nil"/>
              <w:left w:val="single" w:sz="4" w:space="0" w:color="auto"/>
              <w:bottom w:val="single" w:sz="4" w:space="0" w:color="auto"/>
              <w:right w:val="single" w:sz="4" w:space="0" w:color="auto"/>
            </w:tcBorders>
            <w:shd w:val="clear" w:color="auto" w:fill="auto"/>
            <w:hideMark/>
          </w:tcPr>
          <w:p w:rsidR="003529F4" w:rsidRPr="00764EE8" w:rsidRDefault="003529F4">
            <w:pPr>
              <w:rPr>
                <w:rFonts w:ascii="Arial Narrow" w:hAnsi="Arial Narrow"/>
                <w:sz w:val="20"/>
                <w:szCs w:val="20"/>
              </w:rPr>
            </w:pPr>
            <w:r w:rsidRPr="00764EE8">
              <w:rPr>
                <w:rFonts w:ascii="Arial Narrow" w:hAnsi="Arial Narrow"/>
                <w:sz w:val="20"/>
                <w:szCs w:val="20"/>
              </w:rPr>
              <w:t>Земельный налог с физических лиц, обладающих земельным участком, расположенным в границах сельских поселений</w:t>
            </w:r>
          </w:p>
        </w:tc>
        <w:tc>
          <w:tcPr>
            <w:tcW w:w="719" w:type="dxa"/>
            <w:tcBorders>
              <w:top w:val="nil"/>
              <w:left w:val="nil"/>
              <w:bottom w:val="single" w:sz="4" w:space="0" w:color="auto"/>
              <w:right w:val="single" w:sz="4" w:space="0" w:color="auto"/>
            </w:tcBorders>
            <w:shd w:val="clear" w:color="auto" w:fill="auto"/>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010</w:t>
            </w:r>
          </w:p>
        </w:tc>
        <w:tc>
          <w:tcPr>
            <w:tcW w:w="234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182 10606043100000110</w:t>
            </w:r>
          </w:p>
        </w:tc>
        <w:tc>
          <w:tcPr>
            <w:tcW w:w="136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1,0</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0,0</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0,0</w:t>
            </w:r>
          </w:p>
        </w:tc>
      </w:tr>
      <w:tr w:rsidR="003529F4" w:rsidRPr="003529F4" w:rsidTr="00764EE8">
        <w:trPr>
          <w:trHeight w:val="315"/>
        </w:trPr>
        <w:tc>
          <w:tcPr>
            <w:tcW w:w="4400" w:type="dxa"/>
            <w:tcBorders>
              <w:top w:val="nil"/>
              <w:left w:val="single" w:sz="4" w:space="0" w:color="auto"/>
              <w:bottom w:val="single" w:sz="4" w:space="0" w:color="auto"/>
              <w:right w:val="single" w:sz="4" w:space="0" w:color="auto"/>
            </w:tcBorders>
            <w:shd w:val="clear" w:color="auto" w:fill="auto"/>
            <w:hideMark/>
          </w:tcPr>
          <w:p w:rsidR="003529F4" w:rsidRPr="00764EE8" w:rsidRDefault="003529F4">
            <w:pPr>
              <w:rPr>
                <w:rFonts w:ascii="Arial Narrow" w:hAnsi="Arial Narrow"/>
                <w:bCs/>
                <w:sz w:val="20"/>
                <w:szCs w:val="20"/>
              </w:rPr>
            </w:pPr>
            <w:r w:rsidRPr="00764EE8">
              <w:rPr>
                <w:rFonts w:ascii="Arial Narrow" w:hAnsi="Arial Narrow"/>
                <w:bCs/>
                <w:sz w:val="20"/>
                <w:szCs w:val="20"/>
              </w:rPr>
              <w:t>БЕЗВОЗМЕЗДНЫЕ ПОСТУПЛЕНИЯ</w:t>
            </w:r>
          </w:p>
        </w:tc>
        <w:tc>
          <w:tcPr>
            <w:tcW w:w="719" w:type="dxa"/>
            <w:tcBorders>
              <w:top w:val="nil"/>
              <w:left w:val="nil"/>
              <w:bottom w:val="single" w:sz="4" w:space="0" w:color="auto"/>
              <w:right w:val="single" w:sz="4" w:space="0" w:color="auto"/>
            </w:tcBorders>
            <w:shd w:val="clear" w:color="auto" w:fill="auto"/>
            <w:vAlign w:val="bottom"/>
            <w:hideMark/>
          </w:tcPr>
          <w:p w:rsidR="003529F4" w:rsidRPr="00764EE8" w:rsidRDefault="003529F4">
            <w:pPr>
              <w:jc w:val="center"/>
              <w:rPr>
                <w:rFonts w:ascii="Arial Narrow" w:hAnsi="Arial Narrow"/>
                <w:bCs/>
                <w:sz w:val="20"/>
                <w:szCs w:val="20"/>
              </w:rPr>
            </w:pPr>
            <w:r w:rsidRPr="00764EE8">
              <w:rPr>
                <w:rFonts w:ascii="Arial Narrow" w:hAnsi="Arial Narrow"/>
                <w:bCs/>
                <w:sz w:val="20"/>
                <w:szCs w:val="20"/>
              </w:rPr>
              <w:t>010</w:t>
            </w:r>
          </w:p>
        </w:tc>
        <w:tc>
          <w:tcPr>
            <w:tcW w:w="234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center"/>
              <w:rPr>
                <w:rFonts w:ascii="Arial Narrow" w:hAnsi="Arial Narrow"/>
                <w:bCs/>
                <w:sz w:val="20"/>
                <w:szCs w:val="20"/>
              </w:rPr>
            </w:pPr>
            <w:r w:rsidRPr="00764EE8">
              <w:rPr>
                <w:rFonts w:ascii="Arial Narrow" w:hAnsi="Arial Narrow"/>
                <w:bCs/>
                <w:sz w:val="20"/>
                <w:szCs w:val="20"/>
              </w:rPr>
              <w:t>886 20000000000000000</w:t>
            </w:r>
          </w:p>
        </w:tc>
        <w:tc>
          <w:tcPr>
            <w:tcW w:w="136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bCs/>
                <w:sz w:val="20"/>
                <w:szCs w:val="20"/>
              </w:rPr>
            </w:pPr>
            <w:r w:rsidRPr="00764EE8">
              <w:rPr>
                <w:rFonts w:ascii="Arial Narrow" w:hAnsi="Arial Narrow"/>
                <w:bCs/>
                <w:sz w:val="20"/>
                <w:szCs w:val="20"/>
              </w:rPr>
              <w:t>6 513,4</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bCs/>
                <w:sz w:val="20"/>
                <w:szCs w:val="20"/>
              </w:rPr>
            </w:pPr>
            <w:r w:rsidRPr="00764EE8">
              <w:rPr>
                <w:rFonts w:ascii="Arial Narrow" w:hAnsi="Arial Narrow"/>
                <w:bCs/>
                <w:sz w:val="20"/>
                <w:szCs w:val="20"/>
              </w:rPr>
              <w:t>4 602,5</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bCs/>
                <w:sz w:val="20"/>
                <w:szCs w:val="20"/>
              </w:rPr>
            </w:pPr>
            <w:r w:rsidRPr="00764EE8">
              <w:rPr>
                <w:rFonts w:ascii="Arial Narrow" w:hAnsi="Arial Narrow"/>
                <w:bCs/>
                <w:sz w:val="20"/>
                <w:szCs w:val="20"/>
              </w:rPr>
              <w:t>70,7</w:t>
            </w:r>
          </w:p>
        </w:tc>
      </w:tr>
      <w:tr w:rsidR="003529F4" w:rsidRPr="003529F4" w:rsidTr="00764EE8">
        <w:trPr>
          <w:trHeight w:val="199"/>
        </w:trPr>
        <w:tc>
          <w:tcPr>
            <w:tcW w:w="4400" w:type="dxa"/>
            <w:tcBorders>
              <w:top w:val="nil"/>
              <w:left w:val="single" w:sz="4" w:space="0" w:color="auto"/>
              <w:bottom w:val="single" w:sz="4" w:space="0" w:color="auto"/>
              <w:right w:val="single" w:sz="4" w:space="0" w:color="auto"/>
            </w:tcBorders>
            <w:shd w:val="clear" w:color="auto" w:fill="auto"/>
            <w:hideMark/>
          </w:tcPr>
          <w:p w:rsidR="003529F4" w:rsidRPr="00764EE8" w:rsidRDefault="003529F4">
            <w:pPr>
              <w:rPr>
                <w:rFonts w:ascii="Arial Narrow" w:hAnsi="Arial Narrow"/>
                <w:sz w:val="20"/>
                <w:szCs w:val="20"/>
              </w:rPr>
            </w:pPr>
            <w:r w:rsidRPr="00764EE8">
              <w:rPr>
                <w:rFonts w:ascii="Arial Narrow" w:hAnsi="Arial Narrow"/>
                <w:sz w:val="20"/>
                <w:szCs w:val="20"/>
              </w:rPr>
              <w:t>БЕЗВОЗМЕЗДНЫЕ ПОСТУПЛЕНИЯ ОТ ДРУГИХ БЮДЖЕТОВ БЮДЖЕТНОЙ СИСТЕМЫ РОССИЙСКОЙ ФЕДЕРАЦИИ</w:t>
            </w:r>
          </w:p>
        </w:tc>
        <w:tc>
          <w:tcPr>
            <w:tcW w:w="719" w:type="dxa"/>
            <w:tcBorders>
              <w:top w:val="nil"/>
              <w:left w:val="nil"/>
              <w:bottom w:val="single" w:sz="4" w:space="0" w:color="auto"/>
              <w:right w:val="single" w:sz="4" w:space="0" w:color="auto"/>
            </w:tcBorders>
            <w:shd w:val="clear" w:color="auto" w:fill="auto"/>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010</w:t>
            </w:r>
          </w:p>
        </w:tc>
        <w:tc>
          <w:tcPr>
            <w:tcW w:w="234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886 20200000000000000</w:t>
            </w:r>
          </w:p>
        </w:tc>
        <w:tc>
          <w:tcPr>
            <w:tcW w:w="136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6 513,4</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4 602,5</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70,7</w:t>
            </w:r>
          </w:p>
        </w:tc>
      </w:tr>
      <w:tr w:rsidR="003529F4" w:rsidRPr="003529F4" w:rsidTr="00764EE8">
        <w:trPr>
          <w:trHeight w:val="255"/>
        </w:trPr>
        <w:tc>
          <w:tcPr>
            <w:tcW w:w="4400" w:type="dxa"/>
            <w:tcBorders>
              <w:top w:val="nil"/>
              <w:left w:val="single" w:sz="4" w:space="0" w:color="auto"/>
              <w:bottom w:val="single" w:sz="4" w:space="0" w:color="auto"/>
              <w:right w:val="single" w:sz="4" w:space="0" w:color="auto"/>
            </w:tcBorders>
            <w:shd w:val="clear" w:color="auto" w:fill="auto"/>
            <w:hideMark/>
          </w:tcPr>
          <w:p w:rsidR="003529F4" w:rsidRPr="00764EE8" w:rsidRDefault="003529F4">
            <w:pPr>
              <w:rPr>
                <w:rFonts w:ascii="Arial Narrow" w:hAnsi="Arial Narrow"/>
                <w:sz w:val="20"/>
                <w:szCs w:val="20"/>
              </w:rPr>
            </w:pPr>
            <w:r w:rsidRPr="00764EE8">
              <w:rPr>
                <w:rFonts w:ascii="Arial Narrow" w:hAnsi="Arial Narrow"/>
                <w:sz w:val="20"/>
                <w:szCs w:val="20"/>
              </w:rPr>
              <w:t>Иные межбюджетные трансферты</w:t>
            </w:r>
          </w:p>
        </w:tc>
        <w:tc>
          <w:tcPr>
            <w:tcW w:w="719" w:type="dxa"/>
            <w:tcBorders>
              <w:top w:val="nil"/>
              <w:left w:val="nil"/>
              <w:bottom w:val="single" w:sz="4" w:space="0" w:color="auto"/>
              <w:right w:val="single" w:sz="4" w:space="0" w:color="auto"/>
            </w:tcBorders>
            <w:shd w:val="clear" w:color="auto" w:fill="auto"/>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010</w:t>
            </w:r>
          </w:p>
        </w:tc>
        <w:tc>
          <w:tcPr>
            <w:tcW w:w="234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886 20240000000000150</w:t>
            </w:r>
          </w:p>
        </w:tc>
        <w:tc>
          <w:tcPr>
            <w:tcW w:w="136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6 513,4</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4 602,5</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70,7</w:t>
            </w:r>
          </w:p>
        </w:tc>
      </w:tr>
      <w:tr w:rsidR="003529F4" w:rsidRPr="003529F4" w:rsidTr="00764EE8">
        <w:trPr>
          <w:trHeight w:val="60"/>
        </w:trPr>
        <w:tc>
          <w:tcPr>
            <w:tcW w:w="4400" w:type="dxa"/>
            <w:tcBorders>
              <w:top w:val="nil"/>
              <w:left w:val="single" w:sz="4" w:space="0" w:color="auto"/>
              <w:bottom w:val="single" w:sz="4" w:space="0" w:color="auto"/>
              <w:right w:val="single" w:sz="4" w:space="0" w:color="auto"/>
            </w:tcBorders>
            <w:shd w:val="clear" w:color="auto" w:fill="auto"/>
            <w:hideMark/>
          </w:tcPr>
          <w:p w:rsidR="003529F4" w:rsidRPr="00764EE8" w:rsidRDefault="003529F4">
            <w:pPr>
              <w:rPr>
                <w:rFonts w:ascii="Arial Narrow" w:hAnsi="Arial Narrow"/>
                <w:sz w:val="20"/>
                <w:szCs w:val="20"/>
              </w:rPr>
            </w:pPr>
            <w:r w:rsidRPr="00764EE8">
              <w:rPr>
                <w:rFonts w:ascii="Arial Narrow" w:hAnsi="Arial Narrow"/>
                <w:sz w:val="20"/>
                <w:szCs w:val="20"/>
              </w:rPr>
              <w:t>Прочие межбюджетные трансферты, передаваемые бюджетам</w:t>
            </w:r>
          </w:p>
        </w:tc>
        <w:tc>
          <w:tcPr>
            <w:tcW w:w="719" w:type="dxa"/>
            <w:tcBorders>
              <w:top w:val="nil"/>
              <w:left w:val="nil"/>
              <w:bottom w:val="single" w:sz="4" w:space="0" w:color="auto"/>
              <w:right w:val="single" w:sz="4" w:space="0" w:color="auto"/>
            </w:tcBorders>
            <w:shd w:val="clear" w:color="auto" w:fill="auto"/>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010</w:t>
            </w:r>
          </w:p>
        </w:tc>
        <w:tc>
          <w:tcPr>
            <w:tcW w:w="234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886 20249999000000150</w:t>
            </w:r>
          </w:p>
        </w:tc>
        <w:tc>
          <w:tcPr>
            <w:tcW w:w="136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6 513,4</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4 602,5</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70,7</w:t>
            </w:r>
          </w:p>
        </w:tc>
      </w:tr>
      <w:tr w:rsidR="003529F4" w:rsidRPr="003529F4" w:rsidTr="00764EE8">
        <w:trPr>
          <w:trHeight w:val="510"/>
        </w:trPr>
        <w:tc>
          <w:tcPr>
            <w:tcW w:w="4400" w:type="dxa"/>
            <w:tcBorders>
              <w:top w:val="nil"/>
              <w:left w:val="single" w:sz="4" w:space="0" w:color="auto"/>
              <w:bottom w:val="single" w:sz="4" w:space="0" w:color="auto"/>
              <w:right w:val="single" w:sz="4" w:space="0" w:color="auto"/>
            </w:tcBorders>
            <w:shd w:val="clear" w:color="auto" w:fill="auto"/>
            <w:hideMark/>
          </w:tcPr>
          <w:p w:rsidR="003529F4" w:rsidRPr="00764EE8" w:rsidRDefault="003529F4">
            <w:pPr>
              <w:rPr>
                <w:rFonts w:ascii="Arial Narrow" w:hAnsi="Arial Narrow"/>
                <w:sz w:val="20"/>
                <w:szCs w:val="20"/>
              </w:rPr>
            </w:pPr>
            <w:r w:rsidRPr="00764EE8">
              <w:rPr>
                <w:rFonts w:ascii="Arial Narrow" w:hAnsi="Arial Narrow"/>
                <w:sz w:val="20"/>
                <w:szCs w:val="20"/>
              </w:rPr>
              <w:t>Прочие межбюджетные трансферты, передаваемые бюджетам сельских поселений</w:t>
            </w:r>
          </w:p>
        </w:tc>
        <w:tc>
          <w:tcPr>
            <w:tcW w:w="719" w:type="dxa"/>
            <w:tcBorders>
              <w:top w:val="nil"/>
              <w:left w:val="nil"/>
              <w:bottom w:val="single" w:sz="4" w:space="0" w:color="auto"/>
              <w:right w:val="single" w:sz="4" w:space="0" w:color="auto"/>
            </w:tcBorders>
            <w:shd w:val="clear" w:color="auto" w:fill="auto"/>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010</w:t>
            </w:r>
          </w:p>
        </w:tc>
        <w:tc>
          <w:tcPr>
            <w:tcW w:w="234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center"/>
              <w:rPr>
                <w:rFonts w:ascii="Arial Narrow" w:hAnsi="Arial Narrow"/>
                <w:sz w:val="20"/>
                <w:szCs w:val="20"/>
              </w:rPr>
            </w:pPr>
            <w:r w:rsidRPr="00764EE8">
              <w:rPr>
                <w:rFonts w:ascii="Arial Narrow" w:hAnsi="Arial Narrow"/>
                <w:sz w:val="20"/>
                <w:szCs w:val="20"/>
              </w:rPr>
              <w:t>886 20249999100000150</w:t>
            </w:r>
          </w:p>
        </w:tc>
        <w:tc>
          <w:tcPr>
            <w:tcW w:w="136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6 513,4</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4 602,5</w:t>
            </w:r>
          </w:p>
        </w:tc>
        <w:tc>
          <w:tcPr>
            <w:tcW w:w="1220" w:type="dxa"/>
            <w:tcBorders>
              <w:top w:val="nil"/>
              <w:left w:val="nil"/>
              <w:bottom w:val="single" w:sz="4" w:space="0" w:color="auto"/>
              <w:right w:val="single" w:sz="4" w:space="0" w:color="auto"/>
            </w:tcBorders>
            <w:shd w:val="clear" w:color="auto" w:fill="auto"/>
            <w:noWrap/>
            <w:vAlign w:val="bottom"/>
            <w:hideMark/>
          </w:tcPr>
          <w:p w:rsidR="003529F4" w:rsidRPr="00764EE8" w:rsidRDefault="003529F4">
            <w:pPr>
              <w:jc w:val="right"/>
              <w:rPr>
                <w:rFonts w:ascii="Arial Narrow" w:hAnsi="Arial Narrow"/>
                <w:sz w:val="20"/>
                <w:szCs w:val="20"/>
              </w:rPr>
            </w:pPr>
            <w:r w:rsidRPr="00764EE8">
              <w:rPr>
                <w:rFonts w:ascii="Arial Narrow" w:hAnsi="Arial Narrow"/>
                <w:sz w:val="20"/>
                <w:szCs w:val="20"/>
              </w:rPr>
              <w:t>70,7</w:t>
            </w:r>
          </w:p>
        </w:tc>
      </w:tr>
    </w:tbl>
    <w:p w:rsidR="003529F4" w:rsidRPr="003529F4" w:rsidRDefault="003529F4" w:rsidP="00B25923">
      <w:pPr>
        <w:pStyle w:val="afffa"/>
        <w:jc w:val="center"/>
        <w:rPr>
          <w:rFonts w:ascii="Arial Narrow" w:hAnsi="Arial Narrow"/>
        </w:rPr>
      </w:pPr>
    </w:p>
    <w:tbl>
      <w:tblPr>
        <w:tblW w:w="11232" w:type="dxa"/>
        <w:tblInd w:w="108" w:type="dxa"/>
        <w:tblLayout w:type="fixed"/>
        <w:tblLook w:val="04A0" w:firstRow="1" w:lastRow="0" w:firstColumn="1" w:lastColumn="0" w:noHBand="0" w:noVBand="1"/>
      </w:tblPr>
      <w:tblGrid>
        <w:gridCol w:w="4428"/>
        <w:gridCol w:w="709"/>
        <w:gridCol w:w="2268"/>
        <w:gridCol w:w="1418"/>
        <w:gridCol w:w="1275"/>
        <w:gridCol w:w="1134"/>
      </w:tblGrid>
      <w:tr w:rsidR="00764EE8" w:rsidRPr="00764EE8" w:rsidTr="007465D0">
        <w:trPr>
          <w:trHeight w:val="300"/>
        </w:trPr>
        <w:tc>
          <w:tcPr>
            <w:tcW w:w="7405" w:type="dxa"/>
            <w:gridSpan w:val="3"/>
            <w:tcBorders>
              <w:top w:val="nil"/>
              <w:left w:val="nil"/>
              <w:bottom w:val="nil"/>
              <w:right w:val="nil"/>
            </w:tcBorders>
            <w:shd w:val="clear" w:color="auto" w:fill="auto"/>
            <w:noWrap/>
            <w:vAlign w:val="bottom"/>
            <w:hideMark/>
          </w:tcPr>
          <w:p w:rsidR="00764EE8" w:rsidRDefault="00764EE8" w:rsidP="00764EE8">
            <w:pPr>
              <w:jc w:val="center"/>
              <w:rPr>
                <w:rFonts w:ascii="Arial Narrow" w:hAnsi="Arial Narrow" w:cs="Calibri"/>
                <w:b/>
                <w:bCs/>
                <w:sz w:val="20"/>
                <w:szCs w:val="20"/>
              </w:rPr>
            </w:pPr>
            <w:r w:rsidRPr="00764EE8">
              <w:rPr>
                <w:rFonts w:ascii="Arial Narrow" w:hAnsi="Arial Narrow" w:cs="Calibri"/>
                <w:b/>
                <w:bCs/>
                <w:sz w:val="20"/>
                <w:szCs w:val="20"/>
              </w:rPr>
              <w:t>2. Расходы бюджета</w:t>
            </w:r>
          </w:p>
          <w:p w:rsidR="00764EE8" w:rsidRPr="00764EE8" w:rsidRDefault="00764EE8">
            <w:pPr>
              <w:jc w:val="center"/>
              <w:rPr>
                <w:rFonts w:ascii="Arial Narrow" w:hAnsi="Arial Narrow" w:cs="Calibri"/>
                <w:b/>
                <w:bCs/>
                <w:sz w:val="20"/>
                <w:szCs w:val="20"/>
              </w:rPr>
            </w:pPr>
          </w:p>
        </w:tc>
        <w:tc>
          <w:tcPr>
            <w:tcW w:w="3827" w:type="dxa"/>
            <w:gridSpan w:val="3"/>
            <w:tcBorders>
              <w:top w:val="nil"/>
              <w:left w:val="nil"/>
              <w:bottom w:val="nil"/>
              <w:right w:val="nil"/>
            </w:tcBorders>
            <w:shd w:val="clear" w:color="auto" w:fill="auto"/>
            <w:noWrap/>
            <w:vAlign w:val="bottom"/>
            <w:hideMark/>
          </w:tcPr>
          <w:p w:rsidR="00764EE8" w:rsidRPr="00764EE8" w:rsidRDefault="00764EE8">
            <w:pPr>
              <w:jc w:val="center"/>
              <w:rPr>
                <w:rFonts w:ascii="Arial Narrow" w:hAnsi="Arial Narrow" w:cs="Calibri"/>
                <w:b/>
                <w:bCs/>
                <w:sz w:val="20"/>
                <w:szCs w:val="20"/>
              </w:rPr>
            </w:pPr>
          </w:p>
        </w:tc>
      </w:tr>
      <w:tr w:rsidR="00764EE8" w:rsidRPr="00764EE8" w:rsidTr="007465D0">
        <w:trPr>
          <w:trHeight w:val="300"/>
        </w:trPr>
        <w:tc>
          <w:tcPr>
            <w:tcW w:w="4428" w:type="dxa"/>
            <w:vMerge w:val="restart"/>
            <w:tcBorders>
              <w:top w:val="single" w:sz="8" w:space="0" w:color="auto"/>
              <w:left w:val="single" w:sz="8" w:space="0" w:color="auto"/>
              <w:bottom w:val="nil"/>
              <w:right w:val="single" w:sz="4" w:space="0" w:color="auto"/>
            </w:tcBorders>
            <w:shd w:val="clear" w:color="auto" w:fill="auto"/>
            <w:noWrap/>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 xml:space="preserve"> Наименование показателя</w:t>
            </w:r>
          </w:p>
        </w:tc>
        <w:tc>
          <w:tcPr>
            <w:tcW w:w="709" w:type="dxa"/>
            <w:vMerge w:val="restart"/>
            <w:tcBorders>
              <w:top w:val="single" w:sz="8" w:space="0" w:color="auto"/>
              <w:left w:val="single" w:sz="4" w:space="0" w:color="auto"/>
              <w:bottom w:val="nil"/>
              <w:right w:val="single" w:sz="4" w:space="0" w:color="auto"/>
            </w:tcBorders>
            <w:shd w:val="clear" w:color="auto" w:fill="auto"/>
            <w:vAlign w:val="center"/>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Код строки</w:t>
            </w:r>
          </w:p>
        </w:tc>
        <w:tc>
          <w:tcPr>
            <w:tcW w:w="2268" w:type="dxa"/>
            <w:vMerge w:val="restart"/>
            <w:tcBorders>
              <w:top w:val="single" w:sz="8" w:space="0" w:color="auto"/>
              <w:left w:val="single" w:sz="4" w:space="0" w:color="auto"/>
              <w:bottom w:val="nil"/>
              <w:right w:val="nil"/>
            </w:tcBorders>
            <w:shd w:val="clear" w:color="auto" w:fill="auto"/>
            <w:vAlign w:val="center"/>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Код расхода по бюджетной классификации</w:t>
            </w:r>
          </w:p>
        </w:tc>
        <w:tc>
          <w:tcPr>
            <w:tcW w:w="1418" w:type="dxa"/>
            <w:vMerge w:val="restart"/>
            <w:tcBorders>
              <w:top w:val="single" w:sz="8" w:space="0" w:color="auto"/>
              <w:left w:val="single" w:sz="4" w:space="0" w:color="auto"/>
              <w:bottom w:val="nil"/>
              <w:right w:val="single" w:sz="4" w:space="0" w:color="auto"/>
            </w:tcBorders>
            <w:shd w:val="clear" w:color="auto" w:fill="auto"/>
            <w:vAlign w:val="center"/>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Утвержденные бюджетные назначения</w:t>
            </w:r>
          </w:p>
        </w:tc>
        <w:tc>
          <w:tcPr>
            <w:tcW w:w="1275" w:type="dxa"/>
            <w:vMerge w:val="restart"/>
            <w:tcBorders>
              <w:top w:val="single" w:sz="8" w:space="0" w:color="auto"/>
              <w:left w:val="single" w:sz="4" w:space="0" w:color="auto"/>
              <w:bottom w:val="nil"/>
              <w:right w:val="single" w:sz="4" w:space="0" w:color="auto"/>
            </w:tcBorders>
            <w:shd w:val="clear" w:color="auto" w:fill="auto"/>
            <w:noWrap/>
            <w:vAlign w:val="center"/>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Исполнено</w:t>
            </w:r>
          </w:p>
        </w:tc>
        <w:tc>
          <w:tcPr>
            <w:tcW w:w="1134" w:type="dxa"/>
            <w:vMerge w:val="restart"/>
            <w:tcBorders>
              <w:top w:val="single" w:sz="8" w:space="0" w:color="auto"/>
              <w:left w:val="single" w:sz="4" w:space="0" w:color="auto"/>
              <w:bottom w:val="nil"/>
              <w:right w:val="single" w:sz="8" w:space="0" w:color="auto"/>
            </w:tcBorders>
            <w:shd w:val="clear" w:color="auto" w:fill="auto"/>
            <w:vAlign w:val="center"/>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 Исполнения</w:t>
            </w:r>
          </w:p>
        </w:tc>
      </w:tr>
      <w:tr w:rsidR="00764EE8" w:rsidRPr="00764EE8" w:rsidTr="007465D0">
        <w:trPr>
          <w:trHeight w:val="300"/>
        </w:trPr>
        <w:tc>
          <w:tcPr>
            <w:tcW w:w="4428" w:type="dxa"/>
            <w:vMerge/>
            <w:tcBorders>
              <w:top w:val="single" w:sz="8" w:space="0" w:color="auto"/>
              <w:left w:val="single" w:sz="8" w:space="0" w:color="auto"/>
              <w:bottom w:val="nil"/>
              <w:right w:val="single" w:sz="4" w:space="0" w:color="auto"/>
            </w:tcBorders>
            <w:vAlign w:val="center"/>
            <w:hideMark/>
          </w:tcPr>
          <w:p w:rsidR="00764EE8" w:rsidRPr="00764EE8" w:rsidRDefault="00764EE8">
            <w:pPr>
              <w:rPr>
                <w:rFonts w:ascii="Arial Narrow" w:hAnsi="Arial Narrow" w:cs="Calibri"/>
                <w:sz w:val="20"/>
                <w:szCs w:val="20"/>
              </w:rPr>
            </w:pPr>
          </w:p>
        </w:tc>
        <w:tc>
          <w:tcPr>
            <w:tcW w:w="709" w:type="dxa"/>
            <w:vMerge/>
            <w:tcBorders>
              <w:top w:val="single" w:sz="8" w:space="0" w:color="auto"/>
              <w:left w:val="single" w:sz="4" w:space="0" w:color="auto"/>
              <w:bottom w:val="nil"/>
              <w:right w:val="single" w:sz="4" w:space="0" w:color="auto"/>
            </w:tcBorders>
            <w:vAlign w:val="center"/>
            <w:hideMark/>
          </w:tcPr>
          <w:p w:rsidR="00764EE8" w:rsidRPr="00764EE8" w:rsidRDefault="00764EE8">
            <w:pPr>
              <w:rPr>
                <w:rFonts w:ascii="Arial Narrow" w:hAnsi="Arial Narrow" w:cs="Calibri"/>
                <w:sz w:val="20"/>
                <w:szCs w:val="20"/>
              </w:rPr>
            </w:pPr>
          </w:p>
        </w:tc>
        <w:tc>
          <w:tcPr>
            <w:tcW w:w="2268" w:type="dxa"/>
            <w:vMerge/>
            <w:tcBorders>
              <w:top w:val="single" w:sz="8" w:space="0" w:color="auto"/>
              <w:left w:val="single" w:sz="4" w:space="0" w:color="auto"/>
              <w:bottom w:val="nil"/>
              <w:right w:val="nil"/>
            </w:tcBorders>
            <w:vAlign w:val="center"/>
            <w:hideMark/>
          </w:tcPr>
          <w:p w:rsidR="00764EE8" w:rsidRPr="00764EE8" w:rsidRDefault="00764EE8">
            <w:pPr>
              <w:rPr>
                <w:rFonts w:ascii="Arial Narrow" w:hAnsi="Arial Narrow" w:cs="Calibri"/>
                <w:sz w:val="20"/>
                <w:szCs w:val="20"/>
              </w:rPr>
            </w:pPr>
          </w:p>
        </w:tc>
        <w:tc>
          <w:tcPr>
            <w:tcW w:w="1418" w:type="dxa"/>
            <w:vMerge/>
            <w:tcBorders>
              <w:top w:val="single" w:sz="8" w:space="0" w:color="auto"/>
              <w:left w:val="single" w:sz="4" w:space="0" w:color="auto"/>
              <w:bottom w:val="nil"/>
              <w:right w:val="single" w:sz="4" w:space="0" w:color="auto"/>
            </w:tcBorders>
            <w:vAlign w:val="center"/>
            <w:hideMark/>
          </w:tcPr>
          <w:p w:rsidR="00764EE8" w:rsidRPr="00764EE8" w:rsidRDefault="00764EE8">
            <w:pPr>
              <w:rPr>
                <w:rFonts w:ascii="Arial Narrow" w:hAnsi="Arial Narrow" w:cs="Calibri"/>
                <w:sz w:val="20"/>
                <w:szCs w:val="20"/>
              </w:rPr>
            </w:pPr>
          </w:p>
        </w:tc>
        <w:tc>
          <w:tcPr>
            <w:tcW w:w="1275" w:type="dxa"/>
            <w:vMerge/>
            <w:tcBorders>
              <w:top w:val="single" w:sz="8" w:space="0" w:color="auto"/>
              <w:left w:val="single" w:sz="4" w:space="0" w:color="auto"/>
              <w:bottom w:val="nil"/>
              <w:right w:val="single" w:sz="4" w:space="0" w:color="auto"/>
            </w:tcBorders>
            <w:vAlign w:val="center"/>
            <w:hideMark/>
          </w:tcPr>
          <w:p w:rsidR="00764EE8" w:rsidRPr="00764EE8" w:rsidRDefault="00764EE8">
            <w:pPr>
              <w:rPr>
                <w:rFonts w:ascii="Arial Narrow" w:hAnsi="Arial Narrow" w:cs="Calibri"/>
                <w:sz w:val="20"/>
                <w:szCs w:val="20"/>
              </w:rPr>
            </w:pPr>
          </w:p>
        </w:tc>
        <w:tc>
          <w:tcPr>
            <w:tcW w:w="1134" w:type="dxa"/>
            <w:vMerge/>
            <w:tcBorders>
              <w:top w:val="single" w:sz="8" w:space="0" w:color="auto"/>
              <w:left w:val="single" w:sz="4" w:space="0" w:color="auto"/>
              <w:bottom w:val="nil"/>
              <w:right w:val="single" w:sz="8" w:space="0" w:color="auto"/>
            </w:tcBorders>
            <w:vAlign w:val="center"/>
            <w:hideMark/>
          </w:tcPr>
          <w:p w:rsidR="00764EE8" w:rsidRPr="00764EE8" w:rsidRDefault="00764EE8">
            <w:pPr>
              <w:rPr>
                <w:rFonts w:ascii="Arial Narrow" w:hAnsi="Arial Narrow" w:cs="Calibri"/>
                <w:sz w:val="20"/>
                <w:szCs w:val="20"/>
              </w:rPr>
            </w:pPr>
          </w:p>
        </w:tc>
      </w:tr>
      <w:tr w:rsidR="00764EE8" w:rsidRPr="00764EE8" w:rsidTr="007465D0">
        <w:trPr>
          <w:trHeight w:val="276"/>
        </w:trPr>
        <w:tc>
          <w:tcPr>
            <w:tcW w:w="4428" w:type="dxa"/>
            <w:vMerge/>
            <w:tcBorders>
              <w:top w:val="single" w:sz="8" w:space="0" w:color="auto"/>
              <w:left w:val="single" w:sz="8" w:space="0" w:color="auto"/>
              <w:bottom w:val="nil"/>
              <w:right w:val="single" w:sz="4" w:space="0" w:color="auto"/>
            </w:tcBorders>
            <w:vAlign w:val="center"/>
            <w:hideMark/>
          </w:tcPr>
          <w:p w:rsidR="00764EE8" w:rsidRPr="00764EE8" w:rsidRDefault="00764EE8">
            <w:pPr>
              <w:rPr>
                <w:rFonts w:ascii="Arial Narrow" w:hAnsi="Arial Narrow" w:cs="Calibri"/>
                <w:sz w:val="20"/>
                <w:szCs w:val="20"/>
              </w:rPr>
            </w:pPr>
          </w:p>
        </w:tc>
        <w:tc>
          <w:tcPr>
            <w:tcW w:w="709" w:type="dxa"/>
            <w:vMerge/>
            <w:tcBorders>
              <w:top w:val="single" w:sz="8" w:space="0" w:color="auto"/>
              <w:left w:val="single" w:sz="4" w:space="0" w:color="auto"/>
              <w:bottom w:val="nil"/>
              <w:right w:val="single" w:sz="4" w:space="0" w:color="auto"/>
            </w:tcBorders>
            <w:vAlign w:val="center"/>
            <w:hideMark/>
          </w:tcPr>
          <w:p w:rsidR="00764EE8" w:rsidRPr="00764EE8" w:rsidRDefault="00764EE8">
            <w:pPr>
              <w:rPr>
                <w:rFonts w:ascii="Arial Narrow" w:hAnsi="Arial Narrow" w:cs="Calibri"/>
                <w:sz w:val="20"/>
                <w:szCs w:val="20"/>
              </w:rPr>
            </w:pPr>
          </w:p>
        </w:tc>
        <w:tc>
          <w:tcPr>
            <w:tcW w:w="2268" w:type="dxa"/>
            <w:vMerge/>
            <w:tcBorders>
              <w:top w:val="single" w:sz="8" w:space="0" w:color="auto"/>
              <w:left w:val="single" w:sz="4" w:space="0" w:color="auto"/>
              <w:bottom w:val="nil"/>
              <w:right w:val="nil"/>
            </w:tcBorders>
            <w:vAlign w:val="center"/>
            <w:hideMark/>
          </w:tcPr>
          <w:p w:rsidR="00764EE8" w:rsidRPr="00764EE8" w:rsidRDefault="00764EE8">
            <w:pPr>
              <w:rPr>
                <w:rFonts w:ascii="Arial Narrow" w:hAnsi="Arial Narrow" w:cs="Calibri"/>
                <w:sz w:val="20"/>
                <w:szCs w:val="20"/>
              </w:rPr>
            </w:pPr>
          </w:p>
        </w:tc>
        <w:tc>
          <w:tcPr>
            <w:tcW w:w="1418" w:type="dxa"/>
            <w:vMerge/>
            <w:tcBorders>
              <w:top w:val="single" w:sz="8" w:space="0" w:color="auto"/>
              <w:left w:val="single" w:sz="4" w:space="0" w:color="auto"/>
              <w:bottom w:val="nil"/>
              <w:right w:val="single" w:sz="4" w:space="0" w:color="auto"/>
            </w:tcBorders>
            <w:vAlign w:val="center"/>
            <w:hideMark/>
          </w:tcPr>
          <w:p w:rsidR="00764EE8" w:rsidRPr="00764EE8" w:rsidRDefault="00764EE8">
            <w:pPr>
              <w:rPr>
                <w:rFonts w:ascii="Arial Narrow" w:hAnsi="Arial Narrow" w:cs="Calibri"/>
                <w:sz w:val="20"/>
                <w:szCs w:val="20"/>
              </w:rPr>
            </w:pPr>
          </w:p>
        </w:tc>
        <w:tc>
          <w:tcPr>
            <w:tcW w:w="1275" w:type="dxa"/>
            <w:vMerge/>
            <w:tcBorders>
              <w:top w:val="single" w:sz="8" w:space="0" w:color="auto"/>
              <w:left w:val="single" w:sz="4" w:space="0" w:color="auto"/>
              <w:bottom w:val="nil"/>
              <w:right w:val="single" w:sz="4" w:space="0" w:color="auto"/>
            </w:tcBorders>
            <w:vAlign w:val="center"/>
            <w:hideMark/>
          </w:tcPr>
          <w:p w:rsidR="00764EE8" w:rsidRPr="00764EE8" w:rsidRDefault="00764EE8">
            <w:pPr>
              <w:rPr>
                <w:rFonts w:ascii="Arial Narrow" w:hAnsi="Arial Narrow" w:cs="Calibri"/>
                <w:sz w:val="20"/>
                <w:szCs w:val="20"/>
              </w:rPr>
            </w:pPr>
          </w:p>
        </w:tc>
        <w:tc>
          <w:tcPr>
            <w:tcW w:w="1134" w:type="dxa"/>
            <w:vMerge/>
            <w:tcBorders>
              <w:top w:val="single" w:sz="8" w:space="0" w:color="auto"/>
              <w:left w:val="single" w:sz="4" w:space="0" w:color="auto"/>
              <w:bottom w:val="nil"/>
              <w:right w:val="single" w:sz="8" w:space="0" w:color="auto"/>
            </w:tcBorders>
            <w:vAlign w:val="center"/>
            <w:hideMark/>
          </w:tcPr>
          <w:p w:rsidR="00764EE8" w:rsidRPr="00764EE8" w:rsidRDefault="00764EE8">
            <w:pPr>
              <w:rPr>
                <w:rFonts w:ascii="Arial Narrow" w:hAnsi="Arial Narrow" w:cs="Calibri"/>
                <w:sz w:val="20"/>
                <w:szCs w:val="20"/>
              </w:rPr>
            </w:pPr>
          </w:p>
        </w:tc>
      </w:tr>
      <w:tr w:rsidR="00764EE8" w:rsidRPr="00764EE8" w:rsidTr="007465D0">
        <w:trPr>
          <w:trHeight w:val="60"/>
        </w:trPr>
        <w:tc>
          <w:tcPr>
            <w:tcW w:w="4428" w:type="dxa"/>
            <w:tcBorders>
              <w:top w:val="single" w:sz="4" w:space="0" w:color="auto"/>
              <w:left w:val="single" w:sz="8" w:space="0" w:color="auto"/>
              <w:bottom w:val="nil"/>
              <w:right w:val="single" w:sz="4" w:space="0" w:color="auto"/>
            </w:tcBorders>
            <w:shd w:val="clear" w:color="auto" w:fill="auto"/>
            <w:noWrap/>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1</w:t>
            </w:r>
          </w:p>
        </w:tc>
        <w:tc>
          <w:tcPr>
            <w:tcW w:w="709" w:type="dxa"/>
            <w:tcBorders>
              <w:top w:val="single" w:sz="4" w:space="0" w:color="auto"/>
              <w:left w:val="nil"/>
              <w:bottom w:val="nil"/>
              <w:right w:val="single" w:sz="4" w:space="0" w:color="auto"/>
            </w:tcBorders>
            <w:shd w:val="clear" w:color="auto" w:fill="auto"/>
            <w:noWrap/>
            <w:vAlign w:val="center"/>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2</w:t>
            </w:r>
          </w:p>
        </w:tc>
        <w:tc>
          <w:tcPr>
            <w:tcW w:w="2268" w:type="dxa"/>
            <w:tcBorders>
              <w:top w:val="single" w:sz="4" w:space="0" w:color="auto"/>
              <w:left w:val="nil"/>
              <w:bottom w:val="nil"/>
              <w:right w:val="nil"/>
            </w:tcBorders>
            <w:shd w:val="clear" w:color="auto" w:fill="auto"/>
            <w:noWrap/>
            <w:vAlign w:val="center"/>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3</w:t>
            </w:r>
          </w:p>
        </w:tc>
        <w:tc>
          <w:tcPr>
            <w:tcW w:w="1418" w:type="dxa"/>
            <w:tcBorders>
              <w:top w:val="single" w:sz="4" w:space="0" w:color="auto"/>
              <w:left w:val="single" w:sz="4" w:space="0" w:color="auto"/>
              <w:bottom w:val="nil"/>
              <w:right w:val="single" w:sz="4" w:space="0" w:color="auto"/>
            </w:tcBorders>
            <w:shd w:val="clear" w:color="auto" w:fill="auto"/>
            <w:noWrap/>
            <w:vAlign w:val="center"/>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4</w:t>
            </w:r>
          </w:p>
        </w:tc>
        <w:tc>
          <w:tcPr>
            <w:tcW w:w="1275" w:type="dxa"/>
            <w:tcBorders>
              <w:top w:val="single" w:sz="4" w:space="0" w:color="auto"/>
              <w:left w:val="nil"/>
              <w:bottom w:val="nil"/>
              <w:right w:val="nil"/>
            </w:tcBorders>
            <w:shd w:val="clear" w:color="auto" w:fill="auto"/>
            <w:noWrap/>
            <w:vAlign w:val="center"/>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5</w:t>
            </w:r>
          </w:p>
        </w:tc>
        <w:tc>
          <w:tcPr>
            <w:tcW w:w="1134" w:type="dxa"/>
            <w:tcBorders>
              <w:top w:val="single" w:sz="4" w:space="0" w:color="auto"/>
              <w:left w:val="single" w:sz="4" w:space="0" w:color="auto"/>
              <w:bottom w:val="nil"/>
              <w:right w:val="single" w:sz="8" w:space="0" w:color="auto"/>
            </w:tcBorders>
            <w:shd w:val="clear" w:color="auto" w:fill="auto"/>
            <w:noWrap/>
            <w:vAlign w:val="center"/>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6</w:t>
            </w:r>
          </w:p>
        </w:tc>
      </w:tr>
      <w:tr w:rsidR="00764EE8" w:rsidRPr="00764EE8" w:rsidTr="007465D0">
        <w:trPr>
          <w:trHeight w:val="60"/>
        </w:trPr>
        <w:tc>
          <w:tcPr>
            <w:tcW w:w="4428" w:type="dxa"/>
            <w:tcBorders>
              <w:top w:val="single" w:sz="4" w:space="0" w:color="auto"/>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bCs/>
                <w:sz w:val="20"/>
                <w:szCs w:val="20"/>
              </w:rPr>
            </w:pPr>
            <w:r w:rsidRPr="00764EE8">
              <w:rPr>
                <w:rFonts w:ascii="Arial Narrow" w:hAnsi="Arial Narrow" w:cs="Calibri"/>
                <w:bCs/>
                <w:sz w:val="20"/>
                <w:szCs w:val="20"/>
              </w:rPr>
              <w:t>Расходы бюджета - всего</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bCs/>
                <w:sz w:val="20"/>
                <w:szCs w:val="20"/>
              </w:rPr>
            </w:pPr>
            <w:r w:rsidRPr="00764EE8">
              <w:rPr>
                <w:rFonts w:ascii="Arial Narrow" w:hAnsi="Arial Narrow" w:cs="Calibri"/>
                <w:bCs/>
                <w:sz w:val="20"/>
                <w:szCs w:val="20"/>
              </w:rPr>
              <w:t>200</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bCs/>
                <w:sz w:val="20"/>
                <w:szCs w:val="20"/>
              </w:rPr>
            </w:pPr>
            <w:r w:rsidRPr="00764EE8">
              <w:rPr>
                <w:rFonts w:ascii="Arial Narrow" w:hAnsi="Arial Narrow" w:cs="Calibri"/>
                <w:bCs/>
                <w:sz w:val="20"/>
                <w:szCs w:val="20"/>
              </w:rPr>
              <w:t>x</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7 097,4</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4 745,0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66,9</w:t>
            </w:r>
          </w:p>
        </w:tc>
      </w:tr>
      <w:tr w:rsidR="00764EE8" w:rsidRPr="00764EE8" w:rsidTr="007465D0">
        <w:trPr>
          <w:trHeight w:val="60"/>
        </w:trPr>
        <w:tc>
          <w:tcPr>
            <w:tcW w:w="4428" w:type="dxa"/>
            <w:tcBorders>
              <w:top w:val="nil"/>
              <w:left w:val="single" w:sz="4" w:space="0" w:color="auto"/>
              <w:bottom w:val="single" w:sz="4" w:space="0" w:color="auto"/>
              <w:right w:val="single" w:sz="4" w:space="0" w:color="auto"/>
            </w:tcBorders>
            <w:shd w:val="clear" w:color="auto" w:fill="auto"/>
            <w:noWrap/>
            <w:hideMark/>
          </w:tcPr>
          <w:p w:rsidR="00764EE8" w:rsidRPr="00764EE8" w:rsidRDefault="00764EE8">
            <w:pPr>
              <w:rPr>
                <w:rFonts w:ascii="Arial Narrow" w:hAnsi="Arial Narrow" w:cs="Calibri"/>
                <w:sz w:val="20"/>
                <w:szCs w:val="20"/>
              </w:rPr>
            </w:pPr>
            <w:r w:rsidRPr="00764EE8">
              <w:rPr>
                <w:rFonts w:ascii="Arial Narrow" w:hAnsi="Arial Narrow" w:cs="Calibri"/>
                <w:sz w:val="20"/>
                <w:szCs w:val="20"/>
              </w:rPr>
              <w:t>в том числе:</w:t>
            </w:r>
          </w:p>
        </w:tc>
        <w:tc>
          <w:tcPr>
            <w:tcW w:w="709"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rPr>
                <w:rFonts w:ascii="Arial Narrow" w:hAnsi="Arial Narrow" w:cs="Calibri"/>
                <w:sz w:val="20"/>
                <w:szCs w:val="20"/>
              </w:rPr>
            </w:pPr>
            <w:r w:rsidRPr="00764EE8">
              <w:rPr>
                <w:rFonts w:ascii="Arial Narrow" w:hAnsi="Arial Narrow" w:cs="Calibri"/>
                <w:sz w:val="20"/>
                <w:szCs w:val="20"/>
              </w:rPr>
              <w:t> </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 </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rPr>
                <w:rFonts w:ascii="Arial Narrow" w:hAnsi="Arial Narrow" w:cs="Calibri"/>
                <w:sz w:val="20"/>
                <w:szCs w:val="20"/>
              </w:rPr>
            </w:pPr>
            <w:r w:rsidRPr="00764EE8">
              <w:rPr>
                <w:rFonts w:ascii="Arial Narrow" w:hAnsi="Arial Narrow" w:cs="Calibri"/>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 </w:t>
            </w:r>
          </w:p>
        </w:tc>
      </w:tr>
      <w:tr w:rsidR="00764EE8" w:rsidRPr="00764EE8" w:rsidTr="007465D0">
        <w:trPr>
          <w:trHeight w:val="60"/>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bCs/>
                <w:sz w:val="20"/>
                <w:szCs w:val="20"/>
              </w:rPr>
            </w:pPr>
            <w:r w:rsidRPr="00764EE8">
              <w:rPr>
                <w:rFonts w:ascii="Arial Narrow" w:hAnsi="Arial Narrow" w:cs="Calibri"/>
                <w:bCs/>
                <w:sz w:val="20"/>
                <w:szCs w:val="20"/>
              </w:rPr>
              <w:t>ОБЩЕГОСУДАРСТВЕННЫЕ ВОПРОСЫ</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bCs/>
                <w:sz w:val="20"/>
                <w:szCs w:val="20"/>
              </w:rPr>
            </w:pPr>
            <w:r w:rsidRPr="00764EE8">
              <w:rPr>
                <w:rFonts w:ascii="Arial Narrow" w:hAnsi="Arial Narrow" w:cs="Calibri"/>
                <w:bCs/>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bCs/>
                <w:sz w:val="20"/>
                <w:szCs w:val="20"/>
              </w:rPr>
            </w:pPr>
            <w:r w:rsidRPr="00764EE8">
              <w:rPr>
                <w:rFonts w:ascii="Arial Narrow" w:hAnsi="Arial Narrow" w:cs="Calibri"/>
                <w:bCs/>
                <w:sz w:val="20"/>
                <w:szCs w:val="20"/>
              </w:rPr>
              <w:t xml:space="preserve">000 0100 0000000000 000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6 005,4</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3 883,4</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64,7</w:t>
            </w:r>
          </w:p>
        </w:tc>
      </w:tr>
      <w:tr w:rsidR="00764EE8" w:rsidRPr="00764EE8" w:rsidTr="007465D0">
        <w:trPr>
          <w:trHeight w:val="60"/>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bCs/>
                <w:sz w:val="20"/>
                <w:szCs w:val="20"/>
              </w:rPr>
            </w:pPr>
            <w:r w:rsidRPr="00764EE8">
              <w:rPr>
                <w:rFonts w:ascii="Arial Narrow" w:hAnsi="Arial Narrow" w:cs="Calibri"/>
                <w:bCs/>
                <w:sz w:val="20"/>
                <w:szCs w:val="20"/>
              </w:rPr>
              <w:lastRenderedPageBreak/>
              <w:t>Функционирование высшего должностного лица субъекта Российской Федерации и муниципального образования</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bCs/>
                <w:sz w:val="20"/>
                <w:szCs w:val="20"/>
              </w:rPr>
            </w:pPr>
            <w:r w:rsidRPr="00764EE8">
              <w:rPr>
                <w:rFonts w:ascii="Arial Narrow" w:hAnsi="Arial Narrow" w:cs="Calibri"/>
                <w:bCs/>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bCs/>
                <w:sz w:val="20"/>
                <w:szCs w:val="20"/>
              </w:rPr>
            </w:pPr>
            <w:r w:rsidRPr="00764EE8">
              <w:rPr>
                <w:rFonts w:ascii="Arial Narrow" w:hAnsi="Arial Narrow" w:cs="Calibri"/>
                <w:bCs/>
                <w:sz w:val="20"/>
                <w:szCs w:val="20"/>
              </w:rPr>
              <w:t xml:space="preserve">000 0102 0000000000 000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2 850,4</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2 167,8</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76,1</w:t>
            </w:r>
          </w:p>
        </w:tc>
      </w:tr>
      <w:tr w:rsidR="00764EE8" w:rsidRPr="00764EE8" w:rsidTr="00D06F71">
        <w:trPr>
          <w:trHeight w:val="714"/>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sz w:val="20"/>
                <w:szCs w:val="20"/>
              </w:rPr>
            </w:pPr>
            <w:r w:rsidRPr="00764EE8">
              <w:rPr>
                <w:rFonts w:ascii="Arial Narrow" w:hAnsi="Arial Narrow" w:cs="Calibri"/>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 xml:space="preserve">000 0102 0000000000 100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2 850,4</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2 167,8</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76,1</w:t>
            </w:r>
          </w:p>
        </w:tc>
      </w:tr>
      <w:tr w:rsidR="00764EE8" w:rsidRPr="00764EE8" w:rsidTr="007465D0">
        <w:trPr>
          <w:trHeight w:val="480"/>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sz w:val="20"/>
                <w:szCs w:val="20"/>
              </w:rPr>
            </w:pPr>
            <w:r w:rsidRPr="00764EE8">
              <w:rPr>
                <w:rFonts w:ascii="Arial Narrow" w:hAnsi="Arial Narrow" w:cs="Calibri"/>
                <w:sz w:val="20"/>
                <w:szCs w:val="20"/>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 xml:space="preserve">000 0102 0000000000 120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2 850,4</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2 167,8</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76,1</w:t>
            </w:r>
          </w:p>
        </w:tc>
      </w:tr>
      <w:tr w:rsidR="00764EE8" w:rsidRPr="00764EE8" w:rsidTr="007465D0">
        <w:trPr>
          <w:trHeight w:val="450"/>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sz w:val="20"/>
                <w:szCs w:val="20"/>
              </w:rPr>
            </w:pPr>
            <w:r w:rsidRPr="00764EE8">
              <w:rPr>
                <w:rFonts w:ascii="Arial Narrow" w:hAnsi="Arial Narrow" w:cs="Calibri"/>
                <w:sz w:val="20"/>
                <w:szCs w:val="20"/>
              </w:rPr>
              <w:t>Фонд оплаты труда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 xml:space="preserve">000 0102 0000000000 121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2 189,2</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1 688,2</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77,1</w:t>
            </w:r>
          </w:p>
        </w:tc>
      </w:tr>
      <w:tr w:rsidR="00764EE8" w:rsidRPr="00764EE8" w:rsidTr="007465D0">
        <w:trPr>
          <w:trHeight w:val="735"/>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sz w:val="20"/>
                <w:szCs w:val="20"/>
              </w:rPr>
            </w:pPr>
            <w:r w:rsidRPr="00764EE8">
              <w:rPr>
                <w:rFonts w:ascii="Arial Narrow" w:hAnsi="Arial Narrow" w:cs="Calibri"/>
                <w:sz w:val="20"/>
                <w:szCs w:val="20"/>
              </w:rPr>
              <w:t>Иные выплаты персоналу государственных (муниципальных) органов, за исключением фонда оплаты труда</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 xml:space="preserve">000 0102 0000000000 122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0,0</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#ДЕЛ/0!</w:t>
            </w:r>
          </w:p>
        </w:tc>
      </w:tr>
      <w:tr w:rsidR="00764EE8" w:rsidRPr="00764EE8" w:rsidTr="007465D0">
        <w:trPr>
          <w:trHeight w:val="515"/>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sz w:val="20"/>
                <w:szCs w:val="20"/>
              </w:rPr>
            </w:pPr>
            <w:r w:rsidRPr="00764EE8">
              <w:rPr>
                <w:rFonts w:ascii="Arial Narrow" w:hAnsi="Arial Narrow" w:cs="Calibri"/>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 xml:space="preserve">000 0102 0000000000 129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661,2</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479,6</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72,5</w:t>
            </w:r>
          </w:p>
        </w:tc>
      </w:tr>
      <w:tr w:rsidR="00764EE8" w:rsidRPr="00764EE8" w:rsidTr="007465D0">
        <w:trPr>
          <w:trHeight w:val="288"/>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bCs/>
                <w:sz w:val="20"/>
                <w:szCs w:val="20"/>
              </w:rPr>
            </w:pPr>
            <w:r w:rsidRPr="00764EE8">
              <w:rPr>
                <w:rFonts w:ascii="Arial Narrow" w:hAnsi="Arial Narrow" w:cs="Calibri"/>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bCs/>
                <w:sz w:val="20"/>
                <w:szCs w:val="20"/>
              </w:rPr>
            </w:pPr>
            <w:r w:rsidRPr="00764EE8">
              <w:rPr>
                <w:rFonts w:ascii="Arial Narrow" w:hAnsi="Arial Narrow" w:cs="Calibri"/>
                <w:bCs/>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bCs/>
                <w:sz w:val="20"/>
                <w:szCs w:val="20"/>
              </w:rPr>
            </w:pPr>
            <w:r w:rsidRPr="00764EE8">
              <w:rPr>
                <w:rFonts w:ascii="Arial Narrow" w:hAnsi="Arial Narrow" w:cs="Calibri"/>
                <w:bCs/>
                <w:sz w:val="20"/>
                <w:szCs w:val="20"/>
              </w:rPr>
              <w:t xml:space="preserve">000 0104 0000000000 000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2 733,0</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1 451,6</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53,1</w:t>
            </w:r>
          </w:p>
        </w:tc>
      </w:tr>
      <w:tr w:rsidR="00764EE8" w:rsidRPr="00764EE8" w:rsidTr="006D1CAA">
        <w:trPr>
          <w:trHeight w:val="896"/>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sz w:val="20"/>
                <w:szCs w:val="20"/>
              </w:rPr>
            </w:pPr>
            <w:r w:rsidRPr="00764EE8">
              <w:rPr>
                <w:rFonts w:ascii="Arial Narrow" w:hAnsi="Arial Narrow" w:cs="Calibri"/>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 xml:space="preserve">000 0104 0000000000 100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1 593,1</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786,6</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49,4</w:t>
            </w:r>
          </w:p>
        </w:tc>
      </w:tr>
      <w:tr w:rsidR="00764EE8" w:rsidRPr="00764EE8" w:rsidTr="007465D0">
        <w:trPr>
          <w:trHeight w:val="60"/>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sz w:val="20"/>
                <w:szCs w:val="20"/>
              </w:rPr>
            </w:pPr>
            <w:r w:rsidRPr="00764EE8">
              <w:rPr>
                <w:rFonts w:ascii="Arial Narrow" w:hAnsi="Arial Narrow" w:cs="Calibri"/>
                <w:sz w:val="20"/>
                <w:szCs w:val="20"/>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 xml:space="preserve">000 0104 0000000000 120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1 593,1</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786,6</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49,4</w:t>
            </w:r>
          </w:p>
        </w:tc>
      </w:tr>
      <w:tr w:rsidR="00764EE8" w:rsidRPr="00764EE8" w:rsidTr="007465D0">
        <w:trPr>
          <w:trHeight w:val="450"/>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sz w:val="20"/>
                <w:szCs w:val="20"/>
              </w:rPr>
            </w:pPr>
            <w:r w:rsidRPr="00764EE8">
              <w:rPr>
                <w:rFonts w:ascii="Arial Narrow" w:hAnsi="Arial Narrow" w:cs="Calibri"/>
                <w:sz w:val="20"/>
                <w:szCs w:val="20"/>
              </w:rPr>
              <w:t>Фонд оплаты труда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 xml:space="preserve">000 0104 0000000000 121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1 068,4</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612,5</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57,3</w:t>
            </w:r>
          </w:p>
        </w:tc>
      </w:tr>
      <w:tr w:rsidR="00764EE8" w:rsidRPr="00764EE8" w:rsidTr="008731CA">
        <w:trPr>
          <w:trHeight w:val="373"/>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sz w:val="20"/>
                <w:szCs w:val="20"/>
              </w:rPr>
            </w:pPr>
            <w:r w:rsidRPr="00764EE8">
              <w:rPr>
                <w:rFonts w:ascii="Arial Narrow" w:hAnsi="Arial Narrow" w:cs="Calibri"/>
                <w:sz w:val="20"/>
                <w:szCs w:val="20"/>
              </w:rPr>
              <w:t>Иные выплаты персоналу государственных (муниципальных) органов, за исключением фонда оплаты труда</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 xml:space="preserve">000 0104 0000000000 122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202,0</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0,0</w:t>
            </w:r>
          </w:p>
        </w:tc>
      </w:tr>
      <w:tr w:rsidR="00764EE8" w:rsidRPr="00764EE8" w:rsidTr="007465D0">
        <w:trPr>
          <w:trHeight w:val="279"/>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sz w:val="20"/>
                <w:szCs w:val="20"/>
              </w:rPr>
            </w:pPr>
            <w:r w:rsidRPr="00764EE8">
              <w:rPr>
                <w:rFonts w:ascii="Arial Narrow" w:hAnsi="Arial Narrow" w:cs="Calibri"/>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 xml:space="preserve">000 0104 0000000000 129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322,7</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174,1</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54,0</w:t>
            </w:r>
          </w:p>
        </w:tc>
      </w:tr>
      <w:tr w:rsidR="00764EE8" w:rsidRPr="00764EE8" w:rsidTr="006D1CAA">
        <w:trPr>
          <w:trHeight w:val="87"/>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sz w:val="20"/>
                <w:szCs w:val="20"/>
              </w:rPr>
            </w:pPr>
            <w:r w:rsidRPr="00764EE8">
              <w:rPr>
                <w:rFonts w:ascii="Arial Narrow" w:hAnsi="Arial Narrow" w:cs="Calibri"/>
                <w:sz w:val="20"/>
                <w:szCs w:val="20"/>
              </w:rPr>
              <w:lastRenderedPageBreak/>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 xml:space="preserve">000 0104 0000000000 200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1 139,8</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664,9</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58,3</w:t>
            </w:r>
          </w:p>
        </w:tc>
      </w:tr>
      <w:tr w:rsidR="00764EE8" w:rsidRPr="00764EE8" w:rsidTr="006D1CAA">
        <w:trPr>
          <w:trHeight w:val="60"/>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sz w:val="20"/>
                <w:szCs w:val="20"/>
              </w:rPr>
            </w:pPr>
            <w:r w:rsidRPr="00764EE8">
              <w:rPr>
                <w:rFonts w:ascii="Arial Narrow" w:hAnsi="Arial Narrow" w:cs="Calibri"/>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 xml:space="preserve">000 0104 0000000000 240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1 139,8</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664,9</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58,3</w:t>
            </w:r>
          </w:p>
        </w:tc>
      </w:tr>
      <w:tr w:rsidR="00764EE8" w:rsidRPr="00764EE8" w:rsidTr="006D1CAA">
        <w:trPr>
          <w:trHeight w:val="60"/>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sz w:val="20"/>
                <w:szCs w:val="20"/>
              </w:rPr>
            </w:pPr>
            <w:r w:rsidRPr="00764EE8">
              <w:rPr>
                <w:rFonts w:ascii="Arial Narrow" w:hAnsi="Arial Narrow" w:cs="Calibri"/>
                <w:sz w:val="20"/>
                <w:szCs w:val="20"/>
              </w:rPr>
              <w:t>Закупка товаров, работ, услуг в сфере информационно-коммуникационных технологий</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 xml:space="preserve">000 0104 0000000000 242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544,5</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323,8</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59,5</w:t>
            </w:r>
          </w:p>
        </w:tc>
      </w:tr>
      <w:tr w:rsidR="00764EE8" w:rsidRPr="00764EE8" w:rsidTr="007465D0">
        <w:trPr>
          <w:trHeight w:val="60"/>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sz w:val="20"/>
                <w:szCs w:val="20"/>
              </w:rPr>
            </w:pPr>
            <w:r w:rsidRPr="00764EE8">
              <w:rPr>
                <w:rFonts w:ascii="Arial Narrow" w:hAnsi="Arial Narrow" w:cs="Calibri"/>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 xml:space="preserve">000 0104 0000000000 244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538,2</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319,4</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59,3</w:t>
            </w:r>
          </w:p>
        </w:tc>
      </w:tr>
      <w:tr w:rsidR="00764EE8" w:rsidRPr="00764EE8" w:rsidTr="007465D0">
        <w:trPr>
          <w:trHeight w:val="60"/>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sz w:val="20"/>
                <w:szCs w:val="20"/>
              </w:rPr>
            </w:pPr>
            <w:r w:rsidRPr="00764EE8">
              <w:rPr>
                <w:rFonts w:ascii="Arial Narrow" w:hAnsi="Arial Narrow" w:cs="Calibri"/>
                <w:sz w:val="20"/>
                <w:szCs w:val="20"/>
              </w:rPr>
              <w:t>Закупка энергетических ресурсов</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 xml:space="preserve">000 0104 0000000000 247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57,1</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21,7</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38,0</w:t>
            </w:r>
          </w:p>
        </w:tc>
      </w:tr>
      <w:tr w:rsidR="00764EE8" w:rsidRPr="00764EE8" w:rsidTr="007465D0">
        <w:trPr>
          <w:trHeight w:val="60"/>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sz w:val="20"/>
                <w:szCs w:val="20"/>
              </w:rPr>
            </w:pPr>
            <w:r w:rsidRPr="00764EE8">
              <w:rPr>
                <w:rFonts w:ascii="Arial Narrow" w:hAnsi="Arial Narrow" w:cs="Calibri"/>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 xml:space="preserve">000 0104 0000000000 800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0,1</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100,0</w:t>
            </w:r>
          </w:p>
        </w:tc>
      </w:tr>
      <w:tr w:rsidR="00764EE8" w:rsidRPr="00764EE8" w:rsidTr="007465D0">
        <w:trPr>
          <w:trHeight w:val="60"/>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sz w:val="20"/>
                <w:szCs w:val="20"/>
              </w:rPr>
            </w:pPr>
            <w:r w:rsidRPr="00764EE8">
              <w:rPr>
                <w:rFonts w:ascii="Arial Narrow" w:hAnsi="Arial Narrow" w:cs="Calibri"/>
                <w:sz w:val="20"/>
                <w:szCs w:val="20"/>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 xml:space="preserve">000 0104 0000000000 850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0,1</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100,0</w:t>
            </w:r>
          </w:p>
        </w:tc>
      </w:tr>
      <w:tr w:rsidR="00764EE8" w:rsidRPr="00764EE8" w:rsidTr="007465D0">
        <w:trPr>
          <w:trHeight w:val="60"/>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sz w:val="20"/>
                <w:szCs w:val="20"/>
              </w:rPr>
            </w:pPr>
            <w:r w:rsidRPr="00764EE8">
              <w:rPr>
                <w:rFonts w:ascii="Arial Narrow" w:hAnsi="Arial Narrow" w:cs="Calibri"/>
                <w:sz w:val="20"/>
                <w:szCs w:val="20"/>
              </w:rPr>
              <w:t>Уплата иных платежей</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 xml:space="preserve">000 0104 0000000000 853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0,1</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0,1</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100,0</w:t>
            </w:r>
          </w:p>
        </w:tc>
      </w:tr>
      <w:tr w:rsidR="00764EE8" w:rsidRPr="00764EE8" w:rsidTr="007465D0">
        <w:trPr>
          <w:trHeight w:val="60"/>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bCs/>
                <w:sz w:val="20"/>
                <w:szCs w:val="20"/>
              </w:rPr>
            </w:pPr>
            <w:r w:rsidRPr="00764EE8">
              <w:rPr>
                <w:rFonts w:ascii="Arial Narrow" w:hAnsi="Arial Narrow" w:cs="Calibri"/>
                <w:bCs/>
                <w:sz w:val="20"/>
                <w:szCs w:val="20"/>
              </w:rPr>
              <w:t>Резервные фонды</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bCs/>
                <w:sz w:val="20"/>
                <w:szCs w:val="20"/>
              </w:rPr>
            </w:pPr>
            <w:r w:rsidRPr="00764EE8">
              <w:rPr>
                <w:rFonts w:ascii="Arial Narrow" w:hAnsi="Arial Narrow" w:cs="Calibri"/>
                <w:bCs/>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bCs/>
                <w:sz w:val="20"/>
                <w:szCs w:val="20"/>
              </w:rPr>
            </w:pPr>
            <w:r w:rsidRPr="00764EE8">
              <w:rPr>
                <w:rFonts w:ascii="Arial Narrow" w:hAnsi="Arial Narrow" w:cs="Calibri"/>
                <w:bCs/>
                <w:sz w:val="20"/>
                <w:szCs w:val="20"/>
              </w:rPr>
              <w:t xml:space="preserve">000 0111 0000000000 000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40,0</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0,0</w:t>
            </w:r>
          </w:p>
        </w:tc>
      </w:tr>
      <w:tr w:rsidR="00764EE8" w:rsidRPr="00764EE8" w:rsidTr="007465D0">
        <w:trPr>
          <w:trHeight w:val="60"/>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sz w:val="20"/>
                <w:szCs w:val="20"/>
              </w:rPr>
            </w:pPr>
            <w:r w:rsidRPr="00764EE8">
              <w:rPr>
                <w:rFonts w:ascii="Arial Narrow" w:hAnsi="Arial Narrow" w:cs="Calibri"/>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 xml:space="preserve">000 0111 0000000000 800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40,0</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0,0</w:t>
            </w:r>
          </w:p>
        </w:tc>
      </w:tr>
      <w:tr w:rsidR="00764EE8" w:rsidRPr="00764EE8" w:rsidTr="007465D0">
        <w:trPr>
          <w:trHeight w:val="60"/>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sz w:val="20"/>
                <w:szCs w:val="20"/>
              </w:rPr>
            </w:pPr>
            <w:r w:rsidRPr="00764EE8">
              <w:rPr>
                <w:rFonts w:ascii="Arial Narrow" w:hAnsi="Arial Narrow" w:cs="Calibri"/>
                <w:sz w:val="20"/>
                <w:szCs w:val="20"/>
              </w:rPr>
              <w:t>Резервные средства</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 xml:space="preserve">000 0111 0000000000 870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40,0</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0,0</w:t>
            </w:r>
          </w:p>
        </w:tc>
      </w:tr>
      <w:tr w:rsidR="00764EE8" w:rsidRPr="00764EE8" w:rsidTr="007465D0">
        <w:trPr>
          <w:trHeight w:val="60"/>
        </w:trPr>
        <w:tc>
          <w:tcPr>
            <w:tcW w:w="4428" w:type="dxa"/>
            <w:tcBorders>
              <w:top w:val="nil"/>
              <w:left w:val="single" w:sz="4" w:space="0" w:color="auto"/>
              <w:bottom w:val="single" w:sz="4" w:space="0" w:color="auto"/>
              <w:right w:val="single" w:sz="8" w:space="0" w:color="auto"/>
            </w:tcBorders>
            <w:shd w:val="clear" w:color="auto" w:fill="auto"/>
            <w:vAlign w:val="bottom"/>
            <w:hideMark/>
          </w:tcPr>
          <w:p w:rsidR="00764EE8" w:rsidRPr="00764EE8" w:rsidRDefault="00764EE8">
            <w:pPr>
              <w:rPr>
                <w:rFonts w:ascii="Arial Narrow" w:hAnsi="Arial Narrow" w:cs="Calibri"/>
                <w:bCs/>
                <w:sz w:val="20"/>
                <w:szCs w:val="20"/>
              </w:rPr>
            </w:pPr>
            <w:r w:rsidRPr="00764EE8">
              <w:rPr>
                <w:rFonts w:ascii="Arial Narrow" w:hAnsi="Arial Narrow" w:cs="Calibri"/>
                <w:bCs/>
                <w:sz w:val="20"/>
                <w:szCs w:val="20"/>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bCs/>
                <w:sz w:val="20"/>
                <w:szCs w:val="20"/>
              </w:rPr>
            </w:pPr>
            <w:r w:rsidRPr="00764EE8">
              <w:rPr>
                <w:rFonts w:ascii="Arial Narrow" w:hAnsi="Arial Narrow" w:cs="Calibri"/>
                <w:bCs/>
                <w:sz w:val="20"/>
                <w:szCs w:val="20"/>
              </w:rPr>
              <w:t>200</w:t>
            </w:r>
          </w:p>
        </w:tc>
        <w:tc>
          <w:tcPr>
            <w:tcW w:w="2268" w:type="dxa"/>
            <w:tcBorders>
              <w:top w:val="nil"/>
              <w:left w:val="nil"/>
              <w:bottom w:val="single" w:sz="4" w:space="0" w:color="auto"/>
              <w:right w:val="nil"/>
            </w:tcBorders>
            <w:shd w:val="clear" w:color="auto" w:fill="auto"/>
            <w:noWrap/>
            <w:vAlign w:val="bottom"/>
            <w:hideMark/>
          </w:tcPr>
          <w:p w:rsidR="00764EE8" w:rsidRPr="00764EE8" w:rsidRDefault="00764EE8">
            <w:pPr>
              <w:jc w:val="center"/>
              <w:rPr>
                <w:rFonts w:ascii="Arial Narrow" w:hAnsi="Arial Narrow" w:cs="Calibri"/>
                <w:bCs/>
                <w:sz w:val="20"/>
                <w:szCs w:val="20"/>
              </w:rPr>
            </w:pPr>
            <w:r w:rsidRPr="00764EE8">
              <w:rPr>
                <w:rFonts w:ascii="Arial Narrow" w:hAnsi="Arial Narrow" w:cs="Calibri"/>
                <w:bCs/>
                <w:sz w:val="20"/>
                <w:szCs w:val="20"/>
              </w:rPr>
              <w:t xml:space="preserve">000 0113 0000000000 000 </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382,00</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264,00</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69,1</w:t>
            </w:r>
          </w:p>
        </w:tc>
      </w:tr>
      <w:tr w:rsidR="00764EE8" w:rsidRPr="00764EE8" w:rsidTr="007465D0">
        <w:trPr>
          <w:trHeight w:val="255"/>
        </w:trPr>
        <w:tc>
          <w:tcPr>
            <w:tcW w:w="4428" w:type="dxa"/>
            <w:tcBorders>
              <w:top w:val="nil"/>
              <w:left w:val="single" w:sz="4" w:space="0" w:color="auto"/>
              <w:bottom w:val="single" w:sz="4" w:space="0" w:color="auto"/>
              <w:right w:val="single" w:sz="8" w:space="0" w:color="auto"/>
            </w:tcBorders>
            <w:shd w:val="clear" w:color="auto" w:fill="auto"/>
            <w:vAlign w:val="bottom"/>
            <w:hideMark/>
          </w:tcPr>
          <w:p w:rsidR="00764EE8" w:rsidRPr="00764EE8" w:rsidRDefault="00764EE8">
            <w:pPr>
              <w:rPr>
                <w:rFonts w:ascii="Arial Narrow" w:hAnsi="Arial Narrow" w:cs="Calibri"/>
                <w:sz w:val="20"/>
                <w:szCs w:val="20"/>
              </w:rPr>
            </w:pPr>
            <w:r w:rsidRPr="00764EE8">
              <w:rPr>
                <w:rFonts w:ascii="Arial Narrow" w:hAnsi="Arial Narrow" w:cs="Calibri"/>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200</w:t>
            </w:r>
          </w:p>
        </w:tc>
        <w:tc>
          <w:tcPr>
            <w:tcW w:w="2268" w:type="dxa"/>
            <w:tcBorders>
              <w:top w:val="nil"/>
              <w:left w:val="nil"/>
              <w:bottom w:val="single" w:sz="4" w:space="0" w:color="auto"/>
              <w:right w:val="nil"/>
            </w:tcBorders>
            <w:shd w:val="clear" w:color="auto" w:fill="auto"/>
            <w:noWrap/>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 xml:space="preserve">000 0113 0000000000 200 </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382,00</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264,00</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69,1</w:t>
            </w:r>
          </w:p>
        </w:tc>
      </w:tr>
      <w:tr w:rsidR="00764EE8" w:rsidRPr="00764EE8" w:rsidTr="007465D0">
        <w:trPr>
          <w:trHeight w:val="255"/>
        </w:trPr>
        <w:tc>
          <w:tcPr>
            <w:tcW w:w="4428" w:type="dxa"/>
            <w:tcBorders>
              <w:top w:val="nil"/>
              <w:left w:val="single" w:sz="4" w:space="0" w:color="auto"/>
              <w:bottom w:val="single" w:sz="4" w:space="0" w:color="auto"/>
              <w:right w:val="single" w:sz="8" w:space="0" w:color="auto"/>
            </w:tcBorders>
            <w:shd w:val="clear" w:color="auto" w:fill="auto"/>
            <w:vAlign w:val="bottom"/>
            <w:hideMark/>
          </w:tcPr>
          <w:p w:rsidR="00764EE8" w:rsidRPr="00764EE8" w:rsidRDefault="00764EE8">
            <w:pPr>
              <w:rPr>
                <w:rFonts w:ascii="Arial Narrow" w:hAnsi="Arial Narrow" w:cs="Calibri"/>
                <w:sz w:val="20"/>
                <w:szCs w:val="20"/>
              </w:rPr>
            </w:pPr>
            <w:r w:rsidRPr="00764EE8">
              <w:rPr>
                <w:rFonts w:ascii="Arial Narrow" w:hAnsi="Arial Narrow" w:cs="Calibri"/>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200</w:t>
            </w:r>
          </w:p>
        </w:tc>
        <w:tc>
          <w:tcPr>
            <w:tcW w:w="2268" w:type="dxa"/>
            <w:tcBorders>
              <w:top w:val="nil"/>
              <w:left w:val="nil"/>
              <w:bottom w:val="single" w:sz="4" w:space="0" w:color="auto"/>
              <w:right w:val="nil"/>
            </w:tcBorders>
            <w:shd w:val="clear" w:color="auto" w:fill="auto"/>
            <w:noWrap/>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 xml:space="preserve">000 0113 0000000000 240 </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382,00</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264,00</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69,1</w:t>
            </w:r>
          </w:p>
        </w:tc>
      </w:tr>
      <w:tr w:rsidR="00764EE8" w:rsidRPr="00764EE8" w:rsidTr="007465D0">
        <w:trPr>
          <w:trHeight w:val="255"/>
        </w:trPr>
        <w:tc>
          <w:tcPr>
            <w:tcW w:w="4428" w:type="dxa"/>
            <w:tcBorders>
              <w:top w:val="nil"/>
              <w:left w:val="single" w:sz="4" w:space="0" w:color="auto"/>
              <w:bottom w:val="single" w:sz="4" w:space="0" w:color="auto"/>
              <w:right w:val="single" w:sz="8" w:space="0" w:color="auto"/>
            </w:tcBorders>
            <w:shd w:val="clear" w:color="auto" w:fill="auto"/>
            <w:vAlign w:val="bottom"/>
            <w:hideMark/>
          </w:tcPr>
          <w:p w:rsidR="00764EE8" w:rsidRPr="00764EE8" w:rsidRDefault="00764EE8">
            <w:pPr>
              <w:rPr>
                <w:rFonts w:ascii="Arial Narrow" w:hAnsi="Arial Narrow" w:cs="Calibri"/>
                <w:sz w:val="20"/>
                <w:szCs w:val="20"/>
              </w:rPr>
            </w:pPr>
            <w:r w:rsidRPr="00764EE8">
              <w:rPr>
                <w:rFonts w:ascii="Arial Narrow" w:hAnsi="Arial Narrow" w:cs="Calibri"/>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200</w:t>
            </w:r>
          </w:p>
        </w:tc>
        <w:tc>
          <w:tcPr>
            <w:tcW w:w="2268" w:type="dxa"/>
            <w:tcBorders>
              <w:top w:val="nil"/>
              <w:left w:val="nil"/>
              <w:bottom w:val="single" w:sz="4" w:space="0" w:color="auto"/>
              <w:right w:val="nil"/>
            </w:tcBorders>
            <w:shd w:val="clear" w:color="auto" w:fill="auto"/>
            <w:noWrap/>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 xml:space="preserve">000 0113 0000000000 244 </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382,00</w:t>
            </w:r>
          </w:p>
        </w:tc>
        <w:tc>
          <w:tcPr>
            <w:tcW w:w="1275" w:type="dxa"/>
            <w:tcBorders>
              <w:top w:val="nil"/>
              <w:left w:val="nil"/>
              <w:bottom w:val="single" w:sz="4" w:space="0" w:color="auto"/>
              <w:right w:val="nil"/>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264,00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69,1</w:t>
            </w:r>
          </w:p>
        </w:tc>
      </w:tr>
      <w:tr w:rsidR="00764EE8" w:rsidRPr="00764EE8" w:rsidTr="007465D0">
        <w:trPr>
          <w:trHeight w:val="450"/>
        </w:trPr>
        <w:tc>
          <w:tcPr>
            <w:tcW w:w="4428" w:type="dxa"/>
            <w:tcBorders>
              <w:top w:val="single" w:sz="4" w:space="0" w:color="auto"/>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bCs/>
                <w:sz w:val="20"/>
                <w:szCs w:val="20"/>
              </w:rPr>
            </w:pPr>
            <w:r w:rsidRPr="00764EE8">
              <w:rPr>
                <w:rFonts w:ascii="Arial Narrow" w:hAnsi="Arial Narrow" w:cs="Calibri"/>
                <w:bCs/>
                <w:sz w:val="20"/>
                <w:szCs w:val="20"/>
              </w:rPr>
              <w:t>НАЦИОНАЛЬНАЯ БЕЗОПАСНОСТЬ И ПРАВООХРАНИТЕЛЬНАЯ ДЕЯТЕЛЬНОСТЬ</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bCs/>
                <w:sz w:val="20"/>
                <w:szCs w:val="20"/>
              </w:rPr>
            </w:pPr>
            <w:r w:rsidRPr="00764EE8">
              <w:rPr>
                <w:rFonts w:ascii="Arial Narrow" w:hAnsi="Arial Narrow" w:cs="Calibri"/>
                <w:bCs/>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bCs/>
                <w:sz w:val="20"/>
                <w:szCs w:val="20"/>
              </w:rPr>
            </w:pPr>
            <w:r w:rsidRPr="00764EE8">
              <w:rPr>
                <w:rFonts w:ascii="Arial Narrow" w:hAnsi="Arial Narrow" w:cs="Calibri"/>
                <w:bCs/>
                <w:sz w:val="20"/>
                <w:szCs w:val="20"/>
              </w:rPr>
              <w:t xml:space="preserve">000 0300 0000000000 000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219,4</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216,9</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98,9</w:t>
            </w:r>
          </w:p>
        </w:tc>
      </w:tr>
      <w:tr w:rsidR="00764EE8" w:rsidRPr="00764EE8" w:rsidTr="006D1CAA">
        <w:trPr>
          <w:trHeight w:val="104"/>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bCs/>
                <w:sz w:val="20"/>
                <w:szCs w:val="20"/>
              </w:rPr>
            </w:pPr>
            <w:r w:rsidRPr="00764EE8">
              <w:rPr>
                <w:rFonts w:ascii="Arial Narrow" w:hAnsi="Arial Narrow" w:cs="Calibri"/>
                <w:bCs/>
                <w:sz w:val="20"/>
                <w:szCs w:val="20"/>
              </w:rPr>
              <w:t>Защита населения и территории от чрезвычайных ситуаций природного и техногенного характера, пожарная безопасность</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bCs/>
                <w:sz w:val="20"/>
                <w:szCs w:val="20"/>
              </w:rPr>
            </w:pPr>
            <w:r w:rsidRPr="00764EE8">
              <w:rPr>
                <w:rFonts w:ascii="Arial Narrow" w:hAnsi="Arial Narrow" w:cs="Calibri"/>
                <w:bCs/>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bCs/>
                <w:sz w:val="20"/>
                <w:szCs w:val="20"/>
              </w:rPr>
            </w:pPr>
            <w:r w:rsidRPr="00764EE8">
              <w:rPr>
                <w:rFonts w:ascii="Arial Narrow" w:hAnsi="Arial Narrow" w:cs="Calibri"/>
                <w:bCs/>
                <w:sz w:val="20"/>
                <w:szCs w:val="20"/>
              </w:rPr>
              <w:t xml:space="preserve">000 0310 0000000000 000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219,4</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216,9</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98,9</w:t>
            </w:r>
          </w:p>
        </w:tc>
      </w:tr>
      <w:tr w:rsidR="00764EE8" w:rsidRPr="00764EE8" w:rsidTr="006D1CAA">
        <w:trPr>
          <w:trHeight w:val="60"/>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sz w:val="20"/>
                <w:szCs w:val="20"/>
              </w:rPr>
            </w:pPr>
            <w:r w:rsidRPr="00764EE8">
              <w:rPr>
                <w:rFonts w:ascii="Arial Narrow" w:hAnsi="Arial Narrow" w:cs="Calibri"/>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 xml:space="preserve">000 0310 0000000000 200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219,4</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216,9</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98,9</w:t>
            </w:r>
          </w:p>
        </w:tc>
      </w:tr>
      <w:tr w:rsidR="00764EE8" w:rsidRPr="00764EE8" w:rsidTr="006D1CAA">
        <w:trPr>
          <w:trHeight w:val="60"/>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sz w:val="20"/>
                <w:szCs w:val="20"/>
              </w:rPr>
            </w:pPr>
            <w:r w:rsidRPr="00764EE8">
              <w:rPr>
                <w:rFonts w:ascii="Arial Narrow" w:hAnsi="Arial Narrow" w:cs="Calibri"/>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 xml:space="preserve">000 0310 0000000000 240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219,4</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216,9</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98,9</w:t>
            </w:r>
          </w:p>
        </w:tc>
      </w:tr>
      <w:tr w:rsidR="00764EE8" w:rsidRPr="00764EE8" w:rsidTr="007465D0">
        <w:trPr>
          <w:trHeight w:val="60"/>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sz w:val="20"/>
                <w:szCs w:val="20"/>
              </w:rPr>
            </w:pPr>
            <w:r w:rsidRPr="00764EE8">
              <w:rPr>
                <w:rFonts w:ascii="Arial Narrow" w:hAnsi="Arial Narrow" w:cs="Calibri"/>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 xml:space="preserve">000 0310 0000000000 244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219,4</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216,9</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98,9</w:t>
            </w:r>
          </w:p>
        </w:tc>
      </w:tr>
      <w:tr w:rsidR="00764EE8" w:rsidRPr="00764EE8" w:rsidTr="007465D0">
        <w:trPr>
          <w:trHeight w:val="60"/>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bCs/>
                <w:sz w:val="20"/>
                <w:szCs w:val="20"/>
              </w:rPr>
            </w:pPr>
            <w:r w:rsidRPr="00764EE8">
              <w:rPr>
                <w:rFonts w:ascii="Arial Narrow" w:hAnsi="Arial Narrow" w:cs="Calibri"/>
                <w:bCs/>
                <w:sz w:val="20"/>
                <w:szCs w:val="20"/>
              </w:rPr>
              <w:t>НАЦИОНАЛЬНАЯ ЭКОНОМИКА</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bCs/>
                <w:sz w:val="20"/>
                <w:szCs w:val="20"/>
              </w:rPr>
            </w:pPr>
            <w:r w:rsidRPr="00764EE8">
              <w:rPr>
                <w:rFonts w:ascii="Arial Narrow" w:hAnsi="Arial Narrow" w:cs="Calibri"/>
                <w:bCs/>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bCs/>
                <w:sz w:val="20"/>
                <w:szCs w:val="20"/>
              </w:rPr>
            </w:pPr>
            <w:r w:rsidRPr="00764EE8">
              <w:rPr>
                <w:rFonts w:ascii="Arial Narrow" w:hAnsi="Arial Narrow" w:cs="Calibri"/>
                <w:bCs/>
                <w:sz w:val="20"/>
                <w:szCs w:val="20"/>
              </w:rPr>
              <w:t xml:space="preserve">000 0400 0000000000 000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121,1</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0,0</w:t>
            </w:r>
          </w:p>
        </w:tc>
      </w:tr>
      <w:tr w:rsidR="00764EE8" w:rsidRPr="00764EE8" w:rsidTr="007465D0">
        <w:trPr>
          <w:trHeight w:val="60"/>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bCs/>
                <w:sz w:val="20"/>
                <w:szCs w:val="20"/>
              </w:rPr>
            </w:pPr>
            <w:r w:rsidRPr="00764EE8">
              <w:rPr>
                <w:rFonts w:ascii="Arial Narrow" w:hAnsi="Arial Narrow" w:cs="Calibri"/>
                <w:bCs/>
                <w:sz w:val="20"/>
                <w:szCs w:val="20"/>
              </w:rPr>
              <w:t>Дорожное хозяйство (дорожные фонды)</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bCs/>
                <w:sz w:val="20"/>
                <w:szCs w:val="20"/>
              </w:rPr>
            </w:pPr>
            <w:r w:rsidRPr="00764EE8">
              <w:rPr>
                <w:rFonts w:ascii="Arial Narrow" w:hAnsi="Arial Narrow" w:cs="Calibri"/>
                <w:bCs/>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bCs/>
                <w:sz w:val="20"/>
                <w:szCs w:val="20"/>
              </w:rPr>
            </w:pPr>
            <w:r w:rsidRPr="00764EE8">
              <w:rPr>
                <w:rFonts w:ascii="Arial Narrow" w:hAnsi="Arial Narrow" w:cs="Calibri"/>
                <w:bCs/>
                <w:sz w:val="20"/>
                <w:szCs w:val="20"/>
              </w:rPr>
              <w:t xml:space="preserve">000 0409 0000000000 000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91,1</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0,0</w:t>
            </w:r>
          </w:p>
        </w:tc>
      </w:tr>
      <w:tr w:rsidR="00764EE8" w:rsidRPr="00764EE8" w:rsidTr="006D1CAA">
        <w:trPr>
          <w:trHeight w:val="60"/>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sz w:val="20"/>
                <w:szCs w:val="20"/>
              </w:rPr>
            </w:pPr>
            <w:r w:rsidRPr="00764EE8">
              <w:rPr>
                <w:rFonts w:ascii="Arial Narrow" w:hAnsi="Arial Narrow" w:cs="Calibri"/>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 xml:space="preserve">000 0409 0000000000 200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91,1</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0,0</w:t>
            </w:r>
          </w:p>
        </w:tc>
      </w:tr>
      <w:tr w:rsidR="00764EE8" w:rsidRPr="00764EE8" w:rsidTr="006D1CAA">
        <w:trPr>
          <w:trHeight w:val="60"/>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sz w:val="20"/>
                <w:szCs w:val="20"/>
              </w:rPr>
            </w:pPr>
            <w:r w:rsidRPr="00764EE8">
              <w:rPr>
                <w:rFonts w:ascii="Arial Narrow" w:hAnsi="Arial Narrow" w:cs="Calibri"/>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 xml:space="preserve">000 0409 0000000000 240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91,1</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0,0</w:t>
            </w:r>
          </w:p>
        </w:tc>
      </w:tr>
      <w:tr w:rsidR="00764EE8" w:rsidRPr="00764EE8" w:rsidTr="007465D0">
        <w:trPr>
          <w:trHeight w:val="60"/>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sz w:val="20"/>
                <w:szCs w:val="20"/>
              </w:rPr>
            </w:pPr>
            <w:r w:rsidRPr="00764EE8">
              <w:rPr>
                <w:rFonts w:ascii="Arial Narrow" w:hAnsi="Arial Narrow" w:cs="Calibri"/>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 xml:space="preserve">000 0409 0000000000 244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91,1</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0,0</w:t>
            </w:r>
          </w:p>
        </w:tc>
      </w:tr>
      <w:tr w:rsidR="00764EE8" w:rsidRPr="00764EE8" w:rsidTr="007465D0">
        <w:trPr>
          <w:trHeight w:val="60"/>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bCs/>
                <w:sz w:val="20"/>
                <w:szCs w:val="20"/>
              </w:rPr>
            </w:pPr>
            <w:r w:rsidRPr="00764EE8">
              <w:rPr>
                <w:rFonts w:ascii="Arial Narrow" w:hAnsi="Arial Narrow" w:cs="Calibri"/>
                <w:bCs/>
                <w:sz w:val="20"/>
                <w:szCs w:val="20"/>
              </w:rPr>
              <w:t>Другие вопросы в области национальной экономики</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bCs/>
                <w:sz w:val="20"/>
                <w:szCs w:val="20"/>
              </w:rPr>
            </w:pPr>
            <w:r w:rsidRPr="00764EE8">
              <w:rPr>
                <w:rFonts w:ascii="Arial Narrow" w:hAnsi="Arial Narrow" w:cs="Calibri"/>
                <w:bCs/>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bCs/>
                <w:sz w:val="20"/>
                <w:szCs w:val="20"/>
              </w:rPr>
            </w:pPr>
            <w:r w:rsidRPr="00764EE8">
              <w:rPr>
                <w:rFonts w:ascii="Arial Narrow" w:hAnsi="Arial Narrow" w:cs="Calibri"/>
                <w:bCs/>
                <w:sz w:val="20"/>
                <w:szCs w:val="20"/>
              </w:rPr>
              <w:t xml:space="preserve">000 0412 0000000000 000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30,0</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0,0</w:t>
            </w:r>
          </w:p>
        </w:tc>
      </w:tr>
      <w:tr w:rsidR="00764EE8" w:rsidRPr="00764EE8" w:rsidTr="006D1CAA">
        <w:trPr>
          <w:trHeight w:val="183"/>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sz w:val="20"/>
                <w:szCs w:val="20"/>
              </w:rPr>
            </w:pPr>
            <w:r w:rsidRPr="00764EE8">
              <w:rPr>
                <w:rFonts w:ascii="Arial Narrow" w:hAnsi="Arial Narrow" w:cs="Calibri"/>
                <w:sz w:val="20"/>
                <w:szCs w:val="20"/>
              </w:rPr>
              <w:lastRenderedPageBreak/>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 xml:space="preserve">000 0412 0000000000 200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30,0</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0,0</w:t>
            </w:r>
          </w:p>
        </w:tc>
      </w:tr>
      <w:tr w:rsidR="00764EE8" w:rsidRPr="00764EE8" w:rsidTr="006D1CAA">
        <w:trPr>
          <w:trHeight w:val="60"/>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sz w:val="20"/>
                <w:szCs w:val="20"/>
              </w:rPr>
            </w:pPr>
            <w:r w:rsidRPr="00764EE8">
              <w:rPr>
                <w:rFonts w:ascii="Arial Narrow" w:hAnsi="Arial Narrow" w:cs="Calibri"/>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 xml:space="preserve">000 0412 0000000000 240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30,0</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0,0</w:t>
            </w:r>
          </w:p>
        </w:tc>
      </w:tr>
      <w:tr w:rsidR="00764EE8" w:rsidRPr="00764EE8" w:rsidTr="007465D0">
        <w:trPr>
          <w:trHeight w:val="300"/>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sz w:val="20"/>
                <w:szCs w:val="20"/>
              </w:rPr>
            </w:pPr>
            <w:r w:rsidRPr="00764EE8">
              <w:rPr>
                <w:rFonts w:ascii="Arial Narrow" w:hAnsi="Arial Narrow" w:cs="Calibri"/>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 xml:space="preserve">000 0412 0000000000 244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30,0</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0,0</w:t>
            </w:r>
          </w:p>
        </w:tc>
      </w:tr>
      <w:tr w:rsidR="00764EE8" w:rsidRPr="00764EE8" w:rsidTr="006D1CAA">
        <w:trPr>
          <w:trHeight w:val="60"/>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bCs/>
                <w:sz w:val="20"/>
                <w:szCs w:val="20"/>
              </w:rPr>
            </w:pPr>
            <w:r w:rsidRPr="00764EE8">
              <w:rPr>
                <w:rFonts w:ascii="Arial Narrow" w:hAnsi="Arial Narrow" w:cs="Calibri"/>
                <w:bCs/>
                <w:sz w:val="20"/>
                <w:szCs w:val="20"/>
              </w:rPr>
              <w:t>ЖИЛИЩНО-КОММУНАЛЬНОЕ ХОЗЯЙСТВО</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bCs/>
                <w:sz w:val="20"/>
                <w:szCs w:val="20"/>
              </w:rPr>
            </w:pPr>
            <w:r w:rsidRPr="00764EE8">
              <w:rPr>
                <w:rFonts w:ascii="Arial Narrow" w:hAnsi="Arial Narrow" w:cs="Calibri"/>
                <w:bCs/>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bCs/>
                <w:sz w:val="20"/>
                <w:szCs w:val="20"/>
              </w:rPr>
            </w:pPr>
            <w:r w:rsidRPr="00764EE8">
              <w:rPr>
                <w:rFonts w:ascii="Arial Narrow" w:hAnsi="Arial Narrow" w:cs="Calibri"/>
                <w:bCs/>
                <w:sz w:val="20"/>
                <w:szCs w:val="20"/>
              </w:rPr>
              <w:t xml:space="preserve">000 0500 0000000000 000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325,5</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218,7</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67,2</w:t>
            </w:r>
          </w:p>
        </w:tc>
      </w:tr>
      <w:tr w:rsidR="00764EE8" w:rsidRPr="00764EE8" w:rsidTr="006D1CAA">
        <w:trPr>
          <w:trHeight w:val="60"/>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bCs/>
                <w:sz w:val="20"/>
                <w:szCs w:val="20"/>
              </w:rPr>
            </w:pPr>
            <w:r w:rsidRPr="00764EE8">
              <w:rPr>
                <w:rFonts w:ascii="Arial Narrow" w:hAnsi="Arial Narrow" w:cs="Calibri"/>
                <w:bCs/>
                <w:sz w:val="20"/>
                <w:szCs w:val="20"/>
              </w:rPr>
              <w:t>Благоустройство</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bCs/>
                <w:sz w:val="20"/>
                <w:szCs w:val="20"/>
              </w:rPr>
            </w:pPr>
            <w:r w:rsidRPr="00764EE8">
              <w:rPr>
                <w:rFonts w:ascii="Arial Narrow" w:hAnsi="Arial Narrow" w:cs="Calibri"/>
                <w:bCs/>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bCs/>
                <w:sz w:val="20"/>
                <w:szCs w:val="20"/>
              </w:rPr>
            </w:pPr>
            <w:r w:rsidRPr="00764EE8">
              <w:rPr>
                <w:rFonts w:ascii="Arial Narrow" w:hAnsi="Arial Narrow" w:cs="Calibri"/>
                <w:bCs/>
                <w:sz w:val="20"/>
                <w:szCs w:val="20"/>
              </w:rPr>
              <w:t xml:space="preserve">000 0503 0000000000 000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325,5</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218,7</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67,2</w:t>
            </w:r>
          </w:p>
        </w:tc>
      </w:tr>
      <w:tr w:rsidR="00764EE8" w:rsidRPr="00764EE8" w:rsidTr="006D1CAA">
        <w:trPr>
          <w:trHeight w:val="164"/>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sz w:val="20"/>
                <w:szCs w:val="20"/>
              </w:rPr>
            </w:pPr>
            <w:r w:rsidRPr="00764EE8">
              <w:rPr>
                <w:rFonts w:ascii="Arial Narrow" w:hAnsi="Arial Narrow" w:cs="Calibri"/>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 xml:space="preserve">000 0503 0000000000 200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224,5</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117,7</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52,4</w:t>
            </w:r>
          </w:p>
        </w:tc>
      </w:tr>
      <w:tr w:rsidR="00764EE8" w:rsidRPr="00764EE8" w:rsidTr="006D1CAA">
        <w:trPr>
          <w:trHeight w:val="60"/>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sz w:val="20"/>
                <w:szCs w:val="20"/>
              </w:rPr>
            </w:pPr>
            <w:r w:rsidRPr="00764EE8">
              <w:rPr>
                <w:rFonts w:ascii="Arial Narrow" w:hAnsi="Arial Narrow" w:cs="Calibri"/>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 xml:space="preserve">000 0503 0000000000 240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224,5</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117,7</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52,4</w:t>
            </w:r>
          </w:p>
        </w:tc>
      </w:tr>
      <w:tr w:rsidR="00764EE8" w:rsidRPr="00764EE8" w:rsidTr="007465D0">
        <w:trPr>
          <w:trHeight w:val="300"/>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sz w:val="20"/>
                <w:szCs w:val="20"/>
              </w:rPr>
            </w:pPr>
            <w:r w:rsidRPr="00764EE8">
              <w:rPr>
                <w:rFonts w:ascii="Arial Narrow" w:hAnsi="Arial Narrow" w:cs="Calibri"/>
                <w:sz w:val="20"/>
                <w:szCs w:val="20"/>
              </w:rPr>
              <w:t>Прочая закупка товаров, работ и услуг</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 xml:space="preserve">000 0503 0000000000 244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128,8</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82,8</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64,3</w:t>
            </w:r>
          </w:p>
        </w:tc>
      </w:tr>
      <w:tr w:rsidR="00764EE8" w:rsidRPr="00764EE8" w:rsidTr="007465D0">
        <w:trPr>
          <w:trHeight w:val="300"/>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sz w:val="20"/>
                <w:szCs w:val="20"/>
              </w:rPr>
            </w:pPr>
            <w:r w:rsidRPr="00764EE8">
              <w:rPr>
                <w:rFonts w:ascii="Arial Narrow" w:hAnsi="Arial Narrow" w:cs="Calibri"/>
                <w:sz w:val="20"/>
                <w:szCs w:val="20"/>
              </w:rPr>
              <w:t>Закупка энергетических ресурсов</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 xml:space="preserve">000 0503 0000000000 247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95,7</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34,9</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36,5</w:t>
            </w:r>
          </w:p>
        </w:tc>
      </w:tr>
      <w:tr w:rsidR="00764EE8" w:rsidRPr="00764EE8" w:rsidTr="006D1CAA">
        <w:trPr>
          <w:trHeight w:val="60"/>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outlineLvl w:val="0"/>
              <w:rPr>
                <w:rFonts w:ascii="Arial Narrow" w:hAnsi="Arial Narrow" w:cs="Calibri"/>
                <w:sz w:val="20"/>
                <w:szCs w:val="20"/>
              </w:rPr>
            </w:pPr>
            <w:r w:rsidRPr="00764EE8">
              <w:rPr>
                <w:rFonts w:ascii="Arial Narrow" w:hAnsi="Arial Narrow" w:cs="Calibri"/>
                <w:sz w:val="20"/>
                <w:szCs w:val="20"/>
              </w:rPr>
              <w:t>Капитальные вложения в объекты государственной (муниципальной) собственности</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outlineLvl w:val="0"/>
              <w:rPr>
                <w:rFonts w:ascii="Arial Narrow" w:hAnsi="Arial Narrow" w:cs="Calibri"/>
                <w:sz w:val="20"/>
                <w:szCs w:val="20"/>
              </w:rPr>
            </w:pPr>
            <w:r w:rsidRPr="00764EE8">
              <w:rPr>
                <w:rFonts w:ascii="Arial Narrow" w:hAnsi="Arial Narrow" w:cs="Calibri"/>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outlineLvl w:val="0"/>
              <w:rPr>
                <w:rFonts w:ascii="Arial Narrow" w:hAnsi="Arial Narrow" w:cs="Calibri"/>
                <w:sz w:val="20"/>
                <w:szCs w:val="20"/>
              </w:rPr>
            </w:pPr>
            <w:r w:rsidRPr="00764EE8">
              <w:rPr>
                <w:rFonts w:ascii="Arial Narrow" w:hAnsi="Arial Narrow" w:cs="Calibri"/>
                <w:sz w:val="20"/>
                <w:szCs w:val="20"/>
              </w:rPr>
              <w:t xml:space="preserve">000 0503 0000000000 400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outlineLvl w:val="0"/>
              <w:rPr>
                <w:rFonts w:ascii="Arial Narrow" w:hAnsi="Arial Narrow" w:cs="Calibri"/>
                <w:sz w:val="20"/>
                <w:szCs w:val="20"/>
              </w:rPr>
            </w:pPr>
            <w:r w:rsidRPr="00764EE8">
              <w:rPr>
                <w:rFonts w:ascii="Arial Narrow" w:hAnsi="Arial Narrow" w:cs="Calibri"/>
                <w:sz w:val="20"/>
                <w:szCs w:val="20"/>
              </w:rPr>
              <w:t>101,0</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outlineLvl w:val="0"/>
              <w:rPr>
                <w:rFonts w:ascii="Arial Narrow" w:hAnsi="Arial Narrow" w:cs="Calibri"/>
                <w:sz w:val="20"/>
                <w:szCs w:val="20"/>
              </w:rPr>
            </w:pPr>
            <w:r w:rsidRPr="00764EE8">
              <w:rPr>
                <w:rFonts w:ascii="Arial Narrow" w:hAnsi="Arial Narrow" w:cs="Calibri"/>
                <w:sz w:val="20"/>
                <w:szCs w:val="20"/>
              </w:rPr>
              <w:t>101,0</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outlineLvl w:val="0"/>
              <w:rPr>
                <w:rFonts w:ascii="Arial Narrow" w:hAnsi="Arial Narrow" w:cs="Calibri"/>
                <w:bCs/>
                <w:sz w:val="20"/>
                <w:szCs w:val="20"/>
              </w:rPr>
            </w:pPr>
            <w:r w:rsidRPr="00764EE8">
              <w:rPr>
                <w:rFonts w:ascii="Arial Narrow" w:hAnsi="Arial Narrow" w:cs="Calibri"/>
                <w:bCs/>
                <w:sz w:val="20"/>
                <w:szCs w:val="20"/>
              </w:rPr>
              <w:t> </w:t>
            </w:r>
          </w:p>
        </w:tc>
      </w:tr>
      <w:tr w:rsidR="00764EE8" w:rsidRPr="00764EE8" w:rsidTr="007465D0">
        <w:trPr>
          <w:trHeight w:val="300"/>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outlineLvl w:val="0"/>
              <w:rPr>
                <w:rFonts w:ascii="Arial Narrow" w:hAnsi="Arial Narrow" w:cs="Calibri"/>
                <w:sz w:val="20"/>
                <w:szCs w:val="20"/>
              </w:rPr>
            </w:pPr>
            <w:r w:rsidRPr="00764EE8">
              <w:rPr>
                <w:rFonts w:ascii="Arial Narrow" w:hAnsi="Arial Narrow" w:cs="Calibri"/>
                <w:sz w:val="20"/>
                <w:szCs w:val="20"/>
              </w:rPr>
              <w:t>Бюджетные инвестиции</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outlineLvl w:val="0"/>
              <w:rPr>
                <w:rFonts w:ascii="Arial Narrow" w:hAnsi="Arial Narrow" w:cs="Calibri"/>
                <w:sz w:val="20"/>
                <w:szCs w:val="20"/>
              </w:rPr>
            </w:pPr>
            <w:r w:rsidRPr="00764EE8">
              <w:rPr>
                <w:rFonts w:ascii="Arial Narrow" w:hAnsi="Arial Narrow" w:cs="Calibri"/>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outlineLvl w:val="0"/>
              <w:rPr>
                <w:rFonts w:ascii="Arial Narrow" w:hAnsi="Arial Narrow" w:cs="Calibri"/>
                <w:sz w:val="20"/>
                <w:szCs w:val="20"/>
              </w:rPr>
            </w:pPr>
            <w:r w:rsidRPr="00764EE8">
              <w:rPr>
                <w:rFonts w:ascii="Arial Narrow" w:hAnsi="Arial Narrow" w:cs="Calibri"/>
                <w:sz w:val="20"/>
                <w:szCs w:val="20"/>
              </w:rPr>
              <w:t xml:space="preserve">000 0503 0000000000 410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outlineLvl w:val="0"/>
              <w:rPr>
                <w:rFonts w:ascii="Arial Narrow" w:hAnsi="Arial Narrow" w:cs="Calibri"/>
                <w:sz w:val="20"/>
                <w:szCs w:val="20"/>
              </w:rPr>
            </w:pPr>
            <w:r w:rsidRPr="00764EE8">
              <w:rPr>
                <w:rFonts w:ascii="Arial Narrow" w:hAnsi="Arial Narrow" w:cs="Calibri"/>
                <w:sz w:val="20"/>
                <w:szCs w:val="20"/>
              </w:rPr>
              <w:t>101,0</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outlineLvl w:val="0"/>
              <w:rPr>
                <w:rFonts w:ascii="Arial Narrow" w:hAnsi="Arial Narrow" w:cs="Calibri"/>
                <w:sz w:val="20"/>
                <w:szCs w:val="20"/>
              </w:rPr>
            </w:pPr>
            <w:r w:rsidRPr="00764EE8">
              <w:rPr>
                <w:rFonts w:ascii="Arial Narrow" w:hAnsi="Arial Narrow" w:cs="Calibri"/>
                <w:sz w:val="20"/>
                <w:szCs w:val="20"/>
              </w:rPr>
              <w:t>101,0</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outlineLvl w:val="0"/>
              <w:rPr>
                <w:rFonts w:ascii="Arial Narrow" w:hAnsi="Arial Narrow" w:cs="Calibri"/>
                <w:bCs/>
                <w:sz w:val="20"/>
                <w:szCs w:val="20"/>
              </w:rPr>
            </w:pPr>
            <w:r w:rsidRPr="00764EE8">
              <w:rPr>
                <w:rFonts w:ascii="Arial Narrow" w:hAnsi="Arial Narrow" w:cs="Calibri"/>
                <w:bCs/>
                <w:sz w:val="20"/>
                <w:szCs w:val="20"/>
              </w:rPr>
              <w:t> </w:t>
            </w:r>
          </w:p>
        </w:tc>
      </w:tr>
      <w:tr w:rsidR="00764EE8" w:rsidRPr="00764EE8" w:rsidTr="006D1CAA">
        <w:trPr>
          <w:trHeight w:val="60"/>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outlineLvl w:val="0"/>
              <w:rPr>
                <w:rFonts w:ascii="Arial Narrow" w:hAnsi="Arial Narrow" w:cs="Calibri"/>
                <w:sz w:val="20"/>
                <w:szCs w:val="20"/>
              </w:rPr>
            </w:pPr>
            <w:r w:rsidRPr="00764EE8">
              <w:rPr>
                <w:rFonts w:ascii="Arial Narrow" w:hAnsi="Arial Narrow" w:cs="Calibri"/>
                <w:sz w:val="20"/>
                <w:szCs w:val="20"/>
              </w:rPr>
              <w:t>Бюджетные инвестиции в объекты капитального строительства государственной (муниципальной) собственности</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outlineLvl w:val="0"/>
              <w:rPr>
                <w:rFonts w:ascii="Arial Narrow" w:hAnsi="Arial Narrow" w:cs="Calibri"/>
                <w:sz w:val="20"/>
                <w:szCs w:val="20"/>
              </w:rPr>
            </w:pPr>
            <w:r w:rsidRPr="00764EE8">
              <w:rPr>
                <w:rFonts w:ascii="Arial Narrow" w:hAnsi="Arial Narrow" w:cs="Calibri"/>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outlineLvl w:val="0"/>
              <w:rPr>
                <w:rFonts w:ascii="Arial Narrow" w:hAnsi="Arial Narrow" w:cs="Calibri"/>
                <w:sz w:val="20"/>
                <w:szCs w:val="20"/>
              </w:rPr>
            </w:pPr>
            <w:r w:rsidRPr="00764EE8">
              <w:rPr>
                <w:rFonts w:ascii="Arial Narrow" w:hAnsi="Arial Narrow" w:cs="Calibri"/>
                <w:sz w:val="20"/>
                <w:szCs w:val="20"/>
              </w:rPr>
              <w:t xml:space="preserve">000 0503 0000000000 414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outlineLvl w:val="0"/>
              <w:rPr>
                <w:rFonts w:ascii="Arial Narrow" w:hAnsi="Arial Narrow" w:cs="Calibri"/>
                <w:sz w:val="20"/>
                <w:szCs w:val="20"/>
              </w:rPr>
            </w:pPr>
            <w:r w:rsidRPr="00764EE8">
              <w:rPr>
                <w:rFonts w:ascii="Arial Narrow" w:hAnsi="Arial Narrow" w:cs="Calibri"/>
                <w:sz w:val="20"/>
                <w:szCs w:val="20"/>
              </w:rPr>
              <w:t>101,0</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outlineLvl w:val="0"/>
              <w:rPr>
                <w:rFonts w:ascii="Arial Narrow" w:hAnsi="Arial Narrow" w:cs="Calibri"/>
                <w:sz w:val="20"/>
                <w:szCs w:val="20"/>
              </w:rPr>
            </w:pPr>
            <w:r w:rsidRPr="00764EE8">
              <w:rPr>
                <w:rFonts w:ascii="Arial Narrow" w:hAnsi="Arial Narrow" w:cs="Calibri"/>
                <w:sz w:val="20"/>
                <w:szCs w:val="20"/>
              </w:rPr>
              <w:t>101,0</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outlineLvl w:val="0"/>
              <w:rPr>
                <w:rFonts w:ascii="Arial Narrow" w:hAnsi="Arial Narrow" w:cs="Calibri"/>
                <w:bCs/>
                <w:sz w:val="20"/>
                <w:szCs w:val="20"/>
              </w:rPr>
            </w:pPr>
            <w:r w:rsidRPr="00764EE8">
              <w:rPr>
                <w:rFonts w:ascii="Arial Narrow" w:hAnsi="Arial Narrow" w:cs="Calibri"/>
                <w:bCs/>
                <w:sz w:val="20"/>
                <w:szCs w:val="20"/>
              </w:rPr>
              <w:t> </w:t>
            </w:r>
          </w:p>
        </w:tc>
      </w:tr>
      <w:tr w:rsidR="00764EE8" w:rsidRPr="00764EE8" w:rsidTr="007465D0">
        <w:trPr>
          <w:trHeight w:val="720"/>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bCs/>
                <w:sz w:val="20"/>
                <w:szCs w:val="20"/>
              </w:rPr>
            </w:pPr>
            <w:r w:rsidRPr="00764EE8">
              <w:rPr>
                <w:rFonts w:ascii="Arial Narrow" w:hAnsi="Arial Narrow" w:cs="Calibri"/>
                <w:bCs/>
                <w:sz w:val="20"/>
                <w:szCs w:val="20"/>
              </w:rPr>
              <w:t>МЕЖБЮДЖЕТНЫЕ ТРАНСФЕРТЫ ОБЩЕГО ХАРАКТЕРА БЮДЖЕТАМ БЮДЖЕТНОЙ СИСТЕМЫ РОССИЙСКОЙ ФЕДЕРАЦИИ</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bCs/>
                <w:sz w:val="20"/>
                <w:szCs w:val="20"/>
              </w:rPr>
            </w:pPr>
            <w:r w:rsidRPr="00764EE8">
              <w:rPr>
                <w:rFonts w:ascii="Arial Narrow" w:hAnsi="Arial Narrow" w:cs="Calibri"/>
                <w:bCs/>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bCs/>
                <w:sz w:val="20"/>
                <w:szCs w:val="20"/>
              </w:rPr>
            </w:pPr>
            <w:r w:rsidRPr="00764EE8">
              <w:rPr>
                <w:rFonts w:ascii="Arial Narrow" w:hAnsi="Arial Narrow" w:cs="Calibri"/>
                <w:bCs/>
                <w:sz w:val="20"/>
                <w:szCs w:val="20"/>
              </w:rPr>
              <w:t xml:space="preserve">000 1400 0000000000 000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426,0</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426,0</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100,0</w:t>
            </w:r>
          </w:p>
        </w:tc>
      </w:tr>
      <w:tr w:rsidR="00764EE8" w:rsidRPr="00764EE8" w:rsidTr="007465D0">
        <w:trPr>
          <w:trHeight w:val="450"/>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bCs/>
                <w:sz w:val="20"/>
                <w:szCs w:val="20"/>
              </w:rPr>
            </w:pPr>
            <w:r w:rsidRPr="00764EE8">
              <w:rPr>
                <w:rFonts w:ascii="Arial Narrow" w:hAnsi="Arial Narrow" w:cs="Calibri"/>
                <w:bCs/>
                <w:sz w:val="20"/>
                <w:szCs w:val="20"/>
              </w:rPr>
              <w:t>Прочие межбюджетные трансферты общего характера</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bCs/>
                <w:sz w:val="20"/>
                <w:szCs w:val="20"/>
              </w:rPr>
            </w:pPr>
            <w:r w:rsidRPr="00764EE8">
              <w:rPr>
                <w:rFonts w:ascii="Arial Narrow" w:hAnsi="Arial Narrow" w:cs="Calibri"/>
                <w:bCs/>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bCs/>
                <w:sz w:val="20"/>
                <w:szCs w:val="20"/>
              </w:rPr>
            </w:pPr>
            <w:r w:rsidRPr="00764EE8">
              <w:rPr>
                <w:rFonts w:ascii="Arial Narrow" w:hAnsi="Arial Narrow" w:cs="Calibri"/>
                <w:bCs/>
                <w:sz w:val="20"/>
                <w:szCs w:val="20"/>
              </w:rPr>
              <w:t xml:space="preserve">000 1403 0000000000 000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426,0</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426,0</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100,0</w:t>
            </w:r>
          </w:p>
        </w:tc>
      </w:tr>
      <w:tr w:rsidR="00764EE8" w:rsidRPr="00764EE8" w:rsidTr="007465D0">
        <w:trPr>
          <w:trHeight w:val="60"/>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sz w:val="20"/>
                <w:szCs w:val="20"/>
              </w:rPr>
            </w:pPr>
            <w:r w:rsidRPr="00764EE8">
              <w:rPr>
                <w:rFonts w:ascii="Arial Narrow" w:hAnsi="Arial Narrow" w:cs="Calibri"/>
                <w:sz w:val="20"/>
                <w:szCs w:val="20"/>
              </w:rPr>
              <w:t>Межбюджетные трансферты</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 xml:space="preserve">000 1403 0000000000 500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426,0</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426,0</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100,0</w:t>
            </w:r>
          </w:p>
        </w:tc>
      </w:tr>
      <w:tr w:rsidR="00764EE8" w:rsidRPr="00764EE8" w:rsidTr="007465D0">
        <w:trPr>
          <w:trHeight w:val="60"/>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sz w:val="20"/>
                <w:szCs w:val="20"/>
              </w:rPr>
            </w:pPr>
            <w:r w:rsidRPr="00764EE8">
              <w:rPr>
                <w:rFonts w:ascii="Arial Narrow" w:hAnsi="Arial Narrow" w:cs="Calibri"/>
                <w:sz w:val="20"/>
                <w:szCs w:val="20"/>
              </w:rPr>
              <w:t>Субсидии</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 xml:space="preserve">000 1403 0000000000 520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5,4</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5,4</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100,0</w:t>
            </w:r>
          </w:p>
        </w:tc>
      </w:tr>
      <w:tr w:rsidR="00764EE8" w:rsidRPr="00764EE8" w:rsidTr="007465D0">
        <w:trPr>
          <w:trHeight w:val="60"/>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sz w:val="20"/>
                <w:szCs w:val="20"/>
              </w:rPr>
            </w:pPr>
            <w:r w:rsidRPr="00764EE8">
              <w:rPr>
                <w:rFonts w:ascii="Arial Narrow" w:hAnsi="Arial Narrow" w:cs="Calibri"/>
                <w:sz w:val="20"/>
                <w:szCs w:val="20"/>
              </w:rPr>
              <w:t>Иные межбюджетные трансферты</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200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 xml:space="preserve">000 1403 0000000000 540 </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420,6</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420,6</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100,0</w:t>
            </w:r>
          </w:p>
        </w:tc>
      </w:tr>
      <w:tr w:rsidR="00764EE8" w:rsidRPr="00764EE8" w:rsidTr="007465D0">
        <w:trPr>
          <w:trHeight w:val="83"/>
        </w:trPr>
        <w:tc>
          <w:tcPr>
            <w:tcW w:w="4428" w:type="dxa"/>
            <w:tcBorders>
              <w:top w:val="nil"/>
              <w:left w:val="single" w:sz="4" w:space="0" w:color="auto"/>
              <w:bottom w:val="single" w:sz="4" w:space="0" w:color="auto"/>
              <w:right w:val="single" w:sz="4" w:space="0" w:color="auto"/>
            </w:tcBorders>
            <w:shd w:val="clear" w:color="auto" w:fill="auto"/>
            <w:hideMark/>
          </w:tcPr>
          <w:p w:rsidR="00764EE8" w:rsidRPr="00764EE8" w:rsidRDefault="00764EE8">
            <w:pPr>
              <w:rPr>
                <w:rFonts w:ascii="Arial Narrow" w:hAnsi="Arial Narrow" w:cs="Calibri"/>
                <w:sz w:val="20"/>
                <w:szCs w:val="20"/>
              </w:rPr>
            </w:pPr>
            <w:r w:rsidRPr="00764EE8">
              <w:rPr>
                <w:rFonts w:ascii="Arial Narrow" w:hAnsi="Arial Narrow" w:cs="Calibri"/>
                <w:sz w:val="20"/>
                <w:szCs w:val="20"/>
              </w:rPr>
              <w:t>Результат исполнения бюджета (дефицит / профицит)</w:t>
            </w:r>
          </w:p>
        </w:tc>
        <w:tc>
          <w:tcPr>
            <w:tcW w:w="709" w:type="dxa"/>
            <w:tcBorders>
              <w:top w:val="nil"/>
              <w:left w:val="nil"/>
              <w:bottom w:val="single" w:sz="4" w:space="0" w:color="auto"/>
              <w:right w:val="single" w:sz="4" w:space="0" w:color="auto"/>
            </w:tcBorders>
            <w:shd w:val="clear" w:color="auto" w:fill="auto"/>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450</w:t>
            </w:r>
          </w:p>
        </w:tc>
        <w:tc>
          <w:tcPr>
            <w:tcW w:w="226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sz w:val="20"/>
                <w:szCs w:val="20"/>
              </w:rPr>
            </w:pPr>
            <w:r w:rsidRPr="00764EE8">
              <w:rPr>
                <w:rFonts w:ascii="Arial Narrow" w:hAnsi="Arial Narrow" w:cs="Calibri"/>
                <w:sz w:val="20"/>
                <w:szCs w:val="20"/>
              </w:rPr>
              <w:t>x</w:t>
            </w:r>
          </w:p>
        </w:tc>
        <w:tc>
          <w:tcPr>
            <w:tcW w:w="1418"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-473,9</w:t>
            </w:r>
          </w:p>
        </w:tc>
        <w:tc>
          <w:tcPr>
            <w:tcW w:w="1275"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sz w:val="20"/>
                <w:szCs w:val="20"/>
              </w:rPr>
            </w:pPr>
            <w:r w:rsidRPr="00764EE8">
              <w:rPr>
                <w:rFonts w:ascii="Arial Narrow" w:hAnsi="Arial Narrow" w:cs="Calibri"/>
                <w:sz w:val="20"/>
                <w:szCs w:val="20"/>
              </w:rPr>
              <w:t>-54,6</w:t>
            </w:r>
          </w:p>
        </w:tc>
        <w:tc>
          <w:tcPr>
            <w:tcW w:w="1134"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right"/>
              <w:rPr>
                <w:rFonts w:ascii="Arial Narrow" w:hAnsi="Arial Narrow" w:cs="Calibri"/>
                <w:bCs/>
                <w:sz w:val="20"/>
                <w:szCs w:val="20"/>
              </w:rPr>
            </w:pPr>
            <w:r w:rsidRPr="00764EE8">
              <w:rPr>
                <w:rFonts w:ascii="Arial Narrow" w:hAnsi="Arial Narrow" w:cs="Calibri"/>
                <w:bCs/>
                <w:sz w:val="20"/>
                <w:szCs w:val="20"/>
              </w:rPr>
              <w:t> </w:t>
            </w:r>
          </w:p>
        </w:tc>
      </w:tr>
    </w:tbl>
    <w:p w:rsidR="003529F4" w:rsidRPr="00764EE8" w:rsidRDefault="003529F4" w:rsidP="00B25923">
      <w:pPr>
        <w:pStyle w:val="afffa"/>
        <w:jc w:val="center"/>
        <w:rPr>
          <w:rFonts w:ascii="Arial Narrow" w:hAnsi="Arial Narrow"/>
        </w:rPr>
      </w:pPr>
    </w:p>
    <w:tbl>
      <w:tblPr>
        <w:tblW w:w="9957" w:type="dxa"/>
        <w:tblInd w:w="108" w:type="dxa"/>
        <w:tblLook w:val="04A0" w:firstRow="1" w:lastRow="0" w:firstColumn="1" w:lastColumn="0" w:noHBand="0" w:noVBand="1"/>
      </w:tblPr>
      <w:tblGrid>
        <w:gridCol w:w="720"/>
        <w:gridCol w:w="1320"/>
        <w:gridCol w:w="960"/>
        <w:gridCol w:w="1120"/>
        <w:gridCol w:w="960"/>
        <w:gridCol w:w="1000"/>
        <w:gridCol w:w="222"/>
        <w:gridCol w:w="2763"/>
        <w:gridCol w:w="1037"/>
      </w:tblGrid>
      <w:tr w:rsidR="00764EE8" w:rsidRPr="00764EE8" w:rsidTr="00F75B5E">
        <w:trPr>
          <w:trHeight w:val="300"/>
        </w:trPr>
        <w:tc>
          <w:tcPr>
            <w:tcW w:w="720"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1320"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1000"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3877" w:type="dxa"/>
            <w:gridSpan w:val="3"/>
            <w:tcBorders>
              <w:top w:val="nil"/>
              <w:left w:val="nil"/>
              <w:bottom w:val="nil"/>
              <w:right w:val="nil"/>
            </w:tcBorders>
            <w:shd w:val="clear" w:color="auto" w:fill="auto"/>
            <w:vAlign w:val="bottom"/>
            <w:hideMark/>
          </w:tcPr>
          <w:p w:rsidR="00764EE8" w:rsidRPr="00764EE8" w:rsidRDefault="00764EE8">
            <w:pPr>
              <w:jc w:val="right"/>
              <w:rPr>
                <w:rFonts w:ascii="Arial Narrow" w:hAnsi="Arial Narrow" w:cs="Calibri"/>
                <w:color w:val="000000"/>
                <w:sz w:val="20"/>
                <w:szCs w:val="20"/>
              </w:rPr>
            </w:pPr>
            <w:r w:rsidRPr="00764EE8">
              <w:rPr>
                <w:rFonts w:ascii="Arial Narrow" w:hAnsi="Arial Narrow" w:cs="Calibri"/>
                <w:color w:val="000000"/>
                <w:sz w:val="20"/>
                <w:szCs w:val="20"/>
              </w:rPr>
              <w:t xml:space="preserve">Приложение №2         </w:t>
            </w:r>
          </w:p>
        </w:tc>
      </w:tr>
      <w:tr w:rsidR="00764EE8" w:rsidRPr="00764EE8" w:rsidTr="00F75B5E">
        <w:trPr>
          <w:trHeight w:val="70"/>
        </w:trPr>
        <w:tc>
          <w:tcPr>
            <w:tcW w:w="720" w:type="dxa"/>
            <w:tcBorders>
              <w:top w:val="nil"/>
              <w:left w:val="nil"/>
              <w:bottom w:val="nil"/>
              <w:right w:val="nil"/>
            </w:tcBorders>
            <w:shd w:val="clear" w:color="auto" w:fill="auto"/>
            <w:noWrap/>
            <w:vAlign w:val="bottom"/>
            <w:hideMark/>
          </w:tcPr>
          <w:p w:rsidR="00764EE8" w:rsidRPr="00764EE8" w:rsidRDefault="00764EE8" w:rsidP="00764EE8">
            <w:pPr>
              <w:jc w:val="center"/>
              <w:rPr>
                <w:rFonts w:ascii="Arial Narrow" w:hAnsi="Arial Narrow" w:cs="Calibri"/>
                <w:color w:val="000000"/>
                <w:sz w:val="20"/>
                <w:szCs w:val="20"/>
              </w:rPr>
            </w:pPr>
          </w:p>
        </w:tc>
        <w:tc>
          <w:tcPr>
            <w:tcW w:w="1320"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1000"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3877" w:type="dxa"/>
            <w:gridSpan w:val="3"/>
            <w:tcBorders>
              <w:top w:val="nil"/>
              <w:left w:val="nil"/>
              <w:bottom w:val="nil"/>
              <w:right w:val="nil"/>
            </w:tcBorders>
            <w:shd w:val="clear" w:color="auto" w:fill="auto"/>
            <w:noWrap/>
            <w:vAlign w:val="bottom"/>
            <w:hideMark/>
          </w:tcPr>
          <w:p w:rsidR="00764EE8" w:rsidRPr="00764EE8" w:rsidRDefault="00764EE8">
            <w:pPr>
              <w:jc w:val="right"/>
              <w:rPr>
                <w:rFonts w:ascii="Arial Narrow" w:hAnsi="Arial Narrow" w:cs="Calibri"/>
                <w:color w:val="000000"/>
                <w:sz w:val="20"/>
                <w:szCs w:val="20"/>
              </w:rPr>
            </w:pPr>
            <w:r w:rsidRPr="00764EE8">
              <w:rPr>
                <w:rFonts w:ascii="Arial Narrow" w:hAnsi="Arial Narrow" w:cs="Calibri"/>
                <w:color w:val="000000"/>
                <w:sz w:val="20"/>
                <w:szCs w:val="20"/>
              </w:rPr>
              <w:t>к Постановлению № 54-п от 05.102023г.</w:t>
            </w:r>
          </w:p>
        </w:tc>
      </w:tr>
      <w:tr w:rsidR="00764EE8" w:rsidRPr="00764EE8" w:rsidTr="00F75B5E">
        <w:trPr>
          <w:trHeight w:val="194"/>
        </w:trPr>
        <w:tc>
          <w:tcPr>
            <w:tcW w:w="720" w:type="dxa"/>
            <w:tcBorders>
              <w:top w:val="nil"/>
              <w:left w:val="nil"/>
              <w:bottom w:val="nil"/>
              <w:right w:val="nil"/>
            </w:tcBorders>
            <w:shd w:val="clear" w:color="auto" w:fill="auto"/>
            <w:noWrap/>
            <w:vAlign w:val="bottom"/>
            <w:hideMark/>
          </w:tcPr>
          <w:p w:rsidR="00764EE8" w:rsidRPr="00764EE8" w:rsidRDefault="00764EE8">
            <w:pPr>
              <w:jc w:val="right"/>
              <w:rPr>
                <w:rFonts w:ascii="Arial Narrow" w:hAnsi="Arial Narrow" w:cs="Calibri"/>
                <w:color w:val="000000"/>
                <w:sz w:val="20"/>
                <w:szCs w:val="20"/>
              </w:rPr>
            </w:pPr>
          </w:p>
        </w:tc>
        <w:tc>
          <w:tcPr>
            <w:tcW w:w="1320"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1000"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3877" w:type="dxa"/>
            <w:gridSpan w:val="3"/>
            <w:tcBorders>
              <w:top w:val="nil"/>
              <w:left w:val="nil"/>
              <w:bottom w:val="nil"/>
              <w:right w:val="nil"/>
            </w:tcBorders>
            <w:shd w:val="clear" w:color="auto" w:fill="auto"/>
            <w:vAlign w:val="bottom"/>
            <w:hideMark/>
          </w:tcPr>
          <w:p w:rsidR="00764EE8" w:rsidRPr="00764EE8" w:rsidRDefault="00764EE8">
            <w:pPr>
              <w:jc w:val="right"/>
              <w:rPr>
                <w:rFonts w:ascii="Arial Narrow" w:hAnsi="Arial Narrow" w:cs="Calibri"/>
                <w:color w:val="000000"/>
                <w:sz w:val="20"/>
                <w:szCs w:val="20"/>
              </w:rPr>
            </w:pPr>
            <w:r w:rsidRPr="00764EE8">
              <w:rPr>
                <w:rFonts w:ascii="Arial Narrow" w:hAnsi="Arial Narrow" w:cs="Calibri"/>
                <w:color w:val="000000"/>
                <w:sz w:val="20"/>
                <w:szCs w:val="20"/>
              </w:rPr>
              <w:t>Об утверждении отчета об исполнении бюджета поселка Оскоба</w:t>
            </w:r>
            <w:r>
              <w:rPr>
                <w:rFonts w:ascii="Arial Narrow" w:hAnsi="Arial Narrow" w:cs="Calibri"/>
                <w:color w:val="000000"/>
                <w:sz w:val="20"/>
                <w:szCs w:val="20"/>
              </w:rPr>
              <w:t xml:space="preserve"> </w:t>
            </w:r>
            <w:r w:rsidRPr="00764EE8">
              <w:rPr>
                <w:rFonts w:ascii="Arial Narrow" w:hAnsi="Arial Narrow" w:cs="Calibri"/>
                <w:color w:val="000000"/>
                <w:sz w:val="20"/>
                <w:szCs w:val="20"/>
              </w:rPr>
              <w:t>за 9 месяцев 2023 года</w:t>
            </w:r>
          </w:p>
        </w:tc>
      </w:tr>
      <w:tr w:rsidR="00764EE8" w:rsidRPr="00764EE8" w:rsidTr="00F75B5E">
        <w:trPr>
          <w:trHeight w:val="300"/>
        </w:trPr>
        <w:tc>
          <w:tcPr>
            <w:tcW w:w="720"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1320"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1000"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222"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2763"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892"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r>
      <w:tr w:rsidR="00764EE8" w:rsidRPr="00764EE8" w:rsidTr="00F75B5E">
        <w:trPr>
          <w:trHeight w:val="300"/>
        </w:trPr>
        <w:tc>
          <w:tcPr>
            <w:tcW w:w="9957" w:type="dxa"/>
            <w:gridSpan w:val="9"/>
            <w:tcBorders>
              <w:top w:val="nil"/>
              <w:left w:val="nil"/>
              <w:bottom w:val="nil"/>
              <w:right w:val="nil"/>
            </w:tcBorders>
            <w:shd w:val="clear" w:color="auto" w:fill="auto"/>
            <w:noWrap/>
            <w:vAlign w:val="bottom"/>
            <w:hideMark/>
          </w:tcPr>
          <w:p w:rsidR="00764EE8" w:rsidRPr="00764EE8" w:rsidRDefault="00764EE8" w:rsidP="00764EE8">
            <w:pPr>
              <w:jc w:val="center"/>
              <w:rPr>
                <w:rFonts w:ascii="Arial Narrow" w:hAnsi="Arial Narrow"/>
                <w:b/>
                <w:color w:val="000000"/>
                <w:sz w:val="20"/>
                <w:szCs w:val="20"/>
              </w:rPr>
            </w:pPr>
            <w:r w:rsidRPr="00764EE8">
              <w:rPr>
                <w:rFonts w:ascii="Arial Narrow" w:hAnsi="Arial Narrow"/>
                <w:b/>
                <w:color w:val="000000"/>
                <w:sz w:val="20"/>
                <w:szCs w:val="20"/>
              </w:rPr>
              <w:t>ОТЧЕТ О РАСХОДОВАНИИ СРЕДСТВ РЕЗЕРВНОГО ФОНДА</w:t>
            </w:r>
          </w:p>
        </w:tc>
      </w:tr>
      <w:tr w:rsidR="00764EE8" w:rsidRPr="00764EE8" w:rsidTr="00F75B5E">
        <w:trPr>
          <w:trHeight w:val="70"/>
        </w:trPr>
        <w:tc>
          <w:tcPr>
            <w:tcW w:w="9957" w:type="dxa"/>
            <w:gridSpan w:val="9"/>
            <w:tcBorders>
              <w:top w:val="nil"/>
              <w:left w:val="nil"/>
              <w:bottom w:val="nil"/>
              <w:right w:val="nil"/>
            </w:tcBorders>
            <w:shd w:val="clear" w:color="auto" w:fill="auto"/>
            <w:noWrap/>
            <w:vAlign w:val="bottom"/>
            <w:hideMark/>
          </w:tcPr>
          <w:p w:rsidR="00764EE8" w:rsidRPr="00764EE8" w:rsidRDefault="00764EE8" w:rsidP="00764EE8">
            <w:pPr>
              <w:jc w:val="center"/>
              <w:rPr>
                <w:rFonts w:ascii="Arial Narrow" w:hAnsi="Arial Narrow"/>
                <w:b/>
                <w:color w:val="000000"/>
                <w:sz w:val="20"/>
                <w:szCs w:val="20"/>
              </w:rPr>
            </w:pPr>
            <w:r w:rsidRPr="00764EE8">
              <w:rPr>
                <w:rFonts w:ascii="Arial Narrow" w:hAnsi="Arial Narrow"/>
                <w:b/>
                <w:color w:val="000000"/>
                <w:sz w:val="20"/>
                <w:szCs w:val="20"/>
              </w:rPr>
              <w:t>ПОСЕЛКА ОСКОБА</w:t>
            </w:r>
          </w:p>
        </w:tc>
      </w:tr>
      <w:tr w:rsidR="00764EE8" w:rsidRPr="00764EE8" w:rsidTr="00F75B5E">
        <w:trPr>
          <w:trHeight w:val="70"/>
        </w:trPr>
        <w:tc>
          <w:tcPr>
            <w:tcW w:w="9957" w:type="dxa"/>
            <w:gridSpan w:val="9"/>
            <w:tcBorders>
              <w:top w:val="nil"/>
              <w:left w:val="nil"/>
              <w:bottom w:val="nil"/>
              <w:right w:val="nil"/>
            </w:tcBorders>
            <w:shd w:val="clear" w:color="auto" w:fill="auto"/>
            <w:noWrap/>
            <w:vAlign w:val="bottom"/>
            <w:hideMark/>
          </w:tcPr>
          <w:p w:rsidR="00764EE8" w:rsidRPr="00764EE8" w:rsidRDefault="00764EE8" w:rsidP="00764EE8">
            <w:pPr>
              <w:jc w:val="center"/>
              <w:rPr>
                <w:rFonts w:ascii="Arial Narrow" w:hAnsi="Arial Narrow"/>
                <w:b/>
                <w:bCs/>
                <w:color w:val="000000"/>
                <w:sz w:val="20"/>
                <w:szCs w:val="20"/>
              </w:rPr>
            </w:pPr>
            <w:r w:rsidRPr="00764EE8">
              <w:rPr>
                <w:rFonts w:ascii="Arial Narrow" w:hAnsi="Arial Narrow"/>
                <w:b/>
                <w:bCs/>
                <w:color w:val="000000"/>
                <w:sz w:val="20"/>
                <w:szCs w:val="20"/>
              </w:rPr>
              <w:t>за 9 месяцев 2023 г.</w:t>
            </w:r>
          </w:p>
        </w:tc>
      </w:tr>
      <w:tr w:rsidR="00764EE8" w:rsidRPr="00764EE8" w:rsidTr="00F75B5E">
        <w:trPr>
          <w:trHeight w:val="70"/>
        </w:trPr>
        <w:tc>
          <w:tcPr>
            <w:tcW w:w="720" w:type="dxa"/>
            <w:tcBorders>
              <w:top w:val="nil"/>
              <w:left w:val="nil"/>
              <w:bottom w:val="nil"/>
              <w:right w:val="nil"/>
            </w:tcBorders>
            <w:shd w:val="clear" w:color="auto" w:fill="auto"/>
            <w:noWrap/>
            <w:vAlign w:val="bottom"/>
            <w:hideMark/>
          </w:tcPr>
          <w:p w:rsidR="00764EE8" w:rsidRPr="00764EE8" w:rsidRDefault="00764EE8">
            <w:pPr>
              <w:jc w:val="center"/>
              <w:rPr>
                <w:rFonts w:ascii="Arial Narrow" w:hAnsi="Arial Narrow"/>
                <w:b/>
                <w:bCs/>
                <w:color w:val="000000"/>
                <w:sz w:val="20"/>
                <w:szCs w:val="20"/>
              </w:rPr>
            </w:pPr>
          </w:p>
        </w:tc>
        <w:tc>
          <w:tcPr>
            <w:tcW w:w="1320"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1000"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222"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2763"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892"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r>
      <w:tr w:rsidR="00764EE8" w:rsidRPr="00764EE8" w:rsidTr="00F75B5E">
        <w:trPr>
          <w:trHeight w:val="70"/>
        </w:trPr>
        <w:tc>
          <w:tcPr>
            <w:tcW w:w="3000" w:type="dxa"/>
            <w:gridSpan w:val="3"/>
            <w:tcBorders>
              <w:top w:val="nil"/>
              <w:left w:val="nil"/>
              <w:bottom w:val="nil"/>
              <w:right w:val="nil"/>
            </w:tcBorders>
            <w:shd w:val="clear" w:color="auto" w:fill="auto"/>
            <w:noWrap/>
            <w:vAlign w:val="center"/>
            <w:hideMark/>
          </w:tcPr>
          <w:p w:rsidR="00764EE8" w:rsidRPr="00764EE8" w:rsidRDefault="00764EE8">
            <w:pPr>
              <w:rPr>
                <w:rFonts w:ascii="Arial Narrow" w:hAnsi="Arial Narrow"/>
                <w:color w:val="000000"/>
                <w:sz w:val="20"/>
                <w:szCs w:val="20"/>
              </w:rPr>
            </w:pPr>
            <w:r w:rsidRPr="00764EE8">
              <w:rPr>
                <w:rFonts w:ascii="Arial Narrow" w:hAnsi="Arial Narrow"/>
                <w:color w:val="000000"/>
                <w:sz w:val="20"/>
                <w:szCs w:val="20"/>
              </w:rPr>
              <w:t>Наименование финансового органа:</w:t>
            </w:r>
          </w:p>
        </w:tc>
        <w:tc>
          <w:tcPr>
            <w:tcW w:w="6957" w:type="dxa"/>
            <w:gridSpan w:val="6"/>
            <w:tcBorders>
              <w:top w:val="nil"/>
              <w:left w:val="nil"/>
              <w:bottom w:val="nil"/>
              <w:right w:val="nil"/>
            </w:tcBorders>
            <w:shd w:val="clear" w:color="auto" w:fill="auto"/>
            <w:vAlign w:val="center"/>
            <w:hideMark/>
          </w:tcPr>
          <w:p w:rsidR="00764EE8" w:rsidRPr="00764EE8" w:rsidRDefault="00764EE8">
            <w:pPr>
              <w:rPr>
                <w:rFonts w:ascii="Arial Narrow" w:hAnsi="Arial Narrow"/>
                <w:color w:val="000000"/>
                <w:sz w:val="20"/>
                <w:szCs w:val="20"/>
              </w:rPr>
            </w:pPr>
            <w:r w:rsidRPr="00764EE8">
              <w:rPr>
                <w:rFonts w:ascii="Arial Narrow" w:hAnsi="Arial Narrow"/>
                <w:color w:val="000000"/>
                <w:sz w:val="20"/>
                <w:szCs w:val="20"/>
              </w:rPr>
              <w:t>МУ "Департамент финансов Администрации ЭМР Красноярского края"</w:t>
            </w:r>
          </w:p>
        </w:tc>
      </w:tr>
      <w:tr w:rsidR="00764EE8" w:rsidRPr="00764EE8" w:rsidTr="00F75B5E">
        <w:trPr>
          <w:trHeight w:val="270"/>
        </w:trPr>
        <w:tc>
          <w:tcPr>
            <w:tcW w:w="2040" w:type="dxa"/>
            <w:gridSpan w:val="2"/>
            <w:tcBorders>
              <w:top w:val="nil"/>
              <w:left w:val="nil"/>
              <w:bottom w:val="nil"/>
              <w:right w:val="nil"/>
            </w:tcBorders>
            <w:shd w:val="clear" w:color="auto" w:fill="auto"/>
            <w:noWrap/>
            <w:vAlign w:val="bottom"/>
            <w:hideMark/>
          </w:tcPr>
          <w:p w:rsidR="00764EE8" w:rsidRPr="00764EE8" w:rsidRDefault="00764EE8">
            <w:pPr>
              <w:rPr>
                <w:rFonts w:ascii="Arial Narrow" w:hAnsi="Arial Narrow"/>
                <w:color w:val="000000"/>
                <w:sz w:val="20"/>
                <w:szCs w:val="20"/>
              </w:rPr>
            </w:pPr>
            <w:r w:rsidRPr="00764EE8">
              <w:rPr>
                <w:rFonts w:ascii="Arial Narrow" w:hAnsi="Arial Narrow"/>
                <w:color w:val="000000"/>
                <w:sz w:val="20"/>
                <w:szCs w:val="20"/>
              </w:rPr>
              <w:t xml:space="preserve">Наименование бюджета: </w:t>
            </w:r>
          </w:p>
        </w:tc>
        <w:tc>
          <w:tcPr>
            <w:tcW w:w="3040" w:type="dxa"/>
            <w:gridSpan w:val="3"/>
            <w:tcBorders>
              <w:top w:val="nil"/>
              <w:left w:val="nil"/>
              <w:bottom w:val="nil"/>
              <w:right w:val="nil"/>
            </w:tcBorders>
            <w:shd w:val="clear" w:color="auto" w:fill="auto"/>
            <w:vAlign w:val="center"/>
            <w:hideMark/>
          </w:tcPr>
          <w:p w:rsidR="00764EE8" w:rsidRPr="00764EE8" w:rsidRDefault="00764EE8">
            <w:pPr>
              <w:rPr>
                <w:rFonts w:ascii="Arial Narrow" w:hAnsi="Arial Narrow"/>
                <w:color w:val="000000"/>
                <w:sz w:val="20"/>
                <w:szCs w:val="20"/>
              </w:rPr>
            </w:pPr>
            <w:r w:rsidRPr="00764EE8">
              <w:rPr>
                <w:rFonts w:ascii="Arial Narrow" w:hAnsi="Arial Narrow"/>
                <w:color w:val="000000"/>
                <w:sz w:val="20"/>
                <w:szCs w:val="20"/>
              </w:rPr>
              <w:t>бюджет поселка Оскоба</w:t>
            </w:r>
          </w:p>
        </w:tc>
        <w:tc>
          <w:tcPr>
            <w:tcW w:w="1000" w:type="dxa"/>
            <w:tcBorders>
              <w:top w:val="nil"/>
              <w:left w:val="nil"/>
              <w:bottom w:val="nil"/>
              <w:right w:val="nil"/>
            </w:tcBorders>
            <w:shd w:val="clear" w:color="auto" w:fill="auto"/>
            <w:vAlign w:val="center"/>
            <w:hideMark/>
          </w:tcPr>
          <w:p w:rsidR="00764EE8" w:rsidRPr="00764EE8" w:rsidRDefault="00764EE8">
            <w:pPr>
              <w:rPr>
                <w:rFonts w:ascii="Arial Narrow" w:hAnsi="Arial Narrow"/>
                <w:color w:val="000000"/>
                <w:sz w:val="20"/>
                <w:szCs w:val="20"/>
              </w:rPr>
            </w:pPr>
          </w:p>
        </w:tc>
        <w:tc>
          <w:tcPr>
            <w:tcW w:w="222" w:type="dxa"/>
            <w:tcBorders>
              <w:top w:val="nil"/>
              <w:left w:val="nil"/>
              <w:bottom w:val="nil"/>
              <w:right w:val="nil"/>
            </w:tcBorders>
            <w:shd w:val="clear" w:color="auto" w:fill="auto"/>
            <w:vAlign w:val="center"/>
            <w:hideMark/>
          </w:tcPr>
          <w:p w:rsidR="00764EE8" w:rsidRPr="00764EE8" w:rsidRDefault="00764EE8">
            <w:pPr>
              <w:rPr>
                <w:rFonts w:ascii="Arial Narrow" w:hAnsi="Arial Narrow"/>
                <w:sz w:val="20"/>
                <w:szCs w:val="20"/>
              </w:rPr>
            </w:pPr>
          </w:p>
        </w:tc>
        <w:tc>
          <w:tcPr>
            <w:tcW w:w="2763"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892"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r>
      <w:tr w:rsidR="00764EE8" w:rsidRPr="00764EE8" w:rsidTr="00F75B5E">
        <w:trPr>
          <w:trHeight w:val="70"/>
        </w:trPr>
        <w:tc>
          <w:tcPr>
            <w:tcW w:w="3000" w:type="dxa"/>
            <w:gridSpan w:val="3"/>
            <w:tcBorders>
              <w:top w:val="nil"/>
              <w:left w:val="nil"/>
              <w:bottom w:val="nil"/>
              <w:right w:val="nil"/>
            </w:tcBorders>
            <w:shd w:val="clear" w:color="auto" w:fill="auto"/>
            <w:noWrap/>
            <w:vAlign w:val="bottom"/>
            <w:hideMark/>
          </w:tcPr>
          <w:p w:rsidR="00764EE8" w:rsidRPr="00764EE8" w:rsidRDefault="00764EE8">
            <w:pPr>
              <w:rPr>
                <w:rFonts w:ascii="Arial Narrow" w:hAnsi="Arial Narrow"/>
                <w:color w:val="000000"/>
                <w:sz w:val="20"/>
                <w:szCs w:val="20"/>
              </w:rPr>
            </w:pPr>
            <w:r w:rsidRPr="00764EE8">
              <w:rPr>
                <w:rFonts w:ascii="Arial Narrow" w:hAnsi="Arial Narrow"/>
                <w:color w:val="000000"/>
                <w:sz w:val="20"/>
                <w:szCs w:val="20"/>
              </w:rPr>
              <w:t>Периодичность:</w:t>
            </w:r>
            <w:r>
              <w:rPr>
                <w:rFonts w:ascii="Arial Narrow" w:hAnsi="Arial Narrow"/>
                <w:color w:val="000000"/>
                <w:sz w:val="20"/>
                <w:szCs w:val="20"/>
              </w:rPr>
              <w:t xml:space="preserve"> </w:t>
            </w:r>
            <w:r w:rsidRPr="00764EE8">
              <w:rPr>
                <w:rFonts w:ascii="Arial Narrow" w:hAnsi="Arial Narrow"/>
                <w:color w:val="000000"/>
                <w:sz w:val="20"/>
                <w:szCs w:val="20"/>
              </w:rPr>
              <w:t>квартальная</w:t>
            </w:r>
          </w:p>
        </w:tc>
        <w:tc>
          <w:tcPr>
            <w:tcW w:w="1120"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color w:val="000000"/>
                <w:sz w:val="20"/>
                <w:szCs w:val="20"/>
              </w:rPr>
            </w:pPr>
          </w:p>
        </w:tc>
        <w:tc>
          <w:tcPr>
            <w:tcW w:w="960"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1000"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222"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2763"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892"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r>
      <w:tr w:rsidR="00764EE8" w:rsidRPr="00764EE8" w:rsidTr="00F75B5E">
        <w:trPr>
          <w:trHeight w:val="284"/>
        </w:trPr>
        <w:tc>
          <w:tcPr>
            <w:tcW w:w="2040" w:type="dxa"/>
            <w:gridSpan w:val="2"/>
            <w:tcBorders>
              <w:top w:val="nil"/>
              <w:left w:val="nil"/>
              <w:bottom w:val="nil"/>
              <w:right w:val="nil"/>
            </w:tcBorders>
            <w:shd w:val="clear" w:color="auto" w:fill="auto"/>
            <w:noWrap/>
            <w:vAlign w:val="bottom"/>
            <w:hideMark/>
          </w:tcPr>
          <w:p w:rsidR="00764EE8" w:rsidRDefault="00764EE8">
            <w:pPr>
              <w:rPr>
                <w:rFonts w:ascii="Arial Narrow" w:hAnsi="Arial Narrow"/>
                <w:color w:val="000000"/>
                <w:sz w:val="20"/>
                <w:szCs w:val="20"/>
              </w:rPr>
            </w:pPr>
            <w:r w:rsidRPr="00764EE8">
              <w:rPr>
                <w:rFonts w:ascii="Arial Narrow" w:hAnsi="Arial Narrow"/>
                <w:color w:val="000000"/>
                <w:sz w:val="20"/>
                <w:szCs w:val="20"/>
              </w:rPr>
              <w:t xml:space="preserve">Единица измерения: руб </w:t>
            </w:r>
          </w:p>
          <w:p w:rsidR="00764EE8" w:rsidRPr="00764EE8" w:rsidRDefault="00764EE8">
            <w:pPr>
              <w:rPr>
                <w:rFonts w:ascii="Arial Narrow" w:hAnsi="Arial Narrow"/>
                <w:color w:val="000000"/>
                <w:sz w:val="20"/>
                <w:szCs w:val="20"/>
              </w:rPr>
            </w:pPr>
          </w:p>
        </w:tc>
        <w:tc>
          <w:tcPr>
            <w:tcW w:w="960"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color w:val="000000"/>
                <w:sz w:val="20"/>
                <w:szCs w:val="20"/>
              </w:rPr>
            </w:pPr>
          </w:p>
        </w:tc>
        <w:tc>
          <w:tcPr>
            <w:tcW w:w="1120"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1000"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222"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2763"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892"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r>
      <w:tr w:rsidR="00764EE8" w:rsidRPr="00764EE8" w:rsidTr="00F75B5E">
        <w:trPr>
          <w:trHeight w:val="6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EE8" w:rsidRPr="00764EE8" w:rsidRDefault="00764EE8">
            <w:pPr>
              <w:jc w:val="center"/>
              <w:rPr>
                <w:rFonts w:ascii="Arial Narrow" w:hAnsi="Arial Narrow"/>
                <w:color w:val="000000"/>
                <w:sz w:val="20"/>
                <w:szCs w:val="20"/>
              </w:rPr>
            </w:pPr>
            <w:r w:rsidRPr="00764EE8">
              <w:rPr>
                <w:rFonts w:ascii="Arial Narrow" w:hAnsi="Arial Narrow"/>
                <w:color w:val="000000"/>
                <w:sz w:val="20"/>
                <w:szCs w:val="20"/>
              </w:rPr>
              <w:t>№ п/п</w:t>
            </w:r>
          </w:p>
        </w:tc>
        <w:tc>
          <w:tcPr>
            <w:tcW w:w="3400" w:type="dxa"/>
            <w:gridSpan w:val="3"/>
            <w:tcBorders>
              <w:top w:val="single" w:sz="4" w:space="0" w:color="auto"/>
              <w:left w:val="nil"/>
              <w:bottom w:val="single" w:sz="4" w:space="0" w:color="auto"/>
              <w:right w:val="single" w:sz="4" w:space="0" w:color="auto"/>
            </w:tcBorders>
            <w:shd w:val="clear" w:color="auto" w:fill="auto"/>
            <w:vAlign w:val="center"/>
            <w:hideMark/>
          </w:tcPr>
          <w:p w:rsidR="00764EE8" w:rsidRPr="00764EE8" w:rsidRDefault="00764EE8">
            <w:pPr>
              <w:jc w:val="center"/>
              <w:rPr>
                <w:rFonts w:ascii="Arial Narrow" w:hAnsi="Arial Narrow"/>
                <w:color w:val="000000"/>
                <w:sz w:val="20"/>
                <w:szCs w:val="20"/>
              </w:rPr>
            </w:pPr>
            <w:r w:rsidRPr="00764EE8">
              <w:rPr>
                <w:rFonts w:ascii="Arial Narrow" w:hAnsi="Arial Narrow"/>
                <w:color w:val="000000"/>
                <w:sz w:val="20"/>
                <w:szCs w:val="20"/>
              </w:rPr>
              <w:t>Получатель средств</w:t>
            </w:r>
          </w:p>
        </w:tc>
        <w:tc>
          <w:tcPr>
            <w:tcW w:w="1960" w:type="dxa"/>
            <w:gridSpan w:val="2"/>
            <w:tcBorders>
              <w:top w:val="single" w:sz="4" w:space="0" w:color="auto"/>
              <w:left w:val="nil"/>
              <w:bottom w:val="single" w:sz="4" w:space="0" w:color="auto"/>
              <w:right w:val="single" w:sz="4" w:space="0" w:color="auto"/>
            </w:tcBorders>
            <w:shd w:val="clear" w:color="auto" w:fill="auto"/>
            <w:vAlign w:val="center"/>
            <w:hideMark/>
          </w:tcPr>
          <w:p w:rsidR="00764EE8" w:rsidRPr="00764EE8" w:rsidRDefault="00764EE8">
            <w:pPr>
              <w:jc w:val="center"/>
              <w:rPr>
                <w:rFonts w:ascii="Arial Narrow" w:hAnsi="Arial Narrow"/>
                <w:color w:val="000000"/>
                <w:sz w:val="20"/>
                <w:szCs w:val="20"/>
              </w:rPr>
            </w:pPr>
            <w:r w:rsidRPr="00764EE8">
              <w:rPr>
                <w:rFonts w:ascii="Arial Narrow" w:hAnsi="Arial Narrow"/>
                <w:color w:val="000000"/>
                <w:sz w:val="20"/>
                <w:szCs w:val="20"/>
              </w:rPr>
              <w:t>Номер распоряжения</w:t>
            </w:r>
          </w:p>
        </w:tc>
        <w:tc>
          <w:tcPr>
            <w:tcW w:w="2985" w:type="dxa"/>
            <w:gridSpan w:val="2"/>
            <w:tcBorders>
              <w:top w:val="single" w:sz="4" w:space="0" w:color="auto"/>
              <w:left w:val="nil"/>
              <w:bottom w:val="single" w:sz="4" w:space="0" w:color="auto"/>
              <w:right w:val="single" w:sz="4" w:space="0" w:color="auto"/>
            </w:tcBorders>
            <w:shd w:val="clear" w:color="auto" w:fill="auto"/>
            <w:vAlign w:val="center"/>
            <w:hideMark/>
          </w:tcPr>
          <w:p w:rsidR="00764EE8" w:rsidRPr="00764EE8" w:rsidRDefault="00764EE8">
            <w:pPr>
              <w:jc w:val="center"/>
              <w:rPr>
                <w:rFonts w:ascii="Arial Narrow" w:hAnsi="Arial Narrow"/>
                <w:color w:val="000000"/>
                <w:sz w:val="20"/>
                <w:szCs w:val="20"/>
              </w:rPr>
            </w:pPr>
            <w:r w:rsidRPr="00764EE8">
              <w:rPr>
                <w:rFonts w:ascii="Arial Narrow" w:hAnsi="Arial Narrow"/>
                <w:color w:val="000000"/>
                <w:sz w:val="20"/>
                <w:szCs w:val="20"/>
              </w:rPr>
              <w:t>Наименование целей</w:t>
            </w:r>
          </w:p>
        </w:tc>
        <w:tc>
          <w:tcPr>
            <w:tcW w:w="892" w:type="dxa"/>
            <w:tcBorders>
              <w:top w:val="single" w:sz="4" w:space="0" w:color="auto"/>
              <w:left w:val="nil"/>
              <w:bottom w:val="single" w:sz="4" w:space="0" w:color="auto"/>
              <w:right w:val="single" w:sz="4" w:space="0" w:color="auto"/>
            </w:tcBorders>
            <w:shd w:val="clear" w:color="auto" w:fill="auto"/>
            <w:vAlign w:val="center"/>
            <w:hideMark/>
          </w:tcPr>
          <w:p w:rsidR="00764EE8" w:rsidRPr="00764EE8" w:rsidRDefault="00764EE8">
            <w:pPr>
              <w:jc w:val="center"/>
              <w:rPr>
                <w:rFonts w:ascii="Arial Narrow" w:hAnsi="Arial Narrow"/>
                <w:color w:val="000000"/>
                <w:sz w:val="20"/>
                <w:szCs w:val="20"/>
              </w:rPr>
            </w:pPr>
            <w:r w:rsidRPr="00764EE8">
              <w:rPr>
                <w:rFonts w:ascii="Arial Narrow" w:hAnsi="Arial Narrow"/>
                <w:color w:val="000000"/>
                <w:sz w:val="20"/>
                <w:szCs w:val="20"/>
              </w:rPr>
              <w:t>Сумма, руб.</w:t>
            </w:r>
          </w:p>
        </w:tc>
      </w:tr>
      <w:tr w:rsidR="00764EE8" w:rsidRPr="00764EE8" w:rsidTr="00F75B5E">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764EE8" w:rsidRPr="00764EE8" w:rsidRDefault="00764EE8">
            <w:pPr>
              <w:jc w:val="center"/>
              <w:rPr>
                <w:rFonts w:ascii="Arial Narrow" w:hAnsi="Arial Narrow"/>
                <w:color w:val="000000"/>
                <w:sz w:val="20"/>
                <w:szCs w:val="20"/>
              </w:rPr>
            </w:pPr>
            <w:r w:rsidRPr="00764EE8">
              <w:rPr>
                <w:rFonts w:ascii="Arial Narrow" w:hAnsi="Arial Narrow"/>
                <w:color w:val="000000"/>
                <w:sz w:val="20"/>
                <w:szCs w:val="20"/>
              </w:rPr>
              <w:t> </w:t>
            </w:r>
          </w:p>
        </w:tc>
        <w:tc>
          <w:tcPr>
            <w:tcW w:w="3400" w:type="dxa"/>
            <w:gridSpan w:val="3"/>
            <w:tcBorders>
              <w:top w:val="single" w:sz="4" w:space="0" w:color="auto"/>
              <w:left w:val="nil"/>
              <w:bottom w:val="single" w:sz="4" w:space="0" w:color="auto"/>
              <w:right w:val="single" w:sz="4" w:space="0" w:color="000000"/>
            </w:tcBorders>
            <w:shd w:val="clear" w:color="auto" w:fill="auto"/>
            <w:vAlign w:val="center"/>
            <w:hideMark/>
          </w:tcPr>
          <w:p w:rsidR="00764EE8" w:rsidRPr="00764EE8" w:rsidRDefault="00764EE8">
            <w:pPr>
              <w:jc w:val="center"/>
              <w:rPr>
                <w:rFonts w:ascii="Arial Narrow" w:hAnsi="Arial Narrow"/>
                <w:color w:val="000000"/>
                <w:sz w:val="20"/>
                <w:szCs w:val="20"/>
              </w:rPr>
            </w:pPr>
            <w:r w:rsidRPr="00764EE8">
              <w:rPr>
                <w:rFonts w:ascii="Arial Narrow" w:hAnsi="Arial Narrow"/>
                <w:color w:val="000000"/>
                <w:sz w:val="20"/>
                <w:szCs w:val="20"/>
              </w:rPr>
              <w:t> </w:t>
            </w:r>
          </w:p>
        </w:tc>
        <w:tc>
          <w:tcPr>
            <w:tcW w:w="1960" w:type="dxa"/>
            <w:gridSpan w:val="2"/>
            <w:tcBorders>
              <w:top w:val="single" w:sz="4" w:space="0" w:color="auto"/>
              <w:left w:val="nil"/>
              <w:bottom w:val="single" w:sz="4" w:space="0" w:color="auto"/>
              <w:right w:val="single" w:sz="4" w:space="0" w:color="000000"/>
            </w:tcBorders>
            <w:shd w:val="clear" w:color="auto" w:fill="auto"/>
            <w:vAlign w:val="center"/>
            <w:hideMark/>
          </w:tcPr>
          <w:p w:rsidR="00764EE8" w:rsidRPr="00764EE8" w:rsidRDefault="00764EE8">
            <w:pPr>
              <w:jc w:val="center"/>
              <w:rPr>
                <w:rFonts w:ascii="Arial Narrow" w:hAnsi="Arial Narrow"/>
                <w:color w:val="000000"/>
                <w:sz w:val="20"/>
                <w:szCs w:val="20"/>
              </w:rPr>
            </w:pPr>
            <w:r w:rsidRPr="00764EE8">
              <w:rPr>
                <w:rFonts w:ascii="Arial Narrow" w:hAnsi="Arial Narrow"/>
                <w:color w:val="000000"/>
                <w:sz w:val="20"/>
                <w:szCs w:val="20"/>
              </w:rPr>
              <w:t> </w:t>
            </w:r>
          </w:p>
        </w:tc>
        <w:tc>
          <w:tcPr>
            <w:tcW w:w="2985" w:type="dxa"/>
            <w:gridSpan w:val="2"/>
            <w:tcBorders>
              <w:top w:val="single" w:sz="4" w:space="0" w:color="auto"/>
              <w:left w:val="nil"/>
              <w:bottom w:val="single" w:sz="4" w:space="0" w:color="auto"/>
              <w:right w:val="single" w:sz="4" w:space="0" w:color="000000"/>
            </w:tcBorders>
            <w:shd w:val="clear" w:color="auto" w:fill="auto"/>
            <w:vAlign w:val="center"/>
            <w:hideMark/>
          </w:tcPr>
          <w:p w:rsidR="00764EE8" w:rsidRPr="00764EE8" w:rsidRDefault="00764EE8">
            <w:pPr>
              <w:jc w:val="center"/>
              <w:rPr>
                <w:rFonts w:ascii="Arial Narrow" w:hAnsi="Arial Narrow"/>
                <w:color w:val="000000"/>
                <w:sz w:val="20"/>
                <w:szCs w:val="20"/>
              </w:rPr>
            </w:pPr>
            <w:r w:rsidRPr="00764EE8">
              <w:rPr>
                <w:rFonts w:ascii="Arial Narrow" w:hAnsi="Arial Narrow"/>
                <w:color w:val="000000"/>
                <w:sz w:val="20"/>
                <w:szCs w:val="20"/>
              </w:rPr>
              <w:t> </w:t>
            </w:r>
          </w:p>
        </w:tc>
        <w:tc>
          <w:tcPr>
            <w:tcW w:w="892" w:type="dxa"/>
            <w:tcBorders>
              <w:top w:val="nil"/>
              <w:left w:val="nil"/>
              <w:bottom w:val="single" w:sz="4" w:space="0" w:color="auto"/>
              <w:right w:val="single" w:sz="4" w:space="0" w:color="auto"/>
            </w:tcBorders>
            <w:shd w:val="clear" w:color="auto" w:fill="auto"/>
            <w:vAlign w:val="center"/>
            <w:hideMark/>
          </w:tcPr>
          <w:p w:rsidR="00764EE8" w:rsidRPr="00764EE8" w:rsidRDefault="00764EE8">
            <w:pPr>
              <w:jc w:val="center"/>
              <w:rPr>
                <w:rFonts w:ascii="Arial Narrow" w:hAnsi="Arial Narrow"/>
                <w:color w:val="000000"/>
                <w:sz w:val="20"/>
                <w:szCs w:val="20"/>
              </w:rPr>
            </w:pPr>
            <w:r w:rsidRPr="00764EE8">
              <w:rPr>
                <w:rFonts w:ascii="Arial Narrow" w:hAnsi="Arial Narrow"/>
                <w:color w:val="000000"/>
                <w:sz w:val="20"/>
                <w:szCs w:val="20"/>
              </w:rPr>
              <w:t>0,00</w:t>
            </w:r>
          </w:p>
        </w:tc>
      </w:tr>
      <w:tr w:rsidR="00764EE8" w:rsidRPr="00764EE8" w:rsidTr="00F75B5E">
        <w:trPr>
          <w:trHeight w:val="300"/>
        </w:trPr>
        <w:tc>
          <w:tcPr>
            <w:tcW w:w="720" w:type="dxa"/>
            <w:tcBorders>
              <w:top w:val="nil"/>
              <w:left w:val="single" w:sz="4" w:space="0" w:color="auto"/>
              <w:bottom w:val="single" w:sz="4" w:space="0" w:color="auto"/>
              <w:right w:val="nil"/>
            </w:tcBorders>
            <w:shd w:val="clear" w:color="auto" w:fill="auto"/>
            <w:noWrap/>
            <w:vAlign w:val="bottom"/>
            <w:hideMark/>
          </w:tcPr>
          <w:p w:rsidR="00764EE8" w:rsidRPr="00764EE8" w:rsidRDefault="00764EE8">
            <w:pPr>
              <w:rPr>
                <w:rFonts w:ascii="Arial Narrow" w:hAnsi="Arial Narrow" w:cs="Calibri"/>
                <w:color w:val="000000"/>
                <w:sz w:val="20"/>
                <w:szCs w:val="20"/>
              </w:rPr>
            </w:pPr>
            <w:r w:rsidRPr="00764EE8">
              <w:rPr>
                <w:rFonts w:ascii="Arial Narrow" w:hAnsi="Arial Narrow" w:cs="Calibri"/>
                <w:color w:val="000000"/>
                <w:sz w:val="20"/>
                <w:szCs w:val="20"/>
              </w:rPr>
              <w:t> </w:t>
            </w:r>
          </w:p>
        </w:tc>
        <w:tc>
          <w:tcPr>
            <w:tcW w:w="34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64EE8" w:rsidRPr="00764EE8" w:rsidRDefault="00764EE8">
            <w:pPr>
              <w:jc w:val="center"/>
              <w:rPr>
                <w:rFonts w:ascii="Arial Narrow" w:hAnsi="Arial Narrow" w:cs="Calibri"/>
                <w:color w:val="000000"/>
                <w:sz w:val="20"/>
                <w:szCs w:val="20"/>
              </w:rPr>
            </w:pPr>
            <w:r w:rsidRPr="00764EE8">
              <w:rPr>
                <w:rFonts w:ascii="Arial Narrow" w:hAnsi="Arial Narrow" w:cs="Calibri"/>
                <w:color w:val="000000"/>
                <w:sz w:val="20"/>
                <w:szCs w:val="20"/>
              </w:rPr>
              <w:t>Итого</w:t>
            </w:r>
          </w:p>
        </w:tc>
        <w:tc>
          <w:tcPr>
            <w:tcW w:w="1960" w:type="dxa"/>
            <w:gridSpan w:val="2"/>
            <w:tcBorders>
              <w:top w:val="single" w:sz="4" w:space="0" w:color="auto"/>
              <w:left w:val="nil"/>
              <w:bottom w:val="single" w:sz="4" w:space="0" w:color="auto"/>
              <w:right w:val="nil"/>
            </w:tcBorders>
            <w:shd w:val="clear" w:color="auto" w:fill="auto"/>
            <w:noWrap/>
            <w:vAlign w:val="bottom"/>
            <w:hideMark/>
          </w:tcPr>
          <w:p w:rsidR="00764EE8" w:rsidRPr="00764EE8" w:rsidRDefault="00764EE8">
            <w:pPr>
              <w:jc w:val="center"/>
              <w:rPr>
                <w:rFonts w:ascii="Arial Narrow" w:hAnsi="Arial Narrow" w:cs="Calibri"/>
                <w:color w:val="000000"/>
                <w:sz w:val="20"/>
                <w:szCs w:val="20"/>
              </w:rPr>
            </w:pPr>
            <w:r w:rsidRPr="00764EE8">
              <w:rPr>
                <w:rFonts w:ascii="Arial Narrow" w:hAnsi="Arial Narrow" w:cs="Calibri"/>
                <w:color w:val="000000"/>
                <w:sz w:val="20"/>
                <w:szCs w:val="20"/>
              </w:rPr>
              <w:t> </w:t>
            </w:r>
          </w:p>
        </w:tc>
        <w:tc>
          <w:tcPr>
            <w:tcW w:w="29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64EE8" w:rsidRPr="00764EE8" w:rsidRDefault="00764EE8">
            <w:pPr>
              <w:jc w:val="center"/>
              <w:rPr>
                <w:rFonts w:ascii="Arial Narrow" w:hAnsi="Arial Narrow" w:cs="Calibri"/>
                <w:color w:val="000000"/>
                <w:sz w:val="20"/>
                <w:szCs w:val="20"/>
              </w:rPr>
            </w:pPr>
            <w:r w:rsidRPr="00764EE8">
              <w:rPr>
                <w:rFonts w:ascii="Arial Narrow" w:hAnsi="Arial Narrow" w:cs="Calibri"/>
                <w:color w:val="000000"/>
                <w:sz w:val="20"/>
                <w:szCs w:val="20"/>
              </w:rPr>
              <w:t> </w:t>
            </w:r>
          </w:p>
        </w:tc>
        <w:tc>
          <w:tcPr>
            <w:tcW w:w="892" w:type="dxa"/>
            <w:tcBorders>
              <w:top w:val="nil"/>
              <w:left w:val="nil"/>
              <w:bottom w:val="single" w:sz="4" w:space="0" w:color="auto"/>
              <w:right w:val="single" w:sz="4" w:space="0" w:color="auto"/>
            </w:tcBorders>
            <w:shd w:val="clear" w:color="auto" w:fill="auto"/>
            <w:noWrap/>
            <w:vAlign w:val="bottom"/>
            <w:hideMark/>
          </w:tcPr>
          <w:p w:rsidR="00764EE8" w:rsidRPr="00764EE8" w:rsidRDefault="00764EE8">
            <w:pPr>
              <w:jc w:val="center"/>
              <w:rPr>
                <w:rFonts w:ascii="Arial Narrow" w:hAnsi="Arial Narrow" w:cs="Calibri"/>
                <w:color w:val="000000"/>
                <w:sz w:val="20"/>
                <w:szCs w:val="20"/>
              </w:rPr>
            </w:pPr>
            <w:r w:rsidRPr="00764EE8">
              <w:rPr>
                <w:rFonts w:ascii="Arial Narrow" w:hAnsi="Arial Narrow" w:cs="Calibri"/>
                <w:color w:val="000000"/>
                <w:sz w:val="20"/>
                <w:szCs w:val="20"/>
              </w:rPr>
              <w:t>0,00</w:t>
            </w:r>
          </w:p>
        </w:tc>
      </w:tr>
      <w:tr w:rsidR="00764EE8" w:rsidRPr="00764EE8" w:rsidTr="00F75B5E">
        <w:trPr>
          <w:trHeight w:val="300"/>
        </w:trPr>
        <w:tc>
          <w:tcPr>
            <w:tcW w:w="720" w:type="dxa"/>
            <w:tcBorders>
              <w:top w:val="nil"/>
              <w:left w:val="nil"/>
              <w:bottom w:val="nil"/>
              <w:right w:val="nil"/>
            </w:tcBorders>
            <w:shd w:val="clear" w:color="auto" w:fill="auto"/>
            <w:noWrap/>
            <w:vAlign w:val="bottom"/>
            <w:hideMark/>
          </w:tcPr>
          <w:p w:rsidR="00764EE8" w:rsidRPr="00764EE8" w:rsidRDefault="00764EE8">
            <w:pPr>
              <w:jc w:val="center"/>
              <w:rPr>
                <w:rFonts w:ascii="Arial Narrow" w:hAnsi="Arial Narrow" w:cs="Calibri"/>
                <w:color w:val="000000"/>
                <w:sz w:val="20"/>
                <w:szCs w:val="20"/>
              </w:rPr>
            </w:pPr>
          </w:p>
        </w:tc>
        <w:tc>
          <w:tcPr>
            <w:tcW w:w="1320"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764EE8" w:rsidRPr="00764EE8" w:rsidRDefault="00764EE8">
            <w:pPr>
              <w:jc w:val="cente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764EE8" w:rsidRPr="00764EE8" w:rsidRDefault="00764EE8">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764EE8" w:rsidRPr="00764EE8" w:rsidRDefault="00764EE8">
            <w:pPr>
              <w:jc w:val="center"/>
              <w:rPr>
                <w:rFonts w:ascii="Arial Narrow" w:hAnsi="Arial Narrow"/>
                <w:sz w:val="20"/>
                <w:szCs w:val="20"/>
              </w:rPr>
            </w:pPr>
          </w:p>
        </w:tc>
        <w:tc>
          <w:tcPr>
            <w:tcW w:w="1000" w:type="dxa"/>
            <w:tcBorders>
              <w:top w:val="nil"/>
              <w:left w:val="nil"/>
              <w:bottom w:val="nil"/>
              <w:right w:val="nil"/>
            </w:tcBorders>
            <w:shd w:val="clear" w:color="auto" w:fill="auto"/>
            <w:noWrap/>
            <w:vAlign w:val="bottom"/>
            <w:hideMark/>
          </w:tcPr>
          <w:p w:rsidR="00764EE8" w:rsidRPr="00764EE8" w:rsidRDefault="00764EE8">
            <w:pPr>
              <w:jc w:val="center"/>
              <w:rPr>
                <w:rFonts w:ascii="Arial Narrow" w:hAnsi="Arial Narrow"/>
                <w:sz w:val="20"/>
                <w:szCs w:val="20"/>
              </w:rPr>
            </w:pPr>
          </w:p>
        </w:tc>
        <w:tc>
          <w:tcPr>
            <w:tcW w:w="222" w:type="dxa"/>
            <w:tcBorders>
              <w:top w:val="nil"/>
              <w:left w:val="nil"/>
              <w:bottom w:val="nil"/>
              <w:right w:val="nil"/>
            </w:tcBorders>
            <w:shd w:val="clear" w:color="auto" w:fill="auto"/>
            <w:noWrap/>
            <w:vAlign w:val="bottom"/>
            <w:hideMark/>
          </w:tcPr>
          <w:p w:rsidR="00764EE8" w:rsidRPr="00764EE8" w:rsidRDefault="00764EE8">
            <w:pPr>
              <w:jc w:val="center"/>
              <w:rPr>
                <w:rFonts w:ascii="Arial Narrow" w:hAnsi="Arial Narrow"/>
                <w:sz w:val="20"/>
                <w:szCs w:val="20"/>
              </w:rPr>
            </w:pPr>
          </w:p>
        </w:tc>
        <w:tc>
          <w:tcPr>
            <w:tcW w:w="2763" w:type="dxa"/>
            <w:tcBorders>
              <w:top w:val="nil"/>
              <w:left w:val="nil"/>
              <w:bottom w:val="nil"/>
              <w:right w:val="nil"/>
            </w:tcBorders>
            <w:shd w:val="clear" w:color="auto" w:fill="auto"/>
            <w:noWrap/>
            <w:vAlign w:val="bottom"/>
            <w:hideMark/>
          </w:tcPr>
          <w:p w:rsidR="00764EE8" w:rsidRPr="00764EE8" w:rsidRDefault="00764EE8">
            <w:pPr>
              <w:jc w:val="center"/>
              <w:rPr>
                <w:rFonts w:ascii="Arial Narrow" w:hAnsi="Arial Narrow"/>
                <w:sz w:val="20"/>
                <w:szCs w:val="20"/>
              </w:rPr>
            </w:pPr>
          </w:p>
        </w:tc>
        <w:tc>
          <w:tcPr>
            <w:tcW w:w="892" w:type="dxa"/>
            <w:tcBorders>
              <w:top w:val="nil"/>
              <w:left w:val="nil"/>
              <w:bottom w:val="nil"/>
              <w:right w:val="nil"/>
            </w:tcBorders>
            <w:shd w:val="clear" w:color="auto" w:fill="auto"/>
            <w:noWrap/>
            <w:vAlign w:val="bottom"/>
            <w:hideMark/>
          </w:tcPr>
          <w:p w:rsidR="00764EE8" w:rsidRPr="00764EE8" w:rsidRDefault="00764EE8">
            <w:pPr>
              <w:jc w:val="center"/>
              <w:rPr>
                <w:rFonts w:ascii="Arial Narrow" w:hAnsi="Arial Narrow"/>
                <w:sz w:val="20"/>
                <w:szCs w:val="20"/>
              </w:rPr>
            </w:pPr>
          </w:p>
        </w:tc>
      </w:tr>
      <w:tr w:rsidR="00764EE8" w:rsidRPr="00764EE8" w:rsidTr="00F75B5E">
        <w:trPr>
          <w:trHeight w:val="70"/>
        </w:trPr>
        <w:tc>
          <w:tcPr>
            <w:tcW w:w="2040" w:type="dxa"/>
            <w:gridSpan w:val="2"/>
            <w:tcBorders>
              <w:top w:val="nil"/>
              <w:left w:val="nil"/>
              <w:bottom w:val="nil"/>
              <w:right w:val="nil"/>
            </w:tcBorders>
            <w:shd w:val="clear" w:color="auto" w:fill="auto"/>
            <w:noWrap/>
            <w:vAlign w:val="bottom"/>
            <w:hideMark/>
          </w:tcPr>
          <w:p w:rsidR="00764EE8" w:rsidRPr="00764EE8" w:rsidRDefault="00764EE8" w:rsidP="00964FE9">
            <w:pPr>
              <w:jc w:val="both"/>
              <w:rPr>
                <w:rFonts w:ascii="Arial Narrow" w:hAnsi="Arial Narrow" w:cs="Calibri"/>
                <w:color w:val="000000"/>
                <w:sz w:val="20"/>
                <w:szCs w:val="20"/>
              </w:rPr>
            </w:pPr>
            <w:r w:rsidRPr="00764EE8">
              <w:rPr>
                <w:rFonts w:ascii="Arial Narrow" w:hAnsi="Arial Narrow" w:cs="Calibri"/>
                <w:color w:val="000000"/>
                <w:sz w:val="20"/>
                <w:szCs w:val="20"/>
              </w:rPr>
              <w:t>Глава поселка</w:t>
            </w:r>
          </w:p>
        </w:tc>
        <w:tc>
          <w:tcPr>
            <w:tcW w:w="960"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cs="Calibri"/>
                <w:color w:val="000000"/>
                <w:sz w:val="20"/>
                <w:szCs w:val="20"/>
              </w:rPr>
            </w:pPr>
          </w:p>
        </w:tc>
        <w:tc>
          <w:tcPr>
            <w:tcW w:w="1120"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1000" w:type="dxa"/>
            <w:tcBorders>
              <w:top w:val="nil"/>
              <w:left w:val="nil"/>
              <w:bottom w:val="nil"/>
              <w:right w:val="nil"/>
            </w:tcBorders>
            <w:shd w:val="clear" w:color="auto" w:fill="auto"/>
            <w:noWrap/>
            <w:vAlign w:val="bottom"/>
            <w:hideMark/>
          </w:tcPr>
          <w:p w:rsidR="00764EE8" w:rsidRPr="00764EE8" w:rsidRDefault="00964FE9">
            <w:pPr>
              <w:rPr>
                <w:rFonts w:ascii="Arial Narrow" w:hAnsi="Arial Narrow"/>
                <w:sz w:val="20"/>
                <w:szCs w:val="20"/>
              </w:rPr>
            </w:pPr>
            <w:r>
              <w:rPr>
                <w:rFonts w:ascii="Arial Narrow" w:hAnsi="Arial Narrow"/>
                <w:sz w:val="20"/>
                <w:szCs w:val="20"/>
              </w:rPr>
              <w:t>п/п</w:t>
            </w:r>
          </w:p>
        </w:tc>
        <w:tc>
          <w:tcPr>
            <w:tcW w:w="222" w:type="dxa"/>
            <w:tcBorders>
              <w:top w:val="nil"/>
              <w:left w:val="nil"/>
              <w:bottom w:val="nil"/>
              <w:right w:val="nil"/>
            </w:tcBorders>
            <w:shd w:val="clear" w:color="auto" w:fill="auto"/>
            <w:noWrap/>
            <w:vAlign w:val="bottom"/>
            <w:hideMark/>
          </w:tcPr>
          <w:p w:rsidR="00764EE8" w:rsidRPr="00764EE8" w:rsidRDefault="00764EE8">
            <w:pPr>
              <w:rPr>
                <w:rFonts w:ascii="Arial Narrow" w:hAnsi="Arial Narrow"/>
                <w:sz w:val="20"/>
                <w:szCs w:val="20"/>
              </w:rPr>
            </w:pPr>
          </w:p>
        </w:tc>
        <w:tc>
          <w:tcPr>
            <w:tcW w:w="2763" w:type="dxa"/>
            <w:tcBorders>
              <w:top w:val="nil"/>
              <w:left w:val="nil"/>
              <w:bottom w:val="nil"/>
              <w:right w:val="nil"/>
            </w:tcBorders>
            <w:shd w:val="clear" w:color="auto" w:fill="auto"/>
            <w:noWrap/>
            <w:vAlign w:val="bottom"/>
          </w:tcPr>
          <w:p w:rsidR="00764EE8" w:rsidRPr="00764EE8" w:rsidRDefault="00764EE8">
            <w:pPr>
              <w:rPr>
                <w:rFonts w:ascii="Arial Narrow" w:hAnsi="Arial Narrow" w:cs="Calibri"/>
                <w:color w:val="000000"/>
                <w:sz w:val="20"/>
                <w:szCs w:val="20"/>
              </w:rPr>
            </w:pPr>
          </w:p>
        </w:tc>
        <w:tc>
          <w:tcPr>
            <w:tcW w:w="892" w:type="dxa"/>
            <w:tcBorders>
              <w:top w:val="nil"/>
              <w:left w:val="nil"/>
              <w:bottom w:val="nil"/>
              <w:right w:val="nil"/>
            </w:tcBorders>
            <w:shd w:val="clear" w:color="auto" w:fill="auto"/>
            <w:noWrap/>
            <w:vAlign w:val="bottom"/>
            <w:hideMark/>
          </w:tcPr>
          <w:p w:rsidR="00764EE8" w:rsidRPr="00764EE8" w:rsidRDefault="00764EE8" w:rsidP="00964FE9">
            <w:pPr>
              <w:jc w:val="both"/>
              <w:rPr>
                <w:rFonts w:ascii="Arial Narrow" w:hAnsi="Arial Narrow" w:cs="Calibri"/>
                <w:color w:val="000000"/>
                <w:sz w:val="20"/>
                <w:szCs w:val="20"/>
              </w:rPr>
            </w:pPr>
            <w:r w:rsidRPr="00764EE8">
              <w:rPr>
                <w:rFonts w:ascii="Arial Narrow" w:hAnsi="Arial Narrow" w:cs="Calibri"/>
                <w:color w:val="000000"/>
                <w:sz w:val="20"/>
                <w:szCs w:val="20"/>
              </w:rPr>
              <w:t>Е.В.</w:t>
            </w:r>
            <w:r w:rsidR="00964FE9">
              <w:rPr>
                <w:rFonts w:ascii="Arial Narrow" w:hAnsi="Arial Narrow" w:cs="Calibri"/>
                <w:color w:val="000000"/>
                <w:sz w:val="20"/>
                <w:szCs w:val="20"/>
              </w:rPr>
              <w:t xml:space="preserve"> </w:t>
            </w:r>
            <w:r w:rsidRPr="00764EE8">
              <w:rPr>
                <w:rFonts w:ascii="Arial Narrow" w:hAnsi="Arial Narrow" w:cs="Calibri"/>
                <w:color w:val="000000"/>
                <w:sz w:val="20"/>
                <w:szCs w:val="20"/>
              </w:rPr>
              <w:t>Кутишенко</w:t>
            </w:r>
          </w:p>
        </w:tc>
      </w:tr>
    </w:tbl>
    <w:p w:rsidR="00964FE9" w:rsidRDefault="00964FE9" w:rsidP="00B25923">
      <w:pPr>
        <w:pStyle w:val="afffa"/>
        <w:jc w:val="center"/>
        <w:rPr>
          <w:rFonts w:ascii="Arial Narrow" w:hAnsi="Arial Narrow"/>
        </w:rPr>
        <w:sectPr w:rsidR="00964FE9" w:rsidSect="003529F4">
          <w:pgSz w:w="16838" w:h="11906" w:orient="landscape"/>
          <w:pgMar w:top="1701" w:right="1134" w:bottom="851" w:left="1134" w:header="709" w:footer="709" w:gutter="0"/>
          <w:cols w:space="708"/>
          <w:docGrid w:linePitch="360"/>
        </w:sectPr>
      </w:pPr>
    </w:p>
    <w:p w:rsidR="00641A10" w:rsidRPr="00641A10" w:rsidRDefault="00641A10" w:rsidP="00641A10">
      <w:pPr>
        <w:pStyle w:val="10"/>
        <w:tabs>
          <w:tab w:val="num" w:pos="0"/>
        </w:tabs>
        <w:suppressAutoHyphens/>
        <w:spacing w:before="0" w:after="0"/>
        <w:ind w:hanging="432"/>
        <w:jc w:val="right"/>
        <w:rPr>
          <w:rFonts w:ascii="Arial Narrow" w:hAnsi="Arial Narrow"/>
          <w:sz w:val="20"/>
          <w:szCs w:val="20"/>
        </w:rPr>
      </w:pPr>
      <w:r w:rsidRPr="00641A10">
        <w:rPr>
          <w:rFonts w:ascii="Arial Narrow" w:hAnsi="Arial Narrow"/>
          <w:b w:val="0"/>
          <w:color w:val="000000"/>
          <w:sz w:val="20"/>
          <w:szCs w:val="20"/>
        </w:rPr>
        <w:lastRenderedPageBreak/>
        <w:t>Проект</w:t>
      </w:r>
    </w:p>
    <w:p w:rsidR="00641A10" w:rsidRPr="00641A10" w:rsidRDefault="00641A10" w:rsidP="00641A10">
      <w:pPr>
        <w:pStyle w:val="10"/>
        <w:tabs>
          <w:tab w:val="num" w:pos="0"/>
        </w:tabs>
        <w:suppressAutoHyphens/>
        <w:spacing w:before="0" w:after="0"/>
        <w:ind w:hanging="432"/>
        <w:jc w:val="center"/>
        <w:rPr>
          <w:rFonts w:ascii="Arial Narrow" w:hAnsi="Arial Narrow"/>
          <w:color w:val="000000"/>
          <w:sz w:val="20"/>
          <w:szCs w:val="20"/>
        </w:rPr>
      </w:pPr>
    </w:p>
    <w:p w:rsidR="00641A10" w:rsidRPr="00641A10" w:rsidRDefault="00641A10" w:rsidP="00641A10">
      <w:pPr>
        <w:jc w:val="center"/>
        <w:rPr>
          <w:rFonts w:ascii="Arial Narrow" w:hAnsi="Arial Narrow"/>
          <w:b/>
          <w:color w:val="000000"/>
          <w:sz w:val="20"/>
          <w:szCs w:val="20"/>
        </w:rPr>
      </w:pPr>
      <w:r w:rsidRPr="00641A10">
        <w:rPr>
          <w:rFonts w:ascii="Arial Narrow" w:hAnsi="Arial Narrow"/>
          <w:b/>
          <w:color w:val="000000"/>
          <w:sz w:val="20"/>
          <w:szCs w:val="20"/>
        </w:rPr>
        <w:t>КРАСНОЯРСКИЙ КРАЙ</w:t>
      </w:r>
    </w:p>
    <w:p w:rsidR="00641A10" w:rsidRPr="00641A10" w:rsidRDefault="00641A10" w:rsidP="00641A10">
      <w:pPr>
        <w:jc w:val="center"/>
        <w:rPr>
          <w:rFonts w:ascii="Arial Narrow" w:hAnsi="Arial Narrow"/>
          <w:b/>
          <w:color w:val="000000"/>
          <w:sz w:val="20"/>
          <w:szCs w:val="20"/>
        </w:rPr>
      </w:pPr>
      <w:r w:rsidRPr="00641A10">
        <w:rPr>
          <w:rFonts w:ascii="Arial Narrow" w:hAnsi="Arial Narrow"/>
          <w:b/>
          <w:color w:val="000000"/>
          <w:sz w:val="20"/>
          <w:szCs w:val="20"/>
        </w:rPr>
        <w:t>ЭВЕНКИЙСКИЙ МУНИЦИПАЛЬНЫЙ РАЙОН</w:t>
      </w:r>
    </w:p>
    <w:p w:rsidR="00641A10" w:rsidRPr="00641A10" w:rsidRDefault="00641A10" w:rsidP="00641A10">
      <w:pPr>
        <w:jc w:val="center"/>
        <w:rPr>
          <w:rFonts w:ascii="Arial Narrow" w:hAnsi="Arial Narrow"/>
          <w:b/>
          <w:color w:val="000000"/>
          <w:sz w:val="20"/>
          <w:szCs w:val="20"/>
        </w:rPr>
      </w:pPr>
      <w:r w:rsidRPr="00641A10">
        <w:rPr>
          <w:rFonts w:ascii="Arial Narrow" w:hAnsi="Arial Narrow"/>
          <w:b/>
          <w:color w:val="000000"/>
          <w:sz w:val="20"/>
          <w:szCs w:val="20"/>
        </w:rPr>
        <w:t>СХОД ГРАЖДАН ПОСЕЛКА ОСКОБА</w:t>
      </w:r>
    </w:p>
    <w:p w:rsidR="00641A10" w:rsidRPr="00641A10" w:rsidRDefault="00641A10" w:rsidP="00641A10">
      <w:pPr>
        <w:jc w:val="center"/>
        <w:rPr>
          <w:rFonts w:ascii="Arial Narrow" w:hAnsi="Arial Narrow"/>
          <w:b/>
          <w:color w:val="000000"/>
          <w:sz w:val="20"/>
          <w:szCs w:val="20"/>
        </w:rPr>
      </w:pPr>
    </w:p>
    <w:p w:rsidR="00641A10" w:rsidRPr="00641A10" w:rsidRDefault="00641A10" w:rsidP="00641A10">
      <w:pPr>
        <w:jc w:val="center"/>
        <w:rPr>
          <w:rFonts w:ascii="Arial Narrow" w:hAnsi="Arial Narrow"/>
          <w:b/>
          <w:color w:val="000000"/>
          <w:sz w:val="20"/>
          <w:szCs w:val="20"/>
        </w:rPr>
      </w:pPr>
      <w:r w:rsidRPr="00641A10">
        <w:rPr>
          <w:rFonts w:ascii="Arial Narrow" w:hAnsi="Arial Narrow"/>
          <w:b/>
          <w:color w:val="000000"/>
          <w:sz w:val="20"/>
          <w:szCs w:val="20"/>
        </w:rPr>
        <w:t>РЕШЕНИЕ</w:t>
      </w:r>
    </w:p>
    <w:p w:rsidR="00641A10" w:rsidRPr="00641A10" w:rsidRDefault="00641A10" w:rsidP="00641A10">
      <w:pPr>
        <w:suppressAutoHyphens/>
        <w:rPr>
          <w:rFonts w:ascii="Arial Narrow" w:hAnsi="Arial Narrow"/>
          <w:bCs/>
          <w:color w:val="000000"/>
          <w:sz w:val="20"/>
          <w:szCs w:val="20"/>
          <w:lang w:val="en-US"/>
        </w:rPr>
      </w:pPr>
    </w:p>
    <w:p w:rsidR="00641A10" w:rsidRPr="00641A10" w:rsidRDefault="00641A10" w:rsidP="00015E9B">
      <w:pPr>
        <w:jc w:val="both"/>
        <w:rPr>
          <w:rFonts w:ascii="Arial Narrow" w:hAnsi="Arial Narrow"/>
          <w:color w:val="000000"/>
          <w:sz w:val="20"/>
          <w:szCs w:val="20"/>
        </w:rPr>
      </w:pPr>
      <w:r w:rsidRPr="00641A10">
        <w:rPr>
          <w:rFonts w:ascii="Arial Narrow" w:hAnsi="Arial Narrow"/>
          <w:bCs/>
          <w:color w:val="000000"/>
          <w:sz w:val="20"/>
          <w:szCs w:val="20"/>
          <w:lang w:val="en-US"/>
        </w:rPr>
        <w:t>«</w:t>
      </w:r>
      <w:r w:rsidR="00015E9B">
        <w:rPr>
          <w:rFonts w:ascii="Arial Narrow" w:hAnsi="Arial Narrow"/>
          <w:bCs/>
          <w:color w:val="000000"/>
          <w:sz w:val="20"/>
          <w:szCs w:val="20"/>
        </w:rPr>
        <w:t xml:space="preserve"> </w:t>
      </w:r>
      <w:r w:rsidRPr="00641A10">
        <w:rPr>
          <w:rFonts w:ascii="Arial Narrow" w:hAnsi="Arial Narrow"/>
          <w:bCs/>
          <w:color w:val="000000"/>
          <w:sz w:val="20"/>
          <w:szCs w:val="20"/>
          <w:lang w:val="en-US"/>
        </w:rPr>
        <w:t xml:space="preserve">» 2023 г                                  </w:t>
      </w:r>
      <w:r w:rsidR="00015E9B">
        <w:rPr>
          <w:rFonts w:ascii="Arial Narrow" w:hAnsi="Arial Narrow"/>
          <w:bCs/>
          <w:color w:val="000000"/>
          <w:sz w:val="20"/>
          <w:szCs w:val="20"/>
        </w:rPr>
        <w:t xml:space="preserve">                                          </w:t>
      </w:r>
      <w:r w:rsidR="00425399">
        <w:rPr>
          <w:rFonts w:ascii="Arial Narrow" w:hAnsi="Arial Narrow"/>
          <w:bCs/>
          <w:color w:val="000000"/>
          <w:sz w:val="20"/>
          <w:szCs w:val="20"/>
        </w:rPr>
        <w:t xml:space="preserve">      </w:t>
      </w:r>
      <w:r w:rsidR="00015E9B">
        <w:rPr>
          <w:rFonts w:ascii="Arial Narrow" w:hAnsi="Arial Narrow"/>
          <w:bCs/>
          <w:color w:val="000000"/>
          <w:sz w:val="20"/>
          <w:szCs w:val="20"/>
        </w:rPr>
        <w:t xml:space="preserve">         </w:t>
      </w:r>
      <w:r w:rsidRPr="00641A10">
        <w:rPr>
          <w:rFonts w:ascii="Arial Narrow" w:hAnsi="Arial Narrow"/>
          <w:bCs/>
          <w:color w:val="000000"/>
          <w:sz w:val="20"/>
          <w:szCs w:val="20"/>
          <w:lang w:val="en-US"/>
        </w:rPr>
        <w:t xml:space="preserve">  </w:t>
      </w:r>
      <w:r w:rsidR="00D06F71">
        <w:rPr>
          <w:rFonts w:ascii="Arial Narrow" w:hAnsi="Arial Narrow"/>
          <w:bCs/>
          <w:color w:val="000000"/>
          <w:sz w:val="20"/>
          <w:szCs w:val="20"/>
        </w:rPr>
        <w:t xml:space="preserve">   </w:t>
      </w:r>
      <w:r w:rsidRPr="00641A10">
        <w:rPr>
          <w:rFonts w:ascii="Arial Narrow" w:hAnsi="Arial Narrow"/>
          <w:bCs/>
          <w:color w:val="000000"/>
          <w:sz w:val="20"/>
          <w:szCs w:val="20"/>
          <w:lang w:val="en-US"/>
        </w:rPr>
        <w:t xml:space="preserve">     №                  </w:t>
      </w:r>
      <w:r w:rsidR="00015E9B">
        <w:rPr>
          <w:rFonts w:ascii="Arial Narrow" w:hAnsi="Arial Narrow"/>
          <w:bCs/>
          <w:color w:val="000000"/>
          <w:sz w:val="20"/>
          <w:szCs w:val="20"/>
        </w:rPr>
        <w:t xml:space="preserve">                          </w:t>
      </w:r>
      <w:r w:rsidR="00425399">
        <w:rPr>
          <w:rFonts w:ascii="Arial Narrow" w:hAnsi="Arial Narrow"/>
          <w:bCs/>
          <w:color w:val="000000"/>
          <w:sz w:val="20"/>
          <w:szCs w:val="20"/>
        </w:rPr>
        <w:t xml:space="preserve">      </w:t>
      </w:r>
      <w:r w:rsidR="00015E9B">
        <w:rPr>
          <w:rFonts w:ascii="Arial Narrow" w:hAnsi="Arial Narrow"/>
          <w:bCs/>
          <w:color w:val="000000"/>
          <w:sz w:val="20"/>
          <w:szCs w:val="20"/>
        </w:rPr>
        <w:t xml:space="preserve">                 </w:t>
      </w:r>
      <w:r w:rsidRPr="00641A10">
        <w:rPr>
          <w:rFonts w:ascii="Arial Narrow" w:hAnsi="Arial Narrow"/>
          <w:bCs/>
          <w:color w:val="000000"/>
          <w:sz w:val="20"/>
          <w:szCs w:val="20"/>
          <w:lang w:val="en-US"/>
        </w:rPr>
        <w:t xml:space="preserve">                    п. Оскоба</w:t>
      </w:r>
    </w:p>
    <w:p w:rsidR="00641A10" w:rsidRPr="00641A10" w:rsidRDefault="00641A10" w:rsidP="00015E9B">
      <w:pPr>
        <w:rPr>
          <w:rFonts w:ascii="Arial Narrow" w:hAnsi="Arial Narrow"/>
          <w:color w:val="000000"/>
          <w:sz w:val="20"/>
          <w:szCs w:val="20"/>
        </w:rPr>
      </w:pPr>
    </w:p>
    <w:p w:rsidR="00641A10" w:rsidRPr="00015E9B" w:rsidRDefault="00641A10" w:rsidP="00641A10">
      <w:pPr>
        <w:jc w:val="center"/>
        <w:rPr>
          <w:rFonts w:ascii="Arial Narrow" w:hAnsi="Arial Narrow"/>
          <w:b/>
          <w:color w:val="000000"/>
          <w:sz w:val="20"/>
          <w:szCs w:val="20"/>
        </w:rPr>
      </w:pPr>
      <w:r w:rsidRPr="00015E9B">
        <w:rPr>
          <w:rFonts w:ascii="Arial Narrow" w:hAnsi="Arial Narrow"/>
          <w:b/>
          <w:color w:val="000000"/>
          <w:sz w:val="20"/>
          <w:szCs w:val="20"/>
        </w:rPr>
        <w:t>О внесении изменений в Устав поселка Оскоба</w:t>
      </w:r>
    </w:p>
    <w:p w:rsidR="00641A10" w:rsidRPr="00641A10" w:rsidRDefault="00641A10" w:rsidP="00015E9B">
      <w:pPr>
        <w:pStyle w:val="ConsPlusTitle"/>
        <w:widowControl/>
        <w:jc w:val="both"/>
        <w:rPr>
          <w:rFonts w:ascii="Arial Narrow" w:hAnsi="Arial Narrow" w:cs="Times New Roman"/>
          <w:b w:val="0"/>
          <w:color w:val="000000"/>
        </w:rPr>
      </w:pPr>
    </w:p>
    <w:p w:rsidR="00641A10" w:rsidRPr="00641A10" w:rsidRDefault="00641A10" w:rsidP="00015E9B">
      <w:pPr>
        <w:pStyle w:val="ConsPlusTitle"/>
        <w:widowControl/>
        <w:ind w:firstLine="600"/>
        <w:jc w:val="both"/>
        <w:rPr>
          <w:rFonts w:ascii="Arial Narrow" w:hAnsi="Arial Narrow" w:cs="Times New Roman"/>
          <w:b w:val="0"/>
          <w:color w:val="000000"/>
        </w:rPr>
      </w:pPr>
      <w:r w:rsidRPr="00641A10">
        <w:rPr>
          <w:rFonts w:ascii="Arial Narrow" w:hAnsi="Arial Narrow" w:cs="Times New Roman"/>
          <w:b w:val="0"/>
          <w:color w:val="000000"/>
        </w:rPr>
        <w:t xml:space="preserve">В целях приведения Устава поселка Оскоба в соответствие с федеральным законодательством, сход граждан поселка Оскоба </w:t>
      </w:r>
      <w:r w:rsidRPr="00641A10">
        <w:rPr>
          <w:rFonts w:ascii="Arial Narrow" w:hAnsi="Arial Narrow" w:cs="Times New Roman"/>
          <w:color w:val="000000"/>
        </w:rPr>
        <w:t>РЕШИЛ:</w:t>
      </w:r>
    </w:p>
    <w:p w:rsidR="00641A10" w:rsidRPr="00015E9B" w:rsidRDefault="00641A10" w:rsidP="00015E9B">
      <w:pPr>
        <w:jc w:val="both"/>
        <w:rPr>
          <w:rFonts w:ascii="Arial Narrow" w:hAnsi="Arial Narrow"/>
          <w:bCs/>
          <w:color w:val="000000"/>
          <w:sz w:val="20"/>
          <w:szCs w:val="20"/>
        </w:rPr>
      </w:pPr>
      <w:r w:rsidRPr="00015E9B">
        <w:rPr>
          <w:rFonts w:ascii="Arial Narrow" w:hAnsi="Arial Narrow"/>
          <w:color w:val="000000"/>
          <w:sz w:val="20"/>
          <w:szCs w:val="20"/>
        </w:rPr>
        <w:t>1.</w:t>
      </w:r>
      <w:r w:rsidR="00015E9B">
        <w:rPr>
          <w:rFonts w:ascii="Arial Narrow" w:hAnsi="Arial Narrow"/>
          <w:color w:val="000000"/>
          <w:sz w:val="20"/>
          <w:szCs w:val="20"/>
        </w:rPr>
        <w:tab/>
      </w:r>
      <w:r w:rsidRPr="00015E9B">
        <w:rPr>
          <w:rFonts w:ascii="Arial Narrow" w:hAnsi="Arial Narrow"/>
          <w:color w:val="000000"/>
          <w:sz w:val="20"/>
          <w:szCs w:val="20"/>
        </w:rPr>
        <w:t xml:space="preserve">Внести в Устав поселка Оскоба следующие изменения: </w:t>
      </w:r>
    </w:p>
    <w:p w:rsidR="00641A10" w:rsidRPr="00015E9B" w:rsidRDefault="00641A10" w:rsidP="00015E9B">
      <w:pPr>
        <w:jc w:val="both"/>
        <w:rPr>
          <w:rFonts w:ascii="Arial Narrow" w:hAnsi="Arial Narrow"/>
          <w:bCs/>
          <w:color w:val="000000"/>
          <w:sz w:val="20"/>
          <w:szCs w:val="20"/>
        </w:rPr>
      </w:pPr>
      <w:r w:rsidRPr="00015E9B">
        <w:rPr>
          <w:rFonts w:ascii="Arial Narrow" w:hAnsi="Arial Narrow"/>
          <w:bCs/>
          <w:color w:val="000000"/>
          <w:sz w:val="20"/>
          <w:szCs w:val="20"/>
        </w:rPr>
        <w:t>1) в части 5 и части 14 статьи 13.1 Устава слова «www.evenkya.ru» заменить словами «</w:t>
      </w:r>
      <w:hyperlink r:id="rId35" w:history="1">
        <w:r w:rsidRPr="00015E9B">
          <w:rPr>
            <w:rStyle w:val="af2"/>
            <w:rFonts w:ascii="Arial Narrow" w:hAnsi="Arial Narrow"/>
            <w:bCs/>
            <w:color w:val="000000"/>
            <w:sz w:val="20"/>
            <w:szCs w:val="20"/>
            <w:u w:val="none"/>
          </w:rPr>
          <w:t>https://evenkya.gosuslugi.ru/</w:t>
        </w:r>
      </w:hyperlink>
      <w:r w:rsidRPr="00015E9B">
        <w:rPr>
          <w:rFonts w:ascii="Arial Narrow" w:hAnsi="Arial Narrow"/>
          <w:bCs/>
          <w:color w:val="000000"/>
          <w:sz w:val="20"/>
          <w:szCs w:val="20"/>
        </w:rPr>
        <w:t>»;</w:t>
      </w:r>
    </w:p>
    <w:p w:rsidR="00641A10" w:rsidRPr="00015E9B" w:rsidRDefault="00641A10" w:rsidP="00015E9B">
      <w:pPr>
        <w:jc w:val="both"/>
        <w:rPr>
          <w:rStyle w:val="af2"/>
          <w:rFonts w:ascii="Arial Narrow" w:hAnsi="Arial Narrow"/>
          <w:bCs/>
          <w:color w:val="000000"/>
          <w:sz w:val="20"/>
          <w:szCs w:val="20"/>
          <w:u w:val="none"/>
        </w:rPr>
      </w:pPr>
      <w:r w:rsidRPr="00015E9B">
        <w:rPr>
          <w:rFonts w:ascii="Arial Narrow" w:hAnsi="Arial Narrow"/>
          <w:bCs/>
          <w:color w:val="000000"/>
          <w:sz w:val="20"/>
          <w:szCs w:val="20"/>
        </w:rPr>
        <w:t xml:space="preserve">2) статью 24 дополнить частью 7.1. следующего содержания: </w:t>
      </w:r>
      <w:r w:rsidRPr="00015E9B">
        <w:rPr>
          <w:rFonts w:ascii="Arial Narrow" w:hAnsi="Arial Narrow"/>
          <w:color w:val="000000"/>
          <w:sz w:val="20"/>
          <w:szCs w:val="20"/>
        </w:rPr>
        <w:t xml:space="preserve">«7.1. Глава муниципального образования освобождается от ответственности за несоблюдение ограничений и запретов, требований о предотвращении </w:t>
      </w:r>
      <w:r w:rsidRPr="00015E9B">
        <w:rPr>
          <w:rFonts w:ascii="Arial Narrow" w:hAnsi="Arial Narrow"/>
          <w:color w:val="000000"/>
          <w:sz w:val="20"/>
          <w:szCs w:val="20"/>
        </w:rPr>
        <w:tab/>
        <w:t>или об урегулировании конфликта интересов и неисполнение обязанностей, установленных Федеральным законом от 6 октября 2003 года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 декабря 2008 года № 273-ФЗ «О противодействии коррупции»;</w:t>
      </w:r>
    </w:p>
    <w:p w:rsidR="00641A10" w:rsidRPr="00015E9B" w:rsidRDefault="00641A10" w:rsidP="00015E9B">
      <w:pPr>
        <w:jc w:val="both"/>
        <w:rPr>
          <w:rFonts w:ascii="Arial Narrow" w:hAnsi="Arial Narrow"/>
          <w:color w:val="000000"/>
          <w:sz w:val="20"/>
          <w:szCs w:val="20"/>
        </w:rPr>
      </w:pPr>
      <w:r w:rsidRPr="00015E9B">
        <w:rPr>
          <w:rStyle w:val="af2"/>
          <w:rFonts w:ascii="Arial Narrow" w:hAnsi="Arial Narrow"/>
          <w:bCs/>
          <w:color w:val="000000"/>
          <w:sz w:val="20"/>
          <w:szCs w:val="20"/>
          <w:u w:val="none"/>
        </w:rPr>
        <w:t>3) третий абзац части 5 статьи 34 изложить в следующей редакции: «</w:t>
      </w:r>
      <w:r w:rsidRPr="00015E9B">
        <w:rPr>
          <w:rStyle w:val="af2"/>
          <w:rFonts w:ascii="Arial Narrow" w:hAnsi="Arial Narrow"/>
          <w:color w:val="000000"/>
          <w:sz w:val="20"/>
          <w:szCs w:val="20"/>
          <w:u w:val="none"/>
        </w:rPr>
        <w:t xml:space="preserve">Для официального опубликования муниципальных правовых актов и соглашений органы местного самоуправления используют </w:t>
      </w:r>
      <w:r w:rsidRPr="00015E9B">
        <w:rPr>
          <w:rStyle w:val="af2"/>
          <w:rFonts w:ascii="Arial Narrow" w:hAnsi="Arial Narrow"/>
          <w:color w:val="2C2D2E"/>
          <w:sz w:val="20"/>
          <w:szCs w:val="20"/>
          <w:u w:val="none"/>
        </w:rPr>
        <w:t xml:space="preserve">сайт муниципального образования </w:t>
      </w:r>
      <w:r w:rsidRPr="00015E9B">
        <w:rPr>
          <w:rFonts w:ascii="Arial Narrow" w:hAnsi="Arial Narrow"/>
          <w:color w:val="000000"/>
          <w:sz w:val="20"/>
          <w:szCs w:val="20"/>
        </w:rPr>
        <w:t xml:space="preserve">«поселок </w:t>
      </w:r>
      <w:r w:rsidRPr="00015E9B">
        <w:rPr>
          <w:rStyle w:val="af2"/>
          <w:rFonts w:ascii="Arial Narrow" w:hAnsi="Arial Narrow"/>
          <w:color w:val="000000"/>
          <w:sz w:val="20"/>
          <w:szCs w:val="20"/>
          <w:u w:val="none"/>
        </w:rPr>
        <w:t>Оскоба» (</w:t>
      </w:r>
      <w:hyperlink r:id="rId36" w:history="1">
        <w:r w:rsidRPr="00015E9B">
          <w:rPr>
            <w:rStyle w:val="af2"/>
            <w:rFonts w:ascii="Arial Narrow" w:hAnsi="Arial Narrow"/>
            <w:color w:val="000000"/>
            <w:sz w:val="20"/>
            <w:szCs w:val="20"/>
            <w:u w:val="none"/>
          </w:rPr>
          <w:t>https://oskoba-r04.gosweb.gosuslugi.ru</w:t>
        </w:r>
      </w:hyperlink>
      <w:r w:rsidRPr="00015E9B">
        <w:rPr>
          <w:rStyle w:val="af2"/>
          <w:rFonts w:ascii="Arial Narrow" w:hAnsi="Arial Narrow"/>
          <w:color w:val="000000"/>
          <w:sz w:val="20"/>
          <w:szCs w:val="20"/>
          <w:u w:val="none"/>
        </w:rPr>
        <w:t>)</w:t>
      </w:r>
      <w:r w:rsidRPr="00015E9B">
        <w:rPr>
          <w:rStyle w:val="af2"/>
          <w:rFonts w:ascii="Arial Narrow" w:hAnsi="Arial Narrow"/>
          <w:iCs/>
          <w:color w:val="000000"/>
          <w:sz w:val="20"/>
          <w:szCs w:val="20"/>
          <w:u w:val="none"/>
        </w:rPr>
        <w:t>. В случае, если возможность опубликования нормативно-правовых актов на собственном сайте отсутствует, для официального опубликования органы местного самоуправления используют официальный сайт Эвенкийского муниципального района (</w:t>
      </w:r>
      <w:r w:rsidRPr="00015E9B">
        <w:rPr>
          <w:rStyle w:val="af2"/>
          <w:rFonts w:ascii="Arial Narrow" w:hAnsi="Arial Narrow"/>
          <w:bCs/>
          <w:color w:val="000000"/>
          <w:sz w:val="20"/>
          <w:szCs w:val="20"/>
          <w:u w:val="none"/>
        </w:rPr>
        <w:t>(</w:t>
      </w:r>
      <w:hyperlink r:id="rId37" w:history="1">
        <w:r w:rsidRPr="00015E9B">
          <w:rPr>
            <w:rStyle w:val="af2"/>
            <w:rFonts w:ascii="Arial Narrow" w:hAnsi="Arial Narrow"/>
            <w:bCs/>
            <w:color w:val="000000"/>
            <w:sz w:val="20"/>
            <w:szCs w:val="20"/>
            <w:u w:val="none"/>
            <w:lang w:val="en-US"/>
          </w:rPr>
          <w:t>https</w:t>
        </w:r>
        <w:r w:rsidRPr="00015E9B">
          <w:rPr>
            <w:rStyle w:val="af2"/>
            <w:rFonts w:ascii="Arial Narrow" w:hAnsi="Arial Narrow"/>
            <w:bCs/>
            <w:color w:val="000000"/>
            <w:sz w:val="20"/>
            <w:szCs w:val="20"/>
            <w:u w:val="none"/>
          </w:rPr>
          <w:t>://</w:t>
        </w:r>
        <w:r w:rsidRPr="00015E9B">
          <w:rPr>
            <w:rStyle w:val="af2"/>
            <w:rFonts w:ascii="Arial Narrow" w:hAnsi="Arial Narrow"/>
            <w:bCs/>
            <w:color w:val="000000"/>
            <w:sz w:val="20"/>
            <w:szCs w:val="20"/>
            <w:u w:val="none"/>
            <w:lang w:val="en-US"/>
          </w:rPr>
          <w:t>evenkya</w:t>
        </w:r>
        <w:r w:rsidRPr="00015E9B">
          <w:rPr>
            <w:rStyle w:val="af2"/>
            <w:rFonts w:ascii="Arial Narrow" w:hAnsi="Arial Narrow"/>
            <w:bCs/>
            <w:color w:val="000000"/>
            <w:sz w:val="20"/>
            <w:szCs w:val="20"/>
            <w:u w:val="none"/>
          </w:rPr>
          <w:t>.</w:t>
        </w:r>
        <w:r w:rsidRPr="00015E9B">
          <w:rPr>
            <w:rStyle w:val="af2"/>
            <w:rFonts w:ascii="Arial Narrow" w:hAnsi="Arial Narrow"/>
            <w:bCs/>
            <w:color w:val="000000"/>
            <w:sz w:val="20"/>
            <w:szCs w:val="20"/>
            <w:u w:val="none"/>
            <w:lang w:val="en-US"/>
          </w:rPr>
          <w:t>gosuslugi</w:t>
        </w:r>
        <w:r w:rsidRPr="00015E9B">
          <w:rPr>
            <w:rStyle w:val="af2"/>
            <w:rFonts w:ascii="Arial Narrow" w:hAnsi="Arial Narrow"/>
            <w:bCs/>
            <w:color w:val="000000"/>
            <w:sz w:val="20"/>
            <w:szCs w:val="20"/>
            <w:u w:val="none"/>
          </w:rPr>
          <w:t>.</w:t>
        </w:r>
        <w:r w:rsidRPr="00015E9B">
          <w:rPr>
            <w:rStyle w:val="af2"/>
            <w:rFonts w:ascii="Arial Narrow" w:hAnsi="Arial Narrow"/>
            <w:bCs/>
            <w:color w:val="000000"/>
            <w:sz w:val="20"/>
            <w:szCs w:val="20"/>
            <w:u w:val="none"/>
            <w:lang w:val="en-US"/>
          </w:rPr>
          <w:t>ru</w:t>
        </w:r>
      </w:hyperlink>
      <w:r w:rsidRPr="00015E9B">
        <w:rPr>
          <w:rStyle w:val="af2"/>
          <w:rFonts w:ascii="Arial Narrow" w:hAnsi="Arial Narrow"/>
          <w:iCs/>
          <w:color w:val="000000"/>
          <w:sz w:val="20"/>
          <w:szCs w:val="20"/>
          <w:u w:val="none"/>
        </w:rPr>
        <w:t>).</w:t>
      </w:r>
      <w:r w:rsidRPr="00015E9B">
        <w:rPr>
          <w:rStyle w:val="af2"/>
          <w:rFonts w:ascii="Arial Narrow" w:hAnsi="Arial Narrow"/>
          <w:color w:val="000000"/>
          <w:sz w:val="20"/>
          <w:szCs w:val="20"/>
          <w:u w:val="none"/>
        </w:rPr>
        <w:t xml:space="preserve"> Д</w:t>
      </w:r>
      <w:r w:rsidRPr="00015E9B">
        <w:rPr>
          <w:rStyle w:val="af2"/>
          <w:rFonts w:ascii="Arial Narrow" w:hAnsi="Arial Narrow"/>
          <w:iCs/>
          <w:color w:val="000000"/>
          <w:sz w:val="20"/>
          <w:szCs w:val="20"/>
          <w:u w:val="none"/>
        </w:rPr>
        <w:t>ополнительно для опубликования нормативно-правовых актов органов местного самоуправления используется сетевое издание – портал Минюста России «Нормативные правовые акты в Российской Федерации» (</w:t>
      </w:r>
      <w:hyperlink r:id="rId38" w:history="1">
        <w:r w:rsidRPr="00015E9B">
          <w:rPr>
            <w:rStyle w:val="af2"/>
            <w:rFonts w:ascii="Arial Narrow" w:hAnsi="Arial Narrow"/>
            <w:iCs/>
            <w:color w:val="000000"/>
            <w:sz w:val="20"/>
            <w:szCs w:val="20"/>
            <w:u w:val="none"/>
            <w:lang w:val="en-US"/>
          </w:rPr>
          <w:t>http</w:t>
        </w:r>
        <w:r w:rsidRPr="00015E9B">
          <w:rPr>
            <w:rStyle w:val="af2"/>
            <w:rFonts w:ascii="Arial Narrow" w:hAnsi="Arial Narrow"/>
            <w:iCs/>
            <w:color w:val="000000"/>
            <w:sz w:val="20"/>
            <w:szCs w:val="20"/>
            <w:u w:val="none"/>
          </w:rPr>
          <w:t>://</w:t>
        </w:r>
        <w:r w:rsidRPr="00015E9B">
          <w:rPr>
            <w:rStyle w:val="af2"/>
            <w:rFonts w:ascii="Arial Narrow" w:hAnsi="Arial Narrow"/>
            <w:iCs/>
            <w:color w:val="000000"/>
            <w:sz w:val="20"/>
            <w:szCs w:val="20"/>
            <w:u w:val="none"/>
            <w:lang w:val="en-US"/>
          </w:rPr>
          <w:t>pravo</w:t>
        </w:r>
        <w:r w:rsidRPr="00015E9B">
          <w:rPr>
            <w:rStyle w:val="af2"/>
            <w:rFonts w:ascii="Arial Narrow" w:hAnsi="Arial Narrow"/>
            <w:iCs/>
            <w:color w:val="000000"/>
            <w:sz w:val="20"/>
            <w:szCs w:val="20"/>
            <w:u w:val="none"/>
          </w:rPr>
          <w:t>.</w:t>
        </w:r>
        <w:r w:rsidRPr="00015E9B">
          <w:rPr>
            <w:rStyle w:val="af2"/>
            <w:rFonts w:ascii="Arial Narrow" w:hAnsi="Arial Narrow"/>
            <w:iCs/>
            <w:color w:val="000000"/>
            <w:sz w:val="20"/>
            <w:szCs w:val="20"/>
            <w:u w:val="none"/>
            <w:lang w:val="en-US"/>
          </w:rPr>
          <w:t>minjust</w:t>
        </w:r>
        <w:r w:rsidRPr="00015E9B">
          <w:rPr>
            <w:rStyle w:val="af2"/>
            <w:rFonts w:ascii="Arial Narrow" w:hAnsi="Arial Narrow"/>
            <w:iCs/>
            <w:color w:val="000000"/>
            <w:sz w:val="20"/>
            <w:szCs w:val="20"/>
            <w:u w:val="none"/>
          </w:rPr>
          <w:t>.</w:t>
        </w:r>
        <w:r w:rsidRPr="00015E9B">
          <w:rPr>
            <w:rStyle w:val="af2"/>
            <w:rFonts w:ascii="Arial Narrow" w:hAnsi="Arial Narrow"/>
            <w:iCs/>
            <w:color w:val="000000"/>
            <w:sz w:val="20"/>
            <w:szCs w:val="20"/>
            <w:u w:val="none"/>
            <w:lang w:val="en-US"/>
          </w:rPr>
          <w:t>ru</w:t>
        </w:r>
      </w:hyperlink>
      <w:r w:rsidRPr="00015E9B">
        <w:rPr>
          <w:rStyle w:val="af2"/>
          <w:rFonts w:ascii="Arial Narrow" w:hAnsi="Arial Narrow"/>
          <w:iCs/>
          <w:color w:val="000000"/>
          <w:sz w:val="20"/>
          <w:szCs w:val="20"/>
          <w:u w:val="none"/>
        </w:rPr>
        <w:t xml:space="preserve">, </w:t>
      </w:r>
      <w:hyperlink w:history="1">
        <w:r w:rsidRPr="00015E9B">
          <w:rPr>
            <w:rStyle w:val="af2"/>
            <w:rFonts w:ascii="Arial Narrow" w:hAnsi="Arial Narrow"/>
            <w:iCs/>
            <w:color w:val="000000"/>
            <w:sz w:val="20"/>
            <w:szCs w:val="20"/>
            <w:u w:val="none"/>
            <w:lang w:val="en-US"/>
          </w:rPr>
          <w:t>http</w:t>
        </w:r>
        <w:r w:rsidRPr="00015E9B">
          <w:rPr>
            <w:rStyle w:val="af2"/>
            <w:rFonts w:ascii="Arial Narrow" w:hAnsi="Arial Narrow"/>
            <w:iCs/>
            <w:color w:val="000000"/>
            <w:sz w:val="20"/>
            <w:szCs w:val="20"/>
            <w:u w:val="none"/>
          </w:rPr>
          <w:t>://право-минюст.рф</w:t>
        </w:r>
      </w:hyperlink>
      <w:r w:rsidRPr="00015E9B">
        <w:rPr>
          <w:rStyle w:val="af2"/>
          <w:rFonts w:ascii="Arial Narrow" w:hAnsi="Arial Narrow"/>
          <w:iCs/>
          <w:color w:val="000000"/>
          <w:sz w:val="20"/>
          <w:szCs w:val="20"/>
          <w:u w:val="none"/>
        </w:rPr>
        <w:t>, регистрация в качестве сетевого издания Эл № ФС77-72471 от 05.03.2018). В случае опубликования (размещения) полного текста муниципального правового акта в данном сетевом издании объемные графические и табличные приложения к нему в печатном издании могут не приводиться.».</w:t>
      </w:r>
    </w:p>
    <w:p w:rsidR="00641A10" w:rsidRPr="00015E9B" w:rsidRDefault="00641A10" w:rsidP="00015E9B">
      <w:pPr>
        <w:autoSpaceDE w:val="0"/>
        <w:jc w:val="both"/>
        <w:rPr>
          <w:rFonts w:ascii="Arial Narrow" w:hAnsi="Arial Narrow"/>
          <w:color w:val="000000"/>
          <w:sz w:val="20"/>
          <w:szCs w:val="20"/>
        </w:rPr>
      </w:pPr>
      <w:r w:rsidRPr="00015E9B">
        <w:rPr>
          <w:rFonts w:ascii="Arial Narrow" w:hAnsi="Arial Narrow"/>
          <w:color w:val="000000"/>
          <w:sz w:val="20"/>
          <w:szCs w:val="20"/>
        </w:rPr>
        <w:t>2.</w:t>
      </w:r>
      <w:r w:rsidR="00015E9B">
        <w:rPr>
          <w:rFonts w:ascii="Arial Narrow" w:hAnsi="Arial Narrow"/>
          <w:color w:val="000000"/>
          <w:sz w:val="20"/>
          <w:szCs w:val="20"/>
        </w:rPr>
        <w:tab/>
      </w:r>
      <w:r w:rsidRPr="00015E9B">
        <w:rPr>
          <w:rFonts w:ascii="Arial Narrow" w:hAnsi="Arial Narrow"/>
          <w:color w:val="000000"/>
          <w:sz w:val="20"/>
          <w:szCs w:val="20"/>
        </w:rPr>
        <w:t>Главе поселка Оскоба:</w:t>
      </w:r>
    </w:p>
    <w:p w:rsidR="00641A10" w:rsidRPr="00015E9B" w:rsidRDefault="00641A10" w:rsidP="00015E9B">
      <w:pPr>
        <w:pStyle w:val="ae"/>
        <w:autoSpaceDE w:val="0"/>
        <w:spacing w:after="0"/>
        <w:jc w:val="both"/>
        <w:rPr>
          <w:rFonts w:ascii="Arial Narrow" w:hAnsi="Arial Narrow"/>
          <w:color w:val="000000"/>
          <w:sz w:val="20"/>
          <w:szCs w:val="20"/>
        </w:rPr>
      </w:pPr>
      <w:r w:rsidRPr="00015E9B">
        <w:rPr>
          <w:rFonts w:ascii="Arial Narrow" w:hAnsi="Arial Narrow"/>
          <w:color w:val="000000"/>
          <w:sz w:val="20"/>
          <w:szCs w:val="20"/>
        </w:rPr>
        <w:t>2.1.</w:t>
      </w:r>
      <w:r w:rsidR="00015E9B">
        <w:rPr>
          <w:rFonts w:ascii="Arial Narrow" w:hAnsi="Arial Narrow"/>
          <w:color w:val="000000"/>
          <w:sz w:val="20"/>
          <w:szCs w:val="20"/>
        </w:rPr>
        <w:tab/>
      </w:r>
      <w:r w:rsidRPr="00015E9B">
        <w:rPr>
          <w:rFonts w:ascii="Arial Narrow" w:hAnsi="Arial Narrow"/>
          <w:color w:val="000000"/>
          <w:sz w:val="20"/>
          <w:szCs w:val="20"/>
        </w:rPr>
        <w:t>в течение 15 дней со дня принятия направить настоящее Решение на государственную регистрацию в Управлении Министерства юстиции РФ по Красноярскому краю;</w:t>
      </w:r>
    </w:p>
    <w:p w:rsidR="00641A10" w:rsidRPr="00015E9B" w:rsidRDefault="00641A10" w:rsidP="00015E9B">
      <w:pPr>
        <w:pStyle w:val="ae"/>
        <w:spacing w:after="0"/>
        <w:jc w:val="both"/>
        <w:rPr>
          <w:rFonts w:ascii="Arial Narrow" w:hAnsi="Arial Narrow"/>
          <w:color w:val="000000"/>
          <w:sz w:val="20"/>
          <w:szCs w:val="20"/>
        </w:rPr>
      </w:pPr>
      <w:r w:rsidRPr="00015E9B">
        <w:rPr>
          <w:rFonts w:ascii="Arial Narrow" w:hAnsi="Arial Narrow"/>
          <w:color w:val="000000"/>
          <w:sz w:val="20"/>
          <w:szCs w:val="20"/>
        </w:rPr>
        <w:t>2.2.</w:t>
      </w:r>
      <w:r w:rsidR="00015E9B">
        <w:rPr>
          <w:rFonts w:ascii="Arial Narrow" w:hAnsi="Arial Narrow"/>
          <w:color w:val="000000"/>
          <w:sz w:val="20"/>
          <w:szCs w:val="20"/>
        </w:rPr>
        <w:tab/>
      </w:r>
      <w:r w:rsidRPr="00015E9B">
        <w:rPr>
          <w:rFonts w:ascii="Arial Narrow" w:hAnsi="Arial Narrow"/>
          <w:color w:val="000000"/>
          <w:sz w:val="20"/>
          <w:szCs w:val="20"/>
        </w:rPr>
        <w:t>обеспечить официальное опубликование настоящего Решения в течении семи дней со дня поступления из Управления Министерства юстиции РФ по Красноярскому краю уведомления о включении сведений о Решении о внесении изменений в Устав в государственный реестр Уставов муниципальных образований Красноярского края.</w:t>
      </w:r>
    </w:p>
    <w:p w:rsidR="00641A10" w:rsidRPr="00015E9B" w:rsidRDefault="00641A10" w:rsidP="00015E9B">
      <w:pPr>
        <w:pStyle w:val="ae"/>
        <w:spacing w:after="0"/>
        <w:jc w:val="both"/>
        <w:rPr>
          <w:rFonts w:ascii="Arial Narrow" w:hAnsi="Arial Narrow"/>
          <w:color w:val="000000"/>
          <w:sz w:val="20"/>
          <w:szCs w:val="20"/>
        </w:rPr>
      </w:pPr>
      <w:r w:rsidRPr="00015E9B">
        <w:rPr>
          <w:rFonts w:ascii="Arial Narrow" w:hAnsi="Arial Narrow"/>
          <w:color w:val="000000"/>
          <w:sz w:val="20"/>
          <w:szCs w:val="20"/>
        </w:rPr>
        <w:t>3.</w:t>
      </w:r>
      <w:r w:rsidR="00015E9B">
        <w:rPr>
          <w:rFonts w:ascii="Arial Narrow" w:hAnsi="Arial Narrow"/>
          <w:color w:val="000000"/>
          <w:sz w:val="20"/>
          <w:szCs w:val="20"/>
        </w:rPr>
        <w:tab/>
      </w:r>
      <w:r w:rsidRPr="00015E9B">
        <w:rPr>
          <w:rFonts w:ascii="Arial Narrow" w:hAnsi="Arial Narrow"/>
          <w:color w:val="000000"/>
          <w:sz w:val="20"/>
          <w:szCs w:val="20"/>
        </w:rPr>
        <w:t xml:space="preserve">Признать утратившим силу Решение схода граждан п. Оскоба от 15.08.2023 г. № 26 «О внесении изменений в Устав поселка Оскоба». </w:t>
      </w:r>
    </w:p>
    <w:p w:rsidR="00015E9B" w:rsidRPr="00B90B64" w:rsidRDefault="00641A10" w:rsidP="00015E9B">
      <w:pPr>
        <w:autoSpaceDE w:val="0"/>
        <w:autoSpaceDN w:val="0"/>
        <w:adjustRightInd w:val="0"/>
        <w:jc w:val="both"/>
        <w:rPr>
          <w:rFonts w:ascii="Arial Narrow" w:hAnsi="Arial Narrow"/>
          <w:sz w:val="20"/>
          <w:szCs w:val="20"/>
        </w:rPr>
      </w:pPr>
      <w:r w:rsidRPr="00015E9B">
        <w:rPr>
          <w:rFonts w:ascii="Arial Narrow" w:hAnsi="Arial Narrow"/>
          <w:color w:val="000000"/>
          <w:sz w:val="20"/>
          <w:szCs w:val="20"/>
        </w:rPr>
        <w:t>4.</w:t>
      </w:r>
      <w:r w:rsidR="00015E9B">
        <w:rPr>
          <w:rFonts w:ascii="Arial Narrow" w:hAnsi="Arial Narrow"/>
          <w:color w:val="000000"/>
          <w:sz w:val="20"/>
          <w:szCs w:val="20"/>
        </w:rPr>
        <w:tab/>
      </w:r>
      <w:r w:rsidRPr="00015E9B">
        <w:rPr>
          <w:rFonts w:ascii="Arial Narrow" w:hAnsi="Arial Narrow"/>
          <w:color w:val="000000"/>
          <w:sz w:val="20"/>
          <w:szCs w:val="20"/>
        </w:rPr>
        <w:t>Части 2 и 3 настоящего Решения вступают в силу со дня принятия, часть 1 настоящего Решения вступает в силу на следующий день после официального опубликования</w:t>
      </w:r>
      <w:r w:rsidR="00015E9B">
        <w:rPr>
          <w:rFonts w:ascii="Arial Narrow" w:hAnsi="Arial Narrow"/>
          <w:color w:val="000000"/>
          <w:sz w:val="20"/>
          <w:szCs w:val="20"/>
        </w:rPr>
        <w:t xml:space="preserve"> </w:t>
      </w:r>
      <w:r w:rsidR="00015E9B" w:rsidRPr="00B90B64">
        <w:rPr>
          <w:rFonts w:ascii="Arial Narrow" w:hAnsi="Arial Narrow"/>
          <w:sz w:val="20"/>
          <w:szCs w:val="20"/>
        </w:rPr>
        <w:t>в периодическом печатном средстве массовой информации «Официальный вестник Эвенкийского муниципального района».</w:t>
      </w:r>
    </w:p>
    <w:p w:rsidR="00641A10" w:rsidRPr="00641A10" w:rsidRDefault="00641A10" w:rsidP="00015E9B">
      <w:pPr>
        <w:autoSpaceDE w:val="0"/>
        <w:jc w:val="both"/>
        <w:rPr>
          <w:rFonts w:ascii="Arial Narrow" w:hAnsi="Arial Narrow"/>
          <w:bCs/>
          <w:color w:val="000000"/>
          <w:sz w:val="20"/>
          <w:szCs w:val="20"/>
        </w:rPr>
      </w:pPr>
    </w:p>
    <w:p w:rsidR="00641A10" w:rsidRPr="00641A10" w:rsidRDefault="00641A10" w:rsidP="00641A10">
      <w:pPr>
        <w:rPr>
          <w:rFonts w:ascii="Arial Narrow" w:hAnsi="Arial Narrow"/>
          <w:bCs/>
          <w:color w:val="000000"/>
          <w:sz w:val="20"/>
          <w:szCs w:val="20"/>
        </w:rPr>
      </w:pPr>
      <w:r w:rsidRPr="00641A10">
        <w:rPr>
          <w:rFonts w:ascii="Arial Narrow" w:hAnsi="Arial Narrow"/>
          <w:bCs/>
          <w:color w:val="000000"/>
          <w:sz w:val="20"/>
          <w:szCs w:val="20"/>
        </w:rPr>
        <w:t>Глава п. Оскоба</w:t>
      </w:r>
    </w:p>
    <w:p w:rsidR="00641A10" w:rsidRPr="00641A10" w:rsidRDefault="00641A10" w:rsidP="00015E9B">
      <w:pPr>
        <w:jc w:val="both"/>
        <w:rPr>
          <w:rFonts w:ascii="Arial Narrow" w:hAnsi="Arial Narrow"/>
          <w:b/>
          <w:color w:val="000000"/>
          <w:sz w:val="20"/>
          <w:szCs w:val="20"/>
        </w:rPr>
      </w:pPr>
      <w:r w:rsidRPr="00641A10">
        <w:rPr>
          <w:rFonts w:ascii="Arial Narrow" w:hAnsi="Arial Narrow"/>
          <w:bCs/>
          <w:color w:val="000000"/>
          <w:sz w:val="20"/>
          <w:szCs w:val="20"/>
        </w:rPr>
        <w:t xml:space="preserve">Председатель схода граждан поселка Оскоба                                    </w:t>
      </w:r>
      <w:r w:rsidR="00015E9B">
        <w:rPr>
          <w:rFonts w:ascii="Arial Narrow" w:hAnsi="Arial Narrow"/>
          <w:bCs/>
          <w:color w:val="000000"/>
          <w:sz w:val="20"/>
          <w:szCs w:val="20"/>
        </w:rPr>
        <w:t xml:space="preserve">            </w:t>
      </w:r>
      <w:r w:rsidR="00D06F71">
        <w:rPr>
          <w:rFonts w:ascii="Arial Narrow" w:hAnsi="Arial Narrow"/>
          <w:bCs/>
          <w:color w:val="000000"/>
          <w:sz w:val="20"/>
          <w:szCs w:val="20"/>
        </w:rPr>
        <w:t xml:space="preserve"> </w:t>
      </w:r>
      <w:r w:rsidR="00015E9B">
        <w:rPr>
          <w:rFonts w:ascii="Arial Narrow" w:hAnsi="Arial Narrow"/>
          <w:bCs/>
          <w:color w:val="000000"/>
          <w:sz w:val="20"/>
          <w:szCs w:val="20"/>
        </w:rPr>
        <w:t xml:space="preserve">   </w:t>
      </w:r>
      <w:r w:rsidR="00425399">
        <w:rPr>
          <w:rFonts w:ascii="Arial Narrow" w:hAnsi="Arial Narrow"/>
          <w:bCs/>
          <w:color w:val="000000"/>
          <w:sz w:val="20"/>
          <w:szCs w:val="20"/>
        </w:rPr>
        <w:t xml:space="preserve">      </w:t>
      </w:r>
      <w:r w:rsidR="00015E9B">
        <w:rPr>
          <w:rFonts w:ascii="Arial Narrow" w:hAnsi="Arial Narrow"/>
          <w:bCs/>
          <w:color w:val="000000"/>
          <w:sz w:val="20"/>
          <w:szCs w:val="20"/>
        </w:rPr>
        <w:t xml:space="preserve">    п/п      </w:t>
      </w:r>
      <w:r w:rsidR="00D06F71">
        <w:rPr>
          <w:rFonts w:ascii="Arial Narrow" w:hAnsi="Arial Narrow"/>
          <w:bCs/>
          <w:color w:val="000000"/>
          <w:sz w:val="20"/>
          <w:szCs w:val="20"/>
        </w:rPr>
        <w:t xml:space="preserve">  </w:t>
      </w:r>
      <w:r w:rsidR="00015E9B">
        <w:rPr>
          <w:rFonts w:ascii="Arial Narrow" w:hAnsi="Arial Narrow"/>
          <w:bCs/>
          <w:color w:val="000000"/>
          <w:sz w:val="20"/>
          <w:szCs w:val="20"/>
        </w:rPr>
        <w:t xml:space="preserve">                  </w:t>
      </w:r>
      <w:r w:rsidR="00425399">
        <w:rPr>
          <w:rFonts w:ascii="Arial Narrow" w:hAnsi="Arial Narrow"/>
          <w:bCs/>
          <w:color w:val="000000"/>
          <w:sz w:val="20"/>
          <w:szCs w:val="20"/>
        </w:rPr>
        <w:t xml:space="preserve">      </w:t>
      </w:r>
      <w:r w:rsidR="00015E9B">
        <w:rPr>
          <w:rFonts w:ascii="Arial Narrow" w:hAnsi="Arial Narrow"/>
          <w:bCs/>
          <w:color w:val="000000"/>
          <w:sz w:val="20"/>
          <w:szCs w:val="20"/>
        </w:rPr>
        <w:t xml:space="preserve">                     </w:t>
      </w:r>
      <w:r w:rsidRPr="00641A10">
        <w:rPr>
          <w:rFonts w:ascii="Arial Narrow" w:hAnsi="Arial Narrow"/>
          <w:bCs/>
          <w:color w:val="000000"/>
          <w:sz w:val="20"/>
          <w:szCs w:val="20"/>
        </w:rPr>
        <w:t xml:space="preserve">   Е.В. Кутишенко</w:t>
      </w:r>
    </w:p>
    <w:p w:rsidR="00641A10" w:rsidRPr="00641A10" w:rsidRDefault="00641A10" w:rsidP="00015E9B">
      <w:pPr>
        <w:rPr>
          <w:rFonts w:ascii="Arial Narrow" w:hAnsi="Arial Narrow"/>
          <w:b/>
          <w:color w:val="000000"/>
          <w:sz w:val="20"/>
          <w:szCs w:val="20"/>
        </w:rPr>
      </w:pPr>
    </w:p>
    <w:p w:rsidR="00641A10" w:rsidRPr="00015E9B" w:rsidRDefault="00641A10" w:rsidP="00641A10">
      <w:pPr>
        <w:jc w:val="right"/>
        <w:rPr>
          <w:rFonts w:ascii="Arial Narrow" w:hAnsi="Arial Narrow"/>
          <w:color w:val="000000"/>
          <w:sz w:val="20"/>
          <w:szCs w:val="20"/>
        </w:rPr>
      </w:pPr>
      <w:r w:rsidRPr="00015E9B">
        <w:rPr>
          <w:rFonts w:ascii="Arial Narrow" w:hAnsi="Arial Narrow"/>
          <w:color w:val="000000"/>
          <w:sz w:val="20"/>
          <w:szCs w:val="20"/>
        </w:rPr>
        <w:t>Приложение</w:t>
      </w:r>
    </w:p>
    <w:p w:rsidR="00641A10" w:rsidRPr="00015E9B" w:rsidRDefault="00641A10" w:rsidP="00641A10">
      <w:pPr>
        <w:jc w:val="right"/>
        <w:rPr>
          <w:rFonts w:ascii="Arial Narrow" w:hAnsi="Arial Narrow"/>
          <w:color w:val="000000"/>
          <w:sz w:val="20"/>
          <w:szCs w:val="20"/>
        </w:rPr>
      </w:pPr>
      <w:r w:rsidRPr="00015E9B">
        <w:rPr>
          <w:rFonts w:ascii="Arial Narrow" w:hAnsi="Arial Narrow"/>
          <w:color w:val="000000"/>
          <w:sz w:val="20"/>
          <w:szCs w:val="20"/>
        </w:rPr>
        <w:t>к проекту Решения</w:t>
      </w:r>
    </w:p>
    <w:p w:rsidR="00641A10" w:rsidRPr="00015E9B" w:rsidRDefault="00641A10" w:rsidP="00641A10">
      <w:pPr>
        <w:jc w:val="right"/>
        <w:rPr>
          <w:rFonts w:ascii="Arial Narrow" w:hAnsi="Arial Narrow"/>
          <w:color w:val="000000"/>
          <w:sz w:val="20"/>
          <w:szCs w:val="20"/>
        </w:rPr>
      </w:pPr>
      <w:r w:rsidRPr="00015E9B">
        <w:rPr>
          <w:rFonts w:ascii="Arial Narrow" w:hAnsi="Arial Narrow"/>
          <w:color w:val="000000"/>
          <w:sz w:val="20"/>
          <w:szCs w:val="20"/>
        </w:rPr>
        <w:t>схода граждан поселка Оскоба</w:t>
      </w:r>
    </w:p>
    <w:p w:rsidR="00641A10" w:rsidRPr="00015E9B" w:rsidRDefault="00641A10" w:rsidP="00641A10">
      <w:pPr>
        <w:jc w:val="right"/>
        <w:rPr>
          <w:rFonts w:ascii="Arial Narrow" w:hAnsi="Arial Narrow"/>
          <w:color w:val="000000"/>
          <w:sz w:val="20"/>
          <w:szCs w:val="20"/>
        </w:rPr>
      </w:pPr>
      <w:r w:rsidRPr="00015E9B">
        <w:rPr>
          <w:rFonts w:ascii="Arial Narrow" w:hAnsi="Arial Narrow"/>
          <w:color w:val="000000"/>
          <w:sz w:val="20"/>
          <w:szCs w:val="20"/>
        </w:rPr>
        <w:t>«О внесении изменений в Устав поселка Оскоба»</w:t>
      </w:r>
    </w:p>
    <w:p w:rsidR="00641A10" w:rsidRPr="00641A10" w:rsidRDefault="00641A10" w:rsidP="00EB49E7">
      <w:pPr>
        <w:rPr>
          <w:rFonts w:ascii="Arial Narrow" w:hAnsi="Arial Narrow"/>
          <w:color w:val="000000"/>
          <w:sz w:val="20"/>
          <w:szCs w:val="20"/>
        </w:rPr>
      </w:pPr>
    </w:p>
    <w:p w:rsidR="00641A10" w:rsidRPr="00015E9B" w:rsidRDefault="00641A10" w:rsidP="00641A10">
      <w:pPr>
        <w:jc w:val="center"/>
        <w:rPr>
          <w:rFonts w:ascii="Arial Narrow" w:hAnsi="Arial Narrow"/>
          <w:b/>
          <w:color w:val="000000"/>
          <w:sz w:val="20"/>
          <w:szCs w:val="20"/>
        </w:rPr>
      </w:pPr>
      <w:r w:rsidRPr="00015E9B">
        <w:rPr>
          <w:rFonts w:ascii="Arial Narrow" w:hAnsi="Arial Narrow"/>
          <w:b/>
          <w:color w:val="000000"/>
          <w:sz w:val="20"/>
          <w:szCs w:val="20"/>
        </w:rPr>
        <w:t xml:space="preserve">Порядок </w:t>
      </w:r>
    </w:p>
    <w:p w:rsidR="00641A10" w:rsidRPr="00015E9B" w:rsidRDefault="00641A10" w:rsidP="00641A10">
      <w:pPr>
        <w:jc w:val="center"/>
        <w:rPr>
          <w:rFonts w:ascii="Arial Narrow" w:hAnsi="Arial Narrow"/>
          <w:b/>
          <w:color w:val="000000"/>
          <w:sz w:val="20"/>
          <w:szCs w:val="20"/>
        </w:rPr>
      </w:pPr>
      <w:r w:rsidRPr="00015E9B">
        <w:rPr>
          <w:rFonts w:ascii="Arial Narrow" w:hAnsi="Arial Narrow"/>
          <w:b/>
          <w:color w:val="000000"/>
          <w:sz w:val="20"/>
          <w:szCs w:val="20"/>
        </w:rPr>
        <w:t xml:space="preserve">учёта предложений по проекту решения </w:t>
      </w:r>
    </w:p>
    <w:p w:rsidR="00641A10" w:rsidRPr="00015E9B" w:rsidRDefault="00641A10" w:rsidP="00641A10">
      <w:pPr>
        <w:jc w:val="center"/>
        <w:rPr>
          <w:rFonts w:ascii="Arial Narrow" w:hAnsi="Arial Narrow"/>
          <w:b/>
          <w:color w:val="000000"/>
          <w:sz w:val="20"/>
          <w:szCs w:val="20"/>
        </w:rPr>
      </w:pPr>
      <w:r w:rsidRPr="00015E9B">
        <w:rPr>
          <w:rFonts w:ascii="Arial Narrow" w:hAnsi="Arial Narrow"/>
          <w:b/>
          <w:color w:val="000000"/>
          <w:sz w:val="20"/>
          <w:szCs w:val="20"/>
        </w:rPr>
        <w:t xml:space="preserve">«О внесении изменений в Устав поселка Оскоба» и участии </w:t>
      </w:r>
    </w:p>
    <w:p w:rsidR="00641A10" w:rsidRPr="00015E9B" w:rsidRDefault="00641A10" w:rsidP="00641A10">
      <w:pPr>
        <w:jc w:val="center"/>
        <w:rPr>
          <w:rFonts w:ascii="Arial Narrow" w:hAnsi="Arial Narrow"/>
          <w:b/>
          <w:color w:val="000000"/>
          <w:sz w:val="20"/>
          <w:szCs w:val="20"/>
        </w:rPr>
      </w:pPr>
      <w:r w:rsidRPr="00015E9B">
        <w:rPr>
          <w:rFonts w:ascii="Arial Narrow" w:hAnsi="Arial Narrow"/>
          <w:b/>
          <w:color w:val="000000"/>
          <w:sz w:val="20"/>
          <w:szCs w:val="20"/>
        </w:rPr>
        <w:t>граждан в его обсуждении</w:t>
      </w:r>
    </w:p>
    <w:p w:rsidR="00641A10" w:rsidRPr="00641A10" w:rsidRDefault="00641A10" w:rsidP="00641A10">
      <w:pPr>
        <w:jc w:val="center"/>
        <w:rPr>
          <w:rFonts w:ascii="Arial Narrow" w:hAnsi="Arial Narrow"/>
          <w:b/>
          <w:color w:val="000000"/>
          <w:sz w:val="20"/>
          <w:szCs w:val="20"/>
        </w:rPr>
      </w:pPr>
    </w:p>
    <w:p w:rsidR="00641A10" w:rsidRPr="00015E9B" w:rsidRDefault="00641A10" w:rsidP="00015E9B">
      <w:pPr>
        <w:ind w:firstLine="709"/>
        <w:jc w:val="both"/>
        <w:rPr>
          <w:rFonts w:ascii="Arial Narrow" w:hAnsi="Arial Narrow"/>
          <w:color w:val="000000"/>
          <w:sz w:val="20"/>
          <w:szCs w:val="20"/>
        </w:rPr>
      </w:pPr>
      <w:r w:rsidRPr="00015E9B">
        <w:rPr>
          <w:rFonts w:ascii="Arial Narrow" w:hAnsi="Arial Narrow"/>
          <w:color w:val="000000"/>
          <w:sz w:val="20"/>
          <w:szCs w:val="20"/>
        </w:rPr>
        <w:t>Настоящий порядок разработан в соответствии с Федеральным законом от 06 октября 2003 года № 131-ФЗ «Об общих принципах организации местного самоуправления в Российской Федерации» и направлен на реализацию прав граждан на участие в обсуждении изменений вносимых в Устав поселка Оскоба.</w:t>
      </w:r>
    </w:p>
    <w:p w:rsidR="00641A10" w:rsidRPr="00015E9B" w:rsidRDefault="00641A10" w:rsidP="00641A10">
      <w:pPr>
        <w:jc w:val="both"/>
        <w:rPr>
          <w:rFonts w:ascii="Arial Narrow" w:hAnsi="Arial Narrow"/>
          <w:color w:val="000000"/>
          <w:sz w:val="20"/>
          <w:szCs w:val="20"/>
        </w:rPr>
      </w:pPr>
      <w:r w:rsidRPr="00015E9B">
        <w:rPr>
          <w:rFonts w:ascii="Arial Narrow" w:hAnsi="Arial Narrow"/>
          <w:color w:val="000000"/>
          <w:sz w:val="20"/>
          <w:szCs w:val="20"/>
        </w:rPr>
        <w:lastRenderedPageBreak/>
        <w:t>2.</w:t>
      </w:r>
      <w:r w:rsidR="00015E9B">
        <w:rPr>
          <w:rFonts w:ascii="Arial Narrow" w:hAnsi="Arial Narrow"/>
          <w:color w:val="000000"/>
          <w:sz w:val="20"/>
          <w:szCs w:val="20"/>
        </w:rPr>
        <w:tab/>
      </w:r>
      <w:r w:rsidRPr="00015E9B">
        <w:rPr>
          <w:rFonts w:ascii="Arial Narrow" w:hAnsi="Arial Narrow"/>
          <w:color w:val="000000"/>
          <w:sz w:val="20"/>
          <w:szCs w:val="20"/>
        </w:rPr>
        <w:t>Проект решения Схода граждан поселка Оскоба «О внесении изменений в Устав поселка Оскоба» (далее – проект решения) подлежит официальному опубликованию в периодическом печатном издании «Эвенкийский вестник Эвенкийского муниципального района» не позднее, чем за 30 дней до дня рассмотрения сходом граждан п. Оскоба данного проекта решения с одновременным опубликованием настоящего Порядка.</w:t>
      </w:r>
    </w:p>
    <w:p w:rsidR="00641A10" w:rsidRPr="00015E9B" w:rsidRDefault="00641A10" w:rsidP="00641A10">
      <w:pPr>
        <w:jc w:val="both"/>
        <w:rPr>
          <w:rFonts w:ascii="Arial Narrow" w:hAnsi="Arial Narrow"/>
          <w:color w:val="000000"/>
          <w:sz w:val="20"/>
          <w:szCs w:val="20"/>
        </w:rPr>
      </w:pPr>
      <w:r w:rsidRPr="00015E9B">
        <w:rPr>
          <w:rFonts w:ascii="Arial Narrow" w:hAnsi="Arial Narrow"/>
          <w:color w:val="000000"/>
          <w:sz w:val="20"/>
          <w:szCs w:val="20"/>
        </w:rPr>
        <w:t>3.</w:t>
      </w:r>
      <w:r w:rsidR="00015E9B">
        <w:rPr>
          <w:rFonts w:ascii="Arial Narrow" w:hAnsi="Arial Narrow"/>
          <w:color w:val="000000"/>
          <w:sz w:val="20"/>
          <w:szCs w:val="20"/>
        </w:rPr>
        <w:tab/>
      </w:r>
      <w:r w:rsidRPr="00015E9B">
        <w:rPr>
          <w:rFonts w:ascii="Arial Narrow" w:hAnsi="Arial Narrow"/>
          <w:color w:val="000000"/>
          <w:sz w:val="20"/>
          <w:szCs w:val="20"/>
        </w:rPr>
        <w:t>Предложения по проекту решения могут вноситься гражданами Российской Федерации, проживающими на территории п. Оскоба и обладающими избирательном правом, органами государственной власти, органами местного самоуправления, общественными объединениями и иными организациями независимо от форм собственности.</w:t>
      </w:r>
    </w:p>
    <w:p w:rsidR="00641A10" w:rsidRPr="00015E9B" w:rsidRDefault="00641A10" w:rsidP="00641A10">
      <w:pPr>
        <w:jc w:val="both"/>
        <w:rPr>
          <w:rFonts w:ascii="Arial Narrow" w:hAnsi="Arial Narrow"/>
          <w:sz w:val="20"/>
          <w:szCs w:val="20"/>
        </w:rPr>
      </w:pPr>
      <w:r w:rsidRPr="00015E9B">
        <w:rPr>
          <w:rFonts w:ascii="Arial Narrow" w:hAnsi="Arial Narrow"/>
          <w:color w:val="000000"/>
          <w:sz w:val="20"/>
          <w:szCs w:val="20"/>
        </w:rPr>
        <w:t>4.</w:t>
      </w:r>
      <w:r w:rsidR="00015E9B">
        <w:rPr>
          <w:rFonts w:ascii="Arial Narrow" w:hAnsi="Arial Narrow"/>
          <w:color w:val="000000"/>
          <w:sz w:val="20"/>
          <w:szCs w:val="20"/>
        </w:rPr>
        <w:tab/>
      </w:r>
      <w:r w:rsidRPr="00015E9B">
        <w:rPr>
          <w:rFonts w:ascii="Arial Narrow" w:hAnsi="Arial Narrow"/>
          <w:color w:val="000000"/>
          <w:sz w:val="20"/>
          <w:szCs w:val="20"/>
        </w:rPr>
        <w:t xml:space="preserve">Предложения по проекту решения подаются в рабочую группу в письменном виде </w:t>
      </w:r>
      <w:r w:rsidRPr="00015E9B">
        <w:rPr>
          <w:rFonts w:ascii="Arial Narrow" w:hAnsi="Arial Narrow"/>
          <w:sz w:val="20"/>
          <w:szCs w:val="20"/>
        </w:rPr>
        <w:t>до 10.11.2023 года по адресу: п. Оскоба, ул. Лесная д. 6</w:t>
      </w:r>
    </w:p>
    <w:p w:rsidR="00641A10" w:rsidRPr="00015E9B" w:rsidRDefault="00641A10" w:rsidP="00015E9B">
      <w:pPr>
        <w:ind w:firstLine="709"/>
        <w:jc w:val="both"/>
        <w:rPr>
          <w:rFonts w:ascii="Arial Narrow" w:hAnsi="Arial Narrow"/>
          <w:color w:val="000000"/>
          <w:sz w:val="20"/>
          <w:szCs w:val="20"/>
        </w:rPr>
      </w:pPr>
      <w:r w:rsidRPr="00015E9B">
        <w:rPr>
          <w:rFonts w:ascii="Arial Narrow" w:hAnsi="Arial Narrow"/>
          <w:color w:val="000000"/>
          <w:sz w:val="20"/>
          <w:szCs w:val="20"/>
        </w:rPr>
        <w:t>В индивидуальных предложениях граждан должны быть указаны фамилия, имя, отчество, дата рождения, адрес места жительства и личная подпись гражданина. Коллективные предложения граждан принимаются с приложением протокола собрания граждан с указанием фамилии, имени, отчества, даты рождения, адреса места жительства лица, которому доверено представлять вносимые предложения.</w:t>
      </w:r>
    </w:p>
    <w:p w:rsidR="00641A10" w:rsidRPr="00015E9B" w:rsidRDefault="00641A10" w:rsidP="00641A10">
      <w:pPr>
        <w:jc w:val="both"/>
        <w:rPr>
          <w:rFonts w:ascii="Arial Narrow" w:hAnsi="Arial Narrow"/>
          <w:color w:val="000000"/>
          <w:sz w:val="20"/>
          <w:szCs w:val="20"/>
        </w:rPr>
      </w:pPr>
      <w:r w:rsidRPr="00015E9B">
        <w:rPr>
          <w:rFonts w:ascii="Arial Narrow" w:hAnsi="Arial Narrow"/>
          <w:color w:val="000000"/>
          <w:sz w:val="20"/>
          <w:szCs w:val="20"/>
        </w:rPr>
        <w:t>5.</w:t>
      </w:r>
      <w:r w:rsidR="00015E9B">
        <w:rPr>
          <w:rFonts w:ascii="Arial Narrow" w:hAnsi="Arial Narrow"/>
          <w:color w:val="000000"/>
          <w:sz w:val="20"/>
          <w:szCs w:val="20"/>
        </w:rPr>
        <w:tab/>
      </w:r>
      <w:r w:rsidRPr="00015E9B">
        <w:rPr>
          <w:rFonts w:ascii="Arial Narrow" w:hAnsi="Arial Narrow"/>
          <w:color w:val="000000"/>
          <w:sz w:val="20"/>
          <w:szCs w:val="20"/>
        </w:rPr>
        <w:t>Предложения вносятся только в отношении изменений, содержащихся в проекте решения.</w:t>
      </w:r>
    </w:p>
    <w:p w:rsidR="00641A10" w:rsidRPr="00015E9B" w:rsidRDefault="00641A10" w:rsidP="00015E9B">
      <w:pPr>
        <w:ind w:firstLine="709"/>
        <w:jc w:val="both"/>
        <w:rPr>
          <w:rFonts w:ascii="Arial Narrow" w:hAnsi="Arial Narrow"/>
          <w:color w:val="000000"/>
          <w:sz w:val="20"/>
          <w:szCs w:val="20"/>
        </w:rPr>
      </w:pPr>
      <w:r w:rsidRPr="00015E9B">
        <w:rPr>
          <w:rFonts w:ascii="Arial Narrow" w:hAnsi="Arial Narrow"/>
          <w:color w:val="000000"/>
          <w:sz w:val="20"/>
          <w:szCs w:val="20"/>
        </w:rPr>
        <w:t>Предложения, внесенные с нарушением требований, установленных настоящим Порядком, рассмотрению не подлежат.</w:t>
      </w:r>
    </w:p>
    <w:p w:rsidR="00641A10" w:rsidRPr="00015E9B" w:rsidRDefault="00641A10" w:rsidP="00641A10">
      <w:pPr>
        <w:jc w:val="both"/>
        <w:rPr>
          <w:rFonts w:ascii="Arial Narrow" w:hAnsi="Arial Narrow"/>
          <w:color w:val="000000"/>
          <w:sz w:val="20"/>
          <w:szCs w:val="20"/>
        </w:rPr>
      </w:pPr>
      <w:r w:rsidRPr="00015E9B">
        <w:rPr>
          <w:rFonts w:ascii="Arial Narrow" w:hAnsi="Arial Narrow"/>
          <w:color w:val="000000"/>
          <w:sz w:val="20"/>
          <w:szCs w:val="20"/>
        </w:rPr>
        <w:t>6.</w:t>
      </w:r>
      <w:r w:rsidR="00015E9B">
        <w:rPr>
          <w:rFonts w:ascii="Arial Narrow" w:hAnsi="Arial Narrow"/>
          <w:color w:val="000000"/>
          <w:sz w:val="20"/>
          <w:szCs w:val="20"/>
        </w:rPr>
        <w:tab/>
      </w:r>
      <w:r w:rsidRPr="00015E9B">
        <w:rPr>
          <w:rFonts w:ascii="Arial Narrow" w:hAnsi="Arial Narrow"/>
          <w:color w:val="000000"/>
          <w:sz w:val="20"/>
          <w:szCs w:val="20"/>
        </w:rPr>
        <w:t>Поступившие предложения рассматривается рабочей группой не позднее 10 дней после окончания срока поступления предложений по проекту решения.</w:t>
      </w:r>
    </w:p>
    <w:p w:rsidR="00641A10" w:rsidRPr="00015E9B" w:rsidRDefault="00641A10" w:rsidP="00641A10">
      <w:pPr>
        <w:jc w:val="both"/>
        <w:rPr>
          <w:rFonts w:ascii="Arial Narrow" w:hAnsi="Arial Narrow"/>
          <w:color w:val="000000"/>
          <w:sz w:val="20"/>
          <w:szCs w:val="20"/>
        </w:rPr>
      </w:pPr>
      <w:r w:rsidRPr="00015E9B">
        <w:rPr>
          <w:rFonts w:ascii="Arial Narrow" w:hAnsi="Arial Narrow"/>
          <w:color w:val="000000"/>
          <w:sz w:val="20"/>
          <w:szCs w:val="20"/>
        </w:rPr>
        <w:t>7.</w:t>
      </w:r>
      <w:r w:rsidR="00015E9B">
        <w:rPr>
          <w:rFonts w:ascii="Arial Narrow" w:hAnsi="Arial Narrow"/>
          <w:color w:val="000000"/>
          <w:sz w:val="20"/>
          <w:szCs w:val="20"/>
        </w:rPr>
        <w:tab/>
      </w:r>
      <w:r w:rsidRPr="00015E9B">
        <w:rPr>
          <w:rFonts w:ascii="Arial Narrow" w:hAnsi="Arial Narrow"/>
          <w:color w:val="000000"/>
          <w:sz w:val="20"/>
          <w:szCs w:val="20"/>
        </w:rPr>
        <w:t>Инициаторы предложений вправе присутствовать, принимать участие в обсуждении своих предложений на заседании рабочей группы, для чего рабочая группа заблаговременно информируют их о месте и времени заседания.</w:t>
      </w:r>
    </w:p>
    <w:p w:rsidR="00641A10" w:rsidRPr="00015E9B" w:rsidRDefault="00641A10" w:rsidP="00641A10">
      <w:pPr>
        <w:pStyle w:val="ConsNormal"/>
        <w:ind w:firstLine="570"/>
        <w:jc w:val="both"/>
        <w:rPr>
          <w:rFonts w:ascii="Arial Narrow" w:hAnsi="Arial Narrow" w:cs="Times New Roman"/>
          <w:bCs/>
          <w:color w:val="000000"/>
        </w:rPr>
      </w:pPr>
      <w:r w:rsidRPr="00015E9B">
        <w:rPr>
          <w:rFonts w:ascii="Arial Narrow" w:hAnsi="Arial Narrow" w:cs="Times New Roman"/>
          <w:color w:val="000000"/>
        </w:rPr>
        <w:t>По результатам обсуждения в срок установленный пунктом 6 настоящего Порядка, рабочая группа принимает решение о вынесении поступивших предложений по проекту решения, либо отклоняет их. В случае, если инициаторы не присутствовали на заседании рабочей группы при обсуждении внесенных ими предложений рабочая группа информирует их о принятом решении.</w:t>
      </w:r>
    </w:p>
    <w:p w:rsidR="00C417E0" w:rsidRDefault="00C417E0" w:rsidP="00C417E0">
      <w:pPr>
        <w:pStyle w:val="ConsPlusNonformat"/>
        <w:rPr>
          <w:rFonts w:ascii="Arial Narrow" w:hAnsi="Arial Narrow" w:cs="Times New Roman"/>
          <w:b/>
          <w:bCs/>
        </w:rPr>
      </w:pPr>
    </w:p>
    <w:p w:rsidR="00C417E0" w:rsidRPr="00C417E0" w:rsidRDefault="00C417E0" w:rsidP="00C417E0">
      <w:pPr>
        <w:pStyle w:val="ConsPlusNonformat"/>
        <w:jc w:val="center"/>
        <w:rPr>
          <w:rFonts w:ascii="Arial Narrow" w:hAnsi="Arial Narrow" w:cs="Times New Roman"/>
          <w:b/>
          <w:bCs/>
        </w:rPr>
      </w:pPr>
      <w:bookmarkStart w:id="24" w:name="_Hlk147847991"/>
      <w:bookmarkStart w:id="25" w:name="_Hlk147840375"/>
      <w:r w:rsidRPr="00C417E0">
        <w:rPr>
          <w:rFonts w:ascii="Arial Narrow" w:hAnsi="Arial Narrow" w:cs="Times New Roman"/>
          <w:b/>
          <w:bCs/>
        </w:rPr>
        <w:t xml:space="preserve">АДМИНИСТРАЦИЯ </w:t>
      </w:r>
    </w:p>
    <w:p w:rsidR="00C417E0" w:rsidRPr="00C417E0" w:rsidRDefault="00C417E0" w:rsidP="00C417E0">
      <w:pPr>
        <w:pStyle w:val="ConsPlusNonformat"/>
        <w:jc w:val="center"/>
        <w:rPr>
          <w:rFonts w:ascii="Arial Narrow" w:hAnsi="Arial Narrow" w:cs="Times New Roman"/>
          <w:b/>
          <w:bCs/>
        </w:rPr>
      </w:pPr>
      <w:r w:rsidRPr="00C417E0">
        <w:rPr>
          <w:rFonts w:ascii="Arial Narrow" w:hAnsi="Arial Narrow" w:cs="Times New Roman"/>
          <w:b/>
          <w:bCs/>
        </w:rPr>
        <w:t>ПОСЕЛКА ПОЛИГУС</w:t>
      </w:r>
    </w:p>
    <w:p w:rsidR="00C417E0" w:rsidRPr="00C417E0" w:rsidRDefault="00C417E0" w:rsidP="00C417E0">
      <w:pPr>
        <w:pStyle w:val="ConsPlusNonformat"/>
        <w:jc w:val="center"/>
        <w:rPr>
          <w:rFonts w:ascii="Arial Narrow" w:hAnsi="Arial Narrow" w:cs="Times New Roman"/>
          <w:b/>
          <w:bCs/>
        </w:rPr>
      </w:pPr>
      <w:r w:rsidRPr="00C417E0">
        <w:rPr>
          <w:rFonts w:ascii="Arial Narrow" w:hAnsi="Arial Narrow" w:cs="Times New Roman"/>
          <w:b/>
          <w:bCs/>
        </w:rPr>
        <w:t>ЭВЕНКИЙСКОГО МУНИЦИПАЛЬНОГО РАЙОНА</w:t>
      </w:r>
    </w:p>
    <w:p w:rsidR="00C417E0" w:rsidRPr="00C417E0" w:rsidRDefault="00C417E0" w:rsidP="00C417E0">
      <w:pPr>
        <w:pStyle w:val="ConsPlusNonformat"/>
        <w:jc w:val="center"/>
        <w:rPr>
          <w:rFonts w:ascii="Arial Narrow" w:hAnsi="Arial Narrow" w:cs="Times New Roman"/>
          <w:b/>
          <w:bCs/>
        </w:rPr>
      </w:pPr>
      <w:r w:rsidRPr="00C417E0">
        <w:rPr>
          <w:rFonts w:ascii="Arial Narrow" w:hAnsi="Arial Narrow" w:cs="Times New Roman"/>
          <w:b/>
          <w:bCs/>
        </w:rPr>
        <w:t>КРАСНОЯРСКОГО КРАЯ</w:t>
      </w:r>
    </w:p>
    <w:p w:rsidR="00C417E0" w:rsidRPr="00C417E0" w:rsidRDefault="00C417E0" w:rsidP="00C417E0">
      <w:pPr>
        <w:pStyle w:val="ConsPlusNonformat"/>
        <w:jc w:val="center"/>
        <w:rPr>
          <w:rFonts w:ascii="Arial Narrow" w:hAnsi="Arial Narrow" w:cs="Times New Roman"/>
          <w:b/>
          <w:bCs/>
        </w:rPr>
      </w:pPr>
    </w:p>
    <w:p w:rsidR="00C417E0" w:rsidRPr="00C417E0" w:rsidRDefault="00C417E0" w:rsidP="00C417E0">
      <w:pPr>
        <w:pStyle w:val="ConsPlusNonformat"/>
        <w:jc w:val="center"/>
        <w:rPr>
          <w:rFonts w:ascii="Arial Narrow" w:hAnsi="Arial Narrow" w:cs="Times New Roman"/>
        </w:rPr>
      </w:pPr>
      <w:r w:rsidRPr="00C417E0">
        <w:rPr>
          <w:rFonts w:ascii="Arial Narrow" w:hAnsi="Arial Narrow" w:cs="Times New Roman"/>
          <w:b/>
          <w:bCs/>
        </w:rPr>
        <w:t>ПОСТАНОВЛЕНИЕ</w:t>
      </w:r>
    </w:p>
    <w:p w:rsidR="00C417E0" w:rsidRPr="00C417E0" w:rsidRDefault="00C417E0" w:rsidP="00C417E0">
      <w:pPr>
        <w:pStyle w:val="ConsPlusNonformat"/>
        <w:rPr>
          <w:rFonts w:ascii="Arial Narrow" w:hAnsi="Arial Narrow" w:cs="Times New Roman"/>
        </w:rPr>
      </w:pPr>
    </w:p>
    <w:p w:rsidR="00C417E0" w:rsidRPr="00C417E0" w:rsidRDefault="00C417E0" w:rsidP="00C417E0">
      <w:pPr>
        <w:pStyle w:val="ConsPlusNonformat"/>
        <w:jc w:val="both"/>
        <w:rPr>
          <w:rFonts w:ascii="Arial Narrow" w:hAnsi="Arial Narrow" w:cs="Times New Roman"/>
        </w:rPr>
      </w:pPr>
      <w:r w:rsidRPr="00C417E0">
        <w:rPr>
          <w:rFonts w:ascii="Arial Narrow" w:hAnsi="Arial Narrow" w:cs="Times New Roman"/>
          <w:bCs/>
        </w:rPr>
        <w:t xml:space="preserve">«11» сентября 2023 г.                                                               </w:t>
      </w:r>
      <w:r>
        <w:rPr>
          <w:rFonts w:ascii="Arial Narrow" w:hAnsi="Arial Narrow" w:cs="Times New Roman"/>
          <w:bCs/>
        </w:rPr>
        <w:t xml:space="preserve">                       </w:t>
      </w:r>
      <w:r w:rsidR="00D06F71">
        <w:rPr>
          <w:rFonts w:ascii="Arial Narrow" w:hAnsi="Arial Narrow" w:cs="Times New Roman"/>
          <w:bCs/>
        </w:rPr>
        <w:t xml:space="preserve">    </w:t>
      </w:r>
      <w:r>
        <w:rPr>
          <w:rFonts w:ascii="Arial Narrow" w:hAnsi="Arial Narrow" w:cs="Times New Roman"/>
          <w:bCs/>
        </w:rPr>
        <w:t xml:space="preserve">                                                               </w:t>
      </w:r>
      <w:r w:rsidRPr="00C417E0">
        <w:rPr>
          <w:rFonts w:ascii="Arial Narrow" w:hAnsi="Arial Narrow" w:cs="Times New Roman"/>
          <w:bCs/>
        </w:rPr>
        <w:t xml:space="preserve">                     № 46-п</w:t>
      </w:r>
    </w:p>
    <w:p w:rsidR="00C417E0" w:rsidRPr="00C417E0" w:rsidRDefault="00C417E0" w:rsidP="00C417E0">
      <w:pPr>
        <w:jc w:val="center"/>
        <w:rPr>
          <w:rFonts w:ascii="Arial Narrow" w:hAnsi="Arial Narrow"/>
          <w:sz w:val="20"/>
          <w:szCs w:val="20"/>
        </w:rPr>
      </w:pPr>
      <w:bookmarkStart w:id="26" w:name="h_00000000000000000000000000000000000000"/>
      <w:bookmarkEnd w:id="26"/>
    </w:p>
    <w:p w:rsidR="00C417E0" w:rsidRPr="00C417E0" w:rsidRDefault="00C417E0" w:rsidP="00C417E0">
      <w:pPr>
        <w:jc w:val="center"/>
        <w:rPr>
          <w:rFonts w:ascii="Arial Narrow" w:hAnsi="Arial Narrow"/>
          <w:b/>
          <w:bCs/>
          <w:sz w:val="20"/>
          <w:szCs w:val="20"/>
        </w:rPr>
      </w:pPr>
      <w:r w:rsidRPr="00C417E0">
        <w:rPr>
          <w:rFonts w:ascii="Arial Narrow" w:hAnsi="Arial Narrow"/>
          <w:b/>
          <w:bCs/>
          <w:sz w:val="20"/>
          <w:szCs w:val="20"/>
        </w:rPr>
        <w:t xml:space="preserve">Об утверждении Административного регламента предоставления </w:t>
      </w:r>
    </w:p>
    <w:p w:rsidR="00C417E0" w:rsidRPr="00C417E0" w:rsidRDefault="00C417E0" w:rsidP="006030CC">
      <w:pPr>
        <w:jc w:val="center"/>
        <w:rPr>
          <w:rFonts w:ascii="Arial Narrow" w:hAnsi="Arial Narrow"/>
          <w:b/>
          <w:bCs/>
          <w:sz w:val="20"/>
          <w:szCs w:val="20"/>
        </w:rPr>
      </w:pPr>
      <w:r w:rsidRPr="00C417E0">
        <w:rPr>
          <w:rFonts w:ascii="Arial Narrow" w:hAnsi="Arial Narrow"/>
          <w:b/>
          <w:bCs/>
          <w:sz w:val="20"/>
          <w:szCs w:val="20"/>
        </w:rPr>
        <w:t>муниципальной услуги «Передача в собственность граждан занимаемых ими жилых помещений жилищного фонда (приватизация жилищного фонда)»</w:t>
      </w:r>
    </w:p>
    <w:p w:rsidR="00C417E0" w:rsidRPr="00C417E0" w:rsidRDefault="00C417E0" w:rsidP="00C417E0">
      <w:pPr>
        <w:jc w:val="center"/>
        <w:rPr>
          <w:rFonts w:ascii="Arial Narrow" w:hAnsi="Arial Narrow"/>
          <w:b/>
          <w:bCs/>
          <w:sz w:val="20"/>
          <w:szCs w:val="20"/>
        </w:rPr>
      </w:pPr>
      <w:bookmarkStart w:id="27" w:name="P0004"/>
      <w:bookmarkStart w:id="28" w:name="redstr5"/>
      <w:bookmarkStart w:id="29" w:name="P0003"/>
      <w:bookmarkEnd w:id="27"/>
      <w:bookmarkEnd w:id="28"/>
      <w:bookmarkEnd w:id="29"/>
    </w:p>
    <w:p w:rsidR="00C417E0" w:rsidRPr="006030CC" w:rsidRDefault="00C417E0" w:rsidP="006030CC">
      <w:pPr>
        <w:ind w:firstLine="709"/>
        <w:jc w:val="both"/>
        <w:rPr>
          <w:rFonts w:ascii="Arial Narrow" w:hAnsi="Arial Narrow"/>
          <w:b/>
          <w:bCs/>
          <w:sz w:val="20"/>
          <w:szCs w:val="20"/>
        </w:rPr>
      </w:pPr>
      <w:r w:rsidRPr="00C417E0">
        <w:rPr>
          <w:rFonts w:ascii="Arial Narrow" w:hAnsi="Arial Narrow"/>
          <w:sz w:val="20"/>
          <w:szCs w:val="20"/>
        </w:rPr>
        <w:t>В соответствии с Жилищным кодексом Российской Федерации, Законом Российской Федерации от 4 июля 1991 года № 1541-1 «О приватизации жилищного фонда в Российской Федерации»</w:t>
      </w:r>
      <w:r w:rsidRPr="00C417E0">
        <w:rPr>
          <w:rFonts w:ascii="Arial Narrow" w:hAnsi="Arial Narrow"/>
          <w:kern w:val="1"/>
          <w:sz w:val="20"/>
          <w:szCs w:val="20"/>
        </w:rPr>
        <w:t>, Федеральным законом от 13 июля 2015 г. № 218-ФЗ «О государственной регистрации недвижимости»,</w:t>
      </w:r>
      <w:r w:rsidR="006030CC">
        <w:rPr>
          <w:rFonts w:ascii="Arial Narrow" w:hAnsi="Arial Narrow"/>
          <w:kern w:val="1"/>
          <w:sz w:val="20"/>
          <w:szCs w:val="20"/>
        </w:rPr>
        <w:t xml:space="preserve"> </w:t>
      </w:r>
      <w:r w:rsidRPr="00C417E0">
        <w:rPr>
          <w:rFonts w:ascii="Arial Narrow" w:hAnsi="Arial Narrow"/>
          <w:kern w:val="1"/>
          <w:sz w:val="20"/>
          <w:szCs w:val="20"/>
        </w:rPr>
        <w:t>Федеральным законом от 27 июля 2010 года № 210-ФЗ «Об организации предоставления государственных и муниципальных услуг»,</w:t>
      </w:r>
      <w:r w:rsidRPr="00C417E0">
        <w:rPr>
          <w:rFonts w:ascii="Arial Narrow" w:hAnsi="Arial Narrow"/>
          <w:sz w:val="20"/>
          <w:szCs w:val="20"/>
        </w:rPr>
        <w:t xml:space="preserve"> руководствуясь </w:t>
      </w:r>
      <w:r w:rsidRPr="00C417E0">
        <w:rPr>
          <w:rFonts w:ascii="Arial Narrow" w:hAnsi="Arial Narrow"/>
          <w:color w:val="000000"/>
          <w:sz w:val="20"/>
          <w:szCs w:val="20"/>
        </w:rPr>
        <w:t>Порядком разработки и утверждения административных регламентов предоставления муниципальных услуг органами местного самоуправления поселка Полигус, Уставом п. Полигус,</w:t>
      </w:r>
      <w:r w:rsidR="006030CC">
        <w:rPr>
          <w:rFonts w:ascii="Arial Narrow" w:hAnsi="Arial Narrow"/>
          <w:b/>
          <w:bCs/>
          <w:sz w:val="20"/>
          <w:szCs w:val="20"/>
        </w:rPr>
        <w:t xml:space="preserve"> </w:t>
      </w:r>
      <w:r w:rsidRPr="00C417E0">
        <w:rPr>
          <w:rFonts w:ascii="Arial Narrow" w:hAnsi="Arial Narrow"/>
          <w:b/>
          <w:bCs/>
          <w:sz w:val="20"/>
          <w:szCs w:val="20"/>
        </w:rPr>
        <w:t>ПОСТАНОВЛЯЮ:</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1.</w:t>
      </w:r>
      <w:r w:rsidR="006030CC">
        <w:rPr>
          <w:rFonts w:ascii="Arial Narrow" w:hAnsi="Arial Narrow"/>
          <w:sz w:val="20"/>
          <w:szCs w:val="20"/>
        </w:rPr>
        <w:tab/>
      </w:r>
      <w:r w:rsidRPr="00C417E0">
        <w:rPr>
          <w:rFonts w:ascii="Arial Narrow" w:hAnsi="Arial Narrow"/>
          <w:sz w:val="20"/>
          <w:szCs w:val="20"/>
        </w:rPr>
        <w:t>Утвердить Административный регламент предоставления муниципальной услуги «Передача в собственность граждан занимаемых ими жилых помещений жилищного фонда (приватизация жилищного фонда)» согласно Приложению к настоящему Постановлению.</w:t>
      </w:r>
      <w:bookmarkStart w:id="30" w:name="redstr13"/>
      <w:bookmarkEnd w:id="30"/>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2.</w:t>
      </w:r>
      <w:r w:rsidR="006030CC">
        <w:rPr>
          <w:rFonts w:ascii="Arial Narrow" w:hAnsi="Arial Narrow"/>
          <w:sz w:val="20"/>
          <w:szCs w:val="20"/>
        </w:rPr>
        <w:tab/>
      </w:r>
      <w:r w:rsidRPr="00C417E0">
        <w:rPr>
          <w:rFonts w:ascii="Arial Narrow" w:hAnsi="Arial Narrow"/>
          <w:sz w:val="20"/>
          <w:szCs w:val="20"/>
        </w:rPr>
        <w:t>Признать утратившими силу:</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1) Постановление Администрации п. Полигус от 29.06.2018 г. № 18-п «</w:t>
      </w:r>
      <w:r w:rsidRPr="00C417E0">
        <w:rPr>
          <w:rFonts w:ascii="Arial Narrow" w:hAnsi="Arial Narrow"/>
          <w:color w:val="00000A"/>
          <w:sz w:val="20"/>
          <w:szCs w:val="20"/>
        </w:rPr>
        <w:t xml:space="preserve">Об утверждении административного регламента предоставления муниципальной услуги «О передаче жилого помещения муниципального жилищного фонда в собственность граждан путем приватизации» </w:t>
      </w:r>
      <w:r w:rsidRPr="00C417E0">
        <w:rPr>
          <w:rFonts w:ascii="Arial Narrow" w:hAnsi="Arial Narrow"/>
          <w:sz w:val="20"/>
          <w:szCs w:val="20"/>
        </w:rPr>
        <w:t>на территории поселка Полигус»;</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2) Постановление Администрации п. Полигус от 13.12.2018 г. № 41-п «О внесении изменений в Постановление Администрации п. Полигус от 29.06.2018 г. № 18-п «</w:t>
      </w:r>
      <w:r w:rsidRPr="00C417E0">
        <w:rPr>
          <w:rFonts w:ascii="Arial Narrow" w:hAnsi="Arial Narrow"/>
          <w:color w:val="00000A"/>
          <w:sz w:val="20"/>
          <w:szCs w:val="20"/>
        </w:rPr>
        <w:t xml:space="preserve">Об утверждении административного регламента предоставления муниципальной услуги «О передаче жилого помещения муниципального жилищного фонда в собственность граждан путем приватизации» </w:t>
      </w:r>
      <w:r w:rsidRPr="00C417E0">
        <w:rPr>
          <w:rFonts w:ascii="Arial Narrow" w:hAnsi="Arial Narrow"/>
          <w:sz w:val="20"/>
          <w:szCs w:val="20"/>
        </w:rPr>
        <w:t>на территории поселка Полигус»;</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3) Постановление Администрации п. Полигус от 19.07.21 № 37-п «О внесении изменений в Постановление Администрации п. Полигус от 29.06.2018 г. № 18-п «</w:t>
      </w:r>
      <w:r w:rsidRPr="00C417E0">
        <w:rPr>
          <w:rFonts w:ascii="Arial Narrow" w:hAnsi="Arial Narrow"/>
          <w:color w:val="00000A"/>
          <w:sz w:val="20"/>
          <w:szCs w:val="20"/>
        </w:rPr>
        <w:t xml:space="preserve">Об утверждении административного регламента предоставления муниципальной услуги «О передаче жилого помещения муниципального жилищного фонда в собственность граждан путем приватизации» </w:t>
      </w:r>
      <w:r w:rsidRPr="00C417E0">
        <w:rPr>
          <w:rFonts w:ascii="Arial Narrow" w:hAnsi="Arial Narrow"/>
          <w:sz w:val="20"/>
          <w:szCs w:val="20"/>
        </w:rPr>
        <w:t>на территории поселка Полигус» (в редакции  от 13.12.2018 г. № 41-п).</w:t>
      </w:r>
    </w:p>
    <w:p w:rsidR="00C417E0" w:rsidRPr="00D06F71" w:rsidRDefault="00C417E0" w:rsidP="006030CC">
      <w:pPr>
        <w:jc w:val="both"/>
        <w:rPr>
          <w:rFonts w:ascii="Arial Narrow" w:hAnsi="Arial Narrow"/>
          <w:sz w:val="20"/>
          <w:szCs w:val="20"/>
        </w:rPr>
      </w:pPr>
      <w:r w:rsidRPr="00C417E0">
        <w:rPr>
          <w:rFonts w:ascii="Arial Narrow" w:hAnsi="Arial Narrow"/>
          <w:sz w:val="20"/>
          <w:szCs w:val="20"/>
        </w:rPr>
        <w:t>3.</w:t>
      </w:r>
      <w:r w:rsidR="006030CC">
        <w:rPr>
          <w:rFonts w:ascii="Arial Narrow" w:hAnsi="Arial Narrow"/>
          <w:sz w:val="20"/>
          <w:szCs w:val="20"/>
        </w:rPr>
        <w:tab/>
      </w:r>
      <w:r w:rsidRPr="00C417E0">
        <w:rPr>
          <w:rFonts w:ascii="Arial Narrow" w:hAnsi="Arial Narrow"/>
          <w:sz w:val="20"/>
          <w:szCs w:val="20"/>
        </w:rPr>
        <w:t>Разместить данное Постановление на сайте муниципального образования «поселок Полигус» в сети «Интернет» (https://poligus-r04.gosweb.gosuslugi.ru</w:t>
      </w:r>
      <w:r w:rsidRPr="00D06F71">
        <w:rPr>
          <w:rStyle w:val="af2"/>
          <w:rFonts w:ascii="Arial Narrow" w:hAnsi="Arial Narrow"/>
          <w:color w:val="auto"/>
          <w:sz w:val="20"/>
          <w:szCs w:val="20"/>
          <w:u w:val="none"/>
        </w:rPr>
        <w:t>)</w:t>
      </w:r>
      <w:r w:rsidRPr="00D06F71">
        <w:rPr>
          <w:rFonts w:ascii="Arial Narrow" w:hAnsi="Arial Narrow"/>
          <w:sz w:val="20"/>
          <w:szCs w:val="20"/>
        </w:rPr>
        <w:t>.</w:t>
      </w:r>
    </w:p>
    <w:p w:rsidR="00C417E0" w:rsidRPr="00C417E0" w:rsidRDefault="00C417E0" w:rsidP="004D6B27">
      <w:pPr>
        <w:numPr>
          <w:ilvl w:val="1"/>
          <w:numId w:val="12"/>
        </w:numPr>
        <w:tabs>
          <w:tab w:val="clear" w:pos="1080"/>
        </w:tabs>
        <w:suppressAutoHyphens/>
        <w:autoSpaceDE w:val="0"/>
        <w:ind w:left="0" w:firstLine="0"/>
        <w:jc w:val="both"/>
        <w:rPr>
          <w:rFonts w:ascii="Arial Narrow" w:hAnsi="Arial Narrow"/>
          <w:sz w:val="20"/>
          <w:szCs w:val="20"/>
        </w:rPr>
      </w:pPr>
      <w:r w:rsidRPr="00C417E0">
        <w:rPr>
          <w:rFonts w:ascii="Arial Narrow" w:hAnsi="Arial Narrow"/>
          <w:sz w:val="20"/>
          <w:szCs w:val="20"/>
        </w:rPr>
        <w:t xml:space="preserve">Настоящее Постановление вступает в силу со дня его официального опубликования </w:t>
      </w:r>
      <w:r w:rsidRPr="00C417E0">
        <w:rPr>
          <w:rFonts w:ascii="Arial Narrow" w:hAnsi="Arial Narrow"/>
          <w:color w:val="000000"/>
          <w:sz w:val="20"/>
          <w:szCs w:val="20"/>
        </w:rPr>
        <w:t>в периодическом печатном средстве массовой информации «Официальный вестник Эвенкийского муниципального района»</w:t>
      </w:r>
    </w:p>
    <w:p w:rsidR="00C417E0" w:rsidRPr="00C417E0" w:rsidRDefault="00C417E0" w:rsidP="00C417E0">
      <w:pPr>
        <w:pStyle w:val="1f5"/>
        <w:widowControl w:val="0"/>
        <w:tabs>
          <w:tab w:val="left" w:pos="709"/>
          <w:tab w:val="left" w:pos="6379"/>
        </w:tabs>
        <w:jc w:val="both"/>
        <w:rPr>
          <w:rFonts w:ascii="Arial Narrow" w:hAnsi="Arial Narrow"/>
          <w:b/>
          <w:bCs/>
          <w:color w:val="000000"/>
          <w:sz w:val="20"/>
          <w:szCs w:val="20"/>
        </w:rPr>
      </w:pPr>
    </w:p>
    <w:p w:rsidR="00C417E0" w:rsidRPr="006030CC" w:rsidRDefault="00C417E0" w:rsidP="006030CC">
      <w:pPr>
        <w:pStyle w:val="1f5"/>
        <w:widowControl w:val="0"/>
        <w:tabs>
          <w:tab w:val="left" w:pos="709"/>
          <w:tab w:val="left" w:pos="6379"/>
        </w:tabs>
        <w:jc w:val="both"/>
        <w:rPr>
          <w:rFonts w:ascii="Arial Narrow" w:hAnsi="Arial Narrow"/>
          <w:bCs/>
          <w:color w:val="000000"/>
          <w:sz w:val="20"/>
          <w:szCs w:val="20"/>
        </w:rPr>
      </w:pPr>
      <w:r w:rsidRPr="006030CC">
        <w:rPr>
          <w:rFonts w:ascii="Arial Narrow" w:hAnsi="Arial Narrow"/>
          <w:bCs/>
          <w:color w:val="000000"/>
          <w:sz w:val="20"/>
          <w:szCs w:val="20"/>
        </w:rPr>
        <w:t xml:space="preserve">Глава поселка Полигус                                                                   </w:t>
      </w:r>
      <w:r w:rsidR="006030CC">
        <w:rPr>
          <w:rFonts w:ascii="Arial Narrow" w:hAnsi="Arial Narrow"/>
          <w:bCs/>
          <w:color w:val="000000"/>
          <w:sz w:val="20"/>
          <w:szCs w:val="20"/>
        </w:rPr>
        <w:t xml:space="preserve">      </w:t>
      </w:r>
      <w:r w:rsidR="00D06F71">
        <w:rPr>
          <w:rFonts w:ascii="Arial Narrow" w:hAnsi="Arial Narrow"/>
          <w:bCs/>
          <w:color w:val="000000"/>
          <w:sz w:val="20"/>
          <w:szCs w:val="20"/>
        </w:rPr>
        <w:t xml:space="preserve">   </w:t>
      </w:r>
      <w:r w:rsidR="006030CC">
        <w:rPr>
          <w:rFonts w:ascii="Arial Narrow" w:hAnsi="Arial Narrow"/>
          <w:bCs/>
          <w:color w:val="000000"/>
          <w:sz w:val="20"/>
          <w:szCs w:val="20"/>
        </w:rPr>
        <w:t xml:space="preserve">           п/п             </w:t>
      </w:r>
      <w:r w:rsidR="00D06F71">
        <w:rPr>
          <w:rFonts w:ascii="Arial Narrow" w:hAnsi="Arial Narrow"/>
          <w:bCs/>
          <w:color w:val="000000"/>
          <w:sz w:val="20"/>
          <w:szCs w:val="20"/>
        </w:rPr>
        <w:t xml:space="preserve"> </w:t>
      </w:r>
      <w:r w:rsidR="006030CC">
        <w:rPr>
          <w:rFonts w:ascii="Arial Narrow" w:hAnsi="Arial Narrow"/>
          <w:bCs/>
          <w:color w:val="000000"/>
          <w:sz w:val="20"/>
          <w:szCs w:val="20"/>
        </w:rPr>
        <w:t xml:space="preserve">                                                    </w:t>
      </w:r>
      <w:r w:rsidRPr="006030CC">
        <w:rPr>
          <w:rFonts w:ascii="Arial Narrow" w:hAnsi="Arial Narrow"/>
          <w:bCs/>
          <w:color w:val="000000"/>
          <w:sz w:val="20"/>
          <w:szCs w:val="20"/>
        </w:rPr>
        <w:t xml:space="preserve">        С.А. Петина</w:t>
      </w:r>
    </w:p>
    <w:p w:rsidR="00C417E0" w:rsidRPr="00C417E0" w:rsidRDefault="00C417E0" w:rsidP="006030CC">
      <w:pPr>
        <w:pStyle w:val="ConsPlusNonformat"/>
        <w:rPr>
          <w:rFonts w:ascii="Arial Narrow" w:hAnsi="Arial Narrow" w:cs="Times New Roman"/>
        </w:rPr>
      </w:pPr>
    </w:p>
    <w:p w:rsidR="00C417E0" w:rsidRPr="00C417E0" w:rsidRDefault="00C417E0" w:rsidP="00C417E0">
      <w:pPr>
        <w:pStyle w:val="ConsPlusNonformat"/>
        <w:jc w:val="right"/>
        <w:rPr>
          <w:rFonts w:ascii="Arial Narrow" w:hAnsi="Arial Narrow" w:cs="Times New Roman"/>
        </w:rPr>
      </w:pPr>
      <w:r w:rsidRPr="00C417E0">
        <w:rPr>
          <w:rFonts w:ascii="Arial Narrow" w:hAnsi="Arial Narrow" w:cs="Times New Roman"/>
        </w:rPr>
        <w:t>Приложение</w:t>
      </w:r>
    </w:p>
    <w:p w:rsidR="00C417E0" w:rsidRPr="00C417E0" w:rsidRDefault="00C417E0" w:rsidP="00C417E0">
      <w:pPr>
        <w:pStyle w:val="ConsPlusNonformat"/>
        <w:jc w:val="right"/>
        <w:rPr>
          <w:rFonts w:ascii="Arial Narrow" w:hAnsi="Arial Narrow" w:cs="Times New Roman"/>
        </w:rPr>
      </w:pPr>
      <w:r w:rsidRPr="00C417E0">
        <w:rPr>
          <w:rFonts w:ascii="Arial Narrow" w:hAnsi="Arial Narrow" w:cs="Times New Roman"/>
        </w:rPr>
        <w:t>к Постановлению</w:t>
      </w:r>
    </w:p>
    <w:p w:rsidR="00C417E0" w:rsidRPr="00C417E0" w:rsidRDefault="00C417E0" w:rsidP="00C417E0">
      <w:pPr>
        <w:pStyle w:val="ConsPlusNonformat"/>
        <w:jc w:val="right"/>
        <w:rPr>
          <w:rFonts w:ascii="Arial Narrow" w:hAnsi="Arial Narrow" w:cs="Times New Roman"/>
        </w:rPr>
      </w:pPr>
      <w:r w:rsidRPr="00C417E0">
        <w:rPr>
          <w:rFonts w:ascii="Arial Narrow" w:hAnsi="Arial Narrow" w:cs="Times New Roman"/>
        </w:rPr>
        <w:t>Администрации поселка Полигус</w:t>
      </w:r>
    </w:p>
    <w:p w:rsidR="00C417E0" w:rsidRPr="00C417E0" w:rsidRDefault="00C417E0" w:rsidP="00C417E0">
      <w:pPr>
        <w:pStyle w:val="ConsPlusNonformat"/>
        <w:jc w:val="right"/>
        <w:rPr>
          <w:rFonts w:ascii="Arial Narrow" w:hAnsi="Arial Narrow" w:cs="Times New Roman"/>
        </w:rPr>
      </w:pPr>
      <w:r w:rsidRPr="00C417E0">
        <w:rPr>
          <w:rFonts w:ascii="Arial Narrow" w:hAnsi="Arial Narrow" w:cs="Times New Roman"/>
        </w:rPr>
        <w:t>от 11.09.2023 г. № 46-п</w:t>
      </w:r>
    </w:p>
    <w:p w:rsidR="00C417E0" w:rsidRPr="00C417E0" w:rsidRDefault="00C417E0" w:rsidP="00C417E0">
      <w:pPr>
        <w:pStyle w:val="ConsPlusNonformat"/>
        <w:jc w:val="right"/>
        <w:rPr>
          <w:rFonts w:ascii="Arial Narrow" w:hAnsi="Arial Narrow" w:cs="Times New Roman"/>
        </w:rPr>
      </w:pPr>
    </w:p>
    <w:p w:rsidR="00C417E0" w:rsidRPr="00C417E0" w:rsidRDefault="00C417E0" w:rsidP="00C417E0">
      <w:pPr>
        <w:pStyle w:val="ConsPlusNonformat"/>
        <w:jc w:val="right"/>
        <w:rPr>
          <w:rFonts w:ascii="Arial Narrow" w:hAnsi="Arial Narrow" w:cs="Times New Roman"/>
        </w:rPr>
      </w:pPr>
      <w:r w:rsidRPr="00C417E0">
        <w:rPr>
          <w:rFonts w:ascii="Arial Narrow" w:hAnsi="Arial Narrow" w:cs="Times New Roman"/>
        </w:rPr>
        <w:t>Утвержден</w:t>
      </w:r>
    </w:p>
    <w:p w:rsidR="00C417E0" w:rsidRPr="00C417E0" w:rsidRDefault="00C417E0" w:rsidP="00C417E0">
      <w:pPr>
        <w:pStyle w:val="ConsPlusNonformat"/>
        <w:jc w:val="right"/>
        <w:rPr>
          <w:rFonts w:ascii="Arial Narrow" w:hAnsi="Arial Narrow" w:cs="Times New Roman"/>
        </w:rPr>
      </w:pPr>
      <w:r w:rsidRPr="00C417E0">
        <w:rPr>
          <w:rFonts w:ascii="Arial Narrow" w:hAnsi="Arial Narrow" w:cs="Times New Roman"/>
        </w:rPr>
        <w:t>Постановлением</w:t>
      </w:r>
    </w:p>
    <w:p w:rsidR="00C417E0" w:rsidRPr="00C417E0" w:rsidRDefault="00C417E0" w:rsidP="00C417E0">
      <w:pPr>
        <w:pStyle w:val="ConsPlusNonformat"/>
        <w:jc w:val="right"/>
        <w:rPr>
          <w:rFonts w:ascii="Arial Narrow" w:hAnsi="Arial Narrow" w:cs="Times New Roman"/>
        </w:rPr>
      </w:pPr>
      <w:r w:rsidRPr="00C417E0">
        <w:rPr>
          <w:rFonts w:ascii="Arial Narrow" w:hAnsi="Arial Narrow" w:cs="Times New Roman"/>
        </w:rPr>
        <w:t>Администрации поселка Полигус</w:t>
      </w:r>
    </w:p>
    <w:p w:rsidR="00C417E0" w:rsidRPr="00C417E0" w:rsidRDefault="00C417E0" w:rsidP="00C417E0">
      <w:pPr>
        <w:pStyle w:val="ConsPlusNonformat"/>
        <w:jc w:val="right"/>
        <w:rPr>
          <w:rFonts w:ascii="Arial Narrow" w:hAnsi="Arial Narrow" w:cs="Times New Roman"/>
        </w:rPr>
      </w:pPr>
      <w:r w:rsidRPr="00C417E0">
        <w:rPr>
          <w:rFonts w:ascii="Arial Narrow" w:hAnsi="Arial Narrow" w:cs="Times New Roman"/>
        </w:rPr>
        <w:t>от 11.09.2023 г. № 46-п</w:t>
      </w:r>
    </w:p>
    <w:p w:rsidR="00C417E0" w:rsidRPr="00C417E0" w:rsidRDefault="00C417E0" w:rsidP="00C417E0">
      <w:pPr>
        <w:pStyle w:val="ConsPlusNonformat"/>
        <w:jc w:val="right"/>
        <w:rPr>
          <w:rFonts w:ascii="Arial Narrow" w:hAnsi="Arial Narrow" w:cs="Times New Roman"/>
        </w:rPr>
      </w:pPr>
    </w:p>
    <w:p w:rsidR="00C417E0" w:rsidRPr="00C417E0" w:rsidRDefault="00C417E0" w:rsidP="006030CC">
      <w:pPr>
        <w:jc w:val="center"/>
        <w:rPr>
          <w:rFonts w:ascii="Arial Narrow" w:hAnsi="Arial Narrow"/>
          <w:b/>
          <w:bCs/>
          <w:sz w:val="20"/>
          <w:szCs w:val="20"/>
        </w:rPr>
      </w:pPr>
      <w:r w:rsidRPr="00C417E0">
        <w:rPr>
          <w:rFonts w:ascii="Arial Narrow" w:hAnsi="Arial Narrow"/>
          <w:b/>
          <w:bCs/>
          <w:sz w:val="20"/>
          <w:szCs w:val="20"/>
        </w:rPr>
        <w:t xml:space="preserve">Административный регламент предоставления муниципальной услуги </w:t>
      </w:r>
    </w:p>
    <w:p w:rsidR="00C417E0" w:rsidRPr="00C417E0" w:rsidRDefault="00C417E0" w:rsidP="006030CC">
      <w:pPr>
        <w:jc w:val="center"/>
        <w:rPr>
          <w:rFonts w:ascii="Arial Narrow" w:hAnsi="Arial Narrow"/>
          <w:b/>
          <w:bCs/>
          <w:sz w:val="20"/>
          <w:szCs w:val="20"/>
        </w:rPr>
      </w:pPr>
      <w:r w:rsidRPr="00C417E0">
        <w:rPr>
          <w:rFonts w:ascii="Arial Narrow" w:hAnsi="Arial Narrow"/>
          <w:b/>
          <w:bCs/>
          <w:sz w:val="20"/>
          <w:szCs w:val="20"/>
        </w:rPr>
        <w:t>«Передача в собственность граждан занимаемых ими жилых помещений жилищного фонда (приватизация жилищного фонда)»</w:t>
      </w:r>
    </w:p>
    <w:p w:rsidR="00C417E0" w:rsidRPr="00C417E0" w:rsidRDefault="00C417E0" w:rsidP="006030CC">
      <w:pPr>
        <w:jc w:val="center"/>
        <w:rPr>
          <w:rFonts w:ascii="Arial Narrow" w:hAnsi="Arial Narrow"/>
          <w:b/>
          <w:bCs/>
          <w:sz w:val="20"/>
          <w:szCs w:val="20"/>
        </w:rPr>
      </w:pPr>
    </w:p>
    <w:p w:rsidR="00C417E0" w:rsidRPr="00C417E0" w:rsidRDefault="00C417E0" w:rsidP="006030CC">
      <w:pPr>
        <w:jc w:val="center"/>
        <w:rPr>
          <w:rFonts w:ascii="Arial Narrow" w:hAnsi="Arial Narrow"/>
          <w:sz w:val="20"/>
          <w:szCs w:val="20"/>
        </w:rPr>
      </w:pPr>
      <w:r w:rsidRPr="00C417E0">
        <w:rPr>
          <w:rFonts w:ascii="Arial Narrow" w:hAnsi="Arial Narrow"/>
          <w:b/>
          <w:bCs/>
          <w:sz w:val="20"/>
          <w:szCs w:val="20"/>
        </w:rPr>
        <w:t>I. Общие положения</w:t>
      </w:r>
    </w:p>
    <w:p w:rsidR="00C417E0" w:rsidRPr="00C417E0" w:rsidRDefault="00C417E0" w:rsidP="00C417E0">
      <w:pPr>
        <w:rPr>
          <w:rFonts w:ascii="Arial Narrow" w:hAnsi="Arial Narrow"/>
          <w:sz w:val="20"/>
          <w:szCs w:val="20"/>
        </w:rPr>
      </w:pP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1.1.</w:t>
      </w:r>
      <w:r w:rsidR="006030CC">
        <w:rPr>
          <w:rFonts w:ascii="Arial Narrow" w:hAnsi="Arial Narrow"/>
          <w:sz w:val="20"/>
          <w:szCs w:val="20"/>
        </w:rPr>
        <w:tab/>
      </w:r>
      <w:r w:rsidRPr="00C417E0">
        <w:rPr>
          <w:rFonts w:ascii="Arial Narrow" w:hAnsi="Arial Narrow"/>
          <w:sz w:val="20"/>
          <w:szCs w:val="20"/>
        </w:rPr>
        <w:t>Настоящий административный регламент предоставления муниципальной услуги «Передача в собственность граждан занимаемых ими жилых помещений жилищного фонда (приватизация жилищного фонда)» (далее – Административный регламент) устанавливает состав, последовательность и сроки выполнения административных процедур (действий) и (или) принятия решений по предоставлению муниципальной услуги, осуществляемых по запросу (заявлению) физического лица либо его представителя. Настоящий Административный регламент регулирует отношения, возникающие на основании Закона Российской Федерации от 4 июля 1991 г. № 1541-1 «О приватизации жилищного фонда в Российской Федерации», Федерального закона от 29 декабря 2004 г. № 189-ФЗ «О введении в действие Жилищного кодекса Российской Федерации», Федерального закона от 13 июля 2015 г. № 218-ФЗ «О государственной регистрации недвижимости», Федерального закона от 27 июля 2010 г. № 210-ФЗ «Об организации предоставления государственных и муниципальных услуг».</w:t>
      </w:r>
    </w:p>
    <w:p w:rsidR="00C417E0" w:rsidRPr="00C417E0" w:rsidRDefault="00C417E0" w:rsidP="00C417E0">
      <w:pPr>
        <w:rPr>
          <w:rFonts w:ascii="Arial Narrow" w:hAnsi="Arial Narrow"/>
          <w:sz w:val="20"/>
          <w:szCs w:val="20"/>
        </w:rPr>
      </w:pPr>
    </w:p>
    <w:p w:rsidR="00C417E0" w:rsidRPr="00C417E0" w:rsidRDefault="00C417E0" w:rsidP="00C417E0">
      <w:pPr>
        <w:jc w:val="center"/>
        <w:rPr>
          <w:rFonts w:ascii="Arial Narrow" w:hAnsi="Arial Narrow"/>
          <w:sz w:val="20"/>
          <w:szCs w:val="20"/>
        </w:rPr>
      </w:pPr>
      <w:r w:rsidRPr="00C417E0">
        <w:rPr>
          <w:rFonts w:ascii="Arial Narrow" w:hAnsi="Arial Narrow"/>
          <w:b/>
          <w:bCs/>
          <w:sz w:val="20"/>
          <w:szCs w:val="20"/>
        </w:rPr>
        <w:t>Круг Заявителей</w:t>
      </w:r>
    </w:p>
    <w:p w:rsidR="00C417E0" w:rsidRPr="00C417E0" w:rsidRDefault="00C417E0" w:rsidP="00C417E0">
      <w:pPr>
        <w:rPr>
          <w:rFonts w:ascii="Arial Narrow" w:hAnsi="Arial Narrow"/>
          <w:sz w:val="20"/>
          <w:szCs w:val="20"/>
        </w:rPr>
      </w:pPr>
    </w:p>
    <w:p w:rsidR="00C417E0" w:rsidRPr="00C417E0" w:rsidRDefault="00C417E0" w:rsidP="006030CC">
      <w:pPr>
        <w:ind w:left="-15"/>
        <w:jc w:val="both"/>
        <w:rPr>
          <w:rFonts w:ascii="Arial Narrow" w:hAnsi="Arial Narrow"/>
          <w:sz w:val="20"/>
          <w:szCs w:val="20"/>
        </w:rPr>
      </w:pPr>
      <w:r w:rsidRPr="00C417E0">
        <w:rPr>
          <w:rFonts w:ascii="Arial Narrow" w:hAnsi="Arial Narrow"/>
          <w:sz w:val="20"/>
          <w:szCs w:val="20"/>
        </w:rPr>
        <w:t>1.2.</w:t>
      </w:r>
      <w:r w:rsidR="006030CC">
        <w:rPr>
          <w:rFonts w:ascii="Arial Narrow" w:hAnsi="Arial Narrow"/>
          <w:sz w:val="20"/>
          <w:szCs w:val="20"/>
        </w:rPr>
        <w:tab/>
      </w:r>
      <w:r w:rsidRPr="00C417E0">
        <w:rPr>
          <w:rFonts w:ascii="Arial Narrow" w:hAnsi="Arial Narrow"/>
          <w:sz w:val="20"/>
          <w:szCs w:val="20"/>
        </w:rPr>
        <w:t xml:space="preserve">Заявителями на получение муниципальной услуги являются граждане Российской Федерации, имеющие право пользования жилыми помещениями муниципального жилищного фонда на условиях социального найма, с согласия всех имеющих право на приватизацию данных жилых помещений совершеннолетних лиц и несовершеннолетних в возрасте от 14 до 18 лет (далее – заявитель). </w:t>
      </w:r>
    </w:p>
    <w:p w:rsidR="00C417E0" w:rsidRPr="00C417E0" w:rsidRDefault="00C417E0" w:rsidP="006030CC">
      <w:pPr>
        <w:ind w:left="-15"/>
        <w:jc w:val="both"/>
        <w:rPr>
          <w:rFonts w:ascii="Arial Narrow" w:hAnsi="Arial Narrow"/>
          <w:sz w:val="20"/>
          <w:szCs w:val="20"/>
        </w:rPr>
      </w:pPr>
      <w:r w:rsidRPr="00C417E0">
        <w:rPr>
          <w:rFonts w:ascii="Arial Narrow" w:hAnsi="Arial Narrow"/>
          <w:sz w:val="20"/>
          <w:szCs w:val="20"/>
        </w:rPr>
        <w:t>1.3.</w:t>
      </w:r>
      <w:r w:rsidR="006030CC">
        <w:rPr>
          <w:rFonts w:ascii="Arial Narrow" w:hAnsi="Arial Narrow"/>
          <w:sz w:val="20"/>
          <w:szCs w:val="20"/>
        </w:rPr>
        <w:tab/>
      </w:r>
      <w:r w:rsidRPr="00C417E0">
        <w:rPr>
          <w:rFonts w:ascii="Arial Narrow" w:hAnsi="Arial Narrow"/>
          <w:sz w:val="20"/>
          <w:szCs w:val="20"/>
        </w:rPr>
        <w:t xml:space="preserve">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 </w:t>
      </w:r>
    </w:p>
    <w:p w:rsidR="00C417E0" w:rsidRPr="00C417E0" w:rsidRDefault="00C417E0" w:rsidP="00C417E0">
      <w:pPr>
        <w:spacing w:line="252" w:lineRule="auto"/>
        <w:ind w:left="708"/>
        <w:jc w:val="center"/>
        <w:rPr>
          <w:rFonts w:ascii="Arial Narrow" w:hAnsi="Arial Narrow"/>
          <w:sz w:val="20"/>
          <w:szCs w:val="20"/>
        </w:rPr>
      </w:pPr>
      <w:r w:rsidRPr="00C417E0">
        <w:rPr>
          <w:rFonts w:ascii="Arial Narrow" w:hAnsi="Arial Narrow"/>
          <w:sz w:val="20"/>
          <w:szCs w:val="20"/>
        </w:rPr>
        <w:t xml:space="preserve"> </w:t>
      </w:r>
      <w:r w:rsidRPr="00C417E0">
        <w:rPr>
          <w:rFonts w:ascii="Arial Narrow" w:hAnsi="Arial Narrow"/>
          <w:b/>
          <w:bCs/>
          <w:sz w:val="20"/>
          <w:szCs w:val="20"/>
        </w:rPr>
        <w:t xml:space="preserve">Требования к порядку информирования о предоставлении муниципальной услуги </w:t>
      </w:r>
    </w:p>
    <w:p w:rsidR="00C417E0" w:rsidRPr="00C417E0" w:rsidRDefault="00C417E0" w:rsidP="00C417E0">
      <w:pPr>
        <w:spacing w:line="252" w:lineRule="auto"/>
        <w:ind w:left="708"/>
        <w:jc w:val="center"/>
        <w:rPr>
          <w:rFonts w:ascii="Arial Narrow" w:hAnsi="Arial Narrow"/>
          <w:sz w:val="20"/>
          <w:szCs w:val="20"/>
        </w:rPr>
      </w:pP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1.4.</w:t>
      </w:r>
      <w:r w:rsidR="006030CC">
        <w:rPr>
          <w:rFonts w:ascii="Arial Narrow" w:hAnsi="Arial Narrow"/>
          <w:sz w:val="20"/>
          <w:szCs w:val="20"/>
        </w:rPr>
        <w:tab/>
      </w:r>
      <w:r w:rsidRPr="00C417E0">
        <w:rPr>
          <w:rFonts w:ascii="Arial Narrow" w:hAnsi="Arial Narrow"/>
          <w:sz w:val="20"/>
          <w:szCs w:val="20"/>
        </w:rPr>
        <w:t xml:space="preserve">Информирование о порядке предоставления муниципальной услуги осуществляется: </w:t>
      </w:r>
    </w:p>
    <w:p w:rsidR="00C417E0" w:rsidRPr="00C417E0" w:rsidRDefault="00C417E0" w:rsidP="004D6B27">
      <w:pPr>
        <w:widowControl w:val="0"/>
        <w:numPr>
          <w:ilvl w:val="0"/>
          <w:numId w:val="13"/>
        </w:numPr>
        <w:tabs>
          <w:tab w:val="clear" w:pos="720"/>
          <w:tab w:val="num" w:pos="0"/>
        </w:tabs>
        <w:suppressAutoHyphens/>
        <w:autoSpaceDE w:val="0"/>
        <w:ind w:left="0" w:firstLine="0"/>
        <w:jc w:val="both"/>
        <w:rPr>
          <w:rFonts w:ascii="Arial Narrow" w:hAnsi="Arial Narrow"/>
          <w:sz w:val="20"/>
          <w:szCs w:val="20"/>
        </w:rPr>
      </w:pPr>
      <w:r w:rsidRPr="00C417E0">
        <w:rPr>
          <w:rFonts w:ascii="Arial Narrow" w:hAnsi="Arial Narrow"/>
          <w:sz w:val="20"/>
          <w:szCs w:val="20"/>
        </w:rPr>
        <w:t xml:space="preserve">непосредственно при личном приеме заявителя в (указать наименование органа местного самоуправления, предоставляющего муниципальную услугу (далее- Администрация) или многофункциональном центре предоставления государственных и муниципальных услуг (далее – многофункциональный центр); </w:t>
      </w:r>
    </w:p>
    <w:p w:rsidR="00C417E0" w:rsidRPr="00C417E0" w:rsidRDefault="00C417E0" w:rsidP="004D6B27">
      <w:pPr>
        <w:widowControl w:val="0"/>
        <w:numPr>
          <w:ilvl w:val="0"/>
          <w:numId w:val="13"/>
        </w:numPr>
        <w:tabs>
          <w:tab w:val="clear" w:pos="720"/>
          <w:tab w:val="num" w:pos="0"/>
        </w:tabs>
        <w:suppressAutoHyphens/>
        <w:autoSpaceDE w:val="0"/>
        <w:ind w:left="0" w:firstLine="0"/>
        <w:jc w:val="both"/>
        <w:rPr>
          <w:rFonts w:ascii="Arial Narrow" w:hAnsi="Arial Narrow"/>
          <w:sz w:val="20"/>
          <w:szCs w:val="20"/>
        </w:rPr>
      </w:pPr>
      <w:r w:rsidRPr="00C417E0">
        <w:rPr>
          <w:rFonts w:ascii="Arial Narrow" w:hAnsi="Arial Narrow"/>
          <w:sz w:val="20"/>
          <w:szCs w:val="20"/>
        </w:rPr>
        <w:t xml:space="preserve">по телефону в Администрации или многофункциональном центре; </w:t>
      </w:r>
    </w:p>
    <w:p w:rsidR="00C417E0" w:rsidRPr="00C417E0" w:rsidRDefault="00C417E0" w:rsidP="004D6B27">
      <w:pPr>
        <w:widowControl w:val="0"/>
        <w:numPr>
          <w:ilvl w:val="0"/>
          <w:numId w:val="13"/>
        </w:numPr>
        <w:tabs>
          <w:tab w:val="clear" w:pos="720"/>
          <w:tab w:val="num" w:pos="0"/>
        </w:tabs>
        <w:suppressAutoHyphens/>
        <w:autoSpaceDE w:val="0"/>
        <w:ind w:left="0" w:firstLine="0"/>
        <w:jc w:val="both"/>
        <w:rPr>
          <w:rFonts w:ascii="Arial Narrow" w:hAnsi="Arial Narrow"/>
          <w:sz w:val="20"/>
          <w:szCs w:val="20"/>
        </w:rPr>
      </w:pPr>
      <w:r w:rsidRPr="00C417E0">
        <w:rPr>
          <w:rFonts w:ascii="Arial Narrow" w:hAnsi="Arial Narrow"/>
          <w:sz w:val="20"/>
          <w:szCs w:val="20"/>
        </w:rPr>
        <w:t xml:space="preserve">письменно, в том числе посредством электронной почты, факсимильной связи; </w:t>
      </w:r>
    </w:p>
    <w:p w:rsidR="00C417E0" w:rsidRPr="00C417E0" w:rsidRDefault="00C417E0" w:rsidP="004D6B27">
      <w:pPr>
        <w:widowControl w:val="0"/>
        <w:numPr>
          <w:ilvl w:val="0"/>
          <w:numId w:val="13"/>
        </w:numPr>
        <w:tabs>
          <w:tab w:val="clear" w:pos="720"/>
          <w:tab w:val="num" w:pos="0"/>
        </w:tabs>
        <w:suppressAutoHyphens/>
        <w:autoSpaceDE w:val="0"/>
        <w:ind w:left="0" w:firstLine="0"/>
        <w:jc w:val="both"/>
        <w:rPr>
          <w:rFonts w:ascii="Arial Narrow" w:hAnsi="Arial Narrow"/>
          <w:sz w:val="20"/>
          <w:szCs w:val="20"/>
        </w:rPr>
      </w:pPr>
      <w:r w:rsidRPr="00C417E0">
        <w:rPr>
          <w:rFonts w:ascii="Arial Narrow" w:hAnsi="Arial Narrow"/>
          <w:sz w:val="20"/>
          <w:szCs w:val="20"/>
        </w:rPr>
        <w:t xml:space="preserve">посредством размещения в открытой и доступной форме информации: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 xml:space="preserve">- в федеральной государственной информационной системе «Единый портал государственных и муниципальных услуг (функций)» (https://www.gosuslugi.ru/) (далее – ЕПГУ);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 на официальном сайте муниципального образования (</w:t>
      </w:r>
      <w:r w:rsidRPr="00C417E0">
        <w:rPr>
          <w:rFonts w:ascii="Arial Narrow" w:hAnsi="Arial Narrow"/>
          <w:color w:val="2C2D2E"/>
          <w:sz w:val="20"/>
          <w:szCs w:val="20"/>
        </w:rPr>
        <w:t>https://poligus-r04.gosweb.gosuslugi.ru</w:t>
      </w:r>
      <w:r w:rsidRPr="00C417E0">
        <w:rPr>
          <w:rFonts w:ascii="Arial Narrow" w:hAnsi="Arial Narrow"/>
          <w:sz w:val="20"/>
          <w:szCs w:val="20"/>
        </w:rPr>
        <w:t xml:space="preserve">); </w:t>
      </w:r>
    </w:p>
    <w:p w:rsidR="00C417E0" w:rsidRPr="00C417E0" w:rsidRDefault="00C417E0" w:rsidP="004D6B27">
      <w:pPr>
        <w:widowControl w:val="0"/>
        <w:numPr>
          <w:ilvl w:val="0"/>
          <w:numId w:val="13"/>
        </w:numPr>
        <w:tabs>
          <w:tab w:val="clear" w:pos="720"/>
          <w:tab w:val="num" w:pos="0"/>
        </w:tabs>
        <w:suppressAutoHyphens/>
        <w:autoSpaceDE w:val="0"/>
        <w:ind w:left="0" w:firstLine="0"/>
        <w:jc w:val="both"/>
        <w:rPr>
          <w:rFonts w:ascii="Arial Narrow" w:hAnsi="Arial Narrow"/>
          <w:sz w:val="20"/>
          <w:szCs w:val="20"/>
        </w:rPr>
      </w:pPr>
      <w:r w:rsidRPr="00C417E0">
        <w:rPr>
          <w:rFonts w:ascii="Arial Narrow" w:hAnsi="Arial Narrow"/>
          <w:sz w:val="20"/>
          <w:szCs w:val="20"/>
        </w:rPr>
        <w:t xml:space="preserve">посредством размещения информации на информационных стендах Администрации или многофункционального центра.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1.5.</w:t>
      </w:r>
      <w:r w:rsidR="006030CC">
        <w:rPr>
          <w:rFonts w:ascii="Arial Narrow" w:hAnsi="Arial Narrow"/>
          <w:sz w:val="20"/>
          <w:szCs w:val="20"/>
        </w:rPr>
        <w:tab/>
      </w:r>
      <w:r w:rsidRPr="00C417E0">
        <w:rPr>
          <w:rFonts w:ascii="Arial Narrow" w:hAnsi="Arial Narrow"/>
          <w:sz w:val="20"/>
          <w:szCs w:val="20"/>
        </w:rPr>
        <w:t xml:space="preserve">Информирование осуществляется по вопросам, касающимся: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 xml:space="preserve">- способов подачи заявления о предоставлении муниципальной услуги; </w:t>
      </w:r>
    </w:p>
    <w:p w:rsidR="00C417E0" w:rsidRPr="00C417E0" w:rsidRDefault="00C417E0" w:rsidP="004D6B27">
      <w:pPr>
        <w:widowControl w:val="0"/>
        <w:numPr>
          <w:ilvl w:val="0"/>
          <w:numId w:val="19"/>
        </w:numPr>
        <w:suppressAutoHyphens/>
        <w:autoSpaceDE w:val="0"/>
        <w:ind w:left="0" w:firstLine="0"/>
        <w:jc w:val="both"/>
        <w:rPr>
          <w:rFonts w:ascii="Arial Narrow" w:hAnsi="Arial Narrow"/>
          <w:sz w:val="20"/>
          <w:szCs w:val="20"/>
        </w:rPr>
      </w:pPr>
      <w:r w:rsidRPr="00C417E0">
        <w:rPr>
          <w:rFonts w:ascii="Arial Narrow" w:hAnsi="Arial Narrow"/>
          <w:sz w:val="20"/>
          <w:szCs w:val="20"/>
        </w:rPr>
        <w:t>адресов Администрации и многофункциональных центров, обращение в которые необходимо для предоставления муниципальной услуги;</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 xml:space="preserve">- справочной информации о работе Администрации; </w:t>
      </w:r>
    </w:p>
    <w:p w:rsidR="00C417E0" w:rsidRPr="00C417E0" w:rsidRDefault="00C417E0" w:rsidP="004D6B27">
      <w:pPr>
        <w:widowControl w:val="0"/>
        <w:numPr>
          <w:ilvl w:val="0"/>
          <w:numId w:val="16"/>
        </w:numPr>
        <w:suppressAutoHyphens/>
        <w:autoSpaceDE w:val="0"/>
        <w:ind w:left="0" w:firstLine="0"/>
        <w:jc w:val="both"/>
        <w:rPr>
          <w:rFonts w:ascii="Arial Narrow" w:hAnsi="Arial Narrow"/>
          <w:sz w:val="20"/>
          <w:szCs w:val="20"/>
        </w:rPr>
      </w:pPr>
      <w:r w:rsidRPr="00C417E0">
        <w:rPr>
          <w:rFonts w:ascii="Arial Narrow" w:hAnsi="Arial Narrow"/>
          <w:sz w:val="20"/>
          <w:szCs w:val="20"/>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C417E0" w:rsidRPr="00C417E0" w:rsidRDefault="00C417E0" w:rsidP="004D6B27">
      <w:pPr>
        <w:widowControl w:val="0"/>
        <w:numPr>
          <w:ilvl w:val="0"/>
          <w:numId w:val="17"/>
        </w:numPr>
        <w:suppressAutoHyphens/>
        <w:autoSpaceDE w:val="0"/>
        <w:ind w:left="0" w:firstLine="0"/>
        <w:jc w:val="both"/>
        <w:rPr>
          <w:rFonts w:ascii="Arial Narrow" w:hAnsi="Arial Narrow"/>
          <w:sz w:val="20"/>
          <w:szCs w:val="20"/>
        </w:rPr>
      </w:pPr>
      <w:r w:rsidRPr="00C417E0">
        <w:rPr>
          <w:rFonts w:ascii="Arial Narrow" w:hAnsi="Arial Narrow"/>
          <w:sz w:val="20"/>
          <w:szCs w:val="20"/>
        </w:rPr>
        <w:t>порядка и сроков предоставления муниципальной услуги;</w:t>
      </w:r>
    </w:p>
    <w:p w:rsidR="00C417E0" w:rsidRPr="00C417E0" w:rsidRDefault="00C417E0" w:rsidP="004D6B27">
      <w:pPr>
        <w:widowControl w:val="0"/>
        <w:numPr>
          <w:ilvl w:val="0"/>
          <w:numId w:val="18"/>
        </w:numPr>
        <w:suppressAutoHyphens/>
        <w:autoSpaceDE w:val="0"/>
        <w:ind w:left="0" w:firstLine="0"/>
        <w:jc w:val="both"/>
        <w:rPr>
          <w:rFonts w:ascii="Arial Narrow" w:hAnsi="Arial Narrow"/>
          <w:sz w:val="20"/>
          <w:szCs w:val="20"/>
        </w:rPr>
      </w:pPr>
      <w:r w:rsidRPr="00C417E0">
        <w:rPr>
          <w:rFonts w:ascii="Arial Narrow" w:hAnsi="Arial Narrow"/>
          <w:sz w:val="20"/>
          <w:szCs w:val="20"/>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 по вопросам предоставления услуг, которые являются необходимыми и обязательными для предоставления муниципальной услуги;</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lastRenderedPageBreak/>
        <w:t xml:space="preserve">-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 xml:space="preserve">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1.6.</w:t>
      </w:r>
      <w:r w:rsidR="006030CC">
        <w:rPr>
          <w:rFonts w:ascii="Arial Narrow" w:hAnsi="Arial Narrow"/>
          <w:sz w:val="20"/>
          <w:szCs w:val="20"/>
        </w:rPr>
        <w:tab/>
      </w:r>
      <w:r w:rsidRPr="00C417E0">
        <w:rPr>
          <w:rFonts w:ascii="Arial Narrow" w:hAnsi="Arial Narrow"/>
          <w:sz w:val="20"/>
          <w:szCs w:val="20"/>
        </w:rPr>
        <w:t xml:space="preserve">При устном обращении Заявителя (лично или по телефону) должностное лицо Администрации,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 </w:t>
      </w:r>
    </w:p>
    <w:p w:rsidR="00C417E0" w:rsidRPr="00C417E0" w:rsidRDefault="00C417E0" w:rsidP="006030CC">
      <w:pPr>
        <w:ind w:firstLine="709"/>
        <w:jc w:val="both"/>
        <w:rPr>
          <w:rFonts w:ascii="Arial Narrow" w:hAnsi="Arial Narrow"/>
          <w:sz w:val="20"/>
          <w:szCs w:val="20"/>
        </w:rPr>
      </w:pPr>
      <w:r w:rsidRPr="00C417E0">
        <w:rPr>
          <w:rFonts w:ascii="Arial Narrow" w:hAnsi="Arial Narrow"/>
          <w:sz w:val="20"/>
          <w:szCs w:val="20"/>
        </w:rPr>
        <w:t xml:space="preserve">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 </w:t>
      </w:r>
    </w:p>
    <w:p w:rsidR="00C417E0" w:rsidRPr="00C417E0" w:rsidRDefault="00C417E0" w:rsidP="006030CC">
      <w:pPr>
        <w:ind w:firstLine="709"/>
        <w:jc w:val="both"/>
        <w:rPr>
          <w:rFonts w:ascii="Arial Narrow" w:hAnsi="Arial Narrow"/>
          <w:sz w:val="20"/>
          <w:szCs w:val="20"/>
        </w:rPr>
      </w:pPr>
      <w:r w:rsidRPr="00C417E0">
        <w:rPr>
          <w:rFonts w:ascii="Arial Narrow" w:hAnsi="Arial Narrow"/>
          <w:sz w:val="20"/>
          <w:szCs w:val="20"/>
        </w:rPr>
        <w:t xml:space="preserve">Если должностное лицо Администрации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w:t>
      </w:r>
    </w:p>
    <w:p w:rsidR="00C417E0" w:rsidRPr="00C417E0" w:rsidRDefault="00C417E0" w:rsidP="006030CC">
      <w:pPr>
        <w:ind w:firstLine="709"/>
        <w:jc w:val="both"/>
        <w:rPr>
          <w:rFonts w:ascii="Arial Narrow" w:hAnsi="Arial Narrow"/>
          <w:sz w:val="20"/>
          <w:szCs w:val="20"/>
        </w:rPr>
      </w:pPr>
      <w:r w:rsidRPr="00C417E0">
        <w:rPr>
          <w:rFonts w:ascii="Arial Narrow" w:hAnsi="Arial Narrow"/>
          <w:sz w:val="20"/>
          <w:szCs w:val="20"/>
        </w:rPr>
        <w:t xml:space="preserve">Если подготовка ответа требует продолжительного времени, он предлагает Заявителю один из следующих вариантов дальнейших действий: </w:t>
      </w:r>
    </w:p>
    <w:p w:rsidR="00C417E0" w:rsidRPr="00C417E0" w:rsidRDefault="00C417E0" w:rsidP="006030CC">
      <w:pPr>
        <w:ind w:firstLine="709"/>
        <w:jc w:val="both"/>
        <w:rPr>
          <w:rFonts w:ascii="Arial Narrow" w:hAnsi="Arial Narrow"/>
          <w:sz w:val="20"/>
          <w:szCs w:val="20"/>
        </w:rPr>
      </w:pPr>
      <w:r w:rsidRPr="00C417E0">
        <w:rPr>
          <w:rFonts w:ascii="Arial Narrow" w:hAnsi="Arial Narrow"/>
          <w:sz w:val="20"/>
          <w:szCs w:val="20"/>
        </w:rPr>
        <w:t xml:space="preserve">изложить обращение в письменной форме; назначить другое время для консультаций. </w:t>
      </w:r>
    </w:p>
    <w:p w:rsidR="00C417E0" w:rsidRPr="00C417E0" w:rsidRDefault="00C417E0" w:rsidP="006030CC">
      <w:pPr>
        <w:ind w:firstLine="709"/>
        <w:jc w:val="both"/>
        <w:rPr>
          <w:rFonts w:ascii="Arial Narrow" w:hAnsi="Arial Narrow"/>
          <w:sz w:val="20"/>
          <w:szCs w:val="20"/>
        </w:rPr>
      </w:pPr>
      <w:r w:rsidRPr="00C417E0">
        <w:rPr>
          <w:rFonts w:ascii="Arial Narrow" w:hAnsi="Arial Narrow"/>
          <w:sz w:val="20"/>
          <w:szCs w:val="20"/>
        </w:rPr>
        <w:t xml:space="preserve">Должностное лицо Администрации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 </w:t>
      </w:r>
    </w:p>
    <w:p w:rsidR="00C417E0" w:rsidRPr="00C417E0" w:rsidRDefault="00C417E0" w:rsidP="006030CC">
      <w:pPr>
        <w:ind w:firstLine="709"/>
        <w:jc w:val="both"/>
        <w:rPr>
          <w:rFonts w:ascii="Arial Narrow" w:hAnsi="Arial Narrow"/>
          <w:sz w:val="20"/>
          <w:szCs w:val="20"/>
        </w:rPr>
      </w:pPr>
      <w:r w:rsidRPr="00C417E0">
        <w:rPr>
          <w:rFonts w:ascii="Arial Narrow" w:hAnsi="Arial Narrow"/>
          <w:sz w:val="20"/>
          <w:szCs w:val="20"/>
        </w:rPr>
        <w:t xml:space="preserve">Продолжительность информирования по телефону не должна превышать 10 минут. </w:t>
      </w:r>
    </w:p>
    <w:p w:rsidR="00C417E0" w:rsidRPr="00C417E0" w:rsidRDefault="00C417E0" w:rsidP="006030CC">
      <w:pPr>
        <w:ind w:firstLine="709"/>
        <w:jc w:val="both"/>
        <w:rPr>
          <w:rFonts w:ascii="Arial Narrow" w:hAnsi="Arial Narrow"/>
          <w:sz w:val="20"/>
          <w:szCs w:val="20"/>
        </w:rPr>
      </w:pPr>
      <w:r w:rsidRPr="00C417E0">
        <w:rPr>
          <w:rFonts w:ascii="Arial Narrow" w:hAnsi="Arial Narrow"/>
          <w:sz w:val="20"/>
          <w:szCs w:val="20"/>
        </w:rPr>
        <w:t xml:space="preserve">Информирование осуществляется в соответствии с графиком приема граждан.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1.7.</w:t>
      </w:r>
      <w:r w:rsidR="006030CC">
        <w:rPr>
          <w:rFonts w:ascii="Arial Narrow" w:hAnsi="Arial Narrow"/>
          <w:sz w:val="20"/>
          <w:szCs w:val="20"/>
        </w:rPr>
        <w:tab/>
      </w:r>
      <w:r w:rsidRPr="00C417E0">
        <w:rPr>
          <w:rFonts w:ascii="Arial Narrow" w:hAnsi="Arial Narrow"/>
          <w:sz w:val="20"/>
          <w:szCs w:val="20"/>
        </w:rPr>
        <w:t xml:space="preserve">По письменному обращению должностное лицо Администрации, ответственное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02 мая 2006 г. № 59-ФЗ «О порядке рассмотрения обращений граждан Российской Федерации» (далее – Федеральный закон № 59-ФЗ).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1.8.</w:t>
      </w:r>
      <w:r w:rsidR="006030CC">
        <w:rPr>
          <w:rFonts w:ascii="Arial Narrow" w:hAnsi="Arial Narrow"/>
          <w:sz w:val="20"/>
          <w:szCs w:val="20"/>
        </w:rPr>
        <w:tab/>
      </w:r>
      <w:r w:rsidRPr="00C417E0">
        <w:rPr>
          <w:rFonts w:ascii="Arial Narrow" w:hAnsi="Arial Narrow"/>
          <w:sz w:val="20"/>
          <w:szCs w:val="20"/>
        </w:rPr>
        <w:t xml:space="preserve">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 </w:t>
      </w:r>
    </w:p>
    <w:p w:rsidR="00C417E0" w:rsidRPr="00C417E0" w:rsidRDefault="00C417E0" w:rsidP="006030CC">
      <w:pPr>
        <w:ind w:firstLine="709"/>
        <w:jc w:val="both"/>
        <w:rPr>
          <w:rFonts w:ascii="Arial Narrow" w:hAnsi="Arial Narrow"/>
          <w:sz w:val="20"/>
          <w:szCs w:val="20"/>
        </w:rPr>
      </w:pPr>
      <w:r w:rsidRPr="00C417E0">
        <w:rPr>
          <w:rFonts w:ascii="Arial Narrow" w:hAnsi="Arial Narrow"/>
          <w:sz w:val="20"/>
          <w:szCs w:val="20"/>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1.9.</w:t>
      </w:r>
      <w:r w:rsidR="006030CC">
        <w:rPr>
          <w:rFonts w:ascii="Arial Narrow" w:hAnsi="Arial Narrow"/>
          <w:sz w:val="20"/>
          <w:szCs w:val="20"/>
        </w:rPr>
        <w:tab/>
      </w:r>
      <w:r w:rsidRPr="00C417E0">
        <w:rPr>
          <w:rFonts w:ascii="Arial Narrow" w:hAnsi="Arial Narrow"/>
          <w:sz w:val="20"/>
          <w:szCs w:val="20"/>
        </w:rPr>
        <w:t xml:space="preserve">На официальном сайте муниципального образования,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 xml:space="preserve">- о месте нахождения и графике работы Администрации и их структурных подразделений, ответственных за предоставление муниципальной услуги, а также многофункциональных центров; </w:t>
      </w:r>
    </w:p>
    <w:p w:rsidR="00C417E0" w:rsidRPr="00C417E0" w:rsidRDefault="00C417E0" w:rsidP="004D6B27">
      <w:pPr>
        <w:widowControl w:val="0"/>
        <w:numPr>
          <w:ilvl w:val="0"/>
          <w:numId w:val="20"/>
        </w:numPr>
        <w:suppressAutoHyphens/>
        <w:autoSpaceDE w:val="0"/>
        <w:ind w:left="0" w:firstLine="0"/>
        <w:jc w:val="both"/>
        <w:rPr>
          <w:rFonts w:ascii="Arial Narrow" w:hAnsi="Arial Narrow"/>
          <w:sz w:val="20"/>
          <w:szCs w:val="20"/>
        </w:rPr>
      </w:pPr>
      <w:r w:rsidRPr="00C417E0">
        <w:rPr>
          <w:rFonts w:ascii="Arial Narrow" w:hAnsi="Arial Narrow"/>
          <w:sz w:val="20"/>
          <w:szCs w:val="20"/>
        </w:rPr>
        <w:t>справочные телефоны Администрации;</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 xml:space="preserve">- адрес официального сайта, а также электронной почты и (или) формы обратной связи Администрации в сети «Интернет».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1.10.</w:t>
      </w:r>
      <w:r w:rsidR="006030CC">
        <w:rPr>
          <w:rFonts w:ascii="Arial Narrow" w:hAnsi="Arial Narrow"/>
          <w:sz w:val="20"/>
          <w:szCs w:val="20"/>
        </w:rPr>
        <w:tab/>
      </w:r>
      <w:r w:rsidRPr="00C417E0">
        <w:rPr>
          <w:rFonts w:ascii="Arial Narrow" w:hAnsi="Arial Narrow"/>
          <w:sz w:val="20"/>
          <w:szCs w:val="20"/>
        </w:rPr>
        <w:t xml:space="preserve">В залах ожидания Администрации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1.11.</w:t>
      </w:r>
      <w:r w:rsidR="006030CC">
        <w:rPr>
          <w:rFonts w:ascii="Arial Narrow" w:hAnsi="Arial Narrow"/>
          <w:sz w:val="20"/>
          <w:szCs w:val="20"/>
        </w:rPr>
        <w:tab/>
      </w:r>
      <w:r w:rsidRPr="00C417E0">
        <w:rPr>
          <w:rFonts w:ascii="Arial Narrow" w:hAnsi="Arial Narrow"/>
          <w:sz w:val="20"/>
          <w:szCs w:val="20"/>
        </w:rPr>
        <w:t xml:space="preserve">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Администрацией с учетом требований к информированию, установленных Административным регламентом.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1.12.</w:t>
      </w:r>
      <w:r w:rsidR="006030CC">
        <w:rPr>
          <w:rFonts w:ascii="Arial Narrow" w:hAnsi="Arial Narrow"/>
          <w:sz w:val="20"/>
          <w:szCs w:val="20"/>
        </w:rPr>
        <w:tab/>
      </w:r>
      <w:r w:rsidRPr="00C417E0">
        <w:rPr>
          <w:rFonts w:ascii="Arial Narrow" w:hAnsi="Arial Narrow"/>
          <w:sz w:val="20"/>
          <w:szCs w:val="20"/>
        </w:rPr>
        <w:t xml:space="preserve">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Администрации при обращении заявителя лично, по телефону посредством электронной почты.  </w:t>
      </w:r>
    </w:p>
    <w:p w:rsidR="00C417E0" w:rsidRPr="00C417E0" w:rsidRDefault="00C417E0" w:rsidP="00C417E0">
      <w:pPr>
        <w:ind w:firstLine="534"/>
        <w:jc w:val="both"/>
        <w:rPr>
          <w:rFonts w:ascii="Arial Narrow" w:hAnsi="Arial Narrow"/>
          <w:b/>
          <w:bCs/>
          <w:sz w:val="20"/>
          <w:szCs w:val="20"/>
        </w:rPr>
      </w:pPr>
      <w:r w:rsidRPr="00C417E0">
        <w:rPr>
          <w:rFonts w:ascii="Arial Narrow" w:hAnsi="Arial Narrow"/>
          <w:sz w:val="20"/>
          <w:szCs w:val="20"/>
        </w:rPr>
        <w:t xml:space="preserve"> </w:t>
      </w:r>
    </w:p>
    <w:p w:rsidR="00C417E0" w:rsidRPr="00C417E0" w:rsidRDefault="00C417E0" w:rsidP="006030CC">
      <w:pPr>
        <w:jc w:val="center"/>
        <w:rPr>
          <w:rFonts w:ascii="Arial Narrow" w:hAnsi="Arial Narrow"/>
          <w:b/>
          <w:bCs/>
          <w:sz w:val="20"/>
          <w:szCs w:val="20"/>
        </w:rPr>
      </w:pPr>
      <w:r w:rsidRPr="00C417E0">
        <w:rPr>
          <w:rFonts w:ascii="Arial Narrow" w:hAnsi="Arial Narrow"/>
          <w:b/>
          <w:bCs/>
          <w:sz w:val="20"/>
          <w:szCs w:val="20"/>
        </w:rPr>
        <w:t xml:space="preserve">II. Стандарт предоставления муниципальной услуги </w:t>
      </w:r>
    </w:p>
    <w:p w:rsidR="00C417E0" w:rsidRDefault="00C417E0" w:rsidP="006030CC">
      <w:pPr>
        <w:jc w:val="center"/>
        <w:rPr>
          <w:rFonts w:ascii="Arial Narrow" w:hAnsi="Arial Narrow"/>
          <w:b/>
          <w:bCs/>
          <w:sz w:val="20"/>
          <w:szCs w:val="20"/>
        </w:rPr>
      </w:pPr>
      <w:r w:rsidRPr="00C417E0">
        <w:rPr>
          <w:rFonts w:ascii="Arial Narrow" w:hAnsi="Arial Narrow"/>
          <w:b/>
          <w:bCs/>
          <w:sz w:val="20"/>
          <w:szCs w:val="20"/>
        </w:rPr>
        <w:t xml:space="preserve">Наименование муниципальной услуги </w:t>
      </w:r>
    </w:p>
    <w:p w:rsidR="006030CC" w:rsidRPr="00C417E0" w:rsidRDefault="006030CC" w:rsidP="00C417E0">
      <w:pPr>
        <w:ind w:firstLine="534"/>
        <w:jc w:val="center"/>
        <w:rPr>
          <w:rFonts w:ascii="Arial Narrow" w:hAnsi="Arial Narrow"/>
          <w:sz w:val="20"/>
          <w:szCs w:val="20"/>
        </w:rPr>
      </w:pP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2.1.</w:t>
      </w:r>
      <w:r w:rsidR="006030CC">
        <w:rPr>
          <w:rFonts w:ascii="Arial Narrow" w:hAnsi="Arial Narrow"/>
          <w:sz w:val="20"/>
          <w:szCs w:val="20"/>
        </w:rPr>
        <w:tab/>
      </w:r>
      <w:r w:rsidRPr="00C417E0">
        <w:rPr>
          <w:rFonts w:ascii="Arial Narrow" w:hAnsi="Arial Narrow"/>
          <w:sz w:val="20"/>
          <w:szCs w:val="20"/>
        </w:rPr>
        <w:t xml:space="preserve">Муниципальная услуга «Передача в собственность граждан занимаемых ими жилых помещений жилищного фонда (приватизация жилищного фонда)».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 xml:space="preserve">Наименование органа местного самоуправления, предоставляющего муниципальную услугу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2.2.</w:t>
      </w:r>
      <w:r w:rsidR="006030CC">
        <w:rPr>
          <w:rFonts w:ascii="Arial Narrow" w:hAnsi="Arial Narrow"/>
          <w:sz w:val="20"/>
          <w:szCs w:val="20"/>
        </w:rPr>
        <w:tab/>
      </w:r>
      <w:r w:rsidRPr="00C417E0">
        <w:rPr>
          <w:rFonts w:ascii="Arial Narrow" w:hAnsi="Arial Narrow"/>
          <w:sz w:val="20"/>
          <w:szCs w:val="20"/>
        </w:rPr>
        <w:t xml:space="preserve">Муниципальная услуга предоставляется Администрацией поселка Полигус Эвенкийского муниципального района Красноярского края.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2.3.</w:t>
      </w:r>
      <w:r w:rsidR="006030CC">
        <w:rPr>
          <w:rFonts w:ascii="Arial Narrow" w:hAnsi="Arial Narrow"/>
          <w:sz w:val="20"/>
          <w:szCs w:val="20"/>
        </w:rPr>
        <w:tab/>
      </w:r>
      <w:r w:rsidRPr="00C417E0">
        <w:rPr>
          <w:rFonts w:ascii="Arial Narrow" w:hAnsi="Arial Narrow"/>
          <w:sz w:val="20"/>
          <w:szCs w:val="20"/>
        </w:rPr>
        <w:t xml:space="preserve">При предоставлении муниципальной услуги Администрация использует виды сведений владельцев (поставщиков) видов сведений, посредством Федеральной государственной информационной системы «Единая система межведомственного электронного взаимодействия» (далее – СМЭВ):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 xml:space="preserve">1) Сведения о регистрационном учете по месту жительства или месту пребывания - МВД России;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lastRenderedPageBreak/>
        <w:t xml:space="preserve">2) Сведения о лицах, зарегистрированных по месту пребывания или по месту жительства, а также состоящих на миграционном учёте, совместно по одному адресу - МВД России;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 xml:space="preserve">3) Предоставление из ЕГР ЗАГС по запросу сведений о рождении – ФНС;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 xml:space="preserve">4) Сведения о действительности Паспорта Гражданина РФ – МВД РФ;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 xml:space="preserve">5) О соответствии фамильно-именной группы, даты рождения, пола и СНИЛС – ПФР;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 xml:space="preserve">6) Сведения из ЕГР ЗАГС о перемене фамилии, имени, отчестве – ФНС;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 xml:space="preserve">7) Сведения о наличии приватизируемого жилого помещения в реестре муниципальной собственности – орган местного самоуправления, ответственный за ведение реестра муниципальной собственности;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 xml:space="preserve">8) Сведения, подтверждающие, что ранее право заявителя на приватизацию не было использовано - орган местного самоуправления, осуществляющий заключение договора на приватизацию;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 xml:space="preserve">9) Документы, подтверждающие право заявителя на пользование жилым помещением - орган местного самоуправления, ответственный за предоставление жилых помещений на условиях найма из муниципальной собственности;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 xml:space="preserve">10) Соглашение о расторжении договора передачи жилого помещения в собственность граждан - орган местного самоуправления, осуществляющий заключение договора на приватизацию.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2.4.</w:t>
      </w:r>
      <w:r w:rsidR="006030CC">
        <w:rPr>
          <w:rFonts w:ascii="Arial Narrow" w:hAnsi="Arial Narrow"/>
          <w:sz w:val="20"/>
          <w:szCs w:val="20"/>
        </w:rPr>
        <w:tab/>
      </w:r>
      <w:r w:rsidRPr="00C417E0">
        <w:rPr>
          <w:rFonts w:ascii="Arial Narrow" w:hAnsi="Arial Narrow"/>
          <w:sz w:val="20"/>
          <w:szCs w:val="20"/>
        </w:rPr>
        <w:t xml:space="preserve">При предоставлении муниципальной услуги Администрации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 </w:t>
      </w:r>
    </w:p>
    <w:p w:rsidR="00C417E0" w:rsidRPr="00C417E0" w:rsidRDefault="00C417E0" w:rsidP="00C417E0">
      <w:pPr>
        <w:ind w:firstLine="534"/>
        <w:jc w:val="both"/>
        <w:rPr>
          <w:rFonts w:ascii="Arial Narrow" w:hAnsi="Arial Narrow"/>
          <w:b/>
          <w:bCs/>
          <w:sz w:val="20"/>
          <w:szCs w:val="20"/>
        </w:rPr>
      </w:pPr>
      <w:r w:rsidRPr="00C417E0">
        <w:rPr>
          <w:rFonts w:ascii="Arial Narrow" w:hAnsi="Arial Narrow"/>
          <w:sz w:val="20"/>
          <w:szCs w:val="20"/>
        </w:rPr>
        <w:t xml:space="preserve"> </w:t>
      </w:r>
    </w:p>
    <w:p w:rsidR="00C417E0" w:rsidRPr="00C417E0" w:rsidRDefault="00C417E0" w:rsidP="00C417E0">
      <w:pPr>
        <w:ind w:firstLine="534"/>
        <w:jc w:val="center"/>
        <w:rPr>
          <w:rFonts w:ascii="Arial Narrow" w:hAnsi="Arial Narrow"/>
          <w:sz w:val="20"/>
          <w:szCs w:val="20"/>
        </w:rPr>
      </w:pPr>
      <w:r w:rsidRPr="00C417E0">
        <w:rPr>
          <w:rFonts w:ascii="Arial Narrow" w:hAnsi="Arial Narrow"/>
          <w:b/>
          <w:bCs/>
          <w:sz w:val="20"/>
          <w:szCs w:val="20"/>
        </w:rPr>
        <w:t xml:space="preserve">Описание результата предоставления муниципальной услуги </w:t>
      </w:r>
    </w:p>
    <w:p w:rsidR="00C417E0" w:rsidRPr="00C417E0" w:rsidRDefault="00C417E0" w:rsidP="00C417E0">
      <w:pPr>
        <w:ind w:firstLine="534"/>
        <w:jc w:val="both"/>
        <w:rPr>
          <w:rFonts w:ascii="Arial Narrow" w:hAnsi="Arial Narrow"/>
          <w:sz w:val="20"/>
          <w:szCs w:val="20"/>
        </w:rPr>
      </w:pP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2.5.</w:t>
      </w:r>
      <w:r w:rsidR="006030CC">
        <w:rPr>
          <w:rFonts w:ascii="Arial Narrow" w:hAnsi="Arial Narrow"/>
          <w:sz w:val="20"/>
          <w:szCs w:val="20"/>
        </w:rPr>
        <w:tab/>
      </w:r>
      <w:r w:rsidRPr="00C417E0">
        <w:rPr>
          <w:rFonts w:ascii="Arial Narrow" w:hAnsi="Arial Narrow"/>
          <w:sz w:val="20"/>
          <w:szCs w:val="20"/>
        </w:rPr>
        <w:t xml:space="preserve">Результатом предоставления государственной услуги является один из следующих документов: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2.5.1.</w:t>
      </w:r>
      <w:r w:rsidR="006030CC">
        <w:rPr>
          <w:rFonts w:ascii="Arial Narrow" w:hAnsi="Arial Narrow"/>
          <w:sz w:val="20"/>
          <w:szCs w:val="20"/>
        </w:rPr>
        <w:tab/>
      </w:r>
      <w:r w:rsidRPr="00C417E0">
        <w:rPr>
          <w:rFonts w:ascii="Arial Narrow" w:hAnsi="Arial Narrow"/>
          <w:sz w:val="20"/>
          <w:szCs w:val="20"/>
        </w:rPr>
        <w:t xml:space="preserve">Решение о заключении договора о передаче жилого помещения в собственность граждан с приложением проекта договора о передаче жилого помещения в собственность граждан в форме электронного документа, подписанного усиленной электронной подписью.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2.5.2</w:t>
      </w:r>
      <w:r w:rsidR="006030CC">
        <w:rPr>
          <w:rFonts w:ascii="Arial Narrow" w:hAnsi="Arial Narrow"/>
          <w:sz w:val="20"/>
          <w:szCs w:val="20"/>
        </w:rPr>
        <w:tab/>
      </w:r>
      <w:r w:rsidRPr="00C417E0">
        <w:rPr>
          <w:rFonts w:ascii="Arial Narrow" w:hAnsi="Arial Narrow"/>
          <w:sz w:val="20"/>
          <w:szCs w:val="20"/>
        </w:rPr>
        <w:t xml:space="preserve">Решение об отказе в предоставлении государственной услуги. </w:t>
      </w:r>
    </w:p>
    <w:p w:rsidR="00C417E0" w:rsidRPr="00C417E0" w:rsidRDefault="00C417E0" w:rsidP="00C417E0">
      <w:pPr>
        <w:ind w:firstLine="534"/>
        <w:jc w:val="both"/>
        <w:rPr>
          <w:rFonts w:ascii="Arial Narrow" w:hAnsi="Arial Narrow"/>
          <w:b/>
          <w:bCs/>
          <w:sz w:val="20"/>
          <w:szCs w:val="20"/>
        </w:rPr>
      </w:pPr>
      <w:r w:rsidRPr="00C417E0">
        <w:rPr>
          <w:rFonts w:ascii="Arial Narrow" w:hAnsi="Arial Narrow"/>
          <w:sz w:val="20"/>
          <w:szCs w:val="20"/>
        </w:rPr>
        <w:t xml:space="preserve"> </w:t>
      </w:r>
    </w:p>
    <w:p w:rsidR="00C417E0" w:rsidRDefault="00C417E0" w:rsidP="006030CC">
      <w:pPr>
        <w:jc w:val="center"/>
        <w:rPr>
          <w:rFonts w:ascii="Arial Narrow" w:hAnsi="Arial Narrow"/>
          <w:b/>
          <w:bCs/>
          <w:sz w:val="20"/>
          <w:szCs w:val="20"/>
        </w:rPr>
      </w:pPr>
      <w:r w:rsidRPr="00C417E0">
        <w:rPr>
          <w:rFonts w:ascii="Arial Narrow" w:hAnsi="Arial Narrow"/>
          <w:b/>
          <w:bCs/>
          <w:sz w:val="20"/>
          <w:szCs w:val="20"/>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6030CC" w:rsidRPr="00C417E0" w:rsidRDefault="006030CC" w:rsidP="00C417E0">
      <w:pPr>
        <w:ind w:firstLine="534"/>
        <w:jc w:val="center"/>
        <w:rPr>
          <w:rFonts w:ascii="Arial Narrow" w:hAnsi="Arial Narrow"/>
          <w:sz w:val="20"/>
          <w:szCs w:val="20"/>
        </w:rPr>
      </w:pP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2.6.</w:t>
      </w:r>
      <w:r w:rsidR="006030CC">
        <w:rPr>
          <w:rFonts w:ascii="Arial Narrow" w:hAnsi="Arial Narrow"/>
          <w:sz w:val="20"/>
          <w:szCs w:val="20"/>
        </w:rPr>
        <w:tab/>
      </w:r>
      <w:r w:rsidRPr="00C417E0">
        <w:rPr>
          <w:rFonts w:ascii="Arial Narrow" w:hAnsi="Arial Narrow"/>
          <w:sz w:val="20"/>
          <w:szCs w:val="20"/>
        </w:rPr>
        <w:t xml:space="preserve">Администрация в течение 35 рабочих дней со дня регистрации заявления и документов, необходимых для предоставления муниципальной услуги в Администрации, направляет заявителю способом указанном в заявлении один из результатов, указанных в пункте 2.5 Административного регламента.  </w:t>
      </w:r>
    </w:p>
    <w:p w:rsidR="00C417E0" w:rsidRPr="00C417E0" w:rsidRDefault="00C417E0" w:rsidP="00C417E0">
      <w:pPr>
        <w:ind w:firstLine="534"/>
        <w:jc w:val="both"/>
        <w:rPr>
          <w:rFonts w:ascii="Arial Narrow" w:hAnsi="Arial Narrow"/>
          <w:b/>
          <w:bCs/>
          <w:sz w:val="20"/>
          <w:szCs w:val="20"/>
        </w:rPr>
      </w:pPr>
      <w:r w:rsidRPr="00C417E0">
        <w:rPr>
          <w:rFonts w:ascii="Arial Narrow" w:hAnsi="Arial Narrow"/>
          <w:sz w:val="20"/>
          <w:szCs w:val="20"/>
        </w:rPr>
        <w:t xml:space="preserve"> </w:t>
      </w:r>
    </w:p>
    <w:p w:rsidR="00C417E0" w:rsidRDefault="00C417E0" w:rsidP="006030CC">
      <w:pPr>
        <w:jc w:val="center"/>
        <w:rPr>
          <w:rFonts w:ascii="Arial Narrow" w:hAnsi="Arial Narrow"/>
          <w:b/>
          <w:bCs/>
          <w:sz w:val="20"/>
          <w:szCs w:val="20"/>
        </w:rPr>
      </w:pPr>
      <w:r w:rsidRPr="00C417E0">
        <w:rPr>
          <w:rFonts w:ascii="Arial Narrow" w:hAnsi="Arial Narrow"/>
          <w:b/>
          <w:bCs/>
          <w:sz w:val="20"/>
          <w:szCs w:val="20"/>
        </w:rPr>
        <w:t>Нормативные правовые акты, регулирующие предоставление муниципальной услуги</w:t>
      </w:r>
    </w:p>
    <w:p w:rsidR="006030CC" w:rsidRPr="00C417E0" w:rsidRDefault="006030CC" w:rsidP="006030CC">
      <w:pPr>
        <w:jc w:val="center"/>
        <w:rPr>
          <w:rFonts w:ascii="Arial Narrow" w:hAnsi="Arial Narrow"/>
          <w:sz w:val="20"/>
          <w:szCs w:val="20"/>
        </w:rPr>
      </w:pP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2.7.</w:t>
      </w:r>
      <w:r w:rsidR="006030CC">
        <w:rPr>
          <w:rFonts w:ascii="Arial Narrow" w:hAnsi="Arial Narrow"/>
          <w:sz w:val="20"/>
          <w:szCs w:val="20"/>
        </w:rPr>
        <w:tab/>
      </w:r>
      <w:r w:rsidRPr="00C417E0">
        <w:rPr>
          <w:rFonts w:ascii="Arial Narrow" w:hAnsi="Arial Narrow"/>
          <w:sz w:val="20"/>
          <w:szCs w:val="20"/>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в федеральной государственной информационной системе «Федеральный реестр государственных и муниципальных услуг (функций)» и на ЕПГУ. </w:t>
      </w:r>
    </w:p>
    <w:p w:rsidR="00C417E0" w:rsidRPr="00C417E0" w:rsidRDefault="00C417E0" w:rsidP="00C417E0">
      <w:pPr>
        <w:ind w:firstLine="534"/>
        <w:jc w:val="both"/>
        <w:rPr>
          <w:rFonts w:ascii="Arial Narrow" w:hAnsi="Arial Narrow"/>
          <w:sz w:val="20"/>
          <w:szCs w:val="20"/>
        </w:rPr>
      </w:pPr>
    </w:p>
    <w:p w:rsidR="00C417E0" w:rsidRPr="006030CC" w:rsidRDefault="00C417E0" w:rsidP="006030CC">
      <w:pPr>
        <w:jc w:val="center"/>
        <w:rPr>
          <w:rFonts w:ascii="Arial Narrow" w:hAnsi="Arial Narrow"/>
          <w:b/>
          <w:bCs/>
          <w:sz w:val="20"/>
          <w:szCs w:val="20"/>
        </w:rPr>
      </w:pPr>
      <w:r w:rsidRPr="00C417E0">
        <w:rPr>
          <w:rFonts w:ascii="Arial Narrow" w:hAnsi="Arial Narrow"/>
          <w:b/>
          <w:bCs/>
          <w:sz w:val="20"/>
          <w:szCs w:val="20"/>
        </w:rPr>
        <w:t xml:space="preserve">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 </w:t>
      </w:r>
    </w:p>
    <w:p w:rsidR="00C417E0" w:rsidRPr="00C417E0" w:rsidRDefault="00C417E0" w:rsidP="00C417E0">
      <w:pPr>
        <w:ind w:firstLine="534"/>
        <w:jc w:val="both"/>
        <w:rPr>
          <w:rFonts w:ascii="Arial Narrow" w:hAnsi="Arial Narrow"/>
          <w:sz w:val="20"/>
          <w:szCs w:val="20"/>
        </w:rPr>
      </w:pP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2.8.</w:t>
      </w:r>
      <w:r w:rsidR="006030CC">
        <w:rPr>
          <w:rFonts w:ascii="Arial Narrow" w:hAnsi="Arial Narrow"/>
          <w:sz w:val="20"/>
          <w:szCs w:val="20"/>
        </w:rPr>
        <w:tab/>
      </w:r>
      <w:r w:rsidRPr="00C417E0">
        <w:rPr>
          <w:rFonts w:ascii="Arial Narrow" w:hAnsi="Arial Narrow"/>
          <w:sz w:val="20"/>
          <w:szCs w:val="20"/>
        </w:rPr>
        <w:t xml:space="preserve">Для получения муниципальной услуги заявитель представляет: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2.8.1.</w:t>
      </w:r>
      <w:r w:rsidR="006030CC">
        <w:rPr>
          <w:rFonts w:ascii="Arial Narrow" w:hAnsi="Arial Narrow"/>
          <w:sz w:val="20"/>
          <w:szCs w:val="20"/>
        </w:rPr>
        <w:tab/>
      </w:r>
      <w:r w:rsidRPr="00C417E0">
        <w:rPr>
          <w:rFonts w:ascii="Arial Narrow" w:hAnsi="Arial Narrow"/>
          <w:sz w:val="20"/>
          <w:szCs w:val="20"/>
        </w:rPr>
        <w:t xml:space="preserve">Заявление о предоставлении муниципальной услуги по форме, согласно Приложению № 1 к настоящему Административному регламенту. </w:t>
      </w:r>
    </w:p>
    <w:p w:rsidR="00C417E0" w:rsidRPr="00C417E0" w:rsidRDefault="00C417E0" w:rsidP="006030CC">
      <w:pPr>
        <w:ind w:firstLine="709"/>
        <w:jc w:val="both"/>
        <w:rPr>
          <w:rFonts w:ascii="Arial Narrow" w:hAnsi="Arial Narrow"/>
          <w:sz w:val="20"/>
          <w:szCs w:val="20"/>
        </w:rPr>
      </w:pPr>
      <w:r w:rsidRPr="00C417E0">
        <w:rPr>
          <w:rFonts w:ascii="Arial Narrow" w:hAnsi="Arial Narrow"/>
          <w:sz w:val="20"/>
          <w:szCs w:val="20"/>
        </w:rPr>
        <w:t xml:space="preserve">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C417E0" w:rsidRPr="00C417E0" w:rsidRDefault="00C417E0" w:rsidP="006030CC">
      <w:pPr>
        <w:ind w:firstLine="709"/>
        <w:jc w:val="both"/>
        <w:rPr>
          <w:rFonts w:ascii="Arial Narrow" w:hAnsi="Arial Narrow"/>
          <w:sz w:val="20"/>
          <w:szCs w:val="20"/>
        </w:rPr>
      </w:pPr>
      <w:r w:rsidRPr="00C417E0">
        <w:rPr>
          <w:rFonts w:ascii="Arial Narrow" w:hAnsi="Arial Narrow"/>
          <w:sz w:val="20"/>
          <w:szCs w:val="20"/>
        </w:rPr>
        <w:t xml:space="preserve">В заявлении также указывается один из следующих способов направления результата предоставления муниципальной услуги: в форме электронного документа в личном кабинете на ЕПГУ; </w:t>
      </w:r>
    </w:p>
    <w:p w:rsidR="00C417E0" w:rsidRPr="00C417E0" w:rsidRDefault="00C417E0" w:rsidP="006030CC">
      <w:pPr>
        <w:ind w:firstLine="709"/>
        <w:jc w:val="both"/>
        <w:rPr>
          <w:rFonts w:ascii="Arial Narrow" w:hAnsi="Arial Narrow"/>
          <w:sz w:val="20"/>
          <w:szCs w:val="20"/>
        </w:rPr>
      </w:pPr>
      <w:r w:rsidRPr="00C417E0">
        <w:rPr>
          <w:rFonts w:ascii="Arial Narrow" w:hAnsi="Arial Narrow"/>
          <w:sz w:val="20"/>
          <w:szCs w:val="20"/>
        </w:rPr>
        <w:t xml:space="preserve">дополнительно на бумажном носителе в виде распечатанного экземпляра электронного документа в Администрации, многофункциональном центре.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2.8.2.</w:t>
      </w:r>
      <w:r w:rsidR="006030CC">
        <w:rPr>
          <w:rFonts w:ascii="Arial Narrow" w:hAnsi="Arial Narrow"/>
          <w:sz w:val="20"/>
          <w:szCs w:val="20"/>
        </w:rPr>
        <w:tab/>
      </w:r>
      <w:r w:rsidRPr="00C417E0">
        <w:rPr>
          <w:rFonts w:ascii="Arial Narrow" w:hAnsi="Arial Narrow"/>
          <w:sz w:val="20"/>
          <w:szCs w:val="20"/>
        </w:rPr>
        <w:t xml:space="preserve">Основной документ, удостоверяющий личность заявителя, представителя (паспорт гражданина Российской Федерации) предоставляется в случаях обращения заявителя без использования ЕПГУ </w:t>
      </w:r>
    </w:p>
    <w:p w:rsidR="00C417E0" w:rsidRPr="00C417E0" w:rsidRDefault="00C417E0" w:rsidP="006030CC">
      <w:pPr>
        <w:ind w:firstLine="709"/>
        <w:jc w:val="both"/>
        <w:rPr>
          <w:rFonts w:ascii="Arial Narrow" w:hAnsi="Arial Narrow"/>
          <w:sz w:val="20"/>
          <w:szCs w:val="20"/>
        </w:rPr>
      </w:pPr>
      <w:r w:rsidRPr="00C417E0">
        <w:rPr>
          <w:rFonts w:ascii="Arial Narrow" w:hAnsi="Arial Narrow"/>
          <w:sz w:val="20"/>
          <w:szCs w:val="20"/>
        </w:rPr>
        <w:t xml:space="preserve">В случае направления заявления посредством ЕПГУ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идентификации и аутентификации (далее – ЕСИА) и могут быть проверены путем направления запроса с использованием СМЭВ. </w:t>
      </w:r>
    </w:p>
    <w:p w:rsidR="00C417E0" w:rsidRPr="00C417E0" w:rsidRDefault="00C417E0" w:rsidP="006030CC">
      <w:pPr>
        <w:ind w:firstLine="709"/>
        <w:jc w:val="both"/>
        <w:rPr>
          <w:rFonts w:ascii="Arial Narrow" w:hAnsi="Arial Narrow"/>
          <w:sz w:val="20"/>
          <w:szCs w:val="20"/>
        </w:rPr>
      </w:pPr>
      <w:r w:rsidRPr="00C417E0">
        <w:rPr>
          <w:rFonts w:ascii="Arial Narrow" w:hAnsi="Arial Narrow"/>
          <w:sz w:val="20"/>
          <w:szCs w:val="20"/>
        </w:rPr>
        <w:lastRenderedPageBreak/>
        <w:t xml:space="preserve">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 </w:t>
      </w:r>
    </w:p>
    <w:p w:rsidR="00C417E0" w:rsidRPr="00C417E0" w:rsidRDefault="00C417E0" w:rsidP="006030CC">
      <w:pPr>
        <w:ind w:firstLine="709"/>
        <w:jc w:val="both"/>
        <w:rPr>
          <w:rFonts w:ascii="Arial Narrow" w:hAnsi="Arial Narrow"/>
          <w:sz w:val="20"/>
          <w:szCs w:val="20"/>
        </w:rPr>
      </w:pPr>
      <w:r w:rsidRPr="00C417E0">
        <w:rPr>
          <w:rFonts w:ascii="Arial Narrow" w:hAnsi="Arial Narrow"/>
          <w:sz w:val="20"/>
          <w:szCs w:val="20"/>
        </w:rPr>
        <w:t xml:space="preserve">Документ, подтверждающий полномочия заявителя должен быть выдан нотариусом и подписан усиленной квалификационной электронной подписью нотариуса.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2.8.</w:t>
      </w:r>
      <w:r w:rsidR="006030CC">
        <w:rPr>
          <w:rFonts w:ascii="Arial Narrow" w:hAnsi="Arial Narrow"/>
          <w:sz w:val="20"/>
          <w:szCs w:val="20"/>
        </w:rPr>
        <w:t>3</w:t>
      </w:r>
      <w:r w:rsidRPr="00C417E0">
        <w:rPr>
          <w:rFonts w:ascii="Arial Narrow" w:hAnsi="Arial Narrow"/>
          <w:sz w:val="20"/>
          <w:szCs w:val="20"/>
        </w:rPr>
        <w:t>.</w:t>
      </w:r>
      <w:r w:rsidR="006030CC">
        <w:rPr>
          <w:rFonts w:ascii="Arial Narrow" w:hAnsi="Arial Narrow"/>
          <w:sz w:val="20"/>
          <w:szCs w:val="20"/>
        </w:rPr>
        <w:tab/>
      </w:r>
      <w:r w:rsidRPr="00C417E0">
        <w:rPr>
          <w:rFonts w:ascii="Arial Narrow" w:hAnsi="Arial Narrow"/>
          <w:sz w:val="20"/>
          <w:szCs w:val="20"/>
        </w:rPr>
        <w:t xml:space="preserve">Основной документ, удостоверяющий личность представителя заявителя (паспорт гражданина Российской Федерации) предоставляется в случаях обращения представителя заявителя без использования ЕПГУ.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2.8.</w:t>
      </w:r>
      <w:r w:rsidR="006030CC">
        <w:rPr>
          <w:rFonts w:ascii="Arial Narrow" w:hAnsi="Arial Narrow"/>
          <w:sz w:val="20"/>
          <w:szCs w:val="20"/>
        </w:rPr>
        <w:t>4</w:t>
      </w:r>
      <w:r w:rsidRPr="00C417E0">
        <w:rPr>
          <w:rFonts w:ascii="Arial Narrow" w:hAnsi="Arial Narrow"/>
          <w:sz w:val="20"/>
          <w:szCs w:val="20"/>
        </w:rPr>
        <w:t>.</w:t>
      </w:r>
      <w:r w:rsidR="006030CC">
        <w:rPr>
          <w:rFonts w:ascii="Arial Narrow" w:hAnsi="Arial Narrow"/>
          <w:sz w:val="20"/>
          <w:szCs w:val="20"/>
        </w:rPr>
        <w:tab/>
      </w:r>
      <w:r w:rsidRPr="00C417E0">
        <w:rPr>
          <w:rFonts w:ascii="Arial Narrow" w:hAnsi="Arial Narrow"/>
          <w:sz w:val="20"/>
          <w:szCs w:val="20"/>
        </w:rPr>
        <w:t xml:space="preserve">Документ, подтверждающий полномочие представителя заявителя, лица, уполномоченного в установленном порядке члена семьи заявителя, лица, зарегистрированного в приватизируемом жилом помещении (нотариально удостоверенная доверенность), законного представителя лица, имеющего право пользования данным помещением на условиях социального найма, достигшего 14-летнего возраста, или решение Администрации в сфере опеки, попечительства и патронажа (в отношении недееспособных/ограниченно дееспособных граждан, а также детей, оставшихся без попечения родителей, детей, помещенных под надзор в организации для детей-сирот и детей, оставшихся без попечения родителей), оформленные в установленном порядке и подтверждающие полномочия представителя заявителя по предоставлению документов для подписания Договора передачи в порядке приватизации занимаемых гражданами жилых помещений (далее - договор передачи), получению договора передачи.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2.8.</w:t>
      </w:r>
      <w:r w:rsidR="006030CC">
        <w:rPr>
          <w:rFonts w:ascii="Arial Narrow" w:hAnsi="Arial Narrow"/>
          <w:sz w:val="20"/>
          <w:szCs w:val="20"/>
        </w:rPr>
        <w:t>5</w:t>
      </w:r>
      <w:r w:rsidRPr="00C417E0">
        <w:rPr>
          <w:rFonts w:ascii="Arial Narrow" w:hAnsi="Arial Narrow"/>
          <w:sz w:val="20"/>
          <w:szCs w:val="20"/>
        </w:rPr>
        <w:t>.</w:t>
      </w:r>
      <w:r w:rsidR="006030CC">
        <w:rPr>
          <w:rFonts w:ascii="Arial Narrow" w:hAnsi="Arial Narrow"/>
          <w:sz w:val="20"/>
          <w:szCs w:val="20"/>
        </w:rPr>
        <w:tab/>
      </w:r>
      <w:r w:rsidRPr="00C417E0">
        <w:rPr>
          <w:rFonts w:ascii="Arial Narrow" w:hAnsi="Arial Narrow"/>
          <w:sz w:val="20"/>
          <w:szCs w:val="20"/>
        </w:rPr>
        <w:t xml:space="preserve">Вступившее в законную силу решение суда о признании гражданина недееспособным/ограниченно дееспособным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а также лиц, имеющих право пользования данным помещением на условиях социального найма.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2.8.</w:t>
      </w:r>
      <w:r w:rsidR="006030CC">
        <w:rPr>
          <w:rFonts w:ascii="Arial Narrow" w:hAnsi="Arial Narrow"/>
          <w:sz w:val="20"/>
          <w:szCs w:val="20"/>
        </w:rPr>
        <w:t>6.</w:t>
      </w:r>
      <w:r w:rsidR="006030CC">
        <w:rPr>
          <w:rFonts w:ascii="Arial Narrow" w:hAnsi="Arial Narrow"/>
          <w:sz w:val="20"/>
          <w:szCs w:val="20"/>
        </w:rPr>
        <w:tab/>
      </w:r>
      <w:r w:rsidRPr="00C417E0">
        <w:rPr>
          <w:rFonts w:ascii="Arial Narrow" w:hAnsi="Arial Narrow"/>
          <w:sz w:val="20"/>
          <w:szCs w:val="20"/>
        </w:rPr>
        <w:t xml:space="preserve">Согласие органа, уполномоченного в сфере опеки и попечительства, на передачу в порядке приватизации жилого помещения в собственность недееспособного/ограниченно дееспособного гражданина, а также в собственность детей, оставшихся без попечения родителей, детей, помещенных под надзор в организации для детей-сирот и детей, оставшихся без попечения родителей, - представляется в отношении заявителя, членов семьи заявителя, лиц, зарегистрированных в приватизируемом жилом помещении, а также лиц, имеющих право пользования данным помещением на условиях социального найма.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2.8.</w:t>
      </w:r>
      <w:r w:rsidR="006030CC">
        <w:rPr>
          <w:rFonts w:ascii="Arial Narrow" w:hAnsi="Arial Narrow"/>
          <w:sz w:val="20"/>
          <w:szCs w:val="20"/>
        </w:rPr>
        <w:t>7.</w:t>
      </w:r>
      <w:r w:rsidR="006030CC">
        <w:rPr>
          <w:rFonts w:ascii="Arial Narrow" w:hAnsi="Arial Narrow"/>
          <w:sz w:val="20"/>
          <w:szCs w:val="20"/>
        </w:rPr>
        <w:tab/>
      </w:r>
      <w:r w:rsidRPr="00C417E0">
        <w:rPr>
          <w:rFonts w:ascii="Arial Narrow" w:hAnsi="Arial Narrow"/>
          <w:sz w:val="20"/>
          <w:szCs w:val="20"/>
        </w:rPr>
        <w:t xml:space="preserve">Сведения о лицах, зарегистрированных по месту пребывания или по месту жительства, а также состоящих на миграционном учете совместно по одному адресу.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2.8.</w:t>
      </w:r>
      <w:r w:rsidR="006030CC">
        <w:rPr>
          <w:rFonts w:ascii="Arial Narrow" w:hAnsi="Arial Narrow"/>
          <w:sz w:val="20"/>
          <w:szCs w:val="20"/>
        </w:rPr>
        <w:t>8.</w:t>
      </w:r>
      <w:r w:rsidR="006030CC">
        <w:rPr>
          <w:rFonts w:ascii="Arial Narrow" w:hAnsi="Arial Narrow"/>
          <w:sz w:val="20"/>
          <w:szCs w:val="20"/>
        </w:rPr>
        <w:tab/>
      </w:r>
      <w:r w:rsidRPr="00C417E0">
        <w:rPr>
          <w:rFonts w:ascii="Arial Narrow" w:hAnsi="Arial Narrow"/>
          <w:sz w:val="20"/>
          <w:szCs w:val="20"/>
        </w:rPr>
        <w:t xml:space="preserve">Выписка из личного дела (справка) с указанием периода прохождения службы, состава семьи и отражения регистрации при воинской части по периодам службы (для офицеров, в том числе уволенных в запас, и членов их семей; граждан, проходящих (проходивших) военную службу по контракту, и членов их семей; граждан, которым предоставлено (было предоставлено) в пользование служебное жилое помещение при воинской части на период трудового договора (контракта), и членов их семей)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прохождения службы).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2.8.</w:t>
      </w:r>
      <w:r w:rsidR="006030CC">
        <w:rPr>
          <w:rFonts w:ascii="Arial Narrow" w:hAnsi="Arial Narrow"/>
          <w:sz w:val="20"/>
          <w:szCs w:val="20"/>
        </w:rPr>
        <w:t>9.</w:t>
      </w:r>
      <w:r w:rsidR="006030CC">
        <w:rPr>
          <w:rFonts w:ascii="Arial Narrow" w:hAnsi="Arial Narrow"/>
          <w:sz w:val="20"/>
          <w:szCs w:val="20"/>
        </w:rPr>
        <w:tab/>
      </w:r>
      <w:r w:rsidRPr="00C417E0">
        <w:rPr>
          <w:rFonts w:ascii="Arial Narrow" w:hAnsi="Arial Narrow"/>
          <w:sz w:val="20"/>
          <w:szCs w:val="20"/>
        </w:rPr>
        <w:t xml:space="preserve">Справка об освобождении гражданина, участвующего в приватизации, и ее копия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отбывания наказания в местах лишения свободы).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2.8.1</w:t>
      </w:r>
      <w:r w:rsidR="006030CC">
        <w:rPr>
          <w:rFonts w:ascii="Arial Narrow" w:hAnsi="Arial Narrow"/>
          <w:sz w:val="20"/>
          <w:szCs w:val="20"/>
        </w:rPr>
        <w:t>0.</w:t>
      </w:r>
      <w:r w:rsidR="006030CC">
        <w:rPr>
          <w:rFonts w:ascii="Arial Narrow" w:hAnsi="Arial Narrow"/>
          <w:sz w:val="20"/>
          <w:szCs w:val="20"/>
        </w:rPr>
        <w:tab/>
      </w:r>
      <w:r w:rsidRPr="00C417E0">
        <w:rPr>
          <w:rFonts w:ascii="Arial Narrow" w:hAnsi="Arial Narrow"/>
          <w:sz w:val="20"/>
          <w:szCs w:val="20"/>
        </w:rPr>
        <w:t xml:space="preserve">Вступившее в законную силу решение суда (о наличии или лишении (отсутствии) жилищных или имущественных прав на жилое помещение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решения суда).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2.8.1</w:t>
      </w:r>
      <w:r w:rsidR="006030CC">
        <w:rPr>
          <w:rFonts w:ascii="Arial Narrow" w:hAnsi="Arial Narrow"/>
          <w:sz w:val="20"/>
          <w:szCs w:val="20"/>
        </w:rPr>
        <w:t>1.</w:t>
      </w:r>
      <w:r w:rsidR="006030CC">
        <w:rPr>
          <w:rFonts w:ascii="Arial Narrow" w:hAnsi="Arial Narrow"/>
          <w:sz w:val="20"/>
          <w:szCs w:val="20"/>
        </w:rPr>
        <w:tab/>
      </w:r>
      <w:r w:rsidRPr="00C417E0">
        <w:rPr>
          <w:rFonts w:ascii="Arial Narrow" w:hAnsi="Arial Narrow"/>
          <w:sz w:val="20"/>
          <w:szCs w:val="20"/>
        </w:rPr>
        <w:t xml:space="preserve">Вступивший в законную силу приговор суда (копия, заверенная судом, принявшим решение), а также документ, подтверждающий отбывание наказания гражданами, осужденными к лишению свободы или к принудительным работам (в соответствии с постановлением Конституционного Суда Российской Федерации от 23 июня 1995 г. № 8-П),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приговора суда).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2.8.1</w:t>
      </w:r>
      <w:r w:rsidR="006030CC">
        <w:rPr>
          <w:rFonts w:ascii="Arial Narrow" w:hAnsi="Arial Narrow"/>
          <w:sz w:val="20"/>
          <w:szCs w:val="20"/>
        </w:rPr>
        <w:t>2.</w:t>
      </w:r>
      <w:r w:rsidR="006030CC">
        <w:rPr>
          <w:rFonts w:ascii="Arial Narrow" w:hAnsi="Arial Narrow"/>
          <w:sz w:val="20"/>
          <w:szCs w:val="20"/>
        </w:rPr>
        <w:tab/>
      </w:r>
      <w:r w:rsidRPr="00C417E0">
        <w:rPr>
          <w:rFonts w:ascii="Arial Narrow" w:hAnsi="Arial Narrow"/>
          <w:sz w:val="20"/>
          <w:szCs w:val="20"/>
        </w:rPr>
        <w:t xml:space="preserve">Письменное согласие на приватизацию занимаемого жилого помещения заявителя,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или письменный отказ от приватизации занимаемого жилого помещения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w:t>
      </w:r>
    </w:p>
    <w:p w:rsidR="00C417E0" w:rsidRPr="00C417E0" w:rsidRDefault="00C417E0" w:rsidP="006030CC">
      <w:pPr>
        <w:ind w:firstLine="709"/>
        <w:jc w:val="both"/>
        <w:rPr>
          <w:rFonts w:ascii="Arial Narrow" w:hAnsi="Arial Narrow"/>
          <w:sz w:val="20"/>
          <w:szCs w:val="20"/>
        </w:rPr>
      </w:pPr>
      <w:r w:rsidRPr="00C417E0">
        <w:rPr>
          <w:rFonts w:ascii="Arial Narrow" w:hAnsi="Arial Narrow"/>
          <w:sz w:val="20"/>
          <w:szCs w:val="20"/>
        </w:rPr>
        <w:t xml:space="preserve">В случае обращения посредством ЕПГУ и предоставления документа, подтверждающего полномочия действовать от имени заявителя необходимость предоставления письменного согласия, указанного в данном пункте Административного регламента отсутствует.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2.9.</w:t>
      </w:r>
      <w:r w:rsidR="006030CC">
        <w:rPr>
          <w:rFonts w:ascii="Arial Narrow" w:hAnsi="Arial Narrow"/>
          <w:sz w:val="20"/>
          <w:szCs w:val="20"/>
        </w:rPr>
        <w:tab/>
      </w:r>
      <w:r w:rsidRPr="00C417E0">
        <w:rPr>
          <w:rFonts w:ascii="Arial Narrow" w:hAnsi="Arial Narrow"/>
          <w:sz w:val="20"/>
          <w:szCs w:val="20"/>
        </w:rPr>
        <w:t>Заявления и прилагаемые документы, указанные в пункте 2.8 настоящего Административного регламента, направляются (подаются) в Администрация в электронной форме путем заполнения формы запроса через личный кабинет на ЕПГУ.</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2.10.</w:t>
      </w:r>
      <w:r w:rsidR="006030CC">
        <w:rPr>
          <w:rFonts w:ascii="Arial Narrow" w:hAnsi="Arial Narrow"/>
          <w:sz w:val="20"/>
          <w:szCs w:val="20"/>
        </w:rPr>
        <w:tab/>
      </w:r>
      <w:r w:rsidRPr="00C417E0">
        <w:rPr>
          <w:rFonts w:ascii="Arial Narrow" w:hAnsi="Arial Narrow"/>
          <w:sz w:val="20"/>
          <w:szCs w:val="20"/>
        </w:rPr>
        <w:t xml:space="preserve">Письменный отказ от участия в приватизации. </w:t>
      </w:r>
    </w:p>
    <w:p w:rsidR="00C417E0" w:rsidRPr="00C417E0" w:rsidRDefault="00C417E0" w:rsidP="00C417E0">
      <w:pPr>
        <w:ind w:firstLine="534"/>
        <w:jc w:val="both"/>
        <w:rPr>
          <w:rFonts w:ascii="Arial Narrow" w:hAnsi="Arial Narrow"/>
          <w:b/>
          <w:bCs/>
          <w:sz w:val="20"/>
          <w:szCs w:val="20"/>
        </w:rPr>
      </w:pPr>
    </w:p>
    <w:p w:rsidR="00C417E0" w:rsidRPr="006030CC" w:rsidRDefault="00C417E0" w:rsidP="006030CC">
      <w:pPr>
        <w:jc w:val="center"/>
        <w:rPr>
          <w:rFonts w:ascii="Arial Narrow" w:hAnsi="Arial Narrow"/>
          <w:b/>
          <w:bCs/>
          <w:sz w:val="20"/>
          <w:szCs w:val="20"/>
        </w:rPr>
      </w:pPr>
      <w:r w:rsidRPr="00C417E0">
        <w:rPr>
          <w:rFonts w:ascii="Arial Narrow" w:hAnsi="Arial Narrow"/>
          <w:b/>
          <w:bCs/>
          <w:sz w:val="20"/>
          <w:szCs w:val="20"/>
        </w:rPr>
        <w:lastRenderedPageBreak/>
        <w:t xml:space="preserve">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w:t>
      </w:r>
    </w:p>
    <w:p w:rsidR="00C417E0" w:rsidRPr="00C417E0" w:rsidRDefault="00C417E0" w:rsidP="00C417E0">
      <w:pPr>
        <w:ind w:firstLine="534"/>
        <w:jc w:val="both"/>
        <w:rPr>
          <w:rFonts w:ascii="Arial Narrow" w:hAnsi="Arial Narrow"/>
          <w:sz w:val="20"/>
          <w:szCs w:val="20"/>
        </w:rPr>
      </w:pPr>
      <w:r w:rsidRPr="00C417E0">
        <w:rPr>
          <w:rFonts w:ascii="Arial Narrow" w:hAnsi="Arial Narrow"/>
          <w:sz w:val="20"/>
          <w:szCs w:val="20"/>
        </w:rPr>
        <w:t xml:space="preserve">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2.11.</w:t>
      </w:r>
      <w:r w:rsidR="006030CC">
        <w:rPr>
          <w:rFonts w:ascii="Arial Narrow" w:hAnsi="Arial Narrow"/>
          <w:sz w:val="20"/>
          <w:szCs w:val="20"/>
        </w:rPr>
        <w:tab/>
      </w:r>
      <w:r w:rsidRPr="00C417E0">
        <w:rPr>
          <w:rFonts w:ascii="Arial Narrow" w:hAnsi="Arial Narrow"/>
          <w:sz w:val="20"/>
          <w:szCs w:val="20"/>
        </w:rPr>
        <w:t xml:space="preserve">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в случае обращения: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2.11.1.</w:t>
      </w:r>
      <w:r w:rsidR="006030CC">
        <w:rPr>
          <w:rFonts w:ascii="Arial Narrow" w:hAnsi="Arial Narrow"/>
          <w:sz w:val="20"/>
          <w:szCs w:val="20"/>
        </w:rPr>
        <w:tab/>
      </w:r>
      <w:r w:rsidRPr="00C417E0">
        <w:rPr>
          <w:rFonts w:ascii="Arial Narrow" w:hAnsi="Arial Narrow"/>
          <w:sz w:val="20"/>
          <w:szCs w:val="20"/>
        </w:rPr>
        <w:t xml:space="preserve">Ордер или выписка из распоряжения органа исполнительной власти о предоставлении жилого помещения по договору социального найма.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2.11.2.</w:t>
      </w:r>
      <w:r w:rsidR="006030CC">
        <w:rPr>
          <w:rFonts w:ascii="Arial Narrow" w:hAnsi="Arial Narrow"/>
          <w:sz w:val="20"/>
          <w:szCs w:val="20"/>
        </w:rPr>
        <w:tab/>
      </w:r>
      <w:r w:rsidRPr="00C417E0">
        <w:rPr>
          <w:rFonts w:ascii="Arial Narrow" w:hAnsi="Arial Narrow"/>
          <w:sz w:val="20"/>
          <w:szCs w:val="20"/>
        </w:rPr>
        <w:t xml:space="preserve">Свидетельство о рождении для членов семьи заявителя, лиц, зарегистрированных в приватизируемом жилом помещении, не достигших 14-летнего возраста (за исключением свидетельств о рождении детей-сирот).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2.11.3.</w:t>
      </w:r>
      <w:r w:rsidR="006030CC">
        <w:rPr>
          <w:rFonts w:ascii="Arial Narrow" w:hAnsi="Arial Narrow"/>
          <w:sz w:val="20"/>
          <w:szCs w:val="20"/>
        </w:rPr>
        <w:tab/>
      </w:r>
      <w:r w:rsidRPr="00C417E0">
        <w:rPr>
          <w:rFonts w:ascii="Arial Narrow" w:hAnsi="Arial Narrow"/>
          <w:sz w:val="20"/>
          <w:szCs w:val="20"/>
        </w:rPr>
        <w:t xml:space="preserve">Документы, содержащие сведения о гражданстве лиц, не достигших 14-летнего возраста.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2.11.4.</w:t>
      </w:r>
      <w:r w:rsidR="006030CC">
        <w:rPr>
          <w:rFonts w:ascii="Arial Narrow" w:hAnsi="Arial Narrow"/>
          <w:sz w:val="20"/>
          <w:szCs w:val="20"/>
        </w:rPr>
        <w:tab/>
      </w:r>
      <w:r w:rsidRPr="00C417E0">
        <w:rPr>
          <w:rFonts w:ascii="Arial Narrow" w:hAnsi="Arial Narrow"/>
          <w:sz w:val="20"/>
          <w:szCs w:val="20"/>
        </w:rPr>
        <w:t xml:space="preserve">Выписка из финансово-лицевого счета с полной информацией о гражданах, зарегистрированных по месту жительства в данном жилом помещении в настоящее время, а также зарегистрированных ранее и выбывших за период с момента выдачи ордера.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2.11.5.</w:t>
      </w:r>
      <w:r w:rsidR="006030CC">
        <w:rPr>
          <w:rFonts w:ascii="Arial Narrow" w:hAnsi="Arial Narrow"/>
          <w:sz w:val="20"/>
          <w:szCs w:val="20"/>
        </w:rPr>
        <w:tab/>
      </w:r>
      <w:r w:rsidRPr="00C417E0">
        <w:rPr>
          <w:rFonts w:ascii="Arial Narrow" w:hAnsi="Arial Narrow"/>
          <w:sz w:val="20"/>
          <w:szCs w:val="20"/>
        </w:rPr>
        <w:t xml:space="preserve">Копия финансового лицевого счета при приватизации комнат в коммунальной квартире или отдельных квартир в случае утери ордера.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2.11.6.</w:t>
      </w:r>
      <w:r w:rsidR="006030CC">
        <w:rPr>
          <w:rFonts w:ascii="Arial Narrow" w:hAnsi="Arial Narrow"/>
          <w:sz w:val="20"/>
          <w:szCs w:val="20"/>
        </w:rPr>
        <w:tab/>
      </w:r>
      <w:r w:rsidRPr="00C417E0">
        <w:rPr>
          <w:rFonts w:ascii="Arial Narrow" w:hAnsi="Arial Narrow"/>
          <w:sz w:val="20"/>
          <w:szCs w:val="20"/>
        </w:rPr>
        <w:t xml:space="preserve">Документы, подтверждающие использованное (неиспользованное) право на приватизацию жилого помещения.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2.11.7.</w:t>
      </w:r>
      <w:r w:rsidR="006030CC">
        <w:rPr>
          <w:rFonts w:ascii="Arial Narrow" w:hAnsi="Arial Narrow"/>
          <w:sz w:val="20"/>
          <w:szCs w:val="20"/>
        </w:rPr>
        <w:tab/>
      </w:r>
      <w:r w:rsidRPr="00C417E0">
        <w:rPr>
          <w:rFonts w:ascii="Arial Narrow" w:hAnsi="Arial Narrow"/>
          <w:sz w:val="20"/>
          <w:szCs w:val="20"/>
        </w:rPr>
        <w:t xml:space="preserve">Документ Администрации, подтверждающий неиспользованное право на участие в приватизации по прежнему месту жительства,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2.11.8.</w:t>
      </w:r>
      <w:r w:rsidR="006030CC">
        <w:rPr>
          <w:rFonts w:ascii="Arial Narrow" w:hAnsi="Arial Narrow"/>
          <w:sz w:val="20"/>
          <w:szCs w:val="20"/>
        </w:rPr>
        <w:tab/>
      </w:r>
      <w:r w:rsidRPr="00C417E0">
        <w:rPr>
          <w:rFonts w:ascii="Arial Narrow" w:hAnsi="Arial Narrow"/>
          <w:sz w:val="20"/>
          <w:szCs w:val="20"/>
        </w:rPr>
        <w:t xml:space="preserve">Документ, подтверждающий полномочия органа, указанного в пункте 2.11.7 настоящего Административного регламента, по выдаче документа, подтверждающего неиспользованное право на участие в приватизации по прежнему месту жительства (копия, заверенная органом, его выдавшим). </w:t>
      </w:r>
    </w:p>
    <w:p w:rsidR="00C417E0" w:rsidRPr="00C417E0" w:rsidRDefault="00C417E0" w:rsidP="00C417E0">
      <w:pPr>
        <w:ind w:firstLine="534"/>
        <w:jc w:val="both"/>
        <w:rPr>
          <w:rFonts w:ascii="Arial Narrow" w:hAnsi="Arial Narrow"/>
          <w:b/>
          <w:bCs/>
          <w:sz w:val="20"/>
          <w:szCs w:val="20"/>
        </w:rPr>
      </w:pPr>
      <w:r w:rsidRPr="00C417E0">
        <w:rPr>
          <w:rFonts w:ascii="Arial Narrow" w:hAnsi="Arial Narrow"/>
          <w:sz w:val="20"/>
          <w:szCs w:val="20"/>
        </w:rPr>
        <w:t xml:space="preserve"> </w:t>
      </w:r>
    </w:p>
    <w:p w:rsidR="00C417E0" w:rsidRDefault="00C417E0" w:rsidP="00C417E0">
      <w:pPr>
        <w:ind w:firstLine="534"/>
        <w:jc w:val="center"/>
        <w:rPr>
          <w:rFonts w:ascii="Arial Narrow" w:hAnsi="Arial Narrow"/>
          <w:b/>
          <w:bCs/>
          <w:sz w:val="20"/>
          <w:szCs w:val="20"/>
        </w:rPr>
      </w:pPr>
      <w:r w:rsidRPr="00C417E0">
        <w:rPr>
          <w:rFonts w:ascii="Arial Narrow" w:hAnsi="Arial Narrow"/>
          <w:b/>
          <w:bCs/>
          <w:sz w:val="20"/>
          <w:szCs w:val="20"/>
        </w:rPr>
        <w:t xml:space="preserve">Исчерпывающий перечень оснований для отказа в приеме документов, необходимых для предоставления государственно (муниципальной) услуги </w:t>
      </w:r>
    </w:p>
    <w:p w:rsidR="006030CC" w:rsidRPr="00C417E0" w:rsidRDefault="006030CC" w:rsidP="00C417E0">
      <w:pPr>
        <w:ind w:firstLine="534"/>
        <w:jc w:val="center"/>
        <w:rPr>
          <w:rFonts w:ascii="Arial Narrow" w:hAnsi="Arial Narrow"/>
          <w:sz w:val="20"/>
          <w:szCs w:val="20"/>
        </w:rPr>
      </w:pP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2.12.</w:t>
      </w:r>
      <w:r w:rsidR="006030CC">
        <w:rPr>
          <w:rFonts w:ascii="Arial Narrow" w:hAnsi="Arial Narrow"/>
          <w:sz w:val="20"/>
          <w:szCs w:val="20"/>
        </w:rPr>
        <w:tab/>
      </w:r>
      <w:r w:rsidRPr="00C417E0">
        <w:rPr>
          <w:rFonts w:ascii="Arial Narrow" w:hAnsi="Arial Narrow"/>
          <w:sz w:val="20"/>
          <w:szCs w:val="20"/>
        </w:rPr>
        <w:t xml:space="preserve">Основаниями для отказа в приеме к рассмотрению документов, необходимых для предоставления муниципальной услуги, являются: </w:t>
      </w:r>
    </w:p>
    <w:p w:rsidR="00C417E0" w:rsidRPr="00C417E0" w:rsidRDefault="00C417E0" w:rsidP="004D6B27">
      <w:pPr>
        <w:widowControl w:val="0"/>
        <w:numPr>
          <w:ilvl w:val="2"/>
          <w:numId w:val="14"/>
        </w:numPr>
        <w:tabs>
          <w:tab w:val="clear" w:pos="1440"/>
          <w:tab w:val="num" w:pos="0"/>
        </w:tabs>
        <w:suppressAutoHyphens/>
        <w:autoSpaceDE w:val="0"/>
        <w:ind w:left="0" w:firstLine="0"/>
        <w:jc w:val="both"/>
        <w:rPr>
          <w:rFonts w:ascii="Arial Narrow" w:hAnsi="Arial Narrow"/>
          <w:sz w:val="20"/>
          <w:szCs w:val="20"/>
        </w:rPr>
      </w:pPr>
      <w:r w:rsidRPr="00C417E0">
        <w:rPr>
          <w:rFonts w:ascii="Arial Narrow" w:hAnsi="Arial Narrow"/>
          <w:sz w:val="20"/>
          <w:szCs w:val="20"/>
        </w:rPr>
        <w:t>запрос о предоставлении услуги подан в орган местного самоуправления, в полномочия которых не входит предоставление услуги;</w:t>
      </w:r>
    </w:p>
    <w:p w:rsidR="00C417E0" w:rsidRPr="00C417E0" w:rsidRDefault="00C417E0" w:rsidP="004D6B27">
      <w:pPr>
        <w:widowControl w:val="0"/>
        <w:numPr>
          <w:ilvl w:val="2"/>
          <w:numId w:val="14"/>
        </w:numPr>
        <w:tabs>
          <w:tab w:val="clear" w:pos="1440"/>
          <w:tab w:val="num" w:pos="0"/>
        </w:tabs>
        <w:suppressAutoHyphens/>
        <w:autoSpaceDE w:val="0"/>
        <w:ind w:left="0" w:firstLine="0"/>
        <w:jc w:val="both"/>
        <w:rPr>
          <w:rFonts w:ascii="Arial Narrow" w:hAnsi="Arial Narrow"/>
          <w:sz w:val="20"/>
          <w:szCs w:val="20"/>
        </w:rPr>
      </w:pPr>
      <w:r w:rsidRPr="00C417E0">
        <w:rPr>
          <w:rFonts w:ascii="Arial Narrow" w:hAnsi="Arial Narrow"/>
          <w:sz w:val="20"/>
          <w:szCs w:val="20"/>
        </w:rPr>
        <w:t xml:space="preserve">неполное заполнение обязательных полей в форме запроса о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 xml:space="preserve">предоставлении услуги (недостоверное, неправильное);  </w:t>
      </w:r>
    </w:p>
    <w:p w:rsidR="00C417E0" w:rsidRPr="00C417E0" w:rsidRDefault="00C417E0" w:rsidP="004D6B27">
      <w:pPr>
        <w:widowControl w:val="0"/>
        <w:numPr>
          <w:ilvl w:val="2"/>
          <w:numId w:val="14"/>
        </w:numPr>
        <w:tabs>
          <w:tab w:val="clear" w:pos="1440"/>
          <w:tab w:val="num" w:pos="0"/>
        </w:tabs>
        <w:suppressAutoHyphens/>
        <w:autoSpaceDE w:val="0"/>
        <w:ind w:left="0" w:firstLine="0"/>
        <w:jc w:val="both"/>
        <w:rPr>
          <w:rFonts w:ascii="Arial Narrow" w:hAnsi="Arial Narrow"/>
          <w:sz w:val="20"/>
          <w:szCs w:val="20"/>
        </w:rPr>
      </w:pPr>
      <w:r w:rsidRPr="00C417E0">
        <w:rPr>
          <w:rFonts w:ascii="Arial Narrow" w:hAnsi="Arial Narrow"/>
          <w:sz w:val="20"/>
          <w:szCs w:val="20"/>
        </w:rPr>
        <w:t xml:space="preserve">представление неполного комплекта документов; </w:t>
      </w:r>
    </w:p>
    <w:p w:rsidR="00C417E0" w:rsidRPr="00C417E0" w:rsidRDefault="00C417E0" w:rsidP="004D6B27">
      <w:pPr>
        <w:widowControl w:val="0"/>
        <w:numPr>
          <w:ilvl w:val="2"/>
          <w:numId w:val="14"/>
        </w:numPr>
        <w:tabs>
          <w:tab w:val="clear" w:pos="1440"/>
          <w:tab w:val="num" w:pos="0"/>
        </w:tabs>
        <w:suppressAutoHyphens/>
        <w:autoSpaceDE w:val="0"/>
        <w:ind w:left="0" w:firstLine="0"/>
        <w:jc w:val="both"/>
        <w:rPr>
          <w:rFonts w:ascii="Arial Narrow" w:hAnsi="Arial Narrow"/>
          <w:sz w:val="20"/>
          <w:szCs w:val="20"/>
        </w:rPr>
      </w:pPr>
      <w:r w:rsidRPr="00C417E0">
        <w:rPr>
          <w:rFonts w:ascii="Arial Narrow" w:hAnsi="Arial Narrow"/>
          <w:sz w:val="20"/>
          <w:szCs w:val="20"/>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C417E0" w:rsidRPr="00C417E0" w:rsidRDefault="00C417E0" w:rsidP="004D6B27">
      <w:pPr>
        <w:widowControl w:val="0"/>
        <w:numPr>
          <w:ilvl w:val="2"/>
          <w:numId w:val="14"/>
        </w:numPr>
        <w:tabs>
          <w:tab w:val="clear" w:pos="1440"/>
          <w:tab w:val="num" w:pos="0"/>
        </w:tabs>
        <w:suppressAutoHyphens/>
        <w:autoSpaceDE w:val="0"/>
        <w:ind w:left="0" w:firstLine="0"/>
        <w:jc w:val="both"/>
        <w:rPr>
          <w:rFonts w:ascii="Arial Narrow" w:hAnsi="Arial Narrow"/>
          <w:sz w:val="20"/>
          <w:szCs w:val="20"/>
        </w:rPr>
      </w:pPr>
      <w:r w:rsidRPr="00C417E0">
        <w:rPr>
          <w:rFonts w:ascii="Arial Narrow" w:hAnsi="Arial Narrow"/>
          <w:sz w:val="20"/>
          <w:szCs w:val="20"/>
        </w:rPr>
        <w:t xml:space="preserve">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C417E0" w:rsidRPr="00C417E0" w:rsidRDefault="00C417E0" w:rsidP="004D6B27">
      <w:pPr>
        <w:widowControl w:val="0"/>
        <w:numPr>
          <w:ilvl w:val="2"/>
          <w:numId w:val="14"/>
        </w:numPr>
        <w:tabs>
          <w:tab w:val="clear" w:pos="1440"/>
          <w:tab w:val="num" w:pos="0"/>
        </w:tabs>
        <w:suppressAutoHyphens/>
        <w:autoSpaceDE w:val="0"/>
        <w:ind w:left="0" w:firstLine="0"/>
        <w:jc w:val="both"/>
        <w:rPr>
          <w:rFonts w:ascii="Arial Narrow" w:hAnsi="Arial Narrow"/>
          <w:sz w:val="20"/>
          <w:szCs w:val="20"/>
        </w:rPr>
      </w:pPr>
      <w:r w:rsidRPr="00C417E0">
        <w:rPr>
          <w:rFonts w:ascii="Arial Narrow" w:hAnsi="Arial Narrow"/>
          <w:sz w:val="20"/>
          <w:szCs w:val="20"/>
        </w:rPr>
        <w:t xml:space="preserve">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  </w:t>
      </w:r>
    </w:p>
    <w:p w:rsidR="00C417E0" w:rsidRPr="00C417E0" w:rsidRDefault="00C417E0" w:rsidP="004D6B27">
      <w:pPr>
        <w:widowControl w:val="0"/>
        <w:numPr>
          <w:ilvl w:val="2"/>
          <w:numId w:val="14"/>
        </w:numPr>
        <w:tabs>
          <w:tab w:val="clear" w:pos="1440"/>
          <w:tab w:val="num" w:pos="0"/>
        </w:tabs>
        <w:suppressAutoHyphens/>
        <w:autoSpaceDE w:val="0"/>
        <w:ind w:left="0" w:firstLine="0"/>
        <w:jc w:val="both"/>
        <w:rPr>
          <w:rFonts w:ascii="Arial Narrow" w:hAnsi="Arial Narrow"/>
          <w:sz w:val="20"/>
          <w:szCs w:val="20"/>
        </w:rPr>
      </w:pPr>
      <w:r w:rsidRPr="00C417E0">
        <w:rPr>
          <w:rFonts w:ascii="Arial Narrow" w:hAnsi="Arial Narrow"/>
          <w:sz w:val="20"/>
          <w:szCs w:val="20"/>
        </w:rPr>
        <w:t xml:space="preserve">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C417E0" w:rsidRPr="00C417E0" w:rsidRDefault="00C417E0" w:rsidP="004D6B27">
      <w:pPr>
        <w:widowControl w:val="0"/>
        <w:numPr>
          <w:ilvl w:val="2"/>
          <w:numId w:val="14"/>
        </w:numPr>
        <w:tabs>
          <w:tab w:val="clear" w:pos="1440"/>
          <w:tab w:val="num" w:pos="0"/>
        </w:tabs>
        <w:suppressAutoHyphens/>
        <w:autoSpaceDE w:val="0"/>
        <w:ind w:left="0" w:firstLine="0"/>
        <w:jc w:val="both"/>
        <w:rPr>
          <w:rFonts w:ascii="Arial Narrow" w:hAnsi="Arial Narrow"/>
          <w:sz w:val="20"/>
          <w:szCs w:val="20"/>
        </w:rPr>
      </w:pPr>
      <w:r w:rsidRPr="00C417E0">
        <w:rPr>
          <w:rFonts w:ascii="Arial Narrow" w:hAnsi="Arial Narrow"/>
          <w:sz w:val="20"/>
          <w:szCs w:val="20"/>
        </w:rPr>
        <w:t xml:space="preserve">заявление подано лицом, не имеющим полномочий представлять интересы заявителя. </w:t>
      </w:r>
    </w:p>
    <w:p w:rsidR="00C417E0" w:rsidRPr="00C417E0" w:rsidRDefault="00C417E0" w:rsidP="006030CC">
      <w:pPr>
        <w:jc w:val="both"/>
        <w:rPr>
          <w:rFonts w:ascii="Arial Narrow" w:hAnsi="Arial Narrow"/>
          <w:sz w:val="20"/>
          <w:szCs w:val="20"/>
        </w:rPr>
      </w:pPr>
      <w:r w:rsidRPr="00C417E0">
        <w:rPr>
          <w:rFonts w:ascii="Arial Narrow" w:hAnsi="Arial Narrow"/>
          <w:sz w:val="20"/>
          <w:szCs w:val="20"/>
        </w:rPr>
        <w:t>2.12.1.</w:t>
      </w:r>
      <w:r w:rsidR="00DB18FF">
        <w:rPr>
          <w:rFonts w:ascii="Arial Narrow" w:hAnsi="Arial Narrow"/>
          <w:sz w:val="20"/>
          <w:szCs w:val="20"/>
        </w:rPr>
        <w:tab/>
      </w:r>
      <w:r w:rsidRPr="00C417E0">
        <w:rPr>
          <w:rFonts w:ascii="Arial Narrow" w:hAnsi="Arial Narrow"/>
          <w:sz w:val="20"/>
          <w:szCs w:val="20"/>
        </w:rPr>
        <w:t xml:space="preserve">Решение об отказе в приеме документов направляется не позднее первого одного рабочего дня, следующего за днем подачи заявления. </w:t>
      </w:r>
    </w:p>
    <w:p w:rsidR="00C417E0" w:rsidRPr="00C417E0" w:rsidRDefault="00C417E0" w:rsidP="00C417E0">
      <w:pPr>
        <w:ind w:firstLine="534"/>
        <w:jc w:val="both"/>
        <w:rPr>
          <w:rFonts w:ascii="Arial Narrow" w:hAnsi="Arial Narrow"/>
          <w:b/>
          <w:bCs/>
          <w:sz w:val="20"/>
          <w:szCs w:val="20"/>
        </w:rPr>
      </w:pPr>
      <w:r w:rsidRPr="00C417E0">
        <w:rPr>
          <w:rFonts w:ascii="Arial Narrow" w:hAnsi="Arial Narrow"/>
          <w:sz w:val="20"/>
          <w:szCs w:val="20"/>
        </w:rPr>
        <w:t xml:space="preserve"> </w:t>
      </w:r>
    </w:p>
    <w:p w:rsidR="00C417E0" w:rsidRPr="00C417E0" w:rsidRDefault="00C417E0" w:rsidP="00DB18FF">
      <w:pPr>
        <w:jc w:val="center"/>
        <w:rPr>
          <w:rFonts w:ascii="Arial Narrow" w:hAnsi="Arial Narrow"/>
          <w:sz w:val="20"/>
          <w:szCs w:val="20"/>
        </w:rPr>
      </w:pPr>
      <w:r w:rsidRPr="00C417E0">
        <w:rPr>
          <w:rFonts w:ascii="Arial Narrow" w:hAnsi="Arial Narrow"/>
          <w:b/>
          <w:bCs/>
          <w:sz w:val="20"/>
          <w:szCs w:val="20"/>
        </w:rPr>
        <w:t xml:space="preserve">Исчерпывающий перечень оснований для приостановления или отказа в предоставлении муниципальной услуги </w:t>
      </w:r>
    </w:p>
    <w:p w:rsidR="00C417E0" w:rsidRPr="00C417E0" w:rsidRDefault="00C417E0" w:rsidP="00C417E0">
      <w:pPr>
        <w:ind w:firstLine="534"/>
        <w:jc w:val="both"/>
        <w:rPr>
          <w:rFonts w:ascii="Arial Narrow" w:hAnsi="Arial Narrow"/>
          <w:sz w:val="20"/>
          <w:szCs w:val="20"/>
        </w:rPr>
      </w:pPr>
    </w:p>
    <w:p w:rsidR="00C417E0" w:rsidRPr="00C417E0" w:rsidRDefault="00C417E0" w:rsidP="00DB18FF">
      <w:pPr>
        <w:jc w:val="both"/>
        <w:rPr>
          <w:rFonts w:ascii="Arial Narrow" w:hAnsi="Arial Narrow"/>
          <w:sz w:val="20"/>
          <w:szCs w:val="20"/>
        </w:rPr>
      </w:pPr>
      <w:r w:rsidRPr="00C417E0">
        <w:rPr>
          <w:rFonts w:ascii="Arial Narrow" w:hAnsi="Arial Narrow"/>
          <w:sz w:val="20"/>
          <w:szCs w:val="20"/>
        </w:rPr>
        <w:t>2.13.</w:t>
      </w:r>
      <w:r w:rsidR="00DB18FF">
        <w:rPr>
          <w:rFonts w:ascii="Arial Narrow" w:hAnsi="Arial Narrow"/>
          <w:sz w:val="20"/>
          <w:szCs w:val="20"/>
        </w:rPr>
        <w:tab/>
      </w:r>
      <w:r w:rsidRPr="00C417E0">
        <w:rPr>
          <w:rFonts w:ascii="Arial Narrow" w:hAnsi="Arial Narrow"/>
          <w:sz w:val="20"/>
          <w:szCs w:val="20"/>
        </w:rPr>
        <w:t xml:space="preserve">Основаниями для отказа в предоставлении государственной услуги являются: </w:t>
      </w:r>
    </w:p>
    <w:p w:rsidR="00C417E0" w:rsidRPr="00C417E0" w:rsidRDefault="00C417E0" w:rsidP="00DB18FF">
      <w:pPr>
        <w:jc w:val="both"/>
        <w:rPr>
          <w:rFonts w:ascii="Arial Narrow" w:hAnsi="Arial Narrow"/>
          <w:sz w:val="20"/>
          <w:szCs w:val="20"/>
        </w:rPr>
      </w:pPr>
      <w:r w:rsidRPr="00C417E0">
        <w:rPr>
          <w:rFonts w:ascii="Arial Narrow" w:hAnsi="Arial Narrow"/>
          <w:sz w:val="20"/>
          <w:szCs w:val="20"/>
        </w:rPr>
        <w:t>2.13.1.</w:t>
      </w:r>
      <w:r w:rsidR="00DB18FF">
        <w:rPr>
          <w:rFonts w:ascii="Arial Narrow" w:hAnsi="Arial Narrow"/>
          <w:sz w:val="20"/>
          <w:szCs w:val="20"/>
        </w:rPr>
        <w:tab/>
      </w:r>
      <w:r w:rsidRPr="00C417E0">
        <w:rPr>
          <w:rFonts w:ascii="Arial Narrow" w:hAnsi="Arial Narrow"/>
          <w:sz w:val="20"/>
          <w:szCs w:val="20"/>
        </w:rPr>
        <w:t xml:space="preserve">Противоречие документов или сведений, полученных с использованием межведомственного информационного взаимодействия, представленным заявителем документам или сведениям. </w:t>
      </w:r>
    </w:p>
    <w:p w:rsidR="00C417E0" w:rsidRPr="00C417E0" w:rsidRDefault="00C417E0" w:rsidP="00DB18FF">
      <w:pPr>
        <w:jc w:val="both"/>
        <w:rPr>
          <w:rFonts w:ascii="Arial Narrow" w:hAnsi="Arial Narrow"/>
          <w:sz w:val="20"/>
          <w:szCs w:val="20"/>
        </w:rPr>
      </w:pPr>
      <w:r w:rsidRPr="00C417E0">
        <w:rPr>
          <w:rFonts w:ascii="Arial Narrow" w:hAnsi="Arial Narrow"/>
          <w:sz w:val="20"/>
          <w:szCs w:val="20"/>
        </w:rPr>
        <w:t xml:space="preserve">2.13.2. Обращение за предоставлением государственной услуги лица, не являющегося заявителем на предоставление государственной услуги в соответствии с настоящим Административным регламентом (в случае, если указанное основание было выявлено при процедуре принятия решения о предоставлении муниципальной услуги). </w:t>
      </w:r>
    </w:p>
    <w:p w:rsidR="00C417E0" w:rsidRPr="00C417E0" w:rsidRDefault="00C417E0" w:rsidP="00DB18FF">
      <w:pPr>
        <w:jc w:val="both"/>
        <w:rPr>
          <w:rFonts w:ascii="Arial Narrow" w:hAnsi="Arial Narrow"/>
          <w:sz w:val="20"/>
          <w:szCs w:val="20"/>
        </w:rPr>
      </w:pPr>
      <w:r w:rsidRPr="00C417E0">
        <w:rPr>
          <w:rFonts w:ascii="Arial Narrow" w:hAnsi="Arial Narrow"/>
          <w:sz w:val="20"/>
          <w:szCs w:val="20"/>
        </w:rPr>
        <w:t>2.13.3</w:t>
      </w:r>
      <w:r w:rsidR="00DB18FF">
        <w:rPr>
          <w:rFonts w:ascii="Arial Narrow" w:hAnsi="Arial Narrow"/>
          <w:sz w:val="20"/>
          <w:szCs w:val="20"/>
        </w:rPr>
        <w:tab/>
      </w:r>
      <w:r w:rsidRPr="00C417E0">
        <w:rPr>
          <w:rFonts w:ascii="Arial Narrow" w:hAnsi="Arial Narrow"/>
          <w:sz w:val="20"/>
          <w:szCs w:val="20"/>
        </w:rPr>
        <w:t xml:space="preserve">Отсутствие согласия с приватизацией жилого помещения одного из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и не использовавших право на приватизацию. </w:t>
      </w:r>
    </w:p>
    <w:p w:rsidR="00C417E0" w:rsidRPr="00C417E0" w:rsidRDefault="00C417E0" w:rsidP="00DB18FF">
      <w:pPr>
        <w:jc w:val="both"/>
        <w:rPr>
          <w:rFonts w:ascii="Arial Narrow" w:hAnsi="Arial Narrow"/>
          <w:sz w:val="20"/>
          <w:szCs w:val="20"/>
        </w:rPr>
      </w:pPr>
      <w:r w:rsidRPr="00C417E0">
        <w:rPr>
          <w:rFonts w:ascii="Arial Narrow" w:hAnsi="Arial Narrow"/>
          <w:sz w:val="20"/>
          <w:szCs w:val="20"/>
        </w:rPr>
        <w:t>2.13.4.</w:t>
      </w:r>
      <w:r w:rsidR="00DB18FF">
        <w:rPr>
          <w:rFonts w:ascii="Arial Narrow" w:hAnsi="Arial Narrow"/>
          <w:sz w:val="20"/>
          <w:szCs w:val="20"/>
        </w:rPr>
        <w:tab/>
      </w:r>
      <w:r w:rsidRPr="00C417E0">
        <w:rPr>
          <w:rFonts w:ascii="Arial Narrow" w:hAnsi="Arial Narrow"/>
          <w:sz w:val="20"/>
          <w:szCs w:val="20"/>
        </w:rPr>
        <w:t xml:space="preserve">Обращение заявителя, одного из членов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w:t>
      </w:r>
      <w:r w:rsidRPr="00C417E0">
        <w:rPr>
          <w:rFonts w:ascii="Arial Narrow" w:hAnsi="Arial Narrow"/>
          <w:sz w:val="20"/>
          <w:szCs w:val="20"/>
        </w:rPr>
        <w:lastRenderedPageBreak/>
        <w:t xml:space="preserve">возраста, и/или его законного представителя или лица, уполномоченного в установленном порядке, об отсутствии намерений оформлять приватизацию. </w:t>
      </w:r>
    </w:p>
    <w:p w:rsidR="00C417E0" w:rsidRPr="00C417E0" w:rsidRDefault="00C417E0" w:rsidP="00DB18FF">
      <w:pPr>
        <w:jc w:val="both"/>
        <w:rPr>
          <w:rFonts w:ascii="Arial Narrow" w:hAnsi="Arial Narrow"/>
          <w:sz w:val="20"/>
          <w:szCs w:val="20"/>
        </w:rPr>
      </w:pPr>
      <w:r w:rsidRPr="00C417E0">
        <w:rPr>
          <w:rFonts w:ascii="Arial Narrow" w:hAnsi="Arial Narrow"/>
          <w:sz w:val="20"/>
          <w:szCs w:val="20"/>
        </w:rPr>
        <w:t>2.13.</w:t>
      </w:r>
      <w:r w:rsidR="00DB18FF">
        <w:rPr>
          <w:rFonts w:ascii="Arial Narrow" w:hAnsi="Arial Narrow"/>
          <w:sz w:val="20"/>
          <w:szCs w:val="20"/>
        </w:rPr>
        <w:t>5.</w:t>
      </w:r>
      <w:r w:rsidR="00DB18FF">
        <w:rPr>
          <w:rFonts w:ascii="Arial Narrow" w:hAnsi="Arial Narrow"/>
          <w:sz w:val="20"/>
          <w:szCs w:val="20"/>
        </w:rPr>
        <w:tab/>
      </w:r>
      <w:r w:rsidRPr="00C417E0">
        <w:rPr>
          <w:rFonts w:ascii="Arial Narrow" w:hAnsi="Arial Narrow"/>
          <w:sz w:val="20"/>
          <w:szCs w:val="20"/>
        </w:rPr>
        <w:t xml:space="preserve">Отказ в приватизации жилого помещения одного или нескольких лиц, зарегистрированных по месту жительства с заявителем. </w:t>
      </w:r>
    </w:p>
    <w:p w:rsidR="00C417E0" w:rsidRPr="00C417E0" w:rsidRDefault="00C417E0" w:rsidP="00DB18FF">
      <w:pPr>
        <w:jc w:val="both"/>
        <w:rPr>
          <w:rFonts w:ascii="Arial Narrow" w:hAnsi="Arial Narrow"/>
          <w:sz w:val="20"/>
          <w:szCs w:val="20"/>
        </w:rPr>
      </w:pPr>
      <w:r w:rsidRPr="00C417E0">
        <w:rPr>
          <w:rFonts w:ascii="Arial Narrow" w:hAnsi="Arial Narrow"/>
          <w:sz w:val="20"/>
          <w:szCs w:val="20"/>
        </w:rPr>
        <w:t>2.13.</w:t>
      </w:r>
      <w:r w:rsidR="00DB18FF">
        <w:rPr>
          <w:rFonts w:ascii="Arial Narrow" w:hAnsi="Arial Narrow"/>
          <w:sz w:val="20"/>
          <w:szCs w:val="20"/>
        </w:rPr>
        <w:t>6.</w:t>
      </w:r>
      <w:r w:rsidR="00DB18FF">
        <w:rPr>
          <w:rFonts w:ascii="Arial Narrow" w:hAnsi="Arial Narrow"/>
          <w:sz w:val="20"/>
          <w:szCs w:val="20"/>
        </w:rPr>
        <w:tab/>
      </w:r>
      <w:r w:rsidRPr="00C417E0">
        <w:rPr>
          <w:rFonts w:ascii="Arial Narrow" w:hAnsi="Arial Narrow"/>
          <w:sz w:val="20"/>
          <w:szCs w:val="20"/>
        </w:rPr>
        <w:t xml:space="preserve">Использованное ранее право на приватизацию. </w:t>
      </w:r>
    </w:p>
    <w:p w:rsidR="00C417E0" w:rsidRPr="00C417E0" w:rsidRDefault="00C417E0" w:rsidP="00DB18FF">
      <w:pPr>
        <w:jc w:val="both"/>
        <w:rPr>
          <w:rFonts w:ascii="Arial Narrow" w:hAnsi="Arial Narrow"/>
          <w:sz w:val="20"/>
          <w:szCs w:val="20"/>
        </w:rPr>
      </w:pPr>
      <w:r w:rsidRPr="00C417E0">
        <w:rPr>
          <w:rFonts w:ascii="Arial Narrow" w:hAnsi="Arial Narrow"/>
          <w:sz w:val="20"/>
          <w:szCs w:val="20"/>
        </w:rPr>
        <w:t>2.13.</w:t>
      </w:r>
      <w:r w:rsidR="00DB18FF">
        <w:rPr>
          <w:rFonts w:ascii="Arial Narrow" w:hAnsi="Arial Narrow"/>
          <w:sz w:val="20"/>
          <w:szCs w:val="20"/>
        </w:rPr>
        <w:t>7.</w:t>
      </w:r>
      <w:r w:rsidR="00DB18FF">
        <w:rPr>
          <w:rFonts w:ascii="Arial Narrow" w:hAnsi="Arial Narrow"/>
          <w:sz w:val="20"/>
          <w:szCs w:val="20"/>
        </w:rPr>
        <w:tab/>
      </w:r>
      <w:r w:rsidRPr="00C417E0">
        <w:rPr>
          <w:rFonts w:ascii="Arial Narrow" w:hAnsi="Arial Narrow"/>
          <w:sz w:val="20"/>
          <w:szCs w:val="20"/>
        </w:rPr>
        <w:t xml:space="preserve">Обращение с запросом о приватизации жилого помещения, находящегося в аварийном состоянии, в общежитии, служебного жилого помещения. </w:t>
      </w:r>
    </w:p>
    <w:p w:rsidR="00C417E0" w:rsidRPr="00C417E0" w:rsidRDefault="00C417E0" w:rsidP="00DB18FF">
      <w:pPr>
        <w:jc w:val="both"/>
        <w:rPr>
          <w:rFonts w:ascii="Arial Narrow" w:hAnsi="Arial Narrow"/>
          <w:sz w:val="20"/>
          <w:szCs w:val="20"/>
        </w:rPr>
      </w:pPr>
      <w:r w:rsidRPr="00C417E0">
        <w:rPr>
          <w:rFonts w:ascii="Arial Narrow" w:hAnsi="Arial Narrow"/>
          <w:sz w:val="20"/>
          <w:szCs w:val="20"/>
        </w:rPr>
        <w:t>2.13.</w:t>
      </w:r>
      <w:r w:rsidR="00DB18FF">
        <w:rPr>
          <w:rFonts w:ascii="Arial Narrow" w:hAnsi="Arial Narrow"/>
          <w:sz w:val="20"/>
          <w:szCs w:val="20"/>
        </w:rPr>
        <w:t>8.</w:t>
      </w:r>
      <w:r w:rsidR="00DB18FF">
        <w:rPr>
          <w:rFonts w:ascii="Arial Narrow" w:hAnsi="Arial Narrow"/>
          <w:sz w:val="20"/>
          <w:szCs w:val="20"/>
        </w:rPr>
        <w:tab/>
      </w:r>
      <w:r w:rsidRPr="00C417E0">
        <w:rPr>
          <w:rFonts w:ascii="Arial Narrow" w:hAnsi="Arial Narrow"/>
          <w:sz w:val="20"/>
          <w:szCs w:val="20"/>
        </w:rPr>
        <w:t xml:space="preserve">Отсутствие/непредставление сведений, подтверждающих участие (неучастие) в приватизации, из других субъектов Российской Федерации. </w:t>
      </w:r>
    </w:p>
    <w:p w:rsidR="00C417E0" w:rsidRPr="00C417E0" w:rsidRDefault="00C417E0" w:rsidP="00DB18FF">
      <w:pPr>
        <w:jc w:val="both"/>
        <w:rPr>
          <w:rFonts w:ascii="Arial Narrow" w:hAnsi="Arial Narrow"/>
          <w:sz w:val="20"/>
          <w:szCs w:val="20"/>
        </w:rPr>
      </w:pPr>
      <w:r w:rsidRPr="00C417E0">
        <w:rPr>
          <w:rFonts w:ascii="Arial Narrow" w:hAnsi="Arial Narrow"/>
          <w:sz w:val="20"/>
          <w:szCs w:val="20"/>
        </w:rPr>
        <w:t>2.13.</w:t>
      </w:r>
      <w:r w:rsidR="00DB18FF">
        <w:rPr>
          <w:rFonts w:ascii="Arial Narrow" w:hAnsi="Arial Narrow"/>
          <w:sz w:val="20"/>
          <w:szCs w:val="20"/>
        </w:rPr>
        <w:t>9.</w:t>
      </w:r>
      <w:r w:rsidR="00DB18FF">
        <w:rPr>
          <w:rFonts w:ascii="Arial Narrow" w:hAnsi="Arial Narrow"/>
          <w:sz w:val="20"/>
          <w:szCs w:val="20"/>
        </w:rPr>
        <w:tab/>
      </w:r>
      <w:r w:rsidRPr="00C417E0">
        <w:rPr>
          <w:rFonts w:ascii="Arial Narrow" w:hAnsi="Arial Narrow"/>
          <w:sz w:val="20"/>
          <w:szCs w:val="20"/>
        </w:rPr>
        <w:t xml:space="preserve">Отсутствие права собственности на приватизируемое заявителем жилое помещение у органа местного самоуправления, предоставляющего муниципальную услугу. </w:t>
      </w:r>
    </w:p>
    <w:p w:rsidR="00C417E0" w:rsidRPr="00C417E0" w:rsidRDefault="00C417E0" w:rsidP="00DB18FF">
      <w:pPr>
        <w:jc w:val="both"/>
        <w:rPr>
          <w:rFonts w:ascii="Arial Narrow" w:hAnsi="Arial Narrow"/>
          <w:sz w:val="20"/>
          <w:szCs w:val="20"/>
        </w:rPr>
      </w:pPr>
      <w:r w:rsidRPr="00C417E0">
        <w:rPr>
          <w:rFonts w:ascii="Arial Narrow" w:hAnsi="Arial Narrow"/>
          <w:sz w:val="20"/>
          <w:szCs w:val="20"/>
        </w:rPr>
        <w:t>2.13.1</w:t>
      </w:r>
      <w:r w:rsidR="00DB18FF">
        <w:rPr>
          <w:rFonts w:ascii="Arial Narrow" w:hAnsi="Arial Narrow"/>
          <w:sz w:val="20"/>
          <w:szCs w:val="20"/>
        </w:rPr>
        <w:t>0.</w:t>
      </w:r>
      <w:r w:rsidR="00DB18FF">
        <w:rPr>
          <w:rFonts w:ascii="Arial Narrow" w:hAnsi="Arial Narrow"/>
          <w:sz w:val="20"/>
          <w:szCs w:val="20"/>
        </w:rPr>
        <w:tab/>
      </w:r>
      <w:r w:rsidRPr="00C417E0">
        <w:rPr>
          <w:rFonts w:ascii="Arial Narrow" w:hAnsi="Arial Narrow"/>
          <w:sz w:val="20"/>
          <w:szCs w:val="20"/>
        </w:rPr>
        <w:t xml:space="preserve">Изменение паспортных и/или иных персональных данных в период предоставления государственной услуги. </w:t>
      </w:r>
    </w:p>
    <w:p w:rsidR="00C417E0" w:rsidRPr="00C417E0" w:rsidRDefault="00C417E0" w:rsidP="00DB18FF">
      <w:pPr>
        <w:jc w:val="both"/>
        <w:rPr>
          <w:rFonts w:ascii="Arial Narrow" w:hAnsi="Arial Narrow"/>
          <w:sz w:val="20"/>
          <w:szCs w:val="20"/>
        </w:rPr>
      </w:pPr>
      <w:r w:rsidRPr="00C417E0">
        <w:rPr>
          <w:rFonts w:ascii="Arial Narrow" w:hAnsi="Arial Narrow"/>
          <w:sz w:val="20"/>
          <w:szCs w:val="20"/>
        </w:rPr>
        <w:t>2.13.1</w:t>
      </w:r>
      <w:r w:rsidR="00DB18FF">
        <w:rPr>
          <w:rFonts w:ascii="Arial Narrow" w:hAnsi="Arial Narrow"/>
          <w:sz w:val="20"/>
          <w:szCs w:val="20"/>
        </w:rPr>
        <w:t>1.</w:t>
      </w:r>
      <w:r w:rsidR="00DB18FF">
        <w:rPr>
          <w:rFonts w:ascii="Arial Narrow" w:hAnsi="Arial Narrow"/>
          <w:sz w:val="20"/>
          <w:szCs w:val="20"/>
        </w:rPr>
        <w:tab/>
      </w:r>
      <w:r w:rsidRPr="00C417E0">
        <w:rPr>
          <w:rFonts w:ascii="Arial Narrow" w:hAnsi="Arial Narrow"/>
          <w:sz w:val="20"/>
          <w:szCs w:val="20"/>
        </w:rPr>
        <w:t xml:space="preserve">Арест жилого помещения. </w:t>
      </w:r>
    </w:p>
    <w:p w:rsidR="00C417E0" w:rsidRPr="00C417E0" w:rsidRDefault="00C417E0" w:rsidP="00DB18FF">
      <w:pPr>
        <w:jc w:val="both"/>
        <w:rPr>
          <w:rFonts w:ascii="Arial Narrow" w:hAnsi="Arial Narrow"/>
          <w:sz w:val="20"/>
          <w:szCs w:val="20"/>
        </w:rPr>
      </w:pPr>
      <w:r w:rsidRPr="00C417E0">
        <w:rPr>
          <w:rFonts w:ascii="Arial Narrow" w:hAnsi="Arial Narrow"/>
          <w:sz w:val="20"/>
          <w:szCs w:val="20"/>
        </w:rPr>
        <w:t>2.13.1</w:t>
      </w:r>
      <w:r w:rsidR="00DB18FF">
        <w:rPr>
          <w:rFonts w:ascii="Arial Narrow" w:hAnsi="Arial Narrow"/>
          <w:sz w:val="20"/>
          <w:szCs w:val="20"/>
        </w:rPr>
        <w:t>2.</w:t>
      </w:r>
      <w:r w:rsidR="00DB18FF">
        <w:rPr>
          <w:rFonts w:ascii="Arial Narrow" w:hAnsi="Arial Narrow"/>
          <w:sz w:val="20"/>
          <w:szCs w:val="20"/>
        </w:rPr>
        <w:tab/>
      </w:r>
      <w:r w:rsidRPr="00C417E0">
        <w:rPr>
          <w:rFonts w:ascii="Arial Narrow" w:hAnsi="Arial Narrow"/>
          <w:sz w:val="20"/>
          <w:szCs w:val="20"/>
        </w:rPr>
        <w:t xml:space="preserve">Изменение состава лиц, совместно проживающих в приватизируемом жилом помещении с заявителем, в период предоставления государственной услуги. </w:t>
      </w:r>
    </w:p>
    <w:p w:rsidR="00C417E0" w:rsidRPr="00C417E0" w:rsidRDefault="00C417E0" w:rsidP="00DB18FF">
      <w:pPr>
        <w:jc w:val="both"/>
        <w:rPr>
          <w:rFonts w:ascii="Arial Narrow" w:hAnsi="Arial Narrow"/>
          <w:sz w:val="20"/>
          <w:szCs w:val="20"/>
        </w:rPr>
      </w:pPr>
      <w:r w:rsidRPr="00C417E0">
        <w:rPr>
          <w:rFonts w:ascii="Arial Narrow" w:hAnsi="Arial Narrow"/>
          <w:sz w:val="20"/>
          <w:szCs w:val="20"/>
        </w:rPr>
        <w:t>2.13.1</w:t>
      </w:r>
      <w:r w:rsidR="00DB18FF">
        <w:rPr>
          <w:rFonts w:ascii="Arial Narrow" w:hAnsi="Arial Narrow"/>
          <w:sz w:val="20"/>
          <w:szCs w:val="20"/>
        </w:rPr>
        <w:t>3.</w:t>
      </w:r>
      <w:r w:rsidR="00DB18FF">
        <w:rPr>
          <w:rFonts w:ascii="Arial Narrow" w:hAnsi="Arial Narrow"/>
          <w:sz w:val="20"/>
          <w:szCs w:val="20"/>
        </w:rPr>
        <w:tab/>
      </w:r>
      <w:r w:rsidRPr="00C417E0">
        <w:rPr>
          <w:rFonts w:ascii="Arial Narrow" w:hAnsi="Arial Narrow"/>
          <w:sz w:val="20"/>
          <w:szCs w:val="20"/>
        </w:rPr>
        <w:t xml:space="preserve">Наличие в составе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если от соответствующих лиц не представлено согласие на приватизацию жилого помещения или не представлены сведения, подтверждающие отсутствие у соответствующих лиц права на приватизацию жилого помещения): </w:t>
      </w:r>
    </w:p>
    <w:p w:rsidR="00C417E0" w:rsidRPr="00C417E0" w:rsidRDefault="00DB18FF" w:rsidP="00DB18FF">
      <w:pPr>
        <w:widowControl w:val="0"/>
        <w:suppressAutoHyphens/>
        <w:autoSpaceDE w:val="0"/>
        <w:jc w:val="both"/>
        <w:rPr>
          <w:rFonts w:ascii="Arial Narrow" w:hAnsi="Arial Narrow"/>
          <w:sz w:val="20"/>
          <w:szCs w:val="20"/>
        </w:rPr>
      </w:pPr>
      <w:r>
        <w:rPr>
          <w:rFonts w:ascii="Arial Narrow" w:hAnsi="Arial Narrow"/>
          <w:sz w:val="20"/>
          <w:szCs w:val="20"/>
        </w:rPr>
        <w:t xml:space="preserve">- </w:t>
      </w:r>
      <w:r w:rsidR="00C417E0" w:rsidRPr="00C417E0">
        <w:rPr>
          <w:rFonts w:ascii="Arial Narrow" w:hAnsi="Arial Narrow"/>
          <w:sz w:val="20"/>
          <w:szCs w:val="20"/>
        </w:rPr>
        <w:t xml:space="preserve">граждан, выбывших в организации стационарного социального обслуживания; </w:t>
      </w:r>
    </w:p>
    <w:p w:rsidR="00C417E0" w:rsidRPr="00C417E0" w:rsidRDefault="00DB18FF" w:rsidP="00DB18FF">
      <w:pPr>
        <w:widowControl w:val="0"/>
        <w:suppressAutoHyphens/>
        <w:autoSpaceDE w:val="0"/>
        <w:jc w:val="both"/>
        <w:rPr>
          <w:rFonts w:ascii="Arial Narrow" w:hAnsi="Arial Narrow"/>
          <w:sz w:val="20"/>
          <w:szCs w:val="20"/>
        </w:rPr>
      </w:pPr>
      <w:r>
        <w:rPr>
          <w:rFonts w:ascii="Arial Narrow" w:hAnsi="Arial Narrow"/>
          <w:sz w:val="20"/>
          <w:szCs w:val="20"/>
        </w:rPr>
        <w:t xml:space="preserve">- </w:t>
      </w:r>
      <w:r w:rsidR="00C417E0" w:rsidRPr="00C417E0">
        <w:rPr>
          <w:rFonts w:ascii="Arial Narrow" w:hAnsi="Arial Narrow"/>
          <w:sz w:val="20"/>
          <w:szCs w:val="20"/>
        </w:rPr>
        <w:t xml:space="preserve">временно отсутствующих граждан (выбывших для прохождения службы в ряды Вооруженных сил, на период учебы/работы, в жилые помещения, предоставленные для временного проживания); </w:t>
      </w:r>
    </w:p>
    <w:p w:rsidR="00C417E0" w:rsidRPr="00C417E0" w:rsidRDefault="00DB18FF" w:rsidP="00DB18FF">
      <w:pPr>
        <w:widowControl w:val="0"/>
        <w:suppressAutoHyphens/>
        <w:autoSpaceDE w:val="0"/>
        <w:jc w:val="both"/>
        <w:rPr>
          <w:rFonts w:ascii="Arial Narrow" w:hAnsi="Arial Narrow"/>
          <w:sz w:val="20"/>
          <w:szCs w:val="20"/>
        </w:rPr>
      </w:pPr>
      <w:r>
        <w:rPr>
          <w:rFonts w:ascii="Arial Narrow" w:hAnsi="Arial Narrow"/>
          <w:sz w:val="20"/>
          <w:szCs w:val="20"/>
        </w:rPr>
        <w:t xml:space="preserve">- </w:t>
      </w:r>
      <w:r w:rsidR="00C417E0" w:rsidRPr="00C417E0">
        <w:rPr>
          <w:rFonts w:ascii="Arial Narrow" w:hAnsi="Arial Narrow"/>
          <w:sz w:val="20"/>
          <w:szCs w:val="20"/>
        </w:rPr>
        <w:t xml:space="preserve">граждан, выбывших в места лишения свободы или осужденных к принудительным работам (в соответствии с постановлением Конституционного Суда Российской Федерации от 23 июня 1995 г. № 8-П); </w:t>
      </w:r>
    </w:p>
    <w:p w:rsidR="00C417E0" w:rsidRPr="00C417E0" w:rsidRDefault="00DB18FF" w:rsidP="00DB18FF">
      <w:pPr>
        <w:widowControl w:val="0"/>
        <w:suppressAutoHyphens/>
        <w:autoSpaceDE w:val="0"/>
        <w:jc w:val="both"/>
        <w:rPr>
          <w:rFonts w:ascii="Arial Narrow" w:hAnsi="Arial Narrow"/>
          <w:sz w:val="20"/>
          <w:szCs w:val="20"/>
        </w:rPr>
      </w:pPr>
      <w:r>
        <w:rPr>
          <w:rFonts w:ascii="Arial Narrow" w:hAnsi="Arial Narrow"/>
          <w:sz w:val="20"/>
          <w:szCs w:val="20"/>
        </w:rPr>
        <w:t xml:space="preserve">- </w:t>
      </w:r>
      <w:r w:rsidR="00C417E0" w:rsidRPr="00C417E0">
        <w:rPr>
          <w:rFonts w:ascii="Arial Narrow" w:hAnsi="Arial Narrow"/>
          <w:sz w:val="20"/>
          <w:szCs w:val="20"/>
        </w:rPr>
        <w:t xml:space="preserve">граждан, снятых с регистрационного учета на основании судебных решений, но сохранивших право пользования жилым помещением; </w:t>
      </w:r>
    </w:p>
    <w:p w:rsidR="00C417E0" w:rsidRPr="00C417E0" w:rsidRDefault="00DB18FF" w:rsidP="00DB18FF">
      <w:pPr>
        <w:widowControl w:val="0"/>
        <w:suppressAutoHyphens/>
        <w:autoSpaceDE w:val="0"/>
        <w:jc w:val="both"/>
        <w:rPr>
          <w:rFonts w:ascii="Arial Narrow" w:hAnsi="Arial Narrow"/>
          <w:sz w:val="20"/>
          <w:szCs w:val="20"/>
        </w:rPr>
      </w:pPr>
      <w:r>
        <w:rPr>
          <w:rFonts w:ascii="Arial Narrow" w:hAnsi="Arial Narrow"/>
          <w:sz w:val="20"/>
          <w:szCs w:val="20"/>
        </w:rPr>
        <w:t xml:space="preserve">- </w:t>
      </w:r>
      <w:r w:rsidR="00C417E0" w:rsidRPr="00C417E0">
        <w:rPr>
          <w:rFonts w:ascii="Arial Narrow" w:hAnsi="Arial Narrow"/>
          <w:sz w:val="20"/>
          <w:szCs w:val="20"/>
        </w:rPr>
        <w:t xml:space="preserve">граждан, снятых с регистрационного учета без указания точного адреса. </w:t>
      </w:r>
    </w:p>
    <w:p w:rsidR="00C417E0" w:rsidRPr="00C417E0" w:rsidRDefault="00C417E0" w:rsidP="00DB18FF">
      <w:pPr>
        <w:ind w:firstLine="709"/>
        <w:jc w:val="both"/>
        <w:rPr>
          <w:rFonts w:ascii="Arial Narrow" w:hAnsi="Arial Narrow"/>
          <w:sz w:val="20"/>
          <w:szCs w:val="20"/>
        </w:rPr>
      </w:pPr>
      <w:r w:rsidRPr="00C417E0">
        <w:rPr>
          <w:rFonts w:ascii="Arial Narrow" w:hAnsi="Arial Narrow"/>
          <w:sz w:val="20"/>
          <w:szCs w:val="20"/>
        </w:rPr>
        <w:t xml:space="preserve">В случае непредставления документов, выражающих волю граждан вышеперечисленных категорий в отношении приватизации жилого помещения (согласие на отказ/доверенность), или документов, подтверждающих прекращение права на жилое помещение. </w:t>
      </w:r>
    </w:p>
    <w:p w:rsidR="00C417E0" w:rsidRPr="00C417E0" w:rsidRDefault="00C417E0" w:rsidP="00DB18FF">
      <w:pPr>
        <w:jc w:val="both"/>
        <w:rPr>
          <w:rFonts w:ascii="Arial Narrow" w:hAnsi="Arial Narrow"/>
          <w:sz w:val="20"/>
          <w:szCs w:val="20"/>
        </w:rPr>
      </w:pPr>
      <w:r w:rsidRPr="00C417E0">
        <w:rPr>
          <w:rFonts w:ascii="Arial Narrow" w:hAnsi="Arial Narrow"/>
          <w:sz w:val="20"/>
          <w:szCs w:val="20"/>
        </w:rPr>
        <w:t>2.13.1</w:t>
      </w:r>
      <w:r w:rsidR="00DB18FF">
        <w:rPr>
          <w:rFonts w:ascii="Arial Narrow" w:hAnsi="Arial Narrow"/>
          <w:sz w:val="20"/>
          <w:szCs w:val="20"/>
        </w:rPr>
        <w:t>4.</w:t>
      </w:r>
      <w:r w:rsidR="00DB18FF">
        <w:rPr>
          <w:rFonts w:ascii="Arial Narrow" w:hAnsi="Arial Narrow"/>
          <w:sz w:val="20"/>
          <w:szCs w:val="20"/>
        </w:rPr>
        <w:tab/>
      </w:r>
      <w:r w:rsidRPr="00C417E0">
        <w:rPr>
          <w:rFonts w:ascii="Arial Narrow" w:hAnsi="Arial Narrow"/>
          <w:sz w:val="20"/>
          <w:szCs w:val="20"/>
        </w:rPr>
        <w:t xml:space="preserve">Наличие в составе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граждан, признанных на основании судебных решений безвестно отсутствующими. </w:t>
      </w:r>
    </w:p>
    <w:p w:rsidR="00C417E0" w:rsidRPr="00C417E0" w:rsidRDefault="00C417E0" w:rsidP="00DB18FF">
      <w:pPr>
        <w:jc w:val="both"/>
        <w:rPr>
          <w:rFonts w:ascii="Arial Narrow" w:hAnsi="Arial Narrow"/>
          <w:sz w:val="20"/>
          <w:szCs w:val="20"/>
        </w:rPr>
      </w:pPr>
      <w:r w:rsidRPr="00C417E0">
        <w:rPr>
          <w:rFonts w:ascii="Arial Narrow" w:hAnsi="Arial Narrow"/>
          <w:sz w:val="20"/>
          <w:szCs w:val="20"/>
        </w:rPr>
        <w:t>2.13.1</w:t>
      </w:r>
      <w:r w:rsidR="00DB18FF">
        <w:rPr>
          <w:rFonts w:ascii="Arial Narrow" w:hAnsi="Arial Narrow"/>
          <w:sz w:val="20"/>
          <w:szCs w:val="20"/>
        </w:rPr>
        <w:t>5.</w:t>
      </w:r>
      <w:r w:rsidR="00DB18FF">
        <w:rPr>
          <w:rFonts w:ascii="Arial Narrow" w:hAnsi="Arial Narrow"/>
          <w:sz w:val="20"/>
          <w:szCs w:val="20"/>
        </w:rPr>
        <w:tab/>
      </w:r>
      <w:r w:rsidRPr="00C417E0">
        <w:rPr>
          <w:rFonts w:ascii="Arial Narrow" w:hAnsi="Arial Narrow"/>
          <w:sz w:val="20"/>
          <w:szCs w:val="20"/>
        </w:rPr>
        <w:t xml:space="preserve">Решение органа, осуществляющего государственную регистрацию прав на недвижимое имущество и сделок с ним, государственный кадастровый учет недвижимого имущества, об отказе в государственной регистрации прав (перехода прав) на приватизируемое жилое помещение в случаях, когда причина отказа не может быть устранена самостоятельно Департаментом. </w:t>
      </w:r>
    </w:p>
    <w:p w:rsidR="00C417E0" w:rsidRPr="00C417E0" w:rsidRDefault="00C417E0" w:rsidP="00DB18FF">
      <w:pPr>
        <w:jc w:val="both"/>
        <w:rPr>
          <w:rFonts w:ascii="Arial Narrow" w:hAnsi="Arial Narrow"/>
          <w:sz w:val="20"/>
          <w:szCs w:val="20"/>
        </w:rPr>
      </w:pPr>
      <w:r w:rsidRPr="00C417E0">
        <w:rPr>
          <w:rFonts w:ascii="Arial Narrow" w:hAnsi="Arial Narrow"/>
          <w:sz w:val="20"/>
          <w:szCs w:val="20"/>
        </w:rPr>
        <w:t>2.13.1</w:t>
      </w:r>
      <w:r w:rsidR="00DB18FF">
        <w:rPr>
          <w:rFonts w:ascii="Arial Narrow" w:hAnsi="Arial Narrow"/>
          <w:sz w:val="20"/>
          <w:szCs w:val="20"/>
        </w:rPr>
        <w:t>6.</w:t>
      </w:r>
      <w:r w:rsidR="00DB18FF">
        <w:rPr>
          <w:rFonts w:ascii="Arial Narrow" w:hAnsi="Arial Narrow"/>
          <w:sz w:val="20"/>
          <w:szCs w:val="20"/>
        </w:rPr>
        <w:tab/>
      </w:r>
      <w:r w:rsidRPr="00C417E0">
        <w:rPr>
          <w:rFonts w:ascii="Arial Narrow" w:hAnsi="Arial Narrow"/>
          <w:sz w:val="20"/>
          <w:szCs w:val="20"/>
        </w:rPr>
        <w:t xml:space="preserve">Оспаривание в судебном порядке права на жилое помещение, в отношении которого подан запрос. </w:t>
      </w:r>
    </w:p>
    <w:p w:rsidR="00C417E0" w:rsidRPr="00C417E0" w:rsidRDefault="00C417E0" w:rsidP="00C417E0">
      <w:pPr>
        <w:ind w:firstLine="534"/>
        <w:jc w:val="both"/>
        <w:rPr>
          <w:rFonts w:ascii="Arial Narrow" w:hAnsi="Arial Narrow"/>
          <w:sz w:val="20"/>
          <w:szCs w:val="20"/>
        </w:rPr>
      </w:pPr>
      <w:r w:rsidRPr="00C417E0">
        <w:rPr>
          <w:rFonts w:ascii="Arial Narrow" w:hAnsi="Arial Narrow"/>
          <w:sz w:val="20"/>
          <w:szCs w:val="20"/>
        </w:rPr>
        <w:t xml:space="preserve"> </w:t>
      </w:r>
    </w:p>
    <w:p w:rsidR="00C417E0" w:rsidRDefault="00C417E0" w:rsidP="00DB18FF">
      <w:pPr>
        <w:jc w:val="center"/>
        <w:rPr>
          <w:rFonts w:ascii="Arial Narrow" w:hAnsi="Arial Narrow"/>
          <w:b/>
          <w:bCs/>
          <w:sz w:val="20"/>
          <w:szCs w:val="20"/>
        </w:rPr>
      </w:pPr>
      <w:r w:rsidRPr="00C417E0">
        <w:rPr>
          <w:rFonts w:ascii="Arial Narrow" w:hAnsi="Arial Narrow"/>
          <w:b/>
          <w:bCs/>
          <w:sz w:val="20"/>
          <w:szCs w:val="20"/>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2.14. Услуги, необходимые и обязательные для предоставления муниципальной услуги, отсутствуют. Порядок, размер и основания взимания государственной пошлины или иной оплаты, взимаемой за предоставление муниципальной услуги</w:t>
      </w:r>
    </w:p>
    <w:p w:rsidR="00DB18FF" w:rsidRPr="00C417E0" w:rsidRDefault="00DB18FF" w:rsidP="00DB18FF">
      <w:pPr>
        <w:jc w:val="center"/>
        <w:rPr>
          <w:rFonts w:ascii="Arial Narrow" w:hAnsi="Arial Narrow"/>
          <w:sz w:val="20"/>
          <w:szCs w:val="20"/>
        </w:rPr>
      </w:pPr>
    </w:p>
    <w:p w:rsidR="00C417E0" w:rsidRPr="00C417E0" w:rsidRDefault="00C417E0" w:rsidP="00DB18FF">
      <w:pPr>
        <w:jc w:val="both"/>
        <w:rPr>
          <w:rFonts w:ascii="Arial Narrow" w:hAnsi="Arial Narrow"/>
          <w:sz w:val="20"/>
          <w:szCs w:val="20"/>
        </w:rPr>
      </w:pPr>
      <w:r w:rsidRPr="00C417E0">
        <w:rPr>
          <w:rFonts w:ascii="Arial Narrow" w:hAnsi="Arial Narrow"/>
          <w:sz w:val="20"/>
          <w:szCs w:val="20"/>
        </w:rPr>
        <w:t>2.1</w:t>
      </w:r>
      <w:r w:rsidR="00DB18FF">
        <w:rPr>
          <w:rFonts w:ascii="Arial Narrow" w:hAnsi="Arial Narrow"/>
          <w:sz w:val="20"/>
          <w:szCs w:val="20"/>
        </w:rPr>
        <w:t>4.</w:t>
      </w:r>
      <w:r w:rsidR="00DB18FF">
        <w:rPr>
          <w:rFonts w:ascii="Arial Narrow" w:hAnsi="Arial Narrow"/>
          <w:sz w:val="20"/>
          <w:szCs w:val="20"/>
        </w:rPr>
        <w:tab/>
      </w:r>
      <w:r w:rsidRPr="00C417E0">
        <w:rPr>
          <w:rFonts w:ascii="Arial Narrow" w:hAnsi="Arial Narrow"/>
          <w:sz w:val="20"/>
          <w:szCs w:val="20"/>
        </w:rPr>
        <w:t xml:space="preserve">Предоставление муниципальной услуги осуществляется бесплатно. </w:t>
      </w:r>
    </w:p>
    <w:p w:rsidR="00C417E0" w:rsidRPr="00C417E0" w:rsidRDefault="00C417E0" w:rsidP="00C417E0">
      <w:pPr>
        <w:ind w:firstLine="534"/>
        <w:jc w:val="both"/>
        <w:rPr>
          <w:rFonts w:ascii="Arial Narrow" w:hAnsi="Arial Narrow"/>
          <w:b/>
          <w:bCs/>
          <w:sz w:val="20"/>
          <w:szCs w:val="20"/>
        </w:rPr>
      </w:pPr>
    </w:p>
    <w:p w:rsidR="00C417E0" w:rsidRPr="00C417E0" w:rsidRDefault="00C417E0" w:rsidP="00DB18FF">
      <w:pPr>
        <w:jc w:val="center"/>
        <w:rPr>
          <w:rFonts w:ascii="Arial Narrow" w:hAnsi="Arial Narrow"/>
          <w:sz w:val="20"/>
          <w:szCs w:val="20"/>
        </w:rPr>
      </w:pPr>
      <w:r w:rsidRPr="00C417E0">
        <w:rPr>
          <w:rFonts w:ascii="Arial Narrow" w:hAnsi="Arial Narrow"/>
          <w:b/>
          <w:bCs/>
          <w:sz w:val="20"/>
          <w:szCs w:val="20"/>
        </w:rPr>
        <w:t xml:space="preserve">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 </w:t>
      </w:r>
    </w:p>
    <w:p w:rsidR="00C417E0" w:rsidRPr="00C417E0" w:rsidRDefault="00C417E0" w:rsidP="00DB18FF">
      <w:pPr>
        <w:jc w:val="both"/>
        <w:rPr>
          <w:rFonts w:ascii="Arial Narrow" w:hAnsi="Arial Narrow"/>
          <w:sz w:val="20"/>
          <w:szCs w:val="20"/>
        </w:rPr>
      </w:pPr>
      <w:r w:rsidRPr="00C417E0">
        <w:rPr>
          <w:rFonts w:ascii="Arial Narrow" w:hAnsi="Arial Narrow"/>
          <w:sz w:val="20"/>
          <w:szCs w:val="20"/>
        </w:rPr>
        <w:t>2.1</w:t>
      </w:r>
      <w:r w:rsidR="00DB18FF">
        <w:rPr>
          <w:rFonts w:ascii="Arial Narrow" w:hAnsi="Arial Narrow"/>
          <w:sz w:val="20"/>
          <w:szCs w:val="20"/>
        </w:rPr>
        <w:t>5.</w:t>
      </w:r>
      <w:r w:rsidR="00DB18FF">
        <w:rPr>
          <w:rFonts w:ascii="Arial Narrow" w:hAnsi="Arial Narrow"/>
          <w:sz w:val="20"/>
          <w:szCs w:val="20"/>
        </w:rPr>
        <w:tab/>
      </w:r>
      <w:r w:rsidRPr="00C417E0">
        <w:rPr>
          <w:rFonts w:ascii="Arial Narrow" w:hAnsi="Arial Narrow"/>
          <w:sz w:val="20"/>
          <w:szCs w:val="20"/>
        </w:rPr>
        <w:t xml:space="preserve">Услуги, необходимые и обязательные для предоставления муниципальной услуги, отсутствуют.  </w:t>
      </w:r>
    </w:p>
    <w:p w:rsidR="00C417E0" w:rsidRPr="00C417E0" w:rsidRDefault="00C417E0" w:rsidP="00C417E0">
      <w:pPr>
        <w:ind w:firstLine="534"/>
        <w:jc w:val="both"/>
        <w:rPr>
          <w:rFonts w:ascii="Arial Narrow" w:hAnsi="Arial Narrow"/>
          <w:sz w:val="20"/>
          <w:szCs w:val="20"/>
        </w:rPr>
      </w:pPr>
    </w:p>
    <w:p w:rsidR="00C417E0" w:rsidRDefault="00C417E0" w:rsidP="00DB18FF">
      <w:pPr>
        <w:jc w:val="center"/>
        <w:rPr>
          <w:rFonts w:ascii="Arial Narrow" w:hAnsi="Arial Narrow"/>
          <w:b/>
          <w:bCs/>
          <w:sz w:val="20"/>
          <w:szCs w:val="20"/>
        </w:rPr>
      </w:pPr>
      <w:r w:rsidRPr="00C417E0">
        <w:rPr>
          <w:rFonts w:ascii="Arial Narrow" w:hAnsi="Arial Narrow"/>
          <w:b/>
          <w:bCs/>
          <w:sz w:val="20"/>
          <w:szCs w:val="20"/>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DB18FF" w:rsidRPr="00C417E0" w:rsidRDefault="00DB18FF" w:rsidP="00DB18FF">
      <w:pPr>
        <w:jc w:val="center"/>
        <w:rPr>
          <w:rFonts w:ascii="Arial Narrow" w:hAnsi="Arial Narrow"/>
          <w:sz w:val="20"/>
          <w:szCs w:val="20"/>
        </w:rPr>
      </w:pPr>
    </w:p>
    <w:p w:rsidR="00C417E0" w:rsidRPr="00C417E0" w:rsidRDefault="00C417E0" w:rsidP="00DB18FF">
      <w:pPr>
        <w:jc w:val="both"/>
        <w:rPr>
          <w:rFonts w:ascii="Arial Narrow" w:hAnsi="Arial Narrow"/>
          <w:b/>
          <w:bCs/>
          <w:sz w:val="20"/>
          <w:szCs w:val="20"/>
        </w:rPr>
      </w:pPr>
      <w:r w:rsidRPr="00C417E0">
        <w:rPr>
          <w:rFonts w:ascii="Arial Narrow" w:hAnsi="Arial Narrow"/>
          <w:sz w:val="20"/>
          <w:szCs w:val="20"/>
        </w:rPr>
        <w:t>2.1</w:t>
      </w:r>
      <w:r w:rsidR="00DB18FF">
        <w:rPr>
          <w:rFonts w:ascii="Arial Narrow" w:hAnsi="Arial Narrow"/>
          <w:sz w:val="20"/>
          <w:szCs w:val="20"/>
        </w:rPr>
        <w:t>6.</w:t>
      </w:r>
      <w:r w:rsidR="00DB18FF">
        <w:rPr>
          <w:rFonts w:ascii="Arial Narrow" w:hAnsi="Arial Narrow"/>
          <w:sz w:val="20"/>
          <w:szCs w:val="20"/>
        </w:rPr>
        <w:tab/>
      </w:r>
      <w:r w:rsidRPr="00C417E0">
        <w:rPr>
          <w:rFonts w:ascii="Arial Narrow" w:hAnsi="Arial Narrow"/>
          <w:sz w:val="20"/>
          <w:szCs w:val="20"/>
        </w:rPr>
        <w:t xml:space="preserve">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Администрации или многофункциональном центре составляет не более 15 минут. </w:t>
      </w:r>
    </w:p>
    <w:p w:rsidR="00C417E0" w:rsidRPr="00C417E0" w:rsidRDefault="00C417E0" w:rsidP="00DB18FF">
      <w:pPr>
        <w:jc w:val="center"/>
        <w:rPr>
          <w:rFonts w:ascii="Arial Narrow" w:hAnsi="Arial Narrow"/>
          <w:b/>
          <w:bCs/>
          <w:sz w:val="20"/>
          <w:szCs w:val="20"/>
        </w:rPr>
      </w:pPr>
      <w:r w:rsidRPr="00C417E0">
        <w:rPr>
          <w:rFonts w:ascii="Arial Narrow" w:hAnsi="Arial Narrow"/>
          <w:b/>
          <w:bCs/>
          <w:sz w:val="20"/>
          <w:szCs w:val="20"/>
        </w:rPr>
        <w:t xml:space="preserve">Срок и порядок регистрации запроса заявителя о предоставлении </w:t>
      </w:r>
    </w:p>
    <w:p w:rsidR="00C417E0" w:rsidRDefault="00C417E0" w:rsidP="00DB18FF">
      <w:pPr>
        <w:jc w:val="center"/>
        <w:rPr>
          <w:rFonts w:ascii="Arial Narrow" w:hAnsi="Arial Narrow"/>
          <w:b/>
          <w:bCs/>
          <w:sz w:val="20"/>
          <w:szCs w:val="20"/>
        </w:rPr>
      </w:pPr>
      <w:r w:rsidRPr="00C417E0">
        <w:rPr>
          <w:rFonts w:ascii="Arial Narrow" w:hAnsi="Arial Narrow"/>
          <w:b/>
          <w:bCs/>
          <w:sz w:val="20"/>
          <w:szCs w:val="20"/>
        </w:rPr>
        <w:t xml:space="preserve">муниципальной услуги, в том числе в электронной форме </w:t>
      </w:r>
    </w:p>
    <w:p w:rsidR="00DB18FF" w:rsidRPr="00C417E0" w:rsidRDefault="00DB18FF" w:rsidP="00C417E0">
      <w:pPr>
        <w:ind w:firstLine="534"/>
        <w:jc w:val="center"/>
        <w:rPr>
          <w:rFonts w:ascii="Arial Narrow" w:hAnsi="Arial Narrow"/>
          <w:sz w:val="20"/>
          <w:szCs w:val="20"/>
        </w:rPr>
      </w:pPr>
    </w:p>
    <w:p w:rsidR="00C417E0" w:rsidRPr="00C417E0" w:rsidRDefault="00C417E0" w:rsidP="00DB18FF">
      <w:pPr>
        <w:jc w:val="both"/>
        <w:rPr>
          <w:rFonts w:ascii="Arial Narrow" w:hAnsi="Arial Narrow"/>
          <w:sz w:val="20"/>
          <w:szCs w:val="20"/>
        </w:rPr>
      </w:pPr>
      <w:r w:rsidRPr="00C417E0">
        <w:rPr>
          <w:rFonts w:ascii="Arial Narrow" w:hAnsi="Arial Narrow"/>
          <w:sz w:val="20"/>
          <w:szCs w:val="20"/>
        </w:rPr>
        <w:lastRenderedPageBreak/>
        <w:t>2.1</w:t>
      </w:r>
      <w:r w:rsidR="00DB18FF">
        <w:rPr>
          <w:rFonts w:ascii="Arial Narrow" w:hAnsi="Arial Narrow"/>
          <w:sz w:val="20"/>
          <w:szCs w:val="20"/>
        </w:rPr>
        <w:t>7.</w:t>
      </w:r>
      <w:r w:rsidR="00DB18FF">
        <w:rPr>
          <w:rFonts w:ascii="Arial Narrow" w:hAnsi="Arial Narrow"/>
          <w:sz w:val="20"/>
          <w:szCs w:val="20"/>
        </w:rPr>
        <w:tab/>
      </w:r>
      <w:r w:rsidRPr="00C417E0">
        <w:rPr>
          <w:rFonts w:ascii="Arial Narrow" w:hAnsi="Arial Narrow"/>
          <w:sz w:val="20"/>
          <w:szCs w:val="20"/>
        </w:rPr>
        <w:t xml:space="preserve">Срок регистрации заявления о предоставлении муниципальной услуги подлежат регистрации в Администрации в течение 15 минут с момента приема заявления и документов, необходимых для предоставления муниципальной услуги. </w:t>
      </w:r>
    </w:p>
    <w:p w:rsidR="00C417E0" w:rsidRPr="00C417E0" w:rsidRDefault="00C417E0" w:rsidP="00C417E0">
      <w:pPr>
        <w:ind w:firstLine="534"/>
        <w:jc w:val="both"/>
        <w:rPr>
          <w:rFonts w:ascii="Arial Narrow" w:hAnsi="Arial Narrow"/>
          <w:b/>
          <w:bCs/>
          <w:sz w:val="20"/>
          <w:szCs w:val="20"/>
        </w:rPr>
      </w:pPr>
      <w:r w:rsidRPr="00C417E0">
        <w:rPr>
          <w:rFonts w:ascii="Arial Narrow" w:hAnsi="Arial Narrow"/>
          <w:sz w:val="20"/>
          <w:szCs w:val="20"/>
        </w:rPr>
        <w:t xml:space="preserve"> </w:t>
      </w:r>
    </w:p>
    <w:p w:rsidR="00C417E0" w:rsidRPr="00C417E0" w:rsidRDefault="00C417E0" w:rsidP="00DB18FF">
      <w:pPr>
        <w:jc w:val="center"/>
        <w:rPr>
          <w:rFonts w:ascii="Arial Narrow" w:hAnsi="Arial Narrow"/>
          <w:b/>
          <w:bCs/>
          <w:sz w:val="20"/>
          <w:szCs w:val="20"/>
        </w:rPr>
      </w:pPr>
      <w:r w:rsidRPr="00C417E0">
        <w:rPr>
          <w:rFonts w:ascii="Arial Narrow" w:hAnsi="Arial Narrow"/>
          <w:b/>
          <w:bCs/>
          <w:sz w:val="20"/>
          <w:szCs w:val="20"/>
        </w:rPr>
        <w:t xml:space="preserve">Требования к помещениям, в которых предоставляется государственная </w:t>
      </w:r>
    </w:p>
    <w:p w:rsidR="00C417E0" w:rsidRDefault="00C417E0" w:rsidP="00DB18FF">
      <w:pPr>
        <w:jc w:val="center"/>
        <w:rPr>
          <w:rFonts w:ascii="Arial Narrow" w:hAnsi="Arial Narrow"/>
          <w:b/>
          <w:bCs/>
          <w:sz w:val="20"/>
          <w:szCs w:val="20"/>
        </w:rPr>
      </w:pPr>
      <w:r w:rsidRPr="00C417E0">
        <w:rPr>
          <w:rFonts w:ascii="Arial Narrow" w:hAnsi="Arial Narrow"/>
          <w:b/>
          <w:bCs/>
          <w:sz w:val="20"/>
          <w:szCs w:val="20"/>
        </w:rPr>
        <w:t xml:space="preserve">(муниципальная) услуга </w:t>
      </w:r>
    </w:p>
    <w:p w:rsidR="00DB18FF" w:rsidRPr="00C417E0" w:rsidRDefault="00DB18FF" w:rsidP="00DB18FF">
      <w:pPr>
        <w:jc w:val="center"/>
        <w:rPr>
          <w:rFonts w:ascii="Arial Narrow" w:hAnsi="Arial Narrow"/>
          <w:sz w:val="20"/>
          <w:szCs w:val="20"/>
        </w:rPr>
      </w:pPr>
    </w:p>
    <w:p w:rsidR="00C417E0" w:rsidRPr="00C417E0" w:rsidRDefault="00C417E0" w:rsidP="00DB18FF">
      <w:pPr>
        <w:jc w:val="both"/>
        <w:rPr>
          <w:rFonts w:ascii="Arial Narrow" w:hAnsi="Arial Narrow"/>
          <w:sz w:val="20"/>
          <w:szCs w:val="20"/>
        </w:rPr>
      </w:pPr>
      <w:r w:rsidRPr="00C417E0">
        <w:rPr>
          <w:rFonts w:ascii="Arial Narrow" w:hAnsi="Arial Narrow"/>
          <w:sz w:val="20"/>
          <w:szCs w:val="20"/>
        </w:rPr>
        <w:t>2.</w:t>
      </w:r>
      <w:r w:rsidR="00DB18FF">
        <w:rPr>
          <w:rFonts w:ascii="Arial Narrow" w:hAnsi="Arial Narrow"/>
          <w:sz w:val="20"/>
          <w:szCs w:val="20"/>
        </w:rPr>
        <w:t>18.</w:t>
      </w:r>
      <w:r w:rsidR="00DB18FF">
        <w:rPr>
          <w:rFonts w:ascii="Arial Narrow" w:hAnsi="Arial Narrow"/>
          <w:sz w:val="20"/>
          <w:szCs w:val="20"/>
        </w:rPr>
        <w:tab/>
      </w:r>
      <w:r w:rsidRPr="00C417E0">
        <w:rPr>
          <w:rFonts w:ascii="Arial Narrow" w:hAnsi="Arial Narrow"/>
          <w:sz w:val="20"/>
          <w:szCs w:val="20"/>
        </w:rPr>
        <w:t xml:space="preserve">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C417E0" w:rsidRPr="00C417E0" w:rsidRDefault="00C417E0" w:rsidP="00DB18FF">
      <w:pPr>
        <w:ind w:firstLine="709"/>
        <w:jc w:val="both"/>
        <w:rPr>
          <w:rFonts w:ascii="Arial Narrow" w:hAnsi="Arial Narrow"/>
          <w:sz w:val="20"/>
          <w:szCs w:val="20"/>
        </w:rPr>
      </w:pPr>
      <w:r w:rsidRPr="00C417E0">
        <w:rPr>
          <w:rFonts w:ascii="Arial Narrow" w:hAnsi="Arial Narrow"/>
          <w:sz w:val="20"/>
          <w:szCs w:val="20"/>
        </w:rPr>
        <w:t xml:space="preserve">Центральный вход в здание Администрации должен быть оборудован информационной табличкой (вывеской), содержащей информацию: </w:t>
      </w:r>
    </w:p>
    <w:p w:rsidR="00C417E0" w:rsidRPr="00C417E0" w:rsidRDefault="00C417E0" w:rsidP="00DB18FF">
      <w:pPr>
        <w:ind w:firstLine="709"/>
        <w:jc w:val="both"/>
        <w:rPr>
          <w:rFonts w:ascii="Arial Narrow" w:hAnsi="Arial Narrow"/>
          <w:sz w:val="20"/>
          <w:szCs w:val="20"/>
        </w:rPr>
      </w:pPr>
      <w:r w:rsidRPr="00C417E0">
        <w:rPr>
          <w:rFonts w:ascii="Arial Narrow" w:hAnsi="Arial Narrow"/>
          <w:sz w:val="20"/>
          <w:szCs w:val="20"/>
        </w:rPr>
        <w:t xml:space="preserve">наименование; </w:t>
      </w:r>
    </w:p>
    <w:p w:rsidR="00C417E0" w:rsidRPr="00C417E0" w:rsidRDefault="00C417E0" w:rsidP="00DB18FF">
      <w:pPr>
        <w:ind w:firstLine="709"/>
        <w:jc w:val="both"/>
        <w:rPr>
          <w:rFonts w:ascii="Arial Narrow" w:hAnsi="Arial Narrow"/>
          <w:sz w:val="20"/>
          <w:szCs w:val="20"/>
        </w:rPr>
      </w:pPr>
      <w:r w:rsidRPr="00C417E0">
        <w:rPr>
          <w:rFonts w:ascii="Arial Narrow" w:hAnsi="Arial Narrow"/>
          <w:sz w:val="20"/>
          <w:szCs w:val="20"/>
        </w:rPr>
        <w:t xml:space="preserve">местонахождение и юридический адрес; режим работы; график приема; номера телефонов для справок. </w:t>
      </w:r>
    </w:p>
    <w:p w:rsidR="00C417E0" w:rsidRPr="00C417E0" w:rsidRDefault="00C417E0" w:rsidP="00DB18FF">
      <w:pPr>
        <w:ind w:firstLine="709"/>
        <w:jc w:val="both"/>
        <w:rPr>
          <w:rFonts w:ascii="Arial Narrow" w:hAnsi="Arial Narrow"/>
          <w:sz w:val="20"/>
          <w:szCs w:val="20"/>
        </w:rPr>
      </w:pPr>
      <w:r w:rsidRPr="00C417E0">
        <w:rPr>
          <w:rFonts w:ascii="Arial Narrow" w:hAnsi="Arial Narrow"/>
          <w:sz w:val="20"/>
          <w:szCs w:val="20"/>
        </w:rPr>
        <w:t xml:space="preserve">Помещения, в которых предоставляется муниципальная услуга, должны соответствовать санитарно-эпидемиологическим правилам и нормативам. </w:t>
      </w:r>
    </w:p>
    <w:p w:rsidR="00C417E0" w:rsidRPr="00C417E0" w:rsidRDefault="00C417E0" w:rsidP="00DB18FF">
      <w:pPr>
        <w:ind w:firstLine="709"/>
        <w:jc w:val="both"/>
        <w:rPr>
          <w:rFonts w:ascii="Arial Narrow" w:hAnsi="Arial Narrow"/>
          <w:sz w:val="20"/>
          <w:szCs w:val="20"/>
        </w:rPr>
      </w:pPr>
      <w:r w:rsidRPr="00C417E0">
        <w:rPr>
          <w:rFonts w:ascii="Arial Narrow" w:hAnsi="Arial Narrow"/>
          <w:sz w:val="20"/>
          <w:szCs w:val="20"/>
        </w:rPr>
        <w:t xml:space="preserve">Помещения, в которых предоставляется муниципальная услуга, оснащаются: </w:t>
      </w:r>
    </w:p>
    <w:p w:rsidR="00C417E0" w:rsidRPr="00C417E0" w:rsidRDefault="00C417E0" w:rsidP="004D6B27">
      <w:pPr>
        <w:widowControl w:val="0"/>
        <w:numPr>
          <w:ilvl w:val="0"/>
          <w:numId w:val="21"/>
        </w:numPr>
        <w:suppressAutoHyphens/>
        <w:autoSpaceDE w:val="0"/>
        <w:ind w:left="0" w:firstLine="0"/>
        <w:jc w:val="both"/>
        <w:rPr>
          <w:rFonts w:ascii="Arial Narrow" w:hAnsi="Arial Narrow"/>
          <w:sz w:val="20"/>
          <w:szCs w:val="20"/>
        </w:rPr>
      </w:pPr>
      <w:r w:rsidRPr="00C417E0">
        <w:rPr>
          <w:rFonts w:ascii="Arial Narrow" w:hAnsi="Arial Narrow"/>
          <w:sz w:val="20"/>
          <w:szCs w:val="20"/>
        </w:rPr>
        <w:t>противопожарной системой и средствами пожаротушения; системой оповещения о возникновении чрезвычайной ситуации;</w:t>
      </w:r>
    </w:p>
    <w:p w:rsidR="00C417E0" w:rsidRPr="00C417E0" w:rsidRDefault="00C417E0" w:rsidP="00DB18FF">
      <w:pPr>
        <w:jc w:val="both"/>
        <w:rPr>
          <w:rFonts w:ascii="Arial Narrow" w:hAnsi="Arial Narrow"/>
          <w:sz w:val="20"/>
          <w:szCs w:val="20"/>
        </w:rPr>
      </w:pPr>
      <w:r w:rsidRPr="00C417E0">
        <w:rPr>
          <w:rFonts w:ascii="Arial Narrow" w:hAnsi="Arial Narrow"/>
          <w:sz w:val="20"/>
          <w:szCs w:val="20"/>
        </w:rPr>
        <w:t xml:space="preserve">- средствами оказания первой медицинской помощи; туалетными комнатами для посетителей. </w:t>
      </w:r>
    </w:p>
    <w:p w:rsidR="00C417E0" w:rsidRPr="00C417E0" w:rsidRDefault="00C417E0" w:rsidP="00DB18FF">
      <w:pPr>
        <w:ind w:firstLine="709"/>
        <w:jc w:val="both"/>
        <w:rPr>
          <w:rFonts w:ascii="Arial Narrow" w:hAnsi="Arial Narrow"/>
          <w:sz w:val="20"/>
          <w:szCs w:val="20"/>
        </w:rPr>
      </w:pPr>
      <w:r w:rsidRPr="00C417E0">
        <w:rPr>
          <w:rFonts w:ascii="Arial Narrow" w:hAnsi="Arial Narrow"/>
          <w:sz w:val="20"/>
          <w:szCs w:val="20"/>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C417E0" w:rsidRPr="00C417E0" w:rsidRDefault="00C417E0" w:rsidP="00DB18FF">
      <w:pPr>
        <w:ind w:firstLine="709"/>
        <w:jc w:val="both"/>
        <w:rPr>
          <w:rFonts w:ascii="Arial Narrow" w:hAnsi="Arial Narrow"/>
          <w:sz w:val="20"/>
          <w:szCs w:val="20"/>
        </w:rPr>
      </w:pPr>
      <w:r w:rsidRPr="00C417E0">
        <w:rPr>
          <w:rFonts w:ascii="Arial Narrow" w:hAnsi="Arial Narrow"/>
          <w:sz w:val="20"/>
          <w:szCs w:val="20"/>
        </w:rPr>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C417E0" w:rsidRPr="00C417E0" w:rsidRDefault="00C417E0" w:rsidP="00DB18FF">
      <w:pPr>
        <w:ind w:firstLine="709"/>
        <w:jc w:val="both"/>
        <w:rPr>
          <w:rFonts w:ascii="Arial Narrow" w:hAnsi="Arial Narrow"/>
          <w:sz w:val="20"/>
          <w:szCs w:val="20"/>
        </w:rPr>
      </w:pPr>
      <w:r w:rsidRPr="00C417E0">
        <w:rPr>
          <w:rFonts w:ascii="Arial Narrow" w:hAnsi="Arial Narrow"/>
          <w:sz w:val="20"/>
          <w:szCs w:val="20"/>
        </w:rPr>
        <w:t xml:space="preserve">Места для заполнения заявлений оборудуются стульями, столами (стойками), бланками заявлений, письменными принадлежностями. </w:t>
      </w:r>
    </w:p>
    <w:p w:rsidR="00C417E0" w:rsidRPr="00C417E0" w:rsidRDefault="00C417E0" w:rsidP="00DB18FF">
      <w:pPr>
        <w:ind w:firstLine="709"/>
        <w:jc w:val="both"/>
        <w:rPr>
          <w:rFonts w:ascii="Arial Narrow" w:hAnsi="Arial Narrow"/>
          <w:sz w:val="20"/>
          <w:szCs w:val="20"/>
        </w:rPr>
      </w:pPr>
      <w:r w:rsidRPr="00C417E0">
        <w:rPr>
          <w:rFonts w:ascii="Arial Narrow" w:hAnsi="Arial Narrow"/>
          <w:sz w:val="20"/>
          <w:szCs w:val="20"/>
        </w:rPr>
        <w:t xml:space="preserve">Места приема Заявителей оборудуются информационными табличками (вывесками) с указанием: </w:t>
      </w:r>
    </w:p>
    <w:p w:rsidR="00C417E0" w:rsidRPr="00C417E0" w:rsidRDefault="00C417E0" w:rsidP="00DB18FF">
      <w:pPr>
        <w:jc w:val="both"/>
        <w:rPr>
          <w:rFonts w:ascii="Arial Narrow" w:hAnsi="Arial Narrow"/>
          <w:sz w:val="20"/>
          <w:szCs w:val="20"/>
        </w:rPr>
      </w:pPr>
      <w:r w:rsidRPr="00C417E0">
        <w:rPr>
          <w:rFonts w:ascii="Arial Narrow" w:hAnsi="Arial Narrow"/>
          <w:sz w:val="20"/>
          <w:szCs w:val="20"/>
        </w:rPr>
        <w:t xml:space="preserve">- номера кабинета и наименования отдела; </w:t>
      </w:r>
    </w:p>
    <w:p w:rsidR="00C417E0" w:rsidRPr="00C417E0" w:rsidRDefault="00C417E0" w:rsidP="00DB18FF">
      <w:pPr>
        <w:jc w:val="both"/>
        <w:rPr>
          <w:rFonts w:ascii="Arial Narrow" w:hAnsi="Arial Narrow"/>
          <w:sz w:val="20"/>
          <w:szCs w:val="20"/>
        </w:rPr>
      </w:pPr>
      <w:r w:rsidRPr="00C417E0">
        <w:rPr>
          <w:rFonts w:ascii="Arial Narrow" w:hAnsi="Arial Narrow"/>
          <w:sz w:val="20"/>
          <w:szCs w:val="20"/>
        </w:rPr>
        <w:t xml:space="preserve">- фамилии, имени и отчества (последнее – при наличии), должности ответственного лица за прием документов; </w:t>
      </w:r>
    </w:p>
    <w:p w:rsidR="00C417E0" w:rsidRPr="00C417E0" w:rsidRDefault="00C417E0" w:rsidP="00DB18FF">
      <w:pPr>
        <w:jc w:val="both"/>
        <w:rPr>
          <w:rFonts w:ascii="Arial Narrow" w:hAnsi="Arial Narrow"/>
          <w:sz w:val="20"/>
          <w:szCs w:val="20"/>
        </w:rPr>
      </w:pPr>
      <w:r w:rsidRPr="00C417E0">
        <w:rPr>
          <w:rFonts w:ascii="Arial Narrow" w:hAnsi="Arial Narrow"/>
          <w:sz w:val="20"/>
          <w:szCs w:val="20"/>
        </w:rPr>
        <w:t xml:space="preserve">- графика приема Заявителей. </w:t>
      </w:r>
    </w:p>
    <w:p w:rsidR="00C417E0" w:rsidRPr="00C417E0" w:rsidRDefault="00C417E0" w:rsidP="00DB18FF">
      <w:pPr>
        <w:ind w:firstLine="709"/>
        <w:jc w:val="both"/>
        <w:rPr>
          <w:rFonts w:ascii="Arial Narrow" w:hAnsi="Arial Narrow"/>
          <w:sz w:val="20"/>
          <w:szCs w:val="20"/>
        </w:rPr>
      </w:pPr>
      <w:r w:rsidRPr="00C417E0">
        <w:rPr>
          <w:rFonts w:ascii="Arial Narrow" w:hAnsi="Arial Narrow"/>
          <w:sz w:val="20"/>
          <w:szCs w:val="20"/>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C417E0" w:rsidRPr="00C417E0" w:rsidRDefault="00C417E0" w:rsidP="00DB18FF">
      <w:pPr>
        <w:ind w:firstLine="709"/>
        <w:jc w:val="both"/>
        <w:rPr>
          <w:rFonts w:ascii="Arial Narrow" w:hAnsi="Arial Narrow"/>
          <w:sz w:val="20"/>
          <w:szCs w:val="20"/>
        </w:rPr>
      </w:pPr>
      <w:r w:rsidRPr="00C417E0">
        <w:rPr>
          <w:rFonts w:ascii="Arial Narrow" w:hAnsi="Arial Narrow"/>
          <w:sz w:val="20"/>
          <w:szCs w:val="20"/>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C417E0" w:rsidRPr="00C417E0" w:rsidRDefault="00C417E0" w:rsidP="00DB18FF">
      <w:pPr>
        <w:ind w:firstLine="709"/>
        <w:jc w:val="both"/>
        <w:rPr>
          <w:rFonts w:ascii="Arial Narrow" w:hAnsi="Arial Narrow"/>
          <w:sz w:val="20"/>
          <w:szCs w:val="20"/>
        </w:rPr>
      </w:pPr>
      <w:r w:rsidRPr="00C417E0">
        <w:rPr>
          <w:rFonts w:ascii="Arial Narrow" w:hAnsi="Arial Narrow"/>
          <w:sz w:val="20"/>
          <w:szCs w:val="20"/>
        </w:rPr>
        <w:t xml:space="preserve">При предоставлении муниципальной услуги инвалидам обеспечиваются: </w:t>
      </w:r>
    </w:p>
    <w:p w:rsidR="00C417E0" w:rsidRPr="00C417E0" w:rsidRDefault="00C417E0" w:rsidP="00DB18FF">
      <w:pPr>
        <w:jc w:val="both"/>
        <w:rPr>
          <w:rFonts w:ascii="Arial Narrow" w:hAnsi="Arial Narrow"/>
          <w:sz w:val="20"/>
          <w:szCs w:val="20"/>
        </w:rPr>
      </w:pPr>
      <w:r w:rsidRPr="00C417E0">
        <w:rPr>
          <w:rFonts w:ascii="Arial Narrow" w:hAnsi="Arial Narrow"/>
          <w:sz w:val="20"/>
          <w:szCs w:val="20"/>
        </w:rPr>
        <w:t>- возможность беспрепятственного доступа к объекту (зданию, помещению), в котором предоставляется муниципальная услуга;</w:t>
      </w:r>
    </w:p>
    <w:p w:rsidR="00C417E0" w:rsidRPr="00C417E0" w:rsidRDefault="00C417E0" w:rsidP="00DB18FF">
      <w:pPr>
        <w:jc w:val="both"/>
        <w:rPr>
          <w:rFonts w:ascii="Arial Narrow" w:hAnsi="Arial Narrow"/>
          <w:sz w:val="20"/>
          <w:szCs w:val="20"/>
        </w:rPr>
      </w:pPr>
      <w:r w:rsidRPr="00C417E0">
        <w:rPr>
          <w:rFonts w:ascii="Arial Narrow" w:hAnsi="Arial Narrow"/>
          <w:sz w:val="20"/>
          <w:szCs w:val="20"/>
        </w:rPr>
        <w:t xml:space="preserve">-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 сопровождение инвалидов, имеющих стойкие расстройства функции зрения и </w:t>
      </w:r>
    </w:p>
    <w:p w:rsidR="00C417E0" w:rsidRPr="00C417E0" w:rsidRDefault="00C417E0" w:rsidP="00DB18FF">
      <w:pPr>
        <w:jc w:val="both"/>
        <w:rPr>
          <w:rFonts w:ascii="Arial Narrow" w:hAnsi="Arial Narrow"/>
          <w:sz w:val="20"/>
          <w:szCs w:val="20"/>
        </w:rPr>
      </w:pPr>
      <w:r w:rsidRPr="00C417E0">
        <w:rPr>
          <w:rFonts w:ascii="Arial Narrow" w:hAnsi="Arial Narrow"/>
          <w:sz w:val="20"/>
          <w:szCs w:val="20"/>
        </w:rPr>
        <w:t xml:space="preserve">самостоятельного передвижения; </w:t>
      </w:r>
    </w:p>
    <w:p w:rsidR="00C417E0" w:rsidRPr="00C417E0" w:rsidRDefault="00C417E0" w:rsidP="004D6B27">
      <w:pPr>
        <w:widowControl w:val="0"/>
        <w:numPr>
          <w:ilvl w:val="0"/>
          <w:numId w:val="22"/>
        </w:numPr>
        <w:suppressAutoHyphens/>
        <w:autoSpaceDE w:val="0"/>
        <w:ind w:left="0" w:firstLine="0"/>
        <w:jc w:val="both"/>
        <w:rPr>
          <w:rFonts w:ascii="Arial Narrow" w:hAnsi="Arial Narrow"/>
          <w:sz w:val="20"/>
          <w:szCs w:val="20"/>
        </w:rPr>
      </w:pPr>
      <w:r w:rsidRPr="00C417E0">
        <w:rPr>
          <w:rFonts w:ascii="Arial Narrow" w:hAnsi="Arial Narrow"/>
          <w:sz w:val="20"/>
          <w:szCs w:val="20"/>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C417E0" w:rsidRPr="00C417E0" w:rsidRDefault="00C417E0" w:rsidP="00DB18FF">
      <w:pPr>
        <w:jc w:val="both"/>
        <w:rPr>
          <w:rFonts w:ascii="Arial Narrow" w:hAnsi="Arial Narrow"/>
          <w:sz w:val="20"/>
          <w:szCs w:val="20"/>
        </w:rPr>
      </w:pPr>
      <w:r w:rsidRPr="00C417E0">
        <w:rPr>
          <w:rFonts w:ascii="Arial Narrow" w:hAnsi="Arial Narrow"/>
          <w:sz w:val="20"/>
          <w:szCs w:val="20"/>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C417E0" w:rsidRPr="00C417E0" w:rsidRDefault="00C417E0" w:rsidP="00DB18FF">
      <w:pPr>
        <w:jc w:val="both"/>
        <w:rPr>
          <w:rFonts w:ascii="Arial Narrow" w:hAnsi="Arial Narrow"/>
          <w:sz w:val="20"/>
          <w:szCs w:val="20"/>
        </w:rPr>
      </w:pPr>
      <w:r w:rsidRPr="00C417E0">
        <w:rPr>
          <w:rFonts w:ascii="Arial Narrow" w:hAnsi="Arial Narrow"/>
          <w:sz w:val="20"/>
          <w:szCs w:val="20"/>
        </w:rPr>
        <w:t>- допуск сурдопереводчика и тифлосурдопереводчика;</w:t>
      </w:r>
    </w:p>
    <w:p w:rsidR="00C417E0" w:rsidRPr="00C417E0" w:rsidRDefault="00C417E0" w:rsidP="00DB18FF">
      <w:pPr>
        <w:jc w:val="both"/>
        <w:rPr>
          <w:rFonts w:ascii="Arial Narrow" w:hAnsi="Arial Narrow"/>
          <w:sz w:val="20"/>
          <w:szCs w:val="20"/>
        </w:rPr>
      </w:pPr>
      <w:r w:rsidRPr="00C417E0">
        <w:rPr>
          <w:rFonts w:ascii="Arial Narrow" w:hAnsi="Arial Narrow"/>
          <w:sz w:val="20"/>
          <w:szCs w:val="20"/>
        </w:rPr>
        <w:t>- 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услуги;</w:t>
      </w:r>
    </w:p>
    <w:p w:rsidR="00C417E0" w:rsidRPr="00C417E0" w:rsidRDefault="00C417E0" w:rsidP="00DB18FF">
      <w:pPr>
        <w:jc w:val="both"/>
        <w:rPr>
          <w:rFonts w:ascii="Arial Narrow" w:hAnsi="Arial Narrow"/>
          <w:b/>
          <w:bCs/>
          <w:sz w:val="20"/>
          <w:szCs w:val="20"/>
        </w:rPr>
      </w:pPr>
      <w:r w:rsidRPr="00C417E0">
        <w:rPr>
          <w:rFonts w:ascii="Arial Narrow" w:hAnsi="Arial Narrow"/>
          <w:sz w:val="20"/>
          <w:szCs w:val="20"/>
        </w:rPr>
        <w:t xml:space="preserve">- оказание инвалидам помощи в преодолении барьеров, мешающих получению ими муниципальной услуги наравне с другими лицами. </w:t>
      </w:r>
    </w:p>
    <w:p w:rsidR="00C417E0" w:rsidRDefault="00C417E0" w:rsidP="00DB18FF">
      <w:pPr>
        <w:jc w:val="center"/>
        <w:rPr>
          <w:rFonts w:ascii="Arial Narrow" w:hAnsi="Arial Narrow"/>
          <w:b/>
          <w:bCs/>
          <w:sz w:val="20"/>
          <w:szCs w:val="20"/>
        </w:rPr>
      </w:pPr>
      <w:r w:rsidRPr="00C417E0">
        <w:rPr>
          <w:rFonts w:ascii="Arial Narrow" w:hAnsi="Arial Narrow"/>
          <w:b/>
          <w:bCs/>
          <w:sz w:val="20"/>
          <w:szCs w:val="20"/>
        </w:rPr>
        <w:t xml:space="preserve">Показатели доступности и качества муниципальной услуги </w:t>
      </w:r>
    </w:p>
    <w:p w:rsidR="00DB18FF" w:rsidRPr="00C417E0" w:rsidRDefault="00DB18FF" w:rsidP="00C417E0">
      <w:pPr>
        <w:ind w:firstLine="534"/>
        <w:jc w:val="center"/>
        <w:rPr>
          <w:rFonts w:ascii="Arial Narrow" w:hAnsi="Arial Narrow"/>
          <w:sz w:val="20"/>
          <w:szCs w:val="20"/>
        </w:rPr>
      </w:pPr>
    </w:p>
    <w:p w:rsidR="00C417E0" w:rsidRPr="00C417E0" w:rsidRDefault="00C417E0" w:rsidP="00DB18FF">
      <w:pPr>
        <w:jc w:val="both"/>
        <w:rPr>
          <w:rFonts w:ascii="Arial Narrow" w:hAnsi="Arial Narrow"/>
          <w:sz w:val="20"/>
          <w:szCs w:val="20"/>
        </w:rPr>
      </w:pPr>
      <w:r w:rsidRPr="00C417E0">
        <w:rPr>
          <w:rFonts w:ascii="Arial Narrow" w:hAnsi="Arial Narrow"/>
          <w:sz w:val="20"/>
          <w:szCs w:val="20"/>
        </w:rPr>
        <w:t>2.</w:t>
      </w:r>
      <w:r w:rsidR="00DB18FF">
        <w:rPr>
          <w:rFonts w:ascii="Arial Narrow" w:hAnsi="Arial Narrow"/>
          <w:sz w:val="20"/>
          <w:szCs w:val="20"/>
        </w:rPr>
        <w:t>19.</w:t>
      </w:r>
      <w:r w:rsidR="00DB18FF">
        <w:rPr>
          <w:rFonts w:ascii="Arial Narrow" w:hAnsi="Arial Narrow"/>
          <w:sz w:val="20"/>
          <w:szCs w:val="20"/>
        </w:rPr>
        <w:tab/>
      </w:r>
      <w:r w:rsidRPr="00C417E0">
        <w:rPr>
          <w:rFonts w:ascii="Arial Narrow" w:hAnsi="Arial Narrow"/>
          <w:sz w:val="20"/>
          <w:szCs w:val="20"/>
        </w:rPr>
        <w:t xml:space="preserve">Основными показателями доступности предоставления муниципальной услуги являются: </w:t>
      </w:r>
    </w:p>
    <w:p w:rsidR="00C417E0" w:rsidRPr="00C417E0" w:rsidRDefault="00C417E0" w:rsidP="00DB18FF">
      <w:pPr>
        <w:jc w:val="both"/>
        <w:rPr>
          <w:rFonts w:ascii="Arial Narrow" w:hAnsi="Arial Narrow"/>
          <w:sz w:val="20"/>
          <w:szCs w:val="20"/>
        </w:rPr>
      </w:pPr>
      <w:r w:rsidRPr="00C417E0">
        <w:rPr>
          <w:rFonts w:ascii="Arial Narrow" w:hAnsi="Arial Narrow"/>
          <w:sz w:val="20"/>
          <w:szCs w:val="20"/>
        </w:rPr>
        <w:t>-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C417E0" w:rsidRPr="00C417E0" w:rsidRDefault="00C417E0" w:rsidP="00DB18FF">
      <w:pPr>
        <w:jc w:val="both"/>
        <w:rPr>
          <w:rFonts w:ascii="Arial Narrow" w:hAnsi="Arial Narrow"/>
          <w:sz w:val="20"/>
          <w:szCs w:val="20"/>
        </w:rPr>
      </w:pPr>
      <w:r w:rsidRPr="00C417E0">
        <w:rPr>
          <w:rFonts w:ascii="Arial Narrow" w:hAnsi="Arial Narrow"/>
          <w:sz w:val="20"/>
          <w:szCs w:val="20"/>
        </w:rPr>
        <w:t>- возможность получения заявителем уведомлений о предоставлении муниципальной услуги с помощью ЕПГУ;</w:t>
      </w:r>
    </w:p>
    <w:p w:rsidR="00C417E0" w:rsidRPr="00C417E0" w:rsidRDefault="00C417E0" w:rsidP="00DB18FF">
      <w:pPr>
        <w:jc w:val="both"/>
        <w:rPr>
          <w:rFonts w:ascii="Arial Narrow" w:hAnsi="Arial Narrow"/>
          <w:sz w:val="20"/>
          <w:szCs w:val="20"/>
        </w:rPr>
      </w:pPr>
      <w:r w:rsidRPr="00C417E0">
        <w:rPr>
          <w:rFonts w:ascii="Arial Narrow" w:hAnsi="Arial Narrow"/>
          <w:sz w:val="20"/>
          <w:szCs w:val="20"/>
        </w:rPr>
        <w:lastRenderedPageBreak/>
        <w:t xml:space="preserve">- возможность получения информации о ходе предоставления муниципальной услуги, в том числе с использованием информационно-коммуникационных технологий. </w:t>
      </w:r>
    </w:p>
    <w:p w:rsidR="00C417E0" w:rsidRPr="00C417E0" w:rsidRDefault="00C417E0" w:rsidP="00DB18FF">
      <w:pPr>
        <w:jc w:val="both"/>
        <w:rPr>
          <w:rFonts w:ascii="Arial Narrow" w:hAnsi="Arial Narrow"/>
          <w:sz w:val="20"/>
          <w:szCs w:val="20"/>
        </w:rPr>
      </w:pPr>
      <w:r w:rsidRPr="00C417E0">
        <w:rPr>
          <w:rFonts w:ascii="Arial Narrow" w:hAnsi="Arial Narrow"/>
          <w:sz w:val="20"/>
          <w:szCs w:val="20"/>
        </w:rPr>
        <w:t>2.2</w:t>
      </w:r>
      <w:r w:rsidR="00DB18FF">
        <w:rPr>
          <w:rFonts w:ascii="Arial Narrow" w:hAnsi="Arial Narrow"/>
          <w:sz w:val="20"/>
          <w:szCs w:val="20"/>
        </w:rPr>
        <w:t>0.</w:t>
      </w:r>
      <w:r w:rsidR="00DB18FF">
        <w:rPr>
          <w:rFonts w:ascii="Arial Narrow" w:hAnsi="Arial Narrow"/>
          <w:sz w:val="20"/>
          <w:szCs w:val="20"/>
        </w:rPr>
        <w:tab/>
      </w:r>
      <w:r w:rsidRPr="00C417E0">
        <w:rPr>
          <w:rFonts w:ascii="Arial Narrow" w:hAnsi="Arial Narrow"/>
          <w:sz w:val="20"/>
          <w:szCs w:val="20"/>
        </w:rPr>
        <w:t xml:space="preserve">Основными показателями качества предоставления муниципальной услуги являются: </w:t>
      </w:r>
    </w:p>
    <w:p w:rsidR="00C417E0" w:rsidRPr="00C417E0" w:rsidRDefault="00C417E0" w:rsidP="00DB18FF">
      <w:pPr>
        <w:jc w:val="both"/>
        <w:rPr>
          <w:rFonts w:ascii="Arial Narrow" w:hAnsi="Arial Narrow"/>
          <w:sz w:val="20"/>
          <w:szCs w:val="20"/>
        </w:rPr>
      </w:pPr>
      <w:r w:rsidRPr="00C417E0">
        <w:rPr>
          <w:rFonts w:ascii="Arial Narrow" w:hAnsi="Arial Narrow"/>
          <w:sz w:val="20"/>
          <w:szCs w:val="20"/>
        </w:rPr>
        <w:t>-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C417E0" w:rsidRPr="00C417E0" w:rsidRDefault="006528D9" w:rsidP="006528D9">
      <w:pPr>
        <w:widowControl w:val="0"/>
        <w:suppressAutoHyphens/>
        <w:autoSpaceDE w:val="0"/>
        <w:jc w:val="both"/>
        <w:rPr>
          <w:rFonts w:ascii="Arial Narrow" w:hAnsi="Arial Narrow"/>
          <w:sz w:val="20"/>
          <w:szCs w:val="20"/>
        </w:rPr>
      </w:pPr>
      <w:r>
        <w:rPr>
          <w:rFonts w:ascii="Arial Narrow" w:hAnsi="Arial Narrow"/>
          <w:sz w:val="20"/>
          <w:szCs w:val="20"/>
        </w:rPr>
        <w:t xml:space="preserve">- </w:t>
      </w:r>
      <w:r w:rsidR="00C417E0" w:rsidRPr="00C417E0">
        <w:rPr>
          <w:rFonts w:ascii="Arial Narrow" w:hAnsi="Arial Narrow"/>
          <w:sz w:val="20"/>
          <w:szCs w:val="20"/>
        </w:rPr>
        <w:t>минимально возможное количество взаимодействий гражданина с должностными лицами, участвующими в предоставлении муниципальной услуги;</w:t>
      </w:r>
    </w:p>
    <w:p w:rsidR="00C417E0" w:rsidRPr="00C417E0" w:rsidRDefault="00C417E0" w:rsidP="006528D9">
      <w:pPr>
        <w:widowControl w:val="0"/>
        <w:suppressAutoHyphens/>
        <w:autoSpaceDE w:val="0"/>
        <w:jc w:val="both"/>
        <w:rPr>
          <w:rFonts w:ascii="Arial Narrow" w:hAnsi="Arial Narrow"/>
          <w:sz w:val="20"/>
          <w:szCs w:val="20"/>
        </w:rPr>
      </w:pPr>
      <w:r w:rsidRPr="00C417E0">
        <w:rPr>
          <w:rFonts w:ascii="Arial Narrow" w:hAnsi="Arial Narrow"/>
          <w:sz w:val="20"/>
          <w:szCs w:val="20"/>
        </w:rPr>
        <w:t>- отсутствие обоснованных жалоб на действия (бездействие) сотрудников и их некорректное (невнимательное) отношение к заявителям;</w:t>
      </w:r>
    </w:p>
    <w:p w:rsidR="00C417E0" w:rsidRPr="00C417E0" w:rsidRDefault="00C417E0" w:rsidP="006528D9">
      <w:pPr>
        <w:widowControl w:val="0"/>
        <w:suppressAutoHyphens/>
        <w:autoSpaceDE w:val="0"/>
        <w:jc w:val="both"/>
        <w:rPr>
          <w:rFonts w:ascii="Arial Narrow" w:hAnsi="Arial Narrow"/>
          <w:sz w:val="20"/>
          <w:szCs w:val="20"/>
        </w:rPr>
      </w:pPr>
      <w:r w:rsidRPr="00C417E0">
        <w:rPr>
          <w:rFonts w:ascii="Arial Narrow" w:hAnsi="Arial Narrow"/>
          <w:sz w:val="20"/>
          <w:szCs w:val="20"/>
        </w:rPr>
        <w:t>- отсутствие нарушений установленных сроков в процессе предоставления муниципальной услуги;</w:t>
      </w:r>
    </w:p>
    <w:p w:rsidR="00C417E0" w:rsidRPr="00C417E0" w:rsidRDefault="00C417E0" w:rsidP="006528D9">
      <w:pPr>
        <w:widowControl w:val="0"/>
        <w:suppressAutoHyphens/>
        <w:autoSpaceDE w:val="0"/>
        <w:jc w:val="both"/>
        <w:rPr>
          <w:rFonts w:ascii="Arial Narrow" w:hAnsi="Arial Narrow"/>
          <w:sz w:val="20"/>
          <w:szCs w:val="20"/>
        </w:rPr>
      </w:pPr>
      <w:r w:rsidRPr="00C417E0">
        <w:rPr>
          <w:rFonts w:ascii="Arial Narrow" w:hAnsi="Arial Narrow"/>
          <w:sz w:val="20"/>
          <w:szCs w:val="20"/>
        </w:rPr>
        <w:t xml:space="preserve">- отсутствие заявлений об оспаривании решений, действий (бездействия) Администрации,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 </w:t>
      </w:r>
    </w:p>
    <w:p w:rsidR="00C417E0" w:rsidRPr="00C417E0" w:rsidRDefault="00C417E0" w:rsidP="00C417E0">
      <w:pPr>
        <w:ind w:firstLine="534"/>
        <w:jc w:val="both"/>
        <w:rPr>
          <w:rFonts w:ascii="Arial Narrow" w:hAnsi="Arial Narrow"/>
          <w:b/>
          <w:bCs/>
          <w:sz w:val="20"/>
          <w:szCs w:val="20"/>
        </w:rPr>
      </w:pPr>
      <w:r w:rsidRPr="00C417E0">
        <w:rPr>
          <w:rFonts w:ascii="Arial Narrow" w:hAnsi="Arial Narrow"/>
          <w:sz w:val="20"/>
          <w:szCs w:val="20"/>
        </w:rPr>
        <w:t xml:space="preserve"> </w:t>
      </w:r>
    </w:p>
    <w:p w:rsidR="00C417E0" w:rsidRDefault="00C417E0" w:rsidP="00C417E0">
      <w:pPr>
        <w:ind w:firstLine="534"/>
        <w:jc w:val="center"/>
        <w:rPr>
          <w:rFonts w:ascii="Arial Narrow" w:hAnsi="Arial Narrow"/>
          <w:b/>
          <w:bCs/>
          <w:sz w:val="20"/>
          <w:szCs w:val="20"/>
        </w:rPr>
      </w:pPr>
      <w:r w:rsidRPr="00C417E0">
        <w:rPr>
          <w:rFonts w:ascii="Arial Narrow" w:hAnsi="Arial Narrow"/>
          <w:b/>
          <w:bCs/>
          <w:sz w:val="20"/>
          <w:szCs w:val="20"/>
        </w:rPr>
        <w:t xml:space="preserve">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 </w:t>
      </w:r>
    </w:p>
    <w:p w:rsidR="00DB18FF" w:rsidRPr="00C417E0" w:rsidRDefault="00DB18FF" w:rsidP="00C417E0">
      <w:pPr>
        <w:ind w:firstLine="534"/>
        <w:jc w:val="center"/>
        <w:rPr>
          <w:rFonts w:ascii="Arial Narrow" w:hAnsi="Arial Narrow"/>
          <w:sz w:val="20"/>
          <w:szCs w:val="20"/>
        </w:rPr>
      </w:pPr>
    </w:p>
    <w:p w:rsidR="00C417E0" w:rsidRPr="00C417E0" w:rsidRDefault="00C417E0" w:rsidP="006528D9">
      <w:pPr>
        <w:jc w:val="both"/>
        <w:rPr>
          <w:rFonts w:ascii="Arial Narrow" w:hAnsi="Arial Narrow"/>
          <w:sz w:val="20"/>
          <w:szCs w:val="20"/>
        </w:rPr>
      </w:pPr>
      <w:r w:rsidRPr="00C417E0">
        <w:rPr>
          <w:rFonts w:ascii="Arial Narrow" w:hAnsi="Arial Narrow"/>
          <w:sz w:val="20"/>
          <w:szCs w:val="20"/>
        </w:rPr>
        <w:t>2.2</w:t>
      </w:r>
      <w:r w:rsidR="006528D9">
        <w:rPr>
          <w:rFonts w:ascii="Arial Narrow" w:hAnsi="Arial Narrow"/>
          <w:sz w:val="20"/>
          <w:szCs w:val="20"/>
        </w:rPr>
        <w:t>1</w:t>
      </w:r>
      <w:r w:rsidRPr="00C417E0">
        <w:rPr>
          <w:rFonts w:ascii="Arial Narrow" w:hAnsi="Arial Narrow"/>
          <w:sz w:val="20"/>
          <w:szCs w:val="20"/>
        </w:rPr>
        <w:t>.</w:t>
      </w:r>
      <w:r w:rsidR="006528D9">
        <w:rPr>
          <w:rFonts w:ascii="Arial Narrow" w:hAnsi="Arial Narrow"/>
          <w:sz w:val="20"/>
          <w:szCs w:val="20"/>
        </w:rPr>
        <w:tab/>
      </w:r>
      <w:r w:rsidRPr="00C417E0">
        <w:rPr>
          <w:rFonts w:ascii="Arial Narrow" w:hAnsi="Arial Narrow"/>
          <w:sz w:val="20"/>
          <w:szCs w:val="20"/>
        </w:rPr>
        <w:t xml:space="preserve">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 </w:t>
      </w:r>
    </w:p>
    <w:p w:rsidR="00C417E0" w:rsidRPr="00C417E0" w:rsidRDefault="00C417E0" w:rsidP="006528D9">
      <w:pPr>
        <w:jc w:val="both"/>
        <w:rPr>
          <w:rFonts w:ascii="Arial Narrow" w:hAnsi="Arial Narrow"/>
          <w:sz w:val="20"/>
          <w:szCs w:val="20"/>
        </w:rPr>
      </w:pPr>
      <w:r w:rsidRPr="00C417E0">
        <w:rPr>
          <w:rFonts w:ascii="Arial Narrow" w:hAnsi="Arial Narrow"/>
          <w:sz w:val="20"/>
          <w:szCs w:val="20"/>
        </w:rPr>
        <w:t>2.2</w:t>
      </w:r>
      <w:r w:rsidR="006528D9">
        <w:rPr>
          <w:rFonts w:ascii="Arial Narrow" w:hAnsi="Arial Narrow"/>
          <w:sz w:val="20"/>
          <w:szCs w:val="20"/>
        </w:rPr>
        <w:t>2</w:t>
      </w:r>
      <w:r w:rsidRPr="00C417E0">
        <w:rPr>
          <w:rFonts w:ascii="Arial Narrow" w:hAnsi="Arial Narrow"/>
          <w:sz w:val="20"/>
          <w:szCs w:val="20"/>
        </w:rPr>
        <w:t>.</w:t>
      </w:r>
      <w:r w:rsidR="006528D9">
        <w:rPr>
          <w:rFonts w:ascii="Arial Narrow" w:hAnsi="Arial Narrow"/>
          <w:sz w:val="20"/>
          <w:szCs w:val="20"/>
        </w:rPr>
        <w:tab/>
      </w:r>
      <w:r w:rsidRPr="00C417E0">
        <w:rPr>
          <w:rFonts w:ascii="Arial Narrow" w:hAnsi="Arial Narrow"/>
          <w:sz w:val="20"/>
          <w:szCs w:val="20"/>
        </w:rPr>
        <w:t xml:space="preserve">Заявителям обеспечивается возможность представления заявления и прилагаемых документов в форме электронных документов посредством ЕПГУ. </w:t>
      </w:r>
    </w:p>
    <w:p w:rsidR="00C417E0" w:rsidRPr="00C417E0" w:rsidRDefault="00C417E0" w:rsidP="006528D9">
      <w:pPr>
        <w:ind w:firstLine="709"/>
        <w:jc w:val="both"/>
        <w:rPr>
          <w:rFonts w:ascii="Arial Narrow" w:hAnsi="Arial Narrow"/>
          <w:sz w:val="20"/>
          <w:szCs w:val="20"/>
        </w:rPr>
      </w:pPr>
      <w:r w:rsidRPr="00C417E0">
        <w:rPr>
          <w:rFonts w:ascii="Arial Narrow" w:hAnsi="Arial Narrow"/>
          <w:sz w:val="20"/>
          <w:szCs w:val="20"/>
        </w:rPr>
        <w:t xml:space="preserve">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w:t>
      </w:r>
    </w:p>
    <w:p w:rsidR="00C417E0" w:rsidRPr="00C417E0" w:rsidRDefault="00C417E0" w:rsidP="006528D9">
      <w:pPr>
        <w:ind w:firstLine="709"/>
        <w:jc w:val="both"/>
        <w:rPr>
          <w:rFonts w:ascii="Arial Narrow" w:hAnsi="Arial Narrow"/>
          <w:sz w:val="20"/>
          <w:szCs w:val="20"/>
        </w:rPr>
      </w:pPr>
      <w:r w:rsidRPr="00C417E0">
        <w:rPr>
          <w:rFonts w:ascii="Arial Narrow" w:hAnsi="Arial Narrow"/>
          <w:sz w:val="20"/>
          <w:szCs w:val="20"/>
        </w:rPr>
        <w:t xml:space="preserve">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Администрации.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 </w:t>
      </w:r>
    </w:p>
    <w:p w:rsidR="00C417E0" w:rsidRPr="00C417E0" w:rsidRDefault="00C417E0" w:rsidP="006528D9">
      <w:pPr>
        <w:ind w:firstLine="709"/>
        <w:jc w:val="both"/>
        <w:rPr>
          <w:rFonts w:ascii="Arial Narrow" w:hAnsi="Arial Narrow"/>
          <w:sz w:val="20"/>
          <w:szCs w:val="20"/>
        </w:rPr>
      </w:pPr>
      <w:r w:rsidRPr="00C417E0">
        <w:rPr>
          <w:rFonts w:ascii="Arial Narrow" w:hAnsi="Arial Narrow"/>
          <w:sz w:val="20"/>
          <w:szCs w:val="20"/>
        </w:rPr>
        <w:t xml:space="preserve">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Администрации в случае направления заявления посредством ЕПГУ. </w:t>
      </w:r>
    </w:p>
    <w:p w:rsidR="00C417E0" w:rsidRPr="00C417E0" w:rsidRDefault="00C417E0" w:rsidP="006528D9">
      <w:pPr>
        <w:ind w:firstLine="709"/>
        <w:jc w:val="both"/>
        <w:rPr>
          <w:rFonts w:ascii="Arial Narrow" w:hAnsi="Arial Narrow"/>
          <w:sz w:val="20"/>
          <w:szCs w:val="20"/>
        </w:rPr>
      </w:pPr>
      <w:r w:rsidRPr="00C417E0">
        <w:rPr>
          <w:rFonts w:ascii="Arial Narrow" w:hAnsi="Arial Narrow"/>
          <w:sz w:val="20"/>
          <w:szCs w:val="20"/>
        </w:rPr>
        <w:t xml:space="preserve">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 </w:t>
      </w:r>
    </w:p>
    <w:p w:rsidR="00C417E0" w:rsidRPr="00C417E0" w:rsidRDefault="00C417E0" w:rsidP="006528D9">
      <w:pPr>
        <w:jc w:val="both"/>
        <w:rPr>
          <w:rFonts w:ascii="Arial Narrow" w:hAnsi="Arial Narrow"/>
          <w:sz w:val="20"/>
          <w:szCs w:val="20"/>
        </w:rPr>
      </w:pPr>
      <w:r w:rsidRPr="00C417E0">
        <w:rPr>
          <w:rFonts w:ascii="Arial Narrow" w:hAnsi="Arial Narrow"/>
          <w:sz w:val="20"/>
          <w:szCs w:val="20"/>
        </w:rPr>
        <w:t>2.2</w:t>
      </w:r>
      <w:r w:rsidR="006528D9">
        <w:rPr>
          <w:rFonts w:ascii="Arial Narrow" w:hAnsi="Arial Narrow"/>
          <w:sz w:val="20"/>
          <w:szCs w:val="20"/>
        </w:rPr>
        <w:t>3.</w:t>
      </w:r>
      <w:r w:rsidR="006528D9">
        <w:rPr>
          <w:rFonts w:ascii="Arial Narrow" w:hAnsi="Arial Narrow"/>
          <w:sz w:val="20"/>
          <w:szCs w:val="20"/>
        </w:rPr>
        <w:tab/>
      </w:r>
      <w:r w:rsidRPr="00C417E0">
        <w:rPr>
          <w:rFonts w:ascii="Arial Narrow" w:hAnsi="Arial Narrow"/>
          <w:sz w:val="20"/>
          <w:szCs w:val="20"/>
        </w:rPr>
        <w:t xml:space="preserve"> Электронные документы представляются в следующих форматах: </w:t>
      </w:r>
    </w:p>
    <w:p w:rsidR="00C417E0" w:rsidRPr="00C417E0" w:rsidRDefault="00C417E0" w:rsidP="006528D9">
      <w:pPr>
        <w:jc w:val="both"/>
        <w:rPr>
          <w:rFonts w:ascii="Arial Narrow" w:hAnsi="Arial Narrow"/>
          <w:sz w:val="20"/>
          <w:szCs w:val="20"/>
        </w:rPr>
      </w:pPr>
      <w:r w:rsidRPr="00C417E0">
        <w:rPr>
          <w:rFonts w:ascii="Arial Narrow" w:hAnsi="Arial Narrow"/>
          <w:sz w:val="20"/>
          <w:szCs w:val="20"/>
        </w:rPr>
        <w:t xml:space="preserve">а) xml - для формализованных документов; </w:t>
      </w:r>
    </w:p>
    <w:p w:rsidR="00C417E0" w:rsidRPr="00C417E0" w:rsidRDefault="00C417E0" w:rsidP="006528D9">
      <w:pPr>
        <w:jc w:val="both"/>
        <w:rPr>
          <w:rFonts w:ascii="Arial Narrow" w:hAnsi="Arial Narrow"/>
          <w:sz w:val="20"/>
          <w:szCs w:val="20"/>
        </w:rPr>
      </w:pPr>
      <w:r w:rsidRPr="00C417E0">
        <w:rPr>
          <w:rFonts w:ascii="Arial Narrow" w:hAnsi="Arial Narrow"/>
          <w:sz w:val="20"/>
          <w:szCs w:val="20"/>
        </w:rPr>
        <w:t xml:space="preserve">б) doc, docx, odt - для документов с текстовым содержанием, не включающим формулы (за исключением документов, указанных в подпункте "в" настоящего пункта); </w:t>
      </w:r>
    </w:p>
    <w:p w:rsidR="00C417E0" w:rsidRPr="00C417E0" w:rsidRDefault="00C417E0" w:rsidP="006528D9">
      <w:pPr>
        <w:jc w:val="both"/>
        <w:rPr>
          <w:rFonts w:ascii="Arial Narrow" w:hAnsi="Arial Narrow"/>
          <w:sz w:val="20"/>
          <w:szCs w:val="20"/>
        </w:rPr>
      </w:pPr>
      <w:r w:rsidRPr="00C417E0">
        <w:rPr>
          <w:rFonts w:ascii="Arial Narrow" w:hAnsi="Arial Narrow"/>
          <w:sz w:val="20"/>
          <w:szCs w:val="20"/>
        </w:rPr>
        <w:t xml:space="preserve">в) xls, xlsx, ods - для документов, содержащих расчеты; </w:t>
      </w:r>
    </w:p>
    <w:p w:rsidR="00C417E0" w:rsidRPr="00C417E0" w:rsidRDefault="00C417E0" w:rsidP="006528D9">
      <w:pPr>
        <w:jc w:val="both"/>
        <w:rPr>
          <w:rFonts w:ascii="Arial Narrow" w:hAnsi="Arial Narrow"/>
          <w:sz w:val="20"/>
          <w:szCs w:val="20"/>
        </w:rPr>
      </w:pPr>
      <w:r w:rsidRPr="00C417E0">
        <w:rPr>
          <w:rFonts w:ascii="Arial Narrow" w:hAnsi="Arial Narrow"/>
          <w:sz w:val="20"/>
          <w:szCs w:val="20"/>
        </w:rPr>
        <w:t xml:space="preserve">г) pdf, jpg, jpeg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 </w:t>
      </w:r>
    </w:p>
    <w:p w:rsidR="00C417E0" w:rsidRPr="00C417E0" w:rsidRDefault="00C417E0" w:rsidP="006528D9">
      <w:pPr>
        <w:ind w:firstLine="709"/>
        <w:jc w:val="both"/>
        <w:rPr>
          <w:rFonts w:ascii="Arial Narrow" w:hAnsi="Arial Narrow"/>
          <w:sz w:val="20"/>
          <w:szCs w:val="20"/>
        </w:rPr>
      </w:pPr>
      <w:r w:rsidRPr="00C417E0">
        <w:rPr>
          <w:rFonts w:ascii="Arial Narrow" w:hAnsi="Arial Narrow"/>
          <w:sz w:val="20"/>
          <w:szCs w:val="20"/>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 </w:t>
      </w:r>
    </w:p>
    <w:p w:rsidR="00C417E0" w:rsidRPr="00C417E0" w:rsidRDefault="006528D9" w:rsidP="006528D9">
      <w:pPr>
        <w:widowControl w:val="0"/>
        <w:suppressAutoHyphens/>
        <w:autoSpaceDE w:val="0"/>
        <w:jc w:val="both"/>
        <w:rPr>
          <w:rFonts w:ascii="Arial Narrow" w:hAnsi="Arial Narrow"/>
          <w:sz w:val="20"/>
          <w:szCs w:val="20"/>
        </w:rPr>
      </w:pPr>
      <w:r>
        <w:rPr>
          <w:rFonts w:ascii="Arial Narrow" w:hAnsi="Arial Narrow"/>
          <w:sz w:val="20"/>
          <w:szCs w:val="20"/>
        </w:rPr>
        <w:t xml:space="preserve">- </w:t>
      </w:r>
      <w:r w:rsidR="00C417E0" w:rsidRPr="00C417E0">
        <w:rPr>
          <w:rFonts w:ascii="Arial Narrow" w:hAnsi="Arial Narrow"/>
          <w:sz w:val="20"/>
          <w:szCs w:val="20"/>
        </w:rPr>
        <w:t xml:space="preserve">«черно-белый» (при отсутствии в документе графических изображений и (или) цветного текста); </w:t>
      </w:r>
    </w:p>
    <w:p w:rsidR="00C417E0" w:rsidRPr="00C417E0" w:rsidRDefault="006528D9" w:rsidP="006528D9">
      <w:pPr>
        <w:widowControl w:val="0"/>
        <w:suppressAutoHyphens/>
        <w:autoSpaceDE w:val="0"/>
        <w:jc w:val="both"/>
        <w:rPr>
          <w:rFonts w:ascii="Arial Narrow" w:hAnsi="Arial Narrow"/>
          <w:sz w:val="20"/>
          <w:szCs w:val="20"/>
        </w:rPr>
      </w:pPr>
      <w:r>
        <w:rPr>
          <w:rFonts w:ascii="Arial Narrow" w:hAnsi="Arial Narrow"/>
          <w:sz w:val="20"/>
          <w:szCs w:val="20"/>
        </w:rPr>
        <w:t xml:space="preserve">- </w:t>
      </w:r>
      <w:r w:rsidR="00C417E0" w:rsidRPr="00C417E0">
        <w:rPr>
          <w:rFonts w:ascii="Arial Narrow" w:hAnsi="Arial Narrow"/>
          <w:sz w:val="20"/>
          <w:szCs w:val="20"/>
        </w:rPr>
        <w:t xml:space="preserve">«оттенки серого» (при наличии в документе графических изображений, отличных от цветного графического изображения); </w:t>
      </w:r>
    </w:p>
    <w:p w:rsidR="00C417E0" w:rsidRPr="00C417E0" w:rsidRDefault="006528D9" w:rsidP="006528D9">
      <w:pPr>
        <w:widowControl w:val="0"/>
        <w:suppressAutoHyphens/>
        <w:autoSpaceDE w:val="0"/>
        <w:jc w:val="both"/>
        <w:rPr>
          <w:rFonts w:ascii="Arial Narrow" w:hAnsi="Arial Narrow"/>
          <w:sz w:val="20"/>
          <w:szCs w:val="20"/>
        </w:rPr>
      </w:pPr>
      <w:r>
        <w:rPr>
          <w:rFonts w:ascii="Arial Narrow" w:hAnsi="Arial Narrow"/>
          <w:sz w:val="20"/>
          <w:szCs w:val="20"/>
        </w:rPr>
        <w:t xml:space="preserve">- </w:t>
      </w:r>
      <w:r w:rsidR="00C417E0" w:rsidRPr="00C417E0">
        <w:rPr>
          <w:rFonts w:ascii="Arial Narrow" w:hAnsi="Arial Narrow"/>
          <w:sz w:val="20"/>
          <w:szCs w:val="20"/>
        </w:rPr>
        <w:t xml:space="preserve">«цветной» или «режим полной цветопередачи» (при наличии в документе цветных графических изображений либо цветного текста); </w:t>
      </w:r>
    </w:p>
    <w:p w:rsidR="00C417E0" w:rsidRPr="00C417E0" w:rsidRDefault="006528D9" w:rsidP="006528D9">
      <w:pPr>
        <w:widowControl w:val="0"/>
        <w:suppressAutoHyphens/>
        <w:autoSpaceDE w:val="0"/>
        <w:jc w:val="both"/>
        <w:rPr>
          <w:rFonts w:ascii="Arial Narrow" w:hAnsi="Arial Narrow"/>
          <w:sz w:val="20"/>
          <w:szCs w:val="20"/>
        </w:rPr>
      </w:pPr>
      <w:r>
        <w:rPr>
          <w:rFonts w:ascii="Arial Narrow" w:hAnsi="Arial Narrow"/>
          <w:sz w:val="20"/>
          <w:szCs w:val="20"/>
        </w:rPr>
        <w:t xml:space="preserve">- </w:t>
      </w:r>
      <w:r w:rsidR="00C417E0" w:rsidRPr="00C417E0">
        <w:rPr>
          <w:rFonts w:ascii="Arial Narrow" w:hAnsi="Arial Narrow"/>
          <w:sz w:val="20"/>
          <w:szCs w:val="20"/>
        </w:rPr>
        <w:t xml:space="preserve">сохранением всех аутентичных признаков подлинности, а именно: графической подписи лица, печати, углового штампа бланка; </w:t>
      </w:r>
    </w:p>
    <w:p w:rsidR="00C417E0" w:rsidRPr="00C417E0" w:rsidRDefault="006528D9" w:rsidP="006528D9">
      <w:pPr>
        <w:widowControl w:val="0"/>
        <w:suppressAutoHyphens/>
        <w:autoSpaceDE w:val="0"/>
        <w:jc w:val="both"/>
        <w:rPr>
          <w:rFonts w:ascii="Arial Narrow" w:hAnsi="Arial Narrow"/>
          <w:sz w:val="20"/>
          <w:szCs w:val="20"/>
        </w:rPr>
      </w:pPr>
      <w:r>
        <w:rPr>
          <w:rFonts w:ascii="Arial Narrow" w:hAnsi="Arial Narrow"/>
          <w:sz w:val="20"/>
          <w:szCs w:val="20"/>
        </w:rPr>
        <w:t xml:space="preserve">- </w:t>
      </w:r>
      <w:r w:rsidR="00C417E0" w:rsidRPr="00C417E0">
        <w:rPr>
          <w:rFonts w:ascii="Arial Narrow" w:hAnsi="Arial Narrow"/>
          <w:sz w:val="20"/>
          <w:szCs w:val="20"/>
        </w:rPr>
        <w:t xml:space="preserve">количество файлов должно соответствовать количеству документов, каждый из которых содержит текстовую и (или) графическую информацию. </w:t>
      </w:r>
    </w:p>
    <w:p w:rsidR="00C417E0" w:rsidRPr="00C417E0" w:rsidRDefault="00C417E0" w:rsidP="006528D9">
      <w:pPr>
        <w:ind w:firstLine="709"/>
        <w:jc w:val="both"/>
        <w:rPr>
          <w:rFonts w:ascii="Arial Narrow" w:hAnsi="Arial Narrow"/>
          <w:sz w:val="20"/>
          <w:szCs w:val="20"/>
        </w:rPr>
      </w:pPr>
      <w:r w:rsidRPr="00C417E0">
        <w:rPr>
          <w:rFonts w:ascii="Arial Narrow" w:hAnsi="Arial Narrow"/>
          <w:sz w:val="20"/>
          <w:szCs w:val="20"/>
        </w:rPr>
        <w:t xml:space="preserve">Электронные документы должны обеспечивать: </w:t>
      </w:r>
    </w:p>
    <w:p w:rsidR="00C417E0" w:rsidRPr="00C417E0" w:rsidRDefault="006528D9" w:rsidP="006528D9">
      <w:pPr>
        <w:widowControl w:val="0"/>
        <w:suppressAutoHyphens/>
        <w:autoSpaceDE w:val="0"/>
        <w:jc w:val="both"/>
        <w:rPr>
          <w:rFonts w:ascii="Arial Narrow" w:hAnsi="Arial Narrow"/>
          <w:sz w:val="20"/>
          <w:szCs w:val="20"/>
        </w:rPr>
      </w:pPr>
      <w:r>
        <w:rPr>
          <w:rFonts w:ascii="Arial Narrow" w:hAnsi="Arial Narrow"/>
          <w:sz w:val="20"/>
          <w:szCs w:val="20"/>
        </w:rPr>
        <w:t xml:space="preserve">- </w:t>
      </w:r>
      <w:r w:rsidR="00C417E0" w:rsidRPr="00C417E0">
        <w:rPr>
          <w:rFonts w:ascii="Arial Narrow" w:hAnsi="Arial Narrow"/>
          <w:sz w:val="20"/>
          <w:szCs w:val="20"/>
        </w:rPr>
        <w:t xml:space="preserve">возможность идентифицировать документ и количество листов в документе; </w:t>
      </w:r>
    </w:p>
    <w:p w:rsidR="00C417E0" w:rsidRPr="00C417E0" w:rsidRDefault="006528D9" w:rsidP="006528D9">
      <w:pPr>
        <w:widowControl w:val="0"/>
        <w:suppressAutoHyphens/>
        <w:autoSpaceDE w:val="0"/>
        <w:jc w:val="both"/>
        <w:rPr>
          <w:rFonts w:ascii="Arial Narrow" w:hAnsi="Arial Narrow"/>
          <w:sz w:val="20"/>
          <w:szCs w:val="20"/>
        </w:rPr>
      </w:pPr>
      <w:r>
        <w:rPr>
          <w:rFonts w:ascii="Arial Narrow" w:hAnsi="Arial Narrow"/>
          <w:sz w:val="20"/>
          <w:szCs w:val="20"/>
        </w:rPr>
        <w:t xml:space="preserve">- </w:t>
      </w:r>
      <w:r w:rsidR="00C417E0" w:rsidRPr="00C417E0">
        <w:rPr>
          <w:rFonts w:ascii="Arial Narrow" w:hAnsi="Arial Narrow"/>
          <w:sz w:val="20"/>
          <w:szCs w:val="20"/>
        </w:rPr>
        <w:t xml:space="preserve">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C417E0" w:rsidRPr="00C417E0" w:rsidRDefault="00C417E0" w:rsidP="006528D9">
      <w:pPr>
        <w:ind w:firstLine="709"/>
        <w:jc w:val="both"/>
        <w:rPr>
          <w:rFonts w:ascii="Arial Narrow" w:hAnsi="Arial Narrow"/>
          <w:sz w:val="20"/>
          <w:szCs w:val="20"/>
        </w:rPr>
      </w:pPr>
      <w:r w:rsidRPr="00C417E0">
        <w:rPr>
          <w:rFonts w:ascii="Arial Narrow" w:hAnsi="Arial Narrow"/>
          <w:sz w:val="20"/>
          <w:szCs w:val="20"/>
        </w:rPr>
        <w:t xml:space="preserve">Документы, подлежащие представлению в форматах xls, xlsx или ods, формируются в виде отдельного электронного документа. </w:t>
      </w:r>
    </w:p>
    <w:p w:rsidR="00C417E0" w:rsidRPr="00C417E0" w:rsidRDefault="00C417E0" w:rsidP="00C417E0">
      <w:pPr>
        <w:ind w:firstLine="534"/>
        <w:jc w:val="both"/>
        <w:rPr>
          <w:rFonts w:ascii="Arial Narrow" w:hAnsi="Arial Narrow"/>
          <w:sz w:val="20"/>
          <w:szCs w:val="20"/>
        </w:rPr>
      </w:pPr>
    </w:p>
    <w:p w:rsidR="006528D9" w:rsidRDefault="00C417E0" w:rsidP="006528D9">
      <w:pPr>
        <w:jc w:val="center"/>
        <w:rPr>
          <w:rFonts w:ascii="Arial Narrow" w:hAnsi="Arial Narrow"/>
          <w:b/>
          <w:bCs/>
          <w:sz w:val="20"/>
          <w:szCs w:val="20"/>
        </w:rPr>
      </w:pPr>
      <w:r w:rsidRPr="00C417E0">
        <w:rPr>
          <w:rFonts w:ascii="Arial Narrow" w:hAnsi="Arial Narrow"/>
          <w:b/>
          <w:bCs/>
          <w:sz w:val="20"/>
          <w:szCs w:val="20"/>
        </w:rPr>
        <w:lastRenderedPageBreak/>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C417E0" w:rsidRDefault="00C417E0" w:rsidP="006528D9">
      <w:pPr>
        <w:jc w:val="center"/>
        <w:rPr>
          <w:rFonts w:ascii="Arial Narrow" w:hAnsi="Arial Narrow"/>
          <w:b/>
          <w:bCs/>
          <w:sz w:val="20"/>
          <w:szCs w:val="20"/>
        </w:rPr>
      </w:pPr>
      <w:r w:rsidRPr="00C417E0">
        <w:rPr>
          <w:rFonts w:ascii="Arial Narrow" w:hAnsi="Arial Narrow"/>
          <w:b/>
          <w:bCs/>
          <w:sz w:val="20"/>
          <w:szCs w:val="20"/>
        </w:rPr>
        <w:t>Исчерпывающий перечень административных процедур</w:t>
      </w:r>
    </w:p>
    <w:p w:rsidR="006528D9" w:rsidRPr="006528D9" w:rsidRDefault="006528D9" w:rsidP="006528D9">
      <w:pPr>
        <w:jc w:val="center"/>
        <w:rPr>
          <w:rFonts w:ascii="Arial Narrow" w:hAnsi="Arial Narrow"/>
          <w:b/>
          <w:bCs/>
          <w:sz w:val="20"/>
          <w:szCs w:val="20"/>
        </w:rPr>
      </w:pPr>
    </w:p>
    <w:p w:rsidR="00C417E0" w:rsidRPr="00C417E0" w:rsidRDefault="00C417E0" w:rsidP="006528D9">
      <w:pPr>
        <w:jc w:val="both"/>
        <w:rPr>
          <w:rFonts w:ascii="Arial Narrow" w:hAnsi="Arial Narrow"/>
          <w:sz w:val="20"/>
          <w:szCs w:val="20"/>
        </w:rPr>
      </w:pPr>
      <w:r w:rsidRPr="00C417E0">
        <w:rPr>
          <w:rFonts w:ascii="Arial Narrow" w:hAnsi="Arial Narrow"/>
          <w:sz w:val="20"/>
          <w:szCs w:val="20"/>
        </w:rPr>
        <w:t>3.1.</w:t>
      </w:r>
      <w:r w:rsidR="006528D9">
        <w:rPr>
          <w:rFonts w:ascii="Arial Narrow" w:hAnsi="Arial Narrow"/>
          <w:sz w:val="20"/>
          <w:szCs w:val="20"/>
        </w:rPr>
        <w:tab/>
      </w:r>
      <w:r w:rsidRPr="00C417E0">
        <w:rPr>
          <w:rFonts w:ascii="Arial Narrow" w:hAnsi="Arial Narrow"/>
          <w:sz w:val="20"/>
          <w:szCs w:val="20"/>
        </w:rPr>
        <w:t>Предоставление муниципальной услуги включает в себя следующие административные процедуры:</w:t>
      </w:r>
    </w:p>
    <w:p w:rsidR="00C417E0" w:rsidRPr="00C417E0" w:rsidRDefault="006528D9" w:rsidP="006528D9">
      <w:pPr>
        <w:widowControl w:val="0"/>
        <w:suppressAutoHyphens/>
        <w:autoSpaceDE w:val="0"/>
        <w:jc w:val="both"/>
        <w:rPr>
          <w:rFonts w:ascii="Arial Narrow" w:hAnsi="Arial Narrow"/>
          <w:sz w:val="20"/>
          <w:szCs w:val="20"/>
        </w:rPr>
      </w:pPr>
      <w:r>
        <w:rPr>
          <w:rFonts w:ascii="Arial Narrow" w:hAnsi="Arial Narrow"/>
          <w:sz w:val="20"/>
          <w:szCs w:val="20"/>
        </w:rPr>
        <w:t xml:space="preserve">- </w:t>
      </w:r>
      <w:r w:rsidR="00C417E0" w:rsidRPr="00C417E0">
        <w:rPr>
          <w:rFonts w:ascii="Arial Narrow" w:hAnsi="Arial Narrow"/>
          <w:sz w:val="20"/>
          <w:szCs w:val="20"/>
        </w:rPr>
        <w:t>проверка документов и регистрация заявления;</w:t>
      </w:r>
    </w:p>
    <w:p w:rsidR="00C417E0" w:rsidRPr="00C417E0" w:rsidRDefault="006528D9" w:rsidP="006528D9">
      <w:pPr>
        <w:widowControl w:val="0"/>
        <w:suppressAutoHyphens/>
        <w:autoSpaceDE w:val="0"/>
        <w:jc w:val="both"/>
        <w:rPr>
          <w:rFonts w:ascii="Arial Narrow" w:hAnsi="Arial Narrow"/>
          <w:sz w:val="20"/>
          <w:szCs w:val="20"/>
        </w:rPr>
      </w:pPr>
      <w:r>
        <w:rPr>
          <w:rFonts w:ascii="Arial Narrow" w:hAnsi="Arial Narrow"/>
          <w:sz w:val="20"/>
          <w:szCs w:val="20"/>
        </w:rPr>
        <w:t xml:space="preserve">- </w:t>
      </w:r>
      <w:r w:rsidR="00C417E0" w:rsidRPr="00C417E0">
        <w:rPr>
          <w:rFonts w:ascii="Arial Narrow" w:hAnsi="Arial Narrow"/>
          <w:sz w:val="20"/>
          <w:szCs w:val="20"/>
        </w:rPr>
        <w:t>получение сведений посредством СМЭВ;</w:t>
      </w:r>
    </w:p>
    <w:p w:rsidR="00C417E0" w:rsidRPr="00C417E0" w:rsidRDefault="00C417E0" w:rsidP="006528D9">
      <w:pPr>
        <w:jc w:val="both"/>
        <w:rPr>
          <w:rFonts w:ascii="Arial Narrow" w:hAnsi="Arial Narrow"/>
          <w:sz w:val="20"/>
          <w:szCs w:val="20"/>
        </w:rPr>
      </w:pPr>
      <w:r w:rsidRPr="00C417E0">
        <w:rPr>
          <w:rFonts w:ascii="Arial Narrow" w:hAnsi="Arial Narrow"/>
          <w:sz w:val="20"/>
          <w:szCs w:val="20"/>
        </w:rPr>
        <w:t>- рассмотрение документов и сведений;</w:t>
      </w:r>
    </w:p>
    <w:p w:rsidR="00C417E0" w:rsidRPr="00C417E0" w:rsidRDefault="00C417E0" w:rsidP="006528D9">
      <w:pPr>
        <w:jc w:val="both"/>
        <w:rPr>
          <w:rFonts w:ascii="Arial Narrow" w:hAnsi="Arial Narrow"/>
          <w:sz w:val="20"/>
          <w:szCs w:val="20"/>
        </w:rPr>
      </w:pPr>
      <w:r w:rsidRPr="00C417E0">
        <w:rPr>
          <w:rFonts w:ascii="Arial Narrow" w:hAnsi="Arial Narrow"/>
          <w:sz w:val="20"/>
          <w:szCs w:val="20"/>
        </w:rPr>
        <w:t>- принятие решения;</w:t>
      </w:r>
    </w:p>
    <w:p w:rsidR="00C417E0" w:rsidRPr="00C417E0" w:rsidRDefault="00C417E0" w:rsidP="006528D9">
      <w:pPr>
        <w:jc w:val="both"/>
        <w:rPr>
          <w:rFonts w:ascii="Arial Narrow" w:hAnsi="Arial Narrow"/>
          <w:sz w:val="20"/>
          <w:szCs w:val="20"/>
        </w:rPr>
      </w:pPr>
      <w:r w:rsidRPr="00C417E0">
        <w:rPr>
          <w:rFonts w:ascii="Arial Narrow" w:hAnsi="Arial Narrow"/>
          <w:sz w:val="20"/>
          <w:szCs w:val="20"/>
        </w:rPr>
        <w:t xml:space="preserve">- выдача результата; </w:t>
      </w:r>
    </w:p>
    <w:p w:rsidR="00C417E0" w:rsidRPr="00C417E0" w:rsidRDefault="00C417E0" w:rsidP="006528D9">
      <w:pPr>
        <w:jc w:val="both"/>
        <w:rPr>
          <w:rFonts w:ascii="Arial Narrow" w:hAnsi="Arial Narrow"/>
          <w:sz w:val="20"/>
          <w:szCs w:val="20"/>
        </w:rPr>
      </w:pPr>
      <w:r w:rsidRPr="00C417E0">
        <w:rPr>
          <w:rFonts w:ascii="Arial Narrow" w:hAnsi="Arial Narrow"/>
          <w:sz w:val="20"/>
          <w:szCs w:val="20"/>
        </w:rPr>
        <w:t xml:space="preserve">- внесение результата муниципальной услуги в реестр юридически значимых записей.  </w:t>
      </w:r>
    </w:p>
    <w:p w:rsidR="00C417E0" w:rsidRPr="00C417E0" w:rsidRDefault="00C417E0" w:rsidP="00C417E0">
      <w:pPr>
        <w:ind w:firstLine="534"/>
        <w:jc w:val="both"/>
        <w:rPr>
          <w:rFonts w:ascii="Arial Narrow" w:hAnsi="Arial Narrow"/>
          <w:b/>
          <w:bCs/>
          <w:sz w:val="20"/>
          <w:szCs w:val="20"/>
        </w:rPr>
      </w:pPr>
    </w:p>
    <w:p w:rsidR="00C417E0" w:rsidRDefault="00C417E0" w:rsidP="006528D9">
      <w:pPr>
        <w:jc w:val="center"/>
        <w:rPr>
          <w:rFonts w:ascii="Arial Narrow" w:hAnsi="Arial Narrow"/>
          <w:b/>
          <w:bCs/>
          <w:sz w:val="20"/>
          <w:szCs w:val="20"/>
        </w:rPr>
      </w:pPr>
      <w:r w:rsidRPr="00C417E0">
        <w:rPr>
          <w:rFonts w:ascii="Arial Narrow" w:hAnsi="Arial Narrow"/>
          <w:b/>
          <w:bCs/>
          <w:sz w:val="20"/>
          <w:szCs w:val="20"/>
        </w:rPr>
        <w:t>Перечень административных процедур (действий) при предоставлении муниципальной услуги услуг в электронной форме</w:t>
      </w:r>
    </w:p>
    <w:p w:rsidR="006528D9" w:rsidRDefault="006528D9" w:rsidP="006528D9">
      <w:pPr>
        <w:jc w:val="center"/>
        <w:rPr>
          <w:rFonts w:ascii="Arial Narrow" w:hAnsi="Arial Narrow"/>
          <w:b/>
          <w:bCs/>
          <w:sz w:val="20"/>
          <w:szCs w:val="20"/>
        </w:rPr>
      </w:pPr>
    </w:p>
    <w:p w:rsidR="00C417E0" w:rsidRPr="00C417E0" w:rsidRDefault="00C417E0" w:rsidP="006528D9">
      <w:pPr>
        <w:jc w:val="both"/>
        <w:rPr>
          <w:rFonts w:ascii="Arial Narrow" w:hAnsi="Arial Narrow"/>
          <w:sz w:val="20"/>
          <w:szCs w:val="20"/>
        </w:rPr>
      </w:pPr>
      <w:r w:rsidRPr="00C417E0">
        <w:rPr>
          <w:rFonts w:ascii="Arial Narrow" w:hAnsi="Arial Narrow"/>
          <w:sz w:val="20"/>
          <w:szCs w:val="20"/>
        </w:rPr>
        <w:t>3.2.</w:t>
      </w:r>
      <w:r w:rsidR="006528D9">
        <w:rPr>
          <w:rFonts w:ascii="Arial Narrow" w:hAnsi="Arial Narrow"/>
          <w:sz w:val="20"/>
          <w:szCs w:val="20"/>
        </w:rPr>
        <w:tab/>
      </w:r>
      <w:r w:rsidRPr="00C417E0">
        <w:rPr>
          <w:rFonts w:ascii="Arial Narrow" w:hAnsi="Arial Narrow"/>
          <w:sz w:val="20"/>
          <w:szCs w:val="20"/>
        </w:rPr>
        <w:t xml:space="preserve">При предоставлении муниципальной услуги в электронной форме заявителю обеспечиваются: </w:t>
      </w:r>
    </w:p>
    <w:p w:rsidR="00C417E0" w:rsidRPr="00C417E0" w:rsidRDefault="00C417E0" w:rsidP="006528D9">
      <w:pPr>
        <w:jc w:val="both"/>
        <w:rPr>
          <w:rFonts w:ascii="Arial Narrow" w:hAnsi="Arial Narrow"/>
          <w:sz w:val="20"/>
          <w:szCs w:val="20"/>
        </w:rPr>
      </w:pPr>
      <w:r w:rsidRPr="00C417E0">
        <w:rPr>
          <w:rFonts w:ascii="Arial Narrow" w:hAnsi="Arial Narrow"/>
          <w:sz w:val="20"/>
          <w:szCs w:val="20"/>
        </w:rPr>
        <w:t>- получение информации о порядке и сроках предоставления муниципальной услуги;</w:t>
      </w:r>
    </w:p>
    <w:p w:rsidR="00C417E0" w:rsidRPr="00C417E0" w:rsidRDefault="00C417E0" w:rsidP="006528D9">
      <w:pPr>
        <w:jc w:val="both"/>
        <w:rPr>
          <w:rFonts w:ascii="Arial Narrow" w:hAnsi="Arial Narrow"/>
          <w:sz w:val="20"/>
          <w:szCs w:val="20"/>
        </w:rPr>
      </w:pPr>
      <w:r w:rsidRPr="00C417E0">
        <w:rPr>
          <w:rFonts w:ascii="Arial Narrow" w:hAnsi="Arial Narrow"/>
          <w:sz w:val="20"/>
          <w:szCs w:val="20"/>
        </w:rPr>
        <w:t>- формирование заявления;</w:t>
      </w:r>
    </w:p>
    <w:p w:rsidR="00C417E0" w:rsidRPr="00C417E0" w:rsidRDefault="00C417E0" w:rsidP="006528D9">
      <w:pPr>
        <w:jc w:val="both"/>
        <w:rPr>
          <w:rFonts w:ascii="Arial Narrow" w:hAnsi="Arial Narrow"/>
          <w:sz w:val="20"/>
          <w:szCs w:val="20"/>
        </w:rPr>
      </w:pPr>
      <w:r w:rsidRPr="00C417E0">
        <w:rPr>
          <w:rFonts w:ascii="Arial Narrow" w:hAnsi="Arial Narrow"/>
          <w:sz w:val="20"/>
          <w:szCs w:val="20"/>
        </w:rPr>
        <w:t>- прием и регистрация Администрацией заявления и иных документов, необходимых для предоставления муниципальной услуги;</w:t>
      </w:r>
    </w:p>
    <w:p w:rsidR="00C417E0" w:rsidRPr="00C417E0" w:rsidRDefault="00C417E0" w:rsidP="006528D9">
      <w:pPr>
        <w:jc w:val="both"/>
        <w:rPr>
          <w:rFonts w:ascii="Arial Narrow" w:hAnsi="Arial Narrow"/>
          <w:sz w:val="20"/>
          <w:szCs w:val="20"/>
        </w:rPr>
      </w:pPr>
      <w:r w:rsidRPr="00C417E0">
        <w:rPr>
          <w:rFonts w:ascii="Arial Narrow" w:hAnsi="Arial Narrow"/>
          <w:sz w:val="20"/>
          <w:szCs w:val="20"/>
        </w:rPr>
        <w:t>- получение результата предоставления муниципальной услуги;</w:t>
      </w:r>
    </w:p>
    <w:p w:rsidR="00C417E0" w:rsidRPr="00C417E0" w:rsidRDefault="00C417E0" w:rsidP="006528D9">
      <w:pPr>
        <w:jc w:val="both"/>
        <w:rPr>
          <w:rFonts w:ascii="Arial Narrow" w:hAnsi="Arial Narrow"/>
          <w:sz w:val="20"/>
          <w:szCs w:val="20"/>
        </w:rPr>
      </w:pPr>
      <w:r w:rsidRPr="00C417E0">
        <w:rPr>
          <w:rFonts w:ascii="Arial Narrow" w:hAnsi="Arial Narrow"/>
          <w:sz w:val="20"/>
          <w:szCs w:val="20"/>
        </w:rPr>
        <w:t xml:space="preserve">- получение сведений о ходе рассмотрения заявления; </w:t>
      </w:r>
    </w:p>
    <w:p w:rsidR="00C417E0" w:rsidRPr="00C417E0" w:rsidRDefault="00C417E0" w:rsidP="006528D9">
      <w:pPr>
        <w:jc w:val="both"/>
        <w:rPr>
          <w:rFonts w:ascii="Arial Narrow" w:hAnsi="Arial Narrow"/>
          <w:sz w:val="20"/>
          <w:szCs w:val="20"/>
        </w:rPr>
      </w:pPr>
      <w:r w:rsidRPr="00C417E0">
        <w:rPr>
          <w:rFonts w:ascii="Arial Narrow" w:hAnsi="Arial Narrow"/>
          <w:sz w:val="20"/>
          <w:szCs w:val="20"/>
        </w:rPr>
        <w:t>- осуществление оценки качества предоставления муниципальной услуги;</w:t>
      </w:r>
    </w:p>
    <w:p w:rsidR="00C417E0" w:rsidRPr="00C417E0" w:rsidRDefault="00C417E0" w:rsidP="006528D9">
      <w:pPr>
        <w:jc w:val="both"/>
        <w:rPr>
          <w:rFonts w:ascii="Arial Narrow" w:hAnsi="Arial Narrow"/>
          <w:sz w:val="20"/>
          <w:szCs w:val="20"/>
        </w:rPr>
      </w:pPr>
      <w:r w:rsidRPr="00C417E0">
        <w:rPr>
          <w:rFonts w:ascii="Arial Narrow" w:hAnsi="Arial Narrow"/>
          <w:sz w:val="20"/>
          <w:szCs w:val="20"/>
        </w:rPr>
        <w:t xml:space="preserve">- досудебное (внесудебное) обжалование решений и действий (бездействия) Администрации либо действия (бездействие) должностных лиц Администрации, предоставляющего муниципальную услугу, либо муниципального служащего. </w:t>
      </w:r>
    </w:p>
    <w:p w:rsidR="00C417E0" w:rsidRPr="00C417E0" w:rsidRDefault="00C417E0" w:rsidP="006528D9">
      <w:pPr>
        <w:jc w:val="both"/>
        <w:rPr>
          <w:rFonts w:ascii="Arial Narrow" w:hAnsi="Arial Narrow"/>
          <w:b/>
          <w:bCs/>
          <w:sz w:val="20"/>
          <w:szCs w:val="20"/>
        </w:rPr>
      </w:pPr>
      <w:r w:rsidRPr="00C417E0">
        <w:rPr>
          <w:rFonts w:ascii="Arial Narrow" w:hAnsi="Arial Narrow"/>
          <w:sz w:val="20"/>
          <w:szCs w:val="20"/>
        </w:rPr>
        <w:t xml:space="preserve"> </w:t>
      </w:r>
    </w:p>
    <w:p w:rsidR="00C417E0" w:rsidRDefault="00C417E0" w:rsidP="006528D9">
      <w:pPr>
        <w:jc w:val="center"/>
        <w:rPr>
          <w:rFonts w:ascii="Arial Narrow" w:hAnsi="Arial Narrow"/>
          <w:b/>
          <w:bCs/>
          <w:sz w:val="20"/>
          <w:szCs w:val="20"/>
        </w:rPr>
      </w:pPr>
      <w:r w:rsidRPr="00C417E0">
        <w:rPr>
          <w:rFonts w:ascii="Arial Narrow" w:hAnsi="Arial Narrow"/>
          <w:b/>
          <w:bCs/>
          <w:sz w:val="20"/>
          <w:szCs w:val="20"/>
        </w:rPr>
        <w:t>Порядок осуществления административных процедур (действий) в электронной форме</w:t>
      </w:r>
    </w:p>
    <w:p w:rsidR="006528D9" w:rsidRPr="00C417E0" w:rsidRDefault="006528D9" w:rsidP="00C417E0">
      <w:pPr>
        <w:ind w:firstLine="534"/>
        <w:jc w:val="center"/>
        <w:rPr>
          <w:rFonts w:ascii="Arial Narrow" w:hAnsi="Arial Narrow"/>
          <w:sz w:val="20"/>
          <w:szCs w:val="20"/>
        </w:rPr>
      </w:pPr>
    </w:p>
    <w:p w:rsidR="00C417E0" w:rsidRPr="00C417E0" w:rsidRDefault="00C417E0" w:rsidP="006528D9">
      <w:pPr>
        <w:jc w:val="both"/>
        <w:rPr>
          <w:rFonts w:ascii="Arial Narrow" w:hAnsi="Arial Narrow"/>
          <w:sz w:val="20"/>
          <w:szCs w:val="20"/>
        </w:rPr>
      </w:pPr>
      <w:r w:rsidRPr="00C417E0">
        <w:rPr>
          <w:rFonts w:ascii="Arial Narrow" w:hAnsi="Arial Narrow"/>
          <w:sz w:val="20"/>
          <w:szCs w:val="20"/>
        </w:rPr>
        <w:t>3.3.</w:t>
      </w:r>
      <w:r w:rsidR="006528D9">
        <w:rPr>
          <w:rFonts w:ascii="Arial Narrow" w:hAnsi="Arial Narrow"/>
          <w:sz w:val="20"/>
          <w:szCs w:val="20"/>
        </w:rPr>
        <w:tab/>
      </w:r>
      <w:r w:rsidRPr="00C417E0">
        <w:rPr>
          <w:rFonts w:ascii="Arial Narrow" w:hAnsi="Arial Narrow"/>
          <w:sz w:val="20"/>
          <w:szCs w:val="20"/>
        </w:rPr>
        <w:t xml:space="preserve">Формирование заявления. </w:t>
      </w:r>
    </w:p>
    <w:p w:rsidR="00C417E0" w:rsidRPr="00C417E0" w:rsidRDefault="00C417E0" w:rsidP="006528D9">
      <w:pPr>
        <w:ind w:firstLine="709"/>
        <w:jc w:val="both"/>
        <w:rPr>
          <w:rFonts w:ascii="Arial Narrow" w:hAnsi="Arial Narrow"/>
          <w:sz w:val="20"/>
          <w:szCs w:val="20"/>
        </w:rPr>
      </w:pPr>
      <w:r w:rsidRPr="00C417E0">
        <w:rPr>
          <w:rFonts w:ascii="Arial Narrow" w:hAnsi="Arial Narrow"/>
          <w:sz w:val="20"/>
          <w:szCs w:val="20"/>
        </w:rPr>
        <w:t xml:space="preserve">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 </w:t>
      </w:r>
    </w:p>
    <w:p w:rsidR="00C417E0" w:rsidRPr="00C417E0" w:rsidRDefault="00C417E0" w:rsidP="006528D9">
      <w:pPr>
        <w:ind w:firstLine="709"/>
        <w:jc w:val="both"/>
        <w:rPr>
          <w:rFonts w:ascii="Arial Narrow" w:hAnsi="Arial Narrow"/>
          <w:sz w:val="20"/>
          <w:szCs w:val="20"/>
        </w:rPr>
      </w:pPr>
      <w:r w:rsidRPr="00C417E0">
        <w:rPr>
          <w:rFonts w:ascii="Arial Narrow" w:hAnsi="Arial Narrow"/>
          <w:sz w:val="20"/>
          <w:szCs w:val="20"/>
        </w:rPr>
        <w:t xml:space="preserve">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w:t>
      </w:r>
    </w:p>
    <w:p w:rsidR="00C417E0" w:rsidRPr="00C417E0" w:rsidRDefault="00C417E0" w:rsidP="006528D9">
      <w:pPr>
        <w:ind w:firstLine="709"/>
        <w:jc w:val="both"/>
        <w:rPr>
          <w:rFonts w:ascii="Arial Narrow" w:hAnsi="Arial Narrow"/>
          <w:sz w:val="20"/>
          <w:szCs w:val="20"/>
        </w:rPr>
      </w:pPr>
      <w:r w:rsidRPr="00C417E0">
        <w:rPr>
          <w:rFonts w:ascii="Arial Narrow" w:hAnsi="Arial Narrow"/>
          <w:sz w:val="20"/>
          <w:szCs w:val="20"/>
        </w:rPr>
        <w:t xml:space="preserve">При формировании заявления заявителю обеспечивается: </w:t>
      </w:r>
    </w:p>
    <w:p w:rsidR="00C417E0" w:rsidRPr="00C417E0" w:rsidRDefault="00C417E0" w:rsidP="006528D9">
      <w:pPr>
        <w:jc w:val="both"/>
        <w:rPr>
          <w:rFonts w:ascii="Arial Narrow" w:hAnsi="Arial Narrow"/>
          <w:sz w:val="20"/>
          <w:szCs w:val="20"/>
        </w:rPr>
      </w:pPr>
      <w:r w:rsidRPr="00C417E0">
        <w:rPr>
          <w:rFonts w:ascii="Arial Narrow" w:hAnsi="Arial Narrow"/>
          <w:sz w:val="20"/>
          <w:szCs w:val="20"/>
        </w:rPr>
        <w:t xml:space="preserve">а) возможность копирования и сохранения заявления и иных документов, указанных в пункте 2.8 настоящего Административного регламента, необходимых для предоставления муниципальной услуги; </w:t>
      </w:r>
    </w:p>
    <w:p w:rsidR="00C417E0" w:rsidRPr="00C417E0" w:rsidRDefault="00C417E0" w:rsidP="006528D9">
      <w:pPr>
        <w:jc w:val="both"/>
        <w:rPr>
          <w:rFonts w:ascii="Arial Narrow" w:hAnsi="Arial Narrow"/>
          <w:sz w:val="20"/>
          <w:szCs w:val="20"/>
        </w:rPr>
      </w:pPr>
      <w:r w:rsidRPr="00C417E0">
        <w:rPr>
          <w:rFonts w:ascii="Arial Narrow" w:hAnsi="Arial Narrow"/>
          <w:sz w:val="20"/>
          <w:szCs w:val="20"/>
        </w:rPr>
        <w:t xml:space="preserve">б) возможность печати на бумажном носителе копии электронной формы </w:t>
      </w:r>
    </w:p>
    <w:p w:rsidR="00C417E0" w:rsidRPr="00C417E0" w:rsidRDefault="00C417E0" w:rsidP="006528D9">
      <w:pPr>
        <w:jc w:val="both"/>
        <w:rPr>
          <w:rFonts w:ascii="Arial Narrow" w:hAnsi="Arial Narrow"/>
          <w:sz w:val="20"/>
          <w:szCs w:val="20"/>
        </w:rPr>
      </w:pPr>
      <w:r w:rsidRPr="00C417E0">
        <w:rPr>
          <w:rFonts w:ascii="Arial Narrow" w:hAnsi="Arial Narrow"/>
          <w:sz w:val="20"/>
          <w:szCs w:val="20"/>
        </w:rPr>
        <w:t xml:space="preserve">заявления; </w:t>
      </w:r>
    </w:p>
    <w:p w:rsidR="00C417E0" w:rsidRPr="00C417E0" w:rsidRDefault="00C417E0" w:rsidP="006528D9">
      <w:pPr>
        <w:jc w:val="both"/>
        <w:rPr>
          <w:rFonts w:ascii="Arial Narrow" w:hAnsi="Arial Narrow"/>
          <w:sz w:val="20"/>
          <w:szCs w:val="20"/>
        </w:rPr>
      </w:pPr>
      <w:r w:rsidRPr="00C417E0">
        <w:rPr>
          <w:rFonts w:ascii="Arial Narrow" w:hAnsi="Arial Narrow"/>
          <w:sz w:val="20"/>
          <w:szCs w:val="20"/>
        </w:rPr>
        <w:t xml:space="preserve">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 </w:t>
      </w:r>
    </w:p>
    <w:p w:rsidR="00C417E0" w:rsidRPr="00C417E0" w:rsidRDefault="00C417E0" w:rsidP="006528D9">
      <w:pPr>
        <w:jc w:val="both"/>
        <w:rPr>
          <w:rFonts w:ascii="Arial Narrow" w:hAnsi="Arial Narrow"/>
          <w:sz w:val="20"/>
          <w:szCs w:val="20"/>
        </w:rPr>
      </w:pPr>
      <w:r w:rsidRPr="00C417E0">
        <w:rPr>
          <w:rFonts w:ascii="Arial Narrow" w:hAnsi="Arial Narrow"/>
          <w:sz w:val="20"/>
          <w:szCs w:val="20"/>
        </w:rPr>
        <w:t xml:space="preserve">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w:t>
      </w:r>
    </w:p>
    <w:p w:rsidR="00C417E0" w:rsidRPr="00C417E0" w:rsidRDefault="00C417E0" w:rsidP="006528D9">
      <w:pPr>
        <w:jc w:val="both"/>
        <w:rPr>
          <w:rFonts w:ascii="Arial Narrow" w:hAnsi="Arial Narrow"/>
          <w:sz w:val="20"/>
          <w:szCs w:val="20"/>
        </w:rPr>
      </w:pPr>
      <w:r w:rsidRPr="00C417E0">
        <w:rPr>
          <w:rFonts w:ascii="Arial Narrow" w:hAnsi="Arial Narrow"/>
          <w:sz w:val="20"/>
          <w:szCs w:val="20"/>
        </w:rPr>
        <w:t xml:space="preserve">д) возможность вернуться на любой из этапов заполнения электронной формы </w:t>
      </w:r>
    </w:p>
    <w:p w:rsidR="00C417E0" w:rsidRPr="00C417E0" w:rsidRDefault="00C417E0" w:rsidP="006528D9">
      <w:pPr>
        <w:jc w:val="both"/>
        <w:rPr>
          <w:rFonts w:ascii="Arial Narrow" w:hAnsi="Arial Narrow"/>
          <w:sz w:val="20"/>
          <w:szCs w:val="20"/>
        </w:rPr>
      </w:pPr>
      <w:r w:rsidRPr="00C417E0">
        <w:rPr>
          <w:rFonts w:ascii="Arial Narrow" w:hAnsi="Arial Narrow"/>
          <w:sz w:val="20"/>
          <w:szCs w:val="20"/>
        </w:rPr>
        <w:t xml:space="preserve">заявления без потери ранее введенной информации; </w:t>
      </w:r>
    </w:p>
    <w:p w:rsidR="00C417E0" w:rsidRPr="00C417E0" w:rsidRDefault="00C417E0" w:rsidP="006528D9">
      <w:pPr>
        <w:jc w:val="both"/>
        <w:rPr>
          <w:rFonts w:ascii="Arial Narrow" w:hAnsi="Arial Narrow"/>
          <w:sz w:val="20"/>
          <w:szCs w:val="20"/>
        </w:rPr>
      </w:pPr>
      <w:r w:rsidRPr="00C417E0">
        <w:rPr>
          <w:rFonts w:ascii="Arial Narrow" w:hAnsi="Arial Narrow"/>
          <w:sz w:val="20"/>
          <w:szCs w:val="20"/>
        </w:rPr>
        <w:t xml:space="preserve">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 </w:t>
      </w:r>
    </w:p>
    <w:p w:rsidR="00C417E0" w:rsidRPr="00C417E0" w:rsidRDefault="00C417E0" w:rsidP="006528D9">
      <w:pPr>
        <w:ind w:firstLine="709"/>
        <w:jc w:val="both"/>
        <w:rPr>
          <w:rFonts w:ascii="Arial Narrow" w:hAnsi="Arial Narrow"/>
          <w:sz w:val="20"/>
          <w:szCs w:val="20"/>
        </w:rPr>
      </w:pPr>
      <w:r w:rsidRPr="00C417E0">
        <w:rPr>
          <w:rFonts w:ascii="Arial Narrow" w:hAnsi="Arial Narrow"/>
          <w:sz w:val="20"/>
          <w:szCs w:val="20"/>
        </w:rPr>
        <w:t xml:space="preserve">Сформированное и подписанное заявление и иные документы, необходимые для предоставления муниципальной услуги, направляются в Администрация посредством ЕПГУ. </w:t>
      </w:r>
    </w:p>
    <w:p w:rsidR="00C417E0" w:rsidRPr="00C417E0" w:rsidRDefault="00C417E0" w:rsidP="006528D9">
      <w:pPr>
        <w:jc w:val="both"/>
        <w:rPr>
          <w:rFonts w:ascii="Arial Narrow" w:hAnsi="Arial Narrow"/>
          <w:sz w:val="20"/>
          <w:szCs w:val="20"/>
        </w:rPr>
      </w:pPr>
      <w:r w:rsidRPr="00C417E0">
        <w:rPr>
          <w:rFonts w:ascii="Arial Narrow" w:hAnsi="Arial Narrow"/>
          <w:sz w:val="20"/>
          <w:szCs w:val="20"/>
        </w:rPr>
        <w:t>3.4.</w:t>
      </w:r>
      <w:r w:rsidR="006528D9">
        <w:rPr>
          <w:rFonts w:ascii="Arial Narrow" w:hAnsi="Arial Narrow"/>
          <w:sz w:val="20"/>
          <w:szCs w:val="20"/>
        </w:rPr>
        <w:tab/>
      </w:r>
      <w:r w:rsidRPr="00C417E0">
        <w:rPr>
          <w:rFonts w:ascii="Arial Narrow" w:hAnsi="Arial Narrow"/>
          <w:sz w:val="20"/>
          <w:szCs w:val="20"/>
        </w:rPr>
        <w:t xml:space="preserve">Администрация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 </w:t>
      </w:r>
    </w:p>
    <w:p w:rsidR="00C417E0" w:rsidRPr="00C417E0" w:rsidRDefault="00C417E0" w:rsidP="006528D9">
      <w:pPr>
        <w:jc w:val="both"/>
        <w:rPr>
          <w:rFonts w:ascii="Arial Narrow" w:hAnsi="Arial Narrow"/>
          <w:sz w:val="20"/>
          <w:szCs w:val="20"/>
        </w:rPr>
      </w:pPr>
      <w:r w:rsidRPr="00C417E0">
        <w:rPr>
          <w:rFonts w:ascii="Arial Narrow" w:hAnsi="Arial Narrow"/>
          <w:sz w:val="20"/>
          <w:szCs w:val="20"/>
        </w:rPr>
        <w:t xml:space="preserve">а) прием документов, необходимых для предоставления муниципальной услуги, и направление заявителю электронного сообщения о поступлении заявления; </w:t>
      </w:r>
    </w:p>
    <w:p w:rsidR="00C417E0" w:rsidRPr="00C417E0" w:rsidRDefault="00C417E0" w:rsidP="006528D9">
      <w:pPr>
        <w:jc w:val="both"/>
        <w:rPr>
          <w:rFonts w:ascii="Arial Narrow" w:hAnsi="Arial Narrow"/>
          <w:sz w:val="20"/>
          <w:szCs w:val="20"/>
        </w:rPr>
      </w:pPr>
      <w:r w:rsidRPr="00C417E0">
        <w:rPr>
          <w:rFonts w:ascii="Arial Narrow" w:hAnsi="Arial Narrow"/>
          <w:sz w:val="20"/>
          <w:szCs w:val="20"/>
        </w:rPr>
        <w:t xml:space="preserve">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  </w:t>
      </w:r>
    </w:p>
    <w:p w:rsidR="00C417E0" w:rsidRPr="00C417E0" w:rsidRDefault="00C417E0" w:rsidP="006528D9">
      <w:pPr>
        <w:jc w:val="both"/>
        <w:rPr>
          <w:rFonts w:ascii="Arial Narrow" w:hAnsi="Arial Narrow"/>
          <w:sz w:val="20"/>
          <w:szCs w:val="20"/>
        </w:rPr>
      </w:pPr>
      <w:r w:rsidRPr="00C417E0">
        <w:rPr>
          <w:rFonts w:ascii="Arial Narrow" w:hAnsi="Arial Narrow"/>
          <w:sz w:val="20"/>
          <w:szCs w:val="20"/>
        </w:rPr>
        <w:t>3.5.</w:t>
      </w:r>
      <w:r w:rsidR="006528D9">
        <w:rPr>
          <w:rFonts w:ascii="Arial Narrow" w:hAnsi="Arial Narrow"/>
          <w:sz w:val="20"/>
          <w:szCs w:val="20"/>
        </w:rPr>
        <w:tab/>
      </w:r>
      <w:r w:rsidRPr="00C417E0">
        <w:rPr>
          <w:rFonts w:ascii="Arial Narrow" w:hAnsi="Arial Narrow"/>
          <w:sz w:val="20"/>
          <w:szCs w:val="20"/>
        </w:rPr>
        <w:t xml:space="preserve">Электронное заявление становится доступным для должностного лица Администрации,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 Ответственное должностное лицо: проверяет наличие электронных заявлений, поступивших с ЕПГУ, с периодом не реже 2 раз в день; рассматривает поступившие заявления и приложенные образы документов (документы); производит действия в соответствии с пунктом 3.4 настоящего Административного регламента. </w:t>
      </w:r>
    </w:p>
    <w:p w:rsidR="00C417E0" w:rsidRPr="00C417E0" w:rsidRDefault="00C417E0" w:rsidP="006528D9">
      <w:pPr>
        <w:jc w:val="both"/>
        <w:rPr>
          <w:rFonts w:ascii="Arial Narrow" w:hAnsi="Arial Narrow"/>
          <w:sz w:val="20"/>
          <w:szCs w:val="20"/>
        </w:rPr>
      </w:pPr>
      <w:r w:rsidRPr="00C417E0">
        <w:rPr>
          <w:rFonts w:ascii="Arial Narrow" w:hAnsi="Arial Narrow"/>
          <w:sz w:val="20"/>
          <w:szCs w:val="20"/>
        </w:rPr>
        <w:lastRenderedPageBreak/>
        <w:t>3.6.</w:t>
      </w:r>
      <w:r w:rsidR="006528D9">
        <w:rPr>
          <w:rFonts w:ascii="Arial Narrow" w:hAnsi="Arial Narrow"/>
          <w:sz w:val="20"/>
          <w:szCs w:val="20"/>
        </w:rPr>
        <w:tab/>
      </w:r>
      <w:r w:rsidRPr="00C417E0">
        <w:rPr>
          <w:rFonts w:ascii="Arial Narrow" w:hAnsi="Arial Narrow"/>
          <w:sz w:val="20"/>
          <w:szCs w:val="20"/>
        </w:rPr>
        <w:t xml:space="preserve">Заявителю в качестве результата предоставления муниципальной услуги обеспечивается возможность получения документа:  </w:t>
      </w:r>
    </w:p>
    <w:p w:rsidR="00C417E0" w:rsidRPr="00C417E0" w:rsidRDefault="00C417E0" w:rsidP="006528D9">
      <w:pPr>
        <w:ind w:firstLine="709"/>
        <w:jc w:val="both"/>
        <w:rPr>
          <w:rFonts w:ascii="Arial Narrow" w:hAnsi="Arial Narrow"/>
          <w:sz w:val="20"/>
          <w:szCs w:val="20"/>
        </w:rPr>
      </w:pPr>
      <w:r w:rsidRPr="00C417E0">
        <w:rPr>
          <w:rFonts w:ascii="Arial Narrow" w:hAnsi="Arial Narrow"/>
          <w:sz w:val="20"/>
          <w:szCs w:val="20"/>
        </w:rPr>
        <w:t xml:space="preserve">в форме электронного документа, подписанного усиленной квалифицированной электронной подписью уполномоченного должностного лица </w:t>
      </w:r>
    </w:p>
    <w:p w:rsidR="00C417E0" w:rsidRPr="00C417E0" w:rsidRDefault="00C417E0" w:rsidP="006528D9">
      <w:pPr>
        <w:ind w:firstLine="709"/>
        <w:jc w:val="both"/>
        <w:rPr>
          <w:rFonts w:ascii="Arial Narrow" w:hAnsi="Arial Narrow"/>
          <w:sz w:val="20"/>
          <w:szCs w:val="20"/>
        </w:rPr>
      </w:pPr>
      <w:r w:rsidRPr="00C417E0">
        <w:rPr>
          <w:rFonts w:ascii="Arial Narrow" w:hAnsi="Arial Narrow"/>
          <w:sz w:val="20"/>
          <w:szCs w:val="20"/>
        </w:rPr>
        <w:t xml:space="preserve">Администрации, направленного заявителю в личный кабинет на ЕПГУ; 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 </w:t>
      </w:r>
    </w:p>
    <w:p w:rsidR="00C417E0" w:rsidRPr="00C417E0" w:rsidRDefault="00C417E0" w:rsidP="006528D9">
      <w:pPr>
        <w:jc w:val="both"/>
        <w:rPr>
          <w:rFonts w:ascii="Arial Narrow" w:hAnsi="Arial Narrow"/>
          <w:sz w:val="20"/>
          <w:szCs w:val="20"/>
        </w:rPr>
      </w:pPr>
      <w:r w:rsidRPr="00C417E0">
        <w:rPr>
          <w:rFonts w:ascii="Arial Narrow" w:hAnsi="Arial Narrow"/>
          <w:sz w:val="20"/>
          <w:szCs w:val="20"/>
        </w:rPr>
        <w:t>3.7.</w:t>
      </w:r>
      <w:r w:rsidR="006528D9">
        <w:rPr>
          <w:rFonts w:ascii="Arial Narrow" w:hAnsi="Arial Narrow"/>
          <w:sz w:val="20"/>
          <w:szCs w:val="20"/>
        </w:rPr>
        <w:tab/>
      </w:r>
      <w:r w:rsidRPr="00C417E0">
        <w:rPr>
          <w:rFonts w:ascii="Arial Narrow" w:hAnsi="Arial Narrow"/>
          <w:sz w:val="20"/>
          <w:szCs w:val="20"/>
        </w:rPr>
        <w:t xml:space="preserve">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 </w:t>
      </w:r>
    </w:p>
    <w:p w:rsidR="00C417E0" w:rsidRPr="00C417E0" w:rsidRDefault="00C417E0" w:rsidP="006528D9">
      <w:pPr>
        <w:ind w:firstLine="709"/>
        <w:jc w:val="both"/>
        <w:rPr>
          <w:rFonts w:ascii="Arial Narrow" w:hAnsi="Arial Narrow"/>
          <w:sz w:val="20"/>
          <w:szCs w:val="20"/>
        </w:rPr>
      </w:pPr>
      <w:r w:rsidRPr="00C417E0">
        <w:rPr>
          <w:rFonts w:ascii="Arial Narrow" w:hAnsi="Arial Narrow"/>
          <w:sz w:val="20"/>
          <w:szCs w:val="20"/>
        </w:rPr>
        <w:t xml:space="preserve">При предоставлении муниципальной услуги в электронной форме заявителю направляется: </w:t>
      </w:r>
    </w:p>
    <w:p w:rsidR="00C417E0" w:rsidRPr="00C417E0" w:rsidRDefault="00C417E0" w:rsidP="006528D9">
      <w:pPr>
        <w:jc w:val="both"/>
        <w:rPr>
          <w:rFonts w:ascii="Arial Narrow" w:hAnsi="Arial Narrow"/>
          <w:sz w:val="20"/>
          <w:szCs w:val="20"/>
        </w:rPr>
      </w:pPr>
      <w:r w:rsidRPr="00C417E0">
        <w:rPr>
          <w:rFonts w:ascii="Arial Narrow" w:hAnsi="Arial Narrow"/>
          <w:sz w:val="20"/>
          <w:szCs w:val="20"/>
        </w:rPr>
        <w:t xml:space="preserve">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 </w:t>
      </w:r>
    </w:p>
    <w:p w:rsidR="00C417E0" w:rsidRPr="00C417E0" w:rsidRDefault="00C417E0" w:rsidP="006528D9">
      <w:pPr>
        <w:jc w:val="both"/>
        <w:rPr>
          <w:rFonts w:ascii="Arial Narrow" w:hAnsi="Arial Narrow"/>
          <w:sz w:val="20"/>
          <w:szCs w:val="20"/>
        </w:rPr>
      </w:pPr>
      <w:r w:rsidRPr="00C417E0">
        <w:rPr>
          <w:rFonts w:ascii="Arial Narrow" w:hAnsi="Arial Narrow"/>
          <w:sz w:val="20"/>
          <w:szCs w:val="20"/>
        </w:rPr>
        <w:t xml:space="preserve">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w:t>
      </w:r>
    </w:p>
    <w:p w:rsidR="00C417E0" w:rsidRPr="00C417E0" w:rsidRDefault="00C417E0" w:rsidP="006528D9">
      <w:pPr>
        <w:jc w:val="both"/>
        <w:rPr>
          <w:rFonts w:ascii="Arial Narrow" w:hAnsi="Arial Narrow"/>
          <w:sz w:val="20"/>
          <w:szCs w:val="20"/>
        </w:rPr>
      </w:pPr>
      <w:r w:rsidRPr="00C417E0">
        <w:rPr>
          <w:rFonts w:ascii="Arial Narrow" w:hAnsi="Arial Narrow"/>
          <w:sz w:val="20"/>
          <w:szCs w:val="20"/>
        </w:rPr>
        <w:t>3.8.</w:t>
      </w:r>
      <w:r w:rsidR="006528D9">
        <w:rPr>
          <w:rFonts w:ascii="Arial Narrow" w:hAnsi="Arial Narrow"/>
          <w:sz w:val="20"/>
          <w:szCs w:val="20"/>
        </w:rPr>
        <w:tab/>
      </w:r>
      <w:r w:rsidRPr="00C417E0">
        <w:rPr>
          <w:rFonts w:ascii="Arial Narrow" w:hAnsi="Arial Narrow"/>
          <w:sz w:val="20"/>
          <w:szCs w:val="20"/>
        </w:rPr>
        <w:t xml:space="preserve">Оценка качества предоставления муниципальной услуги. </w:t>
      </w:r>
    </w:p>
    <w:p w:rsidR="00C417E0" w:rsidRPr="00C417E0" w:rsidRDefault="00C417E0" w:rsidP="006528D9">
      <w:pPr>
        <w:ind w:firstLine="709"/>
        <w:jc w:val="both"/>
        <w:rPr>
          <w:rFonts w:ascii="Arial Narrow" w:hAnsi="Arial Narrow"/>
          <w:sz w:val="20"/>
          <w:szCs w:val="20"/>
        </w:rPr>
      </w:pPr>
      <w:r w:rsidRPr="00C417E0">
        <w:rPr>
          <w:rFonts w:ascii="Arial Narrow" w:hAnsi="Arial Narrow"/>
          <w:sz w:val="20"/>
          <w:szCs w:val="20"/>
        </w:rPr>
        <w:t xml:space="preserve">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w:t>
      </w:r>
    </w:p>
    <w:p w:rsidR="00C417E0" w:rsidRPr="00C417E0" w:rsidRDefault="00C417E0" w:rsidP="006528D9">
      <w:pPr>
        <w:jc w:val="both"/>
        <w:rPr>
          <w:rFonts w:ascii="Arial Narrow" w:hAnsi="Arial Narrow"/>
          <w:sz w:val="20"/>
          <w:szCs w:val="20"/>
        </w:rPr>
      </w:pPr>
      <w:r w:rsidRPr="00C417E0">
        <w:rPr>
          <w:rFonts w:ascii="Arial Narrow" w:hAnsi="Arial Narrow"/>
          <w:sz w:val="20"/>
          <w:szCs w:val="20"/>
        </w:rPr>
        <w:t>3.9.</w:t>
      </w:r>
      <w:r w:rsidR="006528D9">
        <w:rPr>
          <w:rFonts w:ascii="Arial Narrow" w:hAnsi="Arial Narrow"/>
          <w:sz w:val="20"/>
          <w:szCs w:val="20"/>
        </w:rPr>
        <w:tab/>
      </w:r>
      <w:r w:rsidRPr="00C417E0">
        <w:rPr>
          <w:rFonts w:ascii="Arial Narrow" w:hAnsi="Arial Narrow"/>
          <w:sz w:val="20"/>
          <w:szCs w:val="20"/>
        </w:rPr>
        <w:t xml:space="preserve">Заявителю обеспечивается возможность направления жалобы на решения, действия или бездействие Администрации, должностного лица Администрации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C417E0" w:rsidRPr="00C417E0" w:rsidRDefault="00C417E0" w:rsidP="00C417E0">
      <w:pPr>
        <w:ind w:firstLine="534"/>
        <w:jc w:val="both"/>
        <w:rPr>
          <w:rFonts w:ascii="Arial Narrow" w:hAnsi="Arial Narrow"/>
          <w:b/>
          <w:bCs/>
          <w:sz w:val="20"/>
          <w:szCs w:val="20"/>
        </w:rPr>
      </w:pPr>
      <w:r w:rsidRPr="00C417E0">
        <w:rPr>
          <w:rFonts w:ascii="Arial Narrow" w:hAnsi="Arial Narrow"/>
          <w:sz w:val="20"/>
          <w:szCs w:val="20"/>
        </w:rPr>
        <w:t xml:space="preserve"> </w:t>
      </w:r>
    </w:p>
    <w:p w:rsidR="00C417E0" w:rsidRDefault="00C417E0" w:rsidP="009A1071">
      <w:pPr>
        <w:jc w:val="center"/>
        <w:rPr>
          <w:rFonts w:ascii="Arial Narrow" w:hAnsi="Arial Narrow"/>
          <w:b/>
          <w:bCs/>
          <w:sz w:val="20"/>
          <w:szCs w:val="20"/>
        </w:rPr>
      </w:pPr>
      <w:r w:rsidRPr="00C417E0">
        <w:rPr>
          <w:rFonts w:ascii="Arial Narrow" w:hAnsi="Arial Narrow"/>
          <w:b/>
          <w:bCs/>
          <w:sz w:val="20"/>
          <w:szCs w:val="20"/>
        </w:rPr>
        <w:t>Порядок исправления допущенных опечаток и ошибок в выданных в результате предоставления муниципальной услуги документах</w:t>
      </w:r>
    </w:p>
    <w:p w:rsidR="009A1071" w:rsidRPr="00C417E0" w:rsidRDefault="009A1071" w:rsidP="009A1071">
      <w:pPr>
        <w:jc w:val="center"/>
        <w:rPr>
          <w:rFonts w:ascii="Arial Narrow" w:hAnsi="Arial Narrow"/>
          <w:sz w:val="20"/>
          <w:szCs w:val="20"/>
        </w:rPr>
      </w:pPr>
    </w:p>
    <w:p w:rsidR="00C417E0" w:rsidRPr="00C417E0" w:rsidRDefault="00C417E0" w:rsidP="009A1071">
      <w:pPr>
        <w:jc w:val="both"/>
        <w:rPr>
          <w:rFonts w:ascii="Arial Narrow" w:hAnsi="Arial Narrow"/>
          <w:sz w:val="20"/>
          <w:szCs w:val="20"/>
        </w:rPr>
      </w:pPr>
      <w:r w:rsidRPr="00C417E0">
        <w:rPr>
          <w:rFonts w:ascii="Arial Narrow" w:hAnsi="Arial Narrow"/>
          <w:sz w:val="20"/>
          <w:szCs w:val="20"/>
        </w:rPr>
        <w:t>3.10.</w:t>
      </w:r>
      <w:r w:rsidR="009A1071">
        <w:rPr>
          <w:rFonts w:ascii="Arial Narrow" w:hAnsi="Arial Narrow"/>
          <w:sz w:val="20"/>
          <w:szCs w:val="20"/>
        </w:rPr>
        <w:tab/>
      </w:r>
      <w:r w:rsidRPr="00C417E0">
        <w:rPr>
          <w:rFonts w:ascii="Arial Narrow" w:hAnsi="Arial Narrow"/>
          <w:sz w:val="20"/>
          <w:szCs w:val="20"/>
        </w:rPr>
        <w:t xml:space="preserve">В случае выявления опечаток и ошибок заявитель вправе обратиться в Администрацию с заявлением с приложением документов, указанных в пункте 2.8. настоящего Административного регламента. </w:t>
      </w:r>
    </w:p>
    <w:p w:rsidR="00C417E0" w:rsidRPr="00C417E0" w:rsidRDefault="00C417E0" w:rsidP="009A1071">
      <w:pPr>
        <w:jc w:val="both"/>
        <w:rPr>
          <w:rFonts w:ascii="Arial Narrow" w:hAnsi="Arial Narrow"/>
          <w:sz w:val="20"/>
          <w:szCs w:val="20"/>
        </w:rPr>
      </w:pPr>
      <w:r w:rsidRPr="00C417E0">
        <w:rPr>
          <w:rFonts w:ascii="Arial Narrow" w:hAnsi="Arial Narrow"/>
          <w:sz w:val="20"/>
          <w:szCs w:val="20"/>
        </w:rPr>
        <w:t>3.11.</w:t>
      </w:r>
      <w:r w:rsidR="009A1071">
        <w:rPr>
          <w:rFonts w:ascii="Arial Narrow" w:hAnsi="Arial Narrow"/>
          <w:sz w:val="20"/>
          <w:szCs w:val="20"/>
        </w:rPr>
        <w:tab/>
      </w:r>
      <w:r w:rsidRPr="00C417E0">
        <w:rPr>
          <w:rFonts w:ascii="Arial Narrow" w:hAnsi="Arial Narrow"/>
          <w:sz w:val="20"/>
          <w:szCs w:val="20"/>
        </w:rPr>
        <w:t xml:space="preserve">Основания отказа в приеме заявления об исправлении опечаток и ошибок указаны в пункте 2.12 настоящего Административного регламента. </w:t>
      </w:r>
    </w:p>
    <w:p w:rsidR="00C417E0" w:rsidRPr="00C417E0" w:rsidRDefault="00C417E0" w:rsidP="009A1071">
      <w:pPr>
        <w:jc w:val="both"/>
        <w:rPr>
          <w:rFonts w:ascii="Arial Narrow" w:hAnsi="Arial Narrow"/>
          <w:sz w:val="20"/>
          <w:szCs w:val="20"/>
        </w:rPr>
      </w:pPr>
      <w:r w:rsidRPr="00C417E0">
        <w:rPr>
          <w:rFonts w:ascii="Arial Narrow" w:hAnsi="Arial Narrow"/>
          <w:sz w:val="20"/>
          <w:szCs w:val="20"/>
        </w:rPr>
        <w:t>3.12.</w:t>
      </w:r>
      <w:r w:rsidR="009A1071">
        <w:rPr>
          <w:rFonts w:ascii="Arial Narrow" w:hAnsi="Arial Narrow"/>
          <w:sz w:val="20"/>
          <w:szCs w:val="20"/>
        </w:rPr>
        <w:tab/>
      </w:r>
      <w:r w:rsidRPr="00C417E0">
        <w:rPr>
          <w:rFonts w:ascii="Arial Narrow" w:hAnsi="Arial Narrow"/>
          <w:sz w:val="20"/>
          <w:szCs w:val="20"/>
        </w:rPr>
        <w:t xml:space="preserve">Исправление допущенных опечаток и ошибок в выданных в результате предоставления муниципальной услуги документах осуществляется в следующем порядке: </w:t>
      </w:r>
    </w:p>
    <w:p w:rsidR="00C417E0" w:rsidRPr="00C417E0" w:rsidRDefault="00C417E0" w:rsidP="009A1071">
      <w:pPr>
        <w:jc w:val="both"/>
        <w:rPr>
          <w:rFonts w:ascii="Arial Narrow" w:hAnsi="Arial Narrow"/>
          <w:sz w:val="20"/>
          <w:szCs w:val="20"/>
        </w:rPr>
      </w:pPr>
      <w:r w:rsidRPr="00C417E0">
        <w:rPr>
          <w:rFonts w:ascii="Arial Narrow" w:hAnsi="Arial Narrow"/>
          <w:sz w:val="20"/>
          <w:szCs w:val="20"/>
        </w:rPr>
        <w:t>3.13.1.</w:t>
      </w:r>
      <w:r w:rsidR="009A1071">
        <w:rPr>
          <w:rFonts w:ascii="Arial Narrow" w:hAnsi="Arial Narrow"/>
          <w:sz w:val="20"/>
          <w:szCs w:val="20"/>
        </w:rPr>
        <w:tab/>
      </w:r>
      <w:r w:rsidRPr="00C417E0">
        <w:rPr>
          <w:rFonts w:ascii="Arial Narrow" w:hAnsi="Arial Narrow"/>
          <w:sz w:val="20"/>
          <w:szCs w:val="20"/>
        </w:rPr>
        <w:t xml:space="preserve">Заявитель при обнаружении опечаток и ошибок в документах, выданных в результате предоставления муниципальной услуги, обращается лично в Администрация с заявлением о необходимости исправления опечаток и ошибок, в котором содержится указание на их описание. </w:t>
      </w:r>
    </w:p>
    <w:p w:rsidR="00C417E0" w:rsidRPr="00C417E0" w:rsidRDefault="00C417E0" w:rsidP="009A1071">
      <w:pPr>
        <w:jc w:val="both"/>
        <w:rPr>
          <w:rFonts w:ascii="Arial Narrow" w:hAnsi="Arial Narrow"/>
          <w:sz w:val="20"/>
          <w:szCs w:val="20"/>
        </w:rPr>
      </w:pPr>
      <w:r w:rsidRPr="00C417E0">
        <w:rPr>
          <w:rFonts w:ascii="Arial Narrow" w:hAnsi="Arial Narrow"/>
          <w:sz w:val="20"/>
          <w:szCs w:val="20"/>
        </w:rPr>
        <w:t>3.13.2.</w:t>
      </w:r>
      <w:r w:rsidR="009A1071">
        <w:rPr>
          <w:rFonts w:ascii="Arial Narrow" w:hAnsi="Arial Narrow"/>
          <w:sz w:val="20"/>
          <w:szCs w:val="20"/>
        </w:rPr>
        <w:tab/>
      </w:r>
      <w:r w:rsidRPr="00C417E0">
        <w:rPr>
          <w:rFonts w:ascii="Arial Narrow" w:hAnsi="Arial Narrow"/>
          <w:sz w:val="20"/>
          <w:szCs w:val="20"/>
        </w:rPr>
        <w:t xml:space="preserve">Администрация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 </w:t>
      </w:r>
    </w:p>
    <w:p w:rsidR="00C417E0" w:rsidRPr="00C417E0" w:rsidRDefault="00C417E0" w:rsidP="009A1071">
      <w:pPr>
        <w:jc w:val="both"/>
        <w:rPr>
          <w:rFonts w:ascii="Arial Narrow" w:hAnsi="Arial Narrow"/>
          <w:sz w:val="20"/>
          <w:szCs w:val="20"/>
        </w:rPr>
      </w:pPr>
      <w:r w:rsidRPr="00C417E0">
        <w:rPr>
          <w:rFonts w:ascii="Arial Narrow" w:hAnsi="Arial Narrow"/>
          <w:sz w:val="20"/>
          <w:szCs w:val="20"/>
        </w:rPr>
        <w:t>3.13.3.</w:t>
      </w:r>
      <w:r w:rsidR="009A1071">
        <w:rPr>
          <w:rFonts w:ascii="Arial Narrow" w:hAnsi="Arial Narrow"/>
          <w:sz w:val="20"/>
          <w:szCs w:val="20"/>
        </w:rPr>
        <w:tab/>
      </w:r>
      <w:r w:rsidRPr="00C417E0">
        <w:rPr>
          <w:rFonts w:ascii="Arial Narrow" w:hAnsi="Arial Narrow"/>
          <w:sz w:val="20"/>
          <w:szCs w:val="20"/>
        </w:rPr>
        <w:t xml:space="preserve">Администрация обеспечивает устранение опечаток и ошибок в документах, являющихся результатом предоставления муниципальной услуги. </w:t>
      </w:r>
    </w:p>
    <w:p w:rsidR="00C417E0" w:rsidRPr="00C417E0" w:rsidRDefault="00C417E0" w:rsidP="009A1071">
      <w:pPr>
        <w:jc w:val="both"/>
        <w:rPr>
          <w:rFonts w:ascii="Arial Narrow" w:hAnsi="Arial Narrow"/>
          <w:sz w:val="20"/>
          <w:szCs w:val="20"/>
        </w:rPr>
      </w:pPr>
      <w:r w:rsidRPr="00C417E0">
        <w:rPr>
          <w:rFonts w:ascii="Arial Narrow" w:hAnsi="Arial Narrow"/>
          <w:sz w:val="20"/>
          <w:szCs w:val="20"/>
        </w:rPr>
        <w:t>3.13.4.</w:t>
      </w:r>
      <w:r w:rsidR="009A1071">
        <w:rPr>
          <w:rFonts w:ascii="Arial Narrow" w:hAnsi="Arial Narrow"/>
          <w:sz w:val="20"/>
          <w:szCs w:val="20"/>
        </w:rPr>
        <w:tab/>
      </w:r>
      <w:r w:rsidRPr="00C417E0">
        <w:rPr>
          <w:rFonts w:ascii="Arial Narrow" w:hAnsi="Arial Narrow"/>
          <w:sz w:val="20"/>
          <w:szCs w:val="20"/>
        </w:rPr>
        <w:t xml:space="preserve">Срок устранения опечаток и ошибок не должен превышать 3 (трех) рабочих дней с даты регистрации заявления, указанного в подпункте 3.13.1 пункта 3.13 настоящего подраздела. </w:t>
      </w:r>
    </w:p>
    <w:p w:rsidR="00C417E0" w:rsidRPr="00C417E0" w:rsidRDefault="00C417E0" w:rsidP="00C417E0">
      <w:pPr>
        <w:ind w:firstLine="534"/>
        <w:jc w:val="both"/>
        <w:rPr>
          <w:rFonts w:ascii="Arial Narrow" w:hAnsi="Arial Narrow"/>
          <w:b/>
          <w:bCs/>
          <w:sz w:val="20"/>
          <w:szCs w:val="20"/>
        </w:rPr>
      </w:pPr>
      <w:r w:rsidRPr="00C417E0">
        <w:rPr>
          <w:rFonts w:ascii="Arial Narrow" w:hAnsi="Arial Narrow"/>
          <w:sz w:val="20"/>
          <w:szCs w:val="20"/>
        </w:rPr>
        <w:t xml:space="preserve"> </w:t>
      </w:r>
    </w:p>
    <w:p w:rsidR="00C417E0" w:rsidRDefault="00C417E0" w:rsidP="009A1071">
      <w:pPr>
        <w:jc w:val="center"/>
        <w:rPr>
          <w:rFonts w:ascii="Arial Narrow" w:hAnsi="Arial Narrow"/>
          <w:b/>
          <w:bCs/>
          <w:sz w:val="20"/>
          <w:szCs w:val="20"/>
        </w:rPr>
      </w:pPr>
      <w:r w:rsidRPr="00C417E0">
        <w:rPr>
          <w:rFonts w:ascii="Arial Narrow" w:hAnsi="Arial Narrow"/>
          <w:b/>
          <w:bCs/>
          <w:sz w:val="20"/>
          <w:szCs w:val="20"/>
        </w:rPr>
        <w:t>IV. Формы контроля за исполнением административного регламента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w:t>
      </w:r>
      <w:r w:rsidR="009A1071">
        <w:rPr>
          <w:rFonts w:ascii="Arial Narrow" w:hAnsi="Arial Narrow"/>
          <w:b/>
          <w:bCs/>
          <w:sz w:val="20"/>
          <w:szCs w:val="20"/>
        </w:rPr>
        <w:t xml:space="preserve"> </w:t>
      </w:r>
      <w:r w:rsidRPr="00C417E0">
        <w:rPr>
          <w:rFonts w:ascii="Arial Narrow" w:hAnsi="Arial Narrow"/>
          <w:b/>
          <w:bCs/>
          <w:sz w:val="20"/>
          <w:szCs w:val="20"/>
        </w:rPr>
        <w:t>решений</w:t>
      </w:r>
    </w:p>
    <w:p w:rsidR="009A1071" w:rsidRPr="00C417E0" w:rsidRDefault="009A1071" w:rsidP="009A1071">
      <w:pPr>
        <w:ind w:firstLine="534"/>
        <w:jc w:val="center"/>
        <w:rPr>
          <w:rFonts w:ascii="Arial Narrow" w:hAnsi="Arial Narrow"/>
          <w:sz w:val="20"/>
          <w:szCs w:val="20"/>
        </w:rPr>
      </w:pPr>
    </w:p>
    <w:p w:rsidR="00C417E0" w:rsidRPr="00C417E0" w:rsidRDefault="00C417E0" w:rsidP="009A1071">
      <w:pPr>
        <w:jc w:val="both"/>
        <w:rPr>
          <w:rFonts w:ascii="Arial Narrow" w:hAnsi="Arial Narrow"/>
          <w:sz w:val="20"/>
          <w:szCs w:val="20"/>
        </w:rPr>
      </w:pPr>
      <w:r w:rsidRPr="00C417E0">
        <w:rPr>
          <w:rFonts w:ascii="Arial Narrow" w:hAnsi="Arial Narrow"/>
          <w:sz w:val="20"/>
          <w:szCs w:val="20"/>
        </w:rPr>
        <w:t>4.1.</w:t>
      </w:r>
      <w:r w:rsidR="009A1071">
        <w:rPr>
          <w:rFonts w:ascii="Arial Narrow" w:hAnsi="Arial Narrow"/>
          <w:sz w:val="20"/>
          <w:szCs w:val="20"/>
        </w:rPr>
        <w:tab/>
      </w:r>
      <w:r w:rsidRPr="00C417E0">
        <w:rPr>
          <w:rFonts w:ascii="Arial Narrow" w:hAnsi="Arial Narrow"/>
          <w:sz w:val="20"/>
          <w:szCs w:val="20"/>
        </w:rPr>
        <w:t xml:space="preserve">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должностными лицами Администрации, уполномоченными на осуществление контроля за предоставлением муниципальной услуги. </w:t>
      </w:r>
    </w:p>
    <w:p w:rsidR="00C417E0" w:rsidRPr="00C417E0" w:rsidRDefault="00C417E0" w:rsidP="009A1071">
      <w:pPr>
        <w:ind w:firstLine="709"/>
        <w:jc w:val="both"/>
        <w:rPr>
          <w:rFonts w:ascii="Arial Narrow" w:hAnsi="Arial Narrow"/>
          <w:sz w:val="20"/>
          <w:szCs w:val="20"/>
        </w:rPr>
      </w:pPr>
      <w:r w:rsidRPr="00C417E0">
        <w:rPr>
          <w:rFonts w:ascii="Arial Narrow" w:hAnsi="Arial Narrow"/>
          <w:sz w:val="20"/>
          <w:szCs w:val="20"/>
        </w:rPr>
        <w:t xml:space="preserve">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C417E0" w:rsidRPr="00C417E0" w:rsidRDefault="00C417E0" w:rsidP="009A1071">
      <w:pPr>
        <w:ind w:firstLine="709"/>
        <w:jc w:val="both"/>
        <w:rPr>
          <w:rFonts w:ascii="Arial Narrow" w:hAnsi="Arial Narrow"/>
          <w:sz w:val="20"/>
          <w:szCs w:val="20"/>
        </w:rPr>
      </w:pPr>
      <w:r w:rsidRPr="00C417E0">
        <w:rPr>
          <w:rFonts w:ascii="Arial Narrow" w:hAnsi="Arial Narrow"/>
          <w:sz w:val="20"/>
          <w:szCs w:val="20"/>
        </w:rPr>
        <w:t xml:space="preserve">Текущий контроль осуществляется путем проведения проверок: </w:t>
      </w:r>
    </w:p>
    <w:p w:rsidR="00C417E0" w:rsidRPr="00C417E0" w:rsidRDefault="00C417E0" w:rsidP="009A1071">
      <w:pPr>
        <w:jc w:val="both"/>
        <w:rPr>
          <w:rFonts w:ascii="Arial Narrow" w:hAnsi="Arial Narrow"/>
          <w:sz w:val="20"/>
          <w:szCs w:val="20"/>
        </w:rPr>
      </w:pPr>
      <w:r w:rsidRPr="00C417E0">
        <w:rPr>
          <w:rFonts w:ascii="Arial Narrow" w:hAnsi="Arial Narrow"/>
          <w:sz w:val="20"/>
          <w:szCs w:val="20"/>
        </w:rPr>
        <w:t>- решений о предоставлении (об отказе в предоставлении) муниципальной услуги;</w:t>
      </w:r>
    </w:p>
    <w:p w:rsidR="00C417E0" w:rsidRPr="00C417E0" w:rsidRDefault="00C417E0" w:rsidP="009A1071">
      <w:pPr>
        <w:jc w:val="both"/>
        <w:rPr>
          <w:rFonts w:ascii="Arial Narrow" w:hAnsi="Arial Narrow"/>
          <w:sz w:val="20"/>
          <w:szCs w:val="20"/>
        </w:rPr>
      </w:pPr>
      <w:r w:rsidRPr="00C417E0">
        <w:rPr>
          <w:rFonts w:ascii="Arial Narrow" w:hAnsi="Arial Narrow"/>
          <w:sz w:val="20"/>
          <w:szCs w:val="20"/>
        </w:rPr>
        <w:t>- выявления и устранения нарушений прав граждан;</w:t>
      </w:r>
    </w:p>
    <w:p w:rsidR="00C417E0" w:rsidRPr="00C417E0" w:rsidRDefault="00C417E0" w:rsidP="009A1071">
      <w:pPr>
        <w:jc w:val="both"/>
        <w:rPr>
          <w:rFonts w:ascii="Arial Narrow" w:hAnsi="Arial Narrow"/>
          <w:sz w:val="20"/>
          <w:szCs w:val="20"/>
        </w:rPr>
      </w:pPr>
      <w:r w:rsidRPr="00C417E0">
        <w:rPr>
          <w:rFonts w:ascii="Arial Narrow" w:hAnsi="Arial Narrow"/>
          <w:sz w:val="20"/>
          <w:szCs w:val="20"/>
        </w:rPr>
        <w:t>- рассмотрения, принятия решений и подготовки ответов на обращения граждан,</w:t>
      </w:r>
    </w:p>
    <w:p w:rsidR="00C417E0" w:rsidRPr="00C417E0" w:rsidRDefault="00C417E0" w:rsidP="009A1071">
      <w:pPr>
        <w:jc w:val="both"/>
        <w:rPr>
          <w:rFonts w:ascii="Arial Narrow" w:hAnsi="Arial Narrow"/>
          <w:sz w:val="20"/>
          <w:szCs w:val="20"/>
        </w:rPr>
      </w:pPr>
      <w:r w:rsidRPr="00C417E0">
        <w:rPr>
          <w:rFonts w:ascii="Arial Narrow" w:hAnsi="Arial Narrow"/>
          <w:sz w:val="20"/>
          <w:szCs w:val="20"/>
        </w:rPr>
        <w:t xml:space="preserve">- содержащие жалобы на решения, действия (бездействие) должностных лиц. </w:t>
      </w:r>
    </w:p>
    <w:p w:rsidR="00C417E0" w:rsidRPr="00C417E0" w:rsidRDefault="00C417E0" w:rsidP="00C417E0">
      <w:pPr>
        <w:ind w:firstLine="534"/>
        <w:jc w:val="both"/>
        <w:rPr>
          <w:rFonts w:ascii="Arial Narrow" w:hAnsi="Arial Narrow"/>
          <w:b/>
          <w:bCs/>
          <w:sz w:val="20"/>
          <w:szCs w:val="20"/>
        </w:rPr>
      </w:pPr>
      <w:r w:rsidRPr="00C417E0">
        <w:rPr>
          <w:rFonts w:ascii="Arial Narrow" w:hAnsi="Arial Narrow"/>
          <w:sz w:val="20"/>
          <w:szCs w:val="20"/>
        </w:rPr>
        <w:t xml:space="preserve"> </w:t>
      </w:r>
    </w:p>
    <w:p w:rsidR="00C417E0" w:rsidRDefault="00C417E0" w:rsidP="009A1071">
      <w:pPr>
        <w:jc w:val="center"/>
        <w:rPr>
          <w:rFonts w:ascii="Arial Narrow" w:hAnsi="Arial Narrow"/>
          <w:b/>
          <w:bCs/>
          <w:sz w:val="20"/>
          <w:szCs w:val="20"/>
        </w:rPr>
      </w:pPr>
      <w:r w:rsidRPr="00C417E0">
        <w:rPr>
          <w:rFonts w:ascii="Arial Narrow" w:hAnsi="Arial Narrow"/>
          <w:b/>
          <w:bCs/>
          <w:sz w:val="20"/>
          <w:szCs w:val="20"/>
        </w:rPr>
        <w:t>Порядок и периодичность осуществления плановых и внеплановых проверок полноты и качества предоставления государственной (муниципальной) услуги, в том числе порядок и формы контроля за полнотой и качеством предоставления муниципальной услуги</w:t>
      </w:r>
    </w:p>
    <w:p w:rsidR="009A1071" w:rsidRPr="009A1071" w:rsidRDefault="009A1071" w:rsidP="009A1071">
      <w:pPr>
        <w:jc w:val="center"/>
        <w:rPr>
          <w:rFonts w:ascii="Arial Narrow" w:hAnsi="Arial Narrow"/>
          <w:b/>
          <w:bCs/>
          <w:sz w:val="20"/>
          <w:szCs w:val="20"/>
        </w:rPr>
      </w:pPr>
    </w:p>
    <w:p w:rsidR="00C417E0" w:rsidRPr="00C417E0" w:rsidRDefault="00C417E0" w:rsidP="009A1071">
      <w:pPr>
        <w:jc w:val="both"/>
        <w:rPr>
          <w:rFonts w:ascii="Arial Narrow" w:hAnsi="Arial Narrow"/>
          <w:sz w:val="20"/>
          <w:szCs w:val="20"/>
        </w:rPr>
      </w:pPr>
      <w:r w:rsidRPr="00C417E0">
        <w:rPr>
          <w:rFonts w:ascii="Arial Narrow" w:hAnsi="Arial Narrow"/>
          <w:sz w:val="20"/>
          <w:szCs w:val="20"/>
        </w:rPr>
        <w:t xml:space="preserve">4.2. Контроль за полнотой и качеством предоставления муниципальной услуги включает в себя проведение плановых и внеплановых проверок. </w:t>
      </w:r>
    </w:p>
    <w:p w:rsidR="00C417E0" w:rsidRPr="00C417E0" w:rsidRDefault="00C417E0" w:rsidP="009A1071">
      <w:pPr>
        <w:jc w:val="both"/>
        <w:rPr>
          <w:rFonts w:ascii="Arial Narrow" w:hAnsi="Arial Narrow"/>
          <w:sz w:val="20"/>
          <w:szCs w:val="20"/>
        </w:rPr>
      </w:pPr>
      <w:r w:rsidRPr="00C417E0">
        <w:rPr>
          <w:rFonts w:ascii="Arial Narrow" w:hAnsi="Arial Narrow"/>
          <w:sz w:val="20"/>
          <w:szCs w:val="20"/>
        </w:rPr>
        <w:t>4.3. Плановые проверки осуществляются на основании годовых планов работы Администрации, утверждаемых руководителем Администрации. При плановой проверке полноты и качества предоставления муниципальной услуги контролю подлежат:</w:t>
      </w:r>
    </w:p>
    <w:p w:rsidR="00C417E0" w:rsidRPr="00C417E0" w:rsidRDefault="00C417E0" w:rsidP="009A1071">
      <w:pPr>
        <w:jc w:val="both"/>
        <w:rPr>
          <w:rFonts w:ascii="Arial Narrow" w:hAnsi="Arial Narrow"/>
          <w:sz w:val="20"/>
          <w:szCs w:val="20"/>
        </w:rPr>
      </w:pPr>
      <w:r w:rsidRPr="00C417E0">
        <w:rPr>
          <w:rFonts w:ascii="Arial Narrow" w:hAnsi="Arial Narrow"/>
          <w:sz w:val="20"/>
          <w:szCs w:val="20"/>
        </w:rPr>
        <w:t>- соблюдение сроков предоставления муниципальной услуги;</w:t>
      </w:r>
    </w:p>
    <w:p w:rsidR="00C417E0" w:rsidRPr="00C417E0" w:rsidRDefault="00C417E0" w:rsidP="009A1071">
      <w:pPr>
        <w:jc w:val="both"/>
        <w:rPr>
          <w:rFonts w:ascii="Arial Narrow" w:hAnsi="Arial Narrow"/>
          <w:sz w:val="20"/>
          <w:szCs w:val="20"/>
        </w:rPr>
      </w:pPr>
      <w:r w:rsidRPr="00C417E0">
        <w:rPr>
          <w:rFonts w:ascii="Arial Narrow" w:hAnsi="Arial Narrow"/>
          <w:sz w:val="20"/>
          <w:szCs w:val="20"/>
        </w:rPr>
        <w:t>- соблюдение положений настоящего Административного регламента;</w:t>
      </w:r>
    </w:p>
    <w:p w:rsidR="00C417E0" w:rsidRPr="00C417E0" w:rsidRDefault="00C417E0" w:rsidP="009A1071">
      <w:pPr>
        <w:jc w:val="both"/>
        <w:rPr>
          <w:rFonts w:ascii="Arial Narrow" w:hAnsi="Arial Narrow"/>
          <w:sz w:val="20"/>
          <w:szCs w:val="20"/>
        </w:rPr>
      </w:pPr>
      <w:r w:rsidRPr="00C417E0">
        <w:rPr>
          <w:rFonts w:ascii="Arial Narrow" w:hAnsi="Arial Narrow"/>
          <w:sz w:val="20"/>
          <w:szCs w:val="20"/>
        </w:rPr>
        <w:t xml:space="preserve">- правильность и обоснованность принятого решения об отказе в предоставлении муниципальной услуги. </w:t>
      </w:r>
    </w:p>
    <w:p w:rsidR="00C417E0" w:rsidRPr="00C417E0" w:rsidRDefault="00C417E0" w:rsidP="009A1071">
      <w:pPr>
        <w:ind w:firstLine="709"/>
        <w:jc w:val="both"/>
        <w:rPr>
          <w:rFonts w:ascii="Arial Narrow" w:hAnsi="Arial Narrow"/>
          <w:sz w:val="20"/>
          <w:szCs w:val="20"/>
        </w:rPr>
      </w:pPr>
      <w:r w:rsidRPr="00C417E0">
        <w:rPr>
          <w:rFonts w:ascii="Arial Narrow" w:hAnsi="Arial Narrow"/>
          <w:sz w:val="20"/>
          <w:szCs w:val="20"/>
        </w:rPr>
        <w:t>Основанием для проведения внеплановых проверок являются:</w:t>
      </w:r>
    </w:p>
    <w:p w:rsidR="00C417E0" w:rsidRPr="00C417E0" w:rsidRDefault="00C417E0" w:rsidP="009A1071">
      <w:pPr>
        <w:jc w:val="both"/>
        <w:rPr>
          <w:rFonts w:ascii="Arial Narrow" w:hAnsi="Arial Narrow"/>
          <w:sz w:val="20"/>
          <w:szCs w:val="20"/>
        </w:rPr>
      </w:pPr>
      <w:r w:rsidRPr="00C417E0">
        <w:rPr>
          <w:rFonts w:ascii="Arial Narrow" w:hAnsi="Arial Narrow"/>
          <w:sz w:val="20"/>
          <w:szCs w:val="20"/>
        </w:rPr>
        <w:t>- получение от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органов местного самоуправления п. Полигус;</w:t>
      </w:r>
    </w:p>
    <w:p w:rsidR="00C417E0" w:rsidRPr="00C417E0" w:rsidRDefault="00C417E0" w:rsidP="009A1071">
      <w:pPr>
        <w:jc w:val="both"/>
        <w:rPr>
          <w:rFonts w:ascii="Arial Narrow" w:hAnsi="Arial Narrow"/>
          <w:sz w:val="20"/>
          <w:szCs w:val="20"/>
        </w:rPr>
      </w:pPr>
      <w:r w:rsidRPr="00C417E0">
        <w:rPr>
          <w:rFonts w:ascii="Arial Narrow" w:hAnsi="Arial Narrow"/>
          <w:sz w:val="20"/>
          <w:szCs w:val="20"/>
        </w:rPr>
        <w:t xml:space="preserve">- обращения граждан и юридических лиц на нарушения законодательства, в том числе на качество предоставления муниципальной услуги. </w:t>
      </w:r>
    </w:p>
    <w:p w:rsidR="00C417E0" w:rsidRPr="00C417E0" w:rsidRDefault="00C417E0" w:rsidP="00C417E0">
      <w:pPr>
        <w:ind w:firstLine="534"/>
        <w:jc w:val="both"/>
        <w:rPr>
          <w:rFonts w:ascii="Arial Narrow" w:hAnsi="Arial Narrow"/>
          <w:b/>
          <w:bCs/>
          <w:sz w:val="20"/>
          <w:szCs w:val="20"/>
        </w:rPr>
      </w:pPr>
      <w:r w:rsidRPr="00C417E0">
        <w:rPr>
          <w:rFonts w:ascii="Arial Narrow" w:hAnsi="Arial Narrow"/>
          <w:sz w:val="20"/>
          <w:szCs w:val="20"/>
        </w:rPr>
        <w:t xml:space="preserve"> </w:t>
      </w:r>
    </w:p>
    <w:p w:rsidR="00C417E0" w:rsidRDefault="00C417E0" w:rsidP="009A1071">
      <w:pPr>
        <w:jc w:val="center"/>
        <w:rPr>
          <w:rFonts w:ascii="Arial Narrow" w:hAnsi="Arial Narrow"/>
          <w:b/>
          <w:bCs/>
          <w:sz w:val="20"/>
          <w:szCs w:val="20"/>
        </w:rPr>
      </w:pPr>
      <w:r w:rsidRPr="00C417E0">
        <w:rPr>
          <w:rFonts w:ascii="Arial Narrow" w:hAnsi="Arial Narrow"/>
          <w:b/>
          <w:bCs/>
          <w:sz w:val="20"/>
          <w:szCs w:val="20"/>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9A1071" w:rsidRPr="00C417E0" w:rsidRDefault="009A1071" w:rsidP="009A1071">
      <w:pPr>
        <w:jc w:val="center"/>
        <w:rPr>
          <w:rFonts w:ascii="Arial Narrow" w:hAnsi="Arial Narrow"/>
          <w:sz w:val="20"/>
          <w:szCs w:val="20"/>
        </w:rPr>
      </w:pPr>
    </w:p>
    <w:p w:rsidR="00C417E0" w:rsidRPr="00C417E0" w:rsidRDefault="00C417E0" w:rsidP="009A1071">
      <w:pPr>
        <w:jc w:val="both"/>
        <w:rPr>
          <w:rFonts w:ascii="Arial Narrow" w:hAnsi="Arial Narrow"/>
          <w:sz w:val="20"/>
          <w:szCs w:val="20"/>
        </w:rPr>
      </w:pPr>
      <w:r w:rsidRPr="00C417E0">
        <w:rPr>
          <w:rFonts w:ascii="Arial Narrow" w:hAnsi="Arial Narrow"/>
          <w:sz w:val="20"/>
          <w:szCs w:val="20"/>
        </w:rPr>
        <w:t>4.4.</w:t>
      </w:r>
      <w:r w:rsidR="009A1071">
        <w:rPr>
          <w:rFonts w:ascii="Arial Narrow" w:hAnsi="Arial Narrow"/>
          <w:sz w:val="20"/>
          <w:szCs w:val="20"/>
        </w:rPr>
        <w:tab/>
      </w:r>
      <w:r w:rsidRPr="00C417E0">
        <w:rPr>
          <w:rFonts w:ascii="Arial Narrow" w:hAnsi="Arial Narrow"/>
          <w:sz w:val="20"/>
          <w:szCs w:val="20"/>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органов местного самоуправления п. Полигус осуществляется привлечение виновных лиц к ответственности в соответствии с законодательством Российской Федерации. </w:t>
      </w:r>
    </w:p>
    <w:p w:rsidR="00C417E0" w:rsidRPr="00C417E0" w:rsidRDefault="00C417E0" w:rsidP="009A1071">
      <w:pPr>
        <w:ind w:firstLine="709"/>
        <w:jc w:val="both"/>
        <w:rPr>
          <w:rFonts w:ascii="Arial Narrow" w:hAnsi="Arial Narrow"/>
          <w:sz w:val="20"/>
          <w:szCs w:val="20"/>
        </w:rPr>
      </w:pPr>
      <w:r w:rsidRPr="00C417E0">
        <w:rPr>
          <w:rFonts w:ascii="Arial Narrow" w:hAnsi="Arial Narrow"/>
          <w:sz w:val="20"/>
          <w:szCs w:val="20"/>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 </w:t>
      </w:r>
    </w:p>
    <w:p w:rsidR="00C417E0" w:rsidRPr="00C417E0" w:rsidRDefault="00C417E0" w:rsidP="00C417E0">
      <w:pPr>
        <w:ind w:firstLine="534"/>
        <w:jc w:val="both"/>
        <w:rPr>
          <w:rFonts w:ascii="Arial Narrow" w:hAnsi="Arial Narrow"/>
          <w:b/>
          <w:bCs/>
          <w:sz w:val="20"/>
          <w:szCs w:val="20"/>
        </w:rPr>
      </w:pPr>
      <w:r w:rsidRPr="00C417E0">
        <w:rPr>
          <w:rFonts w:ascii="Arial Narrow" w:hAnsi="Arial Narrow"/>
          <w:sz w:val="20"/>
          <w:szCs w:val="20"/>
        </w:rPr>
        <w:t xml:space="preserve"> </w:t>
      </w:r>
    </w:p>
    <w:p w:rsidR="00C417E0" w:rsidRDefault="00C417E0" w:rsidP="009A1071">
      <w:pPr>
        <w:jc w:val="center"/>
        <w:rPr>
          <w:rFonts w:ascii="Arial Narrow" w:hAnsi="Arial Narrow"/>
          <w:b/>
          <w:bCs/>
          <w:sz w:val="20"/>
          <w:szCs w:val="20"/>
        </w:rPr>
      </w:pPr>
      <w:r w:rsidRPr="00C417E0">
        <w:rPr>
          <w:rFonts w:ascii="Arial Narrow" w:hAnsi="Arial Narrow"/>
          <w:b/>
          <w:bCs/>
          <w:sz w:val="20"/>
          <w:szCs w:val="20"/>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9A1071" w:rsidRPr="00C417E0" w:rsidRDefault="009A1071" w:rsidP="009A1071">
      <w:pPr>
        <w:jc w:val="center"/>
        <w:rPr>
          <w:rFonts w:ascii="Arial Narrow" w:hAnsi="Arial Narrow"/>
          <w:sz w:val="20"/>
          <w:szCs w:val="20"/>
        </w:rPr>
      </w:pPr>
    </w:p>
    <w:p w:rsidR="00C417E0" w:rsidRPr="00C417E0" w:rsidRDefault="00C417E0" w:rsidP="009A1071">
      <w:pPr>
        <w:jc w:val="both"/>
        <w:rPr>
          <w:rFonts w:ascii="Arial Narrow" w:hAnsi="Arial Narrow"/>
          <w:sz w:val="20"/>
          <w:szCs w:val="20"/>
        </w:rPr>
      </w:pPr>
      <w:r w:rsidRPr="00C417E0">
        <w:rPr>
          <w:rFonts w:ascii="Arial Narrow" w:hAnsi="Arial Narrow"/>
          <w:sz w:val="20"/>
          <w:szCs w:val="20"/>
        </w:rPr>
        <w:t>4.5.</w:t>
      </w:r>
      <w:r w:rsidR="009A1071">
        <w:rPr>
          <w:rFonts w:ascii="Arial Narrow" w:hAnsi="Arial Narrow"/>
          <w:sz w:val="20"/>
          <w:szCs w:val="20"/>
        </w:rPr>
        <w:tab/>
      </w:r>
      <w:r w:rsidRPr="00C417E0">
        <w:rPr>
          <w:rFonts w:ascii="Arial Narrow" w:hAnsi="Arial Narrow"/>
          <w:sz w:val="20"/>
          <w:szCs w:val="20"/>
        </w:rPr>
        <w:t xml:space="preserve">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 </w:t>
      </w:r>
    </w:p>
    <w:p w:rsidR="00C417E0" w:rsidRPr="00C417E0" w:rsidRDefault="00C417E0" w:rsidP="009A1071">
      <w:pPr>
        <w:ind w:firstLine="709"/>
        <w:jc w:val="both"/>
        <w:rPr>
          <w:rFonts w:ascii="Arial Narrow" w:hAnsi="Arial Narrow"/>
          <w:sz w:val="20"/>
          <w:szCs w:val="20"/>
        </w:rPr>
      </w:pPr>
      <w:r w:rsidRPr="00C417E0">
        <w:rPr>
          <w:rFonts w:ascii="Arial Narrow" w:hAnsi="Arial Narrow"/>
          <w:sz w:val="20"/>
          <w:szCs w:val="20"/>
        </w:rPr>
        <w:t xml:space="preserve">Граждане, их объединения и организации также имеют право: </w:t>
      </w:r>
    </w:p>
    <w:p w:rsidR="00C417E0" w:rsidRPr="00C417E0" w:rsidRDefault="00C417E0" w:rsidP="009A1071">
      <w:pPr>
        <w:jc w:val="both"/>
        <w:rPr>
          <w:rFonts w:ascii="Arial Narrow" w:hAnsi="Arial Narrow"/>
          <w:sz w:val="20"/>
          <w:szCs w:val="20"/>
        </w:rPr>
      </w:pPr>
      <w:r w:rsidRPr="00C417E0">
        <w:rPr>
          <w:rFonts w:ascii="Arial Narrow" w:hAnsi="Arial Narrow"/>
          <w:sz w:val="20"/>
          <w:szCs w:val="20"/>
        </w:rPr>
        <w:t>- направлять замечания и предложения по улучшению доступности и качества предоставления муниципальной услуги;</w:t>
      </w:r>
    </w:p>
    <w:p w:rsidR="00C417E0" w:rsidRPr="00C417E0" w:rsidRDefault="00C417E0" w:rsidP="009A1071">
      <w:pPr>
        <w:jc w:val="both"/>
        <w:rPr>
          <w:rFonts w:ascii="Arial Narrow" w:hAnsi="Arial Narrow"/>
          <w:sz w:val="20"/>
          <w:szCs w:val="20"/>
        </w:rPr>
      </w:pPr>
      <w:r w:rsidRPr="00C417E0">
        <w:rPr>
          <w:rFonts w:ascii="Arial Narrow" w:hAnsi="Arial Narrow"/>
          <w:sz w:val="20"/>
          <w:szCs w:val="20"/>
        </w:rPr>
        <w:t xml:space="preserve">- вносить предложения о мерах по устранению нарушений настоящего Административного регламента. </w:t>
      </w:r>
    </w:p>
    <w:p w:rsidR="00C417E0" w:rsidRPr="00C417E0" w:rsidRDefault="00C417E0" w:rsidP="009A1071">
      <w:pPr>
        <w:jc w:val="both"/>
        <w:rPr>
          <w:rFonts w:ascii="Arial Narrow" w:hAnsi="Arial Narrow"/>
          <w:sz w:val="20"/>
          <w:szCs w:val="20"/>
        </w:rPr>
      </w:pPr>
      <w:r w:rsidRPr="00C417E0">
        <w:rPr>
          <w:rFonts w:ascii="Arial Narrow" w:hAnsi="Arial Narrow"/>
          <w:sz w:val="20"/>
          <w:szCs w:val="20"/>
        </w:rPr>
        <w:t>4.6.</w:t>
      </w:r>
      <w:r w:rsidR="009A1071">
        <w:rPr>
          <w:rFonts w:ascii="Arial Narrow" w:hAnsi="Arial Narrow"/>
          <w:sz w:val="20"/>
          <w:szCs w:val="20"/>
        </w:rPr>
        <w:tab/>
      </w:r>
      <w:r w:rsidRPr="00C417E0">
        <w:rPr>
          <w:rFonts w:ascii="Arial Narrow" w:hAnsi="Arial Narrow"/>
          <w:sz w:val="20"/>
          <w:szCs w:val="20"/>
        </w:rPr>
        <w:t xml:space="preserve">Должностные лица Администрации принимают меры к прекращению допущенных нарушений, устраняют причины и условия, способствующие совершению нарушений. </w:t>
      </w:r>
    </w:p>
    <w:p w:rsidR="00C417E0" w:rsidRPr="00C417E0" w:rsidRDefault="00C417E0" w:rsidP="009A1071">
      <w:pPr>
        <w:ind w:firstLine="709"/>
        <w:jc w:val="both"/>
        <w:rPr>
          <w:rFonts w:ascii="Arial Narrow" w:hAnsi="Arial Narrow"/>
          <w:sz w:val="20"/>
          <w:szCs w:val="20"/>
        </w:rPr>
      </w:pPr>
      <w:r w:rsidRPr="00C417E0">
        <w:rPr>
          <w:rFonts w:ascii="Arial Narrow" w:hAnsi="Arial Narrow"/>
          <w:sz w:val="20"/>
          <w:szCs w:val="20"/>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C417E0" w:rsidRPr="00C417E0" w:rsidRDefault="00C417E0" w:rsidP="00C417E0">
      <w:pPr>
        <w:ind w:firstLine="534"/>
        <w:jc w:val="both"/>
        <w:rPr>
          <w:rFonts w:ascii="Arial Narrow" w:hAnsi="Arial Narrow"/>
          <w:b/>
          <w:bCs/>
          <w:sz w:val="20"/>
          <w:szCs w:val="20"/>
        </w:rPr>
      </w:pPr>
      <w:r w:rsidRPr="00C417E0">
        <w:rPr>
          <w:rFonts w:ascii="Arial Narrow" w:hAnsi="Arial Narrow"/>
          <w:sz w:val="20"/>
          <w:szCs w:val="20"/>
        </w:rPr>
        <w:t xml:space="preserve"> </w:t>
      </w:r>
    </w:p>
    <w:p w:rsidR="00C417E0" w:rsidRPr="009A1071" w:rsidRDefault="00C417E0" w:rsidP="009A1071">
      <w:pPr>
        <w:jc w:val="center"/>
        <w:rPr>
          <w:rFonts w:ascii="Arial Narrow" w:hAnsi="Arial Narrow"/>
          <w:b/>
          <w:bCs/>
          <w:sz w:val="20"/>
          <w:szCs w:val="20"/>
        </w:rPr>
      </w:pPr>
      <w:r w:rsidRPr="00C417E0">
        <w:rPr>
          <w:rFonts w:ascii="Arial Narrow" w:hAnsi="Arial Narrow"/>
          <w:b/>
          <w:bCs/>
          <w:sz w:val="20"/>
          <w:szCs w:val="20"/>
        </w:rPr>
        <w:t>V. Досудебный (внесудебный) порядок обжалования решений и действий (бездействия) органа, предоставляющего государственную (муниципальную) услугу, а также их должностных лиц, государственных (муниципальных) служащих</w:t>
      </w:r>
    </w:p>
    <w:p w:rsidR="00C417E0" w:rsidRPr="00C417E0" w:rsidRDefault="00C417E0" w:rsidP="00C417E0">
      <w:pPr>
        <w:ind w:firstLine="534"/>
        <w:jc w:val="both"/>
        <w:rPr>
          <w:rFonts w:ascii="Arial Narrow" w:hAnsi="Arial Narrow"/>
          <w:sz w:val="20"/>
          <w:szCs w:val="20"/>
        </w:rPr>
      </w:pPr>
      <w:r w:rsidRPr="00C417E0">
        <w:rPr>
          <w:rFonts w:ascii="Arial Narrow" w:hAnsi="Arial Narrow"/>
          <w:sz w:val="20"/>
          <w:szCs w:val="20"/>
        </w:rPr>
        <w:t xml:space="preserve"> </w:t>
      </w:r>
    </w:p>
    <w:p w:rsidR="00C417E0" w:rsidRPr="00C417E0" w:rsidRDefault="00C417E0" w:rsidP="009A1071">
      <w:pPr>
        <w:jc w:val="both"/>
        <w:rPr>
          <w:rFonts w:ascii="Arial Narrow" w:hAnsi="Arial Narrow"/>
          <w:sz w:val="20"/>
          <w:szCs w:val="20"/>
        </w:rPr>
      </w:pPr>
      <w:r w:rsidRPr="00C417E0">
        <w:rPr>
          <w:rFonts w:ascii="Arial Narrow" w:hAnsi="Arial Narrow"/>
          <w:sz w:val="20"/>
          <w:szCs w:val="20"/>
        </w:rPr>
        <w:t>5.1.</w:t>
      </w:r>
      <w:r w:rsidR="009A1071">
        <w:rPr>
          <w:rFonts w:ascii="Arial Narrow" w:hAnsi="Arial Narrow"/>
          <w:sz w:val="20"/>
          <w:szCs w:val="20"/>
        </w:rPr>
        <w:tab/>
      </w:r>
      <w:r w:rsidRPr="00C417E0">
        <w:rPr>
          <w:rFonts w:ascii="Arial Narrow" w:hAnsi="Arial Narrow"/>
          <w:sz w:val="20"/>
          <w:szCs w:val="20"/>
        </w:rPr>
        <w:t>Заявитель имеет право на обжалование решения и (или) действий (бездействия) Администрации, должностных лиц Администрации,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C417E0" w:rsidRPr="00C417E0" w:rsidRDefault="00C417E0" w:rsidP="00C417E0">
      <w:pPr>
        <w:ind w:firstLine="534"/>
        <w:jc w:val="both"/>
        <w:rPr>
          <w:rFonts w:ascii="Arial Narrow" w:hAnsi="Arial Narrow"/>
          <w:b/>
          <w:bCs/>
          <w:sz w:val="20"/>
          <w:szCs w:val="20"/>
        </w:rPr>
      </w:pPr>
      <w:r w:rsidRPr="00C417E0">
        <w:rPr>
          <w:rFonts w:ascii="Arial Narrow" w:hAnsi="Arial Narrow"/>
          <w:sz w:val="20"/>
          <w:szCs w:val="20"/>
        </w:rPr>
        <w:t xml:space="preserve"> </w:t>
      </w:r>
    </w:p>
    <w:p w:rsidR="00C417E0" w:rsidRDefault="00C417E0" w:rsidP="009A1071">
      <w:pPr>
        <w:jc w:val="center"/>
        <w:rPr>
          <w:rFonts w:ascii="Arial Narrow" w:hAnsi="Arial Narrow"/>
          <w:b/>
          <w:bCs/>
          <w:sz w:val="20"/>
          <w:szCs w:val="20"/>
        </w:rPr>
      </w:pPr>
      <w:r w:rsidRPr="00C417E0">
        <w:rPr>
          <w:rFonts w:ascii="Arial Narrow" w:hAnsi="Arial Narrow"/>
          <w:b/>
          <w:bCs/>
          <w:sz w:val="20"/>
          <w:szCs w:val="20"/>
        </w:rPr>
        <w:lastRenderedPageBreak/>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9A1071" w:rsidRPr="00C417E0" w:rsidRDefault="009A1071" w:rsidP="00C417E0">
      <w:pPr>
        <w:ind w:firstLine="534"/>
        <w:jc w:val="center"/>
        <w:rPr>
          <w:rFonts w:ascii="Arial Narrow" w:hAnsi="Arial Narrow"/>
          <w:sz w:val="20"/>
          <w:szCs w:val="20"/>
        </w:rPr>
      </w:pPr>
    </w:p>
    <w:p w:rsidR="00C417E0" w:rsidRPr="00C417E0" w:rsidRDefault="00C417E0" w:rsidP="009A1071">
      <w:pPr>
        <w:jc w:val="both"/>
        <w:rPr>
          <w:rFonts w:ascii="Arial Narrow" w:hAnsi="Arial Narrow"/>
          <w:sz w:val="20"/>
          <w:szCs w:val="20"/>
        </w:rPr>
      </w:pPr>
      <w:r w:rsidRPr="00C417E0">
        <w:rPr>
          <w:rFonts w:ascii="Arial Narrow" w:hAnsi="Arial Narrow"/>
          <w:sz w:val="20"/>
          <w:szCs w:val="20"/>
        </w:rPr>
        <w:t>5.2.</w:t>
      </w:r>
      <w:r w:rsidR="009A1071">
        <w:rPr>
          <w:rFonts w:ascii="Arial Narrow" w:hAnsi="Arial Narrow"/>
          <w:sz w:val="20"/>
          <w:szCs w:val="20"/>
        </w:rPr>
        <w:tab/>
      </w:r>
      <w:r w:rsidRPr="00C417E0">
        <w:rPr>
          <w:rFonts w:ascii="Arial Narrow" w:hAnsi="Arial Narrow"/>
          <w:sz w:val="20"/>
          <w:szCs w:val="20"/>
        </w:rPr>
        <w:t xml:space="preserve">В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rsidR="00C417E0" w:rsidRPr="00C417E0" w:rsidRDefault="00C417E0" w:rsidP="009A1071">
      <w:pPr>
        <w:ind w:firstLine="709"/>
        <w:jc w:val="both"/>
        <w:rPr>
          <w:rFonts w:ascii="Arial Narrow" w:hAnsi="Arial Narrow"/>
          <w:sz w:val="20"/>
          <w:szCs w:val="20"/>
        </w:rPr>
      </w:pPr>
      <w:r w:rsidRPr="00C417E0">
        <w:rPr>
          <w:rFonts w:ascii="Arial Narrow" w:hAnsi="Arial Narrow"/>
          <w:sz w:val="20"/>
          <w:szCs w:val="20"/>
        </w:rPr>
        <w:t xml:space="preserve">в Администрацию – на решение и (или) действия (бездействие) должностного лица, на решение и действия (бездействие) Администрации, руководителя Администрации; </w:t>
      </w:r>
    </w:p>
    <w:p w:rsidR="00C417E0" w:rsidRPr="00C417E0" w:rsidRDefault="00C417E0" w:rsidP="009A1071">
      <w:pPr>
        <w:jc w:val="both"/>
        <w:rPr>
          <w:rFonts w:ascii="Arial Narrow" w:hAnsi="Arial Narrow"/>
          <w:sz w:val="20"/>
          <w:szCs w:val="20"/>
        </w:rPr>
      </w:pPr>
      <w:r w:rsidRPr="00C417E0">
        <w:rPr>
          <w:rFonts w:ascii="Arial Narrow" w:hAnsi="Arial Narrow"/>
          <w:sz w:val="20"/>
          <w:szCs w:val="20"/>
        </w:rPr>
        <w:t>- в вышестоящий орган на решение и (или) действия (бездействие) должностного лица;</w:t>
      </w:r>
    </w:p>
    <w:p w:rsidR="00C417E0" w:rsidRPr="00C417E0" w:rsidRDefault="00C417E0" w:rsidP="009A1071">
      <w:pPr>
        <w:jc w:val="both"/>
        <w:rPr>
          <w:rFonts w:ascii="Arial Narrow" w:hAnsi="Arial Narrow"/>
          <w:sz w:val="20"/>
          <w:szCs w:val="20"/>
        </w:rPr>
      </w:pPr>
      <w:r w:rsidRPr="00C417E0">
        <w:rPr>
          <w:rFonts w:ascii="Arial Narrow" w:hAnsi="Arial Narrow"/>
          <w:sz w:val="20"/>
          <w:szCs w:val="20"/>
        </w:rPr>
        <w:t>- к руководителю многофункционального центра – на решения и действия (бездействие) работника многофункционального центра;</w:t>
      </w:r>
    </w:p>
    <w:p w:rsidR="00C417E0" w:rsidRPr="00C417E0" w:rsidRDefault="00C417E0" w:rsidP="009A1071">
      <w:pPr>
        <w:jc w:val="both"/>
        <w:rPr>
          <w:rFonts w:ascii="Arial Narrow" w:hAnsi="Arial Narrow"/>
          <w:sz w:val="20"/>
          <w:szCs w:val="20"/>
        </w:rPr>
      </w:pPr>
      <w:r w:rsidRPr="00C417E0">
        <w:rPr>
          <w:rFonts w:ascii="Arial Narrow" w:hAnsi="Arial Narrow"/>
          <w:sz w:val="20"/>
          <w:szCs w:val="20"/>
        </w:rPr>
        <w:t xml:space="preserve">- к учредителю многофункционального центра – на решение и действия (бездействие) многофункционального центра. </w:t>
      </w:r>
    </w:p>
    <w:p w:rsidR="00C417E0" w:rsidRPr="00C417E0" w:rsidRDefault="00C417E0" w:rsidP="009A1071">
      <w:pPr>
        <w:ind w:firstLine="709"/>
        <w:jc w:val="both"/>
        <w:rPr>
          <w:rFonts w:ascii="Arial Narrow" w:hAnsi="Arial Narrow"/>
          <w:sz w:val="20"/>
          <w:szCs w:val="20"/>
        </w:rPr>
      </w:pPr>
      <w:r w:rsidRPr="00C417E0">
        <w:rPr>
          <w:rFonts w:ascii="Arial Narrow" w:hAnsi="Arial Narrow"/>
          <w:sz w:val="20"/>
          <w:szCs w:val="20"/>
        </w:rPr>
        <w:t xml:space="preserve">В Администрации, многофункциональном центре, у учредителя многофункционального центра определяются уполномоченные на рассмотрение жалоб должностные лица. </w:t>
      </w:r>
    </w:p>
    <w:p w:rsidR="00C417E0" w:rsidRPr="00C417E0" w:rsidRDefault="00C417E0" w:rsidP="00C417E0">
      <w:pPr>
        <w:ind w:firstLine="534"/>
        <w:jc w:val="both"/>
        <w:rPr>
          <w:rFonts w:ascii="Arial Narrow" w:hAnsi="Arial Narrow"/>
          <w:b/>
          <w:bCs/>
          <w:sz w:val="20"/>
          <w:szCs w:val="20"/>
        </w:rPr>
      </w:pPr>
      <w:r w:rsidRPr="00C417E0">
        <w:rPr>
          <w:rFonts w:ascii="Arial Narrow" w:hAnsi="Arial Narrow"/>
          <w:sz w:val="20"/>
          <w:szCs w:val="20"/>
        </w:rPr>
        <w:t xml:space="preserve"> </w:t>
      </w:r>
    </w:p>
    <w:p w:rsidR="00C417E0" w:rsidRDefault="00C417E0" w:rsidP="009A1071">
      <w:pPr>
        <w:jc w:val="center"/>
        <w:rPr>
          <w:rFonts w:ascii="Arial Narrow" w:hAnsi="Arial Narrow"/>
          <w:b/>
          <w:bCs/>
          <w:sz w:val="20"/>
          <w:szCs w:val="20"/>
        </w:rPr>
      </w:pPr>
      <w:r w:rsidRPr="00C417E0">
        <w:rPr>
          <w:rFonts w:ascii="Arial Narrow" w:hAnsi="Arial Narrow"/>
          <w:b/>
          <w:bCs/>
          <w:sz w:val="20"/>
          <w:szCs w:val="20"/>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9A1071" w:rsidRPr="00C417E0" w:rsidRDefault="009A1071" w:rsidP="009A1071">
      <w:pPr>
        <w:jc w:val="center"/>
        <w:rPr>
          <w:rFonts w:ascii="Arial Narrow" w:hAnsi="Arial Narrow"/>
          <w:sz w:val="20"/>
          <w:szCs w:val="20"/>
        </w:rPr>
      </w:pPr>
    </w:p>
    <w:p w:rsidR="00C417E0" w:rsidRPr="00C417E0" w:rsidRDefault="00C417E0" w:rsidP="009A1071">
      <w:pPr>
        <w:jc w:val="both"/>
        <w:rPr>
          <w:rFonts w:ascii="Arial Narrow" w:hAnsi="Arial Narrow"/>
          <w:sz w:val="20"/>
          <w:szCs w:val="20"/>
        </w:rPr>
      </w:pPr>
      <w:r w:rsidRPr="00C417E0">
        <w:rPr>
          <w:rFonts w:ascii="Arial Narrow" w:hAnsi="Arial Narrow"/>
          <w:sz w:val="20"/>
          <w:szCs w:val="20"/>
        </w:rPr>
        <w:t>5.3.</w:t>
      </w:r>
      <w:r w:rsidR="009A1071">
        <w:rPr>
          <w:rFonts w:ascii="Arial Narrow" w:hAnsi="Arial Narrow"/>
          <w:sz w:val="20"/>
          <w:szCs w:val="20"/>
        </w:rPr>
        <w:tab/>
      </w:r>
      <w:r w:rsidRPr="00C417E0">
        <w:rPr>
          <w:rFonts w:ascii="Arial Narrow" w:hAnsi="Arial Narrow"/>
          <w:sz w:val="20"/>
          <w:szCs w:val="20"/>
        </w:rPr>
        <w:t xml:space="preserve">Информация о порядке подачи и рассмотрения жалобы размещается на информационных стендах в местах предоставления муниципальной услуги, на сайте муниципального образования,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w:t>
      </w:r>
    </w:p>
    <w:p w:rsidR="00C417E0" w:rsidRPr="00C417E0" w:rsidRDefault="00C417E0" w:rsidP="00C417E0">
      <w:pPr>
        <w:ind w:firstLine="534"/>
        <w:jc w:val="both"/>
        <w:rPr>
          <w:rFonts w:ascii="Arial Narrow" w:hAnsi="Arial Narrow"/>
          <w:b/>
          <w:bCs/>
          <w:sz w:val="20"/>
          <w:szCs w:val="20"/>
        </w:rPr>
      </w:pPr>
    </w:p>
    <w:p w:rsidR="00C417E0" w:rsidRDefault="00C417E0" w:rsidP="009A1071">
      <w:pPr>
        <w:jc w:val="center"/>
        <w:rPr>
          <w:rFonts w:ascii="Arial Narrow" w:hAnsi="Arial Narrow"/>
          <w:b/>
          <w:bCs/>
          <w:sz w:val="20"/>
          <w:szCs w:val="20"/>
        </w:rPr>
      </w:pPr>
      <w:r w:rsidRPr="00C417E0">
        <w:rPr>
          <w:rFonts w:ascii="Arial Narrow" w:hAnsi="Arial Narrow"/>
          <w:b/>
          <w:bCs/>
          <w:sz w:val="20"/>
          <w:szCs w:val="20"/>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9A1071" w:rsidRPr="00C417E0" w:rsidRDefault="009A1071" w:rsidP="009A1071">
      <w:pPr>
        <w:jc w:val="center"/>
        <w:rPr>
          <w:rFonts w:ascii="Arial Narrow" w:hAnsi="Arial Narrow"/>
          <w:sz w:val="20"/>
          <w:szCs w:val="20"/>
        </w:rPr>
      </w:pPr>
    </w:p>
    <w:p w:rsidR="00C417E0" w:rsidRPr="00C417E0" w:rsidRDefault="00C417E0" w:rsidP="009A1071">
      <w:pPr>
        <w:jc w:val="both"/>
        <w:rPr>
          <w:rFonts w:ascii="Arial Narrow" w:hAnsi="Arial Narrow"/>
          <w:sz w:val="20"/>
          <w:szCs w:val="20"/>
        </w:rPr>
      </w:pPr>
      <w:r w:rsidRPr="00C417E0">
        <w:rPr>
          <w:rFonts w:ascii="Arial Narrow" w:hAnsi="Arial Narrow"/>
          <w:sz w:val="20"/>
          <w:szCs w:val="20"/>
        </w:rPr>
        <w:t>5.4.</w:t>
      </w:r>
      <w:r w:rsidR="009A1071">
        <w:rPr>
          <w:rFonts w:ascii="Arial Narrow" w:hAnsi="Arial Narrow"/>
          <w:sz w:val="20"/>
          <w:szCs w:val="20"/>
        </w:rPr>
        <w:tab/>
      </w:r>
      <w:r w:rsidRPr="00C417E0">
        <w:rPr>
          <w:rFonts w:ascii="Arial Narrow" w:hAnsi="Arial Narrow"/>
          <w:sz w:val="20"/>
          <w:szCs w:val="20"/>
        </w:rPr>
        <w:t xml:space="preserve">Порядок досудебного (внесудебного) обжалования решений и действий (бездействия) Администрации, предоставляющей муниципальную услугу, а также его должностных лиц регулируется: </w:t>
      </w:r>
    </w:p>
    <w:p w:rsidR="00C417E0" w:rsidRPr="00C417E0" w:rsidRDefault="00C417E0" w:rsidP="009A1071">
      <w:pPr>
        <w:jc w:val="both"/>
        <w:rPr>
          <w:rFonts w:ascii="Arial Narrow" w:hAnsi="Arial Narrow"/>
          <w:sz w:val="20"/>
          <w:szCs w:val="20"/>
        </w:rPr>
      </w:pPr>
      <w:r w:rsidRPr="00C417E0">
        <w:rPr>
          <w:rFonts w:ascii="Arial Narrow" w:hAnsi="Arial Narrow"/>
          <w:sz w:val="20"/>
          <w:szCs w:val="20"/>
        </w:rPr>
        <w:t xml:space="preserve">- </w:t>
      </w:r>
      <w:r w:rsidRPr="00C417E0">
        <w:rPr>
          <w:rFonts w:ascii="Arial Narrow" w:hAnsi="Arial Narrow"/>
          <w:kern w:val="1"/>
          <w:sz w:val="20"/>
          <w:szCs w:val="20"/>
        </w:rPr>
        <w:t>Федеральным законом от 27 июля 2010 года № 210-ФЗ «Об организации предоставления государственных и муниципальных услуг»;</w:t>
      </w:r>
    </w:p>
    <w:p w:rsidR="00C417E0" w:rsidRPr="00C417E0" w:rsidRDefault="00C417E0" w:rsidP="009A1071">
      <w:pPr>
        <w:ind w:hanging="567"/>
        <w:jc w:val="both"/>
        <w:rPr>
          <w:rFonts w:ascii="Arial Narrow" w:hAnsi="Arial Narrow"/>
          <w:sz w:val="20"/>
          <w:szCs w:val="20"/>
        </w:rPr>
      </w:pPr>
    </w:p>
    <w:p w:rsidR="00C417E0" w:rsidRPr="00C417E0" w:rsidRDefault="00C417E0" w:rsidP="00C417E0">
      <w:pPr>
        <w:spacing w:line="252" w:lineRule="auto"/>
        <w:ind w:hanging="567"/>
        <w:jc w:val="right"/>
        <w:rPr>
          <w:rFonts w:ascii="Arial Narrow" w:hAnsi="Arial Narrow"/>
          <w:sz w:val="20"/>
          <w:szCs w:val="20"/>
        </w:rPr>
      </w:pPr>
      <w:r w:rsidRPr="00C417E0">
        <w:rPr>
          <w:rFonts w:ascii="Arial Narrow" w:hAnsi="Arial Narrow"/>
          <w:sz w:val="20"/>
          <w:szCs w:val="20"/>
        </w:rPr>
        <w:t>Приложение 1</w:t>
      </w:r>
    </w:p>
    <w:p w:rsidR="00C417E0" w:rsidRPr="00C417E0" w:rsidRDefault="00C417E0" w:rsidP="00C417E0">
      <w:pPr>
        <w:spacing w:line="252" w:lineRule="auto"/>
        <w:ind w:hanging="567"/>
        <w:jc w:val="right"/>
        <w:rPr>
          <w:rFonts w:ascii="Arial Narrow" w:hAnsi="Arial Narrow"/>
          <w:sz w:val="20"/>
          <w:szCs w:val="20"/>
        </w:rPr>
      </w:pPr>
      <w:r w:rsidRPr="00C417E0">
        <w:rPr>
          <w:rFonts w:ascii="Arial Narrow" w:hAnsi="Arial Narrow"/>
          <w:sz w:val="20"/>
          <w:szCs w:val="20"/>
        </w:rPr>
        <w:t xml:space="preserve"> к Административному регламенту </w:t>
      </w:r>
    </w:p>
    <w:p w:rsidR="00C417E0" w:rsidRPr="00C417E0" w:rsidRDefault="00C417E0" w:rsidP="00C417E0">
      <w:pPr>
        <w:spacing w:line="252" w:lineRule="auto"/>
        <w:ind w:hanging="567"/>
        <w:jc w:val="right"/>
        <w:rPr>
          <w:rFonts w:ascii="Arial Narrow" w:hAnsi="Arial Narrow"/>
          <w:sz w:val="20"/>
          <w:szCs w:val="20"/>
        </w:rPr>
      </w:pPr>
      <w:r w:rsidRPr="00C417E0">
        <w:rPr>
          <w:rFonts w:ascii="Arial Narrow" w:hAnsi="Arial Narrow"/>
          <w:sz w:val="20"/>
          <w:szCs w:val="20"/>
        </w:rPr>
        <w:t xml:space="preserve">предоставления муниципальной услуги </w:t>
      </w:r>
    </w:p>
    <w:p w:rsidR="00C417E0" w:rsidRPr="00C417E0" w:rsidRDefault="00C417E0" w:rsidP="00C417E0">
      <w:pPr>
        <w:spacing w:line="252" w:lineRule="auto"/>
        <w:ind w:hanging="567"/>
        <w:jc w:val="right"/>
        <w:rPr>
          <w:rFonts w:ascii="Arial Narrow" w:hAnsi="Arial Narrow"/>
          <w:sz w:val="20"/>
          <w:szCs w:val="20"/>
        </w:rPr>
      </w:pPr>
      <w:r w:rsidRPr="00C417E0">
        <w:rPr>
          <w:rFonts w:ascii="Arial Narrow" w:hAnsi="Arial Narrow"/>
          <w:sz w:val="20"/>
          <w:szCs w:val="20"/>
        </w:rPr>
        <w:t xml:space="preserve">«Передача в собственность граждан занимаемых </w:t>
      </w:r>
    </w:p>
    <w:p w:rsidR="00C417E0" w:rsidRPr="00C417E0" w:rsidRDefault="00C417E0" w:rsidP="00C417E0">
      <w:pPr>
        <w:spacing w:line="252" w:lineRule="auto"/>
        <w:ind w:hanging="567"/>
        <w:jc w:val="right"/>
        <w:rPr>
          <w:rFonts w:ascii="Arial Narrow" w:hAnsi="Arial Narrow"/>
          <w:sz w:val="20"/>
          <w:szCs w:val="20"/>
        </w:rPr>
      </w:pPr>
      <w:r w:rsidRPr="00C417E0">
        <w:rPr>
          <w:rFonts w:ascii="Arial Narrow" w:hAnsi="Arial Narrow"/>
          <w:sz w:val="20"/>
          <w:szCs w:val="20"/>
        </w:rPr>
        <w:t xml:space="preserve">ими жилых помещений жилищного фонда </w:t>
      </w:r>
    </w:p>
    <w:p w:rsidR="00C417E0" w:rsidRPr="00C417E0" w:rsidRDefault="00C417E0" w:rsidP="00C417E0">
      <w:pPr>
        <w:ind w:left="31" w:hanging="567"/>
        <w:jc w:val="right"/>
        <w:rPr>
          <w:rFonts w:ascii="Arial Narrow" w:hAnsi="Arial Narrow"/>
          <w:sz w:val="20"/>
          <w:szCs w:val="20"/>
        </w:rPr>
      </w:pPr>
      <w:r w:rsidRPr="00C417E0">
        <w:rPr>
          <w:rFonts w:ascii="Arial Narrow" w:hAnsi="Arial Narrow"/>
          <w:sz w:val="20"/>
          <w:szCs w:val="20"/>
        </w:rPr>
        <w:t>(приватизация жилищного фонда)</w:t>
      </w:r>
      <w:bookmarkEnd w:id="24"/>
      <w:r w:rsidRPr="00C417E0">
        <w:rPr>
          <w:rFonts w:ascii="Arial Narrow" w:hAnsi="Arial Narrow"/>
          <w:sz w:val="20"/>
          <w:szCs w:val="20"/>
        </w:rPr>
        <w:t>»</w:t>
      </w:r>
    </w:p>
    <w:p w:rsidR="00C417E0" w:rsidRPr="00C417E0" w:rsidRDefault="00C417E0" w:rsidP="00C417E0">
      <w:pPr>
        <w:spacing w:line="252" w:lineRule="auto"/>
        <w:ind w:hanging="567"/>
        <w:jc w:val="both"/>
        <w:rPr>
          <w:rFonts w:ascii="Arial Narrow" w:hAnsi="Arial Narrow"/>
          <w:sz w:val="20"/>
          <w:szCs w:val="20"/>
        </w:rPr>
      </w:pPr>
      <w:bookmarkStart w:id="31" w:name="_Hlk147848058"/>
    </w:p>
    <w:p w:rsidR="00C417E0" w:rsidRPr="00C417E0" w:rsidRDefault="00C417E0" w:rsidP="00D06F71">
      <w:pPr>
        <w:jc w:val="both"/>
        <w:rPr>
          <w:rFonts w:ascii="Arial Narrow" w:hAnsi="Arial Narrow"/>
          <w:sz w:val="20"/>
          <w:szCs w:val="20"/>
        </w:rPr>
      </w:pPr>
      <w:r w:rsidRPr="00C417E0">
        <w:rPr>
          <w:rFonts w:ascii="Arial Narrow" w:hAnsi="Arial Narrow"/>
          <w:noProof/>
          <w:sz w:val="20"/>
          <w:szCs w:val="20"/>
        </w:rPr>
        <mc:AlternateContent>
          <mc:Choice Requires="wps">
            <w:drawing>
              <wp:anchor distT="0" distB="0" distL="0" distR="0" simplePos="0" relativeHeight="251659264" behindDoc="0" locked="0" layoutInCell="1" allowOverlap="1">
                <wp:simplePos x="0" y="0"/>
                <wp:positionH relativeFrom="page">
                  <wp:posOffset>708660</wp:posOffset>
                </wp:positionH>
                <wp:positionV relativeFrom="paragraph">
                  <wp:posOffset>202565</wp:posOffset>
                </wp:positionV>
                <wp:extent cx="6461125" cy="711200"/>
                <wp:effectExtent l="3810" t="0" r="2540" b="3175"/>
                <wp:wrapSquare wrapText="bothSides"/>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125" cy="711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6201"/>
                              <w:gridCol w:w="3982"/>
                            </w:tblGrid>
                            <w:tr w:rsidR="00D60589">
                              <w:trPr>
                                <w:trHeight w:val="1087"/>
                              </w:trPr>
                              <w:tc>
                                <w:tcPr>
                                  <w:tcW w:w="6201" w:type="dxa"/>
                                  <w:shd w:val="clear" w:color="auto" w:fill="auto"/>
                                </w:tcPr>
                                <w:p w:rsidR="00D60589" w:rsidRPr="00C417E0" w:rsidRDefault="00D60589">
                                  <w:pPr>
                                    <w:spacing w:after="14" w:line="252" w:lineRule="auto"/>
                                    <w:rPr>
                                      <w:rFonts w:ascii="Arial Narrow" w:hAnsi="Arial Narrow"/>
                                      <w:sz w:val="20"/>
                                      <w:szCs w:val="20"/>
                                    </w:rPr>
                                  </w:pPr>
                                  <w:r w:rsidRPr="00C417E0">
                                    <w:rPr>
                                      <w:rFonts w:ascii="Arial Narrow" w:hAnsi="Arial Narrow"/>
                                      <w:sz w:val="20"/>
                                      <w:szCs w:val="20"/>
                                    </w:rPr>
                                    <w:t xml:space="preserve">Сведения о заявителе: </w:t>
                                  </w:r>
                                </w:p>
                                <w:p w:rsidR="00D60589" w:rsidRPr="00C417E0" w:rsidRDefault="00D60589">
                                  <w:pPr>
                                    <w:spacing w:line="252" w:lineRule="auto"/>
                                    <w:rPr>
                                      <w:rFonts w:ascii="Arial Narrow" w:hAnsi="Arial Narrow"/>
                                      <w:sz w:val="20"/>
                                      <w:szCs w:val="20"/>
                                    </w:rPr>
                                  </w:pPr>
                                  <w:r w:rsidRPr="00C417E0">
                                    <w:rPr>
                                      <w:rFonts w:ascii="Arial Narrow" w:hAnsi="Arial Narrow"/>
                                      <w:sz w:val="20"/>
                                      <w:szCs w:val="20"/>
                                    </w:rPr>
                                    <w:t xml:space="preserve">__________________________ </w:t>
                                  </w:r>
                                </w:p>
                                <w:p w:rsidR="00D60589" w:rsidRPr="00C417E0" w:rsidRDefault="00D60589">
                                  <w:pPr>
                                    <w:spacing w:after="8" w:line="252" w:lineRule="auto"/>
                                    <w:rPr>
                                      <w:rFonts w:ascii="Arial Narrow" w:eastAsia="Calibri" w:hAnsi="Arial Narrow" w:cs="Calibri"/>
                                      <w:sz w:val="20"/>
                                      <w:szCs w:val="20"/>
                                    </w:rPr>
                                  </w:pPr>
                                  <w:r w:rsidRPr="00C417E0">
                                    <w:rPr>
                                      <w:rFonts w:ascii="Arial Narrow" w:hAnsi="Arial Narrow"/>
                                      <w:sz w:val="20"/>
                                      <w:szCs w:val="20"/>
                                    </w:rPr>
                                    <w:t xml:space="preserve">(Ф.И.О. физического лица) </w:t>
                                  </w:r>
                                </w:p>
                                <w:p w:rsidR="00D60589" w:rsidRPr="00C417E0" w:rsidRDefault="00D60589">
                                  <w:pPr>
                                    <w:spacing w:line="252" w:lineRule="auto"/>
                                    <w:rPr>
                                      <w:rFonts w:ascii="Arial Narrow" w:hAnsi="Arial Narrow"/>
                                      <w:sz w:val="20"/>
                                      <w:szCs w:val="20"/>
                                    </w:rPr>
                                  </w:pPr>
                                  <w:r w:rsidRPr="00C417E0">
                                    <w:rPr>
                                      <w:rFonts w:ascii="Arial Narrow" w:eastAsia="Calibri" w:hAnsi="Arial Narrow" w:cs="Calibri"/>
                                      <w:sz w:val="20"/>
                                      <w:szCs w:val="20"/>
                                    </w:rPr>
                                    <w:t xml:space="preserve"> </w:t>
                                  </w:r>
                                </w:p>
                              </w:tc>
                              <w:tc>
                                <w:tcPr>
                                  <w:tcW w:w="3982" w:type="dxa"/>
                                  <w:shd w:val="clear" w:color="auto" w:fill="auto"/>
                                </w:tcPr>
                                <w:p w:rsidR="00D60589" w:rsidRPr="00C417E0" w:rsidRDefault="00D60589" w:rsidP="00C417E0">
                                  <w:pPr>
                                    <w:spacing w:line="228" w:lineRule="auto"/>
                                    <w:ind w:firstLine="181"/>
                                    <w:rPr>
                                      <w:rFonts w:ascii="Arial Narrow" w:hAnsi="Arial Narrow"/>
                                      <w:sz w:val="20"/>
                                      <w:szCs w:val="20"/>
                                    </w:rPr>
                                  </w:pPr>
                                  <w:r w:rsidRPr="00C417E0">
                                    <w:rPr>
                                      <w:rFonts w:ascii="Arial Narrow" w:hAnsi="Arial Narrow"/>
                                      <w:sz w:val="20"/>
                                      <w:szCs w:val="20"/>
                                    </w:rPr>
                                    <w:t xml:space="preserve">Кому адресован документ: __________________________ </w:t>
                                  </w:r>
                                </w:p>
                                <w:p w:rsidR="00D60589" w:rsidRPr="00C417E0" w:rsidRDefault="00D60589">
                                  <w:pPr>
                                    <w:spacing w:line="252" w:lineRule="auto"/>
                                    <w:jc w:val="center"/>
                                    <w:rPr>
                                      <w:rFonts w:ascii="Arial Narrow" w:hAnsi="Arial Narrow"/>
                                      <w:sz w:val="20"/>
                                      <w:szCs w:val="20"/>
                                    </w:rPr>
                                  </w:pPr>
                                  <w:r w:rsidRPr="00C417E0">
                                    <w:rPr>
                                      <w:rFonts w:ascii="Arial Narrow" w:hAnsi="Arial Narrow"/>
                                      <w:sz w:val="20"/>
                                      <w:szCs w:val="20"/>
                                    </w:rPr>
                                    <w:t xml:space="preserve">(наименование Администрации исполнительной власти субъекта Российской </w:t>
                                  </w:r>
                                </w:p>
                              </w:tc>
                            </w:tr>
                          </w:tbl>
                          <w:p w:rsidR="00D60589" w:rsidRDefault="00D60589" w:rsidP="00C417E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26" type="#_x0000_t202" style="position:absolute;left:0;text-align:left;margin-left:55.8pt;margin-top:15.95pt;width:508.75pt;height:56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"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6201"/>
                        <w:gridCol w:w="3982"/>
                      </w:tblGrid>
                      <w:tr w:rsidR="00D60589">
                        <w:trPr>
                          <w:trHeight w:val="1087"/>
                        </w:trPr>
                        <w:tc>
                          <w:tcPr>
                            <w:tcW w:w="6201" w:type="dxa"/>
                            <w:shd w:val="clear" w:color="auto" w:fill="auto"/>
                          </w:tcPr>
                          <w:p w:rsidR="00D60589" w:rsidRPr="00C417E0" w:rsidRDefault="00D60589">
                            <w:pPr>
                              <w:spacing w:after="14" w:line="252" w:lineRule="auto"/>
                              <w:rPr>
                                <w:rFonts w:ascii="Arial Narrow" w:hAnsi="Arial Narrow"/>
                                <w:sz w:val="20"/>
                                <w:szCs w:val="20"/>
                              </w:rPr>
                            </w:pPr>
                            <w:r w:rsidRPr="00C417E0">
                              <w:rPr>
                                <w:rFonts w:ascii="Arial Narrow" w:hAnsi="Arial Narrow"/>
                                <w:sz w:val="20"/>
                                <w:szCs w:val="20"/>
                              </w:rPr>
                              <w:t xml:space="preserve">Сведения о заявителе: </w:t>
                            </w:r>
                          </w:p>
                          <w:p w:rsidR="00D60589" w:rsidRPr="00C417E0" w:rsidRDefault="00D60589">
                            <w:pPr>
                              <w:spacing w:line="252" w:lineRule="auto"/>
                              <w:rPr>
                                <w:rFonts w:ascii="Arial Narrow" w:hAnsi="Arial Narrow"/>
                                <w:sz w:val="20"/>
                                <w:szCs w:val="20"/>
                              </w:rPr>
                            </w:pPr>
                            <w:r w:rsidRPr="00C417E0">
                              <w:rPr>
                                <w:rFonts w:ascii="Arial Narrow" w:hAnsi="Arial Narrow"/>
                                <w:sz w:val="20"/>
                                <w:szCs w:val="20"/>
                              </w:rPr>
                              <w:t xml:space="preserve">__________________________ </w:t>
                            </w:r>
                          </w:p>
                          <w:p w:rsidR="00D60589" w:rsidRPr="00C417E0" w:rsidRDefault="00D60589">
                            <w:pPr>
                              <w:spacing w:after="8" w:line="252" w:lineRule="auto"/>
                              <w:rPr>
                                <w:rFonts w:ascii="Arial Narrow" w:eastAsia="Calibri" w:hAnsi="Arial Narrow" w:cs="Calibri"/>
                                <w:sz w:val="20"/>
                                <w:szCs w:val="20"/>
                              </w:rPr>
                            </w:pPr>
                            <w:r w:rsidRPr="00C417E0">
                              <w:rPr>
                                <w:rFonts w:ascii="Arial Narrow" w:hAnsi="Arial Narrow"/>
                                <w:sz w:val="20"/>
                                <w:szCs w:val="20"/>
                              </w:rPr>
                              <w:t xml:space="preserve">(Ф.И.О. физического лица) </w:t>
                            </w:r>
                          </w:p>
                          <w:p w:rsidR="00D60589" w:rsidRPr="00C417E0" w:rsidRDefault="00D60589">
                            <w:pPr>
                              <w:spacing w:line="252" w:lineRule="auto"/>
                              <w:rPr>
                                <w:rFonts w:ascii="Arial Narrow" w:hAnsi="Arial Narrow"/>
                                <w:sz w:val="20"/>
                                <w:szCs w:val="20"/>
                              </w:rPr>
                            </w:pPr>
                            <w:r w:rsidRPr="00C417E0">
                              <w:rPr>
                                <w:rFonts w:ascii="Arial Narrow" w:eastAsia="Calibri" w:hAnsi="Arial Narrow" w:cs="Calibri"/>
                                <w:sz w:val="20"/>
                                <w:szCs w:val="20"/>
                              </w:rPr>
                              <w:t xml:space="preserve"> </w:t>
                            </w:r>
                          </w:p>
                        </w:tc>
                        <w:tc>
                          <w:tcPr>
                            <w:tcW w:w="3982" w:type="dxa"/>
                            <w:shd w:val="clear" w:color="auto" w:fill="auto"/>
                          </w:tcPr>
                          <w:p w:rsidR="00D60589" w:rsidRPr="00C417E0" w:rsidRDefault="00D60589" w:rsidP="00C417E0">
                            <w:pPr>
                              <w:spacing w:line="228" w:lineRule="auto"/>
                              <w:ind w:firstLine="181"/>
                              <w:rPr>
                                <w:rFonts w:ascii="Arial Narrow" w:hAnsi="Arial Narrow"/>
                                <w:sz w:val="20"/>
                                <w:szCs w:val="20"/>
                              </w:rPr>
                            </w:pPr>
                            <w:r w:rsidRPr="00C417E0">
                              <w:rPr>
                                <w:rFonts w:ascii="Arial Narrow" w:hAnsi="Arial Narrow"/>
                                <w:sz w:val="20"/>
                                <w:szCs w:val="20"/>
                              </w:rPr>
                              <w:t xml:space="preserve">Кому адресован документ: __________________________ </w:t>
                            </w:r>
                          </w:p>
                          <w:p w:rsidR="00D60589" w:rsidRPr="00C417E0" w:rsidRDefault="00D60589">
                            <w:pPr>
                              <w:spacing w:line="252" w:lineRule="auto"/>
                              <w:jc w:val="center"/>
                              <w:rPr>
                                <w:rFonts w:ascii="Arial Narrow" w:hAnsi="Arial Narrow"/>
                                <w:sz w:val="20"/>
                                <w:szCs w:val="20"/>
                              </w:rPr>
                            </w:pPr>
                            <w:r w:rsidRPr="00C417E0">
                              <w:rPr>
                                <w:rFonts w:ascii="Arial Narrow" w:hAnsi="Arial Narrow"/>
                                <w:sz w:val="20"/>
                                <w:szCs w:val="20"/>
                              </w:rPr>
                              <w:t xml:space="preserve">(наименование Администрации исполнительной власти субъекта Российской </w:t>
                            </w:r>
                          </w:p>
                        </w:tc>
                      </w:tr>
                    </w:tbl>
                    <w:p w:rsidR="00D60589" w:rsidRDefault="00D60589" w:rsidP="00C417E0">
                      <w:r>
                        <w:t xml:space="preserve"> </w:t>
                      </w:r>
                    </w:p>
                  </w:txbxContent>
                </v:textbox>
                <w10:wrap type="square" anchorx="page"/>
              </v:shape>
            </w:pict>
          </mc:Fallback>
        </mc:AlternateContent>
      </w:r>
      <w:r w:rsidRPr="00C417E0">
        <w:rPr>
          <w:rFonts w:ascii="Arial Narrow" w:hAnsi="Arial Narrow"/>
          <w:sz w:val="20"/>
          <w:szCs w:val="20"/>
        </w:rPr>
        <w:t xml:space="preserve">Документ, удостоверяющий личность                                    </w:t>
      </w:r>
      <w:r w:rsidRPr="00C417E0">
        <w:rPr>
          <w:rFonts w:ascii="Arial Narrow" w:hAnsi="Arial Narrow"/>
          <w:sz w:val="20"/>
          <w:szCs w:val="20"/>
        </w:rPr>
        <w:tab/>
        <w:t xml:space="preserve">Федерации или органа местного </w:t>
      </w:r>
    </w:p>
    <w:p w:rsidR="00C417E0" w:rsidRPr="00C417E0" w:rsidRDefault="00C417E0" w:rsidP="00C417E0">
      <w:pPr>
        <w:tabs>
          <w:tab w:val="center" w:pos="8200"/>
        </w:tabs>
        <w:spacing w:after="13"/>
        <w:ind w:left="-15"/>
        <w:rPr>
          <w:rFonts w:ascii="Arial Narrow" w:hAnsi="Arial Narrow"/>
          <w:sz w:val="20"/>
          <w:szCs w:val="20"/>
        </w:rPr>
      </w:pPr>
      <w:r w:rsidRPr="00C417E0">
        <w:rPr>
          <w:rFonts w:ascii="Arial Narrow" w:hAnsi="Arial Narrow"/>
          <w:sz w:val="20"/>
          <w:szCs w:val="20"/>
        </w:rPr>
        <w:t xml:space="preserve">__________________ (вид документа)          </w:t>
      </w:r>
      <w:r w:rsidRPr="00C417E0">
        <w:rPr>
          <w:rFonts w:ascii="Arial Narrow" w:hAnsi="Arial Narrow"/>
          <w:sz w:val="20"/>
          <w:szCs w:val="20"/>
        </w:rPr>
        <w:tab/>
        <w:t xml:space="preserve">самоуправления </w:t>
      </w:r>
    </w:p>
    <w:p w:rsidR="00C417E0" w:rsidRPr="00C417E0" w:rsidRDefault="00C417E0" w:rsidP="00C417E0">
      <w:pPr>
        <w:spacing w:after="13"/>
        <w:ind w:left="-5" w:hanging="10"/>
        <w:rPr>
          <w:rFonts w:ascii="Arial Narrow" w:hAnsi="Arial Narrow"/>
          <w:sz w:val="20"/>
          <w:szCs w:val="20"/>
        </w:rPr>
      </w:pPr>
      <w:r w:rsidRPr="00C417E0">
        <w:rPr>
          <w:rFonts w:ascii="Arial Narrow" w:hAnsi="Arial Narrow"/>
          <w:sz w:val="20"/>
          <w:szCs w:val="20"/>
        </w:rPr>
        <w:t xml:space="preserve">___________________ (серия, номер)            </w:t>
      </w:r>
    </w:p>
    <w:p w:rsidR="00C417E0" w:rsidRPr="00C417E0" w:rsidRDefault="00C417E0" w:rsidP="00C417E0">
      <w:pPr>
        <w:spacing w:after="13"/>
        <w:ind w:left="-5" w:hanging="10"/>
        <w:rPr>
          <w:rFonts w:ascii="Arial Narrow" w:hAnsi="Arial Narrow"/>
          <w:sz w:val="20"/>
          <w:szCs w:val="20"/>
        </w:rPr>
      </w:pPr>
      <w:r w:rsidRPr="00C417E0">
        <w:rPr>
          <w:rFonts w:ascii="Arial Narrow" w:hAnsi="Arial Narrow"/>
          <w:sz w:val="20"/>
          <w:szCs w:val="20"/>
        </w:rPr>
        <w:t xml:space="preserve">_______________ (кем, когда выдан </w:t>
      </w:r>
    </w:p>
    <w:p w:rsidR="00C417E0" w:rsidRPr="00C417E0" w:rsidRDefault="00C417E0" w:rsidP="00C417E0">
      <w:pPr>
        <w:spacing w:line="252" w:lineRule="auto"/>
        <w:rPr>
          <w:rFonts w:ascii="Arial Narrow" w:hAnsi="Arial Narrow"/>
          <w:sz w:val="20"/>
          <w:szCs w:val="20"/>
        </w:rPr>
      </w:pPr>
      <w:r w:rsidRPr="00C417E0">
        <w:rPr>
          <w:rFonts w:ascii="Arial Narrow" w:hAnsi="Arial Narrow"/>
          <w:sz w:val="20"/>
          <w:szCs w:val="20"/>
        </w:rPr>
        <w:t xml:space="preserve"> </w:t>
      </w:r>
    </w:p>
    <w:p w:rsidR="00C417E0" w:rsidRPr="00C417E0" w:rsidRDefault="00C417E0" w:rsidP="00C417E0">
      <w:pPr>
        <w:spacing w:after="59"/>
        <w:ind w:left="-5" w:hanging="10"/>
        <w:rPr>
          <w:rFonts w:ascii="Arial Narrow" w:hAnsi="Arial Narrow"/>
          <w:sz w:val="20"/>
          <w:szCs w:val="20"/>
        </w:rPr>
      </w:pPr>
      <w:r w:rsidRPr="00C417E0">
        <w:rPr>
          <w:rFonts w:ascii="Arial Narrow" w:hAnsi="Arial Narrow"/>
          <w:sz w:val="20"/>
          <w:szCs w:val="20"/>
        </w:rPr>
        <w:t xml:space="preserve">СНИЛС     </w:t>
      </w:r>
    </w:p>
    <w:p w:rsidR="00C417E0" w:rsidRPr="00C417E0" w:rsidRDefault="00C417E0" w:rsidP="00C417E0">
      <w:pPr>
        <w:spacing w:after="13"/>
        <w:ind w:left="-5" w:hanging="10"/>
        <w:rPr>
          <w:rFonts w:ascii="Arial Narrow" w:hAnsi="Arial Narrow"/>
          <w:sz w:val="20"/>
          <w:szCs w:val="20"/>
        </w:rPr>
      </w:pPr>
      <w:r w:rsidRPr="00C417E0">
        <w:rPr>
          <w:rFonts w:ascii="Arial Narrow" w:hAnsi="Arial Narrow"/>
          <w:sz w:val="20"/>
          <w:szCs w:val="20"/>
        </w:rPr>
        <w:t xml:space="preserve">_______________ </w:t>
      </w:r>
    </w:p>
    <w:p w:rsidR="00C417E0" w:rsidRPr="00C417E0" w:rsidRDefault="00C417E0" w:rsidP="00C417E0">
      <w:pPr>
        <w:ind w:left="-15"/>
        <w:rPr>
          <w:rFonts w:ascii="Arial Narrow" w:hAnsi="Arial Narrow"/>
          <w:sz w:val="20"/>
          <w:szCs w:val="20"/>
        </w:rPr>
      </w:pPr>
      <w:r w:rsidRPr="00C417E0">
        <w:rPr>
          <w:rFonts w:ascii="Arial Narrow" w:hAnsi="Arial Narrow"/>
          <w:sz w:val="20"/>
          <w:szCs w:val="20"/>
        </w:rPr>
        <w:t xml:space="preserve">__________________________ </w:t>
      </w:r>
    </w:p>
    <w:p w:rsidR="00C417E0" w:rsidRPr="00C417E0" w:rsidRDefault="00C417E0" w:rsidP="00C417E0">
      <w:pPr>
        <w:spacing w:after="66"/>
        <w:ind w:left="957" w:right="7342" w:firstLine="60"/>
        <w:rPr>
          <w:rFonts w:ascii="Arial Narrow" w:hAnsi="Arial Narrow"/>
          <w:sz w:val="20"/>
          <w:szCs w:val="20"/>
        </w:rPr>
      </w:pPr>
      <w:r w:rsidRPr="00C417E0">
        <w:rPr>
          <w:rFonts w:ascii="Arial Narrow" w:hAnsi="Arial Narrow"/>
          <w:sz w:val="20"/>
          <w:szCs w:val="20"/>
        </w:rPr>
        <w:t xml:space="preserve">(адрес регистрации по месту жительства </w:t>
      </w:r>
    </w:p>
    <w:p w:rsidR="00C417E0" w:rsidRPr="00C417E0" w:rsidRDefault="00C417E0" w:rsidP="00C417E0">
      <w:pPr>
        <w:ind w:left="-15"/>
        <w:rPr>
          <w:rFonts w:ascii="Arial Narrow" w:hAnsi="Arial Narrow"/>
          <w:sz w:val="20"/>
          <w:szCs w:val="20"/>
        </w:rPr>
      </w:pPr>
      <w:r w:rsidRPr="00C417E0">
        <w:rPr>
          <w:rFonts w:ascii="Arial Narrow" w:hAnsi="Arial Narrow"/>
          <w:sz w:val="20"/>
          <w:szCs w:val="20"/>
        </w:rPr>
        <w:t xml:space="preserve">__________________________ </w:t>
      </w:r>
    </w:p>
    <w:p w:rsidR="00C417E0" w:rsidRPr="00C417E0" w:rsidRDefault="00C417E0" w:rsidP="00C417E0">
      <w:pPr>
        <w:spacing w:after="13"/>
        <w:ind w:left="957" w:right="7342" w:firstLine="60"/>
        <w:rPr>
          <w:rFonts w:ascii="Arial Narrow" w:hAnsi="Arial Narrow"/>
          <w:sz w:val="20"/>
          <w:szCs w:val="20"/>
        </w:rPr>
      </w:pPr>
      <w:r w:rsidRPr="00C417E0">
        <w:rPr>
          <w:rFonts w:ascii="Arial Narrow" w:hAnsi="Arial Narrow"/>
          <w:sz w:val="20"/>
          <w:szCs w:val="20"/>
        </w:rPr>
        <w:t xml:space="preserve">(адрес регистрации по месту жительства </w:t>
      </w:r>
    </w:p>
    <w:p w:rsidR="00C417E0" w:rsidRPr="00C417E0" w:rsidRDefault="00C417E0" w:rsidP="00C417E0">
      <w:pPr>
        <w:ind w:left="-15" w:right="6891"/>
        <w:rPr>
          <w:rFonts w:ascii="Arial Narrow" w:eastAsia="Calibri" w:hAnsi="Arial Narrow" w:cs="Calibri"/>
          <w:sz w:val="20"/>
          <w:szCs w:val="20"/>
        </w:rPr>
      </w:pPr>
      <w:r w:rsidRPr="00C417E0">
        <w:rPr>
          <w:rFonts w:ascii="Arial Narrow" w:hAnsi="Arial Narrow"/>
          <w:sz w:val="20"/>
          <w:szCs w:val="20"/>
        </w:rPr>
        <w:t xml:space="preserve">Контактная информация  Тел._________________ эл. почта _________________ </w:t>
      </w:r>
    </w:p>
    <w:p w:rsidR="00C417E0" w:rsidRPr="00C417E0" w:rsidRDefault="00C417E0" w:rsidP="00C417E0">
      <w:pPr>
        <w:spacing w:after="26" w:line="252" w:lineRule="auto"/>
        <w:rPr>
          <w:rFonts w:ascii="Arial Narrow" w:hAnsi="Arial Narrow"/>
          <w:sz w:val="20"/>
          <w:szCs w:val="20"/>
        </w:rPr>
      </w:pPr>
      <w:r w:rsidRPr="00C417E0">
        <w:rPr>
          <w:rFonts w:ascii="Arial Narrow" w:eastAsia="Calibri" w:hAnsi="Arial Narrow" w:cs="Calibri"/>
          <w:sz w:val="20"/>
          <w:szCs w:val="20"/>
        </w:rPr>
        <w:t xml:space="preserve"> </w:t>
      </w:r>
    </w:p>
    <w:p w:rsidR="00C417E0" w:rsidRPr="00C417E0" w:rsidRDefault="00C417E0" w:rsidP="00C417E0">
      <w:pPr>
        <w:spacing w:after="5"/>
        <w:ind w:left="78" w:right="128" w:hanging="10"/>
        <w:jc w:val="center"/>
        <w:rPr>
          <w:rFonts w:ascii="Arial Narrow" w:hAnsi="Arial Narrow"/>
          <w:b/>
          <w:sz w:val="20"/>
          <w:szCs w:val="20"/>
        </w:rPr>
      </w:pPr>
      <w:r w:rsidRPr="00C417E0">
        <w:rPr>
          <w:rFonts w:ascii="Arial Narrow" w:hAnsi="Arial Narrow"/>
          <w:b/>
          <w:sz w:val="20"/>
          <w:szCs w:val="20"/>
        </w:rPr>
        <w:t xml:space="preserve">Заявление </w:t>
      </w:r>
    </w:p>
    <w:p w:rsidR="00C417E0" w:rsidRPr="00C417E0" w:rsidRDefault="00C417E0" w:rsidP="00C417E0">
      <w:pPr>
        <w:spacing w:line="252" w:lineRule="auto"/>
        <w:rPr>
          <w:rFonts w:ascii="Arial Narrow" w:hAnsi="Arial Narrow"/>
          <w:sz w:val="20"/>
          <w:szCs w:val="20"/>
        </w:rPr>
      </w:pPr>
      <w:r w:rsidRPr="00C417E0">
        <w:rPr>
          <w:rFonts w:ascii="Arial Narrow" w:hAnsi="Arial Narrow"/>
          <w:sz w:val="20"/>
          <w:szCs w:val="20"/>
        </w:rPr>
        <w:lastRenderedPageBreak/>
        <w:t xml:space="preserve"> </w:t>
      </w:r>
    </w:p>
    <w:p w:rsidR="00C417E0" w:rsidRPr="00C417E0" w:rsidRDefault="00C417E0" w:rsidP="00C417E0">
      <w:pPr>
        <w:ind w:left="-15" w:firstLine="698"/>
        <w:rPr>
          <w:rFonts w:ascii="Arial Narrow" w:hAnsi="Arial Narrow"/>
          <w:sz w:val="20"/>
          <w:szCs w:val="20"/>
        </w:rPr>
      </w:pPr>
      <w:r w:rsidRPr="00C417E0">
        <w:rPr>
          <w:rFonts w:ascii="Arial Narrow" w:hAnsi="Arial Narrow"/>
          <w:sz w:val="20"/>
          <w:szCs w:val="20"/>
        </w:rPr>
        <w:t xml:space="preserve">Прошу предоставить государственную услугу «Передача в собственность граждан занимаемых ими жилых помещений жилищного фонда (приватизация жилищного фонда) в отношении жилого помещения по адресу: </w:t>
      </w:r>
    </w:p>
    <w:p w:rsidR="00C417E0" w:rsidRPr="00C417E0" w:rsidRDefault="00C417E0" w:rsidP="00C417E0">
      <w:pPr>
        <w:ind w:left="-15"/>
        <w:rPr>
          <w:rFonts w:ascii="Arial Narrow" w:hAnsi="Arial Narrow"/>
          <w:sz w:val="20"/>
          <w:szCs w:val="20"/>
        </w:rPr>
      </w:pPr>
      <w:r w:rsidRPr="00C417E0">
        <w:rPr>
          <w:rFonts w:ascii="Arial Narrow" w:hAnsi="Arial Narrow"/>
          <w:sz w:val="20"/>
          <w:szCs w:val="20"/>
        </w:rPr>
        <w:t xml:space="preserve">_______________________________________________________________. </w:t>
      </w:r>
    </w:p>
    <w:p w:rsidR="00C417E0" w:rsidRPr="00C417E0" w:rsidRDefault="00C417E0" w:rsidP="00C417E0">
      <w:pPr>
        <w:ind w:left="-15" w:firstLine="698"/>
        <w:rPr>
          <w:rFonts w:ascii="Arial Narrow" w:hAnsi="Arial Narrow"/>
          <w:sz w:val="20"/>
          <w:szCs w:val="20"/>
        </w:rPr>
      </w:pPr>
      <w:r w:rsidRPr="00C417E0">
        <w:rPr>
          <w:rFonts w:ascii="Arial Narrow" w:hAnsi="Arial Narrow"/>
          <w:sz w:val="20"/>
          <w:szCs w:val="20"/>
        </w:rPr>
        <w:t xml:space="preserve">Настоящим подтверждаю, что ранее право на участие в приватизации на территории Российской Федерации не использовал. </w:t>
      </w:r>
    </w:p>
    <w:p w:rsidR="00C417E0" w:rsidRPr="00C417E0" w:rsidRDefault="00C417E0" w:rsidP="00C417E0">
      <w:pPr>
        <w:ind w:firstLine="709"/>
        <w:jc w:val="both"/>
        <w:rPr>
          <w:rFonts w:ascii="Arial Narrow" w:hAnsi="Arial Narrow"/>
          <w:sz w:val="20"/>
          <w:szCs w:val="20"/>
        </w:rPr>
      </w:pPr>
      <w:r w:rsidRPr="00C417E0">
        <w:rPr>
          <w:rFonts w:ascii="Arial Narrow" w:hAnsi="Arial Narrow"/>
          <w:sz w:val="20"/>
          <w:szCs w:val="20"/>
        </w:rPr>
        <w:t xml:space="preserve">Документы, необходимые для предоставления государственной услуги, прилагаются. </w:t>
      </w:r>
    </w:p>
    <w:p w:rsidR="00C417E0" w:rsidRPr="00C417E0" w:rsidRDefault="00C417E0" w:rsidP="00C417E0">
      <w:pPr>
        <w:ind w:firstLine="709"/>
        <w:jc w:val="both"/>
        <w:rPr>
          <w:rFonts w:ascii="Arial Narrow" w:hAnsi="Arial Narrow"/>
          <w:sz w:val="20"/>
          <w:szCs w:val="20"/>
        </w:rPr>
      </w:pPr>
      <w:r w:rsidRPr="00C417E0">
        <w:rPr>
          <w:rFonts w:ascii="Arial Narrow" w:hAnsi="Arial Narrow"/>
          <w:sz w:val="20"/>
          <w:szCs w:val="20"/>
        </w:rPr>
        <w:t xml:space="preserve">Конечный результат предоставления государственной услуги (решение о заключении договора о передаче жилого помещения в собственность граждан с приложением проекта договора о передаче жилого помещения в собственность граждан в форме электронного документа, подписанного усиленной электронной подписью) прошу представить с использованием Единого портала государственных и муниципальных услуг (функций) в форме электронного документа. </w:t>
      </w:r>
    </w:p>
    <w:p w:rsidR="00C417E0" w:rsidRPr="00C417E0" w:rsidRDefault="00C417E0" w:rsidP="00C417E0">
      <w:pPr>
        <w:ind w:firstLine="709"/>
        <w:jc w:val="both"/>
        <w:rPr>
          <w:rFonts w:ascii="Arial Narrow" w:hAnsi="Arial Narrow"/>
          <w:sz w:val="20"/>
          <w:szCs w:val="20"/>
        </w:rPr>
      </w:pPr>
      <w:r w:rsidRPr="00C417E0">
        <w:rPr>
          <w:rFonts w:ascii="Arial Narrow" w:hAnsi="Arial Narrow"/>
          <w:sz w:val="20"/>
          <w:szCs w:val="20"/>
        </w:rPr>
        <w:t xml:space="preserve">Решение об отказе в приеме документов, необходимых для предоставления государственной услуги, прошу: вручить лично, представить с использованием Единого портала государственных и муниципальных услуг (функций) в форме электронного документа (нужное подчеркнуть). </w:t>
      </w:r>
    </w:p>
    <w:p w:rsidR="00C417E0" w:rsidRPr="00C417E0" w:rsidRDefault="00C417E0" w:rsidP="00C417E0">
      <w:pPr>
        <w:ind w:firstLine="709"/>
        <w:jc w:val="both"/>
        <w:rPr>
          <w:rFonts w:ascii="Arial Narrow" w:hAnsi="Arial Narrow"/>
          <w:sz w:val="20"/>
          <w:szCs w:val="20"/>
        </w:rPr>
      </w:pPr>
      <w:r w:rsidRPr="00C417E0">
        <w:rPr>
          <w:rFonts w:ascii="Arial Narrow" w:hAnsi="Arial Narrow"/>
          <w:sz w:val="20"/>
          <w:szCs w:val="20"/>
        </w:rPr>
        <w:t xml:space="preserve">Решение о приостановлении предоставления государственной услуги прошу: вручить лично, представить с использованием Единого портала государственных и муниципальных услуг (функций) в форме электронного документа (нужное подчеркнуть). </w:t>
      </w:r>
    </w:p>
    <w:p w:rsidR="00C417E0" w:rsidRPr="00C417E0" w:rsidRDefault="00C417E0" w:rsidP="00C417E0">
      <w:pPr>
        <w:ind w:firstLine="709"/>
        <w:jc w:val="both"/>
        <w:rPr>
          <w:rFonts w:ascii="Arial Narrow" w:hAnsi="Arial Narrow"/>
          <w:sz w:val="20"/>
          <w:szCs w:val="20"/>
        </w:rPr>
      </w:pPr>
      <w:r w:rsidRPr="00C417E0">
        <w:rPr>
          <w:rFonts w:ascii="Arial Narrow" w:hAnsi="Arial Narrow"/>
          <w:sz w:val="20"/>
          <w:szCs w:val="20"/>
        </w:rPr>
        <w:t xml:space="preserve">Решение об отказе в предоставлении государственной услуги прошу: вручить лично, представить с использованием Единого портала государственных и муниципальных услуг (функций) в форме электронного документа (нужное подчеркнуть). </w:t>
      </w:r>
    </w:p>
    <w:p w:rsidR="00C417E0" w:rsidRPr="00C417E0" w:rsidRDefault="00C417E0" w:rsidP="00C417E0">
      <w:pPr>
        <w:spacing w:line="252" w:lineRule="auto"/>
        <w:jc w:val="both"/>
        <w:rPr>
          <w:rFonts w:ascii="Arial Narrow" w:hAnsi="Arial Narrow"/>
          <w:sz w:val="20"/>
          <w:szCs w:val="20"/>
        </w:rPr>
      </w:pPr>
      <w:r w:rsidRPr="00C417E0">
        <w:rPr>
          <w:rFonts w:ascii="Arial Narrow" w:hAnsi="Arial Narrow"/>
          <w:sz w:val="20"/>
          <w:szCs w:val="20"/>
        </w:rPr>
        <w:t xml:space="preserve"> </w:t>
      </w:r>
    </w:p>
    <w:p w:rsidR="00C417E0" w:rsidRPr="00C417E0" w:rsidRDefault="00C417E0" w:rsidP="00C417E0">
      <w:pPr>
        <w:ind w:left="-15"/>
        <w:jc w:val="both"/>
        <w:rPr>
          <w:rFonts w:ascii="Arial Narrow" w:hAnsi="Arial Narrow"/>
          <w:sz w:val="20"/>
          <w:szCs w:val="20"/>
        </w:rPr>
      </w:pPr>
      <w:r w:rsidRPr="00C417E0">
        <w:rPr>
          <w:rFonts w:ascii="Arial Narrow" w:hAnsi="Arial Narrow"/>
          <w:sz w:val="20"/>
          <w:szCs w:val="20"/>
        </w:rPr>
        <w:t xml:space="preserve">_____________________________   ___________________________________ </w:t>
      </w:r>
    </w:p>
    <w:p w:rsidR="00C417E0" w:rsidRPr="00C417E0" w:rsidRDefault="00C417E0" w:rsidP="00C417E0">
      <w:pPr>
        <w:ind w:left="-15"/>
        <w:jc w:val="both"/>
        <w:rPr>
          <w:rFonts w:ascii="Arial Narrow" w:hAnsi="Arial Narrow"/>
          <w:sz w:val="20"/>
          <w:szCs w:val="20"/>
        </w:rPr>
      </w:pPr>
      <w:r w:rsidRPr="00C417E0">
        <w:rPr>
          <w:rFonts w:ascii="Arial Narrow" w:hAnsi="Arial Narrow"/>
          <w:sz w:val="20"/>
          <w:szCs w:val="20"/>
        </w:rPr>
        <w:t xml:space="preserve">          (подпись)                         </w:t>
      </w:r>
      <w:r>
        <w:rPr>
          <w:rFonts w:ascii="Arial Narrow" w:hAnsi="Arial Narrow"/>
          <w:sz w:val="20"/>
          <w:szCs w:val="20"/>
        </w:rPr>
        <w:t xml:space="preserve">                </w:t>
      </w:r>
      <w:r w:rsidRPr="00C417E0">
        <w:rPr>
          <w:rFonts w:ascii="Arial Narrow" w:hAnsi="Arial Narrow"/>
          <w:sz w:val="20"/>
          <w:szCs w:val="20"/>
        </w:rPr>
        <w:t xml:space="preserve">     (расшифровка подписи) </w:t>
      </w:r>
    </w:p>
    <w:p w:rsidR="00C417E0" w:rsidRPr="00C417E0" w:rsidRDefault="00C417E0" w:rsidP="00C417E0">
      <w:pPr>
        <w:ind w:left="-15"/>
        <w:jc w:val="both"/>
        <w:rPr>
          <w:rFonts w:ascii="Arial Narrow" w:hAnsi="Arial Narrow"/>
          <w:sz w:val="20"/>
          <w:szCs w:val="20"/>
        </w:rPr>
      </w:pPr>
      <w:r w:rsidRPr="00C417E0">
        <w:rPr>
          <w:rFonts w:ascii="Arial Narrow" w:hAnsi="Arial Narrow"/>
          <w:sz w:val="20"/>
          <w:szCs w:val="20"/>
        </w:rPr>
        <w:t xml:space="preserve">Дата ________________________________ </w:t>
      </w:r>
    </w:p>
    <w:p w:rsidR="00C417E0" w:rsidRPr="00C417E0" w:rsidRDefault="00C417E0" w:rsidP="00C417E0">
      <w:pPr>
        <w:spacing w:line="252" w:lineRule="auto"/>
        <w:jc w:val="both"/>
        <w:rPr>
          <w:rFonts w:ascii="Arial Narrow" w:hAnsi="Arial Narrow"/>
          <w:sz w:val="20"/>
          <w:szCs w:val="20"/>
        </w:rPr>
      </w:pPr>
      <w:r w:rsidRPr="00C417E0">
        <w:rPr>
          <w:rFonts w:ascii="Arial Narrow" w:hAnsi="Arial Narrow"/>
          <w:sz w:val="20"/>
          <w:szCs w:val="20"/>
        </w:rPr>
        <w:t xml:space="preserve"> </w:t>
      </w:r>
    </w:p>
    <w:p w:rsidR="00C417E0" w:rsidRPr="00C417E0" w:rsidRDefault="00C417E0" w:rsidP="00C417E0">
      <w:pPr>
        <w:ind w:firstLine="709"/>
        <w:jc w:val="both"/>
        <w:rPr>
          <w:rFonts w:ascii="Arial Narrow" w:hAnsi="Arial Narrow"/>
          <w:sz w:val="20"/>
          <w:szCs w:val="20"/>
        </w:rPr>
      </w:pPr>
      <w:r w:rsidRPr="00C417E0">
        <w:rPr>
          <w:rFonts w:ascii="Arial Narrow" w:hAnsi="Arial Narrow"/>
          <w:sz w:val="20"/>
          <w:szCs w:val="20"/>
        </w:rPr>
        <w:t xml:space="preserve">Настоящим подтверждаю свое согласие на осуществление уполномоченным органом (указать наименование органа исполнительной власти субъекта Российской Федерации или органа местного самоуправления) следующих действий с моими персональными данными (персональными данными недееспособного лица - субъекта персональных данных (в случае, если заявитель является законным представителем): их обработку  (включая  сбор, систематизацию, накопление, хранение, уточнение (обновление, изменение), использование, обезличивание, распространение (в том числе передачу третьим лицам), блокирование, уничтожение персональных данных), в том числе в автоматизированном режиме, в целях получения информации об этапе предоставления государственной услуги, о результате предоставления  государственной услуги, а также на их использование органами государственной власти субъекта Российской Федерации/органами местного самоуправления (указать наименование), подведомственными им организациями. </w:t>
      </w:r>
    </w:p>
    <w:p w:rsidR="00C417E0" w:rsidRPr="00C417E0" w:rsidRDefault="00C417E0" w:rsidP="00C417E0">
      <w:pPr>
        <w:ind w:firstLine="709"/>
        <w:jc w:val="both"/>
        <w:rPr>
          <w:rFonts w:ascii="Arial Narrow" w:hAnsi="Arial Narrow"/>
          <w:sz w:val="20"/>
          <w:szCs w:val="20"/>
        </w:rPr>
      </w:pPr>
      <w:r w:rsidRPr="00C417E0">
        <w:rPr>
          <w:rFonts w:ascii="Arial Narrow" w:hAnsi="Arial Narrow"/>
          <w:sz w:val="20"/>
          <w:szCs w:val="20"/>
        </w:rPr>
        <w:t xml:space="preserve">Настоящим также подтверждаю свое согласие на получение мною информации о предоставлении государственной услуги, а также о деятельности органов государственной власти субъекта Российской Федерации/органов местного самоуправления (указать наименование) и подведомственных им организаций. </w:t>
      </w:r>
    </w:p>
    <w:p w:rsidR="00C417E0" w:rsidRPr="00C417E0" w:rsidRDefault="00C417E0" w:rsidP="00C417E0">
      <w:pPr>
        <w:ind w:firstLine="709"/>
        <w:jc w:val="both"/>
        <w:rPr>
          <w:rFonts w:ascii="Arial Narrow" w:hAnsi="Arial Narrow"/>
          <w:sz w:val="20"/>
          <w:szCs w:val="20"/>
        </w:rPr>
      </w:pPr>
      <w:r w:rsidRPr="00C417E0">
        <w:rPr>
          <w:rFonts w:ascii="Arial Narrow" w:hAnsi="Arial Narrow"/>
          <w:sz w:val="20"/>
          <w:szCs w:val="20"/>
        </w:rPr>
        <w:t>Указанная информация может быть предоставлена мне с применением не</w:t>
      </w:r>
      <w:r>
        <w:rPr>
          <w:rFonts w:ascii="Arial Narrow" w:hAnsi="Arial Narrow"/>
          <w:sz w:val="20"/>
          <w:szCs w:val="20"/>
        </w:rPr>
        <w:t xml:space="preserve"> </w:t>
      </w:r>
      <w:r w:rsidRPr="00C417E0">
        <w:rPr>
          <w:rFonts w:ascii="Arial Narrow" w:hAnsi="Arial Narrow"/>
          <w:sz w:val="20"/>
          <w:szCs w:val="20"/>
        </w:rPr>
        <w:t xml:space="preserve">голосовых коммуникаций (путем рассылки по сети подвижной радиотелефонной связи коротких текстовых sms-сообщений, рассылки ussd-сообщений и др.), посредством направления мне сведений по информационно-телекоммуникационной сети Интернет на предоставленные мною номер телефона и (или) адрес электронной почты. </w:t>
      </w:r>
    </w:p>
    <w:p w:rsidR="00C417E0" w:rsidRPr="00C417E0" w:rsidRDefault="00C417E0" w:rsidP="00C417E0">
      <w:pPr>
        <w:ind w:firstLine="709"/>
        <w:jc w:val="both"/>
        <w:rPr>
          <w:rFonts w:ascii="Arial Narrow" w:hAnsi="Arial Narrow"/>
          <w:sz w:val="20"/>
          <w:szCs w:val="20"/>
        </w:rPr>
      </w:pPr>
      <w:r w:rsidRPr="00C417E0">
        <w:rPr>
          <w:rFonts w:ascii="Arial Narrow" w:hAnsi="Arial Narrow"/>
          <w:sz w:val="20"/>
          <w:szCs w:val="20"/>
        </w:rPr>
        <w:t xml:space="preserve">Настоящее согласие не устанавливает предельных сроков обработки данных. </w:t>
      </w:r>
    </w:p>
    <w:p w:rsidR="00C417E0" w:rsidRPr="00C417E0" w:rsidRDefault="00C417E0" w:rsidP="00C417E0">
      <w:pPr>
        <w:ind w:firstLine="709"/>
        <w:jc w:val="both"/>
        <w:rPr>
          <w:rFonts w:ascii="Arial Narrow" w:hAnsi="Arial Narrow"/>
          <w:sz w:val="20"/>
          <w:szCs w:val="20"/>
        </w:rPr>
      </w:pPr>
      <w:r w:rsidRPr="00C417E0">
        <w:rPr>
          <w:rFonts w:ascii="Arial Narrow" w:hAnsi="Arial Narrow"/>
          <w:sz w:val="20"/>
          <w:szCs w:val="20"/>
        </w:rPr>
        <w:t xml:space="preserve">Порядок отзыва согласия на обработку персональных данных мне известен. </w:t>
      </w:r>
    </w:p>
    <w:p w:rsidR="00C417E0" w:rsidRPr="00C417E0" w:rsidRDefault="00C417E0" w:rsidP="00C417E0">
      <w:pPr>
        <w:ind w:firstLine="709"/>
        <w:jc w:val="both"/>
        <w:rPr>
          <w:rFonts w:ascii="Arial Narrow" w:hAnsi="Arial Narrow"/>
          <w:sz w:val="20"/>
          <w:szCs w:val="20"/>
        </w:rPr>
      </w:pPr>
      <w:r w:rsidRPr="00C417E0">
        <w:rPr>
          <w:rFonts w:ascii="Arial Narrow" w:hAnsi="Arial Narrow"/>
          <w:sz w:val="20"/>
          <w:szCs w:val="20"/>
        </w:rPr>
        <w:t xml:space="preserve">Контактная информация субъекта персональных данных для предоставления информации об обработке персональных данных, а также в иных случаях, предусмотренных </w:t>
      </w:r>
      <w:r w:rsidRPr="00C417E0">
        <w:rPr>
          <w:rFonts w:ascii="Arial Narrow" w:hAnsi="Arial Narrow"/>
          <w:sz w:val="20"/>
          <w:szCs w:val="20"/>
        </w:rPr>
        <w:tab/>
        <w:t xml:space="preserve">законодательством: </w:t>
      </w:r>
    </w:p>
    <w:p w:rsidR="00C417E0" w:rsidRPr="00C417E0" w:rsidRDefault="00C417E0" w:rsidP="00C417E0">
      <w:pPr>
        <w:ind w:left="-15"/>
        <w:rPr>
          <w:rFonts w:ascii="Arial Narrow" w:hAnsi="Arial Narrow"/>
          <w:sz w:val="20"/>
          <w:szCs w:val="20"/>
        </w:rPr>
      </w:pPr>
      <w:r w:rsidRPr="00C417E0">
        <w:rPr>
          <w:rFonts w:ascii="Arial Narrow" w:hAnsi="Arial Narrow"/>
          <w:sz w:val="20"/>
          <w:szCs w:val="20"/>
        </w:rPr>
        <w:t xml:space="preserve">________________________________________ </w:t>
      </w:r>
    </w:p>
    <w:p w:rsidR="00C417E0" w:rsidRPr="00C417E0" w:rsidRDefault="00C417E0" w:rsidP="00C417E0">
      <w:pPr>
        <w:ind w:left="-15"/>
        <w:rPr>
          <w:rFonts w:ascii="Arial Narrow" w:hAnsi="Arial Narrow"/>
          <w:sz w:val="20"/>
          <w:szCs w:val="20"/>
        </w:rPr>
      </w:pPr>
      <w:r w:rsidRPr="00C417E0">
        <w:rPr>
          <w:rFonts w:ascii="Arial Narrow" w:hAnsi="Arial Narrow"/>
          <w:sz w:val="20"/>
          <w:szCs w:val="20"/>
        </w:rPr>
        <w:t xml:space="preserve">_________________ (почтовый адрес), ____________________________ (телефон), ________________________________________________ (адрес электронной почты). </w:t>
      </w:r>
    </w:p>
    <w:p w:rsidR="00C417E0" w:rsidRPr="00C417E0" w:rsidRDefault="00C417E0" w:rsidP="00C417E0">
      <w:pPr>
        <w:spacing w:line="252" w:lineRule="auto"/>
        <w:rPr>
          <w:rFonts w:ascii="Arial Narrow" w:hAnsi="Arial Narrow"/>
          <w:sz w:val="20"/>
          <w:szCs w:val="20"/>
        </w:rPr>
      </w:pPr>
      <w:r w:rsidRPr="00C417E0">
        <w:rPr>
          <w:rFonts w:ascii="Arial Narrow" w:hAnsi="Arial Narrow"/>
          <w:sz w:val="20"/>
          <w:szCs w:val="20"/>
        </w:rPr>
        <w:t xml:space="preserve"> </w:t>
      </w:r>
    </w:p>
    <w:p w:rsidR="00C417E0" w:rsidRPr="00C417E0" w:rsidRDefault="00C417E0" w:rsidP="00C417E0">
      <w:pPr>
        <w:ind w:left="-15"/>
        <w:rPr>
          <w:rFonts w:ascii="Arial Narrow" w:hAnsi="Arial Narrow"/>
          <w:sz w:val="20"/>
          <w:szCs w:val="20"/>
        </w:rPr>
      </w:pPr>
      <w:r w:rsidRPr="00C417E0">
        <w:rPr>
          <w:rFonts w:ascii="Arial Narrow" w:hAnsi="Arial Narrow"/>
          <w:sz w:val="20"/>
          <w:szCs w:val="20"/>
        </w:rPr>
        <w:t xml:space="preserve">Подпись  </w:t>
      </w:r>
    </w:p>
    <w:p w:rsidR="00C417E0" w:rsidRPr="00C417E0" w:rsidRDefault="00C417E0" w:rsidP="00C417E0">
      <w:pPr>
        <w:ind w:left="-15"/>
        <w:rPr>
          <w:rFonts w:ascii="Arial Narrow" w:hAnsi="Arial Narrow"/>
          <w:sz w:val="20"/>
          <w:szCs w:val="20"/>
        </w:rPr>
      </w:pPr>
      <w:r w:rsidRPr="00C417E0">
        <w:rPr>
          <w:rFonts w:ascii="Arial Narrow" w:hAnsi="Arial Narrow"/>
          <w:sz w:val="20"/>
          <w:szCs w:val="20"/>
        </w:rPr>
        <w:t xml:space="preserve">_____________________________   ___________________________________ </w:t>
      </w:r>
    </w:p>
    <w:p w:rsidR="00C417E0" w:rsidRPr="00C417E0" w:rsidRDefault="00C417E0" w:rsidP="00C417E0">
      <w:pPr>
        <w:ind w:left="-15"/>
        <w:rPr>
          <w:rFonts w:ascii="Arial Narrow" w:hAnsi="Arial Narrow"/>
          <w:sz w:val="20"/>
          <w:szCs w:val="20"/>
        </w:rPr>
      </w:pPr>
      <w:r w:rsidRPr="00C417E0">
        <w:rPr>
          <w:rFonts w:ascii="Arial Narrow" w:hAnsi="Arial Narrow"/>
          <w:sz w:val="20"/>
          <w:szCs w:val="20"/>
        </w:rPr>
        <w:t xml:space="preserve">                                               (расшифровка подписи) </w:t>
      </w:r>
    </w:p>
    <w:p w:rsidR="00C417E0" w:rsidRPr="00C417E0" w:rsidRDefault="00C417E0" w:rsidP="00C417E0">
      <w:pPr>
        <w:ind w:left="-15"/>
        <w:rPr>
          <w:rFonts w:ascii="Arial Narrow" w:hAnsi="Arial Narrow"/>
          <w:sz w:val="20"/>
          <w:szCs w:val="20"/>
        </w:rPr>
      </w:pPr>
      <w:r w:rsidRPr="00C417E0">
        <w:rPr>
          <w:rFonts w:ascii="Arial Narrow" w:hAnsi="Arial Narrow"/>
          <w:sz w:val="20"/>
          <w:szCs w:val="20"/>
        </w:rPr>
        <w:t xml:space="preserve">Дата ________________________________ </w:t>
      </w:r>
    </w:p>
    <w:p w:rsidR="00C417E0" w:rsidRPr="00C417E0" w:rsidRDefault="00C417E0" w:rsidP="00C417E0">
      <w:pPr>
        <w:spacing w:line="252" w:lineRule="auto"/>
        <w:rPr>
          <w:rFonts w:ascii="Arial Narrow" w:hAnsi="Arial Narrow"/>
          <w:sz w:val="20"/>
          <w:szCs w:val="20"/>
        </w:rPr>
      </w:pPr>
      <w:r w:rsidRPr="00C417E0">
        <w:rPr>
          <w:rFonts w:ascii="Arial Narrow" w:hAnsi="Arial Narrow"/>
          <w:sz w:val="20"/>
          <w:szCs w:val="20"/>
        </w:rPr>
        <w:t xml:space="preserve"> </w:t>
      </w:r>
    </w:p>
    <w:p w:rsidR="00C417E0" w:rsidRPr="00C417E0" w:rsidRDefault="00C417E0" w:rsidP="00C417E0">
      <w:pPr>
        <w:ind w:left="-15"/>
        <w:rPr>
          <w:rFonts w:ascii="Arial Narrow" w:hAnsi="Arial Narrow"/>
          <w:sz w:val="20"/>
          <w:szCs w:val="20"/>
        </w:rPr>
      </w:pPr>
      <w:r w:rsidRPr="00C417E0">
        <w:rPr>
          <w:rFonts w:ascii="Arial Narrow" w:hAnsi="Arial Narrow"/>
          <w:sz w:val="20"/>
          <w:szCs w:val="20"/>
        </w:rPr>
        <w:t xml:space="preserve">Запрос принят: </w:t>
      </w:r>
    </w:p>
    <w:p w:rsidR="00C417E0" w:rsidRPr="00C417E0" w:rsidRDefault="00C417E0" w:rsidP="00C417E0">
      <w:pPr>
        <w:ind w:left="-15"/>
        <w:rPr>
          <w:rFonts w:ascii="Arial Narrow" w:hAnsi="Arial Narrow"/>
          <w:sz w:val="20"/>
          <w:szCs w:val="20"/>
        </w:rPr>
      </w:pPr>
      <w:r w:rsidRPr="00C417E0">
        <w:rPr>
          <w:rFonts w:ascii="Arial Narrow" w:hAnsi="Arial Narrow"/>
          <w:sz w:val="20"/>
          <w:szCs w:val="20"/>
        </w:rPr>
        <w:t xml:space="preserve">Ф.И.О. должностного лица (работника), </w:t>
      </w:r>
    </w:p>
    <w:p w:rsidR="00C417E0" w:rsidRPr="00C417E0" w:rsidRDefault="00C417E0" w:rsidP="00C417E0">
      <w:pPr>
        <w:ind w:left="-15"/>
        <w:rPr>
          <w:rFonts w:ascii="Arial Narrow" w:hAnsi="Arial Narrow"/>
          <w:sz w:val="20"/>
          <w:szCs w:val="20"/>
        </w:rPr>
      </w:pPr>
      <w:r w:rsidRPr="00C417E0">
        <w:rPr>
          <w:rFonts w:ascii="Arial Narrow" w:hAnsi="Arial Narrow"/>
          <w:sz w:val="20"/>
          <w:szCs w:val="20"/>
        </w:rPr>
        <w:t xml:space="preserve">уполномоченного на прием запроса </w:t>
      </w:r>
    </w:p>
    <w:p w:rsidR="00C417E0" w:rsidRPr="00C417E0" w:rsidRDefault="00C417E0" w:rsidP="00C417E0">
      <w:pPr>
        <w:spacing w:line="252" w:lineRule="auto"/>
        <w:rPr>
          <w:rFonts w:ascii="Arial Narrow" w:hAnsi="Arial Narrow"/>
          <w:sz w:val="20"/>
          <w:szCs w:val="20"/>
        </w:rPr>
      </w:pPr>
      <w:r w:rsidRPr="00C417E0">
        <w:rPr>
          <w:rFonts w:ascii="Arial Narrow" w:hAnsi="Arial Narrow"/>
          <w:sz w:val="20"/>
          <w:szCs w:val="20"/>
        </w:rPr>
        <w:t xml:space="preserve"> </w:t>
      </w:r>
    </w:p>
    <w:p w:rsidR="00C417E0" w:rsidRPr="00C417E0" w:rsidRDefault="00C417E0" w:rsidP="00C417E0">
      <w:pPr>
        <w:ind w:left="-15"/>
        <w:rPr>
          <w:rFonts w:ascii="Arial Narrow" w:hAnsi="Arial Narrow"/>
          <w:sz w:val="20"/>
          <w:szCs w:val="20"/>
        </w:rPr>
      </w:pPr>
      <w:r w:rsidRPr="00C417E0">
        <w:rPr>
          <w:rFonts w:ascii="Arial Narrow" w:hAnsi="Arial Narrow"/>
          <w:sz w:val="20"/>
          <w:szCs w:val="20"/>
        </w:rPr>
        <w:t xml:space="preserve">Подпись  </w:t>
      </w:r>
    </w:p>
    <w:p w:rsidR="00C417E0" w:rsidRPr="00C417E0" w:rsidRDefault="00C417E0" w:rsidP="00C417E0">
      <w:pPr>
        <w:ind w:left="-15"/>
        <w:rPr>
          <w:rFonts w:ascii="Arial Narrow" w:hAnsi="Arial Narrow"/>
          <w:sz w:val="20"/>
          <w:szCs w:val="20"/>
        </w:rPr>
      </w:pPr>
      <w:r w:rsidRPr="00C417E0">
        <w:rPr>
          <w:rFonts w:ascii="Arial Narrow" w:hAnsi="Arial Narrow"/>
          <w:sz w:val="20"/>
          <w:szCs w:val="20"/>
        </w:rPr>
        <w:t xml:space="preserve">_____________________________   ___________________________________ </w:t>
      </w:r>
    </w:p>
    <w:p w:rsidR="00C417E0" w:rsidRPr="00C417E0" w:rsidRDefault="00C417E0" w:rsidP="00C417E0">
      <w:pPr>
        <w:ind w:left="-15"/>
        <w:rPr>
          <w:rFonts w:ascii="Arial Narrow" w:hAnsi="Arial Narrow"/>
          <w:sz w:val="20"/>
          <w:szCs w:val="20"/>
        </w:rPr>
      </w:pPr>
      <w:r w:rsidRPr="00C417E0">
        <w:rPr>
          <w:rFonts w:ascii="Arial Narrow" w:hAnsi="Arial Narrow"/>
          <w:sz w:val="20"/>
          <w:szCs w:val="20"/>
        </w:rPr>
        <w:t xml:space="preserve">                                               (расшифровка подписи) </w:t>
      </w:r>
    </w:p>
    <w:p w:rsidR="00C417E0" w:rsidRPr="00C417E0" w:rsidRDefault="00C417E0" w:rsidP="00C417E0">
      <w:pPr>
        <w:ind w:left="-15"/>
        <w:rPr>
          <w:rFonts w:ascii="Arial Narrow" w:hAnsi="Arial Narrow"/>
          <w:sz w:val="20"/>
          <w:szCs w:val="20"/>
        </w:rPr>
      </w:pPr>
      <w:r w:rsidRPr="00C417E0">
        <w:rPr>
          <w:rFonts w:ascii="Arial Narrow" w:hAnsi="Arial Narrow"/>
          <w:sz w:val="20"/>
          <w:szCs w:val="20"/>
        </w:rPr>
        <w:t xml:space="preserve">Дата ________________________________ </w:t>
      </w:r>
    </w:p>
    <w:p w:rsidR="00C417E0" w:rsidRPr="00C417E0" w:rsidRDefault="00C417E0" w:rsidP="00C417E0">
      <w:pPr>
        <w:spacing w:line="252" w:lineRule="auto"/>
        <w:jc w:val="right"/>
        <w:rPr>
          <w:rFonts w:ascii="Arial Narrow" w:hAnsi="Arial Narrow"/>
          <w:sz w:val="20"/>
          <w:szCs w:val="20"/>
        </w:rPr>
      </w:pPr>
      <w:r w:rsidRPr="00C417E0">
        <w:rPr>
          <w:rFonts w:ascii="Arial Narrow" w:hAnsi="Arial Narrow"/>
          <w:sz w:val="20"/>
          <w:szCs w:val="20"/>
        </w:rPr>
        <w:lastRenderedPageBreak/>
        <w:t xml:space="preserve">Приложение 2 </w:t>
      </w:r>
    </w:p>
    <w:p w:rsidR="00C417E0" w:rsidRPr="00C417E0" w:rsidRDefault="00C417E0" w:rsidP="00C417E0">
      <w:pPr>
        <w:spacing w:line="252" w:lineRule="auto"/>
        <w:jc w:val="right"/>
        <w:rPr>
          <w:rFonts w:ascii="Arial Narrow" w:hAnsi="Arial Narrow"/>
          <w:sz w:val="20"/>
          <w:szCs w:val="20"/>
        </w:rPr>
      </w:pPr>
      <w:r w:rsidRPr="00C417E0">
        <w:rPr>
          <w:rFonts w:ascii="Arial Narrow" w:hAnsi="Arial Narrow"/>
          <w:sz w:val="20"/>
          <w:szCs w:val="20"/>
        </w:rPr>
        <w:t xml:space="preserve">к Административному регламенту предоставления муниципальной) </w:t>
      </w:r>
    </w:p>
    <w:p w:rsidR="00C417E0" w:rsidRPr="00C417E0" w:rsidRDefault="00C417E0" w:rsidP="00C417E0">
      <w:pPr>
        <w:spacing w:line="228" w:lineRule="auto"/>
        <w:jc w:val="right"/>
        <w:rPr>
          <w:rFonts w:ascii="Arial Narrow" w:hAnsi="Arial Narrow"/>
          <w:sz w:val="20"/>
          <w:szCs w:val="20"/>
        </w:rPr>
      </w:pPr>
      <w:r w:rsidRPr="00C417E0">
        <w:rPr>
          <w:rFonts w:ascii="Arial Narrow" w:hAnsi="Arial Narrow"/>
          <w:sz w:val="20"/>
          <w:szCs w:val="20"/>
        </w:rPr>
        <w:t xml:space="preserve">услуги «Передача в собственность граждан занимаемых ими жилых помещений жилищного фонда </w:t>
      </w:r>
    </w:p>
    <w:p w:rsidR="00C417E0" w:rsidRDefault="00C417E0" w:rsidP="00C417E0">
      <w:pPr>
        <w:spacing w:line="252" w:lineRule="auto"/>
        <w:jc w:val="right"/>
        <w:rPr>
          <w:rFonts w:ascii="Arial Narrow" w:hAnsi="Arial Narrow"/>
          <w:sz w:val="20"/>
          <w:szCs w:val="20"/>
        </w:rPr>
      </w:pPr>
      <w:r w:rsidRPr="00C417E0">
        <w:rPr>
          <w:rFonts w:ascii="Arial Narrow" w:hAnsi="Arial Narrow"/>
          <w:sz w:val="20"/>
          <w:szCs w:val="20"/>
        </w:rPr>
        <w:t>(приватизация жилищного фонда)»</w:t>
      </w:r>
    </w:p>
    <w:p w:rsidR="00C417E0" w:rsidRPr="00C417E0" w:rsidRDefault="00C417E0" w:rsidP="00C417E0">
      <w:pPr>
        <w:spacing w:line="252" w:lineRule="auto"/>
        <w:jc w:val="right"/>
        <w:rPr>
          <w:rFonts w:ascii="Arial Narrow" w:hAnsi="Arial Narrow"/>
          <w:sz w:val="20"/>
          <w:szCs w:val="20"/>
        </w:rPr>
      </w:pPr>
    </w:p>
    <w:p w:rsidR="00C417E0" w:rsidRPr="00C417E0" w:rsidRDefault="00C417E0" w:rsidP="00C417E0">
      <w:pPr>
        <w:jc w:val="right"/>
        <w:rPr>
          <w:rFonts w:ascii="Arial Narrow" w:hAnsi="Arial Narrow"/>
          <w:sz w:val="20"/>
          <w:szCs w:val="20"/>
        </w:rPr>
      </w:pPr>
      <w:r w:rsidRPr="00C417E0">
        <w:rPr>
          <w:rFonts w:ascii="Arial Narrow" w:hAnsi="Arial Narrow"/>
          <w:sz w:val="20"/>
          <w:szCs w:val="20"/>
        </w:rPr>
        <w:t>Форма</w:t>
      </w:r>
    </w:p>
    <w:p w:rsidR="00C417E0" w:rsidRPr="00C417E0" w:rsidRDefault="00C417E0" w:rsidP="00C417E0">
      <w:pPr>
        <w:jc w:val="right"/>
        <w:rPr>
          <w:rFonts w:ascii="Arial Narrow" w:eastAsia="Courier New" w:hAnsi="Arial Narrow" w:cs="Courier New"/>
          <w:sz w:val="20"/>
          <w:szCs w:val="20"/>
        </w:rPr>
      </w:pPr>
    </w:p>
    <w:p w:rsidR="00C417E0" w:rsidRPr="00C417E0" w:rsidRDefault="00C417E0" w:rsidP="00C417E0">
      <w:pPr>
        <w:ind w:left="-15"/>
        <w:rPr>
          <w:rFonts w:ascii="Arial Narrow" w:hAnsi="Arial Narrow"/>
          <w:sz w:val="20"/>
          <w:szCs w:val="20"/>
        </w:rPr>
      </w:pPr>
      <w:r w:rsidRPr="00C417E0">
        <w:rPr>
          <w:rFonts w:ascii="Arial Narrow" w:eastAsia="Courier New" w:hAnsi="Arial Narrow" w:cs="Courier New"/>
          <w:sz w:val="20"/>
          <w:szCs w:val="20"/>
        </w:rPr>
        <w:t xml:space="preserve">                          </w:t>
      </w:r>
      <w:r w:rsidRPr="00C417E0">
        <w:rPr>
          <w:rFonts w:ascii="Arial Narrow" w:hAnsi="Arial Narrow"/>
          <w:sz w:val="20"/>
          <w:szCs w:val="20"/>
        </w:rPr>
        <w:t xml:space="preserve">Сведения о заявителе, которому адресован документ </w:t>
      </w:r>
    </w:p>
    <w:p w:rsidR="00C417E0" w:rsidRPr="00C417E0" w:rsidRDefault="00C417E0" w:rsidP="00C417E0">
      <w:pPr>
        <w:ind w:left="-15"/>
        <w:rPr>
          <w:rFonts w:ascii="Arial Narrow" w:hAnsi="Arial Narrow"/>
          <w:sz w:val="20"/>
          <w:szCs w:val="20"/>
        </w:rPr>
      </w:pPr>
      <w:r w:rsidRPr="00C417E0">
        <w:rPr>
          <w:rFonts w:ascii="Arial Narrow" w:hAnsi="Arial Narrow"/>
          <w:sz w:val="20"/>
          <w:szCs w:val="20"/>
        </w:rPr>
        <w:t xml:space="preserve">                          _________________________________________________ </w:t>
      </w:r>
    </w:p>
    <w:p w:rsidR="00C417E0" w:rsidRPr="00C417E0" w:rsidRDefault="00C417E0" w:rsidP="00C417E0">
      <w:pPr>
        <w:ind w:left="-15"/>
        <w:rPr>
          <w:rFonts w:ascii="Arial Narrow" w:hAnsi="Arial Narrow"/>
          <w:sz w:val="20"/>
          <w:szCs w:val="20"/>
        </w:rPr>
      </w:pPr>
      <w:r w:rsidRPr="00C417E0">
        <w:rPr>
          <w:rFonts w:ascii="Arial Narrow" w:hAnsi="Arial Narrow"/>
          <w:sz w:val="20"/>
          <w:szCs w:val="20"/>
        </w:rPr>
        <w:t xml:space="preserve">                                      (Ф.И.О. физического лица) </w:t>
      </w:r>
    </w:p>
    <w:p w:rsidR="00C417E0" w:rsidRPr="00C417E0" w:rsidRDefault="00C417E0" w:rsidP="00C417E0">
      <w:pPr>
        <w:ind w:left="-15"/>
        <w:rPr>
          <w:rFonts w:ascii="Arial Narrow" w:hAnsi="Arial Narrow"/>
          <w:sz w:val="20"/>
          <w:szCs w:val="20"/>
        </w:rPr>
      </w:pPr>
      <w:r w:rsidRPr="00C417E0">
        <w:rPr>
          <w:rFonts w:ascii="Arial Narrow" w:hAnsi="Arial Narrow"/>
          <w:sz w:val="20"/>
          <w:szCs w:val="20"/>
        </w:rPr>
        <w:t xml:space="preserve">                          Документ, удостоверяющий личность </w:t>
      </w:r>
    </w:p>
    <w:p w:rsidR="00C417E0" w:rsidRPr="00C417E0" w:rsidRDefault="00C417E0" w:rsidP="00C417E0">
      <w:pPr>
        <w:ind w:left="-15"/>
        <w:rPr>
          <w:rFonts w:ascii="Arial Narrow" w:hAnsi="Arial Narrow"/>
          <w:sz w:val="20"/>
          <w:szCs w:val="20"/>
        </w:rPr>
      </w:pPr>
      <w:r w:rsidRPr="00C417E0">
        <w:rPr>
          <w:rFonts w:ascii="Arial Narrow" w:hAnsi="Arial Narrow"/>
          <w:sz w:val="20"/>
          <w:szCs w:val="20"/>
        </w:rPr>
        <w:t xml:space="preserve">                          _________________________________ (вид документа) </w:t>
      </w:r>
    </w:p>
    <w:p w:rsidR="00C417E0" w:rsidRPr="00C417E0" w:rsidRDefault="00C417E0" w:rsidP="00C417E0">
      <w:pPr>
        <w:ind w:left="10" w:hanging="10"/>
        <w:rPr>
          <w:rFonts w:ascii="Arial Narrow" w:hAnsi="Arial Narrow"/>
          <w:sz w:val="20"/>
          <w:szCs w:val="20"/>
        </w:rPr>
      </w:pPr>
      <w:r w:rsidRPr="00C417E0">
        <w:rPr>
          <w:rFonts w:ascii="Arial Narrow" w:hAnsi="Arial Narrow"/>
          <w:sz w:val="20"/>
          <w:szCs w:val="20"/>
        </w:rPr>
        <w:t xml:space="preserve">                          __________________________________ (серия, номер)                           ______________________________ (кем, когда выдан)                 Контактная информация: </w:t>
      </w:r>
    </w:p>
    <w:p w:rsidR="00C417E0" w:rsidRPr="00C417E0" w:rsidRDefault="00C417E0" w:rsidP="00C417E0">
      <w:pPr>
        <w:ind w:left="-15" w:right="263" w:firstLine="1149"/>
        <w:rPr>
          <w:rFonts w:ascii="Arial Narrow" w:hAnsi="Arial Narrow"/>
          <w:sz w:val="20"/>
          <w:szCs w:val="20"/>
        </w:rPr>
      </w:pPr>
      <w:r w:rsidRPr="00C417E0">
        <w:rPr>
          <w:rFonts w:ascii="Arial Narrow" w:hAnsi="Arial Narrow"/>
          <w:sz w:val="20"/>
          <w:szCs w:val="20"/>
        </w:rPr>
        <w:t xml:space="preserve">тел. ____________________________________________                           эл. почта _______________________________________ </w:t>
      </w:r>
    </w:p>
    <w:p w:rsidR="00C417E0" w:rsidRPr="00C417E0" w:rsidRDefault="00C417E0" w:rsidP="00C417E0">
      <w:pPr>
        <w:spacing w:line="252" w:lineRule="auto"/>
        <w:rPr>
          <w:rFonts w:ascii="Arial Narrow" w:hAnsi="Arial Narrow"/>
          <w:sz w:val="20"/>
          <w:szCs w:val="20"/>
        </w:rPr>
      </w:pPr>
      <w:r w:rsidRPr="00C417E0">
        <w:rPr>
          <w:rFonts w:ascii="Arial Narrow" w:hAnsi="Arial Narrow"/>
          <w:sz w:val="20"/>
          <w:szCs w:val="20"/>
        </w:rPr>
        <w:t xml:space="preserve"> </w:t>
      </w:r>
    </w:p>
    <w:p w:rsidR="00C417E0" w:rsidRPr="00C417E0" w:rsidRDefault="00C417E0" w:rsidP="00C417E0">
      <w:pPr>
        <w:ind w:left="-15"/>
        <w:rPr>
          <w:rFonts w:ascii="Arial Narrow" w:hAnsi="Arial Narrow"/>
          <w:sz w:val="20"/>
          <w:szCs w:val="20"/>
        </w:rPr>
      </w:pPr>
      <w:r w:rsidRPr="00C417E0">
        <w:rPr>
          <w:rFonts w:ascii="Arial Narrow" w:hAnsi="Arial Narrow"/>
          <w:sz w:val="20"/>
          <w:szCs w:val="20"/>
        </w:rPr>
        <w:t xml:space="preserve">Дата </w:t>
      </w:r>
    </w:p>
    <w:p w:rsidR="00C417E0" w:rsidRPr="00C417E0" w:rsidRDefault="00C417E0" w:rsidP="00C417E0">
      <w:pPr>
        <w:spacing w:line="252" w:lineRule="auto"/>
        <w:rPr>
          <w:rFonts w:ascii="Arial Narrow" w:hAnsi="Arial Narrow"/>
          <w:sz w:val="20"/>
          <w:szCs w:val="20"/>
        </w:rPr>
      </w:pPr>
      <w:r w:rsidRPr="00C417E0">
        <w:rPr>
          <w:rFonts w:ascii="Arial Narrow" w:hAnsi="Arial Narrow"/>
          <w:sz w:val="20"/>
          <w:szCs w:val="20"/>
        </w:rPr>
        <w:t xml:space="preserve"> </w:t>
      </w:r>
    </w:p>
    <w:p w:rsidR="00C417E0" w:rsidRPr="00C417E0" w:rsidRDefault="00C417E0" w:rsidP="00C417E0">
      <w:pPr>
        <w:jc w:val="center"/>
        <w:rPr>
          <w:rFonts w:ascii="Arial Narrow" w:hAnsi="Arial Narrow"/>
          <w:b/>
          <w:sz w:val="20"/>
          <w:szCs w:val="20"/>
        </w:rPr>
      </w:pPr>
      <w:r w:rsidRPr="00C417E0">
        <w:rPr>
          <w:rFonts w:ascii="Arial Narrow" w:hAnsi="Arial Narrow"/>
          <w:b/>
          <w:sz w:val="20"/>
          <w:szCs w:val="20"/>
        </w:rPr>
        <w:t xml:space="preserve">Решение об отказе в приеме документов, необходимых для предоставления государственной услуги </w:t>
      </w:r>
    </w:p>
    <w:p w:rsidR="00C417E0" w:rsidRPr="00C417E0" w:rsidRDefault="00C417E0" w:rsidP="00C417E0">
      <w:pPr>
        <w:spacing w:line="252" w:lineRule="auto"/>
        <w:rPr>
          <w:rFonts w:ascii="Arial Narrow" w:hAnsi="Arial Narrow"/>
          <w:sz w:val="20"/>
          <w:szCs w:val="20"/>
        </w:rPr>
      </w:pPr>
      <w:r w:rsidRPr="00C417E0">
        <w:rPr>
          <w:rFonts w:ascii="Arial Narrow" w:hAnsi="Arial Narrow"/>
          <w:sz w:val="20"/>
          <w:szCs w:val="20"/>
        </w:rPr>
        <w:t xml:space="preserve"> </w:t>
      </w:r>
    </w:p>
    <w:p w:rsidR="00C417E0" w:rsidRPr="00C417E0" w:rsidRDefault="00C417E0" w:rsidP="00C417E0">
      <w:pPr>
        <w:ind w:firstLine="709"/>
        <w:jc w:val="both"/>
        <w:rPr>
          <w:rFonts w:ascii="Arial Narrow" w:hAnsi="Arial Narrow"/>
          <w:sz w:val="20"/>
          <w:szCs w:val="20"/>
        </w:rPr>
      </w:pPr>
      <w:r w:rsidRPr="00C417E0">
        <w:rPr>
          <w:rFonts w:ascii="Arial Narrow" w:hAnsi="Arial Narrow"/>
          <w:sz w:val="20"/>
          <w:szCs w:val="20"/>
        </w:rPr>
        <w:t xml:space="preserve">Настоящим подтверждается, что при приеме запроса и документов, необходимых для предоставления государственной услуги «Передача в собственность граждан занимаемых ими жилых помещений жилищного фонда (приватизация жилищного фонда)», были выявлены следующие основания для отказа в приеме документов (в Решении об отказе указывается конкретное основание (основания) для отказа в приеме документов): </w:t>
      </w:r>
    </w:p>
    <w:p w:rsidR="00C417E0" w:rsidRPr="00C417E0" w:rsidRDefault="00C417E0" w:rsidP="00C417E0">
      <w:pPr>
        <w:widowControl w:val="0"/>
        <w:numPr>
          <w:ilvl w:val="0"/>
          <w:numId w:val="1"/>
        </w:numPr>
        <w:tabs>
          <w:tab w:val="clear" w:pos="720"/>
          <w:tab w:val="num" w:pos="0"/>
        </w:tabs>
        <w:suppressAutoHyphens/>
        <w:autoSpaceDE w:val="0"/>
        <w:ind w:left="0" w:firstLine="0"/>
        <w:jc w:val="both"/>
        <w:rPr>
          <w:rFonts w:ascii="Arial Narrow" w:hAnsi="Arial Narrow"/>
          <w:sz w:val="20"/>
          <w:szCs w:val="20"/>
        </w:rPr>
      </w:pPr>
      <w:r w:rsidRPr="00C417E0">
        <w:rPr>
          <w:rFonts w:ascii="Arial Narrow" w:hAnsi="Arial Narrow"/>
          <w:sz w:val="20"/>
          <w:szCs w:val="20"/>
        </w:rPr>
        <w:t xml:space="preserve">представленные запрос и иные документы, необходимые для предоставления государственной услуги, не соответствуют требованиям, установленным правовыми актами Российской Федерации, правовыми актами субъекта Российской Федерации, настоящим Административным регламентом; </w:t>
      </w:r>
    </w:p>
    <w:p w:rsidR="00C417E0" w:rsidRPr="00C417E0" w:rsidRDefault="00C417E0" w:rsidP="00C417E0">
      <w:pPr>
        <w:widowControl w:val="0"/>
        <w:numPr>
          <w:ilvl w:val="0"/>
          <w:numId w:val="1"/>
        </w:numPr>
        <w:tabs>
          <w:tab w:val="clear" w:pos="720"/>
          <w:tab w:val="num" w:pos="0"/>
        </w:tabs>
        <w:suppressAutoHyphens/>
        <w:autoSpaceDE w:val="0"/>
        <w:ind w:left="0" w:firstLine="0"/>
        <w:jc w:val="both"/>
        <w:rPr>
          <w:rFonts w:ascii="Arial Narrow" w:hAnsi="Arial Narrow"/>
          <w:sz w:val="20"/>
          <w:szCs w:val="20"/>
        </w:rPr>
      </w:pPr>
      <w:r w:rsidRPr="00C417E0">
        <w:rPr>
          <w:rFonts w:ascii="Arial Narrow" w:hAnsi="Arial Narrow"/>
          <w:sz w:val="20"/>
          <w:szCs w:val="20"/>
        </w:rPr>
        <w:t xml:space="preserve">представленные документы утратили силу (данное основание применяется в случаях истечения срока действия документа, если срок действия документа указан в документе либо определен законодательством, а также в иных случаях, предусмотренных законодательством Российской Федерации, правовыми актами города Москвы); </w:t>
      </w:r>
    </w:p>
    <w:p w:rsidR="00C417E0" w:rsidRPr="00C417E0" w:rsidRDefault="00C417E0" w:rsidP="00C417E0">
      <w:pPr>
        <w:widowControl w:val="0"/>
        <w:numPr>
          <w:ilvl w:val="0"/>
          <w:numId w:val="1"/>
        </w:numPr>
        <w:tabs>
          <w:tab w:val="clear" w:pos="720"/>
          <w:tab w:val="num" w:pos="0"/>
        </w:tabs>
        <w:suppressAutoHyphens/>
        <w:autoSpaceDE w:val="0"/>
        <w:ind w:left="0" w:firstLine="0"/>
        <w:jc w:val="both"/>
        <w:rPr>
          <w:rFonts w:ascii="Arial Narrow" w:hAnsi="Arial Narrow"/>
          <w:sz w:val="20"/>
          <w:szCs w:val="20"/>
        </w:rPr>
      </w:pPr>
      <w:r w:rsidRPr="00C417E0">
        <w:rPr>
          <w:rFonts w:ascii="Arial Narrow" w:hAnsi="Arial Narrow"/>
          <w:sz w:val="20"/>
          <w:szCs w:val="20"/>
        </w:rPr>
        <w:t xml:space="preserve">заявителем представлен неполный комплект документов, предусмотренных пунктом 2.8. настоящего Административного регламента, подлежащих обязательному представлению заявителем;  </w:t>
      </w:r>
    </w:p>
    <w:p w:rsidR="00C417E0" w:rsidRPr="00C417E0" w:rsidRDefault="00C417E0" w:rsidP="00C417E0">
      <w:pPr>
        <w:widowControl w:val="0"/>
        <w:numPr>
          <w:ilvl w:val="0"/>
          <w:numId w:val="1"/>
        </w:numPr>
        <w:tabs>
          <w:tab w:val="clear" w:pos="720"/>
          <w:tab w:val="num" w:pos="0"/>
        </w:tabs>
        <w:suppressAutoHyphens/>
        <w:autoSpaceDE w:val="0"/>
        <w:ind w:left="0" w:firstLine="0"/>
        <w:jc w:val="both"/>
        <w:rPr>
          <w:rFonts w:ascii="Arial Narrow" w:hAnsi="Arial Narrow"/>
          <w:sz w:val="20"/>
          <w:szCs w:val="20"/>
        </w:rPr>
      </w:pPr>
      <w:r w:rsidRPr="00C417E0">
        <w:rPr>
          <w:rFonts w:ascii="Arial Narrow" w:hAnsi="Arial Narrow"/>
          <w:sz w:val="20"/>
          <w:szCs w:val="20"/>
        </w:rPr>
        <w:t xml:space="preserve">представленные документы содержат недостоверные и (или) противоречивые сведения; </w:t>
      </w:r>
    </w:p>
    <w:p w:rsidR="00C417E0" w:rsidRPr="00C417E0" w:rsidRDefault="00C417E0" w:rsidP="00C417E0">
      <w:pPr>
        <w:widowControl w:val="0"/>
        <w:numPr>
          <w:ilvl w:val="0"/>
          <w:numId w:val="1"/>
        </w:numPr>
        <w:tabs>
          <w:tab w:val="clear" w:pos="720"/>
          <w:tab w:val="num" w:pos="0"/>
        </w:tabs>
        <w:suppressAutoHyphens/>
        <w:autoSpaceDE w:val="0"/>
        <w:ind w:left="0" w:firstLine="0"/>
        <w:jc w:val="both"/>
        <w:rPr>
          <w:rFonts w:ascii="Arial Narrow" w:hAnsi="Arial Narrow"/>
          <w:sz w:val="20"/>
          <w:szCs w:val="20"/>
        </w:rPr>
      </w:pPr>
      <w:r w:rsidRPr="00C417E0">
        <w:rPr>
          <w:rFonts w:ascii="Arial Narrow" w:hAnsi="Arial Narrow"/>
          <w:sz w:val="20"/>
          <w:szCs w:val="20"/>
        </w:rPr>
        <w:t xml:space="preserve">подача запроса от имени заявителя не уполномоченным на то лицом; </w:t>
      </w:r>
    </w:p>
    <w:p w:rsidR="00C417E0" w:rsidRPr="00C417E0" w:rsidRDefault="00C417E0" w:rsidP="00C417E0">
      <w:pPr>
        <w:widowControl w:val="0"/>
        <w:numPr>
          <w:ilvl w:val="0"/>
          <w:numId w:val="1"/>
        </w:numPr>
        <w:tabs>
          <w:tab w:val="clear" w:pos="720"/>
          <w:tab w:val="num" w:pos="0"/>
        </w:tabs>
        <w:suppressAutoHyphens/>
        <w:autoSpaceDE w:val="0"/>
        <w:ind w:left="0" w:firstLine="0"/>
        <w:jc w:val="both"/>
        <w:rPr>
          <w:rFonts w:ascii="Arial Narrow" w:hAnsi="Arial Narrow"/>
          <w:sz w:val="20"/>
          <w:szCs w:val="20"/>
        </w:rPr>
      </w:pPr>
      <w:r w:rsidRPr="00C417E0">
        <w:rPr>
          <w:rFonts w:ascii="Arial Narrow" w:hAnsi="Arial Narrow"/>
          <w:sz w:val="20"/>
          <w:szCs w:val="20"/>
        </w:rPr>
        <w:t xml:space="preserve">обращение за предоставлением государственной услуги лица, не являющегося заявителем на предоставление государственной услуги в соответствии с настоящим Регламентом (в случае, если указанное основание может быть выявлено при приеме запроса и документов, необходимых для предоставления государственной услуги); </w:t>
      </w:r>
    </w:p>
    <w:p w:rsidR="00C417E0" w:rsidRPr="00C417E0" w:rsidRDefault="00C417E0" w:rsidP="00C417E0">
      <w:pPr>
        <w:widowControl w:val="0"/>
        <w:numPr>
          <w:ilvl w:val="0"/>
          <w:numId w:val="1"/>
        </w:numPr>
        <w:tabs>
          <w:tab w:val="clear" w:pos="720"/>
          <w:tab w:val="num" w:pos="0"/>
        </w:tabs>
        <w:suppressAutoHyphens/>
        <w:autoSpaceDE w:val="0"/>
        <w:ind w:left="0" w:firstLine="0"/>
        <w:jc w:val="both"/>
        <w:rPr>
          <w:rFonts w:ascii="Arial Narrow" w:hAnsi="Arial Narrow"/>
          <w:sz w:val="20"/>
          <w:szCs w:val="20"/>
        </w:rPr>
      </w:pPr>
      <w:r w:rsidRPr="00C417E0">
        <w:rPr>
          <w:rFonts w:ascii="Arial Narrow" w:hAnsi="Arial Narrow"/>
          <w:sz w:val="20"/>
          <w:szCs w:val="20"/>
        </w:rPr>
        <w:t xml:space="preserve">обращение за муниципальной в Администрацию или МФЦ, не предоставляющие требующуюся заявителю государственную услугу; </w:t>
      </w:r>
    </w:p>
    <w:p w:rsidR="00C417E0" w:rsidRPr="00C417E0" w:rsidRDefault="00C417E0" w:rsidP="00C417E0">
      <w:pPr>
        <w:widowControl w:val="0"/>
        <w:numPr>
          <w:ilvl w:val="0"/>
          <w:numId w:val="1"/>
        </w:numPr>
        <w:tabs>
          <w:tab w:val="clear" w:pos="720"/>
          <w:tab w:val="num" w:pos="0"/>
        </w:tabs>
        <w:suppressAutoHyphens/>
        <w:autoSpaceDE w:val="0"/>
        <w:ind w:left="0" w:firstLine="0"/>
        <w:jc w:val="both"/>
        <w:rPr>
          <w:rFonts w:ascii="Arial Narrow" w:hAnsi="Arial Narrow"/>
          <w:sz w:val="20"/>
          <w:szCs w:val="20"/>
        </w:rPr>
      </w:pPr>
      <w:r w:rsidRPr="00C417E0">
        <w:rPr>
          <w:rFonts w:ascii="Arial Narrow" w:hAnsi="Arial Narrow"/>
          <w:sz w:val="20"/>
          <w:szCs w:val="20"/>
        </w:rPr>
        <w:t xml:space="preserve">некорректное заполнение обязательных полей в форме интерактивного запроса на Портале; </w:t>
      </w:r>
    </w:p>
    <w:p w:rsidR="00C417E0" w:rsidRPr="00C417E0" w:rsidRDefault="00C417E0" w:rsidP="00C417E0">
      <w:pPr>
        <w:widowControl w:val="0"/>
        <w:numPr>
          <w:ilvl w:val="0"/>
          <w:numId w:val="1"/>
        </w:numPr>
        <w:tabs>
          <w:tab w:val="clear" w:pos="720"/>
          <w:tab w:val="num" w:pos="0"/>
        </w:tabs>
        <w:suppressAutoHyphens/>
        <w:autoSpaceDE w:val="0"/>
        <w:ind w:left="0" w:firstLine="0"/>
        <w:jc w:val="both"/>
        <w:rPr>
          <w:rFonts w:ascii="Arial Narrow" w:hAnsi="Arial Narrow"/>
          <w:sz w:val="20"/>
          <w:szCs w:val="20"/>
        </w:rPr>
      </w:pPr>
      <w:r w:rsidRPr="00C417E0">
        <w:rPr>
          <w:rFonts w:ascii="Arial Narrow" w:hAnsi="Arial Narrow"/>
          <w:sz w:val="20"/>
          <w:szCs w:val="20"/>
        </w:rPr>
        <w:t xml:space="preserve">наличие противоречивых сведений в представленных документах и в интерактивном запросе; </w:t>
      </w:r>
    </w:p>
    <w:p w:rsidR="00C417E0" w:rsidRPr="00C417E0" w:rsidRDefault="00C417E0" w:rsidP="00C417E0">
      <w:pPr>
        <w:widowControl w:val="0"/>
        <w:numPr>
          <w:ilvl w:val="0"/>
          <w:numId w:val="1"/>
        </w:numPr>
        <w:tabs>
          <w:tab w:val="clear" w:pos="720"/>
          <w:tab w:val="num" w:pos="0"/>
        </w:tabs>
        <w:suppressAutoHyphens/>
        <w:autoSpaceDE w:val="0"/>
        <w:ind w:left="0" w:firstLine="0"/>
        <w:jc w:val="both"/>
        <w:rPr>
          <w:rFonts w:ascii="Arial Narrow" w:hAnsi="Arial Narrow"/>
          <w:sz w:val="20"/>
          <w:szCs w:val="20"/>
        </w:rPr>
      </w:pPr>
      <w:r w:rsidRPr="00C417E0">
        <w:rPr>
          <w:rFonts w:ascii="Arial Narrow" w:hAnsi="Arial Narrow"/>
          <w:sz w:val="20"/>
          <w:szCs w:val="20"/>
        </w:rPr>
        <w:t xml:space="preserve">представление документов, не подписанных в установленном порядке; </w:t>
      </w:r>
    </w:p>
    <w:p w:rsidR="00C417E0" w:rsidRPr="00C417E0" w:rsidRDefault="00C417E0" w:rsidP="00C417E0">
      <w:pPr>
        <w:widowControl w:val="0"/>
        <w:numPr>
          <w:ilvl w:val="0"/>
          <w:numId w:val="1"/>
        </w:numPr>
        <w:tabs>
          <w:tab w:val="clear" w:pos="720"/>
          <w:tab w:val="num" w:pos="0"/>
        </w:tabs>
        <w:suppressAutoHyphens/>
        <w:autoSpaceDE w:val="0"/>
        <w:ind w:left="0" w:firstLine="0"/>
        <w:jc w:val="both"/>
        <w:rPr>
          <w:rFonts w:ascii="Arial Narrow" w:hAnsi="Arial Narrow"/>
          <w:sz w:val="20"/>
          <w:szCs w:val="20"/>
        </w:rPr>
      </w:pPr>
      <w:r w:rsidRPr="00C417E0">
        <w:rPr>
          <w:rFonts w:ascii="Arial Narrow" w:hAnsi="Arial Narrow"/>
          <w:sz w:val="20"/>
          <w:szCs w:val="20"/>
        </w:rPr>
        <w:t xml:space="preserve">запрос и иные документы в электронной форме подписаны с использованием электронной подписи, не принадлежащей заявителю. </w:t>
      </w:r>
    </w:p>
    <w:p w:rsidR="00C417E0" w:rsidRPr="00C417E0" w:rsidRDefault="00C417E0" w:rsidP="00C417E0">
      <w:pPr>
        <w:ind w:firstLine="709"/>
        <w:jc w:val="both"/>
        <w:rPr>
          <w:rFonts w:ascii="Arial Narrow" w:hAnsi="Arial Narrow"/>
          <w:sz w:val="20"/>
          <w:szCs w:val="20"/>
        </w:rPr>
      </w:pPr>
      <w:r w:rsidRPr="00C417E0">
        <w:rPr>
          <w:rFonts w:ascii="Arial Narrow" w:hAnsi="Arial Narrow"/>
          <w:sz w:val="20"/>
          <w:szCs w:val="20"/>
        </w:rPr>
        <w:t xml:space="preserve">В связи с изложенным принято решение об отказе в приеме запроса и иных документов, необходимых для предоставления государственной услуги. </w:t>
      </w:r>
    </w:p>
    <w:p w:rsidR="00C417E0" w:rsidRPr="00C417E0" w:rsidRDefault="00C417E0" w:rsidP="00C417E0">
      <w:pPr>
        <w:spacing w:line="252" w:lineRule="auto"/>
        <w:jc w:val="both"/>
        <w:rPr>
          <w:rFonts w:ascii="Arial Narrow" w:hAnsi="Arial Narrow"/>
          <w:sz w:val="20"/>
          <w:szCs w:val="20"/>
        </w:rPr>
      </w:pPr>
      <w:r w:rsidRPr="00C417E0">
        <w:rPr>
          <w:rFonts w:ascii="Arial Narrow" w:hAnsi="Arial Narrow"/>
          <w:sz w:val="20"/>
          <w:szCs w:val="20"/>
        </w:rPr>
        <w:t xml:space="preserve"> </w:t>
      </w:r>
    </w:p>
    <w:p w:rsidR="00C417E0" w:rsidRPr="00C417E0" w:rsidRDefault="00C417E0" w:rsidP="00C417E0">
      <w:pPr>
        <w:ind w:left="-15" w:right="152"/>
        <w:jc w:val="both"/>
        <w:rPr>
          <w:rFonts w:ascii="Arial Narrow" w:hAnsi="Arial Narrow"/>
          <w:sz w:val="20"/>
          <w:szCs w:val="20"/>
        </w:rPr>
      </w:pPr>
      <w:r w:rsidRPr="00C417E0">
        <w:rPr>
          <w:rFonts w:ascii="Arial Narrow" w:hAnsi="Arial Narrow"/>
          <w:sz w:val="20"/>
          <w:szCs w:val="20"/>
        </w:rPr>
        <w:t>_____________________________</w:t>
      </w:r>
      <w:r>
        <w:rPr>
          <w:rFonts w:ascii="Arial Narrow" w:hAnsi="Arial Narrow"/>
          <w:sz w:val="20"/>
          <w:szCs w:val="20"/>
        </w:rPr>
        <w:t xml:space="preserve">  </w:t>
      </w:r>
      <w:r w:rsidRPr="00C417E0">
        <w:rPr>
          <w:rFonts w:ascii="Arial Narrow" w:hAnsi="Arial Narrow"/>
          <w:sz w:val="20"/>
          <w:szCs w:val="20"/>
        </w:rPr>
        <w:t xml:space="preserve">_________  _______________________________ (должностное лицо (работник), (подпись) (инициалы, фамилия) имеющее право принять решение </w:t>
      </w:r>
    </w:p>
    <w:p w:rsidR="00C417E0" w:rsidRPr="00C417E0" w:rsidRDefault="00C417E0" w:rsidP="00C417E0">
      <w:pPr>
        <w:ind w:left="-15" w:right="5889"/>
        <w:jc w:val="both"/>
        <w:rPr>
          <w:rFonts w:ascii="Arial Narrow" w:hAnsi="Arial Narrow"/>
          <w:sz w:val="20"/>
          <w:szCs w:val="20"/>
        </w:rPr>
      </w:pPr>
      <w:r w:rsidRPr="00C417E0">
        <w:rPr>
          <w:rFonts w:ascii="Arial Narrow" w:hAnsi="Arial Narrow"/>
          <w:sz w:val="20"/>
          <w:szCs w:val="20"/>
        </w:rPr>
        <w:t xml:space="preserve">об отказе в приеме документов) </w:t>
      </w:r>
    </w:p>
    <w:p w:rsidR="00C417E0" w:rsidRPr="00C417E0" w:rsidRDefault="00C417E0" w:rsidP="00C417E0">
      <w:pPr>
        <w:ind w:left="-15" w:firstLine="3843"/>
        <w:jc w:val="both"/>
        <w:rPr>
          <w:rFonts w:ascii="Arial Narrow" w:hAnsi="Arial Narrow"/>
          <w:sz w:val="20"/>
          <w:szCs w:val="20"/>
        </w:rPr>
      </w:pPr>
      <w:r w:rsidRPr="00C417E0">
        <w:rPr>
          <w:rFonts w:ascii="Arial Narrow" w:hAnsi="Arial Narrow"/>
          <w:sz w:val="20"/>
          <w:szCs w:val="20"/>
        </w:rPr>
        <w:t>М.П.</w:t>
      </w:r>
    </w:p>
    <w:p w:rsidR="00C417E0" w:rsidRPr="00C417E0" w:rsidRDefault="00C417E0" w:rsidP="00C417E0">
      <w:pPr>
        <w:spacing w:line="252" w:lineRule="auto"/>
        <w:jc w:val="both"/>
        <w:rPr>
          <w:rFonts w:ascii="Arial Narrow" w:hAnsi="Arial Narrow"/>
          <w:sz w:val="20"/>
          <w:szCs w:val="20"/>
        </w:rPr>
      </w:pPr>
      <w:r w:rsidRPr="00C417E0">
        <w:rPr>
          <w:rFonts w:ascii="Arial Narrow" w:hAnsi="Arial Narrow"/>
          <w:sz w:val="20"/>
          <w:szCs w:val="20"/>
        </w:rPr>
        <w:t xml:space="preserve"> </w:t>
      </w:r>
    </w:p>
    <w:p w:rsidR="00C417E0" w:rsidRPr="00C417E0" w:rsidRDefault="00C417E0" w:rsidP="00C417E0">
      <w:pPr>
        <w:ind w:left="-15"/>
        <w:jc w:val="both"/>
        <w:rPr>
          <w:rFonts w:ascii="Arial Narrow" w:hAnsi="Arial Narrow"/>
          <w:sz w:val="20"/>
          <w:szCs w:val="20"/>
        </w:rPr>
      </w:pPr>
      <w:r w:rsidRPr="00C417E0">
        <w:rPr>
          <w:rFonts w:ascii="Arial Narrow" w:hAnsi="Arial Narrow"/>
          <w:sz w:val="20"/>
          <w:szCs w:val="20"/>
        </w:rPr>
        <w:t xml:space="preserve">Подпись заявителя, подтверждающая получение Решения об отказе в приеме документов </w:t>
      </w:r>
    </w:p>
    <w:p w:rsidR="00C417E0" w:rsidRPr="00C417E0" w:rsidRDefault="00C417E0" w:rsidP="00C417E0">
      <w:pPr>
        <w:tabs>
          <w:tab w:val="right" w:pos="10263"/>
        </w:tabs>
        <w:ind w:left="-15"/>
        <w:jc w:val="both"/>
        <w:rPr>
          <w:rFonts w:ascii="Arial Narrow" w:hAnsi="Arial Narrow"/>
          <w:sz w:val="20"/>
          <w:szCs w:val="20"/>
        </w:rPr>
      </w:pPr>
      <w:r w:rsidRPr="00C417E0">
        <w:rPr>
          <w:rFonts w:ascii="Arial Narrow" w:hAnsi="Arial Narrow"/>
          <w:sz w:val="20"/>
          <w:szCs w:val="20"/>
        </w:rPr>
        <w:t xml:space="preserve">_______________________ </w:t>
      </w:r>
      <w:r w:rsidRPr="00C417E0">
        <w:rPr>
          <w:rFonts w:ascii="Arial Narrow" w:hAnsi="Arial Narrow"/>
          <w:sz w:val="20"/>
          <w:szCs w:val="20"/>
        </w:rPr>
        <w:tab/>
        <w:t xml:space="preserve">_________________________________ </w:t>
      </w:r>
    </w:p>
    <w:p w:rsidR="00C417E0" w:rsidRPr="00C417E0" w:rsidRDefault="00C417E0" w:rsidP="00C417E0">
      <w:pPr>
        <w:ind w:left="-15"/>
        <w:jc w:val="both"/>
        <w:rPr>
          <w:rFonts w:ascii="Arial Narrow" w:hAnsi="Arial Narrow"/>
          <w:sz w:val="20"/>
          <w:szCs w:val="20"/>
        </w:rPr>
      </w:pPr>
      <w:r w:rsidRPr="00C417E0">
        <w:rPr>
          <w:rFonts w:ascii="Arial Narrow" w:hAnsi="Arial Narrow"/>
          <w:sz w:val="20"/>
          <w:szCs w:val="20"/>
        </w:rPr>
        <w:t xml:space="preserve">_________________ </w:t>
      </w:r>
    </w:p>
    <w:p w:rsidR="00C417E0" w:rsidRPr="00C417E0" w:rsidRDefault="00C417E0" w:rsidP="00C417E0">
      <w:pPr>
        <w:ind w:left="-15"/>
        <w:jc w:val="both"/>
        <w:rPr>
          <w:rFonts w:ascii="Arial Narrow" w:hAnsi="Arial Narrow"/>
          <w:b/>
          <w:color w:val="0000FF"/>
          <w:sz w:val="20"/>
          <w:szCs w:val="20"/>
        </w:rPr>
      </w:pPr>
      <w:r w:rsidRPr="00C417E0">
        <w:rPr>
          <w:rFonts w:ascii="Arial Narrow" w:hAnsi="Arial Narrow"/>
          <w:sz w:val="20"/>
          <w:szCs w:val="20"/>
        </w:rPr>
        <w:t xml:space="preserve">(подпись) (инициалы, фамилия заявителя) (дата) </w:t>
      </w:r>
    </w:p>
    <w:bookmarkEnd w:id="25"/>
    <w:bookmarkEnd w:id="31"/>
    <w:p w:rsidR="00C417E0" w:rsidRDefault="00C417E0" w:rsidP="00641A10">
      <w:pPr>
        <w:jc w:val="both"/>
        <w:rPr>
          <w:rFonts w:ascii="Arial Narrow" w:hAnsi="Arial Narrow"/>
          <w:sz w:val="20"/>
          <w:szCs w:val="20"/>
        </w:rPr>
      </w:pPr>
    </w:p>
    <w:p w:rsidR="00511395" w:rsidRPr="00511395" w:rsidRDefault="00511395" w:rsidP="00511395">
      <w:pPr>
        <w:pStyle w:val="ConsPlusNonformat"/>
        <w:jc w:val="center"/>
        <w:rPr>
          <w:rFonts w:ascii="Arial Narrow" w:hAnsi="Arial Narrow" w:cs="Times New Roman"/>
          <w:b/>
          <w:bCs/>
        </w:rPr>
      </w:pPr>
      <w:r w:rsidRPr="00511395">
        <w:rPr>
          <w:rFonts w:ascii="Arial Narrow" w:hAnsi="Arial Narrow" w:cs="Times New Roman"/>
          <w:b/>
          <w:bCs/>
        </w:rPr>
        <w:t xml:space="preserve">АДМИНИСТРАЦИЯ </w:t>
      </w:r>
    </w:p>
    <w:p w:rsidR="00511395" w:rsidRPr="00511395" w:rsidRDefault="00511395" w:rsidP="00511395">
      <w:pPr>
        <w:pStyle w:val="ConsPlusNonformat"/>
        <w:jc w:val="center"/>
        <w:rPr>
          <w:rFonts w:ascii="Arial Narrow" w:hAnsi="Arial Narrow" w:cs="Times New Roman"/>
          <w:b/>
          <w:bCs/>
        </w:rPr>
      </w:pPr>
      <w:r w:rsidRPr="00511395">
        <w:rPr>
          <w:rFonts w:ascii="Arial Narrow" w:hAnsi="Arial Narrow" w:cs="Times New Roman"/>
          <w:b/>
          <w:bCs/>
        </w:rPr>
        <w:t>ПОСЕЛКА ПОЛИГУС</w:t>
      </w:r>
    </w:p>
    <w:p w:rsidR="00511395" w:rsidRPr="00511395" w:rsidRDefault="00511395" w:rsidP="00511395">
      <w:pPr>
        <w:pStyle w:val="ConsPlusNonformat"/>
        <w:jc w:val="center"/>
        <w:rPr>
          <w:rFonts w:ascii="Arial Narrow" w:hAnsi="Arial Narrow" w:cs="Times New Roman"/>
          <w:b/>
          <w:bCs/>
        </w:rPr>
      </w:pPr>
      <w:r w:rsidRPr="00511395">
        <w:rPr>
          <w:rFonts w:ascii="Arial Narrow" w:hAnsi="Arial Narrow" w:cs="Times New Roman"/>
          <w:b/>
          <w:bCs/>
        </w:rPr>
        <w:lastRenderedPageBreak/>
        <w:t>ЭВЕНКИЙСКОГО МУНИЦИПАЛЬНОГО РАЙОНА</w:t>
      </w:r>
    </w:p>
    <w:p w:rsidR="00511395" w:rsidRPr="00511395" w:rsidRDefault="00511395" w:rsidP="00511395">
      <w:pPr>
        <w:pStyle w:val="ConsPlusNonformat"/>
        <w:jc w:val="center"/>
        <w:rPr>
          <w:rFonts w:ascii="Arial Narrow" w:hAnsi="Arial Narrow" w:cs="Times New Roman"/>
          <w:b/>
          <w:bCs/>
        </w:rPr>
      </w:pPr>
      <w:r w:rsidRPr="00511395">
        <w:rPr>
          <w:rFonts w:ascii="Arial Narrow" w:hAnsi="Arial Narrow" w:cs="Times New Roman"/>
          <w:b/>
          <w:bCs/>
        </w:rPr>
        <w:t>КРАСНОЯРСКОГО КРАЯ</w:t>
      </w:r>
    </w:p>
    <w:p w:rsidR="00511395" w:rsidRPr="00511395" w:rsidRDefault="00511395" w:rsidP="00511395">
      <w:pPr>
        <w:pStyle w:val="ConsPlusNonformat"/>
        <w:jc w:val="center"/>
        <w:rPr>
          <w:rFonts w:ascii="Arial Narrow" w:hAnsi="Arial Narrow" w:cs="Times New Roman"/>
          <w:b/>
          <w:bCs/>
        </w:rPr>
      </w:pPr>
    </w:p>
    <w:p w:rsidR="00511395" w:rsidRPr="00511395" w:rsidRDefault="00511395" w:rsidP="00511395">
      <w:pPr>
        <w:pStyle w:val="ConsPlusNonformat"/>
        <w:jc w:val="center"/>
        <w:rPr>
          <w:rFonts w:ascii="Arial Narrow" w:hAnsi="Arial Narrow" w:cs="Times New Roman"/>
        </w:rPr>
      </w:pPr>
      <w:r w:rsidRPr="00511395">
        <w:rPr>
          <w:rFonts w:ascii="Arial Narrow" w:hAnsi="Arial Narrow" w:cs="Times New Roman"/>
          <w:b/>
          <w:bCs/>
        </w:rPr>
        <w:t>ПОСТАНОВЛЕНИЕ</w:t>
      </w:r>
    </w:p>
    <w:p w:rsidR="00511395" w:rsidRPr="00511395" w:rsidRDefault="00511395" w:rsidP="00511395">
      <w:pPr>
        <w:pStyle w:val="ConsPlusNonformat"/>
        <w:rPr>
          <w:rFonts w:ascii="Arial Narrow" w:hAnsi="Arial Narrow" w:cs="Times New Roman"/>
        </w:rPr>
      </w:pPr>
    </w:p>
    <w:p w:rsidR="00511395" w:rsidRPr="00511395" w:rsidRDefault="00511395" w:rsidP="00511395">
      <w:pPr>
        <w:pStyle w:val="ConsPlusNonformat"/>
        <w:jc w:val="both"/>
        <w:rPr>
          <w:rFonts w:ascii="Arial Narrow" w:hAnsi="Arial Narrow" w:cs="Times New Roman"/>
        </w:rPr>
      </w:pPr>
      <w:r w:rsidRPr="00511395">
        <w:rPr>
          <w:rFonts w:ascii="Arial Narrow" w:hAnsi="Arial Narrow" w:cs="Times New Roman"/>
          <w:bCs/>
        </w:rPr>
        <w:t xml:space="preserve">«11» сентября 2023 г.                                                            </w:t>
      </w:r>
      <w:r w:rsidR="00D06F71">
        <w:rPr>
          <w:rFonts w:ascii="Arial Narrow" w:hAnsi="Arial Narrow" w:cs="Times New Roman"/>
          <w:bCs/>
        </w:rPr>
        <w:t xml:space="preserve">    </w:t>
      </w:r>
      <w:r w:rsidRPr="00511395">
        <w:rPr>
          <w:rFonts w:ascii="Arial Narrow" w:hAnsi="Arial Narrow" w:cs="Times New Roman"/>
          <w:bCs/>
        </w:rPr>
        <w:t xml:space="preserve">               </w:t>
      </w:r>
      <w:r>
        <w:rPr>
          <w:rFonts w:ascii="Arial Narrow" w:hAnsi="Arial Narrow" w:cs="Times New Roman"/>
          <w:bCs/>
        </w:rPr>
        <w:t xml:space="preserve">                                                                                   </w:t>
      </w:r>
      <w:r w:rsidRPr="00511395">
        <w:rPr>
          <w:rFonts w:ascii="Arial Narrow" w:hAnsi="Arial Narrow" w:cs="Times New Roman"/>
          <w:bCs/>
        </w:rPr>
        <w:t xml:space="preserve">            № 47-п</w:t>
      </w:r>
    </w:p>
    <w:p w:rsidR="00511395" w:rsidRPr="00511395" w:rsidRDefault="00511395" w:rsidP="00511395">
      <w:pPr>
        <w:jc w:val="center"/>
        <w:rPr>
          <w:rFonts w:ascii="Arial Narrow" w:hAnsi="Arial Narrow"/>
          <w:sz w:val="20"/>
          <w:szCs w:val="20"/>
        </w:rPr>
      </w:pPr>
    </w:p>
    <w:p w:rsidR="00511395" w:rsidRPr="00511395" w:rsidRDefault="00511395" w:rsidP="00511395">
      <w:pPr>
        <w:jc w:val="center"/>
        <w:rPr>
          <w:rFonts w:ascii="Arial Narrow" w:hAnsi="Arial Narrow"/>
          <w:b/>
          <w:bCs/>
          <w:sz w:val="20"/>
          <w:szCs w:val="20"/>
        </w:rPr>
      </w:pPr>
      <w:r w:rsidRPr="00511395">
        <w:rPr>
          <w:rFonts w:ascii="Arial Narrow" w:hAnsi="Arial Narrow"/>
          <w:b/>
          <w:bCs/>
          <w:sz w:val="20"/>
          <w:szCs w:val="20"/>
        </w:rPr>
        <w:t xml:space="preserve">Об утверждении Административного регламента предоставления муниципальной услуги </w:t>
      </w:r>
    </w:p>
    <w:p w:rsidR="00511395" w:rsidRPr="00511395" w:rsidRDefault="00511395" w:rsidP="00511395">
      <w:pPr>
        <w:jc w:val="center"/>
        <w:rPr>
          <w:rFonts w:ascii="Arial Narrow" w:hAnsi="Arial Narrow"/>
          <w:b/>
          <w:bCs/>
          <w:sz w:val="20"/>
          <w:szCs w:val="20"/>
        </w:rPr>
      </w:pPr>
      <w:r w:rsidRPr="00511395">
        <w:rPr>
          <w:rFonts w:ascii="Arial Narrow" w:hAnsi="Arial Narrow"/>
          <w:b/>
          <w:bCs/>
          <w:sz w:val="20"/>
          <w:szCs w:val="20"/>
        </w:rPr>
        <w:t xml:space="preserve">«Предоставление разрешения на осуществление земляных работ» </w:t>
      </w:r>
    </w:p>
    <w:p w:rsidR="00511395" w:rsidRPr="00511395" w:rsidRDefault="00511395" w:rsidP="00511395">
      <w:pPr>
        <w:jc w:val="center"/>
        <w:rPr>
          <w:rFonts w:ascii="Arial Narrow" w:hAnsi="Arial Narrow"/>
          <w:b/>
          <w:bCs/>
          <w:sz w:val="20"/>
          <w:szCs w:val="20"/>
        </w:rPr>
      </w:pPr>
    </w:p>
    <w:p w:rsidR="00511395" w:rsidRPr="00511395" w:rsidRDefault="00511395" w:rsidP="00511395">
      <w:pPr>
        <w:ind w:firstLine="570"/>
        <w:jc w:val="both"/>
        <w:rPr>
          <w:rFonts w:ascii="Arial Narrow" w:hAnsi="Arial Narrow"/>
          <w:b/>
          <w:bCs/>
          <w:sz w:val="20"/>
          <w:szCs w:val="20"/>
        </w:rPr>
      </w:pPr>
      <w:r w:rsidRPr="00511395">
        <w:rPr>
          <w:rStyle w:val="normaltextrun"/>
          <w:rFonts w:ascii="Arial Narrow" w:hAnsi="Arial Narrow"/>
          <w:sz w:val="20"/>
          <w:szCs w:val="20"/>
        </w:rPr>
        <w:t>В соответствии с Федеральным законом от 06 октября 2003 года № 131-ФЗ «Об общих принципах организации местного самоуправления в Российской Федерации»,</w:t>
      </w:r>
      <w:r w:rsidRPr="00511395">
        <w:rPr>
          <w:rFonts w:ascii="Arial Narrow" w:hAnsi="Arial Narrow"/>
          <w:sz w:val="20"/>
          <w:szCs w:val="20"/>
        </w:rPr>
        <w:t xml:space="preserve"> </w:t>
      </w:r>
      <w:r w:rsidRPr="00511395">
        <w:rPr>
          <w:rFonts w:ascii="Arial Narrow" w:hAnsi="Arial Narrow"/>
          <w:kern w:val="1"/>
          <w:sz w:val="20"/>
          <w:szCs w:val="20"/>
        </w:rPr>
        <w:t>Федеральным законом от 27 июля 2010 года № 210-ФЗ «Об организации предоставления государственных и муниципальных услуг»,</w:t>
      </w:r>
      <w:r w:rsidRPr="00511395">
        <w:rPr>
          <w:rFonts w:ascii="Arial Narrow" w:hAnsi="Arial Narrow"/>
          <w:sz w:val="20"/>
          <w:szCs w:val="20"/>
        </w:rPr>
        <w:t xml:space="preserve"> руководствуясь Порядком разработки и утверждения административных регламентов предоставления муниципальных услуг органами местного самоуправления поселка Полигус, Уставом п. Полигус,</w:t>
      </w:r>
      <w:r>
        <w:rPr>
          <w:rFonts w:ascii="Arial Narrow" w:hAnsi="Arial Narrow"/>
          <w:b/>
          <w:bCs/>
          <w:sz w:val="20"/>
          <w:szCs w:val="20"/>
        </w:rPr>
        <w:t xml:space="preserve"> </w:t>
      </w:r>
      <w:r w:rsidRPr="00511395">
        <w:rPr>
          <w:rFonts w:ascii="Arial Narrow" w:hAnsi="Arial Narrow"/>
          <w:b/>
          <w:bCs/>
          <w:sz w:val="20"/>
          <w:szCs w:val="20"/>
        </w:rPr>
        <w:t>ПОСТАНОВЛЯЮ:</w:t>
      </w:r>
    </w:p>
    <w:p w:rsidR="00511395" w:rsidRPr="00B2783B" w:rsidRDefault="00511395" w:rsidP="00B2783B">
      <w:pPr>
        <w:jc w:val="both"/>
        <w:rPr>
          <w:rFonts w:ascii="Arial Narrow" w:hAnsi="Arial Narrow"/>
          <w:sz w:val="20"/>
          <w:szCs w:val="20"/>
        </w:rPr>
      </w:pPr>
      <w:r w:rsidRPr="00B2783B">
        <w:rPr>
          <w:rFonts w:ascii="Arial Narrow" w:hAnsi="Arial Narrow"/>
          <w:sz w:val="20"/>
          <w:szCs w:val="20"/>
        </w:rPr>
        <w:t>1.</w:t>
      </w:r>
      <w:r w:rsidR="00B2783B">
        <w:rPr>
          <w:rFonts w:ascii="Arial Narrow" w:hAnsi="Arial Narrow"/>
          <w:sz w:val="20"/>
          <w:szCs w:val="20"/>
        </w:rPr>
        <w:tab/>
      </w:r>
      <w:r w:rsidRPr="00B2783B">
        <w:rPr>
          <w:rFonts w:ascii="Arial Narrow" w:hAnsi="Arial Narrow"/>
          <w:sz w:val="20"/>
          <w:szCs w:val="20"/>
        </w:rPr>
        <w:t>Утвердить Административный регламент предоставления муниципальной услуги «</w:t>
      </w:r>
      <w:r w:rsidRPr="00B2783B">
        <w:rPr>
          <w:rFonts w:ascii="Arial Narrow" w:hAnsi="Arial Narrow"/>
          <w:kern w:val="1"/>
          <w:sz w:val="20"/>
          <w:szCs w:val="20"/>
        </w:rPr>
        <w:t>Предоставление разрешения на осуществление земляных работ</w:t>
      </w:r>
      <w:r w:rsidRPr="00B2783B">
        <w:rPr>
          <w:rFonts w:ascii="Arial Narrow" w:hAnsi="Arial Narrow"/>
          <w:sz w:val="20"/>
          <w:szCs w:val="20"/>
        </w:rPr>
        <w:t xml:space="preserve">» согласно Приложению к настоящему Постановлению. </w:t>
      </w:r>
    </w:p>
    <w:p w:rsidR="00511395" w:rsidRPr="00B2783B" w:rsidRDefault="00511395" w:rsidP="00B2783B">
      <w:pPr>
        <w:jc w:val="both"/>
        <w:rPr>
          <w:rFonts w:ascii="Arial Narrow" w:hAnsi="Arial Narrow"/>
          <w:sz w:val="20"/>
          <w:szCs w:val="20"/>
        </w:rPr>
      </w:pPr>
      <w:r w:rsidRPr="00B2783B">
        <w:rPr>
          <w:rFonts w:ascii="Arial Narrow" w:hAnsi="Arial Narrow"/>
          <w:sz w:val="20"/>
          <w:szCs w:val="20"/>
        </w:rPr>
        <w:t>2.</w:t>
      </w:r>
      <w:r w:rsidR="00B2783B">
        <w:rPr>
          <w:rFonts w:ascii="Arial Narrow" w:hAnsi="Arial Narrow"/>
          <w:sz w:val="20"/>
          <w:szCs w:val="20"/>
        </w:rPr>
        <w:tab/>
      </w:r>
      <w:r w:rsidRPr="00B2783B">
        <w:rPr>
          <w:rFonts w:ascii="Arial Narrow" w:hAnsi="Arial Narrow"/>
          <w:sz w:val="20"/>
          <w:szCs w:val="20"/>
        </w:rPr>
        <w:t>Признать утратившими силу:</w:t>
      </w:r>
    </w:p>
    <w:p w:rsidR="00511395" w:rsidRPr="00B2783B" w:rsidRDefault="00511395" w:rsidP="00B2783B">
      <w:pPr>
        <w:jc w:val="both"/>
        <w:rPr>
          <w:rFonts w:ascii="Arial Narrow" w:hAnsi="Arial Narrow"/>
          <w:sz w:val="20"/>
          <w:szCs w:val="20"/>
        </w:rPr>
      </w:pPr>
      <w:r w:rsidRPr="00B2783B">
        <w:rPr>
          <w:rFonts w:ascii="Arial Narrow" w:hAnsi="Arial Narrow"/>
          <w:sz w:val="20"/>
          <w:szCs w:val="20"/>
        </w:rPr>
        <w:t>1) Постановление Администрации п. Полигус от 29.06.2017 № 15-п «Об утверждении административного регламента предоставления муниципальной услуги «Выдача ордеров на проведение земляных работ на территории поселка Полигус»;</w:t>
      </w:r>
    </w:p>
    <w:p w:rsidR="00511395" w:rsidRPr="00B2783B" w:rsidRDefault="00511395" w:rsidP="00B2783B">
      <w:pPr>
        <w:jc w:val="both"/>
        <w:rPr>
          <w:rFonts w:ascii="Arial Narrow" w:hAnsi="Arial Narrow"/>
          <w:sz w:val="20"/>
          <w:szCs w:val="20"/>
        </w:rPr>
      </w:pPr>
      <w:r w:rsidRPr="00B2783B">
        <w:rPr>
          <w:rFonts w:ascii="Arial Narrow" w:hAnsi="Arial Narrow"/>
          <w:sz w:val="20"/>
          <w:szCs w:val="20"/>
        </w:rPr>
        <w:t>2) Постановление Администрации п. Полигус от 13.12.2018 г. № 48-п «О внесении изменений в Постановление Администрации п. Полигус от 29.06.2017 № 15-п «Об утверждении административного регламента предоставления муниципальной услуги «Выдача ордеров на проведение земляных работ на территории поселка Полигус»;</w:t>
      </w:r>
    </w:p>
    <w:p w:rsidR="00511395" w:rsidRPr="00B2783B" w:rsidRDefault="00511395" w:rsidP="00B2783B">
      <w:pPr>
        <w:jc w:val="both"/>
        <w:rPr>
          <w:rFonts w:ascii="Arial Narrow" w:hAnsi="Arial Narrow"/>
          <w:sz w:val="20"/>
          <w:szCs w:val="20"/>
        </w:rPr>
      </w:pPr>
      <w:r w:rsidRPr="00B2783B">
        <w:rPr>
          <w:rFonts w:ascii="Arial Narrow" w:hAnsi="Arial Narrow"/>
          <w:sz w:val="20"/>
          <w:szCs w:val="20"/>
        </w:rPr>
        <w:t>3) Постановление Администрации п. Полигус от 19.07.21 № 34-п «О внесении изменений в Постановление Администрации п. Полигус от 29.06.2017 № 15-п «Об утверждении административного регламента предоставления муниципальной услуги «Выдача ордеров на проведение земляных работ на территории поселка Полигус» (в редакции от 13.12.2018 г. № 48-п).</w:t>
      </w:r>
    </w:p>
    <w:p w:rsidR="00511395" w:rsidRPr="00B2783B" w:rsidRDefault="00511395" w:rsidP="00B2783B">
      <w:pPr>
        <w:jc w:val="both"/>
        <w:rPr>
          <w:rFonts w:ascii="Arial Narrow" w:hAnsi="Arial Narrow"/>
          <w:sz w:val="20"/>
          <w:szCs w:val="20"/>
        </w:rPr>
      </w:pPr>
      <w:r w:rsidRPr="00B2783B">
        <w:rPr>
          <w:rFonts w:ascii="Arial Narrow" w:hAnsi="Arial Narrow"/>
          <w:sz w:val="20"/>
          <w:szCs w:val="20"/>
        </w:rPr>
        <w:t>3.</w:t>
      </w:r>
      <w:r w:rsidR="00B2783B">
        <w:rPr>
          <w:rFonts w:ascii="Arial Narrow" w:hAnsi="Arial Narrow"/>
          <w:sz w:val="20"/>
          <w:szCs w:val="20"/>
        </w:rPr>
        <w:tab/>
      </w:r>
      <w:r w:rsidRPr="00B2783B">
        <w:rPr>
          <w:rFonts w:ascii="Arial Narrow" w:hAnsi="Arial Narrow"/>
          <w:sz w:val="20"/>
          <w:szCs w:val="20"/>
        </w:rPr>
        <w:t>Разместить данное Постановление на сайте муниципального образования «поселок Полигус» в сети «Интернет» (</w:t>
      </w:r>
      <w:hyperlink r:id="rId39" w:history="1">
        <w:r w:rsidRPr="00B2783B">
          <w:rPr>
            <w:rStyle w:val="af2"/>
            <w:rFonts w:ascii="Arial Narrow" w:hAnsi="Arial Narrow"/>
            <w:color w:val="auto"/>
            <w:sz w:val="20"/>
            <w:szCs w:val="20"/>
            <w:u w:val="none"/>
          </w:rPr>
          <w:t>https://poligus-r04.gosweb.gosuslugi.ru</w:t>
        </w:r>
      </w:hyperlink>
      <w:r w:rsidRPr="00B2783B">
        <w:rPr>
          <w:rFonts w:ascii="Arial Narrow" w:hAnsi="Arial Narrow"/>
          <w:sz w:val="20"/>
          <w:szCs w:val="20"/>
        </w:rPr>
        <w:t>).</w:t>
      </w:r>
    </w:p>
    <w:p w:rsidR="00511395" w:rsidRPr="00B2783B" w:rsidRDefault="00511395" w:rsidP="00B2783B">
      <w:pPr>
        <w:jc w:val="both"/>
        <w:rPr>
          <w:rFonts w:ascii="Arial Narrow" w:hAnsi="Arial Narrow"/>
          <w:sz w:val="20"/>
          <w:szCs w:val="20"/>
        </w:rPr>
      </w:pPr>
      <w:r w:rsidRPr="00B2783B">
        <w:rPr>
          <w:rFonts w:ascii="Arial Narrow" w:hAnsi="Arial Narrow"/>
          <w:sz w:val="20"/>
          <w:szCs w:val="20"/>
        </w:rPr>
        <w:t>4.</w:t>
      </w:r>
      <w:r w:rsidR="00B2783B">
        <w:rPr>
          <w:rFonts w:ascii="Arial Narrow" w:hAnsi="Arial Narrow"/>
          <w:sz w:val="20"/>
          <w:szCs w:val="20"/>
        </w:rPr>
        <w:tab/>
      </w:r>
      <w:r w:rsidRPr="00B2783B">
        <w:rPr>
          <w:rFonts w:ascii="Arial Narrow" w:hAnsi="Arial Narrow"/>
          <w:sz w:val="20"/>
          <w:szCs w:val="20"/>
        </w:rPr>
        <w:t>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511395" w:rsidRPr="00511395" w:rsidRDefault="00511395" w:rsidP="00511395">
      <w:pPr>
        <w:pStyle w:val="1f5"/>
        <w:widowControl w:val="0"/>
        <w:tabs>
          <w:tab w:val="left" w:pos="709"/>
          <w:tab w:val="left" w:pos="6379"/>
        </w:tabs>
        <w:jc w:val="both"/>
        <w:rPr>
          <w:rFonts w:ascii="Arial Narrow" w:hAnsi="Arial Narrow"/>
          <w:sz w:val="20"/>
          <w:szCs w:val="20"/>
        </w:rPr>
      </w:pPr>
    </w:p>
    <w:p w:rsidR="00511395" w:rsidRPr="00B2783B" w:rsidRDefault="00511395" w:rsidP="00B2783B">
      <w:pPr>
        <w:pStyle w:val="1f5"/>
        <w:widowControl w:val="0"/>
        <w:tabs>
          <w:tab w:val="left" w:pos="709"/>
          <w:tab w:val="left" w:pos="6379"/>
        </w:tabs>
        <w:jc w:val="both"/>
        <w:rPr>
          <w:rFonts w:ascii="Arial Narrow" w:hAnsi="Arial Narrow"/>
          <w:bCs/>
          <w:sz w:val="20"/>
          <w:szCs w:val="20"/>
        </w:rPr>
      </w:pPr>
      <w:r w:rsidRPr="00B2783B">
        <w:rPr>
          <w:rFonts w:ascii="Arial Narrow" w:hAnsi="Arial Narrow"/>
          <w:bCs/>
          <w:sz w:val="20"/>
          <w:szCs w:val="20"/>
        </w:rPr>
        <w:t xml:space="preserve">Глава поселка Полигус                                                            </w:t>
      </w:r>
      <w:r w:rsidR="00D06F71">
        <w:rPr>
          <w:rFonts w:ascii="Arial Narrow" w:hAnsi="Arial Narrow"/>
          <w:bCs/>
          <w:sz w:val="20"/>
          <w:szCs w:val="20"/>
        </w:rPr>
        <w:t xml:space="preserve">  </w:t>
      </w:r>
      <w:r w:rsidRPr="00B2783B">
        <w:rPr>
          <w:rFonts w:ascii="Arial Narrow" w:hAnsi="Arial Narrow"/>
          <w:bCs/>
          <w:sz w:val="20"/>
          <w:szCs w:val="20"/>
        </w:rPr>
        <w:t xml:space="preserve">       </w:t>
      </w:r>
      <w:r w:rsidR="00B2783B">
        <w:rPr>
          <w:rFonts w:ascii="Arial Narrow" w:hAnsi="Arial Narrow"/>
          <w:bCs/>
          <w:sz w:val="20"/>
          <w:szCs w:val="20"/>
        </w:rPr>
        <w:t xml:space="preserve">     </w:t>
      </w:r>
      <w:r w:rsidRPr="00B2783B">
        <w:rPr>
          <w:rFonts w:ascii="Arial Narrow" w:hAnsi="Arial Narrow"/>
          <w:bCs/>
          <w:sz w:val="20"/>
          <w:szCs w:val="20"/>
        </w:rPr>
        <w:t xml:space="preserve">             </w:t>
      </w:r>
      <w:r w:rsidR="00B2783B">
        <w:rPr>
          <w:rFonts w:ascii="Arial Narrow" w:hAnsi="Arial Narrow"/>
          <w:bCs/>
          <w:sz w:val="20"/>
          <w:szCs w:val="20"/>
        </w:rPr>
        <w:t xml:space="preserve">п/п                     </w:t>
      </w:r>
      <w:r w:rsidR="00D06F71">
        <w:rPr>
          <w:rFonts w:ascii="Arial Narrow" w:hAnsi="Arial Narrow"/>
          <w:bCs/>
          <w:sz w:val="20"/>
          <w:szCs w:val="20"/>
        </w:rPr>
        <w:t xml:space="preserve">  </w:t>
      </w:r>
      <w:r w:rsidR="00B2783B">
        <w:rPr>
          <w:rFonts w:ascii="Arial Narrow" w:hAnsi="Arial Narrow"/>
          <w:bCs/>
          <w:sz w:val="20"/>
          <w:szCs w:val="20"/>
        </w:rPr>
        <w:t xml:space="preserve">                                               </w:t>
      </w:r>
      <w:r w:rsidRPr="00B2783B">
        <w:rPr>
          <w:rFonts w:ascii="Arial Narrow" w:hAnsi="Arial Narrow"/>
          <w:bCs/>
          <w:sz w:val="20"/>
          <w:szCs w:val="20"/>
        </w:rPr>
        <w:t xml:space="preserve">    С.А. Петина</w:t>
      </w:r>
    </w:p>
    <w:p w:rsidR="00511395" w:rsidRPr="00511395" w:rsidRDefault="00511395" w:rsidP="00511395">
      <w:pPr>
        <w:pStyle w:val="ConsPlusNonformat"/>
        <w:rPr>
          <w:rFonts w:ascii="Arial Narrow" w:hAnsi="Arial Narrow" w:cs="Times New Roman"/>
        </w:rPr>
      </w:pPr>
    </w:p>
    <w:p w:rsidR="00511395" w:rsidRPr="00511395" w:rsidRDefault="00511395" w:rsidP="00511395">
      <w:pPr>
        <w:pStyle w:val="ConsPlusNonformat"/>
        <w:jc w:val="right"/>
        <w:rPr>
          <w:rFonts w:ascii="Arial Narrow" w:hAnsi="Arial Narrow" w:cs="Times New Roman"/>
        </w:rPr>
      </w:pPr>
      <w:r w:rsidRPr="00511395">
        <w:rPr>
          <w:rFonts w:ascii="Arial Narrow" w:hAnsi="Arial Narrow" w:cs="Times New Roman"/>
        </w:rPr>
        <w:t>Приложение</w:t>
      </w:r>
    </w:p>
    <w:p w:rsidR="00511395" w:rsidRPr="00511395" w:rsidRDefault="00511395" w:rsidP="00511395">
      <w:pPr>
        <w:pStyle w:val="ConsPlusNonformat"/>
        <w:jc w:val="right"/>
        <w:rPr>
          <w:rFonts w:ascii="Arial Narrow" w:hAnsi="Arial Narrow" w:cs="Times New Roman"/>
        </w:rPr>
      </w:pPr>
      <w:r w:rsidRPr="00511395">
        <w:rPr>
          <w:rFonts w:ascii="Arial Narrow" w:hAnsi="Arial Narrow" w:cs="Times New Roman"/>
        </w:rPr>
        <w:t>к Постановлению</w:t>
      </w:r>
    </w:p>
    <w:p w:rsidR="00511395" w:rsidRPr="00511395" w:rsidRDefault="00511395" w:rsidP="00511395">
      <w:pPr>
        <w:pStyle w:val="ConsPlusNonformat"/>
        <w:jc w:val="right"/>
        <w:rPr>
          <w:rFonts w:ascii="Arial Narrow" w:hAnsi="Arial Narrow" w:cs="Times New Roman"/>
        </w:rPr>
      </w:pPr>
      <w:r w:rsidRPr="00511395">
        <w:rPr>
          <w:rFonts w:ascii="Arial Narrow" w:hAnsi="Arial Narrow" w:cs="Times New Roman"/>
        </w:rPr>
        <w:t>Администрации поселка Полигус</w:t>
      </w:r>
    </w:p>
    <w:p w:rsidR="00511395" w:rsidRPr="00511395" w:rsidRDefault="00511395" w:rsidP="00511395">
      <w:pPr>
        <w:pStyle w:val="ConsPlusNonformat"/>
        <w:jc w:val="right"/>
        <w:rPr>
          <w:rFonts w:ascii="Arial Narrow" w:hAnsi="Arial Narrow" w:cs="Times New Roman"/>
        </w:rPr>
      </w:pPr>
      <w:r w:rsidRPr="00511395">
        <w:rPr>
          <w:rFonts w:ascii="Arial Narrow" w:hAnsi="Arial Narrow" w:cs="Times New Roman"/>
        </w:rPr>
        <w:t>от 11.09.2023 г. № 47-п</w:t>
      </w:r>
    </w:p>
    <w:p w:rsidR="00511395" w:rsidRPr="00511395" w:rsidRDefault="00511395" w:rsidP="00511395">
      <w:pPr>
        <w:pStyle w:val="ConsPlusNonformat"/>
        <w:jc w:val="right"/>
        <w:rPr>
          <w:rFonts w:ascii="Arial Narrow" w:hAnsi="Arial Narrow" w:cs="Times New Roman"/>
        </w:rPr>
      </w:pPr>
    </w:p>
    <w:p w:rsidR="00511395" w:rsidRPr="00511395" w:rsidRDefault="00511395" w:rsidP="00511395">
      <w:pPr>
        <w:pStyle w:val="ConsPlusNonformat"/>
        <w:jc w:val="right"/>
        <w:rPr>
          <w:rFonts w:ascii="Arial Narrow" w:hAnsi="Arial Narrow" w:cs="Times New Roman"/>
        </w:rPr>
      </w:pPr>
      <w:r w:rsidRPr="00511395">
        <w:rPr>
          <w:rFonts w:ascii="Arial Narrow" w:hAnsi="Arial Narrow" w:cs="Times New Roman"/>
        </w:rPr>
        <w:t>Утвержден</w:t>
      </w:r>
    </w:p>
    <w:p w:rsidR="00511395" w:rsidRPr="00511395" w:rsidRDefault="00511395" w:rsidP="00511395">
      <w:pPr>
        <w:pStyle w:val="ConsPlusNonformat"/>
        <w:jc w:val="right"/>
        <w:rPr>
          <w:rFonts w:ascii="Arial Narrow" w:hAnsi="Arial Narrow" w:cs="Times New Roman"/>
        </w:rPr>
      </w:pPr>
      <w:r w:rsidRPr="00511395">
        <w:rPr>
          <w:rFonts w:ascii="Arial Narrow" w:hAnsi="Arial Narrow" w:cs="Times New Roman"/>
        </w:rPr>
        <w:t>Постановлением</w:t>
      </w:r>
    </w:p>
    <w:p w:rsidR="00511395" w:rsidRPr="00511395" w:rsidRDefault="00511395" w:rsidP="00511395">
      <w:pPr>
        <w:pStyle w:val="ConsPlusNonformat"/>
        <w:jc w:val="right"/>
        <w:rPr>
          <w:rFonts w:ascii="Arial Narrow" w:hAnsi="Arial Narrow" w:cs="Times New Roman"/>
        </w:rPr>
      </w:pPr>
      <w:r w:rsidRPr="00511395">
        <w:rPr>
          <w:rFonts w:ascii="Arial Narrow" w:hAnsi="Arial Narrow" w:cs="Times New Roman"/>
        </w:rPr>
        <w:t>Администрации поселка Полигус</w:t>
      </w:r>
    </w:p>
    <w:p w:rsidR="00511395" w:rsidRPr="00511395" w:rsidRDefault="00511395" w:rsidP="00511395">
      <w:pPr>
        <w:pStyle w:val="ConsPlusNonformat"/>
        <w:jc w:val="right"/>
        <w:rPr>
          <w:rFonts w:ascii="Arial Narrow" w:hAnsi="Arial Narrow" w:cs="Times New Roman"/>
        </w:rPr>
      </w:pPr>
      <w:r w:rsidRPr="00511395">
        <w:rPr>
          <w:rFonts w:ascii="Arial Narrow" w:hAnsi="Arial Narrow" w:cs="Times New Roman"/>
        </w:rPr>
        <w:t>от 11.09.2023 г. № 47-п</w:t>
      </w:r>
    </w:p>
    <w:p w:rsidR="00511395" w:rsidRPr="00511395" w:rsidRDefault="00511395" w:rsidP="00511395">
      <w:pPr>
        <w:pStyle w:val="ConsPlusNonformat"/>
        <w:rPr>
          <w:rFonts w:ascii="Arial Narrow" w:hAnsi="Arial Narrow" w:cs="Times New Roman"/>
        </w:rPr>
      </w:pPr>
    </w:p>
    <w:p w:rsidR="00511395" w:rsidRPr="00511395" w:rsidRDefault="00511395" w:rsidP="00B2783B">
      <w:pPr>
        <w:jc w:val="center"/>
        <w:rPr>
          <w:rFonts w:ascii="Arial Narrow" w:hAnsi="Arial Narrow"/>
          <w:b/>
          <w:bCs/>
          <w:sz w:val="20"/>
          <w:szCs w:val="20"/>
        </w:rPr>
      </w:pPr>
      <w:bookmarkStart w:id="32" w:name="Par37"/>
      <w:bookmarkEnd w:id="32"/>
      <w:r w:rsidRPr="00511395">
        <w:rPr>
          <w:rFonts w:ascii="Arial Narrow" w:hAnsi="Arial Narrow"/>
          <w:b/>
          <w:bCs/>
          <w:sz w:val="20"/>
          <w:szCs w:val="20"/>
        </w:rPr>
        <w:t>Административный регламент</w:t>
      </w:r>
    </w:p>
    <w:p w:rsidR="00511395" w:rsidRPr="00511395" w:rsidRDefault="00511395" w:rsidP="00B2783B">
      <w:pPr>
        <w:jc w:val="center"/>
        <w:rPr>
          <w:rFonts w:ascii="Arial Narrow" w:hAnsi="Arial Narrow"/>
          <w:b/>
          <w:sz w:val="20"/>
          <w:szCs w:val="20"/>
        </w:rPr>
      </w:pPr>
      <w:r w:rsidRPr="00511395">
        <w:rPr>
          <w:rFonts w:ascii="Arial Narrow" w:hAnsi="Arial Narrow"/>
          <w:b/>
          <w:bCs/>
          <w:sz w:val="20"/>
          <w:szCs w:val="20"/>
        </w:rPr>
        <w:t xml:space="preserve">предоставления муниципальной услуги </w:t>
      </w:r>
    </w:p>
    <w:p w:rsidR="00511395" w:rsidRDefault="00511395" w:rsidP="00B2783B">
      <w:pPr>
        <w:pStyle w:val="ae"/>
        <w:spacing w:after="0"/>
        <w:jc w:val="center"/>
        <w:rPr>
          <w:rFonts w:ascii="Arial Narrow" w:hAnsi="Arial Narrow"/>
          <w:sz w:val="20"/>
          <w:szCs w:val="20"/>
        </w:rPr>
      </w:pPr>
      <w:r w:rsidRPr="00511395">
        <w:rPr>
          <w:rFonts w:ascii="Arial Narrow" w:hAnsi="Arial Narrow"/>
          <w:b/>
          <w:sz w:val="20"/>
          <w:szCs w:val="20"/>
        </w:rPr>
        <w:t>«Предоставление разрешения на осуществление земляных работ»</w:t>
      </w:r>
    </w:p>
    <w:p w:rsidR="00B2783B" w:rsidRPr="00511395" w:rsidRDefault="00B2783B" w:rsidP="00B2783B">
      <w:pPr>
        <w:pStyle w:val="ae"/>
        <w:spacing w:after="0"/>
        <w:jc w:val="center"/>
        <w:rPr>
          <w:rFonts w:ascii="Arial Narrow" w:hAnsi="Arial Narrow"/>
          <w:sz w:val="20"/>
          <w:szCs w:val="20"/>
        </w:rPr>
      </w:pPr>
    </w:p>
    <w:p w:rsidR="00511395" w:rsidRPr="00511395" w:rsidRDefault="00511395" w:rsidP="00B2783B">
      <w:pPr>
        <w:jc w:val="center"/>
        <w:rPr>
          <w:rFonts w:ascii="Arial Narrow" w:hAnsi="Arial Narrow"/>
          <w:sz w:val="20"/>
          <w:szCs w:val="20"/>
        </w:rPr>
      </w:pPr>
      <w:r w:rsidRPr="00511395">
        <w:rPr>
          <w:rFonts w:ascii="Arial Narrow" w:hAnsi="Arial Narrow"/>
          <w:b/>
          <w:sz w:val="20"/>
          <w:szCs w:val="20"/>
        </w:rPr>
        <w:t>Раздел 1. Общие положения</w:t>
      </w:r>
    </w:p>
    <w:p w:rsidR="00511395" w:rsidRPr="00511395" w:rsidRDefault="00511395" w:rsidP="00B2783B">
      <w:pPr>
        <w:pStyle w:val="10"/>
        <w:spacing w:before="0" w:after="0"/>
        <w:jc w:val="center"/>
        <w:rPr>
          <w:rFonts w:ascii="Arial Narrow" w:hAnsi="Arial Narrow"/>
          <w:sz w:val="20"/>
          <w:szCs w:val="20"/>
        </w:rPr>
      </w:pPr>
    </w:p>
    <w:p w:rsidR="00511395" w:rsidRPr="00511395" w:rsidRDefault="00511395" w:rsidP="00B2783B">
      <w:pPr>
        <w:spacing w:line="100" w:lineRule="atLeast"/>
        <w:jc w:val="both"/>
        <w:rPr>
          <w:rFonts w:ascii="Arial Narrow" w:hAnsi="Arial Narrow"/>
          <w:sz w:val="20"/>
          <w:szCs w:val="20"/>
        </w:rPr>
      </w:pPr>
      <w:r w:rsidRPr="00511395">
        <w:rPr>
          <w:rFonts w:ascii="Arial Narrow" w:hAnsi="Arial Narrow"/>
          <w:sz w:val="20"/>
          <w:szCs w:val="20"/>
        </w:rPr>
        <w:t>1.1.</w:t>
      </w:r>
      <w:r w:rsidR="00B2783B">
        <w:rPr>
          <w:rFonts w:ascii="Arial Narrow" w:hAnsi="Arial Narrow"/>
          <w:sz w:val="20"/>
          <w:szCs w:val="20"/>
        </w:rPr>
        <w:tab/>
      </w:r>
      <w:r w:rsidRPr="00511395">
        <w:rPr>
          <w:rFonts w:ascii="Arial Narrow" w:hAnsi="Arial Narrow"/>
          <w:sz w:val="20"/>
          <w:szCs w:val="20"/>
        </w:rPr>
        <w:t>Административный регламент предоставления муниципальной услуги по предоставлению разрешений на осуществление земляных работ  (далее – административный регламент, муниципальная услуга)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органа местного самоуправления, должностных лиц органа местного самоуправления, работников МФЦ.</w:t>
      </w:r>
    </w:p>
    <w:p w:rsidR="00511395" w:rsidRPr="00511395" w:rsidRDefault="00511395" w:rsidP="00B2783B">
      <w:pPr>
        <w:ind w:firstLine="709"/>
        <w:jc w:val="both"/>
        <w:rPr>
          <w:rFonts w:ascii="Arial Narrow" w:hAnsi="Arial Narrow"/>
          <w:sz w:val="20"/>
          <w:szCs w:val="20"/>
        </w:rPr>
      </w:pPr>
      <w:r w:rsidRPr="00511395">
        <w:rPr>
          <w:rFonts w:ascii="Arial Narrow" w:hAnsi="Arial Narrow"/>
          <w:sz w:val="20"/>
          <w:szCs w:val="20"/>
        </w:rPr>
        <w:t xml:space="preserve">Муниципальная услуга предоставляется в случае осуществления земляных работ при строительстве, реконструкции и ремонте сетей инженерно – технического обеспечения, подземных сооружений, иных объектов капитального строительства, объектов дорожного хозяйства, а также благоустройстве  территории, установке и ремонте временных конструкций и сооружений, аварийно – восстановительном ремонте, проводимом на земельных участках, находящихся в муниципальной собственности, а </w:t>
      </w:r>
      <w:r w:rsidRPr="00511395">
        <w:rPr>
          <w:rFonts w:ascii="Arial Narrow" w:hAnsi="Arial Narrow"/>
          <w:sz w:val="20"/>
          <w:szCs w:val="20"/>
        </w:rPr>
        <w:lastRenderedPageBreak/>
        <w:t xml:space="preserve">также на земельных участках, государственная собственность на которые не разграничена, на территории муниципального образования «поселок Полигус» </w:t>
      </w:r>
      <w:r w:rsidRPr="00511395">
        <w:rPr>
          <w:rFonts w:ascii="Arial Narrow" w:hAnsi="Arial Narrow"/>
          <w:i/>
          <w:sz w:val="20"/>
          <w:szCs w:val="20"/>
        </w:rPr>
        <w:t xml:space="preserve"> </w:t>
      </w:r>
      <w:r w:rsidRPr="00511395">
        <w:rPr>
          <w:rFonts w:ascii="Arial Narrow" w:hAnsi="Arial Narrow"/>
          <w:sz w:val="20"/>
          <w:szCs w:val="20"/>
        </w:rPr>
        <w:t xml:space="preserve">Эвенкийского </w:t>
      </w:r>
      <w:r w:rsidRPr="00511395">
        <w:rPr>
          <w:rFonts w:ascii="Arial Narrow" w:hAnsi="Arial Narrow"/>
          <w:bCs/>
          <w:sz w:val="20"/>
          <w:szCs w:val="20"/>
        </w:rPr>
        <w:t xml:space="preserve"> муниципального района Красноярского края </w:t>
      </w:r>
      <w:r w:rsidRPr="00511395">
        <w:rPr>
          <w:rFonts w:ascii="Arial Narrow" w:hAnsi="Arial Narrow"/>
          <w:sz w:val="20"/>
          <w:szCs w:val="20"/>
        </w:rPr>
        <w:t>и продлении сроков осуществления земляных работ.</w:t>
      </w:r>
    </w:p>
    <w:p w:rsidR="00511395" w:rsidRPr="00511395" w:rsidRDefault="00511395" w:rsidP="00B2783B">
      <w:pPr>
        <w:tabs>
          <w:tab w:val="left" w:pos="709"/>
          <w:tab w:val="left" w:pos="1418"/>
        </w:tabs>
        <w:jc w:val="both"/>
        <w:rPr>
          <w:rFonts w:ascii="Arial Narrow" w:hAnsi="Arial Narrow"/>
          <w:sz w:val="20"/>
          <w:szCs w:val="20"/>
        </w:rPr>
      </w:pPr>
      <w:r w:rsidRPr="00511395">
        <w:rPr>
          <w:rFonts w:ascii="Arial Narrow" w:hAnsi="Arial Narrow"/>
          <w:sz w:val="20"/>
          <w:szCs w:val="20"/>
        </w:rPr>
        <w:t>1.2.</w:t>
      </w:r>
      <w:r w:rsidR="00B2783B">
        <w:rPr>
          <w:rFonts w:ascii="Arial Narrow" w:hAnsi="Arial Narrow"/>
          <w:sz w:val="20"/>
          <w:szCs w:val="20"/>
        </w:rPr>
        <w:tab/>
      </w:r>
      <w:r w:rsidRPr="00511395">
        <w:rPr>
          <w:rFonts w:ascii="Arial Narrow" w:hAnsi="Arial Narrow"/>
          <w:sz w:val="20"/>
          <w:szCs w:val="20"/>
        </w:rPr>
        <w:t xml:space="preserve">Заявителями, имеющими право на получение муниципальной услуги, (далее - заявители), являются: </w:t>
      </w:r>
    </w:p>
    <w:p w:rsidR="00511395" w:rsidRPr="00511395" w:rsidRDefault="00511395" w:rsidP="00B2783B">
      <w:pPr>
        <w:tabs>
          <w:tab w:val="left" w:pos="142"/>
          <w:tab w:val="left" w:pos="284"/>
          <w:tab w:val="left" w:pos="1418"/>
        </w:tabs>
        <w:jc w:val="both"/>
        <w:rPr>
          <w:rFonts w:ascii="Arial Narrow" w:hAnsi="Arial Narrow"/>
          <w:sz w:val="20"/>
          <w:szCs w:val="20"/>
        </w:rPr>
      </w:pPr>
      <w:r w:rsidRPr="00511395">
        <w:rPr>
          <w:rFonts w:ascii="Arial Narrow" w:hAnsi="Arial Narrow"/>
          <w:sz w:val="20"/>
          <w:szCs w:val="20"/>
        </w:rPr>
        <w:t xml:space="preserve">- юридические лица; </w:t>
      </w:r>
    </w:p>
    <w:p w:rsidR="00511395" w:rsidRPr="00511395" w:rsidRDefault="00511395" w:rsidP="00B2783B">
      <w:pPr>
        <w:tabs>
          <w:tab w:val="left" w:pos="142"/>
          <w:tab w:val="left" w:pos="284"/>
          <w:tab w:val="left" w:pos="1418"/>
        </w:tabs>
        <w:jc w:val="both"/>
        <w:rPr>
          <w:rFonts w:ascii="Arial Narrow" w:hAnsi="Arial Narrow"/>
          <w:sz w:val="20"/>
          <w:szCs w:val="20"/>
        </w:rPr>
      </w:pPr>
      <w:r w:rsidRPr="00511395">
        <w:rPr>
          <w:rFonts w:ascii="Arial Narrow" w:hAnsi="Arial Narrow"/>
          <w:sz w:val="20"/>
          <w:szCs w:val="20"/>
        </w:rPr>
        <w:t>- физические лица, в том числе зарегистрированные в качестве индивидуальных предпринимателей;</w:t>
      </w:r>
    </w:p>
    <w:p w:rsidR="00511395" w:rsidRPr="00511395" w:rsidRDefault="00511395" w:rsidP="00B2783B">
      <w:pPr>
        <w:tabs>
          <w:tab w:val="left" w:pos="142"/>
          <w:tab w:val="left" w:pos="284"/>
          <w:tab w:val="left" w:pos="1418"/>
        </w:tabs>
        <w:jc w:val="both"/>
        <w:rPr>
          <w:rFonts w:ascii="Arial Narrow" w:hAnsi="Arial Narrow"/>
          <w:sz w:val="20"/>
          <w:szCs w:val="20"/>
        </w:rPr>
      </w:pPr>
      <w:r w:rsidRPr="00511395">
        <w:rPr>
          <w:rFonts w:ascii="Arial Narrow" w:hAnsi="Arial Narrow"/>
          <w:sz w:val="20"/>
          <w:szCs w:val="20"/>
        </w:rPr>
        <w:t>Представлять интересы заявителя имеют право:</w:t>
      </w:r>
    </w:p>
    <w:p w:rsidR="00511395" w:rsidRPr="00511395" w:rsidRDefault="00511395" w:rsidP="00B2783B">
      <w:pPr>
        <w:tabs>
          <w:tab w:val="left" w:pos="142"/>
          <w:tab w:val="left" w:pos="284"/>
          <w:tab w:val="left" w:pos="1418"/>
        </w:tabs>
        <w:jc w:val="both"/>
        <w:rPr>
          <w:rFonts w:ascii="Arial Narrow" w:hAnsi="Arial Narrow"/>
          <w:sz w:val="20"/>
          <w:szCs w:val="20"/>
        </w:rPr>
      </w:pPr>
      <w:r w:rsidRPr="00511395">
        <w:rPr>
          <w:rFonts w:ascii="Arial Narrow" w:hAnsi="Arial Narrow"/>
          <w:sz w:val="20"/>
          <w:szCs w:val="20"/>
        </w:rPr>
        <w:t>- от имени физических лиц, в том числе зарегистрированных в качестве индивидуальных предпринимателей:</w:t>
      </w:r>
    </w:p>
    <w:p w:rsidR="00511395" w:rsidRPr="00511395" w:rsidRDefault="00511395" w:rsidP="00B2783B">
      <w:pPr>
        <w:tabs>
          <w:tab w:val="left" w:pos="142"/>
          <w:tab w:val="left" w:pos="284"/>
          <w:tab w:val="left" w:pos="1418"/>
        </w:tabs>
        <w:jc w:val="both"/>
        <w:rPr>
          <w:rFonts w:ascii="Arial Narrow" w:hAnsi="Arial Narrow"/>
          <w:sz w:val="20"/>
          <w:szCs w:val="20"/>
        </w:rPr>
      </w:pPr>
      <w:r w:rsidRPr="00511395">
        <w:rPr>
          <w:rFonts w:ascii="Arial Narrow" w:hAnsi="Arial Narrow"/>
          <w:sz w:val="20"/>
          <w:szCs w:val="20"/>
        </w:rPr>
        <w:t>представители, действующие в силу полномочий, основанных на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w:t>
      </w:r>
    </w:p>
    <w:p w:rsidR="00511395" w:rsidRPr="00511395" w:rsidRDefault="00511395" w:rsidP="00B2783B">
      <w:pPr>
        <w:tabs>
          <w:tab w:val="left" w:pos="142"/>
          <w:tab w:val="left" w:pos="284"/>
          <w:tab w:val="left" w:pos="1418"/>
        </w:tabs>
        <w:jc w:val="both"/>
        <w:rPr>
          <w:rFonts w:ascii="Arial Narrow" w:hAnsi="Arial Narrow"/>
          <w:sz w:val="20"/>
          <w:szCs w:val="20"/>
        </w:rPr>
      </w:pPr>
      <w:r w:rsidRPr="00511395">
        <w:rPr>
          <w:rFonts w:ascii="Arial Narrow" w:hAnsi="Arial Narrow"/>
          <w:sz w:val="20"/>
          <w:szCs w:val="20"/>
        </w:rPr>
        <w:t>- от имени юридических лиц:</w:t>
      </w:r>
    </w:p>
    <w:p w:rsidR="00511395" w:rsidRPr="00511395" w:rsidRDefault="00B2783B" w:rsidP="00B2783B">
      <w:pPr>
        <w:tabs>
          <w:tab w:val="left" w:pos="142"/>
          <w:tab w:val="left" w:pos="284"/>
          <w:tab w:val="left" w:pos="1418"/>
        </w:tabs>
        <w:jc w:val="both"/>
        <w:rPr>
          <w:rFonts w:ascii="Arial Narrow" w:hAnsi="Arial Narrow"/>
          <w:sz w:val="20"/>
          <w:szCs w:val="20"/>
        </w:rPr>
      </w:pPr>
      <w:r>
        <w:rPr>
          <w:rFonts w:ascii="Arial Narrow" w:hAnsi="Arial Narrow"/>
          <w:sz w:val="20"/>
          <w:szCs w:val="20"/>
        </w:rPr>
        <w:t xml:space="preserve">- </w:t>
      </w:r>
      <w:r w:rsidR="00511395" w:rsidRPr="00511395">
        <w:rPr>
          <w:rFonts w:ascii="Arial Narrow" w:hAnsi="Arial Narrow"/>
          <w:sz w:val="20"/>
          <w:szCs w:val="20"/>
        </w:rPr>
        <w:t>представители, действующие в соответствии с законом или учредительными документами от имени заявителя без доверенности;</w:t>
      </w:r>
    </w:p>
    <w:p w:rsidR="00511395" w:rsidRPr="00511395" w:rsidRDefault="00511395" w:rsidP="00B2783B">
      <w:pPr>
        <w:tabs>
          <w:tab w:val="left" w:pos="142"/>
          <w:tab w:val="left" w:pos="284"/>
          <w:tab w:val="left" w:pos="1418"/>
        </w:tabs>
        <w:jc w:val="both"/>
        <w:rPr>
          <w:rFonts w:ascii="Arial Narrow" w:hAnsi="Arial Narrow"/>
          <w:sz w:val="20"/>
          <w:szCs w:val="20"/>
        </w:rPr>
      </w:pPr>
      <w:r w:rsidRPr="00511395">
        <w:rPr>
          <w:rFonts w:ascii="Arial Narrow" w:hAnsi="Arial Narrow"/>
          <w:sz w:val="20"/>
          <w:szCs w:val="20"/>
        </w:rPr>
        <w:t>представители, действующие от имени заявителя в силу полномочий на основании доверенности или договора.</w:t>
      </w:r>
    </w:p>
    <w:p w:rsidR="00511395" w:rsidRPr="00511395" w:rsidRDefault="00511395" w:rsidP="00B2783B">
      <w:pPr>
        <w:spacing w:line="100" w:lineRule="atLeast"/>
        <w:jc w:val="both"/>
        <w:rPr>
          <w:rFonts w:ascii="Arial Narrow" w:hAnsi="Arial Narrow"/>
          <w:sz w:val="20"/>
          <w:szCs w:val="20"/>
        </w:rPr>
      </w:pPr>
      <w:r w:rsidRPr="00511395">
        <w:rPr>
          <w:rFonts w:ascii="Arial Narrow" w:hAnsi="Arial Narrow"/>
          <w:sz w:val="20"/>
          <w:szCs w:val="20"/>
        </w:rPr>
        <w:t>1.2.1.</w:t>
      </w:r>
      <w:r w:rsidR="00B2783B">
        <w:rPr>
          <w:rFonts w:ascii="Arial Narrow" w:hAnsi="Arial Narrow"/>
          <w:sz w:val="20"/>
          <w:szCs w:val="20"/>
        </w:rPr>
        <w:tab/>
      </w:r>
      <w:r w:rsidRPr="00511395">
        <w:rPr>
          <w:rFonts w:ascii="Arial Narrow" w:hAnsi="Arial Narrow"/>
          <w:sz w:val="20"/>
          <w:szCs w:val="20"/>
        </w:rPr>
        <w:t xml:space="preserve">Муниципальную услугу предоставляет Администрация муниципального образования </w:t>
      </w:r>
      <w:r w:rsidRPr="00511395">
        <w:rPr>
          <w:rFonts w:ascii="Arial Narrow" w:hAnsi="Arial Narrow"/>
          <w:bCs/>
          <w:sz w:val="20"/>
          <w:szCs w:val="20"/>
        </w:rPr>
        <w:t>«поселок Полигус» Эвенкийского муниципального района Красноярского края</w:t>
      </w:r>
      <w:r w:rsidRPr="00511395">
        <w:rPr>
          <w:rFonts w:ascii="Arial Narrow" w:hAnsi="Arial Narrow"/>
          <w:sz w:val="20"/>
          <w:szCs w:val="20"/>
        </w:rPr>
        <w:t xml:space="preserve"> (далее - Администрация). </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Оказание муниципальной услуги осуществляется в предоставлении, продлении, закрытии (исполнении) разрешения  на осуществление земляных работ, представляющим собой документ, дающий право осуществлять производство земляных работ, их продление и закрытие (исполнение) при производстве работ, предусмотренных в абзаце третьем пункта 1.1. настоящего административного регламента.</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1.2.2.</w:t>
      </w:r>
      <w:r w:rsidR="00B2783B">
        <w:rPr>
          <w:rFonts w:ascii="Arial Narrow" w:hAnsi="Arial Narrow"/>
          <w:sz w:val="20"/>
          <w:szCs w:val="20"/>
        </w:rPr>
        <w:tab/>
      </w:r>
      <w:r w:rsidRPr="00511395">
        <w:rPr>
          <w:rFonts w:ascii="Arial Narrow" w:hAnsi="Arial Narrow"/>
          <w:sz w:val="20"/>
          <w:szCs w:val="20"/>
        </w:rPr>
        <w:t>Проведение любых видов земляных работ без разрешения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1.2.3.</w:t>
      </w:r>
      <w:r w:rsidR="00B2783B">
        <w:rPr>
          <w:rFonts w:ascii="Arial Narrow" w:hAnsi="Arial Narrow"/>
          <w:sz w:val="20"/>
          <w:szCs w:val="20"/>
        </w:rPr>
        <w:tab/>
      </w:r>
      <w:r w:rsidRPr="00511395">
        <w:rPr>
          <w:rFonts w:ascii="Arial Narrow" w:hAnsi="Arial Narrow"/>
          <w:sz w:val="20"/>
          <w:szCs w:val="20"/>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1.2.3.1.</w:t>
      </w:r>
      <w:r w:rsidR="00B2783B">
        <w:rPr>
          <w:rFonts w:ascii="Arial Narrow" w:hAnsi="Arial Narrow"/>
          <w:sz w:val="20"/>
          <w:szCs w:val="20"/>
        </w:rPr>
        <w:tab/>
      </w:r>
      <w:r w:rsidRPr="00511395">
        <w:rPr>
          <w:rFonts w:ascii="Arial Narrow" w:hAnsi="Arial Narrow"/>
          <w:sz w:val="20"/>
          <w:szCs w:val="20"/>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1.2.3.2.</w:t>
      </w:r>
      <w:r w:rsidR="00B2783B">
        <w:rPr>
          <w:rFonts w:ascii="Arial Narrow" w:hAnsi="Arial Narrow"/>
          <w:sz w:val="20"/>
          <w:szCs w:val="20"/>
        </w:rPr>
        <w:tab/>
      </w:r>
      <w:r w:rsidRPr="00511395">
        <w:rPr>
          <w:rFonts w:ascii="Arial Narrow" w:hAnsi="Arial Narrow"/>
          <w:sz w:val="20"/>
          <w:szCs w:val="20"/>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1.2.3.3.</w:t>
      </w:r>
      <w:r w:rsidR="00B2783B">
        <w:rPr>
          <w:rFonts w:ascii="Arial Narrow" w:hAnsi="Arial Narrow"/>
          <w:sz w:val="20"/>
          <w:szCs w:val="20"/>
        </w:rPr>
        <w:tab/>
      </w:r>
      <w:r w:rsidRPr="00511395">
        <w:rPr>
          <w:rFonts w:ascii="Arial Narrow" w:hAnsi="Arial Narrow"/>
          <w:sz w:val="20"/>
          <w:szCs w:val="20"/>
        </w:rPr>
        <w:t>инженерные изыскания;</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1.2.3.4.</w:t>
      </w:r>
      <w:r w:rsidR="00B2783B">
        <w:rPr>
          <w:rFonts w:ascii="Arial Narrow" w:hAnsi="Arial Narrow"/>
          <w:sz w:val="20"/>
          <w:szCs w:val="20"/>
        </w:rPr>
        <w:tab/>
      </w:r>
      <w:r w:rsidRPr="00511395">
        <w:rPr>
          <w:rFonts w:ascii="Arial Narrow" w:hAnsi="Arial Narrow"/>
          <w:sz w:val="20"/>
          <w:szCs w:val="20"/>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1.2.3.5.</w:t>
      </w:r>
      <w:r w:rsidR="00B2783B">
        <w:rPr>
          <w:rFonts w:ascii="Arial Narrow" w:hAnsi="Arial Narrow"/>
          <w:sz w:val="20"/>
          <w:szCs w:val="20"/>
        </w:rPr>
        <w:tab/>
      </w:r>
      <w:r w:rsidRPr="00511395">
        <w:rPr>
          <w:rFonts w:ascii="Arial Narrow" w:hAnsi="Arial Narrow"/>
          <w:sz w:val="20"/>
          <w:szCs w:val="20"/>
        </w:rPr>
        <w:t>размещение и установка объектов, в том числе некапитальных объектов, на землях или земельных участках, находящихся в государственной или муниципальной собственности, размещение которых может осуществляться без предоставления земельных участков и установления сервитутов;</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1.2.3.6.</w:t>
      </w:r>
      <w:r w:rsidR="00B2783B">
        <w:rPr>
          <w:rFonts w:ascii="Arial Narrow" w:hAnsi="Arial Narrow"/>
          <w:sz w:val="20"/>
          <w:szCs w:val="20"/>
        </w:rPr>
        <w:tab/>
      </w:r>
      <w:r w:rsidRPr="00511395">
        <w:rPr>
          <w:rFonts w:ascii="Arial Narrow" w:hAnsi="Arial Narrow"/>
          <w:sz w:val="20"/>
          <w:szCs w:val="20"/>
        </w:rPr>
        <w:t>аварийно-восстановительный ремонт сетей инженерно-технического обеспечения, сооружений;</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1.2.3.7.</w:t>
      </w:r>
      <w:r w:rsidR="00B2783B">
        <w:rPr>
          <w:rFonts w:ascii="Arial Narrow" w:hAnsi="Arial Narrow"/>
          <w:sz w:val="20"/>
          <w:szCs w:val="20"/>
        </w:rPr>
        <w:tab/>
      </w:r>
      <w:r w:rsidRPr="00511395">
        <w:rPr>
          <w:rFonts w:ascii="Arial Narrow" w:hAnsi="Arial Narrow"/>
          <w:sz w:val="20"/>
          <w:szCs w:val="20"/>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1.2.3.8.</w:t>
      </w:r>
      <w:r w:rsidR="00B2783B">
        <w:rPr>
          <w:rFonts w:ascii="Arial Narrow" w:hAnsi="Arial Narrow"/>
          <w:sz w:val="20"/>
          <w:szCs w:val="20"/>
        </w:rPr>
        <w:tab/>
      </w:r>
      <w:r w:rsidRPr="00511395">
        <w:rPr>
          <w:rFonts w:ascii="Arial Narrow" w:hAnsi="Arial Narrow"/>
          <w:sz w:val="20"/>
          <w:szCs w:val="20"/>
        </w:rPr>
        <w:t>проведение работ по сохранению объектов культурного наследия (в том числе, проведение археологических полевых работ);</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1.2.3.9.</w:t>
      </w:r>
      <w:r w:rsidR="00B2783B">
        <w:rPr>
          <w:rFonts w:ascii="Arial Narrow" w:hAnsi="Arial Narrow"/>
          <w:sz w:val="20"/>
          <w:szCs w:val="20"/>
        </w:rPr>
        <w:tab/>
      </w:r>
      <w:r w:rsidRPr="00511395">
        <w:rPr>
          <w:rFonts w:ascii="Arial Narrow" w:hAnsi="Arial Narrow"/>
          <w:sz w:val="20"/>
          <w:szCs w:val="20"/>
        </w:rPr>
        <w:t>благоустройство - 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(далее - благоустройство) и вертикальная планировка территорий, за исключением работ по посадке деревьев, кустарников, благоустройства газонов;</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1.2.3.10.</w:t>
      </w:r>
      <w:r w:rsidR="00B2783B">
        <w:rPr>
          <w:rFonts w:ascii="Arial Narrow" w:hAnsi="Arial Narrow"/>
          <w:sz w:val="20"/>
          <w:szCs w:val="20"/>
        </w:rPr>
        <w:tab/>
      </w:r>
      <w:r w:rsidRPr="00511395">
        <w:rPr>
          <w:rFonts w:ascii="Arial Narrow" w:hAnsi="Arial Narrow"/>
          <w:sz w:val="20"/>
          <w:szCs w:val="20"/>
        </w:rPr>
        <w:t>установка опор информационных и рекламных конструкций;</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1.2.3.11.</w:t>
      </w:r>
      <w:r w:rsidR="00B2783B">
        <w:rPr>
          <w:rFonts w:ascii="Arial Narrow" w:hAnsi="Arial Narrow"/>
          <w:sz w:val="20"/>
          <w:szCs w:val="20"/>
        </w:rPr>
        <w:tab/>
      </w:r>
      <w:r w:rsidRPr="00511395">
        <w:rPr>
          <w:rFonts w:ascii="Arial Narrow" w:hAnsi="Arial Narrow"/>
          <w:sz w:val="20"/>
          <w:szCs w:val="20"/>
        </w:rPr>
        <w:t>использование земель или земельного участка, находящихся в государственной или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1.2.3.12.</w:t>
      </w:r>
      <w:r w:rsidR="00B2783B">
        <w:rPr>
          <w:rFonts w:ascii="Arial Narrow" w:hAnsi="Arial Narrow"/>
          <w:sz w:val="20"/>
          <w:szCs w:val="20"/>
        </w:rPr>
        <w:tab/>
      </w:r>
      <w:r w:rsidRPr="00511395">
        <w:rPr>
          <w:rFonts w:ascii="Arial Narrow" w:hAnsi="Arial Narrow"/>
          <w:sz w:val="20"/>
          <w:szCs w:val="20"/>
        </w:rPr>
        <w:t xml:space="preserve">строительство объектов, предназначенных для транспортировки природного газа под давлением до 1,2 мегапаскаля включительно для целей газификации муниципального образования «поселок Полигус» Эвенкийского </w:t>
      </w:r>
      <w:r w:rsidRPr="00511395">
        <w:rPr>
          <w:rFonts w:ascii="Arial Narrow" w:hAnsi="Arial Narrow"/>
          <w:bCs/>
          <w:sz w:val="20"/>
          <w:szCs w:val="20"/>
        </w:rPr>
        <w:t xml:space="preserve">муниципального района Красноярского края </w:t>
      </w:r>
      <w:r w:rsidRPr="00511395">
        <w:rPr>
          <w:rFonts w:ascii="Arial Narrow" w:hAnsi="Arial Narrow"/>
          <w:sz w:val="20"/>
          <w:szCs w:val="20"/>
        </w:rPr>
        <w:t>в рамках региональной программы газификации.</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1.3.</w:t>
      </w:r>
      <w:r w:rsidR="00B2783B">
        <w:rPr>
          <w:rFonts w:ascii="Arial Narrow" w:hAnsi="Arial Narrow"/>
          <w:sz w:val="20"/>
          <w:szCs w:val="20"/>
        </w:rPr>
        <w:tab/>
      </w:r>
      <w:r w:rsidRPr="00511395">
        <w:rPr>
          <w:rFonts w:ascii="Arial Narrow" w:hAnsi="Arial Narrow"/>
          <w:sz w:val="20"/>
          <w:szCs w:val="20"/>
        </w:rPr>
        <w:t>Информация о месте нахождения Администрации, предоставляющей муниципальную услугу, организации, участвующей в предоставлении услуги и не являющейся многофункциональными центрами предоставления государственных и муниципальных услуг, графиках работы, контактных телефонах, адресах электронной почты размещается:</w:t>
      </w:r>
    </w:p>
    <w:p w:rsidR="00511395" w:rsidRPr="00511395" w:rsidRDefault="00B2783B" w:rsidP="00B2783B">
      <w:pPr>
        <w:jc w:val="both"/>
        <w:rPr>
          <w:rFonts w:ascii="Arial Narrow" w:hAnsi="Arial Narrow"/>
          <w:sz w:val="20"/>
          <w:szCs w:val="20"/>
        </w:rPr>
      </w:pPr>
      <w:r>
        <w:rPr>
          <w:rFonts w:ascii="Arial Narrow" w:hAnsi="Arial Narrow"/>
          <w:sz w:val="20"/>
          <w:szCs w:val="20"/>
        </w:rPr>
        <w:t xml:space="preserve">- </w:t>
      </w:r>
      <w:r w:rsidR="00511395" w:rsidRPr="00511395">
        <w:rPr>
          <w:rFonts w:ascii="Arial Narrow" w:hAnsi="Arial Narrow"/>
          <w:sz w:val="20"/>
          <w:szCs w:val="20"/>
        </w:rPr>
        <w:t xml:space="preserve">на информационных стендах в местах предоставления муниципальной услуги (в доступном для заявителей месте); </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 на сайте муниципального образования «поселок Полигус» в сети «Интернет» (https://poligus-r04.gosweb.gosuslugi.ru);</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 на сайте КГБУ «Многофункциональный центр предоставления государственный и муниципальных цслуг» (далее - «МФЦ»): http://24mfc.ru/;</w:t>
      </w:r>
    </w:p>
    <w:p w:rsidR="00511395" w:rsidRPr="00B2783B" w:rsidRDefault="00511395" w:rsidP="00B2783B">
      <w:pPr>
        <w:jc w:val="both"/>
        <w:rPr>
          <w:rFonts w:ascii="Arial Narrow" w:hAnsi="Arial Narrow"/>
          <w:sz w:val="20"/>
          <w:szCs w:val="20"/>
        </w:rPr>
      </w:pPr>
      <w:r w:rsidRPr="00511395">
        <w:rPr>
          <w:rFonts w:ascii="Arial Narrow" w:hAnsi="Arial Narrow"/>
          <w:sz w:val="20"/>
          <w:szCs w:val="20"/>
        </w:rPr>
        <w:t xml:space="preserve">- на Едином портале государственных услуг (далее – ЕПГУ): www.gu.lenobl.ru/ </w:t>
      </w:r>
      <w:hyperlink r:id="rId40" w:history="1">
        <w:r w:rsidRPr="00B2783B">
          <w:rPr>
            <w:rStyle w:val="af2"/>
            <w:rFonts w:ascii="Arial Narrow" w:hAnsi="Arial Narrow"/>
            <w:color w:val="auto"/>
            <w:sz w:val="20"/>
            <w:szCs w:val="20"/>
            <w:u w:val="none"/>
          </w:rPr>
          <w:t>www.gosuslugi.ru</w:t>
        </w:r>
      </w:hyperlink>
      <w:r w:rsidRPr="00B2783B">
        <w:rPr>
          <w:rFonts w:ascii="Arial Narrow" w:hAnsi="Arial Narrow"/>
          <w:sz w:val="20"/>
          <w:szCs w:val="20"/>
        </w:rPr>
        <w:t>.</w:t>
      </w:r>
    </w:p>
    <w:p w:rsidR="00511395" w:rsidRPr="00511395" w:rsidRDefault="00511395" w:rsidP="00B2783B">
      <w:pPr>
        <w:spacing w:line="100" w:lineRule="atLeast"/>
        <w:jc w:val="both"/>
        <w:rPr>
          <w:rFonts w:ascii="Arial Narrow" w:hAnsi="Arial Narrow"/>
          <w:sz w:val="20"/>
          <w:szCs w:val="20"/>
        </w:rPr>
      </w:pPr>
    </w:p>
    <w:p w:rsidR="00511395" w:rsidRPr="00511395" w:rsidRDefault="00511395" w:rsidP="00511395">
      <w:pPr>
        <w:spacing w:line="100" w:lineRule="atLeast"/>
        <w:jc w:val="center"/>
        <w:rPr>
          <w:rFonts w:ascii="Arial Narrow" w:hAnsi="Arial Narrow"/>
          <w:sz w:val="20"/>
          <w:szCs w:val="20"/>
        </w:rPr>
      </w:pPr>
      <w:r w:rsidRPr="00511395">
        <w:rPr>
          <w:rFonts w:ascii="Arial Narrow" w:hAnsi="Arial Narrow"/>
          <w:b/>
          <w:sz w:val="20"/>
          <w:szCs w:val="20"/>
        </w:rPr>
        <w:t>2. Стандарт предоставления муниципальной услуги</w:t>
      </w:r>
    </w:p>
    <w:p w:rsidR="00511395" w:rsidRPr="00511395" w:rsidRDefault="00511395" w:rsidP="00511395">
      <w:pPr>
        <w:spacing w:line="100" w:lineRule="atLeast"/>
        <w:ind w:firstLine="709"/>
        <w:jc w:val="both"/>
        <w:rPr>
          <w:rFonts w:ascii="Arial Narrow" w:hAnsi="Arial Narrow"/>
          <w:sz w:val="20"/>
          <w:szCs w:val="20"/>
        </w:rPr>
      </w:pPr>
    </w:p>
    <w:p w:rsidR="00511395" w:rsidRPr="00511395" w:rsidRDefault="00511395" w:rsidP="00B2783B">
      <w:pPr>
        <w:spacing w:line="100" w:lineRule="atLeast"/>
        <w:jc w:val="both"/>
        <w:rPr>
          <w:rFonts w:ascii="Arial Narrow" w:hAnsi="Arial Narrow"/>
          <w:sz w:val="20"/>
          <w:szCs w:val="20"/>
        </w:rPr>
      </w:pPr>
      <w:r w:rsidRPr="00511395">
        <w:rPr>
          <w:rFonts w:ascii="Arial Narrow" w:hAnsi="Arial Narrow"/>
          <w:sz w:val="20"/>
          <w:szCs w:val="20"/>
        </w:rPr>
        <w:t>2.1.</w:t>
      </w:r>
      <w:r w:rsidR="00B2783B">
        <w:rPr>
          <w:rFonts w:ascii="Arial Narrow" w:hAnsi="Arial Narrow"/>
          <w:sz w:val="20"/>
          <w:szCs w:val="20"/>
        </w:rPr>
        <w:tab/>
      </w:r>
      <w:r w:rsidRPr="00511395">
        <w:rPr>
          <w:rFonts w:ascii="Arial Narrow" w:hAnsi="Arial Narrow"/>
          <w:sz w:val="20"/>
          <w:szCs w:val="20"/>
        </w:rPr>
        <w:t xml:space="preserve">Наименование муниципальной услуги: </w:t>
      </w:r>
      <w:r w:rsidRPr="00511395">
        <w:rPr>
          <w:rFonts w:ascii="Arial Narrow" w:hAnsi="Arial Narrow"/>
          <w:spacing w:val="-4"/>
          <w:sz w:val="20"/>
          <w:szCs w:val="20"/>
        </w:rPr>
        <w:t>«Предоставление разрешения на осуществление земляных работ».</w:t>
      </w:r>
    </w:p>
    <w:p w:rsidR="00511395" w:rsidRPr="00511395" w:rsidRDefault="00511395" w:rsidP="00B2783B">
      <w:pPr>
        <w:spacing w:line="100" w:lineRule="atLeast"/>
        <w:jc w:val="both"/>
        <w:rPr>
          <w:rFonts w:ascii="Arial Narrow" w:hAnsi="Arial Narrow"/>
          <w:sz w:val="20"/>
          <w:szCs w:val="20"/>
        </w:rPr>
      </w:pPr>
      <w:r w:rsidRPr="00511395">
        <w:rPr>
          <w:rFonts w:ascii="Arial Narrow" w:hAnsi="Arial Narrow"/>
          <w:sz w:val="20"/>
          <w:szCs w:val="20"/>
        </w:rPr>
        <w:t>2.2.</w:t>
      </w:r>
      <w:r w:rsidR="00B2783B">
        <w:rPr>
          <w:rFonts w:ascii="Arial Narrow" w:hAnsi="Arial Narrow"/>
          <w:sz w:val="20"/>
          <w:szCs w:val="20"/>
        </w:rPr>
        <w:tab/>
      </w:r>
      <w:r w:rsidRPr="00511395">
        <w:rPr>
          <w:rFonts w:ascii="Arial Narrow" w:hAnsi="Arial Narrow"/>
          <w:sz w:val="20"/>
          <w:szCs w:val="20"/>
        </w:rPr>
        <w:t>Наименование органа местного самоуправления, предоставляющего муниципальную услугу.</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Муниципальную услугу предоставляет Администрация. Ответственным за предоставление муниципальной услуги является специалист местной администрации (далее - специалист).</w:t>
      </w:r>
    </w:p>
    <w:p w:rsidR="00511395" w:rsidRPr="00511395" w:rsidRDefault="00511395" w:rsidP="00B2783B">
      <w:pPr>
        <w:spacing w:line="100" w:lineRule="atLeast"/>
        <w:jc w:val="both"/>
        <w:rPr>
          <w:rFonts w:ascii="Arial Narrow" w:hAnsi="Arial Narrow"/>
          <w:sz w:val="20"/>
          <w:szCs w:val="20"/>
        </w:rPr>
      </w:pPr>
      <w:r w:rsidRPr="00511395">
        <w:rPr>
          <w:rFonts w:ascii="Arial Narrow" w:hAnsi="Arial Narrow"/>
          <w:sz w:val="20"/>
          <w:szCs w:val="20"/>
        </w:rPr>
        <w:t>2.3.</w:t>
      </w:r>
      <w:r w:rsidR="00B2783B">
        <w:rPr>
          <w:rFonts w:ascii="Arial Narrow" w:hAnsi="Arial Narrow"/>
          <w:sz w:val="20"/>
          <w:szCs w:val="20"/>
        </w:rPr>
        <w:tab/>
      </w:r>
      <w:r w:rsidRPr="00511395">
        <w:rPr>
          <w:rFonts w:ascii="Arial Narrow" w:hAnsi="Arial Narrow"/>
          <w:sz w:val="20"/>
          <w:szCs w:val="20"/>
        </w:rPr>
        <w:t>Результатом предоставления муниципальной услуги является:</w:t>
      </w:r>
    </w:p>
    <w:p w:rsidR="00511395" w:rsidRPr="00511395" w:rsidRDefault="00511395" w:rsidP="00B2783B">
      <w:pPr>
        <w:spacing w:line="100" w:lineRule="atLeast"/>
        <w:jc w:val="both"/>
        <w:rPr>
          <w:rFonts w:ascii="Arial Narrow" w:hAnsi="Arial Narrow"/>
          <w:sz w:val="20"/>
          <w:szCs w:val="20"/>
        </w:rPr>
      </w:pPr>
      <w:r w:rsidRPr="00511395">
        <w:rPr>
          <w:rFonts w:ascii="Arial Narrow" w:hAnsi="Arial Narrow"/>
          <w:sz w:val="20"/>
          <w:szCs w:val="20"/>
        </w:rPr>
        <w:t>- выдача разрешения на производство земляных работ, по форме к административному регламенту согласно приложению 4 (далее – разрешение;</w:t>
      </w:r>
    </w:p>
    <w:p w:rsidR="00511395" w:rsidRPr="00511395" w:rsidRDefault="00511395" w:rsidP="00B2783B">
      <w:pPr>
        <w:spacing w:line="100" w:lineRule="atLeast"/>
        <w:jc w:val="both"/>
        <w:rPr>
          <w:rFonts w:ascii="Arial Narrow" w:hAnsi="Arial Narrow"/>
          <w:sz w:val="20"/>
          <w:szCs w:val="20"/>
        </w:rPr>
      </w:pPr>
      <w:r w:rsidRPr="00511395">
        <w:rPr>
          <w:rFonts w:ascii="Arial Narrow" w:hAnsi="Arial Narrow"/>
          <w:sz w:val="20"/>
          <w:szCs w:val="20"/>
        </w:rPr>
        <w:t>- продление срока действия разрешения на производство земляных работ;</w:t>
      </w:r>
    </w:p>
    <w:p w:rsidR="00511395" w:rsidRPr="00511395" w:rsidRDefault="00511395" w:rsidP="00B2783B">
      <w:pPr>
        <w:spacing w:line="100" w:lineRule="atLeast"/>
        <w:jc w:val="both"/>
        <w:rPr>
          <w:rFonts w:ascii="Arial Narrow" w:hAnsi="Arial Narrow"/>
          <w:sz w:val="20"/>
          <w:szCs w:val="20"/>
        </w:rPr>
      </w:pPr>
      <w:r w:rsidRPr="00511395">
        <w:rPr>
          <w:rFonts w:ascii="Arial Narrow" w:hAnsi="Arial Narrow"/>
          <w:sz w:val="20"/>
          <w:szCs w:val="20"/>
        </w:rPr>
        <w:t>- уведомление об отказе в предоставлении услуги, согласно приложению 6</w:t>
      </w:r>
    </w:p>
    <w:p w:rsidR="00511395" w:rsidRPr="00511395" w:rsidRDefault="00511395" w:rsidP="00B2783B">
      <w:pPr>
        <w:spacing w:line="100" w:lineRule="atLeast"/>
        <w:jc w:val="both"/>
        <w:rPr>
          <w:rFonts w:ascii="Arial Narrow" w:hAnsi="Arial Narrow"/>
          <w:sz w:val="20"/>
          <w:szCs w:val="20"/>
        </w:rPr>
      </w:pPr>
      <w:r w:rsidRPr="00511395">
        <w:rPr>
          <w:rFonts w:ascii="Arial Narrow" w:hAnsi="Arial Narrow"/>
          <w:sz w:val="20"/>
          <w:szCs w:val="20"/>
        </w:rPr>
        <w:t>- решение о закрытии (исполнении) разрешения на осуществление земляных работ по форме к административному регламенту согласно приложению 7.</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Предоставление муниципальной услуги завершается получением заявителем одного из следующих документов:</w:t>
      </w:r>
    </w:p>
    <w:p w:rsidR="00511395" w:rsidRPr="00511395" w:rsidRDefault="00511395" w:rsidP="00B2783B">
      <w:pPr>
        <w:spacing w:line="100" w:lineRule="atLeast"/>
        <w:jc w:val="both"/>
        <w:rPr>
          <w:rFonts w:ascii="Arial Narrow" w:hAnsi="Arial Narrow"/>
          <w:sz w:val="20"/>
          <w:szCs w:val="20"/>
        </w:rPr>
      </w:pPr>
      <w:r w:rsidRPr="00511395">
        <w:rPr>
          <w:rFonts w:ascii="Arial Narrow" w:hAnsi="Arial Narrow"/>
          <w:sz w:val="20"/>
          <w:szCs w:val="20"/>
        </w:rPr>
        <w:t xml:space="preserve">- </w:t>
      </w:r>
      <w:r w:rsidRPr="00511395">
        <w:rPr>
          <w:rFonts w:ascii="Arial Narrow" w:hAnsi="Arial Narrow"/>
          <w:spacing w:val="-4"/>
          <w:sz w:val="20"/>
          <w:szCs w:val="20"/>
        </w:rPr>
        <w:t>предоставление разрешения на осуществление земляных работ</w:t>
      </w:r>
      <w:r w:rsidRPr="00511395">
        <w:rPr>
          <w:rFonts w:ascii="Arial Narrow" w:hAnsi="Arial Narrow"/>
          <w:sz w:val="20"/>
          <w:szCs w:val="20"/>
        </w:rPr>
        <w:t>;</w:t>
      </w:r>
    </w:p>
    <w:p w:rsidR="00511395" w:rsidRPr="00511395" w:rsidRDefault="00511395" w:rsidP="00B2783B">
      <w:pPr>
        <w:spacing w:line="100" w:lineRule="atLeast"/>
        <w:jc w:val="both"/>
        <w:rPr>
          <w:rFonts w:ascii="Arial Narrow" w:hAnsi="Arial Narrow"/>
          <w:sz w:val="20"/>
          <w:szCs w:val="20"/>
        </w:rPr>
      </w:pPr>
      <w:r w:rsidRPr="00511395">
        <w:rPr>
          <w:rFonts w:ascii="Arial Narrow" w:hAnsi="Arial Narrow"/>
          <w:sz w:val="20"/>
          <w:szCs w:val="20"/>
        </w:rPr>
        <w:t>- мотивированный отказ в предоставлении разрешения</w:t>
      </w:r>
      <w:r w:rsidRPr="00511395">
        <w:rPr>
          <w:rFonts w:ascii="Arial Narrow" w:hAnsi="Arial Narrow"/>
          <w:spacing w:val="-4"/>
          <w:sz w:val="20"/>
          <w:szCs w:val="20"/>
        </w:rPr>
        <w:t xml:space="preserve"> на осуществление земляных работ</w:t>
      </w:r>
      <w:r w:rsidRPr="00511395">
        <w:rPr>
          <w:rFonts w:ascii="Arial Narrow" w:hAnsi="Arial Narrow"/>
          <w:sz w:val="20"/>
          <w:szCs w:val="20"/>
        </w:rPr>
        <w:t>;</w:t>
      </w:r>
    </w:p>
    <w:p w:rsidR="00511395" w:rsidRPr="00511395" w:rsidRDefault="00511395" w:rsidP="00B2783B">
      <w:pPr>
        <w:spacing w:line="100" w:lineRule="atLeast"/>
        <w:jc w:val="both"/>
        <w:rPr>
          <w:rFonts w:ascii="Arial Narrow" w:hAnsi="Arial Narrow"/>
          <w:sz w:val="20"/>
          <w:szCs w:val="20"/>
        </w:rPr>
      </w:pPr>
      <w:r w:rsidRPr="00511395">
        <w:rPr>
          <w:rFonts w:ascii="Arial Narrow" w:hAnsi="Arial Narrow"/>
          <w:sz w:val="20"/>
          <w:szCs w:val="20"/>
        </w:rPr>
        <w:t xml:space="preserve">- проставление отметки о продлении срока действия разрешения на </w:t>
      </w:r>
      <w:r w:rsidRPr="00511395">
        <w:rPr>
          <w:rFonts w:ascii="Arial Narrow" w:hAnsi="Arial Narrow"/>
          <w:spacing w:val="-4"/>
          <w:sz w:val="20"/>
          <w:szCs w:val="20"/>
        </w:rPr>
        <w:t>осуществление земляных работ</w:t>
      </w:r>
      <w:r w:rsidRPr="00511395">
        <w:rPr>
          <w:rFonts w:ascii="Arial Narrow" w:hAnsi="Arial Narrow"/>
          <w:sz w:val="20"/>
          <w:szCs w:val="20"/>
        </w:rPr>
        <w:t>;</w:t>
      </w:r>
    </w:p>
    <w:p w:rsidR="00511395" w:rsidRPr="00511395" w:rsidRDefault="00511395" w:rsidP="00B2783B">
      <w:pPr>
        <w:spacing w:line="100" w:lineRule="atLeast"/>
        <w:jc w:val="both"/>
        <w:rPr>
          <w:rFonts w:ascii="Arial Narrow" w:hAnsi="Arial Narrow"/>
          <w:sz w:val="20"/>
          <w:szCs w:val="20"/>
        </w:rPr>
      </w:pPr>
      <w:r w:rsidRPr="00511395">
        <w:rPr>
          <w:rFonts w:ascii="Arial Narrow" w:hAnsi="Arial Narrow"/>
          <w:sz w:val="20"/>
          <w:szCs w:val="20"/>
        </w:rPr>
        <w:t xml:space="preserve">- закрытие (исполнение) разрешения на </w:t>
      </w:r>
      <w:r w:rsidRPr="00511395">
        <w:rPr>
          <w:rFonts w:ascii="Arial Narrow" w:hAnsi="Arial Narrow"/>
          <w:spacing w:val="-4"/>
          <w:sz w:val="20"/>
          <w:szCs w:val="20"/>
        </w:rPr>
        <w:t>осуществление земляных работ</w:t>
      </w:r>
      <w:r w:rsidRPr="00511395">
        <w:rPr>
          <w:rFonts w:ascii="Arial Narrow" w:hAnsi="Arial Narrow"/>
          <w:sz w:val="20"/>
          <w:szCs w:val="20"/>
        </w:rPr>
        <w:t xml:space="preserve"> (проставление отметки в разрешении о закрытии (исполнении)).</w:t>
      </w:r>
    </w:p>
    <w:p w:rsidR="00511395" w:rsidRPr="00511395" w:rsidRDefault="00511395" w:rsidP="00B2783B">
      <w:pPr>
        <w:spacing w:line="100" w:lineRule="atLeast"/>
        <w:jc w:val="both"/>
        <w:rPr>
          <w:rFonts w:ascii="Arial Narrow" w:hAnsi="Arial Narrow"/>
          <w:sz w:val="20"/>
          <w:szCs w:val="20"/>
        </w:rPr>
      </w:pPr>
      <w:r w:rsidRPr="00511395">
        <w:rPr>
          <w:rFonts w:ascii="Arial Narrow" w:hAnsi="Arial Narrow"/>
          <w:sz w:val="20"/>
          <w:szCs w:val="20"/>
        </w:rPr>
        <w:t>2.4.</w:t>
      </w:r>
      <w:r w:rsidR="00B2783B">
        <w:rPr>
          <w:rFonts w:ascii="Arial Narrow" w:hAnsi="Arial Narrow"/>
          <w:sz w:val="20"/>
          <w:szCs w:val="20"/>
        </w:rPr>
        <w:tab/>
      </w:r>
      <w:r w:rsidRPr="00511395">
        <w:rPr>
          <w:rFonts w:ascii="Arial Narrow" w:hAnsi="Arial Narrow"/>
          <w:sz w:val="20"/>
          <w:szCs w:val="20"/>
        </w:rPr>
        <w:t>Срок предоставления муниципальной услуги со дня подачи заявления о предоставлении услуги:</w:t>
      </w:r>
    </w:p>
    <w:p w:rsidR="00511395" w:rsidRPr="00511395" w:rsidRDefault="00511395" w:rsidP="00B2783B">
      <w:pPr>
        <w:spacing w:line="100" w:lineRule="atLeast"/>
        <w:jc w:val="both"/>
        <w:rPr>
          <w:rFonts w:ascii="Arial Narrow" w:hAnsi="Arial Narrow"/>
          <w:sz w:val="20"/>
          <w:szCs w:val="20"/>
        </w:rPr>
      </w:pPr>
      <w:r w:rsidRPr="00511395">
        <w:rPr>
          <w:rFonts w:ascii="Arial Narrow" w:hAnsi="Arial Narrow"/>
          <w:sz w:val="20"/>
          <w:szCs w:val="20"/>
        </w:rPr>
        <w:t>- при предоставлении разрешения на осуществление земляных работ не должен превышать 5 рабочих дней со дня регистрации заявления в Администрации;</w:t>
      </w:r>
    </w:p>
    <w:p w:rsidR="00511395" w:rsidRPr="00511395" w:rsidRDefault="00511395" w:rsidP="00B2783B">
      <w:pPr>
        <w:spacing w:line="100" w:lineRule="atLeast"/>
        <w:jc w:val="both"/>
        <w:rPr>
          <w:rFonts w:ascii="Arial Narrow" w:hAnsi="Arial Narrow"/>
          <w:sz w:val="20"/>
          <w:szCs w:val="20"/>
        </w:rPr>
      </w:pPr>
      <w:r w:rsidRPr="00511395">
        <w:rPr>
          <w:rFonts w:ascii="Arial Narrow" w:hAnsi="Arial Narrow"/>
          <w:sz w:val="20"/>
          <w:szCs w:val="20"/>
        </w:rPr>
        <w:t>- при предоставлении разрешения на осуществление земляных работ в связи с аварийно - восстановительными работами (за исключением случаев, предусмотренных в пункте 2.4.1 настоящего административного регламента) составляет не более 3 рабочих дней со дня регистрации заявления в Администрации;</w:t>
      </w:r>
    </w:p>
    <w:p w:rsidR="00511395" w:rsidRPr="00511395" w:rsidRDefault="00511395" w:rsidP="00B2783B">
      <w:pPr>
        <w:spacing w:line="100" w:lineRule="atLeast"/>
        <w:jc w:val="both"/>
        <w:rPr>
          <w:rFonts w:ascii="Arial Narrow" w:hAnsi="Arial Narrow"/>
          <w:sz w:val="20"/>
          <w:szCs w:val="20"/>
        </w:rPr>
      </w:pPr>
      <w:r w:rsidRPr="00511395">
        <w:rPr>
          <w:rFonts w:ascii="Arial Narrow" w:hAnsi="Arial Narrow"/>
          <w:sz w:val="20"/>
          <w:szCs w:val="20"/>
        </w:rPr>
        <w:t>- при предоставлении разрешения  на осуществление земляных работ по основанию, предусмотренном в пункте 1.2.3.12 настоящего административного регламента допускается проведение земляных работ до получения разрешения  на проведение земляных работ при условии направления в администрацию муниципального образования заявления на получение разрешения  на проведение земляных работ не позднее, чем за 3 рабочих дня до начала земляных работ;</w:t>
      </w:r>
    </w:p>
    <w:p w:rsidR="00511395" w:rsidRPr="00511395" w:rsidRDefault="00511395" w:rsidP="00B2783B">
      <w:pPr>
        <w:spacing w:line="100" w:lineRule="atLeast"/>
        <w:jc w:val="both"/>
        <w:rPr>
          <w:rFonts w:ascii="Arial Narrow" w:hAnsi="Arial Narrow"/>
          <w:sz w:val="20"/>
          <w:szCs w:val="20"/>
        </w:rPr>
      </w:pPr>
      <w:r w:rsidRPr="00511395">
        <w:rPr>
          <w:rFonts w:ascii="Arial Narrow" w:hAnsi="Arial Narrow"/>
          <w:sz w:val="20"/>
          <w:szCs w:val="20"/>
        </w:rPr>
        <w:t>- при продлении</w:t>
      </w:r>
      <w:r w:rsidRPr="00511395">
        <w:rPr>
          <w:rFonts w:ascii="Arial Narrow" w:hAnsi="Arial Narrow"/>
          <w:bCs/>
          <w:sz w:val="20"/>
          <w:szCs w:val="20"/>
        </w:rPr>
        <w:t xml:space="preserve"> разрешения на осуществление земляных работ</w:t>
      </w:r>
      <w:r w:rsidRPr="00511395">
        <w:rPr>
          <w:rFonts w:ascii="Arial Narrow" w:hAnsi="Arial Narrow"/>
          <w:sz w:val="20"/>
          <w:szCs w:val="20"/>
        </w:rPr>
        <w:t xml:space="preserve"> - не более 3 рабочих дней со дня регистрации заявления в Администрации;</w:t>
      </w:r>
    </w:p>
    <w:p w:rsidR="00511395" w:rsidRPr="00511395" w:rsidRDefault="00511395" w:rsidP="00B2783B">
      <w:pPr>
        <w:ind w:firstLine="709"/>
        <w:jc w:val="both"/>
        <w:rPr>
          <w:rFonts w:ascii="Arial Narrow" w:hAnsi="Arial Narrow"/>
          <w:sz w:val="20"/>
          <w:szCs w:val="20"/>
        </w:rPr>
      </w:pPr>
      <w:r w:rsidRPr="00511395">
        <w:rPr>
          <w:rFonts w:ascii="Arial Narrow" w:hAnsi="Arial Narrow"/>
          <w:sz w:val="20"/>
          <w:szCs w:val="20"/>
        </w:rPr>
        <w:t xml:space="preserve">при закрытии (исполнении) </w:t>
      </w:r>
      <w:r w:rsidRPr="00511395">
        <w:rPr>
          <w:rFonts w:ascii="Arial Narrow" w:hAnsi="Arial Narrow"/>
          <w:bCs/>
          <w:sz w:val="20"/>
          <w:szCs w:val="20"/>
        </w:rPr>
        <w:t>разрешения на осуществление земляных работ</w:t>
      </w:r>
      <w:r w:rsidRPr="00511395">
        <w:rPr>
          <w:rFonts w:ascii="Arial Narrow" w:hAnsi="Arial Narrow"/>
          <w:sz w:val="20"/>
          <w:szCs w:val="20"/>
        </w:rPr>
        <w:t xml:space="preserve"> - не более 5 рабочих дней со дня регистрации заявления в Администрации.</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2.4.1.</w:t>
      </w:r>
      <w:r w:rsidR="00B2783B">
        <w:rPr>
          <w:rFonts w:ascii="Arial Narrow" w:hAnsi="Arial Narrow"/>
          <w:sz w:val="20"/>
          <w:szCs w:val="20"/>
        </w:rPr>
        <w:tab/>
      </w:r>
      <w:r w:rsidRPr="00511395">
        <w:rPr>
          <w:rFonts w:ascii="Arial Narrow" w:hAnsi="Arial Narrow"/>
          <w:sz w:val="20"/>
          <w:szCs w:val="20"/>
        </w:rPr>
        <w:t>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в том числе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1 настоящего административного регламента, в течение суток с момента начала аварийно - восстановительных работ соответствующего заявления.</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2.4.2.</w:t>
      </w:r>
      <w:r w:rsidR="00B2783B">
        <w:rPr>
          <w:rFonts w:ascii="Arial Narrow" w:hAnsi="Arial Narrow"/>
          <w:sz w:val="20"/>
          <w:szCs w:val="20"/>
        </w:rPr>
        <w:tab/>
      </w:r>
      <w:r w:rsidRPr="00511395">
        <w:rPr>
          <w:rFonts w:ascii="Arial Narrow" w:hAnsi="Arial Narrow"/>
          <w:sz w:val="20"/>
          <w:szCs w:val="20"/>
        </w:rPr>
        <w:t>Срок предоставления муниципальной услуги, заявление на получение которой подано заявителем через МФЦ, исчисляется с даты приема заявления и документов, необходимых для предоставления муниципальной услуги.</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2.4.3.</w:t>
      </w:r>
      <w:r w:rsidR="00B2783B">
        <w:rPr>
          <w:rFonts w:ascii="Arial Narrow" w:hAnsi="Arial Narrow"/>
          <w:sz w:val="20"/>
          <w:szCs w:val="20"/>
        </w:rPr>
        <w:tab/>
      </w:r>
      <w:r w:rsidRPr="00511395">
        <w:rPr>
          <w:rFonts w:ascii="Arial Narrow" w:hAnsi="Arial Narrow"/>
          <w:sz w:val="20"/>
          <w:szCs w:val="20"/>
        </w:rPr>
        <w:t xml:space="preserve">Срок выдачи документов, оформленных по результатам предоставления муниципальной услуги, - 1 календарный день. </w:t>
      </w:r>
    </w:p>
    <w:p w:rsidR="00511395" w:rsidRPr="00511395" w:rsidRDefault="00511395" w:rsidP="00B2783B">
      <w:pPr>
        <w:spacing w:line="100" w:lineRule="atLeast"/>
        <w:jc w:val="both"/>
        <w:rPr>
          <w:rFonts w:ascii="Arial Narrow" w:hAnsi="Arial Narrow"/>
          <w:sz w:val="20"/>
          <w:szCs w:val="20"/>
        </w:rPr>
      </w:pPr>
      <w:r w:rsidRPr="00511395">
        <w:rPr>
          <w:rFonts w:ascii="Arial Narrow" w:hAnsi="Arial Narrow"/>
          <w:sz w:val="20"/>
          <w:szCs w:val="20"/>
        </w:rPr>
        <w:t>2.5.</w:t>
      </w:r>
      <w:r w:rsidR="00B2783B">
        <w:rPr>
          <w:rFonts w:ascii="Arial Narrow" w:hAnsi="Arial Narrow"/>
          <w:sz w:val="20"/>
          <w:szCs w:val="20"/>
        </w:rPr>
        <w:tab/>
      </w:r>
      <w:r w:rsidRPr="00511395">
        <w:rPr>
          <w:rFonts w:ascii="Arial Narrow" w:hAnsi="Arial Narrow"/>
          <w:sz w:val="20"/>
          <w:szCs w:val="20"/>
        </w:rPr>
        <w:t>Правовые основания для предоставления муниципальной услуги:</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 xml:space="preserve">Конституция Российской Федерации; </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Земельный кодекс Российской Федерации;</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Градостроительный кодекс Российской Федерации;</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Федеральный закон от 06.10.2003 № 131-ФЗ «Об общих принципах организации местного самоуправления в Российской Федерации»;</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 xml:space="preserve">Федеральный закон от 27.07.2010 № 210-ФЗ «Об организации предоставления государственных и муниципальных услуг». </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Приказ Министерства связи и массовых коммуникаций Российской Федерации от 13.04.2012 № 107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настоящий административный регламент;</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2.6.</w:t>
      </w:r>
      <w:r w:rsidR="00B2783B">
        <w:rPr>
          <w:rFonts w:ascii="Arial Narrow" w:hAnsi="Arial Narrow"/>
          <w:sz w:val="20"/>
          <w:szCs w:val="20"/>
        </w:rPr>
        <w:tab/>
      </w:r>
      <w:r w:rsidRPr="00511395">
        <w:rPr>
          <w:rFonts w:ascii="Arial Narrow" w:hAnsi="Arial Narrow"/>
          <w:sz w:val="20"/>
          <w:szCs w:val="20"/>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 xml:space="preserve">1) документ, удостоверяющий личность заявителя.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 xml:space="preserve">2)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lastRenderedPageBreak/>
        <w:t xml:space="preserve">При обращении посредством ЕПГУ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sig; </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 xml:space="preserve">3) Гарантийное письмо по восстановлению покрытия; </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 xml:space="preserve">4)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5) договор на проведение работ, в случае если работы будут проводиться подрядной организацией;</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 xml:space="preserve">6) заявление о предоставлении муниципальной услуги, согласно приложениям 1, 2, 3.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511395" w:rsidRPr="00511395" w:rsidRDefault="00511395" w:rsidP="00511395">
      <w:pPr>
        <w:spacing w:line="100" w:lineRule="atLeast"/>
        <w:ind w:firstLine="709"/>
        <w:jc w:val="both"/>
        <w:rPr>
          <w:rFonts w:ascii="Arial Narrow" w:hAnsi="Arial Narrow"/>
          <w:bCs/>
          <w:sz w:val="20"/>
          <w:szCs w:val="20"/>
        </w:rPr>
      </w:pPr>
      <w:r w:rsidRPr="00511395">
        <w:rPr>
          <w:rFonts w:ascii="Arial Narrow" w:hAnsi="Arial Narrow"/>
          <w:sz w:val="20"/>
          <w:szCs w:val="20"/>
        </w:rPr>
        <w:t>В заявлении также указывается один из следующих способов направления результата предоставления муниципальной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многофункциональном центре; на бумажном носителе в Уполномоченном органе, многофункциональном центре;</w:t>
      </w:r>
    </w:p>
    <w:p w:rsidR="00511395" w:rsidRPr="00511395" w:rsidRDefault="00511395" w:rsidP="00B2783B">
      <w:pPr>
        <w:jc w:val="both"/>
        <w:rPr>
          <w:rFonts w:ascii="Arial Narrow" w:hAnsi="Arial Narrow"/>
          <w:sz w:val="20"/>
          <w:szCs w:val="20"/>
        </w:rPr>
      </w:pPr>
      <w:r w:rsidRPr="00511395">
        <w:rPr>
          <w:rFonts w:ascii="Arial Narrow" w:hAnsi="Arial Narrow"/>
          <w:bCs/>
          <w:sz w:val="20"/>
          <w:szCs w:val="20"/>
        </w:rPr>
        <w:t>2.6.1.</w:t>
      </w:r>
      <w:r w:rsidR="00B2783B">
        <w:rPr>
          <w:rFonts w:ascii="Arial Narrow" w:hAnsi="Arial Narrow"/>
          <w:bCs/>
          <w:sz w:val="20"/>
          <w:szCs w:val="20"/>
        </w:rPr>
        <w:tab/>
      </w:r>
      <w:r w:rsidRPr="00511395">
        <w:rPr>
          <w:rFonts w:ascii="Arial Narrow" w:hAnsi="Arial Narrow"/>
          <w:bCs/>
          <w:sz w:val="20"/>
          <w:szCs w:val="20"/>
        </w:rPr>
        <w:t xml:space="preserve">Для получения разрешения на осуществление земляных работ заявитель подает (направляет почтой) в Администрацию или представляет лично в МФЦ следующие документы: </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1) проект производства работ, который содержит:</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 xml:space="preserve">- 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 </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 xml:space="preserve">- 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 </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«Инженерно-геодезические изыскания для строительства.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подпункта 5.189-5.199 СП 11-104- 97 «Инженерно-геодезические изыскания для строительства». </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 xml:space="preserve">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 </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В случае производства работ на проезжей части и в зоне пешеходного движения на период производства работ необходимо согласование схемы движения транспорта и пешеходов с Государственной инспекцией безопасности дорожного движения.</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 xml:space="preserve">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 </w:t>
      </w:r>
    </w:p>
    <w:p w:rsidR="00511395" w:rsidRPr="00511395" w:rsidRDefault="00511395" w:rsidP="00B2783B">
      <w:pPr>
        <w:spacing w:line="100" w:lineRule="atLeast"/>
        <w:jc w:val="both"/>
        <w:rPr>
          <w:rFonts w:ascii="Arial Narrow" w:hAnsi="Arial Narrow"/>
          <w:sz w:val="20"/>
          <w:szCs w:val="20"/>
        </w:rPr>
      </w:pPr>
      <w:r w:rsidRPr="00511395">
        <w:rPr>
          <w:rFonts w:ascii="Arial Narrow" w:hAnsi="Arial Narrow"/>
          <w:sz w:val="20"/>
          <w:szCs w:val="20"/>
        </w:rPr>
        <w:t>2) календарный график производства работ</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Несоответствие календарного графика производства работ по форме образцу, указанному в Приложении 8 к настоящему Административному регламенту, не является основанием для отказа в предоставлении Муниципальной услуги по основанию, указанному в пункте 2.9 настоящего Административного регламента</w:t>
      </w:r>
    </w:p>
    <w:p w:rsidR="00511395" w:rsidRPr="00511395" w:rsidRDefault="00511395" w:rsidP="00B2783B">
      <w:pPr>
        <w:spacing w:line="100" w:lineRule="atLeast"/>
        <w:jc w:val="both"/>
        <w:rPr>
          <w:rFonts w:ascii="Arial Narrow" w:hAnsi="Arial Narrow"/>
          <w:sz w:val="20"/>
          <w:szCs w:val="20"/>
        </w:rPr>
      </w:pPr>
      <w:r w:rsidRPr="00511395">
        <w:rPr>
          <w:rFonts w:ascii="Arial Narrow" w:hAnsi="Arial Narrow"/>
          <w:sz w:val="20"/>
          <w:szCs w:val="20"/>
        </w:rPr>
        <w:t xml:space="preserve">3)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 </w:t>
      </w:r>
    </w:p>
    <w:p w:rsidR="00511395" w:rsidRPr="00511395" w:rsidRDefault="00511395" w:rsidP="00B2783B">
      <w:pPr>
        <w:spacing w:line="100" w:lineRule="atLeast"/>
        <w:jc w:val="both"/>
        <w:rPr>
          <w:rFonts w:ascii="Arial Narrow" w:hAnsi="Arial Narrow"/>
          <w:sz w:val="20"/>
          <w:szCs w:val="20"/>
        </w:rPr>
      </w:pPr>
      <w:r w:rsidRPr="00511395">
        <w:rPr>
          <w:rFonts w:ascii="Arial Narrow" w:hAnsi="Arial Narrow"/>
          <w:sz w:val="20"/>
          <w:szCs w:val="20"/>
        </w:rPr>
        <w:t>4) правоустанавливающие документы на объект недвижимости (права на который не зарегистрированы в Едином государственном реестре недвижимости).</w:t>
      </w:r>
    </w:p>
    <w:p w:rsidR="00511395" w:rsidRPr="00511395" w:rsidRDefault="00511395" w:rsidP="00511395">
      <w:pPr>
        <w:spacing w:line="100" w:lineRule="atLeast"/>
        <w:ind w:firstLine="540"/>
        <w:jc w:val="both"/>
        <w:rPr>
          <w:rFonts w:ascii="Arial Narrow" w:hAnsi="Arial Narrow"/>
          <w:sz w:val="20"/>
          <w:szCs w:val="20"/>
        </w:rPr>
      </w:pPr>
      <w:r w:rsidRPr="00511395">
        <w:rPr>
          <w:rFonts w:ascii="Arial Narrow" w:hAnsi="Arial Narrow"/>
          <w:sz w:val="20"/>
          <w:szCs w:val="20"/>
        </w:rPr>
        <w:t>Для производства земляных работ в случае, предусмотренном в пункте 1.2.3.12 настоящего административного регламента, земляные работы производятся в случае наличия схемы производства работ, подготовленной на вышеуказанном инженерно – топографическом плане М 1:500, согласованном с организациями, эксплуатирующими инженерные коммуникации, подтверждающей отсутствие пересечений с иными инженерными коммуникациями в границах территории проведения земляных работ.</w:t>
      </w:r>
    </w:p>
    <w:p w:rsidR="00511395" w:rsidRPr="00511395" w:rsidRDefault="00511395" w:rsidP="00511395">
      <w:pPr>
        <w:spacing w:line="100" w:lineRule="atLeast"/>
        <w:ind w:firstLine="540"/>
        <w:jc w:val="both"/>
        <w:rPr>
          <w:rFonts w:ascii="Arial Narrow" w:hAnsi="Arial Narrow"/>
          <w:sz w:val="20"/>
          <w:szCs w:val="20"/>
        </w:rPr>
      </w:pPr>
      <w:r w:rsidRPr="00511395">
        <w:rPr>
          <w:rFonts w:ascii="Arial Narrow" w:hAnsi="Arial Narrow"/>
          <w:sz w:val="20"/>
          <w:szCs w:val="20"/>
        </w:rPr>
        <w:t>Для получения разрешения на осуществление земляных работ в случае, предусмотренном в пункте 1.2.3.12 настоящего административного регламента, заявитель представляет документы, указанные в настоящем пункте.</w:t>
      </w:r>
    </w:p>
    <w:p w:rsidR="00511395" w:rsidRPr="00511395" w:rsidRDefault="00511395" w:rsidP="00B2783B">
      <w:pPr>
        <w:shd w:val="clear" w:color="auto" w:fill="FFFFFF"/>
        <w:spacing w:line="100" w:lineRule="atLeast"/>
        <w:jc w:val="both"/>
        <w:rPr>
          <w:rFonts w:ascii="Arial Narrow" w:hAnsi="Arial Narrow"/>
          <w:sz w:val="20"/>
          <w:szCs w:val="20"/>
        </w:rPr>
      </w:pPr>
      <w:r w:rsidRPr="00511395">
        <w:rPr>
          <w:rFonts w:ascii="Arial Narrow" w:hAnsi="Arial Narrow"/>
          <w:sz w:val="20"/>
          <w:szCs w:val="20"/>
        </w:rPr>
        <w:t>2.6.2.</w:t>
      </w:r>
      <w:r w:rsidR="00B2783B">
        <w:rPr>
          <w:rFonts w:ascii="Arial Narrow" w:hAnsi="Arial Narrow"/>
          <w:sz w:val="20"/>
          <w:szCs w:val="20"/>
        </w:rPr>
        <w:tab/>
      </w:r>
      <w:r w:rsidRPr="00511395">
        <w:rPr>
          <w:rFonts w:ascii="Arial Narrow" w:hAnsi="Arial Narrow"/>
          <w:sz w:val="20"/>
          <w:szCs w:val="20"/>
        </w:rPr>
        <w:t>Для продления срока действия разрешения заявитель предоставляет следующие документы:</w:t>
      </w:r>
    </w:p>
    <w:p w:rsidR="00511395" w:rsidRPr="00511395" w:rsidRDefault="00511395" w:rsidP="00B2783B">
      <w:pPr>
        <w:spacing w:line="100" w:lineRule="atLeast"/>
        <w:jc w:val="both"/>
        <w:rPr>
          <w:rFonts w:ascii="Arial Narrow" w:hAnsi="Arial Narrow"/>
          <w:sz w:val="20"/>
          <w:szCs w:val="20"/>
        </w:rPr>
      </w:pPr>
      <w:r w:rsidRPr="00511395">
        <w:rPr>
          <w:rFonts w:ascii="Arial Narrow" w:hAnsi="Arial Narrow"/>
          <w:sz w:val="20"/>
          <w:szCs w:val="20"/>
        </w:rPr>
        <w:t xml:space="preserve">1) календарный график производства земляных работ; </w:t>
      </w:r>
    </w:p>
    <w:p w:rsidR="00511395" w:rsidRPr="00511395" w:rsidRDefault="00511395" w:rsidP="00B2783B">
      <w:pPr>
        <w:spacing w:line="100" w:lineRule="atLeast"/>
        <w:jc w:val="both"/>
        <w:rPr>
          <w:rFonts w:ascii="Arial Narrow" w:hAnsi="Arial Narrow"/>
          <w:sz w:val="20"/>
          <w:szCs w:val="20"/>
        </w:rPr>
      </w:pPr>
      <w:r w:rsidRPr="00511395">
        <w:rPr>
          <w:rFonts w:ascii="Arial Narrow" w:hAnsi="Arial Narrow"/>
          <w:sz w:val="20"/>
          <w:szCs w:val="20"/>
        </w:rPr>
        <w:t xml:space="preserve">2) проект производства работ (в случае изменения технических решений); </w:t>
      </w:r>
    </w:p>
    <w:p w:rsidR="00511395" w:rsidRPr="00511395" w:rsidRDefault="00511395" w:rsidP="00B2783B">
      <w:pPr>
        <w:spacing w:line="100" w:lineRule="atLeast"/>
        <w:jc w:val="both"/>
        <w:rPr>
          <w:rFonts w:ascii="Arial Narrow" w:hAnsi="Arial Narrow"/>
          <w:sz w:val="20"/>
          <w:szCs w:val="20"/>
        </w:rPr>
      </w:pPr>
      <w:r w:rsidRPr="00511395">
        <w:rPr>
          <w:rFonts w:ascii="Arial Narrow" w:hAnsi="Arial Narrow"/>
          <w:sz w:val="20"/>
          <w:szCs w:val="20"/>
        </w:rPr>
        <w:lastRenderedPageBreak/>
        <w:t>3)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511395" w:rsidRPr="00511395" w:rsidRDefault="00511395" w:rsidP="00B2783B">
      <w:pPr>
        <w:spacing w:line="100" w:lineRule="atLeast"/>
        <w:jc w:val="both"/>
        <w:rPr>
          <w:rFonts w:ascii="Arial Narrow" w:hAnsi="Arial Narrow"/>
          <w:sz w:val="20"/>
          <w:szCs w:val="20"/>
        </w:rPr>
      </w:pPr>
      <w:r w:rsidRPr="00511395">
        <w:rPr>
          <w:rFonts w:ascii="Arial Narrow" w:hAnsi="Arial Narrow"/>
          <w:sz w:val="20"/>
          <w:szCs w:val="20"/>
        </w:rPr>
        <w:t>2.6.3.</w:t>
      </w:r>
      <w:r w:rsidR="00B2783B">
        <w:rPr>
          <w:rFonts w:ascii="Arial Narrow" w:hAnsi="Arial Narrow"/>
          <w:sz w:val="20"/>
          <w:szCs w:val="20"/>
        </w:rPr>
        <w:tab/>
      </w:r>
      <w:r w:rsidRPr="00511395">
        <w:rPr>
          <w:rFonts w:ascii="Arial Narrow" w:hAnsi="Arial Narrow"/>
          <w:sz w:val="20"/>
          <w:szCs w:val="20"/>
        </w:rPr>
        <w:t>Для получения разрешения на производство земляных работ в связи с аварийно-восстановительными работами на территории:</w:t>
      </w:r>
    </w:p>
    <w:p w:rsidR="00511395" w:rsidRPr="00511395" w:rsidRDefault="00511395" w:rsidP="00B2783B">
      <w:pPr>
        <w:spacing w:line="100" w:lineRule="atLeast"/>
        <w:jc w:val="both"/>
        <w:rPr>
          <w:rFonts w:ascii="Arial Narrow" w:hAnsi="Arial Narrow"/>
          <w:sz w:val="20"/>
          <w:szCs w:val="20"/>
        </w:rPr>
      </w:pPr>
      <w:r w:rsidRPr="00511395">
        <w:rPr>
          <w:rFonts w:ascii="Arial Narrow" w:hAnsi="Arial Narrow"/>
          <w:sz w:val="20"/>
          <w:szCs w:val="20"/>
        </w:rPr>
        <w:t xml:space="preserve">1) схема участка работ (выкопировка из исполнительной документации на подземные коммуникации и сооружения); </w:t>
      </w:r>
    </w:p>
    <w:p w:rsidR="00511395" w:rsidRPr="00511395" w:rsidRDefault="00511395" w:rsidP="00B2783B">
      <w:pPr>
        <w:spacing w:line="100" w:lineRule="atLeast"/>
        <w:jc w:val="both"/>
        <w:rPr>
          <w:rFonts w:ascii="Arial Narrow" w:hAnsi="Arial Narrow"/>
          <w:sz w:val="20"/>
          <w:szCs w:val="20"/>
        </w:rPr>
      </w:pPr>
      <w:r w:rsidRPr="00511395">
        <w:rPr>
          <w:rFonts w:ascii="Arial Narrow" w:hAnsi="Arial Narrow"/>
          <w:sz w:val="20"/>
          <w:szCs w:val="20"/>
        </w:rPr>
        <w:t>2)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при наличии сведений о таких организациях.</w:t>
      </w:r>
    </w:p>
    <w:p w:rsidR="00511395" w:rsidRPr="00511395" w:rsidRDefault="00511395" w:rsidP="00B2783B">
      <w:pPr>
        <w:shd w:val="clear" w:color="auto" w:fill="FFFFFF"/>
        <w:spacing w:line="100" w:lineRule="atLeast"/>
        <w:jc w:val="both"/>
        <w:rPr>
          <w:rFonts w:ascii="Arial Narrow" w:hAnsi="Arial Narrow"/>
          <w:sz w:val="20"/>
          <w:szCs w:val="20"/>
        </w:rPr>
      </w:pPr>
      <w:r w:rsidRPr="00511395">
        <w:rPr>
          <w:rFonts w:ascii="Arial Narrow" w:hAnsi="Arial Narrow"/>
          <w:sz w:val="20"/>
          <w:szCs w:val="20"/>
        </w:rPr>
        <w:t xml:space="preserve">2.6.4. Для закрытия (исполнения) разрешения заявитель представляет следующие документы: </w:t>
      </w:r>
    </w:p>
    <w:p w:rsidR="00511395" w:rsidRPr="00511395" w:rsidRDefault="00511395" w:rsidP="00B2783B">
      <w:pPr>
        <w:spacing w:line="100" w:lineRule="atLeast"/>
        <w:jc w:val="both"/>
        <w:rPr>
          <w:rFonts w:ascii="Arial Narrow" w:hAnsi="Arial Narrow"/>
          <w:sz w:val="20"/>
          <w:szCs w:val="20"/>
        </w:rPr>
      </w:pPr>
      <w:r w:rsidRPr="00511395">
        <w:rPr>
          <w:rFonts w:ascii="Arial Narrow" w:hAnsi="Arial Narrow"/>
          <w:sz w:val="20"/>
          <w:szCs w:val="20"/>
        </w:rPr>
        <w:t xml:space="preserve">а) </w:t>
      </w:r>
      <w:hyperlink r:id="rId41" w:history="1">
        <w:r w:rsidRPr="00B2783B">
          <w:rPr>
            <w:rStyle w:val="af2"/>
            <w:rFonts w:ascii="Arial Narrow" w:hAnsi="Arial Narrow"/>
            <w:color w:val="auto"/>
            <w:sz w:val="20"/>
            <w:szCs w:val="20"/>
            <w:u w:val="none"/>
          </w:rPr>
          <w:t>акт</w:t>
        </w:r>
      </w:hyperlink>
      <w:r w:rsidRPr="00B2783B">
        <w:rPr>
          <w:rFonts w:ascii="Arial Narrow" w:hAnsi="Arial Narrow"/>
          <w:sz w:val="20"/>
          <w:szCs w:val="20"/>
        </w:rPr>
        <w:t xml:space="preserve"> </w:t>
      </w:r>
      <w:r w:rsidRPr="00511395">
        <w:rPr>
          <w:rFonts w:ascii="Arial Narrow" w:hAnsi="Arial Narrow"/>
          <w:sz w:val="20"/>
          <w:szCs w:val="20"/>
        </w:rPr>
        <w:t>о завершении земляных работ, засыпке траншеи и выполненном благоустройстве, подтверждающий восстановление территории, согласованный с организациями, интересы которых были затронуты при проведении работ, по форме, указанной в приложении 5 к настоящему Административному регламенту;</w:t>
      </w:r>
    </w:p>
    <w:p w:rsidR="00511395" w:rsidRPr="00511395" w:rsidRDefault="00511395" w:rsidP="00B2783B">
      <w:pPr>
        <w:spacing w:line="100" w:lineRule="atLeast"/>
        <w:jc w:val="both"/>
        <w:rPr>
          <w:rFonts w:ascii="Arial Narrow" w:hAnsi="Arial Narrow"/>
          <w:sz w:val="20"/>
          <w:szCs w:val="20"/>
        </w:rPr>
      </w:pPr>
      <w:r w:rsidRPr="00511395">
        <w:rPr>
          <w:rFonts w:ascii="Arial Narrow" w:hAnsi="Arial Narrow"/>
          <w:sz w:val="20"/>
          <w:szCs w:val="20"/>
        </w:rPr>
        <w:t>б) сведения о регистрации исполнительной документации в ГИСОГД (представляются в виде регистрационного номера ГИСОГД или справки ГИСОГД в случае строительства, реконструкции, а также ликвидации подземных коммуникаций и сооружений);</w:t>
      </w:r>
    </w:p>
    <w:p w:rsidR="00511395" w:rsidRPr="00511395" w:rsidRDefault="00511395" w:rsidP="00B2783B">
      <w:pPr>
        <w:spacing w:line="100" w:lineRule="atLeast"/>
        <w:jc w:val="both"/>
        <w:rPr>
          <w:rFonts w:ascii="Arial Narrow" w:hAnsi="Arial Narrow"/>
          <w:sz w:val="20"/>
          <w:szCs w:val="20"/>
        </w:rPr>
      </w:pPr>
      <w:r w:rsidRPr="00511395">
        <w:rPr>
          <w:rFonts w:ascii="Arial Narrow" w:hAnsi="Arial Narrow"/>
          <w:sz w:val="20"/>
          <w:szCs w:val="20"/>
        </w:rPr>
        <w:t>2.7.</w:t>
      </w:r>
      <w:r w:rsidR="00B2783B">
        <w:rPr>
          <w:rFonts w:ascii="Arial Narrow" w:hAnsi="Arial Narrow"/>
          <w:sz w:val="20"/>
          <w:szCs w:val="20"/>
        </w:rPr>
        <w:tab/>
      </w:r>
      <w:r w:rsidRPr="00511395">
        <w:rPr>
          <w:rFonts w:ascii="Arial Narrow" w:hAnsi="Arial Narrow"/>
          <w:sz w:val="20"/>
          <w:szCs w:val="20"/>
        </w:rPr>
        <w:t>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Администрация в рамках межведомственного информационного взаимодействия для предоставления муниципальной услуги запрашивает следующие документы, если они не были представлены заявителем по собственной инициативе:</w:t>
      </w:r>
    </w:p>
    <w:p w:rsidR="00511395" w:rsidRPr="00511395" w:rsidRDefault="00511395" w:rsidP="00B2783B">
      <w:pPr>
        <w:spacing w:line="100" w:lineRule="atLeast"/>
        <w:jc w:val="both"/>
        <w:rPr>
          <w:rFonts w:ascii="Arial Narrow" w:hAnsi="Arial Narrow"/>
          <w:sz w:val="20"/>
          <w:szCs w:val="20"/>
        </w:rPr>
      </w:pPr>
      <w:r w:rsidRPr="00511395">
        <w:rPr>
          <w:rFonts w:ascii="Arial Narrow" w:hAnsi="Arial Narrow"/>
          <w:sz w:val="20"/>
          <w:szCs w:val="20"/>
        </w:rPr>
        <w:t xml:space="preserve">а) выписку из Единого государственного реестра индивидуальных предпринимателей (запрашивается для подтверждения регистрации индивидуального предпринимателя на территории Российской Федерации); </w:t>
      </w:r>
    </w:p>
    <w:p w:rsidR="00511395" w:rsidRPr="00511395" w:rsidRDefault="00511395" w:rsidP="00B2783B">
      <w:pPr>
        <w:spacing w:line="100" w:lineRule="atLeast"/>
        <w:jc w:val="both"/>
        <w:rPr>
          <w:rFonts w:ascii="Arial Narrow" w:hAnsi="Arial Narrow"/>
          <w:sz w:val="20"/>
          <w:szCs w:val="20"/>
        </w:rPr>
      </w:pPr>
      <w:r w:rsidRPr="00511395">
        <w:rPr>
          <w:rFonts w:ascii="Arial Narrow" w:hAnsi="Arial Narrow"/>
          <w:sz w:val="20"/>
          <w:szCs w:val="20"/>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511395" w:rsidRPr="00511395" w:rsidRDefault="00511395" w:rsidP="00B2783B">
      <w:pPr>
        <w:spacing w:line="100" w:lineRule="atLeast"/>
        <w:jc w:val="both"/>
        <w:rPr>
          <w:rFonts w:ascii="Arial Narrow" w:hAnsi="Arial Narrow"/>
          <w:sz w:val="20"/>
          <w:szCs w:val="20"/>
        </w:rPr>
      </w:pPr>
      <w:r w:rsidRPr="00511395">
        <w:rPr>
          <w:rFonts w:ascii="Arial Narrow" w:hAnsi="Arial Narrow"/>
          <w:sz w:val="20"/>
          <w:szCs w:val="20"/>
        </w:rPr>
        <w:t>в) выписку из Единого государственного реестра недвижимости об основных характеристиках и зарегистрированных правах на объект недвижимости;</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г)</w:t>
      </w:r>
      <w:r w:rsidR="00B2783B">
        <w:rPr>
          <w:rFonts w:ascii="Arial Narrow" w:hAnsi="Arial Narrow"/>
          <w:sz w:val="20"/>
          <w:szCs w:val="20"/>
        </w:rPr>
        <w:t xml:space="preserve"> </w:t>
      </w:r>
      <w:r w:rsidRPr="00511395">
        <w:rPr>
          <w:rFonts w:ascii="Arial Narrow" w:hAnsi="Arial Narrow"/>
          <w:sz w:val="20"/>
          <w:szCs w:val="20"/>
        </w:rPr>
        <w:t>уведомление о планируемом сносе;</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д)</w:t>
      </w:r>
      <w:r w:rsidR="00B2783B">
        <w:rPr>
          <w:rFonts w:ascii="Arial Narrow" w:hAnsi="Arial Narrow"/>
          <w:sz w:val="20"/>
          <w:szCs w:val="20"/>
        </w:rPr>
        <w:t xml:space="preserve"> </w:t>
      </w:r>
      <w:r w:rsidRPr="00511395">
        <w:rPr>
          <w:rFonts w:ascii="Arial Narrow" w:hAnsi="Arial Narrow"/>
          <w:sz w:val="20"/>
          <w:szCs w:val="20"/>
        </w:rPr>
        <w:t>разрешение на строительство,</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е)</w:t>
      </w:r>
      <w:r w:rsidR="00B2783B">
        <w:rPr>
          <w:rFonts w:ascii="Arial Narrow" w:hAnsi="Arial Narrow"/>
          <w:sz w:val="20"/>
          <w:szCs w:val="20"/>
        </w:rPr>
        <w:t xml:space="preserve"> </w:t>
      </w:r>
      <w:r w:rsidRPr="00511395">
        <w:rPr>
          <w:rFonts w:ascii="Arial Narrow" w:hAnsi="Arial Narrow"/>
          <w:sz w:val="20"/>
          <w:szCs w:val="20"/>
        </w:rPr>
        <w:t>разрешение на проведение работ по сохранению объектов культурного наследия;</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ж)</w:t>
      </w:r>
      <w:r w:rsidR="00B2783B">
        <w:rPr>
          <w:rFonts w:ascii="Arial Narrow" w:hAnsi="Arial Narrow"/>
          <w:sz w:val="20"/>
          <w:szCs w:val="20"/>
        </w:rPr>
        <w:t xml:space="preserve"> </w:t>
      </w:r>
      <w:r w:rsidRPr="00511395">
        <w:rPr>
          <w:rFonts w:ascii="Arial Narrow" w:hAnsi="Arial Narrow"/>
          <w:sz w:val="20"/>
          <w:szCs w:val="20"/>
        </w:rPr>
        <w:t>разрешение на вырубку зеленых насаждений,</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з)</w:t>
      </w:r>
      <w:r w:rsidR="00B2783B">
        <w:rPr>
          <w:rFonts w:ascii="Arial Narrow" w:hAnsi="Arial Narrow"/>
          <w:sz w:val="20"/>
          <w:szCs w:val="20"/>
        </w:rPr>
        <w:t xml:space="preserve"> </w:t>
      </w:r>
      <w:r w:rsidRPr="00511395">
        <w:rPr>
          <w:rFonts w:ascii="Arial Narrow" w:hAnsi="Arial Narrow"/>
          <w:sz w:val="20"/>
          <w:szCs w:val="20"/>
        </w:rPr>
        <w:t>разрешение на использование земель или земельного участка, находящихся в государственной или муниципальной собственности,</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и)</w:t>
      </w:r>
      <w:r w:rsidR="00B2783B">
        <w:rPr>
          <w:rFonts w:ascii="Arial Narrow" w:hAnsi="Arial Narrow"/>
          <w:sz w:val="20"/>
          <w:szCs w:val="20"/>
        </w:rPr>
        <w:t xml:space="preserve"> </w:t>
      </w:r>
      <w:r w:rsidRPr="00511395">
        <w:rPr>
          <w:rFonts w:ascii="Arial Narrow" w:hAnsi="Arial Narrow"/>
          <w:sz w:val="20"/>
          <w:szCs w:val="20"/>
        </w:rPr>
        <w:t>разрешение на размещение объекта,</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к)</w:t>
      </w:r>
      <w:r w:rsidR="00B2783B">
        <w:rPr>
          <w:rFonts w:ascii="Arial Narrow" w:hAnsi="Arial Narrow"/>
          <w:sz w:val="20"/>
          <w:szCs w:val="20"/>
        </w:rPr>
        <w:t xml:space="preserve"> </w:t>
      </w:r>
      <w:r w:rsidRPr="00511395">
        <w:rPr>
          <w:rFonts w:ascii="Arial Narrow" w:hAnsi="Arial Narrow"/>
          <w:sz w:val="20"/>
          <w:szCs w:val="20"/>
        </w:rPr>
        <w:t>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л)</w:t>
      </w:r>
      <w:r w:rsidR="00B2783B">
        <w:rPr>
          <w:rFonts w:ascii="Arial Narrow" w:hAnsi="Arial Narrow"/>
          <w:sz w:val="20"/>
          <w:szCs w:val="20"/>
        </w:rPr>
        <w:t xml:space="preserve"> </w:t>
      </w:r>
      <w:r w:rsidRPr="00511395">
        <w:rPr>
          <w:rFonts w:ascii="Arial Narrow" w:hAnsi="Arial Narrow"/>
          <w:sz w:val="20"/>
          <w:szCs w:val="20"/>
        </w:rPr>
        <w:t>разрешение на установку и эксплуатацию рекламной конструкции;</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м)</w:t>
      </w:r>
      <w:r w:rsidR="00B2783B">
        <w:rPr>
          <w:rFonts w:ascii="Arial Narrow" w:hAnsi="Arial Narrow"/>
          <w:sz w:val="20"/>
          <w:szCs w:val="20"/>
        </w:rPr>
        <w:t xml:space="preserve"> </w:t>
      </w:r>
      <w:r w:rsidRPr="00511395">
        <w:rPr>
          <w:rFonts w:ascii="Arial Narrow" w:hAnsi="Arial Narrow"/>
          <w:sz w:val="20"/>
          <w:szCs w:val="20"/>
        </w:rPr>
        <w:t>технические условия для подключения к сетям инженерно- технического обеспечения;</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н)</w:t>
      </w:r>
      <w:r w:rsidR="00B2783B">
        <w:rPr>
          <w:rFonts w:ascii="Arial Narrow" w:hAnsi="Arial Narrow"/>
          <w:sz w:val="20"/>
          <w:szCs w:val="20"/>
        </w:rPr>
        <w:t xml:space="preserve"> </w:t>
      </w:r>
      <w:r w:rsidRPr="00511395">
        <w:rPr>
          <w:rFonts w:ascii="Arial Narrow" w:hAnsi="Arial Narrow"/>
          <w:sz w:val="20"/>
          <w:szCs w:val="20"/>
        </w:rPr>
        <w:t xml:space="preserve">схему движения транспорта и пешеходов. </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2.7.1.</w:t>
      </w:r>
      <w:r w:rsidR="00B2783B">
        <w:rPr>
          <w:rFonts w:ascii="Arial Narrow" w:hAnsi="Arial Narrow"/>
          <w:sz w:val="20"/>
          <w:szCs w:val="20"/>
        </w:rPr>
        <w:tab/>
      </w:r>
      <w:r w:rsidRPr="00511395">
        <w:rPr>
          <w:rFonts w:ascii="Arial Narrow" w:hAnsi="Arial Narrow"/>
          <w:sz w:val="20"/>
          <w:szCs w:val="20"/>
        </w:rPr>
        <w:t xml:space="preserve">Заявитель вправе представить документы (сведения), указанные в </w:t>
      </w:r>
      <w:hyperlink r:id="rId42" w:history="1">
        <w:r w:rsidRPr="00511395">
          <w:rPr>
            <w:rStyle w:val="af2"/>
            <w:rFonts w:ascii="Arial Narrow" w:hAnsi="Arial Narrow"/>
            <w:color w:val="auto"/>
            <w:sz w:val="20"/>
            <w:szCs w:val="20"/>
          </w:rPr>
          <w:t>пункте 2.7</w:t>
        </w:r>
      </w:hyperlink>
      <w:r w:rsidRPr="00511395">
        <w:rPr>
          <w:rFonts w:ascii="Arial Narrow" w:hAnsi="Arial Narrow"/>
          <w:sz w:val="20"/>
          <w:szCs w:val="20"/>
        </w:rPr>
        <w:t xml:space="preserve"> административного регламента, по собственной инициативе. Непредставление заявителем указанного документа не является основанием для отказа в предоставлении муниципальной услуги.</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2.7.2.</w:t>
      </w:r>
      <w:r w:rsidR="00B2783B">
        <w:rPr>
          <w:rFonts w:ascii="Arial Narrow" w:hAnsi="Arial Narrow"/>
          <w:sz w:val="20"/>
          <w:szCs w:val="20"/>
        </w:rPr>
        <w:tab/>
      </w:r>
      <w:r w:rsidRPr="00511395">
        <w:rPr>
          <w:rFonts w:ascii="Arial Narrow" w:hAnsi="Arial Narrow"/>
          <w:sz w:val="20"/>
          <w:szCs w:val="20"/>
        </w:rPr>
        <w:t>При предоставлении муниципальной услуги запрещается требовать от Заявителя:</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Красноярского края и муниципальными правовыми актами находятся в распоряжении органов, предоставляющих муниципальную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w:t>
      </w:r>
      <w:hyperlink r:id="rId43" w:history="1">
        <w:r w:rsidRPr="00511395">
          <w:rPr>
            <w:rStyle w:val="af2"/>
            <w:rFonts w:ascii="Arial Narrow" w:hAnsi="Arial Narrow"/>
            <w:color w:val="auto"/>
            <w:sz w:val="20"/>
            <w:szCs w:val="20"/>
          </w:rPr>
          <w:t>части 6 статьи 7</w:t>
        </w:r>
      </w:hyperlink>
      <w:r w:rsidRPr="00511395">
        <w:rPr>
          <w:rFonts w:ascii="Arial Narrow" w:hAnsi="Arial Narrow"/>
          <w:sz w:val="20"/>
          <w:szCs w:val="20"/>
        </w:rPr>
        <w:t xml:space="preserve"> Федерального закона от 27.07.2010 № 210-ФЗ "Об организации предоставления государственных и муниципальных услуг" (далее – Федеральный закон № 210-ФЗ);</w:t>
      </w:r>
    </w:p>
    <w:p w:rsidR="00511395" w:rsidRPr="00B2783B"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hyperlink r:id="rId44" w:history="1">
        <w:r w:rsidRPr="00B2783B">
          <w:rPr>
            <w:rStyle w:val="af2"/>
            <w:rFonts w:ascii="Arial Narrow" w:hAnsi="Arial Narrow"/>
            <w:color w:val="auto"/>
            <w:sz w:val="20"/>
            <w:szCs w:val="20"/>
            <w:u w:val="none"/>
          </w:rPr>
          <w:t>части 1 статьи 9</w:t>
        </w:r>
      </w:hyperlink>
      <w:r w:rsidRPr="00B2783B">
        <w:rPr>
          <w:rFonts w:ascii="Arial Narrow" w:hAnsi="Arial Narrow"/>
          <w:sz w:val="20"/>
          <w:szCs w:val="20"/>
        </w:rPr>
        <w:t xml:space="preserve"> Федерального закона № 210-ФЗ;</w:t>
      </w:r>
    </w:p>
    <w:p w:rsidR="00511395" w:rsidRPr="00B2783B" w:rsidRDefault="00511395" w:rsidP="00511395">
      <w:pPr>
        <w:spacing w:line="100" w:lineRule="atLeast"/>
        <w:ind w:firstLine="709"/>
        <w:jc w:val="both"/>
        <w:rPr>
          <w:rFonts w:ascii="Arial Narrow" w:hAnsi="Arial Narrow"/>
          <w:sz w:val="20"/>
          <w:szCs w:val="20"/>
        </w:rPr>
      </w:pPr>
      <w:r w:rsidRPr="00B2783B">
        <w:rPr>
          <w:rFonts w:ascii="Arial Narrow" w:hAnsi="Arial Narrow"/>
          <w:sz w:val="20"/>
          <w:szCs w:val="20"/>
        </w:rPr>
        <w:t xml:space="preserve">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45" w:history="1">
        <w:r w:rsidRPr="00B2783B">
          <w:rPr>
            <w:rStyle w:val="af2"/>
            <w:rFonts w:ascii="Arial Narrow" w:hAnsi="Arial Narrow"/>
            <w:color w:val="auto"/>
            <w:sz w:val="20"/>
            <w:szCs w:val="20"/>
            <w:u w:val="none"/>
          </w:rPr>
          <w:t>пунктом 4 части 1 статьи 7</w:t>
        </w:r>
      </w:hyperlink>
      <w:r w:rsidRPr="00B2783B">
        <w:rPr>
          <w:rFonts w:ascii="Arial Narrow" w:hAnsi="Arial Narrow"/>
          <w:sz w:val="20"/>
          <w:szCs w:val="20"/>
        </w:rPr>
        <w:t xml:space="preserve"> Федерального закона № 210-ФЗ;</w:t>
      </w:r>
    </w:p>
    <w:p w:rsidR="00511395" w:rsidRPr="00511395" w:rsidRDefault="00511395" w:rsidP="00511395">
      <w:pPr>
        <w:spacing w:line="100" w:lineRule="atLeast"/>
        <w:ind w:firstLine="709"/>
        <w:jc w:val="both"/>
        <w:rPr>
          <w:rFonts w:ascii="Arial Narrow" w:hAnsi="Arial Narrow"/>
          <w:sz w:val="20"/>
          <w:szCs w:val="20"/>
        </w:rPr>
      </w:pPr>
      <w:r w:rsidRPr="00B2783B">
        <w:rPr>
          <w:rFonts w:ascii="Arial Narrow" w:hAnsi="Arial Narrow"/>
          <w:sz w:val="20"/>
          <w:szCs w:val="20"/>
        </w:rPr>
        <w:lastRenderedPageBreak/>
        <w:t xml:space="preserve">представления на бумажном носителе документов и информации, электронные образы которых ранее были заверены в соответствии с </w:t>
      </w:r>
      <w:hyperlink r:id="rId46" w:history="1">
        <w:r w:rsidRPr="00B2783B">
          <w:rPr>
            <w:rStyle w:val="af2"/>
            <w:rFonts w:ascii="Arial Narrow" w:hAnsi="Arial Narrow"/>
            <w:color w:val="auto"/>
            <w:sz w:val="20"/>
            <w:szCs w:val="20"/>
            <w:u w:val="none"/>
          </w:rPr>
          <w:t>пунктом 7.2 части 1 статьи 16</w:t>
        </w:r>
      </w:hyperlink>
      <w:r w:rsidRPr="00B2783B">
        <w:rPr>
          <w:rFonts w:ascii="Arial Narrow" w:hAnsi="Arial Narrow"/>
          <w:sz w:val="20"/>
          <w:szCs w:val="20"/>
        </w:rPr>
        <w:t xml:space="preserve"> Федерального закона № 210-ФЗ, за исключением случаев, если нанесение отметок на такие документы либо их изъятие является </w:t>
      </w:r>
      <w:r w:rsidRPr="00511395">
        <w:rPr>
          <w:rFonts w:ascii="Arial Narrow" w:hAnsi="Arial Narrow"/>
          <w:sz w:val="20"/>
          <w:szCs w:val="20"/>
        </w:rPr>
        <w:t>необходимым условием предоставления муниципальной услуги, и иных случаев, установленных федеральными законами.</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2.7.3.</w:t>
      </w:r>
      <w:r w:rsidR="00B2783B">
        <w:rPr>
          <w:rFonts w:ascii="Arial Narrow" w:hAnsi="Arial Narrow"/>
          <w:sz w:val="20"/>
          <w:szCs w:val="20"/>
        </w:rPr>
        <w:tab/>
      </w:r>
      <w:r w:rsidRPr="00511395">
        <w:rPr>
          <w:rFonts w:ascii="Arial Narrow" w:hAnsi="Arial Narrow"/>
          <w:sz w:val="20"/>
          <w:szCs w:val="20"/>
        </w:rPr>
        <w:t>При наступлении событий, являющихся основанием для предоставления муниципальной услуги, администрация, предоставляющая муниципальную услугу, вправе:</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2) при условии наличия запроса заявителя о предоставлении муниципальной услуги, в отношении которой у заявителя могут появиться основания для ее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 и уведомлять заявителя о проведенных мероприятиях.</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2.8.</w:t>
      </w:r>
      <w:r w:rsidR="00B2783B">
        <w:rPr>
          <w:rFonts w:ascii="Arial Narrow" w:hAnsi="Arial Narrow"/>
          <w:sz w:val="20"/>
          <w:szCs w:val="20"/>
        </w:rPr>
        <w:tab/>
      </w:r>
      <w:r w:rsidRPr="00511395">
        <w:rPr>
          <w:rFonts w:ascii="Arial Narrow" w:hAnsi="Arial Narrow"/>
          <w:sz w:val="20"/>
          <w:szCs w:val="20"/>
        </w:rPr>
        <w:t>Основания для приостановления предоставления муниципальной услуги не предусмотрены.</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2.9.</w:t>
      </w:r>
      <w:r w:rsidR="00B2783B">
        <w:rPr>
          <w:rFonts w:ascii="Arial Narrow" w:hAnsi="Arial Narrow"/>
          <w:sz w:val="20"/>
          <w:szCs w:val="20"/>
        </w:rPr>
        <w:tab/>
      </w:r>
      <w:r w:rsidRPr="00511395">
        <w:rPr>
          <w:rFonts w:ascii="Arial Narrow" w:hAnsi="Arial Narrow"/>
          <w:sz w:val="20"/>
          <w:szCs w:val="20"/>
        </w:rPr>
        <w:t>Исчерпывающий перечень оснований для отказа в приеме документов, необходимых для предоставления муниципальной услуги.</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Основаниями для отказа в приеме документов, необходимых для предоставления муниципальной услуги являются:</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1) Заявление на получение услуги оформлено не в соответствии с административным регламентом:</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 Неполное заполнение полей в форме заявления, в том числе в интерактивной форме заявления на ЕПГУ;</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2) Представленные заявителем документы не отвечают требованиям, установленным административным регламентом:</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 xml:space="preserve">- Представленные в электронном виде документы содержат повреждения, наличие которых нс позволяет в полном объеме использовать информацию и сведения, содержащиеся в документах для предоставления услуги; </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 Заявление и документы, необходимые для предоставления услуги, поданы в электронной форме с нарушением требований, установленных нормативными правовыми актами;</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3) Заявление с комплектом документов подписаны недействительной электронной подписью:</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 Выявлено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4)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 Представление неполного комплекта документов, необходимых для предоставления услуги;</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5) Предмет запроса не регламентируется законодательством в рамках услуги:</w:t>
      </w:r>
    </w:p>
    <w:p w:rsidR="00511395" w:rsidRPr="00511395" w:rsidRDefault="00511395" w:rsidP="00B2783B">
      <w:pPr>
        <w:jc w:val="both"/>
        <w:rPr>
          <w:rFonts w:ascii="Arial Narrow" w:hAnsi="Arial Narrow"/>
          <w:sz w:val="20"/>
          <w:szCs w:val="20"/>
        </w:rPr>
      </w:pPr>
      <w:r w:rsidRPr="00511395">
        <w:rPr>
          <w:rFonts w:ascii="Arial Narrow" w:hAnsi="Arial Narrow"/>
          <w:sz w:val="20"/>
          <w:szCs w:val="20"/>
        </w:rPr>
        <w:t>- Заявление подано в орган местного самоуправления или организацию, в полномочия которых не входит предоставление услуги.</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Нарушение любого из указанных требований, является основанием для отказа в приеме документов.</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Решение об отказе в приеме документов, по основаниям, указанным в пункте 2.9 настоящего Административного регламента, оформляется по форме согласно Приложению № 6 к настоящему Административному регламенту.</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Решение об отказе в приеме документов, по основаниям, указанным в пункте 2.9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выдастся в день личного обращения за получением указанного решения в многофункциональный центр, выбранный при подаче заявления, или уполномоченный орган государственной власти, орган местного самоуправления, организацию.</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Отказ в приеме документов, по основаниям, указанным в пункте 2.9 настоящего Административного регламента, не препятствует повторному обращению заявителя в Администрацию за получением услуги.</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2.10. Исчерпывающий перечень оснований для отказа в предоставлении муниципальной услуги:</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1) Представленные заявителем документы не отвечают требованиям, установленным административным регламентом:</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 невозможность выполнения работ в заявленные сроки;</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2) Представленные заявителем документы недействительны/указанные в заявлении сведения недостоверны:</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 несоответствие проекта производства работ требованиям, установленным нормативными правовыми актами;</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 установлены факты нарушений при проведении земляных работ в соответствии с выданным разрешением на осуществление земляных работ;</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 наличие противоречивых сведений в заявлении о предоставлении услуги и приложенных к нему документах;</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услуги;</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lastRenderedPageBreak/>
        <w:t>2.11.</w:t>
      </w:r>
      <w:r w:rsidR="005E4A5A">
        <w:rPr>
          <w:rFonts w:ascii="Arial Narrow" w:hAnsi="Arial Narrow"/>
          <w:sz w:val="20"/>
          <w:szCs w:val="20"/>
        </w:rPr>
        <w:tab/>
      </w:r>
      <w:r w:rsidRPr="00511395">
        <w:rPr>
          <w:rFonts w:ascii="Arial Narrow" w:hAnsi="Arial Narrow"/>
          <w:sz w:val="20"/>
          <w:szCs w:val="20"/>
        </w:rPr>
        <w:t>Порядок, размер и основания взимания государственной пошлины или иной платы, взимаемой за предоставление муниципальной услуги.</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2.11.1.</w:t>
      </w:r>
      <w:r w:rsidR="005E4A5A">
        <w:rPr>
          <w:rFonts w:ascii="Arial Narrow" w:hAnsi="Arial Narrow"/>
          <w:sz w:val="20"/>
          <w:szCs w:val="20"/>
        </w:rPr>
        <w:tab/>
      </w:r>
      <w:r w:rsidRPr="00511395">
        <w:rPr>
          <w:rFonts w:ascii="Arial Narrow" w:hAnsi="Arial Narrow"/>
          <w:sz w:val="20"/>
          <w:szCs w:val="20"/>
        </w:rPr>
        <w:t>Муниципальная услуга предоставляется бесплатно.</w:t>
      </w:r>
    </w:p>
    <w:p w:rsidR="00511395" w:rsidRPr="00511395" w:rsidRDefault="00511395" w:rsidP="005E4A5A">
      <w:pPr>
        <w:tabs>
          <w:tab w:val="left" w:pos="709"/>
        </w:tabs>
        <w:jc w:val="both"/>
        <w:rPr>
          <w:rFonts w:ascii="Arial Narrow" w:hAnsi="Arial Narrow"/>
          <w:sz w:val="20"/>
          <w:szCs w:val="20"/>
        </w:rPr>
      </w:pPr>
      <w:r w:rsidRPr="00511395">
        <w:rPr>
          <w:rFonts w:ascii="Arial Narrow" w:hAnsi="Arial Narrow"/>
          <w:sz w:val="20"/>
          <w:szCs w:val="20"/>
        </w:rPr>
        <w:t>2.12.</w:t>
      </w:r>
      <w:r w:rsidR="005E4A5A">
        <w:rPr>
          <w:rFonts w:ascii="Arial Narrow" w:hAnsi="Arial Narrow"/>
          <w:sz w:val="20"/>
          <w:szCs w:val="20"/>
        </w:rPr>
        <w:tab/>
      </w:r>
      <w:r w:rsidRPr="00511395">
        <w:rPr>
          <w:rFonts w:ascii="Arial Narrow" w:hAnsi="Arial Narrow"/>
          <w:sz w:val="20"/>
          <w:szCs w:val="20"/>
        </w:rPr>
        <w:t>Срок регистрации запроса заявителя о предоставлении муниципальной услуги составляет в администрации:</w:t>
      </w:r>
    </w:p>
    <w:p w:rsidR="00511395" w:rsidRPr="00511395" w:rsidRDefault="00511395" w:rsidP="005E4A5A">
      <w:pPr>
        <w:tabs>
          <w:tab w:val="left" w:pos="1134"/>
        </w:tabs>
        <w:jc w:val="both"/>
        <w:rPr>
          <w:rFonts w:ascii="Arial Narrow" w:hAnsi="Arial Narrow"/>
          <w:sz w:val="20"/>
          <w:szCs w:val="20"/>
        </w:rPr>
      </w:pPr>
      <w:r w:rsidRPr="00511395">
        <w:rPr>
          <w:rFonts w:ascii="Arial Narrow" w:hAnsi="Arial Narrow"/>
          <w:sz w:val="20"/>
          <w:szCs w:val="20"/>
        </w:rPr>
        <w:t>- при личном обращении – 1 рабочий день с даты поступления;</w:t>
      </w:r>
    </w:p>
    <w:p w:rsidR="00511395" w:rsidRPr="00511395" w:rsidRDefault="00511395" w:rsidP="005E4A5A">
      <w:pPr>
        <w:tabs>
          <w:tab w:val="left" w:pos="1134"/>
        </w:tabs>
        <w:jc w:val="both"/>
        <w:rPr>
          <w:rFonts w:ascii="Arial Narrow" w:hAnsi="Arial Narrow"/>
          <w:sz w:val="20"/>
          <w:szCs w:val="20"/>
        </w:rPr>
      </w:pPr>
      <w:r w:rsidRPr="00511395">
        <w:rPr>
          <w:rFonts w:ascii="Arial Narrow" w:hAnsi="Arial Narrow"/>
          <w:sz w:val="20"/>
          <w:szCs w:val="20"/>
        </w:rPr>
        <w:t>- при направлении запроса почтовой связью в администрацию - 1 рабочий день с даты поступления;</w:t>
      </w:r>
    </w:p>
    <w:p w:rsidR="00511395" w:rsidRPr="00511395" w:rsidRDefault="00511395" w:rsidP="005E4A5A">
      <w:pPr>
        <w:tabs>
          <w:tab w:val="left" w:pos="1134"/>
        </w:tabs>
        <w:jc w:val="both"/>
        <w:rPr>
          <w:rFonts w:ascii="Arial Narrow" w:hAnsi="Arial Narrow"/>
          <w:sz w:val="20"/>
          <w:szCs w:val="20"/>
        </w:rPr>
      </w:pPr>
      <w:r w:rsidRPr="00511395">
        <w:rPr>
          <w:rFonts w:ascii="Arial Narrow" w:hAnsi="Arial Narrow"/>
          <w:sz w:val="20"/>
          <w:szCs w:val="20"/>
        </w:rPr>
        <w:t>- при направлении запроса на бумажном носителе из «МФЦ» в администрацию – 1 рабочий день с даты поступления документов из «МФЦ» в администрацию;</w:t>
      </w:r>
    </w:p>
    <w:p w:rsidR="00511395" w:rsidRPr="00511395" w:rsidRDefault="00511395" w:rsidP="005E4A5A">
      <w:pPr>
        <w:tabs>
          <w:tab w:val="left" w:pos="1134"/>
        </w:tabs>
        <w:jc w:val="both"/>
        <w:rPr>
          <w:rFonts w:ascii="Arial Narrow" w:hAnsi="Arial Narrow"/>
          <w:sz w:val="20"/>
          <w:szCs w:val="20"/>
        </w:rPr>
      </w:pPr>
      <w:r w:rsidRPr="00511395">
        <w:rPr>
          <w:rFonts w:ascii="Arial Narrow" w:hAnsi="Arial Narrow"/>
          <w:sz w:val="20"/>
          <w:szCs w:val="20"/>
        </w:rPr>
        <w:t>- при направлении запроса в форме электронного документа посредством ЕПГУ (при наличии технической возможности) – 1 рабочий день с даты поступления.</w:t>
      </w:r>
    </w:p>
    <w:p w:rsidR="00511395" w:rsidRPr="00511395" w:rsidRDefault="00511395" w:rsidP="005E4A5A">
      <w:pPr>
        <w:tabs>
          <w:tab w:val="left" w:pos="142"/>
          <w:tab w:val="left" w:pos="284"/>
        </w:tabs>
        <w:jc w:val="both"/>
        <w:rPr>
          <w:rFonts w:ascii="Arial Narrow" w:hAnsi="Arial Narrow"/>
          <w:sz w:val="20"/>
          <w:szCs w:val="20"/>
        </w:rPr>
      </w:pPr>
      <w:r w:rsidRPr="00511395">
        <w:rPr>
          <w:rFonts w:ascii="Arial Narrow" w:hAnsi="Arial Narrow"/>
          <w:sz w:val="20"/>
          <w:szCs w:val="20"/>
        </w:rPr>
        <w:t>2.13.</w:t>
      </w:r>
      <w:r w:rsidR="005E4A5A">
        <w:rPr>
          <w:rFonts w:ascii="Arial Narrow" w:hAnsi="Arial Narrow"/>
          <w:sz w:val="20"/>
          <w:szCs w:val="20"/>
        </w:rPr>
        <w:tab/>
      </w:r>
      <w:r w:rsidRPr="00511395">
        <w:rPr>
          <w:rFonts w:ascii="Arial Narrow" w:hAnsi="Arial Narrow"/>
          <w:sz w:val="20"/>
          <w:szCs w:val="20"/>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511395" w:rsidRPr="00511395" w:rsidRDefault="00511395" w:rsidP="005E4A5A">
      <w:pPr>
        <w:tabs>
          <w:tab w:val="left" w:pos="142"/>
          <w:tab w:val="left" w:pos="284"/>
        </w:tabs>
        <w:jc w:val="both"/>
        <w:rPr>
          <w:rFonts w:ascii="Arial Narrow" w:hAnsi="Arial Narrow"/>
          <w:sz w:val="20"/>
          <w:szCs w:val="20"/>
        </w:rPr>
      </w:pPr>
      <w:r w:rsidRPr="00511395">
        <w:rPr>
          <w:rFonts w:ascii="Arial Narrow" w:hAnsi="Arial Narrow"/>
          <w:sz w:val="20"/>
          <w:szCs w:val="20"/>
        </w:rPr>
        <w:t>2.13.1.</w:t>
      </w:r>
      <w:r w:rsidR="005E4A5A">
        <w:rPr>
          <w:rFonts w:ascii="Arial Narrow" w:hAnsi="Arial Narrow"/>
          <w:sz w:val="20"/>
          <w:szCs w:val="20"/>
        </w:rPr>
        <w:tab/>
      </w:r>
      <w:r w:rsidRPr="00511395">
        <w:rPr>
          <w:rFonts w:ascii="Arial Narrow" w:hAnsi="Arial Narrow"/>
          <w:sz w:val="20"/>
          <w:szCs w:val="20"/>
        </w:rPr>
        <w:t>Предоставление муниципальной услуги осуществляется в специально выделенных для этих целей помещениях администрации или в многофункциональных центрах.</w:t>
      </w:r>
    </w:p>
    <w:p w:rsidR="00511395" w:rsidRPr="00511395" w:rsidRDefault="00511395" w:rsidP="005E4A5A">
      <w:pPr>
        <w:tabs>
          <w:tab w:val="left" w:pos="142"/>
          <w:tab w:val="left" w:pos="284"/>
        </w:tabs>
        <w:jc w:val="both"/>
        <w:rPr>
          <w:rFonts w:ascii="Arial Narrow" w:hAnsi="Arial Narrow"/>
          <w:sz w:val="20"/>
          <w:szCs w:val="20"/>
        </w:rPr>
      </w:pPr>
      <w:r w:rsidRPr="00511395">
        <w:rPr>
          <w:rFonts w:ascii="Arial Narrow" w:hAnsi="Arial Narrow"/>
          <w:sz w:val="20"/>
          <w:szCs w:val="20"/>
        </w:rPr>
        <w:t>2.13.2.</w:t>
      </w:r>
      <w:r w:rsidR="005E4A5A">
        <w:rPr>
          <w:rFonts w:ascii="Arial Narrow" w:hAnsi="Arial Narrow"/>
          <w:sz w:val="20"/>
          <w:szCs w:val="20"/>
        </w:rPr>
        <w:tab/>
      </w:r>
      <w:r w:rsidRPr="00511395">
        <w:rPr>
          <w:rFonts w:ascii="Arial Narrow" w:hAnsi="Arial Narrow"/>
          <w:sz w:val="20"/>
          <w:szCs w:val="20"/>
        </w:rPr>
        <w:t>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многофункциональный центр,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11395" w:rsidRPr="00511395" w:rsidRDefault="00511395" w:rsidP="005E4A5A">
      <w:pPr>
        <w:tabs>
          <w:tab w:val="left" w:pos="142"/>
          <w:tab w:val="left" w:pos="284"/>
        </w:tabs>
        <w:jc w:val="both"/>
        <w:rPr>
          <w:rFonts w:ascii="Arial Narrow" w:hAnsi="Arial Narrow"/>
          <w:sz w:val="20"/>
          <w:szCs w:val="20"/>
        </w:rPr>
      </w:pPr>
      <w:r w:rsidRPr="00511395">
        <w:rPr>
          <w:rFonts w:ascii="Arial Narrow" w:hAnsi="Arial Narrow"/>
          <w:sz w:val="20"/>
          <w:szCs w:val="20"/>
        </w:rPr>
        <w:t>2.13.3.</w:t>
      </w:r>
      <w:r w:rsidR="005E4A5A">
        <w:rPr>
          <w:rFonts w:ascii="Arial Narrow" w:hAnsi="Arial Narrow"/>
          <w:sz w:val="20"/>
          <w:szCs w:val="20"/>
        </w:rPr>
        <w:tab/>
      </w:r>
      <w:r w:rsidRPr="00511395">
        <w:rPr>
          <w:rFonts w:ascii="Arial Narrow" w:hAnsi="Arial Narrow"/>
          <w:sz w:val="20"/>
          <w:szCs w:val="20"/>
        </w:rPr>
        <w:t>Помещения размещаются преимущественно на нижних, предпочтительнее на первых этажах здания, с предоставлением доступа в помещение инвалидам.</w:t>
      </w:r>
    </w:p>
    <w:p w:rsidR="00511395" w:rsidRPr="00511395" w:rsidRDefault="00511395" w:rsidP="005E4A5A">
      <w:pPr>
        <w:tabs>
          <w:tab w:val="left" w:pos="142"/>
          <w:tab w:val="left" w:pos="284"/>
        </w:tabs>
        <w:jc w:val="both"/>
        <w:rPr>
          <w:rFonts w:ascii="Arial Narrow" w:hAnsi="Arial Narrow"/>
          <w:sz w:val="20"/>
          <w:szCs w:val="20"/>
        </w:rPr>
      </w:pPr>
      <w:r w:rsidRPr="00511395">
        <w:rPr>
          <w:rFonts w:ascii="Arial Narrow" w:hAnsi="Arial Narrow"/>
          <w:sz w:val="20"/>
          <w:szCs w:val="20"/>
        </w:rPr>
        <w:t>2.13.4.</w:t>
      </w:r>
      <w:r w:rsidR="005E4A5A">
        <w:rPr>
          <w:rFonts w:ascii="Arial Narrow" w:hAnsi="Arial Narrow"/>
          <w:sz w:val="20"/>
          <w:szCs w:val="20"/>
        </w:rPr>
        <w:tab/>
      </w:r>
      <w:r w:rsidRPr="00511395">
        <w:rPr>
          <w:rFonts w:ascii="Arial Narrow" w:hAnsi="Arial Narrow"/>
          <w:sz w:val="20"/>
          <w:szCs w:val="20"/>
        </w:rPr>
        <w:t>Здание (помещение) оборудуется информационной табличкой (вывеской), содержащей полное наименование администрации, а также информацию о режиме работы.</w:t>
      </w:r>
    </w:p>
    <w:p w:rsidR="00511395" w:rsidRPr="00511395" w:rsidRDefault="00511395" w:rsidP="005E4A5A">
      <w:pPr>
        <w:tabs>
          <w:tab w:val="left" w:pos="142"/>
          <w:tab w:val="left" w:pos="284"/>
        </w:tabs>
        <w:jc w:val="both"/>
        <w:rPr>
          <w:rFonts w:ascii="Arial Narrow" w:hAnsi="Arial Narrow"/>
          <w:sz w:val="20"/>
          <w:szCs w:val="20"/>
        </w:rPr>
      </w:pPr>
      <w:r w:rsidRPr="00511395">
        <w:rPr>
          <w:rFonts w:ascii="Arial Narrow" w:hAnsi="Arial Narrow"/>
          <w:sz w:val="20"/>
          <w:szCs w:val="20"/>
        </w:rPr>
        <w:t>2.13.5.</w:t>
      </w:r>
      <w:r w:rsidR="005E4A5A">
        <w:rPr>
          <w:rFonts w:ascii="Arial Narrow" w:hAnsi="Arial Narrow"/>
          <w:sz w:val="20"/>
          <w:szCs w:val="20"/>
        </w:rPr>
        <w:tab/>
      </w:r>
      <w:r w:rsidRPr="00511395">
        <w:rPr>
          <w:rFonts w:ascii="Arial Narrow" w:hAnsi="Arial Narrow"/>
          <w:sz w:val="20"/>
          <w:szCs w:val="20"/>
        </w:rPr>
        <w:t>Вход в здание (помещение) и выход из него оборудуются лестницами с поручнями и пандусами для передвижения детских и инвалидных колясок.</w:t>
      </w:r>
    </w:p>
    <w:p w:rsidR="00511395" w:rsidRPr="00511395" w:rsidRDefault="00511395" w:rsidP="005E4A5A">
      <w:pPr>
        <w:tabs>
          <w:tab w:val="left" w:pos="142"/>
          <w:tab w:val="left" w:pos="284"/>
        </w:tabs>
        <w:jc w:val="both"/>
        <w:rPr>
          <w:rFonts w:ascii="Arial Narrow" w:hAnsi="Arial Narrow"/>
          <w:sz w:val="20"/>
          <w:szCs w:val="20"/>
        </w:rPr>
      </w:pPr>
      <w:r w:rsidRPr="00511395">
        <w:rPr>
          <w:rFonts w:ascii="Arial Narrow" w:hAnsi="Arial Narrow"/>
          <w:sz w:val="20"/>
          <w:szCs w:val="20"/>
        </w:rPr>
        <w:t>2.13.6.</w:t>
      </w:r>
      <w:r w:rsidR="005E4A5A">
        <w:rPr>
          <w:rFonts w:ascii="Arial Narrow" w:hAnsi="Arial Narrow"/>
          <w:sz w:val="20"/>
          <w:szCs w:val="20"/>
        </w:rPr>
        <w:tab/>
      </w:r>
      <w:r w:rsidRPr="00511395">
        <w:rPr>
          <w:rFonts w:ascii="Arial Narrow" w:hAnsi="Arial Narrow"/>
          <w:sz w:val="20"/>
          <w:szCs w:val="20"/>
        </w:rPr>
        <w:t>В помещении организуется бесплатный туалет для посетителей, в том числе туалет, предназначенный для инвалидов.</w:t>
      </w:r>
    </w:p>
    <w:p w:rsidR="00511395" w:rsidRPr="00511395" w:rsidRDefault="00511395" w:rsidP="005E4A5A">
      <w:pPr>
        <w:tabs>
          <w:tab w:val="left" w:pos="142"/>
          <w:tab w:val="left" w:pos="284"/>
        </w:tabs>
        <w:jc w:val="both"/>
        <w:rPr>
          <w:rFonts w:ascii="Arial Narrow" w:hAnsi="Arial Narrow"/>
          <w:sz w:val="20"/>
          <w:szCs w:val="20"/>
        </w:rPr>
      </w:pPr>
      <w:r w:rsidRPr="00511395">
        <w:rPr>
          <w:rFonts w:ascii="Arial Narrow" w:hAnsi="Arial Narrow"/>
          <w:sz w:val="20"/>
          <w:szCs w:val="20"/>
        </w:rPr>
        <w:t>2.13.7.</w:t>
      </w:r>
      <w:r w:rsidR="005E4A5A">
        <w:rPr>
          <w:rFonts w:ascii="Arial Narrow" w:hAnsi="Arial Narrow"/>
          <w:sz w:val="20"/>
          <w:szCs w:val="20"/>
        </w:rPr>
        <w:tab/>
      </w:r>
      <w:r w:rsidRPr="00511395">
        <w:rPr>
          <w:rFonts w:ascii="Arial Narrow" w:hAnsi="Arial Narrow"/>
          <w:sz w:val="20"/>
          <w:szCs w:val="20"/>
        </w:rPr>
        <w:t>При необходимости работником «МФЦ», администрации инвалиду оказывается помощь в преодолении барьеров, мешающих получению ими услуг наравне с другими лицами.</w:t>
      </w:r>
    </w:p>
    <w:p w:rsidR="00511395" w:rsidRPr="00511395" w:rsidRDefault="00511395" w:rsidP="005E4A5A">
      <w:pPr>
        <w:tabs>
          <w:tab w:val="left" w:pos="142"/>
          <w:tab w:val="left" w:pos="284"/>
        </w:tabs>
        <w:jc w:val="both"/>
        <w:rPr>
          <w:rFonts w:ascii="Arial Narrow" w:hAnsi="Arial Narrow"/>
          <w:sz w:val="20"/>
          <w:szCs w:val="20"/>
        </w:rPr>
      </w:pPr>
      <w:r w:rsidRPr="00511395">
        <w:rPr>
          <w:rFonts w:ascii="Arial Narrow" w:hAnsi="Arial Narrow"/>
          <w:sz w:val="20"/>
          <w:szCs w:val="20"/>
        </w:rPr>
        <w:t>2.13.8.</w:t>
      </w:r>
      <w:r w:rsidR="005E4A5A">
        <w:rPr>
          <w:rFonts w:ascii="Arial Narrow" w:hAnsi="Arial Narrow"/>
          <w:sz w:val="20"/>
          <w:szCs w:val="20"/>
        </w:rPr>
        <w:tab/>
      </w:r>
      <w:r w:rsidRPr="00511395">
        <w:rPr>
          <w:rFonts w:ascii="Arial Narrow" w:hAnsi="Arial Narrow"/>
          <w:sz w:val="20"/>
          <w:szCs w:val="20"/>
        </w:rPr>
        <w:t>Вход в помещение и места ожидания оборудованы кнопками, а также содержат информацию о контактных номерах телефонов для вызова работника, ответственного за сопровождение инвалида.</w:t>
      </w:r>
    </w:p>
    <w:p w:rsidR="00511395" w:rsidRPr="00511395" w:rsidRDefault="00511395" w:rsidP="005E4A5A">
      <w:pPr>
        <w:tabs>
          <w:tab w:val="left" w:pos="142"/>
          <w:tab w:val="left" w:pos="284"/>
        </w:tabs>
        <w:jc w:val="both"/>
        <w:rPr>
          <w:rFonts w:ascii="Arial Narrow" w:hAnsi="Arial Narrow"/>
          <w:sz w:val="20"/>
          <w:szCs w:val="20"/>
        </w:rPr>
      </w:pPr>
      <w:r w:rsidRPr="00511395">
        <w:rPr>
          <w:rFonts w:ascii="Arial Narrow" w:hAnsi="Arial Narrow"/>
          <w:sz w:val="20"/>
          <w:szCs w:val="20"/>
        </w:rPr>
        <w:t>2.13.9.</w:t>
      </w:r>
      <w:r w:rsidR="005E4A5A">
        <w:rPr>
          <w:rFonts w:ascii="Arial Narrow" w:hAnsi="Arial Narrow"/>
          <w:sz w:val="20"/>
          <w:szCs w:val="20"/>
        </w:rPr>
        <w:tab/>
      </w:r>
      <w:r w:rsidRPr="00511395">
        <w:rPr>
          <w:rFonts w:ascii="Arial Narrow" w:hAnsi="Arial Narrow"/>
          <w:sz w:val="20"/>
          <w:szCs w:val="2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11395" w:rsidRPr="00511395" w:rsidRDefault="00511395" w:rsidP="005E4A5A">
      <w:pPr>
        <w:tabs>
          <w:tab w:val="left" w:pos="142"/>
          <w:tab w:val="left" w:pos="284"/>
        </w:tabs>
        <w:jc w:val="both"/>
        <w:rPr>
          <w:rFonts w:ascii="Arial Narrow" w:hAnsi="Arial Narrow"/>
          <w:sz w:val="20"/>
          <w:szCs w:val="20"/>
        </w:rPr>
      </w:pPr>
      <w:r w:rsidRPr="00511395">
        <w:rPr>
          <w:rFonts w:ascii="Arial Narrow" w:hAnsi="Arial Narrow"/>
          <w:sz w:val="20"/>
          <w:szCs w:val="20"/>
        </w:rPr>
        <w:t>2.13.10.</w:t>
      </w:r>
      <w:r w:rsidR="005E4A5A">
        <w:rPr>
          <w:rFonts w:ascii="Arial Narrow" w:hAnsi="Arial Narrow"/>
          <w:sz w:val="20"/>
          <w:szCs w:val="20"/>
        </w:rPr>
        <w:tab/>
      </w:r>
      <w:r w:rsidRPr="00511395">
        <w:rPr>
          <w:rFonts w:ascii="Arial Narrow" w:hAnsi="Arial Narrow"/>
          <w:sz w:val="20"/>
          <w:szCs w:val="20"/>
        </w:rPr>
        <w:t>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11395" w:rsidRPr="00511395" w:rsidRDefault="00511395" w:rsidP="005E4A5A">
      <w:pPr>
        <w:tabs>
          <w:tab w:val="left" w:pos="142"/>
          <w:tab w:val="left" w:pos="284"/>
        </w:tabs>
        <w:jc w:val="both"/>
        <w:rPr>
          <w:rFonts w:ascii="Arial Narrow" w:hAnsi="Arial Narrow"/>
          <w:sz w:val="20"/>
          <w:szCs w:val="20"/>
        </w:rPr>
      </w:pPr>
      <w:r w:rsidRPr="00511395">
        <w:rPr>
          <w:rFonts w:ascii="Arial Narrow" w:hAnsi="Arial Narrow"/>
          <w:sz w:val="20"/>
          <w:szCs w:val="20"/>
        </w:rPr>
        <w:t>2.13.11.</w:t>
      </w:r>
      <w:r w:rsidR="005E4A5A">
        <w:rPr>
          <w:rFonts w:ascii="Arial Narrow" w:hAnsi="Arial Narrow"/>
          <w:sz w:val="20"/>
          <w:szCs w:val="20"/>
        </w:rPr>
        <w:tab/>
      </w:r>
      <w:r w:rsidRPr="00511395">
        <w:rPr>
          <w:rFonts w:ascii="Arial Narrow" w:hAnsi="Arial Narrow"/>
          <w:sz w:val="20"/>
          <w:szCs w:val="20"/>
        </w:rPr>
        <w:t xml:space="preserve">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511395" w:rsidRPr="00511395" w:rsidRDefault="00511395" w:rsidP="005E4A5A">
      <w:pPr>
        <w:tabs>
          <w:tab w:val="left" w:pos="142"/>
          <w:tab w:val="left" w:pos="284"/>
        </w:tabs>
        <w:jc w:val="both"/>
        <w:rPr>
          <w:rFonts w:ascii="Arial Narrow" w:hAnsi="Arial Narrow"/>
          <w:sz w:val="20"/>
          <w:szCs w:val="20"/>
        </w:rPr>
      </w:pPr>
      <w:r w:rsidRPr="00511395">
        <w:rPr>
          <w:rFonts w:ascii="Arial Narrow" w:hAnsi="Arial Narrow"/>
          <w:sz w:val="20"/>
          <w:szCs w:val="20"/>
        </w:rPr>
        <w:t>2.13.12.</w:t>
      </w:r>
      <w:r w:rsidR="005E4A5A">
        <w:rPr>
          <w:rFonts w:ascii="Arial Narrow" w:hAnsi="Arial Narrow"/>
          <w:sz w:val="20"/>
          <w:szCs w:val="20"/>
        </w:rPr>
        <w:tab/>
      </w:r>
      <w:r w:rsidRPr="00511395">
        <w:rPr>
          <w:rFonts w:ascii="Arial Narrow" w:hAnsi="Arial Narrow"/>
          <w:sz w:val="20"/>
          <w:szCs w:val="20"/>
        </w:rPr>
        <w:t xml:space="preserve">Помещения приема и выдачи документов должны предусматривать места для ожидания, информирования и приема заявителей. </w:t>
      </w:r>
    </w:p>
    <w:p w:rsidR="00511395" w:rsidRPr="00511395" w:rsidRDefault="00511395" w:rsidP="005E4A5A">
      <w:pPr>
        <w:tabs>
          <w:tab w:val="left" w:pos="142"/>
          <w:tab w:val="left" w:pos="284"/>
        </w:tabs>
        <w:jc w:val="both"/>
        <w:rPr>
          <w:rFonts w:ascii="Arial Narrow" w:hAnsi="Arial Narrow"/>
          <w:sz w:val="20"/>
          <w:szCs w:val="20"/>
        </w:rPr>
      </w:pPr>
      <w:r w:rsidRPr="00511395">
        <w:rPr>
          <w:rFonts w:ascii="Arial Narrow" w:hAnsi="Arial Narrow"/>
          <w:sz w:val="20"/>
          <w:szCs w:val="20"/>
        </w:rPr>
        <w:t>2.13.13.</w:t>
      </w:r>
      <w:r w:rsidR="005E4A5A">
        <w:rPr>
          <w:rFonts w:ascii="Arial Narrow" w:hAnsi="Arial Narrow"/>
          <w:sz w:val="20"/>
          <w:szCs w:val="20"/>
        </w:rPr>
        <w:tab/>
      </w:r>
      <w:r w:rsidRPr="00511395">
        <w:rPr>
          <w:rFonts w:ascii="Arial Narrow" w:hAnsi="Arial Narrow"/>
          <w:sz w:val="20"/>
          <w:szCs w:val="20"/>
        </w:rPr>
        <w:t>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511395" w:rsidRPr="00511395" w:rsidRDefault="00511395" w:rsidP="005E4A5A">
      <w:pPr>
        <w:tabs>
          <w:tab w:val="left" w:pos="142"/>
          <w:tab w:val="left" w:pos="284"/>
        </w:tabs>
        <w:jc w:val="both"/>
        <w:rPr>
          <w:rFonts w:ascii="Arial Narrow" w:hAnsi="Arial Narrow"/>
          <w:sz w:val="20"/>
          <w:szCs w:val="20"/>
        </w:rPr>
      </w:pPr>
      <w:r w:rsidRPr="00511395">
        <w:rPr>
          <w:rFonts w:ascii="Arial Narrow" w:hAnsi="Arial Narrow"/>
          <w:sz w:val="20"/>
          <w:szCs w:val="20"/>
        </w:rPr>
        <w:t>2.13.14.</w:t>
      </w:r>
      <w:r w:rsidR="005E4A5A">
        <w:rPr>
          <w:rFonts w:ascii="Arial Narrow" w:hAnsi="Arial Narrow"/>
          <w:sz w:val="20"/>
          <w:szCs w:val="20"/>
        </w:rPr>
        <w:tab/>
      </w:r>
      <w:r w:rsidRPr="00511395">
        <w:rPr>
          <w:rFonts w:ascii="Arial Narrow" w:hAnsi="Arial Narrow"/>
          <w:sz w:val="20"/>
          <w:szCs w:val="20"/>
        </w:rPr>
        <w:t>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11395" w:rsidRPr="00511395" w:rsidRDefault="00511395" w:rsidP="005E4A5A">
      <w:pPr>
        <w:tabs>
          <w:tab w:val="left" w:pos="142"/>
          <w:tab w:val="left" w:pos="284"/>
        </w:tabs>
        <w:jc w:val="both"/>
        <w:rPr>
          <w:rFonts w:ascii="Arial Narrow" w:hAnsi="Arial Narrow"/>
          <w:sz w:val="20"/>
          <w:szCs w:val="20"/>
        </w:rPr>
      </w:pPr>
      <w:r w:rsidRPr="00511395">
        <w:rPr>
          <w:rFonts w:ascii="Arial Narrow" w:hAnsi="Arial Narrow"/>
          <w:sz w:val="20"/>
          <w:szCs w:val="20"/>
        </w:rPr>
        <w:t>2.14.</w:t>
      </w:r>
      <w:r w:rsidR="005E4A5A">
        <w:rPr>
          <w:rFonts w:ascii="Arial Narrow" w:hAnsi="Arial Narrow"/>
          <w:sz w:val="20"/>
          <w:szCs w:val="20"/>
        </w:rPr>
        <w:tab/>
      </w:r>
      <w:r w:rsidRPr="00511395">
        <w:rPr>
          <w:rFonts w:ascii="Arial Narrow" w:hAnsi="Arial Narrow"/>
          <w:sz w:val="20"/>
          <w:szCs w:val="20"/>
        </w:rPr>
        <w:t>Показатели доступности и качества муниципальной услуги.</w:t>
      </w:r>
    </w:p>
    <w:p w:rsidR="00511395" w:rsidRPr="00511395" w:rsidRDefault="00511395" w:rsidP="005E4A5A">
      <w:pPr>
        <w:tabs>
          <w:tab w:val="left" w:pos="142"/>
          <w:tab w:val="left" w:pos="284"/>
        </w:tabs>
        <w:jc w:val="both"/>
        <w:rPr>
          <w:rFonts w:ascii="Arial Narrow" w:hAnsi="Arial Narrow"/>
          <w:sz w:val="20"/>
          <w:szCs w:val="20"/>
        </w:rPr>
      </w:pPr>
      <w:r w:rsidRPr="00511395">
        <w:rPr>
          <w:rFonts w:ascii="Arial Narrow" w:hAnsi="Arial Narrow"/>
          <w:sz w:val="20"/>
          <w:szCs w:val="20"/>
        </w:rPr>
        <w:t>2.14.1.</w:t>
      </w:r>
      <w:r w:rsidR="005E4A5A">
        <w:rPr>
          <w:rFonts w:ascii="Arial Narrow" w:hAnsi="Arial Narrow"/>
          <w:sz w:val="20"/>
          <w:szCs w:val="20"/>
        </w:rPr>
        <w:tab/>
      </w:r>
      <w:r w:rsidRPr="00511395">
        <w:rPr>
          <w:rFonts w:ascii="Arial Narrow" w:hAnsi="Arial Narrow"/>
          <w:sz w:val="20"/>
          <w:szCs w:val="20"/>
        </w:rPr>
        <w:t>Показатели доступности муниципальной услуги (общие, применимые в отношении всех заявителей):</w:t>
      </w:r>
    </w:p>
    <w:p w:rsidR="00511395" w:rsidRPr="00511395" w:rsidRDefault="00511395" w:rsidP="005E4A5A">
      <w:pPr>
        <w:tabs>
          <w:tab w:val="left" w:pos="142"/>
          <w:tab w:val="left" w:pos="284"/>
        </w:tabs>
        <w:jc w:val="both"/>
        <w:rPr>
          <w:rFonts w:ascii="Arial Narrow" w:hAnsi="Arial Narrow"/>
          <w:sz w:val="20"/>
          <w:szCs w:val="20"/>
        </w:rPr>
      </w:pPr>
      <w:r w:rsidRPr="00511395">
        <w:rPr>
          <w:rFonts w:ascii="Arial Narrow" w:hAnsi="Arial Narrow"/>
          <w:sz w:val="20"/>
          <w:szCs w:val="20"/>
        </w:rPr>
        <w:t>1) транспортная доступность к месту предоставления муниципальной услуги;</w:t>
      </w:r>
    </w:p>
    <w:p w:rsidR="00511395" w:rsidRPr="00511395" w:rsidRDefault="00511395" w:rsidP="005E4A5A">
      <w:pPr>
        <w:tabs>
          <w:tab w:val="left" w:pos="142"/>
          <w:tab w:val="left" w:pos="284"/>
        </w:tabs>
        <w:jc w:val="both"/>
        <w:rPr>
          <w:rFonts w:ascii="Arial Narrow" w:hAnsi="Arial Narrow"/>
          <w:sz w:val="20"/>
          <w:szCs w:val="20"/>
        </w:rPr>
      </w:pPr>
      <w:r w:rsidRPr="00511395">
        <w:rPr>
          <w:rFonts w:ascii="Arial Narrow" w:hAnsi="Arial Narrow"/>
          <w:sz w:val="20"/>
          <w:szCs w:val="20"/>
        </w:rPr>
        <w:t>2) наличие указателей, обеспечивающих беспрепятственный доступ к помещениям, в которых предоставляется услуга;</w:t>
      </w:r>
    </w:p>
    <w:p w:rsidR="00511395" w:rsidRPr="00511395" w:rsidRDefault="00511395" w:rsidP="005E4A5A">
      <w:pPr>
        <w:tabs>
          <w:tab w:val="left" w:pos="142"/>
          <w:tab w:val="left" w:pos="284"/>
        </w:tabs>
        <w:jc w:val="both"/>
        <w:rPr>
          <w:rFonts w:ascii="Arial Narrow" w:hAnsi="Arial Narrow"/>
          <w:sz w:val="20"/>
          <w:szCs w:val="20"/>
        </w:rPr>
      </w:pPr>
      <w:r w:rsidRPr="00511395">
        <w:rPr>
          <w:rFonts w:ascii="Arial Narrow" w:hAnsi="Arial Narrow"/>
          <w:sz w:val="20"/>
          <w:szCs w:val="20"/>
        </w:rPr>
        <w:t>3) возможность получения полной и достоверной информации о муниципальной услуге в администрации, «МФЦ», по телефону, на официальном сайте муниципального образования, посредством ЕПГУ;</w:t>
      </w:r>
    </w:p>
    <w:p w:rsidR="00511395" w:rsidRPr="00511395" w:rsidRDefault="00511395" w:rsidP="005E4A5A">
      <w:pPr>
        <w:tabs>
          <w:tab w:val="left" w:pos="142"/>
          <w:tab w:val="left" w:pos="284"/>
        </w:tabs>
        <w:jc w:val="both"/>
        <w:rPr>
          <w:rFonts w:ascii="Arial Narrow" w:hAnsi="Arial Narrow"/>
          <w:sz w:val="20"/>
          <w:szCs w:val="20"/>
        </w:rPr>
      </w:pPr>
      <w:r w:rsidRPr="00511395">
        <w:rPr>
          <w:rFonts w:ascii="Arial Narrow" w:hAnsi="Arial Narrow"/>
          <w:sz w:val="20"/>
          <w:szCs w:val="20"/>
        </w:rPr>
        <w:t>4) предоставление муниципальной услуги любым доступным способом, предусмотренным действующим законодательством;</w:t>
      </w:r>
    </w:p>
    <w:p w:rsidR="00511395" w:rsidRPr="00511395" w:rsidRDefault="00511395" w:rsidP="005E4A5A">
      <w:pPr>
        <w:tabs>
          <w:tab w:val="left" w:pos="142"/>
          <w:tab w:val="left" w:pos="284"/>
        </w:tabs>
        <w:jc w:val="both"/>
        <w:rPr>
          <w:rFonts w:ascii="Arial Narrow" w:hAnsi="Arial Narrow"/>
          <w:sz w:val="20"/>
          <w:szCs w:val="20"/>
        </w:rPr>
      </w:pPr>
      <w:r w:rsidRPr="00511395">
        <w:rPr>
          <w:rFonts w:ascii="Arial Narrow" w:hAnsi="Arial Narrow"/>
          <w:sz w:val="20"/>
          <w:szCs w:val="20"/>
        </w:rPr>
        <w:t>5) обеспечение для заявителя возможности получения информации о ходе и результате предоставления муниципальной услуги с использованием ЕПГУ.</w:t>
      </w:r>
    </w:p>
    <w:p w:rsidR="00511395" w:rsidRPr="00511395" w:rsidRDefault="00511395" w:rsidP="005E4A5A">
      <w:pPr>
        <w:tabs>
          <w:tab w:val="left" w:pos="142"/>
          <w:tab w:val="left" w:pos="284"/>
        </w:tabs>
        <w:jc w:val="both"/>
        <w:rPr>
          <w:rFonts w:ascii="Arial Narrow" w:hAnsi="Arial Narrow"/>
          <w:sz w:val="20"/>
          <w:szCs w:val="20"/>
        </w:rPr>
      </w:pPr>
      <w:r w:rsidRPr="00511395">
        <w:rPr>
          <w:rFonts w:ascii="Arial Narrow" w:hAnsi="Arial Narrow"/>
          <w:sz w:val="20"/>
          <w:szCs w:val="20"/>
        </w:rPr>
        <w:t>2.14.2.</w:t>
      </w:r>
      <w:r w:rsidR="005E4A5A">
        <w:rPr>
          <w:rFonts w:ascii="Arial Narrow" w:hAnsi="Arial Narrow"/>
          <w:sz w:val="20"/>
          <w:szCs w:val="20"/>
        </w:rPr>
        <w:tab/>
      </w:r>
      <w:r w:rsidRPr="00511395">
        <w:rPr>
          <w:rFonts w:ascii="Arial Narrow" w:hAnsi="Arial Narrow"/>
          <w:sz w:val="20"/>
          <w:szCs w:val="20"/>
        </w:rPr>
        <w:t>Показатели доступности муниципальной услуги (специальные, применимые в отношении инвалидов):</w:t>
      </w:r>
    </w:p>
    <w:p w:rsidR="00511395" w:rsidRPr="00511395" w:rsidRDefault="00511395" w:rsidP="005E4A5A">
      <w:pPr>
        <w:tabs>
          <w:tab w:val="left" w:pos="142"/>
          <w:tab w:val="left" w:pos="284"/>
        </w:tabs>
        <w:jc w:val="both"/>
        <w:rPr>
          <w:rFonts w:ascii="Arial Narrow" w:hAnsi="Arial Narrow"/>
          <w:sz w:val="20"/>
          <w:szCs w:val="20"/>
        </w:rPr>
      </w:pPr>
      <w:r w:rsidRPr="00511395">
        <w:rPr>
          <w:rFonts w:ascii="Arial Narrow" w:hAnsi="Arial Narrow"/>
          <w:sz w:val="20"/>
          <w:szCs w:val="20"/>
        </w:rPr>
        <w:t>1) наличие инфраструктуры, указанной в пункте 2.14;</w:t>
      </w:r>
    </w:p>
    <w:p w:rsidR="00511395" w:rsidRPr="00511395" w:rsidRDefault="00511395" w:rsidP="005E4A5A">
      <w:pPr>
        <w:tabs>
          <w:tab w:val="left" w:pos="142"/>
          <w:tab w:val="left" w:pos="284"/>
        </w:tabs>
        <w:jc w:val="both"/>
        <w:rPr>
          <w:rFonts w:ascii="Arial Narrow" w:hAnsi="Arial Narrow"/>
          <w:sz w:val="20"/>
          <w:szCs w:val="20"/>
        </w:rPr>
      </w:pPr>
      <w:r w:rsidRPr="00511395">
        <w:rPr>
          <w:rFonts w:ascii="Arial Narrow" w:hAnsi="Arial Narrow"/>
          <w:sz w:val="20"/>
          <w:szCs w:val="20"/>
        </w:rPr>
        <w:t>2) исполнение требований доступности услуг для инвалидов;</w:t>
      </w:r>
    </w:p>
    <w:p w:rsidR="00511395" w:rsidRPr="00511395" w:rsidRDefault="00511395" w:rsidP="005E4A5A">
      <w:pPr>
        <w:tabs>
          <w:tab w:val="left" w:pos="142"/>
          <w:tab w:val="left" w:pos="284"/>
        </w:tabs>
        <w:jc w:val="both"/>
        <w:rPr>
          <w:rFonts w:ascii="Arial Narrow" w:hAnsi="Arial Narrow"/>
          <w:sz w:val="20"/>
          <w:szCs w:val="20"/>
        </w:rPr>
      </w:pPr>
      <w:r w:rsidRPr="00511395">
        <w:rPr>
          <w:rFonts w:ascii="Arial Narrow" w:hAnsi="Arial Narrow"/>
          <w:sz w:val="20"/>
          <w:szCs w:val="20"/>
        </w:rPr>
        <w:t>3) обеспечение беспрепятственного доступа инвалидов к помещениям, в которых предоставляется муниципальная услуга.</w:t>
      </w:r>
    </w:p>
    <w:p w:rsidR="00511395" w:rsidRPr="00511395" w:rsidRDefault="00511395" w:rsidP="005E4A5A">
      <w:pPr>
        <w:tabs>
          <w:tab w:val="left" w:pos="142"/>
          <w:tab w:val="left" w:pos="284"/>
        </w:tabs>
        <w:jc w:val="both"/>
        <w:rPr>
          <w:rFonts w:ascii="Arial Narrow" w:hAnsi="Arial Narrow"/>
          <w:sz w:val="20"/>
          <w:szCs w:val="20"/>
        </w:rPr>
      </w:pPr>
      <w:r w:rsidRPr="00511395">
        <w:rPr>
          <w:rFonts w:ascii="Arial Narrow" w:hAnsi="Arial Narrow"/>
          <w:sz w:val="20"/>
          <w:szCs w:val="20"/>
        </w:rPr>
        <w:t>2.14.3.</w:t>
      </w:r>
      <w:r w:rsidR="005E4A5A">
        <w:rPr>
          <w:rFonts w:ascii="Arial Narrow" w:hAnsi="Arial Narrow"/>
          <w:sz w:val="20"/>
          <w:szCs w:val="20"/>
        </w:rPr>
        <w:tab/>
      </w:r>
      <w:r w:rsidRPr="00511395">
        <w:rPr>
          <w:rFonts w:ascii="Arial Narrow" w:hAnsi="Arial Narrow"/>
          <w:sz w:val="20"/>
          <w:szCs w:val="20"/>
        </w:rPr>
        <w:t>Показатели качества муниципальной услуги:</w:t>
      </w:r>
    </w:p>
    <w:p w:rsidR="00511395" w:rsidRPr="00511395" w:rsidRDefault="00511395" w:rsidP="005E4A5A">
      <w:pPr>
        <w:tabs>
          <w:tab w:val="left" w:pos="142"/>
          <w:tab w:val="left" w:pos="284"/>
        </w:tabs>
        <w:jc w:val="both"/>
        <w:rPr>
          <w:rFonts w:ascii="Arial Narrow" w:hAnsi="Arial Narrow"/>
          <w:sz w:val="20"/>
          <w:szCs w:val="20"/>
        </w:rPr>
      </w:pPr>
      <w:r w:rsidRPr="00511395">
        <w:rPr>
          <w:rFonts w:ascii="Arial Narrow" w:hAnsi="Arial Narrow"/>
          <w:sz w:val="20"/>
          <w:szCs w:val="20"/>
        </w:rPr>
        <w:lastRenderedPageBreak/>
        <w:t>1) соблюдение срока предоставления муниципальной услуги;</w:t>
      </w:r>
    </w:p>
    <w:p w:rsidR="00511395" w:rsidRPr="00511395" w:rsidRDefault="00511395" w:rsidP="005E4A5A">
      <w:pPr>
        <w:tabs>
          <w:tab w:val="left" w:pos="142"/>
          <w:tab w:val="left" w:pos="284"/>
        </w:tabs>
        <w:jc w:val="both"/>
        <w:rPr>
          <w:rFonts w:ascii="Arial Narrow" w:hAnsi="Arial Narrow"/>
          <w:sz w:val="20"/>
          <w:szCs w:val="20"/>
        </w:rPr>
      </w:pPr>
      <w:r w:rsidRPr="00511395">
        <w:rPr>
          <w:rFonts w:ascii="Arial Narrow" w:hAnsi="Arial Narrow"/>
          <w:sz w:val="20"/>
          <w:szCs w:val="20"/>
        </w:rPr>
        <w:t xml:space="preserve">2) соблюдение времени ожидания в очереди при подаче запроса и получении результата; </w:t>
      </w:r>
    </w:p>
    <w:p w:rsidR="00511395" w:rsidRPr="00511395" w:rsidRDefault="00511395" w:rsidP="005E4A5A">
      <w:pPr>
        <w:tabs>
          <w:tab w:val="left" w:pos="142"/>
          <w:tab w:val="left" w:pos="284"/>
        </w:tabs>
        <w:jc w:val="both"/>
        <w:rPr>
          <w:rFonts w:ascii="Arial Narrow" w:hAnsi="Arial Narrow"/>
          <w:sz w:val="20"/>
          <w:szCs w:val="20"/>
        </w:rPr>
      </w:pPr>
      <w:r w:rsidRPr="00511395">
        <w:rPr>
          <w:rFonts w:ascii="Arial Narrow" w:hAnsi="Arial Narrow"/>
          <w:sz w:val="20"/>
          <w:szCs w:val="20"/>
        </w:rPr>
        <w:t>3) осуществление не более одного обращения заявителя к должностным лицам администрации или работникам «МФЦ» при подаче документов на получение муниципальной услуги и не более одного обращения при получении результата в администрации или в «МФЦ»;</w:t>
      </w:r>
    </w:p>
    <w:p w:rsidR="00511395" w:rsidRPr="00511395" w:rsidRDefault="00511395" w:rsidP="005E4A5A">
      <w:pPr>
        <w:tabs>
          <w:tab w:val="left" w:pos="142"/>
          <w:tab w:val="left" w:pos="284"/>
        </w:tabs>
        <w:jc w:val="both"/>
        <w:rPr>
          <w:rFonts w:ascii="Arial Narrow" w:hAnsi="Arial Narrow"/>
          <w:sz w:val="20"/>
          <w:szCs w:val="20"/>
        </w:rPr>
      </w:pPr>
      <w:r w:rsidRPr="00511395">
        <w:rPr>
          <w:rFonts w:ascii="Arial Narrow" w:hAnsi="Arial Narrow"/>
          <w:sz w:val="20"/>
          <w:szCs w:val="20"/>
        </w:rPr>
        <w:t>4) отсутствие жалоб на действия или бездействия должностных лиц администрации, поданных в установленном порядке.</w:t>
      </w:r>
    </w:p>
    <w:p w:rsidR="00511395" w:rsidRPr="00511395" w:rsidRDefault="00511395" w:rsidP="005E4A5A">
      <w:pPr>
        <w:tabs>
          <w:tab w:val="left" w:pos="142"/>
          <w:tab w:val="left" w:pos="284"/>
        </w:tabs>
        <w:jc w:val="both"/>
        <w:rPr>
          <w:rFonts w:ascii="Arial Narrow" w:hAnsi="Arial Narrow"/>
          <w:sz w:val="20"/>
          <w:szCs w:val="20"/>
        </w:rPr>
      </w:pPr>
      <w:r w:rsidRPr="00511395">
        <w:rPr>
          <w:rFonts w:ascii="Arial Narrow" w:hAnsi="Arial Narrow"/>
          <w:sz w:val="20"/>
          <w:szCs w:val="20"/>
        </w:rPr>
        <w:t>2.14.4.</w:t>
      </w:r>
      <w:r w:rsidR="005E4A5A">
        <w:rPr>
          <w:rFonts w:ascii="Arial Narrow" w:hAnsi="Arial Narrow"/>
          <w:sz w:val="20"/>
          <w:szCs w:val="20"/>
        </w:rPr>
        <w:tab/>
      </w:r>
      <w:r w:rsidRPr="00511395">
        <w:rPr>
          <w:rFonts w:ascii="Arial Narrow" w:hAnsi="Arial Narrow"/>
          <w:sz w:val="20"/>
          <w:szCs w:val="20"/>
        </w:rPr>
        <w:t>После получения результата услуги, предоставление которой осуществлялось в электронной форме через ЕПГУ, либо посредством «МФЦ», заявителю обеспечивается возможность оценки качества оказания услуги.</w:t>
      </w:r>
    </w:p>
    <w:p w:rsidR="00511395" w:rsidRPr="00511395" w:rsidRDefault="00511395" w:rsidP="005E4A5A">
      <w:pPr>
        <w:tabs>
          <w:tab w:val="left" w:pos="142"/>
          <w:tab w:val="left" w:pos="284"/>
        </w:tabs>
        <w:jc w:val="both"/>
        <w:rPr>
          <w:rFonts w:ascii="Arial Narrow" w:hAnsi="Arial Narrow"/>
          <w:sz w:val="20"/>
          <w:szCs w:val="20"/>
        </w:rPr>
      </w:pPr>
      <w:r w:rsidRPr="00511395">
        <w:rPr>
          <w:rFonts w:ascii="Arial Narrow" w:hAnsi="Arial Narrow"/>
          <w:sz w:val="20"/>
          <w:szCs w:val="20"/>
        </w:rPr>
        <w:t>2.15.</w:t>
      </w:r>
      <w:r w:rsidR="005E4A5A">
        <w:rPr>
          <w:rFonts w:ascii="Arial Narrow" w:hAnsi="Arial Narrow"/>
          <w:sz w:val="20"/>
          <w:szCs w:val="20"/>
        </w:rPr>
        <w:tab/>
      </w:r>
      <w:r w:rsidRPr="00511395">
        <w:rPr>
          <w:rFonts w:ascii="Arial Narrow" w:hAnsi="Arial Narrow"/>
          <w:sz w:val="20"/>
          <w:szCs w:val="20"/>
        </w:rPr>
        <w:t>Получение услуг, которые, которые являются необходимыми и обязательными для предоставления муниципальной услуги, не требуется.</w:t>
      </w:r>
    </w:p>
    <w:p w:rsidR="00511395" w:rsidRPr="00511395" w:rsidRDefault="00511395" w:rsidP="005E4A5A">
      <w:pPr>
        <w:tabs>
          <w:tab w:val="left" w:pos="142"/>
          <w:tab w:val="left" w:pos="284"/>
        </w:tabs>
        <w:jc w:val="both"/>
        <w:rPr>
          <w:rFonts w:ascii="Arial Narrow" w:hAnsi="Arial Narrow"/>
          <w:sz w:val="20"/>
          <w:szCs w:val="20"/>
        </w:rPr>
      </w:pPr>
      <w:r w:rsidRPr="00511395">
        <w:rPr>
          <w:rFonts w:ascii="Arial Narrow" w:hAnsi="Arial Narrow"/>
          <w:sz w:val="20"/>
          <w:szCs w:val="20"/>
        </w:rPr>
        <w:t>2.16.</w:t>
      </w:r>
      <w:r w:rsidR="005E4A5A">
        <w:rPr>
          <w:rFonts w:ascii="Arial Narrow" w:hAnsi="Arial Narrow"/>
          <w:sz w:val="20"/>
          <w:szCs w:val="20"/>
        </w:rPr>
        <w:tab/>
      </w:r>
      <w:r w:rsidRPr="00511395">
        <w:rPr>
          <w:rFonts w:ascii="Arial Narrow" w:hAnsi="Arial Narrow"/>
          <w:sz w:val="20"/>
          <w:szCs w:val="20"/>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511395" w:rsidRPr="00511395" w:rsidRDefault="00511395" w:rsidP="005E4A5A">
      <w:pPr>
        <w:tabs>
          <w:tab w:val="left" w:pos="142"/>
          <w:tab w:val="left" w:pos="284"/>
        </w:tabs>
        <w:jc w:val="both"/>
        <w:rPr>
          <w:rFonts w:ascii="Arial Narrow" w:hAnsi="Arial Narrow"/>
          <w:sz w:val="20"/>
          <w:szCs w:val="20"/>
        </w:rPr>
      </w:pPr>
      <w:r w:rsidRPr="00511395">
        <w:rPr>
          <w:rFonts w:ascii="Arial Narrow" w:hAnsi="Arial Narrow"/>
          <w:sz w:val="20"/>
          <w:szCs w:val="20"/>
        </w:rPr>
        <w:t>2.16.1.</w:t>
      </w:r>
      <w:r w:rsidR="005E4A5A">
        <w:rPr>
          <w:rFonts w:ascii="Arial Narrow" w:hAnsi="Arial Narrow"/>
          <w:sz w:val="20"/>
          <w:szCs w:val="20"/>
        </w:rPr>
        <w:tab/>
      </w:r>
      <w:r w:rsidRPr="00511395">
        <w:rPr>
          <w:rFonts w:ascii="Arial Narrow" w:hAnsi="Arial Narrow"/>
          <w:sz w:val="20"/>
          <w:szCs w:val="20"/>
        </w:rPr>
        <w:t xml:space="preserve">Предоставление муниципальной услуги посредством многофункциональных центров осуществляется в подразделениях многофункциональных центров при наличии вступившего в силу соглашения о взаимодействии между многофункциональными центрами и администрацией. </w:t>
      </w:r>
    </w:p>
    <w:p w:rsidR="00511395" w:rsidRPr="00511395" w:rsidRDefault="00511395" w:rsidP="005E4A5A">
      <w:pPr>
        <w:tabs>
          <w:tab w:val="left" w:pos="142"/>
          <w:tab w:val="left" w:pos="284"/>
        </w:tabs>
        <w:jc w:val="both"/>
        <w:rPr>
          <w:rFonts w:ascii="Arial Narrow" w:hAnsi="Arial Narrow"/>
          <w:sz w:val="20"/>
          <w:szCs w:val="20"/>
        </w:rPr>
      </w:pPr>
      <w:r w:rsidRPr="00511395">
        <w:rPr>
          <w:rFonts w:ascii="Arial Narrow" w:hAnsi="Arial Narrow"/>
          <w:sz w:val="20"/>
          <w:szCs w:val="20"/>
        </w:rPr>
        <w:t>2.16.2.</w:t>
      </w:r>
      <w:r w:rsidR="005E4A5A">
        <w:rPr>
          <w:rFonts w:ascii="Arial Narrow" w:hAnsi="Arial Narrow"/>
          <w:sz w:val="20"/>
          <w:szCs w:val="20"/>
        </w:rPr>
        <w:tab/>
      </w:r>
      <w:r w:rsidRPr="00511395">
        <w:rPr>
          <w:rFonts w:ascii="Arial Narrow" w:hAnsi="Arial Narrow"/>
          <w:sz w:val="20"/>
          <w:szCs w:val="20"/>
        </w:rPr>
        <w:t>Предоставление муниципальной услуги в электронной форме осуществляется при технической реализации услуги посредством ЕПГУ.</w:t>
      </w:r>
    </w:p>
    <w:p w:rsidR="00511395" w:rsidRPr="00511395" w:rsidRDefault="00511395" w:rsidP="005E4A5A">
      <w:pPr>
        <w:tabs>
          <w:tab w:val="left" w:pos="142"/>
          <w:tab w:val="left" w:pos="284"/>
        </w:tabs>
        <w:jc w:val="both"/>
        <w:rPr>
          <w:rFonts w:ascii="Arial Narrow" w:hAnsi="Arial Narrow"/>
          <w:b/>
          <w:bCs/>
          <w:sz w:val="20"/>
          <w:szCs w:val="20"/>
        </w:rPr>
      </w:pPr>
      <w:r w:rsidRPr="00511395">
        <w:rPr>
          <w:rFonts w:ascii="Arial Narrow" w:hAnsi="Arial Narrow"/>
          <w:sz w:val="20"/>
          <w:szCs w:val="20"/>
        </w:rPr>
        <w:t>2.16.3.</w:t>
      </w:r>
      <w:r w:rsidR="005E4A5A">
        <w:rPr>
          <w:rFonts w:ascii="Arial Narrow" w:hAnsi="Arial Narrow"/>
          <w:sz w:val="20"/>
          <w:szCs w:val="20"/>
        </w:rPr>
        <w:tab/>
      </w:r>
      <w:r w:rsidRPr="00511395">
        <w:rPr>
          <w:rFonts w:ascii="Arial Narrow" w:hAnsi="Arial Narrow"/>
          <w:sz w:val="20"/>
          <w:szCs w:val="20"/>
        </w:rPr>
        <w:t>Предоставление услуги по экстерриториальному принципу не предусмотрено.</w:t>
      </w:r>
    </w:p>
    <w:p w:rsidR="00511395" w:rsidRPr="00511395" w:rsidRDefault="00511395" w:rsidP="00511395">
      <w:pPr>
        <w:spacing w:line="100" w:lineRule="atLeast"/>
        <w:ind w:firstLine="709"/>
        <w:jc w:val="center"/>
        <w:rPr>
          <w:rFonts w:ascii="Arial Narrow" w:hAnsi="Arial Narrow"/>
          <w:b/>
          <w:bCs/>
          <w:sz w:val="20"/>
          <w:szCs w:val="20"/>
        </w:rPr>
      </w:pPr>
    </w:p>
    <w:p w:rsidR="00511395" w:rsidRPr="00511395" w:rsidRDefault="00511395" w:rsidP="005E4A5A">
      <w:pPr>
        <w:jc w:val="center"/>
        <w:rPr>
          <w:rFonts w:ascii="Arial Narrow" w:hAnsi="Arial Narrow"/>
          <w:b/>
          <w:bCs/>
          <w:sz w:val="20"/>
          <w:szCs w:val="20"/>
        </w:rPr>
      </w:pPr>
      <w:r w:rsidRPr="00511395">
        <w:rPr>
          <w:rFonts w:ascii="Arial Narrow" w:hAnsi="Arial Narrow"/>
          <w:b/>
          <w:bCs/>
          <w:sz w:val="20"/>
          <w:szCs w:val="20"/>
        </w:rPr>
        <w:t xml:space="preserve">3. </w:t>
      </w:r>
      <w:r w:rsidRPr="00511395">
        <w:rPr>
          <w:rFonts w:ascii="Arial Narrow" w:hAnsi="Arial Narrow"/>
          <w:b/>
          <w:sz w:val="20"/>
          <w:szCs w:val="20"/>
        </w:rPr>
        <w:t>Состав, последовательность и сроки выполнения административных процедур (действий), требования к порядку их выполнения</w:t>
      </w:r>
    </w:p>
    <w:p w:rsidR="00511395" w:rsidRPr="00511395" w:rsidRDefault="00511395" w:rsidP="00511395">
      <w:pPr>
        <w:spacing w:line="100" w:lineRule="atLeast"/>
        <w:jc w:val="center"/>
        <w:rPr>
          <w:rFonts w:ascii="Arial Narrow" w:hAnsi="Arial Narrow"/>
          <w:b/>
          <w:bCs/>
          <w:sz w:val="20"/>
          <w:szCs w:val="20"/>
        </w:rPr>
      </w:pP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3.1.</w:t>
      </w:r>
      <w:r w:rsidR="005E4A5A">
        <w:rPr>
          <w:rFonts w:ascii="Arial Narrow" w:hAnsi="Arial Narrow"/>
          <w:sz w:val="20"/>
          <w:szCs w:val="20"/>
        </w:rPr>
        <w:tab/>
      </w:r>
      <w:r w:rsidRPr="00511395">
        <w:rPr>
          <w:rFonts w:ascii="Arial Narrow" w:hAnsi="Arial Narrow"/>
          <w:sz w:val="20"/>
          <w:szCs w:val="20"/>
        </w:rPr>
        <w:t>Предоставление муниципальной услуги включает в себя следующие административные процедуры:</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 прием документов и регистрация заявления в журнале регистрации – 1 рабочий день (не включается в общий срок предоставления государственной услуги);</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 рассмотрение документов об оказании муниципальной услуги – до 3 рабочих дня со дня регистрации заявления;</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 принятие решения о предоставлении муниципальной услуги либо об отказе в предоставлении муниципальной услуги – до 4 рабочих дня со дня регистрации заявления;</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-выдача результата – 1 день, но не позднее истечения общего срока предоставления муниципальной услуги.</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3.2.</w:t>
      </w:r>
      <w:r w:rsidR="005E4A5A">
        <w:rPr>
          <w:rFonts w:ascii="Arial Narrow" w:hAnsi="Arial Narrow"/>
          <w:sz w:val="20"/>
          <w:szCs w:val="20"/>
        </w:rPr>
        <w:tab/>
      </w:r>
      <w:r w:rsidRPr="00511395">
        <w:rPr>
          <w:rFonts w:ascii="Arial Narrow" w:hAnsi="Arial Narrow"/>
          <w:sz w:val="20"/>
          <w:szCs w:val="20"/>
        </w:rPr>
        <w:t>Прием документов и регистрация заявления в журнале регистрации:</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3.2.1.</w:t>
      </w:r>
      <w:r w:rsidR="005E4A5A">
        <w:rPr>
          <w:rFonts w:ascii="Arial Narrow" w:hAnsi="Arial Narrow"/>
          <w:sz w:val="20"/>
          <w:szCs w:val="20"/>
        </w:rPr>
        <w:tab/>
      </w:r>
      <w:r w:rsidRPr="00511395">
        <w:rPr>
          <w:rFonts w:ascii="Arial Narrow" w:hAnsi="Arial Narrow"/>
          <w:sz w:val="20"/>
          <w:szCs w:val="20"/>
        </w:rPr>
        <w:t xml:space="preserve">Основание для начала предоставления муниципальной услуги: поступление в Администрацию либо через МФЦ, либо через ЕПГУ заявления и документов, перечисленных в пункте 2.6 настоящего административного регламента. </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3.2.2.</w:t>
      </w:r>
      <w:r w:rsidR="005E4A5A">
        <w:rPr>
          <w:rFonts w:ascii="Arial Narrow" w:hAnsi="Arial Narrow"/>
          <w:sz w:val="20"/>
          <w:szCs w:val="20"/>
        </w:rPr>
        <w:tab/>
      </w:r>
      <w:r w:rsidRPr="00511395">
        <w:rPr>
          <w:rFonts w:ascii="Arial Narrow" w:hAnsi="Arial Narrow"/>
          <w:sz w:val="20"/>
          <w:szCs w:val="20"/>
        </w:rPr>
        <w:t>Лицо, ответственное за выполнение административной процедуры: специалист, ответственный за делопроизводство.</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3.2.3.</w:t>
      </w:r>
      <w:r w:rsidR="005E4A5A">
        <w:rPr>
          <w:rFonts w:ascii="Arial Narrow" w:hAnsi="Arial Narrow"/>
          <w:sz w:val="20"/>
          <w:szCs w:val="20"/>
        </w:rPr>
        <w:tab/>
      </w:r>
      <w:r w:rsidRPr="00511395">
        <w:rPr>
          <w:rFonts w:ascii="Arial Narrow" w:hAnsi="Arial Narrow"/>
          <w:sz w:val="20"/>
          <w:szCs w:val="20"/>
        </w:rPr>
        <w:t>Специалист, ответственный за делопроизводство, принимает представленные (направленные) заявителем документы и в тот же день регистрирует их в соответствии с правилами делопроизводства, установленными в Администрации.</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3.2.4.</w:t>
      </w:r>
      <w:r w:rsidR="005E4A5A">
        <w:rPr>
          <w:rFonts w:ascii="Arial Narrow" w:hAnsi="Arial Narrow"/>
          <w:sz w:val="20"/>
          <w:szCs w:val="20"/>
        </w:rPr>
        <w:tab/>
      </w:r>
      <w:r w:rsidRPr="00511395">
        <w:rPr>
          <w:rFonts w:ascii="Arial Narrow" w:hAnsi="Arial Narrow"/>
          <w:sz w:val="20"/>
          <w:szCs w:val="20"/>
        </w:rPr>
        <w:t>Критерий принятия решения: заявление соответствует требованиям, указанным в пп. 1, 2, 4, 7, 8 п. 2.9 настоящего административного регламента.</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3.2.5.</w:t>
      </w:r>
      <w:r w:rsidR="005E4A5A">
        <w:rPr>
          <w:rFonts w:ascii="Arial Narrow" w:hAnsi="Arial Narrow"/>
          <w:sz w:val="20"/>
          <w:szCs w:val="20"/>
        </w:rPr>
        <w:tab/>
      </w:r>
      <w:r w:rsidRPr="00511395">
        <w:rPr>
          <w:rFonts w:ascii="Arial Narrow" w:hAnsi="Arial Narrow"/>
          <w:sz w:val="20"/>
          <w:szCs w:val="20"/>
        </w:rPr>
        <w:t>Результат выполнения административной процедуры: регистрация заявления о предоставлении муниципальной услуги и прилагаемых к нему документов, передача указанных документов Главе поселка.</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3.3.</w:t>
      </w:r>
      <w:r w:rsidR="005E4A5A">
        <w:rPr>
          <w:rFonts w:ascii="Arial Narrow" w:hAnsi="Arial Narrow"/>
          <w:sz w:val="20"/>
          <w:szCs w:val="20"/>
        </w:rPr>
        <w:tab/>
      </w:r>
      <w:r w:rsidRPr="00511395">
        <w:rPr>
          <w:rFonts w:ascii="Arial Narrow" w:hAnsi="Arial Narrow"/>
          <w:sz w:val="20"/>
          <w:szCs w:val="20"/>
        </w:rPr>
        <w:t>Рассмотрение документов об оказании муниципальной услуги.</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3.3.1.</w:t>
      </w:r>
      <w:r w:rsidR="005E4A5A">
        <w:rPr>
          <w:rFonts w:ascii="Arial Narrow" w:hAnsi="Arial Narrow"/>
          <w:sz w:val="20"/>
          <w:szCs w:val="20"/>
        </w:rPr>
        <w:tab/>
      </w:r>
      <w:r w:rsidRPr="00511395">
        <w:rPr>
          <w:rFonts w:ascii="Arial Narrow" w:hAnsi="Arial Narrow"/>
          <w:sz w:val="20"/>
          <w:szCs w:val="20"/>
        </w:rPr>
        <w:t>Основание для начала административной процедуры: поступление заявления и прилагаемых к нему документов должностному лицу, уполномоченному на их рассмотрение</w:t>
      </w:r>
      <w:r w:rsidRPr="00511395">
        <w:rPr>
          <w:rFonts w:ascii="Arial Narrow" w:hAnsi="Arial Narrow"/>
          <w:bCs/>
          <w:sz w:val="20"/>
          <w:szCs w:val="20"/>
        </w:rPr>
        <w:t>.</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3.3.2.</w:t>
      </w:r>
      <w:r w:rsidR="005E4A5A">
        <w:rPr>
          <w:rFonts w:ascii="Arial Narrow" w:hAnsi="Arial Narrow"/>
          <w:sz w:val="20"/>
          <w:szCs w:val="20"/>
        </w:rPr>
        <w:tab/>
      </w:r>
      <w:r w:rsidRPr="00511395">
        <w:rPr>
          <w:rFonts w:ascii="Arial Narrow" w:hAnsi="Arial Narrow"/>
          <w:sz w:val="20"/>
          <w:szCs w:val="20"/>
        </w:rPr>
        <w:t xml:space="preserve">Лицо, ответственное за выполнение административной процедуры: должностное лицо Администрации, которому Главой поселка поручено выполнение данных административных действий (далее – ответственный специалист). </w:t>
      </w:r>
    </w:p>
    <w:p w:rsidR="00511395" w:rsidRPr="00511395" w:rsidRDefault="00511395" w:rsidP="005E4A5A">
      <w:pPr>
        <w:jc w:val="both"/>
        <w:rPr>
          <w:rFonts w:ascii="Arial Narrow" w:hAnsi="Arial Narrow"/>
          <w:sz w:val="20"/>
          <w:szCs w:val="20"/>
          <w:u w:val="single"/>
        </w:rPr>
      </w:pPr>
      <w:r w:rsidRPr="00511395">
        <w:rPr>
          <w:rFonts w:ascii="Arial Narrow" w:hAnsi="Arial Narrow"/>
          <w:sz w:val="20"/>
          <w:szCs w:val="20"/>
        </w:rPr>
        <w:t>3.3.3.</w:t>
      </w:r>
      <w:r w:rsidR="005E4A5A">
        <w:rPr>
          <w:rFonts w:ascii="Arial Narrow" w:hAnsi="Arial Narrow"/>
          <w:sz w:val="20"/>
          <w:szCs w:val="20"/>
        </w:rPr>
        <w:tab/>
      </w:r>
      <w:r w:rsidRPr="00511395">
        <w:rPr>
          <w:rFonts w:ascii="Arial Narrow" w:hAnsi="Arial Narrow"/>
          <w:sz w:val="20"/>
          <w:szCs w:val="20"/>
        </w:rPr>
        <w:t>Содержание административного действия (административных действий), продолжительность и (или) максимальный срок его (их) выполнения:</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при предоставлении разрешения на осуществление земляных работ:</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 xml:space="preserve">1 действие: проверка документов на комплектность и формирование и направление межведомственного запроса (межведомственных запросов) (в случае, если заявитель не осуществил действия, указанные в пункте 2.7 настоящего административного регламента) в течение 1 рабочего дня. В случае подачи неполного комплекта документов, указанных в пункте 2.6.1. настоящего административного регламента, ответственный специалист готовит уведомление об отказе в предоставлении услуги, выполнение последующих действий не требуется. </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2 действие: проверка обоснованности сроков проведения работ в течение 1 рабочего дня. В случае если сроки производства работ, запрашиваемые заявителем, превышают сроки, установленные для данного вида работ строительными нормами и правилами, должностное лицо вправе принять решение об их уменьшении. Кроме этого, срок начала производства земляных работ может быть перенесен с учетом имеющейся информации о производстве иного вида земляных работ на данном участке, а также при проведении массовых мероприятий в зоне производства работ или непосредственной близости от нее.</w:t>
      </w:r>
    </w:p>
    <w:p w:rsidR="00511395" w:rsidRPr="00511395" w:rsidRDefault="00511395" w:rsidP="00511395">
      <w:pPr>
        <w:spacing w:line="100" w:lineRule="atLeast"/>
        <w:ind w:firstLine="709"/>
        <w:jc w:val="both"/>
        <w:rPr>
          <w:rFonts w:ascii="Arial Narrow" w:hAnsi="Arial Narrow"/>
          <w:sz w:val="20"/>
          <w:szCs w:val="20"/>
          <w:u w:val="single"/>
        </w:rPr>
      </w:pPr>
      <w:r w:rsidRPr="00511395">
        <w:rPr>
          <w:rFonts w:ascii="Arial Narrow" w:hAnsi="Arial Narrow"/>
          <w:sz w:val="20"/>
          <w:szCs w:val="20"/>
        </w:rPr>
        <w:t xml:space="preserve">3 действие: проверка документов и подготовка проекта решения в течение 3 рабочих дней. Должностное лицо проверяет полноту и достоверность, а также сами сведения, содержащиеся в представленных заявлении и документах, в целях оценки их </w:t>
      </w:r>
      <w:r w:rsidRPr="00511395">
        <w:rPr>
          <w:rFonts w:ascii="Arial Narrow" w:hAnsi="Arial Narrow"/>
          <w:sz w:val="20"/>
          <w:szCs w:val="20"/>
        </w:rPr>
        <w:lastRenderedPageBreak/>
        <w:t xml:space="preserve">соответствия требованиям и условиям на получение муниципальной услуги, а также готовит проект решения по итогам рассмотрения заявления и документов. </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при продлении срока действия разрешения на осуществление земляных работ в течение 1 рабочего дня:</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 xml:space="preserve">1 действие: проверка документов на комплектность. В случае подачи неполного комплекта документов, указанных в пункте 2.6.2. настоящего административного регламента, ответственный специалист готовит уведомление об отказе в предоставлении услуги, выполнение последующих действий не требуется. </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2 действие: проверка обоснованности сроков проведения работ. В случае если срок продления производства работ, запрашиваемые заявителем, превышают сроки, установленные для данного вида работ строительными нормами и правилами, должностное лицо вправе принять решение об их уменьшении. Кроме этого, срок продления производства земляных работ может быть перенесен с учетом имеющейся информации о производстве иного вида земляных работ на данном участке, а также при проведении массовых мероприятий в зоне производства работ или непосредственной близости от нее.</w:t>
      </w:r>
    </w:p>
    <w:p w:rsidR="00511395" w:rsidRPr="00511395" w:rsidRDefault="00511395" w:rsidP="00511395">
      <w:pPr>
        <w:spacing w:line="100" w:lineRule="atLeast"/>
        <w:ind w:firstLine="709"/>
        <w:jc w:val="both"/>
        <w:rPr>
          <w:rFonts w:ascii="Arial Narrow" w:hAnsi="Arial Narrow"/>
          <w:sz w:val="20"/>
          <w:szCs w:val="20"/>
          <w:u w:val="single"/>
        </w:rPr>
      </w:pPr>
      <w:r w:rsidRPr="00511395">
        <w:rPr>
          <w:rFonts w:ascii="Arial Narrow" w:hAnsi="Arial Narrow"/>
          <w:sz w:val="20"/>
          <w:szCs w:val="20"/>
        </w:rPr>
        <w:t>3 действие: проверка документов. Должностное лицо проверяет полноту и достоверность, а также сами сведения, содержащиеся в представленных заявлении и документах, в целях оценки их соответствия требованиям и условиям на получение муниципальной услуги.</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 xml:space="preserve">при закрытии (исполнении) разрешения на осуществление земляных работ в течение 3 рабочих дней: </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 xml:space="preserve">1 действие: проверка документов на комплектность в течение 1 дня. В случае подачи неполного комплекта документов, указанных в пункте 2.6.3. настоящего административного регламента, ответственный специалист готовит уведомление об отказе в предоставлении услуги, выполнение последующих действий не требуется. </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2 действие: проверка акта приемки восстановленной территории в течение 3 рабочих дней после проведения земляных работ, в котором отражаются все элементы восстановленного благоустройства.  В случае наличия недостатков (по объему, качеству, соответствию техническим условиям), выявленных в ходе приемки восстановленного благоустройства, ответственный специалист составляет акт замечаний и передает его заявителю.</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3 действие: подготовка проекта решения о закрытии (исполнении) разрешения либо проекта уведомления об отказе в предоставлении муниципальной услуги.</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3.4.</w:t>
      </w:r>
      <w:r w:rsidR="005E4A5A">
        <w:rPr>
          <w:rFonts w:ascii="Arial Narrow" w:hAnsi="Arial Narrow"/>
          <w:sz w:val="20"/>
          <w:szCs w:val="20"/>
        </w:rPr>
        <w:tab/>
      </w:r>
      <w:r w:rsidRPr="00511395">
        <w:rPr>
          <w:rFonts w:ascii="Arial Narrow" w:hAnsi="Arial Narrow"/>
          <w:sz w:val="20"/>
          <w:szCs w:val="20"/>
        </w:rPr>
        <w:t>Принятие решения о предоставлении муниципальной услуги либо об отказе в предоставлении муниципальной услуги.</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3.4.1.</w:t>
      </w:r>
      <w:r w:rsidR="005E4A5A">
        <w:rPr>
          <w:rFonts w:ascii="Arial Narrow" w:hAnsi="Arial Narrow"/>
          <w:sz w:val="20"/>
          <w:szCs w:val="20"/>
        </w:rPr>
        <w:tab/>
      </w:r>
      <w:r w:rsidRPr="00511395">
        <w:rPr>
          <w:rFonts w:ascii="Arial Narrow" w:hAnsi="Arial Narrow"/>
          <w:sz w:val="20"/>
          <w:szCs w:val="20"/>
        </w:rPr>
        <w:t>Основание для начала административной процедуры: представление ответственным специалистом для принятия решения Главе поселка заявления и прилагаемых документов, а также проекта решения.</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3.4.2.</w:t>
      </w:r>
      <w:r w:rsidR="005E4A5A">
        <w:rPr>
          <w:rFonts w:ascii="Arial Narrow" w:hAnsi="Arial Narrow"/>
          <w:sz w:val="20"/>
          <w:szCs w:val="20"/>
        </w:rPr>
        <w:tab/>
      </w:r>
      <w:r w:rsidRPr="00511395">
        <w:rPr>
          <w:rFonts w:ascii="Arial Narrow" w:hAnsi="Arial Narrow"/>
          <w:sz w:val="20"/>
          <w:szCs w:val="20"/>
        </w:rPr>
        <w:t>Лицо, ответственное за выполнение административной процедуры: Глава поселка.</w:t>
      </w:r>
    </w:p>
    <w:p w:rsidR="00511395" w:rsidRPr="00511395" w:rsidRDefault="00511395" w:rsidP="005E4A5A">
      <w:pPr>
        <w:jc w:val="both"/>
        <w:rPr>
          <w:rFonts w:ascii="Arial Narrow" w:hAnsi="Arial Narrow"/>
          <w:sz w:val="20"/>
          <w:szCs w:val="20"/>
          <w:u w:val="single"/>
        </w:rPr>
      </w:pPr>
      <w:r w:rsidRPr="00511395">
        <w:rPr>
          <w:rFonts w:ascii="Arial Narrow" w:hAnsi="Arial Narrow"/>
          <w:sz w:val="20"/>
          <w:szCs w:val="20"/>
        </w:rPr>
        <w:t>3.4.3.</w:t>
      </w:r>
      <w:r w:rsidR="005E4A5A">
        <w:rPr>
          <w:rFonts w:ascii="Arial Narrow" w:hAnsi="Arial Narrow"/>
          <w:sz w:val="20"/>
          <w:szCs w:val="20"/>
        </w:rPr>
        <w:tab/>
      </w:r>
      <w:r w:rsidRPr="00511395">
        <w:rPr>
          <w:rFonts w:ascii="Arial Narrow" w:hAnsi="Arial Narrow"/>
          <w:sz w:val="20"/>
          <w:szCs w:val="20"/>
        </w:rPr>
        <w:t xml:space="preserve">Содержание административного действия (административных действий), продолжительность и (или) максимальный срок его (их) выполнения: </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при предоставлении (отказе в предоставлении) разрешения на осуществление земляных работ:</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 xml:space="preserve">принятие решения, являющегося результатом предоставления муниципальной услуги, и его подписание осуществляется в течение 1 рабочего дня. </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 xml:space="preserve">при продлении срока действия разрешения на осуществление земляных работ и при закрытии (исполнении) разрешения на осуществление земляных работ: </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принятие решения о продлении разрешения на осуществление земляных работ с проставлением отметки либо о закрытии (исполнении) разрешения на осуществление земляных работ и внесение соответствующей записи о закрытии (исполнении) разрешения на осуществление земляных работ в разрешение в течение 1 рабочего дня.</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при закрытии (исполнении) разрешения на осуществление земляных работ:</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 xml:space="preserve">принятие решения о закрытии (исполнении) разрешения либо проекта уведомления об отказе в предоставлении муниципальной услуги в течение 1 рабочего дня. </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3.4.4.</w:t>
      </w:r>
      <w:r w:rsidR="005E4A5A">
        <w:rPr>
          <w:rFonts w:ascii="Arial Narrow" w:hAnsi="Arial Narrow"/>
          <w:sz w:val="20"/>
          <w:szCs w:val="20"/>
        </w:rPr>
        <w:tab/>
      </w:r>
      <w:r w:rsidRPr="00511395">
        <w:rPr>
          <w:rFonts w:ascii="Arial Narrow" w:hAnsi="Arial Narrow"/>
          <w:sz w:val="20"/>
          <w:szCs w:val="20"/>
        </w:rPr>
        <w:t>Критерий принятия решения: заявителем подтверждено право на получение услуги либо право на получение соответствующей муниципальной услуги у заявителя отсутствует.</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3.4.5.</w:t>
      </w:r>
      <w:r w:rsidR="005E4A5A">
        <w:rPr>
          <w:rFonts w:ascii="Arial Narrow" w:hAnsi="Arial Narrow"/>
          <w:sz w:val="20"/>
          <w:szCs w:val="20"/>
        </w:rPr>
        <w:tab/>
      </w:r>
      <w:r w:rsidRPr="00511395">
        <w:rPr>
          <w:rFonts w:ascii="Arial Narrow" w:hAnsi="Arial Narrow"/>
          <w:sz w:val="20"/>
          <w:szCs w:val="20"/>
        </w:rPr>
        <w:t>Результат выполнения административной процедуры: подготовка и подписание решения о предоставлении услуги или уведомления об отказе в предоставлении услуги.</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3.5.</w:t>
      </w:r>
      <w:r w:rsidR="005E4A5A">
        <w:rPr>
          <w:rFonts w:ascii="Arial Narrow" w:hAnsi="Arial Narrow"/>
          <w:sz w:val="20"/>
          <w:szCs w:val="20"/>
        </w:rPr>
        <w:tab/>
      </w:r>
      <w:r w:rsidRPr="00511395">
        <w:rPr>
          <w:rFonts w:ascii="Arial Narrow" w:hAnsi="Arial Narrow"/>
          <w:sz w:val="20"/>
          <w:szCs w:val="20"/>
        </w:rPr>
        <w:t>Выдача результата.</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3.5.1.</w:t>
      </w:r>
      <w:r w:rsidR="005E4A5A">
        <w:rPr>
          <w:rFonts w:ascii="Arial Narrow" w:hAnsi="Arial Narrow"/>
          <w:sz w:val="20"/>
          <w:szCs w:val="20"/>
        </w:rPr>
        <w:tab/>
      </w:r>
      <w:r w:rsidRPr="00511395">
        <w:rPr>
          <w:rFonts w:ascii="Arial Narrow" w:hAnsi="Arial Narrow"/>
          <w:sz w:val="20"/>
          <w:szCs w:val="20"/>
        </w:rPr>
        <w:t>Основание для начала административной процедуры:</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а) подписанное разрешение на осуществление земляных работ либо уведомление об отказе в предоставлении муниципальной услуги;</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 xml:space="preserve">б) внесение соответствующей записи о продлении в разрешение на осуществление земляных работ, удостоверенное печатью и подписью Главы поселка либо лица, замещающего его; </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в) внесение соответствующей записи о закрытии (исполнении) разрешения на осуществление земляных работ в разрешение на осуществление земляных работ, удостоверенное печатью и подписью Главы поселка либо лица, замещающего его.</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3.5.2.</w:t>
      </w:r>
      <w:r w:rsidR="005E4A5A">
        <w:rPr>
          <w:rFonts w:ascii="Arial Narrow" w:hAnsi="Arial Narrow"/>
          <w:sz w:val="20"/>
          <w:szCs w:val="20"/>
        </w:rPr>
        <w:tab/>
      </w:r>
      <w:r w:rsidRPr="00511395">
        <w:rPr>
          <w:rFonts w:ascii="Arial Narrow" w:hAnsi="Arial Narrow"/>
          <w:sz w:val="20"/>
          <w:szCs w:val="20"/>
        </w:rPr>
        <w:t>Лицо, ответственное за выполнение административной процедуры: специалист, ответственный за делопроизводство.</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3.5.3.</w:t>
      </w:r>
      <w:r w:rsidR="005E4A5A">
        <w:rPr>
          <w:rFonts w:ascii="Arial Narrow" w:hAnsi="Arial Narrow"/>
          <w:sz w:val="20"/>
          <w:szCs w:val="20"/>
        </w:rPr>
        <w:tab/>
      </w:r>
      <w:r w:rsidRPr="00511395">
        <w:rPr>
          <w:rFonts w:ascii="Arial Narrow" w:hAnsi="Arial Narrow"/>
          <w:sz w:val="20"/>
          <w:szCs w:val="20"/>
        </w:rPr>
        <w:t xml:space="preserve">Содержание административного действия, продолжительность и (или) максимальный срок его выполнения: специалист, ответственный за делопроизводство, регистрирует в день подписания результат предоставления муниципальной услуги: разрешение на осуществление земляных работ или уведомление об отказе в предоставлении муниципальной услуги. </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 xml:space="preserve">Направляет результат предоставления муниципальной услуги способом, указанным в заявлении в течение 1 рабочего дня со дня регистрации. </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При закрытии (исполнении) разрешения на осуществление земляных работ результат предоставления муниципальной услуги направляется в течение 1 рабочего дня со дня регистрации, способом, указанным в заявлении.</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lastRenderedPageBreak/>
        <w:t>3.5.4.</w:t>
      </w:r>
      <w:r w:rsidR="005E4A5A">
        <w:rPr>
          <w:rFonts w:ascii="Arial Narrow" w:hAnsi="Arial Narrow"/>
          <w:sz w:val="20"/>
          <w:szCs w:val="20"/>
        </w:rPr>
        <w:tab/>
      </w:r>
      <w:r w:rsidRPr="00511395">
        <w:rPr>
          <w:rFonts w:ascii="Arial Narrow" w:hAnsi="Arial Narrow"/>
          <w:sz w:val="20"/>
          <w:szCs w:val="20"/>
        </w:rPr>
        <w:t>Критерий принятия решения: не имеется.</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3.5.5.</w:t>
      </w:r>
      <w:r w:rsidR="005E4A5A">
        <w:rPr>
          <w:rFonts w:ascii="Arial Narrow" w:hAnsi="Arial Narrow"/>
          <w:sz w:val="20"/>
          <w:szCs w:val="20"/>
        </w:rPr>
        <w:tab/>
      </w:r>
      <w:r w:rsidRPr="00511395">
        <w:rPr>
          <w:rFonts w:ascii="Arial Narrow" w:hAnsi="Arial Narrow"/>
          <w:sz w:val="20"/>
          <w:szCs w:val="20"/>
        </w:rPr>
        <w:t>Результат выполнения административной процедуры: направление заявителю результата предоставления муниципальной услуги способом, указанным в заявлении.</w:t>
      </w:r>
    </w:p>
    <w:p w:rsidR="00511395" w:rsidRPr="00511395" w:rsidRDefault="00511395" w:rsidP="00511395">
      <w:pPr>
        <w:spacing w:line="100" w:lineRule="atLeast"/>
        <w:jc w:val="center"/>
        <w:rPr>
          <w:rFonts w:ascii="Arial Narrow" w:hAnsi="Arial Narrow"/>
          <w:sz w:val="20"/>
          <w:szCs w:val="20"/>
        </w:rPr>
      </w:pPr>
    </w:p>
    <w:p w:rsidR="00511395" w:rsidRPr="00511395" w:rsidRDefault="00511395" w:rsidP="00511395">
      <w:pPr>
        <w:spacing w:line="100" w:lineRule="atLeast"/>
        <w:jc w:val="center"/>
        <w:rPr>
          <w:rFonts w:ascii="Arial Narrow" w:hAnsi="Arial Narrow"/>
          <w:b/>
          <w:sz w:val="20"/>
          <w:szCs w:val="20"/>
        </w:rPr>
      </w:pPr>
      <w:r w:rsidRPr="00511395">
        <w:rPr>
          <w:rFonts w:ascii="Arial Narrow" w:hAnsi="Arial Narrow"/>
          <w:b/>
          <w:sz w:val="20"/>
          <w:szCs w:val="20"/>
        </w:rPr>
        <w:t xml:space="preserve">4. Формы контроля за исполнением Административного регламента  </w:t>
      </w:r>
    </w:p>
    <w:p w:rsidR="00511395" w:rsidRPr="00511395" w:rsidRDefault="00511395" w:rsidP="00511395">
      <w:pPr>
        <w:spacing w:line="100" w:lineRule="atLeast"/>
        <w:jc w:val="center"/>
        <w:rPr>
          <w:rFonts w:ascii="Arial Narrow" w:hAnsi="Arial Narrow"/>
          <w:b/>
          <w:sz w:val="20"/>
          <w:szCs w:val="20"/>
        </w:rPr>
      </w:pPr>
    </w:p>
    <w:p w:rsidR="00511395" w:rsidRPr="00511395" w:rsidRDefault="00511395" w:rsidP="005E4A5A">
      <w:pPr>
        <w:spacing w:line="100" w:lineRule="atLeast"/>
        <w:jc w:val="both"/>
        <w:rPr>
          <w:rFonts w:ascii="Arial Narrow" w:hAnsi="Arial Narrow"/>
          <w:sz w:val="20"/>
          <w:szCs w:val="20"/>
        </w:rPr>
      </w:pPr>
      <w:r w:rsidRPr="00511395">
        <w:rPr>
          <w:rFonts w:ascii="Arial Narrow" w:hAnsi="Arial Narrow"/>
          <w:sz w:val="20"/>
          <w:szCs w:val="20"/>
        </w:rPr>
        <w:t>4.1.</w:t>
      </w:r>
      <w:r w:rsidR="005E4A5A">
        <w:rPr>
          <w:rFonts w:ascii="Arial Narrow" w:hAnsi="Arial Narrow"/>
          <w:sz w:val="20"/>
          <w:szCs w:val="20"/>
        </w:rPr>
        <w:tab/>
      </w:r>
      <w:r w:rsidRPr="00511395">
        <w:rPr>
          <w:rFonts w:ascii="Arial Narrow" w:hAnsi="Arial Narrow"/>
          <w:sz w:val="20"/>
          <w:szCs w:val="20"/>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Текущий контроль осуществляется ответственными специалистами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Главой поселка проверок исполнения положений настоящего административного регламента, иных нормативных правовых актов .</w:t>
      </w:r>
    </w:p>
    <w:p w:rsidR="00511395" w:rsidRPr="00511395" w:rsidRDefault="00511395" w:rsidP="005E4A5A">
      <w:pPr>
        <w:spacing w:line="100" w:lineRule="atLeast"/>
        <w:jc w:val="both"/>
        <w:rPr>
          <w:rFonts w:ascii="Arial Narrow" w:hAnsi="Arial Narrow"/>
          <w:sz w:val="20"/>
          <w:szCs w:val="20"/>
        </w:rPr>
      </w:pPr>
      <w:r w:rsidRPr="00511395">
        <w:rPr>
          <w:rFonts w:ascii="Arial Narrow" w:hAnsi="Arial Narrow"/>
          <w:sz w:val="20"/>
          <w:szCs w:val="20"/>
        </w:rPr>
        <w:t>4.2.</w:t>
      </w:r>
      <w:r w:rsidR="005E4A5A">
        <w:rPr>
          <w:rFonts w:ascii="Arial Narrow" w:hAnsi="Arial Narrow"/>
          <w:sz w:val="20"/>
          <w:szCs w:val="20"/>
        </w:rPr>
        <w:tab/>
      </w:r>
      <w:r w:rsidRPr="00511395">
        <w:rPr>
          <w:rFonts w:ascii="Arial Narrow" w:hAnsi="Arial Narrow"/>
          <w:sz w:val="20"/>
          <w:szCs w:val="20"/>
        </w:rPr>
        <w:t>Порядок и периодичность осуществления плановых и внеплановых проверок полноты и качества предоставления муниципальной услуги.</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Контроль за полнотой и качеством предоставления муниципальной услуги включает в себя проведение проверок, выявление и устранение нарушений прав получателей муниципальной услуги, принятие решений об устранении соответствующих нарушений.</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В целях осуществления контроля за полнотой и качеством предоставления муниципальной услуги проводятся плановые и внеплановые проверки.</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главой поселка или уполномоченным им должностным лицом Администрации. 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органа местного самоуправления.</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Решение о проведении внеплановой проверки принимает Глава поселка или уполномоченное им должностное лицо Администрации.</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 xml:space="preserve">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 </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Для проведения проверок предоставления муниципальной услуги формируется комиссия, в состав которой включаются должностные лица и специалисты Администрации.</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 Акт подписывается всеми членами комиссии.</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По результатам рассмотрения обращений дается письменный ответ.</w:t>
      </w:r>
    </w:p>
    <w:p w:rsidR="00511395" w:rsidRPr="00511395" w:rsidRDefault="00511395" w:rsidP="005E4A5A">
      <w:pPr>
        <w:spacing w:line="100" w:lineRule="atLeast"/>
        <w:jc w:val="both"/>
        <w:rPr>
          <w:rFonts w:ascii="Arial Narrow" w:hAnsi="Arial Narrow"/>
          <w:sz w:val="20"/>
          <w:szCs w:val="20"/>
        </w:rPr>
      </w:pPr>
      <w:r w:rsidRPr="00511395">
        <w:rPr>
          <w:rFonts w:ascii="Arial Narrow" w:hAnsi="Arial Narrow"/>
          <w:sz w:val="20"/>
          <w:szCs w:val="20"/>
        </w:rPr>
        <w:t>4.3.</w:t>
      </w:r>
      <w:r w:rsidR="005E4A5A">
        <w:rPr>
          <w:rFonts w:ascii="Arial Narrow" w:hAnsi="Arial Narrow"/>
          <w:sz w:val="20"/>
          <w:szCs w:val="20"/>
        </w:rPr>
        <w:tab/>
      </w:r>
      <w:r w:rsidRPr="00511395">
        <w:rPr>
          <w:rFonts w:ascii="Arial Narrow" w:hAnsi="Arial Narrow"/>
          <w:sz w:val="20"/>
          <w:szCs w:val="20"/>
        </w:rPr>
        <w:t xml:space="preserve">Ответственность должностных лиц (специалистов) за решения и действия (бездействие), принимаемые (осуществляемые) ими в ходе предоставления муниципальной услуги. </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Глава поселка несет персональную ответственность за обеспечение предоставления муниципальной услуги.</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Специалисты Администрации при предоставлении муниципальной услуги несут персональную ответственность:</w:t>
      </w:r>
    </w:p>
    <w:p w:rsidR="00511395" w:rsidRPr="00511395" w:rsidRDefault="00511395" w:rsidP="005E4A5A">
      <w:pPr>
        <w:spacing w:line="100" w:lineRule="atLeast"/>
        <w:jc w:val="both"/>
        <w:rPr>
          <w:rFonts w:ascii="Arial Narrow" w:hAnsi="Arial Narrow"/>
          <w:sz w:val="20"/>
          <w:szCs w:val="20"/>
        </w:rPr>
      </w:pPr>
      <w:r w:rsidRPr="00511395">
        <w:rPr>
          <w:rFonts w:ascii="Arial Narrow" w:hAnsi="Arial Narrow"/>
          <w:sz w:val="20"/>
          <w:szCs w:val="20"/>
        </w:rPr>
        <w:t>- за неисполнение или ненадлежащее исполнение административных процедур при предоставлении муниципальной услуги;</w:t>
      </w:r>
    </w:p>
    <w:p w:rsidR="00511395" w:rsidRPr="00511395" w:rsidRDefault="00511395" w:rsidP="005E4A5A">
      <w:pPr>
        <w:spacing w:line="100" w:lineRule="atLeast"/>
        <w:jc w:val="both"/>
        <w:rPr>
          <w:rFonts w:ascii="Arial Narrow" w:hAnsi="Arial Narrow"/>
          <w:sz w:val="20"/>
          <w:szCs w:val="20"/>
        </w:rPr>
      </w:pPr>
      <w:r w:rsidRPr="00511395">
        <w:rPr>
          <w:rFonts w:ascii="Arial Narrow" w:hAnsi="Arial Narrow"/>
          <w:sz w:val="20"/>
          <w:szCs w:val="20"/>
        </w:rPr>
        <w:t>- за действия (бездействие), влекущие нарушение прав и законных интересов физических или юридических лиц, индивидуальных предпринимателей.</w:t>
      </w:r>
    </w:p>
    <w:p w:rsidR="00511395" w:rsidRPr="00511395" w:rsidRDefault="00511395" w:rsidP="005E4A5A">
      <w:pPr>
        <w:ind w:firstLine="709"/>
        <w:jc w:val="both"/>
        <w:rPr>
          <w:rFonts w:ascii="Arial Narrow" w:hAnsi="Arial Narrow"/>
          <w:sz w:val="20"/>
          <w:szCs w:val="20"/>
        </w:rPr>
      </w:pPr>
      <w:r w:rsidRPr="00511395">
        <w:rPr>
          <w:rFonts w:ascii="Arial Narrow" w:hAnsi="Arial Narrow"/>
          <w:sz w:val="20"/>
          <w:szCs w:val="20"/>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511395" w:rsidRPr="00511395" w:rsidRDefault="00511395" w:rsidP="005E4A5A">
      <w:pPr>
        <w:ind w:firstLine="709"/>
        <w:jc w:val="both"/>
        <w:rPr>
          <w:rFonts w:ascii="Arial Narrow" w:hAnsi="Arial Narrow"/>
          <w:sz w:val="20"/>
          <w:szCs w:val="20"/>
        </w:rPr>
      </w:pPr>
      <w:r w:rsidRPr="00511395">
        <w:rPr>
          <w:rFonts w:ascii="Arial Narrow" w:hAnsi="Arial Narrow"/>
          <w:sz w:val="20"/>
          <w:szCs w:val="20"/>
        </w:rPr>
        <w:t>Контроль за предоставлением муниципальной услуги может быть осуществлен со стороны граждан, их объединений и организаций в соответствии с законодательством Российской Федерации.</w:t>
      </w:r>
    </w:p>
    <w:p w:rsidR="00511395" w:rsidRPr="00511395" w:rsidRDefault="00511395" w:rsidP="00511395">
      <w:pPr>
        <w:spacing w:line="100" w:lineRule="atLeast"/>
        <w:ind w:firstLine="709"/>
        <w:jc w:val="both"/>
        <w:rPr>
          <w:rFonts w:ascii="Arial Narrow" w:hAnsi="Arial Narrow"/>
          <w:b/>
          <w:bCs/>
          <w:sz w:val="20"/>
          <w:szCs w:val="20"/>
        </w:rPr>
      </w:pPr>
      <w:r w:rsidRPr="00511395">
        <w:rPr>
          <w:rFonts w:ascii="Arial Narrow" w:hAnsi="Arial Narrow"/>
          <w:sz w:val="20"/>
          <w:szCs w:val="20"/>
        </w:rPr>
        <w:t>Контроль соблюдения специалистами МФЦ последовательности действий, определенных административными процедурами, осуществляется руководителями МФЦ.</w:t>
      </w:r>
    </w:p>
    <w:p w:rsidR="00511395" w:rsidRPr="00511395" w:rsidRDefault="00511395" w:rsidP="00511395">
      <w:pPr>
        <w:spacing w:line="100" w:lineRule="atLeast"/>
        <w:ind w:firstLine="709"/>
        <w:jc w:val="both"/>
        <w:rPr>
          <w:rFonts w:ascii="Arial Narrow" w:hAnsi="Arial Narrow"/>
          <w:b/>
          <w:bCs/>
          <w:sz w:val="20"/>
          <w:szCs w:val="20"/>
        </w:rPr>
      </w:pPr>
    </w:p>
    <w:p w:rsidR="00511395" w:rsidRPr="00511395" w:rsidRDefault="00511395" w:rsidP="00511395">
      <w:pPr>
        <w:spacing w:line="100" w:lineRule="atLeast"/>
        <w:ind w:firstLine="709"/>
        <w:jc w:val="center"/>
        <w:rPr>
          <w:rFonts w:ascii="Arial Narrow" w:hAnsi="Arial Narrow"/>
          <w:b/>
          <w:bCs/>
          <w:sz w:val="20"/>
          <w:szCs w:val="20"/>
        </w:rPr>
      </w:pPr>
      <w:r w:rsidRPr="00511395">
        <w:rPr>
          <w:rFonts w:ascii="Arial Narrow" w:hAnsi="Arial Narrow"/>
          <w:b/>
          <w:bCs/>
          <w:sz w:val="20"/>
          <w:szCs w:val="20"/>
        </w:rPr>
        <w:t>5. Досудебный (внесудебный) порядок обжалования решений и действий (бездействий) органа, предоставляющего муниципальную услугу, а также их должностных лиц</w:t>
      </w:r>
    </w:p>
    <w:p w:rsidR="00511395" w:rsidRPr="00511395" w:rsidRDefault="00511395" w:rsidP="00511395">
      <w:pPr>
        <w:spacing w:line="100" w:lineRule="atLeast"/>
        <w:ind w:firstLine="709"/>
        <w:jc w:val="both"/>
        <w:rPr>
          <w:rFonts w:ascii="Arial Narrow" w:hAnsi="Arial Narrow"/>
          <w:b/>
          <w:bCs/>
          <w:sz w:val="20"/>
          <w:szCs w:val="20"/>
        </w:rPr>
      </w:pP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5.1.</w:t>
      </w:r>
      <w:r w:rsidR="005E4A5A">
        <w:rPr>
          <w:rFonts w:ascii="Arial Narrow" w:hAnsi="Arial Narrow"/>
          <w:sz w:val="20"/>
          <w:szCs w:val="20"/>
        </w:rPr>
        <w:tab/>
      </w:r>
      <w:r w:rsidRPr="00511395">
        <w:rPr>
          <w:rFonts w:ascii="Arial Narrow" w:hAnsi="Arial Narrow"/>
          <w:sz w:val="20"/>
          <w:szCs w:val="20"/>
        </w:rPr>
        <w:t>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5.2.</w:t>
      </w:r>
      <w:r w:rsidR="005E4A5A">
        <w:rPr>
          <w:rFonts w:ascii="Arial Narrow" w:hAnsi="Arial Narrow"/>
          <w:sz w:val="20"/>
          <w:szCs w:val="20"/>
        </w:rPr>
        <w:tab/>
      </w:r>
      <w:r w:rsidRPr="00511395">
        <w:rPr>
          <w:rFonts w:ascii="Arial Narrow" w:hAnsi="Arial Narrow"/>
          <w:sz w:val="20"/>
          <w:szCs w:val="20"/>
        </w:rPr>
        <w:t>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1) нарушение срока регистрации запроса заявителя о предоставлении муниципальной услуги, запроса, указанного в статье 15.1 Федерального закона №210-ФЗ;</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Красноярского края, муниципальными правовыми актами для предоставления муниципальной услуги;</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Красноярского края, муниципальными правовыми актами для предоставления муниципальной услуги, у заявителя;</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Красноярского края,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Красноярского края, муниципальными правовыми актами;</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8) нарушение срока или порядка выдачи документов по результатам предоставления муниципальной услуги;</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Красноярского края,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511395" w:rsidRPr="00511395" w:rsidRDefault="00511395" w:rsidP="005E4A5A">
      <w:pPr>
        <w:jc w:val="both"/>
        <w:rPr>
          <w:rFonts w:ascii="Arial Narrow" w:hAnsi="Arial Narrow"/>
          <w:sz w:val="20"/>
          <w:szCs w:val="20"/>
        </w:rPr>
      </w:pPr>
      <w:r w:rsidRPr="00511395">
        <w:rPr>
          <w:rFonts w:ascii="Arial Narrow" w:hAnsi="Arial Narrow"/>
          <w:sz w:val="20"/>
          <w:szCs w:val="20"/>
        </w:rPr>
        <w:t xml:space="preserve">5.3. Жалоба согласно подается в письменной форме на бумажном носителе, в электронной форме в орган, предоставляющий муниципальную услугу,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этого многофункционального центра. Жалобы на решения и действия (бездействие) «МФЦ» подаются учредителю «МФЦ». </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а также </w:t>
      </w:r>
      <w:r w:rsidRPr="00511395">
        <w:rPr>
          <w:rFonts w:ascii="Arial Narrow" w:hAnsi="Arial Narrow"/>
          <w:sz w:val="20"/>
          <w:szCs w:val="20"/>
        </w:rPr>
        <w:lastRenderedPageBreak/>
        <w:t xml:space="preserve">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 </w:t>
      </w:r>
    </w:p>
    <w:p w:rsidR="00511395" w:rsidRPr="00511395" w:rsidRDefault="00511395" w:rsidP="005E4A5A">
      <w:pPr>
        <w:spacing w:line="100" w:lineRule="atLeast"/>
        <w:jc w:val="both"/>
        <w:rPr>
          <w:rFonts w:ascii="Arial Narrow" w:hAnsi="Arial Narrow"/>
          <w:sz w:val="20"/>
          <w:szCs w:val="20"/>
        </w:rPr>
      </w:pPr>
      <w:r w:rsidRPr="00511395">
        <w:rPr>
          <w:rFonts w:ascii="Arial Narrow" w:hAnsi="Arial Narrow"/>
          <w:sz w:val="20"/>
          <w:szCs w:val="20"/>
        </w:rPr>
        <w:t>5.4.</w:t>
      </w:r>
      <w:r w:rsidR="005E4A5A">
        <w:rPr>
          <w:rFonts w:ascii="Arial Narrow" w:hAnsi="Arial Narrow"/>
          <w:sz w:val="20"/>
          <w:szCs w:val="20"/>
        </w:rPr>
        <w:tab/>
      </w:r>
      <w:r w:rsidRPr="00511395">
        <w:rPr>
          <w:rFonts w:ascii="Arial Narrow" w:hAnsi="Arial Narrow"/>
          <w:sz w:val="20"/>
          <w:szCs w:val="20"/>
        </w:rPr>
        <w:t xml:space="preserve">Основанием для начала процедуры досудебного (внесудебного) обжалования является подача заявителем жалобы, соответствующей требованиям </w:t>
      </w:r>
      <w:hyperlink r:id="rId47" w:history="1">
        <w:r w:rsidRPr="005E4A5A">
          <w:rPr>
            <w:rStyle w:val="af2"/>
            <w:rFonts w:ascii="Arial Narrow" w:hAnsi="Arial Narrow"/>
            <w:color w:val="auto"/>
            <w:sz w:val="20"/>
            <w:szCs w:val="20"/>
            <w:u w:val="none"/>
          </w:rPr>
          <w:t>части 5 статьи 11.2</w:t>
        </w:r>
      </w:hyperlink>
      <w:r w:rsidRPr="005E4A5A">
        <w:rPr>
          <w:rFonts w:ascii="Arial Narrow" w:hAnsi="Arial Narrow"/>
          <w:sz w:val="20"/>
          <w:szCs w:val="20"/>
        </w:rPr>
        <w:t xml:space="preserve"> </w:t>
      </w:r>
      <w:r w:rsidRPr="00511395">
        <w:rPr>
          <w:rFonts w:ascii="Arial Narrow" w:hAnsi="Arial Narrow"/>
          <w:sz w:val="20"/>
          <w:szCs w:val="20"/>
        </w:rPr>
        <w:t>Федерального закона № 210-ФЗ.</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В письменной жалобе в обязательном порядке указываются:</w:t>
      </w:r>
    </w:p>
    <w:p w:rsidR="00511395" w:rsidRPr="00511395" w:rsidRDefault="00511395" w:rsidP="005E4A5A">
      <w:pPr>
        <w:spacing w:line="100" w:lineRule="atLeast"/>
        <w:jc w:val="both"/>
        <w:rPr>
          <w:rFonts w:ascii="Arial Narrow" w:hAnsi="Arial Narrow"/>
          <w:sz w:val="20"/>
          <w:szCs w:val="20"/>
        </w:rPr>
      </w:pPr>
      <w:r w:rsidRPr="00511395">
        <w:rPr>
          <w:rFonts w:ascii="Arial Narrow" w:hAnsi="Arial Narrow"/>
          <w:sz w:val="20"/>
          <w:szCs w:val="20"/>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«МФЦ», его руководителя и (или) работника, решения и действия (бездействие) которых обжалуются;</w:t>
      </w:r>
    </w:p>
    <w:p w:rsidR="00511395" w:rsidRPr="00511395" w:rsidRDefault="00511395" w:rsidP="005E4A5A">
      <w:pPr>
        <w:spacing w:line="100" w:lineRule="atLeast"/>
        <w:jc w:val="both"/>
        <w:rPr>
          <w:rFonts w:ascii="Arial Narrow" w:hAnsi="Arial Narrow"/>
          <w:sz w:val="20"/>
          <w:szCs w:val="20"/>
        </w:rPr>
      </w:pPr>
      <w:r w:rsidRPr="00511395">
        <w:rPr>
          <w:rFonts w:ascii="Arial Narrow" w:hAnsi="Arial Narrow"/>
          <w:sz w:val="20"/>
          <w:szCs w:val="20"/>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11395" w:rsidRPr="00511395" w:rsidRDefault="00511395" w:rsidP="005E4A5A">
      <w:pPr>
        <w:spacing w:line="100" w:lineRule="atLeast"/>
        <w:jc w:val="both"/>
        <w:rPr>
          <w:rFonts w:ascii="Arial Narrow" w:hAnsi="Arial Narrow"/>
          <w:sz w:val="20"/>
          <w:szCs w:val="20"/>
        </w:rPr>
      </w:pPr>
      <w:r w:rsidRPr="00511395">
        <w:rPr>
          <w:rFonts w:ascii="Arial Narrow" w:hAnsi="Arial Narrow"/>
          <w:sz w:val="20"/>
          <w:szCs w:val="20"/>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«МФЦ», его работника;</w:t>
      </w:r>
    </w:p>
    <w:p w:rsidR="00511395" w:rsidRPr="00511395" w:rsidRDefault="00511395" w:rsidP="005E4A5A">
      <w:pPr>
        <w:spacing w:line="100" w:lineRule="atLeast"/>
        <w:jc w:val="both"/>
        <w:rPr>
          <w:rFonts w:ascii="Arial Narrow" w:hAnsi="Arial Narrow"/>
          <w:sz w:val="20"/>
          <w:szCs w:val="20"/>
        </w:rPr>
      </w:pPr>
      <w:r w:rsidRPr="00511395">
        <w:rPr>
          <w:rFonts w:ascii="Arial Narrow" w:hAnsi="Arial Narrow"/>
          <w:sz w:val="20"/>
          <w:szCs w:val="20"/>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«МФЦ», его работника. Заявителем могут быть представлены документы (при наличии), подтверждающие доводы заявителя, либо их копии.</w:t>
      </w:r>
    </w:p>
    <w:p w:rsidR="00511395" w:rsidRPr="00511395" w:rsidRDefault="00511395" w:rsidP="005E4A5A">
      <w:pPr>
        <w:spacing w:line="100" w:lineRule="atLeast"/>
        <w:jc w:val="both"/>
        <w:rPr>
          <w:rFonts w:ascii="Arial Narrow" w:hAnsi="Arial Narrow"/>
          <w:sz w:val="20"/>
          <w:szCs w:val="20"/>
        </w:rPr>
      </w:pPr>
      <w:r w:rsidRPr="00511395">
        <w:rPr>
          <w:rFonts w:ascii="Arial Narrow" w:hAnsi="Arial Narrow"/>
          <w:sz w:val="20"/>
          <w:szCs w:val="20"/>
        </w:rPr>
        <w:t>5.5.</w:t>
      </w:r>
      <w:r w:rsidR="005E4A5A">
        <w:rPr>
          <w:rFonts w:ascii="Arial Narrow" w:hAnsi="Arial Narrow"/>
          <w:sz w:val="20"/>
          <w:szCs w:val="20"/>
        </w:rPr>
        <w:tab/>
      </w:r>
      <w:r w:rsidRPr="00511395">
        <w:rPr>
          <w:rFonts w:ascii="Arial Narrow" w:hAnsi="Arial Narrow"/>
          <w:sz w:val="20"/>
          <w:szCs w:val="20"/>
        </w:rPr>
        <w:t xml:space="preserve">Заявитель имеет право на получение информации и документов, необходимых для составления и обоснования жалобы, в случаях, установленных </w:t>
      </w:r>
      <w:hyperlink r:id="rId48" w:history="1">
        <w:r w:rsidRPr="005E4A5A">
          <w:rPr>
            <w:rStyle w:val="af2"/>
            <w:rFonts w:ascii="Arial Narrow" w:hAnsi="Arial Narrow"/>
            <w:color w:val="auto"/>
            <w:sz w:val="20"/>
            <w:szCs w:val="20"/>
            <w:u w:val="none"/>
          </w:rPr>
          <w:t>статьей 11.1</w:t>
        </w:r>
      </w:hyperlink>
      <w:r w:rsidRPr="005E4A5A">
        <w:rPr>
          <w:rFonts w:ascii="Arial Narrow" w:hAnsi="Arial Narrow"/>
          <w:sz w:val="20"/>
          <w:szCs w:val="20"/>
        </w:rPr>
        <w:t xml:space="preserve"> Ф</w:t>
      </w:r>
      <w:r w:rsidRPr="00511395">
        <w:rPr>
          <w:rFonts w:ascii="Arial Narrow" w:hAnsi="Arial Narrow"/>
          <w:sz w:val="20"/>
          <w:szCs w:val="20"/>
        </w:rPr>
        <w:t>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11395" w:rsidRPr="00511395" w:rsidRDefault="00511395" w:rsidP="005E4A5A">
      <w:pPr>
        <w:spacing w:line="100" w:lineRule="atLeast"/>
        <w:jc w:val="both"/>
        <w:rPr>
          <w:rFonts w:ascii="Arial Narrow" w:hAnsi="Arial Narrow"/>
          <w:sz w:val="20"/>
          <w:szCs w:val="20"/>
        </w:rPr>
      </w:pPr>
      <w:r w:rsidRPr="00511395">
        <w:rPr>
          <w:rFonts w:ascii="Arial Narrow" w:hAnsi="Arial Narrow"/>
          <w:sz w:val="20"/>
          <w:szCs w:val="20"/>
        </w:rPr>
        <w:t>5.6.</w:t>
      </w:r>
      <w:r w:rsidR="005E4A5A">
        <w:rPr>
          <w:rFonts w:ascii="Arial Narrow" w:hAnsi="Arial Narrow"/>
          <w:sz w:val="20"/>
          <w:szCs w:val="20"/>
        </w:rPr>
        <w:tab/>
      </w:r>
      <w:r w:rsidRPr="00511395">
        <w:rPr>
          <w:rFonts w:ascii="Arial Narrow" w:hAnsi="Arial Narrow"/>
          <w:sz w:val="20"/>
          <w:szCs w:val="20"/>
        </w:rPr>
        <w:t>Жалоба, поступившая в орган, предоставляющий муниципальную услугу, «МФЦ», учредителю «МФЦ»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11395" w:rsidRPr="00511395" w:rsidRDefault="00511395" w:rsidP="005E4A5A">
      <w:pPr>
        <w:spacing w:line="100" w:lineRule="atLeast"/>
        <w:jc w:val="both"/>
        <w:rPr>
          <w:rFonts w:ascii="Arial Narrow" w:hAnsi="Arial Narrow"/>
          <w:sz w:val="20"/>
          <w:szCs w:val="20"/>
        </w:rPr>
      </w:pPr>
      <w:r w:rsidRPr="00511395">
        <w:rPr>
          <w:rFonts w:ascii="Arial Narrow" w:hAnsi="Arial Narrow"/>
          <w:sz w:val="20"/>
          <w:szCs w:val="20"/>
        </w:rPr>
        <w:t>5.7.</w:t>
      </w:r>
      <w:r w:rsidR="005E4A5A">
        <w:rPr>
          <w:rFonts w:ascii="Arial Narrow" w:hAnsi="Arial Narrow"/>
          <w:sz w:val="20"/>
          <w:szCs w:val="20"/>
        </w:rPr>
        <w:tab/>
      </w:r>
      <w:r w:rsidRPr="00511395">
        <w:rPr>
          <w:rFonts w:ascii="Arial Narrow" w:hAnsi="Arial Narrow"/>
          <w:sz w:val="20"/>
          <w:szCs w:val="20"/>
        </w:rPr>
        <w:t>По результатам рассмотрения жалобы принимается одно из следующих решений:</w:t>
      </w:r>
    </w:p>
    <w:p w:rsidR="00511395" w:rsidRPr="00511395" w:rsidRDefault="00511395" w:rsidP="005E4A5A">
      <w:pPr>
        <w:spacing w:line="100" w:lineRule="atLeast"/>
        <w:jc w:val="both"/>
        <w:rPr>
          <w:rFonts w:ascii="Arial Narrow" w:hAnsi="Arial Narrow"/>
          <w:sz w:val="20"/>
          <w:szCs w:val="20"/>
        </w:rPr>
      </w:pPr>
      <w:r w:rsidRPr="00511395">
        <w:rPr>
          <w:rFonts w:ascii="Arial Narrow" w:hAnsi="Arial Narrow"/>
          <w:sz w:val="20"/>
          <w:szCs w:val="20"/>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Красноярского края, муниципальными правовыми актами;</w:t>
      </w:r>
    </w:p>
    <w:p w:rsidR="00511395" w:rsidRPr="00511395" w:rsidRDefault="00511395" w:rsidP="005E4A5A">
      <w:pPr>
        <w:spacing w:line="100" w:lineRule="atLeast"/>
        <w:jc w:val="both"/>
        <w:rPr>
          <w:rFonts w:ascii="Arial Narrow" w:hAnsi="Arial Narrow"/>
          <w:sz w:val="20"/>
          <w:szCs w:val="20"/>
        </w:rPr>
      </w:pPr>
      <w:r w:rsidRPr="00511395">
        <w:rPr>
          <w:rFonts w:ascii="Arial Narrow" w:hAnsi="Arial Narrow"/>
          <w:sz w:val="20"/>
          <w:szCs w:val="20"/>
        </w:rPr>
        <w:t>2) в удовлетворении жалобы отказывается.</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sz w:val="20"/>
          <w:szCs w:val="20"/>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11395" w:rsidRPr="00511395" w:rsidRDefault="00511395" w:rsidP="00511395">
      <w:pPr>
        <w:spacing w:line="100" w:lineRule="atLeast"/>
        <w:ind w:firstLine="709"/>
        <w:jc w:val="both"/>
        <w:rPr>
          <w:rFonts w:ascii="Arial Narrow" w:hAnsi="Arial Narrow"/>
          <w:sz w:val="20"/>
          <w:szCs w:val="20"/>
        </w:rPr>
      </w:pPr>
    </w:p>
    <w:p w:rsidR="00511395" w:rsidRDefault="00511395" w:rsidP="00511395">
      <w:pPr>
        <w:keepNext/>
        <w:spacing w:line="100" w:lineRule="atLeast"/>
        <w:jc w:val="center"/>
        <w:rPr>
          <w:rFonts w:ascii="Arial Narrow" w:hAnsi="Arial Narrow"/>
          <w:b/>
          <w:sz w:val="20"/>
          <w:szCs w:val="20"/>
        </w:rPr>
      </w:pPr>
      <w:r w:rsidRPr="00511395">
        <w:rPr>
          <w:rFonts w:ascii="Arial Narrow" w:hAnsi="Arial Narrow"/>
          <w:b/>
          <w:sz w:val="20"/>
          <w:szCs w:val="20"/>
        </w:rPr>
        <w:t>6. Особенности выполнения административных процедур в многофункциональных центрах</w:t>
      </w:r>
    </w:p>
    <w:p w:rsidR="00997072" w:rsidRDefault="00997072" w:rsidP="00511395">
      <w:pPr>
        <w:keepNext/>
        <w:spacing w:line="100" w:lineRule="atLeast"/>
        <w:jc w:val="center"/>
        <w:rPr>
          <w:rFonts w:ascii="Arial Narrow" w:hAnsi="Arial Narrow"/>
          <w:b/>
          <w:sz w:val="20"/>
          <w:szCs w:val="20"/>
        </w:rPr>
      </w:pPr>
    </w:p>
    <w:p w:rsidR="00511395" w:rsidRPr="00511395" w:rsidRDefault="00511395" w:rsidP="00997072">
      <w:pPr>
        <w:jc w:val="both"/>
        <w:rPr>
          <w:rFonts w:ascii="Arial Narrow" w:hAnsi="Arial Narrow"/>
          <w:bCs/>
          <w:sz w:val="20"/>
          <w:szCs w:val="20"/>
        </w:rPr>
      </w:pPr>
      <w:r w:rsidRPr="00511395">
        <w:rPr>
          <w:rFonts w:ascii="Arial Narrow" w:hAnsi="Arial Narrow"/>
          <w:bCs/>
          <w:sz w:val="20"/>
          <w:szCs w:val="20"/>
        </w:rPr>
        <w:t>6.1.</w:t>
      </w:r>
      <w:r w:rsidR="00997072">
        <w:rPr>
          <w:rFonts w:ascii="Arial Narrow" w:hAnsi="Arial Narrow"/>
          <w:bCs/>
          <w:sz w:val="20"/>
          <w:szCs w:val="20"/>
        </w:rPr>
        <w:tab/>
      </w:r>
      <w:r w:rsidRPr="00511395">
        <w:rPr>
          <w:rFonts w:ascii="Arial Narrow" w:hAnsi="Arial Narrow"/>
          <w:bCs/>
          <w:sz w:val="20"/>
          <w:szCs w:val="20"/>
        </w:rPr>
        <w:t xml:space="preserve">Предоставление муниципальной услуги посредством многофункциональных центров осуществляется в подразделениях "МФЦ" при наличии вступившего в силу соглашения о взаимодействии между "МФЦ" и администрацией. </w:t>
      </w:r>
    </w:p>
    <w:p w:rsidR="00511395" w:rsidRPr="00511395" w:rsidRDefault="00511395" w:rsidP="00997072">
      <w:pPr>
        <w:jc w:val="both"/>
        <w:rPr>
          <w:rFonts w:ascii="Arial Narrow" w:hAnsi="Arial Narrow"/>
          <w:bCs/>
          <w:sz w:val="20"/>
          <w:szCs w:val="20"/>
        </w:rPr>
      </w:pPr>
      <w:r w:rsidRPr="00511395">
        <w:rPr>
          <w:rFonts w:ascii="Arial Narrow" w:hAnsi="Arial Narrow"/>
          <w:bCs/>
          <w:sz w:val="20"/>
          <w:szCs w:val="20"/>
        </w:rPr>
        <w:t>6.2.</w:t>
      </w:r>
      <w:r w:rsidR="00997072">
        <w:rPr>
          <w:rFonts w:ascii="Arial Narrow" w:hAnsi="Arial Narrow"/>
          <w:bCs/>
          <w:sz w:val="20"/>
          <w:szCs w:val="20"/>
        </w:rPr>
        <w:tab/>
      </w:r>
      <w:r w:rsidRPr="00511395">
        <w:rPr>
          <w:rFonts w:ascii="Arial Narrow" w:hAnsi="Arial Narrow"/>
          <w:bCs/>
          <w:sz w:val="20"/>
          <w:szCs w:val="20"/>
        </w:rPr>
        <w:t>В случае подачи документов в администрацию посредством «МФЦ» работник «МФЦ», осуществляющий прием документов, представленных для получения муниципальной услуги, выполняет следующие действия:</w:t>
      </w:r>
    </w:p>
    <w:p w:rsidR="00511395" w:rsidRPr="00511395" w:rsidRDefault="00511395" w:rsidP="00997072">
      <w:pPr>
        <w:jc w:val="both"/>
        <w:rPr>
          <w:rFonts w:ascii="Arial Narrow" w:hAnsi="Arial Narrow"/>
          <w:bCs/>
          <w:sz w:val="20"/>
          <w:szCs w:val="20"/>
        </w:rPr>
      </w:pPr>
      <w:r w:rsidRPr="00511395">
        <w:rPr>
          <w:rFonts w:ascii="Arial Narrow" w:hAnsi="Arial Narrow"/>
          <w:bCs/>
          <w:sz w:val="20"/>
          <w:szCs w:val="20"/>
        </w:rPr>
        <w:t>а) удостоверяет личность заявителя или личность и полномочия законного представителя заявителя - в случае обращения физического лица;</w:t>
      </w:r>
    </w:p>
    <w:p w:rsidR="00511395" w:rsidRPr="00511395" w:rsidRDefault="00511395" w:rsidP="00997072">
      <w:pPr>
        <w:jc w:val="both"/>
        <w:rPr>
          <w:rFonts w:ascii="Arial Narrow" w:hAnsi="Arial Narrow"/>
          <w:bCs/>
          <w:sz w:val="20"/>
          <w:szCs w:val="20"/>
        </w:rPr>
      </w:pPr>
      <w:r w:rsidRPr="00511395">
        <w:rPr>
          <w:rFonts w:ascii="Arial Narrow" w:hAnsi="Arial Narrow"/>
          <w:bCs/>
          <w:sz w:val="20"/>
          <w:szCs w:val="20"/>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511395" w:rsidRPr="00511395" w:rsidRDefault="00511395" w:rsidP="00997072">
      <w:pPr>
        <w:jc w:val="both"/>
        <w:rPr>
          <w:rFonts w:ascii="Arial Narrow" w:hAnsi="Arial Narrow"/>
          <w:bCs/>
          <w:sz w:val="20"/>
          <w:szCs w:val="20"/>
        </w:rPr>
      </w:pPr>
      <w:r w:rsidRPr="00511395">
        <w:rPr>
          <w:rFonts w:ascii="Arial Narrow" w:hAnsi="Arial Narrow"/>
          <w:bCs/>
          <w:sz w:val="20"/>
          <w:szCs w:val="20"/>
        </w:rPr>
        <w:t>б) определяет предмет обращения;</w:t>
      </w:r>
    </w:p>
    <w:p w:rsidR="00511395" w:rsidRPr="00511395" w:rsidRDefault="00511395" w:rsidP="00997072">
      <w:pPr>
        <w:jc w:val="both"/>
        <w:rPr>
          <w:rFonts w:ascii="Arial Narrow" w:hAnsi="Arial Narrow"/>
          <w:bCs/>
          <w:sz w:val="20"/>
          <w:szCs w:val="20"/>
        </w:rPr>
      </w:pPr>
      <w:r w:rsidRPr="00511395">
        <w:rPr>
          <w:rFonts w:ascii="Arial Narrow" w:hAnsi="Arial Narrow"/>
          <w:bCs/>
          <w:sz w:val="20"/>
          <w:szCs w:val="20"/>
        </w:rPr>
        <w:t>в) проводит проверку правильности заполнения обращения;</w:t>
      </w:r>
    </w:p>
    <w:p w:rsidR="00511395" w:rsidRPr="00511395" w:rsidRDefault="00511395" w:rsidP="00997072">
      <w:pPr>
        <w:jc w:val="both"/>
        <w:rPr>
          <w:rFonts w:ascii="Arial Narrow" w:hAnsi="Arial Narrow"/>
          <w:bCs/>
          <w:sz w:val="20"/>
          <w:szCs w:val="20"/>
        </w:rPr>
      </w:pPr>
      <w:r w:rsidRPr="00511395">
        <w:rPr>
          <w:rFonts w:ascii="Arial Narrow" w:hAnsi="Arial Narrow"/>
          <w:bCs/>
          <w:sz w:val="20"/>
          <w:szCs w:val="20"/>
        </w:rPr>
        <w:t>г) проводит проверку укомплектованности пакета документов;</w:t>
      </w:r>
    </w:p>
    <w:p w:rsidR="00511395" w:rsidRPr="00511395" w:rsidRDefault="00511395" w:rsidP="00997072">
      <w:pPr>
        <w:jc w:val="both"/>
        <w:rPr>
          <w:rFonts w:ascii="Arial Narrow" w:hAnsi="Arial Narrow"/>
          <w:bCs/>
          <w:sz w:val="20"/>
          <w:szCs w:val="20"/>
        </w:rPr>
      </w:pPr>
      <w:r w:rsidRPr="00511395">
        <w:rPr>
          <w:rFonts w:ascii="Arial Narrow" w:hAnsi="Arial Narrow"/>
          <w:bCs/>
          <w:sz w:val="20"/>
          <w:szCs w:val="20"/>
        </w:rPr>
        <w:lastRenderedPageBreak/>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511395" w:rsidRPr="00511395" w:rsidRDefault="00511395" w:rsidP="00997072">
      <w:pPr>
        <w:jc w:val="both"/>
        <w:rPr>
          <w:rFonts w:ascii="Arial Narrow" w:hAnsi="Arial Narrow"/>
          <w:bCs/>
          <w:sz w:val="20"/>
          <w:szCs w:val="20"/>
        </w:rPr>
      </w:pPr>
      <w:r w:rsidRPr="00511395">
        <w:rPr>
          <w:rFonts w:ascii="Arial Narrow" w:hAnsi="Arial Narrow"/>
          <w:bCs/>
          <w:sz w:val="20"/>
          <w:szCs w:val="20"/>
        </w:rPr>
        <w:t>е) заверяет каждый документ дела своей электронной подписью;</w:t>
      </w:r>
    </w:p>
    <w:p w:rsidR="00511395" w:rsidRPr="00511395" w:rsidRDefault="00511395" w:rsidP="00997072">
      <w:pPr>
        <w:jc w:val="both"/>
        <w:rPr>
          <w:rFonts w:ascii="Arial Narrow" w:hAnsi="Arial Narrow"/>
          <w:bCs/>
          <w:sz w:val="20"/>
          <w:szCs w:val="20"/>
        </w:rPr>
      </w:pPr>
      <w:r w:rsidRPr="00511395">
        <w:rPr>
          <w:rFonts w:ascii="Arial Narrow" w:hAnsi="Arial Narrow"/>
          <w:bCs/>
          <w:sz w:val="20"/>
          <w:szCs w:val="20"/>
        </w:rPr>
        <w:t>ж) направляет копии документов и реестр документов в администрацию:</w:t>
      </w:r>
    </w:p>
    <w:p w:rsidR="00511395" w:rsidRPr="00511395" w:rsidRDefault="00511395" w:rsidP="00997072">
      <w:pPr>
        <w:jc w:val="both"/>
        <w:rPr>
          <w:rFonts w:ascii="Arial Narrow" w:hAnsi="Arial Narrow"/>
          <w:bCs/>
          <w:sz w:val="20"/>
          <w:szCs w:val="20"/>
        </w:rPr>
      </w:pPr>
      <w:r w:rsidRPr="00511395">
        <w:rPr>
          <w:rFonts w:ascii="Arial Narrow" w:hAnsi="Arial Narrow"/>
          <w:bCs/>
          <w:sz w:val="20"/>
          <w:szCs w:val="20"/>
        </w:rPr>
        <w:t>- в электронной форме (в составе пакетов электронных дел) - в день обращения заявителя в «МФЦ»;</w:t>
      </w:r>
    </w:p>
    <w:p w:rsidR="00511395" w:rsidRPr="00511395" w:rsidRDefault="00511395" w:rsidP="00997072">
      <w:pPr>
        <w:jc w:val="both"/>
        <w:rPr>
          <w:rFonts w:ascii="Arial Narrow" w:hAnsi="Arial Narrow"/>
          <w:bCs/>
          <w:sz w:val="20"/>
          <w:szCs w:val="20"/>
        </w:rPr>
      </w:pPr>
      <w:r w:rsidRPr="00511395">
        <w:rPr>
          <w:rFonts w:ascii="Arial Narrow" w:hAnsi="Arial Narrow"/>
          <w:bCs/>
          <w:sz w:val="20"/>
          <w:szCs w:val="20"/>
        </w:rPr>
        <w:t>-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работником «МФЦ».</w:t>
      </w:r>
    </w:p>
    <w:p w:rsidR="00511395" w:rsidRPr="00511395" w:rsidRDefault="00511395" w:rsidP="00997072">
      <w:pPr>
        <w:jc w:val="both"/>
        <w:rPr>
          <w:rFonts w:ascii="Arial Narrow" w:hAnsi="Arial Narrow"/>
          <w:bCs/>
          <w:sz w:val="20"/>
          <w:szCs w:val="20"/>
        </w:rPr>
      </w:pPr>
      <w:r w:rsidRPr="00511395">
        <w:rPr>
          <w:rFonts w:ascii="Arial Narrow" w:hAnsi="Arial Narrow"/>
          <w:bCs/>
          <w:sz w:val="20"/>
          <w:szCs w:val="20"/>
        </w:rPr>
        <w:t>По окончании приема документов работник «МФЦ» выдает заявителю расписку в приеме документов.</w:t>
      </w:r>
    </w:p>
    <w:p w:rsidR="00511395" w:rsidRPr="00511395" w:rsidRDefault="00511395" w:rsidP="00997072">
      <w:pPr>
        <w:jc w:val="both"/>
        <w:rPr>
          <w:rFonts w:ascii="Arial Narrow" w:hAnsi="Arial Narrow"/>
          <w:bCs/>
          <w:sz w:val="20"/>
          <w:szCs w:val="20"/>
        </w:rPr>
      </w:pPr>
      <w:r w:rsidRPr="00511395">
        <w:rPr>
          <w:rFonts w:ascii="Arial Narrow" w:hAnsi="Arial Narrow"/>
          <w:bCs/>
          <w:sz w:val="20"/>
          <w:szCs w:val="20"/>
        </w:rPr>
        <w:t>6.3.</w:t>
      </w:r>
      <w:r w:rsidR="00997072">
        <w:rPr>
          <w:rFonts w:ascii="Arial Narrow" w:hAnsi="Arial Narrow"/>
          <w:bCs/>
          <w:sz w:val="20"/>
          <w:szCs w:val="20"/>
        </w:rPr>
        <w:tab/>
      </w:r>
      <w:r w:rsidRPr="00511395">
        <w:rPr>
          <w:rFonts w:ascii="Arial Narrow" w:hAnsi="Arial Narrow"/>
          <w:bCs/>
          <w:sz w:val="20"/>
          <w:szCs w:val="20"/>
        </w:rPr>
        <w:t>При установлении работником МФЦ следующих фактов:</w:t>
      </w:r>
    </w:p>
    <w:p w:rsidR="00511395" w:rsidRPr="00511395" w:rsidRDefault="00511395" w:rsidP="00997072">
      <w:pPr>
        <w:jc w:val="both"/>
        <w:rPr>
          <w:rFonts w:ascii="Arial Narrow" w:hAnsi="Arial Narrow"/>
          <w:bCs/>
          <w:sz w:val="20"/>
          <w:szCs w:val="20"/>
        </w:rPr>
      </w:pPr>
      <w:r w:rsidRPr="00511395">
        <w:rPr>
          <w:rFonts w:ascii="Arial Narrow" w:hAnsi="Arial Narrow"/>
          <w:bCs/>
          <w:sz w:val="20"/>
          <w:szCs w:val="20"/>
        </w:rPr>
        <w:t>а) представление заявителем неполного комплекта документов, указанных в пункте 2.6 настоящего регламента, и наличие соответствующего основания для отказа в приеме документов, указанного в пункте 2.9 настоящего административного регламента, специалист МФЦ выполняет в соответствии с настоящим регламентом следующие действия:</w:t>
      </w:r>
    </w:p>
    <w:p w:rsidR="00511395" w:rsidRPr="00511395" w:rsidRDefault="00511395" w:rsidP="00511395">
      <w:pPr>
        <w:spacing w:line="100" w:lineRule="atLeast"/>
        <w:ind w:firstLine="709"/>
        <w:jc w:val="both"/>
        <w:rPr>
          <w:rFonts w:ascii="Arial Narrow" w:hAnsi="Arial Narrow"/>
          <w:bCs/>
          <w:sz w:val="20"/>
          <w:szCs w:val="20"/>
        </w:rPr>
      </w:pPr>
      <w:r w:rsidRPr="00511395">
        <w:rPr>
          <w:rFonts w:ascii="Arial Narrow" w:hAnsi="Arial Narrow"/>
          <w:bCs/>
          <w:sz w:val="20"/>
          <w:szCs w:val="20"/>
        </w:rPr>
        <w:t>сообщает заявителю, какие необходимые документы им не представлены;</w:t>
      </w:r>
    </w:p>
    <w:p w:rsidR="00511395" w:rsidRPr="00511395" w:rsidRDefault="00511395" w:rsidP="00511395">
      <w:pPr>
        <w:spacing w:line="100" w:lineRule="atLeast"/>
        <w:ind w:firstLine="709"/>
        <w:jc w:val="both"/>
        <w:rPr>
          <w:rFonts w:ascii="Arial Narrow" w:hAnsi="Arial Narrow"/>
          <w:bCs/>
          <w:sz w:val="20"/>
          <w:szCs w:val="20"/>
        </w:rPr>
      </w:pPr>
      <w:r w:rsidRPr="00511395">
        <w:rPr>
          <w:rFonts w:ascii="Arial Narrow" w:hAnsi="Arial Narrow"/>
          <w:bCs/>
          <w:sz w:val="20"/>
          <w:szCs w:val="20"/>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rsidR="00511395" w:rsidRPr="00511395" w:rsidRDefault="00511395" w:rsidP="00511395">
      <w:pPr>
        <w:spacing w:line="100" w:lineRule="atLeast"/>
        <w:ind w:firstLine="709"/>
        <w:jc w:val="both"/>
        <w:rPr>
          <w:rFonts w:ascii="Arial Narrow" w:hAnsi="Arial Narrow"/>
          <w:bCs/>
          <w:sz w:val="20"/>
          <w:szCs w:val="20"/>
        </w:rPr>
      </w:pPr>
      <w:r w:rsidRPr="00511395">
        <w:rPr>
          <w:rFonts w:ascii="Arial Narrow" w:hAnsi="Arial Narrow"/>
          <w:bCs/>
          <w:sz w:val="20"/>
          <w:szCs w:val="20"/>
        </w:rPr>
        <w:t>выдает решение об отказе в приеме заявления и документов, необходимых для предоставления муниципальной услуги, по форме в соответствии с приложением 6, с указанием перечня документов, которые заявителю необходимо представить для предоставления муниципальной услуги;</w:t>
      </w:r>
    </w:p>
    <w:p w:rsidR="00511395" w:rsidRPr="00511395" w:rsidRDefault="00511395" w:rsidP="00997072">
      <w:pPr>
        <w:spacing w:line="100" w:lineRule="atLeast"/>
        <w:jc w:val="both"/>
        <w:rPr>
          <w:rFonts w:ascii="Arial Narrow" w:hAnsi="Arial Narrow"/>
          <w:bCs/>
          <w:sz w:val="20"/>
          <w:szCs w:val="20"/>
        </w:rPr>
      </w:pPr>
      <w:r w:rsidRPr="00511395">
        <w:rPr>
          <w:rFonts w:ascii="Arial Narrow" w:hAnsi="Arial Narrow"/>
          <w:bCs/>
          <w:sz w:val="20"/>
          <w:szCs w:val="20"/>
        </w:rPr>
        <w:t>б) несоответствие категории заявителя кругу лиц, имеющих право на получение государственной услуги, указанных в пункте 1.2 настоящего регламента, а также наличие соответствующего основания для отказа в приеме документов, указанного в пункте 2.9 настоящего административного регламента, специалист МФЦ выполняет в соответствии с настоящим регламентом следующие действия:</w:t>
      </w:r>
    </w:p>
    <w:p w:rsidR="00511395" w:rsidRPr="00511395" w:rsidRDefault="00511395" w:rsidP="00511395">
      <w:pPr>
        <w:spacing w:line="100" w:lineRule="atLeast"/>
        <w:ind w:firstLine="709"/>
        <w:jc w:val="both"/>
        <w:rPr>
          <w:rFonts w:ascii="Arial Narrow" w:hAnsi="Arial Narrow"/>
          <w:bCs/>
          <w:sz w:val="20"/>
          <w:szCs w:val="20"/>
        </w:rPr>
      </w:pPr>
      <w:r w:rsidRPr="00511395">
        <w:rPr>
          <w:rFonts w:ascii="Arial Narrow" w:hAnsi="Arial Narrow"/>
          <w:bCs/>
          <w:sz w:val="20"/>
          <w:szCs w:val="20"/>
        </w:rPr>
        <w:t>сообщает заявителю об отсутствии у него права на получение муниципальной услуги;</w:t>
      </w:r>
    </w:p>
    <w:p w:rsidR="00511395" w:rsidRPr="00511395" w:rsidRDefault="00511395" w:rsidP="00511395">
      <w:pPr>
        <w:spacing w:line="100" w:lineRule="atLeast"/>
        <w:ind w:firstLine="709"/>
        <w:jc w:val="both"/>
        <w:rPr>
          <w:rFonts w:ascii="Arial Narrow" w:hAnsi="Arial Narrow"/>
          <w:bCs/>
          <w:sz w:val="20"/>
          <w:szCs w:val="20"/>
        </w:rPr>
      </w:pPr>
      <w:r w:rsidRPr="00511395">
        <w:rPr>
          <w:rFonts w:ascii="Arial Narrow" w:hAnsi="Arial Narrow"/>
          <w:bCs/>
          <w:sz w:val="20"/>
          <w:szCs w:val="20"/>
        </w:rPr>
        <w:t>выдает решение об отказе в приеме заявления и документов, необходимых для предоставления муниципальной услуги, по форме в соответствии с приложением 6.</w:t>
      </w:r>
    </w:p>
    <w:p w:rsidR="00511395" w:rsidRPr="00511395" w:rsidRDefault="00511395" w:rsidP="00997072">
      <w:pPr>
        <w:jc w:val="both"/>
        <w:rPr>
          <w:rFonts w:ascii="Arial Narrow" w:hAnsi="Arial Narrow"/>
          <w:bCs/>
          <w:sz w:val="20"/>
          <w:szCs w:val="20"/>
        </w:rPr>
      </w:pPr>
      <w:r w:rsidRPr="00511395">
        <w:rPr>
          <w:rFonts w:ascii="Arial Narrow" w:hAnsi="Arial Narrow"/>
          <w:bCs/>
          <w:sz w:val="20"/>
          <w:szCs w:val="20"/>
        </w:rPr>
        <w:t>6.4.</w:t>
      </w:r>
      <w:r w:rsidR="00997072">
        <w:rPr>
          <w:rFonts w:ascii="Arial Narrow" w:hAnsi="Arial Narrow"/>
          <w:bCs/>
          <w:sz w:val="20"/>
          <w:szCs w:val="20"/>
        </w:rPr>
        <w:tab/>
      </w:r>
      <w:r w:rsidRPr="00511395">
        <w:rPr>
          <w:rFonts w:ascii="Arial Narrow" w:hAnsi="Arial Narrow"/>
          <w:bCs/>
          <w:sz w:val="20"/>
          <w:szCs w:val="20"/>
        </w:rPr>
        <w:t>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работнику  «МФЦ» для передачи в соответствующее обособленное подразделение  «МФЦ» результат предоставления услуги для его последующей выдачи заявителю:</w:t>
      </w:r>
    </w:p>
    <w:p w:rsidR="00511395" w:rsidRPr="00511395" w:rsidRDefault="00511395" w:rsidP="00997072">
      <w:pPr>
        <w:jc w:val="both"/>
        <w:rPr>
          <w:rFonts w:ascii="Arial Narrow" w:hAnsi="Arial Narrow"/>
          <w:bCs/>
          <w:sz w:val="20"/>
          <w:szCs w:val="20"/>
        </w:rPr>
      </w:pPr>
      <w:r w:rsidRPr="00511395">
        <w:rPr>
          <w:rFonts w:ascii="Arial Narrow" w:hAnsi="Arial Narrow"/>
          <w:bCs/>
          <w:sz w:val="20"/>
          <w:szCs w:val="20"/>
        </w:rPr>
        <w:t>- в электронной форме в течение 1 рабочего дня со дня принятия решения о предоставлении (отказе в предоставлении) муниципальной услуги заявителю;</w:t>
      </w:r>
    </w:p>
    <w:p w:rsidR="00511395" w:rsidRPr="00511395" w:rsidRDefault="00511395" w:rsidP="00997072">
      <w:pPr>
        <w:jc w:val="both"/>
        <w:rPr>
          <w:rFonts w:ascii="Arial Narrow" w:hAnsi="Arial Narrow"/>
          <w:bCs/>
          <w:sz w:val="20"/>
          <w:szCs w:val="20"/>
        </w:rPr>
      </w:pPr>
      <w:r w:rsidRPr="00511395">
        <w:rPr>
          <w:rFonts w:ascii="Arial Narrow" w:hAnsi="Arial Narrow"/>
          <w:bCs/>
          <w:sz w:val="20"/>
          <w:szCs w:val="20"/>
        </w:rPr>
        <w:t xml:space="preserve">- на бумажном носителе - в срок не более 3 рабочих дней со дня принятия решения о предоставлении (отказе в предоставлении) муниципальной услуги заявителю. </w:t>
      </w:r>
    </w:p>
    <w:p w:rsidR="00511395" w:rsidRPr="00511395" w:rsidRDefault="00511395" w:rsidP="00511395">
      <w:pPr>
        <w:spacing w:line="100" w:lineRule="atLeast"/>
        <w:ind w:firstLine="709"/>
        <w:jc w:val="both"/>
        <w:rPr>
          <w:rFonts w:ascii="Arial Narrow" w:hAnsi="Arial Narrow"/>
          <w:bCs/>
          <w:sz w:val="20"/>
          <w:szCs w:val="20"/>
        </w:rPr>
      </w:pPr>
      <w:r w:rsidRPr="00511395">
        <w:rPr>
          <w:rFonts w:ascii="Arial Narrow" w:hAnsi="Arial Narrow"/>
          <w:bCs/>
          <w:sz w:val="20"/>
          <w:szCs w:val="20"/>
        </w:rPr>
        <w:t xml:space="preserve">Срок направления документов на бумажных носителях может быть увеличен или уменьшен в зависимости от временных затрат на доставку документов в «МФЦ», но не может превышать общий срок предоставления услуги. </w:t>
      </w:r>
    </w:p>
    <w:p w:rsidR="00511395" w:rsidRPr="00511395" w:rsidRDefault="00511395" w:rsidP="00511395">
      <w:pPr>
        <w:spacing w:line="100" w:lineRule="atLeast"/>
        <w:ind w:firstLine="709"/>
        <w:jc w:val="both"/>
        <w:rPr>
          <w:rFonts w:ascii="Arial Narrow" w:hAnsi="Arial Narrow"/>
          <w:sz w:val="20"/>
          <w:szCs w:val="20"/>
        </w:rPr>
      </w:pPr>
      <w:r w:rsidRPr="00511395">
        <w:rPr>
          <w:rFonts w:ascii="Arial Narrow" w:hAnsi="Arial Narrow"/>
          <w:bCs/>
          <w:sz w:val="20"/>
          <w:szCs w:val="20"/>
        </w:rPr>
        <w:t>Работник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рабочих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511395" w:rsidRPr="00511395" w:rsidRDefault="00511395" w:rsidP="00511395">
      <w:pPr>
        <w:tabs>
          <w:tab w:val="left" w:pos="142"/>
          <w:tab w:val="left" w:pos="284"/>
        </w:tabs>
        <w:spacing w:line="100" w:lineRule="atLeast"/>
        <w:rPr>
          <w:rFonts w:ascii="Arial Narrow" w:hAnsi="Arial Narrow"/>
          <w:sz w:val="20"/>
          <w:szCs w:val="20"/>
        </w:rPr>
      </w:pPr>
    </w:p>
    <w:p w:rsidR="00511395" w:rsidRPr="00511395" w:rsidRDefault="00511395" w:rsidP="00511395">
      <w:pPr>
        <w:spacing w:line="100" w:lineRule="atLeast"/>
        <w:ind w:firstLine="720"/>
        <w:jc w:val="right"/>
        <w:rPr>
          <w:rFonts w:ascii="Arial Narrow" w:hAnsi="Arial Narrow"/>
          <w:sz w:val="20"/>
          <w:szCs w:val="20"/>
        </w:rPr>
      </w:pPr>
      <w:r w:rsidRPr="00511395">
        <w:rPr>
          <w:rFonts w:ascii="Arial Narrow" w:hAnsi="Arial Narrow"/>
          <w:sz w:val="20"/>
          <w:szCs w:val="20"/>
        </w:rPr>
        <w:t>Приложение 1</w:t>
      </w:r>
    </w:p>
    <w:p w:rsidR="00511395" w:rsidRPr="00511395" w:rsidRDefault="00511395" w:rsidP="00511395">
      <w:pPr>
        <w:spacing w:line="100" w:lineRule="atLeast"/>
        <w:ind w:firstLine="720"/>
        <w:jc w:val="right"/>
        <w:rPr>
          <w:rFonts w:ascii="Arial Narrow" w:hAnsi="Arial Narrow"/>
          <w:sz w:val="20"/>
          <w:szCs w:val="20"/>
        </w:rPr>
      </w:pPr>
      <w:r w:rsidRPr="00511395">
        <w:rPr>
          <w:rFonts w:ascii="Arial Narrow" w:hAnsi="Arial Narrow"/>
          <w:sz w:val="20"/>
          <w:szCs w:val="20"/>
        </w:rPr>
        <w:t>к Административному регламенту</w:t>
      </w:r>
    </w:p>
    <w:p w:rsidR="00511395" w:rsidRPr="00511395" w:rsidRDefault="00511395" w:rsidP="00511395">
      <w:pPr>
        <w:spacing w:line="100" w:lineRule="atLeast"/>
        <w:ind w:firstLine="720"/>
        <w:jc w:val="right"/>
        <w:rPr>
          <w:rFonts w:ascii="Arial Narrow" w:hAnsi="Arial Narrow"/>
          <w:sz w:val="20"/>
          <w:szCs w:val="20"/>
        </w:rPr>
      </w:pPr>
      <w:r w:rsidRPr="00511395">
        <w:rPr>
          <w:rFonts w:ascii="Arial Narrow" w:hAnsi="Arial Narrow"/>
          <w:sz w:val="20"/>
          <w:szCs w:val="20"/>
        </w:rPr>
        <w:t>предоставления Муниципальной услуги</w:t>
      </w:r>
    </w:p>
    <w:p w:rsidR="00511395" w:rsidRPr="00511395" w:rsidRDefault="00511395" w:rsidP="00511395">
      <w:pPr>
        <w:pStyle w:val="ae"/>
        <w:spacing w:line="100" w:lineRule="atLeast"/>
        <w:ind w:firstLine="570"/>
        <w:jc w:val="right"/>
        <w:rPr>
          <w:rFonts w:ascii="Arial Narrow" w:hAnsi="Arial Narrow"/>
          <w:sz w:val="20"/>
          <w:szCs w:val="20"/>
        </w:rPr>
      </w:pPr>
      <w:r w:rsidRPr="00511395">
        <w:rPr>
          <w:rFonts w:ascii="Arial Narrow" w:hAnsi="Arial Narrow"/>
          <w:sz w:val="20"/>
          <w:szCs w:val="20"/>
        </w:rPr>
        <w:t>«Предоставление разрешения на осуществление земляных работ»</w:t>
      </w:r>
    </w:p>
    <w:p w:rsidR="00511395" w:rsidRPr="00511395" w:rsidRDefault="00511395" w:rsidP="00511395">
      <w:pPr>
        <w:spacing w:line="100" w:lineRule="atLeast"/>
        <w:ind w:firstLine="720"/>
        <w:jc w:val="both"/>
        <w:rPr>
          <w:rFonts w:ascii="Arial Narrow" w:hAnsi="Arial Narrow"/>
          <w:sz w:val="20"/>
          <w:szCs w:val="20"/>
        </w:rPr>
      </w:pPr>
    </w:p>
    <w:p w:rsidR="00511395" w:rsidRPr="00511395" w:rsidRDefault="00511395" w:rsidP="00997072">
      <w:pPr>
        <w:jc w:val="center"/>
        <w:rPr>
          <w:rFonts w:ascii="Arial Narrow" w:hAnsi="Arial Narrow"/>
          <w:b/>
          <w:sz w:val="20"/>
          <w:szCs w:val="20"/>
        </w:rPr>
      </w:pPr>
      <w:bookmarkStart w:id="33" w:name="Bookmark"/>
      <w:bookmarkEnd w:id="33"/>
      <w:r w:rsidRPr="00511395">
        <w:rPr>
          <w:rFonts w:ascii="Arial Narrow" w:hAnsi="Arial Narrow"/>
          <w:b/>
          <w:sz w:val="20"/>
          <w:szCs w:val="20"/>
        </w:rPr>
        <w:t>ЗАЯВЛЕНИЕ</w:t>
      </w:r>
    </w:p>
    <w:p w:rsidR="00511395" w:rsidRPr="00511395" w:rsidRDefault="00511395" w:rsidP="00997072">
      <w:pPr>
        <w:jc w:val="center"/>
        <w:rPr>
          <w:rFonts w:ascii="Arial Narrow" w:hAnsi="Arial Narrow"/>
          <w:b/>
          <w:sz w:val="20"/>
          <w:szCs w:val="20"/>
        </w:rPr>
      </w:pPr>
      <w:r w:rsidRPr="00511395">
        <w:rPr>
          <w:rFonts w:ascii="Arial Narrow" w:hAnsi="Arial Narrow"/>
          <w:b/>
          <w:sz w:val="20"/>
          <w:szCs w:val="20"/>
        </w:rPr>
        <w:t xml:space="preserve">о выдаче разрешения на право производства земляных работ на территории муниципального образования </w:t>
      </w:r>
    </w:p>
    <w:p w:rsidR="00511395" w:rsidRPr="00511395" w:rsidRDefault="00511395" w:rsidP="00997072">
      <w:pPr>
        <w:jc w:val="center"/>
        <w:rPr>
          <w:rFonts w:ascii="Arial Narrow" w:hAnsi="Arial Narrow"/>
          <w:sz w:val="20"/>
          <w:szCs w:val="20"/>
        </w:rPr>
      </w:pPr>
      <w:r w:rsidRPr="00511395">
        <w:rPr>
          <w:rFonts w:ascii="Arial Narrow" w:hAnsi="Arial Narrow"/>
          <w:b/>
          <w:sz w:val="20"/>
          <w:szCs w:val="20"/>
        </w:rPr>
        <w:t>«поселок Полигус» Эвенкийского муниципального района Красноярского края</w:t>
      </w:r>
    </w:p>
    <w:p w:rsidR="00511395" w:rsidRPr="00511395" w:rsidRDefault="00511395" w:rsidP="00511395">
      <w:pPr>
        <w:spacing w:line="100" w:lineRule="atLeast"/>
        <w:jc w:val="both"/>
        <w:rPr>
          <w:rFonts w:ascii="Arial Narrow" w:hAnsi="Arial Narrow"/>
          <w:sz w:val="20"/>
          <w:szCs w:val="20"/>
        </w:rPr>
      </w:pPr>
    </w:p>
    <w:p w:rsidR="00511395" w:rsidRPr="00511395" w:rsidRDefault="00511395" w:rsidP="00511395">
      <w:pPr>
        <w:spacing w:line="100" w:lineRule="atLeast"/>
        <w:ind w:left="4820"/>
        <w:jc w:val="both"/>
        <w:rPr>
          <w:rFonts w:ascii="Arial Narrow" w:hAnsi="Arial Narrow"/>
          <w:sz w:val="20"/>
          <w:szCs w:val="20"/>
        </w:rPr>
      </w:pPr>
      <w:r w:rsidRPr="00511395">
        <w:rPr>
          <w:rFonts w:ascii="Arial Narrow" w:hAnsi="Arial Narrow"/>
          <w:sz w:val="20"/>
          <w:szCs w:val="20"/>
        </w:rPr>
        <w:t>В Администрацию муниципального образования «поселок Полигус» Эвенкийского муниципального района Красноярского края</w:t>
      </w:r>
    </w:p>
    <w:p w:rsidR="00511395" w:rsidRPr="00511395" w:rsidRDefault="00511395" w:rsidP="00511395">
      <w:pPr>
        <w:spacing w:line="100" w:lineRule="atLeast"/>
        <w:ind w:left="4820"/>
        <w:jc w:val="both"/>
        <w:rPr>
          <w:rFonts w:ascii="Arial Narrow" w:hAnsi="Arial Narrow"/>
          <w:sz w:val="20"/>
          <w:szCs w:val="20"/>
        </w:rPr>
      </w:pPr>
    </w:p>
    <w:p w:rsidR="00511395" w:rsidRPr="00511395" w:rsidRDefault="00511395" w:rsidP="00511395">
      <w:pPr>
        <w:spacing w:line="100" w:lineRule="atLeast"/>
        <w:ind w:left="4820"/>
        <w:jc w:val="both"/>
        <w:rPr>
          <w:rFonts w:ascii="Arial Narrow" w:hAnsi="Arial Narrow"/>
          <w:sz w:val="20"/>
          <w:szCs w:val="20"/>
        </w:rPr>
      </w:pPr>
      <w:r w:rsidRPr="00511395">
        <w:rPr>
          <w:rFonts w:ascii="Arial Narrow" w:hAnsi="Arial Narrow"/>
          <w:sz w:val="20"/>
          <w:szCs w:val="20"/>
        </w:rPr>
        <w:t>от_____________________________________________________________________________________________</w:t>
      </w:r>
    </w:p>
    <w:p w:rsidR="00511395" w:rsidRPr="00511395" w:rsidRDefault="00511395" w:rsidP="00511395">
      <w:pPr>
        <w:spacing w:line="100" w:lineRule="atLeast"/>
        <w:ind w:left="4820"/>
        <w:jc w:val="both"/>
        <w:rPr>
          <w:rFonts w:ascii="Arial Narrow" w:hAnsi="Arial Narrow"/>
          <w:sz w:val="20"/>
          <w:szCs w:val="20"/>
        </w:rPr>
      </w:pPr>
      <w:r w:rsidRPr="00511395">
        <w:rPr>
          <w:rFonts w:ascii="Arial Narrow" w:hAnsi="Arial Narrow"/>
          <w:sz w:val="20"/>
          <w:szCs w:val="20"/>
        </w:rPr>
        <w:t>(наименование организации, фамилия, имя, отчество физического лица)</w:t>
      </w:r>
    </w:p>
    <w:p w:rsidR="00511395" w:rsidRPr="00511395" w:rsidRDefault="00511395" w:rsidP="00511395">
      <w:pPr>
        <w:spacing w:line="100" w:lineRule="atLeast"/>
        <w:ind w:left="4112" w:firstLine="708"/>
        <w:jc w:val="both"/>
        <w:rPr>
          <w:rFonts w:ascii="Arial Narrow" w:hAnsi="Arial Narrow"/>
          <w:sz w:val="20"/>
          <w:szCs w:val="20"/>
        </w:rPr>
      </w:pPr>
      <w:r w:rsidRPr="00511395">
        <w:rPr>
          <w:rFonts w:ascii="Arial Narrow" w:hAnsi="Arial Narrow"/>
          <w:sz w:val="20"/>
          <w:szCs w:val="20"/>
        </w:rPr>
        <w:t>Адрес: _________________________</w:t>
      </w:r>
    </w:p>
    <w:p w:rsidR="00511395" w:rsidRPr="00511395" w:rsidRDefault="00511395" w:rsidP="00511395">
      <w:pPr>
        <w:spacing w:line="100" w:lineRule="atLeast"/>
        <w:ind w:left="4112" w:firstLine="708"/>
        <w:jc w:val="both"/>
        <w:rPr>
          <w:rFonts w:ascii="Arial Narrow" w:hAnsi="Arial Narrow"/>
          <w:sz w:val="20"/>
          <w:szCs w:val="20"/>
        </w:rPr>
      </w:pPr>
      <w:r w:rsidRPr="00511395">
        <w:rPr>
          <w:rFonts w:ascii="Arial Narrow" w:hAnsi="Arial Narrow"/>
          <w:sz w:val="20"/>
          <w:szCs w:val="20"/>
        </w:rPr>
        <w:t>_______________________________</w:t>
      </w:r>
    </w:p>
    <w:p w:rsidR="00511395" w:rsidRPr="00511395" w:rsidRDefault="00511395" w:rsidP="00511395">
      <w:pPr>
        <w:spacing w:line="100" w:lineRule="atLeast"/>
        <w:ind w:left="4112" w:firstLine="708"/>
        <w:jc w:val="both"/>
        <w:rPr>
          <w:rFonts w:ascii="Arial Narrow" w:hAnsi="Arial Narrow"/>
          <w:sz w:val="20"/>
          <w:szCs w:val="20"/>
        </w:rPr>
      </w:pPr>
      <w:r w:rsidRPr="00511395">
        <w:rPr>
          <w:rFonts w:ascii="Arial Narrow" w:hAnsi="Arial Narrow"/>
          <w:sz w:val="20"/>
          <w:szCs w:val="20"/>
        </w:rPr>
        <w:t>Телефон: _______________________</w:t>
      </w:r>
    </w:p>
    <w:p w:rsidR="00511395" w:rsidRPr="00511395" w:rsidRDefault="00511395" w:rsidP="00511395">
      <w:pPr>
        <w:spacing w:line="100" w:lineRule="atLeast"/>
        <w:ind w:left="4112" w:firstLine="708"/>
        <w:jc w:val="both"/>
        <w:rPr>
          <w:rFonts w:ascii="Arial Narrow" w:hAnsi="Arial Narrow"/>
          <w:sz w:val="20"/>
          <w:szCs w:val="20"/>
        </w:rPr>
      </w:pPr>
      <w:r w:rsidRPr="00511395">
        <w:rPr>
          <w:rFonts w:ascii="Arial Narrow" w:hAnsi="Arial Narrow"/>
          <w:sz w:val="20"/>
          <w:szCs w:val="20"/>
        </w:rPr>
        <w:lastRenderedPageBreak/>
        <w:t>ИНН: __________________________</w:t>
      </w:r>
    </w:p>
    <w:p w:rsidR="00511395" w:rsidRPr="00511395" w:rsidRDefault="00511395" w:rsidP="00511395">
      <w:pPr>
        <w:spacing w:line="100" w:lineRule="atLeast"/>
        <w:jc w:val="both"/>
        <w:rPr>
          <w:rFonts w:ascii="Arial Narrow" w:hAnsi="Arial Narrow"/>
          <w:sz w:val="20"/>
          <w:szCs w:val="20"/>
        </w:rPr>
      </w:pPr>
    </w:p>
    <w:p w:rsidR="00511395" w:rsidRPr="00511395" w:rsidRDefault="00511395" w:rsidP="00511395">
      <w:pPr>
        <w:spacing w:line="100" w:lineRule="atLeast"/>
        <w:ind w:firstLine="708"/>
        <w:jc w:val="both"/>
        <w:rPr>
          <w:rFonts w:ascii="Arial Narrow" w:hAnsi="Arial Narrow"/>
          <w:sz w:val="20"/>
          <w:szCs w:val="20"/>
        </w:rPr>
      </w:pPr>
      <w:r w:rsidRPr="00511395">
        <w:rPr>
          <w:rFonts w:ascii="Arial Narrow" w:hAnsi="Arial Narrow"/>
          <w:sz w:val="20"/>
          <w:szCs w:val="20"/>
        </w:rPr>
        <w:t>Прошу выдать разрешение  на право производства земляных работ на территории муниципального образования «поселок Полигус» Эвенкийского муниципального района Красноярского края_______________________________________________________</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_______________________________________________________________</w:t>
      </w:r>
    </w:p>
    <w:p w:rsidR="00511395" w:rsidRPr="00511395" w:rsidRDefault="00511395" w:rsidP="00511395">
      <w:pPr>
        <w:rPr>
          <w:rFonts w:ascii="Arial Narrow" w:hAnsi="Arial Narrow"/>
          <w:sz w:val="20"/>
          <w:szCs w:val="20"/>
        </w:rPr>
      </w:pPr>
      <w:r w:rsidRPr="00511395">
        <w:rPr>
          <w:rFonts w:ascii="Arial Narrow" w:hAnsi="Arial Narrow"/>
          <w:sz w:val="20"/>
          <w:szCs w:val="20"/>
        </w:rPr>
        <w:t>_________________________________________________________________________________________</w:t>
      </w:r>
    </w:p>
    <w:p w:rsidR="00511395" w:rsidRPr="00511395" w:rsidRDefault="00511395" w:rsidP="00511395">
      <w:pPr>
        <w:spacing w:line="100" w:lineRule="atLeast"/>
        <w:jc w:val="center"/>
        <w:rPr>
          <w:rFonts w:ascii="Arial Narrow" w:hAnsi="Arial Narrow"/>
          <w:sz w:val="20"/>
          <w:szCs w:val="20"/>
        </w:rPr>
      </w:pPr>
      <w:r w:rsidRPr="00511395">
        <w:rPr>
          <w:rFonts w:ascii="Arial Narrow" w:hAnsi="Arial Narrow"/>
          <w:sz w:val="20"/>
          <w:szCs w:val="20"/>
        </w:rPr>
        <w:t>(вид работ)</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Заказчик работ: __________________________________________________</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Исполнитель работ: ______________________________________________</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СРО (при необходимости): ________________________________________</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Основание для производства работ (при наличии договор подряда):</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_______________________________________________________________</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Нарушаемое благоустройство, объем (кв.м.): ________________________</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_______________________________________________________________</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Тротуар ________________ Проезжая часть _________________________</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Озеленение ____________________________________________________</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Место проведения работ:_________________________________________</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_______________________________________________________________</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Вид вскрываемого покрытия:______________________________________</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Сведение об ответственном за производство земляных работ:</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Ф.И.О.: ________________________________________________________</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Должность: ____________________________________________________</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Паспортные данные: Серия _________ N ___________ выдан__________</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Номер телефона: ___________________</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Номер и дата приказа о назначении ответственного лица: _______________________________________________________________</w:t>
      </w:r>
    </w:p>
    <w:p w:rsidR="00511395" w:rsidRPr="00511395" w:rsidRDefault="00511395" w:rsidP="00511395">
      <w:pPr>
        <w:spacing w:line="100" w:lineRule="atLeast"/>
        <w:ind w:firstLine="708"/>
        <w:jc w:val="both"/>
        <w:rPr>
          <w:rFonts w:ascii="Arial Narrow" w:hAnsi="Arial Narrow"/>
          <w:sz w:val="20"/>
          <w:szCs w:val="20"/>
        </w:rPr>
      </w:pPr>
      <w:r w:rsidRPr="00511395">
        <w:rPr>
          <w:rFonts w:ascii="Arial Narrow" w:hAnsi="Arial Narrow"/>
          <w:sz w:val="20"/>
          <w:szCs w:val="20"/>
        </w:rPr>
        <w:t>Срок производства земляных работ: ___________________________</w:t>
      </w:r>
    </w:p>
    <w:p w:rsidR="00511395" w:rsidRPr="00511395" w:rsidRDefault="00511395" w:rsidP="00511395">
      <w:pPr>
        <w:spacing w:line="100" w:lineRule="atLeast"/>
        <w:ind w:firstLine="708"/>
        <w:jc w:val="both"/>
        <w:rPr>
          <w:rFonts w:ascii="Arial Narrow" w:hAnsi="Arial Narrow"/>
          <w:sz w:val="20"/>
          <w:szCs w:val="20"/>
        </w:rPr>
      </w:pPr>
      <w:r w:rsidRPr="00511395">
        <w:rPr>
          <w:rFonts w:ascii="Arial Narrow" w:hAnsi="Arial Narrow"/>
          <w:sz w:val="20"/>
          <w:szCs w:val="20"/>
        </w:rPr>
        <w:t>Полное восстановление дорожного покрытия и объектов благоустройства будет произведено в срок до: _______________________</w:t>
      </w:r>
    </w:p>
    <w:p w:rsidR="00511395" w:rsidRPr="00511395" w:rsidRDefault="00511395" w:rsidP="00511395">
      <w:pPr>
        <w:spacing w:line="100" w:lineRule="atLeast"/>
        <w:ind w:firstLine="708"/>
        <w:jc w:val="both"/>
        <w:rPr>
          <w:rFonts w:ascii="Arial Narrow" w:hAnsi="Arial Narrow"/>
          <w:sz w:val="20"/>
          <w:szCs w:val="20"/>
        </w:rPr>
      </w:pPr>
      <w:r w:rsidRPr="00511395">
        <w:rPr>
          <w:rFonts w:ascii="Arial Narrow" w:hAnsi="Arial Narrow"/>
          <w:sz w:val="20"/>
          <w:szCs w:val="20"/>
        </w:rPr>
        <w:t>Производство работ предполагает/не предполагает (нужное подчеркнуть) ограничение движения пешеходов или автотранспорта.</w:t>
      </w:r>
    </w:p>
    <w:p w:rsidR="00511395" w:rsidRPr="00511395" w:rsidRDefault="00511395" w:rsidP="00511395">
      <w:pPr>
        <w:spacing w:line="100" w:lineRule="atLeast"/>
        <w:ind w:firstLine="708"/>
        <w:jc w:val="both"/>
        <w:rPr>
          <w:rFonts w:ascii="Arial Narrow" w:hAnsi="Arial Narrow"/>
          <w:sz w:val="20"/>
          <w:szCs w:val="20"/>
        </w:rPr>
      </w:pPr>
      <w:r w:rsidRPr="00511395">
        <w:rPr>
          <w:rFonts w:ascii="Arial Narrow" w:hAnsi="Arial Narrow"/>
          <w:sz w:val="20"/>
          <w:szCs w:val="20"/>
        </w:rPr>
        <w:t>Производство работ предполагает/не предполагает (нужное подчеркнуть) снос зеленых насаждений.</w:t>
      </w:r>
    </w:p>
    <w:p w:rsidR="00511395" w:rsidRPr="00511395" w:rsidRDefault="00511395" w:rsidP="00511395">
      <w:pPr>
        <w:spacing w:line="100" w:lineRule="atLeast"/>
        <w:ind w:firstLine="708"/>
        <w:jc w:val="both"/>
        <w:rPr>
          <w:rFonts w:ascii="Arial Narrow" w:hAnsi="Arial Narrow"/>
          <w:sz w:val="20"/>
          <w:szCs w:val="20"/>
        </w:rPr>
      </w:pPr>
      <w:r w:rsidRPr="00511395">
        <w:rPr>
          <w:rFonts w:ascii="Arial Narrow" w:hAnsi="Arial Narrow"/>
          <w:sz w:val="20"/>
          <w:szCs w:val="20"/>
        </w:rPr>
        <w:t>Объект в полном объеме обеспечен проектно-сметной документацией, материалами, ограждением, механизмами, рабочей силой и финансированием.</w:t>
      </w:r>
    </w:p>
    <w:p w:rsidR="00511395" w:rsidRPr="00511395" w:rsidRDefault="00511395" w:rsidP="00511395">
      <w:pPr>
        <w:spacing w:line="100" w:lineRule="atLeast"/>
        <w:ind w:firstLine="708"/>
        <w:jc w:val="both"/>
        <w:rPr>
          <w:rFonts w:ascii="Arial Narrow" w:hAnsi="Arial Narrow"/>
          <w:sz w:val="20"/>
          <w:szCs w:val="20"/>
        </w:rPr>
      </w:pPr>
      <w:r w:rsidRPr="00511395">
        <w:rPr>
          <w:rFonts w:ascii="Arial Narrow" w:hAnsi="Arial Narrow"/>
          <w:sz w:val="20"/>
          <w:szCs w:val="20"/>
        </w:rPr>
        <w:t>При производстве работ гарантируем безопасное и беспрепятственное движение автотранспорта и пешеходов.</w:t>
      </w:r>
    </w:p>
    <w:p w:rsidR="00511395" w:rsidRPr="00511395" w:rsidRDefault="00511395" w:rsidP="00511395">
      <w:pPr>
        <w:spacing w:line="100" w:lineRule="atLeast"/>
        <w:ind w:firstLine="708"/>
        <w:jc w:val="both"/>
        <w:rPr>
          <w:rFonts w:ascii="Arial Narrow" w:hAnsi="Arial Narrow"/>
          <w:sz w:val="20"/>
          <w:szCs w:val="20"/>
        </w:rPr>
      </w:pPr>
      <w:r w:rsidRPr="00511395">
        <w:rPr>
          <w:rFonts w:ascii="Arial Narrow" w:hAnsi="Arial Narrow"/>
          <w:sz w:val="20"/>
          <w:szCs w:val="20"/>
        </w:rPr>
        <w:t>Обязуемся восстановить благоустройство на месте проведения работ.</w:t>
      </w:r>
    </w:p>
    <w:p w:rsidR="00511395" w:rsidRPr="00511395" w:rsidRDefault="00511395" w:rsidP="00511395">
      <w:pPr>
        <w:spacing w:line="100" w:lineRule="atLeast"/>
        <w:jc w:val="both"/>
        <w:rPr>
          <w:rFonts w:ascii="Arial Narrow" w:hAnsi="Arial Narrow"/>
          <w:sz w:val="20"/>
          <w:szCs w:val="20"/>
        </w:rPr>
      </w:pP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 xml:space="preserve">Подтверждаю согласие на обработку персональных данных в соответствии с требованиями Федерального </w:t>
      </w:r>
      <w:hyperlink r:id="rId49" w:history="1">
        <w:r w:rsidRPr="00511395">
          <w:rPr>
            <w:rStyle w:val="af2"/>
            <w:rFonts w:ascii="Arial Narrow" w:hAnsi="Arial Narrow"/>
            <w:color w:val="auto"/>
            <w:sz w:val="20"/>
            <w:szCs w:val="20"/>
          </w:rPr>
          <w:t>закона</w:t>
        </w:r>
      </w:hyperlink>
      <w:r w:rsidRPr="00511395">
        <w:rPr>
          <w:rFonts w:ascii="Arial Narrow" w:hAnsi="Arial Narrow"/>
          <w:sz w:val="20"/>
          <w:szCs w:val="20"/>
        </w:rPr>
        <w:t xml:space="preserve"> от 27.07.2006 N 152-ФЗ "О персональных данных".</w:t>
      </w:r>
    </w:p>
    <w:p w:rsidR="00511395" w:rsidRPr="00511395" w:rsidRDefault="00511395" w:rsidP="00511395">
      <w:pPr>
        <w:spacing w:line="100" w:lineRule="atLeast"/>
        <w:jc w:val="both"/>
        <w:rPr>
          <w:rFonts w:ascii="Arial Narrow" w:hAnsi="Arial Narrow"/>
          <w:sz w:val="20"/>
          <w:szCs w:val="20"/>
        </w:rPr>
      </w:pPr>
    </w:p>
    <w:p w:rsidR="00511395" w:rsidRPr="00511395" w:rsidRDefault="00511395" w:rsidP="00511395">
      <w:pPr>
        <w:spacing w:line="100" w:lineRule="atLeast"/>
        <w:ind w:firstLine="708"/>
        <w:jc w:val="both"/>
        <w:rPr>
          <w:rFonts w:ascii="Arial Narrow" w:hAnsi="Arial Narrow"/>
          <w:sz w:val="20"/>
          <w:szCs w:val="20"/>
        </w:rPr>
      </w:pPr>
      <w:r w:rsidRPr="00511395">
        <w:rPr>
          <w:rFonts w:ascii="Arial Narrow" w:hAnsi="Arial Narrow"/>
          <w:sz w:val="20"/>
          <w:szCs w:val="20"/>
        </w:rPr>
        <w:t>Результат предоставления муниципальной услуги получу (нужное отметить):</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 лично в Администрации МО «поселок Полигус» Эвенкийского муниципального района Красноярского края;</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 почтовым отправлением.</w:t>
      </w:r>
    </w:p>
    <w:p w:rsidR="00511395" w:rsidRPr="00511395" w:rsidRDefault="00511395" w:rsidP="00511395">
      <w:pPr>
        <w:spacing w:line="100" w:lineRule="atLeast"/>
        <w:jc w:val="both"/>
        <w:rPr>
          <w:rFonts w:ascii="Arial Narrow" w:hAnsi="Arial Narrow"/>
          <w:sz w:val="20"/>
          <w:szCs w:val="20"/>
        </w:rPr>
      </w:pP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Прилагаю (согласно п. 2.6 административного регламента):</w:t>
      </w:r>
    </w:p>
    <w:p w:rsidR="00511395" w:rsidRPr="00511395" w:rsidRDefault="00511395" w:rsidP="00511395">
      <w:pPr>
        <w:spacing w:line="100" w:lineRule="atLeast"/>
        <w:jc w:val="both"/>
        <w:rPr>
          <w:rFonts w:ascii="Arial Narrow" w:hAnsi="Arial Narrow"/>
          <w:sz w:val="20"/>
          <w:szCs w:val="20"/>
        </w:rPr>
      </w:pP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1)</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2)</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3)</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4)</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5)</w:t>
      </w:r>
    </w:p>
    <w:p w:rsidR="00511395" w:rsidRPr="00511395" w:rsidRDefault="00511395" w:rsidP="00511395">
      <w:pPr>
        <w:spacing w:line="100" w:lineRule="atLeast"/>
        <w:jc w:val="both"/>
        <w:rPr>
          <w:rFonts w:ascii="Arial Narrow" w:hAnsi="Arial Narrow"/>
          <w:sz w:val="20"/>
          <w:szCs w:val="20"/>
        </w:rPr>
      </w:pP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"___" ___________ 20___ г.      ___________________     __________________</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 xml:space="preserve">   дата подачи заявления                    подпись заявителя Ф.И.О. заявителя</w:t>
      </w:r>
    </w:p>
    <w:p w:rsidR="00511395" w:rsidRPr="00511395" w:rsidRDefault="00511395" w:rsidP="00511395">
      <w:pPr>
        <w:spacing w:line="100" w:lineRule="atLeast"/>
        <w:jc w:val="right"/>
        <w:rPr>
          <w:rFonts w:ascii="Arial Narrow" w:hAnsi="Arial Narrow"/>
          <w:sz w:val="20"/>
          <w:szCs w:val="20"/>
        </w:rPr>
      </w:pPr>
    </w:p>
    <w:p w:rsidR="00511395" w:rsidRPr="00511395" w:rsidRDefault="00511395" w:rsidP="00511395">
      <w:pPr>
        <w:spacing w:line="100" w:lineRule="atLeast"/>
        <w:jc w:val="right"/>
        <w:rPr>
          <w:rFonts w:ascii="Arial Narrow" w:hAnsi="Arial Narrow"/>
          <w:sz w:val="20"/>
          <w:szCs w:val="20"/>
        </w:rPr>
      </w:pPr>
      <w:r w:rsidRPr="00511395">
        <w:rPr>
          <w:rFonts w:ascii="Arial Narrow" w:hAnsi="Arial Narrow"/>
          <w:sz w:val="20"/>
          <w:szCs w:val="20"/>
        </w:rPr>
        <w:t>Приложение 2</w:t>
      </w:r>
    </w:p>
    <w:p w:rsidR="00511395" w:rsidRPr="00511395" w:rsidRDefault="00511395" w:rsidP="00511395">
      <w:pPr>
        <w:pStyle w:val="ae"/>
        <w:spacing w:after="0" w:line="100" w:lineRule="atLeast"/>
        <w:ind w:firstLine="720"/>
        <w:jc w:val="right"/>
        <w:rPr>
          <w:rFonts w:ascii="Arial Narrow" w:hAnsi="Arial Narrow"/>
          <w:sz w:val="20"/>
          <w:szCs w:val="20"/>
        </w:rPr>
      </w:pPr>
      <w:r w:rsidRPr="00511395">
        <w:rPr>
          <w:rFonts w:ascii="Arial Narrow" w:hAnsi="Arial Narrow"/>
          <w:sz w:val="20"/>
          <w:szCs w:val="20"/>
        </w:rPr>
        <w:t>к Административному регламенту</w:t>
      </w:r>
    </w:p>
    <w:p w:rsidR="00511395" w:rsidRPr="00511395" w:rsidRDefault="00511395" w:rsidP="00511395">
      <w:pPr>
        <w:pStyle w:val="ae"/>
        <w:spacing w:after="0" w:line="141" w:lineRule="atLeast"/>
        <w:ind w:firstLine="720"/>
        <w:jc w:val="right"/>
        <w:rPr>
          <w:rFonts w:ascii="Arial Narrow" w:hAnsi="Arial Narrow"/>
          <w:sz w:val="20"/>
          <w:szCs w:val="20"/>
        </w:rPr>
      </w:pPr>
      <w:r w:rsidRPr="00511395">
        <w:rPr>
          <w:rFonts w:ascii="Arial Narrow" w:hAnsi="Arial Narrow"/>
          <w:sz w:val="20"/>
          <w:szCs w:val="20"/>
        </w:rPr>
        <w:t>предоставления Муниципальной услуги</w:t>
      </w:r>
    </w:p>
    <w:p w:rsidR="00511395" w:rsidRPr="00511395" w:rsidRDefault="00511395" w:rsidP="00511395">
      <w:pPr>
        <w:pStyle w:val="ae"/>
        <w:spacing w:line="141" w:lineRule="atLeast"/>
        <w:ind w:firstLine="573"/>
        <w:jc w:val="right"/>
        <w:rPr>
          <w:rFonts w:ascii="Arial Narrow" w:hAnsi="Arial Narrow"/>
          <w:sz w:val="20"/>
          <w:szCs w:val="20"/>
        </w:rPr>
      </w:pPr>
      <w:r w:rsidRPr="00511395">
        <w:rPr>
          <w:rFonts w:ascii="Arial Narrow" w:hAnsi="Arial Narrow"/>
          <w:sz w:val="20"/>
          <w:szCs w:val="20"/>
        </w:rPr>
        <w:t>«Предоставление разрешения на осуществление земляных работ»</w:t>
      </w:r>
    </w:p>
    <w:p w:rsidR="00511395" w:rsidRPr="00511395" w:rsidRDefault="00511395" w:rsidP="00997072">
      <w:pPr>
        <w:spacing w:line="100" w:lineRule="atLeast"/>
        <w:rPr>
          <w:rFonts w:ascii="Arial Narrow" w:hAnsi="Arial Narrow"/>
          <w:sz w:val="20"/>
          <w:szCs w:val="20"/>
        </w:rPr>
      </w:pPr>
    </w:p>
    <w:p w:rsidR="00511395" w:rsidRPr="00511395" w:rsidRDefault="00511395" w:rsidP="00997072">
      <w:pPr>
        <w:jc w:val="center"/>
        <w:rPr>
          <w:rFonts w:ascii="Arial Narrow" w:hAnsi="Arial Narrow"/>
          <w:b/>
          <w:sz w:val="20"/>
          <w:szCs w:val="20"/>
        </w:rPr>
      </w:pPr>
      <w:bookmarkStart w:id="34" w:name="Bookmark1"/>
      <w:bookmarkEnd w:id="34"/>
      <w:r w:rsidRPr="00511395">
        <w:rPr>
          <w:rFonts w:ascii="Arial Narrow" w:hAnsi="Arial Narrow"/>
          <w:b/>
          <w:sz w:val="20"/>
          <w:szCs w:val="20"/>
        </w:rPr>
        <w:lastRenderedPageBreak/>
        <w:t>ЗАЯВЛЕНИЕ</w:t>
      </w:r>
    </w:p>
    <w:p w:rsidR="00511395" w:rsidRPr="00511395" w:rsidRDefault="00511395" w:rsidP="00997072">
      <w:pPr>
        <w:jc w:val="center"/>
        <w:rPr>
          <w:rFonts w:ascii="Arial Narrow" w:hAnsi="Arial Narrow"/>
          <w:b/>
          <w:sz w:val="20"/>
          <w:szCs w:val="20"/>
        </w:rPr>
      </w:pPr>
      <w:r w:rsidRPr="00511395">
        <w:rPr>
          <w:rFonts w:ascii="Arial Narrow" w:hAnsi="Arial Narrow"/>
          <w:b/>
          <w:sz w:val="20"/>
          <w:szCs w:val="20"/>
        </w:rPr>
        <w:t xml:space="preserve">о продлении разрешения на право производства земляных работ на территории муниципального образования </w:t>
      </w:r>
    </w:p>
    <w:p w:rsidR="00511395" w:rsidRPr="00511395" w:rsidRDefault="00511395" w:rsidP="00997072">
      <w:pPr>
        <w:jc w:val="center"/>
        <w:rPr>
          <w:rFonts w:ascii="Arial Narrow" w:hAnsi="Arial Narrow"/>
          <w:i/>
          <w:sz w:val="20"/>
          <w:szCs w:val="20"/>
        </w:rPr>
      </w:pPr>
      <w:r w:rsidRPr="00511395">
        <w:rPr>
          <w:rFonts w:ascii="Arial Narrow" w:hAnsi="Arial Narrow"/>
          <w:b/>
          <w:sz w:val="20"/>
          <w:szCs w:val="20"/>
        </w:rPr>
        <w:t>«поселок Полигус» Эвенкийского муниципального района Красноярского края</w:t>
      </w:r>
    </w:p>
    <w:p w:rsidR="00511395" w:rsidRPr="00511395" w:rsidRDefault="00511395" w:rsidP="00997072">
      <w:pPr>
        <w:jc w:val="center"/>
        <w:rPr>
          <w:rFonts w:ascii="Arial Narrow" w:hAnsi="Arial Narrow"/>
          <w:sz w:val="20"/>
          <w:szCs w:val="20"/>
        </w:rPr>
      </w:pPr>
      <w:r w:rsidRPr="00511395">
        <w:rPr>
          <w:rFonts w:ascii="Arial Narrow" w:hAnsi="Arial Narrow"/>
          <w:i/>
          <w:sz w:val="20"/>
          <w:szCs w:val="20"/>
        </w:rPr>
        <w:t>(для юридических лиц, физических лиц, в том числе зарегистрированных в качестве индивидуальных предпринимателе)</w:t>
      </w:r>
    </w:p>
    <w:p w:rsidR="00511395" w:rsidRPr="00511395" w:rsidRDefault="00511395" w:rsidP="00511395">
      <w:pPr>
        <w:spacing w:line="100" w:lineRule="atLeast"/>
        <w:jc w:val="both"/>
        <w:rPr>
          <w:rFonts w:ascii="Arial Narrow" w:hAnsi="Arial Narrow"/>
          <w:sz w:val="20"/>
          <w:szCs w:val="20"/>
        </w:rPr>
      </w:pPr>
    </w:p>
    <w:p w:rsidR="00511395" w:rsidRPr="00511395" w:rsidRDefault="00511395" w:rsidP="00511395">
      <w:pPr>
        <w:spacing w:line="100" w:lineRule="atLeast"/>
        <w:ind w:left="4820"/>
        <w:jc w:val="both"/>
        <w:rPr>
          <w:rFonts w:ascii="Arial Narrow" w:hAnsi="Arial Narrow"/>
          <w:sz w:val="20"/>
          <w:szCs w:val="20"/>
        </w:rPr>
      </w:pPr>
      <w:r w:rsidRPr="00511395">
        <w:rPr>
          <w:rFonts w:ascii="Arial Narrow" w:hAnsi="Arial Narrow"/>
          <w:sz w:val="20"/>
          <w:szCs w:val="20"/>
        </w:rPr>
        <w:t>В Администрацию «поселок Полигус» Эвенкийского муниципального района Красноярского края</w:t>
      </w:r>
    </w:p>
    <w:p w:rsidR="00511395" w:rsidRPr="00511395" w:rsidRDefault="00511395" w:rsidP="00511395">
      <w:pPr>
        <w:spacing w:line="100" w:lineRule="atLeast"/>
        <w:ind w:left="4820"/>
        <w:jc w:val="both"/>
        <w:rPr>
          <w:rFonts w:ascii="Arial Narrow" w:hAnsi="Arial Narrow"/>
          <w:sz w:val="20"/>
          <w:szCs w:val="20"/>
        </w:rPr>
      </w:pPr>
    </w:p>
    <w:p w:rsidR="00511395" w:rsidRPr="00511395" w:rsidRDefault="00511395" w:rsidP="00511395">
      <w:pPr>
        <w:spacing w:line="100" w:lineRule="atLeast"/>
        <w:ind w:left="4820"/>
        <w:jc w:val="both"/>
        <w:rPr>
          <w:rFonts w:ascii="Arial Narrow" w:hAnsi="Arial Narrow"/>
          <w:sz w:val="20"/>
          <w:szCs w:val="20"/>
        </w:rPr>
      </w:pPr>
      <w:r w:rsidRPr="00511395">
        <w:rPr>
          <w:rFonts w:ascii="Arial Narrow" w:hAnsi="Arial Narrow"/>
          <w:sz w:val="20"/>
          <w:szCs w:val="20"/>
        </w:rPr>
        <w:t>от_____________________________________________________________________________________________________________</w:t>
      </w:r>
    </w:p>
    <w:p w:rsidR="00511395" w:rsidRPr="00511395" w:rsidRDefault="00511395" w:rsidP="00511395">
      <w:pPr>
        <w:spacing w:line="100" w:lineRule="atLeast"/>
        <w:ind w:left="4820"/>
        <w:jc w:val="both"/>
        <w:rPr>
          <w:rFonts w:ascii="Arial Narrow" w:hAnsi="Arial Narrow"/>
          <w:sz w:val="20"/>
          <w:szCs w:val="20"/>
        </w:rPr>
      </w:pPr>
      <w:r w:rsidRPr="00511395">
        <w:rPr>
          <w:rFonts w:ascii="Arial Narrow" w:hAnsi="Arial Narrow"/>
          <w:sz w:val="20"/>
          <w:szCs w:val="20"/>
        </w:rPr>
        <w:t>(наименование организации, фамилия, имя, отчество физического лица)</w:t>
      </w:r>
    </w:p>
    <w:p w:rsidR="00511395" w:rsidRPr="00511395" w:rsidRDefault="00511395" w:rsidP="00511395">
      <w:pPr>
        <w:spacing w:line="100" w:lineRule="atLeast"/>
        <w:ind w:left="4112" w:firstLine="708"/>
        <w:jc w:val="both"/>
        <w:rPr>
          <w:rFonts w:ascii="Arial Narrow" w:hAnsi="Arial Narrow"/>
          <w:sz w:val="20"/>
          <w:szCs w:val="20"/>
        </w:rPr>
      </w:pPr>
      <w:r w:rsidRPr="00511395">
        <w:rPr>
          <w:rFonts w:ascii="Arial Narrow" w:hAnsi="Arial Narrow"/>
          <w:sz w:val="20"/>
          <w:szCs w:val="20"/>
        </w:rPr>
        <w:t>Адрес: ______________________________</w:t>
      </w:r>
    </w:p>
    <w:p w:rsidR="00511395" w:rsidRPr="00511395" w:rsidRDefault="00511395" w:rsidP="00511395">
      <w:pPr>
        <w:spacing w:line="100" w:lineRule="atLeast"/>
        <w:ind w:left="4112" w:firstLine="708"/>
        <w:jc w:val="both"/>
        <w:rPr>
          <w:rFonts w:ascii="Arial Narrow" w:hAnsi="Arial Narrow"/>
          <w:sz w:val="20"/>
          <w:szCs w:val="20"/>
        </w:rPr>
      </w:pPr>
      <w:r w:rsidRPr="00511395">
        <w:rPr>
          <w:rFonts w:ascii="Arial Narrow" w:hAnsi="Arial Narrow"/>
          <w:sz w:val="20"/>
          <w:szCs w:val="20"/>
        </w:rPr>
        <w:t>____________________________________</w:t>
      </w:r>
    </w:p>
    <w:p w:rsidR="00511395" w:rsidRPr="00511395" w:rsidRDefault="00511395" w:rsidP="00511395">
      <w:pPr>
        <w:spacing w:line="100" w:lineRule="atLeast"/>
        <w:ind w:left="4112" w:firstLine="708"/>
        <w:jc w:val="both"/>
        <w:rPr>
          <w:rFonts w:ascii="Arial Narrow" w:hAnsi="Arial Narrow"/>
          <w:sz w:val="20"/>
          <w:szCs w:val="20"/>
        </w:rPr>
      </w:pPr>
      <w:r w:rsidRPr="00511395">
        <w:rPr>
          <w:rFonts w:ascii="Arial Narrow" w:hAnsi="Arial Narrow"/>
          <w:sz w:val="20"/>
          <w:szCs w:val="20"/>
        </w:rPr>
        <w:t>Телефон: ____________________________</w:t>
      </w:r>
    </w:p>
    <w:p w:rsidR="00511395" w:rsidRPr="00511395" w:rsidRDefault="00511395" w:rsidP="00511395">
      <w:pPr>
        <w:spacing w:line="100" w:lineRule="atLeast"/>
        <w:ind w:left="4112" w:firstLine="708"/>
        <w:jc w:val="both"/>
        <w:rPr>
          <w:rFonts w:ascii="Arial Narrow" w:hAnsi="Arial Narrow"/>
          <w:sz w:val="20"/>
          <w:szCs w:val="20"/>
        </w:rPr>
      </w:pPr>
      <w:r w:rsidRPr="00511395">
        <w:rPr>
          <w:rFonts w:ascii="Arial Narrow" w:hAnsi="Arial Narrow"/>
          <w:sz w:val="20"/>
          <w:szCs w:val="20"/>
        </w:rPr>
        <w:t>ИНН: _______________________________</w:t>
      </w:r>
    </w:p>
    <w:p w:rsidR="00511395" w:rsidRPr="00511395" w:rsidRDefault="00511395" w:rsidP="00511395">
      <w:pPr>
        <w:spacing w:line="100" w:lineRule="atLeast"/>
        <w:jc w:val="both"/>
        <w:rPr>
          <w:rFonts w:ascii="Arial Narrow" w:hAnsi="Arial Narrow"/>
          <w:sz w:val="20"/>
          <w:szCs w:val="20"/>
        </w:rPr>
      </w:pPr>
    </w:p>
    <w:p w:rsidR="00511395" w:rsidRPr="00511395" w:rsidRDefault="00511395" w:rsidP="00511395">
      <w:pPr>
        <w:spacing w:line="100" w:lineRule="atLeast"/>
        <w:ind w:firstLine="708"/>
        <w:jc w:val="both"/>
        <w:rPr>
          <w:rFonts w:ascii="Arial Narrow" w:hAnsi="Arial Narrow"/>
          <w:sz w:val="20"/>
          <w:szCs w:val="20"/>
        </w:rPr>
      </w:pPr>
      <w:r w:rsidRPr="00511395">
        <w:rPr>
          <w:rFonts w:ascii="Arial Narrow" w:hAnsi="Arial Narrow"/>
          <w:sz w:val="20"/>
          <w:szCs w:val="20"/>
        </w:rPr>
        <w:t>Прошу продлить разрешение на право производства земляных работ на территории муниципального образования «поселок Полигус» Эвенкийского муниципального района Красноярского края от "____"_______________ 20____ г. № ________.</w:t>
      </w:r>
    </w:p>
    <w:p w:rsidR="00511395" w:rsidRPr="00511395" w:rsidRDefault="00511395" w:rsidP="00511395">
      <w:pPr>
        <w:spacing w:line="100" w:lineRule="atLeast"/>
        <w:jc w:val="both"/>
        <w:rPr>
          <w:rFonts w:ascii="Arial Narrow" w:hAnsi="Arial Narrow"/>
          <w:sz w:val="20"/>
          <w:szCs w:val="20"/>
        </w:rPr>
      </w:pP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Срок производства земляных работ: _______________________________</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 xml:space="preserve">                                                                                              (указать срок)</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Срок восстановления нарушенного благоустройства:__________________</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 xml:space="preserve">                                                                                                            (указать срок)</w:t>
      </w:r>
    </w:p>
    <w:p w:rsidR="00511395" w:rsidRPr="00511395" w:rsidRDefault="00511395" w:rsidP="00511395">
      <w:pPr>
        <w:spacing w:line="100" w:lineRule="atLeast"/>
        <w:ind w:firstLine="708"/>
        <w:jc w:val="both"/>
        <w:rPr>
          <w:rFonts w:ascii="Arial Narrow" w:hAnsi="Arial Narrow"/>
          <w:sz w:val="20"/>
          <w:szCs w:val="20"/>
        </w:rPr>
      </w:pPr>
      <w:r w:rsidRPr="00511395">
        <w:rPr>
          <w:rFonts w:ascii="Arial Narrow" w:hAnsi="Arial Narrow"/>
          <w:sz w:val="20"/>
          <w:szCs w:val="20"/>
        </w:rPr>
        <w:t xml:space="preserve">Причина продления сроков производства земляных работ и/или восстановления благоустройства: __________________________________ </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______________________________________________________________________________________________________________________________</w:t>
      </w:r>
    </w:p>
    <w:p w:rsidR="00511395" w:rsidRPr="00511395" w:rsidRDefault="00511395" w:rsidP="00511395">
      <w:pPr>
        <w:spacing w:line="100" w:lineRule="atLeast"/>
        <w:ind w:firstLine="708"/>
        <w:jc w:val="both"/>
        <w:rPr>
          <w:rFonts w:ascii="Arial Narrow" w:hAnsi="Arial Narrow"/>
          <w:sz w:val="20"/>
          <w:szCs w:val="20"/>
        </w:rPr>
      </w:pPr>
      <w:r w:rsidRPr="00511395">
        <w:rPr>
          <w:rFonts w:ascii="Arial Narrow" w:hAnsi="Arial Narrow"/>
          <w:sz w:val="20"/>
          <w:szCs w:val="20"/>
        </w:rPr>
        <w:t xml:space="preserve">Подтверждаю согласие на обработку персональных данных в соответствии с требованиями  Федерального </w:t>
      </w:r>
      <w:hyperlink r:id="rId50" w:history="1">
        <w:r w:rsidRPr="00511395">
          <w:rPr>
            <w:rStyle w:val="af2"/>
            <w:rFonts w:ascii="Arial Narrow" w:hAnsi="Arial Narrow"/>
            <w:color w:val="auto"/>
            <w:sz w:val="20"/>
            <w:szCs w:val="20"/>
          </w:rPr>
          <w:t>закона</w:t>
        </w:r>
      </w:hyperlink>
      <w:r w:rsidRPr="00511395">
        <w:rPr>
          <w:rFonts w:ascii="Arial Narrow" w:hAnsi="Arial Narrow"/>
          <w:sz w:val="20"/>
          <w:szCs w:val="20"/>
        </w:rPr>
        <w:t xml:space="preserve"> от 27.07.2006 N 152-ФЗ "О персональных данных".</w:t>
      </w:r>
    </w:p>
    <w:p w:rsidR="00511395" w:rsidRPr="00511395" w:rsidRDefault="00511395" w:rsidP="00511395">
      <w:pPr>
        <w:spacing w:line="100" w:lineRule="atLeast"/>
        <w:ind w:firstLine="708"/>
        <w:jc w:val="both"/>
        <w:rPr>
          <w:rFonts w:ascii="Arial Narrow" w:hAnsi="Arial Narrow"/>
          <w:sz w:val="20"/>
          <w:szCs w:val="20"/>
        </w:rPr>
      </w:pPr>
      <w:r w:rsidRPr="00511395">
        <w:rPr>
          <w:rFonts w:ascii="Arial Narrow" w:hAnsi="Arial Narrow"/>
          <w:sz w:val="20"/>
          <w:szCs w:val="20"/>
        </w:rPr>
        <w:t>Результат предоставления муниципальной услуги получу (нужное отметить):</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 лично в Администрации МО «поселок Полигус» Эвенкийского муниципального района Красноярского края;</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 почтовым отправлением.</w:t>
      </w:r>
    </w:p>
    <w:p w:rsidR="00511395" w:rsidRPr="00511395" w:rsidRDefault="00511395" w:rsidP="00511395">
      <w:pPr>
        <w:spacing w:line="100" w:lineRule="atLeast"/>
        <w:ind w:firstLine="708"/>
        <w:jc w:val="both"/>
        <w:rPr>
          <w:rFonts w:ascii="Arial Narrow" w:hAnsi="Arial Narrow"/>
          <w:sz w:val="20"/>
          <w:szCs w:val="20"/>
        </w:rPr>
      </w:pPr>
    </w:p>
    <w:p w:rsidR="00511395" w:rsidRPr="00511395" w:rsidRDefault="00511395" w:rsidP="00511395">
      <w:pPr>
        <w:spacing w:line="100" w:lineRule="atLeast"/>
        <w:ind w:firstLine="708"/>
        <w:jc w:val="both"/>
        <w:rPr>
          <w:rFonts w:ascii="Arial Narrow" w:hAnsi="Arial Narrow"/>
          <w:sz w:val="20"/>
          <w:szCs w:val="20"/>
        </w:rPr>
      </w:pPr>
      <w:r w:rsidRPr="00511395">
        <w:rPr>
          <w:rFonts w:ascii="Arial Narrow" w:hAnsi="Arial Narrow"/>
          <w:sz w:val="20"/>
          <w:szCs w:val="20"/>
        </w:rPr>
        <w:t>Прилагаю:</w:t>
      </w:r>
    </w:p>
    <w:p w:rsidR="00511395" w:rsidRPr="00511395" w:rsidRDefault="00511395" w:rsidP="00511395">
      <w:pPr>
        <w:spacing w:line="100" w:lineRule="atLeast"/>
        <w:ind w:firstLine="708"/>
        <w:jc w:val="both"/>
        <w:rPr>
          <w:rFonts w:ascii="Arial Narrow" w:hAnsi="Arial Narrow"/>
          <w:sz w:val="20"/>
          <w:szCs w:val="20"/>
        </w:rPr>
      </w:pPr>
      <w:r w:rsidRPr="00511395">
        <w:rPr>
          <w:rFonts w:ascii="Arial Narrow" w:hAnsi="Arial Narrow"/>
          <w:sz w:val="20"/>
          <w:szCs w:val="20"/>
        </w:rPr>
        <w:t>Оригинал разрешения  от "____" ___________ 20____ г. N _______.</w:t>
      </w:r>
    </w:p>
    <w:p w:rsidR="00511395" w:rsidRPr="00511395" w:rsidRDefault="00511395" w:rsidP="00511395">
      <w:pPr>
        <w:spacing w:line="100" w:lineRule="atLeast"/>
        <w:jc w:val="both"/>
        <w:rPr>
          <w:rFonts w:ascii="Arial Narrow" w:hAnsi="Arial Narrow"/>
          <w:sz w:val="20"/>
          <w:szCs w:val="20"/>
        </w:rPr>
      </w:pP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"___" ___________ 20___ г.       __________________     ___________________</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 xml:space="preserve"> дата подачи заявления                    подпись заявителя       Ф.И.О. заявителя</w:t>
      </w:r>
    </w:p>
    <w:p w:rsidR="00511395" w:rsidRPr="00511395" w:rsidRDefault="00511395" w:rsidP="00511395">
      <w:pPr>
        <w:spacing w:line="100" w:lineRule="atLeast"/>
        <w:jc w:val="both"/>
        <w:rPr>
          <w:rFonts w:ascii="Arial Narrow" w:hAnsi="Arial Narrow"/>
          <w:sz w:val="20"/>
          <w:szCs w:val="20"/>
        </w:rPr>
      </w:pPr>
    </w:p>
    <w:p w:rsidR="00511395" w:rsidRPr="00511395" w:rsidRDefault="00511395" w:rsidP="00511395">
      <w:pPr>
        <w:spacing w:line="100" w:lineRule="atLeast"/>
        <w:ind w:firstLine="720"/>
        <w:jc w:val="right"/>
        <w:rPr>
          <w:rFonts w:ascii="Arial Narrow" w:hAnsi="Arial Narrow"/>
          <w:sz w:val="20"/>
          <w:szCs w:val="20"/>
        </w:rPr>
      </w:pPr>
      <w:r w:rsidRPr="00511395">
        <w:rPr>
          <w:rFonts w:ascii="Arial Narrow" w:hAnsi="Arial Narrow"/>
          <w:sz w:val="20"/>
          <w:szCs w:val="20"/>
        </w:rPr>
        <w:t>Приложение 3</w:t>
      </w:r>
    </w:p>
    <w:p w:rsidR="00511395" w:rsidRPr="00511395" w:rsidRDefault="00511395" w:rsidP="00511395">
      <w:pPr>
        <w:pStyle w:val="ae"/>
        <w:spacing w:after="0" w:line="100" w:lineRule="atLeast"/>
        <w:ind w:firstLine="720"/>
        <w:jc w:val="right"/>
        <w:rPr>
          <w:rFonts w:ascii="Arial Narrow" w:hAnsi="Arial Narrow"/>
          <w:sz w:val="20"/>
          <w:szCs w:val="20"/>
        </w:rPr>
      </w:pPr>
      <w:r w:rsidRPr="00511395">
        <w:rPr>
          <w:rFonts w:ascii="Arial Narrow" w:hAnsi="Arial Narrow"/>
          <w:sz w:val="20"/>
          <w:szCs w:val="20"/>
        </w:rPr>
        <w:t>к Административному регламенту</w:t>
      </w:r>
    </w:p>
    <w:p w:rsidR="00511395" w:rsidRPr="00511395" w:rsidRDefault="00511395" w:rsidP="00511395">
      <w:pPr>
        <w:pStyle w:val="ae"/>
        <w:spacing w:after="0" w:line="141" w:lineRule="atLeast"/>
        <w:ind w:firstLine="720"/>
        <w:jc w:val="right"/>
        <w:rPr>
          <w:rFonts w:ascii="Arial Narrow" w:hAnsi="Arial Narrow"/>
          <w:sz w:val="20"/>
          <w:szCs w:val="20"/>
        </w:rPr>
      </w:pPr>
      <w:r w:rsidRPr="00511395">
        <w:rPr>
          <w:rFonts w:ascii="Arial Narrow" w:hAnsi="Arial Narrow"/>
          <w:sz w:val="20"/>
          <w:szCs w:val="20"/>
        </w:rPr>
        <w:t>предоставления Муниципальной услуги</w:t>
      </w:r>
    </w:p>
    <w:p w:rsidR="00511395" w:rsidRPr="00511395" w:rsidRDefault="00511395" w:rsidP="00511395">
      <w:pPr>
        <w:pStyle w:val="ae"/>
        <w:spacing w:line="141" w:lineRule="atLeast"/>
        <w:ind w:firstLine="573"/>
        <w:jc w:val="right"/>
        <w:rPr>
          <w:rFonts w:ascii="Arial Narrow" w:hAnsi="Arial Narrow"/>
          <w:sz w:val="20"/>
          <w:szCs w:val="20"/>
        </w:rPr>
      </w:pPr>
      <w:r w:rsidRPr="00511395">
        <w:rPr>
          <w:rFonts w:ascii="Arial Narrow" w:hAnsi="Arial Narrow"/>
          <w:sz w:val="20"/>
          <w:szCs w:val="20"/>
        </w:rPr>
        <w:t>«Предоставление разрешения на осуществление земляных работ»</w:t>
      </w:r>
    </w:p>
    <w:p w:rsidR="00511395" w:rsidRPr="00511395" w:rsidRDefault="00511395" w:rsidP="00997072">
      <w:pPr>
        <w:spacing w:line="100" w:lineRule="atLeast"/>
        <w:rPr>
          <w:rFonts w:ascii="Arial Narrow" w:hAnsi="Arial Narrow"/>
          <w:sz w:val="20"/>
          <w:szCs w:val="20"/>
        </w:rPr>
      </w:pPr>
    </w:p>
    <w:p w:rsidR="00511395" w:rsidRPr="00511395" w:rsidRDefault="00511395" w:rsidP="00997072">
      <w:pPr>
        <w:jc w:val="center"/>
        <w:rPr>
          <w:rFonts w:ascii="Arial Narrow" w:hAnsi="Arial Narrow"/>
          <w:b/>
          <w:sz w:val="20"/>
          <w:szCs w:val="20"/>
        </w:rPr>
      </w:pPr>
      <w:bookmarkStart w:id="35" w:name="Bookmark2"/>
      <w:bookmarkEnd w:id="35"/>
      <w:r w:rsidRPr="00511395">
        <w:rPr>
          <w:rFonts w:ascii="Arial Narrow" w:hAnsi="Arial Narrow"/>
          <w:b/>
          <w:sz w:val="20"/>
          <w:szCs w:val="20"/>
        </w:rPr>
        <w:t>ЗАЯВЛЕНИЕ</w:t>
      </w:r>
    </w:p>
    <w:p w:rsidR="00511395" w:rsidRPr="00997072" w:rsidRDefault="00511395" w:rsidP="00997072">
      <w:pPr>
        <w:jc w:val="center"/>
        <w:rPr>
          <w:rFonts w:ascii="Arial Narrow" w:hAnsi="Arial Narrow"/>
          <w:b/>
          <w:sz w:val="20"/>
          <w:szCs w:val="20"/>
        </w:rPr>
      </w:pPr>
      <w:r w:rsidRPr="00511395">
        <w:rPr>
          <w:rFonts w:ascii="Arial Narrow" w:hAnsi="Arial Narrow"/>
          <w:b/>
          <w:sz w:val="20"/>
          <w:szCs w:val="20"/>
        </w:rPr>
        <w:t>о закрытии (исполнении) разрешения на право производства земляных работ на территории муниципального образования «поселок Полигус» Эвенкийского муниципального района Красноярского края</w:t>
      </w:r>
    </w:p>
    <w:p w:rsidR="00511395" w:rsidRPr="00511395" w:rsidRDefault="00511395" w:rsidP="00997072">
      <w:pPr>
        <w:jc w:val="center"/>
        <w:rPr>
          <w:rFonts w:ascii="Arial Narrow" w:hAnsi="Arial Narrow"/>
          <w:sz w:val="20"/>
          <w:szCs w:val="20"/>
        </w:rPr>
      </w:pPr>
      <w:r w:rsidRPr="00511395">
        <w:rPr>
          <w:rFonts w:ascii="Arial Narrow" w:hAnsi="Arial Narrow"/>
          <w:i/>
          <w:sz w:val="20"/>
          <w:szCs w:val="20"/>
        </w:rPr>
        <w:t>(для юридических, физических лиц и индивидуальных предпринимателей)</w:t>
      </w:r>
    </w:p>
    <w:p w:rsidR="00511395" w:rsidRPr="00511395" w:rsidRDefault="00511395" w:rsidP="00511395">
      <w:pPr>
        <w:spacing w:line="100" w:lineRule="atLeast"/>
        <w:jc w:val="both"/>
        <w:rPr>
          <w:rFonts w:ascii="Arial Narrow" w:hAnsi="Arial Narrow"/>
          <w:sz w:val="20"/>
          <w:szCs w:val="20"/>
        </w:rPr>
      </w:pPr>
    </w:p>
    <w:p w:rsidR="00511395" w:rsidRPr="00511395" w:rsidRDefault="00511395" w:rsidP="00511395">
      <w:pPr>
        <w:spacing w:line="100" w:lineRule="atLeast"/>
        <w:ind w:left="4820"/>
        <w:jc w:val="both"/>
        <w:rPr>
          <w:rFonts w:ascii="Arial Narrow" w:hAnsi="Arial Narrow"/>
          <w:sz w:val="20"/>
          <w:szCs w:val="20"/>
        </w:rPr>
      </w:pPr>
      <w:r w:rsidRPr="00511395">
        <w:rPr>
          <w:rFonts w:ascii="Arial Narrow" w:hAnsi="Arial Narrow"/>
          <w:sz w:val="20"/>
          <w:szCs w:val="20"/>
        </w:rPr>
        <w:t>В Администрацию муниципального образования «поселок Полигус» Эвенкийского муниципального района Красноярского края</w:t>
      </w:r>
    </w:p>
    <w:p w:rsidR="00511395" w:rsidRPr="00511395" w:rsidRDefault="00511395" w:rsidP="00511395">
      <w:pPr>
        <w:spacing w:line="100" w:lineRule="atLeast"/>
        <w:ind w:left="4820"/>
        <w:jc w:val="both"/>
        <w:rPr>
          <w:rFonts w:ascii="Arial Narrow" w:hAnsi="Arial Narrow"/>
          <w:sz w:val="20"/>
          <w:szCs w:val="20"/>
        </w:rPr>
      </w:pPr>
      <w:r w:rsidRPr="00511395">
        <w:rPr>
          <w:rFonts w:ascii="Arial Narrow" w:hAnsi="Arial Narrow"/>
          <w:sz w:val="20"/>
          <w:szCs w:val="20"/>
        </w:rPr>
        <w:t>от_____________________________________________________________________________________________</w:t>
      </w:r>
    </w:p>
    <w:p w:rsidR="00511395" w:rsidRPr="00511395" w:rsidRDefault="00511395" w:rsidP="00511395">
      <w:pPr>
        <w:spacing w:line="100" w:lineRule="atLeast"/>
        <w:ind w:left="4820"/>
        <w:jc w:val="both"/>
        <w:rPr>
          <w:rFonts w:ascii="Arial Narrow" w:hAnsi="Arial Narrow"/>
          <w:sz w:val="20"/>
          <w:szCs w:val="20"/>
        </w:rPr>
      </w:pPr>
      <w:r w:rsidRPr="00511395">
        <w:rPr>
          <w:rFonts w:ascii="Arial Narrow" w:hAnsi="Arial Narrow"/>
          <w:sz w:val="20"/>
          <w:szCs w:val="20"/>
        </w:rPr>
        <w:t>(наименование организации, фамилия, имя, отчество физического лица)</w:t>
      </w:r>
    </w:p>
    <w:p w:rsidR="00511395" w:rsidRPr="00511395" w:rsidRDefault="00511395" w:rsidP="00511395">
      <w:pPr>
        <w:spacing w:line="100" w:lineRule="atLeast"/>
        <w:ind w:left="4112" w:firstLine="708"/>
        <w:jc w:val="both"/>
        <w:rPr>
          <w:rFonts w:ascii="Arial Narrow" w:hAnsi="Arial Narrow"/>
          <w:sz w:val="20"/>
          <w:szCs w:val="20"/>
        </w:rPr>
      </w:pPr>
      <w:r w:rsidRPr="00511395">
        <w:rPr>
          <w:rFonts w:ascii="Arial Narrow" w:hAnsi="Arial Narrow"/>
          <w:sz w:val="20"/>
          <w:szCs w:val="20"/>
        </w:rPr>
        <w:t>Адрес: _________________________</w:t>
      </w:r>
    </w:p>
    <w:p w:rsidR="00511395" w:rsidRPr="00511395" w:rsidRDefault="00511395" w:rsidP="00511395">
      <w:pPr>
        <w:spacing w:line="100" w:lineRule="atLeast"/>
        <w:ind w:left="4112" w:firstLine="708"/>
        <w:jc w:val="both"/>
        <w:rPr>
          <w:rFonts w:ascii="Arial Narrow" w:hAnsi="Arial Narrow"/>
          <w:sz w:val="20"/>
          <w:szCs w:val="20"/>
        </w:rPr>
      </w:pPr>
      <w:r w:rsidRPr="00511395">
        <w:rPr>
          <w:rFonts w:ascii="Arial Narrow" w:hAnsi="Arial Narrow"/>
          <w:sz w:val="20"/>
          <w:szCs w:val="20"/>
        </w:rPr>
        <w:t>_______________________________</w:t>
      </w:r>
    </w:p>
    <w:p w:rsidR="00511395" w:rsidRPr="00511395" w:rsidRDefault="00511395" w:rsidP="00511395">
      <w:pPr>
        <w:spacing w:line="100" w:lineRule="atLeast"/>
        <w:ind w:left="4112" w:firstLine="708"/>
        <w:jc w:val="both"/>
        <w:rPr>
          <w:rFonts w:ascii="Arial Narrow" w:hAnsi="Arial Narrow"/>
          <w:sz w:val="20"/>
          <w:szCs w:val="20"/>
        </w:rPr>
      </w:pPr>
      <w:r w:rsidRPr="00511395">
        <w:rPr>
          <w:rFonts w:ascii="Arial Narrow" w:hAnsi="Arial Narrow"/>
          <w:sz w:val="20"/>
          <w:szCs w:val="20"/>
        </w:rPr>
        <w:t>Телефон: _______________________</w:t>
      </w:r>
    </w:p>
    <w:p w:rsidR="00511395" w:rsidRPr="00511395" w:rsidRDefault="00511395" w:rsidP="00511395">
      <w:pPr>
        <w:spacing w:line="100" w:lineRule="atLeast"/>
        <w:ind w:left="4112" w:firstLine="708"/>
        <w:jc w:val="both"/>
        <w:rPr>
          <w:rFonts w:ascii="Arial Narrow" w:hAnsi="Arial Narrow"/>
          <w:sz w:val="20"/>
          <w:szCs w:val="20"/>
        </w:rPr>
      </w:pPr>
      <w:r w:rsidRPr="00511395">
        <w:rPr>
          <w:rFonts w:ascii="Arial Narrow" w:hAnsi="Arial Narrow"/>
          <w:sz w:val="20"/>
          <w:szCs w:val="20"/>
        </w:rPr>
        <w:t>ИНН: __________________________</w:t>
      </w:r>
    </w:p>
    <w:p w:rsidR="00511395" w:rsidRPr="00511395" w:rsidRDefault="00511395" w:rsidP="00511395">
      <w:pPr>
        <w:spacing w:line="100" w:lineRule="atLeast"/>
        <w:jc w:val="both"/>
        <w:rPr>
          <w:rFonts w:ascii="Arial Narrow" w:hAnsi="Arial Narrow"/>
          <w:sz w:val="20"/>
          <w:szCs w:val="20"/>
        </w:rPr>
      </w:pPr>
    </w:p>
    <w:p w:rsidR="00511395" w:rsidRPr="00511395" w:rsidRDefault="00511395" w:rsidP="00511395">
      <w:pPr>
        <w:spacing w:line="100" w:lineRule="atLeast"/>
        <w:ind w:firstLine="708"/>
        <w:jc w:val="both"/>
        <w:rPr>
          <w:rFonts w:ascii="Arial Narrow" w:hAnsi="Arial Narrow"/>
          <w:sz w:val="20"/>
          <w:szCs w:val="20"/>
        </w:rPr>
      </w:pPr>
      <w:r w:rsidRPr="00511395">
        <w:rPr>
          <w:rFonts w:ascii="Arial Narrow" w:hAnsi="Arial Narrow"/>
          <w:sz w:val="20"/>
          <w:szCs w:val="20"/>
        </w:rPr>
        <w:lastRenderedPageBreak/>
        <w:t>Прошу закрыть разрешение на право производства земляных работ на территории муниципального образования «поселок Полигус» Эвенкийского муниципального района Красноярского края от "____" __________ 20____ г. № ________.</w:t>
      </w:r>
    </w:p>
    <w:p w:rsidR="00511395" w:rsidRPr="00511395" w:rsidRDefault="00511395" w:rsidP="00511395">
      <w:pPr>
        <w:spacing w:line="100" w:lineRule="atLeast"/>
        <w:ind w:firstLine="708"/>
        <w:jc w:val="both"/>
        <w:rPr>
          <w:rFonts w:ascii="Arial Narrow" w:hAnsi="Arial Narrow"/>
          <w:sz w:val="20"/>
          <w:szCs w:val="20"/>
        </w:rPr>
      </w:pPr>
      <w:r w:rsidRPr="00511395">
        <w:rPr>
          <w:rFonts w:ascii="Arial Narrow" w:hAnsi="Arial Narrow"/>
          <w:sz w:val="20"/>
          <w:szCs w:val="20"/>
        </w:rPr>
        <w:t>Благоустройство, нарушенное в процессе производства земляных работ, выполнено в полном объеме.</w:t>
      </w:r>
    </w:p>
    <w:p w:rsidR="00511395" w:rsidRPr="00511395" w:rsidRDefault="00511395" w:rsidP="00511395">
      <w:pPr>
        <w:spacing w:line="100" w:lineRule="atLeast"/>
        <w:jc w:val="both"/>
        <w:rPr>
          <w:rFonts w:ascii="Arial Narrow" w:hAnsi="Arial Narrow"/>
          <w:sz w:val="20"/>
          <w:szCs w:val="20"/>
        </w:rPr>
      </w:pP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Прилагаю:</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1. Оригинал разрешения от "____" ___________ 20____ г. № _______.</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2.  Акт сдачи-приемки выполненных работ по благоустройству территории после производства земляных работ на территории муниципального образования</w:t>
      </w:r>
    </w:p>
    <w:p w:rsidR="00511395" w:rsidRPr="00511395" w:rsidRDefault="00511395" w:rsidP="00511395">
      <w:pPr>
        <w:spacing w:line="100" w:lineRule="atLeast"/>
        <w:jc w:val="both"/>
        <w:rPr>
          <w:rFonts w:ascii="Arial Narrow" w:hAnsi="Arial Narrow"/>
          <w:sz w:val="20"/>
          <w:szCs w:val="20"/>
        </w:rPr>
      </w:pP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"_________________" от "____" ___________ 20____ г. № _______.</w:t>
      </w:r>
    </w:p>
    <w:p w:rsidR="00511395" w:rsidRPr="00511395" w:rsidRDefault="00511395" w:rsidP="00511395">
      <w:pPr>
        <w:spacing w:line="100" w:lineRule="atLeast"/>
        <w:jc w:val="both"/>
        <w:rPr>
          <w:rFonts w:ascii="Arial Narrow" w:hAnsi="Arial Narrow"/>
          <w:sz w:val="20"/>
          <w:szCs w:val="20"/>
        </w:rPr>
      </w:pPr>
    </w:p>
    <w:p w:rsidR="00511395" w:rsidRPr="00511395" w:rsidRDefault="00511395" w:rsidP="00511395">
      <w:pPr>
        <w:spacing w:line="100" w:lineRule="atLeast"/>
        <w:ind w:firstLine="708"/>
        <w:jc w:val="both"/>
        <w:rPr>
          <w:rFonts w:ascii="Arial Narrow" w:hAnsi="Arial Narrow"/>
          <w:sz w:val="20"/>
          <w:szCs w:val="20"/>
        </w:rPr>
      </w:pPr>
      <w:r w:rsidRPr="00511395">
        <w:rPr>
          <w:rFonts w:ascii="Arial Narrow" w:hAnsi="Arial Narrow"/>
          <w:sz w:val="20"/>
          <w:szCs w:val="20"/>
        </w:rPr>
        <w:t xml:space="preserve">Подтверждаю согласие на обработку персональных данных в соответствии с требованиями  Федерального </w:t>
      </w:r>
      <w:hyperlink r:id="rId51" w:history="1">
        <w:r w:rsidRPr="00511395">
          <w:rPr>
            <w:rStyle w:val="af2"/>
            <w:rFonts w:ascii="Arial Narrow" w:hAnsi="Arial Narrow"/>
            <w:color w:val="auto"/>
            <w:sz w:val="20"/>
            <w:szCs w:val="20"/>
          </w:rPr>
          <w:t>закона</w:t>
        </w:r>
      </w:hyperlink>
      <w:r w:rsidRPr="00511395">
        <w:rPr>
          <w:rFonts w:ascii="Arial Narrow" w:hAnsi="Arial Narrow"/>
          <w:sz w:val="20"/>
          <w:szCs w:val="20"/>
        </w:rPr>
        <w:t xml:space="preserve"> от 27.07.2006 № 152-ФЗ "О персональных данных".</w:t>
      </w:r>
    </w:p>
    <w:p w:rsidR="00511395" w:rsidRPr="00511395" w:rsidRDefault="00511395" w:rsidP="00511395">
      <w:pPr>
        <w:spacing w:line="100" w:lineRule="atLeast"/>
        <w:ind w:firstLine="708"/>
        <w:jc w:val="both"/>
        <w:rPr>
          <w:rFonts w:ascii="Arial Narrow" w:hAnsi="Arial Narrow"/>
          <w:sz w:val="20"/>
          <w:szCs w:val="20"/>
        </w:rPr>
      </w:pPr>
      <w:r w:rsidRPr="00511395">
        <w:rPr>
          <w:rFonts w:ascii="Arial Narrow" w:hAnsi="Arial Narrow"/>
          <w:sz w:val="20"/>
          <w:szCs w:val="20"/>
        </w:rPr>
        <w:t>Результат предоставления муниципальной услуги получу (нужное отметить):</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 лично в Администрации МО «поселок Полигус» Эвенкийского муниципального района Красноярского края</w:t>
      </w:r>
    </w:p>
    <w:p w:rsidR="00511395" w:rsidRPr="00511395" w:rsidRDefault="00511395" w:rsidP="00511395">
      <w:pPr>
        <w:spacing w:line="100" w:lineRule="atLeast"/>
        <w:jc w:val="both"/>
        <w:rPr>
          <w:rFonts w:ascii="Arial Narrow" w:hAnsi="Arial Narrow"/>
          <w:sz w:val="20"/>
          <w:szCs w:val="20"/>
        </w:rPr>
      </w:pP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"___" ___________ 20___ г.__________________________________</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дата подачи заявления     подпись заявителя        Ф.И.О. заявителя</w:t>
      </w:r>
    </w:p>
    <w:p w:rsidR="00511395" w:rsidRPr="00511395" w:rsidRDefault="00511395" w:rsidP="00511395">
      <w:pPr>
        <w:spacing w:line="100" w:lineRule="atLeast"/>
        <w:rPr>
          <w:rFonts w:ascii="Arial Narrow" w:hAnsi="Arial Narrow"/>
          <w:sz w:val="20"/>
          <w:szCs w:val="20"/>
        </w:rPr>
      </w:pPr>
    </w:p>
    <w:p w:rsidR="00511395" w:rsidRPr="00511395" w:rsidRDefault="00511395" w:rsidP="00511395">
      <w:pPr>
        <w:spacing w:line="100" w:lineRule="atLeast"/>
        <w:ind w:firstLine="720"/>
        <w:jc w:val="right"/>
        <w:rPr>
          <w:rFonts w:ascii="Arial Narrow" w:hAnsi="Arial Narrow"/>
          <w:sz w:val="20"/>
          <w:szCs w:val="20"/>
        </w:rPr>
      </w:pPr>
      <w:r w:rsidRPr="00511395">
        <w:rPr>
          <w:rFonts w:ascii="Arial Narrow" w:hAnsi="Arial Narrow"/>
          <w:sz w:val="20"/>
          <w:szCs w:val="20"/>
        </w:rPr>
        <w:t>Приложение 4</w:t>
      </w:r>
    </w:p>
    <w:p w:rsidR="00511395" w:rsidRPr="00511395" w:rsidRDefault="00511395" w:rsidP="00511395">
      <w:pPr>
        <w:pStyle w:val="ae"/>
        <w:spacing w:after="0" w:line="100" w:lineRule="atLeast"/>
        <w:ind w:firstLine="720"/>
        <w:jc w:val="right"/>
        <w:rPr>
          <w:rFonts w:ascii="Arial Narrow" w:hAnsi="Arial Narrow"/>
          <w:sz w:val="20"/>
          <w:szCs w:val="20"/>
        </w:rPr>
      </w:pPr>
      <w:r w:rsidRPr="00511395">
        <w:rPr>
          <w:rFonts w:ascii="Arial Narrow" w:hAnsi="Arial Narrow"/>
          <w:sz w:val="20"/>
          <w:szCs w:val="20"/>
        </w:rPr>
        <w:t>к Административному регламенту</w:t>
      </w:r>
    </w:p>
    <w:p w:rsidR="00511395" w:rsidRPr="00511395" w:rsidRDefault="00511395" w:rsidP="00511395">
      <w:pPr>
        <w:pStyle w:val="ae"/>
        <w:spacing w:after="0" w:line="141" w:lineRule="atLeast"/>
        <w:ind w:firstLine="720"/>
        <w:jc w:val="right"/>
        <w:rPr>
          <w:rFonts w:ascii="Arial Narrow" w:hAnsi="Arial Narrow"/>
          <w:sz w:val="20"/>
          <w:szCs w:val="20"/>
        </w:rPr>
      </w:pPr>
      <w:r w:rsidRPr="00511395">
        <w:rPr>
          <w:rFonts w:ascii="Arial Narrow" w:hAnsi="Arial Narrow"/>
          <w:sz w:val="20"/>
          <w:szCs w:val="20"/>
        </w:rPr>
        <w:t>предоставления Муниципальной услуги</w:t>
      </w:r>
    </w:p>
    <w:p w:rsidR="00511395" w:rsidRPr="00511395" w:rsidRDefault="00511395" w:rsidP="00511395">
      <w:pPr>
        <w:pStyle w:val="ae"/>
        <w:spacing w:line="141" w:lineRule="atLeast"/>
        <w:ind w:firstLine="573"/>
        <w:jc w:val="right"/>
        <w:rPr>
          <w:rFonts w:ascii="Arial Narrow" w:hAnsi="Arial Narrow"/>
          <w:sz w:val="20"/>
          <w:szCs w:val="20"/>
        </w:rPr>
      </w:pPr>
      <w:r w:rsidRPr="00511395">
        <w:rPr>
          <w:rFonts w:ascii="Arial Narrow" w:hAnsi="Arial Narrow"/>
          <w:sz w:val="20"/>
          <w:szCs w:val="20"/>
        </w:rPr>
        <w:t>«Предоставление разрешения на осуществление земляных работ»</w:t>
      </w:r>
    </w:p>
    <w:p w:rsidR="00511395" w:rsidRPr="00511395" w:rsidRDefault="00511395" w:rsidP="00511395">
      <w:pPr>
        <w:rPr>
          <w:rFonts w:ascii="Arial Narrow" w:hAnsi="Arial Narrow"/>
          <w:b/>
          <w:bCs/>
          <w:sz w:val="20"/>
          <w:szCs w:val="20"/>
        </w:rPr>
      </w:pPr>
    </w:p>
    <w:p w:rsidR="00511395" w:rsidRPr="00511395" w:rsidRDefault="00511395" w:rsidP="00997072">
      <w:pPr>
        <w:pStyle w:val="ConsPlusNormal"/>
        <w:ind w:firstLine="0"/>
        <w:jc w:val="center"/>
        <w:rPr>
          <w:rFonts w:ascii="Arial Narrow" w:hAnsi="Arial Narrow" w:cs="Times New Roman"/>
          <w:b/>
          <w:bCs/>
        </w:rPr>
      </w:pPr>
      <w:r w:rsidRPr="00511395">
        <w:rPr>
          <w:rFonts w:ascii="Arial Narrow" w:hAnsi="Arial Narrow" w:cs="Times New Roman"/>
          <w:b/>
          <w:bCs/>
        </w:rPr>
        <w:t>АДМИНИСТРАЦИЯ</w:t>
      </w:r>
    </w:p>
    <w:p w:rsidR="00511395" w:rsidRPr="00511395" w:rsidRDefault="00511395" w:rsidP="00997072">
      <w:pPr>
        <w:pStyle w:val="ConsPlusNormal"/>
        <w:ind w:firstLine="0"/>
        <w:jc w:val="center"/>
        <w:rPr>
          <w:rFonts w:ascii="Arial Narrow" w:hAnsi="Arial Narrow" w:cs="Times New Roman"/>
          <w:b/>
          <w:bCs/>
        </w:rPr>
      </w:pPr>
      <w:r w:rsidRPr="00511395">
        <w:rPr>
          <w:rFonts w:ascii="Arial Narrow" w:hAnsi="Arial Narrow" w:cs="Times New Roman"/>
          <w:b/>
          <w:bCs/>
        </w:rPr>
        <w:t>ПОСЕЛКА ПОЛИГУС</w:t>
      </w:r>
    </w:p>
    <w:p w:rsidR="00511395" w:rsidRPr="00511395" w:rsidRDefault="00511395" w:rsidP="00997072">
      <w:pPr>
        <w:pStyle w:val="ConsPlusNormal"/>
        <w:ind w:firstLine="0"/>
        <w:jc w:val="center"/>
        <w:rPr>
          <w:rFonts w:ascii="Arial Narrow" w:hAnsi="Arial Narrow" w:cs="Times New Roman"/>
          <w:b/>
          <w:bCs/>
        </w:rPr>
      </w:pPr>
      <w:r w:rsidRPr="00511395">
        <w:rPr>
          <w:rFonts w:ascii="Arial Narrow" w:hAnsi="Arial Narrow" w:cs="Times New Roman"/>
          <w:b/>
          <w:bCs/>
        </w:rPr>
        <w:t>ЭВЕНКИЙСКИЙ МУНИЦИПАЛЬНЫЙ РАЙОН</w:t>
      </w:r>
    </w:p>
    <w:p w:rsidR="00511395" w:rsidRPr="00511395" w:rsidRDefault="00511395" w:rsidP="00997072">
      <w:pPr>
        <w:pStyle w:val="ConsPlusNormal"/>
        <w:ind w:firstLine="0"/>
        <w:jc w:val="center"/>
        <w:rPr>
          <w:rFonts w:ascii="Arial Narrow" w:hAnsi="Arial Narrow" w:cs="Times New Roman"/>
        </w:rPr>
      </w:pPr>
      <w:r w:rsidRPr="00511395">
        <w:rPr>
          <w:rFonts w:ascii="Arial Narrow" w:hAnsi="Arial Narrow" w:cs="Times New Roman"/>
          <w:b/>
          <w:bCs/>
        </w:rPr>
        <w:t>КРАСНОЯРСКИЙ КРАЙ</w:t>
      </w:r>
    </w:p>
    <w:p w:rsidR="00511395" w:rsidRPr="00511395" w:rsidRDefault="00511395" w:rsidP="00997072">
      <w:pPr>
        <w:jc w:val="both"/>
        <w:rPr>
          <w:rFonts w:ascii="Arial Narrow" w:hAnsi="Arial Narrow"/>
          <w:sz w:val="20"/>
          <w:szCs w:val="20"/>
        </w:rPr>
      </w:pPr>
    </w:p>
    <w:p w:rsidR="00511395" w:rsidRPr="00511395" w:rsidRDefault="00511395" w:rsidP="00997072">
      <w:pPr>
        <w:jc w:val="center"/>
        <w:rPr>
          <w:rFonts w:ascii="Arial Narrow" w:hAnsi="Arial Narrow"/>
          <w:b/>
          <w:bCs/>
          <w:sz w:val="20"/>
          <w:szCs w:val="20"/>
        </w:rPr>
      </w:pPr>
      <w:bookmarkStart w:id="36" w:name="Bookmark3"/>
      <w:bookmarkEnd w:id="36"/>
      <w:r w:rsidRPr="00511395">
        <w:rPr>
          <w:rFonts w:ascii="Arial Narrow" w:hAnsi="Arial Narrow"/>
          <w:b/>
          <w:bCs/>
          <w:sz w:val="20"/>
          <w:szCs w:val="20"/>
        </w:rPr>
        <w:t>Форма разрешения на осуществление земляных работ</w:t>
      </w:r>
    </w:p>
    <w:p w:rsidR="00511395" w:rsidRPr="00511395" w:rsidRDefault="00511395" w:rsidP="00997072">
      <w:pPr>
        <w:rPr>
          <w:rFonts w:ascii="Arial Narrow" w:hAnsi="Arial Narrow"/>
          <w:b/>
          <w:bCs/>
          <w:sz w:val="20"/>
          <w:szCs w:val="20"/>
        </w:rPr>
      </w:pPr>
    </w:p>
    <w:p w:rsidR="00511395" w:rsidRPr="00511395" w:rsidRDefault="00511395" w:rsidP="00997072">
      <w:pPr>
        <w:jc w:val="center"/>
        <w:rPr>
          <w:rFonts w:ascii="Arial Narrow" w:hAnsi="Arial Narrow"/>
          <w:sz w:val="20"/>
          <w:szCs w:val="20"/>
        </w:rPr>
      </w:pPr>
      <w:r w:rsidRPr="00511395">
        <w:rPr>
          <w:rFonts w:ascii="Arial Narrow" w:hAnsi="Arial Narrow"/>
          <w:sz w:val="20"/>
          <w:szCs w:val="20"/>
        </w:rPr>
        <w:t xml:space="preserve">РАЗРЕШЕНИЕ </w:t>
      </w:r>
    </w:p>
    <w:p w:rsidR="00511395" w:rsidRPr="00511395" w:rsidRDefault="00511395" w:rsidP="00997072">
      <w:pPr>
        <w:jc w:val="center"/>
        <w:rPr>
          <w:rFonts w:ascii="Arial Narrow" w:hAnsi="Arial Narrow"/>
          <w:sz w:val="20"/>
          <w:szCs w:val="20"/>
        </w:rPr>
      </w:pPr>
      <w:r w:rsidRPr="00511395">
        <w:rPr>
          <w:rFonts w:ascii="Arial Narrow" w:hAnsi="Arial Narrow"/>
          <w:sz w:val="20"/>
          <w:szCs w:val="20"/>
        </w:rPr>
        <w:t>№ ___________ Дата __________</w:t>
      </w:r>
    </w:p>
    <w:p w:rsidR="00511395" w:rsidRPr="00511395" w:rsidRDefault="00511395" w:rsidP="00997072">
      <w:pPr>
        <w:jc w:val="center"/>
        <w:rPr>
          <w:rFonts w:ascii="Arial Narrow" w:hAnsi="Arial Narrow"/>
          <w:sz w:val="20"/>
          <w:szCs w:val="20"/>
        </w:rPr>
      </w:pPr>
    </w:p>
    <w:p w:rsidR="00511395" w:rsidRPr="00511395" w:rsidRDefault="00511395" w:rsidP="00511395">
      <w:pPr>
        <w:spacing w:line="100" w:lineRule="atLeast"/>
        <w:rPr>
          <w:rFonts w:ascii="Arial Narrow" w:hAnsi="Arial Narrow"/>
          <w:sz w:val="20"/>
          <w:szCs w:val="20"/>
        </w:rPr>
      </w:pPr>
    </w:p>
    <w:p w:rsidR="00511395" w:rsidRPr="00511395" w:rsidRDefault="00511395" w:rsidP="00511395">
      <w:pPr>
        <w:spacing w:line="100" w:lineRule="atLeast"/>
        <w:rPr>
          <w:rFonts w:ascii="Arial Narrow" w:hAnsi="Arial Narrow"/>
          <w:sz w:val="20"/>
          <w:szCs w:val="20"/>
        </w:rPr>
      </w:pPr>
      <w:r w:rsidRPr="00511395">
        <w:rPr>
          <w:rFonts w:ascii="Arial Narrow" w:hAnsi="Arial Narrow"/>
          <w:sz w:val="20"/>
          <w:szCs w:val="20"/>
        </w:rPr>
        <w:t>Наименование заявителя (заказчика): ______________________________________</w:t>
      </w:r>
    </w:p>
    <w:p w:rsidR="00511395" w:rsidRPr="00511395" w:rsidRDefault="00511395" w:rsidP="00511395">
      <w:pPr>
        <w:spacing w:line="100" w:lineRule="atLeast"/>
        <w:rPr>
          <w:rFonts w:ascii="Arial Narrow" w:hAnsi="Arial Narrow"/>
          <w:sz w:val="20"/>
          <w:szCs w:val="20"/>
        </w:rPr>
      </w:pPr>
    </w:p>
    <w:p w:rsidR="00511395" w:rsidRPr="00511395" w:rsidRDefault="00511395" w:rsidP="00511395">
      <w:pPr>
        <w:spacing w:line="100" w:lineRule="atLeast"/>
        <w:rPr>
          <w:rFonts w:ascii="Arial Narrow" w:hAnsi="Arial Narrow"/>
          <w:sz w:val="20"/>
          <w:szCs w:val="20"/>
        </w:rPr>
      </w:pPr>
      <w:r w:rsidRPr="00511395">
        <w:rPr>
          <w:rFonts w:ascii="Arial Narrow" w:hAnsi="Arial Narrow"/>
          <w:sz w:val="20"/>
          <w:szCs w:val="20"/>
        </w:rPr>
        <w:t>Адрес производства земляных работ: ______________________________________</w:t>
      </w:r>
    </w:p>
    <w:p w:rsidR="00511395" w:rsidRPr="00511395" w:rsidRDefault="00511395" w:rsidP="00511395">
      <w:pPr>
        <w:spacing w:line="100" w:lineRule="atLeast"/>
        <w:rPr>
          <w:rFonts w:ascii="Arial Narrow" w:hAnsi="Arial Narrow"/>
          <w:sz w:val="20"/>
          <w:szCs w:val="20"/>
        </w:rPr>
      </w:pPr>
    </w:p>
    <w:p w:rsidR="00511395" w:rsidRPr="00511395" w:rsidRDefault="00511395" w:rsidP="00511395">
      <w:pPr>
        <w:spacing w:line="100" w:lineRule="atLeast"/>
        <w:rPr>
          <w:rFonts w:ascii="Arial Narrow" w:hAnsi="Arial Narrow"/>
          <w:sz w:val="20"/>
          <w:szCs w:val="20"/>
        </w:rPr>
      </w:pPr>
      <w:r w:rsidRPr="00511395">
        <w:rPr>
          <w:rFonts w:ascii="Arial Narrow" w:hAnsi="Arial Narrow"/>
          <w:sz w:val="20"/>
          <w:szCs w:val="20"/>
        </w:rPr>
        <w:t xml:space="preserve">Наименование работ: ___________________________________________________. </w:t>
      </w:r>
    </w:p>
    <w:p w:rsidR="00511395" w:rsidRPr="00511395" w:rsidRDefault="00511395" w:rsidP="00511395">
      <w:pPr>
        <w:spacing w:line="100" w:lineRule="atLeast"/>
        <w:rPr>
          <w:rFonts w:ascii="Arial Narrow" w:hAnsi="Arial Narrow"/>
          <w:sz w:val="20"/>
          <w:szCs w:val="20"/>
        </w:rPr>
      </w:pPr>
    </w:p>
    <w:p w:rsidR="00511395" w:rsidRPr="00511395" w:rsidRDefault="00511395" w:rsidP="00511395">
      <w:pPr>
        <w:spacing w:line="100" w:lineRule="atLeast"/>
        <w:rPr>
          <w:rFonts w:ascii="Arial Narrow" w:hAnsi="Arial Narrow"/>
          <w:sz w:val="20"/>
          <w:szCs w:val="20"/>
        </w:rPr>
      </w:pPr>
      <w:r w:rsidRPr="00511395">
        <w:rPr>
          <w:rFonts w:ascii="Arial Narrow" w:hAnsi="Arial Narrow"/>
          <w:sz w:val="20"/>
          <w:szCs w:val="20"/>
        </w:rPr>
        <w:t xml:space="preserve">Вид и объем вскрываемого покрытия (вид/объем в м3 или кв. м): </w:t>
      </w:r>
    </w:p>
    <w:p w:rsidR="00511395" w:rsidRPr="00511395" w:rsidRDefault="00511395" w:rsidP="00511395">
      <w:pPr>
        <w:spacing w:line="100" w:lineRule="atLeast"/>
        <w:rPr>
          <w:rFonts w:ascii="Arial Narrow" w:hAnsi="Arial Narrow"/>
          <w:sz w:val="20"/>
          <w:szCs w:val="20"/>
        </w:rPr>
      </w:pPr>
    </w:p>
    <w:p w:rsidR="00511395" w:rsidRPr="00511395" w:rsidRDefault="00511395" w:rsidP="00511395">
      <w:pPr>
        <w:spacing w:line="100" w:lineRule="atLeast"/>
        <w:rPr>
          <w:rFonts w:ascii="Arial Narrow" w:hAnsi="Arial Narrow"/>
          <w:sz w:val="20"/>
          <w:szCs w:val="20"/>
        </w:rPr>
      </w:pPr>
      <w:r w:rsidRPr="00511395">
        <w:rPr>
          <w:rFonts w:ascii="Arial Narrow" w:hAnsi="Arial Narrow"/>
          <w:sz w:val="20"/>
          <w:szCs w:val="20"/>
        </w:rPr>
        <w:t xml:space="preserve">Период производства земляных работ: с ___________ по ___________. </w:t>
      </w:r>
    </w:p>
    <w:p w:rsidR="00511395" w:rsidRPr="00511395" w:rsidRDefault="00511395" w:rsidP="00511395">
      <w:pPr>
        <w:spacing w:line="100" w:lineRule="atLeast"/>
        <w:rPr>
          <w:rFonts w:ascii="Arial Narrow" w:hAnsi="Arial Narrow"/>
          <w:sz w:val="20"/>
          <w:szCs w:val="20"/>
        </w:rPr>
      </w:pPr>
    </w:p>
    <w:p w:rsidR="00511395" w:rsidRPr="00511395" w:rsidRDefault="00511395" w:rsidP="00511395">
      <w:pPr>
        <w:spacing w:line="100" w:lineRule="atLeast"/>
        <w:rPr>
          <w:rFonts w:ascii="Arial Narrow" w:hAnsi="Arial Narrow"/>
          <w:sz w:val="20"/>
          <w:szCs w:val="20"/>
        </w:rPr>
      </w:pPr>
      <w:r w:rsidRPr="00511395">
        <w:rPr>
          <w:rFonts w:ascii="Arial Narrow" w:hAnsi="Arial Narrow"/>
          <w:sz w:val="20"/>
          <w:szCs w:val="20"/>
        </w:rPr>
        <w:t>Требования к производству земляных работ:________________________</w:t>
      </w:r>
    </w:p>
    <w:p w:rsidR="00511395" w:rsidRPr="00511395" w:rsidRDefault="00511395" w:rsidP="00511395">
      <w:pPr>
        <w:spacing w:line="100" w:lineRule="atLeast"/>
        <w:rPr>
          <w:rFonts w:ascii="Arial Narrow" w:hAnsi="Arial Narrow"/>
          <w:sz w:val="20"/>
          <w:szCs w:val="20"/>
        </w:rPr>
      </w:pPr>
      <w:r w:rsidRPr="00511395">
        <w:rPr>
          <w:rFonts w:ascii="Arial Narrow" w:hAnsi="Arial Narrow"/>
          <w:sz w:val="20"/>
          <w:szCs w:val="20"/>
        </w:rPr>
        <w:t>_______________________________________________________________</w:t>
      </w:r>
    </w:p>
    <w:p w:rsidR="00511395" w:rsidRPr="00511395" w:rsidRDefault="00511395" w:rsidP="00511395">
      <w:pPr>
        <w:spacing w:line="100" w:lineRule="atLeast"/>
        <w:ind w:firstLine="720"/>
        <w:jc w:val="center"/>
        <w:rPr>
          <w:rFonts w:ascii="Arial Narrow" w:hAnsi="Arial Narrow"/>
          <w:sz w:val="20"/>
          <w:szCs w:val="20"/>
        </w:rPr>
      </w:pPr>
    </w:p>
    <w:p w:rsidR="00511395" w:rsidRPr="00511395" w:rsidRDefault="00511395" w:rsidP="00511395">
      <w:pPr>
        <w:spacing w:line="100" w:lineRule="atLeast"/>
        <w:rPr>
          <w:rFonts w:ascii="Arial Narrow" w:hAnsi="Arial Narrow"/>
          <w:sz w:val="20"/>
          <w:szCs w:val="20"/>
        </w:rPr>
      </w:pPr>
      <w:r w:rsidRPr="00511395">
        <w:rPr>
          <w:rFonts w:ascii="Arial Narrow" w:hAnsi="Arial Narrow"/>
          <w:sz w:val="20"/>
          <w:szCs w:val="20"/>
        </w:rPr>
        <w:t>Наименование подрядной организации, осуществляющей земляные работы: ____</w:t>
      </w:r>
    </w:p>
    <w:p w:rsidR="00511395" w:rsidRPr="00511395" w:rsidRDefault="00511395" w:rsidP="00511395">
      <w:pPr>
        <w:spacing w:line="100" w:lineRule="atLeast"/>
        <w:rPr>
          <w:rFonts w:ascii="Arial Narrow" w:hAnsi="Arial Narrow"/>
          <w:sz w:val="20"/>
          <w:szCs w:val="20"/>
        </w:rPr>
      </w:pPr>
    </w:p>
    <w:p w:rsidR="00511395" w:rsidRPr="00511395" w:rsidRDefault="00511395" w:rsidP="00511395">
      <w:pPr>
        <w:spacing w:line="100" w:lineRule="atLeast"/>
        <w:rPr>
          <w:rFonts w:ascii="Arial Narrow" w:hAnsi="Arial Narrow"/>
          <w:sz w:val="20"/>
          <w:szCs w:val="20"/>
        </w:rPr>
      </w:pPr>
      <w:r w:rsidRPr="00511395">
        <w:rPr>
          <w:rFonts w:ascii="Arial Narrow" w:hAnsi="Arial Narrow"/>
          <w:sz w:val="20"/>
          <w:szCs w:val="20"/>
        </w:rPr>
        <w:t xml:space="preserve">______________________________________________________________ </w:t>
      </w:r>
    </w:p>
    <w:p w:rsidR="00511395" w:rsidRPr="00511395" w:rsidRDefault="00511395" w:rsidP="00511395">
      <w:pPr>
        <w:spacing w:line="100" w:lineRule="atLeast"/>
        <w:rPr>
          <w:rFonts w:ascii="Arial Narrow" w:hAnsi="Arial Narrow"/>
          <w:sz w:val="20"/>
          <w:szCs w:val="20"/>
        </w:rPr>
      </w:pPr>
    </w:p>
    <w:p w:rsidR="00511395" w:rsidRPr="00511395" w:rsidRDefault="00511395" w:rsidP="00511395">
      <w:pPr>
        <w:spacing w:line="100" w:lineRule="atLeast"/>
        <w:rPr>
          <w:rFonts w:ascii="Arial Narrow" w:hAnsi="Arial Narrow"/>
          <w:sz w:val="20"/>
          <w:szCs w:val="20"/>
        </w:rPr>
      </w:pPr>
      <w:r w:rsidRPr="00511395">
        <w:rPr>
          <w:rFonts w:ascii="Arial Narrow" w:hAnsi="Arial Narrow"/>
          <w:sz w:val="20"/>
          <w:szCs w:val="20"/>
        </w:rPr>
        <w:t>Сведения о должностных лицах, ответственных за производство земляных работ: ______________________________________________________________________________________________________________________________</w:t>
      </w:r>
    </w:p>
    <w:p w:rsidR="00511395" w:rsidRPr="00511395" w:rsidRDefault="00511395" w:rsidP="00511395">
      <w:pPr>
        <w:spacing w:line="100" w:lineRule="atLeast"/>
        <w:rPr>
          <w:rFonts w:ascii="Arial Narrow" w:hAnsi="Arial Narrow"/>
          <w:sz w:val="20"/>
          <w:szCs w:val="20"/>
        </w:rPr>
      </w:pPr>
    </w:p>
    <w:p w:rsidR="00511395" w:rsidRPr="00511395" w:rsidRDefault="00511395" w:rsidP="00511395">
      <w:pPr>
        <w:spacing w:line="100" w:lineRule="atLeast"/>
        <w:rPr>
          <w:rFonts w:ascii="Arial Narrow" w:hAnsi="Arial Narrow"/>
          <w:sz w:val="20"/>
          <w:szCs w:val="20"/>
        </w:rPr>
      </w:pPr>
      <w:r w:rsidRPr="00511395">
        <w:rPr>
          <w:rFonts w:ascii="Arial Narrow" w:hAnsi="Arial Narrow"/>
          <w:sz w:val="20"/>
          <w:szCs w:val="20"/>
        </w:rPr>
        <w:t xml:space="preserve">Наименование подрядной организации, выполняющей работы по восстановлению благоустройства: </w:t>
      </w:r>
    </w:p>
    <w:p w:rsidR="00511395" w:rsidRPr="00511395" w:rsidRDefault="00511395" w:rsidP="00511395">
      <w:pPr>
        <w:spacing w:line="100" w:lineRule="atLeast"/>
        <w:rPr>
          <w:rFonts w:ascii="Arial Narrow" w:hAnsi="Arial Narrow"/>
          <w:sz w:val="20"/>
          <w:szCs w:val="20"/>
        </w:rPr>
      </w:pPr>
    </w:p>
    <w:p w:rsidR="00511395" w:rsidRPr="00511395" w:rsidRDefault="00511395" w:rsidP="00511395">
      <w:pPr>
        <w:spacing w:line="100" w:lineRule="atLeast"/>
        <w:rPr>
          <w:rFonts w:ascii="Arial Narrow" w:hAnsi="Arial Narrow"/>
          <w:sz w:val="20"/>
          <w:szCs w:val="20"/>
        </w:rPr>
      </w:pPr>
      <w:r w:rsidRPr="00511395">
        <w:rPr>
          <w:rFonts w:ascii="Arial Narrow" w:hAnsi="Arial Narrow"/>
          <w:sz w:val="20"/>
          <w:szCs w:val="20"/>
        </w:rPr>
        <w:t xml:space="preserve">Отметка о продлении </w:t>
      </w:r>
    </w:p>
    <w:p w:rsidR="00511395" w:rsidRPr="00511395" w:rsidRDefault="00511395" w:rsidP="00511395">
      <w:pPr>
        <w:spacing w:line="100" w:lineRule="atLeast"/>
        <w:rPr>
          <w:rFonts w:ascii="Arial Narrow" w:hAnsi="Arial Narrow"/>
          <w:sz w:val="20"/>
          <w:szCs w:val="20"/>
        </w:rPr>
      </w:pPr>
      <w:r w:rsidRPr="00511395">
        <w:rPr>
          <w:rFonts w:ascii="Arial Narrow" w:hAnsi="Arial Narrow"/>
          <w:sz w:val="20"/>
          <w:szCs w:val="20"/>
        </w:rPr>
        <w:t>Особые отметки ____________________________________________________________.</w:t>
      </w:r>
    </w:p>
    <w:p w:rsidR="00511395" w:rsidRPr="00511395" w:rsidRDefault="00511395" w:rsidP="00511395">
      <w:pPr>
        <w:spacing w:line="100" w:lineRule="atLeast"/>
        <w:rPr>
          <w:rFonts w:ascii="Arial Narrow" w:hAnsi="Arial Narrow"/>
          <w:sz w:val="20"/>
          <w:szCs w:val="20"/>
        </w:rPr>
      </w:pPr>
    </w:p>
    <w:p w:rsidR="00511395" w:rsidRPr="00511395" w:rsidRDefault="00511395" w:rsidP="00511395">
      <w:pPr>
        <w:spacing w:line="100" w:lineRule="atLeast"/>
        <w:rPr>
          <w:rFonts w:ascii="Arial Narrow" w:hAnsi="Arial Narrow"/>
          <w:sz w:val="20"/>
          <w:szCs w:val="20"/>
        </w:rPr>
      </w:pPr>
      <w:r w:rsidRPr="00511395">
        <w:rPr>
          <w:rFonts w:ascii="Arial Narrow" w:hAnsi="Arial Narrow"/>
          <w:sz w:val="20"/>
          <w:szCs w:val="20"/>
        </w:rPr>
        <w:lastRenderedPageBreak/>
        <w:t>Ф.И.О. должность уполномоченного сотрудника      Сведения о сертификате электронной подписи</w:t>
      </w:r>
    </w:p>
    <w:p w:rsidR="00511395" w:rsidRPr="00511395" w:rsidRDefault="00511395" w:rsidP="00511395">
      <w:pPr>
        <w:spacing w:line="100" w:lineRule="atLeast"/>
        <w:ind w:firstLine="720"/>
        <w:jc w:val="right"/>
        <w:rPr>
          <w:rFonts w:ascii="Arial Narrow" w:hAnsi="Arial Narrow"/>
          <w:sz w:val="20"/>
          <w:szCs w:val="20"/>
        </w:rPr>
      </w:pPr>
      <w:r w:rsidRPr="00511395">
        <w:rPr>
          <w:rFonts w:ascii="Arial Narrow" w:hAnsi="Arial Narrow"/>
          <w:sz w:val="20"/>
          <w:szCs w:val="20"/>
        </w:rPr>
        <w:t>приложение 5</w:t>
      </w:r>
    </w:p>
    <w:p w:rsidR="00511395" w:rsidRPr="00511395" w:rsidRDefault="00511395" w:rsidP="00511395">
      <w:pPr>
        <w:pStyle w:val="ae"/>
        <w:spacing w:after="0" w:line="100" w:lineRule="atLeast"/>
        <w:ind w:firstLine="720"/>
        <w:jc w:val="right"/>
        <w:rPr>
          <w:rFonts w:ascii="Arial Narrow" w:hAnsi="Arial Narrow"/>
          <w:sz w:val="20"/>
          <w:szCs w:val="20"/>
        </w:rPr>
      </w:pPr>
      <w:r w:rsidRPr="00511395">
        <w:rPr>
          <w:rFonts w:ascii="Arial Narrow" w:hAnsi="Arial Narrow"/>
          <w:sz w:val="20"/>
          <w:szCs w:val="20"/>
        </w:rPr>
        <w:t>к Административному регламенту</w:t>
      </w:r>
    </w:p>
    <w:p w:rsidR="00511395" w:rsidRPr="00511395" w:rsidRDefault="00511395" w:rsidP="00511395">
      <w:pPr>
        <w:pStyle w:val="ae"/>
        <w:spacing w:after="0" w:line="141" w:lineRule="atLeast"/>
        <w:ind w:firstLine="720"/>
        <w:jc w:val="right"/>
        <w:rPr>
          <w:rFonts w:ascii="Arial Narrow" w:hAnsi="Arial Narrow"/>
          <w:sz w:val="20"/>
          <w:szCs w:val="20"/>
        </w:rPr>
      </w:pPr>
      <w:r w:rsidRPr="00511395">
        <w:rPr>
          <w:rFonts w:ascii="Arial Narrow" w:hAnsi="Arial Narrow"/>
          <w:sz w:val="20"/>
          <w:szCs w:val="20"/>
        </w:rPr>
        <w:t>предоставления Муниципальной услуги</w:t>
      </w:r>
    </w:p>
    <w:p w:rsidR="00511395" w:rsidRPr="00511395" w:rsidRDefault="00511395" w:rsidP="00511395">
      <w:pPr>
        <w:pStyle w:val="ae"/>
        <w:spacing w:line="141" w:lineRule="atLeast"/>
        <w:ind w:firstLine="573"/>
        <w:jc w:val="right"/>
        <w:rPr>
          <w:rFonts w:ascii="Arial Narrow" w:hAnsi="Arial Narrow"/>
          <w:sz w:val="20"/>
          <w:szCs w:val="20"/>
        </w:rPr>
      </w:pPr>
      <w:r w:rsidRPr="00511395">
        <w:rPr>
          <w:rFonts w:ascii="Arial Narrow" w:hAnsi="Arial Narrow"/>
          <w:sz w:val="20"/>
          <w:szCs w:val="20"/>
        </w:rPr>
        <w:t>«Предоставление разрешения на осуществление земляных работ»</w:t>
      </w:r>
    </w:p>
    <w:p w:rsidR="00511395" w:rsidRPr="00511395" w:rsidRDefault="00511395" w:rsidP="00511395">
      <w:pPr>
        <w:spacing w:line="100" w:lineRule="atLeast"/>
        <w:rPr>
          <w:rFonts w:ascii="Arial Narrow" w:hAnsi="Arial Narrow"/>
          <w:sz w:val="20"/>
          <w:szCs w:val="20"/>
        </w:rPr>
      </w:pPr>
    </w:p>
    <w:p w:rsidR="00511395" w:rsidRPr="00511395" w:rsidRDefault="00511395" w:rsidP="00997072">
      <w:pPr>
        <w:jc w:val="center"/>
        <w:rPr>
          <w:rFonts w:ascii="Arial Narrow" w:hAnsi="Arial Narrow"/>
          <w:b/>
          <w:bCs/>
          <w:sz w:val="20"/>
          <w:szCs w:val="20"/>
        </w:rPr>
      </w:pPr>
      <w:bookmarkStart w:id="37" w:name="Bookmark4"/>
      <w:bookmarkEnd w:id="37"/>
      <w:r w:rsidRPr="00511395">
        <w:rPr>
          <w:rFonts w:ascii="Arial Narrow" w:hAnsi="Arial Narrow"/>
          <w:b/>
          <w:bCs/>
          <w:sz w:val="20"/>
          <w:szCs w:val="20"/>
        </w:rPr>
        <w:t>Форма акта о завершении (исполнении) земляных работ и выполнении восстановительных работ по благоустройству</w:t>
      </w:r>
    </w:p>
    <w:p w:rsidR="00511395" w:rsidRPr="00511395" w:rsidRDefault="00511395" w:rsidP="00997072">
      <w:pPr>
        <w:jc w:val="center"/>
        <w:rPr>
          <w:rFonts w:ascii="Arial Narrow" w:hAnsi="Arial Narrow"/>
          <w:b/>
          <w:bCs/>
          <w:sz w:val="20"/>
          <w:szCs w:val="20"/>
        </w:rPr>
      </w:pPr>
    </w:p>
    <w:p w:rsidR="00511395" w:rsidRPr="00511395" w:rsidRDefault="00511395" w:rsidP="00997072">
      <w:pPr>
        <w:jc w:val="center"/>
        <w:rPr>
          <w:rFonts w:ascii="Arial Narrow" w:hAnsi="Arial Narrow"/>
          <w:b/>
          <w:bCs/>
          <w:sz w:val="20"/>
          <w:szCs w:val="20"/>
        </w:rPr>
      </w:pPr>
      <w:r w:rsidRPr="00511395">
        <w:rPr>
          <w:rFonts w:ascii="Arial Narrow" w:hAnsi="Arial Narrow"/>
          <w:b/>
          <w:bCs/>
          <w:sz w:val="20"/>
          <w:szCs w:val="20"/>
        </w:rPr>
        <w:t>АКТ</w:t>
      </w:r>
    </w:p>
    <w:p w:rsidR="00511395" w:rsidRPr="00511395" w:rsidRDefault="00511395" w:rsidP="00997072">
      <w:pPr>
        <w:jc w:val="center"/>
        <w:rPr>
          <w:rFonts w:ascii="Arial Narrow" w:hAnsi="Arial Narrow"/>
          <w:sz w:val="20"/>
          <w:szCs w:val="20"/>
        </w:rPr>
      </w:pPr>
      <w:r w:rsidRPr="00511395">
        <w:rPr>
          <w:rFonts w:ascii="Arial Narrow" w:hAnsi="Arial Narrow"/>
          <w:b/>
          <w:bCs/>
          <w:sz w:val="20"/>
          <w:szCs w:val="20"/>
        </w:rPr>
        <w:t>о завершении (исполнении) земляных работ и выполнении восстановительных работ по благоустройству</w:t>
      </w:r>
    </w:p>
    <w:p w:rsidR="00511395" w:rsidRPr="00511395" w:rsidRDefault="00511395" w:rsidP="00511395">
      <w:pPr>
        <w:spacing w:line="100" w:lineRule="atLeast"/>
        <w:ind w:firstLine="720"/>
        <w:jc w:val="center"/>
        <w:rPr>
          <w:rFonts w:ascii="Arial Narrow" w:hAnsi="Arial Narrow"/>
          <w:sz w:val="20"/>
          <w:szCs w:val="20"/>
        </w:rPr>
      </w:pP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_______________________________________________________________</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 xml:space="preserve">                                                     (организация, предприятие/ФИО, производитель работ) </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_______________________________________________________________</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 xml:space="preserve">                                                                                             (адрес)</w:t>
      </w:r>
    </w:p>
    <w:p w:rsidR="00511395" w:rsidRPr="00511395" w:rsidRDefault="00511395" w:rsidP="00511395">
      <w:pPr>
        <w:jc w:val="both"/>
        <w:rPr>
          <w:rFonts w:ascii="Arial Narrow" w:hAnsi="Arial Narrow"/>
          <w:sz w:val="20"/>
          <w:szCs w:val="20"/>
        </w:rPr>
      </w:pPr>
      <w:r w:rsidRPr="00511395">
        <w:rPr>
          <w:rFonts w:ascii="Arial Narrow" w:hAnsi="Arial Narrow"/>
          <w:sz w:val="20"/>
          <w:szCs w:val="20"/>
        </w:rPr>
        <w:t>Земляные работы производились по адресу:________________________________________________________</w:t>
      </w:r>
    </w:p>
    <w:p w:rsidR="00511395" w:rsidRPr="00511395" w:rsidRDefault="00511395" w:rsidP="00511395">
      <w:pPr>
        <w:spacing w:line="100" w:lineRule="atLeast"/>
        <w:jc w:val="both"/>
        <w:rPr>
          <w:rFonts w:ascii="Arial Narrow" w:hAnsi="Arial Narrow"/>
          <w:sz w:val="20"/>
          <w:szCs w:val="20"/>
        </w:rPr>
      </w:pP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 xml:space="preserve">Разрешение на производство земляных работ №________ от «_____» ____________г. </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Комиссия в составе:</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 xml:space="preserve">представителя организации, производящей земляные работы (подрядчика) </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_______________________________________________________________</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 xml:space="preserve">                                                                           (Ф.И.О., должность)</w:t>
      </w:r>
    </w:p>
    <w:p w:rsidR="00511395" w:rsidRPr="00511395" w:rsidRDefault="00511395" w:rsidP="00511395">
      <w:pPr>
        <w:spacing w:line="100" w:lineRule="atLeast"/>
        <w:jc w:val="both"/>
        <w:rPr>
          <w:rFonts w:ascii="Arial Narrow" w:hAnsi="Arial Narrow"/>
          <w:sz w:val="20"/>
          <w:szCs w:val="20"/>
        </w:rPr>
      </w:pP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 xml:space="preserve"> представителя организации, выполнившей благоустройство __________</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 xml:space="preserve">_______________________________________________________________ </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 xml:space="preserve">                                                                             (Ф.И.О., должность) </w:t>
      </w:r>
    </w:p>
    <w:p w:rsidR="00511395" w:rsidRPr="00511395" w:rsidRDefault="00511395" w:rsidP="00511395">
      <w:pPr>
        <w:spacing w:line="100" w:lineRule="atLeast"/>
        <w:ind w:firstLine="720"/>
        <w:jc w:val="both"/>
        <w:rPr>
          <w:rFonts w:ascii="Arial Narrow" w:hAnsi="Arial Narrow"/>
          <w:sz w:val="20"/>
          <w:szCs w:val="20"/>
        </w:rPr>
      </w:pP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представителя управляющей организации или жилищно-эксплуатационной организации _____________________________________________________________</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 xml:space="preserve">                                                                               (Ф.И.О., должность)</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произвела освидетельствование территории, на которой производились земляные и благо</w:t>
      </w:r>
      <w:r w:rsidR="00997072">
        <w:rPr>
          <w:rFonts w:ascii="Arial Narrow" w:hAnsi="Arial Narrow"/>
          <w:sz w:val="20"/>
          <w:szCs w:val="20"/>
        </w:rPr>
        <w:t>у</w:t>
      </w:r>
      <w:r w:rsidRPr="00511395">
        <w:rPr>
          <w:rFonts w:ascii="Arial Narrow" w:hAnsi="Arial Narrow"/>
          <w:sz w:val="20"/>
          <w:szCs w:val="20"/>
        </w:rPr>
        <w:t>строительные работы, на " ____ "20 _________ г. и составила настоящий акт на предмет выполнения благо</w:t>
      </w:r>
      <w:r w:rsidR="00997072">
        <w:rPr>
          <w:rFonts w:ascii="Arial Narrow" w:hAnsi="Arial Narrow"/>
          <w:sz w:val="20"/>
          <w:szCs w:val="20"/>
        </w:rPr>
        <w:t>у</w:t>
      </w:r>
      <w:r w:rsidRPr="00511395">
        <w:rPr>
          <w:rFonts w:ascii="Arial Narrow" w:hAnsi="Arial Narrow"/>
          <w:sz w:val="20"/>
          <w:szCs w:val="20"/>
        </w:rPr>
        <w:t>строительных работ в полном объеме.</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Представитель организации, производившей земляные работы (подрядчик),</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_____________________________________</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 xml:space="preserve">(подпись) </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 xml:space="preserve">Представитель организации, выполнившей благоустройство, </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_____________________________________</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 xml:space="preserve">(подпись) </w:t>
      </w:r>
    </w:p>
    <w:p w:rsidR="00511395" w:rsidRPr="00511395" w:rsidRDefault="00511395" w:rsidP="00511395">
      <w:pPr>
        <w:pBdr>
          <w:bottom w:val="single" w:sz="8" w:space="1" w:color="000000"/>
        </w:pBdr>
        <w:spacing w:line="100" w:lineRule="atLeast"/>
        <w:jc w:val="both"/>
        <w:rPr>
          <w:rFonts w:ascii="Arial Narrow" w:hAnsi="Arial Narrow"/>
          <w:sz w:val="20"/>
          <w:szCs w:val="20"/>
        </w:rPr>
      </w:pPr>
      <w:r w:rsidRPr="00511395">
        <w:rPr>
          <w:rFonts w:ascii="Arial Narrow" w:hAnsi="Arial Narrow"/>
          <w:sz w:val="20"/>
          <w:szCs w:val="20"/>
        </w:rPr>
        <w:t xml:space="preserve">Представитель владельца объекта благоустройства, управляющей организации или жилищно-эксплуатационной организации </w:t>
      </w:r>
    </w:p>
    <w:p w:rsidR="00511395" w:rsidRPr="00511395" w:rsidRDefault="00511395" w:rsidP="00511395">
      <w:pPr>
        <w:pBdr>
          <w:bottom w:val="single" w:sz="8" w:space="1" w:color="000000"/>
        </w:pBdr>
        <w:spacing w:line="100" w:lineRule="atLeast"/>
        <w:jc w:val="both"/>
        <w:rPr>
          <w:rFonts w:ascii="Arial Narrow" w:hAnsi="Arial Narrow"/>
          <w:sz w:val="20"/>
          <w:szCs w:val="20"/>
        </w:rPr>
      </w:pP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 xml:space="preserve">(подпись) </w:t>
      </w:r>
    </w:p>
    <w:p w:rsidR="00511395" w:rsidRPr="00511395" w:rsidRDefault="00511395" w:rsidP="00511395">
      <w:pPr>
        <w:spacing w:line="100" w:lineRule="atLeast"/>
        <w:ind w:firstLine="720"/>
        <w:jc w:val="right"/>
        <w:rPr>
          <w:rFonts w:ascii="Arial Narrow" w:hAnsi="Arial Narrow"/>
          <w:sz w:val="20"/>
          <w:szCs w:val="20"/>
        </w:rPr>
      </w:pPr>
    </w:p>
    <w:p w:rsidR="00511395" w:rsidRPr="00511395" w:rsidRDefault="00511395" w:rsidP="00511395">
      <w:pPr>
        <w:spacing w:line="100" w:lineRule="atLeast"/>
        <w:ind w:firstLine="720"/>
        <w:jc w:val="right"/>
        <w:rPr>
          <w:rFonts w:ascii="Arial Narrow" w:hAnsi="Arial Narrow"/>
          <w:sz w:val="20"/>
          <w:szCs w:val="20"/>
        </w:rPr>
      </w:pPr>
      <w:r w:rsidRPr="00511395">
        <w:rPr>
          <w:rFonts w:ascii="Arial Narrow" w:hAnsi="Arial Narrow"/>
          <w:sz w:val="20"/>
          <w:szCs w:val="20"/>
        </w:rPr>
        <w:t>Приложение 6</w:t>
      </w:r>
    </w:p>
    <w:p w:rsidR="00511395" w:rsidRPr="00511395" w:rsidRDefault="00511395" w:rsidP="00511395">
      <w:pPr>
        <w:pStyle w:val="ae"/>
        <w:spacing w:after="0" w:line="100" w:lineRule="atLeast"/>
        <w:ind w:firstLine="720"/>
        <w:jc w:val="right"/>
        <w:rPr>
          <w:rFonts w:ascii="Arial Narrow" w:hAnsi="Arial Narrow"/>
          <w:sz w:val="20"/>
          <w:szCs w:val="20"/>
        </w:rPr>
      </w:pPr>
      <w:r w:rsidRPr="00511395">
        <w:rPr>
          <w:rFonts w:ascii="Arial Narrow" w:hAnsi="Arial Narrow"/>
          <w:sz w:val="20"/>
          <w:szCs w:val="20"/>
        </w:rPr>
        <w:t>к Административному регламенту</w:t>
      </w:r>
    </w:p>
    <w:p w:rsidR="00511395" w:rsidRPr="00511395" w:rsidRDefault="00511395" w:rsidP="00511395">
      <w:pPr>
        <w:pStyle w:val="ae"/>
        <w:spacing w:after="0" w:line="141" w:lineRule="atLeast"/>
        <w:ind w:firstLine="720"/>
        <w:jc w:val="right"/>
        <w:rPr>
          <w:rFonts w:ascii="Arial Narrow" w:hAnsi="Arial Narrow"/>
          <w:sz w:val="20"/>
          <w:szCs w:val="20"/>
        </w:rPr>
      </w:pPr>
      <w:r w:rsidRPr="00511395">
        <w:rPr>
          <w:rFonts w:ascii="Arial Narrow" w:hAnsi="Arial Narrow"/>
          <w:sz w:val="20"/>
          <w:szCs w:val="20"/>
        </w:rPr>
        <w:t>предоставления Муниципальной услуги</w:t>
      </w:r>
    </w:p>
    <w:p w:rsidR="00511395" w:rsidRPr="00511395" w:rsidRDefault="00511395" w:rsidP="00511395">
      <w:pPr>
        <w:pStyle w:val="ae"/>
        <w:spacing w:line="141" w:lineRule="atLeast"/>
        <w:ind w:firstLine="573"/>
        <w:jc w:val="right"/>
        <w:rPr>
          <w:rFonts w:ascii="Arial Narrow" w:hAnsi="Arial Narrow"/>
          <w:sz w:val="20"/>
          <w:szCs w:val="20"/>
        </w:rPr>
      </w:pPr>
      <w:r w:rsidRPr="00511395">
        <w:rPr>
          <w:rFonts w:ascii="Arial Narrow" w:hAnsi="Arial Narrow"/>
          <w:sz w:val="20"/>
          <w:szCs w:val="20"/>
        </w:rPr>
        <w:t>«Предоставление разрешения на осуществление земляных работ»</w:t>
      </w:r>
    </w:p>
    <w:p w:rsidR="00511395" w:rsidRPr="00511395" w:rsidRDefault="00511395" w:rsidP="00511395">
      <w:pPr>
        <w:pStyle w:val="ae"/>
        <w:spacing w:after="0" w:line="100" w:lineRule="atLeast"/>
        <w:rPr>
          <w:rFonts w:ascii="Arial Narrow" w:hAnsi="Arial Narrow"/>
          <w:b/>
          <w:sz w:val="20"/>
          <w:szCs w:val="20"/>
        </w:rPr>
      </w:pPr>
    </w:p>
    <w:p w:rsidR="00511395" w:rsidRPr="00511395" w:rsidRDefault="00511395" w:rsidP="00997072">
      <w:pPr>
        <w:pStyle w:val="ae"/>
        <w:spacing w:after="0"/>
        <w:jc w:val="center"/>
        <w:rPr>
          <w:rFonts w:ascii="Arial Narrow" w:hAnsi="Arial Narrow"/>
          <w:b/>
          <w:sz w:val="20"/>
          <w:szCs w:val="20"/>
        </w:rPr>
      </w:pPr>
      <w:r w:rsidRPr="00511395">
        <w:rPr>
          <w:rFonts w:ascii="Arial Narrow" w:hAnsi="Arial Narrow"/>
          <w:b/>
          <w:sz w:val="20"/>
          <w:szCs w:val="20"/>
        </w:rPr>
        <w:t>АДМИНИСТРАЦИЯ</w:t>
      </w:r>
    </w:p>
    <w:p w:rsidR="00511395" w:rsidRPr="00511395" w:rsidRDefault="00511395" w:rsidP="00997072">
      <w:pPr>
        <w:pStyle w:val="ae"/>
        <w:spacing w:after="0"/>
        <w:jc w:val="center"/>
        <w:rPr>
          <w:rFonts w:ascii="Arial Narrow" w:hAnsi="Arial Narrow"/>
          <w:b/>
          <w:sz w:val="20"/>
          <w:szCs w:val="20"/>
        </w:rPr>
      </w:pPr>
      <w:r w:rsidRPr="00511395">
        <w:rPr>
          <w:rFonts w:ascii="Arial Narrow" w:hAnsi="Arial Narrow"/>
          <w:b/>
          <w:sz w:val="20"/>
          <w:szCs w:val="20"/>
        </w:rPr>
        <w:t xml:space="preserve">ПОСЕЛКА </w:t>
      </w:r>
      <w:r w:rsidRPr="00511395">
        <w:rPr>
          <w:rFonts w:ascii="Arial Narrow" w:hAnsi="Arial Narrow"/>
          <w:b/>
          <w:bCs/>
          <w:sz w:val="20"/>
          <w:szCs w:val="20"/>
        </w:rPr>
        <w:t>ПОЛИГУС</w:t>
      </w:r>
    </w:p>
    <w:p w:rsidR="00511395" w:rsidRPr="00511395" w:rsidRDefault="00511395" w:rsidP="00997072">
      <w:pPr>
        <w:pStyle w:val="ae"/>
        <w:spacing w:after="0"/>
        <w:jc w:val="center"/>
        <w:rPr>
          <w:rFonts w:ascii="Arial Narrow" w:hAnsi="Arial Narrow"/>
          <w:b/>
          <w:sz w:val="20"/>
          <w:szCs w:val="20"/>
        </w:rPr>
      </w:pPr>
      <w:r w:rsidRPr="00511395">
        <w:rPr>
          <w:rFonts w:ascii="Arial Narrow" w:hAnsi="Arial Narrow"/>
          <w:b/>
          <w:sz w:val="20"/>
          <w:szCs w:val="20"/>
        </w:rPr>
        <w:t>ЭВЕНКИЙСКИЙ МУНИЦИПАЛЬНЫЙ РАЙОН</w:t>
      </w:r>
    </w:p>
    <w:p w:rsidR="00511395" w:rsidRPr="00511395" w:rsidRDefault="00511395" w:rsidP="00997072">
      <w:pPr>
        <w:pStyle w:val="ae"/>
        <w:spacing w:after="0"/>
        <w:jc w:val="center"/>
        <w:rPr>
          <w:rFonts w:ascii="Arial Narrow" w:hAnsi="Arial Narrow"/>
          <w:sz w:val="20"/>
          <w:szCs w:val="20"/>
        </w:rPr>
      </w:pPr>
      <w:r w:rsidRPr="00511395">
        <w:rPr>
          <w:rFonts w:ascii="Arial Narrow" w:hAnsi="Arial Narrow"/>
          <w:b/>
          <w:sz w:val="20"/>
          <w:szCs w:val="20"/>
        </w:rPr>
        <w:t>КРАСНОЯРСКИЙ КРАЙ</w:t>
      </w:r>
    </w:p>
    <w:p w:rsidR="00511395" w:rsidRPr="00511395" w:rsidRDefault="00511395" w:rsidP="00511395">
      <w:pPr>
        <w:spacing w:line="100" w:lineRule="atLeast"/>
        <w:jc w:val="both"/>
        <w:rPr>
          <w:rFonts w:ascii="Arial Narrow" w:hAnsi="Arial Narrow"/>
          <w:sz w:val="20"/>
          <w:szCs w:val="20"/>
        </w:rPr>
      </w:pPr>
    </w:p>
    <w:p w:rsidR="00511395" w:rsidRPr="00511395" w:rsidRDefault="00511395" w:rsidP="00997072">
      <w:pPr>
        <w:jc w:val="center"/>
        <w:rPr>
          <w:rFonts w:ascii="Arial Narrow" w:hAnsi="Arial Narrow"/>
          <w:b/>
          <w:bCs/>
          <w:sz w:val="20"/>
          <w:szCs w:val="20"/>
        </w:rPr>
      </w:pPr>
      <w:bookmarkStart w:id="38" w:name="Bookmark5"/>
      <w:bookmarkEnd w:id="38"/>
      <w:r w:rsidRPr="00511395">
        <w:rPr>
          <w:rFonts w:ascii="Arial Narrow" w:hAnsi="Arial Narrow"/>
          <w:b/>
          <w:bCs/>
          <w:sz w:val="20"/>
          <w:szCs w:val="20"/>
        </w:rPr>
        <w:t xml:space="preserve">Форма </w:t>
      </w:r>
    </w:p>
    <w:p w:rsidR="00511395" w:rsidRPr="00511395" w:rsidRDefault="00511395" w:rsidP="00997072">
      <w:pPr>
        <w:jc w:val="center"/>
        <w:rPr>
          <w:rFonts w:ascii="Arial Narrow" w:hAnsi="Arial Narrow"/>
          <w:sz w:val="20"/>
          <w:szCs w:val="20"/>
        </w:rPr>
      </w:pPr>
      <w:r w:rsidRPr="00511395">
        <w:rPr>
          <w:rFonts w:ascii="Arial Narrow" w:hAnsi="Arial Narrow"/>
          <w:b/>
          <w:bCs/>
          <w:sz w:val="20"/>
          <w:szCs w:val="20"/>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511395" w:rsidRPr="00511395" w:rsidRDefault="00511395" w:rsidP="00511395">
      <w:pPr>
        <w:spacing w:line="100" w:lineRule="atLeast"/>
        <w:ind w:firstLine="720"/>
        <w:jc w:val="center"/>
        <w:rPr>
          <w:rFonts w:ascii="Arial Narrow" w:hAnsi="Arial Narrow"/>
          <w:sz w:val="20"/>
          <w:szCs w:val="20"/>
        </w:rPr>
      </w:pPr>
    </w:p>
    <w:p w:rsidR="00511395" w:rsidRPr="00511395" w:rsidRDefault="00511395" w:rsidP="00511395">
      <w:pPr>
        <w:spacing w:line="100" w:lineRule="atLeast"/>
        <w:jc w:val="right"/>
        <w:rPr>
          <w:rFonts w:ascii="Arial Narrow" w:hAnsi="Arial Narrow"/>
          <w:sz w:val="20"/>
          <w:szCs w:val="20"/>
        </w:rPr>
      </w:pPr>
      <w:r w:rsidRPr="00511395">
        <w:rPr>
          <w:rFonts w:ascii="Arial Narrow" w:hAnsi="Arial Narrow"/>
          <w:sz w:val="20"/>
          <w:szCs w:val="20"/>
        </w:rPr>
        <w:t>Кому: ________________________________</w:t>
      </w:r>
    </w:p>
    <w:p w:rsidR="00511395" w:rsidRPr="00511395" w:rsidRDefault="00511395" w:rsidP="00511395">
      <w:pPr>
        <w:spacing w:line="100" w:lineRule="atLeast"/>
        <w:jc w:val="right"/>
        <w:rPr>
          <w:rFonts w:ascii="Arial Narrow" w:hAnsi="Arial Narrow"/>
          <w:sz w:val="20"/>
          <w:szCs w:val="20"/>
        </w:rPr>
      </w:pPr>
      <w:r w:rsidRPr="00511395">
        <w:rPr>
          <w:rFonts w:ascii="Arial Narrow" w:hAnsi="Arial Narrow"/>
          <w:sz w:val="20"/>
          <w:szCs w:val="20"/>
        </w:rPr>
        <w:t>________________________________</w:t>
      </w:r>
    </w:p>
    <w:p w:rsidR="00511395" w:rsidRPr="00511395" w:rsidRDefault="00511395" w:rsidP="00511395">
      <w:pPr>
        <w:spacing w:line="100" w:lineRule="atLeast"/>
        <w:jc w:val="right"/>
        <w:rPr>
          <w:rFonts w:ascii="Arial Narrow" w:hAnsi="Arial Narrow"/>
          <w:i/>
          <w:iCs/>
          <w:sz w:val="20"/>
          <w:szCs w:val="20"/>
        </w:rPr>
      </w:pPr>
      <w:r w:rsidRPr="00511395">
        <w:rPr>
          <w:rFonts w:ascii="Arial Narrow" w:hAnsi="Arial Narrow"/>
          <w:sz w:val="20"/>
          <w:szCs w:val="20"/>
        </w:rPr>
        <w:t xml:space="preserve"> </w:t>
      </w:r>
    </w:p>
    <w:p w:rsidR="00511395" w:rsidRPr="00511395" w:rsidRDefault="00511395" w:rsidP="00511395">
      <w:pPr>
        <w:spacing w:line="100" w:lineRule="atLeast"/>
        <w:jc w:val="right"/>
        <w:rPr>
          <w:rFonts w:ascii="Arial Narrow" w:hAnsi="Arial Narrow"/>
          <w:i/>
          <w:iCs/>
          <w:sz w:val="20"/>
          <w:szCs w:val="20"/>
        </w:rPr>
      </w:pPr>
      <w:r w:rsidRPr="00511395">
        <w:rPr>
          <w:rFonts w:ascii="Arial Narrow" w:hAnsi="Arial Narrow"/>
          <w:i/>
          <w:iCs/>
          <w:sz w:val="20"/>
          <w:szCs w:val="20"/>
        </w:rPr>
        <w:t xml:space="preserve">(фамилия, имя, отчество (последнее – при </w:t>
      </w:r>
    </w:p>
    <w:p w:rsidR="00511395" w:rsidRPr="00511395" w:rsidRDefault="00511395" w:rsidP="00511395">
      <w:pPr>
        <w:spacing w:line="100" w:lineRule="atLeast"/>
        <w:jc w:val="right"/>
        <w:rPr>
          <w:rFonts w:ascii="Arial Narrow" w:hAnsi="Arial Narrow"/>
          <w:i/>
          <w:iCs/>
          <w:sz w:val="20"/>
          <w:szCs w:val="20"/>
        </w:rPr>
      </w:pPr>
      <w:r w:rsidRPr="00511395">
        <w:rPr>
          <w:rFonts w:ascii="Arial Narrow" w:hAnsi="Arial Narrow"/>
          <w:i/>
          <w:iCs/>
          <w:sz w:val="20"/>
          <w:szCs w:val="20"/>
        </w:rPr>
        <w:lastRenderedPageBreak/>
        <w:t>наличии), наименование и данные документа,</w:t>
      </w:r>
    </w:p>
    <w:p w:rsidR="00511395" w:rsidRPr="00511395" w:rsidRDefault="00511395" w:rsidP="00511395">
      <w:pPr>
        <w:spacing w:line="100" w:lineRule="atLeast"/>
        <w:jc w:val="right"/>
        <w:rPr>
          <w:rFonts w:ascii="Arial Narrow" w:hAnsi="Arial Narrow"/>
          <w:i/>
          <w:iCs/>
          <w:sz w:val="20"/>
          <w:szCs w:val="20"/>
        </w:rPr>
      </w:pPr>
      <w:r w:rsidRPr="00511395">
        <w:rPr>
          <w:rFonts w:ascii="Arial Narrow" w:hAnsi="Arial Narrow"/>
          <w:i/>
          <w:iCs/>
          <w:sz w:val="20"/>
          <w:szCs w:val="20"/>
        </w:rPr>
        <w:t xml:space="preserve"> удостоверяющего личность – для физического </w:t>
      </w:r>
    </w:p>
    <w:p w:rsidR="00511395" w:rsidRPr="00511395" w:rsidRDefault="00511395" w:rsidP="00511395">
      <w:pPr>
        <w:spacing w:line="100" w:lineRule="atLeast"/>
        <w:jc w:val="right"/>
        <w:rPr>
          <w:rFonts w:ascii="Arial Narrow" w:hAnsi="Arial Narrow"/>
          <w:i/>
          <w:iCs/>
          <w:sz w:val="20"/>
          <w:szCs w:val="20"/>
        </w:rPr>
      </w:pPr>
      <w:r w:rsidRPr="00511395">
        <w:rPr>
          <w:rFonts w:ascii="Arial Narrow" w:hAnsi="Arial Narrow"/>
          <w:i/>
          <w:iCs/>
          <w:sz w:val="20"/>
          <w:szCs w:val="20"/>
        </w:rPr>
        <w:t xml:space="preserve">лица; наименование индивидуального </w:t>
      </w:r>
    </w:p>
    <w:p w:rsidR="00511395" w:rsidRPr="00511395" w:rsidRDefault="00511395" w:rsidP="00511395">
      <w:pPr>
        <w:spacing w:line="100" w:lineRule="atLeast"/>
        <w:jc w:val="right"/>
        <w:rPr>
          <w:rFonts w:ascii="Arial Narrow" w:hAnsi="Arial Narrow"/>
          <w:i/>
          <w:iCs/>
          <w:sz w:val="20"/>
          <w:szCs w:val="20"/>
        </w:rPr>
      </w:pPr>
      <w:r w:rsidRPr="00511395">
        <w:rPr>
          <w:rFonts w:ascii="Arial Narrow" w:hAnsi="Arial Narrow"/>
          <w:i/>
          <w:iCs/>
          <w:sz w:val="20"/>
          <w:szCs w:val="20"/>
        </w:rPr>
        <w:t xml:space="preserve">предпринимателя, ИНН, ОГРНИП – для </w:t>
      </w:r>
    </w:p>
    <w:p w:rsidR="00511395" w:rsidRPr="00511395" w:rsidRDefault="00511395" w:rsidP="00511395">
      <w:pPr>
        <w:spacing w:line="100" w:lineRule="atLeast"/>
        <w:jc w:val="right"/>
        <w:rPr>
          <w:rFonts w:ascii="Arial Narrow" w:hAnsi="Arial Narrow"/>
          <w:i/>
          <w:iCs/>
          <w:sz w:val="20"/>
          <w:szCs w:val="20"/>
        </w:rPr>
      </w:pPr>
      <w:r w:rsidRPr="00511395">
        <w:rPr>
          <w:rFonts w:ascii="Arial Narrow" w:hAnsi="Arial Narrow"/>
          <w:i/>
          <w:iCs/>
          <w:sz w:val="20"/>
          <w:szCs w:val="20"/>
        </w:rPr>
        <w:t xml:space="preserve">физического лица, зарегистрированного в </w:t>
      </w:r>
    </w:p>
    <w:p w:rsidR="00511395" w:rsidRPr="00511395" w:rsidRDefault="00511395" w:rsidP="00511395">
      <w:pPr>
        <w:spacing w:line="100" w:lineRule="atLeast"/>
        <w:jc w:val="right"/>
        <w:rPr>
          <w:rFonts w:ascii="Arial Narrow" w:hAnsi="Arial Narrow"/>
          <w:i/>
          <w:iCs/>
          <w:sz w:val="20"/>
          <w:szCs w:val="20"/>
        </w:rPr>
      </w:pPr>
      <w:r w:rsidRPr="00511395">
        <w:rPr>
          <w:rFonts w:ascii="Arial Narrow" w:hAnsi="Arial Narrow"/>
          <w:i/>
          <w:iCs/>
          <w:sz w:val="20"/>
          <w:szCs w:val="20"/>
        </w:rPr>
        <w:t xml:space="preserve">качестве индивидуального предпринимателя);полное наименование </w:t>
      </w:r>
    </w:p>
    <w:p w:rsidR="00511395" w:rsidRPr="00511395" w:rsidRDefault="00511395" w:rsidP="00511395">
      <w:pPr>
        <w:spacing w:line="100" w:lineRule="atLeast"/>
        <w:jc w:val="right"/>
        <w:rPr>
          <w:rFonts w:ascii="Arial Narrow" w:hAnsi="Arial Narrow"/>
          <w:i/>
          <w:iCs/>
          <w:sz w:val="20"/>
          <w:szCs w:val="20"/>
        </w:rPr>
      </w:pPr>
      <w:r w:rsidRPr="00511395">
        <w:rPr>
          <w:rFonts w:ascii="Arial Narrow" w:hAnsi="Arial Narrow"/>
          <w:i/>
          <w:iCs/>
          <w:sz w:val="20"/>
          <w:szCs w:val="20"/>
        </w:rPr>
        <w:t xml:space="preserve">юридического лица, ИНН, ОГРН, </w:t>
      </w:r>
    </w:p>
    <w:p w:rsidR="00511395" w:rsidRPr="00511395" w:rsidRDefault="00511395" w:rsidP="00511395">
      <w:pPr>
        <w:spacing w:line="100" w:lineRule="atLeast"/>
        <w:jc w:val="right"/>
        <w:rPr>
          <w:rFonts w:ascii="Arial Narrow" w:hAnsi="Arial Narrow"/>
          <w:sz w:val="20"/>
          <w:szCs w:val="20"/>
        </w:rPr>
      </w:pPr>
      <w:r w:rsidRPr="00511395">
        <w:rPr>
          <w:rFonts w:ascii="Arial Narrow" w:hAnsi="Arial Narrow"/>
          <w:i/>
          <w:iCs/>
          <w:sz w:val="20"/>
          <w:szCs w:val="20"/>
        </w:rPr>
        <w:t xml:space="preserve">юридический адрес – для юридического лица) </w:t>
      </w:r>
    </w:p>
    <w:p w:rsidR="00511395" w:rsidRPr="00511395" w:rsidRDefault="00511395" w:rsidP="00511395">
      <w:pPr>
        <w:spacing w:line="100" w:lineRule="atLeast"/>
        <w:jc w:val="right"/>
        <w:rPr>
          <w:rFonts w:ascii="Arial Narrow" w:hAnsi="Arial Narrow"/>
          <w:sz w:val="20"/>
          <w:szCs w:val="20"/>
        </w:rPr>
      </w:pPr>
    </w:p>
    <w:p w:rsidR="00511395" w:rsidRPr="00511395" w:rsidRDefault="00511395" w:rsidP="00511395">
      <w:pPr>
        <w:spacing w:line="100" w:lineRule="atLeast"/>
        <w:jc w:val="right"/>
        <w:rPr>
          <w:rFonts w:ascii="Arial Narrow" w:hAnsi="Arial Narrow"/>
          <w:i/>
          <w:iCs/>
          <w:sz w:val="20"/>
          <w:szCs w:val="20"/>
        </w:rPr>
      </w:pPr>
      <w:r w:rsidRPr="00511395">
        <w:rPr>
          <w:rFonts w:ascii="Arial Narrow" w:hAnsi="Arial Narrow"/>
          <w:sz w:val="20"/>
          <w:szCs w:val="20"/>
        </w:rPr>
        <w:t xml:space="preserve">Контактные данные: _______________________ </w:t>
      </w:r>
    </w:p>
    <w:p w:rsidR="00511395" w:rsidRPr="00511395" w:rsidRDefault="00511395" w:rsidP="00511395">
      <w:pPr>
        <w:spacing w:line="100" w:lineRule="atLeast"/>
        <w:jc w:val="right"/>
        <w:rPr>
          <w:rFonts w:ascii="Arial Narrow" w:hAnsi="Arial Narrow"/>
          <w:i/>
          <w:iCs/>
          <w:sz w:val="20"/>
          <w:szCs w:val="20"/>
        </w:rPr>
      </w:pPr>
      <w:r w:rsidRPr="00511395">
        <w:rPr>
          <w:rFonts w:ascii="Arial Narrow" w:hAnsi="Arial Narrow"/>
          <w:i/>
          <w:iCs/>
          <w:sz w:val="20"/>
          <w:szCs w:val="20"/>
        </w:rPr>
        <w:t xml:space="preserve">(почтовый индекс и адрес – для физического </w:t>
      </w:r>
    </w:p>
    <w:p w:rsidR="00511395" w:rsidRPr="00511395" w:rsidRDefault="00511395" w:rsidP="00511395">
      <w:pPr>
        <w:spacing w:line="100" w:lineRule="atLeast"/>
        <w:jc w:val="right"/>
        <w:rPr>
          <w:rFonts w:ascii="Arial Narrow" w:hAnsi="Arial Narrow"/>
          <w:i/>
          <w:iCs/>
          <w:sz w:val="20"/>
          <w:szCs w:val="20"/>
        </w:rPr>
      </w:pPr>
      <w:r w:rsidRPr="00511395">
        <w:rPr>
          <w:rFonts w:ascii="Arial Narrow" w:hAnsi="Arial Narrow"/>
          <w:i/>
          <w:iCs/>
          <w:sz w:val="20"/>
          <w:szCs w:val="20"/>
        </w:rPr>
        <w:t xml:space="preserve">лица, в т.ч. зарегистрированного в качестве </w:t>
      </w:r>
    </w:p>
    <w:p w:rsidR="00511395" w:rsidRPr="00511395" w:rsidRDefault="00511395" w:rsidP="00511395">
      <w:pPr>
        <w:spacing w:line="100" w:lineRule="atLeast"/>
        <w:jc w:val="right"/>
        <w:rPr>
          <w:rFonts w:ascii="Arial Narrow" w:hAnsi="Arial Narrow"/>
          <w:i/>
          <w:iCs/>
          <w:sz w:val="20"/>
          <w:szCs w:val="20"/>
        </w:rPr>
      </w:pPr>
      <w:r w:rsidRPr="00511395">
        <w:rPr>
          <w:rFonts w:ascii="Arial Narrow" w:hAnsi="Arial Narrow"/>
          <w:i/>
          <w:iCs/>
          <w:sz w:val="20"/>
          <w:szCs w:val="20"/>
        </w:rPr>
        <w:t xml:space="preserve">индивидуального предпринимателя, телефон, </w:t>
      </w:r>
    </w:p>
    <w:p w:rsidR="00511395" w:rsidRPr="00511395" w:rsidRDefault="00511395" w:rsidP="00511395">
      <w:pPr>
        <w:spacing w:line="100" w:lineRule="atLeast"/>
        <w:jc w:val="right"/>
        <w:rPr>
          <w:rFonts w:ascii="Arial Narrow" w:hAnsi="Arial Narrow"/>
          <w:b/>
          <w:bCs/>
          <w:sz w:val="20"/>
          <w:szCs w:val="20"/>
        </w:rPr>
      </w:pPr>
      <w:r w:rsidRPr="00511395">
        <w:rPr>
          <w:rFonts w:ascii="Arial Narrow" w:hAnsi="Arial Narrow"/>
          <w:i/>
          <w:iCs/>
          <w:sz w:val="20"/>
          <w:szCs w:val="20"/>
        </w:rPr>
        <w:t xml:space="preserve">адрес электронной почты) </w:t>
      </w:r>
    </w:p>
    <w:p w:rsidR="00511395" w:rsidRPr="00511395" w:rsidRDefault="00511395" w:rsidP="00997072">
      <w:pPr>
        <w:jc w:val="center"/>
        <w:rPr>
          <w:rFonts w:ascii="Arial Narrow" w:hAnsi="Arial Narrow"/>
          <w:sz w:val="20"/>
          <w:szCs w:val="20"/>
        </w:rPr>
      </w:pPr>
      <w:r w:rsidRPr="00511395">
        <w:rPr>
          <w:rFonts w:ascii="Arial Narrow" w:hAnsi="Arial Narrow"/>
          <w:b/>
          <w:bCs/>
          <w:sz w:val="20"/>
          <w:szCs w:val="20"/>
        </w:rPr>
        <w:t>РЕШЕНИЕ</w:t>
      </w:r>
    </w:p>
    <w:p w:rsidR="00511395" w:rsidRPr="00511395" w:rsidRDefault="00511395" w:rsidP="00997072">
      <w:pPr>
        <w:jc w:val="center"/>
        <w:rPr>
          <w:rFonts w:ascii="Arial Narrow" w:hAnsi="Arial Narrow"/>
          <w:sz w:val="20"/>
          <w:szCs w:val="20"/>
        </w:rPr>
      </w:pPr>
      <w:r w:rsidRPr="00511395">
        <w:rPr>
          <w:rFonts w:ascii="Arial Narrow" w:hAnsi="Arial Narrow"/>
          <w:sz w:val="20"/>
          <w:szCs w:val="20"/>
        </w:rPr>
        <w:t>_____________________________________________</w:t>
      </w:r>
    </w:p>
    <w:p w:rsidR="00511395" w:rsidRPr="00511395" w:rsidRDefault="00511395" w:rsidP="00997072">
      <w:pPr>
        <w:jc w:val="center"/>
        <w:rPr>
          <w:rFonts w:ascii="Arial Narrow" w:hAnsi="Arial Narrow"/>
          <w:i/>
          <w:iCs/>
          <w:sz w:val="20"/>
          <w:szCs w:val="20"/>
        </w:rPr>
      </w:pPr>
      <w:r w:rsidRPr="00511395">
        <w:rPr>
          <w:rFonts w:ascii="Arial Narrow" w:hAnsi="Arial Narrow"/>
          <w:sz w:val="20"/>
          <w:szCs w:val="20"/>
        </w:rPr>
        <w:t>№ _______________ от _________________.</w:t>
      </w:r>
    </w:p>
    <w:p w:rsidR="00511395" w:rsidRPr="00511395" w:rsidRDefault="00511395" w:rsidP="00997072">
      <w:pPr>
        <w:jc w:val="center"/>
        <w:rPr>
          <w:rFonts w:ascii="Arial Narrow" w:hAnsi="Arial Narrow"/>
          <w:sz w:val="20"/>
          <w:szCs w:val="20"/>
        </w:rPr>
      </w:pPr>
      <w:r w:rsidRPr="00511395">
        <w:rPr>
          <w:rFonts w:ascii="Arial Narrow" w:hAnsi="Arial Narrow"/>
          <w:i/>
          <w:iCs/>
          <w:sz w:val="20"/>
          <w:szCs w:val="20"/>
        </w:rPr>
        <w:t>(номер и дата решения)</w:t>
      </w:r>
    </w:p>
    <w:p w:rsidR="00511395" w:rsidRPr="00511395" w:rsidRDefault="00511395" w:rsidP="00511395">
      <w:pPr>
        <w:spacing w:line="100" w:lineRule="atLeast"/>
        <w:ind w:firstLine="708"/>
        <w:rPr>
          <w:rFonts w:ascii="Arial Narrow" w:hAnsi="Arial Narrow"/>
          <w:sz w:val="20"/>
          <w:szCs w:val="20"/>
        </w:rPr>
      </w:pPr>
      <w:r w:rsidRPr="00511395">
        <w:rPr>
          <w:rFonts w:ascii="Arial Narrow" w:hAnsi="Arial Narrow"/>
          <w:sz w:val="20"/>
          <w:szCs w:val="20"/>
        </w:rPr>
        <w:t>По результатам рассмотрения заявления по услуге «Предоставление разрешения на осуществление земляных работ» от ____________ № ____________ и приложенных к нему документов, ____________ принято решение ___________________, по следующим основаниям:</w:t>
      </w:r>
    </w:p>
    <w:p w:rsidR="00511395" w:rsidRPr="00511395" w:rsidRDefault="00511395" w:rsidP="00511395">
      <w:pPr>
        <w:spacing w:line="100" w:lineRule="atLeast"/>
        <w:rPr>
          <w:rFonts w:ascii="Arial Narrow" w:hAnsi="Arial Narrow"/>
          <w:sz w:val="20"/>
          <w:szCs w:val="20"/>
        </w:rPr>
      </w:pPr>
      <w:r w:rsidRPr="00511395">
        <w:rPr>
          <w:rFonts w:ascii="Arial Narrow" w:hAnsi="Arial Narrow"/>
          <w:sz w:val="20"/>
          <w:szCs w:val="20"/>
        </w:rPr>
        <w:t xml:space="preserve">_______________________________________________________________. </w:t>
      </w:r>
    </w:p>
    <w:p w:rsidR="00511395" w:rsidRPr="00511395" w:rsidRDefault="00511395" w:rsidP="00511395">
      <w:pPr>
        <w:spacing w:line="100" w:lineRule="atLeast"/>
        <w:ind w:firstLine="708"/>
        <w:rPr>
          <w:rFonts w:ascii="Arial Narrow" w:hAnsi="Arial Narrow"/>
          <w:sz w:val="20"/>
          <w:szCs w:val="20"/>
        </w:rPr>
      </w:pPr>
    </w:p>
    <w:p w:rsidR="00511395" w:rsidRPr="00511395" w:rsidRDefault="00511395" w:rsidP="00511395">
      <w:pPr>
        <w:spacing w:line="100" w:lineRule="atLeast"/>
        <w:ind w:firstLine="720"/>
        <w:jc w:val="center"/>
        <w:rPr>
          <w:rFonts w:ascii="Arial Narrow" w:hAnsi="Arial Narrow"/>
          <w:sz w:val="20"/>
          <w:szCs w:val="20"/>
        </w:rPr>
      </w:pP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Для получения государственной услуги заявителю необходимо представить следующие документы:</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_______________________________________________________________</w:t>
      </w:r>
    </w:p>
    <w:p w:rsidR="00511395" w:rsidRPr="00511395" w:rsidRDefault="00511395" w:rsidP="00511395">
      <w:pPr>
        <w:spacing w:line="100" w:lineRule="atLeast"/>
        <w:jc w:val="both"/>
        <w:rPr>
          <w:rFonts w:ascii="Arial Narrow" w:hAnsi="Arial Narrow"/>
          <w:sz w:val="20"/>
          <w:szCs w:val="20"/>
        </w:rPr>
      </w:pPr>
      <w:r w:rsidRPr="00511395">
        <w:rPr>
          <w:rFonts w:ascii="Arial Narrow" w:hAnsi="Arial Narrow"/>
          <w:sz w:val="20"/>
          <w:szCs w:val="20"/>
        </w:rPr>
        <w:t>______________________________________________________________________________________________________________________________</w:t>
      </w:r>
    </w:p>
    <w:p w:rsidR="00511395" w:rsidRPr="00511395" w:rsidRDefault="00511395" w:rsidP="00511395">
      <w:pPr>
        <w:spacing w:line="100" w:lineRule="atLeast"/>
        <w:jc w:val="center"/>
        <w:rPr>
          <w:rFonts w:ascii="Arial Narrow" w:hAnsi="Arial Narrow"/>
          <w:sz w:val="20"/>
          <w:szCs w:val="20"/>
        </w:rPr>
      </w:pPr>
      <w:r w:rsidRPr="00511395">
        <w:rPr>
          <w:rFonts w:ascii="Arial Narrow" w:hAnsi="Arial Narrow"/>
          <w:sz w:val="20"/>
          <w:szCs w:val="20"/>
        </w:rPr>
        <w:t>(указывается перечень документов в случае, если основанием для отказа является представление неполного комплекта документов)</w:t>
      </w:r>
    </w:p>
    <w:p w:rsidR="00511395" w:rsidRPr="00511395" w:rsidRDefault="00511395" w:rsidP="00511395">
      <w:pPr>
        <w:spacing w:line="100" w:lineRule="atLeast"/>
        <w:rPr>
          <w:rFonts w:ascii="Arial Narrow" w:hAnsi="Arial Narrow"/>
          <w:sz w:val="20"/>
          <w:szCs w:val="20"/>
        </w:rPr>
      </w:pPr>
    </w:p>
    <w:p w:rsidR="00511395" w:rsidRPr="00511395" w:rsidRDefault="00511395" w:rsidP="00511395">
      <w:pPr>
        <w:spacing w:line="100" w:lineRule="atLeast"/>
        <w:rPr>
          <w:rFonts w:ascii="Arial Narrow" w:hAnsi="Arial Narrow"/>
          <w:sz w:val="20"/>
          <w:szCs w:val="20"/>
        </w:rPr>
      </w:pPr>
      <w:r w:rsidRPr="00511395">
        <w:rPr>
          <w:rFonts w:ascii="Arial Narrow" w:hAnsi="Arial Narrow"/>
          <w:sz w:val="20"/>
          <w:szCs w:val="20"/>
        </w:rPr>
        <w:t>Ф.И.О. должность уполномоченного сотрудника, подпись, дата</w:t>
      </w:r>
      <w:r w:rsidRPr="00511395">
        <w:rPr>
          <w:rFonts w:ascii="Arial Narrow" w:hAnsi="Arial Narrow"/>
          <w:sz w:val="20"/>
          <w:szCs w:val="20"/>
        </w:rPr>
        <w:tab/>
      </w:r>
    </w:p>
    <w:p w:rsidR="00511395" w:rsidRPr="00511395" w:rsidRDefault="00511395" w:rsidP="00511395">
      <w:pPr>
        <w:spacing w:line="100" w:lineRule="atLeast"/>
        <w:rPr>
          <w:rFonts w:ascii="Arial Narrow" w:hAnsi="Arial Narrow"/>
          <w:sz w:val="20"/>
          <w:szCs w:val="20"/>
        </w:rPr>
      </w:pPr>
    </w:p>
    <w:p w:rsidR="00511395" w:rsidRPr="00511395" w:rsidRDefault="00511395" w:rsidP="00511395">
      <w:pPr>
        <w:spacing w:line="100" w:lineRule="atLeast"/>
        <w:rPr>
          <w:rFonts w:ascii="Arial Narrow" w:hAnsi="Arial Narrow"/>
          <w:sz w:val="20"/>
          <w:szCs w:val="20"/>
        </w:rPr>
      </w:pPr>
      <w:r w:rsidRPr="00511395">
        <w:rPr>
          <w:rFonts w:ascii="Arial Narrow" w:hAnsi="Arial Narrow"/>
          <w:sz w:val="20"/>
          <w:szCs w:val="20"/>
        </w:rPr>
        <w:t>Сведения о сертификате электронной подписи</w:t>
      </w:r>
    </w:p>
    <w:p w:rsidR="00511395" w:rsidRPr="00511395" w:rsidRDefault="00511395" w:rsidP="00511395">
      <w:pPr>
        <w:spacing w:line="100" w:lineRule="atLeast"/>
        <w:rPr>
          <w:rFonts w:ascii="Arial Narrow" w:hAnsi="Arial Narrow"/>
          <w:sz w:val="20"/>
          <w:szCs w:val="20"/>
        </w:rPr>
      </w:pPr>
    </w:p>
    <w:p w:rsidR="00511395" w:rsidRPr="00511395" w:rsidRDefault="00511395" w:rsidP="00511395">
      <w:pPr>
        <w:spacing w:line="100" w:lineRule="atLeast"/>
        <w:ind w:firstLine="720"/>
        <w:jc w:val="right"/>
        <w:rPr>
          <w:rFonts w:ascii="Arial Narrow" w:hAnsi="Arial Narrow"/>
          <w:sz w:val="20"/>
          <w:szCs w:val="20"/>
        </w:rPr>
      </w:pPr>
      <w:r w:rsidRPr="00511395">
        <w:rPr>
          <w:rFonts w:ascii="Arial Narrow" w:hAnsi="Arial Narrow"/>
          <w:sz w:val="20"/>
          <w:szCs w:val="20"/>
        </w:rPr>
        <w:t>Приложение 7</w:t>
      </w:r>
    </w:p>
    <w:p w:rsidR="00511395" w:rsidRPr="00511395" w:rsidRDefault="00511395" w:rsidP="00511395">
      <w:pPr>
        <w:pStyle w:val="ae"/>
        <w:spacing w:after="0" w:line="100" w:lineRule="atLeast"/>
        <w:ind w:firstLine="720"/>
        <w:jc w:val="right"/>
        <w:rPr>
          <w:rFonts w:ascii="Arial Narrow" w:hAnsi="Arial Narrow"/>
          <w:sz w:val="20"/>
          <w:szCs w:val="20"/>
        </w:rPr>
      </w:pPr>
      <w:r w:rsidRPr="00511395">
        <w:rPr>
          <w:rFonts w:ascii="Arial Narrow" w:hAnsi="Arial Narrow"/>
          <w:sz w:val="20"/>
          <w:szCs w:val="20"/>
        </w:rPr>
        <w:t>к Административному регламенту</w:t>
      </w:r>
    </w:p>
    <w:p w:rsidR="00511395" w:rsidRPr="00511395" w:rsidRDefault="00511395" w:rsidP="00511395">
      <w:pPr>
        <w:pStyle w:val="ae"/>
        <w:spacing w:after="0" w:line="141" w:lineRule="atLeast"/>
        <w:ind w:firstLine="720"/>
        <w:jc w:val="right"/>
        <w:rPr>
          <w:rFonts w:ascii="Arial Narrow" w:hAnsi="Arial Narrow"/>
          <w:sz w:val="20"/>
          <w:szCs w:val="20"/>
        </w:rPr>
      </w:pPr>
      <w:r w:rsidRPr="00511395">
        <w:rPr>
          <w:rFonts w:ascii="Arial Narrow" w:hAnsi="Arial Narrow"/>
          <w:sz w:val="20"/>
          <w:szCs w:val="20"/>
        </w:rPr>
        <w:t>предоставления Муниципальной услуги</w:t>
      </w:r>
    </w:p>
    <w:p w:rsidR="00511395" w:rsidRPr="00511395" w:rsidRDefault="00511395" w:rsidP="00511395">
      <w:pPr>
        <w:pStyle w:val="ae"/>
        <w:spacing w:line="141" w:lineRule="atLeast"/>
        <w:ind w:firstLine="573"/>
        <w:jc w:val="right"/>
        <w:rPr>
          <w:rFonts w:ascii="Arial Narrow" w:hAnsi="Arial Narrow"/>
          <w:sz w:val="20"/>
          <w:szCs w:val="20"/>
        </w:rPr>
      </w:pPr>
      <w:r w:rsidRPr="00511395">
        <w:rPr>
          <w:rFonts w:ascii="Arial Narrow" w:hAnsi="Arial Narrow"/>
          <w:sz w:val="20"/>
          <w:szCs w:val="20"/>
        </w:rPr>
        <w:t>«Предоставление разрешения на осуществление земляных работ»</w:t>
      </w:r>
    </w:p>
    <w:p w:rsidR="00511395" w:rsidRPr="00511395" w:rsidRDefault="00511395" w:rsidP="00511395">
      <w:pPr>
        <w:pStyle w:val="ae"/>
        <w:spacing w:after="0" w:line="100" w:lineRule="atLeast"/>
        <w:rPr>
          <w:rFonts w:ascii="Arial Narrow" w:hAnsi="Arial Narrow"/>
          <w:b/>
          <w:sz w:val="20"/>
          <w:szCs w:val="20"/>
        </w:rPr>
      </w:pPr>
    </w:p>
    <w:p w:rsidR="00511395" w:rsidRPr="00511395" w:rsidRDefault="00511395" w:rsidP="00997072">
      <w:pPr>
        <w:pStyle w:val="ae"/>
        <w:spacing w:after="0"/>
        <w:jc w:val="center"/>
        <w:rPr>
          <w:rFonts w:ascii="Arial Narrow" w:hAnsi="Arial Narrow"/>
          <w:b/>
          <w:sz w:val="20"/>
          <w:szCs w:val="20"/>
        </w:rPr>
      </w:pPr>
      <w:r w:rsidRPr="00511395">
        <w:rPr>
          <w:rFonts w:ascii="Arial Narrow" w:hAnsi="Arial Narrow"/>
          <w:b/>
          <w:sz w:val="20"/>
          <w:szCs w:val="20"/>
        </w:rPr>
        <w:t>АДМИНИСТРАЦИЯ</w:t>
      </w:r>
    </w:p>
    <w:p w:rsidR="00511395" w:rsidRPr="00511395" w:rsidRDefault="00511395" w:rsidP="00997072">
      <w:pPr>
        <w:pStyle w:val="ae"/>
        <w:spacing w:after="0"/>
        <w:jc w:val="center"/>
        <w:rPr>
          <w:rFonts w:ascii="Arial Narrow" w:hAnsi="Arial Narrow"/>
          <w:b/>
          <w:sz w:val="20"/>
          <w:szCs w:val="20"/>
        </w:rPr>
      </w:pPr>
      <w:r w:rsidRPr="00511395">
        <w:rPr>
          <w:rFonts w:ascii="Arial Narrow" w:hAnsi="Arial Narrow"/>
          <w:b/>
          <w:sz w:val="20"/>
          <w:szCs w:val="20"/>
        </w:rPr>
        <w:t xml:space="preserve">ПОСЕЛКА </w:t>
      </w:r>
      <w:r w:rsidRPr="00511395">
        <w:rPr>
          <w:rFonts w:ascii="Arial Narrow" w:hAnsi="Arial Narrow"/>
          <w:b/>
          <w:bCs/>
          <w:sz w:val="20"/>
          <w:szCs w:val="20"/>
        </w:rPr>
        <w:t>ПОЛИГУС</w:t>
      </w:r>
    </w:p>
    <w:p w:rsidR="00511395" w:rsidRPr="00511395" w:rsidRDefault="00511395" w:rsidP="00997072">
      <w:pPr>
        <w:pStyle w:val="ae"/>
        <w:spacing w:after="0"/>
        <w:jc w:val="center"/>
        <w:rPr>
          <w:rFonts w:ascii="Arial Narrow" w:hAnsi="Arial Narrow"/>
          <w:b/>
          <w:sz w:val="20"/>
          <w:szCs w:val="20"/>
        </w:rPr>
      </w:pPr>
      <w:r w:rsidRPr="00511395">
        <w:rPr>
          <w:rFonts w:ascii="Arial Narrow" w:hAnsi="Arial Narrow"/>
          <w:b/>
          <w:sz w:val="20"/>
          <w:szCs w:val="20"/>
        </w:rPr>
        <w:t>ЭВЕНКИЙСКИЙ МУНИЦИПАЛЬНЫЙ РАЙОН</w:t>
      </w:r>
    </w:p>
    <w:p w:rsidR="00511395" w:rsidRPr="00511395" w:rsidRDefault="00511395" w:rsidP="00997072">
      <w:pPr>
        <w:pStyle w:val="ae"/>
        <w:spacing w:after="0"/>
        <w:jc w:val="center"/>
        <w:rPr>
          <w:rFonts w:ascii="Arial Narrow" w:hAnsi="Arial Narrow"/>
          <w:sz w:val="20"/>
          <w:szCs w:val="20"/>
        </w:rPr>
      </w:pPr>
      <w:r w:rsidRPr="00511395">
        <w:rPr>
          <w:rFonts w:ascii="Arial Narrow" w:hAnsi="Arial Narrow"/>
          <w:b/>
          <w:sz w:val="20"/>
          <w:szCs w:val="20"/>
        </w:rPr>
        <w:t>КРАСНОЯРСКИЙ КРАЙ</w:t>
      </w:r>
    </w:p>
    <w:p w:rsidR="00511395" w:rsidRPr="00511395" w:rsidRDefault="00511395" w:rsidP="00997072">
      <w:pPr>
        <w:rPr>
          <w:rFonts w:ascii="Arial Narrow" w:hAnsi="Arial Narrow"/>
          <w:sz w:val="20"/>
          <w:szCs w:val="20"/>
        </w:rPr>
      </w:pPr>
    </w:p>
    <w:p w:rsidR="00511395" w:rsidRPr="00511395" w:rsidRDefault="00511395" w:rsidP="00997072">
      <w:pPr>
        <w:jc w:val="center"/>
        <w:rPr>
          <w:rFonts w:ascii="Arial Narrow" w:hAnsi="Arial Narrow"/>
          <w:b/>
          <w:bCs/>
          <w:sz w:val="20"/>
          <w:szCs w:val="20"/>
        </w:rPr>
      </w:pPr>
      <w:r w:rsidRPr="00511395">
        <w:rPr>
          <w:rFonts w:ascii="Arial Narrow" w:hAnsi="Arial Narrow"/>
          <w:b/>
          <w:bCs/>
          <w:sz w:val="20"/>
          <w:szCs w:val="20"/>
        </w:rPr>
        <w:t xml:space="preserve">Форма </w:t>
      </w:r>
    </w:p>
    <w:p w:rsidR="00511395" w:rsidRPr="00511395" w:rsidRDefault="00511395" w:rsidP="00997072">
      <w:pPr>
        <w:jc w:val="center"/>
        <w:rPr>
          <w:rFonts w:ascii="Arial Narrow" w:hAnsi="Arial Narrow"/>
          <w:sz w:val="20"/>
          <w:szCs w:val="20"/>
        </w:rPr>
      </w:pPr>
      <w:r w:rsidRPr="00511395">
        <w:rPr>
          <w:rFonts w:ascii="Arial Narrow" w:hAnsi="Arial Narrow"/>
          <w:b/>
          <w:bCs/>
          <w:sz w:val="20"/>
          <w:szCs w:val="20"/>
        </w:rPr>
        <w:t>решения о закрытии (исполнении) разрешения на осуществление земляных работ</w:t>
      </w:r>
    </w:p>
    <w:p w:rsidR="00511395" w:rsidRPr="00511395" w:rsidRDefault="00511395" w:rsidP="00511395">
      <w:pPr>
        <w:spacing w:line="100" w:lineRule="atLeast"/>
        <w:rPr>
          <w:rFonts w:ascii="Arial Narrow" w:hAnsi="Arial Narrow"/>
          <w:sz w:val="20"/>
          <w:szCs w:val="20"/>
        </w:rPr>
      </w:pPr>
    </w:p>
    <w:p w:rsidR="00511395" w:rsidRPr="00511395" w:rsidRDefault="00511395" w:rsidP="00511395">
      <w:pPr>
        <w:spacing w:line="100" w:lineRule="atLeast"/>
        <w:jc w:val="right"/>
        <w:rPr>
          <w:rFonts w:ascii="Arial Narrow" w:hAnsi="Arial Narrow"/>
          <w:sz w:val="20"/>
          <w:szCs w:val="20"/>
        </w:rPr>
      </w:pPr>
      <w:r w:rsidRPr="00511395">
        <w:rPr>
          <w:rFonts w:ascii="Arial Narrow" w:hAnsi="Arial Narrow"/>
          <w:sz w:val="20"/>
          <w:szCs w:val="20"/>
        </w:rPr>
        <w:t>Кому: ________________________________</w:t>
      </w:r>
    </w:p>
    <w:p w:rsidR="00511395" w:rsidRPr="00511395" w:rsidRDefault="00511395" w:rsidP="00511395">
      <w:pPr>
        <w:spacing w:line="100" w:lineRule="atLeast"/>
        <w:jc w:val="right"/>
        <w:rPr>
          <w:rFonts w:ascii="Arial Narrow" w:hAnsi="Arial Narrow"/>
          <w:i/>
          <w:iCs/>
          <w:sz w:val="20"/>
          <w:szCs w:val="20"/>
        </w:rPr>
      </w:pPr>
      <w:r w:rsidRPr="00511395">
        <w:rPr>
          <w:rFonts w:ascii="Arial Narrow" w:hAnsi="Arial Narrow"/>
          <w:sz w:val="20"/>
          <w:szCs w:val="20"/>
        </w:rPr>
        <w:t xml:space="preserve">________________________________ </w:t>
      </w:r>
    </w:p>
    <w:p w:rsidR="00511395" w:rsidRPr="00511395" w:rsidRDefault="00511395" w:rsidP="00511395">
      <w:pPr>
        <w:spacing w:line="100" w:lineRule="atLeast"/>
        <w:jc w:val="right"/>
        <w:rPr>
          <w:rFonts w:ascii="Arial Narrow" w:hAnsi="Arial Narrow"/>
          <w:i/>
          <w:iCs/>
          <w:sz w:val="20"/>
          <w:szCs w:val="20"/>
        </w:rPr>
      </w:pPr>
      <w:r w:rsidRPr="00511395">
        <w:rPr>
          <w:rFonts w:ascii="Arial Narrow" w:hAnsi="Arial Narrow"/>
          <w:i/>
          <w:iCs/>
          <w:sz w:val="20"/>
          <w:szCs w:val="20"/>
        </w:rPr>
        <w:t xml:space="preserve">(фамилия, имя, отчество (последнее – при </w:t>
      </w:r>
    </w:p>
    <w:p w:rsidR="00511395" w:rsidRPr="00511395" w:rsidRDefault="00511395" w:rsidP="00511395">
      <w:pPr>
        <w:spacing w:line="100" w:lineRule="atLeast"/>
        <w:jc w:val="right"/>
        <w:rPr>
          <w:rFonts w:ascii="Arial Narrow" w:hAnsi="Arial Narrow"/>
          <w:i/>
          <w:iCs/>
          <w:sz w:val="20"/>
          <w:szCs w:val="20"/>
        </w:rPr>
      </w:pPr>
      <w:r w:rsidRPr="00511395">
        <w:rPr>
          <w:rFonts w:ascii="Arial Narrow" w:hAnsi="Arial Narrow"/>
          <w:i/>
          <w:iCs/>
          <w:sz w:val="20"/>
          <w:szCs w:val="20"/>
        </w:rPr>
        <w:t>наличии), наименование и данные документа,</w:t>
      </w:r>
    </w:p>
    <w:p w:rsidR="00511395" w:rsidRPr="00511395" w:rsidRDefault="00511395" w:rsidP="00511395">
      <w:pPr>
        <w:spacing w:line="100" w:lineRule="atLeast"/>
        <w:jc w:val="right"/>
        <w:rPr>
          <w:rFonts w:ascii="Arial Narrow" w:hAnsi="Arial Narrow"/>
          <w:i/>
          <w:iCs/>
          <w:sz w:val="20"/>
          <w:szCs w:val="20"/>
        </w:rPr>
      </w:pPr>
      <w:r w:rsidRPr="00511395">
        <w:rPr>
          <w:rFonts w:ascii="Arial Narrow" w:hAnsi="Arial Narrow"/>
          <w:i/>
          <w:iCs/>
          <w:sz w:val="20"/>
          <w:szCs w:val="20"/>
        </w:rPr>
        <w:t xml:space="preserve"> удостоверяющего личность – для физического </w:t>
      </w:r>
    </w:p>
    <w:p w:rsidR="00511395" w:rsidRPr="00511395" w:rsidRDefault="00511395" w:rsidP="00511395">
      <w:pPr>
        <w:spacing w:line="100" w:lineRule="atLeast"/>
        <w:jc w:val="right"/>
        <w:rPr>
          <w:rFonts w:ascii="Arial Narrow" w:hAnsi="Arial Narrow"/>
          <w:i/>
          <w:iCs/>
          <w:sz w:val="20"/>
          <w:szCs w:val="20"/>
        </w:rPr>
      </w:pPr>
      <w:r w:rsidRPr="00511395">
        <w:rPr>
          <w:rFonts w:ascii="Arial Narrow" w:hAnsi="Arial Narrow"/>
          <w:i/>
          <w:iCs/>
          <w:sz w:val="20"/>
          <w:szCs w:val="20"/>
        </w:rPr>
        <w:t xml:space="preserve">лица; наименование индивидуального </w:t>
      </w:r>
    </w:p>
    <w:p w:rsidR="00511395" w:rsidRPr="00511395" w:rsidRDefault="00511395" w:rsidP="00511395">
      <w:pPr>
        <w:spacing w:line="100" w:lineRule="atLeast"/>
        <w:jc w:val="right"/>
        <w:rPr>
          <w:rFonts w:ascii="Arial Narrow" w:hAnsi="Arial Narrow"/>
          <w:i/>
          <w:iCs/>
          <w:sz w:val="20"/>
          <w:szCs w:val="20"/>
        </w:rPr>
      </w:pPr>
      <w:r w:rsidRPr="00511395">
        <w:rPr>
          <w:rFonts w:ascii="Arial Narrow" w:hAnsi="Arial Narrow"/>
          <w:i/>
          <w:iCs/>
          <w:sz w:val="20"/>
          <w:szCs w:val="20"/>
        </w:rPr>
        <w:t xml:space="preserve">предпринимателя, ИНН, ОГРНИП – для </w:t>
      </w:r>
    </w:p>
    <w:p w:rsidR="00511395" w:rsidRPr="00511395" w:rsidRDefault="00511395" w:rsidP="00511395">
      <w:pPr>
        <w:spacing w:line="100" w:lineRule="atLeast"/>
        <w:jc w:val="right"/>
        <w:rPr>
          <w:rFonts w:ascii="Arial Narrow" w:hAnsi="Arial Narrow"/>
          <w:i/>
          <w:iCs/>
          <w:sz w:val="20"/>
          <w:szCs w:val="20"/>
        </w:rPr>
      </w:pPr>
      <w:r w:rsidRPr="00511395">
        <w:rPr>
          <w:rFonts w:ascii="Arial Narrow" w:hAnsi="Arial Narrow"/>
          <w:i/>
          <w:iCs/>
          <w:sz w:val="20"/>
          <w:szCs w:val="20"/>
        </w:rPr>
        <w:t xml:space="preserve">физического лица, зарегистрированного в </w:t>
      </w:r>
    </w:p>
    <w:p w:rsidR="00511395" w:rsidRPr="00511395" w:rsidRDefault="00511395" w:rsidP="00511395">
      <w:pPr>
        <w:spacing w:line="100" w:lineRule="atLeast"/>
        <w:jc w:val="right"/>
        <w:rPr>
          <w:rFonts w:ascii="Arial Narrow" w:hAnsi="Arial Narrow"/>
          <w:i/>
          <w:iCs/>
          <w:sz w:val="20"/>
          <w:szCs w:val="20"/>
        </w:rPr>
      </w:pPr>
      <w:r w:rsidRPr="00511395">
        <w:rPr>
          <w:rFonts w:ascii="Arial Narrow" w:hAnsi="Arial Narrow"/>
          <w:i/>
          <w:iCs/>
          <w:sz w:val="20"/>
          <w:szCs w:val="20"/>
        </w:rPr>
        <w:t xml:space="preserve">качестве индивидуального предпринимателя);полное наименование </w:t>
      </w:r>
    </w:p>
    <w:p w:rsidR="00511395" w:rsidRPr="00511395" w:rsidRDefault="00511395" w:rsidP="00511395">
      <w:pPr>
        <w:spacing w:line="100" w:lineRule="atLeast"/>
        <w:jc w:val="right"/>
        <w:rPr>
          <w:rFonts w:ascii="Arial Narrow" w:hAnsi="Arial Narrow"/>
          <w:i/>
          <w:iCs/>
          <w:sz w:val="20"/>
          <w:szCs w:val="20"/>
        </w:rPr>
      </w:pPr>
      <w:r w:rsidRPr="00511395">
        <w:rPr>
          <w:rFonts w:ascii="Arial Narrow" w:hAnsi="Arial Narrow"/>
          <w:i/>
          <w:iCs/>
          <w:sz w:val="20"/>
          <w:szCs w:val="20"/>
        </w:rPr>
        <w:t xml:space="preserve">юридического лица, ИНН, ОГРН, </w:t>
      </w:r>
    </w:p>
    <w:p w:rsidR="00511395" w:rsidRPr="00511395" w:rsidRDefault="00511395" w:rsidP="00511395">
      <w:pPr>
        <w:spacing w:line="100" w:lineRule="atLeast"/>
        <w:jc w:val="right"/>
        <w:rPr>
          <w:rFonts w:ascii="Arial Narrow" w:hAnsi="Arial Narrow"/>
          <w:sz w:val="20"/>
          <w:szCs w:val="20"/>
        </w:rPr>
      </w:pPr>
      <w:r w:rsidRPr="00511395">
        <w:rPr>
          <w:rFonts w:ascii="Arial Narrow" w:hAnsi="Arial Narrow"/>
          <w:i/>
          <w:iCs/>
          <w:sz w:val="20"/>
          <w:szCs w:val="20"/>
        </w:rPr>
        <w:t xml:space="preserve">юридический адрес – для юридического лица) </w:t>
      </w:r>
    </w:p>
    <w:p w:rsidR="00511395" w:rsidRPr="00511395" w:rsidRDefault="00511395" w:rsidP="00511395">
      <w:pPr>
        <w:spacing w:line="100" w:lineRule="atLeast"/>
        <w:jc w:val="right"/>
        <w:rPr>
          <w:rFonts w:ascii="Arial Narrow" w:hAnsi="Arial Narrow"/>
          <w:sz w:val="20"/>
          <w:szCs w:val="20"/>
        </w:rPr>
      </w:pPr>
    </w:p>
    <w:p w:rsidR="00511395" w:rsidRPr="00511395" w:rsidRDefault="00511395" w:rsidP="00511395">
      <w:pPr>
        <w:spacing w:line="100" w:lineRule="atLeast"/>
        <w:jc w:val="right"/>
        <w:rPr>
          <w:rFonts w:ascii="Arial Narrow" w:hAnsi="Arial Narrow"/>
          <w:i/>
          <w:iCs/>
          <w:sz w:val="20"/>
          <w:szCs w:val="20"/>
        </w:rPr>
      </w:pPr>
      <w:r w:rsidRPr="00511395">
        <w:rPr>
          <w:rFonts w:ascii="Arial Narrow" w:hAnsi="Arial Narrow"/>
          <w:sz w:val="20"/>
          <w:szCs w:val="20"/>
        </w:rPr>
        <w:t xml:space="preserve">Контактные данные: _______________________ </w:t>
      </w:r>
    </w:p>
    <w:p w:rsidR="00511395" w:rsidRPr="00511395" w:rsidRDefault="00511395" w:rsidP="00511395">
      <w:pPr>
        <w:spacing w:line="100" w:lineRule="atLeast"/>
        <w:jc w:val="right"/>
        <w:rPr>
          <w:rFonts w:ascii="Arial Narrow" w:hAnsi="Arial Narrow"/>
          <w:i/>
          <w:iCs/>
          <w:sz w:val="20"/>
          <w:szCs w:val="20"/>
        </w:rPr>
      </w:pPr>
      <w:r w:rsidRPr="00511395">
        <w:rPr>
          <w:rFonts w:ascii="Arial Narrow" w:hAnsi="Arial Narrow"/>
          <w:i/>
          <w:iCs/>
          <w:sz w:val="20"/>
          <w:szCs w:val="20"/>
        </w:rPr>
        <w:lastRenderedPageBreak/>
        <w:t xml:space="preserve">(почтовый индекс и адрес – для физического </w:t>
      </w:r>
    </w:p>
    <w:p w:rsidR="00511395" w:rsidRPr="00511395" w:rsidRDefault="00511395" w:rsidP="00511395">
      <w:pPr>
        <w:spacing w:line="100" w:lineRule="atLeast"/>
        <w:jc w:val="right"/>
        <w:rPr>
          <w:rFonts w:ascii="Arial Narrow" w:hAnsi="Arial Narrow"/>
          <w:i/>
          <w:iCs/>
          <w:sz w:val="20"/>
          <w:szCs w:val="20"/>
        </w:rPr>
      </w:pPr>
      <w:r w:rsidRPr="00511395">
        <w:rPr>
          <w:rFonts w:ascii="Arial Narrow" w:hAnsi="Arial Narrow"/>
          <w:i/>
          <w:iCs/>
          <w:sz w:val="20"/>
          <w:szCs w:val="20"/>
        </w:rPr>
        <w:t xml:space="preserve">лица, в т.ч. зарегистрированного в качестве </w:t>
      </w:r>
    </w:p>
    <w:p w:rsidR="00511395" w:rsidRPr="00511395" w:rsidRDefault="00511395" w:rsidP="00511395">
      <w:pPr>
        <w:spacing w:line="100" w:lineRule="atLeast"/>
        <w:jc w:val="right"/>
        <w:rPr>
          <w:rFonts w:ascii="Arial Narrow" w:hAnsi="Arial Narrow"/>
          <w:i/>
          <w:iCs/>
          <w:sz w:val="20"/>
          <w:szCs w:val="20"/>
        </w:rPr>
      </w:pPr>
      <w:r w:rsidRPr="00511395">
        <w:rPr>
          <w:rFonts w:ascii="Arial Narrow" w:hAnsi="Arial Narrow"/>
          <w:i/>
          <w:iCs/>
          <w:sz w:val="20"/>
          <w:szCs w:val="20"/>
        </w:rPr>
        <w:t xml:space="preserve">индивидуального предпринимателя, телефон, </w:t>
      </w:r>
    </w:p>
    <w:p w:rsidR="00511395" w:rsidRPr="00511395" w:rsidRDefault="00511395" w:rsidP="00511395">
      <w:pPr>
        <w:spacing w:line="100" w:lineRule="atLeast"/>
        <w:jc w:val="right"/>
        <w:rPr>
          <w:rFonts w:ascii="Arial Narrow" w:hAnsi="Arial Narrow"/>
          <w:b/>
          <w:bCs/>
          <w:sz w:val="20"/>
          <w:szCs w:val="20"/>
        </w:rPr>
      </w:pPr>
      <w:r w:rsidRPr="00511395">
        <w:rPr>
          <w:rFonts w:ascii="Arial Narrow" w:hAnsi="Arial Narrow"/>
          <w:i/>
          <w:iCs/>
          <w:sz w:val="20"/>
          <w:szCs w:val="20"/>
        </w:rPr>
        <w:t xml:space="preserve">адрес электронной почты) </w:t>
      </w:r>
    </w:p>
    <w:p w:rsidR="00511395" w:rsidRPr="00511395" w:rsidRDefault="00511395" w:rsidP="00511395">
      <w:pPr>
        <w:spacing w:line="100" w:lineRule="atLeast"/>
        <w:rPr>
          <w:rFonts w:ascii="Arial Narrow" w:hAnsi="Arial Narrow"/>
          <w:b/>
          <w:bCs/>
          <w:sz w:val="20"/>
          <w:szCs w:val="20"/>
        </w:rPr>
      </w:pPr>
    </w:p>
    <w:p w:rsidR="00511395" w:rsidRPr="00511395" w:rsidRDefault="00511395" w:rsidP="00997072">
      <w:pPr>
        <w:jc w:val="center"/>
        <w:rPr>
          <w:rFonts w:ascii="Arial Narrow" w:hAnsi="Arial Narrow"/>
          <w:sz w:val="20"/>
          <w:szCs w:val="20"/>
        </w:rPr>
      </w:pPr>
      <w:r w:rsidRPr="00511395">
        <w:rPr>
          <w:rFonts w:ascii="Arial Narrow" w:hAnsi="Arial Narrow"/>
          <w:b/>
          <w:sz w:val="20"/>
          <w:szCs w:val="20"/>
        </w:rPr>
        <w:t>РЕШЕНИЕ</w:t>
      </w:r>
    </w:p>
    <w:p w:rsidR="00511395" w:rsidRPr="00511395" w:rsidRDefault="00511395" w:rsidP="00997072">
      <w:pPr>
        <w:jc w:val="center"/>
        <w:rPr>
          <w:rFonts w:ascii="Arial Narrow" w:hAnsi="Arial Narrow"/>
          <w:sz w:val="20"/>
          <w:szCs w:val="20"/>
        </w:rPr>
      </w:pPr>
      <w:r w:rsidRPr="00511395">
        <w:rPr>
          <w:rFonts w:ascii="Arial Narrow" w:hAnsi="Arial Narrow"/>
          <w:sz w:val="20"/>
          <w:szCs w:val="20"/>
        </w:rPr>
        <w:t xml:space="preserve">о закрытии (исполнении) разрешения на осуществление земляных работ </w:t>
      </w:r>
    </w:p>
    <w:p w:rsidR="00511395" w:rsidRPr="00511395" w:rsidRDefault="00511395" w:rsidP="00997072">
      <w:pPr>
        <w:jc w:val="center"/>
        <w:rPr>
          <w:rFonts w:ascii="Arial Narrow" w:hAnsi="Arial Narrow"/>
          <w:sz w:val="20"/>
          <w:szCs w:val="20"/>
        </w:rPr>
      </w:pPr>
      <w:r w:rsidRPr="00511395">
        <w:rPr>
          <w:rFonts w:ascii="Arial Narrow" w:hAnsi="Arial Narrow"/>
          <w:sz w:val="20"/>
          <w:szCs w:val="20"/>
        </w:rPr>
        <w:t>_____________________________</w:t>
      </w:r>
    </w:p>
    <w:p w:rsidR="00511395" w:rsidRPr="00511395" w:rsidRDefault="00511395" w:rsidP="00997072">
      <w:pPr>
        <w:jc w:val="center"/>
        <w:rPr>
          <w:rFonts w:ascii="Arial Narrow" w:hAnsi="Arial Narrow"/>
          <w:sz w:val="20"/>
          <w:szCs w:val="20"/>
        </w:rPr>
      </w:pPr>
      <w:r w:rsidRPr="00511395">
        <w:rPr>
          <w:rFonts w:ascii="Arial Narrow" w:hAnsi="Arial Narrow"/>
          <w:sz w:val="20"/>
          <w:szCs w:val="20"/>
        </w:rPr>
        <w:t>№______________ Дата ________________</w:t>
      </w:r>
    </w:p>
    <w:p w:rsidR="00511395" w:rsidRPr="00511395" w:rsidRDefault="00511395" w:rsidP="00511395">
      <w:pPr>
        <w:spacing w:line="100" w:lineRule="atLeast"/>
        <w:jc w:val="center"/>
        <w:rPr>
          <w:rFonts w:ascii="Arial Narrow" w:hAnsi="Arial Narrow"/>
          <w:sz w:val="20"/>
          <w:szCs w:val="20"/>
        </w:rPr>
      </w:pPr>
    </w:p>
    <w:p w:rsidR="00511395" w:rsidRPr="00511395" w:rsidRDefault="00511395" w:rsidP="00511395">
      <w:pPr>
        <w:spacing w:line="100" w:lineRule="atLeast"/>
        <w:rPr>
          <w:rFonts w:ascii="Arial Narrow" w:hAnsi="Arial Narrow"/>
          <w:sz w:val="20"/>
          <w:szCs w:val="20"/>
        </w:rPr>
      </w:pPr>
      <w:r w:rsidRPr="00511395">
        <w:rPr>
          <w:rFonts w:ascii="Arial Narrow" w:hAnsi="Arial Narrow"/>
          <w:i/>
          <w:iCs/>
          <w:sz w:val="20"/>
          <w:szCs w:val="20"/>
        </w:rPr>
        <w:t xml:space="preserve">______________________ </w:t>
      </w:r>
      <w:r w:rsidRPr="00511395">
        <w:rPr>
          <w:rFonts w:ascii="Arial Narrow" w:hAnsi="Arial Narrow"/>
          <w:sz w:val="20"/>
          <w:szCs w:val="20"/>
        </w:rPr>
        <w:t xml:space="preserve">уведомляет Вас о закрытии (исполнении) разрешения на производство земляных </w:t>
      </w:r>
    </w:p>
    <w:p w:rsidR="00511395" w:rsidRPr="00511395" w:rsidRDefault="00511395" w:rsidP="00511395">
      <w:pPr>
        <w:spacing w:line="100" w:lineRule="atLeast"/>
        <w:rPr>
          <w:rFonts w:ascii="Arial Narrow" w:hAnsi="Arial Narrow"/>
          <w:sz w:val="20"/>
          <w:szCs w:val="20"/>
        </w:rPr>
      </w:pPr>
      <w:r w:rsidRPr="00511395">
        <w:rPr>
          <w:rFonts w:ascii="Arial Narrow" w:hAnsi="Arial Narrow"/>
          <w:sz w:val="20"/>
          <w:szCs w:val="20"/>
        </w:rPr>
        <w:t xml:space="preserve">работ № ________________ на выполнение работ ______________ , проведенных по </w:t>
      </w:r>
    </w:p>
    <w:p w:rsidR="00511395" w:rsidRPr="00511395" w:rsidRDefault="00511395" w:rsidP="00511395">
      <w:pPr>
        <w:spacing w:line="100" w:lineRule="atLeast"/>
        <w:rPr>
          <w:rFonts w:ascii="Arial Narrow" w:hAnsi="Arial Narrow"/>
          <w:sz w:val="20"/>
          <w:szCs w:val="20"/>
        </w:rPr>
      </w:pPr>
      <w:r w:rsidRPr="00511395">
        <w:rPr>
          <w:rFonts w:ascii="Arial Narrow" w:hAnsi="Arial Narrow"/>
          <w:sz w:val="20"/>
          <w:szCs w:val="20"/>
        </w:rPr>
        <w:t xml:space="preserve">адресу _______________________________________________________________ </w:t>
      </w:r>
    </w:p>
    <w:p w:rsidR="00511395" w:rsidRPr="00511395" w:rsidRDefault="00511395" w:rsidP="00511395">
      <w:pPr>
        <w:spacing w:line="100" w:lineRule="atLeast"/>
        <w:ind w:firstLine="720"/>
        <w:rPr>
          <w:rFonts w:ascii="Arial Narrow" w:hAnsi="Arial Narrow"/>
          <w:sz w:val="20"/>
          <w:szCs w:val="20"/>
        </w:rPr>
      </w:pPr>
    </w:p>
    <w:p w:rsidR="00511395" w:rsidRPr="00511395" w:rsidRDefault="00511395" w:rsidP="00511395">
      <w:pPr>
        <w:spacing w:line="100" w:lineRule="atLeast"/>
        <w:rPr>
          <w:rFonts w:ascii="Arial Narrow" w:hAnsi="Arial Narrow"/>
          <w:b/>
          <w:bCs/>
          <w:sz w:val="20"/>
          <w:szCs w:val="20"/>
        </w:rPr>
      </w:pPr>
      <w:r w:rsidRPr="00511395">
        <w:rPr>
          <w:rFonts w:ascii="Arial Narrow" w:hAnsi="Arial Narrow"/>
          <w:sz w:val="20"/>
          <w:szCs w:val="20"/>
        </w:rPr>
        <w:t>Особые отметки ________________________________________________________ _______________________________________________________________.</w:t>
      </w:r>
    </w:p>
    <w:p w:rsidR="00511395" w:rsidRPr="00511395" w:rsidRDefault="00511395" w:rsidP="00511395">
      <w:pPr>
        <w:spacing w:line="100" w:lineRule="atLeast"/>
        <w:rPr>
          <w:rFonts w:ascii="Arial Narrow" w:hAnsi="Arial Narrow"/>
          <w:sz w:val="20"/>
          <w:szCs w:val="20"/>
        </w:rPr>
      </w:pPr>
      <w:r w:rsidRPr="00511395">
        <w:rPr>
          <w:rFonts w:ascii="Arial Narrow" w:hAnsi="Arial Narrow"/>
          <w:sz w:val="20"/>
          <w:szCs w:val="20"/>
        </w:rPr>
        <w:t>Ф.И.О. должность уполномоченного сотрудника</w:t>
      </w:r>
      <w:r w:rsidRPr="00511395">
        <w:rPr>
          <w:rFonts w:ascii="Arial Narrow" w:hAnsi="Arial Narrow"/>
          <w:sz w:val="20"/>
          <w:szCs w:val="20"/>
        </w:rPr>
        <w:tab/>
      </w:r>
    </w:p>
    <w:p w:rsidR="00511395" w:rsidRPr="00511395" w:rsidRDefault="00511395" w:rsidP="00511395">
      <w:pPr>
        <w:spacing w:line="100" w:lineRule="atLeast"/>
        <w:rPr>
          <w:rFonts w:ascii="Arial Narrow" w:hAnsi="Arial Narrow"/>
          <w:sz w:val="20"/>
          <w:szCs w:val="20"/>
        </w:rPr>
      </w:pPr>
    </w:p>
    <w:p w:rsidR="00511395" w:rsidRPr="00511395" w:rsidRDefault="00511395" w:rsidP="00511395">
      <w:pPr>
        <w:spacing w:line="100" w:lineRule="atLeast"/>
        <w:rPr>
          <w:rFonts w:ascii="Arial Narrow" w:hAnsi="Arial Narrow"/>
          <w:sz w:val="20"/>
          <w:szCs w:val="20"/>
        </w:rPr>
      </w:pPr>
      <w:r w:rsidRPr="00511395">
        <w:rPr>
          <w:rFonts w:ascii="Arial Narrow" w:hAnsi="Arial Narrow"/>
          <w:sz w:val="20"/>
          <w:szCs w:val="20"/>
        </w:rPr>
        <w:t>Сведения о сертификате электронной подписи</w:t>
      </w:r>
    </w:p>
    <w:p w:rsidR="00511395" w:rsidRPr="00511395" w:rsidRDefault="00511395" w:rsidP="00511395">
      <w:pPr>
        <w:spacing w:line="100" w:lineRule="atLeast"/>
        <w:rPr>
          <w:rFonts w:ascii="Arial Narrow" w:hAnsi="Arial Narrow"/>
          <w:sz w:val="20"/>
          <w:szCs w:val="20"/>
        </w:rPr>
      </w:pPr>
    </w:p>
    <w:p w:rsidR="00511395" w:rsidRPr="00511395" w:rsidRDefault="00511395" w:rsidP="00511395">
      <w:pPr>
        <w:spacing w:line="100" w:lineRule="atLeast"/>
        <w:ind w:firstLine="720"/>
        <w:jc w:val="right"/>
        <w:rPr>
          <w:rFonts w:ascii="Arial Narrow" w:hAnsi="Arial Narrow"/>
          <w:sz w:val="20"/>
          <w:szCs w:val="20"/>
        </w:rPr>
      </w:pPr>
      <w:r w:rsidRPr="00511395">
        <w:rPr>
          <w:rFonts w:ascii="Arial Narrow" w:hAnsi="Arial Narrow"/>
          <w:sz w:val="20"/>
          <w:szCs w:val="20"/>
        </w:rPr>
        <w:t>Приложение 8</w:t>
      </w:r>
    </w:p>
    <w:p w:rsidR="00511395" w:rsidRPr="00511395" w:rsidRDefault="00511395" w:rsidP="00511395">
      <w:pPr>
        <w:pStyle w:val="ae"/>
        <w:spacing w:after="0" w:line="100" w:lineRule="atLeast"/>
        <w:ind w:firstLine="720"/>
        <w:jc w:val="right"/>
        <w:rPr>
          <w:rFonts w:ascii="Arial Narrow" w:hAnsi="Arial Narrow"/>
          <w:sz w:val="20"/>
          <w:szCs w:val="20"/>
        </w:rPr>
      </w:pPr>
      <w:r w:rsidRPr="00511395">
        <w:rPr>
          <w:rFonts w:ascii="Arial Narrow" w:hAnsi="Arial Narrow"/>
          <w:sz w:val="20"/>
          <w:szCs w:val="20"/>
        </w:rPr>
        <w:t>к Административному регламенту</w:t>
      </w:r>
    </w:p>
    <w:p w:rsidR="00511395" w:rsidRPr="00511395" w:rsidRDefault="00511395" w:rsidP="00511395">
      <w:pPr>
        <w:pStyle w:val="ae"/>
        <w:spacing w:after="0" w:line="141" w:lineRule="atLeast"/>
        <w:ind w:firstLine="720"/>
        <w:jc w:val="right"/>
        <w:rPr>
          <w:rFonts w:ascii="Arial Narrow" w:hAnsi="Arial Narrow"/>
          <w:sz w:val="20"/>
          <w:szCs w:val="20"/>
        </w:rPr>
      </w:pPr>
      <w:r w:rsidRPr="00511395">
        <w:rPr>
          <w:rFonts w:ascii="Arial Narrow" w:hAnsi="Arial Narrow"/>
          <w:sz w:val="20"/>
          <w:szCs w:val="20"/>
        </w:rPr>
        <w:t>предоставления Муниципальной услуги</w:t>
      </w:r>
    </w:p>
    <w:p w:rsidR="00511395" w:rsidRPr="00511395" w:rsidRDefault="00511395" w:rsidP="00511395">
      <w:pPr>
        <w:pStyle w:val="ae"/>
        <w:spacing w:line="141" w:lineRule="atLeast"/>
        <w:ind w:firstLine="573"/>
        <w:jc w:val="right"/>
        <w:rPr>
          <w:rFonts w:ascii="Arial Narrow" w:hAnsi="Arial Narrow"/>
          <w:sz w:val="20"/>
          <w:szCs w:val="20"/>
        </w:rPr>
      </w:pPr>
      <w:r w:rsidRPr="00511395">
        <w:rPr>
          <w:rFonts w:ascii="Arial Narrow" w:hAnsi="Arial Narrow"/>
          <w:sz w:val="20"/>
          <w:szCs w:val="20"/>
        </w:rPr>
        <w:t>«Предоставление разрешения на осуществление земляных работ»</w:t>
      </w:r>
    </w:p>
    <w:p w:rsidR="00511395" w:rsidRPr="00511395" w:rsidRDefault="00511395" w:rsidP="00511395">
      <w:pPr>
        <w:spacing w:line="100" w:lineRule="atLeast"/>
        <w:rPr>
          <w:rFonts w:ascii="Arial Narrow" w:hAnsi="Arial Narrow"/>
          <w:sz w:val="20"/>
          <w:szCs w:val="20"/>
        </w:rPr>
      </w:pPr>
    </w:p>
    <w:p w:rsidR="00511395" w:rsidRPr="00511395" w:rsidRDefault="00511395" w:rsidP="00997072">
      <w:pPr>
        <w:jc w:val="center"/>
        <w:rPr>
          <w:rFonts w:ascii="Arial Narrow" w:hAnsi="Arial Narrow"/>
          <w:sz w:val="20"/>
          <w:szCs w:val="20"/>
        </w:rPr>
      </w:pPr>
      <w:r w:rsidRPr="00511395">
        <w:rPr>
          <w:rFonts w:ascii="Arial Narrow" w:hAnsi="Arial Narrow"/>
          <w:b/>
          <w:sz w:val="20"/>
          <w:szCs w:val="20"/>
        </w:rPr>
        <w:t>ГРАФИК</w:t>
      </w:r>
    </w:p>
    <w:p w:rsidR="00511395" w:rsidRPr="00511395" w:rsidRDefault="00511395" w:rsidP="00997072">
      <w:pPr>
        <w:jc w:val="center"/>
        <w:rPr>
          <w:rFonts w:ascii="Arial Narrow" w:hAnsi="Arial Narrow"/>
          <w:sz w:val="20"/>
          <w:szCs w:val="20"/>
        </w:rPr>
      </w:pPr>
      <w:r w:rsidRPr="00511395">
        <w:rPr>
          <w:rFonts w:ascii="Arial Narrow" w:hAnsi="Arial Narrow"/>
          <w:sz w:val="20"/>
          <w:szCs w:val="20"/>
        </w:rPr>
        <w:t>ПРОИЗВОДСТВА ЗЕМЛЯНЫХ РАБОТ</w:t>
      </w:r>
    </w:p>
    <w:p w:rsidR="00511395" w:rsidRPr="00511395" w:rsidRDefault="00511395" w:rsidP="00997072">
      <w:pPr>
        <w:jc w:val="center"/>
        <w:rPr>
          <w:rFonts w:ascii="Arial Narrow" w:hAnsi="Arial Narrow"/>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843"/>
      </w:tblGrid>
      <w:tr w:rsidR="00511395" w:rsidRPr="00511395" w:rsidTr="0048054F">
        <w:tc>
          <w:tcPr>
            <w:tcW w:w="9843" w:type="dxa"/>
            <w:shd w:val="clear" w:color="auto" w:fill="auto"/>
          </w:tcPr>
          <w:p w:rsidR="00511395" w:rsidRPr="00511395" w:rsidRDefault="00511395" w:rsidP="0048054F">
            <w:pPr>
              <w:spacing w:line="100" w:lineRule="atLeast"/>
              <w:ind w:firstLine="720"/>
              <w:rPr>
                <w:rFonts w:ascii="Arial Narrow" w:hAnsi="Arial Narrow"/>
                <w:sz w:val="20"/>
                <w:szCs w:val="20"/>
              </w:rPr>
            </w:pPr>
            <w:r w:rsidRPr="00511395">
              <w:rPr>
                <w:rFonts w:ascii="Arial Narrow" w:hAnsi="Arial Narrow"/>
                <w:sz w:val="20"/>
                <w:szCs w:val="20"/>
              </w:rPr>
              <w:t>Функциональное назначение объекта: _____________________________________________________________________</w:t>
            </w:r>
          </w:p>
          <w:p w:rsidR="00511395" w:rsidRPr="00511395" w:rsidRDefault="00511395" w:rsidP="0048054F">
            <w:pPr>
              <w:spacing w:line="100" w:lineRule="atLeast"/>
              <w:rPr>
                <w:rFonts w:ascii="Arial Narrow" w:hAnsi="Arial Narrow"/>
                <w:sz w:val="20"/>
                <w:szCs w:val="20"/>
              </w:rPr>
            </w:pPr>
            <w:r w:rsidRPr="00511395">
              <w:rPr>
                <w:rFonts w:ascii="Arial Narrow" w:hAnsi="Arial Narrow"/>
                <w:sz w:val="20"/>
                <w:szCs w:val="20"/>
              </w:rPr>
              <w:t>_____________________________________________________________________</w:t>
            </w:r>
          </w:p>
          <w:p w:rsidR="00511395" w:rsidRPr="00511395" w:rsidRDefault="00511395" w:rsidP="0048054F">
            <w:pPr>
              <w:spacing w:line="100" w:lineRule="atLeast"/>
              <w:ind w:firstLine="720"/>
              <w:rPr>
                <w:rFonts w:ascii="Arial Narrow" w:hAnsi="Arial Narrow"/>
                <w:sz w:val="20"/>
                <w:szCs w:val="20"/>
              </w:rPr>
            </w:pPr>
            <w:r w:rsidRPr="00511395">
              <w:rPr>
                <w:rFonts w:ascii="Arial Narrow" w:hAnsi="Arial Narrow"/>
                <w:sz w:val="20"/>
                <w:szCs w:val="20"/>
              </w:rPr>
              <w:t>Адрес объекта: ________________________________________________________</w:t>
            </w:r>
          </w:p>
          <w:p w:rsidR="00511395" w:rsidRPr="00511395" w:rsidRDefault="00511395" w:rsidP="0048054F">
            <w:pPr>
              <w:spacing w:line="100" w:lineRule="atLeast"/>
              <w:ind w:firstLine="720"/>
              <w:jc w:val="center"/>
              <w:rPr>
                <w:rFonts w:ascii="Arial Narrow" w:hAnsi="Arial Narrow"/>
                <w:sz w:val="20"/>
                <w:szCs w:val="20"/>
              </w:rPr>
            </w:pPr>
            <w:r w:rsidRPr="00511395">
              <w:rPr>
                <w:rFonts w:ascii="Arial Narrow" w:hAnsi="Arial Narrow"/>
                <w:sz w:val="20"/>
                <w:szCs w:val="20"/>
              </w:rPr>
              <w:t>(адрес проведения земляных работ,</w:t>
            </w:r>
          </w:p>
          <w:p w:rsidR="00511395" w:rsidRPr="00511395" w:rsidRDefault="00511395" w:rsidP="0048054F">
            <w:pPr>
              <w:spacing w:line="100" w:lineRule="atLeast"/>
              <w:rPr>
                <w:rFonts w:ascii="Arial Narrow" w:hAnsi="Arial Narrow"/>
                <w:sz w:val="20"/>
                <w:szCs w:val="20"/>
              </w:rPr>
            </w:pPr>
            <w:r w:rsidRPr="00511395">
              <w:rPr>
                <w:rFonts w:ascii="Arial Narrow" w:hAnsi="Arial Narrow"/>
                <w:sz w:val="20"/>
                <w:szCs w:val="20"/>
              </w:rPr>
              <w:t>_____________________________________________________________________</w:t>
            </w:r>
          </w:p>
          <w:p w:rsidR="00511395" w:rsidRPr="00511395" w:rsidRDefault="00511395" w:rsidP="0048054F">
            <w:pPr>
              <w:spacing w:line="100" w:lineRule="atLeast"/>
              <w:ind w:firstLine="720"/>
              <w:jc w:val="center"/>
              <w:rPr>
                <w:rFonts w:ascii="Arial Narrow" w:hAnsi="Arial Narrow"/>
                <w:sz w:val="20"/>
                <w:szCs w:val="20"/>
              </w:rPr>
            </w:pPr>
            <w:r w:rsidRPr="00511395">
              <w:rPr>
                <w:rFonts w:ascii="Arial Narrow" w:hAnsi="Arial Narrow"/>
                <w:sz w:val="20"/>
                <w:szCs w:val="20"/>
              </w:rPr>
              <w:t>кадастровый номер земельного участка)</w:t>
            </w:r>
          </w:p>
        </w:tc>
      </w:tr>
    </w:tbl>
    <w:p w:rsidR="00511395" w:rsidRPr="00511395" w:rsidRDefault="00511395" w:rsidP="00511395">
      <w:pPr>
        <w:spacing w:line="100" w:lineRule="atLeast"/>
        <w:ind w:firstLine="720"/>
        <w:jc w:val="both"/>
        <w:rPr>
          <w:rFonts w:ascii="Arial Narrow" w:hAnsi="Arial Narrow"/>
          <w:sz w:val="20"/>
          <w:szCs w:val="20"/>
        </w:rPr>
      </w:pPr>
    </w:p>
    <w:tbl>
      <w:tblPr>
        <w:tblW w:w="0" w:type="auto"/>
        <w:tblInd w:w="-30" w:type="dxa"/>
        <w:tblLayout w:type="fixed"/>
        <w:tblCellMar>
          <w:top w:w="102" w:type="dxa"/>
          <w:left w:w="62" w:type="dxa"/>
          <w:bottom w:w="102" w:type="dxa"/>
          <w:right w:w="62" w:type="dxa"/>
        </w:tblCellMar>
        <w:tblLook w:val="0000" w:firstRow="0" w:lastRow="0" w:firstColumn="0" w:lastColumn="0" w:noHBand="0" w:noVBand="0"/>
      </w:tblPr>
      <w:tblGrid>
        <w:gridCol w:w="766"/>
        <w:gridCol w:w="3402"/>
        <w:gridCol w:w="1974"/>
        <w:gridCol w:w="3760"/>
      </w:tblGrid>
      <w:tr w:rsidR="00511395" w:rsidRPr="00511395" w:rsidTr="0048054F">
        <w:tc>
          <w:tcPr>
            <w:tcW w:w="766" w:type="dxa"/>
            <w:tcBorders>
              <w:top w:val="single" w:sz="4" w:space="0" w:color="000000"/>
              <w:left w:val="single" w:sz="4" w:space="0" w:color="000000"/>
              <w:bottom w:val="single" w:sz="4" w:space="0" w:color="000000"/>
            </w:tcBorders>
            <w:shd w:val="clear" w:color="auto" w:fill="auto"/>
          </w:tcPr>
          <w:p w:rsidR="00511395" w:rsidRPr="00511395" w:rsidRDefault="00511395" w:rsidP="0048054F">
            <w:pPr>
              <w:spacing w:line="100" w:lineRule="atLeast"/>
              <w:ind w:firstLine="720"/>
              <w:jc w:val="center"/>
              <w:rPr>
                <w:rFonts w:ascii="Arial Narrow" w:hAnsi="Arial Narrow"/>
                <w:sz w:val="20"/>
                <w:szCs w:val="20"/>
              </w:rPr>
            </w:pPr>
            <w:r w:rsidRPr="00511395">
              <w:rPr>
                <w:rFonts w:ascii="Arial Narrow" w:hAnsi="Arial Narrow"/>
                <w:sz w:val="20"/>
                <w:szCs w:val="20"/>
              </w:rPr>
              <w:t>N п/п</w:t>
            </w:r>
          </w:p>
        </w:tc>
        <w:tc>
          <w:tcPr>
            <w:tcW w:w="3402" w:type="dxa"/>
            <w:tcBorders>
              <w:top w:val="single" w:sz="4" w:space="0" w:color="000000"/>
              <w:left w:val="single" w:sz="4" w:space="0" w:color="000000"/>
              <w:bottom w:val="single" w:sz="4" w:space="0" w:color="000000"/>
            </w:tcBorders>
            <w:shd w:val="clear" w:color="auto" w:fill="auto"/>
          </w:tcPr>
          <w:p w:rsidR="00511395" w:rsidRPr="00511395" w:rsidRDefault="00511395" w:rsidP="0048054F">
            <w:pPr>
              <w:spacing w:line="100" w:lineRule="atLeast"/>
              <w:ind w:firstLine="720"/>
              <w:jc w:val="center"/>
              <w:rPr>
                <w:rFonts w:ascii="Arial Narrow" w:hAnsi="Arial Narrow"/>
                <w:sz w:val="20"/>
                <w:szCs w:val="20"/>
              </w:rPr>
            </w:pPr>
            <w:r w:rsidRPr="00511395">
              <w:rPr>
                <w:rFonts w:ascii="Arial Narrow" w:hAnsi="Arial Narrow"/>
                <w:sz w:val="20"/>
                <w:szCs w:val="20"/>
              </w:rPr>
              <w:t>Наименование работ</w:t>
            </w:r>
          </w:p>
        </w:tc>
        <w:tc>
          <w:tcPr>
            <w:tcW w:w="1974" w:type="dxa"/>
            <w:tcBorders>
              <w:top w:val="single" w:sz="4" w:space="0" w:color="000000"/>
              <w:left w:val="single" w:sz="4" w:space="0" w:color="000000"/>
              <w:bottom w:val="single" w:sz="4" w:space="0" w:color="000000"/>
            </w:tcBorders>
            <w:shd w:val="clear" w:color="auto" w:fill="auto"/>
          </w:tcPr>
          <w:p w:rsidR="00511395" w:rsidRPr="00511395" w:rsidRDefault="00511395" w:rsidP="0048054F">
            <w:pPr>
              <w:spacing w:line="100" w:lineRule="atLeast"/>
              <w:ind w:firstLine="720"/>
              <w:jc w:val="center"/>
              <w:rPr>
                <w:rFonts w:ascii="Arial Narrow" w:hAnsi="Arial Narrow"/>
                <w:sz w:val="20"/>
                <w:szCs w:val="20"/>
              </w:rPr>
            </w:pPr>
            <w:r w:rsidRPr="00511395">
              <w:rPr>
                <w:rFonts w:ascii="Arial Narrow" w:hAnsi="Arial Narrow"/>
                <w:sz w:val="20"/>
                <w:szCs w:val="20"/>
              </w:rPr>
              <w:t>Дата начала работ (день/месяц/год)</w:t>
            </w:r>
          </w:p>
        </w:tc>
        <w:tc>
          <w:tcPr>
            <w:tcW w:w="3760" w:type="dxa"/>
            <w:tcBorders>
              <w:top w:val="single" w:sz="4" w:space="0" w:color="000000"/>
              <w:left w:val="single" w:sz="4" w:space="0" w:color="000000"/>
              <w:bottom w:val="single" w:sz="4" w:space="0" w:color="000000"/>
              <w:right w:val="single" w:sz="4" w:space="0" w:color="000000"/>
            </w:tcBorders>
            <w:shd w:val="clear" w:color="auto" w:fill="auto"/>
          </w:tcPr>
          <w:p w:rsidR="00511395" w:rsidRPr="00511395" w:rsidRDefault="00511395" w:rsidP="0048054F">
            <w:pPr>
              <w:spacing w:line="100" w:lineRule="atLeast"/>
              <w:ind w:firstLine="720"/>
              <w:jc w:val="center"/>
              <w:rPr>
                <w:rFonts w:ascii="Arial Narrow" w:hAnsi="Arial Narrow"/>
                <w:sz w:val="20"/>
                <w:szCs w:val="20"/>
              </w:rPr>
            </w:pPr>
            <w:r w:rsidRPr="00511395">
              <w:rPr>
                <w:rFonts w:ascii="Arial Narrow" w:hAnsi="Arial Narrow"/>
                <w:sz w:val="20"/>
                <w:szCs w:val="20"/>
              </w:rPr>
              <w:t>Дата окончания работ (день/месяц/год)</w:t>
            </w:r>
          </w:p>
        </w:tc>
      </w:tr>
      <w:tr w:rsidR="00511395" w:rsidRPr="00511395" w:rsidTr="0048054F">
        <w:tc>
          <w:tcPr>
            <w:tcW w:w="766" w:type="dxa"/>
            <w:tcBorders>
              <w:top w:val="single" w:sz="4" w:space="0" w:color="000000"/>
              <w:left w:val="single" w:sz="4" w:space="0" w:color="000000"/>
              <w:bottom w:val="single" w:sz="4" w:space="0" w:color="000000"/>
            </w:tcBorders>
            <w:shd w:val="clear" w:color="auto" w:fill="auto"/>
          </w:tcPr>
          <w:p w:rsidR="00511395" w:rsidRPr="00511395" w:rsidRDefault="00511395" w:rsidP="0048054F">
            <w:pPr>
              <w:snapToGrid w:val="0"/>
              <w:spacing w:line="100" w:lineRule="atLeast"/>
              <w:ind w:firstLine="720"/>
              <w:rPr>
                <w:rFonts w:ascii="Arial Narrow" w:hAnsi="Arial Narrow"/>
                <w:sz w:val="20"/>
                <w:szCs w:val="20"/>
              </w:rPr>
            </w:pPr>
          </w:p>
        </w:tc>
        <w:tc>
          <w:tcPr>
            <w:tcW w:w="3402" w:type="dxa"/>
            <w:tcBorders>
              <w:top w:val="single" w:sz="4" w:space="0" w:color="000000"/>
              <w:left w:val="single" w:sz="4" w:space="0" w:color="000000"/>
              <w:bottom w:val="single" w:sz="4" w:space="0" w:color="000000"/>
            </w:tcBorders>
            <w:shd w:val="clear" w:color="auto" w:fill="auto"/>
          </w:tcPr>
          <w:p w:rsidR="00511395" w:rsidRPr="00511395" w:rsidRDefault="00511395" w:rsidP="0048054F">
            <w:pPr>
              <w:snapToGrid w:val="0"/>
              <w:spacing w:line="100" w:lineRule="atLeast"/>
              <w:ind w:firstLine="720"/>
              <w:rPr>
                <w:rFonts w:ascii="Arial Narrow" w:hAnsi="Arial Narrow"/>
                <w:sz w:val="20"/>
                <w:szCs w:val="20"/>
              </w:rPr>
            </w:pPr>
          </w:p>
        </w:tc>
        <w:tc>
          <w:tcPr>
            <w:tcW w:w="1974" w:type="dxa"/>
            <w:tcBorders>
              <w:top w:val="single" w:sz="4" w:space="0" w:color="000000"/>
              <w:left w:val="single" w:sz="4" w:space="0" w:color="000000"/>
              <w:bottom w:val="single" w:sz="4" w:space="0" w:color="000000"/>
            </w:tcBorders>
            <w:shd w:val="clear" w:color="auto" w:fill="auto"/>
          </w:tcPr>
          <w:p w:rsidR="00511395" w:rsidRPr="00511395" w:rsidRDefault="00511395" w:rsidP="0048054F">
            <w:pPr>
              <w:snapToGrid w:val="0"/>
              <w:spacing w:line="100" w:lineRule="atLeast"/>
              <w:ind w:firstLine="720"/>
              <w:rPr>
                <w:rFonts w:ascii="Arial Narrow" w:hAnsi="Arial Narrow"/>
                <w:sz w:val="20"/>
                <w:szCs w:val="20"/>
              </w:rPr>
            </w:pPr>
          </w:p>
        </w:tc>
        <w:tc>
          <w:tcPr>
            <w:tcW w:w="3760" w:type="dxa"/>
            <w:tcBorders>
              <w:top w:val="single" w:sz="4" w:space="0" w:color="000000"/>
              <w:left w:val="single" w:sz="4" w:space="0" w:color="000000"/>
              <w:bottom w:val="single" w:sz="4" w:space="0" w:color="000000"/>
              <w:right w:val="single" w:sz="4" w:space="0" w:color="000000"/>
            </w:tcBorders>
            <w:shd w:val="clear" w:color="auto" w:fill="auto"/>
          </w:tcPr>
          <w:p w:rsidR="00511395" w:rsidRPr="00511395" w:rsidRDefault="00511395" w:rsidP="0048054F">
            <w:pPr>
              <w:snapToGrid w:val="0"/>
              <w:spacing w:line="100" w:lineRule="atLeast"/>
              <w:ind w:firstLine="720"/>
              <w:rPr>
                <w:rFonts w:ascii="Arial Narrow" w:hAnsi="Arial Narrow"/>
                <w:sz w:val="20"/>
                <w:szCs w:val="20"/>
              </w:rPr>
            </w:pPr>
          </w:p>
        </w:tc>
      </w:tr>
      <w:tr w:rsidR="00511395" w:rsidRPr="00511395" w:rsidTr="0048054F">
        <w:tc>
          <w:tcPr>
            <w:tcW w:w="766" w:type="dxa"/>
            <w:tcBorders>
              <w:top w:val="single" w:sz="4" w:space="0" w:color="000000"/>
              <w:left w:val="single" w:sz="4" w:space="0" w:color="000000"/>
              <w:bottom w:val="single" w:sz="4" w:space="0" w:color="000000"/>
            </w:tcBorders>
            <w:shd w:val="clear" w:color="auto" w:fill="auto"/>
          </w:tcPr>
          <w:p w:rsidR="00511395" w:rsidRPr="00511395" w:rsidRDefault="00511395" w:rsidP="0048054F">
            <w:pPr>
              <w:snapToGrid w:val="0"/>
              <w:spacing w:line="100" w:lineRule="atLeast"/>
              <w:ind w:firstLine="720"/>
              <w:rPr>
                <w:rFonts w:ascii="Arial Narrow" w:hAnsi="Arial Narrow"/>
                <w:sz w:val="20"/>
                <w:szCs w:val="20"/>
              </w:rPr>
            </w:pPr>
          </w:p>
        </w:tc>
        <w:tc>
          <w:tcPr>
            <w:tcW w:w="3402" w:type="dxa"/>
            <w:tcBorders>
              <w:top w:val="single" w:sz="4" w:space="0" w:color="000000"/>
              <w:left w:val="single" w:sz="4" w:space="0" w:color="000000"/>
              <w:bottom w:val="single" w:sz="4" w:space="0" w:color="000000"/>
            </w:tcBorders>
            <w:shd w:val="clear" w:color="auto" w:fill="auto"/>
          </w:tcPr>
          <w:p w:rsidR="00511395" w:rsidRPr="00511395" w:rsidRDefault="00511395" w:rsidP="0048054F">
            <w:pPr>
              <w:snapToGrid w:val="0"/>
              <w:spacing w:line="100" w:lineRule="atLeast"/>
              <w:ind w:firstLine="720"/>
              <w:rPr>
                <w:rFonts w:ascii="Arial Narrow" w:hAnsi="Arial Narrow"/>
                <w:sz w:val="20"/>
                <w:szCs w:val="20"/>
              </w:rPr>
            </w:pPr>
          </w:p>
        </w:tc>
        <w:tc>
          <w:tcPr>
            <w:tcW w:w="1974" w:type="dxa"/>
            <w:tcBorders>
              <w:top w:val="single" w:sz="4" w:space="0" w:color="000000"/>
              <w:left w:val="single" w:sz="4" w:space="0" w:color="000000"/>
              <w:bottom w:val="single" w:sz="4" w:space="0" w:color="000000"/>
            </w:tcBorders>
            <w:shd w:val="clear" w:color="auto" w:fill="auto"/>
          </w:tcPr>
          <w:p w:rsidR="00511395" w:rsidRPr="00511395" w:rsidRDefault="00511395" w:rsidP="0048054F">
            <w:pPr>
              <w:snapToGrid w:val="0"/>
              <w:spacing w:line="100" w:lineRule="atLeast"/>
              <w:ind w:firstLine="720"/>
              <w:rPr>
                <w:rFonts w:ascii="Arial Narrow" w:hAnsi="Arial Narrow"/>
                <w:sz w:val="20"/>
                <w:szCs w:val="20"/>
              </w:rPr>
            </w:pPr>
          </w:p>
        </w:tc>
        <w:tc>
          <w:tcPr>
            <w:tcW w:w="3760" w:type="dxa"/>
            <w:tcBorders>
              <w:top w:val="single" w:sz="4" w:space="0" w:color="000000"/>
              <w:left w:val="single" w:sz="4" w:space="0" w:color="000000"/>
              <w:bottom w:val="single" w:sz="4" w:space="0" w:color="000000"/>
              <w:right w:val="single" w:sz="4" w:space="0" w:color="000000"/>
            </w:tcBorders>
            <w:shd w:val="clear" w:color="auto" w:fill="auto"/>
          </w:tcPr>
          <w:p w:rsidR="00511395" w:rsidRPr="00511395" w:rsidRDefault="00511395" w:rsidP="0048054F">
            <w:pPr>
              <w:snapToGrid w:val="0"/>
              <w:spacing w:line="100" w:lineRule="atLeast"/>
              <w:ind w:firstLine="720"/>
              <w:rPr>
                <w:rFonts w:ascii="Arial Narrow" w:hAnsi="Arial Narrow"/>
                <w:sz w:val="20"/>
                <w:szCs w:val="20"/>
              </w:rPr>
            </w:pPr>
          </w:p>
        </w:tc>
      </w:tr>
      <w:tr w:rsidR="00511395" w:rsidRPr="00511395" w:rsidTr="0048054F">
        <w:tc>
          <w:tcPr>
            <w:tcW w:w="766" w:type="dxa"/>
            <w:tcBorders>
              <w:top w:val="single" w:sz="4" w:space="0" w:color="000000"/>
              <w:left w:val="single" w:sz="4" w:space="0" w:color="000000"/>
              <w:bottom w:val="single" w:sz="4" w:space="0" w:color="000000"/>
            </w:tcBorders>
            <w:shd w:val="clear" w:color="auto" w:fill="auto"/>
          </w:tcPr>
          <w:p w:rsidR="00511395" w:rsidRPr="00511395" w:rsidRDefault="00511395" w:rsidP="0048054F">
            <w:pPr>
              <w:snapToGrid w:val="0"/>
              <w:spacing w:line="100" w:lineRule="atLeast"/>
              <w:ind w:firstLine="720"/>
              <w:rPr>
                <w:rFonts w:ascii="Arial Narrow" w:hAnsi="Arial Narrow"/>
                <w:sz w:val="20"/>
                <w:szCs w:val="20"/>
              </w:rPr>
            </w:pPr>
          </w:p>
        </w:tc>
        <w:tc>
          <w:tcPr>
            <w:tcW w:w="3402" w:type="dxa"/>
            <w:tcBorders>
              <w:top w:val="single" w:sz="4" w:space="0" w:color="000000"/>
              <w:left w:val="single" w:sz="4" w:space="0" w:color="000000"/>
              <w:bottom w:val="single" w:sz="4" w:space="0" w:color="000000"/>
            </w:tcBorders>
            <w:shd w:val="clear" w:color="auto" w:fill="auto"/>
          </w:tcPr>
          <w:p w:rsidR="00511395" w:rsidRPr="00511395" w:rsidRDefault="00511395" w:rsidP="0048054F">
            <w:pPr>
              <w:snapToGrid w:val="0"/>
              <w:spacing w:line="100" w:lineRule="atLeast"/>
              <w:ind w:firstLine="720"/>
              <w:rPr>
                <w:rFonts w:ascii="Arial Narrow" w:hAnsi="Arial Narrow"/>
                <w:sz w:val="20"/>
                <w:szCs w:val="20"/>
              </w:rPr>
            </w:pPr>
          </w:p>
        </w:tc>
        <w:tc>
          <w:tcPr>
            <w:tcW w:w="1974" w:type="dxa"/>
            <w:tcBorders>
              <w:top w:val="single" w:sz="4" w:space="0" w:color="000000"/>
              <w:left w:val="single" w:sz="4" w:space="0" w:color="000000"/>
              <w:bottom w:val="single" w:sz="4" w:space="0" w:color="000000"/>
            </w:tcBorders>
            <w:shd w:val="clear" w:color="auto" w:fill="auto"/>
          </w:tcPr>
          <w:p w:rsidR="00511395" w:rsidRPr="00511395" w:rsidRDefault="00511395" w:rsidP="0048054F">
            <w:pPr>
              <w:snapToGrid w:val="0"/>
              <w:spacing w:line="100" w:lineRule="atLeast"/>
              <w:ind w:firstLine="720"/>
              <w:rPr>
                <w:rFonts w:ascii="Arial Narrow" w:hAnsi="Arial Narrow"/>
                <w:sz w:val="20"/>
                <w:szCs w:val="20"/>
              </w:rPr>
            </w:pPr>
          </w:p>
        </w:tc>
        <w:tc>
          <w:tcPr>
            <w:tcW w:w="3760" w:type="dxa"/>
            <w:tcBorders>
              <w:top w:val="single" w:sz="4" w:space="0" w:color="000000"/>
              <w:left w:val="single" w:sz="4" w:space="0" w:color="000000"/>
              <w:bottom w:val="single" w:sz="4" w:space="0" w:color="000000"/>
              <w:right w:val="single" w:sz="4" w:space="0" w:color="000000"/>
            </w:tcBorders>
            <w:shd w:val="clear" w:color="auto" w:fill="auto"/>
          </w:tcPr>
          <w:p w:rsidR="00511395" w:rsidRPr="00511395" w:rsidRDefault="00511395" w:rsidP="0048054F">
            <w:pPr>
              <w:snapToGrid w:val="0"/>
              <w:spacing w:line="100" w:lineRule="atLeast"/>
              <w:ind w:firstLine="720"/>
              <w:rPr>
                <w:rFonts w:ascii="Arial Narrow" w:hAnsi="Arial Narrow"/>
                <w:sz w:val="20"/>
                <w:szCs w:val="20"/>
              </w:rPr>
            </w:pPr>
          </w:p>
        </w:tc>
      </w:tr>
      <w:tr w:rsidR="00511395" w:rsidRPr="00511395" w:rsidTr="0048054F">
        <w:tc>
          <w:tcPr>
            <w:tcW w:w="766" w:type="dxa"/>
            <w:tcBorders>
              <w:top w:val="single" w:sz="4" w:space="0" w:color="000000"/>
              <w:left w:val="single" w:sz="4" w:space="0" w:color="000000"/>
              <w:bottom w:val="single" w:sz="4" w:space="0" w:color="000000"/>
            </w:tcBorders>
            <w:shd w:val="clear" w:color="auto" w:fill="auto"/>
          </w:tcPr>
          <w:p w:rsidR="00511395" w:rsidRPr="00511395" w:rsidRDefault="00511395" w:rsidP="0048054F">
            <w:pPr>
              <w:snapToGrid w:val="0"/>
              <w:spacing w:line="100" w:lineRule="atLeast"/>
              <w:ind w:firstLine="720"/>
              <w:rPr>
                <w:rFonts w:ascii="Arial Narrow" w:hAnsi="Arial Narrow"/>
                <w:sz w:val="20"/>
                <w:szCs w:val="20"/>
              </w:rPr>
            </w:pPr>
          </w:p>
        </w:tc>
        <w:tc>
          <w:tcPr>
            <w:tcW w:w="3402" w:type="dxa"/>
            <w:tcBorders>
              <w:top w:val="single" w:sz="4" w:space="0" w:color="000000"/>
              <w:left w:val="single" w:sz="4" w:space="0" w:color="000000"/>
              <w:bottom w:val="single" w:sz="4" w:space="0" w:color="000000"/>
            </w:tcBorders>
            <w:shd w:val="clear" w:color="auto" w:fill="auto"/>
          </w:tcPr>
          <w:p w:rsidR="00511395" w:rsidRPr="00511395" w:rsidRDefault="00511395" w:rsidP="0048054F">
            <w:pPr>
              <w:snapToGrid w:val="0"/>
              <w:spacing w:line="100" w:lineRule="atLeast"/>
              <w:ind w:firstLine="720"/>
              <w:rPr>
                <w:rFonts w:ascii="Arial Narrow" w:hAnsi="Arial Narrow"/>
                <w:sz w:val="20"/>
                <w:szCs w:val="20"/>
              </w:rPr>
            </w:pPr>
          </w:p>
        </w:tc>
        <w:tc>
          <w:tcPr>
            <w:tcW w:w="1974" w:type="dxa"/>
            <w:tcBorders>
              <w:top w:val="single" w:sz="4" w:space="0" w:color="000000"/>
              <w:left w:val="single" w:sz="4" w:space="0" w:color="000000"/>
              <w:bottom w:val="single" w:sz="4" w:space="0" w:color="000000"/>
            </w:tcBorders>
            <w:shd w:val="clear" w:color="auto" w:fill="auto"/>
          </w:tcPr>
          <w:p w:rsidR="00511395" w:rsidRPr="00511395" w:rsidRDefault="00511395" w:rsidP="0048054F">
            <w:pPr>
              <w:snapToGrid w:val="0"/>
              <w:spacing w:line="100" w:lineRule="atLeast"/>
              <w:ind w:firstLine="720"/>
              <w:rPr>
                <w:rFonts w:ascii="Arial Narrow" w:hAnsi="Arial Narrow"/>
                <w:sz w:val="20"/>
                <w:szCs w:val="20"/>
              </w:rPr>
            </w:pPr>
          </w:p>
        </w:tc>
        <w:tc>
          <w:tcPr>
            <w:tcW w:w="3760" w:type="dxa"/>
            <w:tcBorders>
              <w:top w:val="single" w:sz="4" w:space="0" w:color="000000"/>
              <w:left w:val="single" w:sz="4" w:space="0" w:color="000000"/>
              <w:bottom w:val="single" w:sz="4" w:space="0" w:color="000000"/>
              <w:right w:val="single" w:sz="4" w:space="0" w:color="000000"/>
            </w:tcBorders>
            <w:shd w:val="clear" w:color="auto" w:fill="auto"/>
          </w:tcPr>
          <w:p w:rsidR="00511395" w:rsidRPr="00511395" w:rsidRDefault="00511395" w:rsidP="0048054F">
            <w:pPr>
              <w:snapToGrid w:val="0"/>
              <w:spacing w:line="100" w:lineRule="atLeast"/>
              <w:ind w:firstLine="720"/>
              <w:rPr>
                <w:rFonts w:ascii="Arial Narrow" w:hAnsi="Arial Narrow"/>
                <w:sz w:val="20"/>
                <w:szCs w:val="20"/>
              </w:rPr>
            </w:pPr>
          </w:p>
        </w:tc>
      </w:tr>
    </w:tbl>
    <w:p w:rsidR="00511395" w:rsidRPr="00511395" w:rsidRDefault="00511395" w:rsidP="00511395">
      <w:pPr>
        <w:spacing w:line="100" w:lineRule="atLeast"/>
        <w:ind w:firstLine="720"/>
        <w:jc w:val="both"/>
        <w:rPr>
          <w:rFonts w:ascii="Arial Narrow" w:hAnsi="Arial Narrow"/>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922"/>
        <w:gridCol w:w="6920"/>
      </w:tblGrid>
      <w:tr w:rsidR="00511395" w:rsidRPr="00511395" w:rsidTr="0048054F">
        <w:tc>
          <w:tcPr>
            <w:tcW w:w="2922" w:type="dxa"/>
            <w:shd w:val="clear" w:color="auto" w:fill="auto"/>
          </w:tcPr>
          <w:p w:rsidR="00511395" w:rsidRPr="00511395" w:rsidRDefault="00511395" w:rsidP="0048054F">
            <w:pPr>
              <w:spacing w:line="100" w:lineRule="atLeast"/>
              <w:jc w:val="both"/>
              <w:rPr>
                <w:rFonts w:ascii="Arial Narrow" w:hAnsi="Arial Narrow"/>
                <w:sz w:val="20"/>
                <w:szCs w:val="20"/>
              </w:rPr>
            </w:pPr>
            <w:r w:rsidRPr="00511395">
              <w:rPr>
                <w:rFonts w:ascii="Arial Narrow" w:hAnsi="Arial Narrow"/>
                <w:sz w:val="20"/>
                <w:szCs w:val="20"/>
              </w:rPr>
              <w:t>Исполнитель работ</w:t>
            </w:r>
          </w:p>
        </w:tc>
        <w:tc>
          <w:tcPr>
            <w:tcW w:w="6920" w:type="dxa"/>
            <w:tcBorders>
              <w:bottom w:val="single" w:sz="4" w:space="0" w:color="000000"/>
            </w:tcBorders>
            <w:shd w:val="clear" w:color="auto" w:fill="auto"/>
          </w:tcPr>
          <w:p w:rsidR="00511395" w:rsidRPr="00511395" w:rsidRDefault="00511395" w:rsidP="0048054F">
            <w:pPr>
              <w:snapToGrid w:val="0"/>
              <w:spacing w:line="100" w:lineRule="atLeast"/>
              <w:ind w:firstLine="720"/>
              <w:rPr>
                <w:rFonts w:ascii="Arial Narrow" w:hAnsi="Arial Narrow"/>
                <w:sz w:val="20"/>
                <w:szCs w:val="20"/>
              </w:rPr>
            </w:pPr>
          </w:p>
        </w:tc>
      </w:tr>
      <w:tr w:rsidR="00511395" w:rsidRPr="00511395" w:rsidTr="0048054F">
        <w:tc>
          <w:tcPr>
            <w:tcW w:w="2922" w:type="dxa"/>
            <w:shd w:val="clear" w:color="auto" w:fill="auto"/>
          </w:tcPr>
          <w:p w:rsidR="00511395" w:rsidRPr="00511395" w:rsidRDefault="00511395" w:rsidP="0048054F">
            <w:pPr>
              <w:snapToGrid w:val="0"/>
              <w:spacing w:line="100" w:lineRule="atLeast"/>
              <w:rPr>
                <w:rFonts w:ascii="Arial Narrow" w:hAnsi="Arial Narrow"/>
                <w:sz w:val="20"/>
                <w:szCs w:val="20"/>
              </w:rPr>
            </w:pPr>
          </w:p>
        </w:tc>
        <w:tc>
          <w:tcPr>
            <w:tcW w:w="6920" w:type="dxa"/>
            <w:tcBorders>
              <w:top w:val="single" w:sz="4" w:space="0" w:color="000000"/>
            </w:tcBorders>
            <w:shd w:val="clear" w:color="auto" w:fill="auto"/>
          </w:tcPr>
          <w:p w:rsidR="00511395" w:rsidRPr="00511395" w:rsidRDefault="00511395" w:rsidP="0048054F">
            <w:pPr>
              <w:spacing w:line="100" w:lineRule="atLeast"/>
              <w:ind w:firstLine="720"/>
              <w:jc w:val="center"/>
              <w:rPr>
                <w:rFonts w:ascii="Arial Narrow" w:hAnsi="Arial Narrow"/>
                <w:sz w:val="20"/>
                <w:szCs w:val="20"/>
              </w:rPr>
            </w:pPr>
            <w:r w:rsidRPr="00511395">
              <w:rPr>
                <w:rFonts w:ascii="Arial Narrow" w:hAnsi="Arial Narrow"/>
                <w:sz w:val="20"/>
                <w:szCs w:val="20"/>
              </w:rPr>
              <w:t>(должность, подпись, расшифровка подписи)</w:t>
            </w:r>
          </w:p>
        </w:tc>
      </w:tr>
      <w:tr w:rsidR="00511395" w:rsidRPr="00511395" w:rsidTr="0048054F">
        <w:tc>
          <w:tcPr>
            <w:tcW w:w="2922" w:type="dxa"/>
            <w:shd w:val="clear" w:color="auto" w:fill="auto"/>
          </w:tcPr>
          <w:p w:rsidR="00511395" w:rsidRPr="00511395" w:rsidRDefault="00511395" w:rsidP="0048054F">
            <w:pPr>
              <w:spacing w:line="100" w:lineRule="atLeast"/>
              <w:rPr>
                <w:rFonts w:ascii="Arial Narrow" w:hAnsi="Arial Narrow"/>
                <w:sz w:val="20"/>
                <w:szCs w:val="20"/>
              </w:rPr>
            </w:pPr>
            <w:r w:rsidRPr="00511395">
              <w:rPr>
                <w:rFonts w:ascii="Arial Narrow" w:hAnsi="Arial Narrow"/>
                <w:sz w:val="20"/>
                <w:szCs w:val="20"/>
              </w:rPr>
              <w:t>М.П.</w:t>
            </w:r>
          </w:p>
          <w:p w:rsidR="00511395" w:rsidRPr="00511395" w:rsidRDefault="00511395" w:rsidP="0048054F">
            <w:pPr>
              <w:spacing w:line="100" w:lineRule="atLeast"/>
              <w:ind w:hanging="142"/>
              <w:rPr>
                <w:rFonts w:ascii="Arial Narrow" w:hAnsi="Arial Narrow"/>
                <w:sz w:val="20"/>
                <w:szCs w:val="20"/>
              </w:rPr>
            </w:pPr>
            <w:r w:rsidRPr="00511395">
              <w:rPr>
                <w:rFonts w:ascii="Arial Narrow" w:hAnsi="Arial Narrow"/>
                <w:sz w:val="20"/>
                <w:szCs w:val="20"/>
              </w:rPr>
              <w:t>((при наличии)</w:t>
            </w:r>
          </w:p>
        </w:tc>
        <w:tc>
          <w:tcPr>
            <w:tcW w:w="6920" w:type="dxa"/>
            <w:shd w:val="clear" w:color="auto" w:fill="auto"/>
          </w:tcPr>
          <w:p w:rsidR="00511395" w:rsidRPr="00511395" w:rsidRDefault="00511395" w:rsidP="0048054F">
            <w:pPr>
              <w:spacing w:line="100" w:lineRule="atLeast"/>
              <w:ind w:firstLine="720"/>
              <w:jc w:val="right"/>
              <w:rPr>
                <w:rFonts w:ascii="Arial Narrow" w:hAnsi="Arial Narrow"/>
                <w:sz w:val="20"/>
                <w:szCs w:val="20"/>
              </w:rPr>
            </w:pPr>
            <w:r w:rsidRPr="00511395">
              <w:rPr>
                <w:rFonts w:ascii="Arial Narrow" w:hAnsi="Arial Narrow"/>
                <w:sz w:val="20"/>
                <w:szCs w:val="20"/>
              </w:rPr>
              <w:t>"__" __________ 20__ г.</w:t>
            </w:r>
          </w:p>
        </w:tc>
      </w:tr>
      <w:tr w:rsidR="00511395" w:rsidRPr="00511395" w:rsidTr="0048054F">
        <w:tc>
          <w:tcPr>
            <w:tcW w:w="2922" w:type="dxa"/>
            <w:shd w:val="clear" w:color="auto" w:fill="auto"/>
          </w:tcPr>
          <w:p w:rsidR="00511395" w:rsidRPr="00511395" w:rsidRDefault="00511395" w:rsidP="0048054F">
            <w:pPr>
              <w:spacing w:line="100" w:lineRule="atLeast"/>
              <w:jc w:val="both"/>
              <w:rPr>
                <w:rFonts w:ascii="Arial Narrow" w:hAnsi="Arial Narrow"/>
                <w:sz w:val="20"/>
                <w:szCs w:val="20"/>
              </w:rPr>
            </w:pPr>
            <w:r w:rsidRPr="00511395">
              <w:rPr>
                <w:rFonts w:ascii="Arial Narrow" w:hAnsi="Arial Narrow"/>
                <w:sz w:val="20"/>
                <w:szCs w:val="20"/>
              </w:rPr>
              <w:t xml:space="preserve">Заказчик </w:t>
            </w:r>
          </w:p>
          <w:p w:rsidR="00511395" w:rsidRPr="00511395" w:rsidRDefault="00511395" w:rsidP="0048054F">
            <w:pPr>
              <w:spacing w:line="100" w:lineRule="atLeast"/>
              <w:jc w:val="both"/>
              <w:rPr>
                <w:rFonts w:ascii="Arial Narrow" w:hAnsi="Arial Narrow"/>
                <w:sz w:val="20"/>
                <w:szCs w:val="20"/>
              </w:rPr>
            </w:pPr>
            <w:r w:rsidRPr="00511395">
              <w:rPr>
                <w:rFonts w:ascii="Arial Narrow" w:hAnsi="Arial Narrow"/>
                <w:sz w:val="20"/>
                <w:szCs w:val="20"/>
              </w:rPr>
              <w:t>(при наличии)</w:t>
            </w:r>
          </w:p>
        </w:tc>
        <w:tc>
          <w:tcPr>
            <w:tcW w:w="6920" w:type="dxa"/>
            <w:tcBorders>
              <w:bottom w:val="single" w:sz="4" w:space="0" w:color="000000"/>
            </w:tcBorders>
            <w:shd w:val="clear" w:color="auto" w:fill="auto"/>
          </w:tcPr>
          <w:p w:rsidR="00511395" w:rsidRPr="00511395" w:rsidRDefault="00511395" w:rsidP="0048054F">
            <w:pPr>
              <w:snapToGrid w:val="0"/>
              <w:spacing w:line="100" w:lineRule="atLeast"/>
              <w:ind w:firstLine="720"/>
              <w:rPr>
                <w:rFonts w:ascii="Arial Narrow" w:hAnsi="Arial Narrow"/>
                <w:sz w:val="20"/>
                <w:szCs w:val="20"/>
              </w:rPr>
            </w:pPr>
          </w:p>
        </w:tc>
      </w:tr>
      <w:tr w:rsidR="00511395" w:rsidRPr="00511395" w:rsidTr="0048054F">
        <w:tc>
          <w:tcPr>
            <w:tcW w:w="2922" w:type="dxa"/>
            <w:shd w:val="clear" w:color="auto" w:fill="auto"/>
          </w:tcPr>
          <w:p w:rsidR="00511395" w:rsidRPr="00511395" w:rsidRDefault="00511395" w:rsidP="0048054F">
            <w:pPr>
              <w:snapToGrid w:val="0"/>
              <w:spacing w:line="100" w:lineRule="atLeast"/>
              <w:ind w:firstLine="720"/>
              <w:rPr>
                <w:rFonts w:ascii="Arial Narrow" w:hAnsi="Arial Narrow"/>
                <w:sz w:val="20"/>
                <w:szCs w:val="20"/>
              </w:rPr>
            </w:pPr>
          </w:p>
        </w:tc>
        <w:tc>
          <w:tcPr>
            <w:tcW w:w="6920" w:type="dxa"/>
            <w:tcBorders>
              <w:top w:val="single" w:sz="4" w:space="0" w:color="000000"/>
            </w:tcBorders>
            <w:shd w:val="clear" w:color="auto" w:fill="auto"/>
          </w:tcPr>
          <w:p w:rsidR="00511395" w:rsidRPr="00511395" w:rsidRDefault="00511395" w:rsidP="0048054F">
            <w:pPr>
              <w:spacing w:line="100" w:lineRule="atLeast"/>
              <w:ind w:firstLine="720"/>
              <w:jc w:val="center"/>
              <w:rPr>
                <w:rFonts w:ascii="Arial Narrow" w:hAnsi="Arial Narrow"/>
                <w:sz w:val="20"/>
                <w:szCs w:val="20"/>
              </w:rPr>
            </w:pPr>
            <w:r w:rsidRPr="00511395">
              <w:rPr>
                <w:rFonts w:ascii="Arial Narrow" w:hAnsi="Arial Narrow"/>
                <w:sz w:val="20"/>
                <w:szCs w:val="20"/>
              </w:rPr>
              <w:t>(должность, подпись, расшифровка подписи)</w:t>
            </w:r>
          </w:p>
        </w:tc>
      </w:tr>
      <w:tr w:rsidR="00511395" w:rsidRPr="00511395" w:rsidTr="0048054F">
        <w:tc>
          <w:tcPr>
            <w:tcW w:w="2922" w:type="dxa"/>
            <w:shd w:val="clear" w:color="auto" w:fill="auto"/>
          </w:tcPr>
          <w:p w:rsidR="00511395" w:rsidRPr="00511395" w:rsidRDefault="00511395" w:rsidP="0048054F">
            <w:pPr>
              <w:spacing w:line="100" w:lineRule="atLeast"/>
              <w:rPr>
                <w:rFonts w:ascii="Arial Narrow" w:hAnsi="Arial Narrow"/>
                <w:sz w:val="20"/>
                <w:szCs w:val="20"/>
              </w:rPr>
            </w:pPr>
            <w:r w:rsidRPr="00511395">
              <w:rPr>
                <w:rFonts w:ascii="Arial Narrow" w:hAnsi="Arial Narrow"/>
                <w:sz w:val="20"/>
                <w:szCs w:val="20"/>
              </w:rPr>
              <w:lastRenderedPageBreak/>
              <w:t>М.П.</w:t>
            </w:r>
          </w:p>
          <w:p w:rsidR="00511395" w:rsidRPr="00511395" w:rsidRDefault="00511395" w:rsidP="0048054F">
            <w:pPr>
              <w:spacing w:line="100" w:lineRule="atLeast"/>
              <w:rPr>
                <w:rFonts w:ascii="Arial Narrow" w:hAnsi="Arial Narrow"/>
                <w:sz w:val="20"/>
                <w:szCs w:val="20"/>
              </w:rPr>
            </w:pPr>
            <w:r w:rsidRPr="00511395">
              <w:rPr>
                <w:rFonts w:ascii="Arial Narrow" w:hAnsi="Arial Narrow"/>
                <w:sz w:val="20"/>
                <w:szCs w:val="20"/>
              </w:rPr>
              <w:t>(при наличии)</w:t>
            </w:r>
          </w:p>
        </w:tc>
        <w:tc>
          <w:tcPr>
            <w:tcW w:w="6920" w:type="dxa"/>
            <w:shd w:val="clear" w:color="auto" w:fill="auto"/>
          </w:tcPr>
          <w:p w:rsidR="00511395" w:rsidRPr="00511395" w:rsidRDefault="00511395" w:rsidP="0048054F">
            <w:pPr>
              <w:spacing w:line="100" w:lineRule="atLeast"/>
              <w:ind w:firstLine="720"/>
              <w:jc w:val="right"/>
              <w:rPr>
                <w:rFonts w:ascii="Arial Narrow" w:hAnsi="Arial Narrow"/>
                <w:sz w:val="20"/>
                <w:szCs w:val="20"/>
              </w:rPr>
            </w:pPr>
            <w:r w:rsidRPr="00511395">
              <w:rPr>
                <w:rFonts w:ascii="Arial Narrow" w:hAnsi="Arial Narrow"/>
                <w:sz w:val="20"/>
                <w:szCs w:val="20"/>
              </w:rPr>
              <w:t>"__" __________ 20__ г.</w:t>
            </w:r>
          </w:p>
        </w:tc>
      </w:tr>
    </w:tbl>
    <w:p w:rsidR="0048054F" w:rsidRPr="0048054F" w:rsidRDefault="0048054F" w:rsidP="0048054F">
      <w:pPr>
        <w:pStyle w:val="ConsPlusNonformat"/>
        <w:rPr>
          <w:rFonts w:ascii="Arial Narrow" w:hAnsi="Arial Narrow" w:cs="Times New Roman"/>
          <w:b/>
          <w:bCs/>
        </w:rPr>
      </w:pPr>
    </w:p>
    <w:p w:rsidR="0048054F" w:rsidRPr="0048054F" w:rsidRDefault="0048054F" w:rsidP="0048054F">
      <w:pPr>
        <w:pStyle w:val="ConsPlusNonformat"/>
        <w:jc w:val="center"/>
        <w:rPr>
          <w:rFonts w:ascii="Arial Narrow" w:hAnsi="Arial Narrow" w:cs="Times New Roman"/>
          <w:b/>
          <w:bCs/>
        </w:rPr>
      </w:pPr>
      <w:r w:rsidRPr="0048054F">
        <w:rPr>
          <w:rFonts w:ascii="Arial Narrow" w:hAnsi="Arial Narrow" w:cs="Times New Roman"/>
          <w:b/>
          <w:bCs/>
        </w:rPr>
        <w:t>АДМИНИСТРАЦИЯ</w:t>
      </w:r>
    </w:p>
    <w:p w:rsidR="0048054F" w:rsidRPr="0048054F" w:rsidRDefault="0048054F" w:rsidP="0048054F">
      <w:pPr>
        <w:pStyle w:val="ConsPlusNonformat"/>
        <w:jc w:val="center"/>
        <w:rPr>
          <w:rFonts w:ascii="Arial Narrow" w:hAnsi="Arial Narrow" w:cs="Times New Roman"/>
          <w:b/>
          <w:bCs/>
        </w:rPr>
      </w:pPr>
      <w:r w:rsidRPr="0048054F">
        <w:rPr>
          <w:rFonts w:ascii="Arial Narrow" w:hAnsi="Arial Narrow" w:cs="Times New Roman"/>
          <w:b/>
          <w:bCs/>
        </w:rPr>
        <w:t>ПОСЕЛКА ПОЛИГУС</w:t>
      </w:r>
    </w:p>
    <w:p w:rsidR="0048054F" w:rsidRPr="0048054F" w:rsidRDefault="0048054F" w:rsidP="0048054F">
      <w:pPr>
        <w:pStyle w:val="ConsPlusNonformat"/>
        <w:jc w:val="center"/>
        <w:rPr>
          <w:rFonts w:ascii="Arial Narrow" w:hAnsi="Arial Narrow" w:cs="Times New Roman"/>
          <w:b/>
          <w:bCs/>
        </w:rPr>
      </w:pPr>
      <w:r w:rsidRPr="0048054F">
        <w:rPr>
          <w:rFonts w:ascii="Arial Narrow" w:hAnsi="Arial Narrow" w:cs="Times New Roman"/>
          <w:b/>
          <w:bCs/>
        </w:rPr>
        <w:t>ЭВЕНКИЙСКОГО МУНИЦИПАЛЬНОГО РАЙОНА</w:t>
      </w:r>
    </w:p>
    <w:p w:rsidR="0048054F" w:rsidRPr="0048054F" w:rsidRDefault="0048054F" w:rsidP="0048054F">
      <w:pPr>
        <w:pStyle w:val="ConsPlusNonformat"/>
        <w:jc w:val="center"/>
        <w:rPr>
          <w:rFonts w:ascii="Arial Narrow" w:hAnsi="Arial Narrow" w:cs="Times New Roman"/>
          <w:b/>
          <w:bCs/>
        </w:rPr>
      </w:pPr>
      <w:r w:rsidRPr="0048054F">
        <w:rPr>
          <w:rFonts w:ascii="Arial Narrow" w:hAnsi="Arial Narrow" w:cs="Times New Roman"/>
          <w:b/>
          <w:bCs/>
        </w:rPr>
        <w:t>КРАСНОЯРСКОГО КРАЯ</w:t>
      </w:r>
    </w:p>
    <w:p w:rsidR="0048054F" w:rsidRPr="0048054F" w:rsidRDefault="0048054F" w:rsidP="0048054F">
      <w:pPr>
        <w:pStyle w:val="ConsPlusNonformat"/>
        <w:jc w:val="center"/>
        <w:rPr>
          <w:rFonts w:ascii="Arial Narrow" w:hAnsi="Arial Narrow" w:cs="Times New Roman"/>
          <w:b/>
          <w:bCs/>
        </w:rPr>
      </w:pPr>
    </w:p>
    <w:p w:rsidR="0048054F" w:rsidRPr="0048054F" w:rsidRDefault="0048054F" w:rsidP="0048054F">
      <w:pPr>
        <w:pStyle w:val="ConsPlusNonformat"/>
        <w:jc w:val="center"/>
        <w:rPr>
          <w:rFonts w:ascii="Arial Narrow" w:hAnsi="Arial Narrow" w:cs="Times New Roman"/>
        </w:rPr>
      </w:pPr>
      <w:r w:rsidRPr="0048054F">
        <w:rPr>
          <w:rFonts w:ascii="Arial Narrow" w:hAnsi="Arial Narrow" w:cs="Times New Roman"/>
          <w:b/>
          <w:bCs/>
        </w:rPr>
        <w:t>ПОСТАНОВЛЕНИЕ</w:t>
      </w:r>
    </w:p>
    <w:p w:rsidR="0048054F" w:rsidRPr="0048054F" w:rsidRDefault="0048054F" w:rsidP="0048054F">
      <w:pPr>
        <w:pStyle w:val="ConsPlusNonformat"/>
        <w:rPr>
          <w:rFonts w:ascii="Arial Narrow" w:hAnsi="Arial Narrow" w:cs="Times New Roman"/>
        </w:rPr>
      </w:pPr>
    </w:p>
    <w:p w:rsidR="0048054F" w:rsidRPr="0048054F" w:rsidRDefault="0048054F" w:rsidP="0048054F">
      <w:pPr>
        <w:pStyle w:val="ConsPlusNonformat"/>
        <w:jc w:val="both"/>
        <w:rPr>
          <w:rFonts w:ascii="Arial Narrow" w:hAnsi="Arial Narrow" w:cs="Times New Roman"/>
        </w:rPr>
      </w:pPr>
      <w:r w:rsidRPr="0048054F">
        <w:rPr>
          <w:rFonts w:ascii="Arial Narrow" w:hAnsi="Arial Narrow" w:cs="Times New Roman"/>
          <w:bCs/>
        </w:rPr>
        <w:t xml:space="preserve">«11» сентября 2023 г.                                                          </w:t>
      </w:r>
      <w:r w:rsidR="00D06F71">
        <w:rPr>
          <w:rFonts w:ascii="Arial Narrow" w:hAnsi="Arial Narrow" w:cs="Times New Roman"/>
          <w:bCs/>
        </w:rPr>
        <w:t xml:space="preserve">    </w:t>
      </w:r>
      <w:r w:rsidRPr="0048054F">
        <w:rPr>
          <w:rFonts w:ascii="Arial Narrow" w:hAnsi="Arial Narrow" w:cs="Times New Roman"/>
          <w:bCs/>
        </w:rPr>
        <w:t xml:space="preserve">                    </w:t>
      </w:r>
      <w:r>
        <w:rPr>
          <w:rFonts w:ascii="Arial Narrow" w:hAnsi="Arial Narrow" w:cs="Times New Roman"/>
          <w:bCs/>
        </w:rPr>
        <w:t xml:space="preserve">                                                                                </w:t>
      </w:r>
      <w:r w:rsidRPr="0048054F">
        <w:rPr>
          <w:rFonts w:ascii="Arial Narrow" w:hAnsi="Arial Narrow" w:cs="Times New Roman"/>
          <w:bCs/>
        </w:rPr>
        <w:t xml:space="preserve">            № 48-п</w:t>
      </w:r>
    </w:p>
    <w:p w:rsidR="0048054F" w:rsidRPr="0048054F" w:rsidRDefault="0048054F" w:rsidP="0048054F">
      <w:pPr>
        <w:jc w:val="center"/>
        <w:rPr>
          <w:rFonts w:ascii="Arial Narrow" w:hAnsi="Arial Narrow"/>
          <w:sz w:val="20"/>
          <w:szCs w:val="20"/>
        </w:rPr>
      </w:pPr>
    </w:p>
    <w:p w:rsidR="0048054F" w:rsidRPr="0048054F" w:rsidRDefault="0048054F" w:rsidP="0048054F">
      <w:pPr>
        <w:jc w:val="center"/>
        <w:rPr>
          <w:rFonts w:ascii="Arial Narrow" w:hAnsi="Arial Narrow"/>
          <w:b/>
          <w:bCs/>
          <w:sz w:val="20"/>
          <w:szCs w:val="20"/>
        </w:rPr>
      </w:pPr>
      <w:r w:rsidRPr="0048054F">
        <w:rPr>
          <w:rFonts w:ascii="Arial Narrow" w:hAnsi="Arial Narrow"/>
          <w:b/>
          <w:bCs/>
          <w:sz w:val="20"/>
          <w:szCs w:val="20"/>
        </w:rPr>
        <w:t xml:space="preserve">Об утверждении Административного регламента предоставления </w:t>
      </w:r>
    </w:p>
    <w:p w:rsidR="0048054F" w:rsidRPr="0048054F" w:rsidRDefault="0048054F" w:rsidP="0048054F">
      <w:pPr>
        <w:jc w:val="center"/>
        <w:rPr>
          <w:rFonts w:ascii="Arial Narrow" w:hAnsi="Arial Narrow"/>
          <w:b/>
          <w:bCs/>
          <w:sz w:val="20"/>
          <w:szCs w:val="20"/>
        </w:rPr>
      </w:pPr>
      <w:r w:rsidRPr="0048054F">
        <w:rPr>
          <w:rFonts w:ascii="Arial Narrow" w:hAnsi="Arial Narrow"/>
          <w:b/>
          <w:bCs/>
          <w:sz w:val="20"/>
          <w:szCs w:val="20"/>
        </w:rPr>
        <w:t>муниципальной услуги «Признание 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48054F" w:rsidRPr="0048054F" w:rsidRDefault="0048054F" w:rsidP="0048054F">
      <w:pPr>
        <w:jc w:val="center"/>
        <w:rPr>
          <w:rFonts w:ascii="Arial Narrow" w:hAnsi="Arial Narrow"/>
          <w:b/>
          <w:bCs/>
          <w:sz w:val="20"/>
          <w:szCs w:val="20"/>
        </w:rPr>
      </w:pPr>
    </w:p>
    <w:p w:rsidR="0048054F" w:rsidRPr="0048054F" w:rsidRDefault="0048054F" w:rsidP="0048054F">
      <w:pPr>
        <w:ind w:firstLine="709"/>
        <w:jc w:val="both"/>
        <w:rPr>
          <w:rFonts w:ascii="Arial Narrow" w:hAnsi="Arial Narrow"/>
          <w:b/>
          <w:bCs/>
          <w:sz w:val="20"/>
          <w:szCs w:val="20"/>
        </w:rPr>
      </w:pPr>
      <w:r w:rsidRPr="0048054F">
        <w:rPr>
          <w:rFonts w:ascii="Arial Narrow" w:hAnsi="Arial Narrow"/>
          <w:sz w:val="20"/>
          <w:szCs w:val="20"/>
        </w:rPr>
        <w:t xml:space="preserve">В соответствии с </w:t>
      </w:r>
      <w:r w:rsidRPr="0048054F">
        <w:rPr>
          <w:rStyle w:val="normaltextrun"/>
          <w:rFonts w:ascii="Arial Narrow" w:hAnsi="Arial Narrow"/>
          <w:sz w:val="20"/>
          <w:szCs w:val="20"/>
        </w:rPr>
        <w:t xml:space="preserve">Федеральным законом от 06 октября 2003 года № 131-ФЗ «Об общих принципах организации местного самоуправления в Российской Федерации», </w:t>
      </w:r>
      <w:r w:rsidRPr="0048054F">
        <w:rPr>
          <w:rFonts w:ascii="Arial Narrow" w:hAnsi="Arial Narrow"/>
          <w:kern w:val="1"/>
          <w:sz w:val="20"/>
          <w:szCs w:val="20"/>
        </w:rPr>
        <w:t>Федеральным законом от 27 июля 2010 года № 210-ФЗ «Об организации предоставления государственных и муниципальных услуг»,</w:t>
      </w:r>
      <w:r w:rsidRPr="0048054F">
        <w:rPr>
          <w:rFonts w:ascii="Arial Narrow" w:hAnsi="Arial Narrow"/>
          <w:sz w:val="20"/>
          <w:szCs w:val="20"/>
        </w:rPr>
        <w:t xml:space="preserve"> руководствуясь </w:t>
      </w:r>
      <w:r w:rsidRPr="0048054F">
        <w:rPr>
          <w:rFonts w:ascii="Arial Narrow" w:hAnsi="Arial Narrow"/>
          <w:color w:val="000000"/>
          <w:sz w:val="20"/>
          <w:szCs w:val="20"/>
        </w:rPr>
        <w:t>Порядком разработки и утверждения административных регламентов предоставления муниципальных услуг органами местного самоуправления поселка Полигус, Уставом п. Полигус,</w:t>
      </w:r>
      <w:r>
        <w:rPr>
          <w:rFonts w:ascii="Arial Narrow" w:hAnsi="Arial Narrow"/>
          <w:b/>
          <w:bCs/>
          <w:sz w:val="20"/>
          <w:szCs w:val="20"/>
        </w:rPr>
        <w:t xml:space="preserve"> </w:t>
      </w:r>
      <w:r w:rsidRPr="0048054F">
        <w:rPr>
          <w:rFonts w:ascii="Arial Narrow" w:hAnsi="Arial Narrow"/>
          <w:b/>
          <w:bCs/>
          <w:sz w:val="20"/>
          <w:szCs w:val="20"/>
        </w:rPr>
        <w:t>ПОСТАНОВЛЯЮ:</w:t>
      </w:r>
    </w:p>
    <w:p w:rsidR="0048054F" w:rsidRPr="0048054F" w:rsidRDefault="0048054F" w:rsidP="0048054F">
      <w:pPr>
        <w:jc w:val="both"/>
        <w:rPr>
          <w:rFonts w:ascii="Arial Narrow" w:hAnsi="Arial Narrow"/>
          <w:sz w:val="20"/>
          <w:szCs w:val="20"/>
        </w:rPr>
      </w:pPr>
      <w:r w:rsidRPr="0048054F">
        <w:rPr>
          <w:rFonts w:ascii="Arial Narrow" w:hAnsi="Arial Narrow"/>
          <w:sz w:val="20"/>
          <w:szCs w:val="20"/>
        </w:rPr>
        <w:t>1.</w:t>
      </w:r>
      <w:r>
        <w:rPr>
          <w:rFonts w:ascii="Arial Narrow" w:hAnsi="Arial Narrow"/>
          <w:sz w:val="20"/>
          <w:szCs w:val="20"/>
        </w:rPr>
        <w:tab/>
      </w:r>
      <w:r w:rsidRPr="0048054F">
        <w:rPr>
          <w:rFonts w:ascii="Arial Narrow" w:hAnsi="Arial Narrow"/>
          <w:sz w:val="20"/>
          <w:szCs w:val="20"/>
        </w:rPr>
        <w:t xml:space="preserve">Утвердить Административный регламент предоставления муниципальной услуги «Признание помещения жилым помещением, жилого помещения непригодным для проживания, многоквартирного дома аварийным и подлежащим сносу или реконструкции» согласно Приложению к настоящему Постановлению. </w:t>
      </w:r>
    </w:p>
    <w:p w:rsidR="0048054F" w:rsidRPr="0048054F" w:rsidRDefault="0048054F" w:rsidP="0048054F">
      <w:pPr>
        <w:jc w:val="both"/>
        <w:rPr>
          <w:rFonts w:ascii="Arial Narrow" w:hAnsi="Arial Narrow"/>
          <w:sz w:val="20"/>
          <w:szCs w:val="20"/>
        </w:rPr>
      </w:pPr>
      <w:r w:rsidRPr="0048054F">
        <w:rPr>
          <w:rFonts w:ascii="Arial Narrow" w:hAnsi="Arial Narrow"/>
          <w:sz w:val="20"/>
          <w:szCs w:val="20"/>
        </w:rPr>
        <w:t>2.</w:t>
      </w:r>
      <w:r>
        <w:rPr>
          <w:rFonts w:ascii="Arial Narrow" w:hAnsi="Arial Narrow"/>
          <w:sz w:val="20"/>
          <w:szCs w:val="20"/>
        </w:rPr>
        <w:tab/>
      </w:r>
      <w:r w:rsidRPr="0048054F">
        <w:rPr>
          <w:rFonts w:ascii="Arial Narrow" w:hAnsi="Arial Narrow"/>
          <w:sz w:val="20"/>
          <w:szCs w:val="20"/>
        </w:rPr>
        <w:t>Признать утратившими силу:</w:t>
      </w:r>
    </w:p>
    <w:p w:rsidR="0048054F" w:rsidRPr="0048054F" w:rsidRDefault="0048054F" w:rsidP="0048054F">
      <w:pPr>
        <w:jc w:val="both"/>
        <w:rPr>
          <w:rFonts w:ascii="Arial Narrow" w:hAnsi="Arial Narrow"/>
          <w:sz w:val="20"/>
          <w:szCs w:val="20"/>
        </w:rPr>
      </w:pPr>
      <w:r w:rsidRPr="0048054F">
        <w:rPr>
          <w:rFonts w:ascii="Arial Narrow" w:hAnsi="Arial Narrow"/>
          <w:sz w:val="20"/>
          <w:szCs w:val="20"/>
        </w:rPr>
        <w:t>1) Постановление Администрации п. Полигус от 29.06.2018 № 20-п «Об утверждении административного регламента по предоставлению муниципальной услуги «Признание жилого помещения пригодным (непригодным) для проживания, многоквартирного дома аварийным и подлежащим сносу или реконструкции» на территории поселка Полигус»;</w:t>
      </w:r>
    </w:p>
    <w:p w:rsidR="0048054F" w:rsidRPr="0048054F" w:rsidRDefault="0048054F" w:rsidP="0048054F">
      <w:pPr>
        <w:jc w:val="both"/>
        <w:rPr>
          <w:rFonts w:ascii="Arial Narrow" w:hAnsi="Arial Narrow"/>
          <w:sz w:val="20"/>
          <w:szCs w:val="20"/>
        </w:rPr>
      </w:pPr>
      <w:r w:rsidRPr="0048054F">
        <w:rPr>
          <w:rFonts w:ascii="Arial Narrow" w:hAnsi="Arial Narrow"/>
          <w:sz w:val="20"/>
          <w:szCs w:val="20"/>
        </w:rPr>
        <w:t>2) Постановление Администрации п. Полигус от 13.12.2018 г. № 56-п«О внесении изменений в Постановление Администрации п. Полигус от  29.06.2018 № 20-п «Об утверждении административного регламента по предоставлению муниципальной услуги «Признание жилого помещения пригодным (непригодным) для проживания, многоквартирного дома аварийным и подлежащим сносу или реконструкции» на территории поселка Полигус»;</w:t>
      </w:r>
    </w:p>
    <w:p w:rsidR="0048054F" w:rsidRPr="0048054F" w:rsidRDefault="0048054F" w:rsidP="0048054F">
      <w:pPr>
        <w:jc w:val="both"/>
        <w:rPr>
          <w:rFonts w:ascii="Arial Narrow" w:hAnsi="Arial Narrow"/>
          <w:sz w:val="20"/>
          <w:szCs w:val="20"/>
        </w:rPr>
      </w:pPr>
      <w:r w:rsidRPr="0048054F">
        <w:rPr>
          <w:rFonts w:ascii="Arial Narrow" w:hAnsi="Arial Narrow"/>
          <w:sz w:val="20"/>
          <w:szCs w:val="20"/>
        </w:rPr>
        <w:t>3) Постановление Администрации п. Полигус от 19.07.21 № 38-п «О внесении изменений в Постановление Администрации п. Полигус от 29.06.2018 № 20-п «Об утверждении административного регламента по предоставлению муниципальной услуги «Признание жилого помещения пригодным (непригодным) для проживания, многоквартирного дома аварийным и подлежащим сносу или реконструкции» на территории поселка Полигус» (в редакции  от 13.12.2018 г. № 56-п);</w:t>
      </w:r>
    </w:p>
    <w:p w:rsidR="0048054F" w:rsidRPr="0048054F" w:rsidRDefault="0048054F" w:rsidP="0048054F">
      <w:pPr>
        <w:jc w:val="both"/>
        <w:rPr>
          <w:rFonts w:ascii="Arial Narrow" w:hAnsi="Arial Narrow"/>
          <w:sz w:val="20"/>
          <w:szCs w:val="20"/>
        </w:rPr>
      </w:pPr>
      <w:r w:rsidRPr="0048054F">
        <w:rPr>
          <w:rFonts w:ascii="Arial Narrow" w:hAnsi="Arial Narrow"/>
          <w:sz w:val="20"/>
          <w:szCs w:val="20"/>
        </w:rPr>
        <w:t xml:space="preserve">4) .Постановление Администрации п. Полигус от </w:t>
      </w:r>
      <w:r w:rsidRPr="0048054F">
        <w:rPr>
          <w:rFonts w:ascii="Arial Narrow" w:hAnsi="Arial Narrow"/>
          <w:color w:val="000000"/>
          <w:sz w:val="20"/>
          <w:szCs w:val="20"/>
        </w:rPr>
        <w:t>09.11.22 № 39-п</w:t>
      </w:r>
      <w:r w:rsidRPr="0048054F">
        <w:rPr>
          <w:rFonts w:ascii="Arial Narrow" w:hAnsi="Arial Narrow"/>
          <w:sz w:val="20"/>
          <w:szCs w:val="20"/>
        </w:rPr>
        <w:t xml:space="preserve"> «О внесении изменений в Постановление Администрации п. Полигус о 29.06.2018 № 20-п «Об утверждении административного регламента по предоставлению муниципальной услуги «Признание жилого помещения пригодным (непригодным) для проживания, многоквартирного дома аварийным и подлежащим сносу или реконструкции» на территории поселка Полигус» (в редакции  от 13.12.2018 г. № 56-п, 19.07.21 № 38-п)</w:t>
      </w:r>
    </w:p>
    <w:p w:rsidR="0048054F" w:rsidRPr="0048054F" w:rsidRDefault="0048054F" w:rsidP="0048054F">
      <w:pPr>
        <w:jc w:val="both"/>
        <w:rPr>
          <w:rFonts w:ascii="Arial Narrow" w:hAnsi="Arial Narrow"/>
          <w:sz w:val="20"/>
          <w:szCs w:val="20"/>
        </w:rPr>
      </w:pPr>
      <w:r w:rsidRPr="0048054F">
        <w:rPr>
          <w:rFonts w:ascii="Arial Narrow" w:hAnsi="Arial Narrow"/>
          <w:sz w:val="20"/>
          <w:szCs w:val="20"/>
        </w:rPr>
        <w:t>3.</w:t>
      </w:r>
      <w:r>
        <w:rPr>
          <w:rFonts w:ascii="Arial Narrow" w:hAnsi="Arial Narrow"/>
          <w:sz w:val="20"/>
          <w:szCs w:val="20"/>
        </w:rPr>
        <w:tab/>
      </w:r>
      <w:r w:rsidRPr="0048054F">
        <w:rPr>
          <w:rFonts w:ascii="Arial Narrow" w:hAnsi="Arial Narrow"/>
          <w:sz w:val="20"/>
          <w:szCs w:val="20"/>
        </w:rPr>
        <w:t>Разместить данное Постановление на сайте муниципального образования «поселок Полигус» в сети «Интернет» (https://poligus-r04.gosweb.gosuslugi.ru)</w:t>
      </w:r>
      <w:hyperlink r:id="rId52" w:history="1"/>
      <w:r w:rsidRPr="0048054F">
        <w:rPr>
          <w:rFonts w:ascii="Arial Narrow" w:hAnsi="Arial Narrow"/>
          <w:sz w:val="20"/>
          <w:szCs w:val="20"/>
        </w:rPr>
        <w:t>.</w:t>
      </w:r>
    </w:p>
    <w:p w:rsidR="0048054F" w:rsidRPr="0048054F" w:rsidRDefault="0048054F" w:rsidP="0048054F">
      <w:pPr>
        <w:suppressAutoHyphens/>
        <w:autoSpaceDE w:val="0"/>
        <w:jc w:val="both"/>
        <w:rPr>
          <w:rFonts w:ascii="Arial Narrow" w:hAnsi="Arial Narrow"/>
          <w:sz w:val="20"/>
          <w:szCs w:val="20"/>
        </w:rPr>
      </w:pPr>
      <w:r>
        <w:rPr>
          <w:rFonts w:ascii="Arial Narrow" w:hAnsi="Arial Narrow"/>
          <w:sz w:val="20"/>
          <w:szCs w:val="20"/>
        </w:rPr>
        <w:t>4.</w:t>
      </w:r>
      <w:r>
        <w:rPr>
          <w:rFonts w:ascii="Arial Narrow" w:hAnsi="Arial Narrow"/>
          <w:sz w:val="20"/>
          <w:szCs w:val="20"/>
        </w:rPr>
        <w:tab/>
      </w:r>
      <w:r w:rsidRPr="0048054F">
        <w:rPr>
          <w:rFonts w:ascii="Arial Narrow" w:hAnsi="Arial Narrow"/>
          <w:sz w:val="20"/>
          <w:szCs w:val="20"/>
        </w:rPr>
        <w:t xml:space="preserve">Настоящее Постановление вступает в силу со дня его официального опубликования </w:t>
      </w:r>
      <w:r w:rsidRPr="0048054F">
        <w:rPr>
          <w:rFonts w:ascii="Arial Narrow" w:hAnsi="Arial Narrow"/>
          <w:color w:val="000000"/>
          <w:sz w:val="20"/>
          <w:szCs w:val="20"/>
        </w:rPr>
        <w:t xml:space="preserve">в периодическом печатном средстве массовой информации «Официальный вестник Эвенкийского муниципального района». </w:t>
      </w:r>
    </w:p>
    <w:p w:rsidR="0048054F" w:rsidRPr="0048054F" w:rsidRDefault="0048054F" w:rsidP="0048054F">
      <w:pPr>
        <w:pStyle w:val="1f5"/>
        <w:widowControl w:val="0"/>
        <w:tabs>
          <w:tab w:val="left" w:pos="709"/>
          <w:tab w:val="left" w:pos="6379"/>
        </w:tabs>
        <w:jc w:val="both"/>
        <w:rPr>
          <w:rFonts w:ascii="Arial Narrow" w:hAnsi="Arial Narrow"/>
          <w:b/>
          <w:bCs/>
          <w:color w:val="000000"/>
          <w:sz w:val="20"/>
          <w:szCs w:val="20"/>
        </w:rPr>
      </w:pPr>
    </w:p>
    <w:p w:rsidR="0048054F" w:rsidRPr="0048054F" w:rsidRDefault="0048054F" w:rsidP="0048054F">
      <w:pPr>
        <w:pStyle w:val="1f5"/>
        <w:widowControl w:val="0"/>
        <w:tabs>
          <w:tab w:val="left" w:pos="709"/>
          <w:tab w:val="left" w:pos="6379"/>
        </w:tabs>
        <w:ind w:hanging="35"/>
        <w:jc w:val="both"/>
        <w:rPr>
          <w:rFonts w:ascii="Arial Narrow" w:hAnsi="Arial Narrow"/>
          <w:bCs/>
          <w:color w:val="000000"/>
          <w:sz w:val="20"/>
          <w:szCs w:val="20"/>
        </w:rPr>
      </w:pPr>
      <w:r w:rsidRPr="0048054F">
        <w:rPr>
          <w:rFonts w:ascii="Arial Narrow" w:hAnsi="Arial Narrow"/>
          <w:bCs/>
          <w:color w:val="000000"/>
          <w:sz w:val="20"/>
          <w:szCs w:val="20"/>
        </w:rPr>
        <w:t xml:space="preserve">Глава поселка Полигус                                                           </w:t>
      </w:r>
      <w:r w:rsidR="00D06F71">
        <w:rPr>
          <w:rFonts w:ascii="Arial Narrow" w:hAnsi="Arial Narrow"/>
          <w:bCs/>
          <w:color w:val="000000"/>
          <w:sz w:val="20"/>
          <w:szCs w:val="20"/>
        </w:rPr>
        <w:t xml:space="preserve">   </w:t>
      </w:r>
      <w:r w:rsidRPr="0048054F">
        <w:rPr>
          <w:rFonts w:ascii="Arial Narrow" w:hAnsi="Arial Narrow"/>
          <w:bCs/>
          <w:color w:val="000000"/>
          <w:sz w:val="20"/>
          <w:szCs w:val="20"/>
        </w:rPr>
        <w:t xml:space="preserve"> </w:t>
      </w:r>
      <w:r>
        <w:rPr>
          <w:rFonts w:ascii="Arial Narrow" w:hAnsi="Arial Narrow"/>
          <w:bCs/>
          <w:color w:val="000000"/>
          <w:sz w:val="20"/>
          <w:szCs w:val="20"/>
        </w:rPr>
        <w:t xml:space="preserve">   </w:t>
      </w:r>
      <w:r w:rsidRPr="0048054F">
        <w:rPr>
          <w:rFonts w:ascii="Arial Narrow" w:hAnsi="Arial Narrow"/>
          <w:bCs/>
          <w:color w:val="000000"/>
          <w:sz w:val="20"/>
          <w:szCs w:val="20"/>
        </w:rPr>
        <w:t xml:space="preserve">         </w:t>
      </w:r>
      <w:r>
        <w:rPr>
          <w:rFonts w:ascii="Arial Narrow" w:hAnsi="Arial Narrow"/>
          <w:bCs/>
          <w:color w:val="000000"/>
          <w:sz w:val="20"/>
          <w:szCs w:val="20"/>
        </w:rPr>
        <w:t xml:space="preserve">     п/п  </w:t>
      </w:r>
      <w:r w:rsidR="00D06F71">
        <w:rPr>
          <w:rFonts w:ascii="Arial Narrow" w:hAnsi="Arial Narrow"/>
          <w:bCs/>
          <w:color w:val="000000"/>
          <w:sz w:val="20"/>
          <w:szCs w:val="20"/>
        </w:rPr>
        <w:t xml:space="preserve">  </w:t>
      </w:r>
      <w:r>
        <w:rPr>
          <w:rFonts w:ascii="Arial Narrow" w:hAnsi="Arial Narrow"/>
          <w:bCs/>
          <w:color w:val="000000"/>
          <w:sz w:val="20"/>
          <w:szCs w:val="20"/>
        </w:rPr>
        <w:t xml:space="preserve">                                                                       </w:t>
      </w:r>
      <w:r w:rsidRPr="0048054F">
        <w:rPr>
          <w:rFonts w:ascii="Arial Narrow" w:hAnsi="Arial Narrow"/>
          <w:bCs/>
          <w:color w:val="000000"/>
          <w:sz w:val="20"/>
          <w:szCs w:val="20"/>
        </w:rPr>
        <w:t xml:space="preserve">      С.А. Петина</w:t>
      </w:r>
    </w:p>
    <w:p w:rsidR="0048054F" w:rsidRPr="0048054F" w:rsidRDefault="0048054F" w:rsidP="0048054F">
      <w:pPr>
        <w:pStyle w:val="ConsPlusNonformat"/>
        <w:rPr>
          <w:rFonts w:ascii="Arial Narrow" w:hAnsi="Arial Narrow" w:cs="Times New Roman"/>
        </w:rPr>
      </w:pPr>
    </w:p>
    <w:p w:rsidR="0048054F" w:rsidRPr="0048054F" w:rsidRDefault="0048054F" w:rsidP="0048054F">
      <w:pPr>
        <w:pStyle w:val="ConsPlusNonformat"/>
        <w:jc w:val="right"/>
        <w:rPr>
          <w:rFonts w:ascii="Arial Narrow" w:hAnsi="Arial Narrow" w:cs="Times New Roman"/>
        </w:rPr>
      </w:pPr>
      <w:r w:rsidRPr="0048054F">
        <w:rPr>
          <w:rFonts w:ascii="Arial Narrow" w:hAnsi="Arial Narrow" w:cs="Times New Roman"/>
        </w:rPr>
        <w:t>Приложение</w:t>
      </w:r>
    </w:p>
    <w:p w:rsidR="0048054F" w:rsidRPr="0048054F" w:rsidRDefault="0048054F" w:rsidP="0048054F">
      <w:pPr>
        <w:pStyle w:val="ConsPlusNonformat"/>
        <w:jc w:val="right"/>
        <w:rPr>
          <w:rFonts w:ascii="Arial Narrow" w:hAnsi="Arial Narrow" w:cs="Times New Roman"/>
        </w:rPr>
      </w:pPr>
      <w:r w:rsidRPr="0048054F">
        <w:rPr>
          <w:rFonts w:ascii="Arial Narrow" w:hAnsi="Arial Narrow" w:cs="Times New Roman"/>
        </w:rPr>
        <w:t>к Постановлению</w:t>
      </w:r>
    </w:p>
    <w:p w:rsidR="0048054F" w:rsidRPr="0048054F" w:rsidRDefault="0048054F" w:rsidP="0048054F">
      <w:pPr>
        <w:pStyle w:val="ConsPlusNonformat"/>
        <w:jc w:val="right"/>
        <w:rPr>
          <w:rFonts w:ascii="Arial Narrow" w:hAnsi="Arial Narrow" w:cs="Times New Roman"/>
        </w:rPr>
      </w:pPr>
      <w:r w:rsidRPr="0048054F">
        <w:rPr>
          <w:rFonts w:ascii="Arial Narrow" w:hAnsi="Arial Narrow" w:cs="Times New Roman"/>
        </w:rPr>
        <w:t>Администрации поселка Полигус</w:t>
      </w:r>
    </w:p>
    <w:p w:rsidR="0048054F" w:rsidRPr="0048054F" w:rsidRDefault="0048054F" w:rsidP="0048054F">
      <w:pPr>
        <w:pStyle w:val="ConsPlusNonformat"/>
        <w:jc w:val="right"/>
        <w:rPr>
          <w:rFonts w:ascii="Arial Narrow" w:hAnsi="Arial Narrow" w:cs="Times New Roman"/>
        </w:rPr>
      </w:pPr>
      <w:r w:rsidRPr="0048054F">
        <w:rPr>
          <w:rFonts w:ascii="Arial Narrow" w:hAnsi="Arial Narrow" w:cs="Times New Roman"/>
        </w:rPr>
        <w:t>от 11.09.2023 г. № 48-п</w:t>
      </w:r>
    </w:p>
    <w:p w:rsidR="0048054F" w:rsidRPr="0048054F" w:rsidRDefault="0048054F" w:rsidP="0048054F">
      <w:pPr>
        <w:pStyle w:val="ConsPlusNonformat"/>
        <w:jc w:val="right"/>
        <w:rPr>
          <w:rFonts w:ascii="Arial Narrow" w:hAnsi="Arial Narrow" w:cs="Times New Roman"/>
        </w:rPr>
      </w:pPr>
    </w:p>
    <w:p w:rsidR="0048054F" w:rsidRPr="0048054F" w:rsidRDefault="0048054F" w:rsidP="0048054F">
      <w:pPr>
        <w:pStyle w:val="ConsPlusNonformat"/>
        <w:jc w:val="right"/>
        <w:rPr>
          <w:rFonts w:ascii="Arial Narrow" w:hAnsi="Arial Narrow" w:cs="Times New Roman"/>
        </w:rPr>
      </w:pPr>
      <w:r w:rsidRPr="0048054F">
        <w:rPr>
          <w:rFonts w:ascii="Arial Narrow" w:hAnsi="Arial Narrow" w:cs="Times New Roman"/>
        </w:rPr>
        <w:t>Утвержден</w:t>
      </w:r>
    </w:p>
    <w:p w:rsidR="0048054F" w:rsidRPr="0048054F" w:rsidRDefault="0048054F" w:rsidP="0048054F">
      <w:pPr>
        <w:pStyle w:val="ConsPlusNonformat"/>
        <w:jc w:val="right"/>
        <w:rPr>
          <w:rFonts w:ascii="Arial Narrow" w:hAnsi="Arial Narrow" w:cs="Times New Roman"/>
        </w:rPr>
      </w:pPr>
      <w:r w:rsidRPr="0048054F">
        <w:rPr>
          <w:rFonts w:ascii="Arial Narrow" w:hAnsi="Arial Narrow" w:cs="Times New Roman"/>
        </w:rPr>
        <w:t>Постановлением</w:t>
      </w:r>
    </w:p>
    <w:p w:rsidR="0048054F" w:rsidRPr="0048054F" w:rsidRDefault="0048054F" w:rsidP="0048054F">
      <w:pPr>
        <w:pStyle w:val="ConsPlusNonformat"/>
        <w:jc w:val="right"/>
        <w:rPr>
          <w:rFonts w:ascii="Arial Narrow" w:hAnsi="Arial Narrow" w:cs="Times New Roman"/>
        </w:rPr>
      </w:pPr>
      <w:r w:rsidRPr="0048054F">
        <w:rPr>
          <w:rFonts w:ascii="Arial Narrow" w:hAnsi="Arial Narrow" w:cs="Times New Roman"/>
        </w:rPr>
        <w:t>Администрации поселка Полигус</w:t>
      </w:r>
    </w:p>
    <w:p w:rsidR="0048054F" w:rsidRPr="0048054F" w:rsidRDefault="0048054F" w:rsidP="0048054F">
      <w:pPr>
        <w:pStyle w:val="ConsPlusNonformat"/>
        <w:jc w:val="right"/>
        <w:rPr>
          <w:rFonts w:ascii="Arial Narrow" w:hAnsi="Arial Narrow" w:cs="Times New Roman"/>
        </w:rPr>
      </w:pPr>
      <w:r w:rsidRPr="0048054F">
        <w:rPr>
          <w:rFonts w:ascii="Arial Narrow" w:hAnsi="Arial Narrow" w:cs="Times New Roman"/>
        </w:rPr>
        <w:t>от 11.09.2023 г. № 48-п</w:t>
      </w:r>
    </w:p>
    <w:p w:rsidR="0048054F" w:rsidRPr="0048054F" w:rsidRDefault="0048054F" w:rsidP="0048054F">
      <w:pPr>
        <w:pStyle w:val="ConsPlusNonformat"/>
        <w:jc w:val="right"/>
        <w:rPr>
          <w:rFonts w:ascii="Arial Narrow" w:hAnsi="Arial Narrow" w:cs="Times New Roman"/>
        </w:rPr>
      </w:pPr>
    </w:p>
    <w:p w:rsidR="0048054F" w:rsidRPr="0048054F" w:rsidRDefault="0048054F" w:rsidP="0048054F">
      <w:pPr>
        <w:jc w:val="center"/>
        <w:rPr>
          <w:rFonts w:ascii="Arial Narrow" w:hAnsi="Arial Narrow"/>
          <w:b/>
          <w:bCs/>
          <w:sz w:val="20"/>
          <w:szCs w:val="20"/>
        </w:rPr>
      </w:pPr>
      <w:r w:rsidRPr="0048054F">
        <w:rPr>
          <w:rFonts w:ascii="Arial Narrow" w:hAnsi="Arial Narrow"/>
          <w:b/>
          <w:bCs/>
          <w:sz w:val="20"/>
          <w:szCs w:val="20"/>
        </w:rPr>
        <w:t xml:space="preserve">Административный регламент </w:t>
      </w:r>
    </w:p>
    <w:p w:rsidR="0048054F" w:rsidRPr="0048054F" w:rsidRDefault="0048054F" w:rsidP="0048054F">
      <w:pPr>
        <w:jc w:val="center"/>
        <w:rPr>
          <w:rFonts w:ascii="Arial Narrow" w:hAnsi="Arial Narrow"/>
          <w:b/>
          <w:bCs/>
          <w:sz w:val="20"/>
          <w:szCs w:val="20"/>
        </w:rPr>
      </w:pPr>
      <w:r w:rsidRPr="0048054F">
        <w:rPr>
          <w:rFonts w:ascii="Arial Narrow" w:hAnsi="Arial Narrow"/>
          <w:b/>
          <w:bCs/>
          <w:sz w:val="20"/>
          <w:szCs w:val="20"/>
        </w:rPr>
        <w:t xml:space="preserve">предоставления муниципальной услуги </w:t>
      </w:r>
    </w:p>
    <w:p w:rsidR="0048054F" w:rsidRPr="0048054F" w:rsidRDefault="0048054F" w:rsidP="0048054F">
      <w:pPr>
        <w:jc w:val="center"/>
        <w:rPr>
          <w:rFonts w:ascii="Arial Narrow" w:hAnsi="Arial Narrow"/>
          <w:b/>
          <w:bCs/>
          <w:sz w:val="20"/>
          <w:szCs w:val="20"/>
        </w:rPr>
      </w:pPr>
      <w:r w:rsidRPr="0048054F">
        <w:rPr>
          <w:rFonts w:ascii="Arial Narrow" w:hAnsi="Arial Narrow"/>
          <w:b/>
          <w:bCs/>
          <w:sz w:val="20"/>
          <w:szCs w:val="20"/>
        </w:rPr>
        <w:lastRenderedPageBreak/>
        <w:t>«Признание 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48054F" w:rsidRPr="0048054F" w:rsidRDefault="0048054F" w:rsidP="0048054F">
      <w:pPr>
        <w:jc w:val="center"/>
        <w:rPr>
          <w:rFonts w:ascii="Arial Narrow" w:hAnsi="Arial Narrow"/>
          <w:b/>
          <w:bCs/>
          <w:sz w:val="20"/>
          <w:szCs w:val="20"/>
        </w:rPr>
      </w:pPr>
    </w:p>
    <w:p w:rsidR="0048054F" w:rsidRPr="0048054F" w:rsidRDefault="0048054F" w:rsidP="0048054F">
      <w:pPr>
        <w:pStyle w:val="86"/>
        <w:tabs>
          <w:tab w:val="left" w:pos="142"/>
          <w:tab w:val="left" w:pos="284"/>
          <w:tab w:val="left" w:pos="1134"/>
        </w:tabs>
        <w:ind w:left="360"/>
        <w:jc w:val="center"/>
        <w:rPr>
          <w:rFonts w:ascii="Arial Narrow" w:hAnsi="Arial Narrow" w:cs="Times New Roman"/>
          <w:sz w:val="20"/>
          <w:szCs w:val="20"/>
        </w:rPr>
      </w:pPr>
      <w:r>
        <w:rPr>
          <w:rFonts w:ascii="Arial Narrow" w:hAnsi="Arial Narrow" w:cs="Times New Roman"/>
          <w:b/>
          <w:bCs/>
          <w:sz w:val="20"/>
          <w:szCs w:val="20"/>
        </w:rPr>
        <w:t>1.</w:t>
      </w:r>
      <w:r w:rsidRPr="0048054F">
        <w:rPr>
          <w:rFonts w:ascii="Arial Narrow" w:hAnsi="Arial Narrow" w:cs="Times New Roman"/>
          <w:b/>
          <w:bCs/>
          <w:sz w:val="20"/>
          <w:szCs w:val="20"/>
        </w:rPr>
        <w:t>Общие положения</w:t>
      </w:r>
    </w:p>
    <w:p w:rsidR="0048054F" w:rsidRPr="0048054F" w:rsidRDefault="0048054F" w:rsidP="0048054F">
      <w:pPr>
        <w:tabs>
          <w:tab w:val="left" w:pos="142"/>
          <w:tab w:val="left" w:pos="284"/>
        </w:tabs>
        <w:ind w:left="-284" w:firstLine="851"/>
        <w:jc w:val="both"/>
        <w:rPr>
          <w:rFonts w:ascii="Arial Narrow" w:hAnsi="Arial Narrow"/>
          <w:sz w:val="20"/>
          <w:szCs w:val="20"/>
        </w:rPr>
      </w:pPr>
    </w:p>
    <w:p w:rsidR="0048054F" w:rsidRPr="0048054F" w:rsidRDefault="0048054F" w:rsidP="00093FDD">
      <w:pPr>
        <w:pStyle w:val="86"/>
        <w:tabs>
          <w:tab w:val="left" w:pos="142"/>
          <w:tab w:val="left" w:pos="709"/>
          <w:tab w:val="left" w:pos="993"/>
        </w:tabs>
        <w:spacing w:line="100" w:lineRule="atLeast"/>
        <w:ind w:left="0"/>
        <w:jc w:val="both"/>
        <w:rPr>
          <w:rFonts w:ascii="Arial Narrow" w:hAnsi="Arial Narrow" w:cs="Times New Roman"/>
          <w:sz w:val="20"/>
          <w:szCs w:val="20"/>
        </w:rPr>
      </w:pPr>
      <w:r>
        <w:rPr>
          <w:rFonts w:ascii="Arial Narrow" w:hAnsi="Arial Narrow" w:cs="Times New Roman"/>
          <w:sz w:val="20"/>
          <w:szCs w:val="20"/>
        </w:rPr>
        <w:t>1.</w:t>
      </w:r>
      <w:r>
        <w:rPr>
          <w:rFonts w:ascii="Arial Narrow" w:hAnsi="Arial Narrow" w:cs="Times New Roman"/>
          <w:sz w:val="20"/>
          <w:szCs w:val="20"/>
        </w:rPr>
        <w:tab/>
      </w:r>
      <w:r>
        <w:rPr>
          <w:rFonts w:ascii="Arial Narrow" w:hAnsi="Arial Narrow" w:cs="Times New Roman"/>
          <w:sz w:val="20"/>
          <w:szCs w:val="20"/>
        </w:rPr>
        <w:tab/>
      </w:r>
      <w:r w:rsidRPr="0048054F">
        <w:rPr>
          <w:rFonts w:ascii="Arial Narrow" w:hAnsi="Arial Narrow" w:cs="Times New Roman"/>
          <w:sz w:val="20"/>
          <w:szCs w:val="20"/>
        </w:rPr>
        <w:t>Настоящий административный регламент предоставления муниципальной услуги «Признание помещения жилым помещением, жилого помещения непригодным для проживания, многоквартирного дома аварийным и подлежащим сносу или реконструкции» (далее - административный регламент, муниципальная услуга соответственно) определяет порядок, стандарт и сроки предоставления муниципальной услуги.</w:t>
      </w:r>
    </w:p>
    <w:p w:rsidR="0048054F" w:rsidRPr="0048054F" w:rsidRDefault="0048054F" w:rsidP="00093FDD">
      <w:pPr>
        <w:tabs>
          <w:tab w:val="left" w:pos="142"/>
          <w:tab w:val="left" w:pos="284"/>
          <w:tab w:val="left" w:pos="709"/>
        </w:tabs>
        <w:jc w:val="both"/>
        <w:rPr>
          <w:rFonts w:ascii="Arial Narrow" w:hAnsi="Arial Narrow"/>
          <w:sz w:val="20"/>
          <w:szCs w:val="20"/>
        </w:rPr>
      </w:pPr>
      <w:r w:rsidRPr="0048054F">
        <w:rPr>
          <w:rFonts w:ascii="Arial Narrow" w:hAnsi="Arial Narrow"/>
          <w:sz w:val="20"/>
          <w:szCs w:val="20"/>
        </w:rPr>
        <w:t>1.1.1.</w:t>
      </w:r>
      <w:r>
        <w:rPr>
          <w:rFonts w:ascii="Arial Narrow" w:hAnsi="Arial Narrow"/>
          <w:sz w:val="20"/>
          <w:szCs w:val="20"/>
        </w:rPr>
        <w:tab/>
      </w:r>
      <w:r w:rsidRPr="0048054F">
        <w:rPr>
          <w:rFonts w:ascii="Arial Narrow" w:hAnsi="Arial Narrow"/>
          <w:sz w:val="20"/>
          <w:szCs w:val="20"/>
        </w:rPr>
        <w:t>Основанием проведения оценки соответствия помещения требованиям, установленным постановлением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и принятия решения по результатам оценки является:</w:t>
      </w:r>
    </w:p>
    <w:p w:rsidR="0048054F" w:rsidRPr="0048054F" w:rsidRDefault="0048054F" w:rsidP="0048054F">
      <w:pPr>
        <w:tabs>
          <w:tab w:val="left" w:pos="142"/>
          <w:tab w:val="left" w:pos="284"/>
          <w:tab w:val="left" w:pos="1134"/>
        </w:tabs>
        <w:jc w:val="both"/>
        <w:rPr>
          <w:rFonts w:ascii="Arial Narrow" w:hAnsi="Arial Narrow"/>
          <w:sz w:val="20"/>
          <w:szCs w:val="20"/>
        </w:rPr>
      </w:pPr>
      <w:r w:rsidRPr="0048054F">
        <w:rPr>
          <w:rFonts w:ascii="Arial Narrow" w:hAnsi="Arial Narrow"/>
          <w:sz w:val="20"/>
          <w:szCs w:val="20"/>
        </w:rPr>
        <w:t>- заявление лица, имеющего право на получение муниципальной услуги;</w:t>
      </w:r>
    </w:p>
    <w:p w:rsidR="0048054F" w:rsidRPr="0048054F" w:rsidRDefault="0048054F" w:rsidP="0048054F">
      <w:pPr>
        <w:tabs>
          <w:tab w:val="left" w:pos="142"/>
          <w:tab w:val="left" w:pos="284"/>
          <w:tab w:val="left" w:pos="1134"/>
        </w:tabs>
        <w:jc w:val="both"/>
        <w:rPr>
          <w:rFonts w:ascii="Arial Narrow" w:hAnsi="Arial Narrow"/>
          <w:sz w:val="20"/>
          <w:szCs w:val="20"/>
        </w:rPr>
      </w:pPr>
      <w:r w:rsidRPr="0048054F">
        <w:rPr>
          <w:rFonts w:ascii="Arial Narrow" w:hAnsi="Arial Narrow"/>
          <w:sz w:val="20"/>
          <w:szCs w:val="20"/>
        </w:rPr>
        <w:t>- получение сводного перечня объектов (жилых помещений), находящихся в границах зоны чрезвычайной ситуации (далее - сводный перечень объектов (жилых помещений), сформированного и утвержденного субъектом Российской Федерации на основании сведений из Единого государственного реестра недвижимости, полученных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48054F" w:rsidRPr="0048054F" w:rsidRDefault="0048054F" w:rsidP="00093FDD">
      <w:pPr>
        <w:tabs>
          <w:tab w:val="left" w:pos="709"/>
          <w:tab w:val="left" w:pos="1276"/>
        </w:tabs>
        <w:jc w:val="both"/>
        <w:rPr>
          <w:rFonts w:ascii="Arial Narrow" w:hAnsi="Arial Narrow"/>
          <w:sz w:val="20"/>
          <w:szCs w:val="20"/>
        </w:rPr>
      </w:pPr>
      <w:r w:rsidRPr="0048054F">
        <w:rPr>
          <w:rFonts w:ascii="Arial Narrow" w:hAnsi="Arial Narrow"/>
          <w:sz w:val="20"/>
          <w:szCs w:val="20"/>
        </w:rPr>
        <w:t>1.2.</w:t>
      </w:r>
      <w:r>
        <w:rPr>
          <w:rFonts w:ascii="Arial Narrow" w:hAnsi="Arial Narrow"/>
          <w:sz w:val="20"/>
          <w:szCs w:val="20"/>
        </w:rPr>
        <w:tab/>
      </w:r>
      <w:r w:rsidRPr="0048054F">
        <w:rPr>
          <w:rFonts w:ascii="Arial Narrow" w:hAnsi="Arial Narrow"/>
          <w:sz w:val="20"/>
          <w:szCs w:val="20"/>
        </w:rPr>
        <w:t xml:space="preserve">Заявителями, имеющими право на получение муниципальной услуги, являются: </w:t>
      </w:r>
    </w:p>
    <w:p w:rsidR="0048054F" w:rsidRPr="0048054F" w:rsidRDefault="0048054F" w:rsidP="0048054F">
      <w:pPr>
        <w:tabs>
          <w:tab w:val="left" w:pos="142"/>
          <w:tab w:val="left" w:pos="284"/>
          <w:tab w:val="left" w:pos="1134"/>
        </w:tabs>
        <w:jc w:val="both"/>
        <w:rPr>
          <w:rFonts w:ascii="Arial Narrow" w:hAnsi="Arial Narrow"/>
          <w:sz w:val="20"/>
          <w:szCs w:val="20"/>
        </w:rPr>
      </w:pPr>
      <w:r w:rsidRPr="0048054F">
        <w:rPr>
          <w:rFonts w:ascii="Arial Narrow" w:hAnsi="Arial Narrow"/>
          <w:sz w:val="20"/>
          <w:szCs w:val="20"/>
        </w:rPr>
        <w:t>- физические (юридические) лица, являющиеся собственниками (нанимателями) жилых помещений в домах, расположенных на территории муниципального образования, либо их уполномоченные представители (далее – заявитель);</w:t>
      </w:r>
    </w:p>
    <w:p w:rsidR="0048054F" w:rsidRPr="0048054F" w:rsidRDefault="0048054F" w:rsidP="0048054F">
      <w:pPr>
        <w:tabs>
          <w:tab w:val="left" w:pos="142"/>
          <w:tab w:val="left" w:pos="284"/>
          <w:tab w:val="left" w:pos="1134"/>
        </w:tabs>
        <w:jc w:val="both"/>
        <w:rPr>
          <w:rFonts w:ascii="Arial Narrow" w:eastAsia="Calibri" w:hAnsi="Arial Narrow"/>
          <w:sz w:val="20"/>
          <w:szCs w:val="20"/>
        </w:rPr>
      </w:pPr>
      <w:r w:rsidRPr="0048054F">
        <w:rPr>
          <w:rFonts w:ascii="Arial Narrow" w:hAnsi="Arial Narrow"/>
          <w:sz w:val="20"/>
          <w:szCs w:val="20"/>
        </w:rPr>
        <w:t>- орган, уполномоченный на проведение регионального жилищного надзора (муниципального жилищного контроля), государственного контроля и надзора в сферах санитарно-эпидемиологической, пожарной, экологической и иной безопасности, защиты прав потребителей и благополучия человека (далее - орган государственного надзора (контроля).</w:t>
      </w:r>
    </w:p>
    <w:p w:rsidR="0048054F" w:rsidRPr="0048054F" w:rsidRDefault="0048054F" w:rsidP="0048054F">
      <w:pPr>
        <w:tabs>
          <w:tab w:val="left" w:pos="1134"/>
        </w:tabs>
        <w:ind w:firstLine="709"/>
        <w:jc w:val="both"/>
        <w:rPr>
          <w:rFonts w:ascii="Arial Narrow" w:eastAsia="Calibri" w:hAnsi="Arial Narrow"/>
          <w:sz w:val="20"/>
          <w:szCs w:val="20"/>
        </w:rPr>
      </w:pPr>
      <w:r w:rsidRPr="0048054F">
        <w:rPr>
          <w:rFonts w:ascii="Arial Narrow" w:eastAsia="Calibri" w:hAnsi="Arial Narrow"/>
          <w:sz w:val="20"/>
          <w:szCs w:val="20"/>
        </w:rPr>
        <w:t>Представлять интересы заявителя имеют право:</w:t>
      </w:r>
    </w:p>
    <w:p w:rsidR="0048054F" w:rsidRPr="0048054F" w:rsidRDefault="0048054F" w:rsidP="0048054F">
      <w:pPr>
        <w:tabs>
          <w:tab w:val="left" w:pos="1134"/>
        </w:tabs>
        <w:jc w:val="both"/>
        <w:rPr>
          <w:rFonts w:ascii="Arial Narrow" w:eastAsia="Calibri" w:hAnsi="Arial Narrow"/>
          <w:sz w:val="20"/>
          <w:szCs w:val="20"/>
        </w:rPr>
      </w:pPr>
      <w:r w:rsidRPr="0048054F">
        <w:rPr>
          <w:rFonts w:ascii="Arial Narrow" w:eastAsia="Calibri" w:hAnsi="Arial Narrow"/>
          <w:sz w:val="20"/>
          <w:szCs w:val="20"/>
        </w:rPr>
        <w:t>- от имени физических лиц:</w:t>
      </w:r>
    </w:p>
    <w:p w:rsidR="0048054F" w:rsidRPr="0048054F" w:rsidRDefault="0048054F" w:rsidP="0048054F">
      <w:pPr>
        <w:tabs>
          <w:tab w:val="left" w:pos="1134"/>
        </w:tabs>
        <w:ind w:firstLine="709"/>
        <w:jc w:val="both"/>
        <w:rPr>
          <w:rFonts w:ascii="Arial Narrow" w:eastAsia="Calibri" w:hAnsi="Arial Narrow"/>
          <w:sz w:val="20"/>
          <w:szCs w:val="20"/>
        </w:rPr>
      </w:pPr>
      <w:r w:rsidRPr="0048054F">
        <w:rPr>
          <w:rFonts w:ascii="Arial Narrow" w:eastAsia="Calibri" w:hAnsi="Arial Narrow"/>
          <w:sz w:val="20"/>
          <w:szCs w:val="20"/>
        </w:rPr>
        <w:t>представители, действующие в силу полномочий, основанных на доверенности или договоре;</w:t>
      </w:r>
    </w:p>
    <w:p w:rsidR="0048054F" w:rsidRPr="0048054F" w:rsidRDefault="0048054F" w:rsidP="0048054F">
      <w:pPr>
        <w:tabs>
          <w:tab w:val="left" w:pos="1134"/>
        </w:tabs>
        <w:jc w:val="both"/>
        <w:rPr>
          <w:rFonts w:ascii="Arial Narrow" w:eastAsia="Calibri" w:hAnsi="Arial Narrow"/>
          <w:sz w:val="20"/>
          <w:szCs w:val="20"/>
        </w:rPr>
      </w:pPr>
      <w:r w:rsidRPr="0048054F">
        <w:rPr>
          <w:rFonts w:ascii="Arial Narrow" w:eastAsia="Calibri" w:hAnsi="Arial Narrow"/>
          <w:sz w:val="20"/>
          <w:szCs w:val="20"/>
        </w:rPr>
        <w:t>опекуны недееспособных граждан;</w:t>
      </w:r>
    </w:p>
    <w:p w:rsidR="0048054F" w:rsidRPr="0048054F" w:rsidRDefault="0048054F" w:rsidP="0048054F">
      <w:pPr>
        <w:tabs>
          <w:tab w:val="left" w:pos="1134"/>
        </w:tabs>
        <w:jc w:val="both"/>
        <w:rPr>
          <w:rFonts w:ascii="Arial Narrow" w:eastAsia="Calibri" w:hAnsi="Arial Narrow"/>
          <w:sz w:val="20"/>
          <w:szCs w:val="20"/>
        </w:rPr>
      </w:pPr>
      <w:r w:rsidRPr="0048054F">
        <w:rPr>
          <w:rFonts w:ascii="Arial Narrow" w:eastAsia="Calibri" w:hAnsi="Arial Narrow"/>
          <w:sz w:val="20"/>
          <w:szCs w:val="20"/>
        </w:rPr>
        <w:t>законные представители (родители, усыновители, опекуны) несовершеннолетних в возрасте до 14 лет.</w:t>
      </w:r>
    </w:p>
    <w:p w:rsidR="0048054F" w:rsidRPr="0048054F" w:rsidRDefault="0048054F" w:rsidP="0048054F">
      <w:pPr>
        <w:tabs>
          <w:tab w:val="left" w:pos="1134"/>
        </w:tabs>
        <w:jc w:val="both"/>
        <w:rPr>
          <w:rFonts w:ascii="Arial Narrow" w:hAnsi="Arial Narrow"/>
          <w:sz w:val="20"/>
          <w:szCs w:val="20"/>
        </w:rPr>
      </w:pPr>
      <w:r w:rsidRPr="0048054F">
        <w:rPr>
          <w:rFonts w:ascii="Arial Narrow" w:eastAsia="Calibri" w:hAnsi="Arial Narrow"/>
          <w:sz w:val="20"/>
          <w:szCs w:val="20"/>
        </w:rPr>
        <w:t>- от имени юридических лиц:</w:t>
      </w:r>
    </w:p>
    <w:p w:rsidR="0048054F" w:rsidRPr="0048054F" w:rsidRDefault="0048054F" w:rsidP="0048054F">
      <w:pPr>
        <w:pStyle w:val="ConsPlusNormal"/>
        <w:ind w:firstLine="709"/>
        <w:jc w:val="both"/>
        <w:rPr>
          <w:rFonts w:ascii="Arial Narrow" w:hAnsi="Arial Narrow" w:cs="Times New Roman"/>
        </w:rPr>
      </w:pPr>
      <w:r w:rsidRPr="0048054F">
        <w:rPr>
          <w:rFonts w:ascii="Arial Narrow" w:hAnsi="Arial Narrow" w:cs="Times New Roman"/>
        </w:rPr>
        <w:t>представители, действующие в соответствии с законом или учредительными документами от имени заявителя без доверенности;</w:t>
      </w:r>
    </w:p>
    <w:p w:rsidR="0048054F" w:rsidRPr="0048054F" w:rsidRDefault="0048054F" w:rsidP="0048054F">
      <w:pPr>
        <w:pStyle w:val="ConsPlusNormal"/>
        <w:ind w:firstLine="709"/>
        <w:jc w:val="both"/>
        <w:rPr>
          <w:rFonts w:ascii="Arial Narrow" w:eastAsia="Calibri" w:hAnsi="Arial Narrow" w:cs="Times New Roman"/>
        </w:rPr>
      </w:pPr>
      <w:r w:rsidRPr="0048054F">
        <w:rPr>
          <w:rFonts w:ascii="Arial Narrow" w:hAnsi="Arial Narrow" w:cs="Times New Roman"/>
        </w:rPr>
        <w:t>представители, действующие от имени заявителя в силу полномочий на основании доверенности или договора.</w:t>
      </w:r>
    </w:p>
    <w:p w:rsidR="0048054F" w:rsidRPr="0048054F" w:rsidRDefault="0048054F" w:rsidP="00093FDD">
      <w:pPr>
        <w:tabs>
          <w:tab w:val="left" w:pos="1134"/>
        </w:tabs>
        <w:jc w:val="both"/>
        <w:rPr>
          <w:rFonts w:ascii="Arial Narrow" w:eastAsia="Calibri" w:hAnsi="Arial Narrow"/>
          <w:sz w:val="20"/>
          <w:szCs w:val="20"/>
        </w:rPr>
      </w:pPr>
      <w:r w:rsidRPr="0048054F">
        <w:rPr>
          <w:rFonts w:ascii="Arial Narrow" w:eastAsia="Calibri" w:hAnsi="Arial Narrow"/>
          <w:sz w:val="20"/>
          <w:szCs w:val="20"/>
        </w:rPr>
        <w:t>- от имени органа государственного надзора (контроля):</w:t>
      </w:r>
    </w:p>
    <w:p w:rsidR="0048054F" w:rsidRPr="0048054F" w:rsidRDefault="0048054F" w:rsidP="00093FDD">
      <w:pPr>
        <w:tabs>
          <w:tab w:val="left" w:pos="1134"/>
        </w:tabs>
        <w:ind w:firstLine="709"/>
        <w:jc w:val="both"/>
        <w:rPr>
          <w:rFonts w:ascii="Arial Narrow" w:eastAsia="Calibri" w:hAnsi="Arial Narrow"/>
          <w:sz w:val="20"/>
          <w:szCs w:val="20"/>
        </w:rPr>
      </w:pPr>
      <w:r w:rsidRPr="0048054F">
        <w:rPr>
          <w:rFonts w:ascii="Arial Narrow" w:eastAsia="Calibri" w:hAnsi="Arial Narrow"/>
          <w:sz w:val="20"/>
          <w:szCs w:val="20"/>
        </w:rPr>
        <w:t>лица, действующие в соответствии с законом или учредительными документами от имени органа государственного надзора (контроля);</w:t>
      </w:r>
    </w:p>
    <w:p w:rsidR="0048054F" w:rsidRPr="0048054F" w:rsidRDefault="0048054F" w:rsidP="0048054F">
      <w:pPr>
        <w:tabs>
          <w:tab w:val="left" w:pos="1134"/>
        </w:tabs>
        <w:ind w:firstLine="709"/>
        <w:jc w:val="both"/>
        <w:rPr>
          <w:rFonts w:ascii="Arial Narrow" w:hAnsi="Arial Narrow"/>
          <w:sz w:val="20"/>
          <w:szCs w:val="20"/>
        </w:rPr>
      </w:pPr>
      <w:r w:rsidRPr="0048054F">
        <w:rPr>
          <w:rFonts w:ascii="Arial Narrow" w:eastAsia="Calibri" w:hAnsi="Arial Narrow"/>
          <w:sz w:val="20"/>
          <w:szCs w:val="20"/>
        </w:rPr>
        <w:t>представители органа государственного надзора (контроля) в силу полномочий на основании доверенности.</w:t>
      </w:r>
    </w:p>
    <w:p w:rsidR="0048054F" w:rsidRPr="0048054F" w:rsidRDefault="0048054F" w:rsidP="00093FDD">
      <w:pPr>
        <w:jc w:val="both"/>
        <w:rPr>
          <w:rFonts w:ascii="Arial Narrow" w:hAnsi="Arial Narrow"/>
          <w:sz w:val="20"/>
          <w:szCs w:val="20"/>
        </w:rPr>
      </w:pPr>
      <w:r w:rsidRPr="0048054F">
        <w:rPr>
          <w:rFonts w:ascii="Arial Narrow" w:hAnsi="Arial Narrow"/>
          <w:sz w:val="20"/>
          <w:szCs w:val="20"/>
        </w:rPr>
        <w:t>1.3.</w:t>
      </w:r>
      <w:r w:rsidR="00093FDD">
        <w:rPr>
          <w:rFonts w:ascii="Arial Narrow" w:eastAsia="Calibri" w:hAnsi="Arial Narrow"/>
          <w:sz w:val="20"/>
          <w:szCs w:val="20"/>
        </w:rPr>
        <w:tab/>
      </w:r>
      <w:r w:rsidRPr="0048054F">
        <w:rPr>
          <w:rFonts w:ascii="Arial Narrow" w:hAnsi="Arial Narrow"/>
          <w:sz w:val="20"/>
          <w:szCs w:val="20"/>
        </w:rPr>
        <w:t>Информация о месте нахождения Администрации муниципального образования  «</w:t>
      </w:r>
      <w:r w:rsidRPr="0048054F">
        <w:rPr>
          <w:rFonts w:ascii="Arial Narrow" w:hAnsi="Arial Narrow"/>
          <w:kern w:val="1"/>
          <w:sz w:val="20"/>
          <w:szCs w:val="20"/>
        </w:rPr>
        <w:t>поселок Полигус» Эвенкийского муниципального района Красноярского края</w:t>
      </w:r>
      <w:r w:rsidRPr="0048054F">
        <w:rPr>
          <w:rFonts w:ascii="Arial Narrow" w:eastAsia="Calibri" w:hAnsi="Arial Narrow"/>
          <w:sz w:val="20"/>
          <w:szCs w:val="20"/>
        </w:rPr>
        <w:t xml:space="preserve">, предоставляющей муниципальную услугу, организации, участвующей в предоставлении услуги и не являющейся многофункциональными центрами предоставления государственных и муниципальных услуг, </w:t>
      </w:r>
      <w:r w:rsidRPr="0048054F">
        <w:rPr>
          <w:rFonts w:ascii="Arial Narrow" w:hAnsi="Arial Narrow"/>
          <w:sz w:val="20"/>
          <w:szCs w:val="20"/>
        </w:rPr>
        <w:t>графиках работы,  контактных телефонах, адресах электронной почты размещается:</w:t>
      </w:r>
    </w:p>
    <w:p w:rsidR="0048054F" w:rsidRPr="0048054F" w:rsidRDefault="0048054F" w:rsidP="0048054F">
      <w:pPr>
        <w:pStyle w:val="86"/>
        <w:tabs>
          <w:tab w:val="left" w:pos="142"/>
          <w:tab w:val="left" w:pos="284"/>
        </w:tabs>
        <w:spacing w:line="100" w:lineRule="atLeast"/>
        <w:ind w:left="0" w:firstLine="709"/>
        <w:jc w:val="both"/>
        <w:rPr>
          <w:rFonts w:ascii="Arial Narrow" w:hAnsi="Arial Narrow" w:cs="Times New Roman"/>
          <w:sz w:val="20"/>
          <w:szCs w:val="20"/>
        </w:rPr>
      </w:pPr>
      <w:r w:rsidRPr="0048054F">
        <w:rPr>
          <w:rFonts w:ascii="Arial Narrow" w:hAnsi="Arial Narrow" w:cs="Times New Roman"/>
          <w:sz w:val="20"/>
          <w:szCs w:val="20"/>
        </w:rPr>
        <w:t xml:space="preserve">на информационных стендах в местах предоставления муниципальной услуги (в доступном для заявителей месте); </w:t>
      </w:r>
    </w:p>
    <w:p w:rsidR="0048054F" w:rsidRPr="0048054F" w:rsidRDefault="0048054F" w:rsidP="00093FDD">
      <w:pPr>
        <w:pStyle w:val="86"/>
        <w:tabs>
          <w:tab w:val="left" w:pos="142"/>
          <w:tab w:val="left" w:pos="284"/>
        </w:tabs>
        <w:spacing w:line="100" w:lineRule="atLeast"/>
        <w:ind w:left="0"/>
        <w:jc w:val="both"/>
        <w:rPr>
          <w:rFonts w:ascii="Arial Narrow" w:hAnsi="Arial Narrow" w:cs="Times New Roman"/>
          <w:sz w:val="20"/>
          <w:szCs w:val="20"/>
        </w:rPr>
      </w:pPr>
      <w:r w:rsidRPr="0048054F">
        <w:rPr>
          <w:rFonts w:ascii="Arial Narrow" w:hAnsi="Arial Narrow" w:cs="Times New Roman"/>
          <w:sz w:val="20"/>
          <w:szCs w:val="20"/>
        </w:rPr>
        <w:t xml:space="preserve">- на сайте </w:t>
      </w:r>
      <w:r w:rsidRPr="0048054F">
        <w:rPr>
          <w:rFonts w:ascii="Arial Narrow" w:hAnsi="Arial Narrow" w:cs="Times New Roman"/>
          <w:color w:val="2C2D2E"/>
          <w:sz w:val="20"/>
          <w:szCs w:val="20"/>
        </w:rPr>
        <w:t xml:space="preserve">муниципального образования «поселок </w:t>
      </w:r>
      <w:r w:rsidRPr="0048054F">
        <w:rPr>
          <w:rFonts w:ascii="Arial Narrow" w:eastAsia="Times New Roman" w:hAnsi="Arial Narrow" w:cs="Times New Roman"/>
          <w:color w:val="000000"/>
          <w:sz w:val="20"/>
          <w:szCs w:val="20"/>
        </w:rPr>
        <w:t>Полигус</w:t>
      </w:r>
      <w:r w:rsidRPr="0048054F">
        <w:rPr>
          <w:rFonts w:ascii="Arial Narrow" w:hAnsi="Arial Narrow" w:cs="Times New Roman"/>
          <w:color w:val="2C2D2E"/>
          <w:sz w:val="20"/>
          <w:szCs w:val="20"/>
        </w:rPr>
        <w:t xml:space="preserve">» </w:t>
      </w:r>
      <w:r w:rsidRPr="0048054F">
        <w:rPr>
          <w:rFonts w:ascii="Arial Narrow" w:eastAsia="Times New Roman" w:hAnsi="Arial Narrow" w:cs="Times New Roman"/>
          <w:color w:val="2C2D2E"/>
          <w:sz w:val="20"/>
          <w:szCs w:val="20"/>
        </w:rPr>
        <w:t>в сети «Интернет» (https://poligus-r04.gosweb.gosuslugi.ru)</w:t>
      </w:r>
      <w:r w:rsidRPr="0048054F">
        <w:rPr>
          <w:rFonts w:ascii="Arial Narrow" w:hAnsi="Arial Narrow" w:cs="Times New Roman"/>
          <w:sz w:val="20"/>
          <w:szCs w:val="20"/>
        </w:rPr>
        <w:t>;</w:t>
      </w:r>
    </w:p>
    <w:p w:rsidR="0048054F" w:rsidRPr="0048054F" w:rsidRDefault="0048054F" w:rsidP="00093FDD">
      <w:pPr>
        <w:pStyle w:val="86"/>
        <w:tabs>
          <w:tab w:val="left" w:pos="142"/>
          <w:tab w:val="left" w:pos="284"/>
        </w:tabs>
        <w:spacing w:line="100" w:lineRule="atLeast"/>
        <w:ind w:left="0"/>
        <w:jc w:val="both"/>
        <w:rPr>
          <w:rFonts w:ascii="Arial Narrow" w:hAnsi="Arial Narrow" w:cs="Times New Roman"/>
          <w:sz w:val="20"/>
          <w:szCs w:val="20"/>
        </w:rPr>
      </w:pPr>
      <w:r w:rsidRPr="0048054F">
        <w:rPr>
          <w:rFonts w:ascii="Arial Narrow" w:hAnsi="Arial Narrow" w:cs="Times New Roman"/>
          <w:sz w:val="20"/>
          <w:szCs w:val="20"/>
        </w:rPr>
        <w:t xml:space="preserve">- на сайте </w:t>
      </w:r>
      <w:r w:rsidRPr="0048054F">
        <w:rPr>
          <w:rFonts w:ascii="Arial Narrow" w:hAnsi="Arial Narrow" w:cs="Times New Roman"/>
          <w:color w:val="000000"/>
          <w:sz w:val="20"/>
          <w:szCs w:val="20"/>
        </w:rPr>
        <w:t>КГБУ «Многофункциональный центр предоставления государственный и муниципальных цслуг</w:t>
      </w:r>
      <w:r w:rsidRPr="0048054F">
        <w:rPr>
          <w:rFonts w:ascii="Arial Narrow" w:hAnsi="Arial Narrow" w:cs="Times New Roman"/>
          <w:b/>
          <w:color w:val="000000"/>
          <w:sz w:val="20"/>
          <w:szCs w:val="20"/>
        </w:rPr>
        <w:t>»</w:t>
      </w:r>
      <w:r w:rsidRPr="0048054F">
        <w:rPr>
          <w:rFonts w:ascii="Arial Narrow" w:hAnsi="Arial Narrow" w:cs="Times New Roman"/>
          <w:sz w:val="20"/>
          <w:szCs w:val="20"/>
        </w:rPr>
        <w:t xml:space="preserve"> (далее - «МФЦ»): http://24mfc.ru/;</w:t>
      </w:r>
    </w:p>
    <w:p w:rsidR="0048054F" w:rsidRPr="00093FDD" w:rsidRDefault="0048054F" w:rsidP="00093FDD">
      <w:pPr>
        <w:pStyle w:val="86"/>
        <w:tabs>
          <w:tab w:val="left" w:pos="142"/>
          <w:tab w:val="left" w:pos="284"/>
        </w:tabs>
        <w:spacing w:line="100" w:lineRule="atLeast"/>
        <w:ind w:left="0"/>
        <w:jc w:val="both"/>
        <w:rPr>
          <w:rFonts w:ascii="Arial Narrow" w:hAnsi="Arial Narrow" w:cs="Times New Roman"/>
          <w:sz w:val="20"/>
          <w:szCs w:val="20"/>
        </w:rPr>
      </w:pPr>
      <w:r w:rsidRPr="0048054F">
        <w:rPr>
          <w:rFonts w:ascii="Arial Narrow" w:hAnsi="Arial Narrow" w:cs="Times New Roman"/>
          <w:sz w:val="20"/>
          <w:szCs w:val="20"/>
        </w:rPr>
        <w:t xml:space="preserve">- на Едином портале государственных услуг (далее – ЕПГУ): </w:t>
      </w:r>
      <w:r w:rsidRPr="0048054F">
        <w:rPr>
          <w:rFonts w:ascii="Arial Narrow" w:eastAsia="Times New Roman" w:hAnsi="Arial Narrow" w:cs="Times New Roman"/>
          <w:sz w:val="20"/>
          <w:szCs w:val="20"/>
        </w:rPr>
        <w:t>www.gu.lenobl.ru</w:t>
      </w:r>
      <w:r w:rsidRPr="00093FDD">
        <w:rPr>
          <w:rFonts w:ascii="Arial Narrow" w:eastAsia="Times New Roman" w:hAnsi="Arial Narrow" w:cs="Times New Roman"/>
          <w:sz w:val="20"/>
          <w:szCs w:val="20"/>
        </w:rPr>
        <w:t xml:space="preserve">/ </w:t>
      </w:r>
      <w:hyperlink r:id="rId53" w:history="1">
        <w:r w:rsidRPr="00093FDD">
          <w:rPr>
            <w:rStyle w:val="af2"/>
            <w:rFonts w:ascii="Arial Narrow" w:eastAsia="Times New Roman" w:hAnsi="Arial Narrow" w:cs="Times New Roman"/>
            <w:color w:val="auto"/>
            <w:sz w:val="20"/>
            <w:szCs w:val="20"/>
            <w:u w:val="none"/>
          </w:rPr>
          <w:t>www.gosuslugi.ru</w:t>
        </w:r>
      </w:hyperlink>
      <w:r w:rsidRPr="00093FDD">
        <w:rPr>
          <w:rFonts w:ascii="Arial Narrow" w:eastAsia="Times New Roman" w:hAnsi="Arial Narrow" w:cs="Times New Roman"/>
          <w:sz w:val="20"/>
          <w:szCs w:val="20"/>
        </w:rPr>
        <w:t>.</w:t>
      </w:r>
    </w:p>
    <w:p w:rsidR="0048054F" w:rsidRPr="0048054F" w:rsidRDefault="0048054F" w:rsidP="0048054F">
      <w:pPr>
        <w:pStyle w:val="86"/>
        <w:tabs>
          <w:tab w:val="left" w:pos="142"/>
          <w:tab w:val="left" w:pos="284"/>
        </w:tabs>
        <w:spacing w:line="100" w:lineRule="atLeast"/>
        <w:ind w:left="0" w:firstLine="709"/>
        <w:jc w:val="both"/>
        <w:rPr>
          <w:rFonts w:ascii="Arial Narrow" w:hAnsi="Arial Narrow" w:cs="Times New Roman"/>
          <w:sz w:val="20"/>
          <w:szCs w:val="20"/>
        </w:rPr>
      </w:pPr>
    </w:p>
    <w:p w:rsidR="0048054F" w:rsidRPr="0048054F" w:rsidRDefault="0048054F" w:rsidP="00093FDD">
      <w:pPr>
        <w:pStyle w:val="86"/>
        <w:tabs>
          <w:tab w:val="left" w:pos="142"/>
          <w:tab w:val="left" w:pos="284"/>
          <w:tab w:val="left" w:pos="1134"/>
        </w:tabs>
        <w:ind w:left="0"/>
        <w:jc w:val="center"/>
        <w:rPr>
          <w:rFonts w:ascii="Arial Narrow" w:hAnsi="Arial Narrow" w:cs="Times New Roman"/>
          <w:sz w:val="20"/>
          <w:szCs w:val="20"/>
        </w:rPr>
      </w:pPr>
      <w:r w:rsidRPr="0048054F">
        <w:rPr>
          <w:rFonts w:ascii="Arial Narrow" w:hAnsi="Arial Narrow" w:cs="Times New Roman"/>
          <w:b/>
          <w:bCs/>
          <w:sz w:val="20"/>
          <w:szCs w:val="20"/>
        </w:rPr>
        <w:t>2. Стандарт предоставления муниципальной услуги</w:t>
      </w:r>
    </w:p>
    <w:p w:rsidR="0048054F" w:rsidRPr="0048054F" w:rsidRDefault="0048054F" w:rsidP="0048054F">
      <w:pPr>
        <w:pStyle w:val="86"/>
        <w:tabs>
          <w:tab w:val="left" w:pos="142"/>
          <w:tab w:val="left" w:pos="284"/>
          <w:tab w:val="left" w:pos="1134"/>
        </w:tabs>
        <w:spacing w:line="100" w:lineRule="atLeast"/>
        <w:ind w:left="0" w:firstLine="709"/>
        <w:jc w:val="both"/>
        <w:rPr>
          <w:rFonts w:ascii="Arial Narrow" w:hAnsi="Arial Narrow" w:cs="Times New Roman"/>
          <w:sz w:val="20"/>
          <w:szCs w:val="20"/>
        </w:rPr>
      </w:pPr>
    </w:p>
    <w:p w:rsidR="0048054F" w:rsidRPr="0048054F" w:rsidRDefault="0048054F" w:rsidP="00093FDD">
      <w:pPr>
        <w:jc w:val="both"/>
        <w:rPr>
          <w:rFonts w:ascii="Arial Narrow" w:hAnsi="Arial Narrow"/>
          <w:sz w:val="20"/>
          <w:szCs w:val="20"/>
        </w:rPr>
      </w:pPr>
      <w:r w:rsidRPr="0048054F">
        <w:rPr>
          <w:rFonts w:ascii="Arial Narrow" w:hAnsi="Arial Narrow"/>
          <w:sz w:val="20"/>
          <w:szCs w:val="20"/>
        </w:rPr>
        <w:t>2.1.</w:t>
      </w:r>
      <w:r w:rsidR="00093FDD">
        <w:rPr>
          <w:rFonts w:ascii="Arial Narrow" w:hAnsi="Arial Narrow"/>
          <w:sz w:val="20"/>
          <w:szCs w:val="20"/>
        </w:rPr>
        <w:tab/>
      </w:r>
      <w:r w:rsidRPr="0048054F">
        <w:rPr>
          <w:rFonts w:ascii="Arial Narrow" w:hAnsi="Arial Narrow"/>
          <w:sz w:val="20"/>
          <w:szCs w:val="20"/>
        </w:rPr>
        <w:t>Полное наименование муниципальной услуги: Признание 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48054F" w:rsidRPr="0048054F" w:rsidRDefault="0048054F" w:rsidP="0048054F">
      <w:pPr>
        <w:ind w:firstLine="709"/>
        <w:jc w:val="both"/>
        <w:rPr>
          <w:rFonts w:ascii="Arial Narrow" w:hAnsi="Arial Narrow"/>
          <w:sz w:val="20"/>
          <w:szCs w:val="20"/>
        </w:rPr>
      </w:pPr>
      <w:r w:rsidRPr="0048054F">
        <w:rPr>
          <w:rFonts w:ascii="Arial Narrow" w:hAnsi="Arial Narrow"/>
          <w:sz w:val="20"/>
          <w:szCs w:val="20"/>
        </w:rPr>
        <w:t>Сокращенное наименование: Признание 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48054F" w:rsidRPr="0048054F" w:rsidRDefault="0048054F" w:rsidP="00093FDD">
      <w:pPr>
        <w:jc w:val="both"/>
        <w:rPr>
          <w:rFonts w:ascii="Arial Narrow" w:hAnsi="Arial Narrow"/>
          <w:sz w:val="20"/>
          <w:szCs w:val="20"/>
        </w:rPr>
      </w:pPr>
      <w:bookmarkStart w:id="39" w:name="sub_1021"/>
      <w:r w:rsidRPr="0048054F">
        <w:rPr>
          <w:rFonts w:ascii="Arial Narrow" w:hAnsi="Arial Narrow"/>
          <w:sz w:val="20"/>
          <w:szCs w:val="20"/>
        </w:rPr>
        <w:t>2.2.</w:t>
      </w:r>
      <w:r w:rsidR="00093FDD">
        <w:rPr>
          <w:rFonts w:ascii="Arial Narrow" w:hAnsi="Arial Narrow"/>
          <w:sz w:val="20"/>
          <w:szCs w:val="20"/>
        </w:rPr>
        <w:tab/>
      </w:r>
      <w:r w:rsidRPr="0048054F">
        <w:rPr>
          <w:rFonts w:ascii="Arial Narrow" w:hAnsi="Arial Narrow"/>
          <w:sz w:val="20"/>
          <w:szCs w:val="20"/>
        </w:rPr>
        <w:t>Муниципальную услугу предоставляет: Администрации муниципального образования «</w:t>
      </w:r>
      <w:r w:rsidRPr="0048054F">
        <w:rPr>
          <w:rFonts w:ascii="Arial Narrow" w:hAnsi="Arial Narrow"/>
          <w:kern w:val="1"/>
          <w:sz w:val="20"/>
          <w:szCs w:val="20"/>
        </w:rPr>
        <w:t>поселок Полигус» Эвенкийского муниципального района Красноярского края</w:t>
      </w:r>
      <w:r w:rsidRPr="0048054F">
        <w:rPr>
          <w:rFonts w:ascii="Arial Narrow" w:hAnsi="Arial Narrow"/>
          <w:sz w:val="20"/>
          <w:szCs w:val="20"/>
        </w:rPr>
        <w:t xml:space="preserve"> (далее – администрация).</w:t>
      </w:r>
    </w:p>
    <w:p w:rsidR="0048054F" w:rsidRPr="0048054F" w:rsidRDefault="0048054F" w:rsidP="0048054F">
      <w:pPr>
        <w:ind w:firstLine="709"/>
        <w:jc w:val="both"/>
        <w:rPr>
          <w:rFonts w:ascii="Arial Narrow" w:hAnsi="Arial Narrow"/>
          <w:sz w:val="20"/>
          <w:szCs w:val="20"/>
        </w:rPr>
      </w:pPr>
      <w:r w:rsidRPr="0048054F">
        <w:rPr>
          <w:rFonts w:ascii="Arial Narrow" w:hAnsi="Arial Narrow"/>
          <w:sz w:val="20"/>
          <w:szCs w:val="20"/>
        </w:rPr>
        <w:t xml:space="preserve">Оценка и обследование помещения в целях признания его жилым помещением, жилого помещения пригодным (непригодным) для проживания граждан, а также многоквартирного дома в целях признания его аварийным и подлежащим сносу или реконструкции осуществляются межведомственной комиссией </w:t>
      </w:r>
      <w:r w:rsidRPr="0048054F">
        <w:rPr>
          <w:rFonts w:ascii="Arial Narrow" w:hAnsi="Arial Narrow"/>
          <w:color w:val="000000"/>
          <w:sz w:val="20"/>
          <w:szCs w:val="20"/>
        </w:rPr>
        <w:t xml:space="preserve">для оценки и обследования помещений, расположенных на территории п. Полигус, в целях их признания жилыми помещениями, жилых помещений непригодными для проживания, многоквартирных домов аварийными и подлежащими сносу или реконструкции, садового дома жилым домом и жилого дома </w:t>
      </w:r>
      <w:r w:rsidRPr="0048054F">
        <w:rPr>
          <w:rFonts w:ascii="Arial Narrow" w:hAnsi="Arial Narrow"/>
          <w:color w:val="000000"/>
          <w:sz w:val="20"/>
          <w:szCs w:val="20"/>
        </w:rPr>
        <w:lastRenderedPageBreak/>
        <w:t>садовым домом</w:t>
      </w:r>
      <w:r w:rsidRPr="0048054F">
        <w:rPr>
          <w:rFonts w:ascii="Arial Narrow" w:hAnsi="Arial Narrow"/>
          <w:sz w:val="20"/>
          <w:szCs w:val="20"/>
        </w:rPr>
        <w:t xml:space="preserve"> (далее – комиссия), являющейся постоянно действующим органом администрации, уполномоченным принимать решения по указанным вопросам.</w:t>
      </w:r>
    </w:p>
    <w:p w:rsidR="0048054F" w:rsidRPr="0048054F" w:rsidRDefault="0048054F" w:rsidP="0048054F">
      <w:pPr>
        <w:tabs>
          <w:tab w:val="left" w:pos="1134"/>
        </w:tabs>
        <w:ind w:firstLine="709"/>
        <w:jc w:val="both"/>
        <w:rPr>
          <w:rFonts w:ascii="Arial Narrow" w:hAnsi="Arial Narrow"/>
          <w:sz w:val="20"/>
          <w:szCs w:val="20"/>
        </w:rPr>
      </w:pPr>
      <w:r w:rsidRPr="0048054F">
        <w:rPr>
          <w:rFonts w:ascii="Arial Narrow" w:hAnsi="Arial Narrow"/>
          <w:sz w:val="20"/>
          <w:szCs w:val="20"/>
        </w:rPr>
        <w:t>Порядок работы, состав, полномочия комиссии определяется в соответствии с Положением о комиссии, утвержденным администрацией.</w:t>
      </w:r>
    </w:p>
    <w:p w:rsidR="0048054F" w:rsidRPr="0048054F" w:rsidRDefault="0048054F" w:rsidP="0048054F">
      <w:pPr>
        <w:tabs>
          <w:tab w:val="left" w:pos="142"/>
          <w:tab w:val="left" w:pos="284"/>
          <w:tab w:val="left" w:pos="1134"/>
        </w:tabs>
        <w:ind w:firstLine="709"/>
        <w:jc w:val="both"/>
        <w:rPr>
          <w:rFonts w:ascii="Arial Narrow" w:hAnsi="Arial Narrow"/>
          <w:sz w:val="20"/>
          <w:szCs w:val="20"/>
        </w:rPr>
      </w:pPr>
      <w:r w:rsidRPr="0048054F">
        <w:rPr>
          <w:rFonts w:ascii="Arial Narrow" w:hAnsi="Arial Narrow"/>
          <w:sz w:val="20"/>
          <w:szCs w:val="20"/>
        </w:rPr>
        <w:t xml:space="preserve">В предоставлении муниципальной услуги участвуют: </w:t>
      </w:r>
    </w:p>
    <w:p w:rsidR="0048054F" w:rsidRPr="0048054F" w:rsidRDefault="0048054F" w:rsidP="0048054F">
      <w:pPr>
        <w:tabs>
          <w:tab w:val="left" w:pos="142"/>
          <w:tab w:val="left" w:pos="284"/>
          <w:tab w:val="left" w:pos="1134"/>
        </w:tabs>
        <w:ind w:firstLine="709"/>
        <w:jc w:val="both"/>
        <w:rPr>
          <w:rFonts w:ascii="Arial Narrow" w:hAnsi="Arial Narrow"/>
          <w:sz w:val="20"/>
          <w:szCs w:val="20"/>
        </w:rPr>
      </w:pPr>
      <w:r w:rsidRPr="0048054F">
        <w:rPr>
          <w:rFonts w:ascii="Arial Narrow" w:hAnsi="Arial Narrow"/>
          <w:sz w:val="20"/>
          <w:szCs w:val="20"/>
        </w:rPr>
        <w:t xml:space="preserve">«МФЦ»; </w:t>
      </w:r>
    </w:p>
    <w:p w:rsidR="0048054F" w:rsidRPr="0048054F" w:rsidRDefault="0048054F" w:rsidP="0048054F">
      <w:pPr>
        <w:tabs>
          <w:tab w:val="left" w:pos="142"/>
          <w:tab w:val="left" w:pos="284"/>
          <w:tab w:val="left" w:pos="1134"/>
        </w:tabs>
        <w:ind w:firstLine="709"/>
        <w:jc w:val="both"/>
        <w:rPr>
          <w:rFonts w:ascii="Arial Narrow" w:hAnsi="Arial Narrow"/>
          <w:sz w:val="20"/>
          <w:szCs w:val="20"/>
        </w:rPr>
      </w:pPr>
      <w:r w:rsidRPr="0048054F">
        <w:rPr>
          <w:rFonts w:ascii="Arial Narrow" w:hAnsi="Arial Narrow"/>
          <w:sz w:val="20"/>
          <w:szCs w:val="20"/>
        </w:rPr>
        <w:t xml:space="preserve">Управление Федеральной службы государственной регистрации, кадастра и картографии по Красноярскому краю; </w:t>
      </w:r>
    </w:p>
    <w:p w:rsidR="0048054F" w:rsidRPr="0048054F" w:rsidRDefault="0048054F" w:rsidP="0048054F">
      <w:pPr>
        <w:tabs>
          <w:tab w:val="left" w:pos="142"/>
          <w:tab w:val="left" w:pos="284"/>
          <w:tab w:val="left" w:pos="1134"/>
        </w:tabs>
        <w:ind w:firstLine="709"/>
        <w:jc w:val="both"/>
        <w:rPr>
          <w:rFonts w:ascii="Arial Narrow" w:hAnsi="Arial Narrow"/>
          <w:sz w:val="20"/>
          <w:szCs w:val="20"/>
        </w:rPr>
      </w:pPr>
      <w:r w:rsidRPr="0048054F">
        <w:rPr>
          <w:rFonts w:ascii="Arial Narrow" w:hAnsi="Arial Narrow"/>
          <w:sz w:val="20"/>
          <w:szCs w:val="20"/>
        </w:rPr>
        <w:t>Специализированные государственные и муниципальные организации технической инвентаризации.</w:t>
      </w:r>
    </w:p>
    <w:bookmarkEnd w:id="39"/>
    <w:p w:rsidR="0048054F" w:rsidRPr="0048054F" w:rsidRDefault="0048054F" w:rsidP="0048054F">
      <w:pPr>
        <w:tabs>
          <w:tab w:val="left" w:pos="142"/>
          <w:tab w:val="left" w:pos="284"/>
        </w:tabs>
        <w:ind w:firstLine="709"/>
        <w:jc w:val="both"/>
        <w:rPr>
          <w:rFonts w:ascii="Arial Narrow" w:hAnsi="Arial Narrow"/>
          <w:sz w:val="20"/>
          <w:szCs w:val="20"/>
        </w:rPr>
      </w:pPr>
      <w:r w:rsidRPr="0048054F">
        <w:rPr>
          <w:rFonts w:ascii="Arial Narrow" w:hAnsi="Arial Narrow"/>
          <w:sz w:val="20"/>
          <w:szCs w:val="20"/>
        </w:rPr>
        <w:t>Заявление на получение муниципальной услуги с комплектом документов принимаются:</w:t>
      </w:r>
    </w:p>
    <w:p w:rsidR="0048054F" w:rsidRPr="0048054F" w:rsidRDefault="0048054F" w:rsidP="00093FDD">
      <w:pPr>
        <w:tabs>
          <w:tab w:val="left" w:pos="142"/>
          <w:tab w:val="left" w:pos="284"/>
        </w:tabs>
        <w:jc w:val="both"/>
        <w:rPr>
          <w:rFonts w:ascii="Arial Narrow" w:hAnsi="Arial Narrow"/>
          <w:sz w:val="20"/>
          <w:szCs w:val="20"/>
        </w:rPr>
      </w:pPr>
      <w:r w:rsidRPr="0048054F">
        <w:rPr>
          <w:rFonts w:ascii="Arial Narrow" w:hAnsi="Arial Narrow"/>
          <w:sz w:val="20"/>
          <w:szCs w:val="20"/>
        </w:rPr>
        <w:t>1) при личной явке:</w:t>
      </w:r>
    </w:p>
    <w:p w:rsidR="0048054F" w:rsidRPr="0048054F" w:rsidRDefault="0048054F" w:rsidP="00093FDD">
      <w:pPr>
        <w:tabs>
          <w:tab w:val="left" w:pos="142"/>
          <w:tab w:val="left" w:pos="284"/>
        </w:tabs>
        <w:jc w:val="both"/>
        <w:rPr>
          <w:rFonts w:ascii="Arial Narrow" w:hAnsi="Arial Narrow"/>
          <w:sz w:val="20"/>
          <w:szCs w:val="20"/>
        </w:rPr>
      </w:pPr>
      <w:r w:rsidRPr="0048054F">
        <w:rPr>
          <w:rFonts w:ascii="Arial Narrow" w:hAnsi="Arial Narrow"/>
          <w:sz w:val="20"/>
          <w:szCs w:val="20"/>
        </w:rPr>
        <w:t>-</w:t>
      </w:r>
      <w:r w:rsidR="00093FDD">
        <w:rPr>
          <w:rFonts w:ascii="Arial Narrow" w:hAnsi="Arial Narrow"/>
          <w:sz w:val="20"/>
          <w:szCs w:val="20"/>
        </w:rPr>
        <w:t xml:space="preserve"> </w:t>
      </w:r>
      <w:r w:rsidRPr="0048054F">
        <w:rPr>
          <w:rFonts w:ascii="Arial Narrow" w:hAnsi="Arial Narrow"/>
          <w:sz w:val="20"/>
          <w:szCs w:val="20"/>
        </w:rPr>
        <w:t>в администрацию;</w:t>
      </w:r>
    </w:p>
    <w:p w:rsidR="0048054F" w:rsidRPr="0048054F" w:rsidRDefault="0048054F" w:rsidP="00093FDD">
      <w:pPr>
        <w:tabs>
          <w:tab w:val="left" w:pos="142"/>
          <w:tab w:val="left" w:pos="284"/>
          <w:tab w:val="left" w:pos="1134"/>
        </w:tabs>
        <w:jc w:val="both"/>
        <w:rPr>
          <w:rFonts w:ascii="Arial Narrow" w:hAnsi="Arial Narrow"/>
          <w:sz w:val="20"/>
          <w:szCs w:val="20"/>
        </w:rPr>
      </w:pPr>
      <w:r w:rsidRPr="0048054F">
        <w:rPr>
          <w:rFonts w:ascii="Arial Narrow" w:hAnsi="Arial Narrow"/>
          <w:sz w:val="20"/>
          <w:szCs w:val="20"/>
        </w:rPr>
        <w:t>-</w:t>
      </w:r>
      <w:r w:rsidR="00093FDD">
        <w:rPr>
          <w:rFonts w:ascii="Arial Narrow" w:hAnsi="Arial Narrow"/>
          <w:sz w:val="20"/>
          <w:szCs w:val="20"/>
        </w:rPr>
        <w:t xml:space="preserve"> </w:t>
      </w:r>
      <w:r w:rsidRPr="0048054F">
        <w:rPr>
          <w:rFonts w:ascii="Arial Narrow" w:hAnsi="Arial Narrow"/>
          <w:sz w:val="20"/>
          <w:szCs w:val="20"/>
        </w:rPr>
        <w:t>в филиалах, отделах, удаленных рабочих местах «МФЦ»;</w:t>
      </w:r>
    </w:p>
    <w:p w:rsidR="0048054F" w:rsidRPr="0048054F" w:rsidRDefault="0048054F" w:rsidP="00093FDD">
      <w:pPr>
        <w:tabs>
          <w:tab w:val="left" w:pos="142"/>
          <w:tab w:val="left" w:pos="284"/>
          <w:tab w:val="left" w:pos="1134"/>
        </w:tabs>
        <w:jc w:val="both"/>
        <w:rPr>
          <w:rFonts w:ascii="Arial Narrow" w:hAnsi="Arial Narrow"/>
          <w:sz w:val="20"/>
          <w:szCs w:val="20"/>
        </w:rPr>
      </w:pPr>
      <w:r w:rsidRPr="0048054F">
        <w:rPr>
          <w:rFonts w:ascii="Arial Narrow" w:hAnsi="Arial Narrow"/>
          <w:sz w:val="20"/>
          <w:szCs w:val="20"/>
        </w:rPr>
        <w:t>2) без личной явки:</w:t>
      </w:r>
    </w:p>
    <w:p w:rsidR="0048054F" w:rsidRPr="0048054F" w:rsidRDefault="0048054F" w:rsidP="00093FDD">
      <w:pPr>
        <w:tabs>
          <w:tab w:val="left" w:pos="142"/>
          <w:tab w:val="left" w:pos="284"/>
          <w:tab w:val="left" w:pos="1134"/>
        </w:tabs>
        <w:jc w:val="both"/>
        <w:rPr>
          <w:rFonts w:ascii="Arial Narrow" w:hAnsi="Arial Narrow"/>
          <w:sz w:val="20"/>
          <w:szCs w:val="20"/>
        </w:rPr>
      </w:pPr>
      <w:r w:rsidRPr="0048054F">
        <w:rPr>
          <w:rFonts w:ascii="Arial Narrow" w:hAnsi="Arial Narrow"/>
          <w:sz w:val="20"/>
          <w:szCs w:val="20"/>
        </w:rPr>
        <w:t>- почтовым отправлением в администрацию;</w:t>
      </w:r>
    </w:p>
    <w:p w:rsidR="0048054F" w:rsidRPr="0048054F" w:rsidRDefault="0048054F" w:rsidP="00093FDD">
      <w:pPr>
        <w:tabs>
          <w:tab w:val="left" w:pos="142"/>
          <w:tab w:val="left" w:pos="284"/>
          <w:tab w:val="left" w:pos="1134"/>
        </w:tabs>
        <w:jc w:val="both"/>
        <w:rPr>
          <w:rFonts w:ascii="Arial Narrow" w:hAnsi="Arial Narrow"/>
          <w:sz w:val="20"/>
          <w:szCs w:val="20"/>
        </w:rPr>
      </w:pPr>
      <w:r w:rsidRPr="0048054F">
        <w:rPr>
          <w:rFonts w:ascii="Arial Narrow" w:hAnsi="Arial Narrow"/>
          <w:sz w:val="20"/>
          <w:szCs w:val="20"/>
        </w:rPr>
        <w:t>- в электронной форме через личный кабинет заявителя на ЕПГУ;</w:t>
      </w:r>
    </w:p>
    <w:p w:rsidR="0048054F" w:rsidRPr="0048054F" w:rsidRDefault="0048054F" w:rsidP="00093FDD">
      <w:pPr>
        <w:tabs>
          <w:tab w:val="left" w:pos="142"/>
          <w:tab w:val="left" w:pos="284"/>
          <w:tab w:val="left" w:pos="1134"/>
        </w:tabs>
        <w:jc w:val="both"/>
        <w:rPr>
          <w:rFonts w:ascii="Arial Narrow" w:hAnsi="Arial Narrow"/>
          <w:sz w:val="20"/>
          <w:szCs w:val="20"/>
        </w:rPr>
      </w:pPr>
      <w:r w:rsidRPr="0048054F">
        <w:rPr>
          <w:rFonts w:ascii="Arial Narrow" w:hAnsi="Arial Narrow"/>
          <w:sz w:val="20"/>
          <w:szCs w:val="20"/>
        </w:rPr>
        <w:t>- в электронной форме через сайт муниципального образования (при технической реализации).</w:t>
      </w:r>
    </w:p>
    <w:p w:rsidR="0048054F" w:rsidRPr="0048054F" w:rsidRDefault="0048054F" w:rsidP="0048054F">
      <w:pPr>
        <w:tabs>
          <w:tab w:val="left" w:pos="142"/>
          <w:tab w:val="left" w:pos="284"/>
          <w:tab w:val="left" w:pos="1134"/>
        </w:tabs>
        <w:ind w:firstLine="709"/>
        <w:jc w:val="both"/>
        <w:rPr>
          <w:rFonts w:ascii="Arial Narrow" w:hAnsi="Arial Narrow"/>
          <w:sz w:val="20"/>
          <w:szCs w:val="20"/>
        </w:rPr>
      </w:pPr>
      <w:r w:rsidRPr="0048054F">
        <w:rPr>
          <w:rFonts w:ascii="Arial Narrow" w:hAnsi="Arial Narrow"/>
          <w:sz w:val="20"/>
          <w:szCs w:val="20"/>
        </w:rPr>
        <w:t>Заявитель может записаться на прием для подачи заявления о предоставлении муниципальной услуги следующими способами:</w:t>
      </w:r>
    </w:p>
    <w:p w:rsidR="0048054F" w:rsidRPr="0048054F" w:rsidRDefault="0048054F" w:rsidP="00093FDD">
      <w:pPr>
        <w:tabs>
          <w:tab w:val="left" w:pos="142"/>
          <w:tab w:val="left" w:pos="284"/>
          <w:tab w:val="left" w:pos="1134"/>
        </w:tabs>
        <w:jc w:val="both"/>
        <w:rPr>
          <w:rFonts w:ascii="Arial Narrow" w:hAnsi="Arial Narrow"/>
          <w:sz w:val="20"/>
          <w:szCs w:val="20"/>
        </w:rPr>
      </w:pPr>
      <w:r w:rsidRPr="0048054F">
        <w:rPr>
          <w:rFonts w:ascii="Arial Narrow" w:hAnsi="Arial Narrow"/>
          <w:sz w:val="20"/>
          <w:szCs w:val="20"/>
        </w:rPr>
        <w:t>1) посредством ЕПГУ – в администрацию, в «МФЦ» (при технической реализации);</w:t>
      </w:r>
    </w:p>
    <w:p w:rsidR="0048054F" w:rsidRPr="0048054F" w:rsidRDefault="0048054F" w:rsidP="00093FDD">
      <w:pPr>
        <w:tabs>
          <w:tab w:val="left" w:pos="142"/>
          <w:tab w:val="left" w:pos="284"/>
          <w:tab w:val="left" w:pos="1134"/>
        </w:tabs>
        <w:jc w:val="both"/>
        <w:rPr>
          <w:rFonts w:ascii="Arial Narrow" w:hAnsi="Arial Narrow"/>
          <w:sz w:val="20"/>
          <w:szCs w:val="20"/>
        </w:rPr>
      </w:pPr>
      <w:r w:rsidRPr="0048054F">
        <w:rPr>
          <w:rFonts w:ascii="Arial Narrow" w:hAnsi="Arial Narrow"/>
          <w:sz w:val="20"/>
          <w:szCs w:val="20"/>
        </w:rPr>
        <w:t>2) по телефону – администрации, «МФЦ»;</w:t>
      </w:r>
    </w:p>
    <w:p w:rsidR="0048054F" w:rsidRPr="0048054F" w:rsidRDefault="0048054F" w:rsidP="00093FDD">
      <w:pPr>
        <w:tabs>
          <w:tab w:val="left" w:pos="142"/>
          <w:tab w:val="left" w:pos="284"/>
          <w:tab w:val="left" w:pos="1134"/>
        </w:tabs>
        <w:jc w:val="both"/>
        <w:rPr>
          <w:rFonts w:ascii="Arial Narrow" w:hAnsi="Arial Narrow"/>
          <w:sz w:val="20"/>
          <w:szCs w:val="20"/>
        </w:rPr>
      </w:pPr>
      <w:r w:rsidRPr="0048054F">
        <w:rPr>
          <w:rFonts w:ascii="Arial Narrow" w:hAnsi="Arial Narrow"/>
          <w:sz w:val="20"/>
          <w:szCs w:val="20"/>
        </w:rPr>
        <w:t>3) посредством сайта муниципального образования.</w:t>
      </w:r>
    </w:p>
    <w:p w:rsidR="0048054F" w:rsidRPr="0048054F" w:rsidRDefault="0048054F" w:rsidP="0048054F">
      <w:pPr>
        <w:tabs>
          <w:tab w:val="left" w:pos="142"/>
          <w:tab w:val="left" w:pos="284"/>
          <w:tab w:val="left" w:pos="1134"/>
        </w:tabs>
        <w:ind w:firstLine="709"/>
        <w:jc w:val="both"/>
        <w:rPr>
          <w:rFonts w:ascii="Arial Narrow" w:hAnsi="Arial Narrow"/>
          <w:sz w:val="20"/>
          <w:szCs w:val="20"/>
        </w:rPr>
      </w:pPr>
      <w:r w:rsidRPr="0048054F">
        <w:rPr>
          <w:rFonts w:ascii="Arial Narrow" w:hAnsi="Arial Narrow"/>
          <w:sz w:val="20"/>
          <w:szCs w:val="20"/>
        </w:rPr>
        <w:t>Для записи заявитель выбирает любые свободные для приема дату и время в пределах установленного в администрации или «МФЦ» графика приема заявителей.</w:t>
      </w:r>
    </w:p>
    <w:p w:rsidR="0048054F" w:rsidRPr="0048054F" w:rsidRDefault="0048054F" w:rsidP="00093FDD">
      <w:pPr>
        <w:tabs>
          <w:tab w:val="left" w:pos="142"/>
          <w:tab w:val="left" w:pos="284"/>
        </w:tabs>
        <w:jc w:val="both"/>
        <w:rPr>
          <w:rFonts w:ascii="Arial Narrow" w:hAnsi="Arial Narrow"/>
          <w:sz w:val="20"/>
          <w:szCs w:val="20"/>
        </w:rPr>
      </w:pPr>
      <w:r w:rsidRPr="0048054F">
        <w:rPr>
          <w:rFonts w:ascii="Arial Narrow" w:hAnsi="Arial Narrow"/>
          <w:sz w:val="20"/>
          <w:szCs w:val="20"/>
        </w:rPr>
        <w:t>2.2.1.</w:t>
      </w:r>
      <w:r w:rsidR="00093FDD">
        <w:rPr>
          <w:rFonts w:ascii="Arial Narrow" w:hAnsi="Arial Narrow"/>
          <w:sz w:val="20"/>
          <w:szCs w:val="20"/>
        </w:rPr>
        <w:tab/>
      </w:r>
      <w:r w:rsidRPr="0048054F">
        <w:rPr>
          <w:rFonts w:ascii="Arial Narrow" w:hAnsi="Arial Narrow"/>
          <w:sz w:val="20"/>
          <w:szCs w:val="20"/>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"МФЦ"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 (при технической реализации).</w:t>
      </w:r>
    </w:p>
    <w:p w:rsidR="0048054F" w:rsidRPr="0048054F" w:rsidRDefault="0048054F" w:rsidP="00093FDD">
      <w:pPr>
        <w:tabs>
          <w:tab w:val="left" w:pos="142"/>
          <w:tab w:val="left" w:pos="284"/>
        </w:tabs>
        <w:jc w:val="both"/>
        <w:rPr>
          <w:rFonts w:ascii="Arial Narrow" w:hAnsi="Arial Narrow"/>
          <w:sz w:val="20"/>
          <w:szCs w:val="20"/>
        </w:rPr>
      </w:pPr>
      <w:r w:rsidRPr="0048054F">
        <w:rPr>
          <w:rFonts w:ascii="Arial Narrow" w:hAnsi="Arial Narrow"/>
          <w:sz w:val="20"/>
          <w:szCs w:val="20"/>
        </w:rPr>
        <w:t>2.2.2.</w:t>
      </w:r>
      <w:r w:rsidR="00093FDD">
        <w:rPr>
          <w:rFonts w:ascii="Arial Narrow" w:hAnsi="Arial Narrow"/>
          <w:sz w:val="20"/>
          <w:szCs w:val="20"/>
        </w:rPr>
        <w:tab/>
      </w:r>
      <w:r w:rsidRPr="0048054F">
        <w:rPr>
          <w:rFonts w:ascii="Arial Narrow" w:hAnsi="Arial Narrow"/>
          <w:sz w:val="20"/>
          <w:szCs w:val="20"/>
        </w:rPr>
        <w:t>При предоставлении муниципальной услуги в электронной форме идентификация и аутентификация могут осуществляться посредством (при наличии технической возможности):</w:t>
      </w:r>
    </w:p>
    <w:p w:rsidR="0048054F" w:rsidRPr="0048054F" w:rsidRDefault="0048054F" w:rsidP="00093FDD">
      <w:pPr>
        <w:tabs>
          <w:tab w:val="left" w:pos="142"/>
          <w:tab w:val="left" w:pos="284"/>
          <w:tab w:val="left" w:pos="1134"/>
        </w:tabs>
        <w:jc w:val="both"/>
        <w:rPr>
          <w:rFonts w:ascii="Arial Narrow" w:hAnsi="Arial Narrow"/>
          <w:sz w:val="20"/>
          <w:szCs w:val="20"/>
        </w:rPr>
      </w:pPr>
      <w:r w:rsidRPr="0048054F">
        <w:rPr>
          <w:rFonts w:ascii="Arial Narrow" w:hAnsi="Arial Narrow"/>
          <w:sz w:val="20"/>
          <w:szCs w:val="20"/>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48054F" w:rsidRPr="0048054F" w:rsidRDefault="0048054F" w:rsidP="00093FDD">
      <w:pPr>
        <w:tabs>
          <w:tab w:val="left" w:pos="142"/>
          <w:tab w:val="left" w:pos="284"/>
          <w:tab w:val="left" w:pos="1134"/>
        </w:tabs>
        <w:jc w:val="both"/>
        <w:rPr>
          <w:rFonts w:ascii="Arial Narrow" w:hAnsi="Arial Narrow"/>
          <w:sz w:val="20"/>
          <w:szCs w:val="20"/>
        </w:rPr>
      </w:pPr>
      <w:r w:rsidRPr="0048054F">
        <w:rPr>
          <w:rFonts w:ascii="Arial Narrow" w:hAnsi="Arial Narrow"/>
          <w:sz w:val="20"/>
          <w:szCs w:val="20"/>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48054F" w:rsidRPr="0048054F" w:rsidRDefault="0048054F" w:rsidP="00093FDD">
      <w:pPr>
        <w:tabs>
          <w:tab w:val="left" w:pos="142"/>
          <w:tab w:val="left" w:pos="709"/>
        </w:tabs>
        <w:jc w:val="both"/>
        <w:rPr>
          <w:rFonts w:ascii="Arial Narrow" w:hAnsi="Arial Narrow"/>
          <w:sz w:val="20"/>
          <w:szCs w:val="20"/>
        </w:rPr>
      </w:pPr>
      <w:r w:rsidRPr="0048054F">
        <w:rPr>
          <w:rFonts w:ascii="Arial Narrow" w:hAnsi="Arial Narrow"/>
          <w:sz w:val="20"/>
          <w:szCs w:val="20"/>
        </w:rPr>
        <w:t>2.3.</w:t>
      </w:r>
      <w:r w:rsidR="00093FDD">
        <w:rPr>
          <w:rFonts w:ascii="Arial Narrow" w:hAnsi="Arial Narrow"/>
          <w:sz w:val="20"/>
          <w:szCs w:val="20"/>
        </w:rPr>
        <w:tab/>
      </w:r>
      <w:r w:rsidRPr="0048054F">
        <w:rPr>
          <w:rFonts w:ascii="Arial Narrow" w:hAnsi="Arial Narrow"/>
          <w:sz w:val="20"/>
          <w:szCs w:val="20"/>
        </w:rPr>
        <w:t xml:space="preserve">Результатом предоставления муниципальной услуги является: </w:t>
      </w:r>
    </w:p>
    <w:p w:rsidR="0048054F" w:rsidRPr="0048054F" w:rsidRDefault="0048054F" w:rsidP="00093FDD">
      <w:pPr>
        <w:pStyle w:val="86"/>
        <w:numPr>
          <w:ilvl w:val="0"/>
          <w:numId w:val="14"/>
        </w:numPr>
        <w:tabs>
          <w:tab w:val="clear" w:pos="720"/>
          <w:tab w:val="num" w:pos="0"/>
          <w:tab w:val="left" w:pos="142"/>
          <w:tab w:val="left" w:pos="284"/>
          <w:tab w:val="left" w:pos="1134"/>
        </w:tabs>
        <w:ind w:left="0" w:firstLine="0"/>
        <w:jc w:val="both"/>
        <w:rPr>
          <w:rFonts w:ascii="Arial Narrow" w:hAnsi="Arial Narrow" w:cs="Times New Roman"/>
          <w:sz w:val="20"/>
          <w:szCs w:val="20"/>
        </w:rPr>
      </w:pPr>
      <w:r w:rsidRPr="0048054F">
        <w:rPr>
          <w:rFonts w:ascii="Arial Narrow" w:hAnsi="Arial Narrow" w:cs="Times New Roman"/>
          <w:sz w:val="20"/>
          <w:szCs w:val="20"/>
        </w:rPr>
        <w:t>решение о признании (об отказе в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48054F" w:rsidRPr="0048054F" w:rsidRDefault="0048054F" w:rsidP="00093FDD">
      <w:pPr>
        <w:pStyle w:val="86"/>
        <w:numPr>
          <w:ilvl w:val="0"/>
          <w:numId w:val="14"/>
        </w:numPr>
        <w:tabs>
          <w:tab w:val="clear" w:pos="720"/>
          <w:tab w:val="num" w:pos="0"/>
        </w:tabs>
        <w:ind w:left="0" w:firstLine="0"/>
        <w:jc w:val="both"/>
        <w:rPr>
          <w:rFonts w:ascii="Arial Narrow" w:hAnsi="Arial Narrow" w:cs="Times New Roman"/>
          <w:sz w:val="20"/>
          <w:szCs w:val="20"/>
        </w:rPr>
      </w:pPr>
      <w:r w:rsidRPr="0048054F">
        <w:rPr>
          <w:rFonts w:ascii="Arial Narrow" w:hAnsi="Arial Narrow" w:cs="Times New Roman"/>
          <w:sz w:val="20"/>
          <w:szCs w:val="20"/>
        </w:rPr>
        <w:t>возврат заявления документов на получение услуги без рассмотрения.</w:t>
      </w:r>
    </w:p>
    <w:p w:rsidR="0048054F" w:rsidRPr="0048054F" w:rsidRDefault="0048054F" w:rsidP="0048054F">
      <w:pPr>
        <w:tabs>
          <w:tab w:val="left" w:pos="142"/>
          <w:tab w:val="left" w:pos="284"/>
        </w:tabs>
        <w:ind w:firstLine="709"/>
        <w:jc w:val="both"/>
        <w:rPr>
          <w:rFonts w:ascii="Arial Narrow" w:hAnsi="Arial Narrow"/>
          <w:sz w:val="20"/>
          <w:szCs w:val="20"/>
        </w:rPr>
      </w:pPr>
      <w:bookmarkStart w:id="40" w:name="sub_121028"/>
      <w:bookmarkStart w:id="41" w:name="Bookmark6"/>
      <w:r w:rsidRPr="0048054F">
        <w:rPr>
          <w:rFonts w:ascii="Arial Narrow" w:hAnsi="Arial Narrow"/>
          <w:sz w:val="20"/>
          <w:szCs w:val="20"/>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48054F" w:rsidRPr="0048054F" w:rsidRDefault="0048054F" w:rsidP="00093FDD">
      <w:pPr>
        <w:jc w:val="both"/>
        <w:rPr>
          <w:rFonts w:ascii="Arial Narrow" w:hAnsi="Arial Narrow"/>
          <w:sz w:val="20"/>
          <w:szCs w:val="20"/>
        </w:rPr>
      </w:pPr>
      <w:r w:rsidRPr="0048054F">
        <w:rPr>
          <w:rFonts w:ascii="Arial Narrow" w:hAnsi="Arial Narrow"/>
          <w:sz w:val="20"/>
          <w:szCs w:val="20"/>
        </w:rPr>
        <w:t>1) при личной явке:</w:t>
      </w:r>
    </w:p>
    <w:p w:rsidR="0048054F" w:rsidRPr="0048054F" w:rsidRDefault="0048054F" w:rsidP="0048054F">
      <w:pPr>
        <w:ind w:firstLine="709"/>
        <w:jc w:val="both"/>
        <w:rPr>
          <w:rFonts w:ascii="Arial Narrow" w:hAnsi="Arial Narrow"/>
          <w:sz w:val="20"/>
          <w:szCs w:val="20"/>
        </w:rPr>
      </w:pPr>
      <w:r w:rsidRPr="0048054F">
        <w:rPr>
          <w:rFonts w:ascii="Arial Narrow" w:hAnsi="Arial Narrow"/>
          <w:sz w:val="20"/>
          <w:szCs w:val="20"/>
        </w:rPr>
        <w:t>в администрации;</w:t>
      </w:r>
    </w:p>
    <w:p w:rsidR="0048054F" w:rsidRPr="0048054F" w:rsidRDefault="0048054F" w:rsidP="0048054F">
      <w:pPr>
        <w:ind w:firstLine="709"/>
        <w:jc w:val="both"/>
        <w:rPr>
          <w:rFonts w:ascii="Arial Narrow" w:hAnsi="Arial Narrow"/>
          <w:sz w:val="20"/>
          <w:szCs w:val="20"/>
        </w:rPr>
      </w:pPr>
      <w:r w:rsidRPr="0048054F">
        <w:rPr>
          <w:rFonts w:ascii="Arial Narrow" w:hAnsi="Arial Narrow"/>
          <w:sz w:val="20"/>
          <w:szCs w:val="20"/>
        </w:rPr>
        <w:t>в филиалах, отделах, удаленных рабочих местах «МФЦ»;</w:t>
      </w:r>
    </w:p>
    <w:p w:rsidR="0048054F" w:rsidRPr="0048054F" w:rsidRDefault="0048054F" w:rsidP="00093FDD">
      <w:pPr>
        <w:jc w:val="both"/>
        <w:rPr>
          <w:rFonts w:ascii="Arial Narrow" w:hAnsi="Arial Narrow"/>
          <w:sz w:val="20"/>
          <w:szCs w:val="20"/>
        </w:rPr>
      </w:pPr>
      <w:r w:rsidRPr="0048054F">
        <w:rPr>
          <w:rFonts w:ascii="Arial Narrow" w:hAnsi="Arial Narrow"/>
          <w:sz w:val="20"/>
          <w:szCs w:val="20"/>
        </w:rPr>
        <w:t>2) без личной явки:</w:t>
      </w:r>
    </w:p>
    <w:p w:rsidR="0048054F" w:rsidRPr="0048054F" w:rsidRDefault="0048054F" w:rsidP="0048054F">
      <w:pPr>
        <w:ind w:firstLine="709"/>
        <w:jc w:val="both"/>
        <w:rPr>
          <w:rFonts w:ascii="Arial Narrow" w:hAnsi="Arial Narrow"/>
          <w:sz w:val="20"/>
          <w:szCs w:val="20"/>
        </w:rPr>
      </w:pPr>
      <w:r w:rsidRPr="0048054F">
        <w:rPr>
          <w:rFonts w:ascii="Arial Narrow" w:hAnsi="Arial Narrow"/>
          <w:sz w:val="20"/>
          <w:szCs w:val="20"/>
        </w:rPr>
        <w:t>почтовым отправлением;</w:t>
      </w:r>
    </w:p>
    <w:p w:rsidR="0048054F" w:rsidRPr="0048054F" w:rsidRDefault="0048054F" w:rsidP="0048054F">
      <w:pPr>
        <w:ind w:firstLine="709"/>
        <w:jc w:val="both"/>
        <w:rPr>
          <w:rFonts w:ascii="Arial Narrow" w:hAnsi="Arial Narrow"/>
          <w:sz w:val="20"/>
          <w:szCs w:val="20"/>
        </w:rPr>
      </w:pPr>
      <w:r w:rsidRPr="0048054F">
        <w:rPr>
          <w:rFonts w:ascii="Arial Narrow" w:hAnsi="Arial Narrow"/>
          <w:sz w:val="20"/>
          <w:szCs w:val="20"/>
        </w:rPr>
        <w:t>на адрес электронной почты;</w:t>
      </w:r>
    </w:p>
    <w:p w:rsidR="0048054F" w:rsidRPr="0048054F" w:rsidRDefault="0048054F" w:rsidP="0048054F">
      <w:pPr>
        <w:ind w:firstLine="709"/>
        <w:jc w:val="both"/>
        <w:rPr>
          <w:rFonts w:ascii="Arial Narrow" w:hAnsi="Arial Narrow"/>
          <w:sz w:val="20"/>
          <w:szCs w:val="20"/>
        </w:rPr>
      </w:pPr>
      <w:r w:rsidRPr="0048054F">
        <w:rPr>
          <w:rFonts w:ascii="Arial Narrow" w:hAnsi="Arial Narrow"/>
          <w:sz w:val="20"/>
          <w:szCs w:val="20"/>
        </w:rPr>
        <w:t>в электронной форме через личный кабинет заявителя на ЕПГУ;</w:t>
      </w:r>
    </w:p>
    <w:p w:rsidR="0048054F" w:rsidRPr="0048054F" w:rsidRDefault="0048054F" w:rsidP="0048054F">
      <w:pPr>
        <w:ind w:firstLine="709"/>
        <w:jc w:val="both"/>
        <w:rPr>
          <w:rFonts w:ascii="Arial Narrow" w:hAnsi="Arial Narrow"/>
          <w:sz w:val="20"/>
          <w:szCs w:val="20"/>
        </w:rPr>
      </w:pPr>
      <w:r w:rsidRPr="0048054F">
        <w:rPr>
          <w:rFonts w:ascii="Arial Narrow" w:hAnsi="Arial Narrow"/>
          <w:sz w:val="20"/>
          <w:szCs w:val="20"/>
        </w:rPr>
        <w:t>в электронной форме через сайт администрации (при технической реализации).</w:t>
      </w:r>
    </w:p>
    <w:p w:rsidR="0048054F" w:rsidRPr="0048054F" w:rsidRDefault="0048054F" w:rsidP="0048054F">
      <w:pPr>
        <w:ind w:firstLine="709"/>
        <w:jc w:val="both"/>
        <w:rPr>
          <w:rFonts w:ascii="Arial Narrow" w:hAnsi="Arial Narrow"/>
          <w:sz w:val="20"/>
          <w:szCs w:val="20"/>
        </w:rPr>
      </w:pPr>
      <w:r w:rsidRPr="0048054F">
        <w:rPr>
          <w:rFonts w:ascii="Arial Narrow" w:hAnsi="Arial Narrow"/>
          <w:sz w:val="20"/>
          <w:szCs w:val="20"/>
        </w:rPr>
        <w:t>Если в результате предоставления муниципальной услуги при положительном решении формируется реестровая запись в информационной системе, то результат услуги, в том числе номер реестровой записи, направляется и хранится в личном кабинете заявителя на ЕПГУ (при наличии технической возможности).</w:t>
      </w:r>
    </w:p>
    <w:p w:rsidR="0048054F" w:rsidRPr="0048054F" w:rsidRDefault="0048054F" w:rsidP="00093FDD">
      <w:pPr>
        <w:jc w:val="both"/>
        <w:rPr>
          <w:rFonts w:ascii="Arial Narrow" w:hAnsi="Arial Narrow"/>
          <w:sz w:val="20"/>
          <w:szCs w:val="20"/>
        </w:rPr>
      </w:pPr>
      <w:r w:rsidRPr="0048054F">
        <w:rPr>
          <w:rFonts w:ascii="Arial Narrow" w:hAnsi="Arial Narrow"/>
          <w:sz w:val="20"/>
          <w:szCs w:val="20"/>
        </w:rPr>
        <w:t>2.4.</w:t>
      </w:r>
      <w:r w:rsidR="00093FDD">
        <w:rPr>
          <w:rFonts w:ascii="Arial Narrow" w:hAnsi="Arial Narrow"/>
          <w:sz w:val="20"/>
          <w:szCs w:val="20"/>
        </w:rPr>
        <w:tab/>
      </w:r>
      <w:r w:rsidRPr="0048054F">
        <w:rPr>
          <w:rFonts w:ascii="Arial Narrow" w:hAnsi="Arial Narrow"/>
          <w:sz w:val="20"/>
          <w:szCs w:val="20"/>
        </w:rPr>
        <w:t>Срок предоставления муниципальной услуги не должен превышать 34 (тридцати четырех) календарных дней с даты поступления (регистрации) заявления в администрацию.</w:t>
      </w:r>
    </w:p>
    <w:p w:rsidR="0048054F" w:rsidRPr="0048054F" w:rsidRDefault="0048054F" w:rsidP="00093FDD">
      <w:pPr>
        <w:tabs>
          <w:tab w:val="left" w:pos="709"/>
        </w:tabs>
        <w:jc w:val="both"/>
        <w:rPr>
          <w:rFonts w:ascii="Arial Narrow" w:hAnsi="Arial Narrow"/>
          <w:sz w:val="20"/>
          <w:szCs w:val="20"/>
        </w:rPr>
      </w:pPr>
      <w:r w:rsidRPr="0048054F">
        <w:rPr>
          <w:rFonts w:ascii="Arial Narrow" w:hAnsi="Arial Narrow"/>
          <w:sz w:val="20"/>
          <w:szCs w:val="20"/>
        </w:rPr>
        <w:t>2.5.</w:t>
      </w:r>
      <w:r w:rsidR="00093FDD">
        <w:rPr>
          <w:rFonts w:ascii="Arial Narrow" w:hAnsi="Arial Narrow"/>
          <w:sz w:val="20"/>
          <w:szCs w:val="20"/>
        </w:rPr>
        <w:tab/>
      </w:r>
      <w:r w:rsidRPr="0048054F">
        <w:rPr>
          <w:rFonts w:ascii="Arial Narrow" w:hAnsi="Arial Narrow"/>
          <w:sz w:val="20"/>
          <w:szCs w:val="20"/>
        </w:rPr>
        <w:t>Правовые основания для предоставления муниципальной услуги.</w:t>
      </w:r>
    </w:p>
    <w:p w:rsidR="0048054F" w:rsidRPr="0048054F" w:rsidRDefault="0048054F" w:rsidP="00093FDD">
      <w:pPr>
        <w:pStyle w:val="86"/>
        <w:tabs>
          <w:tab w:val="left" w:pos="142"/>
          <w:tab w:val="left" w:pos="284"/>
          <w:tab w:val="left" w:pos="1134"/>
        </w:tabs>
        <w:spacing w:line="100" w:lineRule="atLeast"/>
        <w:ind w:left="0"/>
        <w:jc w:val="both"/>
        <w:rPr>
          <w:rFonts w:ascii="Arial Narrow" w:hAnsi="Arial Narrow" w:cs="Times New Roman"/>
          <w:sz w:val="20"/>
          <w:szCs w:val="20"/>
        </w:rPr>
      </w:pPr>
      <w:r w:rsidRPr="0048054F">
        <w:rPr>
          <w:rFonts w:ascii="Arial Narrow" w:hAnsi="Arial Narrow" w:cs="Times New Roman"/>
          <w:sz w:val="20"/>
          <w:szCs w:val="20"/>
        </w:rPr>
        <w:t xml:space="preserve">- Жилищный кодекс Российской Федерации; </w:t>
      </w:r>
    </w:p>
    <w:p w:rsidR="0048054F" w:rsidRPr="0048054F" w:rsidRDefault="0048054F" w:rsidP="00093FDD">
      <w:pPr>
        <w:pStyle w:val="86"/>
        <w:tabs>
          <w:tab w:val="left" w:pos="1134"/>
        </w:tabs>
        <w:spacing w:line="100" w:lineRule="atLeast"/>
        <w:ind w:left="0"/>
        <w:jc w:val="both"/>
        <w:rPr>
          <w:rFonts w:ascii="Arial Narrow" w:hAnsi="Arial Narrow" w:cs="Times New Roman"/>
          <w:sz w:val="20"/>
          <w:szCs w:val="20"/>
        </w:rPr>
      </w:pPr>
      <w:r w:rsidRPr="0048054F">
        <w:rPr>
          <w:rFonts w:ascii="Arial Narrow" w:hAnsi="Arial Narrow" w:cs="Times New Roman"/>
          <w:sz w:val="20"/>
          <w:szCs w:val="20"/>
        </w:rPr>
        <w:t xml:space="preserve">- Постановление Правительства Российской Федерации от 28 января 2006 года № 47 «Об утверждении Положения о помещения жилым помещением, жилого помещения непригодным для проживания, многоквартирного дома аварийным и подлежащим сносу </w:t>
      </w:r>
      <w:r w:rsidRPr="0048054F">
        <w:rPr>
          <w:rFonts w:ascii="Arial Narrow" w:hAnsi="Arial Narrow" w:cs="Times New Roman"/>
          <w:sz w:val="20"/>
          <w:szCs w:val="20"/>
        </w:rPr>
        <w:lastRenderedPageBreak/>
        <w:t>или реконструкции, садового дома жилым домом и жилого дома садовым домом» (далее – Положение, ПП РФ от 28.01.2006 № 47);</w:t>
      </w:r>
    </w:p>
    <w:p w:rsidR="0048054F" w:rsidRPr="0048054F" w:rsidRDefault="0048054F" w:rsidP="00093FDD">
      <w:pPr>
        <w:pStyle w:val="86"/>
        <w:tabs>
          <w:tab w:val="left" w:pos="1134"/>
        </w:tabs>
        <w:spacing w:line="100" w:lineRule="atLeast"/>
        <w:ind w:left="0"/>
        <w:jc w:val="both"/>
        <w:rPr>
          <w:rFonts w:ascii="Arial Narrow" w:hAnsi="Arial Narrow" w:cs="Times New Roman"/>
          <w:sz w:val="20"/>
          <w:szCs w:val="20"/>
        </w:rPr>
      </w:pPr>
      <w:r w:rsidRPr="0048054F">
        <w:rPr>
          <w:rFonts w:ascii="Arial Narrow" w:hAnsi="Arial Narrow" w:cs="Times New Roman"/>
          <w:sz w:val="20"/>
          <w:szCs w:val="20"/>
        </w:rPr>
        <w:t xml:space="preserve">- Постановление Правительства Российской Федерации от 13 августа 2006 года №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w:t>
      </w:r>
    </w:p>
    <w:p w:rsidR="0048054F" w:rsidRPr="0048054F" w:rsidRDefault="0048054F" w:rsidP="00093FDD">
      <w:pPr>
        <w:pStyle w:val="86"/>
        <w:tabs>
          <w:tab w:val="left" w:pos="1134"/>
        </w:tabs>
        <w:spacing w:line="100" w:lineRule="atLeast"/>
        <w:ind w:left="0"/>
        <w:jc w:val="both"/>
        <w:rPr>
          <w:rFonts w:ascii="Arial Narrow" w:hAnsi="Arial Narrow" w:cs="Times New Roman"/>
          <w:sz w:val="20"/>
          <w:szCs w:val="20"/>
        </w:rPr>
      </w:pPr>
      <w:r w:rsidRPr="0048054F">
        <w:rPr>
          <w:rFonts w:ascii="Arial Narrow" w:hAnsi="Arial Narrow" w:cs="Times New Roman"/>
          <w:sz w:val="20"/>
          <w:szCs w:val="20"/>
        </w:rPr>
        <w:t>- Постановление Правительства Российской Федерации от 09.07.2016 № 649 «О мерах по приспособлению жилых помещений и общего имущества в многоквартирном доме с учетом потребностей инвалидов».</w:t>
      </w:r>
    </w:p>
    <w:p w:rsidR="0048054F" w:rsidRPr="0048054F" w:rsidRDefault="0048054F" w:rsidP="0048054F">
      <w:pPr>
        <w:tabs>
          <w:tab w:val="left" w:pos="142"/>
          <w:tab w:val="left" w:pos="284"/>
        </w:tabs>
        <w:ind w:firstLine="709"/>
        <w:jc w:val="both"/>
        <w:rPr>
          <w:rFonts w:ascii="Arial Narrow" w:hAnsi="Arial Narrow"/>
          <w:sz w:val="20"/>
          <w:szCs w:val="20"/>
        </w:rPr>
      </w:pPr>
      <w:r w:rsidRPr="0048054F">
        <w:rPr>
          <w:rFonts w:ascii="Arial Narrow" w:hAnsi="Arial Narrow"/>
          <w:sz w:val="20"/>
          <w:szCs w:val="20"/>
        </w:rPr>
        <w:t>Перечень нормативных правовых актов, регулирующих предоставление муниципальной услуги, размещен на официальном сайте муниципального образования.</w:t>
      </w:r>
    </w:p>
    <w:p w:rsidR="0048054F" w:rsidRPr="0048054F" w:rsidRDefault="0048054F" w:rsidP="00093FDD">
      <w:pPr>
        <w:jc w:val="both"/>
        <w:rPr>
          <w:rFonts w:ascii="Arial Narrow" w:hAnsi="Arial Narrow"/>
          <w:sz w:val="20"/>
          <w:szCs w:val="20"/>
        </w:rPr>
      </w:pPr>
      <w:r w:rsidRPr="0048054F">
        <w:rPr>
          <w:rFonts w:ascii="Arial Narrow" w:hAnsi="Arial Narrow"/>
          <w:sz w:val="20"/>
          <w:szCs w:val="20"/>
        </w:rPr>
        <w:t>2.6.</w:t>
      </w:r>
      <w:r w:rsidR="00093FDD">
        <w:rPr>
          <w:rFonts w:ascii="Arial Narrow" w:hAnsi="Arial Narrow"/>
          <w:sz w:val="20"/>
          <w:szCs w:val="20"/>
        </w:rPr>
        <w:tab/>
      </w:r>
      <w:r w:rsidRPr="0048054F">
        <w:rPr>
          <w:rFonts w:ascii="Arial Narrow" w:hAnsi="Arial Narrow"/>
          <w:sz w:val="20"/>
          <w:szCs w:val="20"/>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предоставлению заявителем:</w:t>
      </w:r>
    </w:p>
    <w:p w:rsidR="0048054F" w:rsidRPr="0048054F" w:rsidRDefault="0048054F" w:rsidP="00093FDD">
      <w:pPr>
        <w:jc w:val="both"/>
        <w:rPr>
          <w:rFonts w:ascii="Arial Narrow" w:hAnsi="Arial Narrow"/>
          <w:sz w:val="20"/>
          <w:szCs w:val="20"/>
        </w:rPr>
      </w:pPr>
      <w:r w:rsidRPr="0048054F">
        <w:rPr>
          <w:rFonts w:ascii="Arial Narrow" w:hAnsi="Arial Narrow"/>
          <w:sz w:val="20"/>
          <w:szCs w:val="20"/>
        </w:rPr>
        <w:t>1) заявление о предоставлении муниципальной услуги в соответствии с приложением 1 к административному регламенту;</w:t>
      </w:r>
    </w:p>
    <w:p w:rsidR="0048054F" w:rsidRPr="0048054F" w:rsidRDefault="0048054F" w:rsidP="00093FDD">
      <w:pPr>
        <w:jc w:val="both"/>
        <w:rPr>
          <w:rFonts w:ascii="Arial Narrow" w:hAnsi="Arial Narrow"/>
          <w:sz w:val="20"/>
          <w:szCs w:val="20"/>
        </w:rPr>
      </w:pPr>
      <w:r w:rsidRPr="0048054F">
        <w:rPr>
          <w:rFonts w:ascii="Arial Narrow" w:hAnsi="Arial Narrow"/>
          <w:sz w:val="20"/>
          <w:szCs w:val="20"/>
        </w:rPr>
        <w:t>2) документ, удостоверяющий личность заявителя: документы, удостоверяющие личность гражданина Российской Федерации, в том числе военнослужащего, а также документы, удостоверяющие личность иностранного гражданина, лица без гражданства, включая вид на жительство и удостоверение беженца (при обращении физического лица);</w:t>
      </w:r>
    </w:p>
    <w:p w:rsidR="0048054F" w:rsidRPr="0048054F" w:rsidRDefault="0048054F" w:rsidP="00093FDD">
      <w:pPr>
        <w:jc w:val="both"/>
        <w:rPr>
          <w:rFonts w:ascii="Arial Narrow" w:hAnsi="Arial Narrow"/>
          <w:sz w:val="20"/>
          <w:szCs w:val="20"/>
        </w:rPr>
      </w:pPr>
      <w:r w:rsidRPr="0048054F">
        <w:rPr>
          <w:rFonts w:ascii="Arial Narrow" w:hAnsi="Arial Narrow"/>
          <w:sz w:val="20"/>
          <w:szCs w:val="20"/>
        </w:rPr>
        <w:t>3) копию документа, удостоверяющего право (полномочия) представителя физического или юридического лица, если с заявлением обращается представитель заявителя (в случае необходимости);</w:t>
      </w:r>
    </w:p>
    <w:p w:rsidR="0048054F" w:rsidRPr="0048054F" w:rsidRDefault="0048054F" w:rsidP="00093FDD">
      <w:pPr>
        <w:jc w:val="both"/>
        <w:rPr>
          <w:rFonts w:ascii="Arial Narrow" w:hAnsi="Arial Narrow"/>
          <w:sz w:val="20"/>
          <w:szCs w:val="20"/>
        </w:rPr>
      </w:pPr>
      <w:r w:rsidRPr="0048054F">
        <w:rPr>
          <w:rFonts w:ascii="Arial Narrow" w:hAnsi="Arial Narrow"/>
          <w:sz w:val="20"/>
          <w:szCs w:val="20"/>
        </w:rPr>
        <w:t>4) копии правоустанавливающих документов на жилое помещение, право на которое не зарегистрировано в Едином государственном реестре недвижимости;</w:t>
      </w:r>
    </w:p>
    <w:p w:rsidR="0048054F" w:rsidRPr="0048054F" w:rsidRDefault="0048054F" w:rsidP="00093FDD">
      <w:pPr>
        <w:jc w:val="both"/>
        <w:rPr>
          <w:rFonts w:ascii="Arial Narrow" w:hAnsi="Arial Narrow"/>
          <w:sz w:val="20"/>
          <w:szCs w:val="20"/>
        </w:rPr>
      </w:pPr>
      <w:r w:rsidRPr="0048054F">
        <w:rPr>
          <w:rFonts w:ascii="Arial Narrow" w:hAnsi="Arial Narrow"/>
          <w:sz w:val="20"/>
          <w:szCs w:val="20"/>
        </w:rPr>
        <w:t>5) в отношении нежилого помещения для признания его в дальнейшем жилым помещением - проект реконструкции нежилого помещения;</w:t>
      </w:r>
    </w:p>
    <w:p w:rsidR="0048054F" w:rsidRPr="0048054F" w:rsidRDefault="0048054F" w:rsidP="00093FDD">
      <w:pPr>
        <w:jc w:val="both"/>
        <w:rPr>
          <w:rFonts w:ascii="Arial Narrow" w:hAnsi="Arial Narrow"/>
          <w:sz w:val="20"/>
          <w:szCs w:val="20"/>
        </w:rPr>
      </w:pPr>
      <w:r w:rsidRPr="0048054F">
        <w:rPr>
          <w:rFonts w:ascii="Arial Narrow" w:hAnsi="Arial Narrow"/>
          <w:sz w:val="20"/>
          <w:szCs w:val="20"/>
        </w:rPr>
        <w:t>6) заключение специализированной организации, проводившей обследование многоквартирного дома, - в случае постановки вопроса о признании многоквартирного дома аварийным и подлежащим сносу или реконструкции</w:t>
      </w:r>
    </w:p>
    <w:p w:rsidR="0048054F" w:rsidRPr="0048054F" w:rsidRDefault="0048054F" w:rsidP="00093FDD">
      <w:pPr>
        <w:tabs>
          <w:tab w:val="left" w:pos="1134"/>
        </w:tabs>
        <w:jc w:val="both"/>
        <w:rPr>
          <w:rFonts w:ascii="Arial Narrow" w:hAnsi="Arial Narrow"/>
          <w:sz w:val="20"/>
          <w:szCs w:val="20"/>
        </w:rPr>
      </w:pPr>
      <w:r w:rsidRPr="0048054F">
        <w:rPr>
          <w:rFonts w:ascii="Arial Narrow" w:hAnsi="Arial Narrow"/>
          <w:sz w:val="20"/>
          <w:szCs w:val="20"/>
        </w:rPr>
        <w:t xml:space="preserve">7) заявления, письма, жалобы граждан на неудовлетворительные условия проживания – по усмотрению заявителя. </w:t>
      </w:r>
    </w:p>
    <w:p w:rsidR="0048054F" w:rsidRPr="0048054F" w:rsidRDefault="0048054F" w:rsidP="0048054F">
      <w:pPr>
        <w:tabs>
          <w:tab w:val="left" w:pos="1134"/>
        </w:tabs>
        <w:ind w:firstLine="709"/>
        <w:jc w:val="both"/>
        <w:rPr>
          <w:rFonts w:ascii="Arial Narrow" w:hAnsi="Arial Narrow"/>
          <w:sz w:val="20"/>
          <w:szCs w:val="20"/>
        </w:rPr>
      </w:pPr>
      <w:r w:rsidRPr="0048054F">
        <w:rPr>
          <w:rFonts w:ascii="Arial Narrow" w:hAnsi="Arial Narrow"/>
          <w:sz w:val="20"/>
          <w:szCs w:val="20"/>
        </w:rPr>
        <w:t>По своему желанию заявитель дополнительно может представить иные документы, которые, по его мнению, имеют значение для предоставления муниципальной услуги.</w:t>
      </w:r>
    </w:p>
    <w:p w:rsidR="0048054F" w:rsidRPr="0048054F" w:rsidRDefault="0048054F" w:rsidP="00093FDD">
      <w:pPr>
        <w:tabs>
          <w:tab w:val="left" w:pos="709"/>
        </w:tabs>
        <w:jc w:val="both"/>
        <w:rPr>
          <w:rFonts w:ascii="Arial Narrow" w:hAnsi="Arial Narrow"/>
          <w:color w:val="000000"/>
          <w:sz w:val="20"/>
          <w:szCs w:val="20"/>
        </w:rPr>
      </w:pPr>
      <w:r w:rsidRPr="0048054F">
        <w:rPr>
          <w:rFonts w:ascii="Arial Narrow" w:hAnsi="Arial Narrow"/>
          <w:sz w:val="20"/>
          <w:szCs w:val="20"/>
        </w:rPr>
        <w:t>2.6.1.</w:t>
      </w:r>
      <w:r w:rsidR="00093FDD">
        <w:rPr>
          <w:rFonts w:ascii="Arial Narrow" w:hAnsi="Arial Narrow"/>
          <w:sz w:val="20"/>
          <w:szCs w:val="20"/>
        </w:rPr>
        <w:tab/>
      </w:r>
      <w:r w:rsidRPr="0048054F">
        <w:rPr>
          <w:rFonts w:ascii="Arial Narrow" w:hAnsi="Arial Narrow"/>
          <w:sz w:val="20"/>
          <w:szCs w:val="20"/>
        </w:rPr>
        <w:t>В случае проведения комиссией оценки на основании сводного перечня объектов (жилых помещений), предоставление документов, предусмотренных п. 2.6. настоящего административного регламента, не требуется.</w:t>
      </w:r>
    </w:p>
    <w:p w:rsidR="0048054F" w:rsidRPr="0048054F" w:rsidRDefault="0048054F" w:rsidP="00093FDD">
      <w:pPr>
        <w:tabs>
          <w:tab w:val="left" w:pos="709"/>
        </w:tabs>
        <w:jc w:val="both"/>
        <w:rPr>
          <w:rFonts w:ascii="Arial Narrow" w:hAnsi="Arial Narrow"/>
          <w:sz w:val="20"/>
          <w:szCs w:val="20"/>
        </w:rPr>
      </w:pPr>
      <w:r w:rsidRPr="0048054F">
        <w:rPr>
          <w:rFonts w:ascii="Arial Narrow" w:hAnsi="Arial Narrow"/>
          <w:color w:val="000000"/>
          <w:sz w:val="20"/>
          <w:szCs w:val="20"/>
        </w:rPr>
        <w:t>2.7.</w:t>
      </w:r>
      <w:r w:rsidR="00093FDD">
        <w:rPr>
          <w:rFonts w:ascii="Arial Narrow" w:hAnsi="Arial Narrow"/>
          <w:color w:val="000000"/>
          <w:sz w:val="20"/>
          <w:szCs w:val="20"/>
        </w:rPr>
        <w:tab/>
      </w:r>
      <w:r w:rsidRPr="0048054F">
        <w:rPr>
          <w:rFonts w:ascii="Arial Narrow" w:hAnsi="Arial Narrow"/>
          <w:color w:val="000000"/>
          <w:sz w:val="20"/>
          <w:szCs w:val="20"/>
        </w:rPr>
        <w:t xml:space="preserve">Исчерпывающий перечень </w:t>
      </w:r>
      <w:r w:rsidRPr="0048054F">
        <w:rPr>
          <w:rFonts w:ascii="Arial Narrow" w:hAnsi="Arial Narrow"/>
          <w:sz w:val="20"/>
          <w:szCs w:val="20"/>
        </w:rPr>
        <w:t>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48054F" w:rsidRPr="0048054F" w:rsidRDefault="0048054F" w:rsidP="0048054F">
      <w:pPr>
        <w:tabs>
          <w:tab w:val="left" w:pos="1134"/>
        </w:tabs>
        <w:ind w:firstLine="709"/>
        <w:jc w:val="both"/>
        <w:rPr>
          <w:rFonts w:ascii="Arial Narrow" w:hAnsi="Arial Narrow"/>
          <w:sz w:val="20"/>
          <w:szCs w:val="20"/>
        </w:rPr>
      </w:pPr>
      <w:r w:rsidRPr="0048054F">
        <w:rPr>
          <w:rFonts w:ascii="Arial Narrow" w:hAnsi="Arial Narrow"/>
          <w:sz w:val="20"/>
          <w:szCs w:val="20"/>
        </w:rPr>
        <w:t>Администрация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48054F" w:rsidRPr="0048054F" w:rsidRDefault="0048054F" w:rsidP="00093FDD">
      <w:pPr>
        <w:tabs>
          <w:tab w:val="left" w:pos="1134"/>
        </w:tabs>
        <w:jc w:val="both"/>
        <w:rPr>
          <w:rFonts w:ascii="Arial Narrow" w:hAnsi="Arial Narrow"/>
          <w:sz w:val="20"/>
          <w:szCs w:val="20"/>
        </w:rPr>
      </w:pPr>
      <w:r w:rsidRPr="0048054F">
        <w:rPr>
          <w:rFonts w:ascii="Arial Narrow" w:hAnsi="Arial Narrow"/>
          <w:sz w:val="20"/>
          <w:szCs w:val="20"/>
        </w:rPr>
        <w:t>а) сведения из Единого государственного реестра недвижимости о правах на помещение;</w:t>
      </w:r>
    </w:p>
    <w:p w:rsidR="0048054F" w:rsidRPr="0048054F" w:rsidRDefault="0048054F" w:rsidP="00093FDD">
      <w:pPr>
        <w:tabs>
          <w:tab w:val="left" w:pos="1134"/>
        </w:tabs>
        <w:jc w:val="both"/>
        <w:rPr>
          <w:rFonts w:ascii="Arial Narrow" w:hAnsi="Arial Narrow"/>
          <w:sz w:val="20"/>
          <w:szCs w:val="20"/>
        </w:rPr>
      </w:pPr>
      <w:r w:rsidRPr="0048054F">
        <w:rPr>
          <w:rFonts w:ascii="Arial Narrow" w:hAnsi="Arial Narrow"/>
          <w:sz w:val="20"/>
          <w:szCs w:val="20"/>
        </w:rPr>
        <w:t>б) технический паспорт жилого помещения, а для нежилых помещений - технический план;</w:t>
      </w:r>
    </w:p>
    <w:p w:rsidR="0048054F" w:rsidRPr="0048054F" w:rsidRDefault="0048054F" w:rsidP="00093FDD">
      <w:pPr>
        <w:tabs>
          <w:tab w:val="left" w:pos="1134"/>
        </w:tabs>
        <w:jc w:val="both"/>
        <w:rPr>
          <w:rFonts w:ascii="Arial Narrow" w:eastAsia="Calibri" w:hAnsi="Arial Narrow"/>
          <w:color w:val="000000"/>
          <w:sz w:val="20"/>
          <w:szCs w:val="20"/>
        </w:rPr>
      </w:pPr>
      <w:r w:rsidRPr="0048054F">
        <w:rPr>
          <w:rFonts w:ascii="Arial Narrow" w:hAnsi="Arial Narrow"/>
          <w:sz w:val="20"/>
          <w:szCs w:val="20"/>
        </w:rPr>
        <w:t xml:space="preserve">в) заключения (акты) соответствующих органов государственного надзора (контроля) в случае, если представление указанных документов согласно п. 44 </w:t>
      </w:r>
      <w:r w:rsidRPr="0048054F">
        <w:rPr>
          <w:rFonts w:ascii="Arial Narrow" w:hAnsi="Arial Narrow"/>
          <w:color w:val="000000"/>
          <w:sz w:val="20"/>
          <w:szCs w:val="20"/>
        </w:rPr>
        <w:t>Положения, является необходимым для принятия решения о признании жилого помещения непригодным для проживания.</w:t>
      </w:r>
    </w:p>
    <w:p w:rsidR="0048054F" w:rsidRPr="0048054F" w:rsidRDefault="0048054F" w:rsidP="00093FDD">
      <w:pPr>
        <w:jc w:val="both"/>
        <w:rPr>
          <w:rFonts w:ascii="Arial Narrow" w:hAnsi="Arial Narrow"/>
          <w:color w:val="000000"/>
          <w:sz w:val="20"/>
          <w:szCs w:val="20"/>
        </w:rPr>
      </w:pPr>
      <w:r w:rsidRPr="0048054F">
        <w:rPr>
          <w:rFonts w:ascii="Arial Narrow" w:eastAsia="Calibri" w:hAnsi="Arial Narrow"/>
          <w:color w:val="000000"/>
          <w:sz w:val="20"/>
          <w:szCs w:val="20"/>
        </w:rPr>
        <w:t>2.7.1.</w:t>
      </w:r>
      <w:r w:rsidR="00093FDD">
        <w:rPr>
          <w:rFonts w:ascii="Arial Narrow" w:hAnsi="Arial Narrow"/>
          <w:color w:val="000000"/>
          <w:sz w:val="20"/>
          <w:szCs w:val="20"/>
        </w:rPr>
        <w:tab/>
      </w:r>
      <w:r w:rsidRPr="0048054F">
        <w:rPr>
          <w:rFonts w:ascii="Arial Narrow" w:hAnsi="Arial Narrow"/>
          <w:color w:val="000000"/>
          <w:sz w:val="20"/>
          <w:szCs w:val="20"/>
        </w:rPr>
        <w:t xml:space="preserve">Заявитель вправе представить документы (сведения), указанные в </w:t>
      </w:r>
      <w:hyperlink r:id="rId54" w:history="1">
        <w:r w:rsidRPr="0048054F">
          <w:rPr>
            <w:rStyle w:val="af2"/>
            <w:rFonts w:ascii="Arial Narrow" w:hAnsi="Arial Narrow"/>
            <w:color w:val="000000"/>
            <w:sz w:val="20"/>
            <w:szCs w:val="20"/>
            <w:u w:val="none"/>
          </w:rPr>
          <w:t>пункте 2.7</w:t>
        </w:r>
      </w:hyperlink>
      <w:r w:rsidRPr="0048054F">
        <w:rPr>
          <w:rFonts w:ascii="Arial Narrow" w:hAnsi="Arial Narrow"/>
          <w:color w:val="000000"/>
          <w:sz w:val="20"/>
          <w:szCs w:val="20"/>
        </w:rPr>
        <w:t xml:space="preserve"> административного </w:t>
      </w:r>
      <w:r w:rsidRPr="0048054F">
        <w:rPr>
          <w:rFonts w:ascii="Arial Narrow" w:hAnsi="Arial Narrow"/>
          <w:sz w:val="20"/>
          <w:szCs w:val="20"/>
        </w:rPr>
        <w:t>регламента, по собственной инициативе. Непредставление заявителем указанного документа не является основанием для отказа в предоставлении муниципальной услуги.</w:t>
      </w:r>
    </w:p>
    <w:p w:rsidR="0048054F" w:rsidRPr="0048054F" w:rsidRDefault="0048054F" w:rsidP="00093FDD">
      <w:pPr>
        <w:jc w:val="both"/>
        <w:rPr>
          <w:rFonts w:ascii="Arial Narrow" w:hAnsi="Arial Narrow"/>
          <w:color w:val="000000"/>
          <w:sz w:val="20"/>
          <w:szCs w:val="20"/>
        </w:rPr>
      </w:pPr>
      <w:r w:rsidRPr="0048054F">
        <w:rPr>
          <w:rFonts w:ascii="Arial Narrow" w:hAnsi="Arial Narrow"/>
          <w:color w:val="000000"/>
          <w:sz w:val="20"/>
          <w:szCs w:val="20"/>
        </w:rPr>
        <w:t>2.7.2.</w:t>
      </w:r>
      <w:r w:rsidR="00093FDD">
        <w:rPr>
          <w:rFonts w:ascii="Arial Narrow" w:hAnsi="Arial Narrow"/>
          <w:color w:val="000000"/>
          <w:sz w:val="20"/>
          <w:szCs w:val="20"/>
        </w:rPr>
        <w:tab/>
      </w:r>
      <w:r w:rsidRPr="0048054F">
        <w:rPr>
          <w:rFonts w:ascii="Arial Narrow" w:hAnsi="Arial Narrow"/>
          <w:color w:val="000000"/>
          <w:sz w:val="20"/>
          <w:szCs w:val="20"/>
        </w:rPr>
        <w:t>При предоставлении муниципальной услуги запрещается требовать от Заявителя:</w:t>
      </w:r>
    </w:p>
    <w:p w:rsidR="0048054F" w:rsidRPr="0048054F" w:rsidRDefault="0048054F" w:rsidP="00093FDD">
      <w:pPr>
        <w:jc w:val="both"/>
        <w:rPr>
          <w:rFonts w:ascii="Arial Narrow" w:hAnsi="Arial Narrow"/>
          <w:color w:val="000000"/>
          <w:sz w:val="20"/>
          <w:szCs w:val="20"/>
        </w:rPr>
      </w:pPr>
      <w:r w:rsidRPr="0048054F">
        <w:rPr>
          <w:rFonts w:ascii="Arial Narrow" w:hAnsi="Arial Narrow"/>
          <w:color w:val="000000"/>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8054F" w:rsidRPr="0048054F" w:rsidRDefault="0048054F" w:rsidP="00093FDD">
      <w:pPr>
        <w:jc w:val="both"/>
        <w:rPr>
          <w:rFonts w:ascii="Arial Narrow" w:hAnsi="Arial Narrow"/>
          <w:color w:val="000000"/>
          <w:sz w:val="20"/>
          <w:szCs w:val="20"/>
        </w:rPr>
      </w:pPr>
      <w:r w:rsidRPr="0048054F">
        <w:rPr>
          <w:rFonts w:ascii="Arial Narrow" w:hAnsi="Arial Narrow"/>
          <w:color w:val="000000"/>
          <w:sz w:val="20"/>
          <w:szCs w:val="20"/>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Красноярского края и муниципальными правовыми актами находятся в распоряжении органов, предоставляющих муниципальную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w:t>
      </w:r>
      <w:hyperlink r:id="rId55" w:history="1">
        <w:r w:rsidRPr="0048054F">
          <w:rPr>
            <w:rStyle w:val="af2"/>
            <w:rFonts w:ascii="Arial Narrow" w:hAnsi="Arial Narrow"/>
            <w:color w:val="000000"/>
            <w:sz w:val="20"/>
            <w:szCs w:val="20"/>
            <w:u w:val="none"/>
          </w:rPr>
          <w:t>части 6 статьи 7</w:t>
        </w:r>
      </w:hyperlink>
      <w:r w:rsidRPr="0048054F">
        <w:rPr>
          <w:rFonts w:ascii="Arial Narrow" w:hAnsi="Arial Narrow"/>
          <w:color w:val="000000"/>
          <w:sz w:val="20"/>
          <w:szCs w:val="20"/>
        </w:rPr>
        <w:t xml:space="preserve"> Федерального закона от 27.07.2010 № 210-ФЗ "Об организации предоставления государственных и муниципальных услуг" (далее – Федеральный закон № 210);</w:t>
      </w:r>
    </w:p>
    <w:p w:rsidR="0048054F" w:rsidRPr="0048054F" w:rsidRDefault="0048054F" w:rsidP="00093FDD">
      <w:pPr>
        <w:jc w:val="both"/>
        <w:rPr>
          <w:rFonts w:ascii="Arial Narrow" w:hAnsi="Arial Narrow"/>
          <w:color w:val="000000"/>
          <w:sz w:val="20"/>
          <w:szCs w:val="20"/>
        </w:rPr>
      </w:pPr>
      <w:r w:rsidRPr="0048054F">
        <w:rPr>
          <w:rFonts w:ascii="Arial Narrow" w:hAnsi="Arial Narrow"/>
          <w:color w:val="000000"/>
          <w:sz w:val="20"/>
          <w:szCs w:val="20"/>
        </w:rPr>
        <w:t xml:space="preserve">-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hyperlink r:id="rId56" w:history="1">
        <w:r w:rsidRPr="0048054F">
          <w:rPr>
            <w:rStyle w:val="af2"/>
            <w:rFonts w:ascii="Arial Narrow" w:hAnsi="Arial Narrow"/>
            <w:color w:val="000000"/>
            <w:sz w:val="20"/>
            <w:szCs w:val="20"/>
            <w:u w:val="none"/>
          </w:rPr>
          <w:t>части 1 статьи 9</w:t>
        </w:r>
      </w:hyperlink>
      <w:r w:rsidRPr="0048054F">
        <w:rPr>
          <w:rFonts w:ascii="Arial Narrow" w:hAnsi="Arial Narrow"/>
          <w:color w:val="000000"/>
          <w:sz w:val="20"/>
          <w:szCs w:val="20"/>
        </w:rPr>
        <w:t xml:space="preserve"> Федерального закона № 210-ФЗ;</w:t>
      </w:r>
    </w:p>
    <w:p w:rsidR="0048054F" w:rsidRPr="0048054F" w:rsidRDefault="0048054F" w:rsidP="00093FDD">
      <w:pPr>
        <w:jc w:val="both"/>
        <w:rPr>
          <w:rFonts w:ascii="Arial Narrow" w:hAnsi="Arial Narrow"/>
          <w:color w:val="000000"/>
          <w:sz w:val="20"/>
          <w:szCs w:val="20"/>
        </w:rPr>
      </w:pPr>
      <w:r w:rsidRPr="0048054F">
        <w:rPr>
          <w:rFonts w:ascii="Arial Narrow" w:hAnsi="Arial Narrow"/>
          <w:color w:val="000000"/>
          <w:sz w:val="20"/>
          <w:szCs w:val="20"/>
        </w:rPr>
        <w:t xml:space="preserve">-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57" w:history="1">
        <w:r w:rsidRPr="0048054F">
          <w:rPr>
            <w:rStyle w:val="af2"/>
            <w:rFonts w:ascii="Arial Narrow" w:hAnsi="Arial Narrow"/>
            <w:color w:val="000000"/>
            <w:sz w:val="20"/>
            <w:szCs w:val="20"/>
            <w:u w:val="none"/>
          </w:rPr>
          <w:t>пунктом 4 части 1 статьи 7</w:t>
        </w:r>
      </w:hyperlink>
      <w:r w:rsidRPr="0048054F">
        <w:rPr>
          <w:rFonts w:ascii="Arial Narrow" w:hAnsi="Arial Narrow"/>
          <w:color w:val="000000"/>
          <w:sz w:val="20"/>
          <w:szCs w:val="20"/>
        </w:rPr>
        <w:t xml:space="preserve"> Федерального закона № 210-ФЗ;</w:t>
      </w:r>
    </w:p>
    <w:p w:rsidR="0048054F" w:rsidRPr="0048054F" w:rsidRDefault="0048054F" w:rsidP="00093FDD">
      <w:pPr>
        <w:jc w:val="both"/>
        <w:rPr>
          <w:rFonts w:ascii="Arial Narrow" w:hAnsi="Arial Narrow"/>
          <w:color w:val="000000"/>
          <w:sz w:val="20"/>
          <w:szCs w:val="20"/>
        </w:rPr>
      </w:pPr>
      <w:r w:rsidRPr="0048054F">
        <w:rPr>
          <w:rFonts w:ascii="Arial Narrow" w:hAnsi="Arial Narrow"/>
          <w:color w:val="000000"/>
          <w:sz w:val="20"/>
          <w:szCs w:val="20"/>
        </w:rPr>
        <w:lastRenderedPageBreak/>
        <w:t xml:space="preserve">- представления на бумажном носителе документов и информации, электронные образы которых ранее были заверены в соответствии с </w:t>
      </w:r>
      <w:hyperlink r:id="rId58" w:history="1">
        <w:r w:rsidRPr="0048054F">
          <w:rPr>
            <w:rStyle w:val="af2"/>
            <w:rFonts w:ascii="Arial Narrow" w:hAnsi="Arial Narrow"/>
            <w:color w:val="000000"/>
            <w:sz w:val="20"/>
            <w:szCs w:val="20"/>
            <w:u w:val="none"/>
          </w:rPr>
          <w:t>пунктом 7.2 части 1 статьи 16</w:t>
        </w:r>
      </w:hyperlink>
      <w:r w:rsidRPr="0048054F">
        <w:rPr>
          <w:rFonts w:ascii="Arial Narrow" w:hAnsi="Arial Narrow"/>
          <w:color w:val="000000"/>
          <w:sz w:val="20"/>
          <w:szCs w:val="20"/>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48054F" w:rsidRPr="0048054F" w:rsidRDefault="0048054F" w:rsidP="00093FDD">
      <w:pPr>
        <w:jc w:val="both"/>
        <w:rPr>
          <w:rFonts w:ascii="Arial Narrow" w:hAnsi="Arial Narrow"/>
          <w:color w:val="000000"/>
          <w:sz w:val="20"/>
          <w:szCs w:val="20"/>
        </w:rPr>
      </w:pPr>
      <w:r w:rsidRPr="0048054F">
        <w:rPr>
          <w:rFonts w:ascii="Arial Narrow" w:hAnsi="Arial Narrow"/>
          <w:color w:val="000000"/>
          <w:sz w:val="20"/>
          <w:szCs w:val="20"/>
        </w:rPr>
        <w:t>2.7.3.</w:t>
      </w:r>
      <w:r w:rsidR="00093FDD">
        <w:rPr>
          <w:rFonts w:ascii="Arial Narrow" w:hAnsi="Arial Narrow"/>
          <w:color w:val="000000"/>
          <w:sz w:val="20"/>
          <w:szCs w:val="20"/>
        </w:rPr>
        <w:tab/>
      </w:r>
      <w:r w:rsidRPr="0048054F">
        <w:rPr>
          <w:rFonts w:ascii="Arial Narrow" w:hAnsi="Arial Narrow"/>
          <w:color w:val="000000"/>
          <w:sz w:val="20"/>
          <w:szCs w:val="20"/>
        </w:rPr>
        <w:t>При наступлении событий, являющихся основанием для предоставления муниципальной услуги, администрация, предоставляющая муниципальную услугу, вправе:</w:t>
      </w:r>
    </w:p>
    <w:p w:rsidR="0048054F" w:rsidRPr="0048054F" w:rsidRDefault="0048054F" w:rsidP="00093FDD">
      <w:pPr>
        <w:jc w:val="both"/>
        <w:rPr>
          <w:rFonts w:ascii="Arial Narrow" w:hAnsi="Arial Narrow"/>
          <w:color w:val="000000"/>
          <w:sz w:val="20"/>
          <w:szCs w:val="20"/>
        </w:rPr>
      </w:pPr>
      <w:r w:rsidRPr="0048054F">
        <w:rPr>
          <w:rFonts w:ascii="Arial Narrow" w:hAnsi="Arial Narrow"/>
          <w:color w:val="000000"/>
          <w:sz w:val="20"/>
          <w:szCs w:val="20"/>
        </w:rPr>
        <w:t>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48054F" w:rsidRPr="0048054F" w:rsidRDefault="0048054F" w:rsidP="00093FDD">
      <w:pPr>
        <w:jc w:val="both"/>
        <w:rPr>
          <w:rFonts w:ascii="Arial Narrow" w:hAnsi="Arial Narrow"/>
          <w:color w:val="000000"/>
          <w:sz w:val="20"/>
          <w:szCs w:val="20"/>
        </w:rPr>
      </w:pPr>
      <w:r w:rsidRPr="0048054F">
        <w:rPr>
          <w:rFonts w:ascii="Arial Narrow" w:hAnsi="Arial Narrow"/>
          <w:color w:val="000000"/>
          <w:sz w:val="20"/>
          <w:szCs w:val="20"/>
        </w:rPr>
        <w:t>2) при условии наличия запроса заявителя о предоставлении муниципальной услуги, в отношении которой у заявителя могут появиться основания для ее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48054F" w:rsidRPr="0048054F" w:rsidRDefault="0048054F" w:rsidP="00093FDD">
      <w:pPr>
        <w:jc w:val="both"/>
        <w:rPr>
          <w:rFonts w:ascii="Arial Narrow" w:hAnsi="Arial Narrow"/>
          <w:color w:val="000000"/>
          <w:sz w:val="20"/>
          <w:szCs w:val="20"/>
        </w:rPr>
      </w:pPr>
      <w:r w:rsidRPr="0048054F">
        <w:rPr>
          <w:rFonts w:ascii="Arial Narrow" w:hAnsi="Arial Narrow"/>
          <w:color w:val="000000"/>
          <w:sz w:val="20"/>
          <w:szCs w:val="20"/>
        </w:rPr>
        <w:t>2.8.</w:t>
      </w:r>
      <w:r w:rsidR="00093FDD">
        <w:rPr>
          <w:rFonts w:ascii="Arial Narrow" w:hAnsi="Arial Narrow"/>
          <w:color w:val="000000"/>
          <w:sz w:val="20"/>
          <w:szCs w:val="20"/>
        </w:rPr>
        <w:tab/>
      </w:r>
      <w:r w:rsidRPr="0048054F">
        <w:rPr>
          <w:rFonts w:ascii="Arial Narrow" w:hAnsi="Arial Narrow"/>
          <w:color w:val="000000"/>
          <w:sz w:val="20"/>
          <w:szCs w:val="20"/>
        </w:rPr>
        <w:t>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48054F" w:rsidRPr="0048054F" w:rsidRDefault="0048054F" w:rsidP="0048054F">
      <w:pPr>
        <w:ind w:firstLine="709"/>
        <w:jc w:val="both"/>
        <w:rPr>
          <w:rFonts w:ascii="Arial Narrow" w:hAnsi="Arial Narrow"/>
          <w:color w:val="000000"/>
          <w:sz w:val="20"/>
          <w:szCs w:val="20"/>
        </w:rPr>
      </w:pPr>
      <w:r w:rsidRPr="0048054F">
        <w:rPr>
          <w:rFonts w:ascii="Arial Narrow" w:hAnsi="Arial Narrow"/>
          <w:color w:val="000000"/>
          <w:sz w:val="20"/>
          <w:szCs w:val="20"/>
        </w:rPr>
        <w:t>Основания для приостановления предоставления муниципальной услуги не предусмотрены.</w:t>
      </w:r>
    </w:p>
    <w:p w:rsidR="0048054F" w:rsidRPr="0048054F" w:rsidRDefault="0048054F" w:rsidP="00093FDD">
      <w:pPr>
        <w:tabs>
          <w:tab w:val="left" w:pos="709"/>
        </w:tabs>
        <w:jc w:val="both"/>
        <w:rPr>
          <w:rFonts w:ascii="Arial Narrow" w:hAnsi="Arial Narrow"/>
          <w:color w:val="000000"/>
          <w:sz w:val="20"/>
          <w:szCs w:val="20"/>
        </w:rPr>
      </w:pPr>
      <w:r w:rsidRPr="0048054F">
        <w:rPr>
          <w:rFonts w:ascii="Arial Narrow" w:hAnsi="Arial Narrow"/>
          <w:color w:val="000000"/>
          <w:sz w:val="20"/>
          <w:szCs w:val="20"/>
        </w:rPr>
        <w:t>2.9.</w:t>
      </w:r>
      <w:r w:rsidR="00093FDD">
        <w:rPr>
          <w:rFonts w:ascii="Arial Narrow" w:hAnsi="Arial Narrow"/>
          <w:color w:val="000000"/>
          <w:sz w:val="20"/>
          <w:szCs w:val="20"/>
        </w:rPr>
        <w:tab/>
      </w:r>
      <w:r w:rsidRPr="0048054F">
        <w:rPr>
          <w:rFonts w:ascii="Arial Narrow" w:hAnsi="Arial Narrow"/>
          <w:color w:val="000000"/>
          <w:sz w:val="20"/>
          <w:szCs w:val="20"/>
        </w:rPr>
        <w:t xml:space="preserve">Исчерпывающий перечень оснований для отказа в приеме документов, необходимых для предоставления муниципальной услуги. </w:t>
      </w:r>
    </w:p>
    <w:p w:rsidR="0048054F" w:rsidRPr="0048054F" w:rsidRDefault="0048054F" w:rsidP="0048054F">
      <w:pPr>
        <w:tabs>
          <w:tab w:val="left" w:pos="1134"/>
        </w:tabs>
        <w:ind w:firstLine="709"/>
        <w:jc w:val="both"/>
        <w:rPr>
          <w:rFonts w:ascii="Arial Narrow" w:hAnsi="Arial Narrow"/>
          <w:color w:val="000000"/>
          <w:sz w:val="20"/>
          <w:szCs w:val="20"/>
        </w:rPr>
      </w:pPr>
      <w:r w:rsidRPr="0048054F">
        <w:rPr>
          <w:rFonts w:ascii="Arial Narrow" w:hAnsi="Arial Narrow"/>
          <w:color w:val="000000"/>
          <w:sz w:val="20"/>
          <w:szCs w:val="20"/>
        </w:rPr>
        <w:t>В приеме документов, необходимых для предоставления муниципальной услуги, может быть отказано в следующих случаях:</w:t>
      </w:r>
    </w:p>
    <w:p w:rsidR="0048054F" w:rsidRPr="0048054F" w:rsidRDefault="0048054F" w:rsidP="00093FDD">
      <w:pPr>
        <w:tabs>
          <w:tab w:val="left" w:pos="1134"/>
        </w:tabs>
        <w:jc w:val="both"/>
        <w:rPr>
          <w:rFonts w:ascii="Arial Narrow" w:hAnsi="Arial Narrow"/>
          <w:color w:val="000000"/>
          <w:sz w:val="20"/>
          <w:szCs w:val="20"/>
        </w:rPr>
      </w:pPr>
      <w:r w:rsidRPr="0048054F">
        <w:rPr>
          <w:rFonts w:ascii="Arial Narrow" w:hAnsi="Arial Narrow"/>
          <w:color w:val="000000"/>
          <w:sz w:val="20"/>
          <w:szCs w:val="20"/>
        </w:rPr>
        <w:t>1) Заявление на получение услуги оформлено не в соответствии с административным регламентом:</w:t>
      </w:r>
    </w:p>
    <w:p w:rsidR="0048054F" w:rsidRPr="0048054F" w:rsidRDefault="0048054F" w:rsidP="00093FDD">
      <w:pPr>
        <w:tabs>
          <w:tab w:val="left" w:pos="1134"/>
        </w:tabs>
        <w:jc w:val="both"/>
        <w:rPr>
          <w:rFonts w:ascii="Arial Narrow" w:hAnsi="Arial Narrow"/>
          <w:color w:val="000000"/>
          <w:sz w:val="20"/>
          <w:szCs w:val="20"/>
        </w:rPr>
      </w:pPr>
      <w:r w:rsidRPr="0048054F">
        <w:rPr>
          <w:rFonts w:ascii="Arial Narrow" w:hAnsi="Arial Narrow"/>
          <w:color w:val="000000"/>
          <w:sz w:val="20"/>
          <w:szCs w:val="20"/>
        </w:rPr>
        <w:t>- в заявлении не указаны фамилия, имя, отчество (при наличии) гражданина, либо наименование юридического лица, обратившегося за предоставлением муниципальной услуги;</w:t>
      </w:r>
    </w:p>
    <w:p w:rsidR="0048054F" w:rsidRPr="0048054F" w:rsidRDefault="0048054F" w:rsidP="00093FDD">
      <w:pPr>
        <w:tabs>
          <w:tab w:val="left" w:pos="1134"/>
        </w:tabs>
        <w:jc w:val="both"/>
        <w:rPr>
          <w:rFonts w:ascii="Arial Narrow" w:hAnsi="Arial Narrow"/>
          <w:color w:val="000000"/>
          <w:sz w:val="20"/>
          <w:szCs w:val="20"/>
        </w:rPr>
      </w:pPr>
      <w:r w:rsidRPr="0048054F">
        <w:rPr>
          <w:rFonts w:ascii="Arial Narrow" w:hAnsi="Arial Narrow"/>
          <w:color w:val="000000"/>
          <w:sz w:val="20"/>
          <w:szCs w:val="20"/>
        </w:rPr>
        <w:t>- текст в заявлении не поддается прочтению.</w:t>
      </w:r>
    </w:p>
    <w:p w:rsidR="0048054F" w:rsidRPr="0048054F" w:rsidRDefault="0048054F" w:rsidP="00093FDD">
      <w:pPr>
        <w:tabs>
          <w:tab w:val="left" w:pos="1134"/>
        </w:tabs>
        <w:jc w:val="both"/>
        <w:rPr>
          <w:rFonts w:ascii="Arial Narrow" w:hAnsi="Arial Narrow"/>
          <w:sz w:val="20"/>
          <w:szCs w:val="20"/>
        </w:rPr>
      </w:pPr>
      <w:r w:rsidRPr="0048054F">
        <w:rPr>
          <w:rFonts w:ascii="Arial Narrow" w:hAnsi="Arial Narrow"/>
          <w:color w:val="000000"/>
          <w:sz w:val="20"/>
          <w:szCs w:val="20"/>
        </w:rPr>
        <w:t>2) Заявление подано лицом, не уполномоченным на осуществление таких действий:</w:t>
      </w:r>
    </w:p>
    <w:p w:rsidR="0048054F" w:rsidRPr="0048054F" w:rsidRDefault="0048054F" w:rsidP="00093FDD">
      <w:pPr>
        <w:tabs>
          <w:tab w:val="left" w:pos="1134"/>
        </w:tabs>
        <w:jc w:val="both"/>
        <w:rPr>
          <w:rFonts w:ascii="Arial Narrow" w:hAnsi="Arial Narrow"/>
          <w:sz w:val="20"/>
          <w:szCs w:val="20"/>
        </w:rPr>
      </w:pPr>
      <w:r w:rsidRPr="0048054F">
        <w:rPr>
          <w:rFonts w:ascii="Arial Narrow" w:hAnsi="Arial Narrow"/>
          <w:sz w:val="20"/>
          <w:szCs w:val="20"/>
        </w:rPr>
        <w:t>- заявление подписано не уполномоченным лицом.</w:t>
      </w:r>
    </w:p>
    <w:p w:rsidR="0048054F" w:rsidRPr="0048054F" w:rsidRDefault="0048054F" w:rsidP="00093FDD">
      <w:pPr>
        <w:tabs>
          <w:tab w:val="left" w:pos="142"/>
          <w:tab w:val="left" w:pos="284"/>
        </w:tabs>
        <w:jc w:val="both"/>
        <w:rPr>
          <w:rFonts w:ascii="Arial Narrow" w:hAnsi="Arial Narrow"/>
          <w:sz w:val="20"/>
          <w:szCs w:val="20"/>
        </w:rPr>
      </w:pPr>
      <w:r w:rsidRPr="0048054F">
        <w:rPr>
          <w:rFonts w:ascii="Arial Narrow" w:hAnsi="Arial Narrow"/>
          <w:sz w:val="20"/>
          <w:szCs w:val="20"/>
        </w:rPr>
        <w:t>3) Предмет запроса не регламентируется законодательством в рамках услуги:</w:t>
      </w:r>
    </w:p>
    <w:p w:rsidR="0048054F" w:rsidRPr="0048054F" w:rsidRDefault="0048054F" w:rsidP="00093FDD">
      <w:pPr>
        <w:tabs>
          <w:tab w:val="left" w:pos="142"/>
          <w:tab w:val="left" w:pos="284"/>
        </w:tabs>
        <w:jc w:val="both"/>
        <w:rPr>
          <w:rFonts w:ascii="Arial Narrow" w:hAnsi="Arial Narrow"/>
          <w:color w:val="000000"/>
          <w:sz w:val="20"/>
          <w:szCs w:val="20"/>
        </w:rPr>
      </w:pPr>
      <w:r w:rsidRPr="0048054F">
        <w:rPr>
          <w:rFonts w:ascii="Arial Narrow" w:hAnsi="Arial Narrow"/>
          <w:sz w:val="20"/>
          <w:szCs w:val="20"/>
        </w:rPr>
        <w:t>- представление документов в ненадлежащий орган.</w:t>
      </w:r>
    </w:p>
    <w:p w:rsidR="0048054F" w:rsidRPr="0048054F" w:rsidRDefault="0048054F" w:rsidP="00093FDD">
      <w:pPr>
        <w:tabs>
          <w:tab w:val="left" w:pos="709"/>
        </w:tabs>
        <w:jc w:val="both"/>
        <w:rPr>
          <w:rFonts w:ascii="Arial Narrow" w:hAnsi="Arial Narrow"/>
          <w:sz w:val="20"/>
          <w:szCs w:val="20"/>
        </w:rPr>
      </w:pPr>
      <w:r w:rsidRPr="0048054F">
        <w:rPr>
          <w:rFonts w:ascii="Arial Narrow" w:hAnsi="Arial Narrow"/>
          <w:color w:val="000000"/>
          <w:sz w:val="20"/>
          <w:szCs w:val="20"/>
        </w:rPr>
        <w:t>2.10.</w:t>
      </w:r>
      <w:r w:rsidR="00093FDD">
        <w:rPr>
          <w:rFonts w:ascii="Arial Narrow" w:hAnsi="Arial Narrow"/>
          <w:color w:val="000000"/>
          <w:sz w:val="20"/>
          <w:szCs w:val="20"/>
        </w:rPr>
        <w:tab/>
      </w:r>
      <w:r w:rsidRPr="0048054F">
        <w:rPr>
          <w:rFonts w:ascii="Arial Narrow" w:hAnsi="Arial Narrow"/>
          <w:color w:val="000000"/>
          <w:sz w:val="20"/>
          <w:szCs w:val="20"/>
        </w:rPr>
        <w:t>Исчерпывающий перечень оснований для отказа в предоставлении муниципальной услуги в части признания 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48054F" w:rsidRPr="0048054F" w:rsidRDefault="0048054F" w:rsidP="0048054F">
      <w:pPr>
        <w:ind w:firstLine="709"/>
        <w:jc w:val="both"/>
        <w:rPr>
          <w:rFonts w:ascii="Arial Narrow" w:hAnsi="Arial Narrow"/>
          <w:sz w:val="20"/>
          <w:szCs w:val="20"/>
        </w:rPr>
      </w:pPr>
      <w:r w:rsidRPr="0048054F">
        <w:rPr>
          <w:rFonts w:ascii="Arial Narrow" w:hAnsi="Arial Narrow"/>
          <w:sz w:val="20"/>
          <w:szCs w:val="20"/>
        </w:rPr>
        <w:t>Принятие межведомственной комиссии следующих решений:</w:t>
      </w:r>
    </w:p>
    <w:p w:rsidR="0048054F" w:rsidRPr="0048054F" w:rsidRDefault="0048054F" w:rsidP="00093FDD">
      <w:pPr>
        <w:jc w:val="both"/>
        <w:rPr>
          <w:rFonts w:ascii="Arial Narrow" w:hAnsi="Arial Narrow"/>
          <w:sz w:val="20"/>
          <w:szCs w:val="20"/>
        </w:rPr>
      </w:pPr>
      <w:r w:rsidRPr="0048054F">
        <w:rPr>
          <w:rFonts w:ascii="Arial Narrow" w:hAnsi="Arial Narrow"/>
          <w:sz w:val="20"/>
          <w:szCs w:val="20"/>
        </w:rPr>
        <w:t>- о соответствии помещения требованиям, предъявляемым к жилому помещению, и его пригодности для проживания;</w:t>
      </w:r>
    </w:p>
    <w:p w:rsidR="0048054F" w:rsidRPr="0048054F" w:rsidRDefault="0048054F" w:rsidP="00093FDD">
      <w:pPr>
        <w:jc w:val="both"/>
        <w:rPr>
          <w:rFonts w:ascii="Arial Narrow" w:hAnsi="Arial Narrow"/>
          <w:sz w:val="20"/>
          <w:szCs w:val="20"/>
        </w:rPr>
      </w:pPr>
      <w:r w:rsidRPr="0048054F">
        <w:rPr>
          <w:rFonts w:ascii="Arial Narrow" w:hAnsi="Arial Narrow"/>
          <w:sz w:val="20"/>
          <w:szCs w:val="20"/>
        </w:rPr>
        <w:t>- об отсутствии оснований для признания жилого помещения непригодным для проживания</w:t>
      </w:r>
    </w:p>
    <w:p w:rsidR="0048054F" w:rsidRPr="0048054F" w:rsidRDefault="0048054F" w:rsidP="00093FDD">
      <w:pPr>
        <w:tabs>
          <w:tab w:val="left" w:pos="142"/>
          <w:tab w:val="left" w:pos="284"/>
        </w:tabs>
        <w:jc w:val="both"/>
        <w:rPr>
          <w:rFonts w:ascii="Arial Narrow" w:hAnsi="Arial Narrow"/>
          <w:sz w:val="20"/>
          <w:szCs w:val="20"/>
        </w:rPr>
      </w:pPr>
      <w:r w:rsidRPr="0048054F">
        <w:rPr>
          <w:rFonts w:ascii="Arial Narrow" w:hAnsi="Arial Narrow"/>
          <w:sz w:val="20"/>
          <w:szCs w:val="20"/>
        </w:rPr>
        <w:t>- об отсутствии оснований для признания многоквартирного дома аварийным и подлежащим сносу или реконструкции.</w:t>
      </w:r>
    </w:p>
    <w:p w:rsidR="0048054F" w:rsidRPr="0048054F" w:rsidRDefault="0048054F" w:rsidP="00093FDD">
      <w:pPr>
        <w:jc w:val="both"/>
        <w:rPr>
          <w:rFonts w:ascii="Arial Narrow" w:hAnsi="Arial Narrow"/>
          <w:sz w:val="20"/>
          <w:szCs w:val="20"/>
        </w:rPr>
      </w:pPr>
      <w:r w:rsidRPr="0048054F">
        <w:rPr>
          <w:rFonts w:ascii="Arial Narrow" w:hAnsi="Arial Narrow"/>
          <w:sz w:val="20"/>
          <w:szCs w:val="20"/>
        </w:rPr>
        <w:t>2.10.1.</w:t>
      </w:r>
      <w:r w:rsidR="00093FDD">
        <w:rPr>
          <w:rFonts w:ascii="Arial Narrow" w:hAnsi="Arial Narrow"/>
          <w:sz w:val="20"/>
          <w:szCs w:val="20"/>
        </w:rPr>
        <w:tab/>
      </w:r>
      <w:r w:rsidRPr="0048054F">
        <w:rPr>
          <w:rFonts w:ascii="Arial Narrow" w:hAnsi="Arial Narrow"/>
          <w:sz w:val="20"/>
          <w:szCs w:val="20"/>
        </w:rPr>
        <w:t>Исчерпывающий перечень оснований для возврата заявления и документов заявителю:</w:t>
      </w:r>
    </w:p>
    <w:p w:rsidR="0048054F" w:rsidRPr="0048054F" w:rsidRDefault="0048054F" w:rsidP="00093FDD">
      <w:pPr>
        <w:tabs>
          <w:tab w:val="left" w:pos="1134"/>
        </w:tabs>
        <w:jc w:val="both"/>
        <w:rPr>
          <w:rFonts w:ascii="Arial Narrow" w:hAnsi="Arial Narrow"/>
          <w:sz w:val="20"/>
          <w:szCs w:val="20"/>
        </w:rPr>
      </w:pPr>
      <w:r w:rsidRPr="0048054F">
        <w:rPr>
          <w:rFonts w:ascii="Arial Narrow" w:hAnsi="Arial Narrow"/>
          <w:sz w:val="20"/>
          <w:szCs w:val="20"/>
        </w:rPr>
        <w:t xml:space="preserve">- непредставление заявителем документов, </w:t>
      </w:r>
      <w:r w:rsidRPr="00093FDD">
        <w:rPr>
          <w:rFonts w:ascii="Arial Narrow" w:hAnsi="Arial Narrow"/>
          <w:sz w:val="20"/>
          <w:szCs w:val="20"/>
        </w:rPr>
        <w:t xml:space="preserve">предусмотренных </w:t>
      </w:r>
      <w:hyperlink r:id="rId59" w:history="1">
        <w:r w:rsidRPr="00093FDD">
          <w:rPr>
            <w:rStyle w:val="af2"/>
            <w:rFonts w:ascii="Arial Narrow" w:hAnsi="Arial Narrow"/>
            <w:color w:val="auto"/>
            <w:sz w:val="20"/>
            <w:szCs w:val="20"/>
            <w:u w:val="none"/>
          </w:rPr>
          <w:t>пунктом 2.6</w:t>
        </w:r>
      </w:hyperlink>
      <w:r w:rsidRPr="0048054F">
        <w:rPr>
          <w:rFonts w:ascii="Arial Narrow" w:hAnsi="Arial Narrow"/>
          <w:sz w:val="20"/>
          <w:szCs w:val="20"/>
        </w:rPr>
        <w:t xml:space="preserve"> административного регламента, и невозможность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bookmarkEnd w:id="40"/>
    <w:bookmarkEnd w:id="41"/>
    <w:p w:rsidR="0048054F" w:rsidRPr="0048054F" w:rsidRDefault="0048054F" w:rsidP="00093FDD">
      <w:pPr>
        <w:jc w:val="both"/>
        <w:rPr>
          <w:rFonts w:ascii="Arial Narrow" w:hAnsi="Arial Narrow"/>
          <w:color w:val="000000"/>
          <w:sz w:val="20"/>
          <w:szCs w:val="20"/>
        </w:rPr>
      </w:pPr>
      <w:r w:rsidRPr="0048054F">
        <w:rPr>
          <w:rFonts w:ascii="Arial Narrow" w:hAnsi="Arial Narrow"/>
          <w:sz w:val="20"/>
          <w:szCs w:val="20"/>
        </w:rPr>
        <w:t>2.11.</w:t>
      </w:r>
      <w:r w:rsidR="00093FDD">
        <w:rPr>
          <w:rFonts w:ascii="Arial Narrow" w:hAnsi="Arial Narrow"/>
          <w:sz w:val="20"/>
          <w:szCs w:val="20"/>
        </w:rPr>
        <w:tab/>
      </w:r>
      <w:r w:rsidRPr="0048054F">
        <w:rPr>
          <w:rFonts w:ascii="Arial Narrow" w:hAnsi="Arial Narrow"/>
          <w:sz w:val="20"/>
          <w:szCs w:val="20"/>
        </w:rPr>
        <w:t>Порядок, размер и основания взимания государственной пошлины</w:t>
      </w:r>
      <w:r w:rsidRPr="0048054F">
        <w:rPr>
          <w:rFonts w:ascii="Arial Narrow" w:hAnsi="Arial Narrow"/>
          <w:color w:val="000000"/>
          <w:sz w:val="20"/>
          <w:szCs w:val="20"/>
        </w:rPr>
        <w:t xml:space="preserve"> или иной платы, взимаемой за предоставление муниципальной услуги.</w:t>
      </w:r>
    </w:p>
    <w:p w:rsidR="0048054F" w:rsidRPr="0048054F" w:rsidRDefault="0048054F" w:rsidP="00093FDD">
      <w:pPr>
        <w:pStyle w:val="ConsPlusNormal"/>
        <w:ind w:firstLine="0"/>
        <w:jc w:val="both"/>
        <w:rPr>
          <w:rFonts w:ascii="Arial Narrow" w:hAnsi="Arial Narrow" w:cs="Times New Roman"/>
          <w:color w:val="000000"/>
        </w:rPr>
      </w:pPr>
      <w:r w:rsidRPr="0048054F">
        <w:rPr>
          <w:rFonts w:ascii="Arial Narrow" w:hAnsi="Arial Narrow" w:cs="Times New Roman"/>
          <w:color w:val="000000"/>
        </w:rPr>
        <w:t>2.11.1.</w:t>
      </w:r>
      <w:r w:rsidR="00093FDD">
        <w:rPr>
          <w:rFonts w:ascii="Arial Narrow" w:hAnsi="Arial Narrow" w:cs="Times New Roman"/>
          <w:color w:val="000000"/>
        </w:rPr>
        <w:tab/>
      </w:r>
      <w:r w:rsidRPr="0048054F">
        <w:rPr>
          <w:rFonts w:ascii="Arial Narrow" w:hAnsi="Arial Narrow" w:cs="Times New Roman"/>
          <w:color w:val="000000"/>
        </w:rPr>
        <w:t>Муниципальная услуга предоставляется бесплатно.</w:t>
      </w:r>
    </w:p>
    <w:p w:rsidR="0048054F" w:rsidRPr="0048054F" w:rsidRDefault="0048054F" w:rsidP="00093FDD">
      <w:pPr>
        <w:pStyle w:val="ConsPlusNormal"/>
        <w:ind w:firstLine="0"/>
        <w:jc w:val="both"/>
        <w:rPr>
          <w:rFonts w:ascii="Arial Narrow" w:hAnsi="Arial Narrow" w:cs="Times New Roman"/>
          <w:color w:val="000000"/>
        </w:rPr>
      </w:pPr>
      <w:r w:rsidRPr="0048054F">
        <w:rPr>
          <w:rFonts w:ascii="Arial Narrow" w:hAnsi="Arial Narrow" w:cs="Times New Roman"/>
          <w:color w:val="000000"/>
        </w:rPr>
        <w:t>2.12.</w:t>
      </w:r>
      <w:r w:rsidR="00093FDD">
        <w:rPr>
          <w:rFonts w:ascii="Arial Narrow" w:hAnsi="Arial Narrow" w:cs="Times New Roman"/>
          <w:color w:val="000000"/>
        </w:rPr>
        <w:tab/>
      </w:r>
      <w:r w:rsidRPr="0048054F">
        <w:rPr>
          <w:rFonts w:ascii="Arial Narrow" w:hAnsi="Arial Narrow" w:cs="Times New Roman"/>
          <w:color w:val="000000"/>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15 минут.</w:t>
      </w:r>
    </w:p>
    <w:p w:rsidR="0048054F" w:rsidRPr="0048054F" w:rsidRDefault="0048054F" w:rsidP="00093FDD">
      <w:pPr>
        <w:pStyle w:val="affffffff4"/>
        <w:tabs>
          <w:tab w:val="left" w:pos="142"/>
          <w:tab w:val="left" w:pos="284"/>
        </w:tabs>
        <w:jc w:val="both"/>
        <w:rPr>
          <w:rFonts w:ascii="Arial Narrow" w:hAnsi="Arial Narrow" w:cs="Times New Roman"/>
          <w:b w:val="0"/>
          <w:bCs w:val="0"/>
          <w:sz w:val="20"/>
          <w:szCs w:val="20"/>
        </w:rPr>
      </w:pPr>
      <w:r w:rsidRPr="0048054F">
        <w:rPr>
          <w:rFonts w:ascii="Arial Narrow" w:hAnsi="Arial Narrow" w:cs="Times New Roman"/>
          <w:b w:val="0"/>
          <w:bCs w:val="0"/>
          <w:color w:val="000000"/>
          <w:sz w:val="20"/>
          <w:szCs w:val="20"/>
        </w:rPr>
        <w:t>2.13.</w:t>
      </w:r>
      <w:r w:rsidR="00093FDD">
        <w:rPr>
          <w:rFonts w:ascii="Arial Narrow" w:hAnsi="Arial Narrow" w:cs="Times New Roman"/>
          <w:b w:val="0"/>
          <w:bCs w:val="0"/>
          <w:color w:val="000000"/>
          <w:sz w:val="20"/>
          <w:szCs w:val="20"/>
        </w:rPr>
        <w:tab/>
      </w:r>
      <w:r w:rsidRPr="0048054F">
        <w:rPr>
          <w:rFonts w:ascii="Arial Narrow" w:hAnsi="Arial Narrow" w:cs="Times New Roman"/>
          <w:b w:val="0"/>
          <w:bCs w:val="0"/>
          <w:color w:val="000000"/>
          <w:sz w:val="20"/>
          <w:szCs w:val="20"/>
        </w:rPr>
        <w:t xml:space="preserve">Срок регистрации </w:t>
      </w:r>
      <w:r w:rsidRPr="0048054F">
        <w:rPr>
          <w:rFonts w:ascii="Arial Narrow" w:hAnsi="Arial Narrow" w:cs="Times New Roman"/>
          <w:b w:val="0"/>
          <w:bCs w:val="0"/>
          <w:sz w:val="20"/>
          <w:szCs w:val="20"/>
        </w:rPr>
        <w:t>запроса заявителя о предоставлении муниципальной услуги составляет в администрации:</w:t>
      </w:r>
    </w:p>
    <w:p w:rsidR="0048054F" w:rsidRPr="0048054F" w:rsidRDefault="0048054F" w:rsidP="00093FDD">
      <w:pPr>
        <w:pStyle w:val="affffffff4"/>
        <w:tabs>
          <w:tab w:val="left" w:pos="142"/>
          <w:tab w:val="left" w:pos="284"/>
        </w:tabs>
        <w:jc w:val="both"/>
        <w:rPr>
          <w:rFonts w:ascii="Arial Narrow" w:hAnsi="Arial Narrow" w:cs="Times New Roman"/>
          <w:b w:val="0"/>
          <w:bCs w:val="0"/>
          <w:sz w:val="20"/>
          <w:szCs w:val="20"/>
        </w:rPr>
      </w:pPr>
      <w:r w:rsidRPr="0048054F">
        <w:rPr>
          <w:rFonts w:ascii="Arial Narrow" w:hAnsi="Arial Narrow" w:cs="Times New Roman"/>
          <w:b w:val="0"/>
          <w:bCs w:val="0"/>
          <w:sz w:val="20"/>
          <w:szCs w:val="20"/>
        </w:rPr>
        <w:t>- при личном обращении – 1 календарный день с даты поступления;</w:t>
      </w:r>
    </w:p>
    <w:p w:rsidR="0048054F" w:rsidRPr="0048054F" w:rsidRDefault="0048054F" w:rsidP="00093FDD">
      <w:pPr>
        <w:pStyle w:val="affffffff4"/>
        <w:tabs>
          <w:tab w:val="left" w:pos="142"/>
          <w:tab w:val="left" w:pos="284"/>
        </w:tabs>
        <w:jc w:val="both"/>
        <w:rPr>
          <w:rFonts w:ascii="Arial Narrow" w:hAnsi="Arial Narrow" w:cs="Times New Roman"/>
          <w:b w:val="0"/>
          <w:bCs w:val="0"/>
          <w:sz w:val="20"/>
          <w:szCs w:val="20"/>
        </w:rPr>
      </w:pPr>
      <w:r w:rsidRPr="0048054F">
        <w:rPr>
          <w:rFonts w:ascii="Arial Narrow" w:hAnsi="Arial Narrow" w:cs="Times New Roman"/>
          <w:b w:val="0"/>
          <w:bCs w:val="0"/>
          <w:sz w:val="20"/>
          <w:szCs w:val="20"/>
        </w:rPr>
        <w:t>- при направлении запроса почтовой связью в администрацию - 1 календарный день с даты поступления;</w:t>
      </w:r>
    </w:p>
    <w:p w:rsidR="0048054F" w:rsidRPr="0048054F" w:rsidRDefault="0048054F" w:rsidP="00093FDD">
      <w:pPr>
        <w:pStyle w:val="affffffff4"/>
        <w:tabs>
          <w:tab w:val="left" w:pos="142"/>
          <w:tab w:val="left" w:pos="284"/>
        </w:tabs>
        <w:jc w:val="both"/>
        <w:rPr>
          <w:rFonts w:ascii="Arial Narrow" w:hAnsi="Arial Narrow" w:cs="Times New Roman"/>
          <w:b w:val="0"/>
          <w:bCs w:val="0"/>
          <w:sz w:val="20"/>
          <w:szCs w:val="20"/>
        </w:rPr>
      </w:pPr>
      <w:r w:rsidRPr="0048054F">
        <w:rPr>
          <w:rFonts w:ascii="Arial Narrow" w:hAnsi="Arial Narrow" w:cs="Times New Roman"/>
          <w:b w:val="0"/>
          <w:bCs w:val="0"/>
          <w:sz w:val="20"/>
          <w:szCs w:val="20"/>
        </w:rPr>
        <w:t xml:space="preserve">- при направлении запроса на бумажном носителе из «МФЦ» в администрацию – 1 календарный день с даты поступления документов из «МФЦ» в </w:t>
      </w:r>
      <w:r w:rsidR="004230D3">
        <w:rPr>
          <w:rFonts w:ascii="Arial Narrow" w:hAnsi="Arial Narrow" w:cs="Times New Roman"/>
          <w:b w:val="0"/>
          <w:bCs w:val="0"/>
          <w:sz w:val="20"/>
          <w:szCs w:val="20"/>
        </w:rPr>
        <w:t>А</w:t>
      </w:r>
      <w:r w:rsidRPr="0048054F">
        <w:rPr>
          <w:rFonts w:ascii="Arial Narrow" w:hAnsi="Arial Narrow" w:cs="Times New Roman"/>
          <w:b w:val="0"/>
          <w:bCs w:val="0"/>
          <w:sz w:val="20"/>
          <w:szCs w:val="20"/>
        </w:rPr>
        <w:t>дминистрацию;</w:t>
      </w:r>
    </w:p>
    <w:p w:rsidR="0048054F" w:rsidRPr="0048054F" w:rsidRDefault="0048054F" w:rsidP="00093FDD">
      <w:pPr>
        <w:pStyle w:val="affffffff4"/>
        <w:tabs>
          <w:tab w:val="left" w:pos="142"/>
          <w:tab w:val="left" w:pos="284"/>
        </w:tabs>
        <w:jc w:val="both"/>
        <w:rPr>
          <w:rFonts w:ascii="Arial Narrow" w:hAnsi="Arial Narrow" w:cs="Times New Roman"/>
          <w:b w:val="0"/>
          <w:bCs w:val="0"/>
          <w:color w:val="000000"/>
          <w:sz w:val="20"/>
          <w:szCs w:val="20"/>
        </w:rPr>
      </w:pPr>
      <w:r w:rsidRPr="0048054F">
        <w:rPr>
          <w:rFonts w:ascii="Arial Narrow" w:hAnsi="Arial Narrow" w:cs="Times New Roman"/>
          <w:b w:val="0"/>
          <w:bCs w:val="0"/>
          <w:sz w:val="20"/>
          <w:szCs w:val="20"/>
        </w:rPr>
        <w:t xml:space="preserve">- </w:t>
      </w:r>
      <w:r w:rsidRPr="0048054F">
        <w:rPr>
          <w:rFonts w:ascii="Arial Narrow" w:hAnsi="Arial Narrow" w:cs="Times New Roman"/>
          <w:b w:val="0"/>
          <w:bCs w:val="0"/>
          <w:color w:val="000000"/>
          <w:sz w:val="20"/>
          <w:szCs w:val="20"/>
        </w:rPr>
        <w:t>при направлении запроса в форме электронного документа посредством ЕПГУ (при наличии технической возможности) – 1 календарный день с даты поступления.</w:t>
      </w:r>
    </w:p>
    <w:p w:rsidR="0048054F" w:rsidRPr="0048054F" w:rsidRDefault="0048054F" w:rsidP="00093FDD">
      <w:pPr>
        <w:pStyle w:val="affffffff4"/>
        <w:tabs>
          <w:tab w:val="left" w:pos="142"/>
          <w:tab w:val="left" w:pos="284"/>
        </w:tabs>
        <w:jc w:val="both"/>
        <w:rPr>
          <w:rFonts w:ascii="Arial Narrow" w:hAnsi="Arial Narrow" w:cs="Times New Roman"/>
          <w:color w:val="000000"/>
          <w:sz w:val="20"/>
          <w:szCs w:val="20"/>
        </w:rPr>
      </w:pPr>
      <w:r w:rsidRPr="0048054F">
        <w:rPr>
          <w:rFonts w:ascii="Arial Narrow" w:hAnsi="Arial Narrow" w:cs="Times New Roman"/>
          <w:b w:val="0"/>
          <w:bCs w:val="0"/>
          <w:color w:val="000000"/>
          <w:sz w:val="20"/>
          <w:szCs w:val="20"/>
        </w:rPr>
        <w:t>2.14.</w:t>
      </w:r>
      <w:r w:rsidR="00093FDD">
        <w:rPr>
          <w:rFonts w:ascii="Arial Narrow" w:hAnsi="Arial Narrow" w:cs="Times New Roman"/>
          <w:b w:val="0"/>
          <w:bCs w:val="0"/>
          <w:color w:val="000000"/>
          <w:sz w:val="20"/>
          <w:szCs w:val="20"/>
        </w:rPr>
        <w:tab/>
      </w:r>
      <w:r w:rsidRPr="0048054F">
        <w:rPr>
          <w:rFonts w:ascii="Arial Narrow" w:hAnsi="Arial Narrow" w:cs="Times New Roman"/>
          <w:b w:val="0"/>
          <w:bCs w:val="0"/>
          <w:color w:val="000000"/>
          <w:sz w:val="20"/>
          <w:szCs w:val="20"/>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48054F" w:rsidRPr="0048054F" w:rsidRDefault="0048054F" w:rsidP="00093FDD">
      <w:pPr>
        <w:tabs>
          <w:tab w:val="left" w:pos="142"/>
          <w:tab w:val="left" w:pos="284"/>
        </w:tabs>
        <w:jc w:val="both"/>
        <w:rPr>
          <w:rFonts w:ascii="Arial Narrow" w:hAnsi="Arial Narrow"/>
          <w:color w:val="000000"/>
          <w:sz w:val="20"/>
          <w:szCs w:val="20"/>
        </w:rPr>
      </w:pPr>
      <w:r w:rsidRPr="0048054F">
        <w:rPr>
          <w:rFonts w:ascii="Arial Narrow" w:hAnsi="Arial Narrow"/>
          <w:color w:val="000000"/>
          <w:sz w:val="20"/>
          <w:szCs w:val="20"/>
        </w:rPr>
        <w:t>2.14.1.</w:t>
      </w:r>
      <w:r w:rsidR="00093FDD">
        <w:rPr>
          <w:rFonts w:ascii="Arial Narrow" w:hAnsi="Arial Narrow"/>
          <w:color w:val="000000"/>
          <w:sz w:val="20"/>
          <w:szCs w:val="20"/>
        </w:rPr>
        <w:tab/>
      </w:r>
      <w:r w:rsidRPr="0048054F">
        <w:rPr>
          <w:rFonts w:ascii="Arial Narrow" w:hAnsi="Arial Narrow"/>
          <w:color w:val="000000"/>
          <w:sz w:val="20"/>
          <w:szCs w:val="20"/>
        </w:rPr>
        <w:t>Предоставление муниципальной услуги осуществляется в специально выделенных для этих целей помещениях администрации или в многофункциональных центрах.</w:t>
      </w:r>
    </w:p>
    <w:p w:rsidR="0048054F" w:rsidRPr="0048054F" w:rsidRDefault="0048054F" w:rsidP="00093FDD">
      <w:pPr>
        <w:tabs>
          <w:tab w:val="left" w:pos="142"/>
          <w:tab w:val="left" w:pos="284"/>
        </w:tabs>
        <w:jc w:val="both"/>
        <w:rPr>
          <w:rFonts w:ascii="Arial Narrow" w:hAnsi="Arial Narrow"/>
          <w:color w:val="000000"/>
          <w:sz w:val="20"/>
          <w:szCs w:val="20"/>
        </w:rPr>
      </w:pPr>
      <w:r w:rsidRPr="0048054F">
        <w:rPr>
          <w:rFonts w:ascii="Arial Narrow" w:hAnsi="Arial Narrow"/>
          <w:color w:val="000000"/>
          <w:sz w:val="20"/>
          <w:szCs w:val="20"/>
        </w:rPr>
        <w:t>2.14.2.</w:t>
      </w:r>
      <w:r w:rsidR="00093FDD">
        <w:rPr>
          <w:rFonts w:ascii="Arial Narrow" w:hAnsi="Arial Narrow"/>
          <w:color w:val="000000"/>
          <w:sz w:val="20"/>
          <w:szCs w:val="20"/>
        </w:rPr>
        <w:tab/>
      </w:r>
      <w:r w:rsidRPr="0048054F">
        <w:rPr>
          <w:rFonts w:ascii="Arial Narrow" w:hAnsi="Arial Narrow"/>
          <w:color w:val="000000"/>
          <w:sz w:val="20"/>
          <w:szCs w:val="20"/>
        </w:rPr>
        <w:t>Наличие на территории</w:t>
      </w:r>
      <w:r w:rsidRPr="0048054F">
        <w:rPr>
          <w:rFonts w:ascii="Arial Narrow" w:hAnsi="Arial Narrow"/>
          <w:sz w:val="20"/>
          <w:szCs w:val="20"/>
        </w:rPr>
        <w:t xml:space="preserve">, прилегающей к зданию, не менее 10 процентов мест (но не менее </w:t>
      </w:r>
      <w:r w:rsidRPr="0048054F">
        <w:rPr>
          <w:rFonts w:ascii="Arial Narrow" w:hAnsi="Arial Narrow"/>
          <w:color w:val="000000"/>
          <w:sz w:val="20"/>
          <w:szCs w:val="20"/>
        </w:rPr>
        <w:t xml:space="preserve">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w:t>
      </w:r>
      <w:r w:rsidRPr="0048054F">
        <w:rPr>
          <w:rFonts w:ascii="Arial Narrow" w:hAnsi="Arial Narrow"/>
          <w:color w:val="000000"/>
          <w:sz w:val="20"/>
          <w:szCs w:val="20"/>
        </w:rPr>
        <w:lastRenderedPageBreak/>
        <w:t>которых размещены многофункциональные центры,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48054F" w:rsidRPr="0048054F" w:rsidRDefault="0048054F" w:rsidP="00093FDD">
      <w:pPr>
        <w:tabs>
          <w:tab w:val="left" w:pos="142"/>
          <w:tab w:val="left" w:pos="284"/>
        </w:tabs>
        <w:jc w:val="both"/>
        <w:rPr>
          <w:rFonts w:ascii="Arial Narrow" w:hAnsi="Arial Narrow"/>
          <w:color w:val="000000"/>
          <w:sz w:val="20"/>
          <w:szCs w:val="20"/>
        </w:rPr>
      </w:pPr>
      <w:r w:rsidRPr="0048054F">
        <w:rPr>
          <w:rFonts w:ascii="Arial Narrow" w:hAnsi="Arial Narrow"/>
          <w:color w:val="000000"/>
          <w:sz w:val="20"/>
          <w:szCs w:val="20"/>
        </w:rPr>
        <w:t>2.14.3.</w:t>
      </w:r>
      <w:r w:rsidR="00093FDD">
        <w:rPr>
          <w:rFonts w:ascii="Arial Narrow" w:hAnsi="Arial Narrow"/>
          <w:color w:val="000000"/>
          <w:sz w:val="20"/>
          <w:szCs w:val="20"/>
        </w:rPr>
        <w:tab/>
      </w:r>
      <w:r w:rsidRPr="0048054F">
        <w:rPr>
          <w:rFonts w:ascii="Arial Narrow" w:hAnsi="Arial Narrow"/>
          <w:color w:val="000000"/>
          <w:sz w:val="20"/>
          <w:szCs w:val="20"/>
        </w:rPr>
        <w:t>Помещения размещаются преимущественно на нижних, предпочтительнее на первых этажах здания, с предоставлением доступа в помещение инвалидам.</w:t>
      </w:r>
    </w:p>
    <w:p w:rsidR="0048054F" w:rsidRPr="0048054F" w:rsidRDefault="0048054F" w:rsidP="00093FDD">
      <w:pPr>
        <w:tabs>
          <w:tab w:val="left" w:pos="142"/>
          <w:tab w:val="left" w:pos="284"/>
        </w:tabs>
        <w:jc w:val="both"/>
        <w:rPr>
          <w:rFonts w:ascii="Arial Narrow" w:hAnsi="Arial Narrow"/>
          <w:color w:val="000000"/>
          <w:sz w:val="20"/>
          <w:szCs w:val="20"/>
        </w:rPr>
      </w:pPr>
      <w:r w:rsidRPr="0048054F">
        <w:rPr>
          <w:rFonts w:ascii="Arial Narrow" w:hAnsi="Arial Narrow"/>
          <w:color w:val="000000"/>
          <w:sz w:val="20"/>
          <w:szCs w:val="20"/>
        </w:rPr>
        <w:t>2.14.4.</w:t>
      </w:r>
      <w:r w:rsidR="00093FDD">
        <w:rPr>
          <w:rFonts w:ascii="Arial Narrow" w:hAnsi="Arial Narrow"/>
          <w:color w:val="000000"/>
          <w:sz w:val="20"/>
          <w:szCs w:val="20"/>
        </w:rPr>
        <w:tab/>
      </w:r>
      <w:r w:rsidRPr="0048054F">
        <w:rPr>
          <w:rFonts w:ascii="Arial Narrow" w:hAnsi="Arial Narrow"/>
          <w:color w:val="000000"/>
          <w:sz w:val="20"/>
          <w:szCs w:val="20"/>
        </w:rPr>
        <w:t>Здание (помещение) оборудуется информационной табличкой (вывеской), содержащей полное наименование администрации, а также информацию о режиме работы.</w:t>
      </w:r>
    </w:p>
    <w:p w:rsidR="0048054F" w:rsidRPr="0048054F" w:rsidRDefault="0048054F" w:rsidP="00093FDD">
      <w:pPr>
        <w:tabs>
          <w:tab w:val="left" w:pos="142"/>
          <w:tab w:val="left" w:pos="284"/>
        </w:tabs>
        <w:jc w:val="both"/>
        <w:rPr>
          <w:rFonts w:ascii="Arial Narrow" w:hAnsi="Arial Narrow"/>
          <w:color w:val="000000"/>
          <w:sz w:val="20"/>
          <w:szCs w:val="20"/>
        </w:rPr>
      </w:pPr>
      <w:r w:rsidRPr="0048054F">
        <w:rPr>
          <w:rFonts w:ascii="Arial Narrow" w:hAnsi="Arial Narrow"/>
          <w:color w:val="000000"/>
          <w:sz w:val="20"/>
          <w:szCs w:val="20"/>
        </w:rPr>
        <w:t>2.14.5.</w:t>
      </w:r>
      <w:r w:rsidR="00093FDD">
        <w:rPr>
          <w:rFonts w:ascii="Arial Narrow" w:hAnsi="Arial Narrow"/>
          <w:color w:val="000000"/>
          <w:sz w:val="20"/>
          <w:szCs w:val="20"/>
        </w:rPr>
        <w:tab/>
      </w:r>
      <w:r w:rsidRPr="0048054F">
        <w:rPr>
          <w:rFonts w:ascii="Arial Narrow" w:hAnsi="Arial Narrow"/>
          <w:color w:val="000000"/>
          <w:sz w:val="20"/>
          <w:szCs w:val="20"/>
        </w:rPr>
        <w:t>Вход в здание (помещение) и выход из него оборудуются лестницами с поручнями и пандусами для передвижения детских и инвалидных колясок.</w:t>
      </w:r>
    </w:p>
    <w:p w:rsidR="0048054F" w:rsidRPr="0048054F" w:rsidRDefault="0048054F" w:rsidP="00093FDD">
      <w:pPr>
        <w:tabs>
          <w:tab w:val="left" w:pos="142"/>
          <w:tab w:val="left" w:pos="284"/>
        </w:tabs>
        <w:jc w:val="both"/>
        <w:rPr>
          <w:rFonts w:ascii="Arial Narrow" w:hAnsi="Arial Narrow"/>
          <w:color w:val="000000"/>
          <w:sz w:val="20"/>
          <w:szCs w:val="20"/>
        </w:rPr>
      </w:pPr>
      <w:r w:rsidRPr="0048054F">
        <w:rPr>
          <w:rFonts w:ascii="Arial Narrow" w:hAnsi="Arial Narrow"/>
          <w:color w:val="000000"/>
          <w:sz w:val="20"/>
          <w:szCs w:val="20"/>
        </w:rPr>
        <w:t>2.14.6.</w:t>
      </w:r>
      <w:r w:rsidR="00093FDD">
        <w:rPr>
          <w:rFonts w:ascii="Arial Narrow" w:hAnsi="Arial Narrow"/>
          <w:color w:val="000000"/>
          <w:sz w:val="20"/>
          <w:szCs w:val="20"/>
        </w:rPr>
        <w:tab/>
      </w:r>
      <w:r w:rsidRPr="0048054F">
        <w:rPr>
          <w:rFonts w:ascii="Arial Narrow" w:hAnsi="Arial Narrow"/>
          <w:color w:val="000000"/>
          <w:sz w:val="20"/>
          <w:szCs w:val="20"/>
        </w:rPr>
        <w:t>В помещении организуется бесплатный туалет для посетителей, в том числе туалет, предназначенный для инвалидов.</w:t>
      </w:r>
    </w:p>
    <w:p w:rsidR="0048054F" w:rsidRPr="0048054F" w:rsidRDefault="0048054F" w:rsidP="00093FDD">
      <w:pPr>
        <w:tabs>
          <w:tab w:val="left" w:pos="142"/>
          <w:tab w:val="left" w:pos="284"/>
        </w:tabs>
        <w:jc w:val="both"/>
        <w:rPr>
          <w:rFonts w:ascii="Arial Narrow" w:hAnsi="Arial Narrow"/>
          <w:color w:val="000000"/>
          <w:sz w:val="20"/>
          <w:szCs w:val="20"/>
        </w:rPr>
      </w:pPr>
      <w:r w:rsidRPr="0048054F">
        <w:rPr>
          <w:rFonts w:ascii="Arial Narrow" w:hAnsi="Arial Narrow"/>
          <w:color w:val="000000"/>
          <w:sz w:val="20"/>
          <w:szCs w:val="20"/>
        </w:rPr>
        <w:t>2.14.7.</w:t>
      </w:r>
      <w:r w:rsidR="00093FDD">
        <w:rPr>
          <w:rFonts w:ascii="Arial Narrow" w:hAnsi="Arial Narrow"/>
          <w:color w:val="000000"/>
          <w:sz w:val="20"/>
          <w:szCs w:val="20"/>
        </w:rPr>
        <w:tab/>
      </w:r>
      <w:r w:rsidRPr="0048054F">
        <w:rPr>
          <w:rFonts w:ascii="Arial Narrow" w:hAnsi="Arial Narrow"/>
          <w:color w:val="000000"/>
          <w:sz w:val="20"/>
          <w:szCs w:val="20"/>
        </w:rPr>
        <w:t>При необходимости работником «МФЦ», администрации инвалиду оказывается помощь в преодолении барьеров, мешающих получению ими услуг наравне с другими лицами.</w:t>
      </w:r>
    </w:p>
    <w:p w:rsidR="0048054F" w:rsidRPr="0048054F" w:rsidRDefault="0048054F" w:rsidP="00093FDD">
      <w:pPr>
        <w:tabs>
          <w:tab w:val="left" w:pos="142"/>
          <w:tab w:val="left" w:pos="284"/>
        </w:tabs>
        <w:jc w:val="both"/>
        <w:rPr>
          <w:rFonts w:ascii="Arial Narrow" w:hAnsi="Arial Narrow"/>
          <w:sz w:val="20"/>
          <w:szCs w:val="20"/>
        </w:rPr>
      </w:pPr>
      <w:r w:rsidRPr="0048054F">
        <w:rPr>
          <w:rFonts w:ascii="Arial Narrow" w:hAnsi="Arial Narrow"/>
          <w:color w:val="000000"/>
          <w:sz w:val="20"/>
          <w:szCs w:val="20"/>
        </w:rPr>
        <w:t>2.14.8.</w:t>
      </w:r>
      <w:r w:rsidR="00093FDD">
        <w:rPr>
          <w:rFonts w:ascii="Arial Narrow" w:hAnsi="Arial Narrow"/>
          <w:color w:val="000000"/>
          <w:sz w:val="20"/>
          <w:szCs w:val="20"/>
        </w:rPr>
        <w:tab/>
      </w:r>
      <w:r w:rsidRPr="0048054F">
        <w:rPr>
          <w:rFonts w:ascii="Arial Narrow" w:hAnsi="Arial Narrow"/>
          <w:color w:val="000000"/>
          <w:sz w:val="20"/>
          <w:szCs w:val="20"/>
        </w:rPr>
        <w:t xml:space="preserve">Вход в помещение и места ожидания оборудованы кнопками, а также содержат информацию о контактных номерах телефонов </w:t>
      </w:r>
      <w:r w:rsidRPr="0048054F">
        <w:rPr>
          <w:rFonts w:ascii="Arial Narrow" w:hAnsi="Arial Narrow"/>
          <w:sz w:val="20"/>
          <w:szCs w:val="20"/>
        </w:rPr>
        <w:t>для вызова работника, ответственного за сопровождение инвалида.</w:t>
      </w:r>
    </w:p>
    <w:p w:rsidR="0048054F" w:rsidRPr="0048054F" w:rsidRDefault="0048054F" w:rsidP="00093FDD">
      <w:pPr>
        <w:tabs>
          <w:tab w:val="left" w:pos="142"/>
          <w:tab w:val="left" w:pos="284"/>
        </w:tabs>
        <w:jc w:val="both"/>
        <w:rPr>
          <w:rFonts w:ascii="Arial Narrow" w:hAnsi="Arial Narrow"/>
          <w:sz w:val="20"/>
          <w:szCs w:val="20"/>
        </w:rPr>
      </w:pPr>
      <w:r w:rsidRPr="0048054F">
        <w:rPr>
          <w:rFonts w:ascii="Arial Narrow" w:hAnsi="Arial Narrow"/>
          <w:sz w:val="20"/>
          <w:szCs w:val="20"/>
        </w:rPr>
        <w:t>2.14.9.</w:t>
      </w:r>
      <w:r w:rsidR="00093FDD">
        <w:rPr>
          <w:rFonts w:ascii="Arial Narrow" w:hAnsi="Arial Narrow"/>
          <w:sz w:val="20"/>
          <w:szCs w:val="20"/>
        </w:rPr>
        <w:tab/>
      </w:r>
      <w:r w:rsidRPr="0048054F">
        <w:rPr>
          <w:rFonts w:ascii="Arial Narrow" w:hAnsi="Arial Narrow"/>
          <w:sz w:val="20"/>
          <w:szCs w:val="2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48054F" w:rsidRPr="0048054F" w:rsidRDefault="0048054F" w:rsidP="00093FDD">
      <w:pPr>
        <w:tabs>
          <w:tab w:val="left" w:pos="142"/>
          <w:tab w:val="left" w:pos="284"/>
        </w:tabs>
        <w:jc w:val="both"/>
        <w:rPr>
          <w:rFonts w:ascii="Arial Narrow" w:hAnsi="Arial Narrow"/>
          <w:sz w:val="20"/>
          <w:szCs w:val="20"/>
        </w:rPr>
      </w:pPr>
      <w:r w:rsidRPr="0048054F">
        <w:rPr>
          <w:rFonts w:ascii="Arial Narrow" w:hAnsi="Arial Narrow"/>
          <w:sz w:val="20"/>
          <w:szCs w:val="20"/>
        </w:rPr>
        <w:t>2.14.10.</w:t>
      </w:r>
      <w:r w:rsidR="00093FDD">
        <w:rPr>
          <w:rFonts w:ascii="Arial Narrow" w:hAnsi="Arial Narrow"/>
          <w:sz w:val="20"/>
          <w:szCs w:val="20"/>
        </w:rPr>
        <w:tab/>
      </w:r>
      <w:r w:rsidRPr="0048054F">
        <w:rPr>
          <w:rFonts w:ascii="Arial Narrow" w:hAnsi="Arial Narrow"/>
          <w:sz w:val="20"/>
          <w:szCs w:val="20"/>
        </w:rPr>
        <w:t>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48054F" w:rsidRPr="0048054F" w:rsidRDefault="0048054F" w:rsidP="00093FDD">
      <w:pPr>
        <w:tabs>
          <w:tab w:val="left" w:pos="142"/>
          <w:tab w:val="left" w:pos="284"/>
        </w:tabs>
        <w:jc w:val="both"/>
        <w:rPr>
          <w:rFonts w:ascii="Arial Narrow" w:hAnsi="Arial Narrow"/>
          <w:sz w:val="20"/>
          <w:szCs w:val="20"/>
        </w:rPr>
      </w:pPr>
      <w:r w:rsidRPr="0048054F">
        <w:rPr>
          <w:rFonts w:ascii="Arial Narrow" w:hAnsi="Arial Narrow"/>
          <w:sz w:val="20"/>
          <w:szCs w:val="20"/>
        </w:rPr>
        <w:t>2.14.11.</w:t>
      </w:r>
      <w:r w:rsidR="00093FDD">
        <w:rPr>
          <w:rFonts w:ascii="Arial Narrow" w:hAnsi="Arial Narrow"/>
          <w:sz w:val="20"/>
          <w:szCs w:val="20"/>
        </w:rPr>
        <w:tab/>
      </w:r>
      <w:r w:rsidRPr="0048054F">
        <w:rPr>
          <w:rFonts w:ascii="Arial Narrow" w:hAnsi="Arial Narrow"/>
          <w:sz w:val="20"/>
          <w:szCs w:val="20"/>
        </w:rPr>
        <w:t xml:space="preserve">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48054F" w:rsidRPr="0048054F" w:rsidRDefault="0048054F" w:rsidP="00093FDD">
      <w:pPr>
        <w:tabs>
          <w:tab w:val="left" w:pos="142"/>
          <w:tab w:val="left" w:pos="284"/>
        </w:tabs>
        <w:jc w:val="both"/>
        <w:rPr>
          <w:rFonts w:ascii="Arial Narrow" w:hAnsi="Arial Narrow"/>
          <w:sz w:val="20"/>
          <w:szCs w:val="20"/>
        </w:rPr>
      </w:pPr>
      <w:r w:rsidRPr="0048054F">
        <w:rPr>
          <w:rFonts w:ascii="Arial Narrow" w:hAnsi="Arial Narrow"/>
          <w:sz w:val="20"/>
          <w:szCs w:val="20"/>
        </w:rPr>
        <w:t>2.14.12.</w:t>
      </w:r>
      <w:r w:rsidR="00093FDD">
        <w:rPr>
          <w:rFonts w:ascii="Arial Narrow" w:hAnsi="Arial Narrow"/>
          <w:sz w:val="20"/>
          <w:szCs w:val="20"/>
        </w:rPr>
        <w:tab/>
      </w:r>
      <w:r w:rsidRPr="0048054F">
        <w:rPr>
          <w:rFonts w:ascii="Arial Narrow" w:hAnsi="Arial Narrow"/>
          <w:sz w:val="20"/>
          <w:szCs w:val="20"/>
        </w:rPr>
        <w:t xml:space="preserve">Помещения приема и выдачи документов должны предусматривать места для ожидания, информирования и приема заявителей. </w:t>
      </w:r>
    </w:p>
    <w:p w:rsidR="0048054F" w:rsidRPr="0048054F" w:rsidRDefault="0048054F" w:rsidP="00093FDD">
      <w:pPr>
        <w:tabs>
          <w:tab w:val="left" w:pos="142"/>
          <w:tab w:val="left" w:pos="284"/>
        </w:tabs>
        <w:jc w:val="both"/>
        <w:rPr>
          <w:rFonts w:ascii="Arial Narrow" w:hAnsi="Arial Narrow"/>
          <w:sz w:val="20"/>
          <w:szCs w:val="20"/>
        </w:rPr>
      </w:pPr>
      <w:r w:rsidRPr="0048054F">
        <w:rPr>
          <w:rFonts w:ascii="Arial Narrow" w:hAnsi="Arial Narrow"/>
          <w:sz w:val="20"/>
          <w:szCs w:val="20"/>
        </w:rPr>
        <w:t>2.14.13.</w:t>
      </w:r>
      <w:r w:rsidR="00093FDD">
        <w:rPr>
          <w:rFonts w:ascii="Arial Narrow" w:hAnsi="Arial Narrow"/>
          <w:sz w:val="20"/>
          <w:szCs w:val="20"/>
        </w:rPr>
        <w:tab/>
      </w:r>
      <w:r w:rsidRPr="0048054F">
        <w:rPr>
          <w:rFonts w:ascii="Arial Narrow" w:hAnsi="Arial Narrow"/>
          <w:sz w:val="20"/>
          <w:szCs w:val="20"/>
        </w:rPr>
        <w:t>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48054F" w:rsidRPr="0048054F" w:rsidRDefault="0048054F" w:rsidP="00093FDD">
      <w:pPr>
        <w:tabs>
          <w:tab w:val="left" w:pos="142"/>
          <w:tab w:val="left" w:pos="284"/>
        </w:tabs>
        <w:jc w:val="both"/>
        <w:rPr>
          <w:rFonts w:ascii="Arial Narrow" w:hAnsi="Arial Narrow"/>
          <w:sz w:val="20"/>
          <w:szCs w:val="20"/>
        </w:rPr>
      </w:pPr>
      <w:r w:rsidRPr="0048054F">
        <w:rPr>
          <w:rFonts w:ascii="Arial Narrow" w:hAnsi="Arial Narrow"/>
          <w:sz w:val="20"/>
          <w:szCs w:val="20"/>
        </w:rPr>
        <w:t>2.14.14.</w:t>
      </w:r>
      <w:r w:rsidR="00093FDD">
        <w:rPr>
          <w:rFonts w:ascii="Arial Narrow" w:hAnsi="Arial Narrow"/>
          <w:sz w:val="20"/>
          <w:szCs w:val="20"/>
        </w:rPr>
        <w:tab/>
      </w:r>
      <w:r w:rsidRPr="0048054F">
        <w:rPr>
          <w:rFonts w:ascii="Arial Narrow" w:hAnsi="Arial Narrow"/>
          <w:sz w:val="20"/>
          <w:szCs w:val="20"/>
        </w:rPr>
        <w:t>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48054F" w:rsidRPr="0048054F" w:rsidRDefault="0048054F" w:rsidP="00093FDD">
      <w:pPr>
        <w:tabs>
          <w:tab w:val="left" w:pos="142"/>
          <w:tab w:val="left" w:pos="284"/>
        </w:tabs>
        <w:jc w:val="both"/>
        <w:rPr>
          <w:rFonts w:ascii="Arial Narrow" w:hAnsi="Arial Narrow"/>
          <w:sz w:val="20"/>
          <w:szCs w:val="20"/>
        </w:rPr>
      </w:pPr>
      <w:r w:rsidRPr="0048054F">
        <w:rPr>
          <w:rFonts w:ascii="Arial Narrow" w:hAnsi="Arial Narrow"/>
          <w:sz w:val="20"/>
          <w:szCs w:val="20"/>
        </w:rPr>
        <w:t>2.15.</w:t>
      </w:r>
      <w:r w:rsidR="00093FDD">
        <w:rPr>
          <w:rFonts w:ascii="Arial Narrow" w:hAnsi="Arial Narrow"/>
          <w:sz w:val="20"/>
          <w:szCs w:val="20"/>
        </w:rPr>
        <w:tab/>
      </w:r>
      <w:r w:rsidRPr="0048054F">
        <w:rPr>
          <w:rFonts w:ascii="Arial Narrow" w:hAnsi="Arial Narrow"/>
          <w:sz w:val="20"/>
          <w:szCs w:val="20"/>
        </w:rPr>
        <w:t>Показатели доступности и качества муниципальной услуги.</w:t>
      </w:r>
    </w:p>
    <w:p w:rsidR="0048054F" w:rsidRPr="0048054F" w:rsidRDefault="0048054F" w:rsidP="00093FDD">
      <w:pPr>
        <w:tabs>
          <w:tab w:val="left" w:pos="142"/>
          <w:tab w:val="left" w:pos="284"/>
        </w:tabs>
        <w:jc w:val="both"/>
        <w:rPr>
          <w:rFonts w:ascii="Arial Narrow" w:hAnsi="Arial Narrow"/>
          <w:sz w:val="20"/>
          <w:szCs w:val="20"/>
        </w:rPr>
      </w:pPr>
      <w:r w:rsidRPr="0048054F">
        <w:rPr>
          <w:rFonts w:ascii="Arial Narrow" w:hAnsi="Arial Narrow"/>
          <w:sz w:val="20"/>
          <w:szCs w:val="20"/>
        </w:rPr>
        <w:t>2.15.1.</w:t>
      </w:r>
      <w:r w:rsidR="00093FDD">
        <w:rPr>
          <w:rFonts w:ascii="Arial Narrow" w:hAnsi="Arial Narrow"/>
          <w:sz w:val="20"/>
          <w:szCs w:val="20"/>
        </w:rPr>
        <w:tab/>
      </w:r>
      <w:r w:rsidRPr="0048054F">
        <w:rPr>
          <w:rFonts w:ascii="Arial Narrow" w:hAnsi="Arial Narrow"/>
          <w:sz w:val="20"/>
          <w:szCs w:val="20"/>
        </w:rPr>
        <w:t>Показатели доступности муниципальной услуги (общие, применимые в отношении всех заявителей):</w:t>
      </w:r>
    </w:p>
    <w:p w:rsidR="0048054F" w:rsidRPr="0048054F" w:rsidRDefault="0048054F" w:rsidP="00093FDD">
      <w:pPr>
        <w:jc w:val="both"/>
        <w:rPr>
          <w:rFonts w:ascii="Arial Narrow" w:hAnsi="Arial Narrow"/>
          <w:color w:val="000000"/>
          <w:sz w:val="20"/>
          <w:szCs w:val="20"/>
        </w:rPr>
      </w:pPr>
      <w:r w:rsidRPr="0048054F">
        <w:rPr>
          <w:rFonts w:ascii="Arial Narrow" w:hAnsi="Arial Narrow"/>
          <w:sz w:val="20"/>
          <w:szCs w:val="20"/>
        </w:rPr>
        <w:t xml:space="preserve">1) </w:t>
      </w:r>
      <w:r w:rsidRPr="0048054F">
        <w:rPr>
          <w:rFonts w:ascii="Arial Narrow" w:hAnsi="Arial Narrow"/>
          <w:color w:val="000000"/>
          <w:sz w:val="20"/>
          <w:szCs w:val="20"/>
        </w:rPr>
        <w:t>транспортная доступность к месту предоставления муниципальной услуги;</w:t>
      </w:r>
    </w:p>
    <w:p w:rsidR="0048054F" w:rsidRPr="0048054F" w:rsidRDefault="0048054F" w:rsidP="00093FDD">
      <w:pPr>
        <w:jc w:val="both"/>
        <w:rPr>
          <w:rFonts w:ascii="Arial Narrow" w:hAnsi="Arial Narrow"/>
          <w:color w:val="000000"/>
          <w:sz w:val="20"/>
          <w:szCs w:val="20"/>
        </w:rPr>
      </w:pPr>
      <w:r w:rsidRPr="0048054F">
        <w:rPr>
          <w:rFonts w:ascii="Arial Narrow" w:hAnsi="Arial Narrow"/>
          <w:color w:val="000000"/>
          <w:sz w:val="20"/>
          <w:szCs w:val="20"/>
        </w:rPr>
        <w:t>2) наличие указателей, обеспечивающих беспрепятственный доступ к помещениям, в которых предоставляется услуга;</w:t>
      </w:r>
    </w:p>
    <w:p w:rsidR="0048054F" w:rsidRPr="0048054F" w:rsidRDefault="0048054F" w:rsidP="00093FDD">
      <w:pPr>
        <w:jc w:val="both"/>
        <w:rPr>
          <w:rFonts w:ascii="Arial Narrow" w:hAnsi="Arial Narrow"/>
          <w:color w:val="000000"/>
          <w:sz w:val="20"/>
          <w:szCs w:val="20"/>
        </w:rPr>
      </w:pPr>
      <w:r w:rsidRPr="0048054F">
        <w:rPr>
          <w:rFonts w:ascii="Arial Narrow" w:hAnsi="Arial Narrow"/>
          <w:color w:val="000000"/>
          <w:sz w:val="20"/>
          <w:szCs w:val="20"/>
        </w:rPr>
        <w:t>3) возможность получения полной и достоверной информации о муниципальной услуге в администрации, «МФЦ», по телефону, на официальном сайте муниципального образования, посредством ЕПГУ;</w:t>
      </w:r>
    </w:p>
    <w:p w:rsidR="0048054F" w:rsidRPr="0048054F" w:rsidRDefault="0048054F" w:rsidP="00093FDD">
      <w:pPr>
        <w:jc w:val="both"/>
        <w:rPr>
          <w:rFonts w:ascii="Arial Narrow" w:hAnsi="Arial Narrow"/>
          <w:color w:val="000000"/>
          <w:sz w:val="20"/>
          <w:szCs w:val="20"/>
        </w:rPr>
      </w:pPr>
      <w:r w:rsidRPr="0048054F">
        <w:rPr>
          <w:rFonts w:ascii="Arial Narrow" w:hAnsi="Arial Narrow"/>
          <w:color w:val="000000"/>
          <w:sz w:val="20"/>
          <w:szCs w:val="20"/>
        </w:rPr>
        <w:t>4) предоставление муниципальной услуги любым доступным способом, предусмотренным действующим законодательством;</w:t>
      </w:r>
    </w:p>
    <w:p w:rsidR="0048054F" w:rsidRPr="0048054F" w:rsidRDefault="0048054F" w:rsidP="00093FDD">
      <w:pPr>
        <w:jc w:val="both"/>
        <w:rPr>
          <w:rFonts w:ascii="Arial Narrow" w:hAnsi="Arial Narrow"/>
          <w:sz w:val="20"/>
          <w:szCs w:val="20"/>
        </w:rPr>
      </w:pPr>
      <w:r w:rsidRPr="0048054F">
        <w:rPr>
          <w:rFonts w:ascii="Arial Narrow" w:hAnsi="Arial Narrow"/>
          <w:color w:val="000000"/>
          <w:sz w:val="20"/>
          <w:szCs w:val="20"/>
        </w:rPr>
        <w:t>5) обеспечение для заявителя возможности получения информации о ходе и результате предоставления муниципальной услуги с использованием ЕПГУ.</w:t>
      </w:r>
    </w:p>
    <w:p w:rsidR="0048054F" w:rsidRPr="0048054F" w:rsidRDefault="0048054F" w:rsidP="00093FDD">
      <w:pPr>
        <w:jc w:val="both"/>
        <w:rPr>
          <w:rFonts w:ascii="Arial Narrow" w:hAnsi="Arial Narrow"/>
          <w:color w:val="000000"/>
          <w:sz w:val="20"/>
          <w:szCs w:val="20"/>
        </w:rPr>
      </w:pPr>
      <w:r w:rsidRPr="0048054F">
        <w:rPr>
          <w:rFonts w:ascii="Arial Narrow" w:hAnsi="Arial Narrow"/>
          <w:sz w:val="20"/>
          <w:szCs w:val="20"/>
        </w:rPr>
        <w:t>2.15.2.</w:t>
      </w:r>
      <w:r w:rsidR="00093FDD">
        <w:rPr>
          <w:rFonts w:ascii="Arial Narrow" w:hAnsi="Arial Narrow"/>
          <w:sz w:val="20"/>
          <w:szCs w:val="20"/>
        </w:rPr>
        <w:tab/>
      </w:r>
      <w:r w:rsidRPr="0048054F">
        <w:rPr>
          <w:rFonts w:ascii="Arial Narrow" w:hAnsi="Arial Narrow"/>
          <w:color w:val="000000"/>
          <w:sz w:val="20"/>
          <w:szCs w:val="20"/>
        </w:rPr>
        <w:t>Показатели доступности муниципальной услуги (специальные, применимые в отношении инвалидов):</w:t>
      </w:r>
    </w:p>
    <w:p w:rsidR="0048054F" w:rsidRPr="0048054F" w:rsidRDefault="0048054F" w:rsidP="00093FDD">
      <w:pPr>
        <w:tabs>
          <w:tab w:val="left" w:pos="3261"/>
        </w:tabs>
        <w:jc w:val="both"/>
        <w:rPr>
          <w:rFonts w:ascii="Arial Narrow" w:hAnsi="Arial Narrow"/>
          <w:color w:val="000000"/>
          <w:sz w:val="20"/>
          <w:szCs w:val="20"/>
        </w:rPr>
      </w:pPr>
      <w:r w:rsidRPr="0048054F">
        <w:rPr>
          <w:rFonts w:ascii="Arial Narrow" w:hAnsi="Arial Narrow"/>
          <w:color w:val="000000"/>
          <w:sz w:val="20"/>
          <w:szCs w:val="20"/>
        </w:rPr>
        <w:t>1) наличие инфраструктуры, указанной в пункте 2.14;</w:t>
      </w:r>
    </w:p>
    <w:p w:rsidR="0048054F" w:rsidRPr="0048054F" w:rsidRDefault="0048054F" w:rsidP="00093FDD">
      <w:pPr>
        <w:tabs>
          <w:tab w:val="left" w:pos="3261"/>
        </w:tabs>
        <w:jc w:val="both"/>
        <w:rPr>
          <w:rFonts w:ascii="Arial Narrow" w:hAnsi="Arial Narrow"/>
          <w:color w:val="000000"/>
          <w:sz w:val="20"/>
          <w:szCs w:val="20"/>
        </w:rPr>
      </w:pPr>
      <w:r w:rsidRPr="0048054F">
        <w:rPr>
          <w:rFonts w:ascii="Arial Narrow" w:hAnsi="Arial Narrow"/>
          <w:color w:val="000000"/>
          <w:sz w:val="20"/>
          <w:szCs w:val="20"/>
        </w:rPr>
        <w:t>2) исполнение требований доступности услуг для инвалидов;</w:t>
      </w:r>
    </w:p>
    <w:p w:rsidR="0048054F" w:rsidRPr="0048054F" w:rsidRDefault="0048054F" w:rsidP="00093FDD">
      <w:pPr>
        <w:tabs>
          <w:tab w:val="left" w:pos="3261"/>
        </w:tabs>
        <w:jc w:val="both"/>
        <w:rPr>
          <w:rFonts w:ascii="Arial Narrow" w:hAnsi="Arial Narrow"/>
          <w:color w:val="000000"/>
          <w:sz w:val="20"/>
          <w:szCs w:val="20"/>
        </w:rPr>
      </w:pPr>
      <w:r w:rsidRPr="0048054F">
        <w:rPr>
          <w:rFonts w:ascii="Arial Narrow" w:hAnsi="Arial Narrow"/>
          <w:color w:val="000000"/>
          <w:sz w:val="20"/>
          <w:szCs w:val="20"/>
        </w:rPr>
        <w:t>3) обеспечение беспрепятственного доступа инвалидов к помещениям, в которых предоставляется муниципальная услуга.</w:t>
      </w:r>
    </w:p>
    <w:p w:rsidR="0048054F" w:rsidRPr="0048054F" w:rsidRDefault="0048054F" w:rsidP="00093FDD">
      <w:pPr>
        <w:jc w:val="both"/>
        <w:rPr>
          <w:rFonts w:ascii="Arial Narrow" w:hAnsi="Arial Narrow"/>
          <w:color w:val="000000"/>
          <w:sz w:val="20"/>
          <w:szCs w:val="20"/>
        </w:rPr>
      </w:pPr>
      <w:r w:rsidRPr="0048054F">
        <w:rPr>
          <w:rFonts w:ascii="Arial Narrow" w:hAnsi="Arial Narrow"/>
          <w:color w:val="000000"/>
          <w:sz w:val="20"/>
          <w:szCs w:val="20"/>
        </w:rPr>
        <w:t>2.15.3.</w:t>
      </w:r>
      <w:r w:rsidR="00093FDD">
        <w:rPr>
          <w:rFonts w:ascii="Arial Narrow" w:hAnsi="Arial Narrow"/>
          <w:color w:val="000000"/>
          <w:sz w:val="20"/>
          <w:szCs w:val="20"/>
        </w:rPr>
        <w:tab/>
      </w:r>
      <w:r w:rsidRPr="0048054F">
        <w:rPr>
          <w:rFonts w:ascii="Arial Narrow" w:hAnsi="Arial Narrow"/>
          <w:color w:val="000000"/>
          <w:sz w:val="20"/>
          <w:szCs w:val="20"/>
        </w:rPr>
        <w:t>Показатели качества муниципальной услуги:</w:t>
      </w:r>
    </w:p>
    <w:p w:rsidR="0048054F" w:rsidRPr="0048054F" w:rsidRDefault="0048054F" w:rsidP="00093FDD">
      <w:pPr>
        <w:jc w:val="both"/>
        <w:rPr>
          <w:rFonts w:ascii="Arial Narrow" w:hAnsi="Arial Narrow"/>
          <w:color w:val="000000"/>
          <w:sz w:val="20"/>
          <w:szCs w:val="20"/>
        </w:rPr>
      </w:pPr>
      <w:r w:rsidRPr="0048054F">
        <w:rPr>
          <w:rFonts w:ascii="Arial Narrow" w:hAnsi="Arial Narrow"/>
          <w:color w:val="000000"/>
          <w:sz w:val="20"/>
          <w:szCs w:val="20"/>
        </w:rPr>
        <w:t>1) соблюдение срока предоставления муниципальной услуги;</w:t>
      </w:r>
    </w:p>
    <w:p w:rsidR="0048054F" w:rsidRPr="0048054F" w:rsidRDefault="0048054F" w:rsidP="00093FDD">
      <w:pPr>
        <w:jc w:val="both"/>
        <w:rPr>
          <w:rFonts w:ascii="Arial Narrow" w:hAnsi="Arial Narrow"/>
          <w:color w:val="000000"/>
          <w:sz w:val="20"/>
          <w:szCs w:val="20"/>
        </w:rPr>
      </w:pPr>
      <w:r w:rsidRPr="0048054F">
        <w:rPr>
          <w:rFonts w:ascii="Arial Narrow" w:hAnsi="Arial Narrow"/>
          <w:color w:val="000000"/>
          <w:sz w:val="20"/>
          <w:szCs w:val="20"/>
        </w:rPr>
        <w:t xml:space="preserve">2) соблюдение времени ожидания в очереди при подаче запроса и получении результата; </w:t>
      </w:r>
    </w:p>
    <w:p w:rsidR="0048054F" w:rsidRPr="0048054F" w:rsidRDefault="0048054F" w:rsidP="00093FDD">
      <w:pPr>
        <w:jc w:val="both"/>
        <w:rPr>
          <w:rFonts w:ascii="Arial Narrow" w:hAnsi="Arial Narrow"/>
          <w:color w:val="000000"/>
          <w:sz w:val="20"/>
          <w:szCs w:val="20"/>
        </w:rPr>
      </w:pPr>
      <w:r w:rsidRPr="0048054F">
        <w:rPr>
          <w:rFonts w:ascii="Arial Narrow" w:hAnsi="Arial Narrow"/>
          <w:color w:val="000000"/>
          <w:sz w:val="20"/>
          <w:szCs w:val="20"/>
        </w:rPr>
        <w:t>3) осуществление не более одного обращения заявителя к должностным лицам администрации или работникам «МФЦ» при подаче документов на получение муниципальной услуги и не более одного обращения при получении результата в администрации или в «МФЦ»;</w:t>
      </w:r>
    </w:p>
    <w:p w:rsidR="0048054F" w:rsidRPr="0048054F" w:rsidRDefault="0048054F" w:rsidP="00093FDD">
      <w:pPr>
        <w:jc w:val="both"/>
        <w:rPr>
          <w:rFonts w:ascii="Arial Narrow" w:hAnsi="Arial Narrow"/>
          <w:color w:val="000000"/>
          <w:sz w:val="20"/>
          <w:szCs w:val="20"/>
        </w:rPr>
      </w:pPr>
      <w:r w:rsidRPr="0048054F">
        <w:rPr>
          <w:rFonts w:ascii="Arial Narrow" w:hAnsi="Arial Narrow"/>
          <w:color w:val="000000"/>
          <w:sz w:val="20"/>
          <w:szCs w:val="20"/>
        </w:rPr>
        <w:t>4) отсутствие жалоб на действия или бездействия должностных лиц администрации, поданных в установленном порядке.</w:t>
      </w:r>
    </w:p>
    <w:p w:rsidR="0048054F" w:rsidRPr="0048054F" w:rsidRDefault="0048054F" w:rsidP="00093FDD">
      <w:pPr>
        <w:jc w:val="both"/>
        <w:rPr>
          <w:rFonts w:ascii="Arial Narrow" w:hAnsi="Arial Narrow"/>
          <w:sz w:val="20"/>
          <w:szCs w:val="20"/>
        </w:rPr>
      </w:pPr>
      <w:r w:rsidRPr="0048054F">
        <w:rPr>
          <w:rFonts w:ascii="Arial Narrow" w:hAnsi="Arial Narrow"/>
          <w:color w:val="000000"/>
          <w:sz w:val="20"/>
          <w:szCs w:val="20"/>
        </w:rPr>
        <w:t>2.15.4.</w:t>
      </w:r>
      <w:r w:rsidR="00093FDD">
        <w:rPr>
          <w:rFonts w:ascii="Arial Narrow" w:hAnsi="Arial Narrow"/>
          <w:color w:val="000000"/>
          <w:sz w:val="20"/>
          <w:szCs w:val="20"/>
        </w:rPr>
        <w:tab/>
      </w:r>
      <w:r w:rsidRPr="0048054F">
        <w:rPr>
          <w:rFonts w:ascii="Arial Narrow" w:hAnsi="Arial Narrow"/>
          <w:color w:val="000000"/>
          <w:sz w:val="20"/>
          <w:szCs w:val="20"/>
        </w:rPr>
        <w:t>После получения результата услуги, предоставление которой осуществлялось в электронной форме через ЕПГУ, либо посредством «МФЦ», заявителю обеспечивается возможность оценки качества оказания услуги.</w:t>
      </w:r>
    </w:p>
    <w:p w:rsidR="0048054F" w:rsidRPr="0048054F" w:rsidRDefault="0048054F" w:rsidP="00093FDD">
      <w:pPr>
        <w:tabs>
          <w:tab w:val="left" w:pos="142"/>
          <w:tab w:val="left" w:pos="284"/>
        </w:tabs>
        <w:jc w:val="both"/>
        <w:rPr>
          <w:rFonts w:ascii="Arial Narrow" w:hAnsi="Arial Narrow"/>
          <w:sz w:val="20"/>
          <w:szCs w:val="20"/>
        </w:rPr>
      </w:pPr>
      <w:r w:rsidRPr="0048054F">
        <w:rPr>
          <w:rFonts w:ascii="Arial Narrow" w:hAnsi="Arial Narrow"/>
          <w:sz w:val="20"/>
          <w:szCs w:val="20"/>
        </w:rPr>
        <w:t>2.16.</w:t>
      </w:r>
      <w:r w:rsidR="00093FDD">
        <w:rPr>
          <w:rFonts w:ascii="Arial Narrow" w:hAnsi="Arial Narrow"/>
          <w:sz w:val="20"/>
          <w:szCs w:val="20"/>
        </w:rPr>
        <w:tab/>
      </w:r>
      <w:r w:rsidRPr="0048054F">
        <w:rPr>
          <w:rFonts w:ascii="Arial Narrow" w:hAnsi="Arial Narrow"/>
          <w:sz w:val="20"/>
          <w:szCs w:val="20"/>
        </w:rPr>
        <w:t xml:space="preserve">Перечисление услуг, которые являются необходимыми и обязательными для предоставления муниципальной услуги. </w:t>
      </w:r>
    </w:p>
    <w:p w:rsidR="0048054F" w:rsidRPr="0048054F" w:rsidRDefault="0048054F" w:rsidP="00093FDD">
      <w:pPr>
        <w:tabs>
          <w:tab w:val="left" w:pos="142"/>
          <w:tab w:val="left" w:pos="284"/>
        </w:tabs>
        <w:jc w:val="both"/>
        <w:rPr>
          <w:rFonts w:ascii="Arial Narrow" w:hAnsi="Arial Narrow"/>
          <w:color w:val="000000"/>
          <w:sz w:val="20"/>
          <w:szCs w:val="20"/>
        </w:rPr>
      </w:pPr>
      <w:r w:rsidRPr="0048054F">
        <w:rPr>
          <w:rFonts w:ascii="Arial Narrow" w:hAnsi="Arial Narrow"/>
          <w:sz w:val="20"/>
          <w:szCs w:val="20"/>
        </w:rPr>
        <w:t xml:space="preserve">Для предоставления муниципальной услуги получение услуг, которые являются необходимыми и обязательными для предоставления муниципальной услуги, </w:t>
      </w:r>
      <w:r w:rsidRPr="0048054F">
        <w:rPr>
          <w:rFonts w:ascii="Arial Narrow" w:hAnsi="Arial Narrow"/>
          <w:color w:val="000000"/>
          <w:sz w:val="20"/>
          <w:szCs w:val="20"/>
        </w:rPr>
        <w:t>не требуется.</w:t>
      </w:r>
    </w:p>
    <w:p w:rsidR="0048054F" w:rsidRPr="0048054F" w:rsidRDefault="0048054F" w:rsidP="00093FDD">
      <w:pPr>
        <w:tabs>
          <w:tab w:val="left" w:pos="142"/>
          <w:tab w:val="left" w:pos="284"/>
        </w:tabs>
        <w:jc w:val="both"/>
        <w:rPr>
          <w:rFonts w:ascii="Arial Narrow" w:hAnsi="Arial Narrow"/>
          <w:color w:val="000000"/>
          <w:sz w:val="20"/>
          <w:szCs w:val="20"/>
        </w:rPr>
      </w:pPr>
      <w:r w:rsidRPr="0048054F">
        <w:rPr>
          <w:rFonts w:ascii="Arial Narrow" w:hAnsi="Arial Narrow"/>
          <w:color w:val="000000"/>
          <w:sz w:val="20"/>
          <w:szCs w:val="20"/>
        </w:rPr>
        <w:t>2.17.</w:t>
      </w:r>
      <w:r w:rsidR="00093FDD">
        <w:rPr>
          <w:rFonts w:ascii="Arial Narrow" w:hAnsi="Arial Narrow"/>
          <w:color w:val="000000"/>
          <w:sz w:val="20"/>
          <w:szCs w:val="20"/>
        </w:rPr>
        <w:tab/>
      </w:r>
      <w:r w:rsidRPr="0048054F">
        <w:rPr>
          <w:rFonts w:ascii="Arial Narrow" w:hAnsi="Arial Narrow"/>
          <w:color w:val="000000"/>
          <w:sz w:val="20"/>
          <w:szCs w:val="20"/>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48054F" w:rsidRPr="0048054F" w:rsidRDefault="0048054F" w:rsidP="00093FDD">
      <w:pPr>
        <w:tabs>
          <w:tab w:val="left" w:pos="142"/>
          <w:tab w:val="left" w:pos="284"/>
        </w:tabs>
        <w:jc w:val="both"/>
        <w:rPr>
          <w:rFonts w:ascii="Arial Narrow" w:hAnsi="Arial Narrow"/>
          <w:color w:val="000000"/>
          <w:sz w:val="20"/>
          <w:szCs w:val="20"/>
        </w:rPr>
      </w:pPr>
      <w:r w:rsidRPr="0048054F">
        <w:rPr>
          <w:rFonts w:ascii="Arial Narrow" w:hAnsi="Arial Narrow"/>
          <w:color w:val="000000"/>
          <w:sz w:val="20"/>
          <w:szCs w:val="20"/>
        </w:rPr>
        <w:t>2.17.1.</w:t>
      </w:r>
      <w:r w:rsidR="00093FDD">
        <w:rPr>
          <w:rFonts w:ascii="Arial Narrow" w:hAnsi="Arial Narrow"/>
          <w:color w:val="000000"/>
          <w:sz w:val="20"/>
          <w:szCs w:val="20"/>
        </w:rPr>
        <w:tab/>
      </w:r>
      <w:r w:rsidRPr="0048054F">
        <w:rPr>
          <w:rFonts w:ascii="Arial Narrow" w:hAnsi="Arial Narrow"/>
          <w:sz w:val="20"/>
          <w:szCs w:val="20"/>
        </w:rPr>
        <w:t>Предоставление услуги по экстерриториальному принципу не предусмотрено.</w:t>
      </w:r>
    </w:p>
    <w:p w:rsidR="0048054F" w:rsidRPr="0048054F" w:rsidRDefault="0048054F" w:rsidP="00093FDD">
      <w:pPr>
        <w:tabs>
          <w:tab w:val="left" w:pos="142"/>
          <w:tab w:val="left" w:pos="284"/>
        </w:tabs>
        <w:jc w:val="both"/>
        <w:rPr>
          <w:rFonts w:ascii="Arial Narrow" w:hAnsi="Arial Narrow"/>
          <w:color w:val="000000"/>
          <w:sz w:val="20"/>
          <w:szCs w:val="20"/>
        </w:rPr>
      </w:pPr>
      <w:r w:rsidRPr="0048054F">
        <w:rPr>
          <w:rFonts w:ascii="Arial Narrow" w:hAnsi="Arial Narrow"/>
          <w:color w:val="000000"/>
          <w:sz w:val="20"/>
          <w:szCs w:val="20"/>
        </w:rPr>
        <w:t>2.17.2.</w:t>
      </w:r>
      <w:r w:rsidR="00093FDD">
        <w:rPr>
          <w:rFonts w:ascii="Arial Narrow" w:hAnsi="Arial Narrow"/>
          <w:color w:val="000000"/>
          <w:sz w:val="20"/>
          <w:szCs w:val="20"/>
        </w:rPr>
        <w:tab/>
      </w:r>
      <w:r w:rsidRPr="0048054F">
        <w:rPr>
          <w:rFonts w:ascii="Arial Narrow" w:hAnsi="Arial Narrow"/>
          <w:color w:val="000000"/>
          <w:sz w:val="20"/>
          <w:szCs w:val="20"/>
        </w:rPr>
        <w:t>Предоставление муниципальной услуги в электронной форме осуществляется при технической реализации услуги посредством ЕПГУ.</w:t>
      </w:r>
    </w:p>
    <w:p w:rsidR="0048054F" w:rsidRPr="0048054F" w:rsidRDefault="0048054F" w:rsidP="0048054F">
      <w:pPr>
        <w:tabs>
          <w:tab w:val="left" w:pos="142"/>
          <w:tab w:val="left" w:pos="284"/>
          <w:tab w:val="left" w:pos="1134"/>
        </w:tabs>
        <w:ind w:firstLine="709"/>
        <w:jc w:val="both"/>
        <w:rPr>
          <w:rFonts w:ascii="Arial Narrow" w:hAnsi="Arial Narrow"/>
          <w:color w:val="000000"/>
          <w:sz w:val="20"/>
          <w:szCs w:val="20"/>
        </w:rPr>
      </w:pPr>
    </w:p>
    <w:p w:rsidR="0048054F" w:rsidRPr="0048054F" w:rsidRDefault="0048054F" w:rsidP="00093FDD">
      <w:pPr>
        <w:pStyle w:val="10"/>
        <w:keepNext w:val="0"/>
        <w:widowControl w:val="0"/>
        <w:tabs>
          <w:tab w:val="num" w:pos="0"/>
        </w:tabs>
        <w:suppressAutoHyphens/>
        <w:autoSpaceDE w:val="0"/>
        <w:spacing w:before="0" w:after="0"/>
        <w:jc w:val="center"/>
        <w:rPr>
          <w:rFonts w:ascii="Arial Narrow" w:hAnsi="Arial Narrow"/>
          <w:sz w:val="20"/>
          <w:szCs w:val="20"/>
        </w:rPr>
      </w:pPr>
      <w:r w:rsidRPr="0048054F">
        <w:rPr>
          <w:rFonts w:ascii="Arial Narrow" w:hAnsi="Arial Narrow"/>
          <w:sz w:val="20"/>
          <w:szCs w:val="20"/>
        </w:rPr>
        <w:lastRenderedPageBreak/>
        <w:t xml:space="preserve">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w:t>
      </w:r>
    </w:p>
    <w:p w:rsidR="0048054F" w:rsidRPr="0048054F" w:rsidRDefault="0048054F" w:rsidP="0048054F">
      <w:pPr>
        <w:pStyle w:val="affffffff4"/>
        <w:tabs>
          <w:tab w:val="left" w:pos="142"/>
          <w:tab w:val="left" w:pos="284"/>
        </w:tabs>
        <w:ind w:firstLine="709"/>
        <w:jc w:val="both"/>
        <w:rPr>
          <w:rFonts w:ascii="Arial Narrow" w:hAnsi="Arial Narrow"/>
          <w:sz w:val="20"/>
          <w:szCs w:val="20"/>
        </w:rPr>
      </w:pPr>
    </w:p>
    <w:p w:rsidR="0048054F" w:rsidRPr="0048054F" w:rsidRDefault="0048054F" w:rsidP="00093FDD">
      <w:pPr>
        <w:jc w:val="both"/>
        <w:rPr>
          <w:rFonts w:ascii="Arial Narrow" w:hAnsi="Arial Narrow"/>
          <w:sz w:val="20"/>
          <w:szCs w:val="20"/>
        </w:rPr>
      </w:pPr>
      <w:r w:rsidRPr="0048054F">
        <w:rPr>
          <w:rFonts w:ascii="Arial Narrow" w:hAnsi="Arial Narrow"/>
          <w:sz w:val="20"/>
          <w:szCs w:val="20"/>
        </w:rPr>
        <w:t>3.1.</w:t>
      </w:r>
      <w:r w:rsidR="00093FDD">
        <w:rPr>
          <w:rFonts w:ascii="Arial Narrow" w:hAnsi="Arial Narrow"/>
          <w:sz w:val="20"/>
          <w:szCs w:val="20"/>
        </w:rPr>
        <w:tab/>
      </w:r>
      <w:r w:rsidRPr="0048054F">
        <w:rPr>
          <w:rFonts w:ascii="Arial Narrow" w:hAnsi="Arial Narrow"/>
          <w:sz w:val="20"/>
          <w:szCs w:val="20"/>
        </w:rPr>
        <w:t xml:space="preserve">Состав, последовательность и сроки выполнения административных процедур, требования к порядку их выполнения </w:t>
      </w:r>
    </w:p>
    <w:p w:rsidR="0048054F" w:rsidRPr="0048054F" w:rsidRDefault="0048054F" w:rsidP="00093FDD">
      <w:pPr>
        <w:tabs>
          <w:tab w:val="left" w:pos="709"/>
        </w:tabs>
        <w:jc w:val="both"/>
        <w:rPr>
          <w:rFonts w:ascii="Arial Narrow" w:hAnsi="Arial Narrow"/>
          <w:sz w:val="20"/>
          <w:szCs w:val="20"/>
        </w:rPr>
      </w:pPr>
      <w:r w:rsidRPr="0048054F">
        <w:rPr>
          <w:rFonts w:ascii="Arial Narrow" w:hAnsi="Arial Narrow"/>
          <w:sz w:val="20"/>
          <w:szCs w:val="20"/>
        </w:rPr>
        <w:t>3.1.1.</w:t>
      </w:r>
      <w:r w:rsidR="00093FDD">
        <w:rPr>
          <w:rFonts w:ascii="Arial Narrow" w:hAnsi="Arial Narrow"/>
          <w:sz w:val="20"/>
          <w:szCs w:val="20"/>
        </w:rPr>
        <w:tab/>
      </w:r>
      <w:r w:rsidRPr="0048054F">
        <w:rPr>
          <w:rFonts w:ascii="Arial Narrow" w:hAnsi="Arial Narrow"/>
          <w:sz w:val="20"/>
          <w:szCs w:val="20"/>
        </w:rPr>
        <w:t>Предоставление муниципальной услуги регламентирует порядок признания помещения жилым помещением, жилого помещения непригодным для проживания, многоквартирного дома аварийным и подлежащим сносу или реконструкции включает в себя следующие административные процедуры:</w:t>
      </w:r>
    </w:p>
    <w:p w:rsidR="0048054F" w:rsidRPr="0048054F" w:rsidRDefault="0048054F" w:rsidP="00093FDD">
      <w:pPr>
        <w:tabs>
          <w:tab w:val="left" w:pos="1134"/>
        </w:tabs>
        <w:jc w:val="both"/>
        <w:rPr>
          <w:rFonts w:ascii="Arial Narrow" w:hAnsi="Arial Narrow"/>
          <w:sz w:val="20"/>
          <w:szCs w:val="20"/>
        </w:rPr>
      </w:pPr>
      <w:r w:rsidRPr="0048054F">
        <w:rPr>
          <w:rFonts w:ascii="Arial Narrow" w:hAnsi="Arial Narrow"/>
          <w:sz w:val="20"/>
          <w:szCs w:val="20"/>
        </w:rPr>
        <w:t>1) Прием и регистрация заявления о предоставлении муниципальной услуги и прилагаемых к нему документов – 1 календарный день;</w:t>
      </w:r>
    </w:p>
    <w:p w:rsidR="0048054F" w:rsidRPr="0048054F" w:rsidRDefault="0048054F" w:rsidP="00093FDD">
      <w:pPr>
        <w:tabs>
          <w:tab w:val="left" w:pos="1134"/>
        </w:tabs>
        <w:jc w:val="both"/>
        <w:rPr>
          <w:rFonts w:ascii="Arial Narrow" w:hAnsi="Arial Narrow"/>
          <w:sz w:val="20"/>
          <w:szCs w:val="20"/>
        </w:rPr>
      </w:pPr>
      <w:r w:rsidRPr="0048054F">
        <w:rPr>
          <w:rFonts w:ascii="Arial Narrow" w:hAnsi="Arial Narrow"/>
          <w:sz w:val="20"/>
          <w:szCs w:val="20"/>
        </w:rPr>
        <w:t>2) Рассмотрение заявления о предоставлении муниципальной услуги и прилагаемых к нему документов (работа межведомственной комиссии) –</w:t>
      </w:r>
      <w:r w:rsidRPr="0048054F">
        <w:rPr>
          <w:rFonts w:ascii="Arial Narrow" w:hAnsi="Arial Narrow" w:cs="Calibri"/>
          <w:sz w:val="20"/>
          <w:szCs w:val="20"/>
        </w:rPr>
        <w:t xml:space="preserve">в течение </w:t>
      </w:r>
      <w:r w:rsidRPr="0048054F">
        <w:rPr>
          <w:rFonts w:ascii="Arial Narrow" w:hAnsi="Arial Narrow"/>
          <w:sz w:val="20"/>
          <w:szCs w:val="20"/>
        </w:rPr>
        <w:t>30 календарных дней;</w:t>
      </w:r>
    </w:p>
    <w:p w:rsidR="0048054F" w:rsidRPr="0048054F" w:rsidRDefault="0048054F" w:rsidP="0048054F">
      <w:pPr>
        <w:tabs>
          <w:tab w:val="left" w:pos="1134"/>
        </w:tabs>
        <w:ind w:firstLine="709"/>
        <w:jc w:val="both"/>
        <w:rPr>
          <w:rFonts w:ascii="Arial Narrow" w:hAnsi="Arial Narrow"/>
          <w:sz w:val="20"/>
          <w:szCs w:val="20"/>
        </w:rPr>
      </w:pPr>
      <w:r w:rsidRPr="0048054F">
        <w:rPr>
          <w:rFonts w:ascii="Arial Narrow" w:hAnsi="Arial Narrow"/>
          <w:sz w:val="20"/>
          <w:szCs w:val="20"/>
        </w:rPr>
        <w:t xml:space="preserve">Рассмотрение </w:t>
      </w:r>
      <w:r w:rsidRPr="0048054F">
        <w:rPr>
          <w:rFonts w:ascii="Arial Narrow" w:hAnsi="Arial Narrow" w:cs="Calibri"/>
          <w:sz w:val="20"/>
          <w:szCs w:val="20"/>
        </w:rPr>
        <w:t>сводного перечня объектов (жилых помещений) или поступившего заявления собственника, правообладателя или нанимателя жилого помещения, которое получило повреждения в результате чрезвычайной ситуации и при этом не включено в сводный перечень объектов (жилых помещений), - в течение 20 календарных дней;</w:t>
      </w:r>
    </w:p>
    <w:p w:rsidR="0048054F" w:rsidRPr="0048054F" w:rsidRDefault="0048054F" w:rsidP="00093FDD">
      <w:pPr>
        <w:tabs>
          <w:tab w:val="left" w:pos="1134"/>
        </w:tabs>
        <w:jc w:val="both"/>
        <w:rPr>
          <w:rFonts w:ascii="Arial Narrow" w:hAnsi="Arial Narrow"/>
          <w:sz w:val="20"/>
          <w:szCs w:val="20"/>
        </w:rPr>
      </w:pPr>
      <w:r w:rsidRPr="0048054F">
        <w:rPr>
          <w:rFonts w:ascii="Arial Narrow" w:hAnsi="Arial Narrow"/>
          <w:sz w:val="20"/>
          <w:szCs w:val="20"/>
        </w:rPr>
        <w:t>3) Принятие решения о предоставлении муниципальной услуги или об отказе в предоставлении муниципальной услуги – 2 календарных дня;</w:t>
      </w:r>
    </w:p>
    <w:p w:rsidR="0048054F" w:rsidRPr="0048054F" w:rsidRDefault="0048054F" w:rsidP="00093FDD">
      <w:pPr>
        <w:tabs>
          <w:tab w:val="left" w:pos="1134"/>
        </w:tabs>
        <w:jc w:val="both"/>
        <w:rPr>
          <w:rFonts w:ascii="Arial Narrow" w:hAnsi="Arial Narrow"/>
          <w:sz w:val="20"/>
          <w:szCs w:val="20"/>
        </w:rPr>
      </w:pPr>
      <w:r w:rsidRPr="0048054F">
        <w:rPr>
          <w:rFonts w:ascii="Arial Narrow" w:hAnsi="Arial Narrow"/>
          <w:sz w:val="20"/>
          <w:szCs w:val="20"/>
        </w:rPr>
        <w:t>4) Выдача результата предоставления муниципальной услуги – 1 календарный день.</w:t>
      </w:r>
    </w:p>
    <w:p w:rsidR="0048054F" w:rsidRPr="0048054F" w:rsidRDefault="0048054F" w:rsidP="00093FDD">
      <w:pPr>
        <w:tabs>
          <w:tab w:val="left" w:pos="709"/>
        </w:tabs>
        <w:jc w:val="both"/>
        <w:rPr>
          <w:rFonts w:ascii="Arial Narrow" w:hAnsi="Arial Narrow"/>
          <w:sz w:val="20"/>
          <w:szCs w:val="20"/>
        </w:rPr>
      </w:pPr>
      <w:r w:rsidRPr="0048054F">
        <w:rPr>
          <w:rFonts w:ascii="Arial Narrow" w:hAnsi="Arial Narrow"/>
          <w:sz w:val="20"/>
          <w:szCs w:val="20"/>
        </w:rPr>
        <w:t>3.1.2.</w:t>
      </w:r>
      <w:r w:rsidR="00093FDD">
        <w:rPr>
          <w:rFonts w:ascii="Arial Narrow" w:hAnsi="Arial Narrow"/>
          <w:sz w:val="20"/>
          <w:szCs w:val="20"/>
        </w:rPr>
        <w:tab/>
      </w:r>
      <w:r w:rsidRPr="0048054F">
        <w:rPr>
          <w:rFonts w:ascii="Arial Narrow" w:hAnsi="Arial Narrow"/>
          <w:sz w:val="20"/>
          <w:szCs w:val="20"/>
        </w:rPr>
        <w:t>Прием и регистрация заявления о предоставлении муниципальной услуги и прилагаемых к нему документов.</w:t>
      </w:r>
    </w:p>
    <w:p w:rsidR="0048054F" w:rsidRPr="0048054F" w:rsidRDefault="0048054F" w:rsidP="00093FDD">
      <w:pPr>
        <w:tabs>
          <w:tab w:val="left" w:pos="709"/>
        </w:tabs>
        <w:jc w:val="both"/>
        <w:rPr>
          <w:rFonts w:ascii="Arial Narrow" w:hAnsi="Arial Narrow"/>
          <w:sz w:val="20"/>
          <w:szCs w:val="20"/>
        </w:rPr>
      </w:pPr>
      <w:r w:rsidRPr="0048054F">
        <w:rPr>
          <w:rFonts w:ascii="Arial Narrow" w:hAnsi="Arial Narrow"/>
          <w:sz w:val="20"/>
          <w:szCs w:val="20"/>
        </w:rPr>
        <w:t>3.1.2.1.</w:t>
      </w:r>
      <w:r w:rsidR="00093FDD">
        <w:rPr>
          <w:rFonts w:ascii="Arial Narrow" w:hAnsi="Arial Narrow"/>
          <w:sz w:val="20"/>
          <w:szCs w:val="20"/>
        </w:rPr>
        <w:tab/>
      </w:r>
      <w:r w:rsidRPr="0048054F">
        <w:rPr>
          <w:rFonts w:ascii="Arial Narrow" w:hAnsi="Arial Narrow"/>
          <w:sz w:val="20"/>
          <w:szCs w:val="20"/>
        </w:rPr>
        <w:t>Основание для начала административной процедуры: поступление в администрацию заявления и документов, перечисленных в пункте 2.6 настоящего административного регламента.</w:t>
      </w:r>
    </w:p>
    <w:p w:rsidR="0048054F" w:rsidRPr="0048054F" w:rsidRDefault="0048054F" w:rsidP="00093FDD">
      <w:pPr>
        <w:pStyle w:val="affffffff4"/>
        <w:tabs>
          <w:tab w:val="left" w:pos="709"/>
        </w:tabs>
        <w:jc w:val="both"/>
        <w:rPr>
          <w:rFonts w:ascii="Arial Narrow" w:hAnsi="Arial Narrow"/>
          <w:b w:val="0"/>
          <w:bCs w:val="0"/>
          <w:sz w:val="20"/>
          <w:szCs w:val="20"/>
        </w:rPr>
      </w:pPr>
      <w:r w:rsidRPr="0048054F">
        <w:rPr>
          <w:rFonts w:ascii="Arial Narrow" w:hAnsi="Arial Narrow"/>
          <w:b w:val="0"/>
          <w:bCs w:val="0"/>
          <w:sz w:val="20"/>
          <w:szCs w:val="20"/>
        </w:rPr>
        <w:t>3.1.2.2.</w:t>
      </w:r>
      <w:r w:rsidR="00093FDD">
        <w:rPr>
          <w:rFonts w:ascii="Arial Narrow" w:hAnsi="Arial Narrow"/>
          <w:b w:val="0"/>
          <w:bCs w:val="0"/>
          <w:sz w:val="20"/>
          <w:szCs w:val="20"/>
        </w:rPr>
        <w:tab/>
      </w:r>
      <w:r w:rsidRPr="0048054F">
        <w:rPr>
          <w:rFonts w:ascii="Arial Narrow" w:hAnsi="Arial Narrow"/>
          <w:b w:val="0"/>
          <w:bCs w:val="0"/>
          <w:sz w:val="20"/>
          <w:szCs w:val="20"/>
        </w:rPr>
        <w:t xml:space="preserve">Содержание административного действия, продолжительность и (или) максимальный срок его выполнения: </w:t>
      </w:r>
    </w:p>
    <w:p w:rsidR="0048054F" w:rsidRPr="0048054F" w:rsidRDefault="0048054F" w:rsidP="00093FDD">
      <w:pPr>
        <w:pStyle w:val="affffffff4"/>
        <w:tabs>
          <w:tab w:val="left" w:pos="1134"/>
        </w:tabs>
        <w:jc w:val="both"/>
        <w:rPr>
          <w:rFonts w:ascii="Arial Narrow" w:hAnsi="Arial Narrow"/>
          <w:b w:val="0"/>
          <w:bCs w:val="0"/>
          <w:sz w:val="20"/>
          <w:szCs w:val="20"/>
        </w:rPr>
      </w:pPr>
      <w:r w:rsidRPr="0048054F">
        <w:rPr>
          <w:rFonts w:ascii="Arial Narrow" w:hAnsi="Arial Narrow"/>
          <w:b w:val="0"/>
          <w:bCs w:val="0"/>
          <w:sz w:val="20"/>
          <w:szCs w:val="20"/>
        </w:rPr>
        <w:t>- должностное лицо, ответственное за делопроизводство, принимает представленные (направленные) заявителем заявление и документы и в тот же день регистрирует их в соответствии с правилами делопроизводства, установленными в администрации.</w:t>
      </w:r>
    </w:p>
    <w:p w:rsidR="0048054F" w:rsidRPr="0048054F" w:rsidRDefault="0048054F" w:rsidP="0048054F">
      <w:pPr>
        <w:tabs>
          <w:tab w:val="left" w:pos="1134"/>
        </w:tabs>
        <w:ind w:firstLine="709"/>
        <w:jc w:val="both"/>
        <w:rPr>
          <w:rFonts w:ascii="Arial Narrow" w:hAnsi="Arial Narrow"/>
          <w:sz w:val="20"/>
          <w:szCs w:val="20"/>
        </w:rPr>
      </w:pPr>
      <w:r w:rsidRPr="0048054F">
        <w:rPr>
          <w:rFonts w:ascii="Arial Narrow" w:hAnsi="Arial Narrow"/>
          <w:sz w:val="20"/>
          <w:szCs w:val="20"/>
        </w:rPr>
        <w:t>Срок выполнения административной процедуры составляет не более 1 календарного дня.</w:t>
      </w:r>
    </w:p>
    <w:p w:rsidR="0048054F" w:rsidRPr="0048054F" w:rsidRDefault="0048054F" w:rsidP="00093FDD">
      <w:pPr>
        <w:pStyle w:val="affffffff4"/>
        <w:tabs>
          <w:tab w:val="left" w:pos="709"/>
        </w:tabs>
        <w:jc w:val="both"/>
        <w:rPr>
          <w:rFonts w:ascii="Arial Narrow" w:hAnsi="Arial Narrow"/>
          <w:b w:val="0"/>
          <w:bCs w:val="0"/>
          <w:sz w:val="20"/>
          <w:szCs w:val="20"/>
        </w:rPr>
      </w:pPr>
      <w:bookmarkStart w:id="42" w:name="Bookmark7"/>
      <w:r w:rsidRPr="0048054F">
        <w:rPr>
          <w:rFonts w:ascii="Arial Narrow" w:hAnsi="Arial Narrow"/>
          <w:b w:val="0"/>
          <w:bCs w:val="0"/>
          <w:sz w:val="20"/>
          <w:szCs w:val="20"/>
        </w:rPr>
        <w:t>3.1.2.3.</w:t>
      </w:r>
      <w:r w:rsidR="00093FDD">
        <w:rPr>
          <w:rFonts w:ascii="Arial Narrow" w:hAnsi="Arial Narrow"/>
          <w:b w:val="0"/>
          <w:bCs w:val="0"/>
          <w:sz w:val="20"/>
          <w:szCs w:val="20"/>
        </w:rPr>
        <w:tab/>
      </w:r>
      <w:r w:rsidRPr="0048054F">
        <w:rPr>
          <w:rFonts w:ascii="Arial Narrow" w:hAnsi="Arial Narrow"/>
          <w:b w:val="0"/>
          <w:bCs w:val="0"/>
          <w:sz w:val="20"/>
          <w:szCs w:val="20"/>
        </w:rPr>
        <w:t>Лицо, ответственное за выполнение административной процедуры: должностное лицо администрации, ответственное за делопроизводство.</w:t>
      </w:r>
      <w:bookmarkStart w:id="43" w:name="sub_6001"/>
      <w:bookmarkEnd w:id="42"/>
    </w:p>
    <w:bookmarkEnd w:id="43"/>
    <w:p w:rsidR="0048054F" w:rsidRPr="0048054F" w:rsidRDefault="0048054F" w:rsidP="00093FDD">
      <w:pPr>
        <w:pStyle w:val="affffffff4"/>
        <w:jc w:val="both"/>
        <w:rPr>
          <w:rFonts w:ascii="Arial Narrow" w:hAnsi="Arial Narrow"/>
          <w:b w:val="0"/>
          <w:bCs w:val="0"/>
          <w:sz w:val="20"/>
          <w:szCs w:val="20"/>
        </w:rPr>
      </w:pPr>
      <w:r w:rsidRPr="0048054F">
        <w:rPr>
          <w:rFonts w:ascii="Arial Narrow" w:hAnsi="Arial Narrow"/>
          <w:b w:val="0"/>
          <w:bCs w:val="0"/>
          <w:sz w:val="20"/>
          <w:szCs w:val="20"/>
        </w:rPr>
        <w:t>3.1.2.4.</w:t>
      </w:r>
      <w:r w:rsidR="00093FDD">
        <w:rPr>
          <w:rFonts w:ascii="Arial Narrow" w:hAnsi="Arial Narrow"/>
          <w:b w:val="0"/>
          <w:bCs w:val="0"/>
          <w:sz w:val="20"/>
          <w:szCs w:val="20"/>
        </w:rPr>
        <w:tab/>
      </w:r>
      <w:r w:rsidRPr="0048054F">
        <w:rPr>
          <w:rFonts w:ascii="Arial Narrow" w:hAnsi="Arial Narrow"/>
          <w:b w:val="0"/>
          <w:bCs w:val="0"/>
          <w:sz w:val="20"/>
          <w:szCs w:val="20"/>
        </w:rPr>
        <w:t>Критерием принятия решения: наличие/отсутствие оснований для отказа в приеме документов, установленных пунктом 2.9. настоящего административного регламента.</w:t>
      </w:r>
    </w:p>
    <w:p w:rsidR="0048054F" w:rsidRPr="0048054F" w:rsidRDefault="0048054F" w:rsidP="00093FDD">
      <w:pPr>
        <w:pStyle w:val="affffffff4"/>
        <w:tabs>
          <w:tab w:val="left" w:pos="709"/>
        </w:tabs>
        <w:jc w:val="both"/>
        <w:rPr>
          <w:rFonts w:ascii="Arial Narrow" w:hAnsi="Arial Narrow"/>
          <w:b w:val="0"/>
          <w:bCs w:val="0"/>
          <w:sz w:val="20"/>
          <w:szCs w:val="20"/>
        </w:rPr>
      </w:pPr>
      <w:r w:rsidRPr="0048054F">
        <w:rPr>
          <w:rFonts w:ascii="Arial Narrow" w:hAnsi="Arial Narrow"/>
          <w:b w:val="0"/>
          <w:bCs w:val="0"/>
          <w:sz w:val="20"/>
          <w:szCs w:val="20"/>
        </w:rPr>
        <w:t>3.1.2.5.</w:t>
      </w:r>
      <w:r w:rsidR="00093FDD">
        <w:rPr>
          <w:rFonts w:ascii="Arial Narrow" w:hAnsi="Arial Narrow"/>
          <w:b w:val="0"/>
          <w:bCs w:val="0"/>
          <w:sz w:val="20"/>
          <w:szCs w:val="20"/>
        </w:rPr>
        <w:tab/>
      </w:r>
      <w:r w:rsidRPr="0048054F">
        <w:rPr>
          <w:rFonts w:ascii="Arial Narrow" w:hAnsi="Arial Narrow"/>
          <w:b w:val="0"/>
          <w:bCs w:val="0"/>
          <w:sz w:val="20"/>
          <w:szCs w:val="20"/>
        </w:rPr>
        <w:t>Результат выполнения административной процедуры: регистрация (отказ в регистрации) заявления о предоставлении муниципальной услуги и прилагаемых к нему документов.</w:t>
      </w:r>
    </w:p>
    <w:p w:rsidR="0048054F" w:rsidRPr="0048054F" w:rsidRDefault="0048054F" w:rsidP="00093FDD">
      <w:pPr>
        <w:tabs>
          <w:tab w:val="left" w:pos="709"/>
        </w:tabs>
        <w:jc w:val="both"/>
        <w:rPr>
          <w:rFonts w:ascii="Arial Narrow" w:hAnsi="Arial Narrow"/>
          <w:sz w:val="20"/>
          <w:szCs w:val="20"/>
        </w:rPr>
      </w:pPr>
      <w:r w:rsidRPr="0048054F">
        <w:rPr>
          <w:rFonts w:ascii="Arial Narrow" w:hAnsi="Arial Narrow"/>
          <w:sz w:val="20"/>
          <w:szCs w:val="20"/>
        </w:rPr>
        <w:t>3.1.3.</w:t>
      </w:r>
      <w:r w:rsidR="00093FDD">
        <w:rPr>
          <w:rFonts w:ascii="Arial Narrow" w:hAnsi="Arial Narrow"/>
          <w:sz w:val="20"/>
          <w:szCs w:val="20"/>
        </w:rPr>
        <w:tab/>
      </w:r>
      <w:r w:rsidRPr="0048054F">
        <w:rPr>
          <w:rFonts w:ascii="Arial Narrow" w:hAnsi="Arial Narrow"/>
          <w:sz w:val="20"/>
          <w:szCs w:val="20"/>
        </w:rPr>
        <w:t xml:space="preserve">Рассмотрение заявления о предоставлении муниципальной услуги и прилагаемых к нему документов. </w:t>
      </w:r>
    </w:p>
    <w:p w:rsidR="0048054F" w:rsidRPr="0048054F" w:rsidRDefault="0048054F" w:rsidP="00093FDD">
      <w:pPr>
        <w:pStyle w:val="affffffff4"/>
        <w:jc w:val="both"/>
        <w:rPr>
          <w:rFonts w:ascii="Arial Narrow" w:hAnsi="Arial Narrow"/>
          <w:sz w:val="20"/>
          <w:szCs w:val="20"/>
        </w:rPr>
      </w:pPr>
      <w:r w:rsidRPr="0048054F">
        <w:rPr>
          <w:rFonts w:ascii="Arial Narrow" w:hAnsi="Arial Narrow"/>
          <w:b w:val="0"/>
          <w:bCs w:val="0"/>
          <w:sz w:val="20"/>
          <w:szCs w:val="20"/>
        </w:rPr>
        <w:t>3.1.3.1.</w:t>
      </w:r>
      <w:r w:rsidR="00093FDD">
        <w:rPr>
          <w:rFonts w:ascii="Arial Narrow" w:hAnsi="Arial Narrow"/>
          <w:b w:val="0"/>
          <w:bCs w:val="0"/>
          <w:sz w:val="20"/>
          <w:szCs w:val="20"/>
        </w:rPr>
        <w:tab/>
      </w:r>
      <w:r w:rsidRPr="0048054F">
        <w:rPr>
          <w:rFonts w:ascii="Arial Narrow" w:hAnsi="Arial Narrow"/>
          <w:b w:val="0"/>
          <w:bCs w:val="0"/>
          <w:sz w:val="20"/>
          <w:szCs w:val="20"/>
        </w:rPr>
        <w:t>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 после регистрации указанных документов.</w:t>
      </w:r>
    </w:p>
    <w:p w:rsidR="0048054F" w:rsidRPr="0048054F" w:rsidRDefault="0048054F" w:rsidP="00093FDD">
      <w:pPr>
        <w:tabs>
          <w:tab w:val="left" w:pos="142"/>
          <w:tab w:val="left" w:pos="284"/>
          <w:tab w:val="left" w:pos="709"/>
        </w:tabs>
        <w:jc w:val="both"/>
        <w:rPr>
          <w:rFonts w:ascii="Arial Narrow" w:hAnsi="Arial Narrow"/>
          <w:sz w:val="20"/>
          <w:szCs w:val="20"/>
        </w:rPr>
      </w:pPr>
      <w:r w:rsidRPr="0048054F">
        <w:rPr>
          <w:rFonts w:ascii="Arial Narrow" w:hAnsi="Arial Narrow"/>
          <w:sz w:val="20"/>
          <w:szCs w:val="20"/>
        </w:rPr>
        <w:t>3.1.3.2.</w:t>
      </w:r>
      <w:r w:rsidR="00093FDD">
        <w:rPr>
          <w:rFonts w:ascii="Arial Narrow" w:hAnsi="Arial Narrow"/>
          <w:sz w:val="20"/>
          <w:szCs w:val="20"/>
        </w:rPr>
        <w:tab/>
      </w:r>
      <w:r w:rsidRPr="0048054F">
        <w:rPr>
          <w:rFonts w:ascii="Arial Narrow" w:hAnsi="Arial Narrow"/>
          <w:sz w:val="20"/>
          <w:szCs w:val="20"/>
        </w:rPr>
        <w:t xml:space="preserve">Содержание административного действия (административных действий), продолжительность и (или) максимальный срок его (их) выполнения: </w:t>
      </w:r>
    </w:p>
    <w:p w:rsidR="0048054F" w:rsidRPr="0048054F" w:rsidRDefault="0048054F" w:rsidP="00093FDD">
      <w:pPr>
        <w:tabs>
          <w:tab w:val="left" w:pos="142"/>
          <w:tab w:val="left" w:pos="284"/>
          <w:tab w:val="left" w:pos="709"/>
        </w:tabs>
        <w:jc w:val="both"/>
        <w:rPr>
          <w:rFonts w:ascii="Arial Narrow" w:hAnsi="Arial Narrow"/>
          <w:sz w:val="20"/>
          <w:szCs w:val="20"/>
        </w:rPr>
      </w:pPr>
      <w:r w:rsidRPr="0048054F">
        <w:rPr>
          <w:rFonts w:ascii="Arial Narrow" w:hAnsi="Arial Narrow"/>
          <w:sz w:val="20"/>
          <w:szCs w:val="20"/>
        </w:rPr>
        <w:t>3.1.3.2.1.</w:t>
      </w:r>
      <w:r w:rsidR="00093FDD">
        <w:rPr>
          <w:rFonts w:ascii="Arial Narrow" w:hAnsi="Arial Narrow"/>
          <w:sz w:val="20"/>
          <w:szCs w:val="20"/>
        </w:rPr>
        <w:tab/>
      </w:r>
      <w:r w:rsidRPr="0048054F">
        <w:rPr>
          <w:rFonts w:ascii="Arial Narrow" w:hAnsi="Arial Narrow"/>
          <w:sz w:val="20"/>
          <w:szCs w:val="20"/>
        </w:rPr>
        <w:t>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w:t>
      </w:r>
    </w:p>
    <w:p w:rsidR="0048054F" w:rsidRPr="0048054F" w:rsidRDefault="0048054F" w:rsidP="00093FDD">
      <w:pPr>
        <w:tabs>
          <w:tab w:val="left" w:pos="142"/>
          <w:tab w:val="left" w:pos="284"/>
          <w:tab w:val="left" w:pos="709"/>
        </w:tabs>
        <w:jc w:val="both"/>
        <w:rPr>
          <w:rFonts w:ascii="Arial Narrow" w:hAnsi="Arial Narrow"/>
          <w:sz w:val="20"/>
          <w:szCs w:val="20"/>
        </w:rPr>
      </w:pPr>
      <w:r w:rsidRPr="0048054F">
        <w:rPr>
          <w:rFonts w:ascii="Arial Narrow" w:hAnsi="Arial Narrow"/>
          <w:sz w:val="20"/>
          <w:szCs w:val="20"/>
        </w:rPr>
        <w:t>3.1.3.2.2.</w:t>
      </w:r>
      <w:r w:rsidR="00093FDD">
        <w:rPr>
          <w:rFonts w:ascii="Arial Narrow" w:hAnsi="Arial Narrow"/>
          <w:sz w:val="20"/>
          <w:szCs w:val="20"/>
        </w:rPr>
        <w:tab/>
      </w:r>
      <w:r w:rsidRPr="0048054F">
        <w:rPr>
          <w:rFonts w:ascii="Arial Narrow" w:hAnsi="Arial Narrow"/>
          <w:sz w:val="20"/>
          <w:szCs w:val="20"/>
        </w:rPr>
        <w:t>Формирование, направление межведомственного запроса (межведомственных запросов) (в случае непредставления заявителем документов, предусмотренных пунктом 2.7 настоящего административного регламента) в электронной форме с использованием системы межведомственного электронного взаимодействия и получение ответов на межведомственные запросы в течение 5 рабочих дней с даты окончания первой административной процедуры.</w:t>
      </w:r>
    </w:p>
    <w:p w:rsidR="0048054F" w:rsidRPr="0048054F" w:rsidRDefault="0048054F" w:rsidP="00093FDD">
      <w:pPr>
        <w:tabs>
          <w:tab w:val="left" w:pos="142"/>
          <w:tab w:val="left" w:pos="284"/>
          <w:tab w:val="left" w:pos="426"/>
        </w:tabs>
        <w:jc w:val="both"/>
        <w:rPr>
          <w:rFonts w:ascii="Arial Narrow" w:hAnsi="Arial Narrow"/>
          <w:sz w:val="20"/>
          <w:szCs w:val="20"/>
        </w:rPr>
      </w:pPr>
      <w:r w:rsidRPr="0048054F">
        <w:rPr>
          <w:rFonts w:ascii="Arial Narrow" w:hAnsi="Arial Narrow"/>
          <w:sz w:val="20"/>
          <w:szCs w:val="20"/>
        </w:rPr>
        <w:t>3.1.3.2.3.</w:t>
      </w:r>
      <w:r w:rsidR="00093FDD">
        <w:rPr>
          <w:rFonts w:ascii="Arial Narrow" w:hAnsi="Arial Narrow"/>
          <w:sz w:val="20"/>
          <w:szCs w:val="20"/>
        </w:rPr>
        <w:tab/>
      </w:r>
      <w:r w:rsidRPr="0048054F">
        <w:rPr>
          <w:rFonts w:ascii="Arial Narrow" w:hAnsi="Arial Narrow"/>
          <w:sz w:val="20"/>
          <w:szCs w:val="20"/>
        </w:rPr>
        <w:t xml:space="preserve">Организация работы межведомственной комиссии </w:t>
      </w:r>
    </w:p>
    <w:p w:rsidR="0048054F" w:rsidRPr="0048054F" w:rsidRDefault="0048054F" w:rsidP="00093FDD">
      <w:pPr>
        <w:tabs>
          <w:tab w:val="left" w:pos="142"/>
          <w:tab w:val="left" w:pos="284"/>
          <w:tab w:val="left" w:pos="1134"/>
        </w:tabs>
        <w:jc w:val="both"/>
        <w:rPr>
          <w:rFonts w:ascii="Arial Narrow" w:hAnsi="Arial Narrow"/>
          <w:sz w:val="20"/>
          <w:szCs w:val="20"/>
        </w:rPr>
      </w:pPr>
      <w:r w:rsidRPr="0048054F">
        <w:rPr>
          <w:rFonts w:ascii="Arial Narrow" w:hAnsi="Arial Narrow"/>
          <w:sz w:val="20"/>
          <w:szCs w:val="20"/>
        </w:rPr>
        <w:t xml:space="preserve">Выполнение указанных административных действий - </w:t>
      </w:r>
      <w:r w:rsidRPr="0048054F">
        <w:rPr>
          <w:rFonts w:ascii="Arial Narrow" w:hAnsi="Arial Narrow" w:cs="Calibri"/>
          <w:sz w:val="20"/>
          <w:szCs w:val="20"/>
        </w:rPr>
        <w:t xml:space="preserve">в течение </w:t>
      </w:r>
      <w:r w:rsidRPr="0048054F">
        <w:rPr>
          <w:rFonts w:ascii="Arial Narrow" w:hAnsi="Arial Narrow"/>
          <w:sz w:val="20"/>
          <w:szCs w:val="20"/>
        </w:rPr>
        <w:t>30 календарных дней с даты окончания первой административной процедуры.</w:t>
      </w:r>
    </w:p>
    <w:p w:rsidR="0048054F" w:rsidRPr="0048054F" w:rsidRDefault="0048054F" w:rsidP="0048054F">
      <w:pPr>
        <w:tabs>
          <w:tab w:val="left" w:pos="142"/>
          <w:tab w:val="left" w:pos="284"/>
          <w:tab w:val="left" w:pos="1134"/>
        </w:tabs>
        <w:ind w:firstLine="709"/>
        <w:jc w:val="both"/>
        <w:rPr>
          <w:rFonts w:ascii="Arial Narrow" w:hAnsi="Arial Narrow"/>
          <w:sz w:val="20"/>
          <w:szCs w:val="20"/>
        </w:rPr>
      </w:pPr>
      <w:r w:rsidRPr="0048054F">
        <w:rPr>
          <w:rFonts w:ascii="Arial Narrow" w:hAnsi="Arial Narrow"/>
          <w:sz w:val="20"/>
          <w:szCs w:val="20"/>
        </w:rPr>
        <w:t xml:space="preserve">В случае рассмотрения </w:t>
      </w:r>
      <w:r w:rsidRPr="0048054F">
        <w:rPr>
          <w:rFonts w:ascii="Arial Narrow" w:hAnsi="Arial Narrow" w:cs="Calibri"/>
          <w:sz w:val="20"/>
          <w:szCs w:val="20"/>
        </w:rPr>
        <w:t xml:space="preserve">сводного перечня объектов (жилых помещений) или поступившего заявления собственника, правообладателя или нанимателя жилого помещения, которое получило повреждения в результате чрезвычайной ситуации и при этом не включено в сводный перечень объектов (жилых помещений), - в течение 20 календарных дней </w:t>
      </w:r>
      <w:r w:rsidRPr="0048054F">
        <w:rPr>
          <w:rFonts w:ascii="Arial Narrow" w:hAnsi="Arial Narrow"/>
          <w:sz w:val="20"/>
          <w:szCs w:val="20"/>
        </w:rPr>
        <w:t>с даты окончания первой административной процедуры.</w:t>
      </w:r>
      <w:r w:rsidRPr="0048054F">
        <w:rPr>
          <w:rFonts w:ascii="Arial Narrow" w:hAnsi="Arial Narrow" w:cs="Calibri"/>
          <w:sz w:val="20"/>
          <w:szCs w:val="20"/>
        </w:rPr>
        <w:t xml:space="preserve"> </w:t>
      </w:r>
    </w:p>
    <w:p w:rsidR="0048054F" w:rsidRPr="0048054F" w:rsidRDefault="0048054F" w:rsidP="0048054F">
      <w:pPr>
        <w:tabs>
          <w:tab w:val="left" w:pos="142"/>
          <w:tab w:val="left" w:pos="284"/>
          <w:tab w:val="left" w:pos="1134"/>
        </w:tabs>
        <w:ind w:firstLine="709"/>
        <w:jc w:val="both"/>
        <w:rPr>
          <w:rFonts w:ascii="Arial Narrow" w:hAnsi="Arial Narrow"/>
          <w:sz w:val="20"/>
          <w:szCs w:val="20"/>
        </w:rPr>
      </w:pPr>
      <w:r w:rsidRPr="0048054F">
        <w:rPr>
          <w:rFonts w:ascii="Arial Narrow" w:hAnsi="Arial Narrow"/>
          <w:sz w:val="20"/>
          <w:szCs w:val="20"/>
        </w:rPr>
        <w:t>В случае если комиссией проводится оценка жилых помещений жилищного фонда Российской Федерации или многоквартирного дома, находящегося в федеральной собственности, должностное лицо, ответственное за формирование проекта решения, обязано в письменной форме посредством почтового отправления с уведомлением о вручении, а также в форме электронного документа с использованием единого портала направить  в федеральный орган исполнительной власти Российской Федерации, осуществляющий полномочия собственника в отношении оцениваемого имущества, и правообладателю такого имущества уведомление о дате начала работы комиссии, а также разместить такое уведомление на межведомственном портале по управлению государственной собственностью в информационно-телекоммуникационной сети Интернет.</w:t>
      </w:r>
    </w:p>
    <w:p w:rsidR="0048054F" w:rsidRPr="0048054F" w:rsidRDefault="0048054F" w:rsidP="0048054F">
      <w:pPr>
        <w:tabs>
          <w:tab w:val="left" w:pos="1134"/>
        </w:tabs>
        <w:ind w:firstLine="709"/>
        <w:jc w:val="both"/>
        <w:rPr>
          <w:rFonts w:ascii="Arial Narrow" w:hAnsi="Arial Narrow"/>
          <w:sz w:val="20"/>
          <w:szCs w:val="20"/>
        </w:rPr>
      </w:pPr>
      <w:r w:rsidRPr="0048054F">
        <w:rPr>
          <w:rFonts w:ascii="Arial Narrow" w:hAnsi="Arial Narrow"/>
          <w:sz w:val="20"/>
          <w:szCs w:val="20"/>
        </w:rPr>
        <w:t>Федеральный орган исполнительной власти, осуществляющий полномочия собственника в отношении оцениваемого имущества, и правообладатель такого имущества не позднее дня, следующего за днем получения уведомления, направляют в комиссию посредством почтового отправления с уведомлением о вручении, а также в форме электронного документа с использованием единого портала информацию о своем представителе, уполномоченном на участие в работе комиссии.</w:t>
      </w:r>
    </w:p>
    <w:p w:rsidR="0048054F" w:rsidRPr="0048054F" w:rsidRDefault="0048054F" w:rsidP="0048054F">
      <w:pPr>
        <w:tabs>
          <w:tab w:val="left" w:pos="1134"/>
        </w:tabs>
        <w:ind w:firstLine="709"/>
        <w:jc w:val="both"/>
        <w:rPr>
          <w:rFonts w:ascii="Arial Narrow" w:hAnsi="Arial Narrow"/>
          <w:sz w:val="20"/>
          <w:szCs w:val="20"/>
        </w:rPr>
      </w:pPr>
      <w:r w:rsidRPr="0048054F">
        <w:rPr>
          <w:rFonts w:ascii="Arial Narrow" w:hAnsi="Arial Narrow"/>
          <w:sz w:val="20"/>
          <w:szCs w:val="20"/>
        </w:rPr>
        <w:lastRenderedPageBreak/>
        <w:t>В случае необходимости комиссия назначает дополнительное обследование и испытания, о дате и времени которого члены комиссии подлежат уведомлению не позднее дня, следующего за днем способом, подтверждающим получение такого уведомления.</w:t>
      </w:r>
    </w:p>
    <w:p w:rsidR="0048054F" w:rsidRPr="0048054F" w:rsidRDefault="0048054F" w:rsidP="00093FDD">
      <w:pPr>
        <w:tabs>
          <w:tab w:val="left" w:pos="426"/>
        </w:tabs>
        <w:jc w:val="both"/>
        <w:rPr>
          <w:rFonts w:ascii="Arial Narrow" w:hAnsi="Arial Narrow" w:cs="Calibri"/>
          <w:sz w:val="20"/>
          <w:szCs w:val="20"/>
        </w:rPr>
      </w:pPr>
      <w:r w:rsidRPr="0048054F">
        <w:rPr>
          <w:rFonts w:ascii="Arial Narrow" w:hAnsi="Arial Narrow"/>
          <w:sz w:val="20"/>
          <w:szCs w:val="20"/>
        </w:rPr>
        <w:t>3.1.3.3.</w:t>
      </w:r>
      <w:r w:rsidR="00093FDD">
        <w:rPr>
          <w:rFonts w:ascii="Arial Narrow" w:hAnsi="Arial Narrow"/>
          <w:sz w:val="20"/>
          <w:szCs w:val="20"/>
        </w:rPr>
        <w:tab/>
      </w:r>
      <w:r w:rsidRPr="0048054F">
        <w:rPr>
          <w:rFonts w:ascii="Arial Narrow" w:hAnsi="Arial Narrow"/>
          <w:sz w:val="20"/>
          <w:szCs w:val="20"/>
        </w:rPr>
        <w:t>По результатам принимается одно из решений:</w:t>
      </w:r>
    </w:p>
    <w:p w:rsidR="0048054F" w:rsidRPr="0048054F" w:rsidRDefault="0048054F" w:rsidP="0048054F">
      <w:pPr>
        <w:tabs>
          <w:tab w:val="left" w:pos="1134"/>
        </w:tabs>
        <w:ind w:firstLine="709"/>
        <w:jc w:val="both"/>
        <w:rPr>
          <w:rFonts w:ascii="Arial Narrow" w:hAnsi="Arial Narrow"/>
          <w:sz w:val="20"/>
          <w:szCs w:val="20"/>
        </w:rPr>
      </w:pPr>
      <w:r w:rsidRPr="0048054F">
        <w:rPr>
          <w:rFonts w:ascii="Arial Narrow" w:hAnsi="Arial Narrow" w:cs="Calibri"/>
          <w:sz w:val="20"/>
          <w:szCs w:val="20"/>
        </w:rPr>
        <w:t xml:space="preserve">в случае непредставления заявителем документов, предусмотренных </w:t>
      </w:r>
      <w:hyperlink r:id="rId60" w:history="1">
        <w:r w:rsidRPr="00093FDD">
          <w:rPr>
            <w:rStyle w:val="af2"/>
            <w:rFonts w:ascii="Arial Narrow" w:hAnsi="Arial Narrow" w:cs="Calibri"/>
            <w:color w:val="auto"/>
            <w:sz w:val="20"/>
            <w:szCs w:val="20"/>
            <w:u w:val="none"/>
          </w:rPr>
          <w:t>пунктом 2.6</w:t>
        </w:r>
      </w:hyperlink>
      <w:r w:rsidRPr="0048054F">
        <w:rPr>
          <w:rFonts w:ascii="Arial Narrow" w:hAnsi="Arial Narrow" w:cs="Calibri"/>
          <w:sz w:val="20"/>
          <w:szCs w:val="20"/>
        </w:rPr>
        <w:t xml:space="preserve"> административного регламента, и невозможности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заявление и документы возвращаются заявителю в течение 15 календарных дней со дня выполнения первой административной процедуры.</w:t>
      </w:r>
    </w:p>
    <w:p w:rsidR="0048054F" w:rsidRPr="0048054F" w:rsidRDefault="0048054F" w:rsidP="0048054F">
      <w:pPr>
        <w:tabs>
          <w:tab w:val="left" w:pos="1134"/>
        </w:tabs>
        <w:ind w:firstLine="709"/>
        <w:jc w:val="both"/>
        <w:rPr>
          <w:rFonts w:ascii="Arial Narrow" w:hAnsi="Arial Narrow"/>
          <w:sz w:val="20"/>
          <w:szCs w:val="20"/>
        </w:rPr>
      </w:pPr>
      <w:r w:rsidRPr="0048054F">
        <w:rPr>
          <w:rFonts w:ascii="Arial Narrow" w:hAnsi="Arial Narrow"/>
          <w:sz w:val="20"/>
          <w:szCs w:val="20"/>
        </w:rPr>
        <w:t>комиссией по результатам рассмотрения заявления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принимается одно из следующих решений об оценке соответствия помещений и многоквартирных домов установленным в Положении № 47 требованиям:</w:t>
      </w:r>
    </w:p>
    <w:p w:rsidR="0048054F" w:rsidRPr="0048054F" w:rsidRDefault="0048054F" w:rsidP="004230D3">
      <w:pPr>
        <w:tabs>
          <w:tab w:val="left" w:pos="1134"/>
        </w:tabs>
        <w:ind w:firstLine="709"/>
        <w:jc w:val="both"/>
        <w:rPr>
          <w:rFonts w:ascii="Arial Narrow" w:hAnsi="Arial Narrow"/>
          <w:sz w:val="20"/>
          <w:szCs w:val="20"/>
        </w:rPr>
      </w:pPr>
      <w:r w:rsidRPr="0048054F">
        <w:rPr>
          <w:rFonts w:ascii="Arial Narrow" w:hAnsi="Arial Narrow"/>
          <w:sz w:val="20"/>
          <w:szCs w:val="20"/>
        </w:rPr>
        <w:t>о соответствии помещения требованиям, предъявляемым к жилому помещению, и его пригодности для проживания;</w:t>
      </w:r>
    </w:p>
    <w:p w:rsidR="0048054F" w:rsidRPr="0048054F" w:rsidRDefault="0048054F" w:rsidP="004230D3">
      <w:pPr>
        <w:tabs>
          <w:tab w:val="left" w:pos="1134"/>
        </w:tabs>
        <w:ind w:firstLine="709"/>
        <w:jc w:val="both"/>
        <w:rPr>
          <w:rFonts w:ascii="Arial Narrow" w:hAnsi="Arial Narrow"/>
          <w:sz w:val="20"/>
          <w:szCs w:val="20"/>
        </w:rPr>
      </w:pPr>
      <w:r w:rsidRPr="0048054F">
        <w:rPr>
          <w:rFonts w:ascii="Arial Narrow" w:hAnsi="Arial Narrow"/>
          <w:sz w:val="20"/>
          <w:szCs w:val="20"/>
        </w:rPr>
        <w:t>о выявлении оснований для признания помещения подлежащим капитальному ремонту, реконструкции или перепланировке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соответствие с установленными в настоящем Положении требованиями;</w:t>
      </w:r>
    </w:p>
    <w:p w:rsidR="0048054F" w:rsidRPr="0048054F" w:rsidRDefault="0048054F" w:rsidP="004230D3">
      <w:pPr>
        <w:tabs>
          <w:tab w:val="left" w:pos="1134"/>
        </w:tabs>
        <w:ind w:firstLine="709"/>
        <w:jc w:val="both"/>
        <w:rPr>
          <w:rFonts w:ascii="Arial Narrow" w:hAnsi="Arial Narrow" w:cs="Calibri"/>
          <w:sz w:val="20"/>
          <w:szCs w:val="20"/>
        </w:rPr>
      </w:pPr>
      <w:r w:rsidRPr="0048054F">
        <w:rPr>
          <w:rFonts w:ascii="Arial Narrow" w:hAnsi="Arial Narrow"/>
          <w:sz w:val="20"/>
          <w:szCs w:val="20"/>
        </w:rPr>
        <w:t>о выявлении оснований для признания помещения непригодным для проживания;</w:t>
      </w:r>
    </w:p>
    <w:p w:rsidR="0048054F" w:rsidRPr="0048054F" w:rsidRDefault="0048054F" w:rsidP="004230D3">
      <w:pPr>
        <w:ind w:firstLine="709"/>
        <w:jc w:val="both"/>
        <w:rPr>
          <w:rFonts w:ascii="Arial Narrow" w:hAnsi="Arial Narrow"/>
          <w:sz w:val="20"/>
          <w:szCs w:val="20"/>
        </w:rPr>
      </w:pPr>
      <w:r w:rsidRPr="0048054F">
        <w:rPr>
          <w:rFonts w:ascii="Arial Narrow" w:hAnsi="Arial Narrow" w:cs="Calibri"/>
          <w:sz w:val="20"/>
          <w:szCs w:val="20"/>
        </w:rPr>
        <w:t>об отсутствии оснований для признания жилого помещения непригодным для проживания;</w:t>
      </w:r>
    </w:p>
    <w:p w:rsidR="0048054F" w:rsidRPr="0048054F" w:rsidRDefault="0048054F" w:rsidP="004230D3">
      <w:pPr>
        <w:tabs>
          <w:tab w:val="left" w:pos="1134"/>
        </w:tabs>
        <w:ind w:firstLine="709"/>
        <w:jc w:val="both"/>
        <w:rPr>
          <w:rFonts w:ascii="Arial Narrow" w:hAnsi="Arial Narrow"/>
          <w:sz w:val="20"/>
          <w:szCs w:val="20"/>
        </w:rPr>
      </w:pPr>
      <w:r w:rsidRPr="0048054F">
        <w:rPr>
          <w:rFonts w:ascii="Arial Narrow" w:hAnsi="Arial Narrow"/>
          <w:sz w:val="20"/>
          <w:szCs w:val="20"/>
        </w:rPr>
        <w:t>о выявлении оснований для признания многоквартирного дома аварийным и подлежащим реконструкции;</w:t>
      </w:r>
    </w:p>
    <w:p w:rsidR="0048054F" w:rsidRPr="0048054F" w:rsidRDefault="0048054F" w:rsidP="004230D3">
      <w:pPr>
        <w:tabs>
          <w:tab w:val="left" w:pos="1134"/>
        </w:tabs>
        <w:ind w:firstLine="709"/>
        <w:jc w:val="both"/>
        <w:rPr>
          <w:rFonts w:ascii="Arial Narrow" w:hAnsi="Arial Narrow"/>
          <w:sz w:val="20"/>
          <w:szCs w:val="20"/>
        </w:rPr>
      </w:pPr>
      <w:r w:rsidRPr="0048054F">
        <w:rPr>
          <w:rFonts w:ascii="Arial Narrow" w:hAnsi="Arial Narrow"/>
          <w:sz w:val="20"/>
          <w:szCs w:val="20"/>
        </w:rPr>
        <w:t>о выявлении оснований для признания многоквартирного дома аварийным и подлежащим сносу;</w:t>
      </w:r>
    </w:p>
    <w:p w:rsidR="0048054F" w:rsidRPr="0048054F" w:rsidRDefault="0048054F" w:rsidP="004230D3">
      <w:pPr>
        <w:tabs>
          <w:tab w:val="left" w:pos="1134"/>
        </w:tabs>
        <w:ind w:firstLine="709"/>
        <w:jc w:val="both"/>
        <w:rPr>
          <w:rFonts w:ascii="Arial Narrow" w:hAnsi="Arial Narrow"/>
          <w:sz w:val="20"/>
          <w:szCs w:val="20"/>
        </w:rPr>
      </w:pPr>
      <w:r w:rsidRPr="0048054F">
        <w:rPr>
          <w:rFonts w:ascii="Arial Narrow" w:hAnsi="Arial Narrow"/>
          <w:sz w:val="20"/>
          <w:szCs w:val="20"/>
        </w:rPr>
        <w:t>об отсутствии оснований для признания многоквартирного дома аварийным и подлежащим сносу или реконструкции;</w:t>
      </w:r>
    </w:p>
    <w:p w:rsidR="0048054F" w:rsidRPr="0048054F" w:rsidRDefault="0048054F" w:rsidP="004230D3">
      <w:pPr>
        <w:tabs>
          <w:tab w:val="left" w:pos="1134"/>
        </w:tabs>
        <w:ind w:firstLine="709"/>
        <w:jc w:val="both"/>
        <w:rPr>
          <w:rFonts w:ascii="Arial Narrow" w:hAnsi="Arial Narrow"/>
          <w:sz w:val="20"/>
          <w:szCs w:val="20"/>
        </w:rPr>
      </w:pPr>
      <w:r w:rsidRPr="0048054F">
        <w:rPr>
          <w:rFonts w:ascii="Arial Narrow" w:hAnsi="Arial Narrow"/>
          <w:sz w:val="20"/>
          <w:szCs w:val="20"/>
        </w:rPr>
        <w:t>Решение оформляется в соответствии с приложением 2 к административному регламенту.</w:t>
      </w:r>
    </w:p>
    <w:p w:rsidR="0048054F" w:rsidRPr="0048054F" w:rsidRDefault="0048054F" w:rsidP="0048054F">
      <w:pPr>
        <w:tabs>
          <w:tab w:val="left" w:pos="1134"/>
        </w:tabs>
        <w:ind w:firstLine="709"/>
        <w:jc w:val="both"/>
        <w:rPr>
          <w:rFonts w:ascii="Arial Narrow" w:hAnsi="Arial Narrow"/>
          <w:sz w:val="20"/>
          <w:szCs w:val="20"/>
        </w:rPr>
      </w:pPr>
      <w:r w:rsidRPr="0048054F">
        <w:rPr>
          <w:rFonts w:ascii="Arial Narrow" w:hAnsi="Arial Narrow"/>
          <w:sz w:val="20"/>
          <w:szCs w:val="20"/>
        </w:rPr>
        <w:t>Решение принимается большинством голосов членов комиссии и оформляется в виде заключения в 3 экземплярах с указанием соответствующих оснований принятия решения. Если число голосов «за» и «против» при принятии решения равно, решающим является голос председателя комиссии. В случае несогласия с принятым решением члены комиссии вправе выразить свое особое мнение в письменной форме и приложить его к заключению.</w:t>
      </w:r>
    </w:p>
    <w:p w:rsidR="0048054F" w:rsidRPr="0048054F" w:rsidRDefault="0048054F" w:rsidP="0048054F">
      <w:pPr>
        <w:tabs>
          <w:tab w:val="left" w:pos="1134"/>
        </w:tabs>
        <w:ind w:firstLine="709"/>
        <w:jc w:val="both"/>
        <w:rPr>
          <w:rFonts w:ascii="Arial Narrow" w:hAnsi="Arial Narrow"/>
          <w:sz w:val="20"/>
          <w:szCs w:val="20"/>
        </w:rPr>
      </w:pPr>
      <w:r w:rsidRPr="0048054F">
        <w:rPr>
          <w:rFonts w:ascii="Arial Narrow" w:hAnsi="Arial Narrow"/>
          <w:sz w:val="20"/>
          <w:szCs w:val="20"/>
        </w:rPr>
        <w:t xml:space="preserve">Отдельные занимаемые инвалидами жилые помещения (комната, квартира) могут быть признаны комиссией непригодными для проживания граждан и членов их семей на основании заключения об отсутствии возможности приспособления жилого помещения инвалида и общего имущества в многоквартирном доме, в котором проживает инвалид, с учетом потребностей инвалида и обеспечения условий их доступности для инвалида, вынесенного в соответствии с пунктом 20 Правил обеспечения условий доступности для инвалидов жилых помещений и общего имущества в многоквартирном доме, утвержденных постановлением Правительства Российской Федерации от 09.07. 2016 № 649 «О мерах по приспособлению жилых помещений и общего имущества в многоквартирном доме с учетом потребностей инвалидов». </w:t>
      </w:r>
    </w:p>
    <w:p w:rsidR="0048054F" w:rsidRPr="0048054F" w:rsidRDefault="0048054F" w:rsidP="00093FDD">
      <w:pPr>
        <w:tabs>
          <w:tab w:val="left" w:pos="142"/>
          <w:tab w:val="left" w:pos="284"/>
          <w:tab w:val="left" w:pos="709"/>
        </w:tabs>
        <w:jc w:val="both"/>
        <w:rPr>
          <w:rFonts w:ascii="Arial Narrow" w:hAnsi="Arial Narrow"/>
          <w:sz w:val="20"/>
          <w:szCs w:val="20"/>
        </w:rPr>
      </w:pPr>
      <w:r w:rsidRPr="0048054F">
        <w:rPr>
          <w:rFonts w:ascii="Arial Narrow" w:hAnsi="Arial Narrow"/>
          <w:sz w:val="20"/>
          <w:szCs w:val="20"/>
        </w:rPr>
        <w:t>3.1.3.4.</w:t>
      </w:r>
      <w:r w:rsidR="00093FDD">
        <w:rPr>
          <w:rFonts w:ascii="Arial Narrow" w:hAnsi="Arial Narrow"/>
          <w:sz w:val="20"/>
          <w:szCs w:val="20"/>
        </w:rPr>
        <w:tab/>
      </w:r>
      <w:r w:rsidRPr="0048054F">
        <w:rPr>
          <w:rFonts w:ascii="Arial Narrow" w:hAnsi="Arial Narrow"/>
          <w:sz w:val="20"/>
          <w:szCs w:val="20"/>
        </w:rPr>
        <w:t>Лицо, ответственное за выполнение административной процедуры: Члены межведомственной комиссии.</w:t>
      </w:r>
    </w:p>
    <w:p w:rsidR="0048054F" w:rsidRPr="0048054F" w:rsidRDefault="0048054F" w:rsidP="00093FDD">
      <w:pPr>
        <w:jc w:val="both"/>
        <w:rPr>
          <w:rFonts w:ascii="Arial Narrow" w:hAnsi="Arial Narrow"/>
          <w:sz w:val="20"/>
          <w:szCs w:val="20"/>
        </w:rPr>
      </w:pPr>
      <w:r w:rsidRPr="0048054F">
        <w:rPr>
          <w:rFonts w:ascii="Arial Narrow" w:hAnsi="Arial Narrow"/>
          <w:sz w:val="20"/>
          <w:szCs w:val="20"/>
        </w:rPr>
        <w:t>3.1.3.5.</w:t>
      </w:r>
      <w:r w:rsidR="004230D3">
        <w:rPr>
          <w:rFonts w:ascii="Arial Narrow" w:hAnsi="Arial Narrow"/>
          <w:sz w:val="20"/>
          <w:szCs w:val="20"/>
        </w:rPr>
        <w:tab/>
      </w:r>
      <w:r w:rsidRPr="0048054F">
        <w:rPr>
          <w:rFonts w:ascii="Arial Narrow" w:hAnsi="Arial Narrow"/>
          <w:sz w:val="20"/>
          <w:szCs w:val="20"/>
        </w:rPr>
        <w:t xml:space="preserve">Критерий принятия решения: </w:t>
      </w:r>
    </w:p>
    <w:p w:rsidR="0048054F" w:rsidRPr="0048054F" w:rsidRDefault="0048054F" w:rsidP="00093FDD">
      <w:pPr>
        <w:jc w:val="both"/>
        <w:rPr>
          <w:rFonts w:ascii="Arial Narrow" w:hAnsi="Arial Narrow"/>
          <w:sz w:val="20"/>
          <w:szCs w:val="20"/>
        </w:rPr>
      </w:pPr>
      <w:r w:rsidRPr="0048054F">
        <w:rPr>
          <w:rFonts w:ascii="Arial Narrow" w:hAnsi="Arial Narrow"/>
          <w:sz w:val="20"/>
          <w:szCs w:val="20"/>
        </w:rPr>
        <w:t>- наличие/отсутствие оснований для возврата заявления, установленного в пункте 2.10.1 административного регламента</w:t>
      </w:r>
    </w:p>
    <w:p w:rsidR="0048054F" w:rsidRPr="0048054F" w:rsidRDefault="0048054F" w:rsidP="00093FDD">
      <w:pPr>
        <w:jc w:val="both"/>
        <w:rPr>
          <w:rFonts w:ascii="Arial Narrow" w:hAnsi="Arial Narrow"/>
          <w:sz w:val="20"/>
          <w:szCs w:val="20"/>
        </w:rPr>
      </w:pPr>
      <w:r w:rsidRPr="0048054F">
        <w:rPr>
          <w:rFonts w:ascii="Arial Narrow" w:hAnsi="Arial Narrow"/>
          <w:sz w:val="20"/>
          <w:szCs w:val="20"/>
        </w:rPr>
        <w:t xml:space="preserve">- установление </w:t>
      </w:r>
      <w:r w:rsidRPr="0048054F">
        <w:rPr>
          <w:rFonts w:ascii="Arial Narrow" w:hAnsi="Arial Narrow" w:cs="Calibri"/>
          <w:sz w:val="20"/>
          <w:szCs w:val="20"/>
        </w:rPr>
        <w:t>соответствия помещений и многоквартирных домов установленным в Положении требованиям.</w:t>
      </w:r>
    </w:p>
    <w:p w:rsidR="0048054F" w:rsidRPr="0048054F" w:rsidRDefault="0048054F" w:rsidP="00093FDD">
      <w:pPr>
        <w:tabs>
          <w:tab w:val="left" w:pos="142"/>
          <w:tab w:val="left" w:pos="284"/>
        </w:tabs>
        <w:jc w:val="both"/>
        <w:rPr>
          <w:rFonts w:ascii="Arial Narrow" w:hAnsi="Arial Narrow" w:cs="Calibri"/>
          <w:bCs/>
          <w:sz w:val="20"/>
          <w:szCs w:val="20"/>
        </w:rPr>
      </w:pPr>
      <w:r w:rsidRPr="0048054F">
        <w:rPr>
          <w:rFonts w:ascii="Arial Narrow" w:hAnsi="Arial Narrow"/>
          <w:sz w:val="20"/>
          <w:szCs w:val="20"/>
        </w:rPr>
        <w:t>3.1.3.6.</w:t>
      </w:r>
      <w:r w:rsidR="00093FDD">
        <w:rPr>
          <w:rFonts w:ascii="Arial Narrow" w:hAnsi="Arial Narrow"/>
          <w:sz w:val="20"/>
          <w:szCs w:val="20"/>
        </w:rPr>
        <w:tab/>
      </w:r>
      <w:r w:rsidRPr="0048054F">
        <w:rPr>
          <w:rFonts w:ascii="Arial Narrow" w:hAnsi="Arial Narrow"/>
          <w:sz w:val="20"/>
          <w:szCs w:val="20"/>
        </w:rPr>
        <w:t xml:space="preserve">Результат выполнения административной процедуры: </w:t>
      </w:r>
    </w:p>
    <w:p w:rsidR="0048054F" w:rsidRPr="0048054F" w:rsidRDefault="0048054F" w:rsidP="0048054F">
      <w:pPr>
        <w:tabs>
          <w:tab w:val="left" w:pos="142"/>
          <w:tab w:val="left" w:pos="284"/>
          <w:tab w:val="left" w:pos="1134"/>
        </w:tabs>
        <w:ind w:firstLine="709"/>
        <w:jc w:val="both"/>
        <w:rPr>
          <w:rFonts w:ascii="Arial Narrow" w:hAnsi="Arial Narrow"/>
          <w:sz w:val="20"/>
          <w:szCs w:val="20"/>
        </w:rPr>
      </w:pPr>
      <w:r w:rsidRPr="0048054F">
        <w:rPr>
          <w:rFonts w:ascii="Arial Narrow" w:hAnsi="Arial Narrow" w:cs="Calibri"/>
          <w:bCs/>
          <w:sz w:val="20"/>
          <w:szCs w:val="20"/>
        </w:rPr>
        <w:t xml:space="preserve">Заключение об оценке соответствия помещения (многоквартирного дома) требованиям, установленным в Положении, согласно приложению 2 к административному регламенту, а также направление указанного заключения </w:t>
      </w:r>
      <w:r w:rsidRPr="0048054F">
        <w:rPr>
          <w:rFonts w:ascii="Arial Narrow" w:hAnsi="Arial Narrow"/>
          <w:sz w:val="20"/>
          <w:szCs w:val="20"/>
        </w:rPr>
        <w:t>должностному лицу Администрации, ответственному за принятие и подписание соответствующего решения о предоставлении услуги или об отказе в предоставлении услуги.</w:t>
      </w:r>
    </w:p>
    <w:p w:rsidR="0048054F" w:rsidRPr="0048054F" w:rsidRDefault="0048054F" w:rsidP="0048054F">
      <w:pPr>
        <w:tabs>
          <w:tab w:val="left" w:pos="142"/>
          <w:tab w:val="left" w:pos="284"/>
          <w:tab w:val="left" w:pos="1134"/>
        </w:tabs>
        <w:ind w:firstLine="709"/>
        <w:jc w:val="both"/>
        <w:rPr>
          <w:rFonts w:ascii="Arial Narrow" w:hAnsi="Arial Narrow"/>
          <w:sz w:val="20"/>
          <w:szCs w:val="20"/>
        </w:rPr>
      </w:pPr>
      <w:r w:rsidRPr="0048054F">
        <w:rPr>
          <w:rFonts w:ascii="Arial Narrow" w:hAnsi="Arial Narrow"/>
          <w:sz w:val="20"/>
          <w:szCs w:val="20"/>
        </w:rPr>
        <w:t>Возврат заявления и документов заявителю.</w:t>
      </w:r>
    </w:p>
    <w:p w:rsidR="0048054F" w:rsidRPr="0048054F" w:rsidRDefault="0048054F" w:rsidP="00207443">
      <w:pPr>
        <w:pStyle w:val="affffffff4"/>
        <w:tabs>
          <w:tab w:val="left" w:pos="709"/>
        </w:tabs>
        <w:jc w:val="both"/>
        <w:rPr>
          <w:rFonts w:ascii="Arial Narrow" w:hAnsi="Arial Narrow"/>
          <w:b w:val="0"/>
          <w:bCs w:val="0"/>
          <w:sz w:val="20"/>
          <w:szCs w:val="20"/>
        </w:rPr>
      </w:pPr>
      <w:r w:rsidRPr="0048054F">
        <w:rPr>
          <w:rFonts w:ascii="Arial Narrow" w:hAnsi="Arial Narrow"/>
          <w:b w:val="0"/>
          <w:bCs w:val="0"/>
          <w:sz w:val="20"/>
          <w:szCs w:val="20"/>
        </w:rPr>
        <w:t>3.1.4.</w:t>
      </w:r>
      <w:r w:rsidR="00207443">
        <w:rPr>
          <w:rFonts w:ascii="Arial Narrow" w:hAnsi="Arial Narrow"/>
          <w:b w:val="0"/>
          <w:bCs w:val="0"/>
          <w:sz w:val="20"/>
          <w:szCs w:val="20"/>
        </w:rPr>
        <w:tab/>
      </w:r>
      <w:r w:rsidRPr="0048054F">
        <w:rPr>
          <w:rFonts w:ascii="Arial Narrow" w:hAnsi="Arial Narrow"/>
          <w:b w:val="0"/>
          <w:bCs w:val="0"/>
          <w:sz w:val="20"/>
          <w:szCs w:val="20"/>
        </w:rPr>
        <w:t>Принятие решения о предоставлении муниципальной услуги или об отказе в предоставлении муниципальной услуги.</w:t>
      </w:r>
    </w:p>
    <w:p w:rsidR="0048054F" w:rsidRPr="0048054F" w:rsidRDefault="0048054F" w:rsidP="00207443">
      <w:pPr>
        <w:pStyle w:val="affffffff4"/>
        <w:tabs>
          <w:tab w:val="left" w:pos="709"/>
        </w:tabs>
        <w:jc w:val="both"/>
        <w:rPr>
          <w:rFonts w:ascii="Arial Narrow" w:hAnsi="Arial Narrow"/>
          <w:sz w:val="20"/>
          <w:szCs w:val="20"/>
        </w:rPr>
      </w:pPr>
      <w:r w:rsidRPr="0048054F">
        <w:rPr>
          <w:rFonts w:ascii="Arial Narrow" w:hAnsi="Arial Narrow"/>
          <w:b w:val="0"/>
          <w:bCs w:val="0"/>
          <w:sz w:val="20"/>
          <w:szCs w:val="20"/>
        </w:rPr>
        <w:t>3.1.4.1.</w:t>
      </w:r>
      <w:r w:rsidR="00207443">
        <w:rPr>
          <w:rFonts w:ascii="Arial Narrow" w:hAnsi="Arial Narrow"/>
          <w:b w:val="0"/>
          <w:bCs w:val="0"/>
          <w:sz w:val="20"/>
          <w:szCs w:val="20"/>
        </w:rPr>
        <w:tab/>
      </w:r>
      <w:r w:rsidRPr="0048054F">
        <w:rPr>
          <w:rFonts w:ascii="Arial Narrow" w:hAnsi="Arial Narrow"/>
          <w:b w:val="0"/>
          <w:bCs w:val="0"/>
          <w:sz w:val="20"/>
          <w:szCs w:val="20"/>
        </w:rPr>
        <w:t xml:space="preserve">Основание для начала административной процедуры: представление </w:t>
      </w:r>
      <w:r w:rsidRPr="0048054F">
        <w:rPr>
          <w:rFonts w:ascii="Arial Narrow" w:hAnsi="Arial Narrow" w:cs="Calibri"/>
          <w:b w:val="0"/>
          <w:bCs w:val="0"/>
          <w:sz w:val="20"/>
          <w:szCs w:val="20"/>
        </w:rPr>
        <w:t>заключения об оценке соответствия помещения (многоквартирного дома) требованиям, установленным в Положении,</w:t>
      </w:r>
      <w:r w:rsidRPr="0048054F">
        <w:rPr>
          <w:rFonts w:ascii="Arial Narrow" w:hAnsi="Arial Narrow"/>
          <w:b w:val="0"/>
          <w:bCs w:val="0"/>
          <w:sz w:val="20"/>
          <w:szCs w:val="20"/>
        </w:rPr>
        <w:t xml:space="preserve"> лицу, ответственному за его принятие и подписание.</w:t>
      </w:r>
    </w:p>
    <w:p w:rsidR="0048054F" w:rsidRPr="0048054F" w:rsidRDefault="0048054F" w:rsidP="00207443">
      <w:pPr>
        <w:tabs>
          <w:tab w:val="left" w:pos="142"/>
          <w:tab w:val="left" w:pos="284"/>
          <w:tab w:val="left" w:pos="709"/>
        </w:tabs>
        <w:jc w:val="both"/>
        <w:rPr>
          <w:rFonts w:ascii="Arial Narrow" w:hAnsi="Arial Narrow"/>
          <w:sz w:val="20"/>
          <w:szCs w:val="20"/>
        </w:rPr>
      </w:pPr>
      <w:r w:rsidRPr="0048054F">
        <w:rPr>
          <w:rFonts w:ascii="Arial Narrow" w:hAnsi="Arial Narrow"/>
          <w:sz w:val="20"/>
          <w:szCs w:val="20"/>
        </w:rPr>
        <w:t>3.1.4.2.</w:t>
      </w:r>
      <w:r w:rsidR="00207443">
        <w:rPr>
          <w:rFonts w:ascii="Arial Narrow" w:hAnsi="Arial Narrow"/>
          <w:sz w:val="20"/>
          <w:szCs w:val="20"/>
        </w:rPr>
        <w:tab/>
      </w:r>
      <w:r w:rsidRPr="0048054F">
        <w:rPr>
          <w:rFonts w:ascii="Arial Narrow" w:hAnsi="Arial Narrow"/>
          <w:sz w:val="20"/>
          <w:szCs w:val="20"/>
        </w:rPr>
        <w:t xml:space="preserve">Содержание административного действия (административных действий), продолжительность и (или) максимальный срок его (их) выполнения: </w:t>
      </w:r>
    </w:p>
    <w:p w:rsidR="0048054F" w:rsidRPr="0048054F" w:rsidRDefault="0048054F" w:rsidP="0048054F">
      <w:pPr>
        <w:tabs>
          <w:tab w:val="left" w:pos="142"/>
          <w:tab w:val="left" w:pos="284"/>
          <w:tab w:val="left" w:pos="1134"/>
        </w:tabs>
        <w:ind w:firstLine="709"/>
        <w:jc w:val="both"/>
        <w:rPr>
          <w:rFonts w:ascii="Arial Narrow" w:hAnsi="Arial Narrow"/>
          <w:sz w:val="20"/>
          <w:szCs w:val="20"/>
        </w:rPr>
      </w:pPr>
      <w:r w:rsidRPr="0048054F">
        <w:rPr>
          <w:rFonts w:ascii="Arial Narrow" w:hAnsi="Arial Narrow"/>
          <w:sz w:val="20"/>
          <w:szCs w:val="20"/>
        </w:rPr>
        <w:t xml:space="preserve">рассмотрение </w:t>
      </w:r>
      <w:r w:rsidRPr="0048054F">
        <w:rPr>
          <w:rFonts w:ascii="Arial Narrow" w:hAnsi="Arial Narrow" w:cs="Calibri"/>
          <w:bCs/>
          <w:sz w:val="20"/>
          <w:szCs w:val="20"/>
        </w:rPr>
        <w:t>заключения об оценке соответствия помещения</w:t>
      </w:r>
      <w:r w:rsidRPr="0048054F">
        <w:rPr>
          <w:rFonts w:ascii="Arial Narrow" w:hAnsi="Arial Narrow" w:cs="Calibri"/>
          <w:bCs/>
          <w:color w:val="FF0000"/>
          <w:sz w:val="20"/>
          <w:szCs w:val="20"/>
        </w:rPr>
        <w:t xml:space="preserve"> </w:t>
      </w:r>
      <w:r w:rsidRPr="0048054F">
        <w:rPr>
          <w:rFonts w:ascii="Arial Narrow" w:hAnsi="Arial Narrow" w:cs="Calibri"/>
          <w:bCs/>
          <w:sz w:val="20"/>
          <w:szCs w:val="20"/>
        </w:rPr>
        <w:t>(многоквартирного дома) требованиям, установленным в Положении,</w:t>
      </w:r>
      <w:r w:rsidRPr="0048054F">
        <w:rPr>
          <w:rFonts w:ascii="Arial Narrow" w:hAnsi="Arial Narrow" w:cs="Calibri"/>
          <w:bCs/>
          <w:color w:val="FF0000"/>
          <w:sz w:val="20"/>
          <w:szCs w:val="20"/>
        </w:rPr>
        <w:t xml:space="preserve"> </w:t>
      </w:r>
      <w:r w:rsidRPr="0048054F">
        <w:rPr>
          <w:rFonts w:ascii="Arial Narrow" w:hAnsi="Arial Narrow"/>
          <w:sz w:val="20"/>
          <w:szCs w:val="20"/>
        </w:rPr>
        <w:t xml:space="preserve">а также заявления и представленных документов должностным лицом, ответственным за принятие и подписание соответствующего решения, в течение 2 календарных дней с даты окончания второй административной процедуры. </w:t>
      </w:r>
    </w:p>
    <w:p w:rsidR="0048054F" w:rsidRPr="0048054F" w:rsidRDefault="0048054F" w:rsidP="00207443">
      <w:pPr>
        <w:tabs>
          <w:tab w:val="left" w:pos="142"/>
          <w:tab w:val="left" w:pos="284"/>
          <w:tab w:val="left" w:pos="709"/>
        </w:tabs>
        <w:jc w:val="both"/>
        <w:rPr>
          <w:rFonts w:ascii="Arial Narrow" w:hAnsi="Arial Narrow"/>
          <w:sz w:val="20"/>
          <w:szCs w:val="20"/>
        </w:rPr>
      </w:pPr>
      <w:r w:rsidRPr="0048054F">
        <w:rPr>
          <w:rFonts w:ascii="Arial Narrow" w:hAnsi="Arial Narrow"/>
          <w:sz w:val="20"/>
          <w:szCs w:val="20"/>
        </w:rPr>
        <w:t>3.1.4.3.</w:t>
      </w:r>
      <w:r w:rsidR="00207443">
        <w:rPr>
          <w:rFonts w:ascii="Arial Narrow" w:hAnsi="Arial Narrow"/>
          <w:sz w:val="20"/>
          <w:szCs w:val="20"/>
        </w:rPr>
        <w:tab/>
      </w:r>
      <w:r w:rsidRPr="0048054F">
        <w:rPr>
          <w:rFonts w:ascii="Arial Narrow" w:hAnsi="Arial Narrow"/>
          <w:sz w:val="20"/>
          <w:szCs w:val="20"/>
        </w:rPr>
        <w:t>Лицо, ответственное за выполнение административной процедуры: должностное лицо Администрации, ответственное за принятие и подписание соответствующего решения о предоставлении услуги или об отказе в предоставлении услуги.</w:t>
      </w:r>
    </w:p>
    <w:p w:rsidR="0048054F" w:rsidRPr="0048054F" w:rsidRDefault="0048054F" w:rsidP="00207443">
      <w:pPr>
        <w:tabs>
          <w:tab w:val="left" w:pos="142"/>
          <w:tab w:val="left" w:pos="284"/>
          <w:tab w:val="left" w:pos="709"/>
        </w:tabs>
        <w:jc w:val="both"/>
        <w:rPr>
          <w:rFonts w:ascii="Arial Narrow" w:hAnsi="Arial Narrow"/>
          <w:sz w:val="20"/>
          <w:szCs w:val="20"/>
        </w:rPr>
      </w:pPr>
      <w:r w:rsidRPr="0048054F">
        <w:rPr>
          <w:rFonts w:ascii="Arial Narrow" w:hAnsi="Arial Narrow"/>
          <w:sz w:val="20"/>
          <w:szCs w:val="20"/>
        </w:rPr>
        <w:t>3.1.4.4.</w:t>
      </w:r>
      <w:r w:rsidR="00207443">
        <w:rPr>
          <w:rFonts w:ascii="Arial Narrow" w:hAnsi="Arial Narrow"/>
          <w:sz w:val="20"/>
          <w:szCs w:val="20"/>
        </w:rPr>
        <w:tab/>
      </w:r>
      <w:r w:rsidRPr="0048054F">
        <w:rPr>
          <w:rFonts w:ascii="Arial Narrow" w:hAnsi="Arial Narrow"/>
          <w:sz w:val="20"/>
          <w:szCs w:val="20"/>
        </w:rPr>
        <w:t>Критерий принятия решения: с</w:t>
      </w:r>
      <w:r w:rsidRPr="0048054F">
        <w:rPr>
          <w:rFonts w:ascii="Arial Narrow" w:hAnsi="Arial Narrow" w:cs="Calibri"/>
          <w:sz w:val="20"/>
          <w:szCs w:val="20"/>
        </w:rPr>
        <w:t>оответствие помещений и многоквартирных домов установленным в Положении требованиям</w:t>
      </w:r>
    </w:p>
    <w:p w:rsidR="0048054F" w:rsidRPr="0048054F" w:rsidRDefault="0048054F" w:rsidP="00207443">
      <w:pPr>
        <w:tabs>
          <w:tab w:val="left" w:pos="142"/>
          <w:tab w:val="left" w:pos="284"/>
          <w:tab w:val="left" w:pos="709"/>
        </w:tabs>
        <w:jc w:val="both"/>
        <w:rPr>
          <w:rFonts w:ascii="Arial Narrow" w:hAnsi="Arial Narrow"/>
          <w:sz w:val="20"/>
          <w:szCs w:val="20"/>
        </w:rPr>
      </w:pPr>
      <w:r w:rsidRPr="0048054F">
        <w:rPr>
          <w:rFonts w:ascii="Arial Narrow" w:hAnsi="Arial Narrow"/>
          <w:sz w:val="20"/>
          <w:szCs w:val="20"/>
        </w:rPr>
        <w:t>3.1.4.5.</w:t>
      </w:r>
      <w:r w:rsidR="00207443">
        <w:rPr>
          <w:rFonts w:ascii="Arial Narrow" w:hAnsi="Arial Narrow"/>
          <w:sz w:val="20"/>
          <w:szCs w:val="20"/>
        </w:rPr>
        <w:tab/>
      </w:r>
      <w:r w:rsidRPr="0048054F">
        <w:rPr>
          <w:rFonts w:ascii="Arial Narrow" w:hAnsi="Arial Narrow"/>
          <w:sz w:val="20"/>
          <w:szCs w:val="20"/>
        </w:rPr>
        <w:t>Результат выполнения административной процедуры:</w:t>
      </w:r>
    </w:p>
    <w:p w:rsidR="0048054F" w:rsidRPr="0048054F" w:rsidRDefault="0048054F" w:rsidP="00207443">
      <w:pPr>
        <w:tabs>
          <w:tab w:val="left" w:pos="142"/>
          <w:tab w:val="left" w:pos="284"/>
          <w:tab w:val="left" w:pos="1134"/>
        </w:tabs>
        <w:jc w:val="both"/>
        <w:rPr>
          <w:rFonts w:ascii="Arial Narrow" w:hAnsi="Arial Narrow"/>
          <w:sz w:val="20"/>
          <w:szCs w:val="20"/>
        </w:rPr>
      </w:pPr>
      <w:r w:rsidRPr="0048054F">
        <w:rPr>
          <w:rFonts w:ascii="Arial Narrow" w:hAnsi="Arial Narrow"/>
          <w:sz w:val="20"/>
          <w:szCs w:val="20"/>
        </w:rPr>
        <w:t>- подписание лицом, ответственным за выполнение административной процедуры:</w:t>
      </w:r>
    </w:p>
    <w:p w:rsidR="0048054F" w:rsidRPr="0048054F" w:rsidRDefault="0048054F" w:rsidP="0048054F">
      <w:pPr>
        <w:tabs>
          <w:tab w:val="left" w:pos="142"/>
          <w:tab w:val="left" w:pos="284"/>
          <w:tab w:val="left" w:pos="1134"/>
        </w:tabs>
        <w:ind w:firstLine="709"/>
        <w:jc w:val="both"/>
        <w:rPr>
          <w:rFonts w:ascii="Arial Narrow" w:hAnsi="Arial Narrow"/>
          <w:sz w:val="20"/>
          <w:szCs w:val="20"/>
        </w:rPr>
      </w:pPr>
      <w:r w:rsidRPr="0048054F">
        <w:rPr>
          <w:rFonts w:ascii="Arial Narrow" w:hAnsi="Arial Narrow"/>
          <w:sz w:val="20"/>
          <w:szCs w:val="20"/>
        </w:rPr>
        <w:t xml:space="preserve">решения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w:t>
      </w:r>
    </w:p>
    <w:p w:rsidR="0048054F" w:rsidRPr="0048054F" w:rsidRDefault="0048054F" w:rsidP="0048054F">
      <w:pPr>
        <w:tabs>
          <w:tab w:val="left" w:pos="142"/>
          <w:tab w:val="left" w:pos="284"/>
          <w:tab w:val="left" w:pos="1134"/>
        </w:tabs>
        <w:ind w:firstLine="709"/>
        <w:jc w:val="both"/>
        <w:rPr>
          <w:rFonts w:ascii="Arial Narrow" w:hAnsi="Arial Narrow"/>
          <w:sz w:val="20"/>
          <w:szCs w:val="20"/>
        </w:rPr>
      </w:pPr>
      <w:r w:rsidRPr="0048054F">
        <w:rPr>
          <w:rFonts w:ascii="Arial Narrow" w:hAnsi="Arial Narrow"/>
          <w:sz w:val="20"/>
          <w:szCs w:val="20"/>
        </w:rPr>
        <w:lastRenderedPageBreak/>
        <w:t>или решения об отказе в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48054F" w:rsidRPr="0048054F" w:rsidRDefault="0048054F" w:rsidP="00207443">
      <w:pPr>
        <w:tabs>
          <w:tab w:val="left" w:pos="142"/>
          <w:tab w:val="left" w:pos="284"/>
          <w:tab w:val="left" w:pos="709"/>
        </w:tabs>
        <w:jc w:val="both"/>
        <w:rPr>
          <w:rFonts w:ascii="Arial Narrow" w:hAnsi="Arial Narrow"/>
          <w:sz w:val="20"/>
          <w:szCs w:val="20"/>
        </w:rPr>
      </w:pPr>
      <w:r w:rsidRPr="0048054F">
        <w:rPr>
          <w:rFonts w:ascii="Arial Narrow" w:hAnsi="Arial Narrow"/>
          <w:sz w:val="20"/>
          <w:szCs w:val="20"/>
        </w:rPr>
        <w:t>3.1.5.</w:t>
      </w:r>
      <w:r w:rsidR="00207443">
        <w:rPr>
          <w:rFonts w:ascii="Arial Narrow" w:hAnsi="Arial Narrow"/>
          <w:sz w:val="20"/>
          <w:szCs w:val="20"/>
        </w:rPr>
        <w:tab/>
      </w:r>
      <w:r w:rsidRPr="0048054F">
        <w:rPr>
          <w:rFonts w:ascii="Arial Narrow" w:hAnsi="Arial Narrow"/>
          <w:sz w:val="20"/>
          <w:szCs w:val="20"/>
        </w:rPr>
        <w:t>Выдача результата предоставления муниципальной услуги.</w:t>
      </w:r>
    </w:p>
    <w:p w:rsidR="0048054F" w:rsidRPr="0048054F" w:rsidRDefault="0048054F" w:rsidP="00207443">
      <w:pPr>
        <w:tabs>
          <w:tab w:val="left" w:pos="142"/>
          <w:tab w:val="left" w:pos="284"/>
          <w:tab w:val="left" w:pos="709"/>
        </w:tabs>
        <w:jc w:val="both"/>
        <w:rPr>
          <w:rFonts w:ascii="Arial Narrow" w:hAnsi="Arial Narrow"/>
          <w:sz w:val="20"/>
          <w:szCs w:val="20"/>
        </w:rPr>
      </w:pPr>
      <w:r w:rsidRPr="0048054F">
        <w:rPr>
          <w:rFonts w:ascii="Arial Narrow" w:hAnsi="Arial Narrow"/>
          <w:sz w:val="20"/>
          <w:szCs w:val="20"/>
        </w:rPr>
        <w:t>3.1.5.1.</w:t>
      </w:r>
      <w:r w:rsidR="00207443">
        <w:rPr>
          <w:rFonts w:ascii="Arial Narrow" w:hAnsi="Arial Narrow"/>
          <w:sz w:val="20"/>
          <w:szCs w:val="20"/>
        </w:rPr>
        <w:tab/>
      </w:r>
      <w:r w:rsidRPr="0048054F">
        <w:rPr>
          <w:rFonts w:ascii="Arial Narrow" w:hAnsi="Arial Narrow"/>
          <w:sz w:val="20"/>
          <w:szCs w:val="20"/>
        </w:rPr>
        <w:t>Основание для начала административной процедуры: подписание решения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или решения об отказе в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являющегося результатом предоставления муниципальной услуги, должностным лицом, ответственным за принятие и подписание соответствующего решения.</w:t>
      </w:r>
    </w:p>
    <w:p w:rsidR="0048054F" w:rsidRPr="0048054F" w:rsidRDefault="0048054F" w:rsidP="00207443">
      <w:pPr>
        <w:tabs>
          <w:tab w:val="left" w:pos="142"/>
          <w:tab w:val="left" w:pos="284"/>
          <w:tab w:val="left" w:pos="709"/>
        </w:tabs>
        <w:jc w:val="both"/>
        <w:rPr>
          <w:rFonts w:ascii="Arial Narrow" w:hAnsi="Arial Narrow"/>
          <w:sz w:val="20"/>
          <w:szCs w:val="20"/>
        </w:rPr>
      </w:pPr>
      <w:r w:rsidRPr="0048054F">
        <w:rPr>
          <w:rFonts w:ascii="Arial Narrow" w:hAnsi="Arial Narrow"/>
          <w:sz w:val="20"/>
          <w:szCs w:val="20"/>
        </w:rPr>
        <w:t>3.1.5.2.</w:t>
      </w:r>
      <w:r w:rsidR="00207443">
        <w:rPr>
          <w:rFonts w:ascii="Arial Narrow" w:hAnsi="Arial Narrow"/>
          <w:sz w:val="20"/>
          <w:szCs w:val="20"/>
        </w:rPr>
        <w:tab/>
      </w:r>
      <w:r w:rsidRPr="0048054F">
        <w:rPr>
          <w:rFonts w:ascii="Arial Narrow" w:hAnsi="Arial Narrow"/>
          <w:sz w:val="20"/>
          <w:szCs w:val="20"/>
        </w:rPr>
        <w:t>Содержание административного действия, продолжительность и (или) максимальный срок его выполнения:</w:t>
      </w:r>
    </w:p>
    <w:p w:rsidR="0048054F" w:rsidRPr="0048054F" w:rsidRDefault="0048054F" w:rsidP="0048054F">
      <w:pPr>
        <w:tabs>
          <w:tab w:val="left" w:pos="142"/>
          <w:tab w:val="left" w:pos="284"/>
          <w:tab w:val="left" w:pos="1134"/>
        </w:tabs>
        <w:ind w:firstLine="709"/>
        <w:jc w:val="both"/>
        <w:rPr>
          <w:rFonts w:ascii="Arial Narrow" w:hAnsi="Arial Narrow"/>
          <w:sz w:val="20"/>
          <w:szCs w:val="20"/>
        </w:rPr>
      </w:pPr>
      <w:r w:rsidRPr="0048054F">
        <w:rPr>
          <w:rFonts w:ascii="Arial Narrow" w:hAnsi="Arial Narrow"/>
          <w:sz w:val="20"/>
          <w:szCs w:val="20"/>
        </w:rPr>
        <w:t>Должностное лицо, ответственное за делопроизводство, регистрирует результат предоставления муниципальной услуги не позднее 1 календарного дня с даты подписания решения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или решения об отказе в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48054F" w:rsidRPr="0048054F" w:rsidRDefault="0048054F" w:rsidP="0048054F">
      <w:pPr>
        <w:tabs>
          <w:tab w:val="left" w:pos="142"/>
          <w:tab w:val="left" w:pos="284"/>
          <w:tab w:val="left" w:pos="1134"/>
        </w:tabs>
        <w:ind w:firstLine="709"/>
        <w:jc w:val="both"/>
        <w:rPr>
          <w:rFonts w:ascii="Arial Narrow" w:hAnsi="Arial Narrow" w:cs="Calibri"/>
          <w:sz w:val="20"/>
          <w:szCs w:val="20"/>
        </w:rPr>
      </w:pPr>
      <w:r w:rsidRPr="0048054F">
        <w:rPr>
          <w:rFonts w:ascii="Arial Narrow" w:hAnsi="Arial Narrow"/>
          <w:sz w:val="20"/>
          <w:szCs w:val="20"/>
        </w:rPr>
        <w:t>Должностное лицо, ответственное за делопроизводство, направляет заявителю результат предоставления муниципальной услуги способом, указанным в заявлении не позднее 1 календарного дня с даты подписания решения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или решения об отказе помещения жилым помещением, жилого помещения непригодным для проживания, многоквартирного дома аварийным и подлежащим сносу или реконструкции, являющегося результатом предоставления муниципальной услуги, должностным лицом, ответственным за принятие и подписание соответствующего решения.</w:t>
      </w:r>
    </w:p>
    <w:p w:rsidR="0048054F" w:rsidRPr="0048054F" w:rsidRDefault="0048054F" w:rsidP="0048054F">
      <w:pPr>
        <w:tabs>
          <w:tab w:val="left" w:pos="142"/>
          <w:tab w:val="left" w:pos="284"/>
          <w:tab w:val="left" w:pos="1134"/>
        </w:tabs>
        <w:ind w:firstLine="709"/>
        <w:jc w:val="both"/>
        <w:rPr>
          <w:rFonts w:ascii="Arial Narrow" w:hAnsi="Arial Narrow"/>
          <w:sz w:val="20"/>
          <w:szCs w:val="20"/>
        </w:rPr>
      </w:pPr>
      <w:r w:rsidRPr="0048054F">
        <w:rPr>
          <w:rFonts w:ascii="Arial Narrow" w:hAnsi="Arial Narrow" w:cs="Calibri"/>
          <w:sz w:val="20"/>
          <w:szCs w:val="20"/>
        </w:rPr>
        <w:t>Экземпляр решения по результатам предоставления муниципальной услуги направляется собственнику жилого помещения способом, позволяющим подтвердить факт получения решения.</w:t>
      </w:r>
    </w:p>
    <w:p w:rsidR="0048054F" w:rsidRPr="0048054F" w:rsidRDefault="0048054F" w:rsidP="00207443">
      <w:pPr>
        <w:tabs>
          <w:tab w:val="left" w:pos="142"/>
          <w:tab w:val="left" w:pos="284"/>
          <w:tab w:val="left" w:pos="709"/>
        </w:tabs>
        <w:jc w:val="both"/>
        <w:rPr>
          <w:rFonts w:ascii="Arial Narrow" w:hAnsi="Arial Narrow"/>
          <w:sz w:val="20"/>
          <w:szCs w:val="20"/>
        </w:rPr>
      </w:pPr>
      <w:r w:rsidRPr="0048054F">
        <w:rPr>
          <w:rFonts w:ascii="Arial Narrow" w:hAnsi="Arial Narrow"/>
          <w:sz w:val="20"/>
          <w:szCs w:val="20"/>
        </w:rPr>
        <w:t>3.1.5.3.</w:t>
      </w:r>
      <w:r w:rsidR="00207443">
        <w:rPr>
          <w:rFonts w:ascii="Arial Narrow" w:hAnsi="Arial Narrow"/>
          <w:sz w:val="20"/>
          <w:szCs w:val="20"/>
        </w:rPr>
        <w:tab/>
      </w:r>
      <w:r w:rsidRPr="0048054F">
        <w:rPr>
          <w:rFonts w:ascii="Arial Narrow" w:hAnsi="Arial Narrow"/>
          <w:sz w:val="20"/>
          <w:szCs w:val="20"/>
        </w:rPr>
        <w:t>Лицо, ответственное за выполнение административной процедуры: должностное лицо, ответственное за делопроизводство в администрации.</w:t>
      </w:r>
    </w:p>
    <w:p w:rsidR="0048054F" w:rsidRPr="0048054F" w:rsidRDefault="0048054F" w:rsidP="00207443">
      <w:pPr>
        <w:pStyle w:val="affffffff4"/>
        <w:tabs>
          <w:tab w:val="left" w:pos="709"/>
        </w:tabs>
        <w:jc w:val="both"/>
        <w:rPr>
          <w:rFonts w:ascii="Arial Narrow" w:hAnsi="Arial Narrow" w:cs="Times New Roman"/>
          <w:sz w:val="20"/>
          <w:szCs w:val="20"/>
        </w:rPr>
      </w:pPr>
      <w:r w:rsidRPr="0048054F">
        <w:rPr>
          <w:rFonts w:ascii="Arial Narrow" w:hAnsi="Arial Narrow"/>
          <w:b w:val="0"/>
          <w:bCs w:val="0"/>
          <w:sz w:val="20"/>
          <w:szCs w:val="20"/>
        </w:rPr>
        <w:t>3.1.5.4.</w:t>
      </w:r>
      <w:r w:rsidR="00207443">
        <w:rPr>
          <w:rFonts w:ascii="Arial Narrow" w:hAnsi="Arial Narrow"/>
          <w:b w:val="0"/>
          <w:bCs w:val="0"/>
          <w:sz w:val="20"/>
          <w:szCs w:val="20"/>
        </w:rPr>
        <w:tab/>
      </w:r>
      <w:r w:rsidRPr="0048054F">
        <w:rPr>
          <w:rFonts w:ascii="Arial Narrow" w:hAnsi="Arial Narrow"/>
          <w:b w:val="0"/>
          <w:bCs w:val="0"/>
          <w:sz w:val="20"/>
          <w:szCs w:val="20"/>
        </w:rPr>
        <w:t>Результат выполнения административной процедуры: направление заявителю, собственнику жилого помещения результата предоставления муниципальной услуги способом, указанным в заявлении.</w:t>
      </w:r>
    </w:p>
    <w:p w:rsidR="0048054F" w:rsidRPr="0048054F" w:rsidRDefault="0048054F" w:rsidP="00207443">
      <w:pPr>
        <w:pStyle w:val="ConsPlusNormal"/>
        <w:ind w:firstLine="0"/>
        <w:jc w:val="both"/>
        <w:rPr>
          <w:rFonts w:ascii="Arial Narrow" w:hAnsi="Arial Narrow" w:cs="Times New Roman"/>
        </w:rPr>
      </w:pPr>
      <w:r w:rsidRPr="0048054F">
        <w:rPr>
          <w:rFonts w:ascii="Arial Narrow" w:hAnsi="Arial Narrow" w:cs="Times New Roman"/>
        </w:rPr>
        <w:t>3.2.</w:t>
      </w:r>
      <w:r w:rsidR="00207443">
        <w:rPr>
          <w:rFonts w:ascii="Arial Narrow" w:hAnsi="Arial Narrow" w:cs="Times New Roman"/>
        </w:rPr>
        <w:tab/>
      </w:r>
      <w:r w:rsidRPr="0048054F">
        <w:rPr>
          <w:rFonts w:ascii="Arial Narrow" w:hAnsi="Arial Narrow" w:cs="Times New Roman"/>
        </w:rPr>
        <w:t>Особенности выполнения административных процедур в электронной форме.</w:t>
      </w:r>
    </w:p>
    <w:p w:rsidR="0048054F" w:rsidRPr="0048054F" w:rsidRDefault="0048054F" w:rsidP="00207443">
      <w:pPr>
        <w:pStyle w:val="ConsPlusNormal"/>
        <w:ind w:firstLine="0"/>
        <w:jc w:val="both"/>
        <w:rPr>
          <w:rFonts w:ascii="Arial Narrow" w:hAnsi="Arial Narrow" w:cs="Times New Roman"/>
        </w:rPr>
      </w:pPr>
      <w:r w:rsidRPr="0048054F">
        <w:rPr>
          <w:rFonts w:ascii="Arial Narrow" w:hAnsi="Arial Narrow" w:cs="Times New Roman"/>
        </w:rPr>
        <w:t>3.2.1.</w:t>
      </w:r>
      <w:r w:rsidR="00207443">
        <w:rPr>
          <w:rFonts w:ascii="Arial Narrow" w:hAnsi="Arial Narrow" w:cs="Times New Roman"/>
        </w:rPr>
        <w:tab/>
      </w:r>
      <w:r w:rsidRPr="0048054F">
        <w:rPr>
          <w:rFonts w:ascii="Arial Narrow" w:hAnsi="Arial Narrow" w:cs="Times New Roman"/>
        </w:rPr>
        <w:t>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48054F" w:rsidRPr="0048054F" w:rsidRDefault="0048054F" w:rsidP="00207443">
      <w:pPr>
        <w:pStyle w:val="ConsPlusNormal"/>
        <w:ind w:firstLine="0"/>
        <w:jc w:val="both"/>
        <w:rPr>
          <w:rFonts w:ascii="Arial Narrow" w:hAnsi="Arial Narrow" w:cs="Times New Roman"/>
        </w:rPr>
      </w:pPr>
      <w:r w:rsidRPr="0048054F">
        <w:rPr>
          <w:rFonts w:ascii="Arial Narrow" w:hAnsi="Arial Narrow" w:cs="Times New Roman"/>
        </w:rPr>
        <w:t>3.2.2.</w:t>
      </w:r>
      <w:r w:rsidR="00207443">
        <w:rPr>
          <w:rFonts w:ascii="Arial Narrow" w:hAnsi="Arial Narrow" w:cs="Times New Roman"/>
        </w:rPr>
        <w:tab/>
      </w:r>
      <w:r w:rsidRPr="0048054F">
        <w:rPr>
          <w:rFonts w:ascii="Arial Narrow" w:hAnsi="Arial Narrow" w:cs="Times New Roman"/>
        </w:rPr>
        <w:t>Для получения муниципальной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rsidR="0048054F" w:rsidRPr="0048054F" w:rsidRDefault="0048054F" w:rsidP="00207443">
      <w:pPr>
        <w:pStyle w:val="ConsPlusNormal"/>
        <w:ind w:firstLine="0"/>
        <w:jc w:val="both"/>
        <w:rPr>
          <w:rFonts w:ascii="Arial Narrow" w:hAnsi="Arial Narrow" w:cs="Times New Roman"/>
        </w:rPr>
      </w:pPr>
      <w:r w:rsidRPr="0048054F">
        <w:rPr>
          <w:rFonts w:ascii="Arial Narrow" w:hAnsi="Arial Narrow" w:cs="Times New Roman"/>
        </w:rPr>
        <w:t>3.2.3.</w:t>
      </w:r>
      <w:r w:rsidR="00207443">
        <w:rPr>
          <w:rFonts w:ascii="Arial Narrow" w:hAnsi="Arial Narrow" w:cs="Times New Roman"/>
        </w:rPr>
        <w:tab/>
      </w:r>
      <w:r w:rsidRPr="0048054F">
        <w:rPr>
          <w:rFonts w:ascii="Arial Narrow" w:hAnsi="Arial Narrow" w:cs="Times New Roman"/>
        </w:rPr>
        <w:t>Муниципальная услуга может быть получена через ЕПГУ следующими способами:</w:t>
      </w:r>
    </w:p>
    <w:p w:rsidR="0048054F" w:rsidRPr="0048054F" w:rsidRDefault="0048054F" w:rsidP="00207443">
      <w:pPr>
        <w:pStyle w:val="ConsPlusNormal"/>
        <w:ind w:firstLine="0"/>
        <w:jc w:val="both"/>
        <w:rPr>
          <w:rFonts w:ascii="Arial Narrow" w:hAnsi="Arial Narrow" w:cs="Times New Roman"/>
        </w:rPr>
      </w:pPr>
      <w:r w:rsidRPr="0048054F">
        <w:rPr>
          <w:rFonts w:ascii="Arial Narrow" w:hAnsi="Arial Narrow" w:cs="Times New Roman"/>
        </w:rPr>
        <w:t>без личной явки на прием в Администрацию.</w:t>
      </w:r>
    </w:p>
    <w:p w:rsidR="0048054F" w:rsidRPr="0048054F" w:rsidRDefault="0048054F" w:rsidP="00207443">
      <w:pPr>
        <w:pStyle w:val="ConsPlusNormal"/>
        <w:ind w:firstLine="0"/>
        <w:jc w:val="both"/>
        <w:rPr>
          <w:rFonts w:ascii="Arial Narrow" w:hAnsi="Arial Narrow" w:cs="Times New Roman"/>
        </w:rPr>
      </w:pPr>
      <w:r w:rsidRPr="0048054F">
        <w:rPr>
          <w:rFonts w:ascii="Arial Narrow" w:hAnsi="Arial Narrow" w:cs="Times New Roman"/>
        </w:rPr>
        <w:t>3.2.4.</w:t>
      </w:r>
      <w:r w:rsidR="00207443">
        <w:rPr>
          <w:rFonts w:ascii="Arial Narrow" w:hAnsi="Arial Narrow" w:cs="Times New Roman"/>
        </w:rPr>
        <w:tab/>
      </w:r>
      <w:r w:rsidRPr="0048054F">
        <w:rPr>
          <w:rFonts w:ascii="Arial Narrow" w:hAnsi="Arial Narrow" w:cs="Times New Roman"/>
        </w:rPr>
        <w:t>Для подачи заявления через ЕПГУ заявитель должен выполнить следующие действия:</w:t>
      </w:r>
    </w:p>
    <w:p w:rsidR="0048054F" w:rsidRPr="0048054F" w:rsidRDefault="00207443" w:rsidP="00207443">
      <w:pPr>
        <w:pStyle w:val="ConsPlusNormal"/>
        <w:ind w:firstLine="0"/>
        <w:jc w:val="both"/>
        <w:rPr>
          <w:rFonts w:ascii="Arial Narrow" w:hAnsi="Arial Narrow" w:cs="Times New Roman"/>
        </w:rPr>
      </w:pPr>
      <w:r>
        <w:rPr>
          <w:rFonts w:ascii="Arial Narrow" w:hAnsi="Arial Narrow" w:cs="Times New Roman"/>
        </w:rPr>
        <w:t>-</w:t>
      </w:r>
      <w:r w:rsidR="0048054F" w:rsidRPr="0048054F">
        <w:rPr>
          <w:rFonts w:ascii="Arial Narrow" w:hAnsi="Arial Narrow" w:cs="Times New Roman"/>
        </w:rPr>
        <w:t xml:space="preserve"> пройти идентификацию и аутентификацию в ЕСИА;</w:t>
      </w:r>
    </w:p>
    <w:p w:rsidR="0048054F" w:rsidRPr="0048054F" w:rsidRDefault="00207443" w:rsidP="00207443">
      <w:pPr>
        <w:pStyle w:val="ConsPlusNormal"/>
        <w:ind w:firstLine="0"/>
        <w:jc w:val="both"/>
        <w:rPr>
          <w:rFonts w:ascii="Arial Narrow" w:hAnsi="Arial Narrow" w:cs="Times New Roman"/>
        </w:rPr>
      </w:pPr>
      <w:r>
        <w:rPr>
          <w:rFonts w:ascii="Arial Narrow" w:hAnsi="Arial Narrow" w:cs="Times New Roman"/>
        </w:rPr>
        <w:t>-</w:t>
      </w:r>
      <w:r w:rsidR="0048054F" w:rsidRPr="0048054F">
        <w:rPr>
          <w:rFonts w:ascii="Arial Narrow" w:hAnsi="Arial Narrow" w:cs="Times New Roman"/>
        </w:rPr>
        <w:t xml:space="preserve"> в личном кабинете на ЕПГУ заполнить в электронной форме заявление на оказание муниципальной услуги;</w:t>
      </w:r>
    </w:p>
    <w:p w:rsidR="0048054F" w:rsidRPr="0048054F" w:rsidRDefault="0048054F" w:rsidP="00207443">
      <w:pPr>
        <w:pStyle w:val="ConsPlusNormal"/>
        <w:ind w:firstLine="0"/>
        <w:jc w:val="both"/>
        <w:rPr>
          <w:rFonts w:ascii="Arial Narrow" w:hAnsi="Arial Narrow" w:cs="Times New Roman"/>
        </w:rPr>
      </w:pPr>
      <w:r w:rsidRPr="0048054F">
        <w:rPr>
          <w:rFonts w:ascii="Arial Narrow" w:hAnsi="Arial Narrow" w:cs="Times New Roman"/>
        </w:rPr>
        <w:t>- приложить к заявлению электронные документы и направить пакет электронных документов в Администрацию посредством функционала ЕПГУ.</w:t>
      </w:r>
    </w:p>
    <w:p w:rsidR="0048054F" w:rsidRPr="0048054F" w:rsidRDefault="0048054F" w:rsidP="00207443">
      <w:pPr>
        <w:pStyle w:val="ConsPlusNormal"/>
        <w:ind w:firstLine="0"/>
        <w:jc w:val="both"/>
        <w:rPr>
          <w:rFonts w:ascii="Arial Narrow" w:hAnsi="Arial Narrow" w:cs="Times New Roman"/>
        </w:rPr>
      </w:pPr>
      <w:r w:rsidRPr="0048054F">
        <w:rPr>
          <w:rFonts w:ascii="Arial Narrow" w:hAnsi="Arial Narrow" w:cs="Times New Roman"/>
        </w:rPr>
        <w:t>3.2.5.</w:t>
      </w:r>
      <w:r w:rsidR="00207443">
        <w:rPr>
          <w:rFonts w:ascii="Arial Narrow" w:hAnsi="Arial Narrow" w:cs="Times New Roman"/>
        </w:rPr>
        <w:tab/>
      </w:r>
      <w:r w:rsidRPr="0048054F">
        <w:rPr>
          <w:rFonts w:ascii="Arial Narrow" w:hAnsi="Arial Narrow" w:cs="Times New Roman"/>
        </w:rPr>
        <w:t>В результате направления пакета электронных документов через ЕПГУ,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rsidR="0048054F" w:rsidRPr="0048054F" w:rsidRDefault="0048054F" w:rsidP="00207443">
      <w:pPr>
        <w:pStyle w:val="ConsPlusNormal"/>
        <w:ind w:firstLine="0"/>
        <w:jc w:val="both"/>
        <w:rPr>
          <w:rFonts w:ascii="Arial Narrow" w:hAnsi="Arial Narrow" w:cs="Times New Roman"/>
        </w:rPr>
      </w:pPr>
      <w:r w:rsidRPr="0048054F">
        <w:rPr>
          <w:rFonts w:ascii="Arial Narrow" w:hAnsi="Arial Narrow" w:cs="Times New Roman"/>
        </w:rPr>
        <w:t>3.2.6.</w:t>
      </w:r>
      <w:r w:rsidR="00207443">
        <w:rPr>
          <w:rFonts w:ascii="Arial Narrow" w:hAnsi="Arial Narrow" w:cs="Times New Roman"/>
        </w:rPr>
        <w:tab/>
      </w:r>
      <w:r w:rsidRPr="0048054F">
        <w:rPr>
          <w:rFonts w:ascii="Arial Narrow" w:hAnsi="Arial Narrow" w:cs="Times New Roman"/>
        </w:rPr>
        <w:t>При предоставлении муниципальной услуги через ЕПГУ, должностное лицо Администрации выполняет следующие действия:</w:t>
      </w:r>
    </w:p>
    <w:p w:rsidR="0048054F" w:rsidRPr="0048054F" w:rsidRDefault="0048054F" w:rsidP="00207443">
      <w:pPr>
        <w:pStyle w:val="ConsPlusNormal"/>
        <w:ind w:firstLine="0"/>
        <w:jc w:val="both"/>
        <w:rPr>
          <w:rFonts w:ascii="Arial Narrow" w:hAnsi="Arial Narrow" w:cs="Times New Roman"/>
        </w:rPr>
      </w:pPr>
      <w:r w:rsidRPr="0048054F">
        <w:rPr>
          <w:rFonts w:ascii="Arial Narrow" w:hAnsi="Arial Narrow" w:cs="Times New Roman"/>
        </w:rPr>
        <w:t>- формирует проект решения на основании документов, поступивших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48054F" w:rsidRPr="0048054F" w:rsidRDefault="0048054F" w:rsidP="00207443">
      <w:pPr>
        <w:pStyle w:val="ConsPlusNormal"/>
        <w:ind w:firstLine="0"/>
        <w:jc w:val="both"/>
        <w:rPr>
          <w:rFonts w:ascii="Arial Narrow" w:hAnsi="Arial Narrow" w:cs="Times New Roman"/>
        </w:rPr>
      </w:pPr>
      <w:r w:rsidRPr="0048054F">
        <w:rPr>
          <w:rFonts w:ascii="Arial Narrow" w:hAnsi="Arial Narrow" w:cs="Times New Roman"/>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rsidR="0048054F" w:rsidRPr="0048054F" w:rsidRDefault="0048054F" w:rsidP="00207443">
      <w:pPr>
        <w:pStyle w:val="ConsPlusNormal"/>
        <w:ind w:firstLine="0"/>
        <w:jc w:val="both"/>
        <w:rPr>
          <w:rFonts w:ascii="Arial Narrow" w:hAnsi="Arial Narrow" w:cs="Times New Roman"/>
        </w:rPr>
      </w:pPr>
      <w:r w:rsidRPr="0048054F">
        <w:rPr>
          <w:rFonts w:ascii="Arial Narrow" w:hAnsi="Arial Narrow" w:cs="Times New Roman"/>
        </w:rPr>
        <w:t>3.2.7.</w:t>
      </w:r>
      <w:r w:rsidR="00207443">
        <w:rPr>
          <w:rFonts w:ascii="Arial Narrow" w:hAnsi="Arial Narrow" w:cs="Times New Roman"/>
        </w:rPr>
        <w:tab/>
      </w:r>
      <w:r w:rsidRPr="0048054F">
        <w:rPr>
          <w:rFonts w:ascii="Arial Narrow" w:hAnsi="Arial Narrow" w:cs="Times New Roman"/>
        </w:rPr>
        <w:t>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ЕПГУ.</w:t>
      </w:r>
    </w:p>
    <w:p w:rsidR="0048054F" w:rsidRPr="0048054F" w:rsidRDefault="0048054F" w:rsidP="0048054F">
      <w:pPr>
        <w:pStyle w:val="ConsPlusNormal"/>
        <w:ind w:firstLine="709"/>
        <w:jc w:val="both"/>
        <w:rPr>
          <w:rFonts w:ascii="Arial Narrow" w:hAnsi="Arial Narrow" w:cs="Times New Roman"/>
        </w:rPr>
      </w:pPr>
      <w:r w:rsidRPr="0048054F">
        <w:rPr>
          <w:rFonts w:ascii="Arial Narrow" w:hAnsi="Arial Narrow" w:cs="Times New Roman"/>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ЕПГУ.</w:t>
      </w:r>
    </w:p>
    <w:p w:rsidR="0048054F" w:rsidRPr="0048054F" w:rsidRDefault="0048054F" w:rsidP="00207443">
      <w:pPr>
        <w:pStyle w:val="ConsPlusNormal"/>
        <w:ind w:firstLine="0"/>
        <w:jc w:val="both"/>
        <w:rPr>
          <w:rFonts w:ascii="Arial Narrow" w:hAnsi="Arial Narrow" w:cs="Times New Roman"/>
        </w:rPr>
      </w:pPr>
      <w:r w:rsidRPr="0048054F">
        <w:rPr>
          <w:rFonts w:ascii="Arial Narrow" w:hAnsi="Arial Narrow" w:cs="Times New Roman"/>
        </w:rPr>
        <w:t>3.2.8.</w:t>
      </w:r>
      <w:r w:rsidR="00207443">
        <w:rPr>
          <w:rFonts w:ascii="Arial Narrow" w:hAnsi="Arial Narrow" w:cs="Times New Roman"/>
        </w:rPr>
        <w:tab/>
      </w:r>
      <w:r w:rsidRPr="0048054F">
        <w:rPr>
          <w:rFonts w:ascii="Arial Narrow" w:hAnsi="Arial Narrow" w:cs="Times New Roman"/>
        </w:rPr>
        <w:t>Администрация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48054F" w:rsidRPr="0048054F" w:rsidRDefault="0048054F" w:rsidP="0048054F">
      <w:pPr>
        <w:pStyle w:val="ConsPlusNormal"/>
        <w:ind w:firstLine="709"/>
        <w:jc w:val="both"/>
        <w:rPr>
          <w:rFonts w:ascii="Arial Narrow" w:hAnsi="Arial Narrow"/>
          <w:color w:val="000000"/>
        </w:rPr>
      </w:pPr>
      <w:r w:rsidRPr="0048054F">
        <w:rPr>
          <w:rFonts w:ascii="Arial Narrow" w:hAnsi="Arial Narrow" w:cs="Times New Roman"/>
        </w:rPr>
        <w:t xml:space="preserve">Выдача (направление) электронных документов, являющихся результатом предоставления муниципальной услуги, </w:t>
      </w:r>
      <w:r w:rsidRPr="0048054F">
        <w:rPr>
          <w:rFonts w:ascii="Arial Narrow" w:hAnsi="Arial Narrow" w:cs="Times New Roman"/>
        </w:rPr>
        <w:lastRenderedPageBreak/>
        <w:t>заявителю осуществляется в день регистрации результата предоставления муниципальной услуги Администрацией.</w:t>
      </w:r>
    </w:p>
    <w:p w:rsidR="0048054F" w:rsidRPr="0048054F" w:rsidRDefault="0048054F" w:rsidP="00207443">
      <w:pPr>
        <w:jc w:val="both"/>
        <w:rPr>
          <w:rFonts w:ascii="Arial Narrow" w:hAnsi="Arial Narrow"/>
          <w:color w:val="000000"/>
          <w:sz w:val="20"/>
          <w:szCs w:val="20"/>
        </w:rPr>
      </w:pPr>
      <w:r w:rsidRPr="0048054F">
        <w:rPr>
          <w:rFonts w:ascii="Arial Narrow" w:hAnsi="Arial Narrow"/>
          <w:color w:val="000000"/>
          <w:sz w:val="20"/>
          <w:szCs w:val="20"/>
        </w:rPr>
        <w:t>3.3.</w:t>
      </w:r>
      <w:r w:rsidR="00207443">
        <w:rPr>
          <w:rFonts w:ascii="Arial Narrow" w:hAnsi="Arial Narrow"/>
          <w:color w:val="000000"/>
          <w:sz w:val="20"/>
          <w:szCs w:val="20"/>
        </w:rPr>
        <w:tab/>
      </w:r>
      <w:r w:rsidRPr="0048054F">
        <w:rPr>
          <w:rFonts w:ascii="Arial Narrow" w:hAnsi="Arial Narrow"/>
          <w:color w:val="000000"/>
          <w:sz w:val="20"/>
          <w:szCs w:val="20"/>
        </w:rPr>
        <w:t>Порядок исправления допущенных опечаток и ошибок в выданных в результате предоставления муниципальной услуги документах</w:t>
      </w:r>
    </w:p>
    <w:p w:rsidR="0048054F" w:rsidRPr="0048054F" w:rsidRDefault="0048054F" w:rsidP="00207443">
      <w:pPr>
        <w:jc w:val="both"/>
        <w:rPr>
          <w:rFonts w:ascii="Arial Narrow" w:hAnsi="Arial Narrow"/>
          <w:color w:val="000000"/>
          <w:sz w:val="20"/>
          <w:szCs w:val="20"/>
        </w:rPr>
      </w:pPr>
      <w:r w:rsidRPr="0048054F">
        <w:rPr>
          <w:rFonts w:ascii="Arial Narrow" w:hAnsi="Arial Narrow"/>
          <w:color w:val="000000"/>
          <w:sz w:val="20"/>
          <w:szCs w:val="20"/>
        </w:rPr>
        <w:t>3.3.1.</w:t>
      </w:r>
      <w:r w:rsidR="00207443">
        <w:rPr>
          <w:rFonts w:ascii="Arial Narrow" w:hAnsi="Arial Narrow"/>
          <w:color w:val="000000"/>
          <w:sz w:val="20"/>
          <w:szCs w:val="20"/>
        </w:rPr>
        <w:tab/>
      </w:r>
      <w:r w:rsidRPr="0048054F">
        <w:rPr>
          <w:rFonts w:ascii="Arial Narrow" w:hAnsi="Arial Narrow"/>
          <w:color w:val="000000"/>
          <w:sz w:val="20"/>
          <w:szCs w:val="20"/>
        </w:rPr>
        <w:t>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rsidR="0048054F" w:rsidRPr="0048054F" w:rsidRDefault="0048054F" w:rsidP="00207443">
      <w:pPr>
        <w:jc w:val="both"/>
        <w:rPr>
          <w:rFonts w:ascii="Arial Narrow" w:hAnsi="Arial Narrow"/>
          <w:b/>
          <w:color w:val="000000"/>
          <w:sz w:val="20"/>
          <w:szCs w:val="20"/>
        </w:rPr>
      </w:pPr>
      <w:r w:rsidRPr="0048054F">
        <w:rPr>
          <w:rFonts w:ascii="Arial Narrow" w:hAnsi="Arial Narrow"/>
          <w:color w:val="000000"/>
          <w:sz w:val="20"/>
          <w:szCs w:val="20"/>
        </w:rPr>
        <w:t>3.3.2.</w:t>
      </w:r>
      <w:r w:rsidR="00207443">
        <w:rPr>
          <w:rFonts w:ascii="Arial Narrow" w:hAnsi="Arial Narrow"/>
          <w:color w:val="000000"/>
          <w:sz w:val="20"/>
          <w:szCs w:val="20"/>
        </w:rPr>
        <w:tab/>
      </w:r>
      <w:r w:rsidRPr="0048054F">
        <w:rPr>
          <w:rFonts w:ascii="Arial Narrow" w:hAnsi="Arial Narrow"/>
          <w:color w:val="000000"/>
          <w:sz w:val="20"/>
          <w:szCs w:val="20"/>
        </w:rPr>
        <w:t>В течение 5 рабочих дней со дня регистрации заявления об исправлении опечаток и(или)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и(или) ошибок.</w:t>
      </w:r>
    </w:p>
    <w:p w:rsidR="0048054F" w:rsidRPr="0048054F" w:rsidRDefault="0048054F" w:rsidP="0048054F">
      <w:pPr>
        <w:pStyle w:val="affffffff4"/>
        <w:tabs>
          <w:tab w:val="left" w:pos="142"/>
          <w:tab w:val="left" w:pos="284"/>
          <w:tab w:val="left" w:pos="1134"/>
        </w:tabs>
        <w:ind w:firstLine="709"/>
        <w:rPr>
          <w:rFonts w:ascii="Arial Narrow" w:hAnsi="Arial Narrow"/>
          <w:color w:val="000000"/>
          <w:sz w:val="20"/>
          <w:szCs w:val="20"/>
        </w:rPr>
      </w:pPr>
    </w:p>
    <w:p w:rsidR="0048054F" w:rsidRPr="0048054F" w:rsidRDefault="0048054F" w:rsidP="00207443">
      <w:pPr>
        <w:widowControl w:val="0"/>
        <w:suppressAutoHyphens/>
        <w:autoSpaceDE w:val="0"/>
        <w:jc w:val="center"/>
        <w:rPr>
          <w:rFonts w:ascii="Arial Narrow" w:hAnsi="Arial Narrow"/>
          <w:b/>
          <w:color w:val="00B050"/>
          <w:sz w:val="20"/>
          <w:szCs w:val="20"/>
        </w:rPr>
      </w:pPr>
      <w:r w:rsidRPr="0048054F">
        <w:rPr>
          <w:rFonts w:ascii="Arial Narrow" w:hAnsi="Arial Narrow"/>
          <w:b/>
          <w:sz w:val="20"/>
          <w:szCs w:val="20"/>
        </w:rPr>
        <w:t>4. Формы контроля за исполнением Административного регламента</w:t>
      </w:r>
    </w:p>
    <w:p w:rsidR="0048054F" w:rsidRPr="0048054F" w:rsidRDefault="0048054F" w:rsidP="0048054F">
      <w:pPr>
        <w:spacing w:line="100" w:lineRule="atLeast"/>
        <w:ind w:left="506"/>
        <w:rPr>
          <w:rFonts w:ascii="Arial Narrow" w:hAnsi="Arial Narrow"/>
          <w:b/>
          <w:color w:val="00B050"/>
          <w:sz w:val="20"/>
          <w:szCs w:val="20"/>
        </w:rPr>
      </w:pPr>
    </w:p>
    <w:p w:rsidR="0048054F" w:rsidRPr="0048054F" w:rsidRDefault="0048054F" w:rsidP="00207443">
      <w:pPr>
        <w:widowControl w:val="0"/>
        <w:suppressAutoHyphens/>
        <w:autoSpaceDE w:val="0"/>
        <w:spacing w:line="100" w:lineRule="atLeast"/>
        <w:jc w:val="both"/>
        <w:rPr>
          <w:rFonts w:ascii="Arial Narrow" w:hAnsi="Arial Narrow"/>
          <w:sz w:val="20"/>
          <w:szCs w:val="20"/>
        </w:rPr>
      </w:pPr>
      <w:r w:rsidRPr="0048054F">
        <w:rPr>
          <w:rFonts w:ascii="Arial Narrow" w:hAnsi="Arial Narrow"/>
          <w:sz w:val="20"/>
          <w:szCs w:val="20"/>
        </w:rPr>
        <w:t>4.1.</w:t>
      </w:r>
      <w:r w:rsidR="00207443">
        <w:rPr>
          <w:rFonts w:ascii="Arial Narrow" w:hAnsi="Arial Narrow"/>
          <w:sz w:val="20"/>
          <w:szCs w:val="20"/>
        </w:rPr>
        <w:tab/>
      </w:r>
      <w:r w:rsidRPr="0048054F">
        <w:rPr>
          <w:rFonts w:ascii="Arial Narrow" w:hAnsi="Arial Narrow"/>
          <w:sz w:val="20"/>
          <w:szCs w:val="20"/>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48054F" w:rsidRPr="0048054F" w:rsidRDefault="0048054F" w:rsidP="00207443">
      <w:pPr>
        <w:widowControl w:val="0"/>
        <w:suppressAutoHyphens/>
        <w:autoSpaceDE w:val="0"/>
        <w:ind w:firstLine="709"/>
        <w:jc w:val="both"/>
        <w:rPr>
          <w:rFonts w:ascii="Arial Narrow" w:hAnsi="Arial Narrow"/>
          <w:sz w:val="20"/>
          <w:szCs w:val="20"/>
        </w:rPr>
      </w:pPr>
      <w:r w:rsidRPr="0048054F">
        <w:rPr>
          <w:rFonts w:ascii="Arial Narrow" w:hAnsi="Arial Narrow"/>
          <w:sz w:val="20"/>
          <w:szCs w:val="20"/>
        </w:rPr>
        <w:t>Текущий контроль осуществляется ответственными специалистами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Главой поселка проверок исполнения положений настоящего административного регламента, иных нормативных правовых актов .</w:t>
      </w:r>
    </w:p>
    <w:p w:rsidR="0048054F" w:rsidRPr="0048054F" w:rsidRDefault="0048054F" w:rsidP="00207443">
      <w:pPr>
        <w:widowControl w:val="0"/>
        <w:suppressAutoHyphens/>
        <w:autoSpaceDE w:val="0"/>
        <w:spacing w:line="100" w:lineRule="atLeast"/>
        <w:jc w:val="both"/>
        <w:rPr>
          <w:rFonts w:ascii="Arial Narrow" w:hAnsi="Arial Narrow"/>
          <w:sz w:val="20"/>
          <w:szCs w:val="20"/>
        </w:rPr>
      </w:pPr>
      <w:r w:rsidRPr="0048054F">
        <w:rPr>
          <w:rFonts w:ascii="Arial Narrow" w:hAnsi="Arial Narrow"/>
          <w:sz w:val="20"/>
          <w:szCs w:val="20"/>
        </w:rPr>
        <w:t>4.2.</w:t>
      </w:r>
      <w:r w:rsidR="00207443">
        <w:rPr>
          <w:rFonts w:ascii="Arial Narrow" w:hAnsi="Arial Narrow"/>
          <w:sz w:val="20"/>
          <w:szCs w:val="20"/>
        </w:rPr>
        <w:tab/>
      </w:r>
      <w:r w:rsidRPr="0048054F">
        <w:rPr>
          <w:rFonts w:ascii="Arial Narrow" w:hAnsi="Arial Narrow"/>
          <w:sz w:val="20"/>
          <w:szCs w:val="20"/>
        </w:rPr>
        <w:t>Порядок и периодичность осуществления плановых и внеплановых проверок полноты и качества предоставления муниципальной услуги.</w:t>
      </w:r>
    </w:p>
    <w:p w:rsidR="0048054F" w:rsidRPr="0048054F" w:rsidRDefault="0048054F" w:rsidP="00207443">
      <w:pPr>
        <w:widowControl w:val="0"/>
        <w:suppressAutoHyphens/>
        <w:autoSpaceDE w:val="0"/>
        <w:spacing w:line="100" w:lineRule="atLeast"/>
        <w:jc w:val="both"/>
        <w:rPr>
          <w:rFonts w:ascii="Arial Narrow" w:hAnsi="Arial Narrow"/>
          <w:sz w:val="20"/>
          <w:szCs w:val="20"/>
        </w:rPr>
      </w:pPr>
      <w:r w:rsidRPr="0048054F">
        <w:rPr>
          <w:rFonts w:ascii="Arial Narrow" w:hAnsi="Arial Narrow"/>
          <w:sz w:val="20"/>
          <w:szCs w:val="20"/>
        </w:rPr>
        <w:t>Контроль за полнотой и качеством предоставления муниципальной услуги включает в себя проведение проверок, выявление и устранение нарушений прав получателей муниципальной услуги, принятие решений об устранении соответствующих нарушений.</w:t>
      </w:r>
    </w:p>
    <w:p w:rsidR="0048054F" w:rsidRPr="0048054F" w:rsidRDefault="0048054F" w:rsidP="00207443">
      <w:pPr>
        <w:widowControl w:val="0"/>
        <w:suppressAutoHyphens/>
        <w:autoSpaceDE w:val="0"/>
        <w:spacing w:line="100" w:lineRule="atLeast"/>
        <w:jc w:val="both"/>
        <w:rPr>
          <w:rFonts w:ascii="Arial Narrow" w:hAnsi="Arial Narrow"/>
          <w:sz w:val="20"/>
          <w:szCs w:val="20"/>
        </w:rPr>
      </w:pPr>
      <w:r w:rsidRPr="0048054F">
        <w:rPr>
          <w:rFonts w:ascii="Arial Narrow" w:hAnsi="Arial Narrow"/>
          <w:sz w:val="20"/>
          <w:szCs w:val="20"/>
        </w:rPr>
        <w:t>В целях осуществления контроля за полнотой и качеством предоставления муниципальной услуги проводятся плановые и внеплановые проверки.</w:t>
      </w:r>
    </w:p>
    <w:p w:rsidR="0048054F" w:rsidRPr="0048054F" w:rsidRDefault="0048054F" w:rsidP="00207443">
      <w:pPr>
        <w:widowControl w:val="0"/>
        <w:suppressAutoHyphens/>
        <w:autoSpaceDE w:val="0"/>
        <w:spacing w:line="100" w:lineRule="atLeast"/>
        <w:jc w:val="both"/>
        <w:rPr>
          <w:rFonts w:ascii="Arial Narrow" w:hAnsi="Arial Narrow"/>
          <w:sz w:val="20"/>
          <w:szCs w:val="20"/>
        </w:rPr>
      </w:pPr>
      <w:r w:rsidRPr="0048054F">
        <w:rPr>
          <w:rFonts w:ascii="Arial Narrow" w:hAnsi="Arial Narrow"/>
          <w:sz w:val="20"/>
          <w:szCs w:val="20"/>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главой поселка или уполномоченным им должностным лицом Администрации. 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48054F" w:rsidRPr="0048054F" w:rsidRDefault="0048054F" w:rsidP="00207443">
      <w:pPr>
        <w:widowControl w:val="0"/>
        <w:suppressAutoHyphens/>
        <w:autoSpaceDE w:val="0"/>
        <w:spacing w:line="100" w:lineRule="atLeast"/>
        <w:jc w:val="both"/>
        <w:rPr>
          <w:rFonts w:ascii="Arial Narrow" w:hAnsi="Arial Narrow"/>
          <w:sz w:val="20"/>
          <w:szCs w:val="20"/>
        </w:rPr>
      </w:pPr>
      <w:r w:rsidRPr="0048054F">
        <w:rPr>
          <w:rFonts w:ascii="Arial Narrow" w:hAnsi="Arial Narrow"/>
          <w:sz w:val="20"/>
          <w:szCs w:val="20"/>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органа местного самоуправления.</w:t>
      </w:r>
    </w:p>
    <w:p w:rsidR="0048054F" w:rsidRPr="0048054F" w:rsidRDefault="0048054F" w:rsidP="00207443">
      <w:pPr>
        <w:widowControl w:val="0"/>
        <w:suppressAutoHyphens/>
        <w:autoSpaceDE w:val="0"/>
        <w:spacing w:line="100" w:lineRule="atLeast"/>
        <w:jc w:val="both"/>
        <w:rPr>
          <w:rFonts w:ascii="Arial Narrow" w:hAnsi="Arial Narrow"/>
          <w:sz w:val="20"/>
          <w:szCs w:val="20"/>
        </w:rPr>
      </w:pPr>
      <w:r w:rsidRPr="0048054F">
        <w:rPr>
          <w:rFonts w:ascii="Arial Narrow" w:hAnsi="Arial Narrow"/>
          <w:sz w:val="20"/>
          <w:szCs w:val="20"/>
        </w:rPr>
        <w:t>Решение о проведении внеплановой проверки принимает Глава поселка или уполномоченное им должностное лицо Администрации.</w:t>
      </w:r>
    </w:p>
    <w:p w:rsidR="0048054F" w:rsidRPr="0048054F" w:rsidRDefault="0048054F" w:rsidP="00207443">
      <w:pPr>
        <w:widowControl w:val="0"/>
        <w:suppressAutoHyphens/>
        <w:autoSpaceDE w:val="0"/>
        <w:spacing w:line="100" w:lineRule="atLeast"/>
        <w:jc w:val="both"/>
        <w:rPr>
          <w:rFonts w:ascii="Arial Narrow" w:hAnsi="Arial Narrow"/>
          <w:sz w:val="20"/>
          <w:szCs w:val="20"/>
        </w:rPr>
      </w:pPr>
      <w:r w:rsidRPr="0048054F">
        <w:rPr>
          <w:rFonts w:ascii="Arial Narrow" w:hAnsi="Arial Narrow"/>
          <w:sz w:val="20"/>
          <w:szCs w:val="20"/>
        </w:rPr>
        <w:t xml:space="preserve">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 </w:t>
      </w:r>
    </w:p>
    <w:p w:rsidR="0048054F" w:rsidRPr="0048054F" w:rsidRDefault="0048054F" w:rsidP="00207443">
      <w:pPr>
        <w:widowControl w:val="0"/>
        <w:suppressAutoHyphens/>
        <w:autoSpaceDE w:val="0"/>
        <w:spacing w:line="100" w:lineRule="atLeast"/>
        <w:jc w:val="both"/>
        <w:rPr>
          <w:rFonts w:ascii="Arial Narrow" w:hAnsi="Arial Narrow"/>
          <w:sz w:val="20"/>
          <w:szCs w:val="20"/>
        </w:rPr>
      </w:pPr>
      <w:r w:rsidRPr="0048054F">
        <w:rPr>
          <w:rFonts w:ascii="Arial Narrow" w:hAnsi="Arial Narrow"/>
          <w:sz w:val="20"/>
          <w:szCs w:val="20"/>
        </w:rPr>
        <w:t>Для проведения проверок предоставления муниципальной услуги формируется комиссия, в состав которой включаются должностные лица и специалисты Администрации.</w:t>
      </w:r>
    </w:p>
    <w:p w:rsidR="0048054F" w:rsidRPr="0048054F" w:rsidRDefault="0048054F" w:rsidP="00207443">
      <w:pPr>
        <w:widowControl w:val="0"/>
        <w:suppressAutoHyphens/>
        <w:autoSpaceDE w:val="0"/>
        <w:ind w:firstLine="709"/>
        <w:jc w:val="both"/>
        <w:rPr>
          <w:rFonts w:ascii="Arial Narrow" w:hAnsi="Arial Narrow"/>
          <w:sz w:val="20"/>
          <w:szCs w:val="20"/>
        </w:rPr>
      </w:pPr>
      <w:r w:rsidRPr="0048054F">
        <w:rPr>
          <w:rFonts w:ascii="Arial Narrow" w:hAnsi="Arial Narrow"/>
          <w:sz w:val="20"/>
          <w:szCs w:val="20"/>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 Акт подписывается всеми членами комиссии.</w:t>
      </w:r>
    </w:p>
    <w:p w:rsidR="0048054F" w:rsidRPr="0048054F" w:rsidRDefault="0048054F" w:rsidP="00207443">
      <w:pPr>
        <w:widowControl w:val="0"/>
        <w:suppressAutoHyphens/>
        <w:autoSpaceDE w:val="0"/>
        <w:ind w:firstLine="709"/>
        <w:jc w:val="both"/>
        <w:rPr>
          <w:rFonts w:ascii="Arial Narrow" w:hAnsi="Arial Narrow"/>
          <w:sz w:val="20"/>
          <w:szCs w:val="20"/>
        </w:rPr>
      </w:pPr>
      <w:r w:rsidRPr="0048054F">
        <w:rPr>
          <w:rFonts w:ascii="Arial Narrow" w:hAnsi="Arial Narrow"/>
          <w:sz w:val="20"/>
          <w:szCs w:val="20"/>
        </w:rPr>
        <w:t>По результатам рассмотрения обращений дается письменный ответ.</w:t>
      </w:r>
    </w:p>
    <w:p w:rsidR="0048054F" w:rsidRPr="0048054F" w:rsidRDefault="0048054F" w:rsidP="00207443">
      <w:pPr>
        <w:widowControl w:val="0"/>
        <w:suppressAutoHyphens/>
        <w:autoSpaceDE w:val="0"/>
        <w:spacing w:line="100" w:lineRule="atLeast"/>
        <w:jc w:val="both"/>
        <w:rPr>
          <w:rFonts w:ascii="Arial Narrow" w:hAnsi="Arial Narrow"/>
          <w:sz w:val="20"/>
          <w:szCs w:val="20"/>
        </w:rPr>
      </w:pPr>
      <w:r w:rsidRPr="0048054F">
        <w:rPr>
          <w:rFonts w:ascii="Arial Narrow" w:hAnsi="Arial Narrow"/>
          <w:sz w:val="20"/>
          <w:szCs w:val="20"/>
        </w:rPr>
        <w:t>4.3.</w:t>
      </w:r>
      <w:r w:rsidR="00207443">
        <w:rPr>
          <w:rFonts w:ascii="Arial Narrow" w:hAnsi="Arial Narrow"/>
          <w:sz w:val="20"/>
          <w:szCs w:val="20"/>
        </w:rPr>
        <w:tab/>
      </w:r>
      <w:r w:rsidRPr="0048054F">
        <w:rPr>
          <w:rFonts w:ascii="Arial Narrow" w:hAnsi="Arial Narrow"/>
          <w:sz w:val="20"/>
          <w:szCs w:val="20"/>
        </w:rPr>
        <w:t xml:space="preserve">Ответственность должностных лиц (специалистов) за решения и действия (бездействие), принимаемые (осуществляемые) ими в ходе предоставления муниципальной услуги. </w:t>
      </w:r>
    </w:p>
    <w:p w:rsidR="0048054F" w:rsidRPr="0048054F" w:rsidRDefault="0048054F" w:rsidP="003D1785">
      <w:pPr>
        <w:widowControl w:val="0"/>
        <w:suppressAutoHyphens/>
        <w:autoSpaceDE w:val="0"/>
        <w:ind w:firstLine="709"/>
        <w:jc w:val="both"/>
        <w:rPr>
          <w:rFonts w:ascii="Arial Narrow" w:hAnsi="Arial Narrow"/>
          <w:sz w:val="20"/>
          <w:szCs w:val="20"/>
        </w:rPr>
      </w:pPr>
      <w:r w:rsidRPr="0048054F">
        <w:rPr>
          <w:rFonts w:ascii="Arial Narrow" w:hAnsi="Arial Narrow"/>
          <w:sz w:val="20"/>
          <w:szCs w:val="20"/>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48054F" w:rsidRPr="0048054F" w:rsidRDefault="0048054F" w:rsidP="003D1785">
      <w:pPr>
        <w:widowControl w:val="0"/>
        <w:suppressAutoHyphens/>
        <w:autoSpaceDE w:val="0"/>
        <w:ind w:firstLine="709"/>
        <w:jc w:val="both"/>
        <w:rPr>
          <w:rFonts w:ascii="Arial Narrow" w:hAnsi="Arial Narrow"/>
          <w:sz w:val="20"/>
          <w:szCs w:val="20"/>
        </w:rPr>
      </w:pPr>
      <w:r w:rsidRPr="0048054F">
        <w:rPr>
          <w:rFonts w:ascii="Arial Narrow" w:hAnsi="Arial Narrow"/>
          <w:sz w:val="20"/>
          <w:szCs w:val="20"/>
        </w:rPr>
        <w:t>Глава поселка несет персональную ответственность за обеспечение предоставления муниципальной услуги.</w:t>
      </w:r>
    </w:p>
    <w:p w:rsidR="0048054F" w:rsidRPr="0048054F" w:rsidRDefault="0048054F" w:rsidP="003D1785">
      <w:pPr>
        <w:widowControl w:val="0"/>
        <w:suppressAutoHyphens/>
        <w:autoSpaceDE w:val="0"/>
        <w:ind w:firstLine="709"/>
        <w:jc w:val="both"/>
        <w:rPr>
          <w:rFonts w:ascii="Arial Narrow" w:hAnsi="Arial Narrow"/>
          <w:sz w:val="20"/>
          <w:szCs w:val="20"/>
        </w:rPr>
      </w:pPr>
      <w:r w:rsidRPr="0048054F">
        <w:rPr>
          <w:rFonts w:ascii="Arial Narrow" w:hAnsi="Arial Narrow"/>
          <w:sz w:val="20"/>
          <w:szCs w:val="20"/>
        </w:rPr>
        <w:t>Специалисты Администрации при предоставлении муниципальной услуги несут персональную ответственность:</w:t>
      </w:r>
    </w:p>
    <w:p w:rsidR="0048054F" w:rsidRPr="0048054F" w:rsidRDefault="0048054F" w:rsidP="003D1785">
      <w:pPr>
        <w:widowControl w:val="0"/>
        <w:suppressAutoHyphens/>
        <w:autoSpaceDE w:val="0"/>
        <w:ind w:firstLine="709"/>
        <w:jc w:val="both"/>
        <w:rPr>
          <w:rFonts w:ascii="Arial Narrow" w:hAnsi="Arial Narrow"/>
          <w:sz w:val="20"/>
          <w:szCs w:val="20"/>
        </w:rPr>
      </w:pPr>
      <w:r w:rsidRPr="0048054F">
        <w:rPr>
          <w:rFonts w:ascii="Arial Narrow" w:hAnsi="Arial Narrow"/>
          <w:sz w:val="20"/>
          <w:szCs w:val="20"/>
        </w:rPr>
        <w:t>за неисполнение или ненадлежащее исполнение административных процедур при предоставлении муниципальной услуги;</w:t>
      </w:r>
    </w:p>
    <w:p w:rsidR="0048054F" w:rsidRPr="0048054F" w:rsidRDefault="0048054F" w:rsidP="003D1785">
      <w:pPr>
        <w:widowControl w:val="0"/>
        <w:suppressAutoHyphens/>
        <w:autoSpaceDE w:val="0"/>
        <w:ind w:firstLine="709"/>
        <w:jc w:val="both"/>
        <w:rPr>
          <w:rFonts w:ascii="Arial Narrow" w:hAnsi="Arial Narrow"/>
          <w:sz w:val="20"/>
          <w:szCs w:val="20"/>
        </w:rPr>
      </w:pPr>
      <w:r w:rsidRPr="0048054F">
        <w:rPr>
          <w:rFonts w:ascii="Arial Narrow" w:hAnsi="Arial Narrow"/>
          <w:sz w:val="20"/>
          <w:szCs w:val="20"/>
        </w:rPr>
        <w:lastRenderedPageBreak/>
        <w:t>за действия (бездействие), влекущие нарушение прав и законных интересов физических или юридических лиц, индивидуальных предпринимателей.</w:t>
      </w:r>
    </w:p>
    <w:p w:rsidR="0048054F" w:rsidRPr="0048054F" w:rsidRDefault="0048054F" w:rsidP="003D1785">
      <w:pPr>
        <w:widowControl w:val="0"/>
        <w:suppressAutoHyphens/>
        <w:autoSpaceDE w:val="0"/>
        <w:ind w:firstLine="709"/>
        <w:jc w:val="both"/>
        <w:rPr>
          <w:rFonts w:ascii="Arial Narrow" w:hAnsi="Arial Narrow"/>
          <w:sz w:val="20"/>
          <w:szCs w:val="20"/>
        </w:rPr>
      </w:pPr>
      <w:r w:rsidRPr="0048054F">
        <w:rPr>
          <w:rFonts w:ascii="Arial Narrow" w:hAnsi="Arial Narrow"/>
          <w:sz w:val="20"/>
          <w:szCs w:val="20"/>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48054F" w:rsidRPr="0048054F" w:rsidRDefault="0048054F" w:rsidP="003D1785">
      <w:pPr>
        <w:widowControl w:val="0"/>
        <w:suppressAutoHyphens/>
        <w:autoSpaceDE w:val="0"/>
        <w:ind w:firstLine="709"/>
        <w:jc w:val="both"/>
        <w:rPr>
          <w:rFonts w:ascii="Arial Narrow" w:hAnsi="Arial Narrow"/>
          <w:sz w:val="20"/>
          <w:szCs w:val="20"/>
        </w:rPr>
      </w:pPr>
      <w:r w:rsidRPr="0048054F">
        <w:rPr>
          <w:rFonts w:ascii="Arial Narrow" w:hAnsi="Arial Narrow"/>
          <w:sz w:val="20"/>
          <w:szCs w:val="20"/>
        </w:rPr>
        <w:t>Контроль за предоставлением муниципальной услуги может быть осуществлен со стороны граждан, их объединений и организаций в соответствии с законодательством Российской Федерации.</w:t>
      </w:r>
    </w:p>
    <w:p w:rsidR="0048054F" w:rsidRPr="0048054F" w:rsidRDefault="0048054F" w:rsidP="003D1785">
      <w:pPr>
        <w:widowControl w:val="0"/>
        <w:suppressAutoHyphens/>
        <w:autoSpaceDE w:val="0"/>
        <w:ind w:firstLine="709"/>
        <w:jc w:val="both"/>
        <w:rPr>
          <w:rFonts w:ascii="Arial Narrow" w:hAnsi="Arial Narrow"/>
          <w:b/>
          <w:bCs/>
          <w:sz w:val="20"/>
          <w:szCs w:val="20"/>
        </w:rPr>
      </w:pPr>
      <w:r w:rsidRPr="0048054F">
        <w:rPr>
          <w:rFonts w:ascii="Arial Narrow" w:hAnsi="Arial Narrow"/>
          <w:sz w:val="20"/>
          <w:szCs w:val="20"/>
        </w:rPr>
        <w:t>Контроль соблюдения специалистами МФЦ последовательности действий, определенных административными процедурами, осуществляется руководителями МФЦ.</w:t>
      </w:r>
    </w:p>
    <w:p w:rsidR="0048054F" w:rsidRPr="0048054F" w:rsidRDefault="0048054F" w:rsidP="003D1785">
      <w:pPr>
        <w:widowControl w:val="0"/>
        <w:suppressAutoHyphens/>
        <w:autoSpaceDE w:val="0"/>
        <w:spacing w:line="100" w:lineRule="atLeast"/>
        <w:ind w:left="506"/>
        <w:jc w:val="both"/>
        <w:rPr>
          <w:rFonts w:ascii="Arial Narrow" w:hAnsi="Arial Narrow"/>
          <w:b/>
          <w:bCs/>
          <w:sz w:val="20"/>
          <w:szCs w:val="20"/>
        </w:rPr>
      </w:pPr>
    </w:p>
    <w:p w:rsidR="0048054F" w:rsidRPr="0048054F" w:rsidRDefault="0048054F" w:rsidP="0048054F">
      <w:pPr>
        <w:spacing w:line="100" w:lineRule="atLeast"/>
        <w:ind w:left="506"/>
        <w:jc w:val="center"/>
        <w:rPr>
          <w:rFonts w:ascii="Arial Narrow" w:hAnsi="Arial Narrow"/>
          <w:b/>
          <w:bCs/>
          <w:sz w:val="20"/>
          <w:szCs w:val="20"/>
        </w:rPr>
      </w:pPr>
      <w:r w:rsidRPr="0048054F">
        <w:rPr>
          <w:rFonts w:ascii="Arial Narrow" w:hAnsi="Arial Narrow"/>
          <w:b/>
          <w:bCs/>
          <w:sz w:val="20"/>
          <w:szCs w:val="20"/>
        </w:rPr>
        <w:t>5. Досудебный (внесудебный) порядок обжалования решений и действий (бездействий) органа, предоставляющего муниципальную услугу, а также их должностных лиц</w:t>
      </w:r>
    </w:p>
    <w:p w:rsidR="0048054F" w:rsidRPr="0048054F" w:rsidRDefault="0048054F" w:rsidP="003D1785">
      <w:pPr>
        <w:widowControl w:val="0"/>
        <w:suppressAutoHyphens/>
        <w:autoSpaceDE w:val="0"/>
        <w:spacing w:line="100" w:lineRule="atLeast"/>
        <w:jc w:val="both"/>
        <w:rPr>
          <w:rFonts w:ascii="Arial Narrow" w:hAnsi="Arial Narrow"/>
          <w:b/>
          <w:bCs/>
          <w:sz w:val="20"/>
          <w:szCs w:val="20"/>
        </w:rPr>
      </w:pPr>
    </w:p>
    <w:p w:rsidR="0048054F" w:rsidRPr="0048054F" w:rsidRDefault="0048054F" w:rsidP="003D1785">
      <w:pPr>
        <w:widowControl w:val="0"/>
        <w:suppressAutoHyphens/>
        <w:autoSpaceDE w:val="0"/>
        <w:spacing w:line="100" w:lineRule="atLeast"/>
        <w:jc w:val="both"/>
        <w:rPr>
          <w:rFonts w:ascii="Arial Narrow" w:hAnsi="Arial Narrow"/>
          <w:sz w:val="20"/>
          <w:szCs w:val="20"/>
        </w:rPr>
      </w:pPr>
      <w:r w:rsidRPr="0048054F">
        <w:rPr>
          <w:rFonts w:ascii="Arial Narrow" w:hAnsi="Arial Narrow"/>
          <w:sz w:val="20"/>
          <w:szCs w:val="20"/>
        </w:rPr>
        <w:t>5.1.</w:t>
      </w:r>
      <w:r w:rsidR="003D1785">
        <w:rPr>
          <w:rFonts w:ascii="Arial Narrow" w:hAnsi="Arial Narrow"/>
          <w:sz w:val="20"/>
          <w:szCs w:val="20"/>
        </w:rPr>
        <w:tab/>
      </w:r>
      <w:r w:rsidRPr="0048054F">
        <w:rPr>
          <w:rFonts w:ascii="Arial Narrow" w:hAnsi="Arial Narrow"/>
          <w:sz w:val="20"/>
          <w:szCs w:val="20"/>
        </w:rPr>
        <w:t>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48054F" w:rsidRPr="0048054F" w:rsidRDefault="0048054F" w:rsidP="003D1785">
      <w:pPr>
        <w:widowControl w:val="0"/>
        <w:suppressAutoHyphens/>
        <w:autoSpaceDE w:val="0"/>
        <w:spacing w:line="100" w:lineRule="atLeast"/>
        <w:jc w:val="both"/>
        <w:rPr>
          <w:rFonts w:ascii="Arial Narrow" w:hAnsi="Arial Narrow"/>
          <w:sz w:val="20"/>
          <w:szCs w:val="20"/>
        </w:rPr>
      </w:pPr>
      <w:r w:rsidRPr="0048054F">
        <w:rPr>
          <w:rFonts w:ascii="Arial Narrow" w:hAnsi="Arial Narrow"/>
          <w:sz w:val="20"/>
          <w:szCs w:val="20"/>
        </w:rPr>
        <w:t>5.2.</w:t>
      </w:r>
      <w:r w:rsidR="003D1785">
        <w:rPr>
          <w:rFonts w:ascii="Arial Narrow" w:hAnsi="Arial Narrow"/>
          <w:sz w:val="20"/>
          <w:szCs w:val="20"/>
        </w:rPr>
        <w:tab/>
      </w:r>
      <w:r w:rsidRPr="0048054F">
        <w:rPr>
          <w:rFonts w:ascii="Arial Narrow" w:hAnsi="Arial Narrow"/>
          <w:sz w:val="20"/>
          <w:szCs w:val="20"/>
        </w:rPr>
        <w:t>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48054F" w:rsidRPr="0048054F" w:rsidRDefault="0048054F" w:rsidP="003D1785">
      <w:pPr>
        <w:widowControl w:val="0"/>
        <w:suppressAutoHyphens/>
        <w:autoSpaceDE w:val="0"/>
        <w:spacing w:line="100" w:lineRule="atLeast"/>
        <w:jc w:val="both"/>
        <w:rPr>
          <w:rFonts w:ascii="Arial Narrow" w:hAnsi="Arial Narrow"/>
          <w:sz w:val="20"/>
          <w:szCs w:val="20"/>
        </w:rPr>
      </w:pPr>
      <w:r w:rsidRPr="0048054F">
        <w:rPr>
          <w:rFonts w:ascii="Arial Narrow" w:hAnsi="Arial Narrow"/>
          <w:sz w:val="20"/>
          <w:szCs w:val="20"/>
        </w:rPr>
        <w:t>1) нарушение срока регистрации запроса заявителя о предоставлении муниципальной услуги, запроса, указанного в статье 15.1 Федерального закона №210-ФЗ;</w:t>
      </w:r>
    </w:p>
    <w:p w:rsidR="0048054F" w:rsidRPr="0048054F" w:rsidRDefault="0048054F" w:rsidP="003D1785">
      <w:pPr>
        <w:widowControl w:val="0"/>
        <w:suppressAutoHyphens/>
        <w:autoSpaceDE w:val="0"/>
        <w:spacing w:line="100" w:lineRule="atLeast"/>
        <w:jc w:val="both"/>
        <w:rPr>
          <w:rFonts w:ascii="Arial Narrow" w:hAnsi="Arial Narrow"/>
          <w:sz w:val="20"/>
          <w:szCs w:val="20"/>
        </w:rPr>
      </w:pPr>
      <w:r w:rsidRPr="0048054F">
        <w:rPr>
          <w:rFonts w:ascii="Arial Narrow" w:hAnsi="Arial Narrow"/>
          <w:sz w:val="20"/>
          <w:szCs w:val="20"/>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48054F" w:rsidRPr="0048054F" w:rsidRDefault="0048054F" w:rsidP="003D1785">
      <w:pPr>
        <w:widowControl w:val="0"/>
        <w:suppressAutoHyphens/>
        <w:autoSpaceDE w:val="0"/>
        <w:spacing w:line="100" w:lineRule="atLeast"/>
        <w:jc w:val="both"/>
        <w:rPr>
          <w:rFonts w:ascii="Arial Narrow" w:hAnsi="Arial Narrow"/>
          <w:sz w:val="20"/>
          <w:szCs w:val="20"/>
        </w:rPr>
      </w:pPr>
      <w:r w:rsidRPr="0048054F">
        <w:rPr>
          <w:rFonts w:ascii="Arial Narrow" w:hAnsi="Arial Narrow"/>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Красноярского края, муниципальными правовыми актами для предоставления муниципальной услуги;</w:t>
      </w:r>
    </w:p>
    <w:p w:rsidR="0048054F" w:rsidRPr="0048054F" w:rsidRDefault="0048054F" w:rsidP="003D1785">
      <w:pPr>
        <w:widowControl w:val="0"/>
        <w:suppressAutoHyphens/>
        <w:autoSpaceDE w:val="0"/>
        <w:spacing w:line="100" w:lineRule="atLeast"/>
        <w:jc w:val="both"/>
        <w:rPr>
          <w:rFonts w:ascii="Arial Narrow" w:hAnsi="Arial Narrow"/>
          <w:sz w:val="20"/>
          <w:szCs w:val="20"/>
        </w:rPr>
      </w:pPr>
      <w:r w:rsidRPr="0048054F">
        <w:rPr>
          <w:rFonts w:ascii="Arial Narrow" w:hAnsi="Arial Narrow"/>
          <w:sz w:val="20"/>
          <w:szCs w:val="20"/>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Красноярского края, муниципальными правовыми актами для предоставления муниципальной услуги, у заявителя;</w:t>
      </w:r>
    </w:p>
    <w:p w:rsidR="0048054F" w:rsidRPr="0048054F" w:rsidRDefault="0048054F" w:rsidP="003D1785">
      <w:pPr>
        <w:widowControl w:val="0"/>
        <w:suppressAutoHyphens/>
        <w:autoSpaceDE w:val="0"/>
        <w:spacing w:line="100" w:lineRule="atLeast"/>
        <w:jc w:val="both"/>
        <w:rPr>
          <w:rFonts w:ascii="Arial Narrow" w:hAnsi="Arial Narrow"/>
          <w:sz w:val="20"/>
          <w:szCs w:val="20"/>
        </w:rPr>
      </w:pPr>
      <w:r w:rsidRPr="0048054F">
        <w:rPr>
          <w:rFonts w:ascii="Arial Narrow" w:hAnsi="Arial Narrow"/>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Красноярского края,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48054F" w:rsidRPr="0048054F" w:rsidRDefault="0048054F" w:rsidP="003D1785">
      <w:pPr>
        <w:widowControl w:val="0"/>
        <w:suppressAutoHyphens/>
        <w:autoSpaceDE w:val="0"/>
        <w:spacing w:line="100" w:lineRule="atLeast"/>
        <w:jc w:val="both"/>
        <w:rPr>
          <w:rFonts w:ascii="Arial Narrow" w:hAnsi="Arial Narrow"/>
          <w:sz w:val="20"/>
          <w:szCs w:val="20"/>
        </w:rPr>
      </w:pPr>
      <w:r w:rsidRPr="0048054F">
        <w:rPr>
          <w:rFonts w:ascii="Arial Narrow" w:hAnsi="Arial Narrow"/>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Красноярского края, муниципальными правовыми актами;</w:t>
      </w:r>
    </w:p>
    <w:p w:rsidR="0048054F" w:rsidRPr="0048054F" w:rsidRDefault="0048054F" w:rsidP="003D1785">
      <w:pPr>
        <w:widowControl w:val="0"/>
        <w:suppressAutoHyphens/>
        <w:autoSpaceDE w:val="0"/>
        <w:spacing w:line="100" w:lineRule="atLeast"/>
        <w:jc w:val="both"/>
        <w:rPr>
          <w:rFonts w:ascii="Arial Narrow" w:hAnsi="Arial Narrow"/>
          <w:sz w:val="20"/>
          <w:szCs w:val="20"/>
        </w:rPr>
      </w:pPr>
      <w:r w:rsidRPr="0048054F">
        <w:rPr>
          <w:rFonts w:ascii="Arial Narrow" w:hAnsi="Arial Narrow"/>
          <w:sz w:val="20"/>
          <w:szCs w:val="20"/>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48054F" w:rsidRPr="0048054F" w:rsidRDefault="0048054F" w:rsidP="003D1785">
      <w:pPr>
        <w:widowControl w:val="0"/>
        <w:suppressAutoHyphens/>
        <w:autoSpaceDE w:val="0"/>
        <w:spacing w:line="100" w:lineRule="atLeast"/>
        <w:jc w:val="both"/>
        <w:rPr>
          <w:rFonts w:ascii="Arial Narrow" w:hAnsi="Arial Narrow"/>
          <w:sz w:val="20"/>
          <w:szCs w:val="20"/>
        </w:rPr>
      </w:pPr>
      <w:r w:rsidRPr="0048054F">
        <w:rPr>
          <w:rFonts w:ascii="Arial Narrow" w:hAnsi="Arial Narrow"/>
          <w:sz w:val="20"/>
          <w:szCs w:val="20"/>
        </w:rPr>
        <w:t>8) нарушение срока или порядка выдачи документов по результатам предоставления муниципальной услуги;</w:t>
      </w:r>
    </w:p>
    <w:p w:rsidR="0048054F" w:rsidRPr="0048054F" w:rsidRDefault="0048054F" w:rsidP="003D1785">
      <w:pPr>
        <w:widowControl w:val="0"/>
        <w:suppressAutoHyphens/>
        <w:autoSpaceDE w:val="0"/>
        <w:spacing w:line="100" w:lineRule="atLeast"/>
        <w:jc w:val="both"/>
        <w:rPr>
          <w:rFonts w:ascii="Arial Narrow" w:hAnsi="Arial Narrow"/>
          <w:sz w:val="20"/>
          <w:szCs w:val="20"/>
        </w:rPr>
      </w:pPr>
      <w:r w:rsidRPr="0048054F">
        <w:rPr>
          <w:rFonts w:ascii="Arial Narrow" w:hAnsi="Arial Narrow"/>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Красноярского края,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48054F" w:rsidRPr="0048054F" w:rsidRDefault="0048054F" w:rsidP="003D1785">
      <w:pPr>
        <w:widowControl w:val="0"/>
        <w:suppressAutoHyphens/>
        <w:autoSpaceDE w:val="0"/>
        <w:spacing w:line="100" w:lineRule="atLeast"/>
        <w:jc w:val="both"/>
        <w:rPr>
          <w:rFonts w:ascii="Arial Narrow" w:hAnsi="Arial Narrow"/>
          <w:sz w:val="20"/>
          <w:szCs w:val="20"/>
        </w:rPr>
      </w:pPr>
      <w:r w:rsidRPr="0048054F">
        <w:rPr>
          <w:rFonts w:ascii="Arial Narrow" w:hAnsi="Arial Narrow"/>
          <w:sz w:val="20"/>
          <w:szCs w:val="20"/>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w:t>
      </w:r>
      <w:r w:rsidRPr="0048054F">
        <w:rPr>
          <w:rFonts w:ascii="Arial Narrow" w:hAnsi="Arial Narrow"/>
          <w:sz w:val="20"/>
          <w:szCs w:val="20"/>
        </w:rPr>
        <w:lastRenderedPageBreak/>
        <w:t>210-ФЗ.</w:t>
      </w:r>
    </w:p>
    <w:p w:rsidR="0048054F" w:rsidRPr="0048054F" w:rsidRDefault="0048054F" w:rsidP="003D1785">
      <w:pPr>
        <w:widowControl w:val="0"/>
        <w:suppressAutoHyphens/>
        <w:autoSpaceDE w:val="0"/>
        <w:spacing w:line="100" w:lineRule="atLeast"/>
        <w:jc w:val="both"/>
        <w:rPr>
          <w:rFonts w:ascii="Arial Narrow" w:hAnsi="Arial Narrow"/>
          <w:sz w:val="20"/>
          <w:szCs w:val="20"/>
        </w:rPr>
      </w:pPr>
      <w:r w:rsidRPr="0048054F">
        <w:rPr>
          <w:rFonts w:ascii="Arial Narrow" w:hAnsi="Arial Narrow"/>
          <w:sz w:val="20"/>
          <w:szCs w:val="20"/>
        </w:rPr>
        <w:t>5.3.</w:t>
      </w:r>
      <w:r w:rsidR="003D1785">
        <w:rPr>
          <w:rFonts w:ascii="Arial Narrow" w:hAnsi="Arial Narrow"/>
          <w:sz w:val="20"/>
          <w:szCs w:val="20"/>
        </w:rPr>
        <w:tab/>
      </w:r>
      <w:r w:rsidRPr="0048054F">
        <w:rPr>
          <w:rFonts w:ascii="Arial Narrow" w:hAnsi="Arial Narrow"/>
          <w:sz w:val="20"/>
          <w:szCs w:val="20"/>
        </w:rPr>
        <w:t xml:space="preserve">Жалоба согласно подается в письменной форме на бумажном носителе, в электронной форме в орган, предоставляющий муниципальную услугу,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этого многофункционального центра. Жалобы на решения и действия (бездействие) «МФЦ» подаются учредителю «МФЦ». </w:t>
      </w:r>
    </w:p>
    <w:p w:rsidR="0048054F" w:rsidRPr="0048054F" w:rsidRDefault="0048054F" w:rsidP="003D1785">
      <w:pPr>
        <w:widowControl w:val="0"/>
        <w:suppressAutoHyphens/>
        <w:autoSpaceDE w:val="0"/>
        <w:spacing w:line="100" w:lineRule="atLeast"/>
        <w:ind w:firstLine="506"/>
        <w:jc w:val="both"/>
        <w:rPr>
          <w:rFonts w:ascii="Arial Narrow" w:hAnsi="Arial Narrow"/>
          <w:sz w:val="20"/>
          <w:szCs w:val="20"/>
        </w:rPr>
      </w:pPr>
      <w:r w:rsidRPr="0048054F">
        <w:rPr>
          <w:rFonts w:ascii="Arial Narrow" w:hAnsi="Arial Narrow"/>
          <w:sz w:val="20"/>
          <w:szCs w:val="20"/>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 </w:t>
      </w:r>
    </w:p>
    <w:p w:rsidR="0048054F" w:rsidRPr="0048054F" w:rsidRDefault="0048054F" w:rsidP="003D1785">
      <w:pPr>
        <w:widowControl w:val="0"/>
        <w:suppressAutoHyphens/>
        <w:autoSpaceDE w:val="0"/>
        <w:spacing w:line="100" w:lineRule="atLeast"/>
        <w:jc w:val="both"/>
        <w:rPr>
          <w:rFonts w:ascii="Arial Narrow" w:hAnsi="Arial Narrow"/>
          <w:sz w:val="20"/>
          <w:szCs w:val="20"/>
        </w:rPr>
      </w:pPr>
      <w:r w:rsidRPr="0048054F">
        <w:rPr>
          <w:rFonts w:ascii="Arial Narrow" w:hAnsi="Arial Narrow"/>
          <w:sz w:val="20"/>
          <w:szCs w:val="20"/>
        </w:rPr>
        <w:t>5.4.</w:t>
      </w:r>
      <w:r w:rsidR="003D1785">
        <w:rPr>
          <w:rFonts w:ascii="Arial Narrow" w:hAnsi="Arial Narrow"/>
          <w:sz w:val="20"/>
          <w:szCs w:val="20"/>
        </w:rPr>
        <w:tab/>
      </w:r>
      <w:r w:rsidRPr="0048054F">
        <w:rPr>
          <w:rFonts w:ascii="Arial Narrow" w:hAnsi="Arial Narrow"/>
          <w:sz w:val="20"/>
          <w:szCs w:val="20"/>
        </w:rPr>
        <w:t xml:space="preserve">Основанием для начала процедуры досудебного (внесудебного) обжалования является подача заявителем жалобы, соответствующей требованиям </w:t>
      </w:r>
      <w:hyperlink r:id="rId61" w:history="1">
        <w:r w:rsidRPr="003D1785">
          <w:rPr>
            <w:rStyle w:val="af2"/>
            <w:rFonts w:ascii="Arial Narrow" w:hAnsi="Arial Narrow"/>
            <w:color w:val="auto"/>
            <w:sz w:val="20"/>
            <w:szCs w:val="20"/>
            <w:u w:val="none"/>
          </w:rPr>
          <w:t>части 5 статьи 11.2</w:t>
        </w:r>
      </w:hyperlink>
      <w:r w:rsidRPr="003D1785">
        <w:rPr>
          <w:rFonts w:ascii="Arial Narrow" w:hAnsi="Arial Narrow"/>
          <w:sz w:val="20"/>
          <w:szCs w:val="20"/>
        </w:rPr>
        <w:t xml:space="preserve"> </w:t>
      </w:r>
      <w:r w:rsidRPr="0048054F">
        <w:rPr>
          <w:rFonts w:ascii="Arial Narrow" w:hAnsi="Arial Narrow"/>
          <w:sz w:val="20"/>
          <w:szCs w:val="20"/>
        </w:rPr>
        <w:t>Федерального закона № 210-ФЗ.</w:t>
      </w:r>
    </w:p>
    <w:p w:rsidR="0048054F" w:rsidRPr="0048054F" w:rsidRDefault="003D1785" w:rsidP="003D1785">
      <w:pPr>
        <w:widowControl w:val="0"/>
        <w:suppressAutoHyphens/>
        <w:autoSpaceDE w:val="0"/>
        <w:spacing w:line="100" w:lineRule="atLeast"/>
        <w:jc w:val="both"/>
        <w:rPr>
          <w:rFonts w:ascii="Arial Narrow" w:hAnsi="Arial Narrow"/>
          <w:sz w:val="20"/>
          <w:szCs w:val="20"/>
        </w:rPr>
      </w:pPr>
      <w:r>
        <w:rPr>
          <w:rFonts w:ascii="Arial Narrow" w:hAnsi="Arial Narrow"/>
          <w:sz w:val="20"/>
          <w:szCs w:val="20"/>
        </w:rPr>
        <w:t xml:space="preserve">- </w:t>
      </w:r>
      <w:r w:rsidR="0048054F" w:rsidRPr="0048054F">
        <w:rPr>
          <w:rFonts w:ascii="Arial Narrow" w:hAnsi="Arial Narrow"/>
          <w:sz w:val="20"/>
          <w:szCs w:val="20"/>
        </w:rPr>
        <w:t>В письменной жалобе в обязательном порядке указываются:</w:t>
      </w:r>
    </w:p>
    <w:p w:rsidR="0048054F" w:rsidRPr="0048054F" w:rsidRDefault="0048054F" w:rsidP="003D1785">
      <w:pPr>
        <w:widowControl w:val="0"/>
        <w:suppressAutoHyphens/>
        <w:autoSpaceDE w:val="0"/>
        <w:spacing w:line="100" w:lineRule="atLeast"/>
        <w:jc w:val="both"/>
        <w:rPr>
          <w:rFonts w:ascii="Arial Narrow" w:hAnsi="Arial Narrow"/>
          <w:sz w:val="20"/>
          <w:szCs w:val="20"/>
        </w:rPr>
      </w:pPr>
      <w:r w:rsidRPr="0048054F">
        <w:rPr>
          <w:rFonts w:ascii="Arial Narrow" w:hAnsi="Arial Narrow"/>
          <w:sz w:val="20"/>
          <w:szCs w:val="20"/>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«МФЦ», его руководителя и (или) работника, решения и действия (бездействие) которых обжалуются;</w:t>
      </w:r>
    </w:p>
    <w:p w:rsidR="0048054F" w:rsidRPr="0048054F" w:rsidRDefault="0048054F" w:rsidP="003D1785">
      <w:pPr>
        <w:widowControl w:val="0"/>
        <w:suppressAutoHyphens/>
        <w:autoSpaceDE w:val="0"/>
        <w:spacing w:line="100" w:lineRule="atLeast"/>
        <w:jc w:val="both"/>
        <w:rPr>
          <w:rFonts w:ascii="Arial Narrow" w:hAnsi="Arial Narrow"/>
          <w:sz w:val="20"/>
          <w:szCs w:val="20"/>
        </w:rPr>
      </w:pPr>
      <w:r w:rsidRPr="0048054F">
        <w:rPr>
          <w:rFonts w:ascii="Arial Narrow" w:hAnsi="Arial Narrow"/>
          <w:sz w:val="20"/>
          <w:szCs w:val="20"/>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8054F" w:rsidRPr="0048054F" w:rsidRDefault="0048054F" w:rsidP="003D1785">
      <w:pPr>
        <w:widowControl w:val="0"/>
        <w:suppressAutoHyphens/>
        <w:autoSpaceDE w:val="0"/>
        <w:spacing w:line="100" w:lineRule="atLeast"/>
        <w:jc w:val="both"/>
        <w:rPr>
          <w:rFonts w:ascii="Arial Narrow" w:hAnsi="Arial Narrow"/>
          <w:sz w:val="20"/>
          <w:szCs w:val="20"/>
        </w:rPr>
      </w:pPr>
      <w:r w:rsidRPr="0048054F">
        <w:rPr>
          <w:rFonts w:ascii="Arial Narrow" w:hAnsi="Arial Narrow"/>
          <w:sz w:val="20"/>
          <w:szCs w:val="20"/>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«МФЦ», его работника;</w:t>
      </w:r>
    </w:p>
    <w:p w:rsidR="0048054F" w:rsidRPr="0048054F" w:rsidRDefault="0048054F" w:rsidP="003D1785">
      <w:pPr>
        <w:widowControl w:val="0"/>
        <w:suppressAutoHyphens/>
        <w:autoSpaceDE w:val="0"/>
        <w:spacing w:line="100" w:lineRule="atLeast"/>
        <w:jc w:val="both"/>
        <w:rPr>
          <w:rFonts w:ascii="Arial Narrow" w:hAnsi="Arial Narrow"/>
          <w:sz w:val="20"/>
          <w:szCs w:val="20"/>
        </w:rPr>
      </w:pPr>
      <w:r w:rsidRPr="0048054F">
        <w:rPr>
          <w:rFonts w:ascii="Arial Narrow" w:hAnsi="Arial Narrow"/>
          <w:sz w:val="20"/>
          <w:szCs w:val="20"/>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«МФЦ», его работника. Заявителем могут быть представлены документы (при наличии), подтверждающие доводы заявителя, либо их копии.</w:t>
      </w:r>
    </w:p>
    <w:p w:rsidR="0048054F" w:rsidRPr="0048054F" w:rsidRDefault="0048054F" w:rsidP="003D1785">
      <w:pPr>
        <w:widowControl w:val="0"/>
        <w:suppressAutoHyphens/>
        <w:autoSpaceDE w:val="0"/>
        <w:spacing w:line="100" w:lineRule="atLeast"/>
        <w:jc w:val="both"/>
        <w:rPr>
          <w:rFonts w:ascii="Arial Narrow" w:hAnsi="Arial Narrow"/>
          <w:sz w:val="20"/>
          <w:szCs w:val="20"/>
        </w:rPr>
      </w:pPr>
      <w:r w:rsidRPr="0048054F">
        <w:rPr>
          <w:rFonts w:ascii="Arial Narrow" w:hAnsi="Arial Narrow"/>
          <w:sz w:val="20"/>
          <w:szCs w:val="20"/>
        </w:rPr>
        <w:t>5.5.</w:t>
      </w:r>
      <w:r w:rsidR="003D1785">
        <w:rPr>
          <w:rFonts w:ascii="Arial Narrow" w:hAnsi="Arial Narrow"/>
          <w:sz w:val="20"/>
          <w:szCs w:val="20"/>
        </w:rPr>
        <w:tab/>
      </w:r>
      <w:r w:rsidRPr="0048054F">
        <w:rPr>
          <w:rFonts w:ascii="Arial Narrow" w:hAnsi="Arial Narrow"/>
          <w:sz w:val="20"/>
          <w:szCs w:val="20"/>
        </w:rPr>
        <w:t xml:space="preserve">Заявитель имеет право на получение информации и документов, необходимых для составления и обоснования жалобы, в случаях, установленных </w:t>
      </w:r>
      <w:hyperlink r:id="rId62" w:history="1">
        <w:r w:rsidRPr="003D1785">
          <w:rPr>
            <w:rStyle w:val="af2"/>
            <w:rFonts w:ascii="Arial Narrow" w:hAnsi="Arial Narrow"/>
            <w:color w:val="auto"/>
            <w:sz w:val="20"/>
            <w:szCs w:val="20"/>
            <w:u w:val="none"/>
          </w:rPr>
          <w:t>статьей 11.1</w:t>
        </w:r>
      </w:hyperlink>
      <w:r w:rsidRPr="003D1785">
        <w:rPr>
          <w:rFonts w:ascii="Arial Narrow" w:hAnsi="Arial Narrow"/>
          <w:sz w:val="20"/>
          <w:szCs w:val="20"/>
        </w:rPr>
        <w:t xml:space="preserve"> </w:t>
      </w:r>
      <w:r w:rsidRPr="0048054F">
        <w:rPr>
          <w:rFonts w:ascii="Arial Narrow" w:hAnsi="Arial Narrow"/>
          <w:sz w:val="20"/>
          <w:szCs w:val="20"/>
        </w:rPr>
        <w:t>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48054F" w:rsidRPr="0048054F" w:rsidRDefault="0048054F" w:rsidP="003D1785">
      <w:pPr>
        <w:widowControl w:val="0"/>
        <w:suppressAutoHyphens/>
        <w:autoSpaceDE w:val="0"/>
        <w:spacing w:line="100" w:lineRule="atLeast"/>
        <w:jc w:val="both"/>
        <w:rPr>
          <w:rFonts w:ascii="Arial Narrow" w:hAnsi="Arial Narrow"/>
          <w:sz w:val="20"/>
          <w:szCs w:val="20"/>
        </w:rPr>
      </w:pPr>
      <w:r w:rsidRPr="0048054F">
        <w:rPr>
          <w:rFonts w:ascii="Arial Narrow" w:hAnsi="Arial Narrow"/>
          <w:sz w:val="20"/>
          <w:szCs w:val="20"/>
        </w:rPr>
        <w:t>5.6.</w:t>
      </w:r>
      <w:r w:rsidR="003D1785">
        <w:rPr>
          <w:rFonts w:ascii="Arial Narrow" w:hAnsi="Arial Narrow"/>
          <w:sz w:val="20"/>
          <w:szCs w:val="20"/>
        </w:rPr>
        <w:tab/>
      </w:r>
      <w:r w:rsidRPr="0048054F">
        <w:rPr>
          <w:rFonts w:ascii="Arial Narrow" w:hAnsi="Arial Narrow"/>
          <w:sz w:val="20"/>
          <w:szCs w:val="20"/>
        </w:rPr>
        <w:t>Жалоба, поступившая в орган, предоставляющий муниципальную услугу,  «МФЦ», учредителю  «МФЦ»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48054F" w:rsidRPr="0048054F" w:rsidRDefault="0048054F" w:rsidP="003D1785">
      <w:pPr>
        <w:widowControl w:val="0"/>
        <w:suppressAutoHyphens/>
        <w:autoSpaceDE w:val="0"/>
        <w:spacing w:line="100" w:lineRule="atLeast"/>
        <w:jc w:val="both"/>
        <w:rPr>
          <w:rFonts w:ascii="Arial Narrow" w:hAnsi="Arial Narrow"/>
          <w:sz w:val="20"/>
          <w:szCs w:val="20"/>
        </w:rPr>
      </w:pPr>
      <w:r w:rsidRPr="0048054F">
        <w:rPr>
          <w:rFonts w:ascii="Arial Narrow" w:hAnsi="Arial Narrow"/>
          <w:sz w:val="20"/>
          <w:szCs w:val="20"/>
        </w:rPr>
        <w:t>5.7.</w:t>
      </w:r>
      <w:r w:rsidR="003D1785">
        <w:rPr>
          <w:rFonts w:ascii="Arial Narrow" w:hAnsi="Arial Narrow"/>
          <w:sz w:val="20"/>
          <w:szCs w:val="20"/>
        </w:rPr>
        <w:tab/>
      </w:r>
      <w:r w:rsidRPr="0048054F">
        <w:rPr>
          <w:rFonts w:ascii="Arial Narrow" w:hAnsi="Arial Narrow"/>
          <w:sz w:val="20"/>
          <w:szCs w:val="20"/>
        </w:rPr>
        <w:t>По результатам рассмотрения жалобы принимается одно из следующих решений:</w:t>
      </w:r>
    </w:p>
    <w:p w:rsidR="0048054F" w:rsidRPr="0048054F" w:rsidRDefault="0048054F" w:rsidP="003D1785">
      <w:pPr>
        <w:widowControl w:val="0"/>
        <w:suppressAutoHyphens/>
        <w:autoSpaceDE w:val="0"/>
        <w:spacing w:line="100" w:lineRule="atLeast"/>
        <w:jc w:val="both"/>
        <w:rPr>
          <w:rFonts w:ascii="Arial Narrow" w:hAnsi="Arial Narrow"/>
          <w:sz w:val="20"/>
          <w:szCs w:val="20"/>
        </w:rPr>
      </w:pPr>
      <w:r w:rsidRPr="0048054F">
        <w:rPr>
          <w:rFonts w:ascii="Arial Narrow" w:hAnsi="Arial Narrow"/>
          <w:sz w:val="20"/>
          <w:szCs w:val="20"/>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Красноярского края, муниципальными правовыми актами;</w:t>
      </w:r>
    </w:p>
    <w:p w:rsidR="0048054F" w:rsidRPr="0048054F" w:rsidRDefault="0048054F" w:rsidP="003D1785">
      <w:pPr>
        <w:widowControl w:val="0"/>
        <w:suppressAutoHyphens/>
        <w:autoSpaceDE w:val="0"/>
        <w:spacing w:line="100" w:lineRule="atLeast"/>
        <w:jc w:val="both"/>
        <w:rPr>
          <w:rFonts w:ascii="Arial Narrow" w:hAnsi="Arial Narrow"/>
          <w:sz w:val="20"/>
          <w:szCs w:val="20"/>
        </w:rPr>
      </w:pPr>
      <w:r w:rsidRPr="0048054F">
        <w:rPr>
          <w:rFonts w:ascii="Arial Narrow" w:hAnsi="Arial Narrow"/>
          <w:sz w:val="20"/>
          <w:szCs w:val="20"/>
        </w:rPr>
        <w:t>2) в удовлетворении жалобы отказывается.</w:t>
      </w:r>
    </w:p>
    <w:p w:rsidR="0048054F" w:rsidRPr="0048054F" w:rsidRDefault="0048054F" w:rsidP="003D1785">
      <w:pPr>
        <w:widowControl w:val="0"/>
        <w:suppressAutoHyphens/>
        <w:autoSpaceDE w:val="0"/>
        <w:ind w:firstLine="709"/>
        <w:jc w:val="both"/>
        <w:rPr>
          <w:rFonts w:ascii="Arial Narrow" w:hAnsi="Arial Narrow"/>
          <w:sz w:val="20"/>
          <w:szCs w:val="20"/>
        </w:rPr>
      </w:pPr>
      <w:r w:rsidRPr="0048054F">
        <w:rPr>
          <w:rFonts w:ascii="Arial Narrow" w:hAnsi="Arial Narrow"/>
          <w:sz w:val="20"/>
          <w:szCs w:val="20"/>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8054F" w:rsidRPr="0048054F" w:rsidRDefault="0048054F" w:rsidP="003D1785">
      <w:pPr>
        <w:widowControl w:val="0"/>
        <w:suppressAutoHyphens/>
        <w:autoSpaceDE w:val="0"/>
        <w:ind w:firstLine="709"/>
        <w:jc w:val="both"/>
        <w:rPr>
          <w:rFonts w:ascii="Arial Narrow" w:hAnsi="Arial Narrow"/>
          <w:sz w:val="20"/>
          <w:szCs w:val="20"/>
        </w:rPr>
      </w:pPr>
      <w:r w:rsidRPr="0048054F">
        <w:rPr>
          <w:rFonts w:ascii="Arial Narrow" w:hAnsi="Arial Narrow"/>
          <w:sz w:val="20"/>
          <w:szCs w:val="20"/>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48054F" w:rsidRPr="0048054F" w:rsidRDefault="0048054F" w:rsidP="003D1785">
      <w:pPr>
        <w:widowControl w:val="0"/>
        <w:suppressAutoHyphens/>
        <w:autoSpaceDE w:val="0"/>
        <w:ind w:firstLine="709"/>
        <w:jc w:val="both"/>
        <w:rPr>
          <w:rFonts w:ascii="Arial Narrow" w:hAnsi="Arial Narrow"/>
          <w:iCs/>
          <w:color w:val="000000"/>
          <w:sz w:val="20"/>
          <w:szCs w:val="20"/>
        </w:rPr>
      </w:pPr>
      <w:r w:rsidRPr="0048054F">
        <w:rPr>
          <w:rFonts w:ascii="Arial Narrow" w:hAnsi="Arial Narrow"/>
          <w:sz w:val="20"/>
          <w:szCs w:val="20"/>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48054F" w:rsidRDefault="0048054F" w:rsidP="003D1785">
      <w:pPr>
        <w:widowControl w:val="0"/>
        <w:suppressAutoHyphens/>
        <w:autoSpaceDE w:val="0"/>
        <w:jc w:val="both"/>
        <w:rPr>
          <w:rFonts w:ascii="Arial Narrow" w:hAnsi="Arial Narrow"/>
          <w:iCs/>
          <w:color w:val="000000"/>
          <w:sz w:val="20"/>
          <w:szCs w:val="20"/>
        </w:rPr>
      </w:pPr>
      <w:r w:rsidRPr="0048054F">
        <w:rPr>
          <w:rFonts w:ascii="Arial Narrow" w:hAnsi="Arial Narrow"/>
          <w:iCs/>
          <w:color w:val="000000"/>
          <w:sz w:val="20"/>
          <w:szCs w:val="20"/>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3D1785" w:rsidRPr="0048054F" w:rsidRDefault="003D1785" w:rsidP="003D1785">
      <w:pPr>
        <w:widowControl w:val="0"/>
        <w:suppressAutoHyphens/>
        <w:autoSpaceDE w:val="0"/>
        <w:jc w:val="both"/>
        <w:rPr>
          <w:rFonts w:ascii="Arial Narrow" w:hAnsi="Arial Narrow"/>
          <w:b/>
          <w:bCs/>
          <w:color w:val="000000"/>
          <w:sz w:val="20"/>
          <w:szCs w:val="20"/>
        </w:rPr>
      </w:pPr>
    </w:p>
    <w:p w:rsidR="0048054F" w:rsidRPr="0048054F" w:rsidRDefault="0048054F" w:rsidP="003D1785">
      <w:pPr>
        <w:pStyle w:val="10"/>
        <w:widowControl w:val="0"/>
        <w:tabs>
          <w:tab w:val="num" w:pos="0"/>
        </w:tabs>
        <w:suppressAutoHyphens/>
        <w:autoSpaceDE w:val="0"/>
        <w:spacing w:before="0" w:after="0"/>
        <w:jc w:val="center"/>
        <w:rPr>
          <w:rFonts w:ascii="Arial Narrow" w:hAnsi="Arial Narrow" w:cs="Calibri"/>
          <w:color w:val="000000"/>
          <w:sz w:val="20"/>
          <w:szCs w:val="20"/>
        </w:rPr>
      </w:pPr>
      <w:r w:rsidRPr="0048054F">
        <w:rPr>
          <w:rFonts w:ascii="Arial Narrow" w:hAnsi="Arial Narrow"/>
          <w:color w:val="000000"/>
          <w:sz w:val="20"/>
          <w:szCs w:val="20"/>
        </w:rPr>
        <w:t>6. Особенности выполнения административных процедур в многофункциональных центрах</w:t>
      </w:r>
    </w:p>
    <w:p w:rsidR="0048054F" w:rsidRPr="0048054F" w:rsidRDefault="0048054F" w:rsidP="003D1785">
      <w:pPr>
        <w:jc w:val="both"/>
        <w:rPr>
          <w:rFonts w:ascii="Arial Narrow" w:hAnsi="Arial Narrow" w:cs="Calibri"/>
          <w:bCs/>
          <w:color w:val="000000"/>
          <w:sz w:val="20"/>
          <w:szCs w:val="20"/>
        </w:rPr>
      </w:pPr>
    </w:p>
    <w:p w:rsidR="0048054F" w:rsidRPr="0048054F" w:rsidRDefault="0048054F" w:rsidP="003D1785">
      <w:pPr>
        <w:jc w:val="both"/>
        <w:rPr>
          <w:rFonts w:ascii="Arial Narrow" w:hAnsi="Arial Narrow"/>
          <w:color w:val="000000"/>
          <w:sz w:val="20"/>
          <w:szCs w:val="20"/>
        </w:rPr>
      </w:pPr>
      <w:r w:rsidRPr="0048054F">
        <w:rPr>
          <w:rFonts w:ascii="Arial Narrow" w:hAnsi="Arial Narrow" w:cs="Calibri"/>
          <w:bCs/>
          <w:color w:val="000000"/>
          <w:sz w:val="20"/>
          <w:szCs w:val="20"/>
        </w:rPr>
        <w:lastRenderedPageBreak/>
        <w:t>6.1.</w:t>
      </w:r>
      <w:r w:rsidR="003D1785">
        <w:rPr>
          <w:rFonts w:ascii="Arial Narrow" w:hAnsi="Arial Narrow" w:cs="Calibri"/>
          <w:bCs/>
          <w:color w:val="000000"/>
          <w:sz w:val="20"/>
          <w:szCs w:val="20"/>
        </w:rPr>
        <w:tab/>
      </w:r>
      <w:r w:rsidRPr="0048054F">
        <w:rPr>
          <w:rFonts w:ascii="Arial Narrow" w:hAnsi="Arial Narrow" w:cs="Calibri"/>
          <w:bCs/>
          <w:color w:val="000000"/>
          <w:sz w:val="20"/>
          <w:szCs w:val="20"/>
        </w:rPr>
        <w:t xml:space="preserve">Предоставление муниципальной услуги посредством многофункциональных центров осуществляется в подразделениях "МФЦ" при наличии вступившего в силу соглашения о взаимодействии между "МФЦ" и администрацией. </w:t>
      </w:r>
    </w:p>
    <w:p w:rsidR="0048054F" w:rsidRPr="0048054F" w:rsidRDefault="0048054F" w:rsidP="003D1785">
      <w:pPr>
        <w:jc w:val="both"/>
        <w:rPr>
          <w:rFonts w:ascii="Arial Narrow" w:hAnsi="Arial Narrow" w:cs="Calibri"/>
          <w:color w:val="000000"/>
          <w:sz w:val="20"/>
          <w:szCs w:val="20"/>
        </w:rPr>
      </w:pPr>
      <w:r w:rsidRPr="0048054F">
        <w:rPr>
          <w:rFonts w:ascii="Arial Narrow" w:hAnsi="Arial Narrow"/>
          <w:color w:val="000000"/>
          <w:sz w:val="20"/>
          <w:szCs w:val="20"/>
        </w:rPr>
        <w:t>6.2.</w:t>
      </w:r>
      <w:r w:rsidR="003D1785">
        <w:rPr>
          <w:rFonts w:ascii="Arial Narrow" w:hAnsi="Arial Narrow"/>
          <w:color w:val="000000"/>
          <w:sz w:val="20"/>
          <w:szCs w:val="20"/>
        </w:rPr>
        <w:tab/>
      </w:r>
      <w:r w:rsidRPr="0048054F">
        <w:rPr>
          <w:rFonts w:ascii="Arial Narrow" w:hAnsi="Arial Narrow"/>
          <w:color w:val="000000"/>
          <w:sz w:val="20"/>
          <w:szCs w:val="20"/>
        </w:rPr>
        <w:t>В случае подачи документов в администрацию посредством «МФЦ» работник «МФЦ», осуществляющий прием документов, представленных для получения муниципальной услуги, выполняет следующие действия:</w:t>
      </w:r>
    </w:p>
    <w:p w:rsidR="0048054F" w:rsidRPr="0048054F" w:rsidRDefault="0048054F" w:rsidP="003D1785">
      <w:pPr>
        <w:jc w:val="both"/>
        <w:rPr>
          <w:rFonts w:ascii="Arial Narrow" w:hAnsi="Arial Narrow" w:cs="Calibri"/>
          <w:color w:val="000000"/>
          <w:sz w:val="20"/>
          <w:szCs w:val="20"/>
        </w:rPr>
      </w:pPr>
      <w:r w:rsidRPr="0048054F">
        <w:rPr>
          <w:rFonts w:ascii="Arial Narrow" w:hAnsi="Arial Narrow" w:cs="Calibri"/>
          <w:color w:val="000000"/>
          <w:sz w:val="20"/>
          <w:szCs w:val="20"/>
        </w:rPr>
        <w:t>а) удостоверяет личность заявителя или личность и полномочия законного представителя заявителя - в случае обращения физического лица;</w:t>
      </w:r>
    </w:p>
    <w:p w:rsidR="0048054F" w:rsidRPr="0048054F" w:rsidRDefault="0048054F" w:rsidP="003D1785">
      <w:pPr>
        <w:jc w:val="both"/>
        <w:rPr>
          <w:rFonts w:ascii="Arial Narrow" w:hAnsi="Arial Narrow" w:cs="Calibri"/>
          <w:color w:val="000000"/>
          <w:sz w:val="20"/>
          <w:szCs w:val="20"/>
        </w:rPr>
      </w:pPr>
      <w:r w:rsidRPr="0048054F">
        <w:rPr>
          <w:rFonts w:ascii="Arial Narrow" w:hAnsi="Arial Narrow" w:cs="Calibri"/>
          <w:color w:val="000000"/>
          <w:sz w:val="20"/>
          <w:szCs w:val="20"/>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48054F" w:rsidRPr="0048054F" w:rsidRDefault="0048054F" w:rsidP="003D1785">
      <w:pPr>
        <w:jc w:val="both"/>
        <w:rPr>
          <w:rFonts w:ascii="Arial Narrow" w:hAnsi="Arial Narrow" w:cs="Calibri"/>
          <w:color w:val="000000"/>
          <w:sz w:val="20"/>
          <w:szCs w:val="20"/>
        </w:rPr>
      </w:pPr>
      <w:r w:rsidRPr="0048054F">
        <w:rPr>
          <w:rFonts w:ascii="Arial Narrow" w:hAnsi="Arial Narrow" w:cs="Calibri"/>
          <w:color w:val="000000"/>
          <w:sz w:val="20"/>
          <w:szCs w:val="20"/>
        </w:rPr>
        <w:t>б) определяет предмет обращения;</w:t>
      </w:r>
    </w:p>
    <w:p w:rsidR="0048054F" w:rsidRPr="0048054F" w:rsidRDefault="0048054F" w:rsidP="003D1785">
      <w:pPr>
        <w:jc w:val="both"/>
        <w:rPr>
          <w:rFonts w:ascii="Arial Narrow" w:hAnsi="Arial Narrow" w:cs="Calibri"/>
          <w:color w:val="000000"/>
          <w:sz w:val="20"/>
          <w:szCs w:val="20"/>
        </w:rPr>
      </w:pPr>
      <w:r w:rsidRPr="0048054F">
        <w:rPr>
          <w:rFonts w:ascii="Arial Narrow" w:hAnsi="Arial Narrow" w:cs="Calibri"/>
          <w:color w:val="000000"/>
          <w:sz w:val="20"/>
          <w:szCs w:val="20"/>
        </w:rPr>
        <w:t>в) проводит проверку правильности заполнения обращения;</w:t>
      </w:r>
    </w:p>
    <w:p w:rsidR="0048054F" w:rsidRPr="0048054F" w:rsidRDefault="0048054F" w:rsidP="003D1785">
      <w:pPr>
        <w:jc w:val="both"/>
        <w:rPr>
          <w:rFonts w:ascii="Arial Narrow" w:hAnsi="Arial Narrow" w:cs="Calibri"/>
          <w:color w:val="000000"/>
          <w:sz w:val="20"/>
          <w:szCs w:val="20"/>
        </w:rPr>
      </w:pPr>
      <w:r w:rsidRPr="0048054F">
        <w:rPr>
          <w:rFonts w:ascii="Arial Narrow" w:hAnsi="Arial Narrow" w:cs="Calibri"/>
          <w:color w:val="000000"/>
          <w:sz w:val="20"/>
          <w:szCs w:val="20"/>
        </w:rPr>
        <w:t>г) проводит проверку укомплектованности пакета документов;</w:t>
      </w:r>
    </w:p>
    <w:p w:rsidR="0048054F" w:rsidRPr="0048054F" w:rsidRDefault="0048054F" w:rsidP="003D1785">
      <w:pPr>
        <w:jc w:val="both"/>
        <w:rPr>
          <w:rFonts w:ascii="Arial Narrow" w:hAnsi="Arial Narrow" w:cs="Calibri"/>
          <w:color w:val="000000"/>
          <w:sz w:val="20"/>
          <w:szCs w:val="20"/>
        </w:rPr>
      </w:pPr>
      <w:r w:rsidRPr="0048054F">
        <w:rPr>
          <w:rFonts w:ascii="Arial Narrow" w:hAnsi="Arial Narrow" w:cs="Calibri"/>
          <w:color w:val="000000"/>
          <w:sz w:val="20"/>
          <w:szCs w:val="20"/>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48054F" w:rsidRPr="0048054F" w:rsidRDefault="0048054F" w:rsidP="003D1785">
      <w:pPr>
        <w:jc w:val="both"/>
        <w:rPr>
          <w:rFonts w:ascii="Arial Narrow" w:hAnsi="Arial Narrow" w:cs="Calibri"/>
          <w:color w:val="000000"/>
          <w:sz w:val="20"/>
          <w:szCs w:val="20"/>
        </w:rPr>
      </w:pPr>
      <w:r w:rsidRPr="0048054F">
        <w:rPr>
          <w:rFonts w:ascii="Arial Narrow" w:hAnsi="Arial Narrow" w:cs="Calibri"/>
          <w:color w:val="000000"/>
          <w:sz w:val="20"/>
          <w:szCs w:val="20"/>
        </w:rPr>
        <w:t>е) заверяет каждый документ дела своей электронной подписью;</w:t>
      </w:r>
    </w:p>
    <w:p w:rsidR="0048054F" w:rsidRPr="0048054F" w:rsidRDefault="0048054F" w:rsidP="003D1785">
      <w:pPr>
        <w:jc w:val="both"/>
        <w:rPr>
          <w:rFonts w:ascii="Arial Narrow" w:hAnsi="Arial Narrow" w:cs="Calibri"/>
          <w:color w:val="000000"/>
          <w:sz w:val="20"/>
          <w:szCs w:val="20"/>
        </w:rPr>
      </w:pPr>
      <w:r w:rsidRPr="0048054F">
        <w:rPr>
          <w:rFonts w:ascii="Arial Narrow" w:hAnsi="Arial Narrow" w:cs="Calibri"/>
          <w:color w:val="000000"/>
          <w:sz w:val="20"/>
          <w:szCs w:val="20"/>
        </w:rPr>
        <w:t>ж) направляет копии документов и реестр документов в администрацию:</w:t>
      </w:r>
    </w:p>
    <w:p w:rsidR="0048054F" w:rsidRPr="0048054F" w:rsidRDefault="0048054F" w:rsidP="003D1785">
      <w:pPr>
        <w:jc w:val="both"/>
        <w:rPr>
          <w:rFonts w:ascii="Arial Narrow" w:hAnsi="Arial Narrow"/>
          <w:color w:val="000000"/>
          <w:sz w:val="20"/>
          <w:szCs w:val="20"/>
        </w:rPr>
      </w:pPr>
      <w:r w:rsidRPr="0048054F">
        <w:rPr>
          <w:rFonts w:ascii="Arial Narrow" w:hAnsi="Arial Narrow" w:cs="Calibri"/>
          <w:color w:val="000000"/>
          <w:sz w:val="20"/>
          <w:szCs w:val="20"/>
        </w:rPr>
        <w:t xml:space="preserve">- в электронной форме (в составе пакетов электронных дел) - в день обращения заявителя в </w:t>
      </w:r>
      <w:r w:rsidRPr="0048054F">
        <w:rPr>
          <w:rFonts w:ascii="Arial Narrow" w:hAnsi="Arial Narrow"/>
          <w:color w:val="000000"/>
          <w:sz w:val="20"/>
          <w:szCs w:val="20"/>
        </w:rPr>
        <w:t>«МФЦ»</w:t>
      </w:r>
      <w:r w:rsidRPr="0048054F">
        <w:rPr>
          <w:rFonts w:ascii="Arial Narrow" w:hAnsi="Arial Narrow" w:cs="Calibri"/>
          <w:color w:val="000000"/>
          <w:sz w:val="20"/>
          <w:szCs w:val="20"/>
        </w:rPr>
        <w:t>;</w:t>
      </w:r>
    </w:p>
    <w:p w:rsidR="0048054F" w:rsidRPr="0048054F" w:rsidRDefault="0048054F" w:rsidP="003D1785">
      <w:pPr>
        <w:jc w:val="both"/>
        <w:rPr>
          <w:rFonts w:ascii="Arial Narrow" w:hAnsi="Arial Narrow"/>
          <w:color w:val="000000"/>
          <w:sz w:val="20"/>
          <w:szCs w:val="20"/>
        </w:rPr>
      </w:pPr>
      <w:r w:rsidRPr="0048054F">
        <w:rPr>
          <w:rFonts w:ascii="Arial Narrow" w:hAnsi="Arial Narrow"/>
          <w:color w:val="000000"/>
          <w:sz w:val="20"/>
          <w:szCs w:val="20"/>
        </w:rPr>
        <w:t>-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работником «МФЦ».</w:t>
      </w:r>
    </w:p>
    <w:p w:rsidR="0048054F" w:rsidRPr="0048054F" w:rsidRDefault="0048054F" w:rsidP="0048054F">
      <w:pPr>
        <w:ind w:firstLine="709"/>
        <w:jc w:val="both"/>
        <w:rPr>
          <w:rFonts w:ascii="Arial Narrow" w:hAnsi="Arial Narrow"/>
          <w:color w:val="000000"/>
          <w:sz w:val="20"/>
          <w:szCs w:val="20"/>
        </w:rPr>
      </w:pPr>
      <w:r w:rsidRPr="0048054F">
        <w:rPr>
          <w:rFonts w:ascii="Arial Narrow" w:hAnsi="Arial Narrow"/>
          <w:color w:val="000000"/>
          <w:sz w:val="20"/>
          <w:szCs w:val="20"/>
        </w:rPr>
        <w:t>По окончании приема документов работник «МФЦ» выдает заявителю расписку в приеме документов.</w:t>
      </w:r>
    </w:p>
    <w:p w:rsidR="0048054F" w:rsidRPr="0048054F" w:rsidRDefault="0048054F" w:rsidP="003D1785">
      <w:pPr>
        <w:jc w:val="both"/>
        <w:rPr>
          <w:rFonts w:ascii="Arial Narrow" w:hAnsi="Arial Narrow"/>
          <w:color w:val="000000"/>
          <w:sz w:val="20"/>
          <w:szCs w:val="20"/>
        </w:rPr>
      </w:pPr>
      <w:r w:rsidRPr="0048054F">
        <w:rPr>
          <w:rFonts w:ascii="Arial Narrow" w:hAnsi="Arial Narrow"/>
          <w:color w:val="000000"/>
          <w:sz w:val="20"/>
          <w:szCs w:val="20"/>
        </w:rPr>
        <w:t>6.3.</w:t>
      </w:r>
      <w:r w:rsidR="003D1785">
        <w:rPr>
          <w:rFonts w:ascii="Arial Narrow" w:hAnsi="Arial Narrow"/>
          <w:color w:val="000000"/>
          <w:sz w:val="20"/>
          <w:szCs w:val="20"/>
        </w:rPr>
        <w:tab/>
      </w:r>
      <w:r w:rsidRPr="0048054F">
        <w:rPr>
          <w:rFonts w:ascii="Arial Narrow" w:hAnsi="Arial Narrow"/>
          <w:color w:val="000000"/>
          <w:sz w:val="20"/>
          <w:szCs w:val="20"/>
        </w:rPr>
        <w:t>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работнику «МФЦ» для передачи в соответствующее обособленное подразделение «МФЦ» результат предоставления услуги для его последующей выдачи заявителю:</w:t>
      </w:r>
    </w:p>
    <w:p w:rsidR="0048054F" w:rsidRPr="0048054F" w:rsidRDefault="0048054F" w:rsidP="003D1785">
      <w:pPr>
        <w:jc w:val="both"/>
        <w:rPr>
          <w:rFonts w:ascii="Arial Narrow" w:hAnsi="Arial Narrow"/>
          <w:color w:val="000000"/>
          <w:sz w:val="20"/>
          <w:szCs w:val="20"/>
        </w:rPr>
      </w:pPr>
      <w:r w:rsidRPr="0048054F">
        <w:rPr>
          <w:rFonts w:ascii="Arial Narrow" w:hAnsi="Arial Narrow"/>
          <w:color w:val="000000"/>
          <w:sz w:val="20"/>
          <w:szCs w:val="20"/>
        </w:rPr>
        <w:t>- в электронной форме в течение 1 рабочего дня со дня принятия решения о предоставлении (отказе в предоставлении) муниципальной услуги заявителю;</w:t>
      </w:r>
    </w:p>
    <w:p w:rsidR="0048054F" w:rsidRPr="0048054F" w:rsidRDefault="0048054F" w:rsidP="003D1785">
      <w:pPr>
        <w:jc w:val="both"/>
        <w:rPr>
          <w:rFonts w:ascii="Arial Narrow" w:hAnsi="Arial Narrow"/>
          <w:sz w:val="20"/>
          <w:szCs w:val="20"/>
        </w:rPr>
      </w:pPr>
      <w:r w:rsidRPr="0048054F">
        <w:rPr>
          <w:rFonts w:ascii="Arial Narrow" w:hAnsi="Arial Narrow"/>
          <w:color w:val="000000"/>
          <w:sz w:val="20"/>
          <w:szCs w:val="20"/>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Работник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телефону(с записью даты и времени телефонного звонка или посредством смс-информирования), а также о возможности получения документов в «МФЦ».</w:t>
      </w:r>
    </w:p>
    <w:p w:rsidR="0048054F" w:rsidRPr="0048054F" w:rsidRDefault="003D1785" w:rsidP="003D1785">
      <w:pPr>
        <w:widowControl w:val="0"/>
        <w:suppressAutoHyphens/>
        <w:autoSpaceDE w:val="0"/>
        <w:spacing w:after="200" w:line="276" w:lineRule="auto"/>
        <w:jc w:val="both"/>
        <w:rPr>
          <w:rFonts w:ascii="Arial Narrow" w:hAnsi="Arial Narrow"/>
          <w:sz w:val="20"/>
          <w:szCs w:val="20"/>
        </w:rPr>
      </w:pPr>
      <w:r>
        <w:rPr>
          <w:rFonts w:ascii="Arial Narrow" w:hAnsi="Arial Narrow"/>
          <w:sz w:val="20"/>
          <w:szCs w:val="20"/>
        </w:rPr>
        <w:t xml:space="preserve">- </w:t>
      </w:r>
      <w:r w:rsidR="0048054F" w:rsidRPr="0048054F">
        <w:rPr>
          <w:rFonts w:ascii="Arial Narrow" w:hAnsi="Arial Narrow"/>
          <w:sz w:val="20"/>
          <w:szCs w:val="20"/>
        </w:rPr>
        <w:t>При вводе безбумажного электронного документооборота административные процедуры регламентируются нормативным правовым ОМСУ, устанавливающим порядок электронного (безбумажного) документооборота в сфере муниципальных услуг.</w:t>
      </w:r>
    </w:p>
    <w:p w:rsidR="0048054F" w:rsidRPr="0048054F" w:rsidRDefault="0048054F" w:rsidP="0048054F">
      <w:pPr>
        <w:jc w:val="right"/>
        <w:rPr>
          <w:rFonts w:ascii="Arial Narrow" w:hAnsi="Arial Narrow"/>
          <w:sz w:val="20"/>
          <w:szCs w:val="20"/>
        </w:rPr>
      </w:pPr>
    </w:p>
    <w:p w:rsidR="0048054F" w:rsidRPr="0048054F" w:rsidRDefault="0048054F" w:rsidP="0048054F">
      <w:pPr>
        <w:jc w:val="right"/>
        <w:rPr>
          <w:rFonts w:ascii="Arial Narrow" w:hAnsi="Arial Narrow"/>
          <w:sz w:val="20"/>
          <w:szCs w:val="20"/>
        </w:rPr>
      </w:pPr>
      <w:r w:rsidRPr="0048054F">
        <w:rPr>
          <w:rFonts w:ascii="Arial Narrow" w:hAnsi="Arial Narrow"/>
          <w:sz w:val="20"/>
          <w:szCs w:val="20"/>
        </w:rPr>
        <w:t>Приложение 1</w:t>
      </w:r>
    </w:p>
    <w:p w:rsidR="0048054F" w:rsidRPr="0048054F" w:rsidRDefault="0048054F" w:rsidP="0048054F">
      <w:pPr>
        <w:jc w:val="right"/>
        <w:rPr>
          <w:rFonts w:ascii="Arial Narrow" w:hAnsi="Arial Narrow"/>
          <w:sz w:val="20"/>
          <w:szCs w:val="20"/>
        </w:rPr>
      </w:pPr>
      <w:r w:rsidRPr="0048054F">
        <w:rPr>
          <w:rFonts w:ascii="Arial Narrow" w:hAnsi="Arial Narrow"/>
          <w:sz w:val="20"/>
          <w:szCs w:val="20"/>
        </w:rPr>
        <w:t xml:space="preserve">К административному регламенту </w:t>
      </w:r>
    </w:p>
    <w:p w:rsidR="0048054F" w:rsidRPr="0048054F" w:rsidRDefault="0048054F" w:rsidP="0048054F">
      <w:pPr>
        <w:jc w:val="right"/>
        <w:rPr>
          <w:rFonts w:ascii="Arial Narrow" w:hAnsi="Arial Narrow"/>
          <w:sz w:val="20"/>
          <w:szCs w:val="20"/>
        </w:rPr>
      </w:pPr>
      <w:r w:rsidRPr="0048054F">
        <w:rPr>
          <w:rFonts w:ascii="Arial Narrow" w:hAnsi="Arial Narrow"/>
          <w:sz w:val="20"/>
          <w:szCs w:val="20"/>
        </w:rPr>
        <w:t xml:space="preserve">предоставления муниципальной услуги </w:t>
      </w:r>
    </w:p>
    <w:p w:rsidR="0048054F" w:rsidRPr="0048054F" w:rsidRDefault="0048054F" w:rsidP="0048054F">
      <w:pPr>
        <w:jc w:val="right"/>
        <w:rPr>
          <w:rFonts w:ascii="Arial Narrow" w:hAnsi="Arial Narrow"/>
          <w:sz w:val="20"/>
          <w:szCs w:val="20"/>
        </w:rPr>
      </w:pPr>
      <w:r w:rsidRPr="0048054F">
        <w:rPr>
          <w:rFonts w:ascii="Arial Narrow" w:hAnsi="Arial Narrow"/>
          <w:sz w:val="20"/>
          <w:szCs w:val="20"/>
        </w:rPr>
        <w:t xml:space="preserve">«Признание помещения жилым помещением, </w:t>
      </w:r>
    </w:p>
    <w:p w:rsidR="0048054F" w:rsidRPr="0048054F" w:rsidRDefault="0048054F" w:rsidP="0048054F">
      <w:pPr>
        <w:jc w:val="right"/>
        <w:rPr>
          <w:rFonts w:ascii="Arial Narrow" w:hAnsi="Arial Narrow"/>
          <w:sz w:val="20"/>
          <w:szCs w:val="20"/>
        </w:rPr>
      </w:pPr>
      <w:r w:rsidRPr="0048054F">
        <w:rPr>
          <w:rFonts w:ascii="Arial Narrow" w:hAnsi="Arial Narrow"/>
          <w:sz w:val="20"/>
          <w:szCs w:val="20"/>
        </w:rPr>
        <w:t xml:space="preserve">жилого помещения непригодным для </w:t>
      </w:r>
    </w:p>
    <w:p w:rsidR="0048054F" w:rsidRPr="0048054F" w:rsidRDefault="0048054F" w:rsidP="0048054F">
      <w:pPr>
        <w:jc w:val="right"/>
        <w:rPr>
          <w:rFonts w:ascii="Arial Narrow" w:hAnsi="Arial Narrow"/>
          <w:sz w:val="20"/>
          <w:szCs w:val="20"/>
        </w:rPr>
      </w:pPr>
      <w:r w:rsidRPr="0048054F">
        <w:rPr>
          <w:rFonts w:ascii="Arial Narrow" w:hAnsi="Arial Narrow"/>
          <w:sz w:val="20"/>
          <w:szCs w:val="20"/>
        </w:rPr>
        <w:t xml:space="preserve">проживания, многоквартирного дома аварийным </w:t>
      </w:r>
    </w:p>
    <w:p w:rsidR="0048054F" w:rsidRPr="0048054F" w:rsidRDefault="0048054F" w:rsidP="0048054F">
      <w:pPr>
        <w:jc w:val="right"/>
        <w:rPr>
          <w:rFonts w:ascii="Arial Narrow" w:hAnsi="Arial Narrow"/>
          <w:b/>
          <w:bCs/>
          <w:sz w:val="20"/>
          <w:szCs w:val="20"/>
        </w:rPr>
      </w:pPr>
      <w:r w:rsidRPr="0048054F">
        <w:rPr>
          <w:rFonts w:ascii="Arial Narrow" w:hAnsi="Arial Narrow"/>
          <w:sz w:val="20"/>
          <w:szCs w:val="20"/>
        </w:rPr>
        <w:t>и подлежащим сносу или реконструкции»</w:t>
      </w:r>
    </w:p>
    <w:p w:rsidR="0048054F" w:rsidRPr="0048054F" w:rsidRDefault="0048054F" w:rsidP="0048054F">
      <w:pPr>
        <w:jc w:val="right"/>
        <w:rPr>
          <w:rFonts w:ascii="Arial Narrow" w:hAnsi="Arial Narrow"/>
          <w:b/>
          <w:bCs/>
          <w:sz w:val="20"/>
          <w:szCs w:val="20"/>
        </w:rPr>
      </w:pPr>
      <w:r w:rsidRPr="0048054F">
        <w:rPr>
          <w:rFonts w:ascii="Arial Narrow" w:hAnsi="Arial Narrow"/>
          <w:b/>
          <w:bCs/>
          <w:sz w:val="20"/>
          <w:szCs w:val="20"/>
        </w:rPr>
        <w:t xml:space="preserve"> </w:t>
      </w:r>
    </w:p>
    <w:p w:rsidR="0048054F" w:rsidRPr="003D1785" w:rsidRDefault="0048054F" w:rsidP="0048054F">
      <w:pPr>
        <w:jc w:val="right"/>
        <w:rPr>
          <w:rFonts w:ascii="Arial Narrow" w:hAnsi="Arial Narrow"/>
          <w:bCs/>
          <w:color w:val="000000"/>
          <w:sz w:val="20"/>
          <w:szCs w:val="20"/>
        </w:rPr>
      </w:pPr>
      <w:r w:rsidRPr="003D1785">
        <w:rPr>
          <w:rFonts w:ascii="Arial Narrow" w:hAnsi="Arial Narrow"/>
          <w:bCs/>
          <w:sz w:val="20"/>
          <w:szCs w:val="20"/>
        </w:rPr>
        <w:t xml:space="preserve">В межведомственную комиссию </w:t>
      </w:r>
    </w:p>
    <w:p w:rsidR="0048054F" w:rsidRPr="003D1785" w:rsidRDefault="0048054F" w:rsidP="0048054F">
      <w:pPr>
        <w:jc w:val="right"/>
        <w:rPr>
          <w:rFonts w:ascii="Arial Narrow" w:hAnsi="Arial Narrow"/>
          <w:bCs/>
          <w:color w:val="000000"/>
          <w:sz w:val="20"/>
          <w:szCs w:val="20"/>
        </w:rPr>
      </w:pPr>
      <w:r w:rsidRPr="003D1785">
        <w:rPr>
          <w:rFonts w:ascii="Arial Narrow" w:hAnsi="Arial Narrow"/>
          <w:bCs/>
          <w:color w:val="000000"/>
          <w:sz w:val="20"/>
          <w:szCs w:val="20"/>
        </w:rPr>
        <w:t xml:space="preserve">для оценки и обследования помещений, расположенных </w:t>
      </w:r>
    </w:p>
    <w:p w:rsidR="0048054F" w:rsidRPr="003D1785" w:rsidRDefault="0048054F" w:rsidP="0048054F">
      <w:pPr>
        <w:jc w:val="right"/>
        <w:rPr>
          <w:rFonts w:ascii="Arial Narrow" w:hAnsi="Arial Narrow"/>
          <w:bCs/>
          <w:color w:val="000000"/>
          <w:sz w:val="20"/>
          <w:szCs w:val="20"/>
        </w:rPr>
      </w:pPr>
      <w:r w:rsidRPr="003D1785">
        <w:rPr>
          <w:rFonts w:ascii="Arial Narrow" w:hAnsi="Arial Narrow"/>
          <w:bCs/>
          <w:color w:val="000000"/>
          <w:sz w:val="20"/>
          <w:szCs w:val="20"/>
        </w:rPr>
        <w:t xml:space="preserve">на территории п. Полигус, в целях их признания жилыми </w:t>
      </w:r>
    </w:p>
    <w:p w:rsidR="0048054F" w:rsidRPr="003D1785" w:rsidRDefault="0048054F" w:rsidP="0048054F">
      <w:pPr>
        <w:jc w:val="right"/>
        <w:rPr>
          <w:rFonts w:ascii="Arial Narrow" w:hAnsi="Arial Narrow"/>
          <w:bCs/>
          <w:color w:val="000000"/>
          <w:sz w:val="20"/>
          <w:szCs w:val="20"/>
        </w:rPr>
      </w:pPr>
      <w:r w:rsidRPr="003D1785">
        <w:rPr>
          <w:rFonts w:ascii="Arial Narrow" w:hAnsi="Arial Narrow"/>
          <w:bCs/>
          <w:color w:val="000000"/>
          <w:sz w:val="20"/>
          <w:szCs w:val="20"/>
        </w:rPr>
        <w:t xml:space="preserve">помещениями, жилых помещений непригодными </w:t>
      </w:r>
    </w:p>
    <w:p w:rsidR="0048054F" w:rsidRPr="003D1785" w:rsidRDefault="0048054F" w:rsidP="0048054F">
      <w:pPr>
        <w:jc w:val="right"/>
        <w:rPr>
          <w:rFonts w:ascii="Arial Narrow" w:hAnsi="Arial Narrow"/>
          <w:bCs/>
          <w:color w:val="000000"/>
          <w:sz w:val="20"/>
          <w:szCs w:val="20"/>
        </w:rPr>
      </w:pPr>
      <w:r w:rsidRPr="003D1785">
        <w:rPr>
          <w:rFonts w:ascii="Arial Narrow" w:hAnsi="Arial Narrow"/>
          <w:bCs/>
          <w:color w:val="000000"/>
          <w:sz w:val="20"/>
          <w:szCs w:val="20"/>
        </w:rPr>
        <w:t xml:space="preserve">для проживания, многоквартирных домов аварийными </w:t>
      </w:r>
    </w:p>
    <w:p w:rsidR="0048054F" w:rsidRPr="003D1785" w:rsidRDefault="0048054F" w:rsidP="0048054F">
      <w:pPr>
        <w:jc w:val="right"/>
        <w:rPr>
          <w:rFonts w:ascii="Arial Narrow" w:hAnsi="Arial Narrow"/>
          <w:bCs/>
          <w:color w:val="000000"/>
          <w:sz w:val="20"/>
          <w:szCs w:val="20"/>
        </w:rPr>
      </w:pPr>
      <w:r w:rsidRPr="003D1785">
        <w:rPr>
          <w:rFonts w:ascii="Arial Narrow" w:hAnsi="Arial Narrow"/>
          <w:bCs/>
          <w:color w:val="000000"/>
          <w:sz w:val="20"/>
          <w:szCs w:val="20"/>
        </w:rPr>
        <w:t xml:space="preserve">и подлежащими сносу или реконструкции, садового дома </w:t>
      </w:r>
    </w:p>
    <w:p w:rsidR="0048054F" w:rsidRPr="003D1785" w:rsidRDefault="0048054F" w:rsidP="0048054F">
      <w:pPr>
        <w:jc w:val="right"/>
        <w:rPr>
          <w:rFonts w:ascii="Arial Narrow" w:hAnsi="Arial Narrow"/>
          <w:bCs/>
          <w:sz w:val="20"/>
          <w:szCs w:val="20"/>
        </w:rPr>
      </w:pPr>
      <w:r w:rsidRPr="003D1785">
        <w:rPr>
          <w:rFonts w:ascii="Arial Narrow" w:hAnsi="Arial Narrow"/>
          <w:bCs/>
          <w:color w:val="000000"/>
          <w:sz w:val="20"/>
          <w:szCs w:val="20"/>
        </w:rPr>
        <w:t>жилым домом и жилого дома садовым домом</w:t>
      </w:r>
      <w:r w:rsidRPr="003D1785">
        <w:rPr>
          <w:rFonts w:ascii="Arial Narrow" w:hAnsi="Arial Narrow"/>
          <w:bCs/>
          <w:sz w:val="20"/>
          <w:szCs w:val="20"/>
        </w:rPr>
        <w:t xml:space="preserve"> (далее – комиссия)</w:t>
      </w:r>
    </w:p>
    <w:p w:rsidR="0048054F" w:rsidRPr="003D1785" w:rsidRDefault="0048054F" w:rsidP="0048054F">
      <w:pPr>
        <w:jc w:val="right"/>
        <w:rPr>
          <w:rFonts w:ascii="Arial Narrow" w:hAnsi="Arial Narrow"/>
          <w:bCs/>
          <w:sz w:val="20"/>
          <w:szCs w:val="20"/>
        </w:rPr>
      </w:pPr>
      <w:r w:rsidRPr="003D1785">
        <w:rPr>
          <w:rFonts w:ascii="Arial Narrow" w:hAnsi="Arial Narrow"/>
          <w:bCs/>
          <w:sz w:val="20"/>
          <w:szCs w:val="20"/>
        </w:rPr>
        <w:t>администрации муниципального образования</w:t>
      </w:r>
    </w:p>
    <w:p w:rsidR="0048054F" w:rsidRPr="0048054F" w:rsidRDefault="0048054F" w:rsidP="0048054F">
      <w:pPr>
        <w:jc w:val="right"/>
        <w:rPr>
          <w:rFonts w:ascii="Arial Narrow" w:hAnsi="Arial Narrow"/>
          <w:sz w:val="20"/>
          <w:szCs w:val="20"/>
        </w:rPr>
      </w:pPr>
      <w:r w:rsidRPr="0048054F">
        <w:rPr>
          <w:rFonts w:ascii="Arial Narrow" w:hAnsi="Arial Narrow"/>
          <w:b/>
          <w:bCs/>
          <w:sz w:val="20"/>
          <w:szCs w:val="20"/>
        </w:rPr>
        <w:t>_____________________________________________________</w:t>
      </w:r>
    </w:p>
    <w:p w:rsidR="0048054F" w:rsidRPr="0048054F" w:rsidRDefault="0048054F" w:rsidP="0048054F">
      <w:pPr>
        <w:jc w:val="right"/>
        <w:rPr>
          <w:rFonts w:ascii="Arial Narrow" w:hAnsi="Arial Narrow"/>
          <w:sz w:val="20"/>
          <w:szCs w:val="20"/>
        </w:rPr>
      </w:pPr>
      <w:r w:rsidRPr="0048054F">
        <w:rPr>
          <w:rFonts w:ascii="Arial Narrow" w:hAnsi="Arial Narrow"/>
          <w:sz w:val="20"/>
          <w:szCs w:val="20"/>
        </w:rPr>
        <w:t>от _____________________________________________________</w:t>
      </w:r>
    </w:p>
    <w:p w:rsidR="0048054F" w:rsidRPr="0048054F" w:rsidRDefault="0048054F" w:rsidP="0048054F">
      <w:pPr>
        <w:jc w:val="right"/>
        <w:rPr>
          <w:rFonts w:ascii="Arial Narrow" w:hAnsi="Arial Narrow"/>
          <w:sz w:val="20"/>
          <w:szCs w:val="20"/>
        </w:rPr>
      </w:pPr>
      <w:r w:rsidRPr="0048054F">
        <w:rPr>
          <w:rFonts w:ascii="Arial Narrow" w:hAnsi="Arial Narrow"/>
          <w:sz w:val="20"/>
          <w:szCs w:val="20"/>
        </w:rPr>
        <w:t>(указать статус заявителя) </w:t>
      </w:r>
    </w:p>
    <w:p w:rsidR="0048054F" w:rsidRPr="0048054F" w:rsidRDefault="0048054F" w:rsidP="0048054F">
      <w:pPr>
        <w:jc w:val="right"/>
        <w:rPr>
          <w:rFonts w:ascii="Arial Narrow" w:hAnsi="Arial Narrow"/>
          <w:sz w:val="20"/>
          <w:szCs w:val="20"/>
        </w:rPr>
      </w:pPr>
      <w:r w:rsidRPr="0048054F">
        <w:rPr>
          <w:rFonts w:ascii="Arial Narrow" w:hAnsi="Arial Narrow"/>
          <w:sz w:val="20"/>
          <w:szCs w:val="20"/>
        </w:rPr>
        <w:t>_____________________________________________________</w:t>
      </w:r>
    </w:p>
    <w:p w:rsidR="0048054F" w:rsidRPr="0048054F" w:rsidRDefault="0048054F" w:rsidP="0048054F">
      <w:pPr>
        <w:jc w:val="right"/>
        <w:rPr>
          <w:rFonts w:ascii="Arial Narrow" w:hAnsi="Arial Narrow"/>
          <w:sz w:val="20"/>
          <w:szCs w:val="20"/>
        </w:rPr>
      </w:pPr>
      <w:r w:rsidRPr="0048054F">
        <w:rPr>
          <w:rFonts w:ascii="Arial Narrow" w:hAnsi="Arial Narrow"/>
          <w:sz w:val="20"/>
          <w:szCs w:val="20"/>
        </w:rPr>
        <w:t xml:space="preserve">(фамилия, имя, отчество гражданина, наименование, </w:t>
      </w:r>
    </w:p>
    <w:p w:rsidR="0048054F" w:rsidRPr="0048054F" w:rsidRDefault="0048054F" w:rsidP="0048054F">
      <w:pPr>
        <w:jc w:val="right"/>
        <w:rPr>
          <w:rFonts w:ascii="Arial Narrow" w:hAnsi="Arial Narrow"/>
          <w:sz w:val="20"/>
          <w:szCs w:val="20"/>
        </w:rPr>
      </w:pPr>
      <w:r w:rsidRPr="0048054F">
        <w:rPr>
          <w:rFonts w:ascii="Arial Narrow" w:hAnsi="Arial Narrow"/>
          <w:sz w:val="20"/>
          <w:szCs w:val="20"/>
        </w:rPr>
        <w:t>адрес места нахождения юридического лица)</w:t>
      </w:r>
    </w:p>
    <w:p w:rsidR="0048054F" w:rsidRPr="0048054F" w:rsidRDefault="0048054F" w:rsidP="0048054F">
      <w:pPr>
        <w:jc w:val="right"/>
        <w:rPr>
          <w:rFonts w:ascii="Arial Narrow" w:hAnsi="Arial Narrow"/>
          <w:sz w:val="20"/>
          <w:szCs w:val="20"/>
        </w:rPr>
      </w:pPr>
      <w:r w:rsidRPr="0048054F">
        <w:rPr>
          <w:rFonts w:ascii="Arial Narrow" w:hAnsi="Arial Narrow"/>
          <w:sz w:val="20"/>
          <w:szCs w:val="20"/>
        </w:rPr>
        <w:t>_____________________________________________________</w:t>
      </w:r>
    </w:p>
    <w:p w:rsidR="0048054F" w:rsidRPr="0048054F" w:rsidRDefault="0048054F" w:rsidP="0048054F">
      <w:pPr>
        <w:jc w:val="right"/>
        <w:rPr>
          <w:rFonts w:ascii="Arial Narrow" w:hAnsi="Arial Narrow"/>
          <w:sz w:val="20"/>
          <w:szCs w:val="20"/>
        </w:rPr>
      </w:pPr>
      <w:r w:rsidRPr="0048054F">
        <w:rPr>
          <w:rFonts w:ascii="Arial Narrow" w:hAnsi="Arial Narrow"/>
          <w:sz w:val="20"/>
          <w:szCs w:val="20"/>
        </w:rPr>
        <w:t>(адрес места жительства/нахождения)</w:t>
      </w:r>
    </w:p>
    <w:p w:rsidR="0048054F" w:rsidRPr="0048054F" w:rsidRDefault="0048054F" w:rsidP="0048054F">
      <w:pPr>
        <w:jc w:val="right"/>
        <w:rPr>
          <w:rFonts w:ascii="Arial Narrow" w:hAnsi="Arial Narrow"/>
          <w:sz w:val="20"/>
          <w:szCs w:val="20"/>
        </w:rPr>
      </w:pPr>
      <w:r w:rsidRPr="0048054F">
        <w:rPr>
          <w:rFonts w:ascii="Arial Narrow" w:hAnsi="Arial Narrow"/>
          <w:sz w:val="20"/>
          <w:szCs w:val="20"/>
        </w:rPr>
        <w:t>_____________________________________________________</w:t>
      </w:r>
    </w:p>
    <w:p w:rsidR="0048054F" w:rsidRPr="0048054F" w:rsidRDefault="0048054F" w:rsidP="0048054F">
      <w:pPr>
        <w:jc w:val="right"/>
        <w:rPr>
          <w:rFonts w:ascii="Arial Narrow" w:hAnsi="Arial Narrow"/>
          <w:b/>
          <w:bCs/>
          <w:sz w:val="20"/>
          <w:szCs w:val="20"/>
        </w:rPr>
      </w:pPr>
      <w:r w:rsidRPr="0048054F">
        <w:rPr>
          <w:rFonts w:ascii="Arial Narrow" w:hAnsi="Arial Narrow"/>
          <w:sz w:val="20"/>
          <w:szCs w:val="20"/>
        </w:rPr>
        <w:lastRenderedPageBreak/>
        <w:t>(контактный телефон)</w:t>
      </w:r>
    </w:p>
    <w:p w:rsidR="0048054F" w:rsidRPr="0048054F" w:rsidRDefault="0048054F" w:rsidP="0048054F">
      <w:pPr>
        <w:jc w:val="right"/>
        <w:rPr>
          <w:rFonts w:ascii="Arial Narrow" w:hAnsi="Arial Narrow"/>
          <w:b/>
          <w:bCs/>
          <w:sz w:val="20"/>
          <w:szCs w:val="20"/>
        </w:rPr>
      </w:pPr>
    </w:p>
    <w:p w:rsidR="0048054F" w:rsidRPr="0048054F" w:rsidRDefault="0048054F" w:rsidP="0048054F">
      <w:pPr>
        <w:jc w:val="right"/>
        <w:rPr>
          <w:rFonts w:ascii="Arial Narrow" w:hAnsi="Arial Narrow"/>
          <w:sz w:val="20"/>
          <w:szCs w:val="20"/>
        </w:rPr>
      </w:pPr>
    </w:p>
    <w:p w:rsidR="0048054F" w:rsidRPr="0048054F" w:rsidRDefault="0048054F" w:rsidP="0048054F">
      <w:pPr>
        <w:jc w:val="center"/>
        <w:rPr>
          <w:rFonts w:ascii="Arial Narrow" w:hAnsi="Arial Narrow"/>
          <w:sz w:val="20"/>
          <w:szCs w:val="20"/>
        </w:rPr>
      </w:pPr>
      <w:r w:rsidRPr="0048054F">
        <w:rPr>
          <w:rFonts w:ascii="Arial Narrow" w:hAnsi="Arial Narrow"/>
          <w:b/>
          <w:bCs/>
          <w:sz w:val="20"/>
          <w:szCs w:val="20"/>
        </w:rPr>
        <w:t>ЗАЯВЛЕНИЕ</w:t>
      </w:r>
    </w:p>
    <w:p w:rsidR="0048054F" w:rsidRPr="0048054F" w:rsidRDefault="0048054F" w:rsidP="0048054F">
      <w:pPr>
        <w:jc w:val="center"/>
        <w:rPr>
          <w:rFonts w:ascii="Arial Narrow" w:hAnsi="Arial Narrow"/>
          <w:sz w:val="20"/>
          <w:szCs w:val="20"/>
        </w:rPr>
      </w:pPr>
    </w:p>
    <w:p w:rsidR="0048054F" w:rsidRPr="0048054F" w:rsidRDefault="0048054F" w:rsidP="0048054F">
      <w:pPr>
        <w:rPr>
          <w:rFonts w:ascii="Arial Narrow" w:hAnsi="Arial Narrow"/>
          <w:sz w:val="20"/>
          <w:szCs w:val="20"/>
        </w:rPr>
      </w:pPr>
      <w:r w:rsidRPr="0048054F">
        <w:rPr>
          <w:rFonts w:ascii="Arial Narrow" w:hAnsi="Arial Narrow"/>
          <w:sz w:val="20"/>
          <w:szCs w:val="20"/>
        </w:rPr>
        <w:t>Прошу провести оценку соответствия помещения по адресу:</w:t>
      </w:r>
    </w:p>
    <w:p w:rsidR="0048054F" w:rsidRPr="0048054F" w:rsidRDefault="0048054F" w:rsidP="0048054F">
      <w:pPr>
        <w:rPr>
          <w:rFonts w:ascii="Arial Narrow" w:hAnsi="Arial Narrow"/>
          <w:sz w:val="20"/>
          <w:szCs w:val="20"/>
        </w:rPr>
      </w:pPr>
      <w:r w:rsidRPr="0048054F">
        <w:rPr>
          <w:rFonts w:ascii="Arial Narrow" w:hAnsi="Arial Narrow"/>
          <w:sz w:val="20"/>
          <w:szCs w:val="20"/>
        </w:rPr>
        <w:t>__________________________________________________________________________________</w:t>
      </w:r>
      <w:r w:rsidRPr="0048054F">
        <w:rPr>
          <w:rFonts w:ascii="Arial Narrow" w:hAnsi="Arial Narrow"/>
          <w:sz w:val="20"/>
          <w:szCs w:val="20"/>
        </w:rPr>
        <w:br/>
        <w:t>кадастровый номер (при наличии): __________________________________________________</w:t>
      </w:r>
    </w:p>
    <w:p w:rsidR="0048054F" w:rsidRPr="0048054F" w:rsidRDefault="0048054F" w:rsidP="0048054F">
      <w:pPr>
        <w:jc w:val="both"/>
        <w:rPr>
          <w:rFonts w:ascii="Arial Narrow" w:hAnsi="Arial Narrow"/>
          <w:sz w:val="20"/>
          <w:szCs w:val="20"/>
        </w:rPr>
      </w:pPr>
      <w:r w:rsidRPr="0048054F">
        <w:rPr>
          <w:rFonts w:ascii="Arial Narrow" w:hAnsi="Arial Narrow"/>
          <w:sz w:val="20"/>
          <w:szCs w:val="20"/>
        </w:rPr>
        <w:t>требованиям, установленным в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утвержденном постановлением Правительства Российской Федерации от 28.01.2006 № 47, и признать его _____________________________________________</w:t>
      </w:r>
    </w:p>
    <w:p w:rsidR="0048054F" w:rsidRPr="0048054F" w:rsidRDefault="0048054F" w:rsidP="0048054F">
      <w:pPr>
        <w:rPr>
          <w:rFonts w:ascii="Arial Narrow" w:hAnsi="Arial Narrow"/>
          <w:sz w:val="20"/>
          <w:szCs w:val="20"/>
        </w:rPr>
      </w:pPr>
    </w:p>
    <w:p w:rsidR="0048054F" w:rsidRPr="0048054F" w:rsidRDefault="0048054F" w:rsidP="0048054F">
      <w:pPr>
        <w:rPr>
          <w:rFonts w:ascii="Arial Narrow" w:hAnsi="Arial Narrow"/>
          <w:sz w:val="20"/>
          <w:szCs w:val="20"/>
        </w:rPr>
      </w:pPr>
      <w:r w:rsidRPr="0048054F">
        <w:rPr>
          <w:rFonts w:ascii="Arial Narrow" w:hAnsi="Arial Narrow"/>
          <w:sz w:val="20"/>
          <w:szCs w:val="20"/>
        </w:rPr>
        <w:t>К заявлению прилагаются:</w:t>
      </w:r>
    </w:p>
    <w:p w:rsidR="0048054F" w:rsidRPr="0048054F" w:rsidRDefault="0048054F" w:rsidP="0048054F">
      <w:pPr>
        <w:rPr>
          <w:rFonts w:ascii="Arial Narrow" w:hAnsi="Arial Narrow"/>
          <w:sz w:val="20"/>
          <w:szCs w:val="20"/>
        </w:rPr>
      </w:pPr>
    </w:p>
    <w:p w:rsidR="0048054F" w:rsidRPr="0048054F" w:rsidRDefault="0048054F" w:rsidP="0048054F">
      <w:pPr>
        <w:rPr>
          <w:rFonts w:ascii="Arial Narrow" w:hAnsi="Arial Narrow"/>
          <w:sz w:val="20"/>
          <w:szCs w:val="20"/>
        </w:rPr>
      </w:pPr>
      <w:r w:rsidRPr="0048054F">
        <w:rPr>
          <w:rFonts w:ascii="Arial Narrow" w:hAnsi="Arial Narrow"/>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054F" w:rsidRPr="0048054F" w:rsidRDefault="0048054F" w:rsidP="0048054F">
      <w:pPr>
        <w:pBdr>
          <w:bottom w:val="single" w:sz="8" w:space="1" w:color="000000"/>
        </w:pBdr>
        <w:rPr>
          <w:rFonts w:ascii="Arial Narrow" w:hAnsi="Arial Narrow"/>
          <w:sz w:val="20"/>
          <w:szCs w:val="20"/>
        </w:rPr>
      </w:pPr>
    </w:p>
    <w:p w:rsidR="0048054F" w:rsidRPr="0048054F" w:rsidRDefault="0048054F" w:rsidP="0048054F">
      <w:pPr>
        <w:rPr>
          <w:rFonts w:ascii="Arial Narrow" w:hAnsi="Arial Narrow"/>
          <w:sz w:val="20"/>
          <w:szCs w:val="20"/>
        </w:rPr>
      </w:pPr>
      <w:r w:rsidRPr="0048054F">
        <w:rPr>
          <w:rFonts w:ascii="Arial Narrow" w:hAnsi="Arial Narrow"/>
          <w:sz w:val="20"/>
          <w:szCs w:val="20"/>
        </w:rPr>
        <w:t>Дополнительные документы __________________________________________________________________________________________________________________________________________________________</w:t>
      </w:r>
    </w:p>
    <w:p w:rsidR="0048054F" w:rsidRPr="0048054F" w:rsidRDefault="0048054F" w:rsidP="0048054F">
      <w:pPr>
        <w:pStyle w:val="1fffb"/>
        <w:rPr>
          <w:rFonts w:ascii="Arial Narrow" w:hAnsi="Arial Narrow"/>
        </w:rPr>
      </w:pPr>
    </w:p>
    <w:p w:rsidR="0048054F" w:rsidRPr="0048054F" w:rsidRDefault="0048054F" w:rsidP="0048054F">
      <w:pPr>
        <w:pStyle w:val="1fffb"/>
        <w:rPr>
          <w:rFonts w:ascii="Arial Narrow" w:hAnsi="Arial Narrow"/>
        </w:rPr>
      </w:pPr>
      <w:r w:rsidRPr="0048054F">
        <w:rPr>
          <w:rFonts w:ascii="Arial Narrow" w:hAnsi="Arial Narrow"/>
        </w:rPr>
        <w:t>Результат рассмотрения заявления прошу:</w:t>
      </w:r>
    </w:p>
    <w:p w:rsidR="0048054F" w:rsidRPr="0048054F" w:rsidRDefault="0048054F" w:rsidP="0048054F">
      <w:pPr>
        <w:pStyle w:val="1fffb"/>
        <w:rPr>
          <w:rFonts w:ascii="Arial Narrow" w:hAnsi="Arial Narrow"/>
        </w:rPr>
      </w:pPr>
      <w:r w:rsidRPr="0048054F">
        <w:rPr>
          <w:rFonts w:ascii="Arial Narrow" w:hAnsi="Arial Narrow"/>
        </w:rPr>
        <w:t></w:t>
      </w:r>
      <w:r w:rsidRPr="0048054F">
        <w:rPr>
          <w:rFonts w:ascii="Arial Narrow" w:hAnsi="Arial Narrow"/>
        </w:rPr>
        <w:tab/>
        <w:t>Выдать на руки в Администрации</w:t>
      </w:r>
    </w:p>
    <w:p w:rsidR="0048054F" w:rsidRPr="0048054F" w:rsidRDefault="0048054F" w:rsidP="0048054F">
      <w:pPr>
        <w:pStyle w:val="1fffb"/>
        <w:rPr>
          <w:rFonts w:ascii="Arial Narrow" w:hAnsi="Arial Narrow"/>
        </w:rPr>
      </w:pPr>
      <w:r w:rsidRPr="0048054F">
        <w:rPr>
          <w:rFonts w:ascii="Arial Narrow" w:hAnsi="Arial Narrow"/>
        </w:rPr>
        <w:t></w:t>
      </w:r>
      <w:r w:rsidRPr="0048054F">
        <w:rPr>
          <w:rFonts w:ascii="Arial Narrow" w:hAnsi="Arial Narrow"/>
        </w:rPr>
        <w:tab/>
        <w:t>Выдать на руки в МФЦ</w:t>
      </w:r>
    </w:p>
    <w:p w:rsidR="0048054F" w:rsidRPr="0048054F" w:rsidRDefault="0048054F" w:rsidP="0048054F">
      <w:pPr>
        <w:pStyle w:val="1fffb"/>
        <w:rPr>
          <w:rFonts w:ascii="Arial Narrow" w:hAnsi="Arial Narrow"/>
        </w:rPr>
      </w:pPr>
      <w:r w:rsidRPr="0048054F">
        <w:rPr>
          <w:rFonts w:ascii="Arial Narrow" w:hAnsi="Arial Narrow"/>
        </w:rPr>
        <w:t></w:t>
      </w:r>
      <w:r w:rsidRPr="0048054F">
        <w:rPr>
          <w:rFonts w:ascii="Arial Narrow" w:hAnsi="Arial Narrow"/>
        </w:rPr>
        <w:tab/>
        <w:t>Направить по почте: _______________________________________</w:t>
      </w:r>
    </w:p>
    <w:p w:rsidR="0048054F" w:rsidRPr="0048054F" w:rsidRDefault="0048054F" w:rsidP="0048054F">
      <w:pPr>
        <w:pStyle w:val="1fffb"/>
        <w:rPr>
          <w:rFonts w:ascii="Arial Narrow" w:hAnsi="Arial Narrow"/>
        </w:rPr>
      </w:pPr>
      <w:r w:rsidRPr="0048054F">
        <w:rPr>
          <w:rFonts w:ascii="Arial Narrow" w:hAnsi="Arial Narrow"/>
        </w:rPr>
        <w:t></w:t>
      </w:r>
      <w:r w:rsidRPr="0048054F">
        <w:rPr>
          <w:rFonts w:ascii="Arial Narrow" w:hAnsi="Arial Narrow"/>
        </w:rPr>
        <w:tab/>
        <w:t>Направить в электронной форме в личный кабинет на ПГУ ЛО</w:t>
      </w:r>
    </w:p>
    <w:p w:rsidR="0048054F" w:rsidRPr="0048054F" w:rsidRDefault="0048054F" w:rsidP="0048054F">
      <w:pPr>
        <w:pStyle w:val="1fffb"/>
        <w:rPr>
          <w:rFonts w:ascii="Arial Narrow" w:hAnsi="Arial Narrow"/>
        </w:rPr>
      </w:pPr>
    </w:p>
    <w:p w:rsidR="0048054F" w:rsidRPr="0048054F" w:rsidRDefault="0048054F" w:rsidP="0048054F">
      <w:pPr>
        <w:pStyle w:val="1fffb"/>
        <w:rPr>
          <w:rFonts w:ascii="Arial Narrow" w:hAnsi="Arial Narrow"/>
        </w:rPr>
      </w:pPr>
      <w:r w:rsidRPr="0048054F">
        <w:rPr>
          <w:rFonts w:ascii="Arial Narrow" w:hAnsi="Arial Narrow"/>
        </w:rPr>
        <w:t>___________________                                   _________________</w:t>
      </w:r>
    </w:p>
    <w:p w:rsidR="0048054F" w:rsidRPr="0048054F" w:rsidRDefault="003D1785" w:rsidP="0048054F">
      <w:pPr>
        <w:rPr>
          <w:rFonts w:ascii="Arial Narrow" w:hAnsi="Arial Narrow"/>
          <w:sz w:val="20"/>
          <w:szCs w:val="20"/>
        </w:rPr>
      </w:pPr>
      <w:r>
        <w:rPr>
          <w:rFonts w:ascii="Arial Narrow" w:hAnsi="Arial Narrow"/>
          <w:sz w:val="20"/>
          <w:szCs w:val="20"/>
        </w:rPr>
        <w:t xml:space="preserve">         </w:t>
      </w:r>
      <w:r w:rsidR="0048054F" w:rsidRPr="0048054F">
        <w:rPr>
          <w:rFonts w:ascii="Arial Narrow" w:hAnsi="Arial Narrow"/>
          <w:sz w:val="20"/>
          <w:szCs w:val="20"/>
        </w:rPr>
        <w:t xml:space="preserve">(дата)                                                     </w:t>
      </w:r>
      <w:r>
        <w:rPr>
          <w:rFonts w:ascii="Arial Narrow" w:hAnsi="Arial Narrow"/>
          <w:sz w:val="20"/>
          <w:szCs w:val="20"/>
        </w:rPr>
        <w:t xml:space="preserve">         </w:t>
      </w:r>
      <w:r w:rsidR="0048054F" w:rsidRPr="0048054F">
        <w:rPr>
          <w:rFonts w:ascii="Arial Narrow" w:hAnsi="Arial Narrow"/>
          <w:sz w:val="20"/>
          <w:szCs w:val="20"/>
        </w:rPr>
        <w:t xml:space="preserve">   подпись)</w:t>
      </w:r>
    </w:p>
    <w:p w:rsidR="0048054F" w:rsidRPr="0048054F" w:rsidRDefault="0048054F" w:rsidP="0048054F">
      <w:pPr>
        <w:jc w:val="right"/>
        <w:rPr>
          <w:rFonts w:ascii="Arial Narrow" w:hAnsi="Arial Narrow"/>
          <w:sz w:val="20"/>
          <w:szCs w:val="20"/>
        </w:rPr>
      </w:pPr>
      <w:r w:rsidRPr="0048054F">
        <w:rPr>
          <w:rFonts w:ascii="Arial Narrow" w:hAnsi="Arial Narrow"/>
          <w:sz w:val="20"/>
          <w:szCs w:val="20"/>
        </w:rPr>
        <w:t>Приложение 2</w:t>
      </w:r>
    </w:p>
    <w:p w:rsidR="0048054F" w:rsidRPr="0048054F" w:rsidRDefault="0048054F" w:rsidP="0048054F">
      <w:pPr>
        <w:jc w:val="right"/>
        <w:rPr>
          <w:rFonts w:ascii="Arial Narrow" w:hAnsi="Arial Narrow"/>
          <w:sz w:val="20"/>
          <w:szCs w:val="20"/>
        </w:rPr>
      </w:pPr>
      <w:r w:rsidRPr="0048054F">
        <w:rPr>
          <w:rFonts w:ascii="Arial Narrow" w:hAnsi="Arial Narrow"/>
          <w:sz w:val="20"/>
          <w:szCs w:val="20"/>
        </w:rPr>
        <w:t xml:space="preserve">К административному регламенту </w:t>
      </w:r>
    </w:p>
    <w:p w:rsidR="0048054F" w:rsidRPr="0048054F" w:rsidRDefault="0048054F" w:rsidP="0048054F">
      <w:pPr>
        <w:jc w:val="right"/>
        <w:rPr>
          <w:rFonts w:ascii="Arial Narrow" w:hAnsi="Arial Narrow"/>
          <w:sz w:val="20"/>
          <w:szCs w:val="20"/>
        </w:rPr>
      </w:pPr>
      <w:r w:rsidRPr="0048054F">
        <w:rPr>
          <w:rFonts w:ascii="Arial Narrow" w:hAnsi="Arial Narrow"/>
          <w:sz w:val="20"/>
          <w:szCs w:val="20"/>
        </w:rPr>
        <w:t xml:space="preserve">предоставления муниципальной услуги </w:t>
      </w:r>
    </w:p>
    <w:p w:rsidR="0048054F" w:rsidRPr="0048054F" w:rsidRDefault="0048054F" w:rsidP="0048054F">
      <w:pPr>
        <w:jc w:val="right"/>
        <w:rPr>
          <w:rFonts w:ascii="Arial Narrow" w:hAnsi="Arial Narrow"/>
          <w:sz w:val="20"/>
          <w:szCs w:val="20"/>
        </w:rPr>
      </w:pPr>
      <w:r w:rsidRPr="0048054F">
        <w:rPr>
          <w:rFonts w:ascii="Arial Narrow" w:hAnsi="Arial Narrow"/>
          <w:sz w:val="20"/>
          <w:szCs w:val="20"/>
        </w:rPr>
        <w:t xml:space="preserve">«Признание помещения жилым помещением, </w:t>
      </w:r>
    </w:p>
    <w:p w:rsidR="0048054F" w:rsidRPr="0048054F" w:rsidRDefault="0048054F" w:rsidP="0048054F">
      <w:pPr>
        <w:jc w:val="right"/>
        <w:rPr>
          <w:rFonts w:ascii="Arial Narrow" w:hAnsi="Arial Narrow"/>
          <w:sz w:val="20"/>
          <w:szCs w:val="20"/>
        </w:rPr>
      </w:pPr>
      <w:r w:rsidRPr="0048054F">
        <w:rPr>
          <w:rFonts w:ascii="Arial Narrow" w:hAnsi="Arial Narrow"/>
          <w:sz w:val="20"/>
          <w:szCs w:val="20"/>
        </w:rPr>
        <w:t xml:space="preserve">жилого помещения непригодным для </w:t>
      </w:r>
    </w:p>
    <w:p w:rsidR="0048054F" w:rsidRPr="0048054F" w:rsidRDefault="0048054F" w:rsidP="0048054F">
      <w:pPr>
        <w:jc w:val="right"/>
        <w:rPr>
          <w:rFonts w:ascii="Arial Narrow" w:hAnsi="Arial Narrow"/>
          <w:sz w:val="20"/>
          <w:szCs w:val="20"/>
        </w:rPr>
      </w:pPr>
      <w:r w:rsidRPr="0048054F">
        <w:rPr>
          <w:rFonts w:ascii="Arial Narrow" w:hAnsi="Arial Narrow"/>
          <w:sz w:val="20"/>
          <w:szCs w:val="20"/>
        </w:rPr>
        <w:t xml:space="preserve">проживания, многоквартирного дома аварийным </w:t>
      </w:r>
    </w:p>
    <w:p w:rsidR="0048054F" w:rsidRPr="0048054F" w:rsidRDefault="0048054F" w:rsidP="0048054F">
      <w:pPr>
        <w:jc w:val="right"/>
        <w:rPr>
          <w:rFonts w:ascii="Arial Narrow" w:hAnsi="Arial Narrow"/>
          <w:bCs/>
          <w:sz w:val="20"/>
          <w:szCs w:val="20"/>
        </w:rPr>
      </w:pPr>
      <w:r w:rsidRPr="0048054F">
        <w:rPr>
          <w:rFonts w:ascii="Arial Narrow" w:hAnsi="Arial Narrow"/>
          <w:sz w:val="20"/>
          <w:szCs w:val="20"/>
        </w:rPr>
        <w:t>и подлежащим сносу или реконструкции»</w:t>
      </w:r>
    </w:p>
    <w:p w:rsidR="0048054F" w:rsidRPr="0048054F" w:rsidRDefault="0048054F" w:rsidP="0048054F">
      <w:pPr>
        <w:jc w:val="right"/>
        <w:rPr>
          <w:rFonts w:ascii="Arial Narrow" w:hAnsi="Arial Narrow"/>
          <w:b/>
          <w:bCs/>
          <w:sz w:val="20"/>
          <w:szCs w:val="20"/>
        </w:rPr>
      </w:pPr>
      <w:r w:rsidRPr="0048054F">
        <w:rPr>
          <w:rFonts w:ascii="Arial Narrow" w:hAnsi="Arial Narrow"/>
          <w:bCs/>
          <w:sz w:val="20"/>
          <w:szCs w:val="20"/>
        </w:rPr>
        <w:t>(форма)</w:t>
      </w:r>
    </w:p>
    <w:p w:rsidR="0048054F" w:rsidRPr="0048054F" w:rsidRDefault="0048054F" w:rsidP="0048054F">
      <w:pPr>
        <w:spacing w:before="360" w:after="120"/>
        <w:jc w:val="center"/>
        <w:rPr>
          <w:rFonts w:ascii="Arial Narrow" w:hAnsi="Arial Narrow"/>
          <w:sz w:val="20"/>
          <w:szCs w:val="20"/>
        </w:rPr>
      </w:pPr>
      <w:r w:rsidRPr="0048054F">
        <w:rPr>
          <w:rFonts w:ascii="Arial Narrow" w:hAnsi="Arial Narrow"/>
          <w:b/>
          <w:bCs/>
          <w:sz w:val="20"/>
          <w:szCs w:val="20"/>
        </w:rPr>
        <w:t>ЗАКЛЮЧЕНИЕ</w:t>
      </w:r>
    </w:p>
    <w:p w:rsidR="0048054F" w:rsidRPr="0048054F" w:rsidRDefault="0048054F" w:rsidP="0048054F">
      <w:pPr>
        <w:spacing w:after="360"/>
        <w:ind w:firstLine="567"/>
        <w:jc w:val="center"/>
        <w:rPr>
          <w:rFonts w:ascii="Arial Narrow" w:hAnsi="Arial Narrow"/>
          <w:sz w:val="20"/>
          <w:szCs w:val="20"/>
        </w:rPr>
      </w:pPr>
      <w:r w:rsidRPr="0048054F">
        <w:rPr>
          <w:rFonts w:ascii="Arial Narrow" w:hAnsi="Arial Narrow"/>
          <w:sz w:val="20"/>
          <w:szCs w:val="20"/>
        </w:rPr>
        <w:t>об оценке соответствия помещения (многоквартирного дома) требованиям, установленным в Положении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w:t>
      </w:r>
    </w:p>
    <w:tbl>
      <w:tblPr>
        <w:tblW w:w="0" w:type="auto"/>
        <w:tblLayout w:type="fixed"/>
        <w:tblCellMar>
          <w:left w:w="28" w:type="dxa"/>
          <w:right w:w="28" w:type="dxa"/>
        </w:tblCellMar>
        <w:tblLook w:val="0000" w:firstRow="0" w:lastRow="0" w:firstColumn="0" w:lastColumn="0" w:noHBand="0" w:noVBand="0"/>
      </w:tblPr>
      <w:tblGrid>
        <w:gridCol w:w="368"/>
        <w:gridCol w:w="3683"/>
        <w:gridCol w:w="1984"/>
        <w:gridCol w:w="3909"/>
      </w:tblGrid>
      <w:tr w:rsidR="0048054F" w:rsidRPr="0048054F" w:rsidTr="0048054F">
        <w:trPr>
          <w:cantSplit/>
        </w:trPr>
        <w:tc>
          <w:tcPr>
            <w:tcW w:w="368" w:type="dxa"/>
            <w:shd w:val="clear" w:color="auto" w:fill="auto"/>
            <w:vAlign w:val="bottom"/>
          </w:tcPr>
          <w:p w:rsidR="0048054F" w:rsidRPr="0048054F" w:rsidRDefault="0048054F" w:rsidP="0048054F">
            <w:pPr>
              <w:spacing w:line="276" w:lineRule="auto"/>
              <w:rPr>
                <w:rFonts w:ascii="Arial Narrow" w:hAnsi="Arial Narrow"/>
                <w:sz w:val="20"/>
                <w:szCs w:val="20"/>
              </w:rPr>
            </w:pPr>
            <w:r w:rsidRPr="0048054F">
              <w:rPr>
                <w:rFonts w:ascii="Arial Narrow" w:hAnsi="Arial Narrow"/>
                <w:sz w:val="20"/>
                <w:szCs w:val="20"/>
              </w:rPr>
              <w:t>№</w:t>
            </w:r>
          </w:p>
        </w:tc>
        <w:tc>
          <w:tcPr>
            <w:tcW w:w="3683" w:type="dxa"/>
            <w:tcBorders>
              <w:bottom w:val="single" w:sz="4" w:space="0" w:color="000000"/>
            </w:tcBorders>
            <w:shd w:val="clear" w:color="auto" w:fill="auto"/>
            <w:vAlign w:val="bottom"/>
          </w:tcPr>
          <w:p w:rsidR="0048054F" w:rsidRPr="0048054F" w:rsidRDefault="0048054F" w:rsidP="0048054F">
            <w:pPr>
              <w:snapToGrid w:val="0"/>
              <w:spacing w:line="276" w:lineRule="auto"/>
              <w:jc w:val="center"/>
              <w:rPr>
                <w:rFonts w:ascii="Arial Narrow" w:hAnsi="Arial Narrow"/>
                <w:sz w:val="20"/>
                <w:szCs w:val="20"/>
              </w:rPr>
            </w:pPr>
          </w:p>
        </w:tc>
        <w:tc>
          <w:tcPr>
            <w:tcW w:w="1984" w:type="dxa"/>
            <w:shd w:val="clear" w:color="auto" w:fill="auto"/>
            <w:vAlign w:val="bottom"/>
          </w:tcPr>
          <w:p w:rsidR="0048054F" w:rsidRPr="0048054F" w:rsidRDefault="0048054F" w:rsidP="0048054F">
            <w:pPr>
              <w:snapToGrid w:val="0"/>
              <w:spacing w:line="276" w:lineRule="auto"/>
              <w:jc w:val="center"/>
              <w:rPr>
                <w:rFonts w:ascii="Arial Narrow" w:hAnsi="Arial Narrow"/>
                <w:sz w:val="20"/>
                <w:szCs w:val="20"/>
              </w:rPr>
            </w:pPr>
          </w:p>
        </w:tc>
        <w:tc>
          <w:tcPr>
            <w:tcW w:w="3909" w:type="dxa"/>
            <w:tcBorders>
              <w:bottom w:val="single" w:sz="4" w:space="0" w:color="000000"/>
            </w:tcBorders>
            <w:shd w:val="clear" w:color="auto" w:fill="auto"/>
            <w:vAlign w:val="bottom"/>
          </w:tcPr>
          <w:p w:rsidR="0048054F" w:rsidRPr="0048054F" w:rsidRDefault="0048054F" w:rsidP="0048054F">
            <w:pPr>
              <w:snapToGrid w:val="0"/>
              <w:spacing w:line="276" w:lineRule="auto"/>
              <w:jc w:val="center"/>
              <w:rPr>
                <w:rFonts w:ascii="Arial Narrow" w:hAnsi="Arial Narrow"/>
                <w:sz w:val="20"/>
                <w:szCs w:val="20"/>
              </w:rPr>
            </w:pPr>
          </w:p>
        </w:tc>
      </w:tr>
      <w:tr w:rsidR="0048054F" w:rsidRPr="0048054F" w:rsidTr="0048054F">
        <w:trPr>
          <w:cantSplit/>
        </w:trPr>
        <w:tc>
          <w:tcPr>
            <w:tcW w:w="368" w:type="dxa"/>
            <w:shd w:val="clear" w:color="auto" w:fill="auto"/>
          </w:tcPr>
          <w:p w:rsidR="0048054F" w:rsidRPr="0048054F" w:rsidRDefault="0048054F" w:rsidP="0048054F">
            <w:pPr>
              <w:snapToGrid w:val="0"/>
              <w:spacing w:line="276" w:lineRule="auto"/>
              <w:rPr>
                <w:rFonts w:ascii="Arial Narrow" w:hAnsi="Arial Narrow"/>
                <w:sz w:val="20"/>
                <w:szCs w:val="20"/>
              </w:rPr>
            </w:pPr>
          </w:p>
        </w:tc>
        <w:tc>
          <w:tcPr>
            <w:tcW w:w="3683" w:type="dxa"/>
            <w:shd w:val="clear" w:color="auto" w:fill="auto"/>
          </w:tcPr>
          <w:p w:rsidR="0048054F" w:rsidRPr="0048054F" w:rsidRDefault="0048054F" w:rsidP="0048054F">
            <w:pPr>
              <w:snapToGrid w:val="0"/>
              <w:spacing w:line="276" w:lineRule="auto"/>
              <w:jc w:val="center"/>
              <w:rPr>
                <w:rFonts w:ascii="Arial Narrow" w:hAnsi="Arial Narrow"/>
                <w:sz w:val="20"/>
                <w:szCs w:val="20"/>
              </w:rPr>
            </w:pPr>
          </w:p>
        </w:tc>
        <w:tc>
          <w:tcPr>
            <w:tcW w:w="1984" w:type="dxa"/>
            <w:shd w:val="clear" w:color="auto" w:fill="auto"/>
          </w:tcPr>
          <w:p w:rsidR="0048054F" w:rsidRPr="0048054F" w:rsidRDefault="0048054F" w:rsidP="0048054F">
            <w:pPr>
              <w:snapToGrid w:val="0"/>
              <w:spacing w:line="276" w:lineRule="auto"/>
              <w:jc w:val="center"/>
              <w:rPr>
                <w:rFonts w:ascii="Arial Narrow" w:hAnsi="Arial Narrow"/>
                <w:sz w:val="20"/>
                <w:szCs w:val="20"/>
              </w:rPr>
            </w:pPr>
          </w:p>
        </w:tc>
        <w:tc>
          <w:tcPr>
            <w:tcW w:w="3909" w:type="dxa"/>
            <w:shd w:val="clear" w:color="auto" w:fill="auto"/>
          </w:tcPr>
          <w:p w:rsidR="0048054F" w:rsidRPr="0048054F" w:rsidRDefault="0048054F" w:rsidP="0048054F">
            <w:pPr>
              <w:spacing w:line="276" w:lineRule="auto"/>
              <w:jc w:val="center"/>
              <w:rPr>
                <w:rFonts w:ascii="Arial Narrow" w:hAnsi="Arial Narrow"/>
                <w:sz w:val="20"/>
                <w:szCs w:val="20"/>
              </w:rPr>
            </w:pPr>
            <w:r w:rsidRPr="0048054F">
              <w:rPr>
                <w:rFonts w:ascii="Arial Narrow" w:hAnsi="Arial Narrow"/>
                <w:sz w:val="20"/>
                <w:szCs w:val="20"/>
              </w:rPr>
              <w:t>(дата)</w:t>
            </w:r>
          </w:p>
        </w:tc>
      </w:tr>
    </w:tbl>
    <w:p w:rsidR="0048054F" w:rsidRPr="0048054F" w:rsidRDefault="0048054F" w:rsidP="0048054F">
      <w:pPr>
        <w:spacing w:before="240"/>
        <w:rPr>
          <w:rFonts w:ascii="Arial Narrow" w:hAnsi="Arial Narrow"/>
          <w:sz w:val="20"/>
          <w:szCs w:val="20"/>
        </w:rPr>
      </w:pPr>
    </w:p>
    <w:p w:rsidR="0048054F" w:rsidRPr="0048054F" w:rsidRDefault="0048054F" w:rsidP="0048054F">
      <w:pPr>
        <w:pBdr>
          <w:top w:val="single" w:sz="4" w:space="1" w:color="000000"/>
        </w:pBdr>
        <w:jc w:val="center"/>
        <w:rPr>
          <w:rFonts w:ascii="Arial Narrow" w:hAnsi="Arial Narrow"/>
          <w:sz w:val="20"/>
          <w:szCs w:val="20"/>
        </w:rPr>
      </w:pPr>
      <w:r w:rsidRPr="0048054F">
        <w:rPr>
          <w:rFonts w:ascii="Arial Narrow" w:hAnsi="Arial Narrow"/>
          <w:spacing w:val="-2"/>
          <w:sz w:val="20"/>
          <w:szCs w:val="20"/>
        </w:rPr>
        <w:t>(месторасположение помещения, в том числе наименования населенного пункта и улицы, номера дома и квартиры)</w:t>
      </w:r>
    </w:p>
    <w:p w:rsidR="0048054F" w:rsidRPr="0048054F" w:rsidRDefault="0048054F" w:rsidP="0048054F">
      <w:pPr>
        <w:spacing w:before="120"/>
        <w:ind w:firstLine="567"/>
        <w:rPr>
          <w:rFonts w:ascii="Arial Narrow" w:hAnsi="Arial Narrow"/>
          <w:sz w:val="20"/>
          <w:szCs w:val="20"/>
        </w:rPr>
      </w:pPr>
      <w:r w:rsidRPr="0048054F">
        <w:rPr>
          <w:rFonts w:ascii="Arial Narrow" w:hAnsi="Arial Narrow"/>
          <w:sz w:val="20"/>
          <w:szCs w:val="20"/>
        </w:rPr>
        <w:t>Межведомственная комиссия, назначенная _______________________________________</w:t>
      </w:r>
    </w:p>
    <w:p w:rsidR="0048054F" w:rsidRPr="0048054F" w:rsidRDefault="0048054F" w:rsidP="0048054F">
      <w:pPr>
        <w:ind w:right="113"/>
        <w:jc w:val="center"/>
        <w:rPr>
          <w:rFonts w:ascii="Arial Narrow" w:hAnsi="Arial Narrow"/>
          <w:sz w:val="20"/>
          <w:szCs w:val="20"/>
        </w:rPr>
      </w:pPr>
      <w:r w:rsidRPr="0048054F">
        <w:rPr>
          <w:rFonts w:ascii="Arial Narrow" w:hAnsi="Arial Narrow"/>
          <w:sz w:val="20"/>
          <w:szCs w:val="20"/>
        </w:rPr>
        <w:t>(кем назначена, наименование федерального органа исполнительной власти, органа исполнительной власти субъекта Российской Федерации, органа местного самоуправления, дата, номер решения о созыве комиссии)</w:t>
      </w:r>
    </w:p>
    <w:p w:rsidR="0048054F" w:rsidRPr="0048054F" w:rsidRDefault="0048054F" w:rsidP="0048054F">
      <w:pPr>
        <w:rPr>
          <w:rFonts w:ascii="Arial Narrow" w:hAnsi="Arial Narrow"/>
          <w:sz w:val="20"/>
          <w:szCs w:val="20"/>
        </w:rPr>
      </w:pPr>
    </w:p>
    <w:p w:rsidR="0048054F" w:rsidRPr="0048054F" w:rsidRDefault="0048054F" w:rsidP="0048054F">
      <w:pPr>
        <w:rPr>
          <w:rFonts w:ascii="Arial Narrow" w:hAnsi="Arial Narrow"/>
          <w:sz w:val="20"/>
          <w:szCs w:val="20"/>
        </w:rPr>
      </w:pPr>
      <w:r w:rsidRPr="0048054F">
        <w:rPr>
          <w:rFonts w:ascii="Arial Narrow" w:hAnsi="Arial Narrow"/>
          <w:sz w:val="20"/>
          <w:szCs w:val="20"/>
        </w:rPr>
        <w:t>в составе председателя _________________________________________________________________________</w:t>
      </w:r>
    </w:p>
    <w:p w:rsidR="0048054F" w:rsidRPr="0048054F" w:rsidRDefault="0048054F" w:rsidP="0048054F">
      <w:pPr>
        <w:jc w:val="center"/>
        <w:rPr>
          <w:rFonts w:ascii="Arial Narrow" w:hAnsi="Arial Narrow"/>
          <w:sz w:val="20"/>
          <w:szCs w:val="20"/>
        </w:rPr>
      </w:pPr>
    </w:p>
    <w:p w:rsidR="0048054F" w:rsidRPr="0048054F" w:rsidRDefault="0048054F" w:rsidP="0048054F">
      <w:pPr>
        <w:tabs>
          <w:tab w:val="right" w:pos="9923"/>
        </w:tabs>
        <w:rPr>
          <w:rFonts w:ascii="Arial Narrow" w:hAnsi="Arial Narrow"/>
          <w:sz w:val="20"/>
          <w:szCs w:val="20"/>
        </w:rPr>
      </w:pPr>
      <w:r w:rsidRPr="0048054F">
        <w:rPr>
          <w:rFonts w:ascii="Arial Narrow" w:hAnsi="Arial Narrow"/>
          <w:sz w:val="20"/>
          <w:szCs w:val="20"/>
        </w:rPr>
        <w:t>__________________________________________________________________________________</w:t>
      </w:r>
      <w:r w:rsidRPr="0048054F">
        <w:rPr>
          <w:rFonts w:ascii="Arial Narrow" w:hAnsi="Arial Narrow"/>
          <w:sz w:val="20"/>
          <w:szCs w:val="20"/>
        </w:rPr>
        <w:tab/>
        <w:t>,</w:t>
      </w:r>
    </w:p>
    <w:p w:rsidR="0048054F" w:rsidRPr="0048054F" w:rsidRDefault="0048054F" w:rsidP="0048054F">
      <w:pPr>
        <w:ind w:left="2460"/>
        <w:rPr>
          <w:rFonts w:ascii="Arial Narrow" w:hAnsi="Arial Narrow"/>
          <w:sz w:val="20"/>
          <w:szCs w:val="20"/>
        </w:rPr>
      </w:pPr>
      <w:r w:rsidRPr="0048054F">
        <w:rPr>
          <w:rFonts w:ascii="Arial Narrow" w:hAnsi="Arial Narrow"/>
          <w:sz w:val="20"/>
          <w:szCs w:val="20"/>
        </w:rPr>
        <w:lastRenderedPageBreak/>
        <w:t xml:space="preserve"> (Ф.И.О., занимаемая должность и место работы)</w:t>
      </w:r>
    </w:p>
    <w:p w:rsidR="0048054F" w:rsidRPr="0048054F" w:rsidRDefault="0048054F" w:rsidP="0048054F">
      <w:pPr>
        <w:rPr>
          <w:rFonts w:ascii="Arial Narrow" w:hAnsi="Arial Narrow"/>
          <w:sz w:val="20"/>
          <w:szCs w:val="20"/>
        </w:rPr>
      </w:pPr>
    </w:p>
    <w:p w:rsidR="0048054F" w:rsidRPr="0048054F" w:rsidRDefault="0048054F" w:rsidP="0048054F">
      <w:pPr>
        <w:pBdr>
          <w:top w:val="single" w:sz="4" w:space="1" w:color="000000"/>
        </w:pBdr>
        <w:rPr>
          <w:rFonts w:ascii="Arial Narrow" w:hAnsi="Arial Narrow"/>
          <w:sz w:val="20"/>
          <w:szCs w:val="20"/>
        </w:rPr>
      </w:pPr>
    </w:p>
    <w:p w:rsidR="0048054F" w:rsidRPr="0048054F" w:rsidRDefault="0048054F" w:rsidP="0048054F">
      <w:pPr>
        <w:rPr>
          <w:rFonts w:ascii="Arial Narrow" w:hAnsi="Arial Narrow"/>
          <w:sz w:val="20"/>
          <w:szCs w:val="20"/>
        </w:rPr>
      </w:pPr>
      <w:r w:rsidRPr="0048054F">
        <w:rPr>
          <w:rFonts w:ascii="Arial Narrow" w:hAnsi="Arial Narrow"/>
          <w:sz w:val="20"/>
          <w:szCs w:val="20"/>
        </w:rPr>
        <w:t xml:space="preserve">и членов комиссии  </w:t>
      </w:r>
    </w:p>
    <w:p w:rsidR="0048054F" w:rsidRPr="0048054F" w:rsidRDefault="0048054F" w:rsidP="0048054F">
      <w:pPr>
        <w:pBdr>
          <w:top w:val="single" w:sz="4" w:space="1" w:color="000000"/>
        </w:pBdr>
        <w:ind w:left="2069" w:firstLine="55"/>
        <w:rPr>
          <w:rFonts w:ascii="Arial Narrow" w:hAnsi="Arial Narrow"/>
          <w:sz w:val="20"/>
          <w:szCs w:val="20"/>
        </w:rPr>
      </w:pPr>
      <w:r w:rsidRPr="0048054F">
        <w:rPr>
          <w:rFonts w:ascii="Arial Narrow" w:hAnsi="Arial Narrow"/>
          <w:sz w:val="20"/>
          <w:szCs w:val="20"/>
        </w:rPr>
        <w:t xml:space="preserve">                               (Ф.И.О., занимаемая должность и место работы)</w:t>
      </w:r>
    </w:p>
    <w:p w:rsidR="0048054F" w:rsidRPr="0048054F" w:rsidRDefault="0048054F" w:rsidP="0048054F">
      <w:pPr>
        <w:rPr>
          <w:rFonts w:ascii="Arial Narrow" w:hAnsi="Arial Narrow"/>
          <w:sz w:val="20"/>
          <w:szCs w:val="20"/>
        </w:rPr>
      </w:pPr>
      <w:r w:rsidRPr="0048054F">
        <w:rPr>
          <w:rFonts w:ascii="Arial Narrow" w:hAnsi="Arial Narrow"/>
          <w:sz w:val="20"/>
          <w:szCs w:val="20"/>
        </w:rPr>
        <w:t xml:space="preserve">при участии приглашенных экспертов  </w:t>
      </w:r>
    </w:p>
    <w:p w:rsidR="0048054F" w:rsidRPr="0048054F" w:rsidRDefault="0048054F" w:rsidP="0048054F">
      <w:pPr>
        <w:pBdr>
          <w:top w:val="single" w:sz="4" w:space="1" w:color="000000"/>
        </w:pBdr>
        <w:ind w:left="4054"/>
        <w:jc w:val="center"/>
        <w:rPr>
          <w:rFonts w:ascii="Arial Narrow" w:hAnsi="Arial Narrow"/>
          <w:sz w:val="20"/>
          <w:szCs w:val="20"/>
        </w:rPr>
      </w:pPr>
      <w:r w:rsidRPr="0048054F">
        <w:rPr>
          <w:rFonts w:ascii="Arial Narrow" w:hAnsi="Arial Narrow"/>
          <w:sz w:val="20"/>
          <w:szCs w:val="20"/>
        </w:rPr>
        <w:t>(Ф.И.О., занимаемая должность и место работы)</w:t>
      </w:r>
    </w:p>
    <w:p w:rsidR="0048054F" w:rsidRPr="0048054F" w:rsidRDefault="0048054F" w:rsidP="0048054F">
      <w:pPr>
        <w:rPr>
          <w:rFonts w:ascii="Arial Narrow" w:hAnsi="Arial Narrow"/>
          <w:sz w:val="20"/>
          <w:szCs w:val="20"/>
        </w:rPr>
      </w:pPr>
    </w:p>
    <w:p w:rsidR="0048054F" w:rsidRPr="0048054F" w:rsidRDefault="0048054F" w:rsidP="0048054F">
      <w:pPr>
        <w:pBdr>
          <w:top w:val="single" w:sz="4" w:space="1" w:color="000000"/>
        </w:pBdr>
        <w:rPr>
          <w:rFonts w:ascii="Arial Narrow" w:hAnsi="Arial Narrow"/>
          <w:sz w:val="20"/>
          <w:szCs w:val="20"/>
        </w:rPr>
      </w:pPr>
    </w:p>
    <w:p w:rsidR="0048054F" w:rsidRPr="0048054F" w:rsidRDefault="0048054F" w:rsidP="0048054F">
      <w:pPr>
        <w:rPr>
          <w:rFonts w:ascii="Arial Narrow" w:hAnsi="Arial Narrow"/>
          <w:sz w:val="20"/>
          <w:szCs w:val="20"/>
        </w:rPr>
      </w:pPr>
    </w:p>
    <w:p w:rsidR="0048054F" w:rsidRPr="0048054F" w:rsidRDefault="0048054F" w:rsidP="0048054F">
      <w:pPr>
        <w:pBdr>
          <w:top w:val="single" w:sz="4" w:space="1" w:color="000000"/>
        </w:pBdr>
        <w:rPr>
          <w:rFonts w:ascii="Arial Narrow" w:hAnsi="Arial Narrow"/>
          <w:sz w:val="20"/>
          <w:szCs w:val="20"/>
        </w:rPr>
      </w:pPr>
    </w:p>
    <w:p w:rsidR="0048054F" w:rsidRPr="0048054F" w:rsidRDefault="0048054F" w:rsidP="0048054F">
      <w:pPr>
        <w:rPr>
          <w:rFonts w:ascii="Arial Narrow" w:hAnsi="Arial Narrow"/>
          <w:sz w:val="20"/>
          <w:szCs w:val="20"/>
        </w:rPr>
      </w:pPr>
      <w:r w:rsidRPr="0048054F">
        <w:rPr>
          <w:rFonts w:ascii="Arial Narrow" w:hAnsi="Arial Narrow"/>
          <w:sz w:val="20"/>
          <w:szCs w:val="20"/>
        </w:rPr>
        <w:t xml:space="preserve">и приглашенного собственника помещения или уполномоченного им лица  </w:t>
      </w:r>
    </w:p>
    <w:p w:rsidR="0048054F" w:rsidRPr="0048054F" w:rsidRDefault="0048054F" w:rsidP="0048054F">
      <w:pPr>
        <w:pBdr>
          <w:top w:val="single" w:sz="4" w:space="1" w:color="000000"/>
        </w:pBdr>
        <w:ind w:left="7785"/>
        <w:rPr>
          <w:rFonts w:ascii="Arial Narrow" w:hAnsi="Arial Narrow"/>
          <w:sz w:val="20"/>
          <w:szCs w:val="20"/>
        </w:rPr>
      </w:pPr>
    </w:p>
    <w:p w:rsidR="0048054F" w:rsidRPr="0048054F" w:rsidRDefault="0048054F" w:rsidP="0048054F">
      <w:pPr>
        <w:rPr>
          <w:rFonts w:ascii="Arial Narrow" w:hAnsi="Arial Narrow"/>
          <w:sz w:val="20"/>
          <w:szCs w:val="20"/>
        </w:rPr>
      </w:pPr>
    </w:p>
    <w:p w:rsidR="0048054F" w:rsidRPr="0048054F" w:rsidRDefault="0048054F" w:rsidP="0048054F">
      <w:pPr>
        <w:pBdr>
          <w:top w:val="single" w:sz="4" w:space="1" w:color="000000"/>
        </w:pBdr>
        <w:jc w:val="center"/>
        <w:rPr>
          <w:rFonts w:ascii="Arial Narrow" w:hAnsi="Arial Narrow"/>
          <w:sz w:val="20"/>
          <w:szCs w:val="20"/>
        </w:rPr>
      </w:pPr>
      <w:r w:rsidRPr="0048054F">
        <w:rPr>
          <w:rFonts w:ascii="Arial Narrow" w:hAnsi="Arial Narrow"/>
          <w:sz w:val="20"/>
          <w:szCs w:val="20"/>
        </w:rPr>
        <w:t>(Ф.И.О., занимаемая должность и место работы)</w:t>
      </w:r>
    </w:p>
    <w:p w:rsidR="0048054F" w:rsidRPr="0048054F" w:rsidRDefault="0048054F" w:rsidP="0048054F">
      <w:pPr>
        <w:rPr>
          <w:rFonts w:ascii="Arial Narrow" w:hAnsi="Arial Narrow"/>
          <w:sz w:val="20"/>
          <w:szCs w:val="20"/>
        </w:rPr>
      </w:pPr>
    </w:p>
    <w:p w:rsidR="0048054F" w:rsidRPr="0048054F" w:rsidRDefault="0048054F" w:rsidP="0048054F">
      <w:pPr>
        <w:rPr>
          <w:rFonts w:ascii="Arial Narrow" w:hAnsi="Arial Narrow"/>
          <w:sz w:val="20"/>
          <w:szCs w:val="20"/>
        </w:rPr>
      </w:pPr>
      <w:r w:rsidRPr="0048054F">
        <w:rPr>
          <w:rFonts w:ascii="Arial Narrow" w:hAnsi="Arial Narrow"/>
          <w:sz w:val="20"/>
          <w:szCs w:val="20"/>
        </w:rPr>
        <w:t xml:space="preserve">по результатам рассмотренных документов  </w:t>
      </w:r>
    </w:p>
    <w:p w:rsidR="0048054F" w:rsidRPr="0048054F" w:rsidRDefault="0048054F" w:rsidP="0048054F">
      <w:pPr>
        <w:pBdr>
          <w:top w:val="single" w:sz="4" w:space="1" w:color="000000"/>
        </w:pBdr>
        <w:ind w:left="4576"/>
        <w:jc w:val="center"/>
        <w:rPr>
          <w:rFonts w:ascii="Arial Narrow" w:hAnsi="Arial Narrow"/>
          <w:sz w:val="20"/>
          <w:szCs w:val="20"/>
        </w:rPr>
      </w:pPr>
      <w:r w:rsidRPr="0048054F">
        <w:rPr>
          <w:rFonts w:ascii="Arial Narrow" w:hAnsi="Arial Narrow"/>
          <w:sz w:val="20"/>
          <w:szCs w:val="20"/>
        </w:rPr>
        <w:t>(приводится перечень документов)</w:t>
      </w:r>
    </w:p>
    <w:p w:rsidR="0048054F" w:rsidRPr="0048054F" w:rsidRDefault="0048054F" w:rsidP="0048054F">
      <w:pPr>
        <w:rPr>
          <w:rFonts w:ascii="Arial Narrow" w:hAnsi="Arial Narrow"/>
          <w:sz w:val="20"/>
          <w:szCs w:val="20"/>
        </w:rPr>
      </w:pPr>
    </w:p>
    <w:p w:rsidR="0048054F" w:rsidRPr="0048054F" w:rsidRDefault="0048054F" w:rsidP="0048054F">
      <w:pPr>
        <w:pBdr>
          <w:top w:val="single" w:sz="4" w:space="1" w:color="000000"/>
        </w:pBdr>
        <w:rPr>
          <w:rFonts w:ascii="Arial Narrow" w:hAnsi="Arial Narrow"/>
          <w:sz w:val="20"/>
          <w:szCs w:val="20"/>
        </w:rPr>
      </w:pPr>
    </w:p>
    <w:p w:rsidR="0048054F" w:rsidRPr="0048054F" w:rsidRDefault="0048054F" w:rsidP="003D1785">
      <w:pPr>
        <w:jc w:val="both"/>
        <w:rPr>
          <w:rFonts w:ascii="Arial Narrow" w:hAnsi="Arial Narrow"/>
          <w:sz w:val="20"/>
          <w:szCs w:val="20"/>
        </w:rPr>
      </w:pPr>
      <w:r w:rsidRPr="0048054F">
        <w:rPr>
          <w:rFonts w:ascii="Arial Narrow" w:hAnsi="Arial Narrow"/>
          <w:sz w:val="20"/>
          <w:szCs w:val="20"/>
        </w:rPr>
        <w:t>и на основании акта межведомственной комиссии, составленного по результатам обследования,</w:t>
      </w:r>
      <w:r w:rsidRPr="0048054F">
        <w:rPr>
          <w:rFonts w:ascii="Arial Narrow" w:hAnsi="Arial Narrow"/>
          <w:sz w:val="20"/>
          <w:szCs w:val="20"/>
        </w:rPr>
        <w:br/>
      </w:r>
    </w:p>
    <w:p w:rsidR="0048054F" w:rsidRPr="0048054F" w:rsidRDefault="0048054F" w:rsidP="0048054F">
      <w:pPr>
        <w:pBdr>
          <w:top w:val="single" w:sz="4" w:space="1" w:color="000000"/>
        </w:pBdr>
        <w:rPr>
          <w:rFonts w:ascii="Arial Narrow" w:hAnsi="Arial Narrow"/>
          <w:sz w:val="20"/>
          <w:szCs w:val="20"/>
        </w:rPr>
      </w:pPr>
    </w:p>
    <w:p w:rsidR="0048054F" w:rsidRPr="0048054F" w:rsidRDefault="0048054F" w:rsidP="0048054F">
      <w:pPr>
        <w:rPr>
          <w:rFonts w:ascii="Arial Narrow" w:hAnsi="Arial Narrow"/>
          <w:sz w:val="20"/>
          <w:szCs w:val="20"/>
        </w:rPr>
      </w:pPr>
    </w:p>
    <w:p w:rsidR="0048054F" w:rsidRPr="0048054F" w:rsidRDefault="0048054F" w:rsidP="0048054F">
      <w:pPr>
        <w:pBdr>
          <w:top w:val="single" w:sz="4" w:space="1" w:color="000000"/>
        </w:pBdr>
        <w:rPr>
          <w:rFonts w:ascii="Arial Narrow" w:hAnsi="Arial Narrow"/>
          <w:sz w:val="20"/>
          <w:szCs w:val="20"/>
        </w:rPr>
      </w:pPr>
    </w:p>
    <w:p w:rsidR="0048054F" w:rsidRPr="0048054F" w:rsidRDefault="0048054F" w:rsidP="0048054F">
      <w:pPr>
        <w:rPr>
          <w:rFonts w:ascii="Arial Narrow" w:hAnsi="Arial Narrow"/>
          <w:sz w:val="20"/>
          <w:szCs w:val="20"/>
        </w:rPr>
      </w:pPr>
    </w:p>
    <w:p w:rsidR="0048054F" w:rsidRPr="0048054F" w:rsidRDefault="0048054F" w:rsidP="0048054F">
      <w:pPr>
        <w:pBdr>
          <w:top w:val="single" w:sz="4" w:space="1" w:color="000000"/>
        </w:pBdr>
        <w:jc w:val="center"/>
        <w:rPr>
          <w:rFonts w:ascii="Arial Narrow" w:hAnsi="Arial Narrow"/>
          <w:sz w:val="20"/>
          <w:szCs w:val="20"/>
        </w:rPr>
      </w:pPr>
      <w:r w:rsidRPr="0048054F">
        <w:rPr>
          <w:rFonts w:ascii="Arial Narrow" w:hAnsi="Arial Narrow"/>
          <w:sz w:val="20"/>
          <w:szCs w:val="20"/>
        </w:rPr>
        <w:t>(приводится заключение, взятое из акта обследования (в случае проведения обследования), или указывается, что на основании решения межведомственной комиссии обследование не проводилось)</w:t>
      </w:r>
    </w:p>
    <w:p w:rsidR="0048054F" w:rsidRPr="0048054F" w:rsidRDefault="0048054F" w:rsidP="0048054F">
      <w:pPr>
        <w:pBdr>
          <w:top w:val="single" w:sz="4" w:space="1" w:color="000000"/>
        </w:pBdr>
        <w:rPr>
          <w:rFonts w:ascii="Arial Narrow" w:hAnsi="Arial Narrow"/>
          <w:sz w:val="20"/>
          <w:szCs w:val="20"/>
        </w:rPr>
      </w:pPr>
    </w:p>
    <w:p w:rsidR="0048054F" w:rsidRPr="0048054F" w:rsidRDefault="0048054F" w:rsidP="0048054F">
      <w:pPr>
        <w:keepNext/>
        <w:rPr>
          <w:rFonts w:ascii="Arial Narrow" w:hAnsi="Arial Narrow"/>
          <w:sz w:val="20"/>
          <w:szCs w:val="20"/>
        </w:rPr>
      </w:pPr>
      <w:r w:rsidRPr="0048054F">
        <w:rPr>
          <w:rFonts w:ascii="Arial Narrow" w:hAnsi="Arial Narrow"/>
          <w:sz w:val="20"/>
          <w:szCs w:val="20"/>
        </w:rPr>
        <w:t xml:space="preserve">приняла заключение о  </w:t>
      </w:r>
    </w:p>
    <w:p w:rsidR="0048054F" w:rsidRPr="0048054F" w:rsidRDefault="0048054F" w:rsidP="0048054F">
      <w:pPr>
        <w:keepNext/>
        <w:rPr>
          <w:rFonts w:ascii="Arial Narrow" w:hAnsi="Arial Narrow"/>
          <w:sz w:val="20"/>
          <w:szCs w:val="20"/>
        </w:rPr>
      </w:pPr>
      <w:r w:rsidRPr="0048054F">
        <w:rPr>
          <w:rFonts w:ascii="Arial Narrow" w:hAnsi="Arial Narrow"/>
          <w:sz w:val="20"/>
          <w:szCs w:val="20"/>
        </w:rPr>
        <w:t>__________________________________________________________________________________</w:t>
      </w:r>
    </w:p>
    <w:p w:rsidR="0048054F" w:rsidRPr="0048054F" w:rsidRDefault="0048054F" w:rsidP="0048054F">
      <w:pPr>
        <w:keepNext/>
        <w:rPr>
          <w:rFonts w:ascii="Arial Narrow" w:hAnsi="Arial Narrow"/>
          <w:sz w:val="20"/>
          <w:szCs w:val="20"/>
        </w:rPr>
      </w:pPr>
      <w:r w:rsidRPr="0048054F">
        <w:rPr>
          <w:rFonts w:ascii="Arial Narrow" w:hAnsi="Arial Narrow"/>
          <w:sz w:val="20"/>
          <w:szCs w:val="20"/>
        </w:rPr>
        <w:t>__________________________________________________________________________________</w:t>
      </w:r>
    </w:p>
    <w:p w:rsidR="0048054F" w:rsidRPr="0048054F" w:rsidRDefault="0048054F" w:rsidP="0048054F">
      <w:pPr>
        <w:keepNext/>
        <w:rPr>
          <w:rFonts w:ascii="Arial Narrow" w:hAnsi="Arial Narrow"/>
          <w:sz w:val="20"/>
          <w:szCs w:val="20"/>
        </w:rPr>
      </w:pPr>
    </w:p>
    <w:p w:rsidR="0048054F" w:rsidRPr="0048054F" w:rsidRDefault="0048054F" w:rsidP="0048054F">
      <w:pPr>
        <w:pBdr>
          <w:top w:val="single" w:sz="4" w:space="1" w:color="000000"/>
        </w:pBdr>
        <w:jc w:val="center"/>
        <w:rPr>
          <w:rFonts w:ascii="Arial Narrow" w:hAnsi="Arial Narrow"/>
          <w:sz w:val="20"/>
          <w:szCs w:val="20"/>
        </w:rPr>
      </w:pPr>
      <w:r w:rsidRPr="0048054F">
        <w:rPr>
          <w:rFonts w:ascii="Arial Narrow" w:hAnsi="Arial Narrow"/>
          <w:sz w:val="20"/>
          <w:szCs w:val="20"/>
        </w:rPr>
        <w:t>(приводится обоснование принятого межведомственной комиссией заключения об оценке соответствия помещения (многоквартирного дома) требованиям, установленным в Положении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48054F" w:rsidRPr="0048054F" w:rsidRDefault="0048054F" w:rsidP="0048054F">
      <w:pPr>
        <w:spacing w:before="480"/>
        <w:rPr>
          <w:rFonts w:ascii="Arial Narrow" w:hAnsi="Arial Narrow"/>
          <w:sz w:val="20"/>
          <w:szCs w:val="20"/>
        </w:rPr>
      </w:pPr>
      <w:r w:rsidRPr="0048054F">
        <w:rPr>
          <w:rFonts w:ascii="Arial Narrow" w:hAnsi="Arial Narrow"/>
          <w:sz w:val="20"/>
          <w:szCs w:val="20"/>
        </w:rPr>
        <w:t>Приложение к заключению:</w:t>
      </w:r>
    </w:p>
    <w:p w:rsidR="0048054F" w:rsidRPr="0048054F" w:rsidRDefault="0048054F" w:rsidP="0048054F">
      <w:pPr>
        <w:rPr>
          <w:rFonts w:ascii="Arial Narrow" w:hAnsi="Arial Narrow"/>
          <w:sz w:val="20"/>
          <w:szCs w:val="20"/>
        </w:rPr>
      </w:pPr>
      <w:r w:rsidRPr="0048054F">
        <w:rPr>
          <w:rFonts w:ascii="Arial Narrow" w:hAnsi="Arial Narrow"/>
          <w:sz w:val="20"/>
          <w:szCs w:val="20"/>
        </w:rPr>
        <w:t>а) перечень рассмотренных документов;</w:t>
      </w:r>
    </w:p>
    <w:p w:rsidR="0048054F" w:rsidRPr="0048054F" w:rsidRDefault="0048054F" w:rsidP="0048054F">
      <w:pPr>
        <w:rPr>
          <w:rFonts w:ascii="Arial Narrow" w:hAnsi="Arial Narrow"/>
          <w:sz w:val="20"/>
          <w:szCs w:val="20"/>
        </w:rPr>
      </w:pPr>
      <w:r w:rsidRPr="0048054F">
        <w:rPr>
          <w:rFonts w:ascii="Arial Narrow" w:hAnsi="Arial Narrow"/>
          <w:sz w:val="20"/>
          <w:szCs w:val="20"/>
        </w:rPr>
        <w:t>б) акт обследования помещения (в случае проведения обследования);</w:t>
      </w:r>
    </w:p>
    <w:p w:rsidR="0048054F" w:rsidRPr="0048054F" w:rsidRDefault="0048054F" w:rsidP="0048054F">
      <w:pPr>
        <w:rPr>
          <w:rFonts w:ascii="Arial Narrow" w:hAnsi="Arial Narrow"/>
          <w:sz w:val="20"/>
          <w:szCs w:val="20"/>
        </w:rPr>
      </w:pPr>
      <w:r w:rsidRPr="0048054F">
        <w:rPr>
          <w:rFonts w:ascii="Arial Narrow" w:hAnsi="Arial Narrow"/>
          <w:sz w:val="20"/>
          <w:szCs w:val="20"/>
        </w:rPr>
        <w:t>в) перечень других материалов, запрошенных межведомственной комиссией;</w:t>
      </w:r>
    </w:p>
    <w:p w:rsidR="0048054F" w:rsidRPr="0048054F" w:rsidRDefault="0048054F" w:rsidP="0048054F">
      <w:pPr>
        <w:rPr>
          <w:rFonts w:ascii="Arial Narrow" w:hAnsi="Arial Narrow"/>
          <w:sz w:val="20"/>
          <w:szCs w:val="20"/>
        </w:rPr>
      </w:pPr>
      <w:r w:rsidRPr="0048054F">
        <w:rPr>
          <w:rFonts w:ascii="Arial Narrow" w:hAnsi="Arial Narrow"/>
          <w:sz w:val="20"/>
          <w:szCs w:val="20"/>
        </w:rPr>
        <w:t>г) особое мнение членов межведомственной комиссии:</w:t>
      </w:r>
    </w:p>
    <w:p w:rsidR="0048054F" w:rsidRPr="0048054F" w:rsidRDefault="0048054F" w:rsidP="0048054F">
      <w:pPr>
        <w:tabs>
          <w:tab w:val="right" w:pos="9923"/>
        </w:tabs>
        <w:rPr>
          <w:rFonts w:ascii="Arial Narrow" w:hAnsi="Arial Narrow"/>
          <w:sz w:val="20"/>
          <w:szCs w:val="20"/>
        </w:rPr>
      </w:pPr>
      <w:r w:rsidRPr="0048054F">
        <w:rPr>
          <w:rFonts w:ascii="Arial Narrow" w:hAnsi="Arial Narrow"/>
          <w:sz w:val="20"/>
          <w:szCs w:val="20"/>
        </w:rPr>
        <w:tab/>
        <w:t>.</w:t>
      </w:r>
    </w:p>
    <w:p w:rsidR="0048054F" w:rsidRPr="0048054F" w:rsidRDefault="0048054F" w:rsidP="0048054F">
      <w:pPr>
        <w:pBdr>
          <w:top w:val="single" w:sz="4" w:space="1" w:color="000000"/>
        </w:pBdr>
        <w:ind w:right="113"/>
        <w:rPr>
          <w:rFonts w:ascii="Arial Narrow" w:hAnsi="Arial Narrow"/>
          <w:sz w:val="20"/>
          <w:szCs w:val="20"/>
        </w:rPr>
      </w:pPr>
    </w:p>
    <w:p w:rsidR="0048054F" w:rsidRPr="0048054F" w:rsidRDefault="0048054F" w:rsidP="0048054F">
      <w:pPr>
        <w:spacing w:before="480"/>
        <w:rPr>
          <w:rFonts w:ascii="Arial Narrow" w:hAnsi="Arial Narrow"/>
          <w:sz w:val="20"/>
          <w:szCs w:val="20"/>
        </w:rPr>
      </w:pPr>
      <w:r w:rsidRPr="0048054F">
        <w:rPr>
          <w:rFonts w:ascii="Arial Narrow" w:hAnsi="Arial Narrow"/>
          <w:sz w:val="20"/>
          <w:szCs w:val="20"/>
        </w:rPr>
        <w:t>Председатель межведомственной комиссии</w:t>
      </w:r>
    </w:p>
    <w:tbl>
      <w:tblPr>
        <w:tblW w:w="0" w:type="auto"/>
        <w:tblInd w:w="595" w:type="dxa"/>
        <w:tblLayout w:type="fixed"/>
        <w:tblCellMar>
          <w:left w:w="28" w:type="dxa"/>
          <w:right w:w="28" w:type="dxa"/>
        </w:tblCellMar>
        <w:tblLook w:val="0000" w:firstRow="0" w:lastRow="0" w:firstColumn="0" w:lastColumn="0" w:noHBand="0" w:noVBand="0"/>
      </w:tblPr>
      <w:tblGrid>
        <w:gridCol w:w="2834"/>
        <w:gridCol w:w="1276"/>
        <w:gridCol w:w="4990"/>
      </w:tblGrid>
      <w:tr w:rsidR="0048054F" w:rsidRPr="0048054F" w:rsidTr="0048054F">
        <w:trPr>
          <w:cantSplit/>
        </w:trPr>
        <w:tc>
          <w:tcPr>
            <w:tcW w:w="2834" w:type="dxa"/>
            <w:tcBorders>
              <w:bottom w:val="single" w:sz="4" w:space="0" w:color="000000"/>
            </w:tcBorders>
            <w:shd w:val="clear" w:color="auto" w:fill="auto"/>
            <w:vAlign w:val="bottom"/>
          </w:tcPr>
          <w:p w:rsidR="0048054F" w:rsidRPr="0048054F" w:rsidRDefault="0048054F" w:rsidP="0048054F">
            <w:pPr>
              <w:snapToGrid w:val="0"/>
              <w:spacing w:line="276" w:lineRule="auto"/>
              <w:ind w:left="-170"/>
              <w:jc w:val="center"/>
              <w:rPr>
                <w:rFonts w:ascii="Arial Narrow" w:hAnsi="Arial Narrow"/>
                <w:sz w:val="20"/>
                <w:szCs w:val="20"/>
              </w:rPr>
            </w:pPr>
          </w:p>
        </w:tc>
        <w:tc>
          <w:tcPr>
            <w:tcW w:w="1276" w:type="dxa"/>
            <w:shd w:val="clear" w:color="auto" w:fill="auto"/>
            <w:vAlign w:val="bottom"/>
          </w:tcPr>
          <w:p w:rsidR="0048054F" w:rsidRPr="0048054F" w:rsidRDefault="0048054F" w:rsidP="0048054F">
            <w:pPr>
              <w:snapToGrid w:val="0"/>
              <w:spacing w:line="276" w:lineRule="auto"/>
              <w:ind w:left="-170"/>
              <w:jc w:val="center"/>
              <w:rPr>
                <w:rFonts w:ascii="Arial Narrow" w:hAnsi="Arial Narrow"/>
                <w:sz w:val="20"/>
                <w:szCs w:val="20"/>
              </w:rPr>
            </w:pPr>
          </w:p>
        </w:tc>
        <w:tc>
          <w:tcPr>
            <w:tcW w:w="4990" w:type="dxa"/>
            <w:tcBorders>
              <w:bottom w:val="single" w:sz="4" w:space="0" w:color="000000"/>
            </w:tcBorders>
            <w:shd w:val="clear" w:color="auto" w:fill="auto"/>
            <w:vAlign w:val="bottom"/>
          </w:tcPr>
          <w:p w:rsidR="0048054F" w:rsidRPr="0048054F" w:rsidRDefault="0048054F" w:rsidP="0048054F">
            <w:pPr>
              <w:snapToGrid w:val="0"/>
              <w:spacing w:line="276" w:lineRule="auto"/>
              <w:ind w:left="-170"/>
              <w:jc w:val="center"/>
              <w:rPr>
                <w:rFonts w:ascii="Arial Narrow" w:hAnsi="Arial Narrow"/>
                <w:sz w:val="20"/>
                <w:szCs w:val="20"/>
              </w:rPr>
            </w:pPr>
          </w:p>
        </w:tc>
      </w:tr>
      <w:tr w:rsidR="0048054F" w:rsidRPr="0048054F" w:rsidTr="0048054F">
        <w:trPr>
          <w:cantSplit/>
        </w:trPr>
        <w:tc>
          <w:tcPr>
            <w:tcW w:w="2834" w:type="dxa"/>
            <w:shd w:val="clear" w:color="auto" w:fill="auto"/>
          </w:tcPr>
          <w:p w:rsidR="0048054F" w:rsidRPr="0048054F" w:rsidRDefault="0048054F" w:rsidP="0048054F">
            <w:pPr>
              <w:spacing w:line="276" w:lineRule="auto"/>
              <w:ind w:left="-170"/>
              <w:jc w:val="center"/>
              <w:rPr>
                <w:rFonts w:ascii="Arial Narrow" w:hAnsi="Arial Narrow"/>
                <w:sz w:val="20"/>
                <w:szCs w:val="20"/>
              </w:rPr>
            </w:pPr>
            <w:r w:rsidRPr="0048054F">
              <w:rPr>
                <w:rFonts w:ascii="Arial Narrow" w:hAnsi="Arial Narrow"/>
                <w:sz w:val="20"/>
                <w:szCs w:val="20"/>
              </w:rPr>
              <w:t>(подпись)</w:t>
            </w:r>
          </w:p>
        </w:tc>
        <w:tc>
          <w:tcPr>
            <w:tcW w:w="1276" w:type="dxa"/>
            <w:shd w:val="clear" w:color="auto" w:fill="auto"/>
          </w:tcPr>
          <w:p w:rsidR="0048054F" w:rsidRPr="0048054F" w:rsidRDefault="0048054F" w:rsidP="0048054F">
            <w:pPr>
              <w:snapToGrid w:val="0"/>
              <w:spacing w:line="276" w:lineRule="auto"/>
              <w:ind w:left="-170"/>
              <w:jc w:val="center"/>
              <w:rPr>
                <w:rFonts w:ascii="Arial Narrow" w:hAnsi="Arial Narrow"/>
                <w:sz w:val="20"/>
                <w:szCs w:val="20"/>
              </w:rPr>
            </w:pPr>
          </w:p>
        </w:tc>
        <w:tc>
          <w:tcPr>
            <w:tcW w:w="4990" w:type="dxa"/>
            <w:shd w:val="clear" w:color="auto" w:fill="auto"/>
          </w:tcPr>
          <w:p w:rsidR="0048054F" w:rsidRPr="0048054F" w:rsidRDefault="0048054F" w:rsidP="0048054F">
            <w:pPr>
              <w:spacing w:line="276" w:lineRule="auto"/>
              <w:ind w:left="-170"/>
              <w:jc w:val="center"/>
              <w:rPr>
                <w:rFonts w:ascii="Arial Narrow" w:hAnsi="Arial Narrow"/>
                <w:sz w:val="20"/>
                <w:szCs w:val="20"/>
              </w:rPr>
            </w:pPr>
            <w:r w:rsidRPr="0048054F">
              <w:rPr>
                <w:rFonts w:ascii="Arial Narrow" w:hAnsi="Arial Narrow"/>
                <w:sz w:val="20"/>
                <w:szCs w:val="20"/>
              </w:rPr>
              <w:t>(Ф.И.О.)</w:t>
            </w:r>
          </w:p>
        </w:tc>
      </w:tr>
    </w:tbl>
    <w:p w:rsidR="0048054F" w:rsidRPr="0048054F" w:rsidRDefault="0048054F" w:rsidP="0048054F">
      <w:pPr>
        <w:spacing w:before="240"/>
        <w:rPr>
          <w:rFonts w:ascii="Arial Narrow" w:hAnsi="Arial Narrow"/>
          <w:sz w:val="20"/>
          <w:szCs w:val="20"/>
        </w:rPr>
      </w:pPr>
      <w:r w:rsidRPr="0048054F">
        <w:rPr>
          <w:rFonts w:ascii="Arial Narrow" w:hAnsi="Arial Narrow"/>
          <w:sz w:val="20"/>
          <w:szCs w:val="20"/>
        </w:rPr>
        <w:t>Члены межведомственной комиссии:</w:t>
      </w:r>
    </w:p>
    <w:tbl>
      <w:tblPr>
        <w:tblW w:w="0" w:type="auto"/>
        <w:tblInd w:w="595" w:type="dxa"/>
        <w:tblLayout w:type="fixed"/>
        <w:tblCellMar>
          <w:left w:w="28" w:type="dxa"/>
          <w:right w:w="28" w:type="dxa"/>
        </w:tblCellMar>
        <w:tblLook w:val="0000" w:firstRow="0" w:lastRow="0" w:firstColumn="0" w:lastColumn="0" w:noHBand="0" w:noVBand="0"/>
      </w:tblPr>
      <w:tblGrid>
        <w:gridCol w:w="2834"/>
        <w:gridCol w:w="1276"/>
        <w:gridCol w:w="4990"/>
      </w:tblGrid>
      <w:tr w:rsidR="0048054F" w:rsidRPr="0048054F" w:rsidTr="0048054F">
        <w:trPr>
          <w:cantSplit/>
        </w:trPr>
        <w:tc>
          <w:tcPr>
            <w:tcW w:w="2834" w:type="dxa"/>
            <w:tcBorders>
              <w:bottom w:val="single" w:sz="4" w:space="0" w:color="000000"/>
            </w:tcBorders>
            <w:shd w:val="clear" w:color="auto" w:fill="auto"/>
            <w:vAlign w:val="bottom"/>
          </w:tcPr>
          <w:p w:rsidR="0048054F" w:rsidRPr="0048054F" w:rsidRDefault="0048054F" w:rsidP="0048054F">
            <w:pPr>
              <w:snapToGrid w:val="0"/>
              <w:spacing w:line="276" w:lineRule="auto"/>
              <w:ind w:left="-170"/>
              <w:jc w:val="center"/>
              <w:rPr>
                <w:rFonts w:ascii="Arial Narrow" w:hAnsi="Arial Narrow"/>
                <w:sz w:val="20"/>
                <w:szCs w:val="20"/>
              </w:rPr>
            </w:pPr>
          </w:p>
        </w:tc>
        <w:tc>
          <w:tcPr>
            <w:tcW w:w="1276" w:type="dxa"/>
            <w:shd w:val="clear" w:color="auto" w:fill="auto"/>
            <w:vAlign w:val="bottom"/>
          </w:tcPr>
          <w:p w:rsidR="0048054F" w:rsidRPr="0048054F" w:rsidRDefault="0048054F" w:rsidP="0048054F">
            <w:pPr>
              <w:snapToGrid w:val="0"/>
              <w:spacing w:line="276" w:lineRule="auto"/>
              <w:ind w:left="-170"/>
              <w:jc w:val="center"/>
              <w:rPr>
                <w:rFonts w:ascii="Arial Narrow" w:hAnsi="Arial Narrow"/>
                <w:sz w:val="20"/>
                <w:szCs w:val="20"/>
              </w:rPr>
            </w:pPr>
          </w:p>
        </w:tc>
        <w:tc>
          <w:tcPr>
            <w:tcW w:w="4990" w:type="dxa"/>
            <w:tcBorders>
              <w:bottom w:val="single" w:sz="4" w:space="0" w:color="000000"/>
            </w:tcBorders>
            <w:shd w:val="clear" w:color="auto" w:fill="auto"/>
            <w:vAlign w:val="bottom"/>
          </w:tcPr>
          <w:p w:rsidR="0048054F" w:rsidRPr="0048054F" w:rsidRDefault="0048054F" w:rsidP="0048054F">
            <w:pPr>
              <w:snapToGrid w:val="0"/>
              <w:spacing w:line="276" w:lineRule="auto"/>
              <w:ind w:left="-170"/>
              <w:jc w:val="center"/>
              <w:rPr>
                <w:rFonts w:ascii="Arial Narrow" w:hAnsi="Arial Narrow"/>
                <w:sz w:val="20"/>
                <w:szCs w:val="20"/>
              </w:rPr>
            </w:pPr>
          </w:p>
        </w:tc>
      </w:tr>
      <w:tr w:rsidR="0048054F" w:rsidRPr="0048054F" w:rsidTr="0048054F">
        <w:trPr>
          <w:cantSplit/>
        </w:trPr>
        <w:tc>
          <w:tcPr>
            <w:tcW w:w="2834" w:type="dxa"/>
            <w:shd w:val="clear" w:color="auto" w:fill="auto"/>
          </w:tcPr>
          <w:p w:rsidR="0048054F" w:rsidRPr="0048054F" w:rsidRDefault="0048054F" w:rsidP="0048054F">
            <w:pPr>
              <w:spacing w:line="276" w:lineRule="auto"/>
              <w:ind w:left="-170"/>
              <w:jc w:val="center"/>
              <w:rPr>
                <w:rFonts w:ascii="Arial Narrow" w:hAnsi="Arial Narrow"/>
                <w:sz w:val="20"/>
                <w:szCs w:val="20"/>
              </w:rPr>
            </w:pPr>
            <w:r w:rsidRPr="0048054F">
              <w:rPr>
                <w:rFonts w:ascii="Arial Narrow" w:hAnsi="Arial Narrow"/>
                <w:sz w:val="20"/>
                <w:szCs w:val="20"/>
              </w:rPr>
              <w:t>(подпись)</w:t>
            </w:r>
          </w:p>
        </w:tc>
        <w:tc>
          <w:tcPr>
            <w:tcW w:w="1276" w:type="dxa"/>
            <w:shd w:val="clear" w:color="auto" w:fill="auto"/>
          </w:tcPr>
          <w:p w:rsidR="0048054F" w:rsidRPr="0048054F" w:rsidRDefault="0048054F" w:rsidP="0048054F">
            <w:pPr>
              <w:snapToGrid w:val="0"/>
              <w:spacing w:line="276" w:lineRule="auto"/>
              <w:ind w:left="-170"/>
              <w:jc w:val="center"/>
              <w:rPr>
                <w:rFonts w:ascii="Arial Narrow" w:hAnsi="Arial Narrow"/>
                <w:sz w:val="20"/>
                <w:szCs w:val="20"/>
              </w:rPr>
            </w:pPr>
          </w:p>
        </w:tc>
        <w:tc>
          <w:tcPr>
            <w:tcW w:w="4990" w:type="dxa"/>
            <w:shd w:val="clear" w:color="auto" w:fill="auto"/>
          </w:tcPr>
          <w:p w:rsidR="0048054F" w:rsidRPr="0048054F" w:rsidRDefault="0048054F" w:rsidP="0048054F">
            <w:pPr>
              <w:spacing w:line="276" w:lineRule="auto"/>
              <w:ind w:left="-170"/>
              <w:jc w:val="center"/>
              <w:rPr>
                <w:rFonts w:ascii="Arial Narrow" w:hAnsi="Arial Narrow"/>
                <w:sz w:val="20"/>
                <w:szCs w:val="20"/>
              </w:rPr>
            </w:pPr>
            <w:r w:rsidRPr="0048054F">
              <w:rPr>
                <w:rFonts w:ascii="Arial Narrow" w:hAnsi="Arial Narrow"/>
                <w:sz w:val="20"/>
                <w:szCs w:val="20"/>
              </w:rPr>
              <w:t>(Ф.И.О.)</w:t>
            </w:r>
          </w:p>
        </w:tc>
      </w:tr>
      <w:tr w:rsidR="0048054F" w:rsidRPr="0048054F" w:rsidTr="0048054F">
        <w:trPr>
          <w:cantSplit/>
        </w:trPr>
        <w:tc>
          <w:tcPr>
            <w:tcW w:w="2834" w:type="dxa"/>
            <w:tcBorders>
              <w:bottom w:val="single" w:sz="4" w:space="0" w:color="000000"/>
            </w:tcBorders>
            <w:shd w:val="clear" w:color="auto" w:fill="auto"/>
            <w:vAlign w:val="bottom"/>
          </w:tcPr>
          <w:p w:rsidR="0048054F" w:rsidRPr="0048054F" w:rsidRDefault="0048054F" w:rsidP="0048054F">
            <w:pPr>
              <w:snapToGrid w:val="0"/>
              <w:spacing w:line="276" w:lineRule="auto"/>
              <w:ind w:left="-170"/>
              <w:jc w:val="center"/>
              <w:rPr>
                <w:rFonts w:ascii="Arial Narrow" w:hAnsi="Arial Narrow"/>
                <w:sz w:val="20"/>
                <w:szCs w:val="20"/>
              </w:rPr>
            </w:pPr>
          </w:p>
        </w:tc>
        <w:tc>
          <w:tcPr>
            <w:tcW w:w="1276" w:type="dxa"/>
            <w:shd w:val="clear" w:color="auto" w:fill="auto"/>
            <w:vAlign w:val="bottom"/>
          </w:tcPr>
          <w:p w:rsidR="0048054F" w:rsidRPr="0048054F" w:rsidRDefault="0048054F" w:rsidP="0048054F">
            <w:pPr>
              <w:snapToGrid w:val="0"/>
              <w:spacing w:line="276" w:lineRule="auto"/>
              <w:ind w:left="-170"/>
              <w:jc w:val="center"/>
              <w:rPr>
                <w:rFonts w:ascii="Arial Narrow" w:hAnsi="Arial Narrow"/>
                <w:sz w:val="20"/>
                <w:szCs w:val="20"/>
              </w:rPr>
            </w:pPr>
          </w:p>
        </w:tc>
        <w:tc>
          <w:tcPr>
            <w:tcW w:w="4990" w:type="dxa"/>
            <w:tcBorders>
              <w:bottom w:val="single" w:sz="4" w:space="0" w:color="000000"/>
            </w:tcBorders>
            <w:shd w:val="clear" w:color="auto" w:fill="auto"/>
            <w:vAlign w:val="bottom"/>
          </w:tcPr>
          <w:p w:rsidR="0048054F" w:rsidRPr="0048054F" w:rsidRDefault="0048054F" w:rsidP="0048054F">
            <w:pPr>
              <w:snapToGrid w:val="0"/>
              <w:spacing w:line="276" w:lineRule="auto"/>
              <w:ind w:left="-170"/>
              <w:jc w:val="center"/>
              <w:rPr>
                <w:rFonts w:ascii="Arial Narrow" w:hAnsi="Arial Narrow"/>
                <w:sz w:val="20"/>
                <w:szCs w:val="20"/>
              </w:rPr>
            </w:pPr>
          </w:p>
        </w:tc>
      </w:tr>
      <w:tr w:rsidR="0048054F" w:rsidRPr="0048054F" w:rsidTr="0048054F">
        <w:trPr>
          <w:cantSplit/>
        </w:trPr>
        <w:tc>
          <w:tcPr>
            <w:tcW w:w="2834" w:type="dxa"/>
            <w:shd w:val="clear" w:color="auto" w:fill="auto"/>
          </w:tcPr>
          <w:p w:rsidR="0048054F" w:rsidRPr="0048054F" w:rsidRDefault="0048054F" w:rsidP="0048054F">
            <w:pPr>
              <w:spacing w:line="276" w:lineRule="auto"/>
              <w:ind w:left="-170"/>
              <w:jc w:val="center"/>
              <w:rPr>
                <w:rFonts w:ascii="Arial Narrow" w:hAnsi="Arial Narrow"/>
                <w:sz w:val="20"/>
                <w:szCs w:val="20"/>
              </w:rPr>
            </w:pPr>
            <w:r w:rsidRPr="0048054F">
              <w:rPr>
                <w:rFonts w:ascii="Arial Narrow" w:hAnsi="Arial Narrow"/>
                <w:sz w:val="20"/>
                <w:szCs w:val="20"/>
              </w:rPr>
              <w:t>(подпись)</w:t>
            </w:r>
          </w:p>
        </w:tc>
        <w:tc>
          <w:tcPr>
            <w:tcW w:w="1276" w:type="dxa"/>
            <w:shd w:val="clear" w:color="auto" w:fill="auto"/>
          </w:tcPr>
          <w:p w:rsidR="0048054F" w:rsidRPr="0048054F" w:rsidRDefault="0048054F" w:rsidP="0048054F">
            <w:pPr>
              <w:snapToGrid w:val="0"/>
              <w:spacing w:line="276" w:lineRule="auto"/>
              <w:ind w:left="-170"/>
              <w:jc w:val="center"/>
              <w:rPr>
                <w:rFonts w:ascii="Arial Narrow" w:hAnsi="Arial Narrow"/>
                <w:sz w:val="20"/>
                <w:szCs w:val="20"/>
              </w:rPr>
            </w:pPr>
          </w:p>
        </w:tc>
        <w:tc>
          <w:tcPr>
            <w:tcW w:w="4990" w:type="dxa"/>
            <w:shd w:val="clear" w:color="auto" w:fill="auto"/>
          </w:tcPr>
          <w:p w:rsidR="0048054F" w:rsidRPr="0048054F" w:rsidRDefault="0048054F" w:rsidP="0048054F">
            <w:pPr>
              <w:snapToGrid w:val="0"/>
              <w:spacing w:line="276" w:lineRule="auto"/>
              <w:ind w:left="-170"/>
              <w:jc w:val="center"/>
              <w:rPr>
                <w:rFonts w:ascii="Arial Narrow" w:hAnsi="Arial Narrow"/>
                <w:sz w:val="20"/>
                <w:szCs w:val="20"/>
              </w:rPr>
            </w:pPr>
          </w:p>
        </w:tc>
      </w:tr>
    </w:tbl>
    <w:p w:rsidR="0048054F" w:rsidRPr="00A967E5" w:rsidRDefault="0048054F" w:rsidP="0048054F">
      <w:pPr>
        <w:rPr>
          <w:rFonts w:ascii="Arial Narrow" w:hAnsi="Arial Narrow"/>
          <w:sz w:val="20"/>
          <w:szCs w:val="20"/>
        </w:rPr>
      </w:pPr>
    </w:p>
    <w:p w:rsidR="00A967E5" w:rsidRPr="00A967E5" w:rsidRDefault="00A967E5" w:rsidP="00A967E5">
      <w:pPr>
        <w:pStyle w:val="ConsPlusNonformat"/>
        <w:jc w:val="center"/>
        <w:rPr>
          <w:rFonts w:ascii="Arial Narrow" w:hAnsi="Arial Narrow" w:cs="Times New Roman"/>
          <w:b/>
          <w:bCs/>
        </w:rPr>
      </w:pPr>
      <w:r w:rsidRPr="00A967E5">
        <w:rPr>
          <w:rFonts w:ascii="Arial Narrow" w:hAnsi="Arial Narrow" w:cs="Times New Roman"/>
          <w:b/>
          <w:bCs/>
        </w:rPr>
        <w:t xml:space="preserve">АДМИНИСТРАЦИЯ </w:t>
      </w:r>
    </w:p>
    <w:p w:rsidR="00A967E5" w:rsidRPr="00A967E5" w:rsidRDefault="00A967E5" w:rsidP="00A967E5">
      <w:pPr>
        <w:jc w:val="center"/>
        <w:rPr>
          <w:rFonts w:ascii="Arial Narrow" w:hAnsi="Arial Narrow"/>
          <w:b/>
          <w:bCs/>
          <w:sz w:val="20"/>
          <w:szCs w:val="20"/>
        </w:rPr>
      </w:pPr>
      <w:r w:rsidRPr="00A967E5">
        <w:rPr>
          <w:rFonts w:ascii="Arial Narrow" w:hAnsi="Arial Narrow"/>
          <w:b/>
          <w:bCs/>
          <w:sz w:val="20"/>
          <w:szCs w:val="20"/>
        </w:rPr>
        <w:lastRenderedPageBreak/>
        <w:t>ПОСЕЛКА ПОЛИГУС</w:t>
      </w:r>
    </w:p>
    <w:p w:rsidR="00A967E5" w:rsidRPr="00A967E5" w:rsidRDefault="00A967E5" w:rsidP="00A967E5">
      <w:pPr>
        <w:pStyle w:val="ConsPlusNonformat"/>
        <w:jc w:val="center"/>
        <w:rPr>
          <w:rFonts w:ascii="Arial Narrow" w:hAnsi="Arial Narrow" w:cs="Times New Roman"/>
          <w:b/>
          <w:bCs/>
        </w:rPr>
      </w:pPr>
      <w:r w:rsidRPr="00A967E5">
        <w:rPr>
          <w:rFonts w:ascii="Arial Narrow" w:hAnsi="Arial Narrow" w:cs="Times New Roman"/>
          <w:b/>
          <w:bCs/>
        </w:rPr>
        <w:t>ЭВЕНКИЙСКОГО МУНИЦИПАЛЬНОГО РАЙОНА</w:t>
      </w:r>
    </w:p>
    <w:p w:rsidR="00A967E5" w:rsidRPr="00A967E5" w:rsidRDefault="00A967E5" w:rsidP="00A967E5">
      <w:pPr>
        <w:pStyle w:val="ConsPlusNonformat"/>
        <w:jc w:val="center"/>
        <w:rPr>
          <w:rFonts w:ascii="Arial Narrow" w:hAnsi="Arial Narrow" w:cs="Times New Roman"/>
          <w:b/>
          <w:bCs/>
        </w:rPr>
      </w:pPr>
      <w:r w:rsidRPr="00A967E5">
        <w:rPr>
          <w:rFonts w:ascii="Arial Narrow" w:hAnsi="Arial Narrow" w:cs="Times New Roman"/>
          <w:b/>
          <w:bCs/>
        </w:rPr>
        <w:t>КРАСНОЯРСКОГО КРАЯ</w:t>
      </w:r>
    </w:p>
    <w:p w:rsidR="00A967E5" w:rsidRPr="00A967E5" w:rsidRDefault="00A967E5" w:rsidP="00A967E5">
      <w:pPr>
        <w:pStyle w:val="ConsPlusNonformat"/>
        <w:jc w:val="center"/>
        <w:rPr>
          <w:rFonts w:ascii="Arial Narrow" w:hAnsi="Arial Narrow" w:cs="Times New Roman"/>
          <w:b/>
          <w:bCs/>
        </w:rPr>
      </w:pPr>
    </w:p>
    <w:p w:rsidR="00A967E5" w:rsidRPr="00A967E5" w:rsidRDefault="00A967E5" w:rsidP="00A967E5">
      <w:pPr>
        <w:pStyle w:val="ConsPlusNonformat"/>
        <w:jc w:val="center"/>
        <w:rPr>
          <w:rFonts w:ascii="Arial Narrow" w:hAnsi="Arial Narrow" w:cs="Times New Roman"/>
        </w:rPr>
      </w:pPr>
      <w:r w:rsidRPr="00A967E5">
        <w:rPr>
          <w:rFonts w:ascii="Arial Narrow" w:hAnsi="Arial Narrow" w:cs="Times New Roman"/>
          <w:b/>
          <w:bCs/>
        </w:rPr>
        <w:t>ПОСТАНОВЛЕНИЕ</w:t>
      </w:r>
    </w:p>
    <w:p w:rsidR="00A967E5" w:rsidRPr="00A967E5" w:rsidRDefault="00A967E5" w:rsidP="00A967E5">
      <w:pPr>
        <w:pStyle w:val="ConsPlusNonformat"/>
        <w:rPr>
          <w:rFonts w:ascii="Arial Narrow" w:hAnsi="Arial Narrow" w:cs="Times New Roman"/>
        </w:rPr>
      </w:pPr>
    </w:p>
    <w:p w:rsidR="00A967E5" w:rsidRPr="00A967E5" w:rsidRDefault="00A967E5" w:rsidP="00A967E5">
      <w:pPr>
        <w:pStyle w:val="ConsPlusNonformat"/>
        <w:jc w:val="both"/>
        <w:rPr>
          <w:rFonts w:ascii="Arial Narrow" w:hAnsi="Arial Narrow" w:cs="Times New Roman"/>
        </w:rPr>
      </w:pPr>
      <w:r w:rsidRPr="00A967E5">
        <w:rPr>
          <w:rFonts w:ascii="Arial Narrow" w:hAnsi="Arial Narrow" w:cs="Times New Roman"/>
          <w:bCs/>
        </w:rPr>
        <w:t xml:space="preserve">«11» сентября 2023 г.                                                                </w:t>
      </w:r>
      <w:r w:rsidR="004230D3">
        <w:rPr>
          <w:rFonts w:ascii="Arial Narrow" w:hAnsi="Arial Narrow" w:cs="Times New Roman"/>
          <w:bCs/>
        </w:rPr>
        <w:t xml:space="preserve">    </w:t>
      </w:r>
      <w:r w:rsidRPr="00A967E5">
        <w:rPr>
          <w:rFonts w:ascii="Arial Narrow" w:hAnsi="Arial Narrow" w:cs="Times New Roman"/>
          <w:bCs/>
        </w:rPr>
        <w:t xml:space="preserve">                   </w:t>
      </w:r>
      <w:r>
        <w:rPr>
          <w:rFonts w:ascii="Arial Narrow" w:hAnsi="Arial Narrow" w:cs="Times New Roman"/>
          <w:bCs/>
        </w:rPr>
        <w:t xml:space="preserve">                                                                                </w:t>
      </w:r>
      <w:r w:rsidRPr="00A967E5">
        <w:rPr>
          <w:rFonts w:ascii="Arial Narrow" w:hAnsi="Arial Narrow" w:cs="Times New Roman"/>
          <w:bCs/>
        </w:rPr>
        <w:t xml:space="preserve">       № 49-п</w:t>
      </w:r>
    </w:p>
    <w:p w:rsidR="00A967E5" w:rsidRPr="00A967E5" w:rsidRDefault="00A967E5" w:rsidP="00A967E5">
      <w:pPr>
        <w:jc w:val="center"/>
        <w:rPr>
          <w:rFonts w:ascii="Arial Narrow" w:hAnsi="Arial Narrow"/>
          <w:sz w:val="20"/>
          <w:szCs w:val="20"/>
        </w:rPr>
      </w:pPr>
    </w:p>
    <w:p w:rsidR="00A967E5" w:rsidRPr="00A967E5" w:rsidRDefault="00A967E5" w:rsidP="00A967E5">
      <w:pPr>
        <w:jc w:val="center"/>
        <w:rPr>
          <w:rFonts w:ascii="Arial Narrow" w:hAnsi="Arial Narrow"/>
          <w:b/>
          <w:bCs/>
          <w:sz w:val="20"/>
          <w:szCs w:val="20"/>
        </w:rPr>
      </w:pPr>
      <w:r w:rsidRPr="00A967E5">
        <w:rPr>
          <w:rFonts w:ascii="Arial Narrow" w:hAnsi="Arial Narrow"/>
          <w:b/>
          <w:bCs/>
          <w:sz w:val="20"/>
          <w:szCs w:val="20"/>
        </w:rPr>
        <w:t xml:space="preserve">Об утверждении Административного регламента предоставления </w:t>
      </w:r>
    </w:p>
    <w:p w:rsidR="00A967E5" w:rsidRPr="00A967E5" w:rsidRDefault="00A967E5" w:rsidP="00A967E5">
      <w:pPr>
        <w:jc w:val="center"/>
        <w:rPr>
          <w:rFonts w:ascii="Arial Narrow" w:hAnsi="Arial Narrow"/>
          <w:b/>
          <w:bCs/>
          <w:sz w:val="20"/>
          <w:szCs w:val="20"/>
        </w:rPr>
      </w:pPr>
      <w:r w:rsidRPr="00A967E5">
        <w:rPr>
          <w:rFonts w:ascii="Arial Narrow" w:hAnsi="Arial Narrow"/>
          <w:b/>
          <w:bCs/>
          <w:sz w:val="20"/>
          <w:szCs w:val="20"/>
        </w:rPr>
        <w:t>муниципальной услуги «Принятие на учет граждан в качестве нуждающихся в жилых помещениях»</w:t>
      </w:r>
    </w:p>
    <w:p w:rsidR="00A967E5" w:rsidRPr="00A967E5" w:rsidRDefault="00A967E5" w:rsidP="00A967E5">
      <w:pPr>
        <w:jc w:val="center"/>
        <w:rPr>
          <w:rFonts w:ascii="Arial Narrow" w:hAnsi="Arial Narrow"/>
          <w:b/>
          <w:bCs/>
          <w:sz w:val="20"/>
          <w:szCs w:val="20"/>
        </w:rPr>
      </w:pPr>
    </w:p>
    <w:p w:rsidR="00A967E5" w:rsidRPr="00A967E5" w:rsidRDefault="00A967E5" w:rsidP="00A967E5">
      <w:pPr>
        <w:ind w:firstLine="709"/>
        <w:jc w:val="both"/>
        <w:rPr>
          <w:rFonts w:ascii="Arial Narrow" w:hAnsi="Arial Narrow"/>
          <w:b/>
          <w:bCs/>
          <w:sz w:val="20"/>
          <w:szCs w:val="20"/>
        </w:rPr>
      </w:pPr>
      <w:r w:rsidRPr="00A967E5">
        <w:rPr>
          <w:rFonts w:ascii="Arial Narrow" w:hAnsi="Arial Narrow"/>
          <w:sz w:val="20"/>
          <w:szCs w:val="20"/>
        </w:rPr>
        <w:t xml:space="preserve">В соответствии с </w:t>
      </w:r>
      <w:r w:rsidRPr="00A967E5">
        <w:rPr>
          <w:rStyle w:val="normaltextrun"/>
          <w:rFonts w:ascii="Arial Narrow" w:hAnsi="Arial Narrow"/>
          <w:sz w:val="20"/>
          <w:szCs w:val="20"/>
        </w:rPr>
        <w:t xml:space="preserve">Федеральным законом от 06 октября 2003 года № 131-ФЗ «Об общих принципах организации местного самоуправления в Российской Федерации», </w:t>
      </w:r>
      <w:r w:rsidRPr="00A967E5">
        <w:rPr>
          <w:rFonts w:ascii="Arial Narrow" w:hAnsi="Arial Narrow"/>
          <w:kern w:val="1"/>
          <w:sz w:val="20"/>
          <w:szCs w:val="20"/>
        </w:rPr>
        <w:t>Федеральным законом от 27 июля 2010 года № 210-ФЗ «Об организации предоставления государственных и муниципальных услуг»,</w:t>
      </w:r>
      <w:r w:rsidRPr="00A967E5">
        <w:rPr>
          <w:rFonts w:ascii="Arial Narrow" w:hAnsi="Arial Narrow"/>
          <w:sz w:val="20"/>
          <w:szCs w:val="20"/>
        </w:rPr>
        <w:t xml:space="preserve"> руководствуясь Порядком разработки и утверждения административных регламентов предоставления муниципальных услуг органами местного самоуправления поселка Полигус, Уставом п. Полигус,</w:t>
      </w:r>
      <w:r>
        <w:rPr>
          <w:rFonts w:ascii="Arial Narrow" w:hAnsi="Arial Narrow"/>
          <w:b/>
          <w:bCs/>
          <w:sz w:val="20"/>
          <w:szCs w:val="20"/>
        </w:rPr>
        <w:t xml:space="preserve"> </w:t>
      </w:r>
      <w:r w:rsidRPr="00A967E5">
        <w:rPr>
          <w:rFonts w:ascii="Arial Narrow" w:hAnsi="Arial Narrow"/>
          <w:b/>
          <w:bCs/>
          <w:sz w:val="20"/>
          <w:szCs w:val="20"/>
        </w:rPr>
        <w:t>ПОСТАНОВЛЯЮ:</w:t>
      </w:r>
    </w:p>
    <w:p w:rsidR="00A967E5" w:rsidRPr="00A967E5" w:rsidRDefault="00A967E5" w:rsidP="00A967E5">
      <w:pPr>
        <w:jc w:val="both"/>
        <w:rPr>
          <w:rFonts w:ascii="Arial Narrow" w:hAnsi="Arial Narrow"/>
          <w:sz w:val="20"/>
          <w:szCs w:val="20"/>
        </w:rPr>
      </w:pPr>
      <w:r w:rsidRPr="00A967E5">
        <w:rPr>
          <w:rFonts w:ascii="Arial Narrow" w:hAnsi="Arial Narrow"/>
          <w:sz w:val="20"/>
          <w:szCs w:val="20"/>
        </w:rPr>
        <w:t>1.</w:t>
      </w:r>
      <w:r>
        <w:rPr>
          <w:rFonts w:ascii="Arial Narrow" w:hAnsi="Arial Narrow"/>
          <w:sz w:val="20"/>
          <w:szCs w:val="20"/>
        </w:rPr>
        <w:tab/>
      </w:r>
      <w:r w:rsidRPr="00A967E5">
        <w:rPr>
          <w:rFonts w:ascii="Arial Narrow" w:hAnsi="Arial Narrow"/>
          <w:sz w:val="20"/>
          <w:szCs w:val="20"/>
        </w:rPr>
        <w:t xml:space="preserve">Утвердить Административный регламент предоставления муниципальной услуги «Принятие на учет граждан в качестве нуждающихся в жилых помещениях» согласно Приложению к настоящему Постановлению. </w:t>
      </w:r>
    </w:p>
    <w:p w:rsidR="00A967E5" w:rsidRPr="00A967E5" w:rsidRDefault="00A967E5" w:rsidP="00A967E5">
      <w:pPr>
        <w:jc w:val="both"/>
        <w:rPr>
          <w:rFonts w:ascii="Arial Narrow" w:hAnsi="Arial Narrow"/>
          <w:sz w:val="20"/>
          <w:szCs w:val="20"/>
        </w:rPr>
      </w:pPr>
      <w:r w:rsidRPr="00A967E5">
        <w:rPr>
          <w:rFonts w:ascii="Arial Narrow" w:hAnsi="Arial Narrow"/>
          <w:sz w:val="20"/>
          <w:szCs w:val="20"/>
        </w:rPr>
        <w:t>2.</w:t>
      </w:r>
      <w:r>
        <w:rPr>
          <w:rFonts w:ascii="Arial Narrow" w:hAnsi="Arial Narrow"/>
          <w:sz w:val="20"/>
          <w:szCs w:val="20"/>
        </w:rPr>
        <w:tab/>
      </w:r>
      <w:r w:rsidRPr="00A967E5">
        <w:rPr>
          <w:rFonts w:ascii="Arial Narrow" w:hAnsi="Arial Narrow"/>
          <w:sz w:val="20"/>
          <w:szCs w:val="20"/>
        </w:rPr>
        <w:t>Признать утратившими силу:</w:t>
      </w:r>
    </w:p>
    <w:p w:rsidR="00A967E5" w:rsidRPr="00A967E5" w:rsidRDefault="00A967E5" w:rsidP="00A967E5">
      <w:pPr>
        <w:jc w:val="both"/>
        <w:rPr>
          <w:rFonts w:ascii="Arial Narrow" w:hAnsi="Arial Narrow"/>
          <w:sz w:val="20"/>
          <w:szCs w:val="20"/>
        </w:rPr>
      </w:pPr>
      <w:r w:rsidRPr="00A967E5">
        <w:rPr>
          <w:rFonts w:ascii="Arial Narrow" w:hAnsi="Arial Narrow"/>
          <w:sz w:val="20"/>
          <w:szCs w:val="20"/>
        </w:rPr>
        <w:t>1) Постановление Администрации п. Полигус от 17.01.2011 г. № 2-п «Об утверждении административного регламента по предоставлению муниципальной услуги «Прием заявлений, документов, а также постановка граждан на учет в качестве нуждающихся в жилых помещениях»;</w:t>
      </w:r>
    </w:p>
    <w:p w:rsidR="00A967E5" w:rsidRPr="00A967E5" w:rsidRDefault="00A967E5" w:rsidP="00A967E5">
      <w:pPr>
        <w:jc w:val="both"/>
        <w:rPr>
          <w:rFonts w:ascii="Arial Narrow" w:hAnsi="Arial Narrow"/>
          <w:sz w:val="20"/>
          <w:szCs w:val="20"/>
        </w:rPr>
      </w:pPr>
      <w:r w:rsidRPr="00A967E5">
        <w:rPr>
          <w:rFonts w:ascii="Arial Narrow" w:hAnsi="Arial Narrow"/>
          <w:sz w:val="20"/>
          <w:szCs w:val="20"/>
        </w:rPr>
        <w:t>2) Постановление Администрации п. Полигус от 18.05.2013 г.  № 20-п «О внесении изменений в Постановление Администрации п. Полигус от 17.01.2011 г. № 2-п «Об утверждении административного регламента по предоставлению муниципальной услуги «Прием заявлений, документов, а также постановка граждан на учет в качестве нуждающихся в жилых помещениях»;</w:t>
      </w:r>
    </w:p>
    <w:p w:rsidR="00A967E5" w:rsidRPr="00A967E5" w:rsidRDefault="00A967E5" w:rsidP="00A967E5">
      <w:pPr>
        <w:jc w:val="both"/>
        <w:rPr>
          <w:rFonts w:ascii="Arial Narrow" w:hAnsi="Arial Narrow"/>
          <w:sz w:val="20"/>
          <w:szCs w:val="20"/>
        </w:rPr>
      </w:pPr>
      <w:r w:rsidRPr="00A967E5">
        <w:rPr>
          <w:rFonts w:ascii="Arial Narrow" w:hAnsi="Arial Narrow"/>
          <w:sz w:val="20"/>
          <w:szCs w:val="20"/>
        </w:rPr>
        <w:t>3) Постановление Администрации п. Полигус от 12.08.2013 № 34-п «О внесении изменений в Постановление Администрации п. Полигус от 17.01.2011 г. № 2-п «Об утверждении административного регламента по предоставлению муниципальной услуги «Прием заявлений, документов, а также постановка граждан на учет в качестве нуждающихся в жилых помещениях» (в редакции от 18.05.2013 г. № 20-п);</w:t>
      </w:r>
    </w:p>
    <w:p w:rsidR="00A967E5" w:rsidRPr="00A967E5" w:rsidRDefault="00A967E5" w:rsidP="00A967E5">
      <w:pPr>
        <w:jc w:val="both"/>
        <w:rPr>
          <w:rFonts w:ascii="Arial Narrow" w:hAnsi="Arial Narrow"/>
          <w:sz w:val="20"/>
          <w:szCs w:val="20"/>
        </w:rPr>
      </w:pPr>
      <w:r w:rsidRPr="00A967E5">
        <w:rPr>
          <w:rFonts w:ascii="Arial Narrow" w:hAnsi="Arial Narrow"/>
          <w:sz w:val="20"/>
          <w:szCs w:val="20"/>
        </w:rPr>
        <w:t>4)</w:t>
      </w:r>
      <w:r>
        <w:rPr>
          <w:rFonts w:ascii="Arial Narrow" w:hAnsi="Arial Narrow"/>
          <w:sz w:val="20"/>
          <w:szCs w:val="20"/>
        </w:rPr>
        <w:t xml:space="preserve"> </w:t>
      </w:r>
      <w:r w:rsidRPr="00A967E5">
        <w:rPr>
          <w:rFonts w:ascii="Arial Narrow" w:hAnsi="Arial Narrow"/>
          <w:sz w:val="20"/>
          <w:szCs w:val="20"/>
        </w:rPr>
        <w:t>Постановление Администрации п. Полигус от 19.09.2016 г. № 37-п «О внесении изменений в Постановление Администрации п. Полигус от 17.01.2011 г. № 2-п «Об утверждении административного регламента по предоставлению муниципальной услуги «Прием заявлений, документов, а также постановка граждан на учет в качестве нуждающихся в жилых помещениях» (в редакции от 18.05.2013 г.  № 20-п, 12.08.2013 № 34-п);</w:t>
      </w:r>
    </w:p>
    <w:p w:rsidR="00A967E5" w:rsidRPr="00A967E5" w:rsidRDefault="00A967E5" w:rsidP="00A967E5">
      <w:pPr>
        <w:jc w:val="both"/>
        <w:rPr>
          <w:rFonts w:ascii="Arial Narrow" w:hAnsi="Arial Narrow"/>
          <w:sz w:val="20"/>
          <w:szCs w:val="20"/>
        </w:rPr>
      </w:pPr>
      <w:r w:rsidRPr="00A967E5">
        <w:rPr>
          <w:rFonts w:ascii="Arial Narrow" w:hAnsi="Arial Narrow"/>
          <w:sz w:val="20"/>
          <w:szCs w:val="20"/>
        </w:rPr>
        <w:t>5) Постановление Администрации п. Полигус от 13.12.2018 г. № 51-п «О внесении изменений в Постановление Администрации п. Полигус от 17.01.2011 г. № 2-п «Об утверждении административного регламента по предоставлению муниципальной услуги «Прием заявлений, документов, а также постановка граждан на учет в качестве нуждающихся в жилых помещениях» (в редакции от 18.05.2013 г.  № 20-п, 12.08.2013 № 34-п, 19.09.2016 г. № 37-п);</w:t>
      </w:r>
    </w:p>
    <w:p w:rsidR="00A967E5" w:rsidRPr="00A967E5" w:rsidRDefault="00A967E5" w:rsidP="00A967E5">
      <w:pPr>
        <w:jc w:val="both"/>
        <w:rPr>
          <w:rFonts w:ascii="Arial Narrow" w:hAnsi="Arial Narrow"/>
          <w:sz w:val="20"/>
          <w:szCs w:val="20"/>
        </w:rPr>
      </w:pPr>
      <w:r w:rsidRPr="00A967E5">
        <w:rPr>
          <w:rFonts w:ascii="Arial Narrow" w:hAnsi="Arial Narrow"/>
          <w:sz w:val="20"/>
          <w:szCs w:val="20"/>
        </w:rPr>
        <w:t>6) Постановление Администрации п. Полигус от 19.07.21 № 32-п</w:t>
      </w:r>
      <w:r w:rsidRPr="00A967E5">
        <w:rPr>
          <w:rFonts w:ascii="Arial Narrow" w:hAnsi="Arial Narrow"/>
          <w:bCs/>
          <w:sz w:val="20"/>
          <w:szCs w:val="20"/>
        </w:rPr>
        <w:t xml:space="preserve"> </w:t>
      </w:r>
      <w:r w:rsidRPr="00A967E5">
        <w:rPr>
          <w:rFonts w:ascii="Arial Narrow" w:hAnsi="Arial Narrow"/>
          <w:sz w:val="20"/>
          <w:szCs w:val="20"/>
        </w:rPr>
        <w:t>«О внесении изменений в Постановление Администрации п. Полигус от 17.01.2011 г. № 2-п «Об утверждении административного регламента по предоставлению муниципальной услуги «Прием заявлений, документов, а также постановка граждан на учет в качестве нуждающихся в жилых помещениях» (в редакции от 18.05.2013 г. № 20-п, 12.08.2013 № 34-п, 19.09.2016 г. № 37-п, 13.12.2018 г. № 51-п);</w:t>
      </w:r>
    </w:p>
    <w:p w:rsidR="00A967E5" w:rsidRPr="00A967E5" w:rsidRDefault="00A967E5" w:rsidP="00A967E5">
      <w:pPr>
        <w:jc w:val="both"/>
        <w:rPr>
          <w:rFonts w:ascii="Arial Narrow" w:hAnsi="Arial Narrow"/>
          <w:sz w:val="20"/>
          <w:szCs w:val="20"/>
        </w:rPr>
      </w:pPr>
      <w:r w:rsidRPr="00A967E5">
        <w:rPr>
          <w:rFonts w:ascii="Arial Narrow" w:hAnsi="Arial Narrow"/>
          <w:sz w:val="20"/>
          <w:szCs w:val="20"/>
        </w:rPr>
        <w:t>7) Постановление Администрации п. Полигус от</w:t>
      </w:r>
      <w:r w:rsidRPr="00A967E5">
        <w:rPr>
          <w:rFonts w:ascii="Arial Narrow" w:hAnsi="Arial Narrow"/>
          <w:bCs/>
          <w:sz w:val="20"/>
          <w:szCs w:val="20"/>
        </w:rPr>
        <w:t xml:space="preserve"> </w:t>
      </w:r>
      <w:r w:rsidRPr="00A967E5">
        <w:rPr>
          <w:rFonts w:ascii="Arial Narrow" w:hAnsi="Arial Narrow"/>
          <w:sz w:val="20"/>
          <w:szCs w:val="20"/>
        </w:rPr>
        <w:t>20.01.22 № 3-п «О внесении изменений в Постановление Администрации п. Полигус от 17.01.2011 г. № 2-п «Об утверждении административного регламента по предоставлению муниципальной услуги «Прием заявлений, документов, а также постановка граждан на учет в качестве нуждающихся в жилых помещениях» (в редакции от 18.05.2013 г.  № 20-п, 12.08.2013 № 34-п, 19.09.2016 г. № 37-п, 13.12.2018 г. № 51-п, 19.07.21 № 32-п);</w:t>
      </w:r>
    </w:p>
    <w:p w:rsidR="00A967E5" w:rsidRPr="00A967E5" w:rsidRDefault="00A967E5" w:rsidP="00A967E5">
      <w:pPr>
        <w:jc w:val="both"/>
        <w:rPr>
          <w:rFonts w:ascii="Arial Narrow" w:hAnsi="Arial Narrow"/>
          <w:sz w:val="20"/>
          <w:szCs w:val="20"/>
        </w:rPr>
      </w:pPr>
      <w:r w:rsidRPr="00A967E5">
        <w:rPr>
          <w:rFonts w:ascii="Arial Narrow" w:hAnsi="Arial Narrow"/>
          <w:sz w:val="20"/>
          <w:szCs w:val="20"/>
        </w:rPr>
        <w:t>3.</w:t>
      </w:r>
      <w:r>
        <w:rPr>
          <w:rFonts w:ascii="Arial Narrow" w:hAnsi="Arial Narrow"/>
          <w:sz w:val="20"/>
          <w:szCs w:val="20"/>
        </w:rPr>
        <w:tab/>
      </w:r>
      <w:r w:rsidRPr="00A967E5">
        <w:rPr>
          <w:rFonts w:ascii="Arial Narrow" w:hAnsi="Arial Narrow"/>
          <w:sz w:val="20"/>
          <w:szCs w:val="20"/>
        </w:rPr>
        <w:t>Разместить данное Постановление на сайте муниципального образования «поселок Полигус» в сети «Интернет» (https://poligus-r04.gosweb.gosuslugi.ru)</w:t>
      </w:r>
      <w:hyperlink r:id="rId63" w:history="1"/>
      <w:r w:rsidRPr="00A967E5">
        <w:rPr>
          <w:rFonts w:ascii="Arial Narrow" w:hAnsi="Arial Narrow"/>
          <w:sz w:val="20"/>
          <w:szCs w:val="20"/>
        </w:rPr>
        <w:t>.</w:t>
      </w:r>
    </w:p>
    <w:p w:rsidR="00A967E5" w:rsidRPr="00A967E5" w:rsidRDefault="00A967E5" w:rsidP="00A967E5">
      <w:pPr>
        <w:suppressAutoHyphens/>
        <w:autoSpaceDE w:val="0"/>
        <w:jc w:val="both"/>
        <w:rPr>
          <w:rFonts w:ascii="Arial Narrow" w:hAnsi="Arial Narrow"/>
          <w:sz w:val="20"/>
          <w:szCs w:val="20"/>
        </w:rPr>
      </w:pPr>
      <w:r>
        <w:rPr>
          <w:rFonts w:ascii="Arial Narrow" w:hAnsi="Arial Narrow"/>
          <w:sz w:val="20"/>
          <w:szCs w:val="20"/>
        </w:rPr>
        <w:t>4.</w:t>
      </w:r>
      <w:r>
        <w:rPr>
          <w:rFonts w:ascii="Arial Narrow" w:hAnsi="Arial Narrow"/>
          <w:sz w:val="20"/>
          <w:szCs w:val="20"/>
        </w:rPr>
        <w:tab/>
      </w:r>
      <w:r w:rsidRPr="00A967E5">
        <w:rPr>
          <w:rFonts w:ascii="Arial Narrow" w:hAnsi="Arial Narrow"/>
          <w:sz w:val="20"/>
          <w:szCs w:val="20"/>
        </w:rPr>
        <w:t xml:space="preserve">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w:t>
      </w:r>
    </w:p>
    <w:p w:rsidR="00A967E5" w:rsidRPr="00A967E5" w:rsidRDefault="00A967E5" w:rsidP="00A967E5">
      <w:pPr>
        <w:pStyle w:val="1f5"/>
        <w:widowControl w:val="0"/>
        <w:tabs>
          <w:tab w:val="left" w:pos="709"/>
          <w:tab w:val="left" w:pos="6379"/>
        </w:tabs>
        <w:jc w:val="both"/>
        <w:rPr>
          <w:rFonts w:ascii="Arial Narrow" w:hAnsi="Arial Narrow"/>
          <w:bCs/>
          <w:sz w:val="20"/>
          <w:szCs w:val="20"/>
        </w:rPr>
      </w:pPr>
    </w:p>
    <w:p w:rsidR="00A967E5" w:rsidRPr="00A967E5" w:rsidRDefault="00A967E5" w:rsidP="00A967E5">
      <w:pPr>
        <w:pStyle w:val="1f5"/>
        <w:widowControl w:val="0"/>
        <w:tabs>
          <w:tab w:val="left" w:pos="709"/>
          <w:tab w:val="left" w:pos="6379"/>
        </w:tabs>
        <w:jc w:val="both"/>
        <w:rPr>
          <w:rFonts w:ascii="Arial Narrow" w:hAnsi="Arial Narrow"/>
          <w:bCs/>
          <w:sz w:val="20"/>
          <w:szCs w:val="20"/>
        </w:rPr>
      </w:pPr>
      <w:r w:rsidRPr="00A967E5">
        <w:rPr>
          <w:rFonts w:ascii="Arial Narrow" w:hAnsi="Arial Narrow"/>
          <w:bCs/>
          <w:sz w:val="20"/>
          <w:szCs w:val="20"/>
        </w:rPr>
        <w:t xml:space="preserve">Глава поселка Полигус                                          </w:t>
      </w:r>
      <w:r>
        <w:rPr>
          <w:rFonts w:ascii="Arial Narrow" w:hAnsi="Arial Narrow"/>
          <w:bCs/>
          <w:sz w:val="20"/>
          <w:szCs w:val="20"/>
        </w:rPr>
        <w:t xml:space="preserve">                          </w:t>
      </w:r>
      <w:r w:rsidR="004230D3">
        <w:rPr>
          <w:rFonts w:ascii="Arial Narrow" w:hAnsi="Arial Narrow"/>
          <w:bCs/>
          <w:sz w:val="20"/>
          <w:szCs w:val="20"/>
        </w:rPr>
        <w:t xml:space="preserve"> </w:t>
      </w:r>
      <w:r>
        <w:rPr>
          <w:rFonts w:ascii="Arial Narrow" w:hAnsi="Arial Narrow"/>
          <w:bCs/>
          <w:sz w:val="20"/>
          <w:szCs w:val="20"/>
        </w:rPr>
        <w:t xml:space="preserve">              п/п                       </w:t>
      </w:r>
      <w:r w:rsidR="004230D3">
        <w:rPr>
          <w:rFonts w:ascii="Arial Narrow" w:hAnsi="Arial Narrow"/>
          <w:bCs/>
          <w:sz w:val="20"/>
          <w:szCs w:val="20"/>
        </w:rPr>
        <w:t xml:space="preserve">   </w:t>
      </w:r>
      <w:r>
        <w:rPr>
          <w:rFonts w:ascii="Arial Narrow" w:hAnsi="Arial Narrow"/>
          <w:bCs/>
          <w:sz w:val="20"/>
          <w:szCs w:val="20"/>
        </w:rPr>
        <w:t xml:space="preserve">                  </w:t>
      </w:r>
      <w:r w:rsidRPr="00A967E5">
        <w:rPr>
          <w:rFonts w:ascii="Arial Narrow" w:hAnsi="Arial Narrow"/>
          <w:bCs/>
          <w:sz w:val="20"/>
          <w:szCs w:val="20"/>
        </w:rPr>
        <w:t xml:space="preserve">                                  С.А. Петина</w:t>
      </w:r>
    </w:p>
    <w:p w:rsidR="00A967E5" w:rsidRPr="00A967E5" w:rsidRDefault="00A967E5" w:rsidP="00A967E5">
      <w:pPr>
        <w:pStyle w:val="ConsPlusNonformat"/>
        <w:rPr>
          <w:rFonts w:ascii="Arial Narrow" w:hAnsi="Arial Narrow" w:cs="Times New Roman"/>
        </w:rPr>
      </w:pPr>
    </w:p>
    <w:p w:rsidR="00A967E5" w:rsidRPr="00A967E5" w:rsidRDefault="00A967E5" w:rsidP="00A967E5">
      <w:pPr>
        <w:pStyle w:val="ConsPlusNonformat"/>
        <w:jc w:val="right"/>
        <w:rPr>
          <w:rFonts w:ascii="Arial Narrow" w:hAnsi="Arial Narrow" w:cs="Times New Roman"/>
        </w:rPr>
      </w:pPr>
      <w:r w:rsidRPr="00A967E5">
        <w:rPr>
          <w:rFonts w:ascii="Arial Narrow" w:hAnsi="Arial Narrow" w:cs="Times New Roman"/>
        </w:rPr>
        <w:t>Приложение</w:t>
      </w:r>
    </w:p>
    <w:p w:rsidR="00A967E5" w:rsidRPr="00A967E5" w:rsidRDefault="00A967E5" w:rsidP="00A967E5">
      <w:pPr>
        <w:pStyle w:val="ConsPlusNonformat"/>
        <w:jc w:val="right"/>
        <w:rPr>
          <w:rFonts w:ascii="Arial Narrow" w:hAnsi="Arial Narrow" w:cs="Times New Roman"/>
        </w:rPr>
      </w:pPr>
      <w:r w:rsidRPr="00A967E5">
        <w:rPr>
          <w:rFonts w:ascii="Arial Narrow" w:hAnsi="Arial Narrow" w:cs="Times New Roman"/>
        </w:rPr>
        <w:t>к Постановлению</w:t>
      </w:r>
    </w:p>
    <w:p w:rsidR="00A967E5" w:rsidRPr="00A967E5" w:rsidRDefault="00A967E5" w:rsidP="00A967E5">
      <w:pPr>
        <w:pStyle w:val="ConsPlusNonformat"/>
        <w:jc w:val="right"/>
        <w:rPr>
          <w:rFonts w:ascii="Arial Narrow" w:hAnsi="Arial Narrow" w:cs="Times New Roman"/>
        </w:rPr>
      </w:pPr>
      <w:r w:rsidRPr="00A967E5">
        <w:rPr>
          <w:rFonts w:ascii="Arial Narrow" w:hAnsi="Arial Narrow" w:cs="Times New Roman"/>
        </w:rPr>
        <w:t>Администрации поселка Полигус</w:t>
      </w:r>
    </w:p>
    <w:p w:rsidR="00A967E5" w:rsidRPr="00A967E5" w:rsidRDefault="00A967E5" w:rsidP="00A967E5">
      <w:pPr>
        <w:pStyle w:val="ConsPlusNonformat"/>
        <w:jc w:val="right"/>
        <w:rPr>
          <w:rFonts w:ascii="Arial Narrow" w:hAnsi="Arial Narrow" w:cs="Times New Roman"/>
        </w:rPr>
      </w:pPr>
      <w:r w:rsidRPr="00A967E5">
        <w:rPr>
          <w:rFonts w:ascii="Arial Narrow" w:hAnsi="Arial Narrow" w:cs="Times New Roman"/>
        </w:rPr>
        <w:t>от 11.09.2023 г. № 49-п</w:t>
      </w:r>
    </w:p>
    <w:p w:rsidR="00A967E5" w:rsidRPr="00A967E5" w:rsidRDefault="00A967E5" w:rsidP="00A967E5">
      <w:pPr>
        <w:pStyle w:val="ConsPlusNonformat"/>
        <w:jc w:val="right"/>
        <w:rPr>
          <w:rFonts w:ascii="Arial Narrow" w:hAnsi="Arial Narrow" w:cs="Times New Roman"/>
        </w:rPr>
      </w:pPr>
    </w:p>
    <w:p w:rsidR="00A967E5" w:rsidRPr="00A967E5" w:rsidRDefault="00A967E5" w:rsidP="00A967E5">
      <w:pPr>
        <w:pStyle w:val="ConsPlusNonformat"/>
        <w:jc w:val="right"/>
        <w:rPr>
          <w:rFonts w:ascii="Arial Narrow" w:hAnsi="Arial Narrow" w:cs="Times New Roman"/>
        </w:rPr>
      </w:pPr>
      <w:r w:rsidRPr="00A967E5">
        <w:rPr>
          <w:rFonts w:ascii="Arial Narrow" w:hAnsi="Arial Narrow" w:cs="Times New Roman"/>
        </w:rPr>
        <w:t>Утвержден</w:t>
      </w:r>
    </w:p>
    <w:p w:rsidR="00A967E5" w:rsidRPr="00A967E5" w:rsidRDefault="00A967E5" w:rsidP="00A967E5">
      <w:pPr>
        <w:pStyle w:val="ConsPlusNonformat"/>
        <w:jc w:val="right"/>
        <w:rPr>
          <w:rFonts w:ascii="Arial Narrow" w:hAnsi="Arial Narrow" w:cs="Times New Roman"/>
        </w:rPr>
      </w:pPr>
      <w:r w:rsidRPr="00A967E5">
        <w:rPr>
          <w:rFonts w:ascii="Arial Narrow" w:hAnsi="Arial Narrow" w:cs="Times New Roman"/>
        </w:rPr>
        <w:t>Постановлением</w:t>
      </w:r>
    </w:p>
    <w:p w:rsidR="00A967E5" w:rsidRPr="00A967E5" w:rsidRDefault="00A967E5" w:rsidP="00A967E5">
      <w:pPr>
        <w:pStyle w:val="ConsPlusNonformat"/>
        <w:jc w:val="right"/>
        <w:rPr>
          <w:rFonts w:ascii="Arial Narrow" w:hAnsi="Arial Narrow" w:cs="Times New Roman"/>
        </w:rPr>
      </w:pPr>
      <w:r w:rsidRPr="00A967E5">
        <w:rPr>
          <w:rFonts w:ascii="Arial Narrow" w:hAnsi="Arial Narrow" w:cs="Times New Roman"/>
        </w:rPr>
        <w:t>Администрации поселка Полигус</w:t>
      </w:r>
    </w:p>
    <w:p w:rsidR="00A967E5" w:rsidRPr="00A967E5" w:rsidRDefault="00A967E5" w:rsidP="00A967E5">
      <w:pPr>
        <w:pStyle w:val="ConsPlusNonformat"/>
        <w:jc w:val="right"/>
        <w:rPr>
          <w:rFonts w:ascii="Arial Narrow" w:hAnsi="Arial Narrow" w:cs="Times New Roman"/>
        </w:rPr>
      </w:pPr>
      <w:r w:rsidRPr="00A967E5">
        <w:rPr>
          <w:rFonts w:ascii="Arial Narrow" w:hAnsi="Arial Narrow" w:cs="Times New Roman"/>
        </w:rPr>
        <w:t>от11.09. 2023 г. № 49-п</w:t>
      </w:r>
    </w:p>
    <w:p w:rsidR="00A967E5" w:rsidRPr="00A967E5" w:rsidRDefault="00A967E5" w:rsidP="00A967E5">
      <w:pPr>
        <w:pStyle w:val="ConsPlusNonformat"/>
        <w:jc w:val="right"/>
        <w:rPr>
          <w:rFonts w:ascii="Arial Narrow" w:hAnsi="Arial Narrow" w:cs="Times New Roman"/>
        </w:rPr>
      </w:pPr>
    </w:p>
    <w:p w:rsidR="00A967E5" w:rsidRPr="00A967E5" w:rsidRDefault="00A967E5" w:rsidP="00A967E5">
      <w:pPr>
        <w:jc w:val="center"/>
        <w:rPr>
          <w:rFonts w:ascii="Arial Narrow" w:hAnsi="Arial Narrow"/>
          <w:b/>
          <w:bCs/>
          <w:sz w:val="20"/>
          <w:szCs w:val="20"/>
        </w:rPr>
      </w:pPr>
      <w:r w:rsidRPr="00A967E5">
        <w:rPr>
          <w:rFonts w:ascii="Arial Narrow" w:hAnsi="Arial Narrow"/>
          <w:b/>
          <w:bCs/>
          <w:sz w:val="20"/>
          <w:szCs w:val="20"/>
        </w:rPr>
        <w:t xml:space="preserve">Административный регламент </w:t>
      </w:r>
    </w:p>
    <w:p w:rsidR="00A967E5" w:rsidRPr="00A967E5" w:rsidRDefault="00A967E5" w:rsidP="00A967E5">
      <w:pPr>
        <w:jc w:val="center"/>
        <w:rPr>
          <w:rFonts w:ascii="Arial Narrow" w:hAnsi="Arial Narrow"/>
          <w:b/>
          <w:bCs/>
          <w:sz w:val="20"/>
          <w:szCs w:val="20"/>
        </w:rPr>
      </w:pPr>
      <w:r w:rsidRPr="00A967E5">
        <w:rPr>
          <w:rFonts w:ascii="Arial Narrow" w:hAnsi="Arial Narrow"/>
          <w:b/>
          <w:bCs/>
          <w:sz w:val="20"/>
          <w:szCs w:val="20"/>
        </w:rPr>
        <w:t xml:space="preserve">предоставления муниципальной услуги </w:t>
      </w:r>
    </w:p>
    <w:p w:rsidR="00A967E5" w:rsidRPr="00A967E5" w:rsidRDefault="00A967E5" w:rsidP="00A967E5">
      <w:pPr>
        <w:jc w:val="center"/>
        <w:rPr>
          <w:rFonts w:ascii="Arial Narrow" w:hAnsi="Arial Narrow"/>
          <w:b/>
          <w:bCs/>
          <w:sz w:val="20"/>
          <w:szCs w:val="20"/>
        </w:rPr>
      </w:pPr>
      <w:r w:rsidRPr="00A967E5">
        <w:rPr>
          <w:rFonts w:ascii="Arial Narrow" w:hAnsi="Arial Narrow"/>
          <w:b/>
          <w:bCs/>
          <w:sz w:val="20"/>
          <w:szCs w:val="20"/>
        </w:rPr>
        <w:t>«Принятие на учет граждан в качестве нуждающихся в жилых помещениях»</w:t>
      </w:r>
    </w:p>
    <w:p w:rsidR="00A967E5" w:rsidRPr="00A967E5" w:rsidRDefault="00A967E5" w:rsidP="00A967E5">
      <w:pPr>
        <w:jc w:val="center"/>
        <w:rPr>
          <w:rFonts w:ascii="Arial Narrow" w:hAnsi="Arial Narrow"/>
          <w:b/>
          <w:bCs/>
          <w:sz w:val="20"/>
          <w:szCs w:val="20"/>
        </w:rPr>
      </w:pPr>
    </w:p>
    <w:p w:rsidR="00A967E5" w:rsidRPr="00A967E5" w:rsidRDefault="00A967E5" w:rsidP="00A967E5">
      <w:pPr>
        <w:pStyle w:val="86"/>
        <w:ind w:left="0"/>
        <w:jc w:val="center"/>
        <w:rPr>
          <w:rFonts w:ascii="Arial Narrow" w:hAnsi="Arial Narrow" w:cs="Times New Roman"/>
          <w:bCs/>
          <w:sz w:val="20"/>
          <w:szCs w:val="20"/>
        </w:rPr>
      </w:pPr>
      <w:r w:rsidRPr="00A967E5">
        <w:rPr>
          <w:rFonts w:ascii="Arial Narrow" w:hAnsi="Arial Narrow" w:cs="Times New Roman"/>
          <w:b/>
          <w:bCs/>
          <w:sz w:val="20"/>
          <w:szCs w:val="20"/>
        </w:rPr>
        <w:t>1. Общие положения</w:t>
      </w:r>
    </w:p>
    <w:p w:rsidR="00A967E5" w:rsidRPr="00A967E5" w:rsidRDefault="00A967E5" w:rsidP="00A967E5">
      <w:pPr>
        <w:ind w:left="360"/>
        <w:jc w:val="center"/>
        <w:rPr>
          <w:rFonts w:ascii="Arial Narrow" w:hAnsi="Arial Narrow"/>
          <w:bCs/>
          <w:sz w:val="20"/>
          <w:szCs w:val="20"/>
        </w:rPr>
      </w:pPr>
    </w:p>
    <w:p w:rsidR="00A967E5" w:rsidRPr="00A967E5" w:rsidRDefault="00A967E5" w:rsidP="00A967E5">
      <w:pPr>
        <w:jc w:val="both"/>
        <w:rPr>
          <w:rFonts w:ascii="Arial Narrow" w:hAnsi="Arial Narrow"/>
          <w:sz w:val="20"/>
          <w:szCs w:val="20"/>
        </w:rPr>
      </w:pPr>
      <w:r w:rsidRPr="00A967E5">
        <w:rPr>
          <w:rFonts w:ascii="Arial Narrow" w:hAnsi="Arial Narrow"/>
          <w:bCs/>
          <w:sz w:val="20"/>
          <w:szCs w:val="20"/>
        </w:rPr>
        <w:t>1.1.</w:t>
      </w:r>
      <w:r>
        <w:rPr>
          <w:rFonts w:ascii="Arial Narrow" w:hAnsi="Arial Narrow"/>
          <w:bCs/>
          <w:sz w:val="20"/>
          <w:szCs w:val="20"/>
        </w:rPr>
        <w:tab/>
      </w:r>
      <w:r w:rsidRPr="00A967E5">
        <w:rPr>
          <w:rFonts w:ascii="Arial Narrow" w:hAnsi="Arial Narrow"/>
          <w:bCs/>
          <w:sz w:val="20"/>
          <w:szCs w:val="20"/>
        </w:rPr>
        <w:t xml:space="preserve">Настоящий Административный регламент устанавливает порядок и стандарт предоставления муниципальной услуги. </w:t>
      </w:r>
      <w:r w:rsidRPr="00A967E5">
        <w:rPr>
          <w:rFonts w:ascii="Arial Narrow" w:hAnsi="Arial Narrow"/>
          <w:sz w:val="20"/>
          <w:szCs w:val="20"/>
        </w:rPr>
        <w:t>Категории заявителей и их представителей, имеющих право выступать от их имени.</w:t>
      </w:r>
    </w:p>
    <w:p w:rsidR="00A967E5" w:rsidRPr="00A967E5" w:rsidRDefault="00A967E5" w:rsidP="00A967E5">
      <w:pPr>
        <w:pStyle w:val="ConsPlusNormal"/>
        <w:ind w:firstLine="0"/>
        <w:jc w:val="both"/>
        <w:rPr>
          <w:rFonts w:ascii="Arial Narrow" w:hAnsi="Arial Narrow" w:cs="Times New Roman"/>
          <w:bCs/>
        </w:rPr>
      </w:pPr>
      <w:r w:rsidRPr="00A967E5">
        <w:rPr>
          <w:rFonts w:ascii="Arial Narrow" w:hAnsi="Arial Narrow" w:cs="Times New Roman"/>
        </w:rPr>
        <w:t>1.2</w:t>
      </w:r>
      <w:r>
        <w:rPr>
          <w:rFonts w:ascii="Arial Narrow" w:hAnsi="Arial Narrow" w:cs="Times New Roman"/>
        </w:rPr>
        <w:tab/>
      </w:r>
      <w:r w:rsidRPr="00A967E5">
        <w:rPr>
          <w:rFonts w:ascii="Arial Narrow" w:hAnsi="Arial Narrow" w:cs="Times New Roman"/>
        </w:rPr>
        <w:t xml:space="preserve">Заявителями, имеющими право обратиться за получением </w:t>
      </w:r>
      <w:r w:rsidRPr="00A967E5">
        <w:rPr>
          <w:rFonts w:ascii="Arial Narrow" w:hAnsi="Arial Narrow" w:cs="Times New Roman"/>
          <w:bCs/>
        </w:rPr>
        <w:t>муниципальной услуги</w:t>
      </w:r>
      <w:r w:rsidRPr="00A967E5">
        <w:rPr>
          <w:rFonts w:ascii="Arial Narrow" w:hAnsi="Arial Narrow" w:cs="Times New Roman"/>
        </w:rPr>
        <w:t>:</w:t>
      </w:r>
    </w:p>
    <w:p w:rsidR="00A967E5" w:rsidRPr="00A967E5" w:rsidRDefault="00A967E5" w:rsidP="00A967E5">
      <w:pPr>
        <w:jc w:val="both"/>
        <w:rPr>
          <w:rFonts w:ascii="Arial Narrow" w:hAnsi="Arial Narrow"/>
          <w:sz w:val="20"/>
          <w:szCs w:val="20"/>
        </w:rPr>
      </w:pPr>
      <w:r w:rsidRPr="00A967E5">
        <w:rPr>
          <w:rFonts w:ascii="Arial Narrow" w:hAnsi="Arial Narrow"/>
          <w:bCs/>
          <w:sz w:val="20"/>
          <w:szCs w:val="20"/>
        </w:rPr>
        <w:t>1.2.1</w:t>
      </w:r>
      <w:r>
        <w:rPr>
          <w:rFonts w:ascii="Arial Narrow" w:hAnsi="Arial Narrow"/>
          <w:bCs/>
          <w:sz w:val="20"/>
          <w:szCs w:val="20"/>
        </w:rPr>
        <w:t>.</w:t>
      </w:r>
      <w:r>
        <w:rPr>
          <w:rFonts w:ascii="Arial Narrow" w:hAnsi="Arial Narrow"/>
          <w:bCs/>
          <w:sz w:val="20"/>
          <w:szCs w:val="20"/>
        </w:rPr>
        <w:tab/>
      </w:r>
      <w:r w:rsidRPr="00A967E5">
        <w:rPr>
          <w:rFonts w:ascii="Arial Narrow" w:hAnsi="Arial Narrow"/>
          <w:sz w:val="20"/>
          <w:szCs w:val="20"/>
        </w:rPr>
        <w:t>о принятии граждан на учет в качестве нуждающихся в жилых помещениях являются физические лица (далее - заявители) из числа граждан Российской Федерации, постоянно проживающих на территории муниципального образования «</w:t>
      </w:r>
      <w:r w:rsidRPr="00A967E5">
        <w:rPr>
          <w:rFonts w:ascii="Arial Narrow" w:hAnsi="Arial Narrow"/>
          <w:kern w:val="1"/>
          <w:sz w:val="20"/>
          <w:szCs w:val="20"/>
        </w:rPr>
        <w:t>поселок Полигус» Эвенкийского муниципального района Красноярского края</w:t>
      </w:r>
      <w:r w:rsidRPr="00A967E5">
        <w:rPr>
          <w:rFonts w:ascii="Arial Narrow" w:hAnsi="Arial Narrow"/>
          <w:sz w:val="20"/>
          <w:szCs w:val="20"/>
        </w:rPr>
        <w:t xml:space="preserve"> из числа:</w:t>
      </w:r>
    </w:p>
    <w:p w:rsidR="00A967E5" w:rsidRPr="00A967E5" w:rsidRDefault="00A967E5" w:rsidP="00A967E5">
      <w:pPr>
        <w:jc w:val="both"/>
        <w:rPr>
          <w:rFonts w:ascii="Arial Narrow" w:hAnsi="Arial Narrow"/>
          <w:sz w:val="20"/>
          <w:szCs w:val="20"/>
        </w:rPr>
      </w:pPr>
      <w:r w:rsidRPr="00A967E5">
        <w:rPr>
          <w:rFonts w:ascii="Arial Narrow" w:hAnsi="Arial Narrow"/>
          <w:sz w:val="20"/>
          <w:szCs w:val="20"/>
        </w:rPr>
        <w:t xml:space="preserve">- малоимущих граждан, </w:t>
      </w:r>
    </w:p>
    <w:p w:rsidR="00A967E5" w:rsidRPr="00A967E5" w:rsidRDefault="00A967E5" w:rsidP="00A967E5">
      <w:pPr>
        <w:jc w:val="both"/>
        <w:rPr>
          <w:rFonts w:ascii="Arial Narrow" w:hAnsi="Arial Narrow"/>
          <w:sz w:val="20"/>
          <w:szCs w:val="20"/>
        </w:rPr>
      </w:pPr>
      <w:r w:rsidRPr="00A967E5">
        <w:rPr>
          <w:rFonts w:ascii="Arial Narrow" w:hAnsi="Arial Narrow"/>
          <w:sz w:val="20"/>
          <w:szCs w:val="20"/>
        </w:rPr>
        <w:t xml:space="preserve">- иных определенных федеральным законом, указом Президента Российской Федерации или законом </w:t>
      </w:r>
      <w:r w:rsidRPr="00A967E5">
        <w:rPr>
          <w:rFonts w:ascii="Arial Narrow" w:hAnsi="Arial Narrow"/>
          <w:kern w:val="1"/>
          <w:sz w:val="20"/>
          <w:szCs w:val="20"/>
        </w:rPr>
        <w:t>Красноярского края</w:t>
      </w:r>
      <w:r w:rsidRPr="00A967E5">
        <w:rPr>
          <w:rFonts w:ascii="Arial Narrow" w:hAnsi="Arial Narrow"/>
          <w:sz w:val="20"/>
          <w:szCs w:val="20"/>
        </w:rPr>
        <w:t xml:space="preserve"> категорий граждан;</w:t>
      </w:r>
    </w:p>
    <w:p w:rsidR="00A967E5" w:rsidRPr="00A967E5" w:rsidRDefault="00A967E5" w:rsidP="00A967E5">
      <w:pPr>
        <w:jc w:val="both"/>
        <w:rPr>
          <w:rFonts w:ascii="Arial Narrow" w:hAnsi="Arial Narrow"/>
          <w:sz w:val="20"/>
          <w:szCs w:val="20"/>
        </w:rPr>
      </w:pPr>
      <w:r w:rsidRPr="00A967E5">
        <w:rPr>
          <w:rFonts w:ascii="Arial Narrow" w:hAnsi="Arial Narrow"/>
          <w:sz w:val="20"/>
          <w:szCs w:val="20"/>
        </w:rPr>
        <w:t>1.2.2.</w:t>
      </w:r>
      <w:r>
        <w:rPr>
          <w:rFonts w:ascii="Arial Narrow" w:hAnsi="Arial Narrow"/>
          <w:sz w:val="20"/>
          <w:szCs w:val="20"/>
        </w:rPr>
        <w:tab/>
      </w:r>
      <w:r w:rsidRPr="00A967E5">
        <w:rPr>
          <w:rFonts w:ascii="Arial Narrow" w:hAnsi="Arial Narrow"/>
          <w:sz w:val="20"/>
          <w:szCs w:val="20"/>
        </w:rPr>
        <w:t>о предоставлении информации об очередности предоставления жилых помещений по договору социального найма являются физические лица (далее - заявители) из числа граждан Российской Федерации, постоянно проживающих на территории муниципального образования «</w:t>
      </w:r>
      <w:r w:rsidRPr="00A967E5">
        <w:rPr>
          <w:rFonts w:ascii="Arial Narrow" w:hAnsi="Arial Narrow"/>
          <w:kern w:val="1"/>
          <w:sz w:val="20"/>
          <w:szCs w:val="20"/>
        </w:rPr>
        <w:t>поселок Полигус» Эвенкийского муниципального района Красноярского края</w:t>
      </w:r>
      <w:r w:rsidRPr="00A967E5">
        <w:rPr>
          <w:rFonts w:ascii="Arial Narrow" w:hAnsi="Arial Narrow"/>
          <w:sz w:val="20"/>
          <w:szCs w:val="20"/>
        </w:rPr>
        <w:t>, состоящие на учете в качестве нуждающихся в жилых помещениях, предоставляемых по договорам социального найма;</w:t>
      </w:r>
    </w:p>
    <w:p w:rsidR="00A967E5" w:rsidRPr="00A967E5" w:rsidRDefault="00A967E5" w:rsidP="00A967E5">
      <w:pPr>
        <w:pStyle w:val="ConsPlusNormal"/>
        <w:ind w:firstLine="709"/>
        <w:jc w:val="both"/>
        <w:rPr>
          <w:rFonts w:ascii="Arial Narrow" w:hAnsi="Arial Narrow" w:cs="Times New Roman"/>
        </w:rPr>
      </w:pPr>
      <w:r w:rsidRPr="00A967E5">
        <w:rPr>
          <w:rFonts w:ascii="Arial Narrow" w:hAnsi="Arial Narrow" w:cs="Times New Roman"/>
        </w:rPr>
        <w:t xml:space="preserve">Представлять интересы заявителя имеют право от имени физических лиц (далее - представитель заявителя): </w:t>
      </w:r>
    </w:p>
    <w:p w:rsidR="00A967E5" w:rsidRPr="00A967E5" w:rsidRDefault="00A967E5" w:rsidP="00A967E5">
      <w:pPr>
        <w:pStyle w:val="ConsPlusNormal"/>
        <w:ind w:firstLine="0"/>
        <w:jc w:val="both"/>
        <w:rPr>
          <w:rFonts w:ascii="Arial Narrow" w:hAnsi="Arial Narrow" w:cs="Times New Roman"/>
        </w:rPr>
      </w:pPr>
      <w:r w:rsidRPr="00A967E5">
        <w:rPr>
          <w:rFonts w:ascii="Arial Narrow" w:hAnsi="Arial Narrow" w:cs="Times New Roman"/>
        </w:rPr>
        <w:t>- законные представители (родители, усыновители, опекуны) несовершеннолетних в возрасте до 14 лет, в том числе недееспособных или не полностью дееспособных заявителей;</w:t>
      </w:r>
    </w:p>
    <w:p w:rsidR="00A967E5" w:rsidRPr="00A967E5" w:rsidRDefault="00A967E5" w:rsidP="00A967E5">
      <w:pPr>
        <w:jc w:val="both"/>
        <w:rPr>
          <w:rFonts w:ascii="Arial Narrow" w:hAnsi="Arial Narrow"/>
          <w:sz w:val="20"/>
          <w:szCs w:val="20"/>
        </w:rPr>
      </w:pPr>
      <w:r w:rsidRPr="00A967E5">
        <w:rPr>
          <w:rFonts w:ascii="Arial Narrow" w:hAnsi="Arial Narrow"/>
          <w:sz w:val="20"/>
          <w:szCs w:val="20"/>
        </w:rPr>
        <w:t>- уполномоченные лица, действующие в силу полномочий, основанных на доверенности, оформленной в соответствии с действующим законодательством, подтверждающей наличие у представителя прав действовать от лица заявителя;</w:t>
      </w:r>
    </w:p>
    <w:p w:rsidR="00A967E5" w:rsidRPr="00A967E5" w:rsidRDefault="00A967E5" w:rsidP="00A967E5">
      <w:pPr>
        <w:ind w:firstLine="709"/>
        <w:jc w:val="both"/>
        <w:rPr>
          <w:rFonts w:ascii="Arial Narrow" w:hAnsi="Arial Narrow"/>
          <w:sz w:val="20"/>
          <w:szCs w:val="20"/>
        </w:rPr>
      </w:pPr>
    </w:p>
    <w:p w:rsidR="00A967E5" w:rsidRPr="00A967E5" w:rsidRDefault="00A967E5" w:rsidP="00A967E5">
      <w:pPr>
        <w:tabs>
          <w:tab w:val="center" w:pos="5032"/>
        </w:tabs>
        <w:jc w:val="center"/>
        <w:rPr>
          <w:rFonts w:ascii="Arial Narrow" w:hAnsi="Arial Narrow"/>
          <w:sz w:val="20"/>
          <w:szCs w:val="20"/>
        </w:rPr>
      </w:pPr>
      <w:r w:rsidRPr="00A967E5">
        <w:rPr>
          <w:rFonts w:ascii="Arial Narrow" w:hAnsi="Arial Narrow"/>
          <w:b/>
          <w:bCs/>
          <w:sz w:val="20"/>
          <w:szCs w:val="20"/>
        </w:rPr>
        <w:t>Порядок информирования о предоставлении муниципальной услуги</w:t>
      </w:r>
    </w:p>
    <w:p w:rsidR="00A967E5" w:rsidRPr="00A967E5" w:rsidRDefault="00A967E5" w:rsidP="00A967E5">
      <w:pPr>
        <w:tabs>
          <w:tab w:val="center" w:pos="5032"/>
        </w:tabs>
        <w:ind w:firstLine="709"/>
        <w:jc w:val="center"/>
        <w:rPr>
          <w:rFonts w:ascii="Arial Narrow" w:hAnsi="Arial Narrow"/>
          <w:sz w:val="20"/>
          <w:szCs w:val="20"/>
        </w:rPr>
      </w:pPr>
    </w:p>
    <w:p w:rsidR="00A967E5" w:rsidRPr="00A967E5" w:rsidRDefault="00A967E5" w:rsidP="00A967E5">
      <w:pPr>
        <w:jc w:val="both"/>
        <w:rPr>
          <w:rFonts w:ascii="Arial Narrow" w:hAnsi="Arial Narrow"/>
          <w:sz w:val="20"/>
          <w:szCs w:val="20"/>
        </w:rPr>
      </w:pPr>
      <w:r w:rsidRPr="00A967E5">
        <w:rPr>
          <w:rFonts w:ascii="Arial Narrow" w:hAnsi="Arial Narrow"/>
          <w:sz w:val="20"/>
          <w:szCs w:val="20"/>
        </w:rPr>
        <w:t>1.3. Информация о месте нахождения</w:t>
      </w:r>
      <w:r w:rsidRPr="00A967E5">
        <w:rPr>
          <w:rFonts w:ascii="Arial Narrow" w:hAnsi="Arial Narrow"/>
          <w:bCs/>
          <w:sz w:val="20"/>
          <w:szCs w:val="20"/>
        </w:rPr>
        <w:t xml:space="preserve">  администрации муниципального образования «</w:t>
      </w:r>
      <w:r w:rsidRPr="00A967E5">
        <w:rPr>
          <w:rFonts w:ascii="Arial Narrow" w:hAnsi="Arial Narrow"/>
          <w:bCs/>
          <w:kern w:val="1"/>
          <w:sz w:val="20"/>
          <w:szCs w:val="20"/>
        </w:rPr>
        <w:t>поселок Полигус» Эвенкийского муниципального района Красноярского края</w:t>
      </w:r>
      <w:r w:rsidRPr="00A967E5">
        <w:rPr>
          <w:rFonts w:ascii="Arial Narrow" w:hAnsi="Arial Narrow"/>
          <w:bCs/>
          <w:sz w:val="20"/>
          <w:szCs w:val="20"/>
        </w:rPr>
        <w:t xml:space="preserve"> (далее - Администрация), организаций, участвующих в предоставлении услуги, не являющиеся многофункциональными центрами (если часть полномочий передана в подведомственную организацию) (далее – Организации), их графике работы, контактных телефонов, способе получения информации о местах нахождения и графике работы Администрации, Организации, адреса официальных сайтов Администрации, Организации, адреса электронной почты (далее – сведения информационного характера)</w:t>
      </w:r>
      <w:r w:rsidRPr="00A967E5">
        <w:rPr>
          <w:rFonts w:ascii="Arial Narrow" w:hAnsi="Arial Narrow"/>
          <w:sz w:val="20"/>
          <w:szCs w:val="20"/>
        </w:rPr>
        <w:t xml:space="preserve"> размещаются</w:t>
      </w:r>
      <w:r w:rsidRPr="00A967E5">
        <w:rPr>
          <w:rFonts w:ascii="Arial Narrow" w:hAnsi="Arial Narrow"/>
          <w:bCs/>
          <w:sz w:val="20"/>
          <w:szCs w:val="20"/>
        </w:rPr>
        <w:t>:</w:t>
      </w:r>
      <w:r w:rsidRPr="00A967E5">
        <w:rPr>
          <w:rFonts w:ascii="Arial Narrow" w:hAnsi="Arial Narrow"/>
          <w:sz w:val="20"/>
          <w:szCs w:val="20"/>
        </w:rPr>
        <w:t xml:space="preserve"> </w:t>
      </w:r>
    </w:p>
    <w:p w:rsidR="00A967E5" w:rsidRPr="00A967E5" w:rsidRDefault="00A967E5" w:rsidP="00A967E5">
      <w:pPr>
        <w:pStyle w:val="86"/>
        <w:tabs>
          <w:tab w:val="left" w:pos="142"/>
          <w:tab w:val="left" w:pos="284"/>
        </w:tabs>
        <w:ind w:left="0"/>
        <w:jc w:val="both"/>
        <w:rPr>
          <w:rFonts w:ascii="Arial Narrow" w:hAnsi="Arial Narrow" w:cs="Times New Roman"/>
          <w:sz w:val="20"/>
          <w:szCs w:val="20"/>
        </w:rPr>
      </w:pPr>
      <w:r w:rsidRPr="00A967E5">
        <w:rPr>
          <w:rFonts w:ascii="Arial Narrow" w:hAnsi="Arial Narrow" w:cs="Times New Roman"/>
          <w:sz w:val="20"/>
          <w:szCs w:val="20"/>
        </w:rPr>
        <w:t xml:space="preserve">- на информационных стендах в местах предоставления муниципальной услуги (в доступном для заявителей месте); </w:t>
      </w:r>
    </w:p>
    <w:p w:rsidR="00A967E5" w:rsidRPr="00A967E5" w:rsidRDefault="00A967E5" w:rsidP="00A967E5">
      <w:pPr>
        <w:pStyle w:val="86"/>
        <w:tabs>
          <w:tab w:val="left" w:pos="142"/>
          <w:tab w:val="left" w:pos="284"/>
        </w:tabs>
        <w:ind w:left="0"/>
        <w:jc w:val="both"/>
        <w:rPr>
          <w:rFonts w:ascii="Arial Narrow" w:hAnsi="Arial Narrow" w:cs="Times New Roman"/>
          <w:sz w:val="20"/>
          <w:szCs w:val="20"/>
        </w:rPr>
      </w:pPr>
      <w:r w:rsidRPr="00A967E5">
        <w:rPr>
          <w:rFonts w:ascii="Arial Narrow" w:hAnsi="Arial Narrow" w:cs="Times New Roman"/>
          <w:sz w:val="20"/>
          <w:szCs w:val="20"/>
        </w:rPr>
        <w:t xml:space="preserve">- на сайте муниципального образования «поселок </w:t>
      </w:r>
      <w:r w:rsidRPr="00A967E5">
        <w:rPr>
          <w:rFonts w:ascii="Arial Narrow" w:eastAsia="Times New Roman" w:hAnsi="Arial Narrow" w:cs="Times New Roman"/>
          <w:sz w:val="20"/>
          <w:szCs w:val="20"/>
        </w:rPr>
        <w:t>Полигус</w:t>
      </w:r>
      <w:r w:rsidRPr="00A967E5">
        <w:rPr>
          <w:rFonts w:ascii="Arial Narrow" w:hAnsi="Arial Narrow" w:cs="Times New Roman"/>
          <w:sz w:val="20"/>
          <w:szCs w:val="20"/>
        </w:rPr>
        <w:t xml:space="preserve">» </w:t>
      </w:r>
      <w:r w:rsidRPr="00A967E5">
        <w:rPr>
          <w:rFonts w:ascii="Arial Narrow" w:eastAsia="Times New Roman" w:hAnsi="Arial Narrow" w:cs="Times New Roman"/>
          <w:sz w:val="20"/>
          <w:szCs w:val="20"/>
        </w:rPr>
        <w:t>в сети «Интернет» (https://poligus-r04.gosweb.gosuslugi.ru)</w:t>
      </w:r>
      <w:r w:rsidRPr="00A967E5">
        <w:rPr>
          <w:rFonts w:ascii="Arial Narrow" w:hAnsi="Arial Narrow" w:cs="Times New Roman"/>
          <w:sz w:val="20"/>
          <w:szCs w:val="20"/>
        </w:rPr>
        <w:t>;</w:t>
      </w:r>
    </w:p>
    <w:p w:rsidR="00A967E5" w:rsidRPr="00A967E5" w:rsidRDefault="00A967E5" w:rsidP="00A967E5">
      <w:pPr>
        <w:pStyle w:val="86"/>
        <w:tabs>
          <w:tab w:val="left" w:pos="142"/>
          <w:tab w:val="left" w:pos="284"/>
        </w:tabs>
        <w:ind w:left="0"/>
        <w:jc w:val="both"/>
        <w:rPr>
          <w:rFonts w:ascii="Arial Narrow" w:hAnsi="Arial Narrow" w:cs="Times New Roman"/>
          <w:sz w:val="20"/>
          <w:szCs w:val="20"/>
        </w:rPr>
      </w:pPr>
      <w:r w:rsidRPr="00A967E5">
        <w:rPr>
          <w:rFonts w:ascii="Arial Narrow" w:hAnsi="Arial Narrow" w:cs="Times New Roman"/>
          <w:sz w:val="20"/>
          <w:szCs w:val="20"/>
        </w:rPr>
        <w:t>- на сайте КГБУ «Многофункциональный центр предоставления государственный и муниципальных цслуг</w:t>
      </w:r>
      <w:r w:rsidRPr="00A967E5">
        <w:rPr>
          <w:rFonts w:ascii="Arial Narrow" w:hAnsi="Arial Narrow" w:cs="Times New Roman"/>
          <w:b/>
          <w:sz w:val="20"/>
          <w:szCs w:val="20"/>
        </w:rPr>
        <w:t>»</w:t>
      </w:r>
      <w:r w:rsidRPr="00A967E5">
        <w:rPr>
          <w:rFonts w:ascii="Arial Narrow" w:hAnsi="Arial Narrow" w:cs="Times New Roman"/>
          <w:sz w:val="20"/>
          <w:szCs w:val="20"/>
        </w:rPr>
        <w:t xml:space="preserve"> (далее - «МФЦ»): http://24mfc.ru/;</w:t>
      </w:r>
    </w:p>
    <w:p w:rsidR="00A967E5" w:rsidRPr="00A967E5" w:rsidRDefault="00A967E5" w:rsidP="00A967E5">
      <w:pPr>
        <w:pStyle w:val="86"/>
        <w:tabs>
          <w:tab w:val="left" w:pos="142"/>
          <w:tab w:val="left" w:pos="284"/>
        </w:tabs>
        <w:ind w:left="0"/>
        <w:jc w:val="both"/>
        <w:rPr>
          <w:rFonts w:ascii="Arial Narrow" w:hAnsi="Arial Narrow" w:cs="Times New Roman"/>
          <w:sz w:val="20"/>
          <w:szCs w:val="20"/>
        </w:rPr>
      </w:pPr>
      <w:r w:rsidRPr="00A967E5">
        <w:rPr>
          <w:rFonts w:ascii="Arial Narrow" w:hAnsi="Arial Narrow" w:cs="Times New Roman"/>
          <w:sz w:val="20"/>
          <w:szCs w:val="20"/>
        </w:rPr>
        <w:t xml:space="preserve">- на Едином портале государственных услуг (далее – ЕПГУ): </w:t>
      </w:r>
      <w:r w:rsidRPr="00A967E5">
        <w:rPr>
          <w:rFonts w:ascii="Arial Narrow" w:eastAsia="Times New Roman" w:hAnsi="Arial Narrow" w:cs="Times New Roman"/>
          <w:sz w:val="20"/>
          <w:szCs w:val="20"/>
        </w:rPr>
        <w:t xml:space="preserve">www.gu.lenobl.ru/ </w:t>
      </w:r>
      <w:hyperlink r:id="rId64" w:history="1">
        <w:r w:rsidRPr="00A967E5">
          <w:rPr>
            <w:rStyle w:val="af2"/>
            <w:rFonts w:ascii="Arial Narrow" w:eastAsia="Times New Roman" w:hAnsi="Arial Narrow" w:cs="Times New Roman"/>
            <w:color w:val="auto"/>
            <w:sz w:val="20"/>
            <w:szCs w:val="20"/>
            <w:u w:val="none"/>
          </w:rPr>
          <w:t>www.gosuslugi.ru</w:t>
        </w:r>
      </w:hyperlink>
      <w:r w:rsidRPr="00A967E5">
        <w:rPr>
          <w:rFonts w:ascii="Arial Narrow" w:eastAsia="Times New Roman" w:hAnsi="Arial Narrow" w:cs="Times New Roman"/>
          <w:sz w:val="20"/>
          <w:szCs w:val="20"/>
        </w:rPr>
        <w:t>.</w:t>
      </w:r>
    </w:p>
    <w:p w:rsidR="00A967E5" w:rsidRPr="00A967E5" w:rsidRDefault="00A967E5" w:rsidP="00A967E5">
      <w:pPr>
        <w:ind w:firstLine="540"/>
        <w:jc w:val="both"/>
        <w:rPr>
          <w:rFonts w:ascii="Arial Narrow" w:hAnsi="Arial Narrow"/>
          <w:sz w:val="20"/>
          <w:szCs w:val="20"/>
        </w:rPr>
      </w:pPr>
    </w:p>
    <w:p w:rsidR="00A967E5" w:rsidRPr="00A967E5" w:rsidRDefault="00A967E5" w:rsidP="00A967E5">
      <w:pPr>
        <w:jc w:val="center"/>
        <w:rPr>
          <w:rFonts w:ascii="Arial Narrow" w:hAnsi="Arial Narrow"/>
          <w:bCs/>
          <w:sz w:val="20"/>
          <w:szCs w:val="20"/>
        </w:rPr>
      </w:pPr>
      <w:r w:rsidRPr="00A967E5">
        <w:rPr>
          <w:rFonts w:ascii="Arial Narrow" w:hAnsi="Arial Narrow"/>
          <w:b/>
          <w:bCs/>
          <w:sz w:val="20"/>
          <w:szCs w:val="20"/>
        </w:rPr>
        <w:t>2. Стандарт предоставления муниципальной услуги</w:t>
      </w:r>
    </w:p>
    <w:p w:rsidR="00A967E5" w:rsidRPr="00A967E5" w:rsidRDefault="00A967E5" w:rsidP="00A967E5">
      <w:pPr>
        <w:jc w:val="center"/>
        <w:rPr>
          <w:rFonts w:ascii="Arial Narrow" w:hAnsi="Arial Narrow"/>
          <w:bCs/>
          <w:sz w:val="20"/>
          <w:szCs w:val="20"/>
        </w:rPr>
      </w:pPr>
    </w:p>
    <w:p w:rsidR="00A967E5" w:rsidRPr="00A967E5" w:rsidRDefault="00A967E5" w:rsidP="00A967E5">
      <w:pPr>
        <w:jc w:val="center"/>
        <w:rPr>
          <w:rFonts w:ascii="Arial Narrow" w:hAnsi="Arial Narrow"/>
          <w:bCs/>
          <w:sz w:val="20"/>
          <w:szCs w:val="20"/>
        </w:rPr>
      </w:pPr>
      <w:r w:rsidRPr="00A967E5">
        <w:rPr>
          <w:rFonts w:ascii="Arial Narrow" w:hAnsi="Arial Narrow"/>
          <w:bCs/>
          <w:sz w:val="20"/>
          <w:szCs w:val="20"/>
        </w:rPr>
        <w:t xml:space="preserve">Наименование муниципальной услуги, </w:t>
      </w:r>
    </w:p>
    <w:p w:rsidR="00A967E5" w:rsidRPr="00A967E5" w:rsidRDefault="00A967E5" w:rsidP="00A967E5">
      <w:pPr>
        <w:ind w:firstLine="709"/>
        <w:jc w:val="center"/>
        <w:rPr>
          <w:rFonts w:ascii="Arial Narrow" w:hAnsi="Arial Narrow"/>
          <w:bCs/>
          <w:sz w:val="20"/>
          <w:szCs w:val="20"/>
        </w:rPr>
      </w:pP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2.1.</w:t>
      </w:r>
      <w:r w:rsidR="00296610">
        <w:rPr>
          <w:rFonts w:ascii="Arial Narrow" w:hAnsi="Arial Narrow"/>
          <w:sz w:val="20"/>
          <w:szCs w:val="20"/>
        </w:rPr>
        <w:tab/>
      </w:r>
      <w:r w:rsidRPr="00A967E5">
        <w:rPr>
          <w:rFonts w:ascii="Arial Narrow" w:hAnsi="Arial Narrow"/>
          <w:sz w:val="20"/>
          <w:szCs w:val="20"/>
        </w:rPr>
        <w:t xml:space="preserve">Наименование </w:t>
      </w:r>
      <w:r w:rsidRPr="00A967E5">
        <w:rPr>
          <w:rFonts w:ascii="Arial Narrow" w:hAnsi="Arial Narrow"/>
          <w:bCs/>
          <w:sz w:val="20"/>
          <w:szCs w:val="20"/>
        </w:rPr>
        <w:t>муниципальной услуги</w:t>
      </w:r>
      <w:r w:rsidRPr="00A967E5">
        <w:rPr>
          <w:rFonts w:ascii="Arial Narrow" w:hAnsi="Arial Narrow"/>
          <w:sz w:val="20"/>
          <w:szCs w:val="20"/>
        </w:rPr>
        <w:t>: «Принятие граждан на учет в качестве нуждающихся в жилых помещениях».</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Наименование органа местного самоуправления, предоставляющего муниципальную услугу, а также способы обращения заявителя</w:t>
      </w:r>
    </w:p>
    <w:p w:rsidR="00A967E5" w:rsidRPr="00A967E5" w:rsidRDefault="00A967E5" w:rsidP="00296610">
      <w:pPr>
        <w:tabs>
          <w:tab w:val="left" w:pos="709"/>
        </w:tabs>
        <w:jc w:val="both"/>
        <w:rPr>
          <w:rFonts w:ascii="Arial Narrow" w:hAnsi="Arial Narrow"/>
          <w:sz w:val="20"/>
          <w:szCs w:val="20"/>
        </w:rPr>
      </w:pPr>
      <w:r w:rsidRPr="00A967E5">
        <w:rPr>
          <w:rFonts w:ascii="Arial Narrow" w:hAnsi="Arial Narrow"/>
          <w:sz w:val="20"/>
          <w:szCs w:val="20"/>
        </w:rPr>
        <w:t>2.2.</w:t>
      </w:r>
      <w:r w:rsidR="00296610">
        <w:rPr>
          <w:rFonts w:ascii="Arial Narrow" w:hAnsi="Arial Narrow"/>
          <w:sz w:val="20"/>
          <w:szCs w:val="20"/>
        </w:rPr>
        <w:tab/>
      </w:r>
      <w:r w:rsidRPr="00A967E5">
        <w:rPr>
          <w:rFonts w:ascii="Arial Narrow" w:hAnsi="Arial Narrow"/>
          <w:sz w:val="20"/>
          <w:szCs w:val="20"/>
        </w:rPr>
        <w:t>Муниципальную услугу предоставляет: Администрация муниципального образования «поселок Полигус» Эвенкийского муниципального района Красноярского края.</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В предоставлении муниципальной услуги участвуют:</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1) КГБУ «Многофункциональный центр предоставления государственный и муниципальных цслуг</w:t>
      </w:r>
      <w:r w:rsidRPr="00A967E5">
        <w:rPr>
          <w:rFonts w:ascii="Arial Narrow" w:hAnsi="Arial Narrow"/>
          <w:b/>
          <w:sz w:val="20"/>
          <w:szCs w:val="20"/>
        </w:rPr>
        <w:t>»</w:t>
      </w:r>
      <w:r w:rsidRPr="00A967E5">
        <w:rPr>
          <w:rFonts w:ascii="Arial Narrow" w:hAnsi="Arial Narrow"/>
          <w:sz w:val="20"/>
          <w:szCs w:val="20"/>
        </w:rPr>
        <w:t xml:space="preserve"> (далее – МФЦ);</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2) Федеральная служба государственной регистрации, кадастра и картографии;</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3) Управление по вопросам миграции ГУ МВД России по Красноярскому краю.</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 xml:space="preserve">4) Федеральная налоговая служба </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5) Министерство внутренних дел Российской Федерации;</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6) Социальный фонд России;</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7) орган государственной службы занятости</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8) Федеральная служба судебных приставов;</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9) Федеральная служба исполнения наказаний;</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10) Министерство обороны Российской Федерации и подведомственные ему учреждения;</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11) Фонд социального страхования;</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lastRenderedPageBreak/>
        <w:t>12) органы государственной власти Российской Федерации, органы государственной власти Красноярского края, органы местного самоуправления Красноярского края;</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Заявление на получение муниципальной услуги с комплектом документов принимается:</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1) при личной явке:</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в Администрации, в филиалах, отделах, удаленных рабочих мест «МФЦ»;</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2) без личной явки:</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 в электронной форме через личный кабинет заявителя на ЕПГУ могут обратиться заявители в отношении услуги:</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1.2.1</w:t>
      </w:r>
      <w:r w:rsidR="00296610">
        <w:rPr>
          <w:rFonts w:ascii="Arial Narrow" w:hAnsi="Arial Narrow"/>
          <w:sz w:val="20"/>
          <w:szCs w:val="20"/>
        </w:rPr>
        <w:t>.</w:t>
      </w:r>
      <w:r w:rsidR="00296610">
        <w:rPr>
          <w:rFonts w:ascii="Arial Narrow" w:hAnsi="Arial Narrow"/>
          <w:sz w:val="20"/>
          <w:szCs w:val="20"/>
        </w:rPr>
        <w:tab/>
      </w:r>
      <w:r w:rsidRPr="00A967E5">
        <w:rPr>
          <w:rFonts w:ascii="Arial Narrow" w:hAnsi="Arial Narrow"/>
          <w:sz w:val="20"/>
          <w:szCs w:val="20"/>
        </w:rPr>
        <w:t>все граждане, имеющие основания;</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1.2.2</w:t>
      </w:r>
      <w:r w:rsidR="00296610">
        <w:rPr>
          <w:rFonts w:ascii="Arial Narrow" w:hAnsi="Arial Narrow"/>
          <w:sz w:val="20"/>
          <w:szCs w:val="20"/>
        </w:rPr>
        <w:t>.</w:t>
      </w:r>
      <w:r w:rsidR="00296610">
        <w:rPr>
          <w:rFonts w:ascii="Arial Narrow" w:hAnsi="Arial Narrow"/>
          <w:sz w:val="20"/>
          <w:szCs w:val="20"/>
        </w:rPr>
        <w:tab/>
      </w:r>
      <w:r w:rsidRPr="00A967E5">
        <w:rPr>
          <w:rFonts w:ascii="Arial Narrow" w:hAnsi="Arial Narrow"/>
          <w:sz w:val="20"/>
          <w:szCs w:val="20"/>
        </w:rPr>
        <w:t>все граждане, имеющие основания.</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Заявитель может записаться на прием для подачи заявления о предоставлении услуги следующими способами:</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1) посредством ЕПГУ – МФЦ;</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2) по телефону – в МФЦ, в Администрации;</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Для записи заявитель выбирает любую свободную для приема дату и время в пределах установленного в МФЦ, в Администрации графика приема заявителей.</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2.2.1.</w:t>
      </w:r>
      <w:r w:rsidR="00296610">
        <w:rPr>
          <w:rFonts w:ascii="Arial Narrow" w:hAnsi="Arial Narrow"/>
          <w:sz w:val="20"/>
          <w:szCs w:val="20"/>
        </w:rPr>
        <w:tab/>
      </w:r>
      <w:r w:rsidRPr="00A967E5">
        <w:rPr>
          <w:rFonts w:ascii="Arial Narrow" w:hAnsi="Arial Narrow"/>
          <w:sz w:val="20"/>
          <w:szCs w:val="20"/>
        </w:rPr>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предусмотренных </w:t>
      </w:r>
      <w:hyperlink r:id="rId65" w:history="1">
        <w:r w:rsidRPr="004230D3">
          <w:rPr>
            <w:rStyle w:val="af2"/>
            <w:rFonts w:ascii="Arial Narrow" w:hAnsi="Arial Narrow"/>
            <w:color w:val="auto"/>
            <w:sz w:val="20"/>
            <w:szCs w:val="20"/>
            <w:u w:val="none"/>
          </w:rPr>
          <w:t>частью 18 статьи 14.1</w:t>
        </w:r>
      </w:hyperlink>
      <w:r w:rsidRPr="00A967E5">
        <w:rPr>
          <w:rFonts w:ascii="Arial Narrow" w:hAnsi="Arial Narrow"/>
          <w:sz w:val="20"/>
          <w:szCs w:val="20"/>
        </w:rPr>
        <w:t xml:space="preserve"> Федерального закона от 27 июля 2006 года N 149-ФЗ "Об информации, информационных технологиях и о защите информации".</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2.2.2.</w:t>
      </w:r>
      <w:r w:rsidR="00296610">
        <w:rPr>
          <w:rFonts w:ascii="Arial Narrow" w:hAnsi="Arial Narrow"/>
          <w:sz w:val="20"/>
          <w:szCs w:val="20"/>
        </w:rPr>
        <w:tab/>
      </w:r>
      <w:r w:rsidRPr="00A967E5">
        <w:rPr>
          <w:rFonts w:ascii="Arial Narrow" w:hAnsi="Arial Narrow"/>
          <w:sz w:val="20"/>
          <w:szCs w:val="20"/>
        </w:rPr>
        <w:t>При предоставлении муниципальной услуги в электронной форме идентификация и аутентификация могут осуществляться посредством:</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A967E5" w:rsidRPr="00A967E5" w:rsidRDefault="00A967E5" w:rsidP="00A967E5">
      <w:pPr>
        <w:ind w:firstLine="709"/>
        <w:jc w:val="center"/>
        <w:rPr>
          <w:rFonts w:ascii="Arial Narrow" w:hAnsi="Arial Narrow"/>
          <w:sz w:val="20"/>
          <w:szCs w:val="20"/>
        </w:rPr>
      </w:pPr>
    </w:p>
    <w:p w:rsidR="00A967E5" w:rsidRPr="00A967E5" w:rsidRDefault="00A967E5" w:rsidP="00A967E5">
      <w:pPr>
        <w:ind w:firstLine="9"/>
        <w:jc w:val="center"/>
        <w:rPr>
          <w:rFonts w:ascii="Arial Narrow" w:hAnsi="Arial Narrow"/>
          <w:sz w:val="20"/>
          <w:szCs w:val="20"/>
        </w:rPr>
      </w:pPr>
      <w:r w:rsidRPr="00A967E5">
        <w:rPr>
          <w:rFonts w:ascii="Arial Narrow" w:hAnsi="Arial Narrow"/>
          <w:b/>
          <w:bCs/>
          <w:sz w:val="20"/>
          <w:szCs w:val="20"/>
        </w:rPr>
        <w:t>Результат предоставления муниципальной услуги, а также способы получения результата</w:t>
      </w:r>
    </w:p>
    <w:p w:rsidR="00A967E5" w:rsidRPr="00A967E5" w:rsidRDefault="00A967E5" w:rsidP="00A967E5">
      <w:pPr>
        <w:ind w:firstLine="709"/>
        <w:jc w:val="center"/>
        <w:rPr>
          <w:rFonts w:ascii="Arial Narrow" w:hAnsi="Arial Narrow"/>
          <w:sz w:val="20"/>
          <w:szCs w:val="20"/>
        </w:rPr>
      </w:pP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2.3.</w:t>
      </w:r>
      <w:r w:rsidR="00296610">
        <w:rPr>
          <w:rFonts w:ascii="Arial Narrow" w:hAnsi="Arial Narrow"/>
          <w:sz w:val="20"/>
          <w:szCs w:val="20"/>
        </w:rPr>
        <w:tab/>
      </w:r>
      <w:r w:rsidRPr="00A967E5">
        <w:rPr>
          <w:rFonts w:ascii="Arial Narrow" w:hAnsi="Arial Narrow"/>
          <w:sz w:val="20"/>
          <w:szCs w:val="20"/>
        </w:rPr>
        <w:t xml:space="preserve">Результатом предоставления муниципальной услуги является:  </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в отношении услуги 1.2.1:</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 решение в форме ненормативного правового акта о принятии на учет в качестве нуждающихся в жилых помещениях согласно приложению № 4.1;</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(каждое муниципальное образование разрабатывает и утверждает самостоятельно форму, шаблон указан в приложении № 4.1);</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 решение в форме ненормативного правового акта об отказе в принятии на учет в качестве нуждающихся в жилых помещениях, предоставляемых по договорам социального найма, согласно приложению № 4.2;</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(каждое муниципальное образование разрабатывает и утверждает самостоятельно форму, шаблон указан в приложении № 4.2);</w:t>
      </w:r>
    </w:p>
    <w:p w:rsidR="00A967E5" w:rsidRPr="00A967E5" w:rsidRDefault="00A967E5" w:rsidP="00A967E5">
      <w:pPr>
        <w:ind w:firstLine="708"/>
        <w:jc w:val="both"/>
        <w:rPr>
          <w:rFonts w:ascii="Arial Narrow" w:hAnsi="Arial Narrow"/>
          <w:sz w:val="20"/>
          <w:szCs w:val="20"/>
        </w:rPr>
      </w:pPr>
      <w:r w:rsidRPr="00A967E5">
        <w:rPr>
          <w:rFonts w:ascii="Arial Narrow" w:hAnsi="Arial Narrow"/>
          <w:sz w:val="20"/>
          <w:szCs w:val="20"/>
        </w:rPr>
        <w:t>- реестровая запись в соответствии с категорией заявителя (при технической реализации);</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в отношении услуги 1.2.2.:</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 xml:space="preserve">- решение в форме </w:t>
      </w:r>
      <w:r w:rsidRPr="00A967E5">
        <w:rPr>
          <w:rFonts w:ascii="Arial Narrow" w:hAnsi="Arial Narrow"/>
          <w:i/>
          <w:sz w:val="20"/>
          <w:szCs w:val="20"/>
        </w:rPr>
        <w:t>уведомления</w:t>
      </w:r>
      <w:r w:rsidRPr="00A967E5">
        <w:rPr>
          <w:rFonts w:ascii="Arial Narrow" w:hAnsi="Arial Narrow"/>
          <w:sz w:val="20"/>
          <w:szCs w:val="20"/>
        </w:rPr>
        <w:t xml:space="preserve"> об очередности предоставления жилых помещений по договору социального найма согласно приложению №5.1</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(шаблон указан в приложении № 5.1);</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 xml:space="preserve">- решение в форме </w:t>
      </w:r>
      <w:r w:rsidRPr="00A967E5">
        <w:rPr>
          <w:rFonts w:ascii="Arial Narrow" w:hAnsi="Arial Narrow"/>
          <w:i/>
          <w:sz w:val="20"/>
          <w:szCs w:val="20"/>
        </w:rPr>
        <w:t xml:space="preserve">уведомления </w:t>
      </w:r>
      <w:r w:rsidRPr="00A967E5">
        <w:rPr>
          <w:rFonts w:ascii="Arial Narrow" w:hAnsi="Arial Narrow"/>
          <w:sz w:val="20"/>
          <w:szCs w:val="20"/>
        </w:rPr>
        <w:t>об отказе в предоставлении информации об очередности предоставления жилых помещений по договору социального найма согласно приложению № 5.2;</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(шаблон указан в приложении №5.2);</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1) при личной явке:</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в Администрацию, в филиалах, отделах, удаленных рабочих местах МФЦ;</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2) без личной явки:</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в электронной форме через личный кабинет заявителя на ЕПГУ;</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 xml:space="preserve">на электронную почту; </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Если в результате предоставления муниципальной услуги при положительном решении формируется реестровая запись в информационной системе, то результат услуги, в том числе номер реестровой записи, направляется и хранится в личном кабинете заявителя на ЕПГУ (при наличии технической возможности).</w:t>
      </w:r>
    </w:p>
    <w:p w:rsidR="00A967E5" w:rsidRPr="00A967E5" w:rsidRDefault="00A967E5" w:rsidP="00A967E5">
      <w:pPr>
        <w:ind w:firstLine="540"/>
        <w:jc w:val="center"/>
        <w:rPr>
          <w:rFonts w:ascii="Arial Narrow" w:hAnsi="Arial Narrow"/>
          <w:sz w:val="20"/>
          <w:szCs w:val="20"/>
        </w:rPr>
      </w:pPr>
    </w:p>
    <w:p w:rsidR="00A967E5" w:rsidRPr="00A967E5" w:rsidRDefault="00A967E5" w:rsidP="00296610">
      <w:pPr>
        <w:jc w:val="center"/>
        <w:rPr>
          <w:rFonts w:ascii="Arial Narrow" w:hAnsi="Arial Narrow"/>
          <w:sz w:val="20"/>
          <w:szCs w:val="20"/>
        </w:rPr>
      </w:pPr>
      <w:r w:rsidRPr="00A967E5">
        <w:rPr>
          <w:rFonts w:ascii="Arial Narrow" w:hAnsi="Arial Narrow"/>
          <w:b/>
          <w:bCs/>
          <w:sz w:val="20"/>
          <w:szCs w:val="20"/>
        </w:rPr>
        <w:t>Срок предоставления муниципальной услуги</w:t>
      </w:r>
    </w:p>
    <w:p w:rsidR="00A967E5" w:rsidRPr="00A967E5" w:rsidRDefault="00A967E5" w:rsidP="00A967E5">
      <w:pPr>
        <w:rPr>
          <w:rFonts w:ascii="Arial Narrow" w:hAnsi="Arial Narrow"/>
          <w:sz w:val="20"/>
          <w:szCs w:val="20"/>
        </w:rPr>
      </w:pP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2.4.</w:t>
      </w:r>
      <w:r w:rsidR="00296610">
        <w:rPr>
          <w:rFonts w:ascii="Arial Narrow" w:hAnsi="Arial Narrow"/>
          <w:sz w:val="20"/>
          <w:szCs w:val="20"/>
        </w:rPr>
        <w:tab/>
      </w:r>
      <w:r w:rsidRPr="00A967E5">
        <w:rPr>
          <w:rFonts w:ascii="Arial Narrow" w:hAnsi="Arial Narrow"/>
          <w:sz w:val="20"/>
          <w:szCs w:val="20"/>
        </w:rPr>
        <w:t>Срок предоставления муниципальной услуги:</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 о принятии граждан на учет в качестве нуждающихся в жилых помещениях составляет: 10 рабочих дней с даты поступления (регистрации) заявления в Администрацию;</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 о предоставлении информации об очередности предоставления жилых помещений по договору социального найма составляет: 4 рабочих дня с даты поступления (регистрации) заявления в Администрацию.</w:t>
      </w:r>
    </w:p>
    <w:p w:rsidR="00A967E5" w:rsidRPr="00A967E5" w:rsidRDefault="00A967E5" w:rsidP="00A967E5">
      <w:pPr>
        <w:ind w:firstLine="540"/>
        <w:jc w:val="center"/>
        <w:rPr>
          <w:rFonts w:ascii="Arial Narrow" w:hAnsi="Arial Narrow"/>
          <w:sz w:val="20"/>
          <w:szCs w:val="20"/>
        </w:rPr>
      </w:pPr>
    </w:p>
    <w:p w:rsidR="00A967E5" w:rsidRPr="00A967E5" w:rsidRDefault="00A967E5" w:rsidP="00A967E5">
      <w:pPr>
        <w:ind w:hanging="19"/>
        <w:jc w:val="center"/>
        <w:rPr>
          <w:rFonts w:ascii="Arial Narrow" w:hAnsi="Arial Narrow"/>
          <w:sz w:val="20"/>
          <w:szCs w:val="20"/>
        </w:rPr>
      </w:pPr>
      <w:r w:rsidRPr="00A967E5">
        <w:rPr>
          <w:rFonts w:ascii="Arial Narrow" w:hAnsi="Arial Narrow"/>
          <w:b/>
          <w:bCs/>
          <w:sz w:val="20"/>
          <w:szCs w:val="20"/>
        </w:rPr>
        <w:t>Правовые основания для предоставления государственной услуги</w:t>
      </w:r>
    </w:p>
    <w:p w:rsidR="00A967E5" w:rsidRPr="00A967E5" w:rsidRDefault="00A967E5" w:rsidP="00A967E5">
      <w:pPr>
        <w:ind w:firstLine="540"/>
        <w:jc w:val="center"/>
        <w:rPr>
          <w:rFonts w:ascii="Arial Narrow" w:hAnsi="Arial Narrow"/>
          <w:sz w:val="20"/>
          <w:szCs w:val="20"/>
        </w:rPr>
      </w:pP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2.5.</w:t>
      </w:r>
      <w:r w:rsidR="00296610">
        <w:rPr>
          <w:rFonts w:ascii="Arial Narrow" w:hAnsi="Arial Narrow"/>
          <w:sz w:val="20"/>
          <w:szCs w:val="20"/>
        </w:rPr>
        <w:tab/>
      </w:r>
      <w:r w:rsidRPr="00A967E5">
        <w:rPr>
          <w:rFonts w:ascii="Arial Narrow" w:hAnsi="Arial Narrow"/>
          <w:sz w:val="20"/>
          <w:szCs w:val="20"/>
        </w:rPr>
        <w:t>Правовые основания для предоставления муниципальной услуги:</w:t>
      </w:r>
    </w:p>
    <w:p w:rsidR="00A967E5" w:rsidRPr="00A967E5" w:rsidRDefault="00A967E5" w:rsidP="00296610">
      <w:pPr>
        <w:pStyle w:val="86"/>
        <w:numPr>
          <w:ilvl w:val="0"/>
          <w:numId w:val="28"/>
        </w:numPr>
        <w:tabs>
          <w:tab w:val="clear" w:pos="720"/>
        </w:tabs>
        <w:ind w:left="0" w:firstLine="0"/>
        <w:jc w:val="both"/>
        <w:rPr>
          <w:rFonts w:ascii="Arial Narrow" w:hAnsi="Arial Narrow" w:cs="Times New Roman"/>
          <w:sz w:val="20"/>
          <w:szCs w:val="20"/>
        </w:rPr>
      </w:pPr>
      <w:r w:rsidRPr="00A967E5">
        <w:rPr>
          <w:rFonts w:ascii="Arial Narrow" w:hAnsi="Arial Narrow" w:cs="Times New Roman"/>
          <w:sz w:val="20"/>
          <w:szCs w:val="20"/>
        </w:rPr>
        <w:t>Конституция Российской Федерации;</w:t>
      </w:r>
    </w:p>
    <w:p w:rsidR="00A967E5" w:rsidRPr="00A967E5" w:rsidRDefault="00A967E5" w:rsidP="00296610">
      <w:pPr>
        <w:pStyle w:val="86"/>
        <w:numPr>
          <w:ilvl w:val="0"/>
          <w:numId w:val="28"/>
        </w:numPr>
        <w:tabs>
          <w:tab w:val="clear" w:pos="720"/>
          <w:tab w:val="left" w:pos="0"/>
        </w:tabs>
        <w:ind w:left="0" w:firstLine="0"/>
        <w:jc w:val="both"/>
        <w:rPr>
          <w:rFonts w:ascii="Arial Narrow" w:hAnsi="Arial Narrow" w:cs="Times New Roman"/>
          <w:sz w:val="20"/>
          <w:szCs w:val="20"/>
        </w:rPr>
      </w:pPr>
      <w:r w:rsidRPr="00A967E5">
        <w:rPr>
          <w:rFonts w:ascii="Arial Narrow" w:hAnsi="Arial Narrow" w:cs="Times New Roman"/>
          <w:sz w:val="20"/>
          <w:szCs w:val="20"/>
        </w:rPr>
        <w:t>Гражданский кодекс Российской Федерации;</w:t>
      </w:r>
    </w:p>
    <w:p w:rsidR="00A967E5" w:rsidRPr="00A967E5" w:rsidRDefault="00A967E5" w:rsidP="00296610">
      <w:pPr>
        <w:pStyle w:val="86"/>
        <w:numPr>
          <w:ilvl w:val="0"/>
          <w:numId w:val="28"/>
        </w:numPr>
        <w:tabs>
          <w:tab w:val="clear" w:pos="720"/>
          <w:tab w:val="num" w:pos="0"/>
        </w:tabs>
        <w:ind w:left="0" w:firstLine="0"/>
        <w:jc w:val="both"/>
        <w:rPr>
          <w:rFonts w:ascii="Arial Narrow" w:hAnsi="Arial Narrow" w:cs="Times New Roman"/>
          <w:sz w:val="20"/>
          <w:szCs w:val="20"/>
        </w:rPr>
      </w:pPr>
      <w:r w:rsidRPr="00A967E5">
        <w:rPr>
          <w:rFonts w:ascii="Arial Narrow" w:hAnsi="Arial Narrow" w:cs="Times New Roman"/>
          <w:sz w:val="20"/>
          <w:szCs w:val="20"/>
        </w:rPr>
        <w:t>Жилищный кодекс Российской Федерации;</w:t>
      </w:r>
    </w:p>
    <w:p w:rsidR="00A967E5" w:rsidRPr="00A967E5" w:rsidRDefault="00A967E5" w:rsidP="00296610">
      <w:pPr>
        <w:pStyle w:val="86"/>
        <w:numPr>
          <w:ilvl w:val="0"/>
          <w:numId w:val="28"/>
        </w:numPr>
        <w:tabs>
          <w:tab w:val="clear" w:pos="720"/>
          <w:tab w:val="num" w:pos="0"/>
        </w:tabs>
        <w:ind w:left="0" w:firstLine="0"/>
        <w:jc w:val="both"/>
        <w:rPr>
          <w:rFonts w:ascii="Arial Narrow" w:hAnsi="Arial Narrow" w:cs="Times New Roman"/>
          <w:sz w:val="20"/>
          <w:szCs w:val="20"/>
        </w:rPr>
      </w:pPr>
      <w:r w:rsidRPr="00A967E5">
        <w:rPr>
          <w:rFonts w:ascii="Arial Narrow" w:hAnsi="Arial Narrow" w:cs="Times New Roman"/>
          <w:sz w:val="20"/>
          <w:szCs w:val="20"/>
        </w:rPr>
        <w:t>Федеральный закон от 29.12.2004 № 189-ФЗ «О введении в действие Жилищного кодекса Российской Федерации»;</w:t>
      </w:r>
    </w:p>
    <w:p w:rsidR="00A967E5" w:rsidRPr="00A967E5" w:rsidRDefault="00A967E5" w:rsidP="00296610">
      <w:pPr>
        <w:pStyle w:val="86"/>
        <w:numPr>
          <w:ilvl w:val="0"/>
          <w:numId w:val="28"/>
        </w:numPr>
        <w:tabs>
          <w:tab w:val="clear" w:pos="720"/>
          <w:tab w:val="left" w:pos="0"/>
        </w:tabs>
        <w:ind w:left="0" w:firstLine="0"/>
        <w:jc w:val="both"/>
        <w:rPr>
          <w:rFonts w:ascii="Arial Narrow" w:hAnsi="Arial Narrow" w:cs="Times New Roman"/>
          <w:sz w:val="20"/>
          <w:szCs w:val="20"/>
        </w:rPr>
      </w:pPr>
      <w:r w:rsidRPr="00A967E5">
        <w:rPr>
          <w:rFonts w:ascii="Arial Narrow" w:hAnsi="Arial Narrow" w:cs="Times New Roman"/>
          <w:sz w:val="20"/>
          <w:szCs w:val="20"/>
        </w:rPr>
        <w:t>Федеральный закон Российской Федерации от 06.10.2003 № 131-ФЗ «Об общих принципах организации местного самоуправления в Российской Федерации»;</w:t>
      </w:r>
    </w:p>
    <w:p w:rsidR="00A967E5" w:rsidRPr="00A967E5" w:rsidRDefault="00A967E5" w:rsidP="00296610">
      <w:pPr>
        <w:pStyle w:val="86"/>
        <w:tabs>
          <w:tab w:val="left" w:pos="0"/>
        </w:tabs>
        <w:ind w:left="0"/>
        <w:jc w:val="both"/>
        <w:rPr>
          <w:rFonts w:ascii="Arial Narrow" w:hAnsi="Arial Narrow" w:cs="Times New Roman"/>
          <w:sz w:val="20"/>
          <w:szCs w:val="20"/>
        </w:rPr>
      </w:pPr>
      <w:r w:rsidRPr="00A967E5">
        <w:rPr>
          <w:rFonts w:ascii="Arial Narrow" w:hAnsi="Arial Narrow" w:cs="Times New Roman"/>
          <w:sz w:val="20"/>
          <w:szCs w:val="20"/>
        </w:rPr>
        <w:t>- Постановления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w:t>
      </w:r>
    </w:p>
    <w:p w:rsidR="00A967E5" w:rsidRPr="00A967E5" w:rsidRDefault="00A967E5" w:rsidP="00296610">
      <w:pPr>
        <w:pStyle w:val="86"/>
        <w:numPr>
          <w:ilvl w:val="0"/>
          <w:numId w:val="28"/>
        </w:numPr>
        <w:tabs>
          <w:tab w:val="clear" w:pos="720"/>
          <w:tab w:val="num" w:pos="0"/>
        </w:tabs>
        <w:ind w:left="0" w:firstLine="0"/>
        <w:jc w:val="both"/>
        <w:rPr>
          <w:rFonts w:ascii="Arial Narrow" w:hAnsi="Arial Narrow" w:cs="Times New Roman"/>
          <w:sz w:val="20"/>
          <w:szCs w:val="20"/>
        </w:rPr>
      </w:pPr>
      <w:r w:rsidRPr="00A967E5">
        <w:rPr>
          <w:rFonts w:ascii="Arial Narrow" w:hAnsi="Arial Narrow" w:cs="Times New Roman"/>
          <w:sz w:val="20"/>
          <w:szCs w:val="20"/>
        </w:rPr>
        <w:t>Постановление Правительства Российской Федерации от 20.08.2003 № 512 «О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w:t>
      </w:r>
    </w:p>
    <w:p w:rsidR="00A967E5" w:rsidRPr="00A967E5" w:rsidRDefault="00A967E5" w:rsidP="00296610">
      <w:pPr>
        <w:pStyle w:val="86"/>
        <w:numPr>
          <w:ilvl w:val="0"/>
          <w:numId w:val="28"/>
        </w:numPr>
        <w:tabs>
          <w:tab w:val="clear" w:pos="720"/>
          <w:tab w:val="num" w:pos="0"/>
        </w:tabs>
        <w:ind w:left="0" w:firstLine="0"/>
        <w:jc w:val="both"/>
        <w:rPr>
          <w:rFonts w:ascii="Arial Narrow" w:hAnsi="Arial Narrow" w:cs="Times New Roman"/>
          <w:sz w:val="20"/>
          <w:szCs w:val="20"/>
        </w:rPr>
      </w:pPr>
      <w:r w:rsidRPr="00A967E5">
        <w:rPr>
          <w:rFonts w:ascii="Arial Narrow" w:hAnsi="Arial Narrow" w:cs="Times New Roman"/>
          <w:sz w:val="20"/>
          <w:szCs w:val="20"/>
        </w:rPr>
        <w:t>Постановление Правительства Российской Федерации от 24.12.2007 № 922 «Об особенностях порядка исчисления средней заработной платы»;</w:t>
      </w:r>
    </w:p>
    <w:p w:rsidR="00A967E5" w:rsidRPr="00A967E5" w:rsidRDefault="00A967E5" w:rsidP="00296610">
      <w:pPr>
        <w:pStyle w:val="86"/>
        <w:numPr>
          <w:ilvl w:val="0"/>
          <w:numId w:val="28"/>
        </w:numPr>
        <w:tabs>
          <w:tab w:val="clear" w:pos="720"/>
          <w:tab w:val="left" w:pos="0"/>
        </w:tabs>
        <w:ind w:left="0" w:firstLine="0"/>
        <w:jc w:val="both"/>
        <w:rPr>
          <w:rFonts w:ascii="Arial Narrow" w:hAnsi="Arial Narrow" w:cs="Times New Roman"/>
          <w:sz w:val="20"/>
          <w:szCs w:val="20"/>
        </w:rPr>
      </w:pPr>
      <w:r w:rsidRPr="00A967E5">
        <w:rPr>
          <w:rFonts w:ascii="Arial Narrow" w:hAnsi="Arial Narrow" w:cs="Times New Roman"/>
          <w:sz w:val="20"/>
          <w:szCs w:val="20"/>
        </w:rPr>
        <w:t>Распоряжение Правительства Российской Федерации «Об утверждении сводного перечня первоочередных государственных и муниципальных услуг, предоставляемых в электронном виде» от 17.12.2009 № 1993-р;</w:t>
      </w:r>
    </w:p>
    <w:p w:rsidR="00A967E5" w:rsidRPr="00A967E5" w:rsidRDefault="00A967E5" w:rsidP="00296610">
      <w:pPr>
        <w:pStyle w:val="86"/>
        <w:numPr>
          <w:ilvl w:val="0"/>
          <w:numId w:val="28"/>
        </w:numPr>
        <w:tabs>
          <w:tab w:val="clear" w:pos="720"/>
          <w:tab w:val="left" w:pos="0"/>
        </w:tabs>
        <w:ind w:left="0" w:firstLine="0"/>
        <w:jc w:val="both"/>
        <w:rPr>
          <w:rFonts w:ascii="Arial Narrow" w:hAnsi="Arial Narrow" w:cs="Times New Roman"/>
          <w:sz w:val="20"/>
          <w:szCs w:val="20"/>
        </w:rPr>
      </w:pPr>
      <w:r w:rsidRPr="00A967E5">
        <w:rPr>
          <w:rFonts w:ascii="Arial Narrow" w:hAnsi="Arial Narrow" w:cs="Times New Roman"/>
          <w:sz w:val="20"/>
          <w:szCs w:val="20"/>
        </w:rPr>
        <w:t>Приказ Минздрава России от 29.11.2012 № 987н «Об утверждении перечня тяжелых форм хронических заболеваний, при которых невозможно совместное проживание граждан в одной квартире»;</w:t>
      </w:r>
    </w:p>
    <w:p w:rsidR="00A967E5" w:rsidRPr="00A967E5" w:rsidRDefault="00A967E5" w:rsidP="00296610">
      <w:pPr>
        <w:pStyle w:val="86"/>
        <w:numPr>
          <w:ilvl w:val="0"/>
          <w:numId w:val="28"/>
        </w:numPr>
        <w:tabs>
          <w:tab w:val="clear" w:pos="720"/>
          <w:tab w:val="left" w:pos="0"/>
        </w:tabs>
        <w:ind w:left="0" w:firstLine="0"/>
        <w:jc w:val="both"/>
        <w:rPr>
          <w:rFonts w:ascii="Arial Narrow" w:hAnsi="Arial Narrow" w:cs="Times New Roman"/>
          <w:sz w:val="20"/>
          <w:szCs w:val="20"/>
        </w:rPr>
      </w:pPr>
      <w:r w:rsidRPr="00A967E5">
        <w:rPr>
          <w:rFonts w:ascii="Arial Narrow" w:hAnsi="Arial Narrow" w:cs="Times New Roman"/>
          <w:sz w:val="20"/>
          <w:szCs w:val="20"/>
        </w:rPr>
        <w:t>Приказ Минздрава России от 30.11.2012 № 991н «Об утверждении перечня заболеваний, дающих инвалидам, страдающим ими, право на дополнительную жилую площадь»;</w:t>
      </w:r>
    </w:p>
    <w:p w:rsidR="00A967E5" w:rsidRPr="00A967E5" w:rsidRDefault="00A967E5" w:rsidP="00296610">
      <w:pPr>
        <w:pStyle w:val="86"/>
        <w:numPr>
          <w:ilvl w:val="0"/>
          <w:numId w:val="28"/>
        </w:numPr>
        <w:tabs>
          <w:tab w:val="clear" w:pos="720"/>
          <w:tab w:val="left" w:pos="0"/>
        </w:tabs>
        <w:ind w:left="0" w:firstLine="0"/>
        <w:jc w:val="both"/>
        <w:rPr>
          <w:rFonts w:ascii="Arial Narrow" w:hAnsi="Arial Narrow" w:cs="Times New Roman"/>
          <w:sz w:val="20"/>
          <w:szCs w:val="20"/>
        </w:rPr>
      </w:pPr>
      <w:r w:rsidRPr="00A967E5">
        <w:rPr>
          <w:rFonts w:ascii="Arial Narrow" w:hAnsi="Arial Narrow" w:cs="Times New Roman"/>
          <w:sz w:val="20"/>
          <w:szCs w:val="20"/>
        </w:rPr>
        <w:t xml:space="preserve">Закон Красноярского края от 23.05.2006 № 18-4751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на территории края»; </w:t>
      </w:r>
    </w:p>
    <w:p w:rsidR="00A967E5" w:rsidRPr="00A967E5" w:rsidRDefault="00A967E5" w:rsidP="00296610">
      <w:pPr>
        <w:pStyle w:val="86"/>
        <w:numPr>
          <w:ilvl w:val="0"/>
          <w:numId w:val="28"/>
        </w:numPr>
        <w:tabs>
          <w:tab w:val="clear" w:pos="720"/>
          <w:tab w:val="num" w:pos="0"/>
        </w:tabs>
        <w:ind w:left="0" w:firstLine="0"/>
        <w:jc w:val="both"/>
        <w:rPr>
          <w:rFonts w:ascii="Arial Narrow" w:hAnsi="Arial Narrow" w:cs="Times New Roman"/>
          <w:sz w:val="20"/>
          <w:szCs w:val="20"/>
        </w:rPr>
      </w:pPr>
      <w:r w:rsidRPr="00A967E5">
        <w:rPr>
          <w:rFonts w:ascii="Arial Narrow" w:hAnsi="Arial Narrow" w:cs="Times New Roman"/>
          <w:sz w:val="20"/>
          <w:szCs w:val="20"/>
        </w:rPr>
        <w:t>Устав муниципального образования «поселок Полигус» Эвенкийского муниципального района Красноярского края</w:t>
      </w:r>
    </w:p>
    <w:p w:rsidR="00A967E5" w:rsidRPr="00A967E5" w:rsidRDefault="00A967E5" w:rsidP="00296610">
      <w:pPr>
        <w:pStyle w:val="86"/>
        <w:spacing w:line="100" w:lineRule="atLeast"/>
        <w:ind w:left="709"/>
        <w:jc w:val="both"/>
        <w:rPr>
          <w:rFonts w:ascii="Arial Narrow" w:hAnsi="Arial Narrow" w:cs="Times New Roman"/>
          <w:sz w:val="20"/>
          <w:szCs w:val="20"/>
        </w:rPr>
      </w:pPr>
    </w:p>
    <w:p w:rsidR="00A967E5" w:rsidRPr="00A967E5" w:rsidRDefault="00A967E5" w:rsidP="00296610">
      <w:pPr>
        <w:jc w:val="center"/>
        <w:rPr>
          <w:rFonts w:ascii="Arial Narrow" w:hAnsi="Arial Narrow"/>
          <w:sz w:val="20"/>
          <w:szCs w:val="20"/>
        </w:rPr>
      </w:pPr>
      <w:r w:rsidRPr="00A967E5">
        <w:rPr>
          <w:rFonts w:ascii="Arial Narrow" w:hAnsi="Arial Narrow"/>
          <w:b/>
          <w:bCs/>
          <w:sz w:val="20"/>
          <w:szCs w:val="20"/>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подлежащей представлению заявителем</w:t>
      </w:r>
    </w:p>
    <w:p w:rsidR="00A967E5" w:rsidRPr="00A967E5" w:rsidRDefault="00A967E5" w:rsidP="00A967E5">
      <w:pPr>
        <w:jc w:val="center"/>
        <w:rPr>
          <w:rFonts w:ascii="Arial Narrow" w:hAnsi="Arial Narrow"/>
          <w:sz w:val="20"/>
          <w:szCs w:val="20"/>
        </w:rPr>
      </w:pP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2.6.</w:t>
      </w:r>
      <w:r w:rsidR="00296610">
        <w:rPr>
          <w:rFonts w:ascii="Arial Narrow" w:hAnsi="Arial Narrow"/>
          <w:sz w:val="20"/>
          <w:szCs w:val="20"/>
        </w:rPr>
        <w:tab/>
      </w:r>
      <w:r w:rsidRPr="00A967E5">
        <w:rPr>
          <w:rFonts w:ascii="Arial Narrow" w:hAnsi="Arial Narrow"/>
          <w:sz w:val="20"/>
          <w:szCs w:val="20"/>
        </w:rPr>
        <w:t>Исчерпывающий перечень документов, необходимых для предоставления государственной услуги, подлежащих представлению заявителем:</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1) Для предоставления муниципальной услуги заполняется заявление согласно приложению № 1 (для услуги 1.2.1) и приложению № 2 (для услуги 1.2.2.), к настоящему регламенту:</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 лично заявителем при обращении на ЕПГУ;</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При формировании заявления заявителю обеспечивается:</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а) возможность копирования и сохранения заявления и иных документов, указанных в пунктах 2.6 настоящего регламента, необходимых для предоставления государственной (муниципальной) услуги;</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б) возможность печати на бумажном носителе копии электронной формы заявления;</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д) возможность вернуться на любой из этапов заполнения электронной формы заявления без потери ранее введенной информации;</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 xml:space="preserve">- специалистом МФЦ при личном обращении заявителя (представителя заявителя) в МФЦ; </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lastRenderedPageBreak/>
        <w:t>- лично заявителем при обращении в Администрацию</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 xml:space="preserve">При обращении в МФЦ/Администрацию необходимо предъявить документ, удостоверяющий личность: </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удостоверение личности гражданина РФ по форме N 2П, удостоверение личности военнослужащего РФ);</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Заявление заполняется на основании:</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 паспортных данных;</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 сведений о месте проживания заявителя и членов его семьи (для услуги 1.2.1);</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 сведений, указанных в СНИЛС,</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 сведений, указанных в ИНН (для подтверждения малоимущности);</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w:t>
      </w:r>
      <w:r w:rsidR="00296610">
        <w:rPr>
          <w:rFonts w:ascii="Arial Narrow" w:hAnsi="Arial Narrow"/>
          <w:sz w:val="20"/>
          <w:szCs w:val="20"/>
        </w:rPr>
        <w:t xml:space="preserve"> </w:t>
      </w:r>
      <w:r w:rsidRPr="00A967E5">
        <w:rPr>
          <w:rFonts w:ascii="Arial Narrow" w:hAnsi="Arial Narrow"/>
          <w:sz w:val="20"/>
          <w:szCs w:val="20"/>
        </w:rPr>
        <w:t>сведений о рождении всех детей, браке, разводе, установлении отцовства, инвалидности, доходах; (для подтверждении малоимущности)</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2) В зависимости от категории заявителя, граждане должны предоставить один или более документов, подтверждающих сведения о доходах заявителя и членов его семьи</w:t>
      </w:r>
      <w:r w:rsidRPr="00A967E5">
        <w:rPr>
          <w:rFonts w:ascii="Arial Narrow" w:hAnsi="Arial Narrow"/>
          <w:spacing w:val="-7"/>
          <w:sz w:val="20"/>
          <w:szCs w:val="20"/>
        </w:rPr>
        <w:t xml:space="preserve"> за расчетный период, равный двум календарным годам </w:t>
      </w:r>
      <w:r w:rsidRPr="00A967E5">
        <w:rPr>
          <w:rFonts w:ascii="Arial Narrow" w:hAnsi="Arial Narrow"/>
          <w:sz w:val="20"/>
          <w:szCs w:val="20"/>
        </w:rPr>
        <w:t>непосредственно предшествующим четырем месяцам до месяца подачи заявления</w:t>
      </w:r>
      <w:r w:rsidRPr="00A967E5">
        <w:rPr>
          <w:rFonts w:ascii="Arial Narrow" w:hAnsi="Arial Narrow"/>
          <w:spacing w:val="-9"/>
          <w:sz w:val="20"/>
          <w:szCs w:val="20"/>
        </w:rPr>
        <w:t xml:space="preserve"> о приеме на учет для предоставления </w:t>
      </w:r>
      <w:r w:rsidRPr="00A967E5">
        <w:rPr>
          <w:rFonts w:ascii="Arial Narrow" w:hAnsi="Arial Narrow"/>
          <w:spacing w:val="-11"/>
          <w:sz w:val="20"/>
          <w:szCs w:val="20"/>
        </w:rPr>
        <w:t>жилых помещений муниципального жилищного фонда по договорам социального найма (для подтверждения малоимущности)</w:t>
      </w:r>
      <w:r w:rsidRPr="00A967E5">
        <w:rPr>
          <w:rFonts w:ascii="Arial Narrow" w:hAnsi="Arial Narrow"/>
          <w:sz w:val="20"/>
          <w:szCs w:val="20"/>
        </w:rPr>
        <w:t>:</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w:t>
      </w:r>
      <w:r w:rsidR="00296610">
        <w:rPr>
          <w:rFonts w:ascii="Arial Narrow" w:hAnsi="Arial Narrow"/>
          <w:sz w:val="20"/>
          <w:szCs w:val="20"/>
        </w:rPr>
        <w:t xml:space="preserve"> </w:t>
      </w:r>
      <w:r w:rsidRPr="00A967E5">
        <w:rPr>
          <w:rFonts w:ascii="Arial Narrow" w:hAnsi="Arial Narrow"/>
          <w:sz w:val="20"/>
          <w:szCs w:val="20"/>
        </w:rPr>
        <w:t>справка о ежемесячном пожизненном содержание судей, вышедших в отставку;</w:t>
      </w:r>
    </w:p>
    <w:p w:rsidR="00A967E5" w:rsidRPr="00A967E5" w:rsidRDefault="00A967E5" w:rsidP="00296610">
      <w:pPr>
        <w:tabs>
          <w:tab w:val="left" w:pos="142"/>
          <w:tab w:val="left" w:pos="284"/>
        </w:tabs>
        <w:jc w:val="both"/>
        <w:rPr>
          <w:rFonts w:ascii="Arial Narrow" w:hAnsi="Arial Narrow"/>
          <w:sz w:val="20"/>
          <w:szCs w:val="20"/>
        </w:rPr>
      </w:pPr>
      <w:r w:rsidRPr="00A967E5">
        <w:rPr>
          <w:rFonts w:ascii="Arial Narrow" w:hAnsi="Arial Narrow"/>
          <w:sz w:val="20"/>
          <w:szCs w:val="20"/>
        </w:rPr>
        <w:t>-</w:t>
      </w:r>
      <w:r w:rsidR="00296610">
        <w:rPr>
          <w:rFonts w:ascii="Arial Narrow" w:hAnsi="Arial Narrow"/>
          <w:sz w:val="20"/>
          <w:szCs w:val="20"/>
        </w:rPr>
        <w:t xml:space="preserve"> </w:t>
      </w:r>
      <w:r w:rsidRPr="00A967E5">
        <w:rPr>
          <w:rFonts w:ascii="Arial Narrow" w:hAnsi="Arial Narrow"/>
          <w:sz w:val="20"/>
          <w:szCs w:val="20"/>
        </w:rPr>
        <w:t>справки о размере стипендии, выплачиваемые обучающимся в профессиональных образовательных организациях и образовательных организациях высшего образования, аспирантам, обучающимся по очной форме по программам подготовки научных и научно-педагогических кадров, обучающимся в духовных образовательных организациях, а также компенсационные выплаты указанным категориям граждан в период их нахождения в академическом отпуске по медицинским показаниям;</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w:t>
      </w:r>
      <w:r w:rsidR="00296610">
        <w:rPr>
          <w:rFonts w:ascii="Arial Narrow" w:hAnsi="Arial Narrow"/>
          <w:sz w:val="20"/>
          <w:szCs w:val="20"/>
        </w:rPr>
        <w:t xml:space="preserve"> </w:t>
      </w:r>
      <w:r w:rsidRPr="00A967E5">
        <w:rPr>
          <w:rFonts w:ascii="Arial Narrow" w:hAnsi="Arial Narrow"/>
          <w:sz w:val="20"/>
          <w:szCs w:val="20"/>
        </w:rPr>
        <w:t>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 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 справки о размере получаемых алиментов либо соглашение об уплате алиментов на ребенка;</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 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установленные законодательством Российской Федерации;</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 справки о единовременном пособии при увольнении с военной службы, из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 справка из медицинской организации о постановке на учет по беременности и сроке беременности не менее 12 недель;</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 алименты, получаемые членами семьи;</w:t>
      </w:r>
    </w:p>
    <w:p w:rsidR="00A967E5" w:rsidRPr="00A967E5" w:rsidRDefault="00A967E5" w:rsidP="00A967E5">
      <w:pPr>
        <w:ind w:firstLine="516"/>
        <w:jc w:val="both"/>
        <w:rPr>
          <w:rFonts w:ascii="Arial Narrow" w:hAnsi="Arial Narrow"/>
          <w:sz w:val="20"/>
          <w:szCs w:val="20"/>
        </w:rPr>
      </w:pPr>
      <w:r w:rsidRPr="00A967E5">
        <w:rPr>
          <w:rFonts w:ascii="Arial Narrow" w:hAnsi="Arial Narrow"/>
          <w:sz w:val="20"/>
          <w:szCs w:val="20"/>
        </w:rPr>
        <w:t xml:space="preserve">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должны предоставить следующие документы (сведения) о доходах: </w:t>
      </w:r>
    </w:p>
    <w:p w:rsidR="00A967E5" w:rsidRPr="00A967E5" w:rsidRDefault="00A967E5" w:rsidP="00A967E5">
      <w:pPr>
        <w:tabs>
          <w:tab w:val="left" w:pos="142"/>
          <w:tab w:val="left" w:pos="284"/>
        </w:tabs>
        <w:ind w:firstLine="709"/>
        <w:jc w:val="both"/>
        <w:rPr>
          <w:rFonts w:ascii="Arial Narrow" w:hAnsi="Arial Narrow"/>
          <w:sz w:val="20"/>
          <w:szCs w:val="20"/>
        </w:rPr>
      </w:pPr>
      <w:r w:rsidRPr="00A967E5">
        <w:rPr>
          <w:rFonts w:ascii="Arial Narrow" w:hAnsi="Arial Narrow"/>
          <w:sz w:val="20"/>
          <w:szCs w:val="20"/>
        </w:rPr>
        <w:t>для патентной системы налогообложения необходимо предоставить выписку из книги учета доходов, заверенную подписью заявителя и печатью (при наличии), с указанием доходов, учитываемых при исчислении налоговой базы, за расчетный период (с указанием фамилии, имени, отчества (при наличии) и идентификационного номера налогоплательщика;</w:t>
      </w:r>
    </w:p>
    <w:p w:rsidR="00A967E5" w:rsidRPr="00A967E5" w:rsidRDefault="00A967E5" w:rsidP="00A967E5">
      <w:pPr>
        <w:tabs>
          <w:tab w:val="left" w:pos="142"/>
          <w:tab w:val="left" w:pos="284"/>
        </w:tabs>
        <w:ind w:firstLine="709"/>
        <w:jc w:val="both"/>
        <w:rPr>
          <w:rFonts w:ascii="Arial Narrow" w:hAnsi="Arial Narrow"/>
          <w:sz w:val="20"/>
          <w:szCs w:val="20"/>
        </w:rPr>
      </w:pPr>
      <w:r w:rsidRPr="00A967E5">
        <w:rPr>
          <w:rFonts w:ascii="Arial Narrow" w:hAnsi="Arial Narrow"/>
          <w:sz w:val="20"/>
          <w:szCs w:val="20"/>
        </w:rPr>
        <w:t>для плательщиков налога на профессиональный доход (самозанятые) необходимо предоставить справку о постановке на учёт (снятии с учёта) физического лица или индивидуального предпринимателя в качестве налогоплательщика НПД (форма КНД 1122035), справку о состоянии расчетов (доходов) по налогу на профессиональный доход (форма КНД 1122036), полученных из мобильного приложения «Мой налог» и (или) через уполномоченного оператора электронной площадки и (или) уполномоченной кредитной организации;</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 в зависимости от категории заявителя, граждане должны предоставить документы, подтверждающие отсутствие доходов у заявителя и членов его семьи, за расчетный период, равный двум календарным годам непосредственно предшествующим четырем месяцам до месяца подачи заявления о приеме на учет для предоставления жилых помещений муниципального жилищного фонда по договорам социального найма:</w:t>
      </w:r>
    </w:p>
    <w:p w:rsidR="00A967E5" w:rsidRPr="00A967E5" w:rsidRDefault="00A967E5" w:rsidP="00A967E5">
      <w:pPr>
        <w:ind w:firstLine="708"/>
        <w:jc w:val="both"/>
        <w:rPr>
          <w:rFonts w:ascii="Arial Narrow" w:hAnsi="Arial Narrow"/>
          <w:sz w:val="20"/>
          <w:szCs w:val="20"/>
        </w:rPr>
      </w:pPr>
      <w:r w:rsidRPr="00A967E5">
        <w:rPr>
          <w:rFonts w:ascii="Arial Narrow" w:hAnsi="Arial Narrow"/>
          <w:sz w:val="20"/>
          <w:szCs w:val="20"/>
        </w:rPr>
        <w:t>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w:t>
      </w:r>
    </w:p>
    <w:p w:rsidR="00A967E5" w:rsidRPr="00A967E5" w:rsidRDefault="00A967E5" w:rsidP="00A967E5">
      <w:pPr>
        <w:ind w:firstLine="708"/>
        <w:jc w:val="both"/>
        <w:rPr>
          <w:rFonts w:ascii="Arial Narrow" w:hAnsi="Arial Narrow"/>
          <w:sz w:val="20"/>
          <w:szCs w:val="20"/>
        </w:rPr>
      </w:pPr>
      <w:r w:rsidRPr="00A967E5">
        <w:rPr>
          <w:rFonts w:ascii="Arial Narrow" w:hAnsi="Arial Narrow"/>
          <w:sz w:val="20"/>
          <w:szCs w:val="20"/>
        </w:rPr>
        <w:t xml:space="preserve">документ (справка), подтверждающий нахождение на амбулаторном или стационарном лечении (на период такого лечения) - для неработающих граждан; </w:t>
      </w:r>
    </w:p>
    <w:p w:rsidR="00A967E5" w:rsidRPr="00A967E5" w:rsidRDefault="00A967E5" w:rsidP="00A967E5">
      <w:pPr>
        <w:ind w:firstLine="708"/>
        <w:jc w:val="both"/>
        <w:rPr>
          <w:rFonts w:ascii="Arial Narrow" w:hAnsi="Arial Narrow"/>
          <w:sz w:val="20"/>
          <w:szCs w:val="20"/>
        </w:rPr>
      </w:pPr>
      <w:r w:rsidRPr="00A967E5">
        <w:rPr>
          <w:rFonts w:ascii="Arial Narrow" w:hAnsi="Arial Narrow"/>
          <w:sz w:val="20"/>
          <w:szCs w:val="20"/>
        </w:rPr>
        <w:lastRenderedPageBreak/>
        <w:t>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либо справка территориального органа Пенсионного фонда Российской Федерации о получении супругом (супругой) компенсационной выплаты как лицом, осуществляющим уход за нетрудоспособным гражданином;</w:t>
      </w:r>
    </w:p>
    <w:p w:rsidR="00A967E5" w:rsidRPr="00A967E5" w:rsidRDefault="00A967E5" w:rsidP="00A967E5">
      <w:pPr>
        <w:ind w:firstLine="708"/>
        <w:jc w:val="both"/>
        <w:rPr>
          <w:rFonts w:ascii="Arial Narrow" w:hAnsi="Arial Narrow"/>
          <w:sz w:val="20"/>
          <w:szCs w:val="20"/>
        </w:rPr>
      </w:pPr>
      <w:r w:rsidRPr="00A967E5">
        <w:rPr>
          <w:rFonts w:ascii="Arial Narrow" w:hAnsi="Arial Narrow"/>
          <w:sz w:val="20"/>
          <w:szCs w:val="20"/>
        </w:rPr>
        <w:t>справка об осуществлении заявителем (законным представителем) ухода за проживающим с ним ребенком (детьми) в возрасте от трех лет, поставленным на учет  на получение  места в муниципальной образовательной организации в Красноярском крае, реализующей образовательную программу дошкольного образования, и которому   не выдано  направление в муниципальную образовательную организацию, реализующую образовательную программу  дошкольного образования, в связи с отсутствием мест;</w:t>
      </w:r>
    </w:p>
    <w:p w:rsidR="00A967E5" w:rsidRPr="00A967E5" w:rsidRDefault="00A967E5" w:rsidP="00A967E5">
      <w:pPr>
        <w:ind w:firstLine="708"/>
        <w:jc w:val="both"/>
        <w:rPr>
          <w:rFonts w:ascii="Arial Narrow" w:hAnsi="Arial Narrow"/>
          <w:sz w:val="20"/>
          <w:szCs w:val="20"/>
        </w:rPr>
      </w:pPr>
      <w:r w:rsidRPr="00A967E5">
        <w:rPr>
          <w:rFonts w:ascii="Arial Narrow" w:hAnsi="Arial Narrow"/>
          <w:sz w:val="20"/>
          <w:szCs w:val="20"/>
        </w:rPr>
        <w:t>трудовая книжка и (или) сведения о трудовой деятельности, предусмотренные Трудовым кодексом Российской Федерации (при наличии);</w:t>
      </w:r>
    </w:p>
    <w:p w:rsidR="00A967E5" w:rsidRPr="00A967E5" w:rsidRDefault="00A967E5" w:rsidP="00A967E5">
      <w:pPr>
        <w:ind w:firstLine="708"/>
        <w:jc w:val="both"/>
        <w:rPr>
          <w:rFonts w:ascii="Arial Narrow" w:hAnsi="Arial Narrow"/>
          <w:sz w:val="20"/>
          <w:szCs w:val="20"/>
        </w:rPr>
      </w:pPr>
      <w:r w:rsidRPr="00A967E5">
        <w:rPr>
          <w:rFonts w:ascii="Arial Narrow" w:hAnsi="Arial Narrow"/>
          <w:sz w:val="20"/>
          <w:szCs w:val="20"/>
        </w:rPr>
        <w:t>справка об оценке рыночной стоимости движимого/недвижимого имущества, подготовленная в соответствии с законодательством Российской Федерации об оценочной деятельности (для подтверждения малоимущности);</w:t>
      </w:r>
    </w:p>
    <w:p w:rsidR="00A967E5" w:rsidRPr="00A967E5" w:rsidRDefault="00A967E5" w:rsidP="00A967E5">
      <w:pPr>
        <w:ind w:firstLine="708"/>
        <w:jc w:val="both"/>
        <w:rPr>
          <w:rFonts w:ascii="Arial Narrow" w:hAnsi="Arial Narrow"/>
          <w:sz w:val="20"/>
          <w:szCs w:val="20"/>
        </w:rPr>
      </w:pPr>
      <w:r w:rsidRPr="00A967E5">
        <w:rPr>
          <w:rFonts w:ascii="Arial Narrow" w:hAnsi="Arial Narrow"/>
          <w:sz w:val="20"/>
          <w:szCs w:val="20"/>
        </w:rPr>
        <w:t>сведения о доходах от предпринимательской деятельности и от осуществления частной практики (для подтверждения малоимущности);</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3) для подтверждения отнесения заявителя к иным определенным федеральным законом, указом Президента Российской Федерации или законом Красноярского края категориям граждан:</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а) удостоверение ветерана Великой Отечественной войны - для участников Великой Отечественной войны, для инвалидов Великой Отечественной войны; для лиц, работавших в период Великой Отечественной войны на объектах противовоздушной обороны, местной противовоздушной обороны,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войны в портах других государств, признанных инвалидами, для лиц, награжденных знаком "Жителю блокадного Ленинграда,  "Житель осажденного Севастополя";</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б) удостоверение о праве на льготы либо удостоверение члена семьи погибшего (умершего) инвалида войны, участника Великой Отечественной войны и ветерана боевых действий – для членов семей погибших (умерших) инвалидов Великой Отечественной войны и участников Великой Отечественной войны, члены семей погибших в Великой Отечественной войне лиц из числа личного состава групп самозащиты объектовых и аварийных команд местной противовоздушной обороны;</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в) для граждан, выехавших из районов Крайнего Севера и приравненных к ним местностей:</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 трудовая книжка, подтверждающая общую продолжительность стажа работы в районах Крайнего Севера и приравненных к ним местностях (за исключением пенсионеров) (скан-копия);</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 справка из территориального органа Пенсионного фонда Российской Федерации об общей продолжительности стажа работы в районах Крайнего Севера и приравненных к ним местностях</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г) удостоверение вынужденного переселенца – для граждан, признанных в установленном порядке вынужденными переселенцами;</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д) удостоверение граждан, получивших или перенесших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удостоверение участника ликвидации последствий катастрофы на Чернобыльской АЭС/ специальные удостоверения единого образца – для граждан, подвергшихся радиационному воздействию вследствие катастрофы на Чернобыльской АЭС, аварии на производственном объединении "Маяк", и приравненные к ним лица.</w:t>
      </w:r>
    </w:p>
    <w:p w:rsidR="00A967E5" w:rsidRPr="00A967E5" w:rsidRDefault="00A967E5" w:rsidP="00296610">
      <w:pPr>
        <w:tabs>
          <w:tab w:val="left" w:pos="142"/>
          <w:tab w:val="left" w:pos="284"/>
        </w:tabs>
        <w:jc w:val="both"/>
        <w:rPr>
          <w:rFonts w:ascii="Arial Narrow" w:hAnsi="Arial Narrow"/>
          <w:sz w:val="20"/>
          <w:szCs w:val="20"/>
        </w:rPr>
      </w:pPr>
      <w:r w:rsidRPr="00A967E5">
        <w:rPr>
          <w:rFonts w:ascii="Arial Narrow" w:hAnsi="Arial Narrow"/>
          <w:sz w:val="20"/>
          <w:szCs w:val="20"/>
        </w:rPr>
        <w:t>2.6.1.</w:t>
      </w:r>
      <w:r w:rsidR="00296610">
        <w:rPr>
          <w:rFonts w:ascii="Arial Narrow" w:hAnsi="Arial Narrow"/>
          <w:sz w:val="20"/>
          <w:szCs w:val="20"/>
        </w:rPr>
        <w:tab/>
      </w:r>
      <w:r w:rsidRPr="00A967E5">
        <w:rPr>
          <w:rFonts w:ascii="Arial Narrow" w:hAnsi="Arial Narrow"/>
          <w:sz w:val="20"/>
          <w:szCs w:val="20"/>
        </w:rPr>
        <w:t>Заявитель дополнительно к документам, перечисленным в пункте 2.6 настоящего регламента, представляет:</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1) справку (заключение), выданную медицинским учреждением, подтверждающую, что заявитель страдает хроническим заболеванием, указанным в перечне, утвержденном приказом Министерства здравоохранения Российской Федерации от 29 ноября 2012 года № 987н "Об утверждении перечня тяжелых форм хронических заболеваний, при которых невозможно совместное проживание граждан в одной квартире" (для услуги п.1.2.1.)</w:t>
      </w:r>
    </w:p>
    <w:p w:rsidR="00A967E5" w:rsidRPr="00A967E5" w:rsidRDefault="00A967E5" w:rsidP="00296610">
      <w:pPr>
        <w:tabs>
          <w:tab w:val="left" w:pos="142"/>
          <w:tab w:val="left" w:pos="284"/>
        </w:tabs>
        <w:jc w:val="both"/>
        <w:rPr>
          <w:rFonts w:ascii="Arial Narrow" w:hAnsi="Arial Narrow"/>
          <w:sz w:val="20"/>
          <w:szCs w:val="20"/>
        </w:rPr>
      </w:pPr>
      <w:r w:rsidRPr="00A967E5">
        <w:rPr>
          <w:rFonts w:ascii="Arial Narrow" w:hAnsi="Arial Narrow"/>
          <w:sz w:val="20"/>
          <w:szCs w:val="20"/>
        </w:rPr>
        <w:t>2) документы, подтверждающие состав семьи (для услуги п.1.2.1.):</w:t>
      </w:r>
    </w:p>
    <w:p w:rsidR="00A967E5" w:rsidRPr="00A967E5" w:rsidRDefault="00A967E5" w:rsidP="00296610">
      <w:pPr>
        <w:tabs>
          <w:tab w:val="left" w:pos="142"/>
          <w:tab w:val="left" w:pos="284"/>
        </w:tabs>
        <w:jc w:val="both"/>
        <w:rPr>
          <w:rFonts w:ascii="Arial Narrow" w:hAnsi="Arial Narrow"/>
          <w:sz w:val="20"/>
          <w:szCs w:val="20"/>
        </w:rPr>
      </w:pPr>
      <w:r w:rsidRPr="00A967E5">
        <w:rPr>
          <w:rFonts w:ascii="Arial Narrow" w:hAnsi="Arial Narrow"/>
          <w:sz w:val="20"/>
          <w:szCs w:val="20"/>
        </w:rPr>
        <w:t>- решение суда о признании членом семьи (вступившее в законную силу);</w:t>
      </w:r>
    </w:p>
    <w:p w:rsidR="00A967E5" w:rsidRPr="00A967E5" w:rsidRDefault="00A967E5" w:rsidP="00296610">
      <w:pPr>
        <w:tabs>
          <w:tab w:val="left" w:pos="142"/>
          <w:tab w:val="left" w:pos="284"/>
        </w:tabs>
        <w:jc w:val="both"/>
        <w:rPr>
          <w:rFonts w:ascii="Arial Narrow" w:hAnsi="Arial Narrow"/>
          <w:sz w:val="20"/>
          <w:szCs w:val="20"/>
        </w:rPr>
      </w:pPr>
      <w:r w:rsidRPr="00A967E5">
        <w:rPr>
          <w:rFonts w:ascii="Arial Narrow" w:hAnsi="Arial Narrow"/>
          <w:sz w:val="20"/>
          <w:szCs w:val="20"/>
        </w:rPr>
        <w:t>- решения суда об установлении факта иждивения (вступившее в законную силу);</w:t>
      </w:r>
    </w:p>
    <w:p w:rsidR="00A967E5" w:rsidRPr="00A967E5" w:rsidRDefault="00A967E5" w:rsidP="00296610">
      <w:pPr>
        <w:tabs>
          <w:tab w:val="left" w:pos="142"/>
          <w:tab w:val="left" w:pos="284"/>
        </w:tabs>
        <w:jc w:val="both"/>
        <w:rPr>
          <w:rFonts w:ascii="Arial Narrow" w:hAnsi="Arial Narrow"/>
          <w:sz w:val="20"/>
          <w:szCs w:val="20"/>
        </w:rPr>
      </w:pPr>
      <w:r w:rsidRPr="00A967E5">
        <w:rPr>
          <w:rFonts w:ascii="Arial Narrow" w:hAnsi="Arial Narrow"/>
          <w:sz w:val="20"/>
          <w:szCs w:val="20"/>
        </w:rPr>
        <w:t>- договор о приемной семье, действующий на дату подачи заявления (в отношении детей, переданных на воспитание в приемную семью);</w:t>
      </w:r>
    </w:p>
    <w:p w:rsidR="00A967E5" w:rsidRPr="00A967E5" w:rsidRDefault="00A967E5" w:rsidP="00296610">
      <w:pPr>
        <w:tabs>
          <w:tab w:val="left" w:pos="142"/>
          <w:tab w:val="left" w:pos="284"/>
        </w:tabs>
        <w:jc w:val="both"/>
        <w:rPr>
          <w:rFonts w:ascii="Arial Narrow" w:hAnsi="Arial Narrow"/>
          <w:sz w:val="20"/>
          <w:szCs w:val="20"/>
        </w:rPr>
      </w:pPr>
      <w:r w:rsidRPr="00A967E5">
        <w:rPr>
          <w:rFonts w:ascii="Arial Narrow" w:hAnsi="Arial Narrow"/>
          <w:sz w:val="20"/>
          <w:szCs w:val="20"/>
        </w:rPr>
        <w:t>3) в случае отсутствия регистрации по месту жительства или по месту пребывания на территории Красноярского края – копию решения суда об установлении факта проживания на территории муниципального образования «поселок Полигус» Эвенкийского муниципального района Красноярского края с отметкой о дате вступления его в законную силу, заверенную судебным органом;</w:t>
      </w:r>
    </w:p>
    <w:p w:rsidR="00A967E5" w:rsidRPr="00A967E5" w:rsidRDefault="00A967E5" w:rsidP="00296610">
      <w:pPr>
        <w:tabs>
          <w:tab w:val="left" w:pos="142"/>
          <w:tab w:val="left" w:pos="284"/>
        </w:tabs>
        <w:jc w:val="both"/>
        <w:rPr>
          <w:rFonts w:ascii="Arial Narrow" w:hAnsi="Arial Narrow"/>
          <w:sz w:val="20"/>
          <w:szCs w:val="20"/>
        </w:rPr>
      </w:pPr>
      <w:r w:rsidRPr="00A967E5">
        <w:rPr>
          <w:rFonts w:ascii="Arial Narrow" w:hAnsi="Arial Narrow"/>
          <w:sz w:val="20"/>
          <w:szCs w:val="20"/>
        </w:rPr>
        <w:t>4) правоустанавливающие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w:t>
      </w:r>
    </w:p>
    <w:p w:rsidR="00A967E5" w:rsidRPr="00A967E5" w:rsidRDefault="00A967E5" w:rsidP="00296610">
      <w:pPr>
        <w:tabs>
          <w:tab w:val="left" w:pos="142"/>
          <w:tab w:val="left" w:pos="284"/>
        </w:tabs>
        <w:jc w:val="both"/>
        <w:rPr>
          <w:rFonts w:ascii="Arial Narrow" w:hAnsi="Arial Narrow"/>
          <w:sz w:val="20"/>
          <w:szCs w:val="20"/>
        </w:rPr>
      </w:pPr>
      <w:r w:rsidRPr="00A967E5">
        <w:rPr>
          <w:rFonts w:ascii="Arial Narrow" w:hAnsi="Arial Narrow"/>
          <w:sz w:val="20"/>
          <w:szCs w:val="20"/>
        </w:rPr>
        <w:t>5) документ, удостоверяющий личность ребенка при рождении ребенка на территории иностранного государства:</w:t>
      </w:r>
    </w:p>
    <w:p w:rsidR="00A967E5" w:rsidRPr="00A967E5" w:rsidRDefault="00A967E5" w:rsidP="00A967E5">
      <w:pPr>
        <w:tabs>
          <w:tab w:val="left" w:pos="142"/>
          <w:tab w:val="left" w:pos="284"/>
        </w:tabs>
        <w:ind w:firstLine="567"/>
        <w:jc w:val="both"/>
        <w:rPr>
          <w:rFonts w:ascii="Arial Narrow" w:hAnsi="Arial Narrow"/>
          <w:sz w:val="20"/>
          <w:szCs w:val="20"/>
        </w:rPr>
      </w:pPr>
      <w:r w:rsidRPr="00A967E5">
        <w:rPr>
          <w:rFonts w:ascii="Arial Narrow" w:hAnsi="Arial Narrow"/>
          <w:sz w:val="20"/>
          <w:szCs w:val="20"/>
        </w:rPr>
        <w:t>свидетельство о рождении ребенка, выданного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в случаях, когда регистрация рождения ребенка произведена компетентным органом иностранного государства;</w:t>
      </w:r>
    </w:p>
    <w:p w:rsidR="00A967E5" w:rsidRPr="00A967E5" w:rsidRDefault="00A967E5" w:rsidP="00A967E5">
      <w:pPr>
        <w:tabs>
          <w:tab w:val="left" w:pos="142"/>
          <w:tab w:val="left" w:pos="284"/>
        </w:tabs>
        <w:ind w:firstLine="709"/>
        <w:jc w:val="both"/>
        <w:rPr>
          <w:rFonts w:ascii="Arial Narrow" w:hAnsi="Arial Narrow"/>
          <w:sz w:val="20"/>
          <w:szCs w:val="20"/>
        </w:rPr>
      </w:pPr>
      <w:r w:rsidRPr="00A967E5">
        <w:rPr>
          <w:rFonts w:ascii="Arial Narrow" w:hAnsi="Arial Narrow"/>
          <w:sz w:val="20"/>
          <w:szCs w:val="20"/>
        </w:rPr>
        <w:t xml:space="preserve">документ, подтверждающий факт рождения и регистрации ребенка, выданный и удостоверенный штампом "апостиль" компетентным органом иностранного государства, с удостоверенным в установленном законодательством Российской Федерации порядке переводом на русский язык – при рождении ребенка на территории иностранного государства-участника Конвенции, </w:t>
      </w:r>
      <w:r w:rsidRPr="00A967E5">
        <w:rPr>
          <w:rFonts w:ascii="Arial Narrow" w:hAnsi="Arial Narrow"/>
          <w:sz w:val="20"/>
          <w:szCs w:val="20"/>
        </w:rPr>
        <w:lastRenderedPageBreak/>
        <w:t>отменяющей требование легализации иностранных официальных документов, заключенной в Гааге 5 октября 1961 года (далее – Конвенция 1961 г.);</w:t>
      </w:r>
    </w:p>
    <w:p w:rsidR="00A967E5" w:rsidRPr="00A967E5" w:rsidRDefault="00A967E5" w:rsidP="00A967E5">
      <w:pPr>
        <w:tabs>
          <w:tab w:val="left" w:pos="142"/>
          <w:tab w:val="left" w:pos="284"/>
        </w:tabs>
        <w:ind w:firstLine="709"/>
        <w:jc w:val="both"/>
        <w:rPr>
          <w:rFonts w:ascii="Arial Narrow" w:hAnsi="Arial Narrow"/>
          <w:sz w:val="20"/>
          <w:szCs w:val="20"/>
        </w:rPr>
      </w:pPr>
      <w:r w:rsidRPr="00A967E5">
        <w:rPr>
          <w:rFonts w:ascii="Arial Narrow" w:hAnsi="Arial Narrow"/>
          <w:sz w:val="20"/>
          <w:szCs w:val="20"/>
        </w:rPr>
        <w:t>документ,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Конвенции 1961 г.;</w:t>
      </w:r>
    </w:p>
    <w:p w:rsidR="00A967E5" w:rsidRPr="00A967E5" w:rsidRDefault="00A967E5" w:rsidP="00A967E5">
      <w:pPr>
        <w:tabs>
          <w:tab w:val="left" w:pos="142"/>
          <w:tab w:val="left" w:pos="284"/>
        </w:tabs>
        <w:ind w:firstLine="709"/>
        <w:jc w:val="both"/>
        <w:rPr>
          <w:rFonts w:ascii="Arial Narrow" w:hAnsi="Arial Narrow"/>
          <w:sz w:val="20"/>
          <w:szCs w:val="20"/>
        </w:rPr>
      </w:pPr>
      <w:r w:rsidRPr="00A967E5">
        <w:rPr>
          <w:rFonts w:ascii="Arial Narrow" w:hAnsi="Arial Narrow"/>
          <w:sz w:val="20"/>
          <w:szCs w:val="20"/>
        </w:rPr>
        <w:t xml:space="preserve">документ,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Конвенции о правовой помощи и правовых отношениях по гражданским, семейным и уголовным делам, заключенной в городе Минске 22 января 1993 года.     </w:t>
      </w:r>
    </w:p>
    <w:p w:rsidR="00A967E5" w:rsidRPr="00A967E5" w:rsidRDefault="00A967E5" w:rsidP="00296610">
      <w:pPr>
        <w:tabs>
          <w:tab w:val="left" w:pos="142"/>
          <w:tab w:val="left" w:pos="284"/>
        </w:tabs>
        <w:jc w:val="both"/>
        <w:rPr>
          <w:rFonts w:ascii="Arial Narrow" w:hAnsi="Arial Narrow"/>
          <w:sz w:val="20"/>
          <w:szCs w:val="20"/>
        </w:rPr>
      </w:pPr>
      <w:r w:rsidRPr="00A967E5">
        <w:rPr>
          <w:rFonts w:ascii="Arial Narrow" w:hAnsi="Arial Narrow"/>
          <w:sz w:val="20"/>
          <w:szCs w:val="20"/>
        </w:rPr>
        <w:t>6) в случае, если в представленных документах имеет место изменение заявителем фамилии, имени, отчества -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 в случае их выдачи компетентными органами иностранного государства, и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rsidR="00A967E5" w:rsidRPr="00A967E5" w:rsidRDefault="00A967E5" w:rsidP="00296610">
      <w:pPr>
        <w:tabs>
          <w:tab w:val="left" w:pos="142"/>
          <w:tab w:val="left" w:pos="284"/>
        </w:tabs>
        <w:jc w:val="both"/>
        <w:rPr>
          <w:rFonts w:ascii="Arial Narrow" w:hAnsi="Arial Narrow"/>
          <w:sz w:val="20"/>
          <w:szCs w:val="20"/>
        </w:rPr>
      </w:pPr>
      <w:r w:rsidRPr="00A967E5">
        <w:rPr>
          <w:rFonts w:ascii="Arial Narrow" w:hAnsi="Arial Narrow"/>
          <w:sz w:val="20"/>
          <w:szCs w:val="20"/>
        </w:rPr>
        <w:t>7) договор найма жилого помещения, заключенного с собственниками жилых помещений: гражданами либо юридическими лицами, не являющимися органами государственной или муниципальной власти;</w:t>
      </w:r>
    </w:p>
    <w:p w:rsidR="00A967E5" w:rsidRPr="00A967E5" w:rsidRDefault="00A967E5" w:rsidP="00296610">
      <w:pPr>
        <w:tabs>
          <w:tab w:val="left" w:pos="142"/>
          <w:tab w:val="left" w:pos="284"/>
        </w:tabs>
        <w:jc w:val="both"/>
        <w:rPr>
          <w:rFonts w:ascii="Arial Narrow" w:hAnsi="Arial Narrow"/>
          <w:sz w:val="20"/>
          <w:szCs w:val="20"/>
        </w:rPr>
      </w:pPr>
      <w:r w:rsidRPr="00A967E5">
        <w:rPr>
          <w:rFonts w:ascii="Arial Narrow" w:hAnsi="Arial Narrow"/>
          <w:sz w:val="20"/>
          <w:szCs w:val="20"/>
        </w:rPr>
        <w:t>8)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муниципальной услуги, а именно:</w:t>
      </w:r>
    </w:p>
    <w:p w:rsidR="00A967E5" w:rsidRPr="00A967E5" w:rsidRDefault="00A967E5" w:rsidP="00296610">
      <w:pPr>
        <w:tabs>
          <w:tab w:val="left" w:pos="142"/>
          <w:tab w:val="left" w:pos="284"/>
        </w:tabs>
        <w:jc w:val="both"/>
        <w:rPr>
          <w:rFonts w:ascii="Arial Narrow" w:hAnsi="Arial Narrow"/>
          <w:sz w:val="20"/>
          <w:szCs w:val="20"/>
        </w:rPr>
      </w:pPr>
      <w:r w:rsidRPr="00A967E5">
        <w:rPr>
          <w:rFonts w:ascii="Arial Narrow" w:hAnsi="Arial Narrow"/>
          <w:sz w:val="20"/>
          <w:szCs w:val="20"/>
        </w:rPr>
        <w:t xml:space="preserve">а)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должностным лицом консульского учреждения Российской Федерации, уполномоченным на совершение этих действий; </w:t>
      </w:r>
    </w:p>
    <w:p w:rsidR="00A967E5" w:rsidRPr="00A967E5" w:rsidRDefault="00A967E5" w:rsidP="00296610">
      <w:pPr>
        <w:tabs>
          <w:tab w:val="left" w:pos="142"/>
          <w:tab w:val="left" w:pos="284"/>
        </w:tabs>
        <w:jc w:val="both"/>
        <w:rPr>
          <w:rFonts w:ascii="Arial Narrow" w:hAnsi="Arial Narrow"/>
          <w:sz w:val="20"/>
          <w:szCs w:val="20"/>
        </w:rPr>
      </w:pPr>
      <w:r w:rsidRPr="00A967E5">
        <w:rPr>
          <w:rFonts w:ascii="Arial Narrow" w:hAnsi="Arial Narrow"/>
          <w:sz w:val="20"/>
          <w:szCs w:val="20"/>
        </w:rPr>
        <w:t xml:space="preserve">б) доверенность, удостоверенную в соответствии с пунктом 2 статьи 185.1 Гражданского кодекса Российской Федерации и являющуюся приравненной к нотариальной: </w:t>
      </w:r>
    </w:p>
    <w:p w:rsidR="00A967E5" w:rsidRPr="00A967E5" w:rsidRDefault="00A967E5" w:rsidP="00A967E5">
      <w:pPr>
        <w:tabs>
          <w:tab w:val="left" w:pos="142"/>
          <w:tab w:val="left" w:pos="284"/>
        </w:tabs>
        <w:ind w:firstLine="709"/>
        <w:jc w:val="both"/>
        <w:rPr>
          <w:rFonts w:ascii="Arial Narrow" w:hAnsi="Arial Narrow"/>
          <w:sz w:val="20"/>
          <w:szCs w:val="20"/>
        </w:rPr>
      </w:pPr>
      <w:r w:rsidRPr="00A967E5">
        <w:rPr>
          <w:rFonts w:ascii="Arial Narrow" w:hAnsi="Arial Narrow"/>
          <w:sz w:val="20"/>
          <w:szCs w:val="20"/>
        </w:rP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A967E5" w:rsidRPr="00A967E5" w:rsidRDefault="00A967E5" w:rsidP="00A967E5">
      <w:pPr>
        <w:tabs>
          <w:tab w:val="left" w:pos="142"/>
          <w:tab w:val="left" w:pos="284"/>
        </w:tabs>
        <w:ind w:firstLine="709"/>
        <w:jc w:val="both"/>
        <w:rPr>
          <w:rFonts w:ascii="Arial Narrow" w:hAnsi="Arial Narrow"/>
          <w:sz w:val="20"/>
          <w:szCs w:val="20"/>
        </w:rPr>
      </w:pPr>
      <w:r w:rsidRPr="00A967E5">
        <w:rPr>
          <w:rFonts w:ascii="Arial Narrow" w:hAnsi="Arial Narrow"/>
          <w:sz w:val="20"/>
          <w:szCs w:val="20"/>
        </w:rP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A967E5" w:rsidRPr="00A967E5" w:rsidRDefault="00A967E5" w:rsidP="00A967E5">
      <w:pPr>
        <w:tabs>
          <w:tab w:val="left" w:pos="142"/>
          <w:tab w:val="left" w:pos="284"/>
        </w:tabs>
        <w:ind w:firstLine="709"/>
        <w:jc w:val="both"/>
        <w:rPr>
          <w:rFonts w:ascii="Arial Narrow" w:hAnsi="Arial Narrow"/>
          <w:sz w:val="20"/>
          <w:szCs w:val="20"/>
        </w:rPr>
      </w:pPr>
      <w:r w:rsidRPr="00A967E5">
        <w:rPr>
          <w:rFonts w:ascii="Arial Narrow" w:hAnsi="Arial Narrow"/>
          <w:sz w:val="20"/>
          <w:szCs w:val="20"/>
        </w:rPr>
        <w:t>доверенности лиц, находящихся в местах лишения свободы, которые удостоверены начальником соответствующего места лишения свободы;</w:t>
      </w:r>
    </w:p>
    <w:p w:rsidR="00A967E5" w:rsidRPr="00A967E5" w:rsidRDefault="00A967E5" w:rsidP="00A967E5">
      <w:pPr>
        <w:tabs>
          <w:tab w:val="left" w:pos="142"/>
          <w:tab w:val="left" w:pos="284"/>
        </w:tabs>
        <w:ind w:firstLine="567"/>
        <w:jc w:val="both"/>
        <w:rPr>
          <w:rFonts w:ascii="Arial Narrow" w:hAnsi="Arial Narrow"/>
          <w:sz w:val="20"/>
          <w:szCs w:val="20"/>
        </w:rPr>
      </w:pPr>
      <w:r w:rsidRPr="00A967E5">
        <w:rPr>
          <w:rFonts w:ascii="Arial Narrow" w:hAnsi="Arial Narrow"/>
          <w:sz w:val="20"/>
          <w:szCs w:val="20"/>
        </w:rPr>
        <w:t>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учреждения социальной защиты населения;</w:t>
      </w:r>
    </w:p>
    <w:p w:rsidR="00A967E5" w:rsidRPr="00A967E5" w:rsidRDefault="00A967E5" w:rsidP="00A967E5">
      <w:pPr>
        <w:tabs>
          <w:tab w:val="left" w:pos="142"/>
          <w:tab w:val="left" w:pos="284"/>
        </w:tabs>
        <w:ind w:firstLine="567"/>
        <w:jc w:val="both"/>
        <w:rPr>
          <w:rFonts w:ascii="Arial Narrow" w:hAnsi="Arial Narrow"/>
          <w:sz w:val="20"/>
          <w:szCs w:val="20"/>
        </w:rPr>
      </w:pPr>
    </w:p>
    <w:p w:rsidR="00A967E5" w:rsidRDefault="00A967E5" w:rsidP="00296610">
      <w:pPr>
        <w:jc w:val="center"/>
        <w:rPr>
          <w:rFonts w:ascii="Arial Narrow" w:hAnsi="Arial Narrow"/>
          <w:b/>
          <w:bCs/>
          <w:sz w:val="20"/>
          <w:szCs w:val="20"/>
        </w:rPr>
      </w:pPr>
      <w:r w:rsidRPr="00A967E5">
        <w:rPr>
          <w:rFonts w:ascii="Arial Narrow" w:hAnsi="Arial Narrow"/>
          <w:b/>
          <w:bCs/>
          <w:sz w:val="20"/>
          <w:szCs w:val="20"/>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государственной услуги) и подлежащих представлению в рамках межведомственного информационного взаимодействия</w:t>
      </w:r>
    </w:p>
    <w:p w:rsidR="00296610" w:rsidRPr="00A967E5" w:rsidRDefault="00296610" w:rsidP="00A967E5">
      <w:pPr>
        <w:ind w:firstLine="540"/>
        <w:jc w:val="center"/>
        <w:rPr>
          <w:rFonts w:ascii="Arial Narrow" w:hAnsi="Arial Narrow"/>
          <w:sz w:val="20"/>
          <w:szCs w:val="20"/>
        </w:rPr>
      </w:pP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2.7.</w:t>
      </w:r>
      <w:r w:rsidR="00296610">
        <w:rPr>
          <w:rFonts w:ascii="Arial Narrow" w:hAnsi="Arial Narrow"/>
          <w:sz w:val="20"/>
          <w:szCs w:val="20"/>
        </w:rPr>
        <w:tab/>
      </w:r>
      <w:r w:rsidRPr="00A967E5">
        <w:rPr>
          <w:rFonts w:ascii="Arial Narrow" w:hAnsi="Arial Narrow"/>
          <w:sz w:val="20"/>
          <w:szCs w:val="20"/>
        </w:rPr>
        <w:t xml:space="preserve">Администрация в рамках </w:t>
      </w:r>
      <w:r w:rsidRPr="00A967E5">
        <w:rPr>
          <w:rFonts w:ascii="Arial Narrow" w:hAnsi="Arial Narrow"/>
          <w:bCs/>
          <w:sz w:val="20"/>
          <w:szCs w:val="20"/>
        </w:rPr>
        <w:t xml:space="preserve">межведомственного информационного взаимодействия </w:t>
      </w:r>
      <w:r w:rsidRPr="00A967E5">
        <w:rPr>
          <w:rFonts w:ascii="Arial Narrow" w:hAnsi="Arial Narrow"/>
          <w:sz w:val="20"/>
          <w:szCs w:val="20"/>
        </w:rPr>
        <w:t>для предоставления муниципальной услуги запрашивает следующие документы (сведения):</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1) в органах Министерства внутренних дел:</w:t>
      </w:r>
    </w:p>
    <w:p w:rsidR="00A967E5" w:rsidRPr="00A967E5" w:rsidRDefault="00A967E5" w:rsidP="00A967E5">
      <w:pPr>
        <w:ind w:firstLine="708"/>
        <w:jc w:val="both"/>
        <w:rPr>
          <w:rFonts w:ascii="Arial Narrow" w:hAnsi="Arial Narrow"/>
          <w:sz w:val="20"/>
          <w:szCs w:val="20"/>
        </w:rPr>
      </w:pPr>
      <w:r w:rsidRPr="00A967E5">
        <w:rPr>
          <w:rFonts w:ascii="Arial Narrow" w:hAnsi="Arial Narrow"/>
          <w:sz w:val="20"/>
          <w:szCs w:val="20"/>
        </w:rPr>
        <w:t>сведения о действительности (недействительности) паспорта гражданина Российской Федерации - для лиц, достигших 14 –летнего возраста (при первичном обращении либо при изменении паспортных данных);</w:t>
      </w:r>
    </w:p>
    <w:p w:rsidR="00A967E5" w:rsidRPr="00A967E5" w:rsidRDefault="00A967E5" w:rsidP="00A967E5">
      <w:pPr>
        <w:pStyle w:val="ConsPlusNormal"/>
        <w:ind w:firstLine="708"/>
        <w:jc w:val="both"/>
        <w:rPr>
          <w:rFonts w:ascii="Arial Narrow" w:hAnsi="Arial Narrow" w:cs="Times New Roman"/>
        </w:rPr>
      </w:pPr>
      <w:r w:rsidRPr="00A967E5">
        <w:rPr>
          <w:rFonts w:ascii="Arial Narrow" w:hAnsi="Arial Narrow" w:cs="Times New Roman"/>
        </w:rPr>
        <w:t>сведения о регистрации по месту жительства, по месту пребывания гражданина Российской Федерации;</w:t>
      </w:r>
    </w:p>
    <w:p w:rsidR="00A967E5" w:rsidRPr="00A967E5" w:rsidRDefault="00A967E5" w:rsidP="00A967E5">
      <w:pPr>
        <w:pStyle w:val="ConsPlusNormal"/>
        <w:ind w:firstLine="708"/>
        <w:jc w:val="both"/>
        <w:rPr>
          <w:rFonts w:ascii="Arial Narrow" w:hAnsi="Arial Narrow" w:cs="Times New Roman"/>
        </w:rPr>
      </w:pPr>
      <w:r w:rsidRPr="00A967E5">
        <w:rPr>
          <w:rFonts w:ascii="Arial Narrow" w:hAnsi="Arial Narrow" w:cs="Times New Roman"/>
        </w:rPr>
        <w:t>выписка о транспортном средстве по владельцу (при технической реализации);</w:t>
      </w:r>
    </w:p>
    <w:p w:rsidR="00A967E5" w:rsidRPr="00A967E5" w:rsidRDefault="00A967E5" w:rsidP="00A967E5">
      <w:pPr>
        <w:pStyle w:val="ConsPlusNormal"/>
        <w:ind w:firstLine="708"/>
        <w:jc w:val="both"/>
        <w:rPr>
          <w:rFonts w:ascii="Arial Narrow" w:hAnsi="Arial Narrow" w:cs="Times New Roman"/>
        </w:rPr>
      </w:pPr>
      <w:r w:rsidRPr="00A967E5">
        <w:rPr>
          <w:rFonts w:ascii="Arial Narrow" w:hAnsi="Arial Narrow" w:cs="Times New Roman"/>
        </w:rPr>
        <w:t>проверка соответствия фамильно-именной группы;</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2) в органе Социального фонда России:</w:t>
      </w:r>
    </w:p>
    <w:p w:rsidR="00A967E5" w:rsidRPr="00A967E5" w:rsidRDefault="00A967E5" w:rsidP="00A967E5">
      <w:pPr>
        <w:ind w:firstLine="708"/>
        <w:jc w:val="both"/>
        <w:rPr>
          <w:rFonts w:ascii="Arial Narrow" w:hAnsi="Arial Narrow"/>
          <w:sz w:val="20"/>
          <w:szCs w:val="20"/>
        </w:rPr>
      </w:pPr>
      <w:r w:rsidRPr="00A967E5">
        <w:rPr>
          <w:rFonts w:ascii="Arial Narrow" w:hAnsi="Arial Narrow"/>
          <w:sz w:val="20"/>
          <w:szCs w:val="20"/>
        </w:rPr>
        <w:t xml:space="preserve">сведения о получении страхового номера индивидуального лицевого счета; </w:t>
      </w:r>
    </w:p>
    <w:p w:rsidR="00A967E5" w:rsidRPr="00A967E5" w:rsidRDefault="00A967E5" w:rsidP="00A967E5">
      <w:pPr>
        <w:pStyle w:val="ConsPlusNormal"/>
        <w:ind w:firstLine="708"/>
        <w:jc w:val="both"/>
        <w:rPr>
          <w:rFonts w:ascii="Arial Narrow" w:hAnsi="Arial Narrow" w:cs="Times New Roman"/>
        </w:rPr>
      </w:pPr>
      <w:r w:rsidRPr="00A967E5">
        <w:rPr>
          <w:rFonts w:ascii="Arial Narrow" w:hAnsi="Arial Narrow" w:cs="Times New Roman"/>
        </w:rPr>
        <w:t>сведения о лицевом счете по представленному страховому номеру индивидуального лицевого счета (СНИЛС) в системе обязательного пенсионного страхования (при технической реализации);</w:t>
      </w:r>
    </w:p>
    <w:p w:rsidR="00A967E5" w:rsidRPr="00A967E5" w:rsidRDefault="00A967E5" w:rsidP="00A967E5">
      <w:pPr>
        <w:ind w:firstLine="708"/>
        <w:jc w:val="both"/>
        <w:rPr>
          <w:rFonts w:ascii="Arial Narrow" w:hAnsi="Arial Narrow"/>
          <w:sz w:val="20"/>
          <w:szCs w:val="20"/>
        </w:rPr>
      </w:pPr>
      <w:r w:rsidRPr="00A967E5">
        <w:rPr>
          <w:rFonts w:ascii="Arial Narrow" w:hAnsi="Arial Narrow"/>
          <w:sz w:val="20"/>
          <w:szCs w:val="20"/>
        </w:rPr>
        <w:t>сведения о получении (назначении) пенсии и сроков назначения пенсии;</w:t>
      </w:r>
    </w:p>
    <w:p w:rsidR="00A967E5" w:rsidRPr="00A967E5" w:rsidRDefault="00A967E5" w:rsidP="00A967E5">
      <w:pPr>
        <w:ind w:firstLine="708"/>
        <w:jc w:val="both"/>
        <w:rPr>
          <w:rFonts w:ascii="Arial Narrow" w:eastAsia="Calibri" w:hAnsi="Arial Narrow"/>
          <w:sz w:val="20"/>
          <w:szCs w:val="20"/>
        </w:rPr>
      </w:pPr>
      <w:r w:rsidRPr="00A967E5">
        <w:rPr>
          <w:rFonts w:ascii="Arial Narrow" w:hAnsi="Arial Narrow"/>
          <w:sz w:val="20"/>
          <w:szCs w:val="20"/>
        </w:rPr>
        <w:t>документы (сведения) о размере пенсии и иных выплатах;</w:t>
      </w:r>
    </w:p>
    <w:p w:rsidR="00A967E5" w:rsidRPr="00A967E5" w:rsidRDefault="00A967E5" w:rsidP="00A967E5">
      <w:pPr>
        <w:pStyle w:val="ConsPlusNormal"/>
        <w:ind w:firstLine="708"/>
        <w:jc w:val="both"/>
        <w:rPr>
          <w:rFonts w:ascii="Arial Narrow" w:hAnsi="Arial Narrow" w:cs="Times New Roman"/>
        </w:rPr>
      </w:pPr>
      <w:r w:rsidRPr="00A967E5">
        <w:rPr>
          <w:rFonts w:ascii="Arial Narrow" w:eastAsia="Calibri" w:hAnsi="Arial Narrow" w:cs="Times New Roman"/>
        </w:rPr>
        <w:lastRenderedPageBreak/>
        <w:t>выписка сведений об инвалиде</w:t>
      </w:r>
      <w:r w:rsidRPr="00A967E5">
        <w:rPr>
          <w:rFonts w:ascii="Arial Narrow" w:hAnsi="Arial Narrow" w:cs="Times New Roman"/>
        </w:rPr>
        <w:t xml:space="preserve"> (при технической реализации);</w:t>
      </w:r>
    </w:p>
    <w:p w:rsidR="00A967E5" w:rsidRPr="00A967E5" w:rsidRDefault="00A967E5" w:rsidP="00A967E5">
      <w:pPr>
        <w:ind w:firstLine="708"/>
        <w:jc w:val="both"/>
        <w:rPr>
          <w:rFonts w:ascii="Arial Narrow" w:hAnsi="Arial Narrow"/>
          <w:sz w:val="20"/>
          <w:szCs w:val="20"/>
        </w:rPr>
      </w:pPr>
      <w:r w:rsidRPr="00A967E5">
        <w:rPr>
          <w:rFonts w:ascii="Arial Narrow" w:hAnsi="Arial Narrow"/>
          <w:sz w:val="20"/>
          <w:szCs w:val="20"/>
        </w:rPr>
        <w:t>сведения о трудовой деятельности, предусмотренные трудовым кодексом РФ в формате структуры данных (при наличии) (при технической реализации);</w:t>
      </w:r>
    </w:p>
    <w:p w:rsidR="00A967E5" w:rsidRPr="00A967E5" w:rsidRDefault="00A967E5" w:rsidP="00A967E5">
      <w:pPr>
        <w:ind w:firstLine="708"/>
        <w:jc w:val="both"/>
        <w:rPr>
          <w:rFonts w:ascii="Arial Narrow" w:hAnsi="Arial Narrow"/>
          <w:sz w:val="20"/>
          <w:szCs w:val="20"/>
        </w:rPr>
      </w:pPr>
      <w:r w:rsidRPr="00A967E5">
        <w:rPr>
          <w:rFonts w:ascii="Arial Narrow" w:hAnsi="Arial Narrow"/>
          <w:sz w:val="20"/>
          <w:szCs w:val="20"/>
        </w:rPr>
        <w:t>сведения о заработной плате или доходе, на которые начислены страховые взносы (при технической реализации);</w:t>
      </w:r>
    </w:p>
    <w:p w:rsidR="00A967E5" w:rsidRPr="00A967E5" w:rsidRDefault="00A967E5" w:rsidP="00A967E5">
      <w:pPr>
        <w:ind w:firstLine="708"/>
        <w:jc w:val="both"/>
        <w:rPr>
          <w:rFonts w:ascii="Arial Narrow" w:hAnsi="Arial Narrow"/>
          <w:sz w:val="20"/>
          <w:szCs w:val="20"/>
        </w:rPr>
      </w:pPr>
      <w:r w:rsidRPr="00A967E5">
        <w:rPr>
          <w:rFonts w:ascii="Arial Narrow" w:hAnsi="Arial Narrow"/>
          <w:sz w:val="20"/>
          <w:szCs w:val="20"/>
        </w:rPr>
        <w:t>сведения о получении (назначении) пенсии и сроков назначения пенсии;</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5) в органе государственной службы занятости:</w:t>
      </w:r>
    </w:p>
    <w:p w:rsidR="00A967E5" w:rsidRPr="00A967E5" w:rsidRDefault="00A967E5" w:rsidP="00A967E5">
      <w:pPr>
        <w:ind w:firstLine="708"/>
        <w:jc w:val="both"/>
        <w:rPr>
          <w:rFonts w:ascii="Arial Narrow" w:hAnsi="Arial Narrow"/>
          <w:sz w:val="20"/>
          <w:szCs w:val="20"/>
        </w:rPr>
      </w:pPr>
      <w:r w:rsidRPr="00A967E5">
        <w:rPr>
          <w:rFonts w:ascii="Arial Narrow" w:hAnsi="Arial Narrow"/>
          <w:sz w:val="20"/>
          <w:szCs w:val="20"/>
        </w:rPr>
        <w:t>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муниципальной услугой, признанными в официальном порядке безработными;</w:t>
      </w:r>
    </w:p>
    <w:p w:rsidR="00A967E5" w:rsidRPr="00A967E5" w:rsidRDefault="00A967E5" w:rsidP="00A967E5">
      <w:pPr>
        <w:ind w:firstLine="708"/>
        <w:jc w:val="both"/>
        <w:rPr>
          <w:rFonts w:ascii="Arial Narrow" w:hAnsi="Arial Narrow"/>
          <w:sz w:val="20"/>
          <w:szCs w:val="20"/>
        </w:rPr>
      </w:pPr>
      <w:r w:rsidRPr="00A967E5">
        <w:rPr>
          <w:rFonts w:ascii="Arial Narrow" w:hAnsi="Arial Narrow"/>
          <w:sz w:val="20"/>
          <w:szCs w:val="20"/>
        </w:rPr>
        <w:t>документы (сведения) о постановке заявителя и(или) членов его семьи на учет в качестве безработного в целях поиска работы;</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6) в Единой государственной информационной системе социального обеспечения:</w:t>
      </w:r>
    </w:p>
    <w:p w:rsidR="00A967E5" w:rsidRPr="00A967E5" w:rsidRDefault="00A967E5" w:rsidP="00A967E5">
      <w:pPr>
        <w:ind w:firstLine="708"/>
        <w:jc w:val="both"/>
        <w:rPr>
          <w:rFonts w:ascii="Arial Narrow" w:hAnsi="Arial Narrow"/>
          <w:sz w:val="20"/>
          <w:szCs w:val="20"/>
        </w:rPr>
      </w:pPr>
      <w:r w:rsidRPr="00A967E5">
        <w:rPr>
          <w:rFonts w:ascii="Arial Narrow" w:hAnsi="Arial Narrow"/>
          <w:sz w:val="20"/>
          <w:szCs w:val="20"/>
        </w:rPr>
        <w:t xml:space="preserve">сведения о суммах пенсии, пособий и иных мер социальной поддержки в виде выплат, полученные в соответствии с законодательством Российской Федерации и (или) законодательством Красноярского края; </w:t>
      </w:r>
    </w:p>
    <w:p w:rsidR="00A967E5" w:rsidRPr="00A967E5" w:rsidRDefault="00A967E5" w:rsidP="00A967E5">
      <w:pPr>
        <w:ind w:firstLine="708"/>
        <w:jc w:val="both"/>
        <w:rPr>
          <w:rFonts w:ascii="Arial Narrow" w:hAnsi="Arial Narrow"/>
          <w:sz w:val="20"/>
          <w:szCs w:val="20"/>
        </w:rPr>
      </w:pPr>
      <w:r w:rsidRPr="00A967E5">
        <w:rPr>
          <w:rFonts w:ascii="Arial Narrow" w:hAnsi="Arial Narrow"/>
          <w:sz w:val="20"/>
          <w:szCs w:val="20"/>
        </w:rPr>
        <w:t>сведения о государственной регистрации рождения;</w:t>
      </w:r>
    </w:p>
    <w:p w:rsidR="00A967E5" w:rsidRPr="00A967E5" w:rsidRDefault="00A967E5" w:rsidP="00A967E5">
      <w:pPr>
        <w:ind w:firstLine="708"/>
        <w:jc w:val="both"/>
        <w:rPr>
          <w:rFonts w:ascii="Arial Narrow" w:hAnsi="Arial Narrow"/>
          <w:sz w:val="20"/>
          <w:szCs w:val="20"/>
        </w:rPr>
      </w:pPr>
      <w:r w:rsidRPr="00A967E5">
        <w:rPr>
          <w:rFonts w:ascii="Arial Narrow" w:hAnsi="Arial Narrow"/>
          <w:sz w:val="20"/>
          <w:szCs w:val="20"/>
        </w:rPr>
        <w:t>сведения о государственной регистрации заключения брака;</w:t>
      </w:r>
    </w:p>
    <w:p w:rsidR="00A967E5" w:rsidRPr="00A967E5" w:rsidRDefault="00A967E5" w:rsidP="00A967E5">
      <w:pPr>
        <w:ind w:firstLine="708"/>
        <w:jc w:val="both"/>
        <w:rPr>
          <w:rFonts w:ascii="Arial Narrow" w:hAnsi="Arial Narrow"/>
          <w:sz w:val="20"/>
          <w:szCs w:val="20"/>
        </w:rPr>
      </w:pPr>
      <w:r w:rsidRPr="00A967E5">
        <w:rPr>
          <w:rFonts w:ascii="Arial Narrow" w:hAnsi="Arial Narrow"/>
          <w:sz w:val="20"/>
          <w:szCs w:val="20"/>
        </w:rPr>
        <w:t>сведения о государственной регистрации смерти;</w:t>
      </w:r>
    </w:p>
    <w:p w:rsidR="00A967E5" w:rsidRPr="00A967E5" w:rsidRDefault="00A967E5" w:rsidP="00A967E5">
      <w:pPr>
        <w:ind w:firstLine="708"/>
        <w:jc w:val="both"/>
        <w:rPr>
          <w:rFonts w:ascii="Arial Narrow" w:hAnsi="Arial Narrow"/>
          <w:sz w:val="20"/>
          <w:szCs w:val="20"/>
        </w:rPr>
      </w:pPr>
      <w:r w:rsidRPr="00A967E5">
        <w:rPr>
          <w:rFonts w:ascii="Arial Narrow" w:hAnsi="Arial Narrow"/>
          <w:sz w:val="20"/>
          <w:szCs w:val="20"/>
        </w:rPr>
        <w:t>сведения о государственной регистрации перемены имени;</w:t>
      </w:r>
    </w:p>
    <w:p w:rsidR="00A967E5" w:rsidRPr="00A967E5" w:rsidRDefault="00A967E5" w:rsidP="00A967E5">
      <w:pPr>
        <w:ind w:firstLine="708"/>
        <w:jc w:val="both"/>
        <w:rPr>
          <w:rFonts w:ascii="Arial Narrow" w:hAnsi="Arial Narrow"/>
          <w:sz w:val="20"/>
          <w:szCs w:val="20"/>
        </w:rPr>
      </w:pPr>
      <w:r w:rsidRPr="00A967E5">
        <w:rPr>
          <w:rFonts w:ascii="Arial Narrow" w:hAnsi="Arial Narrow"/>
          <w:sz w:val="20"/>
          <w:szCs w:val="20"/>
        </w:rPr>
        <w:t>сведения о государственной регистрации расторжения брака;</w:t>
      </w:r>
    </w:p>
    <w:p w:rsidR="00A967E5" w:rsidRPr="00A967E5" w:rsidRDefault="00A967E5" w:rsidP="00A967E5">
      <w:pPr>
        <w:ind w:firstLine="708"/>
        <w:jc w:val="both"/>
        <w:rPr>
          <w:rFonts w:ascii="Arial Narrow" w:hAnsi="Arial Narrow"/>
          <w:sz w:val="20"/>
          <w:szCs w:val="20"/>
        </w:rPr>
      </w:pPr>
      <w:r w:rsidRPr="00A967E5">
        <w:rPr>
          <w:rFonts w:ascii="Arial Narrow" w:hAnsi="Arial Narrow"/>
          <w:sz w:val="20"/>
          <w:szCs w:val="20"/>
        </w:rPr>
        <w:t>сведения о государственной регистрации установления отцовства;</w:t>
      </w:r>
    </w:p>
    <w:p w:rsidR="00A967E5" w:rsidRPr="00A967E5" w:rsidRDefault="00A967E5" w:rsidP="00A967E5">
      <w:pPr>
        <w:ind w:firstLine="708"/>
        <w:jc w:val="both"/>
        <w:rPr>
          <w:rFonts w:ascii="Arial Narrow" w:hAnsi="Arial Narrow"/>
          <w:sz w:val="20"/>
          <w:szCs w:val="20"/>
        </w:rPr>
      </w:pPr>
      <w:r w:rsidRPr="00A967E5">
        <w:rPr>
          <w:rFonts w:ascii="Arial Narrow" w:hAnsi="Arial Narrow"/>
          <w:sz w:val="20"/>
          <w:szCs w:val="20"/>
        </w:rPr>
        <w:t>сведения об отсутствии регистрации родителей в ТО СФР в качестве страхователей и о неполучении ими единовременного пособия при рождении ребенка и ежемесячного пособия по уходу за ребенком (при технической реализации);</w:t>
      </w:r>
    </w:p>
    <w:p w:rsidR="00A967E5" w:rsidRPr="00A967E5" w:rsidRDefault="00A967E5" w:rsidP="00A967E5">
      <w:pPr>
        <w:ind w:firstLine="708"/>
        <w:jc w:val="both"/>
        <w:rPr>
          <w:rFonts w:ascii="Arial Narrow" w:hAnsi="Arial Narrow"/>
          <w:sz w:val="20"/>
          <w:szCs w:val="20"/>
        </w:rPr>
      </w:pPr>
      <w:r w:rsidRPr="00A967E5">
        <w:rPr>
          <w:rFonts w:ascii="Arial Narrow" w:hAnsi="Arial Narrow"/>
          <w:sz w:val="20"/>
          <w:szCs w:val="20"/>
        </w:rPr>
        <w:t>сведения об опеке и родительских правах (при технической реализации);</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 xml:space="preserve">сведения об ограничении дееспособности или признании родителя либо иного законного представителя ребенка недееспособным. </w:t>
      </w:r>
    </w:p>
    <w:p w:rsidR="00A967E5" w:rsidRPr="00A967E5" w:rsidRDefault="00A967E5" w:rsidP="00A967E5">
      <w:pPr>
        <w:ind w:firstLine="708"/>
        <w:jc w:val="both"/>
        <w:rPr>
          <w:rFonts w:ascii="Arial Narrow" w:hAnsi="Arial Narrow"/>
          <w:sz w:val="20"/>
          <w:szCs w:val="20"/>
        </w:rPr>
      </w:pPr>
      <w:r w:rsidRPr="00A967E5">
        <w:rPr>
          <w:rFonts w:ascii="Arial Narrow" w:hAnsi="Arial Narrow"/>
          <w:sz w:val="20"/>
          <w:szCs w:val="20"/>
        </w:rPr>
        <w:t>сведения о передаче ребёнка (детей) на воспитание в приёмную семью (при технической реализации);</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7) в органе Федеральной налоговой службы:</w:t>
      </w:r>
    </w:p>
    <w:p w:rsidR="00A967E5" w:rsidRPr="00A967E5" w:rsidRDefault="00A967E5" w:rsidP="00A967E5">
      <w:pPr>
        <w:ind w:firstLine="708"/>
        <w:jc w:val="both"/>
        <w:rPr>
          <w:rFonts w:ascii="Arial Narrow" w:hAnsi="Arial Narrow"/>
          <w:sz w:val="20"/>
          <w:szCs w:val="20"/>
        </w:rPr>
      </w:pPr>
      <w:r w:rsidRPr="00A967E5">
        <w:rPr>
          <w:rFonts w:ascii="Arial Narrow" w:hAnsi="Arial Narrow"/>
          <w:sz w:val="20"/>
          <w:szCs w:val="20"/>
        </w:rPr>
        <w:t>сведения о выплатах и об иных вознаграждениях, выплаченных в пользу ФЛ, по плательщикам СВ, производящим выплаты в пользу ФЛ, применяющим УСН, в т.ч. подлежащих обложению СВ (при технической реализации);</w:t>
      </w:r>
    </w:p>
    <w:p w:rsidR="00A967E5" w:rsidRPr="00A967E5" w:rsidRDefault="00A967E5" w:rsidP="00A967E5">
      <w:pPr>
        <w:ind w:firstLine="708"/>
        <w:jc w:val="both"/>
        <w:rPr>
          <w:rFonts w:ascii="Arial Narrow" w:hAnsi="Arial Narrow"/>
          <w:sz w:val="20"/>
          <w:szCs w:val="20"/>
        </w:rPr>
      </w:pPr>
      <w:r w:rsidRPr="00A967E5">
        <w:rPr>
          <w:rFonts w:ascii="Arial Narrow" w:hAnsi="Arial Narrow"/>
          <w:sz w:val="20"/>
          <w:szCs w:val="20"/>
        </w:rPr>
        <w:t>информация о суммах выплаченных физическому лицу процентов по вкладам по запросу (при технической реализации);</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сведения из декларации о доходах физических лиц 3-НДФЛ;</w:t>
      </w:r>
    </w:p>
    <w:p w:rsidR="00A967E5" w:rsidRPr="00A967E5" w:rsidRDefault="00A967E5" w:rsidP="00A967E5">
      <w:pPr>
        <w:ind w:firstLine="708"/>
        <w:jc w:val="both"/>
        <w:rPr>
          <w:rFonts w:ascii="Arial Narrow" w:hAnsi="Arial Narrow"/>
          <w:sz w:val="20"/>
          <w:szCs w:val="20"/>
        </w:rPr>
      </w:pPr>
      <w:r w:rsidRPr="00A967E5">
        <w:rPr>
          <w:rFonts w:ascii="Arial Narrow" w:hAnsi="Arial Narrow"/>
          <w:sz w:val="20"/>
          <w:szCs w:val="20"/>
        </w:rPr>
        <w:t>сведения 2-НДФЛ;</w:t>
      </w:r>
    </w:p>
    <w:p w:rsidR="00A967E5" w:rsidRPr="00A967E5" w:rsidRDefault="00A967E5" w:rsidP="00A967E5">
      <w:pPr>
        <w:ind w:firstLine="708"/>
        <w:jc w:val="both"/>
        <w:rPr>
          <w:rFonts w:ascii="Arial Narrow" w:hAnsi="Arial Narrow"/>
          <w:sz w:val="20"/>
          <w:szCs w:val="20"/>
        </w:rPr>
      </w:pPr>
      <w:r w:rsidRPr="00A967E5">
        <w:rPr>
          <w:rFonts w:ascii="Arial Narrow" w:hAnsi="Arial Narrow"/>
          <w:sz w:val="20"/>
          <w:szCs w:val="20"/>
        </w:rPr>
        <w:t>сведения об ИНН физического лица на основании полных паспортных данных по единичному запросу (при технической реализации);</w:t>
      </w:r>
    </w:p>
    <w:p w:rsidR="00A967E5" w:rsidRPr="00A967E5" w:rsidRDefault="00A967E5" w:rsidP="00A967E5">
      <w:pPr>
        <w:pStyle w:val="ConsPlusNormal"/>
        <w:ind w:firstLine="708"/>
        <w:jc w:val="both"/>
        <w:rPr>
          <w:rFonts w:ascii="Arial Narrow" w:hAnsi="Arial Narrow" w:cs="Times New Roman"/>
        </w:rPr>
      </w:pPr>
      <w:r w:rsidRPr="00A967E5">
        <w:rPr>
          <w:rFonts w:ascii="Arial Narrow" w:hAnsi="Arial Narrow" w:cs="Times New Roman"/>
        </w:rPr>
        <w:t>информация о фактах регистрации автомототранспортных средств и сведений о их владельцах в ФНС России (при технической реализации);</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8) в органе Федеральной службы судебных приставов:</w:t>
      </w:r>
    </w:p>
    <w:p w:rsidR="00A967E5" w:rsidRPr="00A967E5" w:rsidRDefault="00A967E5" w:rsidP="00A967E5">
      <w:pPr>
        <w:ind w:firstLine="708"/>
        <w:jc w:val="both"/>
        <w:rPr>
          <w:rFonts w:ascii="Arial Narrow" w:hAnsi="Arial Narrow"/>
          <w:sz w:val="20"/>
          <w:szCs w:val="20"/>
        </w:rPr>
      </w:pPr>
      <w:r w:rsidRPr="00A967E5">
        <w:rPr>
          <w:rFonts w:ascii="Arial Narrow" w:hAnsi="Arial Narrow"/>
          <w:sz w:val="20"/>
          <w:szCs w:val="20"/>
        </w:rPr>
        <w:t>сведения о нахождении должника по алиментным обязательствам в исполнительно-процессуальном розыске, в т.ч. о том, что в месячный срок место нахождения разыскиваемого должника не установлено (при технической реализации);</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9) в органе Федеральной службы исполнения наказаний и других соответствующих федеральных органах:</w:t>
      </w:r>
    </w:p>
    <w:p w:rsidR="00A967E5" w:rsidRPr="00A967E5" w:rsidRDefault="00A967E5" w:rsidP="00A967E5">
      <w:pPr>
        <w:ind w:firstLine="708"/>
        <w:jc w:val="both"/>
        <w:rPr>
          <w:rFonts w:ascii="Arial Narrow" w:hAnsi="Arial Narrow"/>
          <w:sz w:val="20"/>
          <w:szCs w:val="20"/>
        </w:rPr>
      </w:pPr>
      <w:r w:rsidRPr="00A967E5">
        <w:rPr>
          <w:rFonts w:ascii="Arial Narrow" w:hAnsi="Arial Narrow"/>
          <w:sz w:val="20"/>
          <w:szCs w:val="20"/>
        </w:rPr>
        <w:t>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 xml:space="preserve">сведения из Единого государственного реестра юридических лиц; </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сведения из Единого государственного реестра индивидуальных предпринимателей;</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10) в Федеральной службе государственной регистрации, кадастра и картографии:</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 xml:space="preserve">- выписку из Единого государственного реестра недвижимости о правах отдельного лица на имевшиеся (имеющиеся) у него объекты недвижимости, предоставляемую на заявителя и каждого из членов его семьи по Российской Федерации; </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11) в органах государственной власти Российской Федерации, органах государственной власти Красноярского края или органах местного самоуправления Красноярского края:</w:t>
      </w:r>
    </w:p>
    <w:p w:rsidR="00A967E5" w:rsidRPr="00A967E5" w:rsidRDefault="00A967E5" w:rsidP="00A967E5">
      <w:pPr>
        <w:jc w:val="both"/>
        <w:rPr>
          <w:rFonts w:ascii="Arial Narrow" w:hAnsi="Arial Narrow"/>
          <w:sz w:val="20"/>
          <w:szCs w:val="20"/>
        </w:rPr>
      </w:pPr>
      <w:r w:rsidRPr="00A967E5">
        <w:rPr>
          <w:rFonts w:ascii="Arial Narrow" w:hAnsi="Arial Narrow"/>
          <w:sz w:val="20"/>
          <w:szCs w:val="20"/>
        </w:rPr>
        <w:t xml:space="preserve">- заключение межведомственной комиссии о выявлении оснований для признания помещения непригодным для проживания (в случае, если гражданин имеет право на получение жилого помещения во внеочередном порядке в соответствии с пп. 1 п. 2 ст. 57 Жилищного кодекса РФ); </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 документы, подтверждающие право пользования жилым помещением, занимаемым заявителем и членами его семьи, если жилое помещение находится в муниципальной собственности (договор социального найма, договор коммерческого найма, ордер, решение о предоставлении жилого помещения по договору социального найма) (при технической реализации);</w:t>
      </w:r>
    </w:p>
    <w:p w:rsidR="00A967E5" w:rsidRPr="00A967E5" w:rsidRDefault="00A967E5" w:rsidP="00296610">
      <w:pPr>
        <w:jc w:val="both"/>
        <w:rPr>
          <w:rFonts w:ascii="Arial Narrow" w:hAnsi="Arial Narrow"/>
          <w:bCs/>
          <w:sz w:val="20"/>
          <w:szCs w:val="20"/>
        </w:rPr>
      </w:pPr>
      <w:r w:rsidRPr="00A967E5">
        <w:rPr>
          <w:rFonts w:ascii="Arial Narrow" w:hAnsi="Arial Narrow"/>
          <w:sz w:val="20"/>
          <w:szCs w:val="20"/>
        </w:rPr>
        <w:t>- сведения о наличии или отсутствии жилых помещений на праве собственности по месту постоянного жительства заявителя и членов его семьи по состоянию на 1 января 1997 года, предоставляемые на заявителя и каждого из членов его семьи (а также посредством бумажных запросов или электронной почты) (при технической реализации).</w:t>
      </w:r>
    </w:p>
    <w:p w:rsidR="00A967E5" w:rsidRPr="00A967E5" w:rsidRDefault="00A967E5" w:rsidP="00A967E5">
      <w:pPr>
        <w:ind w:firstLine="708"/>
        <w:jc w:val="both"/>
        <w:rPr>
          <w:rFonts w:ascii="Arial Narrow" w:hAnsi="Arial Narrow"/>
          <w:sz w:val="20"/>
          <w:szCs w:val="20"/>
        </w:rPr>
      </w:pPr>
      <w:r w:rsidRPr="00A967E5">
        <w:rPr>
          <w:rFonts w:ascii="Arial Narrow" w:hAnsi="Arial Narrow"/>
          <w:bCs/>
          <w:sz w:val="20"/>
          <w:szCs w:val="20"/>
        </w:rPr>
        <w:lastRenderedPageBreak/>
        <w:t xml:space="preserve">При отсутствии технической возможности на момент запроса документов (сведений), указанных в настоящем подпункте, </w:t>
      </w:r>
      <w:r w:rsidRPr="00A967E5">
        <w:rPr>
          <w:rFonts w:ascii="Arial Narrow" w:hAnsi="Arial Narrow"/>
          <w:sz w:val="20"/>
          <w:szCs w:val="20"/>
        </w:rPr>
        <w:t xml:space="preserve">посредством автоматизированной информационной системы межведомственного электронного взаимодействия Красноярского края, </w:t>
      </w:r>
      <w:r w:rsidRPr="00A967E5">
        <w:rPr>
          <w:rFonts w:ascii="Arial Narrow" w:hAnsi="Arial Narrow"/>
          <w:bCs/>
          <w:sz w:val="20"/>
          <w:szCs w:val="20"/>
        </w:rPr>
        <w:t>д</w:t>
      </w:r>
      <w:r w:rsidRPr="00A967E5">
        <w:rPr>
          <w:rFonts w:ascii="Arial Narrow" w:hAnsi="Arial Narrow"/>
          <w:sz w:val="20"/>
          <w:szCs w:val="20"/>
        </w:rPr>
        <w:t>окументы (сведения) запрашиваются на бумажном носителе.</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2.7.1.</w:t>
      </w:r>
      <w:r w:rsidR="00296610">
        <w:rPr>
          <w:rFonts w:ascii="Arial Narrow" w:hAnsi="Arial Narrow"/>
          <w:sz w:val="20"/>
          <w:szCs w:val="20"/>
        </w:rPr>
        <w:tab/>
      </w:r>
      <w:r w:rsidRPr="00A967E5">
        <w:rPr>
          <w:rFonts w:ascii="Arial Narrow" w:hAnsi="Arial Narrow"/>
          <w:sz w:val="20"/>
          <w:szCs w:val="20"/>
        </w:rPr>
        <w:t xml:space="preserve">Заявитель вправе представить документы (сведения), указанные в пункте 2.7 настоящего регламента, по собственной инициативе. </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2.7.2.</w:t>
      </w:r>
      <w:r w:rsidR="00296610">
        <w:rPr>
          <w:rFonts w:ascii="Arial Narrow" w:hAnsi="Arial Narrow"/>
          <w:sz w:val="20"/>
          <w:szCs w:val="20"/>
        </w:rPr>
        <w:tab/>
      </w:r>
      <w:r w:rsidRPr="00A967E5">
        <w:rPr>
          <w:rFonts w:ascii="Arial Narrow" w:hAnsi="Arial Narrow"/>
          <w:sz w:val="20"/>
          <w:szCs w:val="20"/>
        </w:rPr>
        <w:t>При предоставлении муниципальной услуги запрещается требовать от заявителя:</w:t>
      </w:r>
    </w:p>
    <w:p w:rsidR="00A967E5" w:rsidRPr="00A967E5" w:rsidRDefault="00A967E5" w:rsidP="00A967E5">
      <w:pPr>
        <w:ind w:firstLine="567"/>
        <w:jc w:val="both"/>
        <w:rPr>
          <w:rFonts w:ascii="Arial Narrow" w:hAnsi="Arial Narrow"/>
          <w:sz w:val="20"/>
          <w:szCs w:val="20"/>
        </w:rPr>
      </w:pPr>
      <w:r w:rsidRPr="00A967E5">
        <w:rPr>
          <w:rFonts w:ascii="Arial Narrow" w:hAnsi="Arial Narrow"/>
          <w:sz w:val="20"/>
          <w:szCs w:val="20"/>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967E5" w:rsidRPr="00296610" w:rsidRDefault="00A967E5" w:rsidP="00A967E5">
      <w:pPr>
        <w:ind w:firstLine="567"/>
        <w:jc w:val="both"/>
        <w:rPr>
          <w:rFonts w:ascii="Arial Narrow" w:hAnsi="Arial Narrow"/>
          <w:sz w:val="20"/>
          <w:szCs w:val="20"/>
        </w:rPr>
      </w:pPr>
      <w:r w:rsidRPr="00A967E5">
        <w:rPr>
          <w:rFonts w:ascii="Arial Narrow" w:hAnsi="Arial Narrow"/>
          <w:sz w:val="20"/>
          <w:szCs w:val="20"/>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Красноярского края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66" w:history="1">
        <w:r w:rsidRPr="00296610">
          <w:rPr>
            <w:rStyle w:val="af2"/>
            <w:rFonts w:ascii="Arial Narrow" w:hAnsi="Arial Narrow"/>
            <w:color w:val="auto"/>
            <w:sz w:val="20"/>
            <w:szCs w:val="20"/>
            <w:u w:val="none"/>
          </w:rPr>
          <w:t>части 6 статьи 7</w:t>
        </w:r>
      </w:hyperlink>
      <w:r w:rsidRPr="00296610">
        <w:rPr>
          <w:rFonts w:ascii="Arial Narrow" w:hAnsi="Arial Narrow"/>
          <w:sz w:val="20"/>
          <w:szCs w:val="20"/>
        </w:rPr>
        <w:t xml:space="preserve"> Федерального закона от 27 июля 2010 года № 210-ФЗ;</w:t>
      </w:r>
    </w:p>
    <w:p w:rsidR="00A967E5" w:rsidRPr="00296610" w:rsidRDefault="00A967E5" w:rsidP="00A967E5">
      <w:pPr>
        <w:ind w:firstLine="567"/>
        <w:jc w:val="both"/>
        <w:rPr>
          <w:rFonts w:ascii="Arial Narrow" w:hAnsi="Arial Narrow"/>
          <w:sz w:val="20"/>
          <w:szCs w:val="20"/>
        </w:rPr>
      </w:pPr>
      <w:r w:rsidRPr="00296610">
        <w:rPr>
          <w:rFonts w:ascii="Arial Narrow" w:hAnsi="Arial Narrow"/>
          <w:sz w:val="20"/>
          <w:szCs w:val="20"/>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hyperlink r:id="rId67" w:history="1">
        <w:r w:rsidRPr="00296610">
          <w:rPr>
            <w:rStyle w:val="af2"/>
            <w:rFonts w:ascii="Arial Narrow" w:hAnsi="Arial Narrow"/>
            <w:color w:val="auto"/>
            <w:sz w:val="20"/>
            <w:szCs w:val="20"/>
            <w:u w:val="none"/>
          </w:rPr>
          <w:t>части 1 статьи 9</w:t>
        </w:r>
      </w:hyperlink>
      <w:r w:rsidRPr="00296610">
        <w:rPr>
          <w:rFonts w:ascii="Arial Narrow" w:hAnsi="Arial Narrow"/>
          <w:sz w:val="20"/>
          <w:szCs w:val="20"/>
        </w:rPr>
        <w:t xml:space="preserve"> Федерального закона № 210-ФЗ;</w:t>
      </w:r>
    </w:p>
    <w:p w:rsidR="00A967E5" w:rsidRPr="00296610" w:rsidRDefault="00A967E5" w:rsidP="00A967E5">
      <w:pPr>
        <w:ind w:firstLine="567"/>
        <w:jc w:val="both"/>
        <w:rPr>
          <w:rFonts w:ascii="Arial Narrow" w:hAnsi="Arial Narrow"/>
          <w:sz w:val="20"/>
          <w:szCs w:val="20"/>
        </w:rPr>
      </w:pPr>
      <w:r w:rsidRPr="00296610">
        <w:rPr>
          <w:rFonts w:ascii="Arial Narrow" w:hAnsi="Arial Narrow"/>
          <w:sz w:val="20"/>
          <w:szCs w:val="20"/>
        </w:rPr>
        <w:t xml:space="preserve">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68" w:history="1">
        <w:r w:rsidRPr="00296610">
          <w:rPr>
            <w:rStyle w:val="af2"/>
            <w:rFonts w:ascii="Arial Narrow" w:hAnsi="Arial Narrow"/>
            <w:color w:val="auto"/>
            <w:sz w:val="20"/>
            <w:szCs w:val="20"/>
            <w:u w:val="none"/>
          </w:rPr>
          <w:t>пунктом 4 части 1 статьи 7</w:t>
        </w:r>
      </w:hyperlink>
      <w:r w:rsidRPr="00296610">
        <w:rPr>
          <w:rFonts w:ascii="Arial Narrow" w:hAnsi="Arial Narrow"/>
          <w:sz w:val="20"/>
          <w:szCs w:val="20"/>
        </w:rPr>
        <w:t xml:space="preserve"> Федерального закона № 210-ФЗ.</w:t>
      </w:r>
    </w:p>
    <w:p w:rsidR="00A967E5" w:rsidRPr="00A967E5" w:rsidRDefault="00A967E5" w:rsidP="00A967E5">
      <w:pPr>
        <w:ind w:firstLine="567"/>
        <w:jc w:val="both"/>
        <w:rPr>
          <w:rFonts w:ascii="Arial Narrow" w:hAnsi="Arial Narrow"/>
          <w:sz w:val="20"/>
          <w:szCs w:val="20"/>
        </w:rPr>
      </w:pPr>
      <w:r w:rsidRPr="00296610">
        <w:rPr>
          <w:rFonts w:ascii="Arial Narrow" w:hAnsi="Arial Narrow"/>
          <w:sz w:val="20"/>
          <w:szCs w:val="20"/>
        </w:rPr>
        <w:t xml:space="preserve">представления на бумажном носителе документов и информации, электронные образы которых ранее были заверены в соответствии с </w:t>
      </w:r>
      <w:hyperlink r:id="rId69" w:history="1">
        <w:r w:rsidRPr="00296610">
          <w:rPr>
            <w:rStyle w:val="af2"/>
            <w:rFonts w:ascii="Arial Narrow" w:hAnsi="Arial Narrow"/>
            <w:color w:val="auto"/>
            <w:sz w:val="20"/>
            <w:szCs w:val="20"/>
            <w:u w:val="none"/>
          </w:rPr>
          <w:t>пунктом 7.2 части 1 статьи 16</w:t>
        </w:r>
      </w:hyperlink>
      <w:r w:rsidRPr="00296610">
        <w:rPr>
          <w:rFonts w:ascii="Arial Narrow" w:hAnsi="Arial Narrow"/>
          <w:sz w:val="20"/>
          <w:szCs w:val="20"/>
        </w:rPr>
        <w:t xml:space="preserve"> Федерального закона № 210-Ф</w:t>
      </w:r>
      <w:r w:rsidRPr="00A967E5">
        <w:rPr>
          <w:rFonts w:ascii="Arial Narrow" w:hAnsi="Arial Narrow"/>
          <w:sz w:val="20"/>
          <w:szCs w:val="20"/>
        </w:rPr>
        <w:t>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2.7.3.</w:t>
      </w:r>
      <w:r w:rsidR="00296610">
        <w:rPr>
          <w:rFonts w:ascii="Arial Narrow" w:hAnsi="Arial Narrow"/>
          <w:sz w:val="20"/>
          <w:szCs w:val="20"/>
        </w:rPr>
        <w:tab/>
      </w:r>
      <w:r w:rsidRPr="00A967E5">
        <w:rPr>
          <w:rFonts w:ascii="Arial Narrow" w:hAnsi="Arial Narrow"/>
          <w:sz w:val="20"/>
          <w:szCs w:val="20"/>
        </w:rPr>
        <w:t>При наступлении событий, являющихся основанием для предоставления муниципальной услуги, Администрация вправе:</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 и уведомлять заявителя о проведенных мероприятиях.</w:t>
      </w:r>
    </w:p>
    <w:p w:rsidR="00A967E5" w:rsidRPr="00A967E5" w:rsidRDefault="00A967E5" w:rsidP="00A967E5">
      <w:pPr>
        <w:ind w:firstLine="709"/>
        <w:jc w:val="both"/>
        <w:rPr>
          <w:rFonts w:ascii="Arial Narrow" w:hAnsi="Arial Narrow"/>
          <w:sz w:val="20"/>
          <w:szCs w:val="20"/>
        </w:rPr>
      </w:pPr>
    </w:p>
    <w:p w:rsidR="00A967E5" w:rsidRPr="00A967E5" w:rsidRDefault="00A967E5" w:rsidP="00296610">
      <w:pPr>
        <w:pStyle w:val="ConsPlusTitle"/>
        <w:jc w:val="center"/>
        <w:rPr>
          <w:rFonts w:ascii="Arial Narrow" w:hAnsi="Arial Narrow" w:cs="Times New Roman"/>
        </w:rPr>
      </w:pPr>
      <w:r w:rsidRPr="00A967E5">
        <w:rPr>
          <w:rFonts w:ascii="Arial Narrow" w:hAnsi="Arial Narrow" w:cs="Times New Roman"/>
        </w:rPr>
        <w:t>Исчерпывающий перечень оснований для приостановления</w:t>
      </w:r>
    </w:p>
    <w:p w:rsidR="00A967E5" w:rsidRPr="00A967E5" w:rsidRDefault="00A967E5" w:rsidP="00296610">
      <w:pPr>
        <w:pStyle w:val="ConsPlusTitle"/>
        <w:jc w:val="center"/>
        <w:rPr>
          <w:rFonts w:ascii="Arial Narrow" w:hAnsi="Arial Narrow" w:cs="Times New Roman"/>
        </w:rPr>
      </w:pPr>
      <w:r w:rsidRPr="00A967E5">
        <w:rPr>
          <w:rFonts w:ascii="Arial Narrow" w:hAnsi="Arial Narrow" w:cs="Times New Roman"/>
        </w:rPr>
        <w:t>предоставления муниципальной услуги с указанием допустимых</w:t>
      </w:r>
    </w:p>
    <w:p w:rsidR="00A967E5" w:rsidRPr="00A967E5" w:rsidRDefault="00A967E5" w:rsidP="00296610">
      <w:pPr>
        <w:pStyle w:val="ConsPlusTitle"/>
        <w:jc w:val="center"/>
        <w:rPr>
          <w:rFonts w:ascii="Arial Narrow" w:hAnsi="Arial Narrow" w:cs="Times New Roman"/>
        </w:rPr>
      </w:pPr>
      <w:r w:rsidRPr="00A967E5">
        <w:rPr>
          <w:rFonts w:ascii="Arial Narrow" w:hAnsi="Arial Narrow" w:cs="Times New Roman"/>
        </w:rPr>
        <w:t>сроков приостановления в случае, если возможность</w:t>
      </w:r>
    </w:p>
    <w:p w:rsidR="00A967E5" w:rsidRPr="00A967E5" w:rsidRDefault="00A967E5" w:rsidP="00296610">
      <w:pPr>
        <w:pStyle w:val="ConsPlusTitle"/>
        <w:jc w:val="center"/>
        <w:rPr>
          <w:rFonts w:ascii="Arial Narrow" w:hAnsi="Arial Narrow" w:cs="Times New Roman"/>
        </w:rPr>
      </w:pPr>
      <w:r w:rsidRPr="00A967E5">
        <w:rPr>
          <w:rFonts w:ascii="Arial Narrow" w:hAnsi="Arial Narrow" w:cs="Times New Roman"/>
        </w:rPr>
        <w:t>приостановления предоставления муниципальной услуги</w:t>
      </w:r>
    </w:p>
    <w:p w:rsidR="00A967E5" w:rsidRDefault="00A967E5" w:rsidP="00296610">
      <w:pPr>
        <w:pStyle w:val="ConsPlusTitle"/>
        <w:jc w:val="center"/>
        <w:rPr>
          <w:rFonts w:ascii="Arial Narrow" w:hAnsi="Arial Narrow" w:cs="Times New Roman"/>
        </w:rPr>
      </w:pPr>
      <w:r w:rsidRPr="00A967E5">
        <w:rPr>
          <w:rFonts w:ascii="Arial Narrow" w:hAnsi="Arial Narrow" w:cs="Times New Roman"/>
        </w:rPr>
        <w:t>предусмотрена действующим законодательством</w:t>
      </w:r>
    </w:p>
    <w:p w:rsidR="00296610" w:rsidRDefault="00296610" w:rsidP="00296610">
      <w:pPr>
        <w:pStyle w:val="ConsPlusTitle"/>
        <w:jc w:val="center"/>
        <w:rPr>
          <w:rFonts w:ascii="Arial Narrow" w:hAnsi="Arial Narrow" w:cs="Times New Roman"/>
        </w:rPr>
      </w:pP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2.8.</w:t>
      </w:r>
      <w:r w:rsidR="00296610">
        <w:rPr>
          <w:rFonts w:ascii="Arial Narrow" w:hAnsi="Arial Narrow"/>
          <w:sz w:val="20"/>
          <w:szCs w:val="20"/>
        </w:rPr>
        <w:tab/>
      </w:r>
      <w:r w:rsidRPr="00A967E5">
        <w:rPr>
          <w:rFonts w:ascii="Arial Narrow" w:hAnsi="Arial Narrow"/>
          <w:sz w:val="20"/>
          <w:szCs w:val="20"/>
        </w:rPr>
        <w:t xml:space="preserve">Основания для приостановления предоставления муниципальной услуги. </w:t>
      </w:r>
    </w:p>
    <w:p w:rsidR="00A967E5" w:rsidRPr="00A967E5" w:rsidRDefault="00A967E5" w:rsidP="00A967E5">
      <w:pPr>
        <w:tabs>
          <w:tab w:val="left" w:pos="142"/>
          <w:tab w:val="left" w:pos="284"/>
        </w:tabs>
        <w:ind w:firstLine="709"/>
        <w:jc w:val="both"/>
        <w:rPr>
          <w:rFonts w:ascii="Arial Narrow" w:hAnsi="Arial Narrow"/>
          <w:sz w:val="20"/>
          <w:szCs w:val="20"/>
        </w:rPr>
      </w:pPr>
      <w:r w:rsidRPr="00A967E5">
        <w:rPr>
          <w:rFonts w:ascii="Arial Narrow" w:hAnsi="Arial Narrow"/>
          <w:sz w:val="20"/>
          <w:szCs w:val="20"/>
        </w:rPr>
        <w:t>Основанием для приостановления предоставления муниципальной услуги является не поступление в Администрацию ответа на межведомственный запрос по истечении 5 рабочих дней, следующих за днем направления соответствующего запроса Администрацией посредством автоматизированной информационной системы межведомственного электронного взаимодействия Красноярского края (далее – АИС).</w:t>
      </w:r>
    </w:p>
    <w:p w:rsidR="00A967E5" w:rsidRPr="00A967E5" w:rsidRDefault="00A967E5" w:rsidP="00A967E5">
      <w:pPr>
        <w:tabs>
          <w:tab w:val="left" w:pos="142"/>
          <w:tab w:val="left" w:pos="284"/>
        </w:tabs>
        <w:ind w:firstLine="709"/>
        <w:jc w:val="both"/>
        <w:rPr>
          <w:rFonts w:ascii="Arial Narrow" w:hAnsi="Arial Narrow"/>
          <w:sz w:val="20"/>
          <w:szCs w:val="20"/>
        </w:rPr>
      </w:pPr>
      <w:r w:rsidRPr="00A967E5">
        <w:rPr>
          <w:rFonts w:ascii="Arial Narrow" w:hAnsi="Arial Narrow"/>
          <w:sz w:val="20"/>
          <w:szCs w:val="20"/>
        </w:rPr>
        <w:t>При не поступлении в указанный срок запрашиваемых документов (сведений) должностное лицо Администрации, ответственное за подготовку решения о назначении (об отказе в назначении) муниципальной услуги, готовит уведомление о приостановлении предоставления муниципальной услуги по форме согласно приложению № 6 к настоящему регламенту, согласовывает его и подписывает у Главы поселка.</w:t>
      </w:r>
    </w:p>
    <w:p w:rsidR="00A967E5" w:rsidRPr="00A967E5" w:rsidRDefault="00A967E5" w:rsidP="00A967E5">
      <w:pPr>
        <w:tabs>
          <w:tab w:val="left" w:pos="142"/>
          <w:tab w:val="left" w:pos="284"/>
        </w:tabs>
        <w:ind w:firstLine="709"/>
        <w:jc w:val="both"/>
        <w:rPr>
          <w:rFonts w:ascii="Arial Narrow" w:hAnsi="Arial Narrow"/>
          <w:sz w:val="20"/>
          <w:szCs w:val="20"/>
        </w:rPr>
      </w:pPr>
      <w:r w:rsidRPr="00A967E5">
        <w:rPr>
          <w:rFonts w:ascii="Arial Narrow" w:hAnsi="Arial Narrow"/>
          <w:sz w:val="20"/>
          <w:szCs w:val="20"/>
        </w:rPr>
        <w:t>Срок подготовки и направления заявителю уведомления не должен превышать 2 рабочих дней со дня истечения 5 рабочих дней, следующих за днем направления соответствующего запроса.</w:t>
      </w:r>
    </w:p>
    <w:p w:rsidR="00A967E5" w:rsidRPr="00A967E5" w:rsidRDefault="00A967E5" w:rsidP="00A967E5">
      <w:pPr>
        <w:tabs>
          <w:tab w:val="left" w:pos="142"/>
          <w:tab w:val="left" w:pos="284"/>
        </w:tabs>
        <w:ind w:firstLine="709"/>
        <w:jc w:val="both"/>
        <w:rPr>
          <w:rFonts w:ascii="Arial Narrow" w:hAnsi="Arial Narrow"/>
          <w:sz w:val="20"/>
          <w:szCs w:val="20"/>
        </w:rPr>
      </w:pPr>
      <w:r w:rsidRPr="00A967E5">
        <w:rPr>
          <w:rFonts w:ascii="Arial Narrow" w:hAnsi="Arial Narrow"/>
          <w:sz w:val="20"/>
          <w:szCs w:val="20"/>
        </w:rPr>
        <w:t>Предоставление услуги приостанавливается не более чем на 30 календарных дней.</w:t>
      </w:r>
    </w:p>
    <w:p w:rsidR="00A967E5" w:rsidRPr="00A967E5" w:rsidRDefault="00A967E5" w:rsidP="00A967E5">
      <w:pPr>
        <w:tabs>
          <w:tab w:val="left" w:pos="142"/>
          <w:tab w:val="left" w:pos="284"/>
        </w:tabs>
        <w:ind w:firstLine="709"/>
        <w:jc w:val="both"/>
        <w:rPr>
          <w:rFonts w:ascii="Arial Narrow" w:hAnsi="Arial Narrow"/>
          <w:sz w:val="20"/>
          <w:szCs w:val="20"/>
        </w:rPr>
      </w:pPr>
      <w:r w:rsidRPr="00A967E5">
        <w:rPr>
          <w:rFonts w:ascii="Arial Narrow" w:hAnsi="Arial Narrow"/>
          <w:sz w:val="20"/>
          <w:szCs w:val="20"/>
        </w:rPr>
        <w:t>Должностное лицо, ответственное за делопроизводство, направляет заявителю уведомление в электронной форме через АИС либо в личный кабинет заявителя на ЕПГУ.</w:t>
      </w:r>
    </w:p>
    <w:p w:rsidR="00A967E5" w:rsidRPr="00A967E5" w:rsidRDefault="00A967E5" w:rsidP="00A967E5">
      <w:pPr>
        <w:tabs>
          <w:tab w:val="left" w:pos="142"/>
          <w:tab w:val="left" w:pos="284"/>
        </w:tabs>
        <w:ind w:firstLine="709"/>
        <w:jc w:val="both"/>
        <w:rPr>
          <w:rFonts w:ascii="Arial Narrow" w:hAnsi="Arial Narrow"/>
          <w:sz w:val="20"/>
          <w:szCs w:val="20"/>
        </w:rPr>
      </w:pPr>
      <w:r w:rsidRPr="00A967E5">
        <w:rPr>
          <w:rFonts w:ascii="Arial Narrow" w:hAnsi="Arial Narrow"/>
          <w:sz w:val="20"/>
          <w:szCs w:val="20"/>
        </w:rPr>
        <w:t>При поступлении запрашиваемых документов (сведений) рассмотрение документов, принятие решения о назначении (об отказе в назначении) муниципальной услуги, уведомление заявителя о принятом решении осуществляются в сроки, указанные в пункте 3.1.1 настоящего регламента, со дня их поступления в Администрацию.</w:t>
      </w:r>
    </w:p>
    <w:p w:rsidR="00A967E5" w:rsidRPr="00A967E5" w:rsidRDefault="00A967E5" w:rsidP="00A967E5">
      <w:pPr>
        <w:tabs>
          <w:tab w:val="left" w:pos="142"/>
          <w:tab w:val="left" w:pos="284"/>
        </w:tabs>
        <w:ind w:firstLine="709"/>
        <w:jc w:val="both"/>
        <w:rPr>
          <w:rFonts w:ascii="Arial Narrow" w:hAnsi="Arial Narrow"/>
          <w:sz w:val="20"/>
          <w:szCs w:val="20"/>
        </w:rPr>
      </w:pPr>
    </w:p>
    <w:p w:rsidR="00A967E5" w:rsidRDefault="00A967E5" w:rsidP="00296610">
      <w:pPr>
        <w:tabs>
          <w:tab w:val="left" w:pos="142"/>
          <w:tab w:val="left" w:pos="284"/>
        </w:tabs>
        <w:jc w:val="center"/>
        <w:rPr>
          <w:rFonts w:ascii="Arial Narrow" w:hAnsi="Arial Narrow"/>
          <w:b/>
          <w:bCs/>
          <w:sz w:val="20"/>
          <w:szCs w:val="20"/>
        </w:rPr>
      </w:pPr>
      <w:r w:rsidRPr="00A967E5">
        <w:rPr>
          <w:rFonts w:ascii="Arial Narrow" w:hAnsi="Arial Narrow"/>
          <w:b/>
          <w:bCs/>
          <w:sz w:val="20"/>
          <w:szCs w:val="20"/>
        </w:rPr>
        <w:lastRenderedPageBreak/>
        <w:t>Исчерпывающий перечень оснований для отказа в приеме документов, необходимых для предоставления муниципальной услуги</w:t>
      </w:r>
    </w:p>
    <w:p w:rsidR="00296610" w:rsidRPr="00A967E5" w:rsidRDefault="00296610" w:rsidP="00A967E5">
      <w:pPr>
        <w:tabs>
          <w:tab w:val="left" w:pos="142"/>
          <w:tab w:val="left" w:pos="284"/>
        </w:tabs>
        <w:jc w:val="center"/>
        <w:rPr>
          <w:rFonts w:ascii="Arial Narrow" w:hAnsi="Arial Narrow"/>
          <w:sz w:val="20"/>
          <w:szCs w:val="20"/>
        </w:rPr>
      </w:pPr>
    </w:p>
    <w:p w:rsidR="00A967E5" w:rsidRPr="00A967E5" w:rsidRDefault="00A967E5" w:rsidP="00296610">
      <w:pPr>
        <w:tabs>
          <w:tab w:val="left" w:pos="142"/>
          <w:tab w:val="left" w:pos="284"/>
        </w:tabs>
        <w:jc w:val="both"/>
        <w:rPr>
          <w:rFonts w:ascii="Arial Narrow" w:hAnsi="Arial Narrow"/>
          <w:sz w:val="20"/>
          <w:szCs w:val="20"/>
        </w:rPr>
      </w:pPr>
      <w:r w:rsidRPr="00A967E5">
        <w:rPr>
          <w:rFonts w:ascii="Arial Narrow" w:hAnsi="Arial Narrow"/>
          <w:sz w:val="20"/>
          <w:szCs w:val="20"/>
        </w:rPr>
        <w:t>2.9.</w:t>
      </w:r>
      <w:r w:rsidR="00296610">
        <w:rPr>
          <w:rFonts w:ascii="Arial Narrow" w:hAnsi="Arial Narrow"/>
          <w:sz w:val="20"/>
          <w:szCs w:val="20"/>
        </w:rPr>
        <w:tab/>
      </w:r>
      <w:r w:rsidRPr="00A967E5">
        <w:rPr>
          <w:rFonts w:ascii="Arial Narrow" w:hAnsi="Arial Narrow"/>
          <w:sz w:val="20"/>
          <w:szCs w:val="20"/>
        </w:rPr>
        <w:t>Исчерпывающий перечень оснований для отказа в приеме документов, необходимых для предоставления муниципальной услуги:</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 xml:space="preserve">1) заявление подано в Администрацию, в полномочия которых не входит предоставление муниципальной услуги; </w:t>
      </w:r>
    </w:p>
    <w:p w:rsidR="00A967E5" w:rsidRPr="00A967E5" w:rsidRDefault="00A967E5" w:rsidP="00296610">
      <w:pPr>
        <w:tabs>
          <w:tab w:val="left" w:pos="142"/>
          <w:tab w:val="left" w:pos="284"/>
        </w:tabs>
        <w:jc w:val="both"/>
        <w:rPr>
          <w:rFonts w:ascii="Arial Narrow" w:hAnsi="Arial Narrow"/>
          <w:sz w:val="20"/>
          <w:szCs w:val="20"/>
        </w:rPr>
      </w:pPr>
      <w:r w:rsidRPr="00A967E5">
        <w:rPr>
          <w:rFonts w:ascii="Arial Narrow" w:hAnsi="Arial Narrow"/>
          <w:sz w:val="20"/>
          <w:szCs w:val="20"/>
        </w:rPr>
        <w:t>2) заявление подано лицом, не уполномоченным на осуществление таких действий;</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3)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 xml:space="preserve">4)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5)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6) представленные заявителем документы не отвечают требованиям, установленным административным регламентом.</w:t>
      </w:r>
    </w:p>
    <w:p w:rsidR="00A967E5" w:rsidRPr="00A967E5" w:rsidRDefault="00A967E5" w:rsidP="00A967E5">
      <w:pPr>
        <w:ind w:firstLine="709"/>
        <w:jc w:val="both"/>
        <w:rPr>
          <w:rFonts w:ascii="Arial Narrow" w:hAnsi="Arial Narrow"/>
          <w:sz w:val="20"/>
          <w:szCs w:val="20"/>
        </w:rPr>
      </w:pPr>
    </w:p>
    <w:p w:rsidR="00A967E5" w:rsidRPr="00A967E5" w:rsidRDefault="00A967E5" w:rsidP="00A967E5">
      <w:pPr>
        <w:ind w:firstLine="19"/>
        <w:jc w:val="center"/>
        <w:rPr>
          <w:rFonts w:ascii="Arial Narrow" w:hAnsi="Arial Narrow"/>
          <w:sz w:val="20"/>
          <w:szCs w:val="20"/>
        </w:rPr>
      </w:pPr>
      <w:r w:rsidRPr="00A967E5">
        <w:rPr>
          <w:rFonts w:ascii="Arial Narrow" w:hAnsi="Arial Narrow"/>
          <w:b/>
          <w:bCs/>
          <w:sz w:val="20"/>
          <w:szCs w:val="20"/>
        </w:rPr>
        <w:t>Исчерпывающий перечень оснований для отказа в предоставлении муниципальной услуги</w:t>
      </w:r>
    </w:p>
    <w:p w:rsidR="00A967E5" w:rsidRPr="00A967E5" w:rsidRDefault="00A967E5" w:rsidP="00A967E5">
      <w:pPr>
        <w:ind w:firstLine="709"/>
        <w:jc w:val="center"/>
        <w:rPr>
          <w:rFonts w:ascii="Arial Narrow" w:hAnsi="Arial Narrow"/>
          <w:sz w:val="20"/>
          <w:szCs w:val="20"/>
        </w:rPr>
      </w:pPr>
    </w:p>
    <w:p w:rsidR="00A967E5" w:rsidRPr="00A967E5" w:rsidRDefault="00A967E5" w:rsidP="00296610">
      <w:pPr>
        <w:tabs>
          <w:tab w:val="left" w:pos="142"/>
          <w:tab w:val="left" w:pos="284"/>
        </w:tabs>
        <w:jc w:val="both"/>
        <w:rPr>
          <w:rFonts w:ascii="Arial Narrow" w:hAnsi="Arial Narrow"/>
          <w:sz w:val="20"/>
          <w:szCs w:val="20"/>
        </w:rPr>
      </w:pPr>
      <w:r w:rsidRPr="00A967E5">
        <w:rPr>
          <w:rFonts w:ascii="Arial Narrow" w:hAnsi="Arial Narrow"/>
          <w:sz w:val="20"/>
          <w:szCs w:val="20"/>
        </w:rPr>
        <w:t>2.10.</w:t>
      </w:r>
      <w:r w:rsidR="00296610">
        <w:rPr>
          <w:rFonts w:ascii="Arial Narrow" w:hAnsi="Arial Narrow"/>
          <w:sz w:val="20"/>
          <w:szCs w:val="20"/>
        </w:rPr>
        <w:tab/>
      </w:r>
      <w:r w:rsidRPr="00A967E5">
        <w:rPr>
          <w:rFonts w:ascii="Arial Narrow" w:hAnsi="Arial Narrow"/>
          <w:sz w:val="20"/>
          <w:szCs w:val="20"/>
        </w:rPr>
        <w:t>Исчерпывающий перечень оснований для отказа в предоставлении муниципальной услуги:</w:t>
      </w:r>
    </w:p>
    <w:p w:rsidR="00A967E5" w:rsidRPr="00A967E5" w:rsidRDefault="00A967E5" w:rsidP="00296610">
      <w:pPr>
        <w:tabs>
          <w:tab w:val="left" w:pos="993"/>
        </w:tabs>
        <w:jc w:val="both"/>
        <w:rPr>
          <w:rFonts w:ascii="Arial Narrow" w:hAnsi="Arial Narrow"/>
          <w:sz w:val="20"/>
          <w:szCs w:val="20"/>
        </w:rPr>
      </w:pPr>
      <w:r w:rsidRPr="00A967E5">
        <w:rPr>
          <w:rFonts w:ascii="Arial Narrow" w:hAnsi="Arial Narrow"/>
          <w:sz w:val="20"/>
          <w:szCs w:val="20"/>
        </w:rPr>
        <w:t>1) не представлены документы, подтверждающие право соответствующих граждан состоять на учете в качестве нуждающихся в жилых помещениях, обязанность по предоставлению которых возложена на заявителя;</w:t>
      </w:r>
    </w:p>
    <w:p w:rsidR="00A967E5" w:rsidRPr="00A967E5" w:rsidRDefault="00A967E5" w:rsidP="00296610">
      <w:pPr>
        <w:tabs>
          <w:tab w:val="left" w:pos="993"/>
        </w:tabs>
        <w:jc w:val="both"/>
        <w:rPr>
          <w:rFonts w:ascii="Arial Narrow" w:hAnsi="Arial Narrow"/>
          <w:sz w:val="20"/>
          <w:szCs w:val="20"/>
        </w:rPr>
      </w:pPr>
      <w:r w:rsidRPr="00A967E5">
        <w:rPr>
          <w:rFonts w:ascii="Arial Narrow" w:hAnsi="Arial Narrow"/>
          <w:sz w:val="20"/>
          <w:szCs w:val="20"/>
        </w:rPr>
        <w:t>2)</w:t>
      </w:r>
      <w:r w:rsidR="00296610">
        <w:rPr>
          <w:rFonts w:ascii="Arial Narrow" w:hAnsi="Arial Narrow"/>
          <w:sz w:val="20"/>
          <w:szCs w:val="20"/>
        </w:rPr>
        <w:t xml:space="preserve"> </w:t>
      </w:r>
      <w:r w:rsidRPr="00A967E5">
        <w:rPr>
          <w:rFonts w:ascii="Arial Narrow" w:hAnsi="Arial Narrow"/>
          <w:sz w:val="20"/>
          <w:szCs w:val="20"/>
        </w:rPr>
        <w:t xml:space="preserve">представлены документы, которые не подтверждают право соответствующих граждан состоять на учете в качестве нуждающихся в жилых помещениях, в том числе представленные заявителем документы недействительны/ указанные в заявлении сведения недостоверны: </w:t>
      </w:r>
    </w:p>
    <w:p w:rsidR="00A967E5" w:rsidRPr="00A967E5" w:rsidRDefault="00A967E5" w:rsidP="00296610">
      <w:pPr>
        <w:tabs>
          <w:tab w:val="left" w:pos="993"/>
        </w:tabs>
        <w:jc w:val="both"/>
        <w:rPr>
          <w:rFonts w:ascii="Arial Narrow" w:hAnsi="Arial Narrow"/>
          <w:sz w:val="20"/>
          <w:szCs w:val="20"/>
        </w:rPr>
      </w:pPr>
      <w:r w:rsidRPr="00A967E5">
        <w:rPr>
          <w:rFonts w:ascii="Arial Narrow" w:hAnsi="Arial Narrow"/>
          <w:sz w:val="20"/>
          <w:szCs w:val="20"/>
        </w:rPr>
        <w:t>3)</w:t>
      </w:r>
      <w:r w:rsidR="00296610">
        <w:rPr>
          <w:rFonts w:ascii="Arial Narrow" w:hAnsi="Arial Narrow"/>
          <w:sz w:val="20"/>
          <w:szCs w:val="20"/>
        </w:rPr>
        <w:t xml:space="preserve"> </w:t>
      </w:r>
      <w:r w:rsidRPr="00A967E5">
        <w:rPr>
          <w:rFonts w:ascii="Arial Narrow" w:hAnsi="Arial Narrow"/>
          <w:sz w:val="20"/>
          <w:szCs w:val="20"/>
        </w:rPr>
        <w:t>отсутствие права на предоставление муниципальной услуги:</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 xml:space="preserve">- не истекло пять лет со дня совершения гражданами намеренных действий, в результате которых граждане могли бы быть признаны нуждающимися в жилых помещениях; </w:t>
      </w:r>
    </w:p>
    <w:p w:rsidR="00A967E5" w:rsidRPr="00A967E5" w:rsidRDefault="00A967E5" w:rsidP="00296610">
      <w:pPr>
        <w:tabs>
          <w:tab w:val="left" w:pos="993"/>
        </w:tabs>
        <w:jc w:val="both"/>
        <w:rPr>
          <w:rFonts w:ascii="Arial Narrow" w:hAnsi="Arial Narrow"/>
          <w:sz w:val="20"/>
          <w:szCs w:val="20"/>
        </w:rPr>
      </w:pPr>
      <w:r w:rsidRPr="00A967E5">
        <w:rPr>
          <w:rFonts w:ascii="Arial Narrow" w:hAnsi="Arial Narrow"/>
          <w:sz w:val="20"/>
          <w:szCs w:val="20"/>
        </w:rPr>
        <w:t>- получения гражданами в установленном порядке от органа государственной власти или органа местного самоуправления бюджетных средств на приобретение или строительство жилого помещения</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 предоставления им в установленном порядке от органа государственной власти или органа местного самоуправления земельного участка (кроме садового земельного участка) для строительства жилого дома, за исключением граждан, имеющих трех и более детей, а также иных категорий граждан, определенных федеральным законом, указом Президента Российской Федерации или законом субъекта Российской Федерации;</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 не относится к категории лиц, указанных в п.1.2.1 и в п.1.2.2.</w:t>
      </w:r>
    </w:p>
    <w:p w:rsidR="00A967E5" w:rsidRPr="00A967E5" w:rsidRDefault="00A967E5" w:rsidP="00296610">
      <w:pPr>
        <w:jc w:val="both"/>
        <w:rPr>
          <w:rFonts w:ascii="Arial Narrow" w:hAnsi="Arial Narrow"/>
          <w:sz w:val="20"/>
          <w:szCs w:val="20"/>
        </w:rPr>
      </w:pPr>
      <w:r w:rsidRPr="00A967E5">
        <w:rPr>
          <w:rFonts w:ascii="Arial Narrow" w:hAnsi="Arial Narrow"/>
          <w:sz w:val="20"/>
          <w:szCs w:val="20"/>
        </w:rPr>
        <w:t>- ответ органа государственной власти или органа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документов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A967E5" w:rsidRPr="00A967E5" w:rsidRDefault="00A967E5" w:rsidP="00A967E5">
      <w:pPr>
        <w:ind w:firstLine="709"/>
        <w:jc w:val="both"/>
        <w:rPr>
          <w:rFonts w:ascii="Arial Narrow" w:hAnsi="Arial Narrow"/>
          <w:sz w:val="20"/>
          <w:szCs w:val="20"/>
        </w:rPr>
      </w:pPr>
    </w:p>
    <w:p w:rsidR="00A967E5" w:rsidRDefault="00A967E5" w:rsidP="00296610">
      <w:pPr>
        <w:jc w:val="center"/>
        <w:rPr>
          <w:rFonts w:ascii="Arial Narrow" w:hAnsi="Arial Narrow"/>
          <w:b/>
          <w:bCs/>
          <w:sz w:val="20"/>
          <w:szCs w:val="20"/>
        </w:rPr>
      </w:pPr>
      <w:r w:rsidRPr="00A967E5">
        <w:rPr>
          <w:rFonts w:ascii="Arial Narrow" w:hAnsi="Arial Narrow"/>
          <w:b/>
          <w:bCs/>
          <w:sz w:val="20"/>
          <w:szCs w:val="20"/>
        </w:rPr>
        <w:t>Порядок, размер и основания взимания государственной пошлины или иной платы, взимаемой за предоставление муниципальной услуги</w:t>
      </w:r>
    </w:p>
    <w:p w:rsidR="00296610" w:rsidRDefault="00296610" w:rsidP="00296610">
      <w:pPr>
        <w:jc w:val="center"/>
        <w:rPr>
          <w:rFonts w:ascii="Arial Narrow" w:hAnsi="Arial Narrow"/>
          <w:b/>
          <w:bCs/>
          <w:sz w:val="20"/>
          <w:szCs w:val="20"/>
        </w:rPr>
      </w:pPr>
    </w:p>
    <w:p w:rsidR="00A967E5" w:rsidRPr="00A967E5" w:rsidRDefault="00A967E5" w:rsidP="00296610">
      <w:pPr>
        <w:tabs>
          <w:tab w:val="left" w:pos="142"/>
          <w:tab w:val="left" w:pos="284"/>
        </w:tabs>
        <w:jc w:val="both"/>
        <w:rPr>
          <w:rFonts w:ascii="Arial Narrow" w:hAnsi="Arial Narrow"/>
          <w:sz w:val="20"/>
          <w:szCs w:val="20"/>
        </w:rPr>
      </w:pPr>
      <w:r w:rsidRPr="00A967E5">
        <w:rPr>
          <w:rFonts w:ascii="Arial Narrow" w:hAnsi="Arial Narrow"/>
          <w:sz w:val="20"/>
          <w:szCs w:val="20"/>
        </w:rPr>
        <w:t>2.11.</w:t>
      </w:r>
      <w:r w:rsidR="00296610">
        <w:rPr>
          <w:rFonts w:ascii="Arial Narrow" w:hAnsi="Arial Narrow"/>
          <w:sz w:val="20"/>
          <w:szCs w:val="20"/>
        </w:rPr>
        <w:tab/>
      </w:r>
      <w:r w:rsidRPr="00A967E5">
        <w:rPr>
          <w:rFonts w:ascii="Arial Narrow" w:hAnsi="Arial Narrow"/>
          <w:sz w:val="20"/>
          <w:szCs w:val="20"/>
        </w:rPr>
        <w:t>Муниципальная услуга предоставляется бесплатно.</w:t>
      </w:r>
    </w:p>
    <w:p w:rsidR="00A967E5" w:rsidRPr="00A967E5" w:rsidRDefault="00A967E5" w:rsidP="00A967E5">
      <w:pPr>
        <w:ind w:firstLine="709"/>
        <w:jc w:val="both"/>
        <w:rPr>
          <w:rFonts w:ascii="Arial Narrow" w:hAnsi="Arial Narrow"/>
          <w:sz w:val="20"/>
          <w:szCs w:val="20"/>
        </w:rPr>
      </w:pPr>
    </w:p>
    <w:p w:rsidR="00A967E5" w:rsidRDefault="00A967E5" w:rsidP="00A967E5">
      <w:pPr>
        <w:ind w:firstLine="19"/>
        <w:jc w:val="center"/>
        <w:rPr>
          <w:rFonts w:ascii="Arial Narrow" w:hAnsi="Arial Narrow"/>
          <w:b/>
          <w:bCs/>
          <w:sz w:val="20"/>
          <w:szCs w:val="20"/>
        </w:rPr>
      </w:pPr>
      <w:r w:rsidRPr="00A967E5">
        <w:rPr>
          <w:rFonts w:ascii="Arial Narrow" w:hAnsi="Arial Narrow"/>
          <w:b/>
          <w:bCs/>
          <w:sz w:val="20"/>
          <w:szCs w:val="20"/>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296610" w:rsidRDefault="00296610" w:rsidP="00A967E5">
      <w:pPr>
        <w:ind w:firstLine="19"/>
        <w:jc w:val="center"/>
        <w:rPr>
          <w:rFonts w:ascii="Arial Narrow" w:hAnsi="Arial Narrow"/>
          <w:b/>
          <w:bCs/>
          <w:sz w:val="20"/>
          <w:szCs w:val="20"/>
        </w:rPr>
      </w:pPr>
    </w:p>
    <w:p w:rsidR="00A967E5" w:rsidRPr="00A967E5" w:rsidRDefault="00A967E5" w:rsidP="00296610">
      <w:pPr>
        <w:jc w:val="both"/>
        <w:rPr>
          <w:rFonts w:ascii="Arial Narrow" w:hAnsi="Arial Narrow"/>
          <w:sz w:val="20"/>
          <w:szCs w:val="20"/>
        </w:rPr>
      </w:pPr>
      <w:r w:rsidRPr="00A967E5">
        <w:rPr>
          <w:rFonts w:ascii="Arial Narrow" w:hAnsi="Arial Narrow"/>
          <w:bCs/>
          <w:sz w:val="20"/>
          <w:szCs w:val="20"/>
        </w:rPr>
        <w:t>2.12.</w:t>
      </w:r>
      <w:r w:rsidR="00296610">
        <w:rPr>
          <w:rFonts w:ascii="Arial Narrow" w:hAnsi="Arial Narrow"/>
          <w:bCs/>
          <w:sz w:val="20"/>
          <w:szCs w:val="20"/>
        </w:rPr>
        <w:tab/>
      </w:r>
      <w:r w:rsidRPr="00A967E5">
        <w:rPr>
          <w:rFonts w:ascii="Arial Narrow" w:hAnsi="Arial Narrow"/>
          <w:bCs/>
          <w:sz w:val="20"/>
          <w:szCs w:val="20"/>
        </w:rPr>
        <w:t xml:space="preserve">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w:t>
      </w:r>
      <w:r w:rsidRPr="00A967E5">
        <w:rPr>
          <w:rFonts w:ascii="Arial Narrow" w:hAnsi="Arial Narrow"/>
          <w:sz w:val="20"/>
          <w:szCs w:val="20"/>
        </w:rPr>
        <w:t>составляет не более пятнадцати минут.</w:t>
      </w:r>
    </w:p>
    <w:p w:rsidR="00A967E5" w:rsidRPr="00A967E5" w:rsidRDefault="00A967E5" w:rsidP="00A967E5">
      <w:pPr>
        <w:ind w:firstLine="709"/>
        <w:jc w:val="both"/>
        <w:rPr>
          <w:rFonts w:ascii="Arial Narrow" w:hAnsi="Arial Narrow"/>
          <w:sz w:val="20"/>
          <w:szCs w:val="20"/>
        </w:rPr>
      </w:pPr>
    </w:p>
    <w:p w:rsidR="00A967E5" w:rsidRDefault="00A967E5" w:rsidP="00A967E5">
      <w:pPr>
        <w:pStyle w:val="ConsPlusTitle"/>
        <w:jc w:val="center"/>
        <w:rPr>
          <w:rFonts w:ascii="Arial Narrow" w:hAnsi="Arial Narrow" w:cs="Times New Roman"/>
        </w:rPr>
      </w:pPr>
      <w:r w:rsidRPr="00A967E5">
        <w:rPr>
          <w:rFonts w:ascii="Arial Narrow" w:hAnsi="Arial Narrow" w:cs="Times New Roman"/>
        </w:rPr>
        <w:t>Срок регистрации заявления заявителя о предоставлении</w:t>
      </w:r>
      <w:r w:rsidRPr="00A967E5">
        <w:rPr>
          <w:rFonts w:ascii="Arial Narrow" w:hAnsi="Arial Narrow" w:cs="Times New Roman"/>
          <w:b w:val="0"/>
        </w:rPr>
        <w:t xml:space="preserve"> </w:t>
      </w:r>
      <w:r w:rsidRPr="00A967E5">
        <w:rPr>
          <w:rFonts w:ascii="Arial Narrow" w:hAnsi="Arial Narrow" w:cs="Times New Roman"/>
        </w:rPr>
        <w:t>муниципальной услуги</w:t>
      </w:r>
    </w:p>
    <w:p w:rsidR="006D3C86" w:rsidRPr="00A967E5" w:rsidRDefault="006D3C86" w:rsidP="00A967E5">
      <w:pPr>
        <w:pStyle w:val="ConsPlusTitle"/>
        <w:jc w:val="center"/>
        <w:rPr>
          <w:rFonts w:ascii="Arial Narrow" w:hAnsi="Arial Narrow" w:cs="Times New Roman"/>
        </w:rPr>
      </w:pPr>
    </w:p>
    <w:p w:rsidR="00A967E5" w:rsidRPr="00A967E5" w:rsidRDefault="00A967E5" w:rsidP="006D3C86">
      <w:pPr>
        <w:jc w:val="both"/>
        <w:rPr>
          <w:rFonts w:ascii="Arial Narrow" w:hAnsi="Arial Narrow"/>
          <w:sz w:val="20"/>
          <w:szCs w:val="20"/>
        </w:rPr>
      </w:pPr>
      <w:r w:rsidRPr="00A967E5">
        <w:rPr>
          <w:rFonts w:ascii="Arial Narrow" w:hAnsi="Arial Narrow"/>
          <w:sz w:val="20"/>
          <w:szCs w:val="20"/>
        </w:rPr>
        <w:t>2.13.</w:t>
      </w:r>
      <w:r w:rsidR="006D3C86">
        <w:rPr>
          <w:rFonts w:ascii="Arial Narrow" w:hAnsi="Arial Narrow"/>
          <w:sz w:val="20"/>
          <w:szCs w:val="20"/>
        </w:rPr>
        <w:tab/>
      </w:r>
      <w:r w:rsidRPr="00A967E5">
        <w:rPr>
          <w:rFonts w:ascii="Arial Narrow" w:hAnsi="Arial Narrow"/>
          <w:bCs/>
          <w:sz w:val="20"/>
          <w:szCs w:val="20"/>
        </w:rPr>
        <w:t>Срок регистрации запроса заявителя о предоставлении муниципальной услуги.</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Регистрация запроса о предоставлении муниципальной услуги составляет:</w:t>
      </w:r>
    </w:p>
    <w:p w:rsidR="00A967E5" w:rsidRPr="00A967E5" w:rsidRDefault="00A967E5" w:rsidP="006D3C86">
      <w:pPr>
        <w:jc w:val="both"/>
        <w:rPr>
          <w:rFonts w:ascii="Arial Narrow" w:hAnsi="Arial Narrow"/>
          <w:sz w:val="20"/>
          <w:szCs w:val="20"/>
        </w:rPr>
      </w:pPr>
      <w:r w:rsidRPr="00A967E5">
        <w:rPr>
          <w:rFonts w:ascii="Arial Narrow" w:hAnsi="Arial Narrow"/>
          <w:sz w:val="20"/>
          <w:szCs w:val="20"/>
        </w:rPr>
        <w:t>- при обращении в Администрацию – в день обращения;</w:t>
      </w:r>
    </w:p>
    <w:p w:rsidR="00A967E5" w:rsidRPr="00A967E5" w:rsidRDefault="00A967E5" w:rsidP="006D3C86">
      <w:pPr>
        <w:jc w:val="both"/>
        <w:rPr>
          <w:rFonts w:ascii="Arial Narrow" w:hAnsi="Arial Narrow"/>
          <w:sz w:val="20"/>
          <w:szCs w:val="20"/>
        </w:rPr>
      </w:pPr>
      <w:r w:rsidRPr="00A967E5">
        <w:rPr>
          <w:rFonts w:ascii="Arial Narrow" w:hAnsi="Arial Narrow"/>
          <w:sz w:val="20"/>
          <w:szCs w:val="20"/>
        </w:rPr>
        <w:t>- при направлении заявления через МФЦ в Администрацию – в день поступления заявления в АИС или на следующий рабочий день (в случае направления документов в нерабочее время, в выходные, праздничные дни);</w:t>
      </w:r>
    </w:p>
    <w:p w:rsidR="00A967E5" w:rsidRPr="00A967E5" w:rsidRDefault="00A967E5" w:rsidP="006D3C86">
      <w:pPr>
        <w:jc w:val="both"/>
        <w:rPr>
          <w:rFonts w:ascii="Arial Narrow" w:hAnsi="Arial Narrow"/>
          <w:sz w:val="20"/>
          <w:szCs w:val="20"/>
        </w:rPr>
      </w:pPr>
      <w:r w:rsidRPr="00A967E5">
        <w:rPr>
          <w:rFonts w:ascii="Arial Narrow" w:hAnsi="Arial Narrow"/>
          <w:sz w:val="20"/>
          <w:szCs w:val="20"/>
        </w:rPr>
        <w:t>- при направлении запроса в форме электронного документа посредством ЕПГУ, при наличии технической возможности – в день поступления запроса на ЕПГУ, или на следующий рабочий день (в случае направления документов в нерабочее время, в выходные, праздничные дни).</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lastRenderedPageBreak/>
        <w:t xml:space="preserve">В случае наличия оснований для отказа в приеме документов, необходимых для предоставления муниципальной услуги, Администрация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3 к настоящему административному регламенту. </w:t>
      </w:r>
    </w:p>
    <w:p w:rsidR="00A967E5" w:rsidRPr="00A967E5" w:rsidRDefault="00A967E5" w:rsidP="006D3C86">
      <w:pPr>
        <w:pStyle w:val="affffffff4"/>
        <w:tabs>
          <w:tab w:val="left" w:pos="142"/>
          <w:tab w:val="left" w:pos="284"/>
        </w:tabs>
        <w:jc w:val="both"/>
        <w:rPr>
          <w:rFonts w:ascii="Arial Narrow" w:hAnsi="Arial Narrow" w:cs="Times New Roman"/>
          <w:sz w:val="20"/>
          <w:szCs w:val="20"/>
        </w:rPr>
      </w:pPr>
      <w:r w:rsidRPr="00A967E5">
        <w:rPr>
          <w:rFonts w:ascii="Arial Narrow" w:hAnsi="Arial Narrow" w:cs="Times New Roman"/>
          <w:b w:val="0"/>
          <w:bCs w:val="0"/>
          <w:sz w:val="20"/>
          <w:szCs w:val="20"/>
        </w:rPr>
        <w:t>2.14.</w:t>
      </w:r>
      <w:r w:rsidR="006D3C86">
        <w:rPr>
          <w:rFonts w:ascii="Arial Narrow" w:hAnsi="Arial Narrow" w:cs="Times New Roman"/>
          <w:b w:val="0"/>
          <w:bCs w:val="0"/>
          <w:sz w:val="20"/>
          <w:szCs w:val="20"/>
        </w:rPr>
        <w:tab/>
      </w:r>
      <w:r w:rsidRPr="00A967E5">
        <w:rPr>
          <w:rFonts w:ascii="Arial Narrow" w:hAnsi="Arial Narrow" w:cs="Times New Roman"/>
          <w:b w:val="0"/>
          <w:bCs w:val="0"/>
          <w:sz w:val="20"/>
          <w:szCs w:val="20"/>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A967E5" w:rsidRPr="00A967E5" w:rsidRDefault="00A967E5" w:rsidP="006D3C86">
      <w:pPr>
        <w:tabs>
          <w:tab w:val="left" w:pos="142"/>
          <w:tab w:val="left" w:pos="284"/>
        </w:tabs>
        <w:jc w:val="both"/>
        <w:rPr>
          <w:rFonts w:ascii="Arial Narrow" w:hAnsi="Arial Narrow"/>
          <w:sz w:val="20"/>
          <w:szCs w:val="20"/>
        </w:rPr>
      </w:pPr>
      <w:r w:rsidRPr="00A967E5">
        <w:rPr>
          <w:rFonts w:ascii="Arial Narrow" w:hAnsi="Arial Narrow"/>
          <w:sz w:val="20"/>
          <w:szCs w:val="20"/>
        </w:rPr>
        <w:t>2.14.1.</w:t>
      </w:r>
      <w:r w:rsidR="006D3C86">
        <w:rPr>
          <w:rFonts w:ascii="Arial Narrow" w:hAnsi="Arial Narrow"/>
          <w:sz w:val="20"/>
          <w:szCs w:val="20"/>
        </w:rPr>
        <w:tab/>
      </w:r>
      <w:r w:rsidRPr="00A967E5">
        <w:rPr>
          <w:rFonts w:ascii="Arial Narrow" w:hAnsi="Arial Narrow"/>
          <w:sz w:val="20"/>
          <w:szCs w:val="20"/>
        </w:rPr>
        <w:t>Предоставление муниципальной услуги осуществляется в специально выделенных для этих целей помещениях администрации или в многофункциональных центрах.</w:t>
      </w:r>
    </w:p>
    <w:p w:rsidR="00A967E5" w:rsidRPr="00A967E5" w:rsidRDefault="00A967E5" w:rsidP="006D3C86">
      <w:pPr>
        <w:tabs>
          <w:tab w:val="left" w:pos="142"/>
          <w:tab w:val="left" w:pos="284"/>
        </w:tabs>
        <w:jc w:val="both"/>
        <w:rPr>
          <w:rFonts w:ascii="Arial Narrow" w:hAnsi="Arial Narrow"/>
          <w:sz w:val="20"/>
          <w:szCs w:val="20"/>
        </w:rPr>
      </w:pPr>
      <w:r w:rsidRPr="00A967E5">
        <w:rPr>
          <w:rFonts w:ascii="Arial Narrow" w:hAnsi="Arial Narrow"/>
          <w:sz w:val="20"/>
          <w:szCs w:val="20"/>
        </w:rPr>
        <w:t>2.14.2.</w:t>
      </w:r>
      <w:r w:rsidR="006D3C86">
        <w:rPr>
          <w:rFonts w:ascii="Arial Narrow" w:hAnsi="Arial Narrow"/>
          <w:sz w:val="20"/>
          <w:szCs w:val="20"/>
        </w:rPr>
        <w:tab/>
      </w:r>
      <w:r w:rsidRPr="00A967E5">
        <w:rPr>
          <w:rFonts w:ascii="Arial Narrow" w:hAnsi="Arial Narrow"/>
          <w:sz w:val="20"/>
          <w:szCs w:val="20"/>
        </w:rPr>
        <w:t>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многофункциональные центры,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A967E5" w:rsidRPr="00A967E5" w:rsidRDefault="00A967E5" w:rsidP="006D3C86">
      <w:pPr>
        <w:tabs>
          <w:tab w:val="left" w:pos="142"/>
          <w:tab w:val="left" w:pos="284"/>
        </w:tabs>
        <w:jc w:val="both"/>
        <w:rPr>
          <w:rFonts w:ascii="Arial Narrow" w:hAnsi="Arial Narrow"/>
          <w:sz w:val="20"/>
          <w:szCs w:val="20"/>
        </w:rPr>
      </w:pPr>
      <w:r w:rsidRPr="00A967E5">
        <w:rPr>
          <w:rFonts w:ascii="Arial Narrow" w:hAnsi="Arial Narrow"/>
          <w:sz w:val="20"/>
          <w:szCs w:val="20"/>
        </w:rPr>
        <w:t>2.14.3.</w:t>
      </w:r>
      <w:r w:rsidR="006D3C86">
        <w:rPr>
          <w:rFonts w:ascii="Arial Narrow" w:hAnsi="Arial Narrow"/>
          <w:sz w:val="20"/>
          <w:szCs w:val="20"/>
        </w:rPr>
        <w:tab/>
      </w:r>
      <w:r w:rsidRPr="00A967E5">
        <w:rPr>
          <w:rFonts w:ascii="Arial Narrow" w:hAnsi="Arial Narrow"/>
          <w:sz w:val="20"/>
          <w:szCs w:val="20"/>
        </w:rPr>
        <w:t>Помещения размещаются преимущественно на нижних, предпочтительнее на первых этажах здания, с предоставлением доступа в помещение инвалидам.</w:t>
      </w:r>
    </w:p>
    <w:p w:rsidR="00A967E5" w:rsidRPr="00A967E5" w:rsidRDefault="00A967E5" w:rsidP="006D3C86">
      <w:pPr>
        <w:tabs>
          <w:tab w:val="left" w:pos="142"/>
          <w:tab w:val="left" w:pos="284"/>
        </w:tabs>
        <w:jc w:val="both"/>
        <w:rPr>
          <w:rFonts w:ascii="Arial Narrow" w:hAnsi="Arial Narrow"/>
          <w:sz w:val="20"/>
          <w:szCs w:val="20"/>
        </w:rPr>
      </w:pPr>
      <w:r w:rsidRPr="00A967E5">
        <w:rPr>
          <w:rFonts w:ascii="Arial Narrow" w:hAnsi="Arial Narrow"/>
          <w:sz w:val="20"/>
          <w:szCs w:val="20"/>
        </w:rPr>
        <w:t>2.14.4.</w:t>
      </w:r>
      <w:r w:rsidR="006D3C86">
        <w:rPr>
          <w:rFonts w:ascii="Arial Narrow" w:hAnsi="Arial Narrow"/>
          <w:sz w:val="20"/>
          <w:szCs w:val="20"/>
        </w:rPr>
        <w:tab/>
      </w:r>
      <w:r w:rsidRPr="00A967E5">
        <w:rPr>
          <w:rFonts w:ascii="Arial Narrow" w:hAnsi="Arial Narrow"/>
          <w:sz w:val="20"/>
          <w:szCs w:val="20"/>
        </w:rPr>
        <w:t>Здание (помещение) оборудуется информационной табличкой (вывеской), содержащей полное наименование администрации, а также информацию о режиме работы.</w:t>
      </w:r>
    </w:p>
    <w:p w:rsidR="00A967E5" w:rsidRPr="00A967E5" w:rsidRDefault="00A967E5" w:rsidP="006D3C86">
      <w:pPr>
        <w:tabs>
          <w:tab w:val="left" w:pos="142"/>
          <w:tab w:val="left" w:pos="284"/>
        </w:tabs>
        <w:jc w:val="both"/>
        <w:rPr>
          <w:rFonts w:ascii="Arial Narrow" w:hAnsi="Arial Narrow"/>
          <w:sz w:val="20"/>
          <w:szCs w:val="20"/>
        </w:rPr>
      </w:pPr>
      <w:r w:rsidRPr="00A967E5">
        <w:rPr>
          <w:rFonts w:ascii="Arial Narrow" w:hAnsi="Arial Narrow"/>
          <w:sz w:val="20"/>
          <w:szCs w:val="20"/>
        </w:rPr>
        <w:t>2.14.5.</w:t>
      </w:r>
      <w:r w:rsidR="006D3C86">
        <w:rPr>
          <w:rFonts w:ascii="Arial Narrow" w:hAnsi="Arial Narrow"/>
          <w:sz w:val="20"/>
          <w:szCs w:val="20"/>
        </w:rPr>
        <w:tab/>
      </w:r>
      <w:r w:rsidRPr="00A967E5">
        <w:rPr>
          <w:rFonts w:ascii="Arial Narrow" w:hAnsi="Arial Narrow"/>
          <w:sz w:val="20"/>
          <w:szCs w:val="20"/>
        </w:rPr>
        <w:t>Вход в здание (помещение) и выход из него оборудуются лестницами с поручнями и пандусами для передвижения детских и инвалидных колясок.</w:t>
      </w:r>
    </w:p>
    <w:p w:rsidR="00A967E5" w:rsidRPr="00A967E5" w:rsidRDefault="00A967E5" w:rsidP="006D3C86">
      <w:pPr>
        <w:tabs>
          <w:tab w:val="left" w:pos="142"/>
          <w:tab w:val="left" w:pos="284"/>
        </w:tabs>
        <w:jc w:val="both"/>
        <w:rPr>
          <w:rFonts w:ascii="Arial Narrow" w:hAnsi="Arial Narrow"/>
          <w:sz w:val="20"/>
          <w:szCs w:val="20"/>
        </w:rPr>
      </w:pPr>
      <w:r w:rsidRPr="00A967E5">
        <w:rPr>
          <w:rFonts w:ascii="Arial Narrow" w:hAnsi="Arial Narrow"/>
          <w:sz w:val="20"/>
          <w:szCs w:val="20"/>
        </w:rPr>
        <w:t>2.14.6.</w:t>
      </w:r>
      <w:r w:rsidR="006D3C86">
        <w:rPr>
          <w:rFonts w:ascii="Arial Narrow" w:hAnsi="Arial Narrow"/>
          <w:sz w:val="20"/>
          <w:szCs w:val="20"/>
        </w:rPr>
        <w:tab/>
      </w:r>
      <w:r w:rsidRPr="00A967E5">
        <w:rPr>
          <w:rFonts w:ascii="Arial Narrow" w:hAnsi="Arial Narrow"/>
          <w:sz w:val="20"/>
          <w:szCs w:val="20"/>
        </w:rPr>
        <w:t>В помещении организуется бесплатный туалет для посетителей, в том числе туалет, предназначенный для инвалидов.</w:t>
      </w:r>
    </w:p>
    <w:p w:rsidR="00A967E5" w:rsidRPr="00A967E5" w:rsidRDefault="00A967E5" w:rsidP="006D3C86">
      <w:pPr>
        <w:tabs>
          <w:tab w:val="left" w:pos="142"/>
          <w:tab w:val="left" w:pos="284"/>
        </w:tabs>
        <w:jc w:val="both"/>
        <w:rPr>
          <w:rFonts w:ascii="Arial Narrow" w:hAnsi="Arial Narrow"/>
          <w:sz w:val="20"/>
          <w:szCs w:val="20"/>
        </w:rPr>
      </w:pPr>
      <w:r w:rsidRPr="00A967E5">
        <w:rPr>
          <w:rFonts w:ascii="Arial Narrow" w:hAnsi="Arial Narrow"/>
          <w:sz w:val="20"/>
          <w:szCs w:val="20"/>
        </w:rPr>
        <w:t>2.14.7.</w:t>
      </w:r>
      <w:r w:rsidR="006D3C86">
        <w:rPr>
          <w:rFonts w:ascii="Arial Narrow" w:hAnsi="Arial Narrow"/>
          <w:sz w:val="20"/>
          <w:szCs w:val="20"/>
        </w:rPr>
        <w:tab/>
      </w:r>
      <w:r w:rsidRPr="00A967E5">
        <w:rPr>
          <w:rFonts w:ascii="Arial Narrow" w:hAnsi="Arial Narrow"/>
          <w:sz w:val="20"/>
          <w:szCs w:val="20"/>
        </w:rPr>
        <w:t>При необходимости работником «МФЦ», администрации инвалиду оказывается помощь в преодолении барьеров, мешающих получению ими услуг наравне с другими лицами.</w:t>
      </w:r>
    </w:p>
    <w:p w:rsidR="00A967E5" w:rsidRPr="00A967E5" w:rsidRDefault="00A967E5" w:rsidP="006D3C86">
      <w:pPr>
        <w:tabs>
          <w:tab w:val="left" w:pos="142"/>
          <w:tab w:val="left" w:pos="284"/>
        </w:tabs>
        <w:jc w:val="both"/>
        <w:rPr>
          <w:rFonts w:ascii="Arial Narrow" w:hAnsi="Arial Narrow"/>
          <w:sz w:val="20"/>
          <w:szCs w:val="20"/>
        </w:rPr>
      </w:pPr>
      <w:r w:rsidRPr="00A967E5">
        <w:rPr>
          <w:rFonts w:ascii="Arial Narrow" w:hAnsi="Arial Narrow"/>
          <w:sz w:val="20"/>
          <w:szCs w:val="20"/>
        </w:rPr>
        <w:t>2.14.8.</w:t>
      </w:r>
      <w:r w:rsidR="006D3C86">
        <w:rPr>
          <w:rFonts w:ascii="Arial Narrow" w:hAnsi="Arial Narrow"/>
          <w:sz w:val="20"/>
          <w:szCs w:val="20"/>
        </w:rPr>
        <w:tab/>
      </w:r>
      <w:r w:rsidRPr="00A967E5">
        <w:rPr>
          <w:rFonts w:ascii="Arial Narrow" w:hAnsi="Arial Narrow"/>
          <w:sz w:val="20"/>
          <w:szCs w:val="20"/>
        </w:rPr>
        <w:t>Вход в помещение и места ожидания оборудованы кнопками, а также содержат информацию о контактных номерах телефонов для вызова работника, ответственного за сопровождение инвалида.</w:t>
      </w:r>
    </w:p>
    <w:p w:rsidR="00A967E5" w:rsidRPr="00A967E5" w:rsidRDefault="00A967E5" w:rsidP="006D3C86">
      <w:pPr>
        <w:tabs>
          <w:tab w:val="left" w:pos="142"/>
          <w:tab w:val="left" w:pos="284"/>
        </w:tabs>
        <w:jc w:val="both"/>
        <w:rPr>
          <w:rFonts w:ascii="Arial Narrow" w:hAnsi="Arial Narrow"/>
          <w:sz w:val="20"/>
          <w:szCs w:val="20"/>
        </w:rPr>
      </w:pPr>
      <w:r w:rsidRPr="00A967E5">
        <w:rPr>
          <w:rFonts w:ascii="Arial Narrow" w:hAnsi="Arial Narrow"/>
          <w:sz w:val="20"/>
          <w:szCs w:val="20"/>
        </w:rPr>
        <w:t>2.14.9.</w:t>
      </w:r>
      <w:r w:rsidR="006D3C86">
        <w:rPr>
          <w:rFonts w:ascii="Arial Narrow" w:hAnsi="Arial Narrow"/>
          <w:sz w:val="20"/>
          <w:szCs w:val="20"/>
        </w:rPr>
        <w:tab/>
      </w:r>
      <w:r w:rsidRPr="00A967E5">
        <w:rPr>
          <w:rFonts w:ascii="Arial Narrow" w:hAnsi="Arial Narrow"/>
          <w:sz w:val="20"/>
          <w:szCs w:val="2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A967E5" w:rsidRPr="00A967E5" w:rsidRDefault="00A967E5" w:rsidP="006D3C86">
      <w:pPr>
        <w:tabs>
          <w:tab w:val="left" w:pos="142"/>
          <w:tab w:val="left" w:pos="284"/>
        </w:tabs>
        <w:jc w:val="both"/>
        <w:rPr>
          <w:rFonts w:ascii="Arial Narrow" w:hAnsi="Arial Narrow"/>
          <w:sz w:val="20"/>
          <w:szCs w:val="20"/>
        </w:rPr>
      </w:pPr>
      <w:r w:rsidRPr="00A967E5">
        <w:rPr>
          <w:rFonts w:ascii="Arial Narrow" w:hAnsi="Arial Narrow"/>
          <w:sz w:val="20"/>
          <w:szCs w:val="20"/>
        </w:rPr>
        <w:t>2.14.10.</w:t>
      </w:r>
      <w:r w:rsidR="006D3C86">
        <w:rPr>
          <w:rFonts w:ascii="Arial Narrow" w:hAnsi="Arial Narrow"/>
          <w:sz w:val="20"/>
          <w:szCs w:val="20"/>
        </w:rPr>
        <w:tab/>
      </w:r>
      <w:r w:rsidRPr="00A967E5">
        <w:rPr>
          <w:rFonts w:ascii="Arial Narrow" w:hAnsi="Arial Narrow"/>
          <w:sz w:val="20"/>
          <w:szCs w:val="20"/>
        </w:rPr>
        <w:t>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A967E5" w:rsidRPr="00A967E5" w:rsidRDefault="00A967E5" w:rsidP="006D3C86">
      <w:pPr>
        <w:tabs>
          <w:tab w:val="left" w:pos="142"/>
          <w:tab w:val="left" w:pos="284"/>
        </w:tabs>
        <w:jc w:val="both"/>
        <w:rPr>
          <w:rFonts w:ascii="Arial Narrow" w:hAnsi="Arial Narrow"/>
          <w:sz w:val="20"/>
          <w:szCs w:val="20"/>
        </w:rPr>
      </w:pPr>
      <w:r w:rsidRPr="00A967E5">
        <w:rPr>
          <w:rFonts w:ascii="Arial Narrow" w:hAnsi="Arial Narrow"/>
          <w:sz w:val="20"/>
          <w:szCs w:val="20"/>
        </w:rPr>
        <w:t>2.14.11.</w:t>
      </w:r>
      <w:r w:rsidR="006D3C86">
        <w:rPr>
          <w:rFonts w:ascii="Arial Narrow" w:hAnsi="Arial Narrow"/>
          <w:sz w:val="20"/>
          <w:szCs w:val="20"/>
        </w:rPr>
        <w:tab/>
      </w:r>
      <w:r w:rsidRPr="00A967E5">
        <w:rPr>
          <w:rFonts w:ascii="Arial Narrow" w:hAnsi="Arial Narrow"/>
          <w:sz w:val="20"/>
          <w:szCs w:val="20"/>
        </w:rPr>
        <w:t xml:space="preserve">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A967E5" w:rsidRPr="00A967E5" w:rsidRDefault="00A967E5" w:rsidP="006D3C86">
      <w:pPr>
        <w:tabs>
          <w:tab w:val="left" w:pos="142"/>
          <w:tab w:val="left" w:pos="284"/>
        </w:tabs>
        <w:jc w:val="both"/>
        <w:rPr>
          <w:rFonts w:ascii="Arial Narrow" w:hAnsi="Arial Narrow"/>
          <w:sz w:val="20"/>
          <w:szCs w:val="20"/>
        </w:rPr>
      </w:pPr>
      <w:r w:rsidRPr="00A967E5">
        <w:rPr>
          <w:rFonts w:ascii="Arial Narrow" w:hAnsi="Arial Narrow"/>
          <w:sz w:val="20"/>
          <w:szCs w:val="20"/>
        </w:rPr>
        <w:t>2.14.12.</w:t>
      </w:r>
      <w:r w:rsidR="006D3C86">
        <w:rPr>
          <w:rFonts w:ascii="Arial Narrow" w:hAnsi="Arial Narrow"/>
          <w:sz w:val="20"/>
          <w:szCs w:val="20"/>
        </w:rPr>
        <w:tab/>
      </w:r>
      <w:r w:rsidRPr="00A967E5">
        <w:rPr>
          <w:rFonts w:ascii="Arial Narrow" w:hAnsi="Arial Narrow"/>
          <w:sz w:val="20"/>
          <w:szCs w:val="20"/>
        </w:rPr>
        <w:t xml:space="preserve">Помещения приема и выдачи документов должны предусматривать места для ожидания, информирования и приема заявителей. </w:t>
      </w:r>
    </w:p>
    <w:p w:rsidR="00A967E5" w:rsidRPr="00A967E5" w:rsidRDefault="00A967E5" w:rsidP="006D3C86">
      <w:pPr>
        <w:tabs>
          <w:tab w:val="left" w:pos="142"/>
          <w:tab w:val="left" w:pos="284"/>
        </w:tabs>
        <w:jc w:val="both"/>
        <w:rPr>
          <w:rFonts w:ascii="Arial Narrow" w:hAnsi="Arial Narrow"/>
          <w:sz w:val="20"/>
          <w:szCs w:val="20"/>
        </w:rPr>
      </w:pPr>
      <w:r w:rsidRPr="00A967E5">
        <w:rPr>
          <w:rFonts w:ascii="Arial Narrow" w:hAnsi="Arial Narrow"/>
          <w:sz w:val="20"/>
          <w:szCs w:val="20"/>
        </w:rPr>
        <w:t>2.14.13.</w:t>
      </w:r>
      <w:r w:rsidR="006D3C86">
        <w:rPr>
          <w:rFonts w:ascii="Arial Narrow" w:hAnsi="Arial Narrow"/>
          <w:sz w:val="20"/>
          <w:szCs w:val="20"/>
        </w:rPr>
        <w:tab/>
      </w:r>
      <w:r w:rsidRPr="00A967E5">
        <w:rPr>
          <w:rFonts w:ascii="Arial Narrow" w:hAnsi="Arial Narrow"/>
          <w:sz w:val="20"/>
          <w:szCs w:val="20"/>
        </w:rPr>
        <w:t>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A967E5" w:rsidRPr="00A967E5" w:rsidRDefault="00A967E5" w:rsidP="006D3C86">
      <w:pPr>
        <w:tabs>
          <w:tab w:val="left" w:pos="142"/>
          <w:tab w:val="left" w:pos="284"/>
        </w:tabs>
        <w:jc w:val="both"/>
        <w:rPr>
          <w:rFonts w:ascii="Arial Narrow" w:hAnsi="Arial Narrow"/>
          <w:sz w:val="20"/>
          <w:szCs w:val="20"/>
        </w:rPr>
      </w:pPr>
      <w:r w:rsidRPr="00A967E5">
        <w:rPr>
          <w:rFonts w:ascii="Arial Narrow" w:hAnsi="Arial Narrow"/>
          <w:sz w:val="20"/>
          <w:szCs w:val="20"/>
        </w:rPr>
        <w:t>2.14.14.</w:t>
      </w:r>
      <w:r w:rsidR="006D3C86">
        <w:rPr>
          <w:rFonts w:ascii="Arial Narrow" w:hAnsi="Arial Narrow"/>
          <w:sz w:val="20"/>
          <w:szCs w:val="20"/>
        </w:rPr>
        <w:tab/>
      </w:r>
      <w:r w:rsidRPr="00A967E5">
        <w:rPr>
          <w:rFonts w:ascii="Arial Narrow" w:hAnsi="Arial Narrow"/>
          <w:sz w:val="20"/>
          <w:szCs w:val="20"/>
        </w:rPr>
        <w:t>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A967E5" w:rsidRPr="00A967E5" w:rsidRDefault="00A967E5" w:rsidP="006D3C86">
      <w:pPr>
        <w:tabs>
          <w:tab w:val="left" w:pos="142"/>
          <w:tab w:val="left" w:pos="284"/>
        </w:tabs>
        <w:jc w:val="both"/>
        <w:rPr>
          <w:rFonts w:ascii="Arial Narrow" w:hAnsi="Arial Narrow"/>
          <w:sz w:val="20"/>
          <w:szCs w:val="20"/>
        </w:rPr>
      </w:pPr>
      <w:r w:rsidRPr="00A967E5">
        <w:rPr>
          <w:rFonts w:ascii="Arial Narrow" w:hAnsi="Arial Narrow"/>
          <w:sz w:val="20"/>
          <w:szCs w:val="20"/>
        </w:rPr>
        <w:t>2.15.</w:t>
      </w:r>
      <w:r w:rsidR="006D3C86">
        <w:rPr>
          <w:rFonts w:ascii="Arial Narrow" w:hAnsi="Arial Narrow"/>
          <w:sz w:val="20"/>
          <w:szCs w:val="20"/>
        </w:rPr>
        <w:tab/>
      </w:r>
      <w:r w:rsidRPr="00A967E5">
        <w:rPr>
          <w:rFonts w:ascii="Arial Narrow" w:hAnsi="Arial Narrow"/>
          <w:sz w:val="20"/>
          <w:szCs w:val="20"/>
        </w:rPr>
        <w:t>Показатели доступности и качества муниципальной услуги.</w:t>
      </w:r>
    </w:p>
    <w:p w:rsidR="00A967E5" w:rsidRPr="00A967E5" w:rsidRDefault="00A967E5" w:rsidP="006D3C86">
      <w:pPr>
        <w:tabs>
          <w:tab w:val="left" w:pos="142"/>
          <w:tab w:val="left" w:pos="284"/>
        </w:tabs>
        <w:jc w:val="both"/>
        <w:rPr>
          <w:rFonts w:ascii="Arial Narrow" w:hAnsi="Arial Narrow"/>
          <w:sz w:val="20"/>
          <w:szCs w:val="20"/>
        </w:rPr>
      </w:pPr>
      <w:r w:rsidRPr="00A967E5">
        <w:rPr>
          <w:rFonts w:ascii="Arial Narrow" w:hAnsi="Arial Narrow"/>
          <w:sz w:val="20"/>
          <w:szCs w:val="20"/>
        </w:rPr>
        <w:t>2.15.1.</w:t>
      </w:r>
      <w:r w:rsidR="006D3C86">
        <w:rPr>
          <w:rFonts w:ascii="Arial Narrow" w:hAnsi="Arial Narrow"/>
          <w:sz w:val="20"/>
          <w:szCs w:val="20"/>
        </w:rPr>
        <w:tab/>
      </w:r>
      <w:r w:rsidRPr="00A967E5">
        <w:rPr>
          <w:rFonts w:ascii="Arial Narrow" w:hAnsi="Arial Narrow"/>
          <w:sz w:val="20"/>
          <w:szCs w:val="20"/>
        </w:rPr>
        <w:t>Показатели доступности муниципальной услуги (общие, применимые в отношении всех заявителей):</w:t>
      </w:r>
    </w:p>
    <w:p w:rsidR="00A967E5" w:rsidRPr="00A967E5" w:rsidRDefault="00A967E5" w:rsidP="006D3C86">
      <w:pPr>
        <w:jc w:val="both"/>
        <w:rPr>
          <w:rFonts w:ascii="Arial Narrow" w:hAnsi="Arial Narrow"/>
          <w:sz w:val="20"/>
          <w:szCs w:val="20"/>
        </w:rPr>
      </w:pPr>
      <w:r w:rsidRPr="00A967E5">
        <w:rPr>
          <w:rFonts w:ascii="Arial Narrow" w:hAnsi="Arial Narrow"/>
          <w:sz w:val="20"/>
          <w:szCs w:val="20"/>
        </w:rPr>
        <w:t>1) транспортная доступность к месту предоставления муниципальной услуги;</w:t>
      </w:r>
    </w:p>
    <w:p w:rsidR="00A967E5" w:rsidRPr="00A967E5" w:rsidRDefault="00A967E5" w:rsidP="006D3C86">
      <w:pPr>
        <w:jc w:val="both"/>
        <w:rPr>
          <w:rFonts w:ascii="Arial Narrow" w:hAnsi="Arial Narrow"/>
          <w:sz w:val="20"/>
          <w:szCs w:val="20"/>
        </w:rPr>
      </w:pPr>
      <w:r w:rsidRPr="00A967E5">
        <w:rPr>
          <w:rFonts w:ascii="Arial Narrow" w:hAnsi="Arial Narrow"/>
          <w:sz w:val="20"/>
          <w:szCs w:val="20"/>
        </w:rPr>
        <w:t>2) наличие указателей, обеспечивающих беспрепятственный доступ к помещениям, в которых предоставляется услуга;</w:t>
      </w:r>
    </w:p>
    <w:p w:rsidR="00A967E5" w:rsidRPr="00A967E5" w:rsidRDefault="00A967E5" w:rsidP="006D3C86">
      <w:pPr>
        <w:jc w:val="both"/>
        <w:rPr>
          <w:rFonts w:ascii="Arial Narrow" w:hAnsi="Arial Narrow"/>
          <w:sz w:val="20"/>
          <w:szCs w:val="20"/>
        </w:rPr>
      </w:pPr>
      <w:r w:rsidRPr="00A967E5">
        <w:rPr>
          <w:rFonts w:ascii="Arial Narrow" w:hAnsi="Arial Narrow"/>
          <w:sz w:val="20"/>
          <w:szCs w:val="20"/>
        </w:rPr>
        <w:t>3) возможность получения полной и достоверной информации о муниципальной услуге в администрации, «МФЦ», по телефону, на официальном сайте муниципального образования, посредством ЕПГУ;</w:t>
      </w:r>
    </w:p>
    <w:p w:rsidR="00A967E5" w:rsidRPr="00A967E5" w:rsidRDefault="00A967E5" w:rsidP="006D3C86">
      <w:pPr>
        <w:jc w:val="both"/>
        <w:rPr>
          <w:rFonts w:ascii="Arial Narrow" w:hAnsi="Arial Narrow"/>
          <w:sz w:val="20"/>
          <w:szCs w:val="20"/>
        </w:rPr>
      </w:pPr>
      <w:r w:rsidRPr="00A967E5">
        <w:rPr>
          <w:rFonts w:ascii="Arial Narrow" w:hAnsi="Arial Narrow"/>
          <w:sz w:val="20"/>
          <w:szCs w:val="20"/>
        </w:rPr>
        <w:t>4) предоставление муниципальной услуги любым доступным способом, предусмотренным действующим законодательством;</w:t>
      </w:r>
    </w:p>
    <w:p w:rsidR="00A967E5" w:rsidRPr="00A967E5" w:rsidRDefault="00A967E5" w:rsidP="006D3C86">
      <w:pPr>
        <w:jc w:val="both"/>
        <w:rPr>
          <w:rFonts w:ascii="Arial Narrow" w:hAnsi="Arial Narrow"/>
          <w:sz w:val="20"/>
          <w:szCs w:val="20"/>
        </w:rPr>
      </w:pPr>
      <w:r w:rsidRPr="00A967E5">
        <w:rPr>
          <w:rFonts w:ascii="Arial Narrow" w:hAnsi="Arial Narrow"/>
          <w:sz w:val="20"/>
          <w:szCs w:val="20"/>
        </w:rPr>
        <w:t>5) обеспечение для заявителя возможности получения информации о ходе и результате предоставления муниципальной услуги с использованием ЕПГУ.</w:t>
      </w:r>
    </w:p>
    <w:p w:rsidR="00A967E5" w:rsidRPr="00A967E5" w:rsidRDefault="00A967E5" w:rsidP="006D3C86">
      <w:pPr>
        <w:tabs>
          <w:tab w:val="left" w:pos="709"/>
        </w:tabs>
        <w:jc w:val="both"/>
        <w:rPr>
          <w:rFonts w:ascii="Arial Narrow" w:hAnsi="Arial Narrow"/>
          <w:sz w:val="20"/>
          <w:szCs w:val="20"/>
        </w:rPr>
      </w:pPr>
      <w:r w:rsidRPr="00A967E5">
        <w:rPr>
          <w:rFonts w:ascii="Arial Narrow" w:hAnsi="Arial Narrow"/>
          <w:sz w:val="20"/>
          <w:szCs w:val="20"/>
        </w:rPr>
        <w:t>2.15.2.</w:t>
      </w:r>
      <w:r w:rsidR="006D3C86">
        <w:rPr>
          <w:rFonts w:ascii="Arial Narrow" w:hAnsi="Arial Narrow"/>
          <w:sz w:val="20"/>
          <w:szCs w:val="20"/>
        </w:rPr>
        <w:tab/>
      </w:r>
      <w:r w:rsidRPr="00A967E5">
        <w:rPr>
          <w:rFonts w:ascii="Arial Narrow" w:hAnsi="Arial Narrow"/>
          <w:sz w:val="20"/>
          <w:szCs w:val="20"/>
        </w:rPr>
        <w:t>Показатели доступности муниципальной услуги (специальные, применимые в отношении инвалидов):</w:t>
      </w:r>
    </w:p>
    <w:p w:rsidR="00A967E5" w:rsidRPr="00A967E5" w:rsidRDefault="00A967E5" w:rsidP="006D3C86">
      <w:pPr>
        <w:tabs>
          <w:tab w:val="left" w:pos="3261"/>
        </w:tabs>
        <w:jc w:val="both"/>
        <w:rPr>
          <w:rFonts w:ascii="Arial Narrow" w:hAnsi="Arial Narrow"/>
          <w:sz w:val="20"/>
          <w:szCs w:val="20"/>
        </w:rPr>
      </w:pPr>
      <w:r w:rsidRPr="00A967E5">
        <w:rPr>
          <w:rFonts w:ascii="Arial Narrow" w:hAnsi="Arial Narrow"/>
          <w:sz w:val="20"/>
          <w:szCs w:val="20"/>
        </w:rPr>
        <w:t>1) наличие инфраструктуры, указанной в пункте 2.14;</w:t>
      </w:r>
    </w:p>
    <w:p w:rsidR="00A967E5" w:rsidRPr="00A967E5" w:rsidRDefault="00A967E5" w:rsidP="006D3C86">
      <w:pPr>
        <w:tabs>
          <w:tab w:val="left" w:pos="3261"/>
        </w:tabs>
        <w:jc w:val="both"/>
        <w:rPr>
          <w:rFonts w:ascii="Arial Narrow" w:hAnsi="Arial Narrow"/>
          <w:sz w:val="20"/>
          <w:szCs w:val="20"/>
        </w:rPr>
      </w:pPr>
      <w:r w:rsidRPr="00A967E5">
        <w:rPr>
          <w:rFonts w:ascii="Arial Narrow" w:hAnsi="Arial Narrow"/>
          <w:sz w:val="20"/>
          <w:szCs w:val="20"/>
        </w:rPr>
        <w:t>2) исполнение требований доступности услуг для инвалидов;</w:t>
      </w:r>
    </w:p>
    <w:p w:rsidR="00A967E5" w:rsidRPr="00A967E5" w:rsidRDefault="00A967E5" w:rsidP="006D3C86">
      <w:pPr>
        <w:tabs>
          <w:tab w:val="left" w:pos="3261"/>
        </w:tabs>
        <w:jc w:val="both"/>
        <w:rPr>
          <w:rFonts w:ascii="Arial Narrow" w:hAnsi="Arial Narrow"/>
          <w:sz w:val="20"/>
          <w:szCs w:val="20"/>
        </w:rPr>
      </w:pPr>
      <w:r w:rsidRPr="00A967E5">
        <w:rPr>
          <w:rFonts w:ascii="Arial Narrow" w:hAnsi="Arial Narrow"/>
          <w:sz w:val="20"/>
          <w:szCs w:val="20"/>
        </w:rPr>
        <w:t>3) обеспечение беспрепятственного доступа инвалидов к помещениям, в которых предоставляется муниципальная услуга.</w:t>
      </w:r>
    </w:p>
    <w:p w:rsidR="00A967E5" w:rsidRPr="00A967E5" w:rsidRDefault="00A967E5" w:rsidP="006D3C86">
      <w:pPr>
        <w:jc w:val="both"/>
        <w:rPr>
          <w:rFonts w:ascii="Arial Narrow" w:hAnsi="Arial Narrow"/>
          <w:sz w:val="20"/>
          <w:szCs w:val="20"/>
        </w:rPr>
      </w:pPr>
      <w:r w:rsidRPr="00A967E5">
        <w:rPr>
          <w:rFonts w:ascii="Arial Narrow" w:hAnsi="Arial Narrow"/>
          <w:sz w:val="20"/>
          <w:szCs w:val="20"/>
        </w:rPr>
        <w:t>2.15.3.</w:t>
      </w:r>
      <w:r w:rsidR="006D3C86">
        <w:rPr>
          <w:rFonts w:ascii="Arial Narrow" w:hAnsi="Arial Narrow"/>
          <w:sz w:val="20"/>
          <w:szCs w:val="20"/>
        </w:rPr>
        <w:tab/>
      </w:r>
      <w:r w:rsidRPr="00A967E5">
        <w:rPr>
          <w:rFonts w:ascii="Arial Narrow" w:hAnsi="Arial Narrow"/>
          <w:sz w:val="20"/>
          <w:szCs w:val="20"/>
        </w:rPr>
        <w:t>Показатели качества муниципальной услуги:</w:t>
      </w:r>
    </w:p>
    <w:p w:rsidR="00A967E5" w:rsidRPr="00A967E5" w:rsidRDefault="00A967E5" w:rsidP="006D3C86">
      <w:pPr>
        <w:jc w:val="both"/>
        <w:rPr>
          <w:rFonts w:ascii="Arial Narrow" w:hAnsi="Arial Narrow"/>
          <w:sz w:val="20"/>
          <w:szCs w:val="20"/>
        </w:rPr>
      </w:pPr>
      <w:r w:rsidRPr="00A967E5">
        <w:rPr>
          <w:rFonts w:ascii="Arial Narrow" w:hAnsi="Arial Narrow"/>
          <w:sz w:val="20"/>
          <w:szCs w:val="20"/>
        </w:rPr>
        <w:t>1) соблюдение срока предоставления муниципальной услуги;</w:t>
      </w:r>
    </w:p>
    <w:p w:rsidR="00A967E5" w:rsidRPr="00A967E5" w:rsidRDefault="00A967E5" w:rsidP="006D3C86">
      <w:pPr>
        <w:jc w:val="both"/>
        <w:rPr>
          <w:rFonts w:ascii="Arial Narrow" w:hAnsi="Arial Narrow"/>
          <w:sz w:val="20"/>
          <w:szCs w:val="20"/>
        </w:rPr>
      </w:pPr>
      <w:r w:rsidRPr="00A967E5">
        <w:rPr>
          <w:rFonts w:ascii="Arial Narrow" w:hAnsi="Arial Narrow"/>
          <w:sz w:val="20"/>
          <w:szCs w:val="20"/>
        </w:rPr>
        <w:t xml:space="preserve">2) соблюдение времени ожидания в очереди при подаче запроса и получении результата; </w:t>
      </w:r>
    </w:p>
    <w:p w:rsidR="00A967E5" w:rsidRPr="00A967E5" w:rsidRDefault="00A967E5" w:rsidP="006D3C86">
      <w:pPr>
        <w:jc w:val="both"/>
        <w:rPr>
          <w:rFonts w:ascii="Arial Narrow" w:hAnsi="Arial Narrow"/>
          <w:sz w:val="20"/>
          <w:szCs w:val="20"/>
        </w:rPr>
      </w:pPr>
      <w:r w:rsidRPr="00A967E5">
        <w:rPr>
          <w:rFonts w:ascii="Arial Narrow" w:hAnsi="Arial Narrow"/>
          <w:sz w:val="20"/>
          <w:szCs w:val="20"/>
        </w:rPr>
        <w:t>3) осуществление не более одного обращения заявителя к должностным лицам администрации или работникам «МФЦ» при подаче документов на получение муниципальной услуги и не более одного обращения при получении результата в администрации или в «МФЦ»;</w:t>
      </w:r>
    </w:p>
    <w:p w:rsidR="00A967E5" w:rsidRPr="00A967E5" w:rsidRDefault="00A967E5" w:rsidP="006D3C86">
      <w:pPr>
        <w:jc w:val="both"/>
        <w:rPr>
          <w:rFonts w:ascii="Arial Narrow" w:hAnsi="Arial Narrow"/>
          <w:sz w:val="20"/>
          <w:szCs w:val="20"/>
        </w:rPr>
      </w:pPr>
      <w:r w:rsidRPr="00A967E5">
        <w:rPr>
          <w:rFonts w:ascii="Arial Narrow" w:hAnsi="Arial Narrow"/>
          <w:sz w:val="20"/>
          <w:szCs w:val="20"/>
        </w:rPr>
        <w:lastRenderedPageBreak/>
        <w:t>4) отсутствие жалоб на действия или бездействия должностных лиц администрации, поданных в установленном порядке.</w:t>
      </w:r>
    </w:p>
    <w:p w:rsidR="00A967E5" w:rsidRPr="00A967E5" w:rsidRDefault="00A967E5" w:rsidP="006D3C86">
      <w:pPr>
        <w:jc w:val="both"/>
        <w:rPr>
          <w:rFonts w:ascii="Arial Narrow" w:hAnsi="Arial Narrow"/>
          <w:sz w:val="20"/>
          <w:szCs w:val="20"/>
        </w:rPr>
      </w:pPr>
      <w:r w:rsidRPr="00A967E5">
        <w:rPr>
          <w:rFonts w:ascii="Arial Narrow" w:hAnsi="Arial Narrow"/>
          <w:sz w:val="20"/>
          <w:szCs w:val="20"/>
        </w:rPr>
        <w:t>2.15.4.</w:t>
      </w:r>
      <w:r w:rsidR="006D3C86">
        <w:rPr>
          <w:rFonts w:ascii="Arial Narrow" w:hAnsi="Arial Narrow"/>
          <w:sz w:val="20"/>
          <w:szCs w:val="20"/>
        </w:rPr>
        <w:tab/>
      </w:r>
      <w:r w:rsidRPr="00A967E5">
        <w:rPr>
          <w:rFonts w:ascii="Arial Narrow" w:hAnsi="Arial Narrow"/>
          <w:sz w:val="20"/>
          <w:szCs w:val="20"/>
        </w:rPr>
        <w:t>После получения результата услуги, предоставление которой осуществлялось в электронной форме через ЕПГУ, либо посредством «МФЦ», заявителю обеспечивается возможность оценки качества оказания услуги.</w:t>
      </w:r>
    </w:p>
    <w:p w:rsidR="00A967E5" w:rsidRPr="00A967E5" w:rsidRDefault="00A967E5" w:rsidP="006D3C86">
      <w:pPr>
        <w:tabs>
          <w:tab w:val="left" w:pos="142"/>
          <w:tab w:val="left" w:pos="284"/>
        </w:tabs>
        <w:jc w:val="both"/>
        <w:rPr>
          <w:rFonts w:ascii="Arial Narrow" w:hAnsi="Arial Narrow"/>
          <w:sz w:val="20"/>
          <w:szCs w:val="20"/>
        </w:rPr>
      </w:pPr>
      <w:r w:rsidRPr="00A967E5">
        <w:rPr>
          <w:rFonts w:ascii="Arial Narrow" w:hAnsi="Arial Narrow"/>
          <w:sz w:val="20"/>
          <w:szCs w:val="20"/>
        </w:rPr>
        <w:t>2.16.</w:t>
      </w:r>
      <w:r w:rsidR="006D3C86">
        <w:rPr>
          <w:rFonts w:ascii="Arial Narrow" w:hAnsi="Arial Narrow"/>
          <w:sz w:val="20"/>
          <w:szCs w:val="20"/>
        </w:rPr>
        <w:tab/>
      </w:r>
      <w:r w:rsidRPr="00A967E5">
        <w:rPr>
          <w:rFonts w:ascii="Arial Narrow" w:hAnsi="Arial Narrow"/>
          <w:sz w:val="20"/>
          <w:szCs w:val="20"/>
        </w:rPr>
        <w:t xml:space="preserve">Перечисление услуг, которые являются необходимыми и обязательными для предоставления муниципальной услуги. </w:t>
      </w:r>
    </w:p>
    <w:p w:rsidR="00A967E5" w:rsidRPr="00A967E5" w:rsidRDefault="00A967E5" w:rsidP="006D3C86">
      <w:pPr>
        <w:tabs>
          <w:tab w:val="left" w:pos="142"/>
          <w:tab w:val="left" w:pos="284"/>
        </w:tabs>
        <w:jc w:val="both"/>
        <w:rPr>
          <w:rFonts w:ascii="Arial Narrow" w:hAnsi="Arial Narrow"/>
          <w:sz w:val="20"/>
          <w:szCs w:val="20"/>
        </w:rPr>
      </w:pPr>
      <w:r w:rsidRPr="00A967E5">
        <w:rPr>
          <w:rFonts w:ascii="Arial Narrow" w:hAnsi="Arial Narrow"/>
          <w:sz w:val="20"/>
          <w:szCs w:val="20"/>
        </w:rPr>
        <w:t>Для предоставления муниципальной услуги получение услуг, которые являются необходимыми и обязательными для предоставления муниципальной услуги, не требуется.</w:t>
      </w:r>
    </w:p>
    <w:p w:rsidR="00A967E5" w:rsidRPr="00A967E5" w:rsidRDefault="00A967E5" w:rsidP="006D3C86">
      <w:pPr>
        <w:tabs>
          <w:tab w:val="left" w:pos="142"/>
          <w:tab w:val="left" w:pos="284"/>
        </w:tabs>
        <w:jc w:val="both"/>
        <w:rPr>
          <w:rFonts w:ascii="Arial Narrow" w:hAnsi="Arial Narrow"/>
          <w:sz w:val="20"/>
          <w:szCs w:val="20"/>
        </w:rPr>
      </w:pPr>
      <w:r w:rsidRPr="00A967E5">
        <w:rPr>
          <w:rFonts w:ascii="Arial Narrow" w:hAnsi="Arial Narrow"/>
          <w:sz w:val="20"/>
          <w:szCs w:val="20"/>
        </w:rPr>
        <w:t>2.17.</w:t>
      </w:r>
      <w:r w:rsidR="006D3C86">
        <w:rPr>
          <w:rFonts w:ascii="Arial Narrow" w:hAnsi="Arial Narrow"/>
          <w:sz w:val="20"/>
          <w:szCs w:val="20"/>
        </w:rPr>
        <w:tab/>
      </w:r>
      <w:r w:rsidRPr="00A967E5">
        <w:rPr>
          <w:rFonts w:ascii="Arial Narrow" w:hAnsi="Arial Narrow"/>
          <w:sz w:val="20"/>
          <w:szCs w:val="20"/>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A967E5" w:rsidRPr="00A967E5" w:rsidRDefault="00A967E5" w:rsidP="006D3C86">
      <w:pPr>
        <w:tabs>
          <w:tab w:val="left" w:pos="142"/>
          <w:tab w:val="left" w:pos="284"/>
        </w:tabs>
        <w:jc w:val="both"/>
        <w:rPr>
          <w:rFonts w:ascii="Arial Narrow" w:hAnsi="Arial Narrow"/>
          <w:sz w:val="20"/>
          <w:szCs w:val="20"/>
        </w:rPr>
      </w:pPr>
      <w:r w:rsidRPr="00A967E5">
        <w:rPr>
          <w:rFonts w:ascii="Arial Narrow" w:hAnsi="Arial Narrow"/>
          <w:sz w:val="20"/>
          <w:szCs w:val="20"/>
        </w:rPr>
        <w:t>2.17.1.</w:t>
      </w:r>
      <w:r w:rsidR="006D3C86">
        <w:rPr>
          <w:rFonts w:ascii="Arial Narrow" w:hAnsi="Arial Narrow"/>
          <w:sz w:val="20"/>
          <w:szCs w:val="20"/>
        </w:rPr>
        <w:tab/>
      </w:r>
      <w:r w:rsidRPr="00A967E5">
        <w:rPr>
          <w:rFonts w:ascii="Arial Narrow" w:hAnsi="Arial Narrow"/>
          <w:sz w:val="20"/>
          <w:szCs w:val="20"/>
        </w:rPr>
        <w:t>Предоставление услуги по экстерриториальному принципу не предусмотрено.</w:t>
      </w:r>
    </w:p>
    <w:p w:rsidR="00A967E5" w:rsidRPr="00A967E5" w:rsidRDefault="00A967E5" w:rsidP="006D3C86">
      <w:pPr>
        <w:tabs>
          <w:tab w:val="left" w:pos="142"/>
          <w:tab w:val="left" w:pos="284"/>
        </w:tabs>
        <w:jc w:val="both"/>
        <w:rPr>
          <w:rFonts w:ascii="Arial Narrow" w:hAnsi="Arial Narrow"/>
          <w:sz w:val="20"/>
          <w:szCs w:val="20"/>
        </w:rPr>
      </w:pPr>
      <w:r w:rsidRPr="00A967E5">
        <w:rPr>
          <w:rFonts w:ascii="Arial Narrow" w:hAnsi="Arial Narrow"/>
          <w:sz w:val="20"/>
          <w:szCs w:val="20"/>
        </w:rPr>
        <w:t>2.17.2.</w:t>
      </w:r>
      <w:r w:rsidR="006D3C86">
        <w:rPr>
          <w:rFonts w:ascii="Arial Narrow" w:hAnsi="Arial Narrow"/>
          <w:sz w:val="20"/>
          <w:szCs w:val="20"/>
        </w:rPr>
        <w:tab/>
      </w:r>
      <w:r w:rsidRPr="00A967E5">
        <w:rPr>
          <w:rFonts w:ascii="Arial Narrow" w:hAnsi="Arial Narrow"/>
          <w:sz w:val="20"/>
          <w:szCs w:val="20"/>
        </w:rPr>
        <w:t>Предоставление муниципальной услуги в электронной форме осуществляется при технической реализации услуги посредством ЕПГУ.</w:t>
      </w:r>
    </w:p>
    <w:p w:rsidR="00A967E5" w:rsidRPr="00A967E5" w:rsidRDefault="00A967E5" w:rsidP="00A967E5">
      <w:pPr>
        <w:ind w:firstLine="709"/>
        <w:jc w:val="both"/>
        <w:rPr>
          <w:rFonts w:ascii="Arial Narrow" w:hAnsi="Arial Narrow"/>
          <w:sz w:val="20"/>
          <w:szCs w:val="20"/>
        </w:rPr>
      </w:pPr>
    </w:p>
    <w:p w:rsidR="00A967E5" w:rsidRPr="00A967E5" w:rsidRDefault="00A967E5" w:rsidP="006D3C86">
      <w:pPr>
        <w:tabs>
          <w:tab w:val="left" w:pos="142"/>
          <w:tab w:val="left" w:pos="284"/>
        </w:tabs>
        <w:jc w:val="center"/>
        <w:rPr>
          <w:rFonts w:ascii="Arial Narrow" w:hAnsi="Arial Narrow"/>
          <w:bCs/>
          <w:sz w:val="20"/>
          <w:szCs w:val="20"/>
        </w:rPr>
      </w:pPr>
      <w:r w:rsidRPr="00A967E5">
        <w:rPr>
          <w:rFonts w:ascii="Arial Narrow" w:hAnsi="Arial Narrow"/>
          <w:b/>
          <w:bCs/>
          <w:sz w:val="20"/>
          <w:szCs w:val="20"/>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A967E5" w:rsidRPr="00A967E5" w:rsidRDefault="00A967E5" w:rsidP="00A967E5">
      <w:pPr>
        <w:tabs>
          <w:tab w:val="left" w:pos="142"/>
          <w:tab w:val="left" w:pos="284"/>
        </w:tabs>
        <w:ind w:firstLine="709"/>
        <w:jc w:val="center"/>
        <w:rPr>
          <w:rFonts w:ascii="Arial Narrow" w:hAnsi="Arial Narrow"/>
          <w:bCs/>
          <w:sz w:val="20"/>
          <w:szCs w:val="20"/>
        </w:rPr>
      </w:pPr>
    </w:p>
    <w:p w:rsidR="00A967E5" w:rsidRPr="00A967E5" w:rsidRDefault="00A967E5" w:rsidP="006D3C86">
      <w:pPr>
        <w:jc w:val="both"/>
        <w:rPr>
          <w:rFonts w:ascii="Arial Narrow" w:hAnsi="Arial Narrow"/>
          <w:sz w:val="20"/>
          <w:szCs w:val="20"/>
        </w:rPr>
      </w:pPr>
      <w:r w:rsidRPr="00A967E5">
        <w:rPr>
          <w:rFonts w:ascii="Arial Narrow" w:hAnsi="Arial Narrow"/>
          <w:bCs/>
          <w:sz w:val="20"/>
          <w:szCs w:val="20"/>
        </w:rPr>
        <w:t>3.1.</w:t>
      </w:r>
      <w:r w:rsidR="006D3C86">
        <w:rPr>
          <w:rFonts w:ascii="Arial Narrow" w:hAnsi="Arial Narrow"/>
          <w:bCs/>
          <w:sz w:val="20"/>
          <w:szCs w:val="20"/>
        </w:rPr>
        <w:tab/>
      </w:r>
      <w:r w:rsidRPr="00A967E5">
        <w:rPr>
          <w:rFonts w:ascii="Arial Narrow" w:hAnsi="Arial Narrow"/>
          <w:bCs/>
          <w:sz w:val="20"/>
          <w:szCs w:val="20"/>
        </w:rPr>
        <w:t>Состав и последовательность действий при предоставлении муниципальной услуги.</w:t>
      </w:r>
    </w:p>
    <w:p w:rsidR="00A967E5" w:rsidRPr="00A967E5" w:rsidRDefault="00A967E5" w:rsidP="006D3C86">
      <w:pPr>
        <w:jc w:val="both"/>
        <w:rPr>
          <w:rFonts w:ascii="Arial Narrow" w:hAnsi="Arial Narrow"/>
          <w:sz w:val="20"/>
          <w:szCs w:val="20"/>
        </w:rPr>
      </w:pPr>
      <w:r w:rsidRPr="00A967E5">
        <w:rPr>
          <w:rFonts w:ascii="Arial Narrow" w:hAnsi="Arial Narrow"/>
          <w:sz w:val="20"/>
          <w:szCs w:val="20"/>
        </w:rPr>
        <w:t>3.1.1</w:t>
      </w:r>
      <w:r w:rsidR="006D3C86">
        <w:rPr>
          <w:rFonts w:ascii="Arial Narrow" w:hAnsi="Arial Narrow"/>
          <w:sz w:val="20"/>
          <w:szCs w:val="20"/>
        </w:rPr>
        <w:tab/>
      </w:r>
      <w:r w:rsidRPr="00A967E5">
        <w:rPr>
          <w:rFonts w:ascii="Arial Narrow" w:hAnsi="Arial Narrow"/>
          <w:sz w:val="20"/>
          <w:szCs w:val="20"/>
        </w:rPr>
        <w:t>Последовательность действий при предоставлении муниципальной услуги, указанной в п. 1.2.1. включает в себя следующие административные процедуры:</w:t>
      </w:r>
    </w:p>
    <w:p w:rsidR="00A967E5" w:rsidRPr="00A967E5" w:rsidRDefault="00A967E5" w:rsidP="006D3C86">
      <w:pPr>
        <w:jc w:val="both"/>
        <w:rPr>
          <w:rFonts w:ascii="Arial Narrow" w:hAnsi="Arial Narrow"/>
          <w:sz w:val="20"/>
          <w:szCs w:val="20"/>
        </w:rPr>
      </w:pPr>
      <w:r w:rsidRPr="00A967E5">
        <w:rPr>
          <w:rFonts w:ascii="Arial Narrow" w:hAnsi="Arial Narrow"/>
          <w:sz w:val="20"/>
          <w:szCs w:val="20"/>
        </w:rPr>
        <w:t>1.</w:t>
      </w:r>
      <w:r w:rsidRPr="00A967E5">
        <w:rPr>
          <w:rFonts w:ascii="Arial Narrow" w:hAnsi="Arial Narrow"/>
          <w:sz w:val="20"/>
          <w:szCs w:val="20"/>
        </w:rPr>
        <w:tab/>
        <w:t>прием и регистрация заявления и представленных документов по форме согласно приложению№ 1 к настоящему регламенту– 1 рабочий день;</w:t>
      </w:r>
    </w:p>
    <w:p w:rsidR="00A967E5" w:rsidRPr="00A967E5" w:rsidRDefault="00A967E5" w:rsidP="006D3C86">
      <w:pPr>
        <w:jc w:val="both"/>
        <w:rPr>
          <w:rFonts w:ascii="Arial Narrow" w:hAnsi="Arial Narrow"/>
          <w:sz w:val="20"/>
          <w:szCs w:val="20"/>
        </w:rPr>
      </w:pPr>
      <w:r w:rsidRPr="00A967E5">
        <w:rPr>
          <w:rFonts w:ascii="Arial Narrow" w:hAnsi="Arial Narrow"/>
          <w:sz w:val="20"/>
          <w:szCs w:val="20"/>
        </w:rPr>
        <w:t>2.</w:t>
      </w:r>
      <w:r w:rsidRPr="00A967E5">
        <w:rPr>
          <w:rFonts w:ascii="Arial Narrow" w:hAnsi="Arial Narrow"/>
          <w:sz w:val="20"/>
          <w:szCs w:val="20"/>
        </w:rPr>
        <w:tab/>
        <w:t xml:space="preserve">рассмотрение документов об оказании муниципальной услуги, а также направление запросов и получение ответов в рамках межведомственного информационного взаимодействия и (или) иных запросов - 5 рабочих дней  </w:t>
      </w:r>
    </w:p>
    <w:p w:rsidR="00A967E5" w:rsidRPr="00A967E5" w:rsidRDefault="00A967E5" w:rsidP="006D3C86">
      <w:pPr>
        <w:jc w:val="both"/>
        <w:rPr>
          <w:rFonts w:ascii="Arial Narrow" w:hAnsi="Arial Narrow"/>
          <w:sz w:val="20"/>
          <w:szCs w:val="20"/>
        </w:rPr>
      </w:pPr>
      <w:r w:rsidRPr="00A967E5">
        <w:rPr>
          <w:rFonts w:ascii="Arial Narrow" w:hAnsi="Arial Narrow"/>
          <w:sz w:val="20"/>
          <w:szCs w:val="20"/>
        </w:rPr>
        <w:t>3.</w:t>
      </w:r>
      <w:r w:rsidRPr="00A967E5">
        <w:rPr>
          <w:rFonts w:ascii="Arial Narrow" w:hAnsi="Arial Narrow"/>
          <w:sz w:val="20"/>
          <w:szCs w:val="20"/>
        </w:rPr>
        <w:tab/>
        <w:t>принятие и подписание решения о предоставлении или об отказе в предоставлении муниципальной услуги по форме согласно приложениям №_ (пример в приложении 4.1,4.2) к настоящему регламенту – 3 рабочих дня;</w:t>
      </w:r>
    </w:p>
    <w:p w:rsidR="00A967E5" w:rsidRPr="00A967E5" w:rsidRDefault="00A967E5" w:rsidP="006D3C86">
      <w:pPr>
        <w:jc w:val="both"/>
        <w:rPr>
          <w:rFonts w:ascii="Arial Narrow" w:hAnsi="Arial Narrow"/>
          <w:sz w:val="20"/>
          <w:szCs w:val="20"/>
        </w:rPr>
      </w:pPr>
      <w:r w:rsidRPr="00A967E5">
        <w:rPr>
          <w:rFonts w:ascii="Arial Narrow" w:hAnsi="Arial Narrow"/>
          <w:sz w:val="20"/>
          <w:szCs w:val="20"/>
        </w:rPr>
        <w:t>4.</w:t>
      </w:r>
      <w:r w:rsidRPr="00A967E5">
        <w:rPr>
          <w:rFonts w:ascii="Arial Narrow" w:hAnsi="Arial Narrow"/>
          <w:sz w:val="20"/>
          <w:szCs w:val="20"/>
        </w:rPr>
        <w:tab/>
        <w:t xml:space="preserve">информирование граждан о принятом решении, выдача оформленного решения и формирование учетного дела/реестровой записи в информационной системе (при технической реализации) гражданина, принятого на учет в качестве нуждающихся в жилых помещениях – 1 рабочий день. </w:t>
      </w:r>
    </w:p>
    <w:p w:rsidR="00A967E5" w:rsidRPr="00A967E5" w:rsidRDefault="00A967E5" w:rsidP="006D3C86">
      <w:pPr>
        <w:jc w:val="both"/>
        <w:rPr>
          <w:rFonts w:ascii="Arial Narrow" w:hAnsi="Arial Narrow"/>
          <w:sz w:val="20"/>
          <w:szCs w:val="20"/>
        </w:rPr>
      </w:pPr>
      <w:r w:rsidRPr="00A967E5">
        <w:rPr>
          <w:rFonts w:ascii="Arial Narrow" w:hAnsi="Arial Narrow"/>
          <w:sz w:val="20"/>
          <w:szCs w:val="20"/>
        </w:rPr>
        <w:t>3.1.1.2</w:t>
      </w:r>
      <w:r w:rsidR="006D3C86">
        <w:rPr>
          <w:rFonts w:ascii="Arial Narrow" w:hAnsi="Arial Narrow"/>
          <w:sz w:val="20"/>
          <w:szCs w:val="20"/>
        </w:rPr>
        <w:t>.</w:t>
      </w:r>
      <w:r w:rsidR="006D3C86">
        <w:rPr>
          <w:rFonts w:ascii="Arial Narrow" w:hAnsi="Arial Narrow"/>
          <w:sz w:val="20"/>
          <w:szCs w:val="20"/>
        </w:rPr>
        <w:tab/>
      </w:r>
      <w:r w:rsidRPr="00A967E5">
        <w:rPr>
          <w:rFonts w:ascii="Arial Narrow" w:hAnsi="Arial Narrow"/>
          <w:sz w:val="20"/>
          <w:szCs w:val="20"/>
        </w:rPr>
        <w:t>Последовательность действий при предоставлении муниципальной услуги, указанной в п. 1.2.2. включает в себя следующие административные процедуры:</w:t>
      </w:r>
    </w:p>
    <w:p w:rsidR="00A967E5" w:rsidRPr="00A967E5" w:rsidRDefault="00A967E5" w:rsidP="006D3C86">
      <w:pPr>
        <w:jc w:val="both"/>
        <w:rPr>
          <w:rFonts w:ascii="Arial Narrow" w:hAnsi="Arial Narrow"/>
          <w:sz w:val="20"/>
          <w:szCs w:val="20"/>
        </w:rPr>
      </w:pPr>
      <w:r w:rsidRPr="00A967E5">
        <w:rPr>
          <w:rFonts w:ascii="Arial Narrow" w:hAnsi="Arial Narrow"/>
          <w:sz w:val="20"/>
          <w:szCs w:val="20"/>
        </w:rPr>
        <w:t>1.</w:t>
      </w:r>
      <w:r w:rsidRPr="00A967E5">
        <w:rPr>
          <w:rFonts w:ascii="Arial Narrow" w:hAnsi="Arial Narrow"/>
          <w:sz w:val="20"/>
          <w:szCs w:val="20"/>
        </w:rPr>
        <w:tab/>
        <w:t>прием и регистрация заявления по форме согласно приложению № 2 к настоящему регламенту– 1 рабочий день;</w:t>
      </w:r>
    </w:p>
    <w:p w:rsidR="00A967E5" w:rsidRPr="00A967E5" w:rsidRDefault="00A967E5" w:rsidP="006D3C86">
      <w:pPr>
        <w:jc w:val="both"/>
        <w:rPr>
          <w:rFonts w:ascii="Arial Narrow" w:hAnsi="Arial Narrow"/>
          <w:sz w:val="20"/>
          <w:szCs w:val="20"/>
        </w:rPr>
      </w:pPr>
      <w:r w:rsidRPr="00A967E5">
        <w:rPr>
          <w:rFonts w:ascii="Arial Narrow" w:hAnsi="Arial Narrow"/>
          <w:sz w:val="20"/>
          <w:szCs w:val="20"/>
        </w:rPr>
        <w:t>2.</w:t>
      </w:r>
      <w:r w:rsidRPr="00A967E5">
        <w:rPr>
          <w:rFonts w:ascii="Arial Narrow" w:hAnsi="Arial Narrow"/>
          <w:sz w:val="20"/>
          <w:szCs w:val="20"/>
        </w:rPr>
        <w:tab/>
        <w:t>рассмотрение заявления и принятие решения об очередности предоставления жилых помещений по договору социального найма по форме согласно приложениям № 5.1, 5.2 (пример в приложении 4.1,4.2) к настоящему регламенту – 2 рабочих дня;</w:t>
      </w:r>
    </w:p>
    <w:p w:rsidR="00A967E5" w:rsidRPr="00A967E5" w:rsidRDefault="00A967E5" w:rsidP="006D3C86">
      <w:pPr>
        <w:jc w:val="both"/>
        <w:rPr>
          <w:rFonts w:ascii="Arial Narrow" w:hAnsi="Arial Narrow"/>
          <w:bCs/>
          <w:sz w:val="20"/>
          <w:szCs w:val="20"/>
        </w:rPr>
      </w:pPr>
      <w:r w:rsidRPr="00A967E5">
        <w:rPr>
          <w:rFonts w:ascii="Arial Narrow" w:hAnsi="Arial Narrow"/>
          <w:sz w:val="20"/>
          <w:szCs w:val="20"/>
        </w:rPr>
        <w:t>3.</w:t>
      </w:r>
      <w:r w:rsidRPr="00A967E5">
        <w:rPr>
          <w:rFonts w:ascii="Arial Narrow" w:hAnsi="Arial Narrow"/>
          <w:sz w:val="20"/>
          <w:szCs w:val="20"/>
        </w:rPr>
        <w:tab/>
        <w:t>предоставление информации об очередности предоставления жилых помещений по договорам социального найма или отказ в предоставлении такой информации – 1 рабочий день;</w:t>
      </w:r>
    </w:p>
    <w:p w:rsidR="00A967E5" w:rsidRPr="00A967E5" w:rsidRDefault="00A967E5" w:rsidP="006D3C86">
      <w:pPr>
        <w:jc w:val="both"/>
        <w:rPr>
          <w:rFonts w:ascii="Arial Narrow" w:hAnsi="Arial Narrow"/>
          <w:sz w:val="20"/>
          <w:szCs w:val="20"/>
        </w:rPr>
      </w:pPr>
      <w:r w:rsidRPr="00A967E5">
        <w:rPr>
          <w:rFonts w:ascii="Arial Narrow" w:hAnsi="Arial Narrow"/>
          <w:bCs/>
          <w:sz w:val="20"/>
          <w:szCs w:val="20"/>
        </w:rPr>
        <w:t>3.1.2.</w:t>
      </w:r>
      <w:r w:rsidR="006D3C86">
        <w:rPr>
          <w:rFonts w:ascii="Arial Narrow" w:hAnsi="Arial Narrow"/>
          <w:bCs/>
          <w:sz w:val="20"/>
          <w:szCs w:val="20"/>
        </w:rPr>
        <w:tab/>
      </w:r>
      <w:r w:rsidRPr="00A967E5">
        <w:rPr>
          <w:rFonts w:ascii="Arial Narrow" w:hAnsi="Arial Narrow"/>
          <w:bCs/>
          <w:sz w:val="20"/>
          <w:szCs w:val="20"/>
        </w:rPr>
        <w:t>Прием и регистрация заявления о предоставлении муниципальной услуги.</w:t>
      </w:r>
    </w:p>
    <w:p w:rsidR="00A967E5" w:rsidRPr="00A967E5" w:rsidRDefault="00A967E5" w:rsidP="006D3C86">
      <w:pPr>
        <w:jc w:val="both"/>
        <w:rPr>
          <w:rFonts w:ascii="Arial Narrow" w:hAnsi="Arial Narrow"/>
          <w:sz w:val="20"/>
          <w:szCs w:val="20"/>
        </w:rPr>
      </w:pPr>
      <w:r w:rsidRPr="00A967E5">
        <w:rPr>
          <w:rFonts w:ascii="Arial Narrow" w:hAnsi="Arial Narrow"/>
          <w:sz w:val="20"/>
          <w:szCs w:val="20"/>
        </w:rPr>
        <w:t>3.1.2.1.</w:t>
      </w:r>
      <w:r w:rsidR="006D3C86">
        <w:rPr>
          <w:rFonts w:ascii="Arial Narrow" w:hAnsi="Arial Narrow"/>
          <w:sz w:val="20"/>
          <w:szCs w:val="20"/>
        </w:rPr>
        <w:tab/>
      </w:r>
      <w:r w:rsidRPr="00A967E5">
        <w:rPr>
          <w:rFonts w:ascii="Arial Narrow" w:hAnsi="Arial Narrow"/>
          <w:sz w:val="20"/>
          <w:szCs w:val="20"/>
        </w:rPr>
        <w:t>Основанием для начала процедуры приема заявления для услуги 1.2.1 является: поступление специалисту жилищного отдела (сектора) администрации заявления о принятии заявителя на учет граждан в качестве нуждающихся в жилых помещениях и прилагаемых к нему документов.</w:t>
      </w:r>
    </w:p>
    <w:p w:rsidR="00A967E5" w:rsidRPr="00A967E5" w:rsidRDefault="00A967E5" w:rsidP="006D3C86">
      <w:pPr>
        <w:jc w:val="both"/>
        <w:rPr>
          <w:rFonts w:ascii="Arial Narrow" w:hAnsi="Arial Narrow"/>
          <w:sz w:val="20"/>
          <w:szCs w:val="20"/>
        </w:rPr>
      </w:pPr>
      <w:r w:rsidRPr="00A967E5">
        <w:rPr>
          <w:rFonts w:ascii="Arial Narrow" w:hAnsi="Arial Narrow"/>
          <w:sz w:val="20"/>
          <w:szCs w:val="20"/>
        </w:rPr>
        <w:t>Основанием для начала процедуры приема заявления для услуги 1.2.2 является: поступление специалисту жилищного отдела (сектора) администрации заявления о предоставлении информации об очередности предоставления жилых помещений по договорам социального найма;</w:t>
      </w:r>
    </w:p>
    <w:p w:rsidR="00A967E5" w:rsidRPr="00A967E5" w:rsidRDefault="00A967E5" w:rsidP="006D3C86">
      <w:pPr>
        <w:jc w:val="both"/>
        <w:rPr>
          <w:rFonts w:ascii="Arial Narrow" w:hAnsi="Arial Narrow"/>
          <w:sz w:val="20"/>
          <w:szCs w:val="20"/>
        </w:rPr>
      </w:pPr>
      <w:r w:rsidRPr="00A967E5">
        <w:rPr>
          <w:rFonts w:ascii="Arial Narrow" w:hAnsi="Arial Narrow"/>
          <w:sz w:val="20"/>
          <w:szCs w:val="20"/>
        </w:rPr>
        <w:t>3.1.2.2.</w:t>
      </w:r>
      <w:r w:rsidR="006D3C86">
        <w:rPr>
          <w:rFonts w:ascii="Arial Narrow" w:hAnsi="Arial Narrow"/>
          <w:sz w:val="20"/>
          <w:szCs w:val="20"/>
        </w:rPr>
        <w:tab/>
      </w:r>
      <w:r w:rsidRPr="00A967E5">
        <w:rPr>
          <w:rFonts w:ascii="Arial Narrow" w:hAnsi="Arial Narrow"/>
          <w:sz w:val="20"/>
          <w:szCs w:val="20"/>
        </w:rPr>
        <w:t>Содержание административного действия, продолжительность и(или) максимальный срок его выполнения: специалист, наделенный в соответствии с должностным регламентом функциями по приему заявлений и документов, принимает поступившие заявление и документы  в сроки, указанные в подпункте 1 подпункта 3.1.1 пункта  3.1 настоящего регламента для услуги 1.2.1 и в подпункте 1 подпункта 3.1.1.2  пункта  3.1 настоящего регламента для услуги 1.2.2:</w:t>
      </w:r>
    </w:p>
    <w:p w:rsidR="00A967E5" w:rsidRPr="00A967E5" w:rsidRDefault="00A967E5" w:rsidP="006D3C86">
      <w:pPr>
        <w:jc w:val="both"/>
        <w:rPr>
          <w:rFonts w:ascii="Arial Narrow" w:hAnsi="Arial Narrow"/>
          <w:sz w:val="20"/>
          <w:szCs w:val="20"/>
        </w:rPr>
      </w:pPr>
      <w:r w:rsidRPr="00A967E5">
        <w:rPr>
          <w:rFonts w:ascii="Arial Narrow" w:hAnsi="Arial Narrow"/>
          <w:sz w:val="20"/>
          <w:szCs w:val="20"/>
        </w:rPr>
        <w:t>1 действие: должностное лицо, ответственное за выполнение административного действия, в случае получения документов посредством МФЦ или в электронной форме через ЕПГУ принимает в работу электронные документы в АИС в сроки, указанные в пункте 3.1.1 настоящего регламента.</w:t>
      </w:r>
    </w:p>
    <w:p w:rsidR="00A967E5" w:rsidRPr="00A967E5" w:rsidRDefault="00A967E5" w:rsidP="006D3C86">
      <w:pPr>
        <w:jc w:val="both"/>
        <w:rPr>
          <w:rFonts w:ascii="Arial Narrow" w:hAnsi="Arial Narrow"/>
          <w:sz w:val="20"/>
          <w:szCs w:val="20"/>
        </w:rPr>
      </w:pPr>
      <w:r w:rsidRPr="00A967E5">
        <w:rPr>
          <w:rFonts w:ascii="Arial Narrow" w:hAnsi="Arial Narrow"/>
          <w:sz w:val="20"/>
          <w:szCs w:val="20"/>
        </w:rPr>
        <w:t>2 действие: заявление о принятии заявителя на учет граждан в качестве нуждающихся в жилых помещениях (заявление о предоставлении информации об очередности предоставления жилых помещений по договорам социального найма) в течение одного рабочего дня регистрируется в Книге регистрации заявлений граждан о принятия  на учет в качестве нуждающихся в жилых помещениях, предоставляемых по договорам социального найма (Приложение № 7);</w:t>
      </w:r>
    </w:p>
    <w:p w:rsidR="00A967E5" w:rsidRPr="00A967E5" w:rsidRDefault="00A967E5" w:rsidP="006D3C86">
      <w:pPr>
        <w:jc w:val="both"/>
        <w:rPr>
          <w:rFonts w:ascii="Arial Narrow" w:hAnsi="Arial Narrow"/>
          <w:bCs/>
          <w:sz w:val="20"/>
          <w:szCs w:val="20"/>
        </w:rPr>
      </w:pPr>
      <w:r w:rsidRPr="00A967E5">
        <w:rPr>
          <w:rFonts w:ascii="Arial Narrow" w:hAnsi="Arial Narrow"/>
          <w:sz w:val="20"/>
          <w:szCs w:val="20"/>
        </w:rPr>
        <w:t>3.1.2.3.</w:t>
      </w:r>
      <w:r w:rsidR="006D3C86">
        <w:rPr>
          <w:rFonts w:ascii="Arial Narrow" w:hAnsi="Arial Narrow"/>
          <w:sz w:val="20"/>
          <w:szCs w:val="20"/>
        </w:rPr>
        <w:tab/>
      </w:r>
      <w:r w:rsidRPr="00A967E5">
        <w:rPr>
          <w:rFonts w:ascii="Arial Narrow" w:hAnsi="Arial Narrow"/>
          <w:sz w:val="20"/>
          <w:szCs w:val="20"/>
        </w:rPr>
        <w:t>Результат выполнения административной процедуры: регистрация заявления.</w:t>
      </w:r>
    </w:p>
    <w:p w:rsidR="00A967E5" w:rsidRPr="00A967E5" w:rsidRDefault="00A967E5" w:rsidP="006D3C86">
      <w:pPr>
        <w:jc w:val="both"/>
        <w:rPr>
          <w:rFonts w:ascii="Arial Narrow" w:hAnsi="Arial Narrow"/>
          <w:sz w:val="20"/>
          <w:szCs w:val="20"/>
        </w:rPr>
      </w:pPr>
      <w:r w:rsidRPr="00A967E5">
        <w:rPr>
          <w:rFonts w:ascii="Arial Narrow" w:hAnsi="Arial Narrow"/>
          <w:bCs/>
          <w:sz w:val="20"/>
          <w:szCs w:val="20"/>
        </w:rPr>
        <w:t>3.1.3.</w:t>
      </w:r>
      <w:r w:rsidR="006D3C86">
        <w:rPr>
          <w:rFonts w:ascii="Arial Narrow" w:hAnsi="Arial Narrow"/>
          <w:sz w:val="20"/>
          <w:szCs w:val="20"/>
        </w:rPr>
        <w:tab/>
      </w:r>
      <w:r w:rsidRPr="00A967E5">
        <w:rPr>
          <w:rFonts w:ascii="Arial Narrow" w:hAnsi="Arial Narrow"/>
          <w:bCs/>
          <w:sz w:val="20"/>
          <w:szCs w:val="20"/>
        </w:rPr>
        <w:t>Рассмотрение документов об оказании муниципальной услуги, а также направление запросов и получение ответов в рамках межведомственного информационного взаимодействия и (или) иных запросов</w:t>
      </w:r>
      <w:r w:rsidRPr="00A967E5">
        <w:rPr>
          <w:rFonts w:ascii="Arial Narrow" w:hAnsi="Arial Narrow"/>
          <w:sz w:val="20"/>
          <w:szCs w:val="20"/>
        </w:rPr>
        <w:t xml:space="preserve"> (для услуги 1.2.1).</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 xml:space="preserve">Специалист проводит проверку документов на комплектность и достоверность, проверку сведений, содержащихся в представленных заявлении и документах, в целях оценки их соответствия требованиям и условиям получения муниципальной услуги, формирует и направляет соответствующий(е) запрос(ы) в рамках межведомственного электронного взаимодействия видов сведений, по которым не реализована техническая возможность автоматического направления межведомственных запросов, </w:t>
      </w:r>
      <w:r w:rsidRPr="00A967E5">
        <w:rPr>
          <w:rFonts w:ascii="Arial Narrow" w:hAnsi="Arial Narrow"/>
          <w:sz w:val="20"/>
          <w:szCs w:val="20"/>
        </w:rPr>
        <w:lastRenderedPageBreak/>
        <w:t>посредством нажатия «Отправить запрос» в АИС и производит мониторинг статусов ответов на межведомственные запросы по заявлениям в карточках каждого из заявлений в работе, и в рамках бумажного запроса по видам сведений которых не реализована техническая возможность межведомственного электронного взаимодействия.</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Результат выполнения административного действия: формирование комплекта документов, необходимого для принятия решения должностным лицом жилищного отдела (сектора) о принятии граждан на учет в качестве нуждающихся в жилых помещениях, предоставляемых по договорам социального найма.</w:t>
      </w:r>
    </w:p>
    <w:p w:rsidR="00A967E5" w:rsidRPr="00A967E5" w:rsidRDefault="00A967E5" w:rsidP="006D3C86">
      <w:pPr>
        <w:jc w:val="both"/>
        <w:rPr>
          <w:rFonts w:ascii="Arial Narrow" w:hAnsi="Arial Narrow"/>
          <w:sz w:val="20"/>
          <w:szCs w:val="20"/>
        </w:rPr>
      </w:pPr>
      <w:r w:rsidRPr="00A967E5">
        <w:rPr>
          <w:rFonts w:ascii="Arial Narrow" w:hAnsi="Arial Narrow"/>
          <w:sz w:val="20"/>
          <w:szCs w:val="20"/>
        </w:rPr>
        <w:t>3.1.4</w:t>
      </w:r>
      <w:r w:rsidR="006D3C86">
        <w:rPr>
          <w:rFonts w:ascii="Arial Narrow" w:hAnsi="Arial Narrow"/>
          <w:sz w:val="20"/>
          <w:szCs w:val="20"/>
        </w:rPr>
        <w:t>.</w:t>
      </w:r>
      <w:r w:rsidR="006D3C86">
        <w:rPr>
          <w:rFonts w:ascii="Arial Narrow" w:hAnsi="Arial Narrow"/>
          <w:sz w:val="20"/>
          <w:szCs w:val="20"/>
        </w:rPr>
        <w:tab/>
      </w:r>
      <w:r w:rsidRPr="00A967E5">
        <w:rPr>
          <w:rFonts w:ascii="Arial Narrow" w:hAnsi="Arial Narrow"/>
          <w:sz w:val="20"/>
          <w:szCs w:val="20"/>
        </w:rPr>
        <w:t xml:space="preserve">Принятие и подписание решения о предоставлении или об отказе в предоставлении муниципальной услуги: </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На основании поступивших запрашиваемых документов (сведений) и выполнением условий пункта 2.10 настоящего регламента специалистом администрации готовится проект решения (постановление).</w:t>
      </w:r>
    </w:p>
    <w:p w:rsidR="00A967E5" w:rsidRPr="00A967E5" w:rsidRDefault="00A967E5" w:rsidP="006D3C86">
      <w:pPr>
        <w:jc w:val="both"/>
        <w:rPr>
          <w:rFonts w:ascii="Arial Narrow" w:hAnsi="Arial Narrow"/>
          <w:sz w:val="20"/>
          <w:szCs w:val="20"/>
        </w:rPr>
      </w:pPr>
      <w:r w:rsidRPr="00A967E5">
        <w:rPr>
          <w:rFonts w:ascii="Arial Narrow" w:hAnsi="Arial Narrow"/>
          <w:sz w:val="20"/>
          <w:szCs w:val="20"/>
        </w:rPr>
        <w:t>- о принятии граждан на учет в качестве нуждающихся в жилых помещениях, предоставляемых по договорам социального найма, согласно приложению № 4.1;</w:t>
      </w:r>
    </w:p>
    <w:p w:rsidR="00A967E5" w:rsidRPr="00A967E5" w:rsidRDefault="00A967E5" w:rsidP="006D3C86">
      <w:pPr>
        <w:jc w:val="both"/>
        <w:rPr>
          <w:rFonts w:ascii="Arial Narrow" w:hAnsi="Arial Narrow"/>
          <w:sz w:val="20"/>
          <w:szCs w:val="20"/>
        </w:rPr>
      </w:pPr>
      <w:r w:rsidRPr="00A967E5">
        <w:rPr>
          <w:rFonts w:ascii="Arial Narrow" w:hAnsi="Arial Narrow"/>
          <w:sz w:val="20"/>
          <w:szCs w:val="20"/>
        </w:rPr>
        <w:t>- обоснованный отказ о принятии граждан на учет в качестве нуждающихся в жилых помещениях, предоставляемых по договорам социального найма, согласно приложению № 4.2;</w:t>
      </w:r>
    </w:p>
    <w:p w:rsidR="00A967E5" w:rsidRPr="00A967E5" w:rsidRDefault="00A967E5" w:rsidP="006D3C86">
      <w:pPr>
        <w:jc w:val="both"/>
        <w:rPr>
          <w:rFonts w:ascii="Arial Narrow" w:hAnsi="Arial Narrow"/>
          <w:sz w:val="20"/>
          <w:szCs w:val="20"/>
        </w:rPr>
      </w:pPr>
      <w:r w:rsidRPr="00A967E5">
        <w:rPr>
          <w:rFonts w:ascii="Arial Narrow" w:hAnsi="Arial Narrow"/>
          <w:sz w:val="20"/>
          <w:szCs w:val="20"/>
        </w:rPr>
        <w:t>- предоставление информации об очередности предоставления жилых помещений по договорам социального найма, согласно приложению № __ (шаблон указан в приложении 5.1);</w:t>
      </w:r>
    </w:p>
    <w:p w:rsidR="00A967E5" w:rsidRPr="00A967E5" w:rsidRDefault="00A967E5" w:rsidP="006D3C86">
      <w:pPr>
        <w:jc w:val="both"/>
        <w:rPr>
          <w:rFonts w:ascii="Arial Narrow" w:hAnsi="Arial Narrow"/>
          <w:sz w:val="20"/>
          <w:szCs w:val="20"/>
        </w:rPr>
      </w:pPr>
      <w:r w:rsidRPr="00A967E5">
        <w:rPr>
          <w:rFonts w:ascii="Arial Narrow" w:hAnsi="Arial Narrow"/>
          <w:sz w:val="20"/>
          <w:szCs w:val="20"/>
        </w:rPr>
        <w:t>- отказ в предоставлении такой информации, согласно приложению № 5.1 (шаблон указан в приложении 5.1);</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 xml:space="preserve">и передается в общий отдел администрации поселка Полигус Эвенкийского муниципального района Красноярского края для дальнейшего оформления, согласования и подписания в сроки, указанные в подпункте 3 подпункта 3.1.1, </w:t>
      </w:r>
      <w:r w:rsidRPr="00A967E5">
        <w:rPr>
          <w:rFonts w:ascii="Arial Narrow" w:hAnsi="Arial Narrow"/>
          <w:bCs/>
          <w:sz w:val="20"/>
          <w:szCs w:val="20"/>
        </w:rPr>
        <w:t xml:space="preserve">в </w:t>
      </w:r>
      <w:r w:rsidRPr="00A967E5">
        <w:rPr>
          <w:rFonts w:ascii="Arial Narrow" w:hAnsi="Arial Narrow"/>
          <w:sz w:val="20"/>
          <w:szCs w:val="20"/>
        </w:rPr>
        <w:t>подпункте 2 подпункта 3.1.1.2</w:t>
      </w:r>
      <w:r w:rsidRPr="00A967E5">
        <w:rPr>
          <w:rFonts w:ascii="Arial Narrow" w:hAnsi="Arial Narrow"/>
          <w:bCs/>
          <w:sz w:val="20"/>
          <w:szCs w:val="20"/>
        </w:rPr>
        <w:t xml:space="preserve"> </w:t>
      </w:r>
      <w:r w:rsidRPr="00A967E5">
        <w:rPr>
          <w:rFonts w:ascii="Arial Narrow" w:hAnsi="Arial Narrow"/>
          <w:sz w:val="20"/>
          <w:szCs w:val="20"/>
        </w:rPr>
        <w:t>пункта3.1 настоящего регламента.</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 xml:space="preserve">Результат выполнения административного действия: принятие и подписание решения о предоставлении или об отказе в предоставлении муниципальной услуги. </w:t>
      </w:r>
    </w:p>
    <w:p w:rsidR="00A967E5" w:rsidRPr="00A967E5" w:rsidRDefault="00A967E5" w:rsidP="006D3C86">
      <w:pPr>
        <w:jc w:val="both"/>
        <w:rPr>
          <w:rFonts w:ascii="Arial Narrow" w:hAnsi="Arial Narrow"/>
          <w:bCs/>
          <w:sz w:val="20"/>
          <w:szCs w:val="20"/>
        </w:rPr>
      </w:pPr>
      <w:r w:rsidRPr="00A967E5">
        <w:rPr>
          <w:rFonts w:ascii="Arial Narrow" w:hAnsi="Arial Narrow"/>
          <w:sz w:val="20"/>
          <w:szCs w:val="20"/>
        </w:rPr>
        <w:t>3.1.5.</w:t>
      </w:r>
      <w:r w:rsidR="006D3C86">
        <w:rPr>
          <w:rFonts w:ascii="Arial Narrow" w:hAnsi="Arial Narrow"/>
          <w:sz w:val="20"/>
          <w:szCs w:val="20"/>
        </w:rPr>
        <w:tab/>
      </w:r>
      <w:r w:rsidRPr="00A967E5">
        <w:rPr>
          <w:rFonts w:ascii="Arial Narrow" w:hAnsi="Arial Narrow"/>
          <w:sz w:val="20"/>
          <w:szCs w:val="20"/>
        </w:rPr>
        <w:t>Информирование граждан о принятом решении.</w:t>
      </w:r>
    </w:p>
    <w:p w:rsidR="00A967E5" w:rsidRPr="00A967E5" w:rsidRDefault="00A967E5" w:rsidP="00A967E5">
      <w:pPr>
        <w:ind w:firstLine="709"/>
        <w:jc w:val="both"/>
        <w:rPr>
          <w:rFonts w:ascii="Arial Narrow" w:hAnsi="Arial Narrow"/>
          <w:sz w:val="20"/>
          <w:szCs w:val="20"/>
        </w:rPr>
      </w:pPr>
      <w:r w:rsidRPr="00A967E5">
        <w:rPr>
          <w:rFonts w:ascii="Arial Narrow" w:hAnsi="Arial Narrow"/>
          <w:bCs/>
          <w:sz w:val="20"/>
          <w:szCs w:val="20"/>
        </w:rPr>
        <w:t>Выдача оформленного решения заявителю и формирование учетного дела</w:t>
      </w:r>
      <w:r w:rsidRPr="00A967E5">
        <w:rPr>
          <w:rFonts w:ascii="Arial Narrow" w:hAnsi="Arial Narrow"/>
          <w:sz w:val="20"/>
          <w:szCs w:val="20"/>
        </w:rPr>
        <w:t>/реестра (при технической реализации)</w:t>
      </w:r>
      <w:r w:rsidRPr="00A967E5">
        <w:rPr>
          <w:rFonts w:ascii="Arial Narrow" w:hAnsi="Arial Narrow"/>
          <w:bCs/>
          <w:sz w:val="20"/>
          <w:szCs w:val="20"/>
        </w:rPr>
        <w:t xml:space="preserve"> гражданина принятого на учет в качестве нуждающихся в жилых помещениях (для услуги 1.2.1).</w:t>
      </w:r>
    </w:p>
    <w:p w:rsidR="00A967E5" w:rsidRPr="00A967E5" w:rsidRDefault="00A967E5" w:rsidP="00A967E5">
      <w:pPr>
        <w:ind w:firstLine="709"/>
        <w:jc w:val="both"/>
        <w:rPr>
          <w:rFonts w:ascii="Arial Narrow" w:hAnsi="Arial Narrow"/>
          <w:bCs/>
          <w:sz w:val="20"/>
          <w:szCs w:val="20"/>
        </w:rPr>
      </w:pPr>
      <w:r w:rsidRPr="00A967E5">
        <w:rPr>
          <w:rFonts w:ascii="Arial Narrow" w:hAnsi="Arial Narrow"/>
          <w:sz w:val="20"/>
          <w:szCs w:val="20"/>
        </w:rPr>
        <w:t>Специалист Администрации не позднее чем через 1 рабочий день со дня принятия решения (подготовки информации) выдает или направляет гражданину, подавшему соответствующее заявление, документ, подтверждающий такое решение (информацию об очередности/ отказ в предоставлении такой информации для услуги 1.2.2).</w:t>
      </w:r>
    </w:p>
    <w:p w:rsidR="00A967E5" w:rsidRPr="00A967E5" w:rsidRDefault="00A967E5" w:rsidP="006D3C86">
      <w:pPr>
        <w:jc w:val="both"/>
        <w:rPr>
          <w:rFonts w:ascii="Arial Narrow" w:hAnsi="Arial Narrow"/>
          <w:sz w:val="20"/>
          <w:szCs w:val="20"/>
        </w:rPr>
      </w:pPr>
      <w:r w:rsidRPr="00A967E5">
        <w:rPr>
          <w:rFonts w:ascii="Arial Narrow" w:hAnsi="Arial Narrow"/>
          <w:bCs/>
          <w:sz w:val="20"/>
          <w:szCs w:val="20"/>
        </w:rPr>
        <w:t>3.2.</w:t>
      </w:r>
      <w:r w:rsidR="006D3C86">
        <w:rPr>
          <w:rFonts w:ascii="Arial Narrow" w:hAnsi="Arial Narrow"/>
          <w:bCs/>
          <w:sz w:val="20"/>
          <w:szCs w:val="20"/>
        </w:rPr>
        <w:tab/>
      </w:r>
      <w:r w:rsidRPr="00A967E5">
        <w:rPr>
          <w:rFonts w:ascii="Arial Narrow" w:hAnsi="Arial Narrow"/>
          <w:bCs/>
          <w:sz w:val="20"/>
          <w:szCs w:val="20"/>
        </w:rPr>
        <w:t>Особенности предоставления муниципальной услуги в электронной форме.</w:t>
      </w:r>
    </w:p>
    <w:p w:rsidR="00A967E5" w:rsidRPr="00A967E5" w:rsidRDefault="00A967E5" w:rsidP="006D3C86">
      <w:pPr>
        <w:jc w:val="both"/>
        <w:rPr>
          <w:rFonts w:ascii="Arial Narrow" w:hAnsi="Arial Narrow"/>
          <w:sz w:val="20"/>
          <w:szCs w:val="20"/>
        </w:rPr>
      </w:pPr>
      <w:r w:rsidRPr="00A967E5">
        <w:rPr>
          <w:rFonts w:ascii="Arial Narrow" w:hAnsi="Arial Narrow"/>
          <w:sz w:val="20"/>
          <w:szCs w:val="20"/>
        </w:rPr>
        <w:t>3.2.1.</w:t>
      </w:r>
      <w:r w:rsidR="006D3C86">
        <w:rPr>
          <w:rFonts w:ascii="Arial Narrow" w:hAnsi="Arial Narrow"/>
          <w:sz w:val="20"/>
          <w:szCs w:val="20"/>
        </w:rPr>
        <w:tab/>
      </w:r>
      <w:r w:rsidRPr="00A967E5">
        <w:rPr>
          <w:rFonts w:ascii="Arial Narrow" w:hAnsi="Arial Narrow"/>
          <w:sz w:val="20"/>
          <w:szCs w:val="20"/>
        </w:rPr>
        <w:t>Предоставление муниципальной услуги на ЕПГУ осуществляется в соответствии с Федеральным законом  от 27.07.2010 № 210-ФЗ «Об организации предоставления государственных и муниципальных услуг»,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A967E5" w:rsidRPr="00A967E5" w:rsidRDefault="00A967E5" w:rsidP="006D3C86">
      <w:pPr>
        <w:jc w:val="both"/>
        <w:rPr>
          <w:rFonts w:ascii="Arial Narrow" w:hAnsi="Arial Narrow"/>
          <w:sz w:val="20"/>
          <w:szCs w:val="20"/>
        </w:rPr>
      </w:pPr>
      <w:r w:rsidRPr="00A967E5">
        <w:rPr>
          <w:rFonts w:ascii="Arial Narrow" w:hAnsi="Arial Narrow"/>
          <w:sz w:val="20"/>
          <w:szCs w:val="20"/>
        </w:rPr>
        <w:t>3.2.2.</w:t>
      </w:r>
      <w:r w:rsidR="006D3C86">
        <w:rPr>
          <w:rFonts w:ascii="Arial Narrow" w:hAnsi="Arial Narrow"/>
          <w:sz w:val="20"/>
          <w:szCs w:val="20"/>
        </w:rPr>
        <w:tab/>
      </w:r>
      <w:r w:rsidRPr="00A967E5">
        <w:rPr>
          <w:rFonts w:ascii="Arial Narrow" w:hAnsi="Arial Narrow"/>
          <w:sz w:val="20"/>
          <w:szCs w:val="20"/>
        </w:rPr>
        <w:t xml:space="preserve">Для получения муниципальной услуги через ЕПГУ заявителю необходимо предварительно пройти процесс регистрации в Единой системе идентификации и аутентификации (далее – ЕСИА). </w:t>
      </w:r>
    </w:p>
    <w:p w:rsidR="00A967E5" w:rsidRPr="00A967E5" w:rsidRDefault="00A967E5" w:rsidP="006D3C86">
      <w:pPr>
        <w:jc w:val="both"/>
        <w:rPr>
          <w:rFonts w:ascii="Arial Narrow" w:hAnsi="Arial Narrow"/>
          <w:sz w:val="20"/>
          <w:szCs w:val="20"/>
        </w:rPr>
      </w:pPr>
      <w:r w:rsidRPr="00A967E5">
        <w:rPr>
          <w:rFonts w:ascii="Arial Narrow" w:hAnsi="Arial Narrow"/>
          <w:sz w:val="20"/>
          <w:szCs w:val="20"/>
        </w:rPr>
        <w:t>3.2.3.</w:t>
      </w:r>
      <w:r w:rsidR="006D3C86">
        <w:rPr>
          <w:rFonts w:ascii="Arial Narrow" w:hAnsi="Arial Narrow"/>
          <w:sz w:val="20"/>
          <w:szCs w:val="20"/>
        </w:rPr>
        <w:tab/>
      </w:r>
      <w:r w:rsidRPr="00A967E5">
        <w:rPr>
          <w:rFonts w:ascii="Arial Narrow" w:hAnsi="Arial Narrow"/>
          <w:sz w:val="20"/>
          <w:szCs w:val="20"/>
        </w:rPr>
        <w:t>Для подачи заявления через ЕПГУ заявитель должен выполнить следующие действия:</w:t>
      </w:r>
    </w:p>
    <w:p w:rsidR="00A967E5" w:rsidRPr="00A967E5" w:rsidRDefault="00A967E5" w:rsidP="006D3C86">
      <w:pPr>
        <w:jc w:val="both"/>
        <w:rPr>
          <w:rFonts w:ascii="Arial Narrow" w:hAnsi="Arial Narrow"/>
          <w:sz w:val="20"/>
          <w:szCs w:val="20"/>
        </w:rPr>
      </w:pPr>
      <w:r w:rsidRPr="00A967E5">
        <w:rPr>
          <w:rFonts w:ascii="Arial Narrow" w:hAnsi="Arial Narrow"/>
          <w:sz w:val="20"/>
          <w:szCs w:val="20"/>
        </w:rPr>
        <w:t>пройти идентификацию и аутентификацию в ЕСИА;</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в личном кабинете на ЕПГУ заполнить в электронной форме заявление на оказание муниципальной услуги;</w:t>
      </w:r>
    </w:p>
    <w:p w:rsidR="00A967E5" w:rsidRPr="00A967E5" w:rsidRDefault="00A967E5" w:rsidP="00A967E5">
      <w:pPr>
        <w:ind w:firstLine="708"/>
        <w:jc w:val="both"/>
        <w:rPr>
          <w:rFonts w:ascii="Arial Narrow" w:hAnsi="Arial Narrow"/>
          <w:sz w:val="20"/>
          <w:szCs w:val="20"/>
        </w:rPr>
      </w:pPr>
      <w:r w:rsidRPr="00A967E5">
        <w:rPr>
          <w:rFonts w:ascii="Arial Narrow" w:hAnsi="Arial Narrow"/>
          <w:sz w:val="20"/>
          <w:szCs w:val="20"/>
        </w:rPr>
        <w:t xml:space="preserve">приложить к заявлению электронные документы, </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направить пакет электронных документов в Администрацию посредством функционала ЕПГУ.</w:t>
      </w:r>
    </w:p>
    <w:p w:rsidR="00A967E5" w:rsidRPr="00A967E5" w:rsidRDefault="00A967E5" w:rsidP="006D3C86">
      <w:pPr>
        <w:jc w:val="both"/>
        <w:rPr>
          <w:rFonts w:ascii="Arial Narrow" w:hAnsi="Arial Narrow"/>
          <w:sz w:val="20"/>
          <w:szCs w:val="20"/>
        </w:rPr>
      </w:pPr>
      <w:r w:rsidRPr="00A967E5">
        <w:rPr>
          <w:rFonts w:ascii="Arial Narrow" w:hAnsi="Arial Narrow"/>
          <w:sz w:val="20"/>
          <w:szCs w:val="20"/>
        </w:rPr>
        <w:t>3.2.4</w:t>
      </w:r>
      <w:r w:rsidR="006D3C86">
        <w:rPr>
          <w:rFonts w:ascii="Arial Narrow" w:hAnsi="Arial Narrow"/>
          <w:sz w:val="20"/>
          <w:szCs w:val="20"/>
        </w:rPr>
        <w:t>.</w:t>
      </w:r>
      <w:r w:rsidR="006D3C86">
        <w:rPr>
          <w:rFonts w:ascii="Arial Narrow" w:hAnsi="Arial Narrow"/>
          <w:sz w:val="20"/>
          <w:szCs w:val="20"/>
        </w:rPr>
        <w:tab/>
      </w:r>
      <w:r w:rsidRPr="00A967E5">
        <w:rPr>
          <w:rFonts w:ascii="Arial Narrow" w:hAnsi="Arial Narrow"/>
          <w:sz w:val="20"/>
          <w:szCs w:val="20"/>
        </w:rPr>
        <w:t xml:space="preserve">АИС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 </w:t>
      </w:r>
    </w:p>
    <w:p w:rsidR="00A967E5" w:rsidRPr="00A967E5" w:rsidRDefault="00A967E5" w:rsidP="006D3C86">
      <w:pPr>
        <w:jc w:val="both"/>
        <w:rPr>
          <w:rFonts w:ascii="Arial Narrow" w:hAnsi="Arial Narrow"/>
          <w:sz w:val="20"/>
          <w:szCs w:val="20"/>
        </w:rPr>
      </w:pPr>
      <w:r w:rsidRPr="00A967E5">
        <w:rPr>
          <w:rFonts w:ascii="Arial Narrow" w:hAnsi="Arial Narrow"/>
          <w:sz w:val="20"/>
          <w:szCs w:val="20"/>
        </w:rPr>
        <w:t>3.2.5.</w:t>
      </w:r>
      <w:r w:rsidR="006D3C86">
        <w:rPr>
          <w:rFonts w:ascii="Arial Narrow" w:hAnsi="Arial Narrow"/>
          <w:sz w:val="20"/>
          <w:szCs w:val="20"/>
        </w:rPr>
        <w:tab/>
      </w:r>
      <w:r w:rsidRPr="00A967E5">
        <w:rPr>
          <w:rFonts w:ascii="Arial Narrow" w:hAnsi="Arial Narrow"/>
          <w:sz w:val="20"/>
          <w:szCs w:val="20"/>
        </w:rPr>
        <w:t>При предоставлении муниципальной услуги через ЕПГУ, специалист Администрация выполняет следующие действия:</w:t>
      </w:r>
    </w:p>
    <w:p w:rsidR="00A967E5" w:rsidRPr="00A967E5" w:rsidRDefault="00A967E5" w:rsidP="006D3C86">
      <w:pPr>
        <w:jc w:val="both"/>
        <w:rPr>
          <w:rFonts w:ascii="Arial Narrow" w:hAnsi="Arial Narrow"/>
          <w:sz w:val="20"/>
          <w:szCs w:val="20"/>
        </w:rPr>
      </w:pPr>
      <w:r w:rsidRPr="00A967E5">
        <w:rPr>
          <w:rFonts w:ascii="Arial Narrow" w:hAnsi="Arial Narrow"/>
          <w:sz w:val="20"/>
          <w:szCs w:val="20"/>
        </w:rPr>
        <w:t>- формирует пакет документов, поступивший через ЕПГУ, и передает ответственному специалисту Администрация, наделенному в соответствии с должностным регламентом функциями по выполнению административной процедуры по приему заявлений и проверке документов;</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Заявителю направляется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A967E5" w:rsidRPr="00A967E5" w:rsidRDefault="00A967E5" w:rsidP="006D3C86">
      <w:pPr>
        <w:jc w:val="both"/>
        <w:rPr>
          <w:rFonts w:ascii="Arial Narrow" w:hAnsi="Arial Narrow"/>
          <w:sz w:val="20"/>
          <w:szCs w:val="20"/>
        </w:rPr>
      </w:pPr>
      <w:r w:rsidRPr="00A967E5">
        <w:rPr>
          <w:rFonts w:ascii="Arial Narrow" w:hAnsi="Arial Narrow"/>
          <w:sz w:val="20"/>
          <w:szCs w:val="20"/>
        </w:rPr>
        <w:t>- после рассмотрения документов и утверждения проекта решения о предоставлении муниципальной услуги (отказе в предоставлении) заполняет предусмотренные в АИС формы о принятом решении и переводит дело в архив АИС;</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Заявителю направляется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Заявителю направляется документ способом, указанным в заявлении: электронный документ, подписанный усиленной квалифицированной ЭП должностного лица, принявшего решение, в Личный кабинет заявителя.</w:t>
      </w:r>
    </w:p>
    <w:p w:rsidR="00A967E5" w:rsidRPr="00A967E5" w:rsidRDefault="00A967E5" w:rsidP="006D3C86">
      <w:pPr>
        <w:jc w:val="both"/>
        <w:rPr>
          <w:rFonts w:ascii="Arial Narrow" w:hAnsi="Arial Narrow"/>
          <w:sz w:val="20"/>
          <w:szCs w:val="20"/>
        </w:rPr>
      </w:pPr>
      <w:r w:rsidRPr="00A967E5">
        <w:rPr>
          <w:rFonts w:ascii="Arial Narrow" w:hAnsi="Arial Narrow"/>
          <w:sz w:val="20"/>
          <w:szCs w:val="20"/>
        </w:rPr>
        <w:t>3.2.6.</w:t>
      </w:r>
      <w:r w:rsidR="006D3C86">
        <w:rPr>
          <w:rFonts w:ascii="Arial Narrow" w:hAnsi="Arial Narrow"/>
          <w:sz w:val="20"/>
          <w:szCs w:val="20"/>
        </w:rPr>
        <w:tab/>
      </w:r>
      <w:r w:rsidRPr="00A967E5">
        <w:rPr>
          <w:rFonts w:ascii="Arial Narrow" w:hAnsi="Arial Narrow"/>
          <w:sz w:val="20"/>
          <w:szCs w:val="20"/>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Администрация.</w:t>
      </w:r>
    </w:p>
    <w:p w:rsidR="00A967E5" w:rsidRPr="00A967E5" w:rsidRDefault="00A967E5" w:rsidP="006D3C86">
      <w:pPr>
        <w:jc w:val="both"/>
        <w:rPr>
          <w:rFonts w:ascii="Arial Narrow" w:hAnsi="Arial Narrow"/>
          <w:b/>
          <w:sz w:val="20"/>
          <w:szCs w:val="20"/>
        </w:rPr>
      </w:pPr>
      <w:r w:rsidRPr="00A967E5">
        <w:rPr>
          <w:rFonts w:ascii="Arial Narrow" w:hAnsi="Arial Narrow"/>
          <w:sz w:val="20"/>
          <w:szCs w:val="20"/>
        </w:rPr>
        <w:lastRenderedPageBreak/>
        <w:t>3.2.7.</w:t>
      </w:r>
      <w:r w:rsidR="006D3C86">
        <w:rPr>
          <w:rFonts w:ascii="Arial Narrow" w:hAnsi="Arial Narrow"/>
          <w:sz w:val="20"/>
          <w:szCs w:val="20"/>
        </w:rPr>
        <w:tab/>
      </w:r>
      <w:r w:rsidRPr="00A967E5">
        <w:rPr>
          <w:rFonts w:ascii="Arial Narrow" w:hAnsi="Arial Narrow"/>
          <w:sz w:val="20"/>
          <w:szCs w:val="20"/>
        </w:rPr>
        <w:t>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A967E5" w:rsidRPr="00A967E5" w:rsidRDefault="00A967E5" w:rsidP="00A967E5">
      <w:pPr>
        <w:tabs>
          <w:tab w:val="left" w:pos="142"/>
          <w:tab w:val="left" w:pos="284"/>
          <w:tab w:val="left" w:pos="1134"/>
        </w:tabs>
        <w:spacing w:line="100" w:lineRule="atLeast"/>
        <w:ind w:firstLine="709"/>
        <w:jc w:val="both"/>
        <w:rPr>
          <w:rFonts w:ascii="Arial Narrow" w:hAnsi="Arial Narrow"/>
          <w:b/>
          <w:sz w:val="20"/>
          <w:szCs w:val="20"/>
        </w:rPr>
      </w:pPr>
      <w:r w:rsidRPr="00A967E5">
        <w:rPr>
          <w:rFonts w:ascii="Arial Narrow" w:hAnsi="Arial Narrow"/>
          <w:b/>
          <w:sz w:val="20"/>
          <w:szCs w:val="20"/>
        </w:rPr>
        <w:t xml:space="preserve"> </w:t>
      </w:r>
    </w:p>
    <w:p w:rsidR="00A967E5" w:rsidRPr="00A967E5" w:rsidRDefault="00A967E5" w:rsidP="006D3C86">
      <w:pPr>
        <w:jc w:val="center"/>
        <w:rPr>
          <w:rFonts w:ascii="Arial Narrow" w:hAnsi="Arial Narrow"/>
          <w:b/>
          <w:sz w:val="20"/>
          <w:szCs w:val="20"/>
        </w:rPr>
      </w:pPr>
      <w:r w:rsidRPr="00A967E5">
        <w:rPr>
          <w:rFonts w:ascii="Arial Narrow" w:hAnsi="Arial Narrow"/>
          <w:b/>
          <w:sz w:val="20"/>
          <w:szCs w:val="20"/>
        </w:rPr>
        <w:t xml:space="preserve">4. Формы контроля за исполнением Административного регламента  </w:t>
      </w:r>
    </w:p>
    <w:p w:rsidR="00A967E5" w:rsidRPr="00A967E5" w:rsidRDefault="00A967E5" w:rsidP="00A967E5">
      <w:pPr>
        <w:spacing w:line="100" w:lineRule="atLeast"/>
        <w:ind w:left="506"/>
        <w:rPr>
          <w:rFonts w:ascii="Arial Narrow" w:hAnsi="Arial Narrow"/>
          <w:b/>
          <w:sz w:val="20"/>
          <w:szCs w:val="20"/>
        </w:rPr>
      </w:pPr>
    </w:p>
    <w:p w:rsidR="00A967E5" w:rsidRPr="00A967E5" w:rsidRDefault="00A967E5" w:rsidP="00A967E5">
      <w:pPr>
        <w:spacing w:line="100" w:lineRule="atLeast"/>
        <w:jc w:val="both"/>
        <w:rPr>
          <w:rFonts w:ascii="Arial Narrow" w:hAnsi="Arial Narrow"/>
          <w:sz w:val="20"/>
          <w:szCs w:val="20"/>
        </w:rPr>
      </w:pPr>
      <w:r w:rsidRPr="00A967E5">
        <w:rPr>
          <w:rFonts w:ascii="Arial Narrow" w:hAnsi="Arial Narrow"/>
          <w:sz w:val="20"/>
          <w:szCs w:val="20"/>
        </w:rPr>
        <w:t>4.1.</w:t>
      </w:r>
      <w:r w:rsidR="006D3C86">
        <w:rPr>
          <w:rFonts w:ascii="Arial Narrow" w:hAnsi="Arial Narrow"/>
          <w:sz w:val="20"/>
          <w:szCs w:val="20"/>
        </w:rPr>
        <w:tab/>
      </w:r>
      <w:r w:rsidRPr="00A967E5">
        <w:rPr>
          <w:rFonts w:ascii="Arial Narrow" w:hAnsi="Arial Narrow"/>
          <w:sz w:val="20"/>
          <w:szCs w:val="20"/>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A967E5" w:rsidRPr="00A967E5" w:rsidRDefault="006D3C86" w:rsidP="006D3C86">
      <w:pPr>
        <w:widowControl w:val="0"/>
        <w:suppressAutoHyphens/>
        <w:autoSpaceDE w:val="0"/>
        <w:spacing w:line="100" w:lineRule="atLeast"/>
        <w:jc w:val="both"/>
        <w:rPr>
          <w:rFonts w:ascii="Arial Narrow" w:hAnsi="Arial Narrow"/>
          <w:sz w:val="20"/>
          <w:szCs w:val="20"/>
        </w:rPr>
      </w:pPr>
      <w:r>
        <w:rPr>
          <w:rFonts w:ascii="Arial Narrow" w:hAnsi="Arial Narrow"/>
          <w:sz w:val="20"/>
          <w:szCs w:val="20"/>
        </w:rPr>
        <w:t>4.2.</w:t>
      </w:r>
      <w:r>
        <w:rPr>
          <w:rFonts w:ascii="Arial Narrow" w:hAnsi="Arial Narrow"/>
          <w:sz w:val="20"/>
          <w:szCs w:val="20"/>
        </w:rPr>
        <w:tab/>
      </w:r>
      <w:r w:rsidR="00A967E5" w:rsidRPr="00A967E5">
        <w:rPr>
          <w:rFonts w:ascii="Arial Narrow" w:hAnsi="Arial Narrow"/>
          <w:sz w:val="20"/>
          <w:szCs w:val="20"/>
        </w:rPr>
        <w:t xml:space="preserve">Текущий контроль осуществляется ответственными специалистами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Главой поселка проверок исполнения положений настоящего административного регламента, иных нормативных правовых актов. </w:t>
      </w:r>
    </w:p>
    <w:p w:rsidR="00A967E5" w:rsidRPr="00A967E5" w:rsidRDefault="006D3C86" w:rsidP="006D3C86">
      <w:pPr>
        <w:widowControl w:val="0"/>
        <w:suppressAutoHyphens/>
        <w:autoSpaceDE w:val="0"/>
        <w:spacing w:line="100" w:lineRule="atLeast"/>
        <w:jc w:val="both"/>
        <w:rPr>
          <w:rFonts w:ascii="Arial Narrow" w:hAnsi="Arial Narrow"/>
          <w:sz w:val="20"/>
          <w:szCs w:val="20"/>
        </w:rPr>
      </w:pPr>
      <w:r>
        <w:rPr>
          <w:rFonts w:ascii="Arial Narrow" w:hAnsi="Arial Narrow"/>
          <w:sz w:val="20"/>
          <w:szCs w:val="20"/>
        </w:rPr>
        <w:t>4.3.</w:t>
      </w:r>
      <w:r>
        <w:rPr>
          <w:rFonts w:ascii="Arial Narrow" w:hAnsi="Arial Narrow"/>
          <w:sz w:val="20"/>
          <w:szCs w:val="20"/>
        </w:rPr>
        <w:tab/>
      </w:r>
      <w:r w:rsidR="00A967E5" w:rsidRPr="00A967E5">
        <w:rPr>
          <w:rFonts w:ascii="Arial Narrow" w:hAnsi="Arial Narrow"/>
          <w:sz w:val="20"/>
          <w:szCs w:val="20"/>
        </w:rPr>
        <w:t>Порядок и периодичность осуществления плановых и внеплановых проверок полноты и качества предоставления муниципальной услуги.</w:t>
      </w:r>
    </w:p>
    <w:p w:rsidR="00A967E5" w:rsidRPr="00A967E5" w:rsidRDefault="006D3C86" w:rsidP="006D3C86">
      <w:pPr>
        <w:widowControl w:val="0"/>
        <w:suppressAutoHyphens/>
        <w:autoSpaceDE w:val="0"/>
        <w:spacing w:line="100" w:lineRule="atLeast"/>
        <w:jc w:val="both"/>
        <w:rPr>
          <w:rFonts w:ascii="Arial Narrow" w:hAnsi="Arial Narrow"/>
          <w:sz w:val="20"/>
          <w:szCs w:val="20"/>
        </w:rPr>
      </w:pPr>
      <w:r>
        <w:rPr>
          <w:rFonts w:ascii="Arial Narrow" w:hAnsi="Arial Narrow"/>
          <w:sz w:val="20"/>
          <w:szCs w:val="20"/>
        </w:rPr>
        <w:t>4.4.</w:t>
      </w:r>
      <w:r>
        <w:rPr>
          <w:rFonts w:ascii="Arial Narrow" w:hAnsi="Arial Narrow"/>
          <w:sz w:val="20"/>
          <w:szCs w:val="20"/>
        </w:rPr>
        <w:tab/>
      </w:r>
      <w:r w:rsidR="00A967E5" w:rsidRPr="00A967E5">
        <w:rPr>
          <w:rFonts w:ascii="Arial Narrow" w:hAnsi="Arial Narrow"/>
          <w:sz w:val="20"/>
          <w:szCs w:val="20"/>
        </w:rPr>
        <w:t>Контроль за полнотой и качеством предоставления муниципальной услуги включает в себя проведение проверок, выявление и устранение нарушений прав получателей муниципальной услуги, принятие решений об устранении соответствующих нарушений.</w:t>
      </w:r>
    </w:p>
    <w:p w:rsidR="00A967E5" w:rsidRPr="00A967E5" w:rsidRDefault="006D3C86" w:rsidP="006D3C86">
      <w:pPr>
        <w:widowControl w:val="0"/>
        <w:suppressAutoHyphens/>
        <w:autoSpaceDE w:val="0"/>
        <w:spacing w:line="100" w:lineRule="atLeast"/>
        <w:jc w:val="both"/>
        <w:rPr>
          <w:rFonts w:ascii="Arial Narrow" w:hAnsi="Arial Narrow"/>
          <w:sz w:val="20"/>
          <w:szCs w:val="20"/>
        </w:rPr>
      </w:pPr>
      <w:r>
        <w:rPr>
          <w:rFonts w:ascii="Arial Narrow" w:hAnsi="Arial Narrow"/>
          <w:sz w:val="20"/>
          <w:szCs w:val="20"/>
        </w:rPr>
        <w:t>4.5.</w:t>
      </w:r>
      <w:r>
        <w:rPr>
          <w:rFonts w:ascii="Arial Narrow" w:hAnsi="Arial Narrow"/>
          <w:sz w:val="20"/>
          <w:szCs w:val="20"/>
        </w:rPr>
        <w:tab/>
      </w:r>
      <w:r w:rsidR="00A967E5" w:rsidRPr="00A967E5">
        <w:rPr>
          <w:rFonts w:ascii="Arial Narrow" w:hAnsi="Arial Narrow"/>
          <w:sz w:val="20"/>
          <w:szCs w:val="20"/>
        </w:rPr>
        <w:t>В целях осуществления контроля за полнотой и качеством предоставления муниципальной услуги проводятся плановые и внеплановые проверки.</w:t>
      </w:r>
    </w:p>
    <w:p w:rsidR="00A967E5" w:rsidRPr="00A967E5" w:rsidRDefault="006D3C86" w:rsidP="006D3C86">
      <w:pPr>
        <w:widowControl w:val="0"/>
        <w:suppressAutoHyphens/>
        <w:autoSpaceDE w:val="0"/>
        <w:spacing w:line="100" w:lineRule="atLeast"/>
        <w:jc w:val="both"/>
        <w:rPr>
          <w:rFonts w:ascii="Arial Narrow" w:hAnsi="Arial Narrow"/>
          <w:sz w:val="20"/>
          <w:szCs w:val="20"/>
        </w:rPr>
      </w:pPr>
      <w:r>
        <w:rPr>
          <w:rFonts w:ascii="Arial Narrow" w:hAnsi="Arial Narrow"/>
          <w:sz w:val="20"/>
          <w:szCs w:val="20"/>
        </w:rPr>
        <w:t>4.6.</w:t>
      </w:r>
      <w:r>
        <w:rPr>
          <w:rFonts w:ascii="Arial Narrow" w:hAnsi="Arial Narrow"/>
          <w:sz w:val="20"/>
          <w:szCs w:val="20"/>
        </w:rPr>
        <w:tab/>
      </w:r>
      <w:r w:rsidR="00A967E5" w:rsidRPr="00A967E5">
        <w:rPr>
          <w:rFonts w:ascii="Arial Narrow" w:hAnsi="Arial Narrow"/>
          <w:sz w:val="20"/>
          <w:szCs w:val="20"/>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главой поселка или уполномоченным им должностным лицом Администрации. 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A967E5" w:rsidRPr="00A967E5" w:rsidRDefault="006D3C86" w:rsidP="006D3C86">
      <w:pPr>
        <w:widowControl w:val="0"/>
        <w:suppressAutoHyphens/>
        <w:autoSpaceDE w:val="0"/>
        <w:spacing w:line="100" w:lineRule="atLeast"/>
        <w:jc w:val="both"/>
        <w:rPr>
          <w:rFonts w:ascii="Arial Narrow" w:hAnsi="Arial Narrow"/>
          <w:sz w:val="20"/>
          <w:szCs w:val="20"/>
        </w:rPr>
      </w:pPr>
      <w:r>
        <w:rPr>
          <w:rFonts w:ascii="Arial Narrow" w:hAnsi="Arial Narrow"/>
          <w:sz w:val="20"/>
          <w:szCs w:val="20"/>
        </w:rPr>
        <w:t>4.7.</w:t>
      </w:r>
      <w:r>
        <w:rPr>
          <w:rFonts w:ascii="Arial Narrow" w:hAnsi="Arial Narrow"/>
          <w:sz w:val="20"/>
          <w:szCs w:val="20"/>
        </w:rPr>
        <w:tab/>
      </w:r>
      <w:r w:rsidR="00A967E5" w:rsidRPr="00A967E5">
        <w:rPr>
          <w:rFonts w:ascii="Arial Narrow" w:hAnsi="Arial Narrow"/>
          <w:sz w:val="20"/>
          <w:szCs w:val="20"/>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органа местного самоуправления.</w:t>
      </w:r>
    </w:p>
    <w:p w:rsidR="00A967E5" w:rsidRPr="00A967E5" w:rsidRDefault="006D3C86" w:rsidP="006D3C86">
      <w:pPr>
        <w:widowControl w:val="0"/>
        <w:suppressAutoHyphens/>
        <w:autoSpaceDE w:val="0"/>
        <w:spacing w:line="100" w:lineRule="atLeast"/>
        <w:jc w:val="both"/>
        <w:rPr>
          <w:rFonts w:ascii="Arial Narrow" w:hAnsi="Arial Narrow"/>
          <w:sz w:val="20"/>
          <w:szCs w:val="20"/>
        </w:rPr>
      </w:pPr>
      <w:r>
        <w:rPr>
          <w:rFonts w:ascii="Arial Narrow" w:hAnsi="Arial Narrow"/>
          <w:sz w:val="20"/>
          <w:szCs w:val="20"/>
        </w:rPr>
        <w:t>4.8.</w:t>
      </w:r>
      <w:r>
        <w:rPr>
          <w:rFonts w:ascii="Arial Narrow" w:hAnsi="Arial Narrow"/>
          <w:sz w:val="20"/>
          <w:szCs w:val="20"/>
        </w:rPr>
        <w:tab/>
      </w:r>
      <w:r w:rsidR="00A967E5" w:rsidRPr="00A967E5">
        <w:rPr>
          <w:rFonts w:ascii="Arial Narrow" w:hAnsi="Arial Narrow"/>
          <w:sz w:val="20"/>
          <w:szCs w:val="20"/>
        </w:rPr>
        <w:t>Решение о проведении внеплановой проверки принимает Глава поселка или уполномоченное им должностное лицо Администрации.</w:t>
      </w:r>
    </w:p>
    <w:p w:rsidR="00A967E5" w:rsidRPr="00A967E5" w:rsidRDefault="006D3C86" w:rsidP="006D3C86">
      <w:pPr>
        <w:widowControl w:val="0"/>
        <w:suppressAutoHyphens/>
        <w:autoSpaceDE w:val="0"/>
        <w:spacing w:line="100" w:lineRule="atLeast"/>
        <w:jc w:val="both"/>
        <w:rPr>
          <w:rFonts w:ascii="Arial Narrow" w:hAnsi="Arial Narrow"/>
          <w:sz w:val="20"/>
          <w:szCs w:val="20"/>
        </w:rPr>
      </w:pPr>
      <w:r>
        <w:rPr>
          <w:rFonts w:ascii="Arial Narrow" w:hAnsi="Arial Narrow"/>
          <w:sz w:val="20"/>
          <w:szCs w:val="20"/>
        </w:rPr>
        <w:t>4.9.</w:t>
      </w:r>
      <w:r>
        <w:rPr>
          <w:rFonts w:ascii="Arial Narrow" w:hAnsi="Arial Narrow"/>
          <w:sz w:val="20"/>
          <w:szCs w:val="20"/>
        </w:rPr>
        <w:tab/>
      </w:r>
      <w:r w:rsidR="00A967E5" w:rsidRPr="00A967E5">
        <w:rPr>
          <w:rFonts w:ascii="Arial Narrow" w:hAnsi="Arial Narrow"/>
          <w:sz w:val="20"/>
          <w:szCs w:val="20"/>
        </w:rPr>
        <w:t xml:space="preserve">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 </w:t>
      </w:r>
    </w:p>
    <w:p w:rsidR="00A967E5" w:rsidRPr="00A967E5" w:rsidRDefault="006D3C86" w:rsidP="006D3C86">
      <w:pPr>
        <w:widowControl w:val="0"/>
        <w:suppressAutoHyphens/>
        <w:autoSpaceDE w:val="0"/>
        <w:spacing w:line="100" w:lineRule="atLeast"/>
        <w:jc w:val="both"/>
        <w:rPr>
          <w:rFonts w:ascii="Arial Narrow" w:hAnsi="Arial Narrow"/>
          <w:sz w:val="20"/>
          <w:szCs w:val="20"/>
        </w:rPr>
      </w:pPr>
      <w:r>
        <w:rPr>
          <w:rFonts w:ascii="Arial Narrow" w:hAnsi="Arial Narrow"/>
          <w:sz w:val="20"/>
          <w:szCs w:val="20"/>
        </w:rPr>
        <w:t>4.10.</w:t>
      </w:r>
      <w:r>
        <w:rPr>
          <w:rFonts w:ascii="Arial Narrow" w:hAnsi="Arial Narrow"/>
          <w:sz w:val="20"/>
          <w:szCs w:val="20"/>
        </w:rPr>
        <w:tab/>
      </w:r>
      <w:r w:rsidR="00A967E5" w:rsidRPr="00A967E5">
        <w:rPr>
          <w:rFonts w:ascii="Arial Narrow" w:hAnsi="Arial Narrow"/>
          <w:sz w:val="20"/>
          <w:szCs w:val="20"/>
        </w:rPr>
        <w:t>Для проведения проверок предоставления муниципальной услуги формируется комиссия, в состав которой включаются должностные лица и специалисты Администрации.</w:t>
      </w:r>
    </w:p>
    <w:p w:rsidR="00A967E5" w:rsidRPr="00A967E5" w:rsidRDefault="006D3C86" w:rsidP="006D3C86">
      <w:pPr>
        <w:widowControl w:val="0"/>
        <w:suppressAutoHyphens/>
        <w:autoSpaceDE w:val="0"/>
        <w:spacing w:line="100" w:lineRule="atLeast"/>
        <w:jc w:val="both"/>
        <w:rPr>
          <w:rFonts w:ascii="Arial Narrow" w:hAnsi="Arial Narrow"/>
          <w:sz w:val="20"/>
          <w:szCs w:val="20"/>
        </w:rPr>
      </w:pPr>
      <w:r>
        <w:rPr>
          <w:rFonts w:ascii="Arial Narrow" w:hAnsi="Arial Narrow"/>
          <w:sz w:val="20"/>
          <w:szCs w:val="20"/>
        </w:rPr>
        <w:t>4.11.</w:t>
      </w:r>
      <w:r>
        <w:rPr>
          <w:rFonts w:ascii="Arial Narrow" w:hAnsi="Arial Narrow"/>
          <w:sz w:val="20"/>
          <w:szCs w:val="20"/>
        </w:rPr>
        <w:tab/>
      </w:r>
      <w:r w:rsidR="00A967E5" w:rsidRPr="00A967E5">
        <w:rPr>
          <w:rFonts w:ascii="Arial Narrow" w:hAnsi="Arial Narrow"/>
          <w:sz w:val="20"/>
          <w:szCs w:val="20"/>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 Акт подписывается всеми членами комиссии.</w:t>
      </w:r>
    </w:p>
    <w:p w:rsidR="00A967E5" w:rsidRPr="00A967E5" w:rsidRDefault="006D3C86" w:rsidP="006D3C86">
      <w:pPr>
        <w:widowControl w:val="0"/>
        <w:suppressAutoHyphens/>
        <w:autoSpaceDE w:val="0"/>
        <w:spacing w:line="100" w:lineRule="atLeast"/>
        <w:jc w:val="both"/>
        <w:rPr>
          <w:rFonts w:ascii="Arial Narrow" w:hAnsi="Arial Narrow"/>
          <w:sz w:val="20"/>
          <w:szCs w:val="20"/>
        </w:rPr>
      </w:pPr>
      <w:r>
        <w:rPr>
          <w:rFonts w:ascii="Arial Narrow" w:hAnsi="Arial Narrow"/>
          <w:sz w:val="20"/>
          <w:szCs w:val="20"/>
        </w:rPr>
        <w:t>4.12.</w:t>
      </w:r>
      <w:r>
        <w:rPr>
          <w:rFonts w:ascii="Arial Narrow" w:hAnsi="Arial Narrow"/>
          <w:sz w:val="20"/>
          <w:szCs w:val="20"/>
        </w:rPr>
        <w:tab/>
      </w:r>
      <w:r w:rsidR="00A967E5" w:rsidRPr="00A967E5">
        <w:rPr>
          <w:rFonts w:ascii="Arial Narrow" w:hAnsi="Arial Narrow"/>
          <w:sz w:val="20"/>
          <w:szCs w:val="20"/>
        </w:rPr>
        <w:t>По результатам рассмотрения обращений дается письменный ответ.</w:t>
      </w:r>
    </w:p>
    <w:p w:rsidR="00A967E5" w:rsidRPr="00A967E5" w:rsidRDefault="006D3C86" w:rsidP="006D3C86">
      <w:pPr>
        <w:widowControl w:val="0"/>
        <w:suppressAutoHyphens/>
        <w:autoSpaceDE w:val="0"/>
        <w:spacing w:line="100" w:lineRule="atLeast"/>
        <w:jc w:val="both"/>
        <w:rPr>
          <w:rFonts w:ascii="Arial Narrow" w:hAnsi="Arial Narrow"/>
          <w:sz w:val="20"/>
          <w:szCs w:val="20"/>
        </w:rPr>
      </w:pPr>
      <w:r>
        <w:rPr>
          <w:rFonts w:ascii="Arial Narrow" w:hAnsi="Arial Narrow"/>
          <w:sz w:val="20"/>
          <w:szCs w:val="20"/>
        </w:rPr>
        <w:t>4.13.</w:t>
      </w:r>
      <w:r>
        <w:rPr>
          <w:rFonts w:ascii="Arial Narrow" w:hAnsi="Arial Narrow"/>
          <w:sz w:val="20"/>
          <w:szCs w:val="20"/>
        </w:rPr>
        <w:tab/>
      </w:r>
      <w:r w:rsidR="00A967E5" w:rsidRPr="00A967E5">
        <w:rPr>
          <w:rFonts w:ascii="Arial Narrow" w:hAnsi="Arial Narrow"/>
          <w:sz w:val="20"/>
          <w:szCs w:val="20"/>
        </w:rPr>
        <w:t xml:space="preserve">Ответственность должностных лиц (специалистов) за решения и действия (бездействие), принимаемые (осуществляемые) ими в ходе предоставления муниципальной услуги. </w:t>
      </w:r>
    </w:p>
    <w:p w:rsidR="00A967E5" w:rsidRPr="00A967E5" w:rsidRDefault="006D3C86" w:rsidP="006D3C86">
      <w:pPr>
        <w:widowControl w:val="0"/>
        <w:suppressAutoHyphens/>
        <w:autoSpaceDE w:val="0"/>
        <w:spacing w:line="100" w:lineRule="atLeast"/>
        <w:jc w:val="both"/>
        <w:rPr>
          <w:rFonts w:ascii="Arial Narrow" w:hAnsi="Arial Narrow"/>
          <w:sz w:val="20"/>
          <w:szCs w:val="20"/>
        </w:rPr>
      </w:pPr>
      <w:r>
        <w:rPr>
          <w:rFonts w:ascii="Arial Narrow" w:hAnsi="Arial Narrow"/>
          <w:sz w:val="20"/>
          <w:szCs w:val="20"/>
        </w:rPr>
        <w:t>4.14.</w:t>
      </w:r>
      <w:r>
        <w:rPr>
          <w:rFonts w:ascii="Arial Narrow" w:hAnsi="Arial Narrow"/>
          <w:sz w:val="20"/>
          <w:szCs w:val="20"/>
        </w:rPr>
        <w:tab/>
      </w:r>
      <w:r w:rsidR="00A967E5" w:rsidRPr="00A967E5">
        <w:rPr>
          <w:rFonts w:ascii="Arial Narrow" w:hAnsi="Arial Narrow"/>
          <w:sz w:val="20"/>
          <w:szCs w:val="20"/>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A967E5" w:rsidRPr="00A967E5" w:rsidRDefault="006D3C86" w:rsidP="006D3C86">
      <w:pPr>
        <w:widowControl w:val="0"/>
        <w:suppressAutoHyphens/>
        <w:autoSpaceDE w:val="0"/>
        <w:spacing w:line="100" w:lineRule="atLeast"/>
        <w:jc w:val="both"/>
        <w:rPr>
          <w:rFonts w:ascii="Arial Narrow" w:hAnsi="Arial Narrow"/>
          <w:sz w:val="20"/>
          <w:szCs w:val="20"/>
        </w:rPr>
      </w:pPr>
      <w:r>
        <w:rPr>
          <w:rFonts w:ascii="Arial Narrow" w:hAnsi="Arial Narrow"/>
          <w:sz w:val="20"/>
          <w:szCs w:val="20"/>
        </w:rPr>
        <w:t>4.15.</w:t>
      </w:r>
      <w:r>
        <w:rPr>
          <w:rFonts w:ascii="Arial Narrow" w:hAnsi="Arial Narrow"/>
          <w:sz w:val="20"/>
          <w:szCs w:val="20"/>
        </w:rPr>
        <w:tab/>
      </w:r>
      <w:r w:rsidR="00A967E5" w:rsidRPr="00A967E5">
        <w:rPr>
          <w:rFonts w:ascii="Arial Narrow" w:hAnsi="Arial Narrow"/>
          <w:sz w:val="20"/>
          <w:szCs w:val="20"/>
        </w:rPr>
        <w:t>Глава поселка несет персональную ответственность за обеспечение предоставления муниципальной услуги.</w:t>
      </w:r>
    </w:p>
    <w:p w:rsidR="00A967E5" w:rsidRPr="00A967E5" w:rsidRDefault="004069D3" w:rsidP="004069D3">
      <w:pPr>
        <w:widowControl w:val="0"/>
        <w:suppressAutoHyphens/>
        <w:autoSpaceDE w:val="0"/>
        <w:spacing w:line="100" w:lineRule="atLeast"/>
        <w:jc w:val="both"/>
        <w:rPr>
          <w:rFonts w:ascii="Arial Narrow" w:hAnsi="Arial Narrow"/>
          <w:sz w:val="20"/>
          <w:szCs w:val="20"/>
        </w:rPr>
      </w:pPr>
      <w:r>
        <w:rPr>
          <w:rFonts w:ascii="Arial Narrow" w:hAnsi="Arial Narrow"/>
          <w:sz w:val="20"/>
          <w:szCs w:val="20"/>
        </w:rPr>
        <w:t>4.16.</w:t>
      </w:r>
      <w:r>
        <w:rPr>
          <w:rFonts w:ascii="Arial Narrow" w:hAnsi="Arial Narrow"/>
          <w:sz w:val="20"/>
          <w:szCs w:val="20"/>
        </w:rPr>
        <w:tab/>
      </w:r>
      <w:r w:rsidR="00A967E5" w:rsidRPr="00A967E5">
        <w:rPr>
          <w:rFonts w:ascii="Arial Narrow" w:hAnsi="Arial Narrow"/>
          <w:sz w:val="20"/>
          <w:szCs w:val="20"/>
        </w:rPr>
        <w:t>Специалисты Администрации при предоставлении муниципальной услуги несут персональную ответственность:</w:t>
      </w:r>
    </w:p>
    <w:p w:rsidR="00A967E5" w:rsidRPr="00A967E5" w:rsidRDefault="00A967E5" w:rsidP="004069D3">
      <w:pPr>
        <w:widowControl w:val="0"/>
        <w:suppressAutoHyphens/>
        <w:autoSpaceDE w:val="0"/>
        <w:spacing w:line="100" w:lineRule="atLeast"/>
        <w:jc w:val="both"/>
        <w:rPr>
          <w:rFonts w:ascii="Arial Narrow" w:hAnsi="Arial Narrow"/>
          <w:sz w:val="20"/>
          <w:szCs w:val="20"/>
        </w:rPr>
      </w:pPr>
      <w:r w:rsidRPr="00A967E5">
        <w:rPr>
          <w:rFonts w:ascii="Arial Narrow" w:hAnsi="Arial Narrow"/>
          <w:sz w:val="20"/>
          <w:szCs w:val="20"/>
        </w:rPr>
        <w:t>- за неисполнение или ненадлежащее исполнение административных процедур при предоставлении муниципальной услуги;</w:t>
      </w:r>
    </w:p>
    <w:p w:rsidR="00A967E5" w:rsidRPr="00A967E5" w:rsidRDefault="00A967E5" w:rsidP="004069D3">
      <w:pPr>
        <w:widowControl w:val="0"/>
        <w:suppressAutoHyphens/>
        <w:autoSpaceDE w:val="0"/>
        <w:spacing w:line="100" w:lineRule="atLeast"/>
        <w:jc w:val="both"/>
        <w:rPr>
          <w:rFonts w:ascii="Arial Narrow" w:hAnsi="Arial Narrow"/>
          <w:sz w:val="20"/>
          <w:szCs w:val="20"/>
        </w:rPr>
      </w:pPr>
      <w:r w:rsidRPr="00A967E5">
        <w:rPr>
          <w:rFonts w:ascii="Arial Narrow" w:hAnsi="Arial Narrow"/>
          <w:sz w:val="20"/>
          <w:szCs w:val="20"/>
        </w:rPr>
        <w:t>- за действия (бездействие), влекущие нарушение прав и законных интересов физических или юридических лиц, индивидуальных предпринимателей.</w:t>
      </w:r>
    </w:p>
    <w:p w:rsidR="00A967E5" w:rsidRPr="00A967E5" w:rsidRDefault="004069D3" w:rsidP="004069D3">
      <w:pPr>
        <w:widowControl w:val="0"/>
        <w:suppressAutoHyphens/>
        <w:autoSpaceDE w:val="0"/>
        <w:spacing w:line="100" w:lineRule="atLeast"/>
        <w:jc w:val="both"/>
        <w:rPr>
          <w:rFonts w:ascii="Arial Narrow" w:hAnsi="Arial Narrow"/>
          <w:sz w:val="20"/>
          <w:szCs w:val="20"/>
        </w:rPr>
      </w:pPr>
      <w:r>
        <w:rPr>
          <w:rFonts w:ascii="Arial Narrow" w:hAnsi="Arial Narrow"/>
          <w:sz w:val="20"/>
          <w:szCs w:val="20"/>
        </w:rPr>
        <w:t>4.17.</w:t>
      </w:r>
      <w:r>
        <w:rPr>
          <w:rFonts w:ascii="Arial Narrow" w:hAnsi="Arial Narrow"/>
          <w:sz w:val="20"/>
          <w:szCs w:val="20"/>
        </w:rPr>
        <w:tab/>
      </w:r>
      <w:r w:rsidR="00A967E5" w:rsidRPr="00A967E5">
        <w:rPr>
          <w:rFonts w:ascii="Arial Narrow" w:hAnsi="Arial Narrow"/>
          <w:sz w:val="20"/>
          <w:szCs w:val="20"/>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A967E5" w:rsidRPr="00A967E5" w:rsidRDefault="004069D3" w:rsidP="004069D3">
      <w:pPr>
        <w:widowControl w:val="0"/>
        <w:suppressAutoHyphens/>
        <w:autoSpaceDE w:val="0"/>
        <w:spacing w:line="100" w:lineRule="atLeast"/>
        <w:jc w:val="both"/>
        <w:rPr>
          <w:rFonts w:ascii="Arial Narrow" w:hAnsi="Arial Narrow"/>
          <w:sz w:val="20"/>
          <w:szCs w:val="20"/>
        </w:rPr>
      </w:pPr>
      <w:r>
        <w:rPr>
          <w:rFonts w:ascii="Arial Narrow" w:hAnsi="Arial Narrow"/>
          <w:sz w:val="20"/>
          <w:szCs w:val="20"/>
        </w:rPr>
        <w:t>4.18.</w:t>
      </w:r>
      <w:r>
        <w:rPr>
          <w:rFonts w:ascii="Arial Narrow" w:hAnsi="Arial Narrow"/>
          <w:sz w:val="20"/>
          <w:szCs w:val="20"/>
        </w:rPr>
        <w:tab/>
      </w:r>
      <w:r w:rsidR="00A967E5" w:rsidRPr="00A967E5">
        <w:rPr>
          <w:rFonts w:ascii="Arial Narrow" w:hAnsi="Arial Narrow"/>
          <w:sz w:val="20"/>
          <w:szCs w:val="20"/>
        </w:rPr>
        <w:t>Контроль за предоставлением муниципальной услуги может быть осуществлен со стороны граждан, их объединений и организаций в соответствии с законодательством Российской Федерации.</w:t>
      </w:r>
    </w:p>
    <w:p w:rsidR="00A967E5" w:rsidRPr="00A967E5" w:rsidRDefault="004069D3" w:rsidP="004069D3">
      <w:pPr>
        <w:widowControl w:val="0"/>
        <w:suppressAutoHyphens/>
        <w:autoSpaceDE w:val="0"/>
        <w:spacing w:line="100" w:lineRule="atLeast"/>
        <w:jc w:val="both"/>
        <w:rPr>
          <w:rFonts w:ascii="Arial Narrow" w:hAnsi="Arial Narrow"/>
          <w:b/>
          <w:bCs/>
          <w:sz w:val="20"/>
          <w:szCs w:val="20"/>
        </w:rPr>
      </w:pPr>
      <w:r>
        <w:rPr>
          <w:rFonts w:ascii="Arial Narrow" w:hAnsi="Arial Narrow"/>
          <w:sz w:val="20"/>
          <w:szCs w:val="20"/>
        </w:rPr>
        <w:t>4.19.</w:t>
      </w:r>
      <w:r>
        <w:rPr>
          <w:rFonts w:ascii="Arial Narrow" w:hAnsi="Arial Narrow"/>
          <w:sz w:val="20"/>
          <w:szCs w:val="20"/>
        </w:rPr>
        <w:tab/>
      </w:r>
      <w:r w:rsidR="00A967E5" w:rsidRPr="00A967E5">
        <w:rPr>
          <w:rFonts w:ascii="Arial Narrow" w:hAnsi="Arial Narrow"/>
          <w:sz w:val="20"/>
          <w:szCs w:val="20"/>
        </w:rPr>
        <w:t>Контроль соблюдения специалистами МФЦ последовательности действий, определенных административными процедурами, осуществляется руководителями МФЦ.</w:t>
      </w:r>
    </w:p>
    <w:p w:rsidR="00A967E5" w:rsidRPr="00A967E5" w:rsidRDefault="00A967E5" w:rsidP="004069D3">
      <w:pPr>
        <w:widowControl w:val="0"/>
        <w:suppressAutoHyphens/>
        <w:autoSpaceDE w:val="0"/>
        <w:spacing w:line="100" w:lineRule="atLeast"/>
        <w:jc w:val="both"/>
        <w:rPr>
          <w:rFonts w:ascii="Arial Narrow" w:hAnsi="Arial Narrow"/>
          <w:b/>
          <w:bCs/>
          <w:sz w:val="20"/>
          <w:szCs w:val="20"/>
        </w:rPr>
      </w:pPr>
    </w:p>
    <w:p w:rsidR="00A967E5" w:rsidRPr="00A967E5" w:rsidRDefault="00A967E5" w:rsidP="006D3C86">
      <w:pPr>
        <w:widowControl w:val="0"/>
        <w:suppressAutoHyphens/>
        <w:autoSpaceDE w:val="0"/>
        <w:spacing w:line="100" w:lineRule="atLeast"/>
        <w:ind w:left="506"/>
        <w:jc w:val="center"/>
        <w:rPr>
          <w:rFonts w:ascii="Arial Narrow" w:hAnsi="Arial Narrow"/>
          <w:b/>
          <w:bCs/>
          <w:sz w:val="20"/>
          <w:szCs w:val="20"/>
        </w:rPr>
      </w:pPr>
      <w:r w:rsidRPr="00A967E5">
        <w:rPr>
          <w:rFonts w:ascii="Arial Narrow" w:hAnsi="Arial Narrow"/>
          <w:b/>
          <w:bCs/>
          <w:sz w:val="20"/>
          <w:szCs w:val="20"/>
        </w:rPr>
        <w:t xml:space="preserve">5. Досудебный (внесудебный) порядок обжалования решений и действий (бездействий) органа, </w:t>
      </w:r>
      <w:r w:rsidRPr="00A967E5">
        <w:rPr>
          <w:rFonts w:ascii="Arial Narrow" w:hAnsi="Arial Narrow"/>
          <w:b/>
          <w:bCs/>
          <w:sz w:val="20"/>
          <w:szCs w:val="20"/>
        </w:rPr>
        <w:lastRenderedPageBreak/>
        <w:t>предоставляющего муниципальную услугу, а также их должностных лиц</w:t>
      </w:r>
    </w:p>
    <w:p w:rsidR="00A967E5" w:rsidRPr="00A967E5" w:rsidRDefault="00A967E5" w:rsidP="004069D3">
      <w:pPr>
        <w:widowControl w:val="0"/>
        <w:suppressAutoHyphens/>
        <w:autoSpaceDE w:val="0"/>
        <w:spacing w:line="100" w:lineRule="atLeast"/>
        <w:jc w:val="both"/>
        <w:rPr>
          <w:rFonts w:ascii="Arial Narrow" w:hAnsi="Arial Narrow"/>
          <w:b/>
          <w:bCs/>
          <w:sz w:val="20"/>
          <w:szCs w:val="20"/>
        </w:rPr>
      </w:pPr>
    </w:p>
    <w:p w:rsidR="00A967E5" w:rsidRPr="00A967E5" w:rsidRDefault="00A967E5" w:rsidP="004069D3">
      <w:pPr>
        <w:widowControl w:val="0"/>
        <w:suppressAutoHyphens/>
        <w:autoSpaceDE w:val="0"/>
        <w:spacing w:line="100" w:lineRule="atLeast"/>
        <w:jc w:val="both"/>
        <w:rPr>
          <w:rFonts w:ascii="Arial Narrow" w:hAnsi="Arial Narrow"/>
          <w:sz w:val="20"/>
          <w:szCs w:val="20"/>
        </w:rPr>
      </w:pPr>
      <w:r w:rsidRPr="00A967E5">
        <w:rPr>
          <w:rFonts w:ascii="Arial Narrow" w:hAnsi="Arial Narrow"/>
          <w:sz w:val="20"/>
          <w:szCs w:val="20"/>
        </w:rPr>
        <w:t>5.1.</w:t>
      </w:r>
      <w:r w:rsidR="004069D3">
        <w:rPr>
          <w:rFonts w:ascii="Arial Narrow" w:hAnsi="Arial Narrow"/>
          <w:sz w:val="20"/>
          <w:szCs w:val="20"/>
        </w:rPr>
        <w:tab/>
      </w:r>
      <w:r w:rsidRPr="00A967E5">
        <w:rPr>
          <w:rFonts w:ascii="Arial Narrow" w:hAnsi="Arial Narrow"/>
          <w:sz w:val="20"/>
          <w:szCs w:val="20"/>
        </w:rPr>
        <w:t>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A967E5" w:rsidRPr="00A967E5" w:rsidRDefault="00A967E5" w:rsidP="004069D3">
      <w:pPr>
        <w:widowControl w:val="0"/>
        <w:suppressAutoHyphens/>
        <w:autoSpaceDE w:val="0"/>
        <w:spacing w:line="100" w:lineRule="atLeast"/>
        <w:jc w:val="both"/>
        <w:rPr>
          <w:rFonts w:ascii="Arial Narrow" w:hAnsi="Arial Narrow"/>
          <w:sz w:val="20"/>
          <w:szCs w:val="20"/>
        </w:rPr>
      </w:pPr>
      <w:r w:rsidRPr="00A967E5">
        <w:rPr>
          <w:rFonts w:ascii="Arial Narrow" w:hAnsi="Arial Narrow"/>
          <w:sz w:val="20"/>
          <w:szCs w:val="20"/>
        </w:rPr>
        <w:t>5.2.</w:t>
      </w:r>
      <w:r w:rsidR="004069D3">
        <w:rPr>
          <w:rFonts w:ascii="Arial Narrow" w:hAnsi="Arial Narrow"/>
          <w:sz w:val="20"/>
          <w:szCs w:val="20"/>
        </w:rPr>
        <w:tab/>
      </w:r>
      <w:r w:rsidRPr="00A967E5">
        <w:rPr>
          <w:rFonts w:ascii="Arial Narrow" w:hAnsi="Arial Narrow"/>
          <w:sz w:val="20"/>
          <w:szCs w:val="20"/>
        </w:rPr>
        <w:t>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A967E5" w:rsidRPr="00A967E5" w:rsidRDefault="00A967E5" w:rsidP="004069D3">
      <w:pPr>
        <w:widowControl w:val="0"/>
        <w:suppressAutoHyphens/>
        <w:autoSpaceDE w:val="0"/>
        <w:spacing w:line="100" w:lineRule="atLeast"/>
        <w:jc w:val="both"/>
        <w:rPr>
          <w:rFonts w:ascii="Arial Narrow" w:hAnsi="Arial Narrow"/>
          <w:sz w:val="20"/>
          <w:szCs w:val="20"/>
        </w:rPr>
      </w:pPr>
      <w:r w:rsidRPr="00A967E5">
        <w:rPr>
          <w:rFonts w:ascii="Arial Narrow" w:hAnsi="Arial Narrow"/>
          <w:sz w:val="20"/>
          <w:szCs w:val="20"/>
        </w:rPr>
        <w:t>1) нарушение срока регистрации запроса заявителя о предоставлении муниципальной услуги, запроса, указанного в статье 15.1 Федерального закона №210-ФЗ;</w:t>
      </w:r>
    </w:p>
    <w:p w:rsidR="00A967E5" w:rsidRPr="00A967E5" w:rsidRDefault="00A967E5" w:rsidP="004069D3">
      <w:pPr>
        <w:widowControl w:val="0"/>
        <w:suppressAutoHyphens/>
        <w:autoSpaceDE w:val="0"/>
        <w:spacing w:line="100" w:lineRule="atLeast"/>
        <w:jc w:val="both"/>
        <w:rPr>
          <w:rFonts w:ascii="Arial Narrow" w:hAnsi="Arial Narrow"/>
          <w:sz w:val="20"/>
          <w:szCs w:val="20"/>
        </w:rPr>
      </w:pPr>
      <w:r w:rsidRPr="00A967E5">
        <w:rPr>
          <w:rFonts w:ascii="Arial Narrow" w:hAnsi="Arial Narrow"/>
          <w:sz w:val="20"/>
          <w:szCs w:val="20"/>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A967E5" w:rsidRPr="00A967E5" w:rsidRDefault="00A967E5" w:rsidP="004069D3">
      <w:pPr>
        <w:widowControl w:val="0"/>
        <w:suppressAutoHyphens/>
        <w:autoSpaceDE w:val="0"/>
        <w:spacing w:line="100" w:lineRule="atLeast"/>
        <w:jc w:val="both"/>
        <w:rPr>
          <w:rFonts w:ascii="Arial Narrow" w:hAnsi="Arial Narrow"/>
          <w:sz w:val="20"/>
          <w:szCs w:val="20"/>
        </w:rPr>
      </w:pPr>
      <w:r w:rsidRPr="00A967E5">
        <w:rPr>
          <w:rFonts w:ascii="Arial Narrow" w:hAnsi="Arial Narrow"/>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Красноярского края, муниципальными правовыми актами для предоставления муниципальной услуги;</w:t>
      </w:r>
    </w:p>
    <w:p w:rsidR="00A967E5" w:rsidRPr="00A967E5" w:rsidRDefault="00A967E5" w:rsidP="004069D3">
      <w:pPr>
        <w:widowControl w:val="0"/>
        <w:suppressAutoHyphens/>
        <w:autoSpaceDE w:val="0"/>
        <w:spacing w:line="100" w:lineRule="atLeast"/>
        <w:jc w:val="both"/>
        <w:rPr>
          <w:rFonts w:ascii="Arial Narrow" w:hAnsi="Arial Narrow"/>
          <w:sz w:val="20"/>
          <w:szCs w:val="20"/>
        </w:rPr>
      </w:pPr>
      <w:r w:rsidRPr="00A967E5">
        <w:rPr>
          <w:rFonts w:ascii="Arial Narrow" w:hAnsi="Arial Narrow"/>
          <w:sz w:val="20"/>
          <w:szCs w:val="20"/>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Красноярского края, муниципальными правовыми актами для предоставления муниципальной услуги, у заявителя;</w:t>
      </w:r>
    </w:p>
    <w:p w:rsidR="00A967E5" w:rsidRPr="00A967E5" w:rsidRDefault="00A967E5" w:rsidP="004069D3">
      <w:pPr>
        <w:widowControl w:val="0"/>
        <w:suppressAutoHyphens/>
        <w:autoSpaceDE w:val="0"/>
        <w:spacing w:line="100" w:lineRule="atLeast"/>
        <w:jc w:val="both"/>
        <w:rPr>
          <w:rFonts w:ascii="Arial Narrow" w:hAnsi="Arial Narrow"/>
          <w:sz w:val="20"/>
          <w:szCs w:val="20"/>
        </w:rPr>
      </w:pPr>
      <w:r w:rsidRPr="00A967E5">
        <w:rPr>
          <w:rFonts w:ascii="Arial Narrow" w:hAnsi="Arial Narrow"/>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Красноярского края,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A967E5" w:rsidRPr="00A967E5" w:rsidRDefault="00A967E5" w:rsidP="004069D3">
      <w:pPr>
        <w:widowControl w:val="0"/>
        <w:suppressAutoHyphens/>
        <w:autoSpaceDE w:val="0"/>
        <w:spacing w:line="100" w:lineRule="atLeast"/>
        <w:jc w:val="both"/>
        <w:rPr>
          <w:rFonts w:ascii="Arial Narrow" w:hAnsi="Arial Narrow"/>
          <w:sz w:val="20"/>
          <w:szCs w:val="20"/>
        </w:rPr>
      </w:pPr>
      <w:r w:rsidRPr="00A967E5">
        <w:rPr>
          <w:rFonts w:ascii="Arial Narrow" w:hAnsi="Arial Narrow"/>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Красноярского края, муниципальными правовыми актами;</w:t>
      </w:r>
    </w:p>
    <w:p w:rsidR="00A967E5" w:rsidRPr="00A967E5" w:rsidRDefault="00A967E5" w:rsidP="004069D3">
      <w:pPr>
        <w:widowControl w:val="0"/>
        <w:suppressAutoHyphens/>
        <w:autoSpaceDE w:val="0"/>
        <w:spacing w:line="100" w:lineRule="atLeast"/>
        <w:jc w:val="both"/>
        <w:rPr>
          <w:rFonts w:ascii="Arial Narrow" w:hAnsi="Arial Narrow"/>
          <w:sz w:val="20"/>
          <w:szCs w:val="20"/>
        </w:rPr>
      </w:pPr>
      <w:r w:rsidRPr="00A967E5">
        <w:rPr>
          <w:rFonts w:ascii="Arial Narrow" w:hAnsi="Arial Narrow"/>
          <w:sz w:val="20"/>
          <w:szCs w:val="20"/>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A967E5" w:rsidRPr="00A967E5" w:rsidRDefault="00A967E5" w:rsidP="004069D3">
      <w:pPr>
        <w:widowControl w:val="0"/>
        <w:suppressAutoHyphens/>
        <w:autoSpaceDE w:val="0"/>
        <w:spacing w:line="100" w:lineRule="atLeast"/>
        <w:jc w:val="both"/>
        <w:rPr>
          <w:rFonts w:ascii="Arial Narrow" w:hAnsi="Arial Narrow"/>
          <w:sz w:val="20"/>
          <w:szCs w:val="20"/>
        </w:rPr>
      </w:pPr>
      <w:r w:rsidRPr="00A967E5">
        <w:rPr>
          <w:rFonts w:ascii="Arial Narrow" w:hAnsi="Arial Narrow"/>
          <w:sz w:val="20"/>
          <w:szCs w:val="20"/>
        </w:rPr>
        <w:t>8) нарушение срока или порядка выдачи документов по результатам предоставления муниципальной услуги;</w:t>
      </w:r>
    </w:p>
    <w:p w:rsidR="00A967E5" w:rsidRPr="00A967E5" w:rsidRDefault="00A967E5" w:rsidP="004069D3">
      <w:pPr>
        <w:widowControl w:val="0"/>
        <w:suppressAutoHyphens/>
        <w:autoSpaceDE w:val="0"/>
        <w:spacing w:line="100" w:lineRule="atLeast"/>
        <w:jc w:val="both"/>
        <w:rPr>
          <w:rFonts w:ascii="Arial Narrow" w:hAnsi="Arial Narrow"/>
          <w:sz w:val="20"/>
          <w:szCs w:val="20"/>
        </w:rPr>
      </w:pPr>
      <w:r w:rsidRPr="00A967E5">
        <w:rPr>
          <w:rFonts w:ascii="Arial Narrow" w:hAnsi="Arial Narrow"/>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Красноярского края,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A967E5" w:rsidRPr="00A967E5" w:rsidRDefault="00A967E5" w:rsidP="004069D3">
      <w:pPr>
        <w:widowControl w:val="0"/>
        <w:suppressAutoHyphens/>
        <w:autoSpaceDE w:val="0"/>
        <w:spacing w:line="100" w:lineRule="atLeast"/>
        <w:jc w:val="both"/>
        <w:rPr>
          <w:rFonts w:ascii="Arial Narrow" w:hAnsi="Arial Narrow"/>
          <w:sz w:val="20"/>
          <w:szCs w:val="20"/>
        </w:rPr>
      </w:pPr>
      <w:r w:rsidRPr="00A967E5">
        <w:rPr>
          <w:rFonts w:ascii="Arial Narrow" w:hAnsi="Arial Narrow"/>
          <w:sz w:val="20"/>
          <w:szCs w:val="20"/>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A967E5" w:rsidRPr="00A967E5" w:rsidRDefault="00A967E5" w:rsidP="004069D3">
      <w:pPr>
        <w:widowControl w:val="0"/>
        <w:suppressAutoHyphens/>
        <w:autoSpaceDE w:val="0"/>
        <w:spacing w:line="100" w:lineRule="atLeast"/>
        <w:jc w:val="both"/>
        <w:rPr>
          <w:rFonts w:ascii="Arial Narrow" w:hAnsi="Arial Narrow"/>
          <w:sz w:val="20"/>
          <w:szCs w:val="20"/>
        </w:rPr>
      </w:pPr>
      <w:r w:rsidRPr="00A967E5">
        <w:rPr>
          <w:rFonts w:ascii="Arial Narrow" w:hAnsi="Arial Narrow"/>
          <w:sz w:val="20"/>
          <w:szCs w:val="20"/>
        </w:rPr>
        <w:t>5.3.</w:t>
      </w:r>
      <w:r w:rsidR="009E11C7">
        <w:rPr>
          <w:rFonts w:ascii="Arial Narrow" w:hAnsi="Arial Narrow"/>
          <w:sz w:val="20"/>
          <w:szCs w:val="20"/>
        </w:rPr>
        <w:tab/>
      </w:r>
      <w:r w:rsidRPr="00A967E5">
        <w:rPr>
          <w:rFonts w:ascii="Arial Narrow" w:hAnsi="Arial Narrow"/>
          <w:sz w:val="20"/>
          <w:szCs w:val="20"/>
        </w:rPr>
        <w:t xml:space="preserve">Жалоба согласно подается в письменной форме на бумажном носителе, в электронной форме в орган, предоставляющий муниципальную услугу,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этого многофункционального центра. Жалобы на решения и действия (бездействие) «МФЦ» подаются учредителю «МФЦ». </w:t>
      </w:r>
    </w:p>
    <w:p w:rsidR="00A967E5" w:rsidRPr="00A967E5" w:rsidRDefault="00A967E5" w:rsidP="004069D3">
      <w:pPr>
        <w:widowControl w:val="0"/>
        <w:suppressAutoHyphens/>
        <w:autoSpaceDE w:val="0"/>
        <w:spacing w:line="100" w:lineRule="atLeast"/>
        <w:ind w:firstLine="506"/>
        <w:jc w:val="both"/>
        <w:rPr>
          <w:rFonts w:ascii="Arial Narrow" w:hAnsi="Arial Narrow"/>
          <w:sz w:val="20"/>
          <w:szCs w:val="20"/>
        </w:rPr>
      </w:pPr>
      <w:r w:rsidRPr="00A967E5">
        <w:rPr>
          <w:rFonts w:ascii="Arial Narrow" w:hAnsi="Arial Narrow"/>
          <w:sz w:val="20"/>
          <w:szCs w:val="20"/>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w:t>
      </w:r>
      <w:r w:rsidRPr="00A967E5">
        <w:rPr>
          <w:rFonts w:ascii="Arial Narrow" w:hAnsi="Arial Narrow"/>
          <w:sz w:val="20"/>
          <w:szCs w:val="20"/>
        </w:rPr>
        <w:lastRenderedPageBreak/>
        <w:t xml:space="preserve">телекоммуникационной сети Интернет, официального сайта органа, предоставляющего муниципальную услугу, ЕПГУ,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 </w:t>
      </w:r>
    </w:p>
    <w:p w:rsidR="00A967E5" w:rsidRPr="004069D3" w:rsidRDefault="00A967E5" w:rsidP="004069D3">
      <w:pPr>
        <w:widowControl w:val="0"/>
        <w:suppressAutoHyphens/>
        <w:autoSpaceDE w:val="0"/>
        <w:spacing w:line="100" w:lineRule="atLeast"/>
        <w:jc w:val="both"/>
        <w:rPr>
          <w:rFonts w:ascii="Arial Narrow" w:hAnsi="Arial Narrow"/>
          <w:sz w:val="20"/>
          <w:szCs w:val="20"/>
        </w:rPr>
      </w:pPr>
      <w:r w:rsidRPr="00A967E5">
        <w:rPr>
          <w:rFonts w:ascii="Arial Narrow" w:hAnsi="Arial Narrow"/>
          <w:sz w:val="20"/>
          <w:szCs w:val="20"/>
        </w:rPr>
        <w:t>5.4.</w:t>
      </w:r>
      <w:r w:rsidR="009E11C7">
        <w:rPr>
          <w:rFonts w:ascii="Arial Narrow" w:hAnsi="Arial Narrow"/>
          <w:sz w:val="20"/>
          <w:szCs w:val="20"/>
        </w:rPr>
        <w:tab/>
      </w:r>
      <w:r w:rsidRPr="00A967E5">
        <w:rPr>
          <w:rFonts w:ascii="Arial Narrow" w:hAnsi="Arial Narrow"/>
          <w:sz w:val="20"/>
          <w:szCs w:val="20"/>
        </w:rPr>
        <w:t xml:space="preserve">Основанием для </w:t>
      </w:r>
      <w:r w:rsidRPr="004069D3">
        <w:rPr>
          <w:rFonts w:ascii="Arial Narrow" w:hAnsi="Arial Narrow"/>
          <w:sz w:val="20"/>
          <w:szCs w:val="20"/>
        </w:rPr>
        <w:t xml:space="preserve">начала процедуры досудебного (внесудебного) обжалования является подача заявителем жалобы, соответствующей требованиям </w:t>
      </w:r>
      <w:hyperlink r:id="rId70" w:history="1">
        <w:r w:rsidRPr="004069D3">
          <w:rPr>
            <w:rStyle w:val="af2"/>
            <w:rFonts w:ascii="Arial Narrow" w:hAnsi="Arial Narrow"/>
            <w:color w:val="auto"/>
            <w:sz w:val="20"/>
            <w:szCs w:val="20"/>
            <w:u w:val="none"/>
          </w:rPr>
          <w:t>части 5 статьи 11.2</w:t>
        </w:r>
      </w:hyperlink>
      <w:r w:rsidRPr="004069D3">
        <w:rPr>
          <w:rFonts w:ascii="Arial Narrow" w:hAnsi="Arial Narrow"/>
          <w:sz w:val="20"/>
          <w:szCs w:val="20"/>
        </w:rPr>
        <w:t xml:space="preserve"> Федерального закона № 210-ФЗ.</w:t>
      </w:r>
    </w:p>
    <w:p w:rsidR="00A967E5" w:rsidRPr="00A967E5" w:rsidRDefault="00A967E5" w:rsidP="004069D3">
      <w:pPr>
        <w:widowControl w:val="0"/>
        <w:suppressAutoHyphens/>
        <w:autoSpaceDE w:val="0"/>
        <w:spacing w:line="100" w:lineRule="atLeast"/>
        <w:ind w:left="506"/>
        <w:jc w:val="both"/>
        <w:rPr>
          <w:rFonts w:ascii="Arial Narrow" w:hAnsi="Arial Narrow"/>
          <w:sz w:val="20"/>
          <w:szCs w:val="20"/>
        </w:rPr>
      </w:pPr>
      <w:r w:rsidRPr="004069D3">
        <w:rPr>
          <w:rFonts w:ascii="Arial Narrow" w:hAnsi="Arial Narrow"/>
          <w:sz w:val="20"/>
          <w:szCs w:val="20"/>
        </w:rPr>
        <w:t>В письменной жалобе в обязательном порядке указываются</w:t>
      </w:r>
      <w:r w:rsidRPr="00A967E5">
        <w:rPr>
          <w:rFonts w:ascii="Arial Narrow" w:hAnsi="Arial Narrow"/>
          <w:sz w:val="20"/>
          <w:szCs w:val="20"/>
        </w:rPr>
        <w:t>:</w:t>
      </w:r>
    </w:p>
    <w:p w:rsidR="00A967E5" w:rsidRPr="00A967E5" w:rsidRDefault="00A967E5" w:rsidP="004069D3">
      <w:pPr>
        <w:widowControl w:val="0"/>
        <w:suppressAutoHyphens/>
        <w:autoSpaceDE w:val="0"/>
        <w:spacing w:line="100" w:lineRule="atLeast"/>
        <w:jc w:val="both"/>
        <w:rPr>
          <w:rFonts w:ascii="Arial Narrow" w:hAnsi="Arial Narrow"/>
          <w:sz w:val="20"/>
          <w:szCs w:val="20"/>
        </w:rPr>
      </w:pPr>
      <w:r w:rsidRPr="00A967E5">
        <w:rPr>
          <w:rFonts w:ascii="Arial Narrow" w:hAnsi="Arial Narrow"/>
          <w:sz w:val="20"/>
          <w:szCs w:val="20"/>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«МФЦ», его руководителя и (или) работника, решения и действия (бездействие) которых обжалуются;</w:t>
      </w:r>
    </w:p>
    <w:p w:rsidR="00A967E5" w:rsidRPr="00A967E5" w:rsidRDefault="00A967E5" w:rsidP="004069D3">
      <w:pPr>
        <w:widowControl w:val="0"/>
        <w:suppressAutoHyphens/>
        <w:autoSpaceDE w:val="0"/>
        <w:spacing w:line="100" w:lineRule="atLeast"/>
        <w:jc w:val="both"/>
        <w:rPr>
          <w:rFonts w:ascii="Arial Narrow" w:hAnsi="Arial Narrow"/>
          <w:sz w:val="20"/>
          <w:szCs w:val="20"/>
        </w:rPr>
      </w:pPr>
      <w:r w:rsidRPr="00A967E5">
        <w:rPr>
          <w:rFonts w:ascii="Arial Narrow" w:hAnsi="Arial Narrow"/>
          <w:sz w:val="20"/>
          <w:szCs w:val="20"/>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967E5" w:rsidRPr="00A967E5" w:rsidRDefault="00A967E5" w:rsidP="004069D3">
      <w:pPr>
        <w:widowControl w:val="0"/>
        <w:suppressAutoHyphens/>
        <w:autoSpaceDE w:val="0"/>
        <w:spacing w:line="100" w:lineRule="atLeast"/>
        <w:jc w:val="both"/>
        <w:rPr>
          <w:rFonts w:ascii="Arial Narrow" w:hAnsi="Arial Narrow"/>
          <w:sz w:val="20"/>
          <w:szCs w:val="20"/>
        </w:rPr>
      </w:pPr>
      <w:r w:rsidRPr="00A967E5">
        <w:rPr>
          <w:rFonts w:ascii="Arial Narrow" w:hAnsi="Arial Narrow"/>
          <w:sz w:val="20"/>
          <w:szCs w:val="20"/>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«МФЦ», его работника;</w:t>
      </w:r>
    </w:p>
    <w:p w:rsidR="00A967E5" w:rsidRPr="00A967E5" w:rsidRDefault="00A967E5" w:rsidP="004069D3">
      <w:pPr>
        <w:widowControl w:val="0"/>
        <w:suppressAutoHyphens/>
        <w:autoSpaceDE w:val="0"/>
        <w:spacing w:line="100" w:lineRule="atLeast"/>
        <w:jc w:val="both"/>
        <w:rPr>
          <w:rFonts w:ascii="Arial Narrow" w:hAnsi="Arial Narrow"/>
          <w:sz w:val="20"/>
          <w:szCs w:val="20"/>
        </w:rPr>
      </w:pPr>
      <w:r w:rsidRPr="00A967E5">
        <w:rPr>
          <w:rFonts w:ascii="Arial Narrow" w:hAnsi="Arial Narrow"/>
          <w:sz w:val="20"/>
          <w:szCs w:val="20"/>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«МФЦ», его работника. Заявителем могут быть представлены документы (при наличии), подтверждающие доводы заявителя, либо их копии.</w:t>
      </w:r>
    </w:p>
    <w:p w:rsidR="00A967E5" w:rsidRPr="004069D3" w:rsidRDefault="00A967E5" w:rsidP="004069D3">
      <w:pPr>
        <w:widowControl w:val="0"/>
        <w:suppressAutoHyphens/>
        <w:autoSpaceDE w:val="0"/>
        <w:spacing w:line="100" w:lineRule="atLeast"/>
        <w:jc w:val="both"/>
        <w:rPr>
          <w:rFonts w:ascii="Arial Narrow" w:hAnsi="Arial Narrow"/>
          <w:sz w:val="20"/>
          <w:szCs w:val="20"/>
        </w:rPr>
      </w:pPr>
      <w:r w:rsidRPr="00A967E5">
        <w:rPr>
          <w:rFonts w:ascii="Arial Narrow" w:hAnsi="Arial Narrow"/>
          <w:sz w:val="20"/>
          <w:szCs w:val="20"/>
        </w:rPr>
        <w:t>5.5.</w:t>
      </w:r>
      <w:r w:rsidR="009E11C7">
        <w:rPr>
          <w:rFonts w:ascii="Arial Narrow" w:hAnsi="Arial Narrow"/>
          <w:sz w:val="20"/>
          <w:szCs w:val="20"/>
        </w:rPr>
        <w:tab/>
      </w:r>
      <w:r w:rsidRPr="00A967E5">
        <w:rPr>
          <w:rFonts w:ascii="Arial Narrow" w:hAnsi="Arial Narrow"/>
          <w:sz w:val="20"/>
          <w:szCs w:val="20"/>
        </w:rPr>
        <w:t xml:space="preserve">Заявитель имеет </w:t>
      </w:r>
      <w:r w:rsidRPr="004069D3">
        <w:rPr>
          <w:rFonts w:ascii="Arial Narrow" w:hAnsi="Arial Narrow"/>
          <w:sz w:val="20"/>
          <w:szCs w:val="20"/>
        </w:rPr>
        <w:t xml:space="preserve">право на получение информации и документов, необходимых для составления и обоснования жалобы, в случаях, установленных </w:t>
      </w:r>
      <w:hyperlink r:id="rId71" w:history="1">
        <w:r w:rsidRPr="004069D3">
          <w:rPr>
            <w:rStyle w:val="af2"/>
            <w:rFonts w:ascii="Arial Narrow" w:hAnsi="Arial Narrow"/>
            <w:color w:val="auto"/>
            <w:sz w:val="20"/>
            <w:szCs w:val="20"/>
            <w:u w:val="none"/>
          </w:rPr>
          <w:t>статьей 11.1</w:t>
        </w:r>
      </w:hyperlink>
      <w:r w:rsidRPr="004069D3">
        <w:rPr>
          <w:rFonts w:ascii="Arial Narrow" w:hAnsi="Arial Narrow"/>
          <w:sz w:val="20"/>
          <w:szCs w:val="20"/>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A967E5" w:rsidRPr="00A967E5" w:rsidRDefault="00A967E5" w:rsidP="004069D3">
      <w:pPr>
        <w:widowControl w:val="0"/>
        <w:suppressAutoHyphens/>
        <w:autoSpaceDE w:val="0"/>
        <w:spacing w:line="100" w:lineRule="atLeast"/>
        <w:jc w:val="both"/>
        <w:rPr>
          <w:rFonts w:ascii="Arial Narrow" w:hAnsi="Arial Narrow"/>
          <w:sz w:val="20"/>
          <w:szCs w:val="20"/>
        </w:rPr>
      </w:pPr>
      <w:r w:rsidRPr="004069D3">
        <w:rPr>
          <w:rFonts w:ascii="Arial Narrow" w:hAnsi="Arial Narrow"/>
          <w:sz w:val="20"/>
          <w:szCs w:val="20"/>
        </w:rPr>
        <w:t>5.6.</w:t>
      </w:r>
      <w:r w:rsidR="009E11C7">
        <w:rPr>
          <w:rFonts w:ascii="Arial Narrow" w:hAnsi="Arial Narrow"/>
          <w:sz w:val="20"/>
          <w:szCs w:val="20"/>
        </w:rPr>
        <w:tab/>
      </w:r>
      <w:r w:rsidRPr="004069D3">
        <w:rPr>
          <w:rFonts w:ascii="Arial Narrow" w:hAnsi="Arial Narrow"/>
          <w:sz w:val="20"/>
          <w:szCs w:val="20"/>
        </w:rPr>
        <w:t>Жалоба, поступившая в орган, предоставляющий</w:t>
      </w:r>
      <w:r w:rsidRPr="00A967E5">
        <w:rPr>
          <w:rFonts w:ascii="Arial Narrow" w:hAnsi="Arial Narrow"/>
          <w:sz w:val="20"/>
          <w:szCs w:val="20"/>
        </w:rPr>
        <w:t xml:space="preserve"> муниципальную услугу,  «МФЦ», учредителю  «МФЦ»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A967E5" w:rsidRPr="00A967E5" w:rsidRDefault="00A967E5" w:rsidP="004069D3">
      <w:pPr>
        <w:widowControl w:val="0"/>
        <w:suppressAutoHyphens/>
        <w:autoSpaceDE w:val="0"/>
        <w:spacing w:line="100" w:lineRule="atLeast"/>
        <w:jc w:val="both"/>
        <w:rPr>
          <w:rFonts w:ascii="Arial Narrow" w:hAnsi="Arial Narrow"/>
          <w:sz w:val="20"/>
          <w:szCs w:val="20"/>
        </w:rPr>
      </w:pPr>
      <w:r w:rsidRPr="00A967E5">
        <w:rPr>
          <w:rFonts w:ascii="Arial Narrow" w:hAnsi="Arial Narrow"/>
          <w:sz w:val="20"/>
          <w:szCs w:val="20"/>
        </w:rPr>
        <w:t>5.7.</w:t>
      </w:r>
      <w:r w:rsidR="009E11C7">
        <w:rPr>
          <w:rFonts w:ascii="Arial Narrow" w:hAnsi="Arial Narrow"/>
          <w:sz w:val="20"/>
          <w:szCs w:val="20"/>
        </w:rPr>
        <w:tab/>
      </w:r>
      <w:r w:rsidRPr="00A967E5">
        <w:rPr>
          <w:rFonts w:ascii="Arial Narrow" w:hAnsi="Arial Narrow"/>
          <w:sz w:val="20"/>
          <w:szCs w:val="20"/>
        </w:rPr>
        <w:t>По результатам рассмотрения жалобы принимается одно из следующих решений:</w:t>
      </w:r>
    </w:p>
    <w:p w:rsidR="00A967E5" w:rsidRPr="00A967E5" w:rsidRDefault="00A967E5" w:rsidP="004069D3">
      <w:pPr>
        <w:widowControl w:val="0"/>
        <w:suppressAutoHyphens/>
        <w:autoSpaceDE w:val="0"/>
        <w:spacing w:line="100" w:lineRule="atLeast"/>
        <w:jc w:val="both"/>
        <w:rPr>
          <w:rFonts w:ascii="Arial Narrow" w:hAnsi="Arial Narrow"/>
          <w:sz w:val="20"/>
          <w:szCs w:val="20"/>
        </w:rPr>
      </w:pPr>
      <w:r w:rsidRPr="00A967E5">
        <w:rPr>
          <w:rFonts w:ascii="Arial Narrow" w:hAnsi="Arial Narrow"/>
          <w:sz w:val="20"/>
          <w:szCs w:val="20"/>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Красноярского края, муниципальными правовыми актами;</w:t>
      </w:r>
    </w:p>
    <w:p w:rsidR="00A967E5" w:rsidRPr="00A967E5" w:rsidRDefault="00A967E5" w:rsidP="004069D3">
      <w:pPr>
        <w:widowControl w:val="0"/>
        <w:suppressAutoHyphens/>
        <w:autoSpaceDE w:val="0"/>
        <w:spacing w:line="100" w:lineRule="atLeast"/>
        <w:jc w:val="both"/>
        <w:rPr>
          <w:rFonts w:ascii="Arial Narrow" w:hAnsi="Arial Narrow"/>
          <w:sz w:val="20"/>
          <w:szCs w:val="20"/>
        </w:rPr>
      </w:pPr>
      <w:r w:rsidRPr="00A967E5">
        <w:rPr>
          <w:rFonts w:ascii="Arial Narrow" w:hAnsi="Arial Narrow"/>
          <w:sz w:val="20"/>
          <w:szCs w:val="20"/>
        </w:rPr>
        <w:t>2) в удовлетворении жалобы отказывается.</w:t>
      </w:r>
    </w:p>
    <w:p w:rsidR="00A967E5" w:rsidRPr="00A967E5" w:rsidRDefault="00A967E5" w:rsidP="004069D3">
      <w:pPr>
        <w:widowControl w:val="0"/>
        <w:suppressAutoHyphens/>
        <w:autoSpaceDE w:val="0"/>
        <w:ind w:firstLine="709"/>
        <w:jc w:val="both"/>
        <w:rPr>
          <w:rFonts w:ascii="Arial Narrow" w:hAnsi="Arial Narrow"/>
          <w:sz w:val="20"/>
          <w:szCs w:val="20"/>
        </w:rPr>
      </w:pPr>
      <w:r w:rsidRPr="00A967E5">
        <w:rPr>
          <w:rFonts w:ascii="Arial Narrow" w:hAnsi="Arial Narrow"/>
          <w:sz w:val="20"/>
          <w:szCs w:val="20"/>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967E5" w:rsidRPr="00A967E5" w:rsidRDefault="00A967E5" w:rsidP="004069D3">
      <w:pPr>
        <w:widowControl w:val="0"/>
        <w:suppressAutoHyphens/>
        <w:autoSpaceDE w:val="0"/>
        <w:ind w:firstLine="709"/>
        <w:jc w:val="both"/>
        <w:rPr>
          <w:rFonts w:ascii="Arial Narrow" w:hAnsi="Arial Narrow"/>
          <w:sz w:val="20"/>
          <w:szCs w:val="20"/>
        </w:rPr>
      </w:pPr>
      <w:r w:rsidRPr="00A967E5">
        <w:rPr>
          <w:rFonts w:ascii="Arial Narrow" w:hAnsi="Arial Narrow"/>
          <w:sz w:val="20"/>
          <w:szCs w:val="20"/>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967E5" w:rsidRPr="00A967E5" w:rsidRDefault="00A967E5" w:rsidP="004069D3">
      <w:pPr>
        <w:widowControl w:val="0"/>
        <w:suppressAutoHyphens/>
        <w:autoSpaceDE w:val="0"/>
        <w:ind w:firstLine="709"/>
        <w:jc w:val="both"/>
        <w:rPr>
          <w:rFonts w:ascii="Arial Narrow" w:hAnsi="Arial Narrow"/>
          <w:iCs/>
          <w:sz w:val="20"/>
          <w:szCs w:val="20"/>
        </w:rPr>
      </w:pPr>
      <w:r w:rsidRPr="00A967E5">
        <w:rPr>
          <w:rFonts w:ascii="Arial Narrow" w:hAnsi="Arial Narrow"/>
          <w:sz w:val="20"/>
          <w:szCs w:val="20"/>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967E5" w:rsidRDefault="00A967E5" w:rsidP="009E11C7">
      <w:pPr>
        <w:widowControl w:val="0"/>
        <w:suppressAutoHyphens/>
        <w:autoSpaceDE w:val="0"/>
        <w:jc w:val="both"/>
        <w:rPr>
          <w:rFonts w:ascii="Arial Narrow" w:hAnsi="Arial Narrow"/>
          <w:iCs/>
          <w:sz w:val="20"/>
          <w:szCs w:val="20"/>
        </w:rPr>
      </w:pPr>
      <w:r w:rsidRPr="00A967E5">
        <w:rPr>
          <w:rFonts w:ascii="Arial Narrow" w:hAnsi="Arial Narrow"/>
          <w:iCs/>
          <w:sz w:val="20"/>
          <w:szCs w:val="20"/>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9E11C7" w:rsidRPr="00A967E5" w:rsidRDefault="009E11C7" w:rsidP="009E11C7">
      <w:pPr>
        <w:widowControl w:val="0"/>
        <w:suppressAutoHyphens/>
        <w:autoSpaceDE w:val="0"/>
        <w:jc w:val="both"/>
        <w:rPr>
          <w:rFonts w:ascii="Arial Narrow" w:hAnsi="Arial Narrow"/>
          <w:b/>
          <w:bCs/>
          <w:sz w:val="20"/>
          <w:szCs w:val="20"/>
        </w:rPr>
      </w:pPr>
    </w:p>
    <w:p w:rsidR="00A967E5" w:rsidRPr="00A967E5" w:rsidRDefault="00A967E5" w:rsidP="009E11C7">
      <w:pPr>
        <w:pStyle w:val="10"/>
        <w:widowControl w:val="0"/>
        <w:numPr>
          <w:ilvl w:val="0"/>
          <w:numId w:val="27"/>
        </w:numPr>
        <w:suppressAutoHyphens/>
        <w:autoSpaceDE w:val="0"/>
        <w:spacing w:before="0" w:after="0"/>
        <w:ind w:left="0" w:firstLine="0"/>
        <w:jc w:val="center"/>
        <w:rPr>
          <w:rFonts w:ascii="Arial Narrow" w:hAnsi="Arial Narrow"/>
          <w:sz w:val="20"/>
          <w:szCs w:val="20"/>
        </w:rPr>
      </w:pPr>
      <w:r w:rsidRPr="00A967E5">
        <w:rPr>
          <w:rFonts w:ascii="Arial Narrow" w:hAnsi="Arial Narrow"/>
          <w:sz w:val="20"/>
          <w:szCs w:val="20"/>
        </w:rPr>
        <w:t>6. Особенности выполнения административных процедур в многофункциональных центрах</w:t>
      </w:r>
    </w:p>
    <w:p w:rsidR="00A967E5" w:rsidRPr="00A967E5" w:rsidRDefault="00A967E5" w:rsidP="009E11C7">
      <w:pPr>
        <w:jc w:val="both"/>
        <w:rPr>
          <w:rFonts w:ascii="Arial Narrow" w:hAnsi="Arial Narrow"/>
          <w:bCs/>
          <w:sz w:val="20"/>
          <w:szCs w:val="20"/>
        </w:rPr>
      </w:pPr>
    </w:p>
    <w:p w:rsidR="00A967E5" w:rsidRPr="00A967E5" w:rsidRDefault="00A967E5" w:rsidP="009E11C7">
      <w:pPr>
        <w:jc w:val="both"/>
        <w:rPr>
          <w:rFonts w:ascii="Arial Narrow" w:hAnsi="Arial Narrow"/>
          <w:sz w:val="20"/>
          <w:szCs w:val="20"/>
        </w:rPr>
      </w:pPr>
      <w:r w:rsidRPr="00A967E5">
        <w:rPr>
          <w:rFonts w:ascii="Arial Narrow" w:hAnsi="Arial Narrow"/>
          <w:sz w:val="20"/>
          <w:szCs w:val="20"/>
        </w:rPr>
        <w:t>6.1.</w:t>
      </w:r>
      <w:r w:rsidR="009E11C7">
        <w:rPr>
          <w:rFonts w:ascii="Arial Narrow" w:hAnsi="Arial Narrow"/>
          <w:sz w:val="20"/>
          <w:szCs w:val="20"/>
        </w:rPr>
        <w:tab/>
      </w:r>
      <w:r w:rsidRPr="00A967E5">
        <w:rPr>
          <w:rFonts w:ascii="Arial Narrow" w:hAnsi="Arial Narrow"/>
          <w:sz w:val="20"/>
          <w:szCs w:val="20"/>
        </w:rPr>
        <w:t>Предоставление муниципальной услуги посредством МФЦ осуществляется в подразделениях «МФЦ» при наличии вступившего в силу соглашения о взаимодействии между «МФЦ» и Администрация (далее – соглашение). Предоставление государственной услуги в иных МФЦ осуществляется при наличии вступившего в силу соглашения о взаимодействии между «МФЦ» и иным МФЦ.</w:t>
      </w:r>
    </w:p>
    <w:p w:rsidR="00A967E5" w:rsidRPr="009E11C7" w:rsidRDefault="00A967E5" w:rsidP="009E11C7">
      <w:pPr>
        <w:jc w:val="both"/>
        <w:rPr>
          <w:rFonts w:ascii="Arial Narrow" w:hAnsi="Arial Narrow"/>
          <w:sz w:val="20"/>
          <w:szCs w:val="20"/>
        </w:rPr>
      </w:pPr>
      <w:r w:rsidRPr="009E11C7">
        <w:rPr>
          <w:rFonts w:ascii="Arial Narrow" w:hAnsi="Arial Narrow"/>
          <w:sz w:val="20"/>
          <w:szCs w:val="20"/>
        </w:rPr>
        <w:t>6.2.</w:t>
      </w:r>
      <w:r w:rsidR="009E11C7">
        <w:rPr>
          <w:rFonts w:ascii="Arial Narrow" w:hAnsi="Arial Narrow"/>
          <w:sz w:val="20"/>
          <w:szCs w:val="20"/>
        </w:rPr>
        <w:tab/>
      </w:r>
      <w:r w:rsidRPr="009E11C7">
        <w:rPr>
          <w:rFonts w:ascii="Arial Narrow" w:hAnsi="Arial Narrow"/>
          <w:sz w:val="20"/>
          <w:szCs w:val="20"/>
        </w:rPr>
        <w:t>В случае подачи документов в Администрацию посредством МФЦ работник МФЦ, осуществляющий прием документов, представленных для получения муниципальной услуги, выполняет следующие действия:</w:t>
      </w:r>
    </w:p>
    <w:p w:rsidR="00A967E5" w:rsidRPr="009E11C7" w:rsidRDefault="00A967E5" w:rsidP="009E11C7">
      <w:pPr>
        <w:jc w:val="both"/>
        <w:rPr>
          <w:rFonts w:ascii="Arial Narrow" w:hAnsi="Arial Narrow"/>
          <w:sz w:val="20"/>
          <w:szCs w:val="20"/>
        </w:rPr>
      </w:pPr>
      <w:r w:rsidRPr="009E11C7">
        <w:rPr>
          <w:rFonts w:ascii="Arial Narrow" w:hAnsi="Arial Narrow"/>
          <w:sz w:val="20"/>
          <w:szCs w:val="20"/>
        </w:rPr>
        <w:t xml:space="preserve">а) удостоверяет личность заявителя или личность и полномочия представителя заявителя - в случае обращения физического лица; </w:t>
      </w:r>
    </w:p>
    <w:p w:rsidR="00A967E5" w:rsidRPr="009E11C7" w:rsidRDefault="00A967E5" w:rsidP="009E11C7">
      <w:pPr>
        <w:jc w:val="both"/>
        <w:rPr>
          <w:rFonts w:ascii="Arial Narrow" w:hAnsi="Arial Narrow"/>
          <w:sz w:val="20"/>
          <w:szCs w:val="20"/>
        </w:rPr>
      </w:pPr>
      <w:r w:rsidRPr="009E11C7">
        <w:rPr>
          <w:rFonts w:ascii="Arial Narrow" w:hAnsi="Arial Narrow"/>
          <w:sz w:val="20"/>
          <w:szCs w:val="20"/>
        </w:rPr>
        <w:t>б) определяет предмет обращения;</w:t>
      </w:r>
    </w:p>
    <w:p w:rsidR="00A967E5" w:rsidRPr="009E11C7" w:rsidRDefault="00A967E5" w:rsidP="009E11C7">
      <w:pPr>
        <w:jc w:val="both"/>
        <w:rPr>
          <w:rFonts w:ascii="Arial Narrow" w:hAnsi="Arial Narrow"/>
          <w:sz w:val="20"/>
          <w:szCs w:val="20"/>
        </w:rPr>
      </w:pPr>
      <w:r w:rsidRPr="009E11C7">
        <w:rPr>
          <w:rFonts w:ascii="Arial Narrow" w:hAnsi="Arial Narrow"/>
          <w:sz w:val="20"/>
          <w:szCs w:val="20"/>
        </w:rPr>
        <w:t>в) проводит проверку правильности заполнения обращения;</w:t>
      </w:r>
    </w:p>
    <w:p w:rsidR="00A967E5" w:rsidRPr="009E11C7" w:rsidRDefault="00A967E5" w:rsidP="009E11C7">
      <w:pPr>
        <w:jc w:val="both"/>
        <w:rPr>
          <w:rFonts w:ascii="Arial Narrow" w:hAnsi="Arial Narrow"/>
          <w:sz w:val="20"/>
          <w:szCs w:val="20"/>
        </w:rPr>
      </w:pPr>
      <w:r w:rsidRPr="009E11C7">
        <w:rPr>
          <w:rFonts w:ascii="Arial Narrow" w:hAnsi="Arial Narrow"/>
          <w:sz w:val="20"/>
          <w:szCs w:val="20"/>
        </w:rPr>
        <w:t>г) проводит проверку укомплектованности пакета документов;</w:t>
      </w:r>
    </w:p>
    <w:p w:rsidR="00A967E5" w:rsidRPr="009E11C7" w:rsidRDefault="00A967E5" w:rsidP="009E11C7">
      <w:pPr>
        <w:jc w:val="both"/>
        <w:rPr>
          <w:rFonts w:ascii="Arial Narrow" w:hAnsi="Arial Narrow"/>
          <w:sz w:val="20"/>
          <w:szCs w:val="20"/>
        </w:rPr>
      </w:pPr>
      <w:r w:rsidRPr="009E11C7">
        <w:rPr>
          <w:rFonts w:ascii="Arial Narrow" w:hAnsi="Arial Narrow"/>
          <w:sz w:val="20"/>
          <w:szCs w:val="20"/>
        </w:rPr>
        <w:lastRenderedPageBreak/>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A967E5" w:rsidRPr="009E11C7" w:rsidRDefault="00A967E5" w:rsidP="009E11C7">
      <w:pPr>
        <w:jc w:val="both"/>
        <w:rPr>
          <w:rFonts w:ascii="Arial Narrow" w:hAnsi="Arial Narrow"/>
          <w:sz w:val="20"/>
          <w:szCs w:val="20"/>
        </w:rPr>
      </w:pPr>
      <w:r w:rsidRPr="009E11C7">
        <w:rPr>
          <w:rFonts w:ascii="Arial Narrow" w:hAnsi="Arial Narrow"/>
          <w:sz w:val="20"/>
          <w:szCs w:val="20"/>
        </w:rPr>
        <w:t>е) заверяет каждый документ дела своей электронной подписью (далее - ЭП);</w:t>
      </w:r>
    </w:p>
    <w:p w:rsidR="00A967E5" w:rsidRPr="009E11C7" w:rsidRDefault="00A967E5" w:rsidP="009E11C7">
      <w:pPr>
        <w:tabs>
          <w:tab w:val="left" w:pos="142"/>
          <w:tab w:val="left" w:pos="284"/>
        </w:tabs>
        <w:jc w:val="both"/>
        <w:rPr>
          <w:rFonts w:ascii="Arial Narrow" w:hAnsi="Arial Narrow"/>
          <w:sz w:val="20"/>
          <w:szCs w:val="20"/>
        </w:rPr>
      </w:pPr>
      <w:r w:rsidRPr="009E11C7">
        <w:rPr>
          <w:rFonts w:ascii="Arial Narrow" w:hAnsi="Arial Narrow"/>
          <w:sz w:val="20"/>
          <w:szCs w:val="20"/>
        </w:rPr>
        <w:t>ж) направляет копии документов и реестр документов в Администрацию:</w:t>
      </w:r>
    </w:p>
    <w:p w:rsidR="00A967E5" w:rsidRPr="009E11C7" w:rsidRDefault="00A967E5" w:rsidP="009E11C7">
      <w:pPr>
        <w:tabs>
          <w:tab w:val="left" w:pos="142"/>
          <w:tab w:val="left" w:pos="284"/>
        </w:tabs>
        <w:jc w:val="both"/>
        <w:rPr>
          <w:rFonts w:ascii="Arial Narrow" w:hAnsi="Arial Narrow"/>
          <w:sz w:val="20"/>
          <w:szCs w:val="20"/>
        </w:rPr>
      </w:pPr>
      <w:r w:rsidRPr="009E11C7">
        <w:rPr>
          <w:rFonts w:ascii="Arial Narrow" w:hAnsi="Arial Narrow"/>
          <w:sz w:val="20"/>
          <w:szCs w:val="20"/>
        </w:rPr>
        <w:t>- в электронном виде (в составе пакетов электронных дел) в день обращения заявителя в МФЦ;</w:t>
      </w:r>
    </w:p>
    <w:p w:rsidR="00A967E5" w:rsidRPr="009E11C7" w:rsidRDefault="00A967E5" w:rsidP="009E11C7">
      <w:pPr>
        <w:tabs>
          <w:tab w:val="left" w:pos="142"/>
          <w:tab w:val="left" w:pos="284"/>
        </w:tabs>
        <w:jc w:val="both"/>
        <w:rPr>
          <w:rFonts w:ascii="Arial Narrow" w:hAnsi="Arial Narrow"/>
          <w:sz w:val="20"/>
          <w:szCs w:val="20"/>
        </w:rPr>
      </w:pPr>
      <w:r w:rsidRPr="009E11C7">
        <w:rPr>
          <w:rFonts w:ascii="Arial Narrow" w:hAnsi="Arial Narrow"/>
          <w:sz w:val="20"/>
          <w:szCs w:val="20"/>
        </w:rPr>
        <w:t xml:space="preserve">-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 </w:t>
      </w:r>
    </w:p>
    <w:p w:rsidR="00A967E5" w:rsidRPr="009E11C7" w:rsidRDefault="00A967E5" w:rsidP="009E11C7">
      <w:pPr>
        <w:tabs>
          <w:tab w:val="left" w:pos="142"/>
          <w:tab w:val="left" w:pos="284"/>
        </w:tabs>
        <w:ind w:firstLine="709"/>
        <w:jc w:val="both"/>
        <w:rPr>
          <w:rFonts w:ascii="Arial Narrow" w:hAnsi="Arial Narrow"/>
          <w:sz w:val="20"/>
          <w:szCs w:val="20"/>
        </w:rPr>
      </w:pPr>
      <w:r w:rsidRPr="009E11C7">
        <w:rPr>
          <w:rFonts w:ascii="Arial Narrow" w:hAnsi="Arial Narrow"/>
          <w:sz w:val="20"/>
          <w:szCs w:val="20"/>
        </w:rPr>
        <w:t>По окончании приема документов специалист МФЦ выдает заявителю расписку в приеме документов.</w:t>
      </w:r>
    </w:p>
    <w:p w:rsidR="00A967E5" w:rsidRPr="00A967E5" w:rsidRDefault="00A967E5" w:rsidP="009E11C7">
      <w:pPr>
        <w:jc w:val="both"/>
        <w:rPr>
          <w:rFonts w:ascii="Arial Narrow" w:hAnsi="Arial Narrow"/>
          <w:sz w:val="20"/>
          <w:szCs w:val="20"/>
        </w:rPr>
      </w:pPr>
      <w:r w:rsidRPr="009E11C7">
        <w:rPr>
          <w:rFonts w:ascii="Arial Narrow" w:hAnsi="Arial Narrow"/>
          <w:sz w:val="20"/>
          <w:szCs w:val="20"/>
        </w:rPr>
        <w:t>6.2.1.</w:t>
      </w:r>
      <w:r w:rsidR="009E11C7">
        <w:rPr>
          <w:rFonts w:ascii="Arial Narrow" w:hAnsi="Arial Narrow"/>
          <w:sz w:val="20"/>
          <w:szCs w:val="20"/>
        </w:rPr>
        <w:tab/>
      </w:r>
      <w:r w:rsidRPr="009E11C7">
        <w:rPr>
          <w:rFonts w:ascii="Arial Narrow" w:hAnsi="Arial Narrow"/>
          <w:sz w:val="20"/>
          <w:szCs w:val="20"/>
        </w:rPr>
        <w:t xml:space="preserve">При установлении работником МФЦ представление заявителем неполного комплекта документов, указанных в </w:t>
      </w:r>
      <w:hyperlink r:id="rId72" w:history="1">
        <w:r w:rsidRPr="009E11C7">
          <w:rPr>
            <w:rStyle w:val="af2"/>
            <w:rFonts w:ascii="Arial Narrow" w:hAnsi="Arial Narrow"/>
            <w:color w:val="auto"/>
            <w:sz w:val="20"/>
            <w:szCs w:val="20"/>
            <w:u w:val="none"/>
          </w:rPr>
          <w:t>пункте 2.6</w:t>
        </w:r>
      </w:hyperlink>
      <w:r w:rsidRPr="009E11C7">
        <w:rPr>
          <w:rFonts w:ascii="Arial Narrow" w:hAnsi="Arial Narrow"/>
          <w:sz w:val="20"/>
          <w:szCs w:val="20"/>
        </w:rPr>
        <w:t xml:space="preserve"> - 2.6.1 настоящего регламента, и наличие</w:t>
      </w:r>
      <w:r w:rsidRPr="00A967E5">
        <w:rPr>
          <w:rFonts w:ascii="Arial Narrow" w:hAnsi="Arial Narrow"/>
          <w:sz w:val="20"/>
          <w:szCs w:val="20"/>
        </w:rPr>
        <w:t xml:space="preserve"> в пункте 2.9 настоящего регламента соответствующего основания для отказа в приеме документов, работник МФЦ выполняет в соответствии с настоящим регламентом следующие действия:</w:t>
      </w:r>
    </w:p>
    <w:p w:rsidR="00A967E5" w:rsidRPr="00A967E5" w:rsidRDefault="00A967E5" w:rsidP="00A967E5">
      <w:pPr>
        <w:ind w:firstLine="708"/>
        <w:jc w:val="both"/>
        <w:rPr>
          <w:rFonts w:ascii="Arial Narrow" w:hAnsi="Arial Narrow"/>
          <w:sz w:val="20"/>
          <w:szCs w:val="20"/>
        </w:rPr>
      </w:pPr>
      <w:r w:rsidRPr="00A967E5">
        <w:rPr>
          <w:rFonts w:ascii="Arial Narrow" w:hAnsi="Arial Narrow"/>
          <w:sz w:val="20"/>
          <w:szCs w:val="20"/>
        </w:rPr>
        <w:t>сообщает заявителю, какие необходимые документы им не представлены;</w:t>
      </w:r>
    </w:p>
    <w:p w:rsidR="00A967E5" w:rsidRPr="00A967E5" w:rsidRDefault="00A967E5" w:rsidP="00A967E5">
      <w:pPr>
        <w:ind w:firstLine="708"/>
        <w:jc w:val="both"/>
        <w:rPr>
          <w:rFonts w:ascii="Arial Narrow" w:hAnsi="Arial Narrow"/>
          <w:sz w:val="20"/>
          <w:szCs w:val="20"/>
        </w:rPr>
      </w:pPr>
      <w:r w:rsidRPr="00A967E5">
        <w:rPr>
          <w:rFonts w:ascii="Arial Narrow" w:hAnsi="Arial Narrow"/>
          <w:sz w:val="20"/>
          <w:szCs w:val="20"/>
        </w:rPr>
        <w:t>предлагает заявителю представить полный комплект необходимых документов, после чего вновь, обратиться за предоставлением государственной услуги;</w:t>
      </w:r>
    </w:p>
    <w:p w:rsidR="00A967E5" w:rsidRPr="00A967E5" w:rsidRDefault="00A967E5" w:rsidP="00A967E5">
      <w:pPr>
        <w:ind w:firstLine="708"/>
        <w:jc w:val="both"/>
        <w:rPr>
          <w:rFonts w:ascii="Arial Narrow" w:hAnsi="Arial Narrow"/>
          <w:sz w:val="20"/>
          <w:szCs w:val="20"/>
        </w:rPr>
      </w:pPr>
      <w:r w:rsidRPr="00A967E5">
        <w:rPr>
          <w:rFonts w:ascii="Arial Narrow" w:hAnsi="Arial Narrow"/>
          <w:sz w:val="20"/>
          <w:szCs w:val="20"/>
        </w:rPr>
        <w:t>распечатывает расписку о предоставлении консультации с указанием перечня документов, которые необходимо заявителю представить для получения государственной услуги, и вручает ее заявителю.</w:t>
      </w:r>
    </w:p>
    <w:p w:rsidR="00A967E5" w:rsidRPr="00A967E5" w:rsidRDefault="00A967E5" w:rsidP="009E11C7">
      <w:pPr>
        <w:jc w:val="both"/>
        <w:rPr>
          <w:rFonts w:ascii="Arial Narrow" w:hAnsi="Arial Narrow"/>
          <w:sz w:val="20"/>
          <w:szCs w:val="20"/>
        </w:rPr>
      </w:pPr>
      <w:r w:rsidRPr="00A967E5">
        <w:rPr>
          <w:rFonts w:ascii="Arial Narrow" w:hAnsi="Arial Narrow"/>
          <w:sz w:val="20"/>
          <w:szCs w:val="20"/>
        </w:rPr>
        <w:t>6.3.</w:t>
      </w:r>
      <w:r w:rsidR="009E11C7">
        <w:rPr>
          <w:rFonts w:ascii="Arial Narrow" w:hAnsi="Arial Narrow"/>
          <w:sz w:val="20"/>
          <w:szCs w:val="20"/>
        </w:rPr>
        <w:tab/>
      </w:r>
      <w:r w:rsidRPr="00A967E5">
        <w:rPr>
          <w:rFonts w:ascii="Arial Narrow" w:hAnsi="Arial Narrow"/>
          <w:sz w:val="20"/>
          <w:szCs w:val="20"/>
        </w:rPr>
        <w:t>При указании заявителем места получения ответа (результата предоставления муниципальной услуги) посредством МФЦ специалист Администрация, ответственное за выполнение административной процедуры, передает специалисту МФЦ для передачи в соответствующее МФЦ результат предоставления услуги для его последующей выдачи заявителю:</w:t>
      </w:r>
    </w:p>
    <w:p w:rsidR="00A967E5" w:rsidRPr="00A967E5" w:rsidRDefault="00A967E5" w:rsidP="009E11C7">
      <w:pPr>
        <w:tabs>
          <w:tab w:val="left" w:pos="142"/>
          <w:tab w:val="left" w:pos="284"/>
        </w:tabs>
        <w:jc w:val="both"/>
        <w:rPr>
          <w:rFonts w:ascii="Arial Narrow" w:hAnsi="Arial Narrow"/>
          <w:sz w:val="20"/>
          <w:szCs w:val="20"/>
        </w:rPr>
      </w:pPr>
      <w:r w:rsidRPr="00A967E5">
        <w:rPr>
          <w:rFonts w:ascii="Arial Narrow" w:hAnsi="Arial Narrow"/>
          <w:sz w:val="20"/>
          <w:szCs w:val="20"/>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A967E5" w:rsidRPr="00A967E5" w:rsidRDefault="00A967E5" w:rsidP="009E11C7">
      <w:pPr>
        <w:tabs>
          <w:tab w:val="left" w:pos="142"/>
          <w:tab w:val="left" w:pos="284"/>
        </w:tabs>
        <w:jc w:val="both"/>
        <w:rPr>
          <w:rFonts w:ascii="Arial Narrow" w:hAnsi="Arial Narrow"/>
          <w:sz w:val="20"/>
          <w:szCs w:val="20"/>
        </w:rPr>
      </w:pPr>
      <w:r w:rsidRPr="00A967E5">
        <w:rPr>
          <w:rFonts w:ascii="Arial Narrow" w:hAnsi="Arial Narrow"/>
          <w:sz w:val="20"/>
          <w:szCs w:val="20"/>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A967E5" w:rsidRPr="00A967E5" w:rsidRDefault="00A967E5" w:rsidP="00A967E5">
      <w:pPr>
        <w:ind w:firstLine="708"/>
        <w:jc w:val="both"/>
        <w:rPr>
          <w:rFonts w:ascii="Arial Narrow" w:hAnsi="Arial Narrow"/>
          <w:sz w:val="20"/>
          <w:szCs w:val="20"/>
        </w:rPr>
      </w:pPr>
      <w:r w:rsidRPr="00A967E5">
        <w:rPr>
          <w:rFonts w:ascii="Arial Narrow" w:hAnsi="Arial Narrow"/>
          <w:sz w:val="20"/>
          <w:szCs w:val="20"/>
        </w:rPr>
        <w:t>Работник  МФЦ, ответственный за выдачу документов, полученных от Администрация по результатам рассмотрения представленных заявителем документов, не позднее двух дней с даты их получения от Администрация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A967E5" w:rsidRPr="00A967E5" w:rsidRDefault="00A967E5" w:rsidP="009E11C7">
      <w:pPr>
        <w:jc w:val="both"/>
        <w:rPr>
          <w:rFonts w:ascii="Arial Narrow" w:hAnsi="Arial Narrow"/>
          <w:sz w:val="20"/>
          <w:szCs w:val="20"/>
        </w:rPr>
      </w:pPr>
      <w:r w:rsidRPr="00A967E5">
        <w:rPr>
          <w:rFonts w:ascii="Arial Narrow" w:hAnsi="Arial Narrow"/>
          <w:sz w:val="20"/>
          <w:szCs w:val="20"/>
        </w:rPr>
        <w:t>6.4.</w:t>
      </w:r>
      <w:r w:rsidR="009E11C7">
        <w:rPr>
          <w:rFonts w:ascii="Arial Narrow" w:hAnsi="Arial Narrow"/>
          <w:sz w:val="20"/>
          <w:szCs w:val="20"/>
        </w:rPr>
        <w:tab/>
      </w:r>
      <w:r w:rsidRPr="00A967E5">
        <w:rPr>
          <w:rFonts w:ascii="Arial Narrow" w:hAnsi="Arial Narrow"/>
          <w:sz w:val="20"/>
          <w:szCs w:val="20"/>
        </w:rPr>
        <w:t>При вводе безбумажного электронного документооборота административные процедуры регламентируются нормативным правовым актом Красноярского края и (или) соглашением, устанавливающим порядок электронного (безбумажного) документооборота в сфере муниципальных услуг.</w:t>
      </w:r>
    </w:p>
    <w:p w:rsidR="00A967E5" w:rsidRPr="00A967E5" w:rsidRDefault="00A967E5" w:rsidP="00A967E5">
      <w:pPr>
        <w:jc w:val="both"/>
        <w:rPr>
          <w:rFonts w:ascii="Arial Narrow" w:hAnsi="Arial Narrow"/>
          <w:sz w:val="20"/>
          <w:szCs w:val="20"/>
        </w:rPr>
      </w:pPr>
    </w:p>
    <w:p w:rsidR="00A967E5" w:rsidRPr="00A967E5" w:rsidRDefault="00A967E5" w:rsidP="00A967E5">
      <w:pPr>
        <w:jc w:val="right"/>
        <w:rPr>
          <w:rFonts w:ascii="Arial Narrow" w:hAnsi="Arial Narrow"/>
          <w:sz w:val="20"/>
          <w:szCs w:val="20"/>
        </w:rPr>
      </w:pPr>
      <w:r w:rsidRPr="00A967E5">
        <w:rPr>
          <w:rFonts w:ascii="Arial Narrow" w:hAnsi="Arial Narrow"/>
          <w:sz w:val="20"/>
          <w:szCs w:val="20"/>
        </w:rPr>
        <w:t>Приложение № 1</w:t>
      </w:r>
    </w:p>
    <w:p w:rsidR="00A967E5" w:rsidRPr="00A967E5" w:rsidRDefault="00A967E5" w:rsidP="00A967E5">
      <w:pPr>
        <w:ind w:firstLine="4860"/>
        <w:jc w:val="right"/>
        <w:rPr>
          <w:rFonts w:ascii="Arial Narrow" w:hAnsi="Arial Narrow"/>
          <w:sz w:val="20"/>
          <w:szCs w:val="20"/>
        </w:rPr>
      </w:pPr>
      <w:r w:rsidRPr="00A967E5">
        <w:rPr>
          <w:rFonts w:ascii="Arial Narrow" w:hAnsi="Arial Narrow"/>
          <w:sz w:val="20"/>
          <w:szCs w:val="20"/>
        </w:rPr>
        <w:t xml:space="preserve">к административному регламенту </w:t>
      </w:r>
    </w:p>
    <w:p w:rsidR="00A967E5" w:rsidRPr="00A967E5" w:rsidRDefault="00A967E5" w:rsidP="00A967E5">
      <w:pPr>
        <w:jc w:val="right"/>
        <w:rPr>
          <w:rFonts w:ascii="Arial Narrow" w:hAnsi="Arial Narrow"/>
          <w:sz w:val="20"/>
          <w:szCs w:val="20"/>
        </w:rPr>
      </w:pPr>
      <w:r w:rsidRPr="00A967E5">
        <w:rPr>
          <w:rFonts w:ascii="Arial Narrow" w:hAnsi="Arial Narrow"/>
          <w:sz w:val="20"/>
          <w:szCs w:val="20"/>
        </w:rPr>
        <w:t xml:space="preserve">предоставления муниципальной услуги </w:t>
      </w:r>
    </w:p>
    <w:p w:rsidR="00A967E5" w:rsidRPr="00A967E5" w:rsidRDefault="00A967E5" w:rsidP="00A967E5">
      <w:pPr>
        <w:spacing w:line="100" w:lineRule="atLeast"/>
        <w:ind w:firstLine="4860"/>
        <w:jc w:val="right"/>
        <w:rPr>
          <w:rFonts w:ascii="Arial Narrow" w:hAnsi="Arial Narrow"/>
          <w:sz w:val="20"/>
          <w:szCs w:val="20"/>
        </w:rPr>
      </w:pPr>
      <w:r w:rsidRPr="00A967E5">
        <w:rPr>
          <w:rFonts w:ascii="Arial Narrow" w:hAnsi="Arial Narrow"/>
          <w:sz w:val="20"/>
          <w:szCs w:val="20"/>
        </w:rPr>
        <w:t>«Принятие на учет граждан в качестве нуждающихся в жилых помещениях»</w:t>
      </w:r>
    </w:p>
    <w:p w:rsidR="00A967E5" w:rsidRPr="00A967E5" w:rsidRDefault="00A967E5" w:rsidP="00A967E5">
      <w:pPr>
        <w:ind w:firstLine="4860"/>
        <w:jc w:val="right"/>
        <w:rPr>
          <w:rFonts w:ascii="Arial Narrow" w:hAnsi="Arial Narrow"/>
          <w:sz w:val="20"/>
          <w:szCs w:val="20"/>
        </w:rPr>
      </w:pPr>
    </w:p>
    <w:p w:rsidR="00A967E5" w:rsidRPr="00A967E5" w:rsidRDefault="00A967E5" w:rsidP="00A967E5">
      <w:pPr>
        <w:ind w:left="4536"/>
        <w:jc w:val="both"/>
        <w:rPr>
          <w:rFonts w:ascii="Arial Narrow" w:hAnsi="Arial Narrow"/>
          <w:sz w:val="20"/>
          <w:szCs w:val="20"/>
        </w:rPr>
      </w:pPr>
      <w:r w:rsidRPr="00A967E5">
        <w:rPr>
          <w:rFonts w:ascii="Arial Narrow" w:hAnsi="Arial Narrow"/>
          <w:sz w:val="20"/>
          <w:szCs w:val="20"/>
        </w:rPr>
        <w:t>Главе поселка Полигус Эвенкийского муниципального района Красноярского края</w:t>
      </w:r>
    </w:p>
    <w:p w:rsidR="00A967E5" w:rsidRPr="00A967E5" w:rsidRDefault="00A967E5" w:rsidP="009E11C7">
      <w:pPr>
        <w:rPr>
          <w:rFonts w:ascii="Arial Narrow" w:hAnsi="Arial Narrow"/>
          <w:sz w:val="20"/>
          <w:szCs w:val="20"/>
        </w:rPr>
      </w:pPr>
    </w:p>
    <w:p w:rsidR="00A967E5" w:rsidRPr="00A967E5" w:rsidRDefault="00A967E5" w:rsidP="00A967E5">
      <w:pPr>
        <w:pBdr>
          <w:top w:val="single" w:sz="4" w:space="1" w:color="000000"/>
        </w:pBdr>
        <w:ind w:left="4536"/>
        <w:rPr>
          <w:rFonts w:ascii="Arial Narrow" w:hAnsi="Arial Narrow"/>
          <w:sz w:val="20"/>
          <w:szCs w:val="20"/>
        </w:rPr>
      </w:pPr>
    </w:p>
    <w:p w:rsidR="00A967E5" w:rsidRPr="00A967E5" w:rsidRDefault="00A967E5" w:rsidP="00A967E5">
      <w:pPr>
        <w:tabs>
          <w:tab w:val="left" w:pos="4820"/>
        </w:tabs>
        <w:ind w:left="4536"/>
        <w:rPr>
          <w:rFonts w:ascii="Arial Narrow" w:hAnsi="Arial Narrow"/>
          <w:sz w:val="20"/>
          <w:szCs w:val="20"/>
        </w:rPr>
      </w:pPr>
      <w:r w:rsidRPr="00A967E5">
        <w:rPr>
          <w:rFonts w:ascii="Arial Narrow" w:hAnsi="Arial Narrow"/>
          <w:sz w:val="20"/>
          <w:szCs w:val="20"/>
        </w:rPr>
        <w:t xml:space="preserve">от заявителя ________________________________________  </w:t>
      </w:r>
    </w:p>
    <w:p w:rsidR="00A967E5" w:rsidRPr="00A967E5" w:rsidRDefault="004230D3" w:rsidP="00A967E5">
      <w:pPr>
        <w:tabs>
          <w:tab w:val="left" w:pos="4820"/>
        </w:tabs>
        <w:ind w:left="4536"/>
        <w:rPr>
          <w:rFonts w:ascii="Arial Narrow" w:hAnsi="Arial Narrow"/>
          <w:sz w:val="20"/>
          <w:szCs w:val="20"/>
        </w:rPr>
      </w:pPr>
      <w:r>
        <w:rPr>
          <w:rFonts w:ascii="Arial Narrow" w:hAnsi="Arial Narrow"/>
          <w:sz w:val="20"/>
          <w:szCs w:val="20"/>
        </w:rPr>
        <w:t xml:space="preserve">                     </w:t>
      </w:r>
      <w:r w:rsidR="00A967E5" w:rsidRPr="00A967E5">
        <w:rPr>
          <w:rFonts w:ascii="Arial Narrow" w:hAnsi="Arial Narrow"/>
          <w:sz w:val="20"/>
          <w:szCs w:val="20"/>
        </w:rPr>
        <w:t xml:space="preserve"> </w:t>
      </w:r>
      <w:r w:rsidR="00A967E5" w:rsidRPr="00A967E5">
        <w:rPr>
          <w:rFonts w:ascii="Arial Narrow" w:hAnsi="Arial Narrow"/>
          <w:i/>
          <w:sz w:val="20"/>
          <w:szCs w:val="20"/>
          <w:vertAlign w:val="superscript"/>
        </w:rPr>
        <w:t xml:space="preserve">фамилия, имя,  отчество, дата рождения  заполняется заявителем </w:t>
      </w:r>
    </w:p>
    <w:p w:rsidR="00A967E5" w:rsidRPr="00A967E5" w:rsidRDefault="00A967E5" w:rsidP="00A967E5">
      <w:pPr>
        <w:pBdr>
          <w:top w:val="single" w:sz="4" w:space="1" w:color="000000"/>
        </w:pBdr>
        <w:ind w:left="4536"/>
        <w:rPr>
          <w:rFonts w:ascii="Arial Narrow" w:hAnsi="Arial Narrow"/>
          <w:sz w:val="20"/>
          <w:szCs w:val="20"/>
        </w:rPr>
      </w:pPr>
    </w:p>
    <w:p w:rsidR="00A967E5" w:rsidRPr="00A967E5" w:rsidRDefault="00A967E5" w:rsidP="00A967E5">
      <w:pPr>
        <w:tabs>
          <w:tab w:val="left" w:pos="5529"/>
        </w:tabs>
        <w:ind w:left="4536"/>
        <w:rPr>
          <w:rFonts w:ascii="Arial Narrow" w:hAnsi="Arial Narrow"/>
          <w:sz w:val="20"/>
          <w:szCs w:val="20"/>
        </w:rPr>
      </w:pPr>
      <w:r w:rsidRPr="00A967E5">
        <w:rPr>
          <w:rFonts w:ascii="Arial Narrow" w:hAnsi="Arial Narrow"/>
          <w:sz w:val="20"/>
          <w:szCs w:val="20"/>
        </w:rPr>
        <w:t>от представителя заявителя</w:t>
      </w:r>
      <w:r w:rsidRPr="00A967E5">
        <w:rPr>
          <w:rFonts w:ascii="Arial Narrow" w:hAnsi="Arial Narrow"/>
          <w:sz w:val="20"/>
          <w:szCs w:val="20"/>
        </w:rPr>
        <w:softHyphen/>
        <w:t>________________________________________</w:t>
      </w:r>
    </w:p>
    <w:p w:rsidR="00A967E5" w:rsidRPr="00A967E5" w:rsidRDefault="00A967E5" w:rsidP="00A967E5">
      <w:pPr>
        <w:tabs>
          <w:tab w:val="left" w:pos="5529"/>
        </w:tabs>
        <w:ind w:left="4536"/>
        <w:rPr>
          <w:rFonts w:ascii="Arial Narrow" w:hAnsi="Arial Narrow"/>
          <w:i/>
          <w:sz w:val="20"/>
          <w:szCs w:val="20"/>
          <w:vertAlign w:val="superscript"/>
        </w:rPr>
      </w:pPr>
      <w:r w:rsidRPr="00A967E5">
        <w:rPr>
          <w:rFonts w:ascii="Arial Narrow" w:hAnsi="Arial Narrow"/>
          <w:sz w:val="20"/>
          <w:szCs w:val="20"/>
        </w:rPr>
        <w:t>________________________________________</w:t>
      </w:r>
    </w:p>
    <w:p w:rsidR="00A967E5" w:rsidRPr="00A967E5" w:rsidRDefault="00A967E5" w:rsidP="00A967E5">
      <w:pPr>
        <w:tabs>
          <w:tab w:val="left" w:pos="4820"/>
        </w:tabs>
        <w:ind w:left="4536"/>
        <w:jc w:val="center"/>
        <w:rPr>
          <w:rFonts w:ascii="Arial Narrow" w:hAnsi="Arial Narrow"/>
          <w:sz w:val="20"/>
          <w:szCs w:val="20"/>
        </w:rPr>
      </w:pPr>
      <w:r w:rsidRPr="00A967E5">
        <w:rPr>
          <w:rFonts w:ascii="Arial Narrow" w:hAnsi="Arial Narrow"/>
          <w:i/>
          <w:sz w:val="20"/>
          <w:szCs w:val="20"/>
          <w:vertAlign w:val="superscript"/>
        </w:rPr>
        <w:t>фамилия, имя,  отчество, дата рождения  заполняется представителем заявителя от имени заявителя</w:t>
      </w:r>
    </w:p>
    <w:p w:rsidR="00A967E5" w:rsidRPr="00A967E5" w:rsidRDefault="00A967E5" w:rsidP="00A967E5">
      <w:pPr>
        <w:tabs>
          <w:tab w:val="left" w:pos="5529"/>
        </w:tabs>
        <w:ind w:left="4536"/>
        <w:rPr>
          <w:rFonts w:ascii="Arial Narrow" w:hAnsi="Arial Narrow"/>
          <w:sz w:val="20"/>
          <w:szCs w:val="20"/>
        </w:rPr>
      </w:pPr>
      <w:r w:rsidRPr="00A967E5">
        <w:rPr>
          <w:rFonts w:ascii="Arial Narrow" w:hAnsi="Arial Narrow"/>
          <w:sz w:val="20"/>
          <w:szCs w:val="20"/>
        </w:rPr>
        <w:t>Адрес постоянного места жительства заявителя:</w:t>
      </w:r>
    </w:p>
    <w:p w:rsidR="00A967E5" w:rsidRPr="00A967E5" w:rsidRDefault="00A967E5" w:rsidP="00A967E5">
      <w:pPr>
        <w:ind w:left="4536"/>
        <w:rPr>
          <w:rFonts w:ascii="Arial Narrow" w:hAnsi="Arial Narrow"/>
          <w:sz w:val="20"/>
          <w:szCs w:val="20"/>
        </w:rPr>
      </w:pPr>
    </w:p>
    <w:p w:rsidR="00A967E5" w:rsidRPr="00A967E5" w:rsidRDefault="00A967E5" w:rsidP="00A967E5">
      <w:pPr>
        <w:pBdr>
          <w:top w:val="single" w:sz="4" w:space="1" w:color="000000"/>
        </w:pBdr>
        <w:ind w:left="4536" w:right="57"/>
        <w:rPr>
          <w:rFonts w:ascii="Arial Narrow" w:hAnsi="Arial Narrow"/>
          <w:sz w:val="20"/>
          <w:szCs w:val="20"/>
        </w:rPr>
      </w:pPr>
    </w:p>
    <w:p w:rsidR="00A967E5" w:rsidRPr="00A967E5" w:rsidRDefault="00A967E5" w:rsidP="00A967E5">
      <w:pPr>
        <w:tabs>
          <w:tab w:val="left" w:pos="5529"/>
        </w:tabs>
        <w:ind w:left="4536"/>
        <w:rPr>
          <w:rFonts w:ascii="Arial Narrow" w:hAnsi="Arial Narrow"/>
          <w:sz w:val="20"/>
          <w:szCs w:val="20"/>
        </w:rPr>
      </w:pPr>
      <w:r w:rsidRPr="00A967E5">
        <w:rPr>
          <w:rFonts w:ascii="Arial Narrow" w:hAnsi="Arial Narrow"/>
          <w:sz w:val="20"/>
          <w:szCs w:val="20"/>
        </w:rPr>
        <w:t>телефон</w:t>
      </w:r>
      <w:r w:rsidRPr="00A967E5">
        <w:rPr>
          <w:rFonts w:ascii="Arial Narrow" w:hAnsi="Arial Narrow"/>
          <w:sz w:val="20"/>
          <w:szCs w:val="20"/>
        </w:rPr>
        <w:tab/>
      </w:r>
    </w:p>
    <w:p w:rsidR="00A967E5" w:rsidRPr="00A967E5" w:rsidRDefault="00A967E5" w:rsidP="00A967E5">
      <w:pPr>
        <w:rPr>
          <w:rFonts w:ascii="Arial Narrow" w:hAnsi="Arial Narrow"/>
          <w:sz w:val="20"/>
          <w:szCs w:val="20"/>
        </w:rPr>
      </w:pPr>
    </w:p>
    <w:p w:rsidR="009E11C7" w:rsidRPr="009E11C7" w:rsidRDefault="00A967E5" w:rsidP="009E11C7">
      <w:pPr>
        <w:jc w:val="center"/>
        <w:rPr>
          <w:rFonts w:ascii="Arial Narrow" w:hAnsi="Arial Narrow"/>
          <w:b/>
          <w:sz w:val="20"/>
          <w:szCs w:val="20"/>
        </w:rPr>
      </w:pPr>
      <w:r w:rsidRPr="009E11C7">
        <w:rPr>
          <w:rFonts w:ascii="Arial Narrow" w:hAnsi="Arial Narrow"/>
          <w:b/>
          <w:sz w:val="20"/>
          <w:szCs w:val="20"/>
        </w:rPr>
        <w:t>Заявление</w:t>
      </w:r>
    </w:p>
    <w:p w:rsidR="009E11C7" w:rsidRPr="009E11C7" w:rsidRDefault="00A967E5" w:rsidP="009E11C7">
      <w:pPr>
        <w:jc w:val="center"/>
        <w:rPr>
          <w:rFonts w:ascii="Arial Narrow" w:hAnsi="Arial Narrow"/>
          <w:b/>
          <w:sz w:val="20"/>
          <w:szCs w:val="20"/>
        </w:rPr>
      </w:pPr>
      <w:r w:rsidRPr="009E11C7">
        <w:rPr>
          <w:rFonts w:ascii="Arial Narrow" w:hAnsi="Arial Narrow"/>
          <w:b/>
          <w:sz w:val="20"/>
          <w:szCs w:val="20"/>
        </w:rPr>
        <w:t>о принятии на учет граждан в качестве нуждающихся в жилых помещениях,</w:t>
      </w:r>
    </w:p>
    <w:p w:rsidR="00A967E5" w:rsidRPr="009E11C7" w:rsidRDefault="00A967E5" w:rsidP="009E11C7">
      <w:pPr>
        <w:jc w:val="center"/>
        <w:rPr>
          <w:rFonts w:ascii="Arial Narrow" w:hAnsi="Arial Narrow"/>
          <w:b/>
          <w:sz w:val="20"/>
          <w:szCs w:val="20"/>
        </w:rPr>
      </w:pPr>
      <w:r w:rsidRPr="009E11C7">
        <w:rPr>
          <w:rFonts w:ascii="Arial Narrow" w:hAnsi="Arial Narrow"/>
          <w:b/>
          <w:sz w:val="20"/>
          <w:szCs w:val="20"/>
        </w:rPr>
        <w:t>предоставляемых по договорам социального найма</w:t>
      </w:r>
    </w:p>
    <w:p w:rsidR="00A967E5" w:rsidRPr="00A967E5" w:rsidRDefault="00A967E5" w:rsidP="00A967E5">
      <w:pPr>
        <w:jc w:val="both"/>
        <w:rPr>
          <w:rFonts w:ascii="Arial Narrow" w:hAnsi="Arial Narrow"/>
          <w:sz w:val="20"/>
          <w:szCs w:val="20"/>
        </w:rPr>
      </w:pPr>
    </w:p>
    <w:p w:rsidR="00A967E5" w:rsidRPr="00A967E5" w:rsidRDefault="00A967E5" w:rsidP="00A967E5">
      <w:pPr>
        <w:jc w:val="both"/>
        <w:rPr>
          <w:rFonts w:ascii="Arial Narrow" w:hAnsi="Arial Narrow"/>
          <w:sz w:val="20"/>
          <w:szCs w:val="20"/>
        </w:rPr>
      </w:pPr>
      <w:r w:rsidRPr="00A967E5">
        <w:rPr>
          <w:rFonts w:ascii="Arial Narrow" w:hAnsi="Arial Narrow"/>
          <w:sz w:val="20"/>
          <w:szCs w:val="20"/>
        </w:rPr>
        <w:t>Сведения о представителе заявителя при подаче документов представителем заявителя</w:t>
      </w:r>
    </w:p>
    <w:tbl>
      <w:tblPr>
        <w:tblW w:w="0" w:type="auto"/>
        <w:tblInd w:w="-30" w:type="dxa"/>
        <w:tblLayout w:type="fixed"/>
        <w:tblCellMar>
          <w:top w:w="102" w:type="dxa"/>
          <w:left w:w="62" w:type="dxa"/>
          <w:bottom w:w="102" w:type="dxa"/>
          <w:right w:w="62" w:type="dxa"/>
        </w:tblCellMar>
        <w:tblLook w:val="0000" w:firstRow="0" w:lastRow="0" w:firstColumn="0" w:lastColumn="0" w:noHBand="0" w:noVBand="0"/>
      </w:tblPr>
      <w:tblGrid>
        <w:gridCol w:w="3179"/>
        <w:gridCol w:w="3253"/>
        <w:gridCol w:w="3657"/>
      </w:tblGrid>
      <w:tr w:rsidR="00A967E5" w:rsidRPr="00A967E5" w:rsidTr="00296610">
        <w:tc>
          <w:tcPr>
            <w:tcW w:w="3179" w:type="dxa"/>
            <w:vMerge w:val="restart"/>
            <w:tcBorders>
              <w:top w:val="single" w:sz="4" w:space="0" w:color="000000"/>
              <w:left w:val="single" w:sz="4" w:space="0" w:color="000000"/>
              <w:bottom w:val="single" w:sz="4" w:space="0" w:color="000000"/>
            </w:tcBorders>
            <w:shd w:val="clear" w:color="auto" w:fill="auto"/>
          </w:tcPr>
          <w:p w:rsidR="00A967E5" w:rsidRPr="00A967E5" w:rsidRDefault="00A967E5" w:rsidP="00296610">
            <w:pPr>
              <w:jc w:val="both"/>
              <w:rPr>
                <w:rFonts w:ascii="Arial Narrow" w:hAnsi="Arial Narrow"/>
                <w:sz w:val="20"/>
                <w:szCs w:val="20"/>
              </w:rPr>
            </w:pPr>
            <w:r w:rsidRPr="00A967E5">
              <w:rPr>
                <w:rFonts w:ascii="Arial Narrow" w:hAnsi="Arial Narrow"/>
                <w:sz w:val="20"/>
                <w:szCs w:val="20"/>
              </w:rPr>
              <w:lastRenderedPageBreak/>
              <w:t>Паспорт РФ</w:t>
            </w:r>
          </w:p>
        </w:tc>
        <w:tc>
          <w:tcPr>
            <w:tcW w:w="3253" w:type="dxa"/>
            <w:tcBorders>
              <w:top w:val="single" w:sz="4" w:space="0" w:color="000000"/>
              <w:left w:val="single" w:sz="4" w:space="0" w:color="000000"/>
              <w:bottom w:val="single" w:sz="4" w:space="0" w:color="000000"/>
            </w:tcBorders>
            <w:shd w:val="clear" w:color="auto" w:fill="auto"/>
          </w:tcPr>
          <w:p w:rsidR="00A967E5" w:rsidRPr="00A967E5" w:rsidRDefault="00A967E5" w:rsidP="00296610">
            <w:pPr>
              <w:rPr>
                <w:rFonts w:ascii="Arial Narrow" w:hAnsi="Arial Narrow"/>
                <w:sz w:val="20"/>
                <w:szCs w:val="20"/>
              </w:rPr>
            </w:pPr>
            <w:r w:rsidRPr="00A967E5">
              <w:rPr>
                <w:rFonts w:ascii="Arial Narrow" w:hAnsi="Arial Narrow"/>
                <w:sz w:val="20"/>
                <w:szCs w:val="20"/>
              </w:rPr>
              <w:t>серия и номер</w:t>
            </w:r>
          </w:p>
        </w:tc>
        <w:tc>
          <w:tcPr>
            <w:tcW w:w="3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67E5" w:rsidRPr="00A967E5" w:rsidRDefault="00A967E5" w:rsidP="00296610">
            <w:pPr>
              <w:snapToGrid w:val="0"/>
              <w:jc w:val="center"/>
              <w:rPr>
                <w:rFonts w:ascii="Arial Narrow" w:hAnsi="Arial Narrow"/>
                <w:sz w:val="20"/>
                <w:szCs w:val="20"/>
              </w:rPr>
            </w:pPr>
          </w:p>
        </w:tc>
      </w:tr>
      <w:tr w:rsidR="00A967E5" w:rsidRPr="00A967E5" w:rsidTr="00296610">
        <w:tc>
          <w:tcPr>
            <w:tcW w:w="3179" w:type="dxa"/>
            <w:vMerge/>
            <w:tcBorders>
              <w:top w:val="single" w:sz="4" w:space="0" w:color="000000"/>
              <w:left w:val="single" w:sz="4" w:space="0" w:color="000000"/>
              <w:bottom w:val="single" w:sz="4" w:space="0" w:color="000000"/>
            </w:tcBorders>
            <w:shd w:val="clear" w:color="auto" w:fill="auto"/>
          </w:tcPr>
          <w:p w:rsidR="00A967E5" w:rsidRPr="00A967E5" w:rsidRDefault="00A967E5" w:rsidP="00296610">
            <w:pPr>
              <w:snapToGrid w:val="0"/>
              <w:rPr>
                <w:rFonts w:ascii="Arial Narrow" w:hAnsi="Arial Narrow"/>
                <w:sz w:val="20"/>
                <w:szCs w:val="20"/>
              </w:rPr>
            </w:pPr>
          </w:p>
        </w:tc>
        <w:tc>
          <w:tcPr>
            <w:tcW w:w="3253" w:type="dxa"/>
            <w:tcBorders>
              <w:top w:val="single" w:sz="4" w:space="0" w:color="000000"/>
              <w:left w:val="single" w:sz="4" w:space="0" w:color="000000"/>
              <w:bottom w:val="single" w:sz="4" w:space="0" w:color="000000"/>
            </w:tcBorders>
            <w:shd w:val="clear" w:color="auto" w:fill="auto"/>
          </w:tcPr>
          <w:p w:rsidR="00A967E5" w:rsidRPr="00A967E5" w:rsidRDefault="00A967E5" w:rsidP="00296610">
            <w:pPr>
              <w:jc w:val="both"/>
              <w:rPr>
                <w:rFonts w:ascii="Arial Narrow" w:hAnsi="Arial Narrow"/>
                <w:sz w:val="20"/>
                <w:szCs w:val="20"/>
              </w:rPr>
            </w:pPr>
            <w:r w:rsidRPr="00A967E5">
              <w:rPr>
                <w:rFonts w:ascii="Arial Narrow" w:hAnsi="Arial Narrow"/>
                <w:sz w:val="20"/>
                <w:szCs w:val="20"/>
              </w:rPr>
              <w:t>дата выдачи</w:t>
            </w: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rsidR="00A967E5" w:rsidRPr="00A967E5" w:rsidRDefault="00A967E5" w:rsidP="00296610">
            <w:pPr>
              <w:snapToGrid w:val="0"/>
              <w:rPr>
                <w:rFonts w:ascii="Arial Narrow" w:hAnsi="Arial Narrow"/>
                <w:sz w:val="20"/>
                <w:szCs w:val="20"/>
              </w:rPr>
            </w:pPr>
          </w:p>
        </w:tc>
      </w:tr>
      <w:tr w:rsidR="00A967E5" w:rsidRPr="00A967E5" w:rsidTr="00296610">
        <w:tc>
          <w:tcPr>
            <w:tcW w:w="3179" w:type="dxa"/>
            <w:vMerge/>
            <w:tcBorders>
              <w:top w:val="single" w:sz="4" w:space="0" w:color="000000"/>
              <w:left w:val="single" w:sz="4" w:space="0" w:color="000000"/>
              <w:bottom w:val="single" w:sz="4" w:space="0" w:color="000000"/>
            </w:tcBorders>
            <w:shd w:val="clear" w:color="auto" w:fill="auto"/>
          </w:tcPr>
          <w:p w:rsidR="00A967E5" w:rsidRPr="00A967E5" w:rsidRDefault="00A967E5" w:rsidP="00296610">
            <w:pPr>
              <w:snapToGrid w:val="0"/>
              <w:rPr>
                <w:rFonts w:ascii="Arial Narrow" w:hAnsi="Arial Narrow"/>
                <w:sz w:val="20"/>
                <w:szCs w:val="20"/>
              </w:rPr>
            </w:pPr>
          </w:p>
        </w:tc>
        <w:tc>
          <w:tcPr>
            <w:tcW w:w="3253" w:type="dxa"/>
            <w:tcBorders>
              <w:top w:val="single" w:sz="4" w:space="0" w:color="000000"/>
              <w:left w:val="single" w:sz="4" w:space="0" w:color="000000"/>
              <w:bottom w:val="single" w:sz="4" w:space="0" w:color="000000"/>
            </w:tcBorders>
            <w:shd w:val="clear" w:color="auto" w:fill="auto"/>
          </w:tcPr>
          <w:p w:rsidR="00A967E5" w:rsidRPr="00A967E5" w:rsidRDefault="00A967E5" w:rsidP="00296610">
            <w:pPr>
              <w:jc w:val="both"/>
              <w:rPr>
                <w:rFonts w:ascii="Arial Narrow" w:hAnsi="Arial Narrow"/>
                <w:sz w:val="20"/>
                <w:szCs w:val="20"/>
              </w:rPr>
            </w:pPr>
            <w:r w:rsidRPr="00A967E5">
              <w:rPr>
                <w:rFonts w:ascii="Arial Narrow" w:hAnsi="Arial Narrow"/>
                <w:sz w:val="20"/>
                <w:szCs w:val="20"/>
              </w:rPr>
              <w:t>код подразделения</w:t>
            </w: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rsidR="00A967E5" w:rsidRPr="00A967E5" w:rsidRDefault="00A967E5" w:rsidP="00296610">
            <w:pPr>
              <w:snapToGrid w:val="0"/>
              <w:rPr>
                <w:rFonts w:ascii="Arial Narrow" w:hAnsi="Arial Narrow"/>
                <w:sz w:val="20"/>
                <w:szCs w:val="20"/>
              </w:rPr>
            </w:pPr>
          </w:p>
        </w:tc>
      </w:tr>
    </w:tbl>
    <w:p w:rsidR="00A967E5" w:rsidRPr="00A967E5" w:rsidRDefault="00A967E5" w:rsidP="00A967E5">
      <w:pPr>
        <w:jc w:val="both"/>
        <w:rPr>
          <w:rFonts w:ascii="Arial Narrow" w:hAnsi="Arial Narrow"/>
          <w:sz w:val="20"/>
          <w:szCs w:val="20"/>
        </w:rPr>
      </w:pPr>
      <w:r w:rsidRPr="00A967E5">
        <w:rPr>
          <w:rFonts w:ascii="Arial Narrow" w:hAnsi="Arial Narrow"/>
          <w:sz w:val="20"/>
          <w:szCs w:val="20"/>
        </w:rPr>
        <w:t>Реквизиты документа, подтверждающего полномочия представителя заявителя: ________________________________________________________________________________________________________________________________________________________</w:t>
      </w:r>
    </w:p>
    <w:p w:rsidR="00A967E5" w:rsidRPr="00A967E5" w:rsidRDefault="00A967E5" w:rsidP="00A967E5">
      <w:pPr>
        <w:jc w:val="both"/>
        <w:rPr>
          <w:rFonts w:ascii="Arial Narrow" w:hAnsi="Arial Narrow"/>
          <w:sz w:val="20"/>
          <w:szCs w:val="20"/>
        </w:rPr>
      </w:pPr>
      <w:r w:rsidRPr="00A967E5">
        <w:rPr>
          <w:rFonts w:ascii="Arial Narrow" w:hAnsi="Arial Narrow"/>
          <w:sz w:val="20"/>
          <w:szCs w:val="20"/>
        </w:rPr>
        <w:t>(номер, серия, наименование органа/организации, выдавшего документ, дата выдачи)</w:t>
      </w:r>
    </w:p>
    <w:p w:rsidR="00A967E5" w:rsidRPr="00A967E5" w:rsidRDefault="00A967E5" w:rsidP="00A967E5">
      <w:pPr>
        <w:jc w:val="both"/>
        <w:rPr>
          <w:rFonts w:ascii="Arial Narrow" w:hAnsi="Arial Narrow"/>
          <w:sz w:val="20"/>
          <w:szCs w:val="20"/>
        </w:rPr>
      </w:pPr>
    </w:p>
    <w:p w:rsidR="00A967E5" w:rsidRPr="00A967E5" w:rsidRDefault="00A967E5" w:rsidP="00A967E5">
      <w:pPr>
        <w:jc w:val="both"/>
        <w:rPr>
          <w:rFonts w:ascii="Arial Narrow" w:hAnsi="Arial Narrow"/>
          <w:sz w:val="20"/>
          <w:szCs w:val="20"/>
        </w:rPr>
      </w:pPr>
      <w:r w:rsidRPr="00A967E5">
        <w:rPr>
          <w:rFonts w:ascii="Arial Narrow" w:hAnsi="Arial Narrow"/>
          <w:sz w:val="20"/>
          <w:szCs w:val="20"/>
        </w:rPr>
        <w:t>Сведения о заявителе</w:t>
      </w:r>
    </w:p>
    <w:p w:rsidR="00A967E5" w:rsidRPr="00A967E5" w:rsidRDefault="00A967E5" w:rsidP="00A967E5">
      <w:pPr>
        <w:jc w:val="both"/>
        <w:rPr>
          <w:rFonts w:ascii="Arial Narrow" w:hAnsi="Arial Narrow"/>
          <w:sz w:val="20"/>
          <w:szCs w:val="20"/>
        </w:rPr>
      </w:pPr>
    </w:p>
    <w:tbl>
      <w:tblPr>
        <w:tblW w:w="0" w:type="auto"/>
        <w:tblInd w:w="-30" w:type="dxa"/>
        <w:tblLayout w:type="fixed"/>
        <w:tblCellMar>
          <w:top w:w="102" w:type="dxa"/>
          <w:left w:w="62" w:type="dxa"/>
          <w:bottom w:w="102" w:type="dxa"/>
          <w:right w:w="62" w:type="dxa"/>
        </w:tblCellMar>
        <w:tblLook w:val="0000" w:firstRow="0" w:lastRow="0" w:firstColumn="0" w:lastColumn="0" w:noHBand="0" w:noVBand="0"/>
      </w:tblPr>
      <w:tblGrid>
        <w:gridCol w:w="3177"/>
        <w:gridCol w:w="3253"/>
        <w:gridCol w:w="2783"/>
      </w:tblGrid>
      <w:tr w:rsidR="00A967E5" w:rsidRPr="00A967E5" w:rsidTr="00296610">
        <w:tc>
          <w:tcPr>
            <w:tcW w:w="3177" w:type="dxa"/>
            <w:vMerge w:val="restart"/>
            <w:tcBorders>
              <w:top w:val="single" w:sz="4" w:space="0" w:color="000000"/>
              <w:left w:val="single" w:sz="4" w:space="0" w:color="000000"/>
              <w:bottom w:val="single" w:sz="4" w:space="0" w:color="000000"/>
            </w:tcBorders>
            <w:shd w:val="clear" w:color="auto" w:fill="auto"/>
          </w:tcPr>
          <w:p w:rsidR="00A967E5" w:rsidRPr="00A967E5" w:rsidRDefault="00A967E5" w:rsidP="00296610">
            <w:pPr>
              <w:jc w:val="both"/>
              <w:rPr>
                <w:rFonts w:ascii="Arial Narrow" w:hAnsi="Arial Narrow"/>
                <w:sz w:val="20"/>
                <w:szCs w:val="20"/>
              </w:rPr>
            </w:pPr>
            <w:r w:rsidRPr="00A967E5">
              <w:rPr>
                <w:rFonts w:ascii="Arial Narrow" w:hAnsi="Arial Narrow"/>
                <w:sz w:val="20"/>
                <w:szCs w:val="20"/>
              </w:rPr>
              <w:t>Паспорт РФ</w:t>
            </w:r>
          </w:p>
        </w:tc>
        <w:tc>
          <w:tcPr>
            <w:tcW w:w="3253" w:type="dxa"/>
            <w:tcBorders>
              <w:top w:val="single" w:sz="4" w:space="0" w:color="000000"/>
              <w:left w:val="single" w:sz="4" w:space="0" w:color="000000"/>
              <w:bottom w:val="single" w:sz="4" w:space="0" w:color="000000"/>
            </w:tcBorders>
            <w:shd w:val="clear" w:color="auto" w:fill="auto"/>
          </w:tcPr>
          <w:p w:rsidR="00A967E5" w:rsidRPr="00A967E5" w:rsidRDefault="00A967E5" w:rsidP="00296610">
            <w:pPr>
              <w:jc w:val="both"/>
              <w:rPr>
                <w:rFonts w:ascii="Arial Narrow" w:hAnsi="Arial Narrow"/>
                <w:sz w:val="20"/>
                <w:szCs w:val="20"/>
              </w:rPr>
            </w:pPr>
            <w:r w:rsidRPr="00A967E5">
              <w:rPr>
                <w:rFonts w:ascii="Arial Narrow" w:hAnsi="Arial Narrow"/>
                <w:sz w:val="20"/>
                <w:szCs w:val="20"/>
              </w:rPr>
              <w:t>серия и номер</w:t>
            </w:r>
          </w:p>
        </w:tc>
        <w:tc>
          <w:tcPr>
            <w:tcW w:w="2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67E5" w:rsidRPr="00A967E5" w:rsidRDefault="00A967E5" w:rsidP="00296610">
            <w:pPr>
              <w:snapToGrid w:val="0"/>
              <w:jc w:val="center"/>
              <w:rPr>
                <w:rFonts w:ascii="Arial Narrow" w:hAnsi="Arial Narrow"/>
                <w:sz w:val="20"/>
                <w:szCs w:val="20"/>
              </w:rPr>
            </w:pPr>
          </w:p>
        </w:tc>
      </w:tr>
      <w:tr w:rsidR="00A967E5" w:rsidRPr="00A967E5" w:rsidTr="00296610">
        <w:tc>
          <w:tcPr>
            <w:tcW w:w="3177" w:type="dxa"/>
            <w:vMerge/>
            <w:tcBorders>
              <w:top w:val="single" w:sz="4" w:space="0" w:color="000000"/>
              <w:left w:val="single" w:sz="4" w:space="0" w:color="000000"/>
              <w:bottom w:val="single" w:sz="4" w:space="0" w:color="000000"/>
            </w:tcBorders>
            <w:shd w:val="clear" w:color="auto" w:fill="auto"/>
          </w:tcPr>
          <w:p w:rsidR="00A967E5" w:rsidRPr="00A967E5" w:rsidRDefault="00A967E5" w:rsidP="00296610">
            <w:pPr>
              <w:snapToGrid w:val="0"/>
              <w:rPr>
                <w:rFonts w:ascii="Arial Narrow" w:hAnsi="Arial Narrow"/>
                <w:sz w:val="20"/>
                <w:szCs w:val="20"/>
              </w:rPr>
            </w:pPr>
          </w:p>
        </w:tc>
        <w:tc>
          <w:tcPr>
            <w:tcW w:w="3253" w:type="dxa"/>
            <w:tcBorders>
              <w:top w:val="single" w:sz="4" w:space="0" w:color="000000"/>
              <w:left w:val="single" w:sz="4" w:space="0" w:color="000000"/>
              <w:bottom w:val="single" w:sz="4" w:space="0" w:color="000000"/>
            </w:tcBorders>
            <w:shd w:val="clear" w:color="auto" w:fill="auto"/>
          </w:tcPr>
          <w:p w:rsidR="00A967E5" w:rsidRPr="00A967E5" w:rsidRDefault="00A967E5" w:rsidP="00296610">
            <w:pPr>
              <w:jc w:val="both"/>
              <w:rPr>
                <w:rFonts w:ascii="Arial Narrow" w:hAnsi="Arial Narrow"/>
                <w:sz w:val="20"/>
                <w:szCs w:val="20"/>
              </w:rPr>
            </w:pPr>
            <w:r w:rsidRPr="00A967E5">
              <w:rPr>
                <w:rFonts w:ascii="Arial Narrow" w:hAnsi="Arial Narrow"/>
                <w:sz w:val="20"/>
                <w:szCs w:val="20"/>
              </w:rPr>
              <w:t>дата выдачи</w:t>
            </w:r>
          </w:p>
        </w:tc>
        <w:tc>
          <w:tcPr>
            <w:tcW w:w="2783" w:type="dxa"/>
            <w:tcBorders>
              <w:top w:val="single" w:sz="4" w:space="0" w:color="000000"/>
              <w:left w:val="single" w:sz="4" w:space="0" w:color="000000"/>
              <w:bottom w:val="single" w:sz="4" w:space="0" w:color="000000"/>
              <w:right w:val="single" w:sz="4" w:space="0" w:color="000000"/>
            </w:tcBorders>
            <w:shd w:val="clear" w:color="auto" w:fill="auto"/>
          </w:tcPr>
          <w:p w:rsidR="00A967E5" w:rsidRPr="00A967E5" w:rsidRDefault="00A967E5" w:rsidP="00296610">
            <w:pPr>
              <w:snapToGrid w:val="0"/>
              <w:rPr>
                <w:rFonts w:ascii="Arial Narrow" w:hAnsi="Arial Narrow"/>
                <w:sz w:val="20"/>
                <w:szCs w:val="20"/>
              </w:rPr>
            </w:pPr>
          </w:p>
        </w:tc>
      </w:tr>
      <w:tr w:rsidR="00A967E5" w:rsidRPr="00A967E5" w:rsidTr="00296610">
        <w:tc>
          <w:tcPr>
            <w:tcW w:w="3177" w:type="dxa"/>
            <w:vMerge/>
            <w:tcBorders>
              <w:top w:val="single" w:sz="4" w:space="0" w:color="000000"/>
              <w:left w:val="single" w:sz="4" w:space="0" w:color="000000"/>
              <w:bottom w:val="single" w:sz="4" w:space="0" w:color="000000"/>
            </w:tcBorders>
            <w:shd w:val="clear" w:color="auto" w:fill="auto"/>
          </w:tcPr>
          <w:p w:rsidR="00A967E5" w:rsidRPr="00A967E5" w:rsidRDefault="00A967E5" w:rsidP="00296610">
            <w:pPr>
              <w:snapToGrid w:val="0"/>
              <w:rPr>
                <w:rFonts w:ascii="Arial Narrow" w:hAnsi="Arial Narrow"/>
                <w:sz w:val="20"/>
                <w:szCs w:val="20"/>
              </w:rPr>
            </w:pPr>
          </w:p>
        </w:tc>
        <w:tc>
          <w:tcPr>
            <w:tcW w:w="3253" w:type="dxa"/>
            <w:tcBorders>
              <w:top w:val="single" w:sz="4" w:space="0" w:color="000000"/>
              <w:left w:val="single" w:sz="4" w:space="0" w:color="000000"/>
              <w:bottom w:val="single" w:sz="4" w:space="0" w:color="000000"/>
            </w:tcBorders>
            <w:shd w:val="clear" w:color="auto" w:fill="auto"/>
          </w:tcPr>
          <w:p w:rsidR="00A967E5" w:rsidRPr="00A967E5" w:rsidRDefault="00A967E5" w:rsidP="00296610">
            <w:pPr>
              <w:jc w:val="both"/>
              <w:rPr>
                <w:rFonts w:ascii="Arial Narrow" w:hAnsi="Arial Narrow"/>
                <w:sz w:val="20"/>
                <w:szCs w:val="20"/>
              </w:rPr>
            </w:pPr>
            <w:r w:rsidRPr="00A967E5">
              <w:rPr>
                <w:rFonts w:ascii="Arial Narrow" w:hAnsi="Arial Narrow"/>
                <w:sz w:val="20"/>
                <w:szCs w:val="20"/>
              </w:rPr>
              <w:t>код подразделения</w:t>
            </w:r>
          </w:p>
        </w:tc>
        <w:tc>
          <w:tcPr>
            <w:tcW w:w="2783" w:type="dxa"/>
            <w:tcBorders>
              <w:top w:val="single" w:sz="4" w:space="0" w:color="000000"/>
              <w:left w:val="single" w:sz="4" w:space="0" w:color="000000"/>
              <w:bottom w:val="single" w:sz="4" w:space="0" w:color="000000"/>
              <w:right w:val="single" w:sz="4" w:space="0" w:color="000000"/>
            </w:tcBorders>
            <w:shd w:val="clear" w:color="auto" w:fill="auto"/>
          </w:tcPr>
          <w:p w:rsidR="00A967E5" w:rsidRPr="00A967E5" w:rsidRDefault="00A967E5" w:rsidP="00296610">
            <w:pPr>
              <w:snapToGrid w:val="0"/>
              <w:rPr>
                <w:rFonts w:ascii="Arial Narrow" w:hAnsi="Arial Narrow"/>
                <w:sz w:val="20"/>
                <w:szCs w:val="20"/>
              </w:rPr>
            </w:pPr>
          </w:p>
        </w:tc>
      </w:tr>
      <w:tr w:rsidR="00A967E5" w:rsidRPr="00A967E5" w:rsidTr="00296610">
        <w:tc>
          <w:tcPr>
            <w:tcW w:w="3177" w:type="dxa"/>
            <w:tcBorders>
              <w:top w:val="single" w:sz="4" w:space="0" w:color="000000"/>
              <w:left w:val="single" w:sz="4" w:space="0" w:color="000000"/>
              <w:bottom w:val="single" w:sz="4" w:space="0" w:color="000000"/>
            </w:tcBorders>
            <w:shd w:val="clear" w:color="auto" w:fill="auto"/>
          </w:tcPr>
          <w:p w:rsidR="00A967E5" w:rsidRPr="00A967E5" w:rsidRDefault="00A967E5" w:rsidP="00296610">
            <w:pPr>
              <w:rPr>
                <w:rFonts w:ascii="Arial Narrow" w:hAnsi="Arial Narrow"/>
                <w:sz w:val="20"/>
                <w:szCs w:val="20"/>
              </w:rPr>
            </w:pPr>
            <w:r w:rsidRPr="00A967E5">
              <w:rPr>
                <w:rFonts w:ascii="Arial Narrow" w:hAnsi="Arial Narrow"/>
                <w:sz w:val="20"/>
                <w:szCs w:val="20"/>
              </w:rPr>
              <w:t>ИНН</w:t>
            </w:r>
          </w:p>
        </w:tc>
        <w:tc>
          <w:tcPr>
            <w:tcW w:w="3253" w:type="dxa"/>
            <w:tcBorders>
              <w:top w:val="single" w:sz="4" w:space="0" w:color="000000"/>
              <w:left w:val="single" w:sz="4" w:space="0" w:color="000000"/>
              <w:bottom w:val="single" w:sz="4" w:space="0" w:color="000000"/>
            </w:tcBorders>
            <w:shd w:val="clear" w:color="auto" w:fill="auto"/>
          </w:tcPr>
          <w:p w:rsidR="00A967E5" w:rsidRPr="00A967E5" w:rsidRDefault="00A967E5" w:rsidP="00296610">
            <w:pPr>
              <w:jc w:val="both"/>
              <w:rPr>
                <w:rFonts w:ascii="Arial Narrow" w:hAnsi="Arial Narrow"/>
                <w:sz w:val="20"/>
                <w:szCs w:val="20"/>
              </w:rPr>
            </w:pPr>
            <w:r w:rsidRPr="00A967E5">
              <w:rPr>
                <w:rFonts w:ascii="Arial Narrow" w:hAnsi="Arial Narrow"/>
                <w:sz w:val="20"/>
                <w:szCs w:val="20"/>
              </w:rPr>
              <w:t>номер</w:t>
            </w:r>
          </w:p>
        </w:tc>
        <w:tc>
          <w:tcPr>
            <w:tcW w:w="2783" w:type="dxa"/>
            <w:tcBorders>
              <w:top w:val="single" w:sz="4" w:space="0" w:color="000000"/>
              <w:left w:val="single" w:sz="4" w:space="0" w:color="000000"/>
              <w:bottom w:val="single" w:sz="4" w:space="0" w:color="000000"/>
              <w:right w:val="single" w:sz="4" w:space="0" w:color="000000"/>
            </w:tcBorders>
            <w:shd w:val="clear" w:color="auto" w:fill="auto"/>
          </w:tcPr>
          <w:p w:rsidR="00A967E5" w:rsidRPr="00A967E5" w:rsidRDefault="00A967E5" w:rsidP="00296610">
            <w:pPr>
              <w:snapToGrid w:val="0"/>
              <w:rPr>
                <w:rFonts w:ascii="Arial Narrow" w:hAnsi="Arial Narrow"/>
                <w:sz w:val="20"/>
                <w:szCs w:val="20"/>
              </w:rPr>
            </w:pPr>
          </w:p>
        </w:tc>
      </w:tr>
      <w:tr w:rsidR="00A967E5" w:rsidRPr="00A967E5" w:rsidTr="009E11C7">
        <w:trPr>
          <w:trHeight w:val="787"/>
        </w:trPr>
        <w:tc>
          <w:tcPr>
            <w:tcW w:w="3177" w:type="dxa"/>
            <w:tcBorders>
              <w:top w:val="single" w:sz="4" w:space="0" w:color="000000"/>
              <w:left w:val="single" w:sz="4" w:space="0" w:color="000000"/>
              <w:bottom w:val="single" w:sz="4" w:space="0" w:color="000000"/>
            </w:tcBorders>
            <w:shd w:val="clear" w:color="auto" w:fill="auto"/>
          </w:tcPr>
          <w:p w:rsidR="00A967E5" w:rsidRPr="00A967E5" w:rsidRDefault="00A967E5" w:rsidP="00296610">
            <w:pPr>
              <w:rPr>
                <w:rFonts w:ascii="Arial Narrow" w:hAnsi="Arial Narrow"/>
                <w:sz w:val="20"/>
                <w:szCs w:val="20"/>
              </w:rPr>
            </w:pPr>
            <w:r w:rsidRPr="00A967E5">
              <w:rPr>
                <w:rFonts w:ascii="Arial Narrow" w:hAnsi="Arial Narrow"/>
                <w:sz w:val="20"/>
                <w:szCs w:val="20"/>
              </w:rPr>
              <w:t>страховое свидетельство обязательного пенсионного страхования или документ, подтверждающий регистрацию в системе индивидуального (персонифицированного) учета</w:t>
            </w:r>
          </w:p>
        </w:tc>
        <w:tc>
          <w:tcPr>
            <w:tcW w:w="3253" w:type="dxa"/>
            <w:tcBorders>
              <w:top w:val="single" w:sz="4" w:space="0" w:color="000000"/>
              <w:left w:val="single" w:sz="4" w:space="0" w:color="000000"/>
              <w:bottom w:val="single" w:sz="4" w:space="0" w:color="000000"/>
            </w:tcBorders>
            <w:shd w:val="clear" w:color="auto" w:fill="auto"/>
          </w:tcPr>
          <w:p w:rsidR="00A967E5" w:rsidRPr="00A967E5" w:rsidRDefault="00A967E5" w:rsidP="00296610">
            <w:pPr>
              <w:jc w:val="both"/>
              <w:rPr>
                <w:rFonts w:ascii="Arial Narrow" w:hAnsi="Arial Narrow"/>
                <w:sz w:val="20"/>
                <w:szCs w:val="20"/>
              </w:rPr>
            </w:pPr>
            <w:r w:rsidRPr="00A967E5">
              <w:rPr>
                <w:rFonts w:ascii="Arial Narrow" w:hAnsi="Arial Narrow"/>
                <w:sz w:val="20"/>
                <w:szCs w:val="20"/>
              </w:rPr>
              <w:t>номер</w:t>
            </w:r>
          </w:p>
        </w:tc>
        <w:tc>
          <w:tcPr>
            <w:tcW w:w="2783" w:type="dxa"/>
            <w:tcBorders>
              <w:top w:val="single" w:sz="4" w:space="0" w:color="000000"/>
              <w:left w:val="single" w:sz="4" w:space="0" w:color="000000"/>
              <w:bottom w:val="single" w:sz="4" w:space="0" w:color="000000"/>
              <w:right w:val="single" w:sz="4" w:space="0" w:color="000000"/>
            </w:tcBorders>
            <w:shd w:val="clear" w:color="auto" w:fill="auto"/>
          </w:tcPr>
          <w:p w:rsidR="00A967E5" w:rsidRPr="00A967E5" w:rsidRDefault="00A967E5" w:rsidP="00296610">
            <w:pPr>
              <w:snapToGrid w:val="0"/>
              <w:rPr>
                <w:rFonts w:ascii="Arial Narrow" w:hAnsi="Arial Narrow"/>
                <w:sz w:val="20"/>
                <w:szCs w:val="20"/>
              </w:rPr>
            </w:pPr>
          </w:p>
        </w:tc>
      </w:tr>
    </w:tbl>
    <w:p w:rsidR="00A967E5" w:rsidRPr="00A967E5" w:rsidRDefault="00A967E5" w:rsidP="00A967E5">
      <w:pPr>
        <w:rPr>
          <w:rFonts w:ascii="Arial Narrow" w:hAnsi="Arial Narrow"/>
          <w:sz w:val="20"/>
          <w:szCs w:val="20"/>
        </w:rPr>
      </w:pPr>
    </w:p>
    <w:p w:rsidR="00A967E5" w:rsidRPr="00A967E5" w:rsidRDefault="00A967E5" w:rsidP="00A967E5">
      <w:pPr>
        <w:rPr>
          <w:rFonts w:ascii="Arial Narrow" w:hAnsi="Arial Narrow"/>
          <w:sz w:val="20"/>
          <w:szCs w:val="20"/>
        </w:rPr>
      </w:pPr>
      <w:r w:rsidRPr="00A967E5">
        <w:rPr>
          <w:rFonts w:ascii="Arial Narrow" w:hAnsi="Arial Narrow"/>
          <w:sz w:val="20"/>
          <w:szCs w:val="20"/>
        </w:rPr>
        <w:t>Выберите к какой категории заявителей Вы и члены Вашей семьи относитесь</w:t>
      </w:r>
    </w:p>
    <w:p w:rsidR="00A967E5" w:rsidRPr="00A967E5" w:rsidRDefault="00A967E5" w:rsidP="00A967E5">
      <w:pPr>
        <w:rPr>
          <w:rFonts w:ascii="Arial Narrow" w:hAnsi="Arial Narrow"/>
          <w:sz w:val="20"/>
          <w:szCs w:val="20"/>
        </w:rPr>
      </w:pPr>
      <w:r w:rsidRPr="00A967E5">
        <w:rPr>
          <w:rFonts w:ascii="Arial Narrow" w:hAnsi="Arial Narrow"/>
          <w:sz w:val="20"/>
          <w:szCs w:val="20"/>
        </w:rPr>
        <w:t>(поставить отметку «V»):</w:t>
      </w:r>
    </w:p>
    <w:p w:rsidR="00A967E5" w:rsidRPr="00A967E5" w:rsidRDefault="00A967E5" w:rsidP="00A967E5">
      <w:pPr>
        <w:rPr>
          <w:rFonts w:ascii="Arial Narrow" w:hAnsi="Arial Narrow"/>
          <w:sz w:val="20"/>
          <w:szCs w:val="20"/>
        </w:rPr>
      </w:pPr>
    </w:p>
    <w:tbl>
      <w:tblPr>
        <w:tblW w:w="0" w:type="auto"/>
        <w:tblInd w:w="-142" w:type="dxa"/>
        <w:tblLayout w:type="fixed"/>
        <w:tblLook w:val="0000" w:firstRow="0" w:lastRow="0" w:firstColumn="0" w:lastColumn="0" w:noHBand="0" w:noVBand="0"/>
      </w:tblPr>
      <w:tblGrid>
        <w:gridCol w:w="378"/>
        <w:gridCol w:w="4637"/>
        <w:gridCol w:w="4766"/>
        <w:gridCol w:w="107"/>
      </w:tblGrid>
      <w:tr w:rsidR="00A967E5" w:rsidRPr="00A967E5" w:rsidTr="0072105F">
        <w:trPr>
          <w:trHeight w:val="331"/>
        </w:trPr>
        <w:tc>
          <w:tcPr>
            <w:tcW w:w="378" w:type="dxa"/>
            <w:shd w:val="clear" w:color="auto" w:fill="auto"/>
          </w:tcPr>
          <w:p w:rsidR="00A967E5" w:rsidRPr="00A967E5" w:rsidRDefault="00A967E5" w:rsidP="00296610">
            <w:pPr>
              <w:pStyle w:val="ConsPlusNormal"/>
              <w:snapToGrid w:val="0"/>
              <w:jc w:val="both"/>
              <w:rPr>
                <w:rFonts w:ascii="Arial Narrow" w:hAnsi="Arial Narrow" w:cs="Times New Roman"/>
                <w:shd w:val="clear" w:color="auto" w:fill="FFFF00"/>
              </w:rPr>
            </w:pPr>
          </w:p>
        </w:tc>
        <w:tc>
          <w:tcPr>
            <w:tcW w:w="9510" w:type="dxa"/>
            <w:gridSpan w:val="3"/>
            <w:shd w:val="clear" w:color="auto" w:fill="auto"/>
          </w:tcPr>
          <w:p w:rsidR="00A967E5" w:rsidRPr="00A967E5" w:rsidRDefault="00A967E5" w:rsidP="009E11C7">
            <w:pPr>
              <w:pStyle w:val="86"/>
              <w:numPr>
                <w:ilvl w:val="0"/>
                <w:numId w:val="29"/>
              </w:numPr>
              <w:ind w:left="0" w:firstLine="0"/>
              <w:jc w:val="both"/>
              <w:rPr>
                <w:rFonts w:ascii="Arial Narrow" w:hAnsi="Arial Narrow"/>
                <w:sz w:val="20"/>
                <w:szCs w:val="20"/>
              </w:rPr>
            </w:pPr>
            <w:r w:rsidRPr="00A967E5">
              <w:rPr>
                <w:rFonts w:ascii="Arial Narrow" w:hAnsi="Arial Narrow" w:cs="Times New Roman"/>
                <w:sz w:val="20"/>
                <w:szCs w:val="20"/>
              </w:rPr>
              <w:t>малоимущих граждан,</w:t>
            </w:r>
          </w:p>
        </w:tc>
      </w:tr>
      <w:tr w:rsidR="00A967E5" w:rsidRPr="00A967E5" w:rsidTr="0072105F">
        <w:tblPrEx>
          <w:tblCellMar>
            <w:left w:w="0" w:type="dxa"/>
            <w:right w:w="0" w:type="dxa"/>
          </w:tblCellMar>
        </w:tblPrEx>
        <w:trPr>
          <w:trHeight w:val="331"/>
        </w:trPr>
        <w:tc>
          <w:tcPr>
            <w:tcW w:w="5015" w:type="dxa"/>
            <w:gridSpan w:val="2"/>
            <w:shd w:val="clear" w:color="auto" w:fill="auto"/>
          </w:tcPr>
          <w:p w:rsidR="00A967E5" w:rsidRPr="00A967E5" w:rsidRDefault="00A967E5" w:rsidP="00296610">
            <w:pPr>
              <w:rPr>
                <w:rFonts w:ascii="Arial Narrow" w:hAnsi="Arial Narrow"/>
                <w:sz w:val="20"/>
                <w:szCs w:val="20"/>
              </w:rPr>
            </w:pPr>
            <w:r w:rsidRPr="00A967E5">
              <w:rPr>
                <w:rFonts w:ascii="Arial Narrow" w:hAnsi="Arial Narrow"/>
                <w:sz w:val="20"/>
                <w:szCs w:val="20"/>
              </w:rPr>
              <w:t>Я, члены моей семьи относимся/не относимся (нужное подчеркнуть) к следующим категориям граждан, имеющих право на обеспечение жилыми помещениями вне очереди:</w:t>
            </w:r>
          </w:p>
        </w:tc>
        <w:tc>
          <w:tcPr>
            <w:tcW w:w="4873" w:type="dxa"/>
            <w:gridSpan w:val="2"/>
            <w:shd w:val="clear" w:color="auto" w:fill="auto"/>
          </w:tcPr>
          <w:p w:rsidR="00A967E5" w:rsidRPr="00A967E5" w:rsidRDefault="00A967E5" w:rsidP="00296610">
            <w:pPr>
              <w:snapToGrid w:val="0"/>
              <w:rPr>
                <w:rFonts w:ascii="Arial Narrow" w:hAnsi="Arial Narrow"/>
                <w:sz w:val="20"/>
                <w:szCs w:val="20"/>
              </w:rPr>
            </w:pPr>
          </w:p>
        </w:tc>
      </w:tr>
      <w:tr w:rsidR="009E11C7" w:rsidRPr="00A967E5" w:rsidTr="0072105F">
        <w:trPr>
          <w:gridAfter w:val="1"/>
          <w:wAfter w:w="107" w:type="dxa"/>
          <w:trHeight w:val="331"/>
        </w:trPr>
        <w:tc>
          <w:tcPr>
            <w:tcW w:w="9781" w:type="dxa"/>
            <w:gridSpan w:val="3"/>
            <w:shd w:val="clear" w:color="auto" w:fill="FFFFFF"/>
          </w:tcPr>
          <w:p w:rsidR="009E11C7" w:rsidRPr="00A967E5" w:rsidRDefault="009E11C7" w:rsidP="0072105F">
            <w:pPr>
              <w:jc w:val="both"/>
              <w:rPr>
                <w:rFonts w:ascii="Arial Narrow" w:hAnsi="Arial Narrow"/>
                <w:sz w:val="20"/>
                <w:szCs w:val="20"/>
              </w:rPr>
            </w:pPr>
            <w:r w:rsidRPr="00A967E5">
              <w:rPr>
                <w:rFonts w:ascii="Arial Narrow" w:hAnsi="Arial Narrow"/>
                <w:sz w:val="20"/>
                <w:szCs w:val="20"/>
              </w:rPr>
              <w:t>- граждан, жилые помещения которых признаны в установленном порядке непригодными для проживания и ремонту или реконструкции не подлежат</w:t>
            </w:r>
          </w:p>
        </w:tc>
      </w:tr>
      <w:tr w:rsidR="009E11C7" w:rsidRPr="00A967E5" w:rsidTr="0072105F">
        <w:trPr>
          <w:gridAfter w:val="1"/>
          <w:wAfter w:w="107" w:type="dxa"/>
          <w:trHeight w:val="331"/>
        </w:trPr>
        <w:tc>
          <w:tcPr>
            <w:tcW w:w="9781" w:type="dxa"/>
            <w:gridSpan w:val="3"/>
            <w:shd w:val="clear" w:color="auto" w:fill="auto"/>
          </w:tcPr>
          <w:p w:rsidR="009E11C7" w:rsidRPr="00A967E5" w:rsidRDefault="009E11C7" w:rsidP="0072105F">
            <w:pPr>
              <w:rPr>
                <w:rFonts w:ascii="Arial Narrow" w:hAnsi="Arial Narrow"/>
                <w:sz w:val="20"/>
                <w:szCs w:val="20"/>
              </w:rPr>
            </w:pPr>
            <w:r w:rsidRPr="00A967E5">
              <w:rPr>
                <w:rFonts w:ascii="Arial Narrow" w:hAnsi="Arial Narrow"/>
                <w:sz w:val="20"/>
                <w:szCs w:val="20"/>
              </w:rPr>
              <w:t>- граждан, страдающих тяжелыми формами хронических заболеваний, дающих право на получение жилых помещений вне очереди согласно перечню, установленному Правительством Российской Федерации</w:t>
            </w:r>
          </w:p>
        </w:tc>
      </w:tr>
      <w:tr w:rsidR="009E11C7" w:rsidRPr="00A967E5" w:rsidTr="0072105F">
        <w:trPr>
          <w:gridAfter w:val="1"/>
          <w:wAfter w:w="107" w:type="dxa"/>
          <w:trHeight w:val="331"/>
        </w:trPr>
        <w:tc>
          <w:tcPr>
            <w:tcW w:w="9781" w:type="dxa"/>
            <w:gridSpan w:val="3"/>
            <w:shd w:val="clear" w:color="auto" w:fill="auto"/>
          </w:tcPr>
          <w:p w:rsidR="009E11C7" w:rsidRPr="00A967E5" w:rsidRDefault="009E11C7" w:rsidP="0072105F">
            <w:pPr>
              <w:pStyle w:val="86"/>
              <w:numPr>
                <w:ilvl w:val="0"/>
                <w:numId w:val="29"/>
              </w:numPr>
              <w:ind w:left="0" w:firstLine="0"/>
              <w:rPr>
                <w:rFonts w:ascii="Arial Narrow" w:hAnsi="Arial Narrow"/>
                <w:sz w:val="20"/>
                <w:szCs w:val="20"/>
              </w:rPr>
            </w:pPr>
            <w:r w:rsidRPr="00A967E5">
              <w:rPr>
                <w:rFonts w:ascii="Arial Narrow" w:hAnsi="Arial Narrow" w:cs="Times New Roman"/>
                <w:sz w:val="20"/>
                <w:szCs w:val="20"/>
              </w:rPr>
              <w:t>иных определенных федеральным законом, указом Президента Российской Федерации или законом субъекта Российской Федерации категориям граждан:</w:t>
            </w:r>
          </w:p>
        </w:tc>
      </w:tr>
      <w:tr w:rsidR="009E11C7" w:rsidRPr="00A967E5" w:rsidTr="0072105F">
        <w:trPr>
          <w:gridAfter w:val="1"/>
          <w:wAfter w:w="107" w:type="dxa"/>
          <w:trHeight w:val="70"/>
        </w:trPr>
        <w:tc>
          <w:tcPr>
            <w:tcW w:w="9781" w:type="dxa"/>
            <w:gridSpan w:val="3"/>
            <w:shd w:val="clear" w:color="auto" w:fill="auto"/>
          </w:tcPr>
          <w:p w:rsidR="009E11C7" w:rsidRPr="00A967E5" w:rsidRDefault="009E11C7" w:rsidP="0072105F">
            <w:pPr>
              <w:jc w:val="both"/>
              <w:rPr>
                <w:rFonts w:ascii="Arial Narrow" w:hAnsi="Arial Narrow"/>
                <w:sz w:val="20"/>
                <w:szCs w:val="20"/>
              </w:rPr>
            </w:pPr>
            <w:r w:rsidRPr="00A967E5">
              <w:rPr>
                <w:rFonts w:ascii="Arial Narrow" w:hAnsi="Arial Narrow"/>
                <w:sz w:val="20"/>
                <w:szCs w:val="20"/>
              </w:rPr>
              <w:t>- инвалиды Великой Отечественной войны;</w:t>
            </w:r>
          </w:p>
          <w:p w:rsidR="009E11C7" w:rsidRPr="00A967E5" w:rsidRDefault="009E11C7" w:rsidP="0072105F">
            <w:pPr>
              <w:jc w:val="both"/>
              <w:rPr>
                <w:rFonts w:ascii="Arial Narrow" w:hAnsi="Arial Narrow"/>
                <w:sz w:val="20"/>
                <w:szCs w:val="20"/>
              </w:rPr>
            </w:pPr>
          </w:p>
        </w:tc>
      </w:tr>
      <w:tr w:rsidR="009E11C7" w:rsidRPr="00A967E5" w:rsidTr="0072105F">
        <w:trPr>
          <w:gridAfter w:val="1"/>
          <w:wAfter w:w="107" w:type="dxa"/>
          <w:trHeight w:val="331"/>
        </w:trPr>
        <w:tc>
          <w:tcPr>
            <w:tcW w:w="9781" w:type="dxa"/>
            <w:gridSpan w:val="3"/>
            <w:shd w:val="clear" w:color="auto" w:fill="auto"/>
          </w:tcPr>
          <w:p w:rsidR="009E11C7" w:rsidRPr="00A967E5" w:rsidRDefault="009E11C7" w:rsidP="0072105F">
            <w:pPr>
              <w:rPr>
                <w:rFonts w:ascii="Arial Narrow" w:hAnsi="Arial Narrow"/>
                <w:sz w:val="20"/>
                <w:szCs w:val="20"/>
              </w:rPr>
            </w:pPr>
            <w:r w:rsidRPr="00A967E5">
              <w:rPr>
                <w:rFonts w:ascii="Arial Narrow" w:hAnsi="Arial Narrow"/>
                <w:sz w:val="20"/>
                <w:szCs w:val="20"/>
              </w:rPr>
              <w:t>- участники Великой Отечественной войны, в том числе военнослужащие, проходившие военную службу в воинских частях, учреждениях, военно-учебных заведениях, не входивших в состав действующей армии, в период с 22 июня 1941 года по 3 сентября 1945 года не менее шести месяцев, военнослужащие, награжденные орденами или медалями СССР за службу в указанный период, в случае выселения из занимаемых ими служебных жилых помещений;</w:t>
            </w:r>
          </w:p>
        </w:tc>
      </w:tr>
      <w:tr w:rsidR="009E11C7" w:rsidRPr="00A967E5" w:rsidTr="0072105F">
        <w:trPr>
          <w:gridAfter w:val="1"/>
          <w:wAfter w:w="107" w:type="dxa"/>
          <w:trHeight w:val="331"/>
        </w:trPr>
        <w:tc>
          <w:tcPr>
            <w:tcW w:w="9781" w:type="dxa"/>
            <w:gridSpan w:val="3"/>
            <w:shd w:val="clear" w:color="auto" w:fill="auto"/>
          </w:tcPr>
          <w:p w:rsidR="009E11C7" w:rsidRPr="00A967E5" w:rsidRDefault="009E11C7" w:rsidP="0072105F">
            <w:pPr>
              <w:rPr>
                <w:rFonts w:ascii="Arial Narrow" w:hAnsi="Arial Narrow"/>
                <w:sz w:val="20"/>
                <w:szCs w:val="20"/>
              </w:rPr>
            </w:pPr>
            <w:r w:rsidRPr="00A967E5">
              <w:rPr>
                <w:rFonts w:ascii="Arial Narrow" w:hAnsi="Arial Narrow"/>
                <w:sz w:val="20"/>
                <w:szCs w:val="20"/>
              </w:rPr>
              <w:t>-  лица, работавшие в период Великой Отечественной войны на объектах противовоздушной обороны, местной противовоздушной обороны,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войны в портах других государств, признанных инвалидами, в случае выселения из занимаемых ими служебных жилых помещений;</w:t>
            </w:r>
          </w:p>
        </w:tc>
      </w:tr>
      <w:tr w:rsidR="009E11C7" w:rsidRPr="00A967E5" w:rsidTr="0072105F">
        <w:trPr>
          <w:gridAfter w:val="1"/>
          <w:wAfter w:w="107" w:type="dxa"/>
          <w:trHeight w:val="331"/>
        </w:trPr>
        <w:tc>
          <w:tcPr>
            <w:tcW w:w="9781" w:type="dxa"/>
            <w:gridSpan w:val="3"/>
            <w:shd w:val="clear" w:color="auto" w:fill="auto"/>
          </w:tcPr>
          <w:p w:rsidR="009E11C7" w:rsidRPr="00A967E5" w:rsidRDefault="009E11C7" w:rsidP="0072105F">
            <w:pPr>
              <w:rPr>
                <w:rFonts w:ascii="Arial Narrow" w:hAnsi="Arial Narrow"/>
                <w:sz w:val="20"/>
                <w:szCs w:val="20"/>
              </w:rPr>
            </w:pPr>
            <w:r w:rsidRPr="00A967E5">
              <w:rPr>
                <w:rFonts w:ascii="Arial Narrow" w:hAnsi="Arial Narrow"/>
                <w:sz w:val="20"/>
                <w:szCs w:val="20"/>
              </w:rPr>
              <w:t>-  лица, награжденные знаком "Жителю блокадного Ленинграда", лица, награжденные знаком "Житель осажденного Севастополя";</w:t>
            </w:r>
          </w:p>
        </w:tc>
      </w:tr>
      <w:tr w:rsidR="009E11C7" w:rsidRPr="00A967E5" w:rsidTr="0072105F">
        <w:trPr>
          <w:gridAfter w:val="1"/>
          <w:wAfter w:w="107" w:type="dxa"/>
          <w:trHeight w:val="331"/>
        </w:trPr>
        <w:tc>
          <w:tcPr>
            <w:tcW w:w="9781" w:type="dxa"/>
            <w:gridSpan w:val="3"/>
            <w:shd w:val="clear" w:color="auto" w:fill="auto"/>
          </w:tcPr>
          <w:p w:rsidR="009E11C7" w:rsidRPr="00A967E5" w:rsidRDefault="009E11C7" w:rsidP="0072105F">
            <w:pPr>
              <w:rPr>
                <w:rFonts w:ascii="Arial Narrow" w:hAnsi="Arial Narrow"/>
                <w:sz w:val="20"/>
                <w:szCs w:val="20"/>
              </w:rPr>
            </w:pPr>
            <w:r w:rsidRPr="00A967E5">
              <w:rPr>
                <w:rFonts w:ascii="Arial Narrow" w:hAnsi="Arial Narrow"/>
                <w:sz w:val="20"/>
                <w:szCs w:val="20"/>
              </w:rPr>
              <w:t>-  члены семей погибших (умерших) инвалидов Великой Отечественной войны и участников Великой Отечественной войны, члены семей погибших в Великой Отечественной войне лиц из числа личного состава групп самозащиты объектовых и аварийных команд местной противовоздушной обороны, а также члены семей погибших работников госпиталей и больниц города Ленинграда;</w:t>
            </w:r>
          </w:p>
        </w:tc>
      </w:tr>
      <w:tr w:rsidR="009E11C7" w:rsidRPr="00A967E5" w:rsidTr="0072105F">
        <w:trPr>
          <w:gridAfter w:val="1"/>
          <w:wAfter w:w="107" w:type="dxa"/>
          <w:trHeight w:val="331"/>
        </w:trPr>
        <w:tc>
          <w:tcPr>
            <w:tcW w:w="9781" w:type="dxa"/>
            <w:gridSpan w:val="3"/>
            <w:shd w:val="clear" w:color="auto" w:fill="auto"/>
          </w:tcPr>
          <w:p w:rsidR="009E11C7" w:rsidRPr="00A967E5" w:rsidRDefault="009E11C7" w:rsidP="0072105F">
            <w:pPr>
              <w:rPr>
                <w:rFonts w:ascii="Arial Narrow" w:hAnsi="Arial Narrow"/>
                <w:sz w:val="20"/>
                <w:szCs w:val="20"/>
              </w:rPr>
            </w:pPr>
            <w:r w:rsidRPr="00A967E5">
              <w:rPr>
                <w:rFonts w:ascii="Arial Narrow" w:hAnsi="Arial Narrow"/>
                <w:sz w:val="20"/>
                <w:szCs w:val="20"/>
              </w:rPr>
              <w:lastRenderedPageBreak/>
              <w:t xml:space="preserve">- граждане, выехавшие из районов Крайнего Севера и приравненных к ним местностей, имеющих право на получение безвозмездной субсидии на строительство или приобретение жилья в соответствии с </w:t>
            </w:r>
            <w:r w:rsidRPr="0072105F">
              <w:rPr>
                <w:rFonts w:ascii="Arial Narrow" w:hAnsi="Arial Narrow"/>
                <w:sz w:val="20"/>
                <w:szCs w:val="20"/>
              </w:rPr>
              <w:t xml:space="preserve">Федеральным </w:t>
            </w:r>
            <w:hyperlink r:id="rId73" w:history="1">
              <w:r w:rsidRPr="0072105F">
                <w:rPr>
                  <w:rStyle w:val="af2"/>
                  <w:rFonts w:ascii="Arial Narrow" w:hAnsi="Arial Narrow"/>
                  <w:color w:val="auto"/>
                  <w:sz w:val="20"/>
                  <w:szCs w:val="20"/>
                  <w:u w:val="none"/>
                </w:rPr>
                <w:t>законом</w:t>
              </w:r>
            </w:hyperlink>
            <w:r w:rsidRPr="00A967E5">
              <w:rPr>
                <w:rFonts w:ascii="Arial Narrow" w:hAnsi="Arial Narrow"/>
                <w:sz w:val="20"/>
                <w:szCs w:val="20"/>
              </w:rPr>
              <w:t xml:space="preserve"> от 25 октября 2002 года N 125-ФЗ "О жилищных субсидиях гражданам, выезжающим из районов Крайнего Севера и приравненных к ним местностей"</w:t>
            </w:r>
          </w:p>
        </w:tc>
      </w:tr>
      <w:tr w:rsidR="009E11C7" w:rsidRPr="00A967E5" w:rsidTr="0072105F">
        <w:trPr>
          <w:gridAfter w:val="1"/>
          <w:wAfter w:w="107" w:type="dxa"/>
          <w:trHeight w:val="331"/>
        </w:trPr>
        <w:tc>
          <w:tcPr>
            <w:tcW w:w="9781" w:type="dxa"/>
            <w:gridSpan w:val="3"/>
            <w:shd w:val="clear" w:color="auto" w:fill="auto"/>
          </w:tcPr>
          <w:p w:rsidR="009E11C7" w:rsidRPr="00A967E5" w:rsidRDefault="009E11C7" w:rsidP="0072105F">
            <w:pPr>
              <w:rPr>
                <w:rFonts w:ascii="Arial Narrow" w:hAnsi="Arial Narrow"/>
                <w:sz w:val="20"/>
                <w:szCs w:val="20"/>
              </w:rPr>
            </w:pPr>
            <w:r w:rsidRPr="00A967E5">
              <w:rPr>
                <w:rFonts w:ascii="Arial Narrow" w:hAnsi="Arial Narrow"/>
                <w:sz w:val="20"/>
                <w:szCs w:val="20"/>
              </w:rPr>
              <w:t>- граждане, подвергшиеся радиационному воздействию вследствие катастрофы на Чернобыльской АЭС, аварии на производственном объединении "Маяк", и приравненные к ним лица</w:t>
            </w:r>
          </w:p>
        </w:tc>
      </w:tr>
      <w:tr w:rsidR="009E11C7" w:rsidRPr="00A967E5" w:rsidTr="004230D3">
        <w:trPr>
          <w:gridAfter w:val="1"/>
          <w:wAfter w:w="107" w:type="dxa"/>
          <w:trHeight w:val="70"/>
        </w:trPr>
        <w:tc>
          <w:tcPr>
            <w:tcW w:w="9781" w:type="dxa"/>
            <w:gridSpan w:val="3"/>
            <w:shd w:val="clear" w:color="auto" w:fill="auto"/>
          </w:tcPr>
          <w:p w:rsidR="009E11C7" w:rsidRPr="00A967E5" w:rsidRDefault="009E11C7" w:rsidP="0072105F">
            <w:pPr>
              <w:rPr>
                <w:rFonts w:ascii="Arial Narrow" w:hAnsi="Arial Narrow"/>
                <w:sz w:val="20"/>
                <w:szCs w:val="20"/>
              </w:rPr>
            </w:pPr>
            <w:r w:rsidRPr="00A967E5">
              <w:rPr>
                <w:rFonts w:ascii="Arial Narrow" w:hAnsi="Arial Narrow"/>
                <w:sz w:val="20"/>
                <w:szCs w:val="20"/>
              </w:rPr>
              <w:t>- граждане, признанные в установленном порядке вынужденными переселенцами</w:t>
            </w:r>
          </w:p>
        </w:tc>
      </w:tr>
    </w:tbl>
    <w:p w:rsidR="00A967E5" w:rsidRPr="00A967E5" w:rsidRDefault="00A967E5" w:rsidP="00A967E5">
      <w:pPr>
        <w:ind w:firstLine="567"/>
        <w:rPr>
          <w:rFonts w:ascii="Arial Narrow" w:hAnsi="Arial Narrow"/>
          <w:sz w:val="20"/>
          <w:szCs w:val="20"/>
        </w:rPr>
      </w:pPr>
      <w:r w:rsidRPr="00A967E5">
        <w:rPr>
          <w:rFonts w:ascii="Arial Narrow" w:hAnsi="Arial Narrow"/>
          <w:sz w:val="20"/>
          <w:szCs w:val="20"/>
        </w:rPr>
        <w:t>Прошу принять меня и членов моей семьи на учет в качестве нуждающихся в жилом помещении по договору социального найма:</w:t>
      </w:r>
    </w:p>
    <w:p w:rsidR="00A967E5" w:rsidRPr="00A967E5" w:rsidRDefault="00A967E5" w:rsidP="00A967E5">
      <w:pPr>
        <w:ind w:firstLine="720"/>
        <w:rPr>
          <w:rFonts w:ascii="Arial Narrow" w:hAnsi="Arial Narrow"/>
          <w:sz w:val="20"/>
          <w:szCs w:val="20"/>
        </w:rPr>
      </w:pPr>
      <w:r w:rsidRPr="00A967E5">
        <w:rPr>
          <w:rFonts w:ascii="Arial Narrow" w:hAnsi="Arial Narrow"/>
          <w:sz w:val="20"/>
          <w:szCs w:val="20"/>
        </w:rPr>
        <w:t>Члены семьи:</w:t>
      </w:r>
    </w:p>
    <w:tbl>
      <w:tblPr>
        <w:tblW w:w="0" w:type="auto"/>
        <w:tblLayout w:type="fixed"/>
        <w:tblLook w:val="0000" w:firstRow="0" w:lastRow="0" w:firstColumn="0" w:lastColumn="0" w:noHBand="0" w:noVBand="0"/>
      </w:tblPr>
      <w:tblGrid>
        <w:gridCol w:w="986"/>
        <w:gridCol w:w="2657"/>
        <w:gridCol w:w="2298"/>
        <w:gridCol w:w="1895"/>
        <w:gridCol w:w="1735"/>
      </w:tblGrid>
      <w:tr w:rsidR="00A967E5" w:rsidRPr="00A967E5" w:rsidTr="00296610">
        <w:trPr>
          <w:trHeight w:val="1851"/>
        </w:trPr>
        <w:tc>
          <w:tcPr>
            <w:tcW w:w="986" w:type="dxa"/>
            <w:shd w:val="clear" w:color="auto" w:fill="auto"/>
          </w:tcPr>
          <w:p w:rsidR="00A967E5" w:rsidRPr="00A967E5" w:rsidRDefault="00A967E5" w:rsidP="00296610">
            <w:pPr>
              <w:jc w:val="center"/>
              <w:rPr>
                <w:rFonts w:ascii="Arial Narrow" w:hAnsi="Arial Narrow"/>
                <w:sz w:val="20"/>
                <w:szCs w:val="20"/>
              </w:rPr>
            </w:pPr>
            <w:r w:rsidRPr="00A967E5">
              <w:rPr>
                <w:rFonts w:ascii="Arial Narrow" w:hAnsi="Arial Narrow"/>
                <w:sz w:val="20"/>
                <w:szCs w:val="20"/>
              </w:rPr>
              <w:t>№</w:t>
            </w:r>
          </w:p>
          <w:p w:rsidR="00A967E5" w:rsidRPr="00A967E5" w:rsidRDefault="00A967E5" w:rsidP="00296610">
            <w:pPr>
              <w:jc w:val="center"/>
              <w:rPr>
                <w:rFonts w:ascii="Arial Narrow" w:hAnsi="Arial Narrow"/>
                <w:sz w:val="20"/>
                <w:szCs w:val="20"/>
              </w:rPr>
            </w:pPr>
            <w:r w:rsidRPr="00A967E5">
              <w:rPr>
                <w:rFonts w:ascii="Arial Narrow" w:hAnsi="Arial Narrow"/>
                <w:sz w:val="20"/>
                <w:szCs w:val="20"/>
              </w:rPr>
              <w:t>п/п</w:t>
            </w:r>
          </w:p>
        </w:tc>
        <w:tc>
          <w:tcPr>
            <w:tcW w:w="2657" w:type="dxa"/>
            <w:shd w:val="clear" w:color="auto" w:fill="auto"/>
          </w:tcPr>
          <w:p w:rsidR="00A967E5" w:rsidRPr="00A967E5" w:rsidRDefault="00A967E5" w:rsidP="00296610">
            <w:pPr>
              <w:jc w:val="center"/>
              <w:rPr>
                <w:rFonts w:ascii="Arial Narrow" w:hAnsi="Arial Narrow"/>
                <w:sz w:val="20"/>
                <w:szCs w:val="20"/>
              </w:rPr>
            </w:pPr>
            <w:r w:rsidRPr="00A967E5">
              <w:rPr>
                <w:rFonts w:ascii="Arial Narrow" w:hAnsi="Arial Narrow"/>
                <w:sz w:val="20"/>
                <w:szCs w:val="20"/>
              </w:rPr>
              <w:t>Фамилия, имя, отчество членов семьи, дата рождения</w:t>
            </w:r>
          </w:p>
        </w:tc>
        <w:tc>
          <w:tcPr>
            <w:tcW w:w="2298" w:type="dxa"/>
            <w:shd w:val="clear" w:color="auto" w:fill="auto"/>
          </w:tcPr>
          <w:p w:rsidR="00A967E5" w:rsidRPr="00A967E5" w:rsidRDefault="00A967E5" w:rsidP="00296610">
            <w:pPr>
              <w:jc w:val="center"/>
              <w:rPr>
                <w:rFonts w:ascii="Arial Narrow" w:hAnsi="Arial Narrow"/>
                <w:sz w:val="20"/>
                <w:szCs w:val="20"/>
              </w:rPr>
            </w:pPr>
            <w:r w:rsidRPr="00A967E5">
              <w:rPr>
                <w:rFonts w:ascii="Arial Narrow" w:hAnsi="Arial Narrow"/>
                <w:sz w:val="20"/>
                <w:szCs w:val="20"/>
              </w:rPr>
              <w:t>Родственные отношения</w:t>
            </w:r>
          </w:p>
        </w:tc>
        <w:tc>
          <w:tcPr>
            <w:tcW w:w="1895" w:type="dxa"/>
            <w:shd w:val="clear" w:color="auto" w:fill="auto"/>
          </w:tcPr>
          <w:p w:rsidR="00A967E5" w:rsidRPr="00A967E5" w:rsidRDefault="00A967E5" w:rsidP="00296610">
            <w:pPr>
              <w:jc w:val="center"/>
              <w:rPr>
                <w:rFonts w:ascii="Arial Narrow" w:hAnsi="Arial Narrow"/>
                <w:sz w:val="20"/>
                <w:szCs w:val="20"/>
              </w:rPr>
            </w:pPr>
            <w:r w:rsidRPr="00A967E5">
              <w:rPr>
                <w:rFonts w:ascii="Arial Narrow" w:hAnsi="Arial Narrow"/>
                <w:sz w:val="20"/>
                <w:szCs w:val="20"/>
              </w:rPr>
              <w:t>Отношение к работе, учебе</w:t>
            </w:r>
          </w:p>
        </w:tc>
        <w:tc>
          <w:tcPr>
            <w:tcW w:w="1735" w:type="dxa"/>
            <w:shd w:val="clear" w:color="auto" w:fill="auto"/>
          </w:tcPr>
          <w:p w:rsidR="00A967E5" w:rsidRPr="00A967E5" w:rsidRDefault="00A967E5" w:rsidP="00296610">
            <w:pPr>
              <w:jc w:val="center"/>
              <w:rPr>
                <w:rFonts w:ascii="Arial Narrow" w:hAnsi="Arial Narrow"/>
                <w:sz w:val="20"/>
                <w:szCs w:val="20"/>
              </w:rPr>
            </w:pPr>
            <w:r w:rsidRPr="00A967E5">
              <w:rPr>
                <w:rFonts w:ascii="Arial Narrow" w:hAnsi="Arial Narrow"/>
                <w:sz w:val="20"/>
                <w:szCs w:val="20"/>
              </w:rPr>
              <w:t>Паспортные данные гражданина РФ (серия и номер, кем, когда выдан)/ /свидетельства о рождении (номер и дата актовой записи, наименование органа, составившего запись)</w:t>
            </w:r>
          </w:p>
        </w:tc>
      </w:tr>
      <w:tr w:rsidR="00A967E5" w:rsidRPr="00A967E5" w:rsidTr="00296610">
        <w:trPr>
          <w:trHeight w:val="372"/>
        </w:trPr>
        <w:tc>
          <w:tcPr>
            <w:tcW w:w="986" w:type="dxa"/>
            <w:shd w:val="clear" w:color="auto" w:fill="auto"/>
          </w:tcPr>
          <w:p w:rsidR="00A967E5" w:rsidRPr="00A967E5" w:rsidRDefault="00A967E5" w:rsidP="00296610">
            <w:pPr>
              <w:snapToGrid w:val="0"/>
              <w:jc w:val="center"/>
              <w:rPr>
                <w:rFonts w:ascii="Arial Narrow" w:hAnsi="Arial Narrow"/>
                <w:sz w:val="20"/>
                <w:szCs w:val="20"/>
              </w:rPr>
            </w:pPr>
          </w:p>
        </w:tc>
        <w:tc>
          <w:tcPr>
            <w:tcW w:w="2657" w:type="dxa"/>
            <w:shd w:val="clear" w:color="auto" w:fill="auto"/>
          </w:tcPr>
          <w:p w:rsidR="00A967E5" w:rsidRPr="00A967E5" w:rsidRDefault="00A967E5" w:rsidP="00296610">
            <w:pPr>
              <w:snapToGrid w:val="0"/>
              <w:jc w:val="center"/>
              <w:rPr>
                <w:rFonts w:ascii="Arial Narrow" w:hAnsi="Arial Narrow"/>
                <w:sz w:val="20"/>
                <w:szCs w:val="20"/>
              </w:rPr>
            </w:pPr>
          </w:p>
        </w:tc>
        <w:tc>
          <w:tcPr>
            <w:tcW w:w="2298" w:type="dxa"/>
            <w:shd w:val="clear" w:color="auto" w:fill="auto"/>
          </w:tcPr>
          <w:p w:rsidR="00A967E5" w:rsidRPr="00A967E5" w:rsidRDefault="00A967E5" w:rsidP="00296610">
            <w:pPr>
              <w:jc w:val="center"/>
              <w:rPr>
                <w:rFonts w:ascii="Arial Narrow" w:hAnsi="Arial Narrow"/>
                <w:sz w:val="20"/>
                <w:szCs w:val="20"/>
              </w:rPr>
            </w:pPr>
            <w:r w:rsidRPr="00A967E5">
              <w:rPr>
                <w:rFonts w:ascii="Arial Narrow" w:hAnsi="Arial Narrow"/>
                <w:sz w:val="20"/>
                <w:szCs w:val="20"/>
              </w:rPr>
              <w:t>Супруг (супруга)</w:t>
            </w:r>
          </w:p>
        </w:tc>
        <w:tc>
          <w:tcPr>
            <w:tcW w:w="1895" w:type="dxa"/>
            <w:shd w:val="clear" w:color="auto" w:fill="auto"/>
          </w:tcPr>
          <w:p w:rsidR="00A967E5" w:rsidRPr="00A967E5" w:rsidRDefault="00A967E5" w:rsidP="00296610">
            <w:pPr>
              <w:snapToGrid w:val="0"/>
              <w:jc w:val="center"/>
              <w:rPr>
                <w:rFonts w:ascii="Arial Narrow" w:hAnsi="Arial Narrow"/>
                <w:sz w:val="20"/>
                <w:szCs w:val="20"/>
              </w:rPr>
            </w:pPr>
          </w:p>
        </w:tc>
        <w:tc>
          <w:tcPr>
            <w:tcW w:w="1735" w:type="dxa"/>
            <w:shd w:val="clear" w:color="auto" w:fill="auto"/>
          </w:tcPr>
          <w:p w:rsidR="00A967E5" w:rsidRPr="00A967E5" w:rsidRDefault="00A967E5" w:rsidP="00296610">
            <w:pPr>
              <w:snapToGrid w:val="0"/>
              <w:jc w:val="center"/>
              <w:rPr>
                <w:rFonts w:ascii="Arial Narrow" w:hAnsi="Arial Narrow"/>
                <w:sz w:val="20"/>
                <w:szCs w:val="20"/>
              </w:rPr>
            </w:pPr>
          </w:p>
        </w:tc>
      </w:tr>
      <w:tr w:rsidR="00A967E5" w:rsidRPr="00A967E5" w:rsidTr="009E11C7">
        <w:trPr>
          <w:trHeight w:val="70"/>
        </w:trPr>
        <w:tc>
          <w:tcPr>
            <w:tcW w:w="986" w:type="dxa"/>
            <w:shd w:val="clear" w:color="auto" w:fill="auto"/>
          </w:tcPr>
          <w:p w:rsidR="00A967E5" w:rsidRPr="00A967E5" w:rsidRDefault="00A967E5" w:rsidP="00296610">
            <w:pPr>
              <w:snapToGrid w:val="0"/>
              <w:jc w:val="center"/>
              <w:rPr>
                <w:rFonts w:ascii="Arial Narrow" w:hAnsi="Arial Narrow"/>
                <w:sz w:val="20"/>
                <w:szCs w:val="20"/>
              </w:rPr>
            </w:pPr>
          </w:p>
          <w:p w:rsidR="00A967E5" w:rsidRPr="00A967E5" w:rsidRDefault="00A967E5" w:rsidP="00296610">
            <w:pPr>
              <w:jc w:val="center"/>
              <w:rPr>
                <w:rFonts w:ascii="Arial Narrow" w:hAnsi="Arial Narrow"/>
                <w:sz w:val="20"/>
                <w:szCs w:val="20"/>
              </w:rPr>
            </w:pPr>
          </w:p>
        </w:tc>
        <w:tc>
          <w:tcPr>
            <w:tcW w:w="2657" w:type="dxa"/>
            <w:shd w:val="clear" w:color="auto" w:fill="auto"/>
          </w:tcPr>
          <w:p w:rsidR="00A967E5" w:rsidRPr="00A967E5" w:rsidRDefault="00A967E5" w:rsidP="00296610">
            <w:pPr>
              <w:snapToGrid w:val="0"/>
              <w:jc w:val="center"/>
              <w:rPr>
                <w:rFonts w:ascii="Arial Narrow" w:hAnsi="Arial Narrow"/>
                <w:sz w:val="20"/>
                <w:szCs w:val="20"/>
              </w:rPr>
            </w:pPr>
          </w:p>
        </w:tc>
        <w:tc>
          <w:tcPr>
            <w:tcW w:w="2298" w:type="dxa"/>
            <w:shd w:val="clear" w:color="auto" w:fill="auto"/>
          </w:tcPr>
          <w:p w:rsidR="00A967E5" w:rsidRPr="00A967E5" w:rsidRDefault="00A967E5" w:rsidP="00296610">
            <w:pPr>
              <w:jc w:val="center"/>
              <w:rPr>
                <w:rFonts w:ascii="Arial Narrow" w:hAnsi="Arial Narrow"/>
                <w:sz w:val="20"/>
                <w:szCs w:val="20"/>
              </w:rPr>
            </w:pPr>
            <w:r w:rsidRPr="00A967E5">
              <w:rPr>
                <w:rFonts w:ascii="Arial Narrow" w:hAnsi="Arial Narrow"/>
                <w:sz w:val="20"/>
                <w:szCs w:val="20"/>
              </w:rPr>
              <w:t>Дети</w:t>
            </w:r>
          </w:p>
        </w:tc>
        <w:tc>
          <w:tcPr>
            <w:tcW w:w="1895" w:type="dxa"/>
            <w:shd w:val="clear" w:color="auto" w:fill="auto"/>
          </w:tcPr>
          <w:p w:rsidR="00A967E5" w:rsidRPr="00A967E5" w:rsidRDefault="00A967E5" w:rsidP="00296610">
            <w:pPr>
              <w:snapToGrid w:val="0"/>
              <w:jc w:val="center"/>
              <w:rPr>
                <w:rFonts w:ascii="Arial Narrow" w:hAnsi="Arial Narrow"/>
                <w:sz w:val="20"/>
                <w:szCs w:val="20"/>
              </w:rPr>
            </w:pPr>
          </w:p>
        </w:tc>
        <w:tc>
          <w:tcPr>
            <w:tcW w:w="1735" w:type="dxa"/>
            <w:shd w:val="clear" w:color="auto" w:fill="auto"/>
          </w:tcPr>
          <w:p w:rsidR="00A967E5" w:rsidRPr="00A967E5" w:rsidRDefault="00A967E5" w:rsidP="00296610">
            <w:pPr>
              <w:snapToGrid w:val="0"/>
              <w:jc w:val="center"/>
              <w:rPr>
                <w:rFonts w:ascii="Arial Narrow" w:hAnsi="Arial Narrow"/>
                <w:sz w:val="20"/>
                <w:szCs w:val="20"/>
              </w:rPr>
            </w:pPr>
          </w:p>
        </w:tc>
      </w:tr>
      <w:tr w:rsidR="00A967E5" w:rsidRPr="00A967E5" w:rsidTr="009E11C7">
        <w:trPr>
          <w:trHeight w:val="114"/>
        </w:trPr>
        <w:tc>
          <w:tcPr>
            <w:tcW w:w="986" w:type="dxa"/>
            <w:shd w:val="clear" w:color="auto" w:fill="auto"/>
          </w:tcPr>
          <w:p w:rsidR="00A967E5" w:rsidRPr="00A967E5" w:rsidRDefault="00A967E5" w:rsidP="00296610">
            <w:pPr>
              <w:snapToGrid w:val="0"/>
              <w:jc w:val="center"/>
              <w:rPr>
                <w:rFonts w:ascii="Arial Narrow" w:hAnsi="Arial Narrow"/>
                <w:sz w:val="20"/>
                <w:szCs w:val="20"/>
              </w:rPr>
            </w:pPr>
          </w:p>
        </w:tc>
        <w:tc>
          <w:tcPr>
            <w:tcW w:w="2657" w:type="dxa"/>
            <w:shd w:val="clear" w:color="auto" w:fill="auto"/>
          </w:tcPr>
          <w:p w:rsidR="00A967E5" w:rsidRPr="00A967E5" w:rsidRDefault="00A967E5" w:rsidP="00296610">
            <w:pPr>
              <w:snapToGrid w:val="0"/>
              <w:jc w:val="center"/>
              <w:rPr>
                <w:rFonts w:ascii="Arial Narrow" w:hAnsi="Arial Narrow"/>
                <w:sz w:val="20"/>
                <w:szCs w:val="20"/>
              </w:rPr>
            </w:pPr>
          </w:p>
        </w:tc>
        <w:tc>
          <w:tcPr>
            <w:tcW w:w="2298" w:type="dxa"/>
            <w:shd w:val="clear" w:color="auto" w:fill="auto"/>
          </w:tcPr>
          <w:p w:rsidR="00A967E5" w:rsidRPr="00A967E5" w:rsidRDefault="00A967E5" w:rsidP="00296610">
            <w:pPr>
              <w:jc w:val="center"/>
              <w:rPr>
                <w:rFonts w:ascii="Arial Narrow" w:hAnsi="Arial Narrow"/>
                <w:sz w:val="20"/>
                <w:szCs w:val="20"/>
              </w:rPr>
            </w:pPr>
            <w:r w:rsidRPr="00A967E5">
              <w:rPr>
                <w:rFonts w:ascii="Arial Narrow" w:hAnsi="Arial Narrow"/>
                <w:sz w:val="20"/>
                <w:szCs w:val="20"/>
              </w:rPr>
              <w:t>иные члены семьи, совместно проживающие (указать какие)</w:t>
            </w:r>
          </w:p>
        </w:tc>
        <w:tc>
          <w:tcPr>
            <w:tcW w:w="1895" w:type="dxa"/>
            <w:shd w:val="clear" w:color="auto" w:fill="auto"/>
          </w:tcPr>
          <w:p w:rsidR="00A967E5" w:rsidRPr="00A967E5" w:rsidRDefault="00A967E5" w:rsidP="00296610">
            <w:pPr>
              <w:snapToGrid w:val="0"/>
              <w:jc w:val="center"/>
              <w:rPr>
                <w:rFonts w:ascii="Arial Narrow" w:hAnsi="Arial Narrow"/>
                <w:sz w:val="20"/>
                <w:szCs w:val="20"/>
              </w:rPr>
            </w:pPr>
          </w:p>
        </w:tc>
        <w:tc>
          <w:tcPr>
            <w:tcW w:w="1735" w:type="dxa"/>
            <w:shd w:val="clear" w:color="auto" w:fill="auto"/>
          </w:tcPr>
          <w:p w:rsidR="00A967E5" w:rsidRPr="00A967E5" w:rsidRDefault="00A967E5" w:rsidP="00296610">
            <w:pPr>
              <w:snapToGrid w:val="0"/>
              <w:jc w:val="center"/>
              <w:rPr>
                <w:rFonts w:ascii="Arial Narrow" w:hAnsi="Arial Narrow"/>
                <w:sz w:val="20"/>
                <w:szCs w:val="20"/>
              </w:rPr>
            </w:pPr>
          </w:p>
        </w:tc>
      </w:tr>
    </w:tbl>
    <w:p w:rsidR="00A967E5" w:rsidRPr="00A967E5" w:rsidRDefault="00A967E5" w:rsidP="00A967E5">
      <w:pPr>
        <w:ind w:firstLine="720"/>
        <w:rPr>
          <w:rFonts w:ascii="Arial Narrow" w:hAnsi="Arial Narrow"/>
          <w:sz w:val="20"/>
          <w:szCs w:val="20"/>
        </w:rPr>
      </w:pPr>
    </w:p>
    <w:p w:rsidR="00A967E5" w:rsidRPr="00A967E5" w:rsidRDefault="00A967E5" w:rsidP="00A967E5">
      <w:pPr>
        <w:ind w:firstLine="720"/>
        <w:rPr>
          <w:rFonts w:ascii="Arial Narrow" w:hAnsi="Arial Narrow"/>
          <w:sz w:val="20"/>
          <w:szCs w:val="20"/>
        </w:rPr>
      </w:pPr>
      <w:r w:rsidRPr="00A967E5">
        <w:rPr>
          <w:rFonts w:ascii="Arial Narrow" w:hAnsi="Arial Narrow"/>
          <w:sz w:val="20"/>
          <w:szCs w:val="20"/>
        </w:rPr>
        <w:t>Совместно со мной и членами моей семьи в жилом помещении зарегистрированы*:</w:t>
      </w:r>
    </w:p>
    <w:tbl>
      <w:tblPr>
        <w:tblW w:w="0" w:type="auto"/>
        <w:tblLayout w:type="fixed"/>
        <w:tblLook w:val="0000" w:firstRow="0" w:lastRow="0" w:firstColumn="0" w:lastColumn="0" w:noHBand="0" w:noVBand="0"/>
      </w:tblPr>
      <w:tblGrid>
        <w:gridCol w:w="986"/>
        <w:gridCol w:w="2662"/>
        <w:gridCol w:w="2291"/>
        <w:gridCol w:w="1898"/>
        <w:gridCol w:w="1734"/>
      </w:tblGrid>
      <w:tr w:rsidR="00A967E5" w:rsidRPr="00A967E5" w:rsidTr="00296610">
        <w:trPr>
          <w:trHeight w:val="1851"/>
        </w:trPr>
        <w:tc>
          <w:tcPr>
            <w:tcW w:w="986" w:type="dxa"/>
            <w:shd w:val="clear" w:color="auto" w:fill="auto"/>
          </w:tcPr>
          <w:p w:rsidR="00A967E5" w:rsidRPr="00A967E5" w:rsidRDefault="00A967E5" w:rsidP="00296610">
            <w:pPr>
              <w:jc w:val="center"/>
              <w:rPr>
                <w:rFonts w:ascii="Arial Narrow" w:hAnsi="Arial Narrow"/>
                <w:sz w:val="20"/>
                <w:szCs w:val="20"/>
              </w:rPr>
            </w:pPr>
            <w:r w:rsidRPr="00A967E5">
              <w:rPr>
                <w:rFonts w:ascii="Arial Narrow" w:hAnsi="Arial Narrow"/>
                <w:sz w:val="20"/>
                <w:szCs w:val="20"/>
              </w:rPr>
              <w:t>№</w:t>
            </w:r>
          </w:p>
          <w:p w:rsidR="00A967E5" w:rsidRPr="00A967E5" w:rsidRDefault="00A967E5" w:rsidP="00296610">
            <w:pPr>
              <w:jc w:val="center"/>
              <w:rPr>
                <w:rFonts w:ascii="Arial Narrow" w:hAnsi="Arial Narrow"/>
                <w:sz w:val="20"/>
                <w:szCs w:val="20"/>
              </w:rPr>
            </w:pPr>
            <w:r w:rsidRPr="00A967E5">
              <w:rPr>
                <w:rFonts w:ascii="Arial Narrow" w:hAnsi="Arial Narrow"/>
                <w:sz w:val="20"/>
                <w:szCs w:val="20"/>
              </w:rPr>
              <w:t>п/п</w:t>
            </w:r>
          </w:p>
        </w:tc>
        <w:tc>
          <w:tcPr>
            <w:tcW w:w="2662" w:type="dxa"/>
            <w:shd w:val="clear" w:color="auto" w:fill="auto"/>
          </w:tcPr>
          <w:p w:rsidR="00A967E5" w:rsidRPr="00A967E5" w:rsidRDefault="00A967E5" w:rsidP="00296610">
            <w:pPr>
              <w:jc w:val="center"/>
              <w:rPr>
                <w:rFonts w:ascii="Arial Narrow" w:hAnsi="Arial Narrow"/>
                <w:sz w:val="20"/>
                <w:szCs w:val="20"/>
              </w:rPr>
            </w:pPr>
            <w:r w:rsidRPr="00A967E5">
              <w:rPr>
                <w:rFonts w:ascii="Arial Narrow" w:hAnsi="Arial Narrow"/>
                <w:sz w:val="20"/>
                <w:szCs w:val="20"/>
              </w:rPr>
              <w:t>Фамилия, имя, отчество, дата рождения</w:t>
            </w:r>
          </w:p>
        </w:tc>
        <w:tc>
          <w:tcPr>
            <w:tcW w:w="2291" w:type="dxa"/>
            <w:shd w:val="clear" w:color="auto" w:fill="auto"/>
          </w:tcPr>
          <w:p w:rsidR="00A967E5" w:rsidRPr="00A967E5" w:rsidRDefault="00A967E5" w:rsidP="00296610">
            <w:pPr>
              <w:jc w:val="center"/>
              <w:rPr>
                <w:rFonts w:ascii="Arial Narrow" w:hAnsi="Arial Narrow"/>
                <w:sz w:val="20"/>
                <w:szCs w:val="20"/>
              </w:rPr>
            </w:pPr>
            <w:r w:rsidRPr="00A967E5">
              <w:rPr>
                <w:rFonts w:ascii="Arial Narrow" w:hAnsi="Arial Narrow"/>
                <w:sz w:val="20"/>
                <w:szCs w:val="20"/>
              </w:rPr>
              <w:t xml:space="preserve">Родственные отношения </w:t>
            </w:r>
          </w:p>
        </w:tc>
        <w:tc>
          <w:tcPr>
            <w:tcW w:w="1898" w:type="dxa"/>
            <w:shd w:val="clear" w:color="auto" w:fill="auto"/>
          </w:tcPr>
          <w:p w:rsidR="00A967E5" w:rsidRPr="00A967E5" w:rsidRDefault="00A967E5" w:rsidP="00296610">
            <w:pPr>
              <w:jc w:val="center"/>
              <w:rPr>
                <w:rFonts w:ascii="Arial Narrow" w:hAnsi="Arial Narrow"/>
                <w:sz w:val="20"/>
                <w:szCs w:val="20"/>
              </w:rPr>
            </w:pPr>
            <w:r w:rsidRPr="00A967E5">
              <w:rPr>
                <w:rFonts w:ascii="Arial Narrow" w:hAnsi="Arial Narrow"/>
                <w:sz w:val="20"/>
                <w:szCs w:val="20"/>
              </w:rPr>
              <w:t>Отношение к работе, учебе</w:t>
            </w:r>
          </w:p>
        </w:tc>
        <w:tc>
          <w:tcPr>
            <w:tcW w:w="1734" w:type="dxa"/>
            <w:shd w:val="clear" w:color="auto" w:fill="auto"/>
          </w:tcPr>
          <w:p w:rsidR="00A967E5" w:rsidRPr="00A967E5" w:rsidRDefault="00A967E5" w:rsidP="00296610">
            <w:pPr>
              <w:jc w:val="center"/>
              <w:rPr>
                <w:rFonts w:ascii="Arial Narrow" w:hAnsi="Arial Narrow"/>
                <w:sz w:val="20"/>
                <w:szCs w:val="20"/>
              </w:rPr>
            </w:pPr>
            <w:r w:rsidRPr="00A967E5">
              <w:rPr>
                <w:rFonts w:ascii="Arial Narrow" w:hAnsi="Arial Narrow"/>
                <w:sz w:val="20"/>
                <w:szCs w:val="20"/>
              </w:rPr>
              <w:t>Паспортные данные гражданина РФ (серия и номер, кем, когда выдан)/ /свидетельства о рождении (номер и дата актовой записи, наименование органа, составившего запись)</w:t>
            </w:r>
          </w:p>
        </w:tc>
      </w:tr>
      <w:tr w:rsidR="00A967E5" w:rsidRPr="00A967E5" w:rsidTr="00296610">
        <w:trPr>
          <w:trHeight w:val="372"/>
        </w:trPr>
        <w:tc>
          <w:tcPr>
            <w:tcW w:w="986" w:type="dxa"/>
            <w:shd w:val="clear" w:color="auto" w:fill="auto"/>
          </w:tcPr>
          <w:p w:rsidR="00A967E5" w:rsidRPr="00A967E5" w:rsidRDefault="00A967E5" w:rsidP="00296610">
            <w:pPr>
              <w:snapToGrid w:val="0"/>
              <w:jc w:val="center"/>
              <w:rPr>
                <w:rFonts w:ascii="Arial Narrow" w:hAnsi="Arial Narrow"/>
                <w:sz w:val="20"/>
                <w:szCs w:val="20"/>
              </w:rPr>
            </w:pPr>
          </w:p>
        </w:tc>
        <w:tc>
          <w:tcPr>
            <w:tcW w:w="2662" w:type="dxa"/>
            <w:shd w:val="clear" w:color="auto" w:fill="auto"/>
          </w:tcPr>
          <w:p w:rsidR="00A967E5" w:rsidRPr="00A967E5" w:rsidRDefault="00A967E5" w:rsidP="00296610">
            <w:pPr>
              <w:snapToGrid w:val="0"/>
              <w:jc w:val="center"/>
              <w:rPr>
                <w:rFonts w:ascii="Arial Narrow" w:hAnsi="Arial Narrow"/>
                <w:sz w:val="20"/>
                <w:szCs w:val="20"/>
              </w:rPr>
            </w:pPr>
          </w:p>
        </w:tc>
        <w:tc>
          <w:tcPr>
            <w:tcW w:w="2291" w:type="dxa"/>
            <w:shd w:val="clear" w:color="auto" w:fill="auto"/>
          </w:tcPr>
          <w:p w:rsidR="00A967E5" w:rsidRPr="00A967E5" w:rsidRDefault="00A967E5" w:rsidP="00296610">
            <w:pPr>
              <w:snapToGrid w:val="0"/>
              <w:jc w:val="center"/>
              <w:rPr>
                <w:rFonts w:ascii="Arial Narrow" w:hAnsi="Arial Narrow"/>
                <w:sz w:val="20"/>
                <w:szCs w:val="20"/>
              </w:rPr>
            </w:pPr>
          </w:p>
        </w:tc>
        <w:tc>
          <w:tcPr>
            <w:tcW w:w="1898" w:type="dxa"/>
            <w:shd w:val="clear" w:color="auto" w:fill="auto"/>
          </w:tcPr>
          <w:p w:rsidR="00A967E5" w:rsidRPr="00A967E5" w:rsidRDefault="00A967E5" w:rsidP="00296610">
            <w:pPr>
              <w:snapToGrid w:val="0"/>
              <w:jc w:val="center"/>
              <w:rPr>
                <w:rFonts w:ascii="Arial Narrow" w:hAnsi="Arial Narrow"/>
                <w:sz w:val="20"/>
                <w:szCs w:val="20"/>
              </w:rPr>
            </w:pPr>
          </w:p>
        </w:tc>
        <w:tc>
          <w:tcPr>
            <w:tcW w:w="1734" w:type="dxa"/>
            <w:shd w:val="clear" w:color="auto" w:fill="auto"/>
          </w:tcPr>
          <w:p w:rsidR="00A967E5" w:rsidRPr="00A967E5" w:rsidRDefault="00A967E5" w:rsidP="00296610">
            <w:pPr>
              <w:snapToGrid w:val="0"/>
              <w:jc w:val="center"/>
              <w:rPr>
                <w:rFonts w:ascii="Arial Narrow" w:hAnsi="Arial Narrow"/>
                <w:sz w:val="20"/>
                <w:szCs w:val="20"/>
              </w:rPr>
            </w:pPr>
          </w:p>
        </w:tc>
      </w:tr>
    </w:tbl>
    <w:p w:rsidR="00A967E5" w:rsidRPr="00A967E5" w:rsidRDefault="00A967E5" w:rsidP="00A967E5">
      <w:pPr>
        <w:jc w:val="both"/>
        <w:rPr>
          <w:rFonts w:ascii="Arial Narrow" w:hAnsi="Arial Narrow"/>
          <w:sz w:val="20"/>
          <w:szCs w:val="20"/>
        </w:rPr>
      </w:pPr>
      <w:r w:rsidRPr="00A967E5">
        <w:rPr>
          <w:rFonts w:ascii="Arial Narrow" w:hAnsi="Arial Narrow"/>
          <w:sz w:val="20"/>
          <w:szCs w:val="20"/>
        </w:rPr>
        <w:t>*заполняется в случае, если граждане не изъявили желание быть принятыми на учет в качестве нуждающихся в жилом помещении, предоставляемом по договору социального найма</w:t>
      </w:r>
    </w:p>
    <w:p w:rsidR="00A967E5" w:rsidRPr="00A967E5" w:rsidRDefault="00A967E5" w:rsidP="009E11C7">
      <w:pPr>
        <w:rPr>
          <w:rFonts w:ascii="Arial Narrow" w:hAnsi="Arial Narrow"/>
          <w:sz w:val="20"/>
          <w:szCs w:val="20"/>
        </w:rPr>
      </w:pPr>
    </w:p>
    <w:tbl>
      <w:tblPr>
        <w:tblW w:w="0" w:type="auto"/>
        <w:tblLayout w:type="fixed"/>
        <w:tblLook w:val="0000" w:firstRow="0" w:lastRow="0" w:firstColumn="0" w:lastColumn="0" w:noHBand="0" w:noVBand="0"/>
      </w:tblPr>
      <w:tblGrid>
        <w:gridCol w:w="5192"/>
        <w:gridCol w:w="4554"/>
      </w:tblGrid>
      <w:tr w:rsidR="00A967E5" w:rsidRPr="00A967E5" w:rsidTr="00296610">
        <w:trPr>
          <w:trHeight w:val="628"/>
        </w:trPr>
        <w:tc>
          <w:tcPr>
            <w:tcW w:w="5192" w:type="dxa"/>
            <w:shd w:val="clear" w:color="auto" w:fill="auto"/>
          </w:tcPr>
          <w:p w:rsidR="00A967E5" w:rsidRPr="00A967E5" w:rsidRDefault="00A967E5" w:rsidP="00296610">
            <w:pPr>
              <w:rPr>
                <w:rFonts w:ascii="Arial Narrow" w:hAnsi="Arial Narrow"/>
                <w:sz w:val="20"/>
                <w:szCs w:val="20"/>
              </w:rPr>
            </w:pPr>
            <w:r w:rsidRPr="00A967E5">
              <w:rPr>
                <w:rFonts w:ascii="Arial Narrow" w:hAnsi="Arial Narrow"/>
                <w:sz w:val="20"/>
                <w:szCs w:val="20"/>
              </w:rPr>
              <w:t xml:space="preserve">Сведения об изменении ФИО (указывается ФИО) до изменения и основание изменений </w:t>
            </w:r>
          </w:p>
        </w:tc>
        <w:tc>
          <w:tcPr>
            <w:tcW w:w="4554" w:type="dxa"/>
            <w:shd w:val="clear" w:color="auto" w:fill="auto"/>
          </w:tcPr>
          <w:p w:rsidR="00A967E5" w:rsidRPr="00A967E5" w:rsidRDefault="00A967E5" w:rsidP="00296610">
            <w:pPr>
              <w:snapToGrid w:val="0"/>
              <w:rPr>
                <w:rFonts w:ascii="Arial Narrow" w:hAnsi="Arial Narrow"/>
                <w:sz w:val="20"/>
                <w:szCs w:val="20"/>
              </w:rPr>
            </w:pPr>
          </w:p>
        </w:tc>
      </w:tr>
      <w:tr w:rsidR="00A967E5" w:rsidRPr="00A967E5" w:rsidTr="00296610">
        <w:trPr>
          <w:trHeight w:val="628"/>
        </w:trPr>
        <w:tc>
          <w:tcPr>
            <w:tcW w:w="5192" w:type="dxa"/>
            <w:shd w:val="clear" w:color="auto" w:fill="auto"/>
          </w:tcPr>
          <w:p w:rsidR="00A967E5" w:rsidRPr="00A967E5" w:rsidRDefault="00A967E5" w:rsidP="00296610">
            <w:pPr>
              <w:rPr>
                <w:rFonts w:ascii="Arial Narrow" w:hAnsi="Arial Narrow"/>
                <w:sz w:val="20"/>
                <w:szCs w:val="20"/>
              </w:rPr>
            </w:pPr>
            <w:r w:rsidRPr="00A967E5">
              <w:rPr>
                <w:rFonts w:ascii="Arial Narrow" w:hAnsi="Arial Narrow"/>
                <w:sz w:val="20"/>
                <w:szCs w:val="20"/>
              </w:rPr>
              <w:t>Реквизиты актовой записи о регистрации брака – для супруга/супруги</w:t>
            </w:r>
          </w:p>
        </w:tc>
        <w:tc>
          <w:tcPr>
            <w:tcW w:w="4554" w:type="dxa"/>
            <w:shd w:val="clear" w:color="auto" w:fill="auto"/>
          </w:tcPr>
          <w:p w:rsidR="00A967E5" w:rsidRPr="00A967E5" w:rsidRDefault="00A967E5" w:rsidP="00296610">
            <w:pPr>
              <w:snapToGrid w:val="0"/>
              <w:rPr>
                <w:rFonts w:ascii="Arial Narrow" w:hAnsi="Arial Narrow"/>
                <w:sz w:val="20"/>
                <w:szCs w:val="20"/>
              </w:rPr>
            </w:pPr>
          </w:p>
        </w:tc>
      </w:tr>
      <w:tr w:rsidR="00A967E5" w:rsidRPr="00A967E5" w:rsidTr="00296610">
        <w:trPr>
          <w:trHeight w:val="330"/>
        </w:trPr>
        <w:tc>
          <w:tcPr>
            <w:tcW w:w="5192" w:type="dxa"/>
            <w:shd w:val="clear" w:color="auto" w:fill="auto"/>
          </w:tcPr>
          <w:p w:rsidR="00A967E5" w:rsidRPr="00A967E5" w:rsidRDefault="00A967E5" w:rsidP="00296610">
            <w:pPr>
              <w:rPr>
                <w:rFonts w:ascii="Arial Narrow" w:hAnsi="Arial Narrow"/>
                <w:sz w:val="20"/>
                <w:szCs w:val="20"/>
              </w:rPr>
            </w:pPr>
            <w:r w:rsidRPr="00A967E5">
              <w:rPr>
                <w:rFonts w:ascii="Arial Narrow" w:hAnsi="Arial Narrow"/>
                <w:sz w:val="20"/>
                <w:szCs w:val="20"/>
              </w:rPr>
              <w:t>Реквизиты актовой записи о расторжении брака для супруга/супруги</w:t>
            </w:r>
          </w:p>
        </w:tc>
        <w:tc>
          <w:tcPr>
            <w:tcW w:w="4554" w:type="dxa"/>
            <w:shd w:val="clear" w:color="auto" w:fill="auto"/>
          </w:tcPr>
          <w:p w:rsidR="00A967E5" w:rsidRPr="00A967E5" w:rsidRDefault="00A967E5" w:rsidP="00296610">
            <w:pPr>
              <w:snapToGrid w:val="0"/>
              <w:rPr>
                <w:rFonts w:ascii="Arial Narrow" w:hAnsi="Arial Narrow"/>
                <w:sz w:val="20"/>
                <w:szCs w:val="20"/>
              </w:rPr>
            </w:pPr>
          </w:p>
        </w:tc>
      </w:tr>
    </w:tbl>
    <w:p w:rsidR="00A967E5" w:rsidRPr="00A967E5" w:rsidRDefault="00A967E5" w:rsidP="00A967E5">
      <w:pPr>
        <w:pBdr>
          <w:top w:val="single" w:sz="4" w:space="0" w:color="000000"/>
        </w:pBdr>
        <w:ind w:right="57"/>
        <w:rPr>
          <w:rFonts w:ascii="Arial Narrow" w:hAnsi="Arial Narrow"/>
          <w:b/>
          <w:sz w:val="20"/>
          <w:szCs w:val="20"/>
        </w:rPr>
      </w:pPr>
    </w:p>
    <w:p w:rsidR="00A967E5" w:rsidRPr="00A967E5" w:rsidRDefault="00A967E5" w:rsidP="00A967E5">
      <w:pPr>
        <w:jc w:val="both"/>
        <w:rPr>
          <w:rFonts w:ascii="Arial Narrow" w:hAnsi="Arial Narrow"/>
          <w:sz w:val="20"/>
          <w:szCs w:val="20"/>
        </w:rPr>
      </w:pPr>
      <w:r w:rsidRPr="00A967E5">
        <w:rPr>
          <w:rFonts w:ascii="Arial Narrow" w:hAnsi="Arial Narrow"/>
          <w:sz w:val="20"/>
          <w:szCs w:val="20"/>
        </w:rPr>
        <w:t xml:space="preserve">Заполняется на каждого члена семьи и граждан, зарегистрированных в жилом помещении, но не изъявивших желание быть принятыми на учет в качестве нуждающихся в жилом помещении, предоставляемом по договору социального найма, в случае, необходимости признания малоимущими: </w:t>
      </w:r>
    </w:p>
    <w:tbl>
      <w:tblPr>
        <w:tblW w:w="0" w:type="auto"/>
        <w:tblInd w:w="-3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top w:w="102" w:type="dxa"/>
          <w:left w:w="62" w:type="dxa"/>
          <w:bottom w:w="102" w:type="dxa"/>
          <w:right w:w="62" w:type="dxa"/>
        </w:tblCellMar>
        <w:tblLook w:val="0000" w:firstRow="0" w:lastRow="0" w:firstColumn="0" w:lastColumn="0" w:noHBand="0" w:noVBand="0"/>
      </w:tblPr>
      <w:tblGrid>
        <w:gridCol w:w="3747"/>
        <w:gridCol w:w="2525"/>
        <w:gridCol w:w="9"/>
        <w:gridCol w:w="16"/>
        <w:gridCol w:w="3669"/>
        <w:gridCol w:w="30"/>
      </w:tblGrid>
      <w:tr w:rsidR="00A967E5" w:rsidRPr="00A967E5" w:rsidTr="004230D3">
        <w:trPr>
          <w:trHeight w:val="309"/>
        </w:trPr>
        <w:tc>
          <w:tcPr>
            <w:tcW w:w="3747" w:type="dxa"/>
            <w:shd w:val="clear" w:color="auto" w:fill="auto"/>
          </w:tcPr>
          <w:p w:rsidR="00A967E5" w:rsidRPr="00A967E5" w:rsidRDefault="00A967E5" w:rsidP="00296610">
            <w:pPr>
              <w:jc w:val="center"/>
              <w:rPr>
                <w:rFonts w:ascii="Arial Narrow" w:hAnsi="Arial Narrow"/>
                <w:sz w:val="20"/>
                <w:szCs w:val="20"/>
              </w:rPr>
            </w:pPr>
            <w:r w:rsidRPr="00A967E5">
              <w:rPr>
                <w:rFonts w:ascii="Arial Narrow" w:hAnsi="Arial Narrow"/>
                <w:sz w:val="20"/>
                <w:szCs w:val="20"/>
              </w:rPr>
              <w:lastRenderedPageBreak/>
              <w:t>Сведения о доходах заявителя и членов его семьи</w:t>
            </w:r>
          </w:p>
        </w:tc>
        <w:tc>
          <w:tcPr>
            <w:tcW w:w="2550" w:type="dxa"/>
            <w:gridSpan w:val="3"/>
            <w:shd w:val="clear" w:color="auto" w:fill="auto"/>
          </w:tcPr>
          <w:p w:rsidR="00A967E5" w:rsidRPr="00A967E5" w:rsidRDefault="00A967E5" w:rsidP="00296610">
            <w:pPr>
              <w:rPr>
                <w:rFonts w:ascii="Arial Narrow" w:hAnsi="Arial Narrow"/>
                <w:spacing w:val="-1"/>
                <w:sz w:val="20"/>
                <w:szCs w:val="20"/>
              </w:rPr>
            </w:pPr>
            <w:r w:rsidRPr="00A967E5">
              <w:rPr>
                <w:rFonts w:ascii="Arial Narrow" w:hAnsi="Arial Narrow"/>
                <w:sz w:val="20"/>
                <w:szCs w:val="20"/>
              </w:rPr>
              <w:t>вид полученного дохода</w:t>
            </w:r>
          </w:p>
        </w:tc>
        <w:tc>
          <w:tcPr>
            <w:tcW w:w="3699" w:type="dxa"/>
            <w:gridSpan w:val="2"/>
            <w:shd w:val="clear" w:color="auto" w:fill="auto"/>
          </w:tcPr>
          <w:p w:rsidR="00A967E5" w:rsidRPr="00A967E5" w:rsidRDefault="00A967E5" w:rsidP="00296610">
            <w:pPr>
              <w:ind w:firstLine="720"/>
              <w:rPr>
                <w:rFonts w:ascii="Arial Narrow" w:hAnsi="Arial Narrow"/>
                <w:sz w:val="20"/>
                <w:szCs w:val="20"/>
              </w:rPr>
            </w:pPr>
            <w:r w:rsidRPr="00A967E5">
              <w:rPr>
                <w:rFonts w:ascii="Arial Narrow" w:hAnsi="Arial Narrow"/>
                <w:spacing w:val="-1"/>
                <w:sz w:val="20"/>
                <w:szCs w:val="20"/>
              </w:rPr>
              <w:t>Кем получен доход (ФИО)</w:t>
            </w:r>
          </w:p>
        </w:tc>
      </w:tr>
      <w:tr w:rsidR="00A967E5" w:rsidRPr="00A967E5" w:rsidTr="004230D3">
        <w:trPr>
          <w:trHeight w:val="40"/>
        </w:trPr>
        <w:tc>
          <w:tcPr>
            <w:tcW w:w="3747" w:type="dxa"/>
            <w:shd w:val="clear" w:color="auto" w:fill="auto"/>
          </w:tcPr>
          <w:p w:rsidR="00A967E5" w:rsidRPr="00A967E5" w:rsidRDefault="00A967E5" w:rsidP="00296610">
            <w:pPr>
              <w:snapToGrid w:val="0"/>
              <w:jc w:val="both"/>
              <w:rPr>
                <w:rFonts w:ascii="Arial Narrow" w:hAnsi="Arial Narrow"/>
                <w:sz w:val="20"/>
                <w:szCs w:val="20"/>
              </w:rPr>
            </w:pPr>
          </w:p>
        </w:tc>
        <w:tc>
          <w:tcPr>
            <w:tcW w:w="2550" w:type="dxa"/>
            <w:gridSpan w:val="3"/>
            <w:shd w:val="clear" w:color="auto" w:fill="auto"/>
          </w:tcPr>
          <w:p w:rsidR="00A967E5" w:rsidRPr="00A967E5" w:rsidRDefault="00A967E5" w:rsidP="00296610">
            <w:pPr>
              <w:snapToGrid w:val="0"/>
              <w:rPr>
                <w:rFonts w:ascii="Arial Narrow" w:hAnsi="Arial Narrow"/>
                <w:sz w:val="20"/>
                <w:szCs w:val="20"/>
              </w:rPr>
            </w:pPr>
          </w:p>
        </w:tc>
        <w:tc>
          <w:tcPr>
            <w:tcW w:w="3699" w:type="dxa"/>
            <w:gridSpan w:val="2"/>
            <w:shd w:val="clear" w:color="auto" w:fill="auto"/>
          </w:tcPr>
          <w:p w:rsidR="00A967E5" w:rsidRPr="00A967E5" w:rsidRDefault="00A967E5" w:rsidP="00296610">
            <w:pPr>
              <w:snapToGrid w:val="0"/>
              <w:ind w:firstLine="720"/>
              <w:rPr>
                <w:rFonts w:ascii="Arial Narrow" w:hAnsi="Arial Narrow"/>
                <w:spacing w:val="-1"/>
                <w:sz w:val="20"/>
                <w:szCs w:val="20"/>
              </w:rPr>
            </w:pPr>
          </w:p>
        </w:tc>
      </w:tr>
      <w:tr w:rsidR="00A967E5" w:rsidRPr="00A967E5" w:rsidTr="004230D3">
        <w:tblPrEx>
          <w:tblCellMar>
            <w:top w:w="0" w:type="dxa"/>
            <w:left w:w="0" w:type="dxa"/>
            <w:bottom w:w="0" w:type="dxa"/>
            <w:right w:w="0" w:type="dxa"/>
          </w:tblCellMar>
        </w:tblPrEx>
        <w:trPr>
          <w:gridAfter w:val="1"/>
          <w:wAfter w:w="30" w:type="dxa"/>
        </w:trPr>
        <w:tc>
          <w:tcPr>
            <w:tcW w:w="3747" w:type="dxa"/>
            <w:shd w:val="clear" w:color="auto" w:fill="auto"/>
          </w:tcPr>
          <w:p w:rsidR="00A967E5" w:rsidRPr="00A967E5" w:rsidRDefault="00A967E5" w:rsidP="00296610">
            <w:pPr>
              <w:jc w:val="both"/>
              <w:rPr>
                <w:rFonts w:ascii="Arial Narrow" w:hAnsi="Arial Narrow"/>
                <w:sz w:val="20"/>
                <w:szCs w:val="20"/>
              </w:rPr>
            </w:pPr>
            <w:r w:rsidRPr="00A967E5">
              <w:rPr>
                <w:rFonts w:ascii="Arial Narrow" w:hAnsi="Arial Narrow"/>
                <w:sz w:val="20"/>
                <w:szCs w:val="20"/>
              </w:rPr>
              <w:t>Сведения о постановке на учет в государственную службу занятости населения (да/нет) с указанием наименования службы занятости населения</w:t>
            </w:r>
          </w:p>
        </w:tc>
        <w:tc>
          <w:tcPr>
            <w:tcW w:w="2525" w:type="dxa"/>
            <w:shd w:val="clear" w:color="auto" w:fill="auto"/>
          </w:tcPr>
          <w:p w:rsidR="00A967E5" w:rsidRPr="00A967E5" w:rsidRDefault="00A967E5" w:rsidP="00296610">
            <w:pPr>
              <w:snapToGrid w:val="0"/>
              <w:ind w:firstLine="720"/>
              <w:rPr>
                <w:rFonts w:ascii="Arial Narrow" w:hAnsi="Arial Narrow"/>
                <w:sz w:val="20"/>
                <w:szCs w:val="20"/>
              </w:rPr>
            </w:pPr>
          </w:p>
        </w:tc>
        <w:tc>
          <w:tcPr>
            <w:tcW w:w="3694" w:type="dxa"/>
            <w:gridSpan w:val="3"/>
            <w:shd w:val="clear" w:color="auto" w:fill="auto"/>
          </w:tcPr>
          <w:p w:rsidR="00A967E5" w:rsidRPr="00A967E5" w:rsidRDefault="00A967E5" w:rsidP="00296610">
            <w:pPr>
              <w:snapToGrid w:val="0"/>
              <w:rPr>
                <w:rFonts w:ascii="Arial Narrow" w:hAnsi="Arial Narrow"/>
                <w:sz w:val="20"/>
                <w:szCs w:val="20"/>
              </w:rPr>
            </w:pPr>
          </w:p>
        </w:tc>
      </w:tr>
      <w:tr w:rsidR="00A967E5" w:rsidRPr="00A967E5" w:rsidTr="004230D3">
        <w:tblPrEx>
          <w:tblCellMar>
            <w:top w:w="0" w:type="dxa"/>
            <w:left w:w="0" w:type="dxa"/>
            <w:bottom w:w="0" w:type="dxa"/>
            <w:right w:w="0" w:type="dxa"/>
          </w:tblCellMar>
        </w:tblPrEx>
        <w:trPr>
          <w:gridAfter w:val="1"/>
          <w:wAfter w:w="30" w:type="dxa"/>
        </w:trPr>
        <w:tc>
          <w:tcPr>
            <w:tcW w:w="3747" w:type="dxa"/>
            <w:shd w:val="clear" w:color="auto" w:fill="auto"/>
          </w:tcPr>
          <w:p w:rsidR="00A967E5" w:rsidRPr="00A967E5" w:rsidRDefault="00A967E5" w:rsidP="00296610">
            <w:pPr>
              <w:jc w:val="both"/>
              <w:rPr>
                <w:rFonts w:ascii="Arial Narrow" w:hAnsi="Arial Narrow"/>
                <w:sz w:val="20"/>
                <w:szCs w:val="20"/>
              </w:rPr>
            </w:pPr>
            <w:r w:rsidRPr="00A967E5">
              <w:rPr>
                <w:rFonts w:ascii="Arial Narrow" w:hAnsi="Arial Narrow"/>
                <w:sz w:val="20"/>
                <w:szCs w:val="20"/>
              </w:rPr>
              <w:t>Сведения о трудоустройстве заявителя на дату подачи заявления (да/нет) с указанием наименования организации и даты трудоустройства</w:t>
            </w:r>
          </w:p>
        </w:tc>
        <w:tc>
          <w:tcPr>
            <w:tcW w:w="2525" w:type="dxa"/>
            <w:shd w:val="clear" w:color="auto" w:fill="auto"/>
          </w:tcPr>
          <w:p w:rsidR="00A967E5" w:rsidRPr="00A967E5" w:rsidRDefault="00A967E5" w:rsidP="00296610">
            <w:pPr>
              <w:snapToGrid w:val="0"/>
              <w:ind w:firstLine="720"/>
              <w:rPr>
                <w:rFonts w:ascii="Arial Narrow" w:hAnsi="Arial Narrow"/>
                <w:sz w:val="20"/>
                <w:szCs w:val="20"/>
              </w:rPr>
            </w:pPr>
          </w:p>
        </w:tc>
        <w:tc>
          <w:tcPr>
            <w:tcW w:w="3694" w:type="dxa"/>
            <w:gridSpan w:val="3"/>
            <w:shd w:val="clear" w:color="auto" w:fill="auto"/>
          </w:tcPr>
          <w:p w:rsidR="00A967E5" w:rsidRPr="00A967E5" w:rsidRDefault="00A967E5" w:rsidP="00296610">
            <w:pPr>
              <w:snapToGrid w:val="0"/>
              <w:rPr>
                <w:rFonts w:ascii="Arial Narrow" w:hAnsi="Arial Narrow"/>
                <w:sz w:val="20"/>
                <w:szCs w:val="20"/>
              </w:rPr>
            </w:pPr>
          </w:p>
        </w:tc>
      </w:tr>
      <w:tr w:rsidR="00A967E5" w:rsidRPr="00A967E5" w:rsidTr="004230D3">
        <w:trPr>
          <w:trHeight w:val="866"/>
        </w:trPr>
        <w:tc>
          <w:tcPr>
            <w:tcW w:w="3747" w:type="dxa"/>
            <w:vMerge w:val="restart"/>
            <w:shd w:val="clear" w:color="auto" w:fill="auto"/>
          </w:tcPr>
          <w:p w:rsidR="00A967E5" w:rsidRPr="00A967E5" w:rsidRDefault="00A967E5" w:rsidP="00296610">
            <w:pPr>
              <w:rPr>
                <w:rFonts w:ascii="Arial Narrow" w:hAnsi="Arial Narrow"/>
                <w:sz w:val="20"/>
                <w:szCs w:val="20"/>
              </w:rPr>
            </w:pPr>
            <w:r w:rsidRPr="00A967E5">
              <w:rPr>
                <w:rFonts w:ascii="Arial Narrow" w:hAnsi="Arial Narrow"/>
                <w:sz w:val="20"/>
                <w:szCs w:val="20"/>
              </w:rPr>
              <w:t>В случае отсутствия у заявителя трудовой книжки и (или) сведений о трудовой деятельности, предусмотренных Трудовым кодексом Российской Федерации (при наличии), гражданин сообщает (поставить отметку(и) «</w:t>
            </w:r>
            <w:r w:rsidRPr="00A967E5">
              <w:rPr>
                <w:rFonts w:ascii="Arial Narrow" w:hAnsi="Arial Narrow"/>
                <w:sz w:val="20"/>
                <w:szCs w:val="20"/>
                <w:lang w:val="en-US"/>
              </w:rPr>
              <w:t>V</w:t>
            </w:r>
            <w:r w:rsidRPr="00A967E5">
              <w:rPr>
                <w:rFonts w:ascii="Arial Narrow" w:hAnsi="Arial Narrow"/>
                <w:sz w:val="20"/>
                <w:szCs w:val="20"/>
              </w:rPr>
              <w:t>»:</w:t>
            </w:r>
          </w:p>
        </w:tc>
        <w:tc>
          <w:tcPr>
            <w:tcW w:w="2534" w:type="dxa"/>
            <w:gridSpan w:val="2"/>
            <w:shd w:val="clear" w:color="auto" w:fill="auto"/>
          </w:tcPr>
          <w:p w:rsidR="00A967E5" w:rsidRPr="00A967E5" w:rsidRDefault="00A967E5" w:rsidP="00296610">
            <w:pPr>
              <w:jc w:val="both"/>
              <w:rPr>
                <w:rFonts w:ascii="Arial Narrow" w:hAnsi="Arial Narrow"/>
                <w:sz w:val="20"/>
                <w:szCs w:val="20"/>
              </w:rPr>
            </w:pPr>
            <w:r w:rsidRPr="00A967E5">
              <w:rPr>
                <w:rFonts w:ascii="Arial Narrow" w:hAnsi="Arial Narrow"/>
                <w:sz w:val="20"/>
                <w:szCs w:val="20"/>
              </w:rPr>
              <w:t>не имею трудовой книжки и (или) сведений о трудовой деятельности, предусмотренных Трудовым кодексом Российской Федерации</w:t>
            </w:r>
          </w:p>
        </w:tc>
        <w:tc>
          <w:tcPr>
            <w:tcW w:w="3715" w:type="dxa"/>
            <w:gridSpan w:val="3"/>
            <w:shd w:val="clear" w:color="auto" w:fill="auto"/>
          </w:tcPr>
          <w:p w:rsidR="00A967E5" w:rsidRPr="00A967E5" w:rsidRDefault="00A967E5" w:rsidP="00296610">
            <w:pPr>
              <w:snapToGrid w:val="0"/>
              <w:ind w:firstLine="720"/>
              <w:rPr>
                <w:rFonts w:ascii="Arial Narrow" w:hAnsi="Arial Narrow"/>
                <w:sz w:val="20"/>
                <w:szCs w:val="20"/>
              </w:rPr>
            </w:pPr>
          </w:p>
        </w:tc>
      </w:tr>
      <w:tr w:rsidR="00A967E5" w:rsidRPr="00A967E5" w:rsidTr="004230D3">
        <w:tc>
          <w:tcPr>
            <w:tcW w:w="3747" w:type="dxa"/>
            <w:vMerge/>
            <w:shd w:val="clear" w:color="auto" w:fill="auto"/>
          </w:tcPr>
          <w:p w:rsidR="00A967E5" w:rsidRPr="00A967E5" w:rsidRDefault="00A967E5" w:rsidP="00296610">
            <w:pPr>
              <w:snapToGrid w:val="0"/>
              <w:rPr>
                <w:rFonts w:ascii="Arial Narrow" w:hAnsi="Arial Narrow"/>
                <w:sz w:val="20"/>
                <w:szCs w:val="20"/>
              </w:rPr>
            </w:pPr>
          </w:p>
        </w:tc>
        <w:tc>
          <w:tcPr>
            <w:tcW w:w="2534" w:type="dxa"/>
            <w:gridSpan w:val="2"/>
            <w:shd w:val="clear" w:color="auto" w:fill="auto"/>
          </w:tcPr>
          <w:p w:rsidR="00A967E5" w:rsidRPr="00A967E5" w:rsidRDefault="00A967E5" w:rsidP="00296610">
            <w:pPr>
              <w:jc w:val="both"/>
              <w:rPr>
                <w:rFonts w:ascii="Arial Narrow" w:hAnsi="Arial Narrow"/>
                <w:sz w:val="20"/>
                <w:szCs w:val="20"/>
              </w:rPr>
            </w:pPr>
            <w:r w:rsidRPr="00A967E5">
              <w:rPr>
                <w:rFonts w:ascii="Arial Narrow" w:hAnsi="Arial Narrow"/>
                <w:sz w:val="20"/>
                <w:szCs w:val="20"/>
              </w:rPr>
              <w:t>нигде не работал(а) и не работаю по трудовому договору</w:t>
            </w:r>
          </w:p>
        </w:tc>
        <w:tc>
          <w:tcPr>
            <w:tcW w:w="3715" w:type="dxa"/>
            <w:gridSpan w:val="3"/>
            <w:shd w:val="clear" w:color="auto" w:fill="auto"/>
          </w:tcPr>
          <w:p w:rsidR="00A967E5" w:rsidRPr="00A967E5" w:rsidRDefault="00A967E5" w:rsidP="00296610">
            <w:pPr>
              <w:snapToGrid w:val="0"/>
              <w:ind w:firstLine="720"/>
              <w:rPr>
                <w:rFonts w:ascii="Arial Narrow" w:hAnsi="Arial Narrow"/>
                <w:sz w:val="20"/>
                <w:szCs w:val="20"/>
              </w:rPr>
            </w:pPr>
          </w:p>
        </w:tc>
      </w:tr>
      <w:tr w:rsidR="00A967E5" w:rsidRPr="00A967E5" w:rsidTr="004230D3">
        <w:trPr>
          <w:trHeight w:val="2444"/>
        </w:trPr>
        <w:tc>
          <w:tcPr>
            <w:tcW w:w="3747" w:type="dxa"/>
            <w:vMerge/>
            <w:shd w:val="clear" w:color="auto" w:fill="auto"/>
          </w:tcPr>
          <w:p w:rsidR="00A967E5" w:rsidRPr="00A967E5" w:rsidRDefault="00A967E5" w:rsidP="00296610">
            <w:pPr>
              <w:snapToGrid w:val="0"/>
              <w:rPr>
                <w:rFonts w:ascii="Arial Narrow" w:hAnsi="Arial Narrow"/>
                <w:sz w:val="20"/>
                <w:szCs w:val="20"/>
              </w:rPr>
            </w:pPr>
          </w:p>
        </w:tc>
        <w:tc>
          <w:tcPr>
            <w:tcW w:w="2534" w:type="dxa"/>
            <w:gridSpan w:val="2"/>
            <w:shd w:val="clear" w:color="auto" w:fill="auto"/>
          </w:tcPr>
          <w:p w:rsidR="00A967E5" w:rsidRPr="00A967E5" w:rsidRDefault="00A967E5" w:rsidP="00296610">
            <w:pPr>
              <w:jc w:val="both"/>
              <w:rPr>
                <w:rFonts w:ascii="Arial Narrow" w:hAnsi="Arial Narrow"/>
                <w:sz w:val="20"/>
                <w:szCs w:val="20"/>
              </w:rPr>
            </w:pPr>
            <w:r w:rsidRPr="00A967E5">
              <w:rPr>
                <w:rFonts w:ascii="Arial Narrow" w:hAnsi="Arial Narrow"/>
                <w:sz w:val="20"/>
                <w:szCs w:val="20"/>
              </w:rPr>
              <w:t>не осуществляю деятельность в качестве индивидуального предпринимателя, адвоката, нотариуса, занимающегося частной практикой, не относится к иным физическим лицам, профессиональная деятельность которых в соответствии с федеральными законами подлежит государственной регистрации и (или) лицензированию</w:t>
            </w:r>
          </w:p>
        </w:tc>
        <w:tc>
          <w:tcPr>
            <w:tcW w:w="3715" w:type="dxa"/>
            <w:gridSpan w:val="3"/>
            <w:shd w:val="clear" w:color="auto" w:fill="auto"/>
          </w:tcPr>
          <w:p w:rsidR="00A967E5" w:rsidRPr="00A967E5" w:rsidRDefault="00A967E5" w:rsidP="00296610">
            <w:pPr>
              <w:snapToGrid w:val="0"/>
              <w:ind w:firstLine="720"/>
              <w:rPr>
                <w:rFonts w:ascii="Arial Narrow" w:hAnsi="Arial Narrow"/>
                <w:sz w:val="20"/>
                <w:szCs w:val="20"/>
              </w:rPr>
            </w:pPr>
          </w:p>
        </w:tc>
      </w:tr>
      <w:tr w:rsidR="00A967E5" w:rsidRPr="00A967E5" w:rsidTr="004230D3">
        <w:trPr>
          <w:trHeight w:val="21"/>
        </w:trPr>
        <w:tc>
          <w:tcPr>
            <w:tcW w:w="3747" w:type="dxa"/>
            <w:shd w:val="clear" w:color="auto" w:fill="auto"/>
          </w:tcPr>
          <w:p w:rsidR="00A967E5" w:rsidRPr="00A967E5" w:rsidRDefault="00A967E5" w:rsidP="00296610">
            <w:pPr>
              <w:rPr>
                <w:rFonts w:ascii="Arial Narrow" w:hAnsi="Arial Narrow"/>
                <w:sz w:val="20"/>
                <w:szCs w:val="20"/>
              </w:rPr>
            </w:pPr>
            <w:r w:rsidRPr="00A967E5">
              <w:rPr>
                <w:rFonts w:ascii="Arial Narrow" w:hAnsi="Arial Narrow"/>
                <w:sz w:val="20"/>
                <w:szCs w:val="20"/>
              </w:rPr>
              <w:t>наследуемые и подаренные денежные средства (при наличии)</w:t>
            </w:r>
          </w:p>
        </w:tc>
        <w:tc>
          <w:tcPr>
            <w:tcW w:w="2534" w:type="dxa"/>
            <w:gridSpan w:val="2"/>
            <w:shd w:val="clear" w:color="auto" w:fill="auto"/>
          </w:tcPr>
          <w:p w:rsidR="00A967E5" w:rsidRPr="00A967E5" w:rsidRDefault="00A967E5" w:rsidP="00296610">
            <w:pPr>
              <w:snapToGrid w:val="0"/>
              <w:jc w:val="both"/>
              <w:rPr>
                <w:rFonts w:ascii="Arial Narrow" w:hAnsi="Arial Narrow"/>
                <w:sz w:val="20"/>
                <w:szCs w:val="20"/>
              </w:rPr>
            </w:pPr>
          </w:p>
        </w:tc>
        <w:tc>
          <w:tcPr>
            <w:tcW w:w="3715" w:type="dxa"/>
            <w:gridSpan w:val="3"/>
            <w:shd w:val="clear" w:color="auto" w:fill="auto"/>
          </w:tcPr>
          <w:p w:rsidR="00A967E5" w:rsidRPr="00A967E5" w:rsidRDefault="00A967E5" w:rsidP="00296610">
            <w:pPr>
              <w:snapToGrid w:val="0"/>
              <w:ind w:firstLine="720"/>
              <w:rPr>
                <w:rFonts w:ascii="Arial Narrow" w:hAnsi="Arial Narrow"/>
                <w:sz w:val="20"/>
                <w:szCs w:val="20"/>
              </w:rPr>
            </w:pPr>
          </w:p>
        </w:tc>
      </w:tr>
    </w:tbl>
    <w:p w:rsidR="00A967E5" w:rsidRPr="00A967E5" w:rsidRDefault="00A967E5" w:rsidP="00A967E5">
      <w:pPr>
        <w:rPr>
          <w:rFonts w:ascii="Arial Narrow" w:hAnsi="Arial Narrow"/>
          <w:sz w:val="20"/>
          <w:szCs w:val="20"/>
        </w:rPr>
      </w:pPr>
      <w:r w:rsidRPr="00A967E5">
        <w:rPr>
          <w:rFonts w:ascii="Arial Narrow" w:hAnsi="Arial Narrow"/>
          <w:sz w:val="20"/>
          <w:szCs w:val="20"/>
        </w:rPr>
        <w:t>Прошу исключить из общей суммы дохода, выплаченные алименты в сумме_______ руб.________коп., удерживаемые по ______________________________________________</w:t>
      </w:r>
    </w:p>
    <w:p w:rsidR="00A967E5" w:rsidRPr="00A967E5" w:rsidRDefault="00A967E5" w:rsidP="00A967E5">
      <w:pPr>
        <w:jc w:val="both"/>
        <w:rPr>
          <w:rFonts w:ascii="Arial Narrow" w:hAnsi="Arial Narrow"/>
          <w:sz w:val="20"/>
          <w:szCs w:val="20"/>
        </w:rPr>
      </w:pPr>
      <w:r w:rsidRPr="00A967E5">
        <w:rPr>
          <w:rFonts w:ascii="Arial Narrow" w:hAnsi="Arial Narrow"/>
          <w:sz w:val="20"/>
          <w:szCs w:val="20"/>
        </w:rPr>
        <w:t>(основание для удержания алиментов, Ф.И.О. лица, в пользу которого производятся удержания)</w:t>
      </w:r>
    </w:p>
    <w:tbl>
      <w:tblPr>
        <w:tblW w:w="10065" w:type="dxa"/>
        <w:tblInd w:w="-142" w:type="dxa"/>
        <w:tblLayout w:type="fixed"/>
        <w:tblLook w:val="0000" w:firstRow="0" w:lastRow="0" w:firstColumn="0" w:lastColumn="0" w:noHBand="0" w:noVBand="0"/>
      </w:tblPr>
      <w:tblGrid>
        <w:gridCol w:w="10065"/>
      </w:tblGrid>
      <w:tr w:rsidR="009E11C7" w:rsidRPr="00A967E5" w:rsidTr="009E11C7">
        <w:trPr>
          <w:trHeight w:val="1044"/>
        </w:trPr>
        <w:tc>
          <w:tcPr>
            <w:tcW w:w="10065" w:type="dxa"/>
            <w:shd w:val="clear" w:color="auto" w:fill="auto"/>
          </w:tcPr>
          <w:p w:rsidR="009E11C7" w:rsidRPr="00A967E5" w:rsidRDefault="009E11C7" w:rsidP="009E11C7">
            <w:pPr>
              <w:ind w:firstLine="709"/>
              <w:jc w:val="both"/>
              <w:rPr>
                <w:rFonts w:ascii="Arial Narrow" w:hAnsi="Arial Narrow"/>
                <w:sz w:val="20"/>
                <w:szCs w:val="20"/>
              </w:rPr>
            </w:pPr>
            <w:r w:rsidRPr="00A967E5">
              <w:rPr>
                <w:rFonts w:ascii="Arial Narrow" w:hAnsi="Arial Narrow"/>
                <w:sz w:val="20"/>
                <w:szCs w:val="20"/>
              </w:rPr>
              <w:t>Я и члены моей семьи, граждане, зарегистрированные в жилом помещении, но не изъявившие желание быть принятыми на учет в качестве нуждающихся в жилом помещении, предоставляемом по договору социального найма, предупреждены об ответственности, предусмотренной законодательством, за представление недостоверных сведений, а так же о том, что при изменении в указанных сведениях о доходе семьи и составе принадлежащего ей имущества мы будем обязаны в десятидневный срок информировать о них в письменной форме жилищные органы по месту учета.</w:t>
            </w:r>
            <w:r w:rsidRPr="00A967E5">
              <w:rPr>
                <w:rStyle w:val="4f0"/>
                <w:rFonts w:ascii="Arial Narrow" w:hAnsi="Arial Narrow"/>
                <w:sz w:val="20"/>
                <w:szCs w:val="20"/>
              </w:rPr>
              <w:t xml:space="preserve"> </w:t>
            </w:r>
          </w:p>
        </w:tc>
      </w:tr>
      <w:tr w:rsidR="009E11C7" w:rsidRPr="00A967E5" w:rsidTr="009E11C7">
        <w:trPr>
          <w:trHeight w:val="325"/>
        </w:trPr>
        <w:tc>
          <w:tcPr>
            <w:tcW w:w="10065" w:type="dxa"/>
            <w:shd w:val="clear" w:color="auto" w:fill="auto"/>
          </w:tcPr>
          <w:p w:rsidR="009E11C7" w:rsidRPr="00A967E5" w:rsidRDefault="009E11C7" w:rsidP="009E11C7">
            <w:pPr>
              <w:ind w:firstLine="709"/>
              <w:jc w:val="both"/>
              <w:rPr>
                <w:rFonts w:ascii="Arial Narrow" w:hAnsi="Arial Narrow"/>
                <w:sz w:val="20"/>
                <w:szCs w:val="20"/>
              </w:rPr>
            </w:pPr>
            <w:r w:rsidRPr="00A967E5">
              <w:rPr>
                <w:rFonts w:ascii="Arial Narrow" w:hAnsi="Arial Narrow"/>
                <w:sz w:val="20"/>
                <w:szCs w:val="20"/>
              </w:rPr>
              <w:t>С Перечнем видов доходов, а также имущества, учитываемых при отнесении граждан к малоимущим в целях принятия на учет нуждающихся в жилых помещениях, предоставляемых по договорам социального найма, ознакомлены.</w:t>
            </w:r>
            <w:r w:rsidRPr="00A967E5">
              <w:rPr>
                <w:rStyle w:val="4f0"/>
                <w:rFonts w:ascii="Arial Narrow" w:hAnsi="Arial Narrow"/>
                <w:sz w:val="20"/>
                <w:szCs w:val="20"/>
              </w:rPr>
              <w:t xml:space="preserve"> </w:t>
            </w:r>
          </w:p>
        </w:tc>
      </w:tr>
      <w:tr w:rsidR="009E11C7" w:rsidRPr="00A967E5" w:rsidTr="009E11C7">
        <w:trPr>
          <w:trHeight w:val="262"/>
        </w:trPr>
        <w:tc>
          <w:tcPr>
            <w:tcW w:w="10065" w:type="dxa"/>
            <w:shd w:val="clear" w:color="auto" w:fill="auto"/>
          </w:tcPr>
          <w:p w:rsidR="009E11C7" w:rsidRPr="00A967E5" w:rsidRDefault="009E11C7" w:rsidP="009E11C7">
            <w:pPr>
              <w:ind w:firstLine="709"/>
              <w:jc w:val="both"/>
              <w:rPr>
                <w:rFonts w:ascii="Arial Narrow" w:hAnsi="Arial Narrow"/>
                <w:sz w:val="20"/>
                <w:szCs w:val="20"/>
              </w:rPr>
            </w:pPr>
            <w:r w:rsidRPr="00A967E5">
              <w:rPr>
                <w:rFonts w:ascii="Arial Narrow" w:hAnsi="Arial Narrow"/>
                <w:sz w:val="20"/>
                <w:szCs w:val="20"/>
              </w:rPr>
              <w:t>Даем согласие на проведение проверки представленных сведений.</w:t>
            </w:r>
          </w:p>
        </w:tc>
      </w:tr>
      <w:tr w:rsidR="009E11C7" w:rsidRPr="00A967E5" w:rsidTr="009E11C7">
        <w:trPr>
          <w:trHeight w:val="486"/>
        </w:trPr>
        <w:tc>
          <w:tcPr>
            <w:tcW w:w="10065" w:type="dxa"/>
            <w:shd w:val="clear" w:color="auto" w:fill="auto"/>
          </w:tcPr>
          <w:p w:rsidR="009E11C7" w:rsidRPr="00A967E5" w:rsidRDefault="009E11C7" w:rsidP="009E11C7">
            <w:pPr>
              <w:ind w:firstLine="709"/>
              <w:jc w:val="both"/>
              <w:rPr>
                <w:rFonts w:ascii="Arial Narrow" w:hAnsi="Arial Narrow"/>
                <w:sz w:val="20"/>
                <w:szCs w:val="20"/>
              </w:rPr>
            </w:pPr>
            <w:r w:rsidRPr="00A967E5">
              <w:rPr>
                <w:rFonts w:ascii="Arial Narrow" w:hAnsi="Arial Narrow"/>
                <w:sz w:val="20"/>
                <w:szCs w:val="20"/>
              </w:rPr>
              <w:t>Я и члены моей семьи, а также граждане, зарегистрированные в жилом помещении, но не изъявившие желание быть принятыми на учет в качестве нуждающихся в жилом помещении, предоставляемом по договору социального найма, даем согласие на проверку указанных в заявлении сведений и на запрос необходимых для рассмотрения заявления документов.</w:t>
            </w:r>
          </w:p>
        </w:tc>
      </w:tr>
      <w:tr w:rsidR="009E11C7" w:rsidRPr="00A967E5" w:rsidTr="009E11C7">
        <w:trPr>
          <w:trHeight w:val="262"/>
        </w:trPr>
        <w:tc>
          <w:tcPr>
            <w:tcW w:w="10065" w:type="dxa"/>
            <w:shd w:val="clear" w:color="auto" w:fill="auto"/>
          </w:tcPr>
          <w:p w:rsidR="009E11C7" w:rsidRPr="00A967E5" w:rsidRDefault="009E11C7" w:rsidP="009E11C7">
            <w:pPr>
              <w:ind w:firstLine="709"/>
              <w:jc w:val="both"/>
              <w:rPr>
                <w:rFonts w:ascii="Arial Narrow" w:hAnsi="Arial Narrow"/>
                <w:sz w:val="20"/>
                <w:szCs w:val="20"/>
              </w:rPr>
            </w:pPr>
            <w:r w:rsidRPr="00A967E5">
              <w:rPr>
                <w:rFonts w:ascii="Arial Narrow" w:hAnsi="Arial Narrow"/>
                <w:sz w:val="20"/>
                <w:szCs w:val="20"/>
              </w:rPr>
              <w:t>Я и члены моей семьи, а также граждане, зарегистрированные в жилом помещении, но не изъявившие желание быть принятыми на учет в качестве нуждающихся в жилом помещении, предоставляемом по договору социального найма,  предупреждены, что в случае принятия нас на учет мы будем обязаны при изменении указанных в заявлении сведений в десятидневный срок информировать о них в письменной форме жилищные органы по месту учета.</w:t>
            </w:r>
          </w:p>
        </w:tc>
      </w:tr>
      <w:tr w:rsidR="009E11C7" w:rsidRPr="00A967E5" w:rsidTr="009E11C7">
        <w:trPr>
          <w:trHeight w:val="262"/>
        </w:trPr>
        <w:tc>
          <w:tcPr>
            <w:tcW w:w="10065" w:type="dxa"/>
            <w:shd w:val="clear" w:color="auto" w:fill="auto"/>
          </w:tcPr>
          <w:p w:rsidR="009E11C7" w:rsidRPr="00A967E5" w:rsidRDefault="009E11C7" w:rsidP="009E11C7">
            <w:pPr>
              <w:ind w:firstLine="709"/>
              <w:jc w:val="both"/>
              <w:rPr>
                <w:rFonts w:ascii="Arial Narrow" w:hAnsi="Arial Narrow"/>
                <w:sz w:val="20"/>
                <w:szCs w:val="20"/>
              </w:rPr>
            </w:pPr>
            <w:r w:rsidRPr="00A967E5">
              <w:rPr>
                <w:rFonts w:ascii="Arial Narrow" w:hAnsi="Arial Narrow"/>
                <w:sz w:val="20"/>
                <w:szCs w:val="20"/>
              </w:rPr>
              <w:t xml:space="preserve">Я и члены моей семьи, а также граждане, зарегистрированные в жилом помещении, но не изъявившие желание быть принятыми на учет в качестве нуждающихся в жилом помещении, предоставляемом по договору социального найма, </w:t>
            </w:r>
            <w:r w:rsidRPr="00A967E5">
              <w:rPr>
                <w:rFonts w:ascii="Arial Narrow" w:hAnsi="Arial Narrow"/>
                <w:sz w:val="20"/>
                <w:szCs w:val="20"/>
              </w:rPr>
              <w:lastRenderedPageBreak/>
              <w:t>предупреждены, что в случае выявления сведений, не соответствующих указанным в заявлении и приложенных документах, послуживших основанием для принятия на учет, мы будем сняты с учета в установленном законом порядке.</w:t>
            </w:r>
          </w:p>
        </w:tc>
      </w:tr>
    </w:tbl>
    <w:p w:rsidR="00A967E5" w:rsidRPr="00A967E5" w:rsidRDefault="00A967E5" w:rsidP="00A967E5">
      <w:pPr>
        <w:rPr>
          <w:rFonts w:ascii="Arial Narrow" w:hAnsi="Arial Narrow"/>
          <w:sz w:val="20"/>
          <w:szCs w:val="20"/>
        </w:rPr>
      </w:pPr>
    </w:p>
    <w:p w:rsidR="00A967E5" w:rsidRPr="00A967E5" w:rsidRDefault="00A967E5" w:rsidP="00A967E5">
      <w:pPr>
        <w:rPr>
          <w:rFonts w:ascii="Arial Narrow" w:hAnsi="Arial Narrow"/>
          <w:sz w:val="20"/>
          <w:szCs w:val="20"/>
        </w:rPr>
      </w:pPr>
      <w:r w:rsidRPr="00A967E5">
        <w:rPr>
          <w:rFonts w:ascii="Arial Narrow" w:hAnsi="Arial Narrow"/>
          <w:sz w:val="20"/>
          <w:szCs w:val="20"/>
        </w:rPr>
        <w:t>Результат рассмотрения заявления прошу:</w:t>
      </w:r>
    </w:p>
    <w:p w:rsidR="00A967E5" w:rsidRPr="00A967E5" w:rsidRDefault="00A967E5" w:rsidP="004230D3">
      <w:pPr>
        <w:rPr>
          <w:rFonts w:ascii="Arial Narrow" w:hAnsi="Arial Narrow"/>
          <w:sz w:val="20"/>
          <w:szCs w:val="20"/>
        </w:rPr>
      </w:pPr>
    </w:p>
    <w:tbl>
      <w:tblPr>
        <w:tblW w:w="9957" w:type="dxa"/>
        <w:tblInd w:w="-34" w:type="dxa"/>
        <w:tblLayout w:type="fixed"/>
        <w:tblLook w:val="0000" w:firstRow="0" w:lastRow="0" w:firstColumn="0" w:lastColumn="0" w:noHBand="0" w:noVBand="0"/>
      </w:tblPr>
      <w:tblGrid>
        <w:gridCol w:w="9957"/>
      </w:tblGrid>
      <w:tr w:rsidR="009E11C7" w:rsidRPr="00A967E5" w:rsidTr="009E11C7">
        <w:tc>
          <w:tcPr>
            <w:tcW w:w="9957" w:type="dxa"/>
            <w:shd w:val="clear" w:color="auto" w:fill="auto"/>
          </w:tcPr>
          <w:p w:rsidR="009E11C7" w:rsidRPr="00A967E5" w:rsidRDefault="009E11C7" w:rsidP="00296610">
            <w:pPr>
              <w:rPr>
                <w:rFonts w:ascii="Arial Narrow" w:hAnsi="Arial Narrow"/>
                <w:sz w:val="20"/>
                <w:szCs w:val="20"/>
              </w:rPr>
            </w:pPr>
            <w:r w:rsidRPr="00A967E5">
              <w:rPr>
                <w:rFonts w:ascii="Arial Narrow" w:hAnsi="Arial Narrow"/>
                <w:sz w:val="20"/>
                <w:szCs w:val="20"/>
              </w:rPr>
              <w:t>выдать на руки в Администрацию/Организации</w:t>
            </w:r>
          </w:p>
        </w:tc>
      </w:tr>
      <w:tr w:rsidR="009E11C7" w:rsidRPr="00A967E5" w:rsidTr="009E11C7">
        <w:tc>
          <w:tcPr>
            <w:tcW w:w="9957" w:type="dxa"/>
            <w:shd w:val="clear" w:color="auto" w:fill="auto"/>
          </w:tcPr>
          <w:p w:rsidR="009E11C7" w:rsidRPr="00A967E5" w:rsidRDefault="009E11C7" w:rsidP="00296610">
            <w:pPr>
              <w:rPr>
                <w:rFonts w:ascii="Arial Narrow" w:hAnsi="Arial Narrow"/>
                <w:sz w:val="20"/>
                <w:szCs w:val="20"/>
              </w:rPr>
            </w:pPr>
            <w:r w:rsidRPr="00A967E5">
              <w:rPr>
                <w:rFonts w:ascii="Arial Narrow" w:hAnsi="Arial Narrow"/>
                <w:sz w:val="20"/>
                <w:szCs w:val="20"/>
              </w:rPr>
              <w:t>выдать на руки в МФЦ</w:t>
            </w:r>
          </w:p>
        </w:tc>
      </w:tr>
      <w:tr w:rsidR="009E11C7" w:rsidRPr="00A967E5" w:rsidTr="009E11C7">
        <w:tc>
          <w:tcPr>
            <w:tcW w:w="9957" w:type="dxa"/>
            <w:shd w:val="clear" w:color="auto" w:fill="auto"/>
          </w:tcPr>
          <w:p w:rsidR="009E11C7" w:rsidRPr="00A967E5" w:rsidRDefault="009E11C7" w:rsidP="00296610">
            <w:pPr>
              <w:rPr>
                <w:rFonts w:ascii="Arial Narrow" w:hAnsi="Arial Narrow"/>
                <w:sz w:val="20"/>
                <w:szCs w:val="20"/>
              </w:rPr>
            </w:pPr>
            <w:r w:rsidRPr="00A967E5">
              <w:rPr>
                <w:rFonts w:ascii="Arial Narrow" w:hAnsi="Arial Narrow"/>
                <w:sz w:val="20"/>
                <w:szCs w:val="20"/>
              </w:rPr>
              <w:t>направить в электронной форме в личный кабинет на /ЕПГУ</w:t>
            </w:r>
          </w:p>
        </w:tc>
      </w:tr>
      <w:tr w:rsidR="009E11C7" w:rsidRPr="00A967E5" w:rsidTr="009E11C7">
        <w:tc>
          <w:tcPr>
            <w:tcW w:w="9957" w:type="dxa"/>
            <w:shd w:val="clear" w:color="auto" w:fill="auto"/>
          </w:tcPr>
          <w:p w:rsidR="009E11C7" w:rsidRPr="00A967E5" w:rsidRDefault="009E11C7" w:rsidP="00296610">
            <w:pPr>
              <w:rPr>
                <w:rFonts w:ascii="Arial Narrow" w:hAnsi="Arial Narrow"/>
                <w:sz w:val="20"/>
                <w:szCs w:val="20"/>
              </w:rPr>
            </w:pPr>
            <w:r w:rsidRPr="00A967E5">
              <w:rPr>
                <w:rFonts w:ascii="Arial Narrow" w:hAnsi="Arial Narrow"/>
                <w:sz w:val="20"/>
                <w:szCs w:val="20"/>
              </w:rPr>
              <w:t>направить по электронной почте: (указать адрес электронной почты)</w:t>
            </w:r>
          </w:p>
        </w:tc>
      </w:tr>
    </w:tbl>
    <w:p w:rsidR="00A967E5" w:rsidRPr="00A967E5" w:rsidRDefault="00A967E5" w:rsidP="00A967E5">
      <w:pPr>
        <w:spacing w:before="120" w:after="120"/>
        <w:ind w:firstLine="720"/>
        <w:rPr>
          <w:rFonts w:ascii="Arial Narrow" w:hAnsi="Arial Narrow"/>
          <w:sz w:val="20"/>
          <w:szCs w:val="20"/>
        </w:rPr>
      </w:pPr>
      <w:r w:rsidRPr="00A967E5">
        <w:rPr>
          <w:rFonts w:ascii="Arial Narrow" w:hAnsi="Arial Narrow"/>
          <w:sz w:val="20"/>
          <w:szCs w:val="20"/>
        </w:rPr>
        <w:t>Подпись заявителя:</w:t>
      </w:r>
    </w:p>
    <w:tbl>
      <w:tblPr>
        <w:tblW w:w="0" w:type="auto"/>
        <w:tblInd w:w="-26" w:type="dxa"/>
        <w:tblLayout w:type="fixed"/>
        <w:tblCellMar>
          <w:left w:w="0" w:type="dxa"/>
          <w:right w:w="0" w:type="dxa"/>
        </w:tblCellMar>
        <w:tblLook w:val="0000" w:firstRow="0" w:lastRow="0" w:firstColumn="0" w:lastColumn="0" w:noHBand="0" w:noVBand="0"/>
      </w:tblPr>
      <w:tblGrid>
        <w:gridCol w:w="1320"/>
        <w:gridCol w:w="1320"/>
        <w:gridCol w:w="1320"/>
        <w:gridCol w:w="886"/>
        <w:gridCol w:w="425"/>
        <w:gridCol w:w="10"/>
        <w:gridCol w:w="1006"/>
        <w:gridCol w:w="314"/>
        <w:gridCol w:w="1320"/>
        <w:gridCol w:w="1320"/>
      </w:tblGrid>
      <w:tr w:rsidR="00A967E5" w:rsidRPr="00A967E5" w:rsidTr="00296610">
        <w:tc>
          <w:tcPr>
            <w:tcW w:w="4846" w:type="dxa"/>
            <w:gridSpan w:val="4"/>
            <w:tcBorders>
              <w:bottom w:val="single" w:sz="4" w:space="0" w:color="000000"/>
            </w:tcBorders>
            <w:shd w:val="clear" w:color="auto" w:fill="auto"/>
            <w:vAlign w:val="bottom"/>
          </w:tcPr>
          <w:p w:rsidR="00A967E5" w:rsidRPr="00A967E5" w:rsidRDefault="00A967E5" w:rsidP="00296610">
            <w:pPr>
              <w:snapToGrid w:val="0"/>
              <w:rPr>
                <w:rFonts w:ascii="Arial Narrow" w:hAnsi="Arial Narrow"/>
                <w:sz w:val="20"/>
                <w:szCs w:val="20"/>
              </w:rPr>
            </w:pPr>
          </w:p>
        </w:tc>
        <w:tc>
          <w:tcPr>
            <w:tcW w:w="425" w:type="dxa"/>
            <w:shd w:val="clear" w:color="auto" w:fill="auto"/>
            <w:vAlign w:val="bottom"/>
          </w:tcPr>
          <w:p w:rsidR="00A967E5" w:rsidRPr="00A967E5" w:rsidRDefault="00A967E5" w:rsidP="00296610">
            <w:pPr>
              <w:snapToGrid w:val="0"/>
              <w:rPr>
                <w:rFonts w:ascii="Arial Narrow" w:hAnsi="Arial Narrow"/>
                <w:sz w:val="20"/>
                <w:szCs w:val="20"/>
              </w:rPr>
            </w:pPr>
          </w:p>
        </w:tc>
        <w:tc>
          <w:tcPr>
            <w:tcW w:w="1016" w:type="dxa"/>
            <w:gridSpan w:val="2"/>
            <w:tcBorders>
              <w:bottom w:val="single" w:sz="4" w:space="0" w:color="000000"/>
            </w:tcBorders>
            <w:shd w:val="clear" w:color="auto" w:fill="auto"/>
            <w:vAlign w:val="bottom"/>
          </w:tcPr>
          <w:p w:rsidR="00A967E5" w:rsidRPr="00A967E5" w:rsidRDefault="00A967E5" w:rsidP="00296610">
            <w:pPr>
              <w:snapToGrid w:val="0"/>
              <w:rPr>
                <w:rFonts w:ascii="Arial Narrow" w:hAnsi="Arial Narrow"/>
                <w:sz w:val="20"/>
                <w:szCs w:val="20"/>
              </w:rPr>
            </w:pPr>
          </w:p>
        </w:tc>
        <w:tc>
          <w:tcPr>
            <w:tcW w:w="2954" w:type="dxa"/>
            <w:gridSpan w:val="3"/>
            <w:shd w:val="clear" w:color="auto" w:fill="auto"/>
          </w:tcPr>
          <w:p w:rsidR="00A967E5" w:rsidRPr="00A967E5" w:rsidRDefault="00A967E5" w:rsidP="00296610">
            <w:pPr>
              <w:snapToGrid w:val="0"/>
              <w:rPr>
                <w:rFonts w:ascii="Arial Narrow" w:hAnsi="Arial Narrow"/>
                <w:sz w:val="20"/>
                <w:szCs w:val="20"/>
              </w:rPr>
            </w:pPr>
          </w:p>
        </w:tc>
      </w:tr>
      <w:tr w:rsidR="00A967E5" w:rsidRPr="00A967E5" w:rsidTr="00296610">
        <w:tc>
          <w:tcPr>
            <w:tcW w:w="4846" w:type="dxa"/>
            <w:gridSpan w:val="4"/>
            <w:shd w:val="clear" w:color="auto" w:fill="auto"/>
          </w:tcPr>
          <w:p w:rsidR="00A967E5" w:rsidRPr="00A967E5" w:rsidRDefault="00A967E5" w:rsidP="00296610">
            <w:pPr>
              <w:jc w:val="center"/>
              <w:rPr>
                <w:rFonts w:ascii="Arial Narrow" w:hAnsi="Arial Narrow"/>
                <w:sz w:val="20"/>
                <w:szCs w:val="20"/>
              </w:rPr>
            </w:pPr>
            <w:r w:rsidRPr="00A967E5">
              <w:rPr>
                <w:rFonts w:ascii="Arial Narrow" w:hAnsi="Arial Narrow"/>
                <w:sz w:val="20"/>
                <w:szCs w:val="20"/>
              </w:rPr>
              <w:t>(фамилия, имя, отчество)</w:t>
            </w:r>
          </w:p>
        </w:tc>
        <w:tc>
          <w:tcPr>
            <w:tcW w:w="425" w:type="dxa"/>
            <w:shd w:val="clear" w:color="auto" w:fill="auto"/>
          </w:tcPr>
          <w:p w:rsidR="00A967E5" w:rsidRPr="00A967E5" w:rsidRDefault="00A967E5" w:rsidP="00296610">
            <w:pPr>
              <w:snapToGrid w:val="0"/>
              <w:jc w:val="center"/>
              <w:rPr>
                <w:rFonts w:ascii="Arial Narrow" w:hAnsi="Arial Narrow"/>
                <w:sz w:val="20"/>
                <w:szCs w:val="20"/>
              </w:rPr>
            </w:pPr>
          </w:p>
        </w:tc>
        <w:tc>
          <w:tcPr>
            <w:tcW w:w="1016" w:type="dxa"/>
            <w:gridSpan w:val="2"/>
            <w:shd w:val="clear" w:color="auto" w:fill="auto"/>
          </w:tcPr>
          <w:p w:rsidR="00A967E5" w:rsidRPr="00A967E5" w:rsidRDefault="00A967E5" w:rsidP="00296610">
            <w:pPr>
              <w:jc w:val="center"/>
              <w:rPr>
                <w:rFonts w:ascii="Arial Narrow" w:hAnsi="Arial Narrow"/>
                <w:sz w:val="20"/>
                <w:szCs w:val="20"/>
              </w:rPr>
            </w:pPr>
            <w:r w:rsidRPr="00A967E5">
              <w:rPr>
                <w:rFonts w:ascii="Arial Narrow" w:hAnsi="Arial Narrow"/>
                <w:sz w:val="20"/>
                <w:szCs w:val="20"/>
              </w:rPr>
              <w:t>(подпись)</w:t>
            </w:r>
          </w:p>
        </w:tc>
        <w:tc>
          <w:tcPr>
            <w:tcW w:w="2954" w:type="dxa"/>
            <w:gridSpan w:val="3"/>
            <w:shd w:val="clear" w:color="auto" w:fill="auto"/>
          </w:tcPr>
          <w:p w:rsidR="00A967E5" w:rsidRPr="00A967E5" w:rsidRDefault="00A967E5" w:rsidP="00296610">
            <w:pPr>
              <w:snapToGrid w:val="0"/>
              <w:rPr>
                <w:rFonts w:ascii="Arial Narrow" w:hAnsi="Arial Narrow"/>
                <w:sz w:val="20"/>
                <w:szCs w:val="20"/>
              </w:rPr>
            </w:pPr>
          </w:p>
        </w:tc>
      </w:tr>
      <w:tr w:rsidR="00A967E5" w:rsidRPr="00A967E5" w:rsidTr="00296610">
        <w:tblPrEx>
          <w:tblCellMar>
            <w:left w:w="28" w:type="dxa"/>
            <w:right w:w="28" w:type="dxa"/>
          </w:tblCellMar>
        </w:tblPrEx>
        <w:trPr>
          <w:trHeight w:val="202"/>
        </w:trPr>
        <w:tc>
          <w:tcPr>
            <w:tcW w:w="1320" w:type="dxa"/>
            <w:shd w:val="clear" w:color="auto" w:fill="auto"/>
            <w:vAlign w:val="bottom"/>
          </w:tcPr>
          <w:p w:rsidR="00A967E5" w:rsidRPr="00A967E5" w:rsidRDefault="00A967E5" w:rsidP="00296610">
            <w:pPr>
              <w:spacing w:before="120"/>
              <w:rPr>
                <w:rFonts w:ascii="Arial Narrow" w:hAnsi="Arial Narrow"/>
                <w:sz w:val="20"/>
                <w:szCs w:val="20"/>
              </w:rPr>
            </w:pPr>
            <w:r w:rsidRPr="00A967E5">
              <w:rPr>
                <w:rFonts w:ascii="Arial Narrow" w:hAnsi="Arial Narrow"/>
                <w:sz w:val="20"/>
                <w:szCs w:val="20"/>
              </w:rPr>
              <w:t>«</w:t>
            </w:r>
          </w:p>
        </w:tc>
        <w:tc>
          <w:tcPr>
            <w:tcW w:w="1320" w:type="dxa"/>
            <w:tcBorders>
              <w:bottom w:val="single" w:sz="4" w:space="0" w:color="000000"/>
            </w:tcBorders>
            <w:shd w:val="clear" w:color="auto" w:fill="auto"/>
            <w:vAlign w:val="bottom"/>
          </w:tcPr>
          <w:p w:rsidR="00A967E5" w:rsidRPr="00A967E5" w:rsidRDefault="00A967E5" w:rsidP="00296610">
            <w:pPr>
              <w:snapToGrid w:val="0"/>
              <w:jc w:val="center"/>
              <w:rPr>
                <w:rFonts w:ascii="Arial Narrow" w:hAnsi="Arial Narrow"/>
                <w:sz w:val="20"/>
                <w:szCs w:val="20"/>
              </w:rPr>
            </w:pPr>
          </w:p>
        </w:tc>
        <w:tc>
          <w:tcPr>
            <w:tcW w:w="1320" w:type="dxa"/>
            <w:shd w:val="clear" w:color="auto" w:fill="auto"/>
            <w:vAlign w:val="bottom"/>
          </w:tcPr>
          <w:p w:rsidR="00A967E5" w:rsidRPr="00A967E5" w:rsidRDefault="00A967E5" w:rsidP="00296610">
            <w:pPr>
              <w:rPr>
                <w:rFonts w:ascii="Arial Narrow" w:hAnsi="Arial Narrow"/>
                <w:sz w:val="20"/>
                <w:szCs w:val="20"/>
              </w:rPr>
            </w:pPr>
            <w:r w:rsidRPr="00A967E5">
              <w:rPr>
                <w:rFonts w:ascii="Arial Narrow" w:hAnsi="Arial Narrow"/>
                <w:sz w:val="20"/>
                <w:szCs w:val="20"/>
              </w:rPr>
              <w:t>«</w:t>
            </w:r>
          </w:p>
        </w:tc>
        <w:tc>
          <w:tcPr>
            <w:tcW w:w="1321" w:type="dxa"/>
            <w:gridSpan w:val="3"/>
            <w:tcBorders>
              <w:bottom w:val="single" w:sz="4" w:space="0" w:color="000000"/>
            </w:tcBorders>
            <w:shd w:val="clear" w:color="auto" w:fill="auto"/>
            <w:vAlign w:val="bottom"/>
          </w:tcPr>
          <w:p w:rsidR="00A967E5" w:rsidRPr="00A967E5" w:rsidRDefault="00A967E5" w:rsidP="00296610">
            <w:pPr>
              <w:snapToGrid w:val="0"/>
              <w:jc w:val="center"/>
              <w:rPr>
                <w:rFonts w:ascii="Arial Narrow" w:hAnsi="Arial Narrow"/>
                <w:sz w:val="20"/>
                <w:szCs w:val="20"/>
              </w:rPr>
            </w:pPr>
          </w:p>
        </w:tc>
        <w:tc>
          <w:tcPr>
            <w:tcW w:w="1320" w:type="dxa"/>
            <w:gridSpan w:val="2"/>
            <w:shd w:val="clear" w:color="auto" w:fill="auto"/>
            <w:vAlign w:val="bottom"/>
          </w:tcPr>
          <w:p w:rsidR="00A967E5" w:rsidRPr="00A967E5" w:rsidRDefault="00A967E5" w:rsidP="00296610">
            <w:pPr>
              <w:jc w:val="right"/>
              <w:rPr>
                <w:rFonts w:ascii="Arial Narrow" w:hAnsi="Arial Narrow"/>
                <w:sz w:val="20"/>
                <w:szCs w:val="20"/>
              </w:rPr>
            </w:pPr>
            <w:r w:rsidRPr="00A967E5">
              <w:rPr>
                <w:rFonts w:ascii="Arial Narrow" w:hAnsi="Arial Narrow"/>
                <w:sz w:val="20"/>
                <w:szCs w:val="20"/>
              </w:rPr>
              <w:t>20</w:t>
            </w:r>
          </w:p>
        </w:tc>
        <w:tc>
          <w:tcPr>
            <w:tcW w:w="1320" w:type="dxa"/>
            <w:tcBorders>
              <w:bottom w:val="single" w:sz="4" w:space="0" w:color="000000"/>
            </w:tcBorders>
            <w:shd w:val="clear" w:color="auto" w:fill="auto"/>
            <w:vAlign w:val="bottom"/>
          </w:tcPr>
          <w:p w:rsidR="00A967E5" w:rsidRPr="00A967E5" w:rsidRDefault="00A967E5" w:rsidP="00296610">
            <w:pPr>
              <w:snapToGrid w:val="0"/>
              <w:rPr>
                <w:rFonts w:ascii="Arial Narrow" w:hAnsi="Arial Narrow"/>
                <w:sz w:val="20"/>
                <w:szCs w:val="20"/>
              </w:rPr>
            </w:pPr>
          </w:p>
        </w:tc>
        <w:tc>
          <w:tcPr>
            <w:tcW w:w="1320" w:type="dxa"/>
            <w:shd w:val="clear" w:color="auto" w:fill="auto"/>
            <w:vAlign w:val="bottom"/>
          </w:tcPr>
          <w:p w:rsidR="00A967E5" w:rsidRPr="00A967E5" w:rsidRDefault="00A967E5" w:rsidP="00296610">
            <w:pPr>
              <w:rPr>
                <w:rFonts w:ascii="Arial Narrow" w:hAnsi="Arial Narrow"/>
                <w:sz w:val="20"/>
                <w:szCs w:val="20"/>
              </w:rPr>
            </w:pPr>
            <w:r w:rsidRPr="00A967E5">
              <w:rPr>
                <w:rFonts w:ascii="Arial Narrow" w:hAnsi="Arial Narrow"/>
                <w:sz w:val="20"/>
                <w:szCs w:val="20"/>
              </w:rPr>
              <w:t>года</w:t>
            </w:r>
          </w:p>
        </w:tc>
      </w:tr>
    </w:tbl>
    <w:p w:rsidR="00A967E5" w:rsidRPr="00A967E5" w:rsidRDefault="00A967E5" w:rsidP="00A967E5">
      <w:pPr>
        <w:spacing w:before="240"/>
        <w:ind w:firstLine="720"/>
        <w:rPr>
          <w:rFonts w:ascii="Arial Narrow" w:hAnsi="Arial Narrow"/>
          <w:sz w:val="20"/>
          <w:szCs w:val="20"/>
        </w:rPr>
      </w:pPr>
      <w:r w:rsidRPr="00A967E5">
        <w:rPr>
          <w:rFonts w:ascii="Arial Narrow" w:hAnsi="Arial Narrow"/>
          <w:sz w:val="20"/>
          <w:szCs w:val="20"/>
        </w:rPr>
        <w:t>К заявлению прилагаются следующие документы:</w:t>
      </w:r>
    </w:p>
    <w:p w:rsidR="00A967E5" w:rsidRPr="00A967E5" w:rsidRDefault="00A967E5" w:rsidP="00A967E5">
      <w:pPr>
        <w:pStyle w:val="86"/>
        <w:numPr>
          <w:ilvl w:val="0"/>
          <w:numId w:val="26"/>
        </w:numPr>
        <w:tabs>
          <w:tab w:val="left" w:pos="284"/>
        </w:tabs>
        <w:spacing w:line="100" w:lineRule="atLeast"/>
        <w:ind w:left="720" w:hanging="360"/>
        <w:rPr>
          <w:rFonts w:ascii="Arial Narrow" w:hAnsi="Arial Narrow" w:cs="Times New Roman"/>
          <w:sz w:val="20"/>
          <w:szCs w:val="20"/>
        </w:rPr>
      </w:pPr>
      <w:r w:rsidRPr="00A967E5">
        <w:rPr>
          <w:rFonts w:ascii="Arial Narrow" w:hAnsi="Arial Narrow" w:cs="Times New Roman"/>
          <w:sz w:val="20"/>
          <w:szCs w:val="20"/>
        </w:rPr>
        <w:t>___________________________________________________________________________</w:t>
      </w:r>
    </w:p>
    <w:p w:rsidR="00A967E5" w:rsidRPr="00A967E5" w:rsidRDefault="00A967E5" w:rsidP="00A967E5">
      <w:pPr>
        <w:pStyle w:val="86"/>
        <w:numPr>
          <w:ilvl w:val="0"/>
          <w:numId w:val="26"/>
        </w:numPr>
        <w:tabs>
          <w:tab w:val="left" w:pos="284"/>
        </w:tabs>
        <w:spacing w:line="100" w:lineRule="atLeast"/>
        <w:ind w:left="720" w:hanging="360"/>
        <w:rPr>
          <w:rFonts w:ascii="Arial Narrow" w:hAnsi="Arial Narrow" w:cs="Times New Roman"/>
          <w:sz w:val="20"/>
          <w:szCs w:val="20"/>
        </w:rPr>
      </w:pPr>
      <w:r w:rsidRPr="00A967E5">
        <w:rPr>
          <w:rFonts w:ascii="Arial Narrow" w:hAnsi="Arial Narrow" w:cs="Times New Roman"/>
          <w:sz w:val="20"/>
          <w:szCs w:val="20"/>
        </w:rPr>
        <w:t>_____________________________________________________________________</w:t>
      </w:r>
    </w:p>
    <w:p w:rsidR="00A967E5" w:rsidRPr="00A967E5" w:rsidRDefault="00A967E5" w:rsidP="00A967E5">
      <w:pPr>
        <w:pStyle w:val="86"/>
        <w:numPr>
          <w:ilvl w:val="0"/>
          <w:numId w:val="26"/>
        </w:numPr>
        <w:tabs>
          <w:tab w:val="left" w:pos="284"/>
        </w:tabs>
        <w:spacing w:line="100" w:lineRule="atLeast"/>
        <w:ind w:left="720" w:hanging="360"/>
        <w:rPr>
          <w:rFonts w:ascii="Arial Narrow" w:hAnsi="Arial Narrow" w:cs="Times New Roman"/>
          <w:sz w:val="20"/>
          <w:szCs w:val="20"/>
        </w:rPr>
      </w:pPr>
      <w:r w:rsidRPr="00A967E5">
        <w:rPr>
          <w:rFonts w:ascii="Arial Narrow" w:hAnsi="Arial Narrow" w:cs="Times New Roman"/>
          <w:sz w:val="20"/>
          <w:szCs w:val="20"/>
        </w:rPr>
        <w:t>_____________________________________________________________________</w:t>
      </w:r>
    </w:p>
    <w:p w:rsidR="00A967E5" w:rsidRPr="00A967E5" w:rsidRDefault="00A967E5" w:rsidP="00A967E5">
      <w:pPr>
        <w:pStyle w:val="86"/>
        <w:tabs>
          <w:tab w:val="left" w:pos="284"/>
        </w:tabs>
        <w:spacing w:line="100" w:lineRule="atLeast"/>
        <w:rPr>
          <w:rFonts w:ascii="Arial Narrow" w:hAnsi="Arial Narrow" w:cs="Times New Roman"/>
          <w:sz w:val="20"/>
          <w:szCs w:val="20"/>
        </w:rPr>
      </w:pPr>
    </w:p>
    <w:p w:rsidR="00A967E5" w:rsidRPr="00A967E5" w:rsidRDefault="00A967E5" w:rsidP="00A967E5">
      <w:pPr>
        <w:pStyle w:val="86"/>
        <w:tabs>
          <w:tab w:val="left" w:pos="284"/>
        </w:tabs>
        <w:spacing w:line="100" w:lineRule="atLeast"/>
        <w:rPr>
          <w:rFonts w:ascii="Arial Narrow" w:hAnsi="Arial Narrow" w:cs="Times New Roman"/>
          <w:sz w:val="20"/>
          <w:szCs w:val="20"/>
        </w:rPr>
      </w:pPr>
      <w:r w:rsidRPr="00A967E5">
        <w:rPr>
          <w:rFonts w:ascii="Arial Narrow" w:hAnsi="Arial Narrow" w:cs="Times New Roman"/>
          <w:sz w:val="20"/>
          <w:szCs w:val="20"/>
        </w:rPr>
        <w:t>Дата принятия заявления «______» _____________ 20_____ года</w:t>
      </w:r>
    </w:p>
    <w:p w:rsidR="00A967E5" w:rsidRPr="00A967E5" w:rsidRDefault="00A967E5" w:rsidP="00A967E5">
      <w:pPr>
        <w:pStyle w:val="86"/>
        <w:tabs>
          <w:tab w:val="left" w:pos="284"/>
        </w:tabs>
        <w:spacing w:line="100" w:lineRule="atLeast"/>
        <w:rPr>
          <w:rFonts w:ascii="Arial Narrow" w:hAnsi="Arial Narrow" w:cs="Times New Roman"/>
          <w:sz w:val="20"/>
          <w:szCs w:val="20"/>
        </w:rPr>
      </w:pPr>
      <w:r w:rsidRPr="00A967E5">
        <w:rPr>
          <w:rFonts w:ascii="Arial Narrow" w:hAnsi="Arial Narrow" w:cs="Times New Roman"/>
          <w:sz w:val="20"/>
          <w:szCs w:val="20"/>
        </w:rPr>
        <w:t>Заявителю выдана расписка в получении заявления и прилагаемых копий документов.</w:t>
      </w:r>
    </w:p>
    <w:p w:rsidR="00A967E5" w:rsidRPr="00A967E5" w:rsidRDefault="00A967E5" w:rsidP="00A967E5">
      <w:pPr>
        <w:rPr>
          <w:rFonts w:ascii="Arial Narrow" w:hAnsi="Arial Narrow"/>
          <w:sz w:val="20"/>
          <w:szCs w:val="20"/>
        </w:rPr>
      </w:pPr>
    </w:p>
    <w:tbl>
      <w:tblPr>
        <w:tblW w:w="0" w:type="auto"/>
        <w:tblLayout w:type="fixed"/>
        <w:tblCellMar>
          <w:left w:w="28" w:type="dxa"/>
          <w:right w:w="28" w:type="dxa"/>
        </w:tblCellMar>
        <w:tblLook w:val="0000" w:firstRow="0" w:lastRow="0" w:firstColumn="0" w:lastColumn="0" w:noHBand="0" w:noVBand="0"/>
      </w:tblPr>
      <w:tblGrid>
        <w:gridCol w:w="3385"/>
        <w:gridCol w:w="650"/>
        <w:gridCol w:w="1870"/>
        <w:gridCol w:w="268"/>
        <w:gridCol w:w="3209"/>
      </w:tblGrid>
      <w:tr w:rsidR="00A967E5" w:rsidRPr="00A967E5" w:rsidTr="00296610">
        <w:trPr>
          <w:trHeight w:val="458"/>
        </w:trPr>
        <w:tc>
          <w:tcPr>
            <w:tcW w:w="3385" w:type="dxa"/>
            <w:tcBorders>
              <w:bottom w:val="single" w:sz="4" w:space="0" w:color="000000"/>
            </w:tcBorders>
            <w:shd w:val="clear" w:color="auto" w:fill="auto"/>
            <w:vAlign w:val="bottom"/>
          </w:tcPr>
          <w:p w:rsidR="00A967E5" w:rsidRPr="00A967E5" w:rsidRDefault="00A967E5" w:rsidP="00296610">
            <w:pPr>
              <w:snapToGrid w:val="0"/>
              <w:rPr>
                <w:rFonts w:ascii="Arial Narrow" w:hAnsi="Arial Narrow"/>
                <w:sz w:val="20"/>
                <w:szCs w:val="20"/>
              </w:rPr>
            </w:pPr>
          </w:p>
        </w:tc>
        <w:tc>
          <w:tcPr>
            <w:tcW w:w="650" w:type="dxa"/>
            <w:shd w:val="clear" w:color="auto" w:fill="auto"/>
            <w:vAlign w:val="bottom"/>
          </w:tcPr>
          <w:p w:rsidR="00A967E5" w:rsidRPr="00A967E5" w:rsidRDefault="00A967E5" w:rsidP="00296610">
            <w:pPr>
              <w:snapToGrid w:val="0"/>
              <w:rPr>
                <w:rFonts w:ascii="Arial Narrow" w:hAnsi="Arial Narrow"/>
                <w:sz w:val="20"/>
                <w:szCs w:val="20"/>
              </w:rPr>
            </w:pPr>
          </w:p>
        </w:tc>
        <w:tc>
          <w:tcPr>
            <w:tcW w:w="1870" w:type="dxa"/>
            <w:tcBorders>
              <w:bottom w:val="single" w:sz="4" w:space="0" w:color="000000"/>
            </w:tcBorders>
            <w:shd w:val="clear" w:color="auto" w:fill="auto"/>
            <w:vAlign w:val="bottom"/>
          </w:tcPr>
          <w:p w:rsidR="00A967E5" w:rsidRPr="00A967E5" w:rsidRDefault="00A967E5" w:rsidP="00296610">
            <w:pPr>
              <w:snapToGrid w:val="0"/>
              <w:rPr>
                <w:rFonts w:ascii="Arial Narrow" w:hAnsi="Arial Narrow"/>
                <w:sz w:val="20"/>
                <w:szCs w:val="20"/>
              </w:rPr>
            </w:pPr>
          </w:p>
        </w:tc>
        <w:tc>
          <w:tcPr>
            <w:tcW w:w="268" w:type="dxa"/>
            <w:shd w:val="clear" w:color="auto" w:fill="auto"/>
          </w:tcPr>
          <w:p w:rsidR="00A967E5" w:rsidRPr="00A967E5" w:rsidRDefault="00A967E5" w:rsidP="00296610">
            <w:pPr>
              <w:snapToGrid w:val="0"/>
              <w:rPr>
                <w:rFonts w:ascii="Arial Narrow" w:hAnsi="Arial Narrow"/>
                <w:sz w:val="20"/>
                <w:szCs w:val="20"/>
              </w:rPr>
            </w:pPr>
          </w:p>
        </w:tc>
        <w:tc>
          <w:tcPr>
            <w:tcW w:w="3209" w:type="dxa"/>
            <w:tcBorders>
              <w:bottom w:val="single" w:sz="4" w:space="0" w:color="000000"/>
            </w:tcBorders>
            <w:shd w:val="clear" w:color="auto" w:fill="auto"/>
          </w:tcPr>
          <w:p w:rsidR="00A967E5" w:rsidRPr="00A967E5" w:rsidRDefault="00A967E5" w:rsidP="00296610">
            <w:pPr>
              <w:snapToGrid w:val="0"/>
              <w:rPr>
                <w:rFonts w:ascii="Arial Narrow" w:hAnsi="Arial Narrow"/>
                <w:sz w:val="20"/>
                <w:szCs w:val="20"/>
              </w:rPr>
            </w:pPr>
          </w:p>
        </w:tc>
      </w:tr>
      <w:tr w:rsidR="00A967E5" w:rsidRPr="00A967E5" w:rsidTr="00296610">
        <w:trPr>
          <w:trHeight w:val="361"/>
        </w:trPr>
        <w:tc>
          <w:tcPr>
            <w:tcW w:w="3385" w:type="dxa"/>
            <w:shd w:val="clear" w:color="auto" w:fill="auto"/>
          </w:tcPr>
          <w:p w:rsidR="00A967E5" w:rsidRPr="00A967E5" w:rsidRDefault="00A967E5" w:rsidP="00296610">
            <w:pPr>
              <w:jc w:val="center"/>
              <w:rPr>
                <w:rFonts w:ascii="Arial Narrow" w:hAnsi="Arial Narrow"/>
                <w:sz w:val="20"/>
                <w:szCs w:val="20"/>
              </w:rPr>
            </w:pPr>
            <w:r w:rsidRPr="00A967E5">
              <w:rPr>
                <w:rFonts w:ascii="Arial Narrow" w:hAnsi="Arial Narrow"/>
                <w:sz w:val="20"/>
                <w:szCs w:val="20"/>
              </w:rPr>
              <w:t>(должность)</w:t>
            </w:r>
          </w:p>
        </w:tc>
        <w:tc>
          <w:tcPr>
            <w:tcW w:w="650" w:type="dxa"/>
            <w:shd w:val="clear" w:color="auto" w:fill="auto"/>
          </w:tcPr>
          <w:p w:rsidR="00A967E5" w:rsidRPr="00A967E5" w:rsidRDefault="00A967E5" w:rsidP="00296610">
            <w:pPr>
              <w:snapToGrid w:val="0"/>
              <w:jc w:val="center"/>
              <w:rPr>
                <w:rFonts w:ascii="Arial Narrow" w:hAnsi="Arial Narrow"/>
                <w:sz w:val="20"/>
                <w:szCs w:val="20"/>
              </w:rPr>
            </w:pPr>
          </w:p>
        </w:tc>
        <w:tc>
          <w:tcPr>
            <w:tcW w:w="1870" w:type="dxa"/>
            <w:shd w:val="clear" w:color="auto" w:fill="auto"/>
          </w:tcPr>
          <w:p w:rsidR="00A967E5" w:rsidRPr="00A967E5" w:rsidRDefault="00A967E5" w:rsidP="00296610">
            <w:pPr>
              <w:jc w:val="center"/>
              <w:rPr>
                <w:rFonts w:ascii="Arial Narrow" w:hAnsi="Arial Narrow"/>
                <w:sz w:val="20"/>
                <w:szCs w:val="20"/>
              </w:rPr>
            </w:pPr>
            <w:r w:rsidRPr="00A967E5">
              <w:rPr>
                <w:rFonts w:ascii="Arial Narrow" w:hAnsi="Arial Narrow"/>
                <w:sz w:val="20"/>
                <w:szCs w:val="20"/>
              </w:rPr>
              <w:t>(подпись)</w:t>
            </w:r>
          </w:p>
        </w:tc>
        <w:tc>
          <w:tcPr>
            <w:tcW w:w="268" w:type="dxa"/>
            <w:shd w:val="clear" w:color="auto" w:fill="auto"/>
          </w:tcPr>
          <w:p w:rsidR="00A967E5" w:rsidRPr="00A967E5" w:rsidRDefault="00A967E5" w:rsidP="00296610">
            <w:pPr>
              <w:snapToGrid w:val="0"/>
              <w:jc w:val="center"/>
              <w:rPr>
                <w:rFonts w:ascii="Arial Narrow" w:hAnsi="Arial Narrow"/>
                <w:sz w:val="20"/>
                <w:szCs w:val="20"/>
              </w:rPr>
            </w:pPr>
          </w:p>
        </w:tc>
        <w:tc>
          <w:tcPr>
            <w:tcW w:w="3209" w:type="dxa"/>
            <w:shd w:val="clear" w:color="auto" w:fill="auto"/>
          </w:tcPr>
          <w:p w:rsidR="00A967E5" w:rsidRPr="00A967E5" w:rsidRDefault="00A967E5" w:rsidP="00296610">
            <w:pPr>
              <w:jc w:val="center"/>
              <w:rPr>
                <w:rFonts w:ascii="Arial Narrow" w:hAnsi="Arial Narrow"/>
                <w:sz w:val="20"/>
                <w:szCs w:val="20"/>
              </w:rPr>
            </w:pPr>
            <w:r w:rsidRPr="00A967E5">
              <w:rPr>
                <w:rFonts w:ascii="Arial Narrow" w:hAnsi="Arial Narrow"/>
                <w:sz w:val="20"/>
                <w:szCs w:val="20"/>
              </w:rPr>
              <w:t>(фамилия, имя, отчество)</w:t>
            </w:r>
          </w:p>
        </w:tc>
      </w:tr>
    </w:tbl>
    <w:p w:rsidR="00A967E5" w:rsidRPr="00A967E5" w:rsidRDefault="00A967E5" w:rsidP="00A967E5">
      <w:pPr>
        <w:rPr>
          <w:rFonts w:ascii="Arial Narrow" w:hAnsi="Arial Narrow"/>
          <w:sz w:val="20"/>
          <w:szCs w:val="20"/>
        </w:rPr>
      </w:pPr>
    </w:p>
    <w:p w:rsidR="00A967E5" w:rsidRPr="00A967E5" w:rsidRDefault="00A967E5" w:rsidP="009E11C7">
      <w:pPr>
        <w:pStyle w:val="86"/>
        <w:tabs>
          <w:tab w:val="left" w:pos="284"/>
        </w:tabs>
        <w:ind w:left="0"/>
        <w:jc w:val="right"/>
        <w:rPr>
          <w:rFonts w:ascii="Arial Narrow" w:hAnsi="Arial Narrow" w:cs="Times New Roman"/>
          <w:sz w:val="20"/>
          <w:szCs w:val="20"/>
        </w:rPr>
      </w:pPr>
      <w:r w:rsidRPr="00A967E5">
        <w:rPr>
          <w:rFonts w:ascii="Arial Narrow" w:hAnsi="Arial Narrow" w:cs="Times New Roman"/>
          <w:sz w:val="20"/>
          <w:szCs w:val="20"/>
        </w:rPr>
        <w:t>(Место печати) _________________________</w:t>
      </w:r>
    </w:p>
    <w:p w:rsidR="00A967E5" w:rsidRPr="00A967E5" w:rsidRDefault="00A967E5" w:rsidP="009E11C7">
      <w:pPr>
        <w:pStyle w:val="86"/>
        <w:tabs>
          <w:tab w:val="left" w:pos="284"/>
        </w:tabs>
        <w:ind w:left="0"/>
        <w:jc w:val="center"/>
        <w:rPr>
          <w:rFonts w:ascii="Arial Narrow" w:hAnsi="Arial Narrow" w:cs="Times New Roman"/>
          <w:sz w:val="20"/>
          <w:szCs w:val="20"/>
        </w:rPr>
      </w:pPr>
      <w:r w:rsidRPr="00A967E5">
        <w:rPr>
          <w:rFonts w:ascii="Arial Narrow" w:hAnsi="Arial Narrow" w:cs="Times New Roman"/>
          <w:sz w:val="20"/>
          <w:szCs w:val="20"/>
        </w:rPr>
        <w:t xml:space="preserve">                                                                                           </w:t>
      </w:r>
      <w:r w:rsidR="009E11C7">
        <w:rPr>
          <w:rFonts w:ascii="Arial Narrow" w:hAnsi="Arial Narrow" w:cs="Times New Roman"/>
          <w:sz w:val="20"/>
          <w:szCs w:val="20"/>
        </w:rPr>
        <w:t xml:space="preserve">                                                          </w:t>
      </w:r>
      <w:r w:rsidRPr="00A967E5">
        <w:rPr>
          <w:rFonts w:ascii="Arial Narrow" w:hAnsi="Arial Narrow" w:cs="Times New Roman"/>
          <w:sz w:val="20"/>
          <w:szCs w:val="20"/>
        </w:rPr>
        <w:t xml:space="preserve">    (подпись заявителя)  </w:t>
      </w:r>
    </w:p>
    <w:p w:rsidR="00A967E5" w:rsidRPr="00A967E5" w:rsidRDefault="00A967E5" w:rsidP="009E11C7">
      <w:pPr>
        <w:rPr>
          <w:rFonts w:ascii="Arial Narrow" w:hAnsi="Arial Narrow"/>
          <w:sz w:val="20"/>
          <w:szCs w:val="20"/>
        </w:rPr>
      </w:pPr>
    </w:p>
    <w:p w:rsidR="00A967E5" w:rsidRPr="00A967E5" w:rsidRDefault="00A967E5" w:rsidP="009E11C7">
      <w:pPr>
        <w:jc w:val="right"/>
        <w:rPr>
          <w:rFonts w:ascii="Arial Narrow" w:hAnsi="Arial Narrow"/>
          <w:sz w:val="20"/>
          <w:szCs w:val="20"/>
        </w:rPr>
      </w:pPr>
    </w:p>
    <w:p w:rsidR="00A967E5" w:rsidRPr="00A967E5" w:rsidRDefault="00A967E5" w:rsidP="009E11C7">
      <w:pPr>
        <w:jc w:val="right"/>
        <w:rPr>
          <w:rFonts w:ascii="Arial Narrow" w:hAnsi="Arial Narrow"/>
          <w:sz w:val="20"/>
          <w:szCs w:val="20"/>
        </w:rPr>
      </w:pPr>
      <w:r w:rsidRPr="00A967E5">
        <w:rPr>
          <w:rFonts w:ascii="Arial Narrow" w:hAnsi="Arial Narrow"/>
          <w:sz w:val="20"/>
          <w:szCs w:val="20"/>
        </w:rPr>
        <w:t>Приложение № 2</w:t>
      </w:r>
    </w:p>
    <w:p w:rsidR="00A967E5" w:rsidRPr="00A967E5" w:rsidRDefault="00A967E5" w:rsidP="009E11C7">
      <w:pPr>
        <w:ind w:firstLine="4860"/>
        <w:jc w:val="right"/>
        <w:rPr>
          <w:rFonts w:ascii="Arial Narrow" w:hAnsi="Arial Narrow"/>
          <w:sz w:val="20"/>
          <w:szCs w:val="20"/>
        </w:rPr>
      </w:pPr>
      <w:r w:rsidRPr="00A967E5">
        <w:rPr>
          <w:rFonts w:ascii="Arial Narrow" w:hAnsi="Arial Narrow"/>
          <w:sz w:val="20"/>
          <w:szCs w:val="20"/>
        </w:rPr>
        <w:t>к административному регламенту</w:t>
      </w:r>
    </w:p>
    <w:p w:rsidR="00A967E5" w:rsidRPr="00A967E5" w:rsidRDefault="00A967E5" w:rsidP="00A967E5">
      <w:pPr>
        <w:ind w:firstLine="4860"/>
        <w:jc w:val="right"/>
        <w:rPr>
          <w:rFonts w:ascii="Arial Narrow" w:hAnsi="Arial Narrow"/>
          <w:sz w:val="20"/>
          <w:szCs w:val="20"/>
        </w:rPr>
      </w:pPr>
      <w:r w:rsidRPr="00A967E5">
        <w:rPr>
          <w:rFonts w:ascii="Arial Narrow" w:hAnsi="Arial Narrow"/>
          <w:sz w:val="20"/>
          <w:szCs w:val="20"/>
        </w:rPr>
        <w:t xml:space="preserve">к административному регламенту </w:t>
      </w:r>
    </w:p>
    <w:p w:rsidR="00A967E5" w:rsidRPr="00A967E5" w:rsidRDefault="00A967E5" w:rsidP="00A967E5">
      <w:pPr>
        <w:jc w:val="right"/>
        <w:rPr>
          <w:rFonts w:ascii="Arial Narrow" w:hAnsi="Arial Narrow"/>
          <w:sz w:val="20"/>
          <w:szCs w:val="20"/>
        </w:rPr>
      </w:pPr>
      <w:r w:rsidRPr="00A967E5">
        <w:rPr>
          <w:rFonts w:ascii="Arial Narrow" w:hAnsi="Arial Narrow"/>
          <w:sz w:val="20"/>
          <w:szCs w:val="20"/>
        </w:rPr>
        <w:t xml:space="preserve">предоставления муниципальной услуги </w:t>
      </w:r>
    </w:p>
    <w:p w:rsidR="00A967E5" w:rsidRPr="00A967E5" w:rsidRDefault="00A967E5" w:rsidP="00A967E5">
      <w:pPr>
        <w:spacing w:line="100" w:lineRule="atLeast"/>
        <w:ind w:firstLine="4860"/>
        <w:jc w:val="right"/>
        <w:rPr>
          <w:rFonts w:ascii="Arial Narrow" w:hAnsi="Arial Narrow"/>
          <w:sz w:val="20"/>
          <w:szCs w:val="20"/>
        </w:rPr>
      </w:pPr>
      <w:r w:rsidRPr="00A967E5">
        <w:rPr>
          <w:rFonts w:ascii="Arial Narrow" w:hAnsi="Arial Narrow"/>
          <w:sz w:val="20"/>
          <w:szCs w:val="20"/>
        </w:rPr>
        <w:t>«Принятие на учет граждан в качестве нуждающихся в жилых помещениях»</w:t>
      </w:r>
    </w:p>
    <w:p w:rsidR="00A967E5" w:rsidRPr="00A967E5" w:rsidRDefault="00A967E5" w:rsidP="00A967E5">
      <w:pPr>
        <w:ind w:left="4536"/>
        <w:jc w:val="both"/>
        <w:rPr>
          <w:rFonts w:ascii="Arial Narrow" w:hAnsi="Arial Narrow"/>
          <w:sz w:val="20"/>
          <w:szCs w:val="20"/>
        </w:rPr>
      </w:pPr>
    </w:p>
    <w:p w:rsidR="00A967E5" w:rsidRPr="00A967E5" w:rsidRDefault="00A967E5" w:rsidP="009E11C7">
      <w:pPr>
        <w:ind w:left="4536"/>
        <w:jc w:val="both"/>
        <w:rPr>
          <w:rFonts w:ascii="Arial Narrow" w:hAnsi="Arial Narrow"/>
          <w:sz w:val="20"/>
          <w:szCs w:val="20"/>
        </w:rPr>
      </w:pPr>
      <w:r w:rsidRPr="00A967E5">
        <w:rPr>
          <w:rFonts w:ascii="Arial Narrow" w:hAnsi="Arial Narrow"/>
          <w:sz w:val="20"/>
          <w:szCs w:val="20"/>
        </w:rPr>
        <w:t>Главе поселка Полигус Эвенкийского муниципального района Красноярского края</w:t>
      </w:r>
    </w:p>
    <w:p w:rsidR="00A967E5" w:rsidRPr="00A967E5" w:rsidRDefault="00A967E5" w:rsidP="00A967E5">
      <w:pPr>
        <w:ind w:left="4536"/>
        <w:rPr>
          <w:rFonts w:ascii="Arial Narrow" w:hAnsi="Arial Narrow"/>
          <w:sz w:val="20"/>
          <w:szCs w:val="20"/>
        </w:rPr>
      </w:pPr>
    </w:p>
    <w:p w:rsidR="00A967E5" w:rsidRPr="00A967E5" w:rsidRDefault="00A967E5" w:rsidP="00A967E5">
      <w:pPr>
        <w:pBdr>
          <w:top w:val="single" w:sz="4" w:space="1" w:color="000000"/>
        </w:pBdr>
        <w:ind w:left="4536"/>
        <w:rPr>
          <w:rFonts w:ascii="Arial Narrow" w:hAnsi="Arial Narrow"/>
          <w:sz w:val="20"/>
          <w:szCs w:val="20"/>
        </w:rPr>
      </w:pPr>
    </w:p>
    <w:p w:rsidR="00A967E5" w:rsidRPr="00A967E5" w:rsidRDefault="00A967E5" w:rsidP="00A967E5">
      <w:pPr>
        <w:tabs>
          <w:tab w:val="left" w:pos="4820"/>
        </w:tabs>
        <w:ind w:left="4536"/>
        <w:rPr>
          <w:rFonts w:ascii="Arial Narrow" w:hAnsi="Arial Narrow"/>
          <w:sz w:val="20"/>
          <w:szCs w:val="20"/>
        </w:rPr>
      </w:pPr>
      <w:r w:rsidRPr="00A967E5">
        <w:rPr>
          <w:rFonts w:ascii="Arial Narrow" w:hAnsi="Arial Narrow"/>
          <w:sz w:val="20"/>
          <w:szCs w:val="20"/>
        </w:rPr>
        <w:t xml:space="preserve">от заявителя ________________________________________  </w:t>
      </w:r>
    </w:p>
    <w:p w:rsidR="00A967E5" w:rsidRPr="00A967E5" w:rsidRDefault="00A967E5" w:rsidP="00A967E5">
      <w:pPr>
        <w:tabs>
          <w:tab w:val="left" w:pos="4820"/>
        </w:tabs>
        <w:ind w:left="4536"/>
        <w:rPr>
          <w:rFonts w:ascii="Arial Narrow" w:hAnsi="Arial Narrow"/>
          <w:sz w:val="20"/>
          <w:szCs w:val="20"/>
        </w:rPr>
      </w:pPr>
      <w:r w:rsidRPr="00A967E5">
        <w:rPr>
          <w:rFonts w:ascii="Arial Narrow" w:hAnsi="Arial Narrow"/>
          <w:i/>
          <w:sz w:val="20"/>
          <w:szCs w:val="20"/>
          <w:vertAlign w:val="superscript"/>
        </w:rPr>
        <w:t xml:space="preserve">фамилия, имя, отчество, дата рождения заполняется заявителем </w:t>
      </w:r>
    </w:p>
    <w:p w:rsidR="00A967E5" w:rsidRPr="00A967E5" w:rsidRDefault="00A967E5" w:rsidP="00A967E5">
      <w:pPr>
        <w:pBdr>
          <w:top w:val="single" w:sz="4" w:space="1" w:color="000000"/>
        </w:pBdr>
        <w:ind w:left="4536"/>
        <w:rPr>
          <w:rFonts w:ascii="Arial Narrow" w:hAnsi="Arial Narrow"/>
          <w:sz w:val="20"/>
          <w:szCs w:val="20"/>
        </w:rPr>
      </w:pPr>
    </w:p>
    <w:p w:rsidR="00A967E5" w:rsidRPr="00A967E5" w:rsidRDefault="00A967E5" w:rsidP="00A967E5">
      <w:pPr>
        <w:tabs>
          <w:tab w:val="left" w:pos="5529"/>
        </w:tabs>
        <w:ind w:left="4536"/>
        <w:rPr>
          <w:rFonts w:ascii="Arial Narrow" w:hAnsi="Arial Narrow"/>
          <w:sz w:val="20"/>
          <w:szCs w:val="20"/>
        </w:rPr>
      </w:pPr>
      <w:r w:rsidRPr="00A967E5">
        <w:rPr>
          <w:rFonts w:ascii="Arial Narrow" w:hAnsi="Arial Narrow"/>
          <w:sz w:val="20"/>
          <w:szCs w:val="20"/>
        </w:rPr>
        <w:t>от представителя заявителя</w:t>
      </w:r>
      <w:r w:rsidRPr="00A967E5">
        <w:rPr>
          <w:rFonts w:ascii="Arial Narrow" w:hAnsi="Arial Narrow"/>
          <w:sz w:val="20"/>
          <w:szCs w:val="20"/>
        </w:rPr>
        <w:softHyphen/>
        <w:t>________________________________________</w:t>
      </w:r>
    </w:p>
    <w:p w:rsidR="00A967E5" w:rsidRPr="00A967E5" w:rsidRDefault="00A967E5" w:rsidP="00A967E5">
      <w:pPr>
        <w:tabs>
          <w:tab w:val="left" w:pos="5529"/>
        </w:tabs>
        <w:ind w:left="4536"/>
        <w:rPr>
          <w:rFonts w:ascii="Arial Narrow" w:hAnsi="Arial Narrow"/>
          <w:i/>
          <w:sz w:val="20"/>
          <w:szCs w:val="20"/>
          <w:vertAlign w:val="superscript"/>
        </w:rPr>
      </w:pPr>
      <w:r w:rsidRPr="00A967E5">
        <w:rPr>
          <w:rFonts w:ascii="Arial Narrow" w:hAnsi="Arial Narrow"/>
          <w:sz w:val="20"/>
          <w:szCs w:val="20"/>
        </w:rPr>
        <w:t>________________________________________</w:t>
      </w:r>
    </w:p>
    <w:p w:rsidR="00A967E5" w:rsidRPr="00A967E5" w:rsidRDefault="00A967E5" w:rsidP="00A967E5">
      <w:pPr>
        <w:tabs>
          <w:tab w:val="left" w:pos="4820"/>
        </w:tabs>
        <w:ind w:left="4536"/>
        <w:jc w:val="center"/>
        <w:rPr>
          <w:rFonts w:ascii="Arial Narrow" w:hAnsi="Arial Narrow"/>
          <w:sz w:val="20"/>
          <w:szCs w:val="20"/>
        </w:rPr>
      </w:pPr>
      <w:r w:rsidRPr="00A967E5">
        <w:rPr>
          <w:rFonts w:ascii="Arial Narrow" w:hAnsi="Arial Narrow"/>
          <w:i/>
          <w:sz w:val="20"/>
          <w:szCs w:val="20"/>
          <w:vertAlign w:val="superscript"/>
        </w:rPr>
        <w:t>фамилия, имя, отчество, дата рождения заполняется представителем заявителя от имени заявителя</w:t>
      </w:r>
    </w:p>
    <w:p w:rsidR="00A967E5" w:rsidRPr="00A967E5" w:rsidRDefault="00A967E5" w:rsidP="00A967E5">
      <w:pPr>
        <w:tabs>
          <w:tab w:val="left" w:pos="5529"/>
        </w:tabs>
        <w:ind w:left="4536"/>
        <w:rPr>
          <w:rFonts w:ascii="Arial Narrow" w:hAnsi="Arial Narrow"/>
          <w:sz w:val="20"/>
          <w:szCs w:val="20"/>
        </w:rPr>
      </w:pPr>
      <w:r w:rsidRPr="00A967E5">
        <w:rPr>
          <w:rFonts w:ascii="Arial Narrow" w:hAnsi="Arial Narrow"/>
          <w:sz w:val="20"/>
          <w:szCs w:val="20"/>
        </w:rPr>
        <w:t>Адрес постоянного места жительства заявителя:</w:t>
      </w:r>
    </w:p>
    <w:p w:rsidR="00A967E5" w:rsidRPr="00A967E5" w:rsidRDefault="00A967E5" w:rsidP="00A967E5">
      <w:pPr>
        <w:ind w:left="4536"/>
        <w:rPr>
          <w:rFonts w:ascii="Arial Narrow" w:hAnsi="Arial Narrow"/>
          <w:sz w:val="20"/>
          <w:szCs w:val="20"/>
        </w:rPr>
      </w:pPr>
    </w:p>
    <w:p w:rsidR="00A967E5" w:rsidRPr="00A967E5" w:rsidRDefault="00A967E5" w:rsidP="00A967E5">
      <w:pPr>
        <w:pBdr>
          <w:top w:val="single" w:sz="4" w:space="1" w:color="000000"/>
        </w:pBdr>
        <w:ind w:left="4536" w:right="57"/>
        <w:rPr>
          <w:rFonts w:ascii="Arial Narrow" w:hAnsi="Arial Narrow"/>
          <w:sz w:val="20"/>
          <w:szCs w:val="20"/>
        </w:rPr>
      </w:pPr>
    </w:p>
    <w:p w:rsidR="00A967E5" w:rsidRPr="00A967E5" w:rsidRDefault="00A967E5" w:rsidP="009E11C7">
      <w:pPr>
        <w:tabs>
          <w:tab w:val="left" w:pos="5529"/>
        </w:tabs>
        <w:ind w:left="4536"/>
        <w:rPr>
          <w:rFonts w:ascii="Arial Narrow" w:hAnsi="Arial Narrow"/>
          <w:sz w:val="20"/>
          <w:szCs w:val="20"/>
        </w:rPr>
      </w:pPr>
      <w:r w:rsidRPr="00A967E5">
        <w:rPr>
          <w:rFonts w:ascii="Arial Narrow" w:hAnsi="Arial Narrow"/>
          <w:sz w:val="20"/>
          <w:szCs w:val="20"/>
        </w:rPr>
        <w:t>телефон</w:t>
      </w:r>
      <w:r w:rsidRPr="00A967E5">
        <w:rPr>
          <w:rFonts w:ascii="Arial Narrow" w:hAnsi="Arial Narrow"/>
          <w:sz w:val="20"/>
          <w:szCs w:val="20"/>
        </w:rPr>
        <w:tab/>
      </w:r>
    </w:p>
    <w:p w:rsidR="00A967E5" w:rsidRPr="00A967E5" w:rsidRDefault="00A967E5" w:rsidP="00A967E5">
      <w:pPr>
        <w:pBdr>
          <w:top w:val="single" w:sz="4" w:space="1" w:color="000000"/>
        </w:pBdr>
        <w:ind w:left="5529"/>
        <w:rPr>
          <w:rFonts w:ascii="Arial Narrow" w:hAnsi="Arial Narrow"/>
          <w:sz w:val="20"/>
          <w:szCs w:val="20"/>
        </w:rPr>
      </w:pPr>
    </w:p>
    <w:p w:rsidR="00A967E5" w:rsidRPr="009E11C7" w:rsidRDefault="00A967E5" w:rsidP="00A967E5">
      <w:pPr>
        <w:jc w:val="center"/>
        <w:rPr>
          <w:rFonts w:ascii="Arial Narrow" w:hAnsi="Arial Narrow"/>
          <w:b/>
          <w:sz w:val="20"/>
          <w:szCs w:val="20"/>
        </w:rPr>
      </w:pPr>
      <w:r w:rsidRPr="009E11C7">
        <w:rPr>
          <w:rFonts w:ascii="Arial Narrow" w:hAnsi="Arial Narrow"/>
          <w:b/>
          <w:sz w:val="20"/>
          <w:szCs w:val="20"/>
        </w:rPr>
        <w:t>Заявление</w:t>
      </w:r>
      <w:r w:rsidRPr="009E11C7">
        <w:rPr>
          <w:rFonts w:ascii="Arial Narrow" w:hAnsi="Arial Narrow"/>
          <w:b/>
          <w:sz w:val="20"/>
          <w:szCs w:val="20"/>
        </w:rPr>
        <w:br/>
        <w:t>о предоставлении информации об очередности предоставления жилых помещений по договорам социального найма</w:t>
      </w:r>
    </w:p>
    <w:p w:rsidR="00A967E5" w:rsidRPr="00A967E5" w:rsidRDefault="00A967E5" w:rsidP="009E11C7">
      <w:pPr>
        <w:tabs>
          <w:tab w:val="left" w:pos="4253"/>
          <w:tab w:val="left" w:pos="8789"/>
        </w:tabs>
        <w:rPr>
          <w:rFonts w:ascii="Arial Narrow" w:hAnsi="Arial Narrow"/>
          <w:sz w:val="20"/>
          <w:szCs w:val="20"/>
        </w:rPr>
      </w:pPr>
    </w:p>
    <w:p w:rsidR="00A967E5" w:rsidRPr="00A967E5" w:rsidRDefault="00A967E5" w:rsidP="00A967E5">
      <w:pPr>
        <w:jc w:val="both"/>
        <w:rPr>
          <w:rFonts w:ascii="Arial Narrow" w:hAnsi="Arial Narrow"/>
          <w:sz w:val="20"/>
          <w:szCs w:val="20"/>
        </w:rPr>
      </w:pPr>
      <w:r w:rsidRPr="00A967E5">
        <w:rPr>
          <w:rFonts w:ascii="Arial Narrow" w:hAnsi="Arial Narrow"/>
          <w:sz w:val="20"/>
          <w:szCs w:val="20"/>
        </w:rPr>
        <w:t>Сведения о представителе заявителя при подаче документов представителем заявителя</w:t>
      </w:r>
    </w:p>
    <w:tbl>
      <w:tblPr>
        <w:tblW w:w="0" w:type="auto"/>
        <w:tblInd w:w="-30" w:type="dxa"/>
        <w:tblLayout w:type="fixed"/>
        <w:tblCellMar>
          <w:top w:w="102" w:type="dxa"/>
          <w:left w:w="62" w:type="dxa"/>
          <w:bottom w:w="102" w:type="dxa"/>
          <w:right w:w="62" w:type="dxa"/>
        </w:tblCellMar>
        <w:tblLook w:val="0000" w:firstRow="0" w:lastRow="0" w:firstColumn="0" w:lastColumn="0" w:noHBand="0" w:noVBand="0"/>
      </w:tblPr>
      <w:tblGrid>
        <w:gridCol w:w="3179"/>
        <w:gridCol w:w="3253"/>
        <w:gridCol w:w="2781"/>
      </w:tblGrid>
      <w:tr w:rsidR="00A967E5" w:rsidRPr="00A967E5" w:rsidTr="00296610">
        <w:tc>
          <w:tcPr>
            <w:tcW w:w="3179" w:type="dxa"/>
            <w:vMerge w:val="restart"/>
            <w:tcBorders>
              <w:top w:val="single" w:sz="4" w:space="0" w:color="000000"/>
              <w:left w:val="single" w:sz="4" w:space="0" w:color="000000"/>
              <w:bottom w:val="single" w:sz="4" w:space="0" w:color="000000"/>
            </w:tcBorders>
            <w:shd w:val="clear" w:color="auto" w:fill="auto"/>
          </w:tcPr>
          <w:p w:rsidR="00A967E5" w:rsidRPr="00A967E5" w:rsidRDefault="00A967E5" w:rsidP="00296610">
            <w:pPr>
              <w:jc w:val="both"/>
              <w:rPr>
                <w:rFonts w:ascii="Arial Narrow" w:hAnsi="Arial Narrow"/>
                <w:sz w:val="20"/>
                <w:szCs w:val="20"/>
              </w:rPr>
            </w:pPr>
            <w:r w:rsidRPr="00A967E5">
              <w:rPr>
                <w:rFonts w:ascii="Arial Narrow" w:hAnsi="Arial Narrow"/>
                <w:sz w:val="20"/>
                <w:szCs w:val="20"/>
              </w:rPr>
              <w:lastRenderedPageBreak/>
              <w:t>Паспорт РФ</w:t>
            </w:r>
          </w:p>
        </w:tc>
        <w:tc>
          <w:tcPr>
            <w:tcW w:w="3253" w:type="dxa"/>
            <w:tcBorders>
              <w:top w:val="single" w:sz="4" w:space="0" w:color="000000"/>
              <w:left w:val="single" w:sz="4" w:space="0" w:color="000000"/>
              <w:bottom w:val="single" w:sz="4" w:space="0" w:color="000000"/>
            </w:tcBorders>
            <w:shd w:val="clear" w:color="auto" w:fill="auto"/>
          </w:tcPr>
          <w:p w:rsidR="00A967E5" w:rsidRPr="00A967E5" w:rsidRDefault="00A967E5" w:rsidP="00296610">
            <w:pPr>
              <w:rPr>
                <w:rFonts w:ascii="Arial Narrow" w:hAnsi="Arial Narrow"/>
                <w:sz w:val="20"/>
                <w:szCs w:val="20"/>
              </w:rPr>
            </w:pPr>
            <w:r w:rsidRPr="00A967E5">
              <w:rPr>
                <w:rFonts w:ascii="Arial Narrow" w:hAnsi="Arial Narrow"/>
                <w:sz w:val="20"/>
                <w:szCs w:val="20"/>
              </w:rPr>
              <w:t>серия и номер</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67E5" w:rsidRPr="00A967E5" w:rsidRDefault="00A967E5" w:rsidP="00296610">
            <w:pPr>
              <w:snapToGrid w:val="0"/>
              <w:jc w:val="center"/>
              <w:rPr>
                <w:rFonts w:ascii="Arial Narrow" w:hAnsi="Arial Narrow"/>
                <w:sz w:val="20"/>
                <w:szCs w:val="20"/>
              </w:rPr>
            </w:pPr>
          </w:p>
        </w:tc>
      </w:tr>
      <w:tr w:rsidR="00A967E5" w:rsidRPr="00A967E5" w:rsidTr="00296610">
        <w:tc>
          <w:tcPr>
            <w:tcW w:w="3179" w:type="dxa"/>
            <w:vMerge/>
            <w:tcBorders>
              <w:top w:val="single" w:sz="4" w:space="0" w:color="000000"/>
              <w:left w:val="single" w:sz="4" w:space="0" w:color="000000"/>
              <w:bottom w:val="single" w:sz="4" w:space="0" w:color="000000"/>
            </w:tcBorders>
            <w:shd w:val="clear" w:color="auto" w:fill="auto"/>
          </w:tcPr>
          <w:p w:rsidR="00A967E5" w:rsidRPr="00A967E5" w:rsidRDefault="00A967E5" w:rsidP="00296610">
            <w:pPr>
              <w:snapToGrid w:val="0"/>
              <w:rPr>
                <w:rFonts w:ascii="Arial Narrow" w:hAnsi="Arial Narrow"/>
                <w:sz w:val="20"/>
                <w:szCs w:val="20"/>
              </w:rPr>
            </w:pPr>
          </w:p>
        </w:tc>
        <w:tc>
          <w:tcPr>
            <w:tcW w:w="3253" w:type="dxa"/>
            <w:tcBorders>
              <w:top w:val="single" w:sz="4" w:space="0" w:color="000000"/>
              <w:left w:val="single" w:sz="4" w:space="0" w:color="000000"/>
              <w:bottom w:val="single" w:sz="4" w:space="0" w:color="000000"/>
            </w:tcBorders>
            <w:shd w:val="clear" w:color="auto" w:fill="auto"/>
          </w:tcPr>
          <w:p w:rsidR="00A967E5" w:rsidRPr="00A967E5" w:rsidRDefault="00A967E5" w:rsidP="00296610">
            <w:pPr>
              <w:jc w:val="both"/>
              <w:rPr>
                <w:rFonts w:ascii="Arial Narrow" w:hAnsi="Arial Narrow"/>
                <w:sz w:val="20"/>
                <w:szCs w:val="20"/>
              </w:rPr>
            </w:pPr>
            <w:r w:rsidRPr="00A967E5">
              <w:rPr>
                <w:rFonts w:ascii="Arial Narrow" w:hAnsi="Arial Narrow"/>
                <w:sz w:val="20"/>
                <w:szCs w:val="20"/>
              </w:rPr>
              <w:t>дата выдачи</w:t>
            </w:r>
          </w:p>
        </w:tc>
        <w:tc>
          <w:tcPr>
            <w:tcW w:w="2781" w:type="dxa"/>
            <w:tcBorders>
              <w:top w:val="single" w:sz="4" w:space="0" w:color="000000"/>
              <w:left w:val="single" w:sz="4" w:space="0" w:color="000000"/>
              <w:bottom w:val="single" w:sz="4" w:space="0" w:color="000000"/>
              <w:right w:val="single" w:sz="4" w:space="0" w:color="000000"/>
            </w:tcBorders>
            <w:shd w:val="clear" w:color="auto" w:fill="auto"/>
          </w:tcPr>
          <w:p w:rsidR="00A967E5" w:rsidRPr="00A967E5" w:rsidRDefault="00A967E5" w:rsidP="00296610">
            <w:pPr>
              <w:snapToGrid w:val="0"/>
              <w:rPr>
                <w:rFonts w:ascii="Arial Narrow" w:hAnsi="Arial Narrow"/>
                <w:sz w:val="20"/>
                <w:szCs w:val="20"/>
              </w:rPr>
            </w:pPr>
          </w:p>
        </w:tc>
      </w:tr>
      <w:tr w:rsidR="00A967E5" w:rsidRPr="00A967E5" w:rsidTr="00296610">
        <w:tc>
          <w:tcPr>
            <w:tcW w:w="3179" w:type="dxa"/>
            <w:vMerge/>
            <w:tcBorders>
              <w:top w:val="single" w:sz="4" w:space="0" w:color="000000"/>
              <w:left w:val="single" w:sz="4" w:space="0" w:color="000000"/>
              <w:bottom w:val="single" w:sz="4" w:space="0" w:color="000000"/>
            </w:tcBorders>
            <w:shd w:val="clear" w:color="auto" w:fill="auto"/>
          </w:tcPr>
          <w:p w:rsidR="00A967E5" w:rsidRPr="00A967E5" w:rsidRDefault="00A967E5" w:rsidP="00296610">
            <w:pPr>
              <w:snapToGrid w:val="0"/>
              <w:rPr>
                <w:rFonts w:ascii="Arial Narrow" w:hAnsi="Arial Narrow"/>
                <w:sz w:val="20"/>
                <w:szCs w:val="20"/>
              </w:rPr>
            </w:pPr>
          </w:p>
        </w:tc>
        <w:tc>
          <w:tcPr>
            <w:tcW w:w="3253" w:type="dxa"/>
            <w:tcBorders>
              <w:top w:val="single" w:sz="4" w:space="0" w:color="000000"/>
              <w:left w:val="single" w:sz="4" w:space="0" w:color="000000"/>
              <w:bottom w:val="single" w:sz="4" w:space="0" w:color="000000"/>
            </w:tcBorders>
            <w:shd w:val="clear" w:color="auto" w:fill="auto"/>
          </w:tcPr>
          <w:p w:rsidR="00A967E5" w:rsidRPr="00A967E5" w:rsidRDefault="00A967E5" w:rsidP="00296610">
            <w:pPr>
              <w:jc w:val="both"/>
              <w:rPr>
                <w:rFonts w:ascii="Arial Narrow" w:hAnsi="Arial Narrow"/>
                <w:sz w:val="20"/>
                <w:szCs w:val="20"/>
              </w:rPr>
            </w:pPr>
            <w:r w:rsidRPr="00A967E5">
              <w:rPr>
                <w:rFonts w:ascii="Arial Narrow" w:hAnsi="Arial Narrow"/>
                <w:sz w:val="20"/>
                <w:szCs w:val="20"/>
              </w:rPr>
              <w:t>код подразделения</w:t>
            </w:r>
          </w:p>
        </w:tc>
        <w:tc>
          <w:tcPr>
            <w:tcW w:w="2781" w:type="dxa"/>
            <w:tcBorders>
              <w:top w:val="single" w:sz="4" w:space="0" w:color="000000"/>
              <w:left w:val="single" w:sz="4" w:space="0" w:color="000000"/>
              <w:bottom w:val="single" w:sz="4" w:space="0" w:color="000000"/>
              <w:right w:val="single" w:sz="4" w:space="0" w:color="000000"/>
            </w:tcBorders>
            <w:shd w:val="clear" w:color="auto" w:fill="auto"/>
          </w:tcPr>
          <w:p w:rsidR="00A967E5" w:rsidRPr="00A967E5" w:rsidRDefault="00A967E5" w:rsidP="00296610">
            <w:pPr>
              <w:snapToGrid w:val="0"/>
              <w:rPr>
                <w:rFonts w:ascii="Arial Narrow" w:hAnsi="Arial Narrow"/>
                <w:sz w:val="20"/>
                <w:szCs w:val="20"/>
              </w:rPr>
            </w:pPr>
          </w:p>
        </w:tc>
      </w:tr>
    </w:tbl>
    <w:p w:rsidR="00A967E5" w:rsidRPr="00A967E5" w:rsidRDefault="00A967E5" w:rsidP="00A967E5">
      <w:pPr>
        <w:jc w:val="both"/>
        <w:rPr>
          <w:rFonts w:ascii="Arial Narrow" w:hAnsi="Arial Narrow"/>
          <w:sz w:val="20"/>
          <w:szCs w:val="20"/>
        </w:rPr>
      </w:pPr>
      <w:r w:rsidRPr="00A967E5">
        <w:rPr>
          <w:rFonts w:ascii="Arial Narrow" w:hAnsi="Arial Narrow"/>
          <w:sz w:val="20"/>
          <w:szCs w:val="20"/>
        </w:rPr>
        <w:t>Реквизиты документа, подтверждающего полномочия представителя заявителя: __________________________________________________________________________________</w:t>
      </w:r>
    </w:p>
    <w:p w:rsidR="00A967E5" w:rsidRPr="00A967E5" w:rsidRDefault="00A967E5" w:rsidP="00A967E5">
      <w:pPr>
        <w:jc w:val="both"/>
        <w:rPr>
          <w:rFonts w:ascii="Arial Narrow" w:hAnsi="Arial Narrow"/>
          <w:sz w:val="20"/>
          <w:szCs w:val="20"/>
        </w:rPr>
      </w:pPr>
      <w:r w:rsidRPr="00A967E5">
        <w:rPr>
          <w:rFonts w:ascii="Arial Narrow" w:hAnsi="Arial Narrow"/>
          <w:sz w:val="20"/>
          <w:szCs w:val="20"/>
        </w:rPr>
        <w:t>(номер, серия, наименование органа/организации, выдавшего документ, дата выдачи)</w:t>
      </w:r>
    </w:p>
    <w:p w:rsidR="00A967E5" w:rsidRPr="00A967E5" w:rsidRDefault="00A967E5" w:rsidP="00A967E5">
      <w:pPr>
        <w:jc w:val="both"/>
        <w:rPr>
          <w:rFonts w:ascii="Arial Narrow" w:hAnsi="Arial Narrow"/>
          <w:sz w:val="20"/>
          <w:szCs w:val="20"/>
        </w:rPr>
      </w:pPr>
    </w:p>
    <w:p w:rsidR="00A967E5" w:rsidRPr="00A967E5" w:rsidRDefault="00A967E5" w:rsidP="00A967E5">
      <w:pPr>
        <w:jc w:val="both"/>
        <w:rPr>
          <w:rFonts w:ascii="Arial Narrow" w:hAnsi="Arial Narrow"/>
          <w:sz w:val="20"/>
          <w:szCs w:val="20"/>
        </w:rPr>
      </w:pPr>
      <w:r w:rsidRPr="00A967E5">
        <w:rPr>
          <w:rFonts w:ascii="Arial Narrow" w:hAnsi="Arial Narrow"/>
          <w:sz w:val="20"/>
          <w:szCs w:val="20"/>
        </w:rPr>
        <w:t>Сведения о заявителе</w:t>
      </w:r>
    </w:p>
    <w:tbl>
      <w:tblPr>
        <w:tblW w:w="0" w:type="auto"/>
        <w:tblInd w:w="-30" w:type="dxa"/>
        <w:tblLayout w:type="fixed"/>
        <w:tblCellMar>
          <w:top w:w="102" w:type="dxa"/>
          <w:left w:w="62" w:type="dxa"/>
          <w:bottom w:w="102" w:type="dxa"/>
          <w:right w:w="62" w:type="dxa"/>
        </w:tblCellMar>
        <w:tblLook w:val="0000" w:firstRow="0" w:lastRow="0" w:firstColumn="0" w:lastColumn="0" w:noHBand="0" w:noVBand="0"/>
      </w:tblPr>
      <w:tblGrid>
        <w:gridCol w:w="3177"/>
        <w:gridCol w:w="3253"/>
        <w:gridCol w:w="2783"/>
      </w:tblGrid>
      <w:tr w:rsidR="00A967E5" w:rsidRPr="00A967E5" w:rsidTr="00296610">
        <w:trPr>
          <w:trHeight w:val="335"/>
        </w:trPr>
        <w:tc>
          <w:tcPr>
            <w:tcW w:w="3177" w:type="dxa"/>
            <w:vMerge w:val="restart"/>
            <w:tcBorders>
              <w:top w:val="single" w:sz="4" w:space="0" w:color="000000"/>
              <w:left w:val="single" w:sz="4" w:space="0" w:color="000000"/>
              <w:bottom w:val="single" w:sz="4" w:space="0" w:color="000000"/>
            </w:tcBorders>
            <w:shd w:val="clear" w:color="auto" w:fill="auto"/>
          </w:tcPr>
          <w:p w:rsidR="00A967E5" w:rsidRPr="00A967E5" w:rsidRDefault="00A967E5" w:rsidP="00296610">
            <w:pPr>
              <w:jc w:val="both"/>
              <w:rPr>
                <w:rFonts w:ascii="Arial Narrow" w:hAnsi="Arial Narrow"/>
                <w:sz w:val="20"/>
                <w:szCs w:val="20"/>
              </w:rPr>
            </w:pPr>
            <w:r w:rsidRPr="00A967E5">
              <w:rPr>
                <w:rFonts w:ascii="Arial Narrow" w:hAnsi="Arial Narrow"/>
                <w:sz w:val="20"/>
                <w:szCs w:val="20"/>
              </w:rPr>
              <w:t>Паспорт РФ</w:t>
            </w:r>
          </w:p>
        </w:tc>
        <w:tc>
          <w:tcPr>
            <w:tcW w:w="3253" w:type="dxa"/>
            <w:tcBorders>
              <w:top w:val="single" w:sz="4" w:space="0" w:color="000000"/>
              <w:left w:val="single" w:sz="4" w:space="0" w:color="000000"/>
              <w:bottom w:val="single" w:sz="4" w:space="0" w:color="000000"/>
            </w:tcBorders>
            <w:shd w:val="clear" w:color="auto" w:fill="auto"/>
          </w:tcPr>
          <w:p w:rsidR="00A967E5" w:rsidRPr="00A967E5" w:rsidRDefault="00A967E5" w:rsidP="00296610">
            <w:pPr>
              <w:jc w:val="both"/>
              <w:rPr>
                <w:rFonts w:ascii="Arial Narrow" w:hAnsi="Arial Narrow"/>
                <w:sz w:val="20"/>
                <w:szCs w:val="20"/>
              </w:rPr>
            </w:pPr>
            <w:r w:rsidRPr="00A967E5">
              <w:rPr>
                <w:rFonts w:ascii="Arial Narrow" w:hAnsi="Arial Narrow"/>
                <w:sz w:val="20"/>
                <w:szCs w:val="20"/>
              </w:rPr>
              <w:t>серия и номер</w:t>
            </w:r>
          </w:p>
        </w:tc>
        <w:tc>
          <w:tcPr>
            <w:tcW w:w="2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67E5" w:rsidRPr="00A967E5" w:rsidRDefault="00A967E5" w:rsidP="00296610">
            <w:pPr>
              <w:snapToGrid w:val="0"/>
              <w:jc w:val="center"/>
              <w:rPr>
                <w:rFonts w:ascii="Arial Narrow" w:hAnsi="Arial Narrow"/>
                <w:sz w:val="20"/>
                <w:szCs w:val="20"/>
              </w:rPr>
            </w:pPr>
          </w:p>
        </w:tc>
      </w:tr>
      <w:tr w:rsidR="00A967E5" w:rsidRPr="00A967E5" w:rsidTr="00296610">
        <w:tc>
          <w:tcPr>
            <w:tcW w:w="3177" w:type="dxa"/>
            <w:vMerge/>
            <w:tcBorders>
              <w:top w:val="single" w:sz="4" w:space="0" w:color="000000"/>
              <w:left w:val="single" w:sz="4" w:space="0" w:color="000000"/>
              <w:bottom w:val="single" w:sz="4" w:space="0" w:color="000000"/>
            </w:tcBorders>
            <w:shd w:val="clear" w:color="auto" w:fill="auto"/>
          </w:tcPr>
          <w:p w:rsidR="00A967E5" w:rsidRPr="00A967E5" w:rsidRDefault="00A967E5" w:rsidP="00296610">
            <w:pPr>
              <w:snapToGrid w:val="0"/>
              <w:rPr>
                <w:rFonts w:ascii="Arial Narrow" w:hAnsi="Arial Narrow"/>
                <w:sz w:val="20"/>
                <w:szCs w:val="20"/>
              </w:rPr>
            </w:pPr>
          </w:p>
        </w:tc>
        <w:tc>
          <w:tcPr>
            <w:tcW w:w="3253" w:type="dxa"/>
            <w:tcBorders>
              <w:top w:val="single" w:sz="4" w:space="0" w:color="000000"/>
              <w:left w:val="single" w:sz="4" w:space="0" w:color="000000"/>
              <w:bottom w:val="single" w:sz="4" w:space="0" w:color="000000"/>
            </w:tcBorders>
            <w:shd w:val="clear" w:color="auto" w:fill="auto"/>
          </w:tcPr>
          <w:p w:rsidR="00A967E5" w:rsidRPr="00A967E5" w:rsidRDefault="00A967E5" w:rsidP="00296610">
            <w:pPr>
              <w:jc w:val="both"/>
              <w:rPr>
                <w:rFonts w:ascii="Arial Narrow" w:hAnsi="Arial Narrow"/>
                <w:sz w:val="20"/>
                <w:szCs w:val="20"/>
              </w:rPr>
            </w:pPr>
            <w:r w:rsidRPr="00A967E5">
              <w:rPr>
                <w:rFonts w:ascii="Arial Narrow" w:hAnsi="Arial Narrow"/>
                <w:sz w:val="20"/>
                <w:szCs w:val="20"/>
              </w:rPr>
              <w:t>дата выдачи</w:t>
            </w:r>
          </w:p>
        </w:tc>
        <w:tc>
          <w:tcPr>
            <w:tcW w:w="2783" w:type="dxa"/>
            <w:tcBorders>
              <w:top w:val="single" w:sz="4" w:space="0" w:color="000000"/>
              <w:left w:val="single" w:sz="4" w:space="0" w:color="000000"/>
              <w:bottom w:val="single" w:sz="4" w:space="0" w:color="000000"/>
              <w:right w:val="single" w:sz="4" w:space="0" w:color="000000"/>
            </w:tcBorders>
            <w:shd w:val="clear" w:color="auto" w:fill="auto"/>
          </w:tcPr>
          <w:p w:rsidR="00A967E5" w:rsidRPr="00A967E5" w:rsidRDefault="00A967E5" w:rsidP="00296610">
            <w:pPr>
              <w:snapToGrid w:val="0"/>
              <w:rPr>
                <w:rFonts w:ascii="Arial Narrow" w:hAnsi="Arial Narrow"/>
                <w:sz w:val="20"/>
                <w:szCs w:val="20"/>
              </w:rPr>
            </w:pPr>
          </w:p>
        </w:tc>
      </w:tr>
      <w:tr w:rsidR="00A967E5" w:rsidRPr="00A967E5" w:rsidTr="00296610">
        <w:trPr>
          <w:trHeight w:val="299"/>
        </w:trPr>
        <w:tc>
          <w:tcPr>
            <w:tcW w:w="3177" w:type="dxa"/>
            <w:vMerge/>
            <w:tcBorders>
              <w:top w:val="single" w:sz="4" w:space="0" w:color="000000"/>
              <w:left w:val="single" w:sz="4" w:space="0" w:color="000000"/>
              <w:bottom w:val="single" w:sz="4" w:space="0" w:color="000000"/>
            </w:tcBorders>
            <w:shd w:val="clear" w:color="auto" w:fill="auto"/>
          </w:tcPr>
          <w:p w:rsidR="00A967E5" w:rsidRPr="00A967E5" w:rsidRDefault="00A967E5" w:rsidP="00296610">
            <w:pPr>
              <w:snapToGrid w:val="0"/>
              <w:rPr>
                <w:rFonts w:ascii="Arial Narrow" w:hAnsi="Arial Narrow"/>
                <w:sz w:val="20"/>
                <w:szCs w:val="20"/>
              </w:rPr>
            </w:pPr>
          </w:p>
        </w:tc>
        <w:tc>
          <w:tcPr>
            <w:tcW w:w="3253" w:type="dxa"/>
            <w:tcBorders>
              <w:top w:val="single" w:sz="4" w:space="0" w:color="000000"/>
              <w:left w:val="single" w:sz="4" w:space="0" w:color="000000"/>
              <w:bottom w:val="single" w:sz="4" w:space="0" w:color="000000"/>
            </w:tcBorders>
            <w:shd w:val="clear" w:color="auto" w:fill="auto"/>
          </w:tcPr>
          <w:p w:rsidR="00A967E5" w:rsidRPr="00A967E5" w:rsidRDefault="00A967E5" w:rsidP="00296610">
            <w:pPr>
              <w:jc w:val="both"/>
              <w:rPr>
                <w:rFonts w:ascii="Arial Narrow" w:hAnsi="Arial Narrow"/>
                <w:sz w:val="20"/>
                <w:szCs w:val="20"/>
              </w:rPr>
            </w:pPr>
            <w:r w:rsidRPr="00A967E5">
              <w:rPr>
                <w:rFonts w:ascii="Arial Narrow" w:hAnsi="Arial Narrow"/>
                <w:sz w:val="20"/>
                <w:szCs w:val="20"/>
              </w:rPr>
              <w:t>код подразделения</w:t>
            </w:r>
          </w:p>
        </w:tc>
        <w:tc>
          <w:tcPr>
            <w:tcW w:w="2783" w:type="dxa"/>
            <w:tcBorders>
              <w:top w:val="single" w:sz="4" w:space="0" w:color="000000"/>
              <w:left w:val="single" w:sz="4" w:space="0" w:color="000000"/>
              <w:bottom w:val="single" w:sz="4" w:space="0" w:color="000000"/>
              <w:right w:val="single" w:sz="4" w:space="0" w:color="000000"/>
            </w:tcBorders>
            <w:shd w:val="clear" w:color="auto" w:fill="auto"/>
          </w:tcPr>
          <w:p w:rsidR="00A967E5" w:rsidRPr="00A967E5" w:rsidRDefault="00A967E5" w:rsidP="00296610">
            <w:pPr>
              <w:snapToGrid w:val="0"/>
              <w:rPr>
                <w:rFonts w:ascii="Arial Narrow" w:hAnsi="Arial Narrow"/>
                <w:sz w:val="20"/>
                <w:szCs w:val="20"/>
              </w:rPr>
            </w:pPr>
          </w:p>
        </w:tc>
      </w:tr>
    </w:tbl>
    <w:p w:rsidR="00A967E5" w:rsidRPr="00A967E5" w:rsidRDefault="00A967E5" w:rsidP="00A967E5">
      <w:pPr>
        <w:tabs>
          <w:tab w:val="left" w:pos="4253"/>
          <w:tab w:val="left" w:pos="8789"/>
        </w:tabs>
        <w:ind w:firstLine="720"/>
        <w:rPr>
          <w:rFonts w:ascii="Arial Narrow" w:hAnsi="Arial Narrow"/>
          <w:sz w:val="20"/>
          <w:szCs w:val="20"/>
        </w:rPr>
      </w:pPr>
    </w:p>
    <w:p w:rsidR="00A967E5" w:rsidRPr="00A967E5" w:rsidRDefault="00A967E5" w:rsidP="00A967E5">
      <w:pPr>
        <w:tabs>
          <w:tab w:val="left" w:pos="4253"/>
          <w:tab w:val="left" w:pos="8789"/>
        </w:tabs>
        <w:ind w:firstLine="720"/>
        <w:rPr>
          <w:rFonts w:ascii="Arial Narrow" w:hAnsi="Arial Narrow"/>
          <w:sz w:val="20"/>
          <w:szCs w:val="20"/>
        </w:rPr>
      </w:pPr>
      <w:r w:rsidRPr="00A967E5">
        <w:rPr>
          <w:rFonts w:ascii="Arial Narrow" w:hAnsi="Arial Narrow"/>
          <w:sz w:val="20"/>
          <w:szCs w:val="20"/>
        </w:rPr>
        <w:t>Прошу предоставить информацию о номере очереди на получение жилого помещения по договору социального найма из муниципального жилищного фонда.</w:t>
      </w:r>
    </w:p>
    <w:p w:rsidR="00A967E5" w:rsidRPr="00A967E5" w:rsidRDefault="00A967E5" w:rsidP="00A967E5">
      <w:pPr>
        <w:ind w:firstLine="720"/>
        <w:jc w:val="both"/>
        <w:rPr>
          <w:rFonts w:ascii="Arial Narrow" w:hAnsi="Arial Narrow"/>
          <w:sz w:val="20"/>
          <w:szCs w:val="20"/>
        </w:rPr>
      </w:pPr>
    </w:p>
    <w:p w:rsidR="00A967E5" w:rsidRPr="00A967E5" w:rsidRDefault="00A967E5" w:rsidP="00A967E5">
      <w:pPr>
        <w:rPr>
          <w:rFonts w:ascii="Arial Narrow" w:hAnsi="Arial Narrow"/>
          <w:sz w:val="20"/>
          <w:szCs w:val="20"/>
        </w:rPr>
      </w:pPr>
      <w:r w:rsidRPr="00A967E5">
        <w:rPr>
          <w:rFonts w:ascii="Arial Narrow" w:hAnsi="Arial Narrow"/>
          <w:sz w:val="20"/>
          <w:szCs w:val="20"/>
        </w:rPr>
        <w:t>На дату подписания настоящего заявления я и члены моей семьи __________________________________________________________________________________</w:t>
      </w:r>
    </w:p>
    <w:p w:rsidR="00A967E5" w:rsidRPr="00A967E5" w:rsidRDefault="00A967E5" w:rsidP="00A967E5">
      <w:pPr>
        <w:rPr>
          <w:rFonts w:ascii="Arial Narrow" w:hAnsi="Arial Narrow"/>
          <w:sz w:val="20"/>
          <w:szCs w:val="20"/>
        </w:rPr>
      </w:pPr>
      <w:r w:rsidRPr="00A967E5">
        <w:rPr>
          <w:rFonts w:ascii="Arial Narrow" w:hAnsi="Arial Narrow"/>
          <w:sz w:val="20"/>
          <w:szCs w:val="20"/>
        </w:rPr>
        <w:t>(указывается Ф.И.О. того, кто первоначально подавал заявление о принятии на учет граждан в качестве нуждающихся в жилых помещениях),</w:t>
      </w:r>
    </w:p>
    <w:p w:rsidR="00A967E5" w:rsidRPr="00A967E5" w:rsidRDefault="00A967E5" w:rsidP="00A967E5">
      <w:pPr>
        <w:jc w:val="both"/>
        <w:rPr>
          <w:rFonts w:ascii="Arial Narrow" w:hAnsi="Arial Narrow"/>
          <w:sz w:val="20"/>
          <w:szCs w:val="20"/>
        </w:rPr>
      </w:pPr>
      <w:r w:rsidRPr="00A967E5">
        <w:rPr>
          <w:rFonts w:ascii="Arial Narrow" w:hAnsi="Arial Narrow"/>
          <w:sz w:val="20"/>
          <w:szCs w:val="20"/>
        </w:rPr>
        <w:t>предоставляемых по договорам социального найма   состоим на учете граждан в качестве нуждающихся в жилых помещениях, предоставляемых по договорам социального найма.</w:t>
      </w:r>
    </w:p>
    <w:p w:rsidR="00A967E5" w:rsidRPr="00A967E5" w:rsidRDefault="00A967E5" w:rsidP="00A967E5">
      <w:pPr>
        <w:jc w:val="both"/>
        <w:rPr>
          <w:rFonts w:ascii="Arial Narrow" w:hAnsi="Arial Narrow"/>
          <w:sz w:val="20"/>
          <w:szCs w:val="20"/>
        </w:rPr>
      </w:pPr>
    </w:p>
    <w:p w:rsidR="00A967E5" w:rsidRPr="00A967E5" w:rsidRDefault="00A967E5" w:rsidP="00A967E5">
      <w:pPr>
        <w:ind w:left="709"/>
        <w:rPr>
          <w:rFonts w:ascii="Arial Narrow" w:hAnsi="Arial Narrow"/>
          <w:sz w:val="20"/>
          <w:szCs w:val="20"/>
        </w:rPr>
      </w:pPr>
      <w:r w:rsidRPr="00A967E5">
        <w:rPr>
          <w:rFonts w:ascii="Arial Narrow" w:hAnsi="Arial Narrow"/>
          <w:sz w:val="20"/>
          <w:szCs w:val="20"/>
        </w:rPr>
        <w:t>Результат рассмотрения заявления прошу:</w:t>
      </w:r>
    </w:p>
    <w:p w:rsidR="00A967E5" w:rsidRPr="00A967E5" w:rsidRDefault="00A967E5" w:rsidP="00A967E5">
      <w:pPr>
        <w:ind w:left="709"/>
        <w:rPr>
          <w:rFonts w:ascii="Arial Narrow" w:hAnsi="Arial Narrow"/>
          <w:sz w:val="20"/>
          <w:szCs w:val="20"/>
        </w:rPr>
      </w:pPr>
    </w:p>
    <w:tbl>
      <w:tblPr>
        <w:tblW w:w="0" w:type="auto"/>
        <w:tblInd w:w="250" w:type="dxa"/>
        <w:tblLayout w:type="fixed"/>
        <w:tblLook w:val="0000" w:firstRow="0" w:lastRow="0" w:firstColumn="0" w:lastColumn="0" w:noHBand="0" w:noVBand="0"/>
      </w:tblPr>
      <w:tblGrid>
        <w:gridCol w:w="566"/>
        <w:gridCol w:w="7513"/>
      </w:tblGrid>
      <w:tr w:rsidR="00A967E5" w:rsidRPr="00A967E5" w:rsidTr="00296610">
        <w:tc>
          <w:tcPr>
            <w:tcW w:w="566" w:type="dxa"/>
            <w:shd w:val="clear" w:color="auto" w:fill="auto"/>
          </w:tcPr>
          <w:p w:rsidR="00A967E5" w:rsidRPr="00A967E5" w:rsidRDefault="00A967E5" w:rsidP="00296610">
            <w:pPr>
              <w:snapToGrid w:val="0"/>
              <w:jc w:val="center"/>
              <w:rPr>
                <w:rFonts w:ascii="Arial Narrow" w:hAnsi="Arial Narrow"/>
                <w:sz w:val="20"/>
                <w:szCs w:val="20"/>
              </w:rPr>
            </w:pPr>
          </w:p>
        </w:tc>
        <w:tc>
          <w:tcPr>
            <w:tcW w:w="7513" w:type="dxa"/>
            <w:shd w:val="clear" w:color="auto" w:fill="auto"/>
          </w:tcPr>
          <w:p w:rsidR="00A967E5" w:rsidRPr="00A967E5" w:rsidRDefault="00A967E5" w:rsidP="00296610">
            <w:pPr>
              <w:rPr>
                <w:rFonts w:ascii="Arial Narrow" w:hAnsi="Arial Narrow"/>
                <w:sz w:val="20"/>
                <w:szCs w:val="20"/>
              </w:rPr>
            </w:pPr>
            <w:r w:rsidRPr="00A967E5">
              <w:rPr>
                <w:rFonts w:ascii="Arial Narrow" w:hAnsi="Arial Narrow"/>
                <w:sz w:val="20"/>
                <w:szCs w:val="20"/>
              </w:rPr>
              <w:t>выдать на руки в Администрацию/Организации</w:t>
            </w:r>
          </w:p>
        </w:tc>
      </w:tr>
      <w:tr w:rsidR="00A967E5" w:rsidRPr="00A967E5" w:rsidTr="00296610">
        <w:tc>
          <w:tcPr>
            <w:tcW w:w="566" w:type="dxa"/>
            <w:shd w:val="clear" w:color="auto" w:fill="auto"/>
          </w:tcPr>
          <w:p w:rsidR="00A967E5" w:rsidRPr="00A967E5" w:rsidRDefault="00A967E5" w:rsidP="00296610">
            <w:pPr>
              <w:snapToGrid w:val="0"/>
              <w:jc w:val="center"/>
              <w:rPr>
                <w:rFonts w:ascii="Arial Narrow" w:hAnsi="Arial Narrow"/>
                <w:sz w:val="20"/>
                <w:szCs w:val="20"/>
              </w:rPr>
            </w:pPr>
          </w:p>
        </w:tc>
        <w:tc>
          <w:tcPr>
            <w:tcW w:w="7513" w:type="dxa"/>
            <w:shd w:val="clear" w:color="auto" w:fill="auto"/>
          </w:tcPr>
          <w:p w:rsidR="00A967E5" w:rsidRPr="00A967E5" w:rsidRDefault="00A967E5" w:rsidP="00296610">
            <w:pPr>
              <w:rPr>
                <w:rFonts w:ascii="Arial Narrow" w:hAnsi="Arial Narrow"/>
                <w:sz w:val="20"/>
                <w:szCs w:val="20"/>
              </w:rPr>
            </w:pPr>
            <w:r w:rsidRPr="00A967E5">
              <w:rPr>
                <w:rFonts w:ascii="Arial Narrow" w:hAnsi="Arial Narrow"/>
                <w:sz w:val="20"/>
                <w:szCs w:val="20"/>
              </w:rPr>
              <w:t>выдать на руки в МФЦ</w:t>
            </w:r>
          </w:p>
        </w:tc>
      </w:tr>
      <w:tr w:rsidR="00A967E5" w:rsidRPr="00A967E5" w:rsidTr="00296610">
        <w:tc>
          <w:tcPr>
            <w:tcW w:w="566" w:type="dxa"/>
            <w:shd w:val="clear" w:color="auto" w:fill="auto"/>
          </w:tcPr>
          <w:p w:rsidR="00A967E5" w:rsidRPr="00A967E5" w:rsidRDefault="00A967E5" w:rsidP="00296610">
            <w:pPr>
              <w:snapToGrid w:val="0"/>
              <w:jc w:val="center"/>
              <w:rPr>
                <w:rFonts w:ascii="Arial Narrow" w:hAnsi="Arial Narrow"/>
                <w:sz w:val="20"/>
                <w:szCs w:val="20"/>
              </w:rPr>
            </w:pPr>
          </w:p>
        </w:tc>
        <w:tc>
          <w:tcPr>
            <w:tcW w:w="7513" w:type="dxa"/>
            <w:shd w:val="clear" w:color="auto" w:fill="auto"/>
          </w:tcPr>
          <w:p w:rsidR="00A967E5" w:rsidRPr="00A967E5" w:rsidRDefault="00A967E5" w:rsidP="00296610">
            <w:pPr>
              <w:rPr>
                <w:rFonts w:ascii="Arial Narrow" w:hAnsi="Arial Narrow"/>
                <w:sz w:val="20"/>
                <w:szCs w:val="20"/>
              </w:rPr>
            </w:pPr>
            <w:r w:rsidRPr="00A967E5">
              <w:rPr>
                <w:rFonts w:ascii="Arial Narrow" w:hAnsi="Arial Narrow"/>
                <w:sz w:val="20"/>
                <w:szCs w:val="20"/>
              </w:rPr>
              <w:t>направить в электронной форме в личный кабинет на /ЕПГУ</w:t>
            </w:r>
          </w:p>
        </w:tc>
      </w:tr>
      <w:tr w:rsidR="00A967E5" w:rsidRPr="00A967E5" w:rsidTr="00296610">
        <w:tc>
          <w:tcPr>
            <w:tcW w:w="566" w:type="dxa"/>
            <w:shd w:val="clear" w:color="auto" w:fill="auto"/>
          </w:tcPr>
          <w:p w:rsidR="00A967E5" w:rsidRPr="00A967E5" w:rsidRDefault="00A967E5" w:rsidP="00296610">
            <w:pPr>
              <w:snapToGrid w:val="0"/>
              <w:jc w:val="center"/>
              <w:rPr>
                <w:rFonts w:ascii="Arial Narrow" w:hAnsi="Arial Narrow"/>
                <w:sz w:val="20"/>
                <w:szCs w:val="20"/>
              </w:rPr>
            </w:pPr>
          </w:p>
        </w:tc>
        <w:tc>
          <w:tcPr>
            <w:tcW w:w="7513" w:type="dxa"/>
            <w:shd w:val="clear" w:color="auto" w:fill="auto"/>
          </w:tcPr>
          <w:p w:rsidR="00A967E5" w:rsidRPr="00A967E5" w:rsidRDefault="00A967E5" w:rsidP="00296610">
            <w:pPr>
              <w:rPr>
                <w:rFonts w:ascii="Arial Narrow" w:hAnsi="Arial Narrow"/>
                <w:sz w:val="20"/>
                <w:szCs w:val="20"/>
              </w:rPr>
            </w:pPr>
            <w:r w:rsidRPr="00A967E5">
              <w:rPr>
                <w:rFonts w:ascii="Arial Narrow" w:hAnsi="Arial Narrow"/>
                <w:sz w:val="20"/>
                <w:szCs w:val="20"/>
              </w:rPr>
              <w:t>направить по электронной почте: (указать адрес электронной почты)</w:t>
            </w:r>
          </w:p>
        </w:tc>
      </w:tr>
    </w:tbl>
    <w:p w:rsidR="00A967E5" w:rsidRPr="00A967E5" w:rsidRDefault="00A967E5" w:rsidP="009E11C7">
      <w:pPr>
        <w:spacing w:before="120" w:after="120"/>
        <w:rPr>
          <w:rFonts w:ascii="Arial Narrow" w:hAnsi="Arial Narrow"/>
          <w:sz w:val="20"/>
          <w:szCs w:val="20"/>
        </w:rPr>
      </w:pPr>
    </w:p>
    <w:p w:rsidR="00A967E5" w:rsidRPr="00A967E5" w:rsidRDefault="00A967E5" w:rsidP="00A967E5">
      <w:pPr>
        <w:spacing w:before="120" w:after="120"/>
        <w:ind w:firstLine="720"/>
        <w:rPr>
          <w:rFonts w:ascii="Arial Narrow" w:hAnsi="Arial Narrow"/>
          <w:sz w:val="20"/>
          <w:szCs w:val="20"/>
        </w:rPr>
      </w:pPr>
      <w:r w:rsidRPr="00A967E5">
        <w:rPr>
          <w:rFonts w:ascii="Arial Narrow" w:hAnsi="Arial Narrow"/>
          <w:sz w:val="20"/>
          <w:szCs w:val="20"/>
        </w:rPr>
        <w:t>Подпись заявителя:</w:t>
      </w:r>
    </w:p>
    <w:tbl>
      <w:tblPr>
        <w:tblW w:w="0" w:type="auto"/>
        <w:tblInd w:w="-26" w:type="dxa"/>
        <w:tblLayout w:type="fixed"/>
        <w:tblCellMar>
          <w:left w:w="0" w:type="dxa"/>
          <w:right w:w="0" w:type="dxa"/>
        </w:tblCellMar>
        <w:tblLook w:val="0000" w:firstRow="0" w:lastRow="0" w:firstColumn="0" w:lastColumn="0" w:noHBand="0" w:noVBand="0"/>
      </w:tblPr>
      <w:tblGrid>
        <w:gridCol w:w="1320"/>
        <w:gridCol w:w="1320"/>
        <w:gridCol w:w="1320"/>
        <w:gridCol w:w="461"/>
        <w:gridCol w:w="567"/>
        <w:gridCol w:w="293"/>
        <w:gridCol w:w="1006"/>
        <w:gridCol w:w="314"/>
        <w:gridCol w:w="1320"/>
        <w:gridCol w:w="1320"/>
      </w:tblGrid>
      <w:tr w:rsidR="00A967E5" w:rsidRPr="00A967E5" w:rsidTr="00296610">
        <w:tc>
          <w:tcPr>
            <w:tcW w:w="4421" w:type="dxa"/>
            <w:gridSpan w:val="4"/>
            <w:tcBorders>
              <w:bottom w:val="single" w:sz="4" w:space="0" w:color="000000"/>
            </w:tcBorders>
            <w:shd w:val="clear" w:color="auto" w:fill="auto"/>
            <w:vAlign w:val="bottom"/>
          </w:tcPr>
          <w:p w:rsidR="00A967E5" w:rsidRPr="00A967E5" w:rsidRDefault="00A967E5" w:rsidP="00296610">
            <w:pPr>
              <w:snapToGrid w:val="0"/>
              <w:rPr>
                <w:rFonts w:ascii="Arial Narrow" w:hAnsi="Arial Narrow"/>
                <w:sz w:val="20"/>
                <w:szCs w:val="20"/>
              </w:rPr>
            </w:pPr>
          </w:p>
        </w:tc>
        <w:tc>
          <w:tcPr>
            <w:tcW w:w="567" w:type="dxa"/>
            <w:shd w:val="clear" w:color="auto" w:fill="auto"/>
            <w:vAlign w:val="bottom"/>
          </w:tcPr>
          <w:p w:rsidR="00A967E5" w:rsidRPr="00A967E5" w:rsidRDefault="00A967E5" w:rsidP="00296610">
            <w:pPr>
              <w:snapToGrid w:val="0"/>
              <w:rPr>
                <w:rFonts w:ascii="Arial Narrow" w:hAnsi="Arial Narrow"/>
                <w:sz w:val="20"/>
                <w:szCs w:val="20"/>
              </w:rPr>
            </w:pPr>
          </w:p>
        </w:tc>
        <w:tc>
          <w:tcPr>
            <w:tcW w:w="1299" w:type="dxa"/>
            <w:gridSpan w:val="2"/>
            <w:tcBorders>
              <w:bottom w:val="single" w:sz="4" w:space="0" w:color="000000"/>
            </w:tcBorders>
            <w:shd w:val="clear" w:color="auto" w:fill="auto"/>
            <w:vAlign w:val="bottom"/>
          </w:tcPr>
          <w:p w:rsidR="00A967E5" w:rsidRPr="00A967E5" w:rsidRDefault="00A967E5" w:rsidP="00296610">
            <w:pPr>
              <w:snapToGrid w:val="0"/>
              <w:rPr>
                <w:rFonts w:ascii="Arial Narrow" w:hAnsi="Arial Narrow"/>
                <w:sz w:val="20"/>
                <w:szCs w:val="20"/>
              </w:rPr>
            </w:pPr>
          </w:p>
        </w:tc>
        <w:tc>
          <w:tcPr>
            <w:tcW w:w="2954" w:type="dxa"/>
            <w:gridSpan w:val="3"/>
            <w:shd w:val="clear" w:color="auto" w:fill="auto"/>
          </w:tcPr>
          <w:p w:rsidR="00A967E5" w:rsidRPr="00A967E5" w:rsidRDefault="00A967E5" w:rsidP="00296610">
            <w:pPr>
              <w:snapToGrid w:val="0"/>
              <w:rPr>
                <w:rFonts w:ascii="Arial Narrow" w:hAnsi="Arial Narrow"/>
                <w:sz w:val="20"/>
                <w:szCs w:val="20"/>
              </w:rPr>
            </w:pPr>
          </w:p>
        </w:tc>
      </w:tr>
      <w:tr w:rsidR="00A967E5" w:rsidRPr="00A967E5" w:rsidTr="00296610">
        <w:tc>
          <w:tcPr>
            <w:tcW w:w="4421" w:type="dxa"/>
            <w:gridSpan w:val="4"/>
            <w:shd w:val="clear" w:color="auto" w:fill="auto"/>
          </w:tcPr>
          <w:p w:rsidR="00A967E5" w:rsidRPr="00A967E5" w:rsidRDefault="00A967E5" w:rsidP="00296610">
            <w:pPr>
              <w:jc w:val="center"/>
              <w:rPr>
                <w:rFonts w:ascii="Arial Narrow" w:hAnsi="Arial Narrow"/>
                <w:sz w:val="20"/>
                <w:szCs w:val="20"/>
              </w:rPr>
            </w:pPr>
            <w:r w:rsidRPr="00A967E5">
              <w:rPr>
                <w:rFonts w:ascii="Arial Narrow" w:hAnsi="Arial Narrow"/>
                <w:sz w:val="20"/>
                <w:szCs w:val="20"/>
              </w:rPr>
              <w:t>(фамилия, имя, отчество)</w:t>
            </w:r>
          </w:p>
        </w:tc>
        <w:tc>
          <w:tcPr>
            <w:tcW w:w="567" w:type="dxa"/>
            <w:shd w:val="clear" w:color="auto" w:fill="auto"/>
          </w:tcPr>
          <w:p w:rsidR="00A967E5" w:rsidRPr="00A967E5" w:rsidRDefault="00A967E5" w:rsidP="00296610">
            <w:pPr>
              <w:snapToGrid w:val="0"/>
              <w:jc w:val="center"/>
              <w:rPr>
                <w:rFonts w:ascii="Arial Narrow" w:hAnsi="Arial Narrow"/>
                <w:sz w:val="20"/>
                <w:szCs w:val="20"/>
              </w:rPr>
            </w:pPr>
          </w:p>
        </w:tc>
        <w:tc>
          <w:tcPr>
            <w:tcW w:w="1299" w:type="dxa"/>
            <w:gridSpan w:val="2"/>
            <w:shd w:val="clear" w:color="auto" w:fill="auto"/>
          </w:tcPr>
          <w:p w:rsidR="00A967E5" w:rsidRPr="00A967E5" w:rsidRDefault="00A967E5" w:rsidP="00296610">
            <w:pPr>
              <w:jc w:val="center"/>
              <w:rPr>
                <w:rFonts w:ascii="Arial Narrow" w:hAnsi="Arial Narrow"/>
                <w:sz w:val="20"/>
                <w:szCs w:val="20"/>
              </w:rPr>
            </w:pPr>
            <w:r w:rsidRPr="00A967E5">
              <w:rPr>
                <w:rFonts w:ascii="Arial Narrow" w:hAnsi="Arial Narrow"/>
                <w:sz w:val="20"/>
                <w:szCs w:val="20"/>
              </w:rPr>
              <w:t>(подпись)</w:t>
            </w:r>
          </w:p>
        </w:tc>
        <w:tc>
          <w:tcPr>
            <w:tcW w:w="2954" w:type="dxa"/>
            <w:gridSpan w:val="3"/>
            <w:shd w:val="clear" w:color="auto" w:fill="auto"/>
          </w:tcPr>
          <w:p w:rsidR="00A967E5" w:rsidRPr="00A967E5" w:rsidRDefault="00A967E5" w:rsidP="00296610">
            <w:pPr>
              <w:snapToGrid w:val="0"/>
              <w:rPr>
                <w:rFonts w:ascii="Arial Narrow" w:hAnsi="Arial Narrow"/>
                <w:sz w:val="20"/>
                <w:szCs w:val="20"/>
              </w:rPr>
            </w:pPr>
          </w:p>
        </w:tc>
      </w:tr>
      <w:tr w:rsidR="00A967E5" w:rsidRPr="00A967E5" w:rsidTr="00296610">
        <w:tblPrEx>
          <w:tblCellMar>
            <w:left w:w="28" w:type="dxa"/>
            <w:right w:w="28" w:type="dxa"/>
          </w:tblCellMar>
        </w:tblPrEx>
        <w:trPr>
          <w:trHeight w:val="202"/>
        </w:trPr>
        <w:tc>
          <w:tcPr>
            <w:tcW w:w="1320" w:type="dxa"/>
            <w:shd w:val="clear" w:color="auto" w:fill="auto"/>
            <w:vAlign w:val="bottom"/>
          </w:tcPr>
          <w:p w:rsidR="00A967E5" w:rsidRPr="00A967E5" w:rsidRDefault="00A967E5" w:rsidP="00296610">
            <w:pPr>
              <w:spacing w:before="120"/>
              <w:rPr>
                <w:rFonts w:ascii="Arial Narrow" w:hAnsi="Arial Narrow"/>
                <w:sz w:val="20"/>
                <w:szCs w:val="20"/>
              </w:rPr>
            </w:pPr>
            <w:r w:rsidRPr="00A967E5">
              <w:rPr>
                <w:rFonts w:ascii="Arial Narrow" w:hAnsi="Arial Narrow"/>
                <w:sz w:val="20"/>
                <w:szCs w:val="20"/>
              </w:rPr>
              <w:t>«</w:t>
            </w:r>
          </w:p>
        </w:tc>
        <w:tc>
          <w:tcPr>
            <w:tcW w:w="1320" w:type="dxa"/>
            <w:tcBorders>
              <w:bottom w:val="single" w:sz="4" w:space="0" w:color="000000"/>
            </w:tcBorders>
            <w:shd w:val="clear" w:color="auto" w:fill="auto"/>
            <w:vAlign w:val="bottom"/>
          </w:tcPr>
          <w:p w:rsidR="00A967E5" w:rsidRPr="00A967E5" w:rsidRDefault="00A967E5" w:rsidP="00296610">
            <w:pPr>
              <w:snapToGrid w:val="0"/>
              <w:jc w:val="center"/>
              <w:rPr>
                <w:rFonts w:ascii="Arial Narrow" w:hAnsi="Arial Narrow"/>
                <w:sz w:val="20"/>
                <w:szCs w:val="20"/>
              </w:rPr>
            </w:pPr>
          </w:p>
        </w:tc>
        <w:tc>
          <w:tcPr>
            <w:tcW w:w="1320" w:type="dxa"/>
            <w:shd w:val="clear" w:color="auto" w:fill="auto"/>
            <w:vAlign w:val="bottom"/>
          </w:tcPr>
          <w:p w:rsidR="00A967E5" w:rsidRPr="00A967E5" w:rsidRDefault="00A967E5" w:rsidP="00296610">
            <w:pPr>
              <w:rPr>
                <w:rFonts w:ascii="Arial Narrow" w:hAnsi="Arial Narrow"/>
                <w:sz w:val="20"/>
                <w:szCs w:val="20"/>
              </w:rPr>
            </w:pPr>
            <w:r w:rsidRPr="00A967E5">
              <w:rPr>
                <w:rFonts w:ascii="Arial Narrow" w:hAnsi="Arial Narrow"/>
                <w:sz w:val="20"/>
                <w:szCs w:val="20"/>
              </w:rPr>
              <w:t>«</w:t>
            </w:r>
          </w:p>
        </w:tc>
        <w:tc>
          <w:tcPr>
            <w:tcW w:w="1321" w:type="dxa"/>
            <w:gridSpan w:val="3"/>
            <w:tcBorders>
              <w:bottom w:val="single" w:sz="4" w:space="0" w:color="000000"/>
            </w:tcBorders>
            <w:shd w:val="clear" w:color="auto" w:fill="auto"/>
            <w:vAlign w:val="bottom"/>
          </w:tcPr>
          <w:p w:rsidR="00A967E5" w:rsidRPr="00A967E5" w:rsidRDefault="00A967E5" w:rsidP="00296610">
            <w:pPr>
              <w:snapToGrid w:val="0"/>
              <w:jc w:val="center"/>
              <w:rPr>
                <w:rFonts w:ascii="Arial Narrow" w:hAnsi="Arial Narrow"/>
                <w:sz w:val="20"/>
                <w:szCs w:val="20"/>
              </w:rPr>
            </w:pPr>
          </w:p>
        </w:tc>
        <w:tc>
          <w:tcPr>
            <w:tcW w:w="1320" w:type="dxa"/>
            <w:gridSpan w:val="2"/>
            <w:shd w:val="clear" w:color="auto" w:fill="auto"/>
            <w:vAlign w:val="bottom"/>
          </w:tcPr>
          <w:p w:rsidR="00A967E5" w:rsidRPr="00A967E5" w:rsidRDefault="00A967E5" w:rsidP="00296610">
            <w:pPr>
              <w:jc w:val="right"/>
              <w:rPr>
                <w:rFonts w:ascii="Arial Narrow" w:hAnsi="Arial Narrow"/>
                <w:sz w:val="20"/>
                <w:szCs w:val="20"/>
              </w:rPr>
            </w:pPr>
            <w:r w:rsidRPr="00A967E5">
              <w:rPr>
                <w:rFonts w:ascii="Arial Narrow" w:hAnsi="Arial Narrow"/>
                <w:sz w:val="20"/>
                <w:szCs w:val="20"/>
              </w:rPr>
              <w:t>20</w:t>
            </w:r>
          </w:p>
        </w:tc>
        <w:tc>
          <w:tcPr>
            <w:tcW w:w="1320" w:type="dxa"/>
            <w:tcBorders>
              <w:bottom w:val="single" w:sz="4" w:space="0" w:color="000000"/>
            </w:tcBorders>
            <w:shd w:val="clear" w:color="auto" w:fill="auto"/>
            <w:vAlign w:val="bottom"/>
          </w:tcPr>
          <w:p w:rsidR="00A967E5" w:rsidRPr="00A967E5" w:rsidRDefault="00A967E5" w:rsidP="00296610">
            <w:pPr>
              <w:snapToGrid w:val="0"/>
              <w:rPr>
                <w:rFonts w:ascii="Arial Narrow" w:hAnsi="Arial Narrow"/>
                <w:sz w:val="20"/>
                <w:szCs w:val="20"/>
              </w:rPr>
            </w:pPr>
          </w:p>
        </w:tc>
        <w:tc>
          <w:tcPr>
            <w:tcW w:w="1320" w:type="dxa"/>
            <w:shd w:val="clear" w:color="auto" w:fill="auto"/>
            <w:vAlign w:val="bottom"/>
          </w:tcPr>
          <w:p w:rsidR="00A967E5" w:rsidRPr="00A967E5" w:rsidRDefault="00A967E5" w:rsidP="00296610">
            <w:pPr>
              <w:rPr>
                <w:rFonts w:ascii="Arial Narrow" w:hAnsi="Arial Narrow"/>
                <w:sz w:val="20"/>
                <w:szCs w:val="20"/>
              </w:rPr>
            </w:pPr>
            <w:r w:rsidRPr="00A967E5">
              <w:rPr>
                <w:rFonts w:ascii="Arial Narrow" w:hAnsi="Arial Narrow"/>
                <w:sz w:val="20"/>
                <w:szCs w:val="20"/>
              </w:rPr>
              <w:t>года</w:t>
            </w:r>
          </w:p>
        </w:tc>
      </w:tr>
    </w:tbl>
    <w:p w:rsidR="00A967E5" w:rsidRPr="00A967E5" w:rsidRDefault="00A967E5" w:rsidP="00A967E5">
      <w:pPr>
        <w:jc w:val="center"/>
        <w:rPr>
          <w:rFonts w:ascii="Arial Narrow" w:hAnsi="Arial Narrow"/>
          <w:sz w:val="20"/>
          <w:szCs w:val="20"/>
        </w:rPr>
      </w:pPr>
    </w:p>
    <w:p w:rsidR="00A967E5" w:rsidRPr="00A967E5" w:rsidRDefault="00A967E5" w:rsidP="00A967E5">
      <w:pPr>
        <w:jc w:val="center"/>
        <w:rPr>
          <w:rFonts w:ascii="Arial Narrow" w:hAnsi="Arial Narrow"/>
          <w:sz w:val="20"/>
          <w:szCs w:val="20"/>
        </w:rPr>
      </w:pPr>
    </w:p>
    <w:p w:rsidR="00A967E5" w:rsidRPr="00A967E5" w:rsidRDefault="00A967E5" w:rsidP="00A967E5">
      <w:pPr>
        <w:rPr>
          <w:rFonts w:ascii="Arial Narrow" w:hAnsi="Arial Narrow"/>
          <w:sz w:val="20"/>
          <w:szCs w:val="20"/>
        </w:rPr>
      </w:pPr>
    </w:p>
    <w:p w:rsidR="00A967E5" w:rsidRPr="00A967E5" w:rsidRDefault="00A967E5" w:rsidP="00A967E5">
      <w:pPr>
        <w:jc w:val="right"/>
        <w:rPr>
          <w:rFonts w:ascii="Arial Narrow" w:hAnsi="Arial Narrow"/>
          <w:sz w:val="20"/>
          <w:szCs w:val="20"/>
        </w:rPr>
      </w:pPr>
      <w:r w:rsidRPr="00A967E5">
        <w:rPr>
          <w:rFonts w:ascii="Arial Narrow" w:hAnsi="Arial Narrow"/>
          <w:bCs/>
          <w:sz w:val="20"/>
          <w:szCs w:val="20"/>
        </w:rPr>
        <w:t>Приложение № 3</w:t>
      </w:r>
    </w:p>
    <w:p w:rsidR="00A967E5" w:rsidRPr="00A967E5" w:rsidRDefault="00A967E5" w:rsidP="00A967E5">
      <w:pPr>
        <w:ind w:firstLine="4860"/>
        <w:jc w:val="right"/>
        <w:rPr>
          <w:rFonts w:ascii="Arial Narrow" w:hAnsi="Arial Narrow"/>
          <w:sz w:val="20"/>
          <w:szCs w:val="20"/>
        </w:rPr>
      </w:pPr>
      <w:r w:rsidRPr="00A967E5">
        <w:rPr>
          <w:rFonts w:ascii="Arial Narrow" w:hAnsi="Arial Narrow"/>
          <w:sz w:val="20"/>
          <w:szCs w:val="20"/>
        </w:rPr>
        <w:t xml:space="preserve">к административному регламенту </w:t>
      </w:r>
    </w:p>
    <w:p w:rsidR="00A967E5" w:rsidRPr="00A967E5" w:rsidRDefault="00A967E5" w:rsidP="00A967E5">
      <w:pPr>
        <w:jc w:val="right"/>
        <w:rPr>
          <w:rFonts w:ascii="Arial Narrow" w:hAnsi="Arial Narrow"/>
          <w:sz w:val="20"/>
          <w:szCs w:val="20"/>
        </w:rPr>
      </w:pPr>
      <w:r w:rsidRPr="00A967E5">
        <w:rPr>
          <w:rFonts w:ascii="Arial Narrow" w:hAnsi="Arial Narrow"/>
          <w:sz w:val="20"/>
          <w:szCs w:val="20"/>
        </w:rPr>
        <w:t xml:space="preserve">предоставления муниципальной услуги </w:t>
      </w:r>
    </w:p>
    <w:p w:rsidR="00A967E5" w:rsidRPr="00A967E5" w:rsidRDefault="00A967E5" w:rsidP="00A967E5">
      <w:pPr>
        <w:tabs>
          <w:tab w:val="left" w:pos="567"/>
        </w:tabs>
        <w:spacing w:line="100" w:lineRule="atLeast"/>
        <w:ind w:firstLine="4860"/>
        <w:jc w:val="right"/>
        <w:rPr>
          <w:rFonts w:ascii="Arial Narrow" w:hAnsi="Arial Narrow"/>
          <w:b/>
          <w:sz w:val="20"/>
          <w:szCs w:val="20"/>
        </w:rPr>
      </w:pPr>
      <w:r w:rsidRPr="00A967E5">
        <w:rPr>
          <w:rFonts w:ascii="Arial Narrow" w:hAnsi="Arial Narrow"/>
          <w:sz w:val="20"/>
          <w:szCs w:val="20"/>
        </w:rPr>
        <w:t>«Принятие на учет граждан в качестве нуждающихся в жилых помещениях»</w:t>
      </w:r>
    </w:p>
    <w:p w:rsidR="00A967E5" w:rsidRPr="00A967E5" w:rsidRDefault="00A967E5" w:rsidP="00A967E5">
      <w:pPr>
        <w:jc w:val="center"/>
        <w:rPr>
          <w:rFonts w:ascii="Arial Narrow" w:hAnsi="Arial Narrow"/>
          <w:b/>
          <w:sz w:val="20"/>
          <w:szCs w:val="20"/>
        </w:rPr>
      </w:pPr>
    </w:p>
    <w:p w:rsidR="00A967E5" w:rsidRPr="00A967E5" w:rsidRDefault="00A967E5" w:rsidP="00A967E5">
      <w:pPr>
        <w:jc w:val="right"/>
        <w:rPr>
          <w:rFonts w:ascii="Arial Narrow" w:hAnsi="Arial Narrow"/>
          <w:sz w:val="20"/>
          <w:szCs w:val="20"/>
        </w:rPr>
      </w:pPr>
      <w:r w:rsidRPr="00A967E5">
        <w:rPr>
          <w:rFonts w:ascii="Arial Narrow" w:hAnsi="Arial Narrow"/>
          <w:sz w:val="20"/>
          <w:szCs w:val="20"/>
        </w:rPr>
        <w:t xml:space="preserve">Форма </w:t>
      </w:r>
    </w:p>
    <w:p w:rsidR="00A967E5" w:rsidRPr="00A967E5" w:rsidRDefault="00A967E5" w:rsidP="00A96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rFonts w:ascii="Arial Narrow" w:hAnsi="Arial Narrow"/>
          <w:sz w:val="20"/>
          <w:szCs w:val="20"/>
        </w:rPr>
      </w:pPr>
      <w:r w:rsidRPr="00A967E5">
        <w:rPr>
          <w:rFonts w:ascii="Arial Narrow" w:hAnsi="Arial Narrow"/>
          <w:sz w:val="20"/>
          <w:szCs w:val="20"/>
        </w:rPr>
        <w:t>Кому _________________________________</w:t>
      </w:r>
    </w:p>
    <w:p w:rsidR="00A967E5" w:rsidRPr="00A967E5" w:rsidRDefault="00A967E5" w:rsidP="00A96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rFonts w:ascii="Arial Narrow" w:hAnsi="Arial Narrow"/>
          <w:sz w:val="20"/>
          <w:szCs w:val="20"/>
        </w:rPr>
      </w:pPr>
      <w:r w:rsidRPr="00A967E5">
        <w:rPr>
          <w:rFonts w:ascii="Arial Narrow" w:hAnsi="Arial Narrow"/>
          <w:sz w:val="20"/>
          <w:szCs w:val="20"/>
        </w:rPr>
        <w:t xml:space="preserve">                            (фамилия, имя, отчество)</w:t>
      </w:r>
    </w:p>
    <w:p w:rsidR="00A967E5" w:rsidRPr="00A967E5" w:rsidRDefault="00A967E5" w:rsidP="00A96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rFonts w:ascii="Arial Narrow" w:hAnsi="Arial Narrow"/>
          <w:sz w:val="20"/>
          <w:szCs w:val="20"/>
        </w:rPr>
      </w:pPr>
      <w:r w:rsidRPr="00A967E5">
        <w:rPr>
          <w:rFonts w:ascii="Arial Narrow" w:hAnsi="Arial Narrow"/>
          <w:sz w:val="20"/>
          <w:szCs w:val="20"/>
        </w:rPr>
        <w:t>_____________________________________</w:t>
      </w:r>
    </w:p>
    <w:p w:rsidR="00A967E5" w:rsidRPr="00A967E5" w:rsidRDefault="00A967E5" w:rsidP="00A96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rFonts w:ascii="Arial Narrow" w:hAnsi="Arial Narrow"/>
          <w:sz w:val="20"/>
          <w:szCs w:val="20"/>
        </w:rPr>
      </w:pPr>
      <w:r w:rsidRPr="00A967E5">
        <w:rPr>
          <w:rFonts w:ascii="Arial Narrow" w:hAnsi="Arial Narrow"/>
          <w:sz w:val="20"/>
          <w:szCs w:val="20"/>
        </w:rPr>
        <w:t xml:space="preserve">                                     </w:t>
      </w:r>
    </w:p>
    <w:p w:rsidR="00A967E5" w:rsidRPr="00A967E5" w:rsidRDefault="00A967E5" w:rsidP="00A96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rFonts w:ascii="Arial Narrow" w:hAnsi="Arial Narrow"/>
          <w:sz w:val="20"/>
          <w:szCs w:val="20"/>
        </w:rPr>
      </w:pPr>
      <w:r w:rsidRPr="00A967E5">
        <w:rPr>
          <w:rFonts w:ascii="Arial Narrow" w:hAnsi="Arial Narrow"/>
          <w:sz w:val="20"/>
          <w:szCs w:val="20"/>
        </w:rPr>
        <w:t xml:space="preserve"> _____________________________________</w:t>
      </w:r>
    </w:p>
    <w:p w:rsidR="00A967E5" w:rsidRPr="00A967E5" w:rsidRDefault="00A967E5" w:rsidP="00A96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rFonts w:ascii="Arial Narrow" w:hAnsi="Arial Narrow"/>
          <w:sz w:val="20"/>
          <w:szCs w:val="20"/>
        </w:rPr>
      </w:pPr>
      <w:r w:rsidRPr="00A967E5">
        <w:rPr>
          <w:rFonts w:ascii="Arial Narrow" w:hAnsi="Arial Narrow"/>
          <w:sz w:val="20"/>
          <w:szCs w:val="20"/>
        </w:rPr>
        <w:t xml:space="preserve">     (телефон и адрес электронной почты)</w:t>
      </w:r>
    </w:p>
    <w:p w:rsidR="00A967E5" w:rsidRPr="00A967E5" w:rsidRDefault="00A967E5" w:rsidP="00A96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0"/>
          <w:szCs w:val="20"/>
        </w:rPr>
      </w:pPr>
      <w:r w:rsidRPr="00A967E5">
        <w:rPr>
          <w:rFonts w:ascii="Arial Narrow" w:hAnsi="Arial Narrow"/>
          <w:sz w:val="20"/>
          <w:szCs w:val="20"/>
        </w:rPr>
        <w:t> </w:t>
      </w:r>
    </w:p>
    <w:p w:rsidR="00A967E5" w:rsidRPr="009E11C7" w:rsidRDefault="00A967E5" w:rsidP="00A96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b/>
          <w:bCs/>
          <w:sz w:val="20"/>
          <w:szCs w:val="20"/>
        </w:rPr>
      </w:pPr>
      <w:r w:rsidRPr="009E11C7">
        <w:rPr>
          <w:rFonts w:ascii="Arial Narrow" w:hAnsi="Arial Narrow"/>
          <w:b/>
          <w:bCs/>
          <w:sz w:val="20"/>
          <w:szCs w:val="20"/>
        </w:rPr>
        <w:t>РЕШЕНИЕ</w:t>
      </w:r>
    </w:p>
    <w:p w:rsidR="00A967E5" w:rsidRPr="009E11C7" w:rsidRDefault="00A967E5" w:rsidP="00A967E5">
      <w:pPr>
        <w:spacing w:line="216" w:lineRule="auto"/>
        <w:jc w:val="center"/>
        <w:rPr>
          <w:rFonts w:ascii="Arial Narrow" w:hAnsi="Arial Narrow"/>
          <w:b/>
          <w:bCs/>
          <w:sz w:val="20"/>
          <w:szCs w:val="20"/>
        </w:rPr>
      </w:pPr>
      <w:r w:rsidRPr="009E11C7">
        <w:rPr>
          <w:rFonts w:ascii="Arial Narrow" w:hAnsi="Arial Narrow"/>
          <w:b/>
          <w:bCs/>
          <w:sz w:val="20"/>
          <w:szCs w:val="20"/>
        </w:rPr>
        <w:t xml:space="preserve">об отказе в приеме документов, необходимых для предоставления услуги </w:t>
      </w:r>
    </w:p>
    <w:p w:rsidR="00A967E5" w:rsidRPr="009E11C7" w:rsidRDefault="00A967E5" w:rsidP="00A967E5">
      <w:pPr>
        <w:spacing w:line="216" w:lineRule="auto"/>
        <w:jc w:val="center"/>
        <w:rPr>
          <w:rFonts w:ascii="Arial Narrow" w:hAnsi="Arial Narrow"/>
          <w:b/>
          <w:sz w:val="20"/>
          <w:szCs w:val="20"/>
        </w:rPr>
      </w:pPr>
      <w:r w:rsidRPr="009E11C7">
        <w:rPr>
          <w:rFonts w:ascii="Arial Narrow" w:hAnsi="Arial Narrow"/>
          <w:b/>
          <w:bCs/>
          <w:sz w:val="20"/>
          <w:szCs w:val="20"/>
        </w:rPr>
        <w:lastRenderedPageBreak/>
        <w:t>«</w:t>
      </w:r>
      <w:r w:rsidRPr="009E11C7">
        <w:rPr>
          <w:rFonts w:ascii="Arial Narrow" w:hAnsi="Arial Narrow"/>
          <w:b/>
          <w:sz w:val="20"/>
          <w:szCs w:val="20"/>
        </w:rPr>
        <w:t>Принятие граждан на учет в качестве нуждающихся в жилых помещениях, предоставляемых по договорам социального найма</w:t>
      </w:r>
      <w:r w:rsidRPr="009E11C7">
        <w:rPr>
          <w:rFonts w:ascii="Arial Narrow" w:hAnsi="Arial Narrow"/>
          <w:b/>
          <w:bCs/>
          <w:sz w:val="20"/>
          <w:szCs w:val="20"/>
        </w:rPr>
        <w:t>»</w:t>
      </w:r>
    </w:p>
    <w:p w:rsidR="00A967E5" w:rsidRPr="00A967E5" w:rsidRDefault="00A967E5" w:rsidP="00A96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sz w:val="20"/>
          <w:szCs w:val="20"/>
        </w:rPr>
      </w:pPr>
    </w:p>
    <w:p w:rsidR="00A967E5" w:rsidRPr="00A967E5" w:rsidRDefault="00A967E5" w:rsidP="00A96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0"/>
          <w:szCs w:val="20"/>
        </w:rPr>
      </w:pPr>
      <w:r w:rsidRPr="00A967E5">
        <w:rPr>
          <w:rFonts w:ascii="Arial Narrow" w:hAnsi="Arial Narrow"/>
          <w:sz w:val="20"/>
          <w:szCs w:val="20"/>
        </w:rPr>
        <w:t>Дата _______________</w:t>
      </w:r>
      <w:r w:rsidRPr="00A967E5">
        <w:rPr>
          <w:rFonts w:ascii="Arial Narrow" w:hAnsi="Arial Narrow"/>
          <w:sz w:val="20"/>
          <w:szCs w:val="20"/>
        </w:rPr>
        <w:tab/>
      </w:r>
      <w:r w:rsidRPr="00A967E5">
        <w:rPr>
          <w:rFonts w:ascii="Arial Narrow" w:hAnsi="Arial Narrow"/>
          <w:sz w:val="20"/>
          <w:szCs w:val="20"/>
        </w:rPr>
        <w:tab/>
      </w:r>
      <w:r w:rsidRPr="00A967E5">
        <w:rPr>
          <w:rFonts w:ascii="Arial Narrow" w:hAnsi="Arial Narrow"/>
          <w:sz w:val="20"/>
          <w:szCs w:val="20"/>
        </w:rPr>
        <w:tab/>
      </w:r>
      <w:r w:rsidRPr="00A967E5">
        <w:rPr>
          <w:rFonts w:ascii="Arial Narrow" w:hAnsi="Arial Narrow"/>
          <w:sz w:val="20"/>
          <w:szCs w:val="20"/>
        </w:rPr>
        <w:tab/>
      </w:r>
      <w:r w:rsidRPr="00A967E5">
        <w:rPr>
          <w:rFonts w:ascii="Arial Narrow" w:hAnsi="Arial Narrow"/>
          <w:sz w:val="20"/>
          <w:szCs w:val="20"/>
        </w:rPr>
        <w:tab/>
        <w:t xml:space="preserve">        № _____________ </w:t>
      </w:r>
    </w:p>
    <w:p w:rsidR="00A967E5" w:rsidRPr="00A967E5" w:rsidRDefault="00A967E5" w:rsidP="00A96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bCs/>
          <w:sz w:val="20"/>
          <w:szCs w:val="20"/>
        </w:rPr>
      </w:pPr>
      <w:r w:rsidRPr="00A967E5">
        <w:rPr>
          <w:rFonts w:ascii="Arial Narrow" w:hAnsi="Arial Narrow"/>
          <w:sz w:val="20"/>
          <w:szCs w:val="20"/>
        </w:rPr>
        <w:t> </w:t>
      </w:r>
    </w:p>
    <w:p w:rsidR="00A967E5" w:rsidRPr="00A967E5" w:rsidRDefault="00A967E5" w:rsidP="00A967E5">
      <w:pPr>
        <w:ind w:firstLine="567"/>
        <w:jc w:val="both"/>
        <w:rPr>
          <w:rFonts w:ascii="Arial Narrow" w:hAnsi="Arial Narrow"/>
          <w:sz w:val="20"/>
          <w:szCs w:val="20"/>
        </w:rPr>
      </w:pPr>
      <w:r w:rsidRPr="00A967E5">
        <w:rPr>
          <w:rFonts w:ascii="Arial Narrow" w:hAnsi="Arial Narrow"/>
          <w:bCs/>
          <w:sz w:val="20"/>
          <w:szCs w:val="20"/>
        </w:rPr>
        <w:tab/>
        <w:t xml:space="preserve">По результатам рассмотрения заявления от _________ № _______________ и приложенных к нему документов, в соответствии </w:t>
      </w:r>
      <w:r w:rsidRPr="00A967E5">
        <w:rPr>
          <w:rFonts w:ascii="Arial Narrow" w:hAnsi="Arial Narrow"/>
          <w:sz w:val="20"/>
          <w:szCs w:val="20"/>
        </w:rPr>
        <w:t>с Жилищным кодексом</w:t>
      </w:r>
      <w:r w:rsidRPr="00A967E5">
        <w:rPr>
          <w:rFonts w:ascii="Arial Narrow" w:hAnsi="Arial Narrow"/>
          <w:bCs/>
          <w:sz w:val="20"/>
          <w:szCs w:val="20"/>
        </w:rPr>
        <w:t xml:space="preserve"> Российской Федерации принято решение отказать в приеме документов, необходимых для предоставления услуги, по следующим основаниям:</w:t>
      </w:r>
    </w:p>
    <w:p w:rsidR="00A967E5" w:rsidRPr="00A967E5" w:rsidRDefault="00A967E5" w:rsidP="00A96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arrow" w:hAnsi="Arial Narrow"/>
          <w:sz w:val="20"/>
          <w:szCs w:val="20"/>
        </w:rPr>
      </w:pPr>
    </w:p>
    <w:tbl>
      <w:tblPr>
        <w:tblW w:w="0" w:type="auto"/>
        <w:tblInd w:w="-30" w:type="dxa"/>
        <w:tblLayout w:type="fixed"/>
        <w:tblCellMar>
          <w:top w:w="102" w:type="dxa"/>
          <w:left w:w="62" w:type="dxa"/>
          <w:bottom w:w="102" w:type="dxa"/>
          <w:right w:w="62" w:type="dxa"/>
        </w:tblCellMar>
        <w:tblLook w:val="0000" w:firstRow="0" w:lastRow="0" w:firstColumn="0" w:lastColumn="0" w:noHBand="0" w:noVBand="0"/>
      </w:tblPr>
      <w:tblGrid>
        <w:gridCol w:w="1076"/>
        <w:gridCol w:w="4195"/>
        <w:gridCol w:w="4916"/>
      </w:tblGrid>
      <w:tr w:rsidR="00A967E5" w:rsidRPr="00A967E5" w:rsidTr="009E11C7">
        <w:trPr>
          <w:trHeight w:val="709"/>
        </w:trPr>
        <w:tc>
          <w:tcPr>
            <w:tcW w:w="1076" w:type="dxa"/>
            <w:tcBorders>
              <w:top w:val="single" w:sz="4" w:space="0" w:color="000000"/>
              <w:left w:val="single" w:sz="4" w:space="0" w:color="000000"/>
              <w:bottom w:val="single" w:sz="4" w:space="0" w:color="000000"/>
            </w:tcBorders>
            <w:shd w:val="clear" w:color="auto" w:fill="auto"/>
          </w:tcPr>
          <w:p w:rsidR="00A967E5" w:rsidRPr="00A967E5" w:rsidRDefault="00A967E5" w:rsidP="00296610">
            <w:pPr>
              <w:jc w:val="center"/>
              <w:rPr>
                <w:rFonts w:ascii="Arial Narrow" w:hAnsi="Arial Narrow"/>
                <w:sz w:val="20"/>
                <w:szCs w:val="20"/>
              </w:rPr>
            </w:pPr>
            <w:r w:rsidRPr="00A967E5">
              <w:rPr>
                <w:rFonts w:ascii="Arial Narrow" w:hAnsi="Arial Narrow"/>
                <w:sz w:val="20"/>
                <w:szCs w:val="20"/>
              </w:rPr>
              <w:t>№</w:t>
            </w:r>
          </w:p>
          <w:p w:rsidR="00A967E5" w:rsidRPr="00A967E5" w:rsidRDefault="00A967E5" w:rsidP="00296610">
            <w:pPr>
              <w:jc w:val="center"/>
              <w:rPr>
                <w:rFonts w:ascii="Arial Narrow" w:hAnsi="Arial Narrow"/>
                <w:sz w:val="20"/>
                <w:szCs w:val="20"/>
              </w:rPr>
            </w:pPr>
            <w:r w:rsidRPr="00A967E5">
              <w:rPr>
                <w:rFonts w:ascii="Arial Narrow" w:hAnsi="Arial Narrow"/>
                <w:sz w:val="20"/>
                <w:szCs w:val="20"/>
              </w:rPr>
              <w:t>пункта административного регламента</w:t>
            </w:r>
          </w:p>
        </w:tc>
        <w:tc>
          <w:tcPr>
            <w:tcW w:w="4195" w:type="dxa"/>
            <w:tcBorders>
              <w:top w:val="single" w:sz="4" w:space="0" w:color="000000"/>
              <w:left w:val="single" w:sz="4" w:space="0" w:color="000000"/>
              <w:bottom w:val="single" w:sz="4" w:space="0" w:color="000000"/>
            </w:tcBorders>
            <w:shd w:val="clear" w:color="auto" w:fill="auto"/>
          </w:tcPr>
          <w:p w:rsidR="00A967E5" w:rsidRPr="00A967E5" w:rsidRDefault="00A967E5" w:rsidP="00296610">
            <w:pPr>
              <w:jc w:val="center"/>
              <w:rPr>
                <w:rFonts w:ascii="Arial Narrow" w:hAnsi="Arial Narrow"/>
                <w:sz w:val="20"/>
                <w:szCs w:val="20"/>
              </w:rPr>
            </w:pPr>
            <w:r w:rsidRPr="00A967E5">
              <w:rPr>
                <w:rFonts w:ascii="Arial Narrow" w:hAnsi="Arial Narrow"/>
                <w:sz w:val="20"/>
                <w:szCs w:val="20"/>
              </w:rPr>
              <w:t>Наименование основания для отказа в соответствии с единым стандартом</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A967E5" w:rsidRPr="00A967E5" w:rsidRDefault="00A967E5" w:rsidP="00296610">
            <w:pPr>
              <w:jc w:val="center"/>
              <w:rPr>
                <w:rFonts w:ascii="Arial Narrow" w:hAnsi="Arial Narrow"/>
                <w:sz w:val="20"/>
                <w:szCs w:val="20"/>
              </w:rPr>
            </w:pPr>
            <w:r w:rsidRPr="00A967E5">
              <w:rPr>
                <w:rFonts w:ascii="Arial Narrow" w:hAnsi="Arial Narrow"/>
                <w:sz w:val="20"/>
                <w:szCs w:val="20"/>
              </w:rPr>
              <w:t>Разъяснение причин отказа в предоставлении услуги</w:t>
            </w:r>
          </w:p>
        </w:tc>
      </w:tr>
      <w:tr w:rsidR="00A967E5" w:rsidRPr="00A967E5" w:rsidTr="004230D3">
        <w:trPr>
          <w:trHeight w:val="507"/>
        </w:trPr>
        <w:tc>
          <w:tcPr>
            <w:tcW w:w="1076" w:type="dxa"/>
            <w:tcBorders>
              <w:top w:val="single" w:sz="4" w:space="0" w:color="000000"/>
              <w:left w:val="single" w:sz="4" w:space="0" w:color="000000"/>
              <w:bottom w:val="single" w:sz="4" w:space="0" w:color="000000"/>
            </w:tcBorders>
            <w:shd w:val="clear" w:color="auto" w:fill="auto"/>
          </w:tcPr>
          <w:p w:rsidR="00A967E5" w:rsidRPr="00A967E5" w:rsidRDefault="00A967E5" w:rsidP="00296610">
            <w:pPr>
              <w:snapToGrid w:val="0"/>
              <w:jc w:val="both"/>
              <w:rPr>
                <w:rFonts w:ascii="Arial Narrow" w:hAnsi="Arial Narrow"/>
                <w:sz w:val="20"/>
                <w:szCs w:val="20"/>
              </w:rPr>
            </w:pPr>
          </w:p>
        </w:tc>
        <w:tc>
          <w:tcPr>
            <w:tcW w:w="4195" w:type="dxa"/>
            <w:tcBorders>
              <w:top w:val="single" w:sz="4" w:space="0" w:color="000000"/>
              <w:left w:val="single" w:sz="4" w:space="0" w:color="000000"/>
              <w:bottom w:val="single" w:sz="4" w:space="0" w:color="000000"/>
            </w:tcBorders>
            <w:shd w:val="clear" w:color="auto" w:fill="auto"/>
          </w:tcPr>
          <w:p w:rsidR="00A967E5" w:rsidRPr="00A967E5" w:rsidRDefault="00A967E5" w:rsidP="004230D3">
            <w:pPr>
              <w:jc w:val="both"/>
              <w:rPr>
                <w:rFonts w:ascii="Arial Narrow" w:hAnsi="Arial Narrow"/>
                <w:bCs/>
                <w:kern w:val="1"/>
                <w:sz w:val="20"/>
                <w:szCs w:val="20"/>
              </w:rPr>
            </w:pPr>
            <w:r w:rsidRPr="00A967E5">
              <w:rPr>
                <w:rFonts w:ascii="Arial Narrow" w:hAnsi="Arial Narrow"/>
                <w:sz w:val="20"/>
                <w:szCs w:val="20"/>
              </w:rPr>
              <w:t>Заявление подано в Администрацию/организацию, в полномочия которых не входит предоставление муниципальной услуги</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A967E5" w:rsidRPr="00A967E5" w:rsidRDefault="00A967E5" w:rsidP="004230D3">
            <w:pPr>
              <w:jc w:val="both"/>
              <w:rPr>
                <w:rFonts w:ascii="Arial Narrow" w:hAnsi="Arial Narrow"/>
                <w:sz w:val="20"/>
                <w:szCs w:val="20"/>
              </w:rPr>
            </w:pPr>
            <w:r w:rsidRPr="00A967E5">
              <w:rPr>
                <w:rFonts w:ascii="Arial Narrow" w:hAnsi="Arial Narrow"/>
                <w:bCs/>
                <w:kern w:val="1"/>
                <w:sz w:val="20"/>
                <w:szCs w:val="20"/>
              </w:rPr>
              <w:t>Указываются основания такого вывода</w:t>
            </w:r>
          </w:p>
        </w:tc>
      </w:tr>
      <w:tr w:rsidR="00A967E5" w:rsidRPr="00A967E5" w:rsidTr="00296610">
        <w:tc>
          <w:tcPr>
            <w:tcW w:w="1076" w:type="dxa"/>
            <w:tcBorders>
              <w:top w:val="single" w:sz="4" w:space="0" w:color="000000"/>
              <w:left w:val="single" w:sz="4" w:space="0" w:color="000000"/>
              <w:bottom w:val="single" w:sz="4" w:space="0" w:color="000000"/>
            </w:tcBorders>
            <w:shd w:val="clear" w:color="auto" w:fill="auto"/>
          </w:tcPr>
          <w:p w:rsidR="00A967E5" w:rsidRPr="00A967E5" w:rsidRDefault="00A967E5" w:rsidP="00296610">
            <w:pPr>
              <w:snapToGrid w:val="0"/>
              <w:jc w:val="both"/>
              <w:rPr>
                <w:rFonts w:ascii="Arial Narrow" w:hAnsi="Arial Narrow"/>
                <w:sz w:val="20"/>
                <w:szCs w:val="20"/>
              </w:rPr>
            </w:pPr>
          </w:p>
        </w:tc>
        <w:tc>
          <w:tcPr>
            <w:tcW w:w="4195" w:type="dxa"/>
            <w:tcBorders>
              <w:top w:val="single" w:sz="4" w:space="0" w:color="000000"/>
              <w:left w:val="single" w:sz="4" w:space="0" w:color="000000"/>
              <w:bottom w:val="single" w:sz="4" w:space="0" w:color="000000"/>
            </w:tcBorders>
            <w:shd w:val="clear" w:color="auto" w:fill="auto"/>
          </w:tcPr>
          <w:p w:rsidR="00A967E5" w:rsidRPr="00A967E5" w:rsidRDefault="00A967E5" w:rsidP="004230D3">
            <w:pPr>
              <w:jc w:val="both"/>
              <w:rPr>
                <w:rFonts w:ascii="Arial Narrow" w:hAnsi="Arial Narrow"/>
                <w:bCs/>
                <w:kern w:val="1"/>
                <w:sz w:val="20"/>
                <w:szCs w:val="20"/>
              </w:rPr>
            </w:pPr>
            <w:r w:rsidRPr="00A967E5">
              <w:rPr>
                <w:rFonts w:ascii="Arial Narrow" w:hAnsi="Arial Narrow"/>
                <w:sz w:val="20"/>
                <w:szCs w:val="20"/>
              </w:rPr>
              <w:t>Заявление подано лицом, не уполномоченным на осуществление таких действий</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A967E5" w:rsidRPr="00A967E5" w:rsidRDefault="00A967E5" w:rsidP="004230D3">
            <w:pPr>
              <w:jc w:val="both"/>
              <w:rPr>
                <w:rFonts w:ascii="Arial Narrow" w:hAnsi="Arial Narrow"/>
                <w:sz w:val="20"/>
                <w:szCs w:val="20"/>
              </w:rPr>
            </w:pPr>
            <w:r w:rsidRPr="00A967E5">
              <w:rPr>
                <w:rFonts w:ascii="Arial Narrow" w:hAnsi="Arial Narrow"/>
                <w:bCs/>
                <w:kern w:val="1"/>
                <w:sz w:val="20"/>
                <w:szCs w:val="20"/>
              </w:rPr>
              <w:t>Указываются основания такого вывода</w:t>
            </w:r>
          </w:p>
        </w:tc>
      </w:tr>
      <w:tr w:rsidR="00A967E5" w:rsidRPr="00A967E5" w:rsidTr="004E216B">
        <w:trPr>
          <w:trHeight w:val="885"/>
        </w:trPr>
        <w:tc>
          <w:tcPr>
            <w:tcW w:w="1076" w:type="dxa"/>
            <w:tcBorders>
              <w:top w:val="single" w:sz="4" w:space="0" w:color="000000"/>
              <w:left w:val="single" w:sz="4" w:space="0" w:color="000000"/>
              <w:bottom w:val="single" w:sz="4" w:space="0" w:color="000000"/>
            </w:tcBorders>
            <w:shd w:val="clear" w:color="auto" w:fill="auto"/>
          </w:tcPr>
          <w:p w:rsidR="00A967E5" w:rsidRPr="00A967E5" w:rsidRDefault="00A967E5" w:rsidP="00296610">
            <w:pPr>
              <w:snapToGrid w:val="0"/>
              <w:jc w:val="both"/>
              <w:rPr>
                <w:rFonts w:ascii="Arial Narrow" w:hAnsi="Arial Narrow"/>
                <w:sz w:val="20"/>
                <w:szCs w:val="20"/>
              </w:rPr>
            </w:pPr>
          </w:p>
        </w:tc>
        <w:tc>
          <w:tcPr>
            <w:tcW w:w="4195" w:type="dxa"/>
            <w:tcBorders>
              <w:top w:val="single" w:sz="4" w:space="0" w:color="000000"/>
              <w:left w:val="single" w:sz="4" w:space="0" w:color="000000"/>
              <w:bottom w:val="single" w:sz="4" w:space="0" w:color="000000"/>
            </w:tcBorders>
            <w:shd w:val="clear" w:color="auto" w:fill="auto"/>
          </w:tcPr>
          <w:p w:rsidR="00A967E5" w:rsidRPr="00A967E5" w:rsidRDefault="00A967E5" w:rsidP="004230D3">
            <w:pPr>
              <w:jc w:val="both"/>
              <w:rPr>
                <w:rFonts w:ascii="Arial Narrow" w:hAnsi="Arial Narrow"/>
                <w:bCs/>
                <w:kern w:val="1"/>
                <w:sz w:val="20"/>
                <w:szCs w:val="20"/>
              </w:rPr>
            </w:pPr>
            <w:r w:rsidRPr="00A967E5">
              <w:rPr>
                <w:rFonts w:ascii="Arial Narrow" w:hAnsi="Arial Narrow"/>
                <w:sz w:val="20"/>
                <w:szCs w:val="20"/>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A967E5" w:rsidRPr="00A967E5" w:rsidRDefault="00A967E5" w:rsidP="004230D3">
            <w:pPr>
              <w:jc w:val="both"/>
              <w:rPr>
                <w:rFonts w:ascii="Arial Narrow" w:hAnsi="Arial Narrow"/>
                <w:sz w:val="20"/>
                <w:szCs w:val="20"/>
              </w:rPr>
            </w:pPr>
            <w:r w:rsidRPr="00A967E5">
              <w:rPr>
                <w:rFonts w:ascii="Arial Narrow" w:hAnsi="Arial Narrow"/>
                <w:bCs/>
                <w:kern w:val="1"/>
                <w:sz w:val="20"/>
                <w:szCs w:val="20"/>
              </w:rPr>
              <w:t>Указывается исчерпывающий перечень документов, непредставленных заявителем</w:t>
            </w:r>
          </w:p>
        </w:tc>
      </w:tr>
      <w:tr w:rsidR="00A967E5" w:rsidRPr="00A967E5" w:rsidTr="004230D3">
        <w:trPr>
          <w:trHeight w:val="563"/>
        </w:trPr>
        <w:tc>
          <w:tcPr>
            <w:tcW w:w="1076" w:type="dxa"/>
            <w:tcBorders>
              <w:top w:val="single" w:sz="4" w:space="0" w:color="000000"/>
              <w:left w:val="single" w:sz="4" w:space="0" w:color="000000"/>
              <w:bottom w:val="single" w:sz="4" w:space="0" w:color="000000"/>
            </w:tcBorders>
            <w:shd w:val="clear" w:color="auto" w:fill="auto"/>
          </w:tcPr>
          <w:p w:rsidR="00A967E5" w:rsidRPr="00A967E5" w:rsidRDefault="00A967E5" w:rsidP="00296610">
            <w:pPr>
              <w:snapToGrid w:val="0"/>
              <w:jc w:val="both"/>
              <w:rPr>
                <w:rFonts w:ascii="Arial Narrow" w:hAnsi="Arial Narrow"/>
                <w:sz w:val="20"/>
                <w:szCs w:val="20"/>
              </w:rPr>
            </w:pPr>
          </w:p>
        </w:tc>
        <w:tc>
          <w:tcPr>
            <w:tcW w:w="4195" w:type="dxa"/>
            <w:tcBorders>
              <w:top w:val="single" w:sz="4" w:space="0" w:color="000000"/>
              <w:left w:val="single" w:sz="4" w:space="0" w:color="000000"/>
              <w:bottom w:val="single" w:sz="4" w:space="0" w:color="000000"/>
            </w:tcBorders>
            <w:shd w:val="clear" w:color="auto" w:fill="auto"/>
          </w:tcPr>
          <w:p w:rsidR="00A967E5" w:rsidRPr="00A967E5" w:rsidRDefault="00A967E5" w:rsidP="004230D3">
            <w:pPr>
              <w:tabs>
                <w:tab w:val="left" w:pos="1440"/>
              </w:tabs>
              <w:rPr>
                <w:rFonts w:ascii="Arial Narrow" w:hAnsi="Arial Narrow"/>
                <w:bCs/>
                <w:kern w:val="1"/>
                <w:sz w:val="20"/>
                <w:szCs w:val="20"/>
              </w:rPr>
            </w:pPr>
            <w:r w:rsidRPr="00A967E5">
              <w:rPr>
                <w:rFonts w:ascii="Arial Narrow" w:hAnsi="Arial Narrow"/>
                <w:bCs/>
                <w:kern w:val="1"/>
                <w:sz w:val="20"/>
                <w:szCs w:val="20"/>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A967E5" w:rsidRPr="00A967E5" w:rsidRDefault="00A967E5" w:rsidP="004230D3">
            <w:pPr>
              <w:jc w:val="both"/>
              <w:rPr>
                <w:rFonts w:ascii="Arial Narrow" w:hAnsi="Arial Narrow"/>
                <w:sz w:val="20"/>
                <w:szCs w:val="20"/>
              </w:rPr>
            </w:pPr>
            <w:r w:rsidRPr="00A967E5">
              <w:rPr>
                <w:rFonts w:ascii="Arial Narrow" w:hAnsi="Arial Narrow"/>
                <w:bCs/>
                <w:kern w:val="1"/>
                <w:sz w:val="20"/>
                <w:szCs w:val="20"/>
              </w:rPr>
              <w:t>Указывается исчерпывающий перечень документов, содержащих подчистки и исправления</w:t>
            </w:r>
          </w:p>
        </w:tc>
      </w:tr>
      <w:tr w:rsidR="00A967E5" w:rsidRPr="00A967E5" w:rsidTr="00296610">
        <w:tc>
          <w:tcPr>
            <w:tcW w:w="1076" w:type="dxa"/>
            <w:tcBorders>
              <w:top w:val="single" w:sz="4" w:space="0" w:color="000000"/>
              <w:left w:val="single" w:sz="4" w:space="0" w:color="000000"/>
              <w:bottom w:val="single" w:sz="4" w:space="0" w:color="000000"/>
            </w:tcBorders>
            <w:shd w:val="clear" w:color="auto" w:fill="auto"/>
          </w:tcPr>
          <w:p w:rsidR="00A967E5" w:rsidRPr="00A967E5" w:rsidRDefault="00A967E5" w:rsidP="00296610">
            <w:pPr>
              <w:snapToGrid w:val="0"/>
              <w:jc w:val="both"/>
              <w:rPr>
                <w:rFonts w:ascii="Arial Narrow" w:hAnsi="Arial Narrow"/>
                <w:sz w:val="20"/>
                <w:szCs w:val="20"/>
              </w:rPr>
            </w:pPr>
          </w:p>
        </w:tc>
        <w:tc>
          <w:tcPr>
            <w:tcW w:w="4195" w:type="dxa"/>
            <w:tcBorders>
              <w:top w:val="single" w:sz="4" w:space="0" w:color="000000"/>
              <w:left w:val="single" w:sz="4" w:space="0" w:color="000000"/>
              <w:bottom w:val="single" w:sz="4" w:space="0" w:color="000000"/>
            </w:tcBorders>
            <w:shd w:val="clear" w:color="auto" w:fill="auto"/>
          </w:tcPr>
          <w:p w:rsidR="00A967E5" w:rsidRPr="00A967E5" w:rsidRDefault="00A967E5" w:rsidP="004230D3">
            <w:pPr>
              <w:tabs>
                <w:tab w:val="left" w:pos="1440"/>
              </w:tabs>
              <w:jc w:val="both"/>
              <w:rPr>
                <w:rFonts w:ascii="Arial Narrow" w:hAnsi="Arial Narrow"/>
                <w:bCs/>
                <w:kern w:val="1"/>
                <w:sz w:val="20"/>
                <w:szCs w:val="20"/>
              </w:rPr>
            </w:pPr>
            <w:r w:rsidRPr="00A967E5">
              <w:rPr>
                <w:rFonts w:ascii="Arial Narrow" w:hAnsi="Arial Narrow"/>
                <w:sz w:val="20"/>
                <w:szCs w:val="20"/>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A967E5" w:rsidRPr="00A967E5" w:rsidRDefault="00A967E5" w:rsidP="004230D3">
            <w:pPr>
              <w:jc w:val="both"/>
              <w:rPr>
                <w:rFonts w:ascii="Arial Narrow" w:hAnsi="Arial Narrow"/>
                <w:sz w:val="20"/>
                <w:szCs w:val="20"/>
              </w:rPr>
            </w:pPr>
            <w:r w:rsidRPr="00A967E5">
              <w:rPr>
                <w:rFonts w:ascii="Arial Narrow" w:hAnsi="Arial Narrow"/>
                <w:bCs/>
                <w:kern w:val="1"/>
                <w:sz w:val="20"/>
                <w:szCs w:val="20"/>
              </w:rPr>
              <w:t>Указываются основания такого вывода</w:t>
            </w:r>
          </w:p>
        </w:tc>
      </w:tr>
      <w:tr w:rsidR="00A967E5" w:rsidRPr="00A967E5" w:rsidTr="00296610">
        <w:tc>
          <w:tcPr>
            <w:tcW w:w="1076" w:type="dxa"/>
            <w:tcBorders>
              <w:top w:val="single" w:sz="4" w:space="0" w:color="000000"/>
              <w:left w:val="single" w:sz="4" w:space="0" w:color="000000"/>
              <w:bottom w:val="single" w:sz="4" w:space="0" w:color="000000"/>
            </w:tcBorders>
            <w:shd w:val="clear" w:color="auto" w:fill="auto"/>
          </w:tcPr>
          <w:p w:rsidR="00A967E5" w:rsidRPr="00A967E5" w:rsidRDefault="00A967E5" w:rsidP="00296610">
            <w:pPr>
              <w:snapToGrid w:val="0"/>
              <w:jc w:val="both"/>
              <w:rPr>
                <w:rFonts w:ascii="Arial Narrow" w:hAnsi="Arial Narrow"/>
                <w:sz w:val="20"/>
                <w:szCs w:val="20"/>
              </w:rPr>
            </w:pPr>
          </w:p>
        </w:tc>
        <w:tc>
          <w:tcPr>
            <w:tcW w:w="4195" w:type="dxa"/>
            <w:tcBorders>
              <w:top w:val="single" w:sz="4" w:space="0" w:color="000000"/>
              <w:left w:val="single" w:sz="4" w:space="0" w:color="000000"/>
              <w:bottom w:val="single" w:sz="4" w:space="0" w:color="000000"/>
            </w:tcBorders>
            <w:shd w:val="clear" w:color="auto" w:fill="auto"/>
          </w:tcPr>
          <w:p w:rsidR="00A967E5" w:rsidRPr="00A967E5" w:rsidRDefault="00A967E5" w:rsidP="004230D3">
            <w:pPr>
              <w:tabs>
                <w:tab w:val="left" w:pos="1440"/>
              </w:tabs>
              <w:jc w:val="both"/>
              <w:rPr>
                <w:rFonts w:ascii="Arial Narrow" w:hAnsi="Arial Narrow"/>
                <w:bCs/>
                <w:kern w:val="1"/>
                <w:sz w:val="20"/>
                <w:szCs w:val="20"/>
              </w:rPr>
            </w:pPr>
            <w:r w:rsidRPr="00A967E5">
              <w:rPr>
                <w:rFonts w:ascii="Arial Narrow" w:hAnsi="Arial Narrow"/>
                <w:sz w:val="20"/>
                <w:szCs w:val="20"/>
              </w:rPr>
              <w:t>Представленные заявителем документы не отвечают требованиям, установленным административным регламентом</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A967E5" w:rsidRPr="00A967E5" w:rsidRDefault="00A967E5" w:rsidP="004230D3">
            <w:pPr>
              <w:jc w:val="both"/>
              <w:rPr>
                <w:rFonts w:ascii="Arial Narrow" w:hAnsi="Arial Narrow"/>
                <w:sz w:val="20"/>
                <w:szCs w:val="20"/>
              </w:rPr>
            </w:pPr>
            <w:r w:rsidRPr="00A967E5">
              <w:rPr>
                <w:rFonts w:ascii="Arial Narrow" w:hAnsi="Arial Narrow"/>
                <w:bCs/>
                <w:kern w:val="1"/>
                <w:sz w:val="20"/>
                <w:szCs w:val="20"/>
              </w:rPr>
              <w:t>Указываются основания такого вывода</w:t>
            </w:r>
          </w:p>
        </w:tc>
      </w:tr>
    </w:tbl>
    <w:p w:rsidR="00A967E5" w:rsidRPr="00A967E5" w:rsidRDefault="00A967E5" w:rsidP="00A967E5">
      <w:pPr>
        <w:ind w:firstLine="567"/>
        <w:jc w:val="both"/>
        <w:rPr>
          <w:rFonts w:ascii="Arial Narrow" w:hAnsi="Arial Narrow"/>
          <w:sz w:val="20"/>
          <w:szCs w:val="20"/>
        </w:rPr>
      </w:pPr>
    </w:p>
    <w:p w:rsidR="00A967E5" w:rsidRPr="00A967E5" w:rsidRDefault="00A967E5" w:rsidP="00A967E5">
      <w:pPr>
        <w:ind w:firstLine="709"/>
        <w:jc w:val="both"/>
        <w:rPr>
          <w:rFonts w:ascii="Arial Narrow" w:hAnsi="Arial Narrow"/>
          <w:bCs/>
          <w:sz w:val="20"/>
          <w:szCs w:val="20"/>
        </w:rPr>
      </w:pPr>
      <w:r w:rsidRPr="00A967E5">
        <w:rPr>
          <w:rFonts w:ascii="Arial Narrow" w:hAnsi="Arial Narrow"/>
          <w:bCs/>
          <w:sz w:val="20"/>
          <w:szCs w:val="20"/>
        </w:rPr>
        <w:t>Вы вправе повторно обратиться в Администрацию с заявлением о предоставлении услуги после устранения указанных нарушений.</w:t>
      </w:r>
    </w:p>
    <w:p w:rsidR="00A967E5" w:rsidRPr="00A967E5" w:rsidRDefault="00A967E5" w:rsidP="00A96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Narrow" w:hAnsi="Arial Narrow"/>
          <w:sz w:val="20"/>
          <w:szCs w:val="20"/>
        </w:rPr>
      </w:pPr>
      <w:r w:rsidRPr="00A967E5">
        <w:rPr>
          <w:rFonts w:ascii="Arial Narrow" w:hAnsi="Arial Narrow"/>
          <w:bCs/>
          <w:sz w:val="20"/>
          <w:szCs w:val="20"/>
        </w:rPr>
        <w:t>Данный отказ может быть обжалован в досудебном порядке путем направления жалобы в Администрацию, а также в судебном порядке.</w:t>
      </w:r>
    </w:p>
    <w:p w:rsidR="00A967E5" w:rsidRPr="00A967E5" w:rsidRDefault="00A967E5" w:rsidP="00A96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arrow" w:hAnsi="Arial Narrow"/>
          <w:sz w:val="20"/>
          <w:szCs w:val="20"/>
        </w:rPr>
      </w:pPr>
    </w:p>
    <w:p w:rsidR="009E11C7" w:rsidRDefault="00A967E5" w:rsidP="00A96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0"/>
          <w:szCs w:val="20"/>
        </w:rPr>
      </w:pPr>
      <w:r w:rsidRPr="00A967E5">
        <w:rPr>
          <w:rFonts w:ascii="Arial Narrow" w:hAnsi="Arial Narrow"/>
          <w:sz w:val="20"/>
          <w:szCs w:val="20"/>
        </w:rPr>
        <w:t xml:space="preserve">Глава поселка Полигус Эвенкийского муниципального района Красноярского края ___________  </w:t>
      </w:r>
    </w:p>
    <w:p w:rsidR="00A967E5" w:rsidRPr="00A967E5" w:rsidRDefault="00A967E5" w:rsidP="00A96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0"/>
          <w:szCs w:val="20"/>
        </w:rPr>
      </w:pPr>
      <w:r w:rsidRPr="00A967E5">
        <w:rPr>
          <w:rFonts w:ascii="Arial Narrow" w:hAnsi="Arial Narrow"/>
          <w:sz w:val="20"/>
          <w:szCs w:val="20"/>
        </w:rPr>
        <w:t>_______________________</w:t>
      </w:r>
    </w:p>
    <w:p w:rsidR="00A967E5" w:rsidRPr="00A967E5" w:rsidRDefault="00A967E5" w:rsidP="00A96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0"/>
          <w:szCs w:val="20"/>
        </w:rPr>
      </w:pPr>
      <w:r w:rsidRPr="00A967E5">
        <w:rPr>
          <w:rFonts w:ascii="Arial Narrow" w:hAnsi="Arial Narrow"/>
          <w:sz w:val="20"/>
          <w:szCs w:val="20"/>
        </w:rPr>
        <w:t>(должность                                                   (подпись)                    (расшифровка подписи)</w:t>
      </w:r>
    </w:p>
    <w:p w:rsidR="00A967E5" w:rsidRPr="00A967E5" w:rsidRDefault="00A967E5" w:rsidP="00A96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0"/>
          <w:szCs w:val="20"/>
        </w:rPr>
      </w:pPr>
      <w:r w:rsidRPr="00A967E5">
        <w:rPr>
          <w:rFonts w:ascii="Arial Narrow" w:hAnsi="Arial Narrow"/>
          <w:sz w:val="20"/>
          <w:szCs w:val="20"/>
        </w:rPr>
        <w:t xml:space="preserve">сотрудника органа МСУ, </w:t>
      </w:r>
    </w:p>
    <w:p w:rsidR="00A967E5" w:rsidRPr="00A967E5" w:rsidRDefault="00A967E5" w:rsidP="00A96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0"/>
          <w:szCs w:val="20"/>
        </w:rPr>
      </w:pPr>
      <w:r w:rsidRPr="00A967E5">
        <w:rPr>
          <w:rFonts w:ascii="Arial Narrow" w:hAnsi="Arial Narrow"/>
          <w:sz w:val="20"/>
          <w:szCs w:val="20"/>
        </w:rPr>
        <w:t>принявшего решение)</w:t>
      </w:r>
    </w:p>
    <w:p w:rsidR="00A967E5" w:rsidRPr="00A967E5" w:rsidRDefault="00A967E5" w:rsidP="00A96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0"/>
          <w:szCs w:val="20"/>
        </w:rPr>
      </w:pPr>
      <w:r w:rsidRPr="00A967E5">
        <w:rPr>
          <w:rFonts w:ascii="Arial Narrow" w:hAnsi="Arial Narrow"/>
          <w:sz w:val="20"/>
          <w:szCs w:val="20"/>
        </w:rPr>
        <w:t> </w:t>
      </w:r>
    </w:p>
    <w:p w:rsidR="00A967E5" w:rsidRPr="00A967E5" w:rsidRDefault="00A967E5" w:rsidP="00A96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0"/>
          <w:szCs w:val="20"/>
        </w:rPr>
      </w:pPr>
      <w:r w:rsidRPr="00A967E5">
        <w:rPr>
          <w:rFonts w:ascii="Arial Narrow" w:hAnsi="Arial Narrow"/>
          <w:sz w:val="20"/>
          <w:szCs w:val="20"/>
        </w:rPr>
        <w:t>«__» _______________ 20__ г.</w:t>
      </w:r>
    </w:p>
    <w:p w:rsidR="00A967E5" w:rsidRPr="00A967E5" w:rsidRDefault="00A967E5" w:rsidP="00A96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0"/>
          <w:szCs w:val="20"/>
        </w:rPr>
      </w:pPr>
      <w:r w:rsidRPr="00A967E5">
        <w:rPr>
          <w:rFonts w:ascii="Arial Narrow" w:hAnsi="Arial Narrow"/>
          <w:sz w:val="20"/>
          <w:szCs w:val="20"/>
        </w:rPr>
        <w:t> </w:t>
      </w:r>
    </w:p>
    <w:p w:rsidR="00A967E5" w:rsidRPr="00A967E5" w:rsidRDefault="00A967E5" w:rsidP="00A96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0"/>
          <w:szCs w:val="20"/>
        </w:rPr>
      </w:pPr>
      <w:r w:rsidRPr="00A967E5">
        <w:rPr>
          <w:rFonts w:ascii="Arial Narrow" w:hAnsi="Arial Narrow"/>
          <w:sz w:val="20"/>
          <w:szCs w:val="20"/>
        </w:rPr>
        <w:t>М.П.</w:t>
      </w:r>
    </w:p>
    <w:p w:rsidR="00A967E5" w:rsidRPr="00A967E5" w:rsidRDefault="00A967E5" w:rsidP="00A967E5">
      <w:pPr>
        <w:rPr>
          <w:rFonts w:ascii="Arial Narrow" w:hAnsi="Arial Narrow"/>
          <w:sz w:val="20"/>
          <w:szCs w:val="20"/>
        </w:rPr>
      </w:pPr>
    </w:p>
    <w:p w:rsidR="00A967E5" w:rsidRPr="00A967E5" w:rsidRDefault="00A967E5" w:rsidP="00A967E5">
      <w:pPr>
        <w:ind w:left="57"/>
        <w:jc w:val="right"/>
        <w:rPr>
          <w:rFonts w:ascii="Arial Narrow" w:hAnsi="Arial Narrow"/>
          <w:sz w:val="20"/>
          <w:szCs w:val="20"/>
        </w:rPr>
      </w:pPr>
      <w:r w:rsidRPr="00A967E5">
        <w:rPr>
          <w:rFonts w:ascii="Arial Narrow" w:hAnsi="Arial Narrow"/>
          <w:sz w:val="20"/>
          <w:szCs w:val="20"/>
        </w:rPr>
        <w:t>Приложение 4.1</w:t>
      </w:r>
    </w:p>
    <w:p w:rsidR="00A967E5" w:rsidRPr="00A967E5" w:rsidRDefault="00A967E5" w:rsidP="00A967E5">
      <w:pPr>
        <w:ind w:firstLine="4860"/>
        <w:jc w:val="right"/>
        <w:rPr>
          <w:rFonts w:ascii="Arial Narrow" w:hAnsi="Arial Narrow"/>
          <w:sz w:val="20"/>
          <w:szCs w:val="20"/>
        </w:rPr>
      </w:pPr>
      <w:r w:rsidRPr="00A967E5">
        <w:rPr>
          <w:rFonts w:ascii="Arial Narrow" w:hAnsi="Arial Narrow"/>
          <w:sz w:val="20"/>
          <w:szCs w:val="20"/>
        </w:rPr>
        <w:t xml:space="preserve">к административному регламенту </w:t>
      </w:r>
    </w:p>
    <w:p w:rsidR="00A967E5" w:rsidRPr="00A967E5" w:rsidRDefault="00A967E5" w:rsidP="00A967E5">
      <w:pPr>
        <w:jc w:val="right"/>
        <w:rPr>
          <w:rFonts w:ascii="Arial Narrow" w:hAnsi="Arial Narrow"/>
          <w:iCs/>
          <w:sz w:val="20"/>
          <w:szCs w:val="20"/>
        </w:rPr>
      </w:pPr>
      <w:r w:rsidRPr="00A967E5">
        <w:rPr>
          <w:rFonts w:ascii="Arial Narrow" w:hAnsi="Arial Narrow"/>
          <w:sz w:val="20"/>
          <w:szCs w:val="20"/>
        </w:rPr>
        <w:lastRenderedPageBreak/>
        <w:t xml:space="preserve">предоставления муниципальной услуги </w:t>
      </w:r>
    </w:p>
    <w:p w:rsidR="00A967E5" w:rsidRPr="00A967E5" w:rsidRDefault="00A967E5" w:rsidP="00A967E5">
      <w:pPr>
        <w:tabs>
          <w:tab w:val="left" w:pos="6136"/>
        </w:tabs>
        <w:spacing w:line="100" w:lineRule="atLeast"/>
        <w:ind w:firstLine="4860"/>
        <w:jc w:val="right"/>
        <w:rPr>
          <w:rFonts w:ascii="Arial Narrow" w:hAnsi="Arial Narrow"/>
          <w:iCs/>
          <w:sz w:val="20"/>
          <w:szCs w:val="20"/>
        </w:rPr>
      </w:pPr>
      <w:r w:rsidRPr="00A967E5">
        <w:rPr>
          <w:rFonts w:ascii="Arial Narrow" w:hAnsi="Arial Narrow"/>
          <w:iCs/>
          <w:sz w:val="20"/>
          <w:szCs w:val="20"/>
        </w:rPr>
        <w:t>«Принятие на учет граждан в качестве нуждающихся в жилых помещениях»</w:t>
      </w:r>
    </w:p>
    <w:p w:rsidR="00A967E5" w:rsidRPr="00A967E5" w:rsidRDefault="00A967E5" w:rsidP="00A967E5">
      <w:pPr>
        <w:pStyle w:val="ConsPlusNonformat"/>
        <w:rPr>
          <w:rFonts w:ascii="Arial Narrow" w:hAnsi="Arial Narrow" w:cs="Times New Roman"/>
          <w:b/>
          <w:bCs/>
        </w:rPr>
      </w:pPr>
    </w:p>
    <w:p w:rsidR="00A967E5" w:rsidRPr="00A967E5" w:rsidRDefault="00A967E5" w:rsidP="009E11C7">
      <w:pPr>
        <w:pStyle w:val="ConsPlusNonformat"/>
        <w:jc w:val="center"/>
        <w:rPr>
          <w:rFonts w:ascii="Arial Narrow" w:hAnsi="Arial Narrow" w:cs="Times New Roman"/>
          <w:b/>
          <w:bCs/>
        </w:rPr>
      </w:pPr>
      <w:r w:rsidRPr="00A967E5">
        <w:rPr>
          <w:rFonts w:ascii="Arial Narrow" w:hAnsi="Arial Narrow" w:cs="Times New Roman"/>
          <w:b/>
          <w:bCs/>
        </w:rPr>
        <w:t xml:space="preserve">АДМИНИСТРАЦИЯ </w:t>
      </w:r>
    </w:p>
    <w:p w:rsidR="00A967E5" w:rsidRPr="00A967E5" w:rsidRDefault="00A967E5" w:rsidP="009E11C7">
      <w:pPr>
        <w:pStyle w:val="ConsPlusNonformat"/>
        <w:jc w:val="center"/>
        <w:rPr>
          <w:rFonts w:ascii="Arial Narrow" w:hAnsi="Arial Narrow" w:cs="Times New Roman"/>
          <w:b/>
          <w:bCs/>
        </w:rPr>
      </w:pPr>
      <w:r w:rsidRPr="00A967E5">
        <w:rPr>
          <w:rFonts w:ascii="Arial Narrow" w:hAnsi="Arial Narrow" w:cs="Times New Roman"/>
          <w:b/>
          <w:bCs/>
        </w:rPr>
        <w:t>ПОСЕЛКА Полигус</w:t>
      </w:r>
    </w:p>
    <w:p w:rsidR="00A967E5" w:rsidRPr="00A967E5" w:rsidRDefault="00A967E5" w:rsidP="009E11C7">
      <w:pPr>
        <w:pStyle w:val="ConsPlusNonformat"/>
        <w:jc w:val="center"/>
        <w:rPr>
          <w:rFonts w:ascii="Arial Narrow" w:hAnsi="Arial Narrow" w:cs="Times New Roman"/>
          <w:b/>
          <w:bCs/>
        </w:rPr>
      </w:pPr>
      <w:r w:rsidRPr="00A967E5">
        <w:rPr>
          <w:rFonts w:ascii="Arial Narrow" w:hAnsi="Arial Narrow" w:cs="Times New Roman"/>
          <w:b/>
          <w:bCs/>
        </w:rPr>
        <w:t>ЭВЕНКИЙСКОГО МУНИЦИПАЛЬНОГО РАЙОНА</w:t>
      </w:r>
    </w:p>
    <w:p w:rsidR="00A967E5" w:rsidRPr="00A967E5" w:rsidRDefault="00A967E5" w:rsidP="009E11C7">
      <w:pPr>
        <w:pStyle w:val="ConsPlusNonformat"/>
        <w:jc w:val="center"/>
        <w:rPr>
          <w:rFonts w:ascii="Arial Narrow" w:hAnsi="Arial Narrow" w:cs="Times New Roman"/>
          <w:b/>
          <w:bCs/>
        </w:rPr>
      </w:pPr>
      <w:r w:rsidRPr="00A967E5">
        <w:rPr>
          <w:rFonts w:ascii="Arial Narrow" w:hAnsi="Arial Narrow" w:cs="Times New Roman"/>
          <w:b/>
          <w:bCs/>
        </w:rPr>
        <w:t>КРАСНОЯРСКОГО КРАЯ</w:t>
      </w:r>
    </w:p>
    <w:p w:rsidR="00A967E5" w:rsidRPr="00A967E5" w:rsidRDefault="00A967E5" w:rsidP="009E11C7">
      <w:pPr>
        <w:pStyle w:val="ConsPlusNonformat"/>
        <w:jc w:val="center"/>
        <w:rPr>
          <w:rFonts w:ascii="Arial Narrow" w:hAnsi="Arial Narrow" w:cs="Times New Roman"/>
          <w:b/>
          <w:bCs/>
        </w:rPr>
      </w:pPr>
    </w:p>
    <w:p w:rsidR="00A967E5" w:rsidRPr="00A967E5" w:rsidRDefault="00A967E5" w:rsidP="009E11C7">
      <w:pPr>
        <w:pStyle w:val="ConsPlusNonformat"/>
        <w:jc w:val="center"/>
        <w:rPr>
          <w:rFonts w:ascii="Arial Narrow" w:hAnsi="Arial Narrow" w:cs="Times New Roman"/>
        </w:rPr>
      </w:pPr>
      <w:r w:rsidRPr="00A967E5">
        <w:rPr>
          <w:rFonts w:ascii="Arial Narrow" w:hAnsi="Arial Narrow" w:cs="Times New Roman"/>
          <w:b/>
          <w:bCs/>
        </w:rPr>
        <w:t>ПОСТАНОВЛЕНИЕ</w:t>
      </w:r>
    </w:p>
    <w:p w:rsidR="00A967E5" w:rsidRPr="00A967E5" w:rsidRDefault="00A967E5" w:rsidP="00A967E5">
      <w:pPr>
        <w:pStyle w:val="ConsPlusNonformat"/>
        <w:rPr>
          <w:rFonts w:ascii="Arial Narrow" w:hAnsi="Arial Narrow" w:cs="Times New Roman"/>
        </w:rPr>
      </w:pPr>
    </w:p>
    <w:p w:rsidR="00A967E5" w:rsidRPr="009E11C7" w:rsidRDefault="00A967E5" w:rsidP="009E11C7">
      <w:pPr>
        <w:pStyle w:val="ConsPlusNonformat"/>
        <w:jc w:val="both"/>
        <w:rPr>
          <w:rFonts w:ascii="Arial Narrow" w:hAnsi="Arial Narrow" w:cs="Times New Roman"/>
        </w:rPr>
      </w:pPr>
      <w:r w:rsidRPr="009E11C7">
        <w:rPr>
          <w:rFonts w:ascii="Arial Narrow" w:hAnsi="Arial Narrow" w:cs="Times New Roman"/>
          <w:bCs/>
        </w:rPr>
        <w:t xml:space="preserve">«» 2023 г.                                                              </w:t>
      </w:r>
      <w:r w:rsidR="009E11C7">
        <w:rPr>
          <w:rFonts w:ascii="Arial Narrow" w:hAnsi="Arial Narrow" w:cs="Times New Roman"/>
          <w:bCs/>
        </w:rPr>
        <w:t xml:space="preserve">                                                   </w:t>
      </w:r>
      <w:r w:rsidR="004230D3">
        <w:rPr>
          <w:rFonts w:ascii="Arial Narrow" w:hAnsi="Arial Narrow" w:cs="Times New Roman"/>
          <w:bCs/>
        </w:rPr>
        <w:t xml:space="preserve">   </w:t>
      </w:r>
      <w:r w:rsidR="009E11C7">
        <w:rPr>
          <w:rFonts w:ascii="Arial Narrow" w:hAnsi="Arial Narrow" w:cs="Times New Roman"/>
          <w:bCs/>
        </w:rPr>
        <w:t xml:space="preserve">                                  </w:t>
      </w:r>
      <w:r w:rsidR="00491269">
        <w:rPr>
          <w:rFonts w:ascii="Arial Narrow" w:hAnsi="Arial Narrow" w:cs="Times New Roman"/>
          <w:bCs/>
        </w:rPr>
        <w:t xml:space="preserve">  </w:t>
      </w:r>
      <w:r w:rsidR="009E11C7">
        <w:rPr>
          <w:rFonts w:ascii="Arial Narrow" w:hAnsi="Arial Narrow" w:cs="Times New Roman"/>
          <w:bCs/>
        </w:rPr>
        <w:t xml:space="preserve">                  </w:t>
      </w:r>
      <w:r w:rsidRPr="009E11C7">
        <w:rPr>
          <w:rFonts w:ascii="Arial Narrow" w:hAnsi="Arial Narrow" w:cs="Times New Roman"/>
          <w:bCs/>
        </w:rPr>
        <w:t xml:space="preserve">                            № -п</w:t>
      </w:r>
    </w:p>
    <w:p w:rsidR="00A967E5" w:rsidRPr="00A967E5" w:rsidRDefault="00A967E5" w:rsidP="00A967E5">
      <w:pPr>
        <w:jc w:val="center"/>
        <w:rPr>
          <w:rFonts w:ascii="Arial Narrow" w:hAnsi="Arial Narrow"/>
          <w:sz w:val="20"/>
          <w:szCs w:val="20"/>
        </w:rPr>
      </w:pPr>
    </w:p>
    <w:p w:rsidR="00A967E5" w:rsidRPr="00A967E5" w:rsidRDefault="00A967E5" w:rsidP="00A967E5">
      <w:pPr>
        <w:jc w:val="center"/>
        <w:rPr>
          <w:rFonts w:ascii="Arial Narrow" w:hAnsi="Arial Narrow"/>
          <w:sz w:val="20"/>
          <w:szCs w:val="20"/>
        </w:rPr>
      </w:pPr>
      <w:r w:rsidRPr="00A967E5">
        <w:rPr>
          <w:rFonts w:ascii="Arial Narrow" w:hAnsi="Arial Narrow"/>
          <w:sz w:val="20"/>
          <w:szCs w:val="20"/>
        </w:rPr>
        <w:t>О признании гр. __________ и её (сына, дочери,</w:t>
      </w:r>
    </w:p>
    <w:p w:rsidR="00A967E5" w:rsidRPr="00A967E5" w:rsidRDefault="00A967E5" w:rsidP="00A967E5">
      <w:pPr>
        <w:jc w:val="center"/>
        <w:rPr>
          <w:rFonts w:ascii="Arial Narrow" w:hAnsi="Arial Narrow"/>
          <w:sz w:val="20"/>
          <w:szCs w:val="20"/>
        </w:rPr>
      </w:pPr>
      <w:r w:rsidRPr="00A967E5">
        <w:rPr>
          <w:rFonts w:ascii="Arial Narrow" w:hAnsi="Arial Narrow"/>
          <w:sz w:val="20"/>
          <w:szCs w:val="20"/>
        </w:rPr>
        <w:t>супруга (-и) ______ гр. _________ малоимущими,</w:t>
      </w:r>
    </w:p>
    <w:p w:rsidR="00A967E5" w:rsidRPr="00A967E5" w:rsidRDefault="00A967E5" w:rsidP="00A967E5">
      <w:pPr>
        <w:jc w:val="center"/>
        <w:rPr>
          <w:rFonts w:ascii="Arial Narrow" w:hAnsi="Arial Narrow"/>
          <w:sz w:val="20"/>
          <w:szCs w:val="20"/>
        </w:rPr>
      </w:pPr>
      <w:r w:rsidRPr="00A967E5">
        <w:rPr>
          <w:rFonts w:ascii="Arial Narrow" w:hAnsi="Arial Narrow"/>
          <w:sz w:val="20"/>
          <w:szCs w:val="20"/>
        </w:rPr>
        <w:t>нуждающимися в жилых помещениях, предоставляемых</w:t>
      </w:r>
    </w:p>
    <w:p w:rsidR="00A967E5" w:rsidRPr="00A967E5" w:rsidRDefault="00A967E5" w:rsidP="00A967E5">
      <w:pPr>
        <w:jc w:val="center"/>
        <w:rPr>
          <w:rFonts w:ascii="Arial Narrow" w:hAnsi="Arial Narrow"/>
          <w:sz w:val="20"/>
          <w:szCs w:val="20"/>
        </w:rPr>
      </w:pPr>
      <w:r w:rsidRPr="00A967E5">
        <w:rPr>
          <w:rFonts w:ascii="Arial Narrow" w:hAnsi="Arial Narrow"/>
          <w:sz w:val="20"/>
          <w:szCs w:val="20"/>
        </w:rPr>
        <w:t>по договорам социального найма, и принятии</w:t>
      </w:r>
    </w:p>
    <w:p w:rsidR="00A967E5" w:rsidRPr="00A967E5" w:rsidRDefault="00A967E5" w:rsidP="00A967E5">
      <w:pPr>
        <w:jc w:val="center"/>
        <w:rPr>
          <w:rFonts w:ascii="Arial Narrow" w:hAnsi="Arial Narrow"/>
          <w:sz w:val="20"/>
          <w:szCs w:val="20"/>
        </w:rPr>
      </w:pPr>
      <w:r w:rsidRPr="00A967E5">
        <w:rPr>
          <w:rFonts w:ascii="Arial Narrow" w:hAnsi="Arial Narrow"/>
          <w:sz w:val="20"/>
          <w:szCs w:val="20"/>
        </w:rPr>
        <w:t>их на учет в качестве нуждающихся в</w:t>
      </w:r>
    </w:p>
    <w:p w:rsidR="00A967E5" w:rsidRPr="00A967E5" w:rsidRDefault="00A967E5" w:rsidP="00A967E5">
      <w:pPr>
        <w:jc w:val="center"/>
        <w:rPr>
          <w:rFonts w:ascii="Arial Narrow" w:hAnsi="Arial Narrow"/>
          <w:sz w:val="20"/>
          <w:szCs w:val="20"/>
        </w:rPr>
      </w:pPr>
      <w:r w:rsidRPr="00A967E5">
        <w:rPr>
          <w:rFonts w:ascii="Arial Narrow" w:hAnsi="Arial Narrow"/>
          <w:sz w:val="20"/>
          <w:szCs w:val="20"/>
        </w:rPr>
        <w:t>жилых помещениях, предоставляемых</w:t>
      </w:r>
    </w:p>
    <w:p w:rsidR="00A967E5" w:rsidRPr="00A967E5" w:rsidRDefault="00A967E5" w:rsidP="00A967E5">
      <w:pPr>
        <w:jc w:val="center"/>
        <w:rPr>
          <w:rFonts w:ascii="Arial Narrow" w:hAnsi="Arial Narrow"/>
          <w:sz w:val="20"/>
          <w:szCs w:val="20"/>
        </w:rPr>
      </w:pPr>
      <w:r w:rsidRPr="00A967E5">
        <w:rPr>
          <w:rFonts w:ascii="Arial Narrow" w:hAnsi="Arial Narrow"/>
          <w:sz w:val="20"/>
          <w:szCs w:val="20"/>
        </w:rPr>
        <w:t>по договорам социального найма</w:t>
      </w:r>
    </w:p>
    <w:p w:rsidR="00A967E5" w:rsidRPr="00A967E5" w:rsidRDefault="00A967E5" w:rsidP="00A967E5">
      <w:pPr>
        <w:jc w:val="both"/>
        <w:rPr>
          <w:rFonts w:ascii="Arial Narrow" w:hAnsi="Arial Narrow"/>
          <w:sz w:val="20"/>
          <w:szCs w:val="20"/>
        </w:rPr>
      </w:pPr>
    </w:p>
    <w:p w:rsidR="00A967E5" w:rsidRPr="00A967E5" w:rsidRDefault="00A967E5" w:rsidP="00A967E5">
      <w:pPr>
        <w:jc w:val="both"/>
        <w:rPr>
          <w:rFonts w:ascii="Arial Narrow" w:hAnsi="Arial Narrow"/>
          <w:sz w:val="20"/>
          <w:szCs w:val="20"/>
        </w:rPr>
      </w:pPr>
      <w:r w:rsidRPr="00A967E5">
        <w:rPr>
          <w:rFonts w:ascii="Arial Narrow" w:hAnsi="Arial Narrow"/>
          <w:sz w:val="20"/>
          <w:szCs w:val="20"/>
        </w:rPr>
        <w:t xml:space="preserve">          В соответствии с частью __ статьи 49, пунктом ___ части 1 статьи 51 и статьей 52 Жилищного кодекса Российской Федерации, областным законом от 26 октября 2005 года № 89-оз «О порядке ведения органами местного самоуправления Красноярского края учета граждан  в качестве нуждающихся в жилых помещениях, предоставляемых по договорам социального найма», постановлением Правительства Красноярского края  от 25 января 2006 года № 4 «Об утверждении перечня и форм документов по осуществлению учета граждан в качестве нуждающихся в жилых помещениях, предоставляемых по договорам социального найма, в Красноярского края», решением Совета депутатов МО «________» от _______ № ___ «Об установлении величины порогового значения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им по договорам социального найма жилых помещений муниципального жилищного фонда МО «______», на основании личного заявления гр. ___________ от ____г., руководствуясь Уставом поселка Полигус Эвенкийского муниципального района Красноярского края, местная администрация поселка Полигус Эвенкийского муниципального района Красноярского края постановляет:</w:t>
      </w:r>
    </w:p>
    <w:p w:rsidR="00A967E5" w:rsidRPr="00A967E5" w:rsidRDefault="00A967E5" w:rsidP="009E11C7">
      <w:pPr>
        <w:jc w:val="both"/>
        <w:rPr>
          <w:rFonts w:ascii="Arial Narrow" w:hAnsi="Arial Narrow"/>
          <w:sz w:val="20"/>
          <w:szCs w:val="20"/>
        </w:rPr>
      </w:pPr>
      <w:r w:rsidRPr="00A967E5">
        <w:rPr>
          <w:rFonts w:ascii="Arial Narrow" w:hAnsi="Arial Narrow"/>
          <w:sz w:val="20"/>
          <w:szCs w:val="20"/>
        </w:rPr>
        <w:t>1.</w:t>
      </w:r>
      <w:r w:rsidR="009E11C7">
        <w:rPr>
          <w:rFonts w:ascii="Arial Narrow" w:hAnsi="Arial Narrow"/>
          <w:sz w:val="20"/>
          <w:szCs w:val="20"/>
        </w:rPr>
        <w:tab/>
      </w:r>
      <w:r w:rsidRPr="00A967E5">
        <w:rPr>
          <w:rFonts w:ascii="Arial Narrow" w:hAnsi="Arial Narrow"/>
          <w:sz w:val="20"/>
          <w:szCs w:val="20"/>
        </w:rPr>
        <w:t>Признать гр. _________________ и её (_______) гр. ________________ малоимущими для постановки на учет в качестве нуждающейся в жилых помещениях, предоставляемых по договорам социального найма.</w:t>
      </w:r>
    </w:p>
    <w:p w:rsidR="00A967E5" w:rsidRPr="00A967E5" w:rsidRDefault="00A967E5" w:rsidP="009E11C7">
      <w:pPr>
        <w:jc w:val="both"/>
        <w:rPr>
          <w:rFonts w:ascii="Arial Narrow" w:hAnsi="Arial Narrow"/>
          <w:sz w:val="20"/>
          <w:szCs w:val="20"/>
        </w:rPr>
      </w:pPr>
      <w:r w:rsidRPr="00A967E5">
        <w:rPr>
          <w:rFonts w:ascii="Arial Narrow" w:hAnsi="Arial Narrow"/>
          <w:sz w:val="20"/>
          <w:szCs w:val="20"/>
        </w:rPr>
        <w:t>2.</w:t>
      </w:r>
      <w:r w:rsidR="009E11C7">
        <w:rPr>
          <w:rFonts w:ascii="Arial Narrow" w:hAnsi="Arial Narrow"/>
          <w:sz w:val="20"/>
          <w:szCs w:val="20"/>
        </w:rPr>
        <w:tab/>
      </w:r>
      <w:r w:rsidRPr="00A967E5">
        <w:rPr>
          <w:rFonts w:ascii="Arial Narrow" w:hAnsi="Arial Narrow"/>
          <w:sz w:val="20"/>
          <w:szCs w:val="20"/>
        </w:rPr>
        <w:t>Признать гр. ____________________ и её сына гр. _______________, зарегистрированных  в жилом помещении, расположенном по адресу: ______________________,  нуждающимися в жилых помещениях, предоставляемых по договорам социального найма.</w:t>
      </w:r>
    </w:p>
    <w:p w:rsidR="00A967E5" w:rsidRPr="00A967E5" w:rsidRDefault="00A967E5" w:rsidP="009E11C7">
      <w:pPr>
        <w:jc w:val="both"/>
        <w:rPr>
          <w:rFonts w:ascii="Arial Narrow" w:hAnsi="Arial Narrow"/>
          <w:sz w:val="20"/>
          <w:szCs w:val="20"/>
        </w:rPr>
      </w:pPr>
      <w:r w:rsidRPr="00A967E5">
        <w:rPr>
          <w:rFonts w:ascii="Arial Narrow" w:hAnsi="Arial Narrow"/>
          <w:sz w:val="20"/>
          <w:szCs w:val="20"/>
        </w:rPr>
        <w:t>3.</w:t>
      </w:r>
      <w:r w:rsidR="009E11C7">
        <w:rPr>
          <w:rFonts w:ascii="Arial Narrow" w:hAnsi="Arial Narrow"/>
          <w:sz w:val="20"/>
          <w:szCs w:val="20"/>
        </w:rPr>
        <w:tab/>
      </w:r>
      <w:r w:rsidRPr="00A967E5">
        <w:rPr>
          <w:rFonts w:ascii="Arial Narrow" w:hAnsi="Arial Narrow"/>
          <w:sz w:val="20"/>
          <w:szCs w:val="20"/>
        </w:rPr>
        <w:t>Принять гр. ________________ на учет в качестве нуждающейся в жилых помещениях, предоставляемых по договорам социального найма, составом семьи два человека:</w:t>
      </w:r>
    </w:p>
    <w:p w:rsidR="00A967E5" w:rsidRPr="00A967E5" w:rsidRDefault="00A967E5" w:rsidP="00A967E5">
      <w:pPr>
        <w:jc w:val="both"/>
        <w:rPr>
          <w:rFonts w:ascii="Arial Narrow" w:hAnsi="Arial Narrow"/>
          <w:b/>
          <w:sz w:val="20"/>
          <w:szCs w:val="20"/>
        </w:rPr>
      </w:pPr>
      <w:r w:rsidRPr="00A967E5">
        <w:rPr>
          <w:rFonts w:ascii="Arial Narrow" w:hAnsi="Arial Narrow"/>
          <w:sz w:val="20"/>
          <w:szCs w:val="20"/>
        </w:rPr>
        <w:t>- _______________, ______________ года рождения.</w:t>
      </w:r>
    </w:p>
    <w:p w:rsidR="00A967E5" w:rsidRPr="00A967E5" w:rsidRDefault="00A967E5" w:rsidP="00A967E5">
      <w:pPr>
        <w:jc w:val="both"/>
        <w:rPr>
          <w:rFonts w:ascii="Arial Narrow" w:hAnsi="Arial Narrow"/>
          <w:b/>
          <w:sz w:val="20"/>
          <w:szCs w:val="20"/>
        </w:rPr>
      </w:pPr>
    </w:p>
    <w:p w:rsidR="008D7C20" w:rsidRDefault="00A967E5" w:rsidP="00A967E5">
      <w:pPr>
        <w:rPr>
          <w:rFonts w:ascii="Arial Narrow" w:hAnsi="Arial Narrow"/>
          <w:sz w:val="20"/>
          <w:szCs w:val="20"/>
        </w:rPr>
      </w:pPr>
      <w:r w:rsidRPr="00A967E5">
        <w:rPr>
          <w:rFonts w:ascii="Arial Narrow" w:hAnsi="Arial Narrow"/>
          <w:sz w:val="20"/>
          <w:szCs w:val="20"/>
        </w:rPr>
        <w:t xml:space="preserve">Глава поселка Полигус </w:t>
      </w:r>
    </w:p>
    <w:p w:rsidR="00A967E5" w:rsidRPr="00A967E5" w:rsidRDefault="00A967E5" w:rsidP="00A967E5">
      <w:pPr>
        <w:rPr>
          <w:rFonts w:ascii="Arial Narrow" w:hAnsi="Arial Narrow"/>
          <w:sz w:val="20"/>
          <w:szCs w:val="20"/>
        </w:rPr>
      </w:pPr>
      <w:r w:rsidRPr="00A967E5">
        <w:rPr>
          <w:rFonts w:ascii="Arial Narrow" w:hAnsi="Arial Narrow"/>
          <w:sz w:val="20"/>
          <w:szCs w:val="20"/>
        </w:rPr>
        <w:t>Эвенкийского муниципального района Красноярского края</w:t>
      </w:r>
    </w:p>
    <w:p w:rsidR="00A967E5" w:rsidRPr="00A967E5" w:rsidRDefault="00A967E5" w:rsidP="00A967E5">
      <w:pPr>
        <w:ind w:left="57"/>
        <w:jc w:val="right"/>
        <w:rPr>
          <w:rFonts w:ascii="Arial Narrow" w:hAnsi="Arial Narrow"/>
          <w:sz w:val="20"/>
          <w:szCs w:val="20"/>
        </w:rPr>
      </w:pPr>
    </w:p>
    <w:p w:rsidR="00A967E5" w:rsidRPr="00A967E5" w:rsidRDefault="00A967E5" w:rsidP="00A967E5">
      <w:pPr>
        <w:pStyle w:val="1fffb"/>
        <w:jc w:val="right"/>
        <w:rPr>
          <w:rFonts w:ascii="Arial Narrow" w:hAnsi="Arial Narrow" w:cs="Times New Roman"/>
        </w:rPr>
      </w:pPr>
      <w:r w:rsidRPr="00A967E5">
        <w:rPr>
          <w:rFonts w:ascii="Arial Narrow" w:hAnsi="Arial Narrow" w:cs="Times New Roman"/>
        </w:rPr>
        <w:t>Приложение 4.2</w:t>
      </w:r>
    </w:p>
    <w:p w:rsidR="00A967E5" w:rsidRPr="00A967E5" w:rsidRDefault="00A967E5" w:rsidP="00A967E5">
      <w:pPr>
        <w:pStyle w:val="1fffb"/>
        <w:jc w:val="right"/>
        <w:rPr>
          <w:rFonts w:ascii="Arial Narrow" w:hAnsi="Arial Narrow" w:cs="Times New Roman"/>
        </w:rPr>
      </w:pPr>
      <w:r w:rsidRPr="00A967E5">
        <w:rPr>
          <w:rFonts w:ascii="Arial Narrow" w:hAnsi="Arial Narrow" w:cs="Times New Roman"/>
        </w:rPr>
        <w:t xml:space="preserve">к административному регламенту </w:t>
      </w:r>
    </w:p>
    <w:p w:rsidR="00A967E5" w:rsidRPr="00A967E5" w:rsidRDefault="00A967E5" w:rsidP="00A967E5">
      <w:pPr>
        <w:pStyle w:val="1fffb"/>
        <w:jc w:val="right"/>
        <w:rPr>
          <w:rFonts w:ascii="Arial Narrow" w:hAnsi="Arial Narrow" w:cs="Times New Roman"/>
        </w:rPr>
      </w:pPr>
      <w:r w:rsidRPr="00A967E5">
        <w:rPr>
          <w:rFonts w:ascii="Arial Narrow" w:hAnsi="Arial Narrow" w:cs="Times New Roman"/>
        </w:rPr>
        <w:t xml:space="preserve">предоставления муниципальной услуги </w:t>
      </w:r>
    </w:p>
    <w:p w:rsidR="00A967E5" w:rsidRPr="00A967E5" w:rsidRDefault="00A967E5" w:rsidP="00A967E5">
      <w:pPr>
        <w:pStyle w:val="1fffb"/>
        <w:jc w:val="right"/>
        <w:rPr>
          <w:rFonts w:ascii="Arial Narrow" w:hAnsi="Arial Narrow" w:cs="Times New Roman"/>
        </w:rPr>
      </w:pPr>
      <w:r w:rsidRPr="00A967E5">
        <w:rPr>
          <w:rFonts w:ascii="Arial Narrow" w:hAnsi="Arial Narrow" w:cs="Times New Roman"/>
        </w:rPr>
        <w:t>«Принятие на учет граждан в качестве нуждающихся в жилых помещениях»</w:t>
      </w:r>
    </w:p>
    <w:p w:rsidR="00A967E5" w:rsidRPr="00A967E5" w:rsidRDefault="00A967E5" w:rsidP="00A967E5">
      <w:pPr>
        <w:rPr>
          <w:rFonts w:ascii="Arial Narrow" w:hAnsi="Arial Narrow"/>
          <w:spacing w:val="30"/>
          <w:sz w:val="20"/>
          <w:szCs w:val="20"/>
        </w:rPr>
      </w:pPr>
    </w:p>
    <w:p w:rsidR="00A967E5" w:rsidRPr="00A967E5" w:rsidRDefault="00A967E5" w:rsidP="00A967E5">
      <w:pPr>
        <w:pStyle w:val="ConsPlusNonformat"/>
        <w:jc w:val="center"/>
        <w:rPr>
          <w:rFonts w:ascii="Arial Narrow" w:hAnsi="Arial Narrow" w:cs="Times New Roman"/>
          <w:b/>
          <w:bCs/>
        </w:rPr>
      </w:pPr>
      <w:r w:rsidRPr="00A967E5">
        <w:rPr>
          <w:rFonts w:ascii="Arial Narrow" w:hAnsi="Arial Narrow" w:cs="Times New Roman"/>
          <w:b/>
          <w:bCs/>
        </w:rPr>
        <w:t xml:space="preserve">АДМИНИСТРАЦИЯ </w:t>
      </w:r>
    </w:p>
    <w:p w:rsidR="00A967E5" w:rsidRPr="00A967E5" w:rsidRDefault="00A967E5" w:rsidP="00A967E5">
      <w:pPr>
        <w:pStyle w:val="ConsPlusNonformat"/>
        <w:jc w:val="center"/>
        <w:rPr>
          <w:rFonts w:ascii="Arial Narrow" w:hAnsi="Arial Narrow" w:cs="Times New Roman"/>
          <w:b/>
          <w:bCs/>
        </w:rPr>
      </w:pPr>
      <w:r w:rsidRPr="00A967E5">
        <w:rPr>
          <w:rFonts w:ascii="Arial Narrow" w:hAnsi="Arial Narrow" w:cs="Times New Roman"/>
          <w:b/>
          <w:bCs/>
        </w:rPr>
        <w:t>ПОСЕЛКА Полигус</w:t>
      </w:r>
    </w:p>
    <w:p w:rsidR="00A967E5" w:rsidRPr="00A967E5" w:rsidRDefault="00A967E5" w:rsidP="00A967E5">
      <w:pPr>
        <w:pStyle w:val="ConsPlusNonformat"/>
        <w:jc w:val="center"/>
        <w:rPr>
          <w:rFonts w:ascii="Arial Narrow" w:hAnsi="Arial Narrow" w:cs="Times New Roman"/>
          <w:b/>
          <w:bCs/>
        </w:rPr>
      </w:pPr>
      <w:r w:rsidRPr="00A967E5">
        <w:rPr>
          <w:rFonts w:ascii="Arial Narrow" w:hAnsi="Arial Narrow" w:cs="Times New Roman"/>
          <w:b/>
          <w:bCs/>
        </w:rPr>
        <w:t>ЭВЕНКИЙСКОГО МУНИЦИПАЛЬНОГО РАЙОНА</w:t>
      </w:r>
    </w:p>
    <w:p w:rsidR="00A967E5" w:rsidRPr="00A967E5" w:rsidRDefault="00A967E5" w:rsidP="00A967E5">
      <w:pPr>
        <w:pStyle w:val="ConsPlusNonformat"/>
        <w:jc w:val="center"/>
        <w:rPr>
          <w:rFonts w:ascii="Arial Narrow" w:hAnsi="Arial Narrow" w:cs="Times New Roman"/>
          <w:b/>
          <w:bCs/>
        </w:rPr>
      </w:pPr>
      <w:r w:rsidRPr="00A967E5">
        <w:rPr>
          <w:rFonts w:ascii="Arial Narrow" w:hAnsi="Arial Narrow" w:cs="Times New Roman"/>
          <w:b/>
          <w:bCs/>
        </w:rPr>
        <w:t>КРАСНОЯРСКОГО КРАЯ</w:t>
      </w:r>
    </w:p>
    <w:p w:rsidR="00A967E5" w:rsidRPr="00A967E5" w:rsidRDefault="00A967E5" w:rsidP="00A967E5">
      <w:pPr>
        <w:pStyle w:val="ConsPlusNonformat"/>
        <w:jc w:val="center"/>
        <w:rPr>
          <w:rFonts w:ascii="Arial Narrow" w:hAnsi="Arial Narrow" w:cs="Times New Roman"/>
          <w:b/>
          <w:bCs/>
        </w:rPr>
      </w:pPr>
    </w:p>
    <w:p w:rsidR="00A967E5" w:rsidRPr="00A967E5" w:rsidRDefault="00A967E5" w:rsidP="00A967E5">
      <w:pPr>
        <w:pStyle w:val="ConsPlusNonformat"/>
        <w:jc w:val="center"/>
        <w:rPr>
          <w:rFonts w:ascii="Arial Narrow" w:hAnsi="Arial Narrow" w:cs="Times New Roman"/>
        </w:rPr>
      </w:pPr>
      <w:r w:rsidRPr="00A967E5">
        <w:rPr>
          <w:rFonts w:ascii="Arial Narrow" w:hAnsi="Arial Narrow" w:cs="Times New Roman"/>
          <w:b/>
          <w:bCs/>
        </w:rPr>
        <w:t>ПОСТАНОВЛЕНИЕ</w:t>
      </w:r>
    </w:p>
    <w:p w:rsidR="00A967E5" w:rsidRPr="00A967E5" w:rsidRDefault="00A967E5" w:rsidP="00A967E5">
      <w:pPr>
        <w:pStyle w:val="ConsPlusNonformat"/>
        <w:rPr>
          <w:rFonts w:ascii="Arial Narrow" w:hAnsi="Arial Narrow" w:cs="Times New Roman"/>
        </w:rPr>
      </w:pPr>
    </w:p>
    <w:p w:rsidR="00A967E5" w:rsidRPr="00A967E5" w:rsidRDefault="00A967E5" w:rsidP="008D7C20">
      <w:pPr>
        <w:pStyle w:val="ConsPlusNonformat"/>
        <w:jc w:val="both"/>
        <w:rPr>
          <w:rFonts w:ascii="Arial Narrow" w:hAnsi="Arial Narrow" w:cs="Times New Roman"/>
        </w:rPr>
      </w:pPr>
      <w:r w:rsidRPr="00A967E5">
        <w:rPr>
          <w:rFonts w:ascii="Arial Narrow" w:hAnsi="Arial Narrow" w:cs="Times New Roman"/>
          <w:bCs/>
        </w:rPr>
        <w:t xml:space="preserve">«» 2023  г.                                              </w:t>
      </w:r>
      <w:r w:rsidR="008D7C20">
        <w:rPr>
          <w:rFonts w:ascii="Arial Narrow" w:hAnsi="Arial Narrow" w:cs="Times New Roman"/>
          <w:bCs/>
        </w:rPr>
        <w:t xml:space="preserve">                                                                        </w:t>
      </w:r>
      <w:r w:rsidR="004230D3">
        <w:rPr>
          <w:rFonts w:ascii="Arial Narrow" w:hAnsi="Arial Narrow" w:cs="Times New Roman"/>
          <w:bCs/>
        </w:rPr>
        <w:t xml:space="preserve">   </w:t>
      </w:r>
      <w:r w:rsidR="008D7C20">
        <w:rPr>
          <w:rFonts w:ascii="Arial Narrow" w:hAnsi="Arial Narrow" w:cs="Times New Roman"/>
          <w:bCs/>
        </w:rPr>
        <w:t xml:space="preserve">                                </w:t>
      </w:r>
      <w:r w:rsidRPr="00A967E5">
        <w:rPr>
          <w:rFonts w:ascii="Arial Narrow" w:hAnsi="Arial Narrow" w:cs="Times New Roman"/>
          <w:bCs/>
        </w:rPr>
        <w:t xml:space="preserve">                                            № -п</w:t>
      </w:r>
    </w:p>
    <w:p w:rsidR="00A967E5" w:rsidRPr="00A967E5" w:rsidRDefault="00A967E5" w:rsidP="008D7C20">
      <w:pPr>
        <w:pStyle w:val="3"/>
        <w:widowControl w:val="0"/>
        <w:numPr>
          <w:ilvl w:val="2"/>
          <w:numId w:val="27"/>
        </w:numPr>
        <w:suppressAutoHyphens/>
        <w:autoSpaceDE w:val="0"/>
        <w:spacing w:before="0" w:after="0"/>
        <w:ind w:left="0" w:firstLine="0"/>
        <w:rPr>
          <w:rFonts w:ascii="Arial Narrow" w:hAnsi="Arial Narrow"/>
          <w:sz w:val="20"/>
          <w:szCs w:val="20"/>
        </w:rPr>
      </w:pPr>
    </w:p>
    <w:p w:rsidR="00A967E5" w:rsidRPr="00A967E5" w:rsidRDefault="00A967E5" w:rsidP="008D7C20">
      <w:pPr>
        <w:jc w:val="center"/>
        <w:rPr>
          <w:rFonts w:ascii="Arial Narrow" w:hAnsi="Arial Narrow"/>
          <w:sz w:val="20"/>
          <w:szCs w:val="20"/>
        </w:rPr>
      </w:pPr>
      <w:r w:rsidRPr="00A967E5">
        <w:rPr>
          <w:rFonts w:ascii="Arial Narrow" w:hAnsi="Arial Narrow"/>
          <w:sz w:val="20"/>
          <w:szCs w:val="20"/>
        </w:rPr>
        <w:t>Об отказе в признании гр. __________ и её (сына, дочери,</w:t>
      </w:r>
    </w:p>
    <w:p w:rsidR="00A967E5" w:rsidRPr="00A967E5" w:rsidRDefault="00A967E5" w:rsidP="008D7C20">
      <w:pPr>
        <w:jc w:val="center"/>
        <w:rPr>
          <w:rFonts w:ascii="Arial Narrow" w:hAnsi="Arial Narrow"/>
          <w:sz w:val="20"/>
          <w:szCs w:val="20"/>
        </w:rPr>
      </w:pPr>
      <w:r w:rsidRPr="00A967E5">
        <w:rPr>
          <w:rFonts w:ascii="Arial Narrow" w:hAnsi="Arial Narrow"/>
          <w:sz w:val="20"/>
          <w:szCs w:val="20"/>
        </w:rPr>
        <w:t>супруга (-и) ______ гр. _________ малоимущими,</w:t>
      </w:r>
    </w:p>
    <w:p w:rsidR="00A967E5" w:rsidRPr="00A967E5" w:rsidRDefault="00A967E5" w:rsidP="008D7C20">
      <w:pPr>
        <w:jc w:val="center"/>
        <w:rPr>
          <w:rFonts w:ascii="Arial Narrow" w:hAnsi="Arial Narrow"/>
          <w:sz w:val="20"/>
          <w:szCs w:val="20"/>
        </w:rPr>
      </w:pPr>
      <w:r w:rsidRPr="00A967E5">
        <w:rPr>
          <w:rFonts w:ascii="Arial Narrow" w:hAnsi="Arial Narrow"/>
          <w:sz w:val="20"/>
          <w:szCs w:val="20"/>
        </w:rPr>
        <w:t>нуждающимися в жилых помещениях, предоставляемых</w:t>
      </w:r>
    </w:p>
    <w:p w:rsidR="00A967E5" w:rsidRPr="00A967E5" w:rsidRDefault="00A967E5" w:rsidP="008D7C20">
      <w:pPr>
        <w:jc w:val="center"/>
        <w:rPr>
          <w:rFonts w:ascii="Arial Narrow" w:hAnsi="Arial Narrow"/>
          <w:sz w:val="20"/>
          <w:szCs w:val="20"/>
        </w:rPr>
      </w:pPr>
      <w:r w:rsidRPr="00A967E5">
        <w:rPr>
          <w:rFonts w:ascii="Arial Narrow" w:hAnsi="Arial Narrow"/>
          <w:sz w:val="20"/>
          <w:szCs w:val="20"/>
        </w:rPr>
        <w:lastRenderedPageBreak/>
        <w:t>по договорам социального найма, принятии</w:t>
      </w:r>
    </w:p>
    <w:p w:rsidR="00A967E5" w:rsidRPr="00A967E5" w:rsidRDefault="00A967E5" w:rsidP="00A967E5">
      <w:pPr>
        <w:jc w:val="center"/>
        <w:rPr>
          <w:rFonts w:ascii="Arial Narrow" w:hAnsi="Arial Narrow"/>
          <w:sz w:val="20"/>
          <w:szCs w:val="20"/>
        </w:rPr>
      </w:pPr>
      <w:r w:rsidRPr="00A967E5">
        <w:rPr>
          <w:rFonts w:ascii="Arial Narrow" w:hAnsi="Arial Narrow"/>
          <w:sz w:val="20"/>
          <w:szCs w:val="20"/>
        </w:rPr>
        <w:t>их на учет в качестве нуждающихся в</w:t>
      </w:r>
    </w:p>
    <w:p w:rsidR="00A967E5" w:rsidRPr="00A967E5" w:rsidRDefault="00A967E5" w:rsidP="00A967E5">
      <w:pPr>
        <w:jc w:val="center"/>
        <w:rPr>
          <w:rFonts w:ascii="Arial Narrow" w:hAnsi="Arial Narrow"/>
          <w:sz w:val="20"/>
          <w:szCs w:val="20"/>
        </w:rPr>
      </w:pPr>
      <w:r w:rsidRPr="00A967E5">
        <w:rPr>
          <w:rFonts w:ascii="Arial Narrow" w:hAnsi="Arial Narrow"/>
          <w:sz w:val="20"/>
          <w:szCs w:val="20"/>
        </w:rPr>
        <w:t>жилых помещениях, предоставляемых</w:t>
      </w:r>
    </w:p>
    <w:p w:rsidR="00A967E5" w:rsidRPr="00A967E5" w:rsidRDefault="00A967E5" w:rsidP="00A967E5">
      <w:pPr>
        <w:jc w:val="center"/>
        <w:rPr>
          <w:rFonts w:ascii="Arial Narrow" w:hAnsi="Arial Narrow"/>
          <w:b/>
          <w:sz w:val="20"/>
          <w:szCs w:val="20"/>
        </w:rPr>
      </w:pPr>
      <w:r w:rsidRPr="00A967E5">
        <w:rPr>
          <w:rFonts w:ascii="Arial Narrow" w:hAnsi="Arial Narrow"/>
          <w:sz w:val="20"/>
          <w:szCs w:val="20"/>
        </w:rPr>
        <w:t>по договорам социального найма</w:t>
      </w:r>
    </w:p>
    <w:p w:rsidR="00A967E5" w:rsidRPr="00A967E5" w:rsidRDefault="00A967E5" w:rsidP="00A967E5">
      <w:pPr>
        <w:jc w:val="center"/>
        <w:rPr>
          <w:rFonts w:ascii="Arial Narrow" w:hAnsi="Arial Narrow"/>
          <w:b/>
          <w:sz w:val="20"/>
          <w:szCs w:val="20"/>
        </w:rPr>
      </w:pP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 xml:space="preserve"> В соответствии со статьей 54 Жилищного кодекса Российской Федерации, областным законом от 26 октября 2005 года № 89-оз «О порядке ведения органами местного самоуправления Красноярского края учета граждан  в качестве нуждающихся в жилых помещениях, предоставляемых по договорам социального найма», постановлением Правительства Красноярского края  от 25 января 2006 года № 4 «Об утверждении перечня и форм документов по осуществлению учета граждан в качестве нуждающихся в жилых помещениях, предоставляемых по договорам социального найма, в Красноярского края», решениями Совета депутатов МО «________» от _______ № ___ «Об установлении величины порогового значения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им по договорам социального найма жилых помещений муниципального жилищного фонда МО «______», от _____ г. №____ «О нормах учета и предоставления жилого помещения по договору социального найма муниципального жилищного фонда», рассмотрев заявление ________________ от ___________г. и представленные __ документы, а также документы, полученные в порядке  </w:t>
      </w:r>
      <w:r w:rsidRPr="00A967E5">
        <w:rPr>
          <w:rFonts w:ascii="Arial Narrow" w:hAnsi="Arial Narrow"/>
          <w:bCs/>
          <w:sz w:val="20"/>
          <w:szCs w:val="20"/>
        </w:rPr>
        <w:t xml:space="preserve">межведомственного информационного взаимодействия, </w:t>
      </w:r>
      <w:r w:rsidRPr="00A967E5">
        <w:rPr>
          <w:rFonts w:ascii="Arial Narrow" w:hAnsi="Arial Narrow"/>
          <w:sz w:val="20"/>
          <w:szCs w:val="20"/>
        </w:rPr>
        <w:t>учитывая, что гр. _____________ _________________________________ (указывается  основание отказа), руководствуясь Уставом поселка Полигус Эвенкийского муниципального района Красноярского края, местная администрация поселка Полигус Эвенкийского муниципального района Красноярского края постановляет:</w:t>
      </w:r>
    </w:p>
    <w:p w:rsidR="00A967E5" w:rsidRPr="00A967E5" w:rsidRDefault="00A967E5" w:rsidP="00A967E5">
      <w:pPr>
        <w:jc w:val="both"/>
        <w:rPr>
          <w:rFonts w:ascii="Arial Narrow" w:hAnsi="Arial Narrow"/>
          <w:sz w:val="20"/>
          <w:szCs w:val="20"/>
        </w:rPr>
      </w:pPr>
    </w:p>
    <w:p w:rsidR="00A967E5" w:rsidRPr="00A967E5" w:rsidRDefault="00A967E5" w:rsidP="00A967E5">
      <w:pPr>
        <w:ind w:firstLine="567"/>
        <w:jc w:val="both"/>
        <w:rPr>
          <w:rFonts w:ascii="Arial Narrow" w:hAnsi="Arial Narrow"/>
          <w:b/>
          <w:sz w:val="20"/>
          <w:szCs w:val="20"/>
        </w:rPr>
      </w:pPr>
      <w:r w:rsidRPr="00A967E5">
        <w:rPr>
          <w:rFonts w:ascii="Arial Narrow" w:hAnsi="Arial Narrow"/>
          <w:sz w:val="20"/>
          <w:szCs w:val="20"/>
        </w:rPr>
        <w:t xml:space="preserve"> отказать в принятии на учет в качестве нуждающегося в жилых помещениях, предоставляемых по договорам социального найма,  гр. _________________, составом семьи два человека: _______________, ______________ года рождения, зарегистрированных в ____________________ вид жилого помещения, общей площадью _____кв.м, расположенной по адресу: г.________.</w:t>
      </w:r>
    </w:p>
    <w:p w:rsidR="00A967E5" w:rsidRPr="00A967E5" w:rsidRDefault="00A967E5" w:rsidP="00A967E5">
      <w:pPr>
        <w:jc w:val="both"/>
        <w:rPr>
          <w:rFonts w:ascii="Arial Narrow" w:hAnsi="Arial Narrow"/>
          <w:b/>
          <w:sz w:val="20"/>
          <w:szCs w:val="20"/>
        </w:rPr>
      </w:pPr>
    </w:p>
    <w:p w:rsidR="00A967E5" w:rsidRPr="00A967E5" w:rsidRDefault="00A967E5" w:rsidP="00A967E5">
      <w:pPr>
        <w:rPr>
          <w:rFonts w:ascii="Arial Narrow" w:hAnsi="Arial Narrow"/>
          <w:sz w:val="20"/>
          <w:szCs w:val="20"/>
        </w:rPr>
      </w:pPr>
      <w:r w:rsidRPr="00A967E5">
        <w:rPr>
          <w:rFonts w:ascii="Arial Narrow" w:hAnsi="Arial Narrow"/>
          <w:sz w:val="20"/>
          <w:szCs w:val="20"/>
        </w:rPr>
        <w:t xml:space="preserve">Глава поселка Полигус Эвенкийского муниципального района Красноярского края </w:t>
      </w:r>
    </w:p>
    <w:p w:rsidR="00A967E5" w:rsidRPr="00A967E5" w:rsidRDefault="00A967E5" w:rsidP="00A967E5">
      <w:pPr>
        <w:rPr>
          <w:rFonts w:ascii="Arial Narrow" w:hAnsi="Arial Narrow"/>
          <w:sz w:val="20"/>
          <w:szCs w:val="20"/>
        </w:rPr>
      </w:pPr>
    </w:p>
    <w:p w:rsidR="00A967E5" w:rsidRPr="00A967E5" w:rsidRDefault="00A967E5" w:rsidP="00A967E5">
      <w:pPr>
        <w:ind w:left="57"/>
        <w:jc w:val="right"/>
        <w:rPr>
          <w:rFonts w:ascii="Arial Narrow" w:hAnsi="Arial Narrow"/>
          <w:sz w:val="20"/>
          <w:szCs w:val="20"/>
        </w:rPr>
      </w:pPr>
    </w:p>
    <w:p w:rsidR="00A967E5" w:rsidRPr="00A967E5" w:rsidRDefault="00A967E5" w:rsidP="00A967E5">
      <w:pPr>
        <w:pStyle w:val="1fffb"/>
        <w:jc w:val="right"/>
        <w:rPr>
          <w:rFonts w:ascii="Arial Narrow" w:hAnsi="Arial Narrow" w:cs="Times New Roman"/>
        </w:rPr>
      </w:pPr>
      <w:r w:rsidRPr="00A967E5">
        <w:rPr>
          <w:rFonts w:ascii="Arial Narrow" w:hAnsi="Arial Narrow" w:cs="Times New Roman"/>
        </w:rPr>
        <w:t>Приложение 5</w:t>
      </w:r>
    </w:p>
    <w:p w:rsidR="00A967E5" w:rsidRPr="00A967E5" w:rsidRDefault="00A967E5" w:rsidP="00A967E5">
      <w:pPr>
        <w:pStyle w:val="1fffb"/>
        <w:jc w:val="right"/>
        <w:rPr>
          <w:rFonts w:ascii="Arial Narrow" w:hAnsi="Arial Narrow" w:cs="Times New Roman"/>
        </w:rPr>
      </w:pPr>
      <w:r w:rsidRPr="00A967E5">
        <w:rPr>
          <w:rFonts w:ascii="Arial Narrow" w:hAnsi="Arial Narrow" w:cs="Times New Roman"/>
        </w:rPr>
        <w:t xml:space="preserve">к административному регламенту </w:t>
      </w:r>
    </w:p>
    <w:p w:rsidR="00A967E5" w:rsidRPr="00A967E5" w:rsidRDefault="00A967E5" w:rsidP="00A967E5">
      <w:pPr>
        <w:pStyle w:val="1fffb"/>
        <w:jc w:val="right"/>
        <w:rPr>
          <w:rFonts w:ascii="Arial Narrow" w:hAnsi="Arial Narrow" w:cs="Times New Roman"/>
        </w:rPr>
      </w:pPr>
      <w:r w:rsidRPr="00A967E5">
        <w:rPr>
          <w:rFonts w:ascii="Arial Narrow" w:hAnsi="Arial Narrow" w:cs="Times New Roman"/>
        </w:rPr>
        <w:t xml:space="preserve">предоставления муниципальной услуги </w:t>
      </w:r>
    </w:p>
    <w:p w:rsidR="00A967E5" w:rsidRPr="00A967E5" w:rsidRDefault="00A967E5" w:rsidP="00A967E5">
      <w:pPr>
        <w:pStyle w:val="1fffb"/>
        <w:jc w:val="right"/>
        <w:rPr>
          <w:rFonts w:ascii="Arial Narrow" w:hAnsi="Arial Narrow" w:cs="Times New Roman"/>
        </w:rPr>
      </w:pPr>
      <w:r w:rsidRPr="00A967E5">
        <w:rPr>
          <w:rFonts w:ascii="Arial Narrow" w:hAnsi="Arial Narrow" w:cs="Times New Roman"/>
        </w:rPr>
        <w:t>«Принятие на учет граждан в качестве нуждающихся в жилых помещениях»</w:t>
      </w:r>
    </w:p>
    <w:p w:rsidR="00A967E5" w:rsidRPr="00A967E5" w:rsidRDefault="00A967E5" w:rsidP="00A967E5">
      <w:pPr>
        <w:rPr>
          <w:rFonts w:ascii="Arial Narrow" w:hAnsi="Arial Narrow"/>
          <w:sz w:val="20"/>
          <w:szCs w:val="20"/>
        </w:rPr>
      </w:pPr>
    </w:p>
    <w:tbl>
      <w:tblPr>
        <w:tblW w:w="0" w:type="auto"/>
        <w:tblLayout w:type="fixed"/>
        <w:tblLook w:val="0000" w:firstRow="0" w:lastRow="0" w:firstColumn="0" w:lastColumn="0" w:noHBand="0" w:noVBand="0"/>
      </w:tblPr>
      <w:tblGrid>
        <w:gridCol w:w="4714"/>
        <w:gridCol w:w="4856"/>
      </w:tblGrid>
      <w:tr w:rsidR="00A967E5" w:rsidRPr="00A967E5" w:rsidTr="00296610">
        <w:tc>
          <w:tcPr>
            <w:tcW w:w="4714" w:type="dxa"/>
            <w:shd w:val="clear" w:color="auto" w:fill="auto"/>
          </w:tcPr>
          <w:p w:rsidR="00A967E5" w:rsidRPr="00A967E5" w:rsidRDefault="00A967E5" w:rsidP="00296610">
            <w:pPr>
              <w:snapToGrid w:val="0"/>
              <w:rPr>
                <w:rFonts w:ascii="Arial Narrow" w:hAnsi="Arial Narrow"/>
                <w:sz w:val="20"/>
                <w:szCs w:val="20"/>
              </w:rPr>
            </w:pPr>
          </w:p>
        </w:tc>
        <w:tc>
          <w:tcPr>
            <w:tcW w:w="4856" w:type="dxa"/>
            <w:shd w:val="clear" w:color="auto" w:fill="auto"/>
          </w:tcPr>
          <w:p w:rsidR="00A967E5" w:rsidRPr="00A967E5" w:rsidRDefault="00A967E5" w:rsidP="00296610">
            <w:pPr>
              <w:tabs>
                <w:tab w:val="left" w:pos="1920"/>
              </w:tabs>
              <w:snapToGrid w:val="0"/>
              <w:rPr>
                <w:rFonts w:ascii="Arial Narrow" w:hAnsi="Arial Narrow"/>
                <w:sz w:val="20"/>
                <w:szCs w:val="20"/>
              </w:rPr>
            </w:pPr>
          </w:p>
        </w:tc>
      </w:tr>
    </w:tbl>
    <w:p w:rsidR="00A967E5" w:rsidRPr="00A967E5" w:rsidRDefault="00A967E5" w:rsidP="00A967E5">
      <w:pPr>
        <w:pStyle w:val="ConsPlusNonformat"/>
        <w:jc w:val="center"/>
        <w:rPr>
          <w:rFonts w:ascii="Arial Narrow" w:hAnsi="Arial Narrow" w:cs="Times New Roman"/>
          <w:b/>
          <w:bCs/>
        </w:rPr>
      </w:pPr>
      <w:r w:rsidRPr="00A967E5">
        <w:rPr>
          <w:rFonts w:ascii="Arial Narrow" w:hAnsi="Arial Narrow" w:cs="Times New Roman"/>
          <w:b/>
          <w:bCs/>
        </w:rPr>
        <w:t xml:space="preserve">АДМИНИСТРАЦИЯ </w:t>
      </w:r>
    </w:p>
    <w:p w:rsidR="00A967E5" w:rsidRPr="00A967E5" w:rsidRDefault="00A967E5" w:rsidP="00A967E5">
      <w:pPr>
        <w:pStyle w:val="ConsPlusNonformat"/>
        <w:jc w:val="center"/>
        <w:rPr>
          <w:rFonts w:ascii="Arial Narrow" w:hAnsi="Arial Narrow" w:cs="Times New Roman"/>
          <w:b/>
          <w:bCs/>
        </w:rPr>
      </w:pPr>
      <w:r w:rsidRPr="00A967E5">
        <w:rPr>
          <w:rFonts w:ascii="Arial Narrow" w:hAnsi="Arial Narrow" w:cs="Times New Roman"/>
          <w:b/>
          <w:bCs/>
        </w:rPr>
        <w:t>ПОСЕЛКА Полигус</w:t>
      </w:r>
    </w:p>
    <w:p w:rsidR="00A967E5" w:rsidRPr="00A967E5" w:rsidRDefault="00A967E5" w:rsidP="00A967E5">
      <w:pPr>
        <w:pStyle w:val="ConsPlusNonformat"/>
        <w:jc w:val="center"/>
        <w:rPr>
          <w:rFonts w:ascii="Arial Narrow" w:hAnsi="Arial Narrow" w:cs="Times New Roman"/>
          <w:b/>
          <w:bCs/>
        </w:rPr>
      </w:pPr>
      <w:r w:rsidRPr="00A967E5">
        <w:rPr>
          <w:rFonts w:ascii="Arial Narrow" w:hAnsi="Arial Narrow" w:cs="Times New Roman"/>
          <w:b/>
          <w:bCs/>
        </w:rPr>
        <w:t>ЭВЕНКИЙСКОГО МУНИЦИПАЛЬНОГО РАЙОНА</w:t>
      </w:r>
    </w:p>
    <w:p w:rsidR="00A967E5" w:rsidRPr="00A967E5" w:rsidRDefault="00A967E5" w:rsidP="00A967E5">
      <w:pPr>
        <w:pStyle w:val="ConsPlusNonformat"/>
        <w:jc w:val="center"/>
        <w:rPr>
          <w:rFonts w:ascii="Arial Narrow" w:hAnsi="Arial Narrow" w:cs="Times New Roman"/>
          <w:b/>
          <w:bCs/>
        </w:rPr>
      </w:pPr>
      <w:r w:rsidRPr="00A967E5">
        <w:rPr>
          <w:rFonts w:ascii="Arial Narrow" w:hAnsi="Arial Narrow" w:cs="Times New Roman"/>
          <w:b/>
          <w:bCs/>
        </w:rPr>
        <w:t>КРАСНОЯРСКОГО КРАЯ</w:t>
      </w:r>
    </w:p>
    <w:p w:rsidR="00A967E5" w:rsidRPr="00A967E5" w:rsidRDefault="00A967E5" w:rsidP="00A967E5">
      <w:pPr>
        <w:pStyle w:val="ConsPlusNonformat"/>
        <w:ind w:left="57"/>
        <w:jc w:val="center"/>
        <w:rPr>
          <w:rFonts w:ascii="Arial Narrow" w:hAnsi="Arial Narrow" w:cs="Times New Roman"/>
          <w:b/>
          <w:bCs/>
        </w:rPr>
      </w:pPr>
    </w:p>
    <w:p w:rsidR="00A967E5" w:rsidRPr="00A967E5" w:rsidRDefault="00A967E5" w:rsidP="00A967E5">
      <w:pPr>
        <w:ind w:left="6372"/>
        <w:rPr>
          <w:rFonts w:ascii="Arial Narrow" w:hAnsi="Arial Narrow"/>
          <w:sz w:val="20"/>
          <w:szCs w:val="20"/>
          <w:vertAlign w:val="superscript"/>
        </w:rPr>
      </w:pPr>
      <w:r w:rsidRPr="00A967E5">
        <w:rPr>
          <w:rFonts w:ascii="Arial Narrow" w:hAnsi="Arial Narrow"/>
          <w:sz w:val="20"/>
          <w:szCs w:val="20"/>
        </w:rPr>
        <w:t>________________________</w:t>
      </w:r>
    </w:p>
    <w:p w:rsidR="00A967E5" w:rsidRPr="00A967E5" w:rsidRDefault="00A967E5" w:rsidP="00A967E5">
      <w:pPr>
        <w:ind w:left="6372"/>
        <w:rPr>
          <w:rFonts w:ascii="Arial Narrow" w:hAnsi="Arial Narrow"/>
          <w:sz w:val="20"/>
          <w:szCs w:val="20"/>
        </w:rPr>
      </w:pPr>
      <w:r w:rsidRPr="00A967E5">
        <w:rPr>
          <w:rFonts w:ascii="Arial Narrow" w:hAnsi="Arial Narrow"/>
          <w:sz w:val="20"/>
          <w:szCs w:val="20"/>
          <w:vertAlign w:val="superscript"/>
        </w:rPr>
        <w:t xml:space="preserve">              (Ф.И.О. заявителя)</w:t>
      </w:r>
    </w:p>
    <w:p w:rsidR="00A967E5" w:rsidRPr="00A967E5" w:rsidRDefault="00A967E5" w:rsidP="00A967E5">
      <w:pPr>
        <w:ind w:left="6372"/>
        <w:rPr>
          <w:rFonts w:ascii="Arial Narrow" w:hAnsi="Arial Narrow"/>
          <w:sz w:val="20"/>
          <w:szCs w:val="20"/>
          <w:vertAlign w:val="superscript"/>
        </w:rPr>
      </w:pPr>
      <w:r w:rsidRPr="00A967E5">
        <w:rPr>
          <w:rFonts w:ascii="Arial Narrow" w:hAnsi="Arial Narrow"/>
          <w:sz w:val="20"/>
          <w:szCs w:val="20"/>
        </w:rPr>
        <w:t xml:space="preserve">________________________ </w:t>
      </w:r>
    </w:p>
    <w:p w:rsidR="00A967E5" w:rsidRPr="00A967E5" w:rsidRDefault="00A967E5" w:rsidP="00A967E5">
      <w:pPr>
        <w:ind w:left="6372"/>
        <w:rPr>
          <w:rFonts w:ascii="Arial Narrow" w:hAnsi="Arial Narrow"/>
          <w:sz w:val="20"/>
          <w:szCs w:val="20"/>
        </w:rPr>
      </w:pPr>
      <w:r w:rsidRPr="00A967E5">
        <w:rPr>
          <w:rFonts w:ascii="Arial Narrow" w:hAnsi="Arial Narrow"/>
          <w:sz w:val="20"/>
          <w:szCs w:val="20"/>
          <w:vertAlign w:val="superscript"/>
        </w:rPr>
        <w:t xml:space="preserve">           (адрес, индекс  заявителя) </w:t>
      </w:r>
    </w:p>
    <w:p w:rsidR="00A967E5" w:rsidRPr="00A967E5" w:rsidRDefault="00A967E5" w:rsidP="00A967E5">
      <w:pPr>
        <w:rPr>
          <w:rFonts w:ascii="Arial Narrow" w:hAnsi="Arial Narrow"/>
          <w:sz w:val="20"/>
          <w:szCs w:val="20"/>
        </w:rPr>
      </w:pPr>
    </w:p>
    <w:p w:rsidR="00A967E5" w:rsidRPr="00A967E5" w:rsidRDefault="00A967E5" w:rsidP="00A967E5">
      <w:pPr>
        <w:pStyle w:val="ConsPlusTitle"/>
        <w:ind w:left="-142"/>
        <w:jc w:val="right"/>
        <w:rPr>
          <w:rFonts w:ascii="Arial Narrow" w:hAnsi="Arial Narrow" w:cs="Times New Roman"/>
        </w:rPr>
      </w:pPr>
    </w:p>
    <w:p w:rsidR="00A967E5" w:rsidRPr="00A967E5" w:rsidRDefault="00A967E5" w:rsidP="00A967E5">
      <w:pPr>
        <w:tabs>
          <w:tab w:val="left" w:pos="1395"/>
        </w:tabs>
        <w:jc w:val="center"/>
        <w:rPr>
          <w:rFonts w:ascii="Arial Narrow" w:hAnsi="Arial Narrow"/>
          <w:sz w:val="20"/>
          <w:szCs w:val="20"/>
        </w:rPr>
      </w:pPr>
      <w:r w:rsidRPr="00A967E5">
        <w:rPr>
          <w:rFonts w:ascii="Arial Narrow" w:hAnsi="Arial Narrow"/>
          <w:sz w:val="20"/>
          <w:szCs w:val="20"/>
        </w:rPr>
        <w:t>УВЕДОМЛЕНИЕ</w:t>
      </w:r>
    </w:p>
    <w:p w:rsidR="00A967E5" w:rsidRPr="00A967E5" w:rsidRDefault="00A967E5" w:rsidP="00A967E5">
      <w:pPr>
        <w:pStyle w:val="1fffb"/>
        <w:jc w:val="center"/>
        <w:rPr>
          <w:rFonts w:ascii="Arial Narrow" w:hAnsi="Arial Narrow" w:cs="Times New Roman"/>
        </w:rPr>
      </w:pPr>
      <w:r w:rsidRPr="00A967E5">
        <w:rPr>
          <w:rFonts w:ascii="Arial Narrow" w:hAnsi="Arial Narrow" w:cs="Times New Roman"/>
        </w:rPr>
        <w:t xml:space="preserve">об очередности предоставления жилых помещений </w:t>
      </w:r>
    </w:p>
    <w:p w:rsidR="00A967E5" w:rsidRPr="00A967E5" w:rsidRDefault="00A967E5" w:rsidP="00A967E5">
      <w:pPr>
        <w:pStyle w:val="1fffb"/>
        <w:jc w:val="center"/>
        <w:rPr>
          <w:rFonts w:ascii="Arial Narrow" w:hAnsi="Arial Narrow" w:cs="Times New Roman"/>
        </w:rPr>
      </w:pPr>
      <w:r w:rsidRPr="00A967E5">
        <w:rPr>
          <w:rFonts w:ascii="Arial Narrow" w:hAnsi="Arial Narrow" w:cs="Times New Roman"/>
        </w:rPr>
        <w:t>по договору социального найма</w:t>
      </w:r>
    </w:p>
    <w:p w:rsidR="00A967E5" w:rsidRPr="00A967E5" w:rsidRDefault="00A967E5" w:rsidP="00A967E5">
      <w:pPr>
        <w:pStyle w:val="ae"/>
        <w:tabs>
          <w:tab w:val="left" w:pos="2685"/>
        </w:tabs>
        <w:spacing w:after="0" w:line="100" w:lineRule="atLeast"/>
        <w:jc w:val="center"/>
        <w:rPr>
          <w:rFonts w:ascii="Arial Narrow" w:hAnsi="Arial Narrow"/>
          <w:sz w:val="20"/>
          <w:szCs w:val="20"/>
        </w:rPr>
      </w:pPr>
    </w:p>
    <w:p w:rsidR="00A967E5" w:rsidRPr="00A967E5" w:rsidRDefault="00A967E5" w:rsidP="00A967E5">
      <w:pPr>
        <w:rPr>
          <w:rFonts w:ascii="Arial Narrow" w:hAnsi="Arial Narrow"/>
          <w:sz w:val="20"/>
          <w:szCs w:val="20"/>
        </w:rPr>
      </w:pPr>
    </w:p>
    <w:p w:rsidR="00A967E5" w:rsidRPr="00A967E5" w:rsidRDefault="00A967E5" w:rsidP="00A967E5">
      <w:pPr>
        <w:ind w:firstLine="567"/>
        <w:rPr>
          <w:rFonts w:ascii="Arial Narrow" w:hAnsi="Arial Narrow"/>
          <w:sz w:val="20"/>
          <w:szCs w:val="20"/>
          <w:vertAlign w:val="superscript"/>
        </w:rPr>
      </w:pPr>
      <w:r w:rsidRPr="00A967E5">
        <w:rPr>
          <w:rFonts w:ascii="Arial Narrow" w:hAnsi="Arial Narrow"/>
          <w:sz w:val="20"/>
          <w:szCs w:val="20"/>
        </w:rPr>
        <w:t>Уважаемый (ая)  ______________ ________________________________________,</w:t>
      </w:r>
    </w:p>
    <w:p w:rsidR="00A967E5" w:rsidRPr="00A967E5" w:rsidRDefault="00A967E5" w:rsidP="00A967E5">
      <w:pPr>
        <w:rPr>
          <w:rFonts w:ascii="Arial Narrow" w:hAnsi="Arial Narrow"/>
          <w:sz w:val="20"/>
          <w:szCs w:val="20"/>
        </w:rPr>
      </w:pPr>
      <w:r w:rsidRPr="00A967E5">
        <w:rPr>
          <w:rFonts w:ascii="Arial Narrow" w:hAnsi="Arial Narrow"/>
          <w:sz w:val="20"/>
          <w:szCs w:val="20"/>
          <w:vertAlign w:val="superscript"/>
        </w:rPr>
        <w:t xml:space="preserve">                                                                                                                   (имя, отчество)</w:t>
      </w:r>
    </w:p>
    <w:p w:rsidR="00A967E5" w:rsidRPr="00A967E5" w:rsidRDefault="00A967E5" w:rsidP="00A967E5">
      <w:pPr>
        <w:jc w:val="both"/>
        <w:rPr>
          <w:rFonts w:ascii="Arial Narrow" w:hAnsi="Arial Narrow"/>
          <w:sz w:val="20"/>
          <w:szCs w:val="20"/>
        </w:rPr>
      </w:pPr>
      <w:r w:rsidRPr="00A967E5">
        <w:rPr>
          <w:rFonts w:ascii="Arial Narrow" w:hAnsi="Arial Narrow"/>
          <w:sz w:val="20"/>
          <w:szCs w:val="20"/>
        </w:rPr>
        <w:t>рассмотрев Ваше заявление от ______________, сообщаю, что номер Вашей очереди в текущем году в списке граждан, состоящих на учете в качестве нуждающихся в жилых помещениях, предоставляемых по договорам социального найма, ______________________.</w:t>
      </w:r>
    </w:p>
    <w:p w:rsidR="00A967E5" w:rsidRPr="00A967E5" w:rsidRDefault="00A967E5" w:rsidP="00A967E5">
      <w:pPr>
        <w:jc w:val="both"/>
        <w:rPr>
          <w:rFonts w:ascii="Arial Narrow" w:hAnsi="Arial Narrow"/>
          <w:sz w:val="20"/>
          <w:szCs w:val="20"/>
        </w:rPr>
      </w:pPr>
    </w:p>
    <w:p w:rsidR="00A967E5" w:rsidRPr="00A967E5" w:rsidRDefault="00A967E5" w:rsidP="00A967E5">
      <w:pPr>
        <w:jc w:val="both"/>
        <w:rPr>
          <w:rFonts w:ascii="Arial Narrow" w:hAnsi="Arial Narrow"/>
          <w:sz w:val="20"/>
          <w:szCs w:val="20"/>
        </w:rPr>
      </w:pPr>
    </w:p>
    <w:p w:rsidR="00A967E5" w:rsidRPr="00A967E5" w:rsidRDefault="00A967E5" w:rsidP="00A967E5">
      <w:pPr>
        <w:rPr>
          <w:rFonts w:ascii="Arial Narrow" w:hAnsi="Arial Narrow"/>
          <w:sz w:val="20"/>
          <w:szCs w:val="20"/>
          <w:vertAlign w:val="superscript"/>
        </w:rPr>
      </w:pPr>
      <w:r w:rsidRPr="00A967E5">
        <w:rPr>
          <w:rFonts w:ascii="Arial Narrow" w:hAnsi="Arial Narrow"/>
          <w:sz w:val="20"/>
          <w:szCs w:val="20"/>
        </w:rPr>
        <w:t>Глава поселка Полигус Эвенкийского муниципального района Красноярского края _____________      _________________________</w:t>
      </w:r>
    </w:p>
    <w:p w:rsidR="00A967E5" w:rsidRPr="00A967E5" w:rsidRDefault="00A967E5" w:rsidP="00A967E5">
      <w:pPr>
        <w:jc w:val="both"/>
        <w:rPr>
          <w:rFonts w:ascii="Arial Narrow" w:hAnsi="Arial Narrow"/>
          <w:sz w:val="20"/>
          <w:szCs w:val="20"/>
        </w:rPr>
      </w:pPr>
      <w:r w:rsidRPr="00A967E5">
        <w:rPr>
          <w:rFonts w:ascii="Arial Narrow" w:hAnsi="Arial Narrow"/>
          <w:sz w:val="20"/>
          <w:szCs w:val="20"/>
          <w:vertAlign w:val="superscript"/>
        </w:rPr>
        <w:t xml:space="preserve">                                                       </w:t>
      </w:r>
      <w:r w:rsidRPr="00A967E5">
        <w:rPr>
          <w:rFonts w:ascii="Arial Narrow" w:hAnsi="Arial Narrow"/>
          <w:sz w:val="20"/>
          <w:szCs w:val="20"/>
          <w:vertAlign w:val="superscript"/>
        </w:rPr>
        <w:tab/>
        <w:t xml:space="preserve">                                              (подпись) </w:t>
      </w:r>
      <w:r w:rsidRPr="00A967E5">
        <w:rPr>
          <w:rFonts w:ascii="Arial Narrow" w:hAnsi="Arial Narrow"/>
          <w:sz w:val="20"/>
          <w:szCs w:val="20"/>
          <w:vertAlign w:val="superscript"/>
        </w:rPr>
        <w:tab/>
        <w:t xml:space="preserve">                                             (фамилия, инициалы)</w:t>
      </w:r>
    </w:p>
    <w:p w:rsidR="00A967E5" w:rsidRPr="00A967E5" w:rsidRDefault="00A967E5" w:rsidP="00A967E5">
      <w:pPr>
        <w:rPr>
          <w:rFonts w:ascii="Arial Narrow" w:hAnsi="Arial Narrow"/>
          <w:sz w:val="20"/>
          <w:szCs w:val="20"/>
        </w:rPr>
      </w:pPr>
    </w:p>
    <w:p w:rsidR="00A967E5" w:rsidRPr="00A967E5" w:rsidRDefault="00A967E5" w:rsidP="00A967E5">
      <w:pPr>
        <w:rPr>
          <w:rFonts w:ascii="Arial Narrow" w:hAnsi="Arial Narrow"/>
          <w:sz w:val="20"/>
          <w:szCs w:val="20"/>
        </w:rPr>
      </w:pPr>
      <w:r w:rsidRPr="00A967E5">
        <w:rPr>
          <w:rFonts w:ascii="Arial Narrow" w:hAnsi="Arial Narrow"/>
          <w:sz w:val="20"/>
          <w:szCs w:val="20"/>
        </w:rPr>
        <w:lastRenderedPageBreak/>
        <w:t>Ф.И.О. исполнителя, контактный номер телефона</w:t>
      </w:r>
    </w:p>
    <w:p w:rsidR="00A967E5" w:rsidRPr="00A967E5" w:rsidRDefault="00A967E5" w:rsidP="008D7C20">
      <w:pPr>
        <w:rPr>
          <w:rFonts w:ascii="Arial Narrow" w:hAnsi="Arial Narrow"/>
          <w:sz w:val="20"/>
          <w:szCs w:val="20"/>
        </w:rPr>
      </w:pPr>
    </w:p>
    <w:p w:rsidR="00A967E5" w:rsidRPr="00A967E5" w:rsidRDefault="00A967E5" w:rsidP="00A967E5">
      <w:pPr>
        <w:pStyle w:val="1fffb"/>
        <w:jc w:val="right"/>
        <w:rPr>
          <w:rFonts w:ascii="Arial Narrow" w:hAnsi="Arial Narrow" w:cs="Times New Roman"/>
          <w:i/>
        </w:rPr>
      </w:pPr>
      <w:r w:rsidRPr="00A967E5">
        <w:rPr>
          <w:rFonts w:ascii="Arial Narrow" w:hAnsi="Arial Narrow" w:cs="Times New Roman"/>
        </w:rPr>
        <w:t>Приложение 5.1</w:t>
      </w:r>
    </w:p>
    <w:p w:rsidR="00A967E5" w:rsidRPr="00A967E5" w:rsidRDefault="00A967E5" w:rsidP="00A967E5">
      <w:pPr>
        <w:pStyle w:val="1fffb"/>
        <w:jc w:val="right"/>
        <w:rPr>
          <w:rFonts w:ascii="Arial Narrow" w:hAnsi="Arial Narrow" w:cs="Times New Roman"/>
        </w:rPr>
      </w:pPr>
      <w:r w:rsidRPr="00A967E5">
        <w:rPr>
          <w:rFonts w:ascii="Arial Narrow" w:hAnsi="Arial Narrow" w:cs="Times New Roman"/>
          <w:i/>
        </w:rPr>
        <w:t xml:space="preserve">к административному регламенту </w:t>
      </w:r>
    </w:p>
    <w:p w:rsidR="00A967E5" w:rsidRPr="00A967E5" w:rsidRDefault="00A967E5" w:rsidP="00A967E5">
      <w:pPr>
        <w:pStyle w:val="1fffb"/>
        <w:jc w:val="right"/>
        <w:rPr>
          <w:rFonts w:ascii="Arial Narrow" w:hAnsi="Arial Narrow" w:cs="Times New Roman"/>
        </w:rPr>
      </w:pPr>
      <w:r w:rsidRPr="00A967E5">
        <w:rPr>
          <w:rFonts w:ascii="Arial Narrow" w:hAnsi="Arial Narrow" w:cs="Times New Roman"/>
        </w:rPr>
        <w:t xml:space="preserve">предоставления муниципальной услуги </w:t>
      </w:r>
    </w:p>
    <w:p w:rsidR="00A967E5" w:rsidRPr="00A967E5" w:rsidRDefault="00A967E5" w:rsidP="00A967E5">
      <w:pPr>
        <w:pStyle w:val="1fffb"/>
        <w:jc w:val="right"/>
        <w:rPr>
          <w:rFonts w:ascii="Arial Narrow" w:hAnsi="Arial Narrow" w:cs="Times New Roman"/>
        </w:rPr>
      </w:pPr>
      <w:r w:rsidRPr="00A967E5">
        <w:rPr>
          <w:rFonts w:ascii="Arial Narrow" w:hAnsi="Arial Narrow" w:cs="Times New Roman"/>
        </w:rPr>
        <w:t>«Принятие на учет граждан в качестве нуждающихся в жилых помещениях»</w:t>
      </w:r>
    </w:p>
    <w:p w:rsidR="00A967E5" w:rsidRPr="00A967E5" w:rsidRDefault="00A967E5" w:rsidP="00A967E5">
      <w:pPr>
        <w:tabs>
          <w:tab w:val="left" w:pos="6136"/>
        </w:tabs>
        <w:jc w:val="right"/>
        <w:rPr>
          <w:rFonts w:ascii="Arial Narrow" w:hAnsi="Arial Narrow"/>
          <w:sz w:val="20"/>
          <w:szCs w:val="20"/>
        </w:rPr>
      </w:pPr>
    </w:p>
    <w:p w:rsidR="00A967E5" w:rsidRPr="00A967E5" w:rsidRDefault="00A967E5" w:rsidP="00A967E5">
      <w:pPr>
        <w:rPr>
          <w:rFonts w:ascii="Arial Narrow" w:hAnsi="Arial Narrow"/>
          <w:b/>
          <w:sz w:val="20"/>
          <w:szCs w:val="20"/>
        </w:rPr>
      </w:pPr>
    </w:p>
    <w:p w:rsidR="00A967E5" w:rsidRPr="00A967E5" w:rsidRDefault="00A967E5" w:rsidP="00A967E5">
      <w:pPr>
        <w:rPr>
          <w:rFonts w:ascii="Arial Narrow" w:hAnsi="Arial Narrow"/>
          <w:sz w:val="20"/>
          <w:szCs w:val="20"/>
        </w:rPr>
      </w:pPr>
      <w:r w:rsidRPr="00A967E5">
        <w:rPr>
          <w:rFonts w:ascii="Arial Narrow" w:hAnsi="Arial Narrow"/>
          <w:b/>
          <w:sz w:val="20"/>
          <w:szCs w:val="20"/>
        </w:rPr>
        <w:t>Угловой штамп Администрации</w:t>
      </w:r>
    </w:p>
    <w:tbl>
      <w:tblPr>
        <w:tblW w:w="0" w:type="auto"/>
        <w:tblLayout w:type="fixed"/>
        <w:tblLook w:val="0000" w:firstRow="0" w:lastRow="0" w:firstColumn="0" w:lastColumn="0" w:noHBand="0" w:noVBand="0"/>
      </w:tblPr>
      <w:tblGrid>
        <w:gridCol w:w="4714"/>
        <w:gridCol w:w="4856"/>
      </w:tblGrid>
      <w:tr w:rsidR="00A967E5" w:rsidRPr="00A967E5" w:rsidTr="00296610">
        <w:tc>
          <w:tcPr>
            <w:tcW w:w="4714" w:type="dxa"/>
            <w:shd w:val="clear" w:color="auto" w:fill="auto"/>
          </w:tcPr>
          <w:p w:rsidR="00A967E5" w:rsidRPr="00A967E5" w:rsidRDefault="00A967E5" w:rsidP="00296610">
            <w:pPr>
              <w:snapToGrid w:val="0"/>
              <w:rPr>
                <w:rFonts w:ascii="Arial Narrow" w:hAnsi="Arial Narrow"/>
                <w:sz w:val="20"/>
                <w:szCs w:val="20"/>
              </w:rPr>
            </w:pPr>
          </w:p>
        </w:tc>
        <w:tc>
          <w:tcPr>
            <w:tcW w:w="4856" w:type="dxa"/>
            <w:shd w:val="clear" w:color="auto" w:fill="auto"/>
          </w:tcPr>
          <w:p w:rsidR="00A967E5" w:rsidRPr="00A967E5" w:rsidRDefault="00A967E5" w:rsidP="00296610">
            <w:pPr>
              <w:tabs>
                <w:tab w:val="left" w:pos="1920"/>
              </w:tabs>
              <w:snapToGrid w:val="0"/>
              <w:rPr>
                <w:rFonts w:ascii="Arial Narrow" w:hAnsi="Arial Narrow"/>
                <w:sz w:val="20"/>
                <w:szCs w:val="20"/>
              </w:rPr>
            </w:pPr>
          </w:p>
        </w:tc>
      </w:tr>
    </w:tbl>
    <w:p w:rsidR="00A967E5" w:rsidRPr="00A967E5" w:rsidRDefault="00A967E5" w:rsidP="00A967E5">
      <w:pPr>
        <w:rPr>
          <w:rFonts w:ascii="Arial Narrow" w:hAnsi="Arial Narrow"/>
          <w:sz w:val="20"/>
          <w:szCs w:val="20"/>
        </w:rPr>
      </w:pPr>
    </w:p>
    <w:p w:rsidR="00A967E5" w:rsidRPr="00A967E5" w:rsidRDefault="00A967E5" w:rsidP="00A967E5">
      <w:pPr>
        <w:ind w:left="6372"/>
        <w:rPr>
          <w:rFonts w:ascii="Arial Narrow" w:hAnsi="Arial Narrow"/>
          <w:sz w:val="20"/>
          <w:szCs w:val="20"/>
          <w:vertAlign w:val="superscript"/>
        </w:rPr>
      </w:pPr>
      <w:r w:rsidRPr="00A967E5">
        <w:rPr>
          <w:rFonts w:ascii="Arial Narrow" w:hAnsi="Arial Narrow"/>
          <w:sz w:val="20"/>
          <w:szCs w:val="20"/>
        </w:rPr>
        <w:t>________________________</w:t>
      </w:r>
    </w:p>
    <w:p w:rsidR="00A967E5" w:rsidRPr="00A967E5" w:rsidRDefault="00A967E5" w:rsidP="00A967E5">
      <w:pPr>
        <w:ind w:left="6372"/>
        <w:rPr>
          <w:rFonts w:ascii="Arial Narrow" w:hAnsi="Arial Narrow"/>
          <w:sz w:val="20"/>
          <w:szCs w:val="20"/>
        </w:rPr>
      </w:pPr>
      <w:r w:rsidRPr="00A967E5">
        <w:rPr>
          <w:rFonts w:ascii="Arial Narrow" w:hAnsi="Arial Narrow"/>
          <w:sz w:val="20"/>
          <w:szCs w:val="20"/>
          <w:vertAlign w:val="superscript"/>
        </w:rPr>
        <w:t xml:space="preserve">              (Ф.И.О. заявителя)</w:t>
      </w:r>
    </w:p>
    <w:p w:rsidR="00A967E5" w:rsidRPr="00A967E5" w:rsidRDefault="00A967E5" w:rsidP="00A967E5">
      <w:pPr>
        <w:ind w:left="6372"/>
        <w:rPr>
          <w:rFonts w:ascii="Arial Narrow" w:hAnsi="Arial Narrow"/>
          <w:sz w:val="20"/>
          <w:szCs w:val="20"/>
          <w:vertAlign w:val="superscript"/>
        </w:rPr>
      </w:pPr>
      <w:r w:rsidRPr="00A967E5">
        <w:rPr>
          <w:rFonts w:ascii="Arial Narrow" w:hAnsi="Arial Narrow"/>
          <w:sz w:val="20"/>
          <w:szCs w:val="20"/>
        </w:rPr>
        <w:t xml:space="preserve">________________________ </w:t>
      </w:r>
    </w:p>
    <w:p w:rsidR="00A967E5" w:rsidRPr="00A967E5" w:rsidRDefault="00A967E5" w:rsidP="00A967E5">
      <w:pPr>
        <w:ind w:left="6372"/>
        <w:rPr>
          <w:rFonts w:ascii="Arial Narrow" w:hAnsi="Arial Narrow"/>
          <w:sz w:val="20"/>
          <w:szCs w:val="20"/>
        </w:rPr>
      </w:pPr>
      <w:r w:rsidRPr="00A967E5">
        <w:rPr>
          <w:rFonts w:ascii="Arial Narrow" w:hAnsi="Arial Narrow"/>
          <w:sz w:val="20"/>
          <w:szCs w:val="20"/>
          <w:vertAlign w:val="superscript"/>
        </w:rPr>
        <w:t xml:space="preserve">           (адрес, индекс  заявителя) </w:t>
      </w:r>
    </w:p>
    <w:p w:rsidR="00A967E5" w:rsidRPr="00A967E5" w:rsidRDefault="00A967E5" w:rsidP="008D7C20">
      <w:pPr>
        <w:pStyle w:val="ConsPlusTitle"/>
        <w:rPr>
          <w:rFonts w:ascii="Arial Narrow" w:hAnsi="Arial Narrow" w:cs="Times New Roman"/>
        </w:rPr>
      </w:pPr>
    </w:p>
    <w:p w:rsidR="00A967E5" w:rsidRPr="00A967E5" w:rsidRDefault="00A967E5" w:rsidP="00A967E5">
      <w:pPr>
        <w:tabs>
          <w:tab w:val="left" w:pos="1395"/>
        </w:tabs>
        <w:jc w:val="center"/>
        <w:rPr>
          <w:rFonts w:ascii="Arial Narrow" w:hAnsi="Arial Narrow"/>
          <w:sz w:val="20"/>
          <w:szCs w:val="20"/>
        </w:rPr>
      </w:pPr>
      <w:r w:rsidRPr="00A967E5">
        <w:rPr>
          <w:rFonts w:ascii="Arial Narrow" w:hAnsi="Arial Narrow"/>
          <w:sz w:val="20"/>
          <w:szCs w:val="20"/>
        </w:rPr>
        <w:t>УВЕДОМЛЕНИЕ</w:t>
      </w:r>
    </w:p>
    <w:p w:rsidR="00A967E5" w:rsidRPr="00A967E5" w:rsidRDefault="00A967E5" w:rsidP="00A967E5">
      <w:pPr>
        <w:pStyle w:val="1fffb"/>
        <w:jc w:val="center"/>
        <w:rPr>
          <w:rFonts w:ascii="Arial Narrow" w:hAnsi="Arial Narrow" w:cs="Times New Roman"/>
        </w:rPr>
      </w:pPr>
      <w:r w:rsidRPr="00A967E5">
        <w:rPr>
          <w:rFonts w:ascii="Arial Narrow" w:hAnsi="Arial Narrow" w:cs="Times New Roman"/>
        </w:rPr>
        <w:t xml:space="preserve">об отказе в предоставлении информации об очередности предоставления </w:t>
      </w:r>
    </w:p>
    <w:p w:rsidR="00A967E5" w:rsidRPr="00A967E5" w:rsidRDefault="00A967E5" w:rsidP="00A967E5">
      <w:pPr>
        <w:pStyle w:val="1fffb"/>
        <w:jc w:val="center"/>
        <w:rPr>
          <w:rFonts w:ascii="Arial Narrow" w:hAnsi="Arial Narrow" w:cs="Times New Roman"/>
        </w:rPr>
      </w:pPr>
      <w:r w:rsidRPr="00A967E5">
        <w:rPr>
          <w:rFonts w:ascii="Arial Narrow" w:hAnsi="Arial Narrow" w:cs="Times New Roman"/>
        </w:rPr>
        <w:t>жилых помещений по договору социального найма</w:t>
      </w:r>
    </w:p>
    <w:p w:rsidR="00A967E5" w:rsidRPr="00A967E5" w:rsidRDefault="00A967E5" w:rsidP="00A967E5">
      <w:pPr>
        <w:rPr>
          <w:rFonts w:ascii="Arial Narrow" w:hAnsi="Arial Narrow"/>
          <w:sz w:val="20"/>
          <w:szCs w:val="20"/>
        </w:rPr>
      </w:pPr>
    </w:p>
    <w:p w:rsidR="00A967E5" w:rsidRPr="00A967E5" w:rsidRDefault="00A967E5" w:rsidP="00A967E5">
      <w:pPr>
        <w:ind w:firstLine="567"/>
        <w:rPr>
          <w:rFonts w:ascii="Arial Narrow" w:hAnsi="Arial Narrow"/>
          <w:sz w:val="20"/>
          <w:szCs w:val="20"/>
          <w:vertAlign w:val="superscript"/>
        </w:rPr>
      </w:pPr>
      <w:r w:rsidRPr="00A967E5">
        <w:rPr>
          <w:rFonts w:ascii="Arial Narrow" w:hAnsi="Arial Narrow"/>
          <w:sz w:val="20"/>
          <w:szCs w:val="20"/>
        </w:rPr>
        <w:t>Уважаемый (ая)  ___________ _____________________________________________,</w:t>
      </w:r>
    </w:p>
    <w:p w:rsidR="00A967E5" w:rsidRPr="00A967E5" w:rsidRDefault="00A967E5" w:rsidP="00A967E5">
      <w:pPr>
        <w:rPr>
          <w:rFonts w:ascii="Arial Narrow" w:hAnsi="Arial Narrow"/>
          <w:sz w:val="20"/>
          <w:szCs w:val="20"/>
        </w:rPr>
      </w:pPr>
      <w:r w:rsidRPr="00A967E5">
        <w:rPr>
          <w:rFonts w:ascii="Arial Narrow" w:hAnsi="Arial Narrow"/>
          <w:sz w:val="20"/>
          <w:szCs w:val="20"/>
          <w:vertAlign w:val="superscript"/>
        </w:rPr>
        <w:t xml:space="preserve">                                                                                                                   (имя, отчество)</w:t>
      </w:r>
    </w:p>
    <w:p w:rsidR="00A967E5" w:rsidRPr="00A967E5" w:rsidRDefault="00A967E5" w:rsidP="00A967E5">
      <w:pPr>
        <w:jc w:val="both"/>
        <w:rPr>
          <w:rFonts w:ascii="Arial Narrow" w:hAnsi="Arial Narrow"/>
          <w:sz w:val="20"/>
          <w:szCs w:val="20"/>
        </w:rPr>
      </w:pPr>
      <w:r w:rsidRPr="00A967E5">
        <w:rPr>
          <w:rFonts w:ascii="Arial Narrow" w:hAnsi="Arial Narrow"/>
          <w:sz w:val="20"/>
          <w:szCs w:val="20"/>
        </w:rPr>
        <w:t>рассмотрев Ваше заявление от ______________, сообщаю, что информация об очередности предоставления жилых помещений по договорам социального найма не может быть Вам предоставлена, поскольку Вы не состоите на учете в качестве нуждающегося (-щейся) в жилых помещениях, предоставляемых по договорам социального найма.</w:t>
      </w:r>
    </w:p>
    <w:p w:rsidR="00A967E5" w:rsidRPr="00A967E5" w:rsidRDefault="00A967E5" w:rsidP="00A967E5">
      <w:pPr>
        <w:jc w:val="both"/>
        <w:rPr>
          <w:rFonts w:ascii="Arial Narrow" w:hAnsi="Arial Narrow"/>
          <w:sz w:val="20"/>
          <w:szCs w:val="20"/>
        </w:rPr>
      </w:pPr>
    </w:p>
    <w:p w:rsidR="00A967E5" w:rsidRPr="00A967E5" w:rsidRDefault="00A967E5" w:rsidP="00A967E5">
      <w:pPr>
        <w:rPr>
          <w:rFonts w:ascii="Arial Narrow" w:hAnsi="Arial Narrow"/>
          <w:sz w:val="20"/>
          <w:szCs w:val="20"/>
          <w:vertAlign w:val="superscript"/>
        </w:rPr>
      </w:pPr>
      <w:r w:rsidRPr="00A967E5">
        <w:rPr>
          <w:rFonts w:ascii="Arial Narrow" w:hAnsi="Arial Narrow"/>
          <w:sz w:val="20"/>
          <w:szCs w:val="20"/>
        </w:rPr>
        <w:t>Глава поселка Полигус Эвенкийского муниципального района Красноярского края ______________      _________________________</w:t>
      </w:r>
    </w:p>
    <w:p w:rsidR="00A967E5" w:rsidRPr="00A967E5" w:rsidRDefault="00A967E5" w:rsidP="00A967E5">
      <w:pPr>
        <w:jc w:val="both"/>
        <w:rPr>
          <w:rFonts w:ascii="Arial Narrow" w:hAnsi="Arial Narrow"/>
          <w:sz w:val="20"/>
          <w:szCs w:val="20"/>
        </w:rPr>
      </w:pPr>
      <w:r w:rsidRPr="00A967E5">
        <w:rPr>
          <w:rFonts w:ascii="Arial Narrow" w:hAnsi="Arial Narrow"/>
          <w:sz w:val="20"/>
          <w:szCs w:val="20"/>
          <w:vertAlign w:val="superscript"/>
        </w:rPr>
        <w:t xml:space="preserve">                                                       </w:t>
      </w:r>
      <w:r w:rsidRPr="00A967E5">
        <w:rPr>
          <w:rFonts w:ascii="Arial Narrow" w:hAnsi="Arial Narrow"/>
          <w:sz w:val="20"/>
          <w:szCs w:val="20"/>
          <w:vertAlign w:val="superscript"/>
        </w:rPr>
        <w:tab/>
        <w:t xml:space="preserve">                                              (подпись) </w:t>
      </w:r>
      <w:r w:rsidRPr="00A967E5">
        <w:rPr>
          <w:rFonts w:ascii="Arial Narrow" w:hAnsi="Arial Narrow"/>
          <w:sz w:val="20"/>
          <w:szCs w:val="20"/>
          <w:vertAlign w:val="superscript"/>
        </w:rPr>
        <w:tab/>
        <w:t xml:space="preserve">                                             (фамилия, инициалы)</w:t>
      </w:r>
    </w:p>
    <w:p w:rsidR="00A967E5" w:rsidRPr="00A967E5" w:rsidRDefault="00A967E5" w:rsidP="008D7C20">
      <w:pPr>
        <w:rPr>
          <w:rFonts w:ascii="Arial Narrow" w:hAnsi="Arial Narrow"/>
          <w:sz w:val="20"/>
          <w:szCs w:val="20"/>
        </w:rPr>
      </w:pPr>
    </w:p>
    <w:p w:rsidR="00A967E5" w:rsidRPr="00A967E5" w:rsidRDefault="00A967E5" w:rsidP="00A967E5">
      <w:pPr>
        <w:pStyle w:val="1fffb"/>
        <w:jc w:val="right"/>
        <w:rPr>
          <w:rFonts w:ascii="Arial Narrow" w:hAnsi="Arial Narrow" w:cs="Times New Roman"/>
          <w:i/>
        </w:rPr>
      </w:pPr>
      <w:r w:rsidRPr="00A967E5">
        <w:rPr>
          <w:rFonts w:ascii="Arial Narrow" w:hAnsi="Arial Narrow" w:cs="Times New Roman"/>
        </w:rPr>
        <w:t>Приложение 6</w:t>
      </w:r>
    </w:p>
    <w:p w:rsidR="00A967E5" w:rsidRPr="00A967E5" w:rsidRDefault="00A967E5" w:rsidP="00A967E5">
      <w:pPr>
        <w:pStyle w:val="1fffb"/>
        <w:jc w:val="right"/>
        <w:rPr>
          <w:rFonts w:ascii="Arial Narrow" w:hAnsi="Arial Narrow" w:cs="Times New Roman"/>
        </w:rPr>
      </w:pPr>
      <w:r w:rsidRPr="00A967E5">
        <w:rPr>
          <w:rFonts w:ascii="Arial Narrow" w:hAnsi="Arial Narrow" w:cs="Times New Roman"/>
          <w:i/>
        </w:rPr>
        <w:t xml:space="preserve">к административному регламенту </w:t>
      </w:r>
    </w:p>
    <w:p w:rsidR="00A967E5" w:rsidRPr="00A967E5" w:rsidRDefault="00A967E5" w:rsidP="00A967E5">
      <w:pPr>
        <w:pStyle w:val="1fffb"/>
        <w:jc w:val="right"/>
        <w:rPr>
          <w:rFonts w:ascii="Arial Narrow" w:hAnsi="Arial Narrow" w:cs="Times New Roman"/>
        </w:rPr>
      </w:pPr>
      <w:r w:rsidRPr="00A967E5">
        <w:rPr>
          <w:rFonts w:ascii="Arial Narrow" w:hAnsi="Arial Narrow" w:cs="Times New Roman"/>
        </w:rPr>
        <w:t xml:space="preserve">предоставления муниципальной услуги </w:t>
      </w:r>
    </w:p>
    <w:p w:rsidR="00A967E5" w:rsidRPr="00A967E5" w:rsidRDefault="00A967E5" w:rsidP="00A967E5">
      <w:pPr>
        <w:pStyle w:val="1fffb"/>
        <w:ind w:left="57"/>
        <w:jc w:val="right"/>
        <w:rPr>
          <w:rFonts w:ascii="Arial Narrow" w:hAnsi="Arial Narrow" w:cs="Times New Roman"/>
        </w:rPr>
      </w:pPr>
      <w:r w:rsidRPr="00A967E5">
        <w:rPr>
          <w:rFonts w:ascii="Arial Narrow" w:hAnsi="Arial Narrow" w:cs="Times New Roman"/>
        </w:rPr>
        <w:t>«Принятие на учет граждан в качестве нуждающихся в жилых помещениях»</w:t>
      </w:r>
    </w:p>
    <w:p w:rsidR="00A967E5" w:rsidRPr="00A967E5" w:rsidRDefault="00A967E5" w:rsidP="008D7C20">
      <w:pPr>
        <w:rPr>
          <w:rFonts w:ascii="Arial Narrow" w:hAnsi="Arial Narrow"/>
          <w:b/>
          <w:sz w:val="20"/>
          <w:szCs w:val="20"/>
        </w:rPr>
      </w:pPr>
    </w:p>
    <w:p w:rsidR="00A967E5" w:rsidRPr="00A967E5" w:rsidRDefault="00A967E5" w:rsidP="00A967E5">
      <w:pPr>
        <w:ind w:left="57"/>
        <w:rPr>
          <w:rFonts w:ascii="Arial Narrow" w:hAnsi="Arial Narrow"/>
          <w:sz w:val="20"/>
          <w:szCs w:val="20"/>
          <w:vertAlign w:val="superscript"/>
        </w:rPr>
      </w:pPr>
      <w:r w:rsidRPr="00A967E5">
        <w:rPr>
          <w:rFonts w:ascii="Arial Narrow" w:hAnsi="Arial Narrow"/>
          <w:b/>
          <w:sz w:val="20"/>
          <w:szCs w:val="20"/>
        </w:rPr>
        <w:t>Угловой штамп Администрации</w:t>
      </w:r>
      <w:r w:rsidRPr="00A967E5">
        <w:rPr>
          <w:rFonts w:ascii="Arial Narrow" w:hAnsi="Arial Narrow"/>
          <w:sz w:val="20"/>
          <w:szCs w:val="20"/>
        </w:rPr>
        <w:t xml:space="preserve">              ________________________</w:t>
      </w:r>
    </w:p>
    <w:p w:rsidR="00A967E5" w:rsidRPr="00A967E5" w:rsidRDefault="00A967E5" w:rsidP="00A967E5">
      <w:pPr>
        <w:ind w:left="6372"/>
        <w:rPr>
          <w:rFonts w:ascii="Arial Narrow" w:hAnsi="Arial Narrow"/>
          <w:sz w:val="20"/>
          <w:szCs w:val="20"/>
        </w:rPr>
      </w:pPr>
      <w:r w:rsidRPr="00A967E5">
        <w:rPr>
          <w:rFonts w:ascii="Arial Narrow" w:hAnsi="Arial Narrow"/>
          <w:sz w:val="20"/>
          <w:szCs w:val="20"/>
          <w:vertAlign w:val="superscript"/>
        </w:rPr>
        <w:t xml:space="preserve">              (Ф.И.О. заявителя)</w:t>
      </w:r>
    </w:p>
    <w:p w:rsidR="00A967E5" w:rsidRPr="00A967E5" w:rsidRDefault="00A967E5" w:rsidP="00A967E5">
      <w:pPr>
        <w:ind w:left="6372"/>
        <w:rPr>
          <w:rFonts w:ascii="Arial Narrow" w:hAnsi="Arial Narrow"/>
          <w:sz w:val="20"/>
          <w:szCs w:val="20"/>
          <w:vertAlign w:val="superscript"/>
        </w:rPr>
      </w:pPr>
      <w:r w:rsidRPr="00A967E5">
        <w:rPr>
          <w:rFonts w:ascii="Arial Narrow" w:hAnsi="Arial Narrow"/>
          <w:sz w:val="20"/>
          <w:szCs w:val="20"/>
        </w:rPr>
        <w:t xml:space="preserve">________________________ </w:t>
      </w:r>
    </w:p>
    <w:p w:rsidR="00A967E5" w:rsidRPr="00A967E5" w:rsidRDefault="00A967E5" w:rsidP="00A967E5">
      <w:pPr>
        <w:ind w:left="6372"/>
        <w:rPr>
          <w:rFonts w:ascii="Arial Narrow" w:hAnsi="Arial Narrow"/>
          <w:sz w:val="20"/>
          <w:szCs w:val="20"/>
        </w:rPr>
      </w:pPr>
      <w:r w:rsidRPr="00A967E5">
        <w:rPr>
          <w:rFonts w:ascii="Arial Narrow" w:hAnsi="Arial Narrow"/>
          <w:sz w:val="20"/>
          <w:szCs w:val="20"/>
          <w:vertAlign w:val="superscript"/>
        </w:rPr>
        <w:t xml:space="preserve">           (адрес, индекс заявителя) </w:t>
      </w:r>
    </w:p>
    <w:p w:rsidR="00A967E5" w:rsidRPr="00A967E5" w:rsidRDefault="00A967E5" w:rsidP="00A967E5">
      <w:pPr>
        <w:rPr>
          <w:rFonts w:ascii="Arial Narrow" w:hAnsi="Arial Narrow"/>
          <w:sz w:val="20"/>
          <w:szCs w:val="20"/>
        </w:rPr>
      </w:pPr>
    </w:p>
    <w:p w:rsidR="00A967E5" w:rsidRPr="00A967E5" w:rsidRDefault="00A967E5" w:rsidP="00A967E5">
      <w:pPr>
        <w:tabs>
          <w:tab w:val="left" w:pos="1395"/>
        </w:tabs>
        <w:jc w:val="center"/>
        <w:rPr>
          <w:rFonts w:ascii="Arial Narrow" w:hAnsi="Arial Narrow"/>
          <w:sz w:val="20"/>
          <w:szCs w:val="20"/>
        </w:rPr>
      </w:pPr>
      <w:r w:rsidRPr="00A967E5">
        <w:rPr>
          <w:rFonts w:ascii="Arial Narrow" w:hAnsi="Arial Narrow"/>
          <w:sz w:val="20"/>
          <w:szCs w:val="20"/>
        </w:rPr>
        <w:t>УВЕДОМЛЕНИЕ</w:t>
      </w:r>
    </w:p>
    <w:p w:rsidR="00A967E5" w:rsidRPr="00A967E5" w:rsidRDefault="00A967E5" w:rsidP="00A967E5">
      <w:pPr>
        <w:pStyle w:val="ae"/>
        <w:tabs>
          <w:tab w:val="left" w:pos="2685"/>
        </w:tabs>
        <w:spacing w:after="0" w:line="100" w:lineRule="atLeast"/>
        <w:jc w:val="center"/>
        <w:rPr>
          <w:rFonts w:ascii="Arial Narrow" w:hAnsi="Arial Narrow"/>
          <w:sz w:val="20"/>
          <w:szCs w:val="20"/>
        </w:rPr>
      </w:pPr>
      <w:r w:rsidRPr="00A967E5">
        <w:rPr>
          <w:rFonts w:ascii="Arial Narrow" w:hAnsi="Arial Narrow"/>
          <w:sz w:val="20"/>
          <w:szCs w:val="20"/>
        </w:rPr>
        <w:t>о приостановлении предоставления муниципальной услуги</w:t>
      </w:r>
    </w:p>
    <w:p w:rsidR="00A967E5" w:rsidRPr="00A967E5" w:rsidRDefault="00A967E5" w:rsidP="00A967E5">
      <w:pPr>
        <w:rPr>
          <w:rFonts w:ascii="Arial Narrow" w:hAnsi="Arial Narrow"/>
          <w:sz w:val="20"/>
          <w:szCs w:val="20"/>
          <w:vertAlign w:val="superscript"/>
        </w:rPr>
      </w:pPr>
      <w:r w:rsidRPr="00A967E5">
        <w:rPr>
          <w:rFonts w:ascii="Arial Narrow" w:hAnsi="Arial Narrow"/>
          <w:sz w:val="20"/>
          <w:szCs w:val="20"/>
        </w:rPr>
        <w:t xml:space="preserve">важаемый (ая)  </w:t>
      </w:r>
      <w:r w:rsidRPr="00A967E5">
        <w:rPr>
          <w:rFonts w:ascii="Arial Narrow" w:hAnsi="Arial Narrow"/>
          <w:sz w:val="20"/>
          <w:szCs w:val="20"/>
          <w:u w:val="single"/>
        </w:rPr>
        <w:t>______________________</w:t>
      </w:r>
      <w:r w:rsidRPr="00A967E5">
        <w:rPr>
          <w:rFonts w:ascii="Arial Narrow" w:hAnsi="Arial Narrow"/>
          <w:sz w:val="20"/>
          <w:szCs w:val="20"/>
        </w:rPr>
        <w:t xml:space="preserve"> ______________________________________</w:t>
      </w:r>
    </w:p>
    <w:p w:rsidR="00A967E5" w:rsidRPr="00A967E5" w:rsidRDefault="00A967E5" w:rsidP="00A967E5">
      <w:pPr>
        <w:pStyle w:val="ae"/>
        <w:tabs>
          <w:tab w:val="left" w:pos="3060"/>
        </w:tabs>
        <w:spacing w:after="0" w:line="100" w:lineRule="atLeast"/>
        <w:jc w:val="center"/>
        <w:rPr>
          <w:rFonts w:ascii="Arial Narrow" w:hAnsi="Arial Narrow"/>
          <w:sz w:val="20"/>
          <w:szCs w:val="20"/>
        </w:rPr>
      </w:pPr>
      <w:r w:rsidRPr="00A967E5">
        <w:rPr>
          <w:rFonts w:ascii="Arial Narrow" w:hAnsi="Arial Narrow"/>
          <w:sz w:val="20"/>
          <w:szCs w:val="20"/>
          <w:vertAlign w:val="superscript"/>
        </w:rPr>
        <w:t>(имя, отчество)</w:t>
      </w:r>
    </w:p>
    <w:p w:rsidR="00A967E5" w:rsidRPr="00A967E5" w:rsidRDefault="00A967E5" w:rsidP="00A967E5">
      <w:pPr>
        <w:jc w:val="right"/>
        <w:rPr>
          <w:rFonts w:ascii="Arial Narrow" w:hAnsi="Arial Narrow"/>
          <w:sz w:val="20"/>
          <w:szCs w:val="20"/>
        </w:rPr>
      </w:pPr>
    </w:p>
    <w:p w:rsidR="00A967E5" w:rsidRPr="00A967E5" w:rsidRDefault="00A967E5" w:rsidP="00A967E5">
      <w:pPr>
        <w:pStyle w:val="ae"/>
        <w:spacing w:after="0" w:line="100" w:lineRule="atLeast"/>
        <w:ind w:firstLine="709"/>
        <w:rPr>
          <w:rFonts w:ascii="Arial Narrow" w:hAnsi="Arial Narrow"/>
          <w:sz w:val="20"/>
          <w:szCs w:val="20"/>
        </w:rPr>
      </w:pPr>
      <w:r w:rsidRPr="00A967E5">
        <w:rPr>
          <w:rFonts w:ascii="Arial Narrow" w:hAnsi="Arial Narrow"/>
          <w:sz w:val="20"/>
          <w:szCs w:val="20"/>
        </w:rPr>
        <w:t xml:space="preserve">В связи с непоступлением ответа на межведомственный запрос, направленный в рамках Федерального закона  от 27.07.2010 N 210-ФЗ "Об организации предоставления государственных и муниципальных услуг" из </w:t>
      </w:r>
      <w:r w:rsidRPr="00A967E5">
        <w:rPr>
          <w:rFonts w:ascii="Arial Narrow" w:hAnsi="Arial Narrow"/>
          <w:sz w:val="20"/>
          <w:szCs w:val="20"/>
          <w:u w:val="single"/>
        </w:rPr>
        <w:t>___________________________________________________________________________</w:t>
      </w:r>
    </w:p>
    <w:p w:rsidR="00A967E5" w:rsidRPr="00A967E5" w:rsidRDefault="00A967E5" w:rsidP="00A967E5">
      <w:pPr>
        <w:pStyle w:val="ae"/>
        <w:spacing w:after="0" w:line="100" w:lineRule="atLeast"/>
        <w:rPr>
          <w:rFonts w:ascii="Arial Narrow" w:hAnsi="Arial Narrow"/>
          <w:sz w:val="20"/>
          <w:szCs w:val="20"/>
        </w:rPr>
      </w:pPr>
      <w:r w:rsidRPr="00A967E5">
        <w:rPr>
          <w:rFonts w:ascii="Arial Narrow" w:hAnsi="Arial Narrow"/>
          <w:sz w:val="20"/>
          <w:szCs w:val="20"/>
        </w:rPr>
        <w:t xml:space="preserve">                                                            </w:t>
      </w:r>
      <w:r w:rsidRPr="00A967E5">
        <w:rPr>
          <w:rFonts w:ascii="Arial Narrow" w:hAnsi="Arial Narrow"/>
          <w:sz w:val="20"/>
          <w:szCs w:val="20"/>
          <w:vertAlign w:val="superscript"/>
        </w:rPr>
        <w:t xml:space="preserve">(наименование организации) </w:t>
      </w:r>
    </w:p>
    <w:p w:rsidR="00A967E5" w:rsidRPr="00A967E5" w:rsidRDefault="00A967E5" w:rsidP="00A967E5">
      <w:pPr>
        <w:pStyle w:val="ae"/>
        <w:spacing w:after="0" w:line="100" w:lineRule="atLeast"/>
        <w:rPr>
          <w:rFonts w:ascii="Arial Narrow" w:hAnsi="Arial Narrow"/>
          <w:sz w:val="20"/>
          <w:szCs w:val="20"/>
          <w:vertAlign w:val="superscript"/>
        </w:rPr>
      </w:pPr>
      <w:r w:rsidRPr="00A967E5">
        <w:rPr>
          <w:rFonts w:ascii="Arial Narrow" w:hAnsi="Arial Narrow"/>
          <w:sz w:val="20"/>
          <w:szCs w:val="20"/>
        </w:rPr>
        <w:t>по вопросу получения документа (сведений)______________________________________, предоставление муниципальной услуги по назначению _____________________________</w:t>
      </w:r>
    </w:p>
    <w:p w:rsidR="00A967E5" w:rsidRPr="00A967E5" w:rsidRDefault="00A967E5" w:rsidP="00A967E5">
      <w:pPr>
        <w:pStyle w:val="ae"/>
        <w:spacing w:after="0" w:line="100" w:lineRule="atLeast"/>
        <w:jc w:val="center"/>
        <w:rPr>
          <w:rFonts w:ascii="Arial Narrow" w:hAnsi="Arial Narrow"/>
          <w:sz w:val="20"/>
          <w:szCs w:val="20"/>
        </w:rPr>
      </w:pPr>
      <w:r w:rsidRPr="00A967E5">
        <w:rPr>
          <w:rFonts w:ascii="Arial Narrow" w:hAnsi="Arial Narrow"/>
          <w:sz w:val="20"/>
          <w:szCs w:val="20"/>
          <w:vertAlign w:val="superscript"/>
        </w:rPr>
        <w:t xml:space="preserve">                                                                                                                               (наименование меры социальной поддержки)</w:t>
      </w:r>
    </w:p>
    <w:p w:rsidR="00A967E5" w:rsidRPr="00A967E5" w:rsidRDefault="00A967E5" w:rsidP="00A967E5">
      <w:pPr>
        <w:jc w:val="both"/>
        <w:rPr>
          <w:rFonts w:ascii="Arial Narrow" w:hAnsi="Arial Narrow"/>
          <w:sz w:val="20"/>
          <w:szCs w:val="20"/>
        </w:rPr>
      </w:pPr>
      <w:r w:rsidRPr="00A967E5">
        <w:rPr>
          <w:rFonts w:ascii="Arial Narrow" w:hAnsi="Arial Narrow"/>
          <w:sz w:val="20"/>
          <w:szCs w:val="20"/>
        </w:rPr>
        <w:t>приостановлено.</w:t>
      </w:r>
    </w:p>
    <w:p w:rsidR="00A967E5" w:rsidRPr="00A967E5" w:rsidRDefault="00A967E5" w:rsidP="00A967E5">
      <w:pPr>
        <w:tabs>
          <w:tab w:val="left" w:pos="142"/>
          <w:tab w:val="left" w:pos="284"/>
        </w:tabs>
        <w:ind w:firstLine="709"/>
        <w:jc w:val="both"/>
        <w:rPr>
          <w:rFonts w:ascii="Arial Narrow" w:hAnsi="Arial Narrow"/>
          <w:sz w:val="20"/>
          <w:szCs w:val="20"/>
        </w:rPr>
      </w:pPr>
      <w:r w:rsidRPr="00A967E5">
        <w:rPr>
          <w:rFonts w:ascii="Arial Narrow" w:hAnsi="Arial Narrow"/>
          <w:sz w:val="20"/>
          <w:szCs w:val="20"/>
        </w:rPr>
        <w:t>При поступлении ответа на названный(е) межведомственный(е) запрос(ы) уведомление о назначении (об отказе в назначении) меры социальной поддержки будет направлено в Ваш адрес в течение _____ рабочих дней со дня поступления соответствующего ответа.</w:t>
      </w:r>
    </w:p>
    <w:p w:rsidR="00A967E5" w:rsidRPr="00A967E5" w:rsidRDefault="00A967E5" w:rsidP="00A967E5">
      <w:pPr>
        <w:jc w:val="both"/>
        <w:rPr>
          <w:rFonts w:ascii="Arial Narrow" w:hAnsi="Arial Narrow"/>
          <w:sz w:val="20"/>
          <w:szCs w:val="20"/>
        </w:rPr>
      </w:pP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Информируем, что Вы вправе представить документы, содержащие выше перечисленные сведения, по собственной инициативе:</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при личной явке:</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в филиалах, отделах, удаленных рабочих местах МФЦ, в Администрацию/Организации;</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lastRenderedPageBreak/>
        <w:t>без личной явки:</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в электронной форме через личный кабинет заявителя на /ЕПГУ;</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электронной почте.</w:t>
      </w:r>
    </w:p>
    <w:p w:rsidR="00A967E5" w:rsidRPr="00A967E5" w:rsidRDefault="00A967E5" w:rsidP="00A967E5">
      <w:pPr>
        <w:ind w:firstLine="709"/>
        <w:jc w:val="both"/>
        <w:rPr>
          <w:rFonts w:ascii="Arial Narrow" w:hAnsi="Arial Narrow"/>
          <w:sz w:val="20"/>
          <w:szCs w:val="20"/>
        </w:rPr>
      </w:pPr>
      <w:r w:rsidRPr="00A967E5">
        <w:rPr>
          <w:rFonts w:ascii="Arial Narrow" w:hAnsi="Arial Narrow"/>
          <w:sz w:val="20"/>
          <w:szCs w:val="20"/>
        </w:rPr>
        <w:t>При поступлении указанных документов (сведений) в Администрацию решение о предоставлении (об отказе в предоставлении) муниципальной услуги будет принято и направлено в Ваш адрес в установленные сроки.</w:t>
      </w:r>
    </w:p>
    <w:p w:rsidR="00A967E5" w:rsidRPr="00A967E5" w:rsidRDefault="00A967E5" w:rsidP="00A967E5">
      <w:pPr>
        <w:jc w:val="both"/>
        <w:rPr>
          <w:rFonts w:ascii="Arial Narrow" w:hAnsi="Arial Narrow"/>
          <w:sz w:val="20"/>
          <w:szCs w:val="20"/>
        </w:rPr>
      </w:pPr>
    </w:p>
    <w:p w:rsidR="00A967E5" w:rsidRPr="00A967E5" w:rsidRDefault="00A967E5" w:rsidP="00A967E5">
      <w:pPr>
        <w:rPr>
          <w:rFonts w:ascii="Arial Narrow" w:hAnsi="Arial Narrow"/>
          <w:sz w:val="20"/>
          <w:szCs w:val="20"/>
          <w:vertAlign w:val="superscript"/>
        </w:rPr>
      </w:pPr>
      <w:r w:rsidRPr="00A967E5">
        <w:rPr>
          <w:rFonts w:ascii="Arial Narrow" w:hAnsi="Arial Narrow"/>
          <w:sz w:val="20"/>
          <w:szCs w:val="20"/>
        </w:rPr>
        <w:t>Глава поселка Полигус Эвенкийского муниципального района Красноярского края ____________      ______________________</w:t>
      </w:r>
    </w:p>
    <w:p w:rsidR="00A967E5" w:rsidRPr="00A967E5" w:rsidRDefault="00A967E5" w:rsidP="00A967E5">
      <w:pPr>
        <w:jc w:val="both"/>
        <w:rPr>
          <w:rFonts w:ascii="Arial Narrow" w:hAnsi="Arial Narrow"/>
          <w:sz w:val="20"/>
          <w:szCs w:val="20"/>
        </w:rPr>
      </w:pPr>
      <w:r w:rsidRPr="00A967E5">
        <w:rPr>
          <w:rFonts w:ascii="Arial Narrow" w:hAnsi="Arial Narrow"/>
          <w:sz w:val="20"/>
          <w:szCs w:val="20"/>
          <w:vertAlign w:val="superscript"/>
        </w:rPr>
        <w:t xml:space="preserve">                                                       </w:t>
      </w:r>
      <w:r w:rsidRPr="00A967E5">
        <w:rPr>
          <w:rFonts w:ascii="Arial Narrow" w:hAnsi="Arial Narrow"/>
          <w:sz w:val="20"/>
          <w:szCs w:val="20"/>
          <w:vertAlign w:val="superscript"/>
        </w:rPr>
        <w:tab/>
      </w:r>
      <w:r w:rsidR="008D7C20">
        <w:rPr>
          <w:rFonts w:ascii="Arial Narrow" w:hAnsi="Arial Narrow"/>
          <w:sz w:val="20"/>
          <w:szCs w:val="20"/>
          <w:vertAlign w:val="superscript"/>
        </w:rPr>
        <w:t xml:space="preserve">                                                                                                                </w:t>
      </w:r>
      <w:r w:rsidRPr="00A967E5">
        <w:rPr>
          <w:rFonts w:ascii="Arial Narrow" w:hAnsi="Arial Narrow"/>
          <w:sz w:val="20"/>
          <w:szCs w:val="20"/>
          <w:vertAlign w:val="superscript"/>
        </w:rPr>
        <w:t xml:space="preserve">                                           (подпись) </w:t>
      </w:r>
      <w:r w:rsidRPr="00A967E5">
        <w:rPr>
          <w:rFonts w:ascii="Arial Narrow" w:hAnsi="Arial Narrow"/>
          <w:sz w:val="20"/>
          <w:szCs w:val="20"/>
          <w:vertAlign w:val="superscript"/>
        </w:rPr>
        <w:tab/>
        <w:t xml:space="preserve">               (фамилия, инициалы)</w:t>
      </w:r>
    </w:p>
    <w:p w:rsidR="00A967E5" w:rsidRPr="00A967E5" w:rsidRDefault="00A967E5" w:rsidP="00A967E5">
      <w:pPr>
        <w:rPr>
          <w:rFonts w:ascii="Arial Narrow" w:hAnsi="Arial Narrow"/>
          <w:sz w:val="20"/>
          <w:szCs w:val="20"/>
        </w:rPr>
      </w:pPr>
    </w:p>
    <w:p w:rsidR="00A967E5" w:rsidRPr="00A967E5" w:rsidRDefault="00A967E5" w:rsidP="00A967E5">
      <w:pPr>
        <w:rPr>
          <w:rFonts w:ascii="Arial Narrow" w:hAnsi="Arial Narrow"/>
          <w:sz w:val="20"/>
          <w:szCs w:val="20"/>
        </w:rPr>
      </w:pPr>
      <w:r w:rsidRPr="00A967E5">
        <w:rPr>
          <w:rFonts w:ascii="Arial Narrow" w:hAnsi="Arial Narrow"/>
          <w:sz w:val="20"/>
          <w:szCs w:val="20"/>
        </w:rPr>
        <w:t>Ф.И.О. исполнителя, контактный номер телефона</w:t>
      </w:r>
    </w:p>
    <w:p w:rsidR="00A967E5" w:rsidRPr="00A967E5" w:rsidRDefault="00A967E5" w:rsidP="00A967E5">
      <w:pPr>
        <w:pStyle w:val="1fffb"/>
        <w:jc w:val="right"/>
        <w:rPr>
          <w:rFonts w:ascii="Arial Narrow" w:hAnsi="Arial Narrow" w:cs="Times New Roman"/>
          <w:i/>
        </w:rPr>
      </w:pPr>
      <w:r w:rsidRPr="00A967E5">
        <w:rPr>
          <w:rFonts w:ascii="Arial Narrow" w:hAnsi="Arial Narrow" w:cs="Times New Roman"/>
        </w:rPr>
        <w:t>Приложение 7</w:t>
      </w:r>
    </w:p>
    <w:p w:rsidR="00A967E5" w:rsidRPr="00A967E5" w:rsidRDefault="00A967E5" w:rsidP="00A967E5">
      <w:pPr>
        <w:pStyle w:val="1fffb"/>
        <w:jc w:val="right"/>
        <w:rPr>
          <w:rFonts w:ascii="Arial Narrow" w:hAnsi="Arial Narrow" w:cs="Times New Roman"/>
        </w:rPr>
      </w:pPr>
      <w:r w:rsidRPr="00A967E5">
        <w:rPr>
          <w:rFonts w:ascii="Arial Narrow" w:hAnsi="Arial Narrow" w:cs="Times New Roman"/>
          <w:i/>
        </w:rPr>
        <w:t xml:space="preserve">к административному регламенту </w:t>
      </w:r>
    </w:p>
    <w:p w:rsidR="00A967E5" w:rsidRPr="00A967E5" w:rsidRDefault="00A967E5" w:rsidP="00A967E5">
      <w:pPr>
        <w:pStyle w:val="1fffb"/>
        <w:jc w:val="right"/>
        <w:rPr>
          <w:rFonts w:ascii="Arial Narrow" w:hAnsi="Arial Narrow" w:cs="Times New Roman"/>
        </w:rPr>
      </w:pPr>
      <w:r w:rsidRPr="00A967E5">
        <w:rPr>
          <w:rFonts w:ascii="Arial Narrow" w:hAnsi="Arial Narrow" w:cs="Times New Roman"/>
        </w:rPr>
        <w:t xml:space="preserve">предоставления муниципальной услуги </w:t>
      </w:r>
    </w:p>
    <w:p w:rsidR="00A967E5" w:rsidRPr="00A967E5" w:rsidRDefault="00A967E5" w:rsidP="00A967E5">
      <w:pPr>
        <w:pStyle w:val="1fffb"/>
        <w:ind w:left="57"/>
        <w:jc w:val="right"/>
        <w:rPr>
          <w:rFonts w:ascii="Arial Narrow" w:hAnsi="Arial Narrow" w:cs="Times New Roman"/>
        </w:rPr>
      </w:pPr>
      <w:r w:rsidRPr="00A967E5">
        <w:rPr>
          <w:rFonts w:ascii="Arial Narrow" w:hAnsi="Arial Narrow" w:cs="Times New Roman"/>
        </w:rPr>
        <w:t>«Принятие на учет граждан в качестве нуждающихся в жилых помещениях»</w:t>
      </w:r>
    </w:p>
    <w:p w:rsidR="00A967E5" w:rsidRPr="00A967E5" w:rsidRDefault="00A967E5" w:rsidP="00A967E5">
      <w:pPr>
        <w:rPr>
          <w:rFonts w:ascii="Arial Narrow" w:hAnsi="Arial Narrow"/>
          <w:sz w:val="20"/>
          <w:szCs w:val="20"/>
        </w:rPr>
      </w:pPr>
    </w:p>
    <w:p w:rsidR="00A967E5" w:rsidRPr="00A967E5" w:rsidRDefault="00A967E5" w:rsidP="00A967E5">
      <w:pPr>
        <w:pStyle w:val="ConsPlusNonformat"/>
        <w:rPr>
          <w:rFonts w:ascii="Arial Narrow" w:hAnsi="Arial Narrow" w:cs="Times New Roman"/>
        </w:rPr>
      </w:pPr>
      <w:r w:rsidRPr="00A967E5">
        <w:rPr>
          <w:rFonts w:ascii="Arial Narrow" w:hAnsi="Arial Narrow" w:cs="Times New Roman"/>
        </w:rPr>
        <w:t xml:space="preserve">                                КНИГА</w:t>
      </w:r>
    </w:p>
    <w:p w:rsidR="00A967E5" w:rsidRPr="00A967E5" w:rsidRDefault="00A967E5" w:rsidP="00A967E5">
      <w:pPr>
        <w:pStyle w:val="ConsPlusNonformat"/>
        <w:rPr>
          <w:rFonts w:ascii="Arial Narrow" w:hAnsi="Arial Narrow" w:cs="Times New Roman"/>
        </w:rPr>
      </w:pPr>
      <w:r w:rsidRPr="00A967E5">
        <w:rPr>
          <w:rFonts w:ascii="Arial Narrow" w:hAnsi="Arial Narrow" w:cs="Times New Roman"/>
        </w:rPr>
        <w:t xml:space="preserve">     РЕГИСТРАЦИИ ЗАЯВЛЕНИЙ ГРАЖДАН О ПРИНЯТИИ НА УЧЕТ В КАЧЕСТВЕ</w:t>
      </w:r>
    </w:p>
    <w:p w:rsidR="00A967E5" w:rsidRPr="00A967E5" w:rsidRDefault="00A967E5" w:rsidP="00A967E5">
      <w:pPr>
        <w:pStyle w:val="ConsPlusNonformat"/>
        <w:rPr>
          <w:rFonts w:ascii="Arial Narrow" w:hAnsi="Arial Narrow" w:cs="Times New Roman"/>
        </w:rPr>
      </w:pPr>
      <w:r w:rsidRPr="00A967E5">
        <w:rPr>
          <w:rFonts w:ascii="Arial Narrow" w:hAnsi="Arial Narrow" w:cs="Times New Roman"/>
        </w:rPr>
        <w:t xml:space="preserve">     НУЖДАЮЩИХСЯ В ЖИЛЫХ ПОМЕЩЕНИЯХ, ПРЕДОСТАВЛЯЕМЫХ ПО ДОГОВОРАМ</w:t>
      </w:r>
    </w:p>
    <w:p w:rsidR="00A967E5" w:rsidRPr="00A967E5" w:rsidRDefault="00A967E5" w:rsidP="00A967E5">
      <w:pPr>
        <w:pStyle w:val="ConsPlusNonformat"/>
        <w:rPr>
          <w:rFonts w:ascii="Arial Narrow" w:hAnsi="Arial Narrow" w:cs="Times New Roman"/>
        </w:rPr>
      </w:pPr>
      <w:r w:rsidRPr="00A967E5">
        <w:rPr>
          <w:rFonts w:ascii="Arial Narrow" w:hAnsi="Arial Narrow" w:cs="Times New Roman"/>
        </w:rPr>
        <w:t xml:space="preserve">                          СОЦИАЛЬНОГО НАЙМА</w:t>
      </w:r>
    </w:p>
    <w:p w:rsidR="00A967E5" w:rsidRPr="00A967E5" w:rsidRDefault="00A967E5" w:rsidP="00A967E5">
      <w:pPr>
        <w:pStyle w:val="ConsPlusNonformat"/>
        <w:rPr>
          <w:rFonts w:ascii="Arial Narrow" w:hAnsi="Arial Narrow" w:cs="Times New Roman"/>
        </w:rPr>
      </w:pPr>
    </w:p>
    <w:p w:rsidR="00A967E5" w:rsidRPr="00A967E5" w:rsidRDefault="00A967E5" w:rsidP="00A967E5">
      <w:pPr>
        <w:pStyle w:val="ConsPlusNonformat"/>
        <w:rPr>
          <w:rFonts w:ascii="Arial Narrow" w:hAnsi="Arial Narrow" w:cs="Times New Roman"/>
        </w:rPr>
      </w:pPr>
      <w:r w:rsidRPr="00A967E5">
        <w:rPr>
          <w:rFonts w:ascii="Arial Narrow" w:hAnsi="Arial Narrow" w:cs="Times New Roman"/>
        </w:rPr>
        <w:t>Начата "____" ______________________ 200__ года</w:t>
      </w:r>
    </w:p>
    <w:p w:rsidR="00A967E5" w:rsidRPr="00A967E5" w:rsidRDefault="00A967E5" w:rsidP="00A967E5">
      <w:pPr>
        <w:pStyle w:val="ConsPlusNonformat"/>
        <w:rPr>
          <w:rFonts w:ascii="Arial Narrow" w:hAnsi="Arial Narrow" w:cs="Times New Roman"/>
        </w:rPr>
      </w:pPr>
      <w:r w:rsidRPr="00A967E5">
        <w:rPr>
          <w:rFonts w:ascii="Arial Narrow" w:hAnsi="Arial Narrow" w:cs="Times New Roman"/>
        </w:rPr>
        <w:t>Окончена "____" ____________________ 200__ года</w:t>
      </w:r>
    </w:p>
    <w:p w:rsidR="00A967E5" w:rsidRPr="00A967E5" w:rsidRDefault="00A967E5" w:rsidP="00A967E5">
      <w:pPr>
        <w:pStyle w:val="ConsPlusNonformat"/>
        <w:rPr>
          <w:rFonts w:ascii="Arial Narrow" w:hAnsi="Arial Narrow" w:cs="Times New Roman"/>
        </w:rPr>
      </w:pPr>
      <w:r w:rsidRPr="00A967E5">
        <w:rPr>
          <w:rFonts w:ascii="Arial Narrow" w:hAnsi="Arial Narrow" w:cs="Times New Roman"/>
        </w:rPr>
        <w:t>Номера заявлений с ___________ по _____________</w:t>
      </w:r>
    </w:p>
    <w:p w:rsidR="00A967E5" w:rsidRPr="00A967E5" w:rsidRDefault="00A967E5" w:rsidP="00A967E5">
      <w:pPr>
        <w:jc w:val="both"/>
        <w:rPr>
          <w:rFonts w:ascii="Arial Narrow" w:hAnsi="Arial Narrow"/>
          <w:sz w:val="20"/>
          <w:szCs w:val="20"/>
        </w:rPr>
      </w:pPr>
    </w:p>
    <w:p w:rsidR="00A967E5" w:rsidRPr="00A967E5" w:rsidRDefault="00A967E5" w:rsidP="00A967E5">
      <w:pPr>
        <w:ind w:firstLine="540"/>
        <w:jc w:val="both"/>
        <w:rPr>
          <w:rFonts w:ascii="Arial Narrow" w:hAnsi="Arial Narrow"/>
          <w:sz w:val="20"/>
          <w:szCs w:val="20"/>
        </w:rPr>
      </w:pPr>
      <w:r w:rsidRPr="00A967E5">
        <w:rPr>
          <w:rFonts w:ascii="Arial Narrow" w:hAnsi="Arial Narrow"/>
          <w:sz w:val="20"/>
          <w:szCs w:val="20"/>
        </w:rPr>
        <w:t>2. Книга должна содержать следующие графы:</w:t>
      </w:r>
    </w:p>
    <w:p w:rsidR="00A967E5" w:rsidRPr="00A967E5" w:rsidRDefault="00A967E5" w:rsidP="00A967E5">
      <w:pPr>
        <w:ind w:firstLine="540"/>
        <w:jc w:val="both"/>
        <w:rPr>
          <w:rFonts w:ascii="Arial Narrow" w:hAnsi="Arial Narrow"/>
          <w:sz w:val="20"/>
          <w:szCs w:val="20"/>
        </w:rPr>
      </w:pPr>
    </w:p>
    <w:tbl>
      <w:tblPr>
        <w:tblW w:w="0" w:type="auto"/>
        <w:tblInd w:w="75" w:type="dxa"/>
        <w:tblLayout w:type="fixed"/>
        <w:tblCellMar>
          <w:left w:w="75" w:type="dxa"/>
          <w:right w:w="75" w:type="dxa"/>
        </w:tblCellMar>
        <w:tblLook w:val="0000" w:firstRow="0" w:lastRow="0" w:firstColumn="0" w:lastColumn="0" w:noHBand="0" w:noVBand="0"/>
      </w:tblPr>
      <w:tblGrid>
        <w:gridCol w:w="557"/>
        <w:gridCol w:w="650"/>
        <w:gridCol w:w="929"/>
        <w:gridCol w:w="1022"/>
        <w:gridCol w:w="1209"/>
        <w:gridCol w:w="743"/>
        <w:gridCol w:w="1488"/>
        <w:gridCol w:w="1352"/>
        <w:gridCol w:w="2037"/>
      </w:tblGrid>
      <w:tr w:rsidR="00A967E5" w:rsidRPr="00A967E5" w:rsidTr="00296610">
        <w:trPr>
          <w:trHeight w:val="1440"/>
        </w:trPr>
        <w:tc>
          <w:tcPr>
            <w:tcW w:w="557" w:type="dxa"/>
            <w:tcBorders>
              <w:top w:val="single" w:sz="8" w:space="0" w:color="000000"/>
              <w:left w:val="single" w:sz="8" w:space="0" w:color="000000"/>
              <w:bottom w:val="single" w:sz="8" w:space="0" w:color="000000"/>
            </w:tcBorders>
            <w:shd w:val="clear" w:color="auto" w:fill="auto"/>
          </w:tcPr>
          <w:p w:rsidR="00A967E5" w:rsidRPr="00A967E5" w:rsidRDefault="00A967E5" w:rsidP="00296610">
            <w:pPr>
              <w:rPr>
                <w:rFonts w:ascii="Arial Narrow" w:hAnsi="Arial Narrow"/>
                <w:sz w:val="20"/>
                <w:szCs w:val="20"/>
              </w:rPr>
            </w:pPr>
            <w:r w:rsidRPr="00A967E5">
              <w:rPr>
                <w:rFonts w:ascii="Arial Narrow" w:hAnsi="Arial Narrow"/>
                <w:sz w:val="20"/>
                <w:szCs w:val="20"/>
              </w:rPr>
              <w:t xml:space="preserve">Но- </w:t>
            </w:r>
          </w:p>
          <w:p w:rsidR="00A967E5" w:rsidRPr="00A967E5" w:rsidRDefault="00A967E5" w:rsidP="00296610">
            <w:pPr>
              <w:rPr>
                <w:rFonts w:ascii="Arial Narrow" w:hAnsi="Arial Narrow"/>
                <w:sz w:val="20"/>
                <w:szCs w:val="20"/>
              </w:rPr>
            </w:pPr>
            <w:r w:rsidRPr="00A967E5">
              <w:rPr>
                <w:rFonts w:ascii="Arial Narrow" w:hAnsi="Arial Narrow"/>
                <w:sz w:val="20"/>
                <w:szCs w:val="20"/>
              </w:rPr>
              <w:t xml:space="preserve">мер </w:t>
            </w:r>
          </w:p>
          <w:p w:rsidR="00A967E5" w:rsidRPr="00A967E5" w:rsidRDefault="00A967E5" w:rsidP="00296610">
            <w:pPr>
              <w:rPr>
                <w:rFonts w:ascii="Arial Narrow" w:hAnsi="Arial Narrow"/>
                <w:sz w:val="20"/>
                <w:szCs w:val="20"/>
              </w:rPr>
            </w:pPr>
            <w:r w:rsidRPr="00A967E5">
              <w:rPr>
                <w:rFonts w:ascii="Arial Narrow" w:hAnsi="Arial Narrow"/>
                <w:sz w:val="20"/>
                <w:szCs w:val="20"/>
              </w:rPr>
              <w:t xml:space="preserve">по  </w:t>
            </w:r>
          </w:p>
          <w:p w:rsidR="00A967E5" w:rsidRPr="00A967E5" w:rsidRDefault="00A967E5" w:rsidP="00296610">
            <w:pPr>
              <w:rPr>
                <w:rFonts w:ascii="Arial Narrow" w:hAnsi="Arial Narrow"/>
                <w:sz w:val="20"/>
                <w:szCs w:val="20"/>
              </w:rPr>
            </w:pPr>
            <w:r w:rsidRPr="00A967E5">
              <w:rPr>
                <w:rFonts w:ascii="Arial Narrow" w:hAnsi="Arial Narrow"/>
                <w:sz w:val="20"/>
                <w:szCs w:val="20"/>
              </w:rPr>
              <w:t xml:space="preserve">по- </w:t>
            </w:r>
          </w:p>
          <w:p w:rsidR="00A967E5" w:rsidRPr="00A967E5" w:rsidRDefault="00A967E5" w:rsidP="00296610">
            <w:pPr>
              <w:rPr>
                <w:rFonts w:ascii="Arial Narrow" w:hAnsi="Arial Narrow"/>
                <w:sz w:val="20"/>
                <w:szCs w:val="20"/>
              </w:rPr>
            </w:pPr>
            <w:r w:rsidRPr="00A967E5">
              <w:rPr>
                <w:rFonts w:ascii="Arial Narrow" w:hAnsi="Arial Narrow"/>
                <w:sz w:val="20"/>
                <w:szCs w:val="20"/>
              </w:rPr>
              <w:t>ряд-</w:t>
            </w:r>
          </w:p>
          <w:p w:rsidR="00A967E5" w:rsidRPr="00A967E5" w:rsidRDefault="00A967E5" w:rsidP="00296610">
            <w:pPr>
              <w:rPr>
                <w:rFonts w:ascii="Arial Narrow" w:hAnsi="Arial Narrow"/>
                <w:sz w:val="20"/>
                <w:szCs w:val="20"/>
              </w:rPr>
            </w:pPr>
            <w:r w:rsidRPr="00A967E5">
              <w:rPr>
                <w:rFonts w:ascii="Arial Narrow" w:hAnsi="Arial Narrow"/>
                <w:sz w:val="20"/>
                <w:szCs w:val="20"/>
              </w:rPr>
              <w:t xml:space="preserve">ку  </w:t>
            </w:r>
          </w:p>
        </w:tc>
        <w:tc>
          <w:tcPr>
            <w:tcW w:w="650" w:type="dxa"/>
            <w:tcBorders>
              <w:top w:val="single" w:sz="8" w:space="0" w:color="000000"/>
              <w:left w:val="single" w:sz="8" w:space="0" w:color="000000"/>
              <w:bottom w:val="single" w:sz="8" w:space="0" w:color="000000"/>
            </w:tcBorders>
            <w:shd w:val="clear" w:color="auto" w:fill="auto"/>
          </w:tcPr>
          <w:p w:rsidR="00A967E5" w:rsidRPr="00A967E5" w:rsidRDefault="00A967E5" w:rsidP="00296610">
            <w:pPr>
              <w:rPr>
                <w:rFonts w:ascii="Arial Narrow" w:hAnsi="Arial Narrow"/>
                <w:sz w:val="20"/>
                <w:szCs w:val="20"/>
              </w:rPr>
            </w:pPr>
            <w:r w:rsidRPr="00A967E5">
              <w:rPr>
                <w:rFonts w:ascii="Arial Narrow" w:hAnsi="Arial Narrow"/>
                <w:sz w:val="20"/>
                <w:szCs w:val="20"/>
              </w:rPr>
              <w:t xml:space="preserve">Дата </w:t>
            </w:r>
          </w:p>
          <w:p w:rsidR="00A967E5" w:rsidRPr="00A967E5" w:rsidRDefault="00A967E5" w:rsidP="00296610">
            <w:pPr>
              <w:rPr>
                <w:rFonts w:ascii="Arial Narrow" w:hAnsi="Arial Narrow"/>
                <w:sz w:val="20"/>
                <w:szCs w:val="20"/>
              </w:rPr>
            </w:pPr>
            <w:r w:rsidRPr="00A967E5">
              <w:rPr>
                <w:rFonts w:ascii="Arial Narrow" w:hAnsi="Arial Narrow"/>
                <w:sz w:val="20"/>
                <w:szCs w:val="20"/>
              </w:rPr>
              <w:t xml:space="preserve">при- </w:t>
            </w:r>
          </w:p>
          <w:p w:rsidR="00A967E5" w:rsidRPr="00A967E5" w:rsidRDefault="00A967E5" w:rsidP="00296610">
            <w:pPr>
              <w:rPr>
                <w:rFonts w:ascii="Arial Narrow" w:hAnsi="Arial Narrow"/>
                <w:sz w:val="20"/>
                <w:szCs w:val="20"/>
              </w:rPr>
            </w:pPr>
            <w:r w:rsidRPr="00A967E5">
              <w:rPr>
                <w:rFonts w:ascii="Arial Narrow" w:hAnsi="Arial Narrow"/>
                <w:sz w:val="20"/>
                <w:szCs w:val="20"/>
              </w:rPr>
              <w:t>нятия</w:t>
            </w:r>
          </w:p>
          <w:p w:rsidR="00A967E5" w:rsidRPr="00A967E5" w:rsidRDefault="00A967E5" w:rsidP="00296610">
            <w:pPr>
              <w:rPr>
                <w:rFonts w:ascii="Arial Narrow" w:hAnsi="Arial Narrow"/>
                <w:sz w:val="20"/>
                <w:szCs w:val="20"/>
              </w:rPr>
            </w:pPr>
            <w:r w:rsidRPr="00A967E5">
              <w:rPr>
                <w:rFonts w:ascii="Arial Narrow" w:hAnsi="Arial Narrow"/>
                <w:sz w:val="20"/>
                <w:szCs w:val="20"/>
              </w:rPr>
              <w:t>заяв-</w:t>
            </w:r>
          </w:p>
          <w:p w:rsidR="00A967E5" w:rsidRPr="00A967E5" w:rsidRDefault="00A967E5" w:rsidP="00296610">
            <w:pPr>
              <w:rPr>
                <w:rFonts w:ascii="Arial Narrow" w:hAnsi="Arial Narrow"/>
                <w:sz w:val="20"/>
                <w:szCs w:val="20"/>
              </w:rPr>
            </w:pPr>
            <w:r w:rsidRPr="00A967E5">
              <w:rPr>
                <w:rFonts w:ascii="Arial Narrow" w:hAnsi="Arial Narrow"/>
                <w:sz w:val="20"/>
                <w:szCs w:val="20"/>
              </w:rPr>
              <w:t>ления</w:t>
            </w:r>
          </w:p>
        </w:tc>
        <w:tc>
          <w:tcPr>
            <w:tcW w:w="929" w:type="dxa"/>
            <w:tcBorders>
              <w:top w:val="single" w:sz="8" w:space="0" w:color="000000"/>
              <w:left w:val="single" w:sz="8" w:space="0" w:color="000000"/>
              <w:bottom w:val="single" w:sz="8" w:space="0" w:color="000000"/>
            </w:tcBorders>
            <w:shd w:val="clear" w:color="auto" w:fill="auto"/>
          </w:tcPr>
          <w:p w:rsidR="00A967E5" w:rsidRPr="00A967E5" w:rsidRDefault="00A967E5" w:rsidP="00296610">
            <w:pPr>
              <w:rPr>
                <w:rFonts w:ascii="Arial Narrow" w:hAnsi="Arial Narrow"/>
                <w:sz w:val="20"/>
                <w:szCs w:val="20"/>
              </w:rPr>
            </w:pPr>
            <w:r w:rsidRPr="00A967E5">
              <w:rPr>
                <w:rFonts w:ascii="Arial Narrow" w:hAnsi="Arial Narrow"/>
                <w:sz w:val="20"/>
                <w:szCs w:val="20"/>
              </w:rPr>
              <w:t>Фамилия,</w:t>
            </w:r>
          </w:p>
          <w:p w:rsidR="00A967E5" w:rsidRPr="00A967E5" w:rsidRDefault="00A967E5" w:rsidP="00296610">
            <w:pPr>
              <w:rPr>
                <w:rFonts w:ascii="Arial Narrow" w:hAnsi="Arial Narrow"/>
                <w:sz w:val="20"/>
                <w:szCs w:val="20"/>
              </w:rPr>
            </w:pPr>
            <w:r w:rsidRPr="00A967E5">
              <w:rPr>
                <w:rFonts w:ascii="Arial Narrow" w:hAnsi="Arial Narrow"/>
                <w:sz w:val="20"/>
                <w:szCs w:val="20"/>
              </w:rPr>
              <w:t xml:space="preserve">имя,    </w:t>
            </w:r>
          </w:p>
          <w:p w:rsidR="00A967E5" w:rsidRPr="00A967E5" w:rsidRDefault="00A967E5" w:rsidP="00296610">
            <w:pPr>
              <w:rPr>
                <w:rFonts w:ascii="Arial Narrow" w:hAnsi="Arial Narrow"/>
                <w:sz w:val="20"/>
                <w:szCs w:val="20"/>
              </w:rPr>
            </w:pPr>
            <w:r w:rsidRPr="00A967E5">
              <w:rPr>
                <w:rFonts w:ascii="Arial Narrow" w:hAnsi="Arial Narrow"/>
                <w:sz w:val="20"/>
                <w:szCs w:val="20"/>
              </w:rPr>
              <w:t>отчество</w:t>
            </w:r>
          </w:p>
          <w:p w:rsidR="00A967E5" w:rsidRPr="00A967E5" w:rsidRDefault="00A967E5" w:rsidP="00296610">
            <w:pPr>
              <w:rPr>
                <w:rFonts w:ascii="Arial Narrow" w:hAnsi="Arial Narrow"/>
                <w:sz w:val="20"/>
                <w:szCs w:val="20"/>
              </w:rPr>
            </w:pPr>
            <w:r w:rsidRPr="00A967E5">
              <w:rPr>
                <w:rFonts w:ascii="Arial Narrow" w:hAnsi="Arial Narrow"/>
                <w:sz w:val="20"/>
                <w:szCs w:val="20"/>
              </w:rPr>
              <w:t xml:space="preserve">гражда- </w:t>
            </w:r>
          </w:p>
          <w:p w:rsidR="00A967E5" w:rsidRPr="00A967E5" w:rsidRDefault="00A967E5" w:rsidP="00296610">
            <w:pPr>
              <w:rPr>
                <w:rFonts w:ascii="Arial Narrow" w:hAnsi="Arial Narrow"/>
                <w:sz w:val="20"/>
                <w:szCs w:val="20"/>
              </w:rPr>
            </w:pPr>
            <w:r w:rsidRPr="00A967E5">
              <w:rPr>
                <w:rFonts w:ascii="Arial Narrow" w:hAnsi="Arial Narrow"/>
                <w:sz w:val="20"/>
                <w:szCs w:val="20"/>
              </w:rPr>
              <w:t xml:space="preserve">нина    </w:t>
            </w:r>
          </w:p>
        </w:tc>
        <w:tc>
          <w:tcPr>
            <w:tcW w:w="1022" w:type="dxa"/>
            <w:tcBorders>
              <w:top w:val="single" w:sz="8" w:space="0" w:color="000000"/>
              <w:left w:val="single" w:sz="8" w:space="0" w:color="000000"/>
              <w:bottom w:val="single" w:sz="8" w:space="0" w:color="000000"/>
            </w:tcBorders>
            <w:shd w:val="clear" w:color="auto" w:fill="auto"/>
          </w:tcPr>
          <w:p w:rsidR="00A967E5" w:rsidRPr="00A967E5" w:rsidRDefault="00A967E5" w:rsidP="00296610">
            <w:pPr>
              <w:rPr>
                <w:rFonts w:ascii="Arial Narrow" w:hAnsi="Arial Narrow"/>
                <w:sz w:val="20"/>
                <w:szCs w:val="20"/>
              </w:rPr>
            </w:pPr>
            <w:r w:rsidRPr="00A967E5">
              <w:rPr>
                <w:rFonts w:ascii="Arial Narrow" w:hAnsi="Arial Narrow"/>
                <w:sz w:val="20"/>
                <w:szCs w:val="20"/>
              </w:rPr>
              <w:t xml:space="preserve">Паспорт- </w:t>
            </w:r>
          </w:p>
          <w:p w:rsidR="00A967E5" w:rsidRPr="00A967E5" w:rsidRDefault="00A967E5" w:rsidP="00296610">
            <w:pPr>
              <w:rPr>
                <w:rFonts w:ascii="Arial Narrow" w:hAnsi="Arial Narrow"/>
                <w:sz w:val="20"/>
                <w:szCs w:val="20"/>
              </w:rPr>
            </w:pPr>
            <w:r w:rsidRPr="00A967E5">
              <w:rPr>
                <w:rFonts w:ascii="Arial Narrow" w:hAnsi="Arial Narrow"/>
                <w:sz w:val="20"/>
                <w:szCs w:val="20"/>
              </w:rPr>
              <w:t xml:space="preserve">ные дан- </w:t>
            </w:r>
          </w:p>
          <w:p w:rsidR="00A967E5" w:rsidRPr="00A967E5" w:rsidRDefault="00A967E5" w:rsidP="00296610">
            <w:pPr>
              <w:rPr>
                <w:rFonts w:ascii="Arial Narrow" w:hAnsi="Arial Narrow"/>
                <w:sz w:val="20"/>
                <w:szCs w:val="20"/>
              </w:rPr>
            </w:pPr>
            <w:r w:rsidRPr="00A967E5">
              <w:rPr>
                <w:rFonts w:ascii="Arial Narrow" w:hAnsi="Arial Narrow"/>
                <w:sz w:val="20"/>
                <w:szCs w:val="20"/>
              </w:rPr>
              <w:t>ные граж-</w:t>
            </w:r>
          </w:p>
          <w:p w:rsidR="00A967E5" w:rsidRPr="00A967E5" w:rsidRDefault="00A967E5" w:rsidP="00296610">
            <w:pPr>
              <w:rPr>
                <w:rFonts w:ascii="Arial Narrow" w:hAnsi="Arial Narrow"/>
                <w:sz w:val="20"/>
                <w:szCs w:val="20"/>
              </w:rPr>
            </w:pPr>
            <w:r w:rsidRPr="00A967E5">
              <w:rPr>
                <w:rFonts w:ascii="Arial Narrow" w:hAnsi="Arial Narrow"/>
                <w:sz w:val="20"/>
                <w:szCs w:val="20"/>
              </w:rPr>
              <w:t xml:space="preserve">данина   </w:t>
            </w:r>
          </w:p>
        </w:tc>
        <w:tc>
          <w:tcPr>
            <w:tcW w:w="1209" w:type="dxa"/>
            <w:tcBorders>
              <w:top w:val="single" w:sz="8" w:space="0" w:color="000000"/>
              <w:left w:val="single" w:sz="8" w:space="0" w:color="000000"/>
              <w:bottom w:val="single" w:sz="8" w:space="0" w:color="000000"/>
            </w:tcBorders>
            <w:shd w:val="clear" w:color="auto" w:fill="auto"/>
          </w:tcPr>
          <w:p w:rsidR="00A967E5" w:rsidRPr="00A967E5" w:rsidRDefault="00A967E5" w:rsidP="00296610">
            <w:pPr>
              <w:rPr>
                <w:rFonts w:ascii="Arial Narrow" w:hAnsi="Arial Narrow"/>
                <w:sz w:val="20"/>
                <w:szCs w:val="20"/>
              </w:rPr>
            </w:pPr>
            <w:r w:rsidRPr="00A967E5">
              <w:rPr>
                <w:rFonts w:ascii="Arial Narrow" w:hAnsi="Arial Narrow"/>
                <w:sz w:val="20"/>
                <w:szCs w:val="20"/>
              </w:rPr>
              <w:t xml:space="preserve">   Адрес   </w:t>
            </w:r>
          </w:p>
          <w:p w:rsidR="00A967E5" w:rsidRPr="00A967E5" w:rsidRDefault="00A967E5" w:rsidP="00296610">
            <w:pPr>
              <w:rPr>
                <w:rFonts w:ascii="Arial Narrow" w:hAnsi="Arial Narrow"/>
                <w:sz w:val="20"/>
                <w:szCs w:val="20"/>
              </w:rPr>
            </w:pPr>
            <w:r w:rsidRPr="00A967E5">
              <w:rPr>
                <w:rFonts w:ascii="Arial Narrow" w:hAnsi="Arial Narrow"/>
                <w:sz w:val="20"/>
                <w:szCs w:val="20"/>
              </w:rPr>
              <w:t>постоянного</w:t>
            </w:r>
          </w:p>
          <w:p w:rsidR="00A967E5" w:rsidRPr="00A967E5" w:rsidRDefault="00A967E5" w:rsidP="00296610">
            <w:pPr>
              <w:rPr>
                <w:rFonts w:ascii="Arial Narrow" w:hAnsi="Arial Narrow"/>
                <w:sz w:val="20"/>
                <w:szCs w:val="20"/>
              </w:rPr>
            </w:pPr>
            <w:r w:rsidRPr="00A967E5">
              <w:rPr>
                <w:rFonts w:ascii="Arial Narrow" w:hAnsi="Arial Narrow"/>
                <w:sz w:val="20"/>
                <w:szCs w:val="20"/>
              </w:rPr>
              <w:t xml:space="preserve">   места   </w:t>
            </w:r>
          </w:p>
          <w:p w:rsidR="00A967E5" w:rsidRPr="00A967E5" w:rsidRDefault="00A967E5" w:rsidP="00296610">
            <w:pPr>
              <w:rPr>
                <w:rFonts w:ascii="Arial Narrow" w:hAnsi="Arial Narrow"/>
                <w:sz w:val="20"/>
                <w:szCs w:val="20"/>
              </w:rPr>
            </w:pPr>
            <w:r w:rsidRPr="00A967E5">
              <w:rPr>
                <w:rFonts w:ascii="Arial Narrow" w:hAnsi="Arial Narrow"/>
                <w:sz w:val="20"/>
                <w:szCs w:val="20"/>
              </w:rPr>
              <w:t xml:space="preserve">жительства </w:t>
            </w:r>
          </w:p>
          <w:p w:rsidR="00A967E5" w:rsidRPr="00A967E5" w:rsidRDefault="00A967E5" w:rsidP="00296610">
            <w:pPr>
              <w:rPr>
                <w:rFonts w:ascii="Arial Narrow" w:hAnsi="Arial Narrow"/>
                <w:sz w:val="20"/>
                <w:szCs w:val="20"/>
              </w:rPr>
            </w:pPr>
            <w:r w:rsidRPr="00A967E5">
              <w:rPr>
                <w:rFonts w:ascii="Arial Narrow" w:hAnsi="Arial Narrow"/>
                <w:sz w:val="20"/>
                <w:szCs w:val="20"/>
              </w:rPr>
              <w:t xml:space="preserve">гражданина </w:t>
            </w:r>
          </w:p>
        </w:tc>
        <w:tc>
          <w:tcPr>
            <w:tcW w:w="743" w:type="dxa"/>
            <w:tcBorders>
              <w:top w:val="single" w:sz="8" w:space="0" w:color="000000"/>
              <w:left w:val="single" w:sz="8" w:space="0" w:color="000000"/>
              <w:bottom w:val="single" w:sz="8" w:space="0" w:color="000000"/>
            </w:tcBorders>
            <w:shd w:val="clear" w:color="auto" w:fill="auto"/>
          </w:tcPr>
          <w:p w:rsidR="00A967E5" w:rsidRPr="00A967E5" w:rsidRDefault="00A967E5" w:rsidP="00296610">
            <w:pPr>
              <w:rPr>
                <w:rFonts w:ascii="Arial Narrow" w:hAnsi="Arial Narrow"/>
                <w:sz w:val="20"/>
                <w:szCs w:val="20"/>
              </w:rPr>
            </w:pPr>
            <w:r w:rsidRPr="00A967E5">
              <w:rPr>
                <w:rFonts w:ascii="Arial Narrow" w:hAnsi="Arial Narrow"/>
                <w:sz w:val="20"/>
                <w:szCs w:val="20"/>
              </w:rPr>
              <w:t xml:space="preserve">Коли- </w:t>
            </w:r>
          </w:p>
          <w:p w:rsidR="00A967E5" w:rsidRPr="00A967E5" w:rsidRDefault="00A967E5" w:rsidP="00296610">
            <w:pPr>
              <w:rPr>
                <w:rFonts w:ascii="Arial Narrow" w:hAnsi="Arial Narrow"/>
                <w:sz w:val="20"/>
                <w:szCs w:val="20"/>
              </w:rPr>
            </w:pPr>
            <w:r w:rsidRPr="00A967E5">
              <w:rPr>
                <w:rFonts w:ascii="Arial Narrow" w:hAnsi="Arial Narrow"/>
                <w:sz w:val="20"/>
                <w:szCs w:val="20"/>
              </w:rPr>
              <w:t>чество</w:t>
            </w:r>
          </w:p>
          <w:p w:rsidR="00A967E5" w:rsidRPr="00A967E5" w:rsidRDefault="00A967E5" w:rsidP="00296610">
            <w:pPr>
              <w:rPr>
                <w:rFonts w:ascii="Arial Narrow" w:hAnsi="Arial Narrow"/>
                <w:sz w:val="20"/>
                <w:szCs w:val="20"/>
              </w:rPr>
            </w:pPr>
            <w:r w:rsidRPr="00A967E5">
              <w:rPr>
                <w:rFonts w:ascii="Arial Narrow" w:hAnsi="Arial Narrow"/>
                <w:sz w:val="20"/>
                <w:szCs w:val="20"/>
              </w:rPr>
              <w:t>членов</w:t>
            </w:r>
          </w:p>
          <w:p w:rsidR="00A967E5" w:rsidRPr="00A967E5" w:rsidRDefault="00A967E5" w:rsidP="00296610">
            <w:pPr>
              <w:rPr>
                <w:rFonts w:ascii="Arial Narrow" w:hAnsi="Arial Narrow"/>
                <w:sz w:val="20"/>
                <w:szCs w:val="20"/>
              </w:rPr>
            </w:pPr>
            <w:r w:rsidRPr="00A967E5">
              <w:rPr>
                <w:rFonts w:ascii="Arial Narrow" w:hAnsi="Arial Narrow"/>
                <w:sz w:val="20"/>
                <w:szCs w:val="20"/>
              </w:rPr>
              <w:t xml:space="preserve">семьи </w:t>
            </w:r>
          </w:p>
          <w:p w:rsidR="00A967E5" w:rsidRPr="00A967E5" w:rsidRDefault="00A967E5" w:rsidP="00296610">
            <w:pPr>
              <w:rPr>
                <w:rFonts w:ascii="Arial Narrow" w:hAnsi="Arial Narrow"/>
                <w:sz w:val="20"/>
                <w:szCs w:val="20"/>
              </w:rPr>
            </w:pPr>
            <w:r w:rsidRPr="00A967E5">
              <w:rPr>
                <w:rFonts w:ascii="Arial Narrow" w:hAnsi="Arial Narrow"/>
                <w:sz w:val="20"/>
                <w:szCs w:val="20"/>
              </w:rPr>
              <w:t xml:space="preserve">граж- </w:t>
            </w:r>
          </w:p>
          <w:p w:rsidR="00A967E5" w:rsidRPr="00A967E5" w:rsidRDefault="00A967E5" w:rsidP="00296610">
            <w:pPr>
              <w:rPr>
                <w:rFonts w:ascii="Arial Narrow" w:hAnsi="Arial Narrow"/>
                <w:sz w:val="20"/>
                <w:szCs w:val="20"/>
              </w:rPr>
            </w:pPr>
            <w:r w:rsidRPr="00A967E5">
              <w:rPr>
                <w:rFonts w:ascii="Arial Narrow" w:hAnsi="Arial Narrow"/>
                <w:sz w:val="20"/>
                <w:szCs w:val="20"/>
              </w:rPr>
              <w:t>данина</w:t>
            </w:r>
          </w:p>
        </w:tc>
        <w:tc>
          <w:tcPr>
            <w:tcW w:w="1488" w:type="dxa"/>
            <w:tcBorders>
              <w:top w:val="single" w:sz="8" w:space="0" w:color="000000"/>
              <w:left w:val="single" w:sz="8" w:space="0" w:color="000000"/>
              <w:bottom w:val="single" w:sz="8" w:space="0" w:color="000000"/>
            </w:tcBorders>
            <w:shd w:val="clear" w:color="auto" w:fill="auto"/>
          </w:tcPr>
          <w:p w:rsidR="00A967E5" w:rsidRPr="00A967E5" w:rsidRDefault="00A967E5" w:rsidP="00296610">
            <w:pPr>
              <w:rPr>
                <w:rFonts w:ascii="Arial Narrow" w:hAnsi="Arial Narrow"/>
                <w:sz w:val="20"/>
                <w:szCs w:val="20"/>
              </w:rPr>
            </w:pPr>
            <w:r w:rsidRPr="00A967E5">
              <w:rPr>
                <w:rFonts w:ascii="Arial Narrow" w:hAnsi="Arial Narrow"/>
                <w:sz w:val="20"/>
                <w:szCs w:val="20"/>
              </w:rPr>
              <w:t>Решение органа</w:t>
            </w:r>
          </w:p>
          <w:p w:rsidR="00A967E5" w:rsidRPr="00A967E5" w:rsidRDefault="00A967E5" w:rsidP="00296610">
            <w:pPr>
              <w:rPr>
                <w:rFonts w:ascii="Arial Narrow" w:hAnsi="Arial Narrow"/>
                <w:sz w:val="20"/>
                <w:szCs w:val="20"/>
              </w:rPr>
            </w:pPr>
            <w:r w:rsidRPr="00A967E5">
              <w:rPr>
                <w:rFonts w:ascii="Arial Narrow" w:hAnsi="Arial Narrow"/>
                <w:sz w:val="20"/>
                <w:szCs w:val="20"/>
              </w:rPr>
              <w:t xml:space="preserve">местного      </w:t>
            </w:r>
          </w:p>
          <w:p w:rsidR="00A967E5" w:rsidRPr="00A967E5" w:rsidRDefault="00A967E5" w:rsidP="00296610">
            <w:pPr>
              <w:rPr>
                <w:rFonts w:ascii="Arial Narrow" w:hAnsi="Arial Narrow"/>
                <w:sz w:val="20"/>
                <w:szCs w:val="20"/>
              </w:rPr>
            </w:pPr>
            <w:r w:rsidRPr="00A967E5">
              <w:rPr>
                <w:rFonts w:ascii="Arial Narrow" w:hAnsi="Arial Narrow"/>
                <w:sz w:val="20"/>
                <w:szCs w:val="20"/>
              </w:rPr>
              <w:t>самоуправления</w:t>
            </w:r>
          </w:p>
          <w:p w:rsidR="00A967E5" w:rsidRPr="00A967E5" w:rsidRDefault="00A967E5" w:rsidP="00296610">
            <w:pPr>
              <w:rPr>
                <w:rFonts w:ascii="Arial Narrow" w:hAnsi="Arial Narrow"/>
                <w:sz w:val="20"/>
                <w:szCs w:val="20"/>
              </w:rPr>
            </w:pPr>
            <w:r w:rsidRPr="00A967E5">
              <w:rPr>
                <w:rFonts w:ascii="Arial Narrow" w:hAnsi="Arial Narrow"/>
                <w:sz w:val="20"/>
                <w:szCs w:val="20"/>
              </w:rPr>
              <w:t xml:space="preserve">о принятии    </w:t>
            </w:r>
          </w:p>
          <w:p w:rsidR="00A967E5" w:rsidRPr="00A967E5" w:rsidRDefault="00A967E5" w:rsidP="00296610">
            <w:pPr>
              <w:rPr>
                <w:rFonts w:ascii="Arial Narrow" w:hAnsi="Arial Narrow"/>
                <w:sz w:val="20"/>
                <w:szCs w:val="20"/>
              </w:rPr>
            </w:pPr>
            <w:r w:rsidRPr="00A967E5">
              <w:rPr>
                <w:rFonts w:ascii="Arial Narrow" w:hAnsi="Arial Narrow"/>
                <w:sz w:val="20"/>
                <w:szCs w:val="20"/>
              </w:rPr>
              <w:t>на учет или об</w:t>
            </w:r>
          </w:p>
          <w:p w:rsidR="00A967E5" w:rsidRPr="00A967E5" w:rsidRDefault="00A967E5" w:rsidP="00296610">
            <w:pPr>
              <w:rPr>
                <w:rFonts w:ascii="Arial Narrow" w:hAnsi="Arial Narrow"/>
                <w:sz w:val="20"/>
                <w:szCs w:val="20"/>
              </w:rPr>
            </w:pPr>
            <w:r w:rsidRPr="00A967E5">
              <w:rPr>
                <w:rFonts w:ascii="Arial Narrow" w:hAnsi="Arial Narrow"/>
                <w:sz w:val="20"/>
                <w:szCs w:val="20"/>
              </w:rPr>
              <w:t xml:space="preserve">отказе в при- </w:t>
            </w:r>
          </w:p>
          <w:p w:rsidR="00A967E5" w:rsidRPr="00A967E5" w:rsidRDefault="00A967E5" w:rsidP="00296610">
            <w:pPr>
              <w:rPr>
                <w:rFonts w:ascii="Arial Narrow" w:hAnsi="Arial Narrow"/>
                <w:sz w:val="20"/>
                <w:szCs w:val="20"/>
              </w:rPr>
            </w:pPr>
            <w:r w:rsidRPr="00A967E5">
              <w:rPr>
                <w:rFonts w:ascii="Arial Narrow" w:hAnsi="Arial Narrow"/>
                <w:sz w:val="20"/>
                <w:szCs w:val="20"/>
              </w:rPr>
              <w:t xml:space="preserve">нятии на учет </w:t>
            </w:r>
          </w:p>
          <w:p w:rsidR="00A967E5" w:rsidRPr="00A967E5" w:rsidRDefault="00A967E5" w:rsidP="00296610">
            <w:pPr>
              <w:rPr>
                <w:rFonts w:ascii="Arial Narrow" w:hAnsi="Arial Narrow"/>
                <w:sz w:val="20"/>
                <w:szCs w:val="20"/>
              </w:rPr>
            </w:pPr>
            <w:r w:rsidRPr="00A967E5">
              <w:rPr>
                <w:rFonts w:ascii="Arial Narrow" w:hAnsi="Arial Narrow"/>
                <w:sz w:val="20"/>
                <w:szCs w:val="20"/>
              </w:rPr>
              <w:t>(дата и номер)</w:t>
            </w:r>
          </w:p>
        </w:tc>
        <w:tc>
          <w:tcPr>
            <w:tcW w:w="1352" w:type="dxa"/>
            <w:tcBorders>
              <w:top w:val="single" w:sz="8" w:space="0" w:color="000000"/>
              <w:left w:val="single" w:sz="8" w:space="0" w:color="000000"/>
              <w:bottom w:val="single" w:sz="8" w:space="0" w:color="000000"/>
            </w:tcBorders>
            <w:shd w:val="clear" w:color="auto" w:fill="auto"/>
          </w:tcPr>
          <w:p w:rsidR="00A967E5" w:rsidRPr="00A967E5" w:rsidRDefault="00A967E5" w:rsidP="00296610">
            <w:pPr>
              <w:rPr>
                <w:rFonts w:ascii="Arial Narrow" w:hAnsi="Arial Narrow"/>
                <w:sz w:val="20"/>
                <w:szCs w:val="20"/>
              </w:rPr>
            </w:pPr>
            <w:r w:rsidRPr="00A967E5">
              <w:rPr>
                <w:rFonts w:ascii="Arial Narrow" w:hAnsi="Arial Narrow"/>
                <w:sz w:val="20"/>
                <w:szCs w:val="20"/>
              </w:rPr>
              <w:t>Поряд-</w:t>
            </w:r>
          </w:p>
          <w:p w:rsidR="00A967E5" w:rsidRPr="00A967E5" w:rsidRDefault="00A967E5" w:rsidP="00296610">
            <w:pPr>
              <w:rPr>
                <w:rFonts w:ascii="Arial Narrow" w:hAnsi="Arial Narrow"/>
                <w:sz w:val="20"/>
                <w:szCs w:val="20"/>
              </w:rPr>
            </w:pPr>
            <w:r w:rsidRPr="00A967E5">
              <w:rPr>
                <w:rFonts w:ascii="Arial Narrow" w:hAnsi="Arial Narrow"/>
                <w:sz w:val="20"/>
                <w:szCs w:val="20"/>
              </w:rPr>
              <w:t xml:space="preserve">ковый </w:t>
            </w:r>
          </w:p>
          <w:p w:rsidR="00A967E5" w:rsidRPr="00A967E5" w:rsidRDefault="00A967E5" w:rsidP="00296610">
            <w:pPr>
              <w:rPr>
                <w:rFonts w:ascii="Arial Narrow" w:hAnsi="Arial Narrow"/>
                <w:sz w:val="20"/>
                <w:szCs w:val="20"/>
              </w:rPr>
            </w:pPr>
            <w:r w:rsidRPr="00A967E5">
              <w:rPr>
                <w:rFonts w:ascii="Arial Narrow" w:hAnsi="Arial Narrow"/>
                <w:sz w:val="20"/>
                <w:szCs w:val="20"/>
              </w:rPr>
              <w:t xml:space="preserve">номер </w:t>
            </w:r>
          </w:p>
          <w:p w:rsidR="00A967E5" w:rsidRPr="00A967E5" w:rsidRDefault="00A967E5" w:rsidP="00296610">
            <w:pPr>
              <w:rPr>
                <w:rFonts w:ascii="Arial Narrow" w:hAnsi="Arial Narrow"/>
                <w:sz w:val="20"/>
                <w:szCs w:val="20"/>
              </w:rPr>
            </w:pPr>
            <w:r w:rsidRPr="00A967E5">
              <w:rPr>
                <w:rFonts w:ascii="Arial Narrow" w:hAnsi="Arial Narrow"/>
                <w:sz w:val="20"/>
                <w:szCs w:val="20"/>
              </w:rPr>
              <w:t>в кни-</w:t>
            </w:r>
          </w:p>
          <w:p w:rsidR="00A967E5" w:rsidRPr="00A967E5" w:rsidRDefault="00A967E5" w:rsidP="00296610">
            <w:pPr>
              <w:rPr>
                <w:rFonts w:ascii="Arial Narrow" w:hAnsi="Arial Narrow"/>
                <w:sz w:val="20"/>
                <w:szCs w:val="20"/>
              </w:rPr>
            </w:pPr>
            <w:r w:rsidRPr="00A967E5">
              <w:rPr>
                <w:rFonts w:ascii="Arial Narrow" w:hAnsi="Arial Narrow"/>
                <w:sz w:val="20"/>
                <w:szCs w:val="20"/>
              </w:rPr>
              <w:t xml:space="preserve">ге    </w:t>
            </w:r>
          </w:p>
        </w:tc>
        <w:tc>
          <w:tcPr>
            <w:tcW w:w="2037" w:type="dxa"/>
            <w:tcBorders>
              <w:top w:val="single" w:sz="8" w:space="0" w:color="000000"/>
              <w:left w:val="single" w:sz="8" w:space="0" w:color="000000"/>
              <w:bottom w:val="single" w:sz="8" w:space="0" w:color="000000"/>
              <w:right w:val="single" w:sz="8" w:space="0" w:color="000000"/>
            </w:tcBorders>
            <w:shd w:val="clear" w:color="auto" w:fill="auto"/>
          </w:tcPr>
          <w:p w:rsidR="00A967E5" w:rsidRPr="00A967E5" w:rsidRDefault="00A967E5" w:rsidP="00296610">
            <w:pPr>
              <w:rPr>
                <w:rFonts w:ascii="Arial Narrow" w:hAnsi="Arial Narrow"/>
                <w:sz w:val="20"/>
                <w:szCs w:val="20"/>
              </w:rPr>
            </w:pPr>
            <w:r w:rsidRPr="00A967E5">
              <w:rPr>
                <w:rFonts w:ascii="Arial Narrow" w:hAnsi="Arial Narrow"/>
                <w:sz w:val="20"/>
                <w:szCs w:val="20"/>
              </w:rPr>
              <w:t>Сведения о выда-</w:t>
            </w:r>
          </w:p>
          <w:p w:rsidR="00A967E5" w:rsidRPr="00A967E5" w:rsidRDefault="00A967E5" w:rsidP="00296610">
            <w:pPr>
              <w:rPr>
                <w:rFonts w:ascii="Arial Narrow" w:hAnsi="Arial Narrow"/>
                <w:sz w:val="20"/>
                <w:szCs w:val="20"/>
              </w:rPr>
            </w:pPr>
            <w:r w:rsidRPr="00A967E5">
              <w:rPr>
                <w:rFonts w:ascii="Arial Narrow" w:hAnsi="Arial Narrow"/>
                <w:sz w:val="20"/>
                <w:szCs w:val="20"/>
              </w:rPr>
              <w:t>че или направле-</w:t>
            </w:r>
          </w:p>
          <w:p w:rsidR="00A967E5" w:rsidRPr="00A967E5" w:rsidRDefault="00A967E5" w:rsidP="00296610">
            <w:pPr>
              <w:rPr>
                <w:rFonts w:ascii="Arial Narrow" w:hAnsi="Arial Narrow"/>
                <w:sz w:val="20"/>
                <w:szCs w:val="20"/>
              </w:rPr>
            </w:pPr>
            <w:r w:rsidRPr="00A967E5">
              <w:rPr>
                <w:rFonts w:ascii="Arial Narrow" w:hAnsi="Arial Narrow"/>
                <w:sz w:val="20"/>
                <w:szCs w:val="20"/>
              </w:rPr>
              <w:t xml:space="preserve">нии гражданину  </w:t>
            </w:r>
          </w:p>
          <w:p w:rsidR="00A967E5" w:rsidRPr="00A967E5" w:rsidRDefault="00A967E5" w:rsidP="00296610">
            <w:pPr>
              <w:rPr>
                <w:rFonts w:ascii="Arial Narrow" w:hAnsi="Arial Narrow"/>
                <w:sz w:val="20"/>
                <w:szCs w:val="20"/>
              </w:rPr>
            </w:pPr>
            <w:r w:rsidRPr="00A967E5">
              <w:rPr>
                <w:rFonts w:ascii="Arial Narrow" w:hAnsi="Arial Narrow"/>
                <w:sz w:val="20"/>
                <w:szCs w:val="20"/>
              </w:rPr>
              <w:t xml:space="preserve">уведомления о   </w:t>
            </w:r>
          </w:p>
          <w:p w:rsidR="00A967E5" w:rsidRPr="00A967E5" w:rsidRDefault="00A967E5" w:rsidP="00296610">
            <w:pPr>
              <w:rPr>
                <w:rFonts w:ascii="Arial Narrow" w:hAnsi="Arial Narrow"/>
                <w:sz w:val="20"/>
                <w:szCs w:val="20"/>
              </w:rPr>
            </w:pPr>
            <w:r w:rsidRPr="00A967E5">
              <w:rPr>
                <w:rFonts w:ascii="Arial Narrow" w:hAnsi="Arial Narrow"/>
                <w:sz w:val="20"/>
                <w:szCs w:val="20"/>
              </w:rPr>
              <w:t>принятии на учет</w:t>
            </w:r>
          </w:p>
          <w:p w:rsidR="00A967E5" w:rsidRPr="00A967E5" w:rsidRDefault="00A967E5" w:rsidP="00296610">
            <w:pPr>
              <w:rPr>
                <w:rFonts w:ascii="Arial Narrow" w:hAnsi="Arial Narrow"/>
                <w:sz w:val="20"/>
                <w:szCs w:val="20"/>
              </w:rPr>
            </w:pPr>
            <w:r w:rsidRPr="00A967E5">
              <w:rPr>
                <w:rFonts w:ascii="Arial Narrow" w:hAnsi="Arial Narrow"/>
                <w:sz w:val="20"/>
                <w:szCs w:val="20"/>
              </w:rPr>
              <w:t xml:space="preserve">или решения об  </w:t>
            </w:r>
          </w:p>
          <w:p w:rsidR="00A967E5" w:rsidRPr="00A967E5" w:rsidRDefault="00A967E5" w:rsidP="00296610">
            <w:pPr>
              <w:rPr>
                <w:rFonts w:ascii="Arial Narrow" w:hAnsi="Arial Narrow"/>
                <w:sz w:val="20"/>
                <w:szCs w:val="20"/>
              </w:rPr>
            </w:pPr>
            <w:r w:rsidRPr="00A967E5">
              <w:rPr>
                <w:rFonts w:ascii="Arial Narrow" w:hAnsi="Arial Narrow"/>
                <w:sz w:val="20"/>
                <w:szCs w:val="20"/>
              </w:rPr>
              <w:t xml:space="preserve">отказе в приня- </w:t>
            </w:r>
          </w:p>
          <w:p w:rsidR="00A967E5" w:rsidRPr="00A967E5" w:rsidRDefault="00A967E5" w:rsidP="00296610">
            <w:pPr>
              <w:rPr>
                <w:rFonts w:ascii="Arial Narrow" w:hAnsi="Arial Narrow"/>
                <w:sz w:val="20"/>
                <w:szCs w:val="20"/>
              </w:rPr>
            </w:pPr>
            <w:r w:rsidRPr="00A967E5">
              <w:rPr>
                <w:rFonts w:ascii="Arial Narrow" w:hAnsi="Arial Narrow"/>
                <w:sz w:val="20"/>
                <w:szCs w:val="20"/>
              </w:rPr>
              <w:t xml:space="preserve">тии на учет     </w:t>
            </w:r>
          </w:p>
          <w:p w:rsidR="00A967E5" w:rsidRPr="00A967E5" w:rsidRDefault="00A967E5" w:rsidP="00296610">
            <w:pPr>
              <w:rPr>
                <w:rFonts w:ascii="Arial Narrow" w:hAnsi="Arial Narrow"/>
                <w:sz w:val="20"/>
                <w:szCs w:val="20"/>
              </w:rPr>
            </w:pPr>
            <w:r w:rsidRPr="00A967E5">
              <w:rPr>
                <w:rFonts w:ascii="Arial Narrow" w:hAnsi="Arial Narrow"/>
                <w:sz w:val="20"/>
                <w:szCs w:val="20"/>
              </w:rPr>
              <w:t xml:space="preserve">(дата и номер)  </w:t>
            </w:r>
          </w:p>
        </w:tc>
      </w:tr>
      <w:tr w:rsidR="00A967E5" w:rsidRPr="00A967E5" w:rsidTr="00296610">
        <w:trPr>
          <w:trHeight w:val="339"/>
        </w:trPr>
        <w:tc>
          <w:tcPr>
            <w:tcW w:w="557" w:type="dxa"/>
            <w:tcBorders>
              <w:left w:val="single" w:sz="8" w:space="0" w:color="000000"/>
              <w:bottom w:val="single" w:sz="8" w:space="0" w:color="000000"/>
            </w:tcBorders>
            <w:shd w:val="clear" w:color="auto" w:fill="auto"/>
          </w:tcPr>
          <w:p w:rsidR="00A967E5" w:rsidRPr="00A967E5" w:rsidRDefault="00A967E5" w:rsidP="00296610">
            <w:pPr>
              <w:rPr>
                <w:rFonts w:ascii="Arial Narrow" w:hAnsi="Arial Narrow"/>
                <w:sz w:val="20"/>
                <w:szCs w:val="20"/>
              </w:rPr>
            </w:pPr>
            <w:r w:rsidRPr="00A967E5">
              <w:rPr>
                <w:rFonts w:ascii="Arial Narrow" w:hAnsi="Arial Narrow"/>
                <w:sz w:val="20"/>
                <w:szCs w:val="20"/>
              </w:rPr>
              <w:t xml:space="preserve"> 1  </w:t>
            </w:r>
          </w:p>
        </w:tc>
        <w:tc>
          <w:tcPr>
            <w:tcW w:w="650" w:type="dxa"/>
            <w:tcBorders>
              <w:left w:val="single" w:sz="8" w:space="0" w:color="000000"/>
              <w:bottom w:val="single" w:sz="8" w:space="0" w:color="000000"/>
            </w:tcBorders>
            <w:shd w:val="clear" w:color="auto" w:fill="auto"/>
          </w:tcPr>
          <w:p w:rsidR="00A967E5" w:rsidRPr="00A967E5" w:rsidRDefault="00A967E5" w:rsidP="00296610">
            <w:pPr>
              <w:rPr>
                <w:rFonts w:ascii="Arial Narrow" w:hAnsi="Arial Narrow"/>
                <w:sz w:val="20"/>
                <w:szCs w:val="20"/>
              </w:rPr>
            </w:pPr>
            <w:r w:rsidRPr="00A967E5">
              <w:rPr>
                <w:rFonts w:ascii="Arial Narrow" w:hAnsi="Arial Narrow"/>
                <w:sz w:val="20"/>
                <w:szCs w:val="20"/>
              </w:rPr>
              <w:t xml:space="preserve">  2  </w:t>
            </w:r>
          </w:p>
        </w:tc>
        <w:tc>
          <w:tcPr>
            <w:tcW w:w="929" w:type="dxa"/>
            <w:tcBorders>
              <w:left w:val="single" w:sz="8" w:space="0" w:color="000000"/>
              <w:bottom w:val="single" w:sz="8" w:space="0" w:color="000000"/>
            </w:tcBorders>
            <w:shd w:val="clear" w:color="auto" w:fill="auto"/>
          </w:tcPr>
          <w:p w:rsidR="00A967E5" w:rsidRPr="00A967E5" w:rsidRDefault="00A967E5" w:rsidP="00296610">
            <w:pPr>
              <w:rPr>
                <w:rFonts w:ascii="Arial Narrow" w:hAnsi="Arial Narrow"/>
                <w:sz w:val="20"/>
                <w:szCs w:val="20"/>
              </w:rPr>
            </w:pPr>
            <w:r w:rsidRPr="00A967E5">
              <w:rPr>
                <w:rFonts w:ascii="Arial Narrow" w:hAnsi="Arial Narrow"/>
                <w:sz w:val="20"/>
                <w:szCs w:val="20"/>
              </w:rPr>
              <w:t xml:space="preserve">    3   </w:t>
            </w:r>
          </w:p>
        </w:tc>
        <w:tc>
          <w:tcPr>
            <w:tcW w:w="1022" w:type="dxa"/>
            <w:tcBorders>
              <w:left w:val="single" w:sz="8" w:space="0" w:color="000000"/>
              <w:bottom w:val="single" w:sz="8" w:space="0" w:color="000000"/>
            </w:tcBorders>
            <w:shd w:val="clear" w:color="auto" w:fill="auto"/>
          </w:tcPr>
          <w:p w:rsidR="00A967E5" w:rsidRPr="00A967E5" w:rsidRDefault="00A967E5" w:rsidP="00296610">
            <w:pPr>
              <w:rPr>
                <w:rFonts w:ascii="Arial Narrow" w:hAnsi="Arial Narrow"/>
                <w:sz w:val="20"/>
                <w:szCs w:val="20"/>
              </w:rPr>
            </w:pPr>
            <w:r w:rsidRPr="00A967E5">
              <w:rPr>
                <w:rFonts w:ascii="Arial Narrow" w:hAnsi="Arial Narrow"/>
                <w:sz w:val="20"/>
                <w:szCs w:val="20"/>
              </w:rPr>
              <w:t xml:space="preserve">    4    </w:t>
            </w:r>
          </w:p>
        </w:tc>
        <w:tc>
          <w:tcPr>
            <w:tcW w:w="1209" w:type="dxa"/>
            <w:tcBorders>
              <w:left w:val="single" w:sz="8" w:space="0" w:color="000000"/>
              <w:bottom w:val="single" w:sz="8" w:space="0" w:color="000000"/>
            </w:tcBorders>
            <w:shd w:val="clear" w:color="auto" w:fill="auto"/>
          </w:tcPr>
          <w:p w:rsidR="00A967E5" w:rsidRPr="00A967E5" w:rsidRDefault="00A967E5" w:rsidP="00296610">
            <w:pPr>
              <w:rPr>
                <w:rFonts w:ascii="Arial Narrow" w:hAnsi="Arial Narrow"/>
                <w:sz w:val="20"/>
                <w:szCs w:val="20"/>
              </w:rPr>
            </w:pPr>
            <w:r w:rsidRPr="00A967E5">
              <w:rPr>
                <w:rFonts w:ascii="Arial Narrow" w:hAnsi="Arial Narrow"/>
                <w:sz w:val="20"/>
                <w:szCs w:val="20"/>
              </w:rPr>
              <w:t xml:space="preserve">     5     </w:t>
            </w:r>
          </w:p>
        </w:tc>
        <w:tc>
          <w:tcPr>
            <w:tcW w:w="743" w:type="dxa"/>
            <w:tcBorders>
              <w:left w:val="single" w:sz="8" w:space="0" w:color="000000"/>
              <w:bottom w:val="single" w:sz="8" w:space="0" w:color="000000"/>
            </w:tcBorders>
            <w:shd w:val="clear" w:color="auto" w:fill="auto"/>
          </w:tcPr>
          <w:p w:rsidR="00A967E5" w:rsidRPr="00A967E5" w:rsidRDefault="00A967E5" w:rsidP="00296610">
            <w:pPr>
              <w:rPr>
                <w:rFonts w:ascii="Arial Narrow" w:hAnsi="Arial Narrow"/>
                <w:sz w:val="20"/>
                <w:szCs w:val="20"/>
              </w:rPr>
            </w:pPr>
            <w:r w:rsidRPr="00A967E5">
              <w:rPr>
                <w:rFonts w:ascii="Arial Narrow" w:hAnsi="Arial Narrow"/>
                <w:sz w:val="20"/>
                <w:szCs w:val="20"/>
              </w:rPr>
              <w:t xml:space="preserve">  6   </w:t>
            </w:r>
          </w:p>
        </w:tc>
        <w:tc>
          <w:tcPr>
            <w:tcW w:w="1488" w:type="dxa"/>
            <w:tcBorders>
              <w:left w:val="single" w:sz="8" w:space="0" w:color="000000"/>
              <w:bottom w:val="single" w:sz="8" w:space="0" w:color="000000"/>
            </w:tcBorders>
            <w:shd w:val="clear" w:color="auto" w:fill="auto"/>
          </w:tcPr>
          <w:p w:rsidR="00A967E5" w:rsidRPr="00A967E5" w:rsidRDefault="00A967E5" w:rsidP="00296610">
            <w:pPr>
              <w:rPr>
                <w:rFonts w:ascii="Arial Narrow" w:hAnsi="Arial Narrow"/>
                <w:sz w:val="20"/>
                <w:szCs w:val="20"/>
              </w:rPr>
            </w:pPr>
            <w:r w:rsidRPr="00A967E5">
              <w:rPr>
                <w:rFonts w:ascii="Arial Narrow" w:hAnsi="Arial Narrow"/>
                <w:sz w:val="20"/>
                <w:szCs w:val="20"/>
              </w:rPr>
              <w:t xml:space="preserve">       7      </w:t>
            </w:r>
          </w:p>
        </w:tc>
        <w:tc>
          <w:tcPr>
            <w:tcW w:w="1352" w:type="dxa"/>
            <w:tcBorders>
              <w:left w:val="single" w:sz="8" w:space="0" w:color="000000"/>
              <w:bottom w:val="single" w:sz="8" w:space="0" w:color="000000"/>
            </w:tcBorders>
            <w:shd w:val="clear" w:color="auto" w:fill="auto"/>
          </w:tcPr>
          <w:p w:rsidR="00A967E5" w:rsidRPr="00A967E5" w:rsidRDefault="00A967E5" w:rsidP="00296610">
            <w:pPr>
              <w:rPr>
                <w:rFonts w:ascii="Arial Narrow" w:hAnsi="Arial Narrow"/>
                <w:sz w:val="20"/>
                <w:szCs w:val="20"/>
              </w:rPr>
            </w:pPr>
            <w:r w:rsidRPr="00A967E5">
              <w:rPr>
                <w:rFonts w:ascii="Arial Narrow" w:hAnsi="Arial Narrow"/>
                <w:sz w:val="20"/>
                <w:szCs w:val="20"/>
              </w:rPr>
              <w:t xml:space="preserve">  8   </w:t>
            </w:r>
          </w:p>
        </w:tc>
        <w:tc>
          <w:tcPr>
            <w:tcW w:w="2037" w:type="dxa"/>
            <w:tcBorders>
              <w:left w:val="single" w:sz="8" w:space="0" w:color="000000"/>
              <w:bottom w:val="single" w:sz="8" w:space="0" w:color="000000"/>
              <w:right w:val="single" w:sz="8" w:space="0" w:color="000000"/>
            </w:tcBorders>
            <w:shd w:val="clear" w:color="auto" w:fill="auto"/>
          </w:tcPr>
          <w:p w:rsidR="00A967E5" w:rsidRPr="00A967E5" w:rsidRDefault="00A967E5" w:rsidP="00296610">
            <w:pPr>
              <w:rPr>
                <w:rFonts w:ascii="Arial Narrow" w:hAnsi="Arial Narrow"/>
                <w:sz w:val="20"/>
                <w:szCs w:val="20"/>
              </w:rPr>
            </w:pPr>
            <w:r w:rsidRPr="00A967E5">
              <w:rPr>
                <w:rFonts w:ascii="Arial Narrow" w:hAnsi="Arial Narrow"/>
                <w:sz w:val="20"/>
                <w:szCs w:val="20"/>
              </w:rPr>
              <w:t xml:space="preserve">        9       </w:t>
            </w:r>
          </w:p>
        </w:tc>
      </w:tr>
    </w:tbl>
    <w:p w:rsidR="00A967E5" w:rsidRPr="00A967E5" w:rsidRDefault="00A967E5" w:rsidP="00A967E5">
      <w:pPr>
        <w:ind w:firstLine="540"/>
        <w:jc w:val="both"/>
        <w:rPr>
          <w:rFonts w:ascii="Arial Narrow" w:hAnsi="Arial Narrow"/>
          <w:sz w:val="20"/>
          <w:szCs w:val="20"/>
        </w:rPr>
      </w:pPr>
    </w:p>
    <w:p w:rsidR="00473AA0" w:rsidRPr="00473AA0" w:rsidRDefault="00473AA0" w:rsidP="00473AA0">
      <w:pPr>
        <w:rPr>
          <w:rFonts w:ascii="Arial Narrow" w:hAnsi="Arial Narrow"/>
          <w:b/>
          <w:bCs/>
          <w:spacing w:val="30"/>
          <w:sz w:val="20"/>
          <w:szCs w:val="20"/>
        </w:rPr>
      </w:pPr>
    </w:p>
    <w:p w:rsidR="00473AA0" w:rsidRPr="00473AA0" w:rsidRDefault="00473AA0" w:rsidP="00473AA0">
      <w:pPr>
        <w:pStyle w:val="ConsPlusNonformat"/>
        <w:jc w:val="center"/>
        <w:rPr>
          <w:rFonts w:ascii="Arial Narrow" w:hAnsi="Arial Narrow" w:cs="Times New Roman"/>
          <w:b/>
          <w:bCs/>
        </w:rPr>
      </w:pPr>
      <w:r w:rsidRPr="00473AA0">
        <w:rPr>
          <w:rFonts w:ascii="Arial Narrow" w:hAnsi="Arial Narrow" w:cs="Times New Roman"/>
          <w:b/>
          <w:bCs/>
        </w:rPr>
        <w:t xml:space="preserve">АДМИНИСТРАЦИЯ </w:t>
      </w:r>
    </w:p>
    <w:p w:rsidR="00473AA0" w:rsidRPr="00473AA0" w:rsidRDefault="00473AA0" w:rsidP="00473AA0">
      <w:pPr>
        <w:jc w:val="center"/>
        <w:rPr>
          <w:rFonts w:ascii="Arial Narrow" w:hAnsi="Arial Narrow"/>
          <w:b/>
          <w:bCs/>
          <w:sz w:val="20"/>
          <w:szCs w:val="20"/>
        </w:rPr>
      </w:pPr>
      <w:r w:rsidRPr="00473AA0">
        <w:rPr>
          <w:rFonts w:ascii="Arial Narrow" w:hAnsi="Arial Narrow"/>
          <w:b/>
          <w:bCs/>
          <w:sz w:val="20"/>
          <w:szCs w:val="20"/>
        </w:rPr>
        <w:t>ПОСЕЛКА ПОЛИГУС</w:t>
      </w:r>
    </w:p>
    <w:p w:rsidR="00473AA0" w:rsidRPr="00473AA0" w:rsidRDefault="00473AA0" w:rsidP="00473AA0">
      <w:pPr>
        <w:pStyle w:val="ConsPlusNonformat"/>
        <w:jc w:val="center"/>
        <w:rPr>
          <w:rFonts w:ascii="Arial Narrow" w:hAnsi="Arial Narrow" w:cs="Times New Roman"/>
          <w:b/>
          <w:bCs/>
        </w:rPr>
      </w:pPr>
      <w:r w:rsidRPr="00473AA0">
        <w:rPr>
          <w:rFonts w:ascii="Arial Narrow" w:hAnsi="Arial Narrow" w:cs="Times New Roman"/>
          <w:b/>
          <w:bCs/>
        </w:rPr>
        <w:t>ЭВЕНКИЙСКОГО МУНИЦИПАЛЬНОГО РАЙОНА</w:t>
      </w:r>
    </w:p>
    <w:p w:rsidR="00473AA0" w:rsidRPr="00473AA0" w:rsidRDefault="00473AA0" w:rsidP="00473AA0">
      <w:pPr>
        <w:pStyle w:val="ConsPlusNonformat"/>
        <w:jc w:val="center"/>
        <w:rPr>
          <w:rFonts w:ascii="Arial Narrow" w:hAnsi="Arial Narrow" w:cs="Times New Roman"/>
          <w:b/>
          <w:bCs/>
        </w:rPr>
      </w:pPr>
      <w:r w:rsidRPr="00473AA0">
        <w:rPr>
          <w:rFonts w:ascii="Arial Narrow" w:hAnsi="Arial Narrow" w:cs="Times New Roman"/>
          <w:b/>
          <w:bCs/>
        </w:rPr>
        <w:t>КРАСНОЯРСКОГО КРАЯ</w:t>
      </w:r>
    </w:p>
    <w:p w:rsidR="00473AA0" w:rsidRPr="00473AA0" w:rsidRDefault="00473AA0" w:rsidP="00473AA0">
      <w:pPr>
        <w:pStyle w:val="ConsPlusNonformat"/>
        <w:jc w:val="center"/>
        <w:rPr>
          <w:rFonts w:ascii="Arial Narrow" w:hAnsi="Arial Narrow" w:cs="Times New Roman"/>
          <w:b/>
          <w:bCs/>
        </w:rPr>
      </w:pPr>
    </w:p>
    <w:p w:rsidR="00473AA0" w:rsidRPr="00473AA0" w:rsidRDefault="00473AA0" w:rsidP="00473AA0">
      <w:pPr>
        <w:pStyle w:val="ConsPlusNonformat"/>
        <w:jc w:val="center"/>
        <w:rPr>
          <w:rFonts w:ascii="Arial Narrow" w:hAnsi="Arial Narrow" w:cs="Times New Roman"/>
        </w:rPr>
      </w:pPr>
      <w:r w:rsidRPr="00473AA0">
        <w:rPr>
          <w:rFonts w:ascii="Arial Narrow" w:hAnsi="Arial Narrow" w:cs="Times New Roman"/>
          <w:b/>
          <w:bCs/>
        </w:rPr>
        <w:t>ПОСТАНОВЛЕНИЕ</w:t>
      </w:r>
    </w:p>
    <w:p w:rsidR="00473AA0" w:rsidRPr="00473AA0" w:rsidRDefault="00473AA0" w:rsidP="00473AA0">
      <w:pPr>
        <w:pStyle w:val="ConsPlusNonformat"/>
        <w:rPr>
          <w:rFonts w:ascii="Arial Narrow" w:hAnsi="Arial Narrow" w:cs="Times New Roman"/>
        </w:rPr>
      </w:pPr>
    </w:p>
    <w:p w:rsidR="00473AA0" w:rsidRPr="00473AA0" w:rsidRDefault="00473AA0" w:rsidP="00473AA0">
      <w:pPr>
        <w:pStyle w:val="ConsPlusNonformat"/>
        <w:jc w:val="both"/>
        <w:rPr>
          <w:rFonts w:ascii="Arial Narrow" w:hAnsi="Arial Narrow" w:cs="Times New Roman"/>
        </w:rPr>
      </w:pPr>
      <w:r w:rsidRPr="00473AA0">
        <w:rPr>
          <w:rFonts w:ascii="Arial Narrow" w:hAnsi="Arial Narrow" w:cs="Times New Roman"/>
          <w:bCs/>
        </w:rPr>
        <w:t xml:space="preserve">«11» сентября 2023 г.                                                                               </w:t>
      </w:r>
      <w:r>
        <w:rPr>
          <w:rFonts w:ascii="Arial Narrow" w:hAnsi="Arial Narrow" w:cs="Times New Roman"/>
          <w:bCs/>
        </w:rPr>
        <w:t xml:space="preserve">        </w:t>
      </w:r>
      <w:r w:rsidR="004230D3">
        <w:rPr>
          <w:rFonts w:ascii="Arial Narrow" w:hAnsi="Arial Narrow" w:cs="Times New Roman"/>
          <w:bCs/>
        </w:rPr>
        <w:t xml:space="preserve">    </w:t>
      </w:r>
      <w:r>
        <w:rPr>
          <w:rFonts w:ascii="Arial Narrow" w:hAnsi="Arial Narrow" w:cs="Times New Roman"/>
          <w:bCs/>
        </w:rPr>
        <w:t xml:space="preserve">                                                                        </w:t>
      </w:r>
      <w:r w:rsidRPr="00473AA0">
        <w:rPr>
          <w:rFonts w:ascii="Arial Narrow" w:hAnsi="Arial Narrow" w:cs="Times New Roman"/>
          <w:bCs/>
        </w:rPr>
        <w:t xml:space="preserve">           № 50-п</w:t>
      </w:r>
    </w:p>
    <w:p w:rsidR="00473AA0" w:rsidRPr="00473AA0" w:rsidRDefault="00473AA0" w:rsidP="00473AA0">
      <w:pPr>
        <w:jc w:val="center"/>
        <w:rPr>
          <w:rFonts w:ascii="Arial Narrow" w:hAnsi="Arial Narrow"/>
          <w:sz w:val="20"/>
          <w:szCs w:val="20"/>
        </w:rPr>
      </w:pPr>
    </w:p>
    <w:p w:rsidR="00473AA0" w:rsidRPr="00473AA0" w:rsidRDefault="00473AA0" w:rsidP="00473AA0">
      <w:pPr>
        <w:jc w:val="center"/>
        <w:rPr>
          <w:rFonts w:ascii="Arial Narrow" w:hAnsi="Arial Narrow"/>
          <w:b/>
          <w:bCs/>
          <w:sz w:val="20"/>
          <w:szCs w:val="20"/>
        </w:rPr>
      </w:pPr>
      <w:r w:rsidRPr="00473AA0">
        <w:rPr>
          <w:rFonts w:ascii="Arial Narrow" w:hAnsi="Arial Narrow"/>
          <w:b/>
          <w:bCs/>
          <w:sz w:val="20"/>
          <w:szCs w:val="20"/>
        </w:rPr>
        <w:t xml:space="preserve">Об утверждении Административного регламента предоставления </w:t>
      </w:r>
    </w:p>
    <w:p w:rsidR="00473AA0" w:rsidRPr="00473AA0" w:rsidRDefault="00473AA0" w:rsidP="00473AA0">
      <w:pPr>
        <w:jc w:val="center"/>
        <w:rPr>
          <w:rFonts w:ascii="Arial Narrow" w:hAnsi="Arial Narrow"/>
          <w:b/>
          <w:bCs/>
          <w:sz w:val="20"/>
          <w:szCs w:val="20"/>
        </w:rPr>
      </w:pPr>
      <w:r w:rsidRPr="00473AA0">
        <w:rPr>
          <w:rFonts w:ascii="Arial Narrow" w:hAnsi="Arial Narrow"/>
          <w:b/>
          <w:bCs/>
          <w:sz w:val="20"/>
          <w:szCs w:val="20"/>
        </w:rPr>
        <w:t>муниципальной услуги «Присвоение адреса объекту адресации, изменение и аннулирование такого адреса»</w:t>
      </w:r>
    </w:p>
    <w:p w:rsidR="00473AA0" w:rsidRPr="00473AA0" w:rsidRDefault="00473AA0" w:rsidP="00473AA0">
      <w:pPr>
        <w:rPr>
          <w:rFonts w:ascii="Arial Narrow" w:hAnsi="Arial Narrow"/>
          <w:sz w:val="20"/>
          <w:szCs w:val="20"/>
        </w:rPr>
      </w:pPr>
    </w:p>
    <w:p w:rsidR="00473AA0" w:rsidRPr="00473AA0" w:rsidRDefault="00473AA0" w:rsidP="00473AA0">
      <w:pPr>
        <w:ind w:firstLine="709"/>
        <w:jc w:val="both"/>
        <w:rPr>
          <w:rFonts w:ascii="Arial Narrow" w:hAnsi="Arial Narrow"/>
          <w:b/>
          <w:bCs/>
          <w:sz w:val="20"/>
          <w:szCs w:val="20"/>
        </w:rPr>
      </w:pPr>
      <w:r w:rsidRPr="00473AA0">
        <w:rPr>
          <w:rFonts w:ascii="Arial Narrow" w:hAnsi="Arial Narrow"/>
          <w:kern w:val="1"/>
          <w:sz w:val="20"/>
          <w:szCs w:val="20"/>
        </w:rPr>
        <w:t>В соответствии с Жилищным кодексом Российской Федерации, Гражданским кодексом Российской Федерации, Федеральным законом от 27.07.2010 №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Российской Федерации», Постановлением Правительства РФ от 19.11.2014 № 1221 «Об утверждении Правил присвоения, изменения и аннулирования адресов»</w:t>
      </w:r>
      <w:r w:rsidRPr="00473AA0">
        <w:rPr>
          <w:rFonts w:ascii="Arial Narrow" w:hAnsi="Arial Narrow"/>
          <w:sz w:val="20"/>
          <w:szCs w:val="20"/>
        </w:rPr>
        <w:t xml:space="preserve"> руководствуясь </w:t>
      </w:r>
      <w:r w:rsidRPr="00473AA0">
        <w:rPr>
          <w:rFonts w:ascii="Arial Narrow" w:hAnsi="Arial Narrow"/>
          <w:color w:val="000000"/>
          <w:sz w:val="20"/>
          <w:szCs w:val="20"/>
        </w:rPr>
        <w:t>Порядком разработки и утверждения административных регламентов предоставления муниципальных услуг органами местного самоуправления поселка Полигус, Уставом п. Полигус,</w:t>
      </w:r>
      <w:r>
        <w:rPr>
          <w:rFonts w:ascii="Arial Narrow" w:hAnsi="Arial Narrow"/>
          <w:b/>
          <w:bCs/>
          <w:sz w:val="20"/>
          <w:szCs w:val="20"/>
        </w:rPr>
        <w:t xml:space="preserve"> </w:t>
      </w:r>
      <w:r w:rsidRPr="00473AA0">
        <w:rPr>
          <w:rFonts w:ascii="Arial Narrow" w:hAnsi="Arial Narrow"/>
          <w:b/>
          <w:bCs/>
          <w:sz w:val="20"/>
          <w:szCs w:val="20"/>
        </w:rPr>
        <w:t>ПОСТАНОВЛЯЮ:</w:t>
      </w:r>
    </w:p>
    <w:p w:rsidR="00473AA0" w:rsidRPr="00473AA0" w:rsidRDefault="00473AA0" w:rsidP="00473AA0">
      <w:pPr>
        <w:jc w:val="both"/>
        <w:rPr>
          <w:rFonts w:ascii="Arial Narrow" w:hAnsi="Arial Narrow"/>
          <w:sz w:val="20"/>
          <w:szCs w:val="20"/>
        </w:rPr>
      </w:pPr>
      <w:r w:rsidRPr="00473AA0">
        <w:rPr>
          <w:rFonts w:ascii="Arial Narrow" w:hAnsi="Arial Narrow"/>
          <w:sz w:val="20"/>
          <w:szCs w:val="20"/>
        </w:rPr>
        <w:t>1.</w:t>
      </w:r>
      <w:r>
        <w:rPr>
          <w:rFonts w:ascii="Arial Narrow" w:hAnsi="Arial Narrow"/>
          <w:sz w:val="20"/>
          <w:szCs w:val="20"/>
        </w:rPr>
        <w:tab/>
      </w:r>
      <w:r w:rsidRPr="00473AA0">
        <w:rPr>
          <w:rFonts w:ascii="Arial Narrow" w:hAnsi="Arial Narrow"/>
          <w:sz w:val="20"/>
          <w:szCs w:val="20"/>
        </w:rPr>
        <w:t xml:space="preserve">Утвердить Административный регламент предоставления муниципальной услуги «Присвоение адреса объекту адресации, изменение и аннулирование такого адреса» согласно Приложению к настоящему Постановлению. </w:t>
      </w:r>
    </w:p>
    <w:p w:rsidR="00473AA0" w:rsidRPr="00473AA0" w:rsidRDefault="00473AA0" w:rsidP="00473AA0">
      <w:pPr>
        <w:jc w:val="both"/>
        <w:rPr>
          <w:rFonts w:ascii="Arial Narrow" w:hAnsi="Arial Narrow"/>
          <w:sz w:val="20"/>
          <w:szCs w:val="20"/>
        </w:rPr>
      </w:pPr>
      <w:r w:rsidRPr="00473AA0">
        <w:rPr>
          <w:rFonts w:ascii="Arial Narrow" w:hAnsi="Arial Narrow"/>
          <w:sz w:val="20"/>
          <w:szCs w:val="20"/>
        </w:rPr>
        <w:t>2.</w:t>
      </w:r>
      <w:r>
        <w:rPr>
          <w:rFonts w:ascii="Arial Narrow" w:hAnsi="Arial Narrow"/>
          <w:sz w:val="20"/>
          <w:szCs w:val="20"/>
        </w:rPr>
        <w:tab/>
      </w:r>
      <w:r w:rsidRPr="00473AA0">
        <w:rPr>
          <w:rFonts w:ascii="Arial Narrow" w:hAnsi="Arial Narrow"/>
          <w:sz w:val="20"/>
          <w:szCs w:val="20"/>
        </w:rPr>
        <w:t>Признать утратившими силу:</w:t>
      </w:r>
    </w:p>
    <w:p w:rsidR="00473AA0" w:rsidRPr="00473AA0" w:rsidRDefault="00473AA0" w:rsidP="00473AA0">
      <w:pPr>
        <w:jc w:val="both"/>
        <w:rPr>
          <w:rFonts w:ascii="Arial Narrow" w:hAnsi="Arial Narrow"/>
          <w:sz w:val="20"/>
          <w:szCs w:val="20"/>
        </w:rPr>
      </w:pPr>
      <w:r w:rsidRPr="00473AA0">
        <w:rPr>
          <w:rFonts w:ascii="Arial Narrow" w:hAnsi="Arial Narrow"/>
          <w:sz w:val="20"/>
          <w:szCs w:val="20"/>
        </w:rPr>
        <w:lastRenderedPageBreak/>
        <w:t>1) Постановление Администрации п. Полигус от 29.06.2018 № 23-п «</w:t>
      </w:r>
      <w:r w:rsidRPr="00473AA0">
        <w:rPr>
          <w:rFonts w:ascii="Arial Narrow" w:eastAsia="Calibri" w:hAnsi="Arial Narrow"/>
          <w:sz w:val="20"/>
          <w:szCs w:val="20"/>
        </w:rPr>
        <w:t>Об утверждении административного регламента предоставления муниципальной услуги «</w:t>
      </w:r>
      <w:r w:rsidRPr="00473AA0">
        <w:rPr>
          <w:rFonts w:ascii="Arial Narrow" w:eastAsia="Calibri" w:hAnsi="Arial Narrow"/>
          <w:color w:val="000000"/>
          <w:sz w:val="20"/>
          <w:szCs w:val="20"/>
        </w:rPr>
        <w:t>Присвоение, изменение и аннулирование адресов</w:t>
      </w:r>
      <w:r w:rsidRPr="00473AA0">
        <w:rPr>
          <w:rFonts w:ascii="Arial Narrow" w:eastAsia="Calibri" w:hAnsi="Arial Narrow"/>
          <w:sz w:val="20"/>
          <w:szCs w:val="20"/>
        </w:rPr>
        <w:t>» на территории поселка Полигус</w:t>
      </w:r>
      <w:r w:rsidRPr="00473AA0">
        <w:rPr>
          <w:rFonts w:ascii="Arial Narrow" w:hAnsi="Arial Narrow"/>
          <w:sz w:val="20"/>
          <w:szCs w:val="20"/>
        </w:rPr>
        <w:t>»;</w:t>
      </w:r>
    </w:p>
    <w:p w:rsidR="00473AA0" w:rsidRPr="00473AA0" w:rsidRDefault="00473AA0" w:rsidP="00473AA0">
      <w:pPr>
        <w:jc w:val="both"/>
        <w:rPr>
          <w:rFonts w:ascii="Arial Narrow" w:hAnsi="Arial Narrow"/>
          <w:sz w:val="20"/>
          <w:szCs w:val="20"/>
        </w:rPr>
      </w:pPr>
      <w:r w:rsidRPr="00473AA0">
        <w:rPr>
          <w:rFonts w:ascii="Arial Narrow" w:hAnsi="Arial Narrow"/>
          <w:sz w:val="20"/>
          <w:szCs w:val="20"/>
        </w:rPr>
        <w:t>2) Постановление Администрации п. Полигус от 13.12.2018 г. № 45-п «О внесении изменений в Постановление Администрации п. Полигус от 29.06.2018 № 23-п «</w:t>
      </w:r>
      <w:r w:rsidRPr="00473AA0">
        <w:rPr>
          <w:rFonts w:ascii="Arial Narrow" w:eastAsia="Calibri" w:hAnsi="Arial Narrow"/>
          <w:sz w:val="20"/>
          <w:szCs w:val="20"/>
        </w:rPr>
        <w:t>Об утверждении административного регламента предоставления муниципальной услуги «</w:t>
      </w:r>
      <w:r w:rsidRPr="00473AA0">
        <w:rPr>
          <w:rFonts w:ascii="Arial Narrow" w:eastAsia="Calibri" w:hAnsi="Arial Narrow"/>
          <w:color w:val="000000"/>
          <w:sz w:val="20"/>
          <w:szCs w:val="20"/>
        </w:rPr>
        <w:t>Присвоение, изменение и аннулирование адресов</w:t>
      </w:r>
      <w:r w:rsidRPr="00473AA0">
        <w:rPr>
          <w:rFonts w:ascii="Arial Narrow" w:eastAsia="Calibri" w:hAnsi="Arial Narrow"/>
          <w:sz w:val="20"/>
          <w:szCs w:val="20"/>
        </w:rPr>
        <w:t>» на территории поселка Полигус</w:t>
      </w:r>
      <w:r w:rsidRPr="00473AA0">
        <w:rPr>
          <w:rFonts w:ascii="Arial Narrow" w:hAnsi="Arial Narrow"/>
          <w:sz w:val="20"/>
          <w:szCs w:val="20"/>
        </w:rPr>
        <w:t>» (в редакции от 28.06.2018 г. № 16-п);</w:t>
      </w:r>
    </w:p>
    <w:p w:rsidR="00473AA0" w:rsidRPr="00473AA0" w:rsidRDefault="00473AA0" w:rsidP="00473AA0">
      <w:pPr>
        <w:jc w:val="both"/>
        <w:rPr>
          <w:rFonts w:ascii="Arial Narrow" w:hAnsi="Arial Narrow"/>
          <w:sz w:val="20"/>
          <w:szCs w:val="20"/>
        </w:rPr>
      </w:pPr>
      <w:r w:rsidRPr="00473AA0">
        <w:rPr>
          <w:rFonts w:ascii="Arial Narrow" w:hAnsi="Arial Narrow"/>
          <w:sz w:val="20"/>
          <w:szCs w:val="20"/>
        </w:rPr>
        <w:t xml:space="preserve">3) Постановление Администрации п. Полигус от </w:t>
      </w:r>
      <w:r w:rsidRPr="00473AA0">
        <w:rPr>
          <w:rFonts w:ascii="Arial Narrow" w:hAnsi="Arial Narrow"/>
          <w:color w:val="000000"/>
          <w:sz w:val="20"/>
          <w:szCs w:val="20"/>
        </w:rPr>
        <w:t>19.07.21 № 41-п</w:t>
      </w:r>
      <w:r w:rsidRPr="00473AA0">
        <w:rPr>
          <w:rFonts w:ascii="Arial Narrow" w:hAnsi="Arial Narrow"/>
          <w:sz w:val="20"/>
          <w:szCs w:val="20"/>
        </w:rPr>
        <w:t xml:space="preserve"> «О внесении изменений в Постановление Администрации п. Полигус от 29.06.2018 № 23-п «</w:t>
      </w:r>
      <w:r w:rsidRPr="00473AA0">
        <w:rPr>
          <w:rFonts w:ascii="Arial Narrow" w:eastAsia="Calibri" w:hAnsi="Arial Narrow"/>
          <w:sz w:val="20"/>
          <w:szCs w:val="20"/>
        </w:rPr>
        <w:t>Об утверждении административного регламента предоставления муниципальной услуги «</w:t>
      </w:r>
      <w:r w:rsidRPr="00473AA0">
        <w:rPr>
          <w:rFonts w:ascii="Arial Narrow" w:eastAsia="Calibri" w:hAnsi="Arial Narrow"/>
          <w:color w:val="000000"/>
          <w:sz w:val="20"/>
          <w:szCs w:val="20"/>
        </w:rPr>
        <w:t>Присвоение, изменение и аннулирование адресов</w:t>
      </w:r>
      <w:r w:rsidRPr="00473AA0">
        <w:rPr>
          <w:rFonts w:ascii="Arial Narrow" w:eastAsia="Calibri" w:hAnsi="Arial Narrow"/>
          <w:sz w:val="20"/>
          <w:szCs w:val="20"/>
        </w:rPr>
        <w:t>» на территории поселка Полигус</w:t>
      </w:r>
      <w:r w:rsidRPr="00473AA0">
        <w:rPr>
          <w:rFonts w:ascii="Arial Narrow" w:hAnsi="Arial Narrow"/>
          <w:sz w:val="20"/>
          <w:szCs w:val="20"/>
        </w:rPr>
        <w:t>» (в редакции от 28.06.2018 г. № 16-п, 13.12.2018 г. № 45-п)</w:t>
      </w:r>
    </w:p>
    <w:p w:rsidR="00473AA0" w:rsidRPr="00473AA0" w:rsidRDefault="00473AA0" w:rsidP="00473AA0">
      <w:pPr>
        <w:jc w:val="both"/>
        <w:rPr>
          <w:rFonts w:ascii="Arial Narrow" w:hAnsi="Arial Narrow"/>
          <w:sz w:val="20"/>
          <w:szCs w:val="20"/>
        </w:rPr>
      </w:pPr>
      <w:r w:rsidRPr="00473AA0">
        <w:rPr>
          <w:rFonts w:ascii="Arial Narrow" w:hAnsi="Arial Narrow"/>
          <w:sz w:val="20"/>
          <w:szCs w:val="20"/>
        </w:rPr>
        <w:t>3.</w:t>
      </w:r>
      <w:r>
        <w:rPr>
          <w:rFonts w:ascii="Arial Narrow" w:hAnsi="Arial Narrow"/>
          <w:sz w:val="20"/>
          <w:szCs w:val="20"/>
        </w:rPr>
        <w:tab/>
      </w:r>
      <w:r w:rsidRPr="00473AA0">
        <w:rPr>
          <w:rFonts w:ascii="Arial Narrow" w:hAnsi="Arial Narrow"/>
          <w:sz w:val="20"/>
          <w:szCs w:val="20"/>
        </w:rPr>
        <w:t>Разместить данное Постановление на сайте муниципального образования «поселок Полигус» в сети «Интернет» (https://poligus-r04.gosweb.gosuslugi.ru)</w:t>
      </w:r>
      <w:hyperlink r:id="rId74" w:history="1"/>
      <w:r w:rsidRPr="00473AA0">
        <w:rPr>
          <w:rFonts w:ascii="Arial Narrow" w:hAnsi="Arial Narrow"/>
          <w:sz w:val="20"/>
          <w:szCs w:val="20"/>
        </w:rPr>
        <w:t>.</w:t>
      </w:r>
    </w:p>
    <w:p w:rsidR="00473AA0" w:rsidRPr="00473AA0" w:rsidRDefault="00473AA0" w:rsidP="00473AA0">
      <w:pPr>
        <w:suppressAutoHyphens/>
        <w:autoSpaceDE w:val="0"/>
        <w:jc w:val="both"/>
        <w:rPr>
          <w:rFonts w:ascii="Arial Narrow" w:hAnsi="Arial Narrow"/>
          <w:sz w:val="20"/>
          <w:szCs w:val="20"/>
        </w:rPr>
      </w:pPr>
      <w:r>
        <w:rPr>
          <w:rFonts w:ascii="Arial Narrow" w:hAnsi="Arial Narrow"/>
          <w:sz w:val="20"/>
          <w:szCs w:val="20"/>
        </w:rPr>
        <w:t>4.</w:t>
      </w:r>
      <w:r>
        <w:rPr>
          <w:rFonts w:ascii="Arial Narrow" w:hAnsi="Arial Narrow"/>
          <w:sz w:val="20"/>
          <w:szCs w:val="20"/>
        </w:rPr>
        <w:tab/>
      </w:r>
      <w:r w:rsidRPr="00473AA0">
        <w:rPr>
          <w:rFonts w:ascii="Arial Narrow" w:hAnsi="Arial Narrow"/>
          <w:sz w:val="20"/>
          <w:szCs w:val="20"/>
        </w:rPr>
        <w:t xml:space="preserve">Настоящее Постановление вступает в силу со дня его официального опубликования </w:t>
      </w:r>
      <w:r w:rsidRPr="00473AA0">
        <w:rPr>
          <w:rFonts w:ascii="Arial Narrow" w:hAnsi="Arial Narrow"/>
          <w:color w:val="000000"/>
          <w:sz w:val="20"/>
          <w:szCs w:val="20"/>
        </w:rPr>
        <w:t xml:space="preserve">в периодическом печатном средстве массовой информации «Официальный вестник Эвенкийского муниципального района». </w:t>
      </w:r>
    </w:p>
    <w:p w:rsidR="00473AA0" w:rsidRPr="00473AA0" w:rsidRDefault="00473AA0" w:rsidP="00473AA0">
      <w:pPr>
        <w:jc w:val="both"/>
        <w:rPr>
          <w:rFonts w:ascii="Arial Narrow" w:hAnsi="Arial Narrow"/>
          <w:sz w:val="20"/>
          <w:szCs w:val="20"/>
        </w:rPr>
      </w:pPr>
    </w:p>
    <w:p w:rsidR="00473AA0" w:rsidRPr="00473AA0" w:rsidRDefault="00473AA0" w:rsidP="00473AA0">
      <w:pPr>
        <w:pStyle w:val="1f5"/>
        <w:widowControl w:val="0"/>
        <w:tabs>
          <w:tab w:val="left" w:pos="709"/>
          <w:tab w:val="left" w:pos="6379"/>
        </w:tabs>
        <w:ind w:hanging="35"/>
        <w:jc w:val="both"/>
        <w:rPr>
          <w:rFonts w:ascii="Arial Narrow" w:hAnsi="Arial Narrow"/>
          <w:bCs/>
          <w:color w:val="000000"/>
          <w:sz w:val="20"/>
          <w:szCs w:val="20"/>
        </w:rPr>
      </w:pPr>
      <w:r w:rsidRPr="00473AA0">
        <w:rPr>
          <w:rFonts w:ascii="Arial Narrow" w:hAnsi="Arial Narrow"/>
          <w:bCs/>
          <w:color w:val="000000"/>
          <w:sz w:val="20"/>
          <w:szCs w:val="20"/>
        </w:rPr>
        <w:t xml:space="preserve">Глава поселка Полигус                                                                      </w:t>
      </w:r>
      <w:r w:rsidR="004230D3">
        <w:rPr>
          <w:rFonts w:ascii="Arial Narrow" w:hAnsi="Arial Narrow"/>
          <w:bCs/>
          <w:color w:val="000000"/>
          <w:sz w:val="20"/>
          <w:szCs w:val="20"/>
        </w:rPr>
        <w:t xml:space="preserve">  </w:t>
      </w:r>
      <w:r>
        <w:rPr>
          <w:rFonts w:ascii="Arial Narrow" w:hAnsi="Arial Narrow"/>
          <w:bCs/>
          <w:color w:val="000000"/>
          <w:sz w:val="20"/>
          <w:szCs w:val="20"/>
        </w:rPr>
        <w:t xml:space="preserve"> </w:t>
      </w:r>
      <w:r w:rsidR="004230D3">
        <w:rPr>
          <w:rFonts w:ascii="Arial Narrow" w:hAnsi="Arial Narrow"/>
          <w:bCs/>
          <w:color w:val="000000"/>
          <w:sz w:val="20"/>
          <w:szCs w:val="20"/>
        </w:rPr>
        <w:t xml:space="preserve"> </w:t>
      </w:r>
      <w:r>
        <w:rPr>
          <w:rFonts w:ascii="Arial Narrow" w:hAnsi="Arial Narrow"/>
          <w:bCs/>
          <w:color w:val="000000"/>
          <w:sz w:val="20"/>
          <w:szCs w:val="20"/>
        </w:rPr>
        <w:t xml:space="preserve">         п/п          </w:t>
      </w:r>
      <w:r w:rsidR="004230D3">
        <w:rPr>
          <w:rFonts w:ascii="Arial Narrow" w:hAnsi="Arial Narrow"/>
          <w:bCs/>
          <w:color w:val="000000"/>
          <w:sz w:val="20"/>
          <w:szCs w:val="20"/>
        </w:rPr>
        <w:t xml:space="preserve">  </w:t>
      </w:r>
      <w:r>
        <w:rPr>
          <w:rFonts w:ascii="Arial Narrow" w:hAnsi="Arial Narrow"/>
          <w:bCs/>
          <w:color w:val="000000"/>
          <w:sz w:val="20"/>
          <w:szCs w:val="20"/>
        </w:rPr>
        <w:t xml:space="preserve">                                                              </w:t>
      </w:r>
      <w:r w:rsidRPr="00473AA0">
        <w:rPr>
          <w:rFonts w:ascii="Arial Narrow" w:hAnsi="Arial Narrow"/>
          <w:bCs/>
          <w:color w:val="000000"/>
          <w:sz w:val="20"/>
          <w:szCs w:val="20"/>
        </w:rPr>
        <w:t xml:space="preserve">    С.А. Петина</w:t>
      </w:r>
    </w:p>
    <w:p w:rsidR="00473AA0" w:rsidRPr="00473AA0" w:rsidRDefault="00473AA0" w:rsidP="00473AA0">
      <w:pPr>
        <w:pStyle w:val="ConsPlusNonformat"/>
        <w:rPr>
          <w:rFonts w:ascii="Arial Narrow" w:hAnsi="Arial Narrow" w:cs="Times New Roman"/>
        </w:rPr>
      </w:pPr>
    </w:p>
    <w:p w:rsidR="00473AA0" w:rsidRPr="00473AA0" w:rsidRDefault="00473AA0" w:rsidP="00473AA0">
      <w:pPr>
        <w:pStyle w:val="ConsPlusNonformat"/>
        <w:jc w:val="right"/>
        <w:rPr>
          <w:rFonts w:ascii="Arial Narrow" w:hAnsi="Arial Narrow" w:cs="Times New Roman"/>
        </w:rPr>
      </w:pPr>
      <w:r w:rsidRPr="00473AA0">
        <w:rPr>
          <w:rFonts w:ascii="Arial Narrow" w:hAnsi="Arial Narrow" w:cs="Times New Roman"/>
        </w:rPr>
        <w:t>Приложение</w:t>
      </w:r>
    </w:p>
    <w:p w:rsidR="00473AA0" w:rsidRPr="00473AA0" w:rsidRDefault="00473AA0" w:rsidP="00473AA0">
      <w:pPr>
        <w:pStyle w:val="ConsPlusNonformat"/>
        <w:jc w:val="right"/>
        <w:rPr>
          <w:rFonts w:ascii="Arial Narrow" w:hAnsi="Arial Narrow" w:cs="Times New Roman"/>
        </w:rPr>
      </w:pPr>
      <w:r w:rsidRPr="00473AA0">
        <w:rPr>
          <w:rFonts w:ascii="Arial Narrow" w:hAnsi="Arial Narrow" w:cs="Times New Roman"/>
        </w:rPr>
        <w:t>к Постановлению</w:t>
      </w:r>
    </w:p>
    <w:p w:rsidR="00473AA0" w:rsidRPr="00473AA0" w:rsidRDefault="00473AA0" w:rsidP="00473AA0">
      <w:pPr>
        <w:pStyle w:val="ConsPlusNonformat"/>
        <w:jc w:val="right"/>
        <w:rPr>
          <w:rFonts w:ascii="Arial Narrow" w:hAnsi="Arial Narrow" w:cs="Times New Roman"/>
        </w:rPr>
      </w:pPr>
      <w:r w:rsidRPr="00473AA0">
        <w:rPr>
          <w:rFonts w:ascii="Arial Narrow" w:hAnsi="Arial Narrow" w:cs="Times New Roman"/>
        </w:rPr>
        <w:t>Администрации поселка Полигус</w:t>
      </w:r>
    </w:p>
    <w:p w:rsidR="00473AA0" w:rsidRPr="00473AA0" w:rsidRDefault="00473AA0" w:rsidP="00473AA0">
      <w:pPr>
        <w:pStyle w:val="ConsPlusNonformat"/>
        <w:jc w:val="right"/>
        <w:rPr>
          <w:rFonts w:ascii="Arial Narrow" w:hAnsi="Arial Narrow" w:cs="Times New Roman"/>
        </w:rPr>
      </w:pPr>
      <w:r w:rsidRPr="00473AA0">
        <w:rPr>
          <w:rFonts w:ascii="Arial Narrow" w:hAnsi="Arial Narrow" w:cs="Times New Roman"/>
        </w:rPr>
        <w:t>от 11.09.2023 г. № 50-п</w:t>
      </w:r>
    </w:p>
    <w:p w:rsidR="00473AA0" w:rsidRPr="00473AA0" w:rsidRDefault="00473AA0" w:rsidP="00473AA0">
      <w:pPr>
        <w:pStyle w:val="ConsPlusNonformat"/>
        <w:jc w:val="right"/>
        <w:rPr>
          <w:rFonts w:ascii="Arial Narrow" w:hAnsi="Arial Narrow" w:cs="Times New Roman"/>
        </w:rPr>
      </w:pPr>
    </w:p>
    <w:p w:rsidR="00473AA0" w:rsidRPr="00473AA0" w:rsidRDefault="00473AA0" w:rsidP="00473AA0">
      <w:pPr>
        <w:pStyle w:val="ConsPlusNonformat"/>
        <w:jc w:val="right"/>
        <w:rPr>
          <w:rFonts w:ascii="Arial Narrow" w:hAnsi="Arial Narrow" w:cs="Times New Roman"/>
        </w:rPr>
      </w:pPr>
      <w:r w:rsidRPr="00473AA0">
        <w:rPr>
          <w:rFonts w:ascii="Arial Narrow" w:hAnsi="Arial Narrow" w:cs="Times New Roman"/>
        </w:rPr>
        <w:t>Утвержден</w:t>
      </w:r>
    </w:p>
    <w:p w:rsidR="00473AA0" w:rsidRPr="00473AA0" w:rsidRDefault="00473AA0" w:rsidP="00473AA0">
      <w:pPr>
        <w:pStyle w:val="ConsPlusNonformat"/>
        <w:jc w:val="right"/>
        <w:rPr>
          <w:rFonts w:ascii="Arial Narrow" w:hAnsi="Arial Narrow" w:cs="Times New Roman"/>
        </w:rPr>
      </w:pPr>
      <w:r w:rsidRPr="00473AA0">
        <w:rPr>
          <w:rFonts w:ascii="Arial Narrow" w:hAnsi="Arial Narrow" w:cs="Times New Roman"/>
        </w:rPr>
        <w:t>Постановлением</w:t>
      </w:r>
    </w:p>
    <w:p w:rsidR="00473AA0" w:rsidRPr="00473AA0" w:rsidRDefault="00473AA0" w:rsidP="00473AA0">
      <w:pPr>
        <w:pStyle w:val="ConsPlusNonformat"/>
        <w:jc w:val="right"/>
        <w:rPr>
          <w:rFonts w:ascii="Arial Narrow" w:hAnsi="Arial Narrow" w:cs="Times New Roman"/>
        </w:rPr>
      </w:pPr>
      <w:r w:rsidRPr="00473AA0">
        <w:rPr>
          <w:rFonts w:ascii="Arial Narrow" w:hAnsi="Arial Narrow" w:cs="Times New Roman"/>
        </w:rPr>
        <w:t>Администрации поселка Полигус</w:t>
      </w:r>
    </w:p>
    <w:p w:rsidR="00473AA0" w:rsidRPr="00473AA0" w:rsidRDefault="00473AA0" w:rsidP="00473AA0">
      <w:pPr>
        <w:pStyle w:val="ConsPlusNonformat"/>
        <w:jc w:val="right"/>
        <w:rPr>
          <w:rFonts w:ascii="Arial Narrow" w:hAnsi="Arial Narrow" w:cs="Times New Roman"/>
        </w:rPr>
      </w:pPr>
      <w:r w:rsidRPr="00473AA0">
        <w:rPr>
          <w:rFonts w:ascii="Arial Narrow" w:hAnsi="Arial Narrow" w:cs="Times New Roman"/>
        </w:rPr>
        <w:t>от 11.09.2023 г. № 50-п</w:t>
      </w:r>
    </w:p>
    <w:p w:rsidR="00473AA0" w:rsidRPr="00473AA0" w:rsidRDefault="00473AA0" w:rsidP="00473AA0">
      <w:pPr>
        <w:pStyle w:val="ConsPlusNonformat"/>
        <w:jc w:val="right"/>
        <w:rPr>
          <w:rFonts w:ascii="Arial Narrow" w:hAnsi="Arial Narrow" w:cs="Times New Roman"/>
        </w:rPr>
      </w:pPr>
    </w:p>
    <w:p w:rsidR="00473AA0" w:rsidRPr="00473AA0" w:rsidRDefault="00473AA0" w:rsidP="00473AA0">
      <w:pPr>
        <w:jc w:val="center"/>
        <w:rPr>
          <w:rFonts w:ascii="Arial Narrow" w:hAnsi="Arial Narrow"/>
          <w:b/>
          <w:bCs/>
          <w:sz w:val="20"/>
          <w:szCs w:val="20"/>
        </w:rPr>
      </w:pPr>
      <w:r w:rsidRPr="00473AA0">
        <w:rPr>
          <w:rFonts w:ascii="Arial Narrow" w:hAnsi="Arial Narrow"/>
          <w:b/>
          <w:bCs/>
          <w:sz w:val="20"/>
          <w:szCs w:val="20"/>
        </w:rPr>
        <w:t>Административный регламент</w:t>
      </w:r>
    </w:p>
    <w:p w:rsidR="00473AA0" w:rsidRPr="00473AA0" w:rsidRDefault="00473AA0" w:rsidP="00473AA0">
      <w:pPr>
        <w:jc w:val="center"/>
        <w:rPr>
          <w:rFonts w:ascii="Arial Narrow" w:hAnsi="Arial Narrow"/>
          <w:b/>
          <w:bCs/>
          <w:sz w:val="20"/>
          <w:szCs w:val="20"/>
        </w:rPr>
      </w:pPr>
      <w:r w:rsidRPr="00473AA0">
        <w:rPr>
          <w:rFonts w:ascii="Arial Narrow" w:hAnsi="Arial Narrow"/>
          <w:b/>
          <w:bCs/>
          <w:sz w:val="20"/>
          <w:szCs w:val="20"/>
        </w:rPr>
        <w:t>предоставления муниципальной услуги</w:t>
      </w:r>
    </w:p>
    <w:p w:rsidR="00473AA0" w:rsidRPr="00473AA0" w:rsidRDefault="00473AA0" w:rsidP="00473AA0">
      <w:pPr>
        <w:jc w:val="center"/>
        <w:rPr>
          <w:rFonts w:ascii="Arial Narrow" w:hAnsi="Arial Narrow"/>
          <w:b/>
          <w:bCs/>
          <w:sz w:val="20"/>
          <w:szCs w:val="20"/>
        </w:rPr>
      </w:pPr>
      <w:r w:rsidRPr="00473AA0">
        <w:rPr>
          <w:rFonts w:ascii="Arial Narrow" w:hAnsi="Arial Narrow"/>
          <w:b/>
          <w:bCs/>
          <w:sz w:val="20"/>
          <w:szCs w:val="20"/>
        </w:rPr>
        <w:t>«Присвоение адреса объекту адресации, изменение и аннулирование такого адреса»</w:t>
      </w:r>
    </w:p>
    <w:p w:rsidR="00473AA0" w:rsidRPr="00473AA0" w:rsidRDefault="00473AA0" w:rsidP="00473AA0">
      <w:pPr>
        <w:jc w:val="center"/>
        <w:rPr>
          <w:rFonts w:ascii="Arial Narrow" w:hAnsi="Arial Narrow"/>
          <w:b/>
          <w:bCs/>
          <w:sz w:val="20"/>
          <w:szCs w:val="20"/>
        </w:rPr>
      </w:pPr>
    </w:p>
    <w:p w:rsidR="00473AA0" w:rsidRPr="00473AA0" w:rsidRDefault="00473AA0" w:rsidP="00473AA0">
      <w:pPr>
        <w:tabs>
          <w:tab w:val="left" w:pos="142"/>
        </w:tabs>
        <w:jc w:val="center"/>
        <w:rPr>
          <w:rFonts w:ascii="Arial Narrow" w:hAnsi="Arial Narrow"/>
          <w:strike/>
          <w:color w:val="000000"/>
          <w:sz w:val="20"/>
          <w:szCs w:val="20"/>
        </w:rPr>
      </w:pPr>
      <w:r w:rsidRPr="00473AA0">
        <w:rPr>
          <w:rFonts w:ascii="Arial Narrow" w:hAnsi="Arial Narrow"/>
          <w:b/>
          <w:bCs/>
          <w:color w:val="000000"/>
          <w:sz w:val="20"/>
          <w:szCs w:val="20"/>
        </w:rPr>
        <w:t>1. Общие положения</w:t>
      </w:r>
    </w:p>
    <w:p w:rsidR="00473AA0" w:rsidRPr="00473AA0" w:rsidRDefault="00473AA0" w:rsidP="00473AA0">
      <w:pPr>
        <w:tabs>
          <w:tab w:val="left" w:pos="142"/>
        </w:tabs>
        <w:jc w:val="center"/>
        <w:rPr>
          <w:rFonts w:ascii="Arial Narrow" w:hAnsi="Arial Narrow"/>
          <w:strike/>
          <w:color w:val="000000"/>
          <w:sz w:val="20"/>
          <w:szCs w:val="20"/>
        </w:rPr>
      </w:pPr>
    </w:p>
    <w:p w:rsidR="00473AA0" w:rsidRPr="00473AA0" w:rsidRDefault="00473AA0" w:rsidP="00473AA0">
      <w:pPr>
        <w:tabs>
          <w:tab w:val="left" w:pos="142"/>
        </w:tabs>
        <w:jc w:val="both"/>
        <w:rPr>
          <w:rFonts w:ascii="Arial Narrow" w:hAnsi="Arial Narrow"/>
          <w:sz w:val="20"/>
          <w:szCs w:val="20"/>
        </w:rPr>
      </w:pPr>
      <w:r w:rsidRPr="00473AA0">
        <w:rPr>
          <w:rFonts w:ascii="Arial Narrow" w:hAnsi="Arial Narrow"/>
          <w:sz w:val="20"/>
          <w:szCs w:val="20"/>
        </w:rPr>
        <w:t>1.1.</w:t>
      </w:r>
      <w:r>
        <w:rPr>
          <w:rFonts w:ascii="Arial Narrow" w:hAnsi="Arial Narrow"/>
          <w:sz w:val="20"/>
          <w:szCs w:val="20"/>
        </w:rPr>
        <w:tab/>
      </w:r>
      <w:r w:rsidRPr="00473AA0">
        <w:rPr>
          <w:rFonts w:ascii="Arial Narrow" w:hAnsi="Arial Narrow"/>
          <w:sz w:val="20"/>
          <w:szCs w:val="20"/>
        </w:rPr>
        <w:t>Настоящий Административный регламент устанавливает порядок и стандарт предоставления муниципальной услуги «Присвоение адреса объекту адресации, изменение и аннулирование такого адреса» (далее - регламент, муниципальная услуга соответственно).</w:t>
      </w:r>
    </w:p>
    <w:p w:rsidR="00473AA0" w:rsidRPr="00473AA0" w:rsidRDefault="00473AA0" w:rsidP="00473AA0">
      <w:pPr>
        <w:tabs>
          <w:tab w:val="left" w:pos="142"/>
        </w:tabs>
        <w:jc w:val="both"/>
        <w:rPr>
          <w:rFonts w:ascii="Arial Narrow" w:eastAsia="Calibri" w:hAnsi="Arial Narrow"/>
          <w:sz w:val="20"/>
          <w:szCs w:val="20"/>
        </w:rPr>
      </w:pPr>
      <w:r w:rsidRPr="00473AA0">
        <w:rPr>
          <w:rFonts w:ascii="Arial Narrow" w:hAnsi="Arial Narrow"/>
          <w:sz w:val="20"/>
          <w:szCs w:val="20"/>
        </w:rPr>
        <w:t>1.2.</w:t>
      </w:r>
      <w:r>
        <w:rPr>
          <w:rFonts w:ascii="Arial Narrow" w:hAnsi="Arial Narrow"/>
          <w:sz w:val="20"/>
          <w:szCs w:val="20"/>
        </w:rPr>
        <w:tab/>
      </w:r>
      <w:r w:rsidRPr="00473AA0">
        <w:rPr>
          <w:rFonts w:ascii="Arial Narrow" w:hAnsi="Arial Narrow"/>
          <w:sz w:val="20"/>
          <w:szCs w:val="20"/>
        </w:rPr>
        <w:t>Заявителями, имеющими право на получение муниципальной услуги, являются лица, определенные пунктами 27 и 29 Правил присвоения, изменения и аннулирования адресов, утвержденных постановлением Правительства Российской Федерации от 19 ноября 2014 г. № 1221 (далее соответственно – Правила, Заявитель):</w:t>
      </w:r>
    </w:p>
    <w:p w:rsidR="00473AA0" w:rsidRPr="00473AA0" w:rsidRDefault="00473AA0" w:rsidP="00473AA0">
      <w:pPr>
        <w:jc w:val="both"/>
        <w:rPr>
          <w:rFonts w:ascii="Arial Narrow" w:eastAsia="Calibri" w:hAnsi="Arial Narrow"/>
          <w:sz w:val="20"/>
          <w:szCs w:val="20"/>
        </w:rPr>
      </w:pPr>
      <w:r w:rsidRPr="00473AA0">
        <w:rPr>
          <w:rFonts w:ascii="Arial Narrow" w:eastAsia="Calibri" w:hAnsi="Arial Narrow"/>
          <w:sz w:val="20"/>
          <w:szCs w:val="20"/>
        </w:rPr>
        <w:t>а) собственники объекта адресации;</w:t>
      </w:r>
    </w:p>
    <w:p w:rsidR="00473AA0" w:rsidRPr="00473AA0" w:rsidRDefault="00473AA0" w:rsidP="00473AA0">
      <w:pPr>
        <w:jc w:val="both"/>
        <w:rPr>
          <w:rFonts w:ascii="Arial Narrow" w:eastAsia="Calibri" w:hAnsi="Arial Narrow"/>
          <w:sz w:val="20"/>
          <w:szCs w:val="20"/>
        </w:rPr>
      </w:pPr>
      <w:r w:rsidRPr="00473AA0">
        <w:rPr>
          <w:rFonts w:ascii="Arial Narrow" w:eastAsia="Calibri" w:hAnsi="Arial Narrow"/>
          <w:sz w:val="20"/>
          <w:szCs w:val="20"/>
        </w:rPr>
        <w:t>б) лица, обладающие одним из следующих вещных прав на объект адресации:</w:t>
      </w:r>
    </w:p>
    <w:p w:rsidR="00473AA0" w:rsidRPr="00473AA0" w:rsidRDefault="00473AA0" w:rsidP="00473AA0">
      <w:pPr>
        <w:jc w:val="both"/>
        <w:rPr>
          <w:rFonts w:ascii="Arial Narrow" w:eastAsia="Calibri" w:hAnsi="Arial Narrow"/>
          <w:sz w:val="20"/>
          <w:szCs w:val="20"/>
        </w:rPr>
      </w:pPr>
      <w:r w:rsidRPr="00473AA0">
        <w:rPr>
          <w:rFonts w:ascii="Arial Narrow" w:eastAsia="Calibri" w:hAnsi="Arial Narrow"/>
          <w:sz w:val="20"/>
          <w:szCs w:val="20"/>
        </w:rPr>
        <w:t>- право хозяйственного ведения;</w:t>
      </w:r>
    </w:p>
    <w:p w:rsidR="00473AA0" w:rsidRPr="00473AA0" w:rsidRDefault="00473AA0" w:rsidP="00473AA0">
      <w:pPr>
        <w:jc w:val="both"/>
        <w:rPr>
          <w:rFonts w:ascii="Arial Narrow" w:eastAsia="Calibri" w:hAnsi="Arial Narrow"/>
          <w:sz w:val="20"/>
          <w:szCs w:val="20"/>
        </w:rPr>
      </w:pPr>
      <w:r w:rsidRPr="00473AA0">
        <w:rPr>
          <w:rFonts w:ascii="Arial Narrow" w:eastAsia="Calibri" w:hAnsi="Arial Narrow"/>
          <w:sz w:val="20"/>
          <w:szCs w:val="20"/>
        </w:rPr>
        <w:t>- право оперативного управления;</w:t>
      </w:r>
    </w:p>
    <w:p w:rsidR="00473AA0" w:rsidRPr="00473AA0" w:rsidRDefault="00473AA0" w:rsidP="00473AA0">
      <w:pPr>
        <w:jc w:val="both"/>
        <w:rPr>
          <w:rFonts w:ascii="Arial Narrow" w:eastAsia="Calibri" w:hAnsi="Arial Narrow"/>
          <w:sz w:val="20"/>
          <w:szCs w:val="20"/>
        </w:rPr>
      </w:pPr>
      <w:r w:rsidRPr="00473AA0">
        <w:rPr>
          <w:rFonts w:ascii="Arial Narrow" w:eastAsia="Calibri" w:hAnsi="Arial Narrow"/>
          <w:sz w:val="20"/>
          <w:szCs w:val="20"/>
        </w:rPr>
        <w:t>- право пожизненно наследуемого владения;</w:t>
      </w:r>
    </w:p>
    <w:p w:rsidR="00473AA0" w:rsidRPr="00473AA0" w:rsidRDefault="00473AA0" w:rsidP="00473AA0">
      <w:pPr>
        <w:jc w:val="both"/>
        <w:rPr>
          <w:rFonts w:ascii="Arial Narrow" w:eastAsia="Calibri" w:hAnsi="Arial Narrow"/>
          <w:sz w:val="20"/>
          <w:szCs w:val="20"/>
        </w:rPr>
      </w:pPr>
      <w:r w:rsidRPr="00473AA0">
        <w:rPr>
          <w:rFonts w:ascii="Arial Narrow" w:eastAsia="Calibri" w:hAnsi="Arial Narrow"/>
          <w:sz w:val="20"/>
          <w:szCs w:val="20"/>
        </w:rPr>
        <w:t>- право постоянного (бессрочного) пользования;</w:t>
      </w:r>
    </w:p>
    <w:p w:rsidR="00473AA0" w:rsidRPr="00473AA0" w:rsidRDefault="00473AA0" w:rsidP="00473AA0">
      <w:pPr>
        <w:jc w:val="both"/>
        <w:rPr>
          <w:rFonts w:ascii="Arial Narrow" w:eastAsia="Calibri" w:hAnsi="Arial Narrow"/>
          <w:sz w:val="20"/>
          <w:szCs w:val="20"/>
        </w:rPr>
      </w:pPr>
      <w:r w:rsidRPr="00473AA0">
        <w:rPr>
          <w:rFonts w:ascii="Arial Narrow" w:eastAsia="Calibri" w:hAnsi="Arial Narrow"/>
          <w:sz w:val="20"/>
          <w:szCs w:val="20"/>
        </w:rPr>
        <w:t xml:space="preserve">в) представители Заявителя, действующие в силу полномочий, </w:t>
      </w:r>
      <w:r w:rsidRPr="00473AA0">
        <w:rPr>
          <w:rFonts w:ascii="Arial Narrow" w:hAnsi="Arial Narrow"/>
          <w:sz w:val="20"/>
          <w:szCs w:val="20"/>
        </w:rPr>
        <w:t>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органа местного самоуправления или органа публичной власти федеральной территории (далее – представитель заявителя)</w:t>
      </w:r>
      <w:r w:rsidRPr="00473AA0">
        <w:rPr>
          <w:rFonts w:ascii="Arial Narrow" w:eastAsia="Calibri" w:hAnsi="Arial Narrow"/>
          <w:sz w:val="20"/>
          <w:szCs w:val="20"/>
        </w:rPr>
        <w:t>;</w:t>
      </w:r>
    </w:p>
    <w:p w:rsidR="00473AA0" w:rsidRPr="00473AA0" w:rsidRDefault="00473AA0" w:rsidP="00473AA0">
      <w:pPr>
        <w:jc w:val="both"/>
        <w:rPr>
          <w:rFonts w:ascii="Arial Narrow" w:eastAsia="Calibri" w:hAnsi="Arial Narrow"/>
          <w:sz w:val="20"/>
          <w:szCs w:val="20"/>
        </w:rPr>
      </w:pPr>
      <w:r w:rsidRPr="00473AA0">
        <w:rPr>
          <w:rFonts w:ascii="Arial Narrow" w:eastAsia="Calibri" w:hAnsi="Arial Narrow"/>
          <w:sz w:val="20"/>
          <w:szCs w:val="20"/>
        </w:rPr>
        <w:t>г) 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473AA0" w:rsidRPr="00473AA0" w:rsidRDefault="00473AA0" w:rsidP="00473AA0">
      <w:pPr>
        <w:jc w:val="both"/>
        <w:rPr>
          <w:rFonts w:ascii="Arial Narrow" w:eastAsia="Calibri" w:hAnsi="Arial Narrow"/>
          <w:sz w:val="20"/>
          <w:szCs w:val="20"/>
        </w:rPr>
      </w:pPr>
      <w:r w:rsidRPr="00473AA0">
        <w:rPr>
          <w:rFonts w:ascii="Arial Narrow" w:eastAsia="Calibri" w:hAnsi="Arial Narrow"/>
          <w:sz w:val="20"/>
          <w:szCs w:val="20"/>
        </w:rPr>
        <w:t>д) представитель членов садоводческого, огороднического и (или) дачного некоммерческого объединения граждан, уполномоченный на подачу такого заявления решением общего собрания членов такого некоммерческого объединения;</w:t>
      </w:r>
    </w:p>
    <w:p w:rsidR="00473AA0" w:rsidRPr="00473AA0" w:rsidRDefault="00473AA0" w:rsidP="00473AA0">
      <w:pPr>
        <w:jc w:val="both"/>
        <w:rPr>
          <w:rFonts w:ascii="Arial Narrow" w:eastAsia="Calibri" w:hAnsi="Arial Narrow"/>
          <w:sz w:val="20"/>
          <w:szCs w:val="20"/>
        </w:rPr>
      </w:pPr>
      <w:r w:rsidRPr="00473AA0">
        <w:rPr>
          <w:rFonts w:ascii="Arial Narrow" w:eastAsia="Calibri" w:hAnsi="Arial Narrow"/>
          <w:sz w:val="20"/>
          <w:szCs w:val="20"/>
        </w:rPr>
        <w:t xml:space="preserve">е) кадастровый инженер, выполняющий на основании документа, предусмотренного </w:t>
      </w:r>
      <w:hyperlink r:id="rId75" w:history="1">
        <w:r w:rsidRPr="00473AA0">
          <w:rPr>
            <w:rStyle w:val="af2"/>
            <w:rFonts w:ascii="Arial Narrow" w:eastAsia="Calibri" w:hAnsi="Arial Narrow"/>
            <w:color w:val="auto"/>
            <w:sz w:val="20"/>
            <w:szCs w:val="20"/>
            <w:u w:val="none"/>
          </w:rPr>
          <w:t>статьей 35</w:t>
        </w:r>
      </w:hyperlink>
      <w:r w:rsidRPr="00473AA0">
        <w:rPr>
          <w:rFonts w:ascii="Arial Narrow" w:eastAsia="Calibri" w:hAnsi="Arial Narrow"/>
          <w:sz w:val="20"/>
          <w:szCs w:val="20"/>
        </w:rPr>
        <w:t xml:space="preserve"> или </w:t>
      </w:r>
      <w:hyperlink r:id="rId76" w:history="1">
        <w:r w:rsidRPr="00473AA0">
          <w:rPr>
            <w:rStyle w:val="af2"/>
            <w:rFonts w:ascii="Arial Narrow" w:eastAsia="Calibri" w:hAnsi="Arial Narrow"/>
            <w:color w:val="auto"/>
            <w:sz w:val="20"/>
            <w:szCs w:val="20"/>
            <w:u w:val="none"/>
          </w:rPr>
          <w:t>статьей 42.3</w:t>
        </w:r>
      </w:hyperlink>
      <w:r w:rsidRPr="00473AA0">
        <w:rPr>
          <w:rFonts w:ascii="Arial Narrow" w:eastAsia="Calibri" w:hAnsi="Arial Narrow"/>
          <w:sz w:val="20"/>
          <w:szCs w:val="20"/>
        </w:rPr>
        <w:t xml:space="preserve"> Федерального закона от 24 июля 2007 г.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473AA0" w:rsidRPr="00473AA0" w:rsidRDefault="00473AA0" w:rsidP="00473AA0">
      <w:pPr>
        <w:pStyle w:val="ConsPlusNormal"/>
        <w:ind w:firstLine="0"/>
        <w:jc w:val="both"/>
        <w:rPr>
          <w:rFonts w:ascii="Arial Narrow" w:hAnsi="Arial Narrow" w:cs="Times New Roman"/>
        </w:rPr>
      </w:pPr>
      <w:r w:rsidRPr="00473AA0">
        <w:rPr>
          <w:rFonts w:ascii="Arial Narrow" w:eastAsia="Calibri" w:hAnsi="Arial Narrow" w:cs="Times New Roman"/>
        </w:rPr>
        <w:t>1.3.</w:t>
      </w:r>
      <w:r>
        <w:rPr>
          <w:rFonts w:ascii="Arial Narrow" w:eastAsia="Calibri" w:hAnsi="Arial Narrow" w:cs="Times New Roman"/>
        </w:rPr>
        <w:tab/>
      </w:r>
      <w:r w:rsidRPr="00473AA0">
        <w:rPr>
          <w:rFonts w:ascii="Arial Narrow" w:hAnsi="Arial Narrow" w:cs="Times New Roman"/>
        </w:rPr>
        <w:t>Информацию о месте нахождения местной администрации муниципального образования  «поселок Полигус» Эвенкийского муниципального района Красноярского края (далее – Администрация), предоставляющей муниципальную услугу, организации, участвующей в предоставлении услуги и не являющейся многофункциональными центрами предоставления государственных и муниципальных услуг, графиках работы, контактных телефонах, адресах электронной почты размещается:</w:t>
      </w:r>
    </w:p>
    <w:p w:rsidR="00473AA0" w:rsidRPr="00473AA0" w:rsidRDefault="00473AA0" w:rsidP="00473AA0">
      <w:pPr>
        <w:pStyle w:val="ae"/>
        <w:spacing w:after="0"/>
        <w:jc w:val="both"/>
        <w:rPr>
          <w:rFonts w:ascii="Arial Narrow" w:hAnsi="Arial Narrow"/>
          <w:sz w:val="20"/>
          <w:szCs w:val="20"/>
        </w:rPr>
      </w:pPr>
      <w:r>
        <w:rPr>
          <w:rFonts w:ascii="Arial Narrow" w:hAnsi="Arial Narrow"/>
          <w:sz w:val="20"/>
          <w:szCs w:val="20"/>
        </w:rPr>
        <w:t xml:space="preserve">- </w:t>
      </w:r>
      <w:r w:rsidRPr="00473AA0">
        <w:rPr>
          <w:rFonts w:ascii="Arial Narrow" w:hAnsi="Arial Narrow"/>
          <w:sz w:val="20"/>
          <w:szCs w:val="20"/>
        </w:rPr>
        <w:t xml:space="preserve">на информационных стендах в местах предоставления муниципальной услуги (в доступном для заявителей месте); </w:t>
      </w:r>
    </w:p>
    <w:p w:rsidR="00473AA0" w:rsidRPr="00473AA0" w:rsidRDefault="00473AA0" w:rsidP="00473AA0">
      <w:pPr>
        <w:pStyle w:val="ae"/>
        <w:spacing w:after="0"/>
        <w:jc w:val="both"/>
        <w:rPr>
          <w:rFonts w:ascii="Arial Narrow" w:hAnsi="Arial Narrow"/>
          <w:sz w:val="20"/>
          <w:szCs w:val="20"/>
        </w:rPr>
      </w:pPr>
      <w:r w:rsidRPr="00473AA0">
        <w:rPr>
          <w:rFonts w:ascii="Arial Narrow" w:hAnsi="Arial Narrow"/>
          <w:sz w:val="20"/>
          <w:szCs w:val="20"/>
        </w:rPr>
        <w:t>- на сайте муниципального образования «поселок Полигус» в сети «Интернет» (https://poligus-r04.gosweb.gosuslugi.ru);</w:t>
      </w:r>
    </w:p>
    <w:p w:rsidR="00473AA0" w:rsidRPr="00473AA0" w:rsidRDefault="00473AA0" w:rsidP="00473AA0">
      <w:pPr>
        <w:pStyle w:val="ae"/>
        <w:spacing w:after="0"/>
        <w:jc w:val="both"/>
        <w:rPr>
          <w:rFonts w:ascii="Arial Narrow" w:hAnsi="Arial Narrow"/>
          <w:sz w:val="20"/>
          <w:szCs w:val="20"/>
        </w:rPr>
      </w:pPr>
      <w:r w:rsidRPr="00473AA0">
        <w:rPr>
          <w:rFonts w:ascii="Arial Narrow" w:hAnsi="Arial Narrow"/>
          <w:sz w:val="20"/>
          <w:szCs w:val="20"/>
        </w:rPr>
        <w:lastRenderedPageBreak/>
        <w:t>- на сайте КГБУ «Многофункциональный центр предоставления государственный и муниципальных цслуг</w:t>
      </w:r>
      <w:r w:rsidRPr="00473AA0">
        <w:rPr>
          <w:rFonts w:ascii="Arial Narrow" w:hAnsi="Arial Narrow"/>
          <w:b/>
          <w:sz w:val="20"/>
          <w:szCs w:val="20"/>
        </w:rPr>
        <w:t>»</w:t>
      </w:r>
      <w:r w:rsidRPr="00473AA0">
        <w:rPr>
          <w:rFonts w:ascii="Arial Narrow" w:hAnsi="Arial Narrow"/>
          <w:sz w:val="20"/>
          <w:szCs w:val="20"/>
        </w:rPr>
        <w:t xml:space="preserve"> (далее - «МФЦ»): http://24mfc.ru/;</w:t>
      </w:r>
    </w:p>
    <w:p w:rsidR="00473AA0" w:rsidRPr="00473AA0" w:rsidRDefault="00473AA0" w:rsidP="00473AA0">
      <w:pPr>
        <w:pStyle w:val="ae"/>
        <w:spacing w:after="0"/>
        <w:jc w:val="both"/>
        <w:rPr>
          <w:rFonts w:ascii="Arial Narrow" w:hAnsi="Arial Narrow"/>
          <w:sz w:val="20"/>
          <w:szCs w:val="20"/>
        </w:rPr>
      </w:pPr>
      <w:r w:rsidRPr="00473AA0">
        <w:rPr>
          <w:rFonts w:ascii="Arial Narrow" w:hAnsi="Arial Narrow"/>
          <w:sz w:val="20"/>
          <w:szCs w:val="20"/>
        </w:rPr>
        <w:t xml:space="preserve">- - на Едином портале государственных услуг (далее – ЕПГУ): www.gu.lenobl.ru/ </w:t>
      </w:r>
      <w:hyperlink r:id="rId77" w:history="1">
        <w:r w:rsidRPr="00473AA0">
          <w:rPr>
            <w:rStyle w:val="af2"/>
            <w:rFonts w:ascii="Arial Narrow" w:hAnsi="Arial Narrow"/>
            <w:color w:val="auto"/>
            <w:sz w:val="20"/>
            <w:szCs w:val="20"/>
            <w:u w:val="none"/>
          </w:rPr>
          <w:t>www.gosuslugi.ru</w:t>
        </w:r>
      </w:hyperlink>
      <w:r w:rsidRPr="00473AA0">
        <w:rPr>
          <w:rFonts w:ascii="Arial Narrow" w:hAnsi="Arial Narrow"/>
          <w:sz w:val="20"/>
          <w:szCs w:val="20"/>
        </w:rPr>
        <w:t>.</w:t>
      </w:r>
    </w:p>
    <w:p w:rsidR="00473AA0" w:rsidRPr="00473AA0" w:rsidRDefault="00473AA0" w:rsidP="00473AA0">
      <w:pPr>
        <w:pStyle w:val="ConsPlusNormal"/>
        <w:ind w:firstLine="0"/>
        <w:jc w:val="both"/>
        <w:rPr>
          <w:rFonts w:ascii="Arial Narrow" w:hAnsi="Arial Narrow" w:cs="Times New Roman"/>
        </w:rPr>
      </w:pPr>
    </w:p>
    <w:p w:rsidR="00473AA0" w:rsidRPr="00473AA0" w:rsidRDefault="00473AA0" w:rsidP="00473AA0">
      <w:pPr>
        <w:tabs>
          <w:tab w:val="left" w:pos="142"/>
        </w:tabs>
        <w:jc w:val="center"/>
        <w:rPr>
          <w:rFonts w:ascii="Arial Narrow" w:hAnsi="Arial Narrow"/>
          <w:color w:val="000000"/>
          <w:sz w:val="20"/>
          <w:szCs w:val="20"/>
        </w:rPr>
      </w:pPr>
      <w:r w:rsidRPr="00473AA0">
        <w:rPr>
          <w:rFonts w:ascii="Arial Narrow" w:hAnsi="Arial Narrow"/>
          <w:b/>
          <w:color w:val="000000"/>
          <w:sz w:val="20"/>
          <w:szCs w:val="20"/>
        </w:rPr>
        <w:t>2. Стандарт предоставления муниципальной услуги</w:t>
      </w:r>
    </w:p>
    <w:p w:rsidR="00473AA0" w:rsidRPr="00473AA0" w:rsidRDefault="00473AA0" w:rsidP="00473AA0">
      <w:pPr>
        <w:tabs>
          <w:tab w:val="left" w:pos="142"/>
        </w:tabs>
        <w:spacing w:line="100" w:lineRule="atLeast"/>
        <w:ind w:firstLine="567"/>
        <w:jc w:val="both"/>
        <w:rPr>
          <w:rFonts w:ascii="Arial Narrow" w:hAnsi="Arial Narrow"/>
          <w:color w:val="000000"/>
          <w:sz w:val="20"/>
          <w:szCs w:val="20"/>
        </w:rPr>
      </w:pPr>
    </w:p>
    <w:p w:rsidR="00473AA0" w:rsidRPr="00473AA0" w:rsidRDefault="00473AA0" w:rsidP="00473AA0">
      <w:pPr>
        <w:jc w:val="both"/>
        <w:rPr>
          <w:rFonts w:ascii="Arial Narrow" w:hAnsi="Arial Narrow"/>
          <w:sz w:val="20"/>
          <w:szCs w:val="20"/>
        </w:rPr>
      </w:pPr>
      <w:r w:rsidRPr="00473AA0">
        <w:rPr>
          <w:rFonts w:ascii="Arial Narrow" w:hAnsi="Arial Narrow"/>
          <w:color w:val="000000"/>
          <w:sz w:val="20"/>
          <w:szCs w:val="20"/>
        </w:rPr>
        <w:t>2.1.</w:t>
      </w:r>
      <w:r>
        <w:rPr>
          <w:rFonts w:ascii="Arial Narrow" w:hAnsi="Arial Narrow"/>
          <w:b/>
          <w:color w:val="000000"/>
          <w:sz w:val="20"/>
          <w:szCs w:val="20"/>
        </w:rPr>
        <w:tab/>
      </w:r>
      <w:r w:rsidRPr="00473AA0">
        <w:rPr>
          <w:rFonts w:ascii="Arial Narrow" w:hAnsi="Arial Narrow"/>
          <w:color w:val="000000"/>
          <w:sz w:val="20"/>
          <w:szCs w:val="20"/>
        </w:rPr>
        <w:t>Н</w:t>
      </w:r>
      <w:r w:rsidRPr="00473AA0">
        <w:rPr>
          <w:rFonts w:ascii="Arial Narrow" w:hAnsi="Arial Narrow"/>
          <w:sz w:val="20"/>
          <w:szCs w:val="20"/>
        </w:rPr>
        <w:t xml:space="preserve">аименование муниципальной услуги: </w:t>
      </w:r>
      <w:r w:rsidRPr="00473AA0">
        <w:rPr>
          <w:rFonts w:ascii="Arial Narrow" w:eastAsia="Calibri" w:hAnsi="Arial Narrow"/>
          <w:sz w:val="20"/>
          <w:szCs w:val="20"/>
        </w:rPr>
        <w:t>«Присвоение адреса объекту адресации, изменение и аннулирование такого адреса».</w:t>
      </w:r>
    </w:p>
    <w:p w:rsidR="00473AA0" w:rsidRPr="00473AA0" w:rsidRDefault="00473AA0" w:rsidP="00473AA0">
      <w:pPr>
        <w:tabs>
          <w:tab w:val="left" w:pos="142"/>
        </w:tabs>
        <w:jc w:val="both"/>
        <w:rPr>
          <w:rFonts w:ascii="Arial Narrow" w:hAnsi="Arial Narrow"/>
          <w:sz w:val="20"/>
          <w:szCs w:val="20"/>
        </w:rPr>
      </w:pPr>
      <w:r w:rsidRPr="00473AA0">
        <w:rPr>
          <w:rFonts w:ascii="Arial Narrow" w:hAnsi="Arial Narrow"/>
          <w:sz w:val="20"/>
          <w:szCs w:val="20"/>
        </w:rPr>
        <w:t>2.2.</w:t>
      </w:r>
      <w:r>
        <w:rPr>
          <w:rFonts w:ascii="Arial Narrow" w:hAnsi="Arial Narrow"/>
          <w:b/>
          <w:sz w:val="20"/>
          <w:szCs w:val="20"/>
        </w:rPr>
        <w:tab/>
      </w:r>
      <w:r w:rsidRPr="00473AA0">
        <w:rPr>
          <w:rFonts w:ascii="Arial Narrow" w:hAnsi="Arial Narrow"/>
          <w:sz w:val="20"/>
          <w:szCs w:val="20"/>
        </w:rPr>
        <w:t>Муниципальную услугу предоставляет:</w:t>
      </w:r>
    </w:p>
    <w:p w:rsidR="00473AA0" w:rsidRPr="00473AA0" w:rsidRDefault="00473AA0" w:rsidP="00473AA0">
      <w:pPr>
        <w:tabs>
          <w:tab w:val="left" w:pos="142"/>
        </w:tabs>
        <w:ind w:firstLine="709"/>
        <w:jc w:val="both"/>
        <w:rPr>
          <w:rFonts w:ascii="Arial Narrow" w:hAnsi="Arial Narrow"/>
          <w:sz w:val="20"/>
          <w:szCs w:val="20"/>
        </w:rPr>
      </w:pPr>
      <w:r w:rsidRPr="00473AA0">
        <w:rPr>
          <w:rFonts w:ascii="Arial Narrow" w:hAnsi="Arial Narrow"/>
          <w:sz w:val="20"/>
          <w:szCs w:val="20"/>
        </w:rPr>
        <w:t>Администрация муниципального образования «поселок Полигус» Эвенкийского муниципального района Красноярского края (далее – Администрация).</w:t>
      </w:r>
    </w:p>
    <w:p w:rsidR="00473AA0" w:rsidRPr="00473AA0" w:rsidRDefault="00473AA0" w:rsidP="00473AA0">
      <w:pPr>
        <w:tabs>
          <w:tab w:val="left" w:pos="142"/>
        </w:tabs>
        <w:ind w:firstLine="709"/>
        <w:jc w:val="both"/>
        <w:rPr>
          <w:rFonts w:ascii="Arial Narrow" w:hAnsi="Arial Narrow"/>
          <w:sz w:val="20"/>
          <w:szCs w:val="20"/>
        </w:rPr>
      </w:pPr>
      <w:r w:rsidRPr="00473AA0">
        <w:rPr>
          <w:rFonts w:ascii="Arial Narrow" w:hAnsi="Arial Narrow"/>
          <w:sz w:val="20"/>
          <w:szCs w:val="20"/>
        </w:rPr>
        <w:t>Ответственным за предоставление муниципальной услуги, является специалист Администрации;</w:t>
      </w:r>
    </w:p>
    <w:p w:rsidR="00473AA0" w:rsidRPr="00473AA0" w:rsidRDefault="00473AA0" w:rsidP="00473AA0">
      <w:pPr>
        <w:ind w:firstLine="709"/>
        <w:jc w:val="both"/>
        <w:rPr>
          <w:rFonts w:ascii="Arial Narrow" w:hAnsi="Arial Narrow"/>
          <w:sz w:val="20"/>
          <w:szCs w:val="20"/>
        </w:rPr>
      </w:pPr>
      <w:r w:rsidRPr="00473AA0">
        <w:rPr>
          <w:rFonts w:ascii="Arial Narrow" w:hAnsi="Arial Narrow"/>
          <w:sz w:val="20"/>
          <w:szCs w:val="20"/>
        </w:rPr>
        <w:t xml:space="preserve">В предоставлении муниципальной услуги участвуют действующие филиалы, отделы и удаленные рабочие места «МФЦ», расположенные на территории Красноярского края. </w:t>
      </w:r>
    </w:p>
    <w:p w:rsidR="00473AA0" w:rsidRPr="00473AA0" w:rsidRDefault="00473AA0" w:rsidP="00473AA0">
      <w:pPr>
        <w:ind w:firstLine="709"/>
        <w:jc w:val="both"/>
        <w:rPr>
          <w:rFonts w:ascii="Arial Narrow" w:hAnsi="Arial Narrow"/>
          <w:sz w:val="20"/>
          <w:szCs w:val="20"/>
        </w:rPr>
      </w:pPr>
      <w:r w:rsidRPr="00473AA0">
        <w:rPr>
          <w:rFonts w:ascii="Arial Narrow" w:hAnsi="Arial Narrow"/>
          <w:sz w:val="20"/>
          <w:szCs w:val="20"/>
        </w:rPr>
        <w:t>При предоставлении муниципальной услуги администрация взаимодействует с:</w:t>
      </w:r>
    </w:p>
    <w:p w:rsidR="00473AA0" w:rsidRPr="008640FC" w:rsidRDefault="00473AA0" w:rsidP="008640FC">
      <w:pPr>
        <w:jc w:val="both"/>
        <w:rPr>
          <w:rFonts w:ascii="Arial Narrow" w:hAnsi="Arial Narrow"/>
          <w:sz w:val="20"/>
          <w:szCs w:val="20"/>
        </w:rPr>
      </w:pPr>
      <w:r w:rsidRPr="008640FC">
        <w:rPr>
          <w:rFonts w:ascii="Arial Narrow" w:hAnsi="Arial Narrow"/>
          <w:sz w:val="20"/>
          <w:szCs w:val="20"/>
        </w:rPr>
        <w:t>- оператором федеральной информационной адресной системы – Федеральной налоговой службой (далее - Оператор ФИАС);</w:t>
      </w:r>
    </w:p>
    <w:p w:rsidR="00473AA0" w:rsidRPr="008640FC" w:rsidRDefault="00473AA0" w:rsidP="008640FC">
      <w:pPr>
        <w:jc w:val="both"/>
        <w:rPr>
          <w:rFonts w:ascii="Arial Narrow" w:hAnsi="Arial Narrow"/>
          <w:sz w:val="20"/>
          <w:szCs w:val="20"/>
        </w:rPr>
      </w:pPr>
      <w:r w:rsidRPr="008640FC">
        <w:rPr>
          <w:rFonts w:ascii="Arial Narrow" w:hAnsi="Arial Narrow"/>
          <w:sz w:val="20"/>
          <w:szCs w:val="20"/>
        </w:rPr>
        <w:t>-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w:t>
      </w:r>
    </w:p>
    <w:p w:rsidR="00473AA0" w:rsidRPr="008640FC" w:rsidRDefault="00473AA0" w:rsidP="008640FC">
      <w:pPr>
        <w:jc w:val="both"/>
        <w:rPr>
          <w:rFonts w:ascii="Arial Narrow" w:hAnsi="Arial Narrow"/>
          <w:sz w:val="20"/>
          <w:szCs w:val="20"/>
        </w:rPr>
      </w:pPr>
      <w:r w:rsidRPr="008640FC">
        <w:rPr>
          <w:rFonts w:ascii="Arial Narrow" w:hAnsi="Arial Narrow"/>
          <w:sz w:val="20"/>
          <w:szCs w:val="20"/>
        </w:rPr>
        <w:t xml:space="preserve">- 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документы (их копии, сведения, содержащиеся в них), указанные в </w:t>
      </w:r>
      <w:hyperlink r:id="rId78" w:history="1">
        <w:r w:rsidRPr="008640FC">
          <w:rPr>
            <w:rStyle w:val="af2"/>
            <w:rFonts w:ascii="Arial Narrow" w:hAnsi="Arial Narrow"/>
            <w:color w:val="auto"/>
            <w:sz w:val="20"/>
            <w:szCs w:val="20"/>
            <w:u w:val="none"/>
          </w:rPr>
          <w:t>пункте 34</w:t>
        </w:r>
      </w:hyperlink>
      <w:r w:rsidRPr="008640FC">
        <w:rPr>
          <w:rFonts w:ascii="Arial Narrow" w:hAnsi="Arial Narrow"/>
          <w:sz w:val="20"/>
          <w:szCs w:val="20"/>
        </w:rPr>
        <w:t xml:space="preserve"> Правил;</w:t>
      </w:r>
    </w:p>
    <w:p w:rsidR="00473AA0" w:rsidRPr="008640FC" w:rsidRDefault="00473AA0" w:rsidP="008640FC">
      <w:pPr>
        <w:jc w:val="both"/>
        <w:rPr>
          <w:rFonts w:ascii="Arial Narrow" w:hAnsi="Arial Narrow"/>
          <w:sz w:val="20"/>
          <w:szCs w:val="20"/>
        </w:rPr>
      </w:pPr>
      <w:r w:rsidRPr="008640FC">
        <w:rPr>
          <w:rFonts w:ascii="Arial Narrow" w:hAnsi="Arial Narrow"/>
          <w:sz w:val="20"/>
          <w:szCs w:val="20"/>
        </w:rPr>
        <w:t>- Федеральной налоговой службой по вопросу получения выписки из Единого государственного реестра юридических лиц и Единого государственного реестра индивидуальных предпринимателей.</w:t>
      </w:r>
    </w:p>
    <w:p w:rsidR="00473AA0" w:rsidRPr="008640FC" w:rsidRDefault="00473AA0" w:rsidP="008640FC">
      <w:pPr>
        <w:pStyle w:val="ConsPlusNormal"/>
        <w:ind w:firstLine="0"/>
        <w:jc w:val="both"/>
        <w:rPr>
          <w:rFonts w:ascii="Arial Narrow" w:hAnsi="Arial Narrow" w:cs="Times New Roman"/>
        </w:rPr>
      </w:pPr>
      <w:r w:rsidRPr="008640FC">
        <w:rPr>
          <w:rFonts w:ascii="Arial Narrow" w:hAnsi="Arial Narrow" w:cs="Times New Roman"/>
        </w:rPr>
        <w:t>Заявление на получение муниципальной услуги с комплектом документов принимается:</w:t>
      </w:r>
    </w:p>
    <w:p w:rsidR="00473AA0" w:rsidRPr="008640FC" w:rsidRDefault="00473AA0" w:rsidP="008640FC">
      <w:pPr>
        <w:pStyle w:val="ConsPlusNormal"/>
        <w:ind w:firstLine="0"/>
        <w:jc w:val="both"/>
        <w:rPr>
          <w:rFonts w:ascii="Arial Narrow" w:hAnsi="Arial Narrow" w:cs="Times New Roman"/>
        </w:rPr>
      </w:pPr>
      <w:r w:rsidRPr="008640FC">
        <w:rPr>
          <w:rFonts w:ascii="Arial Narrow" w:hAnsi="Arial Narrow" w:cs="Times New Roman"/>
        </w:rPr>
        <w:t>1) при личной явке:</w:t>
      </w:r>
    </w:p>
    <w:p w:rsidR="00473AA0" w:rsidRPr="008640FC" w:rsidRDefault="00473AA0" w:rsidP="008640FC">
      <w:pPr>
        <w:pStyle w:val="ConsPlusNormal"/>
        <w:ind w:firstLine="0"/>
        <w:jc w:val="both"/>
        <w:rPr>
          <w:rFonts w:ascii="Arial Narrow" w:hAnsi="Arial Narrow" w:cs="Times New Roman"/>
        </w:rPr>
      </w:pPr>
      <w:r w:rsidRPr="008640FC">
        <w:rPr>
          <w:rFonts w:ascii="Arial Narrow" w:hAnsi="Arial Narrow" w:cs="Times New Roman"/>
        </w:rPr>
        <w:t>в Администрации;</w:t>
      </w:r>
    </w:p>
    <w:p w:rsidR="00473AA0" w:rsidRPr="008640FC" w:rsidRDefault="00473AA0" w:rsidP="008640FC">
      <w:pPr>
        <w:pStyle w:val="ConsPlusNormal"/>
        <w:ind w:firstLine="0"/>
        <w:jc w:val="both"/>
        <w:rPr>
          <w:rFonts w:ascii="Arial Narrow" w:hAnsi="Arial Narrow" w:cs="Times New Roman"/>
        </w:rPr>
      </w:pPr>
      <w:r w:rsidRPr="008640FC">
        <w:rPr>
          <w:rFonts w:ascii="Arial Narrow" w:hAnsi="Arial Narrow" w:cs="Times New Roman"/>
        </w:rPr>
        <w:t>в филиалах, отделах, удаленных рабочих местах "МФЦ";</w:t>
      </w:r>
    </w:p>
    <w:p w:rsidR="00473AA0" w:rsidRPr="008640FC" w:rsidRDefault="00473AA0" w:rsidP="008640FC">
      <w:pPr>
        <w:pStyle w:val="ConsPlusNormal"/>
        <w:ind w:firstLine="0"/>
        <w:jc w:val="both"/>
        <w:rPr>
          <w:rFonts w:ascii="Arial Narrow" w:hAnsi="Arial Narrow" w:cs="Times New Roman"/>
        </w:rPr>
      </w:pPr>
      <w:r w:rsidRPr="008640FC">
        <w:rPr>
          <w:rFonts w:ascii="Arial Narrow" w:hAnsi="Arial Narrow" w:cs="Times New Roman"/>
        </w:rPr>
        <w:t>2) без личной явки:</w:t>
      </w:r>
    </w:p>
    <w:p w:rsidR="00473AA0" w:rsidRPr="008640FC" w:rsidRDefault="00473AA0" w:rsidP="008640FC">
      <w:pPr>
        <w:pStyle w:val="ConsPlusNormal"/>
        <w:ind w:firstLine="0"/>
        <w:jc w:val="both"/>
        <w:rPr>
          <w:rFonts w:ascii="Arial Narrow" w:hAnsi="Arial Narrow" w:cs="Times New Roman"/>
        </w:rPr>
      </w:pPr>
      <w:r w:rsidRPr="008640FC">
        <w:rPr>
          <w:rFonts w:ascii="Arial Narrow" w:hAnsi="Arial Narrow" w:cs="Times New Roman"/>
        </w:rPr>
        <w:t>почтовым отправлением в Администрации;</w:t>
      </w:r>
      <w:r w:rsidRPr="008640FC">
        <w:rPr>
          <w:rFonts w:ascii="Arial Narrow" w:hAnsi="Arial Narrow" w:cs="Times New Roman"/>
          <w:strike/>
        </w:rPr>
        <w:t xml:space="preserve"> </w:t>
      </w:r>
    </w:p>
    <w:p w:rsidR="00473AA0" w:rsidRPr="008640FC" w:rsidRDefault="00473AA0" w:rsidP="008640FC">
      <w:pPr>
        <w:pStyle w:val="ConsPlusNormal"/>
        <w:ind w:firstLine="0"/>
        <w:jc w:val="both"/>
        <w:rPr>
          <w:rFonts w:ascii="Arial Narrow" w:hAnsi="Arial Narrow" w:cs="Times New Roman"/>
        </w:rPr>
      </w:pPr>
      <w:r w:rsidRPr="008640FC">
        <w:rPr>
          <w:rFonts w:ascii="Arial Narrow" w:hAnsi="Arial Narrow" w:cs="Times New Roman"/>
        </w:rPr>
        <w:t>в электронной форме через личный кабинет заявителя на ЕПГУ.</w:t>
      </w:r>
    </w:p>
    <w:p w:rsidR="00473AA0" w:rsidRPr="008640FC" w:rsidRDefault="00473AA0" w:rsidP="008640FC">
      <w:pPr>
        <w:pStyle w:val="ConsPlusNormal"/>
        <w:ind w:firstLine="0"/>
        <w:jc w:val="both"/>
        <w:rPr>
          <w:rFonts w:ascii="Arial Narrow" w:hAnsi="Arial Narrow" w:cs="Times New Roman"/>
        </w:rPr>
      </w:pPr>
      <w:r w:rsidRPr="008640FC">
        <w:rPr>
          <w:rFonts w:ascii="Arial Narrow" w:hAnsi="Arial Narrow" w:cs="Times New Roman"/>
        </w:rPr>
        <w:t>Заявитель имеет право записаться на прием для подачи заявления о предоставлении муниципальной услуги следующими способами:</w:t>
      </w:r>
    </w:p>
    <w:p w:rsidR="00473AA0" w:rsidRPr="008640FC" w:rsidRDefault="00473AA0" w:rsidP="008640FC">
      <w:pPr>
        <w:pStyle w:val="ConsPlusNormal"/>
        <w:ind w:firstLine="0"/>
        <w:jc w:val="both"/>
        <w:rPr>
          <w:rFonts w:ascii="Arial Narrow" w:hAnsi="Arial Narrow" w:cs="Times New Roman"/>
        </w:rPr>
      </w:pPr>
      <w:r w:rsidRPr="008640FC">
        <w:rPr>
          <w:rFonts w:ascii="Arial Narrow" w:hAnsi="Arial Narrow" w:cs="Times New Roman"/>
        </w:rPr>
        <w:t>1) посредством ЕПГУ - в Администрации, в МФЦ (при технической реализации);</w:t>
      </w:r>
    </w:p>
    <w:p w:rsidR="00473AA0" w:rsidRPr="008640FC" w:rsidRDefault="00473AA0" w:rsidP="008640FC">
      <w:pPr>
        <w:pStyle w:val="ConsPlusNormal"/>
        <w:ind w:firstLine="0"/>
        <w:jc w:val="both"/>
        <w:rPr>
          <w:rFonts w:ascii="Arial Narrow" w:hAnsi="Arial Narrow" w:cs="Times New Roman"/>
        </w:rPr>
      </w:pPr>
      <w:r w:rsidRPr="008640FC">
        <w:rPr>
          <w:rFonts w:ascii="Arial Narrow" w:hAnsi="Arial Narrow" w:cs="Times New Roman"/>
        </w:rPr>
        <w:t>2) по телефону - в Администрации, в МФЦ;</w:t>
      </w:r>
    </w:p>
    <w:p w:rsidR="00473AA0" w:rsidRPr="008640FC" w:rsidRDefault="00473AA0" w:rsidP="008640FC">
      <w:pPr>
        <w:pStyle w:val="ConsPlusNormal"/>
        <w:ind w:firstLine="0"/>
        <w:jc w:val="both"/>
        <w:rPr>
          <w:rFonts w:ascii="Arial Narrow" w:hAnsi="Arial Narrow" w:cs="Times New Roman"/>
        </w:rPr>
      </w:pPr>
      <w:r w:rsidRPr="008640FC">
        <w:rPr>
          <w:rFonts w:ascii="Arial Narrow" w:hAnsi="Arial Narrow" w:cs="Times New Roman"/>
        </w:rPr>
        <w:t>3) посредством сайта муниципального образования.</w:t>
      </w:r>
    </w:p>
    <w:p w:rsidR="00473AA0" w:rsidRPr="008640FC" w:rsidRDefault="00473AA0" w:rsidP="008640FC">
      <w:pPr>
        <w:pStyle w:val="ConsPlusNormal"/>
        <w:ind w:firstLine="0"/>
        <w:jc w:val="both"/>
        <w:rPr>
          <w:rFonts w:ascii="Arial Narrow" w:hAnsi="Arial Narrow" w:cs="Times New Roman"/>
        </w:rPr>
      </w:pPr>
      <w:r w:rsidRPr="008640FC">
        <w:rPr>
          <w:rFonts w:ascii="Arial Narrow" w:hAnsi="Arial Narrow" w:cs="Times New Roman"/>
        </w:rPr>
        <w:t>Для записи заявитель выбирает любые свободные для приема дату и время в пределах установленного в Администрации или МФЦ графика приема заявителей.</w:t>
      </w:r>
    </w:p>
    <w:p w:rsidR="00473AA0" w:rsidRPr="008640FC" w:rsidRDefault="00473AA0" w:rsidP="008640FC">
      <w:pPr>
        <w:pStyle w:val="ConsPlusNormal"/>
        <w:ind w:firstLine="0"/>
        <w:jc w:val="both"/>
        <w:rPr>
          <w:rFonts w:ascii="Arial Narrow" w:hAnsi="Arial Narrow" w:cs="Times New Roman"/>
        </w:rPr>
      </w:pPr>
      <w:r w:rsidRPr="008640FC">
        <w:rPr>
          <w:rFonts w:ascii="Arial Narrow" w:hAnsi="Arial Narrow" w:cs="Times New Roman"/>
        </w:rPr>
        <w:t>2.2.1.</w:t>
      </w:r>
      <w:r w:rsidR="008640FC">
        <w:rPr>
          <w:rFonts w:ascii="Arial Narrow" w:hAnsi="Arial Narrow" w:cs="Times New Roman"/>
        </w:rPr>
        <w:tab/>
      </w:r>
      <w:r w:rsidRPr="008640FC">
        <w:rPr>
          <w:rFonts w:ascii="Arial Narrow" w:hAnsi="Arial Narrow" w:cs="Times New Roman"/>
        </w:rPr>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«МФЦ» с использованием информационных технологий, предусмотренных </w:t>
      </w:r>
      <w:hyperlink r:id="rId79" w:history="1">
        <w:r w:rsidRPr="008640FC">
          <w:rPr>
            <w:rStyle w:val="af2"/>
            <w:rFonts w:ascii="Arial Narrow" w:hAnsi="Arial Narrow" w:cs="Times New Roman"/>
            <w:color w:val="auto"/>
            <w:u w:val="none"/>
          </w:rPr>
          <w:t>частью 18 статьи 14.1</w:t>
        </w:r>
      </w:hyperlink>
      <w:r w:rsidRPr="008640FC">
        <w:rPr>
          <w:rFonts w:ascii="Arial Narrow" w:hAnsi="Arial Narrow" w:cs="Times New Roman"/>
        </w:rPr>
        <w:t xml:space="preserve"> Федерального закона от 27 июля 2006 года № 149-ФЗ «Об информации, информационных технологиях и о защите информации» (при наличии технической возможности).</w:t>
      </w:r>
    </w:p>
    <w:p w:rsidR="00473AA0" w:rsidRPr="008640FC" w:rsidRDefault="00473AA0" w:rsidP="008640FC">
      <w:pPr>
        <w:pStyle w:val="ConsPlusNormal"/>
        <w:ind w:firstLine="0"/>
        <w:jc w:val="both"/>
        <w:rPr>
          <w:rFonts w:ascii="Arial Narrow" w:hAnsi="Arial Narrow" w:cs="Times New Roman"/>
        </w:rPr>
      </w:pPr>
      <w:r w:rsidRPr="008640FC">
        <w:rPr>
          <w:rFonts w:ascii="Arial Narrow" w:hAnsi="Arial Narrow" w:cs="Times New Roman"/>
        </w:rPr>
        <w:t>2.2.2.</w:t>
      </w:r>
      <w:r w:rsidR="008640FC">
        <w:rPr>
          <w:rFonts w:ascii="Arial Narrow" w:hAnsi="Arial Narrow" w:cs="Times New Roman"/>
        </w:rPr>
        <w:tab/>
      </w:r>
      <w:r w:rsidRPr="008640FC">
        <w:rPr>
          <w:rFonts w:ascii="Arial Narrow" w:hAnsi="Arial Narrow" w:cs="Times New Roman"/>
        </w:rPr>
        <w:t>При предоставлении муниципальной услуги в электронной форме идентификация и аутентификация могут осуществляться посредством:</w:t>
      </w:r>
    </w:p>
    <w:p w:rsidR="00473AA0" w:rsidRPr="008640FC" w:rsidRDefault="00473AA0" w:rsidP="008640FC">
      <w:pPr>
        <w:pStyle w:val="ConsPlusNormal"/>
        <w:ind w:firstLine="0"/>
        <w:jc w:val="both"/>
        <w:rPr>
          <w:rFonts w:ascii="Arial Narrow" w:hAnsi="Arial Narrow" w:cs="Times New Roman"/>
        </w:rPr>
      </w:pPr>
      <w:r w:rsidRPr="008640FC">
        <w:rPr>
          <w:rFonts w:ascii="Arial Narrow" w:hAnsi="Arial Narrow" w:cs="Times New Roman"/>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473AA0" w:rsidRPr="008640FC" w:rsidRDefault="00473AA0" w:rsidP="008640FC">
      <w:pPr>
        <w:pStyle w:val="ConsPlusNormal"/>
        <w:ind w:firstLine="0"/>
        <w:jc w:val="both"/>
        <w:rPr>
          <w:rFonts w:ascii="Arial Narrow" w:hAnsi="Arial Narrow" w:cs="Times New Roman"/>
        </w:rPr>
      </w:pPr>
      <w:r w:rsidRPr="008640FC">
        <w:rPr>
          <w:rFonts w:ascii="Arial Narrow" w:hAnsi="Arial Narrow" w:cs="Times New Roman"/>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473AA0" w:rsidRPr="008640FC" w:rsidRDefault="00473AA0" w:rsidP="008640FC">
      <w:pPr>
        <w:tabs>
          <w:tab w:val="left" w:pos="142"/>
        </w:tabs>
        <w:jc w:val="both"/>
        <w:rPr>
          <w:rFonts w:ascii="Arial Narrow" w:eastAsia="Calibri" w:hAnsi="Arial Narrow"/>
          <w:sz w:val="20"/>
          <w:szCs w:val="20"/>
        </w:rPr>
      </w:pPr>
      <w:r w:rsidRPr="008640FC">
        <w:rPr>
          <w:rFonts w:ascii="Arial Narrow" w:hAnsi="Arial Narrow"/>
          <w:sz w:val="20"/>
          <w:szCs w:val="20"/>
        </w:rPr>
        <w:t>2.3.</w:t>
      </w:r>
      <w:r w:rsidR="008640FC">
        <w:rPr>
          <w:rFonts w:ascii="Arial Narrow" w:hAnsi="Arial Narrow"/>
          <w:sz w:val="20"/>
          <w:szCs w:val="20"/>
        </w:rPr>
        <w:tab/>
      </w:r>
      <w:r w:rsidRPr="008640FC">
        <w:rPr>
          <w:rFonts w:ascii="Arial Narrow" w:hAnsi="Arial Narrow"/>
          <w:sz w:val="20"/>
          <w:szCs w:val="20"/>
        </w:rPr>
        <w:t xml:space="preserve">Результатом предоставления муниципальной услуги является: </w:t>
      </w:r>
    </w:p>
    <w:p w:rsidR="00473AA0" w:rsidRPr="008640FC" w:rsidRDefault="00473AA0" w:rsidP="008640FC">
      <w:pPr>
        <w:jc w:val="both"/>
        <w:rPr>
          <w:rFonts w:ascii="Arial Narrow" w:eastAsia="Calibri" w:hAnsi="Arial Narrow"/>
          <w:sz w:val="20"/>
          <w:szCs w:val="20"/>
        </w:rPr>
      </w:pPr>
      <w:r w:rsidRPr="008640FC">
        <w:rPr>
          <w:rFonts w:ascii="Arial Narrow" w:eastAsia="Calibri" w:hAnsi="Arial Narrow"/>
          <w:sz w:val="20"/>
          <w:szCs w:val="20"/>
        </w:rPr>
        <w:t>1) выдача (направление) решения Администрации о присвоении адреса объекту адресации;</w:t>
      </w:r>
    </w:p>
    <w:p w:rsidR="00473AA0" w:rsidRPr="008640FC" w:rsidRDefault="00473AA0" w:rsidP="008640FC">
      <w:pPr>
        <w:jc w:val="both"/>
        <w:rPr>
          <w:rFonts w:ascii="Arial Narrow" w:eastAsia="Calibri" w:hAnsi="Arial Narrow"/>
          <w:sz w:val="20"/>
          <w:szCs w:val="20"/>
        </w:rPr>
      </w:pPr>
      <w:r w:rsidRPr="008640FC">
        <w:rPr>
          <w:rFonts w:ascii="Arial Narrow" w:eastAsia="Calibri" w:hAnsi="Arial Narrow"/>
          <w:sz w:val="20"/>
          <w:szCs w:val="20"/>
        </w:rPr>
        <w:t>2) выдача (направление) решения Администрации об аннулировании адреса объекта адресации (допускается объединение с решением о присвоении адреса объекту адресации);</w:t>
      </w:r>
    </w:p>
    <w:p w:rsidR="00473AA0" w:rsidRPr="008640FC" w:rsidRDefault="00473AA0" w:rsidP="008640FC">
      <w:pPr>
        <w:jc w:val="both"/>
        <w:rPr>
          <w:rFonts w:ascii="Arial Narrow" w:hAnsi="Arial Narrow"/>
          <w:sz w:val="20"/>
          <w:szCs w:val="20"/>
        </w:rPr>
      </w:pPr>
      <w:r w:rsidRPr="008640FC">
        <w:rPr>
          <w:rFonts w:ascii="Arial Narrow" w:eastAsia="Calibri" w:hAnsi="Arial Narrow"/>
          <w:sz w:val="20"/>
          <w:szCs w:val="20"/>
        </w:rPr>
        <w:t>3) выдача (направление) решения Администрации об отказе в присвоении объекту адресации адреса или аннулировании его адреса.</w:t>
      </w:r>
    </w:p>
    <w:p w:rsidR="00473AA0" w:rsidRPr="00473AA0" w:rsidRDefault="00473AA0" w:rsidP="008640FC">
      <w:pPr>
        <w:pStyle w:val="ConsPlusNormal"/>
        <w:ind w:firstLine="0"/>
        <w:jc w:val="both"/>
        <w:rPr>
          <w:rFonts w:ascii="Arial Narrow" w:hAnsi="Arial Narrow" w:cs="Times New Roman"/>
        </w:rPr>
      </w:pPr>
      <w:r w:rsidRPr="00473AA0">
        <w:rPr>
          <w:rFonts w:ascii="Arial Narrow" w:hAnsi="Arial Narrow" w:cs="Times New Roman"/>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473AA0" w:rsidRPr="00473AA0" w:rsidRDefault="00473AA0" w:rsidP="008640FC">
      <w:pPr>
        <w:pStyle w:val="ConsPlusNormal"/>
        <w:ind w:firstLine="0"/>
        <w:jc w:val="both"/>
        <w:rPr>
          <w:rFonts w:ascii="Arial Narrow" w:hAnsi="Arial Narrow" w:cs="Times New Roman"/>
        </w:rPr>
      </w:pPr>
      <w:r w:rsidRPr="00473AA0">
        <w:rPr>
          <w:rFonts w:ascii="Arial Narrow" w:hAnsi="Arial Narrow" w:cs="Times New Roman"/>
        </w:rPr>
        <w:lastRenderedPageBreak/>
        <w:t>1) при личной явке:</w:t>
      </w:r>
    </w:p>
    <w:p w:rsidR="00473AA0" w:rsidRPr="00473AA0" w:rsidRDefault="00473AA0" w:rsidP="008640FC">
      <w:pPr>
        <w:pStyle w:val="ConsPlusNormal"/>
        <w:ind w:firstLine="0"/>
        <w:jc w:val="both"/>
        <w:rPr>
          <w:rFonts w:ascii="Arial Narrow" w:hAnsi="Arial Narrow" w:cs="Times New Roman"/>
        </w:rPr>
      </w:pPr>
      <w:r w:rsidRPr="00473AA0">
        <w:rPr>
          <w:rFonts w:ascii="Arial Narrow" w:hAnsi="Arial Narrow" w:cs="Times New Roman"/>
        </w:rPr>
        <w:t>в Администрации;</w:t>
      </w:r>
    </w:p>
    <w:p w:rsidR="00473AA0" w:rsidRPr="00473AA0" w:rsidRDefault="00473AA0" w:rsidP="008640FC">
      <w:pPr>
        <w:pStyle w:val="ConsPlusNormal"/>
        <w:ind w:firstLine="0"/>
        <w:jc w:val="both"/>
        <w:rPr>
          <w:rFonts w:ascii="Arial Narrow" w:hAnsi="Arial Narrow" w:cs="Times New Roman"/>
        </w:rPr>
      </w:pPr>
      <w:r w:rsidRPr="00473AA0">
        <w:rPr>
          <w:rFonts w:ascii="Arial Narrow" w:hAnsi="Arial Narrow" w:cs="Times New Roman"/>
        </w:rPr>
        <w:t>в филиалах, отделах, удаленных рабочих местах "МФЦ";</w:t>
      </w:r>
    </w:p>
    <w:p w:rsidR="00473AA0" w:rsidRPr="00473AA0" w:rsidRDefault="00473AA0" w:rsidP="008640FC">
      <w:pPr>
        <w:pStyle w:val="ConsPlusNormal"/>
        <w:ind w:firstLine="0"/>
        <w:jc w:val="both"/>
        <w:rPr>
          <w:rFonts w:ascii="Arial Narrow" w:hAnsi="Arial Narrow" w:cs="Times New Roman"/>
        </w:rPr>
      </w:pPr>
      <w:r w:rsidRPr="00473AA0">
        <w:rPr>
          <w:rFonts w:ascii="Arial Narrow" w:hAnsi="Arial Narrow" w:cs="Times New Roman"/>
        </w:rPr>
        <w:t>2) без личной явки:</w:t>
      </w:r>
    </w:p>
    <w:p w:rsidR="00473AA0" w:rsidRPr="00473AA0" w:rsidRDefault="00473AA0" w:rsidP="008640FC">
      <w:pPr>
        <w:pStyle w:val="ConsPlusNormal"/>
        <w:ind w:firstLine="0"/>
        <w:jc w:val="both"/>
        <w:rPr>
          <w:rFonts w:ascii="Arial Narrow" w:hAnsi="Arial Narrow" w:cs="Times New Roman"/>
        </w:rPr>
      </w:pPr>
      <w:r w:rsidRPr="00473AA0">
        <w:rPr>
          <w:rFonts w:ascii="Arial Narrow" w:hAnsi="Arial Narrow" w:cs="Times New Roman"/>
        </w:rPr>
        <w:t>почтовым отправлением;</w:t>
      </w:r>
      <w:r w:rsidRPr="00473AA0">
        <w:rPr>
          <w:rFonts w:ascii="Arial Narrow" w:eastAsia="Calibri" w:hAnsi="Arial Narrow" w:cs="Times New Roman"/>
          <w:color w:val="FF0000"/>
        </w:rPr>
        <w:t xml:space="preserve"> </w:t>
      </w:r>
    </w:p>
    <w:p w:rsidR="00473AA0" w:rsidRPr="00473AA0" w:rsidRDefault="00473AA0" w:rsidP="008640FC">
      <w:pPr>
        <w:pStyle w:val="ConsPlusNormal"/>
        <w:ind w:firstLine="0"/>
        <w:jc w:val="both"/>
        <w:rPr>
          <w:rFonts w:ascii="Arial Narrow" w:hAnsi="Arial Narrow" w:cs="Times New Roman"/>
        </w:rPr>
      </w:pPr>
      <w:r w:rsidRPr="00473AA0">
        <w:rPr>
          <w:rFonts w:ascii="Arial Narrow" w:hAnsi="Arial Narrow" w:cs="Times New Roman"/>
        </w:rPr>
        <w:t>в электронной форме через личный кабинет заявителя на ЕПГУ</w:t>
      </w:r>
    </w:p>
    <w:p w:rsidR="00473AA0" w:rsidRPr="00473AA0" w:rsidRDefault="00473AA0" w:rsidP="008640FC">
      <w:pPr>
        <w:pStyle w:val="ConsPlusNormal"/>
        <w:ind w:firstLine="0"/>
        <w:jc w:val="both"/>
        <w:rPr>
          <w:rFonts w:ascii="Arial Narrow" w:eastAsia="Calibri" w:hAnsi="Arial Narrow" w:cs="Times New Roman"/>
        </w:rPr>
      </w:pPr>
      <w:r w:rsidRPr="00473AA0">
        <w:rPr>
          <w:rFonts w:ascii="Arial Narrow" w:hAnsi="Arial Narrow" w:cs="Times New Roman"/>
        </w:rPr>
        <w:t>на адрес электронной почты.</w:t>
      </w:r>
    </w:p>
    <w:p w:rsidR="00473AA0" w:rsidRPr="00473AA0" w:rsidRDefault="00473AA0" w:rsidP="008640FC">
      <w:pPr>
        <w:pStyle w:val="ConsPlusNormal"/>
        <w:ind w:firstLine="0"/>
        <w:jc w:val="both"/>
        <w:rPr>
          <w:rFonts w:ascii="Arial Narrow" w:hAnsi="Arial Narrow" w:cs="Times New Roman"/>
        </w:rPr>
      </w:pPr>
      <w:r w:rsidRPr="00473AA0">
        <w:rPr>
          <w:rFonts w:ascii="Arial Narrow" w:eastAsia="Calibri" w:hAnsi="Arial Narrow" w:cs="Times New Roman"/>
        </w:rPr>
        <w:t>2.4.</w:t>
      </w:r>
      <w:r w:rsidR="008640FC">
        <w:rPr>
          <w:rFonts w:ascii="Arial Narrow" w:eastAsia="Calibri" w:hAnsi="Arial Narrow" w:cs="Times New Roman"/>
        </w:rPr>
        <w:tab/>
      </w:r>
      <w:r w:rsidRPr="00473AA0">
        <w:rPr>
          <w:rFonts w:ascii="Arial Narrow" w:hAnsi="Arial Narrow" w:cs="Times New Roman"/>
        </w:rPr>
        <w:t>Срок предоставления муниципальной услуги составляет не более чем 6 рабочих дней со дня поступления заявления в Администрацию.</w:t>
      </w:r>
    </w:p>
    <w:p w:rsidR="00473AA0" w:rsidRPr="00473AA0" w:rsidRDefault="00473AA0" w:rsidP="008640FC">
      <w:pPr>
        <w:pStyle w:val="ConsPlusNormal"/>
        <w:ind w:firstLine="0"/>
        <w:jc w:val="both"/>
        <w:rPr>
          <w:rFonts w:ascii="Arial Narrow" w:hAnsi="Arial Narrow" w:cs="Times New Roman"/>
        </w:rPr>
      </w:pPr>
      <w:r w:rsidRPr="00473AA0">
        <w:rPr>
          <w:rFonts w:ascii="Arial Narrow" w:hAnsi="Arial Narrow" w:cs="Times New Roman"/>
        </w:rPr>
        <w:t>2.5.</w:t>
      </w:r>
      <w:r w:rsidR="008640FC">
        <w:rPr>
          <w:rFonts w:ascii="Arial Narrow" w:hAnsi="Arial Narrow" w:cs="Times New Roman"/>
        </w:rPr>
        <w:tab/>
      </w:r>
      <w:r w:rsidRPr="00473AA0">
        <w:rPr>
          <w:rFonts w:ascii="Arial Narrow" w:hAnsi="Arial Narrow" w:cs="Times New Roman"/>
        </w:rPr>
        <w:t>Правовые основания для предоставления муниципальной услуги.</w:t>
      </w:r>
    </w:p>
    <w:p w:rsidR="00473AA0" w:rsidRPr="00473AA0" w:rsidRDefault="00473AA0" w:rsidP="008640FC">
      <w:pPr>
        <w:pStyle w:val="ConsPlusNormal"/>
        <w:ind w:firstLine="0"/>
        <w:jc w:val="both"/>
        <w:rPr>
          <w:rFonts w:ascii="Arial Narrow" w:eastAsia="Calibri" w:hAnsi="Arial Narrow" w:cs="Times New Roman"/>
          <w:bCs/>
        </w:rPr>
      </w:pPr>
      <w:r w:rsidRPr="00473AA0">
        <w:rPr>
          <w:rFonts w:ascii="Arial Narrow" w:hAnsi="Arial Narrow" w:cs="Times New Roman"/>
        </w:rPr>
        <w:t>Перечень нормативных правовых актов, регулирующих предоставление муниципальной услуги:</w:t>
      </w:r>
    </w:p>
    <w:p w:rsidR="00473AA0" w:rsidRPr="00473AA0" w:rsidRDefault="00473AA0" w:rsidP="008640FC">
      <w:pPr>
        <w:pStyle w:val="ConsPlusNormal"/>
        <w:ind w:firstLine="0"/>
        <w:jc w:val="both"/>
        <w:rPr>
          <w:rFonts w:ascii="Arial Narrow" w:hAnsi="Arial Narrow" w:cs="Times New Roman"/>
        </w:rPr>
      </w:pPr>
      <w:r w:rsidRPr="00473AA0">
        <w:rPr>
          <w:rFonts w:ascii="Arial Narrow" w:eastAsia="Calibri" w:hAnsi="Arial Narrow" w:cs="Times New Roman"/>
          <w:bCs/>
        </w:rPr>
        <w:t>Градостроительный кодекс</w:t>
      </w:r>
      <w:r w:rsidRPr="00473AA0">
        <w:rPr>
          <w:rFonts w:ascii="Arial Narrow" w:eastAsia="Calibri" w:hAnsi="Arial Narrow" w:cs="Times New Roman"/>
        </w:rPr>
        <w:t xml:space="preserve"> </w:t>
      </w:r>
      <w:r w:rsidRPr="00473AA0">
        <w:rPr>
          <w:rFonts w:ascii="Arial Narrow" w:eastAsia="Calibri" w:hAnsi="Arial Narrow" w:cs="Times New Roman"/>
          <w:bCs/>
        </w:rPr>
        <w:t xml:space="preserve">Российской Федерации; </w:t>
      </w:r>
    </w:p>
    <w:p w:rsidR="00473AA0" w:rsidRPr="00473AA0" w:rsidRDefault="00473AA0" w:rsidP="008640FC">
      <w:pPr>
        <w:pStyle w:val="ConsPlusNormal"/>
        <w:ind w:firstLine="0"/>
        <w:jc w:val="both"/>
        <w:rPr>
          <w:rFonts w:ascii="Arial Narrow" w:eastAsia="Calibri" w:hAnsi="Arial Narrow" w:cs="Times New Roman"/>
          <w:bCs/>
        </w:rPr>
      </w:pPr>
      <w:r w:rsidRPr="00473AA0">
        <w:rPr>
          <w:rFonts w:ascii="Arial Narrow" w:hAnsi="Arial Narrow" w:cs="Times New Roman"/>
        </w:rPr>
        <w:t>Федеральный закон «О кадастровой деятельности»;</w:t>
      </w:r>
    </w:p>
    <w:p w:rsidR="00473AA0" w:rsidRPr="00473AA0" w:rsidRDefault="00473AA0" w:rsidP="008640FC">
      <w:pPr>
        <w:pStyle w:val="ConsPlusNormal"/>
        <w:ind w:firstLine="0"/>
        <w:jc w:val="both"/>
        <w:rPr>
          <w:rFonts w:ascii="Arial Narrow" w:eastAsia="Calibri" w:hAnsi="Arial Narrow" w:cs="Times New Roman"/>
          <w:bCs/>
        </w:rPr>
      </w:pPr>
      <w:r w:rsidRPr="00473AA0">
        <w:rPr>
          <w:rFonts w:ascii="Arial Narrow" w:eastAsia="Calibri" w:hAnsi="Arial Narrow" w:cs="Times New Roman"/>
          <w:bCs/>
        </w:rPr>
        <w:t>Федеральный закон «О государственной регистрации недвижимости»;</w:t>
      </w:r>
    </w:p>
    <w:p w:rsidR="00473AA0" w:rsidRPr="00473AA0" w:rsidRDefault="00473AA0" w:rsidP="008640FC">
      <w:pPr>
        <w:pStyle w:val="ConsPlusNormal"/>
        <w:ind w:firstLine="709"/>
        <w:jc w:val="both"/>
        <w:rPr>
          <w:rFonts w:ascii="Arial Narrow" w:eastAsia="Calibri" w:hAnsi="Arial Narrow" w:cs="Times New Roman"/>
        </w:rPr>
      </w:pPr>
      <w:r w:rsidRPr="00473AA0">
        <w:rPr>
          <w:rFonts w:ascii="Arial Narrow" w:eastAsia="Calibri" w:hAnsi="Arial Narrow" w:cs="Times New Roman"/>
          <w:bCs/>
        </w:rPr>
        <w:t>Правила присвоения, изменения и аннулирования адресов</w:t>
      </w:r>
      <w:r w:rsidRPr="00473AA0">
        <w:rPr>
          <w:rFonts w:ascii="Arial Narrow" w:hAnsi="Arial Narrow" w:cs="Times New Roman"/>
        </w:rPr>
        <w:t>, утвержденные постановлением Правительства Российской Федерации от 19 ноября 2014 г. № 1221;</w:t>
      </w:r>
    </w:p>
    <w:p w:rsidR="00473AA0" w:rsidRPr="00473AA0" w:rsidRDefault="00473AA0" w:rsidP="008640FC">
      <w:pPr>
        <w:pStyle w:val="ConsPlusNormal"/>
        <w:ind w:firstLine="709"/>
        <w:jc w:val="both"/>
        <w:rPr>
          <w:rFonts w:ascii="Arial Narrow" w:eastAsia="Calibri" w:hAnsi="Arial Narrow" w:cs="Times New Roman"/>
        </w:rPr>
      </w:pPr>
      <w:r w:rsidRPr="00473AA0">
        <w:rPr>
          <w:rFonts w:ascii="Arial Narrow" w:eastAsia="Calibri" w:hAnsi="Arial Narrow" w:cs="Times New Roman"/>
        </w:rPr>
        <w:t>Приказ Министерства финансов Российской Федерации от 14 сентября 2020 г.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 числе посредством обеспечения доступа к федеральной информационной адресной системе»;</w:t>
      </w:r>
    </w:p>
    <w:p w:rsidR="00473AA0" w:rsidRPr="008640FC" w:rsidRDefault="00473AA0" w:rsidP="008640FC">
      <w:pPr>
        <w:ind w:firstLine="709"/>
        <w:jc w:val="both"/>
        <w:rPr>
          <w:rFonts w:ascii="Arial Narrow" w:hAnsi="Arial Narrow"/>
          <w:sz w:val="20"/>
          <w:szCs w:val="20"/>
        </w:rPr>
      </w:pPr>
      <w:r w:rsidRPr="00473AA0">
        <w:rPr>
          <w:rFonts w:ascii="Arial Narrow" w:eastAsia="Calibri" w:hAnsi="Arial Narrow"/>
          <w:sz w:val="20"/>
          <w:szCs w:val="20"/>
        </w:rPr>
        <w:t>Приказ Министерства финансов Российской Федерации от 11 декабря 2014 г. № 146н «</w:t>
      </w:r>
      <w:r w:rsidRPr="00473AA0">
        <w:rPr>
          <w:rFonts w:ascii="Arial Narrow" w:hAnsi="Arial Narrow"/>
          <w:sz w:val="20"/>
          <w:szCs w:val="20"/>
        </w:rPr>
        <w:t>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r w:rsidRPr="00473AA0">
        <w:rPr>
          <w:rFonts w:ascii="Arial Narrow" w:eastAsia="Calibri" w:hAnsi="Arial Narrow"/>
          <w:sz w:val="20"/>
          <w:szCs w:val="20"/>
        </w:rPr>
        <w:t>»;</w:t>
      </w:r>
    </w:p>
    <w:p w:rsidR="00473AA0" w:rsidRPr="00473AA0" w:rsidRDefault="00473AA0" w:rsidP="008640FC">
      <w:pPr>
        <w:pStyle w:val="ConsPlusNormal"/>
        <w:ind w:firstLine="0"/>
        <w:jc w:val="both"/>
        <w:rPr>
          <w:rFonts w:ascii="Arial Narrow" w:eastAsia="Calibri" w:hAnsi="Arial Narrow" w:cs="Times New Roman"/>
        </w:rPr>
      </w:pPr>
      <w:r w:rsidRPr="00473AA0">
        <w:rPr>
          <w:rFonts w:ascii="Arial Narrow" w:hAnsi="Arial Narrow" w:cs="Times New Roman"/>
        </w:rPr>
        <w:t>2.6.</w:t>
      </w:r>
      <w:r w:rsidR="008640FC">
        <w:rPr>
          <w:rFonts w:ascii="Arial Narrow" w:hAnsi="Arial Narrow" w:cs="Times New Roman"/>
        </w:rPr>
        <w:tab/>
      </w:r>
      <w:r w:rsidRPr="00473AA0">
        <w:rPr>
          <w:rFonts w:ascii="Arial Narrow" w:hAnsi="Arial Narrow" w:cs="Times New Roman"/>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473AA0" w:rsidRPr="00473AA0" w:rsidRDefault="00473AA0" w:rsidP="008640FC">
      <w:pPr>
        <w:jc w:val="both"/>
        <w:rPr>
          <w:rFonts w:ascii="Arial Narrow" w:eastAsia="Calibri" w:hAnsi="Arial Narrow"/>
          <w:sz w:val="20"/>
          <w:szCs w:val="20"/>
        </w:rPr>
      </w:pPr>
      <w:r w:rsidRPr="00473AA0">
        <w:rPr>
          <w:rFonts w:ascii="Arial Narrow" w:eastAsia="Calibri" w:hAnsi="Arial Narrow"/>
          <w:sz w:val="20"/>
          <w:szCs w:val="20"/>
        </w:rPr>
        <w:t xml:space="preserve">1) предоставление муниципальной услуги осуществляется на основании заполненного и подписанного Заявителем заявления. </w:t>
      </w:r>
    </w:p>
    <w:p w:rsidR="00473AA0" w:rsidRPr="00473AA0" w:rsidRDefault="00473AA0" w:rsidP="008640FC">
      <w:pPr>
        <w:ind w:firstLine="709"/>
        <w:jc w:val="both"/>
        <w:rPr>
          <w:rFonts w:ascii="Arial Narrow" w:hAnsi="Arial Narrow"/>
          <w:sz w:val="20"/>
          <w:szCs w:val="20"/>
        </w:rPr>
      </w:pPr>
      <w:r w:rsidRPr="00473AA0">
        <w:rPr>
          <w:rFonts w:ascii="Arial Narrow" w:eastAsia="Calibri" w:hAnsi="Arial Narrow"/>
          <w:sz w:val="20"/>
          <w:szCs w:val="20"/>
        </w:rPr>
        <w:t>Форма заявления установлена приложением № 1 к приказу Министерства финансов Российской Федерации от 11 декабря 2014 г. № 146н. Справочн</w:t>
      </w:r>
      <w:r w:rsidR="00491269">
        <w:rPr>
          <w:rFonts w:ascii="Arial Narrow" w:eastAsia="Calibri" w:hAnsi="Arial Narrow"/>
          <w:sz w:val="20"/>
          <w:szCs w:val="20"/>
        </w:rPr>
        <w:t>ая</w:t>
      </w:r>
      <w:r w:rsidRPr="00473AA0">
        <w:rPr>
          <w:rFonts w:ascii="Arial Narrow" w:eastAsia="Calibri" w:hAnsi="Arial Narrow"/>
          <w:sz w:val="20"/>
          <w:szCs w:val="20"/>
        </w:rPr>
        <w:t xml:space="preserve"> форма данного заявления приведена в Приложении № 1 к настоящему регламенту.</w:t>
      </w:r>
    </w:p>
    <w:p w:rsidR="00473AA0" w:rsidRPr="00473AA0" w:rsidRDefault="00473AA0" w:rsidP="008640FC">
      <w:pPr>
        <w:ind w:firstLine="709"/>
        <w:jc w:val="both"/>
        <w:rPr>
          <w:rFonts w:ascii="Arial Narrow" w:hAnsi="Arial Narrow"/>
          <w:sz w:val="20"/>
          <w:szCs w:val="20"/>
        </w:rPr>
      </w:pPr>
      <w:r w:rsidRPr="00473AA0">
        <w:rPr>
          <w:rFonts w:ascii="Arial Narrow" w:hAnsi="Arial Narrow"/>
          <w:sz w:val="20"/>
          <w:szCs w:val="20"/>
        </w:rPr>
        <w:t>В случае образования 2-х или более объектов адресации в результате преобразования существующего объекта или объектов адресации представляется одно заявление на все одновременно образуемые объекты адресации.</w:t>
      </w:r>
    </w:p>
    <w:p w:rsidR="00473AA0" w:rsidRPr="00473AA0" w:rsidRDefault="00473AA0" w:rsidP="008640FC">
      <w:pPr>
        <w:pStyle w:val="ConsPlusNormal"/>
        <w:ind w:firstLine="709"/>
        <w:jc w:val="both"/>
        <w:rPr>
          <w:rFonts w:ascii="Arial Narrow" w:hAnsi="Arial Narrow" w:cs="Times New Roman"/>
        </w:rPr>
      </w:pPr>
      <w:r w:rsidRPr="00473AA0">
        <w:rPr>
          <w:rFonts w:ascii="Arial Narrow" w:hAnsi="Arial Narrow" w:cs="Times New Roman"/>
        </w:rPr>
        <w:t xml:space="preserve">Заявление направляется заявителем (представителем заявителя) в </w:t>
      </w:r>
      <w:r w:rsidRPr="00473AA0">
        <w:rPr>
          <w:rFonts w:ascii="Arial Narrow" w:eastAsia="Calibri" w:hAnsi="Arial Narrow" w:cs="Times New Roman"/>
        </w:rPr>
        <w:t>Администрацию</w:t>
      </w:r>
      <w:r w:rsidRPr="00473AA0">
        <w:rPr>
          <w:rFonts w:ascii="Arial Narrow" w:hAnsi="Arial Narrow" w:cs="Times New Roman"/>
        </w:rPr>
        <w:t xml:space="preserve"> на бумажном носителе посредством почтового отправления с описью вложения и уведомлением о вручении или представляется заявителем лично или в форме электронного документа с использованием информационно-телекоммуникационных сетей общего пользования, в том числе ЕПГУ.</w:t>
      </w:r>
    </w:p>
    <w:p w:rsidR="00473AA0" w:rsidRPr="00473AA0" w:rsidRDefault="00473AA0" w:rsidP="008640FC">
      <w:pPr>
        <w:ind w:firstLine="709"/>
        <w:jc w:val="both"/>
        <w:rPr>
          <w:rFonts w:ascii="Arial Narrow" w:hAnsi="Arial Narrow"/>
          <w:sz w:val="20"/>
          <w:szCs w:val="20"/>
        </w:rPr>
      </w:pPr>
      <w:r w:rsidRPr="00473AA0">
        <w:rPr>
          <w:rFonts w:ascii="Arial Narrow" w:hAnsi="Arial Narrow"/>
          <w:sz w:val="20"/>
          <w:szCs w:val="20"/>
        </w:rPr>
        <w:t xml:space="preserve">Заявление представляется заявителем (представителем заявителя) в Администрацию или многофункциональный центр предоставления государственных и муниципальных услуг, с которым </w:t>
      </w:r>
      <w:r w:rsidRPr="00473AA0">
        <w:rPr>
          <w:rFonts w:ascii="Arial Narrow" w:eastAsia="Calibri" w:hAnsi="Arial Narrow"/>
          <w:sz w:val="20"/>
          <w:szCs w:val="20"/>
        </w:rPr>
        <w:t>Администрацией</w:t>
      </w:r>
      <w:r w:rsidRPr="00473AA0">
        <w:rPr>
          <w:rFonts w:ascii="Arial Narrow" w:hAnsi="Arial Narrow"/>
          <w:sz w:val="20"/>
          <w:szCs w:val="20"/>
        </w:rPr>
        <w:t xml:space="preserve"> в установленном Правительством Российской Федерации порядке заключено соглашение о взаимодействии.</w:t>
      </w:r>
    </w:p>
    <w:p w:rsidR="00473AA0" w:rsidRPr="00473AA0" w:rsidRDefault="00473AA0" w:rsidP="008640FC">
      <w:pPr>
        <w:pStyle w:val="ConsPlusNormal"/>
        <w:ind w:firstLine="709"/>
        <w:jc w:val="both"/>
        <w:rPr>
          <w:rFonts w:ascii="Arial Narrow" w:hAnsi="Arial Narrow" w:cs="Times New Roman"/>
        </w:rPr>
      </w:pPr>
      <w:r w:rsidRPr="00473AA0">
        <w:rPr>
          <w:rFonts w:ascii="Arial Narrow" w:hAnsi="Arial Narrow" w:cs="Times New Roman"/>
        </w:rPr>
        <w:t>Заявление представляется в Администрацию или многофункциональный центр по месту нахождения объекта адресации.</w:t>
      </w:r>
      <w:r w:rsidRPr="00473AA0">
        <w:rPr>
          <w:rFonts w:ascii="Arial Narrow" w:eastAsia="Calibri" w:hAnsi="Arial Narrow" w:cs="Times New Roman"/>
          <w:color w:val="FF0000"/>
        </w:rPr>
        <w:t xml:space="preserve"> </w:t>
      </w:r>
    </w:p>
    <w:p w:rsidR="00473AA0" w:rsidRPr="00473AA0" w:rsidRDefault="00473AA0" w:rsidP="008640FC">
      <w:pPr>
        <w:ind w:firstLine="709"/>
        <w:jc w:val="both"/>
        <w:rPr>
          <w:rFonts w:ascii="Arial Narrow" w:hAnsi="Arial Narrow"/>
          <w:sz w:val="20"/>
          <w:szCs w:val="20"/>
        </w:rPr>
      </w:pPr>
      <w:r w:rsidRPr="00473AA0">
        <w:rPr>
          <w:rFonts w:ascii="Arial Narrow" w:hAnsi="Arial Narrow"/>
          <w:sz w:val="20"/>
          <w:szCs w:val="20"/>
        </w:rPr>
        <w:t>Заявление подписывается заявителем либо представителем заявителя.</w:t>
      </w:r>
    </w:p>
    <w:p w:rsidR="00473AA0" w:rsidRPr="00473AA0" w:rsidRDefault="00473AA0" w:rsidP="008640FC">
      <w:pPr>
        <w:pStyle w:val="ConsPlusNormal"/>
        <w:ind w:firstLine="709"/>
        <w:jc w:val="both"/>
        <w:rPr>
          <w:rFonts w:ascii="Arial Narrow" w:hAnsi="Arial Narrow" w:cs="Times New Roman"/>
        </w:rPr>
      </w:pPr>
      <w:r w:rsidRPr="00473AA0">
        <w:rPr>
          <w:rFonts w:ascii="Arial Narrow" w:hAnsi="Arial Narrow" w:cs="Times New Roman"/>
        </w:rPr>
        <w:t xml:space="preserve">Заявление в форме электронного документа подписывается электронной подписью заявителя либо представителя заявителя, вид которой определяется в соответствии с </w:t>
      </w:r>
      <w:hyperlink r:id="rId80" w:history="1">
        <w:r w:rsidRPr="008640FC">
          <w:rPr>
            <w:rStyle w:val="af2"/>
            <w:rFonts w:ascii="Arial Narrow" w:hAnsi="Arial Narrow" w:cs="Times New Roman"/>
            <w:color w:val="auto"/>
            <w:u w:val="none"/>
          </w:rPr>
          <w:t>частью 2 статьи 21.1</w:t>
        </w:r>
      </w:hyperlink>
      <w:r w:rsidRPr="008640FC">
        <w:rPr>
          <w:rFonts w:ascii="Arial Narrow" w:hAnsi="Arial Narrow" w:cs="Times New Roman"/>
        </w:rPr>
        <w:t xml:space="preserve"> </w:t>
      </w:r>
      <w:r w:rsidRPr="00473AA0">
        <w:rPr>
          <w:rFonts w:ascii="Arial Narrow" w:hAnsi="Arial Narrow" w:cs="Times New Roman"/>
        </w:rPr>
        <w:t xml:space="preserve">Федерального закона "Об организации предоставления государственных и муниципальных услуг". </w:t>
      </w:r>
    </w:p>
    <w:p w:rsidR="00473AA0" w:rsidRPr="00473AA0" w:rsidRDefault="00473AA0" w:rsidP="008640FC">
      <w:pPr>
        <w:jc w:val="both"/>
        <w:rPr>
          <w:rFonts w:ascii="Arial Narrow" w:hAnsi="Arial Narrow"/>
          <w:sz w:val="20"/>
          <w:szCs w:val="20"/>
        </w:rPr>
      </w:pPr>
      <w:r w:rsidRPr="00473AA0">
        <w:rPr>
          <w:rFonts w:ascii="Arial Narrow" w:hAnsi="Arial Narrow"/>
          <w:sz w:val="20"/>
          <w:szCs w:val="20"/>
        </w:rPr>
        <w:t>2) 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473AA0" w:rsidRPr="008640FC" w:rsidRDefault="00473AA0" w:rsidP="008640FC">
      <w:pPr>
        <w:jc w:val="both"/>
        <w:rPr>
          <w:rFonts w:ascii="Arial Narrow" w:hAnsi="Arial Narrow"/>
          <w:sz w:val="20"/>
          <w:szCs w:val="20"/>
        </w:rPr>
      </w:pPr>
      <w:r w:rsidRPr="00473AA0">
        <w:rPr>
          <w:rFonts w:ascii="Arial Narrow" w:hAnsi="Arial Narrow"/>
          <w:sz w:val="20"/>
          <w:szCs w:val="20"/>
        </w:rPr>
        <w:t xml:space="preserve">3) при представлении заявления представителем заявителя к такому заявлению прилагается доверенность, выданная представителю заявителя, оформленная в </w:t>
      </w:r>
      <w:r w:rsidRPr="008640FC">
        <w:rPr>
          <w:rFonts w:ascii="Arial Narrow" w:hAnsi="Arial Narrow"/>
          <w:sz w:val="20"/>
          <w:szCs w:val="20"/>
        </w:rPr>
        <w:t xml:space="preserve">порядке, предусмотренном </w:t>
      </w:r>
      <w:hyperlink r:id="rId81" w:history="1">
        <w:r w:rsidRPr="008640FC">
          <w:rPr>
            <w:rStyle w:val="af2"/>
            <w:rFonts w:ascii="Arial Narrow" w:hAnsi="Arial Narrow"/>
            <w:color w:val="auto"/>
            <w:sz w:val="20"/>
            <w:szCs w:val="20"/>
            <w:u w:val="none"/>
          </w:rPr>
          <w:t>законодательством</w:t>
        </w:r>
      </w:hyperlink>
      <w:r w:rsidRPr="008640FC">
        <w:rPr>
          <w:rFonts w:ascii="Arial Narrow" w:hAnsi="Arial Narrow"/>
          <w:sz w:val="20"/>
          <w:szCs w:val="20"/>
        </w:rPr>
        <w:t xml:space="preserve"> Российской Федерации.</w:t>
      </w:r>
    </w:p>
    <w:p w:rsidR="00473AA0" w:rsidRPr="008640FC" w:rsidRDefault="00473AA0" w:rsidP="008640FC">
      <w:pPr>
        <w:ind w:firstLine="709"/>
        <w:jc w:val="both"/>
        <w:rPr>
          <w:rFonts w:ascii="Arial Narrow" w:hAnsi="Arial Narrow"/>
          <w:sz w:val="20"/>
          <w:szCs w:val="20"/>
        </w:rPr>
      </w:pPr>
      <w:r w:rsidRPr="008640FC">
        <w:rPr>
          <w:rFonts w:ascii="Arial Narrow" w:hAnsi="Arial Narrow"/>
          <w:sz w:val="20"/>
          <w:szCs w:val="20"/>
        </w:rPr>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473AA0" w:rsidRPr="008640FC" w:rsidRDefault="00473AA0" w:rsidP="008640FC">
      <w:pPr>
        <w:jc w:val="both"/>
        <w:rPr>
          <w:rFonts w:ascii="Arial Narrow" w:hAnsi="Arial Narrow"/>
          <w:sz w:val="20"/>
          <w:szCs w:val="20"/>
        </w:rPr>
      </w:pPr>
      <w:r w:rsidRPr="008640FC">
        <w:rPr>
          <w:rFonts w:ascii="Arial Narrow" w:hAnsi="Arial Narrow"/>
          <w:sz w:val="20"/>
          <w:szCs w:val="20"/>
        </w:rPr>
        <w:t xml:space="preserve">4) при представлении заявления кадастровым инженером к такому заявлению прилагается копия документа, предусмотренного </w:t>
      </w:r>
      <w:hyperlink r:id="rId82" w:history="1">
        <w:r w:rsidRPr="008640FC">
          <w:rPr>
            <w:rStyle w:val="af2"/>
            <w:rFonts w:ascii="Arial Narrow" w:hAnsi="Arial Narrow"/>
            <w:color w:val="auto"/>
            <w:sz w:val="20"/>
            <w:szCs w:val="20"/>
            <w:u w:val="none"/>
          </w:rPr>
          <w:t>статьей 35</w:t>
        </w:r>
      </w:hyperlink>
      <w:r w:rsidRPr="008640FC">
        <w:rPr>
          <w:rFonts w:ascii="Arial Narrow" w:hAnsi="Arial Narrow"/>
          <w:sz w:val="20"/>
          <w:szCs w:val="20"/>
        </w:rPr>
        <w:t xml:space="preserve"> или </w:t>
      </w:r>
      <w:hyperlink r:id="rId83" w:history="1">
        <w:r w:rsidRPr="008640FC">
          <w:rPr>
            <w:rStyle w:val="af2"/>
            <w:rFonts w:ascii="Arial Narrow" w:hAnsi="Arial Narrow"/>
            <w:color w:val="auto"/>
            <w:sz w:val="20"/>
            <w:szCs w:val="20"/>
            <w:u w:val="none"/>
          </w:rPr>
          <w:t>статьей 42.3</w:t>
        </w:r>
      </w:hyperlink>
      <w:r w:rsidRPr="008640FC">
        <w:rPr>
          <w:rFonts w:ascii="Arial Narrow" w:hAnsi="Arial Narrow"/>
          <w:sz w:val="20"/>
          <w:szCs w:val="20"/>
        </w:rPr>
        <w:t xml:space="preserve"> Федерального закона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w:t>
      </w:r>
    </w:p>
    <w:p w:rsidR="00473AA0" w:rsidRPr="00473AA0" w:rsidRDefault="00473AA0" w:rsidP="008640FC">
      <w:pPr>
        <w:jc w:val="both"/>
        <w:rPr>
          <w:rFonts w:ascii="Arial Narrow" w:hAnsi="Arial Narrow"/>
          <w:sz w:val="20"/>
          <w:szCs w:val="20"/>
        </w:rPr>
      </w:pPr>
      <w:r w:rsidRPr="00473AA0">
        <w:rPr>
          <w:rFonts w:ascii="Arial Narrow" w:hAnsi="Arial Narrow"/>
          <w:sz w:val="20"/>
          <w:szCs w:val="20"/>
        </w:rPr>
        <w:t>5) 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и подписью руководителя этого юридического лица;</w:t>
      </w:r>
    </w:p>
    <w:p w:rsidR="00473AA0" w:rsidRPr="00473AA0" w:rsidRDefault="00473AA0" w:rsidP="008640FC">
      <w:pPr>
        <w:jc w:val="both"/>
        <w:rPr>
          <w:rFonts w:ascii="Arial Narrow" w:hAnsi="Arial Narrow"/>
          <w:sz w:val="20"/>
          <w:szCs w:val="20"/>
        </w:rPr>
      </w:pPr>
      <w:r w:rsidRPr="00473AA0">
        <w:rPr>
          <w:rFonts w:ascii="Arial Narrow" w:hAnsi="Arial Narrow"/>
          <w:sz w:val="20"/>
          <w:szCs w:val="20"/>
        </w:rPr>
        <w:t>6) правоустанавливающие и (или) право</w:t>
      </w:r>
      <w:r w:rsidR="00491269">
        <w:rPr>
          <w:rFonts w:ascii="Arial Narrow" w:hAnsi="Arial Narrow"/>
          <w:sz w:val="20"/>
          <w:szCs w:val="20"/>
        </w:rPr>
        <w:t xml:space="preserve"> </w:t>
      </w:r>
      <w:r w:rsidRPr="00473AA0">
        <w:rPr>
          <w:rFonts w:ascii="Arial Narrow" w:hAnsi="Arial Narrow"/>
          <w:sz w:val="20"/>
          <w:szCs w:val="20"/>
        </w:rPr>
        <w:t>удостоверяющие документы на объект (объекты) адресации (за исключением сведений, содержащихся в Едином государственном реестре недвижимости);</w:t>
      </w:r>
    </w:p>
    <w:p w:rsidR="00473AA0" w:rsidRPr="00473AA0" w:rsidRDefault="00473AA0" w:rsidP="008640FC">
      <w:pPr>
        <w:jc w:val="both"/>
        <w:rPr>
          <w:rFonts w:ascii="Arial Narrow" w:eastAsia="Calibri" w:hAnsi="Arial Narrow"/>
          <w:sz w:val="20"/>
          <w:szCs w:val="20"/>
        </w:rPr>
      </w:pPr>
      <w:r w:rsidRPr="00473AA0">
        <w:rPr>
          <w:rFonts w:ascii="Arial Narrow" w:hAnsi="Arial Narrow"/>
          <w:sz w:val="20"/>
          <w:szCs w:val="20"/>
        </w:rPr>
        <w:t xml:space="preserve">7) решение собрания собственников </w:t>
      </w:r>
      <w:r w:rsidRPr="00473AA0">
        <w:rPr>
          <w:rFonts w:ascii="Arial Narrow" w:eastAsia="Calibri" w:hAnsi="Arial Narrow"/>
          <w:sz w:val="20"/>
          <w:szCs w:val="20"/>
        </w:rPr>
        <w:t>помещений в многоквартирном доме в случае обращения с заявлением представителя, уполномоченного таким решением;</w:t>
      </w:r>
    </w:p>
    <w:p w:rsidR="00473AA0" w:rsidRPr="00473AA0" w:rsidRDefault="00473AA0" w:rsidP="008640FC">
      <w:pPr>
        <w:jc w:val="both"/>
        <w:rPr>
          <w:rFonts w:ascii="Arial Narrow" w:hAnsi="Arial Narrow"/>
          <w:sz w:val="20"/>
          <w:szCs w:val="20"/>
        </w:rPr>
      </w:pPr>
      <w:r w:rsidRPr="00473AA0">
        <w:rPr>
          <w:rFonts w:ascii="Arial Narrow" w:eastAsia="Calibri" w:hAnsi="Arial Narrow"/>
          <w:sz w:val="20"/>
          <w:szCs w:val="20"/>
        </w:rPr>
        <w:lastRenderedPageBreak/>
        <w:t>8) решение общего собрания членов садоводческого, огороднического и (или) дачного некоммерческого объединения граждан в случае обращения с заявлением представителя, уполномоченного таким решением.</w:t>
      </w:r>
    </w:p>
    <w:p w:rsidR="00473AA0" w:rsidRPr="00473AA0" w:rsidRDefault="00473AA0" w:rsidP="008640FC">
      <w:pPr>
        <w:pStyle w:val="ConsPlusNormal"/>
        <w:ind w:firstLine="0"/>
        <w:jc w:val="both"/>
        <w:rPr>
          <w:rFonts w:ascii="Arial Narrow" w:hAnsi="Arial Narrow" w:cs="Times New Roman"/>
          <w:bCs/>
        </w:rPr>
      </w:pPr>
      <w:r w:rsidRPr="00473AA0">
        <w:rPr>
          <w:rFonts w:ascii="Arial Narrow" w:eastAsia="Calibri" w:hAnsi="Arial Narrow" w:cs="Times New Roman"/>
          <w:bCs/>
        </w:rPr>
        <w:t>2.7.</w:t>
      </w:r>
      <w:r w:rsidR="008640FC">
        <w:rPr>
          <w:rFonts w:ascii="Arial Narrow" w:eastAsia="Calibri" w:hAnsi="Arial Narrow" w:cs="Times New Roman"/>
          <w:bCs/>
        </w:rPr>
        <w:tab/>
      </w:r>
      <w:r w:rsidRPr="00473AA0">
        <w:rPr>
          <w:rFonts w:ascii="Arial Narrow" w:hAnsi="Arial Narrow" w:cs="Times New Roman"/>
        </w:rPr>
        <w:t>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муниципальной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473AA0" w:rsidRPr="00473AA0" w:rsidRDefault="00473AA0" w:rsidP="008640FC">
      <w:pPr>
        <w:jc w:val="both"/>
        <w:rPr>
          <w:rFonts w:ascii="Arial Narrow" w:eastAsia="Calibri" w:hAnsi="Arial Narrow"/>
          <w:bCs/>
          <w:sz w:val="20"/>
          <w:szCs w:val="20"/>
        </w:rPr>
      </w:pPr>
      <w:r w:rsidRPr="00473AA0">
        <w:rPr>
          <w:rFonts w:ascii="Arial Narrow" w:eastAsia="Calibri" w:hAnsi="Arial Narrow"/>
          <w:bCs/>
          <w:sz w:val="20"/>
          <w:szCs w:val="20"/>
        </w:rPr>
        <w:t>а) правоустанавливающие и (или) право</w:t>
      </w:r>
      <w:r w:rsidR="00491269">
        <w:rPr>
          <w:rFonts w:ascii="Arial Narrow" w:eastAsia="Calibri" w:hAnsi="Arial Narrow"/>
          <w:bCs/>
          <w:sz w:val="20"/>
          <w:szCs w:val="20"/>
        </w:rPr>
        <w:t xml:space="preserve"> </w:t>
      </w:r>
      <w:r w:rsidRPr="00473AA0">
        <w:rPr>
          <w:rFonts w:ascii="Arial Narrow" w:eastAsia="Calibri" w:hAnsi="Arial Narrow"/>
          <w:bCs/>
          <w:sz w:val="20"/>
          <w:szCs w:val="20"/>
        </w:rPr>
        <w:t xml:space="preserve">удостоверяющие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w:t>
      </w:r>
      <w:r w:rsidRPr="008640FC">
        <w:rPr>
          <w:rFonts w:ascii="Arial Narrow" w:eastAsia="Calibri" w:hAnsi="Arial Narrow"/>
          <w:bCs/>
          <w:sz w:val="20"/>
          <w:szCs w:val="20"/>
        </w:rPr>
        <w:t xml:space="preserve">Градостроительным </w:t>
      </w:r>
      <w:hyperlink r:id="rId84" w:history="1">
        <w:r w:rsidRPr="008640FC">
          <w:rPr>
            <w:rStyle w:val="af2"/>
            <w:rFonts w:ascii="Arial Narrow" w:eastAsia="Calibri" w:hAnsi="Arial Narrow"/>
            <w:bCs/>
            <w:color w:val="auto"/>
            <w:sz w:val="20"/>
            <w:szCs w:val="20"/>
            <w:u w:val="none"/>
          </w:rPr>
          <w:t>кодексом</w:t>
        </w:r>
      </w:hyperlink>
      <w:r w:rsidRPr="008640FC">
        <w:rPr>
          <w:rFonts w:ascii="Arial Narrow" w:eastAsia="Calibri" w:hAnsi="Arial Narrow"/>
          <w:bCs/>
          <w:sz w:val="20"/>
          <w:szCs w:val="20"/>
        </w:rPr>
        <w:t xml:space="preserve"> Российской Федерации для строительства которых получение разрешения на строительство не требуется</w:t>
      </w:r>
      <w:r w:rsidRPr="00473AA0">
        <w:rPr>
          <w:rFonts w:ascii="Arial Narrow" w:eastAsia="Calibri" w:hAnsi="Arial Narrow"/>
          <w:bCs/>
          <w:sz w:val="20"/>
          <w:szCs w:val="20"/>
        </w:rPr>
        <w:t>, правоустанавливающие и (или) право</w:t>
      </w:r>
      <w:r w:rsidR="00491269">
        <w:rPr>
          <w:rFonts w:ascii="Arial Narrow" w:eastAsia="Calibri" w:hAnsi="Arial Narrow"/>
          <w:bCs/>
          <w:sz w:val="20"/>
          <w:szCs w:val="20"/>
        </w:rPr>
        <w:t xml:space="preserve"> </w:t>
      </w:r>
      <w:r w:rsidRPr="00473AA0">
        <w:rPr>
          <w:rFonts w:ascii="Arial Narrow" w:eastAsia="Calibri" w:hAnsi="Arial Narrow"/>
          <w:bCs/>
          <w:sz w:val="20"/>
          <w:szCs w:val="20"/>
        </w:rPr>
        <w:t>удостоверяющие документы на земельный участок, на котором расположены указанное здание (строение), сооружение);</w:t>
      </w:r>
    </w:p>
    <w:p w:rsidR="00473AA0" w:rsidRPr="00473AA0" w:rsidRDefault="00473AA0" w:rsidP="008640FC">
      <w:pPr>
        <w:jc w:val="both"/>
        <w:rPr>
          <w:rFonts w:ascii="Arial Narrow" w:eastAsia="Calibri" w:hAnsi="Arial Narrow"/>
          <w:bCs/>
          <w:sz w:val="20"/>
          <w:szCs w:val="20"/>
        </w:rPr>
      </w:pPr>
      <w:r w:rsidRPr="00473AA0">
        <w:rPr>
          <w:rFonts w:ascii="Arial Narrow" w:eastAsia="Calibri" w:hAnsi="Arial Narrow"/>
          <w:bCs/>
          <w:sz w:val="20"/>
          <w:szCs w:val="20"/>
        </w:rPr>
        <w:t>б) выписки из Единого государственного реестра недвижимости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473AA0" w:rsidRPr="00473AA0" w:rsidRDefault="00473AA0" w:rsidP="008640FC">
      <w:pPr>
        <w:jc w:val="both"/>
        <w:rPr>
          <w:rFonts w:ascii="Arial Narrow" w:eastAsia="Calibri" w:hAnsi="Arial Narrow"/>
          <w:bCs/>
          <w:sz w:val="20"/>
          <w:szCs w:val="20"/>
        </w:rPr>
      </w:pPr>
      <w:r w:rsidRPr="00473AA0">
        <w:rPr>
          <w:rFonts w:ascii="Arial Narrow" w:eastAsia="Calibri" w:hAnsi="Arial Narrow"/>
          <w:bCs/>
          <w:sz w:val="20"/>
          <w:szCs w:val="20"/>
        </w:rPr>
        <w:t xml:space="preserve">в) </w:t>
      </w:r>
      <w:r w:rsidRPr="008640FC">
        <w:rPr>
          <w:rFonts w:ascii="Arial Narrow" w:eastAsia="Calibri" w:hAnsi="Arial Narrow"/>
          <w:bCs/>
          <w:sz w:val="20"/>
          <w:szCs w:val="20"/>
        </w:rPr>
        <w:t xml:space="preserve">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w:t>
      </w:r>
      <w:hyperlink r:id="rId85" w:history="1">
        <w:r w:rsidRPr="008640FC">
          <w:rPr>
            <w:rStyle w:val="af2"/>
            <w:rFonts w:ascii="Arial Narrow" w:eastAsia="Calibri" w:hAnsi="Arial Narrow"/>
            <w:bCs/>
            <w:color w:val="auto"/>
            <w:sz w:val="20"/>
            <w:szCs w:val="20"/>
            <w:u w:val="none"/>
          </w:rPr>
          <w:t>кодексом</w:t>
        </w:r>
      </w:hyperlink>
      <w:r w:rsidRPr="008640FC">
        <w:rPr>
          <w:rFonts w:ascii="Arial Narrow" w:eastAsia="Calibri" w:hAnsi="Arial Narrow"/>
          <w:bCs/>
          <w:sz w:val="20"/>
          <w:szCs w:val="20"/>
        </w:rPr>
        <w:t xml:space="preserve"> </w:t>
      </w:r>
      <w:r w:rsidRPr="00473AA0">
        <w:rPr>
          <w:rFonts w:ascii="Arial Narrow" w:eastAsia="Calibri" w:hAnsi="Arial Narrow"/>
          <w:bCs/>
          <w:sz w:val="20"/>
          <w:szCs w:val="20"/>
        </w:rPr>
        <w:t>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473AA0" w:rsidRPr="00473AA0" w:rsidRDefault="00473AA0" w:rsidP="008640FC">
      <w:pPr>
        <w:jc w:val="both"/>
        <w:rPr>
          <w:rFonts w:ascii="Arial Narrow" w:eastAsia="Calibri" w:hAnsi="Arial Narrow"/>
          <w:bCs/>
          <w:sz w:val="20"/>
          <w:szCs w:val="20"/>
        </w:rPr>
      </w:pPr>
      <w:r w:rsidRPr="00473AA0">
        <w:rPr>
          <w:rFonts w:ascii="Arial Narrow" w:eastAsia="Calibri" w:hAnsi="Arial Narrow"/>
          <w:bCs/>
          <w:sz w:val="20"/>
          <w:szCs w:val="20"/>
        </w:rPr>
        <w:t>г)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473AA0" w:rsidRPr="00473AA0" w:rsidRDefault="00473AA0" w:rsidP="008640FC">
      <w:pPr>
        <w:jc w:val="both"/>
        <w:rPr>
          <w:rFonts w:ascii="Arial Narrow" w:eastAsia="Calibri" w:hAnsi="Arial Narrow"/>
          <w:bCs/>
          <w:sz w:val="20"/>
          <w:szCs w:val="20"/>
        </w:rPr>
      </w:pPr>
      <w:r w:rsidRPr="00473AA0">
        <w:rPr>
          <w:rFonts w:ascii="Arial Narrow" w:eastAsia="Calibri" w:hAnsi="Arial Narrow"/>
          <w:bCs/>
          <w:sz w:val="20"/>
          <w:szCs w:val="20"/>
        </w:rPr>
        <w:t>д)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473AA0" w:rsidRPr="00473AA0" w:rsidRDefault="00473AA0" w:rsidP="008640FC">
      <w:pPr>
        <w:jc w:val="both"/>
        <w:rPr>
          <w:rFonts w:ascii="Arial Narrow" w:eastAsia="Calibri" w:hAnsi="Arial Narrow"/>
          <w:bCs/>
          <w:sz w:val="20"/>
          <w:szCs w:val="20"/>
        </w:rPr>
      </w:pPr>
      <w:r w:rsidRPr="00473AA0">
        <w:rPr>
          <w:rFonts w:ascii="Arial Narrow" w:eastAsia="Calibri" w:hAnsi="Arial Narrow"/>
          <w:bCs/>
          <w:sz w:val="20"/>
          <w:szCs w:val="20"/>
        </w:rPr>
        <w:t>е)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473AA0" w:rsidRPr="00473AA0" w:rsidRDefault="00473AA0" w:rsidP="008640FC">
      <w:pPr>
        <w:jc w:val="both"/>
        <w:rPr>
          <w:rFonts w:ascii="Arial Narrow" w:eastAsia="Calibri" w:hAnsi="Arial Narrow"/>
          <w:bCs/>
          <w:sz w:val="20"/>
          <w:szCs w:val="20"/>
        </w:rPr>
      </w:pPr>
      <w:r w:rsidRPr="00473AA0">
        <w:rPr>
          <w:rFonts w:ascii="Arial Narrow" w:eastAsia="Calibri" w:hAnsi="Arial Narrow"/>
          <w:bCs/>
          <w:sz w:val="20"/>
          <w:szCs w:val="20"/>
        </w:rPr>
        <w:t>ж)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473AA0" w:rsidRPr="008640FC" w:rsidRDefault="00473AA0" w:rsidP="008640FC">
      <w:pPr>
        <w:jc w:val="both"/>
        <w:rPr>
          <w:rFonts w:ascii="Arial Narrow" w:eastAsia="Calibri" w:hAnsi="Arial Narrow"/>
          <w:bCs/>
          <w:sz w:val="20"/>
          <w:szCs w:val="20"/>
        </w:rPr>
      </w:pPr>
      <w:r w:rsidRPr="00473AA0">
        <w:rPr>
          <w:rFonts w:ascii="Arial Narrow" w:eastAsia="Calibri" w:hAnsi="Arial Narrow"/>
          <w:bCs/>
          <w:sz w:val="20"/>
          <w:szCs w:val="20"/>
        </w:rPr>
        <w:t xml:space="preserve">з) выписка из Единого государственного реестра недвижимости об объекте недвижимости, который снят с государственного </w:t>
      </w:r>
      <w:r w:rsidRPr="008640FC">
        <w:rPr>
          <w:rFonts w:ascii="Arial Narrow" w:eastAsia="Calibri" w:hAnsi="Arial Narrow"/>
          <w:bCs/>
          <w:sz w:val="20"/>
          <w:szCs w:val="20"/>
        </w:rPr>
        <w:t xml:space="preserve">кадастрового учета, являющемся объектом адресации (в случае аннулирования адреса объекта адресации по основаниям, указанным в </w:t>
      </w:r>
      <w:hyperlink r:id="rId86" w:history="1">
        <w:r w:rsidRPr="008640FC">
          <w:rPr>
            <w:rStyle w:val="af2"/>
            <w:rFonts w:ascii="Arial Narrow" w:eastAsia="Calibri" w:hAnsi="Arial Narrow"/>
            <w:bCs/>
            <w:color w:val="auto"/>
            <w:sz w:val="20"/>
            <w:szCs w:val="20"/>
            <w:u w:val="none"/>
          </w:rPr>
          <w:t>подпункте «а» пункта 14</w:t>
        </w:r>
      </w:hyperlink>
      <w:r w:rsidRPr="008640FC">
        <w:rPr>
          <w:rFonts w:ascii="Arial Narrow" w:eastAsia="Calibri" w:hAnsi="Arial Narrow"/>
          <w:bCs/>
          <w:sz w:val="20"/>
          <w:szCs w:val="20"/>
        </w:rPr>
        <w:t xml:space="preserve"> Правил);</w:t>
      </w:r>
    </w:p>
    <w:p w:rsidR="00473AA0" w:rsidRPr="008640FC" w:rsidRDefault="00473AA0" w:rsidP="008640FC">
      <w:pPr>
        <w:jc w:val="both"/>
        <w:rPr>
          <w:rFonts w:ascii="Arial Narrow" w:hAnsi="Arial Narrow"/>
          <w:bCs/>
          <w:sz w:val="20"/>
          <w:szCs w:val="20"/>
        </w:rPr>
      </w:pPr>
      <w:r w:rsidRPr="008640FC">
        <w:rPr>
          <w:rFonts w:ascii="Arial Narrow" w:eastAsia="Calibri" w:hAnsi="Arial Narrow"/>
          <w:bCs/>
          <w:sz w:val="20"/>
          <w:szCs w:val="20"/>
        </w:rPr>
        <w:t xml:space="preserve">и)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w:t>
      </w:r>
      <w:hyperlink r:id="rId87" w:history="1">
        <w:r w:rsidRPr="008640FC">
          <w:rPr>
            <w:rStyle w:val="af2"/>
            <w:rFonts w:ascii="Arial Narrow" w:eastAsia="Calibri" w:hAnsi="Arial Narrow"/>
            <w:bCs/>
            <w:color w:val="auto"/>
            <w:sz w:val="20"/>
            <w:szCs w:val="20"/>
            <w:u w:val="none"/>
          </w:rPr>
          <w:t>подпункте «а» пункта 14</w:t>
        </w:r>
      </w:hyperlink>
      <w:r w:rsidRPr="008640FC">
        <w:rPr>
          <w:rFonts w:ascii="Arial Narrow" w:eastAsia="Calibri" w:hAnsi="Arial Narrow"/>
          <w:bCs/>
          <w:sz w:val="20"/>
          <w:szCs w:val="20"/>
        </w:rPr>
        <w:t xml:space="preserve"> Правил).</w:t>
      </w:r>
    </w:p>
    <w:p w:rsidR="00473AA0" w:rsidRPr="008640FC" w:rsidRDefault="00473AA0" w:rsidP="008640FC">
      <w:pPr>
        <w:pStyle w:val="ConsPlusNormal"/>
        <w:ind w:firstLine="0"/>
        <w:jc w:val="both"/>
        <w:rPr>
          <w:rFonts w:ascii="Arial Narrow" w:hAnsi="Arial Narrow" w:cs="Times New Roman"/>
        </w:rPr>
      </w:pPr>
      <w:r w:rsidRPr="008640FC">
        <w:rPr>
          <w:rFonts w:ascii="Arial Narrow" w:hAnsi="Arial Narrow" w:cs="Times New Roman"/>
          <w:bCs/>
        </w:rPr>
        <w:t>2.7.1.</w:t>
      </w:r>
      <w:r w:rsidR="008640FC" w:rsidRPr="008640FC">
        <w:rPr>
          <w:rFonts w:ascii="Arial Narrow" w:hAnsi="Arial Narrow" w:cs="Times New Roman"/>
          <w:bCs/>
        </w:rPr>
        <w:tab/>
      </w:r>
      <w:r w:rsidRPr="008640FC">
        <w:rPr>
          <w:rFonts w:ascii="Arial Narrow" w:hAnsi="Arial Narrow" w:cs="Times New Roman"/>
        </w:rPr>
        <w:t xml:space="preserve">Заявитель вправе представить документы (сведения), указанные в </w:t>
      </w:r>
      <w:hyperlink w:anchor="P231" w:history="1">
        <w:r w:rsidRPr="008640FC">
          <w:rPr>
            <w:rStyle w:val="af2"/>
            <w:rFonts w:ascii="Arial Narrow" w:hAnsi="Arial Narrow" w:cs="Times New Roman"/>
            <w:color w:val="auto"/>
            <w:u w:val="none"/>
          </w:rPr>
          <w:t>пункте 2.7</w:t>
        </w:r>
      </w:hyperlink>
      <w:r w:rsidRPr="008640FC">
        <w:rPr>
          <w:rFonts w:ascii="Arial Narrow" w:hAnsi="Arial Narrow" w:cs="Times New Roman"/>
        </w:rPr>
        <w:t xml:space="preserve"> настоящего регламента, по собственной инициативе.</w:t>
      </w:r>
    </w:p>
    <w:p w:rsidR="00473AA0" w:rsidRPr="00473AA0" w:rsidRDefault="00473AA0" w:rsidP="008640FC">
      <w:pPr>
        <w:pStyle w:val="ConsPlusNormal"/>
        <w:ind w:firstLine="0"/>
        <w:jc w:val="both"/>
        <w:rPr>
          <w:rFonts w:ascii="Arial Narrow" w:hAnsi="Arial Narrow" w:cs="Times New Roman"/>
        </w:rPr>
      </w:pPr>
      <w:r w:rsidRPr="00473AA0">
        <w:rPr>
          <w:rFonts w:ascii="Arial Narrow" w:hAnsi="Arial Narrow" w:cs="Times New Roman"/>
        </w:rPr>
        <w:t>2.7.2.</w:t>
      </w:r>
      <w:r w:rsidR="008640FC">
        <w:rPr>
          <w:rFonts w:ascii="Arial Narrow" w:hAnsi="Arial Narrow" w:cs="Times New Roman"/>
        </w:rPr>
        <w:tab/>
      </w:r>
      <w:r w:rsidRPr="00473AA0">
        <w:rPr>
          <w:rFonts w:ascii="Arial Narrow" w:hAnsi="Arial Narrow" w:cs="Times New Roman"/>
        </w:rPr>
        <w:t>При предоставлении муниципальной услуги запрещается требовать от Заявителя:</w:t>
      </w:r>
    </w:p>
    <w:p w:rsidR="00473AA0" w:rsidRPr="00473AA0" w:rsidRDefault="00473AA0" w:rsidP="008640FC">
      <w:pPr>
        <w:pStyle w:val="ConsPlusNormal"/>
        <w:ind w:firstLine="0"/>
        <w:jc w:val="both"/>
        <w:rPr>
          <w:rFonts w:ascii="Arial Narrow" w:hAnsi="Arial Narrow" w:cs="Times New Roman"/>
        </w:rPr>
      </w:pPr>
      <w:r w:rsidRPr="00473AA0">
        <w:rPr>
          <w:rFonts w:ascii="Arial Narrow" w:hAnsi="Arial Narrow" w:cs="Times New Roman"/>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73AA0" w:rsidRPr="008640FC" w:rsidRDefault="00473AA0" w:rsidP="008640FC">
      <w:pPr>
        <w:pStyle w:val="ConsPlusNormal"/>
        <w:ind w:firstLine="0"/>
        <w:jc w:val="both"/>
        <w:rPr>
          <w:rFonts w:ascii="Arial Narrow" w:hAnsi="Arial Narrow" w:cs="Times New Roman"/>
        </w:rPr>
      </w:pPr>
      <w:r w:rsidRPr="00473AA0">
        <w:rPr>
          <w:rFonts w:ascii="Arial Narrow" w:hAnsi="Arial Narrow" w:cs="Times New Roman"/>
        </w:rPr>
        <w:t xml:space="preserve">представления документов и информации, которые в соответствии с нормативными правовыми актами Российской Федерации, </w:t>
      </w:r>
      <w:r w:rsidRPr="008640FC">
        <w:rPr>
          <w:rFonts w:ascii="Arial Narrow" w:hAnsi="Arial Narrow" w:cs="Times New Roman"/>
        </w:rPr>
        <w:t xml:space="preserve">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88" w:history="1">
        <w:r w:rsidRPr="008640FC">
          <w:rPr>
            <w:rStyle w:val="af2"/>
            <w:rFonts w:ascii="Arial Narrow" w:hAnsi="Arial Narrow" w:cs="Times New Roman"/>
            <w:color w:val="auto"/>
            <w:u w:val="none"/>
          </w:rPr>
          <w:t>части 6 статьи 7</w:t>
        </w:r>
      </w:hyperlink>
      <w:r w:rsidRPr="008640FC">
        <w:rPr>
          <w:rFonts w:ascii="Arial Narrow" w:hAnsi="Arial Narrow" w:cs="Times New Roman"/>
        </w:rPr>
        <w:t xml:space="preserve"> Федерального закона № 210-ФЗ;</w:t>
      </w:r>
    </w:p>
    <w:p w:rsidR="00473AA0" w:rsidRPr="008640FC" w:rsidRDefault="00473AA0" w:rsidP="008640FC">
      <w:pPr>
        <w:pStyle w:val="ConsPlusNormal"/>
        <w:ind w:firstLine="0"/>
        <w:jc w:val="both"/>
        <w:rPr>
          <w:rFonts w:ascii="Arial Narrow" w:hAnsi="Arial Narrow" w:cs="Times New Roman"/>
        </w:rPr>
      </w:pPr>
      <w:r w:rsidRPr="008640FC">
        <w:rPr>
          <w:rFonts w:ascii="Arial Narrow" w:hAnsi="Arial Narrow" w:cs="Times New Roman"/>
        </w:rPr>
        <w:t xml:space="preserve">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hyperlink r:id="rId89" w:history="1">
        <w:r w:rsidRPr="008640FC">
          <w:rPr>
            <w:rStyle w:val="af2"/>
            <w:rFonts w:ascii="Arial Narrow" w:hAnsi="Arial Narrow" w:cs="Times New Roman"/>
            <w:color w:val="auto"/>
            <w:u w:val="none"/>
          </w:rPr>
          <w:t>части 1 статьи 9</w:t>
        </w:r>
      </w:hyperlink>
      <w:r w:rsidRPr="008640FC">
        <w:rPr>
          <w:rFonts w:ascii="Arial Narrow" w:hAnsi="Arial Narrow" w:cs="Times New Roman"/>
        </w:rPr>
        <w:t xml:space="preserve"> Федерального закона № 210-ФЗ;</w:t>
      </w:r>
    </w:p>
    <w:p w:rsidR="00473AA0" w:rsidRPr="008640FC" w:rsidRDefault="00473AA0" w:rsidP="008640FC">
      <w:pPr>
        <w:pStyle w:val="ConsPlusNormal"/>
        <w:ind w:firstLine="0"/>
        <w:jc w:val="both"/>
        <w:rPr>
          <w:rFonts w:ascii="Arial Narrow" w:hAnsi="Arial Narrow" w:cs="Times New Roman"/>
        </w:rPr>
      </w:pPr>
      <w:r w:rsidRPr="008640FC">
        <w:rPr>
          <w:rFonts w:ascii="Arial Narrow" w:hAnsi="Arial Narrow" w:cs="Times New Roman"/>
        </w:rPr>
        <w:t xml:space="preserve">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90" w:history="1">
        <w:r w:rsidRPr="008640FC">
          <w:rPr>
            <w:rStyle w:val="af2"/>
            <w:rFonts w:ascii="Arial Narrow" w:hAnsi="Arial Narrow" w:cs="Times New Roman"/>
            <w:color w:val="auto"/>
            <w:u w:val="none"/>
          </w:rPr>
          <w:t>пунктом 4 части 1 статьи 7</w:t>
        </w:r>
      </w:hyperlink>
      <w:r w:rsidRPr="008640FC">
        <w:rPr>
          <w:rFonts w:ascii="Arial Narrow" w:hAnsi="Arial Narrow" w:cs="Times New Roman"/>
        </w:rPr>
        <w:t xml:space="preserve"> Федерального закона № 210-ФЗ;</w:t>
      </w:r>
    </w:p>
    <w:p w:rsidR="00473AA0" w:rsidRPr="008640FC" w:rsidRDefault="00473AA0" w:rsidP="008640FC">
      <w:pPr>
        <w:pStyle w:val="ConsPlusNormal"/>
        <w:ind w:firstLine="0"/>
        <w:jc w:val="both"/>
        <w:rPr>
          <w:rFonts w:ascii="Arial Narrow" w:hAnsi="Arial Narrow" w:cs="Times New Roman"/>
        </w:rPr>
      </w:pPr>
      <w:r w:rsidRPr="008640FC">
        <w:rPr>
          <w:rFonts w:ascii="Arial Narrow" w:hAnsi="Arial Narrow" w:cs="Times New Roman"/>
        </w:rPr>
        <w:t xml:space="preserve">представления на бумажном носителе документов и информации, электронные образы которых ранее были заверены в соответствии с </w:t>
      </w:r>
      <w:hyperlink r:id="rId91" w:history="1">
        <w:r w:rsidRPr="008640FC">
          <w:rPr>
            <w:rStyle w:val="af2"/>
            <w:rFonts w:ascii="Arial Narrow" w:hAnsi="Arial Narrow" w:cs="Times New Roman"/>
            <w:color w:val="auto"/>
            <w:u w:val="none"/>
          </w:rPr>
          <w:t>пунктом 7.2 части 1 статьи 16</w:t>
        </w:r>
      </w:hyperlink>
      <w:r w:rsidRPr="008640FC">
        <w:rPr>
          <w:rFonts w:ascii="Arial Narrow" w:hAnsi="Arial Narrow" w:cs="Times New Roman"/>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473AA0" w:rsidRPr="008640FC" w:rsidRDefault="00473AA0" w:rsidP="008640FC">
      <w:pPr>
        <w:tabs>
          <w:tab w:val="left" w:pos="142"/>
        </w:tabs>
        <w:jc w:val="both"/>
        <w:rPr>
          <w:rFonts w:ascii="Arial Narrow" w:hAnsi="Arial Narrow"/>
          <w:sz w:val="20"/>
          <w:szCs w:val="20"/>
        </w:rPr>
      </w:pPr>
      <w:r w:rsidRPr="008640FC">
        <w:rPr>
          <w:rFonts w:ascii="Arial Narrow" w:hAnsi="Arial Narrow"/>
          <w:sz w:val="20"/>
          <w:szCs w:val="20"/>
        </w:rPr>
        <w:lastRenderedPageBreak/>
        <w:t>2.8.</w:t>
      </w:r>
      <w:r w:rsidR="008640FC">
        <w:rPr>
          <w:rFonts w:ascii="Arial Narrow" w:hAnsi="Arial Narrow"/>
          <w:sz w:val="20"/>
          <w:szCs w:val="20"/>
        </w:rPr>
        <w:tab/>
      </w:r>
      <w:r w:rsidRPr="008640FC">
        <w:rPr>
          <w:rFonts w:ascii="Arial Narrow" w:hAnsi="Arial Narrow"/>
          <w:sz w:val="20"/>
          <w:szCs w:val="20"/>
        </w:rPr>
        <w:t>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473AA0" w:rsidRPr="00473AA0" w:rsidRDefault="00473AA0" w:rsidP="008640FC">
      <w:pPr>
        <w:jc w:val="both"/>
        <w:rPr>
          <w:rFonts w:ascii="Arial Narrow" w:eastAsia="Calibri" w:hAnsi="Arial Narrow"/>
          <w:sz w:val="20"/>
          <w:szCs w:val="20"/>
        </w:rPr>
      </w:pPr>
      <w:r w:rsidRPr="00473AA0">
        <w:rPr>
          <w:rFonts w:ascii="Arial Narrow" w:hAnsi="Arial Narrow"/>
          <w:sz w:val="20"/>
          <w:szCs w:val="20"/>
        </w:rPr>
        <w:t>Основания для приостановления предоставления муниципальной услуги не предусмотрены.</w:t>
      </w:r>
      <w:r w:rsidRPr="00473AA0">
        <w:rPr>
          <w:rFonts w:ascii="Arial Narrow" w:eastAsia="Calibri" w:hAnsi="Arial Narrow"/>
          <w:sz w:val="20"/>
          <w:szCs w:val="20"/>
        </w:rPr>
        <w:t xml:space="preserve"> </w:t>
      </w:r>
    </w:p>
    <w:p w:rsidR="00473AA0" w:rsidRPr="00473AA0" w:rsidRDefault="00473AA0" w:rsidP="008640FC">
      <w:pPr>
        <w:pStyle w:val="ConsPlusNormal"/>
        <w:ind w:firstLine="0"/>
        <w:jc w:val="both"/>
        <w:rPr>
          <w:rFonts w:ascii="Arial Narrow" w:hAnsi="Arial Narrow" w:cs="Times New Roman"/>
        </w:rPr>
      </w:pPr>
      <w:r w:rsidRPr="00473AA0">
        <w:rPr>
          <w:rFonts w:ascii="Arial Narrow" w:eastAsia="Calibri" w:hAnsi="Arial Narrow" w:cs="Times New Roman"/>
        </w:rPr>
        <w:t>2.9.</w:t>
      </w:r>
      <w:r w:rsidR="008640FC">
        <w:rPr>
          <w:rFonts w:ascii="Arial Narrow" w:eastAsia="Calibri" w:hAnsi="Arial Narrow" w:cs="Times New Roman"/>
        </w:rPr>
        <w:tab/>
      </w:r>
      <w:r w:rsidRPr="00473AA0">
        <w:rPr>
          <w:rFonts w:ascii="Arial Narrow" w:hAnsi="Arial Narrow" w:cs="Times New Roman"/>
        </w:rPr>
        <w:t>Исчерпывающий перечень оснований для отказа в приеме документов, необходимых для предоставления муниципальной услуги.</w:t>
      </w:r>
    </w:p>
    <w:p w:rsidR="00473AA0" w:rsidRPr="008640FC" w:rsidRDefault="00473AA0" w:rsidP="008640FC">
      <w:pPr>
        <w:jc w:val="both"/>
        <w:rPr>
          <w:rFonts w:ascii="Arial Narrow" w:hAnsi="Arial Narrow"/>
          <w:sz w:val="20"/>
          <w:szCs w:val="20"/>
        </w:rPr>
      </w:pPr>
      <w:r w:rsidRPr="008640FC">
        <w:rPr>
          <w:rFonts w:ascii="Arial Narrow" w:hAnsi="Arial Narrow"/>
          <w:sz w:val="20"/>
          <w:szCs w:val="20"/>
        </w:rPr>
        <w:t>Основания для отказа в приеме документов не предусмотрены.</w:t>
      </w:r>
    </w:p>
    <w:p w:rsidR="00473AA0" w:rsidRPr="008640FC" w:rsidRDefault="00473AA0" w:rsidP="008640FC">
      <w:pPr>
        <w:pStyle w:val="ConsPlusNormal"/>
        <w:ind w:firstLine="0"/>
        <w:jc w:val="both"/>
        <w:rPr>
          <w:rFonts w:ascii="Arial Narrow" w:eastAsia="Calibri" w:hAnsi="Arial Narrow" w:cs="Times New Roman"/>
        </w:rPr>
      </w:pPr>
      <w:r w:rsidRPr="008640FC">
        <w:rPr>
          <w:rFonts w:ascii="Arial Narrow" w:hAnsi="Arial Narrow" w:cs="Times New Roman"/>
        </w:rPr>
        <w:t>2.10.</w:t>
      </w:r>
      <w:r w:rsidR="008640FC" w:rsidRPr="008640FC">
        <w:rPr>
          <w:rFonts w:ascii="Arial Narrow" w:hAnsi="Arial Narrow" w:cs="Times New Roman"/>
        </w:rPr>
        <w:tab/>
      </w:r>
      <w:r w:rsidRPr="008640FC">
        <w:rPr>
          <w:rFonts w:ascii="Arial Narrow" w:hAnsi="Arial Narrow" w:cs="Times New Roman"/>
        </w:rPr>
        <w:t>Исчерпывающий перечень оснований для отказа в предоставлении муниципальной услуги.</w:t>
      </w:r>
    </w:p>
    <w:p w:rsidR="00473AA0" w:rsidRPr="008640FC" w:rsidRDefault="00473AA0" w:rsidP="008640FC">
      <w:pPr>
        <w:jc w:val="both"/>
        <w:rPr>
          <w:rFonts w:ascii="Arial Narrow" w:hAnsi="Arial Narrow"/>
          <w:sz w:val="20"/>
          <w:szCs w:val="20"/>
        </w:rPr>
      </w:pPr>
      <w:r w:rsidRPr="008640FC">
        <w:rPr>
          <w:rFonts w:ascii="Arial Narrow" w:eastAsia="Calibri" w:hAnsi="Arial Narrow"/>
          <w:sz w:val="20"/>
          <w:szCs w:val="20"/>
        </w:rPr>
        <w:t>Основаниями для отказа в предоставлении муниципальной услуги являются случаи, перечисленные в пункте 40 Правил:</w:t>
      </w:r>
    </w:p>
    <w:p w:rsidR="00473AA0" w:rsidRPr="008640FC" w:rsidRDefault="00473AA0" w:rsidP="008640FC">
      <w:pPr>
        <w:jc w:val="both"/>
        <w:rPr>
          <w:rFonts w:ascii="Arial Narrow" w:eastAsia="Calibri" w:hAnsi="Arial Narrow"/>
          <w:sz w:val="20"/>
          <w:szCs w:val="20"/>
        </w:rPr>
      </w:pPr>
      <w:r w:rsidRPr="008640FC">
        <w:rPr>
          <w:rFonts w:ascii="Arial Narrow" w:hAnsi="Arial Narrow"/>
          <w:sz w:val="20"/>
          <w:szCs w:val="20"/>
        </w:rPr>
        <w:t>Заявление подано лицом, не уполномоченным на осуществление таких действий</w:t>
      </w:r>
    </w:p>
    <w:p w:rsidR="00473AA0" w:rsidRPr="008640FC" w:rsidRDefault="00473AA0" w:rsidP="008640FC">
      <w:pPr>
        <w:jc w:val="both"/>
        <w:rPr>
          <w:rFonts w:ascii="Arial Narrow" w:hAnsi="Arial Narrow"/>
          <w:sz w:val="20"/>
          <w:szCs w:val="20"/>
        </w:rPr>
      </w:pPr>
      <w:r w:rsidRPr="008640FC">
        <w:rPr>
          <w:rFonts w:ascii="Arial Narrow" w:eastAsia="Calibri" w:hAnsi="Arial Narrow"/>
          <w:sz w:val="20"/>
          <w:szCs w:val="20"/>
        </w:rPr>
        <w:t>а) с заявлением обратилось лицо, не указанное в пункте 1.2 настоящего Регламента;</w:t>
      </w:r>
    </w:p>
    <w:p w:rsidR="00473AA0" w:rsidRPr="008640FC" w:rsidRDefault="00473AA0" w:rsidP="008640FC">
      <w:pPr>
        <w:jc w:val="both"/>
        <w:rPr>
          <w:rFonts w:ascii="Arial Narrow" w:eastAsia="Calibri" w:hAnsi="Arial Narrow"/>
          <w:sz w:val="20"/>
          <w:szCs w:val="20"/>
        </w:rPr>
      </w:pPr>
      <w:r w:rsidRPr="008640FC">
        <w:rPr>
          <w:rFonts w:ascii="Arial Narrow" w:hAnsi="Arial Narrow"/>
          <w:sz w:val="20"/>
          <w:szCs w:val="20"/>
        </w:rPr>
        <w:t>Отсутствие права на предоставление муниципальной услуги:</w:t>
      </w:r>
    </w:p>
    <w:p w:rsidR="00473AA0" w:rsidRPr="008640FC" w:rsidRDefault="00473AA0" w:rsidP="008640FC">
      <w:pPr>
        <w:jc w:val="both"/>
        <w:rPr>
          <w:rFonts w:ascii="Arial Narrow" w:hAnsi="Arial Narrow"/>
          <w:sz w:val="20"/>
          <w:szCs w:val="20"/>
        </w:rPr>
      </w:pPr>
      <w:r w:rsidRPr="008640FC">
        <w:rPr>
          <w:rFonts w:ascii="Arial Narrow" w:eastAsia="Calibri" w:hAnsi="Arial Narrow"/>
          <w:sz w:val="20"/>
          <w:szCs w:val="20"/>
        </w:rPr>
        <w:t>б) 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473AA0" w:rsidRPr="008640FC" w:rsidRDefault="00473AA0" w:rsidP="008640FC">
      <w:pPr>
        <w:jc w:val="both"/>
        <w:rPr>
          <w:rFonts w:ascii="Arial Narrow" w:eastAsia="Calibri" w:hAnsi="Arial Narrow"/>
          <w:sz w:val="20"/>
          <w:szCs w:val="20"/>
        </w:rPr>
      </w:pPr>
      <w:r w:rsidRPr="008640FC">
        <w:rPr>
          <w:rFonts w:ascii="Arial Narrow" w:hAnsi="Arial Narrow"/>
          <w:sz w:val="20"/>
          <w:szCs w:val="20"/>
        </w:rPr>
        <w:t>Представленные заявителем документы не отвечают требованиям, установленным административным регламентом:</w:t>
      </w:r>
    </w:p>
    <w:p w:rsidR="00473AA0" w:rsidRPr="00473AA0" w:rsidRDefault="00473AA0" w:rsidP="008640FC">
      <w:pPr>
        <w:jc w:val="both"/>
        <w:rPr>
          <w:rFonts w:ascii="Arial Narrow" w:hAnsi="Arial Narrow"/>
          <w:sz w:val="20"/>
          <w:szCs w:val="20"/>
          <w:u w:val="single"/>
        </w:rPr>
      </w:pPr>
      <w:r w:rsidRPr="008640FC">
        <w:rPr>
          <w:rFonts w:ascii="Arial Narrow" w:eastAsia="Calibri" w:hAnsi="Arial Narrow"/>
          <w:sz w:val="20"/>
          <w:szCs w:val="20"/>
        </w:rPr>
        <w:t>в)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w:t>
      </w:r>
      <w:r w:rsidRPr="00473AA0">
        <w:rPr>
          <w:rFonts w:ascii="Arial Narrow" w:eastAsia="Calibri" w:hAnsi="Arial Narrow"/>
          <w:sz w:val="20"/>
          <w:szCs w:val="20"/>
        </w:rPr>
        <w:t xml:space="preserve"> выданы с нарушением порядка, установленного законодательством Российской Федерации, или отсутствуют;</w:t>
      </w:r>
    </w:p>
    <w:p w:rsidR="00473AA0" w:rsidRPr="008640FC" w:rsidRDefault="00473AA0" w:rsidP="008640FC">
      <w:pPr>
        <w:jc w:val="both"/>
        <w:rPr>
          <w:rFonts w:ascii="Arial Narrow" w:eastAsia="Calibri" w:hAnsi="Arial Narrow"/>
          <w:sz w:val="20"/>
          <w:szCs w:val="20"/>
        </w:rPr>
      </w:pPr>
      <w:r w:rsidRPr="008640FC">
        <w:rPr>
          <w:rFonts w:ascii="Arial Narrow" w:hAnsi="Arial Narrow"/>
          <w:sz w:val="20"/>
          <w:szCs w:val="20"/>
        </w:rPr>
        <w:t>Отсутствие права на предоставление муниципальной услуги:</w:t>
      </w:r>
    </w:p>
    <w:p w:rsidR="00473AA0" w:rsidRPr="008640FC" w:rsidRDefault="00473AA0" w:rsidP="008640FC">
      <w:pPr>
        <w:jc w:val="both"/>
        <w:rPr>
          <w:rFonts w:ascii="Arial Narrow" w:hAnsi="Arial Narrow"/>
          <w:sz w:val="20"/>
          <w:szCs w:val="20"/>
        </w:rPr>
      </w:pPr>
      <w:r w:rsidRPr="008640FC">
        <w:rPr>
          <w:rFonts w:ascii="Arial Narrow" w:eastAsia="Calibri" w:hAnsi="Arial Narrow"/>
          <w:sz w:val="20"/>
          <w:szCs w:val="20"/>
        </w:rPr>
        <w:t xml:space="preserve">г) отсутствуют случаи и условия для присвоения объекту адресации адреса или аннулирования его адреса, указанные в </w:t>
      </w:r>
      <w:hyperlink r:id="rId92" w:history="1">
        <w:r w:rsidRPr="008640FC">
          <w:rPr>
            <w:rStyle w:val="af2"/>
            <w:rFonts w:ascii="Arial Narrow" w:eastAsia="Calibri" w:hAnsi="Arial Narrow"/>
            <w:color w:val="auto"/>
            <w:sz w:val="20"/>
            <w:szCs w:val="20"/>
            <w:u w:val="none"/>
          </w:rPr>
          <w:t>пунктах 5</w:t>
        </w:r>
      </w:hyperlink>
      <w:r w:rsidRPr="008640FC">
        <w:rPr>
          <w:rFonts w:ascii="Arial Narrow" w:eastAsia="Calibri" w:hAnsi="Arial Narrow"/>
          <w:sz w:val="20"/>
          <w:szCs w:val="20"/>
        </w:rPr>
        <w:t xml:space="preserve">, </w:t>
      </w:r>
      <w:hyperlink r:id="rId93" w:history="1">
        <w:r w:rsidRPr="008640FC">
          <w:rPr>
            <w:rStyle w:val="af2"/>
            <w:rFonts w:ascii="Arial Narrow" w:eastAsia="Calibri" w:hAnsi="Arial Narrow"/>
            <w:color w:val="auto"/>
            <w:sz w:val="20"/>
            <w:szCs w:val="20"/>
            <w:u w:val="none"/>
          </w:rPr>
          <w:t>8</w:t>
        </w:r>
      </w:hyperlink>
      <w:r w:rsidRPr="008640FC">
        <w:rPr>
          <w:rFonts w:ascii="Arial Narrow" w:eastAsia="Calibri" w:hAnsi="Arial Narrow"/>
          <w:sz w:val="20"/>
          <w:szCs w:val="20"/>
        </w:rPr>
        <w:t xml:space="preserve"> - </w:t>
      </w:r>
      <w:hyperlink r:id="rId94" w:history="1">
        <w:r w:rsidRPr="008640FC">
          <w:rPr>
            <w:rStyle w:val="af2"/>
            <w:rFonts w:ascii="Arial Narrow" w:eastAsia="Calibri" w:hAnsi="Arial Narrow"/>
            <w:color w:val="auto"/>
            <w:sz w:val="20"/>
            <w:szCs w:val="20"/>
            <w:u w:val="none"/>
          </w:rPr>
          <w:t>11</w:t>
        </w:r>
      </w:hyperlink>
      <w:r w:rsidRPr="008640FC">
        <w:rPr>
          <w:rFonts w:ascii="Arial Narrow" w:eastAsia="Calibri" w:hAnsi="Arial Narrow"/>
          <w:sz w:val="20"/>
          <w:szCs w:val="20"/>
        </w:rPr>
        <w:t xml:space="preserve"> и </w:t>
      </w:r>
      <w:hyperlink r:id="rId95" w:history="1">
        <w:r w:rsidRPr="008640FC">
          <w:rPr>
            <w:rStyle w:val="af2"/>
            <w:rFonts w:ascii="Arial Narrow" w:eastAsia="Calibri" w:hAnsi="Arial Narrow"/>
            <w:color w:val="auto"/>
            <w:sz w:val="20"/>
            <w:szCs w:val="20"/>
            <w:u w:val="none"/>
          </w:rPr>
          <w:t>14</w:t>
        </w:r>
      </w:hyperlink>
      <w:r w:rsidRPr="008640FC">
        <w:rPr>
          <w:rFonts w:ascii="Arial Narrow" w:eastAsia="Calibri" w:hAnsi="Arial Narrow"/>
          <w:sz w:val="20"/>
          <w:szCs w:val="20"/>
        </w:rPr>
        <w:t xml:space="preserve"> - </w:t>
      </w:r>
      <w:hyperlink r:id="rId96" w:history="1">
        <w:r w:rsidRPr="008640FC">
          <w:rPr>
            <w:rStyle w:val="af2"/>
            <w:rFonts w:ascii="Arial Narrow" w:eastAsia="Calibri" w:hAnsi="Arial Narrow"/>
            <w:color w:val="auto"/>
            <w:sz w:val="20"/>
            <w:szCs w:val="20"/>
            <w:u w:val="none"/>
          </w:rPr>
          <w:t>18</w:t>
        </w:r>
      </w:hyperlink>
      <w:r w:rsidRPr="008640FC">
        <w:rPr>
          <w:rFonts w:ascii="Arial Narrow" w:eastAsia="Calibri" w:hAnsi="Arial Narrow"/>
          <w:sz w:val="20"/>
          <w:szCs w:val="20"/>
        </w:rPr>
        <w:t xml:space="preserve"> Правил.</w:t>
      </w:r>
    </w:p>
    <w:p w:rsidR="00473AA0" w:rsidRPr="008640FC" w:rsidRDefault="00473AA0" w:rsidP="008640FC">
      <w:pPr>
        <w:jc w:val="both"/>
        <w:rPr>
          <w:rFonts w:ascii="Arial Narrow" w:hAnsi="Arial Narrow"/>
          <w:sz w:val="20"/>
          <w:szCs w:val="20"/>
        </w:rPr>
      </w:pPr>
      <w:r w:rsidRPr="008640FC">
        <w:rPr>
          <w:rFonts w:ascii="Arial Narrow" w:hAnsi="Arial Narrow"/>
          <w:sz w:val="20"/>
          <w:szCs w:val="20"/>
        </w:rPr>
        <w:t>2.11.</w:t>
      </w:r>
      <w:r w:rsidR="008640FC">
        <w:rPr>
          <w:rFonts w:ascii="Arial Narrow" w:hAnsi="Arial Narrow"/>
          <w:sz w:val="20"/>
          <w:szCs w:val="20"/>
        </w:rPr>
        <w:tab/>
      </w:r>
      <w:r w:rsidRPr="008640FC">
        <w:rPr>
          <w:rFonts w:ascii="Arial Narrow" w:hAnsi="Arial Narrow"/>
          <w:sz w:val="20"/>
          <w:szCs w:val="20"/>
        </w:rPr>
        <w:t>Услуга предоставляется бесплатно.</w:t>
      </w:r>
    </w:p>
    <w:p w:rsidR="00473AA0" w:rsidRPr="008640FC" w:rsidRDefault="00473AA0" w:rsidP="008640FC">
      <w:pPr>
        <w:pStyle w:val="ConsPlusNormal"/>
        <w:ind w:firstLine="0"/>
        <w:jc w:val="both"/>
        <w:rPr>
          <w:rFonts w:ascii="Arial Narrow" w:hAnsi="Arial Narrow" w:cs="Times New Roman"/>
        </w:rPr>
      </w:pPr>
      <w:r w:rsidRPr="008640FC">
        <w:rPr>
          <w:rFonts w:ascii="Arial Narrow" w:hAnsi="Arial Narrow" w:cs="Times New Roman"/>
        </w:rPr>
        <w:t>2.12.</w:t>
      </w:r>
      <w:r w:rsidR="008640FC">
        <w:rPr>
          <w:rFonts w:ascii="Arial Narrow" w:hAnsi="Arial Narrow" w:cs="Times New Roman"/>
        </w:rPr>
        <w:tab/>
      </w:r>
      <w:r w:rsidRPr="008640FC">
        <w:rPr>
          <w:rFonts w:ascii="Arial Narrow" w:hAnsi="Arial Narrow" w:cs="Times New Roman"/>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473AA0" w:rsidRPr="008640FC" w:rsidRDefault="00473AA0" w:rsidP="008640FC">
      <w:pPr>
        <w:pStyle w:val="ConsPlusNormal"/>
        <w:ind w:firstLine="0"/>
        <w:jc w:val="both"/>
        <w:rPr>
          <w:rFonts w:ascii="Arial Narrow" w:hAnsi="Arial Narrow" w:cs="Times New Roman"/>
        </w:rPr>
      </w:pPr>
      <w:r w:rsidRPr="008640FC">
        <w:rPr>
          <w:rFonts w:ascii="Arial Narrow" w:hAnsi="Arial Narrow" w:cs="Times New Roman"/>
        </w:rPr>
        <w:t>2.13.</w:t>
      </w:r>
      <w:r w:rsidR="008640FC">
        <w:rPr>
          <w:rFonts w:ascii="Arial Narrow" w:hAnsi="Arial Narrow" w:cs="Times New Roman"/>
        </w:rPr>
        <w:tab/>
      </w:r>
      <w:r w:rsidRPr="008640FC">
        <w:rPr>
          <w:rFonts w:ascii="Arial Narrow" w:hAnsi="Arial Narrow" w:cs="Times New Roman"/>
        </w:rPr>
        <w:t>Срок регистрации заявления о предоставлении муниципальной услуги составляет в Администрации:</w:t>
      </w:r>
    </w:p>
    <w:p w:rsidR="00473AA0" w:rsidRPr="008640FC" w:rsidRDefault="00473AA0" w:rsidP="008640FC">
      <w:pPr>
        <w:pStyle w:val="ConsPlusNormal"/>
        <w:ind w:firstLine="0"/>
        <w:jc w:val="both"/>
        <w:rPr>
          <w:rFonts w:ascii="Arial Narrow" w:hAnsi="Arial Narrow" w:cs="Times New Roman"/>
        </w:rPr>
      </w:pPr>
      <w:r w:rsidRPr="008640FC">
        <w:rPr>
          <w:rFonts w:ascii="Arial Narrow" w:hAnsi="Arial Narrow" w:cs="Times New Roman"/>
        </w:rPr>
        <w:t>при личном обращении - в день поступления заявления или на следующий рабочий день (в случае направления документов в нерабочее время, в выходные, праздничные дни);</w:t>
      </w:r>
    </w:p>
    <w:p w:rsidR="00473AA0" w:rsidRPr="008640FC" w:rsidRDefault="00473AA0" w:rsidP="008640FC">
      <w:pPr>
        <w:pStyle w:val="ConsPlusNormal"/>
        <w:ind w:firstLine="0"/>
        <w:jc w:val="both"/>
        <w:rPr>
          <w:rFonts w:ascii="Arial Narrow" w:hAnsi="Arial Narrow" w:cs="Times New Roman"/>
        </w:rPr>
      </w:pPr>
      <w:r w:rsidRPr="008640FC">
        <w:rPr>
          <w:rFonts w:ascii="Arial Narrow" w:hAnsi="Arial Narrow" w:cs="Times New Roman"/>
        </w:rPr>
        <w:t>при направлении запроса почтовой связью - в день поступления заявления или на следующий рабочий день (в случае направления документов в нерабочее время, в выходные, праздничные дни);</w:t>
      </w:r>
    </w:p>
    <w:p w:rsidR="00473AA0" w:rsidRPr="00473AA0" w:rsidRDefault="00473AA0" w:rsidP="008640FC">
      <w:pPr>
        <w:pStyle w:val="ConsPlusNormal"/>
        <w:ind w:firstLine="0"/>
        <w:jc w:val="both"/>
        <w:rPr>
          <w:rFonts w:ascii="Arial Narrow" w:hAnsi="Arial Narrow" w:cs="Times New Roman"/>
        </w:rPr>
      </w:pPr>
      <w:r w:rsidRPr="008640FC">
        <w:rPr>
          <w:rFonts w:ascii="Arial Narrow" w:hAnsi="Arial Narrow" w:cs="Times New Roman"/>
        </w:rPr>
        <w:t>при направлении заявления на бумажном носителе из МФЦ в Администрацию</w:t>
      </w:r>
      <w:r w:rsidRPr="00473AA0">
        <w:rPr>
          <w:rFonts w:ascii="Arial Narrow" w:hAnsi="Arial Narrow" w:cs="Times New Roman"/>
        </w:rPr>
        <w:t xml:space="preserve"> - в день передачи документов из МФЦ в Администрацию;</w:t>
      </w:r>
    </w:p>
    <w:p w:rsidR="00473AA0" w:rsidRDefault="00473AA0" w:rsidP="008640FC">
      <w:pPr>
        <w:jc w:val="both"/>
        <w:rPr>
          <w:rFonts w:ascii="Arial Narrow" w:hAnsi="Arial Narrow"/>
          <w:sz w:val="20"/>
          <w:szCs w:val="20"/>
        </w:rPr>
      </w:pPr>
      <w:r w:rsidRPr="00473AA0">
        <w:rPr>
          <w:rFonts w:ascii="Arial Narrow" w:hAnsi="Arial Narrow"/>
          <w:sz w:val="20"/>
          <w:szCs w:val="20"/>
        </w:rPr>
        <w:t>при направлении запроса в форме электронного документа посредством ЕПГУ при наличии технической возможности - в день поступления запроса на ЕПГУ или на следующий рабочий день (в случае направления документов в нерабочее время, в выходные, праздничные дни).</w:t>
      </w:r>
    </w:p>
    <w:p w:rsidR="008640FC" w:rsidRPr="00473AA0" w:rsidRDefault="008640FC" w:rsidP="008640FC">
      <w:pPr>
        <w:jc w:val="both"/>
        <w:rPr>
          <w:rFonts w:ascii="Arial Narrow" w:hAnsi="Arial Narrow"/>
          <w:b/>
          <w:color w:val="000000"/>
          <w:sz w:val="20"/>
          <w:szCs w:val="20"/>
        </w:rPr>
      </w:pPr>
    </w:p>
    <w:p w:rsidR="00473AA0" w:rsidRDefault="00473AA0" w:rsidP="008640FC">
      <w:pPr>
        <w:pStyle w:val="ae"/>
        <w:spacing w:after="0"/>
        <w:jc w:val="center"/>
        <w:rPr>
          <w:rFonts w:ascii="Arial Narrow" w:hAnsi="Arial Narrow"/>
          <w:b/>
          <w:color w:val="000000"/>
          <w:sz w:val="20"/>
          <w:szCs w:val="20"/>
        </w:rPr>
      </w:pPr>
      <w:r w:rsidRPr="00473AA0">
        <w:rPr>
          <w:rFonts w:ascii="Arial Narrow" w:hAnsi="Arial Narrow"/>
          <w:b/>
          <w:color w:val="000000"/>
          <w:sz w:val="20"/>
          <w:szCs w:val="20"/>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8640FC" w:rsidRPr="00473AA0" w:rsidRDefault="008640FC" w:rsidP="008640FC">
      <w:pPr>
        <w:pStyle w:val="ae"/>
        <w:spacing w:after="0"/>
        <w:jc w:val="center"/>
        <w:rPr>
          <w:rFonts w:ascii="Arial Narrow" w:hAnsi="Arial Narrow"/>
          <w:color w:val="000000"/>
          <w:sz w:val="20"/>
          <w:szCs w:val="20"/>
        </w:rPr>
      </w:pPr>
    </w:p>
    <w:p w:rsidR="00473AA0" w:rsidRPr="00473AA0" w:rsidRDefault="00473AA0" w:rsidP="008640FC">
      <w:pPr>
        <w:pStyle w:val="ae"/>
        <w:spacing w:after="0"/>
        <w:jc w:val="both"/>
        <w:rPr>
          <w:rFonts w:ascii="Arial Narrow" w:hAnsi="Arial Narrow"/>
          <w:color w:val="000000"/>
          <w:sz w:val="20"/>
          <w:szCs w:val="20"/>
        </w:rPr>
      </w:pPr>
      <w:r w:rsidRPr="00473AA0">
        <w:rPr>
          <w:rFonts w:ascii="Arial Narrow" w:hAnsi="Arial Narrow"/>
          <w:color w:val="000000"/>
          <w:sz w:val="20"/>
          <w:szCs w:val="20"/>
        </w:rPr>
        <w:t>2.14.1.</w:t>
      </w:r>
      <w:r w:rsidR="008640FC">
        <w:rPr>
          <w:rFonts w:ascii="Arial Narrow" w:hAnsi="Arial Narrow"/>
          <w:color w:val="000000"/>
          <w:sz w:val="20"/>
          <w:szCs w:val="20"/>
        </w:rPr>
        <w:tab/>
      </w:r>
      <w:r w:rsidRPr="00473AA0">
        <w:rPr>
          <w:rFonts w:ascii="Arial Narrow" w:hAnsi="Arial Narrow"/>
          <w:color w:val="000000"/>
          <w:sz w:val="20"/>
          <w:szCs w:val="20"/>
        </w:rPr>
        <w:t>Предоставление муниципальной услуги осуществляется в специально выделенных для этих целей помещениях администрации или в многофункциональных центрах.</w:t>
      </w:r>
    </w:p>
    <w:p w:rsidR="00473AA0" w:rsidRPr="00473AA0" w:rsidRDefault="00473AA0" w:rsidP="008640FC">
      <w:pPr>
        <w:pStyle w:val="ae"/>
        <w:spacing w:after="0"/>
        <w:jc w:val="both"/>
        <w:rPr>
          <w:rFonts w:ascii="Arial Narrow" w:hAnsi="Arial Narrow"/>
          <w:color w:val="000000"/>
          <w:sz w:val="20"/>
          <w:szCs w:val="20"/>
        </w:rPr>
      </w:pPr>
      <w:r w:rsidRPr="00473AA0">
        <w:rPr>
          <w:rFonts w:ascii="Arial Narrow" w:hAnsi="Arial Narrow"/>
          <w:color w:val="000000"/>
          <w:sz w:val="20"/>
          <w:szCs w:val="20"/>
        </w:rPr>
        <w:t>2.14.2.</w:t>
      </w:r>
      <w:r w:rsidR="008640FC">
        <w:rPr>
          <w:rFonts w:ascii="Arial Narrow" w:hAnsi="Arial Narrow"/>
          <w:color w:val="000000"/>
          <w:sz w:val="20"/>
          <w:szCs w:val="20"/>
        </w:rPr>
        <w:tab/>
      </w:r>
      <w:r w:rsidRPr="00473AA0">
        <w:rPr>
          <w:rFonts w:ascii="Arial Narrow" w:hAnsi="Arial Narrow"/>
          <w:color w:val="000000"/>
          <w:sz w:val="20"/>
          <w:szCs w:val="20"/>
        </w:rPr>
        <w:t>Наличие на территории</w:t>
      </w:r>
      <w:r w:rsidRPr="00473AA0">
        <w:rPr>
          <w:rFonts w:ascii="Arial Narrow" w:hAnsi="Arial Narrow"/>
          <w:sz w:val="20"/>
          <w:szCs w:val="20"/>
        </w:rPr>
        <w:t xml:space="preserve">, прилегающей к зданию, не менее 10 процентов мест (но не менее </w:t>
      </w:r>
      <w:r w:rsidRPr="00473AA0">
        <w:rPr>
          <w:rFonts w:ascii="Arial Narrow" w:hAnsi="Arial Narrow"/>
          <w:color w:val="000000"/>
          <w:sz w:val="20"/>
          <w:szCs w:val="20"/>
        </w:rPr>
        <w:t>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многофункциональные центры,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473AA0" w:rsidRPr="00473AA0" w:rsidRDefault="00473AA0" w:rsidP="008640FC">
      <w:pPr>
        <w:pStyle w:val="ae"/>
        <w:spacing w:after="0"/>
        <w:jc w:val="both"/>
        <w:rPr>
          <w:rFonts w:ascii="Arial Narrow" w:hAnsi="Arial Narrow"/>
          <w:color w:val="000000"/>
          <w:sz w:val="20"/>
          <w:szCs w:val="20"/>
        </w:rPr>
      </w:pPr>
      <w:r w:rsidRPr="00473AA0">
        <w:rPr>
          <w:rFonts w:ascii="Arial Narrow" w:hAnsi="Arial Narrow"/>
          <w:color w:val="000000"/>
          <w:sz w:val="20"/>
          <w:szCs w:val="20"/>
        </w:rPr>
        <w:t>2.14.3.</w:t>
      </w:r>
      <w:r w:rsidR="008640FC">
        <w:rPr>
          <w:rFonts w:ascii="Arial Narrow" w:hAnsi="Arial Narrow"/>
          <w:color w:val="000000"/>
          <w:sz w:val="20"/>
          <w:szCs w:val="20"/>
        </w:rPr>
        <w:tab/>
      </w:r>
      <w:r w:rsidRPr="00473AA0">
        <w:rPr>
          <w:rFonts w:ascii="Arial Narrow" w:hAnsi="Arial Narrow"/>
          <w:color w:val="000000"/>
          <w:sz w:val="20"/>
          <w:szCs w:val="20"/>
        </w:rPr>
        <w:t>Помещения размещаются преимущественно на нижних, предпочтительнее на первых этажах здания, с предоставлением доступа в помещение инвалидам.</w:t>
      </w:r>
    </w:p>
    <w:p w:rsidR="00473AA0" w:rsidRPr="00473AA0" w:rsidRDefault="00473AA0" w:rsidP="008640FC">
      <w:pPr>
        <w:pStyle w:val="ae"/>
        <w:spacing w:after="0"/>
        <w:jc w:val="both"/>
        <w:rPr>
          <w:rFonts w:ascii="Arial Narrow" w:hAnsi="Arial Narrow"/>
          <w:color w:val="000000"/>
          <w:sz w:val="20"/>
          <w:szCs w:val="20"/>
        </w:rPr>
      </w:pPr>
      <w:r w:rsidRPr="00473AA0">
        <w:rPr>
          <w:rFonts w:ascii="Arial Narrow" w:hAnsi="Arial Narrow"/>
          <w:color w:val="000000"/>
          <w:sz w:val="20"/>
          <w:szCs w:val="20"/>
        </w:rPr>
        <w:t>2.14.4.</w:t>
      </w:r>
      <w:r w:rsidR="008640FC">
        <w:rPr>
          <w:rFonts w:ascii="Arial Narrow" w:hAnsi="Arial Narrow"/>
          <w:color w:val="000000"/>
          <w:sz w:val="20"/>
          <w:szCs w:val="20"/>
        </w:rPr>
        <w:tab/>
      </w:r>
      <w:r w:rsidRPr="00473AA0">
        <w:rPr>
          <w:rFonts w:ascii="Arial Narrow" w:hAnsi="Arial Narrow"/>
          <w:color w:val="000000"/>
          <w:sz w:val="20"/>
          <w:szCs w:val="20"/>
        </w:rPr>
        <w:t>Здание (помещение) оборудуется информационной табличкой (вывеской), содержащей полное наименование администрации, а также информацию о режиме работы.</w:t>
      </w:r>
    </w:p>
    <w:p w:rsidR="00473AA0" w:rsidRPr="00473AA0" w:rsidRDefault="00473AA0" w:rsidP="008640FC">
      <w:pPr>
        <w:pStyle w:val="ae"/>
        <w:spacing w:after="0"/>
        <w:jc w:val="both"/>
        <w:rPr>
          <w:rFonts w:ascii="Arial Narrow" w:hAnsi="Arial Narrow"/>
          <w:color w:val="000000"/>
          <w:sz w:val="20"/>
          <w:szCs w:val="20"/>
        </w:rPr>
      </w:pPr>
      <w:r w:rsidRPr="00473AA0">
        <w:rPr>
          <w:rFonts w:ascii="Arial Narrow" w:hAnsi="Arial Narrow"/>
          <w:color w:val="000000"/>
          <w:sz w:val="20"/>
          <w:szCs w:val="20"/>
        </w:rPr>
        <w:t>2.14.5.</w:t>
      </w:r>
      <w:r w:rsidR="008640FC">
        <w:rPr>
          <w:rFonts w:ascii="Arial Narrow" w:hAnsi="Arial Narrow"/>
          <w:color w:val="000000"/>
          <w:sz w:val="20"/>
          <w:szCs w:val="20"/>
        </w:rPr>
        <w:tab/>
      </w:r>
      <w:r w:rsidRPr="00473AA0">
        <w:rPr>
          <w:rFonts w:ascii="Arial Narrow" w:hAnsi="Arial Narrow"/>
          <w:color w:val="000000"/>
          <w:sz w:val="20"/>
          <w:szCs w:val="20"/>
        </w:rPr>
        <w:t>Вход в здание (помещение) и выход из него оборудуются лестницами с поручнями и пандусами для передвижения детских и инвалидных колясок.</w:t>
      </w:r>
    </w:p>
    <w:p w:rsidR="00473AA0" w:rsidRPr="00473AA0" w:rsidRDefault="00473AA0" w:rsidP="008640FC">
      <w:pPr>
        <w:pStyle w:val="ae"/>
        <w:spacing w:after="0"/>
        <w:jc w:val="both"/>
        <w:rPr>
          <w:rFonts w:ascii="Arial Narrow" w:hAnsi="Arial Narrow"/>
          <w:color w:val="000000"/>
          <w:sz w:val="20"/>
          <w:szCs w:val="20"/>
        </w:rPr>
      </w:pPr>
      <w:r w:rsidRPr="00473AA0">
        <w:rPr>
          <w:rFonts w:ascii="Arial Narrow" w:hAnsi="Arial Narrow"/>
          <w:color w:val="000000"/>
          <w:sz w:val="20"/>
          <w:szCs w:val="20"/>
        </w:rPr>
        <w:t>2.14.6.</w:t>
      </w:r>
      <w:r w:rsidR="008640FC">
        <w:rPr>
          <w:rFonts w:ascii="Arial Narrow" w:hAnsi="Arial Narrow"/>
          <w:color w:val="000000"/>
          <w:sz w:val="20"/>
          <w:szCs w:val="20"/>
        </w:rPr>
        <w:tab/>
      </w:r>
      <w:r w:rsidRPr="00473AA0">
        <w:rPr>
          <w:rFonts w:ascii="Arial Narrow" w:hAnsi="Arial Narrow"/>
          <w:color w:val="000000"/>
          <w:sz w:val="20"/>
          <w:szCs w:val="20"/>
        </w:rPr>
        <w:t>В помещении организуется бесплатный туалет для посетителей, в том числе туалет, предназначенный для инвалидов.</w:t>
      </w:r>
    </w:p>
    <w:p w:rsidR="00473AA0" w:rsidRPr="00473AA0" w:rsidRDefault="00473AA0" w:rsidP="008640FC">
      <w:pPr>
        <w:pStyle w:val="ae"/>
        <w:spacing w:after="0"/>
        <w:jc w:val="both"/>
        <w:rPr>
          <w:rFonts w:ascii="Arial Narrow" w:hAnsi="Arial Narrow"/>
          <w:color w:val="000000"/>
          <w:sz w:val="20"/>
          <w:szCs w:val="20"/>
        </w:rPr>
      </w:pPr>
      <w:r w:rsidRPr="00473AA0">
        <w:rPr>
          <w:rFonts w:ascii="Arial Narrow" w:hAnsi="Arial Narrow"/>
          <w:color w:val="000000"/>
          <w:sz w:val="20"/>
          <w:szCs w:val="20"/>
        </w:rPr>
        <w:t>2.14.7.</w:t>
      </w:r>
      <w:r w:rsidR="008640FC">
        <w:rPr>
          <w:rFonts w:ascii="Arial Narrow" w:hAnsi="Arial Narrow"/>
          <w:color w:val="000000"/>
          <w:sz w:val="20"/>
          <w:szCs w:val="20"/>
        </w:rPr>
        <w:tab/>
      </w:r>
      <w:r w:rsidRPr="00473AA0">
        <w:rPr>
          <w:rFonts w:ascii="Arial Narrow" w:hAnsi="Arial Narrow"/>
          <w:color w:val="000000"/>
          <w:sz w:val="20"/>
          <w:szCs w:val="20"/>
        </w:rPr>
        <w:t>При необходимости работником «МФЦ», администрации инвалиду оказывается помощь в преодолении барьеров, мешающих получению ими услуг наравне с другими лицами.</w:t>
      </w:r>
    </w:p>
    <w:p w:rsidR="00473AA0" w:rsidRPr="00473AA0" w:rsidRDefault="00473AA0" w:rsidP="008640FC">
      <w:pPr>
        <w:pStyle w:val="ae"/>
        <w:spacing w:after="0"/>
        <w:jc w:val="both"/>
        <w:rPr>
          <w:rFonts w:ascii="Arial Narrow" w:hAnsi="Arial Narrow"/>
          <w:sz w:val="20"/>
          <w:szCs w:val="20"/>
        </w:rPr>
      </w:pPr>
      <w:r w:rsidRPr="00473AA0">
        <w:rPr>
          <w:rFonts w:ascii="Arial Narrow" w:hAnsi="Arial Narrow"/>
          <w:color w:val="000000"/>
          <w:sz w:val="20"/>
          <w:szCs w:val="20"/>
        </w:rPr>
        <w:t>2.14.8.</w:t>
      </w:r>
      <w:r w:rsidR="008640FC">
        <w:rPr>
          <w:rFonts w:ascii="Arial Narrow" w:hAnsi="Arial Narrow"/>
          <w:color w:val="000000"/>
          <w:sz w:val="20"/>
          <w:szCs w:val="20"/>
        </w:rPr>
        <w:tab/>
      </w:r>
      <w:r w:rsidRPr="00473AA0">
        <w:rPr>
          <w:rFonts w:ascii="Arial Narrow" w:hAnsi="Arial Narrow"/>
          <w:color w:val="000000"/>
          <w:sz w:val="20"/>
          <w:szCs w:val="20"/>
        </w:rPr>
        <w:t xml:space="preserve">Вход в помещение и места ожидания оборудованы кнопками, а также содержат информацию о контактных номерах телефонов </w:t>
      </w:r>
      <w:r w:rsidRPr="00473AA0">
        <w:rPr>
          <w:rFonts w:ascii="Arial Narrow" w:hAnsi="Arial Narrow"/>
          <w:sz w:val="20"/>
          <w:szCs w:val="20"/>
        </w:rPr>
        <w:t>для вызова работника, ответственного за сопровождение инвалида.</w:t>
      </w:r>
    </w:p>
    <w:p w:rsidR="00473AA0" w:rsidRPr="00473AA0" w:rsidRDefault="00473AA0" w:rsidP="008640FC">
      <w:pPr>
        <w:pStyle w:val="ae"/>
        <w:spacing w:after="0"/>
        <w:jc w:val="both"/>
        <w:rPr>
          <w:rFonts w:ascii="Arial Narrow" w:hAnsi="Arial Narrow"/>
          <w:sz w:val="20"/>
          <w:szCs w:val="20"/>
        </w:rPr>
      </w:pPr>
      <w:r w:rsidRPr="00473AA0">
        <w:rPr>
          <w:rFonts w:ascii="Arial Narrow" w:hAnsi="Arial Narrow"/>
          <w:sz w:val="20"/>
          <w:szCs w:val="20"/>
        </w:rPr>
        <w:t>2.14.9.</w:t>
      </w:r>
      <w:r w:rsidR="008640FC">
        <w:rPr>
          <w:rFonts w:ascii="Arial Narrow" w:hAnsi="Arial Narrow"/>
          <w:sz w:val="20"/>
          <w:szCs w:val="20"/>
        </w:rPr>
        <w:tab/>
      </w:r>
      <w:r w:rsidRPr="00473AA0">
        <w:rPr>
          <w:rFonts w:ascii="Arial Narrow" w:hAnsi="Arial Narrow"/>
          <w:sz w:val="20"/>
          <w:szCs w:val="2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473AA0" w:rsidRPr="00473AA0" w:rsidRDefault="00473AA0" w:rsidP="008640FC">
      <w:pPr>
        <w:pStyle w:val="ae"/>
        <w:spacing w:after="0"/>
        <w:jc w:val="both"/>
        <w:rPr>
          <w:rFonts w:ascii="Arial Narrow" w:hAnsi="Arial Narrow"/>
          <w:sz w:val="20"/>
          <w:szCs w:val="20"/>
        </w:rPr>
      </w:pPr>
      <w:r w:rsidRPr="00473AA0">
        <w:rPr>
          <w:rFonts w:ascii="Arial Narrow" w:hAnsi="Arial Narrow"/>
          <w:sz w:val="20"/>
          <w:szCs w:val="20"/>
        </w:rPr>
        <w:lastRenderedPageBreak/>
        <w:t>2.14.10.</w:t>
      </w:r>
      <w:r w:rsidR="008640FC">
        <w:rPr>
          <w:rFonts w:ascii="Arial Narrow" w:hAnsi="Arial Narrow"/>
          <w:sz w:val="20"/>
          <w:szCs w:val="20"/>
        </w:rPr>
        <w:tab/>
      </w:r>
      <w:r w:rsidRPr="00473AA0">
        <w:rPr>
          <w:rFonts w:ascii="Arial Narrow" w:hAnsi="Arial Narrow"/>
          <w:sz w:val="20"/>
          <w:szCs w:val="20"/>
        </w:rPr>
        <w:t>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473AA0" w:rsidRPr="00473AA0" w:rsidRDefault="00473AA0" w:rsidP="008640FC">
      <w:pPr>
        <w:pStyle w:val="ae"/>
        <w:spacing w:after="0"/>
        <w:jc w:val="both"/>
        <w:rPr>
          <w:rFonts w:ascii="Arial Narrow" w:hAnsi="Arial Narrow"/>
          <w:sz w:val="20"/>
          <w:szCs w:val="20"/>
        </w:rPr>
      </w:pPr>
      <w:r w:rsidRPr="00473AA0">
        <w:rPr>
          <w:rFonts w:ascii="Arial Narrow" w:hAnsi="Arial Narrow"/>
          <w:sz w:val="20"/>
          <w:szCs w:val="20"/>
        </w:rPr>
        <w:t>2.14.11.</w:t>
      </w:r>
      <w:r w:rsidR="008640FC">
        <w:rPr>
          <w:rFonts w:ascii="Arial Narrow" w:hAnsi="Arial Narrow"/>
          <w:sz w:val="20"/>
          <w:szCs w:val="20"/>
        </w:rPr>
        <w:tab/>
      </w:r>
      <w:r w:rsidRPr="00473AA0">
        <w:rPr>
          <w:rFonts w:ascii="Arial Narrow" w:hAnsi="Arial Narrow"/>
          <w:sz w:val="20"/>
          <w:szCs w:val="20"/>
        </w:rPr>
        <w:t xml:space="preserve">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473AA0" w:rsidRPr="00473AA0" w:rsidRDefault="00473AA0" w:rsidP="008640FC">
      <w:pPr>
        <w:pStyle w:val="ae"/>
        <w:spacing w:after="0"/>
        <w:jc w:val="both"/>
        <w:rPr>
          <w:rFonts w:ascii="Arial Narrow" w:hAnsi="Arial Narrow"/>
          <w:sz w:val="20"/>
          <w:szCs w:val="20"/>
        </w:rPr>
      </w:pPr>
      <w:r w:rsidRPr="00473AA0">
        <w:rPr>
          <w:rFonts w:ascii="Arial Narrow" w:hAnsi="Arial Narrow"/>
          <w:sz w:val="20"/>
          <w:szCs w:val="20"/>
        </w:rPr>
        <w:t>2.14.12.</w:t>
      </w:r>
      <w:r w:rsidR="008640FC">
        <w:rPr>
          <w:rFonts w:ascii="Arial Narrow" w:hAnsi="Arial Narrow"/>
          <w:sz w:val="20"/>
          <w:szCs w:val="20"/>
        </w:rPr>
        <w:tab/>
      </w:r>
      <w:r w:rsidRPr="00473AA0">
        <w:rPr>
          <w:rFonts w:ascii="Arial Narrow" w:hAnsi="Arial Narrow"/>
          <w:sz w:val="20"/>
          <w:szCs w:val="20"/>
        </w:rPr>
        <w:t xml:space="preserve">Помещения приема и выдачи документов должны предусматривать места для ожидания, информирования и приема заявителей. </w:t>
      </w:r>
    </w:p>
    <w:p w:rsidR="00473AA0" w:rsidRPr="00473AA0" w:rsidRDefault="00473AA0" w:rsidP="008640FC">
      <w:pPr>
        <w:pStyle w:val="ae"/>
        <w:spacing w:after="0"/>
        <w:jc w:val="both"/>
        <w:rPr>
          <w:rFonts w:ascii="Arial Narrow" w:hAnsi="Arial Narrow"/>
          <w:sz w:val="20"/>
          <w:szCs w:val="20"/>
        </w:rPr>
      </w:pPr>
      <w:r w:rsidRPr="00473AA0">
        <w:rPr>
          <w:rFonts w:ascii="Arial Narrow" w:hAnsi="Arial Narrow"/>
          <w:sz w:val="20"/>
          <w:szCs w:val="20"/>
        </w:rPr>
        <w:t>2.14.13.</w:t>
      </w:r>
      <w:r w:rsidR="008640FC">
        <w:rPr>
          <w:rFonts w:ascii="Arial Narrow" w:hAnsi="Arial Narrow"/>
          <w:sz w:val="20"/>
          <w:szCs w:val="20"/>
        </w:rPr>
        <w:tab/>
      </w:r>
      <w:r w:rsidRPr="00473AA0">
        <w:rPr>
          <w:rFonts w:ascii="Arial Narrow" w:hAnsi="Arial Narrow"/>
          <w:sz w:val="20"/>
          <w:szCs w:val="20"/>
        </w:rPr>
        <w:t>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473AA0" w:rsidRPr="00473AA0" w:rsidRDefault="00473AA0" w:rsidP="008640FC">
      <w:pPr>
        <w:pStyle w:val="ae"/>
        <w:spacing w:after="0"/>
        <w:jc w:val="both"/>
        <w:rPr>
          <w:rFonts w:ascii="Arial Narrow" w:hAnsi="Arial Narrow"/>
          <w:sz w:val="20"/>
          <w:szCs w:val="20"/>
        </w:rPr>
      </w:pPr>
      <w:r w:rsidRPr="00473AA0">
        <w:rPr>
          <w:rFonts w:ascii="Arial Narrow" w:hAnsi="Arial Narrow"/>
          <w:sz w:val="20"/>
          <w:szCs w:val="20"/>
        </w:rPr>
        <w:t>2.14.14.</w:t>
      </w:r>
      <w:r w:rsidR="008640FC">
        <w:rPr>
          <w:rFonts w:ascii="Arial Narrow" w:hAnsi="Arial Narrow"/>
          <w:sz w:val="20"/>
          <w:szCs w:val="20"/>
        </w:rPr>
        <w:tab/>
      </w:r>
      <w:r w:rsidRPr="00473AA0">
        <w:rPr>
          <w:rFonts w:ascii="Arial Narrow" w:hAnsi="Arial Narrow"/>
          <w:sz w:val="20"/>
          <w:szCs w:val="20"/>
        </w:rPr>
        <w:t>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473AA0" w:rsidRPr="00473AA0" w:rsidRDefault="00473AA0" w:rsidP="008640FC">
      <w:pPr>
        <w:pStyle w:val="ae"/>
        <w:spacing w:after="0"/>
        <w:jc w:val="both"/>
        <w:rPr>
          <w:rFonts w:ascii="Arial Narrow" w:hAnsi="Arial Narrow"/>
          <w:sz w:val="20"/>
          <w:szCs w:val="20"/>
        </w:rPr>
      </w:pPr>
      <w:r w:rsidRPr="00473AA0">
        <w:rPr>
          <w:rFonts w:ascii="Arial Narrow" w:hAnsi="Arial Narrow"/>
          <w:sz w:val="20"/>
          <w:szCs w:val="20"/>
        </w:rPr>
        <w:t>2.15.</w:t>
      </w:r>
      <w:r w:rsidR="008640FC">
        <w:rPr>
          <w:rFonts w:ascii="Arial Narrow" w:hAnsi="Arial Narrow"/>
          <w:sz w:val="20"/>
          <w:szCs w:val="20"/>
        </w:rPr>
        <w:tab/>
      </w:r>
      <w:r w:rsidRPr="00473AA0">
        <w:rPr>
          <w:rFonts w:ascii="Arial Narrow" w:hAnsi="Arial Narrow"/>
          <w:sz w:val="20"/>
          <w:szCs w:val="20"/>
        </w:rPr>
        <w:t>Показатели доступности и качества муниципальной услуги.</w:t>
      </w:r>
    </w:p>
    <w:p w:rsidR="00473AA0" w:rsidRPr="00473AA0" w:rsidRDefault="00473AA0" w:rsidP="008640FC">
      <w:pPr>
        <w:pStyle w:val="ae"/>
        <w:spacing w:after="0"/>
        <w:jc w:val="both"/>
        <w:rPr>
          <w:rFonts w:ascii="Arial Narrow" w:hAnsi="Arial Narrow"/>
          <w:sz w:val="20"/>
          <w:szCs w:val="20"/>
        </w:rPr>
      </w:pPr>
      <w:r w:rsidRPr="00473AA0">
        <w:rPr>
          <w:rFonts w:ascii="Arial Narrow" w:hAnsi="Arial Narrow"/>
          <w:sz w:val="20"/>
          <w:szCs w:val="20"/>
        </w:rPr>
        <w:t>2.15.1.</w:t>
      </w:r>
      <w:r w:rsidR="008640FC">
        <w:rPr>
          <w:rFonts w:ascii="Arial Narrow" w:hAnsi="Arial Narrow"/>
          <w:sz w:val="20"/>
          <w:szCs w:val="20"/>
        </w:rPr>
        <w:tab/>
      </w:r>
      <w:r w:rsidRPr="00473AA0">
        <w:rPr>
          <w:rFonts w:ascii="Arial Narrow" w:hAnsi="Arial Narrow"/>
          <w:sz w:val="20"/>
          <w:szCs w:val="20"/>
        </w:rPr>
        <w:t>Показатели доступности муниципальной услуги (общие, применимые в отношении всех заявителей):</w:t>
      </w:r>
    </w:p>
    <w:p w:rsidR="00473AA0" w:rsidRPr="00473AA0" w:rsidRDefault="00473AA0" w:rsidP="008640FC">
      <w:pPr>
        <w:pStyle w:val="ae"/>
        <w:spacing w:after="0"/>
        <w:jc w:val="both"/>
        <w:rPr>
          <w:rFonts w:ascii="Arial Narrow" w:hAnsi="Arial Narrow"/>
          <w:color w:val="000000"/>
          <w:sz w:val="20"/>
          <w:szCs w:val="20"/>
        </w:rPr>
      </w:pPr>
      <w:r w:rsidRPr="00473AA0">
        <w:rPr>
          <w:rFonts w:ascii="Arial Narrow" w:hAnsi="Arial Narrow"/>
          <w:sz w:val="20"/>
          <w:szCs w:val="20"/>
        </w:rPr>
        <w:t xml:space="preserve">1) </w:t>
      </w:r>
      <w:r w:rsidRPr="00473AA0">
        <w:rPr>
          <w:rFonts w:ascii="Arial Narrow" w:hAnsi="Arial Narrow"/>
          <w:color w:val="000000"/>
          <w:sz w:val="20"/>
          <w:szCs w:val="20"/>
        </w:rPr>
        <w:t>транспортная доступность к месту предоставления муниципальной услуги;</w:t>
      </w:r>
    </w:p>
    <w:p w:rsidR="00473AA0" w:rsidRPr="00473AA0" w:rsidRDefault="00473AA0" w:rsidP="008640FC">
      <w:pPr>
        <w:pStyle w:val="ae"/>
        <w:spacing w:after="0"/>
        <w:jc w:val="both"/>
        <w:rPr>
          <w:rFonts w:ascii="Arial Narrow" w:hAnsi="Arial Narrow"/>
          <w:color w:val="000000"/>
          <w:sz w:val="20"/>
          <w:szCs w:val="20"/>
        </w:rPr>
      </w:pPr>
      <w:r w:rsidRPr="00473AA0">
        <w:rPr>
          <w:rFonts w:ascii="Arial Narrow" w:hAnsi="Arial Narrow"/>
          <w:color w:val="000000"/>
          <w:sz w:val="20"/>
          <w:szCs w:val="20"/>
        </w:rPr>
        <w:t>2) наличие указателей, обеспечивающих беспрепятственный доступ к помещениям, в которых предоставляется услуга;</w:t>
      </w:r>
    </w:p>
    <w:p w:rsidR="00473AA0" w:rsidRPr="00473AA0" w:rsidRDefault="00473AA0" w:rsidP="008640FC">
      <w:pPr>
        <w:pStyle w:val="ae"/>
        <w:spacing w:after="0"/>
        <w:jc w:val="both"/>
        <w:rPr>
          <w:rFonts w:ascii="Arial Narrow" w:hAnsi="Arial Narrow"/>
          <w:color w:val="000000"/>
          <w:sz w:val="20"/>
          <w:szCs w:val="20"/>
        </w:rPr>
      </w:pPr>
      <w:r w:rsidRPr="00473AA0">
        <w:rPr>
          <w:rFonts w:ascii="Arial Narrow" w:hAnsi="Arial Narrow"/>
          <w:color w:val="000000"/>
          <w:sz w:val="20"/>
          <w:szCs w:val="20"/>
        </w:rPr>
        <w:t>3) возможность получения полной и достоверной информации о муниципальной услуге в администрации, «МФЦ», по телефону, на официальном сайте муниципального образования, посредством ЕПГУ;</w:t>
      </w:r>
    </w:p>
    <w:p w:rsidR="00473AA0" w:rsidRPr="00473AA0" w:rsidRDefault="00473AA0" w:rsidP="008640FC">
      <w:pPr>
        <w:pStyle w:val="ae"/>
        <w:spacing w:after="0"/>
        <w:jc w:val="both"/>
        <w:rPr>
          <w:rFonts w:ascii="Arial Narrow" w:hAnsi="Arial Narrow"/>
          <w:color w:val="000000"/>
          <w:sz w:val="20"/>
          <w:szCs w:val="20"/>
        </w:rPr>
      </w:pPr>
      <w:r w:rsidRPr="00473AA0">
        <w:rPr>
          <w:rFonts w:ascii="Arial Narrow" w:hAnsi="Arial Narrow"/>
          <w:color w:val="000000"/>
          <w:sz w:val="20"/>
          <w:szCs w:val="20"/>
        </w:rPr>
        <w:t>4) предоставление муниципальной услуги любым доступным способом, предусмотренным действующим законодательством;</w:t>
      </w:r>
    </w:p>
    <w:p w:rsidR="00473AA0" w:rsidRPr="00473AA0" w:rsidRDefault="00473AA0" w:rsidP="008640FC">
      <w:pPr>
        <w:pStyle w:val="ae"/>
        <w:spacing w:after="0"/>
        <w:jc w:val="both"/>
        <w:rPr>
          <w:rFonts w:ascii="Arial Narrow" w:hAnsi="Arial Narrow"/>
          <w:sz w:val="20"/>
          <w:szCs w:val="20"/>
        </w:rPr>
      </w:pPr>
      <w:r w:rsidRPr="00473AA0">
        <w:rPr>
          <w:rFonts w:ascii="Arial Narrow" w:hAnsi="Arial Narrow"/>
          <w:color w:val="000000"/>
          <w:sz w:val="20"/>
          <w:szCs w:val="20"/>
        </w:rPr>
        <w:t>5) обеспечение для заявителя возможности получения информации о ходе и результате предоставления муниципальной услуги с использованием ЕПГУ.</w:t>
      </w:r>
    </w:p>
    <w:p w:rsidR="00473AA0" w:rsidRPr="00473AA0" w:rsidRDefault="00473AA0" w:rsidP="008640FC">
      <w:pPr>
        <w:pStyle w:val="ae"/>
        <w:spacing w:after="0"/>
        <w:jc w:val="both"/>
        <w:rPr>
          <w:rFonts w:ascii="Arial Narrow" w:hAnsi="Arial Narrow"/>
          <w:color w:val="000000"/>
          <w:sz w:val="20"/>
          <w:szCs w:val="20"/>
        </w:rPr>
      </w:pPr>
      <w:r w:rsidRPr="00473AA0">
        <w:rPr>
          <w:rFonts w:ascii="Arial Narrow" w:hAnsi="Arial Narrow"/>
          <w:sz w:val="20"/>
          <w:szCs w:val="20"/>
        </w:rPr>
        <w:t>2.15.2.</w:t>
      </w:r>
      <w:r w:rsidR="008640FC">
        <w:rPr>
          <w:rFonts w:ascii="Arial Narrow" w:hAnsi="Arial Narrow"/>
          <w:sz w:val="20"/>
          <w:szCs w:val="20"/>
        </w:rPr>
        <w:tab/>
      </w:r>
      <w:r w:rsidRPr="00473AA0">
        <w:rPr>
          <w:rFonts w:ascii="Arial Narrow" w:hAnsi="Arial Narrow"/>
          <w:color w:val="000000"/>
          <w:sz w:val="20"/>
          <w:szCs w:val="20"/>
        </w:rPr>
        <w:t>Показатели доступности муниципальной услуги (специальные, применимые в отношении инвалидов):</w:t>
      </w:r>
    </w:p>
    <w:p w:rsidR="00473AA0" w:rsidRPr="00473AA0" w:rsidRDefault="00473AA0" w:rsidP="008640FC">
      <w:pPr>
        <w:pStyle w:val="ae"/>
        <w:spacing w:after="0"/>
        <w:jc w:val="both"/>
        <w:rPr>
          <w:rFonts w:ascii="Arial Narrow" w:hAnsi="Arial Narrow"/>
          <w:color w:val="000000"/>
          <w:sz w:val="20"/>
          <w:szCs w:val="20"/>
        </w:rPr>
      </w:pPr>
      <w:r w:rsidRPr="00473AA0">
        <w:rPr>
          <w:rFonts w:ascii="Arial Narrow" w:hAnsi="Arial Narrow"/>
          <w:color w:val="000000"/>
          <w:sz w:val="20"/>
          <w:szCs w:val="20"/>
        </w:rPr>
        <w:t>1) наличие инфраструктуры, указанной в пункте 2.14;</w:t>
      </w:r>
    </w:p>
    <w:p w:rsidR="00473AA0" w:rsidRPr="00473AA0" w:rsidRDefault="00473AA0" w:rsidP="008640FC">
      <w:pPr>
        <w:pStyle w:val="ae"/>
        <w:spacing w:after="0"/>
        <w:jc w:val="both"/>
        <w:rPr>
          <w:rFonts w:ascii="Arial Narrow" w:hAnsi="Arial Narrow"/>
          <w:color w:val="000000"/>
          <w:sz w:val="20"/>
          <w:szCs w:val="20"/>
        </w:rPr>
      </w:pPr>
      <w:r w:rsidRPr="00473AA0">
        <w:rPr>
          <w:rFonts w:ascii="Arial Narrow" w:hAnsi="Arial Narrow"/>
          <w:color w:val="000000"/>
          <w:sz w:val="20"/>
          <w:szCs w:val="20"/>
        </w:rPr>
        <w:t>2) исполнение требований доступности услуг для инвалидов;</w:t>
      </w:r>
    </w:p>
    <w:p w:rsidR="00473AA0" w:rsidRPr="00473AA0" w:rsidRDefault="00473AA0" w:rsidP="008640FC">
      <w:pPr>
        <w:pStyle w:val="ae"/>
        <w:spacing w:after="0"/>
        <w:jc w:val="both"/>
        <w:rPr>
          <w:rFonts w:ascii="Arial Narrow" w:hAnsi="Arial Narrow"/>
          <w:color w:val="000000"/>
          <w:sz w:val="20"/>
          <w:szCs w:val="20"/>
        </w:rPr>
      </w:pPr>
      <w:r w:rsidRPr="00473AA0">
        <w:rPr>
          <w:rFonts w:ascii="Arial Narrow" w:hAnsi="Arial Narrow"/>
          <w:color w:val="000000"/>
          <w:sz w:val="20"/>
          <w:szCs w:val="20"/>
        </w:rPr>
        <w:t>3) обеспечение беспрепятственного доступа инвалидов к помещениям, в которых предоставляется муниципальная услуга.</w:t>
      </w:r>
    </w:p>
    <w:p w:rsidR="00473AA0" w:rsidRPr="00473AA0" w:rsidRDefault="00473AA0" w:rsidP="008640FC">
      <w:pPr>
        <w:pStyle w:val="ae"/>
        <w:spacing w:after="0"/>
        <w:jc w:val="both"/>
        <w:rPr>
          <w:rFonts w:ascii="Arial Narrow" w:hAnsi="Arial Narrow"/>
          <w:color w:val="000000"/>
          <w:sz w:val="20"/>
          <w:szCs w:val="20"/>
        </w:rPr>
      </w:pPr>
      <w:r w:rsidRPr="00473AA0">
        <w:rPr>
          <w:rFonts w:ascii="Arial Narrow" w:hAnsi="Arial Narrow"/>
          <w:color w:val="000000"/>
          <w:sz w:val="20"/>
          <w:szCs w:val="20"/>
        </w:rPr>
        <w:t>2.15.3.</w:t>
      </w:r>
      <w:r w:rsidR="008640FC">
        <w:rPr>
          <w:rFonts w:ascii="Arial Narrow" w:hAnsi="Arial Narrow"/>
          <w:color w:val="000000"/>
          <w:sz w:val="20"/>
          <w:szCs w:val="20"/>
        </w:rPr>
        <w:tab/>
      </w:r>
      <w:r w:rsidRPr="00473AA0">
        <w:rPr>
          <w:rFonts w:ascii="Arial Narrow" w:hAnsi="Arial Narrow"/>
          <w:color w:val="000000"/>
          <w:sz w:val="20"/>
          <w:szCs w:val="20"/>
        </w:rPr>
        <w:t>Показатели качества муниципальной услуги:</w:t>
      </w:r>
    </w:p>
    <w:p w:rsidR="00473AA0" w:rsidRPr="00473AA0" w:rsidRDefault="00473AA0" w:rsidP="008640FC">
      <w:pPr>
        <w:pStyle w:val="ae"/>
        <w:spacing w:after="0"/>
        <w:jc w:val="both"/>
        <w:rPr>
          <w:rFonts w:ascii="Arial Narrow" w:hAnsi="Arial Narrow"/>
          <w:color w:val="000000"/>
          <w:sz w:val="20"/>
          <w:szCs w:val="20"/>
        </w:rPr>
      </w:pPr>
      <w:r w:rsidRPr="00473AA0">
        <w:rPr>
          <w:rFonts w:ascii="Arial Narrow" w:hAnsi="Arial Narrow"/>
          <w:color w:val="000000"/>
          <w:sz w:val="20"/>
          <w:szCs w:val="20"/>
        </w:rPr>
        <w:t>1) соблюдение срока предоставления муниципальной услуги;</w:t>
      </w:r>
    </w:p>
    <w:p w:rsidR="00473AA0" w:rsidRPr="00473AA0" w:rsidRDefault="00473AA0" w:rsidP="008640FC">
      <w:pPr>
        <w:pStyle w:val="ae"/>
        <w:spacing w:after="0"/>
        <w:jc w:val="both"/>
        <w:rPr>
          <w:rFonts w:ascii="Arial Narrow" w:hAnsi="Arial Narrow"/>
          <w:color w:val="000000"/>
          <w:sz w:val="20"/>
          <w:szCs w:val="20"/>
        </w:rPr>
      </w:pPr>
      <w:r w:rsidRPr="00473AA0">
        <w:rPr>
          <w:rFonts w:ascii="Arial Narrow" w:hAnsi="Arial Narrow"/>
          <w:color w:val="000000"/>
          <w:sz w:val="20"/>
          <w:szCs w:val="20"/>
        </w:rPr>
        <w:t xml:space="preserve">2) соблюдение времени ожидания в очереди при подаче запроса и получении результата; </w:t>
      </w:r>
    </w:p>
    <w:p w:rsidR="00473AA0" w:rsidRPr="00473AA0" w:rsidRDefault="00473AA0" w:rsidP="008640FC">
      <w:pPr>
        <w:pStyle w:val="ae"/>
        <w:spacing w:after="0"/>
        <w:jc w:val="both"/>
        <w:rPr>
          <w:rFonts w:ascii="Arial Narrow" w:hAnsi="Arial Narrow"/>
          <w:color w:val="000000"/>
          <w:sz w:val="20"/>
          <w:szCs w:val="20"/>
        </w:rPr>
      </w:pPr>
      <w:r w:rsidRPr="00473AA0">
        <w:rPr>
          <w:rFonts w:ascii="Arial Narrow" w:hAnsi="Arial Narrow"/>
          <w:color w:val="000000"/>
          <w:sz w:val="20"/>
          <w:szCs w:val="20"/>
        </w:rPr>
        <w:t>3) осуществление не более одного обращения заявителя к должностным лицам администрации или работникам «МФЦ» при подаче документов на получение муниципальной услуги и не более одного обращения при получении результата в администрации или в «МФЦ»;</w:t>
      </w:r>
    </w:p>
    <w:p w:rsidR="00473AA0" w:rsidRPr="00473AA0" w:rsidRDefault="00473AA0" w:rsidP="008640FC">
      <w:pPr>
        <w:pStyle w:val="ae"/>
        <w:spacing w:after="0"/>
        <w:jc w:val="both"/>
        <w:rPr>
          <w:rFonts w:ascii="Arial Narrow" w:hAnsi="Arial Narrow"/>
          <w:color w:val="000000"/>
          <w:sz w:val="20"/>
          <w:szCs w:val="20"/>
        </w:rPr>
      </w:pPr>
      <w:r w:rsidRPr="00473AA0">
        <w:rPr>
          <w:rFonts w:ascii="Arial Narrow" w:hAnsi="Arial Narrow"/>
          <w:color w:val="000000"/>
          <w:sz w:val="20"/>
          <w:szCs w:val="20"/>
        </w:rPr>
        <w:t>4) отсутствие жалоб на действия или бездействия должностных лиц администрации, поданных в установленном порядке.</w:t>
      </w:r>
    </w:p>
    <w:p w:rsidR="00473AA0" w:rsidRPr="00473AA0" w:rsidRDefault="00473AA0" w:rsidP="008640FC">
      <w:pPr>
        <w:pStyle w:val="ae"/>
        <w:spacing w:after="0"/>
        <w:jc w:val="both"/>
        <w:rPr>
          <w:rFonts w:ascii="Arial Narrow" w:hAnsi="Arial Narrow"/>
          <w:sz w:val="20"/>
          <w:szCs w:val="20"/>
        </w:rPr>
      </w:pPr>
      <w:r w:rsidRPr="00473AA0">
        <w:rPr>
          <w:rFonts w:ascii="Arial Narrow" w:hAnsi="Arial Narrow"/>
          <w:color w:val="000000"/>
          <w:sz w:val="20"/>
          <w:szCs w:val="20"/>
        </w:rPr>
        <w:t>2.15.4.</w:t>
      </w:r>
      <w:r w:rsidR="008640FC">
        <w:rPr>
          <w:rFonts w:ascii="Arial Narrow" w:hAnsi="Arial Narrow"/>
          <w:color w:val="000000"/>
          <w:sz w:val="20"/>
          <w:szCs w:val="20"/>
        </w:rPr>
        <w:tab/>
      </w:r>
      <w:r w:rsidRPr="00473AA0">
        <w:rPr>
          <w:rFonts w:ascii="Arial Narrow" w:hAnsi="Arial Narrow"/>
          <w:color w:val="000000"/>
          <w:sz w:val="20"/>
          <w:szCs w:val="20"/>
        </w:rPr>
        <w:t>После получения результата услуги, предоставление которой осуществлялось в электронной форме через ЕПГУ, либо посредством «МФЦ», заявителю обеспечивается возможность оценки качества оказания услуги.</w:t>
      </w:r>
    </w:p>
    <w:p w:rsidR="00473AA0" w:rsidRPr="00473AA0" w:rsidRDefault="00473AA0" w:rsidP="008640FC">
      <w:pPr>
        <w:pStyle w:val="ae"/>
        <w:spacing w:after="0"/>
        <w:jc w:val="both"/>
        <w:rPr>
          <w:rFonts w:ascii="Arial Narrow" w:hAnsi="Arial Narrow"/>
          <w:sz w:val="20"/>
          <w:szCs w:val="20"/>
        </w:rPr>
      </w:pPr>
      <w:r w:rsidRPr="00473AA0">
        <w:rPr>
          <w:rFonts w:ascii="Arial Narrow" w:hAnsi="Arial Narrow"/>
          <w:sz w:val="20"/>
          <w:szCs w:val="20"/>
        </w:rPr>
        <w:t>2.16.</w:t>
      </w:r>
      <w:r w:rsidR="008640FC">
        <w:rPr>
          <w:rFonts w:ascii="Arial Narrow" w:hAnsi="Arial Narrow"/>
          <w:sz w:val="20"/>
          <w:szCs w:val="20"/>
        </w:rPr>
        <w:tab/>
      </w:r>
      <w:r w:rsidRPr="00473AA0">
        <w:rPr>
          <w:rFonts w:ascii="Arial Narrow" w:hAnsi="Arial Narrow"/>
          <w:sz w:val="20"/>
          <w:szCs w:val="20"/>
        </w:rPr>
        <w:t xml:space="preserve">Перечисление услуг, которые являются необходимыми и обязательными для предоставления муниципальной услуги. </w:t>
      </w:r>
    </w:p>
    <w:p w:rsidR="00473AA0" w:rsidRPr="00473AA0" w:rsidRDefault="00473AA0" w:rsidP="008640FC">
      <w:pPr>
        <w:pStyle w:val="ae"/>
        <w:spacing w:after="0"/>
        <w:jc w:val="both"/>
        <w:rPr>
          <w:rFonts w:ascii="Arial Narrow" w:hAnsi="Arial Narrow"/>
          <w:color w:val="000000"/>
          <w:sz w:val="20"/>
          <w:szCs w:val="20"/>
        </w:rPr>
      </w:pPr>
      <w:r w:rsidRPr="00473AA0">
        <w:rPr>
          <w:rFonts w:ascii="Arial Narrow" w:hAnsi="Arial Narrow"/>
          <w:sz w:val="20"/>
          <w:szCs w:val="20"/>
        </w:rPr>
        <w:t xml:space="preserve">Для предоставления муниципальной услуги получение услуг, которые являются необходимыми и обязательными для предоставления муниципальной услуги, </w:t>
      </w:r>
      <w:r w:rsidRPr="00473AA0">
        <w:rPr>
          <w:rFonts w:ascii="Arial Narrow" w:hAnsi="Arial Narrow"/>
          <w:color w:val="000000"/>
          <w:sz w:val="20"/>
          <w:szCs w:val="20"/>
        </w:rPr>
        <w:t>не требуется.</w:t>
      </w:r>
    </w:p>
    <w:p w:rsidR="00473AA0" w:rsidRPr="00473AA0" w:rsidRDefault="00473AA0" w:rsidP="008640FC">
      <w:pPr>
        <w:pStyle w:val="ae"/>
        <w:spacing w:after="0"/>
        <w:jc w:val="both"/>
        <w:rPr>
          <w:rFonts w:ascii="Arial Narrow" w:hAnsi="Arial Narrow"/>
          <w:color w:val="000000"/>
          <w:sz w:val="20"/>
          <w:szCs w:val="20"/>
        </w:rPr>
      </w:pPr>
      <w:r w:rsidRPr="00473AA0">
        <w:rPr>
          <w:rFonts w:ascii="Arial Narrow" w:hAnsi="Arial Narrow"/>
          <w:color w:val="000000"/>
          <w:sz w:val="20"/>
          <w:szCs w:val="20"/>
        </w:rPr>
        <w:t>2.17.</w:t>
      </w:r>
      <w:r w:rsidR="008640FC">
        <w:rPr>
          <w:rFonts w:ascii="Arial Narrow" w:hAnsi="Arial Narrow"/>
          <w:color w:val="000000"/>
          <w:sz w:val="20"/>
          <w:szCs w:val="20"/>
        </w:rPr>
        <w:tab/>
      </w:r>
      <w:r w:rsidRPr="00473AA0">
        <w:rPr>
          <w:rFonts w:ascii="Arial Narrow" w:hAnsi="Arial Narrow"/>
          <w:color w:val="000000"/>
          <w:sz w:val="20"/>
          <w:szCs w:val="20"/>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473AA0" w:rsidRPr="00473AA0" w:rsidRDefault="00473AA0" w:rsidP="008640FC">
      <w:pPr>
        <w:pStyle w:val="ae"/>
        <w:spacing w:after="0"/>
        <w:jc w:val="both"/>
        <w:rPr>
          <w:rFonts w:ascii="Arial Narrow" w:hAnsi="Arial Narrow"/>
          <w:color w:val="000000"/>
          <w:sz w:val="20"/>
          <w:szCs w:val="20"/>
        </w:rPr>
      </w:pPr>
      <w:r w:rsidRPr="00473AA0">
        <w:rPr>
          <w:rFonts w:ascii="Arial Narrow" w:hAnsi="Arial Narrow"/>
          <w:color w:val="000000"/>
          <w:sz w:val="20"/>
          <w:szCs w:val="20"/>
        </w:rPr>
        <w:t>2.17.1.</w:t>
      </w:r>
      <w:r w:rsidR="008640FC">
        <w:rPr>
          <w:rFonts w:ascii="Arial Narrow" w:hAnsi="Arial Narrow"/>
          <w:color w:val="000000"/>
          <w:sz w:val="20"/>
          <w:szCs w:val="20"/>
        </w:rPr>
        <w:tab/>
      </w:r>
      <w:r w:rsidRPr="00473AA0">
        <w:rPr>
          <w:rFonts w:ascii="Arial Narrow" w:hAnsi="Arial Narrow"/>
          <w:sz w:val="20"/>
          <w:szCs w:val="20"/>
        </w:rPr>
        <w:t>Предоставление услуги по экстерриториальному принципу не предусмотрено.</w:t>
      </w:r>
    </w:p>
    <w:p w:rsidR="00473AA0" w:rsidRPr="00473AA0" w:rsidRDefault="00473AA0" w:rsidP="008640FC">
      <w:pPr>
        <w:pStyle w:val="ae"/>
        <w:spacing w:after="0"/>
        <w:jc w:val="both"/>
        <w:rPr>
          <w:rFonts w:ascii="Arial Narrow" w:hAnsi="Arial Narrow"/>
          <w:sz w:val="20"/>
          <w:szCs w:val="20"/>
        </w:rPr>
      </w:pPr>
      <w:r w:rsidRPr="00473AA0">
        <w:rPr>
          <w:rFonts w:ascii="Arial Narrow" w:hAnsi="Arial Narrow"/>
          <w:color w:val="000000"/>
          <w:sz w:val="20"/>
          <w:szCs w:val="20"/>
        </w:rPr>
        <w:t>2.17.2.</w:t>
      </w:r>
      <w:r w:rsidR="008640FC">
        <w:rPr>
          <w:rFonts w:ascii="Arial Narrow" w:hAnsi="Arial Narrow"/>
          <w:color w:val="000000"/>
          <w:sz w:val="20"/>
          <w:szCs w:val="20"/>
        </w:rPr>
        <w:tab/>
      </w:r>
      <w:r w:rsidRPr="00473AA0">
        <w:rPr>
          <w:rFonts w:ascii="Arial Narrow" w:hAnsi="Arial Narrow"/>
          <w:color w:val="000000"/>
          <w:sz w:val="20"/>
          <w:szCs w:val="20"/>
        </w:rPr>
        <w:t>Предоставление муниципальной услуги в электронной форме осуществляется при технической реализации услуги посредством ЕПГУ.</w:t>
      </w:r>
    </w:p>
    <w:p w:rsidR="00473AA0" w:rsidRPr="00473AA0" w:rsidRDefault="00473AA0" w:rsidP="008640FC">
      <w:pPr>
        <w:pStyle w:val="ConsPlusNormal"/>
        <w:ind w:firstLine="0"/>
        <w:jc w:val="both"/>
        <w:rPr>
          <w:rFonts w:ascii="Arial Narrow" w:hAnsi="Arial Narrow" w:cs="Times New Roman"/>
        </w:rPr>
      </w:pPr>
    </w:p>
    <w:p w:rsidR="00473AA0" w:rsidRPr="00473AA0" w:rsidRDefault="00473AA0" w:rsidP="008640FC">
      <w:pPr>
        <w:keepNext/>
        <w:keepLines/>
        <w:jc w:val="center"/>
        <w:rPr>
          <w:rFonts w:ascii="Arial Narrow" w:eastAsia="Calibri" w:hAnsi="Arial Narrow"/>
          <w:sz w:val="20"/>
          <w:szCs w:val="20"/>
        </w:rPr>
      </w:pPr>
      <w:r w:rsidRPr="00473AA0">
        <w:rPr>
          <w:rFonts w:ascii="Arial Narrow" w:hAnsi="Arial Narrow"/>
          <w:b/>
          <w:sz w:val="20"/>
          <w:szCs w:val="20"/>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473AA0" w:rsidRPr="00473AA0" w:rsidRDefault="00473AA0" w:rsidP="008640FC">
      <w:pPr>
        <w:jc w:val="center"/>
        <w:rPr>
          <w:rFonts w:ascii="Arial Narrow" w:eastAsia="Calibri" w:hAnsi="Arial Narrow"/>
          <w:sz w:val="20"/>
          <w:szCs w:val="20"/>
        </w:rPr>
      </w:pPr>
    </w:p>
    <w:p w:rsidR="00473AA0" w:rsidRPr="008640FC" w:rsidRDefault="00473AA0" w:rsidP="008640FC">
      <w:pPr>
        <w:pStyle w:val="ConsPlusNormal"/>
        <w:ind w:firstLine="0"/>
        <w:jc w:val="both"/>
        <w:rPr>
          <w:rFonts w:ascii="Arial Narrow" w:hAnsi="Arial Narrow" w:cs="Times New Roman"/>
        </w:rPr>
      </w:pPr>
      <w:r w:rsidRPr="008640FC">
        <w:rPr>
          <w:rFonts w:ascii="Arial Narrow" w:hAnsi="Arial Narrow" w:cs="Times New Roman"/>
        </w:rPr>
        <w:t>3.1.</w:t>
      </w:r>
      <w:r w:rsidR="008640FC">
        <w:rPr>
          <w:rFonts w:ascii="Arial Narrow" w:hAnsi="Arial Narrow" w:cs="Times New Roman"/>
        </w:rPr>
        <w:tab/>
      </w:r>
      <w:r w:rsidRPr="008640FC">
        <w:rPr>
          <w:rFonts w:ascii="Arial Narrow" w:hAnsi="Arial Narrow" w:cs="Times New Roman"/>
        </w:rPr>
        <w:t>Состав, последовательность и сроки выполнения административных процедур, требования к порядку их выполнения.</w:t>
      </w:r>
    </w:p>
    <w:p w:rsidR="00473AA0" w:rsidRPr="008640FC" w:rsidRDefault="00473AA0" w:rsidP="008640FC">
      <w:pPr>
        <w:pStyle w:val="ConsPlusNormal"/>
        <w:ind w:firstLine="0"/>
        <w:jc w:val="both"/>
        <w:rPr>
          <w:rFonts w:ascii="Arial Narrow" w:hAnsi="Arial Narrow" w:cs="Times New Roman"/>
        </w:rPr>
      </w:pPr>
      <w:r w:rsidRPr="008640FC">
        <w:rPr>
          <w:rFonts w:ascii="Arial Narrow" w:hAnsi="Arial Narrow" w:cs="Times New Roman"/>
        </w:rPr>
        <w:t>3.1.1.</w:t>
      </w:r>
      <w:r w:rsidR="008640FC">
        <w:rPr>
          <w:rFonts w:ascii="Arial Narrow" w:hAnsi="Arial Narrow" w:cs="Times New Roman"/>
        </w:rPr>
        <w:tab/>
      </w:r>
      <w:r w:rsidRPr="008640FC">
        <w:rPr>
          <w:rFonts w:ascii="Arial Narrow" w:eastAsia="Calibri" w:hAnsi="Arial Narrow" w:cs="Times New Roman"/>
        </w:rPr>
        <w:t>Предоставление муниципальной услуги включает в себя следующие административные процедуры:</w:t>
      </w:r>
    </w:p>
    <w:p w:rsidR="00473AA0" w:rsidRPr="008640FC" w:rsidRDefault="00473AA0" w:rsidP="008640FC">
      <w:pPr>
        <w:pStyle w:val="ConsPlusNormal"/>
        <w:ind w:firstLine="0"/>
        <w:jc w:val="both"/>
        <w:rPr>
          <w:rFonts w:ascii="Arial Narrow" w:hAnsi="Arial Narrow" w:cs="Times New Roman"/>
        </w:rPr>
      </w:pPr>
      <w:r w:rsidRPr="008640FC">
        <w:rPr>
          <w:rFonts w:ascii="Arial Narrow" w:hAnsi="Arial Narrow" w:cs="Times New Roman"/>
        </w:rPr>
        <w:t>- прием и регистрация заявления о предоставлении муниципальной услуги - в день поступления заявления;</w:t>
      </w:r>
    </w:p>
    <w:p w:rsidR="00473AA0" w:rsidRPr="008640FC" w:rsidRDefault="00473AA0" w:rsidP="008640FC">
      <w:pPr>
        <w:pStyle w:val="ConsPlusNormal"/>
        <w:ind w:firstLine="0"/>
        <w:jc w:val="both"/>
        <w:rPr>
          <w:rFonts w:ascii="Arial Narrow" w:eastAsia="Calibri" w:hAnsi="Arial Narrow" w:cs="Times New Roman"/>
        </w:rPr>
      </w:pPr>
      <w:r w:rsidRPr="008640FC">
        <w:rPr>
          <w:rFonts w:ascii="Arial Narrow" w:hAnsi="Arial Narrow" w:cs="Times New Roman"/>
        </w:rPr>
        <w:t xml:space="preserve">- направление межведомственных запросов документов, перечисленных в пункте 2.7 настоящего регламента, </w:t>
      </w:r>
      <w:r w:rsidRPr="008640FC">
        <w:rPr>
          <w:rFonts w:ascii="Arial Narrow" w:eastAsia="Calibri" w:hAnsi="Arial Narrow" w:cs="Times New Roman"/>
        </w:rPr>
        <w:t>посредством единой системы межведомственного электронного взаимодействия (далее – СМЭВ)</w:t>
      </w:r>
      <w:r w:rsidRPr="008640FC">
        <w:rPr>
          <w:rFonts w:ascii="Arial Narrow" w:hAnsi="Arial Narrow" w:cs="Times New Roman"/>
        </w:rPr>
        <w:t xml:space="preserve"> - в день поступления заявления;</w:t>
      </w:r>
    </w:p>
    <w:p w:rsidR="00473AA0" w:rsidRPr="008640FC" w:rsidRDefault="00473AA0" w:rsidP="008640FC">
      <w:pPr>
        <w:pStyle w:val="ConsPlusNormal"/>
        <w:ind w:firstLine="0"/>
        <w:jc w:val="both"/>
        <w:rPr>
          <w:rFonts w:ascii="Arial Narrow" w:hAnsi="Arial Narrow" w:cs="Times New Roman"/>
        </w:rPr>
      </w:pPr>
      <w:r w:rsidRPr="008640FC">
        <w:rPr>
          <w:rFonts w:ascii="Arial Narrow" w:eastAsia="Calibri" w:hAnsi="Arial Narrow" w:cs="Times New Roman"/>
        </w:rPr>
        <w:t xml:space="preserve">- получение сведений и документов посредством СМЭВ – в течение 3 рабочих дней, следующих за днем </w:t>
      </w:r>
      <w:r w:rsidRPr="008640FC">
        <w:rPr>
          <w:rFonts w:ascii="Arial Narrow" w:hAnsi="Arial Narrow" w:cs="Times New Roman"/>
        </w:rPr>
        <w:t>направления запросов</w:t>
      </w:r>
      <w:r w:rsidRPr="008640FC">
        <w:rPr>
          <w:rFonts w:ascii="Arial Narrow" w:eastAsia="Calibri" w:hAnsi="Arial Narrow" w:cs="Times New Roman"/>
        </w:rPr>
        <w:t>;</w:t>
      </w:r>
    </w:p>
    <w:p w:rsidR="00473AA0" w:rsidRPr="008640FC" w:rsidRDefault="00473AA0" w:rsidP="008640FC">
      <w:pPr>
        <w:pStyle w:val="ConsPlusNormal"/>
        <w:ind w:firstLine="0"/>
        <w:jc w:val="both"/>
        <w:rPr>
          <w:rFonts w:ascii="Arial Narrow" w:hAnsi="Arial Narrow" w:cs="Times New Roman"/>
        </w:rPr>
      </w:pPr>
      <w:r w:rsidRPr="008640FC">
        <w:rPr>
          <w:rFonts w:ascii="Arial Narrow" w:hAnsi="Arial Narrow" w:cs="Times New Roman"/>
        </w:rPr>
        <w:t>- рассмотрение документов об оказании муниципальной услуги - в течение 1 рабочего дня, следующего за днем поступления документов;</w:t>
      </w:r>
    </w:p>
    <w:p w:rsidR="00473AA0" w:rsidRPr="008640FC" w:rsidRDefault="00473AA0" w:rsidP="008640FC">
      <w:pPr>
        <w:pStyle w:val="ConsPlusNormal"/>
        <w:ind w:firstLine="0"/>
        <w:jc w:val="both"/>
        <w:rPr>
          <w:rFonts w:ascii="Arial Narrow" w:hAnsi="Arial Narrow" w:cs="Times New Roman"/>
        </w:rPr>
      </w:pPr>
      <w:r w:rsidRPr="008640FC">
        <w:rPr>
          <w:rFonts w:ascii="Arial Narrow" w:hAnsi="Arial Narrow" w:cs="Times New Roman"/>
        </w:rPr>
        <w:t xml:space="preserve">- принятие решения о предоставлении муниципальной услуги или об отказе в предоставлении муниципальной услуги и </w:t>
      </w:r>
      <w:r w:rsidRPr="008640FC">
        <w:rPr>
          <w:rFonts w:ascii="Arial Narrow" w:eastAsia="Calibri" w:hAnsi="Arial Narrow" w:cs="Times New Roman"/>
        </w:rPr>
        <w:t xml:space="preserve">внесение результата оказания муниципальной услуги в государственный адресный реестр – </w:t>
      </w:r>
      <w:r w:rsidRPr="008640FC">
        <w:rPr>
          <w:rFonts w:ascii="Arial Narrow" w:hAnsi="Arial Narrow" w:cs="Times New Roman"/>
        </w:rPr>
        <w:t>в течение 1 рабочего дня, следующего за днем поступления документов;</w:t>
      </w:r>
    </w:p>
    <w:p w:rsidR="00473AA0" w:rsidRPr="008640FC" w:rsidRDefault="00473AA0" w:rsidP="008640FC">
      <w:pPr>
        <w:jc w:val="both"/>
        <w:rPr>
          <w:rFonts w:ascii="Arial Narrow" w:hAnsi="Arial Narrow"/>
          <w:sz w:val="20"/>
          <w:szCs w:val="20"/>
        </w:rPr>
      </w:pPr>
      <w:r w:rsidRPr="008640FC">
        <w:rPr>
          <w:rFonts w:ascii="Arial Narrow" w:hAnsi="Arial Narrow"/>
          <w:sz w:val="20"/>
          <w:szCs w:val="20"/>
        </w:rPr>
        <w:t>- выдача результата оказания муниципальной услуги - в течение 1 рабочего дня, следующего за днем принятия решения.</w:t>
      </w:r>
    </w:p>
    <w:p w:rsidR="00473AA0" w:rsidRPr="008640FC" w:rsidRDefault="00473AA0" w:rsidP="008640FC">
      <w:pPr>
        <w:tabs>
          <w:tab w:val="left" w:pos="142"/>
          <w:tab w:val="left" w:pos="284"/>
        </w:tabs>
        <w:jc w:val="both"/>
        <w:rPr>
          <w:rFonts w:ascii="Arial Narrow" w:hAnsi="Arial Narrow"/>
          <w:sz w:val="20"/>
          <w:szCs w:val="20"/>
        </w:rPr>
      </w:pPr>
      <w:r w:rsidRPr="008640FC">
        <w:rPr>
          <w:rFonts w:ascii="Arial Narrow" w:hAnsi="Arial Narrow"/>
          <w:sz w:val="20"/>
          <w:szCs w:val="20"/>
        </w:rPr>
        <w:t>3.1.2.</w:t>
      </w:r>
      <w:r w:rsidR="008640FC">
        <w:rPr>
          <w:rFonts w:ascii="Arial Narrow" w:hAnsi="Arial Narrow"/>
          <w:sz w:val="20"/>
          <w:szCs w:val="20"/>
        </w:rPr>
        <w:tab/>
      </w:r>
      <w:r w:rsidRPr="008640FC">
        <w:rPr>
          <w:rFonts w:ascii="Arial Narrow" w:hAnsi="Arial Narrow"/>
          <w:sz w:val="20"/>
          <w:szCs w:val="20"/>
        </w:rPr>
        <w:t xml:space="preserve">Прием и регистрация заявления о предоставлении муниципальной услуги. </w:t>
      </w:r>
    </w:p>
    <w:p w:rsidR="00473AA0" w:rsidRPr="008640FC" w:rsidRDefault="00473AA0" w:rsidP="008640FC">
      <w:pPr>
        <w:tabs>
          <w:tab w:val="left" w:pos="142"/>
          <w:tab w:val="left" w:pos="284"/>
        </w:tabs>
        <w:jc w:val="both"/>
        <w:rPr>
          <w:rFonts w:ascii="Arial Narrow" w:hAnsi="Arial Narrow"/>
          <w:sz w:val="20"/>
          <w:szCs w:val="20"/>
        </w:rPr>
      </w:pPr>
      <w:r w:rsidRPr="008640FC">
        <w:rPr>
          <w:rFonts w:ascii="Arial Narrow" w:hAnsi="Arial Narrow"/>
          <w:sz w:val="20"/>
          <w:szCs w:val="20"/>
        </w:rPr>
        <w:lastRenderedPageBreak/>
        <w:t>3.1.2.1</w:t>
      </w:r>
      <w:r w:rsidR="008640FC">
        <w:rPr>
          <w:rFonts w:ascii="Arial Narrow" w:hAnsi="Arial Narrow"/>
          <w:sz w:val="20"/>
          <w:szCs w:val="20"/>
        </w:rPr>
        <w:tab/>
      </w:r>
      <w:r w:rsidRPr="008640FC">
        <w:rPr>
          <w:rFonts w:ascii="Arial Narrow" w:hAnsi="Arial Narrow"/>
          <w:sz w:val="20"/>
          <w:szCs w:val="20"/>
        </w:rPr>
        <w:t>Основание для начала административной процедуры: поступление в Администрации заявления и документов, предусмотренных пунктом 2.7 настоящего регламента;</w:t>
      </w:r>
    </w:p>
    <w:p w:rsidR="00473AA0" w:rsidRPr="008640FC" w:rsidRDefault="00473AA0" w:rsidP="008640FC">
      <w:pPr>
        <w:tabs>
          <w:tab w:val="left" w:pos="142"/>
          <w:tab w:val="left" w:pos="284"/>
        </w:tabs>
        <w:jc w:val="both"/>
        <w:rPr>
          <w:rFonts w:ascii="Arial Narrow" w:hAnsi="Arial Narrow"/>
          <w:sz w:val="20"/>
          <w:szCs w:val="20"/>
        </w:rPr>
      </w:pPr>
      <w:r w:rsidRPr="008640FC">
        <w:rPr>
          <w:rFonts w:ascii="Arial Narrow" w:hAnsi="Arial Narrow"/>
          <w:sz w:val="20"/>
          <w:szCs w:val="20"/>
        </w:rPr>
        <w:t>3.1.2.2.</w:t>
      </w:r>
      <w:r w:rsidR="008640FC">
        <w:rPr>
          <w:rFonts w:ascii="Arial Narrow" w:hAnsi="Arial Narrow"/>
          <w:sz w:val="20"/>
          <w:szCs w:val="20"/>
        </w:rPr>
        <w:tab/>
      </w:r>
      <w:r w:rsidRPr="008640FC">
        <w:rPr>
          <w:rFonts w:ascii="Arial Narrow" w:hAnsi="Arial Narrow"/>
          <w:sz w:val="20"/>
          <w:szCs w:val="20"/>
        </w:rPr>
        <w:t>Содержание административного действия, продолжительность и (или) максимальный срок его выполнения: должностное лицо Администрации осуществляет регистрацию заявления в соответствии с правилами делопроизводства в день его получения;</w:t>
      </w:r>
    </w:p>
    <w:p w:rsidR="00473AA0" w:rsidRPr="008640FC" w:rsidRDefault="00473AA0" w:rsidP="008640FC">
      <w:pPr>
        <w:tabs>
          <w:tab w:val="left" w:pos="142"/>
          <w:tab w:val="left" w:pos="284"/>
        </w:tabs>
        <w:jc w:val="both"/>
        <w:rPr>
          <w:rFonts w:ascii="Arial Narrow" w:hAnsi="Arial Narrow"/>
          <w:sz w:val="20"/>
          <w:szCs w:val="20"/>
        </w:rPr>
      </w:pPr>
      <w:r w:rsidRPr="008640FC">
        <w:rPr>
          <w:rFonts w:ascii="Arial Narrow" w:hAnsi="Arial Narrow"/>
          <w:sz w:val="20"/>
          <w:szCs w:val="20"/>
        </w:rPr>
        <w:t>3.1.2.3.</w:t>
      </w:r>
      <w:r w:rsidR="008640FC">
        <w:rPr>
          <w:rFonts w:ascii="Arial Narrow" w:hAnsi="Arial Narrow"/>
          <w:sz w:val="20"/>
          <w:szCs w:val="20"/>
        </w:rPr>
        <w:tab/>
      </w:r>
      <w:r w:rsidRPr="008640FC">
        <w:rPr>
          <w:rFonts w:ascii="Arial Narrow" w:hAnsi="Arial Narrow"/>
          <w:sz w:val="20"/>
          <w:szCs w:val="20"/>
        </w:rPr>
        <w:t>Лицо, ответственное за выполнение административного действия: должностное лицо Администрации, ответственное за делопроизводство;</w:t>
      </w:r>
    </w:p>
    <w:p w:rsidR="00473AA0" w:rsidRPr="008640FC" w:rsidRDefault="00473AA0" w:rsidP="008640FC">
      <w:pPr>
        <w:tabs>
          <w:tab w:val="left" w:pos="142"/>
          <w:tab w:val="left" w:pos="284"/>
        </w:tabs>
        <w:jc w:val="both"/>
        <w:rPr>
          <w:rFonts w:ascii="Arial Narrow" w:hAnsi="Arial Narrow"/>
          <w:sz w:val="20"/>
          <w:szCs w:val="20"/>
        </w:rPr>
      </w:pPr>
      <w:r w:rsidRPr="008640FC">
        <w:rPr>
          <w:rFonts w:ascii="Arial Narrow" w:hAnsi="Arial Narrow"/>
          <w:sz w:val="20"/>
          <w:szCs w:val="20"/>
        </w:rPr>
        <w:t>3.1.2.4.</w:t>
      </w:r>
      <w:r w:rsidR="008640FC">
        <w:rPr>
          <w:rFonts w:ascii="Arial Narrow" w:hAnsi="Arial Narrow"/>
          <w:sz w:val="20"/>
          <w:szCs w:val="20"/>
        </w:rPr>
        <w:tab/>
      </w:r>
      <w:r w:rsidRPr="008640FC">
        <w:rPr>
          <w:rFonts w:ascii="Arial Narrow" w:hAnsi="Arial Narrow"/>
          <w:sz w:val="20"/>
          <w:szCs w:val="20"/>
        </w:rPr>
        <w:t>Критерии принятия решения: принятие решений не требуется;</w:t>
      </w:r>
    </w:p>
    <w:p w:rsidR="00473AA0" w:rsidRPr="008640FC" w:rsidRDefault="00473AA0" w:rsidP="008640FC">
      <w:pPr>
        <w:tabs>
          <w:tab w:val="left" w:pos="142"/>
          <w:tab w:val="left" w:pos="284"/>
        </w:tabs>
        <w:jc w:val="both"/>
        <w:rPr>
          <w:rFonts w:ascii="Arial Narrow" w:hAnsi="Arial Narrow"/>
          <w:sz w:val="20"/>
          <w:szCs w:val="20"/>
        </w:rPr>
      </w:pPr>
      <w:r w:rsidRPr="008640FC">
        <w:rPr>
          <w:rFonts w:ascii="Arial Narrow" w:hAnsi="Arial Narrow"/>
          <w:sz w:val="20"/>
          <w:szCs w:val="20"/>
        </w:rPr>
        <w:t>3.1.2.5.</w:t>
      </w:r>
      <w:r w:rsidR="008640FC">
        <w:rPr>
          <w:rFonts w:ascii="Arial Narrow" w:hAnsi="Arial Narrow"/>
          <w:sz w:val="20"/>
          <w:szCs w:val="20"/>
        </w:rPr>
        <w:tab/>
      </w:r>
      <w:r w:rsidRPr="008640FC">
        <w:rPr>
          <w:rFonts w:ascii="Arial Narrow" w:hAnsi="Arial Narrow"/>
          <w:sz w:val="20"/>
          <w:szCs w:val="20"/>
        </w:rPr>
        <w:t xml:space="preserve">Результат выполнения административной процедуры: регистрация заявления о предоставлении муниципальной услуги, передача специалисту Администрации, ответственному </w:t>
      </w:r>
      <w:r w:rsidRPr="008640FC">
        <w:rPr>
          <w:rFonts w:ascii="Arial Narrow" w:eastAsia="Calibri" w:hAnsi="Arial Narrow"/>
          <w:sz w:val="20"/>
          <w:szCs w:val="20"/>
        </w:rPr>
        <w:t>за предоставление муниципальной услуги (далее - ответственный исполнитель</w:t>
      </w:r>
      <w:r w:rsidRPr="008640FC">
        <w:rPr>
          <w:rFonts w:ascii="Arial Narrow" w:hAnsi="Arial Narrow"/>
          <w:sz w:val="20"/>
          <w:szCs w:val="20"/>
        </w:rPr>
        <w:t xml:space="preserve"> Администрации</w:t>
      </w:r>
      <w:r w:rsidRPr="008640FC">
        <w:rPr>
          <w:rFonts w:ascii="Arial Narrow" w:eastAsia="Calibri" w:hAnsi="Arial Narrow"/>
          <w:sz w:val="20"/>
          <w:szCs w:val="20"/>
        </w:rPr>
        <w:t xml:space="preserve">), </w:t>
      </w:r>
      <w:r w:rsidRPr="008640FC">
        <w:rPr>
          <w:rFonts w:ascii="Arial Narrow" w:hAnsi="Arial Narrow"/>
          <w:sz w:val="20"/>
          <w:szCs w:val="20"/>
        </w:rPr>
        <w:t>на рассмотрение.</w:t>
      </w:r>
    </w:p>
    <w:p w:rsidR="00473AA0" w:rsidRPr="008640FC" w:rsidRDefault="00473AA0" w:rsidP="008640FC">
      <w:pPr>
        <w:tabs>
          <w:tab w:val="left" w:pos="142"/>
          <w:tab w:val="left" w:pos="284"/>
        </w:tabs>
        <w:jc w:val="both"/>
        <w:rPr>
          <w:rFonts w:ascii="Arial Narrow" w:hAnsi="Arial Narrow"/>
          <w:sz w:val="20"/>
          <w:szCs w:val="20"/>
        </w:rPr>
      </w:pPr>
      <w:r w:rsidRPr="008640FC">
        <w:rPr>
          <w:rFonts w:ascii="Arial Narrow" w:hAnsi="Arial Narrow"/>
          <w:sz w:val="20"/>
          <w:szCs w:val="20"/>
        </w:rPr>
        <w:t>3.1.3.</w:t>
      </w:r>
      <w:r w:rsidR="008640FC">
        <w:rPr>
          <w:rFonts w:ascii="Arial Narrow" w:hAnsi="Arial Narrow"/>
          <w:sz w:val="20"/>
          <w:szCs w:val="20"/>
        </w:rPr>
        <w:tab/>
      </w:r>
      <w:r w:rsidRPr="008640FC">
        <w:rPr>
          <w:rFonts w:ascii="Arial Narrow" w:hAnsi="Arial Narrow"/>
          <w:sz w:val="20"/>
          <w:szCs w:val="20"/>
        </w:rPr>
        <w:t xml:space="preserve">Направление межведомственных запросов документов, перечисленных в пункте 2.7 настоящего регламента, </w:t>
      </w:r>
      <w:r w:rsidRPr="008640FC">
        <w:rPr>
          <w:rFonts w:ascii="Arial Narrow" w:eastAsia="Calibri" w:hAnsi="Arial Narrow"/>
          <w:sz w:val="20"/>
          <w:szCs w:val="20"/>
        </w:rPr>
        <w:t>посредством СМЭВ</w:t>
      </w:r>
      <w:r w:rsidRPr="008640FC">
        <w:rPr>
          <w:rFonts w:ascii="Arial Narrow" w:hAnsi="Arial Narrow"/>
          <w:sz w:val="20"/>
          <w:szCs w:val="20"/>
        </w:rPr>
        <w:t xml:space="preserve">. </w:t>
      </w:r>
    </w:p>
    <w:p w:rsidR="00473AA0" w:rsidRPr="008640FC" w:rsidRDefault="00473AA0" w:rsidP="008640FC">
      <w:pPr>
        <w:tabs>
          <w:tab w:val="left" w:pos="142"/>
          <w:tab w:val="left" w:pos="284"/>
        </w:tabs>
        <w:jc w:val="both"/>
        <w:rPr>
          <w:rFonts w:ascii="Arial Narrow" w:hAnsi="Arial Narrow"/>
          <w:sz w:val="20"/>
          <w:szCs w:val="20"/>
        </w:rPr>
      </w:pPr>
      <w:r w:rsidRPr="008640FC">
        <w:rPr>
          <w:rFonts w:ascii="Arial Narrow" w:hAnsi="Arial Narrow"/>
          <w:sz w:val="20"/>
          <w:szCs w:val="20"/>
        </w:rPr>
        <w:t>3.1.3.1</w:t>
      </w:r>
      <w:r w:rsidR="008640FC">
        <w:rPr>
          <w:rFonts w:ascii="Arial Narrow" w:hAnsi="Arial Narrow"/>
          <w:sz w:val="20"/>
          <w:szCs w:val="20"/>
        </w:rPr>
        <w:tab/>
      </w:r>
      <w:r w:rsidRPr="008640FC">
        <w:rPr>
          <w:rFonts w:ascii="Arial Narrow" w:hAnsi="Arial Narrow"/>
          <w:sz w:val="20"/>
          <w:szCs w:val="20"/>
        </w:rPr>
        <w:t xml:space="preserve">Основание для начала административной процедуры: поступление </w:t>
      </w:r>
      <w:r w:rsidRPr="008640FC">
        <w:rPr>
          <w:rFonts w:ascii="Arial Narrow" w:eastAsia="Calibri" w:hAnsi="Arial Narrow"/>
          <w:sz w:val="20"/>
          <w:szCs w:val="20"/>
        </w:rPr>
        <w:t>ответственному исполнителю</w:t>
      </w:r>
      <w:r w:rsidRPr="008640FC">
        <w:rPr>
          <w:rFonts w:ascii="Arial Narrow" w:hAnsi="Arial Narrow"/>
          <w:sz w:val="20"/>
          <w:szCs w:val="20"/>
        </w:rPr>
        <w:t xml:space="preserve"> Администрации заявления и документов, предусмотренных пунктом 2.7 настоящего регламента и выявления необходимости запроса документов, предусмотренных пунктом 2.7 настоящего регламента;</w:t>
      </w:r>
    </w:p>
    <w:p w:rsidR="00473AA0" w:rsidRPr="008640FC" w:rsidRDefault="00473AA0" w:rsidP="008640FC">
      <w:pPr>
        <w:jc w:val="both"/>
        <w:rPr>
          <w:rFonts w:ascii="Arial Narrow" w:hAnsi="Arial Narrow"/>
          <w:sz w:val="20"/>
          <w:szCs w:val="20"/>
        </w:rPr>
      </w:pPr>
      <w:r w:rsidRPr="008640FC">
        <w:rPr>
          <w:rFonts w:ascii="Arial Narrow" w:hAnsi="Arial Narrow"/>
          <w:sz w:val="20"/>
          <w:szCs w:val="20"/>
        </w:rPr>
        <w:t>3.1.3.2.</w:t>
      </w:r>
      <w:r w:rsidR="008640FC">
        <w:rPr>
          <w:rFonts w:ascii="Arial Narrow" w:hAnsi="Arial Narrow"/>
          <w:sz w:val="20"/>
          <w:szCs w:val="20"/>
        </w:rPr>
        <w:tab/>
      </w:r>
      <w:r w:rsidRPr="008640FC">
        <w:rPr>
          <w:rFonts w:ascii="Arial Narrow" w:hAnsi="Arial Narrow"/>
          <w:sz w:val="20"/>
          <w:szCs w:val="20"/>
        </w:rPr>
        <w:t xml:space="preserve">Содержание административного действия, продолжительность и (или) максимальный срок его выполнения: </w:t>
      </w:r>
      <w:r w:rsidRPr="008640FC">
        <w:rPr>
          <w:rFonts w:ascii="Arial Narrow" w:eastAsia="Calibri" w:hAnsi="Arial Narrow"/>
          <w:sz w:val="20"/>
          <w:szCs w:val="20"/>
        </w:rPr>
        <w:t>ответственный исполнитель</w:t>
      </w:r>
      <w:r w:rsidRPr="008640FC">
        <w:rPr>
          <w:rFonts w:ascii="Arial Narrow" w:hAnsi="Arial Narrow"/>
          <w:sz w:val="20"/>
          <w:szCs w:val="20"/>
        </w:rPr>
        <w:t xml:space="preserve"> Администрации осуществляет подготовку и направление запросов документов, перечисленных в пункте 2.7 настоящего регламента, </w:t>
      </w:r>
      <w:r w:rsidRPr="008640FC">
        <w:rPr>
          <w:rFonts w:ascii="Arial Narrow" w:eastAsia="Calibri" w:hAnsi="Arial Narrow"/>
          <w:sz w:val="20"/>
          <w:szCs w:val="20"/>
        </w:rPr>
        <w:t xml:space="preserve">посредством СМЭВ, </w:t>
      </w:r>
      <w:r w:rsidRPr="008640FC">
        <w:rPr>
          <w:rFonts w:ascii="Arial Narrow" w:hAnsi="Arial Narrow"/>
          <w:sz w:val="20"/>
          <w:szCs w:val="20"/>
        </w:rPr>
        <w:t xml:space="preserve">в органах государственной власти, органах местного самоуправления, органах публичной власти федеральной территории и подведомственных государственным органам, органам местного самоуправления или органам публичной власти федеральной территории организациях, в распоряжении которых находятся указанные документы (их копии, сведения, содержащиеся в таких документах), в день поступления заявления; </w:t>
      </w:r>
    </w:p>
    <w:p w:rsidR="00473AA0" w:rsidRPr="008640FC" w:rsidRDefault="00473AA0" w:rsidP="008640FC">
      <w:pPr>
        <w:tabs>
          <w:tab w:val="left" w:pos="142"/>
          <w:tab w:val="left" w:pos="284"/>
        </w:tabs>
        <w:jc w:val="both"/>
        <w:rPr>
          <w:rFonts w:ascii="Arial Narrow" w:hAnsi="Arial Narrow"/>
          <w:sz w:val="20"/>
          <w:szCs w:val="20"/>
        </w:rPr>
      </w:pPr>
      <w:r w:rsidRPr="008640FC">
        <w:rPr>
          <w:rFonts w:ascii="Arial Narrow" w:hAnsi="Arial Narrow"/>
          <w:sz w:val="20"/>
          <w:szCs w:val="20"/>
        </w:rPr>
        <w:t>3.1.3.3.</w:t>
      </w:r>
      <w:r w:rsidR="008640FC">
        <w:rPr>
          <w:rFonts w:ascii="Arial Narrow" w:hAnsi="Arial Narrow"/>
          <w:sz w:val="20"/>
          <w:szCs w:val="20"/>
        </w:rPr>
        <w:tab/>
      </w:r>
      <w:r w:rsidRPr="008640FC">
        <w:rPr>
          <w:rFonts w:ascii="Arial Narrow" w:hAnsi="Arial Narrow"/>
          <w:sz w:val="20"/>
          <w:szCs w:val="20"/>
        </w:rPr>
        <w:t xml:space="preserve">Лицо, ответственное за выполнение административного действия: </w:t>
      </w:r>
      <w:r w:rsidRPr="008640FC">
        <w:rPr>
          <w:rFonts w:ascii="Arial Narrow" w:eastAsia="Calibri" w:hAnsi="Arial Narrow"/>
          <w:sz w:val="20"/>
          <w:szCs w:val="20"/>
        </w:rPr>
        <w:t>ответственный исполнитель</w:t>
      </w:r>
      <w:r w:rsidRPr="008640FC">
        <w:rPr>
          <w:rFonts w:ascii="Arial Narrow" w:hAnsi="Arial Narrow"/>
          <w:sz w:val="20"/>
          <w:szCs w:val="20"/>
        </w:rPr>
        <w:t xml:space="preserve"> Администрации;</w:t>
      </w:r>
    </w:p>
    <w:p w:rsidR="00473AA0" w:rsidRPr="008640FC" w:rsidRDefault="00473AA0" w:rsidP="008640FC">
      <w:pPr>
        <w:tabs>
          <w:tab w:val="left" w:pos="142"/>
          <w:tab w:val="left" w:pos="284"/>
        </w:tabs>
        <w:jc w:val="both"/>
        <w:rPr>
          <w:rFonts w:ascii="Arial Narrow" w:eastAsia="Calibri" w:hAnsi="Arial Narrow"/>
          <w:sz w:val="20"/>
          <w:szCs w:val="20"/>
        </w:rPr>
      </w:pPr>
      <w:r w:rsidRPr="008640FC">
        <w:rPr>
          <w:rFonts w:ascii="Arial Narrow" w:hAnsi="Arial Narrow"/>
          <w:sz w:val="20"/>
          <w:szCs w:val="20"/>
        </w:rPr>
        <w:t>3.1.3.4.</w:t>
      </w:r>
      <w:r w:rsidR="008640FC">
        <w:rPr>
          <w:rFonts w:ascii="Arial Narrow" w:hAnsi="Arial Narrow"/>
          <w:sz w:val="20"/>
          <w:szCs w:val="20"/>
        </w:rPr>
        <w:tab/>
      </w:r>
      <w:r w:rsidRPr="008640FC">
        <w:rPr>
          <w:rFonts w:ascii="Arial Narrow" w:hAnsi="Arial Narrow"/>
          <w:sz w:val="20"/>
          <w:szCs w:val="20"/>
        </w:rPr>
        <w:t xml:space="preserve">Критерии принятия решения: </w:t>
      </w:r>
    </w:p>
    <w:p w:rsidR="00473AA0" w:rsidRPr="008640FC" w:rsidRDefault="00473AA0" w:rsidP="008640FC">
      <w:pPr>
        <w:jc w:val="both"/>
        <w:rPr>
          <w:rFonts w:ascii="Arial Narrow" w:eastAsia="Calibri" w:hAnsi="Arial Narrow"/>
          <w:sz w:val="20"/>
          <w:szCs w:val="20"/>
        </w:rPr>
      </w:pPr>
      <w:r w:rsidRPr="008640FC">
        <w:rPr>
          <w:rFonts w:ascii="Arial Narrow" w:eastAsia="Calibri" w:hAnsi="Arial Narrow"/>
          <w:sz w:val="20"/>
          <w:szCs w:val="20"/>
        </w:rPr>
        <w:t xml:space="preserve">в случае отсутствия </w:t>
      </w:r>
      <w:r w:rsidRPr="008640FC">
        <w:rPr>
          <w:rFonts w:ascii="Arial Narrow" w:hAnsi="Arial Narrow"/>
          <w:sz w:val="20"/>
          <w:szCs w:val="20"/>
        </w:rPr>
        <w:t>документов, перечисленных</w:t>
      </w:r>
      <w:r w:rsidRPr="008640FC">
        <w:rPr>
          <w:rFonts w:ascii="Arial Narrow" w:eastAsia="Calibri" w:hAnsi="Arial Narrow"/>
          <w:sz w:val="20"/>
          <w:szCs w:val="20"/>
        </w:rPr>
        <w:t xml:space="preserve"> в </w:t>
      </w:r>
      <w:hyperlink r:id="rId97" w:history="1">
        <w:r w:rsidRPr="008640FC">
          <w:rPr>
            <w:rStyle w:val="af2"/>
            <w:rFonts w:ascii="Arial Narrow" w:eastAsia="Calibri" w:hAnsi="Arial Narrow"/>
            <w:color w:val="auto"/>
            <w:sz w:val="20"/>
            <w:szCs w:val="20"/>
            <w:u w:val="none"/>
          </w:rPr>
          <w:t>пункте 2.7</w:t>
        </w:r>
      </w:hyperlink>
      <w:r w:rsidRPr="008640FC">
        <w:rPr>
          <w:rFonts w:ascii="Arial Narrow" w:eastAsia="Calibri" w:hAnsi="Arial Narrow"/>
          <w:sz w:val="20"/>
          <w:szCs w:val="20"/>
        </w:rPr>
        <w:t xml:space="preserve"> настоящего регламента, принимается решение о подготовке межведомственных запросов и их направлении в соответствующие органы;</w:t>
      </w:r>
    </w:p>
    <w:p w:rsidR="00473AA0" w:rsidRPr="008640FC" w:rsidRDefault="00473AA0" w:rsidP="008640FC">
      <w:pPr>
        <w:jc w:val="both"/>
        <w:rPr>
          <w:rFonts w:ascii="Arial Narrow" w:hAnsi="Arial Narrow"/>
          <w:sz w:val="20"/>
          <w:szCs w:val="20"/>
        </w:rPr>
      </w:pPr>
      <w:r w:rsidRPr="008640FC">
        <w:rPr>
          <w:rFonts w:ascii="Arial Narrow" w:eastAsia="Calibri" w:hAnsi="Arial Narrow"/>
          <w:sz w:val="20"/>
          <w:szCs w:val="20"/>
        </w:rPr>
        <w:t xml:space="preserve">в случае наличия </w:t>
      </w:r>
      <w:r w:rsidRPr="008640FC">
        <w:rPr>
          <w:rFonts w:ascii="Arial Narrow" w:hAnsi="Arial Narrow"/>
          <w:sz w:val="20"/>
          <w:szCs w:val="20"/>
        </w:rPr>
        <w:t>документов, перечисленных</w:t>
      </w:r>
      <w:r w:rsidRPr="008640FC">
        <w:rPr>
          <w:rFonts w:ascii="Arial Narrow" w:eastAsia="Calibri" w:hAnsi="Arial Narrow"/>
          <w:sz w:val="20"/>
          <w:szCs w:val="20"/>
        </w:rPr>
        <w:t xml:space="preserve"> в </w:t>
      </w:r>
      <w:hyperlink r:id="rId98" w:history="1">
        <w:r w:rsidRPr="008640FC">
          <w:rPr>
            <w:rStyle w:val="af2"/>
            <w:rFonts w:ascii="Arial Narrow" w:eastAsia="Calibri" w:hAnsi="Arial Narrow"/>
            <w:color w:val="auto"/>
            <w:sz w:val="20"/>
            <w:szCs w:val="20"/>
            <w:u w:val="none"/>
          </w:rPr>
          <w:t>пункте 2.7</w:t>
        </w:r>
      </w:hyperlink>
      <w:r w:rsidRPr="008640FC">
        <w:rPr>
          <w:rFonts w:ascii="Arial Narrow" w:eastAsia="Calibri" w:hAnsi="Arial Narrow"/>
          <w:sz w:val="20"/>
          <w:szCs w:val="20"/>
        </w:rPr>
        <w:t xml:space="preserve"> настоящего регламента, принимается решение об отсутствии необходимости подготовки межведомственных запросов.</w:t>
      </w:r>
    </w:p>
    <w:p w:rsidR="00473AA0" w:rsidRPr="008640FC" w:rsidRDefault="00473AA0" w:rsidP="008640FC">
      <w:pPr>
        <w:tabs>
          <w:tab w:val="left" w:pos="142"/>
          <w:tab w:val="left" w:pos="284"/>
        </w:tabs>
        <w:jc w:val="both"/>
        <w:rPr>
          <w:rFonts w:ascii="Arial Narrow" w:hAnsi="Arial Narrow"/>
          <w:sz w:val="20"/>
          <w:szCs w:val="20"/>
        </w:rPr>
      </w:pPr>
      <w:r w:rsidRPr="008640FC">
        <w:rPr>
          <w:rFonts w:ascii="Arial Narrow" w:hAnsi="Arial Narrow"/>
          <w:sz w:val="20"/>
          <w:szCs w:val="20"/>
        </w:rPr>
        <w:t>3.1.3.5.</w:t>
      </w:r>
      <w:r w:rsidR="008640FC">
        <w:rPr>
          <w:rFonts w:ascii="Arial Narrow" w:hAnsi="Arial Narrow"/>
          <w:sz w:val="20"/>
          <w:szCs w:val="20"/>
        </w:rPr>
        <w:tab/>
      </w:r>
      <w:r w:rsidRPr="008640FC">
        <w:rPr>
          <w:rFonts w:ascii="Arial Narrow" w:hAnsi="Arial Narrow"/>
          <w:sz w:val="20"/>
          <w:szCs w:val="20"/>
        </w:rPr>
        <w:t>Результат выполнения административной процедуры: регистрация и направление межведомственных запросов.</w:t>
      </w:r>
    </w:p>
    <w:p w:rsidR="00473AA0" w:rsidRPr="008640FC" w:rsidRDefault="00473AA0" w:rsidP="008640FC">
      <w:pPr>
        <w:tabs>
          <w:tab w:val="left" w:pos="142"/>
          <w:tab w:val="left" w:pos="284"/>
        </w:tabs>
        <w:jc w:val="both"/>
        <w:rPr>
          <w:rFonts w:ascii="Arial Narrow" w:hAnsi="Arial Narrow"/>
          <w:sz w:val="20"/>
          <w:szCs w:val="20"/>
        </w:rPr>
      </w:pPr>
      <w:r w:rsidRPr="008640FC">
        <w:rPr>
          <w:rFonts w:ascii="Arial Narrow" w:hAnsi="Arial Narrow"/>
          <w:sz w:val="20"/>
          <w:szCs w:val="20"/>
        </w:rPr>
        <w:t>3.1.4.</w:t>
      </w:r>
      <w:r w:rsidR="008640FC">
        <w:rPr>
          <w:rFonts w:ascii="Arial Narrow" w:hAnsi="Arial Narrow"/>
          <w:sz w:val="20"/>
          <w:szCs w:val="20"/>
        </w:rPr>
        <w:tab/>
      </w:r>
      <w:r w:rsidRPr="008640FC">
        <w:rPr>
          <w:rFonts w:ascii="Arial Narrow" w:eastAsia="Calibri" w:hAnsi="Arial Narrow"/>
          <w:sz w:val="20"/>
          <w:szCs w:val="20"/>
        </w:rPr>
        <w:t>Получение сведений и документов посредством СМЭВ</w:t>
      </w:r>
      <w:r w:rsidRPr="008640FC">
        <w:rPr>
          <w:rFonts w:ascii="Arial Narrow" w:hAnsi="Arial Narrow"/>
          <w:sz w:val="20"/>
          <w:szCs w:val="20"/>
        </w:rPr>
        <w:t xml:space="preserve">. </w:t>
      </w:r>
    </w:p>
    <w:p w:rsidR="00473AA0" w:rsidRPr="008640FC" w:rsidRDefault="00473AA0" w:rsidP="008640FC">
      <w:pPr>
        <w:tabs>
          <w:tab w:val="left" w:pos="142"/>
          <w:tab w:val="left" w:pos="284"/>
        </w:tabs>
        <w:jc w:val="both"/>
        <w:rPr>
          <w:rFonts w:ascii="Arial Narrow" w:hAnsi="Arial Narrow"/>
          <w:sz w:val="20"/>
          <w:szCs w:val="20"/>
        </w:rPr>
      </w:pPr>
      <w:r w:rsidRPr="008640FC">
        <w:rPr>
          <w:rFonts w:ascii="Arial Narrow" w:hAnsi="Arial Narrow"/>
          <w:sz w:val="20"/>
          <w:szCs w:val="20"/>
        </w:rPr>
        <w:t>3.1.4.1</w:t>
      </w:r>
      <w:r w:rsidR="008640FC">
        <w:rPr>
          <w:rFonts w:ascii="Arial Narrow" w:hAnsi="Arial Narrow"/>
          <w:sz w:val="20"/>
          <w:szCs w:val="20"/>
        </w:rPr>
        <w:tab/>
      </w:r>
      <w:r w:rsidRPr="008640FC">
        <w:rPr>
          <w:rFonts w:ascii="Arial Narrow" w:hAnsi="Arial Narrow"/>
          <w:sz w:val="20"/>
          <w:szCs w:val="20"/>
        </w:rPr>
        <w:t xml:space="preserve">Основание для начала административной процедуры: поступление </w:t>
      </w:r>
      <w:r w:rsidRPr="008640FC">
        <w:rPr>
          <w:rFonts w:ascii="Arial Narrow" w:eastAsia="Calibri" w:hAnsi="Arial Narrow"/>
          <w:sz w:val="20"/>
          <w:szCs w:val="20"/>
        </w:rPr>
        <w:t>ответственному исполнителю</w:t>
      </w:r>
      <w:r w:rsidRPr="008640FC">
        <w:rPr>
          <w:rFonts w:ascii="Arial Narrow" w:hAnsi="Arial Narrow"/>
          <w:sz w:val="20"/>
          <w:szCs w:val="20"/>
        </w:rPr>
        <w:t xml:space="preserve"> Администрации сведений и документов, перечисленных</w:t>
      </w:r>
      <w:r w:rsidRPr="008640FC">
        <w:rPr>
          <w:rFonts w:ascii="Arial Narrow" w:eastAsia="Calibri" w:hAnsi="Arial Narrow"/>
          <w:sz w:val="20"/>
          <w:szCs w:val="20"/>
        </w:rPr>
        <w:t xml:space="preserve"> в </w:t>
      </w:r>
      <w:hyperlink r:id="rId99" w:history="1">
        <w:r w:rsidRPr="008640FC">
          <w:rPr>
            <w:rStyle w:val="af2"/>
            <w:rFonts w:ascii="Arial Narrow" w:eastAsia="Calibri" w:hAnsi="Arial Narrow"/>
            <w:color w:val="auto"/>
            <w:sz w:val="20"/>
            <w:szCs w:val="20"/>
            <w:u w:val="none"/>
          </w:rPr>
          <w:t>пункте 2.7</w:t>
        </w:r>
      </w:hyperlink>
      <w:r w:rsidRPr="008640FC">
        <w:rPr>
          <w:rFonts w:ascii="Arial Narrow" w:hAnsi="Arial Narrow"/>
          <w:sz w:val="20"/>
          <w:szCs w:val="20"/>
        </w:rPr>
        <w:t xml:space="preserve"> настоящего регламента,</w:t>
      </w:r>
      <w:r w:rsidRPr="008640FC">
        <w:rPr>
          <w:rFonts w:ascii="Arial Narrow" w:eastAsia="Calibri" w:hAnsi="Arial Narrow"/>
          <w:sz w:val="20"/>
          <w:szCs w:val="20"/>
        </w:rPr>
        <w:t xml:space="preserve"> посредством СМЭВ</w:t>
      </w:r>
      <w:r w:rsidRPr="008640FC">
        <w:rPr>
          <w:rFonts w:ascii="Arial Narrow" w:hAnsi="Arial Narrow"/>
          <w:sz w:val="20"/>
          <w:szCs w:val="20"/>
        </w:rPr>
        <w:t>;</w:t>
      </w:r>
    </w:p>
    <w:p w:rsidR="00473AA0" w:rsidRPr="008640FC" w:rsidRDefault="00473AA0" w:rsidP="008640FC">
      <w:pPr>
        <w:tabs>
          <w:tab w:val="left" w:pos="142"/>
          <w:tab w:val="left" w:pos="284"/>
        </w:tabs>
        <w:jc w:val="both"/>
        <w:rPr>
          <w:rFonts w:ascii="Arial Narrow" w:hAnsi="Arial Narrow"/>
          <w:sz w:val="20"/>
          <w:szCs w:val="20"/>
        </w:rPr>
      </w:pPr>
      <w:r w:rsidRPr="008640FC">
        <w:rPr>
          <w:rFonts w:ascii="Arial Narrow" w:hAnsi="Arial Narrow"/>
          <w:sz w:val="20"/>
          <w:szCs w:val="20"/>
        </w:rPr>
        <w:t>3.1.4.2.</w:t>
      </w:r>
      <w:r w:rsidR="008640FC">
        <w:rPr>
          <w:rFonts w:ascii="Arial Narrow" w:hAnsi="Arial Narrow"/>
          <w:sz w:val="20"/>
          <w:szCs w:val="20"/>
        </w:rPr>
        <w:tab/>
      </w:r>
      <w:r w:rsidRPr="008640FC">
        <w:rPr>
          <w:rFonts w:ascii="Arial Narrow" w:hAnsi="Arial Narrow"/>
          <w:sz w:val="20"/>
          <w:szCs w:val="20"/>
        </w:rPr>
        <w:t xml:space="preserve">Содержание административного действия, продолжительность и (или) максимальный срок его выполнения: </w:t>
      </w:r>
      <w:r w:rsidRPr="008640FC">
        <w:rPr>
          <w:rFonts w:ascii="Arial Narrow" w:eastAsia="Calibri" w:hAnsi="Arial Narrow"/>
          <w:sz w:val="20"/>
          <w:szCs w:val="20"/>
        </w:rPr>
        <w:t>ответственный исполнитель</w:t>
      </w:r>
      <w:r w:rsidRPr="008640FC">
        <w:rPr>
          <w:rFonts w:ascii="Arial Narrow" w:hAnsi="Arial Narrow"/>
          <w:sz w:val="20"/>
          <w:szCs w:val="20"/>
        </w:rPr>
        <w:t xml:space="preserve"> Администрации осуществляет проверку поступления документов, перечисленных в пункте 2.7 настоящего регламента, </w:t>
      </w:r>
      <w:r w:rsidRPr="008640FC">
        <w:rPr>
          <w:rFonts w:ascii="Arial Narrow" w:eastAsia="Calibri" w:hAnsi="Arial Narrow"/>
          <w:sz w:val="20"/>
          <w:szCs w:val="20"/>
        </w:rPr>
        <w:t>посредством СМЭВ</w:t>
      </w:r>
      <w:r w:rsidRPr="008640FC">
        <w:rPr>
          <w:rFonts w:ascii="Arial Narrow" w:hAnsi="Arial Narrow"/>
          <w:sz w:val="20"/>
          <w:szCs w:val="20"/>
        </w:rPr>
        <w:t xml:space="preserve"> </w:t>
      </w:r>
      <w:r w:rsidRPr="008640FC">
        <w:rPr>
          <w:rFonts w:ascii="Arial Narrow" w:eastAsia="Calibri" w:hAnsi="Arial Narrow"/>
          <w:sz w:val="20"/>
          <w:szCs w:val="20"/>
        </w:rPr>
        <w:t xml:space="preserve">в течение 3 рабочих дней, следующих за днем </w:t>
      </w:r>
      <w:r w:rsidRPr="008640FC">
        <w:rPr>
          <w:rFonts w:ascii="Arial Narrow" w:hAnsi="Arial Narrow"/>
          <w:sz w:val="20"/>
          <w:szCs w:val="20"/>
        </w:rPr>
        <w:t xml:space="preserve">направления </w:t>
      </w:r>
      <w:r w:rsidRPr="008640FC">
        <w:rPr>
          <w:rFonts w:ascii="Arial Narrow" w:eastAsia="Calibri" w:hAnsi="Arial Narrow"/>
          <w:sz w:val="20"/>
          <w:szCs w:val="20"/>
        </w:rPr>
        <w:t>межведомственных</w:t>
      </w:r>
      <w:r w:rsidRPr="008640FC">
        <w:rPr>
          <w:rFonts w:ascii="Arial Narrow" w:hAnsi="Arial Narrow"/>
          <w:sz w:val="20"/>
          <w:szCs w:val="20"/>
        </w:rPr>
        <w:t xml:space="preserve"> запросов;</w:t>
      </w:r>
    </w:p>
    <w:p w:rsidR="00473AA0" w:rsidRPr="008640FC" w:rsidRDefault="00473AA0" w:rsidP="008640FC">
      <w:pPr>
        <w:tabs>
          <w:tab w:val="left" w:pos="142"/>
          <w:tab w:val="left" w:pos="284"/>
        </w:tabs>
        <w:jc w:val="both"/>
        <w:rPr>
          <w:rFonts w:ascii="Arial Narrow" w:hAnsi="Arial Narrow"/>
          <w:sz w:val="20"/>
          <w:szCs w:val="20"/>
        </w:rPr>
      </w:pPr>
      <w:r w:rsidRPr="008640FC">
        <w:rPr>
          <w:rFonts w:ascii="Arial Narrow" w:hAnsi="Arial Narrow"/>
          <w:sz w:val="20"/>
          <w:szCs w:val="20"/>
        </w:rPr>
        <w:t>3.1.4.3.</w:t>
      </w:r>
      <w:r w:rsidR="008640FC">
        <w:rPr>
          <w:rFonts w:ascii="Arial Narrow" w:hAnsi="Arial Narrow"/>
          <w:sz w:val="20"/>
          <w:szCs w:val="20"/>
        </w:rPr>
        <w:tab/>
      </w:r>
      <w:r w:rsidRPr="008640FC">
        <w:rPr>
          <w:rFonts w:ascii="Arial Narrow" w:hAnsi="Arial Narrow"/>
          <w:sz w:val="20"/>
          <w:szCs w:val="20"/>
        </w:rPr>
        <w:t xml:space="preserve">Лицо, ответственное за выполнение административного действия: </w:t>
      </w:r>
      <w:r w:rsidRPr="008640FC">
        <w:rPr>
          <w:rFonts w:ascii="Arial Narrow" w:eastAsia="Calibri" w:hAnsi="Arial Narrow"/>
          <w:sz w:val="20"/>
          <w:szCs w:val="20"/>
        </w:rPr>
        <w:t>ответственный сотрудник</w:t>
      </w:r>
      <w:r w:rsidRPr="008640FC">
        <w:rPr>
          <w:rFonts w:ascii="Arial Narrow" w:hAnsi="Arial Narrow"/>
          <w:sz w:val="20"/>
          <w:szCs w:val="20"/>
        </w:rPr>
        <w:t xml:space="preserve"> Администрации;</w:t>
      </w:r>
    </w:p>
    <w:p w:rsidR="00473AA0" w:rsidRPr="008640FC" w:rsidRDefault="00473AA0" w:rsidP="008640FC">
      <w:pPr>
        <w:tabs>
          <w:tab w:val="left" w:pos="142"/>
          <w:tab w:val="left" w:pos="284"/>
        </w:tabs>
        <w:jc w:val="both"/>
        <w:rPr>
          <w:rFonts w:ascii="Arial Narrow" w:hAnsi="Arial Narrow"/>
          <w:sz w:val="20"/>
          <w:szCs w:val="20"/>
        </w:rPr>
      </w:pPr>
      <w:r w:rsidRPr="008640FC">
        <w:rPr>
          <w:rFonts w:ascii="Arial Narrow" w:hAnsi="Arial Narrow"/>
          <w:sz w:val="20"/>
          <w:szCs w:val="20"/>
        </w:rPr>
        <w:t>3.1.4.4.</w:t>
      </w:r>
      <w:r w:rsidR="008640FC">
        <w:rPr>
          <w:rFonts w:ascii="Arial Narrow" w:hAnsi="Arial Narrow"/>
          <w:sz w:val="20"/>
          <w:szCs w:val="20"/>
        </w:rPr>
        <w:tab/>
      </w:r>
      <w:r w:rsidRPr="008640FC">
        <w:rPr>
          <w:rFonts w:ascii="Arial Narrow" w:hAnsi="Arial Narrow"/>
          <w:sz w:val="20"/>
          <w:szCs w:val="20"/>
        </w:rPr>
        <w:t>Критерии принятия решения: принятие решений не требуется;</w:t>
      </w:r>
    </w:p>
    <w:p w:rsidR="00473AA0" w:rsidRPr="008640FC" w:rsidRDefault="00473AA0" w:rsidP="008640FC">
      <w:pPr>
        <w:tabs>
          <w:tab w:val="left" w:pos="142"/>
          <w:tab w:val="left" w:pos="284"/>
        </w:tabs>
        <w:jc w:val="both"/>
        <w:rPr>
          <w:rFonts w:ascii="Arial Narrow" w:hAnsi="Arial Narrow"/>
          <w:sz w:val="20"/>
          <w:szCs w:val="20"/>
        </w:rPr>
      </w:pPr>
      <w:r w:rsidRPr="008640FC">
        <w:rPr>
          <w:rFonts w:ascii="Arial Narrow" w:hAnsi="Arial Narrow"/>
          <w:sz w:val="20"/>
          <w:szCs w:val="20"/>
        </w:rPr>
        <w:t>3.1.4.5.</w:t>
      </w:r>
      <w:r w:rsidR="008640FC">
        <w:rPr>
          <w:rFonts w:ascii="Arial Narrow" w:hAnsi="Arial Narrow"/>
          <w:sz w:val="20"/>
          <w:szCs w:val="20"/>
        </w:rPr>
        <w:tab/>
      </w:r>
      <w:r w:rsidRPr="008640FC">
        <w:rPr>
          <w:rFonts w:ascii="Arial Narrow" w:hAnsi="Arial Narrow"/>
          <w:sz w:val="20"/>
          <w:szCs w:val="20"/>
        </w:rPr>
        <w:t xml:space="preserve">Результат выполнения административной процедуры: </w:t>
      </w:r>
      <w:r w:rsidRPr="008640FC">
        <w:rPr>
          <w:rFonts w:ascii="Arial Narrow" w:eastAsia="Calibri" w:hAnsi="Arial Narrow"/>
          <w:sz w:val="20"/>
          <w:szCs w:val="20"/>
        </w:rPr>
        <w:t>поступление сведений и документов посредством СМЭВ</w:t>
      </w:r>
      <w:r w:rsidRPr="008640FC">
        <w:rPr>
          <w:rFonts w:ascii="Arial Narrow" w:hAnsi="Arial Narrow"/>
          <w:sz w:val="20"/>
          <w:szCs w:val="20"/>
        </w:rPr>
        <w:t>.</w:t>
      </w:r>
    </w:p>
    <w:p w:rsidR="00473AA0" w:rsidRPr="008640FC" w:rsidRDefault="00473AA0" w:rsidP="008640FC">
      <w:pPr>
        <w:tabs>
          <w:tab w:val="left" w:pos="142"/>
          <w:tab w:val="left" w:pos="284"/>
        </w:tabs>
        <w:jc w:val="both"/>
        <w:rPr>
          <w:rFonts w:ascii="Arial Narrow" w:hAnsi="Arial Narrow"/>
          <w:sz w:val="20"/>
          <w:szCs w:val="20"/>
        </w:rPr>
      </w:pPr>
      <w:r w:rsidRPr="008640FC">
        <w:rPr>
          <w:rFonts w:ascii="Arial Narrow" w:hAnsi="Arial Narrow"/>
          <w:sz w:val="20"/>
          <w:szCs w:val="20"/>
        </w:rPr>
        <w:t>3.1.5.</w:t>
      </w:r>
      <w:r w:rsidR="008640FC">
        <w:rPr>
          <w:rFonts w:ascii="Arial Narrow" w:hAnsi="Arial Narrow"/>
          <w:sz w:val="20"/>
          <w:szCs w:val="20"/>
        </w:rPr>
        <w:tab/>
      </w:r>
      <w:r w:rsidRPr="008640FC">
        <w:rPr>
          <w:rFonts w:ascii="Arial Narrow" w:hAnsi="Arial Narrow"/>
          <w:sz w:val="20"/>
          <w:szCs w:val="20"/>
        </w:rPr>
        <w:t>Рассмотрение документов об оказании муниципальной услуги.</w:t>
      </w:r>
    </w:p>
    <w:p w:rsidR="00473AA0" w:rsidRPr="008640FC" w:rsidRDefault="00473AA0" w:rsidP="008640FC">
      <w:pPr>
        <w:tabs>
          <w:tab w:val="left" w:pos="142"/>
          <w:tab w:val="left" w:pos="284"/>
        </w:tabs>
        <w:jc w:val="both"/>
        <w:rPr>
          <w:rFonts w:ascii="Arial Narrow" w:hAnsi="Arial Narrow"/>
          <w:sz w:val="20"/>
          <w:szCs w:val="20"/>
        </w:rPr>
      </w:pPr>
      <w:r w:rsidRPr="008640FC">
        <w:rPr>
          <w:rFonts w:ascii="Arial Narrow" w:hAnsi="Arial Narrow"/>
          <w:sz w:val="20"/>
          <w:szCs w:val="20"/>
        </w:rPr>
        <w:t>3.1.5.1.</w:t>
      </w:r>
      <w:r w:rsidR="008640FC">
        <w:rPr>
          <w:rFonts w:ascii="Arial Narrow" w:hAnsi="Arial Narrow"/>
          <w:sz w:val="20"/>
          <w:szCs w:val="20"/>
        </w:rPr>
        <w:tab/>
      </w:r>
      <w:r w:rsidRPr="008640FC">
        <w:rPr>
          <w:rFonts w:ascii="Arial Narrow" w:hAnsi="Arial Narrow"/>
          <w:sz w:val="20"/>
          <w:szCs w:val="20"/>
        </w:rPr>
        <w:t>Основание для начала административной процедуры: поступление</w:t>
      </w:r>
      <w:r w:rsidRPr="008640FC">
        <w:rPr>
          <w:rFonts w:ascii="Arial Narrow" w:eastAsia="Calibri" w:hAnsi="Arial Narrow"/>
          <w:sz w:val="20"/>
          <w:szCs w:val="20"/>
        </w:rPr>
        <w:t xml:space="preserve"> ответственному сотруднику</w:t>
      </w:r>
      <w:r w:rsidRPr="008640FC">
        <w:rPr>
          <w:rFonts w:ascii="Arial Narrow" w:hAnsi="Arial Narrow"/>
          <w:sz w:val="20"/>
          <w:szCs w:val="20"/>
        </w:rPr>
        <w:t xml:space="preserve"> Администрации полного пакета документов, перечисленных</w:t>
      </w:r>
      <w:r w:rsidRPr="008640FC">
        <w:rPr>
          <w:rFonts w:ascii="Arial Narrow" w:eastAsia="Calibri" w:hAnsi="Arial Narrow"/>
          <w:sz w:val="20"/>
          <w:szCs w:val="20"/>
        </w:rPr>
        <w:t xml:space="preserve"> в </w:t>
      </w:r>
      <w:hyperlink r:id="rId100" w:history="1">
        <w:r w:rsidRPr="008640FC">
          <w:rPr>
            <w:rStyle w:val="af2"/>
            <w:rFonts w:ascii="Arial Narrow" w:eastAsia="Calibri" w:hAnsi="Arial Narrow"/>
            <w:color w:val="auto"/>
            <w:sz w:val="20"/>
            <w:szCs w:val="20"/>
            <w:u w:val="none"/>
          </w:rPr>
          <w:t>пунктах 2.6, 2.7</w:t>
        </w:r>
      </w:hyperlink>
      <w:r w:rsidRPr="008640FC">
        <w:rPr>
          <w:rFonts w:ascii="Arial Narrow" w:hAnsi="Arial Narrow"/>
          <w:sz w:val="20"/>
          <w:szCs w:val="20"/>
        </w:rPr>
        <w:t xml:space="preserve"> настоящего регламента,</w:t>
      </w:r>
      <w:r w:rsidRPr="008640FC">
        <w:rPr>
          <w:rFonts w:ascii="Arial Narrow" w:eastAsia="Calibri" w:hAnsi="Arial Narrow"/>
          <w:sz w:val="20"/>
          <w:szCs w:val="20"/>
        </w:rPr>
        <w:t xml:space="preserve"> необходимых для предоставления муниципальной услуги</w:t>
      </w:r>
      <w:r w:rsidRPr="008640FC">
        <w:rPr>
          <w:rFonts w:ascii="Arial Narrow" w:hAnsi="Arial Narrow"/>
          <w:sz w:val="20"/>
          <w:szCs w:val="20"/>
        </w:rPr>
        <w:t>;</w:t>
      </w:r>
    </w:p>
    <w:p w:rsidR="00473AA0" w:rsidRPr="008640FC" w:rsidRDefault="00473AA0" w:rsidP="008640FC">
      <w:pPr>
        <w:tabs>
          <w:tab w:val="left" w:pos="142"/>
          <w:tab w:val="left" w:pos="284"/>
        </w:tabs>
        <w:jc w:val="both"/>
        <w:rPr>
          <w:rFonts w:ascii="Arial Narrow" w:hAnsi="Arial Narrow"/>
          <w:sz w:val="20"/>
          <w:szCs w:val="20"/>
        </w:rPr>
      </w:pPr>
      <w:r w:rsidRPr="008640FC">
        <w:rPr>
          <w:rFonts w:ascii="Arial Narrow" w:hAnsi="Arial Narrow"/>
          <w:sz w:val="20"/>
          <w:szCs w:val="20"/>
        </w:rPr>
        <w:t>3.1.5.2.</w:t>
      </w:r>
      <w:r w:rsidR="008640FC">
        <w:rPr>
          <w:rFonts w:ascii="Arial Narrow" w:hAnsi="Arial Narrow"/>
          <w:sz w:val="20"/>
          <w:szCs w:val="20"/>
        </w:rPr>
        <w:tab/>
      </w:r>
      <w:r w:rsidRPr="008640FC">
        <w:rPr>
          <w:rFonts w:ascii="Arial Narrow" w:hAnsi="Arial Narrow"/>
          <w:sz w:val="20"/>
          <w:szCs w:val="20"/>
        </w:rPr>
        <w:t xml:space="preserve">Содержание административного действия, продолжительность и (или) максимальный срок его выполнения: </w:t>
      </w:r>
      <w:r w:rsidRPr="008640FC">
        <w:rPr>
          <w:rFonts w:ascii="Arial Narrow" w:eastAsia="Calibri" w:hAnsi="Arial Narrow"/>
          <w:sz w:val="20"/>
          <w:szCs w:val="20"/>
        </w:rPr>
        <w:t>ответственный исполнитель</w:t>
      </w:r>
      <w:r w:rsidRPr="008640FC">
        <w:rPr>
          <w:rFonts w:ascii="Arial Narrow" w:hAnsi="Arial Narrow"/>
          <w:sz w:val="20"/>
          <w:szCs w:val="20"/>
        </w:rPr>
        <w:t xml:space="preserve"> Администрации осуществляет рассмотрение документов, перечисленных в пунктах 2.6, 2.7 настоящего регламента,</w:t>
      </w:r>
      <w:r w:rsidRPr="008640FC">
        <w:rPr>
          <w:rFonts w:ascii="Arial Narrow" w:eastAsia="Calibri" w:hAnsi="Arial Narrow"/>
          <w:sz w:val="20"/>
          <w:szCs w:val="20"/>
        </w:rPr>
        <w:t xml:space="preserve"> необходимых для предоставления муниципальной услуги,</w:t>
      </w:r>
      <w:r w:rsidRPr="008640FC">
        <w:rPr>
          <w:rFonts w:ascii="Arial Narrow" w:hAnsi="Arial Narrow"/>
          <w:sz w:val="20"/>
          <w:szCs w:val="20"/>
        </w:rPr>
        <w:t xml:space="preserve"> устанавливает наличие оснований для принятия решения о предоставлении муниципальной услуги или об отказе в предоставлении муниципальной услуги дня в течение 1 рабочего дня, следующего за днем поступления документов, перечисленных</w:t>
      </w:r>
      <w:r w:rsidRPr="008640FC">
        <w:rPr>
          <w:rFonts w:ascii="Arial Narrow" w:eastAsia="Calibri" w:hAnsi="Arial Narrow"/>
          <w:sz w:val="20"/>
          <w:szCs w:val="20"/>
        </w:rPr>
        <w:t xml:space="preserve"> в </w:t>
      </w:r>
      <w:hyperlink r:id="rId101" w:history="1">
        <w:r w:rsidRPr="008640FC">
          <w:rPr>
            <w:rStyle w:val="af2"/>
            <w:rFonts w:ascii="Arial Narrow" w:eastAsia="Calibri" w:hAnsi="Arial Narrow"/>
            <w:color w:val="auto"/>
            <w:sz w:val="20"/>
            <w:szCs w:val="20"/>
            <w:u w:val="none"/>
          </w:rPr>
          <w:t>пункте 2.7</w:t>
        </w:r>
      </w:hyperlink>
      <w:r w:rsidRPr="008640FC">
        <w:rPr>
          <w:rFonts w:ascii="Arial Narrow" w:hAnsi="Arial Narrow"/>
          <w:sz w:val="20"/>
          <w:szCs w:val="20"/>
        </w:rPr>
        <w:t xml:space="preserve"> настоящего регламента, в Администрации.</w:t>
      </w:r>
    </w:p>
    <w:p w:rsidR="00473AA0" w:rsidRPr="008640FC" w:rsidRDefault="00473AA0" w:rsidP="008640FC">
      <w:pPr>
        <w:tabs>
          <w:tab w:val="left" w:pos="142"/>
          <w:tab w:val="left" w:pos="284"/>
        </w:tabs>
        <w:jc w:val="both"/>
        <w:rPr>
          <w:rFonts w:ascii="Arial Narrow" w:hAnsi="Arial Narrow"/>
          <w:sz w:val="20"/>
          <w:szCs w:val="20"/>
        </w:rPr>
      </w:pPr>
      <w:r w:rsidRPr="008640FC">
        <w:rPr>
          <w:rFonts w:ascii="Arial Narrow" w:hAnsi="Arial Narrow"/>
          <w:sz w:val="20"/>
          <w:szCs w:val="20"/>
        </w:rPr>
        <w:t>3.1.5.3.</w:t>
      </w:r>
      <w:r w:rsidR="008640FC">
        <w:rPr>
          <w:rFonts w:ascii="Arial Narrow" w:hAnsi="Arial Narrow"/>
          <w:sz w:val="20"/>
          <w:szCs w:val="20"/>
        </w:rPr>
        <w:tab/>
      </w:r>
      <w:r w:rsidRPr="008640FC">
        <w:rPr>
          <w:rFonts w:ascii="Arial Narrow" w:hAnsi="Arial Narrow"/>
          <w:sz w:val="20"/>
          <w:szCs w:val="20"/>
        </w:rPr>
        <w:t xml:space="preserve">Лицо, ответственное за выполнение административного действия: </w:t>
      </w:r>
      <w:r w:rsidRPr="008640FC">
        <w:rPr>
          <w:rFonts w:ascii="Arial Narrow" w:eastAsia="Calibri" w:hAnsi="Arial Narrow"/>
          <w:sz w:val="20"/>
          <w:szCs w:val="20"/>
        </w:rPr>
        <w:t>ответственный сотрудник</w:t>
      </w:r>
      <w:r w:rsidRPr="008640FC">
        <w:rPr>
          <w:rFonts w:ascii="Arial Narrow" w:hAnsi="Arial Narrow"/>
          <w:sz w:val="20"/>
          <w:szCs w:val="20"/>
        </w:rPr>
        <w:t xml:space="preserve"> Администрации;</w:t>
      </w:r>
    </w:p>
    <w:p w:rsidR="00473AA0" w:rsidRPr="008640FC" w:rsidRDefault="00473AA0" w:rsidP="008640FC">
      <w:pPr>
        <w:tabs>
          <w:tab w:val="left" w:pos="142"/>
          <w:tab w:val="left" w:pos="284"/>
        </w:tabs>
        <w:jc w:val="both"/>
        <w:rPr>
          <w:rFonts w:ascii="Arial Narrow" w:hAnsi="Arial Narrow"/>
          <w:sz w:val="20"/>
          <w:szCs w:val="20"/>
        </w:rPr>
      </w:pPr>
      <w:r w:rsidRPr="008640FC">
        <w:rPr>
          <w:rFonts w:ascii="Arial Narrow" w:hAnsi="Arial Narrow"/>
          <w:sz w:val="20"/>
          <w:szCs w:val="20"/>
        </w:rPr>
        <w:t>3.1.5.4.</w:t>
      </w:r>
      <w:r w:rsidR="008640FC">
        <w:rPr>
          <w:rFonts w:ascii="Arial Narrow" w:hAnsi="Arial Narrow"/>
          <w:sz w:val="20"/>
          <w:szCs w:val="20"/>
        </w:rPr>
        <w:tab/>
      </w:r>
      <w:r w:rsidRPr="008640FC">
        <w:rPr>
          <w:rFonts w:ascii="Arial Narrow" w:hAnsi="Arial Narrow"/>
          <w:sz w:val="20"/>
          <w:szCs w:val="20"/>
        </w:rPr>
        <w:t xml:space="preserve">Критерии принятия решения: соответствие объекта адресации </w:t>
      </w:r>
      <w:r w:rsidRPr="008640FC">
        <w:rPr>
          <w:rFonts w:ascii="Arial Narrow" w:eastAsia="Calibri" w:hAnsi="Arial Narrow"/>
          <w:sz w:val="20"/>
          <w:szCs w:val="20"/>
        </w:rPr>
        <w:t xml:space="preserve">требованиям к его составу, установленным пунктом 22 Правил, а также требованиям раздела </w:t>
      </w:r>
      <w:r w:rsidRPr="008640FC">
        <w:rPr>
          <w:rFonts w:ascii="Arial Narrow" w:eastAsia="Calibri" w:hAnsi="Arial Narrow"/>
          <w:sz w:val="20"/>
          <w:szCs w:val="20"/>
          <w:lang w:val="en-US"/>
        </w:rPr>
        <w:t>II</w:t>
      </w:r>
      <w:r w:rsidRPr="008640FC">
        <w:rPr>
          <w:rFonts w:ascii="Arial Narrow" w:hAnsi="Arial Narrow"/>
          <w:sz w:val="20"/>
          <w:szCs w:val="20"/>
        </w:rPr>
        <w:t xml:space="preserve"> Правил присвоения, изменения и аннулирования адресов (Порядок присвоения объекту адресации адреса, изменения и аннулирования такого адреса), утвержденных постановлением Правительства РФ от 19.11.2014 № 1221.</w:t>
      </w:r>
    </w:p>
    <w:p w:rsidR="00473AA0" w:rsidRPr="008640FC" w:rsidRDefault="00473AA0" w:rsidP="008640FC">
      <w:pPr>
        <w:jc w:val="both"/>
        <w:rPr>
          <w:rFonts w:ascii="Arial Narrow" w:hAnsi="Arial Narrow"/>
          <w:sz w:val="20"/>
          <w:szCs w:val="20"/>
        </w:rPr>
      </w:pPr>
      <w:r w:rsidRPr="008640FC">
        <w:rPr>
          <w:rFonts w:ascii="Arial Narrow" w:hAnsi="Arial Narrow"/>
          <w:sz w:val="20"/>
          <w:szCs w:val="20"/>
        </w:rPr>
        <w:t>3.1.5.5.</w:t>
      </w:r>
      <w:r w:rsidR="008640FC">
        <w:rPr>
          <w:rFonts w:ascii="Arial Narrow" w:hAnsi="Arial Narrow"/>
          <w:sz w:val="20"/>
          <w:szCs w:val="20"/>
        </w:rPr>
        <w:tab/>
      </w:r>
      <w:r w:rsidRPr="008640FC">
        <w:rPr>
          <w:rFonts w:ascii="Arial Narrow" w:hAnsi="Arial Narrow"/>
          <w:sz w:val="20"/>
          <w:szCs w:val="20"/>
        </w:rPr>
        <w:t>Результат выполнения административной процедуры: подготовка проекта решения о предоставлении муниципальной услуги или об отказе в предоставлении муниципальной услуги.</w:t>
      </w:r>
    </w:p>
    <w:p w:rsidR="00473AA0" w:rsidRPr="008640FC" w:rsidRDefault="00473AA0" w:rsidP="008640FC">
      <w:pPr>
        <w:jc w:val="both"/>
        <w:rPr>
          <w:rFonts w:ascii="Arial Narrow" w:eastAsia="Calibri" w:hAnsi="Arial Narrow"/>
          <w:sz w:val="20"/>
          <w:szCs w:val="20"/>
        </w:rPr>
      </w:pPr>
      <w:r w:rsidRPr="008640FC">
        <w:rPr>
          <w:rFonts w:ascii="Arial Narrow" w:hAnsi="Arial Narrow"/>
          <w:sz w:val="20"/>
          <w:szCs w:val="20"/>
        </w:rPr>
        <w:t>3.1.6.</w:t>
      </w:r>
      <w:r w:rsidR="009759A1">
        <w:rPr>
          <w:rFonts w:ascii="Arial Narrow" w:hAnsi="Arial Narrow"/>
          <w:sz w:val="20"/>
          <w:szCs w:val="20"/>
        </w:rPr>
        <w:tab/>
      </w:r>
      <w:r w:rsidRPr="008640FC">
        <w:rPr>
          <w:rFonts w:ascii="Arial Narrow" w:hAnsi="Arial Narrow"/>
          <w:sz w:val="20"/>
          <w:szCs w:val="20"/>
        </w:rPr>
        <w:t xml:space="preserve">Принятие решения о предоставлении муниципальной услуги или об отказе в предоставлении муниципальной услуги и </w:t>
      </w:r>
      <w:r w:rsidRPr="008640FC">
        <w:rPr>
          <w:rFonts w:ascii="Arial Narrow" w:eastAsia="Calibri" w:hAnsi="Arial Narrow"/>
          <w:sz w:val="20"/>
          <w:szCs w:val="20"/>
        </w:rPr>
        <w:t>внесение результата оказания муниципальной услуги в государственный адресный реестр.</w:t>
      </w:r>
    </w:p>
    <w:p w:rsidR="00473AA0" w:rsidRPr="008640FC" w:rsidRDefault="00473AA0" w:rsidP="008640FC">
      <w:pPr>
        <w:jc w:val="both"/>
        <w:rPr>
          <w:rFonts w:ascii="Arial Narrow" w:hAnsi="Arial Narrow"/>
          <w:sz w:val="20"/>
          <w:szCs w:val="20"/>
        </w:rPr>
      </w:pPr>
      <w:r w:rsidRPr="008640FC">
        <w:rPr>
          <w:rFonts w:ascii="Arial Narrow" w:eastAsia="Calibri" w:hAnsi="Arial Narrow"/>
          <w:sz w:val="20"/>
          <w:szCs w:val="20"/>
        </w:rPr>
        <w:t>3.1.6.1.</w:t>
      </w:r>
      <w:r w:rsidR="009759A1">
        <w:rPr>
          <w:rFonts w:ascii="Arial Narrow" w:eastAsia="Calibri" w:hAnsi="Arial Narrow"/>
          <w:sz w:val="20"/>
          <w:szCs w:val="20"/>
        </w:rPr>
        <w:tab/>
      </w:r>
      <w:r w:rsidRPr="008640FC">
        <w:rPr>
          <w:rFonts w:ascii="Arial Narrow" w:hAnsi="Arial Narrow"/>
          <w:sz w:val="20"/>
          <w:szCs w:val="20"/>
        </w:rPr>
        <w:t>Основание для начала административной процедуры: поступление</w:t>
      </w:r>
      <w:r w:rsidRPr="008640FC">
        <w:rPr>
          <w:rFonts w:ascii="Arial Narrow" w:eastAsia="Calibri" w:hAnsi="Arial Narrow"/>
          <w:sz w:val="20"/>
          <w:szCs w:val="20"/>
        </w:rPr>
        <w:t xml:space="preserve"> должностному лицу, ответственному за принятие решения проекта решения.</w:t>
      </w:r>
    </w:p>
    <w:p w:rsidR="00473AA0" w:rsidRPr="008640FC" w:rsidRDefault="00473AA0" w:rsidP="008640FC">
      <w:pPr>
        <w:tabs>
          <w:tab w:val="left" w:pos="142"/>
          <w:tab w:val="left" w:pos="284"/>
        </w:tabs>
        <w:jc w:val="both"/>
        <w:rPr>
          <w:rFonts w:ascii="Arial Narrow" w:eastAsia="Calibri" w:hAnsi="Arial Narrow"/>
          <w:sz w:val="20"/>
          <w:szCs w:val="20"/>
        </w:rPr>
      </w:pPr>
      <w:r w:rsidRPr="008640FC">
        <w:rPr>
          <w:rFonts w:ascii="Arial Narrow" w:hAnsi="Arial Narrow"/>
          <w:sz w:val="20"/>
          <w:szCs w:val="20"/>
        </w:rPr>
        <w:t>3.1.6.2.</w:t>
      </w:r>
      <w:r w:rsidR="009759A1">
        <w:rPr>
          <w:rFonts w:ascii="Arial Narrow" w:hAnsi="Arial Narrow"/>
          <w:sz w:val="20"/>
          <w:szCs w:val="20"/>
        </w:rPr>
        <w:tab/>
      </w:r>
      <w:r w:rsidRPr="008640FC">
        <w:rPr>
          <w:rFonts w:ascii="Arial Narrow" w:hAnsi="Arial Narrow"/>
          <w:sz w:val="20"/>
          <w:szCs w:val="20"/>
        </w:rPr>
        <w:t xml:space="preserve">Критерии принятия решения: соответствие объекта адресации </w:t>
      </w:r>
      <w:r w:rsidRPr="008640FC">
        <w:rPr>
          <w:rFonts w:ascii="Arial Narrow" w:eastAsia="Calibri" w:hAnsi="Arial Narrow"/>
          <w:sz w:val="20"/>
          <w:szCs w:val="20"/>
        </w:rPr>
        <w:t xml:space="preserve">требованиям к его составу, установленным пунктом 22 Правил, а также требованиям раздела </w:t>
      </w:r>
      <w:r w:rsidRPr="008640FC">
        <w:rPr>
          <w:rFonts w:ascii="Arial Narrow" w:eastAsia="Calibri" w:hAnsi="Arial Narrow"/>
          <w:sz w:val="20"/>
          <w:szCs w:val="20"/>
          <w:lang w:val="en-US"/>
        </w:rPr>
        <w:t>II</w:t>
      </w:r>
      <w:r w:rsidRPr="008640FC">
        <w:rPr>
          <w:rFonts w:ascii="Arial Narrow" w:hAnsi="Arial Narrow"/>
          <w:sz w:val="20"/>
          <w:szCs w:val="20"/>
        </w:rPr>
        <w:t xml:space="preserve"> Правил присвоения, изменения и аннулирования адресов (Порядок присвоения объекту </w:t>
      </w:r>
      <w:r w:rsidRPr="008640FC">
        <w:rPr>
          <w:rFonts w:ascii="Arial Narrow" w:hAnsi="Arial Narrow"/>
          <w:sz w:val="20"/>
          <w:szCs w:val="20"/>
        </w:rPr>
        <w:lastRenderedPageBreak/>
        <w:t>адресации адреса, изменения и аннулирования такого адреса), утвержденных постановлением Правительства РФ от 19.11.2014 № 1221.</w:t>
      </w:r>
    </w:p>
    <w:p w:rsidR="00473AA0" w:rsidRPr="00473AA0" w:rsidRDefault="00473AA0" w:rsidP="008640FC">
      <w:pPr>
        <w:ind w:firstLine="709"/>
        <w:jc w:val="both"/>
        <w:rPr>
          <w:rFonts w:ascii="Arial Narrow" w:eastAsia="Calibri" w:hAnsi="Arial Narrow"/>
          <w:sz w:val="20"/>
          <w:szCs w:val="20"/>
        </w:rPr>
      </w:pPr>
      <w:r w:rsidRPr="00473AA0">
        <w:rPr>
          <w:rFonts w:ascii="Arial Narrow" w:eastAsia="Calibri" w:hAnsi="Arial Narrow"/>
          <w:sz w:val="20"/>
          <w:szCs w:val="20"/>
        </w:rPr>
        <w:t>Окончательным результатом предоставления муниципальной услуги является внесение сведений в государственный адресный реестр, подтвержденное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 числе посредством обеспечения доступа к федеральной информационной адресной системе».</w:t>
      </w:r>
      <w:r w:rsidRPr="00473AA0">
        <w:rPr>
          <w:rFonts w:ascii="Arial Narrow" w:eastAsia="Calibri" w:hAnsi="Arial Narrow"/>
          <w:sz w:val="20"/>
          <w:szCs w:val="20"/>
          <w:shd w:val="clear" w:color="auto" w:fill="FFFF00"/>
        </w:rPr>
        <w:t xml:space="preserve"> </w:t>
      </w:r>
    </w:p>
    <w:p w:rsidR="00473AA0" w:rsidRPr="00473AA0" w:rsidRDefault="00473AA0" w:rsidP="008640FC">
      <w:pPr>
        <w:ind w:firstLine="709"/>
        <w:jc w:val="both"/>
        <w:rPr>
          <w:rFonts w:ascii="Arial Narrow" w:eastAsia="Calibri" w:hAnsi="Arial Narrow"/>
          <w:sz w:val="20"/>
          <w:szCs w:val="20"/>
        </w:rPr>
      </w:pPr>
      <w:r w:rsidRPr="00473AA0">
        <w:rPr>
          <w:rFonts w:ascii="Arial Narrow" w:eastAsia="Calibri" w:hAnsi="Arial Narrow"/>
          <w:sz w:val="20"/>
          <w:szCs w:val="20"/>
        </w:rPr>
        <w:t>Рекомендуемый образец формы решения о присвоении адреса объекту адресации справочно приведен в Приложении № 2 к настоящему регламенту.</w:t>
      </w:r>
    </w:p>
    <w:p w:rsidR="00473AA0" w:rsidRPr="00473AA0" w:rsidRDefault="00473AA0" w:rsidP="008640FC">
      <w:pPr>
        <w:ind w:firstLine="709"/>
        <w:jc w:val="both"/>
        <w:rPr>
          <w:rFonts w:ascii="Arial Narrow" w:eastAsia="Calibri" w:hAnsi="Arial Narrow"/>
          <w:sz w:val="20"/>
          <w:szCs w:val="20"/>
        </w:rPr>
      </w:pPr>
      <w:r w:rsidRPr="00473AA0">
        <w:rPr>
          <w:rFonts w:ascii="Arial Narrow" w:eastAsia="Calibri" w:hAnsi="Arial Narrow"/>
          <w:sz w:val="20"/>
          <w:szCs w:val="20"/>
        </w:rPr>
        <w:t xml:space="preserve">Решение об аннулировании адреса объекта адресации принимается Администрацией с учетом требований к его составу, установленных пунктом 23 Правил, а также требований раздела </w:t>
      </w:r>
      <w:r w:rsidRPr="00473AA0">
        <w:rPr>
          <w:rFonts w:ascii="Arial Narrow" w:eastAsia="Calibri" w:hAnsi="Arial Narrow"/>
          <w:sz w:val="20"/>
          <w:szCs w:val="20"/>
          <w:lang w:val="en-US"/>
        </w:rPr>
        <w:t>II</w:t>
      </w:r>
      <w:r w:rsidRPr="00473AA0">
        <w:rPr>
          <w:rFonts w:ascii="Arial Narrow" w:hAnsi="Arial Narrow"/>
          <w:sz w:val="20"/>
          <w:szCs w:val="20"/>
        </w:rPr>
        <w:t xml:space="preserve"> Правил присвоения, изменения и аннулирования адресов (Порядок присвоения объекту адресации адреса, изменения и аннулирования такого адреса), утвержденных постановлением Правительства РФ от 19.11.2014 № 1221.</w:t>
      </w:r>
    </w:p>
    <w:p w:rsidR="00473AA0" w:rsidRPr="00473AA0" w:rsidRDefault="00473AA0" w:rsidP="008640FC">
      <w:pPr>
        <w:ind w:firstLine="709"/>
        <w:jc w:val="both"/>
        <w:rPr>
          <w:rFonts w:ascii="Arial Narrow" w:eastAsia="Calibri" w:hAnsi="Arial Narrow"/>
          <w:sz w:val="20"/>
          <w:szCs w:val="20"/>
        </w:rPr>
      </w:pPr>
      <w:r w:rsidRPr="00473AA0">
        <w:rPr>
          <w:rFonts w:ascii="Arial Narrow" w:eastAsia="Calibri" w:hAnsi="Arial Narrow"/>
          <w:sz w:val="20"/>
          <w:szCs w:val="20"/>
        </w:rPr>
        <w:t>Рекомендуемый образец формы решения об аннулировании адреса объекта адресации справочно приведен в Приложении № 3 к настоящему Регламенту.</w:t>
      </w:r>
    </w:p>
    <w:p w:rsidR="00473AA0" w:rsidRPr="00473AA0" w:rsidRDefault="00473AA0" w:rsidP="008640FC">
      <w:pPr>
        <w:ind w:firstLine="709"/>
        <w:jc w:val="both"/>
        <w:rPr>
          <w:rFonts w:ascii="Arial Narrow" w:eastAsia="Calibri" w:hAnsi="Arial Narrow"/>
          <w:sz w:val="20"/>
          <w:szCs w:val="20"/>
        </w:rPr>
      </w:pPr>
      <w:r w:rsidRPr="00473AA0">
        <w:rPr>
          <w:rFonts w:ascii="Arial Narrow" w:eastAsia="Calibri" w:hAnsi="Arial Narrow"/>
          <w:sz w:val="20"/>
          <w:szCs w:val="20"/>
        </w:rPr>
        <w:t>Решение об отказе в присвоении объекту адресации адреса или аннулировании его адреса принимается Администрацией при наличии оснований, перечисленных в пункте 2.10 настоящего регламента, по форме, установленной приложением № 2 к приказу Министерства финансов Российской Федерации от 11 декабря 2014 г. № 146н. Справочно форма данного решения приведена в Приложении №  4 к настоящему регламенту.</w:t>
      </w:r>
    </w:p>
    <w:p w:rsidR="00473AA0" w:rsidRPr="00473AA0" w:rsidRDefault="00473AA0" w:rsidP="009759A1">
      <w:pPr>
        <w:jc w:val="both"/>
        <w:rPr>
          <w:rFonts w:ascii="Arial Narrow" w:hAnsi="Arial Narrow"/>
          <w:sz w:val="20"/>
          <w:szCs w:val="20"/>
        </w:rPr>
      </w:pPr>
      <w:r w:rsidRPr="00473AA0">
        <w:rPr>
          <w:rFonts w:ascii="Arial Narrow" w:eastAsia="Calibri" w:hAnsi="Arial Narrow"/>
          <w:sz w:val="20"/>
          <w:szCs w:val="20"/>
        </w:rPr>
        <w:t>3.1.6.3.</w:t>
      </w:r>
      <w:r w:rsidR="009759A1">
        <w:rPr>
          <w:rFonts w:ascii="Arial Narrow" w:eastAsia="Calibri" w:hAnsi="Arial Narrow"/>
          <w:sz w:val="20"/>
          <w:szCs w:val="20"/>
        </w:rPr>
        <w:tab/>
      </w:r>
      <w:r w:rsidRPr="00473AA0">
        <w:rPr>
          <w:rFonts w:ascii="Arial Narrow" w:hAnsi="Arial Narrow"/>
          <w:sz w:val="20"/>
          <w:szCs w:val="20"/>
        </w:rPr>
        <w:t>Лицо, ответственное за выполнение административного действия: уполномоченное на принятие решения должностное лицо Администрации.</w:t>
      </w:r>
    </w:p>
    <w:p w:rsidR="00473AA0" w:rsidRPr="00473AA0" w:rsidRDefault="00473AA0" w:rsidP="009759A1">
      <w:pPr>
        <w:tabs>
          <w:tab w:val="left" w:pos="142"/>
          <w:tab w:val="left" w:pos="284"/>
        </w:tabs>
        <w:jc w:val="both"/>
        <w:rPr>
          <w:rFonts w:ascii="Arial Narrow" w:hAnsi="Arial Narrow"/>
          <w:sz w:val="20"/>
          <w:szCs w:val="20"/>
        </w:rPr>
      </w:pPr>
      <w:r w:rsidRPr="00473AA0">
        <w:rPr>
          <w:rFonts w:ascii="Arial Narrow" w:hAnsi="Arial Narrow"/>
          <w:sz w:val="20"/>
          <w:szCs w:val="20"/>
        </w:rPr>
        <w:t>3.1.6.4.</w:t>
      </w:r>
      <w:r w:rsidR="009759A1">
        <w:rPr>
          <w:rFonts w:ascii="Arial Narrow" w:hAnsi="Arial Narrow"/>
          <w:sz w:val="20"/>
          <w:szCs w:val="20"/>
        </w:rPr>
        <w:tab/>
      </w:r>
      <w:r w:rsidRPr="00473AA0">
        <w:rPr>
          <w:rFonts w:ascii="Arial Narrow" w:hAnsi="Arial Narrow"/>
          <w:sz w:val="20"/>
          <w:szCs w:val="20"/>
        </w:rPr>
        <w:t xml:space="preserve">Результат выполнения административной процедуры: </w:t>
      </w:r>
    </w:p>
    <w:p w:rsidR="00473AA0" w:rsidRPr="00473AA0" w:rsidRDefault="00473AA0" w:rsidP="008640FC">
      <w:pPr>
        <w:tabs>
          <w:tab w:val="left" w:pos="142"/>
          <w:tab w:val="left" w:pos="284"/>
        </w:tabs>
        <w:ind w:firstLine="709"/>
        <w:jc w:val="both"/>
        <w:rPr>
          <w:rFonts w:ascii="Arial Narrow" w:hAnsi="Arial Narrow"/>
          <w:sz w:val="20"/>
          <w:szCs w:val="20"/>
        </w:rPr>
      </w:pPr>
      <w:r w:rsidRPr="00473AA0">
        <w:rPr>
          <w:rFonts w:ascii="Arial Narrow" w:hAnsi="Arial Narrow"/>
          <w:sz w:val="20"/>
          <w:szCs w:val="20"/>
        </w:rPr>
        <w:t>Принятие решения о предоставлении муниципальной услуги (</w:t>
      </w:r>
      <w:r w:rsidRPr="00473AA0">
        <w:rPr>
          <w:rFonts w:ascii="Arial Narrow" w:eastAsia="Calibri" w:hAnsi="Arial Narrow"/>
          <w:sz w:val="20"/>
          <w:szCs w:val="20"/>
        </w:rPr>
        <w:t>решения Администрации о присвоении адреса объекту адресации, решения Администрации об аннулировании адреса объекта адресации (допускается объединение с решением о присвоении адреса объекту адресации)</w:t>
      </w:r>
      <w:r w:rsidRPr="00473AA0">
        <w:rPr>
          <w:rFonts w:ascii="Arial Narrow" w:hAnsi="Arial Narrow"/>
          <w:sz w:val="20"/>
          <w:szCs w:val="20"/>
        </w:rPr>
        <w:t xml:space="preserve"> или об отказе в предоставлении муниципальной услуги (</w:t>
      </w:r>
      <w:r w:rsidRPr="00473AA0">
        <w:rPr>
          <w:rFonts w:ascii="Arial Narrow" w:eastAsia="Calibri" w:hAnsi="Arial Narrow"/>
          <w:sz w:val="20"/>
          <w:szCs w:val="20"/>
        </w:rPr>
        <w:t xml:space="preserve">решения Администрации об отказе в присвоении объекту адресации адреса или аннулировании его адреса) </w:t>
      </w:r>
      <w:r w:rsidRPr="00473AA0">
        <w:rPr>
          <w:rFonts w:ascii="Arial Narrow" w:hAnsi="Arial Narrow"/>
          <w:sz w:val="20"/>
          <w:szCs w:val="20"/>
        </w:rPr>
        <w:t xml:space="preserve">и </w:t>
      </w:r>
      <w:r w:rsidRPr="00473AA0">
        <w:rPr>
          <w:rFonts w:ascii="Arial Narrow" w:eastAsia="Calibri" w:hAnsi="Arial Narrow"/>
          <w:sz w:val="20"/>
          <w:szCs w:val="20"/>
        </w:rPr>
        <w:t>внесение результата оказания муниципальной услуги в государственный адресный реестр</w:t>
      </w:r>
      <w:r w:rsidRPr="00473AA0">
        <w:rPr>
          <w:rFonts w:ascii="Arial Narrow" w:hAnsi="Arial Narrow"/>
          <w:sz w:val="20"/>
          <w:szCs w:val="20"/>
        </w:rPr>
        <w:t>.</w:t>
      </w:r>
    </w:p>
    <w:p w:rsidR="00473AA0" w:rsidRPr="00473AA0" w:rsidRDefault="00473AA0" w:rsidP="009759A1">
      <w:pPr>
        <w:tabs>
          <w:tab w:val="left" w:pos="142"/>
          <w:tab w:val="left" w:pos="284"/>
        </w:tabs>
        <w:spacing w:line="100" w:lineRule="atLeast"/>
        <w:jc w:val="both"/>
        <w:rPr>
          <w:rFonts w:ascii="Arial Narrow" w:hAnsi="Arial Narrow"/>
          <w:sz w:val="20"/>
          <w:szCs w:val="20"/>
        </w:rPr>
      </w:pPr>
      <w:r w:rsidRPr="00473AA0">
        <w:rPr>
          <w:rFonts w:ascii="Arial Narrow" w:hAnsi="Arial Narrow"/>
          <w:sz w:val="20"/>
          <w:szCs w:val="20"/>
        </w:rPr>
        <w:t>3.1.7.</w:t>
      </w:r>
      <w:r w:rsidR="009759A1">
        <w:rPr>
          <w:rFonts w:ascii="Arial Narrow" w:hAnsi="Arial Narrow"/>
          <w:sz w:val="20"/>
          <w:szCs w:val="20"/>
        </w:rPr>
        <w:tab/>
      </w:r>
      <w:r w:rsidRPr="00473AA0">
        <w:rPr>
          <w:rFonts w:ascii="Arial Narrow" w:hAnsi="Arial Narrow"/>
          <w:sz w:val="20"/>
          <w:szCs w:val="20"/>
        </w:rPr>
        <w:t xml:space="preserve">Выдача результата оказания муниципальной услуги. </w:t>
      </w:r>
    </w:p>
    <w:p w:rsidR="00473AA0" w:rsidRPr="00473AA0" w:rsidRDefault="00473AA0" w:rsidP="009759A1">
      <w:pPr>
        <w:tabs>
          <w:tab w:val="left" w:pos="142"/>
          <w:tab w:val="left" w:pos="284"/>
        </w:tabs>
        <w:spacing w:line="100" w:lineRule="atLeast"/>
        <w:jc w:val="both"/>
        <w:rPr>
          <w:rFonts w:ascii="Arial Narrow" w:hAnsi="Arial Narrow"/>
          <w:sz w:val="20"/>
          <w:szCs w:val="20"/>
        </w:rPr>
      </w:pPr>
      <w:r w:rsidRPr="00473AA0">
        <w:rPr>
          <w:rFonts w:ascii="Arial Narrow" w:hAnsi="Arial Narrow"/>
          <w:sz w:val="20"/>
          <w:szCs w:val="20"/>
        </w:rPr>
        <w:t>3.1.7.1</w:t>
      </w:r>
      <w:r w:rsidR="009759A1">
        <w:rPr>
          <w:rFonts w:ascii="Arial Narrow" w:hAnsi="Arial Narrow"/>
          <w:sz w:val="20"/>
          <w:szCs w:val="20"/>
        </w:rPr>
        <w:tab/>
      </w:r>
      <w:r w:rsidRPr="00473AA0">
        <w:rPr>
          <w:rFonts w:ascii="Arial Narrow" w:hAnsi="Arial Narrow"/>
          <w:sz w:val="20"/>
          <w:szCs w:val="20"/>
        </w:rPr>
        <w:t>Основание для начала административной процедуры: поступление должностному лицу Администрации, ответственному за делопроизводство, решения о предоставлении муниципальной услуги или об отказе в предоставлении муниципальной услуги;</w:t>
      </w:r>
    </w:p>
    <w:p w:rsidR="00473AA0" w:rsidRPr="00473AA0" w:rsidRDefault="00473AA0" w:rsidP="009759A1">
      <w:pPr>
        <w:tabs>
          <w:tab w:val="left" w:pos="142"/>
          <w:tab w:val="left" w:pos="284"/>
        </w:tabs>
        <w:spacing w:line="100" w:lineRule="atLeast"/>
        <w:jc w:val="both"/>
        <w:rPr>
          <w:rFonts w:ascii="Arial Narrow" w:hAnsi="Arial Narrow"/>
          <w:sz w:val="20"/>
          <w:szCs w:val="20"/>
        </w:rPr>
      </w:pPr>
      <w:r w:rsidRPr="00473AA0">
        <w:rPr>
          <w:rFonts w:ascii="Arial Narrow" w:hAnsi="Arial Narrow"/>
          <w:sz w:val="20"/>
          <w:szCs w:val="20"/>
        </w:rPr>
        <w:t>3.1.7.2.</w:t>
      </w:r>
      <w:r w:rsidR="009759A1">
        <w:rPr>
          <w:rFonts w:ascii="Arial Narrow" w:hAnsi="Arial Narrow"/>
          <w:sz w:val="20"/>
          <w:szCs w:val="20"/>
        </w:rPr>
        <w:tab/>
      </w:r>
      <w:r w:rsidRPr="00473AA0">
        <w:rPr>
          <w:rFonts w:ascii="Arial Narrow" w:hAnsi="Arial Narrow"/>
          <w:sz w:val="20"/>
          <w:szCs w:val="20"/>
        </w:rPr>
        <w:t>Содержание административного действия, продолжительность и (или) максимальный срок его выполнения: должностное лицо Администрации, ответственное за делопроизводство осуществляет выдачу (направление) результата оказания муниципальной услуги заявителю - в течение 1 рабочего дня, следующего за днем принятия решения о предоставлении муниципальной услуги или об отказе в предоставлении муниципальной услуги.</w:t>
      </w:r>
    </w:p>
    <w:p w:rsidR="00473AA0" w:rsidRPr="00473AA0" w:rsidRDefault="00473AA0" w:rsidP="009759A1">
      <w:pPr>
        <w:tabs>
          <w:tab w:val="left" w:pos="142"/>
          <w:tab w:val="left" w:pos="284"/>
        </w:tabs>
        <w:spacing w:line="100" w:lineRule="atLeast"/>
        <w:jc w:val="both"/>
        <w:rPr>
          <w:rFonts w:ascii="Arial Narrow" w:hAnsi="Arial Narrow"/>
          <w:sz w:val="20"/>
          <w:szCs w:val="20"/>
        </w:rPr>
      </w:pPr>
      <w:r w:rsidRPr="00473AA0">
        <w:rPr>
          <w:rFonts w:ascii="Arial Narrow" w:hAnsi="Arial Narrow"/>
          <w:sz w:val="20"/>
          <w:szCs w:val="20"/>
        </w:rPr>
        <w:t>3.1.7.3.</w:t>
      </w:r>
      <w:r w:rsidR="009759A1">
        <w:rPr>
          <w:rFonts w:ascii="Arial Narrow" w:hAnsi="Arial Narrow"/>
          <w:sz w:val="20"/>
          <w:szCs w:val="20"/>
        </w:rPr>
        <w:tab/>
      </w:r>
      <w:r w:rsidRPr="00473AA0">
        <w:rPr>
          <w:rFonts w:ascii="Arial Narrow" w:hAnsi="Arial Narrow"/>
          <w:sz w:val="20"/>
          <w:szCs w:val="20"/>
        </w:rPr>
        <w:t>Лицо, ответственное за выполнение административного действия: должностное лицо Администрации, ответственное за делопроизводство;</w:t>
      </w:r>
    </w:p>
    <w:p w:rsidR="00473AA0" w:rsidRPr="009759A1" w:rsidRDefault="00473AA0" w:rsidP="009759A1">
      <w:pPr>
        <w:tabs>
          <w:tab w:val="left" w:pos="142"/>
          <w:tab w:val="left" w:pos="284"/>
        </w:tabs>
        <w:jc w:val="both"/>
        <w:rPr>
          <w:rFonts w:ascii="Arial Narrow" w:hAnsi="Arial Narrow"/>
          <w:sz w:val="20"/>
          <w:szCs w:val="20"/>
        </w:rPr>
      </w:pPr>
      <w:r w:rsidRPr="009759A1">
        <w:rPr>
          <w:rFonts w:ascii="Arial Narrow" w:hAnsi="Arial Narrow"/>
          <w:sz w:val="20"/>
          <w:szCs w:val="20"/>
        </w:rPr>
        <w:t>3.1.7.4.</w:t>
      </w:r>
      <w:r w:rsidR="009759A1">
        <w:rPr>
          <w:rFonts w:ascii="Arial Narrow" w:hAnsi="Arial Narrow"/>
          <w:sz w:val="20"/>
          <w:szCs w:val="20"/>
        </w:rPr>
        <w:tab/>
      </w:r>
      <w:r w:rsidRPr="009759A1">
        <w:rPr>
          <w:rFonts w:ascii="Arial Narrow" w:hAnsi="Arial Narrow"/>
          <w:sz w:val="20"/>
          <w:szCs w:val="20"/>
        </w:rPr>
        <w:t>Критерии принятия решения: отсутствуют.</w:t>
      </w:r>
    </w:p>
    <w:p w:rsidR="00473AA0" w:rsidRPr="009759A1" w:rsidRDefault="00473AA0" w:rsidP="009759A1">
      <w:pPr>
        <w:tabs>
          <w:tab w:val="left" w:pos="142"/>
          <w:tab w:val="left" w:pos="284"/>
        </w:tabs>
        <w:jc w:val="both"/>
        <w:rPr>
          <w:rFonts w:ascii="Arial Narrow" w:eastAsia="Calibri" w:hAnsi="Arial Narrow"/>
          <w:sz w:val="20"/>
          <w:szCs w:val="20"/>
        </w:rPr>
      </w:pPr>
      <w:r w:rsidRPr="009759A1">
        <w:rPr>
          <w:rFonts w:ascii="Arial Narrow" w:hAnsi="Arial Narrow"/>
          <w:sz w:val="20"/>
          <w:szCs w:val="20"/>
        </w:rPr>
        <w:t>3.1.7.5.</w:t>
      </w:r>
      <w:r w:rsidR="009759A1">
        <w:rPr>
          <w:rFonts w:ascii="Arial Narrow" w:hAnsi="Arial Narrow"/>
          <w:sz w:val="20"/>
          <w:szCs w:val="20"/>
        </w:rPr>
        <w:tab/>
      </w:r>
      <w:r w:rsidRPr="009759A1">
        <w:rPr>
          <w:rFonts w:ascii="Arial Narrow" w:hAnsi="Arial Narrow"/>
          <w:sz w:val="20"/>
          <w:szCs w:val="20"/>
        </w:rPr>
        <w:t xml:space="preserve">Результат выполнения административной процедуры: </w:t>
      </w:r>
    </w:p>
    <w:p w:rsidR="00473AA0" w:rsidRPr="009759A1" w:rsidRDefault="00473AA0" w:rsidP="009759A1">
      <w:pPr>
        <w:jc w:val="both"/>
        <w:rPr>
          <w:rFonts w:ascii="Arial Narrow" w:eastAsia="Calibri" w:hAnsi="Arial Narrow"/>
          <w:sz w:val="20"/>
          <w:szCs w:val="20"/>
        </w:rPr>
      </w:pPr>
      <w:r w:rsidRPr="009759A1">
        <w:rPr>
          <w:rFonts w:ascii="Arial Narrow" w:eastAsia="Calibri" w:hAnsi="Arial Narrow"/>
          <w:sz w:val="20"/>
          <w:szCs w:val="20"/>
        </w:rPr>
        <w:t>1) выдача (направление) решения Администрации о присвоении адреса объекту адресации;</w:t>
      </w:r>
    </w:p>
    <w:p w:rsidR="00473AA0" w:rsidRPr="009759A1" w:rsidRDefault="00473AA0" w:rsidP="009759A1">
      <w:pPr>
        <w:jc w:val="both"/>
        <w:rPr>
          <w:rFonts w:ascii="Arial Narrow" w:eastAsia="Calibri" w:hAnsi="Arial Narrow"/>
          <w:sz w:val="20"/>
          <w:szCs w:val="20"/>
        </w:rPr>
      </w:pPr>
      <w:r w:rsidRPr="009759A1">
        <w:rPr>
          <w:rFonts w:ascii="Arial Narrow" w:eastAsia="Calibri" w:hAnsi="Arial Narrow"/>
          <w:sz w:val="20"/>
          <w:szCs w:val="20"/>
        </w:rPr>
        <w:t>2) выдача (направление) решения Администрации об аннулировании адреса объекта адресации (допускается объединение с решением о присвоении адреса объекту адресации);</w:t>
      </w:r>
    </w:p>
    <w:p w:rsidR="00473AA0" w:rsidRPr="009759A1" w:rsidRDefault="00473AA0" w:rsidP="009759A1">
      <w:pPr>
        <w:jc w:val="both"/>
        <w:rPr>
          <w:rFonts w:ascii="Arial Narrow" w:hAnsi="Arial Narrow"/>
          <w:sz w:val="20"/>
          <w:szCs w:val="20"/>
        </w:rPr>
      </w:pPr>
      <w:r w:rsidRPr="009759A1">
        <w:rPr>
          <w:rFonts w:ascii="Arial Narrow" w:eastAsia="Calibri" w:hAnsi="Arial Narrow"/>
          <w:sz w:val="20"/>
          <w:szCs w:val="20"/>
        </w:rPr>
        <w:t>3) выдача (направление) решения Администрации об отказе в присвоении объекту адресации адреса или аннулировании его адреса.</w:t>
      </w:r>
    </w:p>
    <w:p w:rsidR="00473AA0" w:rsidRPr="009759A1" w:rsidRDefault="00473AA0" w:rsidP="009759A1">
      <w:pPr>
        <w:pStyle w:val="ConsPlusNormal"/>
        <w:ind w:firstLine="0"/>
        <w:jc w:val="both"/>
        <w:rPr>
          <w:rFonts w:ascii="Arial Narrow" w:hAnsi="Arial Narrow" w:cs="Times New Roman"/>
        </w:rPr>
      </w:pPr>
      <w:r w:rsidRPr="009759A1">
        <w:rPr>
          <w:rFonts w:ascii="Arial Narrow" w:hAnsi="Arial Narrow" w:cs="Times New Roman"/>
        </w:rPr>
        <w:t>3.2.</w:t>
      </w:r>
      <w:r w:rsidR="009759A1">
        <w:rPr>
          <w:rFonts w:ascii="Arial Narrow" w:hAnsi="Arial Narrow" w:cs="Times New Roman"/>
        </w:rPr>
        <w:tab/>
      </w:r>
      <w:r w:rsidRPr="009759A1">
        <w:rPr>
          <w:rFonts w:ascii="Arial Narrow" w:hAnsi="Arial Narrow" w:cs="Times New Roman"/>
        </w:rPr>
        <w:t>Особенности выполнения административных процедур в электронной форме.</w:t>
      </w:r>
    </w:p>
    <w:p w:rsidR="00473AA0" w:rsidRPr="009759A1" w:rsidRDefault="00473AA0" w:rsidP="009759A1">
      <w:pPr>
        <w:pStyle w:val="ConsPlusNormal"/>
        <w:ind w:firstLine="0"/>
        <w:jc w:val="both"/>
        <w:rPr>
          <w:rFonts w:ascii="Arial Narrow" w:hAnsi="Arial Narrow" w:cs="Times New Roman"/>
        </w:rPr>
      </w:pPr>
      <w:r w:rsidRPr="009759A1">
        <w:rPr>
          <w:rFonts w:ascii="Arial Narrow" w:hAnsi="Arial Narrow" w:cs="Times New Roman"/>
        </w:rPr>
        <w:t>3.2.1.</w:t>
      </w:r>
      <w:r w:rsidR="009759A1">
        <w:rPr>
          <w:rFonts w:ascii="Arial Narrow" w:hAnsi="Arial Narrow" w:cs="Times New Roman"/>
        </w:rPr>
        <w:tab/>
      </w:r>
      <w:r w:rsidRPr="009759A1">
        <w:rPr>
          <w:rFonts w:ascii="Arial Narrow" w:hAnsi="Arial Narrow" w:cs="Times New Roman"/>
        </w:rPr>
        <w:t xml:space="preserve">Предоставление муниципальной услуги на ЕПГУ осуществляется в соответствии с Федеральным </w:t>
      </w:r>
      <w:hyperlink r:id="rId102" w:history="1">
        <w:r w:rsidRPr="009759A1">
          <w:rPr>
            <w:rStyle w:val="af2"/>
            <w:rFonts w:ascii="Arial Narrow" w:hAnsi="Arial Narrow" w:cs="Times New Roman"/>
            <w:color w:val="auto"/>
            <w:u w:val="none"/>
          </w:rPr>
          <w:t>законом</w:t>
        </w:r>
      </w:hyperlink>
      <w:r w:rsidRPr="009759A1">
        <w:rPr>
          <w:rFonts w:ascii="Arial Narrow" w:hAnsi="Arial Narrow" w:cs="Times New Roman"/>
        </w:rPr>
        <w:t xml:space="preserve"> N 210-ФЗ, Федеральным </w:t>
      </w:r>
      <w:hyperlink r:id="rId103" w:history="1">
        <w:r w:rsidRPr="009759A1">
          <w:rPr>
            <w:rStyle w:val="af2"/>
            <w:rFonts w:ascii="Arial Narrow" w:hAnsi="Arial Narrow" w:cs="Times New Roman"/>
            <w:color w:val="auto"/>
            <w:u w:val="none"/>
          </w:rPr>
          <w:t>законом</w:t>
        </w:r>
      </w:hyperlink>
      <w:r w:rsidRPr="009759A1">
        <w:rPr>
          <w:rFonts w:ascii="Arial Narrow" w:hAnsi="Arial Narrow" w:cs="Times New Roman"/>
        </w:rPr>
        <w:t xml:space="preserve"> от 27.07.2006 № 149-ФЗ "Об информации, информационных технологиях и о защите информации", </w:t>
      </w:r>
      <w:hyperlink r:id="rId104" w:history="1">
        <w:r w:rsidRPr="009759A1">
          <w:rPr>
            <w:rStyle w:val="af2"/>
            <w:rFonts w:ascii="Arial Narrow" w:hAnsi="Arial Narrow" w:cs="Times New Roman"/>
            <w:color w:val="auto"/>
            <w:u w:val="none"/>
          </w:rPr>
          <w:t>постановлением</w:t>
        </w:r>
      </w:hyperlink>
      <w:r w:rsidRPr="009759A1">
        <w:rPr>
          <w:rFonts w:ascii="Arial Narrow" w:hAnsi="Arial Narrow" w:cs="Times New Roman"/>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473AA0" w:rsidRPr="009759A1" w:rsidRDefault="00473AA0" w:rsidP="009759A1">
      <w:pPr>
        <w:pStyle w:val="ConsPlusNormal"/>
        <w:ind w:firstLine="0"/>
        <w:jc w:val="both"/>
        <w:rPr>
          <w:rFonts w:ascii="Arial Narrow" w:hAnsi="Arial Narrow" w:cs="Times New Roman"/>
        </w:rPr>
      </w:pPr>
      <w:r w:rsidRPr="009759A1">
        <w:rPr>
          <w:rFonts w:ascii="Arial Narrow" w:hAnsi="Arial Narrow" w:cs="Times New Roman"/>
        </w:rPr>
        <w:t>3.2.2.</w:t>
      </w:r>
      <w:r w:rsidR="009759A1">
        <w:rPr>
          <w:rFonts w:ascii="Arial Narrow" w:hAnsi="Arial Narrow" w:cs="Times New Roman"/>
        </w:rPr>
        <w:tab/>
      </w:r>
      <w:r w:rsidRPr="009759A1">
        <w:rPr>
          <w:rFonts w:ascii="Arial Narrow" w:hAnsi="Arial Narrow" w:cs="Times New Roman"/>
        </w:rPr>
        <w:t>Для получения муниципальной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rsidR="00473AA0" w:rsidRPr="009759A1" w:rsidRDefault="00473AA0" w:rsidP="009759A1">
      <w:pPr>
        <w:pStyle w:val="ConsPlusNormal"/>
        <w:ind w:firstLine="0"/>
        <w:jc w:val="both"/>
        <w:rPr>
          <w:rFonts w:ascii="Arial Narrow" w:hAnsi="Arial Narrow" w:cs="Times New Roman"/>
        </w:rPr>
      </w:pPr>
      <w:r w:rsidRPr="009759A1">
        <w:rPr>
          <w:rFonts w:ascii="Arial Narrow" w:hAnsi="Arial Narrow" w:cs="Times New Roman"/>
        </w:rPr>
        <w:t>3.2.3.</w:t>
      </w:r>
      <w:r w:rsidR="009759A1">
        <w:rPr>
          <w:rFonts w:ascii="Arial Narrow" w:hAnsi="Arial Narrow" w:cs="Times New Roman"/>
        </w:rPr>
        <w:tab/>
      </w:r>
      <w:r w:rsidRPr="009759A1">
        <w:rPr>
          <w:rFonts w:ascii="Arial Narrow" w:hAnsi="Arial Narrow" w:cs="Times New Roman"/>
        </w:rPr>
        <w:t>Муниципальная услуга может быть получена через ЕПГУ без личной явки на прием в Администрацию.</w:t>
      </w:r>
    </w:p>
    <w:p w:rsidR="00473AA0" w:rsidRPr="009759A1" w:rsidRDefault="00473AA0" w:rsidP="009759A1">
      <w:pPr>
        <w:pStyle w:val="ConsPlusNormal"/>
        <w:ind w:firstLine="0"/>
        <w:jc w:val="both"/>
        <w:rPr>
          <w:rFonts w:ascii="Arial Narrow" w:hAnsi="Arial Narrow" w:cs="Times New Roman"/>
        </w:rPr>
      </w:pPr>
      <w:r w:rsidRPr="009759A1">
        <w:rPr>
          <w:rFonts w:ascii="Arial Narrow" w:hAnsi="Arial Narrow" w:cs="Times New Roman"/>
        </w:rPr>
        <w:t>3.2.4.</w:t>
      </w:r>
      <w:r w:rsidR="009759A1">
        <w:rPr>
          <w:rFonts w:ascii="Arial Narrow" w:hAnsi="Arial Narrow" w:cs="Times New Roman"/>
        </w:rPr>
        <w:tab/>
      </w:r>
      <w:r w:rsidRPr="009759A1">
        <w:rPr>
          <w:rFonts w:ascii="Arial Narrow" w:hAnsi="Arial Narrow" w:cs="Times New Roman"/>
        </w:rPr>
        <w:t>Для подачи заявления через ЕПГУ заявитель должен выполнить следующие действия:</w:t>
      </w:r>
    </w:p>
    <w:p w:rsidR="00473AA0" w:rsidRPr="009759A1" w:rsidRDefault="00473AA0" w:rsidP="009759A1">
      <w:pPr>
        <w:pStyle w:val="ConsPlusNormal"/>
        <w:ind w:firstLine="0"/>
        <w:jc w:val="both"/>
        <w:rPr>
          <w:rFonts w:ascii="Arial Narrow" w:hAnsi="Arial Narrow" w:cs="Times New Roman"/>
        </w:rPr>
      </w:pPr>
      <w:r w:rsidRPr="009759A1">
        <w:rPr>
          <w:rFonts w:ascii="Arial Narrow" w:hAnsi="Arial Narrow" w:cs="Times New Roman"/>
        </w:rPr>
        <w:t>пройти идентификацию и аутентификацию в ЕСИА;</w:t>
      </w:r>
    </w:p>
    <w:p w:rsidR="00473AA0" w:rsidRPr="009759A1" w:rsidRDefault="00473AA0" w:rsidP="009759A1">
      <w:pPr>
        <w:pStyle w:val="ConsPlusNormal"/>
        <w:ind w:firstLine="0"/>
        <w:jc w:val="both"/>
        <w:rPr>
          <w:rFonts w:ascii="Arial Narrow" w:hAnsi="Arial Narrow" w:cs="Times New Roman"/>
        </w:rPr>
      </w:pPr>
      <w:r w:rsidRPr="009759A1">
        <w:rPr>
          <w:rFonts w:ascii="Arial Narrow" w:hAnsi="Arial Narrow" w:cs="Times New Roman"/>
        </w:rPr>
        <w:t>в личном кабинете на ЕПГУ заполнить в электронной форме заявление на оказание муниципальной услуги;</w:t>
      </w:r>
    </w:p>
    <w:p w:rsidR="00473AA0" w:rsidRPr="009759A1" w:rsidRDefault="00473AA0" w:rsidP="009759A1">
      <w:pPr>
        <w:pStyle w:val="ConsPlusNormal"/>
        <w:ind w:firstLine="0"/>
        <w:jc w:val="both"/>
        <w:rPr>
          <w:rFonts w:ascii="Arial Narrow" w:hAnsi="Arial Narrow" w:cs="Times New Roman"/>
        </w:rPr>
      </w:pPr>
      <w:r w:rsidRPr="009759A1">
        <w:rPr>
          <w:rFonts w:ascii="Arial Narrow" w:hAnsi="Arial Narrow" w:cs="Times New Roman"/>
        </w:rPr>
        <w:t>приложить к заявлению электронные документы и направить пакет электронных документов в Администрации посредством функционала ЕПГУ.</w:t>
      </w:r>
    </w:p>
    <w:p w:rsidR="00473AA0" w:rsidRPr="009759A1" w:rsidRDefault="00473AA0" w:rsidP="009759A1">
      <w:pPr>
        <w:pStyle w:val="ConsPlusNormal"/>
        <w:ind w:firstLine="0"/>
        <w:jc w:val="both"/>
        <w:rPr>
          <w:rFonts w:ascii="Arial Narrow" w:hAnsi="Arial Narrow" w:cs="Times New Roman"/>
        </w:rPr>
      </w:pPr>
      <w:r w:rsidRPr="009759A1">
        <w:rPr>
          <w:rFonts w:ascii="Arial Narrow" w:hAnsi="Arial Narrow" w:cs="Times New Roman"/>
        </w:rPr>
        <w:t>3.2.5.</w:t>
      </w:r>
      <w:r w:rsidR="009759A1">
        <w:rPr>
          <w:rFonts w:ascii="Arial Narrow" w:hAnsi="Arial Narrow" w:cs="Times New Roman"/>
        </w:rPr>
        <w:tab/>
      </w:r>
      <w:r w:rsidRPr="009759A1">
        <w:rPr>
          <w:rFonts w:ascii="Arial Narrow" w:hAnsi="Arial Narrow" w:cs="Times New Roman"/>
        </w:rPr>
        <w:t>В результате направления пакета электронных документов через ЕПГУ автоматизированной информационной системой межведомственного электронного взаимодействия Красноярского края (далее - АИС)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rsidR="00473AA0" w:rsidRPr="009759A1" w:rsidRDefault="00473AA0" w:rsidP="009759A1">
      <w:pPr>
        <w:pStyle w:val="ConsPlusNormal"/>
        <w:ind w:firstLine="0"/>
        <w:jc w:val="both"/>
        <w:rPr>
          <w:rFonts w:ascii="Arial Narrow" w:hAnsi="Arial Narrow" w:cs="Times New Roman"/>
        </w:rPr>
      </w:pPr>
      <w:r w:rsidRPr="009759A1">
        <w:rPr>
          <w:rFonts w:ascii="Arial Narrow" w:hAnsi="Arial Narrow" w:cs="Times New Roman"/>
        </w:rPr>
        <w:lastRenderedPageBreak/>
        <w:t>3.2.6.</w:t>
      </w:r>
      <w:r w:rsidR="009759A1">
        <w:rPr>
          <w:rFonts w:ascii="Arial Narrow" w:hAnsi="Arial Narrow" w:cs="Times New Roman"/>
        </w:rPr>
        <w:tab/>
      </w:r>
      <w:r w:rsidRPr="009759A1">
        <w:rPr>
          <w:rFonts w:ascii="Arial Narrow" w:hAnsi="Arial Narrow" w:cs="Times New Roman"/>
        </w:rPr>
        <w:t>При предоставлении муниципальной услуги через ЕПГУ должностное лицо Администрации  выполняет следующие действия:</w:t>
      </w:r>
    </w:p>
    <w:p w:rsidR="00473AA0" w:rsidRPr="009759A1" w:rsidRDefault="00473AA0" w:rsidP="009759A1">
      <w:pPr>
        <w:pStyle w:val="ConsPlusNormal"/>
        <w:ind w:firstLine="0"/>
        <w:jc w:val="both"/>
        <w:rPr>
          <w:rFonts w:ascii="Arial Narrow" w:hAnsi="Arial Narrow" w:cs="Times New Roman"/>
        </w:rPr>
      </w:pPr>
      <w:r w:rsidRPr="009759A1">
        <w:rPr>
          <w:rFonts w:ascii="Arial Narrow" w:hAnsi="Arial Narrow" w:cs="Times New Roman"/>
        </w:rPr>
        <w:t>- формирует проект решения на основании документов, поступивших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473AA0" w:rsidRPr="009759A1" w:rsidRDefault="00473AA0" w:rsidP="009759A1">
      <w:pPr>
        <w:pStyle w:val="ConsPlusNormal"/>
        <w:ind w:firstLine="0"/>
        <w:jc w:val="both"/>
        <w:rPr>
          <w:rFonts w:ascii="Arial Narrow" w:hAnsi="Arial Narrow" w:cs="Times New Roman"/>
        </w:rPr>
      </w:pPr>
      <w:r w:rsidRPr="009759A1">
        <w:rPr>
          <w:rFonts w:ascii="Arial Narrow" w:hAnsi="Arial Narrow" w:cs="Times New Roman"/>
        </w:rPr>
        <w:t xml:space="preserve">-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r w:rsidR="00491269">
        <w:rPr>
          <w:rFonts w:ascii="Arial Narrow" w:hAnsi="Arial Narrow" w:cs="Times New Roman"/>
        </w:rPr>
        <w:t>ф</w:t>
      </w:r>
      <w:r w:rsidRPr="009759A1">
        <w:rPr>
          <w:rFonts w:ascii="Arial Narrow" w:hAnsi="Arial Narrow" w:cs="Times New Roman"/>
        </w:rPr>
        <w:t>ормы о принятом решении и переводит дело в архив АИС;</w:t>
      </w:r>
    </w:p>
    <w:p w:rsidR="00473AA0" w:rsidRPr="009759A1" w:rsidRDefault="00473AA0" w:rsidP="009759A1">
      <w:pPr>
        <w:pStyle w:val="ConsPlusNormal"/>
        <w:ind w:firstLine="0"/>
        <w:jc w:val="both"/>
        <w:rPr>
          <w:rFonts w:ascii="Arial Narrow" w:hAnsi="Arial Narrow" w:cs="Times New Roman"/>
        </w:rPr>
      </w:pPr>
      <w:r w:rsidRPr="009759A1">
        <w:rPr>
          <w:rFonts w:ascii="Arial Narrow" w:hAnsi="Arial Narrow" w:cs="Times New Roman"/>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(при наличии технической возможности)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rsidR="00473AA0" w:rsidRPr="009759A1" w:rsidRDefault="00473AA0" w:rsidP="009759A1">
      <w:pPr>
        <w:pStyle w:val="ConsPlusNormal"/>
        <w:ind w:firstLine="0"/>
        <w:jc w:val="both"/>
        <w:rPr>
          <w:rFonts w:ascii="Arial Narrow" w:hAnsi="Arial Narrow" w:cs="Times New Roman"/>
        </w:rPr>
      </w:pPr>
      <w:r w:rsidRPr="009759A1">
        <w:rPr>
          <w:rFonts w:ascii="Arial Narrow" w:hAnsi="Arial Narrow" w:cs="Times New Roman"/>
        </w:rPr>
        <w:t>3.2.7.</w:t>
      </w:r>
      <w:r w:rsidR="009759A1">
        <w:rPr>
          <w:rFonts w:ascii="Arial Narrow" w:hAnsi="Arial Narrow" w:cs="Times New Roman"/>
        </w:rPr>
        <w:tab/>
      </w:r>
      <w:r w:rsidRPr="009759A1">
        <w:rPr>
          <w:rFonts w:ascii="Arial Narrow" w:hAnsi="Arial Narrow" w:cs="Times New Roman"/>
        </w:rPr>
        <w:t xml:space="preserve">В случае поступления всех документов, указанных в </w:t>
      </w:r>
      <w:hyperlink w:anchor="P183" w:history="1">
        <w:r w:rsidRPr="009759A1">
          <w:rPr>
            <w:rStyle w:val="af2"/>
            <w:rFonts w:ascii="Arial Narrow" w:hAnsi="Arial Narrow" w:cs="Times New Roman"/>
            <w:color w:val="auto"/>
            <w:u w:val="none"/>
          </w:rPr>
          <w:t>пункте 2.6</w:t>
        </w:r>
      </w:hyperlink>
      <w:r w:rsidRPr="009759A1">
        <w:rPr>
          <w:rFonts w:ascii="Arial Narrow" w:hAnsi="Arial Narrow" w:cs="Times New Roman"/>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ЕПГУ.</w:t>
      </w:r>
    </w:p>
    <w:p w:rsidR="00473AA0" w:rsidRPr="00473AA0" w:rsidRDefault="00473AA0" w:rsidP="00473AA0">
      <w:pPr>
        <w:pStyle w:val="ConsPlusNormal"/>
        <w:ind w:firstLine="539"/>
        <w:jc w:val="both"/>
        <w:rPr>
          <w:rFonts w:ascii="Arial Narrow" w:hAnsi="Arial Narrow" w:cs="Times New Roman"/>
        </w:rPr>
      </w:pPr>
      <w:r w:rsidRPr="00473AA0">
        <w:rPr>
          <w:rFonts w:ascii="Arial Narrow" w:hAnsi="Arial Narrow" w:cs="Times New Roman"/>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ЕПГУ.</w:t>
      </w:r>
    </w:p>
    <w:p w:rsidR="00473AA0" w:rsidRPr="00473AA0" w:rsidRDefault="00473AA0" w:rsidP="009759A1">
      <w:pPr>
        <w:pStyle w:val="ConsPlusNormal"/>
        <w:ind w:firstLine="0"/>
        <w:jc w:val="both"/>
        <w:rPr>
          <w:rFonts w:ascii="Arial Narrow" w:hAnsi="Arial Narrow" w:cs="Times New Roman"/>
        </w:rPr>
      </w:pPr>
      <w:r w:rsidRPr="00473AA0">
        <w:rPr>
          <w:rFonts w:ascii="Arial Narrow" w:hAnsi="Arial Narrow" w:cs="Times New Roman"/>
        </w:rPr>
        <w:t>3.2.8.</w:t>
      </w:r>
      <w:r w:rsidR="009759A1">
        <w:rPr>
          <w:rFonts w:ascii="Arial Narrow" w:hAnsi="Arial Narrow" w:cs="Times New Roman"/>
        </w:rPr>
        <w:tab/>
      </w:r>
      <w:r w:rsidRPr="00473AA0">
        <w:rPr>
          <w:rFonts w:ascii="Arial Narrow" w:hAnsi="Arial Narrow" w:cs="Times New Roman"/>
        </w:rPr>
        <w:t>Администрация при поступлении документов от заявителя посредством ЕПГУ по требованию заявителя направляет результат предоставления муниципальной услуги в форме электронного документа, подписанного усиленной квалифицированной электронной подписью должностного лица Администрации, принявшего решение (в этом случае заявитель при подаче заявления на предоставление муниципальной услуги отмечает в соответствующем поле такую необходимость).</w:t>
      </w:r>
    </w:p>
    <w:p w:rsidR="00473AA0" w:rsidRPr="00473AA0" w:rsidRDefault="00473AA0" w:rsidP="00473AA0">
      <w:pPr>
        <w:pStyle w:val="ConsPlusNormal"/>
        <w:ind w:firstLine="539"/>
        <w:jc w:val="both"/>
        <w:rPr>
          <w:rFonts w:ascii="Arial Narrow" w:hAnsi="Arial Narrow" w:cs="Times New Roman"/>
        </w:rPr>
      </w:pPr>
      <w:r w:rsidRPr="00473AA0">
        <w:rPr>
          <w:rFonts w:ascii="Arial Narrow" w:hAnsi="Arial Narrow" w:cs="Times New Roman"/>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в Администрации.</w:t>
      </w:r>
    </w:p>
    <w:p w:rsidR="00473AA0" w:rsidRPr="00473AA0" w:rsidRDefault="00473AA0" w:rsidP="009759A1">
      <w:pPr>
        <w:pStyle w:val="ConsPlusNormal"/>
        <w:ind w:firstLine="0"/>
        <w:jc w:val="both"/>
        <w:rPr>
          <w:rFonts w:ascii="Arial Narrow" w:hAnsi="Arial Narrow" w:cs="Times New Roman"/>
        </w:rPr>
      </w:pPr>
      <w:r w:rsidRPr="00473AA0">
        <w:rPr>
          <w:rFonts w:ascii="Arial Narrow" w:hAnsi="Arial Narrow" w:cs="Times New Roman"/>
        </w:rPr>
        <w:t>3.3.</w:t>
      </w:r>
      <w:r w:rsidR="009759A1">
        <w:rPr>
          <w:rFonts w:ascii="Arial Narrow" w:hAnsi="Arial Narrow" w:cs="Times New Roman"/>
        </w:rPr>
        <w:tab/>
      </w:r>
      <w:r w:rsidRPr="00473AA0">
        <w:rPr>
          <w:rFonts w:ascii="Arial Narrow" w:hAnsi="Arial Narrow" w:cs="Times New Roman"/>
        </w:rPr>
        <w:t>Порядок исправления допущенных опечаток и ошибок в выданных в результате предоставления муниципальной услуги документах.</w:t>
      </w:r>
    </w:p>
    <w:p w:rsidR="00473AA0" w:rsidRPr="00473AA0" w:rsidRDefault="00473AA0" w:rsidP="009759A1">
      <w:pPr>
        <w:pStyle w:val="ConsPlusNormal"/>
        <w:ind w:firstLine="0"/>
        <w:jc w:val="both"/>
        <w:rPr>
          <w:rFonts w:ascii="Arial Narrow" w:hAnsi="Arial Narrow" w:cs="Times New Roman"/>
        </w:rPr>
      </w:pPr>
      <w:r w:rsidRPr="00473AA0">
        <w:rPr>
          <w:rFonts w:ascii="Arial Narrow" w:hAnsi="Arial Narrow" w:cs="Times New Roman"/>
        </w:rPr>
        <w:t>3.3.1.</w:t>
      </w:r>
      <w:r w:rsidR="009759A1">
        <w:rPr>
          <w:rFonts w:ascii="Arial Narrow" w:hAnsi="Arial Narrow" w:cs="Times New Roman"/>
        </w:rPr>
        <w:tab/>
      </w:r>
      <w:r w:rsidRPr="00473AA0">
        <w:rPr>
          <w:rFonts w:ascii="Arial Narrow" w:hAnsi="Arial Narrow" w:cs="Times New Roman"/>
        </w:rPr>
        <w:t>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Администрации, 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rsidR="00473AA0" w:rsidRPr="00473AA0" w:rsidRDefault="00473AA0" w:rsidP="009759A1">
      <w:pPr>
        <w:pStyle w:val="ConsPlusNormal"/>
        <w:ind w:firstLine="0"/>
        <w:jc w:val="both"/>
        <w:rPr>
          <w:rFonts w:ascii="Arial Narrow" w:hAnsi="Arial Narrow" w:cs="Times New Roman"/>
          <w:bCs/>
        </w:rPr>
      </w:pPr>
      <w:r w:rsidRPr="00473AA0">
        <w:rPr>
          <w:rFonts w:ascii="Arial Narrow" w:hAnsi="Arial Narrow" w:cs="Times New Roman"/>
        </w:rPr>
        <w:t>3.3.2.</w:t>
      </w:r>
      <w:r w:rsidR="009759A1">
        <w:rPr>
          <w:rFonts w:ascii="Arial Narrow" w:hAnsi="Arial Narrow" w:cs="Times New Roman"/>
        </w:rPr>
        <w:tab/>
      </w:r>
      <w:r w:rsidRPr="00473AA0">
        <w:rPr>
          <w:rFonts w:ascii="Arial Narrow" w:hAnsi="Arial Narrow" w:cs="Times New Roman"/>
        </w:rPr>
        <w:t>В течение 5 рабочих дней со дня регистрации заявления об исправлении опечаток и(или)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и(или) ошибок.</w:t>
      </w:r>
    </w:p>
    <w:p w:rsidR="00473AA0" w:rsidRPr="00473AA0" w:rsidRDefault="00473AA0" w:rsidP="00473AA0">
      <w:pPr>
        <w:ind w:left="360"/>
        <w:jc w:val="center"/>
        <w:rPr>
          <w:rFonts w:ascii="Arial Narrow" w:hAnsi="Arial Narrow"/>
          <w:bCs/>
          <w:sz w:val="20"/>
          <w:szCs w:val="20"/>
        </w:rPr>
      </w:pPr>
    </w:p>
    <w:p w:rsidR="00473AA0" w:rsidRPr="00473AA0" w:rsidRDefault="00473AA0" w:rsidP="009759A1">
      <w:pPr>
        <w:widowControl w:val="0"/>
        <w:suppressAutoHyphens/>
        <w:autoSpaceDE w:val="0"/>
        <w:jc w:val="center"/>
        <w:rPr>
          <w:rFonts w:ascii="Arial Narrow" w:hAnsi="Arial Narrow"/>
          <w:b/>
          <w:color w:val="00B050"/>
          <w:sz w:val="20"/>
          <w:szCs w:val="20"/>
        </w:rPr>
      </w:pPr>
      <w:r w:rsidRPr="00473AA0">
        <w:rPr>
          <w:rFonts w:ascii="Arial Narrow" w:hAnsi="Arial Narrow"/>
          <w:b/>
          <w:sz w:val="20"/>
          <w:szCs w:val="20"/>
        </w:rPr>
        <w:t>4. Формы контроля за исполнением Административного регламента</w:t>
      </w:r>
    </w:p>
    <w:p w:rsidR="00473AA0" w:rsidRPr="00473AA0" w:rsidRDefault="00473AA0" w:rsidP="009759A1">
      <w:pPr>
        <w:widowControl w:val="0"/>
        <w:suppressAutoHyphens/>
        <w:autoSpaceDE w:val="0"/>
        <w:spacing w:line="100" w:lineRule="atLeast"/>
        <w:ind w:left="506"/>
        <w:rPr>
          <w:rFonts w:ascii="Arial Narrow" w:hAnsi="Arial Narrow"/>
          <w:b/>
          <w:color w:val="00B050"/>
          <w:sz w:val="20"/>
          <w:szCs w:val="20"/>
        </w:rPr>
      </w:pPr>
    </w:p>
    <w:p w:rsidR="00473AA0" w:rsidRPr="00473AA0" w:rsidRDefault="00473AA0" w:rsidP="009759A1">
      <w:pPr>
        <w:widowControl w:val="0"/>
        <w:suppressAutoHyphens/>
        <w:autoSpaceDE w:val="0"/>
        <w:spacing w:line="100" w:lineRule="atLeast"/>
        <w:jc w:val="both"/>
        <w:rPr>
          <w:rFonts w:ascii="Arial Narrow" w:hAnsi="Arial Narrow"/>
          <w:sz w:val="20"/>
          <w:szCs w:val="20"/>
        </w:rPr>
      </w:pPr>
      <w:r w:rsidRPr="00473AA0">
        <w:rPr>
          <w:rFonts w:ascii="Arial Narrow" w:hAnsi="Arial Narrow"/>
          <w:sz w:val="20"/>
          <w:szCs w:val="20"/>
        </w:rPr>
        <w:t>4.1.</w:t>
      </w:r>
      <w:r w:rsidR="009759A1">
        <w:rPr>
          <w:rFonts w:ascii="Arial Narrow" w:hAnsi="Arial Narrow"/>
          <w:sz w:val="20"/>
          <w:szCs w:val="20"/>
        </w:rPr>
        <w:tab/>
      </w:r>
      <w:r w:rsidRPr="00473AA0">
        <w:rPr>
          <w:rFonts w:ascii="Arial Narrow" w:hAnsi="Arial Narrow"/>
          <w:sz w:val="20"/>
          <w:szCs w:val="20"/>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473AA0" w:rsidRPr="00473AA0" w:rsidRDefault="00473AA0" w:rsidP="009759A1">
      <w:pPr>
        <w:widowControl w:val="0"/>
        <w:suppressAutoHyphens/>
        <w:autoSpaceDE w:val="0"/>
        <w:spacing w:line="100" w:lineRule="atLeast"/>
        <w:jc w:val="both"/>
        <w:rPr>
          <w:rFonts w:ascii="Arial Narrow" w:hAnsi="Arial Narrow"/>
          <w:sz w:val="20"/>
          <w:szCs w:val="20"/>
        </w:rPr>
      </w:pPr>
      <w:r w:rsidRPr="00473AA0">
        <w:rPr>
          <w:rFonts w:ascii="Arial Narrow" w:hAnsi="Arial Narrow"/>
          <w:sz w:val="20"/>
          <w:szCs w:val="20"/>
        </w:rPr>
        <w:t>Текущий контроль осуществляется ответственными специалистами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Главой поселка проверок исполнения положений настоящего административного регламента, иных нормативных правовых актов 4.2.</w:t>
      </w:r>
      <w:r w:rsidR="009759A1">
        <w:rPr>
          <w:rFonts w:ascii="Arial Narrow" w:hAnsi="Arial Narrow"/>
          <w:sz w:val="20"/>
          <w:szCs w:val="20"/>
        </w:rPr>
        <w:tab/>
      </w:r>
      <w:r w:rsidRPr="00473AA0">
        <w:rPr>
          <w:rFonts w:ascii="Arial Narrow" w:hAnsi="Arial Narrow"/>
          <w:sz w:val="20"/>
          <w:szCs w:val="20"/>
        </w:rPr>
        <w:t>Порядок и периодичность осуществления плановых и внеплановых проверок полноты и качества предоставления муниципальной услуги.</w:t>
      </w:r>
    </w:p>
    <w:p w:rsidR="00473AA0" w:rsidRPr="00473AA0" w:rsidRDefault="009759A1" w:rsidP="009759A1">
      <w:pPr>
        <w:widowControl w:val="0"/>
        <w:suppressAutoHyphens/>
        <w:autoSpaceDE w:val="0"/>
        <w:spacing w:line="100" w:lineRule="atLeast"/>
        <w:jc w:val="both"/>
        <w:rPr>
          <w:rFonts w:ascii="Arial Narrow" w:hAnsi="Arial Narrow"/>
          <w:sz w:val="20"/>
          <w:szCs w:val="20"/>
        </w:rPr>
      </w:pPr>
      <w:r>
        <w:rPr>
          <w:rFonts w:ascii="Arial Narrow" w:hAnsi="Arial Narrow"/>
          <w:sz w:val="20"/>
          <w:szCs w:val="20"/>
        </w:rPr>
        <w:t>4.3.</w:t>
      </w:r>
      <w:r>
        <w:rPr>
          <w:rFonts w:ascii="Arial Narrow" w:hAnsi="Arial Narrow"/>
          <w:sz w:val="20"/>
          <w:szCs w:val="20"/>
        </w:rPr>
        <w:tab/>
      </w:r>
      <w:r w:rsidR="00473AA0" w:rsidRPr="00473AA0">
        <w:rPr>
          <w:rFonts w:ascii="Arial Narrow" w:hAnsi="Arial Narrow"/>
          <w:sz w:val="20"/>
          <w:szCs w:val="20"/>
        </w:rPr>
        <w:t>Контроль за полнотой и качеством предоставления муниципальной услуги включает в себя проведение проверок, выявление и устранение нарушений прав получателей муниципальной услуги, принятие решений об устранении соответствующих нарушений.</w:t>
      </w:r>
    </w:p>
    <w:p w:rsidR="00473AA0" w:rsidRPr="00473AA0" w:rsidRDefault="009759A1" w:rsidP="009759A1">
      <w:pPr>
        <w:widowControl w:val="0"/>
        <w:suppressAutoHyphens/>
        <w:autoSpaceDE w:val="0"/>
        <w:spacing w:line="100" w:lineRule="atLeast"/>
        <w:jc w:val="both"/>
        <w:rPr>
          <w:rFonts w:ascii="Arial Narrow" w:hAnsi="Arial Narrow"/>
          <w:sz w:val="20"/>
          <w:szCs w:val="20"/>
        </w:rPr>
      </w:pPr>
      <w:r>
        <w:rPr>
          <w:rFonts w:ascii="Arial Narrow" w:hAnsi="Arial Narrow"/>
          <w:sz w:val="20"/>
          <w:szCs w:val="20"/>
        </w:rPr>
        <w:t>4.4.</w:t>
      </w:r>
      <w:r>
        <w:rPr>
          <w:rFonts w:ascii="Arial Narrow" w:hAnsi="Arial Narrow"/>
          <w:sz w:val="20"/>
          <w:szCs w:val="20"/>
        </w:rPr>
        <w:tab/>
      </w:r>
      <w:r w:rsidR="00473AA0" w:rsidRPr="00473AA0">
        <w:rPr>
          <w:rFonts w:ascii="Arial Narrow" w:hAnsi="Arial Narrow"/>
          <w:sz w:val="20"/>
          <w:szCs w:val="20"/>
        </w:rPr>
        <w:t>В целях осуществления контроля за полнотой и качеством предоставления муниципальной услуги проводятся плановые и внеплановые проверки.</w:t>
      </w:r>
    </w:p>
    <w:p w:rsidR="00473AA0" w:rsidRPr="00473AA0" w:rsidRDefault="009759A1" w:rsidP="009759A1">
      <w:pPr>
        <w:widowControl w:val="0"/>
        <w:suppressAutoHyphens/>
        <w:autoSpaceDE w:val="0"/>
        <w:spacing w:line="100" w:lineRule="atLeast"/>
        <w:jc w:val="both"/>
        <w:rPr>
          <w:rFonts w:ascii="Arial Narrow" w:hAnsi="Arial Narrow"/>
          <w:sz w:val="20"/>
          <w:szCs w:val="20"/>
        </w:rPr>
      </w:pPr>
      <w:r>
        <w:rPr>
          <w:rFonts w:ascii="Arial Narrow" w:hAnsi="Arial Narrow"/>
          <w:sz w:val="20"/>
          <w:szCs w:val="20"/>
        </w:rPr>
        <w:t>4.5.</w:t>
      </w:r>
      <w:r>
        <w:rPr>
          <w:rFonts w:ascii="Arial Narrow" w:hAnsi="Arial Narrow"/>
          <w:sz w:val="20"/>
          <w:szCs w:val="20"/>
        </w:rPr>
        <w:tab/>
      </w:r>
      <w:r w:rsidR="00473AA0" w:rsidRPr="00473AA0">
        <w:rPr>
          <w:rFonts w:ascii="Arial Narrow" w:hAnsi="Arial Narrow"/>
          <w:sz w:val="20"/>
          <w:szCs w:val="20"/>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главой поселка или уполномоченным им должностным лицом Администрации. 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473AA0" w:rsidRPr="00473AA0" w:rsidRDefault="009759A1" w:rsidP="009759A1">
      <w:pPr>
        <w:widowControl w:val="0"/>
        <w:suppressAutoHyphens/>
        <w:autoSpaceDE w:val="0"/>
        <w:spacing w:line="100" w:lineRule="atLeast"/>
        <w:jc w:val="both"/>
        <w:rPr>
          <w:rFonts w:ascii="Arial Narrow" w:hAnsi="Arial Narrow"/>
          <w:sz w:val="20"/>
          <w:szCs w:val="20"/>
        </w:rPr>
      </w:pPr>
      <w:r>
        <w:rPr>
          <w:rFonts w:ascii="Arial Narrow" w:hAnsi="Arial Narrow"/>
          <w:sz w:val="20"/>
          <w:szCs w:val="20"/>
        </w:rPr>
        <w:t>4.6.</w:t>
      </w:r>
      <w:r>
        <w:rPr>
          <w:rFonts w:ascii="Arial Narrow" w:hAnsi="Arial Narrow"/>
          <w:sz w:val="20"/>
          <w:szCs w:val="20"/>
        </w:rPr>
        <w:tab/>
      </w:r>
      <w:r w:rsidR="00473AA0" w:rsidRPr="00473AA0">
        <w:rPr>
          <w:rFonts w:ascii="Arial Narrow" w:hAnsi="Arial Narrow"/>
          <w:sz w:val="20"/>
          <w:szCs w:val="20"/>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органа местного самоуправления.</w:t>
      </w:r>
    </w:p>
    <w:p w:rsidR="00473AA0" w:rsidRPr="00473AA0" w:rsidRDefault="009759A1" w:rsidP="009759A1">
      <w:pPr>
        <w:widowControl w:val="0"/>
        <w:suppressAutoHyphens/>
        <w:autoSpaceDE w:val="0"/>
        <w:spacing w:line="100" w:lineRule="atLeast"/>
        <w:jc w:val="both"/>
        <w:rPr>
          <w:rFonts w:ascii="Arial Narrow" w:hAnsi="Arial Narrow"/>
          <w:sz w:val="20"/>
          <w:szCs w:val="20"/>
        </w:rPr>
      </w:pPr>
      <w:r>
        <w:rPr>
          <w:rFonts w:ascii="Arial Narrow" w:hAnsi="Arial Narrow"/>
          <w:sz w:val="20"/>
          <w:szCs w:val="20"/>
        </w:rPr>
        <w:t>4.7.</w:t>
      </w:r>
      <w:r>
        <w:rPr>
          <w:rFonts w:ascii="Arial Narrow" w:hAnsi="Arial Narrow"/>
          <w:sz w:val="20"/>
          <w:szCs w:val="20"/>
        </w:rPr>
        <w:tab/>
      </w:r>
      <w:r w:rsidR="00473AA0" w:rsidRPr="00473AA0">
        <w:rPr>
          <w:rFonts w:ascii="Arial Narrow" w:hAnsi="Arial Narrow"/>
          <w:sz w:val="20"/>
          <w:szCs w:val="20"/>
        </w:rPr>
        <w:t xml:space="preserve">Решение о проведении внеплановой проверки принимает Глава поселка или уполномоченное им должностное лицо </w:t>
      </w:r>
      <w:r w:rsidR="00473AA0" w:rsidRPr="00473AA0">
        <w:rPr>
          <w:rFonts w:ascii="Arial Narrow" w:hAnsi="Arial Narrow"/>
          <w:sz w:val="20"/>
          <w:szCs w:val="20"/>
        </w:rPr>
        <w:lastRenderedPageBreak/>
        <w:t>Администрации.</w:t>
      </w:r>
    </w:p>
    <w:p w:rsidR="00473AA0" w:rsidRPr="00473AA0" w:rsidRDefault="009759A1" w:rsidP="009759A1">
      <w:pPr>
        <w:widowControl w:val="0"/>
        <w:suppressAutoHyphens/>
        <w:autoSpaceDE w:val="0"/>
        <w:spacing w:line="100" w:lineRule="atLeast"/>
        <w:jc w:val="both"/>
        <w:rPr>
          <w:rFonts w:ascii="Arial Narrow" w:hAnsi="Arial Narrow"/>
          <w:sz w:val="20"/>
          <w:szCs w:val="20"/>
        </w:rPr>
      </w:pPr>
      <w:r>
        <w:rPr>
          <w:rFonts w:ascii="Arial Narrow" w:hAnsi="Arial Narrow"/>
          <w:sz w:val="20"/>
          <w:szCs w:val="20"/>
        </w:rPr>
        <w:t>4.8.</w:t>
      </w:r>
      <w:r>
        <w:rPr>
          <w:rFonts w:ascii="Arial Narrow" w:hAnsi="Arial Narrow"/>
          <w:sz w:val="20"/>
          <w:szCs w:val="20"/>
        </w:rPr>
        <w:tab/>
      </w:r>
      <w:r w:rsidR="00473AA0" w:rsidRPr="00473AA0">
        <w:rPr>
          <w:rFonts w:ascii="Arial Narrow" w:hAnsi="Arial Narrow"/>
          <w:sz w:val="20"/>
          <w:szCs w:val="20"/>
        </w:rPr>
        <w:t xml:space="preserve">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 </w:t>
      </w:r>
    </w:p>
    <w:p w:rsidR="00473AA0" w:rsidRPr="00473AA0" w:rsidRDefault="009759A1" w:rsidP="009759A1">
      <w:pPr>
        <w:widowControl w:val="0"/>
        <w:suppressAutoHyphens/>
        <w:autoSpaceDE w:val="0"/>
        <w:spacing w:line="100" w:lineRule="atLeast"/>
        <w:jc w:val="both"/>
        <w:rPr>
          <w:rFonts w:ascii="Arial Narrow" w:hAnsi="Arial Narrow"/>
          <w:sz w:val="20"/>
          <w:szCs w:val="20"/>
        </w:rPr>
      </w:pPr>
      <w:r>
        <w:rPr>
          <w:rFonts w:ascii="Arial Narrow" w:hAnsi="Arial Narrow"/>
          <w:sz w:val="20"/>
          <w:szCs w:val="20"/>
        </w:rPr>
        <w:t>4.9.</w:t>
      </w:r>
      <w:r>
        <w:rPr>
          <w:rFonts w:ascii="Arial Narrow" w:hAnsi="Arial Narrow"/>
          <w:sz w:val="20"/>
          <w:szCs w:val="20"/>
        </w:rPr>
        <w:tab/>
      </w:r>
      <w:r w:rsidR="00473AA0" w:rsidRPr="00473AA0">
        <w:rPr>
          <w:rFonts w:ascii="Arial Narrow" w:hAnsi="Arial Narrow"/>
          <w:sz w:val="20"/>
          <w:szCs w:val="20"/>
        </w:rPr>
        <w:t>Для проведения проверок предоставления муниципальной услуги формируется комиссия, в состав которой включаются должностные лица и специалисты Администрации.</w:t>
      </w:r>
    </w:p>
    <w:p w:rsidR="00473AA0" w:rsidRPr="00473AA0" w:rsidRDefault="009759A1" w:rsidP="009759A1">
      <w:pPr>
        <w:widowControl w:val="0"/>
        <w:suppressAutoHyphens/>
        <w:autoSpaceDE w:val="0"/>
        <w:spacing w:line="100" w:lineRule="atLeast"/>
        <w:jc w:val="both"/>
        <w:rPr>
          <w:rFonts w:ascii="Arial Narrow" w:hAnsi="Arial Narrow"/>
          <w:sz w:val="20"/>
          <w:szCs w:val="20"/>
        </w:rPr>
      </w:pPr>
      <w:r>
        <w:rPr>
          <w:rFonts w:ascii="Arial Narrow" w:hAnsi="Arial Narrow"/>
          <w:sz w:val="20"/>
          <w:szCs w:val="20"/>
        </w:rPr>
        <w:t>4.10.</w:t>
      </w:r>
      <w:r>
        <w:rPr>
          <w:rFonts w:ascii="Arial Narrow" w:hAnsi="Arial Narrow"/>
          <w:sz w:val="20"/>
          <w:szCs w:val="20"/>
        </w:rPr>
        <w:tab/>
      </w:r>
      <w:r w:rsidR="00473AA0" w:rsidRPr="00473AA0">
        <w:rPr>
          <w:rFonts w:ascii="Arial Narrow" w:hAnsi="Arial Narrow"/>
          <w:sz w:val="20"/>
          <w:szCs w:val="20"/>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 Акт подписывается всеми членами комиссии.</w:t>
      </w:r>
    </w:p>
    <w:p w:rsidR="00473AA0" w:rsidRPr="00473AA0" w:rsidRDefault="00473AA0" w:rsidP="009759A1">
      <w:pPr>
        <w:widowControl w:val="0"/>
        <w:suppressAutoHyphens/>
        <w:autoSpaceDE w:val="0"/>
        <w:spacing w:line="100" w:lineRule="atLeast"/>
        <w:jc w:val="both"/>
        <w:rPr>
          <w:rFonts w:ascii="Arial Narrow" w:hAnsi="Arial Narrow"/>
          <w:sz w:val="20"/>
          <w:szCs w:val="20"/>
        </w:rPr>
      </w:pPr>
      <w:r w:rsidRPr="00473AA0">
        <w:rPr>
          <w:rFonts w:ascii="Arial Narrow" w:hAnsi="Arial Narrow"/>
          <w:sz w:val="20"/>
          <w:szCs w:val="20"/>
        </w:rPr>
        <w:t>По результатам рассмотрения обращений дается письменный ответ.</w:t>
      </w:r>
    </w:p>
    <w:p w:rsidR="00473AA0" w:rsidRPr="00473AA0" w:rsidRDefault="009759A1" w:rsidP="009759A1">
      <w:pPr>
        <w:widowControl w:val="0"/>
        <w:suppressAutoHyphens/>
        <w:autoSpaceDE w:val="0"/>
        <w:spacing w:line="100" w:lineRule="atLeast"/>
        <w:jc w:val="both"/>
        <w:rPr>
          <w:rFonts w:ascii="Arial Narrow" w:hAnsi="Arial Narrow"/>
          <w:sz w:val="20"/>
          <w:szCs w:val="20"/>
        </w:rPr>
      </w:pPr>
      <w:r>
        <w:rPr>
          <w:rFonts w:ascii="Arial Narrow" w:hAnsi="Arial Narrow"/>
          <w:sz w:val="20"/>
          <w:szCs w:val="20"/>
        </w:rPr>
        <w:t>4.11.</w:t>
      </w:r>
      <w:r>
        <w:rPr>
          <w:rFonts w:ascii="Arial Narrow" w:hAnsi="Arial Narrow"/>
          <w:sz w:val="20"/>
          <w:szCs w:val="20"/>
        </w:rPr>
        <w:tab/>
      </w:r>
      <w:r w:rsidR="00473AA0" w:rsidRPr="00473AA0">
        <w:rPr>
          <w:rFonts w:ascii="Arial Narrow" w:hAnsi="Arial Narrow"/>
          <w:sz w:val="20"/>
          <w:szCs w:val="20"/>
        </w:rPr>
        <w:t xml:space="preserve">Ответственность должностных лиц (специалистов) за решения и действия (бездействие), принимаемые (осуществляемые) ими в ходе предоставления муниципальной услуги. </w:t>
      </w:r>
    </w:p>
    <w:p w:rsidR="00473AA0" w:rsidRPr="00473AA0" w:rsidRDefault="009759A1" w:rsidP="009759A1">
      <w:pPr>
        <w:widowControl w:val="0"/>
        <w:suppressAutoHyphens/>
        <w:autoSpaceDE w:val="0"/>
        <w:spacing w:line="100" w:lineRule="atLeast"/>
        <w:jc w:val="both"/>
        <w:rPr>
          <w:rFonts w:ascii="Arial Narrow" w:hAnsi="Arial Narrow"/>
          <w:sz w:val="20"/>
          <w:szCs w:val="20"/>
        </w:rPr>
      </w:pPr>
      <w:r>
        <w:rPr>
          <w:rFonts w:ascii="Arial Narrow" w:hAnsi="Arial Narrow"/>
          <w:sz w:val="20"/>
          <w:szCs w:val="20"/>
        </w:rPr>
        <w:t>4.12.</w:t>
      </w:r>
      <w:r>
        <w:rPr>
          <w:rFonts w:ascii="Arial Narrow" w:hAnsi="Arial Narrow"/>
          <w:sz w:val="20"/>
          <w:szCs w:val="20"/>
        </w:rPr>
        <w:tab/>
      </w:r>
      <w:r w:rsidR="00473AA0" w:rsidRPr="00473AA0">
        <w:rPr>
          <w:rFonts w:ascii="Arial Narrow" w:hAnsi="Arial Narrow"/>
          <w:sz w:val="20"/>
          <w:szCs w:val="20"/>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473AA0" w:rsidRPr="00473AA0" w:rsidRDefault="00473AA0" w:rsidP="009759A1">
      <w:pPr>
        <w:widowControl w:val="0"/>
        <w:suppressAutoHyphens/>
        <w:autoSpaceDE w:val="0"/>
        <w:spacing w:line="100" w:lineRule="atLeast"/>
        <w:ind w:left="506"/>
        <w:jc w:val="both"/>
        <w:rPr>
          <w:rFonts w:ascii="Arial Narrow" w:hAnsi="Arial Narrow"/>
          <w:sz w:val="20"/>
          <w:szCs w:val="20"/>
        </w:rPr>
      </w:pPr>
      <w:r w:rsidRPr="00473AA0">
        <w:rPr>
          <w:rFonts w:ascii="Arial Narrow" w:hAnsi="Arial Narrow"/>
          <w:sz w:val="20"/>
          <w:szCs w:val="20"/>
        </w:rPr>
        <w:t>Глава поселка несет персональную ответственность за обеспечение предоставления муниципальной услуги.</w:t>
      </w:r>
    </w:p>
    <w:p w:rsidR="00473AA0" w:rsidRPr="00473AA0" w:rsidRDefault="00473AA0" w:rsidP="009759A1">
      <w:pPr>
        <w:widowControl w:val="0"/>
        <w:suppressAutoHyphens/>
        <w:autoSpaceDE w:val="0"/>
        <w:spacing w:line="100" w:lineRule="atLeast"/>
        <w:ind w:left="506"/>
        <w:jc w:val="both"/>
        <w:rPr>
          <w:rFonts w:ascii="Arial Narrow" w:hAnsi="Arial Narrow"/>
          <w:sz w:val="20"/>
          <w:szCs w:val="20"/>
        </w:rPr>
      </w:pPr>
      <w:r w:rsidRPr="00473AA0">
        <w:rPr>
          <w:rFonts w:ascii="Arial Narrow" w:hAnsi="Arial Narrow"/>
          <w:sz w:val="20"/>
          <w:szCs w:val="20"/>
        </w:rPr>
        <w:t>Специалисты Администрации при предоставлении муниципальной услуги несут персональную ответственность:</w:t>
      </w:r>
    </w:p>
    <w:p w:rsidR="00473AA0" w:rsidRPr="00473AA0" w:rsidRDefault="00473AA0" w:rsidP="009759A1">
      <w:pPr>
        <w:widowControl w:val="0"/>
        <w:suppressAutoHyphens/>
        <w:autoSpaceDE w:val="0"/>
        <w:spacing w:line="100" w:lineRule="atLeast"/>
        <w:jc w:val="both"/>
        <w:rPr>
          <w:rFonts w:ascii="Arial Narrow" w:hAnsi="Arial Narrow"/>
          <w:sz w:val="20"/>
          <w:szCs w:val="20"/>
        </w:rPr>
      </w:pPr>
      <w:r w:rsidRPr="00473AA0">
        <w:rPr>
          <w:rFonts w:ascii="Arial Narrow" w:hAnsi="Arial Narrow"/>
          <w:sz w:val="20"/>
          <w:szCs w:val="20"/>
        </w:rPr>
        <w:t>- за неисполнение или ненадлежащее исполнение административных процедур при предоставлении муниципальной услуги;</w:t>
      </w:r>
    </w:p>
    <w:p w:rsidR="00473AA0" w:rsidRPr="00473AA0" w:rsidRDefault="00473AA0" w:rsidP="009759A1">
      <w:pPr>
        <w:widowControl w:val="0"/>
        <w:suppressAutoHyphens/>
        <w:autoSpaceDE w:val="0"/>
        <w:spacing w:line="100" w:lineRule="atLeast"/>
        <w:jc w:val="both"/>
        <w:rPr>
          <w:rFonts w:ascii="Arial Narrow" w:hAnsi="Arial Narrow"/>
          <w:sz w:val="20"/>
          <w:szCs w:val="20"/>
        </w:rPr>
      </w:pPr>
      <w:r w:rsidRPr="00473AA0">
        <w:rPr>
          <w:rFonts w:ascii="Arial Narrow" w:hAnsi="Arial Narrow"/>
          <w:sz w:val="20"/>
          <w:szCs w:val="20"/>
        </w:rPr>
        <w:t>- за действия (бездействие), влекущие нарушение прав и законных интересов физических или юридических лиц, индивидуальных предпринимателей.</w:t>
      </w:r>
    </w:p>
    <w:p w:rsidR="00473AA0" w:rsidRPr="00473AA0" w:rsidRDefault="00473AA0" w:rsidP="009C50F2">
      <w:pPr>
        <w:widowControl w:val="0"/>
        <w:suppressAutoHyphens/>
        <w:autoSpaceDE w:val="0"/>
        <w:ind w:firstLine="709"/>
        <w:jc w:val="both"/>
        <w:rPr>
          <w:rFonts w:ascii="Arial Narrow" w:hAnsi="Arial Narrow"/>
          <w:sz w:val="20"/>
          <w:szCs w:val="20"/>
        </w:rPr>
      </w:pPr>
      <w:r w:rsidRPr="00473AA0">
        <w:rPr>
          <w:rFonts w:ascii="Arial Narrow" w:hAnsi="Arial Narrow"/>
          <w:sz w:val="20"/>
          <w:szCs w:val="20"/>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473AA0" w:rsidRPr="00473AA0" w:rsidRDefault="00473AA0" w:rsidP="009C50F2">
      <w:pPr>
        <w:widowControl w:val="0"/>
        <w:suppressAutoHyphens/>
        <w:autoSpaceDE w:val="0"/>
        <w:ind w:firstLine="709"/>
        <w:jc w:val="both"/>
        <w:rPr>
          <w:rFonts w:ascii="Arial Narrow" w:hAnsi="Arial Narrow"/>
          <w:sz w:val="20"/>
          <w:szCs w:val="20"/>
        </w:rPr>
      </w:pPr>
      <w:r w:rsidRPr="00473AA0">
        <w:rPr>
          <w:rFonts w:ascii="Arial Narrow" w:hAnsi="Arial Narrow"/>
          <w:sz w:val="20"/>
          <w:szCs w:val="20"/>
        </w:rPr>
        <w:t>Контроль за предоставлением муниципальной услуги может быть осуществлен со стороны граждан, их объединений и организаций в соответствии с законодательством Российской Федерации.</w:t>
      </w:r>
    </w:p>
    <w:p w:rsidR="00473AA0" w:rsidRPr="00473AA0" w:rsidRDefault="00473AA0" w:rsidP="009C50F2">
      <w:pPr>
        <w:widowControl w:val="0"/>
        <w:suppressAutoHyphens/>
        <w:autoSpaceDE w:val="0"/>
        <w:ind w:firstLine="709"/>
        <w:jc w:val="both"/>
        <w:rPr>
          <w:rFonts w:ascii="Arial Narrow" w:hAnsi="Arial Narrow"/>
          <w:b/>
          <w:bCs/>
          <w:sz w:val="20"/>
          <w:szCs w:val="20"/>
        </w:rPr>
      </w:pPr>
      <w:r w:rsidRPr="00473AA0">
        <w:rPr>
          <w:rFonts w:ascii="Arial Narrow" w:hAnsi="Arial Narrow"/>
          <w:sz w:val="20"/>
          <w:szCs w:val="20"/>
        </w:rPr>
        <w:t>Контроль соблюдения специалистами МФЦ последовательности действий, определенных административными процедурами, осуществляется руководителями МФЦ.</w:t>
      </w:r>
    </w:p>
    <w:p w:rsidR="00473AA0" w:rsidRPr="00473AA0" w:rsidRDefault="00473AA0" w:rsidP="009759A1">
      <w:pPr>
        <w:widowControl w:val="0"/>
        <w:suppressAutoHyphens/>
        <w:autoSpaceDE w:val="0"/>
        <w:spacing w:line="100" w:lineRule="atLeast"/>
        <w:ind w:left="506"/>
        <w:jc w:val="both"/>
        <w:rPr>
          <w:rFonts w:ascii="Arial Narrow" w:hAnsi="Arial Narrow"/>
          <w:b/>
          <w:bCs/>
          <w:sz w:val="20"/>
          <w:szCs w:val="20"/>
        </w:rPr>
      </w:pPr>
    </w:p>
    <w:p w:rsidR="00473AA0" w:rsidRPr="00473AA0" w:rsidRDefault="00473AA0" w:rsidP="009759A1">
      <w:pPr>
        <w:widowControl w:val="0"/>
        <w:suppressAutoHyphens/>
        <w:autoSpaceDE w:val="0"/>
        <w:jc w:val="center"/>
        <w:rPr>
          <w:rFonts w:ascii="Arial Narrow" w:hAnsi="Arial Narrow"/>
          <w:b/>
          <w:bCs/>
          <w:sz w:val="20"/>
          <w:szCs w:val="20"/>
        </w:rPr>
      </w:pPr>
      <w:r w:rsidRPr="00473AA0">
        <w:rPr>
          <w:rFonts w:ascii="Arial Narrow" w:hAnsi="Arial Narrow"/>
          <w:b/>
          <w:bCs/>
          <w:sz w:val="20"/>
          <w:szCs w:val="20"/>
        </w:rPr>
        <w:t>5. Досудебный (внесудебный) порядок обжалования решений и действий (бездействий) органа, предоставляющего муниципальную услугу, а также их должностных лиц</w:t>
      </w:r>
    </w:p>
    <w:p w:rsidR="00473AA0" w:rsidRPr="00473AA0" w:rsidRDefault="00473AA0" w:rsidP="009759A1">
      <w:pPr>
        <w:widowControl w:val="0"/>
        <w:suppressAutoHyphens/>
        <w:autoSpaceDE w:val="0"/>
        <w:spacing w:line="100" w:lineRule="atLeast"/>
        <w:ind w:left="506"/>
        <w:jc w:val="both"/>
        <w:rPr>
          <w:rFonts w:ascii="Arial Narrow" w:hAnsi="Arial Narrow"/>
          <w:b/>
          <w:bCs/>
          <w:sz w:val="20"/>
          <w:szCs w:val="20"/>
        </w:rPr>
      </w:pPr>
    </w:p>
    <w:p w:rsidR="00473AA0" w:rsidRPr="00473AA0" w:rsidRDefault="00473AA0" w:rsidP="009759A1">
      <w:pPr>
        <w:widowControl w:val="0"/>
        <w:suppressAutoHyphens/>
        <w:autoSpaceDE w:val="0"/>
        <w:spacing w:line="100" w:lineRule="atLeast"/>
        <w:jc w:val="both"/>
        <w:rPr>
          <w:rFonts w:ascii="Arial Narrow" w:hAnsi="Arial Narrow"/>
          <w:sz w:val="20"/>
          <w:szCs w:val="20"/>
        </w:rPr>
      </w:pPr>
      <w:r w:rsidRPr="00473AA0">
        <w:rPr>
          <w:rFonts w:ascii="Arial Narrow" w:hAnsi="Arial Narrow"/>
          <w:sz w:val="20"/>
          <w:szCs w:val="20"/>
        </w:rPr>
        <w:t>5.1.</w:t>
      </w:r>
      <w:r w:rsidR="009759A1">
        <w:rPr>
          <w:rFonts w:ascii="Arial Narrow" w:hAnsi="Arial Narrow"/>
          <w:sz w:val="20"/>
          <w:szCs w:val="20"/>
        </w:rPr>
        <w:tab/>
      </w:r>
      <w:r w:rsidRPr="00473AA0">
        <w:rPr>
          <w:rFonts w:ascii="Arial Narrow" w:hAnsi="Arial Narrow"/>
          <w:sz w:val="20"/>
          <w:szCs w:val="20"/>
        </w:rPr>
        <w:t>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473AA0" w:rsidRPr="00473AA0" w:rsidRDefault="00473AA0" w:rsidP="009759A1">
      <w:pPr>
        <w:widowControl w:val="0"/>
        <w:suppressAutoHyphens/>
        <w:autoSpaceDE w:val="0"/>
        <w:spacing w:line="100" w:lineRule="atLeast"/>
        <w:jc w:val="both"/>
        <w:rPr>
          <w:rFonts w:ascii="Arial Narrow" w:hAnsi="Arial Narrow"/>
          <w:sz w:val="20"/>
          <w:szCs w:val="20"/>
        </w:rPr>
      </w:pPr>
      <w:r w:rsidRPr="00473AA0">
        <w:rPr>
          <w:rFonts w:ascii="Arial Narrow" w:hAnsi="Arial Narrow"/>
          <w:sz w:val="20"/>
          <w:szCs w:val="20"/>
        </w:rPr>
        <w:t>5.2.</w:t>
      </w:r>
      <w:r w:rsidR="009759A1">
        <w:rPr>
          <w:rFonts w:ascii="Arial Narrow" w:hAnsi="Arial Narrow"/>
          <w:sz w:val="20"/>
          <w:szCs w:val="20"/>
        </w:rPr>
        <w:tab/>
      </w:r>
      <w:r w:rsidRPr="00473AA0">
        <w:rPr>
          <w:rFonts w:ascii="Arial Narrow" w:hAnsi="Arial Narrow"/>
          <w:sz w:val="20"/>
          <w:szCs w:val="20"/>
        </w:rPr>
        <w:t>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473AA0" w:rsidRPr="00473AA0" w:rsidRDefault="00473AA0" w:rsidP="009759A1">
      <w:pPr>
        <w:widowControl w:val="0"/>
        <w:suppressAutoHyphens/>
        <w:autoSpaceDE w:val="0"/>
        <w:spacing w:line="100" w:lineRule="atLeast"/>
        <w:jc w:val="both"/>
        <w:rPr>
          <w:rFonts w:ascii="Arial Narrow" w:hAnsi="Arial Narrow"/>
          <w:sz w:val="20"/>
          <w:szCs w:val="20"/>
        </w:rPr>
      </w:pPr>
      <w:r w:rsidRPr="00473AA0">
        <w:rPr>
          <w:rFonts w:ascii="Arial Narrow" w:hAnsi="Arial Narrow"/>
          <w:sz w:val="20"/>
          <w:szCs w:val="20"/>
        </w:rPr>
        <w:t>1) нарушение срока регистрации запроса заявителя о предоставлении муниципальной услуги, запроса, указанного в статье 15.1 Федерального закона №210-ФЗ;</w:t>
      </w:r>
    </w:p>
    <w:p w:rsidR="00473AA0" w:rsidRPr="00473AA0" w:rsidRDefault="00473AA0" w:rsidP="009759A1">
      <w:pPr>
        <w:widowControl w:val="0"/>
        <w:suppressAutoHyphens/>
        <w:autoSpaceDE w:val="0"/>
        <w:spacing w:line="100" w:lineRule="atLeast"/>
        <w:jc w:val="both"/>
        <w:rPr>
          <w:rFonts w:ascii="Arial Narrow" w:hAnsi="Arial Narrow"/>
          <w:sz w:val="20"/>
          <w:szCs w:val="20"/>
        </w:rPr>
      </w:pPr>
      <w:r w:rsidRPr="00473AA0">
        <w:rPr>
          <w:rFonts w:ascii="Arial Narrow" w:hAnsi="Arial Narrow"/>
          <w:sz w:val="20"/>
          <w:szCs w:val="20"/>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473AA0" w:rsidRPr="00473AA0" w:rsidRDefault="00473AA0" w:rsidP="009759A1">
      <w:pPr>
        <w:widowControl w:val="0"/>
        <w:suppressAutoHyphens/>
        <w:autoSpaceDE w:val="0"/>
        <w:spacing w:line="100" w:lineRule="atLeast"/>
        <w:jc w:val="both"/>
        <w:rPr>
          <w:rFonts w:ascii="Arial Narrow" w:hAnsi="Arial Narrow"/>
          <w:sz w:val="20"/>
          <w:szCs w:val="20"/>
        </w:rPr>
      </w:pPr>
      <w:r w:rsidRPr="00473AA0">
        <w:rPr>
          <w:rFonts w:ascii="Arial Narrow" w:hAnsi="Arial Narrow"/>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Красноярского края, муниципальными правовыми актами для предоставления муниципальной услуги;</w:t>
      </w:r>
    </w:p>
    <w:p w:rsidR="00473AA0" w:rsidRPr="00473AA0" w:rsidRDefault="00473AA0" w:rsidP="009759A1">
      <w:pPr>
        <w:widowControl w:val="0"/>
        <w:suppressAutoHyphens/>
        <w:autoSpaceDE w:val="0"/>
        <w:spacing w:line="100" w:lineRule="atLeast"/>
        <w:jc w:val="both"/>
        <w:rPr>
          <w:rFonts w:ascii="Arial Narrow" w:hAnsi="Arial Narrow"/>
          <w:sz w:val="20"/>
          <w:szCs w:val="20"/>
        </w:rPr>
      </w:pPr>
      <w:r w:rsidRPr="00473AA0">
        <w:rPr>
          <w:rFonts w:ascii="Arial Narrow" w:hAnsi="Arial Narrow"/>
          <w:sz w:val="20"/>
          <w:szCs w:val="20"/>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Красноярского края, муниципальными правовыми актами для предоставления муниципальной услуги, у заявителя;</w:t>
      </w:r>
    </w:p>
    <w:p w:rsidR="00473AA0" w:rsidRPr="00473AA0" w:rsidRDefault="00473AA0" w:rsidP="009759A1">
      <w:pPr>
        <w:widowControl w:val="0"/>
        <w:suppressAutoHyphens/>
        <w:autoSpaceDE w:val="0"/>
        <w:spacing w:line="100" w:lineRule="atLeast"/>
        <w:jc w:val="both"/>
        <w:rPr>
          <w:rFonts w:ascii="Arial Narrow" w:hAnsi="Arial Narrow"/>
          <w:sz w:val="20"/>
          <w:szCs w:val="20"/>
        </w:rPr>
      </w:pPr>
      <w:r w:rsidRPr="00473AA0">
        <w:rPr>
          <w:rFonts w:ascii="Arial Narrow" w:hAnsi="Arial Narrow"/>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Красноярского края,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473AA0" w:rsidRPr="00473AA0" w:rsidRDefault="00473AA0" w:rsidP="009759A1">
      <w:pPr>
        <w:widowControl w:val="0"/>
        <w:suppressAutoHyphens/>
        <w:autoSpaceDE w:val="0"/>
        <w:spacing w:line="100" w:lineRule="atLeast"/>
        <w:jc w:val="both"/>
        <w:rPr>
          <w:rFonts w:ascii="Arial Narrow" w:hAnsi="Arial Narrow"/>
          <w:sz w:val="20"/>
          <w:szCs w:val="20"/>
        </w:rPr>
      </w:pPr>
      <w:r w:rsidRPr="00473AA0">
        <w:rPr>
          <w:rFonts w:ascii="Arial Narrow" w:hAnsi="Arial Narrow"/>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Красноярского края, муниципальными правовыми актами;</w:t>
      </w:r>
    </w:p>
    <w:p w:rsidR="00473AA0" w:rsidRPr="00473AA0" w:rsidRDefault="00473AA0" w:rsidP="009759A1">
      <w:pPr>
        <w:widowControl w:val="0"/>
        <w:suppressAutoHyphens/>
        <w:autoSpaceDE w:val="0"/>
        <w:spacing w:line="100" w:lineRule="atLeast"/>
        <w:jc w:val="both"/>
        <w:rPr>
          <w:rFonts w:ascii="Arial Narrow" w:hAnsi="Arial Narrow"/>
          <w:sz w:val="20"/>
          <w:szCs w:val="20"/>
        </w:rPr>
      </w:pPr>
      <w:r w:rsidRPr="00473AA0">
        <w:rPr>
          <w:rFonts w:ascii="Arial Narrow" w:hAnsi="Arial Narrow"/>
          <w:sz w:val="20"/>
          <w:szCs w:val="20"/>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w:t>
      </w:r>
      <w:r w:rsidRPr="00473AA0">
        <w:rPr>
          <w:rFonts w:ascii="Arial Narrow" w:hAnsi="Arial Narrow"/>
          <w:sz w:val="20"/>
          <w:szCs w:val="20"/>
        </w:rPr>
        <w:lastRenderedPageBreak/>
        <w:t>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473AA0" w:rsidRPr="00473AA0" w:rsidRDefault="00473AA0" w:rsidP="009759A1">
      <w:pPr>
        <w:widowControl w:val="0"/>
        <w:suppressAutoHyphens/>
        <w:autoSpaceDE w:val="0"/>
        <w:spacing w:line="100" w:lineRule="atLeast"/>
        <w:jc w:val="both"/>
        <w:rPr>
          <w:rFonts w:ascii="Arial Narrow" w:hAnsi="Arial Narrow"/>
          <w:sz w:val="20"/>
          <w:szCs w:val="20"/>
        </w:rPr>
      </w:pPr>
      <w:r w:rsidRPr="00473AA0">
        <w:rPr>
          <w:rFonts w:ascii="Arial Narrow" w:hAnsi="Arial Narrow"/>
          <w:sz w:val="20"/>
          <w:szCs w:val="20"/>
        </w:rPr>
        <w:t>8) нарушение срока или порядка выдачи документов по результатам предоставления муниципальной услуги;</w:t>
      </w:r>
    </w:p>
    <w:p w:rsidR="00473AA0" w:rsidRPr="00473AA0" w:rsidRDefault="00473AA0" w:rsidP="009759A1">
      <w:pPr>
        <w:widowControl w:val="0"/>
        <w:suppressAutoHyphens/>
        <w:autoSpaceDE w:val="0"/>
        <w:spacing w:line="100" w:lineRule="atLeast"/>
        <w:jc w:val="both"/>
        <w:rPr>
          <w:rFonts w:ascii="Arial Narrow" w:hAnsi="Arial Narrow"/>
          <w:sz w:val="20"/>
          <w:szCs w:val="20"/>
        </w:rPr>
      </w:pPr>
      <w:r w:rsidRPr="00473AA0">
        <w:rPr>
          <w:rFonts w:ascii="Arial Narrow" w:hAnsi="Arial Narrow"/>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Красноярского края,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473AA0" w:rsidRPr="00473AA0" w:rsidRDefault="00473AA0" w:rsidP="009759A1">
      <w:pPr>
        <w:widowControl w:val="0"/>
        <w:suppressAutoHyphens/>
        <w:autoSpaceDE w:val="0"/>
        <w:spacing w:line="100" w:lineRule="atLeast"/>
        <w:jc w:val="both"/>
        <w:rPr>
          <w:rFonts w:ascii="Arial Narrow" w:hAnsi="Arial Narrow"/>
          <w:sz w:val="20"/>
          <w:szCs w:val="20"/>
        </w:rPr>
      </w:pPr>
      <w:r w:rsidRPr="00473AA0">
        <w:rPr>
          <w:rFonts w:ascii="Arial Narrow" w:hAnsi="Arial Narrow"/>
          <w:sz w:val="20"/>
          <w:szCs w:val="20"/>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473AA0" w:rsidRPr="00473AA0" w:rsidRDefault="00473AA0" w:rsidP="009759A1">
      <w:pPr>
        <w:widowControl w:val="0"/>
        <w:suppressAutoHyphens/>
        <w:autoSpaceDE w:val="0"/>
        <w:spacing w:line="100" w:lineRule="atLeast"/>
        <w:jc w:val="both"/>
        <w:rPr>
          <w:rFonts w:ascii="Arial Narrow" w:hAnsi="Arial Narrow"/>
          <w:sz w:val="20"/>
          <w:szCs w:val="20"/>
        </w:rPr>
      </w:pPr>
      <w:r w:rsidRPr="00473AA0">
        <w:rPr>
          <w:rFonts w:ascii="Arial Narrow" w:hAnsi="Arial Narrow"/>
          <w:sz w:val="20"/>
          <w:szCs w:val="20"/>
        </w:rPr>
        <w:t>5.3.</w:t>
      </w:r>
      <w:r w:rsidR="00D569DB">
        <w:rPr>
          <w:rFonts w:ascii="Arial Narrow" w:hAnsi="Arial Narrow"/>
          <w:sz w:val="20"/>
          <w:szCs w:val="20"/>
        </w:rPr>
        <w:tab/>
      </w:r>
      <w:r w:rsidRPr="00473AA0">
        <w:rPr>
          <w:rFonts w:ascii="Arial Narrow" w:hAnsi="Arial Narrow"/>
          <w:sz w:val="20"/>
          <w:szCs w:val="20"/>
        </w:rPr>
        <w:t xml:space="preserve">Жалоба согласно подается в письменной форме на бумажном носителе, в электронной форме в орган, предоставляющий муниципальную услугу,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этого многофункционального центра. Жалобы на решения и действия (бездействие) «МФЦ» подаются учредителю «МФЦ». </w:t>
      </w:r>
    </w:p>
    <w:p w:rsidR="00473AA0" w:rsidRPr="00473AA0" w:rsidRDefault="00473AA0" w:rsidP="009C50F2">
      <w:pPr>
        <w:widowControl w:val="0"/>
        <w:suppressAutoHyphens/>
        <w:autoSpaceDE w:val="0"/>
        <w:ind w:firstLine="709"/>
        <w:jc w:val="both"/>
        <w:rPr>
          <w:rFonts w:ascii="Arial Narrow" w:hAnsi="Arial Narrow"/>
          <w:sz w:val="20"/>
          <w:szCs w:val="20"/>
        </w:rPr>
      </w:pPr>
      <w:r w:rsidRPr="00473AA0">
        <w:rPr>
          <w:rFonts w:ascii="Arial Narrow" w:hAnsi="Arial Narrow"/>
          <w:sz w:val="20"/>
          <w:szCs w:val="20"/>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 </w:t>
      </w:r>
    </w:p>
    <w:p w:rsidR="00473AA0" w:rsidRPr="00473AA0" w:rsidRDefault="00473AA0" w:rsidP="009759A1">
      <w:pPr>
        <w:widowControl w:val="0"/>
        <w:suppressAutoHyphens/>
        <w:autoSpaceDE w:val="0"/>
        <w:spacing w:line="100" w:lineRule="atLeast"/>
        <w:jc w:val="both"/>
        <w:rPr>
          <w:rFonts w:ascii="Arial Narrow" w:hAnsi="Arial Narrow"/>
          <w:sz w:val="20"/>
          <w:szCs w:val="20"/>
        </w:rPr>
      </w:pPr>
      <w:r w:rsidRPr="00473AA0">
        <w:rPr>
          <w:rFonts w:ascii="Arial Narrow" w:hAnsi="Arial Narrow"/>
          <w:sz w:val="20"/>
          <w:szCs w:val="20"/>
        </w:rPr>
        <w:t>5.4.</w:t>
      </w:r>
      <w:r w:rsidR="00D569DB">
        <w:rPr>
          <w:rFonts w:ascii="Arial Narrow" w:hAnsi="Arial Narrow"/>
          <w:sz w:val="20"/>
          <w:szCs w:val="20"/>
        </w:rPr>
        <w:tab/>
      </w:r>
      <w:r w:rsidRPr="00473AA0">
        <w:rPr>
          <w:rFonts w:ascii="Arial Narrow" w:hAnsi="Arial Narrow"/>
          <w:sz w:val="20"/>
          <w:szCs w:val="20"/>
        </w:rPr>
        <w:t xml:space="preserve">Основанием для начала процедуры досудебного (внесудебного) обжалования является подача заявителем жалобы, соответствующей </w:t>
      </w:r>
      <w:r w:rsidRPr="00D569DB">
        <w:rPr>
          <w:rFonts w:ascii="Arial Narrow" w:hAnsi="Arial Narrow"/>
          <w:sz w:val="20"/>
          <w:szCs w:val="20"/>
        </w:rPr>
        <w:t xml:space="preserve">требованиям </w:t>
      </w:r>
      <w:hyperlink r:id="rId105" w:history="1">
        <w:r w:rsidRPr="00D569DB">
          <w:rPr>
            <w:rStyle w:val="af2"/>
            <w:rFonts w:ascii="Arial Narrow" w:hAnsi="Arial Narrow"/>
            <w:color w:val="auto"/>
            <w:sz w:val="20"/>
            <w:szCs w:val="20"/>
            <w:u w:val="none"/>
          </w:rPr>
          <w:t>части 5 статьи 11.2</w:t>
        </w:r>
      </w:hyperlink>
      <w:r w:rsidRPr="00473AA0">
        <w:rPr>
          <w:rFonts w:ascii="Arial Narrow" w:hAnsi="Arial Narrow"/>
          <w:sz w:val="20"/>
          <w:szCs w:val="20"/>
        </w:rPr>
        <w:t xml:space="preserve"> Федерального закона № 210-ФЗ.</w:t>
      </w:r>
    </w:p>
    <w:p w:rsidR="00473AA0" w:rsidRPr="00473AA0" w:rsidRDefault="00473AA0" w:rsidP="00D569DB">
      <w:pPr>
        <w:widowControl w:val="0"/>
        <w:suppressAutoHyphens/>
        <w:autoSpaceDE w:val="0"/>
        <w:spacing w:line="100" w:lineRule="atLeast"/>
        <w:ind w:left="506"/>
        <w:jc w:val="both"/>
        <w:rPr>
          <w:rFonts w:ascii="Arial Narrow" w:hAnsi="Arial Narrow"/>
          <w:sz w:val="20"/>
          <w:szCs w:val="20"/>
        </w:rPr>
      </w:pPr>
      <w:r w:rsidRPr="00473AA0">
        <w:rPr>
          <w:rFonts w:ascii="Arial Narrow" w:hAnsi="Arial Narrow"/>
          <w:sz w:val="20"/>
          <w:szCs w:val="20"/>
        </w:rPr>
        <w:t>В письменной жалобе в обязательном порядке указываются:</w:t>
      </w:r>
    </w:p>
    <w:p w:rsidR="00473AA0" w:rsidRPr="00473AA0" w:rsidRDefault="00473AA0" w:rsidP="00D569DB">
      <w:pPr>
        <w:widowControl w:val="0"/>
        <w:suppressAutoHyphens/>
        <w:autoSpaceDE w:val="0"/>
        <w:spacing w:line="100" w:lineRule="atLeast"/>
        <w:jc w:val="both"/>
        <w:rPr>
          <w:rFonts w:ascii="Arial Narrow" w:hAnsi="Arial Narrow"/>
          <w:sz w:val="20"/>
          <w:szCs w:val="20"/>
        </w:rPr>
      </w:pPr>
      <w:r w:rsidRPr="00473AA0">
        <w:rPr>
          <w:rFonts w:ascii="Arial Narrow" w:hAnsi="Arial Narrow"/>
          <w:sz w:val="20"/>
          <w:szCs w:val="20"/>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«МФЦ», его руководителя и (или) работника, решения и действия (бездействие) которых обжалуются;</w:t>
      </w:r>
    </w:p>
    <w:p w:rsidR="00473AA0" w:rsidRPr="00473AA0" w:rsidRDefault="00473AA0" w:rsidP="00D569DB">
      <w:pPr>
        <w:widowControl w:val="0"/>
        <w:suppressAutoHyphens/>
        <w:autoSpaceDE w:val="0"/>
        <w:spacing w:line="100" w:lineRule="atLeast"/>
        <w:jc w:val="both"/>
        <w:rPr>
          <w:rFonts w:ascii="Arial Narrow" w:hAnsi="Arial Narrow"/>
          <w:sz w:val="20"/>
          <w:szCs w:val="20"/>
        </w:rPr>
      </w:pPr>
      <w:r w:rsidRPr="00473AA0">
        <w:rPr>
          <w:rFonts w:ascii="Arial Narrow" w:hAnsi="Arial Narrow"/>
          <w:sz w:val="20"/>
          <w:szCs w:val="20"/>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73AA0" w:rsidRPr="00473AA0" w:rsidRDefault="00473AA0" w:rsidP="00D569DB">
      <w:pPr>
        <w:widowControl w:val="0"/>
        <w:suppressAutoHyphens/>
        <w:autoSpaceDE w:val="0"/>
        <w:spacing w:line="100" w:lineRule="atLeast"/>
        <w:jc w:val="both"/>
        <w:rPr>
          <w:rFonts w:ascii="Arial Narrow" w:hAnsi="Arial Narrow"/>
          <w:sz w:val="20"/>
          <w:szCs w:val="20"/>
        </w:rPr>
      </w:pPr>
      <w:r w:rsidRPr="00473AA0">
        <w:rPr>
          <w:rFonts w:ascii="Arial Narrow" w:hAnsi="Arial Narrow"/>
          <w:sz w:val="20"/>
          <w:szCs w:val="20"/>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«МФЦ», его работника;</w:t>
      </w:r>
    </w:p>
    <w:p w:rsidR="00473AA0" w:rsidRPr="00473AA0" w:rsidRDefault="00473AA0" w:rsidP="00D569DB">
      <w:pPr>
        <w:widowControl w:val="0"/>
        <w:suppressAutoHyphens/>
        <w:autoSpaceDE w:val="0"/>
        <w:spacing w:line="100" w:lineRule="atLeast"/>
        <w:jc w:val="both"/>
        <w:rPr>
          <w:rFonts w:ascii="Arial Narrow" w:hAnsi="Arial Narrow"/>
          <w:sz w:val="20"/>
          <w:szCs w:val="20"/>
        </w:rPr>
      </w:pPr>
      <w:r w:rsidRPr="00473AA0">
        <w:rPr>
          <w:rFonts w:ascii="Arial Narrow" w:hAnsi="Arial Narrow"/>
          <w:sz w:val="20"/>
          <w:szCs w:val="20"/>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«МФЦ», его работника. Заявителем могут быть представлены документы (при наличии), подтверждающие доводы заявителя, либо их копии.</w:t>
      </w:r>
    </w:p>
    <w:p w:rsidR="00473AA0" w:rsidRPr="00473AA0" w:rsidRDefault="00473AA0" w:rsidP="00D569DB">
      <w:pPr>
        <w:widowControl w:val="0"/>
        <w:suppressAutoHyphens/>
        <w:autoSpaceDE w:val="0"/>
        <w:spacing w:line="100" w:lineRule="atLeast"/>
        <w:jc w:val="both"/>
        <w:rPr>
          <w:rFonts w:ascii="Arial Narrow" w:hAnsi="Arial Narrow"/>
          <w:sz w:val="20"/>
          <w:szCs w:val="20"/>
        </w:rPr>
      </w:pPr>
      <w:r w:rsidRPr="00473AA0">
        <w:rPr>
          <w:rFonts w:ascii="Arial Narrow" w:hAnsi="Arial Narrow"/>
          <w:sz w:val="20"/>
          <w:szCs w:val="20"/>
        </w:rPr>
        <w:t>5.5.</w:t>
      </w:r>
      <w:r w:rsidR="00D569DB">
        <w:rPr>
          <w:rFonts w:ascii="Arial Narrow" w:hAnsi="Arial Narrow"/>
          <w:sz w:val="20"/>
          <w:szCs w:val="20"/>
        </w:rPr>
        <w:tab/>
      </w:r>
      <w:r w:rsidRPr="00473AA0">
        <w:rPr>
          <w:rFonts w:ascii="Arial Narrow" w:hAnsi="Arial Narrow"/>
          <w:sz w:val="20"/>
          <w:szCs w:val="20"/>
        </w:rPr>
        <w:t xml:space="preserve">Заявитель имеет право на получение информации и документов, необходимых для составления и обоснования жалобы, в случаях, </w:t>
      </w:r>
      <w:r w:rsidRPr="00D569DB">
        <w:rPr>
          <w:rFonts w:ascii="Arial Narrow" w:hAnsi="Arial Narrow"/>
          <w:sz w:val="20"/>
          <w:szCs w:val="20"/>
        </w:rPr>
        <w:t xml:space="preserve">установленных </w:t>
      </w:r>
      <w:hyperlink r:id="rId106" w:history="1">
        <w:r w:rsidRPr="00D569DB">
          <w:rPr>
            <w:rStyle w:val="af2"/>
            <w:rFonts w:ascii="Arial Narrow" w:hAnsi="Arial Narrow"/>
            <w:color w:val="auto"/>
            <w:sz w:val="20"/>
            <w:szCs w:val="20"/>
            <w:u w:val="none"/>
          </w:rPr>
          <w:t>статьей 11.1</w:t>
        </w:r>
      </w:hyperlink>
      <w:r w:rsidRPr="00473AA0">
        <w:rPr>
          <w:rFonts w:ascii="Arial Narrow" w:hAnsi="Arial Narrow"/>
          <w:sz w:val="20"/>
          <w:szCs w:val="20"/>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473AA0" w:rsidRPr="00473AA0" w:rsidRDefault="00473AA0" w:rsidP="00D569DB">
      <w:pPr>
        <w:widowControl w:val="0"/>
        <w:suppressAutoHyphens/>
        <w:autoSpaceDE w:val="0"/>
        <w:spacing w:line="100" w:lineRule="atLeast"/>
        <w:jc w:val="both"/>
        <w:rPr>
          <w:rFonts w:ascii="Arial Narrow" w:hAnsi="Arial Narrow"/>
          <w:sz w:val="20"/>
          <w:szCs w:val="20"/>
        </w:rPr>
      </w:pPr>
      <w:r w:rsidRPr="00473AA0">
        <w:rPr>
          <w:rFonts w:ascii="Arial Narrow" w:hAnsi="Arial Narrow"/>
          <w:sz w:val="20"/>
          <w:szCs w:val="20"/>
        </w:rPr>
        <w:t>5.6.</w:t>
      </w:r>
      <w:r w:rsidR="00D569DB">
        <w:rPr>
          <w:rFonts w:ascii="Arial Narrow" w:hAnsi="Arial Narrow"/>
          <w:sz w:val="20"/>
          <w:szCs w:val="20"/>
        </w:rPr>
        <w:tab/>
      </w:r>
      <w:r w:rsidRPr="00473AA0">
        <w:rPr>
          <w:rFonts w:ascii="Arial Narrow" w:hAnsi="Arial Narrow"/>
          <w:sz w:val="20"/>
          <w:szCs w:val="20"/>
        </w:rPr>
        <w:t>Жалоба, поступившая в орган, предоставляющий муниципальную услугу,  «МФЦ», учредителю  «МФЦ»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473AA0" w:rsidRPr="00473AA0" w:rsidRDefault="00473AA0" w:rsidP="00D569DB">
      <w:pPr>
        <w:widowControl w:val="0"/>
        <w:suppressAutoHyphens/>
        <w:autoSpaceDE w:val="0"/>
        <w:spacing w:line="100" w:lineRule="atLeast"/>
        <w:jc w:val="both"/>
        <w:rPr>
          <w:rFonts w:ascii="Arial Narrow" w:hAnsi="Arial Narrow"/>
          <w:sz w:val="20"/>
          <w:szCs w:val="20"/>
        </w:rPr>
      </w:pPr>
      <w:r w:rsidRPr="00473AA0">
        <w:rPr>
          <w:rFonts w:ascii="Arial Narrow" w:hAnsi="Arial Narrow"/>
          <w:sz w:val="20"/>
          <w:szCs w:val="20"/>
        </w:rPr>
        <w:t>5.7.</w:t>
      </w:r>
      <w:r w:rsidR="00D569DB">
        <w:rPr>
          <w:rFonts w:ascii="Arial Narrow" w:hAnsi="Arial Narrow"/>
          <w:sz w:val="20"/>
          <w:szCs w:val="20"/>
        </w:rPr>
        <w:tab/>
      </w:r>
      <w:r w:rsidRPr="00473AA0">
        <w:rPr>
          <w:rFonts w:ascii="Arial Narrow" w:hAnsi="Arial Narrow"/>
          <w:sz w:val="20"/>
          <w:szCs w:val="20"/>
        </w:rPr>
        <w:t>По результатам рассмотрения жалобы принимается одно из следующих решений:</w:t>
      </w:r>
    </w:p>
    <w:p w:rsidR="00473AA0" w:rsidRPr="00473AA0" w:rsidRDefault="00473AA0" w:rsidP="00D569DB">
      <w:pPr>
        <w:widowControl w:val="0"/>
        <w:suppressAutoHyphens/>
        <w:autoSpaceDE w:val="0"/>
        <w:spacing w:line="100" w:lineRule="atLeast"/>
        <w:jc w:val="both"/>
        <w:rPr>
          <w:rFonts w:ascii="Arial Narrow" w:hAnsi="Arial Narrow"/>
          <w:sz w:val="20"/>
          <w:szCs w:val="20"/>
        </w:rPr>
      </w:pPr>
      <w:r w:rsidRPr="00473AA0">
        <w:rPr>
          <w:rFonts w:ascii="Arial Narrow" w:hAnsi="Arial Narrow"/>
          <w:sz w:val="20"/>
          <w:szCs w:val="20"/>
        </w:rPr>
        <w:lastRenderedPageBreak/>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Красноярского края, муниципальными правовыми актами;</w:t>
      </w:r>
    </w:p>
    <w:p w:rsidR="00473AA0" w:rsidRPr="00473AA0" w:rsidRDefault="00473AA0" w:rsidP="00D569DB">
      <w:pPr>
        <w:widowControl w:val="0"/>
        <w:suppressAutoHyphens/>
        <w:autoSpaceDE w:val="0"/>
        <w:spacing w:line="100" w:lineRule="atLeast"/>
        <w:jc w:val="both"/>
        <w:rPr>
          <w:rFonts w:ascii="Arial Narrow" w:hAnsi="Arial Narrow"/>
          <w:sz w:val="20"/>
          <w:szCs w:val="20"/>
        </w:rPr>
      </w:pPr>
      <w:r w:rsidRPr="00473AA0">
        <w:rPr>
          <w:rFonts w:ascii="Arial Narrow" w:hAnsi="Arial Narrow"/>
          <w:sz w:val="20"/>
          <w:szCs w:val="20"/>
        </w:rPr>
        <w:t>2) в удовлетворении жалобы отказывается.</w:t>
      </w:r>
    </w:p>
    <w:p w:rsidR="00473AA0" w:rsidRPr="00473AA0" w:rsidRDefault="00473AA0" w:rsidP="00D569DB">
      <w:pPr>
        <w:widowControl w:val="0"/>
        <w:suppressAutoHyphens/>
        <w:autoSpaceDE w:val="0"/>
        <w:ind w:firstLine="709"/>
        <w:jc w:val="both"/>
        <w:rPr>
          <w:rFonts w:ascii="Arial Narrow" w:hAnsi="Arial Narrow"/>
          <w:sz w:val="20"/>
          <w:szCs w:val="20"/>
        </w:rPr>
      </w:pPr>
      <w:r w:rsidRPr="00473AA0">
        <w:rPr>
          <w:rFonts w:ascii="Arial Narrow" w:hAnsi="Arial Narrow"/>
          <w:sz w:val="20"/>
          <w:szCs w:val="20"/>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73AA0" w:rsidRPr="00473AA0" w:rsidRDefault="00D569DB" w:rsidP="00D569DB">
      <w:pPr>
        <w:widowControl w:val="0"/>
        <w:suppressAutoHyphens/>
        <w:autoSpaceDE w:val="0"/>
        <w:spacing w:line="100" w:lineRule="atLeast"/>
        <w:jc w:val="both"/>
        <w:rPr>
          <w:rFonts w:ascii="Arial Narrow" w:hAnsi="Arial Narrow"/>
          <w:sz w:val="20"/>
          <w:szCs w:val="20"/>
        </w:rPr>
      </w:pPr>
      <w:r>
        <w:rPr>
          <w:rFonts w:ascii="Arial Narrow" w:hAnsi="Arial Narrow"/>
          <w:sz w:val="20"/>
          <w:szCs w:val="20"/>
        </w:rPr>
        <w:t xml:space="preserve">- </w:t>
      </w:r>
      <w:r w:rsidR="00473AA0" w:rsidRPr="00473AA0">
        <w:rPr>
          <w:rFonts w:ascii="Arial Narrow" w:hAnsi="Arial Narrow"/>
          <w:sz w:val="20"/>
          <w:szCs w:val="20"/>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473AA0" w:rsidRPr="00473AA0" w:rsidRDefault="00473AA0" w:rsidP="00D569DB">
      <w:pPr>
        <w:widowControl w:val="0"/>
        <w:suppressAutoHyphens/>
        <w:autoSpaceDE w:val="0"/>
        <w:ind w:firstLine="709"/>
        <w:jc w:val="both"/>
        <w:rPr>
          <w:rFonts w:ascii="Arial Narrow" w:hAnsi="Arial Narrow"/>
          <w:iCs/>
          <w:color w:val="000000"/>
          <w:sz w:val="20"/>
          <w:szCs w:val="20"/>
        </w:rPr>
      </w:pPr>
      <w:r w:rsidRPr="00473AA0">
        <w:rPr>
          <w:rFonts w:ascii="Arial Narrow" w:hAnsi="Arial Narrow"/>
          <w:sz w:val="20"/>
          <w:szCs w:val="20"/>
        </w:rPr>
        <w:t>В случае признания</w:t>
      </w:r>
      <w:r w:rsidR="00D569DB">
        <w:rPr>
          <w:rFonts w:ascii="Arial Narrow" w:hAnsi="Arial Narrow"/>
          <w:sz w:val="20"/>
          <w:szCs w:val="20"/>
        </w:rPr>
        <w:t xml:space="preserve"> </w:t>
      </w:r>
      <w:r w:rsidRPr="00473AA0">
        <w:rPr>
          <w:rFonts w:ascii="Arial Narrow" w:hAnsi="Arial Narrow"/>
          <w:sz w:val="20"/>
          <w:szCs w:val="20"/>
        </w:rPr>
        <w:t>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473AA0" w:rsidRPr="00473AA0" w:rsidRDefault="00473AA0" w:rsidP="00D569DB">
      <w:pPr>
        <w:widowControl w:val="0"/>
        <w:suppressAutoHyphens/>
        <w:autoSpaceDE w:val="0"/>
        <w:ind w:firstLine="709"/>
        <w:jc w:val="both"/>
        <w:rPr>
          <w:rFonts w:ascii="Arial Narrow" w:hAnsi="Arial Narrow"/>
          <w:b/>
          <w:bCs/>
          <w:color w:val="000000"/>
          <w:sz w:val="20"/>
          <w:szCs w:val="20"/>
        </w:rPr>
      </w:pPr>
      <w:r w:rsidRPr="00473AA0">
        <w:rPr>
          <w:rFonts w:ascii="Arial Narrow" w:hAnsi="Arial Narrow"/>
          <w:iCs/>
          <w:color w:val="000000"/>
          <w:sz w:val="20"/>
          <w:szCs w:val="20"/>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473AA0" w:rsidRPr="00473AA0" w:rsidRDefault="00473AA0" w:rsidP="00473AA0">
      <w:pPr>
        <w:pStyle w:val="10"/>
        <w:widowControl w:val="0"/>
        <w:numPr>
          <w:ilvl w:val="0"/>
          <w:numId w:val="27"/>
        </w:numPr>
        <w:suppressAutoHyphens/>
        <w:autoSpaceDE w:val="0"/>
        <w:spacing w:after="120"/>
        <w:jc w:val="center"/>
        <w:rPr>
          <w:rFonts w:ascii="Arial Narrow" w:hAnsi="Arial Narrow"/>
          <w:sz w:val="20"/>
          <w:szCs w:val="20"/>
        </w:rPr>
      </w:pPr>
      <w:r w:rsidRPr="00473AA0">
        <w:rPr>
          <w:rFonts w:ascii="Arial Narrow" w:hAnsi="Arial Narrow"/>
          <w:color w:val="000000"/>
          <w:sz w:val="20"/>
          <w:szCs w:val="20"/>
        </w:rPr>
        <w:t>6. Особенности выполнения административных процедур в многофункциональных центрах</w:t>
      </w:r>
    </w:p>
    <w:p w:rsidR="00473AA0" w:rsidRPr="00473AA0" w:rsidRDefault="00473AA0" w:rsidP="00D569DB">
      <w:pPr>
        <w:jc w:val="both"/>
        <w:rPr>
          <w:rFonts w:ascii="Arial Narrow" w:hAnsi="Arial Narrow"/>
          <w:sz w:val="20"/>
          <w:szCs w:val="20"/>
        </w:rPr>
      </w:pPr>
      <w:r w:rsidRPr="00473AA0">
        <w:rPr>
          <w:rFonts w:ascii="Arial Narrow" w:hAnsi="Arial Narrow"/>
          <w:sz w:val="20"/>
          <w:szCs w:val="20"/>
        </w:rPr>
        <w:t>6.1.</w:t>
      </w:r>
      <w:r w:rsidR="00D569DB">
        <w:rPr>
          <w:rFonts w:ascii="Arial Narrow" w:hAnsi="Arial Narrow"/>
          <w:sz w:val="20"/>
          <w:szCs w:val="20"/>
        </w:rPr>
        <w:tab/>
      </w:r>
      <w:r w:rsidRPr="00473AA0">
        <w:rPr>
          <w:rFonts w:ascii="Arial Narrow" w:hAnsi="Arial Narrow"/>
          <w:sz w:val="20"/>
          <w:szCs w:val="20"/>
        </w:rPr>
        <w:t>Предоставление муниципальной услуги посредством МФЦ осуществляется в подразделениях «МФЦ» при наличии вступившего в силу соглашения о взаимодействии между «МФЦ» и Администрация (далее – соглашение). Предоставление государственной муниципальной услуги в иных МФЦ осуществляется при наличии вступившего в силу соглашения о взаимодействии между «МФЦ» и иным МФЦ.</w:t>
      </w:r>
    </w:p>
    <w:p w:rsidR="00473AA0" w:rsidRPr="00473AA0" w:rsidRDefault="00473AA0" w:rsidP="00D569DB">
      <w:pPr>
        <w:jc w:val="both"/>
        <w:rPr>
          <w:rFonts w:ascii="Arial Narrow" w:hAnsi="Arial Narrow"/>
          <w:sz w:val="20"/>
          <w:szCs w:val="20"/>
        </w:rPr>
      </w:pPr>
      <w:r w:rsidRPr="00473AA0">
        <w:rPr>
          <w:rFonts w:ascii="Arial Narrow" w:hAnsi="Arial Narrow"/>
          <w:sz w:val="20"/>
          <w:szCs w:val="20"/>
        </w:rPr>
        <w:t>6.2.</w:t>
      </w:r>
      <w:r w:rsidR="00D569DB">
        <w:rPr>
          <w:rFonts w:ascii="Arial Narrow" w:hAnsi="Arial Narrow"/>
          <w:sz w:val="20"/>
          <w:szCs w:val="20"/>
        </w:rPr>
        <w:tab/>
      </w:r>
      <w:r w:rsidRPr="00473AA0">
        <w:rPr>
          <w:rFonts w:ascii="Arial Narrow" w:hAnsi="Arial Narrow"/>
          <w:sz w:val="20"/>
          <w:szCs w:val="20"/>
        </w:rPr>
        <w:t>В случае подачи документов в Администрацию посредством МФЦ работник МФЦ, осуществляющий прием документов, представленных для получения муниципальной услуги, выполняет следующие действия:</w:t>
      </w:r>
    </w:p>
    <w:p w:rsidR="00473AA0" w:rsidRPr="00473AA0" w:rsidRDefault="00473AA0" w:rsidP="00D569DB">
      <w:pPr>
        <w:jc w:val="both"/>
        <w:rPr>
          <w:rFonts w:ascii="Arial Narrow" w:hAnsi="Arial Narrow"/>
          <w:sz w:val="20"/>
          <w:szCs w:val="20"/>
        </w:rPr>
      </w:pPr>
      <w:r w:rsidRPr="00473AA0">
        <w:rPr>
          <w:rFonts w:ascii="Arial Narrow" w:hAnsi="Arial Narrow"/>
          <w:sz w:val="20"/>
          <w:szCs w:val="20"/>
        </w:rPr>
        <w:t xml:space="preserve">а) удостоверяет личность заявителя или личность и полномочия представителя заявителя - в случае обращения физического лица; </w:t>
      </w:r>
    </w:p>
    <w:p w:rsidR="00D569DB" w:rsidRDefault="00473AA0" w:rsidP="00D569DB">
      <w:pPr>
        <w:jc w:val="both"/>
        <w:rPr>
          <w:rFonts w:ascii="Arial Narrow" w:hAnsi="Arial Narrow"/>
          <w:sz w:val="20"/>
          <w:szCs w:val="20"/>
        </w:rPr>
      </w:pPr>
      <w:r w:rsidRPr="00473AA0">
        <w:rPr>
          <w:rFonts w:ascii="Arial Narrow" w:hAnsi="Arial Narrow"/>
          <w:sz w:val="20"/>
          <w:szCs w:val="20"/>
        </w:rPr>
        <w:t>б) определяет предмет обращения;</w:t>
      </w:r>
      <w:r w:rsidR="00D569DB">
        <w:rPr>
          <w:rFonts w:ascii="Arial Narrow" w:hAnsi="Arial Narrow"/>
          <w:sz w:val="20"/>
          <w:szCs w:val="20"/>
        </w:rPr>
        <w:t xml:space="preserve"> </w:t>
      </w:r>
    </w:p>
    <w:p w:rsidR="00473AA0" w:rsidRPr="00473AA0" w:rsidRDefault="00473AA0" w:rsidP="00D569DB">
      <w:pPr>
        <w:jc w:val="both"/>
        <w:rPr>
          <w:rFonts w:ascii="Arial Narrow" w:hAnsi="Arial Narrow"/>
          <w:sz w:val="20"/>
          <w:szCs w:val="20"/>
        </w:rPr>
      </w:pPr>
      <w:r w:rsidRPr="00473AA0">
        <w:rPr>
          <w:rFonts w:ascii="Arial Narrow" w:hAnsi="Arial Narrow"/>
          <w:sz w:val="20"/>
          <w:szCs w:val="20"/>
        </w:rPr>
        <w:t>в) проводит проверку правильности заполнения обращения;</w:t>
      </w:r>
    </w:p>
    <w:p w:rsidR="00473AA0" w:rsidRPr="00473AA0" w:rsidRDefault="00473AA0" w:rsidP="00D569DB">
      <w:pPr>
        <w:jc w:val="both"/>
        <w:rPr>
          <w:rFonts w:ascii="Arial Narrow" w:hAnsi="Arial Narrow"/>
          <w:sz w:val="20"/>
          <w:szCs w:val="20"/>
        </w:rPr>
      </w:pPr>
      <w:r w:rsidRPr="00473AA0">
        <w:rPr>
          <w:rFonts w:ascii="Arial Narrow" w:hAnsi="Arial Narrow"/>
          <w:sz w:val="20"/>
          <w:szCs w:val="20"/>
        </w:rPr>
        <w:t>г) проводит проверку укомплектованности пакета документов;</w:t>
      </w:r>
    </w:p>
    <w:p w:rsidR="00473AA0" w:rsidRPr="00473AA0" w:rsidRDefault="00473AA0" w:rsidP="00D569DB">
      <w:pPr>
        <w:jc w:val="both"/>
        <w:rPr>
          <w:rFonts w:ascii="Arial Narrow" w:hAnsi="Arial Narrow"/>
          <w:sz w:val="20"/>
          <w:szCs w:val="20"/>
        </w:rPr>
      </w:pPr>
      <w:r w:rsidRPr="00473AA0">
        <w:rPr>
          <w:rFonts w:ascii="Arial Narrow" w:hAnsi="Arial Narrow"/>
          <w:sz w:val="20"/>
          <w:szCs w:val="20"/>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473AA0" w:rsidRPr="00473AA0" w:rsidRDefault="00473AA0" w:rsidP="00D569DB">
      <w:pPr>
        <w:jc w:val="both"/>
        <w:rPr>
          <w:rFonts w:ascii="Arial Narrow" w:hAnsi="Arial Narrow"/>
          <w:sz w:val="20"/>
          <w:szCs w:val="20"/>
        </w:rPr>
      </w:pPr>
      <w:r w:rsidRPr="00473AA0">
        <w:rPr>
          <w:rFonts w:ascii="Arial Narrow" w:hAnsi="Arial Narrow"/>
          <w:sz w:val="20"/>
          <w:szCs w:val="20"/>
        </w:rPr>
        <w:t>е) заверяет каждый документ дела своей электронной подписью (далее - ЭП);</w:t>
      </w:r>
    </w:p>
    <w:p w:rsidR="00473AA0" w:rsidRPr="00473AA0" w:rsidRDefault="00473AA0" w:rsidP="00D569DB">
      <w:pPr>
        <w:tabs>
          <w:tab w:val="left" w:pos="142"/>
          <w:tab w:val="left" w:pos="284"/>
        </w:tabs>
        <w:jc w:val="both"/>
        <w:rPr>
          <w:rFonts w:ascii="Arial Narrow" w:hAnsi="Arial Narrow"/>
          <w:sz w:val="20"/>
          <w:szCs w:val="20"/>
        </w:rPr>
      </w:pPr>
      <w:r w:rsidRPr="00473AA0">
        <w:rPr>
          <w:rFonts w:ascii="Arial Narrow" w:hAnsi="Arial Narrow"/>
          <w:sz w:val="20"/>
          <w:szCs w:val="20"/>
        </w:rPr>
        <w:t>ж) направляет копии документов и реестр документов в Администрацию:</w:t>
      </w:r>
    </w:p>
    <w:p w:rsidR="00473AA0" w:rsidRPr="00473AA0" w:rsidRDefault="00473AA0" w:rsidP="00D569DB">
      <w:pPr>
        <w:tabs>
          <w:tab w:val="left" w:pos="142"/>
          <w:tab w:val="left" w:pos="284"/>
        </w:tabs>
        <w:jc w:val="both"/>
        <w:rPr>
          <w:rFonts w:ascii="Arial Narrow" w:hAnsi="Arial Narrow"/>
          <w:sz w:val="20"/>
          <w:szCs w:val="20"/>
        </w:rPr>
      </w:pPr>
      <w:r w:rsidRPr="00473AA0">
        <w:rPr>
          <w:rFonts w:ascii="Arial Narrow" w:hAnsi="Arial Narrow"/>
          <w:sz w:val="20"/>
          <w:szCs w:val="20"/>
        </w:rPr>
        <w:t>- в электронном виде (в составе пакетов электронных дел) в день обращения заявителя в МФЦ;</w:t>
      </w:r>
    </w:p>
    <w:p w:rsidR="00473AA0" w:rsidRPr="00473AA0" w:rsidRDefault="00473AA0" w:rsidP="00D569DB">
      <w:pPr>
        <w:tabs>
          <w:tab w:val="left" w:pos="142"/>
          <w:tab w:val="left" w:pos="284"/>
        </w:tabs>
        <w:jc w:val="both"/>
        <w:rPr>
          <w:rFonts w:ascii="Arial Narrow" w:hAnsi="Arial Narrow"/>
          <w:sz w:val="20"/>
          <w:szCs w:val="20"/>
        </w:rPr>
      </w:pPr>
      <w:r w:rsidRPr="00473AA0">
        <w:rPr>
          <w:rFonts w:ascii="Arial Narrow" w:hAnsi="Arial Narrow"/>
          <w:sz w:val="20"/>
          <w:szCs w:val="20"/>
        </w:rPr>
        <w:t xml:space="preserve">-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 </w:t>
      </w:r>
    </w:p>
    <w:p w:rsidR="00473AA0" w:rsidRPr="00473AA0" w:rsidRDefault="00473AA0" w:rsidP="00473AA0">
      <w:pPr>
        <w:tabs>
          <w:tab w:val="left" w:pos="142"/>
          <w:tab w:val="left" w:pos="284"/>
        </w:tabs>
        <w:ind w:firstLine="709"/>
        <w:jc w:val="both"/>
        <w:rPr>
          <w:rFonts w:ascii="Arial Narrow" w:hAnsi="Arial Narrow"/>
          <w:sz w:val="20"/>
          <w:szCs w:val="20"/>
        </w:rPr>
      </w:pPr>
      <w:r w:rsidRPr="00473AA0">
        <w:rPr>
          <w:rFonts w:ascii="Arial Narrow" w:hAnsi="Arial Narrow"/>
          <w:sz w:val="20"/>
          <w:szCs w:val="20"/>
        </w:rPr>
        <w:t>По окончании приема документов специалист МФЦ выдает заявителю расписку в приеме документов.</w:t>
      </w:r>
    </w:p>
    <w:p w:rsidR="00473AA0" w:rsidRPr="00473AA0" w:rsidRDefault="00473AA0" w:rsidP="00D569DB">
      <w:pPr>
        <w:jc w:val="both"/>
        <w:rPr>
          <w:rFonts w:ascii="Arial Narrow" w:hAnsi="Arial Narrow"/>
          <w:sz w:val="20"/>
          <w:szCs w:val="20"/>
        </w:rPr>
      </w:pPr>
      <w:r w:rsidRPr="00473AA0">
        <w:rPr>
          <w:rFonts w:ascii="Arial Narrow" w:hAnsi="Arial Narrow"/>
          <w:sz w:val="20"/>
          <w:szCs w:val="20"/>
        </w:rPr>
        <w:t>6.2.1.</w:t>
      </w:r>
      <w:r w:rsidR="00D569DB">
        <w:rPr>
          <w:rFonts w:ascii="Arial Narrow" w:hAnsi="Arial Narrow"/>
          <w:sz w:val="20"/>
          <w:szCs w:val="20"/>
        </w:rPr>
        <w:tab/>
      </w:r>
      <w:r w:rsidRPr="00473AA0">
        <w:rPr>
          <w:rFonts w:ascii="Arial Narrow" w:hAnsi="Arial Narrow"/>
          <w:sz w:val="20"/>
          <w:szCs w:val="20"/>
        </w:rPr>
        <w:t xml:space="preserve">При установлении работником МФЦ представление заявителем неполного комплекта документов, </w:t>
      </w:r>
      <w:r w:rsidRPr="00D569DB">
        <w:rPr>
          <w:rFonts w:ascii="Arial Narrow" w:hAnsi="Arial Narrow"/>
          <w:sz w:val="20"/>
          <w:szCs w:val="20"/>
        </w:rPr>
        <w:t xml:space="preserve">указанных в </w:t>
      </w:r>
      <w:hyperlink r:id="rId107" w:history="1">
        <w:r w:rsidRPr="00D569DB">
          <w:rPr>
            <w:rStyle w:val="af2"/>
            <w:rFonts w:ascii="Arial Narrow" w:hAnsi="Arial Narrow"/>
            <w:color w:val="auto"/>
            <w:sz w:val="20"/>
            <w:szCs w:val="20"/>
            <w:u w:val="none"/>
          </w:rPr>
          <w:t>пункте 2.6</w:t>
        </w:r>
      </w:hyperlink>
      <w:r w:rsidRPr="00473AA0">
        <w:rPr>
          <w:rFonts w:ascii="Arial Narrow" w:hAnsi="Arial Narrow"/>
          <w:sz w:val="20"/>
          <w:szCs w:val="20"/>
        </w:rPr>
        <w:t xml:space="preserve"> - 2.6.1 настоящего регламента, и наличие в пункте 2.9 настоящего регламента соответствующего основания для отказа в приеме документов, работник МФЦ выполняет в соответствии с настоящим регламентом следующие действия:</w:t>
      </w:r>
    </w:p>
    <w:p w:rsidR="00473AA0" w:rsidRPr="00473AA0" w:rsidRDefault="00473AA0" w:rsidP="00473AA0">
      <w:pPr>
        <w:ind w:firstLine="708"/>
        <w:jc w:val="both"/>
        <w:rPr>
          <w:rFonts w:ascii="Arial Narrow" w:hAnsi="Arial Narrow"/>
          <w:sz w:val="20"/>
          <w:szCs w:val="20"/>
        </w:rPr>
      </w:pPr>
      <w:r w:rsidRPr="00473AA0">
        <w:rPr>
          <w:rFonts w:ascii="Arial Narrow" w:hAnsi="Arial Narrow"/>
          <w:sz w:val="20"/>
          <w:szCs w:val="20"/>
        </w:rPr>
        <w:t>сообщает заявителю, какие необходимые документы им не представлены;</w:t>
      </w:r>
    </w:p>
    <w:p w:rsidR="00473AA0" w:rsidRPr="00473AA0" w:rsidRDefault="00473AA0" w:rsidP="00473AA0">
      <w:pPr>
        <w:ind w:firstLine="708"/>
        <w:jc w:val="both"/>
        <w:rPr>
          <w:rFonts w:ascii="Arial Narrow" w:hAnsi="Arial Narrow"/>
          <w:sz w:val="20"/>
          <w:szCs w:val="20"/>
        </w:rPr>
      </w:pPr>
      <w:r w:rsidRPr="00473AA0">
        <w:rPr>
          <w:rFonts w:ascii="Arial Narrow" w:hAnsi="Arial Narrow"/>
          <w:sz w:val="20"/>
          <w:szCs w:val="20"/>
        </w:rPr>
        <w:t>предлагает заявителю представить полный комплект необходимых документов, после чего вновь, обратиться за предоставлением государственной муниципальной услуги;</w:t>
      </w:r>
    </w:p>
    <w:p w:rsidR="00473AA0" w:rsidRPr="00473AA0" w:rsidRDefault="00473AA0" w:rsidP="00473AA0">
      <w:pPr>
        <w:ind w:firstLine="708"/>
        <w:jc w:val="both"/>
        <w:rPr>
          <w:rFonts w:ascii="Arial Narrow" w:hAnsi="Arial Narrow"/>
          <w:sz w:val="20"/>
          <w:szCs w:val="20"/>
        </w:rPr>
      </w:pPr>
      <w:r w:rsidRPr="00473AA0">
        <w:rPr>
          <w:rFonts w:ascii="Arial Narrow" w:hAnsi="Arial Narrow"/>
          <w:sz w:val="20"/>
          <w:szCs w:val="20"/>
        </w:rPr>
        <w:t>распечатывает расписку о предоставлении консультации с указанием перечня документов, которые необходимо заявителю представить для получения государственной муниципальной услуги, и вручает ее заявителю.</w:t>
      </w:r>
    </w:p>
    <w:p w:rsidR="00473AA0" w:rsidRPr="00473AA0" w:rsidRDefault="00473AA0" w:rsidP="00D569DB">
      <w:pPr>
        <w:jc w:val="both"/>
        <w:rPr>
          <w:rFonts w:ascii="Arial Narrow" w:hAnsi="Arial Narrow"/>
          <w:sz w:val="20"/>
          <w:szCs w:val="20"/>
        </w:rPr>
      </w:pPr>
      <w:r w:rsidRPr="00473AA0">
        <w:rPr>
          <w:rFonts w:ascii="Arial Narrow" w:hAnsi="Arial Narrow"/>
          <w:sz w:val="20"/>
          <w:szCs w:val="20"/>
        </w:rPr>
        <w:t>6.3.</w:t>
      </w:r>
      <w:r w:rsidR="00D569DB">
        <w:rPr>
          <w:rFonts w:ascii="Arial Narrow" w:hAnsi="Arial Narrow"/>
          <w:sz w:val="20"/>
          <w:szCs w:val="20"/>
        </w:rPr>
        <w:tab/>
      </w:r>
      <w:r w:rsidRPr="00473AA0">
        <w:rPr>
          <w:rFonts w:ascii="Arial Narrow" w:hAnsi="Arial Narrow"/>
          <w:sz w:val="20"/>
          <w:szCs w:val="20"/>
        </w:rPr>
        <w:t>При указании заявителем места получения ответа (результата предоставления муниципальной услуги) посредством МФЦ специалист Администрация, ответственное за выполнение административной процедуры, передает специалисту МФЦ для передачи в соответствующее МФЦ результат предоставления муниципальной услуги для его последующей выдачи заявителю:</w:t>
      </w:r>
    </w:p>
    <w:p w:rsidR="00473AA0" w:rsidRPr="00473AA0" w:rsidRDefault="00473AA0" w:rsidP="00D569DB">
      <w:pPr>
        <w:tabs>
          <w:tab w:val="left" w:pos="142"/>
          <w:tab w:val="left" w:pos="284"/>
        </w:tabs>
        <w:jc w:val="both"/>
        <w:rPr>
          <w:rFonts w:ascii="Arial Narrow" w:hAnsi="Arial Narrow"/>
          <w:sz w:val="20"/>
          <w:szCs w:val="20"/>
        </w:rPr>
      </w:pPr>
      <w:r w:rsidRPr="00473AA0">
        <w:rPr>
          <w:rFonts w:ascii="Arial Narrow" w:hAnsi="Arial Narrow"/>
          <w:sz w:val="20"/>
          <w:szCs w:val="20"/>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473AA0" w:rsidRPr="00473AA0" w:rsidRDefault="00473AA0" w:rsidP="00D569DB">
      <w:pPr>
        <w:tabs>
          <w:tab w:val="left" w:pos="142"/>
          <w:tab w:val="left" w:pos="284"/>
        </w:tabs>
        <w:jc w:val="both"/>
        <w:rPr>
          <w:rFonts w:ascii="Arial Narrow" w:hAnsi="Arial Narrow"/>
          <w:sz w:val="20"/>
          <w:szCs w:val="20"/>
        </w:rPr>
      </w:pPr>
      <w:r w:rsidRPr="00473AA0">
        <w:rPr>
          <w:rFonts w:ascii="Arial Narrow" w:hAnsi="Arial Narrow"/>
          <w:sz w:val="20"/>
          <w:szCs w:val="20"/>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муниципальной услуги.</w:t>
      </w:r>
    </w:p>
    <w:p w:rsidR="00473AA0" w:rsidRPr="00473AA0" w:rsidRDefault="00473AA0" w:rsidP="00473AA0">
      <w:pPr>
        <w:ind w:firstLine="708"/>
        <w:jc w:val="both"/>
        <w:rPr>
          <w:rFonts w:ascii="Arial Narrow" w:hAnsi="Arial Narrow"/>
          <w:sz w:val="20"/>
          <w:szCs w:val="20"/>
        </w:rPr>
      </w:pPr>
      <w:r w:rsidRPr="00473AA0">
        <w:rPr>
          <w:rFonts w:ascii="Arial Narrow" w:hAnsi="Arial Narrow"/>
          <w:sz w:val="20"/>
          <w:szCs w:val="20"/>
        </w:rPr>
        <w:t>Работник  МФЦ, ответственный за выдачу документов, полученных от Администрация по результатам рассмотрения представленных заявителем документов, не позднее двух дней с даты их получения от Администрация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473AA0" w:rsidRPr="00473AA0" w:rsidRDefault="00473AA0" w:rsidP="00D569DB">
      <w:pPr>
        <w:jc w:val="both"/>
        <w:rPr>
          <w:rFonts w:ascii="Arial Narrow" w:hAnsi="Arial Narrow"/>
          <w:sz w:val="20"/>
          <w:szCs w:val="20"/>
        </w:rPr>
      </w:pPr>
      <w:r w:rsidRPr="00473AA0">
        <w:rPr>
          <w:rFonts w:ascii="Arial Narrow" w:hAnsi="Arial Narrow"/>
          <w:sz w:val="20"/>
          <w:szCs w:val="20"/>
        </w:rPr>
        <w:t>6.4.</w:t>
      </w:r>
      <w:r w:rsidR="00D569DB">
        <w:rPr>
          <w:rFonts w:ascii="Arial Narrow" w:hAnsi="Arial Narrow"/>
          <w:sz w:val="20"/>
          <w:szCs w:val="20"/>
        </w:rPr>
        <w:tab/>
      </w:r>
      <w:r w:rsidRPr="00473AA0">
        <w:rPr>
          <w:rFonts w:ascii="Arial Narrow" w:hAnsi="Arial Narrow"/>
          <w:sz w:val="20"/>
          <w:szCs w:val="20"/>
        </w:rPr>
        <w:t>При вводе безбумажного электронного документооборота административные процедуры регламентируются нормативным правовым актом Красноярского края и (или) соглашением, устанавливающим порядок электронного (безбумажного) документооборота в сфере муниципальных услуг.</w:t>
      </w:r>
    </w:p>
    <w:p w:rsidR="00473AA0" w:rsidRPr="00473AA0" w:rsidRDefault="00473AA0" w:rsidP="00473AA0">
      <w:pPr>
        <w:ind w:firstLine="708"/>
        <w:jc w:val="both"/>
        <w:rPr>
          <w:rFonts w:ascii="Arial Narrow" w:hAnsi="Arial Narrow"/>
          <w:sz w:val="20"/>
          <w:szCs w:val="20"/>
        </w:rPr>
      </w:pPr>
    </w:p>
    <w:p w:rsidR="00473AA0" w:rsidRPr="00473AA0" w:rsidRDefault="00473AA0" w:rsidP="00473AA0">
      <w:pPr>
        <w:tabs>
          <w:tab w:val="left" w:pos="5812"/>
        </w:tabs>
        <w:spacing w:line="100" w:lineRule="atLeast"/>
        <w:jc w:val="right"/>
        <w:rPr>
          <w:rFonts w:ascii="Arial Narrow" w:hAnsi="Arial Narrow"/>
          <w:sz w:val="20"/>
          <w:szCs w:val="20"/>
        </w:rPr>
      </w:pPr>
      <w:r w:rsidRPr="00473AA0">
        <w:rPr>
          <w:rFonts w:ascii="Arial Narrow" w:hAnsi="Arial Narrow"/>
          <w:sz w:val="20"/>
          <w:szCs w:val="20"/>
        </w:rPr>
        <w:t>Приложение № 1</w:t>
      </w:r>
    </w:p>
    <w:p w:rsidR="00473AA0" w:rsidRPr="00473AA0" w:rsidRDefault="00473AA0" w:rsidP="00473AA0">
      <w:pPr>
        <w:tabs>
          <w:tab w:val="left" w:pos="5812"/>
        </w:tabs>
        <w:spacing w:line="100" w:lineRule="atLeast"/>
        <w:jc w:val="right"/>
        <w:rPr>
          <w:rFonts w:ascii="Arial Narrow" w:hAnsi="Arial Narrow"/>
          <w:sz w:val="20"/>
          <w:szCs w:val="20"/>
        </w:rPr>
      </w:pPr>
      <w:r w:rsidRPr="00473AA0">
        <w:rPr>
          <w:rFonts w:ascii="Arial Narrow" w:hAnsi="Arial Narrow"/>
          <w:sz w:val="20"/>
          <w:szCs w:val="20"/>
        </w:rPr>
        <w:t>к административному регламенту</w:t>
      </w:r>
    </w:p>
    <w:p w:rsidR="00473AA0" w:rsidRPr="00473AA0" w:rsidRDefault="00473AA0" w:rsidP="00473AA0">
      <w:pPr>
        <w:tabs>
          <w:tab w:val="left" w:pos="5812"/>
        </w:tabs>
        <w:spacing w:line="100" w:lineRule="atLeast"/>
        <w:ind w:left="5245"/>
        <w:jc w:val="right"/>
        <w:rPr>
          <w:rFonts w:ascii="Arial Narrow" w:hAnsi="Arial Narrow"/>
          <w:sz w:val="20"/>
          <w:szCs w:val="20"/>
        </w:rPr>
      </w:pPr>
      <w:r w:rsidRPr="00473AA0">
        <w:rPr>
          <w:rFonts w:ascii="Arial Narrow" w:hAnsi="Arial Narrow"/>
          <w:sz w:val="20"/>
          <w:szCs w:val="20"/>
        </w:rPr>
        <w:t>предоставления муниципальной услуги «Присвоение адреса объекту адресации, изменение и аннулирование такого адреса»</w:t>
      </w:r>
    </w:p>
    <w:p w:rsidR="00473AA0" w:rsidRPr="00473AA0" w:rsidRDefault="00473AA0" w:rsidP="00473AA0">
      <w:pPr>
        <w:pStyle w:val="ConsPlusNormal"/>
        <w:jc w:val="center"/>
        <w:rPr>
          <w:rFonts w:ascii="Arial Narrow" w:hAnsi="Arial Narrow" w:cs="Times New Roman"/>
        </w:rPr>
      </w:pPr>
    </w:p>
    <w:p w:rsidR="00473AA0" w:rsidRPr="00473AA0" w:rsidRDefault="00473AA0" w:rsidP="004230D3">
      <w:pPr>
        <w:pStyle w:val="ConsPlusNormal"/>
        <w:ind w:firstLine="0"/>
        <w:jc w:val="center"/>
        <w:rPr>
          <w:rFonts w:ascii="Arial Narrow" w:hAnsi="Arial Narrow" w:cs="Times New Roman"/>
        </w:rPr>
      </w:pPr>
      <w:r w:rsidRPr="00473AA0">
        <w:rPr>
          <w:rFonts w:ascii="Arial Narrow" w:hAnsi="Arial Narrow" w:cs="Times New Roman"/>
        </w:rPr>
        <w:t>Форма заявления</w:t>
      </w:r>
    </w:p>
    <w:p w:rsidR="00473AA0" w:rsidRPr="00473AA0" w:rsidRDefault="00473AA0" w:rsidP="004230D3">
      <w:pPr>
        <w:pStyle w:val="ConsPlusNormal"/>
        <w:ind w:firstLine="0"/>
        <w:jc w:val="center"/>
        <w:rPr>
          <w:rFonts w:ascii="Arial Narrow" w:hAnsi="Arial Narrow" w:cs="Times New Roman"/>
        </w:rPr>
      </w:pPr>
      <w:r w:rsidRPr="00473AA0">
        <w:rPr>
          <w:rFonts w:ascii="Arial Narrow" w:hAnsi="Arial Narrow" w:cs="Times New Roman"/>
        </w:rPr>
        <w:t>о присвоении объекту адресации адреса или аннулировании</w:t>
      </w:r>
    </w:p>
    <w:p w:rsidR="00473AA0" w:rsidRPr="00473AA0" w:rsidRDefault="00473AA0" w:rsidP="004230D3">
      <w:pPr>
        <w:pStyle w:val="ConsPlusNormal"/>
        <w:ind w:firstLine="0"/>
        <w:jc w:val="center"/>
        <w:rPr>
          <w:rFonts w:ascii="Arial Narrow" w:hAnsi="Arial Narrow" w:cs="Times New Roman"/>
        </w:rPr>
      </w:pPr>
      <w:r w:rsidRPr="00473AA0">
        <w:rPr>
          <w:rFonts w:ascii="Arial Narrow" w:hAnsi="Arial Narrow" w:cs="Times New Roman"/>
        </w:rPr>
        <w:t>его адреса</w:t>
      </w:r>
    </w:p>
    <w:p w:rsidR="00473AA0" w:rsidRPr="00473AA0" w:rsidRDefault="00473AA0" w:rsidP="00473AA0">
      <w:pPr>
        <w:pStyle w:val="ConsPlusNormal"/>
        <w:jc w:val="both"/>
        <w:rPr>
          <w:rFonts w:ascii="Arial Narrow" w:hAnsi="Arial Narrow" w:cs="Times New Roman"/>
        </w:rPr>
      </w:pPr>
    </w:p>
    <w:tbl>
      <w:tblPr>
        <w:tblW w:w="9913"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25"/>
        <w:gridCol w:w="160"/>
        <w:gridCol w:w="2664"/>
        <w:gridCol w:w="1066"/>
        <w:gridCol w:w="529"/>
        <w:gridCol w:w="1368"/>
        <w:gridCol w:w="150"/>
        <w:gridCol w:w="86"/>
        <w:gridCol w:w="161"/>
        <w:gridCol w:w="930"/>
        <w:gridCol w:w="198"/>
        <w:gridCol w:w="748"/>
        <w:gridCol w:w="144"/>
        <w:gridCol w:w="1284"/>
      </w:tblGrid>
      <w:tr w:rsidR="00473AA0" w:rsidRPr="00473AA0" w:rsidTr="00491269">
        <w:tc>
          <w:tcPr>
            <w:tcW w:w="6212" w:type="dxa"/>
            <w:gridSpan w:val="6"/>
            <w:shd w:val="clear" w:color="auto" w:fill="auto"/>
          </w:tcPr>
          <w:p w:rsidR="00473AA0" w:rsidRPr="00473AA0" w:rsidRDefault="00473AA0" w:rsidP="00473AA0">
            <w:pPr>
              <w:pStyle w:val="ConsPlusNormal"/>
              <w:snapToGrid w:val="0"/>
              <w:rPr>
                <w:rFonts w:ascii="Arial Narrow" w:hAnsi="Arial Narrow" w:cs="Times New Roman"/>
              </w:rPr>
            </w:pPr>
          </w:p>
        </w:tc>
        <w:tc>
          <w:tcPr>
            <w:tcW w:w="1327" w:type="dxa"/>
            <w:gridSpan w:val="4"/>
            <w:shd w:val="clear" w:color="auto" w:fill="auto"/>
          </w:tcPr>
          <w:p w:rsidR="00473AA0" w:rsidRPr="00473AA0" w:rsidRDefault="00473AA0" w:rsidP="00473AA0">
            <w:pPr>
              <w:pStyle w:val="ConsPlusNormal"/>
              <w:ind w:left="5"/>
              <w:jc w:val="both"/>
              <w:rPr>
                <w:rFonts w:ascii="Arial Narrow" w:hAnsi="Arial Narrow" w:cs="Times New Roman"/>
              </w:rPr>
            </w:pPr>
            <w:r w:rsidRPr="00473AA0">
              <w:rPr>
                <w:rFonts w:ascii="Arial Narrow" w:hAnsi="Arial Narrow" w:cs="Times New Roman"/>
              </w:rPr>
              <w:t>Лист N ___</w:t>
            </w:r>
          </w:p>
        </w:tc>
        <w:tc>
          <w:tcPr>
            <w:tcW w:w="1090" w:type="dxa"/>
            <w:gridSpan w:val="3"/>
            <w:shd w:val="clear" w:color="auto" w:fill="auto"/>
          </w:tcPr>
          <w:p w:rsidR="00473AA0" w:rsidRPr="00473AA0" w:rsidRDefault="00473AA0" w:rsidP="00473AA0">
            <w:pPr>
              <w:pStyle w:val="ConsPlusNormal"/>
              <w:ind w:left="10"/>
              <w:jc w:val="both"/>
              <w:rPr>
                <w:rFonts w:ascii="Arial Narrow" w:hAnsi="Arial Narrow"/>
              </w:rPr>
            </w:pPr>
            <w:r w:rsidRPr="00473AA0">
              <w:rPr>
                <w:rFonts w:ascii="Arial Narrow" w:hAnsi="Arial Narrow" w:cs="Times New Roman"/>
              </w:rPr>
              <w:t>Всего листов ___</w:t>
            </w:r>
          </w:p>
        </w:tc>
        <w:tc>
          <w:tcPr>
            <w:tcW w:w="1284" w:type="dxa"/>
            <w:shd w:val="clear" w:color="auto" w:fill="auto"/>
          </w:tcPr>
          <w:p w:rsidR="00473AA0" w:rsidRPr="00473AA0" w:rsidRDefault="00473AA0" w:rsidP="00473AA0">
            <w:pPr>
              <w:snapToGrid w:val="0"/>
              <w:rPr>
                <w:rFonts w:ascii="Arial Narrow" w:hAnsi="Arial Narrow"/>
                <w:sz w:val="20"/>
                <w:szCs w:val="20"/>
              </w:rPr>
            </w:pPr>
          </w:p>
        </w:tc>
      </w:tr>
      <w:tr w:rsidR="00473AA0" w:rsidRPr="00473AA0" w:rsidTr="00491269">
        <w:tc>
          <w:tcPr>
            <w:tcW w:w="425" w:type="dxa"/>
            <w:vMerge w:val="restart"/>
            <w:shd w:val="clear" w:color="auto" w:fill="auto"/>
          </w:tcPr>
          <w:p w:rsidR="00473AA0" w:rsidRPr="00473AA0" w:rsidRDefault="00473AA0" w:rsidP="00473AA0">
            <w:pPr>
              <w:pStyle w:val="ConsPlusNormal"/>
              <w:jc w:val="center"/>
              <w:rPr>
                <w:rFonts w:ascii="Arial Narrow" w:hAnsi="Arial Narrow" w:cs="Times New Roman"/>
              </w:rPr>
            </w:pPr>
            <w:r w:rsidRPr="00473AA0">
              <w:rPr>
                <w:rFonts w:ascii="Arial Narrow" w:hAnsi="Arial Narrow" w:cs="Times New Roman"/>
              </w:rPr>
              <w:t>1</w:t>
            </w:r>
          </w:p>
        </w:tc>
        <w:tc>
          <w:tcPr>
            <w:tcW w:w="3890" w:type="dxa"/>
            <w:gridSpan w:val="3"/>
            <w:shd w:val="clear" w:color="auto" w:fill="auto"/>
          </w:tcPr>
          <w:p w:rsidR="00473AA0" w:rsidRPr="00473AA0" w:rsidRDefault="00473AA0" w:rsidP="00473AA0">
            <w:pPr>
              <w:pStyle w:val="ConsPlusNormal"/>
              <w:jc w:val="center"/>
              <w:rPr>
                <w:rFonts w:ascii="Arial Narrow" w:hAnsi="Arial Narrow" w:cs="Times New Roman"/>
              </w:rPr>
            </w:pPr>
            <w:r w:rsidRPr="00473AA0">
              <w:rPr>
                <w:rFonts w:ascii="Arial Narrow" w:hAnsi="Arial Narrow" w:cs="Times New Roman"/>
              </w:rPr>
              <w:t>Заявление</w:t>
            </w:r>
          </w:p>
        </w:tc>
        <w:tc>
          <w:tcPr>
            <w:tcW w:w="529" w:type="dxa"/>
            <w:vMerge w:val="restart"/>
            <w:shd w:val="clear" w:color="auto" w:fill="auto"/>
          </w:tcPr>
          <w:p w:rsidR="00473AA0" w:rsidRPr="00473AA0" w:rsidRDefault="00473AA0" w:rsidP="00473AA0">
            <w:pPr>
              <w:pStyle w:val="ConsPlusNormal"/>
              <w:jc w:val="center"/>
              <w:rPr>
                <w:rFonts w:ascii="Arial Narrow" w:hAnsi="Arial Narrow" w:cs="Times New Roman"/>
              </w:rPr>
            </w:pPr>
            <w:r w:rsidRPr="00473AA0">
              <w:rPr>
                <w:rFonts w:ascii="Arial Narrow" w:hAnsi="Arial Narrow" w:cs="Times New Roman"/>
              </w:rPr>
              <w:t>2</w:t>
            </w:r>
          </w:p>
        </w:tc>
        <w:tc>
          <w:tcPr>
            <w:tcW w:w="5069" w:type="dxa"/>
            <w:gridSpan w:val="9"/>
            <w:vMerge w:val="restart"/>
            <w:shd w:val="clear" w:color="auto" w:fill="auto"/>
          </w:tcPr>
          <w:p w:rsidR="00473AA0" w:rsidRPr="00473AA0" w:rsidRDefault="00473AA0" w:rsidP="00473AA0">
            <w:pPr>
              <w:pStyle w:val="ConsPlusNormal"/>
              <w:ind w:firstLine="16"/>
              <w:rPr>
                <w:rFonts w:ascii="Arial Narrow" w:hAnsi="Arial Narrow" w:cs="Times New Roman"/>
              </w:rPr>
            </w:pPr>
            <w:r w:rsidRPr="00473AA0">
              <w:rPr>
                <w:rFonts w:ascii="Arial Narrow" w:hAnsi="Arial Narrow" w:cs="Times New Roman"/>
              </w:rPr>
              <w:t>Заявление принято</w:t>
            </w:r>
          </w:p>
          <w:p w:rsidR="00473AA0" w:rsidRPr="00473AA0" w:rsidRDefault="00473AA0" w:rsidP="00473AA0">
            <w:pPr>
              <w:pStyle w:val="ConsPlusNormal"/>
              <w:ind w:firstLine="16"/>
              <w:rPr>
                <w:rFonts w:ascii="Arial Narrow" w:hAnsi="Arial Narrow" w:cs="Times New Roman"/>
              </w:rPr>
            </w:pPr>
            <w:r w:rsidRPr="00473AA0">
              <w:rPr>
                <w:rFonts w:ascii="Arial Narrow" w:hAnsi="Arial Narrow" w:cs="Times New Roman"/>
              </w:rPr>
              <w:t>регистрационный номер _______________</w:t>
            </w:r>
          </w:p>
          <w:p w:rsidR="00473AA0" w:rsidRPr="00473AA0" w:rsidRDefault="00473AA0" w:rsidP="00473AA0">
            <w:pPr>
              <w:pStyle w:val="ConsPlusNormal"/>
              <w:ind w:firstLine="16"/>
              <w:rPr>
                <w:rFonts w:ascii="Arial Narrow" w:hAnsi="Arial Narrow" w:cs="Times New Roman"/>
              </w:rPr>
            </w:pPr>
            <w:r w:rsidRPr="00473AA0">
              <w:rPr>
                <w:rFonts w:ascii="Arial Narrow" w:hAnsi="Arial Narrow" w:cs="Times New Roman"/>
              </w:rPr>
              <w:t>количество листов заявления ___________</w:t>
            </w:r>
          </w:p>
          <w:p w:rsidR="00473AA0" w:rsidRPr="00473AA0" w:rsidRDefault="00473AA0" w:rsidP="00473AA0">
            <w:pPr>
              <w:pStyle w:val="ConsPlusNormal"/>
              <w:ind w:firstLine="16"/>
              <w:rPr>
                <w:rFonts w:ascii="Arial Narrow" w:hAnsi="Arial Narrow" w:cs="Times New Roman"/>
              </w:rPr>
            </w:pPr>
            <w:r w:rsidRPr="00473AA0">
              <w:rPr>
                <w:rFonts w:ascii="Arial Narrow" w:hAnsi="Arial Narrow" w:cs="Times New Roman"/>
              </w:rPr>
              <w:t>количество прилагаемых документов ____,</w:t>
            </w:r>
          </w:p>
          <w:p w:rsidR="00473AA0" w:rsidRPr="00473AA0" w:rsidRDefault="00473AA0" w:rsidP="00473AA0">
            <w:pPr>
              <w:pStyle w:val="ConsPlusNormal"/>
              <w:ind w:firstLine="16"/>
              <w:rPr>
                <w:rFonts w:ascii="Arial Narrow" w:hAnsi="Arial Narrow" w:cs="Times New Roman"/>
              </w:rPr>
            </w:pPr>
            <w:r w:rsidRPr="00473AA0">
              <w:rPr>
                <w:rFonts w:ascii="Arial Narrow" w:hAnsi="Arial Narrow" w:cs="Times New Roman"/>
              </w:rPr>
              <w:t>в том числе оригиналов ___, копий ____, количество листов в оригиналах ____, копиях ____</w:t>
            </w:r>
          </w:p>
          <w:p w:rsidR="00473AA0" w:rsidRPr="00473AA0" w:rsidRDefault="00473AA0" w:rsidP="00473AA0">
            <w:pPr>
              <w:pStyle w:val="ConsPlusNormal"/>
              <w:ind w:firstLine="16"/>
              <w:rPr>
                <w:rFonts w:ascii="Arial Narrow" w:hAnsi="Arial Narrow" w:cs="Times New Roman"/>
              </w:rPr>
            </w:pPr>
            <w:r w:rsidRPr="00473AA0">
              <w:rPr>
                <w:rFonts w:ascii="Arial Narrow" w:hAnsi="Arial Narrow" w:cs="Times New Roman"/>
              </w:rPr>
              <w:t>ФИО должностного лица ________________</w:t>
            </w:r>
          </w:p>
          <w:p w:rsidR="00473AA0" w:rsidRPr="00473AA0" w:rsidRDefault="00473AA0" w:rsidP="00473AA0">
            <w:pPr>
              <w:pStyle w:val="ConsPlusNormal"/>
              <w:ind w:firstLine="16"/>
              <w:rPr>
                <w:rFonts w:ascii="Arial Narrow" w:hAnsi="Arial Narrow"/>
              </w:rPr>
            </w:pPr>
            <w:r w:rsidRPr="00473AA0">
              <w:rPr>
                <w:rFonts w:ascii="Arial Narrow" w:hAnsi="Arial Narrow" w:cs="Times New Roman"/>
              </w:rPr>
              <w:t>подпись должностного лица ____________</w:t>
            </w:r>
          </w:p>
        </w:tc>
      </w:tr>
      <w:tr w:rsidR="00473AA0" w:rsidRPr="00473AA0" w:rsidTr="00491269">
        <w:trPr>
          <w:trHeight w:val="509"/>
        </w:trPr>
        <w:tc>
          <w:tcPr>
            <w:tcW w:w="425" w:type="dxa"/>
            <w:vMerge/>
            <w:shd w:val="clear" w:color="auto" w:fill="auto"/>
          </w:tcPr>
          <w:p w:rsidR="00473AA0" w:rsidRPr="00473AA0" w:rsidRDefault="00473AA0" w:rsidP="00473AA0">
            <w:pPr>
              <w:snapToGrid w:val="0"/>
              <w:rPr>
                <w:rFonts w:ascii="Arial Narrow" w:hAnsi="Arial Narrow"/>
                <w:sz w:val="20"/>
                <w:szCs w:val="20"/>
              </w:rPr>
            </w:pPr>
          </w:p>
        </w:tc>
        <w:tc>
          <w:tcPr>
            <w:tcW w:w="3890" w:type="dxa"/>
            <w:gridSpan w:val="3"/>
            <w:vMerge w:val="restart"/>
            <w:shd w:val="clear" w:color="auto" w:fill="auto"/>
          </w:tcPr>
          <w:p w:rsidR="00473AA0" w:rsidRPr="00473AA0" w:rsidRDefault="00473AA0" w:rsidP="00473AA0">
            <w:pPr>
              <w:pStyle w:val="ConsPlusNormal"/>
              <w:rPr>
                <w:rFonts w:ascii="Arial Narrow" w:hAnsi="Arial Narrow" w:cs="Times New Roman"/>
              </w:rPr>
            </w:pPr>
            <w:r w:rsidRPr="00473AA0">
              <w:rPr>
                <w:rFonts w:ascii="Arial Narrow" w:hAnsi="Arial Narrow" w:cs="Times New Roman"/>
              </w:rPr>
              <w:t>в</w:t>
            </w:r>
          </w:p>
          <w:p w:rsidR="00473AA0" w:rsidRPr="00473AA0" w:rsidRDefault="00473AA0" w:rsidP="00473AA0">
            <w:pPr>
              <w:pStyle w:val="ConsPlusNormal"/>
              <w:jc w:val="center"/>
              <w:rPr>
                <w:rFonts w:ascii="Arial Narrow" w:hAnsi="Arial Narrow" w:cs="Times New Roman"/>
              </w:rPr>
            </w:pPr>
            <w:r w:rsidRPr="00473AA0">
              <w:rPr>
                <w:rFonts w:ascii="Arial Narrow" w:hAnsi="Arial Narrow" w:cs="Times New Roman"/>
              </w:rPr>
              <w:t>----------------------------------------</w:t>
            </w:r>
          </w:p>
          <w:p w:rsidR="00473AA0" w:rsidRPr="00473AA0" w:rsidRDefault="00473AA0" w:rsidP="00473AA0">
            <w:pPr>
              <w:pStyle w:val="ConsPlusNormal"/>
              <w:jc w:val="center"/>
              <w:rPr>
                <w:rFonts w:ascii="Arial Narrow" w:hAnsi="Arial Narrow" w:cs="Times New Roman"/>
              </w:rPr>
            </w:pPr>
            <w:r w:rsidRPr="00473AA0">
              <w:rPr>
                <w:rFonts w:ascii="Arial Narrow" w:hAnsi="Arial Narrow" w:cs="Times New Roman"/>
              </w:rPr>
              <w:t xml:space="preserve">(наименование органа местного самоуправления  </w:t>
            </w:r>
          </w:p>
          <w:p w:rsidR="00473AA0" w:rsidRPr="00473AA0" w:rsidRDefault="00473AA0" w:rsidP="00473AA0">
            <w:pPr>
              <w:pStyle w:val="ConsPlusNormal"/>
              <w:jc w:val="center"/>
              <w:rPr>
                <w:rFonts w:ascii="Arial Narrow" w:hAnsi="Arial Narrow" w:cs="Times New Roman"/>
              </w:rPr>
            </w:pPr>
            <w:r w:rsidRPr="00473AA0">
              <w:rPr>
                <w:rFonts w:ascii="Arial Narrow" w:hAnsi="Arial Narrow" w:cs="Times New Roman"/>
              </w:rPr>
              <w:t>___________________________</w:t>
            </w:r>
          </w:p>
          <w:p w:rsidR="00473AA0" w:rsidRPr="00473AA0" w:rsidRDefault="00473AA0" w:rsidP="00473AA0">
            <w:pPr>
              <w:pStyle w:val="ConsPlusNormal"/>
              <w:jc w:val="center"/>
              <w:rPr>
                <w:rFonts w:ascii="Arial Narrow" w:hAnsi="Arial Narrow" w:cs="Times New Roman"/>
              </w:rPr>
            </w:pPr>
          </w:p>
        </w:tc>
        <w:tc>
          <w:tcPr>
            <w:tcW w:w="529" w:type="dxa"/>
            <w:vMerge/>
            <w:shd w:val="clear" w:color="auto" w:fill="auto"/>
          </w:tcPr>
          <w:p w:rsidR="00473AA0" w:rsidRPr="00473AA0" w:rsidRDefault="00473AA0" w:rsidP="00473AA0">
            <w:pPr>
              <w:snapToGrid w:val="0"/>
              <w:rPr>
                <w:rFonts w:ascii="Arial Narrow" w:hAnsi="Arial Narrow"/>
                <w:sz w:val="20"/>
                <w:szCs w:val="20"/>
              </w:rPr>
            </w:pPr>
          </w:p>
        </w:tc>
        <w:tc>
          <w:tcPr>
            <w:tcW w:w="5069" w:type="dxa"/>
            <w:gridSpan w:val="9"/>
            <w:vMerge/>
            <w:shd w:val="clear" w:color="auto" w:fill="auto"/>
          </w:tcPr>
          <w:p w:rsidR="00473AA0" w:rsidRPr="00473AA0" w:rsidRDefault="00473AA0" w:rsidP="00473AA0">
            <w:pPr>
              <w:snapToGrid w:val="0"/>
              <w:ind w:firstLine="16"/>
              <w:rPr>
                <w:rFonts w:ascii="Arial Narrow" w:hAnsi="Arial Narrow"/>
                <w:sz w:val="20"/>
                <w:szCs w:val="20"/>
              </w:rPr>
            </w:pPr>
          </w:p>
        </w:tc>
      </w:tr>
      <w:tr w:rsidR="00473AA0" w:rsidRPr="00473AA0" w:rsidTr="00491269">
        <w:tc>
          <w:tcPr>
            <w:tcW w:w="425" w:type="dxa"/>
            <w:vMerge/>
            <w:shd w:val="clear" w:color="auto" w:fill="auto"/>
          </w:tcPr>
          <w:p w:rsidR="00473AA0" w:rsidRPr="00473AA0" w:rsidRDefault="00473AA0" w:rsidP="00473AA0">
            <w:pPr>
              <w:snapToGrid w:val="0"/>
              <w:rPr>
                <w:rFonts w:ascii="Arial Narrow" w:hAnsi="Arial Narrow"/>
                <w:sz w:val="20"/>
                <w:szCs w:val="20"/>
              </w:rPr>
            </w:pPr>
          </w:p>
        </w:tc>
        <w:tc>
          <w:tcPr>
            <w:tcW w:w="3890" w:type="dxa"/>
            <w:gridSpan w:val="3"/>
            <w:vMerge/>
            <w:shd w:val="clear" w:color="auto" w:fill="auto"/>
          </w:tcPr>
          <w:p w:rsidR="00473AA0" w:rsidRPr="00473AA0" w:rsidRDefault="00473AA0" w:rsidP="00473AA0">
            <w:pPr>
              <w:snapToGrid w:val="0"/>
              <w:rPr>
                <w:rFonts w:ascii="Arial Narrow" w:hAnsi="Arial Narrow"/>
                <w:sz w:val="20"/>
                <w:szCs w:val="20"/>
              </w:rPr>
            </w:pPr>
          </w:p>
        </w:tc>
        <w:tc>
          <w:tcPr>
            <w:tcW w:w="529" w:type="dxa"/>
            <w:vMerge/>
            <w:shd w:val="clear" w:color="auto" w:fill="auto"/>
          </w:tcPr>
          <w:p w:rsidR="00473AA0" w:rsidRPr="00473AA0" w:rsidRDefault="00473AA0" w:rsidP="00473AA0">
            <w:pPr>
              <w:snapToGrid w:val="0"/>
              <w:rPr>
                <w:rFonts w:ascii="Arial Narrow" w:hAnsi="Arial Narrow"/>
                <w:sz w:val="20"/>
                <w:szCs w:val="20"/>
              </w:rPr>
            </w:pPr>
          </w:p>
        </w:tc>
        <w:tc>
          <w:tcPr>
            <w:tcW w:w="5069" w:type="dxa"/>
            <w:gridSpan w:val="9"/>
            <w:shd w:val="clear" w:color="auto" w:fill="auto"/>
          </w:tcPr>
          <w:p w:rsidR="00473AA0" w:rsidRPr="00473AA0" w:rsidRDefault="00473AA0" w:rsidP="00473AA0">
            <w:pPr>
              <w:pStyle w:val="ConsPlusNormal"/>
              <w:ind w:firstLine="16"/>
              <w:rPr>
                <w:rFonts w:ascii="Arial Narrow" w:hAnsi="Arial Narrow"/>
              </w:rPr>
            </w:pPr>
            <w:r w:rsidRPr="00473AA0">
              <w:rPr>
                <w:rFonts w:ascii="Arial Narrow" w:hAnsi="Arial Narrow" w:cs="Times New Roman"/>
              </w:rPr>
              <w:t>дата "__" ____________ ____ г.</w:t>
            </w:r>
          </w:p>
        </w:tc>
      </w:tr>
      <w:tr w:rsidR="00473AA0" w:rsidRPr="00473AA0" w:rsidTr="00491269">
        <w:tc>
          <w:tcPr>
            <w:tcW w:w="425" w:type="dxa"/>
            <w:vMerge w:val="restart"/>
            <w:shd w:val="clear" w:color="auto" w:fill="auto"/>
          </w:tcPr>
          <w:p w:rsidR="00473AA0" w:rsidRPr="00473AA0" w:rsidRDefault="00473AA0" w:rsidP="00473AA0">
            <w:pPr>
              <w:pStyle w:val="ConsPlusNormal"/>
              <w:jc w:val="center"/>
              <w:rPr>
                <w:rFonts w:ascii="Arial Narrow" w:hAnsi="Arial Narrow" w:cs="Times New Roman"/>
              </w:rPr>
            </w:pPr>
            <w:r w:rsidRPr="00473AA0">
              <w:rPr>
                <w:rFonts w:ascii="Arial Narrow" w:hAnsi="Arial Narrow" w:cs="Times New Roman"/>
              </w:rPr>
              <w:t>3.1</w:t>
            </w:r>
          </w:p>
        </w:tc>
        <w:tc>
          <w:tcPr>
            <w:tcW w:w="9488" w:type="dxa"/>
            <w:gridSpan w:val="13"/>
            <w:shd w:val="clear" w:color="auto" w:fill="auto"/>
          </w:tcPr>
          <w:p w:rsidR="00473AA0" w:rsidRPr="00473AA0" w:rsidRDefault="00473AA0" w:rsidP="00473AA0">
            <w:pPr>
              <w:pStyle w:val="ConsPlusNormal"/>
              <w:rPr>
                <w:rFonts w:ascii="Arial Narrow" w:hAnsi="Arial Narrow"/>
              </w:rPr>
            </w:pPr>
            <w:r w:rsidRPr="00473AA0">
              <w:rPr>
                <w:rFonts w:ascii="Arial Narrow" w:hAnsi="Arial Narrow" w:cs="Times New Roman"/>
              </w:rPr>
              <w:t>Прошу в отношении объекта адресации:</w:t>
            </w:r>
          </w:p>
        </w:tc>
      </w:tr>
      <w:tr w:rsidR="00473AA0" w:rsidRPr="00473AA0" w:rsidTr="00491269">
        <w:tc>
          <w:tcPr>
            <w:tcW w:w="425" w:type="dxa"/>
            <w:vMerge/>
            <w:shd w:val="clear" w:color="auto" w:fill="auto"/>
          </w:tcPr>
          <w:p w:rsidR="00473AA0" w:rsidRPr="00473AA0" w:rsidRDefault="00473AA0" w:rsidP="00473AA0">
            <w:pPr>
              <w:snapToGrid w:val="0"/>
              <w:rPr>
                <w:rFonts w:ascii="Arial Narrow" w:hAnsi="Arial Narrow"/>
                <w:sz w:val="20"/>
                <w:szCs w:val="20"/>
              </w:rPr>
            </w:pPr>
          </w:p>
        </w:tc>
        <w:tc>
          <w:tcPr>
            <w:tcW w:w="9488" w:type="dxa"/>
            <w:gridSpan w:val="13"/>
            <w:shd w:val="clear" w:color="auto" w:fill="auto"/>
          </w:tcPr>
          <w:p w:rsidR="00473AA0" w:rsidRPr="00473AA0" w:rsidRDefault="00473AA0" w:rsidP="00473AA0">
            <w:pPr>
              <w:pStyle w:val="ConsPlusNormal"/>
              <w:rPr>
                <w:rFonts w:ascii="Arial Narrow" w:hAnsi="Arial Narrow"/>
              </w:rPr>
            </w:pPr>
            <w:r w:rsidRPr="00473AA0">
              <w:rPr>
                <w:rFonts w:ascii="Arial Narrow" w:hAnsi="Arial Narrow" w:cs="Times New Roman"/>
              </w:rPr>
              <w:t>Вид:</w:t>
            </w:r>
          </w:p>
        </w:tc>
      </w:tr>
      <w:tr w:rsidR="00473AA0" w:rsidRPr="00473AA0" w:rsidTr="00491269">
        <w:tblPrEx>
          <w:tblCellMar>
            <w:top w:w="102" w:type="dxa"/>
            <w:left w:w="62" w:type="dxa"/>
            <w:bottom w:w="102" w:type="dxa"/>
            <w:right w:w="62" w:type="dxa"/>
          </w:tblCellMar>
        </w:tblPrEx>
        <w:tc>
          <w:tcPr>
            <w:tcW w:w="425" w:type="dxa"/>
            <w:vMerge/>
            <w:shd w:val="clear" w:color="auto" w:fill="auto"/>
          </w:tcPr>
          <w:p w:rsidR="00473AA0" w:rsidRPr="00473AA0" w:rsidRDefault="00473AA0" w:rsidP="00473AA0">
            <w:pPr>
              <w:snapToGrid w:val="0"/>
              <w:rPr>
                <w:rFonts w:ascii="Arial Narrow" w:hAnsi="Arial Narrow"/>
                <w:sz w:val="20"/>
                <w:szCs w:val="20"/>
              </w:rPr>
            </w:pPr>
          </w:p>
        </w:tc>
        <w:tc>
          <w:tcPr>
            <w:tcW w:w="2824" w:type="dxa"/>
            <w:gridSpan w:val="2"/>
            <w:shd w:val="clear" w:color="auto" w:fill="auto"/>
          </w:tcPr>
          <w:p w:rsidR="00473AA0" w:rsidRPr="00473AA0" w:rsidRDefault="00473AA0" w:rsidP="00473AA0">
            <w:pPr>
              <w:pStyle w:val="ConsPlusNormal"/>
              <w:rPr>
                <w:rFonts w:ascii="Arial Narrow" w:hAnsi="Arial Narrow" w:cs="Times New Roman"/>
              </w:rPr>
            </w:pPr>
            <w:r w:rsidRPr="00473AA0">
              <w:rPr>
                <w:rFonts w:ascii="Arial Narrow" w:hAnsi="Arial Narrow" w:cs="Times New Roman"/>
              </w:rPr>
              <w:t>Земельный участок</w:t>
            </w:r>
          </w:p>
        </w:tc>
        <w:tc>
          <w:tcPr>
            <w:tcW w:w="3113" w:type="dxa"/>
            <w:gridSpan w:val="4"/>
            <w:vMerge w:val="restart"/>
            <w:shd w:val="clear" w:color="auto" w:fill="auto"/>
          </w:tcPr>
          <w:p w:rsidR="00473AA0" w:rsidRPr="00473AA0" w:rsidRDefault="00473AA0" w:rsidP="00473AA0">
            <w:pPr>
              <w:pStyle w:val="ConsPlusNormal"/>
              <w:snapToGrid w:val="0"/>
              <w:rPr>
                <w:rFonts w:ascii="Arial Narrow" w:hAnsi="Arial Narrow" w:cs="Times New Roman"/>
              </w:rPr>
            </w:pPr>
          </w:p>
        </w:tc>
        <w:tc>
          <w:tcPr>
            <w:tcW w:w="1375" w:type="dxa"/>
            <w:gridSpan w:val="4"/>
            <w:shd w:val="clear" w:color="auto" w:fill="auto"/>
          </w:tcPr>
          <w:p w:rsidR="00473AA0" w:rsidRPr="00473AA0" w:rsidRDefault="00473AA0" w:rsidP="00473AA0">
            <w:pPr>
              <w:pStyle w:val="ConsPlusNormal"/>
              <w:rPr>
                <w:rFonts w:ascii="Arial Narrow" w:hAnsi="Arial Narrow" w:cs="Times New Roman"/>
              </w:rPr>
            </w:pPr>
            <w:r w:rsidRPr="00473AA0">
              <w:rPr>
                <w:rFonts w:ascii="Arial Narrow" w:hAnsi="Arial Narrow" w:cs="Times New Roman"/>
              </w:rPr>
              <w:t>Сооружение</w:t>
            </w:r>
          </w:p>
        </w:tc>
        <w:tc>
          <w:tcPr>
            <w:tcW w:w="748" w:type="dxa"/>
            <w:vMerge w:val="restart"/>
            <w:shd w:val="clear" w:color="auto" w:fill="auto"/>
          </w:tcPr>
          <w:p w:rsidR="00473AA0" w:rsidRPr="00473AA0" w:rsidRDefault="00473AA0" w:rsidP="00473AA0">
            <w:pPr>
              <w:pStyle w:val="ConsPlusNormal"/>
              <w:snapToGrid w:val="0"/>
              <w:rPr>
                <w:rFonts w:ascii="Arial Narrow" w:hAnsi="Arial Narrow" w:cs="Times New Roman"/>
              </w:rPr>
            </w:pPr>
          </w:p>
        </w:tc>
        <w:tc>
          <w:tcPr>
            <w:tcW w:w="1428" w:type="dxa"/>
            <w:gridSpan w:val="2"/>
            <w:vMerge w:val="restart"/>
            <w:shd w:val="clear" w:color="auto" w:fill="auto"/>
            <w:vAlign w:val="center"/>
          </w:tcPr>
          <w:p w:rsidR="00473AA0" w:rsidRPr="00473AA0" w:rsidRDefault="00473AA0" w:rsidP="00D569DB">
            <w:pPr>
              <w:pStyle w:val="ConsPlusNormal"/>
              <w:ind w:firstLine="0"/>
              <w:jc w:val="both"/>
              <w:rPr>
                <w:rFonts w:ascii="Arial Narrow" w:hAnsi="Arial Narrow"/>
              </w:rPr>
            </w:pPr>
            <w:r w:rsidRPr="00473AA0">
              <w:rPr>
                <w:rFonts w:ascii="Arial Narrow" w:hAnsi="Arial Narrow" w:cs="Times New Roman"/>
              </w:rPr>
              <w:t>Машино-место</w:t>
            </w:r>
          </w:p>
        </w:tc>
      </w:tr>
      <w:tr w:rsidR="00473AA0" w:rsidRPr="00473AA0" w:rsidTr="00491269">
        <w:tblPrEx>
          <w:tblCellMar>
            <w:top w:w="102" w:type="dxa"/>
            <w:left w:w="62" w:type="dxa"/>
            <w:bottom w:w="102" w:type="dxa"/>
            <w:right w:w="62" w:type="dxa"/>
          </w:tblCellMar>
        </w:tblPrEx>
        <w:tc>
          <w:tcPr>
            <w:tcW w:w="425" w:type="dxa"/>
            <w:vMerge/>
            <w:shd w:val="clear" w:color="auto" w:fill="auto"/>
          </w:tcPr>
          <w:p w:rsidR="00473AA0" w:rsidRPr="00473AA0" w:rsidRDefault="00473AA0" w:rsidP="00473AA0">
            <w:pPr>
              <w:snapToGrid w:val="0"/>
              <w:rPr>
                <w:rFonts w:ascii="Arial Narrow" w:hAnsi="Arial Narrow"/>
                <w:sz w:val="20"/>
                <w:szCs w:val="20"/>
              </w:rPr>
            </w:pPr>
          </w:p>
        </w:tc>
        <w:tc>
          <w:tcPr>
            <w:tcW w:w="2824" w:type="dxa"/>
            <w:gridSpan w:val="2"/>
            <w:shd w:val="clear" w:color="auto" w:fill="auto"/>
          </w:tcPr>
          <w:p w:rsidR="00473AA0" w:rsidRPr="00473AA0" w:rsidRDefault="00473AA0" w:rsidP="00473AA0">
            <w:pPr>
              <w:pStyle w:val="ConsPlusNormal"/>
              <w:snapToGrid w:val="0"/>
              <w:rPr>
                <w:rFonts w:ascii="Arial Narrow" w:hAnsi="Arial Narrow" w:cs="Times New Roman"/>
              </w:rPr>
            </w:pPr>
          </w:p>
        </w:tc>
        <w:tc>
          <w:tcPr>
            <w:tcW w:w="3113" w:type="dxa"/>
            <w:gridSpan w:val="4"/>
            <w:vMerge/>
            <w:shd w:val="clear" w:color="auto" w:fill="auto"/>
          </w:tcPr>
          <w:p w:rsidR="00473AA0" w:rsidRPr="00473AA0" w:rsidRDefault="00473AA0" w:rsidP="00473AA0">
            <w:pPr>
              <w:snapToGrid w:val="0"/>
              <w:rPr>
                <w:rFonts w:ascii="Arial Narrow" w:hAnsi="Arial Narrow"/>
                <w:sz w:val="20"/>
                <w:szCs w:val="20"/>
              </w:rPr>
            </w:pPr>
          </w:p>
        </w:tc>
        <w:tc>
          <w:tcPr>
            <w:tcW w:w="1375" w:type="dxa"/>
            <w:gridSpan w:val="4"/>
            <w:shd w:val="clear" w:color="auto" w:fill="auto"/>
          </w:tcPr>
          <w:p w:rsidR="00473AA0" w:rsidRPr="00473AA0" w:rsidRDefault="00473AA0" w:rsidP="00473AA0">
            <w:pPr>
              <w:pStyle w:val="ConsPlusNormal"/>
              <w:snapToGrid w:val="0"/>
              <w:rPr>
                <w:rFonts w:ascii="Arial Narrow" w:hAnsi="Arial Narrow" w:cs="Times New Roman"/>
              </w:rPr>
            </w:pPr>
          </w:p>
        </w:tc>
        <w:tc>
          <w:tcPr>
            <w:tcW w:w="748" w:type="dxa"/>
            <w:vMerge/>
            <w:shd w:val="clear" w:color="auto" w:fill="auto"/>
          </w:tcPr>
          <w:p w:rsidR="00473AA0" w:rsidRPr="00473AA0" w:rsidRDefault="00473AA0" w:rsidP="00473AA0">
            <w:pPr>
              <w:snapToGrid w:val="0"/>
              <w:rPr>
                <w:rFonts w:ascii="Arial Narrow" w:hAnsi="Arial Narrow"/>
                <w:sz w:val="20"/>
                <w:szCs w:val="20"/>
              </w:rPr>
            </w:pPr>
          </w:p>
        </w:tc>
        <w:tc>
          <w:tcPr>
            <w:tcW w:w="1428" w:type="dxa"/>
            <w:gridSpan w:val="2"/>
            <w:vMerge/>
            <w:shd w:val="clear" w:color="auto" w:fill="auto"/>
          </w:tcPr>
          <w:p w:rsidR="00473AA0" w:rsidRPr="00473AA0" w:rsidRDefault="00473AA0" w:rsidP="00473AA0">
            <w:pPr>
              <w:snapToGrid w:val="0"/>
              <w:rPr>
                <w:rFonts w:ascii="Arial Narrow" w:hAnsi="Arial Narrow"/>
                <w:sz w:val="20"/>
                <w:szCs w:val="20"/>
              </w:rPr>
            </w:pPr>
          </w:p>
        </w:tc>
      </w:tr>
      <w:tr w:rsidR="00473AA0" w:rsidRPr="00473AA0" w:rsidTr="00491269">
        <w:tblPrEx>
          <w:tblCellMar>
            <w:top w:w="102" w:type="dxa"/>
            <w:left w:w="62" w:type="dxa"/>
            <w:bottom w:w="102" w:type="dxa"/>
            <w:right w:w="62" w:type="dxa"/>
          </w:tblCellMar>
        </w:tblPrEx>
        <w:tc>
          <w:tcPr>
            <w:tcW w:w="425" w:type="dxa"/>
            <w:vMerge/>
            <w:shd w:val="clear" w:color="auto" w:fill="auto"/>
          </w:tcPr>
          <w:p w:rsidR="00473AA0" w:rsidRPr="00473AA0" w:rsidRDefault="00473AA0" w:rsidP="00473AA0">
            <w:pPr>
              <w:snapToGrid w:val="0"/>
              <w:rPr>
                <w:rFonts w:ascii="Arial Narrow" w:hAnsi="Arial Narrow"/>
                <w:sz w:val="20"/>
                <w:szCs w:val="20"/>
              </w:rPr>
            </w:pPr>
          </w:p>
        </w:tc>
        <w:tc>
          <w:tcPr>
            <w:tcW w:w="2824" w:type="dxa"/>
            <w:gridSpan w:val="2"/>
            <w:shd w:val="clear" w:color="auto" w:fill="auto"/>
          </w:tcPr>
          <w:p w:rsidR="00473AA0" w:rsidRPr="00473AA0" w:rsidRDefault="00473AA0" w:rsidP="00473AA0">
            <w:pPr>
              <w:pStyle w:val="ConsPlusNormal"/>
              <w:rPr>
                <w:rFonts w:ascii="Arial Narrow" w:hAnsi="Arial Narrow" w:cs="Times New Roman"/>
              </w:rPr>
            </w:pPr>
            <w:r w:rsidRPr="00473AA0">
              <w:rPr>
                <w:rFonts w:ascii="Arial Narrow" w:hAnsi="Arial Narrow" w:cs="Times New Roman"/>
              </w:rPr>
              <w:t>Здание (строение)</w:t>
            </w:r>
          </w:p>
        </w:tc>
        <w:tc>
          <w:tcPr>
            <w:tcW w:w="3113" w:type="dxa"/>
            <w:gridSpan w:val="4"/>
            <w:vMerge w:val="restart"/>
            <w:shd w:val="clear" w:color="auto" w:fill="auto"/>
          </w:tcPr>
          <w:p w:rsidR="00473AA0" w:rsidRPr="00473AA0" w:rsidRDefault="00473AA0" w:rsidP="00473AA0">
            <w:pPr>
              <w:pStyle w:val="ConsPlusNormal"/>
              <w:snapToGrid w:val="0"/>
              <w:rPr>
                <w:rFonts w:ascii="Arial Narrow" w:hAnsi="Arial Narrow" w:cs="Times New Roman"/>
              </w:rPr>
            </w:pPr>
          </w:p>
        </w:tc>
        <w:tc>
          <w:tcPr>
            <w:tcW w:w="1375" w:type="dxa"/>
            <w:gridSpan w:val="4"/>
            <w:shd w:val="clear" w:color="auto" w:fill="auto"/>
          </w:tcPr>
          <w:p w:rsidR="00473AA0" w:rsidRPr="00473AA0" w:rsidRDefault="00473AA0" w:rsidP="00473AA0">
            <w:pPr>
              <w:pStyle w:val="ConsPlusNormal"/>
              <w:rPr>
                <w:rFonts w:ascii="Arial Narrow" w:hAnsi="Arial Narrow"/>
              </w:rPr>
            </w:pPr>
            <w:r w:rsidRPr="00473AA0">
              <w:rPr>
                <w:rFonts w:ascii="Arial Narrow" w:hAnsi="Arial Narrow" w:cs="Times New Roman"/>
              </w:rPr>
              <w:t>Помещение</w:t>
            </w:r>
          </w:p>
        </w:tc>
        <w:tc>
          <w:tcPr>
            <w:tcW w:w="748" w:type="dxa"/>
            <w:vMerge/>
            <w:shd w:val="clear" w:color="auto" w:fill="auto"/>
          </w:tcPr>
          <w:p w:rsidR="00473AA0" w:rsidRPr="00473AA0" w:rsidRDefault="00473AA0" w:rsidP="00473AA0">
            <w:pPr>
              <w:snapToGrid w:val="0"/>
              <w:rPr>
                <w:rFonts w:ascii="Arial Narrow" w:hAnsi="Arial Narrow"/>
                <w:sz w:val="20"/>
                <w:szCs w:val="20"/>
              </w:rPr>
            </w:pPr>
          </w:p>
        </w:tc>
        <w:tc>
          <w:tcPr>
            <w:tcW w:w="1428" w:type="dxa"/>
            <w:gridSpan w:val="2"/>
            <w:vMerge/>
            <w:shd w:val="clear" w:color="auto" w:fill="auto"/>
          </w:tcPr>
          <w:p w:rsidR="00473AA0" w:rsidRPr="00473AA0" w:rsidRDefault="00473AA0" w:rsidP="00473AA0">
            <w:pPr>
              <w:snapToGrid w:val="0"/>
              <w:rPr>
                <w:rFonts w:ascii="Arial Narrow" w:hAnsi="Arial Narrow"/>
                <w:sz w:val="20"/>
                <w:szCs w:val="20"/>
              </w:rPr>
            </w:pPr>
          </w:p>
        </w:tc>
      </w:tr>
      <w:tr w:rsidR="00473AA0" w:rsidRPr="00473AA0" w:rsidTr="00491269">
        <w:tblPrEx>
          <w:tblCellMar>
            <w:top w:w="102" w:type="dxa"/>
            <w:left w:w="62" w:type="dxa"/>
            <w:bottom w:w="102" w:type="dxa"/>
            <w:right w:w="62" w:type="dxa"/>
          </w:tblCellMar>
        </w:tblPrEx>
        <w:tc>
          <w:tcPr>
            <w:tcW w:w="425" w:type="dxa"/>
            <w:vMerge/>
            <w:shd w:val="clear" w:color="auto" w:fill="auto"/>
          </w:tcPr>
          <w:p w:rsidR="00473AA0" w:rsidRPr="00473AA0" w:rsidRDefault="00473AA0" w:rsidP="00473AA0">
            <w:pPr>
              <w:snapToGrid w:val="0"/>
              <w:rPr>
                <w:rFonts w:ascii="Arial Narrow" w:hAnsi="Arial Narrow"/>
                <w:sz w:val="20"/>
                <w:szCs w:val="20"/>
              </w:rPr>
            </w:pPr>
          </w:p>
        </w:tc>
        <w:tc>
          <w:tcPr>
            <w:tcW w:w="2824" w:type="dxa"/>
            <w:gridSpan w:val="2"/>
            <w:shd w:val="clear" w:color="auto" w:fill="auto"/>
          </w:tcPr>
          <w:p w:rsidR="00473AA0" w:rsidRPr="00473AA0" w:rsidRDefault="00473AA0" w:rsidP="00473AA0">
            <w:pPr>
              <w:pStyle w:val="ConsPlusNormal"/>
              <w:snapToGrid w:val="0"/>
              <w:rPr>
                <w:rFonts w:ascii="Arial Narrow" w:hAnsi="Arial Narrow" w:cs="Times New Roman"/>
              </w:rPr>
            </w:pPr>
          </w:p>
        </w:tc>
        <w:tc>
          <w:tcPr>
            <w:tcW w:w="3113" w:type="dxa"/>
            <w:gridSpan w:val="4"/>
            <w:vMerge/>
            <w:shd w:val="clear" w:color="auto" w:fill="auto"/>
          </w:tcPr>
          <w:p w:rsidR="00473AA0" w:rsidRPr="00473AA0" w:rsidRDefault="00473AA0" w:rsidP="00473AA0">
            <w:pPr>
              <w:snapToGrid w:val="0"/>
              <w:rPr>
                <w:rFonts w:ascii="Arial Narrow" w:hAnsi="Arial Narrow"/>
                <w:sz w:val="20"/>
                <w:szCs w:val="20"/>
              </w:rPr>
            </w:pPr>
          </w:p>
        </w:tc>
        <w:tc>
          <w:tcPr>
            <w:tcW w:w="1375" w:type="dxa"/>
            <w:gridSpan w:val="4"/>
            <w:shd w:val="clear" w:color="auto" w:fill="auto"/>
          </w:tcPr>
          <w:p w:rsidR="00473AA0" w:rsidRPr="00473AA0" w:rsidRDefault="00473AA0" w:rsidP="00473AA0">
            <w:pPr>
              <w:pStyle w:val="ConsPlusNormal"/>
              <w:snapToGrid w:val="0"/>
              <w:rPr>
                <w:rFonts w:ascii="Arial Narrow" w:hAnsi="Arial Narrow" w:cs="Times New Roman"/>
              </w:rPr>
            </w:pPr>
          </w:p>
        </w:tc>
        <w:tc>
          <w:tcPr>
            <w:tcW w:w="748" w:type="dxa"/>
            <w:vMerge/>
            <w:shd w:val="clear" w:color="auto" w:fill="auto"/>
          </w:tcPr>
          <w:p w:rsidR="00473AA0" w:rsidRPr="00473AA0" w:rsidRDefault="00473AA0" w:rsidP="00473AA0">
            <w:pPr>
              <w:snapToGrid w:val="0"/>
              <w:rPr>
                <w:rFonts w:ascii="Arial Narrow" w:hAnsi="Arial Narrow"/>
                <w:sz w:val="20"/>
                <w:szCs w:val="20"/>
              </w:rPr>
            </w:pPr>
          </w:p>
        </w:tc>
        <w:tc>
          <w:tcPr>
            <w:tcW w:w="1428" w:type="dxa"/>
            <w:gridSpan w:val="2"/>
            <w:vMerge/>
            <w:shd w:val="clear" w:color="auto" w:fill="auto"/>
          </w:tcPr>
          <w:p w:rsidR="00473AA0" w:rsidRPr="00473AA0" w:rsidRDefault="00473AA0" w:rsidP="00473AA0">
            <w:pPr>
              <w:snapToGrid w:val="0"/>
              <w:rPr>
                <w:rFonts w:ascii="Arial Narrow" w:hAnsi="Arial Narrow"/>
                <w:sz w:val="20"/>
                <w:szCs w:val="20"/>
              </w:rPr>
            </w:pPr>
          </w:p>
        </w:tc>
      </w:tr>
      <w:tr w:rsidR="00473AA0" w:rsidRPr="00473AA0" w:rsidTr="00491269">
        <w:tc>
          <w:tcPr>
            <w:tcW w:w="425" w:type="dxa"/>
            <w:vMerge w:val="restart"/>
            <w:shd w:val="clear" w:color="auto" w:fill="auto"/>
          </w:tcPr>
          <w:p w:rsidR="00473AA0" w:rsidRPr="00473AA0" w:rsidRDefault="00473AA0" w:rsidP="00473AA0">
            <w:pPr>
              <w:pStyle w:val="ConsPlusNormal"/>
              <w:jc w:val="center"/>
              <w:rPr>
                <w:rFonts w:ascii="Arial Narrow" w:hAnsi="Arial Narrow" w:cs="Times New Roman"/>
              </w:rPr>
            </w:pPr>
            <w:r w:rsidRPr="00473AA0">
              <w:rPr>
                <w:rFonts w:ascii="Arial Narrow" w:hAnsi="Arial Narrow" w:cs="Times New Roman"/>
              </w:rPr>
              <w:t>3.2</w:t>
            </w:r>
          </w:p>
        </w:tc>
        <w:tc>
          <w:tcPr>
            <w:tcW w:w="9488" w:type="dxa"/>
            <w:gridSpan w:val="13"/>
            <w:shd w:val="clear" w:color="auto" w:fill="auto"/>
          </w:tcPr>
          <w:p w:rsidR="00473AA0" w:rsidRPr="00473AA0" w:rsidRDefault="00473AA0" w:rsidP="00473AA0">
            <w:pPr>
              <w:pStyle w:val="ConsPlusNormal"/>
              <w:rPr>
                <w:rFonts w:ascii="Arial Narrow" w:hAnsi="Arial Narrow"/>
              </w:rPr>
            </w:pPr>
            <w:r w:rsidRPr="00473AA0">
              <w:rPr>
                <w:rFonts w:ascii="Arial Narrow" w:hAnsi="Arial Narrow" w:cs="Times New Roman"/>
              </w:rPr>
              <w:t>Присвоить адрес</w:t>
            </w:r>
          </w:p>
        </w:tc>
      </w:tr>
      <w:tr w:rsidR="00473AA0" w:rsidRPr="00473AA0" w:rsidTr="00491269">
        <w:tc>
          <w:tcPr>
            <w:tcW w:w="425" w:type="dxa"/>
            <w:vMerge/>
            <w:shd w:val="clear" w:color="auto" w:fill="auto"/>
          </w:tcPr>
          <w:p w:rsidR="00473AA0" w:rsidRPr="00473AA0" w:rsidRDefault="00473AA0" w:rsidP="00473AA0">
            <w:pPr>
              <w:snapToGrid w:val="0"/>
              <w:rPr>
                <w:rFonts w:ascii="Arial Narrow" w:hAnsi="Arial Narrow"/>
                <w:sz w:val="20"/>
                <w:szCs w:val="20"/>
              </w:rPr>
            </w:pPr>
          </w:p>
        </w:tc>
        <w:tc>
          <w:tcPr>
            <w:tcW w:w="9488" w:type="dxa"/>
            <w:gridSpan w:val="13"/>
            <w:shd w:val="clear" w:color="auto" w:fill="auto"/>
          </w:tcPr>
          <w:p w:rsidR="00473AA0" w:rsidRPr="00473AA0" w:rsidRDefault="00473AA0" w:rsidP="00473AA0">
            <w:pPr>
              <w:pStyle w:val="ConsPlusNormal"/>
              <w:rPr>
                <w:rFonts w:ascii="Arial Narrow" w:hAnsi="Arial Narrow"/>
              </w:rPr>
            </w:pPr>
            <w:r w:rsidRPr="00473AA0">
              <w:rPr>
                <w:rFonts w:ascii="Arial Narrow" w:hAnsi="Arial Narrow" w:cs="Times New Roman"/>
              </w:rPr>
              <w:t>В связи с:</w:t>
            </w:r>
          </w:p>
        </w:tc>
      </w:tr>
      <w:tr w:rsidR="00473AA0" w:rsidRPr="00473AA0" w:rsidTr="00491269">
        <w:tc>
          <w:tcPr>
            <w:tcW w:w="425" w:type="dxa"/>
            <w:vMerge/>
            <w:shd w:val="clear" w:color="auto" w:fill="auto"/>
          </w:tcPr>
          <w:p w:rsidR="00473AA0" w:rsidRPr="00473AA0" w:rsidRDefault="00473AA0" w:rsidP="00473AA0">
            <w:pPr>
              <w:snapToGrid w:val="0"/>
              <w:rPr>
                <w:rFonts w:ascii="Arial Narrow" w:hAnsi="Arial Narrow"/>
                <w:sz w:val="20"/>
                <w:szCs w:val="20"/>
              </w:rPr>
            </w:pPr>
          </w:p>
        </w:tc>
        <w:tc>
          <w:tcPr>
            <w:tcW w:w="6023" w:type="dxa"/>
            <w:gridSpan w:val="7"/>
            <w:shd w:val="clear" w:color="auto" w:fill="auto"/>
          </w:tcPr>
          <w:p w:rsidR="00473AA0" w:rsidRPr="00473AA0" w:rsidRDefault="00473AA0" w:rsidP="00473AA0">
            <w:pPr>
              <w:pStyle w:val="ConsPlusNormal"/>
              <w:rPr>
                <w:rFonts w:ascii="Arial Narrow" w:hAnsi="Arial Narrow"/>
              </w:rPr>
            </w:pPr>
            <w:r w:rsidRPr="00473AA0">
              <w:rPr>
                <w:rFonts w:ascii="Arial Narrow" w:hAnsi="Arial Narrow" w:cs="Times New Roman"/>
              </w:rPr>
              <w:t>Образованием земельного участка(ов) из земель, находящихся в государственной или муниципальной собственности</w:t>
            </w:r>
          </w:p>
        </w:tc>
        <w:tc>
          <w:tcPr>
            <w:tcW w:w="3465" w:type="dxa"/>
            <w:gridSpan w:val="6"/>
            <w:shd w:val="clear" w:color="auto" w:fill="auto"/>
          </w:tcPr>
          <w:p w:rsidR="00473AA0" w:rsidRPr="00473AA0" w:rsidRDefault="00473AA0" w:rsidP="00473AA0">
            <w:pPr>
              <w:snapToGrid w:val="0"/>
              <w:rPr>
                <w:rFonts w:ascii="Arial Narrow" w:hAnsi="Arial Narrow"/>
                <w:sz w:val="20"/>
                <w:szCs w:val="20"/>
              </w:rPr>
            </w:pPr>
          </w:p>
        </w:tc>
      </w:tr>
      <w:tr w:rsidR="00473AA0" w:rsidRPr="00473AA0" w:rsidTr="00491269">
        <w:tc>
          <w:tcPr>
            <w:tcW w:w="425" w:type="dxa"/>
            <w:vMerge/>
            <w:shd w:val="clear" w:color="auto" w:fill="auto"/>
          </w:tcPr>
          <w:p w:rsidR="00473AA0" w:rsidRPr="00473AA0" w:rsidRDefault="00473AA0" w:rsidP="00473AA0">
            <w:pPr>
              <w:snapToGrid w:val="0"/>
              <w:rPr>
                <w:rFonts w:ascii="Arial Narrow" w:hAnsi="Arial Narrow"/>
                <w:sz w:val="20"/>
                <w:szCs w:val="20"/>
              </w:rPr>
            </w:pPr>
          </w:p>
        </w:tc>
        <w:tc>
          <w:tcPr>
            <w:tcW w:w="3890" w:type="dxa"/>
            <w:gridSpan w:val="3"/>
            <w:shd w:val="clear" w:color="auto" w:fill="auto"/>
          </w:tcPr>
          <w:p w:rsidR="00473AA0" w:rsidRPr="00473AA0" w:rsidRDefault="00473AA0" w:rsidP="00473AA0">
            <w:pPr>
              <w:pStyle w:val="ConsPlusNormal"/>
              <w:ind w:firstLine="5"/>
              <w:jc w:val="both"/>
              <w:rPr>
                <w:rFonts w:ascii="Arial Narrow" w:hAnsi="Arial Narrow" w:cs="Times New Roman"/>
              </w:rPr>
            </w:pPr>
            <w:r w:rsidRPr="00473AA0">
              <w:rPr>
                <w:rFonts w:ascii="Arial Narrow" w:hAnsi="Arial Narrow" w:cs="Times New Roman"/>
              </w:rPr>
              <w:t>Количество образуемых земельных участков</w:t>
            </w:r>
          </w:p>
        </w:tc>
        <w:tc>
          <w:tcPr>
            <w:tcW w:w="5598" w:type="dxa"/>
            <w:gridSpan w:val="10"/>
            <w:shd w:val="clear" w:color="auto" w:fill="auto"/>
          </w:tcPr>
          <w:p w:rsidR="00473AA0" w:rsidRPr="00473AA0" w:rsidRDefault="00473AA0" w:rsidP="00473AA0">
            <w:pPr>
              <w:pStyle w:val="ConsPlusNormal"/>
              <w:snapToGrid w:val="0"/>
              <w:rPr>
                <w:rFonts w:ascii="Arial Narrow" w:hAnsi="Arial Narrow" w:cs="Times New Roman"/>
              </w:rPr>
            </w:pPr>
          </w:p>
        </w:tc>
      </w:tr>
      <w:tr w:rsidR="00473AA0" w:rsidRPr="00473AA0" w:rsidTr="00491269">
        <w:tc>
          <w:tcPr>
            <w:tcW w:w="425" w:type="dxa"/>
            <w:vMerge/>
            <w:shd w:val="clear" w:color="auto" w:fill="auto"/>
          </w:tcPr>
          <w:p w:rsidR="00473AA0" w:rsidRPr="00473AA0" w:rsidRDefault="00473AA0" w:rsidP="00473AA0">
            <w:pPr>
              <w:snapToGrid w:val="0"/>
              <w:rPr>
                <w:rFonts w:ascii="Arial Narrow" w:hAnsi="Arial Narrow"/>
                <w:sz w:val="20"/>
                <w:szCs w:val="20"/>
              </w:rPr>
            </w:pPr>
          </w:p>
        </w:tc>
        <w:tc>
          <w:tcPr>
            <w:tcW w:w="3890" w:type="dxa"/>
            <w:gridSpan w:val="3"/>
            <w:vMerge w:val="restart"/>
            <w:shd w:val="clear" w:color="auto" w:fill="auto"/>
          </w:tcPr>
          <w:p w:rsidR="00473AA0" w:rsidRPr="00473AA0" w:rsidRDefault="00473AA0" w:rsidP="00473AA0">
            <w:pPr>
              <w:pStyle w:val="ConsPlusNormal"/>
              <w:rPr>
                <w:rFonts w:ascii="Arial Narrow" w:hAnsi="Arial Narrow" w:cs="Times New Roman"/>
              </w:rPr>
            </w:pPr>
            <w:r w:rsidRPr="00473AA0">
              <w:rPr>
                <w:rFonts w:ascii="Arial Narrow" w:hAnsi="Arial Narrow" w:cs="Times New Roman"/>
              </w:rPr>
              <w:t>Дополнительная информация:</w:t>
            </w:r>
          </w:p>
        </w:tc>
        <w:tc>
          <w:tcPr>
            <w:tcW w:w="5598" w:type="dxa"/>
            <w:gridSpan w:val="10"/>
            <w:shd w:val="clear" w:color="auto" w:fill="auto"/>
          </w:tcPr>
          <w:p w:rsidR="00473AA0" w:rsidRPr="00473AA0" w:rsidRDefault="00473AA0" w:rsidP="00473AA0">
            <w:pPr>
              <w:pStyle w:val="ConsPlusNormal"/>
              <w:snapToGrid w:val="0"/>
              <w:rPr>
                <w:rFonts w:ascii="Arial Narrow" w:hAnsi="Arial Narrow" w:cs="Times New Roman"/>
              </w:rPr>
            </w:pPr>
          </w:p>
        </w:tc>
      </w:tr>
      <w:tr w:rsidR="00473AA0" w:rsidRPr="00473AA0" w:rsidTr="00491269">
        <w:tc>
          <w:tcPr>
            <w:tcW w:w="425" w:type="dxa"/>
            <w:vMerge/>
            <w:shd w:val="clear" w:color="auto" w:fill="auto"/>
          </w:tcPr>
          <w:p w:rsidR="00473AA0" w:rsidRPr="00473AA0" w:rsidRDefault="00473AA0" w:rsidP="00473AA0">
            <w:pPr>
              <w:snapToGrid w:val="0"/>
              <w:rPr>
                <w:rFonts w:ascii="Arial Narrow" w:hAnsi="Arial Narrow"/>
                <w:sz w:val="20"/>
                <w:szCs w:val="20"/>
              </w:rPr>
            </w:pPr>
          </w:p>
        </w:tc>
        <w:tc>
          <w:tcPr>
            <w:tcW w:w="3890" w:type="dxa"/>
            <w:gridSpan w:val="3"/>
            <w:vMerge/>
            <w:shd w:val="clear" w:color="auto" w:fill="auto"/>
          </w:tcPr>
          <w:p w:rsidR="00473AA0" w:rsidRPr="00473AA0" w:rsidRDefault="00473AA0" w:rsidP="00473AA0">
            <w:pPr>
              <w:snapToGrid w:val="0"/>
              <w:rPr>
                <w:rFonts w:ascii="Arial Narrow" w:hAnsi="Arial Narrow"/>
                <w:sz w:val="20"/>
                <w:szCs w:val="20"/>
              </w:rPr>
            </w:pPr>
          </w:p>
        </w:tc>
        <w:tc>
          <w:tcPr>
            <w:tcW w:w="5598" w:type="dxa"/>
            <w:gridSpan w:val="10"/>
            <w:shd w:val="clear" w:color="auto" w:fill="auto"/>
          </w:tcPr>
          <w:p w:rsidR="00473AA0" w:rsidRPr="00473AA0" w:rsidRDefault="00473AA0" w:rsidP="00473AA0">
            <w:pPr>
              <w:pStyle w:val="ConsPlusNormal"/>
              <w:snapToGrid w:val="0"/>
              <w:rPr>
                <w:rFonts w:ascii="Arial Narrow" w:hAnsi="Arial Narrow" w:cs="Times New Roman"/>
              </w:rPr>
            </w:pPr>
          </w:p>
        </w:tc>
      </w:tr>
      <w:tr w:rsidR="00473AA0" w:rsidRPr="00473AA0" w:rsidTr="00491269">
        <w:tc>
          <w:tcPr>
            <w:tcW w:w="425" w:type="dxa"/>
            <w:vMerge/>
            <w:shd w:val="clear" w:color="auto" w:fill="auto"/>
          </w:tcPr>
          <w:p w:rsidR="00473AA0" w:rsidRPr="00473AA0" w:rsidRDefault="00473AA0" w:rsidP="00473AA0">
            <w:pPr>
              <w:snapToGrid w:val="0"/>
              <w:rPr>
                <w:rFonts w:ascii="Arial Narrow" w:hAnsi="Arial Narrow"/>
                <w:sz w:val="20"/>
                <w:szCs w:val="20"/>
              </w:rPr>
            </w:pPr>
          </w:p>
        </w:tc>
        <w:tc>
          <w:tcPr>
            <w:tcW w:w="3890" w:type="dxa"/>
            <w:gridSpan w:val="3"/>
            <w:vMerge/>
            <w:shd w:val="clear" w:color="auto" w:fill="auto"/>
          </w:tcPr>
          <w:p w:rsidR="00473AA0" w:rsidRPr="00473AA0" w:rsidRDefault="00473AA0" w:rsidP="00473AA0">
            <w:pPr>
              <w:snapToGrid w:val="0"/>
              <w:rPr>
                <w:rFonts w:ascii="Arial Narrow" w:hAnsi="Arial Narrow"/>
                <w:sz w:val="20"/>
                <w:szCs w:val="20"/>
              </w:rPr>
            </w:pPr>
          </w:p>
        </w:tc>
        <w:tc>
          <w:tcPr>
            <w:tcW w:w="5598" w:type="dxa"/>
            <w:gridSpan w:val="10"/>
            <w:shd w:val="clear" w:color="auto" w:fill="auto"/>
          </w:tcPr>
          <w:p w:rsidR="00473AA0" w:rsidRPr="00473AA0" w:rsidRDefault="00473AA0" w:rsidP="00473AA0">
            <w:pPr>
              <w:pStyle w:val="ConsPlusNormal"/>
              <w:snapToGrid w:val="0"/>
              <w:rPr>
                <w:rFonts w:ascii="Arial Narrow" w:hAnsi="Arial Narrow" w:cs="Times New Roman"/>
              </w:rPr>
            </w:pPr>
          </w:p>
        </w:tc>
      </w:tr>
      <w:tr w:rsidR="00473AA0" w:rsidRPr="00473AA0" w:rsidTr="00491269">
        <w:tc>
          <w:tcPr>
            <w:tcW w:w="425" w:type="dxa"/>
            <w:vMerge/>
            <w:shd w:val="clear" w:color="auto" w:fill="auto"/>
          </w:tcPr>
          <w:p w:rsidR="00473AA0" w:rsidRPr="00473AA0" w:rsidRDefault="00473AA0" w:rsidP="00473AA0">
            <w:pPr>
              <w:snapToGrid w:val="0"/>
              <w:rPr>
                <w:rFonts w:ascii="Arial Narrow" w:hAnsi="Arial Narrow"/>
                <w:sz w:val="20"/>
                <w:szCs w:val="20"/>
              </w:rPr>
            </w:pPr>
          </w:p>
        </w:tc>
        <w:tc>
          <w:tcPr>
            <w:tcW w:w="9488" w:type="dxa"/>
            <w:gridSpan w:val="13"/>
            <w:shd w:val="clear" w:color="auto" w:fill="auto"/>
          </w:tcPr>
          <w:p w:rsidR="00473AA0" w:rsidRPr="00473AA0" w:rsidRDefault="00473AA0" w:rsidP="00473AA0">
            <w:pPr>
              <w:pStyle w:val="ConsPlusNormal"/>
              <w:rPr>
                <w:rFonts w:ascii="Arial Narrow" w:hAnsi="Arial Narrow"/>
              </w:rPr>
            </w:pPr>
            <w:r w:rsidRPr="00473AA0">
              <w:rPr>
                <w:rFonts w:ascii="Arial Narrow" w:hAnsi="Arial Narrow" w:cs="Times New Roman"/>
              </w:rPr>
              <w:t>Образованием земельного участка(ов) путем раздела земельного участка</w:t>
            </w:r>
          </w:p>
        </w:tc>
      </w:tr>
      <w:tr w:rsidR="00473AA0" w:rsidRPr="00473AA0" w:rsidTr="00491269">
        <w:tc>
          <w:tcPr>
            <w:tcW w:w="425" w:type="dxa"/>
            <w:vMerge/>
            <w:shd w:val="clear" w:color="auto" w:fill="auto"/>
          </w:tcPr>
          <w:p w:rsidR="00473AA0" w:rsidRPr="00473AA0" w:rsidRDefault="00473AA0" w:rsidP="00473AA0">
            <w:pPr>
              <w:snapToGrid w:val="0"/>
              <w:rPr>
                <w:rFonts w:ascii="Arial Narrow" w:hAnsi="Arial Narrow"/>
                <w:sz w:val="20"/>
                <w:szCs w:val="20"/>
              </w:rPr>
            </w:pPr>
          </w:p>
        </w:tc>
        <w:tc>
          <w:tcPr>
            <w:tcW w:w="3890" w:type="dxa"/>
            <w:gridSpan w:val="3"/>
            <w:shd w:val="clear" w:color="auto" w:fill="auto"/>
          </w:tcPr>
          <w:p w:rsidR="00473AA0" w:rsidRPr="00473AA0" w:rsidRDefault="00473AA0" w:rsidP="00473AA0">
            <w:pPr>
              <w:pStyle w:val="ConsPlusNormal"/>
              <w:ind w:firstLine="5"/>
              <w:jc w:val="both"/>
              <w:rPr>
                <w:rFonts w:ascii="Arial Narrow" w:hAnsi="Arial Narrow" w:cs="Times New Roman"/>
              </w:rPr>
            </w:pPr>
            <w:r w:rsidRPr="00473AA0">
              <w:rPr>
                <w:rFonts w:ascii="Arial Narrow" w:hAnsi="Arial Narrow" w:cs="Times New Roman"/>
              </w:rPr>
              <w:t>Количество образуемых земельных участков</w:t>
            </w:r>
          </w:p>
        </w:tc>
        <w:tc>
          <w:tcPr>
            <w:tcW w:w="5598" w:type="dxa"/>
            <w:gridSpan w:val="10"/>
            <w:shd w:val="clear" w:color="auto" w:fill="auto"/>
          </w:tcPr>
          <w:p w:rsidR="00473AA0" w:rsidRPr="00473AA0" w:rsidRDefault="00473AA0" w:rsidP="00473AA0">
            <w:pPr>
              <w:pStyle w:val="ConsPlusNormal"/>
              <w:snapToGrid w:val="0"/>
              <w:rPr>
                <w:rFonts w:ascii="Arial Narrow" w:hAnsi="Arial Narrow" w:cs="Times New Roman"/>
              </w:rPr>
            </w:pPr>
          </w:p>
        </w:tc>
      </w:tr>
      <w:tr w:rsidR="00D569DB" w:rsidRPr="00D569DB" w:rsidTr="00491269">
        <w:tc>
          <w:tcPr>
            <w:tcW w:w="425" w:type="dxa"/>
            <w:vMerge/>
            <w:shd w:val="clear" w:color="auto" w:fill="auto"/>
          </w:tcPr>
          <w:p w:rsidR="00473AA0" w:rsidRPr="00D569DB" w:rsidRDefault="00473AA0" w:rsidP="00473AA0">
            <w:pPr>
              <w:snapToGrid w:val="0"/>
              <w:rPr>
                <w:rFonts w:ascii="Arial Narrow" w:hAnsi="Arial Narrow"/>
                <w:sz w:val="20"/>
                <w:szCs w:val="20"/>
              </w:rPr>
            </w:pPr>
          </w:p>
        </w:tc>
        <w:tc>
          <w:tcPr>
            <w:tcW w:w="3890" w:type="dxa"/>
            <w:gridSpan w:val="3"/>
            <w:shd w:val="clear" w:color="auto" w:fill="auto"/>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Кадастровый номер земельного участка, раздел которого осуществляется</w:t>
            </w:r>
          </w:p>
        </w:tc>
        <w:tc>
          <w:tcPr>
            <w:tcW w:w="5598" w:type="dxa"/>
            <w:gridSpan w:val="10"/>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Адрес земельного участка, раздел которого осуществляется</w:t>
            </w:r>
          </w:p>
        </w:tc>
      </w:tr>
      <w:tr w:rsidR="00D569DB" w:rsidRPr="00D569DB" w:rsidTr="00D569DB">
        <w:tc>
          <w:tcPr>
            <w:tcW w:w="425" w:type="dxa"/>
            <w:vMerge/>
            <w:shd w:val="clear" w:color="auto" w:fill="auto"/>
          </w:tcPr>
          <w:p w:rsidR="00473AA0" w:rsidRPr="00D569DB" w:rsidRDefault="00473AA0" w:rsidP="00473AA0">
            <w:pPr>
              <w:snapToGrid w:val="0"/>
              <w:rPr>
                <w:rFonts w:ascii="Arial Narrow" w:hAnsi="Arial Narrow"/>
                <w:sz w:val="20"/>
                <w:szCs w:val="20"/>
              </w:rPr>
            </w:pPr>
          </w:p>
        </w:tc>
        <w:tc>
          <w:tcPr>
            <w:tcW w:w="160" w:type="dxa"/>
            <w:shd w:val="clear" w:color="auto" w:fill="auto"/>
          </w:tcPr>
          <w:p w:rsidR="00473AA0" w:rsidRPr="00D569DB" w:rsidRDefault="00473AA0" w:rsidP="00473AA0">
            <w:pPr>
              <w:pStyle w:val="ConsPlusNormal"/>
              <w:snapToGrid w:val="0"/>
              <w:rPr>
                <w:rFonts w:ascii="Arial Narrow" w:hAnsi="Arial Narrow" w:cs="Times New Roman"/>
              </w:rPr>
            </w:pPr>
          </w:p>
        </w:tc>
        <w:tc>
          <w:tcPr>
            <w:tcW w:w="6024" w:type="dxa"/>
            <w:gridSpan w:val="7"/>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Образованием земельного участка путем объединения земельных участков</w:t>
            </w:r>
          </w:p>
        </w:tc>
        <w:tc>
          <w:tcPr>
            <w:tcW w:w="3304" w:type="dxa"/>
            <w:gridSpan w:val="5"/>
            <w:shd w:val="clear" w:color="auto" w:fill="auto"/>
          </w:tcPr>
          <w:p w:rsidR="00473AA0" w:rsidRPr="00D569DB" w:rsidRDefault="00473AA0" w:rsidP="00473AA0">
            <w:pPr>
              <w:snapToGrid w:val="0"/>
              <w:rPr>
                <w:rFonts w:ascii="Arial Narrow" w:hAnsi="Arial Narrow"/>
                <w:sz w:val="20"/>
                <w:szCs w:val="20"/>
              </w:rPr>
            </w:pPr>
          </w:p>
        </w:tc>
      </w:tr>
      <w:tr w:rsidR="00D569DB" w:rsidRPr="00D569DB" w:rsidTr="00491269">
        <w:tc>
          <w:tcPr>
            <w:tcW w:w="425" w:type="dxa"/>
            <w:vMerge/>
            <w:shd w:val="clear" w:color="auto" w:fill="auto"/>
          </w:tcPr>
          <w:p w:rsidR="00473AA0" w:rsidRPr="00D569DB" w:rsidRDefault="00473AA0" w:rsidP="00473AA0">
            <w:pPr>
              <w:snapToGrid w:val="0"/>
              <w:rPr>
                <w:rFonts w:ascii="Arial Narrow" w:hAnsi="Arial Narrow"/>
                <w:sz w:val="20"/>
                <w:szCs w:val="20"/>
              </w:rPr>
            </w:pPr>
          </w:p>
        </w:tc>
        <w:tc>
          <w:tcPr>
            <w:tcW w:w="3890" w:type="dxa"/>
            <w:gridSpan w:val="3"/>
            <w:shd w:val="clear" w:color="auto" w:fill="auto"/>
          </w:tcPr>
          <w:p w:rsidR="00473AA0" w:rsidRPr="00D569DB" w:rsidRDefault="00473AA0" w:rsidP="00473AA0">
            <w:pPr>
              <w:pStyle w:val="ConsPlusNormal"/>
              <w:ind w:firstLine="5"/>
              <w:jc w:val="both"/>
              <w:rPr>
                <w:rFonts w:ascii="Arial Narrow" w:hAnsi="Arial Narrow" w:cs="Times New Roman"/>
              </w:rPr>
            </w:pPr>
            <w:r w:rsidRPr="00D569DB">
              <w:rPr>
                <w:rFonts w:ascii="Arial Narrow" w:hAnsi="Arial Narrow" w:cs="Times New Roman"/>
              </w:rPr>
              <w:t>Количество объединяемых земельных участков</w:t>
            </w:r>
          </w:p>
        </w:tc>
        <w:tc>
          <w:tcPr>
            <w:tcW w:w="5598" w:type="dxa"/>
            <w:gridSpan w:val="10"/>
            <w:shd w:val="clear" w:color="auto" w:fill="auto"/>
          </w:tcPr>
          <w:p w:rsidR="00473AA0" w:rsidRPr="00D569DB" w:rsidRDefault="00473AA0" w:rsidP="00473AA0">
            <w:pPr>
              <w:pStyle w:val="ConsPlusNormal"/>
              <w:snapToGrid w:val="0"/>
              <w:rPr>
                <w:rFonts w:ascii="Arial Narrow" w:hAnsi="Arial Narrow" w:cs="Times New Roman"/>
              </w:rPr>
            </w:pPr>
          </w:p>
        </w:tc>
      </w:tr>
      <w:tr w:rsidR="00D569DB" w:rsidRPr="00D569DB" w:rsidTr="00491269">
        <w:tc>
          <w:tcPr>
            <w:tcW w:w="425" w:type="dxa"/>
            <w:vMerge/>
            <w:shd w:val="clear" w:color="auto" w:fill="auto"/>
          </w:tcPr>
          <w:p w:rsidR="00473AA0" w:rsidRPr="00D569DB" w:rsidRDefault="00473AA0" w:rsidP="00473AA0">
            <w:pPr>
              <w:snapToGrid w:val="0"/>
              <w:rPr>
                <w:rFonts w:ascii="Arial Narrow" w:hAnsi="Arial Narrow"/>
                <w:sz w:val="20"/>
                <w:szCs w:val="20"/>
              </w:rPr>
            </w:pPr>
          </w:p>
        </w:tc>
        <w:tc>
          <w:tcPr>
            <w:tcW w:w="3890" w:type="dxa"/>
            <w:gridSpan w:val="3"/>
            <w:shd w:val="clear" w:color="auto" w:fill="auto"/>
          </w:tcPr>
          <w:p w:rsidR="00473AA0" w:rsidRPr="00D569DB" w:rsidRDefault="00473AA0" w:rsidP="00473AA0">
            <w:pPr>
              <w:pStyle w:val="ConsPlusNormal"/>
              <w:ind w:firstLine="5"/>
              <w:jc w:val="both"/>
              <w:rPr>
                <w:rFonts w:ascii="Arial Narrow" w:hAnsi="Arial Narrow" w:cs="Times New Roman"/>
              </w:rPr>
            </w:pPr>
            <w:r w:rsidRPr="00D569DB">
              <w:rPr>
                <w:rFonts w:ascii="Arial Narrow" w:hAnsi="Arial Narrow" w:cs="Times New Roman"/>
              </w:rPr>
              <w:t xml:space="preserve">Кадастровый номер объединяемого земельного участка </w:t>
            </w:r>
            <w:hyperlink w:anchor="P609" w:history="1">
              <w:r w:rsidRPr="00D569DB">
                <w:rPr>
                  <w:rStyle w:val="af2"/>
                  <w:rFonts w:ascii="Arial Narrow" w:hAnsi="Arial Narrow" w:cs="Times New Roman"/>
                  <w:color w:val="auto"/>
                </w:rPr>
                <w:t>&lt;1&gt;</w:t>
              </w:r>
            </w:hyperlink>
          </w:p>
        </w:tc>
        <w:tc>
          <w:tcPr>
            <w:tcW w:w="5598" w:type="dxa"/>
            <w:gridSpan w:val="10"/>
            <w:shd w:val="clear" w:color="auto" w:fill="auto"/>
          </w:tcPr>
          <w:p w:rsidR="00473AA0" w:rsidRPr="00D569DB" w:rsidRDefault="00473AA0" w:rsidP="00473AA0">
            <w:pPr>
              <w:pStyle w:val="ConsPlusNormal"/>
              <w:ind w:hanging="19"/>
              <w:rPr>
                <w:rFonts w:ascii="Arial Narrow" w:hAnsi="Arial Narrow"/>
              </w:rPr>
            </w:pPr>
            <w:r w:rsidRPr="00D569DB">
              <w:rPr>
                <w:rFonts w:ascii="Arial Narrow" w:hAnsi="Arial Narrow" w:cs="Times New Roman"/>
              </w:rPr>
              <w:t xml:space="preserve">Адрес объединяемого земельного участка </w:t>
            </w:r>
            <w:hyperlink w:anchor="P609" w:history="1">
              <w:r w:rsidRPr="00D569DB">
                <w:rPr>
                  <w:rStyle w:val="af2"/>
                  <w:rFonts w:ascii="Arial Narrow" w:hAnsi="Arial Narrow" w:cs="Times New Roman"/>
                  <w:color w:val="auto"/>
                </w:rPr>
                <w:t>&lt;1&gt;</w:t>
              </w:r>
            </w:hyperlink>
          </w:p>
        </w:tc>
      </w:tr>
    </w:tbl>
    <w:p w:rsidR="00473AA0" w:rsidRPr="00D569DB" w:rsidRDefault="00473AA0" w:rsidP="00473AA0">
      <w:pPr>
        <w:pStyle w:val="ConsPlusNormal"/>
        <w:jc w:val="both"/>
        <w:rPr>
          <w:rFonts w:ascii="Arial Narrow" w:hAnsi="Arial Narrow" w:cs="Times New Roman"/>
        </w:rPr>
      </w:pPr>
    </w:p>
    <w:tbl>
      <w:tblPr>
        <w:tblW w:w="9923" w:type="dxa"/>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top w:w="102" w:type="dxa"/>
          <w:left w:w="62" w:type="dxa"/>
          <w:bottom w:w="102" w:type="dxa"/>
          <w:right w:w="62" w:type="dxa"/>
        </w:tblCellMar>
        <w:tblLook w:val="0000" w:firstRow="0" w:lastRow="0" w:firstColumn="0" w:lastColumn="0" w:noHBand="0" w:noVBand="0"/>
      </w:tblPr>
      <w:tblGrid>
        <w:gridCol w:w="492"/>
        <w:gridCol w:w="3844"/>
        <w:gridCol w:w="1941"/>
        <w:gridCol w:w="1329"/>
        <w:gridCol w:w="2317"/>
      </w:tblGrid>
      <w:tr w:rsidR="00D569DB" w:rsidRPr="00D569DB" w:rsidTr="00D569DB">
        <w:tc>
          <w:tcPr>
            <w:tcW w:w="6277" w:type="dxa"/>
            <w:gridSpan w:val="3"/>
            <w:shd w:val="clear" w:color="auto" w:fill="auto"/>
          </w:tcPr>
          <w:p w:rsidR="00473AA0" w:rsidRPr="00D569DB" w:rsidRDefault="00473AA0" w:rsidP="00473AA0">
            <w:pPr>
              <w:pStyle w:val="ConsPlusNormal"/>
              <w:snapToGrid w:val="0"/>
              <w:rPr>
                <w:rFonts w:ascii="Arial Narrow" w:hAnsi="Arial Narrow" w:cs="Times New Roman"/>
              </w:rPr>
            </w:pPr>
          </w:p>
        </w:tc>
        <w:tc>
          <w:tcPr>
            <w:tcW w:w="1329" w:type="dxa"/>
            <w:shd w:val="clear" w:color="auto" w:fill="auto"/>
          </w:tcPr>
          <w:p w:rsidR="00473AA0" w:rsidRPr="00D569DB" w:rsidRDefault="00473AA0" w:rsidP="00473AA0">
            <w:pPr>
              <w:pStyle w:val="ConsPlusNormal"/>
              <w:ind w:left="5"/>
              <w:jc w:val="both"/>
              <w:rPr>
                <w:rFonts w:ascii="Arial Narrow" w:hAnsi="Arial Narrow" w:cs="Times New Roman"/>
              </w:rPr>
            </w:pPr>
            <w:r w:rsidRPr="00D569DB">
              <w:rPr>
                <w:rFonts w:ascii="Arial Narrow" w:hAnsi="Arial Narrow" w:cs="Times New Roman"/>
              </w:rPr>
              <w:t>Лист N ___</w:t>
            </w:r>
          </w:p>
        </w:tc>
        <w:tc>
          <w:tcPr>
            <w:tcW w:w="2317" w:type="dxa"/>
            <w:shd w:val="clear" w:color="auto" w:fill="auto"/>
          </w:tcPr>
          <w:p w:rsidR="00473AA0" w:rsidRPr="00D569DB" w:rsidRDefault="00473AA0" w:rsidP="00473AA0">
            <w:pPr>
              <w:pStyle w:val="ConsPlusNormal"/>
              <w:ind w:left="10"/>
              <w:jc w:val="both"/>
              <w:rPr>
                <w:rFonts w:ascii="Arial Narrow" w:hAnsi="Arial Narrow"/>
              </w:rPr>
            </w:pPr>
            <w:r w:rsidRPr="00D569DB">
              <w:rPr>
                <w:rFonts w:ascii="Arial Narrow" w:hAnsi="Arial Narrow" w:cs="Times New Roman"/>
              </w:rPr>
              <w:t>Всего листов ___</w:t>
            </w:r>
          </w:p>
        </w:tc>
      </w:tr>
      <w:tr w:rsidR="00D569DB" w:rsidRPr="00D569DB" w:rsidTr="00D569DB">
        <w:tc>
          <w:tcPr>
            <w:tcW w:w="492" w:type="dxa"/>
            <w:vMerge w:val="restart"/>
            <w:shd w:val="clear" w:color="auto" w:fill="auto"/>
          </w:tcPr>
          <w:p w:rsidR="00473AA0" w:rsidRPr="00D569DB" w:rsidRDefault="00473AA0" w:rsidP="00473AA0">
            <w:pPr>
              <w:pStyle w:val="ConsPlusNormal"/>
              <w:snapToGrid w:val="0"/>
              <w:rPr>
                <w:rFonts w:ascii="Arial Narrow" w:hAnsi="Arial Narrow" w:cs="Times New Roman"/>
              </w:rPr>
            </w:pPr>
          </w:p>
        </w:tc>
        <w:tc>
          <w:tcPr>
            <w:tcW w:w="9431" w:type="dxa"/>
            <w:gridSpan w:val="4"/>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Образованием земельного участка(ов) путем выдела из земельного участка</w:t>
            </w:r>
          </w:p>
        </w:tc>
      </w:tr>
      <w:tr w:rsidR="00D569DB" w:rsidRPr="00D569DB" w:rsidTr="00D569DB">
        <w:tc>
          <w:tcPr>
            <w:tcW w:w="492" w:type="dxa"/>
            <w:vMerge/>
            <w:shd w:val="clear" w:color="auto" w:fill="auto"/>
          </w:tcPr>
          <w:p w:rsidR="00473AA0" w:rsidRPr="00D569DB" w:rsidRDefault="00473AA0" w:rsidP="00473AA0">
            <w:pPr>
              <w:snapToGrid w:val="0"/>
              <w:rPr>
                <w:rFonts w:ascii="Arial Narrow" w:hAnsi="Arial Narrow"/>
                <w:sz w:val="20"/>
                <w:szCs w:val="20"/>
              </w:rPr>
            </w:pPr>
          </w:p>
        </w:tc>
        <w:tc>
          <w:tcPr>
            <w:tcW w:w="3844" w:type="dxa"/>
            <w:shd w:val="clear" w:color="auto" w:fill="auto"/>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 xml:space="preserve">Количество образуемых земельных участков (за исключением земельного участка, </w:t>
            </w:r>
            <w:r w:rsidRPr="00D569DB">
              <w:rPr>
                <w:rFonts w:ascii="Arial Narrow" w:hAnsi="Arial Narrow" w:cs="Times New Roman"/>
              </w:rPr>
              <w:lastRenderedPageBreak/>
              <w:t>из которого осуществляется выдел)</w:t>
            </w:r>
          </w:p>
        </w:tc>
        <w:tc>
          <w:tcPr>
            <w:tcW w:w="5587" w:type="dxa"/>
            <w:gridSpan w:val="3"/>
            <w:shd w:val="clear" w:color="auto" w:fill="auto"/>
          </w:tcPr>
          <w:p w:rsidR="00473AA0" w:rsidRPr="00D569DB" w:rsidRDefault="00473AA0" w:rsidP="00473AA0">
            <w:pPr>
              <w:pStyle w:val="ConsPlusNormal"/>
              <w:snapToGrid w:val="0"/>
              <w:rPr>
                <w:rFonts w:ascii="Arial Narrow" w:hAnsi="Arial Narrow" w:cs="Times New Roman"/>
              </w:rPr>
            </w:pPr>
          </w:p>
        </w:tc>
      </w:tr>
      <w:tr w:rsidR="00D569DB" w:rsidRPr="00D569DB" w:rsidTr="00D569DB">
        <w:tc>
          <w:tcPr>
            <w:tcW w:w="492" w:type="dxa"/>
            <w:vMerge/>
            <w:shd w:val="clear" w:color="auto" w:fill="auto"/>
          </w:tcPr>
          <w:p w:rsidR="00473AA0" w:rsidRPr="00D569DB" w:rsidRDefault="00473AA0" w:rsidP="00473AA0">
            <w:pPr>
              <w:snapToGrid w:val="0"/>
              <w:rPr>
                <w:rFonts w:ascii="Arial Narrow" w:hAnsi="Arial Narrow"/>
                <w:sz w:val="20"/>
                <w:szCs w:val="20"/>
              </w:rPr>
            </w:pPr>
          </w:p>
        </w:tc>
        <w:tc>
          <w:tcPr>
            <w:tcW w:w="3844" w:type="dxa"/>
            <w:shd w:val="clear" w:color="auto" w:fill="auto"/>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Кадастровый номер земельного участка, из которого осуществляется выдел</w:t>
            </w:r>
          </w:p>
        </w:tc>
        <w:tc>
          <w:tcPr>
            <w:tcW w:w="5587" w:type="dxa"/>
            <w:gridSpan w:val="3"/>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Адрес земельного участка, из которого осуществляется выдел</w:t>
            </w:r>
          </w:p>
        </w:tc>
      </w:tr>
      <w:tr w:rsidR="00D569DB" w:rsidRPr="00D569DB" w:rsidTr="00D569DB">
        <w:tc>
          <w:tcPr>
            <w:tcW w:w="492" w:type="dxa"/>
            <w:vMerge/>
            <w:shd w:val="clear" w:color="auto" w:fill="auto"/>
          </w:tcPr>
          <w:p w:rsidR="00473AA0" w:rsidRPr="00D569DB" w:rsidRDefault="00473AA0" w:rsidP="00473AA0">
            <w:pPr>
              <w:snapToGrid w:val="0"/>
              <w:rPr>
                <w:rFonts w:ascii="Arial Narrow" w:hAnsi="Arial Narrow"/>
                <w:sz w:val="20"/>
                <w:szCs w:val="20"/>
              </w:rPr>
            </w:pPr>
          </w:p>
        </w:tc>
        <w:tc>
          <w:tcPr>
            <w:tcW w:w="9431" w:type="dxa"/>
            <w:gridSpan w:val="4"/>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Образованием земельного участка(ов) путем перераспределения земельных участков</w:t>
            </w:r>
          </w:p>
        </w:tc>
      </w:tr>
      <w:tr w:rsidR="00D569DB" w:rsidRPr="00D569DB" w:rsidTr="00D569DB">
        <w:tc>
          <w:tcPr>
            <w:tcW w:w="492" w:type="dxa"/>
            <w:vMerge/>
            <w:shd w:val="clear" w:color="auto" w:fill="auto"/>
          </w:tcPr>
          <w:p w:rsidR="00473AA0" w:rsidRPr="00D569DB" w:rsidRDefault="00473AA0" w:rsidP="00473AA0">
            <w:pPr>
              <w:snapToGrid w:val="0"/>
              <w:rPr>
                <w:rFonts w:ascii="Arial Narrow" w:hAnsi="Arial Narrow"/>
                <w:sz w:val="20"/>
                <w:szCs w:val="20"/>
              </w:rPr>
            </w:pPr>
          </w:p>
        </w:tc>
        <w:tc>
          <w:tcPr>
            <w:tcW w:w="3844" w:type="dxa"/>
            <w:shd w:val="clear" w:color="auto" w:fill="auto"/>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Количество образуемых земельных участков</w:t>
            </w:r>
          </w:p>
        </w:tc>
        <w:tc>
          <w:tcPr>
            <w:tcW w:w="5587" w:type="dxa"/>
            <w:gridSpan w:val="3"/>
            <w:shd w:val="clear" w:color="auto" w:fill="auto"/>
          </w:tcPr>
          <w:p w:rsidR="00473AA0" w:rsidRPr="00D569DB" w:rsidRDefault="00473AA0" w:rsidP="00473AA0">
            <w:pPr>
              <w:pStyle w:val="ConsPlusNormal"/>
              <w:jc w:val="center"/>
              <w:rPr>
                <w:rFonts w:ascii="Arial Narrow" w:hAnsi="Arial Narrow"/>
              </w:rPr>
            </w:pPr>
            <w:r w:rsidRPr="00D569DB">
              <w:rPr>
                <w:rFonts w:ascii="Arial Narrow" w:hAnsi="Arial Narrow" w:cs="Times New Roman"/>
              </w:rPr>
              <w:t>Количество земельных участков, которые перераспределяются</w:t>
            </w:r>
          </w:p>
        </w:tc>
      </w:tr>
      <w:tr w:rsidR="00D569DB" w:rsidRPr="00D569DB" w:rsidTr="00D569DB">
        <w:tc>
          <w:tcPr>
            <w:tcW w:w="492" w:type="dxa"/>
            <w:vMerge/>
            <w:shd w:val="clear" w:color="auto" w:fill="auto"/>
          </w:tcPr>
          <w:p w:rsidR="00473AA0" w:rsidRPr="00D569DB" w:rsidRDefault="00473AA0" w:rsidP="00473AA0">
            <w:pPr>
              <w:snapToGrid w:val="0"/>
              <w:rPr>
                <w:rFonts w:ascii="Arial Narrow" w:hAnsi="Arial Narrow"/>
                <w:sz w:val="20"/>
                <w:szCs w:val="20"/>
              </w:rPr>
            </w:pPr>
          </w:p>
        </w:tc>
        <w:tc>
          <w:tcPr>
            <w:tcW w:w="3844" w:type="dxa"/>
            <w:shd w:val="clear" w:color="auto" w:fill="auto"/>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 xml:space="preserve">Кадастровый номер земельного участка, который перераспределяется </w:t>
            </w:r>
            <w:hyperlink w:anchor="P610" w:history="1">
              <w:r w:rsidRPr="00D569DB">
                <w:rPr>
                  <w:rStyle w:val="af2"/>
                  <w:rFonts w:ascii="Arial Narrow" w:hAnsi="Arial Narrow" w:cs="Times New Roman"/>
                  <w:color w:val="auto"/>
                </w:rPr>
                <w:t>&lt;2&gt;</w:t>
              </w:r>
            </w:hyperlink>
          </w:p>
        </w:tc>
        <w:tc>
          <w:tcPr>
            <w:tcW w:w="5587" w:type="dxa"/>
            <w:gridSpan w:val="3"/>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 xml:space="preserve">Адрес земельного участка, который перераспределяется </w:t>
            </w:r>
            <w:hyperlink w:anchor="P610" w:history="1">
              <w:r w:rsidRPr="00D569DB">
                <w:rPr>
                  <w:rStyle w:val="af2"/>
                  <w:rFonts w:ascii="Arial Narrow" w:hAnsi="Arial Narrow" w:cs="Times New Roman"/>
                  <w:color w:val="auto"/>
                </w:rPr>
                <w:t>&lt;2&gt;</w:t>
              </w:r>
            </w:hyperlink>
          </w:p>
        </w:tc>
      </w:tr>
      <w:tr w:rsidR="00D569DB" w:rsidRPr="00D569DB" w:rsidTr="00D569DB">
        <w:tc>
          <w:tcPr>
            <w:tcW w:w="492" w:type="dxa"/>
            <w:vMerge/>
            <w:shd w:val="clear" w:color="auto" w:fill="auto"/>
          </w:tcPr>
          <w:p w:rsidR="00473AA0" w:rsidRPr="00D569DB" w:rsidRDefault="00473AA0" w:rsidP="00473AA0">
            <w:pPr>
              <w:snapToGrid w:val="0"/>
              <w:rPr>
                <w:rFonts w:ascii="Arial Narrow" w:hAnsi="Arial Narrow"/>
                <w:sz w:val="20"/>
                <w:szCs w:val="20"/>
              </w:rPr>
            </w:pPr>
          </w:p>
        </w:tc>
        <w:tc>
          <w:tcPr>
            <w:tcW w:w="9431" w:type="dxa"/>
            <w:gridSpan w:val="4"/>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Строительством, реконструкцией здания (строения), сооружения</w:t>
            </w:r>
          </w:p>
        </w:tc>
      </w:tr>
      <w:tr w:rsidR="00D569DB" w:rsidRPr="00D569DB" w:rsidTr="00D569DB">
        <w:tc>
          <w:tcPr>
            <w:tcW w:w="492" w:type="dxa"/>
            <w:vMerge/>
            <w:shd w:val="clear" w:color="auto" w:fill="auto"/>
          </w:tcPr>
          <w:p w:rsidR="00473AA0" w:rsidRPr="00D569DB" w:rsidRDefault="00473AA0" w:rsidP="00473AA0">
            <w:pPr>
              <w:snapToGrid w:val="0"/>
              <w:rPr>
                <w:rFonts w:ascii="Arial Narrow" w:hAnsi="Arial Narrow"/>
                <w:sz w:val="20"/>
                <w:szCs w:val="20"/>
              </w:rPr>
            </w:pPr>
          </w:p>
        </w:tc>
        <w:tc>
          <w:tcPr>
            <w:tcW w:w="3844" w:type="dxa"/>
            <w:shd w:val="clear" w:color="auto" w:fill="auto"/>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Наименование объекта строительства (реконструкции) в соответствии с проектной документацией</w:t>
            </w:r>
          </w:p>
        </w:tc>
        <w:tc>
          <w:tcPr>
            <w:tcW w:w="5587" w:type="dxa"/>
            <w:gridSpan w:val="3"/>
            <w:shd w:val="clear" w:color="auto" w:fill="auto"/>
          </w:tcPr>
          <w:p w:rsidR="00473AA0" w:rsidRPr="00D569DB" w:rsidRDefault="00473AA0" w:rsidP="00473AA0">
            <w:pPr>
              <w:pStyle w:val="ConsPlusNormal"/>
              <w:snapToGrid w:val="0"/>
              <w:rPr>
                <w:rFonts w:ascii="Arial Narrow" w:hAnsi="Arial Narrow" w:cs="Times New Roman"/>
              </w:rPr>
            </w:pPr>
          </w:p>
        </w:tc>
      </w:tr>
      <w:tr w:rsidR="00D569DB" w:rsidRPr="00D569DB" w:rsidTr="00D569DB">
        <w:tc>
          <w:tcPr>
            <w:tcW w:w="492" w:type="dxa"/>
            <w:vMerge/>
            <w:shd w:val="clear" w:color="auto" w:fill="auto"/>
          </w:tcPr>
          <w:p w:rsidR="00473AA0" w:rsidRPr="00D569DB" w:rsidRDefault="00473AA0" w:rsidP="00473AA0">
            <w:pPr>
              <w:snapToGrid w:val="0"/>
              <w:rPr>
                <w:rFonts w:ascii="Arial Narrow" w:hAnsi="Arial Narrow"/>
                <w:sz w:val="20"/>
                <w:szCs w:val="20"/>
              </w:rPr>
            </w:pPr>
          </w:p>
        </w:tc>
        <w:tc>
          <w:tcPr>
            <w:tcW w:w="3844" w:type="dxa"/>
            <w:shd w:val="clear" w:color="auto" w:fill="auto"/>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Кадастровый номер земельного участка, на котором осуществляется строительство (реконструкция)</w:t>
            </w:r>
          </w:p>
        </w:tc>
        <w:tc>
          <w:tcPr>
            <w:tcW w:w="5587" w:type="dxa"/>
            <w:gridSpan w:val="3"/>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Адрес земельного участка, на котором осуществляется строительство (реконструкция)</w:t>
            </w:r>
          </w:p>
        </w:tc>
      </w:tr>
      <w:tr w:rsidR="00D569DB" w:rsidRPr="00D569DB" w:rsidTr="00D569DB">
        <w:tc>
          <w:tcPr>
            <w:tcW w:w="492" w:type="dxa"/>
            <w:vMerge/>
            <w:shd w:val="clear" w:color="auto" w:fill="auto"/>
          </w:tcPr>
          <w:p w:rsidR="00473AA0" w:rsidRPr="00D569DB" w:rsidRDefault="00473AA0" w:rsidP="00473AA0">
            <w:pPr>
              <w:snapToGrid w:val="0"/>
              <w:rPr>
                <w:rFonts w:ascii="Arial Narrow" w:hAnsi="Arial Narrow"/>
                <w:sz w:val="20"/>
                <w:szCs w:val="20"/>
              </w:rPr>
            </w:pPr>
          </w:p>
        </w:tc>
        <w:tc>
          <w:tcPr>
            <w:tcW w:w="9431" w:type="dxa"/>
            <w:gridSpan w:val="4"/>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 xml:space="preserve">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Градостроительным </w:t>
            </w:r>
            <w:hyperlink r:id="rId108" w:history="1">
              <w:r w:rsidRPr="00D569DB">
                <w:rPr>
                  <w:rStyle w:val="af2"/>
                  <w:rFonts w:ascii="Arial Narrow" w:hAnsi="Arial Narrow" w:cs="Times New Roman"/>
                  <w:color w:val="auto"/>
                </w:rPr>
                <w:t>кодексом</w:t>
              </w:r>
            </w:hyperlink>
            <w:r w:rsidRPr="00D569DB">
              <w:rPr>
                <w:rFonts w:ascii="Arial Narrow" w:hAnsi="Arial Narrow" w:cs="Times New Roman"/>
              </w:rPr>
              <w:t xml:space="preserve"> Российской Федерации, законодательством субъектов Российской Федерации о градостроительной деятельности для его строительства, реконструкции выдача разрешения на строительство не требуется</w:t>
            </w:r>
          </w:p>
        </w:tc>
      </w:tr>
      <w:tr w:rsidR="00D569DB" w:rsidRPr="00D569DB" w:rsidTr="00D569DB">
        <w:tc>
          <w:tcPr>
            <w:tcW w:w="492" w:type="dxa"/>
            <w:vMerge/>
            <w:shd w:val="clear" w:color="auto" w:fill="auto"/>
          </w:tcPr>
          <w:p w:rsidR="00473AA0" w:rsidRPr="00D569DB" w:rsidRDefault="00473AA0" w:rsidP="00473AA0">
            <w:pPr>
              <w:snapToGrid w:val="0"/>
              <w:rPr>
                <w:rFonts w:ascii="Arial Narrow" w:hAnsi="Arial Narrow"/>
                <w:sz w:val="20"/>
                <w:szCs w:val="20"/>
              </w:rPr>
            </w:pPr>
          </w:p>
        </w:tc>
        <w:tc>
          <w:tcPr>
            <w:tcW w:w="3844" w:type="dxa"/>
            <w:shd w:val="clear" w:color="auto" w:fill="auto"/>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Тип здания (строения), сооружения</w:t>
            </w:r>
          </w:p>
        </w:tc>
        <w:tc>
          <w:tcPr>
            <w:tcW w:w="5587" w:type="dxa"/>
            <w:gridSpan w:val="3"/>
            <w:shd w:val="clear" w:color="auto" w:fill="auto"/>
          </w:tcPr>
          <w:p w:rsidR="00473AA0" w:rsidRPr="00D569DB" w:rsidRDefault="00473AA0" w:rsidP="00473AA0">
            <w:pPr>
              <w:pStyle w:val="ConsPlusNormal"/>
              <w:snapToGrid w:val="0"/>
              <w:rPr>
                <w:rFonts w:ascii="Arial Narrow" w:hAnsi="Arial Narrow" w:cs="Times New Roman"/>
              </w:rPr>
            </w:pPr>
          </w:p>
        </w:tc>
      </w:tr>
      <w:tr w:rsidR="00D569DB" w:rsidRPr="00D569DB" w:rsidTr="00D569DB">
        <w:tc>
          <w:tcPr>
            <w:tcW w:w="492" w:type="dxa"/>
            <w:vMerge/>
            <w:shd w:val="clear" w:color="auto" w:fill="auto"/>
          </w:tcPr>
          <w:p w:rsidR="00473AA0" w:rsidRPr="00D569DB" w:rsidRDefault="00473AA0" w:rsidP="00473AA0">
            <w:pPr>
              <w:snapToGrid w:val="0"/>
              <w:rPr>
                <w:rFonts w:ascii="Arial Narrow" w:hAnsi="Arial Narrow"/>
                <w:sz w:val="20"/>
                <w:szCs w:val="20"/>
              </w:rPr>
            </w:pPr>
          </w:p>
        </w:tc>
        <w:tc>
          <w:tcPr>
            <w:tcW w:w="3844" w:type="dxa"/>
            <w:shd w:val="clear" w:color="auto" w:fill="auto"/>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Наименование объекта строительства (реконструкции) (при наличии проектной документации указывается в соответствии с проектной документацией)</w:t>
            </w:r>
          </w:p>
        </w:tc>
        <w:tc>
          <w:tcPr>
            <w:tcW w:w="5587" w:type="dxa"/>
            <w:gridSpan w:val="3"/>
            <w:shd w:val="clear" w:color="auto" w:fill="auto"/>
          </w:tcPr>
          <w:p w:rsidR="00473AA0" w:rsidRPr="00D569DB" w:rsidRDefault="00473AA0" w:rsidP="00473AA0">
            <w:pPr>
              <w:pStyle w:val="ConsPlusNormal"/>
              <w:snapToGrid w:val="0"/>
              <w:rPr>
                <w:rFonts w:ascii="Arial Narrow" w:hAnsi="Arial Narrow" w:cs="Times New Roman"/>
              </w:rPr>
            </w:pPr>
          </w:p>
        </w:tc>
      </w:tr>
      <w:tr w:rsidR="00D569DB" w:rsidRPr="00D569DB" w:rsidTr="00D569DB">
        <w:tc>
          <w:tcPr>
            <w:tcW w:w="492" w:type="dxa"/>
            <w:vMerge/>
            <w:shd w:val="clear" w:color="auto" w:fill="auto"/>
          </w:tcPr>
          <w:p w:rsidR="00473AA0" w:rsidRPr="00D569DB" w:rsidRDefault="00473AA0" w:rsidP="00473AA0">
            <w:pPr>
              <w:snapToGrid w:val="0"/>
              <w:rPr>
                <w:rFonts w:ascii="Arial Narrow" w:hAnsi="Arial Narrow"/>
                <w:sz w:val="20"/>
                <w:szCs w:val="20"/>
              </w:rPr>
            </w:pPr>
          </w:p>
        </w:tc>
        <w:tc>
          <w:tcPr>
            <w:tcW w:w="3844" w:type="dxa"/>
            <w:shd w:val="clear" w:color="auto" w:fill="auto"/>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Кадастровый номер земельного участка, на котором осуществляется строительство (реконструкция)</w:t>
            </w:r>
          </w:p>
        </w:tc>
        <w:tc>
          <w:tcPr>
            <w:tcW w:w="5587" w:type="dxa"/>
            <w:gridSpan w:val="3"/>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Адрес земельного участка, на котором осуществляется строительство (реконструкция)</w:t>
            </w:r>
          </w:p>
        </w:tc>
      </w:tr>
      <w:tr w:rsidR="00D569DB" w:rsidRPr="00D569DB" w:rsidTr="00D569DB">
        <w:tc>
          <w:tcPr>
            <w:tcW w:w="492" w:type="dxa"/>
            <w:vMerge/>
            <w:shd w:val="clear" w:color="auto" w:fill="auto"/>
          </w:tcPr>
          <w:p w:rsidR="00473AA0" w:rsidRPr="00D569DB" w:rsidRDefault="00473AA0" w:rsidP="00473AA0">
            <w:pPr>
              <w:snapToGrid w:val="0"/>
              <w:rPr>
                <w:rFonts w:ascii="Arial Narrow" w:hAnsi="Arial Narrow"/>
                <w:sz w:val="20"/>
                <w:szCs w:val="20"/>
              </w:rPr>
            </w:pPr>
          </w:p>
        </w:tc>
        <w:tc>
          <w:tcPr>
            <w:tcW w:w="9431" w:type="dxa"/>
            <w:gridSpan w:val="4"/>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Переводом жилого помещения в нежилое помещение и нежилого помещения в жилое помещение</w:t>
            </w:r>
          </w:p>
        </w:tc>
      </w:tr>
      <w:tr w:rsidR="00D569DB" w:rsidRPr="00D569DB" w:rsidTr="00D569DB">
        <w:tc>
          <w:tcPr>
            <w:tcW w:w="492" w:type="dxa"/>
            <w:vMerge/>
            <w:shd w:val="clear" w:color="auto" w:fill="auto"/>
          </w:tcPr>
          <w:p w:rsidR="00473AA0" w:rsidRPr="00D569DB" w:rsidRDefault="00473AA0" w:rsidP="00473AA0">
            <w:pPr>
              <w:snapToGrid w:val="0"/>
              <w:rPr>
                <w:rFonts w:ascii="Arial Narrow" w:hAnsi="Arial Narrow"/>
                <w:sz w:val="20"/>
                <w:szCs w:val="20"/>
              </w:rPr>
            </w:pPr>
          </w:p>
        </w:tc>
        <w:tc>
          <w:tcPr>
            <w:tcW w:w="3844" w:type="dxa"/>
            <w:shd w:val="clear" w:color="auto" w:fill="auto"/>
          </w:tcPr>
          <w:p w:rsidR="00473AA0" w:rsidRPr="00D569DB" w:rsidRDefault="00473AA0" w:rsidP="00473AA0">
            <w:pPr>
              <w:pStyle w:val="ConsPlusNormal"/>
              <w:jc w:val="center"/>
              <w:rPr>
                <w:rFonts w:ascii="Arial Narrow" w:hAnsi="Arial Narrow" w:cs="Times New Roman"/>
              </w:rPr>
            </w:pPr>
            <w:r w:rsidRPr="00D569DB">
              <w:rPr>
                <w:rFonts w:ascii="Arial Narrow" w:hAnsi="Arial Narrow" w:cs="Times New Roman"/>
              </w:rPr>
              <w:t>Кадастровый номер помещения</w:t>
            </w:r>
          </w:p>
        </w:tc>
        <w:tc>
          <w:tcPr>
            <w:tcW w:w="5587" w:type="dxa"/>
            <w:gridSpan w:val="3"/>
            <w:shd w:val="clear" w:color="auto" w:fill="auto"/>
          </w:tcPr>
          <w:p w:rsidR="00473AA0" w:rsidRPr="00D569DB" w:rsidRDefault="00473AA0" w:rsidP="00473AA0">
            <w:pPr>
              <w:pStyle w:val="ConsPlusNormal"/>
              <w:jc w:val="center"/>
              <w:rPr>
                <w:rFonts w:ascii="Arial Narrow" w:hAnsi="Arial Narrow"/>
              </w:rPr>
            </w:pPr>
            <w:r w:rsidRPr="00D569DB">
              <w:rPr>
                <w:rFonts w:ascii="Arial Narrow" w:hAnsi="Arial Narrow" w:cs="Times New Roman"/>
              </w:rPr>
              <w:t>Адрес помещения</w:t>
            </w:r>
          </w:p>
        </w:tc>
      </w:tr>
    </w:tbl>
    <w:p w:rsidR="00473AA0" w:rsidRPr="00D569DB" w:rsidRDefault="00473AA0" w:rsidP="00473AA0">
      <w:pPr>
        <w:pStyle w:val="ConsPlusNormal"/>
        <w:jc w:val="both"/>
        <w:rPr>
          <w:rFonts w:ascii="Arial Narrow" w:hAnsi="Arial Narrow" w:cs="Times New Roman"/>
        </w:rPr>
      </w:pPr>
    </w:p>
    <w:tbl>
      <w:tblPr>
        <w:tblW w:w="9913"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49"/>
        <w:gridCol w:w="424"/>
        <w:gridCol w:w="2647"/>
        <w:gridCol w:w="86"/>
        <w:gridCol w:w="505"/>
        <w:gridCol w:w="665"/>
        <w:gridCol w:w="1021"/>
        <w:gridCol w:w="738"/>
        <w:gridCol w:w="673"/>
        <w:gridCol w:w="320"/>
        <w:gridCol w:w="2385"/>
      </w:tblGrid>
      <w:tr w:rsidR="00473AA0" w:rsidRPr="00D569DB" w:rsidTr="004230D3">
        <w:tc>
          <w:tcPr>
            <w:tcW w:w="5797" w:type="dxa"/>
            <w:gridSpan w:val="7"/>
            <w:shd w:val="clear" w:color="auto" w:fill="auto"/>
          </w:tcPr>
          <w:p w:rsidR="00473AA0" w:rsidRPr="00D569DB" w:rsidRDefault="00473AA0" w:rsidP="00473AA0">
            <w:pPr>
              <w:pStyle w:val="ConsPlusNormal"/>
              <w:snapToGrid w:val="0"/>
              <w:rPr>
                <w:rFonts w:ascii="Arial Narrow" w:hAnsi="Arial Narrow" w:cs="Times New Roman"/>
              </w:rPr>
            </w:pPr>
          </w:p>
        </w:tc>
        <w:tc>
          <w:tcPr>
            <w:tcW w:w="1731" w:type="dxa"/>
            <w:gridSpan w:val="3"/>
            <w:shd w:val="clear" w:color="auto" w:fill="auto"/>
          </w:tcPr>
          <w:p w:rsidR="00473AA0" w:rsidRPr="00D569DB" w:rsidRDefault="00473AA0" w:rsidP="00473AA0">
            <w:pPr>
              <w:pStyle w:val="ConsPlusNormal"/>
              <w:ind w:left="5"/>
              <w:jc w:val="both"/>
              <w:rPr>
                <w:rFonts w:ascii="Arial Narrow" w:hAnsi="Arial Narrow" w:cs="Times New Roman"/>
              </w:rPr>
            </w:pPr>
            <w:r w:rsidRPr="00D569DB">
              <w:rPr>
                <w:rFonts w:ascii="Arial Narrow" w:hAnsi="Arial Narrow" w:cs="Times New Roman"/>
              </w:rPr>
              <w:t>Лист N ___</w:t>
            </w:r>
          </w:p>
        </w:tc>
        <w:tc>
          <w:tcPr>
            <w:tcW w:w="2385" w:type="dxa"/>
            <w:shd w:val="clear" w:color="auto" w:fill="auto"/>
          </w:tcPr>
          <w:p w:rsidR="00473AA0" w:rsidRPr="00D569DB" w:rsidRDefault="00473AA0" w:rsidP="00473AA0">
            <w:pPr>
              <w:pStyle w:val="ConsPlusNormal"/>
              <w:ind w:left="10"/>
              <w:jc w:val="both"/>
              <w:rPr>
                <w:rFonts w:ascii="Arial Narrow" w:hAnsi="Arial Narrow"/>
              </w:rPr>
            </w:pPr>
            <w:r w:rsidRPr="00D569DB">
              <w:rPr>
                <w:rFonts w:ascii="Arial Narrow" w:hAnsi="Arial Narrow" w:cs="Times New Roman"/>
              </w:rPr>
              <w:t>Всего листов ___</w:t>
            </w:r>
          </w:p>
        </w:tc>
      </w:tr>
      <w:tr w:rsidR="00473AA0" w:rsidRPr="00D569DB" w:rsidTr="004230D3">
        <w:tc>
          <w:tcPr>
            <w:tcW w:w="449" w:type="dxa"/>
            <w:vMerge w:val="restart"/>
            <w:shd w:val="clear" w:color="auto" w:fill="auto"/>
          </w:tcPr>
          <w:p w:rsidR="00473AA0" w:rsidRPr="00D569DB" w:rsidRDefault="00473AA0" w:rsidP="00473AA0">
            <w:pPr>
              <w:pStyle w:val="ConsPlusNormal"/>
              <w:snapToGrid w:val="0"/>
              <w:rPr>
                <w:rFonts w:ascii="Arial Narrow" w:hAnsi="Arial Narrow" w:cs="Times New Roman"/>
              </w:rPr>
            </w:pPr>
          </w:p>
        </w:tc>
        <w:tc>
          <w:tcPr>
            <w:tcW w:w="9464" w:type="dxa"/>
            <w:gridSpan w:val="10"/>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Образованием помещения(ий) в здании (строении), сооружении путем раздела здания (строения), сооружения</w:t>
            </w:r>
          </w:p>
        </w:tc>
      </w:tr>
      <w:tr w:rsidR="00473AA0" w:rsidRPr="00D569DB" w:rsidTr="004230D3">
        <w:tblPrEx>
          <w:tblCellMar>
            <w:top w:w="102" w:type="dxa"/>
            <w:left w:w="62" w:type="dxa"/>
            <w:bottom w:w="102" w:type="dxa"/>
            <w:right w:w="62" w:type="dxa"/>
          </w:tblCellMar>
        </w:tblPrEx>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157" w:type="dxa"/>
            <w:gridSpan w:val="3"/>
            <w:shd w:val="clear" w:color="auto" w:fill="auto"/>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Образование жилого помещения</w:t>
            </w:r>
          </w:p>
        </w:tc>
        <w:tc>
          <w:tcPr>
            <w:tcW w:w="3602" w:type="dxa"/>
            <w:gridSpan w:val="5"/>
            <w:shd w:val="clear" w:color="auto" w:fill="auto"/>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Количество образуемых помещений</w:t>
            </w:r>
          </w:p>
        </w:tc>
        <w:tc>
          <w:tcPr>
            <w:tcW w:w="2705" w:type="dxa"/>
            <w:gridSpan w:val="2"/>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blPrEx>
          <w:tblCellMar>
            <w:top w:w="102" w:type="dxa"/>
            <w:left w:w="62" w:type="dxa"/>
            <w:bottom w:w="102" w:type="dxa"/>
            <w:right w:w="62" w:type="dxa"/>
          </w:tblCellMar>
        </w:tblPrEx>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157" w:type="dxa"/>
            <w:gridSpan w:val="3"/>
            <w:shd w:val="clear" w:color="auto" w:fill="auto"/>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Образование нежилого помещения</w:t>
            </w:r>
          </w:p>
        </w:tc>
        <w:tc>
          <w:tcPr>
            <w:tcW w:w="3602" w:type="dxa"/>
            <w:gridSpan w:val="5"/>
            <w:shd w:val="clear" w:color="auto" w:fill="auto"/>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Количество образуемых помещений</w:t>
            </w:r>
          </w:p>
        </w:tc>
        <w:tc>
          <w:tcPr>
            <w:tcW w:w="2705" w:type="dxa"/>
            <w:gridSpan w:val="2"/>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shd w:val="clear" w:color="auto" w:fill="auto"/>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Кадастровый номер здания, сооружения</w:t>
            </w:r>
          </w:p>
        </w:tc>
        <w:tc>
          <w:tcPr>
            <w:tcW w:w="5802" w:type="dxa"/>
            <w:gridSpan w:val="6"/>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Адрес здания, сооружения</w:t>
            </w: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shd w:val="clear" w:color="auto" w:fill="auto"/>
          </w:tcPr>
          <w:p w:rsidR="00473AA0" w:rsidRPr="00D569DB" w:rsidRDefault="00473AA0" w:rsidP="00473AA0">
            <w:pPr>
              <w:pStyle w:val="ConsPlusNormal"/>
              <w:snapToGrid w:val="0"/>
              <w:rPr>
                <w:rFonts w:ascii="Arial Narrow" w:hAnsi="Arial Narrow" w:cs="Times New Roman"/>
              </w:rPr>
            </w:pP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shd w:val="clear" w:color="auto" w:fill="auto"/>
          </w:tcPr>
          <w:p w:rsidR="00473AA0" w:rsidRPr="00D569DB" w:rsidRDefault="00473AA0" w:rsidP="00473AA0">
            <w:pPr>
              <w:pStyle w:val="ConsPlusNormal"/>
              <w:snapToGrid w:val="0"/>
              <w:rPr>
                <w:rFonts w:ascii="Arial Narrow" w:hAnsi="Arial Narrow" w:cs="Times New Roman"/>
              </w:rPr>
            </w:pP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shd w:val="clear" w:color="auto" w:fill="auto"/>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Дополнительная информация:</w:t>
            </w: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shd w:val="clear" w:color="auto" w:fill="auto"/>
          </w:tcPr>
          <w:p w:rsidR="00473AA0" w:rsidRPr="00D569DB" w:rsidRDefault="00473AA0" w:rsidP="00473AA0">
            <w:pPr>
              <w:pStyle w:val="ConsPlusNormal"/>
              <w:snapToGrid w:val="0"/>
              <w:rPr>
                <w:rFonts w:ascii="Arial Narrow" w:hAnsi="Arial Narrow" w:cs="Times New Roman"/>
              </w:rPr>
            </w:pP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shd w:val="clear" w:color="auto" w:fill="auto"/>
          </w:tcPr>
          <w:p w:rsidR="00473AA0" w:rsidRPr="00D569DB" w:rsidRDefault="00473AA0" w:rsidP="00473AA0">
            <w:pPr>
              <w:pStyle w:val="ConsPlusNormal"/>
              <w:snapToGrid w:val="0"/>
              <w:rPr>
                <w:rFonts w:ascii="Arial Narrow" w:hAnsi="Arial Narrow" w:cs="Times New Roman"/>
              </w:rPr>
            </w:pP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424" w:type="dxa"/>
            <w:shd w:val="clear" w:color="auto" w:fill="auto"/>
          </w:tcPr>
          <w:p w:rsidR="00473AA0" w:rsidRPr="00D569DB" w:rsidRDefault="00473AA0" w:rsidP="00473AA0">
            <w:pPr>
              <w:pStyle w:val="ConsPlusNormal"/>
              <w:snapToGrid w:val="0"/>
              <w:rPr>
                <w:rFonts w:ascii="Arial Narrow" w:hAnsi="Arial Narrow" w:cs="Times New Roman"/>
              </w:rPr>
            </w:pPr>
          </w:p>
        </w:tc>
        <w:tc>
          <w:tcPr>
            <w:tcW w:w="9040" w:type="dxa"/>
            <w:gridSpan w:val="9"/>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Образованием помещения(ий) в здании (строении), сооружении путем раздела помещения, машино-места</w:t>
            </w: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071" w:type="dxa"/>
            <w:gridSpan w:val="2"/>
            <w:shd w:val="clear" w:color="auto" w:fill="auto"/>
          </w:tcPr>
          <w:p w:rsidR="00473AA0" w:rsidRPr="00D569DB" w:rsidRDefault="00473AA0" w:rsidP="00473AA0">
            <w:pPr>
              <w:pStyle w:val="ConsPlusNormal"/>
              <w:jc w:val="center"/>
              <w:rPr>
                <w:rFonts w:ascii="Arial Narrow" w:hAnsi="Arial Narrow" w:cs="Times New Roman"/>
              </w:rPr>
            </w:pPr>
            <w:r w:rsidRPr="00D569DB">
              <w:rPr>
                <w:rFonts w:ascii="Arial Narrow" w:hAnsi="Arial Narrow" w:cs="Times New Roman"/>
              </w:rPr>
              <w:t xml:space="preserve">Назначение помещения (жилое (нежилое) помещение) </w:t>
            </w:r>
            <w:hyperlink w:anchor="P611" w:history="1">
              <w:r w:rsidRPr="00D569DB">
                <w:rPr>
                  <w:rStyle w:val="af2"/>
                  <w:rFonts w:ascii="Arial Narrow" w:hAnsi="Arial Narrow" w:cs="Times New Roman"/>
                  <w:color w:val="auto"/>
                </w:rPr>
                <w:t>&lt;3&gt;</w:t>
              </w:r>
            </w:hyperlink>
          </w:p>
        </w:tc>
        <w:tc>
          <w:tcPr>
            <w:tcW w:w="3015" w:type="dxa"/>
            <w:gridSpan w:val="5"/>
            <w:shd w:val="clear" w:color="auto" w:fill="auto"/>
          </w:tcPr>
          <w:p w:rsidR="00473AA0" w:rsidRPr="00D569DB" w:rsidRDefault="00473AA0" w:rsidP="00473AA0">
            <w:pPr>
              <w:pStyle w:val="ConsPlusNormal"/>
              <w:jc w:val="center"/>
              <w:rPr>
                <w:rFonts w:ascii="Arial Narrow" w:hAnsi="Arial Narrow" w:cs="Times New Roman"/>
              </w:rPr>
            </w:pPr>
            <w:r w:rsidRPr="00D569DB">
              <w:rPr>
                <w:rFonts w:ascii="Arial Narrow" w:hAnsi="Arial Narrow" w:cs="Times New Roman"/>
              </w:rPr>
              <w:t xml:space="preserve">Вид помещения </w:t>
            </w:r>
            <w:hyperlink w:anchor="P611" w:history="1">
              <w:r w:rsidRPr="00D569DB">
                <w:rPr>
                  <w:rStyle w:val="af2"/>
                  <w:rFonts w:ascii="Arial Narrow" w:hAnsi="Arial Narrow" w:cs="Times New Roman"/>
                  <w:color w:val="auto"/>
                </w:rPr>
                <w:t>&lt;3&gt;</w:t>
              </w:r>
            </w:hyperlink>
          </w:p>
        </w:tc>
        <w:tc>
          <w:tcPr>
            <w:tcW w:w="3378" w:type="dxa"/>
            <w:gridSpan w:val="3"/>
            <w:shd w:val="clear" w:color="auto" w:fill="auto"/>
          </w:tcPr>
          <w:p w:rsidR="00473AA0" w:rsidRPr="00D569DB" w:rsidRDefault="00473AA0" w:rsidP="00473AA0">
            <w:pPr>
              <w:pStyle w:val="ConsPlusNormal"/>
              <w:jc w:val="center"/>
              <w:rPr>
                <w:rFonts w:ascii="Arial Narrow" w:hAnsi="Arial Narrow"/>
              </w:rPr>
            </w:pPr>
            <w:r w:rsidRPr="00D569DB">
              <w:rPr>
                <w:rFonts w:ascii="Arial Narrow" w:hAnsi="Arial Narrow" w:cs="Times New Roman"/>
              </w:rPr>
              <w:t xml:space="preserve">Количество помещений </w:t>
            </w:r>
            <w:hyperlink w:anchor="P611" w:history="1">
              <w:r w:rsidRPr="00D569DB">
                <w:rPr>
                  <w:rStyle w:val="af2"/>
                  <w:rFonts w:ascii="Arial Narrow" w:hAnsi="Arial Narrow" w:cs="Times New Roman"/>
                  <w:color w:val="auto"/>
                </w:rPr>
                <w:t>&lt;3&gt;</w:t>
              </w:r>
            </w:hyperlink>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071" w:type="dxa"/>
            <w:gridSpan w:val="2"/>
            <w:shd w:val="clear" w:color="auto" w:fill="auto"/>
          </w:tcPr>
          <w:p w:rsidR="00473AA0" w:rsidRPr="00D569DB" w:rsidRDefault="00473AA0" w:rsidP="00473AA0">
            <w:pPr>
              <w:pStyle w:val="ConsPlusNormal"/>
              <w:snapToGrid w:val="0"/>
              <w:rPr>
                <w:rFonts w:ascii="Arial Narrow" w:hAnsi="Arial Narrow" w:cs="Times New Roman"/>
              </w:rPr>
            </w:pPr>
          </w:p>
        </w:tc>
        <w:tc>
          <w:tcPr>
            <w:tcW w:w="3015" w:type="dxa"/>
            <w:gridSpan w:val="5"/>
            <w:shd w:val="clear" w:color="auto" w:fill="auto"/>
          </w:tcPr>
          <w:p w:rsidR="00473AA0" w:rsidRPr="00D569DB" w:rsidRDefault="00473AA0" w:rsidP="00473AA0">
            <w:pPr>
              <w:pStyle w:val="ConsPlusNormal"/>
              <w:snapToGrid w:val="0"/>
              <w:rPr>
                <w:rFonts w:ascii="Arial Narrow" w:hAnsi="Arial Narrow" w:cs="Times New Roman"/>
              </w:rPr>
            </w:pPr>
          </w:p>
        </w:tc>
        <w:tc>
          <w:tcPr>
            <w:tcW w:w="3378" w:type="dxa"/>
            <w:gridSpan w:val="3"/>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shd w:val="clear" w:color="auto" w:fill="auto"/>
          </w:tcPr>
          <w:p w:rsidR="00473AA0" w:rsidRPr="00D569DB" w:rsidRDefault="00473AA0" w:rsidP="00473AA0">
            <w:pPr>
              <w:pStyle w:val="ConsPlusNormal"/>
              <w:ind w:firstLine="5"/>
              <w:jc w:val="both"/>
              <w:rPr>
                <w:rFonts w:ascii="Arial Narrow" w:hAnsi="Arial Narrow" w:cs="Times New Roman"/>
              </w:rPr>
            </w:pPr>
            <w:r w:rsidRPr="00D569DB">
              <w:rPr>
                <w:rFonts w:ascii="Arial Narrow" w:hAnsi="Arial Narrow" w:cs="Times New Roman"/>
              </w:rPr>
              <w:t>Кадастровый номер помещения, машино-места, раздел которого осуществляется</w:t>
            </w:r>
          </w:p>
        </w:tc>
        <w:tc>
          <w:tcPr>
            <w:tcW w:w="5802" w:type="dxa"/>
            <w:gridSpan w:val="6"/>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Адрес помещения, машино-места, раздел которого осуществляется</w:t>
            </w: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shd w:val="clear" w:color="auto" w:fill="auto"/>
          </w:tcPr>
          <w:p w:rsidR="00473AA0" w:rsidRPr="00D569DB" w:rsidRDefault="00473AA0" w:rsidP="00473AA0">
            <w:pPr>
              <w:pStyle w:val="ConsPlusNormal"/>
              <w:snapToGrid w:val="0"/>
              <w:rPr>
                <w:rFonts w:ascii="Arial Narrow" w:hAnsi="Arial Narrow" w:cs="Times New Roman"/>
              </w:rPr>
            </w:pP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shd w:val="clear" w:color="auto" w:fill="auto"/>
          </w:tcPr>
          <w:p w:rsidR="00473AA0" w:rsidRPr="00D569DB" w:rsidRDefault="00473AA0" w:rsidP="00473AA0">
            <w:pPr>
              <w:pStyle w:val="ConsPlusNormal"/>
              <w:snapToGrid w:val="0"/>
              <w:rPr>
                <w:rFonts w:ascii="Arial Narrow" w:hAnsi="Arial Narrow" w:cs="Times New Roman"/>
              </w:rPr>
            </w:pP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shd w:val="clear" w:color="auto" w:fill="auto"/>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Дополнительная информация:</w:t>
            </w: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shd w:val="clear" w:color="auto" w:fill="auto"/>
          </w:tcPr>
          <w:p w:rsidR="00473AA0" w:rsidRPr="00D569DB" w:rsidRDefault="00473AA0" w:rsidP="00473AA0">
            <w:pPr>
              <w:pStyle w:val="ConsPlusNormal"/>
              <w:snapToGrid w:val="0"/>
              <w:rPr>
                <w:rFonts w:ascii="Arial Narrow" w:hAnsi="Arial Narrow" w:cs="Times New Roman"/>
              </w:rPr>
            </w:pP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shd w:val="clear" w:color="auto" w:fill="auto"/>
          </w:tcPr>
          <w:p w:rsidR="00473AA0" w:rsidRPr="00D569DB" w:rsidRDefault="00473AA0" w:rsidP="00473AA0">
            <w:pPr>
              <w:pStyle w:val="ConsPlusNormal"/>
              <w:snapToGrid w:val="0"/>
              <w:rPr>
                <w:rFonts w:ascii="Arial Narrow" w:hAnsi="Arial Narrow" w:cs="Times New Roman"/>
              </w:rPr>
            </w:pP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424" w:type="dxa"/>
            <w:shd w:val="clear" w:color="auto" w:fill="auto"/>
          </w:tcPr>
          <w:p w:rsidR="00473AA0" w:rsidRPr="00D569DB" w:rsidRDefault="00473AA0" w:rsidP="00473AA0">
            <w:pPr>
              <w:pStyle w:val="ConsPlusNormal"/>
              <w:snapToGrid w:val="0"/>
              <w:rPr>
                <w:rFonts w:ascii="Arial Narrow" w:hAnsi="Arial Narrow" w:cs="Times New Roman"/>
              </w:rPr>
            </w:pPr>
          </w:p>
        </w:tc>
        <w:tc>
          <w:tcPr>
            <w:tcW w:w="9040" w:type="dxa"/>
            <w:gridSpan w:val="9"/>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Образованием помещения в здании (строении), сооружении путем объединения помещений, машино-мест в здании (строении), сооружении</w:t>
            </w:r>
          </w:p>
        </w:tc>
      </w:tr>
      <w:tr w:rsidR="00473AA0" w:rsidRPr="00D569DB" w:rsidTr="004230D3">
        <w:tblPrEx>
          <w:tblCellMar>
            <w:top w:w="102" w:type="dxa"/>
            <w:left w:w="62" w:type="dxa"/>
            <w:bottom w:w="102" w:type="dxa"/>
            <w:right w:w="62" w:type="dxa"/>
          </w:tblCellMar>
        </w:tblPrEx>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shd w:val="clear" w:color="auto" w:fill="auto"/>
          </w:tcPr>
          <w:p w:rsidR="00473AA0" w:rsidRPr="00D569DB" w:rsidRDefault="00473AA0" w:rsidP="00473AA0">
            <w:pPr>
              <w:pStyle w:val="ConsPlusNormal"/>
              <w:jc w:val="center"/>
              <w:rPr>
                <w:rFonts w:ascii="Arial Narrow" w:hAnsi="Arial Narrow" w:cs="Times New Roman"/>
              </w:rPr>
            </w:pPr>
            <w:r w:rsidRPr="00D569DB">
              <w:rPr>
                <w:rFonts w:ascii="Arial Narrow" w:hAnsi="Arial Narrow" w:cs="Times New Roman"/>
              </w:rPr>
              <w:t>Образование жилого помещения</w:t>
            </w:r>
          </w:p>
        </w:tc>
        <w:tc>
          <w:tcPr>
            <w:tcW w:w="5802" w:type="dxa"/>
            <w:gridSpan w:val="6"/>
            <w:shd w:val="clear" w:color="auto" w:fill="auto"/>
          </w:tcPr>
          <w:p w:rsidR="00473AA0" w:rsidRPr="00D569DB" w:rsidRDefault="00473AA0" w:rsidP="00473AA0">
            <w:pPr>
              <w:pStyle w:val="ConsPlusNormal"/>
              <w:jc w:val="center"/>
              <w:rPr>
                <w:rFonts w:ascii="Arial Narrow" w:hAnsi="Arial Narrow"/>
              </w:rPr>
            </w:pPr>
            <w:r w:rsidRPr="00D569DB">
              <w:rPr>
                <w:rFonts w:ascii="Arial Narrow" w:hAnsi="Arial Narrow" w:cs="Times New Roman"/>
              </w:rPr>
              <w:t>Образование нежилого помещения</w:t>
            </w: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shd w:val="clear" w:color="auto" w:fill="auto"/>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Количество объединяемых помещений</w:t>
            </w: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shd w:val="clear" w:color="auto" w:fill="auto"/>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 xml:space="preserve">Кадастровый номер объединяемого помещения </w:t>
            </w:r>
            <w:hyperlink w:anchor="P612" w:history="1">
              <w:r w:rsidRPr="00D569DB">
                <w:rPr>
                  <w:rStyle w:val="af2"/>
                  <w:rFonts w:ascii="Arial Narrow" w:hAnsi="Arial Narrow" w:cs="Times New Roman"/>
                  <w:color w:val="auto"/>
                </w:rPr>
                <w:t>&lt;4&gt;</w:t>
              </w:r>
            </w:hyperlink>
          </w:p>
        </w:tc>
        <w:tc>
          <w:tcPr>
            <w:tcW w:w="5802" w:type="dxa"/>
            <w:gridSpan w:val="6"/>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 xml:space="preserve">Адрес объединяемого помещения </w:t>
            </w:r>
            <w:hyperlink w:anchor="P612" w:history="1">
              <w:r w:rsidRPr="00D569DB">
                <w:rPr>
                  <w:rStyle w:val="af2"/>
                  <w:rFonts w:ascii="Arial Narrow" w:hAnsi="Arial Narrow" w:cs="Times New Roman"/>
                  <w:color w:val="auto"/>
                </w:rPr>
                <w:t>&lt;4&gt;</w:t>
              </w:r>
            </w:hyperlink>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shd w:val="clear" w:color="auto" w:fill="auto"/>
          </w:tcPr>
          <w:p w:rsidR="00473AA0" w:rsidRPr="00D569DB" w:rsidRDefault="00473AA0" w:rsidP="00473AA0">
            <w:pPr>
              <w:pStyle w:val="ConsPlusNormal"/>
              <w:snapToGrid w:val="0"/>
              <w:rPr>
                <w:rFonts w:ascii="Arial Narrow" w:hAnsi="Arial Narrow" w:cs="Times New Roman"/>
              </w:rPr>
            </w:pP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shd w:val="clear" w:color="auto" w:fill="auto"/>
          </w:tcPr>
          <w:p w:rsidR="00473AA0" w:rsidRPr="00D569DB" w:rsidRDefault="00473AA0" w:rsidP="00473AA0">
            <w:pPr>
              <w:pStyle w:val="ConsPlusNormal"/>
              <w:snapToGrid w:val="0"/>
              <w:rPr>
                <w:rFonts w:ascii="Arial Narrow" w:hAnsi="Arial Narrow" w:cs="Times New Roman"/>
              </w:rPr>
            </w:pP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shd w:val="clear" w:color="auto" w:fill="auto"/>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Дополнительная информация:</w:t>
            </w: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shd w:val="clear" w:color="auto" w:fill="auto"/>
          </w:tcPr>
          <w:p w:rsidR="00473AA0" w:rsidRPr="00D569DB" w:rsidRDefault="00473AA0" w:rsidP="00473AA0">
            <w:pPr>
              <w:pStyle w:val="ConsPlusNormal"/>
              <w:snapToGrid w:val="0"/>
              <w:rPr>
                <w:rFonts w:ascii="Arial Narrow" w:hAnsi="Arial Narrow" w:cs="Times New Roman"/>
              </w:rPr>
            </w:pP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shd w:val="clear" w:color="auto" w:fill="auto"/>
          </w:tcPr>
          <w:p w:rsidR="00473AA0" w:rsidRPr="00D569DB" w:rsidRDefault="00473AA0" w:rsidP="00473AA0">
            <w:pPr>
              <w:pStyle w:val="ConsPlusNormal"/>
              <w:snapToGrid w:val="0"/>
              <w:rPr>
                <w:rFonts w:ascii="Arial Narrow" w:hAnsi="Arial Narrow" w:cs="Times New Roman"/>
              </w:rPr>
            </w:pP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9464" w:type="dxa"/>
            <w:gridSpan w:val="10"/>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Образованием помещения в здании, сооружении путем переустройства и (или) перепланировки мест общего пользования</w:t>
            </w:r>
          </w:p>
        </w:tc>
      </w:tr>
      <w:tr w:rsidR="00473AA0" w:rsidRPr="00D569DB" w:rsidTr="004230D3">
        <w:tblPrEx>
          <w:tblCellMar>
            <w:top w:w="102" w:type="dxa"/>
            <w:left w:w="62" w:type="dxa"/>
            <w:bottom w:w="102" w:type="dxa"/>
            <w:right w:w="62" w:type="dxa"/>
          </w:tblCellMar>
        </w:tblPrEx>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shd w:val="clear" w:color="auto" w:fill="auto"/>
          </w:tcPr>
          <w:p w:rsidR="00473AA0" w:rsidRPr="00D569DB" w:rsidRDefault="00473AA0" w:rsidP="00473AA0">
            <w:pPr>
              <w:pStyle w:val="ConsPlusNormal"/>
              <w:jc w:val="center"/>
              <w:rPr>
                <w:rFonts w:ascii="Arial Narrow" w:hAnsi="Arial Narrow" w:cs="Times New Roman"/>
              </w:rPr>
            </w:pPr>
            <w:r w:rsidRPr="00D569DB">
              <w:rPr>
                <w:rFonts w:ascii="Arial Narrow" w:hAnsi="Arial Narrow" w:cs="Times New Roman"/>
              </w:rPr>
              <w:t>Образование жилого помещения</w:t>
            </w:r>
          </w:p>
        </w:tc>
        <w:tc>
          <w:tcPr>
            <w:tcW w:w="5802" w:type="dxa"/>
            <w:gridSpan w:val="6"/>
            <w:shd w:val="clear" w:color="auto" w:fill="auto"/>
          </w:tcPr>
          <w:p w:rsidR="00473AA0" w:rsidRPr="00D569DB" w:rsidRDefault="00473AA0" w:rsidP="00473AA0">
            <w:pPr>
              <w:pStyle w:val="ConsPlusNormal"/>
              <w:jc w:val="center"/>
              <w:rPr>
                <w:rFonts w:ascii="Arial Narrow" w:hAnsi="Arial Narrow"/>
              </w:rPr>
            </w:pPr>
            <w:r w:rsidRPr="00D569DB">
              <w:rPr>
                <w:rFonts w:ascii="Arial Narrow" w:hAnsi="Arial Narrow" w:cs="Times New Roman"/>
              </w:rPr>
              <w:t>Образование нежилого помещения</w:t>
            </w: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shd w:val="clear" w:color="auto" w:fill="auto"/>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Количество образуемых помещений</w:t>
            </w: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shd w:val="clear" w:color="auto" w:fill="auto"/>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Кадастровый номер здания, сооружения</w:t>
            </w:r>
          </w:p>
        </w:tc>
        <w:tc>
          <w:tcPr>
            <w:tcW w:w="5802" w:type="dxa"/>
            <w:gridSpan w:val="6"/>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Адрес здания, сооружения</w:t>
            </w: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shd w:val="clear" w:color="auto" w:fill="auto"/>
          </w:tcPr>
          <w:p w:rsidR="00473AA0" w:rsidRPr="00D569DB" w:rsidRDefault="00473AA0" w:rsidP="00473AA0">
            <w:pPr>
              <w:pStyle w:val="ConsPlusNormal"/>
              <w:snapToGrid w:val="0"/>
              <w:rPr>
                <w:rFonts w:ascii="Arial Narrow" w:hAnsi="Arial Narrow" w:cs="Times New Roman"/>
              </w:rPr>
            </w:pP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shd w:val="clear" w:color="auto" w:fill="auto"/>
          </w:tcPr>
          <w:p w:rsidR="00473AA0" w:rsidRPr="00D569DB" w:rsidRDefault="00473AA0" w:rsidP="00473AA0">
            <w:pPr>
              <w:pStyle w:val="ConsPlusNormal"/>
              <w:snapToGrid w:val="0"/>
              <w:rPr>
                <w:rFonts w:ascii="Arial Narrow" w:hAnsi="Arial Narrow" w:cs="Times New Roman"/>
              </w:rPr>
            </w:pP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shd w:val="clear" w:color="auto" w:fill="auto"/>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Дополнительная информация:</w:t>
            </w: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shd w:val="clear" w:color="auto" w:fill="auto"/>
          </w:tcPr>
          <w:p w:rsidR="00473AA0" w:rsidRPr="00D569DB" w:rsidRDefault="00473AA0" w:rsidP="00473AA0">
            <w:pPr>
              <w:pStyle w:val="ConsPlusNormal"/>
              <w:snapToGrid w:val="0"/>
              <w:rPr>
                <w:rFonts w:ascii="Arial Narrow" w:hAnsi="Arial Narrow" w:cs="Times New Roman"/>
              </w:rPr>
            </w:pP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shd w:val="clear" w:color="auto" w:fill="auto"/>
          </w:tcPr>
          <w:p w:rsidR="00473AA0" w:rsidRPr="00D569DB" w:rsidRDefault="00473AA0" w:rsidP="00473AA0">
            <w:pPr>
              <w:pStyle w:val="ConsPlusNormal"/>
              <w:snapToGrid w:val="0"/>
              <w:rPr>
                <w:rFonts w:ascii="Arial Narrow" w:hAnsi="Arial Narrow" w:cs="Times New Roman"/>
              </w:rPr>
            </w:pP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val="restart"/>
            <w:shd w:val="clear" w:color="auto" w:fill="auto"/>
          </w:tcPr>
          <w:p w:rsidR="00473AA0" w:rsidRPr="00D569DB" w:rsidRDefault="00473AA0" w:rsidP="00473AA0">
            <w:pPr>
              <w:pStyle w:val="ConsPlusNormal"/>
              <w:snapToGrid w:val="0"/>
              <w:rPr>
                <w:rFonts w:ascii="Arial Narrow" w:hAnsi="Arial Narrow" w:cs="Times New Roman"/>
              </w:rPr>
            </w:pPr>
          </w:p>
        </w:tc>
        <w:tc>
          <w:tcPr>
            <w:tcW w:w="424" w:type="dxa"/>
            <w:shd w:val="clear" w:color="auto" w:fill="auto"/>
          </w:tcPr>
          <w:p w:rsidR="00473AA0" w:rsidRPr="00D569DB" w:rsidRDefault="00473AA0" w:rsidP="00473AA0">
            <w:pPr>
              <w:pStyle w:val="ConsPlusNormal"/>
              <w:snapToGrid w:val="0"/>
              <w:rPr>
                <w:rFonts w:ascii="Arial Narrow" w:hAnsi="Arial Narrow" w:cs="Times New Roman"/>
              </w:rPr>
            </w:pPr>
          </w:p>
        </w:tc>
        <w:tc>
          <w:tcPr>
            <w:tcW w:w="9040" w:type="dxa"/>
            <w:gridSpan w:val="9"/>
            <w:shd w:val="clear" w:color="auto" w:fill="auto"/>
            <w:vAlign w:val="bottom"/>
          </w:tcPr>
          <w:p w:rsidR="00473AA0" w:rsidRPr="00D569DB" w:rsidRDefault="00473AA0" w:rsidP="00473AA0">
            <w:pPr>
              <w:pStyle w:val="ConsPlusNormal"/>
              <w:rPr>
                <w:rFonts w:ascii="Arial Narrow" w:hAnsi="Arial Narrow"/>
              </w:rPr>
            </w:pPr>
            <w:r w:rsidRPr="00D569DB">
              <w:rPr>
                <w:rFonts w:ascii="Arial Narrow" w:hAnsi="Arial Narrow" w:cs="Times New Roman"/>
              </w:rPr>
              <w:t>Образованием машино-места в здании, сооружении путем раздела здания, сооружения</w:t>
            </w: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shd w:val="clear" w:color="auto" w:fill="auto"/>
            <w:vAlign w:val="center"/>
          </w:tcPr>
          <w:p w:rsidR="00473AA0" w:rsidRPr="00D569DB" w:rsidRDefault="00473AA0" w:rsidP="00473AA0">
            <w:pPr>
              <w:pStyle w:val="ConsPlusNormal"/>
              <w:jc w:val="both"/>
              <w:rPr>
                <w:rFonts w:ascii="Arial Narrow" w:hAnsi="Arial Narrow" w:cs="Times New Roman"/>
              </w:rPr>
            </w:pPr>
            <w:r w:rsidRPr="00D569DB">
              <w:rPr>
                <w:rFonts w:ascii="Arial Narrow" w:hAnsi="Arial Narrow" w:cs="Times New Roman"/>
              </w:rPr>
              <w:t>Количество образуемых машиномест</w:t>
            </w: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shd w:val="clear" w:color="auto" w:fill="auto"/>
            <w:vAlign w:val="bottom"/>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Кадастровый номер здания, сооружения</w:t>
            </w:r>
          </w:p>
        </w:tc>
        <w:tc>
          <w:tcPr>
            <w:tcW w:w="5802" w:type="dxa"/>
            <w:gridSpan w:val="6"/>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Адрес здания, сооружения</w:t>
            </w: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vMerge w:val="restart"/>
            <w:shd w:val="clear" w:color="auto" w:fill="auto"/>
          </w:tcPr>
          <w:p w:rsidR="00473AA0" w:rsidRPr="00D569DB" w:rsidRDefault="00473AA0" w:rsidP="00473AA0">
            <w:pPr>
              <w:pStyle w:val="ConsPlusNormal"/>
              <w:snapToGrid w:val="0"/>
              <w:rPr>
                <w:rFonts w:ascii="Arial Narrow" w:hAnsi="Arial Narrow" w:cs="Times New Roman"/>
              </w:rPr>
            </w:pP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vMerge/>
            <w:shd w:val="clear" w:color="auto" w:fill="auto"/>
          </w:tcPr>
          <w:p w:rsidR="00473AA0" w:rsidRPr="00D569DB" w:rsidRDefault="00473AA0" w:rsidP="00473AA0">
            <w:pPr>
              <w:snapToGrid w:val="0"/>
              <w:rPr>
                <w:rFonts w:ascii="Arial Narrow" w:hAnsi="Arial Narrow"/>
                <w:sz w:val="20"/>
                <w:szCs w:val="20"/>
              </w:rPr>
            </w:pP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vMerge w:val="restart"/>
            <w:shd w:val="clear" w:color="auto" w:fill="auto"/>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Дополнительная информация:</w:t>
            </w: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vMerge/>
            <w:shd w:val="clear" w:color="auto" w:fill="auto"/>
          </w:tcPr>
          <w:p w:rsidR="00473AA0" w:rsidRPr="00D569DB" w:rsidRDefault="00473AA0" w:rsidP="00473AA0">
            <w:pPr>
              <w:snapToGrid w:val="0"/>
              <w:rPr>
                <w:rFonts w:ascii="Arial Narrow" w:hAnsi="Arial Narrow"/>
                <w:sz w:val="20"/>
                <w:szCs w:val="20"/>
              </w:rPr>
            </w:pP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vMerge/>
            <w:shd w:val="clear" w:color="auto" w:fill="auto"/>
          </w:tcPr>
          <w:p w:rsidR="00473AA0" w:rsidRPr="00D569DB" w:rsidRDefault="00473AA0" w:rsidP="00473AA0">
            <w:pPr>
              <w:snapToGrid w:val="0"/>
              <w:rPr>
                <w:rFonts w:ascii="Arial Narrow" w:hAnsi="Arial Narrow"/>
                <w:sz w:val="20"/>
                <w:szCs w:val="20"/>
              </w:rPr>
            </w:pP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424" w:type="dxa"/>
            <w:shd w:val="clear" w:color="auto" w:fill="auto"/>
          </w:tcPr>
          <w:p w:rsidR="00473AA0" w:rsidRPr="00D569DB" w:rsidRDefault="00473AA0" w:rsidP="00473AA0">
            <w:pPr>
              <w:pStyle w:val="ConsPlusNormal"/>
              <w:snapToGrid w:val="0"/>
              <w:rPr>
                <w:rFonts w:ascii="Arial Narrow" w:hAnsi="Arial Narrow" w:cs="Times New Roman"/>
              </w:rPr>
            </w:pPr>
          </w:p>
        </w:tc>
        <w:tc>
          <w:tcPr>
            <w:tcW w:w="9040" w:type="dxa"/>
            <w:gridSpan w:val="9"/>
            <w:shd w:val="clear" w:color="auto" w:fill="auto"/>
            <w:vAlign w:val="bottom"/>
          </w:tcPr>
          <w:p w:rsidR="00473AA0" w:rsidRPr="00D569DB" w:rsidRDefault="00473AA0" w:rsidP="00473AA0">
            <w:pPr>
              <w:pStyle w:val="ConsPlusNormal"/>
              <w:ind w:firstLine="17"/>
              <w:rPr>
                <w:rFonts w:ascii="Arial Narrow" w:hAnsi="Arial Narrow"/>
              </w:rPr>
            </w:pPr>
            <w:r w:rsidRPr="00D569DB">
              <w:rPr>
                <w:rFonts w:ascii="Arial Narrow" w:hAnsi="Arial Narrow" w:cs="Times New Roman"/>
              </w:rPr>
              <w:t>Образованием машино-места (машино-мест) в здании, сооружении путем раздела помещения, машино-места</w:t>
            </w: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shd w:val="clear" w:color="auto" w:fill="auto"/>
            <w:vAlign w:val="center"/>
          </w:tcPr>
          <w:p w:rsidR="00473AA0" w:rsidRPr="00D569DB" w:rsidRDefault="00473AA0" w:rsidP="00473AA0">
            <w:pPr>
              <w:pStyle w:val="ConsPlusNormal"/>
              <w:jc w:val="both"/>
              <w:rPr>
                <w:rFonts w:ascii="Arial Narrow" w:hAnsi="Arial Narrow" w:cs="Times New Roman"/>
              </w:rPr>
            </w:pPr>
            <w:r w:rsidRPr="00D569DB">
              <w:rPr>
                <w:rFonts w:ascii="Arial Narrow" w:hAnsi="Arial Narrow" w:cs="Times New Roman"/>
              </w:rPr>
              <w:t>Количество машино-мест</w:t>
            </w: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shd w:val="clear" w:color="auto" w:fill="auto"/>
            <w:vAlign w:val="bottom"/>
          </w:tcPr>
          <w:p w:rsidR="00473AA0" w:rsidRPr="00D569DB" w:rsidRDefault="00473AA0" w:rsidP="00473AA0">
            <w:pPr>
              <w:pStyle w:val="ConsPlusNormal"/>
              <w:ind w:firstLine="17"/>
              <w:jc w:val="both"/>
              <w:rPr>
                <w:rFonts w:ascii="Arial Narrow" w:hAnsi="Arial Narrow" w:cs="Times New Roman"/>
              </w:rPr>
            </w:pPr>
            <w:r w:rsidRPr="00D569DB">
              <w:rPr>
                <w:rFonts w:ascii="Arial Narrow" w:hAnsi="Arial Narrow" w:cs="Times New Roman"/>
              </w:rPr>
              <w:t>Кадастровый номер помещения, машино-места, раздел которого осуществляется</w:t>
            </w:r>
          </w:p>
        </w:tc>
        <w:tc>
          <w:tcPr>
            <w:tcW w:w="5802" w:type="dxa"/>
            <w:gridSpan w:val="6"/>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Адрес помещения, машино-места раздел которого осуществляется</w:t>
            </w: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vMerge w:val="restart"/>
            <w:shd w:val="clear" w:color="auto" w:fill="auto"/>
          </w:tcPr>
          <w:p w:rsidR="00473AA0" w:rsidRPr="00D569DB" w:rsidRDefault="00473AA0" w:rsidP="00473AA0">
            <w:pPr>
              <w:pStyle w:val="ConsPlusNormal"/>
              <w:snapToGrid w:val="0"/>
              <w:rPr>
                <w:rFonts w:ascii="Arial Narrow" w:hAnsi="Arial Narrow" w:cs="Times New Roman"/>
              </w:rPr>
            </w:pP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vMerge/>
            <w:shd w:val="clear" w:color="auto" w:fill="auto"/>
          </w:tcPr>
          <w:p w:rsidR="00473AA0" w:rsidRPr="00D569DB" w:rsidRDefault="00473AA0" w:rsidP="00473AA0">
            <w:pPr>
              <w:snapToGrid w:val="0"/>
              <w:rPr>
                <w:rFonts w:ascii="Arial Narrow" w:hAnsi="Arial Narrow"/>
                <w:sz w:val="20"/>
                <w:szCs w:val="20"/>
              </w:rPr>
            </w:pP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vMerge w:val="restart"/>
            <w:shd w:val="clear" w:color="auto" w:fill="auto"/>
          </w:tcPr>
          <w:p w:rsidR="00473AA0" w:rsidRPr="00D569DB" w:rsidRDefault="00473AA0" w:rsidP="00473AA0">
            <w:pPr>
              <w:pStyle w:val="ConsPlusNormal"/>
              <w:jc w:val="both"/>
              <w:rPr>
                <w:rFonts w:ascii="Arial Narrow" w:hAnsi="Arial Narrow" w:cs="Times New Roman"/>
              </w:rPr>
            </w:pPr>
            <w:r w:rsidRPr="00D569DB">
              <w:rPr>
                <w:rFonts w:ascii="Arial Narrow" w:hAnsi="Arial Narrow" w:cs="Times New Roman"/>
              </w:rPr>
              <w:t>Дополнительная информация:</w:t>
            </w: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vMerge/>
            <w:shd w:val="clear" w:color="auto" w:fill="auto"/>
          </w:tcPr>
          <w:p w:rsidR="00473AA0" w:rsidRPr="00D569DB" w:rsidRDefault="00473AA0" w:rsidP="00473AA0">
            <w:pPr>
              <w:snapToGrid w:val="0"/>
              <w:rPr>
                <w:rFonts w:ascii="Arial Narrow" w:hAnsi="Arial Narrow"/>
                <w:sz w:val="20"/>
                <w:szCs w:val="20"/>
              </w:rPr>
            </w:pP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vMerge/>
            <w:shd w:val="clear" w:color="auto" w:fill="auto"/>
          </w:tcPr>
          <w:p w:rsidR="00473AA0" w:rsidRPr="00D569DB" w:rsidRDefault="00473AA0" w:rsidP="00473AA0">
            <w:pPr>
              <w:snapToGrid w:val="0"/>
              <w:rPr>
                <w:rFonts w:ascii="Arial Narrow" w:hAnsi="Arial Narrow"/>
                <w:sz w:val="20"/>
                <w:szCs w:val="20"/>
              </w:rPr>
            </w:pP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424" w:type="dxa"/>
            <w:shd w:val="clear" w:color="auto" w:fill="auto"/>
          </w:tcPr>
          <w:p w:rsidR="00473AA0" w:rsidRPr="00D569DB" w:rsidRDefault="00473AA0" w:rsidP="00473AA0">
            <w:pPr>
              <w:pStyle w:val="ConsPlusNormal"/>
              <w:snapToGrid w:val="0"/>
              <w:rPr>
                <w:rFonts w:ascii="Arial Narrow" w:hAnsi="Arial Narrow" w:cs="Times New Roman"/>
              </w:rPr>
            </w:pPr>
          </w:p>
        </w:tc>
        <w:tc>
          <w:tcPr>
            <w:tcW w:w="9040" w:type="dxa"/>
            <w:gridSpan w:val="9"/>
            <w:shd w:val="clear" w:color="auto" w:fill="auto"/>
            <w:vAlign w:val="bottom"/>
          </w:tcPr>
          <w:p w:rsidR="00473AA0" w:rsidRPr="00D569DB" w:rsidRDefault="00473AA0" w:rsidP="00473AA0">
            <w:pPr>
              <w:pStyle w:val="ConsPlusNormal"/>
              <w:ind w:firstLine="17"/>
              <w:rPr>
                <w:rFonts w:ascii="Arial Narrow" w:hAnsi="Arial Narrow"/>
              </w:rPr>
            </w:pPr>
            <w:r w:rsidRPr="00D569DB">
              <w:rPr>
                <w:rFonts w:ascii="Arial Narrow" w:hAnsi="Arial Narrow" w:cs="Times New Roman"/>
              </w:rPr>
              <w:t>Образованием машино-места в здании, сооружении путем объединения помещений, машино-мест в здании, сооружении</w:t>
            </w: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shd w:val="clear" w:color="auto" w:fill="auto"/>
            <w:vAlign w:val="bottom"/>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Количество объединяемых помещений, машино-мест</w:t>
            </w: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shd w:val="clear" w:color="auto" w:fill="auto"/>
            <w:vAlign w:val="center"/>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 xml:space="preserve">Кадастровый номер объединяемого </w:t>
            </w:r>
            <w:r w:rsidRPr="00D569DB">
              <w:rPr>
                <w:rFonts w:ascii="Arial Narrow" w:hAnsi="Arial Narrow" w:cs="Times New Roman"/>
              </w:rPr>
              <w:lastRenderedPageBreak/>
              <w:t xml:space="preserve">помещения </w:t>
            </w:r>
            <w:hyperlink w:anchor="P612" w:history="1">
              <w:r w:rsidRPr="00D569DB">
                <w:rPr>
                  <w:rStyle w:val="af2"/>
                  <w:rFonts w:ascii="Arial Narrow" w:hAnsi="Arial Narrow" w:cs="Times New Roman"/>
                  <w:color w:val="auto"/>
                </w:rPr>
                <w:t>&lt;4&gt;</w:t>
              </w:r>
            </w:hyperlink>
          </w:p>
        </w:tc>
        <w:tc>
          <w:tcPr>
            <w:tcW w:w="5802" w:type="dxa"/>
            <w:gridSpan w:val="6"/>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lastRenderedPageBreak/>
              <w:t xml:space="preserve">Адрес объединяемого помещения </w:t>
            </w:r>
            <w:hyperlink w:anchor="P612" w:history="1">
              <w:r w:rsidRPr="00D569DB">
                <w:rPr>
                  <w:rStyle w:val="af2"/>
                  <w:rFonts w:ascii="Arial Narrow" w:hAnsi="Arial Narrow" w:cs="Times New Roman"/>
                  <w:color w:val="auto"/>
                </w:rPr>
                <w:t>&lt;4&gt;</w:t>
              </w:r>
            </w:hyperlink>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vMerge w:val="restart"/>
            <w:shd w:val="clear" w:color="auto" w:fill="auto"/>
          </w:tcPr>
          <w:p w:rsidR="00473AA0" w:rsidRPr="00D569DB" w:rsidRDefault="00473AA0" w:rsidP="00473AA0">
            <w:pPr>
              <w:pStyle w:val="ConsPlusNormal"/>
              <w:snapToGrid w:val="0"/>
              <w:rPr>
                <w:rFonts w:ascii="Arial Narrow" w:hAnsi="Arial Narrow" w:cs="Times New Roman"/>
              </w:rPr>
            </w:pP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vMerge/>
            <w:shd w:val="clear" w:color="auto" w:fill="auto"/>
          </w:tcPr>
          <w:p w:rsidR="00473AA0" w:rsidRPr="00D569DB" w:rsidRDefault="00473AA0" w:rsidP="00473AA0">
            <w:pPr>
              <w:snapToGrid w:val="0"/>
              <w:rPr>
                <w:rFonts w:ascii="Arial Narrow" w:hAnsi="Arial Narrow"/>
                <w:sz w:val="20"/>
                <w:szCs w:val="20"/>
              </w:rPr>
            </w:pP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vMerge w:val="restart"/>
            <w:shd w:val="clear" w:color="auto" w:fill="auto"/>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Дополнительная информация:</w:t>
            </w: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vMerge/>
            <w:shd w:val="clear" w:color="auto" w:fill="auto"/>
          </w:tcPr>
          <w:p w:rsidR="00473AA0" w:rsidRPr="00D569DB" w:rsidRDefault="00473AA0" w:rsidP="00473AA0">
            <w:pPr>
              <w:snapToGrid w:val="0"/>
              <w:rPr>
                <w:rFonts w:ascii="Arial Narrow" w:hAnsi="Arial Narrow"/>
                <w:sz w:val="20"/>
                <w:szCs w:val="20"/>
              </w:rPr>
            </w:pP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vMerge/>
            <w:shd w:val="clear" w:color="auto" w:fill="auto"/>
          </w:tcPr>
          <w:p w:rsidR="00473AA0" w:rsidRPr="00D569DB" w:rsidRDefault="00473AA0" w:rsidP="00473AA0">
            <w:pPr>
              <w:snapToGrid w:val="0"/>
              <w:rPr>
                <w:rFonts w:ascii="Arial Narrow" w:hAnsi="Arial Narrow"/>
                <w:sz w:val="20"/>
                <w:szCs w:val="20"/>
              </w:rPr>
            </w:pP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230D3" w:rsidRPr="00D569DB" w:rsidTr="004230D3">
        <w:tc>
          <w:tcPr>
            <w:tcW w:w="449" w:type="dxa"/>
            <w:vMerge/>
            <w:shd w:val="clear" w:color="auto" w:fill="auto"/>
          </w:tcPr>
          <w:p w:rsidR="004230D3" w:rsidRPr="00D569DB" w:rsidRDefault="004230D3" w:rsidP="00473AA0">
            <w:pPr>
              <w:snapToGrid w:val="0"/>
              <w:rPr>
                <w:rFonts w:ascii="Arial Narrow" w:hAnsi="Arial Narrow"/>
                <w:sz w:val="20"/>
                <w:szCs w:val="20"/>
              </w:rPr>
            </w:pPr>
          </w:p>
        </w:tc>
        <w:tc>
          <w:tcPr>
            <w:tcW w:w="9464" w:type="dxa"/>
            <w:gridSpan w:val="10"/>
            <w:shd w:val="clear" w:color="auto" w:fill="auto"/>
            <w:vAlign w:val="bottom"/>
          </w:tcPr>
          <w:p w:rsidR="004230D3" w:rsidRPr="00D569DB" w:rsidRDefault="004230D3" w:rsidP="00473AA0">
            <w:pPr>
              <w:pStyle w:val="ConsPlusNormal"/>
              <w:rPr>
                <w:rFonts w:ascii="Arial Narrow" w:hAnsi="Arial Narrow"/>
              </w:rPr>
            </w:pPr>
            <w:r w:rsidRPr="00D569DB">
              <w:rPr>
                <w:rFonts w:ascii="Arial Narrow" w:hAnsi="Arial Narrow" w:cs="Times New Roman"/>
              </w:rPr>
              <w:t>Образованием машино-места в здании, сооружении путем переустройства и (или) перепланировки мест общего пользования</w:t>
            </w: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shd w:val="clear" w:color="auto" w:fill="auto"/>
            <w:vAlign w:val="center"/>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Количество образуемых машиномест</w:t>
            </w: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shd w:val="clear" w:color="auto" w:fill="auto"/>
            <w:vAlign w:val="bottom"/>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Кадастровый номер здания, сооружения</w:t>
            </w:r>
          </w:p>
        </w:tc>
        <w:tc>
          <w:tcPr>
            <w:tcW w:w="5802" w:type="dxa"/>
            <w:gridSpan w:val="6"/>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Адрес здания, сооружения</w:t>
            </w: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vMerge w:val="restart"/>
            <w:shd w:val="clear" w:color="auto" w:fill="auto"/>
          </w:tcPr>
          <w:p w:rsidR="00473AA0" w:rsidRPr="00D569DB" w:rsidRDefault="00473AA0" w:rsidP="00473AA0">
            <w:pPr>
              <w:pStyle w:val="ConsPlusNormal"/>
              <w:snapToGrid w:val="0"/>
              <w:rPr>
                <w:rFonts w:ascii="Arial Narrow" w:hAnsi="Arial Narrow" w:cs="Times New Roman"/>
              </w:rPr>
            </w:pP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vMerge/>
            <w:shd w:val="clear" w:color="auto" w:fill="auto"/>
          </w:tcPr>
          <w:p w:rsidR="00473AA0" w:rsidRPr="00D569DB" w:rsidRDefault="00473AA0" w:rsidP="00473AA0">
            <w:pPr>
              <w:snapToGrid w:val="0"/>
              <w:rPr>
                <w:rFonts w:ascii="Arial Narrow" w:hAnsi="Arial Narrow"/>
                <w:sz w:val="20"/>
                <w:szCs w:val="20"/>
              </w:rPr>
            </w:pP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vMerge w:val="restart"/>
            <w:shd w:val="clear" w:color="auto" w:fill="auto"/>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Дополнительная информация:</w:t>
            </w: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vMerge/>
            <w:shd w:val="clear" w:color="auto" w:fill="auto"/>
          </w:tcPr>
          <w:p w:rsidR="00473AA0" w:rsidRPr="00D569DB" w:rsidRDefault="00473AA0" w:rsidP="00473AA0">
            <w:pPr>
              <w:snapToGrid w:val="0"/>
              <w:rPr>
                <w:rFonts w:ascii="Arial Narrow" w:hAnsi="Arial Narrow"/>
                <w:sz w:val="20"/>
                <w:szCs w:val="20"/>
              </w:rPr>
            </w:pP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662" w:type="dxa"/>
            <w:gridSpan w:val="4"/>
            <w:vMerge/>
            <w:shd w:val="clear" w:color="auto" w:fill="auto"/>
          </w:tcPr>
          <w:p w:rsidR="00473AA0" w:rsidRPr="00D569DB" w:rsidRDefault="00473AA0" w:rsidP="00473AA0">
            <w:pPr>
              <w:snapToGrid w:val="0"/>
              <w:rPr>
                <w:rFonts w:ascii="Arial Narrow" w:hAnsi="Arial Narrow"/>
                <w:sz w:val="20"/>
                <w:szCs w:val="20"/>
              </w:rPr>
            </w:pPr>
          </w:p>
        </w:tc>
        <w:tc>
          <w:tcPr>
            <w:tcW w:w="5802"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val="restart"/>
            <w:shd w:val="clear" w:color="auto" w:fill="auto"/>
          </w:tcPr>
          <w:p w:rsidR="00473AA0" w:rsidRPr="00D569DB" w:rsidRDefault="00473AA0" w:rsidP="00473AA0">
            <w:pPr>
              <w:pStyle w:val="ConsPlusNormal"/>
              <w:snapToGrid w:val="0"/>
              <w:rPr>
                <w:rFonts w:ascii="Arial Narrow" w:hAnsi="Arial Narrow" w:cs="Times New Roman"/>
              </w:rPr>
            </w:pPr>
          </w:p>
        </w:tc>
        <w:tc>
          <w:tcPr>
            <w:tcW w:w="424" w:type="dxa"/>
            <w:shd w:val="clear" w:color="auto" w:fill="auto"/>
          </w:tcPr>
          <w:p w:rsidR="00473AA0" w:rsidRPr="00D569DB" w:rsidRDefault="00473AA0" w:rsidP="00473AA0">
            <w:pPr>
              <w:pStyle w:val="ConsPlusNormal"/>
              <w:snapToGrid w:val="0"/>
              <w:rPr>
                <w:rFonts w:ascii="Arial Narrow" w:hAnsi="Arial Narrow" w:cs="Times New Roman"/>
              </w:rPr>
            </w:pPr>
          </w:p>
        </w:tc>
        <w:tc>
          <w:tcPr>
            <w:tcW w:w="9040" w:type="dxa"/>
            <w:gridSpan w:val="9"/>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 xml:space="preserve">Необходимостью приведения адреса земельного участка, здания (строения), сооружения, помещения, машино-места, государственный кадастровый учет которого осуществлен в соответствии с Федеральным </w:t>
            </w:r>
            <w:hyperlink r:id="rId109" w:history="1">
              <w:r w:rsidRPr="00D569DB">
                <w:rPr>
                  <w:rStyle w:val="af2"/>
                  <w:rFonts w:ascii="Arial Narrow" w:hAnsi="Arial Narrow" w:cs="Times New Roman"/>
                  <w:color w:val="auto"/>
                </w:rPr>
                <w:t>законом</w:t>
              </w:r>
            </w:hyperlink>
            <w:r w:rsidRPr="00D569DB">
              <w:rPr>
                <w:rFonts w:ascii="Arial Narrow" w:hAnsi="Arial Narrow" w:cs="Times New Roman"/>
              </w:rPr>
              <w:t xml:space="preserve"> от 13 июля 2015 г. N 218-ФЗ "О государственной регистрации недвижимости" (Собрание законодательства Российской Федерации, 2015, N 29, ст. 4344; 2020, N 22, ст. 3383) (далее - Федеральный закон "О государственной регистрации недвижимости") в соответствие с документацией по планировке территории или проектной документацией на здание (строение), сооружение, помещение, машино-место</w:t>
            </w: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4327" w:type="dxa"/>
            <w:gridSpan w:val="5"/>
            <w:shd w:val="clear" w:color="auto" w:fill="auto"/>
            <w:vAlign w:val="center"/>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Кадастровый номер земельного участка, здания (строения), сооружения, помещения, машиноместа</w:t>
            </w:r>
          </w:p>
        </w:tc>
        <w:tc>
          <w:tcPr>
            <w:tcW w:w="5137" w:type="dxa"/>
            <w:gridSpan w:val="5"/>
            <w:shd w:val="clear" w:color="auto" w:fill="auto"/>
            <w:vAlign w:val="center"/>
          </w:tcPr>
          <w:p w:rsidR="00473AA0" w:rsidRPr="00D569DB" w:rsidRDefault="00473AA0" w:rsidP="00473AA0">
            <w:pPr>
              <w:pStyle w:val="ConsPlusNormal"/>
              <w:rPr>
                <w:rFonts w:ascii="Arial Narrow" w:hAnsi="Arial Narrow"/>
              </w:rPr>
            </w:pPr>
            <w:r w:rsidRPr="00D569DB">
              <w:rPr>
                <w:rFonts w:ascii="Arial Narrow" w:hAnsi="Arial Narrow" w:cs="Times New Roman"/>
              </w:rPr>
              <w:t>Существующий адрес земельного участка, здания (строения), сооружения, помещения, машиноместа</w:t>
            </w: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4327" w:type="dxa"/>
            <w:gridSpan w:val="5"/>
            <w:vMerge w:val="restart"/>
            <w:shd w:val="clear" w:color="auto" w:fill="auto"/>
          </w:tcPr>
          <w:p w:rsidR="00473AA0" w:rsidRPr="00D569DB" w:rsidRDefault="00473AA0" w:rsidP="00473AA0">
            <w:pPr>
              <w:pStyle w:val="ConsPlusNormal"/>
              <w:snapToGrid w:val="0"/>
              <w:rPr>
                <w:rFonts w:ascii="Arial Narrow" w:hAnsi="Arial Narrow" w:cs="Times New Roman"/>
              </w:rPr>
            </w:pPr>
          </w:p>
        </w:tc>
        <w:tc>
          <w:tcPr>
            <w:tcW w:w="5137" w:type="dxa"/>
            <w:gridSpan w:val="5"/>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4327" w:type="dxa"/>
            <w:gridSpan w:val="5"/>
            <w:vMerge/>
            <w:shd w:val="clear" w:color="auto" w:fill="auto"/>
          </w:tcPr>
          <w:p w:rsidR="00473AA0" w:rsidRPr="00D569DB" w:rsidRDefault="00473AA0" w:rsidP="00473AA0">
            <w:pPr>
              <w:snapToGrid w:val="0"/>
              <w:rPr>
                <w:rFonts w:ascii="Arial Narrow" w:hAnsi="Arial Narrow"/>
                <w:sz w:val="20"/>
                <w:szCs w:val="20"/>
              </w:rPr>
            </w:pPr>
          </w:p>
        </w:tc>
        <w:tc>
          <w:tcPr>
            <w:tcW w:w="5137" w:type="dxa"/>
            <w:gridSpan w:val="5"/>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4327" w:type="dxa"/>
            <w:gridSpan w:val="5"/>
            <w:vMerge w:val="restart"/>
            <w:shd w:val="clear" w:color="auto" w:fill="auto"/>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Дополнительная информация:</w:t>
            </w:r>
          </w:p>
        </w:tc>
        <w:tc>
          <w:tcPr>
            <w:tcW w:w="5137" w:type="dxa"/>
            <w:gridSpan w:val="5"/>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4327" w:type="dxa"/>
            <w:gridSpan w:val="5"/>
            <w:vMerge/>
            <w:shd w:val="clear" w:color="auto" w:fill="auto"/>
          </w:tcPr>
          <w:p w:rsidR="00473AA0" w:rsidRPr="00D569DB" w:rsidRDefault="00473AA0" w:rsidP="00473AA0">
            <w:pPr>
              <w:snapToGrid w:val="0"/>
              <w:rPr>
                <w:rFonts w:ascii="Arial Narrow" w:hAnsi="Arial Narrow"/>
                <w:sz w:val="20"/>
                <w:szCs w:val="20"/>
              </w:rPr>
            </w:pPr>
          </w:p>
        </w:tc>
        <w:tc>
          <w:tcPr>
            <w:tcW w:w="5137" w:type="dxa"/>
            <w:gridSpan w:val="5"/>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4327" w:type="dxa"/>
            <w:gridSpan w:val="5"/>
            <w:vMerge/>
            <w:shd w:val="clear" w:color="auto" w:fill="auto"/>
          </w:tcPr>
          <w:p w:rsidR="00473AA0" w:rsidRPr="00D569DB" w:rsidRDefault="00473AA0" w:rsidP="00473AA0">
            <w:pPr>
              <w:snapToGrid w:val="0"/>
              <w:rPr>
                <w:rFonts w:ascii="Arial Narrow" w:hAnsi="Arial Narrow"/>
                <w:sz w:val="20"/>
                <w:szCs w:val="20"/>
              </w:rPr>
            </w:pPr>
          </w:p>
        </w:tc>
        <w:tc>
          <w:tcPr>
            <w:tcW w:w="5137" w:type="dxa"/>
            <w:gridSpan w:val="5"/>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424" w:type="dxa"/>
            <w:shd w:val="clear" w:color="auto" w:fill="auto"/>
          </w:tcPr>
          <w:p w:rsidR="00473AA0" w:rsidRPr="00D569DB" w:rsidRDefault="00473AA0" w:rsidP="00473AA0">
            <w:pPr>
              <w:pStyle w:val="ConsPlusNormal"/>
              <w:snapToGrid w:val="0"/>
              <w:rPr>
                <w:rFonts w:ascii="Arial Narrow" w:hAnsi="Arial Narrow" w:cs="Times New Roman"/>
              </w:rPr>
            </w:pPr>
          </w:p>
        </w:tc>
        <w:tc>
          <w:tcPr>
            <w:tcW w:w="9040" w:type="dxa"/>
            <w:gridSpan w:val="9"/>
            <w:shd w:val="clear" w:color="auto" w:fill="auto"/>
            <w:vAlign w:val="bottom"/>
          </w:tcPr>
          <w:p w:rsidR="00473AA0" w:rsidRPr="00D569DB" w:rsidRDefault="00473AA0" w:rsidP="00473AA0">
            <w:pPr>
              <w:pStyle w:val="ConsPlusNormal"/>
              <w:rPr>
                <w:rFonts w:ascii="Arial Narrow" w:hAnsi="Arial Narrow"/>
              </w:rPr>
            </w:pPr>
            <w:r w:rsidRPr="00D569DB">
              <w:rPr>
                <w:rFonts w:ascii="Arial Narrow" w:hAnsi="Arial Narrow" w:cs="Times New Roman"/>
              </w:rPr>
              <w:t xml:space="preserve">Отсутствием у земельного участка, здания (строения), сооружения, помещения, машино-места, государственный кадастровый учет которого осуществлен в соответствии с Федеральным </w:t>
            </w:r>
            <w:hyperlink r:id="rId110" w:history="1">
              <w:r w:rsidRPr="00D569DB">
                <w:rPr>
                  <w:rStyle w:val="af2"/>
                  <w:rFonts w:ascii="Arial Narrow" w:hAnsi="Arial Narrow" w:cs="Times New Roman"/>
                  <w:color w:val="auto"/>
                </w:rPr>
                <w:t>законом</w:t>
              </w:r>
            </w:hyperlink>
            <w:r w:rsidRPr="00D569DB">
              <w:rPr>
                <w:rFonts w:ascii="Arial Narrow" w:hAnsi="Arial Narrow" w:cs="Times New Roman"/>
              </w:rPr>
              <w:t xml:space="preserve"> "О государственной регистрации недвижимости", адреса</w:t>
            </w: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4327" w:type="dxa"/>
            <w:gridSpan w:val="5"/>
            <w:shd w:val="clear" w:color="auto" w:fill="auto"/>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Кадастровый номер земельного участка, здания (строения), сооружения, помещения, машиноместа</w:t>
            </w:r>
          </w:p>
        </w:tc>
        <w:tc>
          <w:tcPr>
            <w:tcW w:w="5137" w:type="dxa"/>
            <w:gridSpan w:val="5"/>
            <w:shd w:val="clear" w:color="auto" w:fill="auto"/>
            <w:vAlign w:val="bottom"/>
          </w:tcPr>
          <w:p w:rsidR="00473AA0" w:rsidRPr="00D569DB" w:rsidRDefault="00473AA0" w:rsidP="00473AA0">
            <w:pPr>
              <w:pStyle w:val="ConsPlusNormal"/>
              <w:rPr>
                <w:rFonts w:ascii="Arial Narrow" w:hAnsi="Arial Narrow"/>
              </w:rPr>
            </w:pPr>
            <w:r w:rsidRPr="00D569DB">
              <w:rPr>
                <w:rFonts w:ascii="Arial Narrow" w:hAnsi="Arial Narrow" w:cs="Times New Roman"/>
              </w:rPr>
              <w:t>Адрес земельного участка, на котором расположен объект адресации, либо здания (строения), сооружения, в котором расположен объект адресации (при наличии)</w:t>
            </w: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4327" w:type="dxa"/>
            <w:gridSpan w:val="5"/>
            <w:shd w:val="clear" w:color="auto" w:fill="auto"/>
          </w:tcPr>
          <w:p w:rsidR="00473AA0" w:rsidRPr="00D569DB" w:rsidRDefault="00473AA0" w:rsidP="00473AA0">
            <w:pPr>
              <w:pStyle w:val="ConsPlusNormal"/>
              <w:snapToGrid w:val="0"/>
              <w:rPr>
                <w:rFonts w:ascii="Arial Narrow" w:hAnsi="Arial Narrow" w:cs="Times New Roman"/>
              </w:rPr>
            </w:pPr>
          </w:p>
        </w:tc>
        <w:tc>
          <w:tcPr>
            <w:tcW w:w="5137" w:type="dxa"/>
            <w:gridSpan w:val="5"/>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4327" w:type="dxa"/>
            <w:gridSpan w:val="5"/>
            <w:shd w:val="clear" w:color="auto" w:fill="auto"/>
          </w:tcPr>
          <w:p w:rsidR="00473AA0" w:rsidRPr="00D569DB" w:rsidRDefault="00473AA0" w:rsidP="00473AA0">
            <w:pPr>
              <w:pStyle w:val="ConsPlusNormal"/>
              <w:snapToGrid w:val="0"/>
              <w:rPr>
                <w:rFonts w:ascii="Arial Narrow" w:hAnsi="Arial Narrow" w:cs="Times New Roman"/>
              </w:rPr>
            </w:pPr>
          </w:p>
        </w:tc>
        <w:tc>
          <w:tcPr>
            <w:tcW w:w="5137" w:type="dxa"/>
            <w:gridSpan w:val="5"/>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4327" w:type="dxa"/>
            <w:gridSpan w:val="5"/>
            <w:shd w:val="clear" w:color="auto" w:fill="auto"/>
            <w:vAlign w:val="bottom"/>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Дополнительная информация:</w:t>
            </w:r>
          </w:p>
        </w:tc>
        <w:tc>
          <w:tcPr>
            <w:tcW w:w="5137" w:type="dxa"/>
            <w:gridSpan w:val="5"/>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4327" w:type="dxa"/>
            <w:gridSpan w:val="5"/>
            <w:shd w:val="clear" w:color="auto" w:fill="auto"/>
          </w:tcPr>
          <w:p w:rsidR="00473AA0" w:rsidRPr="00D569DB" w:rsidRDefault="00473AA0" w:rsidP="00473AA0">
            <w:pPr>
              <w:pStyle w:val="ConsPlusNormal"/>
              <w:snapToGrid w:val="0"/>
              <w:rPr>
                <w:rFonts w:ascii="Arial Narrow" w:hAnsi="Arial Narrow" w:cs="Times New Roman"/>
              </w:rPr>
            </w:pPr>
          </w:p>
        </w:tc>
        <w:tc>
          <w:tcPr>
            <w:tcW w:w="5137" w:type="dxa"/>
            <w:gridSpan w:val="5"/>
            <w:shd w:val="clear" w:color="auto" w:fill="auto"/>
          </w:tcPr>
          <w:p w:rsidR="00473AA0" w:rsidRPr="00D569DB" w:rsidRDefault="00473AA0" w:rsidP="00473AA0">
            <w:pPr>
              <w:pStyle w:val="ConsPlusNormal"/>
              <w:snapToGrid w:val="0"/>
              <w:rPr>
                <w:rFonts w:ascii="Arial Narrow" w:hAnsi="Arial Narrow" w:cs="Times New Roman"/>
              </w:rPr>
            </w:pPr>
          </w:p>
        </w:tc>
      </w:tr>
      <w:tr w:rsidR="00473AA0" w:rsidRPr="00D569DB" w:rsidTr="004230D3">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4327" w:type="dxa"/>
            <w:gridSpan w:val="5"/>
            <w:shd w:val="clear" w:color="auto" w:fill="auto"/>
          </w:tcPr>
          <w:p w:rsidR="00473AA0" w:rsidRPr="00D569DB" w:rsidRDefault="00473AA0" w:rsidP="00473AA0">
            <w:pPr>
              <w:pStyle w:val="ConsPlusNormal"/>
              <w:snapToGrid w:val="0"/>
              <w:rPr>
                <w:rFonts w:ascii="Arial Narrow" w:hAnsi="Arial Narrow" w:cs="Times New Roman"/>
              </w:rPr>
            </w:pPr>
          </w:p>
        </w:tc>
        <w:tc>
          <w:tcPr>
            <w:tcW w:w="5137" w:type="dxa"/>
            <w:gridSpan w:val="5"/>
            <w:shd w:val="clear" w:color="auto" w:fill="auto"/>
          </w:tcPr>
          <w:p w:rsidR="00473AA0" w:rsidRPr="00D569DB" w:rsidRDefault="00473AA0" w:rsidP="00473AA0">
            <w:pPr>
              <w:pStyle w:val="ConsPlusNormal"/>
              <w:snapToGrid w:val="0"/>
              <w:rPr>
                <w:rFonts w:ascii="Arial Narrow" w:hAnsi="Arial Narrow" w:cs="Times New Roman"/>
              </w:rPr>
            </w:pPr>
          </w:p>
        </w:tc>
      </w:tr>
    </w:tbl>
    <w:p w:rsidR="00473AA0" w:rsidRPr="00D569DB" w:rsidRDefault="00473AA0" w:rsidP="00473AA0">
      <w:pPr>
        <w:pStyle w:val="ConsPlusNormal"/>
        <w:jc w:val="both"/>
        <w:rPr>
          <w:rFonts w:ascii="Arial Narrow" w:hAnsi="Arial Narrow" w:cs="Times New Roman"/>
        </w:rPr>
      </w:pPr>
    </w:p>
    <w:tbl>
      <w:tblPr>
        <w:tblW w:w="9994" w:type="dxa"/>
        <w:tblInd w:w="-5" w:type="dxa"/>
        <w:tblLayout w:type="fixed"/>
        <w:tblCellMar>
          <w:top w:w="102" w:type="dxa"/>
          <w:left w:w="62" w:type="dxa"/>
          <w:bottom w:w="102" w:type="dxa"/>
          <w:right w:w="62" w:type="dxa"/>
        </w:tblCellMar>
        <w:tblLook w:val="0000" w:firstRow="0" w:lastRow="0" w:firstColumn="0" w:lastColumn="0" w:noHBand="0" w:noVBand="0"/>
      </w:tblPr>
      <w:tblGrid>
        <w:gridCol w:w="507"/>
        <w:gridCol w:w="432"/>
        <w:gridCol w:w="3254"/>
        <w:gridCol w:w="2092"/>
        <w:gridCol w:w="1330"/>
        <w:gridCol w:w="2308"/>
        <w:gridCol w:w="51"/>
        <w:gridCol w:w="20"/>
      </w:tblGrid>
      <w:tr w:rsidR="00D569DB" w:rsidRPr="00D569DB" w:rsidTr="004230D3">
        <w:trPr>
          <w:gridAfter w:val="2"/>
          <w:wAfter w:w="71" w:type="dxa"/>
        </w:trPr>
        <w:tc>
          <w:tcPr>
            <w:tcW w:w="6285" w:type="dxa"/>
            <w:gridSpan w:val="4"/>
            <w:tcBorders>
              <w:top w:val="single" w:sz="4" w:space="0" w:color="000000"/>
              <w:left w:val="single" w:sz="4" w:space="0" w:color="000000"/>
              <w:bottom w:val="single" w:sz="4" w:space="0" w:color="000000"/>
            </w:tcBorders>
            <w:shd w:val="clear" w:color="auto" w:fill="auto"/>
          </w:tcPr>
          <w:p w:rsidR="00473AA0" w:rsidRPr="00D569DB" w:rsidRDefault="00473AA0" w:rsidP="00473AA0">
            <w:pPr>
              <w:pStyle w:val="ConsPlusNormal"/>
              <w:snapToGrid w:val="0"/>
              <w:rPr>
                <w:rFonts w:ascii="Arial Narrow" w:hAnsi="Arial Narrow" w:cs="Times New Roman"/>
              </w:rPr>
            </w:pPr>
          </w:p>
        </w:tc>
        <w:tc>
          <w:tcPr>
            <w:tcW w:w="1330" w:type="dxa"/>
            <w:tcBorders>
              <w:top w:val="single" w:sz="4" w:space="0" w:color="000000"/>
              <w:left w:val="single" w:sz="4" w:space="0" w:color="000000"/>
              <w:bottom w:val="single" w:sz="4" w:space="0" w:color="000000"/>
            </w:tcBorders>
            <w:shd w:val="clear" w:color="auto" w:fill="auto"/>
          </w:tcPr>
          <w:p w:rsidR="00473AA0" w:rsidRPr="00D569DB" w:rsidRDefault="00473AA0" w:rsidP="00473AA0">
            <w:pPr>
              <w:pStyle w:val="ConsPlusNormal"/>
              <w:ind w:left="5" w:hanging="5"/>
              <w:jc w:val="both"/>
              <w:rPr>
                <w:rFonts w:ascii="Arial Narrow" w:hAnsi="Arial Narrow" w:cs="Times New Roman"/>
              </w:rPr>
            </w:pPr>
            <w:r w:rsidRPr="00D569DB">
              <w:rPr>
                <w:rFonts w:ascii="Arial Narrow" w:hAnsi="Arial Narrow" w:cs="Times New Roman"/>
              </w:rPr>
              <w:t>Лист N ___</w:t>
            </w: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473AA0" w:rsidRPr="00D569DB" w:rsidRDefault="00473AA0" w:rsidP="00473AA0">
            <w:pPr>
              <w:pStyle w:val="ConsPlusNormal"/>
              <w:ind w:left="10" w:hanging="2"/>
              <w:jc w:val="both"/>
              <w:rPr>
                <w:rFonts w:ascii="Arial Narrow" w:hAnsi="Arial Narrow"/>
              </w:rPr>
            </w:pPr>
            <w:r w:rsidRPr="00D569DB">
              <w:rPr>
                <w:rFonts w:ascii="Arial Narrow" w:hAnsi="Arial Narrow" w:cs="Times New Roman"/>
              </w:rPr>
              <w:t>Всего листов ___</w:t>
            </w:r>
          </w:p>
        </w:tc>
      </w:tr>
      <w:tr w:rsidR="00D569DB" w:rsidRPr="00D569DB" w:rsidTr="004230D3">
        <w:trPr>
          <w:gridAfter w:val="2"/>
          <w:wAfter w:w="71" w:type="dxa"/>
        </w:trPr>
        <w:tc>
          <w:tcPr>
            <w:tcW w:w="6285" w:type="dxa"/>
            <w:gridSpan w:val="4"/>
            <w:tcBorders>
              <w:top w:val="single" w:sz="4" w:space="0" w:color="000000"/>
              <w:left w:val="single" w:sz="4" w:space="0" w:color="000000"/>
              <w:bottom w:val="single" w:sz="4" w:space="0" w:color="000000"/>
            </w:tcBorders>
            <w:shd w:val="clear" w:color="auto" w:fill="auto"/>
          </w:tcPr>
          <w:p w:rsidR="00473AA0" w:rsidRPr="00D569DB" w:rsidRDefault="00473AA0" w:rsidP="00473AA0">
            <w:pPr>
              <w:pStyle w:val="ConsPlusNormal"/>
              <w:snapToGrid w:val="0"/>
              <w:rPr>
                <w:rFonts w:ascii="Arial Narrow" w:hAnsi="Arial Narrow" w:cs="Times New Roman"/>
              </w:rPr>
            </w:pPr>
          </w:p>
        </w:tc>
        <w:tc>
          <w:tcPr>
            <w:tcW w:w="1330" w:type="dxa"/>
            <w:tcBorders>
              <w:top w:val="single" w:sz="4" w:space="0" w:color="000000"/>
              <w:left w:val="single" w:sz="4" w:space="0" w:color="000000"/>
              <w:bottom w:val="single" w:sz="4" w:space="0" w:color="000000"/>
            </w:tcBorders>
            <w:shd w:val="clear" w:color="auto" w:fill="auto"/>
          </w:tcPr>
          <w:p w:rsidR="00473AA0" w:rsidRPr="00D569DB" w:rsidRDefault="00473AA0" w:rsidP="00473AA0">
            <w:pPr>
              <w:pStyle w:val="ConsPlusNormal"/>
              <w:snapToGrid w:val="0"/>
              <w:rPr>
                <w:rFonts w:ascii="Arial Narrow" w:hAnsi="Arial Narrow" w:cs="Times New Roman"/>
              </w:rPr>
            </w:pPr>
          </w:p>
        </w:tc>
        <w:tc>
          <w:tcPr>
            <w:tcW w:w="2308" w:type="dxa"/>
            <w:tcBorders>
              <w:top w:val="single" w:sz="4" w:space="0" w:color="000000"/>
              <w:left w:val="single" w:sz="4" w:space="0" w:color="000000"/>
              <w:bottom w:val="single" w:sz="4" w:space="0" w:color="000000"/>
              <w:right w:val="single" w:sz="4" w:space="0" w:color="000000"/>
            </w:tcBorders>
            <w:shd w:val="clear" w:color="auto" w:fill="auto"/>
          </w:tcPr>
          <w:p w:rsidR="00473AA0" w:rsidRPr="00D569DB" w:rsidRDefault="00473AA0" w:rsidP="00473AA0">
            <w:pPr>
              <w:pStyle w:val="ConsPlusNormal"/>
              <w:snapToGrid w:val="0"/>
              <w:rPr>
                <w:rFonts w:ascii="Arial Narrow" w:hAnsi="Arial Narrow" w:cs="Times New Roman"/>
              </w:rPr>
            </w:pPr>
          </w:p>
        </w:tc>
      </w:tr>
      <w:tr w:rsidR="00D569DB" w:rsidRPr="00D569DB" w:rsidTr="004230D3">
        <w:tblPrEx>
          <w:tblCellMar>
            <w:top w:w="0" w:type="dxa"/>
            <w:left w:w="0" w:type="dxa"/>
            <w:bottom w:w="0" w:type="dxa"/>
            <w:right w:w="0" w:type="dxa"/>
          </w:tblCellMar>
        </w:tblPrEx>
        <w:tc>
          <w:tcPr>
            <w:tcW w:w="507" w:type="dxa"/>
            <w:vMerge w:val="restart"/>
            <w:tcBorders>
              <w:top w:val="single" w:sz="4" w:space="0" w:color="000000"/>
              <w:left w:val="single" w:sz="4" w:space="0" w:color="000000"/>
              <w:bottom w:val="single" w:sz="4" w:space="0" w:color="000000"/>
            </w:tcBorders>
            <w:shd w:val="clear" w:color="auto" w:fill="auto"/>
          </w:tcPr>
          <w:p w:rsidR="00473AA0" w:rsidRPr="00D569DB" w:rsidRDefault="00473AA0" w:rsidP="00473AA0">
            <w:pPr>
              <w:pStyle w:val="ConsPlusNormal"/>
              <w:jc w:val="center"/>
              <w:rPr>
                <w:rFonts w:ascii="Arial Narrow" w:hAnsi="Arial Narrow" w:cs="Times New Roman"/>
              </w:rPr>
            </w:pPr>
            <w:r w:rsidRPr="00D569DB">
              <w:rPr>
                <w:rFonts w:ascii="Arial Narrow" w:hAnsi="Arial Narrow" w:cs="Times New Roman"/>
              </w:rPr>
              <w:t>33</w:t>
            </w:r>
          </w:p>
        </w:tc>
        <w:tc>
          <w:tcPr>
            <w:tcW w:w="9416" w:type="dxa"/>
            <w:gridSpan w:val="5"/>
            <w:tcBorders>
              <w:top w:val="single" w:sz="4" w:space="0" w:color="000000"/>
              <w:left w:val="single" w:sz="4" w:space="0" w:color="000000"/>
              <w:bottom w:val="single" w:sz="4" w:space="0" w:color="000000"/>
            </w:tcBorders>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Аннулировать адрес объекта адресации:</w:t>
            </w:r>
          </w:p>
        </w:tc>
        <w:tc>
          <w:tcPr>
            <w:tcW w:w="51" w:type="dxa"/>
            <w:tcBorders>
              <w:left w:val="single" w:sz="4" w:space="0" w:color="000000"/>
            </w:tcBorders>
            <w:shd w:val="clear" w:color="auto" w:fill="auto"/>
          </w:tcPr>
          <w:p w:rsidR="00473AA0" w:rsidRPr="00D569DB" w:rsidRDefault="00473AA0" w:rsidP="00473AA0">
            <w:pPr>
              <w:snapToGrid w:val="0"/>
              <w:rPr>
                <w:rFonts w:ascii="Arial Narrow" w:hAnsi="Arial Narrow"/>
                <w:sz w:val="20"/>
                <w:szCs w:val="20"/>
              </w:rPr>
            </w:pPr>
          </w:p>
        </w:tc>
        <w:tc>
          <w:tcPr>
            <w:tcW w:w="20" w:type="dxa"/>
            <w:shd w:val="clear" w:color="auto" w:fill="auto"/>
          </w:tcPr>
          <w:p w:rsidR="00473AA0" w:rsidRPr="00D569DB" w:rsidRDefault="00473AA0" w:rsidP="00473AA0">
            <w:pPr>
              <w:snapToGrid w:val="0"/>
              <w:rPr>
                <w:rFonts w:ascii="Arial Narrow" w:hAnsi="Arial Narrow"/>
                <w:sz w:val="20"/>
                <w:szCs w:val="20"/>
              </w:rPr>
            </w:pPr>
          </w:p>
        </w:tc>
      </w:tr>
      <w:tr w:rsidR="00D569DB" w:rsidRPr="00D569DB" w:rsidTr="004230D3">
        <w:trPr>
          <w:gridAfter w:val="2"/>
          <w:wAfter w:w="71" w:type="dxa"/>
        </w:trPr>
        <w:tc>
          <w:tcPr>
            <w:tcW w:w="507" w:type="dxa"/>
            <w:vMerge/>
            <w:tcBorders>
              <w:top w:val="single" w:sz="4" w:space="0" w:color="000000"/>
              <w:left w:val="single" w:sz="4" w:space="0" w:color="000000"/>
              <w:bottom w:val="single" w:sz="4" w:space="0" w:color="000000"/>
            </w:tcBorders>
            <w:shd w:val="clear" w:color="auto" w:fill="auto"/>
          </w:tcPr>
          <w:p w:rsidR="00473AA0" w:rsidRPr="00D569DB" w:rsidRDefault="00473AA0" w:rsidP="00473AA0">
            <w:pPr>
              <w:snapToGrid w:val="0"/>
              <w:rPr>
                <w:rFonts w:ascii="Arial Narrow" w:hAnsi="Arial Narrow"/>
                <w:sz w:val="20"/>
                <w:szCs w:val="20"/>
              </w:rPr>
            </w:pPr>
          </w:p>
        </w:tc>
        <w:tc>
          <w:tcPr>
            <w:tcW w:w="3686" w:type="dxa"/>
            <w:gridSpan w:val="2"/>
            <w:tcBorders>
              <w:top w:val="single" w:sz="4" w:space="0" w:color="000000"/>
              <w:left w:val="single" w:sz="4" w:space="0" w:color="000000"/>
              <w:bottom w:val="single" w:sz="4" w:space="0" w:color="000000"/>
            </w:tcBorders>
            <w:shd w:val="clear" w:color="auto" w:fill="auto"/>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Наименование страны</w:t>
            </w:r>
          </w:p>
        </w:tc>
        <w:tc>
          <w:tcPr>
            <w:tcW w:w="5730" w:type="dxa"/>
            <w:gridSpan w:val="3"/>
            <w:tcBorders>
              <w:top w:val="single" w:sz="4" w:space="0" w:color="000000"/>
              <w:left w:val="single" w:sz="4" w:space="0" w:color="000000"/>
              <w:bottom w:val="single" w:sz="4" w:space="0" w:color="000000"/>
              <w:right w:val="single" w:sz="4" w:space="0" w:color="000000"/>
            </w:tcBorders>
            <w:shd w:val="clear" w:color="auto" w:fill="auto"/>
          </w:tcPr>
          <w:p w:rsidR="00473AA0" w:rsidRPr="00D569DB" w:rsidRDefault="00473AA0" w:rsidP="00473AA0">
            <w:pPr>
              <w:pStyle w:val="ConsPlusNormal"/>
              <w:snapToGrid w:val="0"/>
              <w:rPr>
                <w:rFonts w:ascii="Arial Narrow" w:hAnsi="Arial Narrow" w:cs="Times New Roman"/>
              </w:rPr>
            </w:pPr>
          </w:p>
        </w:tc>
      </w:tr>
      <w:tr w:rsidR="00D569DB" w:rsidRPr="00D569DB" w:rsidTr="004230D3">
        <w:trPr>
          <w:gridAfter w:val="2"/>
          <w:wAfter w:w="71" w:type="dxa"/>
        </w:trPr>
        <w:tc>
          <w:tcPr>
            <w:tcW w:w="507" w:type="dxa"/>
            <w:vMerge/>
            <w:tcBorders>
              <w:top w:val="single" w:sz="4" w:space="0" w:color="000000"/>
              <w:left w:val="single" w:sz="4" w:space="0" w:color="000000"/>
              <w:bottom w:val="single" w:sz="4" w:space="0" w:color="000000"/>
            </w:tcBorders>
            <w:shd w:val="clear" w:color="auto" w:fill="auto"/>
          </w:tcPr>
          <w:p w:rsidR="00473AA0" w:rsidRPr="00D569DB" w:rsidRDefault="00473AA0" w:rsidP="00473AA0">
            <w:pPr>
              <w:snapToGrid w:val="0"/>
              <w:rPr>
                <w:rFonts w:ascii="Arial Narrow" w:hAnsi="Arial Narrow"/>
                <w:sz w:val="20"/>
                <w:szCs w:val="20"/>
              </w:rPr>
            </w:pPr>
          </w:p>
        </w:tc>
        <w:tc>
          <w:tcPr>
            <w:tcW w:w="3686" w:type="dxa"/>
            <w:gridSpan w:val="2"/>
            <w:tcBorders>
              <w:top w:val="single" w:sz="4" w:space="0" w:color="000000"/>
              <w:left w:val="single" w:sz="4" w:space="0" w:color="000000"/>
              <w:bottom w:val="single" w:sz="4" w:space="0" w:color="000000"/>
            </w:tcBorders>
            <w:shd w:val="clear" w:color="auto" w:fill="auto"/>
          </w:tcPr>
          <w:p w:rsidR="00473AA0" w:rsidRPr="00D569DB" w:rsidRDefault="00473AA0" w:rsidP="00473AA0">
            <w:pPr>
              <w:pStyle w:val="ConsPlusNormal"/>
              <w:ind w:firstLine="5"/>
              <w:jc w:val="both"/>
              <w:rPr>
                <w:rFonts w:ascii="Arial Narrow" w:hAnsi="Arial Narrow" w:cs="Times New Roman"/>
              </w:rPr>
            </w:pPr>
            <w:r w:rsidRPr="00D569DB">
              <w:rPr>
                <w:rFonts w:ascii="Arial Narrow" w:hAnsi="Arial Narrow" w:cs="Times New Roman"/>
              </w:rPr>
              <w:t>Наименование субъекта Российской Федерации</w:t>
            </w:r>
          </w:p>
        </w:tc>
        <w:tc>
          <w:tcPr>
            <w:tcW w:w="5730" w:type="dxa"/>
            <w:gridSpan w:val="3"/>
            <w:tcBorders>
              <w:top w:val="single" w:sz="4" w:space="0" w:color="000000"/>
              <w:left w:val="single" w:sz="4" w:space="0" w:color="000000"/>
              <w:bottom w:val="single" w:sz="4" w:space="0" w:color="000000"/>
              <w:right w:val="single" w:sz="4" w:space="0" w:color="000000"/>
            </w:tcBorders>
            <w:shd w:val="clear" w:color="auto" w:fill="auto"/>
          </w:tcPr>
          <w:p w:rsidR="00473AA0" w:rsidRPr="00D569DB" w:rsidRDefault="00473AA0" w:rsidP="00473AA0">
            <w:pPr>
              <w:pStyle w:val="ConsPlusNormal"/>
              <w:snapToGrid w:val="0"/>
              <w:rPr>
                <w:rFonts w:ascii="Arial Narrow" w:hAnsi="Arial Narrow" w:cs="Times New Roman"/>
              </w:rPr>
            </w:pPr>
          </w:p>
        </w:tc>
      </w:tr>
      <w:tr w:rsidR="00D569DB" w:rsidRPr="00D569DB" w:rsidTr="004230D3">
        <w:trPr>
          <w:gridAfter w:val="2"/>
          <w:wAfter w:w="71" w:type="dxa"/>
        </w:trPr>
        <w:tc>
          <w:tcPr>
            <w:tcW w:w="507" w:type="dxa"/>
            <w:vMerge/>
            <w:tcBorders>
              <w:top w:val="single" w:sz="4" w:space="0" w:color="000000"/>
              <w:left w:val="single" w:sz="4" w:space="0" w:color="000000"/>
              <w:bottom w:val="single" w:sz="4" w:space="0" w:color="000000"/>
            </w:tcBorders>
            <w:shd w:val="clear" w:color="auto" w:fill="auto"/>
          </w:tcPr>
          <w:p w:rsidR="00473AA0" w:rsidRPr="00D569DB" w:rsidRDefault="00473AA0" w:rsidP="00473AA0">
            <w:pPr>
              <w:snapToGrid w:val="0"/>
              <w:rPr>
                <w:rFonts w:ascii="Arial Narrow" w:hAnsi="Arial Narrow"/>
                <w:sz w:val="20"/>
                <w:szCs w:val="20"/>
              </w:rPr>
            </w:pPr>
          </w:p>
        </w:tc>
        <w:tc>
          <w:tcPr>
            <w:tcW w:w="3686" w:type="dxa"/>
            <w:gridSpan w:val="2"/>
            <w:tcBorders>
              <w:top w:val="single" w:sz="4" w:space="0" w:color="000000"/>
              <w:left w:val="single" w:sz="4" w:space="0" w:color="000000"/>
              <w:bottom w:val="single" w:sz="4" w:space="0" w:color="000000"/>
            </w:tcBorders>
            <w:shd w:val="clear" w:color="auto" w:fill="auto"/>
          </w:tcPr>
          <w:p w:rsidR="00473AA0" w:rsidRPr="00D569DB" w:rsidRDefault="00473AA0" w:rsidP="00473AA0">
            <w:pPr>
              <w:pStyle w:val="ConsPlusNormal"/>
              <w:ind w:firstLine="10"/>
              <w:jc w:val="both"/>
              <w:rPr>
                <w:rFonts w:ascii="Arial Narrow" w:hAnsi="Arial Narrow" w:cs="Times New Roman"/>
              </w:rPr>
            </w:pPr>
            <w:r w:rsidRPr="00D569DB">
              <w:rPr>
                <w:rFonts w:ascii="Arial Narrow" w:hAnsi="Arial Narrow" w:cs="Times New Roman"/>
              </w:rPr>
              <w:t>Наименование муниципального района, городского, муниципального округа или внутригородской территории (для городов федерального значения) в составе субъекта Российской Федерации, федеральной территории</w:t>
            </w:r>
          </w:p>
        </w:tc>
        <w:tc>
          <w:tcPr>
            <w:tcW w:w="5730" w:type="dxa"/>
            <w:gridSpan w:val="3"/>
            <w:tcBorders>
              <w:top w:val="single" w:sz="4" w:space="0" w:color="000000"/>
              <w:left w:val="single" w:sz="4" w:space="0" w:color="000000"/>
              <w:bottom w:val="single" w:sz="4" w:space="0" w:color="000000"/>
              <w:right w:val="single" w:sz="4" w:space="0" w:color="000000"/>
            </w:tcBorders>
            <w:shd w:val="clear" w:color="auto" w:fill="auto"/>
          </w:tcPr>
          <w:p w:rsidR="00473AA0" w:rsidRPr="00D569DB" w:rsidRDefault="00473AA0" w:rsidP="00473AA0">
            <w:pPr>
              <w:pStyle w:val="ConsPlusNormal"/>
              <w:snapToGrid w:val="0"/>
              <w:rPr>
                <w:rFonts w:ascii="Arial Narrow" w:hAnsi="Arial Narrow" w:cs="Times New Roman"/>
              </w:rPr>
            </w:pPr>
          </w:p>
        </w:tc>
      </w:tr>
      <w:tr w:rsidR="00D569DB" w:rsidRPr="00D569DB" w:rsidTr="004230D3">
        <w:trPr>
          <w:gridAfter w:val="2"/>
          <w:wAfter w:w="71" w:type="dxa"/>
        </w:trPr>
        <w:tc>
          <w:tcPr>
            <w:tcW w:w="507" w:type="dxa"/>
            <w:vMerge/>
            <w:tcBorders>
              <w:top w:val="single" w:sz="4" w:space="0" w:color="000000"/>
              <w:left w:val="single" w:sz="4" w:space="0" w:color="000000"/>
              <w:bottom w:val="single" w:sz="4" w:space="0" w:color="000000"/>
            </w:tcBorders>
            <w:shd w:val="clear" w:color="auto" w:fill="auto"/>
          </w:tcPr>
          <w:p w:rsidR="00473AA0" w:rsidRPr="00D569DB" w:rsidRDefault="00473AA0" w:rsidP="00473AA0">
            <w:pPr>
              <w:snapToGrid w:val="0"/>
              <w:rPr>
                <w:rFonts w:ascii="Arial Narrow" w:hAnsi="Arial Narrow"/>
                <w:sz w:val="20"/>
                <w:szCs w:val="20"/>
              </w:rPr>
            </w:pPr>
          </w:p>
        </w:tc>
        <w:tc>
          <w:tcPr>
            <w:tcW w:w="3686" w:type="dxa"/>
            <w:gridSpan w:val="2"/>
            <w:tcBorders>
              <w:top w:val="single" w:sz="4" w:space="0" w:color="000000"/>
              <w:left w:val="single" w:sz="4" w:space="0" w:color="000000"/>
              <w:bottom w:val="single" w:sz="4" w:space="0" w:color="000000"/>
            </w:tcBorders>
            <w:shd w:val="clear" w:color="auto" w:fill="auto"/>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Наименование поселения</w:t>
            </w:r>
          </w:p>
        </w:tc>
        <w:tc>
          <w:tcPr>
            <w:tcW w:w="5730" w:type="dxa"/>
            <w:gridSpan w:val="3"/>
            <w:tcBorders>
              <w:top w:val="single" w:sz="4" w:space="0" w:color="000000"/>
              <w:left w:val="single" w:sz="4" w:space="0" w:color="000000"/>
              <w:bottom w:val="single" w:sz="4" w:space="0" w:color="000000"/>
              <w:right w:val="single" w:sz="4" w:space="0" w:color="000000"/>
            </w:tcBorders>
            <w:shd w:val="clear" w:color="auto" w:fill="auto"/>
          </w:tcPr>
          <w:p w:rsidR="00473AA0" w:rsidRPr="00D569DB" w:rsidRDefault="00473AA0" w:rsidP="00473AA0">
            <w:pPr>
              <w:pStyle w:val="ConsPlusNormal"/>
              <w:snapToGrid w:val="0"/>
              <w:rPr>
                <w:rFonts w:ascii="Arial Narrow" w:hAnsi="Arial Narrow" w:cs="Times New Roman"/>
              </w:rPr>
            </w:pPr>
          </w:p>
        </w:tc>
      </w:tr>
      <w:tr w:rsidR="00D569DB" w:rsidRPr="00D569DB" w:rsidTr="004230D3">
        <w:trPr>
          <w:gridAfter w:val="2"/>
          <w:wAfter w:w="71" w:type="dxa"/>
        </w:trPr>
        <w:tc>
          <w:tcPr>
            <w:tcW w:w="507" w:type="dxa"/>
            <w:vMerge/>
            <w:tcBorders>
              <w:top w:val="single" w:sz="4" w:space="0" w:color="000000"/>
              <w:left w:val="single" w:sz="4" w:space="0" w:color="000000"/>
              <w:bottom w:val="single" w:sz="4" w:space="0" w:color="000000"/>
            </w:tcBorders>
            <w:shd w:val="clear" w:color="auto" w:fill="auto"/>
          </w:tcPr>
          <w:p w:rsidR="00473AA0" w:rsidRPr="00D569DB" w:rsidRDefault="00473AA0" w:rsidP="00473AA0">
            <w:pPr>
              <w:snapToGrid w:val="0"/>
              <w:rPr>
                <w:rFonts w:ascii="Arial Narrow" w:hAnsi="Arial Narrow"/>
                <w:sz w:val="20"/>
                <w:szCs w:val="20"/>
              </w:rPr>
            </w:pPr>
          </w:p>
        </w:tc>
        <w:tc>
          <w:tcPr>
            <w:tcW w:w="3686" w:type="dxa"/>
            <w:gridSpan w:val="2"/>
            <w:tcBorders>
              <w:top w:val="single" w:sz="4" w:space="0" w:color="000000"/>
              <w:left w:val="single" w:sz="4" w:space="0" w:color="000000"/>
              <w:bottom w:val="single" w:sz="4" w:space="0" w:color="000000"/>
            </w:tcBorders>
            <w:shd w:val="clear" w:color="auto" w:fill="auto"/>
          </w:tcPr>
          <w:p w:rsidR="00473AA0" w:rsidRPr="00D569DB" w:rsidRDefault="00473AA0" w:rsidP="00473AA0">
            <w:pPr>
              <w:pStyle w:val="ConsPlusNormal"/>
              <w:ind w:firstLine="5"/>
              <w:jc w:val="both"/>
              <w:rPr>
                <w:rFonts w:ascii="Arial Narrow" w:hAnsi="Arial Narrow" w:cs="Times New Roman"/>
              </w:rPr>
            </w:pPr>
            <w:r w:rsidRPr="00D569DB">
              <w:rPr>
                <w:rFonts w:ascii="Arial Narrow" w:hAnsi="Arial Narrow" w:cs="Times New Roman"/>
              </w:rPr>
              <w:t>Наименование внутригородского района городского округа</w:t>
            </w:r>
          </w:p>
        </w:tc>
        <w:tc>
          <w:tcPr>
            <w:tcW w:w="5730" w:type="dxa"/>
            <w:gridSpan w:val="3"/>
            <w:tcBorders>
              <w:top w:val="single" w:sz="4" w:space="0" w:color="000000"/>
              <w:left w:val="single" w:sz="4" w:space="0" w:color="000000"/>
              <w:bottom w:val="single" w:sz="4" w:space="0" w:color="000000"/>
              <w:right w:val="single" w:sz="4" w:space="0" w:color="000000"/>
            </w:tcBorders>
            <w:shd w:val="clear" w:color="auto" w:fill="auto"/>
          </w:tcPr>
          <w:p w:rsidR="00473AA0" w:rsidRPr="00D569DB" w:rsidRDefault="00473AA0" w:rsidP="00473AA0">
            <w:pPr>
              <w:pStyle w:val="ConsPlusNormal"/>
              <w:snapToGrid w:val="0"/>
              <w:rPr>
                <w:rFonts w:ascii="Arial Narrow" w:hAnsi="Arial Narrow" w:cs="Times New Roman"/>
              </w:rPr>
            </w:pPr>
          </w:p>
        </w:tc>
      </w:tr>
      <w:tr w:rsidR="00D569DB" w:rsidRPr="00D569DB" w:rsidTr="004230D3">
        <w:trPr>
          <w:gridAfter w:val="2"/>
          <w:wAfter w:w="71" w:type="dxa"/>
        </w:trPr>
        <w:tc>
          <w:tcPr>
            <w:tcW w:w="507" w:type="dxa"/>
            <w:vMerge/>
            <w:tcBorders>
              <w:top w:val="single" w:sz="4" w:space="0" w:color="000000"/>
              <w:left w:val="single" w:sz="4" w:space="0" w:color="000000"/>
              <w:bottom w:val="single" w:sz="4" w:space="0" w:color="000000"/>
            </w:tcBorders>
            <w:shd w:val="clear" w:color="auto" w:fill="auto"/>
          </w:tcPr>
          <w:p w:rsidR="00473AA0" w:rsidRPr="00D569DB" w:rsidRDefault="00473AA0" w:rsidP="00473AA0">
            <w:pPr>
              <w:snapToGrid w:val="0"/>
              <w:rPr>
                <w:rFonts w:ascii="Arial Narrow" w:hAnsi="Arial Narrow"/>
                <w:sz w:val="20"/>
                <w:szCs w:val="20"/>
              </w:rPr>
            </w:pPr>
          </w:p>
        </w:tc>
        <w:tc>
          <w:tcPr>
            <w:tcW w:w="3686" w:type="dxa"/>
            <w:gridSpan w:val="2"/>
            <w:tcBorders>
              <w:top w:val="single" w:sz="4" w:space="0" w:color="000000"/>
              <w:left w:val="single" w:sz="4" w:space="0" w:color="000000"/>
              <w:bottom w:val="single" w:sz="4" w:space="0" w:color="000000"/>
            </w:tcBorders>
            <w:shd w:val="clear" w:color="auto" w:fill="auto"/>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Наименование населенного пункта</w:t>
            </w:r>
          </w:p>
        </w:tc>
        <w:tc>
          <w:tcPr>
            <w:tcW w:w="5730" w:type="dxa"/>
            <w:gridSpan w:val="3"/>
            <w:tcBorders>
              <w:top w:val="single" w:sz="4" w:space="0" w:color="000000"/>
              <w:left w:val="single" w:sz="4" w:space="0" w:color="000000"/>
              <w:bottom w:val="single" w:sz="4" w:space="0" w:color="000000"/>
              <w:right w:val="single" w:sz="4" w:space="0" w:color="000000"/>
            </w:tcBorders>
            <w:shd w:val="clear" w:color="auto" w:fill="auto"/>
          </w:tcPr>
          <w:p w:rsidR="00473AA0" w:rsidRPr="00D569DB" w:rsidRDefault="00473AA0" w:rsidP="00473AA0">
            <w:pPr>
              <w:pStyle w:val="ConsPlusNormal"/>
              <w:snapToGrid w:val="0"/>
              <w:rPr>
                <w:rFonts w:ascii="Arial Narrow" w:hAnsi="Arial Narrow" w:cs="Times New Roman"/>
              </w:rPr>
            </w:pPr>
          </w:p>
        </w:tc>
      </w:tr>
      <w:tr w:rsidR="00D569DB" w:rsidRPr="00D569DB" w:rsidTr="004230D3">
        <w:trPr>
          <w:gridAfter w:val="2"/>
          <w:wAfter w:w="71" w:type="dxa"/>
        </w:trPr>
        <w:tc>
          <w:tcPr>
            <w:tcW w:w="507" w:type="dxa"/>
            <w:vMerge/>
            <w:tcBorders>
              <w:top w:val="single" w:sz="4" w:space="0" w:color="000000"/>
              <w:left w:val="single" w:sz="4" w:space="0" w:color="000000"/>
              <w:bottom w:val="single" w:sz="4" w:space="0" w:color="000000"/>
            </w:tcBorders>
            <w:shd w:val="clear" w:color="auto" w:fill="auto"/>
          </w:tcPr>
          <w:p w:rsidR="00473AA0" w:rsidRPr="00D569DB" w:rsidRDefault="00473AA0" w:rsidP="00473AA0">
            <w:pPr>
              <w:snapToGrid w:val="0"/>
              <w:rPr>
                <w:rFonts w:ascii="Arial Narrow" w:hAnsi="Arial Narrow"/>
                <w:sz w:val="20"/>
                <w:szCs w:val="20"/>
              </w:rPr>
            </w:pPr>
          </w:p>
        </w:tc>
        <w:tc>
          <w:tcPr>
            <w:tcW w:w="3686" w:type="dxa"/>
            <w:gridSpan w:val="2"/>
            <w:tcBorders>
              <w:top w:val="single" w:sz="4" w:space="0" w:color="000000"/>
              <w:left w:val="single" w:sz="4" w:space="0" w:color="000000"/>
              <w:bottom w:val="single" w:sz="4" w:space="0" w:color="000000"/>
            </w:tcBorders>
            <w:shd w:val="clear" w:color="auto" w:fill="auto"/>
          </w:tcPr>
          <w:p w:rsidR="00473AA0" w:rsidRPr="00D569DB" w:rsidRDefault="00473AA0" w:rsidP="00473AA0">
            <w:pPr>
              <w:pStyle w:val="ConsPlusNormal"/>
              <w:ind w:firstLine="5"/>
              <w:jc w:val="both"/>
              <w:rPr>
                <w:rFonts w:ascii="Arial Narrow" w:hAnsi="Arial Narrow" w:cs="Times New Roman"/>
              </w:rPr>
            </w:pPr>
            <w:r w:rsidRPr="00D569DB">
              <w:rPr>
                <w:rFonts w:ascii="Arial Narrow" w:hAnsi="Arial Narrow" w:cs="Times New Roman"/>
              </w:rPr>
              <w:t>Наименование элемента планировочной структуры</w:t>
            </w:r>
          </w:p>
        </w:tc>
        <w:tc>
          <w:tcPr>
            <w:tcW w:w="5730" w:type="dxa"/>
            <w:gridSpan w:val="3"/>
            <w:tcBorders>
              <w:top w:val="single" w:sz="4" w:space="0" w:color="000000"/>
              <w:left w:val="single" w:sz="4" w:space="0" w:color="000000"/>
              <w:bottom w:val="single" w:sz="4" w:space="0" w:color="000000"/>
              <w:right w:val="single" w:sz="4" w:space="0" w:color="000000"/>
            </w:tcBorders>
            <w:shd w:val="clear" w:color="auto" w:fill="auto"/>
          </w:tcPr>
          <w:p w:rsidR="00473AA0" w:rsidRPr="00D569DB" w:rsidRDefault="00473AA0" w:rsidP="00473AA0">
            <w:pPr>
              <w:pStyle w:val="ConsPlusNormal"/>
              <w:snapToGrid w:val="0"/>
              <w:rPr>
                <w:rFonts w:ascii="Arial Narrow" w:hAnsi="Arial Narrow" w:cs="Times New Roman"/>
              </w:rPr>
            </w:pPr>
          </w:p>
        </w:tc>
      </w:tr>
      <w:tr w:rsidR="00D569DB" w:rsidRPr="00D569DB" w:rsidTr="004230D3">
        <w:trPr>
          <w:gridAfter w:val="2"/>
          <w:wAfter w:w="71" w:type="dxa"/>
        </w:trPr>
        <w:tc>
          <w:tcPr>
            <w:tcW w:w="507" w:type="dxa"/>
            <w:vMerge/>
            <w:tcBorders>
              <w:top w:val="single" w:sz="4" w:space="0" w:color="000000"/>
              <w:left w:val="single" w:sz="4" w:space="0" w:color="000000"/>
              <w:bottom w:val="single" w:sz="4" w:space="0" w:color="000000"/>
            </w:tcBorders>
            <w:shd w:val="clear" w:color="auto" w:fill="auto"/>
          </w:tcPr>
          <w:p w:rsidR="00473AA0" w:rsidRPr="00D569DB" w:rsidRDefault="00473AA0" w:rsidP="00473AA0">
            <w:pPr>
              <w:snapToGrid w:val="0"/>
              <w:rPr>
                <w:rFonts w:ascii="Arial Narrow" w:hAnsi="Arial Narrow"/>
                <w:sz w:val="20"/>
                <w:szCs w:val="20"/>
              </w:rPr>
            </w:pPr>
          </w:p>
        </w:tc>
        <w:tc>
          <w:tcPr>
            <w:tcW w:w="3686" w:type="dxa"/>
            <w:gridSpan w:val="2"/>
            <w:tcBorders>
              <w:top w:val="single" w:sz="4" w:space="0" w:color="000000"/>
              <w:left w:val="single" w:sz="4" w:space="0" w:color="000000"/>
              <w:bottom w:val="single" w:sz="4" w:space="0" w:color="000000"/>
            </w:tcBorders>
            <w:shd w:val="clear" w:color="auto" w:fill="auto"/>
          </w:tcPr>
          <w:p w:rsidR="00473AA0" w:rsidRPr="00D569DB" w:rsidRDefault="00473AA0" w:rsidP="00473AA0">
            <w:pPr>
              <w:pStyle w:val="ConsPlusNormal"/>
              <w:ind w:firstLine="5"/>
              <w:jc w:val="both"/>
              <w:rPr>
                <w:rFonts w:ascii="Arial Narrow" w:hAnsi="Arial Narrow" w:cs="Times New Roman"/>
              </w:rPr>
            </w:pPr>
            <w:r w:rsidRPr="00D569DB">
              <w:rPr>
                <w:rFonts w:ascii="Arial Narrow" w:hAnsi="Arial Narrow" w:cs="Times New Roman"/>
              </w:rPr>
              <w:t>Наименование элемента улично-дорожной сети</w:t>
            </w:r>
          </w:p>
        </w:tc>
        <w:tc>
          <w:tcPr>
            <w:tcW w:w="5730" w:type="dxa"/>
            <w:gridSpan w:val="3"/>
            <w:tcBorders>
              <w:top w:val="single" w:sz="4" w:space="0" w:color="000000"/>
              <w:left w:val="single" w:sz="4" w:space="0" w:color="000000"/>
              <w:bottom w:val="single" w:sz="4" w:space="0" w:color="000000"/>
              <w:right w:val="single" w:sz="4" w:space="0" w:color="000000"/>
            </w:tcBorders>
            <w:shd w:val="clear" w:color="auto" w:fill="auto"/>
          </w:tcPr>
          <w:p w:rsidR="00473AA0" w:rsidRPr="00D569DB" w:rsidRDefault="00473AA0" w:rsidP="00473AA0">
            <w:pPr>
              <w:pStyle w:val="ConsPlusNormal"/>
              <w:snapToGrid w:val="0"/>
              <w:rPr>
                <w:rFonts w:ascii="Arial Narrow" w:hAnsi="Arial Narrow" w:cs="Times New Roman"/>
              </w:rPr>
            </w:pPr>
          </w:p>
        </w:tc>
      </w:tr>
      <w:tr w:rsidR="00D569DB" w:rsidRPr="00D569DB" w:rsidTr="004230D3">
        <w:trPr>
          <w:gridAfter w:val="2"/>
          <w:wAfter w:w="71" w:type="dxa"/>
        </w:trPr>
        <w:tc>
          <w:tcPr>
            <w:tcW w:w="507" w:type="dxa"/>
            <w:vMerge/>
            <w:tcBorders>
              <w:top w:val="single" w:sz="4" w:space="0" w:color="000000"/>
              <w:left w:val="single" w:sz="4" w:space="0" w:color="000000"/>
              <w:bottom w:val="single" w:sz="4" w:space="0" w:color="000000"/>
            </w:tcBorders>
            <w:shd w:val="clear" w:color="auto" w:fill="auto"/>
          </w:tcPr>
          <w:p w:rsidR="00473AA0" w:rsidRPr="00D569DB" w:rsidRDefault="00473AA0" w:rsidP="00473AA0">
            <w:pPr>
              <w:snapToGrid w:val="0"/>
              <w:rPr>
                <w:rFonts w:ascii="Arial Narrow" w:hAnsi="Arial Narrow"/>
                <w:sz w:val="20"/>
                <w:szCs w:val="20"/>
              </w:rPr>
            </w:pPr>
          </w:p>
        </w:tc>
        <w:tc>
          <w:tcPr>
            <w:tcW w:w="3686" w:type="dxa"/>
            <w:gridSpan w:val="2"/>
            <w:tcBorders>
              <w:top w:val="single" w:sz="4" w:space="0" w:color="000000"/>
              <w:left w:val="single" w:sz="4" w:space="0" w:color="000000"/>
              <w:bottom w:val="single" w:sz="4" w:space="0" w:color="000000"/>
            </w:tcBorders>
            <w:shd w:val="clear" w:color="auto" w:fill="auto"/>
          </w:tcPr>
          <w:p w:rsidR="00473AA0" w:rsidRPr="00D569DB" w:rsidRDefault="00473AA0" w:rsidP="00473AA0">
            <w:pPr>
              <w:pStyle w:val="ConsPlusNormal"/>
              <w:ind w:firstLine="29"/>
              <w:rPr>
                <w:rFonts w:ascii="Arial Narrow" w:hAnsi="Arial Narrow" w:cs="Times New Roman"/>
              </w:rPr>
            </w:pPr>
            <w:r w:rsidRPr="00D569DB">
              <w:rPr>
                <w:rFonts w:ascii="Arial Narrow" w:hAnsi="Arial Narrow" w:cs="Times New Roman"/>
              </w:rPr>
              <w:t>Номер земельного участка</w:t>
            </w:r>
          </w:p>
        </w:tc>
        <w:tc>
          <w:tcPr>
            <w:tcW w:w="5730" w:type="dxa"/>
            <w:gridSpan w:val="3"/>
            <w:tcBorders>
              <w:top w:val="single" w:sz="4" w:space="0" w:color="000000"/>
              <w:left w:val="single" w:sz="4" w:space="0" w:color="000000"/>
              <w:bottom w:val="single" w:sz="4" w:space="0" w:color="000000"/>
              <w:right w:val="single" w:sz="4" w:space="0" w:color="000000"/>
            </w:tcBorders>
            <w:shd w:val="clear" w:color="auto" w:fill="auto"/>
          </w:tcPr>
          <w:p w:rsidR="00473AA0" w:rsidRPr="00D569DB" w:rsidRDefault="00473AA0" w:rsidP="00473AA0">
            <w:pPr>
              <w:pStyle w:val="ConsPlusNormal"/>
              <w:snapToGrid w:val="0"/>
              <w:rPr>
                <w:rFonts w:ascii="Arial Narrow" w:hAnsi="Arial Narrow" w:cs="Times New Roman"/>
              </w:rPr>
            </w:pPr>
          </w:p>
        </w:tc>
      </w:tr>
      <w:tr w:rsidR="00D569DB" w:rsidRPr="00D569DB" w:rsidTr="004230D3">
        <w:trPr>
          <w:gridAfter w:val="2"/>
          <w:wAfter w:w="71" w:type="dxa"/>
        </w:trPr>
        <w:tc>
          <w:tcPr>
            <w:tcW w:w="507" w:type="dxa"/>
            <w:vMerge/>
            <w:tcBorders>
              <w:top w:val="single" w:sz="4" w:space="0" w:color="000000"/>
              <w:left w:val="single" w:sz="4" w:space="0" w:color="000000"/>
              <w:bottom w:val="single" w:sz="4" w:space="0" w:color="000000"/>
            </w:tcBorders>
            <w:shd w:val="clear" w:color="auto" w:fill="auto"/>
          </w:tcPr>
          <w:p w:rsidR="00473AA0" w:rsidRPr="00D569DB" w:rsidRDefault="00473AA0" w:rsidP="00473AA0">
            <w:pPr>
              <w:snapToGrid w:val="0"/>
              <w:rPr>
                <w:rFonts w:ascii="Arial Narrow" w:hAnsi="Arial Narrow"/>
                <w:sz w:val="20"/>
                <w:szCs w:val="20"/>
              </w:rPr>
            </w:pPr>
          </w:p>
        </w:tc>
        <w:tc>
          <w:tcPr>
            <w:tcW w:w="3686" w:type="dxa"/>
            <w:gridSpan w:val="2"/>
            <w:tcBorders>
              <w:top w:val="single" w:sz="4" w:space="0" w:color="000000"/>
              <w:left w:val="single" w:sz="4" w:space="0" w:color="000000"/>
              <w:bottom w:val="single" w:sz="4" w:space="0" w:color="000000"/>
            </w:tcBorders>
            <w:shd w:val="clear" w:color="auto" w:fill="auto"/>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Тип и номер здания, сооружения или объекта незавершенного строительства</w:t>
            </w:r>
          </w:p>
        </w:tc>
        <w:tc>
          <w:tcPr>
            <w:tcW w:w="5730" w:type="dxa"/>
            <w:gridSpan w:val="3"/>
            <w:tcBorders>
              <w:top w:val="single" w:sz="4" w:space="0" w:color="000000"/>
              <w:left w:val="single" w:sz="4" w:space="0" w:color="000000"/>
              <w:bottom w:val="single" w:sz="4" w:space="0" w:color="000000"/>
              <w:right w:val="single" w:sz="4" w:space="0" w:color="000000"/>
            </w:tcBorders>
            <w:shd w:val="clear" w:color="auto" w:fill="auto"/>
          </w:tcPr>
          <w:p w:rsidR="00473AA0" w:rsidRPr="00D569DB" w:rsidRDefault="00473AA0" w:rsidP="00473AA0">
            <w:pPr>
              <w:pStyle w:val="ConsPlusNormal"/>
              <w:snapToGrid w:val="0"/>
              <w:rPr>
                <w:rFonts w:ascii="Arial Narrow" w:hAnsi="Arial Narrow" w:cs="Times New Roman"/>
              </w:rPr>
            </w:pPr>
          </w:p>
        </w:tc>
      </w:tr>
      <w:tr w:rsidR="00D569DB" w:rsidRPr="00D569DB" w:rsidTr="004230D3">
        <w:trPr>
          <w:gridAfter w:val="2"/>
          <w:wAfter w:w="71" w:type="dxa"/>
        </w:trPr>
        <w:tc>
          <w:tcPr>
            <w:tcW w:w="507" w:type="dxa"/>
            <w:vMerge/>
            <w:tcBorders>
              <w:top w:val="single" w:sz="4" w:space="0" w:color="000000"/>
              <w:left w:val="single" w:sz="4" w:space="0" w:color="000000"/>
              <w:bottom w:val="single" w:sz="4" w:space="0" w:color="000000"/>
            </w:tcBorders>
            <w:shd w:val="clear" w:color="auto" w:fill="auto"/>
          </w:tcPr>
          <w:p w:rsidR="00473AA0" w:rsidRPr="00D569DB" w:rsidRDefault="00473AA0" w:rsidP="00473AA0">
            <w:pPr>
              <w:snapToGrid w:val="0"/>
              <w:rPr>
                <w:rFonts w:ascii="Arial Narrow" w:hAnsi="Arial Narrow"/>
                <w:sz w:val="20"/>
                <w:szCs w:val="20"/>
              </w:rPr>
            </w:pPr>
          </w:p>
        </w:tc>
        <w:tc>
          <w:tcPr>
            <w:tcW w:w="3686" w:type="dxa"/>
            <w:gridSpan w:val="2"/>
            <w:tcBorders>
              <w:top w:val="single" w:sz="4" w:space="0" w:color="000000"/>
              <w:left w:val="single" w:sz="4" w:space="0" w:color="000000"/>
              <w:bottom w:val="single" w:sz="4" w:space="0" w:color="000000"/>
            </w:tcBorders>
            <w:shd w:val="clear" w:color="auto" w:fill="auto"/>
          </w:tcPr>
          <w:p w:rsidR="00473AA0" w:rsidRPr="00D569DB" w:rsidRDefault="00473AA0" w:rsidP="00473AA0">
            <w:pPr>
              <w:pStyle w:val="ConsPlusNormal"/>
              <w:ind w:firstLine="5"/>
              <w:jc w:val="both"/>
              <w:rPr>
                <w:rFonts w:ascii="Arial Narrow" w:hAnsi="Arial Narrow" w:cs="Times New Roman"/>
              </w:rPr>
            </w:pPr>
            <w:r w:rsidRPr="00D569DB">
              <w:rPr>
                <w:rFonts w:ascii="Arial Narrow" w:hAnsi="Arial Narrow" w:cs="Times New Roman"/>
              </w:rPr>
              <w:t>Тип и номер помещения, расположенного в здании или сооружении</w:t>
            </w:r>
          </w:p>
        </w:tc>
        <w:tc>
          <w:tcPr>
            <w:tcW w:w="5730" w:type="dxa"/>
            <w:gridSpan w:val="3"/>
            <w:tcBorders>
              <w:top w:val="single" w:sz="4" w:space="0" w:color="000000"/>
              <w:left w:val="single" w:sz="4" w:space="0" w:color="000000"/>
              <w:bottom w:val="single" w:sz="4" w:space="0" w:color="000000"/>
              <w:right w:val="single" w:sz="4" w:space="0" w:color="000000"/>
            </w:tcBorders>
            <w:shd w:val="clear" w:color="auto" w:fill="auto"/>
          </w:tcPr>
          <w:p w:rsidR="00473AA0" w:rsidRPr="00D569DB" w:rsidRDefault="00473AA0" w:rsidP="00473AA0">
            <w:pPr>
              <w:pStyle w:val="ConsPlusNormal"/>
              <w:snapToGrid w:val="0"/>
              <w:rPr>
                <w:rFonts w:ascii="Arial Narrow" w:hAnsi="Arial Narrow" w:cs="Times New Roman"/>
              </w:rPr>
            </w:pPr>
          </w:p>
        </w:tc>
      </w:tr>
      <w:tr w:rsidR="00D569DB" w:rsidRPr="00D569DB" w:rsidTr="004230D3">
        <w:trPr>
          <w:gridAfter w:val="2"/>
          <w:wAfter w:w="71" w:type="dxa"/>
        </w:trPr>
        <w:tc>
          <w:tcPr>
            <w:tcW w:w="507" w:type="dxa"/>
            <w:vMerge/>
            <w:tcBorders>
              <w:top w:val="single" w:sz="4" w:space="0" w:color="000000"/>
              <w:left w:val="single" w:sz="4" w:space="0" w:color="000000"/>
              <w:bottom w:val="single" w:sz="4" w:space="0" w:color="000000"/>
            </w:tcBorders>
            <w:shd w:val="clear" w:color="auto" w:fill="auto"/>
          </w:tcPr>
          <w:p w:rsidR="00473AA0" w:rsidRPr="00D569DB" w:rsidRDefault="00473AA0" w:rsidP="00473AA0">
            <w:pPr>
              <w:snapToGrid w:val="0"/>
              <w:rPr>
                <w:rFonts w:ascii="Arial Narrow" w:hAnsi="Arial Narrow"/>
                <w:sz w:val="20"/>
                <w:szCs w:val="20"/>
              </w:rPr>
            </w:pPr>
          </w:p>
        </w:tc>
        <w:tc>
          <w:tcPr>
            <w:tcW w:w="3686" w:type="dxa"/>
            <w:gridSpan w:val="2"/>
            <w:tcBorders>
              <w:top w:val="single" w:sz="4" w:space="0" w:color="000000"/>
              <w:left w:val="single" w:sz="4" w:space="0" w:color="000000"/>
              <w:bottom w:val="single" w:sz="4" w:space="0" w:color="000000"/>
            </w:tcBorders>
            <w:shd w:val="clear" w:color="auto" w:fill="auto"/>
          </w:tcPr>
          <w:p w:rsidR="00473AA0" w:rsidRPr="00D569DB" w:rsidRDefault="00473AA0" w:rsidP="00473AA0">
            <w:pPr>
              <w:pStyle w:val="ConsPlusNormal"/>
              <w:ind w:firstLine="5"/>
              <w:jc w:val="both"/>
              <w:rPr>
                <w:rFonts w:ascii="Arial Narrow" w:hAnsi="Arial Narrow" w:cs="Times New Roman"/>
              </w:rPr>
            </w:pPr>
            <w:r w:rsidRPr="00D569DB">
              <w:rPr>
                <w:rFonts w:ascii="Arial Narrow" w:hAnsi="Arial Narrow" w:cs="Times New Roman"/>
              </w:rPr>
              <w:t>Тип и номер помещения в пределах квартиры (в отношении коммунальных квартир)</w:t>
            </w:r>
          </w:p>
        </w:tc>
        <w:tc>
          <w:tcPr>
            <w:tcW w:w="5730" w:type="dxa"/>
            <w:gridSpan w:val="3"/>
            <w:tcBorders>
              <w:top w:val="single" w:sz="4" w:space="0" w:color="000000"/>
              <w:left w:val="single" w:sz="4" w:space="0" w:color="000000"/>
              <w:bottom w:val="single" w:sz="4" w:space="0" w:color="000000"/>
              <w:right w:val="single" w:sz="4" w:space="0" w:color="000000"/>
            </w:tcBorders>
            <w:shd w:val="clear" w:color="auto" w:fill="auto"/>
          </w:tcPr>
          <w:p w:rsidR="00473AA0" w:rsidRPr="00D569DB" w:rsidRDefault="00473AA0" w:rsidP="00473AA0">
            <w:pPr>
              <w:pStyle w:val="ConsPlusNormal"/>
              <w:snapToGrid w:val="0"/>
              <w:rPr>
                <w:rFonts w:ascii="Arial Narrow" w:hAnsi="Arial Narrow" w:cs="Times New Roman"/>
              </w:rPr>
            </w:pPr>
          </w:p>
        </w:tc>
      </w:tr>
      <w:tr w:rsidR="00D569DB" w:rsidRPr="00D569DB" w:rsidTr="004230D3">
        <w:trPr>
          <w:gridAfter w:val="2"/>
          <w:wAfter w:w="71" w:type="dxa"/>
        </w:trPr>
        <w:tc>
          <w:tcPr>
            <w:tcW w:w="507" w:type="dxa"/>
            <w:vMerge/>
            <w:tcBorders>
              <w:top w:val="single" w:sz="4" w:space="0" w:color="000000"/>
              <w:left w:val="single" w:sz="4" w:space="0" w:color="000000"/>
              <w:bottom w:val="single" w:sz="4" w:space="0" w:color="000000"/>
            </w:tcBorders>
            <w:shd w:val="clear" w:color="auto" w:fill="auto"/>
          </w:tcPr>
          <w:p w:rsidR="00473AA0" w:rsidRPr="00D569DB" w:rsidRDefault="00473AA0" w:rsidP="00473AA0">
            <w:pPr>
              <w:snapToGrid w:val="0"/>
              <w:rPr>
                <w:rFonts w:ascii="Arial Narrow" w:hAnsi="Arial Narrow"/>
                <w:sz w:val="20"/>
                <w:szCs w:val="20"/>
              </w:rPr>
            </w:pPr>
          </w:p>
        </w:tc>
        <w:tc>
          <w:tcPr>
            <w:tcW w:w="3686" w:type="dxa"/>
            <w:gridSpan w:val="2"/>
            <w:vMerge w:val="restart"/>
            <w:tcBorders>
              <w:top w:val="single" w:sz="4" w:space="0" w:color="000000"/>
              <w:left w:val="single" w:sz="4" w:space="0" w:color="000000"/>
              <w:bottom w:val="single" w:sz="4" w:space="0" w:color="000000"/>
            </w:tcBorders>
            <w:shd w:val="clear" w:color="auto" w:fill="auto"/>
          </w:tcPr>
          <w:p w:rsidR="00473AA0" w:rsidRPr="00D569DB" w:rsidRDefault="00473AA0" w:rsidP="00473AA0">
            <w:pPr>
              <w:pStyle w:val="ConsPlusNormal"/>
              <w:ind w:firstLine="29"/>
              <w:rPr>
                <w:rFonts w:ascii="Arial Narrow" w:hAnsi="Arial Narrow" w:cs="Times New Roman"/>
              </w:rPr>
            </w:pPr>
            <w:r w:rsidRPr="00D569DB">
              <w:rPr>
                <w:rFonts w:ascii="Arial Narrow" w:hAnsi="Arial Narrow" w:cs="Times New Roman"/>
              </w:rPr>
              <w:t>Дополнительная информация:</w:t>
            </w:r>
          </w:p>
        </w:tc>
        <w:tc>
          <w:tcPr>
            <w:tcW w:w="5730" w:type="dxa"/>
            <w:gridSpan w:val="3"/>
            <w:tcBorders>
              <w:top w:val="single" w:sz="4" w:space="0" w:color="000000"/>
              <w:left w:val="single" w:sz="4" w:space="0" w:color="000000"/>
              <w:bottom w:val="single" w:sz="4" w:space="0" w:color="000000"/>
              <w:right w:val="single" w:sz="4" w:space="0" w:color="000000"/>
            </w:tcBorders>
            <w:shd w:val="clear" w:color="auto" w:fill="auto"/>
          </w:tcPr>
          <w:p w:rsidR="00473AA0" w:rsidRPr="00D569DB" w:rsidRDefault="00473AA0" w:rsidP="00473AA0">
            <w:pPr>
              <w:pStyle w:val="ConsPlusNormal"/>
              <w:snapToGrid w:val="0"/>
              <w:rPr>
                <w:rFonts w:ascii="Arial Narrow" w:hAnsi="Arial Narrow" w:cs="Times New Roman"/>
              </w:rPr>
            </w:pPr>
          </w:p>
        </w:tc>
      </w:tr>
      <w:tr w:rsidR="00D569DB" w:rsidRPr="00D569DB" w:rsidTr="004230D3">
        <w:trPr>
          <w:gridAfter w:val="2"/>
          <w:wAfter w:w="71" w:type="dxa"/>
        </w:trPr>
        <w:tc>
          <w:tcPr>
            <w:tcW w:w="507" w:type="dxa"/>
            <w:vMerge/>
            <w:tcBorders>
              <w:top w:val="single" w:sz="4" w:space="0" w:color="000000"/>
              <w:left w:val="single" w:sz="4" w:space="0" w:color="000000"/>
              <w:bottom w:val="single" w:sz="4" w:space="0" w:color="000000"/>
            </w:tcBorders>
            <w:shd w:val="clear" w:color="auto" w:fill="auto"/>
          </w:tcPr>
          <w:p w:rsidR="00473AA0" w:rsidRPr="00D569DB" w:rsidRDefault="00473AA0" w:rsidP="00473AA0">
            <w:pPr>
              <w:snapToGrid w:val="0"/>
              <w:rPr>
                <w:rFonts w:ascii="Arial Narrow" w:hAnsi="Arial Narrow"/>
                <w:sz w:val="20"/>
                <w:szCs w:val="20"/>
              </w:rPr>
            </w:pPr>
          </w:p>
        </w:tc>
        <w:tc>
          <w:tcPr>
            <w:tcW w:w="3686" w:type="dxa"/>
            <w:gridSpan w:val="2"/>
            <w:vMerge/>
            <w:tcBorders>
              <w:top w:val="single" w:sz="4" w:space="0" w:color="000000"/>
              <w:left w:val="single" w:sz="4" w:space="0" w:color="000000"/>
              <w:bottom w:val="single" w:sz="4" w:space="0" w:color="000000"/>
            </w:tcBorders>
            <w:shd w:val="clear" w:color="auto" w:fill="auto"/>
          </w:tcPr>
          <w:p w:rsidR="00473AA0" w:rsidRPr="00D569DB" w:rsidRDefault="00473AA0" w:rsidP="00473AA0">
            <w:pPr>
              <w:snapToGrid w:val="0"/>
              <w:rPr>
                <w:rFonts w:ascii="Arial Narrow" w:hAnsi="Arial Narrow"/>
                <w:sz w:val="20"/>
                <w:szCs w:val="20"/>
              </w:rPr>
            </w:pPr>
          </w:p>
        </w:tc>
        <w:tc>
          <w:tcPr>
            <w:tcW w:w="5730" w:type="dxa"/>
            <w:gridSpan w:val="3"/>
            <w:tcBorders>
              <w:top w:val="single" w:sz="4" w:space="0" w:color="000000"/>
              <w:left w:val="single" w:sz="4" w:space="0" w:color="000000"/>
              <w:bottom w:val="single" w:sz="4" w:space="0" w:color="000000"/>
              <w:right w:val="single" w:sz="4" w:space="0" w:color="000000"/>
            </w:tcBorders>
            <w:shd w:val="clear" w:color="auto" w:fill="auto"/>
          </w:tcPr>
          <w:p w:rsidR="00473AA0" w:rsidRPr="00D569DB" w:rsidRDefault="00473AA0" w:rsidP="00473AA0">
            <w:pPr>
              <w:pStyle w:val="ConsPlusNormal"/>
              <w:snapToGrid w:val="0"/>
              <w:rPr>
                <w:rFonts w:ascii="Arial Narrow" w:hAnsi="Arial Narrow" w:cs="Times New Roman"/>
              </w:rPr>
            </w:pPr>
          </w:p>
        </w:tc>
      </w:tr>
      <w:tr w:rsidR="00D569DB" w:rsidRPr="00D569DB" w:rsidTr="004230D3">
        <w:trPr>
          <w:gridAfter w:val="2"/>
          <w:wAfter w:w="71" w:type="dxa"/>
        </w:trPr>
        <w:tc>
          <w:tcPr>
            <w:tcW w:w="507" w:type="dxa"/>
            <w:vMerge/>
            <w:tcBorders>
              <w:top w:val="single" w:sz="4" w:space="0" w:color="000000"/>
              <w:left w:val="single" w:sz="4" w:space="0" w:color="000000"/>
              <w:bottom w:val="single" w:sz="4" w:space="0" w:color="000000"/>
            </w:tcBorders>
            <w:shd w:val="clear" w:color="auto" w:fill="auto"/>
          </w:tcPr>
          <w:p w:rsidR="00473AA0" w:rsidRPr="00D569DB" w:rsidRDefault="00473AA0" w:rsidP="00473AA0">
            <w:pPr>
              <w:snapToGrid w:val="0"/>
              <w:rPr>
                <w:rFonts w:ascii="Arial Narrow" w:hAnsi="Arial Narrow"/>
                <w:sz w:val="20"/>
                <w:szCs w:val="20"/>
              </w:rPr>
            </w:pPr>
          </w:p>
        </w:tc>
        <w:tc>
          <w:tcPr>
            <w:tcW w:w="3686" w:type="dxa"/>
            <w:gridSpan w:val="2"/>
            <w:vMerge/>
            <w:tcBorders>
              <w:top w:val="single" w:sz="4" w:space="0" w:color="000000"/>
              <w:left w:val="single" w:sz="4" w:space="0" w:color="000000"/>
              <w:bottom w:val="single" w:sz="4" w:space="0" w:color="000000"/>
            </w:tcBorders>
            <w:shd w:val="clear" w:color="auto" w:fill="auto"/>
          </w:tcPr>
          <w:p w:rsidR="00473AA0" w:rsidRPr="00D569DB" w:rsidRDefault="00473AA0" w:rsidP="00473AA0">
            <w:pPr>
              <w:snapToGrid w:val="0"/>
              <w:rPr>
                <w:rFonts w:ascii="Arial Narrow" w:hAnsi="Arial Narrow"/>
                <w:sz w:val="20"/>
                <w:szCs w:val="20"/>
              </w:rPr>
            </w:pPr>
          </w:p>
        </w:tc>
        <w:tc>
          <w:tcPr>
            <w:tcW w:w="5730" w:type="dxa"/>
            <w:gridSpan w:val="3"/>
            <w:tcBorders>
              <w:top w:val="single" w:sz="4" w:space="0" w:color="000000"/>
              <w:left w:val="single" w:sz="4" w:space="0" w:color="000000"/>
              <w:bottom w:val="single" w:sz="4" w:space="0" w:color="000000"/>
              <w:right w:val="single" w:sz="4" w:space="0" w:color="000000"/>
            </w:tcBorders>
            <w:shd w:val="clear" w:color="auto" w:fill="auto"/>
          </w:tcPr>
          <w:p w:rsidR="00473AA0" w:rsidRPr="00D569DB" w:rsidRDefault="00473AA0" w:rsidP="00473AA0">
            <w:pPr>
              <w:pStyle w:val="ConsPlusNormal"/>
              <w:snapToGrid w:val="0"/>
              <w:rPr>
                <w:rFonts w:ascii="Arial Narrow" w:hAnsi="Arial Narrow" w:cs="Times New Roman"/>
              </w:rPr>
            </w:pPr>
          </w:p>
        </w:tc>
      </w:tr>
      <w:tr w:rsidR="00D569DB" w:rsidRPr="00D569DB" w:rsidTr="004230D3">
        <w:tblPrEx>
          <w:tblCellMar>
            <w:top w:w="0" w:type="dxa"/>
            <w:left w:w="0" w:type="dxa"/>
            <w:bottom w:w="0" w:type="dxa"/>
            <w:right w:w="0" w:type="dxa"/>
          </w:tblCellMar>
        </w:tblPrEx>
        <w:tc>
          <w:tcPr>
            <w:tcW w:w="507" w:type="dxa"/>
            <w:vMerge/>
            <w:tcBorders>
              <w:top w:val="single" w:sz="4" w:space="0" w:color="000000"/>
              <w:left w:val="single" w:sz="4" w:space="0" w:color="000000"/>
              <w:bottom w:val="single" w:sz="4" w:space="0" w:color="000000"/>
            </w:tcBorders>
            <w:shd w:val="clear" w:color="auto" w:fill="auto"/>
          </w:tcPr>
          <w:p w:rsidR="00473AA0" w:rsidRPr="00D569DB" w:rsidRDefault="00473AA0" w:rsidP="00473AA0">
            <w:pPr>
              <w:snapToGrid w:val="0"/>
              <w:rPr>
                <w:rFonts w:ascii="Arial Narrow" w:hAnsi="Arial Narrow"/>
                <w:sz w:val="20"/>
                <w:szCs w:val="20"/>
              </w:rPr>
            </w:pPr>
          </w:p>
        </w:tc>
        <w:tc>
          <w:tcPr>
            <w:tcW w:w="9416" w:type="dxa"/>
            <w:gridSpan w:val="5"/>
            <w:tcBorders>
              <w:top w:val="single" w:sz="4" w:space="0" w:color="000000"/>
              <w:left w:val="single" w:sz="4" w:space="0" w:color="000000"/>
              <w:bottom w:val="single" w:sz="4" w:space="0" w:color="000000"/>
            </w:tcBorders>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В связи с:</w:t>
            </w:r>
          </w:p>
        </w:tc>
        <w:tc>
          <w:tcPr>
            <w:tcW w:w="51" w:type="dxa"/>
            <w:tcBorders>
              <w:left w:val="single" w:sz="4" w:space="0" w:color="000000"/>
            </w:tcBorders>
            <w:shd w:val="clear" w:color="auto" w:fill="auto"/>
          </w:tcPr>
          <w:p w:rsidR="00473AA0" w:rsidRPr="00D569DB" w:rsidRDefault="00473AA0" w:rsidP="00473AA0">
            <w:pPr>
              <w:snapToGrid w:val="0"/>
              <w:rPr>
                <w:rFonts w:ascii="Arial Narrow" w:hAnsi="Arial Narrow"/>
                <w:sz w:val="20"/>
                <w:szCs w:val="20"/>
              </w:rPr>
            </w:pPr>
          </w:p>
        </w:tc>
        <w:tc>
          <w:tcPr>
            <w:tcW w:w="20" w:type="dxa"/>
            <w:shd w:val="clear" w:color="auto" w:fill="auto"/>
          </w:tcPr>
          <w:p w:rsidR="00473AA0" w:rsidRPr="00D569DB" w:rsidRDefault="00473AA0" w:rsidP="00473AA0">
            <w:pPr>
              <w:snapToGrid w:val="0"/>
              <w:rPr>
                <w:rFonts w:ascii="Arial Narrow" w:hAnsi="Arial Narrow"/>
                <w:sz w:val="20"/>
                <w:szCs w:val="20"/>
              </w:rPr>
            </w:pPr>
          </w:p>
        </w:tc>
      </w:tr>
      <w:tr w:rsidR="00D569DB" w:rsidRPr="00D569DB" w:rsidTr="004230D3">
        <w:trPr>
          <w:gridAfter w:val="2"/>
          <w:wAfter w:w="71" w:type="dxa"/>
        </w:trPr>
        <w:tc>
          <w:tcPr>
            <w:tcW w:w="507" w:type="dxa"/>
            <w:vMerge/>
            <w:tcBorders>
              <w:top w:val="single" w:sz="4" w:space="0" w:color="000000"/>
              <w:left w:val="single" w:sz="4" w:space="0" w:color="000000"/>
              <w:bottom w:val="single" w:sz="4" w:space="0" w:color="000000"/>
            </w:tcBorders>
            <w:shd w:val="clear" w:color="auto" w:fill="auto"/>
          </w:tcPr>
          <w:p w:rsidR="00473AA0" w:rsidRPr="00D569DB" w:rsidRDefault="00473AA0" w:rsidP="00473AA0">
            <w:pPr>
              <w:snapToGrid w:val="0"/>
              <w:rPr>
                <w:rFonts w:ascii="Arial Narrow" w:hAnsi="Arial Narrow"/>
                <w:sz w:val="20"/>
                <w:szCs w:val="20"/>
              </w:rPr>
            </w:pPr>
          </w:p>
        </w:tc>
        <w:tc>
          <w:tcPr>
            <w:tcW w:w="432" w:type="dxa"/>
            <w:vMerge w:val="restart"/>
            <w:tcBorders>
              <w:top w:val="single" w:sz="4" w:space="0" w:color="000000"/>
              <w:left w:val="single" w:sz="4" w:space="0" w:color="000000"/>
              <w:bottom w:val="single" w:sz="4" w:space="0" w:color="000000"/>
            </w:tcBorders>
            <w:shd w:val="clear" w:color="auto" w:fill="auto"/>
          </w:tcPr>
          <w:p w:rsidR="00473AA0" w:rsidRPr="00D569DB" w:rsidRDefault="00473AA0" w:rsidP="00473AA0">
            <w:pPr>
              <w:pStyle w:val="ConsPlusNormal"/>
              <w:snapToGrid w:val="0"/>
              <w:rPr>
                <w:rFonts w:ascii="Arial Narrow" w:hAnsi="Arial Narrow" w:cs="Times New Roman"/>
              </w:rPr>
            </w:pPr>
          </w:p>
        </w:tc>
        <w:tc>
          <w:tcPr>
            <w:tcW w:w="8984" w:type="dxa"/>
            <w:gridSpan w:val="4"/>
            <w:tcBorders>
              <w:top w:val="single" w:sz="4" w:space="0" w:color="000000"/>
              <w:left w:val="single" w:sz="4" w:space="0" w:color="000000"/>
              <w:bottom w:val="single" w:sz="4" w:space="0" w:color="000000"/>
              <w:right w:val="single" w:sz="4" w:space="0" w:color="000000"/>
            </w:tcBorders>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Прекращением существования объекта адресации и (или) снятием с государственного кадастрового учета объекта недвижимости, являющегося объектом адресации</w:t>
            </w:r>
          </w:p>
        </w:tc>
      </w:tr>
      <w:tr w:rsidR="00D569DB" w:rsidRPr="00D569DB" w:rsidTr="004230D3">
        <w:trPr>
          <w:gridAfter w:val="2"/>
          <w:wAfter w:w="71" w:type="dxa"/>
        </w:trPr>
        <w:tc>
          <w:tcPr>
            <w:tcW w:w="507" w:type="dxa"/>
            <w:vMerge/>
            <w:tcBorders>
              <w:top w:val="single" w:sz="4" w:space="0" w:color="000000"/>
              <w:left w:val="single" w:sz="4" w:space="0" w:color="000000"/>
              <w:bottom w:val="single" w:sz="4" w:space="0" w:color="000000"/>
            </w:tcBorders>
            <w:shd w:val="clear" w:color="auto" w:fill="auto"/>
          </w:tcPr>
          <w:p w:rsidR="00473AA0" w:rsidRPr="00D569DB" w:rsidRDefault="00473AA0" w:rsidP="00473AA0">
            <w:pPr>
              <w:snapToGrid w:val="0"/>
              <w:rPr>
                <w:rFonts w:ascii="Arial Narrow" w:hAnsi="Arial Narrow"/>
                <w:sz w:val="20"/>
                <w:szCs w:val="20"/>
              </w:rPr>
            </w:pPr>
          </w:p>
        </w:tc>
        <w:tc>
          <w:tcPr>
            <w:tcW w:w="432" w:type="dxa"/>
            <w:vMerge/>
            <w:tcBorders>
              <w:top w:val="single" w:sz="4" w:space="0" w:color="000000"/>
              <w:left w:val="single" w:sz="4" w:space="0" w:color="000000"/>
              <w:bottom w:val="single" w:sz="4" w:space="0" w:color="000000"/>
            </w:tcBorders>
            <w:shd w:val="clear" w:color="auto" w:fill="auto"/>
          </w:tcPr>
          <w:p w:rsidR="00473AA0" w:rsidRPr="00D569DB" w:rsidRDefault="00473AA0" w:rsidP="00473AA0">
            <w:pPr>
              <w:snapToGrid w:val="0"/>
              <w:rPr>
                <w:rFonts w:ascii="Arial Narrow" w:hAnsi="Arial Narrow"/>
                <w:sz w:val="20"/>
                <w:szCs w:val="20"/>
              </w:rPr>
            </w:pPr>
          </w:p>
        </w:tc>
        <w:tc>
          <w:tcPr>
            <w:tcW w:w="8984" w:type="dxa"/>
            <w:gridSpan w:val="4"/>
            <w:tcBorders>
              <w:top w:val="single" w:sz="4" w:space="0" w:color="000000"/>
              <w:left w:val="single" w:sz="4" w:space="0" w:color="000000"/>
              <w:bottom w:val="single" w:sz="4" w:space="0" w:color="000000"/>
              <w:right w:val="single" w:sz="4" w:space="0" w:color="000000"/>
            </w:tcBorders>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 xml:space="preserve">Исключением из Единого государственного реестра недвижимости указанных в </w:t>
            </w:r>
            <w:hyperlink r:id="rId111" w:history="1">
              <w:r w:rsidRPr="00D569DB">
                <w:rPr>
                  <w:rStyle w:val="af2"/>
                  <w:rFonts w:ascii="Arial Narrow" w:hAnsi="Arial Narrow" w:cs="Times New Roman"/>
                  <w:color w:val="auto"/>
                </w:rPr>
                <w:t>части 7 статьи 72</w:t>
              </w:r>
            </w:hyperlink>
            <w:r w:rsidRPr="00D569DB">
              <w:rPr>
                <w:rFonts w:ascii="Arial Narrow" w:hAnsi="Arial Narrow" w:cs="Times New Roman"/>
              </w:rPr>
              <w:t xml:space="preserve"> Федерального закона "О государственной регистрации недвижимости" сведений об объекте недвижимости, являющемся объектом адресации</w:t>
            </w:r>
          </w:p>
        </w:tc>
      </w:tr>
      <w:tr w:rsidR="00D569DB" w:rsidRPr="00D569DB" w:rsidTr="004230D3">
        <w:trPr>
          <w:gridAfter w:val="2"/>
          <w:wAfter w:w="71" w:type="dxa"/>
        </w:trPr>
        <w:tc>
          <w:tcPr>
            <w:tcW w:w="507" w:type="dxa"/>
            <w:vMerge/>
            <w:tcBorders>
              <w:top w:val="single" w:sz="4" w:space="0" w:color="000000"/>
              <w:left w:val="single" w:sz="4" w:space="0" w:color="000000"/>
              <w:bottom w:val="single" w:sz="4" w:space="0" w:color="000000"/>
            </w:tcBorders>
            <w:shd w:val="clear" w:color="auto" w:fill="auto"/>
          </w:tcPr>
          <w:p w:rsidR="00473AA0" w:rsidRPr="00D569DB" w:rsidRDefault="00473AA0" w:rsidP="00473AA0">
            <w:pPr>
              <w:snapToGrid w:val="0"/>
              <w:rPr>
                <w:rFonts w:ascii="Arial Narrow" w:hAnsi="Arial Narrow"/>
                <w:sz w:val="20"/>
                <w:szCs w:val="20"/>
              </w:rPr>
            </w:pPr>
          </w:p>
        </w:tc>
        <w:tc>
          <w:tcPr>
            <w:tcW w:w="432" w:type="dxa"/>
            <w:vMerge/>
            <w:tcBorders>
              <w:top w:val="single" w:sz="4" w:space="0" w:color="000000"/>
              <w:left w:val="single" w:sz="4" w:space="0" w:color="000000"/>
              <w:bottom w:val="single" w:sz="4" w:space="0" w:color="000000"/>
            </w:tcBorders>
            <w:shd w:val="clear" w:color="auto" w:fill="auto"/>
          </w:tcPr>
          <w:p w:rsidR="00473AA0" w:rsidRPr="00D569DB" w:rsidRDefault="00473AA0" w:rsidP="00473AA0">
            <w:pPr>
              <w:snapToGrid w:val="0"/>
              <w:rPr>
                <w:rFonts w:ascii="Arial Narrow" w:hAnsi="Arial Narrow"/>
                <w:sz w:val="20"/>
                <w:szCs w:val="20"/>
              </w:rPr>
            </w:pPr>
          </w:p>
        </w:tc>
        <w:tc>
          <w:tcPr>
            <w:tcW w:w="8984" w:type="dxa"/>
            <w:gridSpan w:val="4"/>
            <w:tcBorders>
              <w:top w:val="single" w:sz="4" w:space="0" w:color="000000"/>
              <w:left w:val="single" w:sz="4" w:space="0" w:color="000000"/>
              <w:bottom w:val="single" w:sz="4" w:space="0" w:color="000000"/>
              <w:right w:val="single" w:sz="4" w:space="0" w:color="000000"/>
            </w:tcBorders>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Присвоением объекту адресации нового адреса</w:t>
            </w:r>
          </w:p>
        </w:tc>
      </w:tr>
      <w:tr w:rsidR="00D569DB" w:rsidRPr="00D569DB" w:rsidTr="004230D3">
        <w:trPr>
          <w:gridAfter w:val="2"/>
          <w:wAfter w:w="71" w:type="dxa"/>
        </w:trPr>
        <w:tc>
          <w:tcPr>
            <w:tcW w:w="507" w:type="dxa"/>
            <w:vMerge/>
            <w:tcBorders>
              <w:top w:val="single" w:sz="4" w:space="0" w:color="000000"/>
              <w:left w:val="single" w:sz="4" w:space="0" w:color="000000"/>
              <w:bottom w:val="single" w:sz="4" w:space="0" w:color="000000"/>
            </w:tcBorders>
            <w:shd w:val="clear" w:color="auto" w:fill="auto"/>
          </w:tcPr>
          <w:p w:rsidR="00473AA0" w:rsidRPr="00D569DB" w:rsidRDefault="00473AA0" w:rsidP="00473AA0">
            <w:pPr>
              <w:snapToGrid w:val="0"/>
              <w:rPr>
                <w:rFonts w:ascii="Arial Narrow" w:hAnsi="Arial Narrow"/>
                <w:sz w:val="20"/>
                <w:szCs w:val="20"/>
              </w:rPr>
            </w:pPr>
          </w:p>
        </w:tc>
        <w:tc>
          <w:tcPr>
            <w:tcW w:w="3686" w:type="dxa"/>
            <w:gridSpan w:val="2"/>
            <w:vMerge w:val="restart"/>
            <w:tcBorders>
              <w:top w:val="single" w:sz="4" w:space="0" w:color="000000"/>
              <w:left w:val="single" w:sz="4" w:space="0" w:color="000000"/>
              <w:bottom w:val="single" w:sz="4" w:space="0" w:color="000000"/>
            </w:tcBorders>
            <w:shd w:val="clear" w:color="auto" w:fill="auto"/>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Дополнительная информация:</w:t>
            </w:r>
          </w:p>
        </w:tc>
        <w:tc>
          <w:tcPr>
            <w:tcW w:w="5730" w:type="dxa"/>
            <w:gridSpan w:val="3"/>
            <w:tcBorders>
              <w:top w:val="single" w:sz="4" w:space="0" w:color="000000"/>
              <w:left w:val="single" w:sz="4" w:space="0" w:color="000000"/>
              <w:bottom w:val="single" w:sz="4" w:space="0" w:color="000000"/>
              <w:right w:val="single" w:sz="4" w:space="0" w:color="000000"/>
            </w:tcBorders>
            <w:shd w:val="clear" w:color="auto" w:fill="auto"/>
          </w:tcPr>
          <w:p w:rsidR="00473AA0" w:rsidRPr="00D569DB" w:rsidRDefault="00473AA0" w:rsidP="00473AA0">
            <w:pPr>
              <w:pStyle w:val="ConsPlusNormal"/>
              <w:snapToGrid w:val="0"/>
              <w:rPr>
                <w:rFonts w:ascii="Arial Narrow" w:hAnsi="Arial Narrow" w:cs="Times New Roman"/>
              </w:rPr>
            </w:pPr>
          </w:p>
        </w:tc>
      </w:tr>
      <w:tr w:rsidR="00D569DB" w:rsidRPr="00D569DB" w:rsidTr="004230D3">
        <w:trPr>
          <w:gridAfter w:val="2"/>
          <w:wAfter w:w="71" w:type="dxa"/>
        </w:trPr>
        <w:tc>
          <w:tcPr>
            <w:tcW w:w="507" w:type="dxa"/>
            <w:vMerge/>
            <w:tcBorders>
              <w:top w:val="single" w:sz="4" w:space="0" w:color="000000"/>
              <w:left w:val="single" w:sz="4" w:space="0" w:color="000000"/>
              <w:bottom w:val="single" w:sz="4" w:space="0" w:color="000000"/>
            </w:tcBorders>
            <w:shd w:val="clear" w:color="auto" w:fill="auto"/>
          </w:tcPr>
          <w:p w:rsidR="00473AA0" w:rsidRPr="00D569DB" w:rsidRDefault="00473AA0" w:rsidP="00473AA0">
            <w:pPr>
              <w:snapToGrid w:val="0"/>
              <w:rPr>
                <w:rFonts w:ascii="Arial Narrow" w:hAnsi="Arial Narrow"/>
                <w:sz w:val="20"/>
                <w:szCs w:val="20"/>
              </w:rPr>
            </w:pPr>
          </w:p>
        </w:tc>
        <w:tc>
          <w:tcPr>
            <w:tcW w:w="3686" w:type="dxa"/>
            <w:gridSpan w:val="2"/>
            <w:vMerge/>
            <w:tcBorders>
              <w:top w:val="single" w:sz="4" w:space="0" w:color="000000"/>
              <w:left w:val="single" w:sz="4" w:space="0" w:color="000000"/>
              <w:bottom w:val="single" w:sz="4" w:space="0" w:color="000000"/>
            </w:tcBorders>
            <w:shd w:val="clear" w:color="auto" w:fill="auto"/>
          </w:tcPr>
          <w:p w:rsidR="00473AA0" w:rsidRPr="00D569DB" w:rsidRDefault="00473AA0" w:rsidP="00473AA0">
            <w:pPr>
              <w:snapToGrid w:val="0"/>
              <w:rPr>
                <w:rFonts w:ascii="Arial Narrow" w:hAnsi="Arial Narrow"/>
                <w:sz w:val="20"/>
                <w:szCs w:val="20"/>
              </w:rPr>
            </w:pPr>
          </w:p>
        </w:tc>
        <w:tc>
          <w:tcPr>
            <w:tcW w:w="5730" w:type="dxa"/>
            <w:gridSpan w:val="3"/>
            <w:tcBorders>
              <w:top w:val="single" w:sz="4" w:space="0" w:color="000000"/>
              <w:left w:val="single" w:sz="4" w:space="0" w:color="000000"/>
              <w:bottom w:val="single" w:sz="4" w:space="0" w:color="000000"/>
              <w:right w:val="single" w:sz="4" w:space="0" w:color="000000"/>
            </w:tcBorders>
            <w:shd w:val="clear" w:color="auto" w:fill="auto"/>
          </w:tcPr>
          <w:p w:rsidR="00473AA0" w:rsidRPr="00D569DB" w:rsidRDefault="00473AA0" w:rsidP="00473AA0">
            <w:pPr>
              <w:pStyle w:val="ConsPlusNormal"/>
              <w:snapToGrid w:val="0"/>
              <w:rPr>
                <w:rFonts w:ascii="Arial Narrow" w:hAnsi="Arial Narrow" w:cs="Times New Roman"/>
              </w:rPr>
            </w:pPr>
          </w:p>
        </w:tc>
      </w:tr>
      <w:tr w:rsidR="00D569DB" w:rsidRPr="00D569DB" w:rsidTr="004230D3">
        <w:trPr>
          <w:gridAfter w:val="2"/>
          <w:wAfter w:w="71" w:type="dxa"/>
        </w:trPr>
        <w:tc>
          <w:tcPr>
            <w:tcW w:w="507" w:type="dxa"/>
            <w:vMerge/>
            <w:tcBorders>
              <w:top w:val="single" w:sz="4" w:space="0" w:color="000000"/>
              <w:left w:val="single" w:sz="4" w:space="0" w:color="000000"/>
              <w:bottom w:val="single" w:sz="4" w:space="0" w:color="000000"/>
            </w:tcBorders>
            <w:shd w:val="clear" w:color="auto" w:fill="auto"/>
          </w:tcPr>
          <w:p w:rsidR="00473AA0" w:rsidRPr="00D569DB" w:rsidRDefault="00473AA0" w:rsidP="00473AA0">
            <w:pPr>
              <w:snapToGrid w:val="0"/>
              <w:rPr>
                <w:rFonts w:ascii="Arial Narrow" w:hAnsi="Arial Narrow"/>
                <w:sz w:val="20"/>
                <w:szCs w:val="20"/>
              </w:rPr>
            </w:pPr>
          </w:p>
        </w:tc>
        <w:tc>
          <w:tcPr>
            <w:tcW w:w="3686" w:type="dxa"/>
            <w:gridSpan w:val="2"/>
            <w:vMerge/>
            <w:tcBorders>
              <w:top w:val="single" w:sz="4" w:space="0" w:color="000000"/>
              <w:left w:val="single" w:sz="4" w:space="0" w:color="000000"/>
              <w:bottom w:val="single" w:sz="4" w:space="0" w:color="000000"/>
            </w:tcBorders>
            <w:shd w:val="clear" w:color="auto" w:fill="auto"/>
          </w:tcPr>
          <w:p w:rsidR="00473AA0" w:rsidRPr="00D569DB" w:rsidRDefault="00473AA0" w:rsidP="00473AA0">
            <w:pPr>
              <w:snapToGrid w:val="0"/>
              <w:rPr>
                <w:rFonts w:ascii="Arial Narrow" w:hAnsi="Arial Narrow"/>
                <w:sz w:val="20"/>
                <w:szCs w:val="20"/>
              </w:rPr>
            </w:pPr>
          </w:p>
        </w:tc>
        <w:tc>
          <w:tcPr>
            <w:tcW w:w="5730" w:type="dxa"/>
            <w:gridSpan w:val="3"/>
            <w:tcBorders>
              <w:top w:val="single" w:sz="4" w:space="0" w:color="000000"/>
              <w:left w:val="single" w:sz="4" w:space="0" w:color="000000"/>
              <w:bottom w:val="single" w:sz="4" w:space="0" w:color="000000"/>
              <w:right w:val="single" w:sz="4" w:space="0" w:color="000000"/>
            </w:tcBorders>
            <w:shd w:val="clear" w:color="auto" w:fill="auto"/>
          </w:tcPr>
          <w:p w:rsidR="00473AA0" w:rsidRPr="00D569DB" w:rsidRDefault="00473AA0" w:rsidP="00473AA0">
            <w:pPr>
              <w:pStyle w:val="ConsPlusNormal"/>
              <w:snapToGrid w:val="0"/>
              <w:rPr>
                <w:rFonts w:ascii="Arial Narrow" w:hAnsi="Arial Narrow" w:cs="Times New Roman"/>
              </w:rPr>
            </w:pPr>
          </w:p>
        </w:tc>
      </w:tr>
    </w:tbl>
    <w:p w:rsidR="00473AA0" w:rsidRPr="00D569DB" w:rsidRDefault="00473AA0" w:rsidP="00473AA0">
      <w:pPr>
        <w:pStyle w:val="ConsPlusNormal"/>
        <w:jc w:val="both"/>
        <w:rPr>
          <w:rFonts w:ascii="Arial Narrow" w:hAnsi="Arial Narrow" w:cs="Times New Roman"/>
        </w:rPr>
      </w:pPr>
    </w:p>
    <w:tbl>
      <w:tblPr>
        <w:tblW w:w="9933"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67"/>
        <w:gridCol w:w="445"/>
        <w:gridCol w:w="287"/>
        <w:gridCol w:w="1324"/>
        <w:gridCol w:w="398"/>
        <w:gridCol w:w="151"/>
        <w:gridCol w:w="269"/>
        <w:gridCol w:w="445"/>
        <w:gridCol w:w="188"/>
        <w:gridCol w:w="65"/>
        <w:gridCol w:w="171"/>
        <w:gridCol w:w="274"/>
        <w:gridCol w:w="146"/>
        <w:gridCol w:w="353"/>
        <w:gridCol w:w="92"/>
        <w:gridCol w:w="734"/>
        <w:gridCol w:w="400"/>
        <w:gridCol w:w="1006"/>
        <w:gridCol w:w="318"/>
        <w:gridCol w:w="2400"/>
      </w:tblGrid>
      <w:tr w:rsidR="00D569DB" w:rsidRPr="00D569DB" w:rsidTr="00A1541D">
        <w:tc>
          <w:tcPr>
            <w:tcW w:w="6209" w:type="dxa"/>
            <w:gridSpan w:val="17"/>
            <w:shd w:val="clear" w:color="auto" w:fill="auto"/>
          </w:tcPr>
          <w:p w:rsidR="00473AA0" w:rsidRPr="00D569DB" w:rsidRDefault="00473AA0" w:rsidP="00473AA0">
            <w:pPr>
              <w:pStyle w:val="ConsPlusNormal"/>
              <w:snapToGrid w:val="0"/>
              <w:rPr>
                <w:rFonts w:ascii="Arial Narrow" w:hAnsi="Arial Narrow" w:cs="Times New Roman"/>
              </w:rPr>
            </w:pPr>
          </w:p>
        </w:tc>
        <w:tc>
          <w:tcPr>
            <w:tcW w:w="1324" w:type="dxa"/>
            <w:gridSpan w:val="2"/>
            <w:shd w:val="clear" w:color="auto" w:fill="auto"/>
          </w:tcPr>
          <w:p w:rsidR="00473AA0" w:rsidRPr="00D569DB" w:rsidRDefault="00473AA0" w:rsidP="00473AA0">
            <w:pPr>
              <w:pStyle w:val="ConsPlusNormal"/>
              <w:ind w:left="5" w:hanging="5"/>
              <w:jc w:val="both"/>
              <w:rPr>
                <w:rFonts w:ascii="Arial Narrow" w:hAnsi="Arial Narrow" w:cs="Times New Roman"/>
              </w:rPr>
            </w:pPr>
            <w:r w:rsidRPr="00D569DB">
              <w:rPr>
                <w:rFonts w:ascii="Arial Narrow" w:hAnsi="Arial Narrow" w:cs="Times New Roman"/>
              </w:rPr>
              <w:t>Лист N ___</w:t>
            </w:r>
          </w:p>
        </w:tc>
        <w:tc>
          <w:tcPr>
            <w:tcW w:w="2400" w:type="dxa"/>
            <w:shd w:val="clear" w:color="auto" w:fill="auto"/>
          </w:tcPr>
          <w:p w:rsidR="00473AA0" w:rsidRPr="00D569DB" w:rsidRDefault="00473AA0" w:rsidP="00473AA0">
            <w:pPr>
              <w:pStyle w:val="ConsPlusNormal"/>
              <w:ind w:left="10" w:hanging="2"/>
              <w:jc w:val="both"/>
              <w:rPr>
                <w:rFonts w:ascii="Arial Narrow" w:hAnsi="Arial Narrow"/>
              </w:rPr>
            </w:pPr>
            <w:r w:rsidRPr="00D569DB">
              <w:rPr>
                <w:rFonts w:ascii="Arial Narrow" w:hAnsi="Arial Narrow" w:cs="Times New Roman"/>
              </w:rPr>
              <w:t>Всего листов ___</w:t>
            </w:r>
          </w:p>
        </w:tc>
      </w:tr>
      <w:tr w:rsidR="00D569DB" w:rsidRPr="00D569DB" w:rsidTr="00A1541D">
        <w:tc>
          <w:tcPr>
            <w:tcW w:w="1199" w:type="dxa"/>
            <w:gridSpan w:val="3"/>
            <w:shd w:val="clear" w:color="auto" w:fill="auto"/>
          </w:tcPr>
          <w:p w:rsidR="00473AA0" w:rsidRPr="00D569DB" w:rsidRDefault="00473AA0" w:rsidP="00473AA0">
            <w:pPr>
              <w:pStyle w:val="ConsPlusNormal"/>
              <w:snapToGrid w:val="0"/>
              <w:rPr>
                <w:rFonts w:ascii="Arial Narrow" w:hAnsi="Arial Narrow" w:cs="Times New Roman"/>
              </w:rPr>
            </w:pPr>
          </w:p>
        </w:tc>
        <w:tc>
          <w:tcPr>
            <w:tcW w:w="8734" w:type="dxa"/>
            <w:gridSpan w:val="17"/>
            <w:shd w:val="clear" w:color="auto" w:fill="auto"/>
          </w:tcPr>
          <w:p w:rsidR="00473AA0" w:rsidRPr="00D569DB" w:rsidRDefault="00473AA0" w:rsidP="00473AA0">
            <w:pPr>
              <w:snapToGrid w:val="0"/>
              <w:rPr>
                <w:rFonts w:ascii="Arial Narrow" w:hAnsi="Arial Narrow"/>
                <w:sz w:val="20"/>
                <w:szCs w:val="20"/>
              </w:rPr>
            </w:pPr>
          </w:p>
        </w:tc>
      </w:tr>
      <w:tr w:rsidR="00D569DB" w:rsidRPr="00D569DB" w:rsidTr="00A1541D">
        <w:tc>
          <w:tcPr>
            <w:tcW w:w="467" w:type="dxa"/>
            <w:vMerge w:val="restart"/>
            <w:shd w:val="clear" w:color="auto" w:fill="auto"/>
          </w:tcPr>
          <w:p w:rsidR="00473AA0" w:rsidRPr="00D569DB" w:rsidRDefault="00473AA0" w:rsidP="00473AA0">
            <w:pPr>
              <w:pStyle w:val="ConsPlusNormal"/>
              <w:jc w:val="center"/>
              <w:rPr>
                <w:rFonts w:ascii="Arial Narrow" w:hAnsi="Arial Narrow" w:cs="Times New Roman"/>
              </w:rPr>
            </w:pPr>
            <w:r w:rsidRPr="00D569DB">
              <w:rPr>
                <w:rFonts w:ascii="Arial Narrow" w:hAnsi="Arial Narrow" w:cs="Times New Roman"/>
              </w:rPr>
              <w:t>4</w:t>
            </w:r>
          </w:p>
        </w:tc>
        <w:tc>
          <w:tcPr>
            <w:tcW w:w="9466" w:type="dxa"/>
            <w:gridSpan w:val="19"/>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Собственник объекта адресации или лицо, обладающее иным вещным правом на объект адресации</w:t>
            </w:r>
          </w:p>
        </w:tc>
      </w:tr>
      <w:tr w:rsidR="00D569DB" w:rsidRPr="00D569DB" w:rsidTr="00A1541D">
        <w:tc>
          <w:tcPr>
            <w:tcW w:w="467" w:type="dxa"/>
            <w:vMerge/>
            <w:shd w:val="clear" w:color="auto" w:fill="auto"/>
          </w:tcPr>
          <w:p w:rsidR="00473AA0" w:rsidRPr="00D569DB" w:rsidRDefault="00473AA0" w:rsidP="00473AA0">
            <w:pPr>
              <w:snapToGrid w:val="0"/>
              <w:rPr>
                <w:rFonts w:ascii="Arial Narrow" w:hAnsi="Arial Narrow"/>
                <w:sz w:val="20"/>
                <w:szCs w:val="20"/>
              </w:rPr>
            </w:pPr>
          </w:p>
        </w:tc>
        <w:tc>
          <w:tcPr>
            <w:tcW w:w="3743" w:type="dxa"/>
            <w:gridSpan w:val="10"/>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физическое лицо:</w:t>
            </w:r>
          </w:p>
        </w:tc>
        <w:tc>
          <w:tcPr>
            <w:tcW w:w="5723" w:type="dxa"/>
            <w:gridSpan w:val="9"/>
            <w:shd w:val="clear" w:color="auto" w:fill="auto"/>
          </w:tcPr>
          <w:p w:rsidR="00473AA0" w:rsidRPr="00D569DB" w:rsidRDefault="00473AA0" w:rsidP="00473AA0">
            <w:pPr>
              <w:snapToGrid w:val="0"/>
              <w:rPr>
                <w:rFonts w:ascii="Arial Narrow" w:hAnsi="Arial Narrow"/>
                <w:sz w:val="20"/>
                <w:szCs w:val="20"/>
              </w:rPr>
            </w:pPr>
          </w:p>
        </w:tc>
      </w:tr>
      <w:tr w:rsidR="00D569DB" w:rsidRPr="00D569DB" w:rsidTr="00A1541D">
        <w:tblPrEx>
          <w:tblCellMar>
            <w:top w:w="102" w:type="dxa"/>
            <w:left w:w="62" w:type="dxa"/>
            <w:bottom w:w="102" w:type="dxa"/>
            <w:right w:w="62" w:type="dxa"/>
          </w:tblCellMar>
        </w:tblPrEx>
        <w:tc>
          <w:tcPr>
            <w:tcW w:w="467" w:type="dxa"/>
            <w:vMerge/>
            <w:shd w:val="clear" w:color="auto" w:fill="auto"/>
          </w:tcPr>
          <w:p w:rsidR="00473AA0" w:rsidRPr="00D569DB" w:rsidRDefault="00473AA0" w:rsidP="00473AA0">
            <w:pPr>
              <w:snapToGrid w:val="0"/>
              <w:rPr>
                <w:rFonts w:ascii="Arial Narrow" w:hAnsi="Arial Narrow"/>
                <w:sz w:val="20"/>
                <w:szCs w:val="20"/>
              </w:rPr>
            </w:pPr>
          </w:p>
        </w:tc>
        <w:tc>
          <w:tcPr>
            <w:tcW w:w="2454" w:type="dxa"/>
            <w:gridSpan w:val="4"/>
            <w:shd w:val="clear" w:color="auto" w:fill="auto"/>
            <w:vAlign w:val="center"/>
          </w:tcPr>
          <w:p w:rsidR="00473AA0" w:rsidRPr="00D569DB" w:rsidRDefault="00473AA0" w:rsidP="00473AA0">
            <w:pPr>
              <w:pStyle w:val="ConsPlusNormal"/>
              <w:ind w:hanging="9"/>
              <w:jc w:val="center"/>
              <w:rPr>
                <w:rFonts w:ascii="Arial Narrow" w:hAnsi="Arial Narrow" w:cs="Times New Roman"/>
              </w:rPr>
            </w:pPr>
            <w:r w:rsidRPr="00D569DB">
              <w:rPr>
                <w:rFonts w:ascii="Arial Narrow" w:hAnsi="Arial Narrow" w:cs="Times New Roman"/>
              </w:rPr>
              <w:t>фамилия:</w:t>
            </w:r>
          </w:p>
        </w:tc>
        <w:tc>
          <w:tcPr>
            <w:tcW w:w="2062" w:type="dxa"/>
            <w:gridSpan w:val="9"/>
            <w:shd w:val="clear" w:color="auto" w:fill="auto"/>
            <w:vAlign w:val="center"/>
          </w:tcPr>
          <w:p w:rsidR="00473AA0" w:rsidRPr="00D569DB" w:rsidRDefault="00473AA0" w:rsidP="00473AA0">
            <w:pPr>
              <w:pStyle w:val="ConsPlusNormal"/>
              <w:jc w:val="center"/>
              <w:rPr>
                <w:rFonts w:ascii="Arial Narrow" w:hAnsi="Arial Narrow" w:cs="Times New Roman"/>
              </w:rPr>
            </w:pPr>
            <w:r w:rsidRPr="00D569DB">
              <w:rPr>
                <w:rFonts w:ascii="Arial Narrow" w:hAnsi="Arial Narrow" w:cs="Times New Roman"/>
              </w:rPr>
              <w:t>имя (полностью):</w:t>
            </w:r>
          </w:p>
        </w:tc>
        <w:tc>
          <w:tcPr>
            <w:tcW w:w="2232" w:type="dxa"/>
            <w:gridSpan w:val="4"/>
            <w:shd w:val="clear" w:color="auto" w:fill="auto"/>
            <w:vAlign w:val="center"/>
          </w:tcPr>
          <w:p w:rsidR="00473AA0" w:rsidRPr="00D569DB" w:rsidRDefault="00473AA0" w:rsidP="00473AA0">
            <w:pPr>
              <w:pStyle w:val="ConsPlusNormal"/>
              <w:jc w:val="center"/>
              <w:rPr>
                <w:rFonts w:ascii="Arial Narrow" w:hAnsi="Arial Narrow" w:cs="Times New Roman"/>
              </w:rPr>
            </w:pPr>
            <w:r w:rsidRPr="00D569DB">
              <w:rPr>
                <w:rFonts w:ascii="Arial Narrow" w:hAnsi="Arial Narrow" w:cs="Times New Roman"/>
              </w:rPr>
              <w:t>отчество (полностью) (при наличии):</w:t>
            </w:r>
          </w:p>
        </w:tc>
        <w:tc>
          <w:tcPr>
            <w:tcW w:w="2718" w:type="dxa"/>
            <w:gridSpan w:val="2"/>
            <w:shd w:val="clear" w:color="auto" w:fill="auto"/>
            <w:vAlign w:val="center"/>
          </w:tcPr>
          <w:p w:rsidR="00473AA0" w:rsidRPr="00D569DB" w:rsidRDefault="00473AA0" w:rsidP="00473AA0">
            <w:pPr>
              <w:pStyle w:val="ConsPlusNormal"/>
              <w:ind w:firstLine="25"/>
              <w:jc w:val="center"/>
              <w:rPr>
                <w:rFonts w:ascii="Arial Narrow" w:hAnsi="Arial Narrow"/>
              </w:rPr>
            </w:pPr>
            <w:r w:rsidRPr="00D569DB">
              <w:rPr>
                <w:rFonts w:ascii="Arial Narrow" w:hAnsi="Arial Narrow" w:cs="Times New Roman"/>
              </w:rPr>
              <w:t>ИНН (при наличии):</w:t>
            </w:r>
          </w:p>
        </w:tc>
      </w:tr>
      <w:tr w:rsidR="00D569DB" w:rsidRPr="00D569DB" w:rsidTr="00A1541D">
        <w:tblPrEx>
          <w:tblCellMar>
            <w:top w:w="102" w:type="dxa"/>
            <w:left w:w="62" w:type="dxa"/>
            <w:bottom w:w="102" w:type="dxa"/>
            <w:right w:w="62" w:type="dxa"/>
          </w:tblCellMar>
        </w:tblPrEx>
        <w:tc>
          <w:tcPr>
            <w:tcW w:w="467" w:type="dxa"/>
            <w:vMerge/>
            <w:shd w:val="clear" w:color="auto" w:fill="auto"/>
          </w:tcPr>
          <w:p w:rsidR="00473AA0" w:rsidRPr="00D569DB" w:rsidRDefault="00473AA0" w:rsidP="00473AA0">
            <w:pPr>
              <w:snapToGrid w:val="0"/>
              <w:rPr>
                <w:rFonts w:ascii="Arial Narrow" w:hAnsi="Arial Narrow"/>
                <w:sz w:val="20"/>
                <w:szCs w:val="20"/>
              </w:rPr>
            </w:pPr>
          </w:p>
        </w:tc>
        <w:tc>
          <w:tcPr>
            <w:tcW w:w="2454" w:type="dxa"/>
            <w:gridSpan w:val="4"/>
            <w:shd w:val="clear" w:color="auto" w:fill="auto"/>
          </w:tcPr>
          <w:p w:rsidR="00473AA0" w:rsidRPr="00D569DB" w:rsidRDefault="00473AA0" w:rsidP="00473AA0">
            <w:pPr>
              <w:pStyle w:val="ConsPlusNormal"/>
              <w:snapToGrid w:val="0"/>
              <w:rPr>
                <w:rFonts w:ascii="Arial Narrow" w:hAnsi="Arial Narrow" w:cs="Times New Roman"/>
              </w:rPr>
            </w:pPr>
          </w:p>
        </w:tc>
        <w:tc>
          <w:tcPr>
            <w:tcW w:w="2062" w:type="dxa"/>
            <w:gridSpan w:val="9"/>
            <w:shd w:val="clear" w:color="auto" w:fill="auto"/>
          </w:tcPr>
          <w:p w:rsidR="00473AA0" w:rsidRPr="00D569DB" w:rsidRDefault="00473AA0" w:rsidP="00473AA0">
            <w:pPr>
              <w:pStyle w:val="ConsPlusNormal"/>
              <w:snapToGrid w:val="0"/>
              <w:rPr>
                <w:rFonts w:ascii="Arial Narrow" w:hAnsi="Arial Narrow" w:cs="Times New Roman"/>
              </w:rPr>
            </w:pPr>
          </w:p>
        </w:tc>
        <w:tc>
          <w:tcPr>
            <w:tcW w:w="2232" w:type="dxa"/>
            <w:gridSpan w:val="4"/>
            <w:shd w:val="clear" w:color="auto" w:fill="auto"/>
          </w:tcPr>
          <w:p w:rsidR="00473AA0" w:rsidRPr="00D569DB" w:rsidRDefault="00473AA0" w:rsidP="00473AA0">
            <w:pPr>
              <w:pStyle w:val="ConsPlusNormal"/>
              <w:snapToGrid w:val="0"/>
              <w:rPr>
                <w:rFonts w:ascii="Arial Narrow" w:hAnsi="Arial Narrow" w:cs="Times New Roman"/>
              </w:rPr>
            </w:pPr>
          </w:p>
        </w:tc>
        <w:tc>
          <w:tcPr>
            <w:tcW w:w="2718" w:type="dxa"/>
            <w:gridSpan w:val="2"/>
            <w:shd w:val="clear" w:color="auto" w:fill="auto"/>
          </w:tcPr>
          <w:p w:rsidR="00473AA0" w:rsidRPr="00D569DB" w:rsidRDefault="00473AA0" w:rsidP="00473AA0">
            <w:pPr>
              <w:pStyle w:val="ConsPlusNormal"/>
              <w:snapToGrid w:val="0"/>
              <w:rPr>
                <w:rFonts w:ascii="Arial Narrow" w:hAnsi="Arial Narrow" w:cs="Times New Roman"/>
              </w:rPr>
            </w:pPr>
          </w:p>
        </w:tc>
      </w:tr>
      <w:tr w:rsidR="00D569DB" w:rsidRPr="00D569DB" w:rsidTr="00A1541D">
        <w:tblPrEx>
          <w:tblCellMar>
            <w:top w:w="102" w:type="dxa"/>
            <w:left w:w="62" w:type="dxa"/>
            <w:bottom w:w="102" w:type="dxa"/>
            <w:right w:w="62" w:type="dxa"/>
          </w:tblCellMar>
        </w:tblPrEx>
        <w:tc>
          <w:tcPr>
            <w:tcW w:w="467" w:type="dxa"/>
            <w:vMerge/>
            <w:shd w:val="clear" w:color="auto" w:fill="auto"/>
          </w:tcPr>
          <w:p w:rsidR="00473AA0" w:rsidRPr="00D569DB" w:rsidRDefault="00473AA0" w:rsidP="00473AA0">
            <w:pPr>
              <w:snapToGrid w:val="0"/>
              <w:rPr>
                <w:rFonts w:ascii="Arial Narrow" w:hAnsi="Arial Narrow"/>
                <w:sz w:val="20"/>
                <w:szCs w:val="20"/>
              </w:rPr>
            </w:pPr>
          </w:p>
        </w:tc>
        <w:tc>
          <w:tcPr>
            <w:tcW w:w="2454" w:type="dxa"/>
            <w:gridSpan w:val="4"/>
            <w:vMerge w:val="restart"/>
            <w:shd w:val="clear" w:color="auto" w:fill="auto"/>
          </w:tcPr>
          <w:p w:rsidR="00473AA0" w:rsidRPr="00D569DB" w:rsidRDefault="00473AA0" w:rsidP="00473AA0">
            <w:pPr>
              <w:pStyle w:val="ConsPlusNormal"/>
              <w:jc w:val="center"/>
              <w:rPr>
                <w:rFonts w:ascii="Arial Narrow" w:hAnsi="Arial Narrow" w:cs="Times New Roman"/>
              </w:rPr>
            </w:pPr>
            <w:r w:rsidRPr="00D569DB">
              <w:rPr>
                <w:rFonts w:ascii="Arial Narrow" w:hAnsi="Arial Narrow" w:cs="Times New Roman"/>
              </w:rPr>
              <w:t>документ, удостоверяющий личность:</w:t>
            </w:r>
          </w:p>
        </w:tc>
        <w:tc>
          <w:tcPr>
            <w:tcW w:w="2062" w:type="dxa"/>
            <w:gridSpan w:val="9"/>
            <w:shd w:val="clear" w:color="auto" w:fill="auto"/>
          </w:tcPr>
          <w:p w:rsidR="00473AA0" w:rsidRPr="00D569DB" w:rsidRDefault="00473AA0" w:rsidP="00473AA0">
            <w:pPr>
              <w:pStyle w:val="ConsPlusNormal"/>
              <w:jc w:val="center"/>
              <w:rPr>
                <w:rFonts w:ascii="Arial Narrow" w:hAnsi="Arial Narrow" w:cs="Times New Roman"/>
              </w:rPr>
            </w:pPr>
            <w:r w:rsidRPr="00D569DB">
              <w:rPr>
                <w:rFonts w:ascii="Arial Narrow" w:hAnsi="Arial Narrow" w:cs="Times New Roman"/>
              </w:rPr>
              <w:t>вид:</w:t>
            </w:r>
          </w:p>
        </w:tc>
        <w:tc>
          <w:tcPr>
            <w:tcW w:w="2232" w:type="dxa"/>
            <w:gridSpan w:val="4"/>
            <w:shd w:val="clear" w:color="auto" w:fill="auto"/>
          </w:tcPr>
          <w:p w:rsidR="00473AA0" w:rsidRPr="00D569DB" w:rsidRDefault="00473AA0" w:rsidP="00473AA0">
            <w:pPr>
              <w:pStyle w:val="ConsPlusNormal"/>
              <w:jc w:val="center"/>
              <w:rPr>
                <w:rFonts w:ascii="Arial Narrow" w:hAnsi="Arial Narrow" w:cs="Times New Roman"/>
              </w:rPr>
            </w:pPr>
            <w:r w:rsidRPr="00D569DB">
              <w:rPr>
                <w:rFonts w:ascii="Arial Narrow" w:hAnsi="Arial Narrow" w:cs="Times New Roman"/>
              </w:rPr>
              <w:t>серия:</w:t>
            </w:r>
          </w:p>
        </w:tc>
        <w:tc>
          <w:tcPr>
            <w:tcW w:w="2718" w:type="dxa"/>
            <w:gridSpan w:val="2"/>
            <w:shd w:val="clear" w:color="auto" w:fill="auto"/>
          </w:tcPr>
          <w:p w:rsidR="00473AA0" w:rsidRPr="00D569DB" w:rsidRDefault="00473AA0" w:rsidP="00473AA0">
            <w:pPr>
              <w:pStyle w:val="ConsPlusNormal"/>
              <w:jc w:val="center"/>
              <w:rPr>
                <w:rFonts w:ascii="Arial Narrow" w:hAnsi="Arial Narrow"/>
              </w:rPr>
            </w:pPr>
            <w:r w:rsidRPr="00D569DB">
              <w:rPr>
                <w:rFonts w:ascii="Arial Narrow" w:hAnsi="Arial Narrow" w:cs="Times New Roman"/>
              </w:rPr>
              <w:t>номер:</w:t>
            </w:r>
          </w:p>
        </w:tc>
      </w:tr>
      <w:tr w:rsidR="00D569DB" w:rsidRPr="00D569DB" w:rsidTr="00A1541D">
        <w:tblPrEx>
          <w:tblCellMar>
            <w:top w:w="102" w:type="dxa"/>
            <w:left w:w="62" w:type="dxa"/>
            <w:bottom w:w="102" w:type="dxa"/>
            <w:right w:w="62" w:type="dxa"/>
          </w:tblCellMar>
        </w:tblPrEx>
        <w:tc>
          <w:tcPr>
            <w:tcW w:w="467" w:type="dxa"/>
            <w:vMerge/>
            <w:shd w:val="clear" w:color="auto" w:fill="auto"/>
          </w:tcPr>
          <w:p w:rsidR="00473AA0" w:rsidRPr="00D569DB" w:rsidRDefault="00473AA0" w:rsidP="00473AA0">
            <w:pPr>
              <w:snapToGrid w:val="0"/>
              <w:rPr>
                <w:rFonts w:ascii="Arial Narrow" w:hAnsi="Arial Narrow"/>
                <w:sz w:val="20"/>
                <w:szCs w:val="20"/>
              </w:rPr>
            </w:pPr>
          </w:p>
        </w:tc>
        <w:tc>
          <w:tcPr>
            <w:tcW w:w="2454" w:type="dxa"/>
            <w:gridSpan w:val="4"/>
            <w:vMerge/>
            <w:shd w:val="clear" w:color="auto" w:fill="auto"/>
          </w:tcPr>
          <w:p w:rsidR="00473AA0" w:rsidRPr="00D569DB" w:rsidRDefault="00473AA0" w:rsidP="00473AA0">
            <w:pPr>
              <w:snapToGrid w:val="0"/>
              <w:rPr>
                <w:rFonts w:ascii="Arial Narrow" w:hAnsi="Arial Narrow"/>
                <w:sz w:val="20"/>
                <w:szCs w:val="20"/>
              </w:rPr>
            </w:pPr>
          </w:p>
        </w:tc>
        <w:tc>
          <w:tcPr>
            <w:tcW w:w="2062" w:type="dxa"/>
            <w:gridSpan w:val="9"/>
            <w:shd w:val="clear" w:color="auto" w:fill="auto"/>
          </w:tcPr>
          <w:p w:rsidR="00473AA0" w:rsidRPr="00D569DB" w:rsidRDefault="00473AA0" w:rsidP="00473AA0">
            <w:pPr>
              <w:pStyle w:val="ConsPlusNormal"/>
              <w:snapToGrid w:val="0"/>
              <w:rPr>
                <w:rFonts w:ascii="Arial Narrow" w:hAnsi="Arial Narrow" w:cs="Times New Roman"/>
              </w:rPr>
            </w:pPr>
          </w:p>
        </w:tc>
        <w:tc>
          <w:tcPr>
            <w:tcW w:w="2232" w:type="dxa"/>
            <w:gridSpan w:val="4"/>
            <w:shd w:val="clear" w:color="auto" w:fill="auto"/>
          </w:tcPr>
          <w:p w:rsidR="00473AA0" w:rsidRPr="00D569DB" w:rsidRDefault="00473AA0" w:rsidP="00473AA0">
            <w:pPr>
              <w:pStyle w:val="ConsPlusNormal"/>
              <w:snapToGrid w:val="0"/>
              <w:rPr>
                <w:rFonts w:ascii="Arial Narrow" w:hAnsi="Arial Narrow" w:cs="Times New Roman"/>
              </w:rPr>
            </w:pPr>
          </w:p>
        </w:tc>
        <w:tc>
          <w:tcPr>
            <w:tcW w:w="2718" w:type="dxa"/>
            <w:gridSpan w:val="2"/>
            <w:shd w:val="clear" w:color="auto" w:fill="auto"/>
          </w:tcPr>
          <w:p w:rsidR="00473AA0" w:rsidRPr="00D569DB" w:rsidRDefault="00473AA0" w:rsidP="00473AA0">
            <w:pPr>
              <w:pStyle w:val="ConsPlusNormal"/>
              <w:snapToGrid w:val="0"/>
              <w:rPr>
                <w:rFonts w:ascii="Arial Narrow" w:hAnsi="Arial Narrow" w:cs="Times New Roman"/>
              </w:rPr>
            </w:pPr>
          </w:p>
        </w:tc>
      </w:tr>
      <w:tr w:rsidR="00D569DB" w:rsidRPr="00D569DB" w:rsidTr="00A1541D">
        <w:tc>
          <w:tcPr>
            <w:tcW w:w="467" w:type="dxa"/>
            <w:vMerge/>
            <w:shd w:val="clear" w:color="auto" w:fill="auto"/>
          </w:tcPr>
          <w:p w:rsidR="00473AA0" w:rsidRPr="00D569DB" w:rsidRDefault="00473AA0" w:rsidP="00473AA0">
            <w:pPr>
              <w:snapToGrid w:val="0"/>
              <w:rPr>
                <w:rFonts w:ascii="Arial Narrow" w:hAnsi="Arial Narrow"/>
                <w:sz w:val="20"/>
                <w:szCs w:val="20"/>
              </w:rPr>
            </w:pPr>
          </w:p>
        </w:tc>
        <w:tc>
          <w:tcPr>
            <w:tcW w:w="2454" w:type="dxa"/>
            <w:gridSpan w:val="4"/>
            <w:vMerge/>
            <w:shd w:val="clear" w:color="auto" w:fill="auto"/>
          </w:tcPr>
          <w:p w:rsidR="00473AA0" w:rsidRPr="00D569DB" w:rsidRDefault="00473AA0" w:rsidP="00473AA0">
            <w:pPr>
              <w:snapToGrid w:val="0"/>
              <w:rPr>
                <w:rFonts w:ascii="Arial Narrow" w:hAnsi="Arial Narrow"/>
                <w:sz w:val="20"/>
                <w:szCs w:val="20"/>
              </w:rPr>
            </w:pPr>
          </w:p>
        </w:tc>
        <w:tc>
          <w:tcPr>
            <w:tcW w:w="2062" w:type="dxa"/>
            <w:gridSpan w:val="9"/>
            <w:shd w:val="clear" w:color="auto" w:fill="auto"/>
          </w:tcPr>
          <w:p w:rsidR="00473AA0" w:rsidRPr="00D569DB" w:rsidRDefault="00473AA0" w:rsidP="00473AA0">
            <w:pPr>
              <w:pStyle w:val="ConsPlusNormal"/>
              <w:jc w:val="center"/>
              <w:rPr>
                <w:rFonts w:ascii="Arial Narrow" w:hAnsi="Arial Narrow" w:cs="Times New Roman"/>
              </w:rPr>
            </w:pPr>
            <w:r w:rsidRPr="00D569DB">
              <w:rPr>
                <w:rFonts w:ascii="Arial Narrow" w:hAnsi="Arial Narrow" w:cs="Times New Roman"/>
              </w:rPr>
              <w:t>дата выдачи:</w:t>
            </w:r>
          </w:p>
        </w:tc>
        <w:tc>
          <w:tcPr>
            <w:tcW w:w="4950" w:type="dxa"/>
            <w:gridSpan w:val="6"/>
            <w:shd w:val="clear" w:color="auto" w:fill="auto"/>
          </w:tcPr>
          <w:p w:rsidR="00473AA0" w:rsidRPr="00D569DB" w:rsidRDefault="00473AA0" w:rsidP="00473AA0">
            <w:pPr>
              <w:pStyle w:val="ConsPlusNormal"/>
              <w:jc w:val="center"/>
              <w:rPr>
                <w:rFonts w:ascii="Arial Narrow" w:hAnsi="Arial Narrow"/>
              </w:rPr>
            </w:pPr>
            <w:r w:rsidRPr="00D569DB">
              <w:rPr>
                <w:rFonts w:ascii="Arial Narrow" w:hAnsi="Arial Narrow" w:cs="Times New Roman"/>
              </w:rPr>
              <w:t>кем выдан:</w:t>
            </w:r>
          </w:p>
        </w:tc>
      </w:tr>
      <w:tr w:rsidR="00D569DB" w:rsidRPr="00D569DB" w:rsidTr="00A1541D">
        <w:tc>
          <w:tcPr>
            <w:tcW w:w="467" w:type="dxa"/>
            <w:vMerge/>
            <w:shd w:val="clear" w:color="auto" w:fill="auto"/>
          </w:tcPr>
          <w:p w:rsidR="00473AA0" w:rsidRPr="00D569DB" w:rsidRDefault="00473AA0" w:rsidP="00473AA0">
            <w:pPr>
              <w:snapToGrid w:val="0"/>
              <w:rPr>
                <w:rFonts w:ascii="Arial Narrow" w:hAnsi="Arial Narrow"/>
                <w:sz w:val="20"/>
                <w:szCs w:val="20"/>
              </w:rPr>
            </w:pPr>
          </w:p>
        </w:tc>
        <w:tc>
          <w:tcPr>
            <w:tcW w:w="2454" w:type="dxa"/>
            <w:gridSpan w:val="4"/>
            <w:vMerge/>
            <w:shd w:val="clear" w:color="auto" w:fill="auto"/>
          </w:tcPr>
          <w:p w:rsidR="00473AA0" w:rsidRPr="00D569DB" w:rsidRDefault="00473AA0" w:rsidP="00473AA0">
            <w:pPr>
              <w:snapToGrid w:val="0"/>
              <w:rPr>
                <w:rFonts w:ascii="Arial Narrow" w:hAnsi="Arial Narrow"/>
                <w:sz w:val="20"/>
                <w:szCs w:val="20"/>
              </w:rPr>
            </w:pPr>
          </w:p>
        </w:tc>
        <w:tc>
          <w:tcPr>
            <w:tcW w:w="2062" w:type="dxa"/>
            <w:gridSpan w:val="9"/>
            <w:vMerge w:val="restart"/>
            <w:shd w:val="clear" w:color="auto" w:fill="auto"/>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 xml:space="preserve">"__" ______ ____ </w:t>
            </w:r>
            <w:r w:rsidRPr="00D569DB">
              <w:rPr>
                <w:rFonts w:ascii="Arial Narrow" w:hAnsi="Arial Narrow" w:cs="Times New Roman"/>
              </w:rPr>
              <w:lastRenderedPageBreak/>
              <w:t>г.</w:t>
            </w:r>
          </w:p>
        </w:tc>
        <w:tc>
          <w:tcPr>
            <w:tcW w:w="4950"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D569DB" w:rsidRPr="00D569DB" w:rsidTr="00A1541D">
        <w:tc>
          <w:tcPr>
            <w:tcW w:w="467" w:type="dxa"/>
            <w:vMerge/>
            <w:shd w:val="clear" w:color="auto" w:fill="auto"/>
          </w:tcPr>
          <w:p w:rsidR="00473AA0" w:rsidRPr="00D569DB" w:rsidRDefault="00473AA0" w:rsidP="00473AA0">
            <w:pPr>
              <w:snapToGrid w:val="0"/>
              <w:rPr>
                <w:rFonts w:ascii="Arial Narrow" w:hAnsi="Arial Narrow"/>
                <w:sz w:val="20"/>
                <w:szCs w:val="20"/>
              </w:rPr>
            </w:pPr>
          </w:p>
        </w:tc>
        <w:tc>
          <w:tcPr>
            <w:tcW w:w="2454" w:type="dxa"/>
            <w:gridSpan w:val="4"/>
            <w:vMerge/>
            <w:shd w:val="clear" w:color="auto" w:fill="auto"/>
          </w:tcPr>
          <w:p w:rsidR="00473AA0" w:rsidRPr="00D569DB" w:rsidRDefault="00473AA0" w:rsidP="00473AA0">
            <w:pPr>
              <w:snapToGrid w:val="0"/>
              <w:rPr>
                <w:rFonts w:ascii="Arial Narrow" w:hAnsi="Arial Narrow"/>
                <w:sz w:val="20"/>
                <w:szCs w:val="20"/>
              </w:rPr>
            </w:pPr>
          </w:p>
        </w:tc>
        <w:tc>
          <w:tcPr>
            <w:tcW w:w="2062" w:type="dxa"/>
            <w:gridSpan w:val="9"/>
            <w:vMerge/>
            <w:shd w:val="clear" w:color="auto" w:fill="auto"/>
          </w:tcPr>
          <w:p w:rsidR="00473AA0" w:rsidRPr="00D569DB" w:rsidRDefault="00473AA0" w:rsidP="00473AA0">
            <w:pPr>
              <w:snapToGrid w:val="0"/>
              <w:rPr>
                <w:rFonts w:ascii="Arial Narrow" w:hAnsi="Arial Narrow"/>
                <w:sz w:val="20"/>
                <w:szCs w:val="20"/>
              </w:rPr>
            </w:pPr>
          </w:p>
        </w:tc>
        <w:tc>
          <w:tcPr>
            <w:tcW w:w="4950" w:type="dxa"/>
            <w:gridSpan w:val="6"/>
            <w:shd w:val="clear" w:color="auto" w:fill="auto"/>
          </w:tcPr>
          <w:p w:rsidR="00473AA0" w:rsidRPr="00D569DB" w:rsidRDefault="00473AA0" w:rsidP="00473AA0">
            <w:pPr>
              <w:pStyle w:val="ConsPlusNormal"/>
              <w:snapToGrid w:val="0"/>
              <w:rPr>
                <w:rFonts w:ascii="Arial Narrow" w:hAnsi="Arial Narrow" w:cs="Times New Roman"/>
              </w:rPr>
            </w:pPr>
          </w:p>
        </w:tc>
      </w:tr>
      <w:tr w:rsidR="00D569DB" w:rsidRPr="00D569DB" w:rsidTr="00A1541D">
        <w:tc>
          <w:tcPr>
            <w:tcW w:w="467" w:type="dxa"/>
            <w:vMerge/>
            <w:shd w:val="clear" w:color="auto" w:fill="auto"/>
          </w:tcPr>
          <w:p w:rsidR="00473AA0" w:rsidRPr="00D569DB" w:rsidRDefault="00473AA0" w:rsidP="00473AA0">
            <w:pPr>
              <w:snapToGrid w:val="0"/>
              <w:rPr>
                <w:rFonts w:ascii="Arial Narrow" w:hAnsi="Arial Narrow"/>
                <w:sz w:val="20"/>
                <w:szCs w:val="20"/>
              </w:rPr>
            </w:pPr>
          </w:p>
        </w:tc>
        <w:tc>
          <w:tcPr>
            <w:tcW w:w="2454" w:type="dxa"/>
            <w:gridSpan w:val="4"/>
            <w:shd w:val="clear" w:color="auto" w:fill="auto"/>
            <w:vAlign w:val="center"/>
          </w:tcPr>
          <w:p w:rsidR="00473AA0" w:rsidRPr="00D569DB" w:rsidRDefault="00473AA0" w:rsidP="00473AA0">
            <w:pPr>
              <w:pStyle w:val="ConsPlusNormal"/>
              <w:jc w:val="center"/>
              <w:rPr>
                <w:rFonts w:ascii="Arial Narrow" w:hAnsi="Arial Narrow" w:cs="Times New Roman"/>
              </w:rPr>
            </w:pPr>
            <w:r w:rsidRPr="00D569DB">
              <w:rPr>
                <w:rFonts w:ascii="Arial Narrow" w:hAnsi="Arial Narrow" w:cs="Times New Roman"/>
              </w:rPr>
              <w:t>почтовый адрес:</w:t>
            </w:r>
          </w:p>
        </w:tc>
        <w:tc>
          <w:tcPr>
            <w:tcW w:w="2888" w:type="dxa"/>
            <w:gridSpan w:val="11"/>
            <w:shd w:val="clear" w:color="auto" w:fill="auto"/>
            <w:vAlign w:val="center"/>
          </w:tcPr>
          <w:p w:rsidR="00473AA0" w:rsidRPr="00D569DB" w:rsidRDefault="00473AA0" w:rsidP="00473AA0">
            <w:pPr>
              <w:pStyle w:val="ConsPlusNormal"/>
              <w:jc w:val="center"/>
              <w:rPr>
                <w:rFonts w:ascii="Arial Narrow" w:hAnsi="Arial Narrow" w:cs="Times New Roman"/>
              </w:rPr>
            </w:pPr>
            <w:r w:rsidRPr="00D569DB">
              <w:rPr>
                <w:rFonts w:ascii="Arial Narrow" w:hAnsi="Arial Narrow" w:cs="Times New Roman"/>
              </w:rPr>
              <w:t>телефон для связи:</w:t>
            </w:r>
          </w:p>
        </w:tc>
        <w:tc>
          <w:tcPr>
            <w:tcW w:w="4124" w:type="dxa"/>
            <w:gridSpan w:val="4"/>
            <w:shd w:val="clear" w:color="auto" w:fill="auto"/>
            <w:vAlign w:val="center"/>
          </w:tcPr>
          <w:p w:rsidR="00473AA0" w:rsidRPr="00D569DB" w:rsidRDefault="00473AA0" w:rsidP="00473AA0">
            <w:pPr>
              <w:pStyle w:val="ConsPlusNormal"/>
              <w:jc w:val="center"/>
              <w:rPr>
                <w:rFonts w:ascii="Arial Narrow" w:hAnsi="Arial Narrow"/>
              </w:rPr>
            </w:pPr>
            <w:r w:rsidRPr="00D569DB">
              <w:rPr>
                <w:rFonts w:ascii="Arial Narrow" w:hAnsi="Arial Narrow" w:cs="Times New Roman"/>
              </w:rPr>
              <w:t>адрес электронной почты (при наличии):</w:t>
            </w:r>
          </w:p>
        </w:tc>
      </w:tr>
      <w:tr w:rsidR="00D569DB" w:rsidRPr="00D569DB" w:rsidTr="00A1541D">
        <w:tc>
          <w:tcPr>
            <w:tcW w:w="467" w:type="dxa"/>
            <w:vMerge/>
            <w:shd w:val="clear" w:color="auto" w:fill="auto"/>
          </w:tcPr>
          <w:p w:rsidR="00473AA0" w:rsidRPr="00D569DB" w:rsidRDefault="00473AA0" w:rsidP="00473AA0">
            <w:pPr>
              <w:snapToGrid w:val="0"/>
              <w:rPr>
                <w:rFonts w:ascii="Arial Narrow" w:hAnsi="Arial Narrow"/>
                <w:sz w:val="20"/>
                <w:szCs w:val="20"/>
              </w:rPr>
            </w:pPr>
          </w:p>
        </w:tc>
        <w:tc>
          <w:tcPr>
            <w:tcW w:w="2454" w:type="dxa"/>
            <w:gridSpan w:val="4"/>
            <w:shd w:val="clear" w:color="auto" w:fill="auto"/>
          </w:tcPr>
          <w:p w:rsidR="00473AA0" w:rsidRPr="00D569DB" w:rsidRDefault="00473AA0" w:rsidP="00473AA0">
            <w:pPr>
              <w:pStyle w:val="ConsPlusNormal"/>
              <w:snapToGrid w:val="0"/>
              <w:rPr>
                <w:rFonts w:ascii="Arial Narrow" w:hAnsi="Arial Narrow" w:cs="Times New Roman"/>
              </w:rPr>
            </w:pPr>
          </w:p>
        </w:tc>
        <w:tc>
          <w:tcPr>
            <w:tcW w:w="2888" w:type="dxa"/>
            <w:gridSpan w:val="11"/>
            <w:vMerge w:val="restart"/>
            <w:shd w:val="clear" w:color="auto" w:fill="auto"/>
          </w:tcPr>
          <w:p w:rsidR="00473AA0" w:rsidRPr="00D569DB" w:rsidRDefault="00473AA0" w:rsidP="00473AA0">
            <w:pPr>
              <w:pStyle w:val="ConsPlusNormal"/>
              <w:snapToGrid w:val="0"/>
              <w:rPr>
                <w:rFonts w:ascii="Arial Narrow" w:hAnsi="Arial Narrow" w:cs="Times New Roman"/>
              </w:rPr>
            </w:pPr>
          </w:p>
        </w:tc>
        <w:tc>
          <w:tcPr>
            <w:tcW w:w="4124" w:type="dxa"/>
            <w:gridSpan w:val="4"/>
            <w:vMerge w:val="restart"/>
            <w:shd w:val="clear" w:color="auto" w:fill="auto"/>
          </w:tcPr>
          <w:p w:rsidR="00473AA0" w:rsidRPr="00D569DB" w:rsidRDefault="00473AA0" w:rsidP="00473AA0">
            <w:pPr>
              <w:pStyle w:val="ConsPlusNormal"/>
              <w:snapToGrid w:val="0"/>
              <w:rPr>
                <w:rFonts w:ascii="Arial Narrow" w:hAnsi="Arial Narrow" w:cs="Times New Roman"/>
              </w:rPr>
            </w:pPr>
          </w:p>
        </w:tc>
      </w:tr>
      <w:tr w:rsidR="00D569DB" w:rsidRPr="00D569DB" w:rsidTr="00A1541D">
        <w:tc>
          <w:tcPr>
            <w:tcW w:w="467" w:type="dxa"/>
            <w:vMerge/>
            <w:shd w:val="clear" w:color="auto" w:fill="auto"/>
          </w:tcPr>
          <w:p w:rsidR="00473AA0" w:rsidRPr="00D569DB" w:rsidRDefault="00473AA0" w:rsidP="00473AA0">
            <w:pPr>
              <w:snapToGrid w:val="0"/>
              <w:rPr>
                <w:rFonts w:ascii="Arial Narrow" w:hAnsi="Arial Narrow"/>
                <w:sz w:val="20"/>
                <w:szCs w:val="20"/>
              </w:rPr>
            </w:pPr>
          </w:p>
        </w:tc>
        <w:tc>
          <w:tcPr>
            <w:tcW w:w="2454" w:type="dxa"/>
            <w:gridSpan w:val="4"/>
            <w:shd w:val="clear" w:color="auto" w:fill="auto"/>
          </w:tcPr>
          <w:p w:rsidR="00473AA0" w:rsidRPr="00D569DB" w:rsidRDefault="00473AA0" w:rsidP="00473AA0">
            <w:pPr>
              <w:pStyle w:val="ConsPlusNormal"/>
              <w:snapToGrid w:val="0"/>
              <w:rPr>
                <w:rFonts w:ascii="Arial Narrow" w:hAnsi="Arial Narrow" w:cs="Times New Roman"/>
              </w:rPr>
            </w:pPr>
          </w:p>
        </w:tc>
        <w:tc>
          <w:tcPr>
            <w:tcW w:w="2888" w:type="dxa"/>
            <w:gridSpan w:val="11"/>
            <w:vMerge/>
            <w:shd w:val="clear" w:color="auto" w:fill="auto"/>
          </w:tcPr>
          <w:p w:rsidR="00473AA0" w:rsidRPr="00D569DB" w:rsidRDefault="00473AA0" w:rsidP="00473AA0">
            <w:pPr>
              <w:snapToGrid w:val="0"/>
              <w:rPr>
                <w:rFonts w:ascii="Arial Narrow" w:hAnsi="Arial Narrow"/>
                <w:sz w:val="20"/>
                <w:szCs w:val="20"/>
              </w:rPr>
            </w:pPr>
          </w:p>
        </w:tc>
        <w:tc>
          <w:tcPr>
            <w:tcW w:w="4124" w:type="dxa"/>
            <w:gridSpan w:val="4"/>
            <w:vMerge/>
            <w:shd w:val="clear" w:color="auto" w:fill="auto"/>
          </w:tcPr>
          <w:p w:rsidR="00473AA0" w:rsidRPr="00D569DB" w:rsidRDefault="00473AA0" w:rsidP="00473AA0">
            <w:pPr>
              <w:snapToGrid w:val="0"/>
              <w:rPr>
                <w:rFonts w:ascii="Arial Narrow" w:hAnsi="Arial Narrow"/>
                <w:sz w:val="20"/>
                <w:szCs w:val="20"/>
              </w:rPr>
            </w:pPr>
          </w:p>
        </w:tc>
      </w:tr>
      <w:tr w:rsidR="00D569DB" w:rsidRPr="00D569DB" w:rsidTr="00A1541D">
        <w:tc>
          <w:tcPr>
            <w:tcW w:w="467" w:type="dxa"/>
            <w:vMerge/>
            <w:shd w:val="clear" w:color="auto" w:fill="auto"/>
          </w:tcPr>
          <w:p w:rsidR="00473AA0" w:rsidRPr="00D569DB" w:rsidRDefault="00473AA0" w:rsidP="00473AA0">
            <w:pPr>
              <w:snapToGrid w:val="0"/>
              <w:rPr>
                <w:rFonts w:ascii="Arial Narrow" w:hAnsi="Arial Narrow"/>
                <w:sz w:val="20"/>
                <w:szCs w:val="20"/>
              </w:rPr>
            </w:pPr>
          </w:p>
        </w:tc>
        <w:tc>
          <w:tcPr>
            <w:tcW w:w="3743" w:type="dxa"/>
            <w:gridSpan w:val="10"/>
            <w:shd w:val="clear" w:color="auto" w:fill="auto"/>
          </w:tcPr>
          <w:p w:rsidR="00473AA0" w:rsidRPr="00D569DB" w:rsidRDefault="00473AA0" w:rsidP="00473AA0">
            <w:pPr>
              <w:pStyle w:val="ConsPlusNormal"/>
              <w:ind w:firstLine="5"/>
              <w:jc w:val="both"/>
              <w:rPr>
                <w:rFonts w:ascii="Arial Narrow" w:hAnsi="Arial Narrow"/>
              </w:rPr>
            </w:pPr>
            <w:r w:rsidRPr="00D569DB">
              <w:rPr>
                <w:rFonts w:ascii="Arial Narrow" w:hAnsi="Arial Narrow" w:cs="Times New Roman"/>
              </w:rPr>
              <w:t>юридическое лицо:</w:t>
            </w:r>
          </w:p>
        </w:tc>
        <w:tc>
          <w:tcPr>
            <w:tcW w:w="5723" w:type="dxa"/>
            <w:gridSpan w:val="9"/>
            <w:shd w:val="clear" w:color="auto" w:fill="auto"/>
          </w:tcPr>
          <w:p w:rsidR="00473AA0" w:rsidRPr="00D569DB" w:rsidRDefault="00473AA0" w:rsidP="00473AA0">
            <w:pPr>
              <w:snapToGrid w:val="0"/>
              <w:rPr>
                <w:rFonts w:ascii="Arial Narrow" w:hAnsi="Arial Narrow"/>
                <w:sz w:val="20"/>
                <w:szCs w:val="20"/>
              </w:rPr>
            </w:pPr>
          </w:p>
        </w:tc>
      </w:tr>
      <w:tr w:rsidR="00D569DB" w:rsidRPr="00D569DB" w:rsidTr="00A1541D">
        <w:tc>
          <w:tcPr>
            <w:tcW w:w="467" w:type="dxa"/>
            <w:vMerge/>
            <w:shd w:val="clear" w:color="auto" w:fill="auto"/>
          </w:tcPr>
          <w:p w:rsidR="00473AA0" w:rsidRPr="00D569DB" w:rsidRDefault="00473AA0" w:rsidP="00473AA0">
            <w:pPr>
              <w:snapToGrid w:val="0"/>
              <w:rPr>
                <w:rFonts w:ascii="Arial Narrow" w:hAnsi="Arial Narrow"/>
                <w:sz w:val="20"/>
                <w:szCs w:val="20"/>
              </w:rPr>
            </w:pPr>
          </w:p>
        </w:tc>
        <w:tc>
          <w:tcPr>
            <w:tcW w:w="2605" w:type="dxa"/>
            <w:gridSpan w:val="5"/>
            <w:vMerge w:val="restart"/>
            <w:shd w:val="clear" w:color="auto" w:fill="auto"/>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полное наименование:</w:t>
            </w:r>
          </w:p>
        </w:tc>
        <w:tc>
          <w:tcPr>
            <w:tcW w:w="6861" w:type="dxa"/>
            <w:gridSpan w:val="14"/>
            <w:shd w:val="clear" w:color="auto" w:fill="auto"/>
          </w:tcPr>
          <w:p w:rsidR="00473AA0" w:rsidRPr="00D569DB" w:rsidRDefault="00473AA0" w:rsidP="00473AA0">
            <w:pPr>
              <w:pStyle w:val="ConsPlusNormal"/>
              <w:snapToGrid w:val="0"/>
              <w:rPr>
                <w:rFonts w:ascii="Arial Narrow" w:hAnsi="Arial Narrow" w:cs="Times New Roman"/>
              </w:rPr>
            </w:pPr>
          </w:p>
        </w:tc>
      </w:tr>
      <w:tr w:rsidR="00D569DB" w:rsidRPr="00D569DB" w:rsidTr="00A1541D">
        <w:tc>
          <w:tcPr>
            <w:tcW w:w="467" w:type="dxa"/>
            <w:vMerge/>
            <w:shd w:val="clear" w:color="auto" w:fill="auto"/>
          </w:tcPr>
          <w:p w:rsidR="00473AA0" w:rsidRPr="00D569DB" w:rsidRDefault="00473AA0" w:rsidP="00473AA0">
            <w:pPr>
              <w:snapToGrid w:val="0"/>
              <w:rPr>
                <w:rFonts w:ascii="Arial Narrow" w:hAnsi="Arial Narrow"/>
                <w:sz w:val="20"/>
                <w:szCs w:val="20"/>
              </w:rPr>
            </w:pPr>
          </w:p>
        </w:tc>
        <w:tc>
          <w:tcPr>
            <w:tcW w:w="2605" w:type="dxa"/>
            <w:gridSpan w:val="5"/>
            <w:vMerge/>
            <w:shd w:val="clear" w:color="auto" w:fill="auto"/>
          </w:tcPr>
          <w:p w:rsidR="00473AA0" w:rsidRPr="00D569DB" w:rsidRDefault="00473AA0" w:rsidP="00473AA0">
            <w:pPr>
              <w:snapToGrid w:val="0"/>
              <w:rPr>
                <w:rFonts w:ascii="Arial Narrow" w:hAnsi="Arial Narrow"/>
                <w:sz w:val="20"/>
                <w:szCs w:val="20"/>
              </w:rPr>
            </w:pPr>
          </w:p>
        </w:tc>
        <w:tc>
          <w:tcPr>
            <w:tcW w:w="6861" w:type="dxa"/>
            <w:gridSpan w:val="14"/>
            <w:shd w:val="clear" w:color="auto" w:fill="auto"/>
          </w:tcPr>
          <w:p w:rsidR="00473AA0" w:rsidRPr="00D569DB" w:rsidRDefault="00473AA0" w:rsidP="00473AA0">
            <w:pPr>
              <w:pStyle w:val="ConsPlusNormal"/>
              <w:snapToGrid w:val="0"/>
              <w:rPr>
                <w:rFonts w:ascii="Arial Narrow" w:hAnsi="Arial Narrow" w:cs="Times New Roman"/>
              </w:rPr>
            </w:pPr>
          </w:p>
        </w:tc>
      </w:tr>
      <w:tr w:rsidR="00D569DB" w:rsidRPr="00D569DB" w:rsidTr="00A1541D">
        <w:tc>
          <w:tcPr>
            <w:tcW w:w="467" w:type="dxa"/>
            <w:vMerge/>
            <w:shd w:val="clear" w:color="auto" w:fill="auto"/>
          </w:tcPr>
          <w:p w:rsidR="00473AA0" w:rsidRPr="00D569DB" w:rsidRDefault="00473AA0" w:rsidP="00473AA0">
            <w:pPr>
              <w:snapToGrid w:val="0"/>
              <w:rPr>
                <w:rFonts w:ascii="Arial Narrow" w:hAnsi="Arial Narrow"/>
                <w:sz w:val="20"/>
                <w:szCs w:val="20"/>
              </w:rPr>
            </w:pPr>
          </w:p>
        </w:tc>
        <w:tc>
          <w:tcPr>
            <w:tcW w:w="3507" w:type="dxa"/>
            <w:gridSpan w:val="8"/>
            <w:shd w:val="clear" w:color="auto" w:fill="auto"/>
          </w:tcPr>
          <w:p w:rsidR="00473AA0" w:rsidRPr="00D569DB" w:rsidRDefault="00473AA0" w:rsidP="00473AA0">
            <w:pPr>
              <w:pStyle w:val="ConsPlusNormal"/>
              <w:jc w:val="center"/>
              <w:rPr>
                <w:rFonts w:ascii="Arial Narrow" w:hAnsi="Arial Narrow" w:cs="Times New Roman"/>
              </w:rPr>
            </w:pPr>
            <w:r w:rsidRPr="00D569DB">
              <w:rPr>
                <w:rFonts w:ascii="Arial Narrow" w:hAnsi="Arial Narrow" w:cs="Times New Roman"/>
              </w:rPr>
              <w:t>ИНН (для российского юридического лица):</w:t>
            </w:r>
          </w:p>
        </w:tc>
        <w:tc>
          <w:tcPr>
            <w:tcW w:w="5959" w:type="dxa"/>
            <w:gridSpan w:val="11"/>
            <w:shd w:val="clear" w:color="auto" w:fill="auto"/>
          </w:tcPr>
          <w:p w:rsidR="00473AA0" w:rsidRPr="00D569DB" w:rsidRDefault="00473AA0" w:rsidP="00473AA0">
            <w:pPr>
              <w:pStyle w:val="ConsPlusNormal"/>
              <w:jc w:val="center"/>
              <w:rPr>
                <w:rFonts w:ascii="Arial Narrow" w:hAnsi="Arial Narrow"/>
              </w:rPr>
            </w:pPr>
            <w:r w:rsidRPr="00D569DB">
              <w:rPr>
                <w:rFonts w:ascii="Arial Narrow" w:hAnsi="Arial Narrow" w:cs="Times New Roman"/>
              </w:rPr>
              <w:t>КПП (для российского юридического лица):</w:t>
            </w:r>
          </w:p>
        </w:tc>
      </w:tr>
      <w:tr w:rsidR="00D569DB" w:rsidRPr="00D569DB" w:rsidTr="00A1541D">
        <w:tc>
          <w:tcPr>
            <w:tcW w:w="467" w:type="dxa"/>
            <w:vMerge/>
            <w:shd w:val="clear" w:color="auto" w:fill="auto"/>
          </w:tcPr>
          <w:p w:rsidR="00473AA0" w:rsidRPr="00D569DB" w:rsidRDefault="00473AA0" w:rsidP="00473AA0">
            <w:pPr>
              <w:snapToGrid w:val="0"/>
              <w:rPr>
                <w:rFonts w:ascii="Arial Narrow" w:hAnsi="Arial Narrow"/>
                <w:sz w:val="20"/>
                <w:szCs w:val="20"/>
              </w:rPr>
            </w:pPr>
          </w:p>
        </w:tc>
        <w:tc>
          <w:tcPr>
            <w:tcW w:w="3507" w:type="dxa"/>
            <w:gridSpan w:val="8"/>
            <w:shd w:val="clear" w:color="auto" w:fill="auto"/>
          </w:tcPr>
          <w:p w:rsidR="00473AA0" w:rsidRPr="00D569DB" w:rsidRDefault="00473AA0" w:rsidP="00473AA0">
            <w:pPr>
              <w:pStyle w:val="ConsPlusNormal"/>
              <w:snapToGrid w:val="0"/>
              <w:rPr>
                <w:rFonts w:ascii="Arial Narrow" w:hAnsi="Arial Narrow" w:cs="Times New Roman"/>
              </w:rPr>
            </w:pPr>
          </w:p>
        </w:tc>
        <w:tc>
          <w:tcPr>
            <w:tcW w:w="5959" w:type="dxa"/>
            <w:gridSpan w:val="11"/>
            <w:shd w:val="clear" w:color="auto" w:fill="auto"/>
          </w:tcPr>
          <w:p w:rsidR="00473AA0" w:rsidRPr="00D569DB" w:rsidRDefault="00473AA0" w:rsidP="00473AA0">
            <w:pPr>
              <w:pStyle w:val="ConsPlusNormal"/>
              <w:snapToGrid w:val="0"/>
              <w:rPr>
                <w:rFonts w:ascii="Arial Narrow" w:hAnsi="Arial Narrow" w:cs="Times New Roman"/>
              </w:rPr>
            </w:pPr>
          </w:p>
        </w:tc>
      </w:tr>
      <w:tr w:rsidR="00D569DB" w:rsidRPr="00D569DB" w:rsidTr="00A1541D">
        <w:tc>
          <w:tcPr>
            <w:tcW w:w="467" w:type="dxa"/>
            <w:vMerge/>
            <w:shd w:val="clear" w:color="auto" w:fill="auto"/>
          </w:tcPr>
          <w:p w:rsidR="00473AA0" w:rsidRPr="00D569DB" w:rsidRDefault="00473AA0" w:rsidP="00473AA0">
            <w:pPr>
              <w:snapToGrid w:val="0"/>
              <w:rPr>
                <w:rFonts w:ascii="Arial Narrow" w:hAnsi="Arial Narrow"/>
                <w:sz w:val="20"/>
                <w:szCs w:val="20"/>
              </w:rPr>
            </w:pPr>
          </w:p>
        </w:tc>
        <w:tc>
          <w:tcPr>
            <w:tcW w:w="2605" w:type="dxa"/>
            <w:gridSpan w:val="5"/>
            <w:shd w:val="clear" w:color="auto" w:fill="auto"/>
          </w:tcPr>
          <w:p w:rsidR="00473AA0" w:rsidRPr="00D569DB" w:rsidRDefault="00473AA0" w:rsidP="00473AA0">
            <w:pPr>
              <w:pStyle w:val="ConsPlusNormal"/>
              <w:jc w:val="center"/>
              <w:rPr>
                <w:rFonts w:ascii="Arial Narrow" w:hAnsi="Arial Narrow" w:cs="Times New Roman"/>
              </w:rPr>
            </w:pPr>
            <w:r w:rsidRPr="00D569DB">
              <w:rPr>
                <w:rFonts w:ascii="Arial Narrow" w:hAnsi="Arial Narrow" w:cs="Times New Roman"/>
              </w:rPr>
              <w:t>страна регистрации (инкорпорации) (для иностранного юридического лица):</w:t>
            </w:r>
          </w:p>
        </w:tc>
        <w:tc>
          <w:tcPr>
            <w:tcW w:w="2737" w:type="dxa"/>
            <w:gridSpan w:val="10"/>
            <w:shd w:val="clear" w:color="auto" w:fill="auto"/>
          </w:tcPr>
          <w:p w:rsidR="00473AA0" w:rsidRPr="00D569DB" w:rsidRDefault="00473AA0" w:rsidP="00473AA0">
            <w:pPr>
              <w:pStyle w:val="ConsPlusNormal"/>
              <w:jc w:val="center"/>
              <w:rPr>
                <w:rFonts w:ascii="Arial Narrow" w:hAnsi="Arial Narrow" w:cs="Times New Roman"/>
              </w:rPr>
            </w:pPr>
            <w:r w:rsidRPr="00D569DB">
              <w:rPr>
                <w:rFonts w:ascii="Arial Narrow" w:hAnsi="Arial Narrow" w:cs="Times New Roman"/>
              </w:rPr>
              <w:t>дата регистрации (для иностранного юридического лица):</w:t>
            </w:r>
          </w:p>
        </w:tc>
        <w:tc>
          <w:tcPr>
            <w:tcW w:w="4124" w:type="dxa"/>
            <w:gridSpan w:val="4"/>
            <w:shd w:val="clear" w:color="auto" w:fill="auto"/>
          </w:tcPr>
          <w:p w:rsidR="00473AA0" w:rsidRPr="00D569DB" w:rsidRDefault="00473AA0" w:rsidP="00473AA0">
            <w:pPr>
              <w:pStyle w:val="ConsPlusNormal"/>
              <w:jc w:val="center"/>
              <w:rPr>
                <w:rFonts w:ascii="Arial Narrow" w:hAnsi="Arial Narrow"/>
              </w:rPr>
            </w:pPr>
            <w:r w:rsidRPr="00D569DB">
              <w:rPr>
                <w:rFonts w:ascii="Arial Narrow" w:hAnsi="Arial Narrow" w:cs="Times New Roman"/>
              </w:rPr>
              <w:t>номер регистрации (для иностранного юридического лица):</w:t>
            </w:r>
          </w:p>
        </w:tc>
      </w:tr>
      <w:tr w:rsidR="00D569DB" w:rsidRPr="00D569DB" w:rsidTr="00A1541D">
        <w:tc>
          <w:tcPr>
            <w:tcW w:w="467" w:type="dxa"/>
            <w:vMerge/>
            <w:shd w:val="clear" w:color="auto" w:fill="auto"/>
          </w:tcPr>
          <w:p w:rsidR="00473AA0" w:rsidRPr="00D569DB" w:rsidRDefault="00473AA0" w:rsidP="00473AA0">
            <w:pPr>
              <w:snapToGrid w:val="0"/>
              <w:rPr>
                <w:rFonts w:ascii="Arial Narrow" w:hAnsi="Arial Narrow"/>
                <w:sz w:val="20"/>
                <w:szCs w:val="20"/>
              </w:rPr>
            </w:pPr>
          </w:p>
        </w:tc>
        <w:tc>
          <w:tcPr>
            <w:tcW w:w="2605" w:type="dxa"/>
            <w:gridSpan w:val="5"/>
            <w:shd w:val="clear" w:color="auto" w:fill="auto"/>
          </w:tcPr>
          <w:p w:rsidR="00473AA0" w:rsidRPr="00D569DB" w:rsidRDefault="00473AA0" w:rsidP="00473AA0">
            <w:pPr>
              <w:pStyle w:val="ConsPlusNormal"/>
              <w:snapToGrid w:val="0"/>
              <w:rPr>
                <w:rFonts w:ascii="Arial Narrow" w:hAnsi="Arial Narrow" w:cs="Times New Roman"/>
              </w:rPr>
            </w:pPr>
          </w:p>
        </w:tc>
        <w:tc>
          <w:tcPr>
            <w:tcW w:w="2737" w:type="dxa"/>
            <w:gridSpan w:val="10"/>
            <w:vMerge w:val="restart"/>
            <w:shd w:val="clear" w:color="auto" w:fill="auto"/>
            <w:vAlign w:val="center"/>
          </w:tcPr>
          <w:p w:rsidR="00473AA0" w:rsidRPr="00D569DB" w:rsidRDefault="00473AA0" w:rsidP="00473AA0">
            <w:pPr>
              <w:pStyle w:val="ConsPlusNormal"/>
              <w:jc w:val="center"/>
              <w:rPr>
                <w:rFonts w:ascii="Arial Narrow" w:hAnsi="Arial Narrow" w:cs="Times New Roman"/>
              </w:rPr>
            </w:pPr>
            <w:r w:rsidRPr="00D569DB">
              <w:rPr>
                <w:rFonts w:ascii="Arial Narrow" w:hAnsi="Arial Narrow" w:cs="Times New Roman"/>
              </w:rPr>
              <w:t>"__" ________ ____ г.</w:t>
            </w:r>
          </w:p>
        </w:tc>
        <w:tc>
          <w:tcPr>
            <w:tcW w:w="4124" w:type="dxa"/>
            <w:gridSpan w:val="4"/>
            <w:vMerge w:val="restart"/>
            <w:shd w:val="clear" w:color="auto" w:fill="auto"/>
          </w:tcPr>
          <w:p w:rsidR="00473AA0" w:rsidRPr="00D569DB" w:rsidRDefault="00473AA0" w:rsidP="00473AA0">
            <w:pPr>
              <w:pStyle w:val="ConsPlusNormal"/>
              <w:snapToGrid w:val="0"/>
              <w:rPr>
                <w:rFonts w:ascii="Arial Narrow" w:hAnsi="Arial Narrow" w:cs="Times New Roman"/>
              </w:rPr>
            </w:pPr>
          </w:p>
        </w:tc>
      </w:tr>
      <w:tr w:rsidR="00D569DB" w:rsidRPr="00D569DB" w:rsidTr="00A1541D">
        <w:tc>
          <w:tcPr>
            <w:tcW w:w="467" w:type="dxa"/>
            <w:vMerge/>
            <w:shd w:val="clear" w:color="auto" w:fill="auto"/>
          </w:tcPr>
          <w:p w:rsidR="00473AA0" w:rsidRPr="00D569DB" w:rsidRDefault="00473AA0" w:rsidP="00473AA0">
            <w:pPr>
              <w:snapToGrid w:val="0"/>
              <w:rPr>
                <w:rFonts w:ascii="Arial Narrow" w:hAnsi="Arial Narrow"/>
                <w:sz w:val="20"/>
                <w:szCs w:val="20"/>
              </w:rPr>
            </w:pPr>
          </w:p>
        </w:tc>
        <w:tc>
          <w:tcPr>
            <w:tcW w:w="2605" w:type="dxa"/>
            <w:gridSpan w:val="5"/>
            <w:shd w:val="clear" w:color="auto" w:fill="auto"/>
          </w:tcPr>
          <w:p w:rsidR="00473AA0" w:rsidRPr="00D569DB" w:rsidRDefault="00473AA0" w:rsidP="00473AA0">
            <w:pPr>
              <w:pStyle w:val="ConsPlusNormal"/>
              <w:snapToGrid w:val="0"/>
              <w:rPr>
                <w:rFonts w:ascii="Arial Narrow" w:hAnsi="Arial Narrow" w:cs="Times New Roman"/>
              </w:rPr>
            </w:pPr>
          </w:p>
        </w:tc>
        <w:tc>
          <w:tcPr>
            <w:tcW w:w="2737" w:type="dxa"/>
            <w:gridSpan w:val="10"/>
            <w:vMerge/>
            <w:shd w:val="clear" w:color="auto" w:fill="auto"/>
          </w:tcPr>
          <w:p w:rsidR="00473AA0" w:rsidRPr="00D569DB" w:rsidRDefault="00473AA0" w:rsidP="00473AA0">
            <w:pPr>
              <w:snapToGrid w:val="0"/>
              <w:rPr>
                <w:rFonts w:ascii="Arial Narrow" w:hAnsi="Arial Narrow"/>
                <w:sz w:val="20"/>
                <w:szCs w:val="20"/>
              </w:rPr>
            </w:pPr>
          </w:p>
        </w:tc>
        <w:tc>
          <w:tcPr>
            <w:tcW w:w="4124" w:type="dxa"/>
            <w:gridSpan w:val="4"/>
            <w:vMerge/>
            <w:shd w:val="clear" w:color="auto" w:fill="auto"/>
          </w:tcPr>
          <w:p w:rsidR="00473AA0" w:rsidRPr="00D569DB" w:rsidRDefault="00473AA0" w:rsidP="00473AA0">
            <w:pPr>
              <w:snapToGrid w:val="0"/>
              <w:rPr>
                <w:rFonts w:ascii="Arial Narrow" w:hAnsi="Arial Narrow"/>
                <w:sz w:val="20"/>
                <w:szCs w:val="20"/>
              </w:rPr>
            </w:pPr>
          </w:p>
        </w:tc>
      </w:tr>
      <w:tr w:rsidR="00D569DB" w:rsidRPr="00D569DB" w:rsidTr="00A1541D">
        <w:tc>
          <w:tcPr>
            <w:tcW w:w="467" w:type="dxa"/>
            <w:vMerge/>
            <w:shd w:val="clear" w:color="auto" w:fill="auto"/>
          </w:tcPr>
          <w:p w:rsidR="00473AA0" w:rsidRPr="00D569DB" w:rsidRDefault="00473AA0" w:rsidP="00473AA0">
            <w:pPr>
              <w:snapToGrid w:val="0"/>
              <w:rPr>
                <w:rFonts w:ascii="Arial Narrow" w:hAnsi="Arial Narrow"/>
                <w:sz w:val="20"/>
                <w:szCs w:val="20"/>
              </w:rPr>
            </w:pPr>
          </w:p>
        </w:tc>
        <w:tc>
          <w:tcPr>
            <w:tcW w:w="2605" w:type="dxa"/>
            <w:gridSpan w:val="5"/>
            <w:shd w:val="clear" w:color="auto" w:fill="auto"/>
          </w:tcPr>
          <w:p w:rsidR="00473AA0" w:rsidRPr="00D569DB" w:rsidRDefault="00473AA0" w:rsidP="00473AA0">
            <w:pPr>
              <w:pStyle w:val="ConsPlusNormal"/>
              <w:jc w:val="center"/>
              <w:rPr>
                <w:rFonts w:ascii="Arial Narrow" w:hAnsi="Arial Narrow" w:cs="Times New Roman"/>
              </w:rPr>
            </w:pPr>
            <w:r w:rsidRPr="00D569DB">
              <w:rPr>
                <w:rFonts w:ascii="Arial Narrow" w:hAnsi="Arial Narrow" w:cs="Times New Roman"/>
              </w:rPr>
              <w:t>почтовый адрес:</w:t>
            </w:r>
          </w:p>
        </w:tc>
        <w:tc>
          <w:tcPr>
            <w:tcW w:w="2737" w:type="dxa"/>
            <w:gridSpan w:val="10"/>
            <w:shd w:val="clear" w:color="auto" w:fill="auto"/>
          </w:tcPr>
          <w:p w:rsidR="00473AA0" w:rsidRPr="00D569DB" w:rsidRDefault="00473AA0" w:rsidP="00473AA0">
            <w:pPr>
              <w:pStyle w:val="ConsPlusNormal"/>
              <w:jc w:val="center"/>
              <w:rPr>
                <w:rFonts w:ascii="Arial Narrow" w:hAnsi="Arial Narrow" w:cs="Times New Roman"/>
              </w:rPr>
            </w:pPr>
            <w:r w:rsidRPr="00D569DB">
              <w:rPr>
                <w:rFonts w:ascii="Arial Narrow" w:hAnsi="Arial Narrow" w:cs="Times New Roman"/>
              </w:rPr>
              <w:t>телефон для связи:</w:t>
            </w:r>
          </w:p>
        </w:tc>
        <w:tc>
          <w:tcPr>
            <w:tcW w:w="4124" w:type="dxa"/>
            <w:gridSpan w:val="4"/>
            <w:shd w:val="clear" w:color="auto" w:fill="auto"/>
          </w:tcPr>
          <w:p w:rsidR="00473AA0" w:rsidRPr="00D569DB" w:rsidRDefault="00473AA0" w:rsidP="00473AA0">
            <w:pPr>
              <w:pStyle w:val="ConsPlusNormal"/>
              <w:ind w:firstLine="19"/>
              <w:jc w:val="center"/>
              <w:rPr>
                <w:rFonts w:ascii="Arial Narrow" w:hAnsi="Arial Narrow"/>
              </w:rPr>
            </w:pPr>
            <w:r w:rsidRPr="00D569DB">
              <w:rPr>
                <w:rFonts w:ascii="Arial Narrow" w:hAnsi="Arial Narrow" w:cs="Times New Roman"/>
              </w:rPr>
              <w:t>адрес электронной почты (при наличии):</w:t>
            </w:r>
          </w:p>
        </w:tc>
      </w:tr>
      <w:tr w:rsidR="00D569DB" w:rsidRPr="00D569DB" w:rsidTr="00A1541D">
        <w:tc>
          <w:tcPr>
            <w:tcW w:w="467" w:type="dxa"/>
            <w:vMerge/>
            <w:shd w:val="clear" w:color="auto" w:fill="auto"/>
          </w:tcPr>
          <w:p w:rsidR="00473AA0" w:rsidRPr="00D569DB" w:rsidRDefault="00473AA0" w:rsidP="00473AA0">
            <w:pPr>
              <w:snapToGrid w:val="0"/>
              <w:rPr>
                <w:rFonts w:ascii="Arial Narrow" w:hAnsi="Arial Narrow"/>
                <w:sz w:val="20"/>
                <w:szCs w:val="20"/>
              </w:rPr>
            </w:pPr>
          </w:p>
        </w:tc>
        <w:tc>
          <w:tcPr>
            <w:tcW w:w="2605" w:type="dxa"/>
            <w:gridSpan w:val="5"/>
            <w:shd w:val="clear" w:color="auto" w:fill="auto"/>
          </w:tcPr>
          <w:p w:rsidR="00473AA0" w:rsidRPr="00D569DB" w:rsidRDefault="00473AA0" w:rsidP="00473AA0">
            <w:pPr>
              <w:pStyle w:val="ConsPlusNormal"/>
              <w:snapToGrid w:val="0"/>
              <w:rPr>
                <w:rFonts w:ascii="Arial Narrow" w:hAnsi="Arial Narrow" w:cs="Times New Roman"/>
              </w:rPr>
            </w:pPr>
          </w:p>
        </w:tc>
        <w:tc>
          <w:tcPr>
            <w:tcW w:w="2737" w:type="dxa"/>
            <w:gridSpan w:val="10"/>
            <w:vMerge w:val="restart"/>
            <w:shd w:val="clear" w:color="auto" w:fill="auto"/>
          </w:tcPr>
          <w:p w:rsidR="00473AA0" w:rsidRPr="00D569DB" w:rsidRDefault="00473AA0" w:rsidP="00473AA0">
            <w:pPr>
              <w:pStyle w:val="ConsPlusNormal"/>
              <w:snapToGrid w:val="0"/>
              <w:rPr>
                <w:rFonts w:ascii="Arial Narrow" w:hAnsi="Arial Narrow" w:cs="Times New Roman"/>
              </w:rPr>
            </w:pPr>
          </w:p>
        </w:tc>
        <w:tc>
          <w:tcPr>
            <w:tcW w:w="4124" w:type="dxa"/>
            <w:gridSpan w:val="4"/>
            <w:vMerge w:val="restart"/>
            <w:shd w:val="clear" w:color="auto" w:fill="auto"/>
          </w:tcPr>
          <w:p w:rsidR="00473AA0" w:rsidRPr="00D569DB" w:rsidRDefault="00473AA0" w:rsidP="00473AA0">
            <w:pPr>
              <w:pStyle w:val="ConsPlusNormal"/>
              <w:snapToGrid w:val="0"/>
              <w:rPr>
                <w:rFonts w:ascii="Arial Narrow" w:hAnsi="Arial Narrow" w:cs="Times New Roman"/>
              </w:rPr>
            </w:pPr>
          </w:p>
        </w:tc>
      </w:tr>
      <w:tr w:rsidR="00D569DB" w:rsidRPr="00D569DB" w:rsidTr="00A1541D">
        <w:tc>
          <w:tcPr>
            <w:tcW w:w="467" w:type="dxa"/>
            <w:vMerge/>
            <w:shd w:val="clear" w:color="auto" w:fill="auto"/>
          </w:tcPr>
          <w:p w:rsidR="00473AA0" w:rsidRPr="00D569DB" w:rsidRDefault="00473AA0" w:rsidP="00473AA0">
            <w:pPr>
              <w:snapToGrid w:val="0"/>
              <w:rPr>
                <w:rFonts w:ascii="Arial Narrow" w:hAnsi="Arial Narrow"/>
                <w:sz w:val="20"/>
                <w:szCs w:val="20"/>
              </w:rPr>
            </w:pPr>
          </w:p>
        </w:tc>
        <w:tc>
          <w:tcPr>
            <w:tcW w:w="2605" w:type="dxa"/>
            <w:gridSpan w:val="5"/>
            <w:shd w:val="clear" w:color="auto" w:fill="auto"/>
          </w:tcPr>
          <w:p w:rsidR="00473AA0" w:rsidRPr="00D569DB" w:rsidRDefault="00473AA0" w:rsidP="00473AA0">
            <w:pPr>
              <w:pStyle w:val="ConsPlusNormal"/>
              <w:snapToGrid w:val="0"/>
              <w:rPr>
                <w:rFonts w:ascii="Arial Narrow" w:hAnsi="Arial Narrow" w:cs="Times New Roman"/>
              </w:rPr>
            </w:pPr>
          </w:p>
        </w:tc>
        <w:tc>
          <w:tcPr>
            <w:tcW w:w="2737" w:type="dxa"/>
            <w:gridSpan w:val="10"/>
            <w:vMerge/>
            <w:shd w:val="clear" w:color="auto" w:fill="auto"/>
          </w:tcPr>
          <w:p w:rsidR="00473AA0" w:rsidRPr="00D569DB" w:rsidRDefault="00473AA0" w:rsidP="00473AA0">
            <w:pPr>
              <w:snapToGrid w:val="0"/>
              <w:rPr>
                <w:rFonts w:ascii="Arial Narrow" w:hAnsi="Arial Narrow"/>
                <w:sz w:val="20"/>
                <w:szCs w:val="20"/>
              </w:rPr>
            </w:pPr>
          </w:p>
        </w:tc>
        <w:tc>
          <w:tcPr>
            <w:tcW w:w="4124" w:type="dxa"/>
            <w:gridSpan w:val="4"/>
            <w:vMerge/>
            <w:shd w:val="clear" w:color="auto" w:fill="auto"/>
          </w:tcPr>
          <w:p w:rsidR="00473AA0" w:rsidRPr="00D569DB" w:rsidRDefault="00473AA0" w:rsidP="00473AA0">
            <w:pPr>
              <w:snapToGrid w:val="0"/>
              <w:rPr>
                <w:rFonts w:ascii="Arial Narrow" w:hAnsi="Arial Narrow"/>
                <w:sz w:val="20"/>
                <w:szCs w:val="20"/>
              </w:rPr>
            </w:pPr>
          </w:p>
        </w:tc>
      </w:tr>
      <w:tr w:rsidR="00D569DB" w:rsidRPr="00D569DB" w:rsidTr="00A1541D">
        <w:tc>
          <w:tcPr>
            <w:tcW w:w="467" w:type="dxa"/>
            <w:vMerge/>
            <w:shd w:val="clear" w:color="auto" w:fill="auto"/>
          </w:tcPr>
          <w:p w:rsidR="00473AA0" w:rsidRPr="00D569DB" w:rsidRDefault="00473AA0" w:rsidP="00473AA0">
            <w:pPr>
              <w:snapToGrid w:val="0"/>
              <w:rPr>
                <w:rFonts w:ascii="Arial Narrow" w:hAnsi="Arial Narrow"/>
                <w:sz w:val="20"/>
                <w:szCs w:val="20"/>
              </w:rPr>
            </w:pPr>
          </w:p>
        </w:tc>
        <w:tc>
          <w:tcPr>
            <w:tcW w:w="3743" w:type="dxa"/>
            <w:gridSpan w:val="10"/>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Вещное право на объект адресации:</w:t>
            </w:r>
          </w:p>
        </w:tc>
        <w:tc>
          <w:tcPr>
            <w:tcW w:w="5723" w:type="dxa"/>
            <w:gridSpan w:val="9"/>
            <w:shd w:val="clear" w:color="auto" w:fill="auto"/>
          </w:tcPr>
          <w:p w:rsidR="00473AA0" w:rsidRPr="00D569DB" w:rsidRDefault="00473AA0" w:rsidP="00473AA0">
            <w:pPr>
              <w:snapToGrid w:val="0"/>
              <w:rPr>
                <w:rFonts w:ascii="Arial Narrow" w:hAnsi="Arial Narrow"/>
                <w:sz w:val="20"/>
                <w:szCs w:val="20"/>
              </w:rPr>
            </w:pPr>
          </w:p>
        </w:tc>
      </w:tr>
      <w:tr w:rsidR="00D569DB" w:rsidRPr="00D569DB" w:rsidTr="00A1541D">
        <w:tc>
          <w:tcPr>
            <w:tcW w:w="467" w:type="dxa"/>
            <w:vMerge/>
            <w:shd w:val="clear" w:color="auto" w:fill="auto"/>
          </w:tcPr>
          <w:p w:rsidR="00473AA0" w:rsidRPr="00D569DB" w:rsidRDefault="00473AA0" w:rsidP="00473AA0">
            <w:pPr>
              <w:snapToGrid w:val="0"/>
              <w:rPr>
                <w:rFonts w:ascii="Arial Narrow" w:hAnsi="Arial Narrow"/>
                <w:sz w:val="20"/>
                <w:szCs w:val="20"/>
              </w:rPr>
            </w:pPr>
          </w:p>
        </w:tc>
        <w:tc>
          <w:tcPr>
            <w:tcW w:w="9466" w:type="dxa"/>
            <w:gridSpan w:val="19"/>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право собственности</w:t>
            </w:r>
          </w:p>
        </w:tc>
      </w:tr>
      <w:tr w:rsidR="00D569DB" w:rsidRPr="00D569DB" w:rsidTr="00A1541D">
        <w:tc>
          <w:tcPr>
            <w:tcW w:w="467" w:type="dxa"/>
            <w:vMerge/>
            <w:shd w:val="clear" w:color="auto" w:fill="auto"/>
          </w:tcPr>
          <w:p w:rsidR="00473AA0" w:rsidRPr="00D569DB" w:rsidRDefault="00473AA0" w:rsidP="00473AA0">
            <w:pPr>
              <w:snapToGrid w:val="0"/>
              <w:rPr>
                <w:rFonts w:ascii="Arial Narrow" w:hAnsi="Arial Narrow"/>
                <w:sz w:val="20"/>
                <w:szCs w:val="20"/>
              </w:rPr>
            </w:pPr>
          </w:p>
        </w:tc>
        <w:tc>
          <w:tcPr>
            <w:tcW w:w="9466" w:type="dxa"/>
            <w:gridSpan w:val="19"/>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право хозяйственного ведения имуществом на объект адресации</w:t>
            </w:r>
          </w:p>
        </w:tc>
      </w:tr>
      <w:tr w:rsidR="00D569DB" w:rsidRPr="00D569DB" w:rsidTr="00A1541D">
        <w:tc>
          <w:tcPr>
            <w:tcW w:w="467" w:type="dxa"/>
            <w:vMerge/>
            <w:shd w:val="clear" w:color="auto" w:fill="auto"/>
          </w:tcPr>
          <w:p w:rsidR="00473AA0" w:rsidRPr="00D569DB" w:rsidRDefault="00473AA0" w:rsidP="00473AA0">
            <w:pPr>
              <w:snapToGrid w:val="0"/>
              <w:rPr>
                <w:rFonts w:ascii="Arial Narrow" w:hAnsi="Arial Narrow"/>
                <w:sz w:val="20"/>
                <w:szCs w:val="20"/>
              </w:rPr>
            </w:pPr>
          </w:p>
        </w:tc>
        <w:tc>
          <w:tcPr>
            <w:tcW w:w="9466" w:type="dxa"/>
            <w:gridSpan w:val="19"/>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право оперативного управления имуществом на объект адресации</w:t>
            </w:r>
          </w:p>
        </w:tc>
      </w:tr>
      <w:tr w:rsidR="00D569DB" w:rsidRPr="00D569DB" w:rsidTr="00A1541D">
        <w:tc>
          <w:tcPr>
            <w:tcW w:w="467" w:type="dxa"/>
            <w:vMerge/>
            <w:shd w:val="clear" w:color="auto" w:fill="auto"/>
          </w:tcPr>
          <w:p w:rsidR="00473AA0" w:rsidRPr="00D569DB" w:rsidRDefault="00473AA0" w:rsidP="00473AA0">
            <w:pPr>
              <w:snapToGrid w:val="0"/>
              <w:rPr>
                <w:rFonts w:ascii="Arial Narrow" w:hAnsi="Arial Narrow"/>
                <w:sz w:val="20"/>
                <w:szCs w:val="20"/>
              </w:rPr>
            </w:pPr>
          </w:p>
        </w:tc>
        <w:tc>
          <w:tcPr>
            <w:tcW w:w="9466" w:type="dxa"/>
            <w:gridSpan w:val="19"/>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право пожизненно наследуемого владения земельным участком</w:t>
            </w:r>
          </w:p>
        </w:tc>
      </w:tr>
      <w:tr w:rsidR="00D569DB" w:rsidRPr="00D569DB" w:rsidTr="00A1541D">
        <w:tc>
          <w:tcPr>
            <w:tcW w:w="467" w:type="dxa"/>
            <w:vMerge/>
            <w:shd w:val="clear" w:color="auto" w:fill="auto"/>
          </w:tcPr>
          <w:p w:rsidR="00473AA0" w:rsidRPr="00D569DB" w:rsidRDefault="00473AA0" w:rsidP="00473AA0">
            <w:pPr>
              <w:snapToGrid w:val="0"/>
              <w:rPr>
                <w:rFonts w:ascii="Arial Narrow" w:hAnsi="Arial Narrow"/>
                <w:sz w:val="20"/>
                <w:szCs w:val="20"/>
              </w:rPr>
            </w:pPr>
          </w:p>
        </w:tc>
        <w:tc>
          <w:tcPr>
            <w:tcW w:w="9466" w:type="dxa"/>
            <w:gridSpan w:val="19"/>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право постоянного (бессрочного) пользования земельным участком</w:t>
            </w:r>
          </w:p>
        </w:tc>
      </w:tr>
      <w:tr w:rsidR="00D569DB" w:rsidRPr="00D569DB" w:rsidTr="00A1541D">
        <w:tc>
          <w:tcPr>
            <w:tcW w:w="467" w:type="dxa"/>
            <w:vMerge w:val="restart"/>
            <w:shd w:val="clear" w:color="auto" w:fill="auto"/>
          </w:tcPr>
          <w:p w:rsidR="00473AA0" w:rsidRPr="00D569DB" w:rsidRDefault="00473AA0" w:rsidP="00473AA0">
            <w:pPr>
              <w:pStyle w:val="ConsPlusNormal"/>
              <w:jc w:val="center"/>
              <w:rPr>
                <w:rFonts w:ascii="Arial Narrow" w:hAnsi="Arial Narrow" w:cs="Times New Roman"/>
              </w:rPr>
            </w:pPr>
            <w:r w:rsidRPr="00D569DB">
              <w:rPr>
                <w:rFonts w:ascii="Arial Narrow" w:hAnsi="Arial Narrow" w:cs="Times New Roman"/>
              </w:rPr>
              <w:t>5</w:t>
            </w:r>
          </w:p>
        </w:tc>
        <w:tc>
          <w:tcPr>
            <w:tcW w:w="9466" w:type="dxa"/>
            <w:gridSpan w:val="19"/>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Способ получения документов (в том числе решения о присвоении объекту адресации адреса или аннулировании его адреса, оригиналов ранее представленных документов, решения об отказе в присвоении (аннулировании) объекту адресации адреса):</w:t>
            </w:r>
          </w:p>
        </w:tc>
      </w:tr>
      <w:tr w:rsidR="00D569DB" w:rsidRPr="00D569DB" w:rsidTr="00A1541D">
        <w:tc>
          <w:tcPr>
            <w:tcW w:w="467" w:type="dxa"/>
            <w:vMerge/>
            <w:shd w:val="clear" w:color="auto" w:fill="auto"/>
          </w:tcPr>
          <w:p w:rsidR="00473AA0" w:rsidRPr="00D569DB" w:rsidRDefault="00473AA0" w:rsidP="00473AA0">
            <w:pPr>
              <w:snapToGrid w:val="0"/>
              <w:rPr>
                <w:rFonts w:ascii="Arial Narrow" w:hAnsi="Arial Narrow"/>
                <w:sz w:val="20"/>
                <w:szCs w:val="20"/>
              </w:rPr>
            </w:pPr>
          </w:p>
        </w:tc>
        <w:tc>
          <w:tcPr>
            <w:tcW w:w="3572" w:type="dxa"/>
            <w:gridSpan w:val="9"/>
            <w:shd w:val="clear" w:color="auto" w:fill="auto"/>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Лично</w:t>
            </w:r>
          </w:p>
        </w:tc>
        <w:tc>
          <w:tcPr>
            <w:tcW w:w="5894" w:type="dxa"/>
            <w:gridSpan w:val="10"/>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В многофункциональном центре</w:t>
            </w:r>
          </w:p>
        </w:tc>
      </w:tr>
      <w:tr w:rsidR="00D569DB" w:rsidRPr="00D569DB" w:rsidTr="00A1541D">
        <w:tc>
          <w:tcPr>
            <w:tcW w:w="467" w:type="dxa"/>
            <w:vMerge/>
            <w:shd w:val="clear" w:color="auto" w:fill="auto"/>
          </w:tcPr>
          <w:p w:rsidR="00473AA0" w:rsidRPr="00D569DB" w:rsidRDefault="00473AA0" w:rsidP="00473AA0">
            <w:pPr>
              <w:snapToGrid w:val="0"/>
              <w:rPr>
                <w:rFonts w:ascii="Arial Narrow" w:hAnsi="Arial Narrow"/>
                <w:sz w:val="20"/>
                <w:szCs w:val="20"/>
              </w:rPr>
            </w:pPr>
          </w:p>
        </w:tc>
        <w:tc>
          <w:tcPr>
            <w:tcW w:w="3572" w:type="dxa"/>
            <w:gridSpan w:val="9"/>
            <w:vMerge w:val="restart"/>
            <w:shd w:val="clear" w:color="auto" w:fill="auto"/>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Почтовым отправлением по адресу:</w:t>
            </w:r>
          </w:p>
        </w:tc>
        <w:tc>
          <w:tcPr>
            <w:tcW w:w="591" w:type="dxa"/>
            <w:gridSpan w:val="3"/>
            <w:shd w:val="clear" w:color="auto" w:fill="auto"/>
          </w:tcPr>
          <w:p w:rsidR="00473AA0" w:rsidRPr="00D569DB" w:rsidRDefault="00473AA0" w:rsidP="00473AA0">
            <w:pPr>
              <w:pStyle w:val="ConsPlusNormal"/>
              <w:snapToGrid w:val="0"/>
              <w:rPr>
                <w:rFonts w:ascii="Arial Narrow" w:hAnsi="Arial Narrow" w:cs="Times New Roman"/>
              </w:rPr>
            </w:pPr>
          </w:p>
        </w:tc>
        <w:tc>
          <w:tcPr>
            <w:tcW w:w="5303" w:type="dxa"/>
            <w:gridSpan w:val="7"/>
            <w:shd w:val="clear" w:color="auto" w:fill="auto"/>
          </w:tcPr>
          <w:p w:rsidR="00473AA0" w:rsidRPr="00D569DB" w:rsidRDefault="00473AA0" w:rsidP="00473AA0">
            <w:pPr>
              <w:snapToGrid w:val="0"/>
              <w:rPr>
                <w:rFonts w:ascii="Arial Narrow" w:hAnsi="Arial Narrow"/>
                <w:sz w:val="20"/>
                <w:szCs w:val="20"/>
              </w:rPr>
            </w:pPr>
          </w:p>
        </w:tc>
      </w:tr>
      <w:tr w:rsidR="00D569DB" w:rsidRPr="00D569DB" w:rsidTr="00A1541D">
        <w:tc>
          <w:tcPr>
            <w:tcW w:w="467" w:type="dxa"/>
            <w:vMerge/>
            <w:shd w:val="clear" w:color="auto" w:fill="auto"/>
          </w:tcPr>
          <w:p w:rsidR="00473AA0" w:rsidRPr="00D569DB" w:rsidRDefault="00473AA0" w:rsidP="00473AA0">
            <w:pPr>
              <w:snapToGrid w:val="0"/>
              <w:rPr>
                <w:rFonts w:ascii="Arial Narrow" w:hAnsi="Arial Narrow"/>
                <w:sz w:val="20"/>
                <w:szCs w:val="20"/>
              </w:rPr>
            </w:pPr>
          </w:p>
        </w:tc>
        <w:tc>
          <w:tcPr>
            <w:tcW w:w="3572" w:type="dxa"/>
            <w:gridSpan w:val="9"/>
            <w:vMerge/>
            <w:shd w:val="clear" w:color="auto" w:fill="auto"/>
          </w:tcPr>
          <w:p w:rsidR="00473AA0" w:rsidRPr="00D569DB" w:rsidRDefault="00473AA0" w:rsidP="00473AA0">
            <w:pPr>
              <w:snapToGrid w:val="0"/>
              <w:rPr>
                <w:rFonts w:ascii="Arial Narrow" w:hAnsi="Arial Narrow"/>
                <w:sz w:val="20"/>
                <w:szCs w:val="20"/>
              </w:rPr>
            </w:pPr>
          </w:p>
        </w:tc>
        <w:tc>
          <w:tcPr>
            <w:tcW w:w="591" w:type="dxa"/>
            <w:gridSpan w:val="3"/>
            <w:shd w:val="clear" w:color="auto" w:fill="auto"/>
          </w:tcPr>
          <w:p w:rsidR="00473AA0" w:rsidRPr="00D569DB" w:rsidRDefault="00473AA0" w:rsidP="00473AA0">
            <w:pPr>
              <w:pStyle w:val="ConsPlusNormal"/>
              <w:snapToGrid w:val="0"/>
              <w:rPr>
                <w:rFonts w:ascii="Arial Narrow" w:hAnsi="Arial Narrow" w:cs="Times New Roman"/>
              </w:rPr>
            </w:pPr>
          </w:p>
        </w:tc>
        <w:tc>
          <w:tcPr>
            <w:tcW w:w="5303" w:type="dxa"/>
            <w:gridSpan w:val="7"/>
            <w:shd w:val="clear" w:color="auto" w:fill="auto"/>
          </w:tcPr>
          <w:p w:rsidR="00473AA0" w:rsidRPr="00D569DB" w:rsidRDefault="00473AA0" w:rsidP="00473AA0">
            <w:pPr>
              <w:snapToGrid w:val="0"/>
              <w:rPr>
                <w:rFonts w:ascii="Arial Narrow" w:hAnsi="Arial Narrow"/>
                <w:sz w:val="20"/>
                <w:szCs w:val="20"/>
              </w:rPr>
            </w:pPr>
          </w:p>
        </w:tc>
      </w:tr>
      <w:tr w:rsidR="00D569DB" w:rsidRPr="00D569DB" w:rsidTr="00A1541D">
        <w:tc>
          <w:tcPr>
            <w:tcW w:w="467" w:type="dxa"/>
            <w:vMerge/>
            <w:shd w:val="clear" w:color="auto" w:fill="auto"/>
          </w:tcPr>
          <w:p w:rsidR="00473AA0" w:rsidRPr="00D569DB" w:rsidRDefault="00473AA0" w:rsidP="00473AA0">
            <w:pPr>
              <w:snapToGrid w:val="0"/>
              <w:rPr>
                <w:rFonts w:ascii="Arial Narrow" w:hAnsi="Arial Narrow"/>
                <w:sz w:val="20"/>
                <w:szCs w:val="20"/>
              </w:rPr>
            </w:pPr>
          </w:p>
        </w:tc>
        <w:tc>
          <w:tcPr>
            <w:tcW w:w="2874" w:type="dxa"/>
            <w:gridSpan w:val="6"/>
            <w:shd w:val="clear" w:color="auto" w:fill="auto"/>
          </w:tcPr>
          <w:p w:rsidR="00473AA0" w:rsidRPr="00D569DB" w:rsidRDefault="00473AA0" w:rsidP="00473AA0">
            <w:pPr>
              <w:pStyle w:val="ConsPlusNormal"/>
              <w:ind w:firstLine="5"/>
              <w:jc w:val="both"/>
              <w:rPr>
                <w:rFonts w:ascii="Arial Narrow" w:hAnsi="Arial Narrow"/>
              </w:rPr>
            </w:pPr>
            <w:r w:rsidRPr="00D569DB">
              <w:rPr>
                <w:rFonts w:ascii="Arial Narrow" w:hAnsi="Arial Narrow" w:cs="Times New Roman"/>
              </w:rPr>
              <w:t>В личном кабинете Единого портала государственных и муниципальных услуг, региональных порталов государственных и муниципальных услуг</w:t>
            </w:r>
          </w:p>
        </w:tc>
        <w:tc>
          <w:tcPr>
            <w:tcW w:w="6592" w:type="dxa"/>
            <w:gridSpan w:val="13"/>
            <w:shd w:val="clear" w:color="auto" w:fill="auto"/>
          </w:tcPr>
          <w:p w:rsidR="00473AA0" w:rsidRPr="00D569DB" w:rsidRDefault="00473AA0" w:rsidP="00473AA0">
            <w:pPr>
              <w:snapToGrid w:val="0"/>
              <w:rPr>
                <w:rFonts w:ascii="Arial Narrow" w:hAnsi="Arial Narrow"/>
                <w:sz w:val="20"/>
                <w:szCs w:val="20"/>
              </w:rPr>
            </w:pPr>
          </w:p>
        </w:tc>
      </w:tr>
      <w:tr w:rsidR="00D569DB" w:rsidRPr="00D569DB" w:rsidTr="00A1541D">
        <w:tc>
          <w:tcPr>
            <w:tcW w:w="467" w:type="dxa"/>
            <w:vMerge/>
            <w:shd w:val="clear" w:color="auto" w:fill="auto"/>
          </w:tcPr>
          <w:p w:rsidR="00473AA0" w:rsidRPr="00D569DB" w:rsidRDefault="00473AA0" w:rsidP="00473AA0">
            <w:pPr>
              <w:snapToGrid w:val="0"/>
              <w:rPr>
                <w:rFonts w:ascii="Arial Narrow" w:hAnsi="Arial Narrow"/>
                <w:sz w:val="20"/>
                <w:szCs w:val="20"/>
              </w:rPr>
            </w:pPr>
          </w:p>
        </w:tc>
        <w:tc>
          <w:tcPr>
            <w:tcW w:w="2874" w:type="dxa"/>
            <w:gridSpan w:val="6"/>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В личном кабинете федеральной информационной адресной системы</w:t>
            </w:r>
          </w:p>
        </w:tc>
        <w:tc>
          <w:tcPr>
            <w:tcW w:w="6592" w:type="dxa"/>
            <w:gridSpan w:val="13"/>
            <w:shd w:val="clear" w:color="auto" w:fill="auto"/>
          </w:tcPr>
          <w:p w:rsidR="00473AA0" w:rsidRPr="00D569DB" w:rsidRDefault="00473AA0" w:rsidP="00473AA0">
            <w:pPr>
              <w:snapToGrid w:val="0"/>
              <w:rPr>
                <w:rFonts w:ascii="Arial Narrow" w:hAnsi="Arial Narrow"/>
                <w:sz w:val="20"/>
                <w:szCs w:val="20"/>
              </w:rPr>
            </w:pPr>
          </w:p>
        </w:tc>
      </w:tr>
      <w:tr w:rsidR="00D569DB" w:rsidRPr="00D569DB" w:rsidTr="00A1541D">
        <w:tc>
          <w:tcPr>
            <w:tcW w:w="467" w:type="dxa"/>
            <w:vMerge/>
            <w:shd w:val="clear" w:color="auto" w:fill="auto"/>
          </w:tcPr>
          <w:p w:rsidR="00473AA0" w:rsidRPr="00D569DB" w:rsidRDefault="00473AA0" w:rsidP="00473AA0">
            <w:pPr>
              <w:snapToGrid w:val="0"/>
              <w:rPr>
                <w:rFonts w:ascii="Arial Narrow" w:hAnsi="Arial Narrow"/>
                <w:sz w:val="20"/>
                <w:szCs w:val="20"/>
              </w:rPr>
            </w:pPr>
          </w:p>
        </w:tc>
        <w:tc>
          <w:tcPr>
            <w:tcW w:w="3572" w:type="dxa"/>
            <w:gridSpan w:val="9"/>
            <w:vMerge w:val="restart"/>
            <w:shd w:val="clear" w:color="auto" w:fill="auto"/>
          </w:tcPr>
          <w:p w:rsidR="00473AA0" w:rsidRPr="00D569DB" w:rsidRDefault="00473AA0" w:rsidP="00473AA0">
            <w:pPr>
              <w:pStyle w:val="ConsPlusNormal"/>
              <w:ind w:firstLine="10"/>
              <w:jc w:val="both"/>
              <w:rPr>
                <w:rFonts w:ascii="Arial Narrow" w:hAnsi="Arial Narrow" w:cs="Times New Roman"/>
              </w:rPr>
            </w:pPr>
            <w:r w:rsidRPr="00D569DB">
              <w:rPr>
                <w:rFonts w:ascii="Arial Narrow" w:hAnsi="Arial Narrow" w:cs="Times New Roman"/>
              </w:rPr>
              <w:t>На адрес электронной почты (для сообщения о получении заявления и документов)</w:t>
            </w:r>
          </w:p>
        </w:tc>
        <w:tc>
          <w:tcPr>
            <w:tcW w:w="591" w:type="dxa"/>
            <w:gridSpan w:val="3"/>
            <w:shd w:val="clear" w:color="auto" w:fill="auto"/>
          </w:tcPr>
          <w:p w:rsidR="00473AA0" w:rsidRPr="00D569DB" w:rsidRDefault="00473AA0" w:rsidP="00473AA0">
            <w:pPr>
              <w:pStyle w:val="ConsPlusNormal"/>
              <w:snapToGrid w:val="0"/>
              <w:rPr>
                <w:rFonts w:ascii="Arial Narrow" w:hAnsi="Arial Narrow" w:cs="Times New Roman"/>
              </w:rPr>
            </w:pPr>
          </w:p>
        </w:tc>
        <w:tc>
          <w:tcPr>
            <w:tcW w:w="5303" w:type="dxa"/>
            <w:gridSpan w:val="7"/>
            <w:shd w:val="clear" w:color="auto" w:fill="auto"/>
          </w:tcPr>
          <w:p w:rsidR="00473AA0" w:rsidRPr="00D569DB" w:rsidRDefault="00473AA0" w:rsidP="00473AA0">
            <w:pPr>
              <w:snapToGrid w:val="0"/>
              <w:rPr>
                <w:rFonts w:ascii="Arial Narrow" w:hAnsi="Arial Narrow"/>
                <w:sz w:val="20"/>
                <w:szCs w:val="20"/>
              </w:rPr>
            </w:pPr>
          </w:p>
        </w:tc>
      </w:tr>
      <w:tr w:rsidR="00D569DB" w:rsidRPr="00D569DB" w:rsidTr="00A1541D">
        <w:tc>
          <w:tcPr>
            <w:tcW w:w="467" w:type="dxa"/>
            <w:vMerge/>
            <w:shd w:val="clear" w:color="auto" w:fill="auto"/>
          </w:tcPr>
          <w:p w:rsidR="00473AA0" w:rsidRPr="00D569DB" w:rsidRDefault="00473AA0" w:rsidP="00473AA0">
            <w:pPr>
              <w:snapToGrid w:val="0"/>
              <w:rPr>
                <w:rFonts w:ascii="Arial Narrow" w:hAnsi="Arial Narrow"/>
                <w:sz w:val="20"/>
                <w:szCs w:val="20"/>
              </w:rPr>
            </w:pPr>
          </w:p>
        </w:tc>
        <w:tc>
          <w:tcPr>
            <w:tcW w:w="3572" w:type="dxa"/>
            <w:gridSpan w:val="9"/>
            <w:vMerge/>
            <w:shd w:val="clear" w:color="auto" w:fill="auto"/>
          </w:tcPr>
          <w:p w:rsidR="00473AA0" w:rsidRPr="00D569DB" w:rsidRDefault="00473AA0" w:rsidP="00473AA0">
            <w:pPr>
              <w:snapToGrid w:val="0"/>
              <w:rPr>
                <w:rFonts w:ascii="Arial Narrow" w:hAnsi="Arial Narrow"/>
                <w:sz w:val="20"/>
                <w:szCs w:val="20"/>
              </w:rPr>
            </w:pPr>
          </w:p>
        </w:tc>
        <w:tc>
          <w:tcPr>
            <w:tcW w:w="591" w:type="dxa"/>
            <w:gridSpan w:val="3"/>
            <w:shd w:val="clear" w:color="auto" w:fill="auto"/>
          </w:tcPr>
          <w:p w:rsidR="00473AA0" w:rsidRPr="00D569DB" w:rsidRDefault="00473AA0" w:rsidP="00473AA0">
            <w:pPr>
              <w:pStyle w:val="ConsPlusNormal"/>
              <w:snapToGrid w:val="0"/>
              <w:rPr>
                <w:rFonts w:ascii="Arial Narrow" w:hAnsi="Arial Narrow" w:cs="Times New Roman"/>
              </w:rPr>
            </w:pPr>
          </w:p>
        </w:tc>
        <w:tc>
          <w:tcPr>
            <w:tcW w:w="5303" w:type="dxa"/>
            <w:gridSpan w:val="7"/>
            <w:shd w:val="clear" w:color="auto" w:fill="auto"/>
          </w:tcPr>
          <w:p w:rsidR="00473AA0" w:rsidRPr="00D569DB" w:rsidRDefault="00473AA0" w:rsidP="00473AA0">
            <w:pPr>
              <w:snapToGrid w:val="0"/>
              <w:rPr>
                <w:rFonts w:ascii="Arial Narrow" w:hAnsi="Arial Narrow"/>
                <w:sz w:val="20"/>
                <w:szCs w:val="20"/>
              </w:rPr>
            </w:pPr>
          </w:p>
        </w:tc>
      </w:tr>
      <w:tr w:rsidR="00D569DB" w:rsidRPr="00D569DB" w:rsidTr="00A1541D">
        <w:tc>
          <w:tcPr>
            <w:tcW w:w="467" w:type="dxa"/>
            <w:vMerge w:val="restart"/>
            <w:shd w:val="clear" w:color="auto" w:fill="auto"/>
          </w:tcPr>
          <w:p w:rsidR="00473AA0" w:rsidRPr="00D569DB" w:rsidRDefault="00473AA0" w:rsidP="00473AA0">
            <w:pPr>
              <w:pStyle w:val="ConsPlusNormal"/>
              <w:jc w:val="center"/>
              <w:rPr>
                <w:rFonts w:ascii="Arial Narrow" w:hAnsi="Arial Narrow" w:cs="Times New Roman"/>
              </w:rPr>
            </w:pPr>
            <w:r w:rsidRPr="00D569DB">
              <w:rPr>
                <w:rFonts w:ascii="Arial Narrow" w:hAnsi="Arial Narrow" w:cs="Times New Roman"/>
              </w:rPr>
              <w:t>6</w:t>
            </w:r>
          </w:p>
        </w:tc>
        <w:tc>
          <w:tcPr>
            <w:tcW w:w="9466" w:type="dxa"/>
            <w:gridSpan w:val="19"/>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Расписку в получении документов прошу:</w:t>
            </w:r>
          </w:p>
        </w:tc>
      </w:tr>
      <w:tr w:rsidR="00D569DB" w:rsidRPr="00D569DB" w:rsidTr="00A1541D">
        <w:tc>
          <w:tcPr>
            <w:tcW w:w="467" w:type="dxa"/>
            <w:vMerge/>
            <w:shd w:val="clear" w:color="auto" w:fill="auto"/>
          </w:tcPr>
          <w:p w:rsidR="00473AA0" w:rsidRPr="00D569DB" w:rsidRDefault="00473AA0" w:rsidP="00473AA0">
            <w:pPr>
              <w:snapToGrid w:val="0"/>
              <w:rPr>
                <w:rFonts w:ascii="Arial Narrow" w:hAnsi="Arial Narrow"/>
                <w:sz w:val="20"/>
                <w:szCs w:val="20"/>
              </w:rPr>
            </w:pPr>
          </w:p>
        </w:tc>
        <w:tc>
          <w:tcPr>
            <w:tcW w:w="445" w:type="dxa"/>
            <w:shd w:val="clear" w:color="auto" w:fill="auto"/>
          </w:tcPr>
          <w:p w:rsidR="00473AA0" w:rsidRPr="00D569DB" w:rsidRDefault="00473AA0" w:rsidP="00473AA0">
            <w:pPr>
              <w:pStyle w:val="ConsPlusNormal"/>
              <w:snapToGrid w:val="0"/>
              <w:rPr>
                <w:rFonts w:ascii="Arial Narrow" w:hAnsi="Arial Narrow" w:cs="Times New Roman"/>
              </w:rPr>
            </w:pPr>
          </w:p>
        </w:tc>
        <w:tc>
          <w:tcPr>
            <w:tcW w:w="1611" w:type="dxa"/>
            <w:gridSpan w:val="2"/>
            <w:shd w:val="clear" w:color="auto" w:fill="auto"/>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Выдать лично</w:t>
            </w:r>
          </w:p>
        </w:tc>
        <w:tc>
          <w:tcPr>
            <w:tcW w:w="2552" w:type="dxa"/>
            <w:gridSpan w:val="11"/>
            <w:shd w:val="clear" w:color="auto" w:fill="auto"/>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Расписка получена:___________________________________</w:t>
            </w:r>
          </w:p>
          <w:p w:rsidR="00473AA0" w:rsidRPr="00D569DB" w:rsidRDefault="00473AA0" w:rsidP="00473AA0">
            <w:pPr>
              <w:pStyle w:val="ConsPlusNormal"/>
              <w:jc w:val="both"/>
              <w:rPr>
                <w:rFonts w:ascii="Arial Narrow" w:hAnsi="Arial Narrow"/>
              </w:rPr>
            </w:pPr>
            <w:r w:rsidRPr="00D569DB">
              <w:rPr>
                <w:rFonts w:ascii="Arial Narrow" w:hAnsi="Arial Narrow" w:cs="Times New Roman"/>
              </w:rPr>
              <w:t>(подпись заявителя)</w:t>
            </w:r>
          </w:p>
        </w:tc>
        <w:tc>
          <w:tcPr>
            <w:tcW w:w="4858" w:type="dxa"/>
            <w:gridSpan w:val="5"/>
            <w:shd w:val="clear" w:color="auto" w:fill="auto"/>
          </w:tcPr>
          <w:p w:rsidR="00473AA0" w:rsidRPr="00D569DB" w:rsidRDefault="00473AA0" w:rsidP="00473AA0">
            <w:pPr>
              <w:snapToGrid w:val="0"/>
              <w:rPr>
                <w:rFonts w:ascii="Arial Narrow" w:hAnsi="Arial Narrow"/>
                <w:sz w:val="20"/>
                <w:szCs w:val="20"/>
              </w:rPr>
            </w:pPr>
          </w:p>
        </w:tc>
      </w:tr>
      <w:tr w:rsidR="00D569DB" w:rsidRPr="00D569DB" w:rsidTr="00A1541D">
        <w:tc>
          <w:tcPr>
            <w:tcW w:w="467" w:type="dxa"/>
            <w:vMerge/>
            <w:shd w:val="clear" w:color="auto" w:fill="auto"/>
          </w:tcPr>
          <w:p w:rsidR="00473AA0" w:rsidRPr="00D569DB" w:rsidRDefault="00473AA0" w:rsidP="00473AA0">
            <w:pPr>
              <w:snapToGrid w:val="0"/>
              <w:rPr>
                <w:rFonts w:ascii="Arial Narrow" w:hAnsi="Arial Narrow"/>
                <w:sz w:val="20"/>
                <w:szCs w:val="20"/>
              </w:rPr>
            </w:pPr>
          </w:p>
        </w:tc>
        <w:tc>
          <w:tcPr>
            <w:tcW w:w="445" w:type="dxa"/>
            <w:vMerge w:val="restart"/>
            <w:shd w:val="clear" w:color="auto" w:fill="auto"/>
          </w:tcPr>
          <w:p w:rsidR="00473AA0" w:rsidRPr="00D569DB" w:rsidRDefault="00473AA0" w:rsidP="00473AA0">
            <w:pPr>
              <w:pStyle w:val="ConsPlusNormal"/>
              <w:snapToGrid w:val="0"/>
              <w:rPr>
                <w:rFonts w:ascii="Arial Narrow" w:hAnsi="Arial Narrow" w:cs="Times New Roman"/>
              </w:rPr>
            </w:pPr>
          </w:p>
        </w:tc>
        <w:tc>
          <w:tcPr>
            <w:tcW w:w="3572" w:type="dxa"/>
            <w:gridSpan w:val="10"/>
            <w:vMerge w:val="restart"/>
            <w:shd w:val="clear" w:color="auto" w:fill="auto"/>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Направить почтовым отправлением по адресу:</w:t>
            </w:r>
          </w:p>
        </w:tc>
        <w:tc>
          <w:tcPr>
            <w:tcW w:w="591" w:type="dxa"/>
            <w:gridSpan w:val="3"/>
            <w:shd w:val="clear" w:color="auto" w:fill="auto"/>
          </w:tcPr>
          <w:p w:rsidR="00473AA0" w:rsidRPr="00D569DB" w:rsidRDefault="00473AA0" w:rsidP="00473AA0">
            <w:pPr>
              <w:pStyle w:val="ConsPlusNormal"/>
              <w:snapToGrid w:val="0"/>
              <w:rPr>
                <w:rFonts w:ascii="Arial Narrow" w:hAnsi="Arial Narrow" w:cs="Times New Roman"/>
              </w:rPr>
            </w:pPr>
          </w:p>
        </w:tc>
        <w:tc>
          <w:tcPr>
            <w:tcW w:w="4858" w:type="dxa"/>
            <w:gridSpan w:val="5"/>
            <w:shd w:val="clear" w:color="auto" w:fill="auto"/>
          </w:tcPr>
          <w:p w:rsidR="00473AA0" w:rsidRPr="00D569DB" w:rsidRDefault="00473AA0" w:rsidP="00473AA0">
            <w:pPr>
              <w:snapToGrid w:val="0"/>
              <w:rPr>
                <w:rFonts w:ascii="Arial Narrow" w:hAnsi="Arial Narrow"/>
                <w:sz w:val="20"/>
                <w:szCs w:val="20"/>
              </w:rPr>
            </w:pPr>
          </w:p>
        </w:tc>
      </w:tr>
      <w:tr w:rsidR="00D569DB" w:rsidRPr="00D569DB" w:rsidTr="00A1541D">
        <w:tc>
          <w:tcPr>
            <w:tcW w:w="467" w:type="dxa"/>
            <w:vMerge/>
            <w:shd w:val="clear" w:color="auto" w:fill="auto"/>
          </w:tcPr>
          <w:p w:rsidR="00473AA0" w:rsidRPr="00D569DB" w:rsidRDefault="00473AA0" w:rsidP="00473AA0">
            <w:pPr>
              <w:snapToGrid w:val="0"/>
              <w:rPr>
                <w:rFonts w:ascii="Arial Narrow" w:hAnsi="Arial Narrow"/>
                <w:sz w:val="20"/>
                <w:szCs w:val="20"/>
              </w:rPr>
            </w:pPr>
          </w:p>
        </w:tc>
        <w:tc>
          <w:tcPr>
            <w:tcW w:w="445" w:type="dxa"/>
            <w:vMerge/>
            <w:shd w:val="clear" w:color="auto" w:fill="auto"/>
          </w:tcPr>
          <w:p w:rsidR="00473AA0" w:rsidRPr="00D569DB" w:rsidRDefault="00473AA0" w:rsidP="00473AA0">
            <w:pPr>
              <w:snapToGrid w:val="0"/>
              <w:rPr>
                <w:rFonts w:ascii="Arial Narrow" w:hAnsi="Arial Narrow"/>
                <w:sz w:val="20"/>
                <w:szCs w:val="20"/>
              </w:rPr>
            </w:pPr>
          </w:p>
        </w:tc>
        <w:tc>
          <w:tcPr>
            <w:tcW w:w="3572" w:type="dxa"/>
            <w:gridSpan w:val="10"/>
            <w:vMerge/>
            <w:shd w:val="clear" w:color="auto" w:fill="auto"/>
          </w:tcPr>
          <w:p w:rsidR="00473AA0" w:rsidRPr="00D569DB" w:rsidRDefault="00473AA0" w:rsidP="00473AA0">
            <w:pPr>
              <w:snapToGrid w:val="0"/>
              <w:rPr>
                <w:rFonts w:ascii="Arial Narrow" w:hAnsi="Arial Narrow"/>
                <w:sz w:val="20"/>
                <w:szCs w:val="20"/>
              </w:rPr>
            </w:pPr>
          </w:p>
        </w:tc>
        <w:tc>
          <w:tcPr>
            <w:tcW w:w="591" w:type="dxa"/>
            <w:gridSpan w:val="3"/>
            <w:shd w:val="clear" w:color="auto" w:fill="auto"/>
          </w:tcPr>
          <w:p w:rsidR="00473AA0" w:rsidRPr="00D569DB" w:rsidRDefault="00473AA0" w:rsidP="00473AA0">
            <w:pPr>
              <w:pStyle w:val="ConsPlusNormal"/>
              <w:snapToGrid w:val="0"/>
              <w:rPr>
                <w:rFonts w:ascii="Arial Narrow" w:hAnsi="Arial Narrow" w:cs="Times New Roman"/>
              </w:rPr>
            </w:pPr>
          </w:p>
        </w:tc>
        <w:tc>
          <w:tcPr>
            <w:tcW w:w="4858" w:type="dxa"/>
            <w:gridSpan w:val="5"/>
            <w:shd w:val="clear" w:color="auto" w:fill="auto"/>
          </w:tcPr>
          <w:p w:rsidR="00473AA0" w:rsidRPr="00D569DB" w:rsidRDefault="00473AA0" w:rsidP="00473AA0">
            <w:pPr>
              <w:snapToGrid w:val="0"/>
              <w:rPr>
                <w:rFonts w:ascii="Arial Narrow" w:hAnsi="Arial Narrow"/>
                <w:sz w:val="20"/>
                <w:szCs w:val="20"/>
              </w:rPr>
            </w:pPr>
          </w:p>
        </w:tc>
      </w:tr>
      <w:tr w:rsidR="00D569DB" w:rsidRPr="00D569DB" w:rsidTr="00A1541D">
        <w:tc>
          <w:tcPr>
            <w:tcW w:w="467" w:type="dxa"/>
            <w:vMerge/>
            <w:shd w:val="clear" w:color="auto" w:fill="auto"/>
          </w:tcPr>
          <w:p w:rsidR="00473AA0" w:rsidRPr="00D569DB" w:rsidRDefault="00473AA0" w:rsidP="00473AA0">
            <w:pPr>
              <w:snapToGrid w:val="0"/>
              <w:rPr>
                <w:rFonts w:ascii="Arial Narrow" w:hAnsi="Arial Narrow"/>
                <w:sz w:val="20"/>
                <w:szCs w:val="20"/>
              </w:rPr>
            </w:pPr>
          </w:p>
        </w:tc>
        <w:tc>
          <w:tcPr>
            <w:tcW w:w="445" w:type="dxa"/>
            <w:shd w:val="clear" w:color="auto" w:fill="auto"/>
          </w:tcPr>
          <w:p w:rsidR="00473AA0" w:rsidRPr="00D569DB" w:rsidRDefault="00473AA0" w:rsidP="00473AA0">
            <w:pPr>
              <w:pStyle w:val="ConsPlusNormal"/>
              <w:snapToGrid w:val="0"/>
              <w:rPr>
                <w:rFonts w:ascii="Arial Narrow" w:hAnsi="Arial Narrow" w:cs="Times New Roman"/>
              </w:rPr>
            </w:pPr>
          </w:p>
        </w:tc>
        <w:tc>
          <w:tcPr>
            <w:tcW w:w="2874" w:type="dxa"/>
            <w:gridSpan w:val="6"/>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Не направлять</w:t>
            </w:r>
          </w:p>
        </w:tc>
        <w:tc>
          <w:tcPr>
            <w:tcW w:w="6147" w:type="dxa"/>
            <w:gridSpan w:val="12"/>
            <w:shd w:val="clear" w:color="auto" w:fill="auto"/>
          </w:tcPr>
          <w:p w:rsidR="00473AA0" w:rsidRPr="00D569DB" w:rsidRDefault="00473AA0" w:rsidP="00473AA0">
            <w:pPr>
              <w:snapToGrid w:val="0"/>
              <w:rPr>
                <w:rFonts w:ascii="Arial Narrow" w:hAnsi="Arial Narrow"/>
                <w:sz w:val="20"/>
                <w:szCs w:val="20"/>
              </w:rPr>
            </w:pPr>
          </w:p>
        </w:tc>
      </w:tr>
    </w:tbl>
    <w:p w:rsidR="00473AA0" w:rsidRPr="00D569DB" w:rsidRDefault="00473AA0" w:rsidP="00473AA0">
      <w:pPr>
        <w:pStyle w:val="ConsPlusNormal"/>
        <w:jc w:val="both"/>
        <w:rPr>
          <w:rFonts w:ascii="Arial Narrow" w:hAnsi="Arial Narrow" w:cs="Times New Roman"/>
        </w:rPr>
      </w:pPr>
    </w:p>
    <w:tbl>
      <w:tblPr>
        <w:tblW w:w="9923" w:type="dxa"/>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47"/>
        <w:gridCol w:w="430"/>
        <w:gridCol w:w="326"/>
        <w:gridCol w:w="1303"/>
        <w:gridCol w:w="458"/>
        <w:gridCol w:w="161"/>
        <w:gridCol w:w="674"/>
        <w:gridCol w:w="175"/>
        <w:gridCol w:w="284"/>
        <w:gridCol w:w="738"/>
        <w:gridCol w:w="264"/>
        <w:gridCol w:w="292"/>
        <w:gridCol w:w="278"/>
        <w:gridCol w:w="388"/>
        <w:gridCol w:w="630"/>
        <w:gridCol w:w="374"/>
        <w:gridCol w:w="325"/>
        <w:gridCol w:w="594"/>
        <w:gridCol w:w="776"/>
        <w:gridCol w:w="35"/>
        <w:gridCol w:w="971"/>
      </w:tblGrid>
      <w:tr w:rsidR="00D569DB" w:rsidRPr="00D569DB" w:rsidTr="00D569DB">
        <w:tc>
          <w:tcPr>
            <w:tcW w:w="6228" w:type="dxa"/>
            <w:gridSpan w:val="14"/>
            <w:shd w:val="clear" w:color="auto" w:fill="auto"/>
          </w:tcPr>
          <w:p w:rsidR="00473AA0" w:rsidRPr="00D569DB" w:rsidRDefault="00473AA0" w:rsidP="00473AA0">
            <w:pPr>
              <w:pStyle w:val="ConsPlusNormal"/>
              <w:snapToGrid w:val="0"/>
              <w:rPr>
                <w:rFonts w:ascii="Arial Narrow" w:hAnsi="Arial Narrow" w:cs="Times New Roman"/>
              </w:rPr>
            </w:pPr>
          </w:p>
        </w:tc>
        <w:tc>
          <w:tcPr>
            <w:tcW w:w="1331" w:type="dxa"/>
            <w:gridSpan w:val="3"/>
            <w:shd w:val="clear" w:color="auto" w:fill="auto"/>
          </w:tcPr>
          <w:p w:rsidR="00473AA0" w:rsidRPr="00D569DB" w:rsidRDefault="00473AA0" w:rsidP="00473AA0">
            <w:pPr>
              <w:pStyle w:val="ConsPlusNormal"/>
              <w:ind w:left="5"/>
              <w:jc w:val="both"/>
              <w:rPr>
                <w:rFonts w:ascii="Arial Narrow" w:hAnsi="Arial Narrow" w:cs="Times New Roman"/>
              </w:rPr>
            </w:pPr>
            <w:r w:rsidRPr="00D569DB">
              <w:rPr>
                <w:rFonts w:ascii="Arial Narrow" w:hAnsi="Arial Narrow" w:cs="Times New Roman"/>
              </w:rPr>
              <w:t>Лист N ___</w:t>
            </w:r>
          </w:p>
        </w:tc>
        <w:tc>
          <w:tcPr>
            <w:tcW w:w="2364" w:type="dxa"/>
            <w:gridSpan w:val="4"/>
            <w:shd w:val="clear" w:color="auto" w:fill="auto"/>
          </w:tcPr>
          <w:p w:rsidR="00473AA0" w:rsidRPr="00D569DB" w:rsidRDefault="00473AA0" w:rsidP="00473AA0">
            <w:pPr>
              <w:pStyle w:val="ConsPlusNormal"/>
              <w:ind w:left="10"/>
              <w:jc w:val="both"/>
              <w:rPr>
                <w:rFonts w:ascii="Arial Narrow" w:hAnsi="Arial Narrow"/>
              </w:rPr>
            </w:pPr>
            <w:r w:rsidRPr="00D569DB">
              <w:rPr>
                <w:rFonts w:ascii="Arial Narrow" w:hAnsi="Arial Narrow" w:cs="Times New Roman"/>
              </w:rPr>
              <w:t>Всего листов ___</w:t>
            </w:r>
          </w:p>
        </w:tc>
      </w:tr>
      <w:tr w:rsidR="00D569DB" w:rsidRPr="00D569DB" w:rsidTr="00D569DB">
        <w:tc>
          <w:tcPr>
            <w:tcW w:w="1207" w:type="dxa"/>
            <w:gridSpan w:val="3"/>
            <w:shd w:val="clear" w:color="auto" w:fill="auto"/>
          </w:tcPr>
          <w:p w:rsidR="00473AA0" w:rsidRPr="00D569DB" w:rsidRDefault="00473AA0" w:rsidP="00473AA0">
            <w:pPr>
              <w:pStyle w:val="ConsPlusNormal"/>
              <w:snapToGrid w:val="0"/>
              <w:rPr>
                <w:rFonts w:ascii="Arial Narrow" w:hAnsi="Arial Narrow" w:cs="Times New Roman"/>
              </w:rPr>
            </w:pPr>
          </w:p>
        </w:tc>
        <w:tc>
          <w:tcPr>
            <w:tcW w:w="7724" w:type="dxa"/>
            <w:gridSpan w:val="16"/>
            <w:shd w:val="clear" w:color="auto" w:fill="auto"/>
          </w:tcPr>
          <w:p w:rsidR="00473AA0" w:rsidRPr="00D569DB" w:rsidRDefault="00473AA0" w:rsidP="00473AA0">
            <w:pPr>
              <w:snapToGrid w:val="0"/>
              <w:rPr>
                <w:rFonts w:ascii="Arial Narrow" w:hAnsi="Arial Narrow"/>
                <w:sz w:val="20"/>
                <w:szCs w:val="20"/>
              </w:rPr>
            </w:pPr>
          </w:p>
        </w:tc>
        <w:tc>
          <w:tcPr>
            <w:tcW w:w="992" w:type="dxa"/>
            <w:gridSpan w:val="2"/>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c>
          <w:tcPr>
            <w:tcW w:w="449" w:type="dxa"/>
            <w:vMerge w:val="restart"/>
            <w:shd w:val="clear" w:color="auto" w:fill="auto"/>
          </w:tcPr>
          <w:p w:rsidR="00473AA0" w:rsidRPr="00D569DB" w:rsidRDefault="00473AA0" w:rsidP="00473AA0">
            <w:pPr>
              <w:pStyle w:val="ConsPlusNormal"/>
              <w:jc w:val="center"/>
              <w:rPr>
                <w:rFonts w:ascii="Arial Narrow" w:hAnsi="Arial Narrow" w:cs="Times New Roman"/>
              </w:rPr>
            </w:pPr>
            <w:r w:rsidRPr="00D569DB">
              <w:rPr>
                <w:rFonts w:ascii="Arial Narrow" w:hAnsi="Arial Narrow" w:cs="Times New Roman"/>
              </w:rPr>
              <w:t>7</w:t>
            </w:r>
          </w:p>
        </w:tc>
        <w:tc>
          <w:tcPr>
            <w:tcW w:w="2063" w:type="dxa"/>
            <w:gridSpan w:val="3"/>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Заявитель:</w:t>
            </w:r>
          </w:p>
        </w:tc>
        <w:tc>
          <w:tcPr>
            <w:tcW w:w="6419" w:type="dxa"/>
            <w:gridSpan w:val="15"/>
            <w:shd w:val="clear" w:color="auto" w:fill="auto"/>
          </w:tcPr>
          <w:p w:rsidR="00473AA0" w:rsidRPr="00D569DB" w:rsidRDefault="00473AA0" w:rsidP="00473AA0">
            <w:pPr>
              <w:snapToGrid w:val="0"/>
              <w:rPr>
                <w:rFonts w:ascii="Arial Narrow" w:hAnsi="Arial Narrow"/>
                <w:sz w:val="20"/>
                <w:szCs w:val="20"/>
              </w:rPr>
            </w:pPr>
          </w:p>
        </w:tc>
        <w:tc>
          <w:tcPr>
            <w:tcW w:w="992" w:type="dxa"/>
            <w:gridSpan w:val="2"/>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432" w:type="dxa"/>
            <w:shd w:val="clear" w:color="auto" w:fill="auto"/>
          </w:tcPr>
          <w:p w:rsidR="00473AA0" w:rsidRPr="00D569DB" w:rsidRDefault="00473AA0" w:rsidP="00473AA0">
            <w:pPr>
              <w:pStyle w:val="ConsPlusNormal"/>
              <w:snapToGrid w:val="0"/>
              <w:rPr>
                <w:rFonts w:ascii="Arial Narrow" w:hAnsi="Arial Narrow" w:cs="Times New Roman"/>
              </w:rPr>
            </w:pPr>
          </w:p>
        </w:tc>
        <w:tc>
          <w:tcPr>
            <w:tcW w:w="2926" w:type="dxa"/>
            <w:gridSpan w:val="5"/>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Собственник объекта адресации или лицо, обладающее иным вещным правом на объект адресации</w:t>
            </w:r>
          </w:p>
        </w:tc>
        <w:tc>
          <w:tcPr>
            <w:tcW w:w="5124" w:type="dxa"/>
            <w:gridSpan w:val="12"/>
            <w:shd w:val="clear" w:color="auto" w:fill="auto"/>
          </w:tcPr>
          <w:p w:rsidR="00473AA0" w:rsidRPr="00D569DB" w:rsidRDefault="00473AA0" w:rsidP="00473AA0">
            <w:pPr>
              <w:snapToGrid w:val="0"/>
              <w:rPr>
                <w:rFonts w:ascii="Arial Narrow" w:hAnsi="Arial Narrow"/>
                <w:sz w:val="20"/>
                <w:szCs w:val="20"/>
              </w:rPr>
            </w:pPr>
          </w:p>
        </w:tc>
        <w:tc>
          <w:tcPr>
            <w:tcW w:w="992" w:type="dxa"/>
            <w:gridSpan w:val="2"/>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432" w:type="dxa"/>
            <w:shd w:val="clear" w:color="auto" w:fill="auto"/>
          </w:tcPr>
          <w:p w:rsidR="00473AA0" w:rsidRPr="00D569DB" w:rsidRDefault="00473AA0" w:rsidP="00473AA0">
            <w:pPr>
              <w:pStyle w:val="ConsPlusNormal"/>
              <w:snapToGrid w:val="0"/>
              <w:rPr>
                <w:rFonts w:ascii="Arial Narrow" w:hAnsi="Arial Narrow" w:cs="Times New Roman"/>
              </w:rPr>
            </w:pPr>
          </w:p>
        </w:tc>
        <w:tc>
          <w:tcPr>
            <w:tcW w:w="2926" w:type="dxa"/>
            <w:gridSpan w:val="5"/>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 xml:space="preserve">Представитель </w:t>
            </w:r>
            <w:r w:rsidRPr="00D569DB">
              <w:rPr>
                <w:rFonts w:ascii="Arial Narrow" w:hAnsi="Arial Narrow" w:cs="Times New Roman"/>
              </w:rPr>
              <w:lastRenderedPageBreak/>
              <w:t>собственника объекта адресации или лица, обладающего иным вещным правом на объект адресации</w:t>
            </w:r>
          </w:p>
        </w:tc>
        <w:tc>
          <w:tcPr>
            <w:tcW w:w="5124" w:type="dxa"/>
            <w:gridSpan w:val="12"/>
            <w:shd w:val="clear" w:color="auto" w:fill="auto"/>
          </w:tcPr>
          <w:p w:rsidR="00473AA0" w:rsidRPr="00D569DB" w:rsidRDefault="00473AA0" w:rsidP="00473AA0">
            <w:pPr>
              <w:snapToGrid w:val="0"/>
              <w:rPr>
                <w:rFonts w:ascii="Arial Narrow" w:hAnsi="Arial Narrow"/>
                <w:sz w:val="20"/>
                <w:szCs w:val="20"/>
              </w:rPr>
            </w:pPr>
          </w:p>
        </w:tc>
        <w:tc>
          <w:tcPr>
            <w:tcW w:w="992" w:type="dxa"/>
            <w:gridSpan w:val="2"/>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817" w:type="dxa"/>
            <w:gridSpan w:val="8"/>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физическое лицо:</w:t>
            </w:r>
          </w:p>
        </w:tc>
        <w:tc>
          <w:tcPr>
            <w:tcW w:w="3888" w:type="dxa"/>
            <w:gridSpan w:val="9"/>
            <w:shd w:val="clear" w:color="auto" w:fill="auto"/>
          </w:tcPr>
          <w:p w:rsidR="00473AA0" w:rsidRPr="00D569DB" w:rsidRDefault="00473AA0" w:rsidP="00473AA0">
            <w:pPr>
              <w:snapToGrid w:val="0"/>
              <w:rPr>
                <w:rFonts w:ascii="Arial Narrow" w:hAnsi="Arial Narrow"/>
                <w:sz w:val="20"/>
                <w:szCs w:val="20"/>
              </w:rPr>
            </w:pPr>
          </w:p>
        </w:tc>
        <w:tc>
          <w:tcPr>
            <w:tcW w:w="1769" w:type="dxa"/>
            <w:gridSpan w:val="3"/>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blPrEx>
          <w:tblCellMar>
            <w:top w:w="102" w:type="dxa"/>
            <w:left w:w="62" w:type="dxa"/>
            <w:bottom w:w="102" w:type="dxa"/>
            <w:right w:w="62" w:type="dxa"/>
          </w:tblCellMar>
        </w:tblPrEx>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2522" w:type="dxa"/>
            <w:gridSpan w:val="4"/>
            <w:shd w:val="clear" w:color="auto" w:fill="auto"/>
            <w:vAlign w:val="center"/>
          </w:tcPr>
          <w:p w:rsidR="00473AA0" w:rsidRPr="00D569DB" w:rsidRDefault="00473AA0" w:rsidP="00473AA0">
            <w:pPr>
              <w:pStyle w:val="ConsPlusNormal"/>
              <w:jc w:val="center"/>
              <w:rPr>
                <w:rFonts w:ascii="Arial Narrow" w:hAnsi="Arial Narrow" w:cs="Times New Roman"/>
              </w:rPr>
            </w:pPr>
            <w:r w:rsidRPr="00D569DB">
              <w:rPr>
                <w:rFonts w:ascii="Arial Narrow" w:hAnsi="Arial Narrow" w:cs="Times New Roman"/>
              </w:rPr>
              <w:t>фамилия:</w:t>
            </w:r>
          </w:p>
        </w:tc>
        <w:tc>
          <w:tcPr>
            <w:tcW w:w="2034" w:type="dxa"/>
            <w:gridSpan w:val="5"/>
            <w:shd w:val="clear" w:color="auto" w:fill="auto"/>
            <w:vAlign w:val="center"/>
          </w:tcPr>
          <w:p w:rsidR="00473AA0" w:rsidRPr="00D569DB" w:rsidRDefault="00473AA0" w:rsidP="00473AA0">
            <w:pPr>
              <w:pStyle w:val="ConsPlusNormal"/>
              <w:jc w:val="center"/>
              <w:rPr>
                <w:rFonts w:ascii="Arial Narrow" w:hAnsi="Arial Narrow" w:cs="Times New Roman"/>
              </w:rPr>
            </w:pPr>
            <w:r w:rsidRPr="00D569DB">
              <w:rPr>
                <w:rFonts w:ascii="Arial Narrow" w:hAnsi="Arial Narrow" w:cs="Times New Roman"/>
              </w:rPr>
              <w:t>имя (полностью):</w:t>
            </w:r>
          </w:p>
        </w:tc>
        <w:tc>
          <w:tcPr>
            <w:tcW w:w="2229" w:type="dxa"/>
            <w:gridSpan w:val="6"/>
            <w:shd w:val="clear" w:color="auto" w:fill="auto"/>
            <w:vAlign w:val="center"/>
          </w:tcPr>
          <w:p w:rsidR="00473AA0" w:rsidRPr="00D569DB" w:rsidRDefault="00473AA0" w:rsidP="00473AA0">
            <w:pPr>
              <w:pStyle w:val="ConsPlusNormal"/>
              <w:ind w:firstLine="26"/>
              <w:jc w:val="center"/>
              <w:rPr>
                <w:rFonts w:ascii="Arial Narrow" w:hAnsi="Arial Narrow" w:cs="Times New Roman"/>
              </w:rPr>
            </w:pPr>
            <w:r w:rsidRPr="00D569DB">
              <w:rPr>
                <w:rFonts w:ascii="Arial Narrow" w:hAnsi="Arial Narrow" w:cs="Times New Roman"/>
              </w:rPr>
              <w:t>отчество (полностью) (при наличии):</w:t>
            </w:r>
          </w:p>
        </w:tc>
        <w:tc>
          <w:tcPr>
            <w:tcW w:w="2689" w:type="dxa"/>
            <w:gridSpan w:val="5"/>
            <w:shd w:val="clear" w:color="auto" w:fill="auto"/>
            <w:vAlign w:val="center"/>
          </w:tcPr>
          <w:p w:rsidR="00473AA0" w:rsidRPr="00D569DB" w:rsidRDefault="00473AA0" w:rsidP="00473AA0">
            <w:pPr>
              <w:pStyle w:val="ConsPlusNormal"/>
              <w:jc w:val="center"/>
              <w:rPr>
                <w:rFonts w:ascii="Arial Narrow" w:hAnsi="Arial Narrow"/>
              </w:rPr>
            </w:pPr>
            <w:r w:rsidRPr="00D569DB">
              <w:rPr>
                <w:rFonts w:ascii="Arial Narrow" w:hAnsi="Arial Narrow" w:cs="Times New Roman"/>
              </w:rPr>
              <w:t>ИНН (при наличии):</w:t>
            </w:r>
          </w:p>
        </w:tc>
      </w:tr>
      <w:tr w:rsidR="00D569DB" w:rsidRPr="00D569DB" w:rsidTr="00D569DB">
        <w:tblPrEx>
          <w:tblCellMar>
            <w:top w:w="102" w:type="dxa"/>
            <w:left w:w="62" w:type="dxa"/>
            <w:bottom w:w="102" w:type="dxa"/>
            <w:right w:w="62" w:type="dxa"/>
          </w:tblCellMar>
        </w:tblPrEx>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2522" w:type="dxa"/>
            <w:gridSpan w:val="4"/>
            <w:shd w:val="clear" w:color="auto" w:fill="auto"/>
          </w:tcPr>
          <w:p w:rsidR="00473AA0" w:rsidRPr="00D569DB" w:rsidRDefault="00473AA0" w:rsidP="00473AA0">
            <w:pPr>
              <w:pStyle w:val="ConsPlusNormal"/>
              <w:snapToGrid w:val="0"/>
              <w:rPr>
                <w:rFonts w:ascii="Arial Narrow" w:hAnsi="Arial Narrow" w:cs="Times New Roman"/>
              </w:rPr>
            </w:pPr>
          </w:p>
        </w:tc>
        <w:tc>
          <w:tcPr>
            <w:tcW w:w="2034" w:type="dxa"/>
            <w:gridSpan w:val="5"/>
            <w:shd w:val="clear" w:color="auto" w:fill="auto"/>
          </w:tcPr>
          <w:p w:rsidR="00473AA0" w:rsidRPr="00D569DB" w:rsidRDefault="00473AA0" w:rsidP="00473AA0">
            <w:pPr>
              <w:pStyle w:val="ConsPlusNormal"/>
              <w:snapToGrid w:val="0"/>
              <w:rPr>
                <w:rFonts w:ascii="Arial Narrow" w:hAnsi="Arial Narrow" w:cs="Times New Roman"/>
              </w:rPr>
            </w:pPr>
          </w:p>
        </w:tc>
        <w:tc>
          <w:tcPr>
            <w:tcW w:w="2229" w:type="dxa"/>
            <w:gridSpan w:val="6"/>
            <w:shd w:val="clear" w:color="auto" w:fill="auto"/>
          </w:tcPr>
          <w:p w:rsidR="00473AA0" w:rsidRPr="00D569DB" w:rsidRDefault="00473AA0" w:rsidP="00473AA0">
            <w:pPr>
              <w:pStyle w:val="ConsPlusNormal"/>
              <w:snapToGrid w:val="0"/>
              <w:rPr>
                <w:rFonts w:ascii="Arial Narrow" w:hAnsi="Arial Narrow" w:cs="Times New Roman"/>
              </w:rPr>
            </w:pPr>
          </w:p>
        </w:tc>
        <w:tc>
          <w:tcPr>
            <w:tcW w:w="2689" w:type="dxa"/>
            <w:gridSpan w:val="5"/>
            <w:shd w:val="clear" w:color="auto" w:fill="auto"/>
          </w:tcPr>
          <w:p w:rsidR="00473AA0" w:rsidRPr="00D569DB" w:rsidRDefault="00473AA0" w:rsidP="00473AA0">
            <w:pPr>
              <w:pStyle w:val="ConsPlusNormal"/>
              <w:snapToGrid w:val="0"/>
              <w:rPr>
                <w:rFonts w:ascii="Arial Narrow" w:hAnsi="Arial Narrow" w:cs="Times New Roman"/>
              </w:rPr>
            </w:pPr>
          </w:p>
        </w:tc>
      </w:tr>
      <w:tr w:rsidR="00D569DB" w:rsidRPr="00D569DB" w:rsidTr="00D569DB">
        <w:tblPrEx>
          <w:tblCellMar>
            <w:top w:w="102" w:type="dxa"/>
            <w:left w:w="62" w:type="dxa"/>
            <w:bottom w:w="102" w:type="dxa"/>
            <w:right w:w="62" w:type="dxa"/>
          </w:tblCellMar>
        </w:tblPrEx>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2522" w:type="dxa"/>
            <w:gridSpan w:val="4"/>
            <w:vMerge w:val="restart"/>
            <w:shd w:val="clear" w:color="auto" w:fill="auto"/>
          </w:tcPr>
          <w:p w:rsidR="00473AA0" w:rsidRPr="00D569DB" w:rsidRDefault="00473AA0" w:rsidP="00473AA0">
            <w:pPr>
              <w:pStyle w:val="ConsPlusNormal"/>
              <w:jc w:val="center"/>
              <w:rPr>
                <w:rFonts w:ascii="Arial Narrow" w:hAnsi="Arial Narrow" w:cs="Times New Roman"/>
              </w:rPr>
            </w:pPr>
            <w:r w:rsidRPr="00D569DB">
              <w:rPr>
                <w:rFonts w:ascii="Arial Narrow" w:hAnsi="Arial Narrow" w:cs="Times New Roman"/>
              </w:rPr>
              <w:t>документ, удостоверяющий личность:</w:t>
            </w:r>
          </w:p>
        </w:tc>
        <w:tc>
          <w:tcPr>
            <w:tcW w:w="2034" w:type="dxa"/>
            <w:gridSpan w:val="5"/>
            <w:shd w:val="clear" w:color="auto" w:fill="auto"/>
          </w:tcPr>
          <w:p w:rsidR="00473AA0" w:rsidRPr="00D569DB" w:rsidRDefault="00473AA0" w:rsidP="00473AA0">
            <w:pPr>
              <w:pStyle w:val="ConsPlusNormal"/>
              <w:jc w:val="center"/>
              <w:rPr>
                <w:rFonts w:ascii="Arial Narrow" w:hAnsi="Arial Narrow" w:cs="Times New Roman"/>
              </w:rPr>
            </w:pPr>
            <w:r w:rsidRPr="00D569DB">
              <w:rPr>
                <w:rFonts w:ascii="Arial Narrow" w:hAnsi="Arial Narrow" w:cs="Times New Roman"/>
              </w:rPr>
              <w:t>вид:</w:t>
            </w:r>
          </w:p>
        </w:tc>
        <w:tc>
          <w:tcPr>
            <w:tcW w:w="2229" w:type="dxa"/>
            <w:gridSpan w:val="6"/>
            <w:shd w:val="clear" w:color="auto" w:fill="auto"/>
          </w:tcPr>
          <w:p w:rsidR="00473AA0" w:rsidRPr="00D569DB" w:rsidRDefault="00473AA0" w:rsidP="00473AA0">
            <w:pPr>
              <w:pStyle w:val="ConsPlusNormal"/>
              <w:ind w:firstLine="26"/>
              <w:jc w:val="center"/>
              <w:rPr>
                <w:rFonts w:ascii="Arial Narrow" w:hAnsi="Arial Narrow" w:cs="Times New Roman"/>
              </w:rPr>
            </w:pPr>
            <w:r w:rsidRPr="00D569DB">
              <w:rPr>
                <w:rFonts w:ascii="Arial Narrow" w:hAnsi="Arial Narrow" w:cs="Times New Roman"/>
              </w:rPr>
              <w:t>серия:</w:t>
            </w:r>
          </w:p>
        </w:tc>
        <w:tc>
          <w:tcPr>
            <w:tcW w:w="2689" w:type="dxa"/>
            <w:gridSpan w:val="5"/>
            <w:shd w:val="clear" w:color="auto" w:fill="auto"/>
          </w:tcPr>
          <w:p w:rsidR="00473AA0" w:rsidRPr="00D569DB" w:rsidRDefault="00473AA0" w:rsidP="00473AA0">
            <w:pPr>
              <w:pStyle w:val="ConsPlusNormal"/>
              <w:jc w:val="center"/>
              <w:rPr>
                <w:rFonts w:ascii="Arial Narrow" w:hAnsi="Arial Narrow"/>
              </w:rPr>
            </w:pPr>
            <w:r w:rsidRPr="00D569DB">
              <w:rPr>
                <w:rFonts w:ascii="Arial Narrow" w:hAnsi="Arial Narrow" w:cs="Times New Roman"/>
              </w:rPr>
              <w:t>номер:</w:t>
            </w:r>
          </w:p>
        </w:tc>
      </w:tr>
      <w:tr w:rsidR="00D569DB" w:rsidRPr="00D569DB" w:rsidTr="00D569DB">
        <w:tblPrEx>
          <w:tblCellMar>
            <w:top w:w="102" w:type="dxa"/>
            <w:left w:w="62" w:type="dxa"/>
            <w:bottom w:w="102" w:type="dxa"/>
            <w:right w:w="62" w:type="dxa"/>
          </w:tblCellMar>
        </w:tblPrEx>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2522" w:type="dxa"/>
            <w:gridSpan w:val="4"/>
            <w:vMerge/>
            <w:shd w:val="clear" w:color="auto" w:fill="auto"/>
          </w:tcPr>
          <w:p w:rsidR="00473AA0" w:rsidRPr="00D569DB" w:rsidRDefault="00473AA0" w:rsidP="00473AA0">
            <w:pPr>
              <w:snapToGrid w:val="0"/>
              <w:rPr>
                <w:rFonts w:ascii="Arial Narrow" w:hAnsi="Arial Narrow"/>
                <w:sz w:val="20"/>
                <w:szCs w:val="20"/>
              </w:rPr>
            </w:pPr>
          </w:p>
        </w:tc>
        <w:tc>
          <w:tcPr>
            <w:tcW w:w="2034" w:type="dxa"/>
            <w:gridSpan w:val="5"/>
            <w:shd w:val="clear" w:color="auto" w:fill="auto"/>
          </w:tcPr>
          <w:p w:rsidR="00473AA0" w:rsidRPr="00D569DB" w:rsidRDefault="00473AA0" w:rsidP="00473AA0">
            <w:pPr>
              <w:pStyle w:val="ConsPlusNormal"/>
              <w:snapToGrid w:val="0"/>
              <w:rPr>
                <w:rFonts w:ascii="Arial Narrow" w:hAnsi="Arial Narrow" w:cs="Times New Roman"/>
              </w:rPr>
            </w:pPr>
          </w:p>
        </w:tc>
        <w:tc>
          <w:tcPr>
            <w:tcW w:w="2229" w:type="dxa"/>
            <w:gridSpan w:val="6"/>
            <w:shd w:val="clear" w:color="auto" w:fill="auto"/>
          </w:tcPr>
          <w:p w:rsidR="00473AA0" w:rsidRPr="00D569DB" w:rsidRDefault="00473AA0" w:rsidP="00473AA0">
            <w:pPr>
              <w:pStyle w:val="ConsPlusNormal"/>
              <w:snapToGrid w:val="0"/>
              <w:rPr>
                <w:rFonts w:ascii="Arial Narrow" w:hAnsi="Arial Narrow" w:cs="Times New Roman"/>
              </w:rPr>
            </w:pPr>
          </w:p>
        </w:tc>
        <w:tc>
          <w:tcPr>
            <w:tcW w:w="2689" w:type="dxa"/>
            <w:gridSpan w:val="5"/>
            <w:shd w:val="clear" w:color="auto" w:fill="auto"/>
          </w:tcPr>
          <w:p w:rsidR="00473AA0" w:rsidRPr="00D569DB" w:rsidRDefault="00473AA0" w:rsidP="00473AA0">
            <w:pPr>
              <w:pStyle w:val="ConsPlusNormal"/>
              <w:snapToGrid w:val="0"/>
              <w:rPr>
                <w:rFonts w:ascii="Arial Narrow" w:hAnsi="Arial Narrow" w:cs="Times New Roman"/>
              </w:rPr>
            </w:pPr>
          </w:p>
        </w:tc>
      </w:tr>
      <w:tr w:rsidR="00D569DB" w:rsidRPr="00D569DB" w:rsidTr="00D569DB">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2522" w:type="dxa"/>
            <w:gridSpan w:val="4"/>
            <w:vMerge/>
            <w:shd w:val="clear" w:color="auto" w:fill="auto"/>
          </w:tcPr>
          <w:p w:rsidR="00473AA0" w:rsidRPr="00D569DB" w:rsidRDefault="00473AA0" w:rsidP="00473AA0">
            <w:pPr>
              <w:snapToGrid w:val="0"/>
              <w:rPr>
                <w:rFonts w:ascii="Arial Narrow" w:hAnsi="Arial Narrow"/>
                <w:sz w:val="20"/>
                <w:szCs w:val="20"/>
              </w:rPr>
            </w:pPr>
          </w:p>
        </w:tc>
        <w:tc>
          <w:tcPr>
            <w:tcW w:w="2034" w:type="dxa"/>
            <w:gridSpan w:val="5"/>
            <w:shd w:val="clear" w:color="auto" w:fill="auto"/>
          </w:tcPr>
          <w:p w:rsidR="00473AA0" w:rsidRPr="00D569DB" w:rsidRDefault="00473AA0" w:rsidP="00473AA0">
            <w:pPr>
              <w:pStyle w:val="ConsPlusNormal"/>
              <w:jc w:val="center"/>
              <w:rPr>
                <w:rFonts w:ascii="Arial Narrow" w:hAnsi="Arial Narrow" w:cs="Times New Roman"/>
              </w:rPr>
            </w:pPr>
            <w:r w:rsidRPr="00D569DB">
              <w:rPr>
                <w:rFonts w:ascii="Arial Narrow" w:hAnsi="Arial Narrow" w:cs="Times New Roman"/>
              </w:rPr>
              <w:t>дата выдачи:</w:t>
            </w:r>
          </w:p>
        </w:tc>
        <w:tc>
          <w:tcPr>
            <w:tcW w:w="1854" w:type="dxa"/>
            <w:gridSpan w:val="5"/>
            <w:shd w:val="clear" w:color="auto" w:fill="auto"/>
          </w:tcPr>
          <w:p w:rsidR="00473AA0" w:rsidRPr="00D569DB" w:rsidRDefault="00473AA0" w:rsidP="00473AA0">
            <w:pPr>
              <w:pStyle w:val="ConsPlusNormal"/>
              <w:ind w:firstLine="26"/>
              <w:jc w:val="center"/>
              <w:rPr>
                <w:rFonts w:ascii="Arial Narrow" w:hAnsi="Arial Narrow"/>
              </w:rPr>
            </w:pPr>
            <w:r w:rsidRPr="00D569DB">
              <w:rPr>
                <w:rFonts w:ascii="Arial Narrow" w:hAnsi="Arial Narrow" w:cs="Times New Roman"/>
              </w:rPr>
              <w:t>кем выдан:</w:t>
            </w:r>
          </w:p>
        </w:tc>
        <w:tc>
          <w:tcPr>
            <w:tcW w:w="1295" w:type="dxa"/>
            <w:gridSpan w:val="3"/>
            <w:shd w:val="clear" w:color="auto" w:fill="auto"/>
          </w:tcPr>
          <w:p w:rsidR="00473AA0" w:rsidRPr="00D569DB" w:rsidRDefault="00473AA0" w:rsidP="00473AA0">
            <w:pPr>
              <w:snapToGrid w:val="0"/>
              <w:rPr>
                <w:rFonts w:ascii="Arial Narrow" w:hAnsi="Arial Narrow"/>
                <w:sz w:val="20"/>
                <w:szCs w:val="20"/>
              </w:rPr>
            </w:pPr>
          </w:p>
        </w:tc>
        <w:tc>
          <w:tcPr>
            <w:tcW w:w="1769" w:type="dxa"/>
            <w:gridSpan w:val="3"/>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2522" w:type="dxa"/>
            <w:gridSpan w:val="4"/>
            <w:vMerge/>
            <w:shd w:val="clear" w:color="auto" w:fill="auto"/>
          </w:tcPr>
          <w:p w:rsidR="00473AA0" w:rsidRPr="00D569DB" w:rsidRDefault="00473AA0" w:rsidP="00473AA0">
            <w:pPr>
              <w:snapToGrid w:val="0"/>
              <w:rPr>
                <w:rFonts w:ascii="Arial Narrow" w:hAnsi="Arial Narrow"/>
                <w:sz w:val="20"/>
                <w:szCs w:val="20"/>
              </w:rPr>
            </w:pPr>
          </w:p>
        </w:tc>
        <w:tc>
          <w:tcPr>
            <w:tcW w:w="2034" w:type="dxa"/>
            <w:gridSpan w:val="5"/>
            <w:vMerge w:val="restart"/>
            <w:shd w:val="clear" w:color="auto" w:fill="auto"/>
          </w:tcPr>
          <w:p w:rsidR="00473AA0" w:rsidRPr="00D569DB" w:rsidRDefault="00473AA0" w:rsidP="00473AA0">
            <w:pPr>
              <w:pStyle w:val="ConsPlusNormal"/>
              <w:jc w:val="center"/>
              <w:rPr>
                <w:rFonts w:ascii="Arial Narrow" w:hAnsi="Arial Narrow" w:cs="Times New Roman"/>
              </w:rPr>
            </w:pPr>
            <w:r w:rsidRPr="00D569DB">
              <w:rPr>
                <w:rFonts w:ascii="Arial Narrow" w:hAnsi="Arial Narrow" w:cs="Times New Roman"/>
              </w:rPr>
              <w:t>"__" ______ ____ г.</w:t>
            </w:r>
          </w:p>
        </w:tc>
        <w:tc>
          <w:tcPr>
            <w:tcW w:w="1854" w:type="dxa"/>
            <w:gridSpan w:val="5"/>
            <w:shd w:val="clear" w:color="auto" w:fill="auto"/>
          </w:tcPr>
          <w:p w:rsidR="00473AA0" w:rsidRPr="00D569DB" w:rsidRDefault="00473AA0" w:rsidP="00473AA0">
            <w:pPr>
              <w:pStyle w:val="ConsPlusNormal"/>
              <w:snapToGrid w:val="0"/>
              <w:rPr>
                <w:rFonts w:ascii="Arial Narrow" w:hAnsi="Arial Narrow" w:cs="Times New Roman"/>
              </w:rPr>
            </w:pPr>
          </w:p>
        </w:tc>
        <w:tc>
          <w:tcPr>
            <w:tcW w:w="1295" w:type="dxa"/>
            <w:gridSpan w:val="3"/>
            <w:shd w:val="clear" w:color="auto" w:fill="auto"/>
          </w:tcPr>
          <w:p w:rsidR="00473AA0" w:rsidRPr="00D569DB" w:rsidRDefault="00473AA0" w:rsidP="00473AA0">
            <w:pPr>
              <w:snapToGrid w:val="0"/>
              <w:rPr>
                <w:rFonts w:ascii="Arial Narrow" w:hAnsi="Arial Narrow"/>
                <w:sz w:val="20"/>
                <w:szCs w:val="20"/>
              </w:rPr>
            </w:pPr>
          </w:p>
        </w:tc>
        <w:tc>
          <w:tcPr>
            <w:tcW w:w="1769" w:type="dxa"/>
            <w:gridSpan w:val="3"/>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2522" w:type="dxa"/>
            <w:gridSpan w:val="4"/>
            <w:vMerge/>
            <w:shd w:val="clear" w:color="auto" w:fill="auto"/>
          </w:tcPr>
          <w:p w:rsidR="00473AA0" w:rsidRPr="00D569DB" w:rsidRDefault="00473AA0" w:rsidP="00473AA0">
            <w:pPr>
              <w:snapToGrid w:val="0"/>
              <w:rPr>
                <w:rFonts w:ascii="Arial Narrow" w:hAnsi="Arial Narrow"/>
                <w:sz w:val="20"/>
                <w:szCs w:val="20"/>
              </w:rPr>
            </w:pPr>
          </w:p>
        </w:tc>
        <w:tc>
          <w:tcPr>
            <w:tcW w:w="2034" w:type="dxa"/>
            <w:gridSpan w:val="5"/>
            <w:vMerge/>
            <w:shd w:val="clear" w:color="auto" w:fill="auto"/>
          </w:tcPr>
          <w:p w:rsidR="00473AA0" w:rsidRPr="00D569DB" w:rsidRDefault="00473AA0" w:rsidP="00473AA0">
            <w:pPr>
              <w:snapToGrid w:val="0"/>
              <w:rPr>
                <w:rFonts w:ascii="Arial Narrow" w:hAnsi="Arial Narrow"/>
                <w:sz w:val="20"/>
                <w:szCs w:val="20"/>
              </w:rPr>
            </w:pPr>
          </w:p>
        </w:tc>
        <w:tc>
          <w:tcPr>
            <w:tcW w:w="1854" w:type="dxa"/>
            <w:gridSpan w:val="5"/>
            <w:shd w:val="clear" w:color="auto" w:fill="auto"/>
          </w:tcPr>
          <w:p w:rsidR="00473AA0" w:rsidRPr="00D569DB" w:rsidRDefault="00473AA0" w:rsidP="00473AA0">
            <w:pPr>
              <w:pStyle w:val="ConsPlusNormal"/>
              <w:snapToGrid w:val="0"/>
              <w:rPr>
                <w:rFonts w:ascii="Arial Narrow" w:hAnsi="Arial Narrow" w:cs="Times New Roman"/>
              </w:rPr>
            </w:pPr>
          </w:p>
        </w:tc>
        <w:tc>
          <w:tcPr>
            <w:tcW w:w="1295" w:type="dxa"/>
            <w:gridSpan w:val="3"/>
            <w:shd w:val="clear" w:color="auto" w:fill="auto"/>
          </w:tcPr>
          <w:p w:rsidR="00473AA0" w:rsidRPr="00D569DB" w:rsidRDefault="00473AA0" w:rsidP="00473AA0">
            <w:pPr>
              <w:snapToGrid w:val="0"/>
              <w:rPr>
                <w:rFonts w:ascii="Arial Narrow" w:hAnsi="Arial Narrow"/>
                <w:sz w:val="20"/>
                <w:szCs w:val="20"/>
              </w:rPr>
            </w:pPr>
          </w:p>
        </w:tc>
        <w:tc>
          <w:tcPr>
            <w:tcW w:w="1769" w:type="dxa"/>
            <w:gridSpan w:val="3"/>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2522" w:type="dxa"/>
            <w:gridSpan w:val="4"/>
            <w:shd w:val="clear" w:color="auto" w:fill="auto"/>
            <w:vAlign w:val="center"/>
          </w:tcPr>
          <w:p w:rsidR="00473AA0" w:rsidRPr="00D569DB" w:rsidRDefault="00473AA0" w:rsidP="00473AA0">
            <w:pPr>
              <w:pStyle w:val="ConsPlusNormal"/>
              <w:jc w:val="center"/>
              <w:rPr>
                <w:rFonts w:ascii="Arial Narrow" w:hAnsi="Arial Narrow" w:cs="Times New Roman"/>
              </w:rPr>
            </w:pPr>
            <w:r w:rsidRPr="00D569DB">
              <w:rPr>
                <w:rFonts w:ascii="Arial Narrow" w:hAnsi="Arial Narrow" w:cs="Times New Roman"/>
              </w:rPr>
              <w:t>почтовый адрес:</w:t>
            </w:r>
          </w:p>
        </w:tc>
        <w:tc>
          <w:tcPr>
            <w:tcW w:w="2868" w:type="dxa"/>
            <w:gridSpan w:val="8"/>
            <w:shd w:val="clear" w:color="auto" w:fill="auto"/>
            <w:vAlign w:val="center"/>
          </w:tcPr>
          <w:p w:rsidR="00473AA0" w:rsidRPr="00D569DB" w:rsidRDefault="00473AA0" w:rsidP="00473AA0">
            <w:pPr>
              <w:pStyle w:val="ConsPlusNormal"/>
              <w:jc w:val="center"/>
              <w:rPr>
                <w:rFonts w:ascii="Arial Narrow" w:hAnsi="Arial Narrow" w:cs="Times New Roman"/>
              </w:rPr>
            </w:pPr>
            <w:r w:rsidRPr="00D569DB">
              <w:rPr>
                <w:rFonts w:ascii="Arial Narrow" w:hAnsi="Arial Narrow" w:cs="Times New Roman"/>
              </w:rPr>
              <w:t>телефон для связи:</w:t>
            </w:r>
          </w:p>
        </w:tc>
        <w:tc>
          <w:tcPr>
            <w:tcW w:w="1020" w:type="dxa"/>
            <w:gridSpan w:val="2"/>
            <w:shd w:val="clear" w:color="auto" w:fill="auto"/>
            <w:vAlign w:val="center"/>
          </w:tcPr>
          <w:p w:rsidR="00473AA0" w:rsidRPr="00D569DB" w:rsidRDefault="00473AA0" w:rsidP="00473AA0">
            <w:pPr>
              <w:pStyle w:val="ConsPlusNormal"/>
              <w:ind w:firstLine="42"/>
              <w:jc w:val="center"/>
              <w:rPr>
                <w:rFonts w:ascii="Arial Narrow" w:hAnsi="Arial Narrow"/>
              </w:rPr>
            </w:pPr>
            <w:r w:rsidRPr="00D569DB">
              <w:rPr>
                <w:rFonts w:ascii="Arial Narrow" w:hAnsi="Arial Narrow" w:cs="Times New Roman"/>
              </w:rPr>
              <w:t>адрес электронной почты (при наличии):</w:t>
            </w:r>
          </w:p>
        </w:tc>
        <w:tc>
          <w:tcPr>
            <w:tcW w:w="1295" w:type="dxa"/>
            <w:gridSpan w:val="3"/>
            <w:shd w:val="clear" w:color="auto" w:fill="auto"/>
          </w:tcPr>
          <w:p w:rsidR="00473AA0" w:rsidRPr="00D569DB" w:rsidRDefault="00473AA0" w:rsidP="00473AA0">
            <w:pPr>
              <w:snapToGrid w:val="0"/>
              <w:rPr>
                <w:rFonts w:ascii="Arial Narrow" w:hAnsi="Arial Narrow"/>
                <w:sz w:val="20"/>
                <w:szCs w:val="20"/>
              </w:rPr>
            </w:pPr>
          </w:p>
        </w:tc>
        <w:tc>
          <w:tcPr>
            <w:tcW w:w="1769" w:type="dxa"/>
            <w:gridSpan w:val="3"/>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2522" w:type="dxa"/>
            <w:gridSpan w:val="4"/>
            <w:shd w:val="clear" w:color="auto" w:fill="auto"/>
          </w:tcPr>
          <w:p w:rsidR="00473AA0" w:rsidRPr="00D569DB" w:rsidRDefault="00473AA0" w:rsidP="00473AA0">
            <w:pPr>
              <w:pStyle w:val="ConsPlusNormal"/>
              <w:snapToGrid w:val="0"/>
              <w:rPr>
                <w:rFonts w:ascii="Arial Narrow" w:hAnsi="Arial Narrow" w:cs="Times New Roman"/>
              </w:rPr>
            </w:pPr>
          </w:p>
        </w:tc>
        <w:tc>
          <w:tcPr>
            <w:tcW w:w="2868" w:type="dxa"/>
            <w:gridSpan w:val="8"/>
            <w:vMerge w:val="restart"/>
            <w:shd w:val="clear" w:color="auto" w:fill="auto"/>
          </w:tcPr>
          <w:p w:rsidR="00473AA0" w:rsidRPr="00D569DB" w:rsidRDefault="00473AA0" w:rsidP="00473AA0">
            <w:pPr>
              <w:pStyle w:val="ConsPlusNormal"/>
              <w:snapToGrid w:val="0"/>
              <w:rPr>
                <w:rFonts w:ascii="Arial Narrow" w:hAnsi="Arial Narrow" w:cs="Times New Roman"/>
              </w:rPr>
            </w:pPr>
          </w:p>
        </w:tc>
        <w:tc>
          <w:tcPr>
            <w:tcW w:w="1020" w:type="dxa"/>
            <w:gridSpan w:val="2"/>
            <w:vMerge w:val="restart"/>
            <w:shd w:val="clear" w:color="auto" w:fill="auto"/>
          </w:tcPr>
          <w:p w:rsidR="00473AA0" w:rsidRPr="00D569DB" w:rsidRDefault="00473AA0" w:rsidP="00473AA0">
            <w:pPr>
              <w:pStyle w:val="ConsPlusNormal"/>
              <w:snapToGrid w:val="0"/>
              <w:rPr>
                <w:rFonts w:ascii="Arial Narrow" w:hAnsi="Arial Narrow" w:cs="Times New Roman"/>
              </w:rPr>
            </w:pPr>
          </w:p>
        </w:tc>
        <w:tc>
          <w:tcPr>
            <w:tcW w:w="1295" w:type="dxa"/>
            <w:gridSpan w:val="3"/>
            <w:shd w:val="clear" w:color="auto" w:fill="auto"/>
          </w:tcPr>
          <w:p w:rsidR="00473AA0" w:rsidRPr="00D569DB" w:rsidRDefault="00473AA0" w:rsidP="00473AA0">
            <w:pPr>
              <w:snapToGrid w:val="0"/>
              <w:rPr>
                <w:rFonts w:ascii="Arial Narrow" w:hAnsi="Arial Narrow"/>
                <w:sz w:val="20"/>
                <w:szCs w:val="20"/>
              </w:rPr>
            </w:pPr>
          </w:p>
        </w:tc>
        <w:tc>
          <w:tcPr>
            <w:tcW w:w="1769" w:type="dxa"/>
            <w:gridSpan w:val="3"/>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2522" w:type="dxa"/>
            <w:gridSpan w:val="4"/>
            <w:shd w:val="clear" w:color="auto" w:fill="auto"/>
          </w:tcPr>
          <w:p w:rsidR="00473AA0" w:rsidRPr="00D569DB" w:rsidRDefault="00473AA0" w:rsidP="00473AA0">
            <w:pPr>
              <w:pStyle w:val="ConsPlusNormal"/>
              <w:snapToGrid w:val="0"/>
              <w:rPr>
                <w:rFonts w:ascii="Arial Narrow" w:hAnsi="Arial Narrow" w:cs="Times New Roman"/>
              </w:rPr>
            </w:pPr>
          </w:p>
        </w:tc>
        <w:tc>
          <w:tcPr>
            <w:tcW w:w="2868" w:type="dxa"/>
            <w:gridSpan w:val="8"/>
            <w:vMerge/>
            <w:shd w:val="clear" w:color="auto" w:fill="auto"/>
          </w:tcPr>
          <w:p w:rsidR="00473AA0" w:rsidRPr="00D569DB" w:rsidRDefault="00473AA0" w:rsidP="00473AA0">
            <w:pPr>
              <w:snapToGrid w:val="0"/>
              <w:rPr>
                <w:rFonts w:ascii="Arial Narrow" w:hAnsi="Arial Narrow"/>
                <w:sz w:val="20"/>
                <w:szCs w:val="20"/>
              </w:rPr>
            </w:pPr>
          </w:p>
        </w:tc>
        <w:tc>
          <w:tcPr>
            <w:tcW w:w="1020" w:type="dxa"/>
            <w:gridSpan w:val="2"/>
            <w:vMerge/>
            <w:shd w:val="clear" w:color="auto" w:fill="auto"/>
          </w:tcPr>
          <w:p w:rsidR="00473AA0" w:rsidRPr="00D569DB" w:rsidRDefault="00473AA0" w:rsidP="00473AA0">
            <w:pPr>
              <w:snapToGrid w:val="0"/>
              <w:rPr>
                <w:rFonts w:ascii="Arial Narrow" w:hAnsi="Arial Narrow"/>
                <w:sz w:val="20"/>
                <w:szCs w:val="20"/>
              </w:rPr>
            </w:pPr>
          </w:p>
        </w:tc>
        <w:tc>
          <w:tcPr>
            <w:tcW w:w="1295" w:type="dxa"/>
            <w:gridSpan w:val="3"/>
            <w:shd w:val="clear" w:color="auto" w:fill="auto"/>
          </w:tcPr>
          <w:p w:rsidR="00473AA0" w:rsidRPr="00D569DB" w:rsidRDefault="00473AA0" w:rsidP="00473AA0">
            <w:pPr>
              <w:snapToGrid w:val="0"/>
              <w:rPr>
                <w:rFonts w:ascii="Arial Narrow" w:hAnsi="Arial Narrow"/>
                <w:sz w:val="20"/>
                <w:szCs w:val="20"/>
              </w:rPr>
            </w:pPr>
          </w:p>
        </w:tc>
        <w:tc>
          <w:tcPr>
            <w:tcW w:w="1769" w:type="dxa"/>
            <w:gridSpan w:val="3"/>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817" w:type="dxa"/>
            <w:gridSpan w:val="8"/>
            <w:shd w:val="clear" w:color="auto" w:fill="auto"/>
          </w:tcPr>
          <w:p w:rsidR="00473AA0" w:rsidRPr="00D569DB" w:rsidRDefault="00473AA0" w:rsidP="00473AA0">
            <w:pPr>
              <w:pStyle w:val="ConsPlusNormal"/>
              <w:ind w:firstLine="44"/>
              <w:rPr>
                <w:rFonts w:ascii="Arial Narrow" w:hAnsi="Arial Narrow"/>
              </w:rPr>
            </w:pPr>
            <w:r w:rsidRPr="00D569DB">
              <w:rPr>
                <w:rFonts w:ascii="Arial Narrow" w:hAnsi="Arial Narrow" w:cs="Times New Roman"/>
              </w:rPr>
              <w:t>наименование и реквизиты документа, подтверждающего полномочия представителя:</w:t>
            </w:r>
          </w:p>
        </w:tc>
        <w:tc>
          <w:tcPr>
            <w:tcW w:w="3888" w:type="dxa"/>
            <w:gridSpan w:val="9"/>
            <w:shd w:val="clear" w:color="auto" w:fill="auto"/>
          </w:tcPr>
          <w:p w:rsidR="00473AA0" w:rsidRPr="00D569DB" w:rsidRDefault="00473AA0" w:rsidP="00473AA0">
            <w:pPr>
              <w:snapToGrid w:val="0"/>
              <w:rPr>
                <w:rFonts w:ascii="Arial Narrow" w:hAnsi="Arial Narrow"/>
                <w:sz w:val="20"/>
                <w:szCs w:val="20"/>
              </w:rPr>
            </w:pPr>
          </w:p>
        </w:tc>
        <w:tc>
          <w:tcPr>
            <w:tcW w:w="1769" w:type="dxa"/>
            <w:gridSpan w:val="3"/>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817" w:type="dxa"/>
            <w:gridSpan w:val="8"/>
            <w:shd w:val="clear" w:color="auto" w:fill="auto"/>
          </w:tcPr>
          <w:p w:rsidR="00473AA0" w:rsidRPr="00D569DB" w:rsidRDefault="00473AA0" w:rsidP="00473AA0">
            <w:pPr>
              <w:pStyle w:val="ConsPlusNormal"/>
              <w:snapToGrid w:val="0"/>
              <w:rPr>
                <w:rFonts w:ascii="Arial Narrow" w:hAnsi="Arial Narrow" w:cs="Times New Roman"/>
              </w:rPr>
            </w:pPr>
          </w:p>
        </w:tc>
        <w:tc>
          <w:tcPr>
            <w:tcW w:w="3888" w:type="dxa"/>
            <w:gridSpan w:val="9"/>
            <w:shd w:val="clear" w:color="auto" w:fill="auto"/>
          </w:tcPr>
          <w:p w:rsidR="00473AA0" w:rsidRPr="00D569DB" w:rsidRDefault="00473AA0" w:rsidP="00473AA0">
            <w:pPr>
              <w:snapToGrid w:val="0"/>
              <w:rPr>
                <w:rFonts w:ascii="Arial Narrow" w:hAnsi="Arial Narrow"/>
                <w:sz w:val="20"/>
                <w:szCs w:val="20"/>
              </w:rPr>
            </w:pPr>
          </w:p>
        </w:tc>
        <w:tc>
          <w:tcPr>
            <w:tcW w:w="1769" w:type="dxa"/>
            <w:gridSpan w:val="3"/>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817" w:type="dxa"/>
            <w:gridSpan w:val="8"/>
            <w:shd w:val="clear" w:color="auto" w:fill="auto"/>
          </w:tcPr>
          <w:p w:rsidR="00473AA0" w:rsidRPr="00D569DB" w:rsidRDefault="00473AA0" w:rsidP="00473AA0">
            <w:pPr>
              <w:pStyle w:val="ConsPlusNormal"/>
              <w:snapToGrid w:val="0"/>
              <w:rPr>
                <w:rFonts w:ascii="Arial Narrow" w:hAnsi="Arial Narrow" w:cs="Times New Roman"/>
              </w:rPr>
            </w:pPr>
          </w:p>
        </w:tc>
        <w:tc>
          <w:tcPr>
            <w:tcW w:w="3888" w:type="dxa"/>
            <w:gridSpan w:val="9"/>
            <w:shd w:val="clear" w:color="auto" w:fill="auto"/>
          </w:tcPr>
          <w:p w:rsidR="00473AA0" w:rsidRPr="00D569DB" w:rsidRDefault="00473AA0" w:rsidP="00473AA0">
            <w:pPr>
              <w:snapToGrid w:val="0"/>
              <w:rPr>
                <w:rFonts w:ascii="Arial Narrow" w:hAnsi="Arial Narrow"/>
                <w:sz w:val="20"/>
                <w:szCs w:val="20"/>
              </w:rPr>
            </w:pPr>
          </w:p>
        </w:tc>
        <w:tc>
          <w:tcPr>
            <w:tcW w:w="1769" w:type="dxa"/>
            <w:gridSpan w:val="3"/>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817" w:type="dxa"/>
            <w:gridSpan w:val="8"/>
            <w:shd w:val="clear" w:color="auto" w:fill="auto"/>
          </w:tcPr>
          <w:p w:rsidR="00473AA0" w:rsidRPr="00D569DB" w:rsidRDefault="00473AA0" w:rsidP="00473AA0">
            <w:pPr>
              <w:pStyle w:val="ConsPlusNormal"/>
              <w:ind w:firstLine="5"/>
              <w:jc w:val="both"/>
              <w:rPr>
                <w:rFonts w:ascii="Arial Narrow" w:hAnsi="Arial Narrow"/>
              </w:rPr>
            </w:pPr>
            <w:r w:rsidRPr="00D569DB">
              <w:rPr>
                <w:rFonts w:ascii="Arial Narrow" w:hAnsi="Arial Narrow" w:cs="Times New Roman"/>
              </w:rPr>
              <w:t>юридическое лицо:</w:t>
            </w:r>
          </w:p>
        </w:tc>
        <w:tc>
          <w:tcPr>
            <w:tcW w:w="3888" w:type="dxa"/>
            <w:gridSpan w:val="9"/>
            <w:shd w:val="clear" w:color="auto" w:fill="auto"/>
          </w:tcPr>
          <w:p w:rsidR="00473AA0" w:rsidRPr="00D569DB" w:rsidRDefault="00473AA0" w:rsidP="00473AA0">
            <w:pPr>
              <w:snapToGrid w:val="0"/>
              <w:rPr>
                <w:rFonts w:ascii="Arial Narrow" w:hAnsi="Arial Narrow"/>
                <w:sz w:val="20"/>
                <w:szCs w:val="20"/>
              </w:rPr>
            </w:pPr>
          </w:p>
        </w:tc>
        <w:tc>
          <w:tcPr>
            <w:tcW w:w="1769" w:type="dxa"/>
            <w:gridSpan w:val="3"/>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2683" w:type="dxa"/>
            <w:gridSpan w:val="5"/>
            <w:vMerge w:val="restart"/>
            <w:shd w:val="clear" w:color="auto" w:fill="auto"/>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полное наименование:</w:t>
            </w:r>
          </w:p>
        </w:tc>
        <w:tc>
          <w:tcPr>
            <w:tcW w:w="2429" w:type="dxa"/>
            <w:gridSpan w:val="6"/>
            <w:shd w:val="clear" w:color="auto" w:fill="auto"/>
          </w:tcPr>
          <w:p w:rsidR="00473AA0" w:rsidRPr="00D569DB" w:rsidRDefault="00473AA0" w:rsidP="00473AA0">
            <w:pPr>
              <w:pStyle w:val="ConsPlusNormal"/>
              <w:snapToGrid w:val="0"/>
              <w:rPr>
                <w:rFonts w:ascii="Arial Narrow" w:hAnsi="Arial Narrow" w:cs="Times New Roman"/>
              </w:rPr>
            </w:pPr>
          </w:p>
        </w:tc>
        <w:tc>
          <w:tcPr>
            <w:tcW w:w="2593" w:type="dxa"/>
            <w:gridSpan w:val="6"/>
            <w:shd w:val="clear" w:color="auto" w:fill="auto"/>
          </w:tcPr>
          <w:p w:rsidR="00473AA0" w:rsidRPr="00D569DB" w:rsidRDefault="00473AA0" w:rsidP="00473AA0">
            <w:pPr>
              <w:snapToGrid w:val="0"/>
              <w:rPr>
                <w:rFonts w:ascii="Arial Narrow" w:hAnsi="Arial Narrow"/>
                <w:sz w:val="20"/>
                <w:szCs w:val="20"/>
              </w:rPr>
            </w:pPr>
          </w:p>
        </w:tc>
        <w:tc>
          <w:tcPr>
            <w:tcW w:w="1769" w:type="dxa"/>
            <w:gridSpan w:val="3"/>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2683" w:type="dxa"/>
            <w:gridSpan w:val="5"/>
            <w:vMerge/>
            <w:shd w:val="clear" w:color="auto" w:fill="auto"/>
          </w:tcPr>
          <w:p w:rsidR="00473AA0" w:rsidRPr="00D569DB" w:rsidRDefault="00473AA0" w:rsidP="00473AA0">
            <w:pPr>
              <w:snapToGrid w:val="0"/>
              <w:rPr>
                <w:rFonts w:ascii="Arial Narrow" w:hAnsi="Arial Narrow"/>
                <w:sz w:val="20"/>
                <w:szCs w:val="20"/>
              </w:rPr>
            </w:pPr>
          </w:p>
        </w:tc>
        <w:tc>
          <w:tcPr>
            <w:tcW w:w="2429" w:type="dxa"/>
            <w:gridSpan w:val="6"/>
            <w:shd w:val="clear" w:color="auto" w:fill="auto"/>
          </w:tcPr>
          <w:p w:rsidR="00473AA0" w:rsidRPr="00D569DB" w:rsidRDefault="00473AA0" w:rsidP="00473AA0">
            <w:pPr>
              <w:pStyle w:val="ConsPlusNormal"/>
              <w:snapToGrid w:val="0"/>
              <w:rPr>
                <w:rFonts w:ascii="Arial Narrow" w:hAnsi="Arial Narrow" w:cs="Times New Roman"/>
              </w:rPr>
            </w:pPr>
          </w:p>
        </w:tc>
        <w:tc>
          <w:tcPr>
            <w:tcW w:w="2593" w:type="dxa"/>
            <w:gridSpan w:val="6"/>
            <w:shd w:val="clear" w:color="auto" w:fill="auto"/>
          </w:tcPr>
          <w:p w:rsidR="00473AA0" w:rsidRPr="00D569DB" w:rsidRDefault="00473AA0" w:rsidP="00473AA0">
            <w:pPr>
              <w:snapToGrid w:val="0"/>
              <w:rPr>
                <w:rFonts w:ascii="Arial Narrow" w:hAnsi="Arial Narrow"/>
                <w:sz w:val="20"/>
                <w:szCs w:val="20"/>
              </w:rPr>
            </w:pPr>
          </w:p>
        </w:tc>
        <w:tc>
          <w:tcPr>
            <w:tcW w:w="1769" w:type="dxa"/>
            <w:gridSpan w:val="3"/>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533" w:type="dxa"/>
            <w:gridSpan w:val="7"/>
            <w:shd w:val="clear" w:color="auto" w:fill="auto"/>
          </w:tcPr>
          <w:p w:rsidR="00473AA0" w:rsidRPr="00D569DB" w:rsidRDefault="00473AA0" w:rsidP="00473AA0">
            <w:pPr>
              <w:pStyle w:val="ConsPlusNormal"/>
              <w:jc w:val="center"/>
              <w:rPr>
                <w:rFonts w:ascii="Arial Narrow" w:hAnsi="Arial Narrow" w:cs="Times New Roman"/>
              </w:rPr>
            </w:pPr>
            <w:r w:rsidRPr="00D569DB">
              <w:rPr>
                <w:rFonts w:ascii="Arial Narrow" w:hAnsi="Arial Narrow" w:cs="Times New Roman"/>
              </w:rPr>
              <w:t>КПП (для российского юридического лица):</w:t>
            </w:r>
          </w:p>
        </w:tc>
        <w:tc>
          <w:tcPr>
            <w:tcW w:w="1579" w:type="dxa"/>
            <w:gridSpan w:val="4"/>
            <w:shd w:val="clear" w:color="auto" w:fill="auto"/>
          </w:tcPr>
          <w:p w:rsidR="00473AA0" w:rsidRPr="00D569DB" w:rsidRDefault="00473AA0" w:rsidP="00473AA0">
            <w:pPr>
              <w:pStyle w:val="ConsPlusNormal"/>
              <w:jc w:val="center"/>
              <w:rPr>
                <w:rFonts w:ascii="Arial Narrow" w:hAnsi="Arial Narrow"/>
              </w:rPr>
            </w:pPr>
            <w:r w:rsidRPr="00D569DB">
              <w:rPr>
                <w:rFonts w:ascii="Arial Narrow" w:hAnsi="Arial Narrow" w:cs="Times New Roman"/>
              </w:rPr>
              <w:t>ИНН (для российского юридического лица):</w:t>
            </w:r>
          </w:p>
        </w:tc>
        <w:tc>
          <w:tcPr>
            <w:tcW w:w="2593" w:type="dxa"/>
            <w:gridSpan w:val="6"/>
            <w:shd w:val="clear" w:color="auto" w:fill="auto"/>
          </w:tcPr>
          <w:p w:rsidR="00473AA0" w:rsidRPr="00D569DB" w:rsidRDefault="00473AA0" w:rsidP="00473AA0">
            <w:pPr>
              <w:snapToGrid w:val="0"/>
              <w:rPr>
                <w:rFonts w:ascii="Arial Narrow" w:hAnsi="Arial Narrow"/>
                <w:sz w:val="20"/>
                <w:szCs w:val="20"/>
              </w:rPr>
            </w:pPr>
          </w:p>
        </w:tc>
        <w:tc>
          <w:tcPr>
            <w:tcW w:w="1769" w:type="dxa"/>
            <w:gridSpan w:val="3"/>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533" w:type="dxa"/>
            <w:gridSpan w:val="7"/>
            <w:shd w:val="clear" w:color="auto" w:fill="auto"/>
          </w:tcPr>
          <w:p w:rsidR="00473AA0" w:rsidRPr="00D569DB" w:rsidRDefault="00473AA0" w:rsidP="00473AA0">
            <w:pPr>
              <w:pStyle w:val="ConsPlusNormal"/>
              <w:snapToGrid w:val="0"/>
              <w:rPr>
                <w:rFonts w:ascii="Arial Narrow" w:hAnsi="Arial Narrow" w:cs="Times New Roman"/>
              </w:rPr>
            </w:pPr>
          </w:p>
        </w:tc>
        <w:tc>
          <w:tcPr>
            <w:tcW w:w="1579" w:type="dxa"/>
            <w:gridSpan w:val="4"/>
            <w:shd w:val="clear" w:color="auto" w:fill="auto"/>
          </w:tcPr>
          <w:p w:rsidR="00473AA0" w:rsidRPr="00D569DB" w:rsidRDefault="00473AA0" w:rsidP="00473AA0">
            <w:pPr>
              <w:pStyle w:val="ConsPlusNormal"/>
              <w:snapToGrid w:val="0"/>
              <w:rPr>
                <w:rFonts w:ascii="Arial Narrow" w:hAnsi="Arial Narrow" w:cs="Times New Roman"/>
              </w:rPr>
            </w:pPr>
          </w:p>
        </w:tc>
        <w:tc>
          <w:tcPr>
            <w:tcW w:w="2593" w:type="dxa"/>
            <w:gridSpan w:val="6"/>
            <w:shd w:val="clear" w:color="auto" w:fill="auto"/>
          </w:tcPr>
          <w:p w:rsidR="00473AA0" w:rsidRPr="00D569DB" w:rsidRDefault="00473AA0" w:rsidP="00473AA0">
            <w:pPr>
              <w:snapToGrid w:val="0"/>
              <w:rPr>
                <w:rFonts w:ascii="Arial Narrow" w:hAnsi="Arial Narrow"/>
                <w:sz w:val="20"/>
                <w:szCs w:val="20"/>
              </w:rPr>
            </w:pPr>
          </w:p>
        </w:tc>
        <w:tc>
          <w:tcPr>
            <w:tcW w:w="1769" w:type="dxa"/>
            <w:gridSpan w:val="3"/>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2683" w:type="dxa"/>
            <w:gridSpan w:val="5"/>
            <w:shd w:val="clear" w:color="auto" w:fill="auto"/>
          </w:tcPr>
          <w:p w:rsidR="00473AA0" w:rsidRPr="00D569DB" w:rsidRDefault="00473AA0" w:rsidP="00473AA0">
            <w:pPr>
              <w:pStyle w:val="ConsPlusNormal"/>
              <w:ind w:firstLine="44"/>
              <w:jc w:val="center"/>
              <w:rPr>
                <w:rFonts w:ascii="Arial Narrow" w:hAnsi="Arial Narrow" w:cs="Times New Roman"/>
              </w:rPr>
            </w:pPr>
            <w:r w:rsidRPr="00D569DB">
              <w:rPr>
                <w:rFonts w:ascii="Arial Narrow" w:hAnsi="Arial Narrow" w:cs="Times New Roman"/>
              </w:rPr>
              <w:t>страна регистрации (инкорпорации) (для иностранного юридического лица):</w:t>
            </w:r>
          </w:p>
        </w:tc>
        <w:tc>
          <w:tcPr>
            <w:tcW w:w="2707" w:type="dxa"/>
            <w:gridSpan w:val="7"/>
            <w:shd w:val="clear" w:color="auto" w:fill="auto"/>
          </w:tcPr>
          <w:p w:rsidR="00473AA0" w:rsidRPr="00D569DB" w:rsidRDefault="00473AA0" w:rsidP="00473AA0">
            <w:pPr>
              <w:pStyle w:val="ConsPlusNormal"/>
              <w:jc w:val="center"/>
              <w:rPr>
                <w:rFonts w:ascii="Arial Narrow" w:hAnsi="Arial Narrow" w:cs="Times New Roman"/>
              </w:rPr>
            </w:pPr>
            <w:r w:rsidRPr="00D569DB">
              <w:rPr>
                <w:rFonts w:ascii="Arial Narrow" w:hAnsi="Arial Narrow" w:cs="Times New Roman"/>
              </w:rPr>
              <w:t>дата регистрации (для иностранного юридического лица):</w:t>
            </w:r>
          </w:p>
        </w:tc>
        <w:tc>
          <w:tcPr>
            <w:tcW w:w="1020" w:type="dxa"/>
            <w:gridSpan w:val="2"/>
            <w:shd w:val="clear" w:color="auto" w:fill="auto"/>
          </w:tcPr>
          <w:p w:rsidR="00473AA0" w:rsidRPr="00D569DB" w:rsidRDefault="00473AA0" w:rsidP="00473AA0">
            <w:pPr>
              <w:pStyle w:val="ConsPlusNormal"/>
              <w:jc w:val="center"/>
              <w:rPr>
                <w:rFonts w:ascii="Arial Narrow" w:hAnsi="Arial Narrow"/>
              </w:rPr>
            </w:pPr>
            <w:r w:rsidRPr="00D569DB">
              <w:rPr>
                <w:rFonts w:ascii="Arial Narrow" w:hAnsi="Arial Narrow" w:cs="Times New Roman"/>
              </w:rPr>
              <w:t>номер регистрации (для иностранного юридического лица):</w:t>
            </w:r>
          </w:p>
        </w:tc>
        <w:tc>
          <w:tcPr>
            <w:tcW w:w="1295" w:type="dxa"/>
            <w:gridSpan w:val="3"/>
            <w:shd w:val="clear" w:color="auto" w:fill="auto"/>
          </w:tcPr>
          <w:p w:rsidR="00473AA0" w:rsidRPr="00D569DB" w:rsidRDefault="00473AA0" w:rsidP="00473AA0">
            <w:pPr>
              <w:snapToGrid w:val="0"/>
              <w:rPr>
                <w:rFonts w:ascii="Arial Narrow" w:hAnsi="Arial Narrow"/>
                <w:sz w:val="20"/>
                <w:szCs w:val="20"/>
              </w:rPr>
            </w:pPr>
          </w:p>
        </w:tc>
        <w:tc>
          <w:tcPr>
            <w:tcW w:w="1769" w:type="dxa"/>
            <w:gridSpan w:val="3"/>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2683" w:type="dxa"/>
            <w:gridSpan w:val="5"/>
            <w:shd w:val="clear" w:color="auto" w:fill="auto"/>
          </w:tcPr>
          <w:p w:rsidR="00473AA0" w:rsidRPr="00D569DB" w:rsidRDefault="00473AA0" w:rsidP="00473AA0">
            <w:pPr>
              <w:pStyle w:val="ConsPlusNormal"/>
              <w:snapToGrid w:val="0"/>
              <w:rPr>
                <w:rFonts w:ascii="Arial Narrow" w:hAnsi="Arial Narrow" w:cs="Times New Roman"/>
              </w:rPr>
            </w:pPr>
          </w:p>
        </w:tc>
        <w:tc>
          <w:tcPr>
            <w:tcW w:w="2707" w:type="dxa"/>
            <w:gridSpan w:val="7"/>
            <w:vMerge w:val="restart"/>
            <w:shd w:val="clear" w:color="auto" w:fill="auto"/>
            <w:vAlign w:val="center"/>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"__" _________ ____ г.</w:t>
            </w:r>
          </w:p>
        </w:tc>
        <w:tc>
          <w:tcPr>
            <w:tcW w:w="1020" w:type="dxa"/>
            <w:gridSpan w:val="2"/>
            <w:vMerge w:val="restart"/>
            <w:shd w:val="clear" w:color="auto" w:fill="auto"/>
          </w:tcPr>
          <w:p w:rsidR="00473AA0" w:rsidRPr="00D569DB" w:rsidRDefault="00473AA0" w:rsidP="00473AA0">
            <w:pPr>
              <w:pStyle w:val="ConsPlusNormal"/>
              <w:snapToGrid w:val="0"/>
              <w:rPr>
                <w:rFonts w:ascii="Arial Narrow" w:hAnsi="Arial Narrow" w:cs="Times New Roman"/>
              </w:rPr>
            </w:pPr>
          </w:p>
        </w:tc>
        <w:tc>
          <w:tcPr>
            <w:tcW w:w="1295" w:type="dxa"/>
            <w:gridSpan w:val="3"/>
            <w:shd w:val="clear" w:color="auto" w:fill="auto"/>
          </w:tcPr>
          <w:p w:rsidR="00473AA0" w:rsidRPr="00D569DB" w:rsidRDefault="00473AA0" w:rsidP="00473AA0">
            <w:pPr>
              <w:snapToGrid w:val="0"/>
              <w:rPr>
                <w:rFonts w:ascii="Arial Narrow" w:hAnsi="Arial Narrow"/>
                <w:sz w:val="20"/>
                <w:szCs w:val="20"/>
              </w:rPr>
            </w:pPr>
          </w:p>
        </w:tc>
        <w:tc>
          <w:tcPr>
            <w:tcW w:w="1769" w:type="dxa"/>
            <w:gridSpan w:val="3"/>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2683" w:type="dxa"/>
            <w:gridSpan w:val="5"/>
            <w:shd w:val="clear" w:color="auto" w:fill="auto"/>
          </w:tcPr>
          <w:p w:rsidR="00473AA0" w:rsidRPr="00D569DB" w:rsidRDefault="00473AA0" w:rsidP="00473AA0">
            <w:pPr>
              <w:pStyle w:val="ConsPlusNormal"/>
              <w:snapToGrid w:val="0"/>
              <w:rPr>
                <w:rFonts w:ascii="Arial Narrow" w:hAnsi="Arial Narrow" w:cs="Times New Roman"/>
              </w:rPr>
            </w:pPr>
          </w:p>
        </w:tc>
        <w:tc>
          <w:tcPr>
            <w:tcW w:w="2707" w:type="dxa"/>
            <w:gridSpan w:val="7"/>
            <w:vMerge/>
            <w:shd w:val="clear" w:color="auto" w:fill="auto"/>
          </w:tcPr>
          <w:p w:rsidR="00473AA0" w:rsidRPr="00D569DB" w:rsidRDefault="00473AA0" w:rsidP="00473AA0">
            <w:pPr>
              <w:snapToGrid w:val="0"/>
              <w:rPr>
                <w:rFonts w:ascii="Arial Narrow" w:hAnsi="Arial Narrow"/>
                <w:sz w:val="20"/>
                <w:szCs w:val="20"/>
              </w:rPr>
            </w:pPr>
          </w:p>
        </w:tc>
        <w:tc>
          <w:tcPr>
            <w:tcW w:w="1020" w:type="dxa"/>
            <w:gridSpan w:val="2"/>
            <w:vMerge/>
            <w:shd w:val="clear" w:color="auto" w:fill="auto"/>
          </w:tcPr>
          <w:p w:rsidR="00473AA0" w:rsidRPr="00D569DB" w:rsidRDefault="00473AA0" w:rsidP="00473AA0">
            <w:pPr>
              <w:snapToGrid w:val="0"/>
              <w:rPr>
                <w:rFonts w:ascii="Arial Narrow" w:hAnsi="Arial Narrow"/>
                <w:sz w:val="20"/>
                <w:szCs w:val="20"/>
              </w:rPr>
            </w:pPr>
          </w:p>
        </w:tc>
        <w:tc>
          <w:tcPr>
            <w:tcW w:w="1295" w:type="dxa"/>
            <w:gridSpan w:val="3"/>
            <w:shd w:val="clear" w:color="auto" w:fill="auto"/>
          </w:tcPr>
          <w:p w:rsidR="00473AA0" w:rsidRPr="00D569DB" w:rsidRDefault="00473AA0" w:rsidP="00473AA0">
            <w:pPr>
              <w:snapToGrid w:val="0"/>
              <w:rPr>
                <w:rFonts w:ascii="Arial Narrow" w:hAnsi="Arial Narrow"/>
                <w:sz w:val="20"/>
                <w:szCs w:val="20"/>
              </w:rPr>
            </w:pPr>
          </w:p>
        </w:tc>
        <w:tc>
          <w:tcPr>
            <w:tcW w:w="1769" w:type="dxa"/>
            <w:gridSpan w:val="3"/>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2683" w:type="dxa"/>
            <w:gridSpan w:val="5"/>
            <w:shd w:val="clear" w:color="auto" w:fill="auto"/>
            <w:vAlign w:val="center"/>
          </w:tcPr>
          <w:p w:rsidR="00473AA0" w:rsidRPr="00D569DB" w:rsidRDefault="00473AA0" w:rsidP="00473AA0">
            <w:pPr>
              <w:pStyle w:val="ConsPlusNormal"/>
              <w:ind w:firstLine="44"/>
              <w:jc w:val="center"/>
              <w:rPr>
                <w:rFonts w:ascii="Arial Narrow" w:hAnsi="Arial Narrow" w:cs="Times New Roman"/>
              </w:rPr>
            </w:pPr>
            <w:r w:rsidRPr="00D569DB">
              <w:rPr>
                <w:rFonts w:ascii="Arial Narrow" w:hAnsi="Arial Narrow" w:cs="Times New Roman"/>
              </w:rPr>
              <w:t>почтовый адрес:</w:t>
            </w:r>
          </w:p>
        </w:tc>
        <w:tc>
          <w:tcPr>
            <w:tcW w:w="2707" w:type="dxa"/>
            <w:gridSpan w:val="7"/>
            <w:shd w:val="clear" w:color="auto" w:fill="auto"/>
            <w:vAlign w:val="center"/>
          </w:tcPr>
          <w:p w:rsidR="00473AA0" w:rsidRPr="00D569DB" w:rsidRDefault="00473AA0" w:rsidP="00473AA0">
            <w:pPr>
              <w:pStyle w:val="ConsPlusNormal"/>
              <w:jc w:val="center"/>
              <w:rPr>
                <w:rFonts w:ascii="Arial Narrow" w:hAnsi="Arial Narrow" w:cs="Times New Roman"/>
              </w:rPr>
            </w:pPr>
            <w:r w:rsidRPr="00D569DB">
              <w:rPr>
                <w:rFonts w:ascii="Arial Narrow" w:hAnsi="Arial Narrow" w:cs="Times New Roman"/>
              </w:rPr>
              <w:t>телефон для связи:</w:t>
            </w:r>
          </w:p>
        </w:tc>
        <w:tc>
          <w:tcPr>
            <w:tcW w:w="1020" w:type="dxa"/>
            <w:gridSpan w:val="2"/>
            <w:shd w:val="clear" w:color="auto" w:fill="auto"/>
            <w:vAlign w:val="center"/>
          </w:tcPr>
          <w:p w:rsidR="00473AA0" w:rsidRPr="00D569DB" w:rsidRDefault="00473AA0" w:rsidP="00473AA0">
            <w:pPr>
              <w:pStyle w:val="ConsPlusNormal"/>
              <w:rPr>
                <w:rFonts w:ascii="Arial Narrow" w:hAnsi="Arial Narrow"/>
              </w:rPr>
            </w:pPr>
            <w:r w:rsidRPr="00D569DB">
              <w:rPr>
                <w:rFonts w:ascii="Arial Narrow" w:hAnsi="Arial Narrow" w:cs="Times New Roman"/>
              </w:rPr>
              <w:t>адрес электронной почты (при наличии):</w:t>
            </w:r>
          </w:p>
        </w:tc>
        <w:tc>
          <w:tcPr>
            <w:tcW w:w="1295" w:type="dxa"/>
            <w:gridSpan w:val="3"/>
            <w:shd w:val="clear" w:color="auto" w:fill="auto"/>
          </w:tcPr>
          <w:p w:rsidR="00473AA0" w:rsidRPr="00D569DB" w:rsidRDefault="00473AA0" w:rsidP="00473AA0">
            <w:pPr>
              <w:snapToGrid w:val="0"/>
              <w:rPr>
                <w:rFonts w:ascii="Arial Narrow" w:hAnsi="Arial Narrow"/>
                <w:sz w:val="20"/>
                <w:szCs w:val="20"/>
              </w:rPr>
            </w:pPr>
          </w:p>
        </w:tc>
        <w:tc>
          <w:tcPr>
            <w:tcW w:w="1769" w:type="dxa"/>
            <w:gridSpan w:val="3"/>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2683" w:type="dxa"/>
            <w:gridSpan w:val="5"/>
            <w:shd w:val="clear" w:color="auto" w:fill="auto"/>
          </w:tcPr>
          <w:p w:rsidR="00473AA0" w:rsidRPr="00D569DB" w:rsidRDefault="00473AA0" w:rsidP="00473AA0">
            <w:pPr>
              <w:pStyle w:val="ConsPlusNormal"/>
              <w:snapToGrid w:val="0"/>
              <w:rPr>
                <w:rFonts w:ascii="Arial Narrow" w:hAnsi="Arial Narrow" w:cs="Times New Roman"/>
              </w:rPr>
            </w:pPr>
          </w:p>
        </w:tc>
        <w:tc>
          <w:tcPr>
            <w:tcW w:w="2707" w:type="dxa"/>
            <w:gridSpan w:val="7"/>
            <w:vMerge w:val="restart"/>
            <w:shd w:val="clear" w:color="auto" w:fill="auto"/>
          </w:tcPr>
          <w:p w:rsidR="00473AA0" w:rsidRPr="00D569DB" w:rsidRDefault="00473AA0" w:rsidP="00473AA0">
            <w:pPr>
              <w:pStyle w:val="ConsPlusNormal"/>
              <w:snapToGrid w:val="0"/>
              <w:rPr>
                <w:rFonts w:ascii="Arial Narrow" w:hAnsi="Arial Narrow" w:cs="Times New Roman"/>
              </w:rPr>
            </w:pPr>
          </w:p>
        </w:tc>
        <w:tc>
          <w:tcPr>
            <w:tcW w:w="1020" w:type="dxa"/>
            <w:gridSpan w:val="2"/>
            <w:vMerge w:val="restart"/>
            <w:shd w:val="clear" w:color="auto" w:fill="auto"/>
          </w:tcPr>
          <w:p w:rsidR="00473AA0" w:rsidRPr="00D569DB" w:rsidRDefault="00473AA0" w:rsidP="00473AA0">
            <w:pPr>
              <w:pStyle w:val="ConsPlusNormal"/>
              <w:snapToGrid w:val="0"/>
              <w:rPr>
                <w:rFonts w:ascii="Arial Narrow" w:hAnsi="Arial Narrow" w:cs="Times New Roman"/>
              </w:rPr>
            </w:pPr>
          </w:p>
        </w:tc>
        <w:tc>
          <w:tcPr>
            <w:tcW w:w="1295" w:type="dxa"/>
            <w:gridSpan w:val="3"/>
            <w:shd w:val="clear" w:color="auto" w:fill="auto"/>
          </w:tcPr>
          <w:p w:rsidR="00473AA0" w:rsidRPr="00D569DB" w:rsidRDefault="00473AA0" w:rsidP="00473AA0">
            <w:pPr>
              <w:snapToGrid w:val="0"/>
              <w:rPr>
                <w:rFonts w:ascii="Arial Narrow" w:hAnsi="Arial Narrow"/>
                <w:sz w:val="20"/>
                <w:szCs w:val="20"/>
              </w:rPr>
            </w:pPr>
          </w:p>
        </w:tc>
        <w:tc>
          <w:tcPr>
            <w:tcW w:w="1769" w:type="dxa"/>
            <w:gridSpan w:val="3"/>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2683" w:type="dxa"/>
            <w:gridSpan w:val="5"/>
            <w:shd w:val="clear" w:color="auto" w:fill="auto"/>
          </w:tcPr>
          <w:p w:rsidR="00473AA0" w:rsidRPr="00D569DB" w:rsidRDefault="00473AA0" w:rsidP="00473AA0">
            <w:pPr>
              <w:pStyle w:val="ConsPlusNormal"/>
              <w:snapToGrid w:val="0"/>
              <w:rPr>
                <w:rFonts w:ascii="Arial Narrow" w:hAnsi="Arial Narrow" w:cs="Times New Roman"/>
              </w:rPr>
            </w:pPr>
          </w:p>
        </w:tc>
        <w:tc>
          <w:tcPr>
            <w:tcW w:w="2707" w:type="dxa"/>
            <w:gridSpan w:val="7"/>
            <w:vMerge/>
            <w:shd w:val="clear" w:color="auto" w:fill="auto"/>
          </w:tcPr>
          <w:p w:rsidR="00473AA0" w:rsidRPr="00D569DB" w:rsidRDefault="00473AA0" w:rsidP="00473AA0">
            <w:pPr>
              <w:snapToGrid w:val="0"/>
              <w:rPr>
                <w:rFonts w:ascii="Arial Narrow" w:hAnsi="Arial Narrow"/>
                <w:sz w:val="20"/>
                <w:szCs w:val="20"/>
              </w:rPr>
            </w:pPr>
          </w:p>
        </w:tc>
        <w:tc>
          <w:tcPr>
            <w:tcW w:w="1020" w:type="dxa"/>
            <w:gridSpan w:val="2"/>
            <w:vMerge/>
            <w:shd w:val="clear" w:color="auto" w:fill="auto"/>
          </w:tcPr>
          <w:p w:rsidR="00473AA0" w:rsidRPr="00D569DB" w:rsidRDefault="00473AA0" w:rsidP="00473AA0">
            <w:pPr>
              <w:snapToGrid w:val="0"/>
              <w:rPr>
                <w:rFonts w:ascii="Arial Narrow" w:hAnsi="Arial Narrow"/>
                <w:sz w:val="20"/>
                <w:szCs w:val="20"/>
              </w:rPr>
            </w:pPr>
          </w:p>
        </w:tc>
        <w:tc>
          <w:tcPr>
            <w:tcW w:w="1295" w:type="dxa"/>
            <w:gridSpan w:val="3"/>
            <w:shd w:val="clear" w:color="auto" w:fill="auto"/>
          </w:tcPr>
          <w:p w:rsidR="00473AA0" w:rsidRPr="00D569DB" w:rsidRDefault="00473AA0" w:rsidP="00473AA0">
            <w:pPr>
              <w:snapToGrid w:val="0"/>
              <w:rPr>
                <w:rFonts w:ascii="Arial Narrow" w:hAnsi="Arial Narrow"/>
                <w:sz w:val="20"/>
                <w:szCs w:val="20"/>
              </w:rPr>
            </w:pPr>
          </w:p>
        </w:tc>
        <w:tc>
          <w:tcPr>
            <w:tcW w:w="1769" w:type="dxa"/>
            <w:gridSpan w:val="3"/>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817" w:type="dxa"/>
            <w:gridSpan w:val="8"/>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наименование и реквизиты документа, подтверждающего полномочия представителя:</w:t>
            </w:r>
          </w:p>
        </w:tc>
        <w:tc>
          <w:tcPr>
            <w:tcW w:w="3888" w:type="dxa"/>
            <w:gridSpan w:val="9"/>
            <w:shd w:val="clear" w:color="auto" w:fill="auto"/>
          </w:tcPr>
          <w:p w:rsidR="00473AA0" w:rsidRPr="00D569DB" w:rsidRDefault="00473AA0" w:rsidP="00473AA0">
            <w:pPr>
              <w:snapToGrid w:val="0"/>
              <w:rPr>
                <w:rFonts w:ascii="Arial Narrow" w:hAnsi="Arial Narrow"/>
                <w:sz w:val="20"/>
                <w:szCs w:val="20"/>
              </w:rPr>
            </w:pPr>
          </w:p>
        </w:tc>
        <w:tc>
          <w:tcPr>
            <w:tcW w:w="1769" w:type="dxa"/>
            <w:gridSpan w:val="3"/>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817" w:type="dxa"/>
            <w:gridSpan w:val="8"/>
            <w:shd w:val="clear" w:color="auto" w:fill="auto"/>
          </w:tcPr>
          <w:p w:rsidR="00473AA0" w:rsidRPr="00D569DB" w:rsidRDefault="00473AA0" w:rsidP="00473AA0">
            <w:pPr>
              <w:pStyle w:val="ConsPlusNormal"/>
              <w:snapToGrid w:val="0"/>
              <w:rPr>
                <w:rFonts w:ascii="Arial Narrow" w:hAnsi="Arial Narrow" w:cs="Times New Roman"/>
              </w:rPr>
            </w:pPr>
          </w:p>
        </w:tc>
        <w:tc>
          <w:tcPr>
            <w:tcW w:w="3888" w:type="dxa"/>
            <w:gridSpan w:val="9"/>
            <w:shd w:val="clear" w:color="auto" w:fill="auto"/>
          </w:tcPr>
          <w:p w:rsidR="00473AA0" w:rsidRPr="00D569DB" w:rsidRDefault="00473AA0" w:rsidP="00473AA0">
            <w:pPr>
              <w:snapToGrid w:val="0"/>
              <w:rPr>
                <w:rFonts w:ascii="Arial Narrow" w:hAnsi="Arial Narrow"/>
                <w:sz w:val="20"/>
                <w:szCs w:val="20"/>
              </w:rPr>
            </w:pPr>
          </w:p>
        </w:tc>
        <w:tc>
          <w:tcPr>
            <w:tcW w:w="1769" w:type="dxa"/>
            <w:gridSpan w:val="3"/>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3817" w:type="dxa"/>
            <w:gridSpan w:val="8"/>
            <w:shd w:val="clear" w:color="auto" w:fill="auto"/>
          </w:tcPr>
          <w:p w:rsidR="00473AA0" w:rsidRPr="00D569DB" w:rsidRDefault="00473AA0" w:rsidP="00473AA0">
            <w:pPr>
              <w:pStyle w:val="ConsPlusNormal"/>
              <w:snapToGrid w:val="0"/>
              <w:rPr>
                <w:rFonts w:ascii="Arial Narrow" w:hAnsi="Arial Narrow" w:cs="Times New Roman"/>
              </w:rPr>
            </w:pPr>
          </w:p>
        </w:tc>
        <w:tc>
          <w:tcPr>
            <w:tcW w:w="3888" w:type="dxa"/>
            <w:gridSpan w:val="9"/>
            <w:shd w:val="clear" w:color="auto" w:fill="auto"/>
          </w:tcPr>
          <w:p w:rsidR="00473AA0" w:rsidRPr="00D569DB" w:rsidRDefault="00473AA0" w:rsidP="00473AA0">
            <w:pPr>
              <w:snapToGrid w:val="0"/>
              <w:rPr>
                <w:rFonts w:ascii="Arial Narrow" w:hAnsi="Arial Narrow"/>
                <w:sz w:val="20"/>
                <w:szCs w:val="20"/>
              </w:rPr>
            </w:pPr>
          </w:p>
        </w:tc>
        <w:tc>
          <w:tcPr>
            <w:tcW w:w="1769" w:type="dxa"/>
            <w:gridSpan w:val="3"/>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c>
          <w:tcPr>
            <w:tcW w:w="449" w:type="dxa"/>
            <w:vMerge w:val="restart"/>
            <w:shd w:val="clear" w:color="auto" w:fill="auto"/>
          </w:tcPr>
          <w:p w:rsidR="00473AA0" w:rsidRPr="00D569DB" w:rsidRDefault="00473AA0" w:rsidP="00473AA0">
            <w:pPr>
              <w:pStyle w:val="ConsPlusNormal"/>
              <w:jc w:val="center"/>
              <w:rPr>
                <w:rFonts w:ascii="Arial Narrow" w:hAnsi="Arial Narrow" w:cs="Times New Roman"/>
              </w:rPr>
            </w:pPr>
            <w:r w:rsidRPr="00D569DB">
              <w:rPr>
                <w:rFonts w:ascii="Arial Narrow" w:hAnsi="Arial Narrow" w:cs="Times New Roman"/>
              </w:rPr>
              <w:t>8</w:t>
            </w:r>
          </w:p>
        </w:tc>
        <w:tc>
          <w:tcPr>
            <w:tcW w:w="2063" w:type="dxa"/>
            <w:gridSpan w:val="3"/>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Документы, прилагаемые к заявлению:</w:t>
            </w:r>
          </w:p>
        </w:tc>
        <w:tc>
          <w:tcPr>
            <w:tcW w:w="6419" w:type="dxa"/>
            <w:gridSpan w:val="15"/>
            <w:shd w:val="clear" w:color="auto" w:fill="auto"/>
          </w:tcPr>
          <w:p w:rsidR="00473AA0" w:rsidRPr="00D569DB" w:rsidRDefault="00473AA0" w:rsidP="00473AA0">
            <w:pPr>
              <w:snapToGrid w:val="0"/>
              <w:rPr>
                <w:rFonts w:ascii="Arial Narrow" w:hAnsi="Arial Narrow"/>
                <w:sz w:val="20"/>
                <w:szCs w:val="20"/>
              </w:rPr>
            </w:pPr>
          </w:p>
        </w:tc>
        <w:tc>
          <w:tcPr>
            <w:tcW w:w="992" w:type="dxa"/>
            <w:gridSpan w:val="2"/>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2063" w:type="dxa"/>
            <w:gridSpan w:val="3"/>
            <w:shd w:val="clear" w:color="auto" w:fill="auto"/>
          </w:tcPr>
          <w:p w:rsidR="00473AA0" w:rsidRPr="00D569DB" w:rsidRDefault="00473AA0" w:rsidP="00473AA0">
            <w:pPr>
              <w:pStyle w:val="ConsPlusNormal"/>
              <w:snapToGrid w:val="0"/>
              <w:rPr>
                <w:rFonts w:ascii="Arial Narrow" w:hAnsi="Arial Narrow" w:cs="Times New Roman"/>
              </w:rPr>
            </w:pPr>
          </w:p>
        </w:tc>
        <w:tc>
          <w:tcPr>
            <w:tcW w:w="6419" w:type="dxa"/>
            <w:gridSpan w:val="15"/>
            <w:shd w:val="clear" w:color="auto" w:fill="auto"/>
          </w:tcPr>
          <w:p w:rsidR="00473AA0" w:rsidRPr="00D569DB" w:rsidRDefault="00473AA0" w:rsidP="00473AA0">
            <w:pPr>
              <w:snapToGrid w:val="0"/>
              <w:rPr>
                <w:rFonts w:ascii="Arial Narrow" w:hAnsi="Arial Narrow"/>
                <w:sz w:val="20"/>
                <w:szCs w:val="20"/>
              </w:rPr>
            </w:pPr>
          </w:p>
        </w:tc>
        <w:tc>
          <w:tcPr>
            <w:tcW w:w="992" w:type="dxa"/>
            <w:gridSpan w:val="2"/>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2063" w:type="dxa"/>
            <w:gridSpan w:val="3"/>
            <w:shd w:val="clear" w:color="auto" w:fill="auto"/>
          </w:tcPr>
          <w:p w:rsidR="00473AA0" w:rsidRPr="00D569DB" w:rsidRDefault="00473AA0" w:rsidP="00473AA0">
            <w:pPr>
              <w:pStyle w:val="ConsPlusNormal"/>
              <w:snapToGrid w:val="0"/>
              <w:rPr>
                <w:rFonts w:ascii="Arial Narrow" w:hAnsi="Arial Narrow" w:cs="Times New Roman"/>
              </w:rPr>
            </w:pPr>
          </w:p>
        </w:tc>
        <w:tc>
          <w:tcPr>
            <w:tcW w:w="6419" w:type="dxa"/>
            <w:gridSpan w:val="15"/>
            <w:shd w:val="clear" w:color="auto" w:fill="auto"/>
          </w:tcPr>
          <w:p w:rsidR="00473AA0" w:rsidRPr="00D569DB" w:rsidRDefault="00473AA0" w:rsidP="00473AA0">
            <w:pPr>
              <w:snapToGrid w:val="0"/>
              <w:rPr>
                <w:rFonts w:ascii="Arial Narrow" w:hAnsi="Arial Narrow"/>
                <w:sz w:val="20"/>
                <w:szCs w:val="20"/>
              </w:rPr>
            </w:pPr>
          </w:p>
        </w:tc>
        <w:tc>
          <w:tcPr>
            <w:tcW w:w="992" w:type="dxa"/>
            <w:gridSpan w:val="2"/>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2063" w:type="dxa"/>
            <w:gridSpan w:val="3"/>
            <w:shd w:val="clear" w:color="auto" w:fill="auto"/>
          </w:tcPr>
          <w:p w:rsidR="00473AA0" w:rsidRPr="00D569DB" w:rsidRDefault="00473AA0" w:rsidP="00473AA0">
            <w:pPr>
              <w:pStyle w:val="ConsPlusNormal"/>
              <w:snapToGrid w:val="0"/>
              <w:rPr>
                <w:rFonts w:ascii="Arial Narrow" w:hAnsi="Arial Narrow" w:cs="Times New Roman"/>
              </w:rPr>
            </w:pPr>
          </w:p>
        </w:tc>
        <w:tc>
          <w:tcPr>
            <w:tcW w:w="6419" w:type="dxa"/>
            <w:gridSpan w:val="15"/>
            <w:shd w:val="clear" w:color="auto" w:fill="auto"/>
          </w:tcPr>
          <w:p w:rsidR="00473AA0" w:rsidRPr="00D569DB" w:rsidRDefault="00473AA0" w:rsidP="00473AA0">
            <w:pPr>
              <w:snapToGrid w:val="0"/>
              <w:rPr>
                <w:rFonts w:ascii="Arial Narrow" w:hAnsi="Arial Narrow"/>
                <w:sz w:val="20"/>
                <w:szCs w:val="20"/>
              </w:rPr>
            </w:pPr>
          </w:p>
        </w:tc>
        <w:tc>
          <w:tcPr>
            <w:tcW w:w="992" w:type="dxa"/>
            <w:gridSpan w:val="2"/>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4820" w:type="dxa"/>
            <w:gridSpan w:val="10"/>
            <w:shd w:val="clear" w:color="auto" w:fill="auto"/>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Оригинал в количестве ___ экз., на ___ л.</w:t>
            </w:r>
          </w:p>
        </w:tc>
        <w:tc>
          <w:tcPr>
            <w:tcW w:w="3662" w:type="dxa"/>
            <w:gridSpan w:val="8"/>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Копия в количестве ___ экз., на ___ л.</w:t>
            </w:r>
          </w:p>
        </w:tc>
        <w:tc>
          <w:tcPr>
            <w:tcW w:w="20" w:type="dxa"/>
            <w:shd w:val="clear" w:color="auto" w:fill="auto"/>
          </w:tcPr>
          <w:p w:rsidR="00473AA0" w:rsidRPr="00D569DB" w:rsidRDefault="00473AA0" w:rsidP="00473AA0">
            <w:pPr>
              <w:snapToGrid w:val="0"/>
              <w:rPr>
                <w:rFonts w:ascii="Arial Narrow" w:hAnsi="Arial Narrow"/>
                <w:sz w:val="20"/>
                <w:szCs w:val="20"/>
              </w:rPr>
            </w:pPr>
          </w:p>
        </w:tc>
        <w:tc>
          <w:tcPr>
            <w:tcW w:w="972" w:type="dxa"/>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2063" w:type="dxa"/>
            <w:gridSpan w:val="3"/>
            <w:shd w:val="clear" w:color="auto" w:fill="auto"/>
          </w:tcPr>
          <w:p w:rsidR="00473AA0" w:rsidRPr="00D569DB" w:rsidRDefault="00473AA0" w:rsidP="00473AA0">
            <w:pPr>
              <w:pStyle w:val="ConsPlusNormal"/>
              <w:snapToGrid w:val="0"/>
              <w:rPr>
                <w:rFonts w:ascii="Arial Narrow" w:hAnsi="Arial Narrow" w:cs="Times New Roman"/>
              </w:rPr>
            </w:pPr>
          </w:p>
        </w:tc>
        <w:tc>
          <w:tcPr>
            <w:tcW w:w="6419" w:type="dxa"/>
            <w:gridSpan w:val="15"/>
            <w:shd w:val="clear" w:color="auto" w:fill="auto"/>
          </w:tcPr>
          <w:p w:rsidR="00473AA0" w:rsidRPr="00D569DB" w:rsidRDefault="00473AA0" w:rsidP="00473AA0">
            <w:pPr>
              <w:snapToGrid w:val="0"/>
              <w:rPr>
                <w:rFonts w:ascii="Arial Narrow" w:hAnsi="Arial Narrow"/>
                <w:sz w:val="20"/>
                <w:szCs w:val="20"/>
              </w:rPr>
            </w:pPr>
          </w:p>
        </w:tc>
        <w:tc>
          <w:tcPr>
            <w:tcW w:w="992" w:type="dxa"/>
            <w:gridSpan w:val="2"/>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2063" w:type="dxa"/>
            <w:gridSpan w:val="3"/>
            <w:shd w:val="clear" w:color="auto" w:fill="auto"/>
          </w:tcPr>
          <w:p w:rsidR="00473AA0" w:rsidRPr="00D569DB" w:rsidRDefault="00473AA0" w:rsidP="00473AA0">
            <w:pPr>
              <w:pStyle w:val="ConsPlusNormal"/>
              <w:snapToGrid w:val="0"/>
              <w:rPr>
                <w:rFonts w:ascii="Arial Narrow" w:hAnsi="Arial Narrow" w:cs="Times New Roman"/>
              </w:rPr>
            </w:pPr>
          </w:p>
        </w:tc>
        <w:tc>
          <w:tcPr>
            <w:tcW w:w="6419" w:type="dxa"/>
            <w:gridSpan w:val="15"/>
            <w:shd w:val="clear" w:color="auto" w:fill="auto"/>
          </w:tcPr>
          <w:p w:rsidR="00473AA0" w:rsidRPr="00D569DB" w:rsidRDefault="00473AA0" w:rsidP="00473AA0">
            <w:pPr>
              <w:snapToGrid w:val="0"/>
              <w:rPr>
                <w:rFonts w:ascii="Arial Narrow" w:hAnsi="Arial Narrow"/>
                <w:sz w:val="20"/>
                <w:szCs w:val="20"/>
              </w:rPr>
            </w:pPr>
          </w:p>
        </w:tc>
        <w:tc>
          <w:tcPr>
            <w:tcW w:w="992" w:type="dxa"/>
            <w:gridSpan w:val="2"/>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2063" w:type="dxa"/>
            <w:gridSpan w:val="3"/>
            <w:shd w:val="clear" w:color="auto" w:fill="auto"/>
          </w:tcPr>
          <w:p w:rsidR="00473AA0" w:rsidRPr="00D569DB" w:rsidRDefault="00473AA0" w:rsidP="00473AA0">
            <w:pPr>
              <w:pStyle w:val="ConsPlusNormal"/>
              <w:snapToGrid w:val="0"/>
              <w:rPr>
                <w:rFonts w:ascii="Arial Narrow" w:hAnsi="Arial Narrow" w:cs="Times New Roman"/>
              </w:rPr>
            </w:pPr>
          </w:p>
        </w:tc>
        <w:tc>
          <w:tcPr>
            <w:tcW w:w="6419" w:type="dxa"/>
            <w:gridSpan w:val="15"/>
            <w:shd w:val="clear" w:color="auto" w:fill="auto"/>
          </w:tcPr>
          <w:p w:rsidR="00473AA0" w:rsidRPr="00D569DB" w:rsidRDefault="00473AA0" w:rsidP="00473AA0">
            <w:pPr>
              <w:snapToGrid w:val="0"/>
              <w:rPr>
                <w:rFonts w:ascii="Arial Narrow" w:hAnsi="Arial Narrow"/>
                <w:sz w:val="20"/>
                <w:szCs w:val="20"/>
              </w:rPr>
            </w:pPr>
          </w:p>
        </w:tc>
        <w:tc>
          <w:tcPr>
            <w:tcW w:w="992" w:type="dxa"/>
            <w:gridSpan w:val="2"/>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c>
          <w:tcPr>
            <w:tcW w:w="449" w:type="dxa"/>
            <w:vMerge/>
            <w:shd w:val="clear" w:color="auto" w:fill="auto"/>
          </w:tcPr>
          <w:p w:rsidR="00D569DB" w:rsidRPr="00D569DB" w:rsidRDefault="00D569DB" w:rsidP="00473AA0">
            <w:pPr>
              <w:snapToGrid w:val="0"/>
              <w:rPr>
                <w:rFonts w:ascii="Arial Narrow" w:hAnsi="Arial Narrow"/>
                <w:sz w:val="20"/>
                <w:szCs w:val="20"/>
              </w:rPr>
            </w:pPr>
          </w:p>
        </w:tc>
        <w:tc>
          <w:tcPr>
            <w:tcW w:w="4820" w:type="dxa"/>
            <w:gridSpan w:val="10"/>
            <w:shd w:val="clear" w:color="auto" w:fill="auto"/>
          </w:tcPr>
          <w:p w:rsidR="00D569DB" w:rsidRPr="00D569DB" w:rsidRDefault="00D569DB" w:rsidP="00473AA0">
            <w:pPr>
              <w:pStyle w:val="ConsPlusNormal"/>
              <w:rPr>
                <w:rFonts w:ascii="Arial Narrow" w:hAnsi="Arial Narrow" w:cs="Times New Roman"/>
              </w:rPr>
            </w:pPr>
            <w:r w:rsidRPr="00D569DB">
              <w:rPr>
                <w:rFonts w:ascii="Arial Narrow" w:hAnsi="Arial Narrow" w:cs="Times New Roman"/>
              </w:rPr>
              <w:t>Оригинал в количестве ___ экз., на ___ л.</w:t>
            </w:r>
          </w:p>
        </w:tc>
        <w:tc>
          <w:tcPr>
            <w:tcW w:w="3662" w:type="dxa"/>
            <w:gridSpan w:val="8"/>
            <w:shd w:val="clear" w:color="auto" w:fill="auto"/>
          </w:tcPr>
          <w:p w:rsidR="00D569DB" w:rsidRPr="00D569DB" w:rsidRDefault="00D569DB" w:rsidP="00473AA0">
            <w:pPr>
              <w:pStyle w:val="ConsPlusNormal"/>
              <w:rPr>
                <w:rFonts w:ascii="Arial Narrow" w:hAnsi="Arial Narrow"/>
              </w:rPr>
            </w:pPr>
            <w:r w:rsidRPr="00D569DB">
              <w:rPr>
                <w:rFonts w:ascii="Arial Narrow" w:hAnsi="Arial Narrow" w:cs="Times New Roman"/>
              </w:rPr>
              <w:t>Копия в количестве ___ экз., на ___ л.</w:t>
            </w:r>
          </w:p>
        </w:tc>
        <w:tc>
          <w:tcPr>
            <w:tcW w:w="992" w:type="dxa"/>
            <w:gridSpan w:val="2"/>
            <w:shd w:val="clear" w:color="auto" w:fill="auto"/>
          </w:tcPr>
          <w:p w:rsidR="00D569DB" w:rsidRPr="00D569DB" w:rsidRDefault="00D569DB" w:rsidP="00473AA0">
            <w:pPr>
              <w:snapToGrid w:val="0"/>
              <w:rPr>
                <w:rFonts w:ascii="Arial Narrow" w:hAnsi="Arial Narrow"/>
                <w:sz w:val="20"/>
                <w:szCs w:val="20"/>
              </w:rPr>
            </w:pPr>
          </w:p>
        </w:tc>
      </w:tr>
      <w:tr w:rsidR="00D569DB" w:rsidRPr="00D569DB" w:rsidTr="00D569DB">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2063" w:type="dxa"/>
            <w:gridSpan w:val="3"/>
            <w:shd w:val="clear" w:color="auto" w:fill="auto"/>
          </w:tcPr>
          <w:p w:rsidR="00473AA0" w:rsidRPr="00D569DB" w:rsidRDefault="00473AA0" w:rsidP="00473AA0">
            <w:pPr>
              <w:pStyle w:val="ConsPlusNormal"/>
              <w:snapToGrid w:val="0"/>
              <w:rPr>
                <w:rFonts w:ascii="Arial Narrow" w:hAnsi="Arial Narrow" w:cs="Times New Roman"/>
              </w:rPr>
            </w:pPr>
          </w:p>
        </w:tc>
        <w:tc>
          <w:tcPr>
            <w:tcW w:w="6419" w:type="dxa"/>
            <w:gridSpan w:val="15"/>
            <w:shd w:val="clear" w:color="auto" w:fill="auto"/>
          </w:tcPr>
          <w:p w:rsidR="00473AA0" w:rsidRPr="00D569DB" w:rsidRDefault="00473AA0" w:rsidP="00473AA0">
            <w:pPr>
              <w:snapToGrid w:val="0"/>
              <w:rPr>
                <w:rFonts w:ascii="Arial Narrow" w:hAnsi="Arial Narrow"/>
                <w:sz w:val="20"/>
                <w:szCs w:val="20"/>
              </w:rPr>
            </w:pPr>
          </w:p>
        </w:tc>
        <w:tc>
          <w:tcPr>
            <w:tcW w:w="992" w:type="dxa"/>
            <w:gridSpan w:val="2"/>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2063" w:type="dxa"/>
            <w:gridSpan w:val="3"/>
            <w:shd w:val="clear" w:color="auto" w:fill="auto"/>
          </w:tcPr>
          <w:p w:rsidR="00473AA0" w:rsidRPr="00D569DB" w:rsidRDefault="00473AA0" w:rsidP="00473AA0">
            <w:pPr>
              <w:pStyle w:val="ConsPlusNormal"/>
              <w:snapToGrid w:val="0"/>
              <w:rPr>
                <w:rFonts w:ascii="Arial Narrow" w:hAnsi="Arial Narrow" w:cs="Times New Roman"/>
              </w:rPr>
            </w:pPr>
          </w:p>
        </w:tc>
        <w:tc>
          <w:tcPr>
            <w:tcW w:w="6419" w:type="dxa"/>
            <w:gridSpan w:val="15"/>
            <w:shd w:val="clear" w:color="auto" w:fill="auto"/>
          </w:tcPr>
          <w:p w:rsidR="00473AA0" w:rsidRPr="00D569DB" w:rsidRDefault="00473AA0" w:rsidP="00473AA0">
            <w:pPr>
              <w:snapToGrid w:val="0"/>
              <w:rPr>
                <w:rFonts w:ascii="Arial Narrow" w:hAnsi="Arial Narrow"/>
                <w:sz w:val="20"/>
                <w:szCs w:val="20"/>
              </w:rPr>
            </w:pPr>
          </w:p>
        </w:tc>
        <w:tc>
          <w:tcPr>
            <w:tcW w:w="992" w:type="dxa"/>
            <w:gridSpan w:val="2"/>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2063" w:type="dxa"/>
            <w:gridSpan w:val="3"/>
            <w:shd w:val="clear" w:color="auto" w:fill="auto"/>
          </w:tcPr>
          <w:p w:rsidR="00473AA0" w:rsidRPr="00D569DB" w:rsidRDefault="00473AA0" w:rsidP="00473AA0">
            <w:pPr>
              <w:pStyle w:val="ConsPlusNormal"/>
              <w:snapToGrid w:val="0"/>
              <w:rPr>
                <w:rFonts w:ascii="Arial Narrow" w:hAnsi="Arial Narrow" w:cs="Times New Roman"/>
              </w:rPr>
            </w:pPr>
          </w:p>
        </w:tc>
        <w:tc>
          <w:tcPr>
            <w:tcW w:w="6419" w:type="dxa"/>
            <w:gridSpan w:val="15"/>
            <w:shd w:val="clear" w:color="auto" w:fill="auto"/>
          </w:tcPr>
          <w:p w:rsidR="00473AA0" w:rsidRPr="00D569DB" w:rsidRDefault="00473AA0" w:rsidP="00473AA0">
            <w:pPr>
              <w:snapToGrid w:val="0"/>
              <w:rPr>
                <w:rFonts w:ascii="Arial Narrow" w:hAnsi="Arial Narrow"/>
                <w:sz w:val="20"/>
                <w:szCs w:val="20"/>
              </w:rPr>
            </w:pPr>
          </w:p>
        </w:tc>
        <w:tc>
          <w:tcPr>
            <w:tcW w:w="992" w:type="dxa"/>
            <w:gridSpan w:val="2"/>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c>
          <w:tcPr>
            <w:tcW w:w="449" w:type="dxa"/>
            <w:vMerge/>
            <w:shd w:val="clear" w:color="auto" w:fill="auto"/>
          </w:tcPr>
          <w:p w:rsidR="00D569DB" w:rsidRPr="00D569DB" w:rsidRDefault="00D569DB" w:rsidP="00473AA0">
            <w:pPr>
              <w:snapToGrid w:val="0"/>
              <w:rPr>
                <w:rFonts w:ascii="Arial Narrow" w:hAnsi="Arial Narrow"/>
                <w:sz w:val="20"/>
                <w:szCs w:val="20"/>
              </w:rPr>
            </w:pPr>
          </w:p>
        </w:tc>
        <w:tc>
          <w:tcPr>
            <w:tcW w:w="4820" w:type="dxa"/>
            <w:gridSpan w:val="10"/>
            <w:shd w:val="clear" w:color="auto" w:fill="auto"/>
          </w:tcPr>
          <w:p w:rsidR="00D569DB" w:rsidRPr="00D569DB" w:rsidRDefault="00D569DB" w:rsidP="00473AA0">
            <w:pPr>
              <w:pStyle w:val="ConsPlusNormal"/>
              <w:rPr>
                <w:rFonts w:ascii="Arial Narrow" w:hAnsi="Arial Narrow" w:cs="Times New Roman"/>
              </w:rPr>
            </w:pPr>
            <w:r w:rsidRPr="00D569DB">
              <w:rPr>
                <w:rFonts w:ascii="Arial Narrow" w:hAnsi="Arial Narrow" w:cs="Times New Roman"/>
              </w:rPr>
              <w:t>Оригинал в количестве ___ экз., на ___ л.</w:t>
            </w:r>
          </w:p>
        </w:tc>
        <w:tc>
          <w:tcPr>
            <w:tcW w:w="3662" w:type="dxa"/>
            <w:gridSpan w:val="8"/>
            <w:shd w:val="clear" w:color="auto" w:fill="auto"/>
          </w:tcPr>
          <w:p w:rsidR="00D569DB" w:rsidRPr="00D569DB" w:rsidRDefault="00D569DB" w:rsidP="00473AA0">
            <w:pPr>
              <w:pStyle w:val="ConsPlusNormal"/>
              <w:rPr>
                <w:rFonts w:ascii="Arial Narrow" w:hAnsi="Arial Narrow"/>
              </w:rPr>
            </w:pPr>
            <w:r w:rsidRPr="00D569DB">
              <w:rPr>
                <w:rFonts w:ascii="Arial Narrow" w:hAnsi="Arial Narrow" w:cs="Times New Roman"/>
              </w:rPr>
              <w:t>Копия в количестве ___ экз., на ___ л.</w:t>
            </w:r>
          </w:p>
        </w:tc>
        <w:tc>
          <w:tcPr>
            <w:tcW w:w="992" w:type="dxa"/>
            <w:gridSpan w:val="2"/>
            <w:shd w:val="clear" w:color="auto" w:fill="auto"/>
          </w:tcPr>
          <w:p w:rsidR="00D569DB" w:rsidRPr="00D569DB" w:rsidRDefault="00D569DB" w:rsidP="00473AA0">
            <w:pPr>
              <w:snapToGrid w:val="0"/>
              <w:rPr>
                <w:rFonts w:ascii="Arial Narrow" w:hAnsi="Arial Narrow"/>
                <w:sz w:val="20"/>
                <w:szCs w:val="20"/>
              </w:rPr>
            </w:pPr>
          </w:p>
        </w:tc>
      </w:tr>
      <w:tr w:rsidR="00D569DB" w:rsidRPr="00D569DB" w:rsidTr="00D569DB">
        <w:tc>
          <w:tcPr>
            <w:tcW w:w="449" w:type="dxa"/>
            <w:vMerge w:val="restart"/>
            <w:shd w:val="clear" w:color="auto" w:fill="auto"/>
          </w:tcPr>
          <w:p w:rsidR="00473AA0" w:rsidRPr="00D569DB" w:rsidRDefault="00473AA0" w:rsidP="00473AA0">
            <w:pPr>
              <w:pStyle w:val="ConsPlusNormal"/>
              <w:jc w:val="right"/>
              <w:rPr>
                <w:rFonts w:ascii="Arial Narrow" w:hAnsi="Arial Narrow" w:cs="Times New Roman"/>
              </w:rPr>
            </w:pPr>
            <w:r w:rsidRPr="00D569DB">
              <w:rPr>
                <w:rFonts w:ascii="Arial Narrow" w:hAnsi="Arial Narrow" w:cs="Times New Roman"/>
              </w:rPr>
              <w:t>9</w:t>
            </w:r>
          </w:p>
        </w:tc>
        <w:tc>
          <w:tcPr>
            <w:tcW w:w="2063" w:type="dxa"/>
            <w:gridSpan w:val="3"/>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Примечание:</w:t>
            </w:r>
          </w:p>
        </w:tc>
        <w:tc>
          <w:tcPr>
            <w:tcW w:w="6419" w:type="dxa"/>
            <w:gridSpan w:val="15"/>
            <w:shd w:val="clear" w:color="auto" w:fill="auto"/>
          </w:tcPr>
          <w:p w:rsidR="00473AA0" w:rsidRPr="00D569DB" w:rsidRDefault="00473AA0" w:rsidP="00473AA0">
            <w:pPr>
              <w:snapToGrid w:val="0"/>
              <w:rPr>
                <w:rFonts w:ascii="Arial Narrow" w:hAnsi="Arial Narrow"/>
                <w:sz w:val="20"/>
                <w:szCs w:val="20"/>
              </w:rPr>
            </w:pPr>
          </w:p>
        </w:tc>
        <w:tc>
          <w:tcPr>
            <w:tcW w:w="992" w:type="dxa"/>
            <w:gridSpan w:val="2"/>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2063" w:type="dxa"/>
            <w:gridSpan w:val="3"/>
            <w:shd w:val="clear" w:color="auto" w:fill="auto"/>
          </w:tcPr>
          <w:p w:rsidR="00473AA0" w:rsidRPr="00D569DB" w:rsidRDefault="00473AA0" w:rsidP="00473AA0">
            <w:pPr>
              <w:pStyle w:val="ConsPlusNormal"/>
              <w:snapToGrid w:val="0"/>
              <w:rPr>
                <w:rFonts w:ascii="Arial Narrow" w:hAnsi="Arial Narrow" w:cs="Times New Roman"/>
              </w:rPr>
            </w:pPr>
          </w:p>
        </w:tc>
        <w:tc>
          <w:tcPr>
            <w:tcW w:w="6419" w:type="dxa"/>
            <w:gridSpan w:val="15"/>
            <w:shd w:val="clear" w:color="auto" w:fill="auto"/>
          </w:tcPr>
          <w:p w:rsidR="00473AA0" w:rsidRPr="00D569DB" w:rsidRDefault="00473AA0" w:rsidP="00473AA0">
            <w:pPr>
              <w:snapToGrid w:val="0"/>
              <w:rPr>
                <w:rFonts w:ascii="Arial Narrow" w:hAnsi="Arial Narrow"/>
                <w:sz w:val="20"/>
                <w:szCs w:val="20"/>
              </w:rPr>
            </w:pPr>
          </w:p>
        </w:tc>
        <w:tc>
          <w:tcPr>
            <w:tcW w:w="992" w:type="dxa"/>
            <w:gridSpan w:val="2"/>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2063" w:type="dxa"/>
            <w:gridSpan w:val="3"/>
            <w:shd w:val="clear" w:color="auto" w:fill="auto"/>
          </w:tcPr>
          <w:p w:rsidR="00473AA0" w:rsidRPr="00D569DB" w:rsidRDefault="00473AA0" w:rsidP="00473AA0">
            <w:pPr>
              <w:pStyle w:val="ConsPlusNormal"/>
              <w:snapToGrid w:val="0"/>
              <w:rPr>
                <w:rFonts w:ascii="Arial Narrow" w:hAnsi="Arial Narrow" w:cs="Times New Roman"/>
              </w:rPr>
            </w:pPr>
          </w:p>
        </w:tc>
        <w:tc>
          <w:tcPr>
            <w:tcW w:w="6419" w:type="dxa"/>
            <w:gridSpan w:val="15"/>
            <w:shd w:val="clear" w:color="auto" w:fill="auto"/>
          </w:tcPr>
          <w:p w:rsidR="00473AA0" w:rsidRPr="00D569DB" w:rsidRDefault="00473AA0" w:rsidP="00473AA0">
            <w:pPr>
              <w:snapToGrid w:val="0"/>
              <w:rPr>
                <w:rFonts w:ascii="Arial Narrow" w:hAnsi="Arial Narrow"/>
                <w:sz w:val="20"/>
                <w:szCs w:val="20"/>
              </w:rPr>
            </w:pPr>
          </w:p>
        </w:tc>
        <w:tc>
          <w:tcPr>
            <w:tcW w:w="992" w:type="dxa"/>
            <w:gridSpan w:val="2"/>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2063" w:type="dxa"/>
            <w:gridSpan w:val="3"/>
            <w:shd w:val="clear" w:color="auto" w:fill="auto"/>
          </w:tcPr>
          <w:p w:rsidR="00473AA0" w:rsidRPr="00D569DB" w:rsidRDefault="00473AA0" w:rsidP="00473AA0">
            <w:pPr>
              <w:pStyle w:val="ConsPlusNormal"/>
              <w:snapToGrid w:val="0"/>
              <w:rPr>
                <w:rFonts w:ascii="Arial Narrow" w:hAnsi="Arial Narrow" w:cs="Times New Roman"/>
              </w:rPr>
            </w:pPr>
          </w:p>
        </w:tc>
        <w:tc>
          <w:tcPr>
            <w:tcW w:w="6419" w:type="dxa"/>
            <w:gridSpan w:val="15"/>
            <w:shd w:val="clear" w:color="auto" w:fill="auto"/>
          </w:tcPr>
          <w:p w:rsidR="00473AA0" w:rsidRPr="00D569DB" w:rsidRDefault="00473AA0" w:rsidP="00473AA0">
            <w:pPr>
              <w:snapToGrid w:val="0"/>
              <w:rPr>
                <w:rFonts w:ascii="Arial Narrow" w:hAnsi="Arial Narrow"/>
                <w:sz w:val="20"/>
                <w:szCs w:val="20"/>
              </w:rPr>
            </w:pPr>
          </w:p>
        </w:tc>
        <w:tc>
          <w:tcPr>
            <w:tcW w:w="992" w:type="dxa"/>
            <w:gridSpan w:val="2"/>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2063" w:type="dxa"/>
            <w:gridSpan w:val="3"/>
            <w:shd w:val="clear" w:color="auto" w:fill="auto"/>
          </w:tcPr>
          <w:p w:rsidR="00473AA0" w:rsidRPr="00D569DB" w:rsidRDefault="00473AA0" w:rsidP="00473AA0">
            <w:pPr>
              <w:pStyle w:val="ConsPlusNormal"/>
              <w:snapToGrid w:val="0"/>
              <w:rPr>
                <w:rFonts w:ascii="Arial Narrow" w:hAnsi="Arial Narrow" w:cs="Times New Roman"/>
              </w:rPr>
            </w:pPr>
          </w:p>
        </w:tc>
        <w:tc>
          <w:tcPr>
            <w:tcW w:w="6419" w:type="dxa"/>
            <w:gridSpan w:val="15"/>
            <w:shd w:val="clear" w:color="auto" w:fill="auto"/>
          </w:tcPr>
          <w:p w:rsidR="00473AA0" w:rsidRPr="00D569DB" w:rsidRDefault="00473AA0" w:rsidP="00473AA0">
            <w:pPr>
              <w:snapToGrid w:val="0"/>
              <w:rPr>
                <w:rFonts w:ascii="Arial Narrow" w:hAnsi="Arial Narrow"/>
                <w:sz w:val="20"/>
                <w:szCs w:val="20"/>
              </w:rPr>
            </w:pPr>
          </w:p>
        </w:tc>
        <w:tc>
          <w:tcPr>
            <w:tcW w:w="992" w:type="dxa"/>
            <w:gridSpan w:val="2"/>
            <w:shd w:val="clear" w:color="auto" w:fill="auto"/>
          </w:tcPr>
          <w:p w:rsidR="00473AA0" w:rsidRPr="00D569DB" w:rsidRDefault="00473AA0" w:rsidP="00473AA0">
            <w:pPr>
              <w:snapToGrid w:val="0"/>
              <w:rPr>
                <w:rFonts w:ascii="Arial Narrow" w:hAnsi="Arial Narrow"/>
                <w:sz w:val="20"/>
                <w:szCs w:val="20"/>
              </w:rPr>
            </w:pPr>
          </w:p>
        </w:tc>
      </w:tr>
      <w:tr w:rsidR="00D569DB" w:rsidRPr="00D569DB" w:rsidTr="00D569DB">
        <w:tc>
          <w:tcPr>
            <w:tcW w:w="449" w:type="dxa"/>
            <w:vMerge/>
            <w:shd w:val="clear" w:color="auto" w:fill="auto"/>
          </w:tcPr>
          <w:p w:rsidR="00473AA0" w:rsidRPr="00D569DB" w:rsidRDefault="00473AA0" w:rsidP="00473AA0">
            <w:pPr>
              <w:snapToGrid w:val="0"/>
              <w:rPr>
                <w:rFonts w:ascii="Arial Narrow" w:hAnsi="Arial Narrow"/>
                <w:sz w:val="20"/>
                <w:szCs w:val="20"/>
              </w:rPr>
            </w:pPr>
          </w:p>
        </w:tc>
        <w:tc>
          <w:tcPr>
            <w:tcW w:w="2063" w:type="dxa"/>
            <w:gridSpan w:val="3"/>
            <w:shd w:val="clear" w:color="auto" w:fill="auto"/>
          </w:tcPr>
          <w:p w:rsidR="00473AA0" w:rsidRPr="00D569DB" w:rsidRDefault="00473AA0" w:rsidP="00473AA0">
            <w:pPr>
              <w:pStyle w:val="ConsPlusNormal"/>
              <w:snapToGrid w:val="0"/>
              <w:rPr>
                <w:rFonts w:ascii="Arial Narrow" w:hAnsi="Arial Narrow" w:cs="Times New Roman"/>
              </w:rPr>
            </w:pPr>
          </w:p>
        </w:tc>
        <w:tc>
          <w:tcPr>
            <w:tcW w:w="6419" w:type="dxa"/>
            <w:gridSpan w:val="15"/>
            <w:shd w:val="clear" w:color="auto" w:fill="auto"/>
          </w:tcPr>
          <w:p w:rsidR="00473AA0" w:rsidRPr="00D569DB" w:rsidRDefault="00473AA0" w:rsidP="00473AA0">
            <w:pPr>
              <w:snapToGrid w:val="0"/>
              <w:rPr>
                <w:rFonts w:ascii="Arial Narrow" w:hAnsi="Arial Narrow"/>
                <w:sz w:val="20"/>
                <w:szCs w:val="20"/>
              </w:rPr>
            </w:pPr>
          </w:p>
        </w:tc>
        <w:tc>
          <w:tcPr>
            <w:tcW w:w="992" w:type="dxa"/>
            <w:gridSpan w:val="2"/>
            <w:shd w:val="clear" w:color="auto" w:fill="auto"/>
          </w:tcPr>
          <w:p w:rsidR="00473AA0" w:rsidRPr="00D569DB" w:rsidRDefault="00473AA0" w:rsidP="00473AA0">
            <w:pPr>
              <w:snapToGrid w:val="0"/>
              <w:rPr>
                <w:rFonts w:ascii="Arial Narrow" w:hAnsi="Arial Narrow"/>
                <w:sz w:val="20"/>
                <w:szCs w:val="20"/>
              </w:rPr>
            </w:pPr>
          </w:p>
        </w:tc>
      </w:tr>
    </w:tbl>
    <w:p w:rsidR="00473AA0" w:rsidRPr="00D569DB" w:rsidRDefault="00473AA0" w:rsidP="00473AA0">
      <w:pPr>
        <w:pStyle w:val="ConsPlusNormal"/>
        <w:jc w:val="both"/>
        <w:rPr>
          <w:rFonts w:ascii="Arial Narrow" w:hAnsi="Arial Narrow" w:cs="Times New Roman"/>
        </w:rPr>
      </w:pPr>
    </w:p>
    <w:tbl>
      <w:tblPr>
        <w:tblW w:w="9923" w:type="dxa"/>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48"/>
        <w:gridCol w:w="2354"/>
        <w:gridCol w:w="3386"/>
        <w:gridCol w:w="523"/>
        <w:gridCol w:w="837"/>
        <w:gridCol w:w="1381"/>
        <w:gridCol w:w="994"/>
      </w:tblGrid>
      <w:tr w:rsidR="00D569DB" w:rsidRPr="00D569DB" w:rsidTr="0072105F">
        <w:tc>
          <w:tcPr>
            <w:tcW w:w="6188" w:type="dxa"/>
            <w:gridSpan w:val="3"/>
            <w:shd w:val="clear" w:color="auto" w:fill="auto"/>
          </w:tcPr>
          <w:p w:rsidR="00473AA0" w:rsidRPr="00D569DB" w:rsidRDefault="00473AA0" w:rsidP="00473AA0">
            <w:pPr>
              <w:pStyle w:val="ConsPlusNormal"/>
              <w:snapToGrid w:val="0"/>
              <w:rPr>
                <w:rFonts w:ascii="Arial Narrow" w:hAnsi="Arial Narrow" w:cs="Times New Roman"/>
              </w:rPr>
            </w:pPr>
          </w:p>
        </w:tc>
        <w:tc>
          <w:tcPr>
            <w:tcW w:w="1360" w:type="dxa"/>
            <w:gridSpan w:val="2"/>
            <w:shd w:val="clear" w:color="auto" w:fill="auto"/>
          </w:tcPr>
          <w:p w:rsidR="00473AA0" w:rsidRPr="00D569DB" w:rsidRDefault="00473AA0" w:rsidP="00473AA0">
            <w:pPr>
              <w:pStyle w:val="ConsPlusNormal"/>
              <w:ind w:left="5"/>
              <w:jc w:val="both"/>
              <w:rPr>
                <w:rFonts w:ascii="Arial Narrow" w:hAnsi="Arial Narrow" w:cs="Times New Roman"/>
              </w:rPr>
            </w:pPr>
            <w:r w:rsidRPr="00D569DB">
              <w:rPr>
                <w:rFonts w:ascii="Arial Narrow" w:hAnsi="Arial Narrow" w:cs="Times New Roman"/>
              </w:rPr>
              <w:t>Лист N ___</w:t>
            </w:r>
          </w:p>
        </w:tc>
        <w:tc>
          <w:tcPr>
            <w:tcW w:w="1381" w:type="dxa"/>
            <w:shd w:val="clear" w:color="auto" w:fill="auto"/>
          </w:tcPr>
          <w:p w:rsidR="00473AA0" w:rsidRPr="00D569DB" w:rsidRDefault="00473AA0" w:rsidP="00473AA0">
            <w:pPr>
              <w:pStyle w:val="ConsPlusNormal"/>
              <w:ind w:left="10"/>
              <w:jc w:val="both"/>
              <w:rPr>
                <w:rFonts w:ascii="Arial Narrow" w:hAnsi="Arial Narrow"/>
              </w:rPr>
            </w:pPr>
            <w:r w:rsidRPr="00D569DB">
              <w:rPr>
                <w:rFonts w:ascii="Arial Narrow" w:hAnsi="Arial Narrow" w:cs="Times New Roman"/>
              </w:rPr>
              <w:t>Всего листов ___</w:t>
            </w:r>
          </w:p>
        </w:tc>
        <w:tc>
          <w:tcPr>
            <w:tcW w:w="994" w:type="dxa"/>
            <w:shd w:val="clear" w:color="auto" w:fill="auto"/>
          </w:tcPr>
          <w:p w:rsidR="00473AA0" w:rsidRPr="00D569DB" w:rsidRDefault="00473AA0" w:rsidP="00473AA0">
            <w:pPr>
              <w:snapToGrid w:val="0"/>
              <w:rPr>
                <w:rFonts w:ascii="Arial Narrow" w:hAnsi="Arial Narrow"/>
                <w:sz w:val="20"/>
                <w:szCs w:val="20"/>
              </w:rPr>
            </w:pPr>
          </w:p>
        </w:tc>
      </w:tr>
      <w:tr w:rsidR="00D569DB" w:rsidRPr="00D569DB" w:rsidTr="0072105F">
        <w:tc>
          <w:tcPr>
            <w:tcW w:w="6188" w:type="dxa"/>
            <w:gridSpan w:val="3"/>
            <w:shd w:val="clear" w:color="auto" w:fill="auto"/>
          </w:tcPr>
          <w:p w:rsidR="00473AA0" w:rsidRPr="00D569DB" w:rsidRDefault="00473AA0" w:rsidP="00473AA0">
            <w:pPr>
              <w:pStyle w:val="ConsPlusNormal"/>
              <w:snapToGrid w:val="0"/>
              <w:rPr>
                <w:rFonts w:ascii="Arial Narrow" w:hAnsi="Arial Narrow" w:cs="Times New Roman"/>
              </w:rPr>
            </w:pPr>
          </w:p>
        </w:tc>
        <w:tc>
          <w:tcPr>
            <w:tcW w:w="1360" w:type="dxa"/>
            <w:gridSpan w:val="2"/>
            <w:shd w:val="clear" w:color="auto" w:fill="auto"/>
          </w:tcPr>
          <w:p w:rsidR="00473AA0" w:rsidRPr="00D569DB" w:rsidRDefault="00473AA0" w:rsidP="00473AA0">
            <w:pPr>
              <w:pStyle w:val="ConsPlusNormal"/>
              <w:snapToGrid w:val="0"/>
              <w:rPr>
                <w:rFonts w:ascii="Arial Narrow" w:hAnsi="Arial Narrow" w:cs="Times New Roman"/>
              </w:rPr>
            </w:pPr>
          </w:p>
        </w:tc>
        <w:tc>
          <w:tcPr>
            <w:tcW w:w="1381" w:type="dxa"/>
            <w:shd w:val="clear" w:color="auto" w:fill="auto"/>
          </w:tcPr>
          <w:p w:rsidR="00473AA0" w:rsidRPr="00D569DB" w:rsidRDefault="00473AA0" w:rsidP="00473AA0">
            <w:pPr>
              <w:pStyle w:val="ConsPlusNormal"/>
              <w:snapToGrid w:val="0"/>
              <w:rPr>
                <w:rFonts w:ascii="Arial Narrow" w:hAnsi="Arial Narrow" w:cs="Times New Roman"/>
              </w:rPr>
            </w:pPr>
          </w:p>
        </w:tc>
        <w:tc>
          <w:tcPr>
            <w:tcW w:w="994" w:type="dxa"/>
            <w:shd w:val="clear" w:color="auto" w:fill="auto"/>
          </w:tcPr>
          <w:p w:rsidR="00473AA0" w:rsidRPr="00D569DB" w:rsidRDefault="00473AA0" w:rsidP="00473AA0">
            <w:pPr>
              <w:snapToGrid w:val="0"/>
              <w:rPr>
                <w:rFonts w:ascii="Arial Narrow" w:hAnsi="Arial Narrow"/>
                <w:sz w:val="20"/>
                <w:szCs w:val="20"/>
              </w:rPr>
            </w:pPr>
          </w:p>
        </w:tc>
      </w:tr>
      <w:tr w:rsidR="00D569DB" w:rsidRPr="00D569DB" w:rsidTr="0072105F">
        <w:tc>
          <w:tcPr>
            <w:tcW w:w="448" w:type="dxa"/>
            <w:shd w:val="clear" w:color="auto" w:fill="auto"/>
          </w:tcPr>
          <w:p w:rsidR="00473AA0" w:rsidRPr="00D569DB" w:rsidRDefault="00473AA0" w:rsidP="00473AA0">
            <w:pPr>
              <w:pStyle w:val="ConsPlusNormal"/>
              <w:jc w:val="center"/>
              <w:rPr>
                <w:rFonts w:ascii="Arial Narrow" w:hAnsi="Arial Narrow" w:cs="Times New Roman"/>
              </w:rPr>
            </w:pPr>
            <w:r w:rsidRPr="00D569DB">
              <w:rPr>
                <w:rFonts w:ascii="Arial Narrow" w:hAnsi="Arial Narrow" w:cs="Times New Roman"/>
              </w:rPr>
              <w:t>10</w:t>
            </w:r>
          </w:p>
        </w:tc>
        <w:tc>
          <w:tcPr>
            <w:tcW w:w="8481" w:type="dxa"/>
            <w:gridSpan w:val="5"/>
            <w:shd w:val="clear" w:color="auto" w:fill="auto"/>
          </w:tcPr>
          <w:p w:rsidR="00473AA0" w:rsidRPr="00D569DB" w:rsidRDefault="00473AA0" w:rsidP="00473AA0">
            <w:pPr>
              <w:pStyle w:val="ConsPlusNormal"/>
              <w:jc w:val="both"/>
              <w:rPr>
                <w:rFonts w:ascii="Arial Narrow" w:hAnsi="Arial Narrow"/>
              </w:rPr>
            </w:pPr>
            <w:r w:rsidRPr="00D569DB">
              <w:rPr>
                <w:rFonts w:ascii="Arial Narrow" w:hAnsi="Arial Narrow" w:cs="Times New Roman"/>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органами, осуществляющими присвоение, изменение и аннулирование адресов, в соответствии с законодательством Российской Федерации, в том числе в автоматизированном режиме, включая принятие решений на их основе органом, осуществляющими присвоение, изменение и аннулирование адресов, в целях предоставления муниципальной услуги.</w:t>
            </w:r>
          </w:p>
        </w:tc>
        <w:tc>
          <w:tcPr>
            <w:tcW w:w="994" w:type="dxa"/>
            <w:shd w:val="clear" w:color="auto" w:fill="auto"/>
          </w:tcPr>
          <w:p w:rsidR="00473AA0" w:rsidRPr="00D569DB" w:rsidRDefault="00473AA0" w:rsidP="00473AA0">
            <w:pPr>
              <w:snapToGrid w:val="0"/>
              <w:rPr>
                <w:rFonts w:ascii="Arial Narrow" w:hAnsi="Arial Narrow"/>
                <w:sz w:val="20"/>
                <w:szCs w:val="20"/>
              </w:rPr>
            </w:pPr>
          </w:p>
        </w:tc>
      </w:tr>
      <w:tr w:rsidR="00D569DB" w:rsidRPr="00D569DB" w:rsidTr="0072105F">
        <w:tc>
          <w:tcPr>
            <w:tcW w:w="448" w:type="dxa"/>
            <w:shd w:val="clear" w:color="auto" w:fill="auto"/>
          </w:tcPr>
          <w:p w:rsidR="00473AA0" w:rsidRPr="00D569DB" w:rsidRDefault="00473AA0" w:rsidP="00473AA0">
            <w:pPr>
              <w:pStyle w:val="ConsPlusNormal"/>
              <w:jc w:val="center"/>
              <w:rPr>
                <w:rFonts w:ascii="Arial Narrow" w:hAnsi="Arial Narrow" w:cs="Times New Roman"/>
              </w:rPr>
            </w:pPr>
            <w:r w:rsidRPr="00D569DB">
              <w:rPr>
                <w:rFonts w:ascii="Arial Narrow" w:hAnsi="Arial Narrow" w:cs="Times New Roman"/>
              </w:rPr>
              <w:t>11</w:t>
            </w:r>
          </w:p>
        </w:tc>
        <w:tc>
          <w:tcPr>
            <w:tcW w:w="8481" w:type="dxa"/>
            <w:gridSpan w:val="5"/>
            <w:shd w:val="clear" w:color="auto" w:fill="auto"/>
          </w:tcPr>
          <w:p w:rsidR="00473AA0" w:rsidRPr="00D569DB" w:rsidRDefault="00473AA0" w:rsidP="00473AA0">
            <w:pPr>
              <w:pStyle w:val="ConsPlusNormal"/>
              <w:jc w:val="both"/>
              <w:rPr>
                <w:rFonts w:ascii="Arial Narrow" w:hAnsi="Arial Narrow" w:cs="Times New Roman"/>
              </w:rPr>
            </w:pPr>
            <w:r w:rsidRPr="00D569DB">
              <w:rPr>
                <w:rFonts w:ascii="Arial Narrow" w:hAnsi="Arial Narrow" w:cs="Times New Roman"/>
              </w:rPr>
              <w:t>Настоящим также подтверждаю, что:</w:t>
            </w:r>
          </w:p>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сведения, указанные в настоящем заявлении, на дату представления заявления достоверны;</w:t>
            </w:r>
          </w:p>
          <w:p w:rsidR="00473AA0" w:rsidRPr="00D569DB" w:rsidRDefault="00473AA0" w:rsidP="00473AA0">
            <w:pPr>
              <w:pStyle w:val="ConsPlusNormal"/>
              <w:rPr>
                <w:rFonts w:ascii="Arial Narrow" w:hAnsi="Arial Narrow"/>
              </w:rPr>
            </w:pPr>
            <w:r w:rsidRPr="00D569DB">
              <w:rPr>
                <w:rFonts w:ascii="Arial Narrow" w:hAnsi="Arial Narrow" w:cs="Times New Roman"/>
              </w:rPr>
              <w:t>представленные правоустанавливающий(ие) документ(ы) и иные документы и содержащиеся в них сведения соответствуют установленным законодательством Российской Федерации требованиям.</w:t>
            </w:r>
          </w:p>
        </w:tc>
        <w:tc>
          <w:tcPr>
            <w:tcW w:w="994" w:type="dxa"/>
            <w:shd w:val="clear" w:color="auto" w:fill="auto"/>
          </w:tcPr>
          <w:p w:rsidR="00473AA0" w:rsidRPr="00D569DB" w:rsidRDefault="00473AA0" w:rsidP="00473AA0">
            <w:pPr>
              <w:snapToGrid w:val="0"/>
              <w:rPr>
                <w:rFonts w:ascii="Arial Narrow" w:hAnsi="Arial Narrow"/>
                <w:sz w:val="20"/>
                <w:szCs w:val="20"/>
              </w:rPr>
            </w:pPr>
          </w:p>
        </w:tc>
      </w:tr>
      <w:tr w:rsidR="00D569DB" w:rsidRPr="00D569DB" w:rsidTr="0072105F">
        <w:tc>
          <w:tcPr>
            <w:tcW w:w="448" w:type="dxa"/>
            <w:vMerge w:val="restart"/>
            <w:shd w:val="clear" w:color="auto" w:fill="auto"/>
          </w:tcPr>
          <w:p w:rsidR="00473AA0" w:rsidRPr="00D569DB" w:rsidRDefault="00473AA0" w:rsidP="00473AA0">
            <w:pPr>
              <w:pStyle w:val="ConsPlusNormal"/>
              <w:jc w:val="center"/>
              <w:rPr>
                <w:rFonts w:ascii="Arial Narrow" w:hAnsi="Arial Narrow" w:cs="Times New Roman"/>
              </w:rPr>
            </w:pPr>
            <w:r w:rsidRPr="00D569DB">
              <w:rPr>
                <w:rFonts w:ascii="Arial Narrow" w:hAnsi="Arial Narrow" w:cs="Times New Roman"/>
              </w:rPr>
              <w:t>12</w:t>
            </w:r>
          </w:p>
        </w:tc>
        <w:tc>
          <w:tcPr>
            <w:tcW w:w="5740" w:type="dxa"/>
            <w:gridSpan w:val="2"/>
            <w:shd w:val="clear" w:color="auto" w:fill="auto"/>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Подпись</w:t>
            </w:r>
          </w:p>
        </w:tc>
        <w:tc>
          <w:tcPr>
            <w:tcW w:w="523" w:type="dxa"/>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Дата</w:t>
            </w:r>
          </w:p>
        </w:tc>
        <w:tc>
          <w:tcPr>
            <w:tcW w:w="3212" w:type="dxa"/>
            <w:gridSpan w:val="3"/>
            <w:shd w:val="clear" w:color="auto" w:fill="auto"/>
          </w:tcPr>
          <w:p w:rsidR="00473AA0" w:rsidRPr="00D569DB" w:rsidRDefault="00473AA0" w:rsidP="00473AA0">
            <w:pPr>
              <w:snapToGrid w:val="0"/>
              <w:rPr>
                <w:rFonts w:ascii="Arial Narrow" w:hAnsi="Arial Narrow"/>
                <w:sz w:val="20"/>
                <w:szCs w:val="20"/>
              </w:rPr>
            </w:pPr>
          </w:p>
        </w:tc>
      </w:tr>
      <w:tr w:rsidR="00D569DB" w:rsidRPr="00D569DB" w:rsidTr="0072105F">
        <w:tblPrEx>
          <w:tblCellMar>
            <w:top w:w="102" w:type="dxa"/>
            <w:left w:w="62" w:type="dxa"/>
            <w:bottom w:w="102" w:type="dxa"/>
            <w:right w:w="62" w:type="dxa"/>
          </w:tblCellMar>
        </w:tblPrEx>
        <w:tc>
          <w:tcPr>
            <w:tcW w:w="448" w:type="dxa"/>
            <w:vMerge/>
            <w:shd w:val="clear" w:color="auto" w:fill="auto"/>
          </w:tcPr>
          <w:p w:rsidR="00473AA0" w:rsidRPr="00D569DB" w:rsidRDefault="00473AA0" w:rsidP="00473AA0">
            <w:pPr>
              <w:snapToGrid w:val="0"/>
              <w:rPr>
                <w:rFonts w:ascii="Arial Narrow" w:hAnsi="Arial Narrow"/>
                <w:sz w:val="20"/>
                <w:szCs w:val="20"/>
              </w:rPr>
            </w:pPr>
          </w:p>
        </w:tc>
        <w:tc>
          <w:tcPr>
            <w:tcW w:w="2354" w:type="dxa"/>
            <w:shd w:val="clear" w:color="auto" w:fill="auto"/>
            <w:vAlign w:val="center"/>
          </w:tcPr>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_________________</w:t>
            </w:r>
          </w:p>
          <w:p w:rsidR="00473AA0" w:rsidRPr="00D569DB" w:rsidRDefault="00473AA0" w:rsidP="00473AA0">
            <w:pPr>
              <w:pStyle w:val="ConsPlusNormal"/>
              <w:rPr>
                <w:rFonts w:ascii="Arial Narrow" w:hAnsi="Arial Narrow" w:cs="Times New Roman"/>
              </w:rPr>
            </w:pPr>
            <w:r w:rsidRPr="00D569DB">
              <w:rPr>
                <w:rFonts w:ascii="Arial Narrow" w:hAnsi="Arial Narrow" w:cs="Times New Roman"/>
              </w:rPr>
              <w:t xml:space="preserve">        (подпись)</w:t>
            </w:r>
          </w:p>
        </w:tc>
        <w:tc>
          <w:tcPr>
            <w:tcW w:w="3386" w:type="dxa"/>
            <w:shd w:val="clear" w:color="auto" w:fill="auto"/>
            <w:vAlign w:val="center"/>
          </w:tcPr>
          <w:p w:rsidR="00473AA0" w:rsidRPr="00D569DB" w:rsidRDefault="00473AA0" w:rsidP="00473AA0">
            <w:pPr>
              <w:pStyle w:val="ConsPlusNormal"/>
              <w:jc w:val="center"/>
              <w:rPr>
                <w:rFonts w:ascii="Arial Narrow" w:hAnsi="Arial Narrow" w:cs="Times New Roman"/>
              </w:rPr>
            </w:pPr>
            <w:r w:rsidRPr="00D569DB">
              <w:rPr>
                <w:rFonts w:ascii="Arial Narrow" w:hAnsi="Arial Narrow" w:cs="Times New Roman"/>
              </w:rPr>
              <w:t>_______________________</w:t>
            </w:r>
          </w:p>
          <w:p w:rsidR="00473AA0" w:rsidRPr="00D569DB" w:rsidRDefault="00473AA0" w:rsidP="00473AA0">
            <w:pPr>
              <w:pStyle w:val="ConsPlusNormal"/>
              <w:jc w:val="center"/>
              <w:rPr>
                <w:rFonts w:ascii="Arial Narrow" w:hAnsi="Arial Narrow" w:cs="Times New Roman"/>
              </w:rPr>
            </w:pPr>
            <w:r w:rsidRPr="00D569DB">
              <w:rPr>
                <w:rFonts w:ascii="Arial Narrow" w:hAnsi="Arial Narrow" w:cs="Times New Roman"/>
              </w:rPr>
              <w:t>(инициалы, фамилия)</w:t>
            </w:r>
          </w:p>
        </w:tc>
        <w:tc>
          <w:tcPr>
            <w:tcW w:w="3735" w:type="dxa"/>
            <w:gridSpan w:val="4"/>
            <w:shd w:val="clear" w:color="auto" w:fill="auto"/>
            <w:vAlign w:val="center"/>
          </w:tcPr>
          <w:p w:rsidR="00473AA0" w:rsidRPr="00D569DB" w:rsidRDefault="00473AA0" w:rsidP="00473AA0">
            <w:pPr>
              <w:pStyle w:val="ConsPlusNormal"/>
              <w:jc w:val="both"/>
              <w:rPr>
                <w:rFonts w:ascii="Arial Narrow" w:hAnsi="Arial Narrow"/>
              </w:rPr>
            </w:pPr>
            <w:r w:rsidRPr="00D569DB">
              <w:rPr>
                <w:rFonts w:ascii="Arial Narrow" w:hAnsi="Arial Narrow" w:cs="Times New Roman"/>
              </w:rPr>
              <w:t>"__" ___________ ____ г.</w:t>
            </w:r>
          </w:p>
        </w:tc>
      </w:tr>
      <w:tr w:rsidR="00D569DB" w:rsidRPr="00D569DB" w:rsidTr="0072105F">
        <w:tc>
          <w:tcPr>
            <w:tcW w:w="448" w:type="dxa"/>
            <w:vMerge w:val="restart"/>
            <w:shd w:val="clear" w:color="auto" w:fill="auto"/>
          </w:tcPr>
          <w:p w:rsidR="00473AA0" w:rsidRPr="00D569DB" w:rsidRDefault="00473AA0" w:rsidP="00473AA0">
            <w:pPr>
              <w:pStyle w:val="ConsPlusNormal"/>
              <w:jc w:val="center"/>
              <w:rPr>
                <w:rFonts w:ascii="Arial Narrow" w:hAnsi="Arial Narrow" w:cs="Times New Roman"/>
              </w:rPr>
            </w:pPr>
            <w:r w:rsidRPr="00D569DB">
              <w:rPr>
                <w:rFonts w:ascii="Arial Narrow" w:hAnsi="Arial Narrow" w:cs="Times New Roman"/>
              </w:rPr>
              <w:t>13</w:t>
            </w:r>
          </w:p>
        </w:tc>
        <w:tc>
          <w:tcPr>
            <w:tcW w:w="8481" w:type="dxa"/>
            <w:gridSpan w:val="5"/>
            <w:shd w:val="clear" w:color="auto" w:fill="auto"/>
          </w:tcPr>
          <w:p w:rsidR="00473AA0" w:rsidRPr="00D569DB" w:rsidRDefault="00473AA0" w:rsidP="00473AA0">
            <w:pPr>
              <w:pStyle w:val="ConsPlusNormal"/>
              <w:rPr>
                <w:rFonts w:ascii="Arial Narrow" w:hAnsi="Arial Narrow"/>
              </w:rPr>
            </w:pPr>
            <w:r w:rsidRPr="00D569DB">
              <w:rPr>
                <w:rFonts w:ascii="Arial Narrow" w:hAnsi="Arial Narrow" w:cs="Times New Roman"/>
              </w:rPr>
              <w:t>Отметка специалиста, принявшего заявление и приложенные к нему документы:</w:t>
            </w:r>
          </w:p>
        </w:tc>
        <w:tc>
          <w:tcPr>
            <w:tcW w:w="994" w:type="dxa"/>
            <w:shd w:val="clear" w:color="auto" w:fill="auto"/>
          </w:tcPr>
          <w:p w:rsidR="00473AA0" w:rsidRPr="00D569DB" w:rsidRDefault="00473AA0" w:rsidP="00473AA0">
            <w:pPr>
              <w:snapToGrid w:val="0"/>
              <w:rPr>
                <w:rFonts w:ascii="Arial Narrow" w:hAnsi="Arial Narrow"/>
                <w:sz w:val="20"/>
                <w:szCs w:val="20"/>
              </w:rPr>
            </w:pPr>
          </w:p>
        </w:tc>
      </w:tr>
      <w:tr w:rsidR="00D569DB" w:rsidRPr="00D569DB" w:rsidTr="0072105F">
        <w:tc>
          <w:tcPr>
            <w:tcW w:w="448" w:type="dxa"/>
            <w:vMerge/>
            <w:shd w:val="clear" w:color="auto" w:fill="auto"/>
          </w:tcPr>
          <w:p w:rsidR="00473AA0" w:rsidRPr="00D569DB" w:rsidRDefault="00473AA0" w:rsidP="00473AA0">
            <w:pPr>
              <w:snapToGrid w:val="0"/>
              <w:rPr>
                <w:rFonts w:ascii="Arial Narrow" w:hAnsi="Arial Narrow"/>
                <w:sz w:val="20"/>
                <w:szCs w:val="20"/>
              </w:rPr>
            </w:pPr>
          </w:p>
        </w:tc>
        <w:tc>
          <w:tcPr>
            <w:tcW w:w="8481" w:type="dxa"/>
            <w:gridSpan w:val="5"/>
            <w:shd w:val="clear" w:color="auto" w:fill="auto"/>
          </w:tcPr>
          <w:p w:rsidR="00473AA0" w:rsidRPr="00D569DB" w:rsidRDefault="00473AA0" w:rsidP="00473AA0">
            <w:pPr>
              <w:pStyle w:val="ConsPlusNormal"/>
              <w:snapToGrid w:val="0"/>
              <w:rPr>
                <w:rFonts w:ascii="Arial Narrow" w:hAnsi="Arial Narrow" w:cs="Times New Roman"/>
              </w:rPr>
            </w:pPr>
          </w:p>
        </w:tc>
        <w:tc>
          <w:tcPr>
            <w:tcW w:w="994" w:type="dxa"/>
            <w:shd w:val="clear" w:color="auto" w:fill="auto"/>
          </w:tcPr>
          <w:p w:rsidR="00473AA0" w:rsidRPr="00D569DB" w:rsidRDefault="00473AA0" w:rsidP="00473AA0">
            <w:pPr>
              <w:snapToGrid w:val="0"/>
              <w:rPr>
                <w:rFonts w:ascii="Arial Narrow" w:hAnsi="Arial Narrow"/>
                <w:sz w:val="20"/>
                <w:szCs w:val="20"/>
              </w:rPr>
            </w:pPr>
          </w:p>
        </w:tc>
      </w:tr>
      <w:tr w:rsidR="00D569DB" w:rsidRPr="00D569DB" w:rsidTr="0072105F">
        <w:tc>
          <w:tcPr>
            <w:tcW w:w="448" w:type="dxa"/>
            <w:vMerge/>
            <w:shd w:val="clear" w:color="auto" w:fill="auto"/>
          </w:tcPr>
          <w:p w:rsidR="00473AA0" w:rsidRPr="00D569DB" w:rsidRDefault="00473AA0" w:rsidP="00473AA0">
            <w:pPr>
              <w:snapToGrid w:val="0"/>
              <w:rPr>
                <w:rFonts w:ascii="Arial Narrow" w:hAnsi="Arial Narrow"/>
                <w:sz w:val="20"/>
                <w:szCs w:val="20"/>
              </w:rPr>
            </w:pPr>
          </w:p>
        </w:tc>
        <w:tc>
          <w:tcPr>
            <w:tcW w:w="8481" w:type="dxa"/>
            <w:gridSpan w:val="5"/>
            <w:shd w:val="clear" w:color="auto" w:fill="auto"/>
          </w:tcPr>
          <w:p w:rsidR="00473AA0" w:rsidRPr="00D569DB" w:rsidRDefault="00473AA0" w:rsidP="00473AA0">
            <w:pPr>
              <w:pStyle w:val="ConsPlusNormal"/>
              <w:snapToGrid w:val="0"/>
              <w:rPr>
                <w:rFonts w:ascii="Arial Narrow" w:hAnsi="Arial Narrow" w:cs="Times New Roman"/>
              </w:rPr>
            </w:pPr>
          </w:p>
        </w:tc>
        <w:tc>
          <w:tcPr>
            <w:tcW w:w="994" w:type="dxa"/>
            <w:shd w:val="clear" w:color="auto" w:fill="auto"/>
          </w:tcPr>
          <w:p w:rsidR="00473AA0" w:rsidRPr="00D569DB" w:rsidRDefault="00473AA0" w:rsidP="00473AA0">
            <w:pPr>
              <w:snapToGrid w:val="0"/>
              <w:rPr>
                <w:rFonts w:ascii="Arial Narrow" w:hAnsi="Arial Narrow"/>
                <w:sz w:val="20"/>
                <w:szCs w:val="20"/>
              </w:rPr>
            </w:pPr>
          </w:p>
        </w:tc>
      </w:tr>
      <w:tr w:rsidR="00D569DB" w:rsidRPr="00D569DB" w:rsidTr="0072105F">
        <w:tc>
          <w:tcPr>
            <w:tcW w:w="448" w:type="dxa"/>
            <w:vMerge/>
            <w:shd w:val="clear" w:color="auto" w:fill="auto"/>
          </w:tcPr>
          <w:p w:rsidR="00473AA0" w:rsidRPr="00D569DB" w:rsidRDefault="00473AA0" w:rsidP="00473AA0">
            <w:pPr>
              <w:snapToGrid w:val="0"/>
              <w:rPr>
                <w:rFonts w:ascii="Arial Narrow" w:hAnsi="Arial Narrow"/>
                <w:sz w:val="20"/>
                <w:szCs w:val="20"/>
              </w:rPr>
            </w:pPr>
          </w:p>
        </w:tc>
        <w:tc>
          <w:tcPr>
            <w:tcW w:w="8481" w:type="dxa"/>
            <w:gridSpan w:val="5"/>
            <w:shd w:val="clear" w:color="auto" w:fill="auto"/>
          </w:tcPr>
          <w:p w:rsidR="00473AA0" w:rsidRPr="00D569DB" w:rsidRDefault="00473AA0" w:rsidP="00473AA0">
            <w:pPr>
              <w:pStyle w:val="ConsPlusNormal"/>
              <w:snapToGrid w:val="0"/>
              <w:rPr>
                <w:rFonts w:ascii="Arial Narrow" w:hAnsi="Arial Narrow" w:cs="Times New Roman"/>
              </w:rPr>
            </w:pPr>
          </w:p>
        </w:tc>
        <w:tc>
          <w:tcPr>
            <w:tcW w:w="994" w:type="dxa"/>
            <w:shd w:val="clear" w:color="auto" w:fill="auto"/>
          </w:tcPr>
          <w:p w:rsidR="00473AA0" w:rsidRPr="00D569DB" w:rsidRDefault="00473AA0" w:rsidP="00473AA0">
            <w:pPr>
              <w:snapToGrid w:val="0"/>
              <w:rPr>
                <w:rFonts w:ascii="Arial Narrow" w:hAnsi="Arial Narrow"/>
                <w:sz w:val="20"/>
                <w:szCs w:val="20"/>
              </w:rPr>
            </w:pPr>
          </w:p>
        </w:tc>
      </w:tr>
      <w:tr w:rsidR="00473AA0" w:rsidRPr="00473AA0" w:rsidTr="0072105F">
        <w:tc>
          <w:tcPr>
            <w:tcW w:w="448" w:type="dxa"/>
            <w:vMerge/>
            <w:shd w:val="clear" w:color="auto" w:fill="auto"/>
          </w:tcPr>
          <w:p w:rsidR="00473AA0" w:rsidRPr="00473AA0" w:rsidRDefault="00473AA0" w:rsidP="00473AA0">
            <w:pPr>
              <w:snapToGrid w:val="0"/>
              <w:rPr>
                <w:rFonts w:ascii="Arial Narrow" w:hAnsi="Arial Narrow"/>
                <w:sz w:val="20"/>
                <w:szCs w:val="20"/>
              </w:rPr>
            </w:pPr>
          </w:p>
        </w:tc>
        <w:tc>
          <w:tcPr>
            <w:tcW w:w="8481" w:type="dxa"/>
            <w:gridSpan w:val="5"/>
            <w:shd w:val="clear" w:color="auto" w:fill="auto"/>
          </w:tcPr>
          <w:p w:rsidR="00473AA0" w:rsidRPr="00473AA0" w:rsidRDefault="00473AA0" w:rsidP="00473AA0">
            <w:pPr>
              <w:pStyle w:val="ConsPlusNormal"/>
              <w:snapToGrid w:val="0"/>
              <w:rPr>
                <w:rFonts w:ascii="Arial Narrow" w:hAnsi="Arial Narrow" w:cs="Times New Roman"/>
              </w:rPr>
            </w:pPr>
          </w:p>
        </w:tc>
        <w:tc>
          <w:tcPr>
            <w:tcW w:w="994" w:type="dxa"/>
            <w:shd w:val="clear" w:color="auto" w:fill="auto"/>
          </w:tcPr>
          <w:p w:rsidR="00473AA0" w:rsidRPr="00473AA0" w:rsidRDefault="00473AA0" w:rsidP="00473AA0">
            <w:pPr>
              <w:snapToGrid w:val="0"/>
              <w:rPr>
                <w:rFonts w:ascii="Arial Narrow" w:hAnsi="Arial Narrow"/>
                <w:sz w:val="20"/>
                <w:szCs w:val="20"/>
              </w:rPr>
            </w:pPr>
          </w:p>
        </w:tc>
      </w:tr>
      <w:tr w:rsidR="00473AA0" w:rsidRPr="00473AA0" w:rsidTr="0072105F">
        <w:tc>
          <w:tcPr>
            <w:tcW w:w="448" w:type="dxa"/>
            <w:vMerge/>
            <w:shd w:val="clear" w:color="auto" w:fill="auto"/>
          </w:tcPr>
          <w:p w:rsidR="00473AA0" w:rsidRPr="00473AA0" w:rsidRDefault="00473AA0" w:rsidP="00473AA0">
            <w:pPr>
              <w:snapToGrid w:val="0"/>
              <w:rPr>
                <w:rFonts w:ascii="Arial Narrow" w:hAnsi="Arial Narrow"/>
                <w:sz w:val="20"/>
                <w:szCs w:val="20"/>
              </w:rPr>
            </w:pPr>
          </w:p>
        </w:tc>
        <w:tc>
          <w:tcPr>
            <w:tcW w:w="8481" w:type="dxa"/>
            <w:gridSpan w:val="5"/>
            <w:shd w:val="clear" w:color="auto" w:fill="auto"/>
          </w:tcPr>
          <w:p w:rsidR="00473AA0" w:rsidRPr="00473AA0" w:rsidRDefault="00473AA0" w:rsidP="00473AA0">
            <w:pPr>
              <w:pStyle w:val="ConsPlusNormal"/>
              <w:snapToGrid w:val="0"/>
              <w:rPr>
                <w:rFonts w:ascii="Arial Narrow" w:hAnsi="Arial Narrow" w:cs="Times New Roman"/>
              </w:rPr>
            </w:pPr>
          </w:p>
        </w:tc>
        <w:tc>
          <w:tcPr>
            <w:tcW w:w="994" w:type="dxa"/>
            <w:shd w:val="clear" w:color="auto" w:fill="auto"/>
          </w:tcPr>
          <w:p w:rsidR="00473AA0" w:rsidRPr="00473AA0" w:rsidRDefault="00473AA0" w:rsidP="00473AA0">
            <w:pPr>
              <w:snapToGrid w:val="0"/>
              <w:rPr>
                <w:rFonts w:ascii="Arial Narrow" w:hAnsi="Arial Narrow"/>
                <w:sz w:val="20"/>
                <w:szCs w:val="20"/>
              </w:rPr>
            </w:pPr>
          </w:p>
        </w:tc>
      </w:tr>
    </w:tbl>
    <w:p w:rsidR="00473AA0" w:rsidRPr="00473AA0" w:rsidRDefault="00473AA0" w:rsidP="00D569DB">
      <w:pPr>
        <w:pStyle w:val="ConsPlusNormal"/>
        <w:jc w:val="both"/>
        <w:rPr>
          <w:rFonts w:ascii="Arial Narrow" w:hAnsi="Arial Narrow" w:cs="Times New Roman"/>
        </w:rPr>
      </w:pPr>
    </w:p>
    <w:p w:rsidR="00473AA0" w:rsidRPr="00473AA0" w:rsidRDefault="00473AA0" w:rsidP="00D569DB">
      <w:pPr>
        <w:pStyle w:val="ConsPlusNormal"/>
        <w:ind w:firstLine="540"/>
        <w:jc w:val="both"/>
        <w:rPr>
          <w:rFonts w:ascii="Arial Narrow" w:hAnsi="Arial Narrow" w:cs="Times New Roman"/>
        </w:rPr>
      </w:pPr>
      <w:r w:rsidRPr="00473AA0">
        <w:rPr>
          <w:rFonts w:ascii="Arial Narrow" w:hAnsi="Arial Narrow" w:cs="Times New Roman"/>
        </w:rPr>
        <w:t>&lt;1&gt; Строка дублируется для каждого объединенного земельного участка.</w:t>
      </w:r>
    </w:p>
    <w:p w:rsidR="00473AA0" w:rsidRPr="00473AA0" w:rsidRDefault="00473AA0" w:rsidP="00D569DB">
      <w:pPr>
        <w:pStyle w:val="ConsPlusNormal"/>
        <w:ind w:firstLine="540"/>
        <w:jc w:val="both"/>
        <w:rPr>
          <w:rFonts w:ascii="Arial Narrow" w:hAnsi="Arial Narrow" w:cs="Times New Roman"/>
        </w:rPr>
      </w:pPr>
      <w:r w:rsidRPr="00473AA0">
        <w:rPr>
          <w:rFonts w:ascii="Arial Narrow" w:hAnsi="Arial Narrow" w:cs="Times New Roman"/>
        </w:rPr>
        <w:t>&lt;2&gt; Строка дублируется для каждого перераспределенного земельного участка.</w:t>
      </w:r>
    </w:p>
    <w:p w:rsidR="00473AA0" w:rsidRPr="00473AA0" w:rsidRDefault="00473AA0" w:rsidP="00D569DB">
      <w:pPr>
        <w:pStyle w:val="ConsPlusNormal"/>
        <w:ind w:firstLine="540"/>
        <w:jc w:val="both"/>
        <w:rPr>
          <w:rFonts w:ascii="Arial Narrow" w:hAnsi="Arial Narrow" w:cs="Times New Roman"/>
        </w:rPr>
      </w:pPr>
      <w:r w:rsidRPr="00473AA0">
        <w:rPr>
          <w:rFonts w:ascii="Arial Narrow" w:hAnsi="Arial Narrow" w:cs="Times New Roman"/>
        </w:rPr>
        <w:t>&lt;3&gt; Строка дублируется для каждого разделенного помещения.</w:t>
      </w:r>
    </w:p>
    <w:p w:rsidR="00473AA0" w:rsidRPr="00473AA0" w:rsidRDefault="00473AA0" w:rsidP="00D569DB">
      <w:pPr>
        <w:pStyle w:val="ConsPlusNormal"/>
        <w:ind w:firstLine="540"/>
        <w:jc w:val="both"/>
        <w:rPr>
          <w:rFonts w:ascii="Arial Narrow" w:hAnsi="Arial Narrow" w:cs="Times New Roman"/>
        </w:rPr>
      </w:pPr>
      <w:r w:rsidRPr="00473AA0">
        <w:rPr>
          <w:rFonts w:ascii="Arial Narrow" w:hAnsi="Arial Narrow" w:cs="Times New Roman"/>
        </w:rPr>
        <w:t>&lt;4&gt; Строка дублируется для каждого объединенного помещения.</w:t>
      </w:r>
    </w:p>
    <w:p w:rsidR="00473AA0" w:rsidRPr="00473AA0" w:rsidRDefault="00473AA0" w:rsidP="00D569DB">
      <w:pPr>
        <w:pStyle w:val="ConsPlusNormal"/>
        <w:ind w:firstLine="540"/>
        <w:jc w:val="both"/>
        <w:rPr>
          <w:rFonts w:ascii="Arial Narrow" w:hAnsi="Arial Narrow" w:cs="Times New Roman"/>
        </w:rPr>
      </w:pPr>
    </w:p>
    <w:p w:rsidR="00473AA0" w:rsidRPr="00473AA0" w:rsidRDefault="00473AA0" w:rsidP="004230D3">
      <w:pPr>
        <w:pStyle w:val="ConsPlusNormal"/>
        <w:ind w:firstLine="709"/>
        <w:jc w:val="both"/>
        <w:rPr>
          <w:rFonts w:ascii="Arial Narrow" w:hAnsi="Arial Narrow" w:cs="Times New Roman"/>
        </w:rPr>
      </w:pPr>
      <w:r w:rsidRPr="00473AA0">
        <w:rPr>
          <w:rFonts w:ascii="Arial Narrow" w:hAnsi="Arial Narrow" w:cs="Times New Roman"/>
        </w:rPr>
        <w:t>Примечание.</w:t>
      </w:r>
    </w:p>
    <w:p w:rsidR="00473AA0" w:rsidRPr="00473AA0" w:rsidRDefault="00473AA0" w:rsidP="004230D3">
      <w:pPr>
        <w:pStyle w:val="ConsPlusNormal"/>
        <w:ind w:firstLine="709"/>
        <w:jc w:val="both"/>
        <w:rPr>
          <w:rFonts w:ascii="Arial Narrow" w:hAnsi="Arial Narrow" w:cs="Times New Roman"/>
        </w:rPr>
      </w:pPr>
      <w:r w:rsidRPr="00473AA0">
        <w:rPr>
          <w:rFonts w:ascii="Arial Narrow" w:hAnsi="Arial Narrow" w:cs="Times New Roman"/>
        </w:rPr>
        <w:t>Заявление о присвоении объекту адресации адреса или аннулировании его адреса (далее - заявление) на бумажном носителе оформляется на стандартных листах формата A4. На каждом листе указывается его порядковый номер. Нумерация листов осуществляется по порядку в пределах всего документа арабскими цифрами. На каждом листе также указывается общее количество листов, содержащихся в заявлении.</w:t>
      </w:r>
    </w:p>
    <w:p w:rsidR="00473AA0" w:rsidRPr="00473AA0" w:rsidRDefault="00473AA0" w:rsidP="004230D3">
      <w:pPr>
        <w:pStyle w:val="ConsPlusNormal"/>
        <w:ind w:firstLine="709"/>
        <w:jc w:val="both"/>
        <w:rPr>
          <w:rFonts w:ascii="Arial Narrow" w:hAnsi="Arial Narrow" w:cs="Times New Roman"/>
        </w:rPr>
      </w:pPr>
      <w:r w:rsidRPr="00473AA0">
        <w:rPr>
          <w:rFonts w:ascii="Arial Narrow" w:hAnsi="Arial Narrow" w:cs="Times New Roman"/>
        </w:rPr>
        <w:t>Если заявление заполняется заявителем самостоятельно на бумажном носителе, напротив выбранных сведений в специально отведенной графе проставляется знак: "V"</w:t>
      </w:r>
    </w:p>
    <w:p w:rsidR="00473AA0" w:rsidRPr="00473AA0" w:rsidRDefault="00473AA0" w:rsidP="00473AA0">
      <w:pPr>
        <w:pStyle w:val="ConsPlusNormal"/>
        <w:jc w:val="both"/>
        <w:rPr>
          <w:rFonts w:ascii="Arial Narrow" w:hAnsi="Arial Narrow" w:cs="Times New Roman"/>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4"/>
        <w:gridCol w:w="545"/>
        <w:gridCol w:w="547"/>
      </w:tblGrid>
      <w:tr w:rsidR="00473AA0" w:rsidRPr="00473AA0" w:rsidTr="00473AA0">
        <w:tc>
          <w:tcPr>
            <w:tcW w:w="564" w:type="dxa"/>
            <w:shd w:val="clear" w:color="auto" w:fill="auto"/>
          </w:tcPr>
          <w:p w:rsidR="00473AA0" w:rsidRPr="00473AA0" w:rsidRDefault="00473AA0" w:rsidP="00473AA0">
            <w:pPr>
              <w:pStyle w:val="ConsPlusNormal"/>
              <w:jc w:val="right"/>
              <w:rPr>
                <w:rFonts w:ascii="Arial Narrow" w:hAnsi="Arial Narrow" w:cs="Times New Roman"/>
              </w:rPr>
            </w:pPr>
            <w:r w:rsidRPr="00473AA0">
              <w:rPr>
                <w:rFonts w:ascii="Arial Narrow" w:hAnsi="Arial Narrow" w:cs="Times New Roman"/>
              </w:rPr>
              <w:lastRenderedPageBreak/>
              <w:t>(</w:t>
            </w:r>
          </w:p>
        </w:tc>
        <w:tc>
          <w:tcPr>
            <w:tcW w:w="545" w:type="dxa"/>
            <w:tcBorders>
              <w:top w:val="single" w:sz="4" w:space="0" w:color="000000"/>
              <w:left w:val="single" w:sz="4" w:space="0" w:color="000000"/>
              <w:bottom w:val="single" w:sz="4" w:space="0" w:color="000000"/>
            </w:tcBorders>
            <w:shd w:val="clear" w:color="auto" w:fill="auto"/>
          </w:tcPr>
          <w:p w:rsidR="00473AA0" w:rsidRPr="00473AA0" w:rsidRDefault="00473AA0" w:rsidP="00473AA0">
            <w:pPr>
              <w:pStyle w:val="ConsPlusNormal"/>
              <w:jc w:val="center"/>
              <w:rPr>
                <w:rFonts w:ascii="Arial Narrow" w:hAnsi="Arial Narrow" w:cs="Times New Roman"/>
              </w:rPr>
            </w:pPr>
            <w:r w:rsidRPr="00473AA0">
              <w:rPr>
                <w:rFonts w:ascii="Arial Narrow" w:hAnsi="Arial Narrow" w:cs="Times New Roman"/>
              </w:rPr>
              <w:t>V</w:t>
            </w:r>
          </w:p>
        </w:tc>
        <w:tc>
          <w:tcPr>
            <w:tcW w:w="547" w:type="dxa"/>
            <w:tcBorders>
              <w:left w:val="single" w:sz="4" w:space="0" w:color="000000"/>
            </w:tcBorders>
            <w:shd w:val="clear" w:color="auto" w:fill="auto"/>
          </w:tcPr>
          <w:p w:rsidR="00473AA0" w:rsidRPr="00473AA0" w:rsidRDefault="00473AA0" w:rsidP="00473AA0">
            <w:pPr>
              <w:pStyle w:val="ConsPlusNormal"/>
              <w:rPr>
                <w:rFonts w:ascii="Arial Narrow" w:hAnsi="Arial Narrow"/>
              </w:rPr>
            </w:pPr>
            <w:r w:rsidRPr="00473AA0">
              <w:rPr>
                <w:rFonts w:ascii="Arial Narrow" w:hAnsi="Arial Narrow" w:cs="Times New Roman"/>
              </w:rPr>
              <w:t>).</w:t>
            </w:r>
          </w:p>
        </w:tc>
      </w:tr>
    </w:tbl>
    <w:p w:rsidR="00473AA0" w:rsidRPr="00473AA0" w:rsidRDefault="00473AA0" w:rsidP="00473AA0">
      <w:pPr>
        <w:pStyle w:val="ConsPlusNormal"/>
        <w:jc w:val="both"/>
        <w:rPr>
          <w:rFonts w:ascii="Arial Narrow" w:hAnsi="Arial Narrow" w:cs="Times New Roman"/>
        </w:rPr>
      </w:pPr>
    </w:p>
    <w:p w:rsidR="00473AA0" w:rsidRPr="00473AA0" w:rsidRDefault="00473AA0" w:rsidP="00473AA0">
      <w:pPr>
        <w:pStyle w:val="ConsPlusNormal"/>
        <w:ind w:firstLine="540"/>
        <w:jc w:val="both"/>
        <w:rPr>
          <w:rFonts w:ascii="Arial Narrow" w:hAnsi="Arial Narrow"/>
          <w:i/>
        </w:rPr>
      </w:pPr>
      <w:r w:rsidRPr="00473AA0">
        <w:rPr>
          <w:rFonts w:ascii="Arial Narrow" w:hAnsi="Arial Narrow" w:cs="Times New Roman"/>
        </w:rPr>
        <w:t xml:space="preserve">При оформлении заявления на бумажном носителе заявителем или по его просьбе специалистом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указанного субъекта Российской Федерации на присвоение объектам </w:t>
      </w:r>
      <w:r w:rsidRPr="00D569DB">
        <w:rPr>
          <w:rFonts w:ascii="Arial Narrow" w:hAnsi="Arial Narrow" w:cs="Times New Roman"/>
        </w:rPr>
        <w:t xml:space="preserve">адресации адресов, органа публичной власти федеральной территории, а также организации, признаваемой управляющей компанией в соответствии с Федеральным </w:t>
      </w:r>
      <w:hyperlink r:id="rId112" w:history="1">
        <w:r w:rsidRPr="00D569DB">
          <w:rPr>
            <w:rStyle w:val="af2"/>
            <w:rFonts w:ascii="Arial Narrow" w:hAnsi="Arial Narrow" w:cs="Times New Roman"/>
            <w:color w:val="auto"/>
            <w:u w:val="none"/>
          </w:rPr>
          <w:t>законом</w:t>
        </w:r>
      </w:hyperlink>
      <w:r w:rsidRPr="00D569DB">
        <w:rPr>
          <w:rFonts w:ascii="Arial Narrow" w:hAnsi="Arial Narrow" w:cs="Times New Roman"/>
        </w:rPr>
        <w:t xml:space="preserve"> "Об инновационном центре "Сколково", с использованием компьютерной техники могут быть заполнены строки (элементы реквизита), имеющие отношение к конкретному заявлению. В этом случае строки, </w:t>
      </w:r>
      <w:r w:rsidRPr="00473AA0">
        <w:rPr>
          <w:rFonts w:ascii="Arial Narrow" w:hAnsi="Arial Narrow" w:cs="Times New Roman"/>
        </w:rPr>
        <w:t>не подлежащие заполнению, из формы заявления исключаются.</w:t>
      </w:r>
    </w:p>
    <w:p w:rsidR="00473AA0" w:rsidRPr="00473AA0" w:rsidRDefault="00473AA0" w:rsidP="00D569DB">
      <w:pPr>
        <w:spacing w:line="100" w:lineRule="atLeast"/>
        <w:rPr>
          <w:rFonts w:ascii="Arial Narrow" w:hAnsi="Arial Narrow"/>
          <w:i/>
          <w:sz w:val="20"/>
          <w:szCs w:val="20"/>
        </w:rPr>
      </w:pPr>
    </w:p>
    <w:p w:rsidR="00473AA0" w:rsidRPr="00473AA0" w:rsidRDefault="00473AA0" w:rsidP="00473AA0">
      <w:pPr>
        <w:tabs>
          <w:tab w:val="left" w:pos="5812"/>
        </w:tabs>
        <w:spacing w:line="100" w:lineRule="atLeast"/>
        <w:jc w:val="right"/>
        <w:rPr>
          <w:rFonts w:ascii="Arial Narrow" w:hAnsi="Arial Narrow"/>
          <w:sz w:val="20"/>
          <w:szCs w:val="20"/>
        </w:rPr>
      </w:pPr>
      <w:r w:rsidRPr="00473AA0">
        <w:rPr>
          <w:rFonts w:ascii="Arial Narrow" w:hAnsi="Arial Narrow"/>
          <w:sz w:val="20"/>
          <w:szCs w:val="20"/>
        </w:rPr>
        <w:t>Приложение № 2</w:t>
      </w:r>
    </w:p>
    <w:p w:rsidR="00473AA0" w:rsidRPr="00473AA0" w:rsidRDefault="00473AA0" w:rsidP="00473AA0">
      <w:pPr>
        <w:tabs>
          <w:tab w:val="left" w:pos="5812"/>
        </w:tabs>
        <w:spacing w:line="100" w:lineRule="atLeast"/>
        <w:jc w:val="right"/>
        <w:rPr>
          <w:rFonts w:ascii="Arial Narrow" w:hAnsi="Arial Narrow"/>
          <w:sz w:val="20"/>
          <w:szCs w:val="20"/>
        </w:rPr>
      </w:pPr>
      <w:r w:rsidRPr="00473AA0">
        <w:rPr>
          <w:rFonts w:ascii="Arial Narrow" w:hAnsi="Arial Narrow"/>
          <w:sz w:val="20"/>
          <w:szCs w:val="20"/>
        </w:rPr>
        <w:t>к административному регламенту</w:t>
      </w:r>
    </w:p>
    <w:p w:rsidR="00473AA0" w:rsidRPr="00473AA0" w:rsidRDefault="00473AA0" w:rsidP="00473AA0">
      <w:pPr>
        <w:tabs>
          <w:tab w:val="left" w:pos="5812"/>
        </w:tabs>
        <w:spacing w:line="100" w:lineRule="atLeast"/>
        <w:ind w:left="5245"/>
        <w:jc w:val="right"/>
        <w:rPr>
          <w:rFonts w:ascii="Arial Narrow" w:hAnsi="Arial Narrow"/>
          <w:i/>
          <w:sz w:val="20"/>
          <w:szCs w:val="20"/>
        </w:rPr>
      </w:pPr>
      <w:r w:rsidRPr="00473AA0">
        <w:rPr>
          <w:rFonts w:ascii="Arial Narrow" w:hAnsi="Arial Narrow"/>
          <w:sz w:val="20"/>
          <w:szCs w:val="20"/>
        </w:rPr>
        <w:t>предоставления муниципальной услуги «Присвоение адреса объекту адресации, изменение и аннулирование такого адреса»</w:t>
      </w:r>
    </w:p>
    <w:p w:rsidR="00473AA0" w:rsidRPr="00473AA0" w:rsidRDefault="00473AA0" w:rsidP="00473AA0">
      <w:pPr>
        <w:spacing w:line="100" w:lineRule="atLeast"/>
        <w:jc w:val="right"/>
        <w:rPr>
          <w:rFonts w:ascii="Arial Narrow" w:hAnsi="Arial Narrow"/>
          <w:i/>
          <w:sz w:val="20"/>
          <w:szCs w:val="20"/>
        </w:rPr>
      </w:pPr>
    </w:p>
    <w:p w:rsidR="00473AA0" w:rsidRPr="00473AA0" w:rsidRDefault="00473AA0" w:rsidP="00473AA0">
      <w:pPr>
        <w:spacing w:line="100" w:lineRule="atLeast"/>
        <w:jc w:val="right"/>
        <w:rPr>
          <w:rFonts w:ascii="Arial Narrow" w:hAnsi="Arial Narrow"/>
          <w:i/>
          <w:sz w:val="20"/>
          <w:szCs w:val="20"/>
        </w:rPr>
      </w:pPr>
    </w:p>
    <w:p w:rsidR="00473AA0" w:rsidRPr="00473AA0" w:rsidRDefault="00473AA0" w:rsidP="00473AA0">
      <w:pPr>
        <w:spacing w:before="60" w:after="200"/>
        <w:jc w:val="center"/>
        <w:rPr>
          <w:rFonts w:ascii="Arial Narrow" w:hAnsi="Arial Narrow"/>
          <w:sz w:val="20"/>
          <w:szCs w:val="20"/>
        </w:rPr>
      </w:pPr>
      <w:r w:rsidRPr="00473AA0">
        <w:rPr>
          <w:rFonts w:ascii="Arial Narrow" w:hAnsi="Arial Narrow"/>
          <w:b/>
          <w:bCs/>
          <w:sz w:val="20"/>
          <w:szCs w:val="20"/>
        </w:rPr>
        <w:t xml:space="preserve">Форма решения о присвоении адреса объекту адресации </w:t>
      </w:r>
    </w:p>
    <w:p w:rsidR="00473AA0" w:rsidRPr="00473AA0" w:rsidRDefault="00473AA0" w:rsidP="00473AA0">
      <w:pPr>
        <w:spacing w:line="228" w:lineRule="auto"/>
        <w:rPr>
          <w:rFonts w:ascii="Arial Narrow" w:hAnsi="Arial Narrow"/>
          <w:sz w:val="20"/>
          <w:szCs w:val="20"/>
        </w:rPr>
      </w:pPr>
    </w:p>
    <w:p w:rsidR="00473AA0" w:rsidRPr="00473AA0" w:rsidRDefault="00473AA0" w:rsidP="00473AA0">
      <w:pPr>
        <w:pBdr>
          <w:top w:val="single" w:sz="4" w:space="1" w:color="000000"/>
        </w:pBdr>
        <w:spacing w:line="228" w:lineRule="auto"/>
        <w:jc w:val="center"/>
        <w:rPr>
          <w:rFonts w:ascii="Arial Narrow" w:hAnsi="Arial Narrow"/>
          <w:sz w:val="20"/>
          <w:szCs w:val="20"/>
        </w:rPr>
      </w:pPr>
      <w:r w:rsidRPr="00473AA0">
        <w:rPr>
          <w:rFonts w:ascii="Arial Narrow" w:hAnsi="Arial Narrow"/>
          <w:sz w:val="20"/>
          <w:szCs w:val="20"/>
        </w:rPr>
        <w:t>(наименование органа местного самоуправления,)</w:t>
      </w:r>
    </w:p>
    <w:p w:rsidR="00473AA0" w:rsidRPr="00473AA0" w:rsidRDefault="00473AA0" w:rsidP="00473AA0">
      <w:pPr>
        <w:spacing w:line="228" w:lineRule="auto"/>
        <w:rPr>
          <w:rFonts w:ascii="Arial Narrow" w:hAnsi="Arial Narrow"/>
          <w:sz w:val="20"/>
          <w:szCs w:val="20"/>
        </w:rPr>
      </w:pPr>
    </w:p>
    <w:p w:rsidR="00473AA0" w:rsidRPr="00473AA0" w:rsidRDefault="00473AA0" w:rsidP="00473AA0">
      <w:pPr>
        <w:pBdr>
          <w:top w:val="single" w:sz="4" w:space="1" w:color="000000"/>
        </w:pBdr>
        <w:spacing w:line="228" w:lineRule="auto"/>
        <w:jc w:val="center"/>
        <w:rPr>
          <w:rFonts w:ascii="Arial Narrow" w:hAnsi="Arial Narrow"/>
          <w:sz w:val="20"/>
          <w:szCs w:val="20"/>
        </w:rPr>
      </w:pPr>
      <w:r w:rsidRPr="00473AA0">
        <w:rPr>
          <w:rFonts w:ascii="Arial Narrow" w:hAnsi="Arial Narrow"/>
          <w:sz w:val="20"/>
          <w:szCs w:val="20"/>
        </w:rPr>
        <w:t>(вид документа)</w:t>
      </w:r>
    </w:p>
    <w:tbl>
      <w:tblPr>
        <w:tblW w:w="0" w:type="auto"/>
        <w:tblInd w:w="28" w:type="dxa"/>
        <w:tblLayout w:type="fixed"/>
        <w:tblCellMar>
          <w:left w:w="28" w:type="dxa"/>
          <w:right w:w="28" w:type="dxa"/>
        </w:tblCellMar>
        <w:tblLook w:val="0000" w:firstRow="0" w:lastRow="0" w:firstColumn="0" w:lastColumn="0" w:noHBand="0" w:noVBand="0"/>
      </w:tblPr>
      <w:tblGrid>
        <w:gridCol w:w="339"/>
        <w:gridCol w:w="1588"/>
        <w:gridCol w:w="1134"/>
        <w:gridCol w:w="1134"/>
      </w:tblGrid>
      <w:tr w:rsidR="00473AA0" w:rsidRPr="00473AA0" w:rsidTr="00473AA0">
        <w:tc>
          <w:tcPr>
            <w:tcW w:w="339" w:type="dxa"/>
            <w:shd w:val="clear" w:color="auto" w:fill="auto"/>
            <w:vAlign w:val="bottom"/>
          </w:tcPr>
          <w:p w:rsidR="00473AA0" w:rsidRPr="00473AA0" w:rsidRDefault="00473AA0" w:rsidP="00473AA0">
            <w:pPr>
              <w:ind w:right="57"/>
              <w:jc w:val="right"/>
              <w:rPr>
                <w:rFonts w:ascii="Arial Narrow" w:hAnsi="Arial Narrow"/>
                <w:sz w:val="20"/>
                <w:szCs w:val="20"/>
              </w:rPr>
            </w:pPr>
            <w:r w:rsidRPr="00473AA0">
              <w:rPr>
                <w:rFonts w:ascii="Arial Narrow" w:hAnsi="Arial Narrow"/>
                <w:sz w:val="20"/>
                <w:szCs w:val="20"/>
              </w:rPr>
              <w:t>от</w:t>
            </w:r>
          </w:p>
        </w:tc>
        <w:tc>
          <w:tcPr>
            <w:tcW w:w="1588" w:type="dxa"/>
            <w:tcBorders>
              <w:bottom w:val="single" w:sz="4" w:space="0" w:color="000000"/>
            </w:tcBorders>
            <w:shd w:val="clear" w:color="auto" w:fill="auto"/>
            <w:vAlign w:val="bottom"/>
          </w:tcPr>
          <w:p w:rsidR="00473AA0" w:rsidRPr="00473AA0" w:rsidRDefault="00473AA0" w:rsidP="00473AA0">
            <w:pPr>
              <w:snapToGrid w:val="0"/>
              <w:jc w:val="center"/>
              <w:rPr>
                <w:rFonts w:ascii="Arial Narrow" w:hAnsi="Arial Narrow"/>
                <w:sz w:val="20"/>
                <w:szCs w:val="20"/>
              </w:rPr>
            </w:pPr>
          </w:p>
        </w:tc>
        <w:tc>
          <w:tcPr>
            <w:tcW w:w="1134" w:type="dxa"/>
            <w:shd w:val="clear" w:color="auto" w:fill="auto"/>
            <w:vAlign w:val="bottom"/>
          </w:tcPr>
          <w:p w:rsidR="00473AA0" w:rsidRPr="00473AA0" w:rsidRDefault="00473AA0" w:rsidP="00473AA0">
            <w:pPr>
              <w:ind w:right="57"/>
              <w:jc w:val="right"/>
              <w:rPr>
                <w:rFonts w:ascii="Arial Narrow" w:hAnsi="Arial Narrow"/>
                <w:sz w:val="20"/>
                <w:szCs w:val="20"/>
              </w:rPr>
            </w:pPr>
            <w:r w:rsidRPr="00473AA0">
              <w:rPr>
                <w:rFonts w:ascii="Arial Narrow" w:hAnsi="Arial Narrow"/>
                <w:sz w:val="20"/>
                <w:szCs w:val="20"/>
              </w:rPr>
              <w:t>№</w:t>
            </w:r>
          </w:p>
        </w:tc>
        <w:tc>
          <w:tcPr>
            <w:tcW w:w="1134" w:type="dxa"/>
            <w:tcBorders>
              <w:bottom w:val="single" w:sz="4" w:space="0" w:color="000000"/>
            </w:tcBorders>
            <w:shd w:val="clear" w:color="auto" w:fill="auto"/>
            <w:vAlign w:val="bottom"/>
          </w:tcPr>
          <w:p w:rsidR="00473AA0" w:rsidRPr="00473AA0" w:rsidRDefault="00473AA0" w:rsidP="00473AA0">
            <w:pPr>
              <w:snapToGrid w:val="0"/>
              <w:jc w:val="center"/>
              <w:rPr>
                <w:rFonts w:ascii="Arial Narrow" w:hAnsi="Arial Narrow"/>
                <w:sz w:val="20"/>
                <w:szCs w:val="20"/>
              </w:rPr>
            </w:pPr>
          </w:p>
        </w:tc>
      </w:tr>
    </w:tbl>
    <w:p w:rsidR="00473AA0" w:rsidRPr="00473AA0" w:rsidRDefault="00473AA0" w:rsidP="00473AA0">
      <w:pPr>
        <w:spacing w:line="228" w:lineRule="auto"/>
        <w:jc w:val="both"/>
        <w:rPr>
          <w:rFonts w:ascii="Arial Narrow" w:hAnsi="Arial Narrow"/>
          <w:sz w:val="20"/>
          <w:szCs w:val="20"/>
        </w:rPr>
      </w:pPr>
    </w:p>
    <w:p w:rsidR="00473AA0" w:rsidRPr="00473AA0" w:rsidRDefault="00473AA0" w:rsidP="00473AA0">
      <w:pPr>
        <w:spacing w:line="228" w:lineRule="auto"/>
        <w:ind w:firstLine="567"/>
        <w:jc w:val="both"/>
        <w:rPr>
          <w:rFonts w:ascii="Arial Narrow" w:hAnsi="Arial Narrow"/>
          <w:sz w:val="20"/>
          <w:szCs w:val="20"/>
        </w:rPr>
      </w:pPr>
      <w:r w:rsidRPr="00473AA0">
        <w:rPr>
          <w:rFonts w:ascii="Arial Narrow" w:hAnsi="Arial Narrow"/>
          <w:sz w:val="20"/>
          <w:szCs w:val="20"/>
        </w:rPr>
        <w:t xml:space="preserve">На основании Федерального закона от 6 октября 2003 г. № 131-ФЗ «Об общих принципах организации местного самоуправления в Российской Федерации», Федерального закона </w:t>
      </w:r>
      <w:r w:rsidRPr="00473AA0">
        <w:rPr>
          <w:rFonts w:ascii="Arial Narrow" w:hAnsi="Arial Narrow"/>
          <w:sz w:val="20"/>
          <w:szCs w:val="20"/>
        </w:rPr>
        <w:br/>
        <w:t xml:space="preserve">от 28 декабря 2013 г. № 443-ФЗ «О федеральной информационной адресной системе </w:t>
      </w:r>
      <w:r w:rsidRPr="00473AA0">
        <w:rPr>
          <w:rFonts w:ascii="Arial Narrow" w:hAnsi="Arial Narrow"/>
          <w:sz w:val="20"/>
          <w:szCs w:val="20"/>
        </w:rPr>
        <w:br/>
        <w:t xml:space="preserve">и о внесении изменений в Федеральный закон «Об общих принципах организации местного самоуправления в Российской Федерации» (далее – Федеральный закон № 443-ФЗ) и Правил присвоения, изменения и аннулирования адресов, утвержденных постановлением Правительства Российской Федерации от 19 ноября 2014 г. № 1221, а также в соответствии с </w:t>
      </w:r>
      <w:r w:rsidRPr="00473AA0">
        <w:rPr>
          <w:rFonts w:ascii="Arial Narrow" w:hAnsi="Arial Narrow"/>
          <w:sz w:val="20"/>
          <w:szCs w:val="20"/>
        </w:rPr>
        <w:br/>
      </w:r>
    </w:p>
    <w:p w:rsidR="00473AA0" w:rsidRPr="00473AA0" w:rsidRDefault="00473AA0" w:rsidP="00473AA0">
      <w:pPr>
        <w:pBdr>
          <w:top w:val="single" w:sz="4" w:space="1" w:color="000000"/>
        </w:pBdr>
        <w:spacing w:line="228" w:lineRule="auto"/>
        <w:jc w:val="center"/>
        <w:rPr>
          <w:rFonts w:ascii="Arial Narrow" w:hAnsi="Arial Narrow"/>
          <w:sz w:val="20"/>
          <w:szCs w:val="20"/>
        </w:rPr>
      </w:pPr>
      <w:r w:rsidRPr="00473AA0">
        <w:rPr>
          <w:rFonts w:ascii="Arial Narrow" w:hAnsi="Arial Narrow"/>
          <w:sz w:val="20"/>
          <w:szCs w:val="20"/>
        </w:rPr>
        <w:t xml:space="preserve">(указываются реквизиты иных документов, на основании которых принято решение о присвоении </w:t>
      </w:r>
      <w:r w:rsidRPr="00473AA0">
        <w:rPr>
          <w:rFonts w:ascii="Arial Narrow" w:hAnsi="Arial Narrow"/>
          <w:sz w:val="20"/>
          <w:szCs w:val="20"/>
        </w:rPr>
        <w:br/>
        <w:t xml:space="preserve">адреса, включая реквизиты правил присвоения, изменения и аннулирования адресов, утвержденных муниципальными правовыми актами и нормативными правовыми актами субъектов Российской </w:t>
      </w:r>
      <w:r w:rsidRPr="00473AA0">
        <w:rPr>
          <w:rFonts w:ascii="Arial Narrow" w:hAnsi="Arial Narrow"/>
          <w:sz w:val="20"/>
          <w:szCs w:val="20"/>
        </w:rPr>
        <w:br/>
        <w:t xml:space="preserve">Федерации - городов федерального значения до дня вступления в силу Федерального закона № 443-ФЗ, </w:t>
      </w:r>
      <w:r w:rsidRPr="00473AA0">
        <w:rPr>
          <w:rFonts w:ascii="Arial Narrow" w:hAnsi="Arial Narrow"/>
          <w:sz w:val="20"/>
          <w:szCs w:val="20"/>
        </w:rPr>
        <w:br/>
        <w:t>и/или реквизиты заявления о присвоении адреса объекту адресации)</w:t>
      </w:r>
    </w:p>
    <w:p w:rsidR="00473AA0" w:rsidRPr="00473AA0" w:rsidRDefault="00473AA0" w:rsidP="00473AA0">
      <w:pPr>
        <w:spacing w:line="228" w:lineRule="auto"/>
        <w:jc w:val="both"/>
        <w:rPr>
          <w:rFonts w:ascii="Arial Narrow" w:hAnsi="Arial Narrow"/>
          <w:sz w:val="20"/>
          <w:szCs w:val="20"/>
        </w:rPr>
      </w:pPr>
    </w:p>
    <w:p w:rsidR="00473AA0" w:rsidRPr="00473AA0" w:rsidRDefault="00473AA0" w:rsidP="00473AA0">
      <w:pPr>
        <w:pBdr>
          <w:top w:val="single" w:sz="4" w:space="1" w:color="000000"/>
        </w:pBdr>
        <w:spacing w:line="228" w:lineRule="auto"/>
        <w:jc w:val="center"/>
        <w:rPr>
          <w:rFonts w:ascii="Arial Narrow" w:hAnsi="Arial Narrow"/>
          <w:sz w:val="20"/>
          <w:szCs w:val="20"/>
        </w:rPr>
      </w:pPr>
      <w:r w:rsidRPr="00473AA0">
        <w:rPr>
          <w:rFonts w:ascii="Arial Narrow" w:hAnsi="Arial Narrow"/>
          <w:sz w:val="20"/>
          <w:szCs w:val="20"/>
        </w:rPr>
        <w:t>(наименование органа местного самоуправления)</w:t>
      </w:r>
    </w:p>
    <w:p w:rsidR="00473AA0" w:rsidRPr="00473AA0" w:rsidRDefault="00473AA0" w:rsidP="00473AA0">
      <w:pPr>
        <w:spacing w:line="228" w:lineRule="auto"/>
        <w:jc w:val="both"/>
        <w:rPr>
          <w:rFonts w:ascii="Arial Narrow" w:hAnsi="Arial Narrow"/>
          <w:sz w:val="20"/>
          <w:szCs w:val="20"/>
        </w:rPr>
      </w:pPr>
      <w:r w:rsidRPr="00473AA0">
        <w:rPr>
          <w:rFonts w:ascii="Arial Narrow" w:hAnsi="Arial Narrow"/>
          <w:sz w:val="20"/>
          <w:szCs w:val="20"/>
        </w:rPr>
        <w:t>ПОСТАНОВЛЯЕТ:</w:t>
      </w:r>
    </w:p>
    <w:p w:rsidR="00473AA0" w:rsidRPr="00473AA0" w:rsidRDefault="00473AA0" w:rsidP="00473AA0">
      <w:pPr>
        <w:spacing w:line="228" w:lineRule="auto"/>
        <w:jc w:val="both"/>
        <w:rPr>
          <w:rFonts w:ascii="Arial Narrow" w:hAnsi="Arial Narrow"/>
          <w:sz w:val="20"/>
          <w:szCs w:val="20"/>
        </w:rPr>
      </w:pPr>
      <w:r w:rsidRPr="00473AA0">
        <w:rPr>
          <w:rFonts w:ascii="Arial Narrow" w:hAnsi="Arial Narrow"/>
          <w:sz w:val="20"/>
          <w:szCs w:val="20"/>
        </w:rPr>
        <w:t xml:space="preserve">1. Присвоить адрес </w:t>
      </w:r>
    </w:p>
    <w:p w:rsidR="00473AA0" w:rsidRPr="00473AA0" w:rsidRDefault="00473AA0" w:rsidP="00473AA0">
      <w:pPr>
        <w:pBdr>
          <w:top w:val="single" w:sz="4" w:space="1" w:color="000000"/>
        </w:pBdr>
        <w:spacing w:line="228" w:lineRule="auto"/>
        <w:ind w:left="2127"/>
        <w:jc w:val="center"/>
        <w:rPr>
          <w:rFonts w:ascii="Arial Narrow" w:hAnsi="Arial Narrow"/>
          <w:sz w:val="20"/>
          <w:szCs w:val="20"/>
        </w:rPr>
      </w:pPr>
      <w:r w:rsidRPr="00473AA0">
        <w:rPr>
          <w:rFonts w:ascii="Arial Narrow" w:hAnsi="Arial Narrow"/>
          <w:sz w:val="20"/>
          <w:szCs w:val="20"/>
        </w:rPr>
        <w:t>(присвоенный объекту адресации адрес)</w:t>
      </w:r>
    </w:p>
    <w:p w:rsidR="00473AA0" w:rsidRPr="00473AA0" w:rsidRDefault="00473AA0" w:rsidP="00473AA0">
      <w:pPr>
        <w:spacing w:line="228" w:lineRule="auto"/>
        <w:jc w:val="both"/>
        <w:rPr>
          <w:rFonts w:ascii="Arial Narrow" w:hAnsi="Arial Narrow"/>
          <w:sz w:val="20"/>
          <w:szCs w:val="20"/>
        </w:rPr>
      </w:pPr>
      <w:r w:rsidRPr="00473AA0">
        <w:rPr>
          <w:rFonts w:ascii="Arial Narrow" w:hAnsi="Arial Narrow"/>
          <w:sz w:val="20"/>
          <w:szCs w:val="20"/>
        </w:rPr>
        <w:t xml:space="preserve">следующему объекту адресации   </w:t>
      </w:r>
    </w:p>
    <w:p w:rsidR="00473AA0" w:rsidRPr="00473AA0" w:rsidRDefault="00473AA0" w:rsidP="00473AA0">
      <w:pPr>
        <w:pBdr>
          <w:top w:val="single" w:sz="4" w:space="1" w:color="000000"/>
        </w:pBdr>
        <w:spacing w:line="228" w:lineRule="auto"/>
        <w:ind w:left="3402"/>
        <w:jc w:val="center"/>
        <w:rPr>
          <w:rFonts w:ascii="Arial Narrow" w:hAnsi="Arial Narrow"/>
          <w:sz w:val="20"/>
          <w:szCs w:val="20"/>
        </w:rPr>
      </w:pPr>
      <w:r w:rsidRPr="00473AA0">
        <w:rPr>
          <w:rFonts w:ascii="Arial Narrow" w:hAnsi="Arial Narrow"/>
          <w:sz w:val="20"/>
          <w:szCs w:val="20"/>
        </w:rPr>
        <w:t xml:space="preserve">(вид, наименование, описание местонахождения объекта адресации, </w:t>
      </w:r>
    </w:p>
    <w:p w:rsidR="00473AA0" w:rsidRPr="00473AA0" w:rsidRDefault="00473AA0" w:rsidP="00473AA0">
      <w:pPr>
        <w:spacing w:line="228" w:lineRule="auto"/>
        <w:rPr>
          <w:rFonts w:ascii="Arial Narrow" w:hAnsi="Arial Narrow"/>
          <w:sz w:val="20"/>
          <w:szCs w:val="20"/>
        </w:rPr>
      </w:pPr>
    </w:p>
    <w:p w:rsidR="00473AA0" w:rsidRPr="00473AA0" w:rsidRDefault="00473AA0" w:rsidP="00473AA0">
      <w:pPr>
        <w:pBdr>
          <w:top w:val="single" w:sz="4" w:space="1" w:color="000000"/>
        </w:pBdr>
        <w:spacing w:line="228" w:lineRule="auto"/>
        <w:jc w:val="center"/>
        <w:rPr>
          <w:rFonts w:ascii="Arial Narrow" w:hAnsi="Arial Narrow"/>
          <w:sz w:val="20"/>
          <w:szCs w:val="20"/>
        </w:rPr>
      </w:pPr>
      <w:r w:rsidRPr="00473AA0">
        <w:rPr>
          <w:rFonts w:ascii="Arial Narrow" w:hAnsi="Arial Narrow"/>
          <w:sz w:val="20"/>
          <w:szCs w:val="20"/>
        </w:rPr>
        <w:t>кадастровый номер объекта недвижимости, являющегося объектом адресации (в случае присвоения адреса поставленному на государственный кадастровый учет объекту недвижимости),</w:t>
      </w:r>
    </w:p>
    <w:p w:rsidR="00473AA0" w:rsidRPr="00473AA0" w:rsidRDefault="00473AA0" w:rsidP="00473AA0">
      <w:pPr>
        <w:spacing w:line="228" w:lineRule="auto"/>
        <w:rPr>
          <w:rFonts w:ascii="Arial Narrow" w:hAnsi="Arial Narrow"/>
          <w:sz w:val="20"/>
          <w:szCs w:val="20"/>
        </w:rPr>
      </w:pPr>
    </w:p>
    <w:p w:rsidR="00473AA0" w:rsidRPr="00473AA0" w:rsidRDefault="00473AA0" w:rsidP="00473AA0">
      <w:pPr>
        <w:pBdr>
          <w:top w:val="single" w:sz="4" w:space="1" w:color="000000"/>
        </w:pBdr>
        <w:spacing w:line="228" w:lineRule="auto"/>
        <w:jc w:val="center"/>
        <w:rPr>
          <w:rFonts w:ascii="Arial Narrow" w:hAnsi="Arial Narrow"/>
          <w:sz w:val="20"/>
          <w:szCs w:val="20"/>
        </w:rPr>
      </w:pPr>
      <w:r w:rsidRPr="00473AA0">
        <w:rPr>
          <w:rFonts w:ascii="Arial Narrow" w:hAnsi="Arial Narrow"/>
          <w:sz w:val="20"/>
          <w:szCs w:val="20"/>
        </w:rPr>
        <w:t xml:space="preserve">кадастровые номера, адреса и сведения об объектах недвижимости, из которых образуется объект адресации </w:t>
      </w:r>
      <w:r w:rsidRPr="00473AA0">
        <w:rPr>
          <w:rFonts w:ascii="Arial Narrow" w:hAnsi="Arial Narrow"/>
          <w:sz w:val="20"/>
          <w:szCs w:val="20"/>
        </w:rPr>
        <w:br/>
        <w:t>(в случае образования объекта в результате преобразования существующего объекта или объектов),</w:t>
      </w:r>
    </w:p>
    <w:p w:rsidR="00473AA0" w:rsidRPr="00473AA0" w:rsidRDefault="00473AA0" w:rsidP="00473AA0">
      <w:pPr>
        <w:spacing w:line="228" w:lineRule="auto"/>
        <w:rPr>
          <w:rFonts w:ascii="Arial Narrow" w:hAnsi="Arial Narrow"/>
          <w:sz w:val="20"/>
          <w:szCs w:val="20"/>
        </w:rPr>
      </w:pPr>
    </w:p>
    <w:p w:rsidR="00473AA0" w:rsidRPr="00473AA0" w:rsidRDefault="00473AA0" w:rsidP="00473AA0">
      <w:pPr>
        <w:pBdr>
          <w:top w:val="single" w:sz="4" w:space="1" w:color="000000"/>
        </w:pBdr>
        <w:spacing w:line="228" w:lineRule="auto"/>
        <w:jc w:val="center"/>
        <w:rPr>
          <w:rFonts w:ascii="Arial Narrow" w:hAnsi="Arial Narrow"/>
          <w:sz w:val="20"/>
          <w:szCs w:val="20"/>
        </w:rPr>
      </w:pPr>
      <w:r w:rsidRPr="00473AA0">
        <w:rPr>
          <w:rFonts w:ascii="Arial Narrow" w:hAnsi="Arial Narrow"/>
          <w:sz w:val="20"/>
          <w:szCs w:val="20"/>
        </w:rPr>
        <w:t xml:space="preserve">аннулируемый адрес объекта адресации и уникальный номер аннулируемого адреса объекта адресации </w:t>
      </w:r>
      <w:r w:rsidRPr="00473AA0">
        <w:rPr>
          <w:rFonts w:ascii="Arial Narrow" w:hAnsi="Arial Narrow"/>
          <w:sz w:val="20"/>
          <w:szCs w:val="20"/>
        </w:rPr>
        <w:br/>
        <w:t>в государственном адресном реестре (в случае присвоения нового адреса объекту адресации),</w:t>
      </w:r>
    </w:p>
    <w:p w:rsidR="00473AA0" w:rsidRPr="00473AA0" w:rsidRDefault="00473AA0" w:rsidP="00473AA0">
      <w:pPr>
        <w:spacing w:line="228" w:lineRule="auto"/>
        <w:rPr>
          <w:rFonts w:ascii="Arial Narrow" w:hAnsi="Arial Narrow"/>
          <w:sz w:val="20"/>
          <w:szCs w:val="20"/>
        </w:rPr>
      </w:pPr>
    </w:p>
    <w:p w:rsidR="00473AA0" w:rsidRPr="00473AA0" w:rsidRDefault="00473AA0" w:rsidP="00473AA0">
      <w:pPr>
        <w:pBdr>
          <w:top w:val="single" w:sz="4" w:space="1" w:color="000000"/>
        </w:pBdr>
        <w:spacing w:line="228" w:lineRule="auto"/>
        <w:jc w:val="center"/>
        <w:rPr>
          <w:rFonts w:ascii="Arial Narrow" w:hAnsi="Arial Narrow"/>
          <w:spacing w:val="-2"/>
          <w:sz w:val="20"/>
          <w:szCs w:val="20"/>
        </w:rPr>
      </w:pPr>
      <w:r w:rsidRPr="00473AA0">
        <w:rPr>
          <w:rFonts w:ascii="Arial Narrow" w:hAnsi="Arial Narrow"/>
          <w:sz w:val="20"/>
          <w:szCs w:val="20"/>
        </w:rPr>
        <w:t>другие необходимые сведения, определенные уполномоченным органом (при наличии)</w:t>
      </w:r>
    </w:p>
    <w:p w:rsidR="00473AA0" w:rsidRPr="00473AA0" w:rsidRDefault="00473AA0" w:rsidP="00473AA0">
      <w:pPr>
        <w:spacing w:before="120" w:after="200" w:line="228" w:lineRule="auto"/>
        <w:ind w:firstLine="567"/>
        <w:jc w:val="both"/>
        <w:rPr>
          <w:rFonts w:ascii="Arial Narrow" w:hAnsi="Arial Narrow"/>
          <w:spacing w:val="-2"/>
          <w:sz w:val="20"/>
          <w:szCs w:val="20"/>
        </w:rPr>
      </w:pPr>
    </w:p>
    <w:tbl>
      <w:tblPr>
        <w:tblW w:w="0" w:type="auto"/>
        <w:tblLayout w:type="fixed"/>
        <w:tblCellMar>
          <w:left w:w="28" w:type="dxa"/>
          <w:right w:w="28" w:type="dxa"/>
        </w:tblCellMar>
        <w:tblLook w:val="0000" w:firstRow="0" w:lastRow="0" w:firstColumn="0" w:lastColumn="0" w:noHBand="0" w:noVBand="0"/>
      </w:tblPr>
      <w:tblGrid>
        <w:gridCol w:w="5953"/>
        <w:gridCol w:w="1757"/>
        <w:gridCol w:w="2270"/>
      </w:tblGrid>
      <w:tr w:rsidR="00473AA0" w:rsidRPr="00473AA0" w:rsidTr="00473AA0">
        <w:tc>
          <w:tcPr>
            <w:tcW w:w="5953" w:type="dxa"/>
            <w:tcBorders>
              <w:bottom w:val="single" w:sz="4" w:space="0" w:color="000000"/>
            </w:tcBorders>
            <w:shd w:val="clear" w:color="auto" w:fill="auto"/>
            <w:vAlign w:val="bottom"/>
          </w:tcPr>
          <w:p w:rsidR="00473AA0" w:rsidRPr="00473AA0" w:rsidRDefault="00473AA0" w:rsidP="00473AA0">
            <w:pPr>
              <w:snapToGrid w:val="0"/>
              <w:jc w:val="center"/>
              <w:rPr>
                <w:rFonts w:ascii="Arial Narrow" w:hAnsi="Arial Narrow"/>
                <w:sz w:val="20"/>
                <w:szCs w:val="20"/>
              </w:rPr>
            </w:pPr>
          </w:p>
        </w:tc>
        <w:tc>
          <w:tcPr>
            <w:tcW w:w="1757" w:type="dxa"/>
            <w:shd w:val="clear" w:color="auto" w:fill="auto"/>
            <w:vAlign w:val="bottom"/>
          </w:tcPr>
          <w:p w:rsidR="00473AA0" w:rsidRPr="00473AA0" w:rsidRDefault="00473AA0" w:rsidP="00473AA0">
            <w:pPr>
              <w:snapToGrid w:val="0"/>
              <w:jc w:val="center"/>
              <w:rPr>
                <w:rFonts w:ascii="Arial Narrow" w:hAnsi="Arial Narrow"/>
                <w:sz w:val="20"/>
                <w:szCs w:val="20"/>
              </w:rPr>
            </w:pPr>
          </w:p>
        </w:tc>
        <w:tc>
          <w:tcPr>
            <w:tcW w:w="2270" w:type="dxa"/>
            <w:tcBorders>
              <w:bottom w:val="single" w:sz="4" w:space="0" w:color="000000"/>
            </w:tcBorders>
            <w:shd w:val="clear" w:color="auto" w:fill="auto"/>
            <w:vAlign w:val="bottom"/>
          </w:tcPr>
          <w:p w:rsidR="00473AA0" w:rsidRPr="00473AA0" w:rsidRDefault="00473AA0" w:rsidP="00473AA0">
            <w:pPr>
              <w:snapToGrid w:val="0"/>
              <w:jc w:val="center"/>
              <w:rPr>
                <w:rFonts w:ascii="Arial Narrow" w:hAnsi="Arial Narrow"/>
                <w:sz w:val="20"/>
                <w:szCs w:val="20"/>
              </w:rPr>
            </w:pPr>
          </w:p>
        </w:tc>
      </w:tr>
      <w:tr w:rsidR="00473AA0" w:rsidRPr="00473AA0" w:rsidTr="004230D3">
        <w:trPr>
          <w:trHeight w:val="60"/>
        </w:trPr>
        <w:tc>
          <w:tcPr>
            <w:tcW w:w="5953" w:type="dxa"/>
            <w:shd w:val="clear" w:color="auto" w:fill="auto"/>
          </w:tcPr>
          <w:p w:rsidR="00473AA0" w:rsidRPr="00473AA0" w:rsidRDefault="00473AA0" w:rsidP="00473AA0">
            <w:pPr>
              <w:jc w:val="center"/>
              <w:rPr>
                <w:rFonts w:ascii="Arial Narrow" w:hAnsi="Arial Narrow"/>
                <w:sz w:val="20"/>
                <w:szCs w:val="20"/>
              </w:rPr>
            </w:pPr>
            <w:r w:rsidRPr="00473AA0">
              <w:rPr>
                <w:rFonts w:ascii="Arial Narrow" w:hAnsi="Arial Narrow"/>
                <w:sz w:val="20"/>
                <w:szCs w:val="20"/>
              </w:rPr>
              <w:lastRenderedPageBreak/>
              <w:t>(должность, Ф.И.О.)</w:t>
            </w:r>
          </w:p>
        </w:tc>
        <w:tc>
          <w:tcPr>
            <w:tcW w:w="1757" w:type="dxa"/>
            <w:shd w:val="clear" w:color="auto" w:fill="auto"/>
          </w:tcPr>
          <w:p w:rsidR="00473AA0" w:rsidRPr="00473AA0" w:rsidRDefault="00473AA0" w:rsidP="00473AA0">
            <w:pPr>
              <w:snapToGrid w:val="0"/>
              <w:jc w:val="center"/>
              <w:rPr>
                <w:rFonts w:ascii="Arial Narrow" w:hAnsi="Arial Narrow"/>
                <w:sz w:val="20"/>
                <w:szCs w:val="20"/>
              </w:rPr>
            </w:pPr>
          </w:p>
        </w:tc>
        <w:tc>
          <w:tcPr>
            <w:tcW w:w="2270" w:type="dxa"/>
            <w:shd w:val="clear" w:color="auto" w:fill="auto"/>
          </w:tcPr>
          <w:p w:rsidR="00473AA0" w:rsidRPr="00473AA0" w:rsidRDefault="00473AA0" w:rsidP="00473AA0">
            <w:pPr>
              <w:jc w:val="center"/>
              <w:rPr>
                <w:rFonts w:ascii="Arial Narrow" w:hAnsi="Arial Narrow"/>
                <w:sz w:val="20"/>
                <w:szCs w:val="20"/>
              </w:rPr>
            </w:pPr>
            <w:r w:rsidRPr="00473AA0">
              <w:rPr>
                <w:rFonts w:ascii="Arial Narrow" w:hAnsi="Arial Narrow"/>
                <w:sz w:val="20"/>
                <w:szCs w:val="20"/>
              </w:rPr>
              <w:t>(подпись)</w:t>
            </w:r>
          </w:p>
        </w:tc>
      </w:tr>
    </w:tbl>
    <w:p w:rsidR="00473AA0" w:rsidRPr="00473AA0" w:rsidRDefault="00473AA0" w:rsidP="00473AA0">
      <w:pPr>
        <w:spacing w:before="120" w:after="200" w:line="228" w:lineRule="auto"/>
        <w:jc w:val="right"/>
        <w:rPr>
          <w:rFonts w:ascii="Arial Narrow" w:hAnsi="Arial Narrow"/>
          <w:sz w:val="20"/>
          <w:szCs w:val="20"/>
        </w:rPr>
      </w:pPr>
      <w:r w:rsidRPr="00473AA0">
        <w:rPr>
          <w:rFonts w:ascii="Arial Narrow" w:hAnsi="Arial Narrow"/>
          <w:sz w:val="20"/>
          <w:szCs w:val="20"/>
        </w:rPr>
        <w:t>М.П.</w:t>
      </w:r>
    </w:p>
    <w:p w:rsidR="00473AA0" w:rsidRPr="00473AA0" w:rsidRDefault="00473AA0" w:rsidP="00473AA0">
      <w:pPr>
        <w:tabs>
          <w:tab w:val="left" w:pos="5812"/>
        </w:tabs>
        <w:spacing w:line="100" w:lineRule="atLeast"/>
        <w:jc w:val="right"/>
        <w:rPr>
          <w:rFonts w:ascii="Arial Narrow" w:hAnsi="Arial Narrow"/>
          <w:sz w:val="20"/>
          <w:szCs w:val="20"/>
        </w:rPr>
      </w:pPr>
      <w:r w:rsidRPr="00473AA0">
        <w:rPr>
          <w:rFonts w:ascii="Arial Narrow" w:hAnsi="Arial Narrow"/>
          <w:sz w:val="20"/>
          <w:szCs w:val="20"/>
        </w:rPr>
        <w:t>Приложение № 3</w:t>
      </w:r>
    </w:p>
    <w:p w:rsidR="00473AA0" w:rsidRPr="00473AA0" w:rsidRDefault="00473AA0" w:rsidP="00473AA0">
      <w:pPr>
        <w:tabs>
          <w:tab w:val="left" w:pos="5812"/>
        </w:tabs>
        <w:spacing w:line="100" w:lineRule="atLeast"/>
        <w:jc w:val="right"/>
        <w:rPr>
          <w:rFonts w:ascii="Arial Narrow" w:hAnsi="Arial Narrow"/>
          <w:sz w:val="20"/>
          <w:szCs w:val="20"/>
        </w:rPr>
      </w:pPr>
      <w:r w:rsidRPr="00473AA0">
        <w:rPr>
          <w:rFonts w:ascii="Arial Narrow" w:hAnsi="Arial Narrow"/>
          <w:sz w:val="20"/>
          <w:szCs w:val="20"/>
        </w:rPr>
        <w:t>к административному регламенту</w:t>
      </w:r>
    </w:p>
    <w:p w:rsidR="00473AA0" w:rsidRPr="00473AA0" w:rsidRDefault="00473AA0" w:rsidP="00473AA0">
      <w:pPr>
        <w:tabs>
          <w:tab w:val="left" w:pos="5812"/>
        </w:tabs>
        <w:spacing w:line="100" w:lineRule="atLeast"/>
        <w:ind w:left="5245"/>
        <w:jc w:val="right"/>
        <w:rPr>
          <w:rFonts w:ascii="Arial Narrow" w:hAnsi="Arial Narrow"/>
          <w:i/>
          <w:strike/>
          <w:sz w:val="20"/>
          <w:szCs w:val="20"/>
        </w:rPr>
      </w:pPr>
      <w:r w:rsidRPr="00473AA0">
        <w:rPr>
          <w:rFonts w:ascii="Arial Narrow" w:hAnsi="Arial Narrow"/>
          <w:sz w:val="20"/>
          <w:szCs w:val="20"/>
        </w:rPr>
        <w:t>предоставления муниципальной услуги «Присвоение адреса объекту адресации, изменение и аннулирование такого адреса»</w:t>
      </w:r>
    </w:p>
    <w:p w:rsidR="00473AA0" w:rsidRPr="00473AA0" w:rsidRDefault="00473AA0" w:rsidP="00473AA0">
      <w:pPr>
        <w:spacing w:line="100" w:lineRule="atLeast"/>
        <w:jc w:val="right"/>
        <w:rPr>
          <w:rFonts w:ascii="Arial Narrow" w:hAnsi="Arial Narrow"/>
          <w:i/>
          <w:strike/>
          <w:sz w:val="20"/>
          <w:szCs w:val="20"/>
        </w:rPr>
      </w:pPr>
    </w:p>
    <w:p w:rsidR="00473AA0" w:rsidRPr="00473AA0" w:rsidRDefault="00473AA0" w:rsidP="00473AA0">
      <w:pPr>
        <w:spacing w:before="60" w:after="200"/>
        <w:jc w:val="center"/>
        <w:rPr>
          <w:rFonts w:ascii="Arial Narrow" w:hAnsi="Arial Narrow"/>
          <w:sz w:val="20"/>
          <w:szCs w:val="20"/>
        </w:rPr>
      </w:pPr>
      <w:r w:rsidRPr="00473AA0">
        <w:rPr>
          <w:rFonts w:ascii="Arial Narrow" w:hAnsi="Arial Narrow"/>
          <w:b/>
          <w:bCs/>
          <w:sz w:val="20"/>
          <w:szCs w:val="20"/>
        </w:rPr>
        <w:t xml:space="preserve">Форма решения об аннулировании адреса объекта адресации </w:t>
      </w:r>
    </w:p>
    <w:p w:rsidR="00473AA0" w:rsidRPr="00473AA0" w:rsidRDefault="00473AA0" w:rsidP="00473AA0">
      <w:pPr>
        <w:spacing w:line="228" w:lineRule="auto"/>
        <w:rPr>
          <w:rFonts w:ascii="Arial Narrow" w:hAnsi="Arial Narrow"/>
          <w:sz w:val="20"/>
          <w:szCs w:val="20"/>
        </w:rPr>
      </w:pPr>
    </w:p>
    <w:p w:rsidR="00473AA0" w:rsidRPr="00473AA0" w:rsidRDefault="00473AA0" w:rsidP="00473AA0">
      <w:pPr>
        <w:pBdr>
          <w:top w:val="single" w:sz="4" w:space="1" w:color="000000"/>
        </w:pBdr>
        <w:spacing w:line="228" w:lineRule="auto"/>
        <w:jc w:val="center"/>
        <w:rPr>
          <w:rFonts w:ascii="Arial Narrow" w:hAnsi="Arial Narrow"/>
          <w:sz w:val="20"/>
          <w:szCs w:val="20"/>
        </w:rPr>
      </w:pPr>
      <w:r w:rsidRPr="00473AA0">
        <w:rPr>
          <w:rFonts w:ascii="Arial Narrow" w:hAnsi="Arial Narrow"/>
          <w:sz w:val="20"/>
          <w:szCs w:val="20"/>
        </w:rPr>
        <w:t>(наименование органа местного самоуправления)</w:t>
      </w:r>
    </w:p>
    <w:p w:rsidR="00473AA0" w:rsidRPr="00473AA0" w:rsidRDefault="00473AA0" w:rsidP="00473AA0">
      <w:pPr>
        <w:spacing w:line="228" w:lineRule="auto"/>
        <w:rPr>
          <w:rFonts w:ascii="Arial Narrow" w:hAnsi="Arial Narrow"/>
          <w:sz w:val="20"/>
          <w:szCs w:val="20"/>
        </w:rPr>
      </w:pPr>
    </w:p>
    <w:p w:rsidR="00473AA0" w:rsidRPr="00473AA0" w:rsidRDefault="00473AA0" w:rsidP="00473AA0">
      <w:pPr>
        <w:pBdr>
          <w:top w:val="single" w:sz="4" w:space="1" w:color="000000"/>
        </w:pBdr>
        <w:spacing w:line="228" w:lineRule="auto"/>
        <w:jc w:val="center"/>
        <w:rPr>
          <w:rFonts w:ascii="Arial Narrow" w:hAnsi="Arial Narrow"/>
          <w:b/>
          <w:bCs/>
          <w:sz w:val="20"/>
          <w:szCs w:val="20"/>
        </w:rPr>
      </w:pPr>
      <w:r w:rsidRPr="00473AA0">
        <w:rPr>
          <w:rFonts w:ascii="Arial Narrow" w:hAnsi="Arial Narrow"/>
          <w:sz w:val="20"/>
          <w:szCs w:val="20"/>
        </w:rPr>
        <w:t>(вид документа)</w:t>
      </w:r>
    </w:p>
    <w:p w:rsidR="00473AA0" w:rsidRPr="00473AA0" w:rsidRDefault="00473AA0" w:rsidP="00473AA0">
      <w:pPr>
        <w:spacing w:before="60" w:after="200"/>
        <w:jc w:val="center"/>
        <w:rPr>
          <w:rFonts w:ascii="Arial Narrow" w:hAnsi="Arial Narrow"/>
          <w:b/>
          <w:bCs/>
          <w:sz w:val="20"/>
          <w:szCs w:val="20"/>
        </w:rPr>
      </w:pPr>
    </w:p>
    <w:tbl>
      <w:tblPr>
        <w:tblW w:w="0" w:type="auto"/>
        <w:tblInd w:w="28" w:type="dxa"/>
        <w:tblLayout w:type="fixed"/>
        <w:tblCellMar>
          <w:left w:w="28" w:type="dxa"/>
          <w:right w:w="28" w:type="dxa"/>
        </w:tblCellMar>
        <w:tblLook w:val="0000" w:firstRow="0" w:lastRow="0" w:firstColumn="0" w:lastColumn="0" w:noHBand="0" w:noVBand="0"/>
      </w:tblPr>
      <w:tblGrid>
        <w:gridCol w:w="339"/>
        <w:gridCol w:w="1588"/>
        <w:gridCol w:w="1134"/>
        <w:gridCol w:w="1134"/>
      </w:tblGrid>
      <w:tr w:rsidR="00473AA0" w:rsidRPr="00473AA0" w:rsidTr="00473AA0">
        <w:tc>
          <w:tcPr>
            <w:tcW w:w="339" w:type="dxa"/>
            <w:shd w:val="clear" w:color="auto" w:fill="auto"/>
            <w:vAlign w:val="bottom"/>
          </w:tcPr>
          <w:p w:rsidR="00473AA0" w:rsidRPr="00473AA0" w:rsidRDefault="00473AA0" w:rsidP="00473AA0">
            <w:pPr>
              <w:ind w:right="57"/>
              <w:jc w:val="right"/>
              <w:rPr>
                <w:rFonts w:ascii="Arial Narrow" w:hAnsi="Arial Narrow"/>
                <w:sz w:val="20"/>
                <w:szCs w:val="20"/>
              </w:rPr>
            </w:pPr>
            <w:r w:rsidRPr="00473AA0">
              <w:rPr>
                <w:rFonts w:ascii="Arial Narrow" w:hAnsi="Arial Narrow"/>
                <w:sz w:val="20"/>
                <w:szCs w:val="20"/>
              </w:rPr>
              <w:t>от</w:t>
            </w:r>
          </w:p>
        </w:tc>
        <w:tc>
          <w:tcPr>
            <w:tcW w:w="1588" w:type="dxa"/>
            <w:tcBorders>
              <w:bottom w:val="single" w:sz="4" w:space="0" w:color="000000"/>
            </w:tcBorders>
            <w:shd w:val="clear" w:color="auto" w:fill="auto"/>
            <w:vAlign w:val="bottom"/>
          </w:tcPr>
          <w:p w:rsidR="00473AA0" w:rsidRPr="00473AA0" w:rsidRDefault="00473AA0" w:rsidP="00473AA0">
            <w:pPr>
              <w:snapToGrid w:val="0"/>
              <w:jc w:val="center"/>
              <w:rPr>
                <w:rFonts w:ascii="Arial Narrow" w:hAnsi="Arial Narrow"/>
                <w:sz w:val="20"/>
                <w:szCs w:val="20"/>
              </w:rPr>
            </w:pPr>
          </w:p>
        </w:tc>
        <w:tc>
          <w:tcPr>
            <w:tcW w:w="1134" w:type="dxa"/>
            <w:shd w:val="clear" w:color="auto" w:fill="auto"/>
            <w:vAlign w:val="bottom"/>
          </w:tcPr>
          <w:p w:rsidR="00473AA0" w:rsidRPr="00473AA0" w:rsidRDefault="00473AA0" w:rsidP="00473AA0">
            <w:pPr>
              <w:ind w:right="57"/>
              <w:jc w:val="right"/>
              <w:rPr>
                <w:rFonts w:ascii="Arial Narrow" w:hAnsi="Arial Narrow"/>
                <w:sz w:val="20"/>
                <w:szCs w:val="20"/>
              </w:rPr>
            </w:pPr>
            <w:r w:rsidRPr="00473AA0">
              <w:rPr>
                <w:rFonts w:ascii="Arial Narrow" w:hAnsi="Arial Narrow"/>
                <w:sz w:val="20"/>
                <w:szCs w:val="20"/>
              </w:rPr>
              <w:t>№</w:t>
            </w:r>
          </w:p>
        </w:tc>
        <w:tc>
          <w:tcPr>
            <w:tcW w:w="1134" w:type="dxa"/>
            <w:tcBorders>
              <w:bottom w:val="single" w:sz="4" w:space="0" w:color="000000"/>
            </w:tcBorders>
            <w:shd w:val="clear" w:color="auto" w:fill="auto"/>
            <w:vAlign w:val="bottom"/>
          </w:tcPr>
          <w:p w:rsidR="00473AA0" w:rsidRPr="00473AA0" w:rsidRDefault="00473AA0" w:rsidP="00473AA0">
            <w:pPr>
              <w:snapToGrid w:val="0"/>
              <w:jc w:val="center"/>
              <w:rPr>
                <w:rFonts w:ascii="Arial Narrow" w:hAnsi="Arial Narrow"/>
                <w:sz w:val="20"/>
                <w:szCs w:val="20"/>
              </w:rPr>
            </w:pPr>
          </w:p>
        </w:tc>
      </w:tr>
    </w:tbl>
    <w:p w:rsidR="00473AA0" w:rsidRPr="00473AA0" w:rsidRDefault="00473AA0" w:rsidP="00473AA0">
      <w:pPr>
        <w:spacing w:line="228" w:lineRule="auto"/>
        <w:jc w:val="both"/>
        <w:rPr>
          <w:rFonts w:ascii="Arial Narrow" w:hAnsi="Arial Narrow"/>
          <w:sz w:val="20"/>
          <w:szCs w:val="20"/>
        </w:rPr>
      </w:pPr>
    </w:p>
    <w:p w:rsidR="00473AA0" w:rsidRPr="00473AA0" w:rsidRDefault="00473AA0" w:rsidP="00473AA0">
      <w:pPr>
        <w:spacing w:line="228" w:lineRule="auto"/>
        <w:ind w:firstLine="567"/>
        <w:jc w:val="both"/>
        <w:rPr>
          <w:rFonts w:ascii="Arial Narrow" w:hAnsi="Arial Narrow"/>
          <w:sz w:val="20"/>
          <w:szCs w:val="20"/>
        </w:rPr>
      </w:pPr>
      <w:r w:rsidRPr="00473AA0">
        <w:rPr>
          <w:rFonts w:ascii="Arial Narrow" w:hAnsi="Arial Narrow"/>
          <w:sz w:val="20"/>
          <w:szCs w:val="20"/>
        </w:rPr>
        <w:t xml:space="preserve">На основании Федерального закона от 6 октября 2003 г. № 131-ФЗ «Об общих принципах организации местного самоуправления в Российской Федерации», Федерального закона </w:t>
      </w:r>
      <w:r w:rsidRPr="00473AA0">
        <w:rPr>
          <w:rFonts w:ascii="Arial Narrow" w:hAnsi="Arial Narrow"/>
          <w:sz w:val="20"/>
          <w:szCs w:val="20"/>
        </w:rPr>
        <w:br/>
        <w:t xml:space="preserve">от 28 декабря 2013 г. № 443-ФЗ «О федеральной информационной адресной системе </w:t>
      </w:r>
      <w:r w:rsidRPr="00473AA0">
        <w:rPr>
          <w:rFonts w:ascii="Arial Narrow" w:hAnsi="Arial Narrow"/>
          <w:sz w:val="20"/>
          <w:szCs w:val="20"/>
        </w:rPr>
        <w:br/>
        <w:t xml:space="preserve">и о внесении изменений в Федеральный закон «Об общих принципах организации местного самоуправления в Российской Федерации» (далее – Федеральный закон № 443-ФЗ) и Правил присвоения, изменения и аннулирования адресов, утвержденных постановлением Правительства Российской Федерации от 19 ноября 2014 г. № 1221, а также в соответствии с </w:t>
      </w:r>
      <w:r w:rsidRPr="00473AA0">
        <w:rPr>
          <w:rFonts w:ascii="Arial Narrow" w:hAnsi="Arial Narrow"/>
          <w:sz w:val="20"/>
          <w:szCs w:val="20"/>
        </w:rPr>
        <w:br/>
      </w:r>
    </w:p>
    <w:p w:rsidR="00473AA0" w:rsidRPr="00473AA0" w:rsidRDefault="00473AA0" w:rsidP="00473AA0">
      <w:pPr>
        <w:pBdr>
          <w:top w:val="single" w:sz="4" w:space="1" w:color="000000"/>
        </w:pBdr>
        <w:spacing w:line="228" w:lineRule="auto"/>
        <w:jc w:val="center"/>
        <w:rPr>
          <w:rFonts w:ascii="Arial Narrow" w:hAnsi="Arial Narrow"/>
          <w:sz w:val="20"/>
          <w:szCs w:val="20"/>
        </w:rPr>
      </w:pPr>
      <w:r w:rsidRPr="00473AA0">
        <w:rPr>
          <w:rFonts w:ascii="Arial Narrow" w:hAnsi="Arial Narrow"/>
          <w:sz w:val="20"/>
          <w:szCs w:val="20"/>
        </w:rPr>
        <w:t xml:space="preserve">(указываются реквизиты иных документов, на основании которых принято решение о присвоении </w:t>
      </w:r>
      <w:r w:rsidRPr="00473AA0">
        <w:rPr>
          <w:rFonts w:ascii="Arial Narrow" w:hAnsi="Arial Narrow"/>
          <w:sz w:val="20"/>
          <w:szCs w:val="20"/>
        </w:rPr>
        <w:br/>
        <w:t xml:space="preserve">адреса, включая реквизиты правил присвоения, изменения и аннулирования адресов, утвержденных муниципальными правовыми актами и нормативными правовыми актами субъектов Российской </w:t>
      </w:r>
      <w:r w:rsidRPr="00473AA0">
        <w:rPr>
          <w:rFonts w:ascii="Arial Narrow" w:hAnsi="Arial Narrow"/>
          <w:sz w:val="20"/>
          <w:szCs w:val="20"/>
        </w:rPr>
        <w:br/>
        <w:t xml:space="preserve">Федерации - городов федерального значения до дня вступления в силу Федерального закона № 443-ФЗ, </w:t>
      </w:r>
      <w:r w:rsidRPr="00473AA0">
        <w:rPr>
          <w:rFonts w:ascii="Arial Narrow" w:hAnsi="Arial Narrow"/>
          <w:sz w:val="20"/>
          <w:szCs w:val="20"/>
        </w:rPr>
        <w:br/>
        <w:t>и/или реквизиты заявления о присвоении адреса объекту адресации)</w:t>
      </w:r>
    </w:p>
    <w:p w:rsidR="00473AA0" w:rsidRPr="00473AA0" w:rsidRDefault="00473AA0" w:rsidP="00473AA0">
      <w:pPr>
        <w:spacing w:line="228" w:lineRule="auto"/>
        <w:jc w:val="both"/>
        <w:rPr>
          <w:rFonts w:ascii="Arial Narrow" w:hAnsi="Arial Narrow"/>
          <w:sz w:val="20"/>
          <w:szCs w:val="20"/>
        </w:rPr>
      </w:pPr>
    </w:p>
    <w:p w:rsidR="00473AA0" w:rsidRPr="00473AA0" w:rsidRDefault="00473AA0" w:rsidP="00473AA0">
      <w:pPr>
        <w:pBdr>
          <w:top w:val="single" w:sz="4" w:space="1" w:color="000000"/>
        </w:pBdr>
        <w:spacing w:line="228" w:lineRule="auto"/>
        <w:jc w:val="center"/>
        <w:rPr>
          <w:rFonts w:ascii="Arial Narrow" w:hAnsi="Arial Narrow"/>
          <w:b/>
          <w:bCs/>
          <w:sz w:val="20"/>
          <w:szCs w:val="20"/>
        </w:rPr>
      </w:pPr>
      <w:r w:rsidRPr="00473AA0">
        <w:rPr>
          <w:rFonts w:ascii="Arial Narrow" w:hAnsi="Arial Narrow"/>
          <w:sz w:val="20"/>
          <w:szCs w:val="20"/>
        </w:rPr>
        <w:t>(наименование органа местного самоуправления)</w:t>
      </w:r>
    </w:p>
    <w:p w:rsidR="00473AA0" w:rsidRPr="00473AA0" w:rsidRDefault="00473AA0" w:rsidP="00473AA0">
      <w:pPr>
        <w:spacing w:before="60" w:after="200"/>
        <w:jc w:val="center"/>
        <w:rPr>
          <w:rFonts w:ascii="Arial Narrow" w:hAnsi="Arial Narrow"/>
          <w:b/>
          <w:bCs/>
          <w:sz w:val="20"/>
          <w:szCs w:val="20"/>
        </w:rPr>
      </w:pPr>
    </w:p>
    <w:p w:rsidR="00473AA0" w:rsidRPr="00473AA0" w:rsidRDefault="00473AA0" w:rsidP="00473AA0">
      <w:pPr>
        <w:spacing w:line="228" w:lineRule="auto"/>
        <w:jc w:val="both"/>
        <w:rPr>
          <w:rFonts w:ascii="Arial Narrow" w:hAnsi="Arial Narrow"/>
          <w:sz w:val="20"/>
          <w:szCs w:val="20"/>
        </w:rPr>
      </w:pPr>
      <w:r w:rsidRPr="00473AA0">
        <w:rPr>
          <w:rFonts w:ascii="Arial Narrow" w:hAnsi="Arial Narrow"/>
          <w:sz w:val="20"/>
          <w:szCs w:val="20"/>
        </w:rPr>
        <w:t>ПОСТАНОВЛЯЕТ:</w:t>
      </w:r>
    </w:p>
    <w:p w:rsidR="00473AA0" w:rsidRPr="00473AA0" w:rsidRDefault="00473AA0" w:rsidP="00473AA0">
      <w:pPr>
        <w:spacing w:line="228" w:lineRule="auto"/>
        <w:jc w:val="both"/>
        <w:rPr>
          <w:rFonts w:ascii="Arial Narrow" w:hAnsi="Arial Narrow"/>
          <w:sz w:val="20"/>
          <w:szCs w:val="20"/>
        </w:rPr>
      </w:pPr>
    </w:p>
    <w:p w:rsidR="00473AA0" w:rsidRPr="00473AA0" w:rsidRDefault="00473AA0" w:rsidP="00473AA0">
      <w:pPr>
        <w:spacing w:line="228" w:lineRule="auto"/>
        <w:jc w:val="both"/>
        <w:rPr>
          <w:rFonts w:ascii="Arial Narrow" w:hAnsi="Arial Narrow"/>
          <w:sz w:val="20"/>
          <w:szCs w:val="20"/>
        </w:rPr>
      </w:pPr>
      <w:r w:rsidRPr="00473AA0">
        <w:rPr>
          <w:rFonts w:ascii="Arial Narrow" w:hAnsi="Arial Narrow"/>
          <w:sz w:val="20"/>
          <w:szCs w:val="20"/>
        </w:rPr>
        <w:t xml:space="preserve">1. Аннулировать адрес </w:t>
      </w:r>
    </w:p>
    <w:p w:rsidR="00473AA0" w:rsidRPr="00473AA0" w:rsidRDefault="00473AA0" w:rsidP="00473AA0">
      <w:pPr>
        <w:pBdr>
          <w:top w:val="single" w:sz="4" w:space="1" w:color="000000"/>
        </w:pBdr>
        <w:spacing w:line="228" w:lineRule="auto"/>
        <w:ind w:left="2552"/>
        <w:jc w:val="center"/>
        <w:rPr>
          <w:rFonts w:ascii="Arial Narrow" w:hAnsi="Arial Narrow"/>
          <w:sz w:val="20"/>
          <w:szCs w:val="20"/>
        </w:rPr>
      </w:pPr>
      <w:r w:rsidRPr="00473AA0">
        <w:rPr>
          <w:rFonts w:ascii="Arial Narrow" w:hAnsi="Arial Narrow"/>
          <w:sz w:val="20"/>
          <w:szCs w:val="20"/>
        </w:rPr>
        <w:t>(аннулируемый адрес объекта адресации, уникальный номер аннулируемого адреса объекта адресации в государственном адресном реестре)</w:t>
      </w:r>
    </w:p>
    <w:p w:rsidR="00473AA0" w:rsidRPr="00473AA0" w:rsidRDefault="00473AA0" w:rsidP="00473AA0">
      <w:pPr>
        <w:spacing w:line="228" w:lineRule="auto"/>
        <w:jc w:val="both"/>
        <w:rPr>
          <w:rFonts w:ascii="Arial Narrow" w:hAnsi="Arial Narrow"/>
          <w:sz w:val="20"/>
          <w:szCs w:val="20"/>
        </w:rPr>
      </w:pPr>
    </w:p>
    <w:p w:rsidR="00473AA0" w:rsidRPr="00473AA0" w:rsidRDefault="00473AA0" w:rsidP="00473AA0">
      <w:pPr>
        <w:spacing w:line="228" w:lineRule="auto"/>
        <w:jc w:val="both"/>
        <w:rPr>
          <w:rFonts w:ascii="Arial Narrow" w:hAnsi="Arial Narrow"/>
          <w:sz w:val="20"/>
          <w:szCs w:val="20"/>
        </w:rPr>
      </w:pPr>
      <w:r w:rsidRPr="00473AA0">
        <w:rPr>
          <w:rFonts w:ascii="Arial Narrow" w:hAnsi="Arial Narrow"/>
          <w:sz w:val="20"/>
          <w:szCs w:val="20"/>
        </w:rPr>
        <w:t xml:space="preserve">объекта адресации   </w:t>
      </w:r>
    </w:p>
    <w:p w:rsidR="00473AA0" w:rsidRPr="00473AA0" w:rsidRDefault="00473AA0" w:rsidP="00473AA0">
      <w:pPr>
        <w:pBdr>
          <w:top w:val="single" w:sz="4" w:space="1" w:color="000000"/>
        </w:pBdr>
        <w:spacing w:line="228" w:lineRule="auto"/>
        <w:ind w:left="2127"/>
        <w:jc w:val="center"/>
        <w:rPr>
          <w:rFonts w:ascii="Arial Narrow" w:hAnsi="Arial Narrow"/>
          <w:sz w:val="20"/>
          <w:szCs w:val="20"/>
        </w:rPr>
      </w:pPr>
      <w:r w:rsidRPr="00473AA0">
        <w:rPr>
          <w:rFonts w:ascii="Arial Narrow" w:hAnsi="Arial Narrow"/>
          <w:sz w:val="20"/>
          <w:szCs w:val="20"/>
        </w:rPr>
        <w:t xml:space="preserve">(вид и наименование объекта адресации, </w:t>
      </w:r>
    </w:p>
    <w:p w:rsidR="00473AA0" w:rsidRPr="00473AA0" w:rsidRDefault="00473AA0" w:rsidP="00473AA0">
      <w:pPr>
        <w:spacing w:line="228" w:lineRule="auto"/>
        <w:rPr>
          <w:rFonts w:ascii="Arial Narrow" w:hAnsi="Arial Narrow"/>
          <w:sz w:val="20"/>
          <w:szCs w:val="20"/>
        </w:rPr>
      </w:pPr>
    </w:p>
    <w:p w:rsidR="00473AA0" w:rsidRPr="00473AA0" w:rsidRDefault="00473AA0" w:rsidP="00473AA0">
      <w:pPr>
        <w:pBdr>
          <w:top w:val="single" w:sz="4" w:space="1" w:color="000000"/>
        </w:pBdr>
        <w:spacing w:line="228" w:lineRule="auto"/>
        <w:jc w:val="center"/>
        <w:rPr>
          <w:rFonts w:ascii="Arial Narrow" w:hAnsi="Arial Narrow"/>
          <w:sz w:val="20"/>
          <w:szCs w:val="20"/>
        </w:rPr>
      </w:pPr>
      <w:r w:rsidRPr="00473AA0">
        <w:rPr>
          <w:rFonts w:ascii="Arial Narrow" w:hAnsi="Arial Narrow"/>
          <w:sz w:val="20"/>
          <w:szCs w:val="20"/>
        </w:rPr>
        <w:t>кадастровый номер объекта адресации и дату его снятия с кадастрового учета (в случае аннулирования адреса объекта адресации в связи с прекращением существования объекта адресации и (или) снятия с государственного кадастрового учета объекта недвижимости, являющегося объектом адресации),</w:t>
      </w:r>
    </w:p>
    <w:p w:rsidR="00473AA0" w:rsidRPr="00473AA0" w:rsidRDefault="00473AA0" w:rsidP="00473AA0">
      <w:pPr>
        <w:spacing w:line="228" w:lineRule="auto"/>
        <w:rPr>
          <w:rFonts w:ascii="Arial Narrow" w:hAnsi="Arial Narrow"/>
          <w:sz w:val="20"/>
          <w:szCs w:val="20"/>
        </w:rPr>
      </w:pPr>
    </w:p>
    <w:p w:rsidR="00473AA0" w:rsidRPr="00473AA0" w:rsidRDefault="00473AA0" w:rsidP="00473AA0">
      <w:pPr>
        <w:pBdr>
          <w:top w:val="single" w:sz="4" w:space="1" w:color="000000"/>
        </w:pBdr>
        <w:spacing w:line="228" w:lineRule="auto"/>
        <w:jc w:val="center"/>
        <w:rPr>
          <w:rFonts w:ascii="Arial Narrow" w:hAnsi="Arial Narrow"/>
          <w:sz w:val="20"/>
          <w:szCs w:val="20"/>
        </w:rPr>
      </w:pPr>
      <w:r w:rsidRPr="00473AA0">
        <w:rPr>
          <w:rFonts w:ascii="Arial Narrow" w:hAnsi="Arial Narrow"/>
          <w:sz w:val="20"/>
          <w:szCs w:val="20"/>
        </w:rPr>
        <w:t>реквизиты решения о присвоении объекту адресации адреса и кадастровый номер объекта адресации (в случае аннулирования адреса объекта адресации на основании присвоения этому объекту адресации нового адреса),</w:t>
      </w:r>
    </w:p>
    <w:p w:rsidR="00473AA0" w:rsidRPr="00473AA0" w:rsidRDefault="00473AA0" w:rsidP="00473AA0">
      <w:pPr>
        <w:spacing w:line="228" w:lineRule="auto"/>
        <w:rPr>
          <w:rFonts w:ascii="Arial Narrow" w:hAnsi="Arial Narrow"/>
          <w:sz w:val="20"/>
          <w:szCs w:val="20"/>
        </w:rPr>
      </w:pPr>
    </w:p>
    <w:p w:rsidR="00473AA0" w:rsidRPr="00473AA0" w:rsidRDefault="00473AA0" w:rsidP="00473AA0">
      <w:pPr>
        <w:pBdr>
          <w:top w:val="single" w:sz="4" w:space="1" w:color="000000"/>
        </w:pBdr>
        <w:spacing w:line="228" w:lineRule="auto"/>
        <w:jc w:val="center"/>
        <w:rPr>
          <w:rFonts w:ascii="Arial Narrow" w:hAnsi="Arial Narrow"/>
          <w:sz w:val="20"/>
          <w:szCs w:val="20"/>
        </w:rPr>
      </w:pPr>
      <w:r w:rsidRPr="00473AA0">
        <w:rPr>
          <w:rFonts w:ascii="Arial Narrow" w:hAnsi="Arial Narrow"/>
          <w:sz w:val="20"/>
          <w:szCs w:val="20"/>
        </w:rPr>
        <w:t>другие необходимые сведения, определенные уполномоченным органом (при наличии)</w:t>
      </w:r>
    </w:p>
    <w:p w:rsidR="00473AA0" w:rsidRPr="00473AA0" w:rsidRDefault="00473AA0" w:rsidP="00473AA0">
      <w:pPr>
        <w:spacing w:line="228" w:lineRule="auto"/>
        <w:jc w:val="both"/>
        <w:rPr>
          <w:rFonts w:ascii="Arial Narrow" w:hAnsi="Arial Narrow"/>
          <w:sz w:val="20"/>
          <w:szCs w:val="20"/>
        </w:rPr>
      </w:pPr>
    </w:p>
    <w:p w:rsidR="00473AA0" w:rsidRPr="00473AA0" w:rsidRDefault="00473AA0" w:rsidP="00473AA0">
      <w:pPr>
        <w:spacing w:line="228" w:lineRule="auto"/>
        <w:jc w:val="both"/>
        <w:rPr>
          <w:rFonts w:ascii="Arial Narrow" w:hAnsi="Arial Narrow"/>
          <w:sz w:val="20"/>
          <w:szCs w:val="20"/>
        </w:rPr>
      </w:pPr>
      <w:r w:rsidRPr="00473AA0">
        <w:rPr>
          <w:rFonts w:ascii="Arial Narrow" w:hAnsi="Arial Narrow"/>
          <w:sz w:val="20"/>
          <w:szCs w:val="20"/>
        </w:rPr>
        <w:t>по причине</w:t>
      </w:r>
    </w:p>
    <w:p w:rsidR="00473AA0" w:rsidRPr="00473AA0" w:rsidRDefault="00473AA0" w:rsidP="00473AA0">
      <w:pPr>
        <w:pBdr>
          <w:top w:val="single" w:sz="4" w:space="1" w:color="000000"/>
        </w:pBdr>
        <w:spacing w:line="228" w:lineRule="auto"/>
        <w:ind w:left="1418"/>
        <w:jc w:val="center"/>
        <w:rPr>
          <w:rFonts w:ascii="Arial Narrow" w:hAnsi="Arial Narrow"/>
          <w:spacing w:val="-2"/>
          <w:sz w:val="20"/>
          <w:szCs w:val="20"/>
        </w:rPr>
      </w:pPr>
      <w:r w:rsidRPr="00473AA0">
        <w:rPr>
          <w:rFonts w:ascii="Arial Narrow" w:hAnsi="Arial Narrow"/>
          <w:sz w:val="20"/>
          <w:szCs w:val="20"/>
        </w:rPr>
        <w:t>(причина аннулирования адреса объекта адресации)</w:t>
      </w:r>
    </w:p>
    <w:p w:rsidR="00473AA0" w:rsidRPr="00473AA0" w:rsidRDefault="00473AA0" w:rsidP="00473AA0">
      <w:pPr>
        <w:spacing w:before="120" w:after="200" w:line="228" w:lineRule="auto"/>
        <w:jc w:val="both"/>
        <w:rPr>
          <w:rFonts w:ascii="Arial Narrow" w:hAnsi="Arial Narrow"/>
          <w:spacing w:val="-2"/>
          <w:sz w:val="20"/>
          <w:szCs w:val="20"/>
        </w:rPr>
      </w:pPr>
    </w:p>
    <w:tbl>
      <w:tblPr>
        <w:tblW w:w="0" w:type="auto"/>
        <w:tblLayout w:type="fixed"/>
        <w:tblCellMar>
          <w:left w:w="28" w:type="dxa"/>
          <w:right w:w="28" w:type="dxa"/>
        </w:tblCellMar>
        <w:tblLook w:val="0000" w:firstRow="0" w:lastRow="0" w:firstColumn="0" w:lastColumn="0" w:noHBand="0" w:noVBand="0"/>
      </w:tblPr>
      <w:tblGrid>
        <w:gridCol w:w="5953"/>
        <w:gridCol w:w="1757"/>
        <w:gridCol w:w="2270"/>
      </w:tblGrid>
      <w:tr w:rsidR="00473AA0" w:rsidRPr="00473AA0" w:rsidTr="00473AA0">
        <w:tc>
          <w:tcPr>
            <w:tcW w:w="5953" w:type="dxa"/>
            <w:tcBorders>
              <w:bottom w:val="single" w:sz="4" w:space="0" w:color="000000"/>
            </w:tcBorders>
            <w:shd w:val="clear" w:color="auto" w:fill="auto"/>
            <w:vAlign w:val="bottom"/>
          </w:tcPr>
          <w:p w:rsidR="00473AA0" w:rsidRPr="00473AA0" w:rsidRDefault="00473AA0" w:rsidP="00473AA0">
            <w:pPr>
              <w:snapToGrid w:val="0"/>
              <w:jc w:val="center"/>
              <w:rPr>
                <w:rFonts w:ascii="Arial Narrow" w:hAnsi="Arial Narrow"/>
                <w:sz w:val="20"/>
                <w:szCs w:val="20"/>
              </w:rPr>
            </w:pPr>
          </w:p>
        </w:tc>
        <w:tc>
          <w:tcPr>
            <w:tcW w:w="1757" w:type="dxa"/>
            <w:shd w:val="clear" w:color="auto" w:fill="auto"/>
            <w:vAlign w:val="bottom"/>
          </w:tcPr>
          <w:p w:rsidR="00473AA0" w:rsidRPr="00473AA0" w:rsidRDefault="00473AA0" w:rsidP="00473AA0">
            <w:pPr>
              <w:snapToGrid w:val="0"/>
              <w:jc w:val="center"/>
              <w:rPr>
                <w:rFonts w:ascii="Arial Narrow" w:hAnsi="Arial Narrow"/>
                <w:sz w:val="20"/>
                <w:szCs w:val="20"/>
              </w:rPr>
            </w:pPr>
          </w:p>
        </w:tc>
        <w:tc>
          <w:tcPr>
            <w:tcW w:w="2270" w:type="dxa"/>
            <w:tcBorders>
              <w:bottom w:val="single" w:sz="4" w:space="0" w:color="000000"/>
            </w:tcBorders>
            <w:shd w:val="clear" w:color="auto" w:fill="auto"/>
            <w:vAlign w:val="bottom"/>
          </w:tcPr>
          <w:p w:rsidR="00473AA0" w:rsidRPr="00473AA0" w:rsidRDefault="00473AA0" w:rsidP="00473AA0">
            <w:pPr>
              <w:snapToGrid w:val="0"/>
              <w:jc w:val="center"/>
              <w:rPr>
                <w:rFonts w:ascii="Arial Narrow" w:hAnsi="Arial Narrow"/>
                <w:sz w:val="20"/>
                <w:szCs w:val="20"/>
              </w:rPr>
            </w:pPr>
          </w:p>
        </w:tc>
      </w:tr>
      <w:tr w:rsidR="00473AA0" w:rsidRPr="00473AA0" w:rsidTr="00473AA0">
        <w:tc>
          <w:tcPr>
            <w:tcW w:w="5953" w:type="dxa"/>
            <w:shd w:val="clear" w:color="auto" w:fill="auto"/>
          </w:tcPr>
          <w:p w:rsidR="00473AA0" w:rsidRPr="00473AA0" w:rsidRDefault="00473AA0" w:rsidP="00473AA0">
            <w:pPr>
              <w:jc w:val="center"/>
              <w:rPr>
                <w:rFonts w:ascii="Arial Narrow" w:hAnsi="Arial Narrow"/>
                <w:sz w:val="20"/>
                <w:szCs w:val="20"/>
              </w:rPr>
            </w:pPr>
            <w:r w:rsidRPr="00473AA0">
              <w:rPr>
                <w:rFonts w:ascii="Arial Narrow" w:hAnsi="Arial Narrow"/>
                <w:sz w:val="20"/>
                <w:szCs w:val="20"/>
              </w:rPr>
              <w:t>(должность, Ф.И.О.)</w:t>
            </w:r>
          </w:p>
        </w:tc>
        <w:tc>
          <w:tcPr>
            <w:tcW w:w="1757" w:type="dxa"/>
            <w:shd w:val="clear" w:color="auto" w:fill="auto"/>
          </w:tcPr>
          <w:p w:rsidR="00473AA0" w:rsidRPr="00473AA0" w:rsidRDefault="00473AA0" w:rsidP="00473AA0">
            <w:pPr>
              <w:snapToGrid w:val="0"/>
              <w:jc w:val="center"/>
              <w:rPr>
                <w:rFonts w:ascii="Arial Narrow" w:hAnsi="Arial Narrow"/>
                <w:sz w:val="20"/>
                <w:szCs w:val="20"/>
              </w:rPr>
            </w:pPr>
          </w:p>
        </w:tc>
        <w:tc>
          <w:tcPr>
            <w:tcW w:w="2270" w:type="dxa"/>
            <w:shd w:val="clear" w:color="auto" w:fill="auto"/>
          </w:tcPr>
          <w:p w:rsidR="00473AA0" w:rsidRPr="00473AA0" w:rsidRDefault="00473AA0" w:rsidP="00473AA0">
            <w:pPr>
              <w:jc w:val="center"/>
              <w:rPr>
                <w:rFonts w:ascii="Arial Narrow" w:hAnsi="Arial Narrow"/>
                <w:sz w:val="20"/>
                <w:szCs w:val="20"/>
              </w:rPr>
            </w:pPr>
            <w:r w:rsidRPr="00473AA0">
              <w:rPr>
                <w:rFonts w:ascii="Arial Narrow" w:hAnsi="Arial Narrow"/>
                <w:sz w:val="20"/>
                <w:szCs w:val="20"/>
              </w:rPr>
              <w:t>(подпись)</w:t>
            </w:r>
          </w:p>
        </w:tc>
      </w:tr>
    </w:tbl>
    <w:p w:rsidR="00473AA0" w:rsidRPr="00473AA0" w:rsidRDefault="00473AA0" w:rsidP="00473AA0">
      <w:pPr>
        <w:spacing w:before="120" w:after="200" w:line="228" w:lineRule="auto"/>
        <w:jc w:val="center"/>
        <w:rPr>
          <w:rFonts w:ascii="Arial Narrow" w:hAnsi="Arial Narrow"/>
          <w:sz w:val="20"/>
          <w:szCs w:val="20"/>
        </w:rPr>
      </w:pPr>
      <w:r w:rsidRPr="00473AA0">
        <w:rPr>
          <w:rFonts w:ascii="Arial Narrow" w:hAnsi="Arial Narrow"/>
          <w:sz w:val="20"/>
          <w:szCs w:val="20"/>
        </w:rPr>
        <w:t>М.П.</w:t>
      </w:r>
    </w:p>
    <w:p w:rsidR="00473AA0" w:rsidRPr="00473AA0" w:rsidRDefault="00473AA0" w:rsidP="00473AA0">
      <w:pPr>
        <w:tabs>
          <w:tab w:val="left" w:pos="5812"/>
        </w:tabs>
        <w:spacing w:line="100" w:lineRule="atLeast"/>
        <w:jc w:val="right"/>
        <w:rPr>
          <w:rFonts w:ascii="Arial Narrow" w:hAnsi="Arial Narrow"/>
          <w:sz w:val="20"/>
          <w:szCs w:val="20"/>
        </w:rPr>
      </w:pPr>
      <w:r w:rsidRPr="00473AA0">
        <w:rPr>
          <w:rFonts w:ascii="Arial Narrow" w:hAnsi="Arial Narrow"/>
          <w:sz w:val="20"/>
          <w:szCs w:val="20"/>
        </w:rPr>
        <w:lastRenderedPageBreak/>
        <w:t>Приложение № 4</w:t>
      </w:r>
    </w:p>
    <w:p w:rsidR="00473AA0" w:rsidRPr="00473AA0" w:rsidRDefault="00473AA0" w:rsidP="00473AA0">
      <w:pPr>
        <w:tabs>
          <w:tab w:val="left" w:pos="5812"/>
        </w:tabs>
        <w:spacing w:line="100" w:lineRule="atLeast"/>
        <w:jc w:val="right"/>
        <w:rPr>
          <w:rFonts w:ascii="Arial Narrow" w:hAnsi="Arial Narrow"/>
          <w:sz w:val="20"/>
          <w:szCs w:val="20"/>
        </w:rPr>
      </w:pPr>
      <w:r w:rsidRPr="00473AA0">
        <w:rPr>
          <w:rFonts w:ascii="Arial Narrow" w:hAnsi="Arial Narrow"/>
          <w:sz w:val="20"/>
          <w:szCs w:val="20"/>
        </w:rPr>
        <w:t>к административному регламенту</w:t>
      </w:r>
    </w:p>
    <w:p w:rsidR="00473AA0" w:rsidRPr="00473AA0" w:rsidRDefault="00473AA0" w:rsidP="00473AA0">
      <w:pPr>
        <w:tabs>
          <w:tab w:val="left" w:pos="5812"/>
        </w:tabs>
        <w:spacing w:line="100" w:lineRule="atLeast"/>
        <w:ind w:left="5245"/>
        <w:jc w:val="right"/>
        <w:rPr>
          <w:rFonts w:ascii="Arial Narrow" w:hAnsi="Arial Narrow"/>
          <w:sz w:val="20"/>
          <w:szCs w:val="20"/>
        </w:rPr>
      </w:pPr>
      <w:r w:rsidRPr="00473AA0">
        <w:rPr>
          <w:rFonts w:ascii="Arial Narrow" w:hAnsi="Arial Narrow"/>
          <w:sz w:val="20"/>
          <w:szCs w:val="20"/>
        </w:rPr>
        <w:t>предоставления муниципальной услуги «Присвоение адреса объекту адресации, изменение и аннулирование такого адреса»</w:t>
      </w:r>
    </w:p>
    <w:p w:rsidR="00473AA0" w:rsidRPr="00473AA0" w:rsidRDefault="00473AA0" w:rsidP="00473AA0">
      <w:pPr>
        <w:spacing w:line="100" w:lineRule="atLeast"/>
        <w:jc w:val="right"/>
        <w:rPr>
          <w:rFonts w:ascii="Arial Narrow" w:hAnsi="Arial Narrow"/>
          <w:sz w:val="20"/>
          <w:szCs w:val="20"/>
        </w:rPr>
      </w:pPr>
    </w:p>
    <w:p w:rsidR="00473AA0" w:rsidRPr="00473AA0" w:rsidRDefault="00473AA0" w:rsidP="00473AA0">
      <w:pPr>
        <w:spacing w:after="60" w:line="228" w:lineRule="auto"/>
        <w:ind w:left="6917"/>
        <w:rPr>
          <w:rFonts w:ascii="Arial Narrow" w:hAnsi="Arial Narrow"/>
          <w:sz w:val="20"/>
          <w:szCs w:val="20"/>
        </w:rPr>
      </w:pPr>
    </w:p>
    <w:p w:rsidR="00D569DB" w:rsidRDefault="00473AA0" w:rsidP="00473AA0">
      <w:pPr>
        <w:spacing w:after="60" w:line="228" w:lineRule="auto"/>
        <w:jc w:val="center"/>
        <w:rPr>
          <w:rFonts w:ascii="Arial Narrow" w:hAnsi="Arial Narrow"/>
          <w:b/>
          <w:bCs/>
          <w:sz w:val="20"/>
          <w:szCs w:val="20"/>
        </w:rPr>
      </w:pPr>
      <w:r w:rsidRPr="00473AA0">
        <w:rPr>
          <w:rFonts w:ascii="Arial Narrow" w:hAnsi="Arial Narrow"/>
          <w:b/>
          <w:bCs/>
          <w:sz w:val="20"/>
          <w:szCs w:val="20"/>
        </w:rPr>
        <w:t>ФОРМА</w:t>
      </w:r>
      <w:r w:rsidRPr="00473AA0">
        <w:rPr>
          <w:rFonts w:ascii="Arial Narrow" w:hAnsi="Arial Narrow"/>
          <w:b/>
          <w:bCs/>
          <w:sz w:val="20"/>
          <w:szCs w:val="20"/>
        </w:rPr>
        <w:br/>
        <w:t>решения об отказе в присвоении объекту адресации адреса</w:t>
      </w:r>
    </w:p>
    <w:p w:rsidR="00473AA0" w:rsidRDefault="00473AA0" w:rsidP="00473AA0">
      <w:pPr>
        <w:spacing w:after="60" w:line="228" w:lineRule="auto"/>
        <w:jc w:val="center"/>
        <w:rPr>
          <w:rFonts w:ascii="Arial Narrow" w:hAnsi="Arial Narrow"/>
          <w:b/>
          <w:bCs/>
          <w:sz w:val="20"/>
          <w:szCs w:val="20"/>
        </w:rPr>
      </w:pPr>
      <w:r w:rsidRPr="00473AA0">
        <w:rPr>
          <w:rFonts w:ascii="Arial Narrow" w:hAnsi="Arial Narrow"/>
          <w:b/>
          <w:bCs/>
          <w:sz w:val="20"/>
          <w:szCs w:val="20"/>
        </w:rPr>
        <w:t>или аннулировании его адреса</w:t>
      </w:r>
    </w:p>
    <w:p w:rsidR="00D569DB" w:rsidRPr="00473AA0" w:rsidRDefault="00D569DB" w:rsidP="00473AA0">
      <w:pPr>
        <w:spacing w:after="60" w:line="228" w:lineRule="auto"/>
        <w:jc w:val="center"/>
        <w:rPr>
          <w:rFonts w:ascii="Arial Narrow" w:hAnsi="Arial Narrow"/>
          <w:sz w:val="20"/>
          <w:szCs w:val="20"/>
        </w:rPr>
      </w:pPr>
    </w:p>
    <w:p w:rsidR="00473AA0" w:rsidRPr="00473AA0" w:rsidRDefault="00473AA0" w:rsidP="00473AA0">
      <w:pPr>
        <w:pBdr>
          <w:top w:val="single" w:sz="4" w:space="1" w:color="000000"/>
        </w:pBdr>
        <w:spacing w:line="228" w:lineRule="auto"/>
        <w:ind w:left="4962"/>
        <w:rPr>
          <w:rFonts w:ascii="Arial Narrow" w:hAnsi="Arial Narrow"/>
          <w:sz w:val="20"/>
          <w:szCs w:val="20"/>
        </w:rPr>
      </w:pPr>
    </w:p>
    <w:p w:rsidR="00473AA0" w:rsidRPr="00473AA0" w:rsidRDefault="00473AA0" w:rsidP="00473AA0">
      <w:pPr>
        <w:spacing w:line="228" w:lineRule="auto"/>
        <w:ind w:left="4962"/>
        <w:rPr>
          <w:rFonts w:ascii="Arial Narrow" w:hAnsi="Arial Narrow"/>
          <w:sz w:val="20"/>
          <w:szCs w:val="20"/>
        </w:rPr>
      </w:pPr>
    </w:p>
    <w:p w:rsidR="00473AA0" w:rsidRPr="00473AA0" w:rsidRDefault="00473AA0" w:rsidP="00473AA0">
      <w:pPr>
        <w:pBdr>
          <w:top w:val="single" w:sz="4" w:space="1" w:color="000000"/>
        </w:pBdr>
        <w:spacing w:line="228" w:lineRule="auto"/>
        <w:ind w:left="4962"/>
        <w:jc w:val="center"/>
        <w:rPr>
          <w:rFonts w:ascii="Arial Narrow" w:hAnsi="Arial Narrow"/>
          <w:sz w:val="20"/>
          <w:szCs w:val="20"/>
        </w:rPr>
      </w:pPr>
      <w:r w:rsidRPr="00473AA0">
        <w:rPr>
          <w:rFonts w:ascii="Arial Narrow" w:hAnsi="Arial Narrow"/>
          <w:sz w:val="20"/>
          <w:szCs w:val="20"/>
        </w:rPr>
        <w:t>(Ф.И.О., адрес заявителя (представителя) заявителя)</w:t>
      </w:r>
    </w:p>
    <w:p w:rsidR="00473AA0" w:rsidRPr="00473AA0" w:rsidRDefault="00473AA0" w:rsidP="00473AA0">
      <w:pPr>
        <w:spacing w:line="228" w:lineRule="auto"/>
        <w:ind w:left="4962"/>
        <w:rPr>
          <w:rFonts w:ascii="Arial Narrow" w:hAnsi="Arial Narrow"/>
          <w:sz w:val="20"/>
          <w:szCs w:val="20"/>
        </w:rPr>
      </w:pPr>
    </w:p>
    <w:p w:rsidR="00473AA0" w:rsidRPr="00473AA0" w:rsidRDefault="00473AA0" w:rsidP="00473AA0">
      <w:pPr>
        <w:pBdr>
          <w:top w:val="single" w:sz="4" w:space="1" w:color="000000"/>
        </w:pBdr>
        <w:spacing w:line="228" w:lineRule="auto"/>
        <w:ind w:left="4962"/>
        <w:jc w:val="center"/>
        <w:rPr>
          <w:rFonts w:ascii="Arial Narrow" w:hAnsi="Arial Narrow"/>
          <w:b/>
          <w:bCs/>
          <w:sz w:val="20"/>
          <w:szCs w:val="20"/>
        </w:rPr>
      </w:pPr>
      <w:r w:rsidRPr="00473AA0">
        <w:rPr>
          <w:rFonts w:ascii="Arial Narrow" w:hAnsi="Arial Narrow"/>
          <w:spacing w:val="-3"/>
          <w:sz w:val="20"/>
          <w:szCs w:val="20"/>
        </w:rPr>
        <w:t>(регистрационный номер заявления о присвоении объекту адресации адреса или аннулировании его адреса)</w:t>
      </w:r>
    </w:p>
    <w:p w:rsidR="00473AA0" w:rsidRPr="00473AA0" w:rsidRDefault="00473AA0" w:rsidP="00473AA0">
      <w:pPr>
        <w:spacing w:before="60" w:after="200"/>
        <w:jc w:val="center"/>
        <w:rPr>
          <w:rFonts w:ascii="Arial Narrow" w:hAnsi="Arial Narrow"/>
          <w:sz w:val="20"/>
          <w:szCs w:val="20"/>
        </w:rPr>
      </w:pPr>
      <w:r w:rsidRPr="00473AA0">
        <w:rPr>
          <w:rFonts w:ascii="Arial Narrow" w:hAnsi="Arial Narrow"/>
          <w:b/>
          <w:bCs/>
          <w:sz w:val="20"/>
          <w:szCs w:val="20"/>
        </w:rPr>
        <w:t>Решение об отказе</w:t>
      </w:r>
      <w:r w:rsidRPr="00473AA0">
        <w:rPr>
          <w:rFonts w:ascii="Arial Narrow" w:hAnsi="Arial Narrow"/>
          <w:b/>
          <w:bCs/>
          <w:sz w:val="20"/>
          <w:szCs w:val="20"/>
        </w:rPr>
        <w:br/>
        <w:t>в присвоении объекту адресации адреса или аннулировании его адреса</w:t>
      </w:r>
    </w:p>
    <w:tbl>
      <w:tblPr>
        <w:tblW w:w="0" w:type="auto"/>
        <w:tblInd w:w="28" w:type="dxa"/>
        <w:tblLayout w:type="fixed"/>
        <w:tblCellMar>
          <w:left w:w="28" w:type="dxa"/>
          <w:right w:w="28" w:type="dxa"/>
        </w:tblCellMar>
        <w:tblLook w:val="0000" w:firstRow="0" w:lastRow="0" w:firstColumn="0" w:lastColumn="0" w:noHBand="0" w:noVBand="0"/>
      </w:tblPr>
      <w:tblGrid>
        <w:gridCol w:w="339"/>
        <w:gridCol w:w="1588"/>
        <w:gridCol w:w="1134"/>
        <w:gridCol w:w="1134"/>
      </w:tblGrid>
      <w:tr w:rsidR="00473AA0" w:rsidRPr="00473AA0" w:rsidTr="00473AA0">
        <w:tc>
          <w:tcPr>
            <w:tcW w:w="339" w:type="dxa"/>
            <w:shd w:val="clear" w:color="auto" w:fill="auto"/>
            <w:vAlign w:val="bottom"/>
          </w:tcPr>
          <w:p w:rsidR="00473AA0" w:rsidRPr="00473AA0" w:rsidRDefault="00473AA0" w:rsidP="00473AA0">
            <w:pPr>
              <w:ind w:right="57"/>
              <w:jc w:val="right"/>
              <w:rPr>
                <w:rFonts w:ascii="Arial Narrow" w:hAnsi="Arial Narrow"/>
                <w:sz w:val="20"/>
                <w:szCs w:val="20"/>
              </w:rPr>
            </w:pPr>
            <w:r w:rsidRPr="00473AA0">
              <w:rPr>
                <w:rFonts w:ascii="Arial Narrow" w:hAnsi="Arial Narrow"/>
                <w:sz w:val="20"/>
                <w:szCs w:val="20"/>
              </w:rPr>
              <w:t>от</w:t>
            </w:r>
          </w:p>
        </w:tc>
        <w:tc>
          <w:tcPr>
            <w:tcW w:w="1588" w:type="dxa"/>
            <w:tcBorders>
              <w:bottom w:val="single" w:sz="4" w:space="0" w:color="000000"/>
            </w:tcBorders>
            <w:shd w:val="clear" w:color="auto" w:fill="auto"/>
            <w:vAlign w:val="bottom"/>
          </w:tcPr>
          <w:p w:rsidR="00473AA0" w:rsidRPr="00473AA0" w:rsidRDefault="00473AA0" w:rsidP="00473AA0">
            <w:pPr>
              <w:snapToGrid w:val="0"/>
              <w:jc w:val="center"/>
              <w:rPr>
                <w:rFonts w:ascii="Arial Narrow" w:hAnsi="Arial Narrow"/>
                <w:sz w:val="20"/>
                <w:szCs w:val="20"/>
              </w:rPr>
            </w:pPr>
          </w:p>
        </w:tc>
        <w:tc>
          <w:tcPr>
            <w:tcW w:w="1134" w:type="dxa"/>
            <w:shd w:val="clear" w:color="auto" w:fill="auto"/>
            <w:vAlign w:val="bottom"/>
          </w:tcPr>
          <w:p w:rsidR="00473AA0" w:rsidRPr="00473AA0" w:rsidRDefault="00473AA0" w:rsidP="00473AA0">
            <w:pPr>
              <w:ind w:right="57"/>
              <w:jc w:val="right"/>
              <w:rPr>
                <w:rFonts w:ascii="Arial Narrow" w:hAnsi="Arial Narrow"/>
                <w:sz w:val="20"/>
                <w:szCs w:val="20"/>
              </w:rPr>
            </w:pPr>
            <w:r w:rsidRPr="00473AA0">
              <w:rPr>
                <w:rFonts w:ascii="Arial Narrow" w:hAnsi="Arial Narrow"/>
                <w:sz w:val="20"/>
                <w:szCs w:val="20"/>
              </w:rPr>
              <w:t>№</w:t>
            </w:r>
          </w:p>
        </w:tc>
        <w:tc>
          <w:tcPr>
            <w:tcW w:w="1134" w:type="dxa"/>
            <w:tcBorders>
              <w:bottom w:val="single" w:sz="4" w:space="0" w:color="000000"/>
            </w:tcBorders>
            <w:shd w:val="clear" w:color="auto" w:fill="auto"/>
            <w:vAlign w:val="bottom"/>
          </w:tcPr>
          <w:p w:rsidR="00473AA0" w:rsidRPr="00473AA0" w:rsidRDefault="00473AA0" w:rsidP="00473AA0">
            <w:pPr>
              <w:snapToGrid w:val="0"/>
              <w:jc w:val="center"/>
              <w:rPr>
                <w:rFonts w:ascii="Arial Narrow" w:hAnsi="Arial Narrow"/>
                <w:sz w:val="20"/>
                <w:szCs w:val="20"/>
              </w:rPr>
            </w:pPr>
          </w:p>
        </w:tc>
      </w:tr>
    </w:tbl>
    <w:p w:rsidR="00473AA0" w:rsidRPr="00473AA0" w:rsidRDefault="00473AA0" w:rsidP="00473AA0">
      <w:pPr>
        <w:spacing w:line="228" w:lineRule="auto"/>
        <w:rPr>
          <w:rFonts w:ascii="Arial Narrow" w:hAnsi="Arial Narrow"/>
          <w:sz w:val="20"/>
          <w:szCs w:val="20"/>
        </w:rPr>
      </w:pPr>
    </w:p>
    <w:p w:rsidR="00473AA0" w:rsidRPr="00473AA0" w:rsidRDefault="00473AA0" w:rsidP="00473AA0">
      <w:pPr>
        <w:pBdr>
          <w:top w:val="single" w:sz="4" w:space="1" w:color="000000"/>
        </w:pBdr>
        <w:spacing w:line="228" w:lineRule="auto"/>
        <w:rPr>
          <w:rFonts w:ascii="Arial Narrow" w:hAnsi="Arial Narrow"/>
          <w:sz w:val="20"/>
          <w:szCs w:val="20"/>
        </w:rPr>
      </w:pPr>
    </w:p>
    <w:p w:rsidR="00473AA0" w:rsidRPr="00473AA0" w:rsidRDefault="00473AA0" w:rsidP="00473AA0">
      <w:pPr>
        <w:spacing w:line="228" w:lineRule="auto"/>
        <w:rPr>
          <w:rFonts w:ascii="Arial Narrow" w:hAnsi="Arial Narrow"/>
          <w:sz w:val="20"/>
          <w:szCs w:val="20"/>
        </w:rPr>
      </w:pPr>
    </w:p>
    <w:p w:rsidR="00473AA0" w:rsidRPr="00473AA0" w:rsidRDefault="00473AA0" w:rsidP="00473AA0">
      <w:pPr>
        <w:pBdr>
          <w:top w:val="single" w:sz="4" w:space="1" w:color="000000"/>
        </w:pBdr>
        <w:spacing w:line="228" w:lineRule="auto"/>
        <w:jc w:val="center"/>
        <w:rPr>
          <w:rFonts w:ascii="Arial Narrow" w:hAnsi="Arial Narrow"/>
          <w:sz w:val="20"/>
          <w:szCs w:val="20"/>
        </w:rPr>
      </w:pPr>
      <w:r w:rsidRPr="00473AA0">
        <w:rPr>
          <w:rFonts w:ascii="Arial Narrow" w:hAnsi="Arial Narrow"/>
          <w:sz w:val="20"/>
          <w:szCs w:val="20"/>
        </w:rPr>
        <w:t>(наименование органа местного самоуправления)</w:t>
      </w:r>
    </w:p>
    <w:p w:rsidR="00473AA0" w:rsidRPr="00473AA0" w:rsidRDefault="00473AA0" w:rsidP="00473AA0">
      <w:pPr>
        <w:tabs>
          <w:tab w:val="right" w:pos="9923"/>
        </w:tabs>
        <w:spacing w:line="228" w:lineRule="auto"/>
        <w:rPr>
          <w:rFonts w:ascii="Arial Narrow" w:hAnsi="Arial Narrow"/>
          <w:sz w:val="20"/>
          <w:szCs w:val="20"/>
        </w:rPr>
      </w:pPr>
      <w:r w:rsidRPr="00473AA0">
        <w:rPr>
          <w:rFonts w:ascii="Arial Narrow" w:hAnsi="Arial Narrow"/>
          <w:sz w:val="20"/>
          <w:szCs w:val="20"/>
        </w:rPr>
        <w:t xml:space="preserve">сообщает, что  </w:t>
      </w:r>
      <w:r w:rsidRPr="00473AA0">
        <w:rPr>
          <w:rFonts w:ascii="Arial Narrow" w:hAnsi="Arial Narrow"/>
          <w:sz w:val="20"/>
          <w:szCs w:val="20"/>
        </w:rPr>
        <w:tab/>
        <w:t>,</w:t>
      </w:r>
    </w:p>
    <w:p w:rsidR="00473AA0" w:rsidRPr="00473AA0" w:rsidRDefault="00473AA0" w:rsidP="00473AA0">
      <w:pPr>
        <w:pBdr>
          <w:top w:val="single" w:sz="4" w:space="1" w:color="000000"/>
        </w:pBdr>
        <w:spacing w:line="228" w:lineRule="auto"/>
        <w:ind w:left="1548" w:right="113"/>
        <w:jc w:val="center"/>
        <w:rPr>
          <w:rFonts w:ascii="Arial Narrow" w:hAnsi="Arial Narrow"/>
          <w:sz w:val="20"/>
          <w:szCs w:val="20"/>
        </w:rPr>
      </w:pPr>
      <w:r w:rsidRPr="00473AA0">
        <w:rPr>
          <w:rFonts w:ascii="Arial Narrow" w:hAnsi="Arial Narrow"/>
          <w:sz w:val="20"/>
          <w:szCs w:val="20"/>
        </w:rPr>
        <w:t>(Ф.И.О. заявителя в дательном падеже, наименование, номер и дата выдачи документа,</w:t>
      </w:r>
    </w:p>
    <w:p w:rsidR="00473AA0" w:rsidRPr="00473AA0" w:rsidRDefault="00473AA0" w:rsidP="00473AA0">
      <w:pPr>
        <w:spacing w:line="228" w:lineRule="auto"/>
        <w:rPr>
          <w:rFonts w:ascii="Arial Narrow" w:hAnsi="Arial Narrow"/>
          <w:sz w:val="20"/>
          <w:szCs w:val="20"/>
        </w:rPr>
      </w:pPr>
    </w:p>
    <w:p w:rsidR="00473AA0" w:rsidRPr="00473AA0" w:rsidRDefault="00473AA0" w:rsidP="00473AA0">
      <w:pPr>
        <w:pBdr>
          <w:top w:val="single" w:sz="4" w:space="1" w:color="000000"/>
        </w:pBdr>
        <w:spacing w:line="228" w:lineRule="auto"/>
        <w:jc w:val="center"/>
        <w:rPr>
          <w:rFonts w:ascii="Arial Narrow" w:hAnsi="Arial Narrow"/>
          <w:sz w:val="20"/>
          <w:szCs w:val="20"/>
        </w:rPr>
      </w:pPr>
      <w:r w:rsidRPr="00473AA0">
        <w:rPr>
          <w:rFonts w:ascii="Arial Narrow" w:hAnsi="Arial Narrow"/>
          <w:sz w:val="20"/>
          <w:szCs w:val="20"/>
        </w:rPr>
        <w:t>подтверждающего личность, почтовый адрес – для физического лица; полное наименование, ИНН, КПП (для</w:t>
      </w:r>
    </w:p>
    <w:p w:rsidR="00473AA0" w:rsidRPr="00473AA0" w:rsidRDefault="00473AA0" w:rsidP="00473AA0">
      <w:pPr>
        <w:spacing w:line="228" w:lineRule="auto"/>
        <w:rPr>
          <w:rFonts w:ascii="Arial Narrow" w:hAnsi="Arial Narrow"/>
          <w:sz w:val="20"/>
          <w:szCs w:val="20"/>
        </w:rPr>
      </w:pPr>
    </w:p>
    <w:p w:rsidR="00473AA0" w:rsidRPr="00473AA0" w:rsidRDefault="00473AA0" w:rsidP="00473AA0">
      <w:pPr>
        <w:pBdr>
          <w:top w:val="single" w:sz="4" w:space="1" w:color="000000"/>
        </w:pBdr>
        <w:spacing w:line="228" w:lineRule="auto"/>
        <w:jc w:val="center"/>
        <w:rPr>
          <w:rFonts w:ascii="Arial Narrow" w:hAnsi="Arial Narrow"/>
          <w:sz w:val="20"/>
          <w:szCs w:val="20"/>
        </w:rPr>
      </w:pPr>
      <w:r w:rsidRPr="00473AA0">
        <w:rPr>
          <w:rFonts w:ascii="Arial Narrow" w:hAnsi="Arial Narrow"/>
          <w:sz w:val="20"/>
          <w:szCs w:val="20"/>
        </w:rPr>
        <w:t>российского юридического лица), страна, дата и номер регистрации (для иностранного юридического лица),</w:t>
      </w:r>
    </w:p>
    <w:p w:rsidR="00473AA0" w:rsidRPr="00473AA0" w:rsidRDefault="00473AA0" w:rsidP="00473AA0">
      <w:pPr>
        <w:tabs>
          <w:tab w:val="right" w:pos="9921"/>
        </w:tabs>
        <w:spacing w:line="228" w:lineRule="auto"/>
        <w:rPr>
          <w:rFonts w:ascii="Arial Narrow" w:hAnsi="Arial Narrow"/>
          <w:sz w:val="20"/>
          <w:szCs w:val="20"/>
        </w:rPr>
      </w:pPr>
      <w:r w:rsidRPr="00473AA0">
        <w:rPr>
          <w:rFonts w:ascii="Arial Narrow" w:hAnsi="Arial Narrow"/>
          <w:sz w:val="20"/>
          <w:szCs w:val="20"/>
        </w:rPr>
        <w:tab/>
        <w:t>,</w:t>
      </w:r>
    </w:p>
    <w:p w:rsidR="00473AA0" w:rsidRPr="00473AA0" w:rsidRDefault="00473AA0" w:rsidP="00473AA0">
      <w:pPr>
        <w:pBdr>
          <w:top w:val="single" w:sz="4" w:space="1" w:color="000000"/>
        </w:pBdr>
        <w:spacing w:line="228" w:lineRule="auto"/>
        <w:ind w:right="113"/>
        <w:jc w:val="center"/>
        <w:rPr>
          <w:rFonts w:ascii="Arial Narrow" w:hAnsi="Arial Narrow"/>
          <w:sz w:val="20"/>
          <w:szCs w:val="20"/>
        </w:rPr>
      </w:pPr>
      <w:r w:rsidRPr="00473AA0">
        <w:rPr>
          <w:rFonts w:ascii="Arial Narrow" w:hAnsi="Arial Narrow"/>
          <w:sz w:val="20"/>
          <w:szCs w:val="20"/>
        </w:rPr>
        <w:t>почтовый адрес – для юридического лица)</w:t>
      </w:r>
    </w:p>
    <w:p w:rsidR="00473AA0" w:rsidRPr="00473AA0" w:rsidRDefault="00473AA0" w:rsidP="00473AA0">
      <w:pPr>
        <w:spacing w:line="228" w:lineRule="auto"/>
        <w:jc w:val="both"/>
        <w:rPr>
          <w:rFonts w:ascii="Arial Narrow" w:hAnsi="Arial Narrow"/>
          <w:sz w:val="20"/>
          <w:szCs w:val="20"/>
        </w:rPr>
      </w:pPr>
      <w:r w:rsidRPr="00473AA0">
        <w:rPr>
          <w:rFonts w:ascii="Arial Narrow" w:hAnsi="Arial Narrow"/>
          <w:sz w:val="20"/>
          <w:szCs w:val="20"/>
        </w:rPr>
        <w:t>на основании Правил присвоения, изменения и аннулирования адресов,</w:t>
      </w:r>
      <w:r w:rsidRPr="00473AA0">
        <w:rPr>
          <w:rFonts w:ascii="Arial Narrow" w:hAnsi="Arial Narrow"/>
          <w:sz w:val="20"/>
          <w:szCs w:val="20"/>
        </w:rPr>
        <w:br/>
        <w:t>утвержденных постановлением Правительства Российской Федерации</w:t>
      </w:r>
      <w:r w:rsidRPr="00473AA0">
        <w:rPr>
          <w:rFonts w:ascii="Arial Narrow" w:hAnsi="Arial Narrow"/>
          <w:sz w:val="20"/>
          <w:szCs w:val="20"/>
        </w:rPr>
        <w:br/>
        <w:t>от 19 ноября 2014 г. № 1221, отказано в присвоении (аннулировании) адреса следующему</w:t>
      </w:r>
      <w:r w:rsidRPr="00473AA0">
        <w:rPr>
          <w:rFonts w:ascii="Arial Narrow" w:hAnsi="Arial Narrow"/>
          <w:sz w:val="20"/>
          <w:szCs w:val="20"/>
        </w:rPr>
        <w:br/>
      </w:r>
    </w:p>
    <w:p w:rsidR="00473AA0" w:rsidRPr="00473AA0" w:rsidRDefault="00473AA0" w:rsidP="00473AA0">
      <w:pPr>
        <w:spacing w:line="228" w:lineRule="auto"/>
        <w:ind w:left="5245"/>
        <w:rPr>
          <w:rFonts w:ascii="Arial Narrow" w:hAnsi="Arial Narrow"/>
          <w:sz w:val="20"/>
          <w:szCs w:val="20"/>
        </w:rPr>
      </w:pPr>
      <w:r w:rsidRPr="00473AA0">
        <w:rPr>
          <w:rFonts w:ascii="Arial Narrow" w:hAnsi="Arial Narrow"/>
          <w:sz w:val="20"/>
          <w:szCs w:val="20"/>
        </w:rPr>
        <w:t>(нужное подчеркнуть)</w:t>
      </w:r>
    </w:p>
    <w:p w:rsidR="00473AA0" w:rsidRPr="00473AA0" w:rsidRDefault="00473AA0" w:rsidP="00473AA0">
      <w:pPr>
        <w:spacing w:line="228" w:lineRule="auto"/>
        <w:rPr>
          <w:rFonts w:ascii="Arial Narrow" w:hAnsi="Arial Narrow"/>
          <w:sz w:val="20"/>
          <w:szCs w:val="20"/>
        </w:rPr>
      </w:pPr>
      <w:r w:rsidRPr="00473AA0">
        <w:rPr>
          <w:rFonts w:ascii="Arial Narrow" w:hAnsi="Arial Narrow"/>
          <w:sz w:val="20"/>
          <w:szCs w:val="20"/>
        </w:rPr>
        <w:t>объекту адресации  _________________________________________________________________</w:t>
      </w:r>
    </w:p>
    <w:p w:rsidR="00473AA0" w:rsidRPr="00473AA0" w:rsidRDefault="00473AA0" w:rsidP="00473AA0">
      <w:pPr>
        <w:spacing w:line="228" w:lineRule="auto"/>
        <w:jc w:val="right"/>
        <w:rPr>
          <w:rFonts w:ascii="Arial Narrow" w:hAnsi="Arial Narrow"/>
          <w:sz w:val="20"/>
          <w:szCs w:val="20"/>
        </w:rPr>
      </w:pPr>
      <w:r w:rsidRPr="00473AA0">
        <w:rPr>
          <w:rFonts w:ascii="Arial Narrow" w:hAnsi="Arial Narrow"/>
          <w:sz w:val="20"/>
          <w:szCs w:val="20"/>
        </w:rPr>
        <w:t>(вид и наименование объекта адресации, описание</w:t>
      </w:r>
    </w:p>
    <w:p w:rsidR="00473AA0" w:rsidRPr="00473AA0" w:rsidRDefault="00473AA0" w:rsidP="00473AA0">
      <w:pPr>
        <w:spacing w:line="228" w:lineRule="auto"/>
        <w:rPr>
          <w:rFonts w:ascii="Arial Narrow" w:hAnsi="Arial Narrow"/>
          <w:sz w:val="20"/>
          <w:szCs w:val="20"/>
        </w:rPr>
      </w:pPr>
    </w:p>
    <w:p w:rsidR="00473AA0" w:rsidRPr="00473AA0" w:rsidRDefault="00473AA0" w:rsidP="00473AA0">
      <w:pPr>
        <w:pBdr>
          <w:top w:val="single" w:sz="4" w:space="1" w:color="000000"/>
        </w:pBdr>
        <w:spacing w:line="228" w:lineRule="auto"/>
        <w:jc w:val="center"/>
        <w:rPr>
          <w:rFonts w:ascii="Arial Narrow" w:hAnsi="Arial Narrow"/>
          <w:sz w:val="20"/>
          <w:szCs w:val="20"/>
        </w:rPr>
      </w:pPr>
      <w:r w:rsidRPr="00473AA0">
        <w:rPr>
          <w:rFonts w:ascii="Arial Narrow" w:hAnsi="Arial Narrow"/>
          <w:sz w:val="20"/>
          <w:szCs w:val="20"/>
        </w:rPr>
        <w:t>местонахождения объекта адресации в случае обращения заявителя о присвоении объекту адресации адреса,</w:t>
      </w:r>
    </w:p>
    <w:p w:rsidR="00473AA0" w:rsidRPr="00473AA0" w:rsidRDefault="00473AA0" w:rsidP="00473AA0">
      <w:pPr>
        <w:spacing w:line="228" w:lineRule="auto"/>
        <w:rPr>
          <w:rFonts w:ascii="Arial Narrow" w:hAnsi="Arial Narrow"/>
          <w:sz w:val="20"/>
          <w:szCs w:val="20"/>
        </w:rPr>
      </w:pPr>
    </w:p>
    <w:p w:rsidR="00473AA0" w:rsidRPr="00473AA0" w:rsidRDefault="00473AA0" w:rsidP="00473AA0">
      <w:pPr>
        <w:pBdr>
          <w:top w:val="single" w:sz="4" w:space="1" w:color="000000"/>
        </w:pBdr>
        <w:spacing w:line="228" w:lineRule="auto"/>
        <w:jc w:val="center"/>
        <w:rPr>
          <w:rFonts w:ascii="Arial Narrow" w:hAnsi="Arial Narrow"/>
          <w:sz w:val="20"/>
          <w:szCs w:val="20"/>
        </w:rPr>
      </w:pPr>
      <w:r w:rsidRPr="00473AA0">
        <w:rPr>
          <w:rFonts w:ascii="Arial Narrow" w:hAnsi="Arial Narrow"/>
          <w:sz w:val="20"/>
          <w:szCs w:val="20"/>
        </w:rPr>
        <w:t>адрес объекта адресации в случае обращения заявителя об аннулировании его адреса)</w:t>
      </w:r>
    </w:p>
    <w:p w:rsidR="00473AA0" w:rsidRPr="00473AA0" w:rsidRDefault="00473AA0" w:rsidP="00473AA0">
      <w:pPr>
        <w:spacing w:line="228" w:lineRule="auto"/>
        <w:rPr>
          <w:rFonts w:ascii="Arial Narrow" w:hAnsi="Arial Narrow"/>
          <w:sz w:val="20"/>
          <w:szCs w:val="20"/>
        </w:rPr>
      </w:pPr>
    </w:p>
    <w:p w:rsidR="00473AA0" w:rsidRPr="00473AA0" w:rsidRDefault="00473AA0" w:rsidP="00473AA0">
      <w:pPr>
        <w:pBdr>
          <w:top w:val="single" w:sz="4" w:space="1" w:color="000000"/>
        </w:pBdr>
        <w:spacing w:line="228" w:lineRule="auto"/>
        <w:rPr>
          <w:rFonts w:ascii="Arial Narrow" w:hAnsi="Arial Narrow"/>
          <w:sz w:val="20"/>
          <w:szCs w:val="20"/>
        </w:rPr>
      </w:pPr>
    </w:p>
    <w:p w:rsidR="00473AA0" w:rsidRPr="00473AA0" w:rsidRDefault="00473AA0" w:rsidP="00473AA0">
      <w:pPr>
        <w:spacing w:line="228" w:lineRule="auto"/>
        <w:rPr>
          <w:rFonts w:ascii="Arial Narrow" w:hAnsi="Arial Narrow"/>
          <w:sz w:val="20"/>
          <w:szCs w:val="20"/>
        </w:rPr>
      </w:pPr>
      <w:r w:rsidRPr="00473AA0">
        <w:rPr>
          <w:rFonts w:ascii="Arial Narrow" w:hAnsi="Arial Narrow"/>
          <w:sz w:val="20"/>
          <w:szCs w:val="20"/>
        </w:rPr>
        <w:t xml:space="preserve">в связи с  </w:t>
      </w:r>
    </w:p>
    <w:p w:rsidR="00473AA0" w:rsidRPr="00473AA0" w:rsidRDefault="00473AA0" w:rsidP="00473AA0">
      <w:pPr>
        <w:pBdr>
          <w:top w:val="single" w:sz="4" w:space="1" w:color="000000"/>
        </w:pBdr>
        <w:spacing w:line="228" w:lineRule="auto"/>
        <w:ind w:left="1007"/>
        <w:rPr>
          <w:rFonts w:ascii="Arial Narrow" w:hAnsi="Arial Narrow"/>
          <w:sz w:val="20"/>
          <w:szCs w:val="20"/>
        </w:rPr>
      </w:pPr>
    </w:p>
    <w:p w:rsidR="00473AA0" w:rsidRPr="00473AA0" w:rsidRDefault="00473AA0" w:rsidP="00473AA0">
      <w:pPr>
        <w:tabs>
          <w:tab w:val="right" w:pos="9921"/>
        </w:tabs>
        <w:spacing w:line="228" w:lineRule="auto"/>
        <w:rPr>
          <w:rFonts w:ascii="Arial Narrow" w:hAnsi="Arial Narrow"/>
          <w:sz w:val="20"/>
          <w:szCs w:val="20"/>
        </w:rPr>
      </w:pPr>
      <w:r w:rsidRPr="00473AA0">
        <w:rPr>
          <w:rFonts w:ascii="Arial Narrow" w:hAnsi="Arial Narrow"/>
          <w:sz w:val="20"/>
          <w:szCs w:val="20"/>
        </w:rPr>
        <w:tab/>
        <w:t>.</w:t>
      </w:r>
    </w:p>
    <w:p w:rsidR="00473AA0" w:rsidRPr="00473AA0" w:rsidRDefault="00473AA0" w:rsidP="00473AA0">
      <w:pPr>
        <w:pBdr>
          <w:top w:val="single" w:sz="4" w:space="1" w:color="000000"/>
        </w:pBdr>
        <w:spacing w:line="228" w:lineRule="auto"/>
        <w:ind w:right="113"/>
        <w:jc w:val="center"/>
        <w:rPr>
          <w:rFonts w:ascii="Arial Narrow" w:hAnsi="Arial Narrow"/>
          <w:spacing w:val="-2"/>
          <w:sz w:val="20"/>
          <w:szCs w:val="20"/>
        </w:rPr>
      </w:pPr>
      <w:r w:rsidRPr="00473AA0">
        <w:rPr>
          <w:rFonts w:ascii="Arial Narrow" w:hAnsi="Arial Narrow"/>
          <w:sz w:val="20"/>
          <w:szCs w:val="20"/>
        </w:rPr>
        <w:t>(основание отказа)</w:t>
      </w:r>
    </w:p>
    <w:p w:rsidR="00473AA0" w:rsidRPr="00473AA0" w:rsidRDefault="00473AA0" w:rsidP="00473AA0">
      <w:pPr>
        <w:spacing w:before="120" w:after="200" w:line="228" w:lineRule="auto"/>
        <w:ind w:firstLine="567"/>
        <w:jc w:val="both"/>
        <w:rPr>
          <w:rFonts w:ascii="Arial Narrow" w:hAnsi="Arial Narrow"/>
          <w:sz w:val="20"/>
          <w:szCs w:val="20"/>
        </w:rPr>
      </w:pPr>
      <w:r w:rsidRPr="00473AA0">
        <w:rPr>
          <w:rFonts w:ascii="Arial Narrow" w:hAnsi="Arial Narrow"/>
          <w:spacing w:val="-2"/>
          <w:sz w:val="20"/>
          <w:szCs w:val="20"/>
        </w:rPr>
        <w:t xml:space="preserve">Уполномоченное лицо органа местного самоуправления, </w:t>
      </w:r>
    </w:p>
    <w:tbl>
      <w:tblPr>
        <w:tblW w:w="0" w:type="auto"/>
        <w:tblLayout w:type="fixed"/>
        <w:tblCellMar>
          <w:left w:w="28" w:type="dxa"/>
          <w:right w:w="28" w:type="dxa"/>
        </w:tblCellMar>
        <w:tblLook w:val="0000" w:firstRow="0" w:lastRow="0" w:firstColumn="0" w:lastColumn="0" w:noHBand="0" w:noVBand="0"/>
      </w:tblPr>
      <w:tblGrid>
        <w:gridCol w:w="5953"/>
        <w:gridCol w:w="1757"/>
        <w:gridCol w:w="2270"/>
      </w:tblGrid>
      <w:tr w:rsidR="00473AA0" w:rsidRPr="00473AA0" w:rsidTr="00473AA0">
        <w:tc>
          <w:tcPr>
            <w:tcW w:w="5953" w:type="dxa"/>
            <w:tcBorders>
              <w:bottom w:val="single" w:sz="4" w:space="0" w:color="000000"/>
            </w:tcBorders>
            <w:shd w:val="clear" w:color="auto" w:fill="auto"/>
            <w:vAlign w:val="bottom"/>
          </w:tcPr>
          <w:p w:rsidR="00473AA0" w:rsidRPr="00473AA0" w:rsidRDefault="00473AA0" w:rsidP="00473AA0">
            <w:pPr>
              <w:snapToGrid w:val="0"/>
              <w:jc w:val="center"/>
              <w:rPr>
                <w:rFonts w:ascii="Arial Narrow" w:hAnsi="Arial Narrow"/>
                <w:sz w:val="20"/>
                <w:szCs w:val="20"/>
              </w:rPr>
            </w:pPr>
          </w:p>
        </w:tc>
        <w:tc>
          <w:tcPr>
            <w:tcW w:w="1757" w:type="dxa"/>
            <w:shd w:val="clear" w:color="auto" w:fill="auto"/>
            <w:vAlign w:val="bottom"/>
          </w:tcPr>
          <w:p w:rsidR="00473AA0" w:rsidRPr="00473AA0" w:rsidRDefault="00473AA0" w:rsidP="00473AA0">
            <w:pPr>
              <w:snapToGrid w:val="0"/>
              <w:jc w:val="center"/>
              <w:rPr>
                <w:rFonts w:ascii="Arial Narrow" w:hAnsi="Arial Narrow"/>
                <w:sz w:val="20"/>
                <w:szCs w:val="20"/>
              </w:rPr>
            </w:pPr>
          </w:p>
        </w:tc>
        <w:tc>
          <w:tcPr>
            <w:tcW w:w="2270" w:type="dxa"/>
            <w:tcBorders>
              <w:bottom w:val="single" w:sz="4" w:space="0" w:color="000000"/>
            </w:tcBorders>
            <w:shd w:val="clear" w:color="auto" w:fill="auto"/>
            <w:vAlign w:val="bottom"/>
          </w:tcPr>
          <w:p w:rsidR="00473AA0" w:rsidRPr="00473AA0" w:rsidRDefault="00473AA0" w:rsidP="00473AA0">
            <w:pPr>
              <w:snapToGrid w:val="0"/>
              <w:jc w:val="center"/>
              <w:rPr>
                <w:rFonts w:ascii="Arial Narrow" w:hAnsi="Arial Narrow"/>
                <w:sz w:val="20"/>
                <w:szCs w:val="20"/>
              </w:rPr>
            </w:pPr>
          </w:p>
        </w:tc>
      </w:tr>
      <w:tr w:rsidR="00473AA0" w:rsidRPr="00473AA0" w:rsidTr="00D569DB">
        <w:trPr>
          <w:trHeight w:val="60"/>
        </w:trPr>
        <w:tc>
          <w:tcPr>
            <w:tcW w:w="5953" w:type="dxa"/>
            <w:shd w:val="clear" w:color="auto" w:fill="auto"/>
          </w:tcPr>
          <w:p w:rsidR="00473AA0" w:rsidRPr="00473AA0" w:rsidRDefault="00473AA0" w:rsidP="00473AA0">
            <w:pPr>
              <w:jc w:val="center"/>
              <w:rPr>
                <w:rFonts w:ascii="Arial Narrow" w:hAnsi="Arial Narrow"/>
                <w:sz w:val="20"/>
                <w:szCs w:val="20"/>
              </w:rPr>
            </w:pPr>
            <w:r w:rsidRPr="00473AA0">
              <w:rPr>
                <w:rFonts w:ascii="Arial Narrow" w:hAnsi="Arial Narrow"/>
                <w:sz w:val="20"/>
                <w:szCs w:val="20"/>
              </w:rPr>
              <w:t>(должность, Ф.И.О.)</w:t>
            </w:r>
          </w:p>
        </w:tc>
        <w:tc>
          <w:tcPr>
            <w:tcW w:w="1757" w:type="dxa"/>
            <w:shd w:val="clear" w:color="auto" w:fill="auto"/>
          </w:tcPr>
          <w:p w:rsidR="00473AA0" w:rsidRPr="00473AA0" w:rsidRDefault="00473AA0" w:rsidP="00473AA0">
            <w:pPr>
              <w:snapToGrid w:val="0"/>
              <w:jc w:val="center"/>
              <w:rPr>
                <w:rFonts w:ascii="Arial Narrow" w:hAnsi="Arial Narrow"/>
                <w:sz w:val="20"/>
                <w:szCs w:val="20"/>
              </w:rPr>
            </w:pPr>
          </w:p>
        </w:tc>
        <w:tc>
          <w:tcPr>
            <w:tcW w:w="2270" w:type="dxa"/>
            <w:shd w:val="clear" w:color="auto" w:fill="auto"/>
          </w:tcPr>
          <w:p w:rsidR="00473AA0" w:rsidRPr="00473AA0" w:rsidRDefault="00473AA0" w:rsidP="00473AA0">
            <w:pPr>
              <w:jc w:val="center"/>
              <w:rPr>
                <w:rFonts w:ascii="Arial Narrow" w:hAnsi="Arial Narrow"/>
                <w:sz w:val="20"/>
                <w:szCs w:val="20"/>
              </w:rPr>
            </w:pPr>
            <w:r w:rsidRPr="00473AA0">
              <w:rPr>
                <w:rFonts w:ascii="Arial Narrow" w:hAnsi="Arial Narrow"/>
                <w:sz w:val="20"/>
                <w:szCs w:val="20"/>
              </w:rPr>
              <w:t>(подпись)</w:t>
            </w:r>
          </w:p>
        </w:tc>
      </w:tr>
    </w:tbl>
    <w:p w:rsidR="00473AA0" w:rsidRPr="00473AA0" w:rsidRDefault="00473AA0" w:rsidP="00473AA0">
      <w:pPr>
        <w:spacing w:before="120" w:after="200" w:line="228" w:lineRule="auto"/>
        <w:jc w:val="center"/>
        <w:rPr>
          <w:rFonts w:ascii="Arial Narrow" w:hAnsi="Arial Narrow"/>
          <w:sz w:val="20"/>
          <w:szCs w:val="20"/>
        </w:rPr>
      </w:pPr>
      <w:r w:rsidRPr="00473AA0">
        <w:rPr>
          <w:rFonts w:ascii="Arial Narrow" w:hAnsi="Arial Narrow"/>
          <w:sz w:val="20"/>
          <w:szCs w:val="20"/>
        </w:rPr>
        <w:t>М.П.</w:t>
      </w:r>
    </w:p>
    <w:p w:rsidR="00BF0193" w:rsidRPr="00BF0193" w:rsidRDefault="00BF0193" w:rsidP="00BF0193">
      <w:pPr>
        <w:pStyle w:val="3"/>
        <w:spacing w:before="0" w:after="0"/>
        <w:rPr>
          <w:rFonts w:ascii="Arial Narrow" w:hAnsi="Arial Narrow"/>
          <w:b w:val="0"/>
          <w:bCs w:val="0"/>
          <w:spacing w:val="30"/>
          <w:sz w:val="20"/>
          <w:szCs w:val="20"/>
        </w:rPr>
      </w:pPr>
    </w:p>
    <w:p w:rsidR="00BF0193" w:rsidRPr="00BF0193" w:rsidRDefault="00BF0193" w:rsidP="00BF0193">
      <w:pPr>
        <w:pStyle w:val="ConsPlusNonformat"/>
        <w:jc w:val="center"/>
        <w:rPr>
          <w:rFonts w:ascii="Arial Narrow" w:hAnsi="Arial Narrow" w:cs="Times New Roman"/>
          <w:b/>
          <w:bCs/>
        </w:rPr>
      </w:pPr>
      <w:r w:rsidRPr="00BF0193">
        <w:rPr>
          <w:rFonts w:ascii="Arial Narrow" w:hAnsi="Arial Narrow" w:cs="Times New Roman"/>
          <w:b/>
          <w:bCs/>
        </w:rPr>
        <w:t xml:space="preserve">АДМИНИСТРАЦИЯ </w:t>
      </w:r>
    </w:p>
    <w:p w:rsidR="00BF0193" w:rsidRPr="00BF0193" w:rsidRDefault="00BF0193" w:rsidP="00BF0193">
      <w:pPr>
        <w:pStyle w:val="ConsPlusNonformat"/>
        <w:jc w:val="center"/>
        <w:rPr>
          <w:rFonts w:ascii="Arial Narrow" w:hAnsi="Arial Narrow" w:cs="Times New Roman"/>
          <w:b/>
          <w:bCs/>
        </w:rPr>
      </w:pPr>
      <w:r w:rsidRPr="00BF0193">
        <w:rPr>
          <w:rFonts w:ascii="Arial Narrow" w:hAnsi="Arial Narrow" w:cs="Times New Roman"/>
          <w:b/>
          <w:bCs/>
        </w:rPr>
        <w:t xml:space="preserve">ПОСЕЛКА </w:t>
      </w:r>
      <w:r w:rsidRPr="00BF0193">
        <w:rPr>
          <w:rFonts w:ascii="Arial Narrow" w:hAnsi="Arial Narrow" w:cs="Times New Roman"/>
          <w:b/>
          <w:bCs/>
          <w:color w:val="000000"/>
        </w:rPr>
        <w:t>ПОЛИГУС</w:t>
      </w:r>
    </w:p>
    <w:p w:rsidR="00BF0193" w:rsidRPr="00BF0193" w:rsidRDefault="00BF0193" w:rsidP="00BF0193">
      <w:pPr>
        <w:pStyle w:val="ConsPlusNonformat"/>
        <w:jc w:val="center"/>
        <w:rPr>
          <w:rFonts w:ascii="Arial Narrow" w:hAnsi="Arial Narrow" w:cs="Times New Roman"/>
          <w:b/>
          <w:bCs/>
        </w:rPr>
      </w:pPr>
      <w:r w:rsidRPr="00BF0193">
        <w:rPr>
          <w:rFonts w:ascii="Arial Narrow" w:hAnsi="Arial Narrow" w:cs="Times New Roman"/>
          <w:b/>
          <w:bCs/>
        </w:rPr>
        <w:lastRenderedPageBreak/>
        <w:t>ЭВЕНКИЙСКОГО МУНИЦИПАЛЬНОГО РАЙОНА</w:t>
      </w:r>
    </w:p>
    <w:p w:rsidR="00BF0193" w:rsidRPr="00BF0193" w:rsidRDefault="00BF0193" w:rsidP="00BF0193">
      <w:pPr>
        <w:pStyle w:val="ConsPlusNonformat"/>
        <w:jc w:val="center"/>
        <w:rPr>
          <w:rFonts w:ascii="Arial Narrow" w:hAnsi="Arial Narrow" w:cs="Times New Roman"/>
          <w:b/>
          <w:bCs/>
        </w:rPr>
      </w:pPr>
      <w:r w:rsidRPr="00BF0193">
        <w:rPr>
          <w:rFonts w:ascii="Arial Narrow" w:hAnsi="Arial Narrow" w:cs="Times New Roman"/>
          <w:b/>
          <w:bCs/>
        </w:rPr>
        <w:t>КРАСНОЯРСКОГО КРАЯ</w:t>
      </w:r>
    </w:p>
    <w:p w:rsidR="00BF0193" w:rsidRPr="00BF0193" w:rsidRDefault="00BF0193" w:rsidP="00BF0193">
      <w:pPr>
        <w:pStyle w:val="ConsPlusNonformat"/>
        <w:jc w:val="center"/>
        <w:rPr>
          <w:rFonts w:ascii="Arial Narrow" w:hAnsi="Arial Narrow" w:cs="Times New Roman"/>
          <w:b/>
          <w:bCs/>
        </w:rPr>
      </w:pPr>
    </w:p>
    <w:p w:rsidR="00BF0193" w:rsidRPr="00BF0193" w:rsidRDefault="00BF0193" w:rsidP="00BF0193">
      <w:pPr>
        <w:pStyle w:val="ConsPlusNonformat"/>
        <w:jc w:val="center"/>
        <w:rPr>
          <w:rFonts w:ascii="Arial Narrow" w:hAnsi="Arial Narrow" w:cs="Times New Roman"/>
        </w:rPr>
      </w:pPr>
      <w:r w:rsidRPr="00BF0193">
        <w:rPr>
          <w:rFonts w:ascii="Arial Narrow" w:hAnsi="Arial Narrow" w:cs="Times New Roman"/>
          <w:b/>
          <w:bCs/>
        </w:rPr>
        <w:t>ПОСТАНОВЛЕНИЕ</w:t>
      </w:r>
    </w:p>
    <w:p w:rsidR="00BF0193" w:rsidRPr="00BF0193" w:rsidRDefault="00BF0193" w:rsidP="00BF0193">
      <w:pPr>
        <w:pStyle w:val="ConsPlusNonformat"/>
        <w:rPr>
          <w:rFonts w:ascii="Arial Narrow" w:hAnsi="Arial Narrow" w:cs="Times New Roman"/>
        </w:rPr>
      </w:pPr>
    </w:p>
    <w:p w:rsidR="00BF0193" w:rsidRPr="00BF0193" w:rsidRDefault="00BF0193" w:rsidP="00BF0193">
      <w:pPr>
        <w:pStyle w:val="ConsPlusNonformat"/>
        <w:jc w:val="both"/>
        <w:rPr>
          <w:rFonts w:ascii="Arial Narrow" w:hAnsi="Arial Narrow" w:cs="Times New Roman"/>
        </w:rPr>
      </w:pPr>
      <w:r w:rsidRPr="00BF0193">
        <w:rPr>
          <w:rFonts w:ascii="Arial Narrow" w:hAnsi="Arial Narrow" w:cs="Times New Roman"/>
          <w:bCs/>
        </w:rPr>
        <w:t xml:space="preserve">«11» сентября 2023 г.                                                                      </w:t>
      </w:r>
      <w:r w:rsidR="004230D3">
        <w:rPr>
          <w:rFonts w:ascii="Arial Narrow" w:hAnsi="Arial Narrow" w:cs="Times New Roman"/>
          <w:bCs/>
        </w:rPr>
        <w:t xml:space="preserve">    </w:t>
      </w:r>
      <w:r w:rsidRPr="00BF0193">
        <w:rPr>
          <w:rFonts w:ascii="Arial Narrow" w:hAnsi="Arial Narrow" w:cs="Times New Roman"/>
          <w:bCs/>
        </w:rPr>
        <w:t xml:space="preserve">     </w:t>
      </w:r>
      <w:r>
        <w:rPr>
          <w:rFonts w:ascii="Arial Narrow" w:hAnsi="Arial Narrow" w:cs="Times New Roman"/>
          <w:bCs/>
        </w:rPr>
        <w:t xml:space="preserve">                                                                                </w:t>
      </w:r>
      <w:r w:rsidRPr="00BF0193">
        <w:rPr>
          <w:rFonts w:ascii="Arial Narrow" w:hAnsi="Arial Narrow" w:cs="Times New Roman"/>
          <w:bCs/>
        </w:rPr>
        <w:t xml:space="preserve">               № 51-п</w:t>
      </w:r>
    </w:p>
    <w:p w:rsidR="00BF0193" w:rsidRPr="00BF0193" w:rsidRDefault="00BF0193" w:rsidP="00BF0193">
      <w:pPr>
        <w:jc w:val="both"/>
        <w:rPr>
          <w:rFonts w:ascii="Arial Narrow" w:hAnsi="Arial Narrow"/>
          <w:sz w:val="20"/>
          <w:szCs w:val="20"/>
        </w:rPr>
      </w:pPr>
    </w:p>
    <w:p w:rsidR="00BF0193" w:rsidRPr="00BF0193" w:rsidRDefault="00BF0193" w:rsidP="004230D3">
      <w:pPr>
        <w:jc w:val="center"/>
        <w:rPr>
          <w:rFonts w:ascii="Arial Narrow" w:hAnsi="Arial Narrow"/>
          <w:b/>
          <w:bCs/>
          <w:sz w:val="20"/>
          <w:szCs w:val="20"/>
        </w:rPr>
      </w:pPr>
      <w:r w:rsidRPr="00BF0193">
        <w:rPr>
          <w:rFonts w:ascii="Arial Narrow" w:hAnsi="Arial Narrow"/>
          <w:b/>
          <w:bCs/>
          <w:sz w:val="20"/>
          <w:szCs w:val="20"/>
        </w:rPr>
        <w:t>Об утверждении Административного регламента предоставления муниципальной услуги «Согласование проведения переустройства и (или) перепланировки помещения в многоквартирном доме»</w:t>
      </w:r>
    </w:p>
    <w:p w:rsidR="00BF0193" w:rsidRPr="00BF0193" w:rsidRDefault="00BF0193" w:rsidP="00BF0193">
      <w:pPr>
        <w:jc w:val="center"/>
        <w:rPr>
          <w:rFonts w:ascii="Arial Narrow" w:hAnsi="Arial Narrow"/>
          <w:b/>
          <w:bCs/>
          <w:sz w:val="20"/>
          <w:szCs w:val="20"/>
        </w:rPr>
      </w:pPr>
    </w:p>
    <w:p w:rsidR="00BF0193" w:rsidRPr="00BF0193" w:rsidRDefault="00BF0193" w:rsidP="00BF0193">
      <w:pPr>
        <w:ind w:firstLine="709"/>
        <w:jc w:val="both"/>
        <w:rPr>
          <w:rFonts w:ascii="Arial Narrow" w:hAnsi="Arial Narrow"/>
          <w:b/>
          <w:bCs/>
          <w:sz w:val="20"/>
          <w:szCs w:val="20"/>
        </w:rPr>
      </w:pPr>
      <w:r w:rsidRPr="00BF0193">
        <w:rPr>
          <w:rFonts w:ascii="Arial Narrow" w:hAnsi="Arial Narrow"/>
          <w:kern w:val="1"/>
          <w:sz w:val="20"/>
          <w:szCs w:val="20"/>
        </w:rPr>
        <w:t xml:space="preserve">В соответствии с Федеральным законом от 27.07.2010 №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Российской Федерации», </w:t>
      </w:r>
      <w:r w:rsidRPr="00BF0193">
        <w:rPr>
          <w:rFonts w:ascii="Arial Narrow" w:hAnsi="Arial Narrow"/>
          <w:sz w:val="20"/>
          <w:szCs w:val="20"/>
        </w:rPr>
        <w:t xml:space="preserve">руководствуясь </w:t>
      </w:r>
      <w:r w:rsidRPr="00BF0193">
        <w:rPr>
          <w:rFonts w:ascii="Arial Narrow" w:hAnsi="Arial Narrow"/>
          <w:color w:val="000000"/>
          <w:sz w:val="20"/>
          <w:szCs w:val="20"/>
        </w:rPr>
        <w:t>Порядком разработки и утверждения административных регламентов предоставления муниципальных услуг органами местного самоуправления поселка Полигус, Уставом п. Полигус,</w:t>
      </w:r>
      <w:r>
        <w:rPr>
          <w:rFonts w:ascii="Arial Narrow" w:hAnsi="Arial Narrow"/>
          <w:b/>
          <w:bCs/>
          <w:sz w:val="20"/>
          <w:szCs w:val="20"/>
        </w:rPr>
        <w:t xml:space="preserve"> </w:t>
      </w:r>
      <w:r w:rsidRPr="00BF0193">
        <w:rPr>
          <w:rFonts w:ascii="Arial Narrow" w:hAnsi="Arial Narrow"/>
          <w:b/>
          <w:bCs/>
          <w:sz w:val="20"/>
          <w:szCs w:val="20"/>
        </w:rPr>
        <w:t>ПОСТАНОВЛЯЮ:</w:t>
      </w:r>
    </w:p>
    <w:p w:rsidR="00BF0193" w:rsidRPr="00BF0193" w:rsidRDefault="00BF0193" w:rsidP="00BF0193">
      <w:pPr>
        <w:jc w:val="both"/>
        <w:rPr>
          <w:rFonts w:ascii="Arial Narrow" w:hAnsi="Arial Narrow"/>
          <w:sz w:val="20"/>
          <w:szCs w:val="20"/>
        </w:rPr>
      </w:pPr>
      <w:r w:rsidRPr="00BF0193">
        <w:rPr>
          <w:rFonts w:ascii="Arial Narrow" w:hAnsi="Arial Narrow"/>
          <w:sz w:val="20"/>
          <w:szCs w:val="20"/>
        </w:rPr>
        <w:t>1.</w:t>
      </w:r>
      <w:r>
        <w:rPr>
          <w:rFonts w:ascii="Arial Narrow" w:hAnsi="Arial Narrow"/>
          <w:sz w:val="20"/>
          <w:szCs w:val="20"/>
        </w:rPr>
        <w:tab/>
      </w:r>
      <w:r w:rsidRPr="00BF0193">
        <w:rPr>
          <w:rFonts w:ascii="Arial Narrow" w:hAnsi="Arial Narrow"/>
          <w:sz w:val="20"/>
          <w:szCs w:val="20"/>
        </w:rPr>
        <w:t xml:space="preserve">Утвердить Административный регламент предоставления муниципальной услуги «Согласование проведения переустройства и (или) перепланировки помещения в многоквартирном доме» согласно Приложению к настоящему Постановлению. </w:t>
      </w:r>
    </w:p>
    <w:p w:rsidR="00BF0193" w:rsidRPr="00BF0193" w:rsidRDefault="00BF0193" w:rsidP="00BF0193">
      <w:pPr>
        <w:jc w:val="both"/>
        <w:rPr>
          <w:rFonts w:ascii="Arial Narrow" w:hAnsi="Arial Narrow"/>
          <w:sz w:val="20"/>
          <w:szCs w:val="20"/>
        </w:rPr>
      </w:pPr>
      <w:r w:rsidRPr="00BF0193">
        <w:rPr>
          <w:rFonts w:ascii="Arial Narrow" w:hAnsi="Arial Narrow"/>
          <w:sz w:val="20"/>
          <w:szCs w:val="20"/>
        </w:rPr>
        <w:t>2.</w:t>
      </w:r>
      <w:r>
        <w:rPr>
          <w:rFonts w:ascii="Arial Narrow" w:hAnsi="Arial Narrow"/>
          <w:sz w:val="20"/>
          <w:szCs w:val="20"/>
        </w:rPr>
        <w:tab/>
      </w:r>
      <w:r w:rsidRPr="00BF0193">
        <w:rPr>
          <w:rFonts w:ascii="Arial Narrow" w:hAnsi="Arial Narrow"/>
          <w:sz w:val="20"/>
          <w:szCs w:val="20"/>
        </w:rPr>
        <w:t>Признать утратившими силу:</w:t>
      </w:r>
    </w:p>
    <w:p w:rsidR="00BF0193" w:rsidRPr="00BF0193" w:rsidRDefault="00BF0193" w:rsidP="00BF0193">
      <w:pPr>
        <w:jc w:val="both"/>
        <w:rPr>
          <w:rFonts w:ascii="Arial Narrow" w:hAnsi="Arial Narrow"/>
          <w:sz w:val="20"/>
          <w:szCs w:val="20"/>
        </w:rPr>
      </w:pPr>
      <w:r w:rsidRPr="00BF0193">
        <w:rPr>
          <w:rFonts w:ascii="Arial Narrow" w:hAnsi="Arial Narrow"/>
          <w:sz w:val="20"/>
          <w:szCs w:val="20"/>
        </w:rPr>
        <w:t>1) Постановление Администрации п. Полигус от 29.06.2018 № 19-п «</w:t>
      </w:r>
      <w:r w:rsidRPr="00BF0193">
        <w:rPr>
          <w:rFonts w:ascii="Arial Narrow" w:eastAsia="Calibri" w:hAnsi="Arial Narrow"/>
          <w:sz w:val="20"/>
          <w:szCs w:val="20"/>
        </w:rPr>
        <w:t>Об утверждении административного регламента предоставления муниципальной услуги по согласованию переустройства и (или) перепланировки жилых помещений на территории поселка Полигус</w:t>
      </w:r>
      <w:r w:rsidRPr="00BF0193">
        <w:rPr>
          <w:rFonts w:ascii="Arial Narrow" w:hAnsi="Arial Narrow"/>
          <w:sz w:val="20"/>
          <w:szCs w:val="20"/>
        </w:rPr>
        <w:t>»;</w:t>
      </w:r>
    </w:p>
    <w:p w:rsidR="00BF0193" w:rsidRPr="00BF0193" w:rsidRDefault="00BF0193" w:rsidP="00BF0193">
      <w:pPr>
        <w:jc w:val="both"/>
        <w:rPr>
          <w:rFonts w:ascii="Arial Narrow" w:hAnsi="Arial Narrow"/>
          <w:sz w:val="20"/>
          <w:szCs w:val="20"/>
        </w:rPr>
      </w:pPr>
      <w:r w:rsidRPr="00BF0193">
        <w:rPr>
          <w:rFonts w:ascii="Arial Narrow" w:hAnsi="Arial Narrow"/>
          <w:sz w:val="20"/>
          <w:szCs w:val="20"/>
        </w:rPr>
        <w:t>2) Постановление Администрации п. Полигус от 13.12.2018 г. № 42-п «О внесении изменений в Постановление Администрации п. Полигус от 29.06.2018 № 19-п «</w:t>
      </w:r>
      <w:r w:rsidRPr="00BF0193">
        <w:rPr>
          <w:rFonts w:ascii="Arial Narrow" w:eastAsia="Calibri" w:hAnsi="Arial Narrow"/>
          <w:sz w:val="20"/>
          <w:szCs w:val="20"/>
        </w:rPr>
        <w:t>Об утверждении административного регламента предоставления муниципальной услуги по согласованию переустройства и (или) перепланировки жилых помещений на территории поселка Полигус</w:t>
      </w:r>
      <w:r w:rsidRPr="00BF0193">
        <w:rPr>
          <w:rFonts w:ascii="Arial Narrow" w:hAnsi="Arial Narrow"/>
          <w:sz w:val="20"/>
          <w:szCs w:val="20"/>
        </w:rPr>
        <w:t>»;</w:t>
      </w:r>
    </w:p>
    <w:p w:rsidR="00BF0193" w:rsidRPr="00BF0193" w:rsidRDefault="00BF0193" w:rsidP="00BF0193">
      <w:pPr>
        <w:jc w:val="both"/>
        <w:rPr>
          <w:rFonts w:ascii="Arial Narrow" w:hAnsi="Arial Narrow"/>
          <w:sz w:val="20"/>
          <w:szCs w:val="20"/>
        </w:rPr>
      </w:pPr>
      <w:r w:rsidRPr="00BF0193">
        <w:rPr>
          <w:rFonts w:ascii="Arial Narrow" w:hAnsi="Arial Narrow"/>
          <w:sz w:val="20"/>
          <w:szCs w:val="20"/>
        </w:rPr>
        <w:t>3) Постановление Администрации п. Полигус от 19.07.21 № 45-п</w:t>
      </w:r>
      <w:r>
        <w:rPr>
          <w:rFonts w:ascii="Arial Narrow" w:hAnsi="Arial Narrow"/>
          <w:sz w:val="20"/>
          <w:szCs w:val="20"/>
        </w:rPr>
        <w:t xml:space="preserve"> </w:t>
      </w:r>
      <w:r w:rsidRPr="00BF0193">
        <w:rPr>
          <w:rFonts w:ascii="Arial Narrow" w:hAnsi="Arial Narrow"/>
          <w:sz w:val="20"/>
          <w:szCs w:val="20"/>
        </w:rPr>
        <w:t>«О внесении изменений в Постановление Администрации п. Полигус от 29.06.2018 № 19-п «</w:t>
      </w:r>
      <w:r w:rsidRPr="00BF0193">
        <w:rPr>
          <w:rFonts w:ascii="Arial Narrow" w:eastAsia="Calibri" w:hAnsi="Arial Narrow"/>
          <w:sz w:val="20"/>
          <w:szCs w:val="20"/>
        </w:rPr>
        <w:t>Об утверждении административного регламента предоставления муниципальной услуги по согласованию переустройства и (или) перепланировки жилых помещений на территории поселка Полигус</w:t>
      </w:r>
      <w:r w:rsidRPr="00BF0193">
        <w:rPr>
          <w:rFonts w:ascii="Arial Narrow" w:hAnsi="Arial Narrow"/>
          <w:sz w:val="20"/>
          <w:szCs w:val="20"/>
        </w:rPr>
        <w:t>» (в редакции от 13.12.2018 г. № 42-п);</w:t>
      </w:r>
    </w:p>
    <w:p w:rsidR="00BF0193" w:rsidRPr="00BF0193" w:rsidRDefault="00BF0193" w:rsidP="00BF0193">
      <w:pPr>
        <w:jc w:val="both"/>
        <w:rPr>
          <w:rFonts w:ascii="Arial Narrow" w:hAnsi="Arial Narrow"/>
          <w:sz w:val="20"/>
          <w:szCs w:val="20"/>
        </w:rPr>
      </w:pPr>
      <w:r w:rsidRPr="00BF0193">
        <w:rPr>
          <w:rFonts w:ascii="Arial Narrow" w:hAnsi="Arial Narrow"/>
          <w:sz w:val="20"/>
          <w:szCs w:val="20"/>
        </w:rPr>
        <w:t>3.</w:t>
      </w:r>
      <w:r>
        <w:rPr>
          <w:rFonts w:ascii="Arial Narrow" w:hAnsi="Arial Narrow"/>
          <w:sz w:val="20"/>
          <w:szCs w:val="20"/>
        </w:rPr>
        <w:tab/>
      </w:r>
      <w:r w:rsidRPr="00BF0193">
        <w:rPr>
          <w:rFonts w:ascii="Arial Narrow" w:hAnsi="Arial Narrow"/>
          <w:sz w:val="20"/>
          <w:szCs w:val="20"/>
        </w:rPr>
        <w:t>Разместить данное Постановление на сайте муниципального образования «поселок Полигус» в сети «Интернет» (https://poligus-r04.gosweb.gosuslugi.ru)</w:t>
      </w:r>
      <w:hyperlink r:id="rId113" w:history="1"/>
      <w:r w:rsidRPr="00BF0193">
        <w:rPr>
          <w:rFonts w:ascii="Arial Narrow" w:hAnsi="Arial Narrow"/>
          <w:sz w:val="20"/>
          <w:szCs w:val="20"/>
        </w:rPr>
        <w:t>.</w:t>
      </w:r>
    </w:p>
    <w:p w:rsidR="00BF0193" w:rsidRPr="00BF0193" w:rsidRDefault="00BF0193" w:rsidP="00BF0193">
      <w:pPr>
        <w:suppressAutoHyphens/>
        <w:autoSpaceDE w:val="0"/>
        <w:jc w:val="both"/>
        <w:rPr>
          <w:rFonts w:ascii="Arial Narrow" w:hAnsi="Arial Narrow"/>
          <w:sz w:val="20"/>
          <w:szCs w:val="20"/>
        </w:rPr>
      </w:pPr>
      <w:r>
        <w:rPr>
          <w:rFonts w:ascii="Arial Narrow" w:hAnsi="Arial Narrow"/>
          <w:sz w:val="20"/>
          <w:szCs w:val="20"/>
        </w:rPr>
        <w:t>4.</w:t>
      </w:r>
      <w:r>
        <w:rPr>
          <w:rFonts w:ascii="Arial Narrow" w:hAnsi="Arial Narrow"/>
          <w:sz w:val="20"/>
          <w:szCs w:val="20"/>
        </w:rPr>
        <w:tab/>
      </w:r>
      <w:r w:rsidRPr="00BF0193">
        <w:rPr>
          <w:rFonts w:ascii="Arial Narrow" w:hAnsi="Arial Narrow"/>
          <w:sz w:val="20"/>
          <w:szCs w:val="20"/>
        </w:rPr>
        <w:t xml:space="preserve">Настоящее Постановление вступает в силу со дня его официального опубликования </w:t>
      </w:r>
      <w:r w:rsidRPr="00BF0193">
        <w:rPr>
          <w:rFonts w:ascii="Arial Narrow" w:hAnsi="Arial Narrow"/>
          <w:color w:val="000000"/>
          <w:sz w:val="20"/>
          <w:szCs w:val="20"/>
        </w:rPr>
        <w:t xml:space="preserve">в периодическом печатном средстве массовой информации «Официальный вестник Эвенкийского муниципального района». </w:t>
      </w:r>
    </w:p>
    <w:p w:rsidR="00BF0193" w:rsidRPr="00BF0193" w:rsidRDefault="00BF0193" w:rsidP="00BF0193">
      <w:pPr>
        <w:jc w:val="both"/>
        <w:rPr>
          <w:rFonts w:ascii="Arial Narrow" w:hAnsi="Arial Narrow"/>
          <w:sz w:val="20"/>
          <w:szCs w:val="20"/>
        </w:rPr>
      </w:pPr>
    </w:p>
    <w:p w:rsidR="00BF0193" w:rsidRPr="00BF0193" w:rsidRDefault="00BF0193" w:rsidP="00BF0193">
      <w:pPr>
        <w:pStyle w:val="1f5"/>
        <w:widowControl w:val="0"/>
        <w:tabs>
          <w:tab w:val="left" w:pos="709"/>
          <w:tab w:val="left" w:pos="6379"/>
        </w:tabs>
        <w:ind w:hanging="35"/>
        <w:jc w:val="both"/>
        <w:rPr>
          <w:rFonts w:ascii="Arial Narrow" w:hAnsi="Arial Narrow"/>
          <w:bCs/>
          <w:color w:val="000000"/>
          <w:sz w:val="20"/>
          <w:szCs w:val="20"/>
        </w:rPr>
      </w:pPr>
      <w:r w:rsidRPr="00BF0193">
        <w:rPr>
          <w:rFonts w:ascii="Arial Narrow" w:hAnsi="Arial Narrow"/>
          <w:bCs/>
          <w:color w:val="000000"/>
          <w:sz w:val="20"/>
          <w:szCs w:val="20"/>
        </w:rPr>
        <w:t xml:space="preserve">Глава поселка Полигус                                                                 </w:t>
      </w:r>
      <w:r>
        <w:rPr>
          <w:rFonts w:ascii="Arial Narrow" w:hAnsi="Arial Narrow"/>
          <w:bCs/>
          <w:color w:val="000000"/>
          <w:sz w:val="20"/>
          <w:szCs w:val="20"/>
        </w:rPr>
        <w:t xml:space="preserve">            </w:t>
      </w:r>
      <w:r w:rsidRPr="00BF0193">
        <w:rPr>
          <w:rFonts w:ascii="Arial Narrow" w:hAnsi="Arial Narrow"/>
          <w:bCs/>
          <w:color w:val="000000"/>
          <w:sz w:val="20"/>
          <w:szCs w:val="20"/>
        </w:rPr>
        <w:t xml:space="preserve">     </w:t>
      </w:r>
      <w:r w:rsidR="004230D3">
        <w:rPr>
          <w:rFonts w:ascii="Arial Narrow" w:hAnsi="Arial Narrow"/>
          <w:bCs/>
          <w:color w:val="000000"/>
          <w:sz w:val="20"/>
          <w:szCs w:val="20"/>
        </w:rPr>
        <w:t xml:space="preserve"> </w:t>
      </w:r>
      <w:r w:rsidRPr="00BF0193">
        <w:rPr>
          <w:rFonts w:ascii="Arial Narrow" w:hAnsi="Arial Narrow"/>
          <w:bCs/>
          <w:color w:val="000000"/>
          <w:sz w:val="20"/>
          <w:szCs w:val="20"/>
        </w:rPr>
        <w:t xml:space="preserve"> </w:t>
      </w:r>
      <w:r>
        <w:rPr>
          <w:rFonts w:ascii="Arial Narrow" w:hAnsi="Arial Narrow"/>
          <w:bCs/>
          <w:color w:val="000000"/>
          <w:sz w:val="20"/>
          <w:szCs w:val="20"/>
        </w:rPr>
        <w:t xml:space="preserve">п/п              </w:t>
      </w:r>
      <w:r w:rsidR="004230D3">
        <w:rPr>
          <w:rFonts w:ascii="Arial Narrow" w:hAnsi="Arial Narrow"/>
          <w:bCs/>
          <w:color w:val="000000"/>
          <w:sz w:val="20"/>
          <w:szCs w:val="20"/>
        </w:rPr>
        <w:t xml:space="preserve">   </w:t>
      </w:r>
      <w:r>
        <w:rPr>
          <w:rFonts w:ascii="Arial Narrow" w:hAnsi="Arial Narrow"/>
          <w:bCs/>
          <w:color w:val="000000"/>
          <w:sz w:val="20"/>
          <w:szCs w:val="20"/>
        </w:rPr>
        <w:t xml:space="preserve">                                                         </w:t>
      </w:r>
      <w:r w:rsidRPr="00BF0193">
        <w:rPr>
          <w:rFonts w:ascii="Arial Narrow" w:hAnsi="Arial Narrow"/>
          <w:bCs/>
          <w:color w:val="000000"/>
          <w:sz w:val="20"/>
          <w:szCs w:val="20"/>
        </w:rPr>
        <w:t xml:space="preserve">   С.А. Петина</w:t>
      </w:r>
    </w:p>
    <w:p w:rsidR="00BF0193" w:rsidRPr="00BF0193" w:rsidRDefault="00BF0193" w:rsidP="00BF0193">
      <w:pPr>
        <w:pStyle w:val="ConsPlusNonformat"/>
        <w:jc w:val="both"/>
        <w:rPr>
          <w:rFonts w:ascii="Arial Narrow" w:hAnsi="Arial Narrow" w:cs="Times New Roman"/>
        </w:rPr>
      </w:pPr>
    </w:p>
    <w:p w:rsidR="00BF0193" w:rsidRPr="00BF0193" w:rsidRDefault="00BF0193" w:rsidP="00BF0193">
      <w:pPr>
        <w:pStyle w:val="ConsPlusNonformat"/>
        <w:jc w:val="right"/>
        <w:rPr>
          <w:rFonts w:ascii="Arial Narrow" w:hAnsi="Arial Narrow" w:cs="Times New Roman"/>
        </w:rPr>
      </w:pPr>
      <w:r w:rsidRPr="00BF0193">
        <w:rPr>
          <w:rFonts w:ascii="Arial Narrow" w:hAnsi="Arial Narrow" w:cs="Times New Roman"/>
        </w:rPr>
        <w:t>Приложение</w:t>
      </w:r>
    </w:p>
    <w:p w:rsidR="00BF0193" w:rsidRPr="00BF0193" w:rsidRDefault="00BF0193" w:rsidP="00BF0193">
      <w:pPr>
        <w:pStyle w:val="ConsPlusNonformat"/>
        <w:jc w:val="right"/>
        <w:rPr>
          <w:rFonts w:ascii="Arial Narrow" w:hAnsi="Arial Narrow" w:cs="Times New Roman"/>
        </w:rPr>
      </w:pPr>
      <w:r w:rsidRPr="00BF0193">
        <w:rPr>
          <w:rFonts w:ascii="Arial Narrow" w:hAnsi="Arial Narrow" w:cs="Times New Roman"/>
        </w:rPr>
        <w:t>к Постановлению</w:t>
      </w:r>
    </w:p>
    <w:p w:rsidR="00BF0193" w:rsidRPr="00BF0193" w:rsidRDefault="00BF0193" w:rsidP="00BF0193">
      <w:pPr>
        <w:pStyle w:val="ConsPlusNonformat"/>
        <w:jc w:val="right"/>
        <w:rPr>
          <w:rFonts w:ascii="Arial Narrow" w:hAnsi="Arial Narrow" w:cs="Times New Roman"/>
        </w:rPr>
      </w:pPr>
      <w:r w:rsidRPr="00BF0193">
        <w:rPr>
          <w:rFonts w:ascii="Arial Narrow" w:hAnsi="Arial Narrow" w:cs="Times New Roman"/>
        </w:rPr>
        <w:t>Администрации поселка Полигус</w:t>
      </w:r>
    </w:p>
    <w:p w:rsidR="00BF0193" w:rsidRPr="00BF0193" w:rsidRDefault="00BF0193" w:rsidP="00BF0193">
      <w:pPr>
        <w:pStyle w:val="ConsPlusNonformat"/>
        <w:jc w:val="right"/>
        <w:rPr>
          <w:rFonts w:ascii="Arial Narrow" w:hAnsi="Arial Narrow" w:cs="Times New Roman"/>
        </w:rPr>
      </w:pPr>
      <w:r w:rsidRPr="00BF0193">
        <w:rPr>
          <w:rFonts w:ascii="Arial Narrow" w:hAnsi="Arial Narrow" w:cs="Times New Roman"/>
        </w:rPr>
        <w:t>от 11.09.2023 г. № 51-п</w:t>
      </w:r>
    </w:p>
    <w:p w:rsidR="00BF0193" w:rsidRPr="00BF0193" w:rsidRDefault="00BF0193" w:rsidP="00BF0193">
      <w:pPr>
        <w:pStyle w:val="ConsPlusNonformat"/>
        <w:jc w:val="right"/>
        <w:rPr>
          <w:rFonts w:ascii="Arial Narrow" w:hAnsi="Arial Narrow" w:cs="Times New Roman"/>
        </w:rPr>
      </w:pPr>
    </w:p>
    <w:p w:rsidR="00BF0193" w:rsidRPr="00BF0193" w:rsidRDefault="00BF0193" w:rsidP="00BF0193">
      <w:pPr>
        <w:pStyle w:val="ConsPlusNonformat"/>
        <w:jc w:val="right"/>
        <w:rPr>
          <w:rFonts w:ascii="Arial Narrow" w:hAnsi="Arial Narrow" w:cs="Times New Roman"/>
        </w:rPr>
      </w:pPr>
      <w:r w:rsidRPr="00BF0193">
        <w:rPr>
          <w:rFonts w:ascii="Arial Narrow" w:hAnsi="Arial Narrow" w:cs="Times New Roman"/>
        </w:rPr>
        <w:t>Утвержден</w:t>
      </w:r>
    </w:p>
    <w:p w:rsidR="00BF0193" w:rsidRPr="00BF0193" w:rsidRDefault="00BF0193" w:rsidP="00BF0193">
      <w:pPr>
        <w:pStyle w:val="ConsPlusNonformat"/>
        <w:jc w:val="right"/>
        <w:rPr>
          <w:rFonts w:ascii="Arial Narrow" w:hAnsi="Arial Narrow" w:cs="Times New Roman"/>
        </w:rPr>
      </w:pPr>
      <w:r w:rsidRPr="00BF0193">
        <w:rPr>
          <w:rFonts w:ascii="Arial Narrow" w:hAnsi="Arial Narrow" w:cs="Times New Roman"/>
        </w:rPr>
        <w:t>Постановлением</w:t>
      </w:r>
    </w:p>
    <w:p w:rsidR="00BF0193" w:rsidRPr="00BF0193" w:rsidRDefault="00BF0193" w:rsidP="00BF0193">
      <w:pPr>
        <w:pStyle w:val="ConsPlusNonformat"/>
        <w:jc w:val="right"/>
        <w:rPr>
          <w:rFonts w:ascii="Arial Narrow" w:hAnsi="Arial Narrow" w:cs="Times New Roman"/>
        </w:rPr>
      </w:pPr>
      <w:r w:rsidRPr="00BF0193">
        <w:rPr>
          <w:rFonts w:ascii="Arial Narrow" w:hAnsi="Arial Narrow" w:cs="Times New Roman"/>
        </w:rPr>
        <w:t>Администрации поселка Полигус</w:t>
      </w:r>
    </w:p>
    <w:p w:rsidR="00BF0193" w:rsidRPr="00BF0193" w:rsidRDefault="00BF0193" w:rsidP="00BF0193">
      <w:pPr>
        <w:pStyle w:val="ConsPlusNonformat"/>
        <w:jc w:val="right"/>
        <w:rPr>
          <w:rFonts w:ascii="Arial Narrow" w:hAnsi="Arial Narrow" w:cs="Times New Roman"/>
        </w:rPr>
      </w:pPr>
      <w:r w:rsidRPr="00BF0193">
        <w:rPr>
          <w:rFonts w:ascii="Arial Narrow" w:hAnsi="Arial Narrow" w:cs="Times New Roman"/>
        </w:rPr>
        <w:t>от 11.09.2023 г. № 51-п</w:t>
      </w:r>
    </w:p>
    <w:p w:rsidR="00BF0193" w:rsidRPr="00BF0193" w:rsidRDefault="00BF0193" w:rsidP="00BF0193">
      <w:pPr>
        <w:pStyle w:val="ConsPlusNonformat"/>
        <w:jc w:val="right"/>
        <w:rPr>
          <w:rFonts w:ascii="Arial Narrow" w:hAnsi="Arial Narrow" w:cs="Times New Roman"/>
        </w:rPr>
      </w:pPr>
    </w:p>
    <w:p w:rsidR="00BF0193" w:rsidRPr="00BF0193" w:rsidRDefault="00BF0193" w:rsidP="00BF0193">
      <w:pPr>
        <w:jc w:val="center"/>
        <w:rPr>
          <w:rFonts w:ascii="Arial Narrow" w:hAnsi="Arial Narrow"/>
          <w:b/>
          <w:bCs/>
          <w:sz w:val="20"/>
          <w:szCs w:val="20"/>
        </w:rPr>
      </w:pPr>
      <w:r w:rsidRPr="00BF0193">
        <w:rPr>
          <w:rFonts w:ascii="Arial Narrow" w:hAnsi="Arial Narrow"/>
          <w:b/>
          <w:bCs/>
          <w:sz w:val="20"/>
          <w:szCs w:val="20"/>
        </w:rPr>
        <w:t xml:space="preserve">Административный регламент </w:t>
      </w:r>
    </w:p>
    <w:p w:rsidR="00BF0193" w:rsidRPr="00BF0193" w:rsidRDefault="00BF0193" w:rsidP="00BF0193">
      <w:pPr>
        <w:jc w:val="center"/>
        <w:rPr>
          <w:rFonts w:ascii="Arial Narrow" w:hAnsi="Arial Narrow"/>
          <w:b/>
          <w:bCs/>
          <w:sz w:val="20"/>
          <w:szCs w:val="20"/>
        </w:rPr>
      </w:pPr>
      <w:r w:rsidRPr="00BF0193">
        <w:rPr>
          <w:rFonts w:ascii="Arial Narrow" w:hAnsi="Arial Narrow"/>
          <w:b/>
          <w:bCs/>
          <w:sz w:val="20"/>
          <w:szCs w:val="20"/>
        </w:rPr>
        <w:t xml:space="preserve">предоставления муниципальной услуги </w:t>
      </w:r>
    </w:p>
    <w:p w:rsidR="00BF0193" w:rsidRPr="00BF0193" w:rsidRDefault="00BF0193" w:rsidP="00BF0193">
      <w:pPr>
        <w:jc w:val="center"/>
        <w:rPr>
          <w:rFonts w:ascii="Arial Narrow" w:hAnsi="Arial Narrow"/>
          <w:b/>
          <w:bCs/>
          <w:sz w:val="20"/>
          <w:szCs w:val="20"/>
        </w:rPr>
      </w:pPr>
      <w:r w:rsidRPr="00BF0193">
        <w:rPr>
          <w:rFonts w:ascii="Arial Narrow" w:hAnsi="Arial Narrow"/>
          <w:b/>
          <w:bCs/>
          <w:sz w:val="20"/>
          <w:szCs w:val="20"/>
        </w:rPr>
        <w:t>«Согласование проведения переустройства и (или) перепланировки помещения в многоквартирном доме»</w:t>
      </w:r>
    </w:p>
    <w:p w:rsidR="00BF0193" w:rsidRPr="00BF0193" w:rsidRDefault="00BF0193" w:rsidP="00BF0193">
      <w:pPr>
        <w:jc w:val="center"/>
        <w:rPr>
          <w:rFonts w:ascii="Arial Narrow" w:hAnsi="Arial Narrow"/>
          <w:b/>
          <w:bCs/>
          <w:sz w:val="20"/>
          <w:szCs w:val="20"/>
        </w:rPr>
      </w:pPr>
    </w:p>
    <w:p w:rsidR="00BF0193" w:rsidRPr="00BF0193" w:rsidRDefault="00BF0193" w:rsidP="00BF0193">
      <w:pPr>
        <w:tabs>
          <w:tab w:val="left" w:pos="142"/>
        </w:tabs>
        <w:spacing w:line="100" w:lineRule="atLeast"/>
        <w:jc w:val="center"/>
        <w:rPr>
          <w:rFonts w:ascii="Arial Narrow" w:hAnsi="Arial Narrow"/>
          <w:bCs/>
          <w:color w:val="26282F"/>
          <w:sz w:val="20"/>
          <w:szCs w:val="20"/>
        </w:rPr>
      </w:pPr>
      <w:r w:rsidRPr="00BF0193">
        <w:rPr>
          <w:rFonts w:ascii="Arial Narrow" w:hAnsi="Arial Narrow"/>
          <w:b/>
          <w:bCs/>
          <w:color w:val="000000"/>
          <w:sz w:val="20"/>
          <w:szCs w:val="20"/>
        </w:rPr>
        <w:t>1. Общие положения</w:t>
      </w:r>
    </w:p>
    <w:p w:rsidR="00BF0193" w:rsidRPr="00BF0193" w:rsidRDefault="00BF0193" w:rsidP="00BF0193">
      <w:pPr>
        <w:jc w:val="center"/>
        <w:rPr>
          <w:rFonts w:ascii="Arial Narrow" w:hAnsi="Arial Narrow"/>
          <w:bCs/>
          <w:color w:val="26282F"/>
          <w:sz w:val="20"/>
          <w:szCs w:val="20"/>
        </w:rPr>
      </w:pPr>
      <w:bookmarkStart w:id="44" w:name="sub_3100"/>
      <w:bookmarkStart w:id="45" w:name="Bookmark11"/>
    </w:p>
    <w:bookmarkEnd w:id="44"/>
    <w:bookmarkEnd w:id="45"/>
    <w:p w:rsidR="00BF0193" w:rsidRPr="00BF0193" w:rsidRDefault="00BF0193" w:rsidP="00BF0193">
      <w:pPr>
        <w:jc w:val="both"/>
        <w:rPr>
          <w:rFonts w:ascii="Arial Narrow" w:hAnsi="Arial Narrow"/>
          <w:sz w:val="20"/>
          <w:szCs w:val="20"/>
        </w:rPr>
      </w:pPr>
      <w:r w:rsidRPr="00BF0193">
        <w:rPr>
          <w:rFonts w:ascii="Arial Narrow" w:hAnsi="Arial Narrow"/>
          <w:sz w:val="20"/>
          <w:szCs w:val="20"/>
        </w:rPr>
        <w:t>1.1.</w:t>
      </w:r>
      <w:r>
        <w:rPr>
          <w:rFonts w:ascii="Arial Narrow" w:hAnsi="Arial Narrow"/>
          <w:sz w:val="20"/>
          <w:szCs w:val="20"/>
        </w:rPr>
        <w:tab/>
      </w:r>
      <w:r w:rsidRPr="00BF0193">
        <w:rPr>
          <w:rFonts w:ascii="Arial Narrow" w:hAnsi="Arial Narrow"/>
          <w:sz w:val="20"/>
          <w:szCs w:val="20"/>
        </w:rPr>
        <w:t>Административный регламент предоставления муниципальной услуги «Согласование проведения переустройства и (или) перепланировки помещения в многоквартирном доме» (далее соответственно - Административный регламент, муниципальная услуга соответственно) устанавливает порядок и стандарт предоставления муниципальной услуги.</w:t>
      </w:r>
    </w:p>
    <w:p w:rsidR="00BF0193" w:rsidRPr="00BF0193" w:rsidRDefault="00BF0193" w:rsidP="00BF0193">
      <w:pPr>
        <w:ind w:firstLine="709"/>
        <w:jc w:val="both"/>
        <w:rPr>
          <w:rFonts w:ascii="Arial Narrow" w:hAnsi="Arial Narrow"/>
          <w:sz w:val="20"/>
          <w:szCs w:val="20"/>
        </w:rPr>
      </w:pPr>
      <w:r w:rsidRPr="00BF0193">
        <w:rPr>
          <w:rFonts w:ascii="Arial Narrow" w:hAnsi="Arial Narrow"/>
          <w:sz w:val="20"/>
          <w:szCs w:val="20"/>
        </w:rPr>
        <w:t xml:space="preserve">Административный регламент определяет порядок, сроки и последовательность взаимодействия между Администрацией </w:t>
      </w:r>
      <w:r w:rsidRPr="00BF0193">
        <w:rPr>
          <w:rFonts w:ascii="Arial Narrow" w:hAnsi="Arial Narrow"/>
          <w:color w:val="000000"/>
          <w:sz w:val="20"/>
          <w:szCs w:val="20"/>
        </w:rPr>
        <w:t xml:space="preserve">муниципального образования </w:t>
      </w:r>
      <w:r w:rsidRPr="00BF0193">
        <w:rPr>
          <w:rFonts w:ascii="Arial Narrow" w:hAnsi="Arial Narrow"/>
          <w:sz w:val="20"/>
          <w:szCs w:val="20"/>
        </w:rPr>
        <w:t>«поселок Полигус» Эвенкийского муниципального района Красноярского края (далее – Администрация) и ее должностными лицами, заявителями, органами государственной власти, иными органами местного самоуправления, организациями при предоставлении муниципальной услуги.</w:t>
      </w:r>
    </w:p>
    <w:p w:rsidR="00BF0193" w:rsidRPr="00BF0193" w:rsidRDefault="00BF0193" w:rsidP="00BF0193">
      <w:pPr>
        <w:jc w:val="both"/>
        <w:rPr>
          <w:rFonts w:ascii="Arial Narrow" w:hAnsi="Arial Narrow"/>
          <w:sz w:val="20"/>
          <w:szCs w:val="20"/>
        </w:rPr>
      </w:pPr>
      <w:r w:rsidRPr="00BF0193">
        <w:rPr>
          <w:rFonts w:ascii="Arial Narrow" w:hAnsi="Arial Narrow"/>
          <w:sz w:val="20"/>
          <w:szCs w:val="20"/>
        </w:rPr>
        <w:lastRenderedPageBreak/>
        <w:t>1.1.1.</w:t>
      </w:r>
      <w:r>
        <w:rPr>
          <w:rFonts w:ascii="Arial Narrow" w:hAnsi="Arial Narrow"/>
          <w:sz w:val="20"/>
          <w:szCs w:val="20"/>
        </w:rPr>
        <w:tab/>
      </w:r>
      <w:r w:rsidRPr="00BF0193">
        <w:rPr>
          <w:rFonts w:ascii="Arial Narrow" w:hAnsi="Arial Narrow"/>
          <w:sz w:val="20"/>
          <w:szCs w:val="20"/>
        </w:rPr>
        <w:t>Переустройство помещения в многоквартирном доме представляет собой установку, замену или перенос инженерных сетей, санитарно-технического, электрического или другого оборудования, требующие внесения изменения в технический паспорт помещения в многоквартирном доме.</w:t>
      </w:r>
    </w:p>
    <w:p w:rsidR="00BF0193" w:rsidRPr="00BF0193" w:rsidRDefault="00BF0193" w:rsidP="00BF0193">
      <w:pPr>
        <w:jc w:val="both"/>
        <w:rPr>
          <w:rFonts w:ascii="Arial Narrow" w:hAnsi="Arial Narrow"/>
          <w:sz w:val="20"/>
          <w:szCs w:val="20"/>
        </w:rPr>
      </w:pPr>
      <w:r w:rsidRPr="00BF0193">
        <w:rPr>
          <w:rFonts w:ascii="Arial Narrow" w:hAnsi="Arial Narrow"/>
          <w:sz w:val="20"/>
          <w:szCs w:val="20"/>
        </w:rPr>
        <w:t>1.1.2.</w:t>
      </w:r>
      <w:r>
        <w:rPr>
          <w:rFonts w:ascii="Arial Narrow" w:hAnsi="Arial Narrow"/>
          <w:sz w:val="20"/>
          <w:szCs w:val="20"/>
        </w:rPr>
        <w:tab/>
      </w:r>
      <w:r w:rsidRPr="00BF0193">
        <w:rPr>
          <w:rFonts w:ascii="Arial Narrow" w:hAnsi="Arial Narrow"/>
          <w:sz w:val="20"/>
          <w:szCs w:val="20"/>
        </w:rPr>
        <w:t>Перепланировка помещения в многоквартирном доме представляет собой изменение его конфигурации, требующее внесения изменения в технический паспорт помещения в многоквартирном доме.</w:t>
      </w:r>
    </w:p>
    <w:p w:rsidR="00BF0193" w:rsidRPr="00BF0193" w:rsidRDefault="00BF0193" w:rsidP="00BF0193">
      <w:pPr>
        <w:jc w:val="both"/>
        <w:rPr>
          <w:rFonts w:ascii="Arial Narrow" w:hAnsi="Arial Narrow"/>
          <w:sz w:val="20"/>
          <w:szCs w:val="20"/>
        </w:rPr>
      </w:pPr>
      <w:r w:rsidRPr="00BF0193">
        <w:rPr>
          <w:rFonts w:ascii="Arial Narrow" w:hAnsi="Arial Narrow"/>
          <w:sz w:val="20"/>
          <w:szCs w:val="20"/>
        </w:rPr>
        <w:t>1.1.3.</w:t>
      </w:r>
      <w:r>
        <w:rPr>
          <w:rFonts w:ascii="Arial Narrow" w:hAnsi="Arial Narrow"/>
          <w:sz w:val="20"/>
          <w:szCs w:val="20"/>
        </w:rPr>
        <w:tab/>
      </w:r>
      <w:r w:rsidRPr="00BF0193">
        <w:rPr>
          <w:rFonts w:ascii="Arial Narrow" w:hAnsi="Arial Narrow"/>
          <w:sz w:val="20"/>
          <w:szCs w:val="20"/>
        </w:rPr>
        <w:t>Административный регламент не распространяется на проведение работ по реконструкции объектов капитального строительства.</w:t>
      </w:r>
    </w:p>
    <w:p w:rsidR="00BF0193" w:rsidRPr="00BF0193" w:rsidRDefault="00BF0193" w:rsidP="00BF0193">
      <w:pPr>
        <w:jc w:val="both"/>
        <w:rPr>
          <w:rFonts w:ascii="Arial Narrow" w:hAnsi="Arial Narrow"/>
          <w:sz w:val="20"/>
          <w:szCs w:val="20"/>
        </w:rPr>
      </w:pPr>
      <w:r w:rsidRPr="00BF0193">
        <w:rPr>
          <w:rFonts w:ascii="Arial Narrow" w:hAnsi="Arial Narrow"/>
          <w:sz w:val="20"/>
          <w:szCs w:val="20"/>
        </w:rPr>
        <w:t>1.2.</w:t>
      </w:r>
      <w:r>
        <w:rPr>
          <w:rFonts w:ascii="Arial Narrow" w:hAnsi="Arial Narrow"/>
          <w:sz w:val="20"/>
          <w:szCs w:val="20"/>
        </w:rPr>
        <w:tab/>
      </w:r>
      <w:r w:rsidRPr="00BF0193">
        <w:rPr>
          <w:rFonts w:ascii="Arial Narrow" w:hAnsi="Arial Narrow"/>
          <w:sz w:val="20"/>
          <w:szCs w:val="20"/>
        </w:rPr>
        <w:t>Круг заявителей</w:t>
      </w:r>
    </w:p>
    <w:p w:rsidR="00BF0193" w:rsidRPr="00BF0193" w:rsidRDefault="00BF0193" w:rsidP="00BF0193">
      <w:pPr>
        <w:jc w:val="both"/>
        <w:rPr>
          <w:rFonts w:ascii="Arial Narrow" w:hAnsi="Arial Narrow"/>
          <w:color w:val="000000"/>
          <w:sz w:val="20"/>
          <w:szCs w:val="20"/>
        </w:rPr>
      </w:pPr>
      <w:r w:rsidRPr="00BF0193">
        <w:rPr>
          <w:rFonts w:ascii="Arial Narrow" w:hAnsi="Arial Narrow"/>
          <w:sz w:val="20"/>
          <w:szCs w:val="20"/>
        </w:rPr>
        <w:t>1.2.1.</w:t>
      </w:r>
      <w:r>
        <w:rPr>
          <w:rFonts w:ascii="Arial Narrow" w:hAnsi="Arial Narrow"/>
          <w:sz w:val="20"/>
          <w:szCs w:val="20"/>
        </w:rPr>
        <w:tab/>
      </w:r>
      <w:r w:rsidRPr="00BF0193">
        <w:rPr>
          <w:rFonts w:ascii="Arial Narrow" w:hAnsi="Arial Narrow"/>
          <w:sz w:val="20"/>
          <w:szCs w:val="20"/>
        </w:rPr>
        <w:t>Муниципальная услуга предоставляется собственнику помещения в многоквартирном доме или уполномоченному им лицу (далее - заявитель).</w:t>
      </w:r>
    </w:p>
    <w:p w:rsidR="00BF0193" w:rsidRPr="00BF0193" w:rsidRDefault="00BF0193" w:rsidP="00BF0193">
      <w:pPr>
        <w:jc w:val="both"/>
        <w:rPr>
          <w:rFonts w:ascii="Arial Narrow" w:hAnsi="Arial Narrow"/>
          <w:color w:val="000000"/>
          <w:sz w:val="20"/>
          <w:szCs w:val="20"/>
        </w:rPr>
      </w:pPr>
      <w:r w:rsidRPr="00BF0193">
        <w:rPr>
          <w:rFonts w:ascii="Arial Narrow" w:hAnsi="Arial Narrow"/>
          <w:color w:val="000000"/>
          <w:sz w:val="20"/>
          <w:szCs w:val="20"/>
        </w:rPr>
        <w:t>1.2.2.</w:t>
      </w:r>
      <w:r>
        <w:rPr>
          <w:rFonts w:ascii="Arial Narrow" w:hAnsi="Arial Narrow"/>
          <w:color w:val="000000"/>
          <w:sz w:val="20"/>
          <w:szCs w:val="20"/>
        </w:rPr>
        <w:tab/>
      </w:r>
      <w:r w:rsidRPr="00BF0193">
        <w:rPr>
          <w:rFonts w:ascii="Arial Narrow" w:hAnsi="Arial Narrow"/>
          <w:color w:val="000000"/>
          <w:sz w:val="20"/>
          <w:szCs w:val="20"/>
        </w:rPr>
        <w:t>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 (далее – представитель).</w:t>
      </w:r>
    </w:p>
    <w:p w:rsidR="00BF0193" w:rsidRPr="00BF0193" w:rsidRDefault="00BF0193" w:rsidP="00BF0193">
      <w:pPr>
        <w:jc w:val="both"/>
        <w:rPr>
          <w:rFonts w:ascii="Arial Narrow" w:hAnsi="Arial Narrow"/>
          <w:sz w:val="20"/>
          <w:szCs w:val="20"/>
        </w:rPr>
      </w:pPr>
      <w:r w:rsidRPr="00BF0193">
        <w:rPr>
          <w:rFonts w:ascii="Arial Narrow" w:hAnsi="Arial Narrow"/>
          <w:color w:val="000000"/>
          <w:sz w:val="20"/>
          <w:szCs w:val="20"/>
        </w:rPr>
        <w:t>1.2.3.</w:t>
      </w:r>
      <w:r>
        <w:rPr>
          <w:rFonts w:ascii="Arial Narrow" w:hAnsi="Arial Narrow"/>
          <w:color w:val="000000"/>
          <w:sz w:val="20"/>
          <w:szCs w:val="20"/>
        </w:rPr>
        <w:tab/>
      </w:r>
      <w:r w:rsidRPr="00BF0193">
        <w:rPr>
          <w:rFonts w:ascii="Arial Narrow" w:hAnsi="Arial Narrow"/>
          <w:color w:val="000000"/>
          <w:sz w:val="20"/>
          <w:szCs w:val="20"/>
        </w:rPr>
        <w:t>Варианты предоставления муниципальной услуги, включающие порядок предоставления данной услуги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обращались, не предусмотрены.</w:t>
      </w:r>
    </w:p>
    <w:p w:rsidR="00BF0193" w:rsidRPr="00BF0193" w:rsidRDefault="00BF0193" w:rsidP="00BF0193">
      <w:pPr>
        <w:jc w:val="both"/>
        <w:rPr>
          <w:rFonts w:ascii="Arial Narrow" w:hAnsi="Arial Narrow"/>
          <w:spacing w:val="1"/>
          <w:sz w:val="20"/>
          <w:szCs w:val="20"/>
        </w:rPr>
      </w:pPr>
      <w:r w:rsidRPr="00BF0193">
        <w:rPr>
          <w:rFonts w:ascii="Arial Narrow" w:hAnsi="Arial Narrow"/>
          <w:sz w:val="20"/>
          <w:szCs w:val="20"/>
        </w:rPr>
        <w:t>1.3.</w:t>
      </w:r>
      <w:r>
        <w:rPr>
          <w:rFonts w:ascii="Arial Narrow" w:hAnsi="Arial Narrow"/>
          <w:sz w:val="20"/>
          <w:szCs w:val="20"/>
        </w:rPr>
        <w:tab/>
      </w:r>
      <w:r w:rsidRPr="00BF0193">
        <w:rPr>
          <w:rFonts w:ascii="Arial Narrow" w:hAnsi="Arial Narrow"/>
          <w:sz w:val="20"/>
          <w:szCs w:val="20"/>
        </w:rPr>
        <w:t>Требования к порядку информирования о предоставлении муниципальной услуги</w:t>
      </w:r>
    </w:p>
    <w:p w:rsidR="00BF0193" w:rsidRPr="00BF0193" w:rsidRDefault="00BF0193" w:rsidP="00BF0193">
      <w:pPr>
        <w:jc w:val="both"/>
        <w:rPr>
          <w:rFonts w:ascii="Arial Narrow" w:hAnsi="Arial Narrow"/>
          <w:sz w:val="20"/>
          <w:szCs w:val="20"/>
        </w:rPr>
      </w:pPr>
      <w:r w:rsidRPr="00BF0193">
        <w:rPr>
          <w:rFonts w:ascii="Arial Narrow" w:hAnsi="Arial Narrow"/>
          <w:spacing w:val="1"/>
          <w:sz w:val="20"/>
          <w:szCs w:val="20"/>
        </w:rPr>
        <w:t>1.3.1.</w:t>
      </w:r>
      <w:r>
        <w:rPr>
          <w:rFonts w:ascii="Arial Narrow" w:hAnsi="Arial Narrow"/>
          <w:spacing w:val="1"/>
          <w:sz w:val="20"/>
          <w:szCs w:val="20"/>
        </w:rPr>
        <w:tab/>
      </w:r>
      <w:r w:rsidRPr="00BF0193">
        <w:rPr>
          <w:rFonts w:ascii="Arial Narrow" w:hAnsi="Arial Narrow"/>
          <w:spacing w:val="1"/>
          <w:sz w:val="20"/>
          <w:szCs w:val="20"/>
        </w:rPr>
        <w:t>Информацию о месте нахождения местной администрации муниципального образования  «поселок Полигус» Эвенкийского муниципального района Красноярского края (далее – Администрация), предоставляющей муниципальную услугу, организации, участвующей в предоставлении услуги и не являющейся многофункциональными центрами предоставления государственных и муниципальных услуг, графиках работы, контактных телефонах, адресах электронной почты размещается:</w:t>
      </w:r>
    </w:p>
    <w:p w:rsidR="00BF0193" w:rsidRPr="00BF0193" w:rsidRDefault="00BF0193" w:rsidP="00BF0193">
      <w:pPr>
        <w:pStyle w:val="ae"/>
        <w:spacing w:after="0" w:line="141" w:lineRule="atLeast"/>
        <w:jc w:val="both"/>
        <w:rPr>
          <w:rFonts w:ascii="Arial Narrow" w:hAnsi="Arial Narrow"/>
          <w:sz w:val="20"/>
          <w:szCs w:val="20"/>
        </w:rPr>
      </w:pPr>
      <w:r>
        <w:rPr>
          <w:rFonts w:ascii="Arial Narrow" w:hAnsi="Arial Narrow"/>
          <w:sz w:val="20"/>
          <w:szCs w:val="20"/>
        </w:rPr>
        <w:t xml:space="preserve">- </w:t>
      </w:r>
      <w:r w:rsidRPr="00BF0193">
        <w:rPr>
          <w:rFonts w:ascii="Arial Narrow" w:hAnsi="Arial Narrow"/>
          <w:sz w:val="20"/>
          <w:szCs w:val="20"/>
        </w:rPr>
        <w:t xml:space="preserve">на информационных стендах в местах предоставления муниципальной услуги (в доступном для заявителей месте); </w:t>
      </w:r>
    </w:p>
    <w:p w:rsidR="00BF0193" w:rsidRPr="00BF0193" w:rsidRDefault="00BF0193" w:rsidP="00BF0193">
      <w:pPr>
        <w:pStyle w:val="ae"/>
        <w:spacing w:after="0" w:line="141" w:lineRule="atLeast"/>
        <w:jc w:val="both"/>
        <w:rPr>
          <w:rFonts w:ascii="Arial Narrow" w:hAnsi="Arial Narrow"/>
          <w:sz w:val="20"/>
          <w:szCs w:val="20"/>
        </w:rPr>
      </w:pPr>
      <w:r w:rsidRPr="00BF0193">
        <w:rPr>
          <w:rFonts w:ascii="Arial Narrow" w:hAnsi="Arial Narrow"/>
          <w:sz w:val="20"/>
          <w:szCs w:val="20"/>
        </w:rPr>
        <w:t xml:space="preserve">- на сайте </w:t>
      </w:r>
      <w:r w:rsidRPr="00BF0193">
        <w:rPr>
          <w:rFonts w:ascii="Arial Narrow" w:hAnsi="Arial Narrow"/>
          <w:color w:val="2C2D2E"/>
          <w:sz w:val="20"/>
          <w:szCs w:val="20"/>
        </w:rPr>
        <w:t xml:space="preserve">муниципального образования «поселок </w:t>
      </w:r>
      <w:r w:rsidRPr="00BF0193">
        <w:rPr>
          <w:rFonts w:ascii="Arial Narrow" w:hAnsi="Arial Narrow"/>
          <w:color w:val="000000"/>
          <w:sz w:val="20"/>
          <w:szCs w:val="20"/>
        </w:rPr>
        <w:t>Полигус</w:t>
      </w:r>
      <w:r w:rsidRPr="00BF0193">
        <w:rPr>
          <w:rFonts w:ascii="Arial Narrow" w:hAnsi="Arial Narrow"/>
          <w:color w:val="2C2D2E"/>
          <w:sz w:val="20"/>
          <w:szCs w:val="20"/>
        </w:rPr>
        <w:t>» в сети «Интернет» (https://poligus-r04.gosweb.gosuslugi.ru)</w:t>
      </w:r>
      <w:r w:rsidRPr="00BF0193">
        <w:rPr>
          <w:rFonts w:ascii="Arial Narrow" w:hAnsi="Arial Narrow"/>
          <w:sz w:val="20"/>
          <w:szCs w:val="20"/>
        </w:rPr>
        <w:t>;</w:t>
      </w:r>
    </w:p>
    <w:p w:rsidR="00BF0193" w:rsidRPr="00BF0193" w:rsidRDefault="00BF0193" w:rsidP="00BF0193">
      <w:pPr>
        <w:pStyle w:val="ae"/>
        <w:spacing w:after="0" w:line="141" w:lineRule="atLeast"/>
        <w:jc w:val="both"/>
        <w:rPr>
          <w:rFonts w:ascii="Arial Narrow" w:hAnsi="Arial Narrow"/>
          <w:spacing w:val="1"/>
          <w:sz w:val="20"/>
          <w:szCs w:val="20"/>
        </w:rPr>
      </w:pPr>
      <w:r w:rsidRPr="00BF0193">
        <w:rPr>
          <w:rFonts w:ascii="Arial Narrow" w:hAnsi="Arial Narrow"/>
          <w:sz w:val="20"/>
          <w:szCs w:val="20"/>
        </w:rPr>
        <w:t xml:space="preserve">- на сайте </w:t>
      </w:r>
      <w:r w:rsidRPr="00BF0193">
        <w:rPr>
          <w:rFonts w:ascii="Arial Narrow" w:hAnsi="Arial Narrow"/>
          <w:color w:val="000000"/>
          <w:sz w:val="20"/>
          <w:szCs w:val="20"/>
        </w:rPr>
        <w:t>КГБУ «Многофункциональный центр предоставления государственный и муниципальных цслуг</w:t>
      </w:r>
      <w:r w:rsidRPr="00BF0193">
        <w:rPr>
          <w:rFonts w:ascii="Arial Narrow" w:hAnsi="Arial Narrow"/>
          <w:b/>
          <w:color w:val="000000"/>
          <w:sz w:val="20"/>
          <w:szCs w:val="20"/>
        </w:rPr>
        <w:t>»</w:t>
      </w:r>
      <w:r w:rsidRPr="00BF0193">
        <w:rPr>
          <w:rFonts w:ascii="Arial Narrow" w:hAnsi="Arial Narrow"/>
          <w:sz w:val="20"/>
          <w:szCs w:val="20"/>
        </w:rPr>
        <w:t xml:space="preserve"> (далее - «МФЦ»): http://24mfc.ru/;</w:t>
      </w:r>
    </w:p>
    <w:p w:rsidR="00BF0193" w:rsidRPr="00BF0193" w:rsidRDefault="00BF0193" w:rsidP="00BF0193">
      <w:pPr>
        <w:jc w:val="both"/>
        <w:rPr>
          <w:rFonts w:ascii="Arial Narrow" w:hAnsi="Arial Narrow"/>
          <w:spacing w:val="1"/>
          <w:sz w:val="20"/>
          <w:szCs w:val="20"/>
        </w:rPr>
      </w:pPr>
      <w:r w:rsidRPr="00BF0193">
        <w:rPr>
          <w:rFonts w:ascii="Arial Narrow" w:hAnsi="Arial Narrow"/>
          <w:spacing w:val="1"/>
          <w:sz w:val="20"/>
          <w:szCs w:val="20"/>
        </w:rPr>
        <w:t xml:space="preserve">- на Едином портале государственных услуг (далее – ЕПГУ): www.gu.lenobl.ru/ </w:t>
      </w:r>
      <w:hyperlink r:id="rId114" w:history="1">
        <w:r w:rsidRPr="00BF0193">
          <w:rPr>
            <w:rStyle w:val="af2"/>
            <w:rFonts w:ascii="Arial Narrow" w:hAnsi="Arial Narrow"/>
            <w:color w:val="auto"/>
            <w:spacing w:val="1"/>
            <w:sz w:val="20"/>
            <w:szCs w:val="20"/>
            <w:u w:val="none"/>
          </w:rPr>
          <w:t>www.gosuslugi.ru</w:t>
        </w:r>
      </w:hyperlink>
      <w:r w:rsidRPr="00BF0193">
        <w:rPr>
          <w:rFonts w:ascii="Arial Narrow" w:hAnsi="Arial Narrow"/>
          <w:spacing w:val="1"/>
          <w:sz w:val="20"/>
          <w:szCs w:val="20"/>
        </w:rPr>
        <w:t>.</w:t>
      </w:r>
    </w:p>
    <w:p w:rsidR="00BF0193" w:rsidRPr="00BF0193" w:rsidRDefault="00BF0193" w:rsidP="00BF0193">
      <w:pPr>
        <w:ind w:firstLine="709"/>
        <w:rPr>
          <w:rFonts w:ascii="Arial Narrow" w:hAnsi="Arial Narrow"/>
          <w:spacing w:val="1"/>
          <w:sz w:val="20"/>
          <w:szCs w:val="20"/>
        </w:rPr>
      </w:pPr>
    </w:p>
    <w:p w:rsidR="00BF0193" w:rsidRPr="00BF0193" w:rsidRDefault="00BF0193" w:rsidP="00BF0193">
      <w:pPr>
        <w:jc w:val="center"/>
        <w:rPr>
          <w:rFonts w:ascii="Arial Narrow" w:hAnsi="Arial Narrow"/>
          <w:sz w:val="20"/>
          <w:szCs w:val="20"/>
        </w:rPr>
      </w:pPr>
      <w:r w:rsidRPr="00BF0193">
        <w:rPr>
          <w:rFonts w:ascii="Arial Narrow" w:hAnsi="Arial Narrow"/>
          <w:b/>
          <w:bCs/>
          <w:color w:val="26282F"/>
          <w:sz w:val="20"/>
          <w:szCs w:val="20"/>
        </w:rPr>
        <w:t>2. Стандарт предоставления муниципальной услуги</w:t>
      </w:r>
    </w:p>
    <w:p w:rsidR="00BF0193" w:rsidRPr="00BF0193" w:rsidRDefault="00BF0193" w:rsidP="00BF0193">
      <w:pPr>
        <w:jc w:val="center"/>
        <w:rPr>
          <w:rFonts w:ascii="Arial Narrow" w:hAnsi="Arial Narrow"/>
          <w:sz w:val="20"/>
          <w:szCs w:val="20"/>
        </w:rPr>
      </w:pPr>
    </w:p>
    <w:p w:rsidR="00BF0193" w:rsidRPr="00BF0193" w:rsidRDefault="00BF0193" w:rsidP="00BF0193">
      <w:pPr>
        <w:jc w:val="both"/>
        <w:rPr>
          <w:rFonts w:ascii="Arial Narrow" w:hAnsi="Arial Narrow"/>
          <w:sz w:val="20"/>
          <w:szCs w:val="20"/>
        </w:rPr>
      </w:pPr>
      <w:r w:rsidRPr="00BF0193">
        <w:rPr>
          <w:rFonts w:ascii="Arial Narrow" w:hAnsi="Arial Narrow"/>
          <w:sz w:val="20"/>
          <w:szCs w:val="20"/>
        </w:rPr>
        <w:t>2.1.</w:t>
      </w:r>
      <w:r>
        <w:rPr>
          <w:rFonts w:ascii="Arial Narrow" w:hAnsi="Arial Narrow"/>
          <w:sz w:val="20"/>
          <w:szCs w:val="20"/>
        </w:rPr>
        <w:tab/>
      </w:r>
      <w:r w:rsidRPr="00BF0193">
        <w:rPr>
          <w:rFonts w:ascii="Arial Narrow" w:hAnsi="Arial Narrow"/>
          <w:sz w:val="20"/>
          <w:szCs w:val="20"/>
        </w:rPr>
        <w:t>Наименование муниципальной услуги</w:t>
      </w:r>
    </w:p>
    <w:p w:rsidR="00BF0193" w:rsidRPr="00BF0193" w:rsidRDefault="00BF0193" w:rsidP="00BF0193">
      <w:pPr>
        <w:ind w:firstLine="544"/>
        <w:jc w:val="both"/>
        <w:rPr>
          <w:rFonts w:ascii="Arial Narrow" w:hAnsi="Arial Narrow"/>
          <w:sz w:val="20"/>
          <w:szCs w:val="20"/>
        </w:rPr>
      </w:pPr>
      <w:r w:rsidRPr="00BF0193">
        <w:rPr>
          <w:rFonts w:ascii="Arial Narrow" w:hAnsi="Arial Narrow"/>
          <w:sz w:val="20"/>
          <w:szCs w:val="20"/>
        </w:rPr>
        <w:t>Наименование муниципальной услуги – «Согласование проведения переустройства и (или) перепланировки помещения в многоквартирном доме».</w:t>
      </w:r>
    </w:p>
    <w:p w:rsidR="00BF0193" w:rsidRPr="00BF0193" w:rsidRDefault="00BF0193" w:rsidP="00BF0193">
      <w:pPr>
        <w:jc w:val="both"/>
        <w:rPr>
          <w:rFonts w:ascii="Arial Narrow" w:hAnsi="Arial Narrow"/>
          <w:sz w:val="20"/>
          <w:szCs w:val="20"/>
        </w:rPr>
      </w:pPr>
      <w:r w:rsidRPr="00BF0193">
        <w:rPr>
          <w:rFonts w:ascii="Arial Narrow" w:hAnsi="Arial Narrow"/>
          <w:sz w:val="20"/>
          <w:szCs w:val="20"/>
        </w:rPr>
        <w:t>2.2.</w:t>
      </w:r>
      <w:r>
        <w:rPr>
          <w:rFonts w:ascii="Arial Narrow" w:hAnsi="Arial Narrow"/>
          <w:sz w:val="20"/>
          <w:szCs w:val="20"/>
        </w:rPr>
        <w:tab/>
      </w:r>
      <w:r w:rsidRPr="00BF0193">
        <w:rPr>
          <w:rFonts w:ascii="Arial Narrow" w:hAnsi="Arial Narrow"/>
          <w:sz w:val="20"/>
          <w:szCs w:val="20"/>
        </w:rPr>
        <w:t>Наименование органа, предоставляющего муниципальную услугу</w:t>
      </w:r>
    </w:p>
    <w:p w:rsidR="00BF0193" w:rsidRPr="00BF0193" w:rsidRDefault="00BF0193" w:rsidP="00BF0193">
      <w:pPr>
        <w:jc w:val="both"/>
        <w:rPr>
          <w:rFonts w:ascii="Arial Narrow" w:hAnsi="Arial Narrow"/>
          <w:sz w:val="20"/>
          <w:szCs w:val="20"/>
        </w:rPr>
      </w:pPr>
      <w:r w:rsidRPr="00BF0193">
        <w:rPr>
          <w:rFonts w:ascii="Arial Narrow" w:hAnsi="Arial Narrow"/>
          <w:sz w:val="20"/>
          <w:szCs w:val="20"/>
        </w:rPr>
        <w:t>2.2.1.</w:t>
      </w:r>
      <w:r>
        <w:rPr>
          <w:rFonts w:ascii="Arial Narrow" w:hAnsi="Arial Narrow"/>
          <w:sz w:val="20"/>
          <w:szCs w:val="20"/>
        </w:rPr>
        <w:tab/>
      </w:r>
      <w:r w:rsidRPr="00BF0193">
        <w:rPr>
          <w:rFonts w:ascii="Arial Narrow" w:hAnsi="Arial Narrow"/>
          <w:sz w:val="20"/>
          <w:szCs w:val="20"/>
        </w:rPr>
        <w:t>Муниципальная услуга предоставляется</w:t>
      </w:r>
      <w:r w:rsidRPr="00BF0193">
        <w:rPr>
          <w:rFonts w:ascii="Arial Narrow" w:hAnsi="Arial Narrow"/>
          <w:color w:val="000000"/>
          <w:sz w:val="20"/>
          <w:szCs w:val="20"/>
        </w:rPr>
        <w:t xml:space="preserve"> администрацией муниципального образования «поселок Полигус» Эвенкийского муниципального района Красноярского края (далее – Администрация)</w:t>
      </w:r>
    </w:p>
    <w:p w:rsidR="00BF0193" w:rsidRPr="00BF0193" w:rsidRDefault="00BF0193" w:rsidP="00BF0193">
      <w:pPr>
        <w:ind w:firstLine="534"/>
        <w:jc w:val="both"/>
        <w:rPr>
          <w:rFonts w:ascii="Arial Narrow" w:hAnsi="Arial Narrow"/>
          <w:sz w:val="20"/>
          <w:szCs w:val="20"/>
        </w:rPr>
      </w:pPr>
      <w:r w:rsidRPr="00BF0193">
        <w:rPr>
          <w:rFonts w:ascii="Arial Narrow" w:hAnsi="Arial Narrow"/>
          <w:sz w:val="20"/>
          <w:szCs w:val="20"/>
        </w:rPr>
        <w:t>МФЦ участвует в предоставлении муниципальной услуги в части:</w:t>
      </w:r>
    </w:p>
    <w:p w:rsidR="00BF0193" w:rsidRPr="00BF0193" w:rsidRDefault="00BF0193" w:rsidP="00BF0193">
      <w:pPr>
        <w:jc w:val="both"/>
        <w:rPr>
          <w:rFonts w:ascii="Arial Narrow" w:hAnsi="Arial Narrow"/>
          <w:sz w:val="20"/>
          <w:szCs w:val="20"/>
        </w:rPr>
      </w:pPr>
      <w:r w:rsidRPr="00BF0193">
        <w:rPr>
          <w:rFonts w:ascii="Arial Narrow" w:hAnsi="Arial Narrow"/>
          <w:sz w:val="20"/>
          <w:szCs w:val="20"/>
        </w:rPr>
        <w:t>- информирования по вопросам предоставления муниципальной услуги;</w:t>
      </w:r>
    </w:p>
    <w:p w:rsidR="00BF0193" w:rsidRPr="00BF0193" w:rsidRDefault="00BF0193" w:rsidP="00BF0193">
      <w:pPr>
        <w:jc w:val="both"/>
        <w:rPr>
          <w:rFonts w:ascii="Arial Narrow" w:hAnsi="Arial Narrow"/>
          <w:sz w:val="20"/>
          <w:szCs w:val="20"/>
        </w:rPr>
      </w:pPr>
      <w:r w:rsidRPr="00BF0193">
        <w:rPr>
          <w:rFonts w:ascii="Arial Narrow" w:hAnsi="Arial Narrow"/>
          <w:sz w:val="20"/>
          <w:szCs w:val="20"/>
        </w:rPr>
        <w:t>- приема заявлений и документов, необходимых для предоставления муниципальной услуги;</w:t>
      </w:r>
    </w:p>
    <w:p w:rsidR="00BF0193" w:rsidRPr="00BF0193" w:rsidRDefault="00BF0193" w:rsidP="00BF0193">
      <w:pPr>
        <w:jc w:val="both"/>
        <w:rPr>
          <w:rFonts w:ascii="Arial Narrow" w:hAnsi="Arial Narrow"/>
          <w:sz w:val="20"/>
          <w:szCs w:val="20"/>
        </w:rPr>
      </w:pPr>
      <w:r w:rsidRPr="00BF0193">
        <w:rPr>
          <w:rFonts w:ascii="Arial Narrow" w:hAnsi="Arial Narrow"/>
          <w:sz w:val="20"/>
          <w:szCs w:val="20"/>
        </w:rPr>
        <w:t>- выдачи результата предоставления муниципальной услуги.</w:t>
      </w:r>
    </w:p>
    <w:p w:rsidR="00BF0193" w:rsidRPr="00BF0193" w:rsidRDefault="00BF0193" w:rsidP="00BF0193">
      <w:pPr>
        <w:ind w:firstLine="563"/>
        <w:jc w:val="both"/>
        <w:rPr>
          <w:rFonts w:ascii="Arial Narrow" w:hAnsi="Arial Narrow"/>
          <w:sz w:val="20"/>
          <w:szCs w:val="20"/>
        </w:rPr>
      </w:pPr>
      <w:r w:rsidRPr="00BF0193">
        <w:rPr>
          <w:rFonts w:ascii="Arial Narrow" w:hAnsi="Arial Narrow"/>
          <w:sz w:val="20"/>
          <w:szCs w:val="20"/>
        </w:rPr>
        <w:t>В предоставлении муниципальной услуги в рамках межведомственного информационного взаимодействия участвует Федеральная служба государственной регистрации, кадастра и картографии, Федеральная налоговая служба, специализированные государственные и муниципальные организации технической инвентаризации, органы по охране памятников архитектуры, истории и культуры.</w:t>
      </w:r>
    </w:p>
    <w:p w:rsidR="00BF0193" w:rsidRPr="00BF0193" w:rsidRDefault="00BF0193" w:rsidP="00BF0193">
      <w:pPr>
        <w:ind w:firstLine="553"/>
        <w:jc w:val="both"/>
        <w:rPr>
          <w:rFonts w:ascii="Arial Narrow" w:hAnsi="Arial Narrow"/>
          <w:sz w:val="20"/>
          <w:szCs w:val="20"/>
        </w:rPr>
      </w:pPr>
      <w:r w:rsidRPr="00BF0193">
        <w:rPr>
          <w:rFonts w:ascii="Arial Narrow" w:hAnsi="Arial Narrow"/>
          <w:sz w:val="20"/>
          <w:szCs w:val="20"/>
        </w:rPr>
        <w:t>Заявитель вправе подать заявление о переустройстве и (или) перепланировки через МФЦ в соответствии с соглашением о взаимодействии между МФЦ и Администрацией, почтовым отправлением или с помощью ЕПГУ.</w:t>
      </w:r>
    </w:p>
    <w:p w:rsidR="00BF0193" w:rsidRPr="00BF0193" w:rsidRDefault="00BF0193" w:rsidP="00BF0193">
      <w:pPr>
        <w:ind w:firstLine="563"/>
        <w:jc w:val="both"/>
        <w:rPr>
          <w:rFonts w:ascii="Arial Narrow" w:hAnsi="Arial Narrow"/>
          <w:sz w:val="20"/>
          <w:szCs w:val="20"/>
        </w:rPr>
      </w:pPr>
      <w:r w:rsidRPr="00BF0193">
        <w:rPr>
          <w:rFonts w:ascii="Arial Narrow" w:hAnsi="Arial Narrow"/>
          <w:sz w:val="20"/>
          <w:szCs w:val="20"/>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BF0193" w:rsidRPr="00BF0193" w:rsidRDefault="00BF0193" w:rsidP="00BF0193">
      <w:pPr>
        <w:jc w:val="both"/>
        <w:rPr>
          <w:rFonts w:ascii="Arial Narrow" w:hAnsi="Arial Narrow"/>
          <w:sz w:val="20"/>
          <w:szCs w:val="20"/>
        </w:rPr>
      </w:pPr>
      <w:r w:rsidRPr="00BF0193">
        <w:rPr>
          <w:rFonts w:ascii="Arial Narrow" w:hAnsi="Arial Narrow"/>
          <w:sz w:val="20"/>
          <w:szCs w:val="20"/>
        </w:rPr>
        <w:t>2.3.</w:t>
      </w:r>
      <w:r>
        <w:rPr>
          <w:rFonts w:ascii="Arial Narrow" w:hAnsi="Arial Narrow"/>
          <w:sz w:val="20"/>
          <w:szCs w:val="20"/>
        </w:rPr>
        <w:tab/>
      </w:r>
      <w:r w:rsidRPr="00BF0193">
        <w:rPr>
          <w:rFonts w:ascii="Arial Narrow" w:hAnsi="Arial Narrow"/>
          <w:sz w:val="20"/>
          <w:szCs w:val="20"/>
        </w:rPr>
        <w:t>Описание результата предоставления муниципальной услуги</w:t>
      </w:r>
    </w:p>
    <w:p w:rsidR="00BF0193" w:rsidRPr="00BF0193" w:rsidRDefault="00BF0193" w:rsidP="00BF0193">
      <w:pPr>
        <w:jc w:val="both"/>
        <w:rPr>
          <w:rFonts w:ascii="Arial Narrow" w:hAnsi="Arial Narrow"/>
          <w:sz w:val="20"/>
          <w:szCs w:val="20"/>
        </w:rPr>
      </w:pPr>
      <w:r w:rsidRPr="00BF0193">
        <w:rPr>
          <w:rFonts w:ascii="Arial Narrow" w:hAnsi="Arial Narrow"/>
          <w:sz w:val="20"/>
          <w:szCs w:val="20"/>
        </w:rPr>
        <w:t>2.3.1.</w:t>
      </w:r>
      <w:r>
        <w:rPr>
          <w:rFonts w:ascii="Arial Narrow" w:hAnsi="Arial Narrow"/>
          <w:sz w:val="20"/>
          <w:szCs w:val="20"/>
        </w:rPr>
        <w:tab/>
      </w:r>
      <w:r w:rsidRPr="00BF0193">
        <w:rPr>
          <w:rFonts w:ascii="Arial Narrow" w:hAnsi="Arial Narrow"/>
          <w:sz w:val="20"/>
          <w:szCs w:val="20"/>
        </w:rPr>
        <w:t>Результатом предоставления муниципальной услуги является принятое Администрацией решение о согласовании проведения переустройства и (или) перепланировки помещения в многоквартирном доме либо решение об отказе в согласовании проведения переустройства и (или) перепланировки помещения в многоквартирном доме.</w:t>
      </w:r>
    </w:p>
    <w:p w:rsidR="00BF0193" w:rsidRPr="00BF0193" w:rsidRDefault="00BF0193" w:rsidP="00BF0193">
      <w:pPr>
        <w:jc w:val="both"/>
        <w:rPr>
          <w:rFonts w:ascii="Arial Narrow" w:hAnsi="Arial Narrow"/>
          <w:sz w:val="20"/>
          <w:szCs w:val="20"/>
        </w:rPr>
      </w:pPr>
      <w:r w:rsidRPr="00BF0193">
        <w:rPr>
          <w:rFonts w:ascii="Arial Narrow" w:hAnsi="Arial Narrow"/>
          <w:sz w:val="20"/>
          <w:szCs w:val="20"/>
        </w:rPr>
        <w:t>2.3.2.</w:t>
      </w:r>
      <w:r>
        <w:rPr>
          <w:rFonts w:ascii="Arial Narrow" w:hAnsi="Arial Narrow"/>
          <w:sz w:val="20"/>
          <w:szCs w:val="20"/>
        </w:rPr>
        <w:tab/>
      </w:r>
      <w:r w:rsidRPr="00BF0193">
        <w:rPr>
          <w:rFonts w:ascii="Arial Narrow" w:hAnsi="Arial Narrow"/>
          <w:sz w:val="20"/>
          <w:szCs w:val="20"/>
        </w:rPr>
        <w:t>Результат предоставления муниципальной услуги может быть получен:</w:t>
      </w:r>
    </w:p>
    <w:p w:rsidR="00BF0193" w:rsidRPr="00BF0193" w:rsidRDefault="00BF0193" w:rsidP="00BF0193">
      <w:pPr>
        <w:jc w:val="both"/>
        <w:rPr>
          <w:rFonts w:ascii="Arial Narrow" w:hAnsi="Arial Narrow"/>
          <w:sz w:val="20"/>
          <w:szCs w:val="20"/>
        </w:rPr>
      </w:pPr>
      <w:r w:rsidRPr="00BF0193">
        <w:rPr>
          <w:rFonts w:ascii="Arial Narrow" w:hAnsi="Arial Narrow"/>
          <w:sz w:val="20"/>
          <w:szCs w:val="20"/>
        </w:rPr>
        <w:t>- в уполномоченном органе на бумажном носителе при личном обращении;</w:t>
      </w:r>
    </w:p>
    <w:p w:rsidR="00BF0193" w:rsidRPr="00BF0193" w:rsidRDefault="00BF0193" w:rsidP="00BF0193">
      <w:pPr>
        <w:jc w:val="both"/>
        <w:rPr>
          <w:rFonts w:ascii="Arial Narrow" w:hAnsi="Arial Narrow"/>
          <w:sz w:val="20"/>
          <w:szCs w:val="20"/>
        </w:rPr>
      </w:pPr>
      <w:r w:rsidRPr="00BF0193">
        <w:rPr>
          <w:rFonts w:ascii="Arial Narrow" w:hAnsi="Arial Narrow"/>
          <w:sz w:val="20"/>
          <w:szCs w:val="20"/>
        </w:rPr>
        <w:t>- в МФЦ на бумажном носителе при личном обращении;</w:t>
      </w:r>
    </w:p>
    <w:p w:rsidR="00BF0193" w:rsidRPr="00BF0193" w:rsidRDefault="00BF0193" w:rsidP="00BF0193">
      <w:pPr>
        <w:jc w:val="both"/>
        <w:rPr>
          <w:rFonts w:ascii="Arial Narrow" w:hAnsi="Arial Narrow"/>
          <w:sz w:val="20"/>
          <w:szCs w:val="20"/>
        </w:rPr>
      </w:pPr>
      <w:r w:rsidRPr="00BF0193">
        <w:rPr>
          <w:rFonts w:ascii="Arial Narrow" w:hAnsi="Arial Narrow"/>
          <w:sz w:val="20"/>
          <w:szCs w:val="20"/>
        </w:rPr>
        <w:t>- почтовым отправлением;</w:t>
      </w:r>
    </w:p>
    <w:p w:rsidR="00BF0193" w:rsidRPr="00BF0193" w:rsidRDefault="00BF0193" w:rsidP="00BF0193">
      <w:pPr>
        <w:jc w:val="both"/>
        <w:rPr>
          <w:rFonts w:ascii="Arial Narrow" w:hAnsi="Arial Narrow"/>
          <w:sz w:val="20"/>
          <w:szCs w:val="20"/>
        </w:rPr>
      </w:pPr>
      <w:r w:rsidRPr="00BF0193">
        <w:rPr>
          <w:rFonts w:ascii="Arial Narrow" w:hAnsi="Arial Narrow"/>
          <w:sz w:val="20"/>
          <w:szCs w:val="20"/>
        </w:rPr>
        <w:t>- на ЕПГУ, в том числе в форме электронного документа, подписанного электронной подписью.</w:t>
      </w:r>
    </w:p>
    <w:p w:rsidR="00BF0193" w:rsidRPr="00BF0193" w:rsidRDefault="00BF0193" w:rsidP="00BF0193">
      <w:pPr>
        <w:jc w:val="both"/>
        <w:rPr>
          <w:rFonts w:ascii="Arial Narrow" w:hAnsi="Arial Narrow"/>
          <w:sz w:val="20"/>
          <w:szCs w:val="20"/>
        </w:rPr>
      </w:pPr>
      <w:bookmarkStart w:id="46" w:name="Bookmark8"/>
      <w:r w:rsidRPr="00BF0193">
        <w:rPr>
          <w:rFonts w:ascii="Arial Narrow" w:hAnsi="Arial Narrow"/>
          <w:sz w:val="20"/>
          <w:szCs w:val="20"/>
        </w:rPr>
        <w:t>2.4.</w:t>
      </w:r>
      <w:r>
        <w:rPr>
          <w:rFonts w:ascii="Arial Narrow" w:hAnsi="Arial Narrow"/>
          <w:sz w:val="20"/>
          <w:szCs w:val="20"/>
        </w:rPr>
        <w:tab/>
      </w:r>
      <w:r w:rsidRPr="00BF0193">
        <w:rPr>
          <w:rFonts w:ascii="Arial Narrow" w:hAnsi="Arial Narrow"/>
          <w:sz w:val="20"/>
          <w:szCs w:val="20"/>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w:t>
      </w:r>
    </w:p>
    <w:bookmarkEnd w:id="46"/>
    <w:p w:rsidR="00BF0193" w:rsidRPr="00BF0193" w:rsidRDefault="00BF0193" w:rsidP="00BF0193">
      <w:pPr>
        <w:jc w:val="both"/>
        <w:rPr>
          <w:rFonts w:ascii="Arial Narrow" w:hAnsi="Arial Narrow"/>
          <w:sz w:val="20"/>
          <w:szCs w:val="20"/>
        </w:rPr>
      </w:pPr>
      <w:r w:rsidRPr="00BF0193">
        <w:rPr>
          <w:rFonts w:ascii="Arial Narrow" w:hAnsi="Arial Narrow"/>
          <w:sz w:val="20"/>
          <w:szCs w:val="20"/>
        </w:rPr>
        <w:lastRenderedPageBreak/>
        <w:t>2.4.1.</w:t>
      </w:r>
      <w:r>
        <w:rPr>
          <w:rFonts w:ascii="Arial Narrow" w:hAnsi="Arial Narrow"/>
          <w:sz w:val="20"/>
          <w:szCs w:val="20"/>
        </w:rPr>
        <w:tab/>
      </w:r>
      <w:r w:rsidRPr="00BF0193">
        <w:rPr>
          <w:rFonts w:ascii="Arial Narrow" w:hAnsi="Arial Narrow"/>
          <w:sz w:val="20"/>
          <w:szCs w:val="20"/>
        </w:rPr>
        <w:t>Администрация принимает решение о согласовании или об отказе в согласовании проведения переустройства и (или) перепланировки помещения в многоквартирном доме не позднее чем через 45 рабочих дней со дня представления в указанный орган документов, обязанность по представлению которых возложена на заявителя.</w:t>
      </w:r>
    </w:p>
    <w:p w:rsidR="00BF0193" w:rsidRPr="00BF0193" w:rsidRDefault="00BF0193" w:rsidP="00BF0193">
      <w:pPr>
        <w:jc w:val="both"/>
        <w:rPr>
          <w:rFonts w:ascii="Arial Narrow" w:hAnsi="Arial Narrow"/>
          <w:sz w:val="20"/>
          <w:szCs w:val="20"/>
        </w:rPr>
      </w:pPr>
      <w:r w:rsidRPr="00BF0193">
        <w:rPr>
          <w:rFonts w:ascii="Arial Narrow" w:hAnsi="Arial Narrow"/>
          <w:sz w:val="20"/>
          <w:szCs w:val="20"/>
        </w:rPr>
        <w:t>2.4.2.</w:t>
      </w:r>
      <w:r>
        <w:rPr>
          <w:rFonts w:ascii="Arial Narrow" w:hAnsi="Arial Narrow"/>
          <w:sz w:val="20"/>
          <w:szCs w:val="20"/>
        </w:rPr>
        <w:tab/>
      </w:r>
      <w:r w:rsidRPr="00BF0193">
        <w:rPr>
          <w:rFonts w:ascii="Arial Narrow" w:hAnsi="Arial Narrow"/>
          <w:sz w:val="20"/>
          <w:szCs w:val="20"/>
        </w:rPr>
        <w:t>В случае подачи документов в МФЦ срок предоставления муниципальной услуги исчисляется со дня поступления в Администрацию документов из МФЦ.</w:t>
      </w:r>
    </w:p>
    <w:p w:rsidR="00BF0193" w:rsidRPr="00BF0193" w:rsidRDefault="00BF0193" w:rsidP="00BF0193">
      <w:pPr>
        <w:ind w:firstLine="553"/>
        <w:jc w:val="both"/>
        <w:rPr>
          <w:rFonts w:ascii="Arial Narrow" w:hAnsi="Arial Narrow"/>
          <w:sz w:val="20"/>
          <w:szCs w:val="20"/>
        </w:rPr>
      </w:pPr>
      <w:r w:rsidRPr="00BF0193">
        <w:rPr>
          <w:rFonts w:ascii="Arial Narrow" w:hAnsi="Arial Narrow"/>
          <w:sz w:val="20"/>
          <w:szCs w:val="20"/>
        </w:rPr>
        <w:t xml:space="preserve">В случае подачи документов через </w:t>
      </w:r>
      <w:hyperlink r:id="rId115" w:history="1">
        <w:r w:rsidRPr="00BF0193">
          <w:rPr>
            <w:rStyle w:val="afffc"/>
            <w:rFonts w:ascii="Arial Narrow" w:hAnsi="Arial Narrow"/>
            <w:b w:val="0"/>
            <w:color w:val="00000A"/>
          </w:rPr>
          <w:t>ЕПГУ</w:t>
        </w:r>
      </w:hyperlink>
      <w:r w:rsidRPr="00BF0193">
        <w:rPr>
          <w:rStyle w:val="afffc"/>
          <w:rFonts w:ascii="Arial Narrow" w:hAnsi="Arial Narrow"/>
          <w:color w:val="00000A"/>
        </w:rPr>
        <w:t xml:space="preserve"> </w:t>
      </w:r>
      <w:r w:rsidRPr="00BF0193">
        <w:rPr>
          <w:rFonts w:ascii="Arial Narrow" w:hAnsi="Arial Narrow"/>
          <w:sz w:val="20"/>
          <w:szCs w:val="20"/>
        </w:rPr>
        <w:t>срок предоставления исчисляется со дня поступления в Администрацию документов. Направление принятых на ЕПГУ заявлений и документов осуществляется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BF0193" w:rsidRPr="00BF0193" w:rsidRDefault="00BF0193" w:rsidP="00BF0193">
      <w:pPr>
        <w:jc w:val="both"/>
        <w:rPr>
          <w:rFonts w:ascii="Arial Narrow" w:hAnsi="Arial Narrow"/>
          <w:sz w:val="20"/>
          <w:szCs w:val="20"/>
        </w:rPr>
      </w:pPr>
      <w:r w:rsidRPr="00BF0193">
        <w:rPr>
          <w:rFonts w:ascii="Arial Narrow" w:hAnsi="Arial Narrow"/>
          <w:sz w:val="20"/>
          <w:szCs w:val="20"/>
        </w:rPr>
        <w:t>2.4.3.</w:t>
      </w:r>
      <w:r w:rsidRPr="00BF0193">
        <w:rPr>
          <w:rFonts w:ascii="Arial Narrow" w:hAnsi="Arial Narrow"/>
          <w:sz w:val="20"/>
          <w:szCs w:val="20"/>
        </w:rPr>
        <w:tab/>
        <w:t>Приостановление предоставления муниципальной услуги законодательством Российской Федерации не предусмотрено.</w:t>
      </w:r>
    </w:p>
    <w:p w:rsidR="00BF0193" w:rsidRPr="00BF0193" w:rsidRDefault="00BF0193" w:rsidP="00BF0193">
      <w:pPr>
        <w:jc w:val="both"/>
        <w:rPr>
          <w:rFonts w:ascii="Arial Narrow" w:hAnsi="Arial Narrow"/>
          <w:sz w:val="20"/>
          <w:szCs w:val="20"/>
        </w:rPr>
      </w:pPr>
      <w:r w:rsidRPr="00BF0193">
        <w:rPr>
          <w:rFonts w:ascii="Arial Narrow" w:hAnsi="Arial Narrow"/>
          <w:sz w:val="20"/>
          <w:szCs w:val="20"/>
        </w:rPr>
        <w:t>2.4.4.</w:t>
      </w:r>
      <w:r w:rsidRPr="00BF0193">
        <w:rPr>
          <w:rFonts w:ascii="Arial Narrow" w:hAnsi="Arial Narrow"/>
          <w:sz w:val="20"/>
          <w:szCs w:val="20"/>
        </w:rPr>
        <w:tab/>
        <w:t xml:space="preserve">Срок выдачи документов, являющихся результатом предоставления муниципальной услуги, - не позднее чем через 3 рабочих дня со дня принятия решения в соответствии с </w:t>
      </w:r>
      <w:hyperlink w:anchor="sub_30313" w:history="1">
        <w:r w:rsidRPr="00BF0193">
          <w:rPr>
            <w:rStyle w:val="afffc"/>
            <w:rFonts w:ascii="Arial Narrow" w:hAnsi="Arial Narrow"/>
            <w:b w:val="0"/>
            <w:color w:val="00000A"/>
          </w:rPr>
          <w:t>пунктами 3.1.3</w:t>
        </w:r>
      </w:hyperlink>
      <w:r w:rsidRPr="00BF0193">
        <w:rPr>
          <w:rFonts w:ascii="Arial Narrow" w:hAnsi="Arial Narrow"/>
          <w:sz w:val="20"/>
          <w:szCs w:val="20"/>
        </w:rPr>
        <w:t xml:space="preserve"> Административного регламента.</w:t>
      </w:r>
    </w:p>
    <w:p w:rsidR="00BF0193" w:rsidRPr="00BF0193" w:rsidRDefault="00BF0193" w:rsidP="00BF0193">
      <w:pPr>
        <w:jc w:val="both"/>
        <w:rPr>
          <w:rFonts w:ascii="Arial Narrow" w:hAnsi="Arial Narrow"/>
          <w:sz w:val="20"/>
          <w:szCs w:val="20"/>
        </w:rPr>
      </w:pPr>
      <w:bookmarkStart w:id="47" w:name="Bookmark9"/>
      <w:r w:rsidRPr="00BF0193">
        <w:rPr>
          <w:rFonts w:ascii="Arial Narrow" w:hAnsi="Arial Narrow"/>
          <w:sz w:val="20"/>
          <w:szCs w:val="20"/>
        </w:rPr>
        <w:t>2.5.</w:t>
      </w:r>
      <w:r>
        <w:rPr>
          <w:rFonts w:ascii="Arial Narrow" w:hAnsi="Arial Narrow"/>
          <w:sz w:val="20"/>
          <w:szCs w:val="20"/>
        </w:rPr>
        <w:tab/>
      </w:r>
      <w:r w:rsidRPr="00BF0193">
        <w:rPr>
          <w:rFonts w:ascii="Arial Narrow" w:hAnsi="Arial Narrow"/>
          <w:sz w:val="20"/>
          <w:szCs w:val="20"/>
        </w:rPr>
        <w:t>Нормативные правовые акты, регулирующие предоставление муниципальной услуги</w:t>
      </w:r>
    </w:p>
    <w:bookmarkEnd w:id="47"/>
    <w:p w:rsidR="00BF0193" w:rsidRPr="00BF0193" w:rsidRDefault="00BF0193" w:rsidP="00BF0193">
      <w:pPr>
        <w:pStyle w:val="ConsPlusNormal"/>
        <w:suppressAutoHyphens/>
        <w:autoSpaceDE/>
        <w:autoSpaceDN/>
        <w:adjustRightInd/>
        <w:ind w:firstLine="0"/>
        <w:jc w:val="both"/>
        <w:rPr>
          <w:rFonts w:ascii="Arial Narrow" w:hAnsi="Arial Narrow" w:cs="Times New Roman"/>
        </w:rPr>
      </w:pPr>
      <w:r>
        <w:rPr>
          <w:rFonts w:ascii="Arial Narrow" w:hAnsi="Arial Narrow" w:cs="Times New Roman"/>
        </w:rPr>
        <w:t xml:space="preserve">- </w:t>
      </w:r>
      <w:r w:rsidRPr="00BF0193">
        <w:rPr>
          <w:rFonts w:ascii="Arial Narrow" w:hAnsi="Arial Narrow" w:cs="Times New Roman"/>
        </w:rPr>
        <w:t>Правовые основания для предоставления муниципальной услуги:</w:t>
      </w:r>
    </w:p>
    <w:p w:rsidR="00BF0193" w:rsidRPr="00BF0193" w:rsidRDefault="00BF0193" w:rsidP="00BF0193">
      <w:pPr>
        <w:pStyle w:val="86"/>
        <w:ind w:left="0"/>
        <w:jc w:val="both"/>
        <w:rPr>
          <w:rFonts w:ascii="Arial Narrow" w:hAnsi="Arial Narrow" w:cs="Times New Roman"/>
          <w:sz w:val="20"/>
          <w:szCs w:val="20"/>
        </w:rPr>
      </w:pPr>
      <w:r>
        <w:rPr>
          <w:rFonts w:ascii="Arial Narrow" w:hAnsi="Arial Narrow" w:cs="Times New Roman"/>
          <w:sz w:val="20"/>
          <w:szCs w:val="20"/>
        </w:rPr>
        <w:t xml:space="preserve">- </w:t>
      </w:r>
      <w:r w:rsidRPr="00BF0193">
        <w:rPr>
          <w:rFonts w:ascii="Arial Narrow" w:hAnsi="Arial Narrow" w:cs="Times New Roman"/>
          <w:sz w:val="20"/>
          <w:szCs w:val="20"/>
        </w:rPr>
        <w:t>Конституция Российской Федерации;</w:t>
      </w:r>
    </w:p>
    <w:p w:rsidR="00BF0193" w:rsidRPr="00BF0193" w:rsidRDefault="00BF0193" w:rsidP="00BF0193">
      <w:pPr>
        <w:pStyle w:val="86"/>
        <w:ind w:left="0"/>
        <w:jc w:val="both"/>
        <w:rPr>
          <w:rFonts w:ascii="Arial Narrow" w:hAnsi="Arial Narrow" w:cs="Times New Roman"/>
          <w:sz w:val="20"/>
          <w:szCs w:val="20"/>
        </w:rPr>
      </w:pPr>
      <w:r>
        <w:rPr>
          <w:rFonts w:ascii="Arial Narrow" w:hAnsi="Arial Narrow" w:cs="Times New Roman"/>
          <w:sz w:val="20"/>
          <w:szCs w:val="20"/>
        </w:rPr>
        <w:t xml:space="preserve">- </w:t>
      </w:r>
      <w:r w:rsidRPr="00BF0193">
        <w:rPr>
          <w:rFonts w:ascii="Arial Narrow" w:hAnsi="Arial Narrow" w:cs="Times New Roman"/>
          <w:sz w:val="20"/>
          <w:szCs w:val="20"/>
        </w:rPr>
        <w:t>Жилищный кодекс Российской Федерации (далее – ЖК РФ);</w:t>
      </w:r>
    </w:p>
    <w:p w:rsidR="00BF0193" w:rsidRPr="00BF0193" w:rsidRDefault="00BF0193" w:rsidP="00BF0193">
      <w:pPr>
        <w:pStyle w:val="86"/>
        <w:ind w:left="0"/>
        <w:jc w:val="both"/>
        <w:rPr>
          <w:rFonts w:ascii="Arial Narrow" w:hAnsi="Arial Narrow" w:cs="Times New Roman"/>
          <w:sz w:val="20"/>
          <w:szCs w:val="20"/>
        </w:rPr>
      </w:pPr>
      <w:r>
        <w:rPr>
          <w:rFonts w:ascii="Arial Narrow" w:hAnsi="Arial Narrow" w:cs="Times New Roman"/>
          <w:sz w:val="20"/>
          <w:szCs w:val="20"/>
        </w:rPr>
        <w:t xml:space="preserve">- </w:t>
      </w:r>
      <w:r w:rsidRPr="00BF0193">
        <w:rPr>
          <w:rFonts w:ascii="Arial Narrow" w:hAnsi="Arial Narrow" w:cs="Times New Roman"/>
          <w:sz w:val="20"/>
          <w:szCs w:val="20"/>
        </w:rPr>
        <w:t>Федеральный закон от 06.10.2003 № 131-ФЗ «Об общих принципах организации местного самоуправления в Российской Федерации»;</w:t>
      </w:r>
    </w:p>
    <w:p w:rsidR="00BF0193" w:rsidRPr="00BF0193" w:rsidRDefault="00BF0193" w:rsidP="00BF0193">
      <w:pPr>
        <w:pStyle w:val="86"/>
        <w:ind w:left="0"/>
        <w:jc w:val="both"/>
        <w:rPr>
          <w:rFonts w:ascii="Arial Narrow" w:hAnsi="Arial Narrow" w:cs="Times New Roman"/>
          <w:sz w:val="20"/>
          <w:szCs w:val="20"/>
        </w:rPr>
      </w:pPr>
      <w:r>
        <w:rPr>
          <w:rFonts w:ascii="Arial Narrow" w:hAnsi="Arial Narrow" w:cs="Times New Roman"/>
          <w:sz w:val="20"/>
          <w:szCs w:val="20"/>
        </w:rPr>
        <w:t xml:space="preserve">- </w:t>
      </w:r>
      <w:r w:rsidRPr="00BF0193">
        <w:rPr>
          <w:rFonts w:ascii="Arial Narrow" w:hAnsi="Arial Narrow" w:cs="Times New Roman"/>
          <w:sz w:val="20"/>
          <w:szCs w:val="20"/>
        </w:rPr>
        <w:t xml:space="preserve">Федеральный закон от 27.07.2010 № 210-ФЗ «Об организации предоставления государственных и муниципальных услуг» (далее – </w:t>
      </w:r>
      <w:r w:rsidRPr="00BF0193">
        <w:rPr>
          <w:rFonts w:ascii="Arial Narrow" w:hAnsi="Arial Narrow" w:cs="Times New Roman"/>
          <w:color w:val="000000"/>
          <w:sz w:val="20"/>
          <w:szCs w:val="20"/>
        </w:rPr>
        <w:t>Закон №210-ФЗ</w:t>
      </w:r>
      <w:r w:rsidRPr="00BF0193">
        <w:rPr>
          <w:rFonts w:ascii="Arial Narrow" w:hAnsi="Arial Narrow" w:cs="Times New Roman"/>
          <w:sz w:val="20"/>
          <w:szCs w:val="20"/>
        </w:rPr>
        <w:t>);</w:t>
      </w:r>
    </w:p>
    <w:p w:rsidR="00BF0193" w:rsidRPr="00BF0193" w:rsidRDefault="00BF0193" w:rsidP="00BF0193">
      <w:pPr>
        <w:pStyle w:val="86"/>
        <w:ind w:left="0"/>
        <w:jc w:val="both"/>
        <w:rPr>
          <w:rFonts w:ascii="Arial Narrow" w:hAnsi="Arial Narrow" w:cs="Times New Roman"/>
          <w:sz w:val="20"/>
          <w:szCs w:val="20"/>
        </w:rPr>
      </w:pPr>
      <w:r>
        <w:rPr>
          <w:rFonts w:ascii="Arial Narrow" w:hAnsi="Arial Narrow" w:cs="Times New Roman"/>
          <w:sz w:val="20"/>
          <w:szCs w:val="20"/>
        </w:rPr>
        <w:t xml:space="preserve">- </w:t>
      </w:r>
      <w:r w:rsidRPr="00BF0193">
        <w:rPr>
          <w:rFonts w:ascii="Arial Narrow" w:hAnsi="Arial Narrow" w:cs="Times New Roman"/>
          <w:sz w:val="20"/>
          <w:szCs w:val="20"/>
        </w:rPr>
        <w:t xml:space="preserve">Федеральный закон от 06.04.2011 № 63-ФЗ «Об электронной подписи» (далее – </w:t>
      </w:r>
      <w:r w:rsidRPr="00BF0193">
        <w:rPr>
          <w:rFonts w:ascii="Arial Narrow" w:hAnsi="Arial Narrow" w:cs="Times New Roman"/>
          <w:color w:val="000000"/>
          <w:sz w:val="20"/>
          <w:szCs w:val="20"/>
        </w:rPr>
        <w:t>Закон № 63-ФЗ</w:t>
      </w:r>
      <w:r w:rsidRPr="00BF0193">
        <w:rPr>
          <w:rFonts w:ascii="Arial Narrow" w:hAnsi="Arial Narrow" w:cs="Times New Roman"/>
          <w:sz w:val="20"/>
          <w:szCs w:val="20"/>
        </w:rPr>
        <w:t>);</w:t>
      </w:r>
    </w:p>
    <w:p w:rsidR="00BF0193" w:rsidRPr="00BF0193" w:rsidRDefault="00BF0193" w:rsidP="00BF0193">
      <w:pPr>
        <w:pStyle w:val="86"/>
        <w:ind w:left="0"/>
        <w:jc w:val="both"/>
        <w:rPr>
          <w:rFonts w:ascii="Arial Narrow" w:hAnsi="Arial Narrow" w:cs="Times New Roman"/>
          <w:sz w:val="20"/>
          <w:szCs w:val="20"/>
        </w:rPr>
      </w:pPr>
      <w:r>
        <w:rPr>
          <w:rFonts w:ascii="Arial Narrow" w:hAnsi="Arial Narrow" w:cs="Times New Roman"/>
          <w:sz w:val="20"/>
          <w:szCs w:val="20"/>
        </w:rPr>
        <w:t xml:space="preserve">- </w:t>
      </w:r>
      <w:r w:rsidRPr="00BF0193">
        <w:rPr>
          <w:rFonts w:ascii="Arial Narrow" w:hAnsi="Arial Narrow" w:cs="Times New Roman"/>
          <w:sz w:val="20"/>
          <w:szCs w:val="20"/>
        </w:rPr>
        <w:t>постановление Правительства Российской Федерации от 08.09.2010 №697 «О единой системе межведомственного электронного взаимодействия»;</w:t>
      </w:r>
    </w:p>
    <w:p w:rsidR="00BF0193" w:rsidRPr="00BF0193" w:rsidRDefault="00BF0193" w:rsidP="00BF0193">
      <w:pPr>
        <w:pStyle w:val="86"/>
        <w:ind w:left="0"/>
        <w:jc w:val="both"/>
        <w:rPr>
          <w:rFonts w:ascii="Arial Narrow" w:hAnsi="Arial Narrow" w:cs="Times New Roman"/>
          <w:sz w:val="20"/>
          <w:szCs w:val="20"/>
        </w:rPr>
      </w:pPr>
      <w:r>
        <w:rPr>
          <w:rFonts w:ascii="Arial Narrow" w:hAnsi="Arial Narrow" w:cs="Times New Roman"/>
          <w:sz w:val="20"/>
          <w:szCs w:val="20"/>
        </w:rPr>
        <w:t xml:space="preserve">- </w:t>
      </w:r>
      <w:r w:rsidRPr="00BF0193">
        <w:rPr>
          <w:rFonts w:ascii="Arial Narrow" w:hAnsi="Arial Narrow" w:cs="Times New Roman"/>
          <w:sz w:val="20"/>
          <w:szCs w:val="20"/>
        </w:rPr>
        <w:t xml:space="preserve">постановление Правительства Российской Федерации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 (далее – постановление № 266); </w:t>
      </w:r>
    </w:p>
    <w:p w:rsidR="00BF0193" w:rsidRPr="00BF0193" w:rsidRDefault="00BF0193" w:rsidP="00BF0193">
      <w:pPr>
        <w:pStyle w:val="86"/>
        <w:ind w:left="0"/>
        <w:jc w:val="both"/>
        <w:rPr>
          <w:rFonts w:ascii="Arial Narrow" w:hAnsi="Arial Narrow" w:cs="Times New Roman"/>
          <w:sz w:val="20"/>
          <w:szCs w:val="20"/>
        </w:rPr>
      </w:pPr>
      <w:r>
        <w:rPr>
          <w:rFonts w:ascii="Arial Narrow" w:hAnsi="Arial Narrow" w:cs="Times New Roman"/>
          <w:sz w:val="20"/>
          <w:szCs w:val="20"/>
        </w:rPr>
        <w:t xml:space="preserve">- </w:t>
      </w:r>
      <w:r w:rsidRPr="00BF0193">
        <w:rPr>
          <w:rFonts w:ascii="Arial Narrow" w:hAnsi="Arial Narrow" w:cs="Times New Roman"/>
          <w:sz w:val="20"/>
          <w:szCs w:val="20"/>
        </w:rPr>
        <w:t>Устав поселка Полигус.</w:t>
      </w:r>
    </w:p>
    <w:p w:rsidR="00BF0193" w:rsidRPr="00BF0193" w:rsidRDefault="00BF0193" w:rsidP="00BF0193">
      <w:pPr>
        <w:jc w:val="both"/>
        <w:rPr>
          <w:rFonts w:ascii="Arial Narrow" w:hAnsi="Arial Narrow"/>
          <w:sz w:val="20"/>
          <w:szCs w:val="20"/>
        </w:rPr>
      </w:pPr>
      <w:r w:rsidRPr="00BF0193">
        <w:rPr>
          <w:rFonts w:ascii="Arial Narrow" w:hAnsi="Arial Narrow"/>
          <w:sz w:val="20"/>
          <w:szCs w:val="20"/>
        </w:rPr>
        <w:t>2.5.</w:t>
      </w:r>
      <w:r>
        <w:rPr>
          <w:rFonts w:ascii="Arial Narrow" w:hAnsi="Arial Narrow"/>
          <w:sz w:val="20"/>
          <w:szCs w:val="20"/>
        </w:rPr>
        <w:t>1</w:t>
      </w:r>
      <w:r w:rsidRPr="00BF0193">
        <w:rPr>
          <w:rFonts w:ascii="Arial Narrow" w:hAnsi="Arial Narrow"/>
          <w:sz w:val="20"/>
          <w:szCs w:val="20"/>
        </w:rPr>
        <w:t>.</w:t>
      </w:r>
      <w:r>
        <w:rPr>
          <w:rFonts w:ascii="Arial Narrow" w:hAnsi="Arial Narrow"/>
          <w:sz w:val="20"/>
          <w:szCs w:val="20"/>
        </w:rPr>
        <w:tab/>
      </w:r>
      <w:r w:rsidRPr="00BF0193">
        <w:rPr>
          <w:rFonts w:ascii="Arial Narrow" w:hAnsi="Arial Narrow"/>
          <w:sz w:val="20"/>
          <w:szCs w:val="20"/>
        </w:rPr>
        <w:t>Администрация обеспечивает размещение и актуализацию перечня нормативных правовых актов, регулирующих предоставление муниципальной услуги, на официальном сайте муниципального образования.</w:t>
      </w:r>
    </w:p>
    <w:p w:rsidR="00BF0193" w:rsidRPr="00BF0193" w:rsidRDefault="00BF0193" w:rsidP="00BF0193">
      <w:pPr>
        <w:jc w:val="both"/>
        <w:rPr>
          <w:rFonts w:ascii="Arial Narrow" w:hAnsi="Arial Narrow"/>
          <w:sz w:val="20"/>
          <w:szCs w:val="20"/>
        </w:rPr>
      </w:pPr>
      <w:r w:rsidRPr="00BF0193">
        <w:rPr>
          <w:rFonts w:ascii="Arial Narrow" w:hAnsi="Arial Narrow"/>
          <w:sz w:val="20"/>
          <w:szCs w:val="20"/>
        </w:rPr>
        <w:t>2.6.</w:t>
      </w:r>
      <w:r>
        <w:rPr>
          <w:rFonts w:ascii="Arial Narrow" w:hAnsi="Arial Narrow"/>
          <w:sz w:val="20"/>
          <w:szCs w:val="20"/>
        </w:rPr>
        <w:tab/>
      </w:r>
      <w:r w:rsidRPr="00BF0193">
        <w:rPr>
          <w:rFonts w:ascii="Arial Narrow" w:hAnsi="Arial Narrow"/>
          <w:sz w:val="20"/>
          <w:szCs w:val="20"/>
        </w:rPr>
        <w:t>Исчерпывающий перечень документов,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BF0193" w:rsidRPr="00BF0193" w:rsidRDefault="00BF0193" w:rsidP="00BF0193">
      <w:pPr>
        <w:jc w:val="both"/>
        <w:rPr>
          <w:rFonts w:ascii="Arial Narrow" w:hAnsi="Arial Narrow"/>
          <w:sz w:val="20"/>
          <w:szCs w:val="20"/>
        </w:rPr>
      </w:pPr>
      <w:bookmarkStart w:id="48" w:name="Bookmark10"/>
      <w:r w:rsidRPr="00BF0193">
        <w:rPr>
          <w:rFonts w:ascii="Arial Narrow" w:hAnsi="Arial Narrow"/>
          <w:sz w:val="20"/>
          <w:szCs w:val="20"/>
        </w:rPr>
        <w:t>2.6.1.</w:t>
      </w:r>
      <w:r>
        <w:rPr>
          <w:rFonts w:ascii="Arial Narrow" w:hAnsi="Arial Narrow"/>
          <w:sz w:val="20"/>
          <w:szCs w:val="20"/>
        </w:rPr>
        <w:tab/>
      </w:r>
      <w:r w:rsidRPr="00BF0193">
        <w:rPr>
          <w:rFonts w:ascii="Arial Narrow" w:hAnsi="Arial Narrow"/>
          <w:sz w:val="20"/>
          <w:szCs w:val="20"/>
        </w:rPr>
        <w:t>Исчерпывающий перечень документов, необходимых для предоставления муниципальной услуги.</w:t>
      </w:r>
    </w:p>
    <w:bookmarkEnd w:id="48"/>
    <w:p w:rsidR="00BF0193" w:rsidRPr="00BF0193" w:rsidRDefault="00BF0193" w:rsidP="00BF0193">
      <w:pPr>
        <w:ind w:firstLine="709"/>
        <w:jc w:val="both"/>
        <w:rPr>
          <w:rFonts w:ascii="Arial Narrow" w:hAnsi="Arial Narrow"/>
          <w:sz w:val="20"/>
          <w:szCs w:val="20"/>
        </w:rPr>
      </w:pPr>
      <w:r w:rsidRPr="00BF0193">
        <w:rPr>
          <w:rFonts w:ascii="Arial Narrow" w:hAnsi="Arial Narrow"/>
          <w:sz w:val="20"/>
          <w:szCs w:val="20"/>
        </w:rPr>
        <w:t>В целях проведения переустройства и (или) перепланировки помещения в многоквартирном доме заявитель предоставляет в Администрацию:</w:t>
      </w:r>
    </w:p>
    <w:p w:rsidR="00BF0193" w:rsidRPr="00BF0193" w:rsidRDefault="00BF0193" w:rsidP="00BF0193">
      <w:pPr>
        <w:jc w:val="both"/>
        <w:rPr>
          <w:rFonts w:ascii="Arial Narrow" w:hAnsi="Arial Narrow"/>
          <w:sz w:val="20"/>
          <w:szCs w:val="20"/>
        </w:rPr>
      </w:pPr>
      <w:bookmarkStart w:id="49" w:name="Bookmark111"/>
      <w:r w:rsidRPr="00BF0193">
        <w:rPr>
          <w:rFonts w:ascii="Arial Narrow" w:hAnsi="Arial Narrow"/>
          <w:sz w:val="20"/>
          <w:szCs w:val="20"/>
        </w:rPr>
        <w:t xml:space="preserve">1) заявление о переустройстве и (или) перепланировке жилого помещения в многоквартирном доме (далее - заявление), по </w:t>
      </w:r>
      <w:hyperlink r:id="rId116" w:history="1">
        <w:r w:rsidRPr="00BF0193">
          <w:rPr>
            <w:rStyle w:val="afffc"/>
            <w:rFonts w:ascii="Arial Narrow" w:hAnsi="Arial Narrow"/>
            <w:b w:val="0"/>
            <w:color w:val="00000A"/>
          </w:rPr>
          <w:t>форме</w:t>
        </w:r>
      </w:hyperlink>
      <w:r w:rsidRPr="00BF0193">
        <w:rPr>
          <w:rFonts w:ascii="Arial Narrow" w:hAnsi="Arial Narrow"/>
          <w:sz w:val="20"/>
          <w:szCs w:val="20"/>
        </w:rPr>
        <w:t xml:space="preserve">, утвержденной </w:t>
      </w:r>
      <w:hyperlink r:id="rId117" w:history="1">
        <w:r w:rsidRPr="00BF0193">
          <w:rPr>
            <w:rStyle w:val="afffc"/>
            <w:rFonts w:ascii="Arial Narrow" w:hAnsi="Arial Narrow"/>
            <w:b w:val="0"/>
            <w:color w:val="00000A"/>
          </w:rPr>
          <w:t>постановлением</w:t>
        </w:r>
      </w:hyperlink>
      <w:r w:rsidRPr="00BF0193">
        <w:rPr>
          <w:rFonts w:ascii="Arial Narrow" w:hAnsi="Arial Narrow"/>
          <w:sz w:val="20"/>
          <w:szCs w:val="20"/>
        </w:rPr>
        <w:t xml:space="preserve"> Правительства Российской Федерации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 согласно приложению № 1 к Административному регламенту;</w:t>
      </w:r>
    </w:p>
    <w:p w:rsidR="00BF0193" w:rsidRPr="00BF0193" w:rsidRDefault="00BF0193" w:rsidP="00BF0193">
      <w:pPr>
        <w:jc w:val="both"/>
        <w:rPr>
          <w:rFonts w:ascii="Arial Narrow" w:hAnsi="Arial Narrow"/>
          <w:sz w:val="20"/>
          <w:szCs w:val="20"/>
        </w:rPr>
      </w:pPr>
      <w:bookmarkStart w:id="50" w:name="sub_302611"/>
      <w:bookmarkEnd w:id="49"/>
      <w:r w:rsidRPr="00BF0193">
        <w:rPr>
          <w:rFonts w:ascii="Arial Narrow" w:hAnsi="Arial Narrow"/>
          <w:sz w:val="20"/>
          <w:szCs w:val="20"/>
        </w:rPr>
        <w:t>2) правоустанавливающие документы на переустраиваемое и (или) пере</w:t>
      </w:r>
      <w:r w:rsidR="00491269">
        <w:rPr>
          <w:rFonts w:ascii="Arial Narrow" w:hAnsi="Arial Narrow"/>
          <w:sz w:val="20"/>
          <w:szCs w:val="20"/>
        </w:rPr>
        <w:t xml:space="preserve"> </w:t>
      </w:r>
      <w:r w:rsidRPr="00BF0193">
        <w:rPr>
          <w:rFonts w:ascii="Arial Narrow" w:hAnsi="Arial Narrow"/>
          <w:sz w:val="20"/>
          <w:szCs w:val="20"/>
        </w:rPr>
        <w:t>планируемое помещение в многоквартирном доме (подлинники или засвидетельствованные в нотариальном порядке копии);</w:t>
      </w:r>
    </w:p>
    <w:p w:rsidR="00BF0193" w:rsidRPr="00BF0193" w:rsidRDefault="00BF0193" w:rsidP="00BF0193">
      <w:pPr>
        <w:jc w:val="both"/>
        <w:rPr>
          <w:rFonts w:ascii="Arial Narrow" w:hAnsi="Arial Narrow"/>
          <w:sz w:val="20"/>
          <w:szCs w:val="20"/>
        </w:rPr>
      </w:pPr>
      <w:bookmarkStart w:id="51" w:name="Bookmark12"/>
      <w:bookmarkEnd w:id="50"/>
      <w:r w:rsidRPr="00BF0193">
        <w:rPr>
          <w:rFonts w:ascii="Arial Narrow" w:hAnsi="Arial Narrow"/>
          <w:sz w:val="20"/>
          <w:szCs w:val="20"/>
        </w:rPr>
        <w:t>3) подготовленный и оформленный в установленном порядке проект переустройства и (или) перепланировки переустраиваемого и (или) пере</w:t>
      </w:r>
      <w:r w:rsidR="00491269">
        <w:rPr>
          <w:rFonts w:ascii="Arial Narrow" w:hAnsi="Arial Narrow"/>
          <w:sz w:val="20"/>
          <w:szCs w:val="20"/>
        </w:rPr>
        <w:t xml:space="preserve"> </w:t>
      </w:r>
      <w:r w:rsidRPr="00BF0193">
        <w:rPr>
          <w:rFonts w:ascii="Arial Narrow" w:hAnsi="Arial Narrow"/>
          <w:sz w:val="20"/>
          <w:szCs w:val="20"/>
        </w:rPr>
        <w:t>планируемого помещения в многоквартирном доме;</w:t>
      </w:r>
    </w:p>
    <w:p w:rsidR="00BF0193" w:rsidRPr="00BF0193" w:rsidRDefault="00BF0193" w:rsidP="00BF0193">
      <w:pPr>
        <w:jc w:val="both"/>
        <w:rPr>
          <w:rFonts w:ascii="Arial Narrow" w:hAnsi="Arial Narrow"/>
          <w:sz w:val="20"/>
          <w:szCs w:val="20"/>
        </w:rPr>
      </w:pPr>
      <w:r w:rsidRPr="00BF0193">
        <w:rPr>
          <w:rFonts w:ascii="Arial Narrow" w:hAnsi="Arial Narrow"/>
          <w:sz w:val="20"/>
          <w:szCs w:val="20"/>
        </w:rPr>
        <w:t>4) протокол общего собрания собственников помещений в многоквартирном доме о согласии всех собственников помещений в многоквартирном доме, предусмотренном частью 2 статьи 40 Жилищного Кодекса Российской Федерации, в случае если переустройство и (или) перепланировка помещения в многоквартирном доме невозможны без присоединения к данному помещению части общего имущества в многоквартирном доме;</w:t>
      </w:r>
    </w:p>
    <w:p w:rsidR="00BF0193" w:rsidRPr="00BF0193" w:rsidRDefault="00BF0193" w:rsidP="00BF0193">
      <w:pPr>
        <w:jc w:val="both"/>
        <w:rPr>
          <w:rFonts w:ascii="Arial Narrow" w:hAnsi="Arial Narrow"/>
          <w:sz w:val="20"/>
          <w:szCs w:val="20"/>
        </w:rPr>
      </w:pPr>
      <w:bookmarkStart w:id="52" w:name="Bookmark13"/>
      <w:bookmarkEnd w:id="51"/>
      <w:r w:rsidRPr="00BF0193">
        <w:rPr>
          <w:rFonts w:ascii="Arial Narrow" w:hAnsi="Arial Narrow"/>
          <w:sz w:val="20"/>
          <w:szCs w:val="20"/>
        </w:rPr>
        <w:t>5) технический паспорт переустраиваемого и (или) пере</w:t>
      </w:r>
      <w:r w:rsidR="00491269">
        <w:rPr>
          <w:rFonts w:ascii="Arial Narrow" w:hAnsi="Arial Narrow"/>
          <w:sz w:val="20"/>
          <w:szCs w:val="20"/>
        </w:rPr>
        <w:t xml:space="preserve"> </w:t>
      </w:r>
      <w:r w:rsidRPr="00BF0193">
        <w:rPr>
          <w:rFonts w:ascii="Arial Narrow" w:hAnsi="Arial Narrow"/>
          <w:sz w:val="20"/>
          <w:szCs w:val="20"/>
        </w:rPr>
        <w:t>планируемого помещения в многоквартирном доме;</w:t>
      </w:r>
    </w:p>
    <w:p w:rsidR="00BF0193" w:rsidRPr="00BF0193" w:rsidRDefault="00BF0193" w:rsidP="00BF0193">
      <w:pPr>
        <w:jc w:val="both"/>
        <w:rPr>
          <w:rFonts w:ascii="Arial Narrow" w:hAnsi="Arial Narrow"/>
          <w:sz w:val="20"/>
          <w:szCs w:val="20"/>
        </w:rPr>
      </w:pPr>
      <w:bookmarkStart w:id="53" w:name="Bookmark14"/>
      <w:bookmarkEnd w:id="52"/>
      <w:r w:rsidRPr="00BF0193">
        <w:rPr>
          <w:rFonts w:ascii="Arial Narrow" w:hAnsi="Arial Narrow"/>
          <w:sz w:val="20"/>
          <w:szCs w:val="20"/>
        </w:rPr>
        <w:t>6) 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пере</w:t>
      </w:r>
      <w:r w:rsidR="00491269">
        <w:rPr>
          <w:rFonts w:ascii="Arial Narrow" w:hAnsi="Arial Narrow"/>
          <w:sz w:val="20"/>
          <w:szCs w:val="20"/>
        </w:rPr>
        <w:t xml:space="preserve"> </w:t>
      </w:r>
      <w:r w:rsidRPr="00BF0193">
        <w:rPr>
          <w:rFonts w:ascii="Arial Narrow" w:hAnsi="Arial Narrow"/>
          <w:sz w:val="20"/>
          <w:szCs w:val="20"/>
        </w:rPr>
        <w:t>планируемое жилое помещение на основании договора социального найма (в случае, если заявителем является уполномоченный наймодателем на представление предусмотренных настоящим пунктом документов наниматель переустраиваемого и (или) пере</w:t>
      </w:r>
      <w:r w:rsidR="00491269">
        <w:rPr>
          <w:rFonts w:ascii="Arial Narrow" w:hAnsi="Arial Narrow"/>
          <w:sz w:val="20"/>
          <w:szCs w:val="20"/>
        </w:rPr>
        <w:t xml:space="preserve"> </w:t>
      </w:r>
      <w:r w:rsidRPr="00BF0193">
        <w:rPr>
          <w:rFonts w:ascii="Arial Narrow" w:hAnsi="Arial Narrow"/>
          <w:sz w:val="20"/>
          <w:szCs w:val="20"/>
        </w:rPr>
        <w:t>планируемого жилого помещения по договору социального найма;</w:t>
      </w:r>
    </w:p>
    <w:p w:rsidR="00BF0193" w:rsidRPr="00BF0193" w:rsidRDefault="00BF0193" w:rsidP="00747369">
      <w:pPr>
        <w:jc w:val="both"/>
        <w:rPr>
          <w:rFonts w:ascii="Arial Narrow" w:hAnsi="Arial Narrow"/>
          <w:sz w:val="20"/>
          <w:szCs w:val="20"/>
        </w:rPr>
      </w:pPr>
      <w:bookmarkStart w:id="54" w:name="Bookmark15"/>
      <w:bookmarkEnd w:id="53"/>
      <w:r w:rsidRPr="00BF0193">
        <w:rPr>
          <w:rFonts w:ascii="Arial Narrow" w:hAnsi="Arial Narrow"/>
          <w:sz w:val="20"/>
          <w:szCs w:val="20"/>
        </w:rPr>
        <w:t>7)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rsidR="00BF0193" w:rsidRPr="00BF0193" w:rsidRDefault="00BF0193" w:rsidP="00747369">
      <w:pPr>
        <w:jc w:val="both"/>
        <w:rPr>
          <w:rFonts w:ascii="Arial Narrow" w:hAnsi="Arial Narrow"/>
          <w:sz w:val="20"/>
          <w:szCs w:val="20"/>
        </w:rPr>
      </w:pPr>
      <w:bookmarkStart w:id="55" w:name="Bookmark16"/>
      <w:bookmarkEnd w:id="54"/>
      <w:r w:rsidRPr="00BF0193">
        <w:rPr>
          <w:rFonts w:ascii="Arial Narrow" w:hAnsi="Arial Narrow"/>
          <w:sz w:val="20"/>
          <w:szCs w:val="20"/>
        </w:rPr>
        <w:t>2.6.1.1.</w:t>
      </w:r>
      <w:r w:rsidR="00747369">
        <w:rPr>
          <w:rFonts w:ascii="Arial Narrow" w:hAnsi="Arial Narrow"/>
          <w:sz w:val="20"/>
          <w:szCs w:val="20"/>
        </w:rPr>
        <w:tab/>
      </w:r>
      <w:r w:rsidRPr="00BF0193">
        <w:rPr>
          <w:rFonts w:ascii="Arial Narrow" w:hAnsi="Arial Narrow"/>
          <w:sz w:val="20"/>
          <w:szCs w:val="20"/>
        </w:rPr>
        <w:t xml:space="preserve">В случае направления заявления посредством </w:t>
      </w:r>
      <w:hyperlink r:id="rId118" w:history="1">
        <w:r w:rsidRPr="00747369">
          <w:rPr>
            <w:rStyle w:val="afffc"/>
            <w:rFonts w:ascii="Arial Narrow" w:hAnsi="Arial Narrow"/>
            <w:b w:val="0"/>
            <w:color w:val="00000A"/>
          </w:rPr>
          <w:t>ЕПГУ</w:t>
        </w:r>
        <w:r w:rsidRPr="00BF0193">
          <w:rPr>
            <w:rStyle w:val="afffc"/>
            <w:rFonts w:ascii="Arial Narrow" w:hAnsi="Arial Narrow"/>
            <w:color w:val="00000A"/>
          </w:rPr>
          <w:t>,</w:t>
        </w:r>
      </w:hyperlink>
      <w:r w:rsidRPr="00BF0193">
        <w:rPr>
          <w:rFonts w:ascii="Arial Narrow" w:hAnsi="Arial Narrow"/>
          <w:sz w:val="20"/>
          <w:szCs w:val="20"/>
        </w:rPr>
        <w:t xml:space="preserve">,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В случае, если заявление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w:t>
      </w:r>
      <w:r w:rsidRPr="00BF0193">
        <w:rPr>
          <w:rFonts w:ascii="Arial Narrow" w:hAnsi="Arial Narrow"/>
          <w:sz w:val="20"/>
          <w:szCs w:val="20"/>
        </w:rPr>
        <w:lastRenderedPageBreak/>
        <w:t>документа, подтверждающего полномочия на осуществление действий от имени заявителя, представитель заявителя вправе представить:</w:t>
      </w:r>
    </w:p>
    <w:bookmarkEnd w:id="55"/>
    <w:p w:rsidR="00BF0193" w:rsidRPr="00BF0193" w:rsidRDefault="00BF0193" w:rsidP="00747369">
      <w:pPr>
        <w:jc w:val="both"/>
        <w:rPr>
          <w:rFonts w:ascii="Arial Narrow" w:hAnsi="Arial Narrow"/>
          <w:sz w:val="20"/>
          <w:szCs w:val="20"/>
        </w:rPr>
      </w:pPr>
      <w:r w:rsidRPr="00BF0193">
        <w:rPr>
          <w:rFonts w:ascii="Arial Narrow" w:hAnsi="Arial Narrow"/>
          <w:sz w:val="20"/>
          <w:szCs w:val="20"/>
        </w:rPr>
        <w:t>- оформленную в соответствии с законодательством Российской Федерации доверенность (для физических лиц);</w:t>
      </w:r>
    </w:p>
    <w:p w:rsidR="00BF0193" w:rsidRPr="00BF0193" w:rsidRDefault="00BF0193" w:rsidP="00747369">
      <w:pPr>
        <w:jc w:val="both"/>
        <w:rPr>
          <w:rFonts w:ascii="Arial Narrow" w:hAnsi="Arial Narrow"/>
          <w:sz w:val="20"/>
          <w:szCs w:val="20"/>
        </w:rPr>
      </w:pPr>
      <w:r w:rsidRPr="00BF0193">
        <w:rPr>
          <w:rFonts w:ascii="Arial Narrow" w:hAnsi="Arial Narrow"/>
          <w:sz w:val="20"/>
          <w:szCs w:val="20"/>
        </w:rPr>
        <w:t>- оформленную в соответствии с законодательством Российской Федерации доверенность, заверенную печатью заявителя и подписанную руководителем заявителя или уполномоченным этим руководителем лицом (для юридических лиц).</w:t>
      </w:r>
    </w:p>
    <w:p w:rsidR="00BF0193" w:rsidRPr="00747369" w:rsidRDefault="00BF0193" w:rsidP="00747369">
      <w:pPr>
        <w:jc w:val="both"/>
        <w:rPr>
          <w:rFonts w:ascii="Arial Narrow" w:hAnsi="Arial Narrow"/>
          <w:sz w:val="20"/>
          <w:szCs w:val="20"/>
        </w:rPr>
      </w:pPr>
      <w:bookmarkStart w:id="56" w:name="Bookmark17"/>
      <w:r w:rsidRPr="00BF0193">
        <w:rPr>
          <w:rFonts w:ascii="Arial Narrow" w:hAnsi="Arial Narrow"/>
          <w:sz w:val="20"/>
          <w:szCs w:val="20"/>
        </w:rPr>
        <w:t>2.6.2.</w:t>
      </w:r>
      <w:r w:rsidR="00747369">
        <w:rPr>
          <w:rFonts w:ascii="Arial Narrow" w:hAnsi="Arial Narrow"/>
          <w:sz w:val="20"/>
          <w:szCs w:val="20"/>
        </w:rPr>
        <w:tab/>
      </w:r>
      <w:r w:rsidRPr="00BF0193">
        <w:rPr>
          <w:rFonts w:ascii="Arial Narrow" w:hAnsi="Arial Narrow"/>
          <w:sz w:val="20"/>
          <w:szCs w:val="20"/>
        </w:rPr>
        <w:t xml:space="preserve">Заявитель вправе не представлять документы, предусмотренные в </w:t>
      </w:r>
      <w:hyperlink w:anchor="sub_302615" w:history="1">
        <w:r w:rsidRPr="00747369">
          <w:rPr>
            <w:rStyle w:val="afffc"/>
            <w:rFonts w:ascii="Arial Narrow" w:hAnsi="Arial Narrow"/>
            <w:b w:val="0"/>
            <w:color w:val="00000A"/>
          </w:rPr>
          <w:t>подпунктах 5</w:t>
        </w:r>
      </w:hyperlink>
      <w:r w:rsidRPr="00747369">
        <w:rPr>
          <w:rFonts w:ascii="Arial Narrow" w:hAnsi="Arial Narrow"/>
          <w:b/>
          <w:sz w:val="20"/>
          <w:szCs w:val="20"/>
        </w:rPr>
        <w:t xml:space="preserve">, </w:t>
      </w:r>
      <w:hyperlink w:anchor="sub_302617" w:history="1">
        <w:r w:rsidRPr="00747369">
          <w:rPr>
            <w:rStyle w:val="afffc"/>
            <w:rFonts w:ascii="Arial Narrow" w:hAnsi="Arial Narrow"/>
            <w:b w:val="0"/>
            <w:color w:val="00000A"/>
          </w:rPr>
          <w:t>7 пункта 2.6.1</w:t>
        </w:r>
      </w:hyperlink>
      <w:r w:rsidRPr="00BF0193">
        <w:rPr>
          <w:rFonts w:ascii="Arial Narrow" w:hAnsi="Arial Narrow"/>
          <w:sz w:val="20"/>
          <w:szCs w:val="20"/>
        </w:rPr>
        <w:t xml:space="preserve"> Административного регламента, а также в случае, если право на переустраиваемое и (или) пере</w:t>
      </w:r>
      <w:r w:rsidR="00491269">
        <w:rPr>
          <w:rFonts w:ascii="Arial Narrow" w:hAnsi="Arial Narrow"/>
          <w:sz w:val="20"/>
          <w:szCs w:val="20"/>
        </w:rPr>
        <w:t xml:space="preserve"> </w:t>
      </w:r>
      <w:r w:rsidRPr="00BF0193">
        <w:rPr>
          <w:rFonts w:ascii="Arial Narrow" w:hAnsi="Arial Narrow"/>
          <w:sz w:val="20"/>
          <w:szCs w:val="20"/>
        </w:rPr>
        <w:t xml:space="preserve">планируемое помещение в многоквартирном доме зарегистрировано в Едином государственном реестре недвижимости, документы, предусмотренные </w:t>
      </w:r>
      <w:hyperlink w:anchor="sub_302612" w:history="1">
        <w:r w:rsidRPr="00747369">
          <w:rPr>
            <w:rStyle w:val="afffc"/>
            <w:rFonts w:ascii="Arial Narrow" w:hAnsi="Arial Narrow"/>
            <w:b w:val="0"/>
            <w:color w:val="00000A"/>
          </w:rPr>
          <w:t>подпунктом 2 пункта 2.6.1</w:t>
        </w:r>
      </w:hyperlink>
      <w:r w:rsidRPr="00747369">
        <w:rPr>
          <w:rFonts w:ascii="Arial Narrow" w:hAnsi="Arial Narrow"/>
          <w:b/>
          <w:sz w:val="20"/>
          <w:szCs w:val="20"/>
        </w:rPr>
        <w:t xml:space="preserve"> </w:t>
      </w:r>
      <w:r w:rsidRPr="00747369">
        <w:rPr>
          <w:rFonts w:ascii="Arial Narrow" w:hAnsi="Arial Narrow"/>
          <w:sz w:val="20"/>
          <w:szCs w:val="20"/>
        </w:rPr>
        <w:t>Административного регламента.</w:t>
      </w:r>
    </w:p>
    <w:p w:rsidR="00BF0193" w:rsidRPr="00BF0193" w:rsidRDefault="00BF0193" w:rsidP="00747369">
      <w:pPr>
        <w:jc w:val="both"/>
        <w:rPr>
          <w:rFonts w:ascii="Arial Narrow" w:hAnsi="Arial Narrow"/>
          <w:sz w:val="20"/>
          <w:szCs w:val="20"/>
        </w:rPr>
      </w:pPr>
      <w:bookmarkStart w:id="57" w:name="sub_30262"/>
      <w:bookmarkEnd w:id="56"/>
      <w:r w:rsidRPr="00BF0193">
        <w:rPr>
          <w:rFonts w:ascii="Arial Narrow" w:hAnsi="Arial Narrow"/>
          <w:sz w:val="20"/>
          <w:szCs w:val="20"/>
        </w:rPr>
        <w:t>2.6.3.</w:t>
      </w:r>
      <w:r w:rsidR="00747369">
        <w:rPr>
          <w:rFonts w:ascii="Arial Narrow" w:hAnsi="Arial Narrow"/>
          <w:sz w:val="20"/>
          <w:szCs w:val="20"/>
        </w:rPr>
        <w:tab/>
      </w:r>
      <w:r w:rsidRPr="00BF0193">
        <w:rPr>
          <w:rFonts w:ascii="Arial Narrow" w:hAnsi="Arial Narrow"/>
          <w:sz w:val="20"/>
          <w:szCs w:val="20"/>
        </w:rPr>
        <w:t xml:space="preserve">Документы (их копии или сведения, содержащиеся в них), указанные в </w:t>
      </w:r>
      <w:hyperlink w:anchor="sub_302612" w:history="1">
        <w:r w:rsidRPr="00747369">
          <w:rPr>
            <w:rStyle w:val="afffc"/>
            <w:rFonts w:ascii="Arial Narrow" w:hAnsi="Arial Narrow"/>
            <w:b w:val="0"/>
            <w:color w:val="00000A"/>
          </w:rPr>
          <w:t>подпунктах 2</w:t>
        </w:r>
      </w:hyperlink>
      <w:r w:rsidRPr="00747369">
        <w:rPr>
          <w:rFonts w:ascii="Arial Narrow" w:hAnsi="Arial Narrow"/>
          <w:b/>
          <w:sz w:val="20"/>
          <w:szCs w:val="20"/>
        </w:rPr>
        <w:t xml:space="preserve">, </w:t>
      </w:r>
      <w:hyperlink w:anchor="sub_302615" w:history="1">
        <w:r w:rsidRPr="00747369">
          <w:rPr>
            <w:rStyle w:val="afffc"/>
            <w:rFonts w:ascii="Arial Narrow" w:hAnsi="Arial Narrow"/>
            <w:b w:val="0"/>
            <w:color w:val="00000A"/>
          </w:rPr>
          <w:t>5</w:t>
        </w:r>
      </w:hyperlink>
      <w:r w:rsidRPr="00747369">
        <w:rPr>
          <w:rFonts w:ascii="Arial Narrow" w:hAnsi="Arial Narrow"/>
          <w:b/>
          <w:sz w:val="20"/>
          <w:szCs w:val="20"/>
        </w:rPr>
        <w:t xml:space="preserve">, </w:t>
      </w:r>
      <w:hyperlink w:anchor="sub_302617" w:history="1">
        <w:r w:rsidRPr="00747369">
          <w:rPr>
            <w:rStyle w:val="afffc"/>
            <w:rFonts w:ascii="Arial Narrow" w:hAnsi="Arial Narrow"/>
            <w:b w:val="0"/>
            <w:color w:val="00000A"/>
          </w:rPr>
          <w:t>7 пункта 2.6.1</w:t>
        </w:r>
      </w:hyperlink>
      <w:r w:rsidRPr="00BF0193">
        <w:rPr>
          <w:rFonts w:ascii="Arial Narrow" w:hAnsi="Arial Narrow"/>
          <w:sz w:val="20"/>
          <w:szCs w:val="20"/>
        </w:rPr>
        <w:t xml:space="preserve"> Административного регламента запрашиваются Администрацией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заявитель не представили указанные документы самостоятельно.</w:t>
      </w:r>
    </w:p>
    <w:bookmarkEnd w:id="57"/>
    <w:p w:rsidR="00BF0193" w:rsidRPr="00BF0193" w:rsidRDefault="00BF0193" w:rsidP="00BF0193">
      <w:pPr>
        <w:pStyle w:val="ae"/>
        <w:spacing w:after="0"/>
        <w:ind w:firstLine="581"/>
        <w:jc w:val="both"/>
        <w:rPr>
          <w:rFonts w:ascii="Arial Narrow" w:hAnsi="Arial Narrow"/>
          <w:sz w:val="20"/>
          <w:szCs w:val="20"/>
        </w:rPr>
      </w:pPr>
      <w:r w:rsidRPr="00BF0193">
        <w:rPr>
          <w:rFonts w:ascii="Arial Narrow" w:hAnsi="Arial Narrow"/>
          <w:sz w:val="20"/>
          <w:szCs w:val="20"/>
        </w:rPr>
        <w:t xml:space="preserve">Администрация не вправе требовать от заявителя представление других документов кроме документов, истребование которых у заявителя допускается в соответствии с </w:t>
      </w:r>
      <w:hyperlink w:anchor="sub_30261" w:history="1">
        <w:r w:rsidRPr="00747369">
          <w:rPr>
            <w:rStyle w:val="afffc"/>
            <w:rFonts w:ascii="Arial Narrow" w:hAnsi="Arial Narrow"/>
            <w:b w:val="0"/>
            <w:color w:val="00000A"/>
          </w:rPr>
          <w:t>пунктами 2.6.1</w:t>
        </w:r>
      </w:hyperlink>
      <w:r w:rsidRPr="00747369">
        <w:rPr>
          <w:rFonts w:ascii="Arial Narrow" w:hAnsi="Arial Narrow"/>
          <w:sz w:val="20"/>
          <w:szCs w:val="20"/>
        </w:rPr>
        <w:t xml:space="preserve"> и</w:t>
      </w:r>
      <w:r w:rsidRPr="00747369">
        <w:rPr>
          <w:rFonts w:ascii="Arial Narrow" w:hAnsi="Arial Narrow"/>
          <w:b/>
          <w:sz w:val="20"/>
          <w:szCs w:val="20"/>
        </w:rPr>
        <w:t xml:space="preserve"> </w:t>
      </w:r>
      <w:hyperlink w:anchor="sub_30262" w:history="1">
        <w:r w:rsidRPr="00747369">
          <w:rPr>
            <w:rStyle w:val="afffc"/>
            <w:rFonts w:ascii="Arial Narrow" w:hAnsi="Arial Narrow"/>
            <w:b w:val="0"/>
            <w:color w:val="00000A"/>
          </w:rPr>
          <w:t>2.6.2</w:t>
        </w:r>
      </w:hyperlink>
      <w:r w:rsidRPr="00747369">
        <w:rPr>
          <w:rFonts w:ascii="Arial Narrow" w:hAnsi="Arial Narrow"/>
          <w:b/>
          <w:sz w:val="20"/>
          <w:szCs w:val="20"/>
        </w:rPr>
        <w:t xml:space="preserve"> </w:t>
      </w:r>
      <w:r w:rsidRPr="00BF0193">
        <w:rPr>
          <w:rFonts w:ascii="Arial Narrow" w:hAnsi="Arial Narrow"/>
          <w:sz w:val="20"/>
          <w:szCs w:val="20"/>
        </w:rPr>
        <w:t>Административного регламента.</w:t>
      </w:r>
    </w:p>
    <w:p w:rsidR="00BF0193" w:rsidRPr="00BF0193" w:rsidRDefault="00BF0193" w:rsidP="00BF0193">
      <w:pPr>
        <w:ind w:firstLine="572"/>
        <w:jc w:val="both"/>
        <w:rPr>
          <w:rFonts w:ascii="Arial Narrow" w:hAnsi="Arial Narrow"/>
          <w:sz w:val="20"/>
          <w:szCs w:val="20"/>
        </w:rPr>
      </w:pPr>
      <w:r w:rsidRPr="00BF0193">
        <w:rPr>
          <w:rFonts w:ascii="Arial Narrow" w:hAnsi="Arial Narrow"/>
          <w:sz w:val="20"/>
          <w:szCs w:val="20"/>
        </w:rPr>
        <w:t>По межведомственным запросам Администрации, указанным в абзаце первом настоящего пункта,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превышающий 5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Красноярского края.</w:t>
      </w:r>
    </w:p>
    <w:p w:rsidR="00BF0193" w:rsidRPr="00BF0193" w:rsidRDefault="00BF0193" w:rsidP="00747369">
      <w:pPr>
        <w:jc w:val="both"/>
        <w:rPr>
          <w:rFonts w:ascii="Arial Narrow" w:hAnsi="Arial Narrow"/>
          <w:sz w:val="20"/>
          <w:szCs w:val="20"/>
        </w:rPr>
      </w:pPr>
      <w:bookmarkStart w:id="58" w:name="Bookmark18"/>
      <w:r w:rsidRPr="00BF0193">
        <w:rPr>
          <w:rFonts w:ascii="Arial Narrow" w:hAnsi="Arial Narrow"/>
          <w:sz w:val="20"/>
          <w:szCs w:val="20"/>
        </w:rPr>
        <w:t>2.7.</w:t>
      </w:r>
      <w:r w:rsidR="00747369">
        <w:rPr>
          <w:rFonts w:ascii="Arial Narrow" w:hAnsi="Arial Narrow"/>
          <w:sz w:val="20"/>
          <w:szCs w:val="20"/>
        </w:rPr>
        <w:tab/>
      </w:r>
      <w:r w:rsidRPr="00BF0193">
        <w:rPr>
          <w:rFonts w:ascii="Arial Narrow" w:hAnsi="Arial Narrow"/>
          <w:sz w:val="20"/>
          <w:szCs w:val="20"/>
        </w:rPr>
        <w:t>Исчерпывающий перечень оснований для отказа в приеме документов, необходимых для предоставления муниципальной услуги.</w:t>
      </w:r>
    </w:p>
    <w:bookmarkEnd w:id="58"/>
    <w:p w:rsidR="00BF0193" w:rsidRPr="00BF0193" w:rsidRDefault="00BF0193" w:rsidP="00BF0193">
      <w:pPr>
        <w:ind w:firstLine="534"/>
        <w:jc w:val="both"/>
        <w:rPr>
          <w:rFonts w:ascii="Arial Narrow" w:hAnsi="Arial Narrow"/>
          <w:sz w:val="20"/>
          <w:szCs w:val="20"/>
        </w:rPr>
      </w:pPr>
      <w:r w:rsidRPr="00BF0193">
        <w:rPr>
          <w:rFonts w:ascii="Arial Narrow" w:hAnsi="Arial Narrow"/>
          <w:sz w:val="20"/>
          <w:szCs w:val="20"/>
        </w:rPr>
        <w:t>Отказ в приеме документов, необходимых для предоставления муниципальной услуги, законодательством Российской Федерации не предусмотрен.</w:t>
      </w:r>
    </w:p>
    <w:p w:rsidR="00BF0193" w:rsidRPr="00BF0193" w:rsidRDefault="00BF0193" w:rsidP="00747369">
      <w:pPr>
        <w:jc w:val="both"/>
        <w:rPr>
          <w:rFonts w:ascii="Arial Narrow" w:hAnsi="Arial Narrow"/>
          <w:sz w:val="20"/>
          <w:szCs w:val="20"/>
        </w:rPr>
      </w:pPr>
      <w:bookmarkStart w:id="59" w:name="Bookmark19"/>
      <w:r w:rsidRPr="00BF0193">
        <w:rPr>
          <w:rFonts w:ascii="Arial Narrow" w:hAnsi="Arial Narrow"/>
          <w:sz w:val="20"/>
          <w:szCs w:val="20"/>
        </w:rPr>
        <w:t>2.8.</w:t>
      </w:r>
      <w:r w:rsidR="00747369">
        <w:rPr>
          <w:rFonts w:ascii="Arial Narrow" w:hAnsi="Arial Narrow"/>
          <w:sz w:val="20"/>
          <w:szCs w:val="20"/>
        </w:rPr>
        <w:tab/>
      </w:r>
      <w:r w:rsidRPr="00BF0193">
        <w:rPr>
          <w:rFonts w:ascii="Arial Narrow" w:hAnsi="Arial Narrow"/>
          <w:sz w:val="20"/>
          <w:szCs w:val="20"/>
        </w:rPr>
        <w:t>Исчерпывающий перечень оснований для приостановления или отказа в предоставлении муниципальной услуги</w:t>
      </w:r>
      <w:bookmarkEnd w:id="59"/>
      <w:r w:rsidRPr="00BF0193">
        <w:rPr>
          <w:rFonts w:ascii="Arial Narrow" w:hAnsi="Arial Narrow"/>
          <w:sz w:val="20"/>
          <w:szCs w:val="20"/>
        </w:rPr>
        <w:t>2.8.1. Приостановление предоставления муниципальной услуги законодательством Российской Федерации не предусмотрено.</w:t>
      </w:r>
    </w:p>
    <w:p w:rsidR="00BF0193" w:rsidRPr="00BF0193" w:rsidRDefault="00BF0193" w:rsidP="00BF0193">
      <w:pPr>
        <w:ind w:firstLine="563"/>
        <w:jc w:val="both"/>
        <w:rPr>
          <w:rFonts w:ascii="Arial Narrow" w:hAnsi="Arial Narrow"/>
          <w:sz w:val="20"/>
          <w:szCs w:val="20"/>
        </w:rPr>
      </w:pPr>
      <w:r w:rsidRPr="00BF0193">
        <w:rPr>
          <w:rFonts w:ascii="Arial Narrow" w:hAnsi="Arial Narrow"/>
          <w:sz w:val="20"/>
          <w:szCs w:val="20"/>
        </w:rPr>
        <w:t>2.8.2. Администрация отказывает в предоставлении муниципальной услуги в случае, если:</w:t>
      </w:r>
    </w:p>
    <w:p w:rsidR="00BF0193" w:rsidRPr="00BF0193" w:rsidRDefault="00747369" w:rsidP="00747369">
      <w:pPr>
        <w:widowControl w:val="0"/>
        <w:autoSpaceDE w:val="0"/>
        <w:jc w:val="both"/>
        <w:rPr>
          <w:rFonts w:ascii="Arial Narrow" w:hAnsi="Arial Narrow"/>
          <w:sz w:val="20"/>
          <w:szCs w:val="20"/>
        </w:rPr>
      </w:pPr>
      <w:bookmarkStart w:id="60" w:name="Bookmark20"/>
      <w:r>
        <w:rPr>
          <w:rFonts w:ascii="Arial Narrow" w:hAnsi="Arial Narrow"/>
          <w:sz w:val="20"/>
          <w:szCs w:val="20"/>
        </w:rPr>
        <w:t xml:space="preserve">- </w:t>
      </w:r>
      <w:r w:rsidR="00BF0193" w:rsidRPr="00BF0193">
        <w:rPr>
          <w:rFonts w:ascii="Arial Narrow" w:hAnsi="Arial Narrow"/>
          <w:sz w:val="20"/>
          <w:szCs w:val="20"/>
        </w:rPr>
        <w:t xml:space="preserve">заявителем не представлены документы, определенные </w:t>
      </w:r>
      <w:hyperlink w:anchor="sub_30261" w:history="1">
        <w:r w:rsidR="00BF0193" w:rsidRPr="00747369">
          <w:rPr>
            <w:rStyle w:val="afffc"/>
            <w:rFonts w:ascii="Arial Narrow" w:hAnsi="Arial Narrow"/>
            <w:b w:val="0"/>
            <w:color w:val="00000A"/>
          </w:rPr>
          <w:t>пунктом 2.6.1</w:t>
        </w:r>
      </w:hyperlink>
      <w:r w:rsidR="00BF0193" w:rsidRPr="00BF0193">
        <w:rPr>
          <w:rFonts w:ascii="Arial Narrow" w:hAnsi="Arial Narrow"/>
          <w:sz w:val="20"/>
          <w:szCs w:val="20"/>
        </w:rPr>
        <w:t xml:space="preserve"> Административного регламента, обязанность по представлению которых с учетом </w:t>
      </w:r>
      <w:hyperlink w:anchor="sub_30263" w:history="1">
        <w:r w:rsidR="00BF0193" w:rsidRPr="00747369">
          <w:rPr>
            <w:rStyle w:val="afffc"/>
            <w:rFonts w:ascii="Arial Narrow" w:hAnsi="Arial Narrow"/>
            <w:b w:val="0"/>
            <w:color w:val="00000A"/>
          </w:rPr>
          <w:t>пункта 2.6.3</w:t>
        </w:r>
      </w:hyperlink>
      <w:r w:rsidR="00BF0193" w:rsidRPr="00BF0193">
        <w:rPr>
          <w:rFonts w:ascii="Arial Narrow" w:hAnsi="Arial Narrow"/>
          <w:sz w:val="20"/>
          <w:szCs w:val="20"/>
        </w:rPr>
        <w:t xml:space="preserve"> Административного регламента возложена на заявителя;</w:t>
      </w:r>
    </w:p>
    <w:p w:rsidR="00BF0193" w:rsidRPr="00BF0193" w:rsidRDefault="00747369" w:rsidP="00747369">
      <w:pPr>
        <w:widowControl w:val="0"/>
        <w:autoSpaceDE w:val="0"/>
        <w:jc w:val="both"/>
        <w:rPr>
          <w:rFonts w:ascii="Arial Narrow" w:hAnsi="Arial Narrow"/>
          <w:sz w:val="20"/>
          <w:szCs w:val="20"/>
        </w:rPr>
      </w:pPr>
      <w:bookmarkStart w:id="61" w:name="sub_300281"/>
      <w:bookmarkEnd w:id="60"/>
      <w:r>
        <w:rPr>
          <w:rFonts w:ascii="Arial Narrow" w:hAnsi="Arial Narrow"/>
          <w:sz w:val="20"/>
          <w:szCs w:val="20"/>
        </w:rPr>
        <w:t xml:space="preserve">- </w:t>
      </w:r>
      <w:r w:rsidR="00BF0193" w:rsidRPr="00BF0193">
        <w:rPr>
          <w:rFonts w:ascii="Arial Narrow" w:hAnsi="Arial Narrow"/>
          <w:sz w:val="20"/>
          <w:szCs w:val="20"/>
        </w:rPr>
        <w:t xml:space="preserve">поступления в Администрацию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w:t>
      </w:r>
      <w:hyperlink w:anchor="sub_30261" w:history="1">
        <w:r w:rsidR="00BF0193" w:rsidRPr="00747369">
          <w:rPr>
            <w:rStyle w:val="afffc"/>
            <w:rFonts w:ascii="Arial Narrow" w:hAnsi="Arial Narrow"/>
            <w:b w:val="0"/>
            <w:color w:val="00000A"/>
          </w:rPr>
          <w:t>пунктом 2.6.1</w:t>
        </w:r>
      </w:hyperlink>
      <w:r w:rsidR="00BF0193" w:rsidRPr="00747369">
        <w:rPr>
          <w:rFonts w:ascii="Arial Narrow" w:hAnsi="Arial Narrow"/>
          <w:b/>
          <w:sz w:val="20"/>
          <w:szCs w:val="20"/>
        </w:rPr>
        <w:t xml:space="preserve"> </w:t>
      </w:r>
      <w:r w:rsidR="00BF0193" w:rsidRPr="00BF0193">
        <w:rPr>
          <w:rFonts w:ascii="Arial Narrow" w:hAnsi="Arial Narrow"/>
          <w:sz w:val="20"/>
          <w:szCs w:val="20"/>
        </w:rPr>
        <w:t>Административного регламента, если соответствующий документ не был представлен заявителем по собственной инициативе.</w:t>
      </w:r>
    </w:p>
    <w:bookmarkEnd w:id="61"/>
    <w:p w:rsidR="00BF0193" w:rsidRPr="00BF0193" w:rsidRDefault="00BF0193" w:rsidP="00BF0193">
      <w:pPr>
        <w:ind w:firstLine="553"/>
        <w:jc w:val="both"/>
        <w:rPr>
          <w:rFonts w:ascii="Arial Narrow" w:hAnsi="Arial Narrow"/>
          <w:sz w:val="20"/>
          <w:szCs w:val="20"/>
        </w:rPr>
      </w:pPr>
      <w:r w:rsidRPr="00BF0193">
        <w:rPr>
          <w:rFonts w:ascii="Arial Narrow" w:hAnsi="Arial Narrow"/>
          <w:sz w:val="20"/>
          <w:szCs w:val="20"/>
        </w:rPr>
        <w:t xml:space="preserve">Отказ в согласовании проведения переустройства и (или) перепланировки помещения в многоквартирном доме по указанному основанию допускается в случае, если Администрация после получения ответа на межведомственный запрос уведомила заявителя о получении такого ответа, предложила заявителю представить документ и (или) информацию, необходимые для проведения переустройства и (или) перепланировки, предусмотренные </w:t>
      </w:r>
      <w:hyperlink w:anchor="sub_30261" w:history="1">
        <w:r w:rsidRPr="00747369">
          <w:rPr>
            <w:rStyle w:val="afffc"/>
            <w:rFonts w:ascii="Arial Narrow" w:hAnsi="Arial Narrow"/>
            <w:b w:val="0"/>
            <w:color w:val="00000A"/>
          </w:rPr>
          <w:t>пунктом 2.6.1</w:t>
        </w:r>
      </w:hyperlink>
      <w:r w:rsidRPr="00747369">
        <w:rPr>
          <w:rFonts w:ascii="Arial Narrow" w:hAnsi="Arial Narrow"/>
          <w:b/>
          <w:sz w:val="20"/>
          <w:szCs w:val="20"/>
        </w:rPr>
        <w:t xml:space="preserve"> </w:t>
      </w:r>
      <w:r w:rsidRPr="00BF0193">
        <w:rPr>
          <w:rFonts w:ascii="Arial Narrow" w:hAnsi="Arial Narrow"/>
          <w:sz w:val="20"/>
          <w:szCs w:val="20"/>
        </w:rPr>
        <w:t>Административного регламента, и не получила такие документ и (или) информацию в течение 15 рабочих дней со дня направления уведомления;</w:t>
      </w:r>
    </w:p>
    <w:p w:rsidR="00BF0193" w:rsidRPr="00BF0193" w:rsidRDefault="00747369" w:rsidP="00747369">
      <w:pPr>
        <w:widowControl w:val="0"/>
        <w:autoSpaceDE w:val="0"/>
        <w:jc w:val="both"/>
        <w:rPr>
          <w:rFonts w:ascii="Arial Narrow" w:hAnsi="Arial Narrow"/>
          <w:sz w:val="20"/>
          <w:szCs w:val="20"/>
        </w:rPr>
      </w:pPr>
      <w:bookmarkStart w:id="62" w:name="Bookmark21"/>
      <w:r>
        <w:rPr>
          <w:rFonts w:ascii="Arial Narrow" w:hAnsi="Arial Narrow"/>
          <w:sz w:val="20"/>
          <w:szCs w:val="20"/>
        </w:rPr>
        <w:t xml:space="preserve">- </w:t>
      </w:r>
      <w:r w:rsidR="00BF0193" w:rsidRPr="00BF0193">
        <w:rPr>
          <w:rFonts w:ascii="Arial Narrow" w:hAnsi="Arial Narrow"/>
          <w:sz w:val="20"/>
          <w:szCs w:val="20"/>
        </w:rPr>
        <w:t>представления документов в ненадлежащий орган;</w:t>
      </w:r>
    </w:p>
    <w:p w:rsidR="00BF0193" w:rsidRPr="00BF0193" w:rsidRDefault="00747369" w:rsidP="00747369">
      <w:pPr>
        <w:widowControl w:val="0"/>
        <w:autoSpaceDE w:val="0"/>
        <w:jc w:val="both"/>
        <w:rPr>
          <w:rFonts w:ascii="Arial Narrow" w:hAnsi="Arial Narrow"/>
          <w:sz w:val="20"/>
          <w:szCs w:val="20"/>
        </w:rPr>
      </w:pPr>
      <w:bookmarkStart w:id="63" w:name="sub_300283"/>
      <w:bookmarkEnd w:id="62"/>
      <w:r>
        <w:rPr>
          <w:rFonts w:ascii="Arial Narrow" w:hAnsi="Arial Narrow"/>
          <w:sz w:val="20"/>
          <w:szCs w:val="20"/>
        </w:rPr>
        <w:t xml:space="preserve">- </w:t>
      </w:r>
      <w:r w:rsidR="00BF0193" w:rsidRPr="00BF0193">
        <w:rPr>
          <w:rFonts w:ascii="Arial Narrow" w:hAnsi="Arial Narrow"/>
          <w:sz w:val="20"/>
          <w:szCs w:val="20"/>
        </w:rPr>
        <w:t>несоответствия проекта переустройства и (или) перепланировки помещения в многоквартирном доме требованиям законодательства.</w:t>
      </w:r>
    </w:p>
    <w:bookmarkEnd w:id="63"/>
    <w:p w:rsidR="00BF0193" w:rsidRPr="00BF0193" w:rsidRDefault="00BF0193" w:rsidP="00BF0193">
      <w:pPr>
        <w:ind w:firstLine="851"/>
        <w:jc w:val="both"/>
        <w:rPr>
          <w:rFonts w:ascii="Arial Narrow" w:hAnsi="Arial Narrow"/>
          <w:sz w:val="20"/>
          <w:szCs w:val="20"/>
        </w:rPr>
      </w:pPr>
      <w:r w:rsidRPr="00BF0193">
        <w:rPr>
          <w:rFonts w:ascii="Arial Narrow" w:hAnsi="Arial Narrow"/>
          <w:sz w:val="20"/>
          <w:szCs w:val="20"/>
        </w:rPr>
        <w:t xml:space="preserve">Неполучение или несвоевременное получение документов, указанных в </w:t>
      </w:r>
      <w:hyperlink w:anchor="sub_30261" w:history="1">
        <w:r w:rsidRPr="00747369">
          <w:rPr>
            <w:rStyle w:val="afffc"/>
            <w:rFonts w:ascii="Arial Narrow" w:hAnsi="Arial Narrow"/>
            <w:b w:val="0"/>
            <w:color w:val="00000A"/>
          </w:rPr>
          <w:t>пункте 2.6.1</w:t>
        </w:r>
      </w:hyperlink>
      <w:r w:rsidRPr="00BF0193">
        <w:rPr>
          <w:rFonts w:ascii="Arial Narrow" w:hAnsi="Arial Narrow"/>
          <w:sz w:val="20"/>
          <w:szCs w:val="20"/>
        </w:rPr>
        <w:t xml:space="preserve"> Административного регламента и запрошенных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не может являться основанием для отказа в согласовании проведения переустройства и (или) перепланировки помещения в многоквартирном доме.</w:t>
      </w:r>
    </w:p>
    <w:p w:rsidR="00BF0193" w:rsidRPr="00BF0193" w:rsidRDefault="00BF0193" w:rsidP="00747369">
      <w:pPr>
        <w:jc w:val="both"/>
        <w:rPr>
          <w:rFonts w:ascii="Arial Narrow" w:hAnsi="Arial Narrow"/>
          <w:sz w:val="20"/>
          <w:szCs w:val="20"/>
        </w:rPr>
      </w:pPr>
      <w:bookmarkStart w:id="64" w:name="Bookmark22"/>
      <w:r w:rsidRPr="00BF0193">
        <w:rPr>
          <w:rFonts w:ascii="Arial Narrow" w:hAnsi="Arial Narrow"/>
          <w:sz w:val="20"/>
          <w:szCs w:val="20"/>
        </w:rPr>
        <w:t>2.9.</w:t>
      </w:r>
      <w:r w:rsidR="00747369">
        <w:rPr>
          <w:rFonts w:ascii="Arial Narrow" w:hAnsi="Arial Narrow"/>
          <w:sz w:val="20"/>
          <w:szCs w:val="20"/>
        </w:rPr>
        <w:tab/>
      </w:r>
      <w:r w:rsidRPr="00BF0193">
        <w:rPr>
          <w:rFonts w:ascii="Arial Narrow" w:hAnsi="Arial Narrow"/>
          <w:sz w:val="20"/>
          <w:szCs w:val="20"/>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bookmarkEnd w:id="64"/>
    <w:p w:rsidR="00BF0193" w:rsidRPr="00BF0193" w:rsidRDefault="00BF0193" w:rsidP="00747369">
      <w:pPr>
        <w:jc w:val="both"/>
        <w:rPr>
          <w:rFonts w:ascii="Arial Narrow" w:hAnsi="Arial Narrow"/>
          <w:sz w:val="20"/>
          <w:szCs w:val="20"/>
        </w:rPr>
      </w:pPr>
      <w:r w:rsidRPr="00BF0193">
        <w:rPr>
          <w:rFonts w:ascii="Arial Narrow" w:hAnsi="Arial Narrow"/>
          <w:sz w:val="20"/>
          <w:szCs w:val="20"/>
        </w:rPr>
        <w:t>2.9.1.</w:t>
      </w:r>
      <w:r w:rsidR="00747369">
        <w:rPr>
          <w:rFonts w:ascii="Arial Narrow" w:hAnsi="Arial Narrow"/>
          <w:sz w:val="20"/>
          <w:szCs w:val="20"/>
        </w:rPr>
        <w:tab/>
      </w:r>
      <w:r w:rsidRPr="00BF0193">
        <w:rPr>
          <w:rFonts w:ascii="Arial Narrow" w:hAnsi="Arial Narrow"/>
          <w:sz w:val="20"/>
          <w:szCs w:val="20"/>
        </w:rPr>
        <w:t>Услуги, которые являются необходимыми и обязательными для предоставления муниципальной услуги:</w:t>
      </w:r>
    </w:p>
    <w:p w:rsidR="00BF0193" w:rsidRPr="00BF0193" w:rsidRDefault="00BF0193" w:rsidP="00747369">
      <w:pPr>
        <w:jc w:val="both"/>
        <w:rPr>
          <w:rFonts w:ascii="Arial Narrow" w:hAnsi="Arial Narrow"/>
          <w:sz w:val="20"/>
          <w:szCs w:val="20"/>
        </w:rPr>
      </w:pPr>
      <w:bookmarkStart w:id="65" w:name="Bookmark23"/>
      <w:r w:rsidRPr="00BF0193">
        <w:rPr>
          <w:rFonts w:ascii="Arial Narrow" w:hAnsi="Arial Narrow"/>
          <w:sz w:val="20"/>
          <w:szCs w:val="20"/>
        </w:rPr>
        <w:t>1) подготовка и оформление в установленном порядке проекта переустройства и (или) перепланировки переустраиваемого и (или) пере</w:t>
      </w:r>
      <w:r w:rsidR="00491269">
        <w:rPr>
          <w:rFonts w:ascii="Arial Narrow" w:hAnsi="Arial Narrow"/>
          <w:sz w:val="20"/>
          <w:szCs w:val="20"/>
        </w:rPr>
        <w:t xml:space="preserve"> </w:t>
      </w:r>
      <w:r w:rsidRPr="00BF0193">
        <w:rPr>
          <w:rFonts w:ascii="Arial Narrow" w:hAnsi="Arial Narrow"/>
          <w:sz w:val="20"/>
          <w:szCs w:val="20"/>
        </w:rPr>
        <w:t>планируемого помещения в многоквартирном доме;</w:t>
      </w:r>
    </w:p>
    <w:p w:rsidR="00BF0193" w:rsidRPr="00BF0193" w:rsidRDefault="00BF0193" w:rsidP="00747369">
      <w:pPr>
        <w:jc w:val="both"/>
        <w:rPr>
          <w:rFonts w:ascii="Arial Narrow" w:hAnsi="Arial Narrow"/>
          <w:sz w:val="20"/>
          <w:szCs w:val="20"/>
        </w:rPr>
      </w:pPr>
      <w:bookmarkStart w:id="66" w:name="sub_300291"/>
      <w:bookmarkEnd w:id="65"/>
      <w:r w:rsidRPr="00BF0193">
        <w:rPr>
          <w:rFonts w:ascii="Arial Narrow" w:hAnsi="Arial Narrow"/>
          <w:sz w:val="20"/>
          <w:szCs w:val="20"/>
        </w:rPr>
        <w:t>2) оформление документа, удостоверяющего права (полномочия) представителя в случае, если за предоставлением услуги обращается представитель заявителя;</w:t>
      </w:r>
    </w:p>
    <w:bookmarkEnd w:id="66"/>
    <w:p w:rsidR="00BF0193" w:rsidRPr="00BF0193" w:rsidRDefault="00BF0193" w:rsidP="00747369">
      <w:pPr>
        <w:jc w:val="both"/>
        <w:rPr>
          <w:rFonts w:ascii="Arial Narrow" w:hAnsi="Arial Narrow"/>
          <w:sz w:val="20"/>
          <w:szCs w:val="20"/>
        </w:rPr>
      </w:pPr>
      <w:r w:rsidRPr="00BF0193">
        <w:rPr>
          <w:rFonts w:ascii="Arial Narrow" w:hAnsi="Arial Narrow"/>
          <w:sz w:val="20"/>
          <w:szCs w:val="20"/>
        </w:rPr>
        <w:t xml:space="preserve">3) </w:t>
      </w:r>
      <w:bookmarkStart w:id="67" w:name="Bookmark24"/>
      <w:r w:rsidRPr="00BF0193">
        <w:rPr>
          <w:rFonts w:ascii="Arial Narrow" w:hAnsi="Arial Narrow"/>
          <w:sz w:val="20"/>
          <w:szCs w:val="20"/>
        </w:rPr>
        <w:t>оформление согласия в письменной форме всех членов семьи нанимателя (в том числе временно отсутствующих членов семьи нанимателя), занимающих переустраиваемое и (или) пере</w:t>
      </w:r>
      <w:r w:rsidR="00491269">
        <w:rPr>
          <w:rFonts w:ascii="Arial Narrow" w:hAnsi="Arial Narrow"/>
          <w:sz w:val="20"/>
          <w:szCs w:val="20"/>
        </w:rPr>
        <w:t xml:space="preserve"> </w:t>
      </w:r>
      <w:r w:rsidRPr="00BF0193">
        <w:rPr>
          <w:rFonts w:ascii="Arial Narrow" w:hAnsi="Arial Narrow"/>
          <w:sz w:val="20"/>
          <w:szCs w:val="20"/>
        </w:rPr>
        <w:t xml:space="preserve">планируемое жилое помещение на основании договора социального найма (в случае если заявителем является уполномоченный наймодателем на предоставление предусмотренных </w:t>
      </w:r>
      <w:hyperlink r:id="rId119" w:history="1">
        <w:r w:rsidRPr="00747369">
          <w:rPr>
            <w:rStyle w:val="afffc"/>
            <w:rFonts w:ascii="Arial Narrow" w:hAnsi="Arial Narrow"/>
            <w:b w:val="0"/>
            <w:color w:val="00000A"/>
          </w:rPr>
          <w:t>пунктом 2 статьи 26</w:t>
        </w:r>
      </w:hyperlink>
      <w:r w:rsidRPr="00BF0193">
        <w:rPr>
          <w:rFonts w:ascii="Arial Narrow" w:hAnsi="Arial Narrow"/>
          <w:sz w:val="20"/>
          <w:szCs w:val="20"/>
        </w:rPr>
        <w:t xml:space="preserve"> Жилищного кодекса Российской Федерации документов наниматель переустраиваемого и (или) пере</w:t>
      </w:r>
      <w:r w:rsidR="00491269">
        <w:rPr>
          <w:rFonts w:ascii="Arial Narrow" w:hAnsi="Arial Narrow"/>
          <w:sz w:val="20"/>
          <w:szCs w:val="20"/>
        </w:rPr>
        <w:t xml:space="preserve"> </w:t>
      </w:r>
      <w:r w:rsidRPr="00BF0193">
        <w:rPr>
          <w:rFonts w:ascii="Arial Narrow" w:hAnsi="Arial Narrow"/>
          <w:sz w:val="20"/>
          <w:szCs w:val="20"/>
        </w:rPr>
        <w:t>планируемого жилого помещения по договору социального найма.</w:t>
      </w:r>
      <w:bookmarkEnd w:id="67"/>
    </w:p>
    <w:p w:rsidR="00BF0193" w:rsidRPr="00BF0193" w:rsidRDefault="00BF0193" w:rsidP="00747369">
      <w:pPr>
        <w:jc w:val="both"/>
        <w:rPr>
          <w:rFonts w:ascii="Arial Narrow" w:hAnsi="Arial Narrow"/>
          <w:sz w:val="20"/>
          <w:szCs w:val="20"/>
        </w:rPr>
      </w:pPr>
      <w:bookmarkStart w:id="68" w:name="Bookmark25"/>
      <w:r w:rsidRPr="00BF0193">
        <w:rPr>
          <w:rFonts w:ascii="Arial Narrow" w:hAnsi="Arial Narrow"/>
          <w:sz w:val="20"/>
          <w:szCs w:val="20"/>
        </w:rPr>
        <w:lastRenderedPageBreak/>
        <w:t>2.10.</w:t>
      </w:r>
      <w:r w:rsidR="00747369">
        <w:rPr>
          <w:rFonts w:ascii="Arial Narrow" w:hAnsi="Arial Narrow"/>
          <w:sz w:val="20"/>
          <w:szCs w:val="20"/>
        </w:rPr>
        <w:tab/>
      </w:r>
      <w:r w:rsidRPr="00BF0193">
        <w:rPr>
          <w:rFonts w:ascii="Arial Narrow" w:hAnsi="Arial Narrow"/>
          <w:sz w:val="20"/>
          <w:szCs w:val="20"/>
        </w:rPr>
        <w:t>Порядок, размер и основания взимания государственной пошлины или иной платы, взимаемой за предоставление муниципальной услуги</w:t>
      </w:r>
    </w:p>
    <w:bookmarkEnd w:id="68"/>
    <w:p w:rsidR="00BF0193" w:rsidRPr="00BF0193" w:rsidRDefault="00BF0193" w:rsidP="00747369">
      <w:pPr>
        <w:ind w:firstLine="708"/>
        <w:jc w:val="both"/>
        <w:rPr>
          <w:rFonts w:ascii="Arial Narrow" w:hAnsi="Arial Narrow"/>
          <w:sz w:val="20"/>
          <w:szCs w:val="20"/>
        </w:rPr>
      </w:pPr>
      <w:r w:rsidRPr="00BF0193">
        <w:rPr>
          <w:rFonts w:ascii="Arial Narrow" w:hAnsi="Arial Narrow"/>
          <w:sz w:val="20"/>
          <w:szCs w:val="20"/>
        </w:rPr>
        <w:t>Предоставление муниципальной услуги осуществляется бесплатно, государственная пошлина не уплачивается.</w:t>
      </w:r>
    </w:p>
    <w:p w:rsidR="00BF0193" w:rsidRPr="00BF0193" w:rsidRDefault="00BF0193" w:rsidP="00747369">
      <w:pPr>
        <w:jc w:val="both"/>
        <w:rPr>
          <w:rFonts w:ascii="Arial Narrow" w:hAnsi="Arial Narrow"/>
          <w:sz w:val="20"/>
          <w:szCs w:val="20"/>
        </w:rPr>
      </w:pPr>
      <w:bookmarkStart w:id="69" w:name="Bookmark26"/>
      <w:r w:rsidRPr="00BF0193">
        <w:rPr>
          <w:rFonts w:ascii="Arial Narrow" w:hAnsi="Arial Narrow"/>
          <w:sz w:val="20"/>
          <w:szCs w:val="20"/>
        </w:rPr>
        <w:t>2.11.</w:t>
      </w:r>
      <w:r w:rsidR="00747369">
        <w:rPr>
          <w:rFonts w:ascii="Arial Narrow" w:hAnsi="Arial Narrow"/>
          <w:sz w:val="20"/>
          <w:szCs w:val="20"/>
        </w:rPr>
        <w:tab/>
      </w:r>
      <w:r w:rsidRPr="00BF0193">
        <w:rPr>
          <w:rFonts w:ascii="Arial Narrow" w:hAnsi="Arial Narrow"/>
          <w:sz w:val="20"/>
          <w:szCs w:val="20"/>
        </w:rPr>
        <w:t>Порядок, размер и основания взимания платы за предоставление муниципальной услуги,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bookmarkEnd w:id="69"/>
    <w:p w:rsidR="00BF0193" w:rsidRPr="00BF0193" w:rsidRDefault="00BF0193" w:rsidP="00747369">
      <w:pPr>
        <w:ind w:firstLine="708"/>
        <w:jc w:val="both"/>
        <w:rPr>
          <w:rFonts w:ascii="Arial Narrow" w:hAnsi="Arial Narrow"/>
          <w:sz w:val="20"/>
          <w:szCs w:val="20"/>
        </w:rPr>
      </w:pPr>
      <w:r w:rsidRPr="00BF0193">
        <w:rPr>
          <w:rFonts w:ascii="Arial Narrow" w:hAnsi="Arial Narrow"/>
          <w:sz w:val="20"/>
          <w:szCs w:val="20"/>
        </w:rPr>
        <w:t xml:space="preserve">Порядок, размер и основания взимания платы за предоставление услуг, указанных в </w:t>
      </w:r>
      <w:hyperlink w:anchor="sub_30029" w:history="1">
        <w:r w:rsidRPr="00747369">
          <w:rPr>
            <w:rStyle w:val="afffc"/>
            <w:rFonts w:ascii="Arial Narrow" w:hAnsi="Arial Narrow"/>
            <w:b w:val="0"/>
            <w:color w:val="00000A"/>
          </w:rPr>
          <w:t>пункте 2.9</w:t>
        </w:r>
      </w:hyperlink>
      <w:r w:rsidRPr="00747369">
        <w:rPr>
          <w:rFonts w:ascii="Arial Narrow" w:hAnsi="Arial Narrow"/>
          <w:b/>
          <w:sz w:val="20"/>
          <w:szCs w:val="20"/>
        </w:rPr>
        <w:t>.</w:t>
      </w:r>
      <w:r w:rsidRPr="00BF0193">
        <w:rPr>
          <w:rFonts w:ascii="Arial Narrow" w:hAnsi="Arial Narrow"/>
          <w:sz w:val="20"/>
          <w:szCs w:val="20"/>
        </w:rPr>
        <w:t>1 Административного регламента, определяется организациями, предоставляющими данные услуги.</w:t>
      </w:r>
    </w:p>
    <w:p w:rsidR="00BF0193" w:rsidRPr="00BF0193" w:rsidRDefault="00BF0193" w:rsidP="00747369">
      <w:pPr>
        <w:jc w:val="both"/>
        <w:rPr>
          <w:rFonts w:ascii="Arial Narrow" w:hAnsi="Arial Narrow"/>
          <w:sz w:val="20"/>
          <w:szCs w:val="20"/>
        </w:rPr>
      </w:pPr>
      <w:bookmarkStart w:id="70" w:name="Bookmark27"/>
      <w:r w:rsidRPr="00BF0193">
        <w:rPr>
          <w:rFonts w:ascii="Arial Narrow" w:hAnsi="Arial Narrow"/>
          <w:sz w:val="20"/>
          <w:szCs w:val="20"/>
        </w:rPr>
        <w:t>2.12.</w:t>
      </w:r>
      <w:r w:rsidR="00747369">
        <w:rPr>
          <w:rFonts w:ascii="Arial Narrow" w:hAnsi="Arial Narrow"/>
          <w:sz w:val="20"/>
          <w:szCs w:val="20"/>
        </w:rPr>
        <w:tab/>
      </w:r>
      <w:r w:rsidRPr="00BF0193">
        <w:rPr>
          <w:rFonts w:ascii="Arial Narrow" w:hAnsi="Arial Narrow"/>
          <w:sz w:val="20"/>
          <w:szCs w:val="20"/>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bookmarkEnd w:id="70"/>
    <w:p w:rsidR="00BF0193" w:rsidRPr="00BF0193" w:rsidRDefault="00BF0193" w:rsidP="00747369">
      <w:pPr>
        <w:ind w:firstLine="708"/>
        <w:jc w:val="both"/>
        <w:rPr>
          <w:rFonts w:ascii="Arial Narrow" w:hAnsi="Arial Narrow"/>
          <w:sz w:val="20"/>
          <w:szCs w:val="20"/>
        </w:rPr>
      </w:pPr>
      <w:r w:rsidRPr="00BF0193">
        <w:rPr>
          <w:rFonts w:ascii="Arial Narrow" w:hAnsi="Arial Narrow"/>
          <w:sz w:val="20"/>
          <w:szCs w:val="20"/>
        </w:rPr>
        <w:t>Максимальный срок ожидания в очереди при подаче заявления о предоставлении муниципальной услуги и при получении результата данной муниципальной услуги не должен превышать 15 минут.</w:t>
      </w:r>
    </w:p>
    <w:p w:rsidR="00BF0193" w:rsidRPr="00BF0193" w:rsidRDefault="00BF0193" w:rsidP="00747369">
      <w:pPr>
        <w:jc w:val="both"/>
        <w:rPr>
          <w:rFonts w:ascii="Arial Narrow" w:hAnsi="Arial Narrow"/>
          <w:sz w:val="20"/>
          <w:szCs w:val="20"/>
        </w:rPr>
      </w:pPr>
      <w:bookmarkStart w:id="71" w:name="Bookmark28"/>
      <w:r w:rsidRPr="00BF0193">
        <w:rPr>
          <w:rFonts w:ascii="Arial Narrow" w:hAnsi="Arial Narrow"/>
          <w:sz w:val="20"/>
          <w:szCs w:val="20"/>
        </w:rPr>
        <w:t>2.13.</w:t>
      </w:r>
      <w:r w:rsidR="00747369">
        <w:rPr>
          <w:rFonts w:ascii="Arial Narrow" w:hAnsi="Arial Narrow"/>
          <w:sz w:val="20"/>
          <w:szCs w:val="20"/>
        </w:rPr>
        <w:tab/>
      </w:r>
      <w:r w:rsidRPr="00BF0193">
        <w:rPr>
          <w:rFonts w:ascii="Arial Narrow" w:hAnsi="Arial Narrow"/>
          <w:sz w:val="20"/>
          <w:szCs w:val="20"/>
        </w:rPr>
        <w:t>Срок и порядок регистрации запроса заявителя о предоставлении муниципальной услуги</w:t>
      </w:r>
    </w:p>
    <w:bookmarkEnd w:id="71"/>
    <w:p w:rsidR="00BF0193" w:rsidRPr="00BF0193" w:rsidRDefault="00BF0193" w:rsidP="00747369">
      <w:pPr>
        <w:jc w:val="both"/>
        <w:rPr>
          <w:rFonts w:ascii="Arial Narrow" w:hAnsi="Arial Narrow"/>
          <w:sz w:val="20"/>
          <w:szCs w:val="20"/>
        </w:rPr>
      </w:pPr>
      <w:r w:rsidRPr="00BF0193">
        <w:rPr>
          <w:rFonts w:ascii="Arial Narrow" w:hAnsi="Arial Narrow"/>
          <w:sz w:val="20"/>
          <w:szCs w:val="20"/>
        </w:rPr>
        <w:t>2.13.1.</w:t>
      </w:r>
      <w:r w:rsidR="00747369">
        <w:rPr>
          <w:rFonts w:ascii="Arial Narrow" w:hAnsi="Arial Narrow"/>
          <w:sz w:val="20"/>
          <w:szCs w:val="20"/>
        </w:rPr>
        <w:tab/>
      </w:r>
      <w:r w:rsidRPr="00BF0193">
        <w:rPr>
          <w:rFonts w:ascii="Arial Narrow" w:hAnsi="Arial Narrow"/>
          <w:sz w:val="20"/>
          <w:szCs w:val="20"/>
        </w:rPr>
        <w:t>Заявление о предоставлении муниципальной услуги, представленное заявителем лично либо его представителем, регистрируется Администрацией в течение 1 рабочего дня с даты поступления такого заявления.</w:t>
      </w:r>
    </w:p>
    <w:p w:rsidR="00BF0193" w:rsidRPr="00BF0193" w:rsidRDefault="00BF0193" w:rsidP="00747369">
      <w:pPr>
        <w:ind w:firstLine="709"/>
        <w:jc w:val="both"/>
        <w:rPr>
          <w:rFonts w:ascii="Arial Narrow" w:hAnsi="Arial Narrow"/>
          <w:sz w:val="20"/>
          <w:szCs w:val="20"/>
        </w:rPr>
      </w:pPr>
      <w:r w:rsidRPr="00BF0193">
        <w:rPr>
          <w:rFonts w:ascii="Arial Narrow" w:hAnsi="Arial Narrow"/>
          <w:sz w:val="20"/>
          <w:szCs w:val="20"/>
        </w:rPr>
        <w:t>Заявление о предоставлении муниципальной услуги, представленное заявителем либо его представителем через МФЦ, регистрируется Администрацией в день поступления из МФЦ.</w:t>
      </w:r>
    </w:p>
    <w:p w:rsidR="00BF0193" w:rsidRPr="00BF0193" w:rsidRDefault="00BF0193" w:rsidP="00747369">
      <w:pPr>
        <w:ind w:firstLine="709"/>
        <w:jc w:val="both"/>
        <w:rPr>
          <w:rFonts w:ascii="Arial Narrow" w:hAnsi="Arial Narrow"/>
          <w:color w:val="000000"/>
          <w:sz w:val="20"/>
          <w:szCs w:val="20"/>
        </w:rPr>
      </w:pPr>
      <w:r w:rsidRPr="00BF0193">
        <w:rPr>
          <w:rFonts w:ascii="Arial Narrow" w:hAnsi="Arial Narrow"/>
          <w:sz w:val="20"/>
          <w:szCs w:val="20"/>
        </w:rPr>
        <w:t xml:space="preserve">Заявление, поступившее в электронной форме на </w:t>
      </w:r>
      <w:hyperlink r:id="rId120" w:history="1">
        <w:r w:rsidRPr="00747369">
          <w:rPr>
            <w:rStyle w:val="afffc"/>
            <w:rFonts w:ascii="Arial Narrow" w:hAnsi="Arial Narrow"/>
            <w:b w:val="0"/>
            <w:color w:val="00000A"/>
          </w:rPr>
          <w:t>ЕПГУ</w:t>
        </w:r>
      </w:hyperlink>
      <w:r w:rsidRPr="00BF0193">
        <w:rPr>
          <w:rStyle w:val="afffc"/>
          <w:rFonts w:ascii="Arial Narrow" w:hAnsi="Arial Narrow"/>
          <w:color w:val="00000A"/>
        </w:rPr>
        <w:t xml:space="preserve"> </w:t>
      </w:r>
      <w:r w:rsidRPr="00BF0193">
        <w:rPr>
          <w:rFonts w:ascii="Arial Narrow" w:hAnsi="Arial Narrow"/>
          <w:sz w:val="20"/>
          <w:szCs w:val="20"/>
        </w:rPr>
        <w:t>регистрируется Администрацией в день его поступления в случае отсутствия автоматической регистрации запросов на ЕПГУ.</w:t>
      </w:r>
    </w:p>
    <w:p w:rsidR="00BF0193" w:rsidRPr="00BF0193" w:rsidRDefault="00BF0193" w:rsidP="00747369">
      <w:pPr>
        <w:tabs>
          <w:tab w:val="left" w:pos="142"/>
        </w:tabs>
        <w:ind w:firstLine="709"/>
        <w:jc w:val="both"/>
        <w:rPr>
          <w:rFonts w:ascii="Arial Narrow" w:hAnsi="Arial Narrow"/>
          <w:color w:val="000000"/>
          <w:sz w:val="20"/>
          <w:szCs w:val="20"/>
        </w:rPr>
      </w:pPr>
      <w:r w:rsidRPr="00BF0193">
        <w:rPr>
          <w:rFonts w:ascii="Arial Narrow" w:hAnsi="Arial Narrow"/>
          <w:color w:val="000000"/>
          <w:sz w:val="20"/>
          <w:szCs w:val="20"/>
        </w:rPr>
        <w:t>Заявление, поступившее в нерабочее время, регистрируется Администрацией в первый рабочий день, следующий за днем его получения.</w:t>
      </w:r>
    </w:p>
    <w:p w:rsidR="00BF0193" w:rsidRPr="00BF0193" w:rsidRDefault="00BF0193" w:rsidP="00747369">
      <w:pPr>
        <w:pStyle w:val="ae"/>
        <w:spacing w:after="0"/>
        <w:jc w:val="both"/>
        <w:rPr>
          <w:rFonts w:ascii="Arial Narrow" w:hAnsi="Arial Narrow"/>
          <w:color w:val="000000"/>
          <w:sz w:val="20"/>
          <w:szCs w:val="20"/>
        </w:rPr>
      </w:pPr>
      <w:r w:rsidRPr="00BF0193">
        <w:rPr>
          <w:rFonts w:ascii="Arial Narrow" w:hAnsi="Arial Narrow"/>
          <w:color w:val="000000"/>
          <w:sz w:val="20"/>
          <w:szCs w:val="20"/>
        </w:rPr>
        <w:t>2.14.</w:t>
      </w:r>
      <w:r w:rsidR="00747369">
        <w:rPr>
          <w:rFonts w:ascii="Arial Narrow" w:hAnsi="Arial Narrow"/>
          <w:color w:val="000000"/>
          <w:sz w:val="20"/>
          <w:szCs w:val="20"/>
        </w:rPr>
        <w:tab/>
      </w:r>
      <w:r w:rsidRPr="00BF0193">
        <w:rPr>
          <w:rFonts w:ascii="Arial Narrow" w:hAnsi="Arial Narrow"/>
          <w:color w:val="000000"/>
          <w:sz w:val="20"/>
          <w:szCs w:val="20"/>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BF0193" w:rsidRPr="00BF0193" w:rsidRDefault="00BF0193" w:rsidP="00747369">
      <w:pPr>
        <w:pStyle w:val="ae"/>
        <w:spacing w:after="0"/>
        <w:jc w:val="both"/>
        <w:rPr>
          <w:rFonts w:ascii="Arial Narrow" w:hAnsi="Arial Narrow"/>
          <w:color w:val="000000"/>
          <w:sz w:val="20"/>
          <w:szCs w:val="20"/>
        </w:rPr>
      </w:pPr>
      <w:r w:rsidRPr="00BF0193">
        <w:rPr>
          <w:rFonts w:ascii="Arial Narrow" w:hAnsi="Arial Narrow"/>
          <w:color w:val="000000"/>
          <w:sz w:val="20"/>
          <w:szCs w:val="20"/>
        </w:rPr>
        <w:t>2.14.1.</w:t>
      </w:r>
      <w:r w:rsidR="00747369">
        <w:rPr>
          <w:rFonts w:ascii="Arial Narrow" w:hAnsi="Arial Narrow"/>
          <w:color w:val="000000"/>
          <w:sz w:val="20"/>
          <w:szCs w:val="20"/>
        </w:rPr>
        <w:tab/>
      </w:r>
      <w:r w:rsidRPr="00BF0193">
        <w:rPr>
          <w:rFonts w:ascii="Arial Narrow" w:hAnsi="Arial Narrow"/>
          <w:color w:val="000000"/>
          <w:sz w:val="20"/>
          <w:szCs w:val="20"/>
        </w:rPr>
        <w:t>Предоставление муниципальной услуги осуществляется в специально выделенных для этих целей помещениях администрации или в многофункциональных центрах.</w:t>
      </w:r>
    </w:p>
    <w:p w:rsidR="00BF0193" w:rsidRPr="00BF0193" w:rsidRDefault="00BF0193" w:rsidP="00747369">
      <w:pPr>
        <w:pStyle w:val="ae"/>
        <w:spacing w:after="0"/>
        <w:jc w:val="both"/>
        <w:rPr>
          <w:rFonts w:ascii="Arial Narrow" w:hAnsi="Arial Narrow"/>
          <w:color w:val="000000"/>
          <w:sz w:val="20"/>
          <w:szCs w:val="20"/>
        </w:rPr>
      </w:pPr>
      <w:r w:rsidRPr="00BF0193">
        <w:rPr>
          <w:rFonts w:ascii="Arial Narrow" w:hAnsi="Arial Narrow"/>
          <w:color w:val="000000"/>
          <w:sz w:val="20"/>
          <w:szCs w:val="20"/>
        </w:rPr>
        <w:t>2.14.2.</w:t>
      </w:r>
      <w:r w:rsidR="00747369">
        <w:rPr>
          <w:rFonts w:ascii="Arial Narrow" w:hAnsi="Arial Narrow"/>
          <w:color w:val="000000"/>
          <w:sz w:val="20"/>
          <w:szCs w:val="20"/>
        </w:rPr>
        <w:tab/>
      </w:r>
      <w:r w:rsidRPr="00BF0193">
        <w:rPr>
          <w:rFonts w:ascii="Arial Narrow" w:hAnsi="Arial Narrow"/>
          <w:color w:val="000000"/>
          <w:sz w:val="20"/>
          <w:szCs w:val="20"/>
        </w:rPr>
        <w:t>Наличие на территории</w:t>
      </w:r>
      <w:r w:rsidRPr="00BF0193">
        <w:rPr>
          <w:rFonts w:ascii="Arial Narrow" w:hAnsi="Arial Narrow"/>
          <w:sz w:val="20"/>
          <w:szCs w:val="20"/>
        </w:rPr>
        <w:t xml:space="preserve">, прилегающей к зданию, не менее 10 процентов мест (но не менее </w:t>
      </w:r>
      <w:r w:rsidRPr="00BF0193">
        <w:rPr>
          <w:rFonts w:ascii="Arial Narrow" w:hAnsi="Arial Narrow"/>
          <w:color w:val="000000"/>
          <w:sz w:val="20"/>
          <w:szCs w:val="20"/>
        </w:rPr>
        <w:t>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многофункциональные центры,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BF0193" w:rsidRPr="00BF0193" w:rsidRDefault="00BF0193" w:rsidP="00747369">
      <w:pPr>
        <w:pStyle w:val="ae"/>
        <w:spacing w:after="0"/>
        <w:jc w:val="both"/>
        <w:rPr>
          <w:rFonts w:ascii="Arial Narrow" w:hAnsi="Arial Narrow"/>
          <w:color w:val="000000"/>
          <w:sz w:val="20"/>
          <w:szCs w:val="20"/>
        </w:rPr>
      </w:pPr>
      <w:r w:rsidRPr="00BF0193">
        <w:rPr>
          <w:rFonts w:ascii="Arial Narrow" w:hAnsi="Arial Narrow"/>
          <w:color w:val="000000"/>
          <w:sz w:val="20"/>
          <w:szCs w:val="20"/>
        </w:rPr>
        <w:t>2.14.3.</w:t>
      </w:r>
      <w:r w:rsidR="00747369">
        <w:rPr>
          <w:rFonts w:ascii="Arial Narrow" w:hAnsi="Arial Narrow"/>
          <w:color w:val="000000"/>
          <w:sz w:val="20"/>
          <w:szCs w:val="20"/>
        </w:rPr>
        <w:tab/>
      </w:r>
      <w:r w:rsidRPr="00BF0193">
        <w:rPr>
          <w:rFonts w:ascii="Arial Narrow" w:hAnsi="Arial Narrow"/>
          <w:color w:val="000000"/>
          <w:sz w:val="20"/>
          <w:szCs w:val="20"/>
        </w:rPr>
        <w:t>Помещения размещаются преимущественно на нижних, предпочтительнее на первых этажах здания, с предоставлением доступа в помещение инвалидам.</w:t>
      </w:r>
    </w:p>
    <w:p w:rsidR="00BF0193" w:rsidRPr="00BF0193" w:rsidRDefault="00BF0193" w:rsidP="00747369">
      <w:pPr>
        <w:pStyle w:val="ae"/>
        <w:spacing w:after="0"/>
        <w:jc w:val="both"/>
        <w:rPr>
          <w:rFonts w:ascii="Arial Narrow" w:hAnsi="Arial Narrow"/>
          <w:color w:val="000000"/>
          <w:sz w:val="20"/>
          <w:szCs w:val="20"/>
        </w:rPr>
      </w:pPr>
      <w:r w:rsidRPr="00BF0193">
        <w:rPr>
          <w:rFonts w:ascii="Arial Narrow" w:hAnsi="Arial Narrow"/>
          <w:color w:val="000000"/>
          <w:sz w:val="20"/>
          <w:szCs w:val="20"/>
        </w:rPr>
        <w:t>2.14.4.</w:t>
      </w:r>
      <w:r w:rsidR="00747369">
        <w:rPr>
          <w:rFonts w:ascii="Arial Narrow" w:hAnsi="Arial Narrow"/>
          <w:color w:val="000000"/>
          <w:sz w:val="20"/>
          <w:szCs w:val="20"/>
        </w:rPr>
        <w:tab/>
      </w:r>
      <w:r w:rsidRPr="00BF0193">
        <w:rPr>
          <w:rFonts w:ascii="Arial Narrow" w:hAnsi="Arial Narrow"/>
          <w:color w:val="000000"/>
          <w:sz w:val="20"/>
          <w:szCs w:val="20"/>
        </w:rPr>
        <w:t>Здание (помещение) оборудуется информационной табличкой (вывеской), содержащей полное наименование администрации, а также информацию о режиме работы.</w:t>
      </w:r>
    </w:p>
    <w:p w:rsidR="00BF0193" w:rsidRPr="00BF0193" w:rsidRDefault="00BF0193" w:rsidP="00747369">
      <w:pPr>
        <w:pStyle w:val="ae"/>
        <w:spacing w:after="0"/>
        <w:jc w:val="both"/>
        <w:rPr>
          <w:rFonts w:ascii="Arial Narrow" w:hAnsi="Arial Narrow"/>
          <w:color w:val="000000"/>
          <w:sz w:val="20"/>
          <w:szCs w:val="20"/>
        </w:rPr>
      </w:pPr>
      <w:r w:rsidRPr="00BF0193">
        <w:rPr>
          <w:rFonts w:ascii="Arial Narrow" w:hAnsi="Arial Narrow"/>
          <w:color w:val="000000"/>
          <w:sz w:val="20"/>
          <w:szCs w:val="20"/>
        </w:rPr>
        <w:t>2.14.5.</w:t>
      </w:r>
      <w:r w:rsidR="00747369">
        <w:rPr>
          <w:rFonts w:ascii="Arial Narrow" w:hAnsi="Arial Narrow"/>
          <w:color w:val="000000"/>
          <w:sz w:val="20"/>
          <w:szCs w:val="20"/>
        </w:rPr>
        <w:tab/>
      </w:r>
      <w:r w:rsidRPr="00BF0193">
        <w:rPr>
          <w:rFonts w:ascii="Arial Narrow" w:hAnsi="Arial Narrow"/>
          <w:color w:val="000000"/>
          <w:sz w:val="20"/>
          <w:szCs w:val="20"/>
        </w:rPr>
        <w:t>Вход в здание (помещение) и выход из него оборудуются лестницами с поручнями и пандусами для передвижения детских и инвалидных колясок.</w:t>
      </w:r>
    </w:p>
    <w:p w:rsidR="00BF0193" w:rsidRPr="00BF0193" w:rsidRDefault="00BF0193" w:rsidP="00747369">
      <w:pPr>
        <w:pStyle w:val="ae"/>
        <w:spacing w:after="0"/>
        <w:jc w:val="both"/>
        <w:rPr>
          <w:rFonts w:ascii="Arial Narrow" w:hAnsi="Arial Narrow"/>
          <w:color w:val="000000"/>
          <w:sz w:val="20"/>
          <w:szCs w:val="20"/>
        </w:rPr>
      </w:pPr>
      <w:r w:rsidRPr="00BF0193">
        <w:rPr>
          <w:rFonts w:ascii="Arial Narrow" w:hAnsi="Arial Narrow"/>
          <w:color w:val="000000"/>
          <w:sz w:val="20"/>
          <w:szCs w:val="20"/>
        </w:rPr>
        <w:t>2.14.6.</w:t>
      </w:r>
      <w:r w:rsidR="00747369">
        <w:rPr>
          <w:rFonts w:ascii="Arial Narrow" w:hAnsi="Arial Narrow"/>
          <w:color w:val="000000"/>
          <w:sz w:val="20"/>
          <w:szCs w:val="20"/>
        </w:rPr>
        <w:tab/>
      </w:r>
      <w:r w:rsidRPr="00BF0193">
        <w:rPr>
          <w:rFonts w:ascii="Arial Narrow" w:hAnsi="Arial Narrow"/>
          <w:color w:val="000000"/>
          <w:sz w:val="20"/>
          <w:szCs w:val="20"/>
        </w:rPr>
        <w:t>В помещении организуется бесплатный туалет для посетителей, в том числе туалет, предназначенный для инвалидов.</w:t>
      </w:r>
    </w:p>
    <w:p w:rsidR="00BF0193" w:rsidRPr="00BF0193" w:rsidRDefault="00BF0193" w:rsidP="00747369">
      <w:pPr>
        <w:pStyle w:val="ae"/>
        <w:spacing w:after="0"/>
        <w:jc w:val="both"/>
        <w:rPr>
          <w:rFonts w:ascii="Arial Narrow" w:hAnsi="Arial Narrow"/>
          <w:color w:val="000000"/>
          <w:sz w:val="20"/>
          <w:szCs w:val="20"/>
        </w:rPr>
      </w:pPr>
      <w:r w:rsidRPr="00BF0193">
        <w:rPr>
          <w:rFonts w:ascii="Arial Narrow" w:hAnsi="Arial Narrow"/>
          <w:color w:val="000000"/>
          <w:sz w:val="20"/>
          <w:szCs w:val="20"/>
        </w:rPr>
        <w:t>2.14.7.</w:t>
      </w:r>
      <w:r w:rsidR="00747369">
        <w:rPr>
          <w:rFonts w:ascii="Arial Narrow" w:hAnsi="Arial Narrow"/>
          <w:color w:val="000000"/>
          <w:sz w:val="20"/>
          <w:szCs w:val="20"/>
        </w:rPr>
        <w:tab/>
      </w:r>
      <w:r w:rsidRPr="00BF0193">
        <w:rPr>
          <w:rFonts w:ascii="Arial Narrow" w:hAnsi="Arial Narrow"/>
          <w:color w:val="000000"/>
          <w:sz w:val="20"/>
          <w:szCs w:val="20"/>
        </w:rPr>
        <w:t>При необходимости работником «МФЦ», администрации инвалиду оказывается помощь в преодолении барьеров, мешающих получению ими услуг наравне с другими лицами.</w:t>
      </w:r>
    </w:p>
    <w:p w:rsidR="00BF0193" w:rsidRPr="00BF0193" w:rsidRDefault="00BF0193" w:rsidP="00747369">
      <w:pPr>
        <w:pStyle w:val="ae"/>
        <w:spacing w:after="0"/>
        <w:jc w:val="both"/>
        <w:rPr>
          <w:rFonts w:ascii="Arial Narrow" w:hAnsi="Arial Narrow"/>
          <w:sz w:val="20"/>
          <w:szCs w:val="20"/>
        </w:rPr>
      </w:pPr>
      <w:r w:rsidRPr="00BF0193">
        <w:rPr>
          <w:rFonts w:ascii="Arial Narrow" w:hAnsi="Arial Narrow"/>
          <w:color w:val="000000"/>
          <w:sz w:val="20"/>
          <w:szCs w:val="20"/>
        </w:rPr>
        <w:t>2.14.8.</w:t>
      </w:r>
      <w:r w:rsidR="00747369">
        <w:rPr>
          <w:rFonts w:ascii="Arial Narrow" w:hAnsi="Arial Narrow"/>
          <w:color w:val="000000"/>
          <w:sz w:val="20"/>
          <w:szCs w:val="20"/>
        </w:rPr>
        <w:tab/>
      </w:r>
      <w:r w:rsidRPr="00BF0193">
        <w:rPr>
          <w:rFonts w:ascii="Arial Narrow" w:hAnsi="Arial Narrow"/>
          <w:color w:val="000000"/>
          <w:sz w:val="20"/>
          <w:szCs w:val="20"/>
        </w:rPr>
        <w:t xml:space="preserve">Вход в помещение и места ожидания оборудованы кнопками, а также содержат информацию о контактных номерах телефонов </w:t>
      </w:r>
      <w:r w:rsidRPr="00BF0193">
        <w:rPr>
          <w:rFonts w:ascii="Arial Narrow" w:hAnsi="Arial Narrow"/>
          <w:sz w:val="20"/>
          <w:szCs w:val="20"/>
        </w:rPr>
        <w:t>для вызова работника, ответственного за сопровождение инвалида.</w:t>
      </w:r>
    </w:p>
    <w:p w:rsidR="00BF0193" w:rsidRPr="00BF0193" w:rsidRDefault="00BF0193" w:rsidP="00747369">
      <w:pPr>
        <w:pStyle w:val="ae"/>
        <w:spacing w:after="0"/>
        <w:jc w:val="both"/>
        <w:rPr>
          <w:rFonts w:ascii="Arial Narrow" w:hAnsi="Arial Narrow"/>
          <w:sz w:val="20"/>
          <w:szCs w:val="20"/>
        </w:rPr>
      </w:pPr>
      <w:r w:rsidRPr="00BF0193">
        <w:rPr>
          <w:rFonts w:ascii="Arial Narrow" w:hAnsi="Arial Narrow"/>
          <w:sz w:val="20"/>
          <w:szCs w:val="20"/>
        </w:rPr>
        <w:t>2.14.9.</w:t>
      </w:r>
      <w:r w:rsidR="00747369">
        <w:rPr>
          <w:rFonts w:ascii="Arial Narrow" w:hAnsi="Arial Narrow"/>
          <w:sz w:val="20"/>
          <w:szCs w:val="20"/>
        </w:rPr>
        <w:tab/>
      </w:r>
      <w:r w:rsidRPr="00BF0193">
        <w:rPr>
          <w:rFonts w:ascii="Arial Narrow" w:hAnsi="Arial Narrow"/>
          <w:sz w:val="20"/>
          <w:szCs w:val="2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BF0193" w:rsidRPr="00BF0193" w:rsidRDefault="00BF0193" w:rsidP="00747369">
      <w:pPr>
        <w:pStyle w:val="ae"/>
        <w:spacing w:after="0"/>
        <w:jc w:val="both"/>
        <w:rPr>
          <w:rFonts w:ascii="Arial Narrow" w:hAnsi="Arial Narrow"/>
          <w:sz w:val="20"/>
          <w:szCs w:val="20"/>
        </w:rPr>
      </w:pPr>
      <w:r w:rsidRPr="00BF0193">
        <w:rPr>
          <w:rFonts w:ascii="Arial Narrow" w:hAnsi="Arial Narrow"/>
          <w:sz w:val="20"/>
          <w:szCs w:val="20"/>
        </w:rPr>
        <w:t>2.14.10.</w:t>
      </w:r>
      <w:r w:rsidR="00747369">
        <w:rPr>
          <w:rFonts w:ascii="Arial Narrow" w:hAnsi="Arial Narrow"/>
          <w:sz w:val="20"/>
          <w:szCs w:val="20"/>
        </w:rPr>
        <w:tab/>
      </w:r>
      <w:r w:rsidRPr="00BF0193">
        <w:rPr>
          <w:rFonts w:ascii="Arial Narrow" w:hAnsi="Arial Narrow"/>
          <w:sz w:val="20"/>
          <w:szCs w:val="20"/>
        </w:rPr>
        <w:t>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BF0193" w:rsidRPr="00BF0193" w:rsidRDefault="00BF0193" w:rsidP="00747369">
      <w:pPr>
        <w:pStyle w:val="ae"/>
        <w:spacing w:after="0"/>
        <w:jc w:val="both"/>
        <w:rPr>
          <w:rFonts w:ascii="Arial Narrow" w:hAnsi="Arial Narrow"/>
          <w:sz w:val="20"/>
          <w:szCs w:val="20"/>
        </w:rPr>
      </w:pPr>
      <w:r w:rsidRPr="00BF0193">
        <w:rPr>
          <w:rFonts w:ascii="Arial Narrow" w:hAnsi="Arial Narrow"/>
          <w:sz w:val="20"/>
          <w:szCs w:val="20"/>
        </w:rPr>
        <w:t>2.14.11.</w:t>
      </w:r>
      <w:r w:rsidR="00747369">
        <w:rPr>
          <w:rFonts w:ascii="Arial Narrow" w:hAnsi="Arial Narrow"/>
          <w:sz w:val="20"/>
          <w:szCs w:val="20"/>
        </w:rPr>
        <w:tab/>
      </w:r>
      <w:r w:rsidRPr="00BF0193">
        <w:rPr>
          <w:rFonts w:ascii="Arial Narrow" w:hAnsi="Arial Narrow"/>
          <w:sz w:val="20"/>
          <w:szCs w:val="20"/>
        </w:rPr>
        <w:t xml:space="preserve">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BF0193" w:rsidRPr="00BF0193" w:rsidRDefault="00BF0193" w:rsidP="00747369">
      <w:pPr>
        <w:pStyle w:val="ae"/>
        <w:spacing w:after="0"/>
        <w:jc w:val="both"/>
        <w:rPr>
          <w:rFonts w:ascii="Arial Narrow" w:hAnsi="Arial Narrow"/>
          <w:sz w:val="20"/>
          <w:szCs w:val="20"/>
        </w:rPr>
      </w:pPr>
      <w:r w:rsidRPr="00BF0193">
        <w:rPr>
          <w:rFonts w:ascii="Arial Narrow" w:hAnsi="Arial Narrow"/>
          <w:sz w:val="20"/>
          <w:szCs w:val="20"/>
        </w:rPr>
        <w:t>2.14.12.</w:t>
      </w:r>
      <w:r w:rsidR="00747369">
        <w:rPr>
          <w:rFonts w:ascii="Arial Narrow" w:hAnsi="Arial Narrow"/>
          <w:sz w:val="20"/>
          <w:szCs w:val="20"/>
        </w:rPr>
        <w:tab/>
      </w:r>
      <w:r w:rsidRPr="00BF0193">
        <w:rPr>
          <w:rFonts w:ascii="Arial Narrow" w:hAnsi="Arial Narrow"/>
          <w:sz w:val="20"/>
          <w:szCs w:val="20"/>
        </w:rPr>
        <w:t xml:space="preserve">Помещения приема и выдачи документов должны предусматривать места для ожидания, информирования и приема заявителей. </w:t>
      </w:r>
    </w:p>
    <w:p w:rsidR="00BF0193" w:rsidRPr="00BF0193" w:rsidRDefault="00BF0193" w:rsidP="00747369">
      <w:pPr>
        <w:pStyle w:val="ae"/>
        <w:spacing w:after="0"/>
        <w:jc w:val="both"/>
        <w:rPr>
          <w:rFonts w:ascii="Arial Narrow" w:hAnsi="Arial Narrow"/>
          <w:sz w:val="20"/>
          <w:szCs w:val="20"/>
        </w:rPr>
      </w:pPr>
      <w:r w:rsidRPr="00BF0193">
        <w:rPr>
          <w:rFonts w:ascii="Arial Narrow" w:hAnsi="Arial Narrow"/>
          <w:sz w:val="20"/>
          <w:szCs w:val="20"/>
        </w:rPr>
        <w:t>2.14.13.</w:t>
      </w:r>
      <w:r w:rsidR="00747369">
        <w:rPr>
          <w:rFonts w:ascii="Arial Narrow" w:hAnsi="Arial Narrow"/>
          <w:sz w:val="20"/>
          <w:szCs w:val="20"/>
        </w:rPr>
        <w:tab/>
      </w:r>
      <w:r w:rsidRPr="00BF0193">
        <w:rPr>
          <w:rFonts w:ascii="Arial Narrow" w:hAnsi="Arial Narrow"/>
          <w:sz w:val="20"/>
          <w:szCs w:val="20"/>
        </w:rPr>
        <w:t>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BF0193" w:rsidRPr="00BF0193" w:rsidRDefault="00BF0193" w:rsidP="00747369">
      <w:pPr>
        <w:pStyle w:val="ae"/>
        <w:spacing w:after="0"/>
        <w:jc w:val="both"/>
        <w:rPr>
          <w:rFonts w:ascii="Arial Narrow" w:hAnsi="Arial Narrow"/>
          <w:sz w:val="20"/>
          <w:szCs w:val="20"/>
        </w:rPr>
      </w:pPr>
      <w:r w:rsidRPr="00BF0193">
        <w:rPr>
          <w:rFonts w:ascii="Arial Narrow" w:hAnsi="Arial Narrow"/>
          <w:sz w:val="20"/>
          <w:szCs w:val="20"/>
        </w:rPr>
        <w:t>2.14.14.</w:t>
      </w:r>
      <w:r w:rsidR="00747369">
        <w:rPr>
          <w:rFonts w:ascii="Arial Narrow" w:hAnsi="Arial Narrow"/>
          <w:sz w:val="20"/>
          <w:szCs w:val="20"/>
        </w:rPr>
        <w:tab/>
      </w:r>
      <w:r w:rsidRPr="00BF0193">
        <w:rPr>
          <w:rFonts w:ascii="Arial Narrow" w:hAnsi="Arial Narrow"/>
          <w:sz w:val="20"/>
          <w:szCs w:val="20"/>
        </w:rPr>
        <w:t>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BF0193" w:rsidRPr="00BF0193" w:rsidRDefault="00BF0193" w:rsidP="00747369">
      <w:pPr>
        <w:pStyle w:val="ae"/>
        <w:spacing w:after="0"/>
        <w:jc w:val="both"/>
        <w:rPr>
          <w:rFonts w:ascii="Arial Narrow" w:hAnsi="Arial Narrow"/>
          <w:sz w:val="20"/>
          <w:szCs w:val="20"/>
        </w:rPr>
      </w:pPr>
      <w:r w:rsidRPr="00BF0193">
        <w:rPr>
          <w:rFonts w:ascii="Arial Narrow" w:hAnsi="Arial Narrow"/>
          <w:sz w:val="20"/>
          <w:szCs w:val="20"/>
        </w:rPr>
        <w:t>2.15.</w:t>
      </w:r>
      <w:r w:rsidR="00747369">
        <w:rPr>
          <w:rFonts w:ascii="Arial Narrow" w:hAnsi="Arial Narrow"/>
          <w:sz w:val="20"/>
          <w:szCs w:val="20"/>
        </w:rPr>
        <w:tab/>
      </w:r>
      <w:r w:rsidRPr="00BF0193">
        <w:rPr>
          <w:rFonts w:ascii="Arial Narrow" w:hAnsi="Arial Narrow"/>
          <w:sz w:val="20"/>
          <w:szCs w:val="20"/>
        </w:rPr>
        <w:t>Показатели доступности и качества муниципальной услуги.</w:t>
      </w:r>
    </w:p>
    <w:p w:rsidR="00BF0193" w:rsidRPr="00BF0193" w:rsidRDefault="00BF0193" w:rsidP="00747369">
      <w:pPr>
        <w:pStyle w:val="ae"/>
        <w:spacing w:after="0"/>
        <w:jc w:val="both"/>
        <w:rPr>
          <w:rFonts w:ascii="Arial Narrow" w:hAnsi="Arial Narrow"/>
          <w:sz w:val="20"/>
          <w:szCs w:val="20"/>
        </w:rPr>
      </w:pPr>
      <w:r w:rsidRPr="00BF0193">
        <w:rPr>
          <w:rFonts w:ascii="Arial Narrow" w:hAnsi="Arial Narrow"/>
          <w:sz w:val="20"/>
          <w:szCs w:val="20"/>
        </w:rPr>
        <w:t>2.15.1.</w:t>
      </w:r>
      <w:r w:rsidR="00747369">
        <w:rPr>
          <w:rFonts w:ascii="Arial Narrow" w:hAnsi="Arial Narrow"/>
          <w:sz w:val="20"/>
          <w:szCs w:val="20"/>
        </w:rPr>
        <w:tab/>
      </w:r>
      <w:r w:rsidRPr="00BF0193">
        <w:rPr>
          <w:rFonts w:ascii="Arial Narrow" w:hAnsi="Arial Narrow"/>
          <w:sz w:val="20"/>
          <w:szCs w:val="20"/>
        </w:rPr>
        <w:t>Показатели доступности муниципальной услуги (общие, применимые в отношении всех заявителей):</w:t>
      </w:r>
    </w:p>
    <w:p w:rsidR="00BF0193" w:rsidRPr="00BF0193" w:rsidRDefault="00BF0193" w:rsidP="00747369">
      <w:pPr>
        <w:pStyle w:val="ae"/>
        <w:spacing w:after="0"/>
        <w:jc w:val="both"/>
        <w:rPr>
          <w:rFonts w:ascii="Arial Narrow" w:hAnsi="Arial Narrow"/>
          <w:color w:val="000000"/>
          <w:sz w:val="20"/>
          <w:szCs w:val="20"/>
        </w:rPr>
      </w:pPr>
      <w:r w:rsidRPr="00BF0193">
        <w:rPr>
          <w:rFonts w:ascii="Arial Narrow" w:hAnsi="Arial Narrow"/>
          <w:sz w:val="20"/>
          <w:szCs w:val="20"/>
        </w:rPr>
        <w:t xml:space="preserve">1) </w:t>
      </w:r>
      <w:r w:rsidRPr="00BF0193">
        <w:rPr>
          <w:rFonts w:ascii="Arial Narrow" w:hAnsi="Arial Narrow"/>
          <w:color w:val="000000"/>
          <w:sz w:val="20"/>
          <w:szCs w:val="20"/>
        </w:rPr>
        <w:t>транспортная доступность к месту предоставления муниципальной услуги;</w:t>
      </w:r>
    </w:p>
    <w:p w:rsidR="00BF0193" w:rsidRPr="00BF0193" w:rsidRDefault="00BF0193" w:rsidP="00747369">
      <w:pPr>
        <w:pStyle w:val="ae"/>
        <w:spacing w:after="0"/>
        <w:jc w:val="both"/>
        <w:rPr>
          <w:rFonts w:ascii="Arial Narrow" w:hAnsi="Arial Narrow"/>
          <w:color w:val="000000"/>
          <w:sz w:val="20"/>
          <w:szCs w:val="20"/>
        </w:rPr>
      </w:pPr>
      <w:r w:rsidRPr="00BF0193">
        <w:rPr>
          <w:rFonts w:ascii="Arial Narrow" w:hAnsi="Arial Narrow"/>
          <w:color w:val="000000"/>
          <w:sz w:val="20"/>
          <w:szCs w:val="20"/>
        </w:rPr>
        <w:lastRenderedPageBreak/>
        <w:t>2) наличие указателей, обеспечивающих беспрепятственный доступ к помещениям, в которых предоставляется услуга;</w:t>
      </w:r>
    </w:p>
    <w:p w:rsidR="00BF0193" w:rsidRPr="00BF0193" w:rsidRDefault="00BF0193" w:rsidP="00747369">
      <w:pPr>
        <w:pStyle w:val="ae"/>
        <w:spacing w:after="0"/>
        <w:jc w:val="both"/>
        <w:rPr>
          <w:rFonts w:ascii="Arial Narrow" w:hAnsi="Arial Narrow"/>
          <w:color w:val="000000"/>
          <w:sz w:val="20"/>
          <w:szCs w:val="20"/>
        </w:rPr>
      </w:pPr>
      <w:r w:rsidRPr="00BF0193">
        <w:rPr>
          <w:rFonts w:ascii="Arial Narrow" w:hAnsi="Arial Narrow"/>
          <w:color w:val="000000"/>
          <w:sz w:val="20"/>
          <w:szCs w:val="20"/>
        </w:rPr>
        <w:t>3) возможность получения полной и достоверной информации о муниципальной услуге в администрации, «МФЦ», по телефону, на официальном сайте муниципального образования, посредством ЕПГУ;</w:t>
      </w:r>
    </w:p>
    <w:p w:rsidR="00BF0193" w:rsidRPr="00BF0193" w:rsidRDefault="00BF0193" w:rsidP="00747369">
      <w:pPr>
        <w:pStyle w:val="ae"/>
        <w:spacing w:after="0"/>
        <w:jc w:val="both"/>
        <w:rPr>
          <w:rFonts w:ascii="Arial Narrow" w:hAnsi="Arial Narrow"/>
          <w:color w:val="000000"/>
          <w:sz w:val="20"/>
          <w:szCs w:val="20"/>
        </w:rPr>
      </w:pPr>
      <w:r w:rsidRPr="00BF0193">
        <w:rPr>
          <w:rFonts w:ascii="Arial Narrow" w:hAnsi="Arial Narrow"/>
          <w:color w:val="000000"/>
          <w:sz w:val="20"/>
          <w:szCs w:val="20"/>
        </w:rPr>
        <w:t>4) предоставление муниципальной услуги любым доступным способом, предусмотренным действующим законодательством;</w:t>
      </w:r>
    </w:p>
    <w:p w:rsidR="00BF0193" w:rsidRPr="00BF0193" w:rsidRDefault="00BF0193" w:rsidP="00747369">
      <w:pPr>
        <w:pStyle w:val="ae"/>
        <w:spacing w:after="0"/>
        <w:jc w:val="both"/>
        <w:rPr>
          <w:rFonts w:ascii="Arial Narrow" w:hAnsi="Arial Narrow"/>
          <w:sz w:val="20"/>
          <w:szCs w:val="20"/>
        </w:rPr>
      </w:pPr>
      <w:r w:rsidRPr="00BF0193">
        <w:rPr>
          <w:rFonts w:ascii="Arial Narrow" w:hAnsi="Arial Narrow"/>
          <w:color w:val="000000"/>
          <w:sz w:val="20"/>
          <w:szCs w:val="20"/>
        </w:rPr>
        <w:t>5) обеспечение для заявителя возможности получения информации о ходе и результате предоставления муниципальной услуги с использованием ЕПГУ.</w:t>
      </w:r>
    </w:p>
    <w:p w:rsidR="00BF0193" w:rsidRPr="00BF0193" w:rsidRDefault="00BF0193" w:rsidP="00747369">
      <w:pPr>
        <w:pStyle w:val="ae"/>
        <w:spacing w:after="0"/>
        <w:jc w:val="both"/>
        <w:rPr>
          <w:rFonts w:ascii="Arial Narrow" w:hAnsi="Arial Narrow"/>
          <w:color w:val="000000"/>
          <w:sz w:val="20"/>
          <w:szCs w:val="20"/>
        </w:rPr>
      </w:pPr>
      <w:r w:rsidRPr="00BF0193">
        <w:rPr>
          <w:rFonts w:ascii="Arial Narrow" w:hAnsi="Arial Narrow"/>
          <w:sz w:val="20"/>
          <w:szCs w:val="20"/>
        </w:rPr>
        <w:t>2.15.2.</w:t>
      </w:r>
      <w:r w:rsidR="00747369">
        <w:rPr>
          <w:rFonts w:ascii="Arial Narrow" w:hAnsi="Arial Narrow"/>
          <w:sz w:val="20"/>
          <w:szCs w:val="20"/>
        </w:rPr>
        <w:tab/>
      </w:r>
      <w:r w:rsidRPr="00BF0193">
        <w:rPr>
          <w:rFonts w:ascii="Arial Narrow" w:hAnsi="Arial Narrow"/>
          <w:color w:val="000000"/>
          <w:sz w:val="20"/>
          <w:szCs w:val="20"/>
        </w:rPr>
        <w:t>Показатели доступности муниципальной услуги (специальные, применимые в отношении инвалидов):</w:t>
      </w:r>
    </w:p>
    <w:p w:rsidR="00BF0193" w:rsidRPr="00BF0193" w:rsidRDefault="00BF0193" w:rsidP="00747369">
      <w:pPr>
        <w:pStyle w:val="ae"/>
        <w:spacing w:after="0"/>
        <w:jc w:val="both"/>
        <w:rPr>
          <w:rFonts w:ascii="Arial Narrow" w:hAnsi="Arial Narrow"/>
          <w:color w:val="000000"/>
          <w:sz w:val="20"/>
          <w:szCs w:val="20"/>
        </w:rPr>
      </w:pPr>
      <w:r w:rsidRPr="00BF0193">
        <w:rPr>
          <w:rFonts w:ascii="Arial Narrow" w:hAnsi="Arial Narrow"/>
          <w:color w:val="000000"/>
          <w:sz w:val="20"/>
          <w:szCs w:val="20"/>
        </w:rPr>
        <w:t>1) наличие инфраструктуры, указанной в пункте 2.14;</w:t>
      </w:r>
    </w:p>
    <w:p w:rsidR="00BF0193" w:rsidRPr="00BF0193" w:rsidRDefault="00BF0193" w:rsidP="00747369">
      <w:pPr>
        <w:pStyle w:val="ae"/>
        <w:spacing w:after="0"/>
        <w:jc w:val="both"/>
        <w:rPr>
          <w:rFonts w:ascii="Arial Narrow" w:hAnsi="Arial Narrow"/>
          <w:color w:val="000000"/>
          <w:sz w:val="20"/>
          <w:szCs w:val="20"/>
        </w:rPr>
      </w:pPr>
      <w:r w:rsidRPr="00BF0193">
        <w:rPr>
          <w:rFonts w:ascii="Arial Narrow" w:hAnsi="Arial Narrow"/>
          <w:color w:val="000000"/>
          <w:sz w:val="20"/>
          <w:szCs w:val="20"/>
        </w:rPr>
        <w:t>2) исполнение требований доступности услуг для инвалидов;</w:t>
      </w:r>
    </w:p>
    <w:p w:rsidR="00BF0193" w:rsidRPr="00BF0193" w:rsidRDefault="00BF0193" w:rsidP="00747369">
      <w:pPr>
        <w:pStyle w:val="ae"/>
        <w:spacing w:after="0"/>
        <w:jc w:val="both"/>
        <w:rPr>
          <w:rFonts w:ascii="Arial Narrow" w:hAnsi="Arial Narrow"/>
          <w:color w:val="000000"/>
          <w:sz w:val="20"/>
          <w:szCs w:val="20"/>
        </w:rPr>
      </w:pPr>
      <w:r w:rsidRPr="00BF0193">
        <w:rPr>
          <w:rFonts w:ascii="Arial Narrow" w:hAnsi="Arial Narrow"/>
          <w:color w:val="000000"/>
          <w:sz w:val="20"/>
          <w:szCs w:val="20"/>
        </w:rPr>
        <w:t>3) обеспечение беспрепятственного доступа инвалидов к помещениям, в которых предоставляется муниципальная услуга.</w:t>
      </w:r>
    </w:p>
    <w:p w:rsidR="00BF0193" w:rsidRPr="00BF0193" w:rsidRDefault="00BF0193" w:rsidP="00747369">
      <w:pPr>
        <w:pStyle w:val="ae"/>
        <w:spacing w:after="0"/>
        <w:jc w:val="both"/>
        <w:rPr>
          <w:rFonts w:ascii="Arial Narrow" w:hAnsi="Arial Narrow"/>
          <w:color w:val="000000"/>
          <w:sz w:val="20"/>
          <w:szCs w:val="20"/>
        </w:rPr>
      </w:pPr>
      <w:r w:rsidRPr="00BF0193">
        <w:rPr>
          <w:rFonts w:ascii="Arial Narrow" w:hAnsi="Arial Narrow"/>
          <w:color w:val="000000"/>
          <w:sz w:val="20"/>
          <w:szCs w:val="20"/>
        </w:rPr>
        <w:t>2.15.3.</w:t>
      </w:r>
      <w:r w:rsidR="00747369">
        <w:rPr>
          <w:rFonts w:ascii="Arial Narrow" w:hAnsi="Arial Narrow"/>
          <w:color w:val="000000"/>
          <w:sz w:val="20"/>
          <w:szCs w:val="20"/>
        </w:rPr>
        <w:tab/>
      </w:r>
      <w:r w:rsidRPr="00BF0193">
        <w:rPr>
          <w:rFonts w:ascii="Arial Narrow" w:hAnsi="Arial Narrow"/>
          <w:color w:val="000000"/>
          <w:sz w:val="20"/>
          <w:szCs w:val="20"/>
        </w:rPr>
        <w:t>Показатели качества муниципальной услуги:</w:t>
      </w:r>
    </w:p>
    <w:p w:rsidR="00BF0193" w:rsidRPr="00BF0193" w:rsidRDefault="00BF0193" w:rsidP="00747369">
      <w:pPr>
        <w:pStyle w:val="ae"/>
        <w:spacing w:after="0"/>
        <w:jc w:val="both"/>
        <w:rPr>
          <w:rFonts w:ascii="Arial Narrow" w:hAnsi="Arial Narrow"/>
          <w:color w:val="000000"/>
          <w:sz w:val="20"/>
          <w:szCs w:val="20"/>
        </w:rPr>
      </w:pPr>
      <w:r w:rsidRPr="00BF0193">
        <w:rPr>
          <w:rFonts w:ascii="Arial Narrow" w:hAnsi="Arial Narrow"/>
          <w:color w:val="000000"/>
          <w:sz w:val="20"/>
          <w:szCs w:val="20"/>
        </w:rPr>
        <w:t>1) соблюдение срока предоставления муниципальной услуги;</w:t>
      </w:r>
    </w:p>
    <w:p w:rsidR="00BF0193" w:rsidRPr="00BF0193" w:rsidRDefault="00BF0193" w:rsidP="00747369">
      <w:pPr>
        <w:pStyle w:val="ae"/>
        <w:spacing w:after="0"/>
        <w:jc w:val="both"/>
        <w:rPr>
          <w:rFonts w:ascii="Arial Narrow" w:hAnsi="Arial Narrow"/>
          <w:color w:val="000000"/>
          <w:sz w:val="20"/>
          <w:szCs w:val="20"/>
        </w:rPr>
      </w:pPr>
      <w:r w:rsidRPr="00BF0193">
        <w:rPr>
          <w:rFonts w:ascii="Arial Narrow" w:hAnsi="Arial Narrow"/>
          <w:color w:val="000000"/>
          <w:sz w:val="20"/>
          <w:szCs w:val="20"/>
        </w:rPr>
        <w:t xml:space="preserve">2) соблюдение времени ожидания в очереди при подаче запроса и получении результата; </w:t>
      </w:r>
    </w:p>
    <w:p w:rsidR="00BF0193" w:rsidRPr="00BF0193" w:rsidRDefault="00BF0193" w:rsidP="00747369">
      <w:pPr>
        <w:pStyle w:val="ae"/>
        <w:spacing w:after="0"/>
        <w:jc w:val="both"/>
        <w:rPr>
          <w:rFonts w:ascii="Arial Narrow" w:hAnsi="Arial Narrow"/>
          <w:color w:val="000000"/>
          <w:sz w:val="20"/>
          <w:szCs w:val="20"/>
        </w:rPr>
      </w:pPr>
      <w:r w:rsidRPr="00BF0193">
        <w:rPr>
          <w:rFonts w:ascii="Arial Narrow" w:hAnsi="Arial Narrow"/>
          <w:color w:val="000000"/>
          <w:sz w:val="20"/>
          <w:szCs w:val="20"/>
        </w:rPr>
        <w:t>3) осуществление не более одного обращения заявителя к должностным лицам администрации или работникам «МФЦ» при подаче документов на получение муниципальной услуги и не более одного обращения при получении результата в администрации или в «МФЦ»;</w:t>
      </w:r>
    </w:p>
    <w:p w:rsidR="00BF0193" w:rsidRPr="00BF0193" w:rsidRDefault="00BF0193" w:rsidP="00747369">
      <w:pPr>
        <w:pStyle w:val="ae"/>
        <w:spacing w:after="0"/>
        <w:jc w:val="both"/>
        <w:rPr>
          <w:rFonts w:ascii="Arial Narrow" w:hAnsi="Arial Narrow"/>
          <w:color w:val="000000"/>
          <w:sz w:val="20"/>
          <w:szCs w:val="20"/>
        </w:rPr>
      </w:pPr>
      <w:r w:rsidRPr="00BF0193">
        <w:rPr>
          <w:rFonts w:ascii="Arial Narrow" w:hAnsi="Arial Narrow"/>
          <w:color w:val="000000"/>
          <w:sz w:val="20"/>
          <w:szCs w:val="20"/>
        </w:rPr>
        <w:t>4) отсутствие жалоб на действия или бездействия должностных лиц администрации, поданных в установленном порядке.</w:t>
      </w:r>
    </w:p>
    <w:p w:rsidR="00BF0193" w:rsidRPr="00BF0193" w:rsidRDefault="00BF0193" w:rsidP="00747369">
      <w:pPr>
        <w:pStyle w:val="ae"/>
        <w:spacing w:after="0"/>
        <w:jc w:val="both"/>
        <w:rPr>
          <w:rFonts w:ascii="Arial Narrow" w:hAnsi="Arial Narrow"/>
          <w:sz w:val="20"/>
          <w:szCs w:val="20"/>
        </w:rPr>
      </w:pPr>
      <w:r w:rsidRPr="00BF0193">
        <w:rPr>
          <w:rFonts w:ascii="Arial Narrow" w:hAnsi="Arial Narrow"/>
          <w:color w:val="000000"/>
          <w:sz w:val="20"/>
          <w:szCs w:val="20"/>
        </w:rPr>
        <w:t>2.15.4.</w:t>
      </w:r>
      <w:r w:rsidR="00747369">
        <w:rPr>
          <w:rFonts w:ascii="Arial Narrow" w:hAnsi="Arial Narrow"/>
          <w:color w:val="000000"/>
          <w:sz w:val="20"/>
          <w:szCs w:val="20"/>
        </w:rPr>
        <w:tab/>
      </w:r>
      <w:r w:rsidRPr="00BF0193">
        <w:rPr>
          <w:rFonts w:ascii="Arial Narrow" w:hAnsi="Arial Narrow"/>
          <w:color w:val="000000"/>
          <w:sz w:val="20"/>
          <w:szCs w:val="20"/>
        </w:rPr>
        <w:t>После получения результата услуги, предоставление которой осуществлялось в электронной форме через ЕПГУ, либо посредством «МФЦ», заявителю обеспечивается возможность оценки качества оказания услуги.</w:t>
      </w:r>
    </w:p>
    <w:p w:rsidR="00BF0193" w:rsidRPr="00BF0193" w:rsidRDefault="00BF0193" w:rsidP="00747369">
      <w:pPr>
        <w:pStyle w:val="ae"/>
        <w:spacing w:after="0"/>
        <w:jc w:val="both"/>
        <w:rPr>
          <w:rFonts w:ascii="Arial Narrow" w:hAnsi="Arial Narrow"/>
          <w:sz w:val="20"/>
          <w:szCs w:val="20"/>
        </w:rPr>
      </w:pPr>
      <w:r w:rsidRPr="00BF0193">
        <w:rPr>
          <w:rFonts w:ascii="Arial Narrow" w:hAnsi="Arial Narrow"/>
          <w:sz w:val="20"/>
          <w:szCs w:val="20"/>
        </w:rPr>
        <w:t>2.16.</w:t>
      </w:r>
      <w:r w:rsidR="00747369">
        <w:rPr>
          <w:rFonts w:ascii="Arial Narrow" w:hAnsi="Arial Narrow"/>
          <w:sz w:val="20"/>
          <w:szCs w:val="20"/>
        </w:rPr>
        <w:tab/>
      </w:r>
      <w:r w:rsidRPr="00BF0193">
        <w:rPr>
          <w:rFonts w:ascii="Arial Narrow" w:hAnsi="Arial Narrow"/>
          <w:sz w:val="20"/>
          <w:szCs w:val="20"/>
        </w:rPr>
        <w:t xml:space="preserve">Перечисление услуг, которые являются необходимыми и обязательными для предоставления муниципальной услуги. </w:t>
      </w:r>
    </w:p>
    <w:p w:rsidR="00BF0193" w:rsidRPr="00BF0193" w:rsidRDefault="00BF0193" w:rsidP="00747369">
      <w:pPr>
        <w:pStyle w:val="ae"/>
        <w:spacing w:after="0"/>
        <w:jc w:val="both"/>
        <w:rPr>
          <w:rFonts w:ascii="Arial Narrow" w:hAnsi="Arial Narrow"/>
          <w:color w:val="000000"/>
          <w:sz w:val="20"/>
          <w:szCs w:val="20"/>
        </w:rPr>
      </w:pPr>
      <w:r w:rsidRPr="00BF0193">
        <w:rPr>
          <w:rFonts w:ascii="Arial Narrow" w:hAnsi="Arial Narrow"/>
          <w:sz w:val="20"/>
          <w:szCs w:val="20"/>
        </w:rPr>
        <w:t xml:space="preserve">Для предоставления муниципальной услуги получение услуг, которые являются необходимыми и обязательными для предоставления муниципальной услуги, </w:t>
      </w:r>
      <w:r w:rsidRPr="00BF0193">
        <w:rPr>
          <w:rFonts w:ascii="Arial Narrow" w:hAnsi="Arial Narrow"/>
          <w:color w:val="000000"/>
          <w:sz w:val="20"/>
          <w:szCs w:val="20"/>
        </w:rPr>
        <w:t>не требуется.</w:t>
      </w:r>
    </w:p>
    <w:p w:rsidR="00BF0193" w:rsidRPr="00BF0193" w:rsidRDefault="00BF0193" w:rsidP="00747369">
      <w:pPr>
        <w:pStyle w:val="ae"/>
        <w:spacing w:after="0"/>
        <w:jc w:val="both"/>
        <w:rPr>
          <w:rFonts w:ascii="Arial Narrow" w:hAnsi="Arial Narrow"/>
          <w:color w:val="000000"/>
          <w:sz w:val="20"/>
          <w:szCs w:val="20"/>
        </w:rPr>
      </w:pPr>
      <w:r w:rsidRPr="00BF0193">
        <w:rPr>
          <w:rFonts w:ascii="Arial Narrow" w:hAnsi="Arial Narrow"/>
          <w:color w:val="000000"/>
          <w:sz w:val="20"/>
          <w:szCs w:val="20"/>
        </w:rPr>
        <w:t>2.17.</w:t>
      </w:r>
      <w:r w:rsidR="00747369">
        <w:rPr>
          <w:rFonts w:ascii="Arial Narrow" w:hAnsi="Arial Narrow"/>
          <w:color w:val="000000"/>
          <w:sz w:val="20"/>
          <w:szCs w:val="20"/>
        </w:rPr>
        <w:tab/>
      </w:r>
      <w:r w:rsidRPr="00BF0193">
        <w:rPr>
          <w:rFonts w:ascii="Arial Narrow" w:hAnsi="Arial Narrow"/>
          <w:color w:val="000000"/>
          <w:sz w:val="20"/>
          <w:szCs w:val="20"/>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BF0193" w:rsidRPr="00BF0193" w:rsidRDefault="00BF0193" w:rsidP="00747369">
      <w:pPr>
        <w:pStyle w:val="ae"/>
        <w:spacing w:after="0"/>
        <w:jc w:val="both"/>
        <w:rPr>
          <w:rFonts w:ascii="Arial Narrow" w:hAnsi="Arial Narrow"/>
          <w:color w:val="000000"/>
          <w:sz w:val="20"/>
          <w:szCs w:val="20"/>
        </w:rPr>
      </w:pPr>
      <w:r w:rsidRPr="00BF0193">
        <w:rPr>
          <w:rFonts w:ascii="Arial Narrow" w:hAnsi="Arial Narrow"/>
          <w:color w:val="000000"/>
          <w:sz w:val="20"/>
          <w:szCs w:val="20"/>
        </w:rPr>
        <w:t>2.17.1.</w:t>
      </w:r>
      <w:r w:rsidR="00747369">
        <w:rPr>
          <w:rFonts w:ascii="Arial Narrow" w:hAnsi="Arial Narrow"/>
          <w:color w:val="000000"/>
          <w:sz w:val="20"/>
          <w:szCs w:val="20"/>
        </w:rPr>
        <w:tab/>
      </w:r>
      <w:r w:rsidRPr="00BF0193">
        <w:rPr>
          <w:rFonts w:ascii="Arial Narrow" w:hAnsi="Arial Narrow"/>
          <w:sz w:val="20"/>
          <w:szCs w:val="20"/>
        </w:rPr>
        <w:t>Предоставление услуги по экстерриториальному принципу не предусмотрено.</w:t>
      </w:r>
    </w:p>
    <w:p w:rsidR="00BF0193" w:rsidRPr="00BF0193" w:rsidRDefault="00BF0193" w:rsidP="00747369">
      <w:pPr>
        <w:pStyle w:val="ae"/>
        <w:spacing w:after="0"/>
        <w:jc w:val="both"/>
        <w:rPr>
          <w:rFonts w:ascii="Arial Narrow" w:hAnsi="Arial Narrow"/>
          <w:sz w:val="20"/>
          <w:szCs w:val="20"/>
        </w:rPr>
      </w:pPr>
      <w:r w:rsidRPr="00BF0193">
        <w:rPr>
          <w:rFonts w:ascii="Arial Narrow" w:hAnsi="Arial Narrow"/>
          <w:color w:val="000000"/>
          <w:sz w:val="20"/>
          <w:szCs w:val="20"/>
        </w:rPr>
        <w:t>2.17.2.</w:t>
      </w:r>
      <w:r w:rsidR="00747369">
        <w:rPr>
          <w:rFonts w:ascii="Arial Narrow" w:hAnsi="Arial Narrow"/>
          <w:color w:val="000000"/>
          <w:sz w:val="20"/>
          <w:szCs w:val="20"/>
        </w:rPr>
        <w:tab/>
      </w:r>
      <w:r w:rsidRPr="00BF0193">
        <w:rPr>
          <w:rFonts w:ascii="Arial Narrow" w:hAnsi="Arial Narrow"/>
          <w:color w:val="000000"/>
          <w:sz w:val="20"/>
          <w:szCs w:val="20"/>
        </w:rPr>
        <w:t>Предоставление муниципальной услуги в электронной форме осуществляется при технической реализации услуги посредством ЕПГУ.</w:t>
      </w:r>
    </w:p>
    <w:p w:rsidR="00BF0193" w:rsidRPr="00BF0193" w:rsidRDefault="00BF0193" w:rsidP="00BF0193">
      <w:pPr>
        <w:pStyle w:val="ConsPlusNormal"/>
        <w:ind w:firstLine="539"/>
        <w:jc w:val="both"/>
        <w:rPr>
          <w:rFonts w:ascii="Arial Narrow" w:hAnsi="Arial Narrow" w:cs="Times New Roman"/>
        </w:rPr>
      </w:pPr>
    </w:p>
    <w:p w:rsidR="00BF0193" w:rsidRPr="00BF0193" w:rsidRDefault="00BF0193" w:rsidP="00BF0193">
      <w:pPr>
        <w:jc w:val="center"/>
        <w:rPr>
          <w:rFonts w:ascii="Arial Narrow" w:hAnsi="Arial Narrow"/>
          <w:sz w:val="20"/>
          <w:szCs w:val="20"/>
        </w:rPr>
      </w:pPr>
      <w:r w:rsidRPr="00BF0193">
        <w:rPr>
          <w:rFonts w:ascii="Arial Narrow" w:hAnsi="Arial Narrow"/>
          <w:b/>
          <w:bCs/>
          <w:sz w:val="20"/>
          <w:szCs w:val="20"/>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BF0193" w:rsidRPr="00BF0193" w:rsidRDefault="00BF0193" w:rsidP="00BF0193">
      <w:pPr>
        <w:rPr>
          <w:rFonts w:ascii="Arial Narrow" w:hAnsi="Arial Narrow"/>
          <w:sz w:val="20"/>
          <w:szCs w:val="20"/>
        </w:rPr>
      </w:pPr>
    </w:p>
    <w:p w:rsidR="00BF0193" w:rsidRPr="00BF0193" w:rsidRDefault="00BF0193" w:rsidP="00747369">
      <w:pPr>
        <w:jc w:val="both"/>
        <w:rPr>
          <w:rFonts w:ascii="Arial Narrow" w:hAnsi="Arial Narrow"/>
          <w:sz w:val="20"/>
          <w:szCs w:val="20"/>
        </w:rPr>
      </w:pPr>
      <w:r w:rsidRPr="00BF0193">
        <w:rPr>
          <w:rFonts w:ascii="Arial Narrow" w:hAnsi="Arial Narrow"/>
          <w:sz w:val="20"/>
          <w:szCs w:val="20"/>
        </w:rPr>
        <w:t>3.1.</w:t>
      </w:r>
      <w:r w:rsidR="00747369">
        <w:rPr>
          <w:rFonts w:ascii="Arial Narrow" w:hAnsi="Arial Narrow"/>
          <w:sz w:val="20"/>
          <w:szCs w:val="20"/>
        </w:rPr>
        <w:tab/>
      </w:r>
      <w:r w:rsidRPr="00BF0193">
        <w:rPr>
          <w:rFonts w:ascii="Arial Narrow" w:hAnsi="Arial Narrow"/>
          <w:sz w:val="20"/>
          <w:szCs w:val="20"/>
        </w:rPr>
        <w:t>Исчерпывающий перечень административных процедур:</w:t>
      </w:r>
    </w:p>
    <w:p w:rsidR="00BF0193" w:rsidRPr="00BF0193" w:rsidRDefault="00BF0193" w:rsidP="00747369">
      <w:pPr>
        <w:jc w:val="both"/>
        <w:rPr>
          <w:rFonts w:ascii="Arial Narrow" w:hAnsi="Arial Narrow"/>
          <w:sz w:val="20"/>
          <w:szCs w:val="20"/>
        </w:rPr>
      </w:pPr>
      <w:r w:rsidRPr="00BF0193">
        <w:rPr>
          <w:rFonts w:ascii="Arial Narrow" w:hAnsi="Arial Narrow"/>
          <w:sz w:val="20"/>
          <w:szCs w:val="20"/>
        </w:rPr>
        <w:t>1) прием и регистрация заявления и документов на предоставление муниципальной услуги;</w:t>
      </w:r>
    </w:p>
    <w:p w:rsidR="00BF0193" w:rsidRPr="00BF0193" w:rsidRDefault="00BF0193" w:rsidP="00747369">
      <w:pPr>
        <w:jc w:val="both"/>
        <w:rPr>
          <w:rFonts w:ascii="Arial Narrow" w:hAnsi="Arial Narrow"/>
          <w:sz w:val="20"/>
          <w:szCs w:val="20"/>
        </w:rPr>
      </w:pPr>
      <w:r w:rsidRPr="00BF0193">
        <w:rPr>
          <w:rFonts w:ascii="Arial Narrow" w:hAnsi="Arial Narrow"/>
          <w:sz w:val="20"/>
          <w:szCs w:val="20"/>
        </w:rPr>
        <w:t>2)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BF0193" w:rsidRPr="00BF0193" w:rsidRDefault="00BF0193" w:rsidP="00747369">
      <w:pPr>
        <w:jc w:val="both"/>
        <w:rPr>
          <w:rFonts w:ascii="Arial Narrow" w:hAnsi="Arial Narrow"/>
          <w:sz w:val="20"/>
          <w:szCs w:val="20"/>
        </w:rPr>
      </w:pPr>
      <w:r w:rsidRPr="00BF0193">
        <w:rPr>
          <w:rFonts w:ascii="Arial Narrow" w:hAnsi="Arial Narrow"/>
          <w:sz w:val="20"/>
          <w:szCs w:val="20"/>
        </w:rPr>
        <w:t>3) принятие решения о согласовании (об отказе в согласовании) проведения переустройства и (или) перепланировки помещения в многоквартирном доме;</w:t>
      </w:r>
    </w:p>
    <w:p w:rsidR="00BF0193" w:rsidRPr="00BF0193" w:rsidRDefault="00BF0193" w:rsidP="00747369">
      <w:pPr>
        <w:jc w:val="both"/>
        <w:rPr>
          <w:rFonts w:ascii="Arial Narrow" w:hAnsi="Arial Narrow"/>
          <w:sz w:val="20"/>
          <w:szCs w:val="20"/>
        </w:rPr>
      </w:pPr>
      <w:r w:rsidRPr="00BF0193">
        <w:rPr>
          <w:rFonts w:ascii="Arial Narrow" w:hAnsi="Arial Narrow"/>
          <w:sz w:val="20"/>
          <w:szCs w:val="20"/>
        </w:rPr>
        <w:t>4) выдача (направление) документов по результатам предоставления муниципальной услуги.</w:t>
      </w:r>
    </w:p>
    <w:p w:rsidR="00BF0193" w:rsidRPr="00BF0193" w:rsidRDefault="00BF0193" w:rsidP="00747369">
      <w:pPr>
        <w:jc w:val="both"/>
        <w:rPr>
          <w:rFonts w:ascii="Arial Narrow" w:hAnsi="Arial Narrow"/>
          <w:sz w:val="20"/>
          <w:szCs w:val="20"/>
        </w:rPr>
      </w:pPr>
      <w:r w:rsidRPr="00BF0193">
        <w:rPr>
          <w:rFonts w:ascii="Arial Narrow" w:hAnsi="Arial Narrow"/>
          <w:sz w:val="20"/>
          <w:szCs w:val="20"/>
        </w:rPr>
        <w:t>3.1.1.</w:t>
      </w:r>
      <w:r w:rsidR="00747369">
        <w:rPr>
          <w:rFonts w:ascii="Arial Narrow" w:hAnsi="Arial Narrow"/>
          <w:sz w:val="20"/>
          <w:szCs w:val="20"/>
        </w:rPr>
        <w:tab/>
      </w:r>
      <w:r w:rsidRPr="00BF0193">
        <w:rPr>
          <w:rFonts w:ascii="Arial Narrow" w:hAnsi="Arial Narrow"/>
          <w:sz w:val="20"/>
          <w:szCs w:val="20"/>
        </w:rPr>
        <w:t>Прием и регистрация заявления и документов на предоставление муниципальной услуги.</w:t>
      </w:r>
    </w:p>
    <w:p w:rsidR="00BF0193" w:rsidRPr="00BF0193" w:rsidRDefault="00BF0193" w:rsidP="00747369">
      <w:pPr>
        <w:jc w:val="both"/>
        <w:rPr>
          <w:rFonts w:ascii="Arial Narrow" w:hAnsi="Arial Narrow"/>
          <w:sz w:val="20"/>
          <w:szCs w:val="20"/>
        </w:rPr>
      </w:pPr>
      <w:r w:rsidRPr="00BF0193">
        <w:rPr>
          <w:rFonts w:ascii="Arial Narrow" w:hAnsi="Arial Narrow"/>
          <w:sz w:val="20"/>
          <w:szCs w:val="20"/>
        </w:rPr>
        <w:t>3.1.1.1.</w:t>
      </w:r>
      <w:r w:rsidR="00747369">
        <w:rPr>
          <w:rFonts w:ascii="Arial Narrow" w:hAnsi="Arial Narrow"/>
          <w:sz w:val="20"/>
          <w:szCs w:val="20"/>
        </w:rPr>
        <w:tab/>
      </w:r>
      <w:r w:rsidRPr="00BF0193">
        <w:rPr>
          <w:rFonts w:ascii="Arial Narrow" w:hAnsi="Arial Narrow"/>
          <w:sz w:val="20"/>
          <w:szCs w:val="20"/>
        </w:rPr>
        <w:t>Основанием начала выполнения административной процедуры является поступление от заявителя заявления и документов, необходимых для предоставления муниципальной услуги, в Администрацию, ЕПГУ либо через МФЦ.</w:t>
      </w:r>
    </w:p>
    <w:p w:rsidR="00BF0193" w:rsidRPr="00BF0193" w:rsidRDefault="00BF0193" w:rsidP="00747369">
      <w:pPr>
        <w:jc w:val="both"/>
        <w:rPr>
          <w:rFonts w:ascii="Arial Narrow" w:hAnsi="Arial Narrow"/>
          <w:sz w:val="20"/>
          <w:szCs w:val="20"/>
        </w:rPr>
      </w:pPr>
      <w:r w:rsidRPr="00BF0193">
        <w:rPr>
          <w:rFonts w:ascii="Arial Narrow" w:hAnsi="Arial Narrow"/>
          <w:sz w:val="20"/>
          <w:szCs w:val="20"/>
        </w:rPr>
        <w:t>3.1.1.2.</w:t>
      </w:r>
      <w:r w:rsidR="00747369">
        <w:rPr>
          <w:rFonts w:ascii="Arial Narrow" w:hAnsi="Arial Narrow"/>
          <w:sz w:val="20"/>
          <w:szCs w:val="20"/>
        </w:rPr>
        <w:tab/>
      </w:r>
      <w:r w:rsidRPr="00BF0193">
        <w:rPr>
          <w:rFonts w:ascii="Arial Narrow" w:hAnsi="Arial Narrow"/>
          <w:sz w:val="20"/>
          <w:szCs w:val="20"/>
        </w:rPr>
        <w:t>При личном обращении заявителя в Администрацию специалист Администрации, ответственный за прием и выдачу документов:</w:t>
      </w:r>
    </w:p>
    <w:p w:rsidR="00BF0193" w:rsidRPr="00BF0193" w:rsidRDefault="00BF0193" w:rsidP="00747369">
      <w:pPr>
        <w:jc w:val="both"/>
        <w:rPr>
          <w:rFonts w:ascii="Arial Narrow" w:hAnsi="Arial Narrow"/>
          <w:sz w:val="20"/>
          <w:szCs w:val="20"/>
        </w:rPr>
      </w:pPr>
      <w:r w:rsidRPr="00BF0193">
        <w:rPr>
          <w:rFonts w:ascii="Arial Narrow" w:hAnsi="Arial Narrow"/>
          <w:sz w:val="20"/>
          <w:szCs w:val="20"/>
        </w:rPr>
        <w:t>- 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обращения представителя);</w:t>
      </w:r>
    </w:p>
    <w:p w:rsidR="00BF0193" w:rsidRPr="00BF0193" w:rsidRDefault="00BF0193" w:rsidP="00747369">
      <w:pPr>
        <w:jc w:val="both"/>
        <w:rPr>
          <w:rFonts w:ascii="Arial Narrow" w:hAnsi="Arial Narrow"/>
          <w:sz w:val="20"/>
          <w:szCs w:val="20"/>
        </w:rPr>
      </w:pPr>
      <w:r w:rsidRPr="00BF0193">
        <w:rPr>
          <w:rFonts w:ascii="Arial Narrow" w:hAnsi="Arial Narrow"/>
          <w:sz w:val="20"/>
          <w:szCs w:val="20"/>
        </w:rPr>
        <w:t>- проверяет срок действия документа, удостоверяющего его личность и соответствие данных документа, удостоверяющего личность, данным, указанным в заявлении о согласовании проведения переустройства и (или) перепланировки помещения в многоквартирном доме и приложенных к нему документах.</w:t>
      </w:r>
    </w:p>
    <w:p w:rsidR="00BF0193" w:rsidRPr="00BF0193" w:rsidRDefault="00BF0193" w:rsidP="00747369">
      <w:pPr>
        <w:ind w:firstLine="708"/>
        <w:jc w:val="both"/>
        <w:rPr>
          <w:rFonts w:ascii="Arial Narrow" w:hAnsi="Arial Narrow"/>
          <w:sz w:val="20"/>
          <w:szCs w:val="20"/>
        </w:rPr>
      </w:pPr>
      <w:r w:rsidRPr="00BF0193">
        <w:rPr>
          <w:rFonts w:ascii="Arial Narrow" w:hAnsi="Arial Narrow"/>
          <w:sz w:val="20"/>
          <w:szCs w:val="20"/>
        </w:rPr>
        <w:t>В ходе приема документов от заявителя или уполномоченного им лица специалист, ответственный за прием и выдачу документов, удостоверяется, что:</w:t>
      </w:r>
    </w:p>
    <w:p w:rsidR="00BF0193" w:rsidRPr="00BF0193" w:rsidRDefault="00BF0193" w:rsidP="00747369">
      <w:pPr>
        <w:jc w:val="both"/>
        <w:rPr>
          <w:rFonts w:ascii="Arial Narrow" w:hAnsi="Arial Narrow"/>
          <w:sz w:val="20"/>
          <w:szCs w:val="20"/>
        </w:rPr>
      </w:pPr>
      <w:r w:rsidRPr="00BF0193">
        <w:rPr>
          <w:rFonts w:ascii="Arial Narrow" w:hAnsi="Arial Narrow"/>
          <w:sz w:val="20"/>
          <w:szCs w:val="20"/>
        </w:rPr>
        <w:t>1) текст в заявлении о переустройстве и (или) перепланировке помещения в многоквартирном доме поддается прочтению;</w:t>
      </w:r>
    </w:p>
    <w:p w:rsidR="00BF0193" w:rsidRPr="00BF0193" w:rsidRDefault="00BF0193" w:rsidP="00747369">
      <w:pPr>
        <w:jc w:val="both"/>
        <w:rPr>
          <w:rFonts w:ascii="Arial Narrow" w:hAnsi="Arial Narrow"/>
          <w:sz w:val="20"/>
          <w:szCs w:val="20"/>
        </w:rPr>
      </w:pPr>
      <w:r w:rsidRPr="00BF0193">
        <w:rPr>
          <w:rFonts w:ascii="Arial Narrow" w:hAnsi="Arial Narrow"/>
          <w:sz w:val="20"/>
          <w:szCs w:val="20"/>
        </w:rPr>
        <w:t>2) в заявлении о переустройстве и (или) перепланировке помещения в многоквартирном доме указаны фамилия, имя, отчество (последнее - при наличии) физического лица либо наименование юридического лица;</w:t>
      </w:r>
    </w:p>
    <w:p w:rsidR="00BF0193" w:rsidRPr="00BF0193" w:rsidRDefault="00BF0193" w:rsidP="00747369">
      <w:pPr>
        <w:jc w:val="both"/>
        <w:rPr>
          <w:rFonts w:ascii="Arial Narrow" w:hAnsi="Arial Narrow"/>
          <w:sz w:val="20"/>
          <w:szCs w:val="20"/>
        </w:rPr>
      </w:pPr>
      <w:r w:rsidRPr="00BF0193">
        <w:rPr>
          <w:rFonts w:ascii="Arial Narrow" w:hAnsi="Arial Narrow"/>
          <w:sz w:val="20"/>
          <w:szCs w:val="20"/>
        </w:rPr>
        <w:t>3) заявление о переустройстве и (или) перепланировке помещения в многоквартирном доме подписано заявителем или уполномоченный представитель;</w:t>
      </w:r>
    </w:p>
    <w:p w:rsidR="00BF0193" w:rsidRPr="00BF0193" w:rsidRDefault="00BF0193" w:rsidP="00747369">
      <w:pPr>
        <w:jc w:val="both"/>
        <w:rPr>
          <w:rFonts w:ascii="Arial Narrow" w:hAnsi="Arial Narrow"/>
          <w:sz w:val="20"/>
          <w:szCs w:val="20"/>
        </w:rPr>
      </w:pPr>
      <w:r w:rsidRPr="00BF0193">
        <w:rPr>
          <w:rFonts w:ascii="Arial Narrow" w:hAnsi="Arial Narrow"/>
          <w:sz w:val="20"/>
          <w:szCs w:val="20"/>
        </w:rPr>
        <w:t>4) прилагаются документы, необходимые для предоставления муниципальной услуги.</w:t>
      </w:r>
    </w:p>
    <w:p w:rsidR="00BF0193" w:rsidRPr="00BF0193" w:rsidRDefault="00BF0193" w:rsidP="00747369">
      <w:pPr>
        <w:ind w:firstLine="544"/>
        <w:jc w:val="both"/>
        <w:rPr>
          <w:rFonts w:ascii="Arial Narrow" w:hAnsi="Arial Narrow"/>
          <w:sz w:val="20"/>
          <w:szCs w:val="20"/>
        </w:rPr>
      </w:pPr>
      <w:r w:rsidRPr="00BF0193">
        <w:rPr>
          <w:rFonts w:ascii="Arial Narrow" w:hAnsi="Arial Narrow"/>
          <w:sz w:val="20"/>
          <w:szCs w:val="20"/>
        </w:rPr>
        <w:t>При установлении фактов отсутствия необходимых документов, обязанность по предоставлению которых возложена на заявителя, при несоответствии представленных документов требованиям Административного регламента - уведомляет заявителя о выявленных недостатках в представленных документах и предлагает принять меры по их устранению.</w:t>
      </w:r>
    </w:p>
    <w:p w:rsidR="00BF0193" w:rsidRPr="00BF0193" w:rsidRDefault="00BF0193" w:rsidP="00747369">
      <w:pPr>
        <w:ind w:firstLine="544"/>
        <w:jc w:val="both"/>
        <w:rPr>
          <w:rFonts w:ascii="Arial Narrow" w:hAnsi="Arial Narrow"/>
          <w:sz w:val="20"/>
          <w:szCs w:val="20"/>
        </w:rPr>
      </w:pPr>
      <w:r w:rsidRPr="00BF0193">
        <w:rPr>
          <w:rFonts w:ascii="Arial Narrow" w:hAnsi="Arial Narrow"/>
          <w:sz w:val="20"/>
          <w:szCs w:val="20"/>
        </w:rPr>
        <w:t>В случае если заявитель настаивает на принятии документов - принимает представленные заявителем документы.</w:t>
      </w:r>
    </w:p>
    <w:p w:rsidR="00BF0193" w:rsidRPr="00BF0193" w:rsidRDefault="00BF0193" w:rsidP="00BF0193">
      <w:pPr>
        <w:ind w:firstLine="581"/>
        <w:jc w:val="both"/>
        <w:rPr>
          <w:rFonts w:ascii="Arial Narrow" w:hAnsi="Arial Narrow"/>
          <w:sz w:val="20"/>
          <w:szCs w:val="20"/>
        </w:rPr>
      </w:pPr>
      <w:r w:rsidRPr="00BF0193">
        <w:rPr>
          <w:rFonts w:ascii="Arial Narrow" w:hAnsi="Arial Narrow"/>
          <w:sz w:val="20"/>
          <w:szCs w:val="20"/>
        </w:rPr>
        <w:lastRenderedPageBreak/>
        <w:t>В случае если заявитель самостоятельно решил принять меры по устранению недостатков, после их устранения повторно обращается за предоставлением муниципальной услуги в порядке, предусмотренном Административным регламентом.</w:t>
      </w:r>
    </w:p>
    <w:p w:rsidR="00BF0193" w:rsidRPr="00BF0193" w:rsidRDefault="00BF0193" w:rsidP="00BF0193">
      <w:pPr>
        <w:ind w:firstLine="544"/>
        <w:jc w:val="both"/>
        <w:rPr>
          <w:rFonts w:ascii="Arial Narrow" w:hAnsi="Arial Narrow"/>
          <w:sz w:val="20"/>
          <w:szCs w:val="20"/>
        </w:rPr>
      </w:pPr>
      <w:r w:rsidRPr="00BF0193">
        <w:rPr>
          <w:rFonts w:ascii="Arial Narrow" w:hAnsi="Arial Narrow"/>
          <w:sz w:val="20"/>
          <w:szCs w:val="20"/>
        </w:rPr>
        <w:t>По окончании приема заявления и прилагаемых к нему документов, специалист, ответственный за прием документов, выдает заявителю расписку в получении от него документов, с указанием их перечня и даты их получения Администрацией, а также с указанием перечня документов, которые будут получены по межведомственным запросам.</w:t>
      </w:r>
    </w:p>
    <w:p w:rsidR="00BF0193" w:rsidRPr="00BF0193" w:rsidRDefault="00BF0193" w:rsidP="00BF0193">
      <w:pPr>
        <w:ind w:firstLine="553"/>
        <w:jc w:val="both"/>
        <w:rPr>
          <w:rFonts w:ascii="Arial Narrow" w:hAnsi="Arial Narrow"/>
          <w:sz w:val="20"/>
          <w:szCs w:val="20"/>
        </w:rPr>
      </w:pPr>
      <w:r w:rsidRPr="00BF0193">
        <w:rPr>
          <w:rFonts w:ascii="Arial Narrow" w:hAnsi="Arial Narrow"/>
          <w:sz w:val="20"/>
          <w:szCs w:val="20"/>
        </w:rPr>
        <w:t>Максимальный срок выполнения административной процедуры по приему и регистрации заявления о согласовании проведения переустройства и (или) перепланировки помещения в многоквартирном доме и приложенных к нему документов составляет 1 рабочий день с момента поступления заявления.</w:t>
      </w:r>
    </w:p>
    <w:p w:rsidR="00BF0193" w:rsidRPr="00BF0193" w:rsidRDefault="00BF0193" w:rsidP="00BF0193">
      <w:pPr>
        <w:ind w:firstLine="553"/>
        <w:jc w:val="both"/>
        <w:rPr>
          <w:rFonts w:ascii="Arial Narrow" w:hAnsi="Arial Narrow"/>
          <w:sz w:val="20"/>
          <w:szCs w:val="20"/>
        </w:rPr>
      </w:pPr>
      <w:r w:rsidRPr="00BF0193">
        <w:rPr>
          <w:rFonts w:ascii="Arial Narrow" w:hAnsi="Arial Narrow"/>
          <w:sz w:val="20"/>
          <w:szCs w:val="20"/>
        </w:rPr>
        <w:t>Критерий принятия решения: поступление заявления о согласовании проведения переустройства и (или) перепланировки помещения в многоквартирном доме и приложенных к нему документов.</w:t>
      </w:r>
    </w:p>
    <w:p w:rsidR="00BF0193" w:rsidRPr="00BF0193" w:rsidRDefault="00BF0193" w:rsidP="00BF0193">
      <w:pPr>
        <w:ind w:firstLine="553"/>
        <w:jc w:val="both"/>
        <w:rPr>
          <w:rFonts w:ascii="Arial Narrow" w:hAnsi="Arial Narrow"/>
          <w:sz w:val="20"/>
          <w:szCs w:val="20"/>
        </w:rPr>
      </w:pPr>
      <w:r w:rsidRPr="00BF0193">
        <w:rPr>
          <w:rFonts w:ascii="Arial Narrow" w:hAnsi="Arial Narrow"/>
          <w:sz w:val="20"/>
          <w:szCs w:val="20"/>
        </w:rPr>
        <w:t>Результатом административной процедуры является прием и регистрация заявления о согласовании проведения переустройства и (или) перепланировки помещения в многоквартирном доме и приложенных к нему документов.</w:t>
      </w:r>
    </w:p>
    <w:p w:rsidR="00BF0193" w:rsidRPr="00BF0193" w:rsidRDefault="00BF0193" w:rsidP="00BF0193">
      <w:pPr>
        <w:ind w:firstLine="553"/>
        <w:jc w:val="both"/>
        <w:rPr>
          <w:rFonts w:ascii="Arial Narrow" w:hAnsi="Arial Narrow"/>
          <w:sz w:val="20"/>
          <w:szCs w:val="20"/>
        </w:rPr>
      </w:pPr>
      <w:r w:rsidRPr="00BF0193">
        <w:rPr>
          <w:rFonts w:ascii="Arial Narrow" w:hAnsi="Arial Narrow"/>
          <w:sz w:val="20"/>
          <w:szCs w:val="20"/>
        </w:rPr>
        <w:t>Информация о приеме заявления о переустройстве и (или) перепланировке помещения в многоквартирном доме и приложенных к нему документов фиксируется в системе электронного документооборота и (или) журнале регистрации Администрации, после чего поступившие документы передаются должностному лицу для рассмотрения и назначения ответственного исполнителя.</w:t>
      </w:r>
    </w:p>
    <w:p w:rsidR="00BF0193" w:rsidRPr="00BF0193" w:rsidRDefault="00BF0193" w:rsidP="00747369">
      <w:pPr>
        <w:jc w:val="both"/>
        <w:rPr>
          <w:rFonts w:ascii="Arial Narrow" w:hAnsi="Arial Narrow"/>
          <w:sz w:val="20"/>
          <w:szCs w:val="20"/>
        </w:rPr>
      </w:pPr>
      <w:r w:rsidRPr="00BF0193">
        <w:rPr>
          <w:rFonts w:ascii="Arial Narrow" w:hAnsi="Arial Narrow"/>
          <w:sz w:val="20"/>
          <w:szCs w:val="20"/>
        </w:rPr>
        <w:t>3.1.1.3.</w:t>
      </w:r>
      <w:r w:rsidR="00747369">
        <w:rPr>
          <w:rFonts w:ascii="Arial Narrow" w:hAnsi="Arial Narrow"/>
          <w:sz w:val="20"/>
          <w:szCs w:val="20"/>
        </w:rPr>
        <w:tab/>
      </w:r>
      <w:r w:rsidRPr="00BF0193">
        <w:rPr>
          <w:rFonts w:ascii="Arial Narrow" w:hAnsi="Arial Narrow"/>
          <w:sz w:val="20"/>
          <w:szCs w:val="20"/>
        </w:rPr>
        <w:t>Прием и регистрация заявления и документов на предоставление муниципальной услуги в форме электронных документов через ЕПГУ.</w:t>
      </w:r>
    </w:p>
    <w:p w:rsidR="00BF0193" w:rsidRPr="00BF0193" w:rsidRDefault="00BF0193" w:rsidP="00BF0193">
      <w:pPr>
        <w:ind w:firstLine="534"/>
        <w:jc w:val="both"/>
        <w:rPr>
          <w:rFonts w:ascii="Arial Narrow" w:hAnsi="Arial Narrow"/>
          <w:sz w:val="20"/>
          <w:szCs w:val="20"/>
        </w:rPr>
      </w:pPr>
      <w:r w:rsidRPr="00BF0193">
        <w:rPr>
          <w:rFonts w:ascii="Arial Narrow" w:hAnsi="Arial Narrow"/>
          <w:sz w:val="20"/>
          <w:szCs w:val="20"/>
        </w:rPr>
        <w:t>При направлении заявления о переустройстве и (или) перепланировке помещения в многоквартирном доме в электронной форме (при наличии технической возможности) заявителю необходимо заполнить на ЕПГУ, электронную форму запроса на предоставление муниципальной услуги, прикрепить к заявлению в электронном виде документы, необходимые для предоставления муниципальной услуги.</w:t>
      </w:r>
    </w:p>
    <w:p w:rsidR="00BF0193" w:rsidRPr="00BF0193" w:rsidRDefault="00BF0193" w:rsidP="00BF0193">
      <w:pPr>
        <w:ind w:firstLine="553"/>
        <w:jc w:val="both"/>
        <w:rPr>
          <w:rFonts w:ascii="Arial Narrow" w:hAnsi="Arial Narrow"/>
          <w:sz w:val="20"/>
          <w:szCs w:val="20"/>
        </w:rPr>
      </w:pPr>
      <w:r w:rsidRPr="00BF0193">
        <w:rPr>
          <w:rFonts w:ascii="Arial Narrow" w:hAnsi="Arial Narrow"/>
          <w:sz w:val="20"/>
          <w:szCs w:val="20"/>
        </w:rPr>
        <w:t>На ЕПГУ размещается образец заполнения электронной формы заявления (запроса).</w:t>
      </w:r>
    </w:p>
    <w:p w:rsidR="00BF0193" w:rsidRPr="00BF0193" w:rsidRDefault="00BF0193" w:rsidP="00BF0193">
      <w:pPr>
        <w:ind w:firstLine="525"/>
        <w:jc w:val="both"/>
        <w:rPr>
          <w:rFonts w:ascii="Arial Narrow" w:hAnsi="Arial Narrow"/>
          <w:sz w:val="20"/>
          <w:szCs w:val="20"/>
        </w:rPr>
      </w:pPr>
      <w:r w:rsidRPr="00BF0193">
        <w:rPr>
          <w:rFonts w:ascii="Arial Narrow" w:hAnsi="Arial Narrow"/>
          <w:sz w:val="20"/>
          <w:szCs w:val="20"/>
        </w:rPr>
        <w:t>Форматно-логическая проверка сформированного заявления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BF0193" w:rsidRPr="00BF0193" w:rsidRDefault="00BF0193" w:rsidP="00747369">
      <w:pPr>
        <w:ind w:firstLine="516"/>
        <w:jc w:val="both"/>
        <w:rPr>
          <w:rFonts w:ascii="Arial Narrow" w:hAnsi="Arial Narrow"/>
          <w:sz w:val="20"/>
          <w:szCs w:val="20"/>
        </w:rPr>
      </w:pPr>
      <w:r w:rsidRPr="00BF0193">
        <w:rPr>
          <w:rFonts w:ascii="Arial Narrow" w:hAnsi="Arial Narrow"/>
          <w:sz w:val="20"/>
          <w:szCs w:val="20"/>
        </w:rPr>
        <w:t>Специалист, ответственный за прием и выдачу документов, при поступлении заявления и документов в электронном виде:</w:t>
      </w:r>
    </w:p>
    <w:p w:rsidR="00BF0193" w:rsidRPr="00BF0193" w:rsidRDefault="00BF0193" w:rsidP="00747369">
      <w:pPr>
        <w:jc w:val="both"/>
        <w:rPr>
          <w:rFonts w:ascii="Arial Narrow" w:hAnsi="Arial Narrow"/>
          <w:sz w:val="20"/>
          <w:szCs w:val="20"/>
        </w:rPr>
      </w:pPr>
      <w:r w:rsidRPr="00BF0193">
        <w:rPr>
          <w:rFonts w:ascii="Arial Narrow" w:hAnsi="Arial Narrow"/>
          <w:sz w:val="20"/>
          <w:szCs w:val="20"/>
        </w:rPr>
        <w:t>- проверяет электронные образы документов на отсутствие компьютерных вирусов и искаженной информации;</w:t>
      </w:r>
    </w:p>
    <w:p w:rsidR="00BF0193" w:rsidRPr="00BF0193" w:rsidRDefault="00BF0193" w:rsidP="00747369">
      <w:pPr>
        <w:jc w:val="both"/>
        <w:rPr>
          <w:rFonts w:ascii="Arial Narrow" w:hAnsi="Arial Narrow"/>
          <w:sz w:val="20"/>
          <w:szCs w:val="20"/>
        </w:rPr>
      </w:pPr>
      <w:r w:rsidRPr="00BF0193">
        <w:rPr>
          <w:rFonts w:ascii="Arial Narrow" w:hAnsi="Arial Narrow"/>
          <w:sz w:val="20"/>
          <w:szCs w:val="20"/>
        </w:rPr>
        <w:t>- регистрирует документы в системе электронного документооборота Администрации, в журнале регистрации, в случае отсутствия системы электронного документооборота;</w:t>
      </w:r>
    </w:p>
    <w:p w:rsidR="00BF0193" w:rsidRPr="00BF0193" w:rsidRDefault="00BF0193" w:rsidP="00747369">
      <w:pPr>
        <w:jc w:val="both"/>
        <w:rPr>
          <w:rFonts w:ascii="Arial Narrow" w:hAnsi="Arial Narrow"/>
          <w:sz w:val="20"/>
          <w:szCs w:val="20"/>
        </w:rPr>
      </w:pPr>
      <w:r w:rsidRPr="00BF0193">
        <w:rPr>
          <w:rFonts w:ascii="Arial Narrow" w:hAnsi="Arial Narrow"/>
          <w:sz w:val="20"/>
          <w:szCs w:val="20"/>
        </w:rPr>
        <w:t>- формирует и направляет заявителю электронное уведомление через ЕПГУ о получении и регистрации от заявителя заявления (запроса) и копий документов, в случае отсутствия технической возможности автоматического уведомления заявителя через ЕПГУ;</w:t>
      </w:r>
    </w:p>
    <w:p w:rsidR="00BF0193" w:rsidRPr="00BF0193" w:rsidRDefault="00BF0193" w:rsidP="00747369">
      <w:pPr>
        <w:jc w:val="both"/>
        <w:rPr>
          <w:rFonts w:ascii="Arial Narrow" w:hAnsi="Arial Narrow"/>
          <w:sz w:val="20"/>
          <w:szCs w:val="20"/>
        </w:rPr>
      </w:pPr>
      <w:r w:rsidRPr="00BF0193">
        <w:rPr>
          <w:rFonts w:ascii="Arial Narrow" w:hAnsi="Arial Narrow"/>
          <w:sz w:val="20"/>
          <w:szCs w:val="20"/>
        </w:rPr>
        <w:t>- направляет поступивший пакет документов должностному лицу Администрации для рассмотрения и назначения ответственного исполнителя.</w:t>
      </w:r>
    </w:p>
    <w:p w:rsidR="00BF0193" w:rsidRPr="00BF0193" w:rsidRDefault="00BF0193" w:rsidP="00BF0193">
      <w:pPr>
        <w:ind w:firstLine="619"/>
        <w:jc w:val="both"/>
        <w:rPr>
          <w:rFonts w:ascii="Arial Narrow" w:hAnsi="Arial Narrow"/>
          <w:sz w:val="20"/>
          <w:szCs w:val="20"/>
        </w:rPr>
      </w:pPr>
      <w:r w:rsidRPr="00BF0193">
        <w:rPr>
          <w:rFonts w:ascii="Arial Narrow" w:hAnsi="Arial Narrow"/>
          <w:sz w:val="20"/>
          <w:szCs w:val="20"/>
        </w:rPr>
        <w:t>Максимальный срок выполнения административной процедуры по приему и регистрации заявления о переустройстве и (или) перепланировки помещения в многоквартирном доме и приложенных к нему документов в форме электронных документов составляет 1 рабочий день с момента получения документов.</w:t>
      </w:r>
    </w:p>
    <w:p w:rsidR="00BF0193" w:rsidRPr="00BF0193" w:rsidRDefault="00BF0193" w:rsidP="00BF0193">
      <w:pPr>
        <w:ind w:firstLine="619"/>
        <w:jc w:val="both"/>
        <w:rPr>
          <w:rFonts w:ascii="Arial Narrow" w:hAnsi="Arial Narrow"/>
          <w:sz w:val="20"/>
          <w:szCs w:val="20"/>
        </w:rPr>
      </w:pPr>
      <w:r w:rsidRPr="00BF0193">
        <w:rPr>
          <w:rFonts w:ascii="Arial Narrow" w:hAnsi="Arial Narrow"/>
          <w:sz w:val="20"/>
          <w:szCs w:val="20"/>
        </w:rPr>
        <w:t>Критерий принятия решения: поступление заявления о переустройстве и (или) перепланировке помещения в многоквартирном доме и приложенных к нему документов.</w:t>
      </w:r>
    </w:p>
    <w:p w:rsidR="00BF0193" w:rsidRPr="00BF0193" w:rsidRDefault="00BF0193" w:rsidP="00BF0193">
      <w:pPr>
        <w:ind w:firstLine="516"/>
        <w:jc w:val="both"/>
        <w:rPr>
          <w:rFonts w:ascii="Arial Narrow" w:hAnsi="Arial Narrow"/>
          <w:sz w:val="20"/>
          <w:szCs w:val="20"/>
        </w:rPr>
      </w:pPr>
      <w:r w:rsidRPr="00BF0193">
        <w:rPr>
          <w:rFonts w:ascii="Arial Narrow" w:hAnsi="Arial Narrow"/>
          <w:sz w:val="20"/>
          <w:szCs w:val="20"/>
        </w:rPr>
        <w:t>Результатом административной процедуры является прием, регистрация заявления о переустройстве и (или) перепланировке помещения в многоквартирном доме и приложенных к нему документов.</w:t>
      </w:r>
    </w:p>
    <w:p w:rsidR="00BF0193" w:rsidRPr="00BF0193" w:rsidRDefault="00BF0193" w:rsidP="00747369">
      <w:pPr>
        <w:jc w:val="both"/>
        <w:rPr>
          <w:rFonts w:ascii="Arial Narrow" w:hAnsi="Arial Narrow"/>
          <w:sz w:val="20"/>
          <w:szCs w:val="20"/>
        </w:rPr>
      </w:pPr>
      <w:r w:rsidRPr="00BF0193">
        <w:rPr>
          <w:rFonts w:ascii="Arial Narrow" w:hAnsi="Arial Narrow"/>
          <w:sz w:val="20"/>
          <w:szCs w:val="20"/>
        </w:rPr>
        <w:t>3.1.1.4.</w:t>
      </w:r>
      <w:r w:rsidR="00747369">
        <w:rPr>
          <w:rFonts w:ascii="Arial Narrow" w:hAnsi="Arial Narrow"/>
          <w:sz w:val="20"/>
          <w:szCs w:val="20"/>
        </w:rPr>
        <w:tab/>
      </w:r>
      <w:r w:rsidRPr="00BF0193">
        <w:rPr>
          <w:rFonts w:ascii="Arial Narrow" w:hAnsi="Arial Narrow"/>
          <w:sz w:val="20"/>
          <w:szCs w:val="20"/>
        </w:rPr>
        <w:t>При направлении заявителем заявления и документов в Администрацию посредством почтовой связи специалист Администрации, ответственный за прием и выдачу документов:</w:t>
      </w:r>
    </w:p>
    <w:p w:rsidR="00BF0193" w:rsidRPr="00BF0193" w:rsidRDefault="00BF0193" w:rsidP="00747369">
      <w:pPr>
        <w:jc w:val="both"/>
        <w:rPr>
          <w:rFonts w:ascii="Arial Narrow" w:hAnsi="Arial Narrow"/>
          <w:sz w:val="20"/>
          <w:szCs w:val="20"/>
        </w:rPr>
      </w:pPr>
      <w:r w:rsidRPr="00BF0193">
        <w:rPr>
          <w:rFonts w:ascii="Arial Narrow" w:hAnsi="Arial Narrow"/>
          <w:sz w:val="20"/>
          <w:szCs w:val="20"/>
        </w:rPr>
        <w:t>- проверяет правильность адресности корреспонденции. Ошибочно (не по адресу) присланные письма возвращаются в организацию почтовой связи невскрытыми;</w:t>
      </w:r>
    </w:p>
    <w:p w:rsidR="00BF0193" w:rsidRPr="00BF0193" w:rsidRDefault="00BF0193" w:rsidP="00747369">
      <w:pPr>
        <w:jc w:val="both"/>
        <w:rPr>
          <w:rFonts w:ascii="Arial Narrow" w:hAnsi="Arial Narrow"/>
          <w:sz w:val="20"/>
          <w:szCs w:val="20"/>
        </w:rPr>
      </w:pPr>
      <w:r w:rsidRPr="00BF0193">
        <w:rPr>
          <w:rFonts w:ascii="Arial Narrow" w:hAnsi="Arial Narrow"/>
          <w:sz w:val="20"/>
          <w:szCs w:val="20"/>
        </w:rPr>
        <w:t>- вскрывает конверты, проверяет наличие в них заявления и документов, обязанность по предоставлению которых возложена на заявителя;</w:t>
      </w:r>
    </w:p>
    <w:p w:rsidR="00BF0193" w:rsidRPr="00BF0193" w:rsidRDefault="00BF0193" w:rsidP="00747369">
      <w:pPr>
        <w:jc w:val="both"/>
        <w:rPr>
          <w:rFonts w:ascii="Arial Narrow" w:hAnsi="Arial Narrow"/>
          <w:sz w:val="20"/>
          <w:szCs w:val="20"/>
        </w:rPr>
      </w:pPr>
      <w:r w:rsidRPr="00BF0193">
        <w:rPr>
          <w:rFonts w:ascii="Arial Narrow" w:hAnsi="Arial Narrow"/>
          <w:sz w:val="20"/>
          <w:szCs w:val="20"/>
        </w:rPr>
        <w:t>- проверяет, что заявление написано разборчиво, фамилии, имена, отчества (при наличии), наименование, адрес места жительства, адрес местонахождения, написаны полностью;</w:t>
      </w:r>
    </w:p>
    <w:p w:rsidR="00BF0193" w:rsidRPr="00BF0193" w:rsidRDefault="00BF0193" w:rsidP="00747369">
      <w:pPr>
        <w:jc w:val="both"/>
        <w:rPr>
          <w:rFonts w:ascii="Arial Narrow" w:hAnsi="Arial Narrow"/>
          <w:sz w:val="20"/>
          <w:szCs w:val="20"/>
        </w:rPr>
      </w:pPr>
      <w:r w:rsidRPr="00BF0193">
        <w:rPr>
          <w:rFonts w:ascii="Arial Narrow" w:hAnsi="Arial Narrow"/>
          <w:sz w:val="20"/>
          <w:szCs w:val="20"/>
        </w:rPr>
        <w:t>- проводит первичную проверку представленных копий документов, их соответствие действующему законодательству, а также проверяет, что указанные копии заверены в установленном законодательством порядке;</w:t>
      </w:r>
    </w:p>
    <w:p w:rsidR="00BF0193" w:rsidRPr="00BF0193" w:rsidRDefault="00BF0193" w:rsidP="00747369">
      <w:pPr>
        <w:jc w:val="both"/>
        <w:rPr>
          <w:rFonts w:ascii="Arial Narrow" w:hAnsi="Arial Narrow"/>
          <w:sz w:val="20"/>
          <w:szCs w:val="20"/>
        </w:rPr>
      </w:pPr>
      <w:r w:rsidRPr="00BF0193">
        <w:rPr>
          <w:rFonts w:ascii="Arial Narrow" w:hAnsi="Arial Narrow"/>
          <w:sz w:val="20"/>
          <w:szCs w:val="20"/>
        </w:rPr>
        <w:t>- проверяет, что копии документов не имеют повреждений, наличие которых не позволяет однозначно истолковать их содержание, отсутствуют подчистки, приписки, зачеркнутые слова, исправления.</w:t>
      </w:r>
    </w:p>
    <w:p w:rsidR="00BF0193" w:rsidRPr="00BF0193" w:rsidRDefault="00BF0193" w:rsidP="00747369">
      <w:pPr>
        <w:ind w:firstLine="709"/>
        <w:jc w:val="both"/>
        <w:rPr>
          <w:rFonts w:ascii="Arial Narrow" w:hAnsi="Arial Narrow"/>
          <w:sz w:val="20"/>
          <w:szCs w:val="20"/>
        </w:rPr>
      </w:pPr>
      <w:r w:rsidRPr="00BF0193">
        <w:rPr>
          <w:rFonts w:ascii="Arial Narrow" w:hAnsi="Arial Narrow"/>
          <w:sz w:val="20"/>
          <w:szCs w:val="20"/>
        </w:rPr>
        <w:t>Максимальный срок выполнения административной процедуры по приему и регистрации заявления о переустройстве и (или) перепланировки помещения в многоквартирном доме и приложенных к нему документов, поступивших посредством почтовой связи, составляет 1 рабочий день с момента получения документов.</w:t>
      </w:r>
    </w:p>
    <w:p w:rsidR="00BF0193" w:rsidRPr="00BF0193" w:rsidRDefault="00BF0193" w:rsidP="00747369">
      <w:pPr>
        <w:ind w:firstLine="709"/>
        <w:jc w:val="both"/>
        <w:rPr>
          <w:rFonts w:ascii="Arial Narrow" w:hAnsi="Arial Narrow"/>
          <w:sz w:val="20"/>
          <w:szCs w:val="20"/>
        </w:rPr>
      </w:pPr>
      <w:r w:rsidRPr="00BF0193">
        <w:rPr>
          <w:rFonts w:ascii="Arial Narrow" w:hAnsi="Arial Narrow"/>
          <w:sz w:val="20"/>
          <w:szCs w:val="20"/>
        </w:rPr>
        <w:t>Критерий принятия решения: поступление заявления о переустройстве и (или) перепланировки помещения в многоквартирном доме и приложенных к нему документов.</w:t>
      </w:r>
    </w:p>
    <w:p w:rsidR="00BF0193" w:rsidRPr="00BF0193" w:rsidRDefault="00BF0193" w:rsidP="00747369">
      <w:pPr>
        <w:ind w:firstLine="709"/>
        <w:jc w:val="both"/>
        <w:rPr>
          <w:rFonts w:ascii="Arial Narrow" w:hAnsi="Arial Narrow"/>
          <w:sz w:val="20"/>
          <w:szCs w:val="20"/>
        </w:rPr>
      </w:pPr>
      <w:r w:rsidRPr="00BF0193">
        <w:rPr>
          <w:rFonts w:ascii="Arial Narrow" w:hAnsi="Arial Narrow"/>
          <w:sz w:val="20"/>
          <w:szCs w:val="20"/>
        </w:rPr>
        <w:t>Результатом административной процедуры является прием и регистрация заявления о переустройстве и (или) перепланировке помещения в многоквартирном доме и приложенных к нему документов.</w:t>
      </w:r>
    </w:p>
    <w:p w:rsidR="00BF0193" w:rsidRPr="00BF0193" w:rsidRDefault="00BF0193" w:rsidP="00747369">
      <w:pPr>
        <w:ind w:firstLine="709"/>
        <w:jc w:val="both"/>
        <w:rPr>
          <w:rFonts w:ascii="Arial Narrow" w:hAnsi="Arial Narrow"/>
          <w:sz w:val="20"/>
          <w:szCs w:val="20"/>
        </w:rPr>
      </w:pPr>
      <w:r w:rsidRPr="00BF0193">
        <w:rPr>
          <w:rFonts w:ascii="Arial Narrow" w:hAnsi="Arial Narrow"/>
          <w:sz w:val="20"/>
          <w:szCs w:val="20"/>
        </w:rPr>
        <w:lastRenderedPageBreak/>
        <w:t>Информация о приеме заявления о переустройстве и (или) перепланировке помещения в многоквартирном доме и приложенных к нему документов фиксируется в системе электронного документооборота Администрации, в журнале регистрации, в случае отсутствия системы электронного документооборота.</w:t>
      </w:r>
    </w:p>
    <w:p w:rsidR="00BF0193" w:rsidRPr="00BF0193" w:rsidRDefault="00BF0193" w:rsidP="00747369">
      <w:pPr>
        <w:ind w:firstLine="709"/>
        <w:jc w:val="both"/>
        <w:rPr>
          <w:rFonts w:ascii="Arial Narrow" w:hAnsi="Arial Narrow"/>
          <w:sz w:val="20"/>
          <w:szCs w:val="20"/>
        </w:rPr>
      </w:pPr>
      <w:r w:rsidRPr="00BF0193">
        <w:rPr>
          <w:rFonts w:ascii="Arial Narrow" w:hAnsi="Arial Narrow"/>
          <w:sz w:val="20"/>
          <w:szCs w:val="20"/>
        </w:rPr>
        <w:t>В день регистрации заявления о переустройстве и (или) перепланировке помещения в многоквартирном доме и приложенных к нему документов, специалист, ответственный за прием документов, передает поступившие документы должностному лицу Администрации для рассмотрения и назначения ответственного исполнителя.</w:t>
      </w:r>
    </w:p>
    <w:p w:rsidR="00BF0193" w:rsidRPr="00BF0193" w:rsidRDefault="00BF0193" w:rsidP="00747369">
      <w:pPr>
        <w:jc w:val="both"/>
        <w:rPr>
          <w:rFonts w:ascii="Arial Narrow" w:hAnsi="Arial Narrow"/>
          <w:sz w:val="20"/>
          <w:szCs w:val="20"/>
        </w:rPr>
      </w:pPr>
      <w:r w:rsidRPr="00BF0193">
        <w:rPr>
          <w:rFonts w:ascii="Arial Narrow" w:hAnsi="Arial Narrow"/>
          <w:sz w:val="20"/>
          <w:szCs w:val="20"/>
        </w:rPr>
        <w:t>3.1.2.</w:t>
      </w:r>
      <w:r w:rsidR="00747369">
        <w:rPr>
          <w:rFonts w:ascii="Arial Narrow" w:hAnsi="Arial Narrow"/>
          <w:sz w:val="20"/>
          <w:szCs w:val="20"/>
        </w:rPr>
        <w:tab/>
      </w:r>
      <w:r w:rsidRPr="00BF0193">
        <w:rPr>
          <w:rFonts w:ascii="Arial Narrow" w:hAnsi="Arial Narrow"/>
          <w:sz w:val="20"/>
          <w:szCs w:val="20"/>
        </w:rPr>
        <w:t>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BF0193" w:rsidRPr="00BF0193" w:rsidRDefault="00BF0193" w:rsidP="00747369">
      <w:pPr>
        <w:ind w:firstLine="709"/>
        <w:jc w:val="both"/>
        <w:rPr>
          <w:rFonts w:ascii="Arial Narrow" w:hAnsi="Arial Narrow"/>
          <w:sz w:val="20"/>
          <w:szCs w:val="20"/>
        </w:rPr>
      </w:pPr>
      <w:r w:rsidRPr="00BF0193">
        <w:rPr>
          <w:rFonts w:ascii="Arial Narrow" w:hAnsi="Arial Narrow"/>
          <w:sz w:val="20"/>
          <w:szCs w:val="20"/>
        </w:rPr>
        <w:t>Основанием для начала административной процедуры является непредставление заявителем документов, предусмотренных подпунктами 2, 5, 7 пункта 2.6.1 Административного регламента.</w:t>
      </w:r>
    </w:p>
    <w:p w:rsidR="00BF0193" w:rsidRPr="00BF0193" w:rsidRDefault="00BF0193" w:rsidP="00747369">
      <w:pPr>
        <w:ind w:firstLine="709"/>
        <w:jc w:val="both"/>
        <w:rPr>
          <w:rFonts w:ascii="Arial Narrow" w:hAnsi="Arial Narrow"/>
          <w:sz w:val="20"/>
          <w:szCs w:val="20"/>
        </w:rPr>
      </w:pPr>
      <w:r w:rsidRPr="00BF0193">
        <w:rPr>
          <w:rFonts w:ascii="Arial Narrow" w:hAnsi="Arial Narrow"/>
          <w:sz w:val="20"/>
          <w:szCs w:val="20"/>
        </w:rPr>
        <w:t>Должностное лицо Администрации при получении заявления о переустройстве и (или) перепланировки помещения в многоквартирном доме и приложенных к нему документов, поручает специалисту соответствующего отдела произвести их проверку.</w:t>
      </w:r>
    </w:p>
    <w:p w:rsidR="00BF0193" w:rsidRPr="00BF0193" w:rsidRDefault="00BF0193" w:rsidP="00747369">
      <w:pPr>
        <w:ind w:firstLine="709"/>
        <w:jc w:val="both"/>
        <w:rPr>
          <w:rFonts w:ascii="Arial Narrow" w:hAnsi="Arial Narrow"/>
          <w:sz w:val="20"/>
          <w:szCs w:val="20"/>
        </w:rPr>
      </w:pPr>
      <w:r w:rsidRPr="00BF0193">
        <w:rPr>
          <w:rFonts w:ascii="Arial Narrow" w:hAnsi="Arial Narrow"/>
          <w:sz w:val="20"/>
          <w:szCs w:val="20"/>
        </w:rPr>
        <w:t>В случае, если специалистом соответствующего отдела будет выявлено, что в перечне представленных заявителем документов отсутствуют документы, предусмотренные подпунктами 2, 5, 7 пункта 2.6.1 Административного регламента, принимается решение о направлении соответствующих межведомственных запросов.</w:t>
      </w:r>
    </w:p>
    <w:p w:rsidR="00BF0193" w:rsidRPr="00BF0193" w:rsidRDefault="00BF0193" w:rsidP="00747369">
      <w:pPr>
        <w:ind w:firstLine="709"/>
        <w:jc w:val="both"/>
        <w:rPr>
          <w:rFonts w:ascii="Arial Narrow" w:hAnsi="Arial Narrow"/>
          <w:sz w:val="20"/>
          <w:szCs w:val="20"/>
        </w:rPr>
      </w:pPr>
      <w:r w:rsidRPr="00BF0193">
        <w:rPr>
          <w:rFonts w:ascii="Arial Narrow" w:hAnsi="Arial Narrow"/>
          <w:sz w:val="20"/>
          <w:szCs w:val="20"/>
        </w:rPr>
        <w:t>Межведомственные запросы направляются в срок, не превышающий 3 рабочих дней со дня регистрации заявления о переустройстве и (или) перепланировке помещения в многоквартирном доме и приложенных к нему документов от заявителя.</w:t>
      </w:r>
    </w:p>
    <w:p w:rsidR="00BF0193" w:rsidRPr="00BF0193" w:rsidRDefault="00BF0193" w:rsidP="00747369">
      <w:pPr>
        <w:ind w:firstLine="709"/>
        <w:jc w:val="both"/>
        <w:rPr>
          <w:rFonts w:ascii="Arial Narrow" w:hAnsi="Arial Narrow"/>
          <w:sz w:val="20"/>
          <w:szCs w:val="20"/>
        </w:rPr>
      </w:pPr>
      <w:r w:rsidRPr="00BF0193">
        <w:rPr>
          <w:rFonts w:ascii="Arial Narrow" w:hAnsi="Arial Narrow"/>
          <w:sz w:val="20"/>
          <w:szCs w:val="20"/>
        </w:rPr>
        <w:t>Направление межведомственных запросов осуществляется в электронной форме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BF0193" w:rsidRPr="00BF0193" w:rsidRDefault="00BF0193" w:rsidP="00747369">
      <w:pPr>
        <w:ind w:firstLine="709"/>
        <w:jc w:val="both"/>
        <w:rPr>
          <w:rFonts w:ascii="Arial Narrow" w:hAnsi="Arial Narrow"/>
          <w:sz w:val="20"/>
          <w:szCs w:val="20"/>
        </w:rPr>
      </w:pPr>
      <w:r w:rsidRPr="00BF0193">
        <w:rPr>
          <w:rFonts w:ascii="Arial Narrow" w:hAnsi="Arial Narrow"/>
          <w:sz w:val="20"/>
          <w:szCs w:val="20"/>
        </w:rPr>
        <w:t>Специалист Администрации, ответственный за подготовку документов, обязан принять необходимые меры для получения ответа на межведомственные запросы в установленные сроки.</w:t>
      </w:r>
    </w:p>
    <w:p w:rsidR="00BF0193" w:rsidRPr="00BF0193" w:rsidRDefault="00BF0193" w:rsidP="00747369">
      <w:pPr>
        <w:ind w:firstLine="709"/>
        <w:jc w:val="both"/>
        <w:rPr>
          <w:rFonts w:ascii="Arial Narrow" w:hAnsi="Arial Narrow"/>
          <w:sz w:val="20"/>
          <w:szCs w:val="20"/>
        </w:rPr>
      </w:pPr>
      <w:r w:rsidRPr="00BF0193">
        <w:rPr>
          <w:rFonts w:ascii="Arial Narrow" w:hAnsi="Arial Narrow"/>
          <w:sz w:val="20"/>
          <w:szCs w:val="20"/>
        </w:rPr>
        <w:t>В случае не</w:t>
      </w:r>
      <w:r w:rsidR="00491269">
        <w:rPr>
          <w:rFonts w:ascii="Arial Narrow" w:hAnsi="Arial Narrow"/>
          <w:sz w:val="20"/>
          <w:szCs w:val="20"/>
        </w:rPr>
        <w:t xml:space="preserve"> </w:t>
      </w:r>
      <w:r w:rsidRPr="00BF0193">
        <w:rPr>
          <w:rFonts w:ascii="Arial Narrow" w:hAnsi="Arial Narrow"/>
          <w:sz w:val="20"/>
          <w:szCs w:val="20"/>
        </w:rPr>
        <w:t>поступления ответа на межведомственный запрос в срок, установленный пунктом 2.6.3 Административного регламента принимаются меры в соответствии подпунктом 3 пункта 3.1 Административного регламента.</w:t>
      </w:r>
    </w:p>
    <w:p w:rsidR="00BF0193" w:rsidRPr="00BF0193" w:rsidRDefault="00BF0193" w:rsidP="00747369">
      <w:pPr>
        <w:ind w:firstLine="709"/>
        <w:jc w:val="both"/>
        <w:rPr>
          <w:rFonts w:ascii="Arial Narrow" w:hAnsi="Arial Narrow"/>
          <w:sz w:val="20"/>
          <w:szCs w:val="20"/>
        </w:rPr>
      </w:pPr>
      <w:r w:rsidRPr="00BF0193">
        <w:rPr>
          <w:rFonts w:ascii="Arial Narrow" w:hAnsi="Arial Narrow"/>
          <w:sz w:val="20"/>
          <w:szCs w:val="20"/>
        </w:rPr>
        <w:t>Критерий принятия решения: непредставление документов, предусмотренных подпунктами 2, 5, 7 пункта 2.6.1 Административного регламента.</w:t>
      </w:r>
    </w:p>
    <w:p w:rsidR="00BF0193" w:rsidRPr="00BF0193" w:rsidRDefault="00BF0193" w:rsidP="00C1362B">
      <w:pPr>
        <w:ind w:firstLine="709"/>
        <w:jc w:val="both"/>
        <w:rPr>
          <w:rFonts w:ascii="Arial Narrow" w:hAnsi="Arial Narrow"/>
          <w:sz w:val="20"/>
          <w:szCs w:val="20"/>
        </w:rPr>
      </w:pPr>
      <w:r w:rsidRPr="00BF0193">
        <w:rPr>
          <w:rFonts w:ascii="Arial Narrow" w:hAnsi="Arial Narrow"/>
          <w:sz w:val="20"/>
          <w:szCs w:val="20"/>
        </w:rPr>
        <w:t>Результатом административной процедуры является получение в рамках межведомственного электронного взаимодействия документов (их копий или сведений, содержащихся в них), необходимых для предоставления муниципальной услуги заявителю, либо получение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сведений, содержащихся в них), необходимых для предоставления муниципальной услуги.</w:t>
      </w:r>
    </w:p>
    <w:p w:rsidR="00BF0193" w:rsidRPr="00BF0193" w:rsidRDefault="00BF0193" w:rsidP="00C1362B">
      <w:pPr>
        <w:ind w:firstLine="709"/>
        <w:jc w:val="both"/>
        <w:rPr>
          <w:rFonts w:ascii="Arial Narrow" w:hAnsi="Arial Narrow"/>
          <w:sz w:val="20"/>
          <w:szCs w:val="20"/>
        </w:rPr>
      </w:pPr>
      <w:r w:rsidRPr="00BF0193">
        <w:rPr>
          <w:rFonts w:ascii="Arial Narrow" w:hAnsi="Arial Narrow"/>
          <w:sz w:val="20"/>
          <w:szCs w:val="20"/>
        </w:rPr>
        <w:t>Фиксация результата выполнения административной процедуры не производится.</w:t>
      </w:r>
    </w:p>
    <w:p w:rsidR="00BF0193" w:rsidRPr="00BF0193" w:rsidRDefault="00BF0193" w:rsidP="00C1362B">
      <w:pPr>
        <w:jc w:val="both"/>
        <w:rPr>
          <w:rFonts w:ascii="Arial Narrow" w:hAnsi="Arial Narrow"/>
          <w:sz w:val="20"/>
          <w:szCs w:val="20"/>
        </w:rPr>
      </w:pPr>
      <w:r w:rsidRPr="00BF0193">
        <w:rPr>
          <w:rFonts w:ascii="Arial Narrow" w:hAnsi="Arial Narrow"/>
          <w:sz w:val="20"/>
          <w:szCs w:val="20"/>
        </w:rPr>
        <w:t>3.1.3.</w:t>
      </w:r>
      <w:r w:rsidR="00C1362B">
        <w:rPr>
          <w:rFonts w:ascii="Arial Narrow" w:hAnsi="Arial Narrow"/>
          <w:sz w:val="20"/>
          <w:szCs w:val="20"/>
        </w:rPr>
        <w:tab/>
      </w:r>
      <w:r w:rsidRPr="00BF0193">
        <w:rPr>
          <w:rFonts w:ascii="Arial Narrow" w:hAnsi="Arial Narrow"/>
          <w:sz w:val="20"/>
          <w:szCs w:val="20"/>
        </w:rPr>
        <w:t>Принятие решения о согласовании (об отказе в согласовании) проведения переустройства и (или) перепланировки помещения в многоквартирном доме. Основанием для начала административной процедуры является получение Администрацией документов, указанных в пункте 2.6.1 Административного регламента, в том числе по каналам межведомственного информационного взаимодействия, либо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содержащихся в них сведений), необходимых для предоставления муниципальной услуги.</w:t>
      </w:r>
    </w:p>
    <w:p w:rsidR="00BF0193" w:rsidRPr="00BF0193" w:rsidRDefault="00BF0193" w:rsidP="00C1362B">
      <w:pPr>
        <w:ind w:firstLine="709"/>
        <w:jc w:val="both"/>
        <w:rPr>
          <w:rFonts w:ascii="Arial Narrow" w:hAnsi="Arial Narrow"/>
          <w:sz w:val="20"/>
          <w:szCs w:val="20"/>
        </w:rPr>
      </w:pPr>
      <w:r w:rsidRPr="00BF0193">
        <w:rPr>
          <w:rFonts w:ascii="Arial Narrow" w:hAnsi="Arial Narrow"/>
          <w:sz w:val="20"/>
          <w:szCs w:val="20"/>
        </w:rPr>
        <w:t>Ответственным за выполнение административной процедуры является должностное лицо Администрации.</w:t>
      </w:r>
    </w:p>
    <w:p w:rsidR="00BF0193" w:rsidRPr="00BF0193" w:rsidRDefault="00BF0193" w:rsidP="00C1362B">
      <w:pPr>
        <w:ind w:firstLine="709"/>
        <w:jc w:val="both"/>
        <w:rPr>
          <w:rFonts w:ascii="Arial Narrow" w:hAnsi="Arial Narrow"/>
          <w:sz w:val="20"/>
          <w:szCs w:val="20"/>
        </w:rPr>
      </w:pPr>
      <w:r w:rsidRPr="00BF0193">
        <w:rPr>
          <w:rFonts w:ascii="Arial Narrow" w:hAnsi="Arial Narrow"/>
          <w:sz w:val="20"/>
          <w:szCs w:val="20"/>
        </w:rPr>
        <w:t xml:space="preserve">Специалист Администрации проводит анализ представленных документов на наличие оснований для принятия решения, и подготавливает проект решения о согласовании проведения переустройства и (или) перепланировки помещения в многоквартирном доме по форме, утвержденной постановлением Правительства Российской Федерации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проведения переустройства и (или) перепланировки жилого помещения», приведенной в приложении № 2 к Административному регламенту либо проект решения об отказе в согласовании проведения переустройства и (или) перепланировки помещения в многоквартирном доме по форме, приведенной в приложении № 3 Административного регламента. </w:t>
      </w:r>
    </w:p>
    <w:p w:rsidR="00BF0193" w:rsidRPr="00BF0193" w:rsidRDefault="00BF0193" w:rsidP="00C1362B">
      <w:pPr>
        <w:ind w:firstLine="709"/>
        <w:jc w:val="both"/>
        <w:rPr>
          <w:rFonts w:ascii="Arial Narrow" w:hAnsi="Arial Narrow"/>
          <w:sz w:val="20"/>
          <w:szCs w:val="20"/>
        </w:rPr>
      </w:pPr>
      <w:r w:rsidRPr="00BF0193">
        <w:rPr>
          <w:rFonts w:ascii="Arial Narrow" w:hAnsi="Arial Narrow"/>
          <w:sz w:val="20"/>
          <w:szCs w:val="20"/>
        </w:rPr>
        <w:t>При поступлении в Администрацию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пунктом 2.6.1 Административного регламента, и если соответствующий документ не представлен заявителем по собственной инициативе, уполномоченный орган после получения указанного ответа уведомляет заявителя о получении такого ответа, и предлагает заявителю представить документ и (или) информацию, необходимые для проведения переустройства и (или) перепланировки помещения в многоквартирном доме в соответствии с пунктом 2.6.1 Административного регламента, в течение пятнадцати рабочих дней со дня направления уведомления.</w:t>
      </w:r>
    </w:p>
    <w:p w:rsidR="00BF0193" w:rsidRPr="00BF0193" w:rsidRDefault="00BF0193" w:rsidP="00C1362B">
      <w:pPr>
        <w:ind w:firstLine="709"/>
        <w:jc w:val="both"/>
        <w:rPr>
          <w:rFonts w:ascii="Arial Narrow" w:hAnsi="Arial Narrow"/>
          <w:sz w:val="20"/>
          <w:szCs w:val="20"/>
        </w:rPr>
      </w:pPr>
      <w:r w:rsidRPr="00BF0193">
        <w:rPr>
          <w:rFonts w:ascii="Arial Narrow" w:hAnsi="Arial Narrow"/>
          <w:sz w:val="20"/>
          <w:szCs w:val="20"/>
        </w:rPr>
        <w:t>При непредставлении заявителем документов, необходимых для предоставления муниципальной услуги, в указанном случае, специалист Администрации подготавливает проект решения об отказе в согласовании проведения переустройства и (или) перепланировки помещения в многоквартирном доме.</w:t>
      </w:r>
    </w:p>
    <w:p w:rsidR="00BF0193" w:rsidRPr="00BF0193" w:rsidRDefault="00BF0193" w:rsidP="00C1362B">
      <w:pPr>
        <w:ind w:firstLine="709"/>
        <w:jc w:val="both"/>
        <w:rPr>
          <w:rFonts w:ascii="Arial Narrow" w:hAnsi="Arial Narrow"/>
          <w:sz w:val="20"/>
          <w:szCs w:val="20"/>
        </w:rPr>
      </w:pPr>
      <w:r w:rsidRPr="00BF0193">
        <w:rPr>
          <w:rFonts w:ascii="Arial Narrow" w:hAnsi="Arial Narrow"/>
          <w:sz w:val="20"/>
          <w:szCs w:val="20"/>
        </w:rPr>
        <w:lastRenderedPageBreak/>
        <w:t>Решение об отказе в согласовании проведения переустройства и (или) перепланировки помещения в многоквартирном доме должно содержать основания отказа с обязательной ссылкой на нарушения.</w:t>
      </w:r>
    </w:p>
    <w:p w:rsidR="00BF0193" w:rsidRPr="00BF0193" w:rsidRDefault="00BF0193" w:rsidP="00C1362B">
      <w:pPr>
        <w:ind w:firstLine="709"/>
        <w:jc w:val="both"/>
        <w:rPr>
          <w:rFonts w:ascii="Arial Narrow" w:hAnsi="Arial Narrow"/>
          <w:sz w:val="20"/>
          <w:szCs w:val="20"/>
        </w:rPr>
      </w:pPr>
      <w:r w:rsidRPr="00BF0193">
        <w:rPr>
          <w:rFonts w:ascii="Arial Narrow" w:hAnsi="Arial Narrow"/>
          <w:sz w:val="20"/>
          <w:szCs w:val="20"/>
        </w:rPr>
        <w:t>Решение о согласовании или об отказе в согласовании проведения переустройства и (или) перепланировки помещения в многоквартирном доме подписывается должностным лицом Администрации в двух экземплярах и передается специалисту, ответственному за прием-выдачу документов.</w:t>
      </w:r>
    </w:p>
    <w:p w:rsidR="00BF0193" w:rsidRPr="00BF0193" w:rsidRDefault="00BF0193" w:rsidP="00C1362B">
      <w:pPr>
        <w:tabs>
          <w:tab w:val="left" w:pos="553"/>
        </w:tabs>
        <w:ind w:firstLine="709"/>
        <w:jc w:val="both"/>
        <w:rPr>
          <w:rFonts w:ascii="Arial Narrow" w:hAnsi="Arial Narrow"/>
          <w:sz w:val="20"/>
          <w:szCs w:val="20"/>
        </w:rPr>
      </w:pPr>
      <w:r w:rsidRPr="00BF0193">
        <w:rPr>
          <w:rFonts w:ascii="Arial Narrow" w:hAnsi="Arial Narrow"/>
          <w:sz w:val="20"/>
          <w:szCs w:val="20"/>
        </w:rPr>
        <w:t>В случае представления заявления о переустройстве и (или) перепланировке через МФЦ документ, подтверждающий принятие решения, направляется в МФЦ, если иной способ его получения не указан заявителем.</w:t>
      </w:r>
    </w:p>
    <w:p w:rsidR="00BF0193" w:rsidRPr="00BF0193" w:rsidRDefault="00BF0193" w:rsidP="00C1362B">
      <w:pPr>
        <w:tabs>
          <w:tab w:val="left" w:pos="553"/>
        </w:tabs>
        <w:ind w:firstLine="709"/>
        <w:jc w:val="both"/>
        <w:rPr>
          <w:rFonts w:ascii="Arial Narrow" w:hAnsi="Arial Narrow"/>
          <w:sz w:val="20"/>
          <w:szCs w:val="20"/>
        </w:rPr>
      </w:pPr>
      <w:r w:rsidRPr="00BF0193">
        <w:rPr>
          <w:rFonts w:ascii="Arial Narrow" w:hAnsi="Arial Narrow"/>
          <w:sz w:val="20"/>
          <w:szCs w:val="20"/>
        </w:rPr>
        <w:t>Максимальный срок выполнения административной процедуры принятия решения о согласовании или об отказе в согласовании проведения переустройства и (или) перепланировки помещения в многоквартирном доме не может превышать пяти рабочих дней со дня представления в Администрацию документов.</w:t>
      </w:r>
    </w:p>
    <w:p w:rsidR="00BF0193" w:rsidRPr="00BF0193" w:rsidRDefault="00BF0193" w:rsidP="00C1362B">
      <w:pPr>
        <w:ind w:firstLine="709"/>
        <w:jc w:val="both"/>
        <w:rPr>
          <w:rFonts w:ascii="Arial Narrow" w:hAnsi="Arial Narrow"/>
          <w:sz w:val="20"/>
          <w:szCs w:val="20"/>
        </w:rPr>
      </w:pPr>
      <w:r w:rsidRPr="00BF0193">
        <w:rPr>
          <w:rFonts w:ascii="Arial Narrow" w:hAnsi="Arial Narrow"/>
          <w:sz w:val="20"/>
          <w:szCs w:val="20"/>
        </w:rPr>
        <w:t>Критерий принятия решения: наличие (отсутствие) оснований для отказа в предоставлении муниципальной услуги, предусмотренных пунктом 2.7 Административного регламента.</w:t>
      </w:r>
    </w:p>
    <w:p w:rsidR="00BF0193" w:rsidRPr="00BF0193" w:rsidRDefault="00BF0193" w:rsidP="00C1362B">
      <w:pPr>
        <w:ind w:firstLine="709"/>
        <w:jc w:val="both"/>
        <w:rPr>
          <w:rFonts w:ascii="Arial Narrow" w:hAnsi="Arial Narrow"/>
          <w:sz w:val="20"/>
          <w:szCs w:val="20"/>
        </w:rPr>
      </w:pPr>
      <w:r w:rsidRPr="00BF0193">
        <w:rPr>
          <w:rFonts w:ascii="Arial Narrow" w:hAnsi="Arial Narrow"/>
          <w:sz w:val="20"/>
          <w:szCs w:val="20"/>
        </w:rPr>
        <w:t>Результатом административной процедуры является поступление к специалисту, ответственному за прием-выдачу документов, решения о согласовании или об отказе в согласовании проведения переустройства и (или) перепланировки помещения в многоквартирном доме.</w:t>
      </w:r>
    </w:p>
    <w:p w:rsidR="00BF0193" w:rsidRPr="00BF0193" w:rsidRDefault="00BF0193" w:rsidP="00C1362B">
      <w:pPr>
        <w:ind w:firstLine="709"/>
        <w:jc w:val="both"/>
        <w:rPr>
          <w:rFonts w:ascii="Arial Narrow" w:hAnsi="Arial Narrow"/>
          <w:sz w:val="20"/>
          <w:szCs w:val="20"/>
        </w:rPr>
      </w:pPr>
      <w:r w:rsidRPr="00BF0193">
        <w:rPr>
          <w:rFonts w:ascii="Arial Narrow" w:hAnsi="Arial Narrow"/>
          <w:sz w:val="20"/>
          <w:szCs w:val="20"/>
        </w:rPr>
        <w:t>Результат выполнения административной процедуры фиксируется в системе электронного документооборота Администрации, в журнале регистрации.</w:t>
      </w:r>
    </w:p>
    <w:p w:rsidR="00BF0193" w:rsidRPr="00BF0193" w:rsidRDefault="00BF0193" w:rsidP="00C1362B">
      <w:pPr>
        <w:jc w:val="both"/>
        <w:rPr>
          <w:rFonts w:ascii="Arial Narrow" w:hAnsi="Arial Narrow"/>
          <w:sz w:val="20"/>
          <w:szCs w:val="20"/>
        </w:rPr>
      </w:pPr>
      <w:r w:rsidRPr="00BF0193">
        <w:rPr>
          <w:rFonts w:ascii="Arial Narrow" w:hAnsi="Arial Narrow"/>
          <w:sz w:val="20"/>
          <w:szCs w:val="20"/>
        </w:rPr>
        <w:t>3.1.4.</w:t>
      </w:r>
      <w:r w:rsidR="00C1362B">
        <w:rPr>
          <w:rFonts w:ascii="Arial Narrow" w:hAnsi="Arial Narrow"/>
          <w:sz w:val="20"/>
          <w:szCs w:val="20"/>
        </w:rPr>
        <w:tab/>
      </w:r>
      <w:r w:rsidRPr="00BF0193">
        <w:rPr>
          <w:rFonts w:ascii="Arial Narrow" w:hAnsi="Arial Narrow"/>
          <w:sz w:val="20"/>
          <w:szCs w:val="20"/>
        </w:rPr>
        <w:t>Выдача (направление) документов по результатам предоставления муниципальной услуги.</w:t>
      </w:r>
    </w:p>
    <w:p w:rsidR="00BF0193" w:rsidRPr="00BF0193" w:rsidRDefault="00BF0193" w:rsidP="00C1362B">
      <w:pPr>
        <w:jc w:val="both"/>
        <w:rPr>
          <w:rFonts w:ascii="Arial Narrow" w:hAnsi="Arial Narrow"/>
          <w:sz w:val="20"/>
          <w:szCs w:val="20"/>
        </w:rPr>
      </w:pPr>
      <w:r w:rsidRPr="00BF0193">
        <w:rPr>
          <w:rFonts w:ascii="Arial Narrow" w:hAnsi="Arial Narrow"/>
          <w:sz w:val="20"/>
          <w:szCs w:val="20"/>
        </w:rPr>
        <w:t>3.1.4.1.</w:t>
      </w:r>
      <w:r w:rsidR="00C1362B">
        <w:rPr>
          <w:rFonts w:ascii="Arial Narrow" w:hAnsi="Arial Narrow"/>
          <w:sz w:val="20"/>
          <w:szCs w:val="20"/>
        </w:rPr>
        <w:tab/>
      </w:r>
      <w:r w:rsidRPr="00BF0193">
        <w:rPr>
          <w:rFonts w:ascii="Arial Narrow" w:hAnsi="Arial Narrow"/>
          <w:sz w:val="20"/>
          <w:szCs w:val="20"/>
        </w:rPr>
        <w:t>Выдача (направление) документов по результатам предоставления муниципальной услуги в Администрации.</w:t>
      </w:r>
    </w:p>
    <w:p w:rsidR="00BF0193" w:rsidRPr="00BF0193" w:rsidRDefault="00BF0193" w:rsidP="00C1362B">
      <w:pPr>
        <w:ind w:firstLine="709"/>
        <w:jc w:val="both"/>
        <w:rPr>
          <w:rFonts w:ascii="Arial Narrow" w:hAnsi="Arial Narrow"/>
          <w:sz w:val="20"/>
          <w:szCs w:val="20"/>
        </w:rPr>
      </w:pPr>
      <w:r w:rsidRPr="00BF0193">
        <w:rPr>
          <w:rFonts w:ascii="Arial Narrow" w:hAnsi="Arial Narrow"/>
          <w:sz w:val="20"/>
          <w:szCs w:val="20"/>
        </w:rPr>
        <w:t>Основанием для начала процедуры выдачи документов является наличие сформированных документов, являющихся результатом предоставления муниципальной услуги.</w:t>
      </w:r>
    </w:p>
    <w:p w:rsidR="00BF0193" w:rsidRPr="00BF0193" w:rsidRDefault="00BF0193" w:rsidP="00C1362B">
      <w:pPr>
        <w:ind w:firstLine="709"/>
        <w:jc w:val="both"/>
        <w:rPr>
          <w:rFonts w:ascii="Arial Narrow" w:hAnsi="Arial Narrow"/>
          <w:sz w:val="20"/>
          <w:szCs w:val="20"/>
        </w:rPr>
      </w:pPr>
      <w:r w:rsidRPr="00BF0193">
        <w:rPr>
          <w:rFonts w:ascii="Arial Narrow" w:hAnsi="Arial Narrow"/>
          <w:sz w:val="20"/>
          <w:szCs w:val="20"/>
        </w:rPr>
        <w:t>Для получения результатов предоставления муниципальной услуги в бумажном виде и (или) для сверки электронных образов документов с оригиналами (при направлении запроса на предоставление услуги через ЕПГУ (при наличии технической возможности) заявитель предъявляет следующие документы:</w:t>
      </w:r>
    </w:p>
    <w:p w:rsidR="00BF0193" w:rsidRPr="00BF0193" w:rsidRDefault="00BF0193" w:rsidP="00C1362B">
      <w:pPr>
        <w:jc w:val="both"/>
        <w:rPr>
          <w:rFonts w:ascii="Arial Narrow" w:hAnsi="Arial Narrow"/>
          <w:sz w:val="20"/>
          <w:szCs w:val="20"/>
        </w:rPr>
      </w:pPr>
      <w:r w:rsidRPr="00BF0193">
        <w:rPr>
          <w:rFonts w:ascii="Arial Narrow" w:hAnsi="Arial Narrow"/>
          <w:sz w:val="20"/>
          <w:szCs w:val="20"/>
        </w:rPr>
        <w:t>1) документ, удостоверяющий личность заявителя;</w:t>
      </w:r>
    </w:p>
    <w:p w:rsidR="00BF0193" w:rsidRPr="00BF0193" w:rsidRDefault="00BF0193" w:rsidP="00C1362B">
      <w:pPr>
        <w:jc w:val="both"/>
        <w:rPr>
          <w:rFonts w:ascii="Arial Narrow" w:hAnsi="Arial Narrow"/>
          <w:sz w:val="20"/>
          <w:szCs w:val="20"/>
        </w:rPr>
      </w:pPr>
      <w:r w:rsidRPr="00BF0193">
        <w:rPr>
          <w:rFonts w:ascii="Arial Narrow" w:hAnsi="Arial Narrow"/>
          <w:sz w:val="20"/>
          <w:szCs w:val="20"/>
        </w:rPr>
        <w:t>2) документ, подтверждающий полномочия представителя на получение документов (если от имени заявителя действует представитель);</w:t>
      </w:r>
    </w:p>
    <w:p w:rsidR="00BF0193" w:rsidRPr="00BF0193" w:rsidRDefault="00BF0193" w:rsidP="00C1362B">
      <w:pPr>
        <w:jc w:val="both"/>
        <w:rPr>
          <w:rFonts w:ascii="Arial Narrow" w:hAnsi="Arial Narrow"/>
          <w:sz w:val="20"/>
          <w:szCs w:val="20"/>
        </w:rPr>
      </w:pPr>
      <w:r w:rsidRPr="00BF0193">
        <w:rPr>
          <w:rFonts w:ascii="Arial Narrow" w:hAnsi="Arial Narrow"/>
          <w:sz w:val="20"/>
          <w:szCs w:val="20"/>
        </w:rPr>
        <w:t>3) расписка в получении документов (при ее наличии у заявителя).</w:t>
      </w:r>
    </w:p>
    <w:p w:rsidR="00BF0193" w:rsidRPr="00BF0193" w:rsidRDefault="00BF0193" w:rsidP="00C1362B">
      <w:pPr>
        <w:ind w:firstLine="709"/>
        <w:jc w:val="both"/>
        <w:rPr>
          <w:rFonts w:ascii="Arial Narrow" w:hAnsi="Arial Narrow"/>
          <w:sz w:val="20"/>
          <w:szCs w:val="20"/>
        </w:rPr>
      </w:pPr>
      <w:r w:rsidRPr="00BF0193">
        <w:rPr>
          <w:rFonts w:ascii="Arial Narrow" w:hAnsi="Arial Narrow"/>
          <w:sz w:val="20"/>
          <w:szCs w:val="20"/>
        </w:rPr>
        <w:t>Специалист, ответственный за прием и выдачу документов, при выдаче результата предоставления услуги на бумажном носителе:</w:t>
      </w:r>
    </w:p>
    <w:p w:rsidR="00BF0193" w:rsidRPr="00BF0193" w:rsidRDefault="00BF0193" w:rsidP="00C1362B">
      <w:pPr>
        <w:jc w:val="both"/>
        <w:rPr>
          <w:rFonts w:ascii="Arial Narrow" w:hAnsi="Arial Narrow"/>
          <w:sz w:val="20"/>
          <w:szCs w:val="20"/>
        </w:rPr>
      </w:pPr>
      <w:r w:rsidRPr="00BF0193">
        <w:rPr>
          <w:rFonts w:ascii="Arial Narrow" w:hAnsi="Arial Narrow"/>
          <w:sz w:val="20"/>
          <w:szCs w:val="20"/>
        </w:rPr>
        <w:t>1) устанавливает личность заявителя либо его представителя;</w:t>
      </w:r>
    </w:p>
    <w:p w:rsidR="00BF0193" w:rsidRPr="00BF0193" w:rsidRDefault="00BF0193" w:rsidP="00C1362B">
      <w:pPr>
        <w:jc w:val="both"/>
        <w:rPr>
          <w:rFonts w:ascii="Arial Narrow" w:hAnsi="Arial Narrow"/>
          <w:sz w:val="20"/>
          <w:szCs w:val="20"/>
        </w:rPr>
      </w:pPr>
      <w:r w:rsidRPr="00BF0193">
        <w:rPr>
          <w:rFonts w:ascii="Arial Narrow" w:hAnsi="Arial Narrow"/>
          <w:sz w:val="20"/>
          <w:szCs w:val="20"/>
        </w:rPr>
        <w:t>2) проверяет правомочия представителя заявителя действовать от имени заявителя при получении документов;</w:t>
      </w:r>
    </w:p>
    <w:p w:rsidR="00BF0193" w:rsidRPr="00BF0193" w:rsidRDefault="00BF0193" w:rsidP="00C1362B">
      <w:pPr>
        <w:jc w:val="both"/>
        <w:rPr>
          <w:rFonts w:ascii="Arial Narrow" w:hAnsi="Arial Narrow"/>
          <w:sz w:val="20"/>
          <w:szCs w:val="20"/>
        </w:rPr>
      </w:pPr>
      <w:r w:rsidRPr="00BF0193">
        <w:rPr>
          <w:rFonts w:ascii="Arial Narrow" w:hAnsi="Arial Narrow"/>
          <w:sz w:val="20"/>
          <w:szCs w:val="20"/>
        </w:rPr>
        <w:t>3) выдает документы;</w:t>
      </w:r>
    </w:p>
    <w:p w:rsidR="00BF0193" w:rsidRPr="00BF0193" w:rsidRDefault="00BF0193" w:rsidP="00C1362B">
      <w:pPr>
        <w:jc w:val="both"/>
        <w:rPr>
          <w:rFonts w:ascii="Arial Narrow" w:hAnsi="Arial Narrow"/>
          <w:sz w:val="20"/>
          <w:szCs w:val="20"/>
        </w:rPr>
      </w:pPr>
      <w:r w:rsidRPr="00BF0193">
        <w:rPr>
          <w:rFonts w:ascii="Arial Narrow" w:hAnsi="Arial Narrow"/>
          <w:sz w:val="20"/>
          <w:szCs w:val="20"/>
        </w:rPr>
        <w:t>4) регистрирует факт выдачи документов в системе электронного документооборота Администрации и в журнале регистрации;</w:t>
      </w:r>
    </w:p>
    <w:p w:rsidR="00BF0193" w:rsidRPr="00BF0193" w:rsidRDefault="00BF0193" w:rsidP="00C1362B">
      <w:pPr>
        <w:jc w:val="both"/>
        <w:rPr>
          <w:rFonts w:ascii="Arial Narrow" w:hAnsi="Arial Narrow"/>
          <w:sz w:val="20"/>
          <w:szCs w:val="20"/>
        </w:rPr>
      </w:pPr>
      <w:r w:rsidRPr="00BF0193">
        <w:rPr>
          <w:rFonts w:ascii="Arial Narrow" w:hAnsi="Arial Narrow"/>
          <w:sz w:val="20"/>
          <w:szCs w:val="20"/>
        </w:rPr>
        <w:t>5) отказывает в выдаче результата предоставления муниципальной услуги в случаях:</w:t>
      </w:r>
    </w:p>
    <w:p w:rsidR="00BF0193" w:rsidRPr="00BF0193" w:rsidRDefault="00BF0193" w:rsidP="00C1362B">
      <w:pPr>
        <w:jc w:val="both"/>
        <w:rPr>
          <w:rFonts w:ascii="Arial Narrow" w:hAnsi="Arial Narrow"/>
          <w:sz w:val="20"/>
          <w:szCs w:val="20"/>
        </w:rPr>
      </w:pPr>
      <w:r w:rsidRPr="00BF0193">
        <w:rPr>
          <w:rFonts w:ascii="Arial Narrow" w:hAnsi="Arial Narrow"/>
          <w:sz w:val="20"/>
          <w:szCs w:val="20"/>
        </w:rPr>
        <w:t>- за выдачей документов обратилось лицо, не являющееся заявителем (его представителем);</w:t>
      </w:r>
    </w:p>
    <w:p w:rsidR="00BF0193" w:rsidRPr="00BF0193" w:rsidRDefault="00BF0193" w:rsidP="00C1362B">
      <w:pPr>
        <w:jc w:val="both"/>
        <w:rPr>
          <w:rFonts w:ascii="Arial Narrow" w:hAnsi="Arial Narrow"/>
          <w:sz w:val="20"/>
          <w:szCs w:val="20"/>
        </w:rPr>
      </w:pPr>
      <w:r w:rsidRPr="00BF0193">
        <w:rPr>
          <w:rFonts w:ascii="Arial Narrow" w:hAnsi="Arial Narrow"/>
          <w:sz w:val="20"/>
          <w:szCs w:val="20"/>
        </w:rPr>
        <w:t>- обратившееся лицо отказалось предъявить документ, удостоверяющий его личность.</w:t>
      </w:r>
    </w:p>
    <w:p w:rsidR="00BF0193" w:rsidRPr="00BF0193" w:rsidRDefault="00BF0193" w:rsidP="00BF0193">
      <w:pPr>
        <w:ind w:firstLine="553"/>
        <w:jc w:val="both"/>
        <w:rPr>
          <w:rFonts w:ascii="Arial Narrow" w:hAnsi="Arial Narrow"/>
          <w:sz w:val="20"/>
          <w:szCs w:val="20"/>
        </w:rPr>
      </w:pPr>
      <w:r w:rsidRPr="00BF0193">
        <w:rPr>
          <w:rFonts w:ascii="Arial Narrow" w:hAnsi="Arial Narrow"/>
          <w:sz w:val="20"/>
          <w:szCs w:val="20"/>
        </w:rPr>
        <w:t>В случае подачи заявителем документов в электронном виде посредством ЕПГУ и указании в запросе о получении результата предоставления услуги в электронном виде, специалист, ответственный за прием и выдачу документов:</w:t>
      </w:r>
    </w:p>
    <w:p w:rsidR="00BF0193" w:rsidRPr="00BF0193" w:rsidRDefault="00BF0193" w:rsidP="00C1362B">
      <w:pPr>
        <w:jc w:val="both"/>
        <w:rPr>
          <w:rFonts w:ascii="Arial Narrow" w:hAnsi="Arial Narrow"/>
          <w:sz w:val="20"/>
          <w:szCs w:val="20"/>
        </w:rPr>
      </w:pPr>
      <w:r w:rsidRPr="00BF0193">
        <w:rPr>
          <w:rFonts w:ascii="Arial Narrow" w:hAnsi="Arial Narrow"/>
          <w:sz w:val="20"/>
          <w:szCs w:val="20"/>
        </w:rPr>
        <w:t>1) устанавливает личность заявителя либо его представителя;</w:t>
      </w:r>
    </w:p>
    <w:p w:rsidR="00BF0193" w:rsidRPr="00BF0193" w:rsidRDefault="00BF0193" w:rsidP="00C1362B">
      <w:pPr>
        <w:jc w:val="both"/>
        <w:rPr>
          <w:rFonts w:ascii="Arial Narrow" w:hAnsi="Arial Narrow"/>
          <w:sz w:val="20"/>
          <w:szCs w:val="20"/>
        </w:rPr>
      </w:pPr>
      <w:r w:rsidRPr="00BF0193">
        <w:rPr>
          <w:rFonts w:ascii="Arial Narrow" w:hAnsi="Arial Narrow"/>
          <w:sz w:val="20"/>
          <w:szCs w:val="20"/>
        </w:rPr>
        <w:t>2) проверяет правомочия представителя заявителя действовать от имени заявителя при получении документов;</w:t>
      </w:r>
    </w:p>
    <w:p w:rsidR="00BF0193" w:rsidRPr="00BF0193" w:rsidRDefault="00BF0193" w:rsidP="00C1362B">
      <w:pPr>
        <w:jc w:val="both"/>
        <w:rPr>
          <w:rFonts w:ascii="Arial Narrow" w:hAnsi="Arial Narrow"/>
          <w:sz w:val="20"/>
          <w:szCs w:val="20"/>
        </w:rPr>
      </w:pPr>
      <w:r w:rsidRPr="00BF0193">
        <w:rPr>
          <w:rFonts w:ascii="Arial Narrow" w:hAnsi="Arial Narrow"/>
          <w:sz w:val="20"/>
          <w:szCs w:val="20"/>
        </w:rPr>
        <w:t>3) сверяет электронные образы документов с оригиналами (при направлении запроса и документов на предоставление услуги через ЕПГУ;</w:t>
      </w:r>
    </w:p>
    <w:p w:rsidR="00BF0193" w:rsidRPr="00BF0193" w:rsidRDefault="00BF0193" w:rsidP="00C1362B">
      <w:pPr>
        <w:jc w:val="both"/>
        <w:rPr>
          <w:rFonts w:ascii="Arial Narrow" w:hAnsi="Arial Narrow"/>
          <w:sz w:val="20"/>
          <w:szCs w:val="20"/>
        </w:rPr>
      </w:pPr>
      <w:r w:rsidRPr="00BF0193">
        <w:rPr>
          <w:rFonts w:ascii="Arial Narrow" w:hAnsi="Arial Narrow"/>
          <w:sz w:val="20"/>
          <w:szCs w:val="20"/>
        </w:rPr>
        <w:t>4) уведомляет заявителя о том, что результат предоставления муниципальной услуги будет направлен в личный кабинет на ЕПГУ в форме электронного документа.</w:t>
      </w:r>
    </w:p>
    <w:p w:rsidR="00BF0193" w:rsidRPr="00BF0193" w:rsidRDefault="00BF0193" w:rsidP="00C1362B">
      <w:pPr>
        <w:ind w:firstLine="709"/>
        <w:jc w:val="both"/>
        <w:rPr>
          <w:rFonts w:ascii="Arial Narrow" w:hAnsi="Arial Narrow"/>
          <w:sz w:val="20"/>
          <w:szCs w:val="20"/>
        </w:rPr>
      </w:pPr>
      <w:r w:rsidRPr="00BF0193">
        <w:rPr>
          <w:rFonts w:ascii="Arial Narrow" w:hAnsi="Arial Narrow"/>
          <w:sz w:val="20"/>
          <w:szCs w:val="20"/>
        </w:rPr>
        <w:t>При установлении расхождений электронных образов документов, направленных в электронной форме, с оригиналами, результат предоставления услуги заявителю не направляется через ЕПГУ, о чем составляется акт.</w:t>
      </w:r>
    </w:p>
    <w:p w:rsidR="00BF0193" w:rsidRPr="00BF0193" w:rsidRDefault="00BF0193" w:rsidP="00C1362B">
      <w:pPr>
        <w:ind w:firstLine="709"/>
        <w:jc w:val="both"/>
        <w:rPr>
          <w:rFonts w:ascii="Arial Narrow" w:hAnsi="Arial Narrow"/>
          <w:sz w:val="20"/>
          <w:szCs w:val="20"/>
        </w:rPr>
      </w:pPr>
      <w:r w:rsidRPr="00BF0193">
        <w:rPr>
          <w:rFonts w:ascii="Arial Narrow" w:hAnsi="Arial Narrow"/>
          <w:sz w:val="20"/>
          <w:szCs w:val="20"/>
        </w:rPr>
        <w:t>В случае, если принято решение о согласовании (об отказе в согласовании) проведения переустройства и (или) перепланировки помещения в многоквартирном доме, данное решение сканируется и направляется заявителю через ЕПГУ, либо направляется в форме электронного документа, подписанного электронной подписью в личный кабинет заявителя на ЕПГУ. Данное решение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p w:rsidR="00BF0193" w:rsidRPr="00BF0193" w:rsidRDefault="00BF0193" w:rsidP="00C1362B">
      <w:pPr>
        <w:ind w:firstLine="709"/>
        <w:jc w:val="both"/>
        <w:rPr>
          <w:rFonts w:ascii="Arial Narrow" w:hAnsi="Arial Narrow"/>
          <w:sz w:val="20"/>
          <w:szCs w:val="20"/>
        </w:rPr>
      </w:pPr>
      <w:r w:rsidRPr="00BF0193">
        <w:rPr>
          <w:rFonts w:ascii="Arial Narrow" w:hAnsi="Arial Narrow"/>
          <w:sz w:val="20"/>
          <w:szCs w:val="20"/>
        </w:rPr>
        <w:t>Максимальный срок выполнения данной административной процедуры составляет 3 рабочих дня со дня принятия решения о согласовании либо об отказе в согласовании проведения переустройства и (или) перепланировки помещения в многоквартирном доме.</w:t>
      </w:r>
    </w:p>
    <w:p w:rsidR="00BF0193" w:rsidRPr="00BF0193" w:rsidRDefault="00BF0193" w:rsidP="00C1362B">
      <w:pPr>
        <w:ind w:firstLine="709"/>
        <w:jc w:val="both"/>
        <w:rPr>
          <w:rFonts w:ascii="Arial Narrow" w:hAnsi="Arial Narrow"/>
          <w:sz w:val="20"/>
          <w:szCs w:val="20"/>
        </w:rPr>
      </w:pPr>
      <w:r w:rsidRPr="00BF0193">
        <w:rPr>
          <w:rFonts w:ascii="Arial Narrow" w:hAnsi="Arial Narrow"/>
          <w:sz w:val="20"/>
          <w:szCs w:val="20"/>
        </w:rPr>
        <w:t>Критерий принятия решения: принятие решения о согласовании проведения переустройства и (или) перепланировки помещения в многоквартирном доме либо решения об отказе в согласовании проведения переустройства и (или) перепланировки помещения в многоквартирном доме.</w:t>
      </w:r>
    </w:p>
    <w:p w:rsidR="00BF0193" w:rsidRPr="00BF0193" w:rsidRDefault="00BF0193" w:rsidP="00C1362B">
      <w:pPr>
        <w:ind w:firstLine="709"/>
        <w:jc w:val="both"/>
        <w:rPr>
          <w:rFonts w:ascii="Arial Narrow" w:hAnsi="Arial Narrow"/>
          <w:bCs/>
          <w:sz w:val="20"/>
          <w:szCs w:val="20"/>
        </w:rPr>
      </w:pPr>
      <w:r w:rsidRPr="00BF0193">
        <w:rPr>
          <w:rFonts w:ascii="Arial Narrow" w:hAnsi="Arial Narrow"/>
          <w:sz w:val="20"/>
          <w:szCs w:val="20"/>
        </w:rPr>
        <w:t>Результатом административной процедуры является выдача или направление по адресу, указанному в заявлении, либо через МФЦ, ЕПГУ заявителю документа, подтверждающего принятие такого решения.</w:t>
      </w:r>
    </w:p>
    <w:p w:rsidR="00BF0193" w:rsidRPr="00BF0193" w:rsidRDefault="00BF0193" w:rsidP="00C1362B">
      <w:pPr>
        <w:ind w:firstLine="709"/>
        <w:jc w:val="both"/>
        <w:rPr>
          <w:rFonts w:ascii="Arial Narrow" w:hAnsi="Arial Narrow"/>
          <w:bCs/>
          <w:sz w:val="20"/>
          <w:szCs w:val="20"/>
        </w:rPr>
      </w:pPr>
      <w:r w:rsidRPr="00BF0193">
        <w:rPr>
          <w:rFonts w:ascii="Arial Narrow" w:hAnsi="Arial Narrow"/>
          <w:bCs/>
          <w:sz w:val="20"/>
          <w:szCs w:val="20"/>
        </w:rPr>
        <w:lastRenderedPageBreak/>
        <w:t>Результат выполнения административной процедуры фиксируется в системе электронного документооборота Администрации и в журнале регистрации.</w:t>
      </w:r>
    </w:p>
    <w:p w:rsidR="00BF0193" w:rsidRPr="00BF0193" w:rsidRDefault="00BF0193" w:rsidP="00BF0193">
      <w:pPr>
        <w:jc w:val="center"/>
        <w:rPr>
          <w:rFonts w:ascii="Arial Narrow" w:hAnsi="Arial Narrow"/>
          <w:bCs/>
          <w:sz w:val="20"/>
          <w:szCs w:val="20"/>
        </w:rPr>
      </w:pPr>
    </w:p>
    <w:p w:rsidR="00BF0193" w:rsidRDefault="00BF0193" w:rsidP="00C1362B">
      <w:pPr>
        <w:jc w:val="center"/>
        <w:rPr>
          <w:rFonts w:ascii="Arial Narrow" w:hAnsi="Arial Narrow"/>
          <w:b/>
          <w:sz w:val="20"/>
          <w:szCs w:val="20"/>
        </w:rPr>
      </w:pPr>
      <w:r w:rsidRPr="00BF0193">
        <w:rPr>
          <w:rFonts w:ascii="Arial Narrow" w:hAnsi="Arial Narrow"/>
          <w:b/>
          <w:sz w:val="20"/>
          <w:szCs w:val="20"/>
        </w:rPr>
        <w:t>4. Формы контроля за исполнением Административного регламента</w:t>
      </w:r>
    </w:p>
    <w:p w:rsidR="00C1362B" w:rsidRPr="00BF0193" w:rsidRDefault="00C1362B" w:rsidP="00C1362B">
      <w:pPr>
        <w:jc w:val="center"/>
        <w:rPr>
          <w:rFonts w:ascii="Arial Narrow" w:hAnsi="Arial Narrow"/>
          <w:b/>
          <w:color w:val="00B050"/>
          <w:sz w:val="20"/>
          <w:szCs w:val="20"/>
        </w:rPr>
      </w:pPr>
    </w:p>
    <w:p w:rsidR="00BF0193" w:rsidRPr="00BF0193" w:rsidRDefault="00BF0193" w:rsidP="00C1362B">
      <w:pPr>
        <w:widowControl w:val="0"/>
        <w:suppressAutoHyphens/>
        <w:autoSpaceDE w:val="0"/>
        <w:spacing w:line="100" w:lineRule="atLeast"/>
        <w:jc w:val="both"/>
        <w:rPr>
          <w:rFonts w:ascii="Arial Narrow" w:hAnsi="Arial Narrow"/>
          <w:sz w:val="20"/>
          <w:szCs w:val="20"/>
        </w:rPr>
      </w:pPr>
      <w:r w:rsidRPr="00BF0193">
        <w:rPr>
          <w:rFonts w:ascii="Arial Narrow" w:hAnsi="Arial Narrow"/>
          <w:sz w:val="20"/>
          <w:szCs w:val="20"/>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BF0193" w:rsidRPr="00BF0193" w:rsidRDefault="00BF0193" w:rsidP="00C1362B">
      <w:pPr>
        <w:widowControl w:val="0"/>
        <w:suppressAutoHyphens/>
        <w:autoSpaceDE w:val="0"/>
        <w:spacing w:line="100" w:lineRule="atLeast"/>
        <w:ind w:firstLine="506"/>
        <w:jc w:val="both"/>
        <w:rPr>
          <w:rFonts w:ascii="Arial Narrow" w:hAnsi="Arial Narrow"/>
          <w:sz w:val="20"/>
          <w:szCs w:val="20"/>
        </w:rPr>
      </w:pPr>
      <w:r w:rsidRPr="00BF0193">
        <w:rPr>
          <w:rFonts w:ascii="Arial Narrow" w:hAnsi="Arial Narrow"/>
          <w:sz w:val="20"/>
          <w:szCs w:val="20"/>
        </w:rPr>
        <w:t xml:space="preserve">Текущий контроль осуществляется ответственными специалистами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Главой поселка проверок исполнения положений настоящего административного регламента, иных нормативных правовых актов </w:t>
      </w:r>
    </w:p>
    <w:p w:rsidR="00BF0193" w:rsidRPr="00BF0193" w:rsidRDefault="00BF0193" w:rsidP="00C1362B">
      <w:pPr>
        <w:widowControl w:val="0"/>
        <w:suppressAutoHyphens/>
        <w:autoSpaceDE w:val="0"/>
        <w:spacing w:line="100" w:lineRule="atLeast"/>
        <w:jc w:val="both"/>
        <w:rPr>
          <w:rFonts w:ascii="Arial Narrow" w:hAnsi="Arial Narrow"/>
          <w:sz w:val="20"/>
          <w:szCs w:val="20"/>
        </w:rPr>
      </w:pPr>
      <w:r w:rsidRPr="00BF0193">
        <w:rPr>
          <w:rFonts w:ascii="Arial Narrow" w:hAnsi="Arial Narrow"/>
          <w:sz w:val="20"/>
          <w:szCs w:val="20"/>
        </w:rPr>
        <w:t>4.2.</w:t>
      </w:r>
      <w:r w:rsidR="00C1362B">
        <w:rPr>
          <w:rFonts w:ascii="Arial Narrow" w:hAnsi="Arial Narrow"/>
          <w:sz w:val="20"/>
          <w:szCs w:val="20"/>
        </w:rPr>
        <w:tab/>
      </w:r>
      <w:r w:rsidRPr="00BF0193">
        <w:rPr>
          <w:rFonts w:ascii="Arial Narrow" w:hAnsi="Arial Narrow"/>
          <w:sz w:val="20"/>
          <w:szCs w:val="20"/>
        </w:rPr>
        <w:t>Порядок и периодичность осуществления плановых и внеплановых проверок полноты и качества предоставления муниципальной услуги.</w:t>
      </w:r>
    </w:p>
    <w:p w:rsidR="00BF0193" w:rsidRPr="00BF0193" w:rsidRDefault="00BF0193" w:rsidP="00C1362B">
      <w:pPr>
        <w:widowControl w:val="0"/>
        <w:suppressAutoHyphens/>
        <w:autoSpaceDE w:val="0"/>
        <w:spacing w:line="100" w:lineRule="atLeast"/>
        <w:ind w:firstLine="506"/>
        <w:jc w:val="both"/>
        <w:rPr>
          <w:rFonts w:ascii="Arial Narrow" w:hAnsi="Arial Narrow"/>
          <w:sz w:val="20"/>
          <w:szCs w:val="20"/>
        </w:rPr>
      </w:pPr>
      <w:r w:rsidRPr="00BF0193">
        <w:rPr>
          <w:rFonts w:ascii="Arial Narrow" w:hAnsi="Arial Narrow"/>
          <w:sz w:val="20"/>
          <w:szCs w:val="20"/>
        </w:rPr>
        <w:t>Контроль за полнотой и качеством предоставления муниципальной услуги включает в себя проведение проверок, выявление и устранение нарушений прав получателей муниципальной услуги, принятие решений об устранении соответствующих нарушений.</w:t>
      </w:r>
    </w:p>
    <w:p w:rsidR="00BF0193" w:rsidRPr="00BF0193" w:rsidRDefault="00BF0193" w:rsidP="00C1362B">
      <w:pPr>
        <w:widowControl w:val="0"/>
        <w:suppressAutoHyphens/>
        <w:autoSpaceDE w:val="0"/>
        <w:spacing w:line="100" w:lineRule="atLeast"/>
        <w:ind w:firstLine="506"/>
        <w:jc w:val="both"/>
        <w:rPr>
          <w:rFonts w:ascii="Arial Narrow" w:hAnsi="Arial Narrow"/>
          <w:sz w:val="20"/>
          <w:szCs w:val="20"/>
        </w:rPr>
      </w:pPr>
      <w:r w:rsidRPr="00BF0193">
        <w:rPr>
          <w:rFonts w:ascii="Arial Narrow" w:hAnsi="Arial Narrow"/>
          <w:sz w:val="20"/>
          <w:szCs w:val="20"/>
        </w:rPr>
        <w:t>В целях осуществления контроля за полнотой и качеством предоставления муниципальной услуги проводятся плановые и внеплановые проверки.</w:t>
      </w:r>
    </w:p>
    <w:p w:rsidR="00BF0193" w:rsidRPr="00BF0193" w:rsidRDefault="00BF0193" w:rsidP="00C1362B">
      <w:pPr>
        <w:widowControl w:val="0"/>
        <w:suppressAutoHyphens/>
        <w:autoSpaceDE w:val="0"/>
        <w:spacing w:line="100" w:lineRule="atLeast"/>
        <w:ind w:firstLine="506"/>
        <w:jc w:val="both"/>
        <w:rPr>
          <w:rFonts w:ascii="Arial Narrow" w:hAnsi="Arial Narrow"/>
          <w:sz w:val="20"/>
          <w:szCs w:val="20"/>
        </w:rPr>
      </w:pPr>
      <w:r w:rsidRPr="00BF0193">
        <w:rPr>
          <w:rFonts w:ascii="Arial Narrow" w:hAnsi="Arial Narrow"/>
          <w:sz w:val="20"/>
          <w:szCs w:val="20"/>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главой поселка или уполномоченным им должностным лицом Администрации. 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BF0193" w:rsidRPr="00BF0193" w:rsidRDefault="00BF0193" w:rsidP="00C1362B">
      <w:pPr>
        <w:widowControl w:val="0"/>
        <w:suppressAutoHyphens/>
        <w:autoSpaceDE w:val="0"/>
        <w:spacing w:line="100" w:lineRule="atLeast"/>
        <w:ind w:firstLine="506"/>
        <w:jc w:val="both"/>
        <w:rPr>
          <w:rFonts w:ascii="Arial Narrow" w:hAnsi="Arial Narrow"/>
          <w:sz w:val="20"/>
          <w:szCs w:val="20"/>
        </w:rPr>
      </w:pPr>
      <w:r w:rsidRPr="00BF0193">
        <w:rPr>
          <w:rFonts w:ascii="Arial Narrow" w:hAnsi="Arial Narrow"/>
          <w:sz w:val="20"/>
          <w:szCs w:val="20"/>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органа местного самоуправления.</w:t>
      </w:r>
    </w:p>
    <w:p w:rsidR="00BF0193" w:rsidRPr="00BF0193" w:rsidRDefault="00BF0193" w:rsidP="00C1362B">
      <w:pPr>
        <w:widowControl w:val="0"/>
        <w:suppressAutoHyphens/>
        <w:autoSpaceDE w:val="0"/>
        <w:spacing w:line="100" w:lineRule="atLeast"/>
        <w:ind w:firstLine="506"/>
        <w:jc w:val="both"/>
        <w:rPr>
          <w:rFonts w:ascii="Arial Narrow" w:hAnsi="Arial Narrow"/>
          <w:sz w:val="20"/>
          <w:szCs w:val="20"/>
        </w:rPr>
      </w:pPr>
      <w:r w:rsidRPr="00BF0193">
        <w:rPr>
          <w:rFonts w:ascii="Arial Narrow" w:hAnsi="Arial Narrow"/>
          <w:sz w:val="20"/>
          <w:szCs w:val="20"/>
        </w:rPr>
        <w:t>Решение о проведении внеплановой проверки принимает Глава поселка или уполномоченное им должностное лицо Администрации.</w:t>
      </w:r>
    </w:p>
    <w:p w:rsidR="00BF0193" w:rsidRPr="00BF0193" w:rsidRDefault="00BF0193" w:rsidP="00C1362B">
      <w:pPr>
        <w:widowControl w:val="0"/>
        <w:suppressAutoHyphens/>
        <w:autoSpaceDE w:val="0"/>
        <w:spacing w:line="100" w:lineRule="atLeast"/>
        <w:ind w:firstLine="506"/>
        <w:jc w:val="both"/>
        <w:rPr>
          <w:rFonts w:ascii="Arial Narrow" w:hAnsi="Arial Narrow"/>
          <w:sz w:val="20"/>
          <w:szCs w:val="20"/>
        </w:rPr>
      </w:pPr>
      <w:r w:rsidRPr="00BF0193">
        <w:rPr>
          <w:rFonts w:ascii="Arial Narrow" w:hAnsi="Arial Narrow"/>
          <w:sz w:val="20"/>
          <w:szCs w:val="20"/>
        </w:rPr>
        <w:t xml:space="preserve">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 </w:t>
      </w:r>
    </w:p>
    <w:p w:rsidR="00BF0193" w:rsidRPr="00BF0193" w:rsidRDefault="00BF0193" w:rsidP="00C1362B">
      <w:pPr>
        <w:widowControl w:val="0"/>
        <w:suppressAutoHyphens/>
        <w:autoSpaceDE w:val="0"/>
        <w:spacing w:line="100" w:lineRule="atLeast"/>
        <w:ind w:firstLine="506"/>
        <w:jc w:val="both"/>
        <w:rPr>
          <w:rFonts w:ascii="Arial Narrow" w:hAnsi="Arial Narrow"/>
          <w:sz w:val="20"/>
          <w:szCs w:val="20"/>
        </w:rPr>
      </w:pPr>
      <w:r w:rsidRPr="00BF0193">
        <w:rPr>
          <w:rFonts w:ascii="Arial Narrow" w:hAnsi="Arial Narrow"/>
          <w:sz w:val="20"/>
          <w:szCs w:val="20"/>
        </w:rPr>
        <w:t>Для проведения проверок предоставления муниципальной услуги формируется комиссия, в состав которой включаются должностные лица и специалисты Администрации.</w:t>
      </w:r>
    </w:p>
    <w:p w:rsidR="00BF0193" w:rsidRPr="00BF0193" w:rsidRDefault="00BF0193" w:rsidP="00C1362B">
      <w:pPr>
        <w:widowControl w:val="0"/>
        <w:suppressAutoHyphens/>
        <w:autoSpaceDE w:val="0"/>
        <w:spacing w:line="100" w:lineRule="atLeast"/>
        <w:ind w:firstLine="506"/>
        <w:jc w:val="both"/>
        <w:rPr>
          <w:rFonts w:ascii="Arial Narrow" w:hAnsi="Arial Narrow"/>
          <w:sz w:val="20"/>
          <w:szCs w:val="20"/>
        </w:rPr>
      </w:pPr>
      <w:r w:rsidRPr="00BF0193">
        <w:rPr>
          <w:rFonts w:ascii="Arial Narrow" w:hAnsi="Arial Narrow"/>
          <w:sz w:val="20"/>
          <w:szCs w:val="20"/>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 Акт подписывается всеми членами комиссии.</w:t>
      </w:r>
    </w:p>
    <w:p w:rsidR="00BF0193" w:rsidRPr="00BF0193" w:rsidRDefault="00BF0193" w:rsidP="00C1362B">
      <w:pPr>
        <w:widowControl w:val="0"/>
        <w:suppressAutoHyphens/>
        <w:autoSpaceDE w:val="0"/>
        <w:spacing w:line="100" w:lineRule="atLeast"/>
        <w:ind w:firstLine="506"/>
        <w:jc w:val="both"/>
        <w:rPr>
          <w:rFonts w:ascii="Arial Narrow" w:hAnsi="Arial Narrow"/>
          <w:sz w:val="20"/>
          <w:szCs w:val="20"/>
        </w:rPr>
      </w:pPr>
      <w:r w:rsidRPr="00BF0193">
        <w:rPr>
          <w:rFonts w:ascii="Arial Narrow" w:hAnsi="Arial Narrow"/>
          <w:sz w:val="20"/>
          <w:szCs w:val="20"/>
        </w:rPr>
        <w:t>По результатам рассмотрения обращений дается письменный ответ.</w:t>
      </w:r>
    </w:p>
    <w:p w:rsidR="00BF0193" w:rsidRPr="00BF0193" w:rsidRDefault="00BF0193" w:rsidP="00C1362B">
      <w:pPr>
        <w:widowControl w:val="0"/>
        <w:suppressAutoHyphens/>
        <w:autoSpaceDE w:val="0"/>
        <w:spacing w:line="100" w:lineRule="atLeast"/>
        <w:jc w:val="both"/>
        <w:rPr>
          <w:rFonts w:ascii="Arial Narrow" w:hAnsi="Arial Narrow"/>
          <w:sz w:val="20"/>
          <w:szCs w:val="20"/>
        </w:rPr>
      </w:pPr>
      <w:r w:rsidRPr="00BF0193">
        <w:rPr>
          <w:rFonts w:ascii="Arial Narrow" w:hAnsi="Arial Narrow"/>
          <w:sz w:val="20"/>
          <w:szCs w:val="20"/>
        </w:rPr>
        <w:t>4.3.</w:t>
      </w:r>
      <w:r w:rsidR="00C1362B">
        <w:rPr>
          <w:rFonts w:ascii="Arial Narrow" w:hAnsi="Arial Narrow"/>
          <w:sz w:val="20"/>
          <w:szCs w:val="20"/>
        </w:rPr>
        <w:tab/>
      </w:r>
      <w:r w:rsidRPr="00BF0193">
        <w:rPr>
          <w:rFonts w:ascii="Arial Narrow" w:hAnsi="Arial Narrow"/>
          <w:sz w:val="20"/>
          <w:szCs w:val="20"/>
        </w:rPr>
        <w:t xml:space="preserve">Ответственность должностных лиц (специалистов) за решения и действия (бездействие), принимаемые (осуществляемые) ими в ходе предоставления муниципальной услуги. </w:t>
      </w:r>
    </w:p>
    <w:p w:rsidR="00BF0193" w:rsidRPr="00BF0193" w:rsidRDefault="00BF0193" w:rsidP="00C1362B">
      <w:pPr>
        <w:widowControl w:val="0"/>
        <w:suppressAutoHyphens/>
        <w:autoSpaceDE w:val="0"/>
        <w:spacing w:line="100" w:lineRule="atLeast"/>
        <w:ind w:firstLine="506"/>
        <w:jc w:val="both"/>
        <w:rPr>
          <w:rFonts w:ascii="Arial Narrow" w:hAnsi="Arial Narrow"/>
          <w:sz w:val="20"/>
          <w:szCs w:val="20"/>
        </w:rPr>
      </w:pPr>
      <w:r w:rsidRPr="00BF0193">
        <w:rPr>
          <w:rFonts w:ascii="Arial Narrow" w:hAnsi="Arial Narrow"/>
          <w:sz w:val="20"/>
          <w:szCs w:val="20"/>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BF0193" w:rsidRPr="00BF0193" w:rsidRDefault="00BF0193" w:rsidP="00C1362B">
      <w:pPr>
        <w:widowControl w:val="0"/>
        <w:suppressAutoHyphens/>
        <w:autoSpaceDE w:val="0"/>
        <w:spacing w:line="100" w:lineRule="atLeast"/>
        <w:ind w:firstLine="506"/>
        <w:jc w:val="both"/>
        <w:rPr>
          <w:rFonts w:ascii="Arial Narrow" w:hAnsi="Arial Narrow"/>
          <w:sz w:val="20"/>
          <w:szCs w:val="20"/>
        </w:rPr>
      </w:pPr>
      <w:r w:rsidRPr="00BF0193">
        <w:rPr>
          <w:rFonts w:ascii="Arial Narrow" w:hAnsi="Arial Narrow"/>
          <w:sz w:val="20"/>
          <w:szCs w:val="20"/>
        </w:rPr>
        <w:t>Глава поселка несет персональную ответственность за обеспечение предоставления муниципальной услуги.</w:t>
      </w:r>
    </w:p>
    <w:p w:rsidR="00BF0193" w:rsidRPr="00BF0193" w:rsidRDefault="00BF0193" w:rsidP="00C1362B">
      <w:pPr>
        <w:widowControl w:val="0"/>
        <w:suppressAutoHyphens/>
        <w:autoSpaceDE w:val="0"/>
        <w:spacing w:line="100" w:lineRule="atLeast"/>
        <w:ind w:firstLine="506"/>
        <w:jc w:val="both"/>
        <w:rPr>
          <w:rFonts w:ascii="Arial Narrow" w:hAnsi="Arial Narrow"/>
          <w:sz w:val="20"/>
          <w:szCs w:val="20"/>
        </w:rPr>
      </w:pPr>
      <w:r w:rsidRPr="00BF0193">
        <w:rPr>
          <w:rFonts w:ascii="Arial Narrow" w:hAnsi="Arial Narrow"/>
          <w:sz w:val="20"/>
          <w:szCs w:val="20"/>
        </w:rPr>
        <w:t>Специалисты Администрации при предоставлении муниципальной услуги несут персональную ответственность:</w:t>
      </w:r>
    </w:p>
    <w:p w:rsidR="00BF0193" w:rsidRPr="00BF0193" w:rsidRDefault="00BF0193" w:rsidP="00C1362B">
      <w:pPr>
        <w:widowControl w:val="0"/>
        <w:suppressAutoHyphens/>
        <w:autoSpaceDE w:val="0"/>
        <w:spacing w:line="100" w:lineRule="atLeast"/>
        <w:jc w:val="both"/>
        <w:rPr>
          <w:rFonts w:ascii="Arial Narrow" w:hAnsi="Arial Narrow"/>
          <w:sz w:val="20"/>
          <w:szCs w:val="20"/>
        </w:rPr>
      </w:pPr>
      <w:r w:rsidRPr="00BF0193">
        <w:rPr>
          <w:rFonts w:ascii="Arial Narrow" w:hAnsi="Arial Narrow"/>
          <w:sz w:val="20"/>
          <w:szCs w:val="20"/>
        </w:rPr>
        <w:t>- за неисполнение или ненадлежащее исполнение административных процедур при предоставлении муниципальной услуги;</w:t>
      </w:r>
    </w:p>
    <w:p w:rsidR="00BF0193" w:rsidRPr="00BF0193" w:rsidRDefault="00BF0193" w:rsidP="00C1362B">
      <w:pPr>
        <w:widowControl w:val="0"/>
        <w:suppressAutoHyphens/>
        <w:autoSpaceDE w:val="0"/>
        <w:spacing w:line="100" w:lineRule="atLeast"/>
        <w:jc w:val="both"/>
        <w:rPr>
          <w:rFonts w:ascii="Arial Narrow" w:hAnsi="Arial Narrow"/>
          <w:sz w:val="20"/>
          <w:szCs w:val="20"/>
        </w:rPr>
      </w:pPr>
      <w:r w:rsidRPr="00BF0193">
        <w:rPr>
          <w:rFonts w:ascii="Arial Narrow" w:hAnsi="Arial Narrow"/>
          <w:sz w:val="20"/>
          <w:szCs w:val="20"/>
        </w:rPr>
        <w:t>- за действия (бездействие), влекущие нарушение прав и законных интересов физических или юридических лиц, индивидуальных предпринимателей.</w:t>
      </w:r>
    </w:p>
    <w:p w:rsidR="00BF0193" w:rsidRPr="00BF0193" w:rsidRDefault="00BF0193" w:rsidP="00C1362B">
      <w:pPr>
        <w:widowControl w:val="0"/>
        <w:suppressAutoHyphens/>
        <w:autoSpaceDE w:val="0"/>
        <w:spacing w:line="100" w:lineRule="atLeast"/>
        <w:ind w:firstLine="506"/>
        <w:jc w:val="both"/>
        <w:rPr>
          <w:rFonts w:ascii="Arial Narrow" w:hAnsi="Arial Narrow"/>
          <w:sz w:val="20"/>
          <w:szCs w:val="20"/>
        </w:rPr>
      </w:pPr>
      <w:r w:rsidRPr="00BF0193">
        <w:rPr>
          <w:rFonts w:ascii="Arial Narrow" w:hAnsi="Arial Narrow"/>
          <w:sz w:val="20"/>
          <w:szCs w:val="20"/>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BF0193" w:rsidRPr="00BF0193" w:rsidRDefault="00BF0193" w:rsidP="00C1362B">
      <w:pPr>
        <w:widowControl w:val="0"/>
        <w:suppressAutoHyphens/>
        <w:autoSpaceDE w:val="0"/>
        <w:spacing w:line="100" w:lineRule="atLeast"/>
        <w:ind w:firstLine="506"/>
        <w:jc w:val="both"/>
        <w:rPr>
          <w:rFonts w:ascii="Arial Narrow" w:hAnsi="Arial Narrow"/>
          <w:sz w:val="20"/>
          <w:szCs w:val="20"/>
        </w:rPr>
      </w:pPr>
      <w:r w:rsidRPr="00BF0193">
        <w:rPr>
          <w:rFonts w:ascii="Arial Narrow" w:hAnsi="Arial Narrow"/>
          <w:sz w:val="20"/>
          <w:szCs w:val="20"/>
        </w:rPr>
        <w:t>Контроль за предоставлением муниципальной услуги может быть осуществлен со стороны граждан, их объединений и организаций в соответствии с законодательством Российской Федерации.</w:t>
      </w:r>
    </w:p>
    <w:p w:rsidR="00BF0193" w:rsidRPr="00BF0193" w:rsidRDefault="00BF0193" w:rsidP="00C1362B">
      <w:pPr>
        <w:widowControl w:val="0"/>
        <w:suppressAutoHyphens/>
        <w:autoSpaceDE w:val="0"/>
        <w:spacing w:line="100" w:lineRule="atLeast"/>
        <w:ind w:firstLine="506"/>
        <w:jc w:val="both"/>
        <w:rPr>
          <w:rFonts w:ascii="Arial Narrow" w:hAnsi="Arial Narrow"/>
          <w:b/>
          <w:bCs/>
          <w:sz w:val="20"/>
          <w:szCs w:val="20"/>
        </w:rPr>
      </w:pPr>
      <w:r w:rsidRPr="00BF0193">
        <w:rPr>
          <w:rFonts w:ascii="Arial Narrow" w:hAnsi="Arial Narrow"/>
          <w:sz w:val="20"/>
          <w:szCs w:val="20"/>
        </w:rPr>
        <w:t>Контроль соблюдения специалистами МФЦ последовательности действий, определенных административными процедурами, осуществляется руководителями МФЦ.</w:t>
      </w:r>
    </w:p>
    <w:p w:rsidR="00BF0193" w:rsidRPr="00BF0193" w:rsidRDefault="00BF0193" w:rsidP="00C1362B">
      <w:pPr>
        <w:widowControl w:val="0"/>
        <w:suppressAutoHyphens/>
        <w:autoSpaceDE w:val="0"/>
        <w:spacing w:line="100" w:lineRule="atLeast"/>
        <w:jc w:val="both"/>
        <w:rPr>
          <w:rFonts w:ascii="Arial Narrow" w:hAnsi="Arial Narrow"/>
          <w:b/>
          <w:bCs/>
          <w:sz w:val="20"/>
          <w:szCs w:val="20"/>
        </w:rPr>
      </w:pPr>
    </w:p>
    <w:p w:rsidR="00BF0193" w:rsidRPr="00BF0193" w:rsidRDefault="00BF0193" w:rsidP="00C1362B">
      <w:pPr>
        <w:widowControl w:val="0"/>
        <w:suppressAutoHyphens/>
        <w:autoSpaceDE w:val="0"/>
        <w:spacing w:line="100" w:lineRule="atLeast"/>
        <w:ind w:left="506"/>
        <w:jc w:val="center"/>
        <w:rPr>
          <w:rFonts w:ascii="Arial Narrow" w:hAnsi="Arial Narrow"/>
          <w:b/>
          <w:bCs/>
          <w:sz w:val="20"/>
          <w:szCs w:val="20"/>
        </w:rPr>
      </w:pPr>
      <w:r w:rsidRPr="00BF0193">
        <w:rPr>
          <w:rFonts w:ascii="Arial Narrow" w:hAnsi="Arial Narrow"/>
          <w:b/>
          <w:bCs/>
          <w:sz w:val="20"/>
          <w:szCs w:val="20"/>
        </w:rPr>
        <w:t>5. Досудебный (внесудебный) порядок обжалования решений и действий (бездействий) органа, предоставляющего муниципальную услугу, а также их должностных лиц</w:t>
      </w:r>
    </w:p>
    <w:p w:rsidR="00BF0193" w:rsidRPr="00BF0193" w:rsidRDefault="00BF0193" w:rsidP="00C1362B">
      <w:pPr>
        <w:widowControl w:val="0"/>
        <w:suppressAutoHyphens/>
        <w:autoSpaceDE w:val="0"/>
        <w:spacing w:line="100" w:lineRule="atLeast"/>
        <w:jc w:val="both"/>
        <w:rPr>
          <w:rFonts w:ascii="Arial Narrow" w:hAnsi="Arial Narrow"/>
          <w:b/>
          <w:bCs/>
          <w:sz w:val="20"/>
          <w:szCs w:val="20"/>
        </w:rPr>
      </w:pPr>
    </w:p>
    <w:p w:rsidR="00BF0193" w:rsidRPr="00BF0193" w:rsidRDefault="00BF0193" w:rsidP="00C1362B">
      <w:pPr>
        <w:widowControl w:val="0"/>
        <w:suppressAutoHyphens/>
        <w:autoSpaceDE w:val="0"/>
        <w:spacing w:line="100" w:lineRule="atLeast"/>
        <w:jc w:val="both"/>
        <w:rPr>
          <w:rFonts w:ascii="Arial Narrow" w:hAnsi="Arial Narrow"/>
          <w:sz w:val="20"/>
          <w:szCs w:val="20"/>
        </w:rPr>
      </w:pPr>
      <w:r w:rsidRPr="00BF0193">
        <w:rPr>
          <w:rFonts w:ascii="Arial Narrow" w:hAnsi="Arial Narrow"/>
          <w:sz w:val="20"/>
          <w:szCs w:val="20"/>
        </w:rPr>
        <w:t>5.1.</w:t>
      </w:r>
      <w:r w:rsidR="00C1362B">
        <w:rPr>
          <w:rFonts w:ascii="Arial Narrow" w:hAnsi="Arial Narrow"/>
          <w:sz w:val="20"/>
          <w:szCs w:val="20"/>
        </w:rPr>
        <w:tab/>
      </w:r>
      <w:r w:rsidRPr="00BF0193">
        <w:rPr>
          <w:rFonts w:ascii="Arial Narrow" w:hAnsi="Arial Narrow"/>
          <w:sz w:val="20"/>
          <w:szCs w:val="20"/>
        </w:rPr>
        <w:t>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BF0193" w:rsidRPr="00BF0193" w:rsidRDefault="00BF0193" w:rsidP="00C1362B">
      <w:pPr>
        <w:widowControl w:val="0"/>
        <w:suppressAutoHyphens/>
        <w:autoSpaceDE w:val="0"/>
        <w:spacing w:line="100" w:lineRule="atLeast"/>
        <w:jc w:val="both"/>
        <w:rPr>
          <w:rFonts w:ascii="Arial Narrow" w:hAnsi="Arial Narrow"/>
          <w:sz w:val="20"/>
          <w:szCs w:val="20"/>
        </w:rPr>
      </w:pPr>
      <w:r w:rsidRPr="00BF0193">
        <w:rPr>
          <w:rFonts w:ascii="Arial Narrow" w:hAnsi="Arial Narrow"/>
          <w:sz w:val="20"/>
          <w:szCs w:val="20"/>
        </w:rPr>
        <w:lastRenderedPageBreak/>
        <w:t>5.2.</w:t>
      </w:r>
      <w:r w:rsidR="00C1362B">
        <w:rPr>
          <w:rFonts w:ascii="Arial Narrow" w:hAnsi="Arial Narrow"/>
          <w:sz w:val="20"/>
          <w:szCs w:val="20"/>
        </w:rPr>
        <w:tab/>
      </w:r>
      <w:r w:rsidRPr="00BF0193">
        <w:rPr>
          <w:rFonts w:ascii="Arial Narrow" w:hAnsi="Arial Narrow"/>
          <w:sz w:val="20"/>
          <w:szCs w:val="20"/>
        </w:rPr>
        <w:t>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BF0193" w:rsidRPr="00BF0193" w:rsidRDefault="00BF0193" w:rsidP="00C1362B">
      <w:pPr>
        <w:widowControl w:val="0"/>
        <w:suppressAutoHyphens/>
        <w:autoSpaceDE w:val="0"/>
        <w:spacing w:line="100" w:lineRule="atLeast"/>
        <w:jc w:val="both"/>
        <w:rPr>
          <w:rFonts w:ascii="Arial Narrow" w:hAnsi="Arial Narrow"/>
          <w:sz w:val="20"/>
          <w:szCs w:val="20"/>
        </w:rPr>
      </w:pPr>
      <w:r w:rsidRPr="00BF0193">
        <w:rPr>
          <w:rFonts w:ascii="Arial Narrow" w:hAnsi="Arial Narrow"/>
          <w:sz w:val="20"/>
          <w:szCs w:val="20"/>
        </w:rPr>
        <w:t>1) нарушение срока регистрации запроса заявителя о предоставлении муниципальной услуги, запроса, указанного в статье 15.1 Федерального закона №210-ФЗ;</w:t>
      </w:r>
    </w:p>
    <w:p w:rsidR="00BF0193" w:rsidRPr="00BF0193" w:rsidRDefault="00BF0193" w:rsidP="00C1362B">
      <w:pPr>
        <w:widowControl w:val="0"/>
        <w:suppressAutoHyphens/>
        <w:autoSpaceDE w:val="0"/>
        <w:spacing w:line="100" w:lineRule="atLeast"/>
        <w:jc w:val="both"/>
        <w:rPr>
          <w:rFonts w:ascii="Arial Narrow" w:hAnsi="Arial Narrow"/>
          <w:sz w:val="20"/>
          <w:szCs w:val="20"/>
        </w:rPr>
      </w:pPr>
      <w:r w:rsidRPr="00BF0193">
        <w:rPr>
          <w:rFonts w:ascii="Arial Narrow" w:hAnsi="Arial Narrow"/>
          <w:sz w:val="20"/>
          <w:szCs w:val="20"/>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BF0193" w:rsidRPr="00BF0193" w:rsidRDefault="00BF0193" w:rsidP="00C1362B">
      <w:pPr>
        <w:widowControl w:val="0"/>
        <w:suppressAutoHyphens/>
        <w:autoSpaceDE w:val="0"/>
        <w:spacing w:line="100" w:lineRule="atLeast"/>
        <w:jc w:val="both"/>
        <w:rPr>
          <w:rFonts w:ascii="Arial Narrow" w:hAnsi="Arial Narrow"/>
          <w:sz w:val="20"/>
          <w:szCs w:val="20"/>
        </w:rPr>
      </w:pPr>
      <w:r w:rsidRPr="00BF0193">
        <w:rPr>
          <w:rFonts w:ascii="Arial Narrow" w:hAnsi="Arial Narrow"/>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Красноярского края, муниципальными правовыми актами для предоставления муниципальной услуги;</w:t>
      </w:r>
    </w:p>
    <w:p w:rsidR="00BF0193" w:rsidRPr="00BF0193" w:rsidRDefault="00BF0193" w:rsidP="00C1362B">
      <w:pPr>
        <w:widowControl w:val="0"/>
        <w:suppressAutoHyphens/>
        <w:autoSpaceDE w:val="0"/>
        <w:spacing w:line="100" w:lineRule="atLeast"/>
        <w:jc w:val="both"/>
        <w:rPr>
          <w:rFonts w:ascii="Arial Narrow" w:hAnsi="Arial Narrow"/>
          <w:sz w:val="20"/>
          <w:szCs w:val="20"/>
        </w:rPr>
      </w:pPr>
      <w:r w:rsidRPr="00BF0193">
        <w:rPr>
          <w:rFonts w:ascii="Arial Narrow" w:hAnsi="Arial Narrow"/>
          <w:sz w:val="20"/>
          <w:szCs w:val="20"/>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Красноярского края, муниципальными правовыми актами для предоставления муниципальной услуги, у заявителя;</w:t>
      </w:r>
    </w:p>
    <w:p w:rsidR="00BF0193" w:rsidRPr="00BF0193" w:rsidRDefault="00BF0193" w:rsidP="00C1362B">
      <w:pPr>
        <w:widowControl w:val="0"/>
        <w:suppressAutoHyphens/>
        <w:autoSpaceDE w:val="0"/>
        <w:spacing w:line="100" w:lineRule="atLeast"/>
        <w:jc w:val="both"/>
        <w:rPr>
          <w:rFonts w:ascii="Arial Narrow" w:hAnsi="Arial Narrow"/>
          <w:sz w:val="20"/>
          <w:szCs w:val="20"/>
        </w:rPr>
      </w:pPr>
      <w:r w:rsidRPr="00BF0193">
        <w:rPr>
          <w:rFonts w:ascii="Arial Narrow" w:hAnsi="Arial Narrow"/>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Красноярского края,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BF0193" w:rsidRPr="00BF0193" w:rsidRDefault="00BF0193" w:rsidP="00C1362B">
      <w:pPr>
        <w:widowControl w:val="0"/>
        <w:suppressAutoHyphens/>
        <w:autoSpaceDE w:val="0"/>
        <w:spacing w:line="100" w:lineRule="atLeast"/>
        <w:jc w:val="both"/>
        <w:rPr>
          <w:rFonts w:ascii="Arial Narrow" w:hAnsi="Arial Narrow"/>
          <w:sz w:val="20"/>
          <w:szCs w:val="20"/>
        </w:rPr>
      </w:pPr>
      <w:r w:rsidRPr="00BF0193">
        <w:rPr>
          <w:rFonts w:ascii="Arial Narrow" w:hAnsi="Arial Narrow"/>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Красноярского края, муниципальными правовыми актами;</w:t>
      </w:r>
    </w:p>
    <w:p w:rsidR="00BF0193" w:rsidRPr="00BF0193" w:rsidRDefault="00BF0193" w:rsidP="00C1362B">
      <w:pPr>
        <w:widowControl w:val="0"/>
        <w:suppressAutoHyphens/>
        <w:autoSpaceDE w:val="0"/>
        <w:spacing w:line="100" w:lineRule="atLeast"/>
        <w:jc w:val="both"/>
        <w:rPr>
          <w:rFonts w:ascii="Arial Narrow" w:hAnsi="Arial Narrow"/>
          <w:sz w:val="20"/>
          <w:szCs w:val="20"/>
        </w:rPr>
      </w:pPr>
      <w:r w:rsidRPr="00BF0193">
        <w:rPr>
          <w:rFonts w:ascii="Arial Narrow" w:hAnsi="Arial Narrow"/>
          <w:sz w:val="20"/>
          <w:szCs w:val="20"/>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BF0193" w:rsidRPr="00BF0193" w:rsidRDefault="00BF0193" w:rsidP="00C1362B">
      <w:pPr>
        <w:widowControl w:val="0"/>
        <w:suppressAutoHyphens/>
        <w:autoSpaceDE w:val="0"/>
        <w:spacing w:line="100" w:lineRule="atLeast"/>
        <w:jc w:val="both"/>
        <w:rPr>
          <w:rFonts w:ascii="Arial Narrow" w:hAnsi="Arial Narrow"/>
          <w:sz w:val="20"/>
          <w:szCs w:val="20"/>
        </w:rPr>
      </w:pPr>
      <w:r w:rsidRPr="00BF0193">
        <w:rPr>
          <w:rFonts w:ascii="Arial Narrow" w:hAnsi="Arial Narrow"/>
          <w:sz w:val="20"/>
          <w:szCs w:val="20"/>
        </w:rPr>
        <w:t>8) нарушение срока или порядка выдачи документов по результатам предоставления муниципальной услуги;</w:t>
      </w:r>
    </w:p>
    <w:p w:rsidR="00BF0193" w:rsidRPr="00BF0193" w:rsidRDefault="00BF0193" w:rsidP="00C1362B">
      <w:pPr>
        <w:widowControl w:val="0"/>
        <w:suppressAutoHyphens/>
        <w:autoSpaceDE w:val="0"/>
        <w:spacing w:line="100" w:lineRule="atLeast"/>
        <w:jc w:val="both"/>
        <w:rPr>
          <w:rFonts w:ascii="Arial Narrow" w:hAnsi="Arial Narrow"/>
          <w:sz w:val="20"/>
          <w:szCs w:val="20"/>
        </w:rPr>
      </w:pPr>
      <w:r w:rsidRPr="00BF0193">
        <w:rPr>
          <w:rFonts w:ascii="Arial Narrow" w:hAnsi="Arial Narrow"/>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Красноярского края,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BF0193" w:rsidRPr="00BF0193" w:rsidRDefault="00BF0193" w:rsidP="00C1362B">
      <w:pPr>
        <w:widowControl w:val="0"/>
        <w:suppressAutoHyphens/>
        <w:autoSpaceDE w:val="0"/>
        <w:spacing w:line="100" w:lineRule="atLeast"/>
        <w:jc w:val="both"/>
        <w:rPr>
          <w:rFonts w:ascii="Arial Narrow" w:hAnsi="Arial Narrow"/>
          <w:sz w:val="20"/>
          <w:szCs w:val="20"/>
        </w:rPr>
      </w:pPr>
      <w:r w:rsidRPr="00BF0193">
        <w:rPr>
          <w:rFonts w:ascii="Arial Narrow" w:hAnsi="Arial Narrow"/>
          <w:sz w:val="20"/>
          <w:szCs w:val="20"/>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BF0193" w:rsidRPr="00BF0193" w:rsidRDefault="00BF0193" w:rsidP="00C1362B">
      <w:pPr>
        <w:widowControl w:val="0"/>
        <w:suppressAutoHyphens/>
        <w:autoSpaceDE w:val="0"/>
        <w:spacing w:line="100" w:lineRule="atLeast"/>
        <w:jc w:val="both"/>
        <w:rPr>
          <w:rFonts w:ascii="Arial Narrow" w:hAnsi="Arial Narrow"/>
          <w:sz w:val="20"/>
          <w:szCs w:val="20"/>
        </w:rPr>
      </w:pPr>
      <w:r w:rsidRPr="00BF0193">
        <w:rPr>
          <w:rFonts w:ascii="Arial Narrow" w:hAnsi="Arial Narrow"/>
          <w:sz w:val="20"/>
          <w:szCs w:val="20"/>
        </w:rPr>
        <w:t>5.3.</w:t>
      </w:r>
      <w:r w:rsidR="00C1362B">
        <w:rPr>
          <w:rFonts w:ascii="Arial Narrow" w:hAnsi="Arial Narrow"/>
          <w:sz w:val="20"/>
          <w:szCs w:val="20"/>
        </w:rPr>
        <w:tab/>
      </w:r>
      <w:r w:rsidRPr="00BF0193">
        <w:rPr>
          <w:rFonts w:ascii="Arial Narrow" w:hAnsi="Arial Narrow"/>
          <w:sz w:val="20"/>
          <w:szCs w:val="20"/>
        </w:rPr>
        <w:t xml:space="preserve">Жалоба согласно подается в письменной форме на бумажном носителе, в электронной форме в орган, предоставляющий муниципальную услугу,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этого многофункционального центра. Жалобы на решения и действия (бездействие) «МФЦ» подаются учредителю «МФЦ». </w:t>
      </w:r>
    </w:p>
    <w:p w:rsidR="00BF0193" w:rsidRPr="00BF0193" w:rsidRDefault="00BF0193" w:rsidP="00C1362B">
      <w:pPr>
        <w:widowControl w:val="0"/>
        <w:suppressAutoHyphens/>
        <w:autoSpaceDE w:val="0"/>
        <w:spacing w:line="100" w:lineRule="atLeast"/>
        <w:ind w:firstLine="506"/>
        <w:jc w:val="both"/>
        <w:rPr>
          <w:rFonts w:ascii="Arial Narrow" w:hAnsi="Arial Narrow"/>
          <w:sz w:val="20"/>
          <w:szCs w:val="20"/>
        </w:rPr>
      </w:pPr>
      <w:r w:rsidRPr="00BF0193">
        <w:rPr>
          <w:rFonts w:ascii="Arial Narrow" w:hAnsi="Arial Narrow"/>
          <w:sz w:val="20"/>
          <w:szCs w:val="20"/>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w:t>
      </w:r>
      <w:r w:rsidRPr="00BF0193">
        <w:rPr>
          <w:rFonts w:ascii="Arial Narrow" w:hAnsi="Arial Narrow"/>
          <w:sz w:val="20"/>
          <w:szCs w:val="20"/>
        </w:rPr>
        <w:lastRenderedPageBreak/>
        <w:t xml:space="preserve">личном приеме заявителя. </w:t>
      </w:r>
    </w:p>
    <w:p w:rsidR="00BF0193" w:rsidRPr="00BF0193" w:rsidRDefault="00BF0193" w:rsidP="00C1362B">
      <w:pPr>
        <w:widowControl w:val="0"/>
        <w:suppressAutoHyphens/>
        <w:autoSpaceDE w:val="0"/>
        <w:spacing w:line="100" w:lineRule="atLeast"/>
        <w:jc w:val="both"/>
        <w:rPr>
          <w:rFonts w:ascii="Arial Narrow" w:hAnsi="Arial Narrow"/>
          <w:sz w:val="20"/>
          <w:szCs w:val="20"/>
        </w:rPr>
      </w:pPr>
      <w:r w:rsidRPr="00BF0193">
        <w:rPr>
          <w:rFonts w:ascii="Arial Narrow" w:hAnsi="Arial Narrow"/>
          <w:sz w:val="20"/>
          <w:szCs w:val="20"/>
        </w:rPr>
        <w:t>5.4.</w:t>
      </w:r>
      <w:r w:rsidR="00C1362B">
        <w:rPr>
          <w:rFonts w:ascii="Arial Narrow" w:hAnsi="Arial Narrow"/>
          <w:sz w:val="20"/>
          <w:szCs w:val="20"/>
        </w:rPr>
        <w:tab/>
      </w:r>
      <w:r w:rsidRPr="00BF0193">
        <w:rPr>
          <w:rFonts w:ascii="Arial Narrow" w:hAnsi="Arial Narrow"/>
          <w:sz w:val="20"/>
          <w:szCs w:val="20"/>
        </w:rPr>
        <w:t xml:space="preserve">Основанием для начала процедуры досудебного (внесудебного) обжалования является подача заявителем жалобы, соответствующей требованиям </w:t>
      </w:r>
      <w:hyperlink r:id="rId121" w:history="1">
        <w:r w:rsidRPr="00BF0193">
          <w:rPr>
            <w:rStyle w:val="af2"/>
            <w:rFonts w:ascii="Arial Narrow" w:hAnsi="Arial Narrow"/>
            <w:color w:val="auto"/>
            <w:sz w:val="20"/>
            <w:szCs w:val="20"/>
            <w:u w:val="none"/>
          </w:rPr>
          <w:t>части 5 статьи 11.2</w:t>
        </w:r>
      </w:hyperlink>
      <w:r w:rsidRPr="00BF0193">
        <w:rPr>
          <w:rFonts w:ascii="Arial Narrow" w:hAnsi="Arial Narrow"/>
          <w:sz w:val="20"/>
          <w:szCs w:val="20"/>
        </w:rPr>
        <w:t xml:space="preserve"> Федерального закона № 210-ФЗ.</w:t>
      </w:r>
    </w:p>
    <w:p w:rsidR="00BF0193" w:rsidRPr="00BF0193" w:rsidRDefault="00BF0193" w:rsidP="00C1362B">
      <w:pPr>
        <w:widowControl w:val="0"/>
        <w:suppressAutoHyphens/>
        <w:autoSpaceDE w:val="0"/>
        <w:spacing w:line="100" w:lineRule="atLeast"/>
        <w:ind w:firstLine="506"/>
        <w:jc w:val="both"/>
        <w:rPr>
          <w:rFonts w:ascii="Arial Narrow" w:hAnsi="Arial Narrow"/>
          <w:sz w:val="20"/>
          <w:szCs w:val="20"/>
        </w:rPr>
      </w:pPr>
      <w:r w:rsidRPr="00BF0193">
        <w:rPr>
          <w:rFonts w:ascii="Arial Narrow" w:hAnsi="Arial Narrow"/>
          <w:sz w:val="20"/>
          <w:szCs w:val="20"/>
        </w:rPr>
        <w:t>В письменной жалобе в обязательном порядке указываются:</w:t>
      </w:r>
    </w:p>
    <w:p w:rsidR="00BF0193" w:rsidRPr="00BF0193" w:rsidRDefault="00BF0193" w:rsidP="00C1362B">
      <w:pPr>
        <w:widowControl w:val="0"/>
        <w:suppressAutoHyphens/>
        <w:autoSpaceDE w:val="0"/>
        <w:spacing w:line="100" w:lineRule="atLeast"/>
        <w:jc w:val="both"/>
        <w:rPr>
          <w:rFonts w:ascii="Arial Narrow" w:hAnsi="Arial Narrow"/>
          <w:sz w:val="20"/>
          <w:szCs w:val="20"/>
        </w:rPr>
      </w:pPr>
      <w:r w:rsidRPr="00BF0193">
        <w:rPr>
          <w:rFonts w:ascii="Arial Narrow" w:hAnsi="Arial Narrow"/>
          <w:sz w:val="20"/>
          <w:szCs w:val="20"/>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«МФЦ», его руководителя и (или) работника, решения и действия (бездействие) которых обжалуются;</w:t>
      </w:r>
    </w:p>
    <w:p w:rsidR="00BF0193" w:rsidRPr="00BF0193" w:rsidRDefault="00BF0193" w:rsidP="00C1362B">
      <w:pPr>
        <w:widowControl w:val="0"/>
        <w:suppressAutoHyphens/>
        <w:autoSpaceDE w:val="0"/>
        <w:spacing w:line="100" w:lineRule="atLeast"/>
        <w:jc w:val="both"/>
        <w:rPr>
          <w:rFonts w:ascii="Arial Narrow" w:hAnsi="Arial Narrow"/>
          <w:sz w:val="20"/>
          <w:szCs w:val="20"/>
        </w:rPr>
      </w:pPr>
      <w:r w:rsidRPr="00BF0193">
        <w:rPr>
          <w:rFonts w:ascii="Arial Narrow" w:hAnsi="Arial Narrow"/>
          <w:sz w:val="20"/>
          <w:szCs w:val="20"/>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F0193" w:rsidRPr="00BF0193" w:rsidRDefault="00BF0193" w:rsidP="00C1362B">
      <w:pPr>
        <w:widowControl w:val="0"/>
        <w:suppressAutoHyphens/>
        <w:autoSpaceDE w:val="0"/>
        <w:spacing w:line="100" w:lineRule="atLeast"/>
        <w:jc w:val="both"/>
        <w:rPr>
          <w:rFonts w:ascii="Arial Narrow" w:hAnsi="Arial Narrow"/>
          <w:sz w:val="20"/>
          <w:szCs w:val="20"/>
        </w:rPr>
      </w:pPr>
      <w:r w:rsidRPr="00BF0193">
        <w:rPr>
          <w:rFonts w:ascii="Arial Narrow" w:hAnsi="Arial Narrow"/>
          <w:sz w:val="20"/>
          <w:szCs w:val="20"/>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«МФЦ», его работника;</w:t>
      </w:r>
    </w:p>
    <w:p w:rsidR="00BF0193" w:rsidRPr="00BF0193" w:rsidRDefault="00BF0193" w:rsidP="00C1362B">
      <w:pPr>
        <w:widowControl w:val="0"/>
        <w:suppressAutoHyphens/>
        <w:autoSpaceDE w:val="0"/>
        <w:spacing w:line="100" w:lineRule="atLeast"/>
        <w:jc w:val="both"/>
        <w:rPr>
          <w:rFonts w:ascii="Arial Narrow" w:hAnsi="Arial Narrow"/>
          <w:sz w:val="20"/>
          <w:szCs w:val="20"/>
        </w:rPr>
      </w:pPr>
      <w:r w:rsidRPr="00BF0193">
        <w:rPr>
          <w:rFonts w:ascii="Arial Narrow" w:hAnsi="Arial Narrow"/>
          <w:sz w:val="20"/>
          <w:szCs w:val="20"/>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«МФЦ», его работника. Заявителем могут быть представлены документы (при наличии), подтверждающие доводы заявителя, либо их копии.</w:t>
      </w:r>
    </w:p>
    <w:p w:rsidR="00BF0193" w:rsidRPr="00BF0193" w:rsidRDefault="00BF0193" w:rsidP="00C1362B">
      <w:pPr>
        <w:widowControl w:val="0"/>
        <w:suppressAutoHyphens/>
        <w:autoSpaceDE w:val="0"/>
        <w:spacing w:line="100" w:lineRule="atLeast"/>
        <w:jc w:val="both"/>
        <w:rPr>
          <w:rFonts w:ascii="Arial Narrow" w:hAnsi="Arial Narrow"/>
          <w:sz w:val="20"/>
          <w:szCs w:val="20"/>
        </w:rPr>
      </w:pPr>
      <w:r w:rsidRPr="00BF0193">
        <w:rPr>
          <w:rFonts w:ascii="Arial Narrow" w:hAnsi="Arial Narrow"/>
          <w:sz w:val="20"/>
          <w:szCs w:val="20"/>
        </w:rPr>
        <w:t>5.5.</w:t>
      </w:r>
      <w:r w:rsidR="00C1362B">
        <w:rPr>
          <w:rFonts w:ascii="Arial Narrow" w:hAnsi="Arial Narrow"/>
          <w:sz w:val="20"/>
          <w:szCs w:val="20"/>
        </w:rPr>
        <w:tab/>
      </w:r>
      <w:r w:rsidRPr="00BF0193">
        <w:rPr>
          <w:rFonts w:ascii="Arial Narrow" w:hAnsi="Arial Narrow"/>
          <w:sz w:val="20"/>
          <w:szCs w:val="20"/>
        </w:rPr>
        <w:t xml:space="preserve">Заявитель имеет право на получение информации и документов, необходимых для составления и обоснования жалобы, в случаях, установленных </w:t>
      </w:r>
      <w:hyperlink r:id="rId122" w:history="1">
        <w:r w:rsidRPr="00C1362B">
          <w:rPr>
            <w:rStyle w:val="af2"/>
            <w:rFonts w:ascii="Arial Narrow" w:hAnsi="Arial Narrow"/>
            <w:color w:val="auto"/>
            <w:sz w:val="20"/>
            <w:szCs w:val="20"/>
            <w:u w:val="none"/>
          </w:rPr>
          <w:t>статьей 11.1</w:t>
        </w:r>
      </w:hyperlink>
      <w:r w:rsidRPr="00BF0193">
        <w:rPr>
          <w:rFonts w:ascii="Arial Narrow" w:hAnsi="Arial Narrow"/>
          <w:sz w:val="20"/>
          <w:szCs w:val="20"/>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BF0193" w:rsidRPr="00BF0193" w:rsidRDefault="00BF0193" w:rsidP="00C1362B">
      <w:pPr>
        <w:widowControl w:val="0"/>
        <w:suppressAutoHyphens/>
        <w:autoSpaceDE w:val="0"/>
        <w:spacing w:line="100" w:lineRule="atLeast"/>
        <w:jc w:val="both"/>
        <w:rPr>
          <w:rFonts w:ascii="Arial Narrow" w:hAnsi="Arial Narrow"/>
          <w:sz w:val="20"/>
          <w:szCs w:val="20"/>
        </w:rPr>
      </w:pPr>
      <w:r w:rsidRPr="00BF0193">
        <w:rPr>
          <w:rFonts w:ascii="Arial Narrow" w:hAnsi="Arial Narrow"/>
          <w:sz w:val="20"/>
          <w:szCs w:val="20"/>
        </w:rPr>
        <w:t>5.6.</w:t>
      </w:r>
      <w:r w:rsidR="00C1362B">
        <w:rPr>
          <w:rFonts w:ascii="Arial Narrow" w:hAnsi="Arial Narrow"/>
          <w:sz w:val="20"/>
          <w:szCs w:val="20"/>
        </w:rPr>
        <w:tab/>
      </w:r>
      <w:r w:rsidRPr="00BF0193">
        <w:rPr>
          <w:rFonts w:ascii="Arial Narrow" w:hAnsi="Arial Narrow"/>
          <w:sz w:val="20"/>
          <w:szCs w:val="20"/>
        </w:rPr>
        <w:t>Жалоба, поступившая в орган, предоставляющий муниципальную услугу,  «МФЦ», учредителю  «МФЦ»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BF0193" w:rsidRPr="00BF0193" w:rsidRDefault="00BF0193" w:rsidP="00C1362B">
      <w:pPr>
        <w:widowControl w:val="0"/>
        <w:suppressAutoHyphens/>
        <w:autoSpaceDE w:val="0"/>
        <w:spacing w:line="100" w:lineRule="atLeast"/>
        <w:jc w:val="both"/>
        <w:rPr>
          <w:rFonts w:ascii="Arial Narrow" w:hAnsi="Arial Narrow"/>
          <w:sz w:val="20"/>
          <w:szCs w:val="20"/>
        </w:rPr>
      </w:pPr>
      <w:r w:rsidRPr="00BF0193">
        <w:rPr>
          <w:rFonts w:ascii="Arial Narrow" w:hAnsi="Arial Narrow"/>
          <w:sz w:val="20"/>
          <w:szCs w:val="20"/>
        </w:rPr>
        <w:t>5.7.</w:t>
      </w:r>
      <w:r w:rsidR="00C1362B">
        <w:rPr>
          <w:rFonts w:ascii="Arial Narrow" w:hAnsi="Arial Narrow"/>
          <w:sz w:val="20"/>
          <w:szCs w:val="20"/>
        </w:rPr>
        <w:tab/>
      </w:r>
      <w:r w:rsidRPr="00BF0193">
        <w:rPr>
          <w:rFonts w:ascii="Arial Narrow" w:hAnsi="Arial Narrow"/>
          <w:sz w:val="20"/>
          <w:szCs w:val="20"/>
        </w:rPr>
        <w:t>По результатам рассмотрения жалобы принимается одно из следующих решений:</w:t>
      </w:r>
    </w:p>
    <w:p w:rsidR="00BF0193" w:rsidRPr="00BF0193" w:rsidRDefault="00BF0193" w:rsidP="00C1362B">
      <w:pPr>
        <w:widowControl w:val="0"/>
        <w:suppressAutoHyphens/>
        <w:autoSpaceDE w:val="0"/>
        <w:spacing w:line="100" w:lineRule="atLeast"/>
        <w:jc w:val="both"/>
        <w:rPr>
          <w:rFonts w:ascii="Arial Narrow" w:hAnsi="Arial Narrow"/>
          <w:sz w:val="20"/>
          <w:szCs w:val="20"/>
        </w:rPr>
      </w:pPr>
      <w:r w:rsidRPr="00BF0193">
        <w:rPr>
          <w:rFonts w:ascii="Arial Narrow" w:hAnsi="Arial Narrow"/>
          <w:sz w:val="20"/>
          <w:szCs w:val="20"/>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Красноярского края, муниципальными правовыми актами;</w:t>
      </w:r>
    </w:p>
    <w:p w:rsidR="00BF0193" w:rsidRPr="00BF0193" w:rsidRDefault="00BF0193" w:rsidP="00C1362B">
      <w:pPr>
        <w:widowControl w:val="0"/>
        <w:suppressAutoHyphens/>
        <w:autoSpaceDE w:val="0"/>
        <w:spacing w:line="100" w:lineRule="atLeast"/>
        <w:jc w:val="both"/>
        <w:rPr>
          <w:rFonts w:ascii="Arial Narrow" w:hAnsi="Arial Narrow"/>
          <w:sz w:val="20"/>
          <w:szCs w:val="20"/>
        </w:rPr>
      </w:pPr>
      <w:r w:rsidRPr="00BF0193">
        <w:rPr>
          <w:rFonts w:ascii="Arial Narrow" w:hAnsi="Arial Narrow"/>
          <w:sz w:val="20"/>
          <w:szCs w:val="20"/>
        </w:rPr>
        <w:t>2) в удовлетворении жалобы отказывается.</w:t>
      </w:r>
    </w:p>
    <w:p w:rsidR="00BF0193" w:rsidRPr="00BF0193" w:rsidRDefault="00BF0193" w:rsidP="00C1362B">
      <w:pPr>
        <w:widowControl w:val="0"/>
        <w:suppressAutoHyphens/>
        <w:autoSpaceDE w:val="0"/>
        <w:spacing w:line="100" w:lineRule="atLeast"/>
        <w:ind w:firstLine="506"/>
        <w:jc w:val="both"/>
        <w:rPr>
          <w:rFonts w:ascii="Arial Narrow" w:hAnsi="Arial Narrow"/>
          <w:sz w:val="20"/>
          <w:szCs w:val="20"/>
        </w:rPr>
      </w:pPr>
      <w:r w:rsidRPr="00BF0193">
        <w:rPr>
          <w:rFonts w:ascii="Arial Narrow" w:hAnsi="Arial Narrow"/>
          <w:sz w:val="20"/>
          <w:szCs w:val="20"/>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F0193" w:rsidRPr="00BF0193" w:rsidRDefault="00BF0193" w:rsidP="00C1362B">
      <w:pPr>
        <w:widowControl w:val="0"/>
        <w:suppressAutoHyphens/>
        <w:autoSpaceDE w:val="0"/>
        <w:spacing w:line="100" w:lineRule="atLeast"/>
        <w:ind w:firstLine="506"/>
        <w:jc w:val="both"/>
        <w:rPr>
          <w:rFonts w:ascii="Arial Narrow" w:hAnsi="Arial Narrow"/>
          <w:sz w:val="20"/>
          <w:szCs w:val="20"/>
        </w:rPr>
      </w:pPr>
      <w:r w:rsidRPr="00BF0193">
        <w:rPr>
          <w:rFonts w:ascii="Arial Narrow" w:hAnsi="Arial Narrow"/>
          <w:sz w:val="20"/>
          <w:szCs w:val="20"/>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BF0193" w:rsidRPr="00BF0193" w:rsidRDefault="00BF0193" w:rsidP="00C1362B">
      <w:pPr>
        <w:widowControl w:val="0"/>
        <w:suppressAutoHyphens/>
        <w:autoSpaceDE w:val="0"/>
        <w:spacing w:line="100" w:lineRule="atLeast"/>
        <w:ind w:firstLine="506"/>
        <w:jc w:val="both"/>
        <w:rPr>
          <w:rFonts w:ascii="Arial Narrow" w:hAnsi="Arial Narrow"/>
          <w:iCs/>
          <w:color w:val="000000"/>
          <w:sz w:val="20"/>
          <w:szCs w:val="20"/>
        </w:rPr>
      </w:pPr>
      <w:r w:rsidRPr="00BF0193">
        <w:rPr>
          <w:rFonts w:ascii="Arial Narrow" w:hAnsi="Arial Narrow"/>
          <w:sz w:val="20"/>
          <w:szCs w:val="20"/>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BF0193" w:rsidRDefault="00BF0193" w:rsidP="00C1362B">
      <w:pPr>
        <w:widowControl w:val="0"/>
        <w:suppressAutoHyphens/>
        <w:autoSpaceDE w:val="0"/>
        <w:ind w:firstLine="506"/>
        <w:jc w:val="both"/>
        <w:rPr>
          <w:rFonts w:ascii="Arial Narrow" w:hAnsi="Arial Narrow"/>
          <w:iCs/>
          <w:color w:val="000000"/>
          <w:sz w:val="20"/>
          <w:szCs w:val="20"/>
        </w:rPr>
      </w:pPr>
      <w:r w:rsidRPr="00BF0193">
        <w:rPr>
          <w:rFonts w:ascii="Arial Narrow" w:hAnsi="Arial Narrow"/>
          <w:iCs/>
          <w:color w:val="000000"/>
          <w:sz w:val="20"/>
          <w:szCs w:val="20"/>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C1362B" w:rsidRPr="00BF0193" w:rsidRDefault="00C1362B" w:rsidP="00C1362B">
      <w:pPr>
        <w:widowControl w:val="0"/>
        <w:suppressAutoHyphens/>
        <w:autoSpaceDE w:val="0"/>
        <w:ind w:firstLine="506"/>
        <w:jc w:val="both"/>
        <w:rPr>
          <w:rFonts w:ascii="Arial Narrow" w:hAnsi="Arial Narrow"/>
          <w:b/>
          <w:bCs/>
          <w:color w:val="000000"/>
          <w:sz w:val="20"/>
          <w:szCs w:val="20"/>
        </w:rPr>
      </w:pPr>
    </w:p>
    <w:p w:rsidR="00BF0193" w:rsidRDefault="00BF0193" w:rsidP="00C1362B">
      <w:pPr>
        <w:pStyle w:val="10"/>
        <w:widowControl w:val="0"/>
        <w:tabs>
          <w:tab w:val="num" w:pos="0"/>
        </w:tabs>
        <w:suppressAutoHyphens/>
        <w:autoSpaceDE w:val="0"/>
        <w:spacing w:before="0" w:after="0"/>
        <w:ind w:hanging="432"/>
        <w:jc w:val="center"/>
        <w:rPr>
          <w:rFonts w:ascii="Arial Narrow" w:hAnsi="Arial Narrow"/>
          <w:color w:val="000000"/>
          <w:sz w:val="20"/>
          <w:szCs w:val="20"/>
        </w:rPr>
      </w:pPr>
      <w:r w:rsidRPr="00BF0193">
        <w:rPr>
          <w:rFonts w:ascii="Arial Narrow" w:hAnsi="Arial Narrow"/>
          <w:color w:val="000000"/>
          <w:sz w:val="20"/>
          <w:szCs w:val="20"/>
        </w:rPr>
        <w:t>6. Особенности выполнения административных процедур в многофункциональных центрах</w:t>
      </w:r>
    </w:p>
    <w:p w:rsidR="00C1362B" w:rsidRPr="00C1362B" w:rsidRDefault="00C1362B" w:rsidP="00C1362B"/>
    <w:p w:rsidR="00BF0193" w:rsidRPr="00BF0193" w:rsidRDefault="00BF0193" w:rsidP="00C1362B">
      <w:pPr>
        <w:jc w:val="both"/>
        <w:rPr>
          <w:rFonts w:ascii="Arial Narrow" w:hAnsi="Arial Narrow"/>
          <w:sz w:val="20"/>
          <w:szCs w:val="20"/>
        </w:rPr>
      </w:pPr>
      <w:r w:rsidRPr="00BF0193">
        <w:rPr>
          <w:rFonts w:ascii="Arial Narrow" w:hAnsi="Arial Narrow"/>
          <w:sz w:val="20"/>
          <w:szCs w:val="20"/>
        </w:rPr>
        <w:t>6.1.</w:t>
      </w:r>
      <w:r w:rsidR="00C1362B">
        <w:rPr>
          <w:rFonts w:ascii="Arial Narrow" w:hAnsi="Arial Narrow"/>
          <w:sz w:val="20"/>
          <w:szCs w:val="20"/>
        </w:rPr>
        <w:tab/>
      </w:r>
      <w:r w:rsidRPr="00BF0193">
        <w:rPr>
          <w:rFonts w:ascii="Arial Narrow" w:hAnsi="Arial Narrow"/>
          <w:sz w:val="20"/>
          <w:szCs w:val="20"/>
        </w:rPr>
        <w:t>Предоставление муниципальной услуги посредством МФЦ осуществляется в подразделениях «МФЦ» при наличии вступившего в силу соглашения о взаимодействии между «МФЦ» и Администрация (далее – соглашение). Предоставление государственной муниципальной услуги в иных МФЦ осуществляется при наличии вступившего в силу соглашения о взаимодействии между «МФЦ» и иным МФЦ.</w:t>
      </w:r>
    </w:p>
    <w:p w:rsidR="00BF0193" w:rsidRPr="00BF0193" w:rsidRDefault="00BF0193" w:rsidP="00C1362B">
      <w:pPr>
        <w:jc w:val="both"/>
        <w:rPr>
          <w:rFonts w:ascii="Arial Narrow" w:hAnsi="Arial Narrow"/>
          <w:sz w:val="20"/>
          <w:szCs w:val="20"/>
        </w:rPr>
      </w:pPr>
      <w:r w:rsidRPr="00BF0193">
        <w:rPr>
          <w:rFonts w:ascii="Arial Narrow" w:hAnsi="Arial Narrow"/>
          <w:sz w:val="20"/>
          <w:szCs w:val="20"/>
        </w:rPr>
        <w:t>6.2.</w:t>
      </w:r>
      <w:r w:rsidR="00C1362B">
        <w:rPr>
          <w:rFonts w:ascii="Arial Narrow" w:hAnsi="Arial Narrow"/>
          <w:sz w:val="20"/>
          <w:szCs w:val="20"/>
        </w:rPr>
        <w:tab/>
      </w:r>
      <w:r w:rsidRPr="00BF0193">
        <w:rPr>
          <w:rFonts w:ascii="Arial Narrow" w:hAnsi="Arial Narrow"/>
          <w:sz w:val="20"/>
          <w:szCs w:val="20"/>
        </w:rPr>
        <w:t>В случае подачи документов в Администрацию посредством МФЦ работник МФЦ, осуществляющий прием документов, представленных для получения муниципальной услуги, выполняет следующие действия:</w:t>
      </w:r>
    </w:p>
    <w:p w:rsidR="00BF0193" w:rsidRPr="00BF0193" w:rsidRDefault="00BF0193" w:rsidP="00C1362B">
      <w:pPr>
        <w:jc w:val="both"/>
        <w:rPr>
          <w:rFonts w:ascii="Arial Narrow" w:hAnsi="Arial Narrow"/>
          <w:sz w:val="20"/>
          <w:szCs w:val="20"/>
        </w:rPr>
      </w:pPr>
      <w:r w:rsidRPr="00BF0193">
        <w:rPr>
          <w:rFonts w:ascii="Arial Narrow" w:hAnsi="Arial Narrow"/>
          <w:sz w:val="20"/>
          <w:szCs w:val="20"/>
        </w:rPr>
        <w:t xml:space="preserve">а) удостоверяет личность заявителя или личность и полномочия представителя заявителя - в случае обращения физического лица; </w:t>
      </w:r>
    </w:p>
    <w:p w:rsidR="00BF0193" w:rsidRPr="00BF0193" w:rsidRDefault="00BF0193" w:rsidP="00C1362B">
      <w:pPr>
        <w:jc w:val="both"/>
        <w:rPr>
          <w:rFonts w:ascii="Arial Narrow" w:hAnsi="Arial Narrow"/>
          <w:sz w:val="20"/>
          <w:szCs w:val="20"/>
        </w:rPr>
      </w:pPr>
      <w:r w:rsidRPr="00BF0193">
        <w:rPr>
          <w:rFonts w:ascii="Arial Narrow" w:hAnsi="Arial Narrow"/>
          <w:sz w:val="20"/>
          <w:szCs w:val="20"/>
        </w:rPr>
        <w:t>б) определяет предмет обращения;</w:t>
      </w:r>
    </w:p>
    <w:p w:rsidR="00BF0193" w:rsidRPr="00BF0193" w:rsidRDefault="00BF0193" w:rsidP="00C1362B">
      <w:pPr>
        <w:jc w:val="both"/>
        <w:rPr>
          <w:rFonts w:ascii="Arial Narrow" w:hAnsi="Arial Narrow"/>
          <w:sz w:val="20"/>
          <w:szCs w:val="20"/>
        </w:rPr>
      </w:pPr>
      <w:r w:rsidRPr="00BF0193">
        <w:rPr>
          <w:rFonts w:ascii="Arial Narrow" w:hAnsi="Arial Narrow"/>
          <w:sz w:val="20"/>
          <w:szCs w:val="20"/>
        </w:rPr>
        <w:t>в) проводит проверку правильности заполнения обращения;</w:t>
      </w:r>
    </w:p>
    <w:p w:rsidR="00BF0193" w:rsidRPr="00BF0193" w:rsidRDefault="00BF0193" w:rsidP="00C1362B">
      <w:pPr>
        <w:jc w:val="both"/>
        <w:rPr>
          <w:rFonts w:ascii="Arial Narrow" w:hAnsi="Arial Narrow"/>
          <w:sz w:val="20"/>
          <w:szCs w:val="20"/>
        </w:rPr>
      </w:pPr>
      <w:r w:rsidRPr="00BF0193">
        <w:rPr>
          <w:rFonts w:ascii="Arial Narrow" w:hAnsi="Arial Narrow"/>
          <w:sz w:val="20"/>
          <w:szCs w:val="20"/>
        </w:rPr>
        <w:t>г) проводит проверку укомплектованности пакета документов;</w:t>
      </w:r>
    </w:p>
    <w:p w:rsidR="00BF0193" w:rsidRPr="00BF0193" w:rsidRDefault="00BF0193" w:rsidP="00C1362B">
      <w:pPr>
        <w:jc w:val="both"/>
        <w:rPr>
          <w:rFonts w:ascii="Arial Narrow" w:hAnsi="Arial Narrow"/>
          <w:sz w:val="20"/>
          <w:szCs w:val="20"/>
        </w:rPr>
      </w:pPr>
      <w:r w:rsidRPr="00BF0193">
        <w:rPr>
          <w:rFonts w:ascii="Arial Narrow" w:hAnsi="Arial Narrow"/>
          <w:sz w:val="20"/>
          <w:szCs w:val="20"/>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BF0193" w:rsidRPr="00BF0193" w:rsidRDefault="00BF0193" w:rsidP="00C1362B">
      <w:pPr>
        <w:jc w:val="both"/>
        <w:rPr>
          <w:rFonts w:ascii="Arial Narrow" w:hAnsi="Arial Narrow"/>
          <w:sz w:val="20"/>
          <w:szCs w:val="20"/>
        </w:rPr>
      </w:pPr>
      <w:r w:rsidRPr="00BF0193">
        <w:rPr>
          <w:rFonts w:ascii="Arial Narrow" w:hAnsi="Arial Narrow"/>
          <w:sz w:val="20"/>
          <w:szCs w:val="20"/>
        </w:rPr>
        <w:t>е) заверяет каждый документ дела своей электронной подписью (далее - ЭП);</w:t>
      </w:r>
    </w:p>
    <w:p w:rsidR="00BF0193" w:rsidRPr="00BF0193" w:rsidRDefault="00BF0193" w:rsidP="00C1362B">
      <w:pPr>
        <w:tabs>
          <w:tab w:val="left" w:pos="142"/>
          <w:tab w:val="left" w:pos="284"/>
        </w:tabs>
        <w:jc w:val="both"/>
        <w:rPr>
          <w:rFonts w:ascii="Arial Narrow" w:hAnsi="Arial Narrow"/>
          <w:sz w:val="20"/>
          <w:szCs w:val="20"/>
        </w:rPr>
      </w:pPr>
      <w:r w:rsidRPr="00BF0193">
        <w:rPr>
          <w:rFonts w:ascii="Arial Narrow" w:hAnsi="Arial Narrow"/>
          <w:sz w:val="20"/>
          <w:szCs w:val="20"/>
        </w:rPr>
        <w:lastRenderedPageBreak/>
        <w:t>ж) направляет копии документов и реестр документов в Администрацию:</w:t>
      </w:r>
    </w:p>
    <w:p w:rsidR="00BF0193" w:rsidRPr="00BF0193" w:rsidRDefault="00BF0193" w:rsidP="00C1362B">
      <w:pPr>
        <w:tabs>
          <w:tab w:val="left" w:pos="142"/>
          <w:tab w:val="left" w:pos="284"/>
        </w:tabs>
        <w:jc w:val="both"/>
        <w:rPr>
          <w:rFonts w:ascii="Arial Narrow" w:hAnsi="Arial Narrow"/>
          <w:sz w:val="20"/>
          <w:szCs w:val="20"/>
        </w:rPr>
      </w:pPr>
      <w:r w:rsidRPr="00BF0193">
        <w:rPr>
          <w:rFonts w:ascii="Arial Narrow" w:hAnsi="Arial Narrow"/>
          <w:sz w:val="20"/>
          <w:szCs w:val="20"/>
        </w:rPr>
        <w:t>- в электронном виде (в составе пакетов электронных дел) в день обращения заявителя в МФЦ;</w:t>
      </w:r>
    </w:p>
    <w:p w:rsidR="00BF0193" w:rsidRPr="00BF0193" w:rsidRDefault="00BF0193" w:rsidP="00C1362B">
      <w:pPr>
        <w:tabs>
          <w:tab w:val="left" w:pos="142"/>
          <w:tab w:val="left" w:pos="284"/>
        </w:tabs>
        <w:jc w:val="both"/>
        <w:rPr>
          <w:rFonts w:ascii="Arial Narrow" w:hAnsi="Arial Narrow"/>
          <w:sz w:val="20"/>
          <w:szCs w:val="20"/>
        </w:rPr>
      </w:pPr>
      <w:r w:rsidRPr="00BF0193">
        <w:rPr>
          <w:rFonts w:ascii="Arial Narrow" w:hAnsi="Arial Narrow"/>
          <w:sz w:val="20"/>
          <w:szCs w:val="20"/>
        </w:rPr>
        <w:t xml:space="preserve">-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 </w:t>
      </w:r>
    </w:p>
    <w:p w:rsidR="00BF0193" w:rsidRPr="00BF0193" w:rsidRDefault="00BF0193" w:rsidP="00C1362B">
      <w:pPr>
        <w:tabs>
          <w:tab w:val="left" w:pos="142"/>
          <w:tab w:val="left" w:pos="284"/>
        </w:tabs>
        <w:ind w:firstLine="709"/>
        <w:jc w:val="both"/>
        <w:rPr>
          <w:rFonts w:ascii="Arial Narrow" w:hAnsi="Arial Narrow"/>
          <w:sz w:val="20"/>
          <w:szCs w:val="20"/>
        </w:rPr>
      </w:pPr>
      <w:r w:rsidRPr="00BF0193">
        <w:rPr>
          <w:rFonts w:ascii="Arial Narrow" w:hAnsi="Arial Narrow"/>
          <w:sz w:val="20"/>
          <w:szCs w:val="20"/>
        </w:rPr>
        <w:t>По окончании приема документов специалист МФЦ выдает заявителю расписку в приеме документов.</w:t>
      </w:r>
    </w:p>
    <w:p w:rsidR="00BF0193" w:rsidRPr="00BF0193" w:rsidRDefault="00BF0193" w:rsidP="00C1362B">
      <w:pPr>
        <w:jc w:val="both"/>
        <w:rPr>
          <w:rFonts w:ascii="Arial Narrow" w:hAnsi="Arial Narrow"/>
          <w:sz w:val="20"/>
          <w:szCs w:val="20"/>
        </w:rPr>
      </w:pPr>
      <w:r w:rsidRPr="00BF0193">
        <w:rPr>
          <w:rFonts w:ascii="Arial Narrow" w:hAnsi="Arial Narrow"/>
          <w:sz w:val="20"/>
          <w:szCs w:val="20"/>
        </w:rPr>
        <w:t>6.2.1.</w:t>
      </w:r>
      <w:r w:rsidR="00C1362B">
        <w:rPr>
          <w:rFonts w:ascii="Arial Narrow" w:hAnsi="Arial Narrow"/>
          <w:sz w:val="20"/>
          <w:szCs w:val="20"/>
        </w:rPr>
        <w:tab/>
      </w:r>
      <w:r w:rsidRPr="00BF0193">
        <w:rPr>
          <w:rFonts w:ascii="Arial Narrow" w:hAnsi="Arial Narrow"/>
          <w:sz w:val="20"/>
          <w:szCs w:val="20"/>
        </w:rPr>
        <w:t xml:space="preserve">При установлении работником МФЦ представление заявителем неполного комплекта документов, указанных в </w:t>
      </w:r>
      <w:hyperlink r:id="rId123" w:history="1">
        <w:r w:rsidRPr="00C1362B">
          <w:rPr>
            <w:rStyle w:val="af2"/>
            <w:rFonts w:ascii="Arial Narrow" w:hAnsi="Arial Narrow"/>
            <w:color w:val="auto"/>
            <w:sz w:val="20"/>
            <w:szCs w:val="20"/>
            <w:u w:val="none"/>
          </w:rPr>
          <w:t>пункте 2.6</w:t>
        </w:r>
      </w:hyperlink>
      <w:r w:rsidRPr="00C1362B">
        <w:rPr>
          <w:rFonts w:ascii="Arial Narrow" w:hAnsi="Arial Narrow"/>
          <w:sz w:val="20"/>
          <w:szCs w:val="20"/>
        </w:rPr>
        <w:t xml:space="preserve"> - 2.6.1 настоящего регламента, и наличие в пункте 2.9 настоящего регламента соответствующего основания для отказа в </w:t>
      </w:r>
      <w:r w:rsidRPr="00BF0193">
        <w:rPr>
          <w:rFonts w:ascii="Arial Narrow" w:hAnsi="Arial Narrow"/>
          <w:sz w:val="20"/>
          <w:szCs w:val="20"/>
        </w:rPr>
        <w:t>приеме документов, работник МФЦ выполняет в соответствии с настоящим регламентом следующие действия:</w:t>
      </w:r>
    </w:p>
    <w:p w:rsidR="00BF0193" w:rsidRPr="00BF0193" w:rsidRDefault="00BF0193" w:rsidP="00BF0193">
      <w:pPr>
        <w:ind w:firstLine="708"/>
        <w:jc w:val="both"/>
        <w:rPr>
          <w:rFonts w:ascii="Arial Narrow" w:hAnsi="Arial Narrow"/>
          <w:sz w:val="20"/>
          <w:szCs w:val="20"/>
        </w:rPr>
      </w:pPr>
      <w:r w:rsidRPr="00BF0193">
        <w:rPr>
          <w:rFonts w:ascii="Arial Narrow" w:hAnsi="Arial Narrow"/>
          <w:sz w:val="20"/>
          <w:szCs w:val="20"/>
        </w:rPr>
        <w:t>сообщает заявителю, какие необходимые документы им не представлены;</w:t>
      </w:r>
    </w:p>
    <w:p w:rsidR="00BF0193" w:rsidRPr="00BF0193" w:rsidRDefault="00BF0193" w:rsidP="00BF0193">
      <w:pPr>
        <w:ind w:firstLine="708"/>
        <w:jc w:val="both"/>
        <w:rPr>
          <w:rFonts w:ascii="Arial Narrow" w:hAnsi="Arial Narrow"/>
          <w:sz w:val="20"/>
          <w:szCs w:val="20"/>
        </w:rPr>
      </w:pPr>
      <w:r w:rsidRPr="00BF0193">
        <w:rPr>
          <w:rFonts w:ascii="Arial Narrow" w:hAnsi="Arial Narrow"/>
          <w:sz w:val="20"/>
          <w:szCs w:val="20"/>
        </w:rPr>
        <w:t>предлагает заявителю представить полный комплект необходимых документов, после чего вновь, обратиться за предоставлением государственной муниципальной услуги;</w:t>
      </w:r>
    </w:p>
    <w:p w:rsidR="00BF0193" w:rsidRPr="00BF0193" w:rsidRDefault="00BF0193" w:rsidP="00BF0193">
      <w:pPr>
        <w:ind w:firstLine="708"/>
        <w:jc w:val="both"/>
        <w:rPr>
          <w:rFonts w:ascii="Arial Narrow" w:hAnsi="Arial Narrow"/>
          <w:sz w:val="20"/>
          <w:szCs w:val="20"/>
        </w:rPr>
      </w:pPr>
      <w:r w:rsidRPr="00BF0193">
        <w:rPr>
          <w:rFonts w:ascii="Arial Narrow" w:hAnsi="Arial Narrow"/>
          <w:sz w:val="20"/>
          <w:szCs w:val="20"/>
        </w:rPr>
        <w:t>распечатывает расписку о предоставлении консультации с указанием перечня документов, которые необходимо заявителю представить для получения государственной муниципальной услуги, и вручает ее заявителю.</w:t>
      </w:r>
    </w:p>
    <w:p w:rsidR="00BF0193" w:rsidRPr="00BF0193" w:rsidRDefault="00BF0193" w:rsidP="00C1362B">
      <w:pPr>
        <w:jc w:val="both"/>
        <w:rPr>
          <w:rFonts w:ascii="Arial Narrow" w:hAnsi="Arial Narrow"/>
          <w:sz w:val="20"/>
          <w:szCs w:val="20"/>
        </w:rPr>
      </w:pPr>
      <w:r w:rsidRPr="00BF0193">
        <w:rPr>
          <w:rFonts w:ascii="Arial Narrow" w:hAnsi="Arial Narrow"/>
          <w:sz w:val="20"/>
          <w:szCs w:val="20"/>
        </w:rPr>
        <w:t>6.3.</w:t>
      </w:r>
      <w:r w:rsidR="00C1362B">
        <w:rPr>
          <w:rFonts w:ascii="Arial Narrow" w:hAnsi="Arial Narrow"/>
          <w:sz w:val="20"/>
          <w:szCs w:val="20"/>
        </w:rPr>
        <w:tab/>
      </w:r>
      <w:r w:rsidRPr="00BF0193">
        <w:rPr>
          <w:rFonts w:ascii="Arial Narrow" w:hAnsi="Arial Narrow"/>
          <w:sz w:val="20"/>
          <w:szCs w:val="20"/>
        </w:rPr>
        <w:t>При указании заявителем места получения ответа (результата предоставления муниципальной услуги) посредством МФЦ специалист Администрация, ответственное за выполнение административной процедуры, передает специалисту МФЦ для передачи в соответствующее МФЦ результат предоставления муниципальной услуги для его последующей выдачи заявителю:</w:t>
      </w:r>
    </w:p>
    <w:p w:rsidR="00BF0193" w:rsidRPr="00BF0193" w:rsidRDefault="00BF0193" w:rsidP="00C1362B">
      <w:pPr>
        <w:tabs>
          <w:tab w:val="left" w:pos="142"/>
          <w:tab w:val="left" w:pos="284"/>
        </w:tabs>
        <w:jc w:val="both"/>
        <w:rPr>
          <w:rFonts w:ascii="Arial Narrow" w:hAnsi="Arial Narrow"/>
          <w:sz w:val="20"/>
          <w:szCs w:val="20"/>
        </w:rPr>
      </w:pPr>
      <w:r w:rsidRPr="00BF0193">
        <w:rPr>
          <w:rFonts w:ascii="Arial Narrow" w:hAnsi="Arial Narrow"/>
          <w:sz w:val="20"/>
          <w:szCs w:val="20"/>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BF0193" w:rsidRPr="00BF0193" w:rsidRDefault="00BF0193" w:rsidP="00C1362B">
      <w:pPr>
        <w:tabs>
          <w:tab w:val="left" w:pos="142"/>
          <w:tab w:val="left" w:pos="284"/>
        </w:tabs>
        <w:jc w:val="both"/>
        <w:rPr>
          <w:rFonts w:ascii="Arial Narrow" w:hAnsi="Arial Narrow"/>
          <w:sz w:val="20"/>
          <w:szCs w:val="20"/>
        </w:rPr>
      </w:pPr>
      <w:r w:rsidRPr="00BF0193">
        <w:rPr>
          <w:rFonts w:ascii="Arial Narrow" w:hAnsi="Arial Narrow"/>
          <w:sz w:val="20"/>
          <w:szCs w:val="20"/>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муниципальной услуги.</w:t>
      </w:r>
    </w:p>
    <w:p w:rsidR="00BF0193" w:rsidRPr="00BF0193" w:rsidRDefault="00BF0193" w:rsidP="00BF0193">
      <w:pPr>
        <w:ind w:firstLine="708"/>
        <w:jc w:val="both"/>
        <w:rPr>
          <w:rFonts w:ascii="Arial Narrow" w:hAnsi="Arial Narrow"/>
          <w:sz w:val="20"/>
          <w:szCs w:val="20"/>
        </w:rPr>
      </w:pPr>
      <w:r w:rsidRPr="00BF0193">
        <w:rPr>
          <w:rFonts w:ascii="Arial Narrow" w:hAnsi="Arial Narrow"/>
          <w:sz w:val="20"/>
          <w:szCs w:val="20"/>
        </w:rPr>
        <w:t>Работник  МФЦ, ответственный за выдачу документов, полученных от Администрация по результатам рассмотрения представленных заявителем документов, не позднее двух дней с даты их получения от Администрация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BF0193" w:rsidRPr="00BF0193" w:rsidRDefault="00BF0193" w:rsidP="00C1362B">
      <w:pPr>
        <w:jc w:val="both"/>
        <w:rPr>
          <w:rStyle w:val="af1"/>
          <w:rFonts w:ascii="Arial Narrow" w:hAnsi="Arial Narrow"/>
          <w:b w:val="0"/>
          <w:bCs w:val="0"/>
          <w:color w:val="00000A"/>
        </w:rPr>
      </w:pPr>
      <w:r w:rsidRPr="00BF0193">
        <w:rPr>
          <w:rFonts w:ascii="Arial Narrow" w:hAnsi="Arial Narrow"/>
          <w:sz w:val="20"/>
          <w:szCs w:val="20"/>
        </w:rPr>
        <w:t>6.4.</w:t>
      </w:r>
      <w:r w:rsidR="00C1362B">
        <w:rPr>
          <w:rFonts w:ascii="Arial Narrow" w:hAnsi="Arial Narrow"/>
          <w:sz w:val="20"/>
          <w:szCs w:val="20"/>
        </w:rPr>
        <w:tab/>
      </w:r>
      <w:r w:rsidRPr="00BF0193">
        <w:rPr>
          <w:rFonts w:ascii="Arial Narrow" w:hAnsi="Arial Narrow"/>
          <w:sz w:val="20"/>
          <w:szCs w:val="20"/>
        </w:rPr>
        <w:t>При вводе безбумажного электронного документооборота административные процедуры регламентируются нормативным правовым актом Красноярского края и (или) соглашением, устанавливающим порядок электронного (безбумажного) документооборота в сфере муниципальных услуг.</w:t>
      </w:r>
    </w:p>
    <w:p w:rsidR="00BF0193" w:rsidRPr="00BF0193" w:rsidRDefault="00BF0193" w:rsidP="00BF0193">
      <w:pPr>
        <w:tabs>
          <w:tab w:val="left" w:pos="142"/>
        </w:tabs>
        <w:spacing w:line="100" w:lineRule="atLeast"/>
        <w:ind w:hanging="10"/>
        <w:rPr>
          <w:rStyle w:val="af1"/>
          <w:rFonts w:ascii="Arial Narrow" w:hAnsi="Arial Narrow"/>
          <w:b w:val="0"/>
          <w:bCs w:val="0"/>
          <w:color w:val="00000A"/>
        </w:rPr>
      </w:pPr>
    </w:p>
    <w:p w:rsidR="00BF0193" w:rsidRPr="00BF0193" w:rsidRDefault="00BF0193" w:rsidP="00BF0193">
      <w:pPr>
        <w:tabs>
          <w:tab w:val="left" w:pos="142"/>
        </w:tabs>
        <w:spacing w:line="100" w:lineRule="atLeast"/>
        <w:ind w:hanging="10"/>
        <w:jc w:val="right"/>
        <w:rPr>
          <w:rStyle w:val="af1"/>
          <w:rFonts w:ascii="Arial Narrow" w:hAnsi="Arial Narrow"/>
          <w:b w:val="0"/>
          <w:bCs w:val="0"/>
          <w:color w:val="00000A"/>
        </w:rPr>
      </w:pPr>
      <w:r w:rsidRPr="00BF0193">
        <w:rPr>
          <w:rStyle w:val="af1"/>
          <w:rFonts w:ascii="Arial Narrow" w:hAnsi="Arial Narrow"/>
          <w:b w:val="0"/>
          <w:bCs w:val="0"/>
          <w:color w:val="00000A"/>
        </w:rPr>
        <w:t>Приложение № 1</w:t>
      </w:r>
    </w:p>
    <w:p w:rsidR="00BF0193" w:rsidRPr="00BF0193" w:rsidRDefault="00BF0193" w:rsidP="00BF0193">
      <w:pPr>
        <w:spacing w:line="100" w:lineRule="atLeast"/>
        <w:jc w:val="right"/>
        <w:rPr>
          <w:rStyle w:val="af1"/>
          <w:rFonts w:ascii="Arial Narrow" w:hAnsi="Arial Narrow"/>
          <w:b w:val="0"/>
          <w:bCs w:val="0"/>
          <w:color w:val="00000A"/>
        </w:rPr>
      </w:pPr>
      <w:r w:rsidRPr="00BF0193">
        <w:rPr>
          <w:rStyle w:val="af1"/>
          <w:rFonts w:ascii="Arial Narrow" w:hAnsi="Arial Narrow"/>
          <w:b w:val="0"/>
          <w:bCs w:val="0"/>
          <w:color w:val="00000A"/>
        </w:rPr>
        <w:t>к Административному регламенту предоставления</w:t>
      </w:r>
    </w:p>
    <w:p w:rsidR="00BF0193" w:rsidRPr="00BF0193" w:rsidRDefault="00BF0193" w:rsidP="00BF0193">
      <w:pPr>
        <w:spacing w:line="100" w:lineRule="atLeast"/>
        <w:jc w:val="right"/>
        <w:rPr>
          <w:rStyle w:val="af1"/>
          <w:rFonts w:ascii="Arial Narrow" w:hAnsi="Arial Narrow"/>
          <w:b w:val="0"/>
          <w:bCs w:val="0"/>
          <w:color w:val="00000A"/>
        </w:rPr>
      </w:pPr>
      <w:r w:rsidRPr="00BF0193">
        <w:rPr>
          <w:rStyle w:val="af1"/>
          <w:rFonts w:ascii="Arial Narrow" w:hAnsi="Arial Narrow"/>
          <w:b w:val="0"/>
          <w:bCs w:val="0"/>
          <w:color w:val="00000A"/>
        </w:rPr>
        <w:t>муниципальной услуги «Согласование проведения</w:t>
      </w:r>
    </w:p>
    <w:p w:rsidR="00BF0193" w:rsidRPr="00BF0193" w:rsidRDefault="00BF0193" w:rsidP="00BF0193">
      <w:pPr>
        <w:spacing w:line="100" w:lineRule="atLeast"/>
        <w:jc w:val="right"/>
        <w:rPr>
          <w:rStyle w:val="af1"/>
          <w:rFonts w:ascii="Arial Narrow" w:hAnsi="Arial Narrow"/>
          <w:b w:val="0"/>
          <w:bCs w:val="0"/>
          <w:color w:val="00000A"/>
        </w:rPr>
      </w:pPr>
      <w:r w:rsidRPr="00BF0193">
        <w:rPr>
          <w:rStyle w:val="af1"/>
          <w:rFonts w:ascii="Arial Narrow" w:hAnsi="Arial Narrow"/>
          <w:b w:val="0"/>
          <w:bCs w:val="0"/>
          <w:color w:val="00000A"/>
        </w:rPr>
        <w:t>переустройства и (или) перепланировки помещения</w:t>
      </w:r>
    </w:p>
    <w:p w:rsidR="00BF0193" w:rsidRPr="00BF0193" w:rsidRDefault="00BF0193" w:rsidP="00BF0193">
      <w:pPr>
        <w:spacing w:line="100" w:lineRule="atLeast"/>
        <w:jc w:val="right"/>
        <w:rPr>
          <w:rFonts w:ascii="Arial Narrow" w:hAnsi="Arial Narrow"/>
          <w:sz w:val="20"/>
          <w:szCs w:val="20"/>
        </w:rPr>
      </w:pPr>
      <w:r w:rsidRPr="00BF0193">
        <w:rPr>
          <w:rStyle w:val="af1"/>
          <w:rFonts w:ascii="Arial Narrow" w:hAnsi="Arial Narrow"/>
          <w:b w:val="0"/>
          <w:bCs w:val="0"/>
          <w:color w:val="00000A"/>
        </w:rPr>
        <w:t>в многоквартирном доме»</w:t>
      </w:r>
    </w:p>
    <w:p w:rsidR="00BF0193" w:rsidRPr="00BF0193" w:rsidRDefault="00BF0193" w:rsidP="00BF0193">
      <w:pPr>
        <w:spacing w:line="100" w:lineRule="atLeast"/>
        <w:jc w:val="right"/>
        <w:rPr>
          <w:rFonts w:ascii="Arial Narrow" w:hAnsi="Arial Narrow"/>
          <w:sz w:val="20"/>
          <w:szCs w:val="20"/>
        </w:rPr>
      </w:pPr>
    </w:p>
    <w:p w:rsidR="00BF0193" w:rsidRPr="00BF0193" w:rsidRDefault="00BF0193" w:rsidP="00BF0193">
      <w:pPr>
        <w:jc w:val="right"/>
        <w:rPr>
          <w:rFonts w:ascii="Arial Narrow" w:hAnsi="Arial Narrow"/>
          <w:sz w:val="20"/>
          <w:szCs w:val="20"/>
        </w:rPr>
      </w:pPr>
      <w:r w:rsidRPr="00BF0193">
        <w:rPr>
          <w:rFonts w:ascii="Arial Narrow" w:hAnsi="Arial Narrow"/>
          <w:sz w:val="20"/>
          <w:szCs w:val="20"/>
        </w:rPr>
        <w:t>УТВЕРЖДЕНА</w:t>
      </w:r>
    </w:p>
    <w:p w:rsidR="00BF0193" w:rsidRPr="00BF0193" w:rsidRDefault="00BF0193" w:rsidP="00BF0193">
      <w:pPr>
        <w:ind w:hanging="851"/>
        <w:jc w:val="right"/>
        <w:rPr>
          <w:rFonts w:ascii="Arial Narrow" w:hAnsi="Arial Narrow"/>
          <w:sz w:val="20"/>
          <w:szCs w:val="20"/>
        </w:rPr>
      </w:pPr>
      <w:r w:rsidRPr="00BF0193">
        <w:rPr>
          <w:rFonts w:ascii="Arial Narrow" w:hAnsi="Arial Narrow"/>
          <w:sz w:val="20"/>
          <w:szCs w:val="20"/>
        </w:rPr>
        <w:t>Постановлением Правительства</w:t>
      </w:r>
    </w:p>
    <w:p w:rsidR="00BF0193" w:rsidRPr="00BF0193" w:rsidRDefault="00BF0193" w:rsidP="00BF0193">
      <w:pPr>
        <w:ind w:hanging="851"/>
        <w:jc w:val="right"/>
        <w:rPr>
          <w:rFonts w:ascii="Arial Narrow" w:hAnsi="Arial Narrow"/>
          <w:sz w:val="20"/>
          <w:szCs w:val="20"/>
        </w:rPr>
      </w:pPr>
      <w:r w:rsidRPr="00BF0193">
        <w:rPr>
          <w:rFonts w:ascii="Arial Narrow" w:hAnsi="Arial Narrow"/>
          <w:sz w:val="20"/>
          <w:szCs w:val="20"/>
        </w:rPr>
        <w:t>Российской Федерации</w:t>
      </w:r>
    </w:p>
    <w:p w:rsidR="00BF0193" w:rsidRPr="00BF0193" w:rsidRDefault="00BF0193" w:rsidP="00BF0193">
      <w:pPr>
        <w:ind w:hanging="851"/>
        <w:jc w:val="right"/>
        <w:rPr>
          <w:rFonts w:ascii="Arial Narrow" w:hAnsi="Arial Narrow"/>
          <w:sz w:val="20"/>
          <w:szCs w:val="20"/>
        </w:rPr>
      </w:pPr>
      <w:r w:rsidRPr="00BF0193">
        <w:rPr>
          <w:rFonts w:ascii="Arial Narrow" w:hAnsi="Arial Narrow"/>
          <w:sz w:val="20"/>
          <w:szCs w:val="20"/>
        </w:rPr>
        <w:t>от 28.04.2005 № 266</w:t>
      </w:r>
    </w:p>
    <w:p w:rsidR="00BF0193" w:rsidRPr="00BF0193" w:rsidRDefault="00BF0193" w:rsidP="00BF0193">
      <w:pPr>
        <w:jc w:val="right"/>
        <w:rPr>
          <w:rFonts w:ascii="Arial Narrow" w:hAnsi="Arial Narrow"/>
          <w:sz w:val="20"/>
          <w:szCs w:val="20"/>
        </w:rPr>
      </w:pPr>
    </w:p>
    <w:p w:rsidR="00BF0193" w:rsidRPr="00BF0193" w:rsidRDefault="00BF0193" w:rsidP="00BF0193">
      <w:pPr>
        <w:ind w:hanging="6521"/>
        <w:jc w:val="center"/>
        <w:rPr>
          <w:rFonts w:ascii="Arial Narrow" w:hAnsi="Arial Narrow"/>
          <w:sz w:val="20"/>
          <w:szCs w:val="20"/>
        </w:rPr>
      </w:pPr>
      <w:r w:rsidRPr="00BF0193">
        <w:rPr>
          <w:rFonts w:ascii="Arial Narrow" w:hAnsi="Arial Narrow"/>
          <w:sz w:val="20"/>
          <w:szCs w:val="20"/>
        </w:rPr>
        <w:t>Форма заявления</w:t>
      </w:r>
    </w:p>
    <w:p w:rsidR="00BF0193" w:rsidRPr="00BF0193" w:rsidRDefault="00BF0193" w:rsidP="00BF0193">
      <w:pPr>
        <w:ind w:hanging="6521"/>
        <w:jc w:val="center"/>
        <w:rPr>
          <w:rFonts w:ascii="Arial Narrow" w:hAnsi="Arial Narrow"/>
          <w:sz w:val="20"/>
          <w:szCs w:val="20"/>
        </w:rPr>
      </w:pPr>
      <w:r w:rsidRPr="00BF0193">
        <w:rPr>
          <w:rFonts w:ascii="Arial Narrow" w:hAnsi="Arial Narrow"/>
          <w:sz w:val="20"/>
          <w:szCs w:val="20"/>
        </w:rPr>
        <w:t>о переустройстве и (или) перепланировке жилого помещения</w:t>
      </w:r>
    </w:p>
    <w:p w:rsidR="00BF0193" w:rsidRPr="00BF0193" w:rsidRDefault="00BF0193" w:rsidP="00BF0193">
      <w:pPr>
        <w:rPr>
          <w:rFonts w:ascii="Arial Narrow" w:hAnsi="Arial Narrow"/>
          <w:sz w:val="20"/>
          <w:szCs w:val="20"/>
        </w:rPr>
      </w:pPr>
    </w:p>
    <w:p w:rsidR="00BF0193" w:rsidRPr="00BF0193" w:rsidRDefault="00BF0193" w:rsidP="00BF0193">
      <w:pPr>
        <w:jc w:val="right"/>
        <w:rPr>
          <w:rFonts w:ascii="Arial Narrow" w:hAnsi="Arial Narrow"/>
          <w:i/>
          <w:sz w:val="20"/>
          <w:szCs w:val="20"/>
        </w:rPr>
      </w:pPr>
      <w:r w:rsidRPr="00BF0193">
        <w:rPr>
          <w:rFonts w:ascii="Arial Narrow" w:hAnsi="Arial Narrow"/>
          <w:sz w:val="20"/>
          <w:szCs w:val="20"/>
        </w:rPr>
        <w:t>В _________________________________</w:t>
      </w:r>
    </w:p>
    <w:p w:rsidR="00BF0193" w:rsidRPr="00BF0193" w:rsidRDefault="00BF0193" w:rsidP="00BF0193">
      <w:pPr>
        <w:jc w:val="right"/>
        <w:rPr>
          <w:rFonts w:ascii="Arial Narrow" w:hAnsi="Arial Narrow"/>
          <w:i/>
          <w:sz w:val="20"/>
          <w:szCs w:val="20"/>
        </w:rPr>
      </w:pPr>
      <w:r w:rsidRPr="00BF0193">
        <w:rPr>
          <w:rFonts w:ascii="Arial Narrow" w:hAnsi="Arial Narrow"/>
          <w:i/>
          <w:sz w:val="20"/>
          <w:szCs w:val="20"/>
        </w:rPr>
        <w:t>(наименование органа местного самоуправления</w:t>
      </w:r>
    </w:p>
    <w:p w:rsidR="00BF0193" w:rsidRPr="00BF0193" w:rsidRDefault="00BF0193" w:rsidP="00BF0193">
      <w:pPr>
        <w:jc w:val="right"/>
        <w:rPr>
          <w:rFonts w:ascii="Arial Narrow" w:hAnsi="Arial Narrow"/>
          <w:i/>
          <w:sz w:val="20"/>
          <w:szCs w:val="20"/>
        </w:rPr>
      </w:pPr>
      <w:r w:rsidRPr="00BF0193">
        <w:rPr>
          <w:rFonts w:ascii="Arial Narrow" w:hAnsi="Arial Narrow"/>
          <w:i/>
          <w:sz w:val="20"/>
          <w:szCs w:val="20"/>
        </w:rPr>
        <w:t>__________________________________________</w:t>
      </w:r>
    </w:p>
    <w:p w:rsidR="00BF0193" w:rsidRPr="00BF0193" w:rsidRDefault="00BF0193" w:rsidP="00BF0193">
      <w:pPr>
        <w:jc w:val="right"/>
        <w:rPr>
          <w:rFonts w:ascii="Arial Narrow" w:hAnsi="Arial Narrow"/>
          <w:sz w:val="20"/>
          <w:szCs w:val="20"/>
        </w:rPr>
      </w:pPr>
      <w:r w:rsidRPr="00BF0193">
        <w:rPr>
          <w:rFonts w:ascii="Arial Narrow" w:hAnsi="Arial Narrow"/>
          <w:i/>
          <w:sz w:val="20"/>
          <w:szCs w:val="20"/>
        </w:rPr>
        <w:t>муниципального образования)</w:t>
      </w:r>
    </w:p>
    <w:p w:rsidR="00BF0193" w:rsidRPr="00BF0193" w:rsidRDefault="00BF0193" w:rsidP="00BF0193">
      <w:pPr>
        <w:jc w:val="right"/>
        <w:rPr>
          <w:rFonts w:ascii="Arial Narrow" w:hAnsi="Arial Narrow"/>
          <w:sz w:val="20"/>
          <w:szCs w:val="20"/>
        </w:rPr>
      </w:pPr>
    </w:p>
    <w:p w:rsidR="00BF0193" w:rsidRPr="00BF0193" w:rsidRDefault="00BF0193" w:rsidP="00BF0193">
      <w:pPr>
        <w:jc w:val="center"/>
        <w:rPr>
          <w:rFonts w:ascii="Arial Narrow" w:hAnsi="Arial Narrow"/>
          <w:sz w:val="20"/>
          <w:szCs w:val="20"/>
        </w:rPr>
      </w:pPr>
      <w:r w:rsidRPr="00BF0193">
        <w:rPr>
          <w:rFonts w:ascii="Arial Narrow" w:hAnsi="Arial Narrow"/>
          <w:bCs/>
          <w:sz w:val="20"/>
          <w:szCs w:val="20"/>
        </w:rPr>
        <w:t>З А Я В Л Е Н И Е</w:t>
      </w:r>
    </w:p>
    <w:p w:rsidR="00BF0193" w:rsidRPr="00BF0193" w:rsidRDefault="00BF0193" w:rsidP="00BF0193">
      <w:pPr>
        <w:jc w:val="center"/>
        <w:rPr>
          <w:rFonts w:ascii="Arial Narrow" w:hAnsi="Arial Narrow"/>
          <w:bCs/>
          <w:sz w:val="20"/>
          <w:szCs w:val="20"/>
        </w:rPr>
      </w:pPr>
      <w:r w:rsidRPr="00BF0193">
        <w:rPr>
          <w:rFonts w:ascii="Arial Narrow" w:hAnsi="Arial Narrow"/>
          <w:sz w:val="20"/>
          <w:szCs w:val="20"/>
        </w:rPr>
        <w:t xml:space="preserve">о переустройстве и (или) перепланировке жилого помещения </w:t>
      </w:r>
    </w:p>
    <w:p w:rsidR="00BF0193" w:rsidRPr="00BF0193" w:rsidRDefault="00BF0193" w:rsidP="00BF0193">
      <w:pPr>
        <w:rPr>
          <w:rFonts w:ascii="Arial Narrow" w:hAnsi="Arial Narrow"/>
          <w:bCs/>
          <w:sz w:val="20"/>
          <w:szCs w:val="20"/>
        </w:rPr>
      </w:pPr>
    </w:p>
    <w:p w:rsidR="00BF0193" w:rsidRPr="00BF0193" w:rsidRDefault="00BF0193" w:rsidP="00BF0193">
      <w:pPr>
        <w:jc w:val="center"/>
        <w:rPr>
          <w:rFonts w:ascii="Arial Narrow" w:hAnsi="Arial Narrow"/>
          <w:sz w:val="20"/>
          <w:szCs w:val="20"/>
          <w:u w:val="single"/>
        </w:rPr>
      </w:pPr>
      <w:r w:rsidRPr="00BF0193">
        <w:rPr>
          <w:rFonts w:ascii="Arial Narrow" w:hAnsi="Arial Narrow"/>
          <w:sz w:val="20"/>
          <w:szCs w:val="20"/>
        </w:rPr>
        <w:t xml:space="preserve">от: </w:t>
      </w:r>
      <w:r w:rsidRPr="00BF0193">
        <w:rPr>
          <w:rFonts w:ascii="Arial Narrow" w:hAnsi="Arial Narrow"/>
          <w:sz w:val="20"/>
          <w:szCs w:val="20"/>
          <w:u w:val="single"/>
        </w:rPr>
        <w:tab/>
      </w:r>
      <w:r w:rsidRPr="00BF0193">
        <w:rPr>
          <w:rFonts w:ascii="Arial Narrow" w:hAnsi="Arial Narrow"/>
          <w:i/>
          <w:iCs/>
          <w:sz w:val="20"/>
          <w:szCs w:val="20"/>
          <w:u w:val="single"/>
        </w:rPr>
        <w:tab/>
      </w:r>
      <w:r w:rsidRPr="00BF0193">
        <w:rPr>
          <w:rFonts w:ascii="Arial Narrow" w:hAnsi="Arial Narrow"/>
          <w:i/>
          <w:iCs/>
          <w:sz w:val="20"/>
          <w:szCs w:val="20"/>
          <w:u w:val="single"/>
        </w:rPr>
        <w:tab/>
      </w:r>
      <w:r w:rsidRPr="00BF0193">
        <w:rPr>
          <w:rFonts w:ascii="Arial Narrow" w:hAnsi="Arial Narrow"/>
          <w:i/>
          <w:iCs/>
          <w:sz w:val="20"/>
          <w:szCs w:val="20"/>
          <w:u w:val="single"/>
        </w:rPr>
        <w:tab/>
      </w:r>
      <w:r w:rsidRPr="00BF0193">
        <w:rPr>
          <w:rFonts w:ascii="Arial Narrow" w:hAnsi="Arial Narrow"/>
          <w:i/>
          <w:iCs/>
          <w:sz w:val="20"/>
          <w:szCs w:val="20"/>
          <w:u w:val="single"/>
        </w:rPr>
        <w:tab/>
      </w:r>
      <w:r w:rsidRPr="00BF0193">
        <w:rPr>
          <w:rFonts w:ascii="Arial Narrow" w:hAnsi="Arial Narrow"/>
          <w:i/>
          <w:iCs/>
          <w:sz w:val="20"/>
          <w:szCs w:val="20"/>
          <w:u w:val="single"/>
        </w:rPr>
        <w:tab/>
      </w:r>
      <w:r w:rsidRPr="00BF0193">
        <w:rPr>
          <w:rFonts w:ascii="Arial Narrow" w:hAnsi="Arial Narrow"/>
          <w:i/>
          <w:iCs/>
          <w:sz w:val="20"/>
          <w:szCs w:val="20"/>
          <w:u w:val="single"/>
        </w:rPr>
        <w:tab/>
      </w:r>
      <w:r w:rsidRPr="00BF0193">
        <w:rPr>
          <w:rFonts w:ascii="Arial Narrow" w:hAnsi="Arial Narrow"/>
          <w:i/>
          <w:iCs/>
          <w:sz w:val="20"/>
          <w:szCs w:val="20"/>
          <w:u w:val="single"/>
        </w:rPr>
        <w:tab/>
      </w:r>
      <w:r w:rsidRPr="00BF0193">
        <w:rPr>
          <w:rFonts w:ascii="Arial Narrow" w:hAnsi="Arial Narrow"/>
          <w:i/>
          <w:iCs/>
          <w:sz w:val="20"/>
          <w:szCs w:val="20"/>
          <w:u w:val="single"/>
        </w:rPr>
        <w:tab/>
      </w:r>
      <w:r w:rsidRPr="00BF0193">
        <w:rPr>
          <w:rFonts w:ascii="Arial Narrow" w:hAnsi="Arial Narrow"/>
          <w:i/>
          <w:iCs/>
          <w:sz w:val="20"/>
          <w:szCs w:val="20"/>
          <w:u w:val="single"/>
        </w:rPr>
        <w:tab/>
      </w:r>
      <w:r w:rsidRPr="00BF0193">
        <w:rPr>
          <w:rFonts w:ascii="Arial Narrow" w:hAnsi="Arial Narrow"/>
          <w:i/>
          <w:iCs/>
          <w:sz w:val="20"/>
          <w:szCs w:val="20"/>
          <w:u w:val="single"/>
        </w:rPr>
        <w:tab/>
      </w:r>
      <w:r w:rsidRPr="00BF0193">
        <w:rPr>
          <w:rFonts w:ascii="Arial Narrow" w:hAnsi="Arial Narrow"/>
          <w:i/>
          <w:iCs/>
          <w:sz w:val="20"/>
          <w:szCs w:val="20"/>
          <w:u w:val="single"/>
        </w:rPr>
        <w:tab/>
      </w:r>
      <w:r w:rsidRPr="00BF0193">
        <w:rPr>
          <w:rFonts w:ascii="Arial Narrow" w:hAnsi="Arial Narrow"/>
          <w:i/>
          <w:iCs/>
          <w:sz w:val="20"/>
          <w:szCs w:val="20"/>
          <w:u w:val="single"/>
        </w:rPr>
        <w:tab/>
      </w:r>
      <w:r w:rsidRPr="00BF0193">
        <w:rPr>
          <w:rFonts w:ascii="Arial Narrow" w:hAnsi="Arial Narrow"/>
          <w:i/>
          <w:iCs/>
          <w:sz w:val="20"/>
          <w:szCs w:val="20"/>
        </w:rPr>
        <w:t xml:space="preserve"> (указывается наниматель, либо арендатор, либо собственник жилого помещения, либо собственники</w:t>
      </w:r>
    </w:p>
    <w:p w:rsidR="00BF0193" w:rsidRPr="00BF0193" w:rsidRDefault="00BF0193" w:rsidP="00BF0193">
      <w:pPr>
        <w:jc w:val="both"/>
        <w:rPr>
          <w:rFonts w:ascii="Arial Narrow" w:hAnsi="Arial Narrow"/>
          <w:i/>
          <w:iCs/>
          <w:sz w:val="20"/>
          <w:szCs w:val="20"/>
        </w:rPr>
      </w:pP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p>
    <w:p w:rsidR="00BF0193" w:rsidRPr="00BF0193" w:rsidRDefault="00BF0193" w:rsidP="00BF0193">
      <w:pPr>
        <w:jc w:val="center"/>
        <w:rPr>
          <w:rFonts w:ascii="Arial Narrow" w:hAnsi="Arial Narrow"/>
          <w:sz w:val="20"/>
          <w:szCs w:val="20"/>
          <w:u w:val="single"/>
        </w:rPr>
      </w:pPr>
      <w:r w:rsidRPr="00BF0193">
        <w:rPr>
          <w:rFonts w:ascii="Arial Narrow" w:hAnsi="Arial Narrow"/>
          <w:i/>
          <w:iCs/>
          <w:sz w:val="20"/>
          <w:szCs w:val="20"/>
        </w:rPr>
        <w:t>жилого помещения, находящегося в общей собственности двух и более лиц, в случае, если ни один из</w:t>
      </w:r>
    </w:p>
    <w:p w:rsidR="00BF0193" w:rsidRPr="00BF0193" w:rsidRDefault="00BF0193" w:rsidP="00BF0193">
      <w:pPr>
        <w:jc w:val="both"/>
        <w:rPr>
          <w:rFonts w:ascii="Arial Narrow" w:hAnsi="Arial Narrow"/>
          <w:i/>
          <w:iCs/>
          <w:sz w:val="20"/>
          <w:szCs w:val="20"/>
        </w:rPr>
      </w:pP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p>
    <w:p w:rsidR="00BF0193" w:rsidRPr="00BF0193" w:rsidRDefault="00BF0193" w:rsidP="00BF0193">
      <w:pPr>
        <w:jc w:val="center"/>
        <w:rPr>
          <w:rFonts w:ascii="Arial Narrow" w:hAnsi="Arial Narrow"/>
          <w:sz w:val="20"/>
          <w:szCs w:val="20"/>
        </w:rPr>
      </w:pPr>
      <w:r w:rsidRPr="00BF0193">
        <w:rPr>
          <w:rFonts w:ascii="Arial Narrow" w:hAnsi="Arial Narrow"/>
          <w:i/>
          <w:iCs/>
          <w:sz w:val="20"/>
          <w:szCs w:val="20"/>
        </w:rPr>
        <w:t>собственников либо иных лиц не уполномочен в установленном порядке представлять их интересы)</w:t>
      </w:r>
    </w:p>
    <w:p w:rsidR="00BF0193" w:rsidRPr="00BF0193" w:rsidRDefault="00BF0193" w:rsidP="00BF0193">
      <w:pPr>
        <w:ind w:hanging="284"/>
        <w:jc w:val="both"/>
        <w:rPr>
          <w:rFonts w:ascii="Arial Narrow" w:hAnsi="Arial Narrow"/>
          <w:sz w:val="20"/>
          <w:szCs w:val="20"/>
        </w:rPr>
      </w:pPr>
      <w:r w:rsidRPr="00BF0193">
        <w:rPr>
          <w:rFonts w:ascii="Arial Narrow" w:hAnsi="Arial Narrow"/>
          <w:sz w:val="20"/>
          <w:szCs w:val="20"/>
        </w:rPr>
        <w:t>______________________________________________________________________________________</w:t>
      </w:r>
    </w:p>
    <w:p w:rsidR="00BF0193" w:rsidRPr="00BF0193" w:rsidRDefault="00BF0193" w:rsidP="00BF0193">
      <w:pPr>
        <w:jc w:val="both"/>
        <w:rPr>
          <w:rFonts w:ascii="Arial Narrow" w:hAnsi="Arial Narrow"/>
          <w:sz w:val="20"/>
          <w:szCs w:val="20"/>
        </w:rPr>
      </w:pPr>
    </w:p>
    <w:p w:rsidR="00BF0193" w:rsidRPr="00BF0193" w:rsidRDefault="00BF0193" w:rsidP="00BF0193">
      <w:pPr>
        <w:jc w:val="both"/>
        <w:rPr>
          <w:rFonts w:ascii="Arial Narrow" w:hAnsi="Arial Narrow"/>
          <w:sz w:val="20"/>
          <w:szCs w:val="20"/>
        </w:rPr>
      </w:pPr>
      <w:r w:rsidRPr="00BF0193">
        <w:rPr>
          <w:rFonts w:ascii="Arial Narrow" w:hAnsi="Arial Narrow"/>
          <w:sz w:val="20"/>
          <w:szCs w:val="20"/>
        </w:rPr>
        <w:t xml:space="preserve">Примечание. 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w:t>
      </w:r>
      <w:r w:rsidRPr="00BF0193">
        <w:rPr>
          <w:rFonts w:ascii="Arial Narrow" w:hAnsi="Arial Narrow"/>
          <w:sz w:val="20"/>
          <w:szCs w:val="20"/>
        </w:rPr>
        <w:lastRenderedPageBreak/>
        <w:t>отчество представителя, реквизиты доверенности, которая прилагается к заявлению. 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BF0193" w:rsidRPr="00BF0193" w:rsidRDefault="00BF0193" w:rsidP="00BF0193">
      <w:pPr>
        <w:jc w:val="both"/>
        <w:rPr>
          <w:rFonts w:ascii="Arial Narrow" w:hAnsi="Arial Narrow"/>
          <w:sz w:val="20"/>
          <w:szCs w:val="20"/>
        </w:rPr>
      </w:pPr>
    </w:p>
    <w:p w:rsidR="00BF0193" w:rsidRPr="00BF0193" w:rsidRDefault="00BF0193" w:rsidP="00BF0193">
      <w:pPr>
        <w:rPr>
          <w:rFonts w:ascii="Arial Narrow" w:hAnsi="Arial Narrow"/>
          <w:i/>
          <w:sz w:val="20"/>
          <w:szCs w:val="20"/>
        </w:rPr>
      </w:pPr>
      <w:r w:rsidRPr="00BF0193">
        <w:rPr>
          <w:rFonts w:ascii="Arial Narrow" w:hAnsi="Arial Narrow"/>
          <w:sz w:val="20"/>
          <w:szCs w:val="20"/>
        </w:rPr>
        <w:t>Место нахождения жилого помещения: _______________________________________________</w:t>
      </w:r>
    </w:p>
    <w:p w:rsidR="00BF0193" w:rsidRPr="00BF0193" w:rsidRDefault="00BF0193" w:rsidP="00BF0193">
      <w:pPr>
        <w:jc w:val="center"/>
        <w:rPr>
          <w:rFonts w:ascii="Arial Narrow" w:hAnsi="Arial Narrow"/>
          <w:sz w:val="20"/>
          <w:szCs w:val="20"/>
        </w:rPr>
      </w:pPr>
      <w:r w:rsidRPr="00BF0193">
        <w:rPr>
          <w:rFonts w:ascii="Arial Narrow" w:hAnsi="Arial Narrow"/>
          <w:i/>
          <w:sz w:val="20"/>
          <w:szCs w:val="20"/>
        </w:rPr>
        <w:t xml:space="preserve">               (указывается полный адрес: субъект Российской Федерации</w:t>
      </w:r>
      <w:r w:rsidR="00491269">
        <w:rPr>
          <w:rFonts w:ascii="Arial Narrow" w:hAnsi="Arial Narrow"/>
          <w:i/>
          <w:sz w:val="20"/>
          <w:szCs w:val="20"/>
        </w:rPr>
        <w:t>)</w:t>
      </w:r>
    </w:p>
    <w:p w:rsidR="00BF0193" w:rsidRPr="00BF0193" w:rsidRDefault="00BF0193" w:rsidP="00BF0193">
      <w:pPr>
        <w:rPr>
          <w:rFonts w:ascii="Arial Narrow" w:hAnsi="Arial Narrow"/>
          <w:i/>
          <w:sz w:val="20"/>
          <w:szCs w:val="20"/>
        </w:rPr>
      </w:pPr>
      <w:r w:rsidRPr="00BF0193">
        <w:rPr>
          <w:rFonts w:ascii="Arial Narrow" w:hAnsi="Arial Narrow"/>
          <w:sz w:val="20"/>
          <w:szCs w:val="20"/>
        </w:rPr>
        <w:t>_________________________________________________________________________________</w:t>
      </w:r>
    </w:p>
    <w:p w:rsidR="00BF0193" w:rsidRPr="00BF0193" w:rsidRDefault="00BF0193" w:rsidP="00BF0193">
      <w:pPr>
        <w:jc w:val="center"/>
        <w:rPr>
          <w:rFonts w:ascii="Arial Narrow" w:hAnsi="Arial Narrow"/>
          <w:sz w:val="20"/>
          <w:szCs w:val="20"/>
        </w:rPr>
      </w:pPr>
      <w:r w:rsidRPr="00BF0193">
        <w:rPr>
          <w:rFonts w:ascii="Arial Narrow" w:hAnsi="Arial Narrow"/>
          <w:i/>
          <w:sz w:val="20"/>
          <w:szCs w:val="20"/>
        </w:rPr>
        <w:t>муниципальное образование, поселение, улица, дом, корпус, строение,</w:t>
      </w:r>
    </w:p>
    <w:p w:rsidR="00BF0193" w:rsidRPr="00BF0193" w:rsidRDefault="00BF0193" w:rsidP="00BF0193">
      <w:pPr>
        <w:rPr>
          <w:rFonts w:ascii="Arial Narrow" w:hAnsi="Arial Narrow"/>
          <w:i/>
          <w:sz w:val="20"/>
          <w:szCs w:val="20"/>
        </w:rPr>
      </w:pPr>
      <w:r w:rsidRPr="00BF0193">
        <w:rPr>
          <w:rFonts w:ascii="Arial Narrow" w:hAnsi="Arial Narrow"/>
          <w:sz w:val="20"/>
          <w:szCs w:val="20"/>
        </w:rPr>
        <w:t>_________________________________________________________________________________</w:t>
      </w:r>
    </w:p>
    <w:p w:rsidR="00BF0193" w:rsidRPr="00BF0193" w:rsidRDefault="00BF0193" w:rsidP="00BF0193">
      <w:pPr>
        <w:jc w:val="center"/>
        <w:rPr>
          <w:rFonts w:ascii="Arial Narrow" w:hAnsi="Arial Narrow"/>
          <w:sz w:val="20"/>
          <w:szCs w:val="20"/>
        </w:rPr>
      </w:pPr>
      <w:r w:rsidRPr="00BF0193">
        <w:rPr>
          <w:rFonts w:ascii="Arial Narrow" w:hAnsi="Arial Narrow"/>
          <w:i/>
          <w:sz w:val="20"/>
          <w:szCs w:val="20"/>
        </w:rPr>
        <w:t>квартира (комната), подъезд, этаж)</w:t>
      </w:r>
    </w:p>
    <w:p w:rsidR="00BF0193" w:rsidRPr="00BF0193" w:rsidRDefault="00BF0193" w:rsidP="00BF0193">
      <w:pPr>
        <w:rPr>
          <w:rFonts w:ascii="Arial Narrow" w:hAnsi="Arial Narrow"/>
          <w:sz w:val="20"/>
          <w:szCs w:val="20"/>
        </w:rPr>
      </w:pPr>
      <w:r w:rsidRPr="00BF0193">
        <w:rPr>
          <w:rFonts w:ascii="Arial Narrow" w:hAnsi="Arial Narrow"/>
          <w:sz w:val="20"/>
          <w:szCs w:val="20"/>
        </w:rPr>
        <w:t>Собственник(и) жилого помещения: _________________________________________________</w:t>
      </w:r>
    </w:p>
    <w:p w:rsidR="00BF0193" w:rsidRPr="00BF0193" w:rsidRDefault="00BF0193" w:rsidP="00BF0193">
      <w:pPr>
        <w:rPr>
          <w:rFonts w:ascii="Arial Narrow" w:hAnsi="Arial Narrow"/>
          <w:sz w:val="20"/>
          <w:szCs w:val="20"/>
        </w:rPr>
      </w:pPr>
      <w:r w:rsidRPr="00BF0193">
        <w:rPr>
          <w:rFonts w:ascii="Arial Narrow" w:hAnsi="Arial Narrow"/>
          <w:sz w:val="20"/>
          <w:szCs w:val="20"/>
        </w:rPr>
        <w:t>_________________________________________________________________________________</w:t>
      </w:r>
    </w:p>
    <w:p w:rsidR="00BF0193" w:rsidRPr="00BF0193" w:rsidRDefault="00BF0193" w:rsidP="00BF0193">
      <w:pPr>
        <w:rPr>
          <w:rFonts w:ascii="Arial Narrow" w:hAnsi="Arial Narrow"/>
          <w:sz w:val="20"/>
          <w:szCs w:val="20"/>
        </w:rPr>
      </w:pPr>
    </w:p>
    <w:p w:rsidR="00BF0193" w:rsidRPr="00BF0193" w:rsidRDefault="00BF0193" w:rsidP="00BF0193">
      <w:pPr>
        <w:rPr>
          <w:rFonts w:ascii="Arial Narrow" w:hAnsi="Arial Narrow"/>
          <w:i/>
          <w:sz w:val="20"/>
          <w:szCs w:val="20"/>
        </w:rPr>
      </w:pPr>
      <w:r w:rsidRPr="00BF0193">
        <w:rPr>
          <w:rFonts w:ascii="Arial Narrow" w:hAnsi="Arial Narrow"/>
          <w:sz w:val="20"/>
          <w:szCs w:val="20"/>
        </w:rPr>
        <w:t>Прошу разрешить ________________________________________________________________</w:t>
      </w:r>
    </w:p>
    <w:p w:rsidR="00BF0193" w:rsidRPr="00BF0193" w:rsidRDefault="00BF0193" w:rsidP="00BF0193">
      <w:pPr>
        <w:jc w:val="center"/>
        <w:rPr>
          <w:rFonts w:ascii="Arial Narrow" w:hAnsi="Arial Narrow"/>
          <w:sz w:val="20"/>
          <w:szCs w:val="20"/>
        </w:rPr>
      </w:pPr>
      <w:r w:rsidRPr="00BF0193">
        <w:rPr>
          <w:rFonts w:ascii="Arial Narrow" w:hAnsi="Arial Narrow"/>
          <w:i/>
          <w:sz w:val="20"/>
          <w:szCs w:val="20"/>
        </w:rPr>
        <w:t xml:space="preserve">                            (переустройство, перепланировку, переустройство и перепланировку - нужное указать)</w:t>
      </w:r>
    </w:p>
    <w:p w:rsidR="00BF0193" w:rsidRPr="00BF0193" w:rsidRDefault="00BF0193" w:rsidP="00BF0193">
      <w:pPr>
        <w:rPr>
          <w:rFonts w:ascii="Arial Narrow" w:hAnsi="Arial Narrow"/>
          <w:i/>
          <w:sz w:val="20"/>
          <w:szCs w:val="20"/>
        </w:rPr>
      </w:pPr>
      <w:r w:rsidRPr="00BF0193">
        <w:rPr>
          <w:rFonts w:ascii="Arial Narrow" w:hAnsi="Arial Narrow"/>
          <w:sz w:val="20"/>
          <w:szCs w:val="20"/>
        </w:rPr>
        <w:t>жилого помещения, занимаемого на основании ________________________________________</w:t>
      </w:r>
    </w:p>
    <w:p w:rsidR="00BF0193" w:rsidRPr="00BF0193" w:rsidRDefault="00BF0193" w:rsidP="00BF0193">
      <w:pPr>
        <w:jc w:val="center"/>
        <w:rPr>
          <w:rFonts w:ascii="Arial Narrow" w:hAnsi="Arial Narrow"/>
          <w:sz w:val="20"/>
          <w:szCs w:val="20"/>
        </w:rPr>
      </w:pPr>
      <w:r w:rsidRPr="00BF0193">
        <w:rPr>
          <w:rFonts w:ascii="Arial Narrow" w:hAnsi="Arial Narrow"/>
          <w:i/>
          <w:sz w:val="20"/>
          <w:szCs w:val="20"/>
        </w:rPr>
        <w:t xml:space="preserve">                     (права собственности, договора найма,</w:t>
      </w:r>
      <w:r w:rsidR="00491269">
        <w:rPr>
          <w:rFonts w:ascii="Arial Narrow" w:hAnsi="Arial Narrow"/>
          <w:i/>
          <w:sz w:val="20"/>
          <w:szCs w:val="20"/>
        </w:rPr>
        <w:t>)</w:t>
      </w:r>
    </w:p>
    <w:p w:rsidR="00BF0193" w:rsidRPr="00BF0193" w:rsidRDefault="00BF0193" w:rsidP="00BF0193">
      <w:pPr>
        <w:rPr>
          <w:rFonts w:ascii="Arial Narrow" w:hAnsi="Arial Narrow"/>
          <w:i/>
          <w:sz w:val="20"/>
          <w:szCs w:val="20"/>
        </w:rPr>
      </w:pPr>
      <w:r w:rsidRPr="00BF0193">
        <w:rPr>
          <w:rFonts w:ascii="Arial Narrow" w:hAnsi="Arial Narrow"/>
          <w:sz w:val="20"/>
          <w:szCs w:val="20"/>
        </w:rPr>
        <w:t>_________________________________________________________________________________,</w:t>
      </w:r>
    </w:p>
    <w:p w:rsidR="00BF0193" w:rsidRPr="00BF0193" w:rsidRDefault="00BF0193" w:rsidP="00BF0193">
      <w:pPr>
        <w:jc w:val="center"/>
        <w:rPr>
          <w:rFonts w:ascii="Arial Narrow" w:hAnsi="Arial Narrow"/>
          <w:sz w:val="20"/>
          <w:szCs w:val="20"/>
        </w:rPr>
      </w:pPr>
      <w:r w:rsidRPr="00BF0193">
        <w:rPr>
          <w:rFonts w:ascii="Arial Narrow" w:hAnsi="Arial Narrow"/>
          <w:i/>
          <w:sz w:val="20"/>
          <w:szCs w:val="20"/>
        </w:rPr>
        <w:t>договора аренды - нужное указать)</w:t>
      </w:r>
    </w:p>
    <w:p w:rsidR="00BF0193" w:rsidRPr="00BF0193" w:rsidRDefault="00BF0193" w:rsidP="00BF0193">
      <w:pPr>
        <w:rPr>
          <w:rFonts w:ascii="Arial Narrow" w:hAnsi="Arial Narrow"/>
          <w:sz w:val="20"/>
          <w:szCs w:val="20"/>
        </w:rPr>
      </w:pPr>
      <w:r w:rsidRPr="00BF0193">
        <w:rPr>
          <w:rFonts w:ascii="Arial Narrow" w:hAnsi="Arial Narrow"/>
          <w:sz w:val="20"/>
          <w:szCs w:val="20"/>
        </w:rPr>
        <w:t>согласно прилагаемому проекту (проектной документации) переустройства и (или) перепланировки жилого помещения.</w:t>
      </w:r>
    </w:p>
    <w:p w:rsidR="00BF0193" w:rsidRPr="00BF0193" w:rsidRDefault="00BF0193" w:rsidP="00BF0193">
      <w:pPr>
        <w:rPr>
          <w:rFonts w:ascii="Arial Narrow" w:hAnsi="Arial Narrow"/>
          <w:sz w:val="20"/>
          <w:szCs w:val="20"/>
        </w:rPr>
      </w:pPr>
      <w:r w:rsidRPr="00BF0193">
        <w:rPr>
          <w:rFonts w:ascii="Arial Narrow" w:hAnsi="Arial Narrow"/>
          <w:sz w:val="20"/>
          <w:szCs w:val="20"/>
        </w:rPr>
        <w:t>Срок производства ремонтно-строительных работ с «___» ____________ 20__ г. по «___» ____________ 20__ г.</w:t>
      </w:r>
    </w:p>
    <w:p w:rsidR="00BF0193" w:rsidRPr="00BF0193" w:rsidRDefault="00BF0193" w:rsidP="00BF0193">
      <w:pPr>
        <w:rPr>
          <w:rFonts w:ascii="Arial Narrow" w:hAnsi="Arial Narrow"/>
          <w:sz w:val="20"/>
          <w:szCs w:val="20"/>
        </w:rPr>
      </w:pPr>
    </w:p>
    <w:p w:rsidR="00BF0193" w:rsidRPr="00BF0193" w:rsidRDefault="00BF0193" w:rsidP="00BF0193">
      <w:pPr>
        <w:rPr>
          <w:rFonts w:ascii="Arial Narrow" w:hAnsi="Arial Narrow"/>
          <w:sz w:val="20"/>
          <w:szCs w:val="20"/>
        </w:rPr>
      </w:pPr>
      <w:r w:rsidRPr="00BF0193">
        <w:rPr>
          <w:rFonts w:ascii="Arial Narrow" w:hAnsi="Arial Narrow"/>
          <w:sz w:val="20"/>
          <w:szCs w:val="20"/>
        </w:rPr>
        <w:t>Режим производства ремонтно-строительных работ с ________ по _____ часов в _______ дни.</w:t>
      </w:r>
    </w:p>
    <w:p w:rsidR="00BF0193" w:rsidRPr="00BF0193" w:rsidRDefault="00BF0193" w:rsidP="00BF0193">
      <w:pPr>
        <w:rPr>
          <w:rFonts w:ascii="Arial Narrow" w:hAnsi="Arial Narrow"/>
          <w:sz w:val="20"/>
          <w:szCs w:val="20"/>
        </w:rPr>
      </w:pPr>
    </w:p>
    <w:p w:rsidR="00BF0193" w:rsidRPr="00BF0193" w:rsidRDefault="00BF0193" w:rsidP="00BF0193">
      <w:pPr>
        <w:rPr>
          <w:rFonts w:ascii="Arial Narrow" w:hAnsi="Arial Narrow"/>
          <w:sz w:val="20"/>
          <w:szCs w:val="20"/>
        </w:rPr>
      </w:pPr>
      <w:r w:rsidRPr="00BF0193">
        <w:rPr>
          <w:rFonts w:ascii="Arial Narrow" w:hAnsi="Arial Narrow"/>
          <w:sz w:val="20"/>
          <w:szCs w:val="20"/>
        </w:rPr>
        <w:t>Обязуюсь:</w:t>
      </w:r>
    </w:p>
    <w:p w:rsidR="00BF0193" w:rsidRPr="00BF0193" w:rsidRDefault="00BF0193" w:rsidP="00BF0193">
      <w:pPr>
        <w:ind w:firstLine="568"/>
        <w:rPr>
          <w:rFonts w:ascii="Arial Narrow" w:hAnsi="Arial Narrow"/>
          <w:sz w:val="20"/>
          <w:szCs w:val="20"/>
        </w:rPr>
      </w:pPr>
      <w:r w:rsidRPr="00BF0193">
        <w:rPr>
          <w:rFonts w:ascii="Arial Narrow" w:hAnsi="Arial Narrow"/>
          <w:sz w:val="20"/>
          <w:szCs w:val="20"/>
        </w:rPr>
        <w:t>- осуществить ремонтно-строительные работы в соответствии с проектом (проектной документацией);</w:t>
      </w:r>
    </w:p>
    <w:p w:rsidR="00BF0193" w:rsidRPr="00BF0193" w:rsidRDefault="00BF0193" w:rsidP="00BF0193">
      <w:pPr>
        <w:ind w:firstLine="568"/>
        <w:rPr>
          <w:rFonts w:ascii="Arial Narrow" w:hAnsi="Arial Narrow"/>
          <w:sz w:val="20"/>
          <w:szCs w:val="20"/>
        </w:rPr>
      </w:pPr>
      <w:r w:rsidRPr="00BF0193">
        <w:rPr>
          <w:rFonts w:ascii="Arial Narrow" w:hAnsi="Arial Narrow"/>
          <w:sz w:val="20"/>
          <w:szCs w:val="20"/>
        </w:rPr>
        <w:t>- обеспечить свободный доступ к месту проведения ремонтно-строительных работ должностных лиц органа местного самоуправления муниципального образования либо уполномоченного им органа для проверки хода работ;</w:t>
      </w:r>
    </w:p>
    <w:p w:rsidR="00BF0193" w:rsidRPr="00BF0193" w:rsidRDefault="00BF0193" w:rsidP="00BF0193">
      <w:pPr>
        <w:ind w:firstLine="568"/>
        <w:rPr>
          <w:rFonts w:ascii="Arial Narrow" w:hAnsi="Arial Narrow"/>
          <w:sz w:val="20"/>
          <w:szCs w:val="20"/>
        </w:rPr>
      </w:pPr>
      <w:r w:rsidRPr="00BF0193">
        <w:rPr>
          <w:rFonts w:ascii="Arial Narrow" w:hAnsi="Arial Narrow"/>
          <w:sz w:val="20"/>
          <w:szCs w:val="20"/>
        </w:rPr>
        <w:t>- осуществить работы в установленные сроки и с соблюдением согласованного режима проведения работ.</w:t>
      </w:r>
    </w:p>
    <w:p w:rsidR="00BF0193" w:rsidRPr="00BF0193" w:rsidRDefault="00BF0193" w:rsidP="00BF0193">
      <w:pPr>
        <w:rPr>
          <w:rFonts w:ascii="Arial Narrow" w:hAnsi="Arial Narrow"/>
          <w:sz w:val="20"/>
          <w:szCs w:val="20"/>
        </w:rPr>
      </w:pPr>
    </w:p>
    <w:p w:rsidR="00BF0193" w:rsidRPr="00BF0193" w:rsidRDefault="00BF0193" w:rsidP="00BF0193">
      <w:pPr>
        <w:jc w:val="both"/>
        <w:rPr>
          <w:rFonts w:ascii="Arial Narrow" w:hAnsi="Arial Narrow"/>
          <w:sz w:val="20"/>
          <w:szCs w:val="20"/>
        </w:rPr>
      </w:pPr>
      <w:r w:rsidRPr="00BF0193">
        <w:rPr>
          <w:rFonts w:ascii="Arial Narrow" w:hAnsi="Arial Narrow"/>
          <w:sz w:val="20"/>
          <w:szCs w:val="20"/>
        </w:rPr>
        <w:t>Согласие на переустройство и (или) перепланировку получено от совместно проживающих совершеннолетних членов семьи нанимателя жилого помещения по договору социального найма от «___» ____________ _____ г. № _______ :</w:t>
      </w:r>
    </w:p>
    <w:p w:rsidR="00BF0193" w:rsidRPr="00BF0193" w:rsidRDefault="00BF0193" w:rsidP="00BF0193">
      <w:pPr>
        <w:rPr>
          <w:rFonts w:ascii="Arial Narrow" w:hAnsi="Arial Narrow"/>
          <w:sz w:val="20"/>
          <w:szCs w:val="20"/>
        </w:rPr>
      </w:pPr>
    </w:p>
    <w:tbl>
      <w:tblPr>
        <w:tblW w:w="0" w:type="auto"/>
        <w:tblInd w:w="8" w:type="dxa"/>
        <w:tblLayout w:type="fixed"/>
        <w:tblCellMar>
          <w:left w:w="0" w:type="dxa"/>
          <w:right w:w="0" w:type="dxa"/>
        </w:tblCellMar>
        <w:tblLook w:val="0000" w:firstRow="0" w:lastRow="0" w:firstColumn="0" w:lastColumn="0" w:noHBand="0" w:noVBand="0"/>
      </w:tblPr>
      <w:tblGrid>
        <w:gridCol w:w="514"/>
        <w:gridCol w:w="1444"/>
        <w:gridCol w:w="3538"/>
        <w:gridCol w:w="1226"/>
        <w:gridCol w:w="3217"/>
      </w:tblGrid>
      <w:tr w:rsidR="00BF0193" w:rsidRPr="00BF0193" w:rsidTr="00BF0193">
        <w:tc>
          <w:tcPr>
            <w:tcW w:w="514" w:type="dxa"/>
            <w:tcBorders>
              <w:top w:val="single" w:sz="4" w:space="0" w:color="C0C0C0"/>
              <w:left w:val="single" w:sz="4" w:space="0" w:color="C0C0C0"/>
              <w:bottom w:val="single" w:sz="4" w:space="0" w:color="C0C0C0"/>
            </w:tcBorders>
            <w:shd w:val="clear" w:color="auto" w:fill="FFFFFF"/>
          </w:tcPr>
          <w:p w:rsidR="00BF0193" w:rsidRPr="00BF0193" w:rsidRDefault="00BF0193" w:rsidP="00BF0193">
            <w:pPr>
              <w:jc w:val="center"/>
              <w:rPr>
                <w:rFonts w:ascii="Arial Narrow" w:hAnsi="Arial Narrow"/>
                <w:sz w:val="20"/>
                <w:szCs w:val="20"/>
              </w:rPr>
            </w:pPr>
            <w:r w:rsidRPr="00BF0193">
              <w:rPr>
                <w:rFonts w:ascii="Arial Narrow" w:hAnsi="Arial Narrow"/>
                <w:sz w:val="20"/>
                <w:szCs w:val="20"/>
              </w:rPr>
              <w:t xml:space="preserve"> п/п</w:t>
            </w:r>
          </w:p>
        </w:tc>
        <w:tc>
          <w:tcPr>
            <w:tcW w:w="1444" w:type="dxa"/>
            <w:tcBorders>
              <w:top w:val="single" w:sz="4" w:space="0" w:color="C0C0C0"/>
              <w:left w:val="single" w:sz="4" w:space="0" w:color="C0C0C0"/>
              <w:bottom w:val="single" w:sz="4" w:space="0" w:color="C0C0C0"/>
            </w:tcBorders>
            <w:shd w:val="clear" w:color="auto" w:fill="FFFFFF"/>
          </w:tcPr>
          <w:p w:rsidR="00BF0193" w:rsidRPr="00BF0193" w:rsidRDefault="00BF0193" w:rsidP="00BF0193">
            <w:pPr>
              <w:jc w:val="center"/>
              <w:rPr>
                <w:rFonts w:ascii="Arial Narrow" w:hAnsi="Arial Narrow"/>
                <w:sz w:val="20"/>
                <w:szCs w:val="20"/>
              </w:rPr>
            </w:pPr>
            <w:r w:rsidRPr="00BF0193">
              <w:rPr>
                <w:rFonts w:ascii="Arial Narrow" w:hAnsi="Arial Narrow"/>
                <w:sz w:val="20"/>
                <w:szCs w:val="20"/>
              </w:rPr>
              <w:t>Фамилия, имя, отчество</w:t>
            </w:r>
          </w:p>
        </w:tc>
        <w:tc>
          <w:tcPr>
            <w:tcW w:w="3538" w:type="dxa"/>
            <w:tcBorders>
              <w:top w:val="single" w:sz="4" w:space="0" w:color="C0C0C0"/>
              <w:left w:val="single" w:sz="4" w:space="0" w:color="C0C0C0"/>
              <w:bottom w:val="single" w:sz="4" w:space="0" w:color="C0C0C0"/>
            </w:tcBorders>
            <w:shd w:val="clear" w:color="auto" w:fill="FFFFFF"/>
          </w:tcPr>
          <w:p w:rsidR="00BF0193" w:rsidRPr="00BF0193" w:rsidRDefault="00BF0193" w:rsidP="00BF0193">
            <w:pPr>
              <w:jc w:val="center"/>
              <w:rPr>
                <w:rFonts w:ascii="Arial Narrow" w:hAnsi="Arial Narrow"/>
                <w:sz w:val="20"/>
                <w:szCs w:val="20"/>
              </w:rPr>
            </w:pPr>
            <w:r w:rsidRPr="00BF0193">
              <w:rPr>
                <w:rFonts w:ascii="Arial Narrow" w:hAnsi="Arial Narrow"/>
                <w:sz w:val="20"/>
                <w:szCs w:val="20"/>
              </w:rPr>
              <w:t>Документ, удостоверяющий личность (серия, номер, кем и когда выдан)</w:t>
            </w:r>
          </w:p>
        </w:tc>
        <w:tc>
          <w:tcPr>
            <w:tcW w:w="1226" w:type="dxa"/>
            <w:tcBorders>
              <w:top w:val="single" w:sz="4" w:space="0" w:color="C0C0C0"/>
              <w:left w:val="single" w:sz="4" w:space="0" w:color="C0C0C0"/>
              <w:bottom w:val="single" w:sz="4" w:space="0" w:color="C0C0C0"/>
            </w:tcBorders>
            <w:shd w:val="clear" w:color="auto" w:fill="FFFFFF"/>
          </w:tcPr>
          <w:p w:rsidR="00BF0193" w:rsidRPr="00BF0193" w:rsidRDefault="00BF0193" w:rsidP="00BF0193">
            <w:pPr>
              <w:jc w:val="center"/>
              <w:rPr>
                <w:rFonts w:ascii="Arial Narrow" w:hAnsi="Arial Narrow"/>
                <w:sz w:val="20"/>
                <w:szCs w:val="20"/>
              </w:rPr>
            </w:pPr>
            <w:r w:rsidRPr="00BF0193">
              <w:rPr>
                <w:rFonts w:ascii="Arial Narrow" w:hAnsi="Arial Narrow"/>
                <w:sz w:val="20"/>
                <w:szCs w:val="20"/>
              </w:rPr>
              <w:t>Подпись*</w:t>
            </w:r>
          </w:p>
        </w:tc>
        <w:tc>
          <w:tcPr>
            <w:tcW w:w="3217" w:type="dxa"/>
            <w:tcBorders>
              <w:top w:val="single" w:sz="4" w:space="0" w:color="C0C0C0"/>
              <w:left w:val="single" w:sz="4" w:space="0" w:color="C0C0C0"/>
              <w:bottom w:val="single" w:sz="4" w:space="0" w:color="C0C0C0"/>
              <w:right w:val="single" w:sz="4" w:space="0" w:color="C0C0C0"/>
            </w:tcBorders>
            <w:shd w:val="clear" w:color="auto" w:fill="FFFFFF"/>
          </w:tcPr>
          <w:p w:rsidR="00BF0193" w:rsidRPr="00BF0193" w:rsidRDefault="00BF0193" w:rsidP="00BF0193">
            <w:pPr>
              <w:jc w:val="center"/>
              <w:rPr>
                <w:rFonts w:ascii="Arial Narrow" w:hAnsi="Arial Narrow"/>
                <w:sz w:val="20"/>
                <w:szCs w:val="20"/>
              </w:rPr>
            </w:pPr>
            <w:r w:rsidRPr="00BF0193">
              <w:rPr>
                <w:rFonts w:ascii="Arial Narrow" w:hAnsi="Arial Narrow"/>
                <w:sz w:val="20"/>
                <w:szCs w:val="20"/>
              </w:rPr>
              <w:t>Отметка о нотариальном заверении подписей лиц</w:t>
            </w:r>
          </w:p>
        </w:tc>
      </w:tr>
      <w:tr w:rsidR="00BF0193" w:rsidRPr="00BF0193" w:rsidTr="00BF0193">
        <w:tc>
          <w:tcPr>
            <w:tcW w:w="514" w:type="dxa"/>
            <w:tcBorders>
              <w:top w:val="single" w:sz="4" w:space="0" w:color="C0C0C0"/>
              <w:left w:val="single" w:sz="4" w:space="0" w:color="C0C0C0"/>
              <w:bottom w:val="single" w:sz="4" w:space="0" w:color="C0C0C0"/>
            </w:tcBorders>
            <w:shd w:val="clear" w:color="auto" w:fill="FFFFFF"/>
          </w:tcPr>
          <w:p w:rsidR="00BF0193" w:rsidRPr="00BF0193" w:rsidRDefault="00BF0193" w:rsidP="00BF0193">
            <w:pPr>
              <w:jc w:val="center"/>
              <w:rPr>
                <w:rFonts w:ascii="Arial Narrow" w:hAnsi="Arial Narrow"/>
                <w:sz w:val="20"/>
                <w:szCs w:val="20"/>
              </w:rPr>
            </w:pPr>
            <w:r w:rsidRPr="00BF0193">
              <w:rPr>
                <w:rFonts w:ascii="Arial Narrow" w:hAnsi="Arial Narrow"/>
                <w:sz w:val="20"/>
                <w:szCs w:val="20"/>
              </w:rPr>
              <w:t>1</w:t>
            </w:r>
          </w:p>
        </w:tc>
        <w:tc>
          <w:tcPr>
            <w:tcW w:w="1444" w:type="dxa"/>
            <w:tcBorders>
              <w:top w:val="single" w:sz="4" w:space="0" w:color="C0C0C0"/>
              <w:left w:val="single" w:sz="4" w:space="0" w:color="C0C0C0"/>
              <w:bottom w:val="single" w:sz="4" w:space="0" w:color="C0C0C0"/>
            </w:tcBorders>
            <w:shd w:val="clear" w:color="auto" w:fill="FFFFFF"/>
          </w:tcPr>
          <w:p w:rsidR="00BF0193" w:rsidRPr="00BF0193" w:rsidRDefault="00BF0193" w:rsidP="00BF0193">
            <w:pPr>
              <w:jc w:val="center"/>
              <w:rPr>
                <w:rFonts w:ascii="Arial Narrow" w:hAnsi="Arial Narrow"/>
                <w:sz w:val="20"/>
                <w:szCs w:val="20"/>
              </w:rPr>
            </w:pPr>
            <w:r w:rsidRPr="00BF0193">
              <w:rPr>
                <w:rFonts w:ascii="Arial Narrow" w:hAnsi="Arial Narrow"/>
                <w:sz w:val="20"/>
                <w:szCs w:val="20"/>
              </w:rPr>
              <w:t>2</w:t>
            </w:r>
          </w:p>
        </w:tc>
        <w:tc>
          <w:tcPr>
            <w:tcW w:w="3538" w:type="dxa"/>
            <w:tcBorders>
              <w:top w:val="single" w:sz="4" w:space="0" w:color="C0C0C0"/>
              <w:left w:val="single" w:sz="4" w:space="0" w:color="C0C0C0"/>
              <w:bottom w:val="single" w:sz="4" w:space="0" w:color="C0C0C0"/>
            </w:tcBorders>
            <w:shd w:val="clear" w:color="auto" w:fill="FFFFFF"/>
          </w:tcPr>
          <w:p w:rsidR="00BF0193" w:rsidRPr="00BF0193" w:rsidRDefault="00BF0193" w:rsidP="00BF0193">
            <w:pPr>
              <w:jc w:val="center"/>
              <w:rPr>
                <w:rFonts w:ascii="Arial Narrow" w:hAnsi="Arial Narrow"/>
                <w:sz w:val="20"/>
                <w:szCs w:val="20"/>
              </w:rPr>
            </w:pPr>
            <w:r w:rsidRPr="00BF0193">
              <w:rPr>
                <w:rFonts w:ascii="Arial Narrow" w:hAnsi="Arial Narrow"/>
                <w:sz w:val="20"/>
                <w:szCs w:val="20"/>
              </w:rPr>
              <w:t>3</w:t>
            </w:r>
          </w:p>
        </w:tc>
        <w:tc>
          <w:tcPr>
            <w:tcW w:w="1226" w:type="dxa"/>
            <w:tcBorders>
              <w:top w:val="single" w:sz="4" w:space="0" w:color="C0C0C0"/>
              <w:left w:val="single" w:sz="4" w:space="0" w:color="C0C0C0"/>
              <w:bottom w:val="single" w:sz="4" w:space="0" w:color="C0C0C0"/>
            </w:tcBorders>
            <w:shd w:val="clear" w:color="auto" w:fill="FFFFFF"/>
          </w:tcPr>
          <w:p w:rsidR="00BF0193" w:rsidRPr="00BF0193" w:rsidRDefault="00BF0193" w:rsidP="00BF0193">
            <w:pPr>
              <w:jc w:val="center"/>
              <w:rPr>
                <w:rFonts w:ascii="Arial Narrow" w:hAnsi="Arial Narrow"/>
                <w:sz w:val="20"/>
                <w:szCs w:val="20"/>
              </w:rPr>
            </w:pPr>
            <w:r w:rsidRPr="00BF0193">
              <w:rPr>
                <w:rFonts w:ascii="Arial Narrow" w:hAnsi="Arial Narrow"/>
                <w:sz w:val="20"/>
                <w:szCs w:val="20"/>
              </w:rPr>
              <w:t>4</w:t>
            </w:r>
          </w:p>
        </w:tc>
        <w:tc>
          <w:tcPr>
            <w:tcW w:w="3217" w:type="dxa"/>
            <w:tcBorders>
              <w:top w:val="single" w:sz="4" w:space="0" w:color="C0C0C0"/>
              <w:left w:val="single" w:sz="4" w:space="0" w:color="C0C0C0"/>
              <w:bottom w:val="single" w:sz="4" w:space="0" w:color="C0C0C0"/>
              <w:right w:val="single" w:sz="4" w:space="0" w:color="C0C0C0"/>
            </w:tcBorders>
            <w:shd w:val="clear" w:color="auto" w:fill="FFFFFF"/>
          </w:tcPr>
          <w:p w:rsidR="00BF0193" w:rsidRPr="00BF0193" w:rsidRDefault="00BF0193" w:rsidP="00BF0193">
            <w:pPr>
              <w:jc w:val="center"/>
              <w:rPr>
                <w:rFonts w:ascii="Arial Narrow" w:hAnsi="Arial Narrow"/>
                <w:sz w:val="20"/>
                <w:szCs w:val="20"/>
              </w:rPr>
            </w:pPr>
            <w:r w:rsidRPr="00BF0193">
              <w:rPr>
                <w:rFonts w:ascii="Arial Narrow" w:hAnsi="Arial Narrow"/>
                <w:sz w:val="20"/>
                <w:szCs w:val="20"/>
              </w:rPr>
              <w:t>5</w:t>
            </w:r>
          </w:p>
        </w:tc>
      </w:tr>
      <w:tr w:rsidR="00BF0193" w:rsidRPr="00BF0193" w:rsidTr="00BF0193">
        <w:tc>
          <w:tcPr>
            <w:tcW w:w="514" w:type="dxa"/>
            <w:tcBorders>
              <w:top w:val="single" w:sz="4" w:space="0" w:color="C0C0C0"/>
              <w:left w:val="single" w:sz="4" w:space="0" w:color="C0C0C0"/>
              <w:bottom w:val="single" w:sz="4" w:space="0" w:color="C0C0C0"/>
            </w:tcBorders>
            <w:shd w:val="clear" w:color="auto" w:fill="FFFFFF"/>
          </w:tcPr>
          <w:p w:rsidR="00BF0193" w:rsidRPr="00BF0193" w:rsidRDefault="00BF0193" w:rsidP="00BF0193">
            <w:pPr>
              <w:jc w:val="center"/>
              <w:rPr>
                <w:rFonts w:ascii="Arial Narrow" w:hAnsi="Arial Narrow"/>
                <w:sz w:val="20"/>
                <w:szCs w:val="20"/>
              </w:rPr>
            </w:pPr>
            <w:r w:rsidRPr="00BF0193">
              <w:rPr>
                <w:rFonts w:ascii="Arial Narrow" w:hAnsi="Arial Narrow"/>
                <w:sz w:val="20"/>
                <w:szCs w:val="20"/>
              </w:rPr>
              <w:t xml:space="preserve"> </w:t>
            </w:r>
          </w:p>
        </w:tc>
        <w:tc>
          <w:tcPr>
            <w:tcW w:w="1444" w:type="dxa"/>
            <w:tcBorders>
              <w:top w:val="single" w:sz="4" w:space="0" w:color="C0C0C0"/>
              <w:left w:val="single" w:sz="4" w:space="0" w:color="C0C0C0"/>
              <w:bottom w:val="single" w:sz="4" w:space="0" w:color="C0C0C0"/>
            </w:tcBorders>
            <w:shd w:val="clear" w:color="auto" w:fill="FFFFFF"/>
          </w:tcPr>
          <w:p w:rsidR="00BF0193" w:rsidRPr="00BF0193" w:rsidRDefault="00BF0193" w:rsidP="00BF0193">
            <w:pPr>
              <w:jc w:val="center"/>
              <w:rPr>
                <w:rFonts w:ascii="Arial Narrow" w:hAnsi="Arial Narrow"/>
                <w:sz w:val="20"/>
                <w:szCs w:val="20"/>
              </w:rPr>
            </w:pPr>
            <w:r w:rsidRPr="00BF0193">
              <w:rPr>
                <w:rFonts w:ascii="Arial Narrow" w:hAnsi="Arial Narrow"/>
                <w:sz w:val="20"/>
                <w:szCs w:val="20"/>
              </w:rPr>
              <w:t xml:space="preserve"> </w:t>
            </w:r>
          </w:p>
        </w:tc>
        <w:tc>
          <w:tcPr>
            <w:tcW w:w="3538" w:type="dxa"/>
            <w:tcBorders>
              <w:top w:val="single" w:sz="4" w:space="0" w:color="C0C0C0"/>
              <w:left w:val="single" w:sz="4" w:space="0" w:color="C0C0C0"/>
              <w:bottom w:val="single" w:sz="4" w:space="0" w:color="C0C0C0"/>
            </w:tcBorders>
            <w:shd w:val="clear" w:color="auto" w:fill="FFFFFF"/>
          </w:tcPr>
          <w:p w:rsidR="00BF0193" w:rsidRPr="00BF0193" w:rsidRDefault="00BF0193" w:rsidP="00BF0193">
            <w:pPr>
              <w:jc w:val="center"/>
              <w:rPr>
                <w:rFonts w:ascii="Arial Narrow" w:hAnsi="Arial Narrow"/>
                <w:sz w:val="20"/>
                <w:szCs w:val="20"/>
              </w:rPr>
            </w:pPr>
            <w:r w:rsidRPr="00BF0193">
              <w:rPr>
                <w:rFonts w:ascii="Arial Narrow" w:hAnsi="Arial Narrow"/>
                <w:sz w:val="20"/>
                <w:szCs w:val="20"/>
              </w:rPr>
              <w:t xml:space="preserve"> </w:t>
            </w:r>
          </w:p>
        </w:tc>
        <w:tc>
          <w:tcPr>
            <w:tcW w:w="1226" w:type="dxa"/>
            <w:tcBorders>
              <w:top w:val="single" w:sz="4" w:space="0" w:color="C0C0C0"/>
              <w:left w:val="single" w:sz="4" w:space="0" w:color="C0C0C0"/>
              <w:bottom w:val="single" w:sz="4" w:space="0" w:color="C0C0C0"/>
            </w:tcBorders>
            <w:shd w:val="clear" w:color="auto" w:fill="FFFFFF"/>
          </w:tcPr>
          <w:p w:rsidR="00BF0193" w:rsidRPr="00BF0193" w:rsidRDefault="00BF0193" w:rsidP="00BF0193">
            <w:pPr>
              <w:jc w:val="center"/>
              <w:rPr>
                <w:rFonts w:ascii="Arial Narrow" w:hAnsi="Arial Narrow"/>
                <w:sz w:val="20"/>
                <w:szCs w:val="20"/>
              </w:rPr>
            </w:pPr>
            <w:r w:rsidRPr="00BF0193">
              <w:rPr>
                <w:rFonts w:ascii="Arial Narrow" w:hAnsi="Arial Narrow"/>
                <w:sz w:val="20"/>
                <w:szCs w:val="20"/>
              </w:rPr>
              <w:t xml:space="preserve"> </w:t>
            </w:r>
          </w:p>
        </w:tc>
        <w:tc>
          <w:tcPr>
            <w:tcW w:w="3217" w:type="dxa"/>
            <w:tcBorders>
              <w:top w:val="single" w:sz="4" w:space="0" w:color="C0C0C0"/>
              <w:left w:val="single" w:sz="4" w:space="0" w:color="C0C0C0"/>
              <w:bottom w:val="single" w:sz="4" w:space="0" w:color="C0C0C0"/>
              <w:right w:val="single" w:sz="4" w:space="0" w:color="C0C0C0"/>
            </w:tcBorders>
            <w:shd w:val="clear" w:color="auto" w:fill="FFFFFF"/>
          </w:tcPr>
          <w:p w:rsidR="00BF0193" w:rsidRPr="00BF0193" w:rsidRDefault="00BF0193" w:rsidP="00BF0193">
            <w:pPr>
              <w:jc w:val="center"/>
              <w:rPr>
                <w:rFonts w:ascii="Arial Narrow" w:hAnsi="Arial Narrow"/>
                <w:sz w:val="20"/>
                <w:szCs w:val="20"/>
              </w:rPr>
            </w:pPr>
            <w:r w:rsidRPr="00BF0193">
              <w:rPr>
                <w:rFonts w:ascii="Arial Narrow" w:hAnsi="Arial Narrow"/>
                <w:sz w:val="20"/>
                <w:szCs w:val="20"/>
              </w:rPr>
              <w:t xml:space="preserve"> </w:t>
            </w:r>
          </w:p>
        </w:tc>
      </w:tr>
      <w:tr w:rsidR="00BF0193" w:rsidRPr="00BF0193" w:rsidTr="00BF0193">
        <w:tc>
          <w:tcPr>
            <w:tcW w:w="514" w:type="dxa"/>
            <w:tcBorders>
              <w:top w:val="single" w:sz="4" w:space="0" w:color="C0C0C0"/>
              <w:left w:val="single" w:sz="4" w:space="0" w:color="C0C0C0"/>
              <w:bottom w:val="single" w:sz="4" w:space="0" w:color="C0C0C0"/>
            </w:tcBorders>
            <w:shd w:val="clear" w:color="auto" w:fill="FFFFFF"/>
          </w:tcPr>
          <w:p w:rsidR="00BF0193" w:rsidRPr="00BF0193" w:rsidRDefault="00BF0193" w:rsidP="00BF0193">
            <w:pPr>
              <w:jc w:val="center"/>
              <w:rPr>
                <w:rFonts w:ascii="Arial Narrow" w:hAnsi="Arial Narrow"/>
                <w:sz w:val="20"/>
                <w:szCs w:val="20"/>
              </w:rPr>
            </w:pPr>
            <w:r w:rsidRPr="00BF0193">
              <w:rPr>
                <w:rFonts w:ascii="Arial Narrow" w:hAnsi="Arial Narrow"/>
                <w:sz w:val="20"/>
                <w:szCs w:val="20"/>
              </w:rPr>
              <w:t xml:space="preserve"> </w:t>
            </w:r>
          </w:p>
        </w:tc>
        <w:tc>
          <w:tcPr>
            <w:tcW w:w="1444" w:type="dxa"/>
            <w:tcBorders>
              <w:top w:val="single" w:sz="4" w:space="0" w:color="C0C0C0"/>
              <w:left w:val="single" w:sz="4" w:space="0" w:color="C0C0C0"/>
              <w:bottom w:val="single" w:sz="4" w:space="0" w:color="C0C0C0"/>
            </w:tcBorders>
            <w:shd w:val="clear" w:color="auto" w:fill="FFFFFF"/>
          </w:tcPr>
          <w:p w:rsidR="00BF0193" w:rsidRPr="00BF0193" w:rsidRDefault="00BF0193" w:rsidP="00BF0193">
            <w:pPr>
              <w:jc w:val="center"/>
              <w:rPr>
                <w:rFonts w:ascii="Arial Narrow" w:hAnsi="Arial Narrow"/>
                <w:sz w:val="20"/>
                <w:szCs w:val="20"/>
              </w:rPr>
            </w:pPr>
            <w:r w:rsidRPr="00BF0193">
              <w:rPr>
                <w:rFonts w:ascii="Arial Narrow" w:hAnsi="Arial Narrow"/>
                <w:sz w:val="20"/>
                <w:szCs w:val="20"/>
              </w:rPr>
              <w:t xml:space="preserve"> </w:t>
            </w:r>
          </w:p>
        </w:tc>
        <w:tc>
          <w:tcPr>
            <w:tcW w:w="3538" w:type="dxa"/>
            <w:tcBorders>
              <w:top w:val="single" w:sz="4" w:space="0" w:color="C0C0C0"/>
              <w:left w:val="single" w:sz="4" w:space="0" w:color="C0C0C0"/>
              <w:bottom w:val="single" w:sz="4" w:space="0" w:color="C0C0C0"/>
            </w:tcBorders>
            <w:shd w:val="clear" w:color="auto" w:fill="FFFFFF"/>
          </w:tcPr>
          <w:p w:rsidR="00BF0193" w:rsidRPr="00BF0193" w:rsidRDefault="00BF0193" w:rsidP="00BF0193">
            <w:pPr>
              <w:jc w:val="center"/>
              <w:rPr>
                <w:rFonts w:ascii="Arial Narrow" w:hAnsi="Arial Narrow"/>
                <w:sz w:val="20"/>
                <w:szCs w:val="20"/>
              </w:rPr>
            </w:pPr>
            <w:r w:rsidRPr="00BF0193">
              <w:rPr>
                <w:rFonts w:ascii="Arial Narrow" w:hAnsi="Arial Narrow"/>
                <w:sz w:val="20"/>
                <w:szCs w:val="20"/>
              </w:rPr>
              <w:t xml:space="preserve"> </w:t>
            </w:r>
          </w:p>
        </w:tc>
        <w:tc>
          <w:tcPr>
            <w:tcW w:w="1226" w:type="dxa"/>
            <w:tcBorders>
              <w:top w:val="single" w:sz="4" w:space="0" w:color="C0C0C0"/>
              <w:left w:val="single" w:sz="4" w:space="0" w:color="C0C0C0"/>
              <w:bottom w:val="single" w:sz="4" w:space="0" w:color="C0C0C0"/>
            </w:tcBorders>
            <w:shd w:val="clear" w:color="auto" w:fill="FFFFFF"/>
          </w:tcPr>
          <w:p w:rsidR="00BF0193" w:rsidRPr="00BF0193" w:rsidRDefault="00BF0193" w:rsidP="00BF0193">
            <w:pPr>
              <w:jc w:val="center"/>
              <w:rPr>
                <w:rFonts w:ascii="Arial Narrow" w:hAnsi="Arial Narrow"/>
                <w:sz w:val="20"/>
                <w:szCs w:val="20"/>
              </w:rPr>
            </w:pPr>
            <w:r w:rsidRPr="00BF0193">
              <w:rPr>
                <w:rFonts w:ascii="Arial Narrow" w:hAnsi="Arial Narrow"/>
                <w:sz w:val="20"/>
                <w:szCs w:val="20"/>
              </w:rPr>
              <w:t xml:space="preserve"> </w:t>
            </w:r>
          </w:p>
        </w:tc>
        <w:tc>
          <w:tcPr>
            <w:tcW w:w="3217" w:type="dxa"/>
            <w:tcBorders>
              <w:top w:val="single" w:sz="4" w:space="0" w:color="C0C0C0"/>
              <w:left w:val="single" w:sz="4" w:space="0" w:color="C0C0C0"/>
              <w:bottom w:val="single" w:sz="4" w:space="0" w:color="C0C0C0"/>
              <w:right w:val="single" w:sz="4" w:space="0" w:color="C0C0C0"/>
            </w:tcBorders>
            <w:shd w:val="clear" w:color="auto" w:fill="FFFFFF"/>
          </w:tcPr>
          <w:p w:rsidR="00BF0193" w:rsidRPr="00BF0193" w:rsidRDefault="00BF0193" w:rsidP="00BF0193">
            <w:pPr>
              <w:jc w:val="center"/>
              <w:rPr>
                <w:rFonts w:ascii="Arial Narrow" w:hAnsi="Arial Narrow"/>
                <w:sz w:val="20"/>
                <w:szCs w:val="20"/>
              </w:rPr>
            </w:pPr>
            <w:r w:rsidRPr="00BF0193">
              <w:rPr>
                <w:rFonts w:ascii="Arial Narrow" w:hAnsi="Arial Narrow"/>
                <w:sz w:val="20"/>
                <w:szCs w:val="20"/>
              </w:rPr>
              <w:t xml:space="preserve"> </w:t>
            </w:r>
          </w:p>
        </w:tc>
      </w:tr>
      <w:tr w:rsidR="00BF0193" w:rsidRPr="00BF0193" w:rsidTr="00BF0193">
        <w:tc>
          <w:tcPr>
            <w:tcW w:w="514" w:type="dxa"/>
            <w:tcBorders>
              <w:top w:val="single" w:sz="4" w:space="0" w:color="C0C0C0"/>
              <w:left w:val="single" w:sz="4" w:space="0" w:color="C0C0C0"/>
              <w:bottom w:val="single" w:sz="4" w:space="0" w:color="C0C0C0"/>
            </w:tcBorders>
            <w:shd w:val="clear" w:color="auto" w:fill="FFFFFF"/>
          </w:tcPr>
          <w:p w:rsidR="00BF0193" w:rsidRPr="00BF0193" w:rsidRDefault="00BF0193" w:rsidP="00BF0193">
            <w:pPr>
              <w:jc w:val="center"/>
              <w:rPr>
                <w:rFonts w:ascii="Arial Narrow" w:hAnsi="Arial Narrow"/>
                <w:sz w:val="20"/>
                <w:szCs w:val="20"/>
              </w:rPr>
            </w:pPr>
            <w:r w:rsidRPr="00BF0193">
              <w:rPr>
                <w:rFonts w:ascii="Arial Narrow" w:hAnsi="Arial Narrow"/>
                <w:sz w:val="20"/>
                <w:szCs w:val="20"/>
              </w:rPr>
              <w:t xml:space="preserve"> </w:t>
            </w:r>
          </w:p>
        </w:tc>
        <w:tc>
          <w:tcPr>
            <w:tcW w:w="1444" w:type="dxa"/>
            <w:tcBorders>
              <w:top w:val="single" w:sz="4" w:space="0" w:color="C0C0C0"/>
              <w:left w:val="single" w:sz="4" w:space="0" w:color="C0C0C0"/>
              <w:bottom w:val="single" w:sz="4" w:space="0" w:color="C0C0C0"/>
            </w:tcBorders>
            <w:shd w:val="clear" w:color="auto" w:fill="FFFFFF"/>
          </w:tcPr>
          <w:p w:rsidR="00BF0193" w:rsidRPr="00BF0193" w:rsidRDefault="00BF0193" w:rsidP="00BF0193">
            <w:pPr>
              <w:jc w:val="center"/>
              <w:rPr>
                <w:rFonts w:ascii="Arial Narrow" w:hAnsi="Arial Narrow"/>
                <w:sz w:val="20"/>
                <w:szCs w:val="20"/>
              </w:rPr>
            </w:pPr>
            <w:r w:rsidRPr="00BF0193">
              <w:rPr>
                <w:rFonts w:ascii="Arial Narrow" w:hAnsi="Arial Narrow"/>
                <w:sz w:val="20"/>
                <w:szCs w:val="20"/>
              </w:rPr>
              <w:t xml:space="preserve"> </w:t>
            </w:r>
          </w:p>
        </w:tc>
        <w:tc>
          <w:tcPr>
            <w:tcW w:w="3538" w:type="dxa"/>
            <w:tcBorders>
              <w:top w:val="single" w:sz="4" w:space="0" w:color="C0C0C0"/>
              <w:left w:val="single" w:sz="4" w:space="0" w:color="C0C0C0"/>
              <w:bottom w:val="single" w:sz="4" w:space="0" w:color="C0C0C0"/>
            </w:tcBorders>
            <w:shd w:val="clear" w:color="auto" w:fill="FFFFFF"/>
          </w:tcPr>
          <w:p w:rsidR="00BF0193" w:rsidRPr="00BF0193" w:rsidRDefault="00BF0193" w:rsidP="00BF0193">
            <w:pPr>
              <w:jc w:val="center"/>
              <w:rPr>
                <w:rFonts w:ascii="Arial Narrow" w:hAnsi="Arial Narrow"/>
                <w:sz w:val="20"/>
                <w:szCs w:val="20"/>
              </w:rPr>
            </w:pPr>
            <w:r w:rsidRPr="00BF0193">
              <w:rPr>
                <w:rFonts w:ascii="Arial Narrow" w:hAnsi="Arial Narrow"/>
                <w:sz w:val="20"/>
                <w:szCs w:val="20"/>
              </w:rPr>
              <w:t xml:space="preserve"> </w:t>
            </w:r>
          </w:p>
        </w:tc>
        <w:tc>
          <w:tcPr>
            <w:tcW w:w="1226" w:type="dxa"/>
            <w:tcBorders>
              <w:top w:val="single" w:sz="4" w:space="0" w:color="C0C0C0"/>
              <w:left w:val="single" w:sz="4" w:space="0" w:color="C0C0C0"/>
              <w:bottom w:val="single" w:sz="4" w:space="0" w:color="C0C0C0"/>
            </w:tcBorders>
            <w:shd w:val="clear" w:color="auto" w:fill="FFFFFF"/>
          </w:tcPr>
          <w:p w:rsidR="00BF0193" w:rsidRPr="00BF0193" w:rsidRDefault="00BF0193" w:rsidP="00BF0193">
            <w:pPr>
              <w:jc w:val="center"/>
              <w:rPr>
                <w:rFonts w:ascii="Arial Narrow" w:hAnsi="Arial Narrow"/>
                <w:sz w:val="20"/>
                <w:szCs w:val="20"/>
              </w:rPr>
            </w:pPr>
            <w:r w:rsidRPr="00BF0193">
              <w:rPr>
                <w:rFonts w:ascii="Arial Narrow" w:hAnsi="Arial Narrow"/>
                <w:sz w:val="20"/>
                <w:szCs w:val="20"/>
              </w:rPr>
              <w:t xml:space="preserve"> </w:t>
            </w:r>
          </w:p>
        </w:tc>
        <w:tc>
          <w:tcPr>
            <w:tcW w:w="3217" w:type="dxa"/>
            <w:tcBorders>
              <w:top w:val="single" w:sz="4" w:space="0" w:color="C0C0C0"/>
              <w:left w:val="single" w:sz="4" w:space="0" w:color="C0C0C0"/>
              <w:bottom w:val="single" w:sz="4" w:space="0" w:color="C0C0C0"/>
              <w:right w:val="single" w:sz="4" w:space="0" w:color="C0C0C0"/>
            </w:tcBorders>
            <w:shd w:val="clear" w:color="auto" w:fill="FFFFFF"/>
          </w:tcPr>
          <w:p w:rsidR="00BF0193" w:rsidRPr="00BF0193" w:rsidRDefault="00BF0193" w:rsidP="00BF0193">
            <w:pPr>
              <w:jc w:val="center"/>
              <w:rPr>
                <w:rFonts w:ascii="Arial Narrow" w:hAnsi="Arial Narrow"/>
                <w:sz w:val="20"/>
                <w:szCs w:val="20"/>
              </w:rPr>
            </w:pPr>
            <w:r w:rsidRPr="00BF0193">
              <w:rPr>
                <w:rFonts w:ascii="Arial Narrow" w:hAnsi="Arial Narrow"/>
                <w:sz w:val="20"/>
                <w:szCs w:val="20"/>
              </w:rPr>
              <w:t xml:space="preserve"> </w:t>
            </w:r>
          </w:p>
        </w:tc>
      </w:tr>
    </w:tbl>
    <w:p w:rsidR="00BF0193" w:rsidRPr="00BF0193" w:rsidRDefault="00BF0193" w:rsidP="00BF0193">
      <w:pPr>
        <w:shd w:val="clear" w:color="auto" w:fill="FFFFFF"/>
        <w:ind w:firstLine="675"/>
        <w:rPr>
          <w:rFonts w:ascii="Arial Narrow" w:hAnsi="Arial Narrow"/>
          <w:sz w:val="20"/>
          <w:szCs w:val="20"/>
        </w:rPr>
      </w:pPr>
      <w:r w:rsidRPr="00BF0193">
        <w:rPr>
          <w:rFonts w:ascii="Arial Narrow" w:hAnsi="Arial Narrow"/>
          <w:sz w:val="20"/>
          <w:szCs w:val="20"/>
        </w:rPr>
        <w:t xml:space="preserve">______________________________ </w:t>
      </w:r>
    </w:p>
    <w:p w:rsidR="00BF0193" w:rsidRPr="00BF0193" w:rsidRDefault="00BF0193" w:rsidP="00BF0193">
      <w:pPr>
        <w:pStyle w:val="affd"/>
        <w:rPr>
          <w:rFonts w:ascii="Arial Narrow" w:hAnsi="Arial Narrow"/>
        </w:rPr>
      </w:pPr>
      <w:r w:rsidRPr="00BF0193">
        <w:rPr>
          <w:rFonts w:ascii="Arial Narrow" w:hAnsi="Arial Narrow"/>
        </w:rPr>
        <w:t>* Подписи ставятся в присутствии должностного лица, принимающего документы. В ином случае представляется оформленное в письменном виде согласие члена семьи, заверенное нотариально, с проставлением отметки об этом в графе 5.</w:t>
      </w:r>
    </w:p>
    <w:p w:rsidR="00BF0193" w:rsidRPr="00BF0193" w:rsidRDefault="00BF0193" w:rsidP="00BF0193">
      <w:pPr>
        <w:rPr>
          <w:rFonts w:ascii="Arial Narrow" w:hAnsi="Arial Narrow"/>
          <w:sz w:val="20"/>
          <w:szCs w:val="20"/>
        </w:rPr>
      </w:pPr>
    </w:p>
    <w:p w:rsidR="00BF0193" w:rsidRPr="00BF0193" w:rsidRDefault="00BF0193" w:rsidP="00BF0193">
      <w:pPr>
        <w:rPr>
          <w:rFonts w:ascii="Arial Narrow" w:hAnsi="Arial Narrow"/>
          <w:sz w:val="20"/>
          <w:szCs w:val="20"/>
        </w:rPr>
      </w:pPr>
      <w:r w:rsidRPr="00BF0193">
        <w:rPr>
          <w:rFonts w:ascii="Arial Narrow" w:hAnsi="Arial Narrow"/>
          <w:sz w:val="20"/>
          <w:szCs w:val="20"/>
        </w:rPr>
        <w:t>К заявлению прилагаются следующие документы:</w:t>
      </w:r>
    </w:p>
    <w:p w:rsidR="00BF0193" w:rsidRPr="00BF0193" w:rsidRDefault="00BF0193" w:rsidP="00BF0193">
      <w:pPr>
        <w:rPr>
          <w:rFonts w:ascii="Arial Narrow" w:hAnsi="Arial Narrow"/>
          <w:i/>
          <w:iCs/>
          <w:sz w:val="20"/>
          <w:szCs w:val="20"/>
        </w:rPr>
      </w:pPr>
      <w:r w:rsidRPr="00BF0193">
        <w:rPr>
          <w:rFonts w:ascii="Arial Narrow" w:hAnsi="Arial Narrow"/>
          <w:sz w:val="20"/>
          <w:szCs w:val="20"/>
        </w:rPr>
        <w:t>1)</w:t>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p>
    <w:p w:rsidR="00BF0193" w:rsidRPr="00BF0193" w:rsidRDefault="00BF0193" w:rsidP="00BF0193">
      <w:pPr>
        <w:jc w:val="center"/>
        <w:rPr>
          <w:rFonts w:ascii="Arial Narrow" w:hAnsi="Arial Narrow"/>
          <w:sz w:val="20"/>
          <w:szCs w:val="20"/>
          <w:u w:val="single"/>
        </w:rPr>
      </w:pPr>
      <w:r w:rsidRPr="00BF0193">
        <w:rPr>
          <w:rFonts w:ascii="Arial Narrow" w:hAnsi="Arial Narrow"/>
          <w:i/>
          <w:iCs/>
          <w:sz w:val="20"/>
          <w:szCs w:val="20"/>
        </w:rPr>
        <w:t>(указывается вид и реквизиты правоустанавливающего документа на переустраиваемое и (или) пере</w:t>
      </w:r>
      <w:r w:rsidR="00491269">
        <w:rPr>
          <w:rFonts w:ascii="Arial Narrow" w:hAnsi="Arial Narrow"/>
          <w:i/>
          <w:iCs/>
          <w:sz w:val="20"/>
          <w:szCs w:val="20"/>
        </w:rPr>
        <w:t xml:space="preserve"> </w:t>
      </w:r>
      <w:r w:rsidRPr="00BF0193">
        <w:rPr>
          <w:rFonts w:ascii="Arial Narrow" w:hAnsi="Arial Narrow"/>
          <w:i/>
          <w:iCs/>
          <w:sz w:val="20"/>
          <w:szCs w:val="20"/>
        </w:rPr>
        <w:t>планируемое</w:t>
      </w:r>
    </w:p>
    <w:p w:rsidR="00BF0193" w:rsidRPr="00BF0193" w:rsidRDefault="00BF0193" w:rsidP="00BF0193">
      <w:pPr>
        <w:rPr>
          <w:rFonts w:ascii="Arial Narrow" w:hAnsi="Arial Narrow"/>
          <w:i/>
          <w:iCs/>
          <w:sz w:val="20"/>
          <w:szCs w:val="20"/>
        </w:rPr>
      </w:pP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rPr>
        <w:t xml:space="preserve"> на </w:t>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rPr>
        <w:t xml:space="preserve"> листах;</w:t>
      </w:r>
    </w:p>
    <w:p w:rsidR="00BF0193" w:rsidRPr="00BF0193" w:rsidRDefault="00BF0193" w:rsidP="00BF0193">
      <w:pPr>
        <w:rPr>
          <w:rFonts w:ascii="Arial Narrow" w:hAnsi="Arial Narrow"/>
          <w:sz w:val="20"/>
          <w:szCs w:val="20"/>
        </w:rPr>
      </w:pPr>
      <w:r w:rsidRPr="00BF0193">
        <w:rPr>
          <w:rFonts w:ascii="Arial Narrow" w:hAnsi="Arial Narrow"/>
          <w:i/>
          <w:iCs/>
          <w:sz w:val="20"/>
          <w:szCs w:val="20"/>
        </w:rPr>
        <w:t xml:space="preserve"> жилое помещение в многоквартирном доме (с отметкой: подлинник или нотариально заверенная копия)</w:t>
      </w:r>
    </w:p>
    <w:p w:rsidR="00BF0193" w:rsidRPr="00BF0193" w:rsidRDefault="00BF0193" w:rsidP="00BF0193">
      <w:pPr>
        <w:tabs>
          <w:tab w:val="left" w:pos="9356"/>
        </w:tabs>
        <w:rPr>
          <w:rFonts w:ascii="Arial Narrow" w:hAnsi="Arial Narrow"/>
          <w:sz w:val="20"/>
          <w:szCs w:val="20"/>
        </w:rPr>
      </w:pPr>
      <w:r w:rsidRPr="00BF0193">
        <w:rPr>
          <w:rFonts w:ascii="Arial Narrow" w:hAnsi="Arial Narrow"/>
          <w:sz w:val="20"/>
          <w:szCs w:val="20"/>
        </w:rPr>
        <w:t>2) проект (проектная документация) переустройства и (или) перепланировки нежилого помещения в многоквартирном доме на _______________________________ листах;</w:t>
      </w:r>
    </w:p>
    <w:p w:rsidR="00BF0193" w:rsidRPr="00BF0193" w:rsidRDefault="00BF0193" w:rsidP="00BF0193">
      <w:pPr>
        <w:tabs>
          <w:tab w:val="left" w:pos="9356"/>
        </w:tabs>
        <w:rPr>
          <w:rFonts w:ascii="Arial Narrow" w:hAnsi="Arial Narrow"/>
          <w:sz w:val="20"/>
          <w:szCs w:val="20"/>
        </w:rPr>
      </w:pPr>
      <w:r w:rsidRPr="00BF0193">
        <w:rPr>
          <w:rFonts w:ascii="Arial Narrow" w:hAnsi="Arial Narrow"/>
          <w:sz w:val="20"/>
          <w:szCs w:val="20"/>
        </w:rPr>
        <w:t>3) технический паспорт переустраиваемого и (или) пере</w:t>
      </w:r>
      <w:r w:rsidR="00491269">
        <w:rPr>
          <w:rFonts w:ascii="Arial Narrow" w:hAnsi="Arial Narrow"/>
          <w:sz w:val="20"/>
          <w:szCs w:val="20"/>
        </w:rPr>
        <w:t xml:space="preserve"> </w:t>
      </w:r>
      <w:r w:rsidRPr="00BF0193">
        <w:rPr>
          <w:rFonts w:ascii="Arial Narrow" w:hAnsi="Arial Narrow"/>
          <w:sz w:val="20"/>
          <w:szCs w:val="20"/>
        </w:rPr>
        <w:t>планируемого нежилого помещения в многоквартирном доме на ________________________________ листах;</w:t>
      </w:r>
    </w:p>
    <w:p w:rsidR="00BF0193" w:rsidRPr="00BF0193" w:rsidRDefault="00BF0193" w:rsidP="00BF0193">
      <w:pPr>
        <w:tabs>
          <w:tab w:val="left" w:pos="9356"/>
        </w:tabs>
        <w:rPr>
          <w:rFonts w:ascii="Arial Narrow" w:hAnsi="Arial Narrow"/>
          <w:sz w:val="20"/>
          <w:szCs w:val="20"/>
        </w:rPr>
      </w:pPr>
      <w:r w:rsidRPr="00BF0193">
        <w:rPr>
          <w:rFonts w:ascii="Arial Narrow" w:hAnsi="Arial Narrow"/>
          <w:sz w:val="20"/>
          <w:szCs w:val="20"/>
        </w:rPr>
        <w:t xml:space="preserve">4) заключение органа по охране памятников архитектуры, истории и культуры о допустимости проведения переустройства и (или) перепланировки нежилого помещения в многоквартирном доме (представляется в случаях, если такое помещение или дом, в котором оно находится, является памятником архитектуры, истории или культуры) на ______ листах; </w:t>
      </w:r>
    </w:p>
    <w:p w:rsidR="00BF0193" w:rsidRPr="00BF0193" w:rsidRDefault="00BF0193" w:rsidP="00BF0193">
      <w:pPr>
        <w:tabs>
          <w:tab w:val="left" w:pos="9356"/>
        </w:tabs>
        <w:rPr>
          <w:rFonts w:ascii="Arial Narrow" w:hAnsi="Arial Narrow"/>
          <w:sz w:val="20"/>
          <w:szCs w:val="20"/>
        </w:rPr>
      </w:pPr>
      <w:r w:rsidRPr="00BF0193">
        <w:rPr>
          <w:rFonts w:ascii="Arial Narrow" w:hAnsi="Arial Narrow"/>
          <w:sz w:val="20"/>
          <w:szCs w:val="20"/>
        </w:rPr>
        <w:t>5) документы, подтверждающие согласие временно отсутствующих членов семьи нанимателя на переустройство и (или) перепланировку нежилого помещения в многоквартирном доме, на ________ листах (при необходимости);</w:t>
      </w:r>
    </w:p>
    <w:p w:rsidR="00BF0193" w:rsidRPr="00BF0193" w:rsidRDefault="00BF0193" w:rsidP="00BF0193">
      <w:pPr>
        <w:rPr>
          <w:rFonts w:ascii="Arial Narrow" w:hAnsi="Arial Narrow"/>
          <w:i/>
          <w:iCs/>
          <w:sz w:val="20"/>
          <w:szCs w:val="20"/>
        </w:rPr>
      </w:pPr>
      <w:r w:rsidRPr="00BF0193">
        <w:rPr>
          <w:rFonts w:ascii="Arial Narrow" w:hAnsi="Arial Narrow"/>
          <w:sz w:val="20"/>
          <w:szCs w:val="20"/>
        </w:rPr>
        <w:t xml:space="preserve">6) иные документы: </w:t>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p>
    <w:p w:rsidR="00BF0193" w:rsidRPr="00BF0193" w:rsidRDefault="00BF0193" w:rsidP="00BF0193">
      <w:pPr>
        <w:rPr>
          <w:rFonts w:ascii="Arial Narrow" w:hAnsi="Arial Narrow"/>
          <w:sz w:val="20"/>
          <w:szCs w:val="20"/>
        </w:rPr>
      </w:pPr>
      <w:r w:rsidRPr="00BF0193">
        <w:rPr>
          <w:rFonts w:ascii="Arial Narrow" w:hAnsi="Arial Narrow"/>
          <w:i/>
          <w:iCs/>
          <w:sz w:val="20"/>
          <w:szCs w:val="20"/>
        </w:rPr>
        <w:tab/>
      </w:r>
      <w:r w:rsidRPr="00BF0193">
        <w:rPr>
          <w:rFonts w:ascii="Arial Narrow" w:hAnsi="Arial Narrow"/>
          <w:i/>
          <w:iCs/>
          <w:sz w:val="20"/>
          <w:szCs w:val="20"/>
        </w:rPr>
        <w:tab/>
      </w:r>
      <w:r w:rsidRPr="00BF0193">
        <w:rPr>
          <w:rFonts w:ascii="Arial Narrow" w:hAnsi="Arial Narrow"/>
          <w:i/>
          <w:iCs/>
          <w:sz w:val="20"/>
          <w:szCs w:val="20"/>
        </w:rPr>
        <w:tab/>
      </w:r>
      <w:r w:rsidRPr="00BF0193">
        <w:rPr>
          <w:rFonts w:ascii="Arial Narrow" w:hAnsi="Arial Narrow"/>
          <w:i/>
          <w:iCs/>
          <w:sz w:val="20"/>
          <w:szCs w:val="20"/>
        </w:rPr>
        <w:tab/>
      </w:r>
      <w:r w:rsidRPr="00BF0193">
        <w:rPr>
          <w:rFonts w:ascii="Arial Narrow" w:hAnsi="Arial Narrow"/>
          <w:i/>
          <w:iCs/>
          <w:sz w:val="20"/>
          <w:szCs w:val="20"/>
        </w:rPr>
        <w:tab/>
      </w:r>
      <w:r w:rsidRPr="00BF0193">
        <w:rPr>
          <w:rFonts w:ascii="Arial Narrow" w:hAnsi="Arial Narrow"/>
          <w:i/>
          <w:iCs/>
          <w:sz w:val="20"/>
          <w:szCs w:val="20"/>
        </w:rPr>
        <w:tab/>
        <w:t>(доверенности, выписки из уставов и др.)</w:t>
      </w:r>
    </w:p>
    <w:p w:rsidR="00BF0193" w:rsidRPr="00BF0193" w:rsidRDefault="00BF0193" w:rsidP="00BF0193">
      <w:pPr>
        <w:rPr>
          <w:rFonts w:ascii="Arial Narrow" w:hAnsi="Arial Narrow"/>
          <w:sz w:val="20"/>
          <w:szCs w:val="20"/>
        </w:rPr>
      </w:pPr>
    </w:p>
    <w:p w:rsidR="00BF0193" w:rsidRPr="00BF0193" w:rsidRDefault="00BF0193" w:rsidP="00BF0193">
      <w:pPr>
        <w:rPr>
          <w:rFonts w:ascii="Arial Narrow" w:hAnsi="Arial Narrow"/>
          <w:sz w:val="20"/>
          <w:szCs w:val="20"/>
        </w:rPr>
      </w:pPr>
      <w:r w:rsidRPr="00BF0193">
        <w:rPr>
          <w:rFonts w:ascii="Arial Narrow" w:hAnsi="Arial Narrow"/>
          <w:sz w:val="20"/>
          <w:szCs w:val="20"/>
        </w:rPr>
        <w:lastRenderedPageBreak/>
        <w:t>Подписи лиц, подавших заявление:</w:t>
      </w:r>
    </w:p>
    <w:p w:rsidR="00BF0193" w:rsidRPr="00BF0193" w:rsidRDefault="00BF0193" w:rsidP="00BF0193">
      <w:pPr>
        <w:rPr>
          <w:rFonts w:ascii="Arial Narrow" w:hAnsi="Arial Narrow"/>
          <w:sz w:val="20"/>
          <w:szCs w:val="20"/>
        </w:rPr>
      </w:pPr>
      <w:r w:rsidRPr="00BF0193">
        <w:rPr>
          <w:rFonts w:ascii="Arial Narrow" w:hAnsi="Arial Narrow"/>
          <w:sz w:val="20"/>
          <w:szCs w:val="20"/>
        </w:rPr>
        <w:t>“</w:t>
      </w:r>
      <w:r w:rsidRPr="00BF0193">
        <w:rPr>
          <w:rFonts w:ascii="Arial Narrow" w:hAnsi="Arial Narrow"/>
          <w:sz w:val="20"/>
          <w:szCs w:val="20"/>
          <w:u w:val="single"/>
        </w:rPr>
        <w:tab/>
      </w:r>
      <w:r w:rsidRPr="00BF0193">
        <w:rPr>
          <w:rFonts w:ascii="Arial Narrow" w:hAnsi="Arial Narrow"/>
          <w:sz w:val="20"/>
          <w:szCs w:val="20"/>
        </w:rPr>
        <w:t>“</w:t>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rPr>
        <w:t xml:space="preserve">20 </w:t>
      </w:r>
      <w:r w:rsidRPr="00BF0193">
        <w:rPr>
          <w:rFonts w:ascii="Arial Narrow" w:hAnsi="Arial Narrow"/>
          <w:sz w:val="20"/>
          <w:szCs w:val="20"/>
          <w:u w:val="single"/>
        </w:rPr>
        <w:t xml:space="preserve">   </w:t>
      </w:r>
      <w:r w:rsidRPr="00BF0193">
        <w:rPr>
          <w:rFonts w:ascii="Arial Narrow" w:hAnsi="Arial Narrow"/>
          <w:sz w:val="20"/>
          <w:szCs w:val="20"/>
        </w:rPr>
        <w:t xml:space="preserve"> г. </w:t>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rPr>
        <w:t xml:space="preserve"> </w:t>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p>
    <w:p w:rsidR="00BF0193" w:rsidRPr="00BF0193" w:rsidRDefault="00BF0193" w:rsidP="00BF0193">
      <w:pPr>
        <w:rPr>
          <w:rFonts w:ascii="Arial Narrow" w:hAnsi="Arial Narrow"/>
          <w:sz w:val="20"/>
          <w:szCs w:val="20"/>
        </w:rPr>
      </w:pPr>
      <w:r w:rsidRPr="00BF0193">
        <w:rPr>
          <w:rFonts w:ascii="Arial Narrow" w:hAnsi="Arial Narrow"/>
          <w:sz w:val="20"/>
          <w:szCs w:val="20"/>
        </w:rPr>
        <w:tab/>
        <w:t xml:space="preserve">       </w:t>
      </w:r>
      <w:r w:rsidRPr="00BF0193">
        <w:rPr>
          <w:rFonts w:ascii="Arial Narrow" w:hAnsi="Arial Narrow"/>
          <w:i/>
          <w:iCs/>
          <w:sz w:val="20"/>
          <w:szCs w:val="20"/>
        </w:rPr>
        <w:t>(дата)</w:t>
      </w:r>
      <w:r w:rsidRPr="00BF0193">
        <w:rPr>
          <w:rFonts w:ascii="Arial Narrow" w:hAnsi="Arial Narrow"/>
          <w:i/>
          <w:iCs/>
          <w:sz w:val="20"/>
          <w:szCs w:val="20"/>
        </w:rPr>
        <w:tab/>
      </w:r>
      <w:r w:rsidRPr="00BF0193">
        <w:rPr>
          <w:rFonts w:ascii="Arial Narrow" w:hAnsi="Arial Narrow"/>
          <w:i/>
          <w:iCs/>
          <w:sz w:val="20"/>
          <w:szCs w:val="20"/>
        </w:rPr>
        <w:tab/>
        <w:t xml:space="preserve">      (подпись заявителя)</w:t>
      </w:r>
      <w:r w:rsidRPr="00BF0193">
        <w:rPr>
          <w:rFonts w:ascii="Arial Narrow" w:hAnsi="Arial Narrow"/>
          <w:i/>
          <w:iCs/>
          <w:sz w:val="20"/>
          <w:szCs w:val="20"/>
        </w:rPr>
        <w:tab/>
      </w:r>
      <w:r w:rsidRPr="00BF0193">
        <w:rPr>
          <w:rFonts w:ascii="Arial Narrow" w:hAnsi="Arial Narrow"/>
          <w:i/>
          <w:iCs/>
          <w:sz w:val="20"/>
          <w:szCs w:val="20"/>
        </w:rPr>
        <w:tab/>
        <w:t xml:space="preserve">      (расшифровка подписи заявителя)</w:t>
      </w:r>
    </w:p>
    <w:p w:rsidR="00BF0193" w:rsidRPr="00BF0193" w:rsidRDefault="00BF0193" w:rsidP="00BF0193">
      <w:pPr>
        <w:rPr>
          <w:rFonts w:ascii="Arial Narrow" w:hAnsi="Arial Narrow"/>
          <w:sz w:val="20"/>
          <w:szCs w:val="20"/>
        </w:rPr>
      </w:pPr>
      <w:r w:rsidRPr="00BF0193">
        <w:rPr>
          <w:rFonts w:ascii="Arial Narrow" w:hAnsi="Arial Narrow"/>
          <w:sz w:val="20"/>
          <w:szCs w:val="20"/>
        </w:rPr>
        <w:t>“</w:t>
      </w:r>
      <w:r w:rsidRPr="00BF0193">
        <w:rPr>
          <w:rFonts w:ascii="Arial Narrow" w:hAnsi="Arial Narrow"/>
          <w:sz w:val="20"/>
          <w:szCs w:val="20"/>
          <w:u w:val="single"/>
        </w:rPr>
        <w:tab/>
      </w:r>
      <w:r w:rsidRPr="00BF0193">
        <w:rPr>
          <w:rFonts w:ascii="Arial Narrow" w:hAnsi="Arial Narrow"/>
          <w:sz w:val="20"/>
          <w:szCs w:val="20"/>
        </w:rPr>
        <w:t>“</w:t>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rPr>
        <w:t xml:space="preserve">20 </w:t>
      </w:r>
      <w:r w:rsidRPr="00BF0193">
        <w:rPr>
          <w:rFonts w:ascii="Arial Narrow" w:hAnsi="Arial Narrow"/>
          <w:sz w:val="20"/>
          <w:szCs w:val="20"/>
          <w:u w:val="single"/>
        </w:rPr>
        <w:t xml:space="preserve">   </w:t>
      </w:r>
      <w:r w:rsidRPr="00BF0193">
        <w:rPr>
          <w:rFonts w:ascii="Arial Narrow" w:hAnsi="Arial Narrow"/>
          <w:sz w:val="20"/>
          <w:szCs w:val="20"/>
        </w:rPr>
        <w:t xml:space="preserve"> г. </w:t>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rPr>
        <w:t xml:space="preserve"> </w:t>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p>
    <w:p w:rsidR="00BF0193" w:rsidRPr="00BF0193" w:rsidRDefault="00BF0193" w:rsidP="00BF0193">
      <w:pPr>
        <w:rPr>
          <w:rFonts w:ascii="Arial Narrow" w:hAnsi="Arial Narrow"/>
          <w:sz w:val="20"/>
          <w:szCs w:val="20"/>
        </w:rPr>
      </w:pPr>
      <w:r w:rsidRPr="00BF0193">
        <w:rPr>
          <w:rFonts w:ascii="Arial Narrow" w:hAnsi="Arial Narrow"/>
          <w:sz w:val="20"/>
          <w:szCs w:val="20"/>
        </w:rPr>
        <w:tab/>
        <w:t xml:space="preserve">       </w:t>
      </w:r>
      <w:r w:rsidRPr="00BF0193">
        <w:rPr>
          <w:rFonts w:ascii="Arial Narrow" w:hAnsi="Arial Narrow"/>
          <w:i/>
          <w:iCs/>
          <w:sz w:val="20"/>
          <w:szCs w:val="20"/>
        </w:rPr>
        <w:t>(дата)</w:t>
      </w:r>
      <w:r w:rsidRPr="00BF0193">
        <w:rPr>
          <w:rFonts w:ascii="Arial Narrow" w:hAnsi="Arial Narrow"/>
          <w:i/>
          <w:iCs/>
          <w:sz w:val="20"/>
          <w:szCs w:val="20"/>
        </w:rPr>
        <w:tab/>
      </w:r>
      <w:r w:rsidRPr="00BF0193">
        <w:rPr>
          <w:rFonts w:ascii="Arial Narrow" w:hAnsi="Arial Narrow"/>
          <w:i/>
          <w:iCs/>
          <w:sz w:val="20"/>
          <w:szCs w:val="20"/>
        </w:rPr>
        <w:tab/>
        <w:t xml:space="preserve">      (подпись заявителя)</w:t>
      </w:r>
      <w:r w:rsidRPr="00BF0193">
        <w:rPr>
          <w:rFonts w:ascii="Arial Narrow" w:hAnsi="Arial Narrow"/>
          <w:i/>
          <w:iCs/>
          <w:sz w:val="20"/>
          <w:szCs w:val="20"/>
        </w:rPr>
        <w:tab/>
      </w:r>
      <w:r w:rsidRPr="00BF0193">
        <w:rPr>
          <w:rFonts w:ascii="Arial Narrow" w:hAnsi="Arial Narrow"/>
          <w:i/>
          <w:iCs/>
          <w:sz w:val="20"/>
          <w:szCs w:val="20"/>
        </w:rPr>
        <w:tab/>
        <w:t xml:space="preserve">      (расшифровка подписи заявителя)</w:t>
      </w:r>
    </w:p>
    <w:p w:rsidR="00BF0193" w:rsidRPr="00BF0193" w:rsidRDefault="00BF0193" w:rsidP="00BF0193">
      <w:pPr>
        <w:rPr>
          <w:rFonts w:ascii="Arial Narrow" w:hAnsi="Arial Narrow"/>
          <w:sz w:val="20"/>
          <w:szCs w:val="20"/>
        </w:rPr>
      </w:pPr>
      <w:r w:rsidRPr="00BF0193">
        <w:rPr>
          <w:rFonts w:ascii="Arial Narrow" w:hAnsi="Arial Narrow"/>
          <w:sz w:val="20"/>
          <w:szCs w:val="20"/>
        </w:rPr>
        <w:t>“</w:t>
      </w:r>
      <w:r w:rsidRPr="00BF0193">
        <w:rPr>
          <w:rFonts w:ascii="Arial Narrow" w:hAnsi="Arial Narrow"/>
          <w:sz w:val="20"/>
          <w:szCs w:val="20"/>
          <w:u w:val="single"/>
        </w:rPr>
        <w:tab/>
      </w:r>
      <w:r w:rsidRPr="00BF0193">
        <w:rPr>
          <w:rFonts w:ascii="Arial Narrow" w:hAnsi="Arial Narrow"/>
          <w:sz w:val="20"/>
          <w:szCs w:val="20"/>
        </w:rPr>
        <w:t>“</w:t>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rPr>
        <w:t xml:space="preserve">20 </w:t>
      </w:r>
      <w:r w:rsidRPr="00BF0193">
        <w:rPr>
          <w:rFonts w:ascii="Arial Narrow" w:hAnsi="Arial Narrow"/>
          <w:sz w:val="20"/>
          <w:szCs w:val="20"/>
          <w:u w:val="single"/>
        </w:rPr>
        <w:t xml:space="preserve">   </w:t>
      </w:r>
      <w:r w:rsidRPr="00BF0193">
        <w:rPr>
          <w:rFonts w:ascii="Arial Narrow" w:hAnsi="Arial Narrow"/>
          <w:sz w:val="20"/>
          <w:szCs w:val="20"/>
        </w:rPr>
        <w:t xml:space="preserve">  г. </w:t>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rPr>
        <w:t xml:space="preserve"> </w:t>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p>
    <w:p w:rsidR="00BF0193" w:rsidRPr="00BF0193" w:rsidRDefault="00BF0193" w:rsidP="00BF0193">
      <w:pPr>
        <w:rPr>
          <w:rFonts w:ascii="Arial Narrow" w:hAnsi="Arial Narrow"/>
          <w:sz w:val="20"/>
          <w:szCs w:val="20"/>
        </w:rPr>
      </w:pPr>
      <w:r w:rsidRPr="00BF0193">
        <w:rPr>
          <w:rFonts w:ascii="Arial Narrow" w:hAnsi="Arial Narrow"/>
          <w:sz w:val="20"/>
          <w:szCs w:val="20"/>
        </w:rPr>
        <w:tab/>
        <w:t xml:space="preserve">       </w:t>
      </w:r>
      <w:r w:rsidRPr="00BF0193">
        <w:rPr>
          <w:rFonts w:ascii="Arial Narrow" w:hAnsi="Arial Narrow"/>
          <w:i/>
          <w:iCs/>
          <w:sz w:val="20"/>
          <w:szCs w:val="20"/>
        </w:rPr>
        <w:t>(дата)</w:t>
      </w:r>
      <w:r w:rsidRPr="00BF0193">
        <w:rPr>
          <w:rFonts w:ascii="Arial Narrow" w:hAnsi="Arial Narrow"/>
          <w:i/>
          <w:iCs/>
          <w:sz w:val="20"/>
          <w:szCs w:val="20"/>
        </w:rPr>
        <w:tab/>
      </w:r>
      <w:r w:rsidRPr="00BF0193">
        <w:rPr>
          <w:rFonts w:ascii="Arial Narrow" w:hAnsi="Arial Narrow"/>
          <w:i/>
          <w:iCs/>
          <w:sz w:val="20"/>
          <w:szCs w:val="20"/>
        </w:rPr>
        <w:tab/>
        <w:t xml:space="preserve">      (подпись заявителя)</w:t>
      </w:r>
      <w:r w:rsidRPr="00BF0193">
        <w:rPr>
          <w:rFonts w:ascii="Arial Narrow" w:hAnsi="Arial Narrow"/>
          <w:i/>
          <w:iCs/>
          <w:sz w:val="20"/>
          <w:szCs w:val="20"/>
        </w:rPr>
        <w:tab/>
      </w:r>
      <w:r w:rsidRPr="00BF0193">
        <w:rPr>
          <w:rFonts w:ascii="Arial Narrow" w:hAnsi="Arial Narrow"/>
          <w:i/>
          <w:iCs/>
          <w:sz w:val="20"/>
          <w:szCs w:val="20"/>
        </w:rPr>
        <w:tab/>
        <w:t xml:space="preserve">      (расшифровка подписи заявителя)</w:t>
      </w:r>
    </w:p>
    <w:p w:rsidR="00BF0193" w:rsidRPr="00BF0193" w:rsidRDefault="00BF0193" w:rsidP="00BF0193">
      <w:pPr>
        <w:rPr>
          <w:rFonts w:ascii="Arial Narrow" w:hAnsi="Arial Narrow"/>
          <w:sz w:val="20"/>
          <w:szCs w:val="20"/>
        </w:rPr>
      </w:pPr>
      <w:r w:rsidRPr="00BF0193">
        <w:rPr>
          <w:rFonts w:ascii="Arial Narrow" w:hAnsi="Arial Narrow"/>
          <w:sz w:val="20"/>
          <w:szCs w:val="20"/>
        </w:rPr>
        <w:t>“</w:t>
      </w:r>
      <w:r w:rsidRPr="00BF0193">
        <w:rPr>
          <w:rFonts w:ascii="Arial Narrow" w:hAnsi="Arial Narrow"/>
          <w:sz w:val="20"/>
          <w:szCs w:val="20"/>
          <w:u w:val="single"/>
        </w:rPr>
        <w:tab/>
      </w:r>
      <w:r w:rsidRPr="00BF0193">
        <w:rPr>
          <w:rFonts w:ascii="Arial Narrow" w:hAnsi="Arial Narrow"/>
          <w:sz w:val="20"/>
          <w:szCs w:val="20"/>
        </w:rPr>
        <w:t>“</w:t>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rPr>
        <w:t xml:space="preserve">20 </w:t>
      </w:r>
      <w:r w:rsidRPr="00BF0193">
        <w:rPr>
          <w:rFonts w:ascii="Arial Narrow" w:hAnsi="Arial Narrow"/>
          <w:sz w:val="20"/>
          <w:szCs w:val="20"/>
          <w:u w:val="single"/>
        </w:rPr>
        <w:t xml:space="preserve">   </w:t>
      </w:r>
      <w:r w:rsidRPr="00BF0193">
        <w:rPr>
          <w:rFonts w:ascii="Arial Narrow" w:hAnsi="Arial Narrow"/>
          <w:sz w:val="20"/>
          <w:szCs w:val="20"/>
        </w:rPr>
        <w:t xml:space="preserve">  г. </w:t>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rPr>
        <w:t xml:space="preserve"> </w:t>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p>
    <w:p w:rsidR="00BF0193" w:rsidRPr="00BF0193" w:rsidRDefault="00BF0193" w:rsidP="00BF0193">
      <w:pPr>
        <w:rPr>
          <w:rFonts w:ascii="Arial Narrow" w:hAnsi="Arial Narrow"/>
          <w:sz w:val="20"/>
          <w:szCs w:val="20"/>
        </w:rPr>
      </w:pPr>
      <w:r w:rsidRPr="00BF0193">
        <w:rPr>
          <w:rFonts w:ascii="Arial Narrow" w:hAnsi="Arial Narrow"/>
          <w:sz w:val="20"/>
          <w:szCs w:val="20"/>
        </w:rPr>
        <w:tab/>
        <w:t xml:space="preserve">       </w:t>
      </w:r>
      <w:r w:rsidRPr="00BF0193">
        <w:rPr>
          <w:rFonts w:ascii="Arial Narrow" w:hAnsi="Arial Narrow"/>
          <w:i/>
          <w:iCs/>
          <w:sz w:val="20"/>
          <w:szCs w:val="20"/>
        </w:rPr>
        <w:t>(дата)</w:t>
      </w:r>
      <w:r w:rsidRPr="00BF0193">
        <w:rPr>
          <w:rFonts w:ascii="Arial Narrow" w:hAnsi="Arial Narrow"/>
          <w:i/>
          <w:iCs/>
          <w:sz w:val="20"/>
          <w:szCs w:val="20"/>
        </w:rPr>
        <w:tab/>
      </w:r>
      <w:r w:rsidRPr="00BF0193">
        <w:rPr>
          <w:rFonts w:ascii="Arial Narrow" w:hAnsi="Arial Narrow"/>
          <w:i/>
          <w:iCs/>
          <w:sz w:val="20"/>
          <w:szCs w:val="20"/>
        </w:rPr>
        <w:tab/>
        <w:t xml:space="preserve">      (подпись заявителя)</w:t>
      </w:r>
      <w:r w:rsidRPr="00BF0193">
        <w:rPr>
          <w:rFonts w:ascii="Arial Narrow" w:hAnsi="Arial Narrow"/>
          <w:i/>
          <w:iCs/>
          <w:sz w:val="20"/>
          <w:szCs w:val="20"/>
        </w:rPr>
        <w:tab/>
      </w:r>
      <w:r w:rsidRPr="00BF0193">
        <w:rPr>
          <w:rFonts w:ascii="Arial Narrow" w:hAnsi="Arial Narrow"/>
          <w:i/>
          <w:iCs/>
          <w:sz w:val="20"/>
          <w:szCs w:val="20"/>
        </w:rPr>
        <w:tab/>
        <w:t xml:space="preserve">      (расшифровка подписи заявителя)</w:t>
      </w:r>
    </w:p>
    <w:p w:rsidR="00BF0193" w:rsidRPr="00BF0193" w:rsidRDefault="00BF0193" w:rsidP="00BF0193">
      <w:pPr>
        <w:rPr>
          <w:rFonts w:ascii="Arial Narrow" w:hAnsi="Arial Narrow"/>
          <w:sz w:val="20"/>
          <w:szCs w:val="20"/>
        </w:rPr>
      </w:pPr>
      <w:r w:rsidRPr="00BF0193">
        <w:rPr>
          <w:rFonts w:ascii="Arial Narrow" w:hAnsi="Arial Narrow"/>
          <w:sz w:val="20"/>
          <w:szCs w:val="20"/>
        </w:rPr>
        <w:t>____________</w:t>
      </w:r>
    </w:p>
    <w:p w:rsidR="00BF0193" w:rsidRPr="00BF0193" w:rsidRDefault="00BF0193" w:rsidP="00BF0193">
      <w:pPr>
        <w:rPr>
          <w:rFonts w:ascii="Arial Narrow" w:hAnsi="Arial Narrow"/>
          <w:sz w:val="20"/>
          <w:szCs w:val="20"/>
        </w:rPr>
      </w:pPr>
      <w:r w:rsidRPr="00BF0193">
        <w:rPr>
          <w:rFonts w:ascii="Arial Narrow" w:hAnsi="Arial Narrow"/>
          <w:sz w:val="20"/>
          <w:szCs w:val="20"/>
        </w:rPr>
        <w:t>Документы представлены на приеме “</w:t>
      </w:r>
      <w:r w:rsidRPr="00BF0193">
        <w:rPr>
          <w:rFonts w:ascii="Arial Narrow" w:hAnsi="Arial Narrow"/>
          <w:sz w:val="20"/>
          <w:szCs w:val="20"/>
          <w:u w:val="single"/>
        </w:rPr>
        <w:tab/>
      </w:r>
      <w:r w:rsidRPr="00BF0193">
        <w:rPr>
          <w:rFonts w:ascii="Arial Narrow" w:hAnsi="Arial Narrow"/>
          <w:sz w:val="20"/>
          <w:szCs w:val="20"/>
        </w:rPr>
        <w:t>“</w:t>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rPr>
        <w:t xml:space="preserve">20 </w:t>
      </w:r>
      <w:r w:rsidRPr="00BF0193">
        <w:rPr>
          <w:rFonts w:ascii="Arial Narrow" w:hAnsi="Arial Narrow"/>
          <w:sz w:val="20"/>
          <w:szCs w:val="20"/>
          <w:u w:val="single"/>
        </w:rPr>
        <w:t xml:space="preserve">   </w:t>
      </w:r>
      <w:r w:rsidRPr="00BF0193">
        <w:rPr>
          <w:rFonts w:ascii="Arial Narrow" w:hAnsi="Arial Narrow"/>
          <w:sz w:val="20"/>
          <w:szCs w:val="20"/>
        </w:rPr>
        <w:t xml:space="preserve">  г.</w:t>
      </w:r>
    </w:p>
    <w:p w:rsidR="00BF0193" w:rsidRPr="00BF0193" w:rsidRDefault="00BF0193" w:rsidP="00BF0193">
      <w:pPr>
        <w:rPr>
          <w:rFonts w:ascii="Arial Narrow" w:hAnsi="Arial Narrow"/>
          <w:sz w:val="20"/>
          <w:szCs w:val="20"/>
        </w:rPr>
      </w:pPr>
      <w:r w:rsidRPr="00BF0193">
        <w:rPr>
          <w:rFonts w:ascii="Arial Narrow" w:hAnsi="Arial Narrow"/>
          <w:sz w:val="20"/>
          <w:szCs w:val="20"/>
        </w:rPr>
        <w:t xml:space="preserve">Входящий номер регистрации заявления </w:t>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p>
    <w:p w:rsidR="00BF0193" w:rsidRPr="00BF0193" w:rsidRDefault="00BF0193" w:rsidP="00BF0193">
      <w:pPr>
        <w:rPr>
          <w:rFonts w:ascii="Arial Narrow" w:hAnsi="Arial Narrow"/>
          <w:sz w:val="20"/>
          <w:szCs w:val="20"/>
        </w:rPr>
      </w:pPr>
    </w:p>
    <w:p w:rsidR="00BF0193" w:rsidRPr="00BF0193" w:rsidRDefault="00BF0193" w:rsidP="00BF0193">
      <w:pPr>
        <w:rPr>
          <w:rFonts w:ascii="Arial Narrow" w:hAnsi="Arial Narrow"/>
          <w:sz w:val="20"/>
          <w:szCs w:val="20"/>
        </w:rPr>
      </w:pPr>
      <w:r w:rsidRPr="00BF0193">
        <w:rPr>
          <w:rFonts w:ascii="Arial Narrow" w:hAnsi="Arial Narrow"/>
          <w:sz w:val="20"/>
          <w:szCs w:val="20"/>
        </w:rPr>
        <w:t>Выдана расписка в получении документов      “</w:t>
      </w:r>
      <w:r w:rsidRPr="00BF0193">
        <w:rPr>
          <w:rFonts w:ascii="Arial Narrow" w:hAnsi="Arial Narrow"/>
          <w:sz w:val="20"/>
          <w:szCs w:val="20"/>
          <w:u w:val="single"/>
        </w:rPr>
        <w:tab/>
      </w:r>
      <w:r w:rsidRPr="00BF0193">
        <w:rPr>
          <w:rFonts w:ascii="Arial Narrow" w:hAnsi="Arial Narrow"/>
          <w:sz w:val="20"/>
          <w:szCs w:val="20"/>
        </w:rPr>
        <w:t>“</w:t>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rPr>
        <w:t xml:space="preserve">20 </w:t>
      </w:r>
      <w:r w:rsidRPr="00BF0193">
        <w:rPr>
          <w:rFonts w:ascii="Arial Narrow" w:hAnsi="Arial Narrow"/>
          <w:sz w:val="20"/>
          <w:szCs w:val="20"/>
          <w:u w:val="single"/>
        </w:rPr>
        <w:t xml:space="preserve">   </w:t>
      </w:r>
      <w:r w:rsidRPr="00BF0193">
        <w:rPr>
          <w:rFonts w:ascii="Arial Narrow" w:hAnsi="Arial Narrow"/>
          <w:sz w:val="20"/>
          <w:szCs w:val="20"/>
        </w:rPr>
        <w:t xml:space="preserve">  г. № </w:t>
      </w:r>
      <w:r w:rsidRPr="00BF0193">
        <w:rPr>
          <w:rFonts w:ascii="Arial Narrow" w:hAnsi="Arial Narrow"/>
          <w:sz w:val="20"/>
          <w:szCs w:val="20"/>
          <w:u w:val="single"/>
        </w:rPr>
        <w:tab/>
      </w:r>
      <w:r w:rsidRPr="00BF0193">
        <w:rPr>
          <w:rFonts w:ascii="Arial Narrow" w:hAnsi="Arial Narrow"/>
          <w:sz w:val="20"/>
          <w:szCs w:val="20"/>
          <w:u w:val="single"/>
        </w:rPr>
        <w:tab/>
      </w:r>
    </w:p>
    <w:p w:rsidR="00BF0193" w:rsidRPr="00BF0193" w:rsidRDefault="00BF0193" w:rsidP="00BF0193">
      <w:pPr>
        <w:rPr>
          <w:rFonts w:ascii="Arial Narrow" w:hAnsi="Arial Narrow"/>
          <w:sz w:val="20"/>
          <w:szCs w:val="20"/>
        </w:rPr>
      </w:pPr>
    </w:p>
    <w:p w:rsidR="00BF0193" w:rsidRPr="00BF0193" w:rsidRDefault="00BF0193" w:rsidP="00BF0193">
      <w:pPr>
        <w:rPr>
          <w:rFonts w:ascii="Arial Narrow" w:hAnsi="Arial Narrow"/>
          <w:sz w:val="20"/>
          <w:szCs w:val="20"/>
        </w:rPr>
      </w:pPr>
      <w:r w:rsidRPr="00BF0193">
        <w:rPr>
          <w:rFonts w:ascii="Arial Narrow" w:hAnsi="Arial Narrow"/>
          <w:sz w:val="20"/>
          <w:szCs w:val="20"/>
        </w:rPr>
        <w:t xml:space="preserve">                             Расписку получил</w:t>
      </w:r>
      <w:r w:rsidRPr="00BF0193">
        <w:rPr>
          <w:rFonts w:ascii="Arial Narrow" w:hAnsi="Arial Narrow"/>
          <w:sz w:val="20"/>
          <w:szCs w:val="20"/>
        </w:rPr>
        <w:tab/>
        <w:t>“</w:t>
      </w:r>
      <w:r w:rsidRPr="00BF0193">
        <w:rPr>
          <w:rFonts w:ascii="Arial Narrow" w:hAnsi="Arial Narrow"/>
          <w:sz w:val="20"/>
          <w:szCs w:val="20"/>
          <w:u w:val="single"/>
        </w:rPr>
        <w:tab/>
      </w:r>
      <w:r w:rsidRPr="00BF0193">
        <w:rPr>
          <w:rFonts w:ascii="Arial Narrow" w:hAnsi="Arial Narrow"/>
          <w:sz w:val="20"/>
          <w:szCs w:val="20"/>
        </w:rPr>
        <w:t>“</w:t>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rPr>
        <w:t xml:space="preserve">20 </w:t>
      </w:r>
      <w:r w:rsidRPr="00BF0193">
        <w:rPr>
          <w:rFonts w:ascii="Arial Narrow" w:hAnsi="Arial Narrow"/>
          <w:sz w:val="20"/>
          <w:szCs w:val="20"/>
          <w:u w:val="single"/>
        </w:rPr>
        <w:t xml:space="preserve">   </w:t>
      </w:r>
      <w:r w:rsidRPr="00BF0193">
        <w:rPr>
          <w:rFonts w:ascii="Arial Narrow" w:hAnsi="Arial Narrow"/>
          <w:sz w:val="20"/>
          <w:szCs w:val="20"/>
        </w:rPr>
        <w:t xml:space="preserve">  г.</w:t>
      </w:r>
    </w:p>
    <w:p w:rsidR="00BF0193" w:rsidRPr="00BF0193" w:rsidRDefault="00BF0193" w:rsidP="00BF0193">
      <w:pPr>
        <w:rPr>
          <w:rFonts w:ascii="Arial Narrow" w:hAnsi="Arial Narrow"/>
          <w:i/>
          <w:iCs/>
          <w:sz w:val="20"/>
          <w:szCs w:val="20"/>
        </w:rPr>
      </w:pPr>
      <w:r w:rsidRPr="00BF0193">
        <w:rPr>
          <w:rFonts w:ascii="Arial Narrow" w:hAnsi="Arial Narrow"/>
          <w:sz w:val="20"/>
          <w:szCs w:val="20"/>
        </w:rPr>
        <w:tab/>
      </w:r>
      <w:r w:rsidRPr="00BF0193">
        <w:rPr>
          <w:rFonts w:ascii="Arial Narrow" w:hAnsi="Arial Narrow"/>
          <w:sz w:val="20"/>
          <w:szCs w:val="20"/>
        </w:rPr>
        <w:tab/>
      </w:r>
      <w:r w:rsidRPr="00BF0193">
        <w:rPr>
          <w:rFonts w:ascii="Arial Narrow" w:hAnsi="Arial Narrow"/>
          <w:sz w:val="20"/>
          <w:szCs w:val="20"/>
        </w:rPr>
        <w:tab/>
      </w:r>
      <w:r w:rsidRPr="00BF0193">
        <w:rPr>
          <w:rFonts w:ascii="Arial Narrow" w:hAnsi="Arial Narrow"/>
          <w:sz w:val="20"/>
          <w:szCs w:val="20"/>
        </w:rPr>
        <w:tab/>
      </w:r>
      <w:r w:rsidRPr="00BF0193">
        <w:rPr>
          <w:rFonts w:ascii="Arial Narrow" w:hAnsi="Arial Narrow"/>
          <w:sz w:val="20"/>
          <w:szCs w:val="20"/>
        </w:rPr>
        <w:tab/>
        <w:t xml:space="preserve"> </w:t>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r w:rsidRPr="00BF0193">
        <w:rPr>
          <w:rFonts w:ascii="Arial Narrow" w:hAnsi="Arial Narrow"/>
          <w:sz w:val="20"/>
          <w:szCs w:val="20"/>
          <w:u w:val="single"/>
        </w:rPr>
        <w:tab/>
      </w:r>
    </w:p>
    <w:p w:rsidR="00BF0193" w:rsidRPr="00BF0193" w:rsidRDefault="00BF0193" w:rsidP="00BF0193">
      <w:pPr>
        <w:rPr>
          <w:rFonts w:ascii="Arial Narrow" w:hAnsi="Arial Narrow"/>
          <w:sz w:val="20"/>
          <w:szCs w:val="20"/>
          <w:u w:val="single"/>
        </w:rPr>
      </w:pPr>
      <w:r w:rsidRPr="00BF0193">
        <w:rPr>
          <w:rFonts w:ascii="Arial Narrow" w:hAnsi="Arial Narrow"/>
          <w:i/>
          <w:iCs/>
          <w:sz w:val="20"/>
          <w:szCs w:val="20"/>
        </w:rPr>
        <w:t xml:space="preserve">      </w:t>
      </w:r>
      <w:r w:rsidRPr="00BF0193">
        <w:rPr>
          <w:rFonts w:ascii="Arial Narrow" w:hAnsi="Arial Narrow"/>
          <w:i/>
          <w:iCs/>
          <w:sz w:val="20"/>
          <w:szCs w:val="20"/>
        </w:rPr>
        <w:tab/>
      </w:r>
      <w:r w:rsidRPr="00BF0193">
        <w:rPr>
          <w:rFonts w:ascii="Arial Narrow" w:hAnsi="Arial Narrow"/>
          <w:i/>
          <w:iCs/>
          <w:sz w:val="20"/>
          <w:szCs w:val="20"/>
        </w:rPr>
        <w:tab/>
      </w:r>
      <w:r w:rsidRPr="00BF0193">
        <w:rPr>
          <w:rFonts w:ascii="Arial Narrow" w:hAnsi="Arial Narrow"/>
          <w:i/>
          <w:iCs/>
          <w:sz w:val="20"/>
          <w:szCs w:val="20"/>
        </w:rPr>
        <w:tab/>
      </w:r>
      <w:r w:rsidRPr="00BF0193">
        <w:rPr>
          <w:rFonts w:ascii="Arial Narrow" w:hAnsi="Arial Narrow"/>
          <w:i/>
          <w:iCs/>
          <w:sz w:val="20"/>
          <w:szCs w:val="20"/>
        </w:rPr>
        <w:tab/>
      </w:r>
      <w:r w:rsidRPr="00BF0193">
        <w:rPr>
          <w:rFonts w:ascii="Arial Narrow" w:hAnsi="Arial Narrow"/>
          <w:i/>
          <w:iCs/>
          <w:sz w:val="20"/>
          <w:szCs w:val="20"/>
        </w:rPr>
        <w:tab/>
      </w:r>
      <w:r w:rsidRPr="00BF0193">
        <w:rPr>
          <w:rFonts w:ascii="Arial Narrow" w:hAnsi="Arial Narrow"/>
          <w:i/>
          <w:iCs/>
          <w:sz w:val="20"/>
          <w:szCs w:val="20"/>
        </w:rPr>
        <w:tab/>
      </w:r>
      <w:r w:rsidRPr="00BF0193">
        <w:rPr>
          <w:rFonts w:ascii="Arial Narrow" w:hAnsi="Arial Narrow"/>
          <w:i/>
          <w:iCs/>
          <w:sz w:val="20"/>
          <w:szCs w:val="20"/>
        </w:rPr>
        <w:tab/>
        <w:t>(подпись заявителя)</w:t>
      </w:r>
    </w:p>
    <w:p w:rsidR="00BF0193" w:rsidRPr="00BF0193" w:rsidRDefault="00BF0193" w:rsidP="00BF0193">
      <w:pPr>
        <w:rPr>
          <w:rFonts w:ascii="Arial Narrow" w:hAnsi="Arial Narrow"/>
          <w:i/>
          <w:iCs/>
          <w:sz w:val="20"/>
          <w:szCs w:val="20"/>
        </w:rPr>
      </w:pPr>
      <w:r w:rsidRPr="00BF0193">
        <w:rPr>
          <w:rFonts w:ascii="Arial Narrow" w:hAnsi="Arial Narrow"/>
          <w:sz w:val="20"/>
          <w:szCs w:val="20"/>
          <w:u w:val="single"/>
        </w:rPr>
        <w:t xml:space="preserve">             </w:t>
      </w:r>
      <w:r w:rsidRPr="00BF0193">
        <w:rPr>
          <w:rFonts w:ascii="Arial Narrow" w:hAnsi="Arial Narrow"/>
          <w:sz w:val="20"/>
          <w:szCs w:val="20"/>
        </w:rPr>
        <w:t>____</w:t>
      </w:r>
      <w:r w:rsidRPr="00BF0193">
        <w:rPr>
          <w:rFonts w:ascii="Arial Narrow" w:hAnsi="Arial Narrow"/>
          <w:sz w:val="20"/>
          <w:szCs w:val="20"/>
          <w:u w:val="single"/>
        </w:rPr>
        <w:t xml:space="preserve">                      </w:t>
      </w:r>
      <w:r w:rsidRPr="00BF0193">
        <w:rPr>
          <w:rFonts w:ascii="Arial Narrow" w:hAnsi="Arial Narrow"/>
          <w:sz w:val="20"/>
          <w:szCs w:val="20"/>
        </w:rPr>
        <w:t>____             _______________________________</w:t>
      </w:r>
    </w:p>
    <w:p w:rsidR="00BF0193" w:rsidRDefault="00BF0193" w:rsidP="0072105F">
      <w:pPr>
        <w:rPr>
          <w:rFonts w:ascii="Arial Narrow" w:hAnsi="Arial Narrow"/>
          <w:i/>
          <w:iCs/>
          <w:sz w:val="20"/>
          <w:szCs w:val="20"/>
        </w:rPr>
      </w:pPr>
      <w:r w:rsidRPr="00BF0193">
        <w:rPr>
          <w:rFonts w:ascii="Arial Narrow" w:hAnsi="Arial Narrow"/>
          <w:i/>
          <w:iCs/>
          <w:sz w:val="20"/>
          <w:szCs w:val="20"/>
        </w:rPr>
        <w:t>(должность Ф. И. О. должностного лица, принявшего заявление)    (подпись)</w:t>
      </w:r>
    </w:p>
    <w:tbl>
      <w:tblPr>
        <w:tblW w:w="10349" w:type="dxa"/>
        <w:tblInd w:w="-426" w:type="dxa"/>
        <w:tblLayout w:type="fixed"/>
        <w:tblLook w:val="0000" w:firstRow="0" w:lastRow="0" w:firstColumn="0" w:lastColumn="0" w:noHBand="0" w:noVBand="0"/>
      </w:tblPr>
      <w:tblGrid>
        <w:gridCol w:w="236"/>
        <w:gridCol w:w="10113"/>
      </w:tblGrid>
      <w:tr w:rsidR="00BF0193" w:rsidRPr="00BF0193" w:rsidTr="0072105F">
        <w:trPr>
          <w:trHeight w:val="7943"/>
        </w:trPr>
        <w:tc>
          <w:tcPr>
            <w:tcW w:w="236" w:type="dxa"/>
            <w:shd w:val="clear" w:color="auto" w:fill="auto"/>
          </w:tcPr>
          <w:p w:rsidR="00BF0193" w:rsidRPr="00BF0193" w:rsidRDefault="00BF0193" w:rsidP="00BF0193">
            <w:pPr>
              <w:snapToGrid w:val="0"/>
              <w:spacing w:line="100" w:lineRule="atLeast"/>
              <w:jc w:val="right"/>
              <w:rPr>
                <w:rFonts w:ascii="Arial Narrow" w:hAnsi="Arial Narrow"/>
                <w:sz w:val="20"/>
                <w:szCs w:val="20"/>
              </w:rPr>
            </w:pPr>
          </w:p>
        </w:tc>
        <w:tc>
          <w:tcPr>
            <w:tcW w:w="10113" w:type="dxa"/>
            <w:shd w:val="clear" w:color="auto" w:fill="auto"/>
          </w:tcPr>
          <w:p w:rsidR="00BF0193" w:rsidRPr="00BF0193" w:rsidRDefault="00BF0193" w:rsidP="00BF0193">
            <w:pPr>
              <w:snapToGrid w:val="0"/>
              <w:rPr>
                <w:rFonts w:ascii="Arial Narrow" w:hAnsi="Arial Narrow"/>
                <w:sz w:val="20"/>
                <w:szCs w:val="20"/>
              </w:rPr>
            </w:pPr>
          </w:p>
          <w:p w:rsidR="00BF0193" w:rsidRPr="00BF0193" w:rsidRDefault="00BF0193" w:rsidP="00BF0193">
            <w:pPr>
              <w:spacing w:line="100" w:lineRule="atLeast"/>
              <w:jc w:val="right"/>
              <w:rPr>
                <w:rStyle w:val="af1"/>
                <w:rFonts w:ascii="Arial Narrow" w:hAnsi="Arial Narrow"/>
                <w:b w:val="0"/>
                <w:bCs w:val="0"/>
                <w:color w:val="00000A"/>
              </w:rPr>
            </w:pPr>
            <w:r w:rsidRPr="00BF0193">
              <w:rPr>
                <w:rStyle w:val="af1"/>
                <w:rFonts w:ascii="Arial Narrow" w:hAnsi="Arial Narrow"/>
                <w:b w:val="0"/>
                <w:bCs w:val="0"/>
                <w:color w:val="00000A"/>
              </w:rPr>
              <w:t xml:space="preserve">Приложение № 2 </w:t>
            </w:r>
          </w:p>
          <w:p w:rsidR="00BF0193" w:rsidRPr="00BF0193" w:rsidRDefault="00BF0193" w:rsidP="00BF0193">
            <w:pPr>
              <w:spacing w:line="100" w:lineRule="atLeast"/>
              <w:jc w:val="right"/>
              <w:rPr>
                <w:rStyle w:val="af1"/>
                <w:rFonts w:ascii="Arial Narrow" w:hAnsi="Arial Narrow"/>
                <w:b w:val="0"/>
                <w:bCs w:val="0"/>
                <w:color w:val="00000A"/>
              </w:rPr>
            </w:pPr>
            <w:r w:rsidRPr="00BF0193">
              <w:rPr>
                <w:rStyle w:val="af1"/>
                <w:rFonts w:ascii="Arial Narrow" w:hAnsi="Arial Narrow"/>
                <w:b w:val="0"/>
                <w:bCs w:val="0"/>
                <w:color w:val="00000A"/>
              </w:rPr>
              <w:t xml:space="preserve">к Административному регламенту предоставления </w:t>
            </w:r>
          </w:p>
          <w:p w:rsidR="00BF0193" w:rsidRPr="00BF0193" w:rsidRDefault="00BF0193" w:rsidP="00BF0193">
            <w:pPr>
              <w:spacing w:line="100" w:lineRule="atLeast"/>
              <w:jc w:val="right"/>
              <w:rPr>
                <w:rStyle w:val="af1"/>
                <w:rFonts w:ascii="Arial Narrow" w:hAnsi="Arial Narrow"/>
                <w:b w:val="0"/>
                <w:bCs w:val="0"/>
                <w:color w:val="00000A"/>
              </w:rPr>
            </w:pPr>
            <w:r w:rsidRPr="00BF0193">
              <w:rPr>
                <w:rStyle w:val="af1"/>
                <w:rFonts w:ascii="Arial Narrow" w:hAnsi="Arial Narrow"/>
                <w:b w:val="0"/>
                <w:bCs w:val="0"/>
                <w:color w:val="00000A"/>
              </w:rPr>
              <w:t xml:space="preserve">муниципальной услуги «Согласование проведения </w:t>
            </w:r>
          </w:p>
          <w:p w:rsidR="00BF0193" w:rsidRPr="00BF0193" w:rsidRDefault="00BF0193" w:rsidP="00BF0193">
            <w:pPr>
              <w:spacing w:line="100" w:lineRule="atLeast"/>
              <w:jc w:val="right"/>
              <w:rPr>
                <w:rStyle w:val="af1"/>
                <w:rFonts w:ascii="Arial Narrow" w:hAnsi="Arial Narrow"/>
                <w:b w:val="0"/>
                <w:bCs w:val="0"/>
                <w:color w:val="00000A"/>
              </w:rPr>
            </w:pPr>
            <w:r w:rsidRPr="00BF0193">
              <w:rPr>
                <w:rStyle w:val="af1"/>
                <w:rFonts w:ascii="Arial Narrow" w:hAnsi="Arial Narrow"/>
                <w:b w:val="0"/>
                <w:bCs w:val="0"/>
                <w:color w:val="00000A"/>
              </w:rPr>
              <w:t xml:space="preserve">переустройства и (или) перепланировки помещения </w:t>
            </w:r>
          </w:p>
          <w:p w:rsidR="00BF0193" w:rsidRPr="00BF0193" w:rsidRDefault="00BF0193" w:rsidP="00BF0193">
            <w:pPr>
              <w:spacing w:line="100" w:lineRule="atLeast"/>
              <w:ind w:firstLine="698"/>
              <w:jc w:val="right"/>
              <w:rPr>
                <w:rFonts w:ascii="Arial Narrow" w:hAnsi="Arial Narrow"/>
                <w:sz w:val="20"/>
                <w:szCs w:val="20"/>
              </w:rPr>
            </w:pPr>
            <w:r w:rsidRPr="00BF0193">
              <w:rPr>
                <w:rStyle w:val="af1"/>
                <w:rFonts w:ascii="Arial Narrow" w:hAnsi="Arial Narrow"/>
                <w:b w:val="0"/>
                <w:bCs w:val="0"/>
                <w:color w:val="00000A"/>
              </w:rPr>
              <w:t>в многоквартирном доме»</w:t>
            </w:r>
          </w:p>
          <w:p w:rsidR="00BF0193" w:rsidRPr="00BF0193" w:rsidRDefault="00BF0193" w:rsidP="00BF0193">
            <w:pPr>
              <w:ind w:firstLine="698"/>
              <w:jc w:val="right"/>
              <w:rPr>
                <w:rFonts w:ascii="Arial Narrow" w:hAnsi="Arial Narrow"/>
                <w:sz w:val="20"/>
                <w:szCs w:val="20"/>
              </w:rPr>
            </w:pPr>
          </w:p>
          <w:p w:rsidR="00BF0193" w:rsidRPr="00BF0193" w:rsidRDefault="00BF0193" w:rsidP="00BF0193">
            <w:pPr>
              <w:ind w:firstLine="698"/>
              <w:jc w:val="right"/>
              <w:rPr>
                <w:rFonts w:ascii="Arial Narrow" w:hAnsi="Arial Narrow"/>
                <w:sz w:val="20"/>
                <w:szCs w:val="20"/>
              </w:rPr>
            </w:pPr>
            <w:r w:rsidRPr="00BF0193">
              <w:rPr>
                <w:rStyle w:val="af1"/>
                <w:rFonts w:ascii="Arial Narrow" w:hAnsi="Arial Narrow"/>
                <w:b w:val="0"/>
                <w:bCs w:val="0"/>
                <w:color w:val="00000A"/>
              </w:rPr>
              <w:t>УТВЕРЖДЕНА</w:t>
            </w:r>
            <w:r w:rsidRPr="00BF0193">
              <w:rPr>
                <w:rStyle w:val="af1"/>
                <w:rFonts w:ascii="Arial Narrow" w:hAnsi="Arial Narrow"/>
                <w:b w:val="0"/>
                <w:bCs w:val="0"/>
                <w:color w:val="00000A"/>
              </w:rPr>
              <w:br/>
            </w:r>
            <w:hyperlink r:id="rId124" w:history="1">
              <w:r w:rsidRPr="00C1362B">
                <w:rPr>
                  <w:rStyle w:val="afffc"/>
                  <w:rFonts w:ascii="Arial Narrow" w:hAnsi="Arial Narrow"/>
                  <w:b w:val="0"/>
                  <w:color w:val="00000A"/>
                </w:rPr>
                <w:t>Постановлением</w:t>
              </w:r>
            </w:hyperlink>
            <w:r w:rsidRPr="00BF0193">
              <w:rPr>
                <w:rStyle w:val="af1"/>
                <w:rFonts w:ascii="Arial Narrow" w:hAnsi="Arial Narrow"/>
                <w:b w:val="0"/>
                <w:bCs w:val="0"/>
                <w:color w:val="00000A"/>
              </w:rPr>
              <w:t xml:space="preserve"> Правительства</w:t>
            </w:r>
            <w:r w:rsidRPr="00BF0193">
              <w:rPr>
                <w:rStyle w:val="af1"/>
                <w:rFonts w:ascii="Arial Narrow" w:hAnsi="Arial Narrow"/>
                <w:b w:val="0"/>
                <w:bCs w:val="0"/>
                <w:color w:val="00000A"/>
              </w:rPr>
              <w:br/>
              <w:t>Российской Федерации</w:t>
            </w:r>
            <w:r w:rsidRPr="00BF0193">
              <w:rPr>
                <w:rStyle w:val="af1"/>
                <w:rFonts w:ascii="Arial Narrow" w:hAnsi="Arial Narrow"/>
                <w:b w:val="0"/>
                <w:bCs w:val="0"/>
                <w:color w:val="00000A"/>
              </w:rPr>
              <w:br/>
              <w:t>от 28.04.2005 № 266</w:t>
            </w:r>
            <w:r w:rsidRPr="00BF0193">
              <w:rPr>
                <w:rStyle w:val="af1"/>
                <w:rFonts w:ascii="Arial Narrow" w:hAnsi="Arial Narrow"/>
                <w:b w:val="0"/>
                <w:bCs w:val="0"/>
                <w:color w:val="00000A"/>
              </w:rPr>
              <w:br/>
              <w:t xml:space="preserve">(в ред. </w:t>
            </w:r>
            <w:hyperlink r:id="rId125" w:history="1">
              <w:r w:rsidRPr="00C1362B">
                <w:rPr>
                  <w:rStyle w:val="afffc"/>
                  <w:rFonts w:ascii="Arial Narrow" w:hAnsi="Arial Narrow"/>
                  <w:b w:val="0"/>
                  <w:color w:val="00000A"/>
                </w:rPr>
                <w:t>Постановления</w:t>
              </w:r>
            </w:hyperlink>
            <w:r w:rsidRPr="00C1362B">
              <w:rPr>
                <w:rStyle w:val="af1"/>
                <w:rFonts w:ascii="Arial Narrow" w:hAnsi="Arial Narrow"/>
                <w:b w:val="0"/>
                <w:bCs w:val="0"/>
                <w:color w:val="00000A"/>
              </w:rPr>
              <w:t xml:space="preserve"> </w:t>
            </w:r>
            <w:r w:rsidRPr="00BF0193">
              <w:rPr>
                <w:rStyle w:val="af1"/>
                <w:rFonts w:ascii="Arial Narrow" w:hAnsi="Arial Narrow"/>
                <w:b w:val="0"/>
                <w:bCs w:val="0"/>
                <w:color w:val="00000A"/>
              </w:rPr>
              <w:t>Правительства РФ</w:t>
            </w:r>
            <w:r w:rsidRPr="00BF0193">
              <w:rPr>
                <w:rStyle w:val="af1"/>
                <w:rFonts w:ascii="Arial Narrow" w:hAnsi="Arial Narrow"/>
                <w:b w:val="0"/>
                <w:bCs w:val="0"/>
                <w:color w:val="00000A"/>
              </w:rPr>
              <w:br/>
              <w:t>от 21.09.2005 № 578)</w:t>
            </w:r>
          </w:p>
          <w:p w:rsidR="00BF0193" w:rsidRPr="00BF0193" w:rsidRDefault="00BF0193" w:rsidP="00175638">
            <w:pPr>
              <w:pStyle w:val="ConsPlusNormal"/>
              <w:ind w:firstLine="0"/>
              <w:rPr>
                <w:rFonts w:ascii="Arial Narrow" w:hAnsi="Arial Narrow" w:cs="Times New Roman"/>
                <w:b/>
                <w:bCs/>
              </w:rPr>
            </w:pPr>
          </w:p>
          <w:p w:rsidR="00BF0193" w:rsidRPr="00BF0193" w:rsidRDefault="00BF0193" w:rsidP="00BF0193">
            <w:pPr>
              <w:pStyle w:val="ConsPlusNormal"/>
              <w:jc w:val="center"/>
              <w:rPr>
                <w:rFonts w:ascii="Arial Narrow" w:hAnsi="Arial Narrow" w:cs="Times New Roman"/>
                <w:b/>
                <w:bCs/>
              </w:rPr>
            </w:pPr>
            <w:r w:rsidRPr="00BF0193">
              <w:rPr>
                <w:rFonts w:ascii="Arial Narrow" w:hAnsi="Arial Narrow" w:cs="Times New Roman"/>
                <w:b/>
                <w:bCs/>
              </w:rPr>
              <w:t>АДМИНИСТРАЦИЯ</w:t>
            </w:r>
          </w:p>
          <w:p w:rsidR="00BF0193" w:rsidRPr="00BF0193" w:rsidRDefault="00BF0193" w:rsidP="00BF0193">
            <w:pPr>
              <w:pStyle w:val="ConsPlusNormal"/>
              <w:jc w:val="center"/>
              <w:rPr>
                <w:rFonts w:ascii="Arial Narrow" w:hAnsi="Arial Narrow" w:cs="Times New Roman"/>
                <w:b/>
                <w:bCs/>
              </w:rPr>
            </w:pPr>
            <w:r w:rsidRPr="00BF0193">
              <w:rPr>
                <w:rFonts w:ascii="Arial Narrow" w:hAnsi="Arial Narrow" w:cs="Times New Roman"/>
                <w:b/>
                <w:bCs/>
              </w:rPr>
              <w:t xml:space="preserve">ПОСЕЛКА </w:t>
            </w:r>
            <w:r w:rsidRPr="00BF0193">
              <w:rPr>
                <w:rFonts w:ascii="Arial Narrow" w:hAnsi="Arial Narrow" w:cs="Times New Roman"/>
                <w:b/>
                <w:bCs/>
                <w:color w:val="000000"/>
              </w:rPr>
              <w:t>ПОЛИГУС</w:t>
            </w:r>
          </w:p>
          <w:p w:rsidR="00BF0193" w:rsidRPr="00BF0193" w:rsidRDefault="00BF0193" w:rsidP="00BF0193">
            <w:pPr>
              <w:pStyle w:val="ConsPlusNormal"/>
              <w:jc w:val="center"/>
              <w:rPr>
                <w:rFonts w:ascii="Arial Narrow" w:hAnsi="Arial Narrow" w:cs="Times New Roman"/>
                <w:b/>
                <w:bCs/>
              </w:rPr>
            </w:pPr>
            <w:r w:rsidRPr="00BF0193">
              <w:rPr>
                <w:rFonts w:ascii="Arial Narrow" w:hAnsi="Arial Narrow" w:cs="Times New Roman"/>
                <w:b/>
                <w:bCs/>
              </w:rPr>
              <w:t>ЭВЕНКИЙСКИЙ МУНИЦИПАЛЬНЫЙ РАЙОН</w:t>
            </w:r>
          </w:p>
          <w:p w:rsidR="00BF0193" w:rsidRPr="00BF0193" w:rsidRDefault="00BF0193" w:rsidP="00BF0193">
            <w:pPr>
              <w:pStyle w:val="ConsPlusNormal"/>
              <w:jc w:val="center"/>
              <w:rPr>
                <w:rFonts w:ascii="Arial Narrow" w:hAnsi="Arial Narrow" w:cs="Times New Roman"/>
                <w:b/>
                <w:bCs/>
              </w:rPr>
            </w:pPr>
            <w:r w:rsidRPr="00BF0193">
              <w:rPr>
                <w:rFonts w:ascii="Arial Narrow" w:hAnsi="Arial Narrow" w:cs="Times New Roman"/>
                <w:b/>
                <w:bCs/>
              </w:rPr>
              <w:t>КРАСНОЯРСКИЙ КРАЙ</w:t>
            </w:r>
          </w:p>
          <w:p w:rsidR="00BF0193" w:rsidRPr="00BF0193" w:rsidRDefault="00BF0193" w:rsidP="00BF0193">
            <w:pPr>
              <w:pStyle w:val="ConsPlusNormal"/>
              <w:jc w:val="center"/>
              <w:rPr>
                <w:rFonts w:ascii="Arial Narrow" w:hAnsi="Arial Narrow" w:cs="Times New Roman"/>
                <w:b/>
                <w:bCs/>
              </w:rPr>
            </w:pPr>
          </w:p>
          <w:p w:rsidR="00BF0193" w:rsidRPr="00BF0193" w:rsidRDefault="00BF0193" w:rsidP="00BF0193">
            <w:pPr>
              <w:rPr>
                <w:rFonts w:ascii="Arial Narrow" w:hAnsi="Arial Narrow"/>
                <w:sz w:val="20"/>
                <w:szCs w:val="20"/>
              </w:rPr>
            </w:pPr>
          </w:p>
          <w:p w:rsidR="00BF0193" w:rsidRPr="00BF0193" w:rsidRDefault="00BF0193" w:rsidP="00BF0193">
            <w:pPr>
              <w:pStyle w:val="aff2"/>
              <w:jc w:val="center"/>
              <w:rPr>
                <w:rStyle w:val="af1"/>
                <w:rFonts w:ascii="Arial Narrow" w:hAnsi="Arial Narrow" w:cs="Times New Roman"/>
                <w:b w:val="0"/>
                <w:bCs w:val="0"/>
                <w:color w:val="00000A"/>
              </w:rPr>
            </w:pPr>
            <w:r w:rsidRPr="00BF0193">
              <w:rPr>
                <w:rStyle w:val="af1"/>
                <w:rFonts w:ascii="Arial Narrow" w:hAnsi="Arial Narrow" w:cs="Times New Roman"/>
                <w:b w:val="0"/>
                <w:bCs w:val="0"/>
                <w:color w:val="00000A"/>
              </w:rPr>
              <w:t>Решение</w:t>
            </w:r>
          </w:p>
          <w:p w:rsidR="00BF0193" w:rsidRPr="00BF0193" w:rsidRDefault="00BF0193" w:rsidP="00BF0193">
            <w:pPr>
              <w:pStyle w:val="aff2"/>
              <w:jc w:val="center"/>
              <w:rPr>
                <w:rFonts w:ascii="Arial Narrow" w:hAnsi="Arial Narrow" w:cs="Times New Roman"/>
              </w:rPr>
            </w:pPr>
            <w:r w:rsidRPr="00BF0193">
              <w:rPr>
                <w:rStyle w:val="af1"/>
                <w:rFonts w:ascii="Arial Narrow" w:hAnsi="Arial Narrow" w:cs="Times New Roman"/>
                <w:b w:val="0"/>
                <w:bCs w:val="0"/>
                <w:color w:val="00000A"/>
              </w:rPr>
              <w:t>о согласовании переустройства и (или) перепланировки помещения</w:t>
            </w:r>
            <w:r w:rsidRPr="00BF0193">
              <w:rPr>
                <w:rFonts w:ascii="Arial Narrow" w:hAnsi="Arial Narrow" w:cs="Times New Roman"/>
              </w:rPr>
              <w:t xml:space="preserve"> </w:t>
            </w:r>
          </w:p>
          <w:p w:rsidR="00BF0193" w:rsidRPr="00BF0193" w:rsidRDefault="00BF0193" w:rsidP="00BF0193">
            <w:pPr>
              <w:rPr>
                <w:rFonts w:ascii="Arial Narrow" w:hAnsi="Arial Narrow"/>
                <w:sz w:val="20"/>
                <w:szCs w:val="20"/>
              </w:rPr>
            </w:pPr>
          </w:p>
          <w:p w:rsidR="00BF0193" w:rsidRPr="00BF0193" w:rsidRDefault="00BF0193" w:rsidP="00BF0193">
            <w:pPr>
              <w:pStyle w:val="aff2"/>
              <w:ind w:firstLine="567"/>
              <w:rPr>
                <w:rFonts w:ascii="Arial Narrow" w:hAnsi="Arial Narrow" w:cs="Times New Roman"/>
                <w:i/>
              </w:rPr>
            </w:pPr>
            <w:r w:rsidRPr="00BF0193">
              <w:rPr>
                <w:rFonts w:ascii="Arial Narrow" w:hAnsi="Arial Narrow" w:cs="Times New Roman"/>
              </w:rPr>
              <w:t>В связи с обращением_________________________________________________</w:t>
            </w:r>
          </w:p>
          <w:p w:rsidR="00BF0193" w:rsidRPr="00BF0193" w:rsidRDefault="00BF0193" w:rsidP="00BF0193">
            <w:pPr>
              <w:pStyle w:val="aff2"/>
              <w:jc w:val="center"/>
              <w:rPr>
                <w:rFonts w:ascii="Arial Narrow" w:hAnsi="Arial Narrow" w:cs="Times New Roman"/>
              </w:rPr>
            </w:pPr>
            <w:r w:rsidRPr="00BF0193">
              <w:rPr>
                <w:rFonts w:ascii="Arial Narrow" w:hAnsi="Arial Narrow" w:cs="Times New Roman"/>
                <w:i/>
              </w:rPr>
              <w:t xml:space="preserve">                                       (Ф.И.О. физического лица, наименование юридического лица - заявителя)</w:t>
            </w:r>
          </w:p>
          <w:p w:rsidR="00BF0193" w:rsidRPr="00BF0193" w:rsidRDefault="00BF0193" w:rsidP="00BF0193">
            <w:pPr>
              <w:pStyle w:val="aff2"/>
              <w:rPr>
                <w:rFonts w:ascii="Arial Narrow" w:hAnsi="Arial Narrow" w:cs="Times New Roman"/>
              </w:rPr>
            </w:pPr>
            <w:r w:rsidRPr="00BF0193">
              <w:rPr>
                <w:rFonts w:ascii="Arial Narrow" w:hAnsi="Arial Narrow" w:cs="Times New Roman"/>
              </w:rPr>
              <w:t xml:space="preserve">о намерении  провести  переустройство  и (или) перепланировку ____________  </w:t>
            </w:r>
          </w:p>
          <w:p w:rsidR="00BF0193" w:rsidRPr="00BF0193" w:rsidRDefault="00BF0193" w:rsidP="00BF0193">
            <w:pPr>
              <w:pStyle w:val="aff2"/>
              <w:rPr>
                <w:rFonts w:ascii="Arial Narrow" w:hAnsi="Arial Narrow" w:cs="Times New Roman"/>
              </w:rPr>
            </w:pPr>
            <w:r w:rsidRPr="00BF0193">
              <w:rPr>
                <w:rFonts w:ascii="Arial Narrow" w:hAnsi="Arial Narrow" w:cs="Times New Roman"/>
              </w:rPr>
              <w:t xml:space="preserve">                                     </w:t>
            </w:r>
            <w:r w:rsidRPr="00BF0193">
              <w:rPr>
                <w:rFonts w:ascii="Arial Narrow" w:hAnsi="Arial Narrow" w:cs="Times New Roman"/>
                <w:i/>
              </w:rPr>
              <w:t>(ненужное зачеркнуть)</w:t>
            </w:r>
          </w:p>
          <w:p w:rsidR="00BF0193" w:rsidRPr="00BF0193" w:rsidRDefault="00BF0193" w:rsidP="00BF0193">
            <w:pPr>
              <w:pStyle w:val="aff2"/>
              <w:rPr>
                <w:rFonts w:ascii="Arial Narrow" w:hAnsi="Arial Narrow" w:cs="Times New Roman"/>
              </w:rPr>
            </w:pPr>
            <w:r w:rsidRPr="00BF0193">
              <w:rPr>
                <w:rFonts w:ascii="Arial Narrow" w:hAnsi="Arial Narrow" w:cs="Times New Roman"/>
              </w:rPr>
              <w:t>помещений по адресу:_______________________________________________________</w:t>
            </w:r>
          </w:p>
          <w:p w:rsidR="00BF0193" w:rsidRPr="00BF0193" w:rsidRDefault="00BF0193" w:rsidP="00BF0193">
            <w:pPr>
              <w:pStyle w:val="aff2"/>
              <w:rPr>
                <w:rFonts w:ascii="Arial Narrow" w:hAnsi="Arial Narrow" w:cs="Times New Roman"/>
                <w:i/>
              </w:rPr>
            </w:pPr>
            <w:r w:rsidRPr="00BF0193">
              <w:rPr>
                <w:rFonts w:ascii="Arial Narrow" w:hAnsi="Arial Narrow" w:cs="Times New Roman"/>
              </w:rPr>
              <w:t>_______________________________________________, занимаемых (принадлежащих)</w:t>
            </w:r>
          </w:p>
          <w:p w:rsidR="00BF0193" w:rsidRPr="00BF0193" w:rsidRDefault="00BF0193" w:rsidP="00BF0193">
            <w:pPr>
              <w:pStyle w:val="aff2"/>
              <w:rPr>
                <w:rFonts w:ascii="Arial Narrow" w:hAnsi="Arial Narrow" w:cs="Times New Roman"/>
              </w:rPr>
            </w:pPr>
            <w:r w:rsidRPr="00BF0193">
              <w:rPr>
                <w:rFonts w:ascii="Arial Narrow" w:hAnsi="Arial Narrow" w:cs="Times New Roman"/>
                <w:i/>
              </w:rPr>
              <w:t xml:space="preserve">                                                                                 (ненужное зачеркнуть)</w:t>
            </w:r>
          </w:p>
          <w:p w:rsidR="00BF0193" w:rsidRPr="00BF0193" w:rsidRDefault="00BF0193" w:rsidP="00BF0193">
            <w:pPr>
              <w:pStyle w:val="aff2"/>
              <w:rPr>
                <w:rFonts w:ascii="Arial Narrow" w:hAnsi="Arial Narrow" w:cs="Times New Roman"/>
              </w:rPr>
            </w:pPr>
            <w:r w:rsidRPr="00BF0193">
              <w:rPr>
                <w:rFonts w:ascii="Arial Narrow" w:hAnsi="Arial Narrow" w:cs="Times New Roman"/>
              </w:rPr>
              <w:t>на основании: _____________________________________________________________</w:t>
            </w:r>
          </w:p>
          <w:p w:rsidR="00BF0193" w:rsidRPr="00BF0193" w:rsidRDefault="00BF0193" w:rsidP="00BF0193">
            <w:pPr>
              <w:pStyle w:val="aff2"/>
              <w:rPr>
                <w:rFonts w:ascii="Arial Narrow" w:hAnsi="Arial Narrow" w:cs="Times New Roman"/>
              </w:rPr>
            </w:pPr>
            <w:r w:rsidRPr="00BF0193">
              <w:rPr>
                <w:rFonts w:ascii="Arial Narrow" w:hAnsi="Arial Narrow" w:cs="Times New Roman"/>
              </w:rPr>
              <w:t xml:space="preserve">                                    </w:t>
            </w:r>
            <w:r w:rsidRPr="00BF0193">
              <w:rPr>
                <w:rFonts w:ascii="Arial Narrow" w:hAnsi="Arial Narrow" w:cs="Times New Roman"/>
                <w:i/>
              </w:rPr>
              <w:t>(вид и реквизиты правоустанавливающего документа</w:t>
            </w:r>
          </w:p>
          <w:p w:rsidR="00BF0193" w:rsidRPr="00BF0193" w:rsidRDefault="00BF0193" w:rsidP="00BF0193">
            <w:pPr>
              <w:pStyle w:val="aff2"/>
              <w:rPr>
                <w:rFonts w:ascii="Arial Narrow" w:hAnsi="Arial Narrow" w:cs="Times New Roman"/>
              </w:rPr>
            </w:pPr>
            <w:r w:rsidRPr="00BF0193">
              <w:rPr>
                <w:rFonts w:ascii="Arial Narrow" w:hAnsi="Arial Narrow" w:cs="Times New Roman"/>
              </w:rPr>
              <w:t>_________________________________________________________________________</w:t>
            </w:r>
          </w:p>
          <w:p w:rsidR="00BF0193" w:rsidRPr="00BF0193" w:rsidRDefault="00BF0193" w:rsidP="00BF0193">
            <w:pPr>
              <w:pStyle w:val="aff2"/>
              <w:rPr>
                <w:rFonts w:ascii="Arial Narrow" w:hAnsi="Arial Narrow" w:cs="Times New Roman"/>
              </w:rPr>
            </w:pPr>
            <w:r w:rsidRPr="00BF0193">
              <w:rPr>
                <w:rFonts w:ascii="Arial Narrow" w:hAnsi="Arial Narrow" w:cs="Times New Roman"/>
              </w:rPr>
              <w:t xml:space="preserve">                        </w:t>
            </w:r>
            <w:r w:rsidRPr="00BF0193">
              <w:rPr>
                <w:rFonts w:ascii="Arial Narrow" w:hAnsi="Arial Narrow" w:cs="Times New Roman"/>
                <w:i/>
              </w:rPr>
              <w:t>на переустраиваемое и (или) перепланируемое помещение)</w:t>
            </w:r>
          </w:p>
          <w:p w:rsidR="00BF0193" w:rsidRPr="00BF0193" w:rsidRDefault="00BF0193" w:rsidP="00BF0193">
            <w:pPr>
              <w:pStyle w:val="aff2"/>
              <w:rPr>
                <w:rFonts w:ascii="Arial Narrow" w:hAnsi="Arial Narrow" w:cs="Times New Roman"/>
              </w:rPr>
            </w:pPr>
            <w:r w:rsidRPr="00BF0193">
              <w:rPr>
                <w:rFonts w:ascii="Arial Narrow" w:hAnsi="Arial Narrow" w:cs="Times New Roman"/>
              </w:rPr>
              <w:t>По результатам рассмотрения представленных документов принято решение:</w:t>
            </w:r>
          </w:p>
          <w:p w:rsidR="00BF0193" w:rsidRPr="00BF0193" w:rsidRDefault="00BF0193" w:rsidP="00BF0193">
            <w:pPr>
              <w:pStyle w:val="aff2"/>
              <w:ind w:firstLine="567"/>
              <w:rPr>
                <w:rFonts w:ascii="Arial Narrow" w:hAnsi="Arial Narrow" w:cs="Times New Roman"/>
              </w:rPr>
            </w:pPr>
            <w:r w:rsidRPr="00BF0193">
              <w:rPr>
                <w:rFonts w:ascii="Arial Narrow" w:hAnsi="Arial Narrow" w:cs="Times New Roman"/>
              </w:rPr>
              <w:t>1. Дать согласие на___________________________________________________</w:t>
            </w:r>
          </w:p>
          <w:p w:rsidR="00BF0193" w:rsidRPr="00BF0193" w:rsidRDefault="00BF0193" w:rsidP="00BF0193">
            <w:pPr>
              <w:pStyle w:val="aff2"/>
              <w:rPr>
                <w:rFonts w:ascii="Arial Narrow" w:hAnsi="Arial Narrow" w:cs="Times New Roman"/>
                <w:i/>
              </w:rPr>
            </w:pPr>
            <w:r w:rsidRPr="00BF0193">
              <w:rPr>
                <w:rFonts w:ascii="Arial Narrow" w:hAnsi="Arial Narrow" w:cs="Times New Roman"/>
              </w:rPr>
              <w:t xml:space="preserve">                                       </w:t>
            </w:r>
            <w:r w:rsidRPr="00BF0193">
              <w:rPr>
                <w:rFonts w:ascii="Arial Narrow" w:hAnsi="Arial Narrow" w:cs="Times New Roman"/>
                <w:i/>
              </w:rPr>
              <w:t>(переустройство, перепланировку, переустройство</w:t>
            </w:r>
          </w:p>
          <w:p w:rsidR="00BF0193" w:rsidRPr="00BF0193" w:rsidRDefault="00BF0193" w:rsidP="00BF0193">
            <w:pPr>
              <w:pStyle w:val="aff2"/>
              <w:rPr>
                <w:rFonts w:ascii="Arial Narrow" w:hAnsi="Arial Narrow" w:cs="Times New Roman"/>
              </w:rPr>
            </w:pPr>
            <w:r w:rsidRPr="00BF0193">
              <w:rPr>
                <w:rFonts w:ascii="Arial Narrow" w:hAnsi="Arial Narrow" w:cs="Times New Roman"/>
                <w:i/>
              </w:rPr>
              <w:t xml:space="preserve">                                                      и перепланировку - нужное указать)</w:t>
            </w:r>
          </w:p>
          <w:p w:rsidR="00BF0193" w:rsidRPr="00BF0193" w:rsidRDefault="00BF0193" w:rsidP="00BF0193">
            <w:pPr>
              <w:pStyle w:val="aff2"/>
              <w:rPr>
                <w:rFonts w:ascii="Arial Narrow" w:hAnsi="Arial Narrow" w:cs="Times New Roman"/>
              </w:rPr>
            </w:pPr>
            <w:r w:rsidRPr="00BF0193">
              <w:rPr>
                <w:rFonts w:ascii="Arial Narrow" w:hAnsi="Arial Narrow" w:cs="Times New Roman"/>
              </w:rPr>
              <w:t>помещений в соответствии с представленным проектом (проектной документацией).</w:t>
            </w:r>
          </w:p>
          <w:p w:rsidR="00BF0193" w:rsidRPr="00BF0193" w:rsidRDefault="00BF0193" w:rsidP="00BF0193">
            <w:pPr>
              <w:pStyle w:val="aff2"/>
              <w:ind w:firstLine="567"/>
              <w:rPr>
                <w:rFonts w:ascii="Arial Narrow" w:hAnsi="Arial Narrow" w:cs="Times New Roman"/>
              </w:rPr>
            </w:pPr>
            <w:r w:rsidRPr="00BF0193">
              <w:rPr>
                <w:rFonts w:ascii="Arial Narrow" w:hAnsi="Arial Narrow" w:cs="Times New Roman"/>
              </w:rPr>
              <w:t>2. Установить</w:t>
            </w:r>
            <w:hyperlink w:anchor="sub_34111" w:history="1">
              <w:r w:rsidRPr="00BF0193">
                <w:rPr>
                  <w:rStyle w:val="afffc"/>
                  <w:rFonts w:ascii="Arial Narrow" w:hAnsi="Arial Narrow"/>
                  <w:color w:val="00000A"/>
                </w:rPr>
                <w:t>*</w:t>
              </w:r>
            </w:hyperlink>
            <w:r w:rsidRPr="00BF0193">
              <w:rPr>
                <w:rFonts w:ascii="Arial Narrow" w:hAnsi="Arial Narrow" w:cs="Times New Roman"/>
              </w:rPr>
              <w:t>: срок производства ремонтно-строительных   работ</w:t>
            </w:r>
          </w:p>
          <w:p w:rsidR="00BF0193" w:rsidRPr="00BF0193" w:rsidRDefault="00BF0193" w:rsidP="00BF0193">
            <w:pPr>
              <w:pStyle w:val="aff2"/>
              <w:rPr>
                <w:rFonts w:ascii="Arial Narrow" w:hAnsi="Arial Narrow" w:cs="Times New Roman"/>
              </w:rPr>
            </w:pPr>
            <w:r w:rsidRPr="00BF0193">
              <w:rPr>
                <w:rFonts w:ascii="Arial Narrow" w:hAnsi="Arial Narrow" w:cs="Times New Roman"/>
              </w:rPr>
              <w:t>с «___»___________ 20___г. по «____»________________ 20___г.;</w:t>
            </w:r>
          </w:p>
          <w:p w:rsidR="00BF0193" w:rsidRPr="00BF0193" w:rsidRDefault="00BF0193" w:rsidP="00BF0193">
            <w:pPr>
              <w:pStyle w:val="aff2"/>
              <w:rPr>
                <w:rFonts w:ascii="Arial Narrow" w:hAnsi="Arial Narrow" w:cs="Times New Roman"/>
              </w:rPr>
            </w:pPr>
            <w:r w:rsidRPr="00BF0193">
              <w:rPr>
                <w:rFonts w:ascii="Arial Narrow" w:hAnsi="Arial Narrow" w:cs="Times New Roman"/>
              </w:rPr>
              <w:lastRenderedPageBreak/>
              <w:t>режим производства ремонтно-строительных работ с___________ по_____________ часов в ________________________дни.</w:t>
            </w:r>
          </w:p>
          <w:p w:rsidR="00BF0193" w:rsidRPr="00BF0193" w:rsidRDefault="00BF0193" w:rsidP="00BF0193">
            <w:pPr>
              <w:pStyle w:val="aff2"/>
              <w:ind w:firstLine="567"/>
              <w:rPr>
                <w:rFonts w:ascii="Arial Narrow" w:hAnsi="Arial Narrow" w:cs="Times New Roman"/>
                <w:i/>
              </w:rPr>
            </w:pPr>
            <w:r w:rsidRPr="00BF0193">
              <w:rPr>
                <w:rFonts w:ascii="Arial Narrow" w:hAnsi="Arial Narrow" w:cs="Times New Roman"/>
              </w:rPr>
              <w:t>3. Обязать заявителя осуществить переустройство и (или) перепланировку помещения в соответствии с проектом (проектной документацией) и с соблюдением требований</w:t>
            </w:r>
          </w:p>
          <w:p w:rsidR="00BF0193" w:rsidRPr="00BF0193" w:rsidRDefault="00BF0193" w:rsidP="00BF0193">
            <w:pPr>
              <w:ind w:firstLine="567"/>
              <w:jc w:val="both"/>
              <w:rPr>
                <w:rFonts w:ascii="Arial Narrow" w:hAnsi="Arial Narrow"/>
                <w:i/>
                <w:iCs/>
                <w:sz w:val="20"/>
                <w:szCs w:val="20"/>
              </w:rPr>
            </w:pPr>
            <w:r w:rsidRPr="00BF0193">
              <w:rPr>
                <w:rFonts w:ascii="Arial Narrow" w:hAnsi="Arial Narrow"/>
                <w:i/>
                <w:sz w:val="20"/>
                <w:szCs w:val="20"/>
              </w:rPr>
              <w:t xml:space="preserve">изложенных в пунктах 3.5.5 и 3.5.6 Правил благоустройства, обеспечения </w:t>
            </w:r>
          </w:p>
          <w:p w:rsidR="00BF0193" w:rsidRPr="00BF0193" w:rsidRDefault="00BF0193" w:rsidP="00BF0193">
            <w:pPr>
              <w:jc w:val="center"/>
              <w:rPr>
                <w:rFonts w:ascii="Arial Narrow" w:hAnsi="Arial Narrow"/>
                <w:i/>
                <w:sz w:val="20"/>
                <w:szCs w:val="20"/>
              </w:rPr>
            </w:pPr>
            <w:r w:rsidRPr="00BF0193">
              <w:rPr>
                <w:rFonts w:ascii="Arial Narrow" w:hAnsi="Arial Narrow"/>
                <w:i/>
                <w:iCs/>
                <w:sz w:val="20"/>
                <w:szCs w:val="20"/>
              </w:rPr>
              <w:t>(указываются реквизиты нормативного правового акта субъекта</w:t>
            </w:r>
          </w:p>
          <w:p w:rsidR="00BF0193" w:rsidRPr="00BF0193" w:rsidRDefault="00BF0193" w:rsidP="00BF0193">
            <w:pPr>
              <w:rPr>
                <w:rFonts w:ascii="Arial Narrow" w:hAnsi="Arial Narrow"/>
                <w:i/>
                <w:iCs/>
                <w:sz w:val="20"/>
                <w:szCs w:val="20"/>
              </w:rPr>
            </w:pPr>
            <w:r w:rsidRPr="00BF0193">
              <w:rPr>
                <w:rFonts w:ascii="Arial Narrow" w:hAnsi="Arial Narrow"/>
                <w:i/>
                <w:sz w:val="20"/>
                <w:szCs w:val="20"/>
              </w:rPr>
              <w:t xml:space="preserve">чистоты и порядка на территории муниципального образования город Лесосибирск, </w:t>
            </w:r>
          </w:p>
          <w:p w:rsidR="00BF0193" w:rsidRPr="00BF0193" w:rsidRDefault="00BF0193" w:rsidP="00BF0193">
            <w:pPr>
              <w:jc w:val="center"/>
              <w:rPr>
                <w:rFonts w:ascii="Arial Narrow" w:hAnsi="Arial Narrow"/>
                <w:i/>
                <w:sz w:val="20"/>
                <w:szCs w:val="20"/>
              </w:rPr>
            </w:pPr>
            <w:r w:rsidRPr="00BF0193">
              <w:rPr>
                <w:rFonts w:ascii="Arial Narrow" w:hAnsi="Arial Narrow"/>
                <w:i/>
                <w:iCs/>
                <w:sz w:val="20"/>
                <w:szCs w:val="20"/>
              </w:rPr>
              <w:t xml:space="preserve">Российской Федерации или акта органа местного самоуправления, регламентирующего порядок </w:t>
            </w:r>
          </w:p>
          <w:p w:rsidR="00BF0193" w:rsidRPr="00BF0193" w:rsidRDefault="00BF0193" w:rsidP="00BF0193">
            <w:pPr>
              <w:jc w:val="both"/>
              <w:rPr>
                <w:rFonts w:ascii="Arial Narrow" w:hAnsi="Arial Narrow"/>
                <w:i/>
                <w:iCs/>
                <w:sz w:val="20"/>
                <w:szCs w:val="20"/>
              </w:rPr>
            </w:pPr>
            <w:r w:rsidRPr="00BF0193">
              <w:rPr>
                <w:rFonts w:ascii="Arial Narrow" w:hAnsi="Arial Narrow"/>
                <w:i/>
                <w:sz w:val="20"/>
                <w:szCs w:val="20"/>
              </w:rPr>
              <w:t xml:space="preserve">утвержденных Решением Лесосибирского городского Совета депутатов от 24 октября 2019 года № 398: </w:t>
            </w:r>
          </w:p>
          <w:p w:rsidR="00BF0193" w:rsidRPr="00BF0193" w:rsidRDefault="00BF0193" w:rsidP="00BF0193">
            <w:pPr>
              <w:jc w:val="both"/>
              <w:rPr>
                <w:rFonts w:ascii="Arial Narrow" w:hAnsi="Arial Narrow"/>
                <w:i/>
                <w:iCs/>
                <w:sz w:val="20"/>
                <w:szCs w:val="20"/>
              </w:rPr>
            </w:pPr>
            <w:r w:rsidRPr="00BF0193">
              <w:rPr>
                <w:rFonts w:ascii="Arial Narrow" w:hAnsi="Arial Narrow"/>
                <w:i/>
                <w:iCs/>
                <w:sz w:val="20"/>
                <w:szCs w:val="20"/>
              </w:rPr>
              <w:t xml:space="preserve">3.5.5. При проведении перепланировки (переустройства) жилых и нежилых помещений проектами должны быть предусмотрены мероприятия по вывозу и утилизации строительного мусора. Вывоз строительного мусора от ремонта и перепланировки квартир производится силами лиц, осуществляющих ремонт. Указанные лица обязаны заключить договор на оказание услуг по вывозу и утилизации строительного мусора в соответствии с действующим законодательством. Выброс мусора из окон и с балконов строго запрещается. </w:t>
            </w:r>
          </w:p>
          <w:p w:rsidR="00BF0193" w:rsidRPr="00BF0193" w:rsidRDefault="00BF0193" w:rsidP="00BF0193">
            <w:pPr>
              <w:ind w:hanging="6"/>
              <w:jc w:val="both"/>
              <w:rPr>
                <w:rFonts w:ascii="Arial Narrow" w:hAnsi="Arial Narrow"/>
                <w:i/>
                <w:iCs/>
                <w:sz w:val="20"/>
                <w:szCs w:val="20"/>
              </w:rPr>
            </w:pPr>
            <w:r w:rsidRPr="00BF0193">
              <w:rPr>
                <w:rFonts w:ascii="Arial Narrow" w:hAnsi="Arial Narrow"/>
                <w:i/>
                <w:iCs/>
                <w:sz w:val="20"/>
                <w:szCs w:val="20"/>
              </w:rPr>
              <w:t>3.5.6. Запрещается складирование строительного мусора в местах временного хранения отходов потребления, в местах общего пользования многоквартирного дома и на прилегающей к дому территории.</w:t>
            </w:r>
            <w:r w:rsidRPr="00BF0193">
              <w:rPr>
                <w:rFonts w:ascii="Arial Narrow" w:hAnsi="Arial Narrow"/>
                <w:sz w:val="20"/>
                <w:szCs w:val="20"/>
              </w:rPr>
              <w:t xml:space="preserve"> </w:t>
            </w:r>
          </w:p>
          <w:p w:rsidR="00BF0193" w:rsidRPr="00BF0193" w:rsidRDefault="00BF0193" w:rsidP="00BF0193">
            <w:pPr>
              <w:jc w:val="center"/>
              <w:rPr>
                <w:rFonts w:ascii="Arial Narrow" w:hAnsi="Arial Narrow"/>
                <w:sz w:val="20"/>
                <w:szCs w:val="20"/>
              </w:rPr>
            </w:pPr>
            <w:r w:rsidRPr="00BF0193">
              <w:rPr>
                <w:rFonts w:ascii="Arial Narrow" w:hAnsi="Arial Narrow"/>
                <w:i/>
                <w:iCs/>
                <w:sz w:val="20"/>
                <w:szCs w:val="20"/>
              </w:rPr>
              <w:t>проведения ремонтно-строительных работ по переустройству и (или) перепланировке помещения в многоквартирном доме)</w:t>
            </w:r>
          </w:p>
          <w:p w:rsidR="00BF0193" w:rsidRPr="00BF0193" w:rsidRDefault="00BF0193" w:rsidP="00BF0193">
            <w:pPr>
              <w:pStyle w:val="aff2"/>
              <w:ind w:firstLine="567"/>
              <w:rPr>
                <w:rFonts w:ascii="Arial Narrow" w:hAnsi="Arial Narrow" w:cs="Times New Roman"/>
              </w:rPr>
            </w:pPr>
            <w:r w:rsidRPr="00BF0193">
              <w:rPr>
                <w:rFonts w:ascii="Arial Narrow" w:hAnsi="Arial Narrow" w:cs="Times New Roman"/>
              </w:rPr>
              <w:t>4. Установить, что приемочная комиссия осуществляет приемку выполненных ремонтно-строительных работ и подписание акта о завершении переустройства и (или) перепланировки помещения в установленном порядке.</w:t>
            </w:r>
          </w:p>
          <w:p w:rsidR="00BF0193" w:rsidRPr="00BF0193" w:rsidRDefault="00BF0193" w:rsidP="00BF0193">
            <w:pPr>
              <w:pStyle w:val="aff2"/>
              <w:ind w:firstLine="567"/>
              <w:rPr>
                <w:rFonts w:ascii="Arial Narrow" w:hAnsi="Arial Narrow" w:cs="Times New Roman"/>
              </w:rPr>
            </w:pPr>
            <w:r w:rsidRPr="00BF0193">
              <w:rPr>
                <w:rFonts w:ascii="Arial Narrow" w:hAnsi="Arial Narrow" w:cs="Times New Roman"/>
              </w:rPr>
              <w:t>5. Приемочной комиссии после подписания акта о завершении переустройства и (или) перепланировки помещения направить подписанный акт в орган местного самоуправления.</w:t>
            </w:r>
          </w:p>
          <w:p w:rsidR="00BF0193" w:rsidRPr="00BF0193" w:rsidRDefault="00BF0193" w:rsidP="00BF0193">
            <w:pPr>
              <w:pStyle w:val="aff2"/>
              <w:ind w:firstLine="567"/>
              <w:rPr>
                <w:rFonts w:ascii="Arial Narrow" w:hAnsi="Arial Narrow" w:cs="Times New Roman"/>
                <w:i/>
              </w:rPr>
            </w:pPr>
            <w:r w:rsidRPr="00BF0193">
              <w:rPr>
                <w:rFonts w:ascii="Arial Narrow" w:hAnsi="Arial Narrow" w:cs="Times New Roman"/>
              </w:rPr>
              <w:t>6. Контроль за исполнением настоящего решения возложить на _________________________________________________________________________,</w:t>
            </w:r>
          </w:p>
          <w:p w:rsidR="00BF0193" w:rsidRPr="00BF0193" w:rsidRDefault="00BF0193" w:rsidP="00BF0193">
            <w:pPr>
              <w:pStyle w:val="aff2"/>
              <w:jc w:val="center"/>
              <w:rPr>
                <w:rFonts w:ascii="Arial Narrow" w:hAnsi="Arial Narrow" w:cs="Times New Roman"/>
                <w:i/>
              </w:rPr>
            </w:pPr>
            <w:r w:rsidRPr="00BF0193">
              <w:rPr>
                <w:rFonts w:ascii="Arial Narrow" w:hAnsi="Arial Narrow" w:cs="Times New Roman"/>
                <w:i/>
              </w:rPr>
              <w:t>(наименование структурного подразделения и (или) Ф.И.О. должностного лица</w:t>
            </w:r>
          </w:p>
          <w:p w:rsidR="00BF0193" w:rsidRPr="00BF0193" w:rsidRDefault="00BF0193" w:rsidP="00BF0193">
            <w:pPr>
              <w:pStyle w:val="aff2"/>
              <w:jc w:val="center"/>
              <w:rPr>
                <w:rFonts w:ascii="Arial Narrow" w:hAnsi="Arial Narrow" w:cs="Times New Roman"/>
              </w:rPr>
            </w:pPr>
            <w:r w:rsidRPr="00BF0193">
              <w:rPr>
                <w:rFonts w:ascii="Arial Narrow" w:hAnsi="Arial Narrow" w:cs="Times New Roman"/>
                <w:i/>
              </w:rPr>
              <w:t>органа, осуществляющего согласование)</w:t>
            </w:r>
          </w:p>
          <w:p w:rsidR="00BF0193" w:rsidRPr="00BF0193" w:rsidRDefault="00BF0193" w:rsidP="00BF0193">
            <w:pPr>
              <w:rPr>
                <w:rFonts w:ascii="Arial Narrow" w:hAnsi="Arial Narrow"/>
                <w:sz w:val="20"/>
                <w:szCs w:val="20"/>
              </w:rPr>
            </w:pPr>
          </w:p>
          <w:p w:rsidR="00BF0193" w:rsidRPr="00BF0193" w:rsidRDefault="00BF0193" w:rsidP="00BF0193">
            <w:pPr>
              <w:pStyle w:val="aff2"/>
              <w:rPr>
                <w:rFonts w:ascii="Arial Narrow" w:hAnsi="Arial Narrow" w:cs="Times New Roman"/>
                <w:i/>
              </w:rPr>
            </w:pPr>
            <w:r w:rsidRPr="00BF0193">
              <w:rPr>
                <w:rFonts w:ascii="Arial Narrow" w:hAnsi="Arial Narrow" w:cs="Times New Roman"/>
              </w:rPr>
              <w:t xml:space="preserve">                                              _______________________________________</w:t>
            </w:r>
          </w:p>
          <w:p w:rsidR="00BF0193" w:rsidRPr="00BF0193" w:rsidRDefault="00BF0193" w:rsidP="00BF0193">
            <w:pPr>
              <w:pStyle w:val="aff2"/>
              <w:jc w:val="right"/>
              <w:rPr>
                <w:rFonts w:ascii="Arial Narrow" w:hAnsi="Arial Narrow" w:cs="Times New Roman"/>
                <w:i/>
              </w:rPr>
            </w:pPr>
            <w:r w:rsidRPr="00BF0193">
              <w:rPr>
                <w:rFonts w:ascii="Arial Narrow" w:hAnsi="Arial Narrow" w:cs="Times New Roman"/>
                <w:i/>
              </w:rPr>
              <w:t xml:space="preserve">        (подпись должностного лица органа,</w:t>
            </w:r>
          </w:p>
          <w:p w:rsidR="00BF0193" w:rsidRPr="00BF0193" w:rsidRDefault="00BF0193" w:rsidP="00BF0193">
            <w:pPr>
              <w:pStyle w:val="aff2"/>
              <w:jc w:val="right"/>
              <w:rPr>
                <w:rFonts w:ascii="Arial Narrow" w:hAnsi="Arial Narrow" w:cs="Times New Roman"/>
              </w:rPr>
            </w:pPr>
            <w:r w:rsidRPr="00BF0193">
              <w:rPr>
                <w:rFonts w:ascii="Arial Narrow" w:hAnsi="Arial Narrow" w:cs="Times New Roman"/>
                <w:i/>
              </w:rPr>
              <w:t xml:space="preserve">                        осуществляющего согласование)</w:t>
            </w:r>
          </w:p>
          <w:p w:rsidR="00BF0193" w:rsidRPr="00BF0193" w:rsidRDefault="00BF0193" w:rsidP="00BF0193">
            <w:pPr>
              <w:pStyle w:val="aff2"/>
              <w:rPr>
                <w:rFonts w:ascii="Arial Narrow" w:hAnsi="Arial Narrow" w:cs="Times New Roman"/>
              </w:rPr>
            </w:pPr>
            <w:r w:rsidRPr="00BF0193">
              <w:rPr>
                <w:rFonts w:ascii="Arial Narrow" w:hAnsi="Arial Narrow" w:cs="Times New Roman"/>
              </w:rPr>
              <w:t>М.П.</w:t>
            </w:r>
          </w:p>
          <w:p w:rsidR="00BF0193" w:rsidRPr="00BF0193" w:rsidRDefault="00BF0193" w:rsidP="00BF0193">
            <w:pPr>
              <w:rPr>
                <w:rFonts w:ascii="Arial Narrow" w:hAnsi="Arial Narrow"/>
                <w:sz w:val="20"/>
                <w:szCs w:val="20"/>
              </w:rPr>
            </w:pPr>
          </w:p>
          <w:p w:rsidR="00BF0193" w:rsidRPr="00BF0193" w:rsidRDefault="00BF0193" w:rsidP="00BF0193">
            <w:pPr>
              <w:pStyle w:val="aff2"/>
              <w:rPr>
                <w:rFonts w:ascii="Arial Narrow" w:hAnsi="Arial Narrow" w:cs="Times New Roman"/>
                <w:i/>
              </w:rPr>
            </w:pPr>
            <w:r w:rsidRPr="00BF0193">
              <w:rPr>
                <w:rFonts w:ascii="Arial Narrow" w:hAnsi="Arial Narrow" w:cs="Times New Roman"/>
              </w:rPr>
              <w:t>Получил: «__» _________ 20__г. _______________ (</w:t>
            </w:r>
            <w:r w:rsidRPr="00BF0193">
              <w:rPr>
                <w:rFonts w:ascii="Arial Narrow" w:hAnsi="Arial Narrow" w:cs="Times New Roman"/>
                <w:i/>
              </w:rPr>
              <w:t>заполняется в случае получения решения</w:t>
            </w:r>
            <w:r w:rsidRPr="00BF0193">
              <w:rPr>
                <w:rFonts w:ascii="Arial Narrow" w:hAnsi="Arial Narrow" w:cs="Times New Roman"/>
              </w:rPr>
              <w:t xml:space="preserve"> </w:t>
            </w:r>
            <w:r w:rsidRPr="00BF0193">
              <w:rPr>
                <w:rFonts w:ascii="Arial Narrow" w:hAnsi="Arial Narrow" w:cs="Times New Roman"/>
                <w:i/>
              </w:rPr>
              <w:t>лично)</w:t>
            </w:r>
          </w:p>
          <w:p w:rsidR="00BF0193" w:rsidRPr="00BF0193" w:rsidRDefault="00BF0193" w:rsidP="00BF0193">
            <w:pPr>
              <w:pStyle w:val="aff2"/>
              <w:rPr>
                <w:rFonts w:ascii="Arial Narrow" w:hAnsi="Arial Narrow" w:cs="Times New Roman"/>
                <w:i/>
              </w:rPr>
            </w:pPr>
            <w:r w:rsidRPr="00BF0193">
              <w:rPr>
                <w:rFonts w:ascii="Arial Narrow" w:hAnsi="Arial Narrow" w:cs="Times New Roman"/>
                <w:i/>
              </w:rPr>
              <w:t xml:space="preserve">                                         (подпись заявителя или     </w:t>
            </w:r>
          </w:p>
          <w:p w:rsidR="00BF0193" w:rsidRPr="00BF0193" w:rsidRDefault="00BF0193" w:rsidP="00BF0193">
            <w:pPr>
              <w:pStyle w:val="aff2"/>
              <w:rPr>
                <w:rFonts w:ascii="Arial Narrow" w:hAnsi="Arial Narrow" w:cs="Times New Roman"/>
                <w:i/>
              </w:rPr>
            </w:pPr>
            <w:r w:rsidRPr="00BF0193">
              <w:rPr>
                <w:rFonts w:ascii="Arial Narrow" w:hAnsi="Arial Narrow" w:cs="Times New Roman"/>
                <w:i/>
              </w:rPr>
              <w:t xml:space="preserve">                                          уполномоченного лица     </w:t>
            </w:r>
          </w:p>
          <w:p w:rsidR="00BF0193" w:rsidRPr="00BF0193" w:rsidRDefault="00BF0193" w:rsidP="00BF0193">
            <w:pPr>
              <w:pStyle w:val="aff2"/>
              <w:rPr>
                <w:rFonts w:ascii="Arial Narrow" w:hAnsi="Arial Narrow" w:cs="Times New Roman"/>
              </w:rPr>
            </w:pPr>
            <w:r w:rsidRPr="00BF0193">
              <w:rPr>
                <w:rFonts w:ascii="Arial Narrow" w:hAnsi="Arial Narrow" w:cs="Times New Roman"/>
                <w:i/>
              </w:rPr>
              <w:t xml:space="preserve">                                                  заявителей)          </w:t>
            </w:r>
          </w:p>
          <w:p w:rsidR="00BF0193" w:rsidRPr="00BF0193" w:rsidRDefault="00BF0193" w:rsidP="00BF0193">
            <w:pPr>
              <w:pStyle w:val="aff2"/>
              <w:rPr>
                <w:rFonts w:ascii="Arial Narrow" w:hAnsi="Arial Narrow" w:cs="Times New Roman"/>
              </w:rPr>
            </w:pPr>
            <w:r w:rsidRPr="00BF0193">
              <w:rPr>
                <w:rFonts w:ascii="Arial Narrow" w:hAnsi="Arial Narrow" w:cs="Times New Roman"/>
              </w:rPr>
              <w:t xml:space="preserve">                                                             </w:t>
            </w:r>
          </w:p>
          <w:p w:rsidR="00BF0193" w:rsidRPr="00BF0193" w:rsidRDefault="00BF0193" w:rsidP="00BF0193">
            <w:pPr>
              <w:rPr>
                <w:rFonts w:ascii="Arial Narrow" w:hAnsi="Arial Narrow"/>
                <w:sz w:val="20"/>
                <w:szCs w:val="20"/>
              </w:rPr>
            </w:pPr>
          </w:p>
          <w:p w:rsidR="00BF0193" w:rsidRPr="00BF0193" w:rsidRDefault="00BF0193" w:rsidP="00BF0193">
            <w:pPr>
              <w:pStyle w:val="aff2"/>
              <w:rPr>
                <w:rFonts w:ascii="Arial Narrow" w:hAnsi="Arial Narrow" w:cs="Times New Roman"/>
                <w:i/>
              </w:rPr>
            </w:pPr>
            <w:r w:rsidRPr="00BF0193">
              <w:rPr>
                <w:rFonts w:ascii="Arial Narrow" w:hAnsi="Arial Narrow" w:cs="Times New Roman"/>
              </w:rPr>
              <w:t>Решение направлено в адрес заявителя(ей) «____»_ ___________ 20___г.</w:t>
            </w:r>
          </w:p>
          <w:p w:rsidR="00BF0193" w:rsidRPr="00BF0193" w:rsidRDefault="00BF0193" w:rsidP="00BF0193">
            <w:pPr>
              <w:pStyle w:val="aff2"/>
              <w:rPr>
                <w:rFonts w:ascii="Arial Narrow" w:hAnsi="Arial Narrow" w:cs="Times New Roman"/>
                <w:i/>
              </w:rPr>
            </w:pPr>
            <w:r w:rsidRPr="00BF0193">
              <w:rPr>
                <w:rFonts w:ascii="Arial Narrow" w:hAnsi="Arial Narrow" w:cs="Times New Roman"/>
                <w:i/>
              </w:rPr>
              <w:t>(заполняется в случае направления</w:t>
            </w:r>
          </w:p>
          <w:p w:rsidR="00BF0193" w:rsidRPr="00BF0193" w:rsidRDefault="00BF0193" w:rsidP="00BF0193">
            <w:pPr>
              <w:pStyle w:val="aff2"/>
              <w:rPr>
                <w:rFonts w:ascii="Arial Narrow" w:hAnsi="Arial Narrow" w:cs="Times New Roman"/>
              </w:rPr>
            </w:pPr>
            <w:r w:rsidRPr="00BF0193">
              <w:rPr>
                <w:rFonts w:ascii="Arial Narrow" w:hAnsi="Arial Narrow" w:cs="Times New Roman"/>
                <w:i/>
              </w:rPr>
              <w:t>решения по почте)</w:t>
            </w:r>
          </w:p>
          <w:p w:rsidR="00BF0193" w:rsidRPr="00BF0193" w:rsidRDefault="00BF0193" w:rsidP="00BF0193">
            <w:pPr>
              <w:rPr>
                <w:rFonts w:ascii="Arial Narrow" w:hAnsi="Arial Narrow"/>
                <w:sz w:val="20"/>
                <w:szCs w:val="20"/>
              </w:rPr>
            </w:pPr>
          </w:p>
          <w:p w:rsidR="00BF0193" w:rsidRPr="00BF0193" w:rsidRDefault="00BF0193" w:rsidP="00BF0193">
            <w:pPr>
              <w:pStyle w:val="aff2"/>
              <w:rPr>
                <w:rFonts w:ascii="Arial Narrow" w:hAnsi="Arial Narrow" w:cs="Times New Roman"/>
                <w:i/>
              </w:rPr>
            </w:pPr>
            <w:r w:rsidRPr="00BF0193">
              <w:rPr>
                <w:rFonts w:ascii="Arial Narrow" w:hAnsi="Arial Narrow" w:cs="Times New Roman"/>
              </w:rPr>
              <w:t xml:space="preserve">                          _______________________________________________</w:t>
            </w:r>
          </w:p>
          <w:p w:rsidR="00BF0193" w:rsidRPr="00BF0193" w:rsidRDefault="00BF0193" w:rsidP="00BF0193">
            <w:pPr>
              <w:pStyle w:val="aff2"/>
              <w:rPr>
                <w:rFonts w:ascii="Arial Narrow" w:hAnsi="Arial Narrow" w:cs="Times New Roman"/>
                <w:i/>
              </w:rPr>
            </w:pPr>
            <w:r w:rsidRPr="00BF0193">
              <w:rPr>
                <w:rFonts w:ascii="Arial Narrow" w:hAnsi="Arial Narrow" w:cs="Times New Roman"/>
                <w:i/>
              </w:rPr>
              <w:t xml:space="preserve">                                        (подпись должностного лица, направившего</w:t>
            </w:r>
          </w:p>
          <w:p w:rsidR="00BF0193" w:rsidRPr="00BF0193" w:rsidRDefault="00BF0193" w:rsidP="00BF0193">
            <w:pPr>
              <w:pStyle w:val="aff2"/>
              <w:rPr>
                <w:rFonts w:ascii="Arial Narrow" w:hAnsi="Arial Narrow" w:cs="Times New Roman"/>
              </w:rPr>
            </w:pPr>
            <w:r w:rsidRPr="00BF0193">
              <w:rPr>
                <w:rFonts w:ascii="Arial Narrow" w:hAnsi="Arial Narrow" w:cs="Times New Roman"/>
                <w:i/>
              </w:rPr>
              <w:t xml:space="preserve">                                             решение в адрес заявителя(ей))</w:t>
            </w:r>
          </w:p>
          <w:p w:rsidR="00BF0193" w:rsidRPr="00BF0193" w:rsidRDefault="00BF0193" w:rsidP="00BF0193">
            <w:pPr>
              <w:rPr>
                <w:rFonts w:ascii="Arial Narrow" w:hAnsi="Arial Narrow"/>
                <w:sz w:val="20"/>
                <w:szCs w:val="20"/>
              </w:rPr>
            </w:pPr>
          </w:p>
          <w:p w:rsidR="00BF0193" w:rsidRPr="00BF0193" w:rsidRDefault="00BF0193" w:rsidP="00BF0193">
            <w:pPr>
              <w:pStyle w:val="aff2"/>
              <w:rPr>
                <w:rFonts w:ascii="Arial Narrow" w:hAnsi="Arial Narrow" w:cs="Times New Roman"/>
              </w:rPr>
            </w:pPr>
            <w:r w:rsidRPr="00BF0193">
              <w:rPr>
                <w:rFonts w:ascii="Arial Narrow" w:hAnsi="Arial Narrow" w:cs="Times New Roman"/>
              </w:rPr>
              <w:t>──────────────────────────────</w:t>
            </w:r>
          </w:p>
          <w:p w:rsidR="00BF0193" w:rsidRPr="00BF0193" w:rsidRDefault="00BF0193" w:rsidP="00BF0193">
            <w:pPr>
              <w:pStyle w:val="affd"/>
              <w:rPr>
                <w:rFonts w:ascii="Arial Narrow" w:hAnsi="Arial Narrow"/>
              </w:rPr>
            </w:pPr>
            <w:r w:rsidRPr="00BF0193">
              <w:rPr>
                <w:rFonts w:ascii="Arial Narrow" w:hAnsi="Arial Narrow"/>
              </w:rPr>
              <w:t>* Срок и режим производства ремонтно-строительных работ определяются в соответствии с заявлением. В случае если орган, осуществляющий согласование, изменяет указанные в заявлении срок и режим производства ремонтно-строительных работ, в решении излагаются мотивы принятия такого решения.</w:t>
            </w:r>
          </w:p>
          <w:p w:rsidR="00BF0193" w:rsidRPr="00BF0193" w:rsidRDefault="00BF0193" w:rsidP="00BF0193">
            <w:pPr>
              <w:jc w:val="right"/>
              <w:rPr>
                <w:rFonts w:ascii="Arial Narrow" w:hAnsi="Arial Narrow"/>
                <w:sz w:val="20"/>
                <w:szCs w:val="20"/>
              </w:rPr>
            </w:pPr>
          </w:p>
        </w:tc>
      </w:tr>
    </w:tbl>
    <w:p w:rsidR="00BF0193" w:rsidRPr="00BF0193" w:rsidRDefault="00BF0193" w:rsidP="00175638">
      <w:pPr>
        <w:spacing w:line="100" w:lineRule="atLeast"/>
        <w:rPr>
          <w:rFonts w:ascii="Arial Narrow" w:hAnsi="Arial Narrow"/>
          <w:sz w:val="20"/>
          <w:szCs w:val="20"/>
        </w:rPr>
      </w:pPr>
    </w:p>
    <w:p w:rsidR="00BF0193" w:rsidRPr="00BF0193" w:rsidRDefault="00BF0193" w:rsidP="00BF0193">
      <w:pPr>
        <w:spacing w:line="100" w:lineRule="atLeast"/>
        <w:ind w:firstLine="698"/>
        <w:jc w:val="right"/>
        <w:rPr>
          <w:rFonts w:ascii="Arial Narrow" w:hAnsi="Arial Narrow"/>
          <w:color w:val="00000A"/>
          <w:sz w:val="20"/>
          <w:szCs w:val="20"/>
        </w:rPr>
      </w:pPr>
      <w:r w:rsidRPr="00BF0193">
        <w:rPr>
          <w:rFonts w:ascii="Arial Narrow" w:hAnsi="Arial Narrow"/>
          <w:sz w:val="20"/>
          <w:szCs w:val="20"/>
        </w:rPr>
        <w:t>Приложение № 3</w:t>
      </w:r>
    </w:p>
    <w:p w:rsidR="00BF0193" w:rsidRPr="00BF0193" w:rsidRDefault="00BF0193" w:rsidP="00BF0193">
      <w:pPr>
        <w:pStyle w:val="ae"/>
        <w:spacing w:after="0" w:line="100" w:lineRule="atLeast"/>
        <w:ind w:firstLine="698"/>
        <w:jc w:val="right"/>
        <w:rPr>
          <w:rFonts w:ascii="Arial Narrow" w:hAnsi="Arial Narrow"/>
          <w:color w:val="00000A"/>
          <w:sz w:val="20"/>
          <w:szCs w:val="20"/>
        </w:rPr>
      </w:pPr>
      <w:r w:rsidRPr="00BF0193">
        <w:rPr>
          <w:rFonts w:ascii="Arial Narrow" w:hAnsi="Arial Narrow"/>
          <w:color w:val="00000A"/>
          <w:sz w:val="20"/>
          <w:szCs w:val="20"/>
        </w:rPr>
        <w:t>к Административному регламенту предоставления</w:t>
      </w:r>
    </w:p>
    <w:p w:rsidR="00BF0193" w:rsidRPr="00BF0193" w:rsidRDefault="00BF0193" w:rsidP="00BF0193">
      <w:pPr>
        <w:pStyle w:val="ae"/>
        <w:spacing w:after="0" w:line="141" w:lineRule="atLeast"/>
        <w:jc w:val="right"/>
        <w:rPr>
          <w:rFonts w:ascii="Arial Narrow" w:hAnsi="Arial Narrow"/>
          <w:color w:val="00000A"/>
          <w:sz w:val="20"/>
          <w:szCs w:val="20"/>
        </w:rPr>
      </w:pPr>
      <w:r w:rsidRPr="00BF0193">
        <w:rPr>
          <w:rFonts w:ascii="Arial Narrow" w:hAnsi="Arial Narrow"/>
          <w:color w:val="00000A"/>
          <w:sz w:val="20"/>
          <w:szCs w:val="20"/>
        </w:rPr>
        <w:t>муниципальной услуги «Согласование проведения</w:t>
      </w:r>
    </w:p>
    <w:p w:rsidR="00BF0193" w:rsidRPr="00BF0193" w:rsidRDefault="00BF0193" w:rsidP="00BF0193">
      <w:pPr>
        <w:pStyle w:val="ae"/>
        <w:spacing w:after="0" w:line="141" w:lineRule="atLeast"/>
        <w:jc w:val="right"/>
        <w:rPr>
          <w:rFonts w:ascii="Arial Narrow" w:hAnsi="Arial Narrow"/>
          <w:color w:val="00000A"/>
          <w:sz w:val="20"/>
          <w:szCs w:val="20"/>
        </w:rPr>
      </w:pPr>
      <w:r w:rsidRPr="00BF0193">
        <w:rPr>
          <w:rFonts w:ascii="Arial Narrow" w:hAnsi="Arial Narrow"/>
          <w:color w:val="00000A"/>
          <w:sz w:val="20"/>
          <w:szCs w:val="20"/>
        </w:rPr>
        <w:t>переустройства и (или) перепланировки помещения</w:t>
      </w:r>
    </w:p>
    <w:p w:rsidR="00BF0193" w:rsidRPr="00BF0193" w:rsidRDefault="00BF0193" w:rsidP="00BF0193">
      <w:pPr>
        <w:pStyle w:val="ae"/>
        <w:spacing w:after="0" w:line="141" w:lineRule="atLeast"/>
        <w:jc w:val="right"/>
        <w:rPr>
          <w:rFonts w:ascii="Arial Narrow" w:hAnsi="Arial Narrow"/>
          <w:sz w:val="20"/>
          <w:szCs w:val="20"/>
        </w:rPr>
      </w:pPr>
      <w:r w:rsidRPr="00BF0193">
        <w:rPr>
          <w:rFonts w:ascii="Arial Narrow" w:hAnsi="Arial Narrow"/>
          <w:color w:val="00000A"/>
          <w:sz w:val="20"/>
          <w:szCs w:val="20"/>
        </w:rPr>
        <w:t>в многоквартирном доме»</w:t>
      </w:r>
    </w:p>
    <w:p w:rsidR="00BF0193" w:rsidRPr="00BF0193" w:rsidRDefault="00BF0193" w:rsidP="00175638">
      <w:pPr>
        <w:pStyle w:val="ConsPlusNormal"/>
        <w:ind w:firstLine="0"/>
        <w:rPr>
          <w:rFonts w:ascii="Arial Narrow" w:hAnsi="Arial Narrow" w:cs="Times New Roman"/>
          <w:b/>
          <w:bCs/>
          <w:color w:val="000000"/>
        </w:rPr>
      </w:pPr>
    </w:p>
    <w:p w:rsidR="00BF0193" w:rsidRPr="00175638" w:rsidRDefault="00BF0193" w:rsidP="00175638">
      <w:pPr>
        <w:pStyle w:val="ConsPlusNormal"/>
        <w:ind w:firstLine="0"/>
        <w:jc w:val="center"/>
        <w:rPr>
          <w:rFonts w:ascii="Arial Narrow" w:hAnsi="Arial Narrow" w:cs="Times New Roman"/>
          <w:b/>
          <w:bCs/>
          <w:color w:val="000000"/>
        </w:rPr>
      </w:pPr>
      <w:r w:rsidRPr="00175638">
        <w:rPr>
          <w:rFonts w:ascii="Arial Narrow" w:hAnsi="Arial Narrow" w:cs="Times New Roman"/>
          <w:b/>
          <w:bCs/>
          <w:color w:val="000000"/>
        </w:rPr>
        <w:t>АДМИНИСТРАЦИЯ</w:t>
      </w:r>
    </w:p>
    <w:p w:rsidR="00BF0193" w:rsidRPr="00175638" w:rsidRDefault="00BF0193" w:rsidP="00175638">
      <w:pPr>
        <w:pStyle w:val="ConsPlusNormal"/>
        <w:ind w:firstLine="0"/>
        <w:jc w:val="center"/>
        <w:rPr>
          <w:rFonts w:ascii="Arial Narrow" w:hAnsi="Arial Narrow" w:cs="Times New Roman"/>
          <w:b/>
          <w:bCs/>
          <w:color w:val="000000"/>
        </w:rPr>
      </w:pPr>
      <w:r w:rsidRPr="00175638">
        <w:rPr>
          <w:rFonts w:ascii="Arial Narrow" w:hAnsi="Arial Narrow" w:cs="Times New Roman"/>
          <w:b/>
          <w:bCs/>
          <w:color w:val="000000"/>
        </w:rPr>
        <w:t>ПОСЕЛКА ПОЛИГУС</w:t>
      </w:r>
    </w:p>
    <w:p w:rsidR="00BF0193" w:rsidRPr="00175638" w:rsidRDefault="00BF0193" w:rsidP="00175638">
      <w:pPr>
        <w:pStyle w:val="ConsPlusNormal"/>
        <w:ind w:firstLine="0"/>
        <w:jc w:val="center"/>
        <w:rPr>
          <w:rFonts w:ascii="Arial Narrow" w:hAnsi="Arial Narrow" w:cs="Times New Roman"/>
          <w:b/>
          <w:bCs/>
          <w:color w:val="000000"/>
        </w:rPr>
      </w:pPr>
      <w:r w:rsidRPr="00175638">
        <w:rPr>
          <w:rFonts w:ascii="Arial Narrow" w:hAnsi="Arial Narrow" w:cs="Times New Roman"/>
          <w:b/>
          <w:bCs/>
          <w:color w:val="000000"/>
        </w:rPr>
        <w:t>ЭВЕНКИЙСКИЙ МУНИЦИПАЛЬНЫЙ РАЙОН</w:t>
      </w:r>
    </w:p>
    <w:p w:rsidR="00BF0193" w:rsidRPr="00175638" w:rsidRDefault="00BF0193" w:rsidP="00175638">
      <w:pPr>
        <w:pStyle w:val="ConsPlusNormal"/>
        <w:ind w:firstLine="0"/>
        <w:jc w:val="center"/>
        <w:rPr>
          <w:rFonts w:ascii="Arial Narrow" w:hAnsi="Arial Narrow" w:cs="Times New Roman"/>
          <w:b/>
        </w:rPr>
      </w:pPr>
      <w:r w:rsidRPr="00175638">
        <w:rPr>
          <w:rFonts w:ascii="Arial Narrow" w:hAnsi="Arial Narrow" w:cs="Times New Roman"/>
          <w:b/>
          <w:bCs/>
          <w:color w:val="000000"/>
        </w:rPr>
        <w:t>КРАСНОЯРСКИЙ КРАЙ</w:t>
      </w:r>
    </w:p>
    <w:p w:rsidR="00BF0193" w:rsidRPr="00175638" w:rsidRDefault="00BF0193" w:rsidP="00175638">
      <w:pPr>
        <w:pStyle w:val="aff2"/>
        <w:jc w:val="center"/>
        <w:rPr>
          <w:rFonts w:ascii="Arial Narrow" w:hAnsi="Arial Narrow" w:cs="Times New Roman"/>
          <w:b/>
        </w:rPr>
      </w:pPr>
    </w:p>
    <w:p w:rsidR="00BF0193" w:rsidRPr="00BF0193" w:rsidRDefault="00BF0193" w:rsidP="00BF0193">
      <w:pPr>
        <w:rPr>
          <w:rFonts w:ascii="Arial Narrow" w:hAnsi="Arial Narrow"/>
          <w:sz w:val="20"/>
          <w:szCs w:val="20"/>
        </w:rPr>
      </w:pPr>
    </w:p>
    <w:p w:rsidR="00BF0193" w:rsidRPr="00BF0193" w:rsidRDefault="00BF0193" w:rsidP="00175638">
      <w:pPr>
        <w:pStyle w:val="aff2"/>
        <w:jc w:val="center"/>
        <w:rPr>
          <w:rStyle w:val="af1"/>
          <w:rFonts w:ascii="Arial Narrow" w:hAnsi="Arial Narrow" w:cs="Times New Roman"/>
          <w:b w:val="0"/>
          <w:bCs w:val="0"/>
          <w:color w:val="00000A"/>
        </w:rPr>
      </w:pPr>
      <w:r w:rsidRPr="00BF0193">
        <w:rPr>
          <w:rStyle w:val="af1"/>
          <w:rFonts w:ascii="Arial Narrow" w:hAnsi="Arial Narrow" w:cs="Times New Roman"/>
          <w:b w:val="0"/>
          <w:bCs w:val="0"/>
          <w:color w:val="00000A"/>
        </w:rPr>
        <w:t>Решение</w:t>
      </w:r>
    </w:p>
    <w:p w:rsidR="00BF0193" w:rsidRPr="00BF0193" w:rsidRDefault="00BF0193" w:rsidP="00175638">
      <w:pPr>
        <w:pStyle w:val="aff2"/>
        <w:jc w:val="center"/>
        <w:rPr>
          <w:rStyle w:val="af1"/>
          <w:rFonts w:ascii="Arial Narrow" w:hAnsi="Arial Narrow" w:cs="Times New Roman"/>
          <w:b w:val="0"/>
          <w:bCs w:val="0"/>
          <w:color w:val="00000A"/>
        </w:rPr>
      </w:pPr>
      <w:r w:rsidRPr="00BF0193">
        <w:rPr>
          <w:rStyle w:val="af1"/>
          <w:rFonts w:ascii="Arial Narrow" w:hAnsi="Arial Narrow" w:cs="Times New Roman"/>
          <w:b w:val="0"/>
          <w:bCs w:val="0"/>
          <w:color w:val="00000A"/>
        </w:rPr>
        <w:t>об отказе в согласовании переустройства и (или) перепланировки</w:t>
      </w:r>
    </w:p>
    <w:p w:rsidR="00BF0193" w:rsidRPr="00BF0193" w:rsidRDefault="00BF0193" w:rsidP="00175638">
      <w:pPr>
        <w:pStyle w:val="aff2"/>
        <w:jc w:val="center"/>
        <w:rPr>
          <w:rFonts w:ascii="Arial Narrow" w:hAnsi="Arial Narrow" w:cs="Times New Roman"/>
        </w:rPr>
      </w:pPr>
      <w:r w:rsidRPr="00BF0193">
        <w:rPr>
          <w:rStyle w:val="af1"/>
          <w:rFonts w:ascii="Arial Narrow" w:hAnsi="Arial Narrow" w:cs="Times New Roman"/>
          <w:b w:val="0"/>
          <w:bCs w:val="0"/>
          <w:color w:val="00000A"/>
        </w:rPr>
        <w:t>помещения</w:t>
      </w:r>
    </w:p>
    <w:p w:rsidR="00BF0193" w:rsidRPr="00BF0193" w:rsidRDefault="00BF0193" w:rsidP="00BF0193">
      <w:pPr>
        <w:rPr>
          <w:rFonts w:ascii="Arial Narrow" w:hAnsi="Arial Narrow"/>
          <w:sz w:val="20"/>
          <w:szCs w:val="20"/>
        </w:rPr>
      </w:pPr>
    </w:p>
    <w:p w:rsidR="00BF0193" w:rsidRPr="00BF0193" w:rsidRDefault="00BF0193" w:rsidP="00BF0193">
      <w:pPr>
        <w:pStyle w:val="aff2"/>
        <w:ind w:firstLine="709"/>
        <w:rPr>
          <w:rFonts w:ascii="Arial Narrow" w:hAnsi="Arial Narrow" w:cs="Times New Roman"/>
          <w:i/>
        </w:rPr>
      </w:pPr>
      <w:r w:rsidRPr="00BF0193">
        <w:rPr>
          <w:rFonts w:ascii="Arial Narrow" w:hAnsi="Arial Narrow" w:cs="Times New Roman"/>
        </w:rPr>
        <w:t>В связи с обращением_____________________________________________________</w:t>
      </w:r>
    </w:p>
    <w:p w:rsidR="00BF0193" w:rsidRPr="00BF0193" w:rsidRDefault="00BF0193" w:rsidP="00BF0193">
      <w:pPr>
        <w:pStyle w:val="aff2"/>
        <w:ind w:firstLine="709"/>
        <w:rPr>
          <w:rFonts w:ascii="Arial Narrow" w:hAnsi="Arial Narrow" w:cs="Times New Roman"/>
        </w:rPr>
      </w:pPr>
      <w:r w:rsidRPr="00BF0193">
        <w:rPr>
          <w:rFonts w:ascii="Arial Narrow" w:hAnsi="Arial Narrow" w:cs="Times New Roman"/>
          <w:i/>
        </w:rPr>
        <w:t xml:space="preserve">                            (Ф.И.О. физического лица, наименование юридического лица - заявителя)</w:t>
      </w:r>
    </w:p>
    <w:p w:rsidR="00BF0193" w:rsidRPr="00BF0193" w:rsidRDefault="00BF0193" w:rsidP="00BF0193">
      <w:pPr>
        <w:pStyle w:val="aff2"/>
        <w:rPr>
          <w:rFonts w:ascii="Arial Narrow" w:hAnsi="Arial Narrow" w:cs="Times New Roman"/>
          <w:i/>
        </w:rPr>
      </w:pPr>
      <w:r w:rsidRPr="00BF0193">
        <w:rPr>
          <w:rFonts w:ascii="Arial Narrow" w:hAnsi="Arial Narrow" w:cs="Times New Roman"/>
        </w:rPr>
        <w:t>о намерении провести переустройство и (или) перепланировку помещений</w:t>
      </w:r>
      <w:r w:rsidRPr="00BF0193">
        <w:rPr>
          <w:rFonts w:ascii="Arial Narrow" w:hAnsi="Arial Narrow" w:cs="Times New Roman"/>
          <w:i/>
        </w:rPr>
        <w:t xml:space="preserve">   </w:t>
      </w:r>
    </w:p>
    <w:p w:rsidR="00BF0193" w:rsidRPr="00BF0193" w:rsidRDefault="00BF0193" w:rsidP="00BF0193">
      <w:pPr>
        <w:pStyle w:val="aff2"/>
        <w:rPr>
          <w:rFonts w:ascii="Arial Narrow" w:hAnsi="Arial Narrow" w:cs="Times New Roman"/>
        </w:rPr>
      </w:pPr>
      <w:r w:rsidRPr="00BF0193">
        <w:rPr>
          <w:rFonts w:ascii="Arial Narrow" w:hAnsi="Arial Narrow" w:cs="Times New Roman"/>
          <w:i/>
        </w:rPr>
        <w:t xml:space="preserve">                                        (ненужное зачеркнуть)</w:t>
      </w:r>
    </w:p>
    <w:p w:rsidR="00BF0193" w:rsidRPr="00BF0193" w:rsidRDefault="00BF0193" w:rsidP="00BF0193">
      <w:pPr>
        <w:pStyle w:val="aff2"/>
        <w:rPr>
          <w:rFonts w:ascii="Arial Narrow" w:hAnsi="Arial Narrow" w:cs="Times New Roman"/>
        </w:rPr>
      </w:pPr>
      <w:r w:rsidRPr="00BF0193">
        <w:rPr>
          <w:rFonts w:ascii="Arial Narrow" w:hAnsi="Arial Narrow" w:cs="Times New Roman"/>
        </w:rPr>
        <w:t>по адресу: ____________________________________________________________________</w:t>
      </w:r>
    </w:p>
    <w:p w:rsidR="00BF0193" w:rsidRPr="00BF0193" w:rsidRDefault="00BF0193" w:rsidP="00BF0193">
      <w:pPr>
        <w:pStyle w:val="aff2"/>
        <w:rPr>
          <w:rFonts w:ascii="Arial Narrow" w:hAnsi="Arial Narrow" w:cs="Times New Roman"/>
        </w:rPr>
      </w:pPr>
      <w:r w:rsidRPr="00BF0193">
        <w:rPr>
          <w:rFonts w:ascii="Arial Narrow" w:hAnsi="Arial Narrow" w:cs="Times New Roman"/>
        </w:rPr>
        <w:t>__________________________________________________, занимаемых (принадлежащих)</w:t>
      </w:r>
    </w:p>
    <w:p w:rsidR="00BF0193" w:rsidRPr="00BF0193" w:rsidRDefault="00BF0193" w:rsidP="00BF0193">
      <w:pPr>
        <w:pStyle w:val="aff2"/>
        <w:ind w:firstLine="709"/>
        <w:rPr>
          <w:rFonts w:ascii="Arial Narrow" w:hAnsi="Arial Narrow" w:cs="Times New Roman"/>
        </w:rPr>
      </w:pPr>
      <w:r w:rsidRPr="00BF0193">
        <w:rPr>
          <w:rFonts w:ascii="Arial Narrow" w:hAnsi="Arial Narrow" w:cs="Times New Roman"/>
        </w:rPr>
        <w:t xml:space="preserve">                                                         </w:t>
      </w:r>
      <w:r w:rsidRPr="00BF0193">
        <w:rPr>
          <w:rFonts w:ascii="Arial Narrow" w:hAnsi="Arial Narrow" w:cs="Times New Roman"/>
          <w:i/>
        </w:rPr>
        <w:t>(ненужное зачеркнуть)</w:t>
      </w:r>
    </w:p>
    <w:p w:rsidR="00BF0193" w:rsidRPr="00BF0193" w:rsidRDefault="00BF0193" w:rsidP="00BF0193">
      <w:pPr>
        <w:pStyle w:val="aff2"/>
        <w:rPr>
          <w:rFonts w:ascii="Arial Narrow" w:hAnsi="Arial Narrow" w:cs="Times New Roman"/>
          <w:i/>
        </w:rPr>
      </w:pPr>
      <w:r w:rsidRPr="00BF0193">
        <w:rPr>
          <w:rFonts w:ascii="Arial Narrow" w:hAnsi="Arial Narrow" w:cs="Times New Roman"/>
        </w:rPr>
        <w:t>на основании: _________________________________________________________________</w:t>
      </w:r>
    </w:p>
    <w:p w:rsidR="00BF0193" w:rsidRPr="00BF0193" w:rsidRDefault="00BF0193" w:rsidP="00BF0193">
      <w:pPr>
        <w:pStyle w:val="aff2"/>
        <w:ind w:firstLine="709"/>
        <w:rPr>
          <w:rFonts w:ascii="Arial Narrow" w:hAnsi="Arial Narrow" w:cs="Times New Roman"/>
        </w:rPr>
      </w:pPr>
      <w:r w:rsidRPr="00BF0193">
        <w:rPr>
          <w:rFonts w:ascii="Arial Narrow" w:hAnsi="Arial Narrow" w:cs="Times New Roman"/>
          <w:i/>
        </w:rPr>
        <w:t xml:space="preserve">                           (вид и реквизиты правоустанавливающего документа на</w:t>
      </w:r>
    </w:p>
    <w:p w:rsidR="00BF0193" w:rsidRPr="00BF0193" w:rsidRDefault="00BF0193" w:rsidP="00BF0193">
      <w:pPr>
        <w:pStyle w:val="aff2"/>
        <w:rPr>
          <w:rFonts w:ascii="Arial Narrow" w:hAnsi="Arial Narrow" w:cs="Times New Roman"/>
          <w:i/>
        </w:rPr>
      </w:pPr>
      <w:r w:rsidRPr="00BF0193">
        <w:rPr>
          <w:rFonts w:ascii="Arial Narrow" w:hAnsi="Arial Narrow" w:cs="Times New Roman"/>
        </w:rPr>
        <w:t>_____________________________________________________________________________</w:t>
      </w:r>
    </w:p>
    <w:p w:rsidR="00BF0193" w:rsidRPr="00BF0193" w:rsidRDefault="00BF0193" w:rsidP="00BF0193">
      <w:pPr>
        <w:pStyle w:val="aff2"/>
        <w:ind w:firstLine="709"/>
        <w:rPr>
          <w:rFonts w:ascii="Arial Narrow" w:hAnsi="Arial Narrow" w:cs="Times New Roman"/>
        </w:rPr>
      </w:pPr>
      <w:r w:rsidRPr="00BF0193">
        <w:rPr>
          <w:rFonts w:ascii="Arial Narrow" w:hAnsi="Arial Narrow" w:cs="Times New Roman"/>
          <w:i/>
        </w:rPr>
        <w:t xml:space="preserve">         переустраиваемое и (или) пере</w:t>
      </w:r>
      <w:r w:rsidR="00491269">
        <w:rPr>
          <w:rFonts w:ascii="Arial Narrow" w:hAnsi="Arial Narrow" w:cs="Times New Roman"/>
          <w:i/>
        </w:rPr>
        <w:t xml:space="preserve"> </w:t>
      </w:r>
      <w:r w:rsidRPr="00BF0193">
        <w:rPr>
          <w:rFonts w:ascii="Arial Narrow" w:hAnsi="Arial Narrow" w:cs="Times New Roman"/>
          <w:i/>
        </w:rPr>
        <w:t>планируемое помещение)</w:t>
      </w:r>
    </w:p>
    <w:p w:rsidR="00BF0193" w:rsidRPr="00BF0193" w:rsidRDefault="00BF0193" w:rsidP="00BF0193">
      <w:pPr>
        <w:pStyle w:val="aff2"/>
        <w:rPr>
          <w:rFonts w:ascii="Arial Narrow" w:hAnsi="Arial Narrow" w:cs="Times New Roman"/>
        </w:rPr>
      </w:pPr>
      <w:r w:rsidRPr="00BF0193">
        <w:rPr>
          <w:rFonts w:ascii="Arial Narrow" w:hAnsi="Arial Narrow" w:cs="Times New Roman"/>
        </w:rPr>
        <w:t>по результатам рассмотрения представленных документов принято решение об отказе в проведении по основаниям:</w:t>
      </w:r>
    </w:p>
    <w:p w:rsidR="00BF0193" w:rsidRPr="00BF0193" w:rsidRDefault="00BF0193" w:rsidP="00BF0193">
      <w:pPr>
        <w:rPr>
          <w:rFonts w:ascii="Arial Narrow" w:hAnsi="Arial Narrow"/>
          <w:sz w:val="20"/>
          <w:szCs w:val="20"/>
        </w:rPr>
      </w:pPr>
    </w:p>
    <w:tbl>
      <w:tblPr>
        <w:tblW w:w="0" w:type="auto"/>
        <w:tblInd w:w="84" w:type="dxa"/>
        <w:tblLayout w:type="fixed"/>
        <w:tblLook w:val="0000" w:firstRow="0" w:lastRow="0" w:firstColumn="0" w:lastColumn="0" w:noHBand="0" w:noVBand="0"/>
      </w:tblPr>
      <w:tblGrid>
        <w:gridCol w:w="2115"/>
        <w:gridCol w:w="4593"/>
        <w:gridCol w:w="3308"/>
      </w:tblGrid>
      <w:tr w:rsidR="00BF0193" w:rsidRPr="00BF0193" w:rsidTr="00BF0193">
        <w:tc>
          <w:tcPr>
            <w:tcW w:w="2115" w:type="dxa"/>
            <w:tcBorders>
              <w:top w:val="single" w:sz="4" w:space="0" w:color="000000"/>
              <w:left w:val="single" w:sz="4" w:space="0" w:color="000000"/>
              <w:bottom w:val="single" w:sz="4" w:space="0" w:color="000000"/>
            </w:tcBorders>
            <w:shd w:val="clear" w:color="auto" w:fill="auto"/>
          </w:tcPr>
          <w:p w:rsidR="00BF0193" w:rsidRPr="00175638" w:rsidRDefault="00BF0193" w:rsidP="00BF0193">
            <w:pPr>
              <w:pStyle w:val="affffb"/>
              <w:jc w:val="center"/>
              <w:rPr>
                <w:rFonts w:ascii="Arial Narrow" w:hAnsi="Arial Narrow" w:cs="Times New Roman"/>
                <w:sz w:val="20"/>
                <w:szCs w:val="20"/>
              </w:rPr>
            </w:pPr>
            <w:r w:rsidRPr="00175638">
              <w:rPr>
                <w:rFonts w:ascii="Arial Narrow" w:hAnsi="Arial Narrow" w:cs="Times New Roman"/>
                <w:sz w:val="20"/>
                <w:szCs w:val="20"/>
              </w:rPr>
              <w:t xml:space="preserve">№ пункта </w:t>
            </w:r>
            <w:hyperlink w:anchor="sub_3000" w:history="1">
              <w:r w:rsidRPr="00175638">
                <w:rPr>
                  <w:rStyle w:val="afffc"/>
                  <w:rFonts w:ascii="Arial Narrow" w:hAnsi="Arial Narrow"/>
                  <w:b w:val="0"/>
                  <w:color w:val="00000A"/>
                </w:rPr>
                <w:t>Административного регламента</w:t>
              </w:r>
            </w:hyperlink>
          </w:p>
        </w:tc>
        <w:tc>
          <w:tcPr>
            <w:tcW w:w="4593" w:type="dxa"/>
            <w:tcBorders>
              <w:top w:val="single" w:sz="4" w:space="0" w:color="000000"/>
              <w:left w:val="single" w:sz="4" w:space="0" w:color="000000"/>
              <w:bottom w:val="single" w:sz="4" w:space="0" w:color="000000"/>
            </w:tcBorders>
            <w:shd w:val="clear" w:color="auto" w:fill="auto"/>
          </w:tcPr>
          <w:p w:rsidR="00BF0193" w:rsidRPr="00175638" w:rsidRDefault="00BF0193" w:rsidP="00BF0193">
            <w:pPr>
              <w:pStyle w:val="affffb"/>
              <w:jc w:val="center"/>
              <w:rPr>
                <w:rFonts w:ascii="Arial Narrow" w:hAnsi="Arial Narrow" w:cs="Times New Roman"/>
                <w:sz w:val="20"/>
                <w:szCs w:val="20"/>
              </w:rPr>
            </w:pPr>
            <w:r w:rsidRPr="00175638">
              <w:rPr>
                <w:rFonts w:ascii="Arial Narrow" w:hAnsi="Arial Narrow" w:cs="Times New Roman"/>
                <w:sz w:val="20"/>
                <w:szCs w:val="20"/>
              </w:rPr>
              <w:t>Наименование основания для отказа в соответствии с единым стандартом</w:t>
            </w:r>
          </w:p>
        </w:tc>
        <w:tc>
          <w:tcPr>
            <w:tcW w:w="3308" w:type="dxa"/>
            <w:tcBorders>
              <w:top w:val="single" w:sz="4" w:space="0" w:color="000000"/>
              <w:left w:val="single" w:sz="4" w:space="0" w:color="000000"/>
              <w:bottom w:val="single" w:sz="4" w:space="0" w:color="000000"/>
              <w:right w:val="single" w:sz="4" w:space="0" w:color="000000"/>
            </w:tcBorders>
            <w:shd w:val="clear" w:color="auto" w:fill="auto"/>
          </w:tcPr>
          <w:p w:rsidR="00BF0193" w:rsidRPr="00175638" w:rsidRDefault="00BF0193" w:rsidP="00BF0193">
            <w:pPr>
              <w:pStyle w:val="affffb"/>
              <w:jc w:val="center"/>
              <w:rPr>
                <w:rFonts w:ascii="Arial Narrow" w:hAnsi="Arial Narrow"/>
                <w:sz w:val="20"/>
                <w:szCs w:val="20"/>
              </w:rPr>
            </w:pPr>
            <w:r w:rsidRPr="00175638">
              <w:rPr>
                <w:rFonts w:ascii="Arial Narrow" w:hAnsi="Arial Narrow" w:cs="Times New Roman"/>
                <w:sz w:val="20"/>
                <w:szCs w:val="20"/>
              </w:rPr>
              <w:t>Разъяснение причин отказа в предоставлении услуги</w:t>
            </w:r>
          </w:p>
        </w:tc>
      </w:tr>
      <w:tr w:rsidR="00BF0193" w:rsidRPr="00BF0193" w:rsidTr="00BF0193">
        <w:tc>
          <w:tcPr>
            <w:tcW w:w="2115" w:type="dxa"/>
            <w:tcBorders>
              <w:top w:val="single" w:sz="4" w:space="0" w:color="000000"/>
              <w:left w:val="single" w:sz="4" w:space="0" w:color="000000"/>
              <w:bottom w:val="single" w:sz="4" w:space="0" w:color="000000"/>
            </w:tcBorders>
            <w:shd w:val="clear" w:color="auto" w:fill="auto"/>
          </w:tcPr>
          <w:p w:rsidR="00BF0193" w:rsidRPr="00175638" w:rsidRDefault="009D1576" w:rsidP="00BF0193">
            <w:pPr>
              <w:pStyle w:val="aff7"/>
              <w:rPr>
                <w:rFonts w:ascii="Arial Narrow" w:hAnsi="Arial Narrow"/>
                <w:b/>
                <w:sz w:val="20"/>
                <w:szCs w:val="20"/>
              </w:rPr>
            </w:pPr>
            <w:hyperlink w:anchor="sub_300281" w:history="1">
              <w:r w:rsidR="00BF0193" w:rsidRPr="00175638">
                <w:rPr>
                  <w:rStyle w:val="afffc"/>
                  <w:rFonts w:ascii="Arial Narrow" w:hAnsi="Arial Narrow"/>
                  <w:b w:val="0"/>
                  <w:color w:val="00000A"/>
                </w:rPr>
                <w:t>подпункт 1 пункта 2.8</w:t>
              </w:r>
            </w:hyperlink>
            <w:r w:rsidR="00BF0193" w:rsidRPr="00175638">
              <w:rPr>
                <w:rStyle w:val="afffc"/>
                <w:rFonts w:ascii="Arial Narrow" w:hAnsi="Arial Narrow"/>
                <w:b w:val="0"/>
                <w:color w:val="00000A"/>
              </w:rPr>
              <w:t>.2</w:t>
            </w:r>
          </w:p>
        </w:tc>
        <w:tc>
          <w:tcPr>
            <w:tcW w:w="4593" w:type="dxa"/>
            <w:tcBorders>
              <w:top w:val="single" w:sz="4" w:space="0" w:color="000000"/>
              <w:left w:val="single" w:sz="4" w:space="0" w:color="000000"/>
              <w:bottom w:val="single" w:sz="4" w:space="0" w:color="000000"/>
            </w:tcBorders>
            <w:shd w:val="clear" w:color="auto" w:fill="auto"/>
          </w:tcPr>
          <w:p w:rsidR="00BF0193" w:rsidRPr="00175638" w:rsidRDefault="00BF0193" w:rsidP="00BF0193">
            <w:pPr>
              <w:pStyle w:val="aff7"/>
              <w:rPr>
                <w:rFonts w:ascii="Arial Narrow" w:hAnsi="Arial Narrow"/>
                <w:sz w:val="20"/>
                <w:szCs w:val="20"/>
              </w:rPr>
            </w:pPr>
            <w:r w:rsidRPr="00175638">
              <w:rPr>
                <w:rFonts w:ascii="Arial Narrow" w:hAnsi="Arial Narrow"/>
                <w:sz w:val="20"/>
                <w:szCs w:val="20"/>
              </w:rPr>
              <w:t>Не представлены документы, обязанность по представлению которых с возложена на заявителя</w:t>
            </w:r>
          </w:p>
        </w:tc>
        <w:tc>
          <w:tcPr>
            <w:tcW w:w="3308" w:type="dxa"/>
            <w:tcBorders>
              <w:top w:val="single" w:sz="4" w:space="0" w:color="000000"/>
              <w:left w:val="single" w:sz="4" w:space="0" w:color="000000"/>
              <w:bottom w:val="single" w:sz="4" w:space="0" w:color="000000"/>
              <w:right w:val="single" w:sz="4" w:space="0" w:color="000000"/>
            </w:tcBorders>
            <w:shd w:val="clear" w:color="auto" w:fill="auto"/>
          </w:tcPr>
          <w:p w:rsidR="00BF0193" w:rsidRPr="00175638" w:rsidRDefault="00BF0193" w:rsidP="00BF0193">
            <w:pPr>
              <w:pStyle w:val="aff7"/>
              <w:rPr>
                <w:rFonts w:ascii="Arial Narrow" w:hAnsi="Arial Narrow"/>
                <w:sz w:val="20"/>
                <w:szCs w:val="20"/>
              </w:rPr>
            </w:pPr>
            <w:r w:rsidRPr="00175638">
              <w:rPr>
                <w:rFonts w:ascii="Arial Narrow" w:hAnsi="Arial Narrow"/>
                <w:sz w:val="20"/>
                <w:szCs w:val="20"/>
              </w:rPr>
              <w:t>Указывается исчерпывающий перечень непредставленных заявителем документов, обязанность по представлению которых с возложена на заявителя</w:t>
            </w:r>
          </w:p>
        </w:tc>
      </w:tr>
      <w:tr w:rsidR="00BF0193" w:rsidRPr="00BF0193" w:rsidTr="00BF0193">
        <w:tc>
          <w:tcPr>
            <w:tcW w:w="2115" w:type="dxa"/>
            <w:tcBorders>
              <w:top w:val="single" w:sz="4" w:space="0" w:color="000000"/>
              <w:left w:val="single" w:sz="4" w:space="0" w:color="000000"/>
              <w:bottom w:val="single" w:sz="4" w:space="0" w:color="000000"/>
            </w:tcBorders>
            <w:shd w:val="clear" w:color="auto" w:fill="auto"/>
          </w:tcPr>
          <w:p w:rsidR="00BF0193" w:rsidRPr="00175638" w:rsidRDefault="009D1576" w:rsidP="00BF0193">
            <w:pPr>
              <w:pStyle w:val="aff7"/>
              <w:rPr>
                <w:rFonts w:ascii="Arial Narrow" w:hAnsi="Arial Narrow"/>
                <w:b/>
                <w:sz w:val="20"/>
                <w:szCs w:val="20"/>
              </w:rPr>
            </w:pPr>
            <w:hyperlink w:anchor="sub_300282" w:history="1">
              <w:r w:rsidR="00BF0193" w:rsidRPr="00175638">
                <w:rPr>
                  <w:rStyle w:val="afffc"/>
                  <w:rFonts w:ascii="Arial Narrow" w:hAnsi="Arial Narrow"/>
                  <w:b w:val="0"/>
                  <w:color w:val="00000A"/>
                </w:rPr>
                <w:t>подпункт 2 пункта 2.8</w:t>
              </w:r>
            </w:hyperlink>
            <w:r w:rsidR="00BF0193" w:rsidRPr="00175638">
              <w:rPr>
                <w:rStyle w:val="afffc"/>
                <w:rFonts w:ascii="Arial Narrow" w:hAnsi="Arial Narrow"/>
                <w:b w:val="0"/>
                <w:color w:val="00000A"/>
              </w:rPr>
              <w:t>.2</w:t>
            </w:r>
          </w:p>
        </w:tc>
        <w:tc>
          <w:tcPr>
            <w:tcW w:w="4593" w:type="dxa"/>
            <w:tcBorders>
              <w:top w:val="single" w:sz="4" w:space="0" w:color="000000"/>
              <w:left w:val="single" w:sz="4" w:space="0" w:color="000000"/>
              <w:bottom w:val="single" w:sz="4" w:space="0" w:color="000000"/>
            </w:tcBorders>
            <w:shd w:val="clear" w:color="auto" w:fill="auto"/>
          </w:tcPr>
          <w:p w:rsidR="00BF0193" w:rsidRPr="00175638" w:rsidRDefault="00BF0193" w:rsidP="00BF0193">
            <w:pPr>
              <w:pStyle w:val="aff7"/>
              <w:rPr>
                <w:rFonts w:ascii="Arial Narrow" w:hAnsi="Arial Narrow"/>
                <w:sz w:val="20"/>
                <w:szCs w:val="20"/>
              </w:rPr>
            </w:pPr>
            <w:r w:rsidRPr="00175638">
              <w:rPr>
                <w:rFonts w:ascii="Arial Narrow" w:hAnsi="Arial Narrow"/>
                <w:sz w:val="20"/>
                <w:szCs w:val="20"/>
              </w:rPr>
              <w:t xml:space="preserve">Поступления в орган, осуществляющий согласование,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w:t>
            </w:r>
            <w:hyperlink r:id="rId126" w:history="1">
              <w:r w:rsidRPr="00175638">
                <w:rPr>
                  <w:rStyle w:val="afffc"/>
                  <w:rFonts w:ascii="Arial Narrow" w:hAnsi="Arial Narrow"/>
                  <w:color w:val="00000A"/>
                </w:rPr>
                <w:t>ч</w:t>
              </w:r>
              <w:r w:rsidRPr="00175638">
                <w:rPr>
                  <w:rStyle w:val="afffc"/>
                  <w:rFonts w:ascii="Arial Narrow" w:hAnsi="Arial Narrow"/>
                  <w:b w:val="0"/>
                  <w:color w:val="00000A"/>
                </w:rPr>
                <w:t>астью 2.1 статьи 26</w:t>
              </w:r>
            </w:hyperlink>
            <w:r w:rsidRPr="00175638">
              <w:rPr>
                <w:rFonts w:ascii="Arial Narrow" w:hAnsi="Arial Narrow"/>
                <w:sz w:val="20"/>
                <w:szCs w:val="20"/>
              </w:rPr>
              <w:t xml:space="preserve"> ЖК РФ, если соответствующий документ не был представлен заявителем по собственной инициативе.</w:t>
            </w:r>
          </w:p>
        </w:tc>
        <w:tc>
          <w:tcPr>
            <w:tcW w:w="3308" w:type="dxa"/>
            <w:tcBorders>
              <w:top w:val="single" w:sz="4" w:space="0" w:color="000000"/>
              <w:left w:val="single" w:sz="4" w:space="0" w:color="000000"/>
              <w:bottom w:val="single" w:sz="4" w:space="0" w:color="000000"/>
              <w:right w:val="single" w:sz="4" w:space="0" w:color="000000"/>
            </w:tcBorders>
            <w:shd w:val="clear" w:color="auto" w:fill="auto"/>
          </w:tcPr>
          <w:p w:rsidR="00BF0193" w:rsidRPr="00175638" w:rsidRDefault="00BF0193" w:rsidP="00BF0193">
            <w:pPr>
              <w:pStyle w:val="aff7"/>
              <w:rPr>
                <w:rFonts w:ascii="Arial Narrow" w:hAnsi="Arial Narrow"/>
                <w:sz w:val="20"/>
                <w:szCs w:val="20"/>
              </w:rPr>
            </w:pPr>
            <w:r w:rsidRPr="00175638">
              <w:rPr>
                <w:rFonts w:ascii="Arial Narrow" w:hAnsi="Arial Narrow"/>
                <w:sz w:val="20"/>
                <w:szCs w:val="20"/>
              </w:rPr>
              <w:t xml:space="preserve">Указывается исчерпывающий перечень отсутствующих документов и (или) информации, необходимых для проведения переустройства и (или) перепланировки помещения в многоквартирном доме в соответствии с </w:t>
            </w:r>
            <w:hyperlink r:id="rId127" w:history="1">
              <w:r w:rsidRPr="00175638">
                <w:rPr>
                  <w:rStyle w:val="afffc"/>
                  <w:rFonts w:ascii="Arial Narrow" w:hAnsi="Arial Narrow"/>
                  <w:b w:val="0"/>
                  <w:color w:val="00000A"/>
                </w:rPr>
                <w:t>частью 2.1 статьи 26</w:t>
              </w:r>
            </w:hyperlink>
            <w:r w:rsidRPr="00175638">
              <w:rPr>
                <w:rFonts w:ascii="Arial Narrow" w:hAnsi="Arial Narrow"/>
                <w:sz w:val="20"/>
                <w:szCs w:val="20"/>
              </w:rPr>
              <w:t xml:space="preserve"> ЖК РФ, если соответствующий документ не был представлен заявителем по собственной инициативе.</w:t>
            </w:r>
          </w:p>
        </w:tc>
      </w:tr>
      <w:tr w:rsidR="00BF0193" w:rsidRPr="00BF0193" w:rsidTr="00BF0193">
        <w:tc>
          <w:tcPr>
            <w:tcW w:w="2115" w:type="dxa"/>
            <w:tcBorders>
              <w:top w:val="single" w:sz="4" w:space="0" w:color="000000"/>
              <w:left w:val="single" w:sz="4" w:space="0" w:color="000000"/>
              <w:bottom w:val="single" w:sz="4" w:space="0" w:color="000000"/>
            </w:tcBorders>
            <w:shd w:val="clear" w:color="auto" w:fill="auto"/>
          </w:tcPr>
          <w:p w:rsidR="00BF0193" w:rsidRPr="00175638" w:rsidRDefault="009D1576" w:rsidP="00BF0193">
            <w:pPr>
              <w:pStyle w:val="aff7"/>
              <w:rPr>
                <w:rFonts w:ascii="Arial Narrow" w:hAnsi="Arial Narrow"/>
                <w:b/>
                <w:sz w:val="20"/>
                <w:szCs w:val="20"/>
              </w:rPr>
            </w:pPr>
            <w:hyperlink w:anchor="sub_300283" w:history="1">
              <w:r w:rsidR="00BF0193" w:rsidRPr="00175638">
                <w:rPr>
                  <w:rStyle w:val="afffc"/>
                  <w:rFonts w:ascii="Arial Narrow" w:hAnsi="Arial Narrow"/>
                  <w:b w:val="0"/>
                  <w:color w:val="00000A"/>
                </w:rPr>
                <w:t>подпункт 3 пункта 2.8</w:t>
              </w:r>
            </w:hyperlink>
            <w:r w:rsidR="00BF0193" w:rsidRPr="00175638">
              <w:rPr>
                <w:rStyle w:val="afffc"/>
                <w:rFonts w:ascii="Arial Narrow" w:hAnsi="Arial Narrow"/>
                <w:b w:val="0"/>
                <w:color w:val="00000A"/>
              </w:rPr>
              <w:t>.2</w:t>
            </w:r>
          </w:p>
        </w:tc>
        <w:tc>
          <w:tcPr>
            <w:tcW w:w="4593" w:type="dxa"/>
            <w:tcBorders>
              <w:top w:val="single" w:sz="4" w:space="0" w:color="000000"/>
              <w:left w:val="single" w:sz="4" w:space="0" w:color="000000"/>
              <w:bottom w:val="single" w:sz="4" w:space="0" w:color="000000"/>
            </w:tcBorders>
            <w:shd w:val="clear" w:color="auto" w:fill="auto"/>
          </w:tcPr>
          <w:p w:rsidR="00BF0193" w:rsidRPr="00175638" w:rsidRDefault="00BF0193" w:rsidP="00BF0193">
            <w:pPr>
              <w:pStyle w:val="aff7"/>
              <w:rPr>
                <w:rFonts w:ascii="Arial Narrow" w:hAnsi="Arial Narrow"/>
                <w:sz w:val="20"/>
                <w:szCs w:val="20"/>
              </w:rPr>
            </w:pPr>
            <w:r w:rsidRPr="00175638">
              <w:rPr>
                <w:rFonts w:ascii="Arial Narrow" w:hAnsi="Arial Narrow"/>
                <w:sz w:val="20"/>
                <w:szCs w:val="20"/>
              </w:rPr>
              <w:t>Представления документов в ненадлежащий орган.</w:t>
            </w:r>
          </w:p>
        </w:tc>
        <w:tc>
          <w:tcPr>
            <w:tcW w:w="3308" w:type="dxa"/>
            <w:tcBorders>
              <w:top w:val="single" w:sz="4" w:space="0" w:color="000000"/>
              <w:left w:val="single" w:sz="4" w:space="0" w:color="000000"/>
              <w:bottom w:val="single" w:sz="4" w:space="0" w:color="000000"/>
              <w:right w:val="single" w:sz="4" w:space="0" w:color="000000"/>
            </w:tcBorders>
            <w:shd w:val="clear" w:color="auto" w:fill="auto"/>
          </w:tcPr>
          <w:p w:rsidR="00BF0193" w:rsidRPr="00175638" w:rsidRDefault="00BF0193" w:rsidP="00BF0193">
            <w:pPr>
              <w:pStyle w:val="aff7"/>
              <w:rPr>
                <w:rFonts w:ascii="Arial Narrow" w:hAnsi="Arial Narrow"/>
                <w:sz w:val="20"/>
                <w:szCs w:val="20"/>
              </w:rPr>
            </w:pPr>
            <w:r w:rsidRPr="00175638">
              <w:rPr>
                <w:rFonts w:ascii="Arial Narrow" w:hAnsi="Arial Narrow"/>
                <w:sz w:val="20"/>
                <w:szCs w:val="20"/>
              </w:rPr>
              <w:t>Указывается уполномоченный орган, осуществляющий согласование, в который предоставляются документы</w:t>
            </w:r>
          </w:p>
        </w:tc>
      </w:tr>
      <w:tr w:rsidR="00BF0193" w:rsidRPr="00BF0193" w:rsidTr="00BF0193">
        <w:tc>
          <w:tcPr>
            <w:tcW w:w="2115" w:type="dxa"/>
            <w:tcBorders>
              <w:top w:val="single" w:sz="4" w:space="0" w:color="000000"/>
              <w:left w:val="single" w:sz="4" w:space="0" w:color="000000"/>
              <w:bottom w:val="single" w:sz="4" w:space="0" w:color="000000"/>
            </w:tcBorders>
            <w:shd w:val="clear" w:color="auto" w:fill="auto"/>
          </w:tcPr>
          <w:p w:rsidR="00BF0193" w:rsidRPr="00175638" w:rsidRDefault="009D1576" w:rsidP="00BF0193">
            <w:pPr>
              <w:pStyle w:val="aff7"/>
              <w:rPr>
                <w:rFonts w:ascii="Arial Narrow" w:hAnsi="Arial Narrow"/>
                <w:b/>
                <w:sz w:val="20"/>
                <w:szCs w:val="20"/>
              </w:rPr>
            </w:pPr>
            <w:hyperlink w:anchor="sub_300284" w:history="1">
              <w:r w:rsidR="00BF0193" w:rsidRPr="00175638">
                <w:rPr>
                  <w:rStyle w:val="afffc"/>
                  <w:rFonts w:ascii="Arial Narrow" w:hAnsi="Arial Narrow"/>
                  <w:b w:val="0"/>
                  <w:color w:val="00000A"/>
                </w:rPr>
                <w:t>подпункт 4 пункта 2.8</w:t>
              </w:r>
            </w:hyperlink>
            <w:r w:rsidR="00BF0193" w:rsidRPr="00175638">
              <w:rPr>
                <w:rStyle w:val="afffc"/>
                <w:rFonts w:ascii="Arial Narrow" w:hAnsi="Arial Narrow"/>
                <w:b w:val="0"/>
                <w:color w:val="00000A"/>
              </w:rPr>
              <w:t>.2</w:t>
            </w:r>
          </w:p>
        </w:tc>
        <w:tc>
          <w:tcPr>
            <w:tcW w:w="4593" w:type="dxa"/>
            <w:tcBorders>
              <w:top w:val="single" w:sz="4" w:space="0" w:color="000000"/>
              <w:left w:val="single" w:sz="4" w:space="0" w:color="000000"/>
              <w:bottom w:val="single" w:sz="4" w:space="0" w:color="000000"/>
            </w:tcBorders>
            <w:shd w:val="clear" w:color="auto" w:fill="auto"/>
          </w:tcPr>
          <w:p w:rsidR="00BF0193" w:rsidRPr="00175638" w:rsidRDefault="00BF0193" w:rsidP="00BF0193">
            <w:pPr>
              <w:pStyle w:val="aff7"/>
              <w:rPr>
                <w:rFonts w:ascii="Arial Narrow" w:hAnsi="Arial Narrow"/>
                <w:sz w:val="20"/>
                <w:szCs w:val="20"/>
              </w:rPr>
            </w:pPr>
            <w:r w:rsidRPr="00175638">
              <w:rPr>
                <w:rFonts w:ascii="Arial Narrow" w:hAnsi="Arial Narrow"/>
                <w:sz w:val="20"/>
                <w:szCs w:val="20"/>
              </w:rPr>
              <w:t>Несоответствия проекта переустройства и (или) перепланировки помещения в многоквартирном доме требованиям законодательства.</w:t>
            </w:r>
          </w:p>
        </w:tc>
        <w:tc>
          <w:tcPr>
            <w:tcW w:w="3308" w:type="dxa"/>
            <w:tcBorders>
              <w:top w:val="single" w:sz="4" w:space="0" w:color="000000"/>
              <w:left w:val="single" w:sz="4" w:space="0" w:color="000000"/>
              <w:bottom w:val="single" w:sz="4" w:space="0" w:color="000000"/>
              <w:right w:val="single" w:sz="4" w:space="0" w:color="000000"/>
            </w:tcBorders>
            <w:shd w:val="clear" w:color="auto" w:fill="auto"/>
          </w:tcPr>
          <w:p w:rsidR="00BF0193" w:rsidRPr="00175638" w:rsidRDefault="00BF0193" w:rsidP="00BF0193">
            <w:pPr>
              <w:pStyle w:val="aff7"/>
              <w:rPr>
                <w:rFonts w:ascii="Arial Narrow" w:hAnsi="Arial Narrow"/>
                <w:sz w:val="20"/>
                <w:szCs w:val="20"/>
              </w:rPr>
            </w:pPr>
            <w:r w:rsidRPr="00175638">
              <w:rPr>
                <w:rFonts w:ascii="Arial Narrow" w:hAnsi="Arial Narrow"/>
                <w:sz w:val="20"/>
                <w:szCs w:val="20"/>
              </w:rPr>
              <w:t>Указывается исчерпывающий перечень оснований несоответствия проекта переустройства и (или) перепланировки помещения в многоквартирном доме требованиям законодательства.</w:t>
            </w:r>
          </w:p>
        </w:tc>
      </w:tr>
    </w:tbl>
    <w:p w:rsidR="00BF0193" w:rsidRPr="00BF0193" w:rsidRDefault="00BF0193" w:rsidP="00BF0193">
      <w:pPr>
        <w:rPr>
          <w:rFonts w:ascii="Arial Narrow" w:hAnsi="Arial Narrow"/>
          <w:sz w:val="20"/>
          <w:szCs w:val="20"/>
        </w:rPr>
      </w:pPr>
    </w:p>
    <w:p w:rsidR="00BF0193" w:rsidRPr="00BF0193" w:rsidRDefault="00BF0193" w:rsidP="00BF0193">
      <w:pPr>
        <w:pStyle w:val="aff2"/>
        <w:rPr>
          <w:rFonts w:ascii="Arial Narrow" w:hAnsi="Arial Narrow" w:cs="Times New Roman"/>
        </w:rPr>
      </w:pPr>
      <w:r w:rsidRPr="00BF0193">
        <w:rPr>
          <w:rFonts w:ascii="Arial Narrow" w:hAnsi="Arial Narrow" w:cs="Times New Roman"/>
        </w:rPr>
        <w:t>Дополнительная информация: __________________________________________________.</w:t>
      </w:r>
    </w:p>
    <w:p w:rsidR="00BF0193" w:rsidRPr="00BF0193" w:rsidRDefault="00BF0193" w:rsidP="00BF0193">
      <w:pPr>
        <w:rPr>
          <w:rFonts w:ascii="Arial Narrow" w:hAnsi="Arial Narrow"/>
          <w:sz w:val="20"/>
          <w:szCs w:val="20"/>
        </w:rPr>
      </w:pPr>
    </w:p>
    <w:p w:rsidR="00BF0193" w:rsidRPr="00BF0193" w:rsidRDefault="00BF0193" w:rsidP="00BF0193">
      <w:pPr>
        <w:pStyle w:val="aff2"/>
        <w:ind w:firstLine="720"/>
        <w:rPr>
          <w:rFonts w:ascii="Arial Narrow" w:hAnsi="Arial Narrow" w:cs="Times New Roman"/>
        </w:rPr>
      </w:pPr>
      <w:r w:rsidRPr="00BF0193">
        <w:rPr>
          <w:rFonts w:ascii="Arial Narrow" w:hAnsi="Arial Narrow" w:cs="Times New Roman"/>
        </w:rPr>
        <w:t>Вы вправе повторно обратиться в Администрацию с заявлением о предоставлении муниципальной услуги после устранения указанных нарушений.</w:t>
      </w:r>
    </w:p>
    <w:p w:rsidR="00BF0193" w:rsidRPr="00BF0193" w:rsidRDefault="00BF0193" w:rsidP="00BF0193">
      <w:pPr>
        <w:rPr>
          <w:rFonts w:ascii="Arial Narrow" w:hAnsi="Arial Narrow"/>
          <w:sz w:val="20"/>
          <w:szCs w:val="20"/>
        </w:rPr>
      </w:pPr>
    </w:p>
    <w:p w:rsidR="00BF0193" w:rsidRPr="00BF0193" w:rsidRDefault="00BF0193" w:rsidP="00BF0193">
      <w:pPr>
        <w:pStyle w:val="aff2"/>
        <w:ind w:firstLine="720"/>
        <w:rPr>
          <w:rFonts w:ascii="Arial Narrow" w:hAnsi="Arial Narrow" w:cs="Times New Roman"/>
        </w:rPr>
      </w:pPr>
      <w:r w:rsidRPr="00BF0193">
        <w:rPr>
          <w:rFonts w:ascii="Arial Narrow" w:hAnsi="Arial Narrow" w:cs="Times New Roman"/>
        </w:rPr>
        <w:t>Данный отказ может быть обжалован в досудебном порядке путем направления жалобы в Администрацию, а также в судебном порядке.</w:t>
      </w:r>
    </w:p>
    <w:p w:rsidR="00BF0193" w:rsidRPr="00BF0193" w:rsidRDefault="00BF0193" w:rsidP="00BF0193">
      <w:pPr>
        <w:rPr>
          <w:rFonts w:ascii="Arial Narrow" w:hAnsi="Arial Narrow"/>
          <w:sz w:val="20"/>
          <w:szCs w:val="20"/>
        </w:rPr>
      </w:pPr>
    </w:p>
    <w:tbl>
      <w:tblPr>
        <w:tblW w:w="0" w:type="auto"/>
        <w:tblInd w:w="109" w:type="dxa"/>
        <w:tblLayout w:type="fixed"/>
        <w:tblLook w:val="0000" w:firstRow="0" w:lastRow="0" w:firstColumn="0" w:lastColumn="0" w:noHBand="0" w:noVBand="0"/>
      </w:tblPr>
      <w:tblGrid>
        <w:gridCol w:w="3968"/>
        <w:gridCol w:w="5991"/>
      </w:tblGrid>
      <w:tr w:rsidR="00BF0193" w:rsidRPr="00BF0193" w:rsidTr="00BF0193">
        <w:tc>
          <w:tcPr>
            <w:tcW w:w="3968" w:type="dxa"/>
            <w:shd w:val="clear" w:color="auto" w:fill="auto"/>
          </w:tcPr>
          <w:p w:rsidR="00BF0193" w:rsidRPr="00BF0193" w:rsidRDefault="00BF0193" w:rsidP="00BF0193">
            <w:pPr>
              <w:pStyle w:val="aff7"/>
              <w:rPr>
                <w:rFonts w:ascii="Arial Narrow" w:hAnsi="Arial Narrow"/>
                <w:sz w:val="20"/>
                <w:szCs w:val="20"/>
              </w:rPr>
            </w:pPr>
            <w:r w:rsidRPr="00BF0193">
              <w:rPr>
                <w:rFonts w:ascii="Arial Narrow" w:hAnsi="Arial Narrow"/>
                <w:i/>
                <w:sz w:val="20"/>
                <w:szCs w:val="20"/>
              </w:rPr>
              <w:t>Должность и ФИО сотрудника, принявшего решение</w:t>
            </w:r>
          </w:p>
        </w:tc>
        <w:tc>
          <w:tcPr>
            <w:tcW w:w="5991" w:type="dxa"/>
            <w:tcBorders>
              <w:top w:val="single" w:sz="4" w:space="0" w:color="000000"/>
              <w:left w:val="single" w:sz="4" w:space="0" w:color="000000"/>
              <w:bottom w:val="single" w:sz="4" w:space="0" w:color="000000"/>
              <w:right w:val="single" w:sz="4" w:space="0" w:color="000000"/>
            </w:tcBorders>
            <w:shd w:val="clear" w:color="auto" w:fill="auto"/>
          </w:tcPr>
          <w:p w:rsidR="00BF0193" w:rsidRPr="00BF0193" w:rsidRDefault="00BF0193" w:rsidP="00BF0193">
            <w:pPr>
              <w:pStyle w:val="affffb"/>
              <w:jc w:val="center"/>
              <w:rPr>
                <w:rFonts w:ascii="Arial Narrow" w:hAnsi="Arial Narrow"/>
                <w:sz w:val="20"/>
                <w:szCs w:val="20"/>
              </w:rPr>
            </w:pPr>
            <w:r w:rsidRPr="00BF0193">
              <w:rPr>
                <w:rFonts w:ascii="Arial Narrow" w:hAnsi="Arial Narrow" w:cs="Times New Roman"/>
                <w:sz w:val="20"/>
                <w:szCs w:val="20"/>
              </w:rPr>
              <w:t>Сведения об электронной подписи</w:t>
            </w:r>
          </w:p>
        </w:tc>
      </w:tr>
    </w:tbl>
    <w:p w:rsidR="0072105F" w:rsidRPr="00BF0193" w:rsidRDefault="0072105F" w:rsidP="00BF0193">
      <w:pPr>
        <w:rPr>
          <w:rFonts w:ascii="Arial Narrow" w:hAnsi="Arial Narrow"/>
          <w:sz w:val="20"/>
          <w:szCs w:val="20"/>
        </w:rPr>
      </w:pPr>
    </w:p>
    <w:p w:rsidR="00175638" w:rsidRPr="00175638" w:rsidRDefault="00175638" w:rsidP="00175638">
      <w:pPr>
        <w:jc w:val="center"/>
        <w:rPr>
          <w:rFonts w:ascii="Arial Narrow" w:hAnsi="Arial Narrow"/>
          <w:b/>
          <w:color w:val="000000"/>
          <w:sz w:val="20"/>
          <w:szCs w:val="20"/>
        </w:rPr>
      </w:pPr>
      <w:r w:rsidRPr="00175638">
        <w:rPr>
          <w:rFonts w:ascii="Arial Narrow" w:hAnsi="Arial Narrow"/>
          <w:b/>
          <w:color w:val="000000"/>
          <w:sz w:val="20"/>
          <w:szCs w:val="20"/>
        </w:rPr>
        <w:t>АДМИНИСТРАЦИЯ</w:t>
      </w:r>
    </w:p>
    <w:p w:rsidR="00175638" w:rsidRPr="00175638" w:rsidRDefault="00175638" w:rsidP="00175638">
      <w:pPr>
        <w:jc w:val="center"/>
        <w:rPr>
          <w:rFonts w:ascii="Arial Narrow" w:hAnsi="Arial Narrow"/>
          <w:b/>
          <w:color w:val="000000"/>
          <w:sz w:val="20"/>
          <w:szCs w:val="20"/>
        </w:rPr>
      </w:pPr>
      <w:r w:rsidRPr="00175638">
        <w:rPr>
          <w:rFonts w:ascii="Arial Narrow" w:hAnsi="Arial Narrow"/>
          <w:b/>
          <w:color w:val="000000"/>
          <w:sz w:val="20"/>
          <w:szCs w:val="20"/>
        </w:rPr>
        <w:t>ПОСЕЛКА ПОЛИГУС</w:t>
      </w:r>
    </w:p>
    <w:p w:rsidR="00175638" w:rsidRPr="00175638" w:rsidRDefault="00175638" w:rsidP="00175638">
      <w:pPr>
        <w:jc w:val="center"/>
        <w:rPr>
          <w:rFonts w:ascii="Arial Narrow" w:hAnsi="Arial Narrow"/>
          <w:b/>
          <w:color w:val="000000"/>
          <w:sz w:val="20"/>
          <w:szCs w:val="20"/>
        </w:rPr>
      </w:pPr>
      <w:r w:rsidRPr="00175638">
        <w:rPr>
          <w:rFonts w:ascii="Arial Narrow" w:hAnsi="Arial Narrow"/>
          <w:b/>
          <w:color w:val="000000"/>
          <w:sz w:val="20"/>
          <w:szCs w:val="20"/>
        </w:rPr>
        <w:lastRenderedPageBreak/>
        <w:t>ЭВЕНКИЙСКИЙ МУНИЦИПАЛЬНЫЙ РАЙОН</w:t>
      </w:r>
    </w:p>
    <w:p w:rsidR="00175638" w:rsidRPr="00175638" w:rsidRDefault="00175638" w:rsidP="00175638">
      <w:pPr>
        <w:jc w:val="center"/>
        <w:rPr>
          <w:rFonts w:ascii="Arial Narrow" w:hAnsi="Arial Narrow"/>
          <w:b/>
          <w:color w:val="000000"/>
          <w:sz w:val="20"/>
          <w:szCs w:val="20"/>
        </w:rPr>
      </w:pPr>
      <w:r w:rsidRPr="00175638">
        <w:rPr>
          <w:rFonts w:ascii="Arial Narrow" w:hAnsi="Arial Narrow"/>
          <w:b/>
          <w:color w:val="000000"/>
          <w:sz w:val="20"/>
          <w:szCs w:val="20"/>
        </w:rPr>
        <w:t>КРАСНОЯРСКИЙ КРАЙ</w:t>
      </w:r>
    </w:p>
    <w:p w:rsidR="00175638" w:rsidRPr="00175638" w:rsidRDefault="00175638" w:rsidP="00175638">
      <w:pPr>
        <w:jc w:val="center"/>
        <w:rPr>
          <w:rFonts w:ascii="Arial Narrow" w:hAnsi="Arial Narrow"/>
          <w:b/>
          <w:color w:val="000000"/>
          <w:sz w:val="20"/>
          <w:szCs w:val="20"/>
        </w:rPr>
      </w:pPr>
    </w:p>
    <w:p w:rsidR="00175638" w:rsidRPr="00175638" w:rsidRDefault="00175638" w:rsidP="00175638">
      <w:pPr>
        <w:jc w:val="center"/>
        <w:rPr>
          <w:rFonts w:ascii="Arial Narrow" w:hAnsi="Arial Narrow"/>
          <w:b/>
          <w:color w:val="000000"/>
          <w:sz w:val="20"/>
          <w:szCs w:val="20"/>
        </w:rPr>
      </w:pPr>
      <w:r w:rsidRPr="00175638">
        <w:rPr>
          <w:rFonts w:ascii="Arial Narrow" w:hAnsi="Arial Narrow"/>
          <w:b/>
          <w:color w:val="000000"/>
          <w:sz w:val="20"/>
          <w:szCs w:val="20"/>
        </w:rPr>
        <w:t>ПОСТАНОВЛЕНИЕ</w:t>
      </w:r>
    </w:p>
    <w:p w:rsidR="00175638" w:rsidRPr="00175638" w:rsidRDefault="00175638" w:rsidP="00175638">
      <w:pPr>
        <w:spacing w:line="100" w:lineRule="atLeast"/>
        <w:ind w:right="34"/>
        <w:jc w:val="both"/>
        <w:rPr>
          <w:rFonts w:ascii="Arial Narrow" w:hAnsi="Arial Narrow"/>
          <w:sz w:val="20"/>
          <w:szCs w:val="20"/>
        </w:rPr>
      </w:pPr>
    </w:p>
    <w:p w:rsidR="00175638" w:rsidRPr="00175638" w:rsidRDefault="00175638" w:rsidP="00175638">
      <w:pPr>
        <w:spacing w:line="100" w:lineRule="atLeast"/>
        <w:ind w:right="34"/>
        <w:jc w:val="both"/>
        <w:rPr>
          <w:rFonts w:ascii="Arial Narrow" w:hAnsi="Arial Narrow"/>
          <w:sz w:val="20"/>
          <w:szCs w:val="20"/>
        </w:rPr>
      </w:pPr>
      <w:r w:rsidRPr="00175638">
        <w:rPr>
          <w:rFonts w:ascii="Arial Narrow" w:hAnsi="Arial Narrow"/>
          <w:color w:val="000000"/>
          <w:sz w:val="20"/>
          <w:szCs w:val="20"/>
        </w:rPr>
        <w:t xml:space="preserve">«11» сентября 2023 г.                                                                                          </w:t>
      </w:r>
      <w:r>
        <w:rPr>
          <w:rFonts w:ascii="Arial Narrow" w:hAnsi="Arial Narrow"/>
          <w:color w:val="000000"/>
          <w:sz w:val="20"/>
          <w:szCs w:val="20"/>
        </w:rPr>
        <w:t xml:space="preserve">           </w:t>
      </w:r>
      <w:r w:rsidR="004230D3">
        <w:rPr>
          <w:rFonts w:ascii="Arial Narrow" w:hAnsi="Arial Narrow"/>
          <w:color w:val="000000"/>
          <w:sz w:val="20"/>
          <w:szCs w:val="20"/>
        </w:rPr>
        <w:t xml:space="preserve">   </w:t>
      </w:r>
      <w:r>
        <w:rPr>
          <w:rFonts w:ascii="Arial Narrow" w:hAnsi="Arial Narrow"/>
          <w:color w:val="000000"/>
          <w:sz w:val="20"/>
          <w:szCs w:val="20"/>
        </w:rPr>
        <w:t xml:space="preserve">                                                  </w:t>
      </w:r>
      <w:r w:rsidRPr="00175638">
        <w:rPr>
          <w:rFonts w:ascii="Arial Narrow" w:hAnsi="Arial Narrow"/>
          <w:color w:val="000000"/>
          <w:sz w:val="20"/>
          <w:szCs w:val="20"/>
        </w:rPr>
        <w:t xml:space="preserve">                  № 52 -п</w:t>
      </w:r>
    </w:p>
    <w:p w:rsidR="00175638" w:rsidRPr="00175638" w:rsidRDefault="00175638" w:rsidP="00175638">
      <w:pPr>
        <w:pStyle w:val="ConsPlusTitle"/>
        <w:widowControl/>
        <w:spacing w:line="100" w:lineRule="atLeast"/>
        <w:rPr>
          <w:rFonts w:ascii="Arial Narrow" w:hAnsi="Arial Narrow"/>
          <w:color w:val="000000"/>
        </w:rPr>
      </w:pPr>
    </w:p>
    <w:p w:rsidR="00175638" w:rsidRPr="00175638" w:rsidRDefault="00175638" w:rsidP="00175638">
      <w:pPr>
        <w:pStyle w:val="ConsPlusTitle"/>
        <w:widowControl/>
        <w:jc w:val="center"/>
        <w:rPr>
          <w:rFonts w:ascii="Arial Narrow" w:eastAsia="Calibri" w:hAnsi="Arial Narrow"/>
          <w:color w:val="000000"/>
        </w:rPr>
      </w:pPr>
      <w:r w:rsidRPr="00175638">
        <w:rPr>
          <w:rFonts w:ascii="Arial Narrow" w:hAnsi="Arial Narrow"/>
          <w:color w:val="000000"/>
        </w:rPr>
        <w:t>О внесении изменений в Постановление Администрации п. Полигус от 03.05.2018 № 9-п «О Реестре муниципальных услуг, предоставляемых на территории поселка Полигус»</w:t>
      </w:r>
      <w:r w:rsidRPr="00175638">
        <w:rPr>
          <w:rFonts w:ascii="Arial Narrow" w:eastAsia="Calibri" w:hAnsi="Arial Narrow"/>
          <w:bCs w:val="0"/>
          <w:color w:val="000000"/>
        </w:rPr>
        <w:t xml:space="preserve"> (в редакции от 21.08.20 № 26п, 12.11.20 № 46п, 19.07.21 № 33п, 15.11.21 № 74п, 11.04.23 № 19п)</w:t>
      </w:r>
    </w:p>
    <w:p w:rsidR="00175638" w:rsidRPr="00175638" w:rsidRDefault="00175638" w:rsidP="00175638">
      <w:pPr>
        <w:pStyle w:val="1f5"/>
        <w:jc w:val="center"/>
        <w:rPr>
          <w:rFonts w:ascii="Arial Narrow" w:hAnsi="Arial Narrow"/>
          <w:b/>
          <w:color w:val="000000"/>
          <w:sz w:val="20"/>
          <w:szCs w:val="20"/>
        </w:rPr>
      </w:pPr>
    </w:p>
    <w:p w:rsidR="00175638" w:rsidRPr="00175638" w:rsidRDefault="00175638" w:rsidP="00175638">
      <w:pPr>
        <w:pStyle w:val="1f5"/>
        <w:ind w:firstLine="709"/>
        <w:jc w:val="both"/>
        <w:rPr>
          <w:rFonts w:ascii="Arial Narrow" w:hAnsi="Arial Narrow"/>
          <w:b/>
          <w:bCs/>
          <w:color w:val="000000"/>
          <w:sz w:val="20"/>
          <w:szCs w:val="20"/>
        </w:rPr>
      </w:pPr>
      <w:r w:rsidRPr="00175638">
        <w:rPr>
          <w:rFonts w:ascii="Arial Narrow" w:hAnsi="Arial Narrow"/>
          <w:color w:val="000000"/>
          <w:sz w:val="20"/>
          <w:szCs w:val="20"/>
        </w:rPr>
        <w:t>В целях приведения нормативных правовых актов поселка Полигус в соответствие с действующим законодательством, руководствуясь Уставом поселка Полигус,</w:t>
      </w:r>
      <w:r>
        <w:rPr>
          <w:rFonts w:ascii="Arial Narrow" w:hAnsi="Arial Narrow"/>
          <w:color w:val="000000"/>
          <w:sz w:val="20"/>
          <w:szCs w:val="20"/>
        </w:rPr>
        <w:t xml:space="preserve"> </w:t>
      </w:r>
      <w:r w:rsidRPr="00175638">
        <w:rPr>
          <w:rFonts w:ascii="Arial Narrow" w:hAnsi="Arial Narrow"/>
          <w:b/>
          <w:bCs/>
          <w:color w:val="000000"/>
          <w:sz w:val="20"/>
          <w:szCs w:val="20"/>
        </w:rPr>
        <w:t>ПОСТАНОВЛЯЮ:</w:t>
      </w:r>
    </w:p>
    <w:p w:rsidR="00175638" w:rsidRPr="00175638" w:rsidRDefault="00175638" w:rsidP="00175638">
      <w:pPr>
        <w:pStyle w:val="1f5"/>
        <w:jc w:val="both"/>
        <w:rPr>
          <w:rFonts w:ascii="Arial Narrow" w:hAnsi="Arial Narrow"/>
          <w:b/>
          <w:bCs/>
          <w:color w:val="000000"/>
          <w:sz w:val="20"/>
          <w:szCs w:val="20"/>
        </w:rPr>
      </w:pPr>
      <w:r w:rsidRPr="00175638">
        <w:rPr>
          <w:rFonts w:ascii="Arial Narrow" w:hAnsi="Arial Narrow"/>
          <w:sz w:val="20"/>
          <w:szCs w:val="20"/>
        </w:rPr>
        <w:t>1.</w:t>
      </w:r>
      <w:r>
        <w:rPr>
          <w:rFonts w:ascii="Arial Narrow" w:hAnsi="Arial Narrow"/>
          <w:sz w:val="20"/>
          <w:szCs w:val="20"/>
        </w:rPr>
        <w:tab/>
      </w:r>
      <w:r w:rsidRPr="00175638">
        <w:rPr>
          <w:rFonts w:ascii="Arial Narrow" w:hAnsi="Arial Narrow"/>
          <w:sz w:val="20"/>
          <w:szCs w:val="20"/>
        </w:rPr>
        <w:t xml:space="preserve">Внести в Постановление Администрации </w:t>
      </w:r>
      <w:r w:rsidRPr="00175638">
        <w:rPr>
          <w:rFonts w:ascii="Arial Narrow" w:hAnsi="Arial Narrow"/>
          <w:color w:val="000000"/>
          <w:sz w:val="20"/>
          <w:szCs w:val="20"/>
        </w:rPr>
        <w:t>п. Полигус от 03.05.2018 № 9-п «О Реестре муниципальных услуг, предоставляемых на территории поселка Полигус</w:t>
      </w:r>
      <w:r w:rsidRPr="00175638">
        <w:rPr>
          <w:rFonts w:ascii="Arial Narrow" w:hAnsi="Arial Narrow"/>
          <w:bCs/>
          <w:color w:val="000000"/>
          <w:sz w:val="20"/>
          <w:szCs w:val="20"/>
        </w:rPr>
        <w:t>»</w:t>
      </w:r>
      <w:r w:rsidRPr="00175638">
        <w:rPr>
          <w:rFonts w:ascii="Arial Narrow" w:eastAsia="Calibri" w:hAnsi="Arial Narrow"/>
          <w:b/>
          <w:bCs/>
          <w:color w:val="000000"/>
          <w:sz w:val="20"/>
          <w:szCs w:val="20"/>
        </w:rPr>
        <w:t xml:space="preserve"> </w:t>
      </w:r>
      <w:r w:rsidRPr="00175638">
        <w:rPr>
          <w:rFonts w:ascii="Arial Narrow" w:eastAsia="Calibri" w:hAnsi="Arial Narrow"/>
          <w:color w:val="000000"/>
          <w:sz w:val="20"/>
          <w:szCs w:val="20"/>
        </w:rPr>
        <w:t>(в редакции от 21.08.20 № 26п, 12.11.20 № 46п, 19.07.21 № 33п, 15.11.21 № 74п, 11.04.23 № 19п)</w:t>
      </w:r>
      <w:r w:rsidRPr="00175638">
        <w:rPr>
          <w:rFonts w:ascii="Arial Narrow" w:hAnsi="Arial Narrow"/>
          <w:b/>
          <w:bCs/>
          <w:sz w:val="20"/>
          <w:szCs w:val="20"/>
        </w:rPr>
        <w:t xml:space="preserve"> </w:t>
      </w:r>
      <w:r w:rsidRPr="00175638">
        <w:rPr>
          <w:rFonts w:ascii="Arial Narrow" w:hAnsi="Arial Narrow"/>
          <w:sz w:val="20"/>
          <w:szCs w:val="20"/>
        </w:rPr>
        <w:t>следующие изменения:</w:t>
      </w:r>
    </w:p>
    <w:p w:rsidR="00175638" w:rsidRPr="00175638" w:rsidRDefault="00175638" w:rsidP="00175638">
      <w:pPr>
        <w:pStyle w:val="consplusnormal0"/>
        <w:spacing w:line="100" w:lineRule="atLeast"/>
        <w:ind w:firstLine="0"/>
        <w:jc w:val="both"/>
        <w:rPr>
          <w:rStyle w:val="FontStyle30"/>
          <w:rFonts w:ascii="Arial Narrow" w:hAnsi="Arial Narrow"/>
          <w:b w:val="0"/>
          <w:bCs w:val="0"/>
          <w:color w:val="000000"/>
          <w:sz w:val="20"/>
          <w:szCs w:val="20"/>
        </w:rPr>
      </w:pPr>
      <w:r w:rsidRPr="00175638">
        <w:rPr>
          <w:rFonts w:ascii="Arial Narrow" w:hAnsi="Arial Narrow"/>
          <w:bCs/>
          <w:color w:val="000000"/>
        </w:rPr>
        <w:t>1) Таблицу в Приложении к Постановлению</w:t>
      </w:r>
      <w:r w:rsidRPr="00175638">
        <w:rPr>
          <w:rFonts w:ascii="Arial Narrow" w:hAnsi="Arial Narrow"/>
          <w:b/>
          <w:bCs/>
          <w:color w:val="000000"/>
        </w:rPr>
        <w:t xml:space="preserve"> </w:t>
      </w:r>
      <w:r w:rsidRPr="00175638">
        <w:rPr>
          <w:rStyle w:val="FontStyle30"/>
          <w:rFonts w:ascii="Arial Narrow" w:hAnsi="Arial Narrow"/>
          <w:b w:val="0"/>
          <w:color w:val="000000"/>
          <w:sz w:val="20"/>
          <w:szCs w:val="20"/>
        </w:rPr>
        <w:t>изложить в следующей редакции</w:t>
      </w:r>
      <w:r w:rsidRPr="00175638">
        <w:rPr>
          <w:rStyle w:val="FontStyle30"/>
          <w:rFonts w:ascii="Arial Narrow" w:hAnsi="Arial Narrow"/>
          <w:b w:val="0"/>
          <w:bCs w:val="0"/>
          <w:color w:val="000000"/>
          <w:sz w:val="20"/>
          <w:szCs w:val="20"/>
        </w:rPr>
        <w:t>:</w:t>
      </w:r>
    </w:p>
    <w:p w:rsidR="00175638" w:rsidRPr="00175638" w:rsidRDefault="00175638" w:rsidP="00175638">
      <w:pPr>
        <w:pStyle w:val="consplusnormal0"/>
        <w:spacing w:line="100" w:lineRule="atLeast"/>
        <w:ind w:firstLine="544"/>
        <w:jc w:val="both"/>
        <w:rPr>
          <w:rFonts w:ascii="Arial Narrow" w:hAnsi="Arial Narrow"/>
          <w:b/>
          <w:bCs/>
          <w:color w:val="000000"/>
        </w:rPr>
      </w:pPr>
    </w:p>
    <w:tbl>
      <w:tblPr>
        <w:tblW w:w="10065" w:type="dxa"/>
        <w:tblInd w:w="-1" w:type="dxa"/>
        <w:tblLayout w:type="fixed"/>
        <w:tblCellMar>
          <w:top w:w="55" w:type="dxa"/>
          <w:left w:w="55" w:type="dxa"/>
          <w:bottom w:w="55" w:type="dxa"/>
          <w:right w:w="55" w:type="dxa"/>
        </w:tblCellMar>
        <w:tblLook w:val="0000" w:firstRow="0" w:lastRow="0" w:firstColumn="0" w:lastColumn="0" w:noHBand="0" w:noVBand="0"/>
      </w:tblPr>
      <w:tblGrid>
        <w:gridCol w:w="589"/>
        <w:gridCol w:w="5709"/>
        <w:gridCol w:w="3767"/>
      </w:tblGrid>
      <w:tr w:rsidR="00175638" w:rsidRPr="00175638" w:rsidTr="0072105F">
        <w:tc>
          <w:tcPr>
            <w:tcW w:w="589" w:type="dxa"/>
            <w:tcBorders>
              <w:top w:val="single" w:sz="1" w:space="0" w:color="000000"/>
              <w:left w:val="single" w:sz="1" w:space="0" w:color="000000"/>
              <w:bottom w:val="single" w:sz="1" w:space="0" w:color="000000"/>
            </w:tcBorders>
            <w:shd w:val="clear" w:color="auto" w:fill="auto"/>
          </w:tcPr>
          <w:p w:rsidR="00175638" w:rsidRPr="00175638" w:rsidRDefault="00175638" w:rsidP="00002608">
            <w:pPr>
              <w:jc w:val="center"/>
              <w:rPr>
                <w:rFonts w:ascii="Arial Narrow" w:hAnsi="Arial Narrow"/>
                <w:bCs/>
                <w:color w:val="000000"/>
                <w:sz w:val="20"/>
                <w:szCs w:val="20"/>
              </w:rPr>
            </w:pPr>
            <w:r w:rsidRPr="00175638">
              <w:rPr>
                <w:rFonts w:ascii="Arial Narrow" w:hAnsi="Arial Narrow"/>
                <w:bCs/>
                <w:color w:val="000000"/>
                <w:sz w:val="20"/>
                <w:szCs w:val="20"/>
              </w:rPr>
              <w:t>№ п/п</w:t>
            </w:r>
          </w:p>
        </w:tc>
        <w:tc>
          <w:tcPr>
            <w:tcW w:w="5709" w:type="dxa"/>
            <w:tcBorders>
              <w:top w:val="single" w:sz="1" w:space="0" w:color="000000"/>
              <w:left w:val="single" w:sz="1" w:space="0" w:color="000000"/>
              <w:bottom w:val="single" w:sz="1" w:space="0" w:color="000000"/>
            </w:tcBorders>
            <w:shd w:val="clear" w:color="auto" w:fill="auto"/>
          </w:tcPr>
          <w:p w:rsidR="00175638" w:rsidRPr="00175638" w:rsidRDefault="00175638" w:rsidP="00002608">
            <w:pPr>
              <w:jc w:val="center"/>
              <w:rPr>
                <w:rFonts w:ascii="Arial Narrow" w:hAnsi="Arial Narrow"/>
                <w:bCs/>
                <w:color w:val="000000"/>
                <w:sz w:val="20"/>
                <w:szCs w:val="20"/>
              </w:rPr>
            </w:pPr>
            <w:r w:rsidRPr="00175638">
              <w:rPr>
                <w:rFonts w:ascii="Arial Narrow" w:hAnsi="Arial Narrow"/>
                <w:bCs/>
                <w:color w:val="000000"/>
                <w:sz w:val="20"/>
                <w:szCs w:val="20"/>
              </w:rPr>
              <w:t xml:space="preserve">Наименование услуги </w:t>
            </w:r>
          </w:p>
        </w:tc>
        <w:tc>
          <w:tcPr>
            <w:tcW w:w="3767" w:type="dxa"/>
            <w:tcBorders>
              <w:top w:val="single" w:sz="1" w:space="0" w:color="000000"/>
              <w:left w:val="single" w:sz="1" w:space="0" w:color="000000"/>
              <w:bottom w:val="single" w:sz="1" w:space="0" w:color="000000"/>
              <w:right w:val="single" w:sz="1" w:space="0" w:color="000000"/>
            </w:tcBorders>
            <w:shd w:val="clear" w:color="auto" w:fill="auto"/>
          </w:tcPr>
          <w:p w:rsidR="00175638" w:rsidRPr="00175638" w:rsidRDefault="00175638" w:rsidP="00002608">
            <w:pPr>
              <w:jc w:val="center"/>
              <w:rPr>
                <w:rFonts w:ascii="Arial Narrow" w:hAnsi="Arial Narrow"/>
                <w:sz w:val="20"/>
                <w:szCs w:val="20"/>
              </w:rPr>
            </w:pPr>
            <w:r w:rsidRPr="00175638">
              <w:rPr>
                <w:rFonts w:ascii="Arial Narrow" w:hAnsi="Arial Narrow"/>
                <w:bCs/>
                <w:color w:val="000000"/>
                <w:sz w:val="20"/>
                <w:szCs w:val="20"/>
              </w:rPr>
              <w:t>Муниципальные учреждения поселка, ответственные за предоставление услуг</w:t>
            </w:r>
          </w:p>
        </w:tc>
      </w:tr>
      <w:tr w:rsidR="00175638" w:rsidRPr="00175638" w:rsidTr="0072105F">
        <w:tc>
          <w:tcPr>
            <w:tcW w:w="589" w:type="dxa"/>
            <w:tcBorders>
              <w:left w:val="single" w:sz="1" w:space="0" w:color="000000"/>
              <w:bottom w:val="single" w:sz="1" w:space="0" w:color="000000"/>
            </w:tcBorders>
            <w:shd w:val="clear" w:color="auto" w:fill="auto"/>
          </w:tcPr>
          <w:p w:rsidR="00175638" w:rsidRPr="00175638" w:rsidRDefault="00175638" w:rsidP="00002608">
            <w:pPr>
              <w:snapToGrid w:val="0"/>
              <w:jc w:val="center"/>
              <w:rPr>
                <w:rFonts w:ascii="Arial Narrow" w:hAnsi="Arial Narrow"/>
                <w:sz w:val="20"/>
                <w:szCs w:val="20"/>
              </w:rPr>
            </w:pPr>
            <w:r w:rsidRPr="00175638">
              <w:rPr>
                <w:rFonts w:ascii="Arial Narrow" w:hAnsi="Arial Narrow"/>
                <w:color w:val="000000"/>
                <w:sz w:val="20"/>
                <w:szCs w:val="20"/>
              </w:rPr>
              <w:t>1</w:t>
            </w:r>
          </w:p>
        </w:tc>
        <w:tc>
          <w:tcPr>
            <w:tcW w:w="5709" w:type="dxa"/>
            <w:tcBorders>
              <w:left w:val="single" w:sz="1" w:space="0" w:color="000000"/>
              <w:bottom w:val="single" w:sz="1" w:space="0" w:color="000000"/>
            </w:tcBorders>
            <w:shd w:val="clear" w:color="auto" w:fill="auto"/>
          </w:tcPr>
          <w:p w:rsidR="00175638" w:rsidRPr="00175638" w:rsidRDefault="00175638" w:rsidP="00002608">
            <w:pPr>
              <w:jc w:val="center"/>
              <w:rPr>
                <w:rFonts w:ascii="Arial Narrow" w:hAnsi="Arial Narrow"/>
                <w:color w:val="000000"/>
                <w:sz w:val="20"/>
                <w:szCs w:val="20"/>
              </w:rPr>
            </w:pPr>
            <w:r w:rsidRPr="00175638">
              <w:rPr>
                <w:rFonts w:ascii="Arial Narrow" w:hAnsi="Arial Narrow"/>
                <w:sz w:val="20"/>
                <w:szCs w:val="20"/>
              </w:rPr>
              <w:t xml:space="preserve">Выдача справки об отсутствии </w:t>
            </w:r>
            <w:r w:rsidRPr="00175638">
              <w:rPr>
                <w:rFonts w:ascii="Arial Narrow" w:hAnsi="Arial Narrow"/>
                <w:color w:val="000000"/>
                <w:sz w:val="20"/>
                <w:szCs w:val="20"/>
              </w:rPr>
              <w:t>задолженности</w:t>
            </w:r>
          </w:p>
        </w:tc>
        <w:tc>
          <w:tcPr>
            <w:tcW w:w="3767" w:type="dxa"/>
            <w:tcBorders>
              <w:left w:val="single" w:sz="1" w:space="0" w:color="000000"/>
              <w:bottom w:val="single" w:sz="1" w:space="0" w:color="000000"/>
              <w:right w:val="single" w:sz="1" w:space="0" w:color="000000"/>
            </w:tcBorders>
            <w:shd w:val="clear" w:color="auto" w:fill="auto"/>
          </w:tcPr>
          <w:p w:rsidR="00175638" w:rsidRPr="00175638" w:rsidRDefault="00175638" w:rsidP="00002608">
            <w:pPr>
              <w:jc w:val="center"/>
              <w:rPr>
                <w:rFonts w:ascii="Arial Narrow" w:hAnsi="Arial Narrow"/>
                <w:sz w:val="20"/>
                <w:szCs w:val="20"/>
              </w:rPr>
            </w:pPr>
            <w:r w:rsidRPr="00175638">
              <w:rPr>
                <w:rFonts w:ascii="Arial Narrow" w:hAnsi="Arial Narrow"/>
                <w:color w:val="000000"/>
                <w:sz w:val="20"/>
                <w:szCs w:val="20"/>
              </w:rPr>
              <w:t>Администрация поселка</w:t>
            </w:r>
          </w:p>
        </w:tc>
      </w:tr>
      <w:tr w:rsidR="00175638" w:rsidRPr="00175638" w:rsidTr="0072105F">
        <w:tc>
          <w:tcPr>
            <w:tcW w:w="589" w:type="dxa"/>
            <w:tcBorders>
              <w:left w:val="single" w:sz="1" w:space="0" w:color="000000"/>
              <w:bottom w:val="single" w:sz="1" w:space="0" w:color="000000"/>
            </w:tcBorders>
            <w:shd w:val="clear" w:color="auto" w:fill="auto"/>
          </w:tcPr>
          <w:p w:rsidR="00175638" w:rsidRPr="00175638" w:rsidRDefault="00175638" w:rsidP="00002608">
            <w:pPr>
              <w:snapToGrid w:val="0"/>
              <w:jc w:val="center"/>
              <w:rPr>
                <w:rFonts w:ascii="Arial Narrow" w:hAnsi="Arial Narrow"/>
                <w:color w:val="333333"/>
                <w:sz w:val="20"/>
                <w:szCs w:val="20"/>
              </w:rPr>
            </w:pPr>
            <w:r w:rsidRPr="00175638">
              <w:rPr>
                <w:rFonts w:ascii="Arial Narrow" w:hAnsi="Arial Narrow"/>
                <w:color w:val="000000"/>
                <w:sz w:val="20"/>
                <w:szCs w:val="20"/>
              </w:rPr>
              <w:t>2</w:t>
            </w:r>
          </w:p>
        </w:tc>
        <w:tc>
          <w:tcPr>
            <w:tcW w:w="5709" w:type="dxa"/>
            <w:tcBorders>
              <w:left w:val="single" w:sz="1" w:space="0" w:color="000000"/>
              <w:bottom w:val="single" w:sz="1" w:space="0" w:color="000000"/>
            </w:tcBorders>
            <w:shd w:val="clear" w:color="auto" w:fill="auto"/>
          </w:tcPr>
          <w:p w:rsidR="00175638" w:rsidRPr="00175638" w:rsidRDefault="00175638" w:rsidP="00002608">
            <w:pPr>
              <w:jc w:val="center"/>
              <w:rPr>
                <w:rFonts w:ascii="Arial Narrow" w:hAnsi="Arial Narrow"/>
                <w:color w:val="333333"/>
                <w:sz w:val="20"/>
                <w:szCs w:val="20"/>
              </w:rPr>
            </w:pPr>
            <w:r w:rsidRPr="00175638">
              <w:rPr>
                <w:rFonts w:ascii="Arial Narrow" w:hAnsi="Arial Narrow"/>
                <w:color w:val="333333"/>
                <w:sz w:val="20"/>
                <w:szCs w:val="20"/>
              </w:rPr>
              <w:t>Предоставление информации об очередности</w:t>
            </w:r>
          </w:p>
          <w:p w:rsidR="00175638" w:rsidRPr="00175638" w:rsidRDefault="00175638" w:rsidP="00002608">
            <w:pPr>
              <w:pStyle w:val="consplusnormal0"/>
              <w:jc w:val="center"/>
              <w:rPr>
                <w:rFonts w:ascii="Arial Narrow" w:hAnsi="Arial Narrow"/>
                <w:color w:val="333333"/>
              </w:rPr>
            </w:pPr>
            <w:r w:rsidRPr="00175638">
              <w:rPr>
                <w:rFonts w:ascii="Arial Narrow" w:hAnsi="Arial Narrow"/>
                <w:color w:val="333333"/>
              </w:rPr>
              <w:t>предоставления жилых помещений на условиях</w:t>
            </w:r>
          </w:p>
          <w:p w:rsidR="00175638" w:rsidRPr="00175638" w:rsidRDefault="00175638" w:rsidP="00002608">
            <w:pPr>
              <w:pStyle w:val="consplusnormal0"/>
              <w:tabs>
                <w:tab w:val="left" w:pos="5940"/>
              </w:tabs>
              <w:snapToGrid w:val="0"/>
              <w:jc w:val="center"/>
              <w:rPr>
                <w:rFonts w:ascii="Arial Narrow" w:hAnsi="Arial Narrow"/>
                <w:color w:val="000000"/>
              </w:rPr>
            </w:pPr>
            <w:r w:rsidRPr="00175638">
              <w:rPr>
                <w:rFonts w:ascii="Arial Narrow" w:hAnsi="Arial Narrow"/>
                <w:color w:val="333333"/>
              </w:rPr>
              <w:t>социального найма</w:t>
            </w:r>
          </w:p>
        </w:tc>
        <w:tc>
          <w:tcPr>
            <w:tcW w:w="3767" w:type="dxa"/>
            <w:tcBorders>
              <w:left w:val="single" w:sz="1" w:space="0" w:color="000000"/>
              <w:bottom w:val="single" w:sz="1" w:space="0" w:color="000000"/>
              <w:right w:val="single" w:sz="1" w:space="0" w:color="000000"/>
            </w:tcBorders>
            <w:shd w:val="clear" w:color="auto" w:fill="auto"/>
          </w:tcPr>
          <w:p w:rsidR="00175638" w:rsidRPr="00175638" w:rsidRDefault="00175638" w:rsidP="00002608">
            <w:pPr>
              <w:jc w:val="center"/>
              <w:rPr>
                <w:rFonts w:ascii="Arial Narrow" w:hAnsi="Arial Narrow"/>
                <w:sz w:val="20"/>
                <w:szCs w:val="20"/>
              </w:rPr>
            </w:pPr>
            <w:r w:rsidRPr="00175638">
              <w:rPr>
                <w:rFonts w:ascii="Arial Narrow" w:hAnsi="Arial Narrow"/>
                <w:color w:val="000000"/>
                <w:sz w:val="20"/>
                <w:szCs w:val="20"/>
              </w:rPr>
              <w:t>Администрация поселка</w:t>
            </w:r>
          </w:p>
        </w:tc>
      </w:tr>
      <w:tr w:rsidR="00175638" w:rsidRPr="00175638" w:rsidTr="0072105F">
        <w:tc>
          <w:tcPr>
            <w:tcW w:w="589" w:type="dxa"/>
            <w:tcBorders>
              <w:left w:val="single" w:sz="1" w:space="0" w:color="000000"/>
              <w:bottom w:val="single" w:sz="1" w:space="0" w:color="000000"/>
            </w:tcBorders>
            <w:shd w:val="clear" w:color="auto" w:fill="auto"/>
          </w:tcPr>
          <w:p w:rsidR="00175638" w:rsidRPr="00175638" w:rsidRDefault="00175638" w:rsidP="00002608">
            <w:pPr>
              <w:snapToGrid w:val="0"/>
              <w:jc w:val="center"/>
              <w:rPr>
                <w:rFonts w:ascii="Arial Narrow" w:hAnsi="Arial Narrow"/>
                <w:color w:val="000000"/>
                <w:sz w:val="20"/>
                <w:szCs w:val="20"/>
                <w:lang w:eastAsia="hi-IN" w:bidi="hi-IN"/>
              </w:rPr>
            </w:pPr>
            <w:r w:rsidRPr="00175638">
              <w:rPr>
                <w:rFonts w:ascii="Arial Narrow" w:hAnsi="Arial Narrow"/>
                <w:color w:val="000000"/>
                <w:sz w:val="20"/>
                <w:szCs w:val="20"/>
              </w:rPr>
              <w:t>3</w:t>
            </w:r>
          </w:p>
        </w:tc>
        <w:tc>
          <w:tcPr>
            <w:tcW w:w="5709" w:type="dxa"/>
            <w:tcBorders>
              <w:left w:val="single" w:sz="1" w:space="0" w:color="000000"/>
              <w:bottom w:val="single" w:sz="1" w:space="0" w:color="000000"/>
            </w:tcBorders>
            <w:shd w:val="clear" w:color="auto" w:fill="auto"/>
          </w:tcPr>
          <w:p w:rsidR="00175638" w:rsidRPr="00175638" w:rsidRDefault="00175638" w:rsidP="00002608">
            <w:pPr>
              <w:widowControl w:val="0"/>
              <w:tabs>
                <w:tab w:val="left" w:pos="5940"/>
              </w:tabs>
              <w:spacing w:line="100" w:lineRule="atLeast"/>
              <w:jc w:val="center"/>
              <w:rPr>
                <w:rFonts w:ascii="Arial Narrow" w:hAnsi="Arial Narrow"/>
                <w:color w:val="000000"/>
                <w:sz w:val="20"/>
                <w:szCs w:val="20"/>
              </w:rPr>
            </w:pPr>
            <w:r w:rsidRPr="00175638">
              <w:rPr>
                <w:rFonts w:ascii="Arial Narrow" w:hAnsi="Arial Narrow"/>
                <w:color w:val="000000"/>
                <w:sz w:val="20"/>
                <w:szCs w:val="20"/>
                <w:lang w:eastAsia="hi-IN" w:bidi="hi-IN"/>
              </w:rPr>
              <w:t>Принятие на учет граждан в качестве нуждающихся в жилых помещениях</w:t>
            </w:r>
          </w:p>
        </w:tc>
        <w:tc>
          <w:tcPr>
            <w:tcW w:w="3767" w:type="dxa"/>
            <w:tcBorders>
              <w:left w:val="single" w:sz="1" w:space="0" w:color="000000"/>
              <w:bottom w:val="single" w:sz="1" w:space="0" w:color="000000"/>
              <w:right w:val="single" w:sz="1" w:space="0" w:color="000000"/>
            </w:tcBorders>
            <w:shd w:val="clear" w:color="auto" w:fill="auto"/>
          </w:tcPr>
          <w:p w:rsidR="00175638" w:rsidRPr="00175638" w:rsidRDefault="00175638" w:rsidP="00002608">
            <w:pPr>
              <w:jc w:val="center"/>
              <w:rPr>
                <w:rFonts w:ascii="Arial Narrow" w:hAnsi="Arial Narrow"/>
                <w:sz w:val="20"/>
                <w:szCs w:val="20"/>
              </w:rPr>
            </w:pPr>
            <w:r w:rsidRPr="00175638">
              <w:rPr>
                <w:rFonts w:ascii="Arial Narrow" w:hAnsi="Arial Narrow"/>
                <w:color w:val="000000"/>
                <w:sz w:val="20"/>
                <w:szCs w:val="20"/>
              </w:rPr>
              <w:t>Администрация поселка</w:t>
            </w:r>
          </w:p>
        </w:tc>
      </w:tr>
      <w:tr w:rsidR="00175638" w:rsidRPr="00175638" w:rsidTr="0072105F">
        <w:tc>
          <w:tcPr>
            <w:tcW w:w="589" w:type="dxa"/>
            <w:tcBorders>
              <w:left w:val="single" w:sz="1" w:space="0" w:color="000000"/>
              <w:bottom w:val="single" w:sz="1" w:space="0" w:color="000000"/>
            </w:tcBorders>
            <w:shd w:val="clear" w:color="auto" w:fill="auto"/>
          </w:tcPr>
          <w:p w:rsidR="00175638" w:rsidRPr="00175638" w:rsidRDefault="00175638" w:rsidP="00002608">
            <w:pPr>
              <w:snapToGrid w:val="0"/>
              <w:jc w:val="center"/>
              <w:rPr>
                <w:rFonts w:ascii="Arial Narrow" w:hAnsi="Arial Narrow"/>
                <w:color w:val="333333"/>
                <w:sz w:val="20"/>
                <w:szCs w:val="20"/>
              </w:rPr>
            </w:pPr>
            <w:r w:rsidRPr="00175638">
              <w:rPr>
                <w:rFonts w:ascii="Arial Narrow" w:hAnsi="Arial Narrow"/>
                <w:color w:val="000000"/>
                <w:sz w:val="20"/>
                <w:szCs w:val="20"/>
              </w:rPr>
              <w:t>4</w:t>
            </w:r>
          </w:p>
        </w:tc>
        <w:tc>
          <w:tcPr>
            <w:tcW w:w="5709" w:type="dxa"/>
            <w:tcBorders>
              <w:left w:val="single" w:sz="1" w:space="0" w:color="000000"/>
              <w:bottom w:val="single" w:sz="1" w:space="0" w:color="000000"/>
            </w:tcBorders>
            <w:shd w:val="clear" w:color="auto" w:fill="auto"/>
          </w:tcPr>
          <w:p w:rsidR="00175638" w:rsidRPr="00175638" w:rsidRDefault="00175638" w:rsidP="00002608">
            <w:pPr>
              <w:pStyle w:val="consplusnormal0"/>
              <w:snapToGrid w:val="0"/>
              <w:jc w:val="center"/>
              <w:rPr>
                <w:rFonts w:ascii="Arial Narrow" w:hAnsi="Arial Narrow"/>
                <w:color w:val="000000"/>
              </w:rPr>
            </w:pPr>
            <w:r w:rsidRPr="00175638">
              <w:rPr>
                <w:rFonts w:ascii="Arial Narrow" w:hAnsi="Arial Narrow"/>
                <w:color w:val="333333"/>
              </w:rPr>
              <w:t>Выдача копии финансово-лицевого счета</w:t>
            </w:r>
          </w:p>
        </w:tc>
        <w:tc>
          <w:tcPr>
            <w:tcW w:w="3767" w:type="dxa"/>
            <w:tcBorders>
              <w:left w:val="single" w:sz="1" w:space="0" w:color="000000"/>
              <w:bottom w:val="single" w:sz="1" w:space="0" w:color="000000"/>
              <w:right w:val="single" w:sz="1" w:space="0" w:color="000000"/>
            </w:tcBorders>
            <w:shd w:val="clear" w:color="auto" w:fill="auto"/>
          </w:tcPr>
          <w:p w:rsidR="00175638" w:rsidRPr="00175638" w:rsidRDefault="00175638" w:rsidP="00002608">
            <w:pPr>
              <w:jc w:val="center"/>
              <w:rPr>
                <w:rFonts w:ascii="Arial Narrow" w:hAnsi="Arial Narrow"/>
                <w:sz w:val="20"/>
                <w:szCs w:val="20"/>
              </w:rPr>
            </w:pPr>
            <w:r w:rsidRPr="00175638">
              <w:rPr>
                <w:rFonts w:ascii="Arial Narrow" w:hAnsi="Arial Narrow"/>
                <w:color w:val="000000"/>
                <w:sz w:val="20"/>
                <w:szCs w:val="20"/>
              </w:rPr>
              <w:t>Администрация поселка</w:t>
            </w:r>
          </w:p>
        </w:tc>
      </w:tr>
      <w:tr w:rsidR="00175638" w:rsidRPr="00175638" w:rsidTr="0072105F">
        <w:tc>
          <w:tcPr>
            <w:tcW w:w="589" w:type="dxa"/>
            <w:tcBorders>
              <w:left w:val="single" w:sz="1" w:space="0" w:color="000000"/>
              <w:bottom w:val="single" w:sz="1" w:space="0" w:color="000000"/>
            </w:tcBorders>
            <w:shd w:val="clear" w:color="auto" w:fill="auto"/>
          </w:tcPr>
          <w:p w:rsidR="00175638" w:rsidRPr="00175638" w:rsidRDefault="00175638" w:rsidP="00002608">
            <w:pPr>
              <w:snapToGrid w:val="0"/>
              <w:jc w:val="center"/>
              <w:rPr>
                <w:rFonts w:ascii="Arial Narrow" w:hAnsi="Arial Narrow"/>
                <w:color w:val="333333"/>
                <w:sz w:val="20"/>
                <w:szCs w:val="20"/>
              </w:rPr>
            </w:pPr>
            <w:r w:rsidRPr="00175638">
              <w:rPr>
                <w:rFonts w:ascii="Arial Narrow" w:hAnsi="Arial Narrow"/>
                <w:color w:val="000000"/>
                <w:sz w:val="20"/>
                <w:szCs w:val="20"/>
              </w:rPr>
              <w:t>5</w:t>
            </w:r>
          </w:p>
        </w:tc>
        <w:tc>
          <w:tcPr>
            <w:tcW w:w="5709" w:type="dxa"/>
            <w:tcBorders>
              <w:left w:val="single" w:sz="1" w:space="0" w:color="000000"/>
              <w:bottom w:val="single" w:sz="1" w:space="0" w:color="000000"/>
            </w:tcBorders>
            <w:shd w:val="clear" w:color="auto" w:fill="auto"/>
          </w:tcPr>
          <w:p w:rsidR="00175638" w:rsidRPr="00175638" w:rsidRDefault="00175638" w:rsidP="00002608">
            <w:pPr>
              <w:spacing w:line="100" w:lineRule="atLeast"/>
              <w:jc w:val="center"/>
              <w:rPr>
                <w:rFonts w:ascii="Arial Narrow" w:hAnsi="Arial Narrow"/>
                <w:color w:val="333333"/>
                <w:sz w:val="20"/>
                <w:szCs w:val="20"/>
              </w:rPr>
            </w:pPr>
            <w:r w:rsidRPr="00175638">
              <w:rPr>
                <w:rFonts w:ascii="Arial Narrow" w:hAnsi="Arial Narrow"/>
                <w:color w:val="333333"/>
                <w:sz w:val="20"/>
                <w:szCs w:val="20"/>
              </w:rPr>
              <w:t xml:space="preserve">Принятие документов, а также выдача решений </w:t>
            </w:r>
          </w:p>
          <w:p w:rsidR="00175638" w:rsidRPr="00175638" w:rsidRDefault="00175638" w:rsidP="00002608">
            <w:pPr>
              <w:spacing w:line="100" w:lineRule="atLeast"/>
              <w:jc w:val="center"/>
              <w:rPr>
                <w:rFonts w:ascii="Arial Narrow" w:hAnsi="Arial Narrow"/>
                <w:color w:val="333333"/>
                <w:sz w:val="20"/>
                <w:szCs w:val="20"/>
              </w:rPr>
            </w:pPr>
            <w:r w:rsidRPr="00175638">
              <w:rPr>
                <w:rFonts w:ascii="Arial Narrow" w:hAnsi="Arial Narrow"/>
                <w:color w:val="333333"/>
                <w:sz w:val="20"/>
                <w:szCs w:val="20"/>
              </w:rPr>
              <w:t xml:space="preserve"> переводе или об отказе в переводе жилого помещения </w:t>
            </w:r>
          </w:p>
          <w:p w:rsidR="00175638" w:rsidRPr="00175638" w:rsidRDefault="00175638" w:rsidP="00002608">
            <w:pPr>
              <w:snapToGrid w:val="0"/>
              <w:spacing w:line="100" w:lineRule="atLeast"/>
              <w:jc w:val="center"/>
              <w:rPr>
                <w:rFonts w:ascii="Arial Narrow" w:hAnsi="Arial Narrow"/>
                <w:color w:val="000000"/>
                <w:sz w:val="20"/>
                <w:szCs w:val="20"/>
              </w:rPr>
            </w:pPr>
            <w:r w:rsidRPr="00175638">
              <w:rPr>
                <w:rFonts w:ascii="Arial Narrow" w:hAnsi="Arial Narrow"/>
                <w:color w:val="333333"/>
                <w:sz w:val="20"/>
                <w:szCs w:val="20"/>
              </w:rPr>
              <w:t>в нежилое или нежилого помещения в жилое помещение</w:t>
            </w:r>
          </w:p>
        </w:tc>
        <w:tc>
          <w:tcPr>
            <w:tcW w:w="3767" w:type="dxa"/>
            <w:tcBorders>
              <w:left w:val="single" w:sz="1" w:space="0" w:color="000000"/>
              <w:bottom w:val="single" w:sz="1" w:space="0" w:color="000000"/>
              <w:right w:val="single" w:sz="1" w:space="0" w:color="000000"/>
            </w:tcBorders>
            <w:shd w:val="clear" w:color="auto" w:fill="auto"/>
          </w:tcPr>
          <w:p w:rsidR="00175638" w:rsidRPr="00175638" w:rsidRDefault="00175638" w:rsidP="00002608">
            <w:pPr>
              <w:jc w:val="center"/>
              <w:rPr>
                <w:rFonts w:ascii="Arial Narrow" w:hAnsi="Arial Narrow"/>
                <w:sz w:val="20"/>
                <w:szCs w:val="20"/>
              </w:rPr>
            </w:pPr>
            <w:r w:rsidRPr="00175638">
              <w:rPr>
                <w:rFonts w:ascii="Arial Narrow" w:hAnsi="Arial Narrow"/>
                <w:color w:val="000000"/>
                <w:sz w:val="20"/>
                <w:szCs w:val="20"/>
              </w:rPr>
              <w:t>Администрация поселка</w:t>
            </w:r>
          </w:p>
        </w:tc>
      </w:tr>
      <w:tr w:rsidR="00175638" w:rsidRPr="00175638" w:rsidTr="0072105F">
        <w:tc>
          <w:tcPr>
            <w:tcW w:w="589" w:type="dxa"/>
            <w:tcBorders>
              <w:left w:val="single" w:sz="1" w:space="0" w:color="000000"/>
              <w:bottom w:val="single" w:sz="1" w:space="0" w:color="000000"/>
            </w:tcBorders>
            <w:shd w:val="clear" w:color="auto" w:fill="auto"/>
          </w:tcPr>
          <w:p w:rsidR="00175638" w:rsidRPr="00175638" w:rsidRDefault="00175638" w:rsidP="00002608">
            <w:pPr>
              <w:snapToGrid w:val="0"/>
              <w:jc w:val="center"/>
              <w:rPr>
                <w:rFonts w:ascii="Arial Narrow" w:hAnsi="Arial Narrow"/>
                <w:color w:val="000000"/>
                <w:sz w:val="20"/>
                <w:szCs w:val="20"/>
              </w:rPr>
            </w:pPr>
            <w:r w:rsidRPr="00175638">
              <w:rPr>
                <w:rFonts w:ascii="Arial Narrow" w:hAnsi="Arial Narrow"/>
                <w:color w:val="000000"/>
                <w:sz w:val="20"/>
                <w:szCs w:val="20"/>
              </w:rPr>
              <w:t>6</w:t>
            </w:r>
          </w:p>
        </w:tc>
        <w:tc>
          <w:tcPr>
            <w:tcW w:w="5709" w:type="dxa"/>
            <w:tcBorders>
              <w:left w:val="single" w:sz="1" w:space="0" w:color="000000"/>
              <w:bottom w:val="single" w:sz="1" w:space="0" w:color="000000"/>
            </w:tcBorders>
            <w:shd w:val="clear" w:color="auto" w:fill="auto"/>
          </w:tcPr>
          <w:p w:rsidR="00175638" w:rsidRPr="00175638" w:rsidRDefault="00175638" w:rsidP="00002608">
            <w:pPr>
              <w:ind w:hanging="15"/>
              <w:jc w:val="center"/>
              <w:rPr>
                <w:rFonts w:ascii="Arial Narrow" w:hAnsi="Arial Narrow"/>
                <w:color w:val="000000"/>
                <w:sz w:val="20"/>
                <w:szCs w:val="20"/>
              </w:rPr>
            </w:pPr>
            <w:r w:rsidRPr="00175638">
              <w:rPr>
                <w:rFonts w:ascii="Arial Narrow" w:hAnsi="Arial Narrow"/>
                <w:color w:val="000000"/>
                <w:sz w:val="20"/>
                <w:szCs w:val="20"/>
              </w:rPr>
              <w:t>Информирование населения об ограничениях использования водных объектов общего пользования, расположенных на территории поселка, для личных и бытовых нужд</w:t>
            </w:r>
          </w:p>
        </w:tc>
        <w:tc>
          <w:tcPr>
            <w:tcW w:w="3767" w:type="dxa"/>
            <w:tcBorders>
              <w:left w:val="single" w:sz="1" w:space="0" w:color="000000"/>
              <w:bottom w:val="single" w:sz="1" w:space="0" w:color="000000"/>
              <w:right w:val="single" w:sz="1" w:space="0" w:color="000000"/>
            </w:tcBorders>
            <w:shd w:val="clear" w:color="auto" w:fill="auto"/>
          </w:tcPr>
          <w:p w:rsidR="00175638" w:rsidRPr="00175638" w:rsidRDefault="00175638" w:rsidP="00002608">
            <w:pPr>
              <w:jc w:val="center"/>
              <w:rPr>
                <w:rFonts w:ascii="Arial Narrow" w:hAnsi="Arial Narrow"/>
                <w:sz w:val="20"/>
                <w:szCs w:val="20"/>
              </w:rPr>
            </w:pPr>
            <w:r w:rsidRPr="00175638">
              <w:rPr>
                <w:rFonts w:ascii="Arial Narrow" w:hAnsi="Arial Narrow"/>
                <w:color w:val="000000"/>
                <w:sz w:val="20"/>
                <w:szCs w:val="20"/>
              </w:rPr>
              <w:t>Администрация поселка</w:t>
            </w:r>
          </w:p>
        </w:tc>
      </w:tr>
      <w:tr w:rsidR="00175638" w:rsidRPr="00175638" w:rsidTr="0072105F">
        <w:trPr>
          <w:trHeight w:val="310"/>
        </w:trPr>
        <w:tc>
          <w:tcPr>
            <w:tcW w:w="589" w:type="dxa"/>
            <w:tcBorders>
              <w:left w:val="single" w:sz="1" w:space="0" w:color="000000"/>
              <w:bottom w:val="single" w:sz="1" w:space="0" w:color="000000"/>
            </w:tcBorders>
            <w:shd w:val="clear" w:color="auto" w:fill="auto"/>
          </w:tcPr>
          <w:p w:rsidR="00175638" w:rsidRPr="00175638" w:rsidRDefault="00175638" w:rsidP="00002608">
            <w:pPr>
              <w:snapToGrid w:val="0"/>
              <w:jc w:val="center"/>
              <w:rPr>
                <w:rFonts w:ascii="Arial Narrow" w:hAnsi="Arial Narrow"/>
                <w:color w:val="000000"/>
                <w:sz w:val="20"/>
                <w:szCs w:val="20"/>
              </w:rPr>
            </w:pPr>
            <w:r w:rsidRPr="00175638">
              <w:rPr>
                <w:rFonts w:ascii="Arial Narrow" w:hAnsi="Arial Narrow"/>
                <w:color w:val="000000"/>
                <w:sz w:val="20"/>
                <w:szCs w:val="20"/>
              </w:rPr>
              <w:t>7</w:t>
            </w:r>
          </w:p>
        </w:tc>
        <w:tc>
          <w:tcPr>
            <w:tcW w:w="5709" w:type="dxa"/>
            <w:tcBorders>
              <w:left w:val="single" w:sz="1" w:space="0" w:color="000000"/>
              <w:bottom w:val="single" w:sz="1" w:space="0" w:color="000000"/>
            </w:tcBorders>
            <w:shd w:val="clear" w:color="auto" w:fill="auto"/>
          </w:tcPr>
          <w:p w:rsidR="00175638" w:rsidRPr="00175638" w:rsidRDefault="00175638" w:rsidP="00002608">
            <w:pPr>
              <w:jc w:val="center"/>
              <w:rPr>
                <w:rFonts w:ascii="Arial Narrow" w:hAnsi="Arial Narrow"/>
                <w:color w:val="000000"/>
                <w:sz w:val="20"/>
                <w:szCs w:val="20"/>
              </w:rPr>
            </w:pPr>
            <w:r w:rsidRPr="00175638">
              <w:rPr>
                <w:rFonts w:ascii="Arial Narrow" w:hAnsi="Arial Narrow"/>
                <w:color w:val="000000"/>
                <w:sz w:val="20"/>
                <w:szCs w:val="20"/>
              </w:rPr>
              <w:t>Заключение договора социального найма жилого</w:t>
            </w:r>
          </w:p>
          <w:p w:rsidR="00175638" w:rsidRPr="00175638" w:rsidRDefault="00175638" w:rsidP="00002608">
            <w:pPr>
              <w:jc w:val="center"/>
              <w:rPr>
                <w:rFonts w:ascii="Arial Narrow" w:hAnsi="Arial Narrow"/>
                <w:color w:val="000000"/>
                <w:sz w:val="20"/>
                <w:szCs w:val="20"/>
              </w:rPr>
            </w:pPr>
            <w:r w:rsidRPr="00175638">
              <w:rPr>
                <w:rFonts w:ascii="Arial Narrow" w:hAnsi="Arial Narrow"/>
                <w:color w:val="000000"/>
                <w:sz w:val="20"/>
                <w:szCs w:val="20"/>
              </w:rPr>
              <w:t xml:space="preserve">помещения или внесение изменений в договор </w:t>
            </w:r>
          </w:p>
          <w:p w:rsidR="00175638" w:rsidRPr="00175638" w:rsidRDefault="00175638" w:rsidP="00002608">
            <w:pPr>
              <w:snapToGrid w:val="0"/>
              <w:jc w:val="center"/>
              <w:rPr>
                <w:rFonts w:ascii="Arial Narrow" w:hAnsi="Arial Narrow"/>
                <w:color w:val="000000"/>
                <w:sz w:val="20"/>
                <w:szCs w:val="20"/>
              </w:rPr>
            </w:pPr>
            <w:r w:rsidRPr="00175638">
              <w:rPr>
                <w:rFonts w:ascii="Arial Narrow" w:hAnsi="Arial Narrow"/>
                <w:color w:val="000000"/>
                <w:sz w:val="20"/>
                <w:szCs w:val="20"/>
              </w:rPr>
              <w:t>социального найма жилого помещения</w:t>
            </w:r>
          </w:p>
        </w:tc>
        <w:tc>
          <w:tcPr>
            <w:tcW w:w="3767" w:type="dxa"/>
            <w:tcBorders>
              <w:left w:val="single" w:sz="1" w:space="0" w:color="000000"/>
              <w:bottom w:val="single" w:sz="1" w:space="0" w:color="000000"/>
              <w:right w:val="single" w:sz="1" w:space="0" w:color="000000"/>
            </w:tcBorders>
            <w:shd w:val="clear" w:color="auto" w:fill="auto"/>
          </w:tcPr>
          <w:p w:rsidR="00175638" w:rsidRPr="00175638" w:rsidRDefault="00175638" w:rsidP="00002608">
            <w:pPr>
              <w:jc w:val="center"/>
              <w:rPr>
                <w:rFonts w:ascii="Arial Narrow" w:hAnsi="Arial Narrow"/>
                <w:sz w:val="20"/>
                <w:szCs w:val="20"/>
              </w:rPr>
            </w:pPr>
            <w:r w:rsidRPr="00175638">
              <w:rPr>
                <w:rFonts w:ascii="Arial Narrow" w:hAnsi="Arial Narrow"/>
                <w:color w:val="000000"/>
                <w:sz w:val="20"/>
                <w:szCs w:val="20"/>
              </w:rPr>
              <w:t>Администрация поселка</w:t>
            </w:r>
          </w:p>
        </w:tc>
      </w:tr>
      <w:tr w:rsidR="00175638" w:rsidRPr="00175638" w:rsidTr="0072105F">
        <w:tc>
          <w:tcPr>
            <w:tcW w:w="589" w:type="dxa"/>
            <w:tcBorders>
              <w:left w:val="single" w:sz="1" w:space="0" w:color="000000"/>
              <w:bottom w:val="single" w:sz="1" w:space="0" w:color="000000"/>
            </w:tcBorders>
            <w:shd w:val="clear" w:color="auto" w:fill="auto"/>
          </w:tcPr>
          <w:p w:rsidR="00175638" w:rsidRPr="00175638" w:rsidRDefault="00175638" w:rsidP="00002608">
            <w:pPr>
              <w:snapToGrid w:val="0"/>
              <w:jc w:val="center"/>
              <w:rPr>
                <w:rFonts w:ascii="Arial Narrow" w:hAnsi="Arial Narrow"/>
                <w:color w:val="000000"/>
                <w:sz w:val="20"/>
                <w:szCs w:val="20"/>
                <w:lang w:eastAsia="hi-IN" w:bidi="hi-IN"/>
              </w:rPr>
            </w:pPr>
            <w:r w:rsidRPr="00175638">
              <w:rPr>
                <w:rFonts w:ascii="Arial Narrow" w:hAnsi="Arial Narrow"/>
                <w:color w:val="000000"/>
                <w:sz w:val="20"/>
                <w:szCs w:val="20"/>
              </w:rPr>
              <w:t>8</w:t>
            </w:r>
          </w:p>
        </w:tc>
        <w:tc>
          <w:tcPr>
            <w:tcW w:w="5709" w:type="dxa"/>
            <w:tcBorders>
              <w:left w:val="single" w:sz="1" w:space="0" w:color="000000"/>
              <w:bottom w:val="single" w:sz="1" w:space="0" w:color="000000"/>
            </w:tcBorders>
            <w:shd w:val="clear" w:color="auto" w:fill="auto"/>
          </w:tcPr>
          <w:p w:rsidR="00175638" w:rsidRPr="00175638" w:rsidRDefault="00175638" w:rsidP="00002608">
            <w:pPr>
              <w:widowControl w:val="0"/>
              <w:spacing w:line="100" w:lineRule="atLeast"/>
              <w:jc w:val="center"/>
              <w:rPr>
                <w:rFonts w:ascii="Arial Narrow" w:hAnsi="Arial Narrow"/>
                <w:color w:val="000000"/>
                <w:sz w:val="20"/>
                <w:szCs w:val="20"/>
              </w:rPr>
            </w:pPr>
            <w:r w:rsidRPr="00175638">
              <w:rPr>
                <w:rFonts w:ascii="Arial Narrow" w:hAnsi="Arial Narrow"/>
                <w:color w:val="000000"/>
                <w:sz w:val="20"/>
                <w:szCs w:val="20"/>
                <w:lang w:eastAsia="hi-IN" w:bidi="hi-IN"/>
              </w:rPr>
              <w:t>Передача в собственность граждан занимаемых ими жилых помещений жилищного фонда (приватизация жилищного фонда)</w:t>
            </w:r>
          </w:p>
        </w:tc>
        <w:tc>
          <w:tcPr>
            <w:tcW w:w="3767" w:type="dxa"/>
            <w:tcBorders>
              <w:left w:val="single" w:sz="1" w:space="0" w:color="000000"/>
              <w:bottom w:val="single" w:sz="1" w:space="0" w:color="000000"/>
              <w:right w:val="single" w:sz="1" w:space="0" w:color="000000"/>
            </w:tcBorders>
            <w:shd w:val="clear" w:color="auto" w:fill="auto"/>
          </w:tcPr>
          <w:p w:rsidR="00175638" w:rsidRPr="00175638" w:rsidRDefault="00175638" w:rsidP="00002608">
            <w:pPr>
              <w:jc w:val="center"/>
              <w:rPr>
                <w:rFonts w:ascii="Arial Narrow" w:hAnsi="Arial Narrow"/>
                <w:sz w:val="20"/>
                <w:szCs w:val="20"/>
              </w:rPr>
            </w:pPr>
            <w:r w:rsidRPr="00175638">
              <w:rPr>
                <w:rFonts w:ascii="Arial Narrow" w:hAnsi="Arial Narrow"/>
                <w:color w:val="000000"/>
                <w:sz w:val="20"/>
                <w:szCs w:val="20"/>
              </w:rPr>
              <w:t>Администрация поселка</w:t>
            </w:r>
          </w:p>
        </w:tc>
      </w:tr>
      <w:tr w:rsidR="00175638" w:rsidRPr="00175638" w:rsidTr="0072105F">
        <w:tc>
          <w:tcPr>
            <w:tcW w:w="589" w:type="dxa"/>
            <w:tcBorders>
              <w:left w:val="single" w:sz="1" w:space="0" w:color="000000"/>
              <w:bottom w:val="single" w:sz="1" w:space="0" w:color="000000"/>
            </w:tcBorders>
            <w:shd w:val="clear" w:color="auto" w:fill="auto"/>
          </w:tcPr>
          <w:p w:rsidR="00175638" w:rsidRPr="00175638" w:rsidRDefault="00175638" w:rsidP="00002608">
            <w:pPr>
              <w:snapToGrid w:val="0"/>
              <w:jc w:val="center"/>
              <w:rPr>
                <w:rFonts w:ascii="Arial Narrow" w:hAnsi="Arial Narrow"/>
                <w:color w:val="000000"/>
                <w:sz w:val="20"/>
                <w:szCs w:val="20"/>
                <w:lang w:eastAsia="hi-IN" w:bidi="hi-IN"/>
              </w:rPr>
            </w:pPr>
            <w:r w:rsidRPr="00175638">
              <w:rPr>
                <w:rFonts w:ascii="Arial Narrow" w:hAnsi="Arial Narrow"/>
                <w:color w:val="000000"/>
                <w:sz w:val="20"/>
                <w:szCs w:val="20"/>
              </w:rPr>
              <w:t>9</w:t>
            </w:r>
          </w:p>
        </w:tc>
        <w:tc>
          <w:tcPr>
            <w:tcW w:w="5709" w:type="dxa"/>
            <w:tcBorders>
              <w:left w:val="single" w:sz="1" w:space="0" w:color="000000"/>
              <w:bottom w:val="single" w:sz="1" w:space="0" w:color="000000"/>
            </w:tcBorders>
            <w:shd w:val="clear" w:color="auto" w:fill="auto"/>
          </w:tcPr>
          <w:p w:rsidR="00175638" w:rsidRPr="00175638" w:rsidRDefault="00175638" w:rsidP="00002608">
            <w:pPr>
              <w:widowControl w:val="0"/>
              <w:spacing w:line="100" w:lineRule="atLeast"/>
              <w:jc w:val="center"/>
              <w:rPr>
                <w:rFonts w:ascii="Arial Narrow" w:hAnsi="Arial Narrow"/>
                <w:color w:val="000000"/>
                <w:sz w:val="20"/>
                <w:szCs w:val="20"/>
              </w:rPr>
            </w:pPr>
            <w:r w:rsidRPr="00175638">
              <w:rPr>
                <w:rFonts w:ascii="Arial Narrow" w:hAnsi="Arial Narrow"/>
                <w:color w:val="000000"/>
                <w:sz w:val="20"/>
                <w:szCs w:val="20"/>
                <w:lang w:eastAsia="hi-IN" w:bidi="hi-IN"/>
              </w:rPr>
              <w:t>Согласование проведения переустройства и (или) перепланировки помещения в многоквартирном доме</w:t>
            </w:r>
          </w:p>
        </w:tc>
        <w:tc>
          <w:tcPr>
            <w:tcW w:w="3767" w:type="dxa"/>
            <w:tcBorders>
              <w:left w:val="single" w:sz="1" w:space="0" w:color="000000"/>
              <w:bottom w:val="single" w:sz="1" w:space="0" w:color="000000"/>
              <w:right w:val="single" w:sz="1" w:space="0" w:color="000000"/>
            </w:tcBorders>
            <w:shd w:val="clear" w:color="auto" w:fill="auto"/>
          </w:tcPr>
          <w:p w:rsidR="00175638" w:rsidRPr="00175638" w:rsidRDefault="00175638" w:rsidP="00002608">
            <w:pPr>
              <w:jc w:val="center"/>
              <w:rPr>
                <w:rFonts w:ascii="Arial Narrow" w:hAnsi="Arial Narrow"/>
                <w:sz w:val="20"/>
                <w:szCs w:val="20"/>
              </w:rPr>
            </w:pPr>
            <w:r w:rsidRPr="00175638">
              <w:rPr>
                <w:rFonts w:ascii="Arial Narrow" w:hAnsi="Arial Narrow"/>
                <w:color w:val="000000"/>
                <w:sz w:val="20"/>
                <w:szCs w:val="20"/>
              </w:rPr>
              <w:t>Администрация поселка</w:t>
            </w:r>
          </w:p>
        </w:tc>
      </w:tr>
      <w:tr w:rsidR="00175638" w:rsidRPr="00175638" w:rsidTr="0072105F">
        <w:tc>
          <w:tcPr>
            <w:tcW w:w="589" w:type="dxa"/>
            <w:tcBorders>
              <w:left w:val="single" w:sz="1" w:space="0" w:color="000000"/>
              <w:bottom w:val="single" w:sz="1" w:space="0" w:color="000000"/>
            </w:tcBorders>
            <w:shd w:val="clear" w:color="auto" w:fill="auto"/>
          </w:tcPr>
          <w:p w:rsidR="00175638" w:rsidRPr="00175638" w:rsidRDefault="00175638" w:rsidP="00002608">
            <w:pPr>
              <w:snapToGrid w:val="0"/>
              <w:jc w:val="center"/>
              <w:rPr>
                <w:rFonts w:ascii="Arial Narrow" w:hAnsi="Arial Narrow"/>
                <w:color w:val="000000"/>
                <w:sz w:val="20"/>
                <w:szCs w:val="20"/>
                <w:lang w:eastAsia="hi-IN" w:bidi="hi-IN"/>
              </w:rPr>
            </w:pPr>
            <w:r w:rsidRPr="00175638">
              <w:rPr>
                <w:rFonts w:ascii="Arial Narrow" w:hAnsi="Arial Narrow"/>
                <w:color w:val="000000"/>
                <w:sz w:val="20"/>
                <w:szCs w:val="20"/>
              </w:rPr>
              <w:t>10</w:t>
            </w:r>
          </w:p>
        </w:tc>
        <w:tc>
          <w:tcPr>
            <w:tcW w:w="5709" w:type="dxa"/>
            <w:tcBorders>
              <w:left w:val="single" w:sz="1" w:space="0" w:color="000000"/>
              <w:bottom w:val="single" w:sz="1" w:space="0" w:color="000000"/>
            </w:tcBorders>
            <w:shd w:val="clear" w:color="auto" w:fill="auto"/>
          </w:tcPr>
          <w:p w:rsidR="00175638" w:rsidRPr="00175638" w:rsidRDefault="00175638" w:rsidP="00002608">
            <w:pPr>
              <w:widowControl w:val="0"/>
              <w:snapToGrid w:val="0"/>
              <w:spacing w:line="100" w:lineRule="atLeast"/>
              <w:jc w:val="center"/>
              <w:rPr>
                <w:rFonts w:ascii="Arial Narrow" w:hAnsi="Arial Narrow"/>
                <w:color w:val="000000"/>
                <w:sz w:val="20"/>
                <w:szCs w:val="20"/>
              </w:rPr>
            </w:pPr>
            <w:r w:rsidRPr="00175638">
              <w:rPr>
                <w:rFonts w:ascii="Arial Narrow" w:hAnsi="Arial Narrow"/>
                <w:color w:val="000000"/>
                <w:sz w:val="20"/>
                <w:szCs w:val="20"/>
                <w:lang w:eastAsia="hi-IN" w:bidi="hi-IN"/>
              </w:rPr>
              <w:t>Признание помещения жилым помещением, жилого помещения непригодным для проживания, многоквартирного дома аварийным и подлежащим сносу или реконструкции</w:t>
            </w:r>
          </w:p>
        </w:tc>
        <w:tc>
          <w:tcPr>
            <w:tcW w:w="3767" w:type="dxa"/>
            <w:tcBorders>
              <w:left w:val="single" w:sz="1" w:space="0" w:color="000000"/>
              <w:bottom w:val="single" w:sz="1" w:space="0" w:color="000000"/>
              <w:right w:val="single" w:sz="1" w:space="0" w:color="000000"/>
            </w:tcBorders>
            <w:shd w:val="clear" w:color="auto" w:fill="auto"/>
          </w:tcPr>
          <w:p w:rsidR="00175638" w:rsidRPr="00175638" w:rsidRDefault="00175638" w:rsidP="00002608">
            <w:pPr>
              <w:jc w:val="center"/>
              <w:rPr>
                <w:rFonts w:ascii="Arial Narrow" w:hAnsi="Arial Narrow"/>
                <w:sz w:val="20"/>
                <w:szCs w:val="20"/>
              </w:rPr>
            </w:pPr>
            <w:r w:rsidRPr="00175638">
              <w:rPr>
                <w:rFonts w:ascii="Arial Narrow" w:hAnsi="Arial Narrow"/>
                <w:color w:val="000000"/>
                <w:sz w:val="20"/>
                <w:szCs w:val="20"/>
              </w:rPr>
              <w:t>Администрация поселка</w:t>
            </w:r>
          </w:p>
        </w:tc>
      </w:tr>
      <w:tr w:rsidR="00175638" w:rsidRPr="00175638" w:rsidTr="0072105F">
        <w:tc>
          <w:tcPr>
            <w:tcW w:w="589" w:type="dxa"/>
            <w:tcBorders>
              <w:left w:val="single" w:sz="1" w:space="0" w:color="000000"/>
              <w:bottom w:val="single" w:sz="1" w:space="0" w:color="000000"/>
            </w:tcBorders>
            <w:shd w:val="clear" w:color="auto" w:fill="auto"/>
          </w:tcPr>
          <w:p w:rsidR="00175638" w:rsidRPr="00175638" w:rsidRDefault="00175638" w:rsidP="00002608">
            <w:pPr>
              <w:snapToGrid w:val="0"/>
              <w:jc w:val="center"/>
              <w:rPr>
                <w:rFonts w:ascii="Arial Narrow" w:hAnsi="Arial Narrow"/>
                <w:sz w:val="20"/>
                <w:szCs w:val="20"/>
              </w:rPr>
            </w:pPr>
            <w:r w:rsidRPr="00175638">
              <w:rPr>
                <w:rFonts w:ascii="Arial Narrow" w:hAnsi="Arial Narrow"/>
                <w:color w:val="000000"/>
                <w:sz w:val="20"/>
                <w:szCs w:val="20"/>
              </w:rPr>
              <w:t>11</w:t>
            </w:r>
          </w:p>
        </w:tc>
        <w:tc>
          <w:tcPr>
            <w:tcW w:w="5709" w:type="dxa"/>
            <w:tcBorders>
              <w:left w:val="single" w:sz="1" w:space="0" w:color="000000"/>
              <w:bottom w:val="single" w:sz="1" w:space="0" w:color="000000"/>
            </w:tcBorders>
            <w:shd w:val="clear" w:color="auto" w:fill="auto"/>
          </w:tcPr>
          <w:p w:rsidR="00175638" w:rsidRPr="00175638" w:rsidRDefault="00175638" w:rsidP="00002608">
            <w:pPr>
              <w:jc w:val="center"/>
              <w:rPr>
                <w:rFonts w:ascii="Arial Narrow" w:hAnsi="Arial Narrow"/>
                <w:color w:val="000000"/>
                <w:sz w:val="20"/>
                <w:szCs w:val="20"/>
              </w:rPr>
            </w:pPr>
            <w:r w:rsidRPr="00175638">
              <w:rPr>
                <w:rFonts w:ascii="Arial Narrow" w:hAnsi="Arial Narrow"/>
                <w:sz w:val="20"/>
                <w:szCs w:val="20"/>
              </w:rPr>
              <w:t xml:space="preserve">Признание граждан малоимущими в целях принятия на учет в качестве нуждающихся в жилых помещениях, </w:t>
            </w:r>
            <w:r w:rsidRPr="00175638">
              <w:rPr>
                <w:rFonts w:ascii="Arial Narrow" w:hAnsi="Arial Narrow"/>
                <w:color w:val="000000"/>
                <w:sz w:val="20"/>
                <w:szCs w:val="20"/>
              </w:rPr>
              <w:t>предоставляемых по договорам социального найма</w:t>
            </w:r>
          </w:p>
        </w:tc>
        <w:tc>
          <w:tcPr>
            <w:tcW w:w="3767" w:type="dxa"/>
            <w:tcBorders>
              <w:left w:val="single" w:sz="1" w:space="0" w:color="000000"/>
              <w:bottom w:val="single" w:sz="1" w:space="0" w:color="000000"/>
              <w:right w:val="single" w:sz="1" w:space="0" w:color="000000"/>
            </w:tcBorders>
            <w:shd w:val="clear" w:color="auto" w:fill="auto"/>
          </w:tcPr>
          <w:p w:rsidR="00175638" w:rsidRPr="00175638" w:rsidRDefault="00175638" w:rsidP="00002608">
            <w:pPr>
              <w:jc w:val="center"/>
              <w:rPr>
                <w:rFonts w:ascii="Arial Narrow" w:hAnsi="Arial Narrow"/>
                <w:sz w:val="20"/>
                <w:szCs w:val="20"/>
              </w:rPr>
            </w:pPr>
            <w:r w:rsidRPr="00175638">
              <w:rPr>
                <w:rFonts w:ascii="Arial Narrow" w:hAnsi="Arial Narrow"/>
                <w:color w:val="000000"/>
                <w:sz w:val="20"/>
                <w:szCs w:val="20"/>
              </w:rPr>
              <w:t>Администрация поселка</w:t>
            </w:r>
          </w:p>
        </w:tc>
      </w:tr>
      <w:tr w:rsidR="00175638" w:rsidRPr="00175638" w:rsidTr="0072105F">
        <w:tc>
          <w:tcPr>
            <w:tcW w:w="589" w:type="dxa"/>
            <w:tcBorders>
              <w:left w:val="single" w:sz="1" w:space="0" w:color="000000"/>
              <w:bottom w:val="single" w:sz="1" w:space="0" w:color="000000"/>
            </w:tcBorders>
            <w:shd w:val="clear" w:color="auto" w:fill="auto"/>
          </w:tcPr>
          <w:p w:rsidR="00175638" w:rsidRPr="00175638" w:rsidRDefault="00175638" w:rsidP="00002608">
            <w:pPr>
              <w:snapToGrid w:val="0"/>
              <w:jc w:val="center"/>
              <w:rPr>
                <w:rFonts w:ascii="Arial Narrow" w:hAnsi="Arial Narrow"/>
                <w:color w:val="000000"/>
                <w:kern w:val="1"/>
                <w:sz w:val="20"/>
                <w:szCs w:val="20"/>
              </w:rPr>
            </w:pPr>
            <w:r w:rsidRPr="00175638">
              <w:rPr>
                <w:rFonts w:ascii="Arial Narrow" w:hAnsi="Arial Narrow"/>
                <w:color w:val="000000"/>
                <w:sz w:val="20"/>
                <w:szCs w:val="20"/>
              </w:rPr>
              <w:t>12</w:t>
            </w:r>
          </w:p>
        </w:tc>
        <w:tc>
          <w:tcPr>
            <w:tcW w:w="5709" w:type="dxa"/>
            <w:tcBorders>
              <w:left w:val="single" w:sz="1" w:space="0" w:color="000000"/>
              <w:bottom w:val="single" w:sz="1" w:space="0" w:color="000000"/>
            </w:tcBorders>
            <w:shd w:val="clear" w:color="auto" w:fill="auto"/>
          </w:tcPr>
          <w:p w:rsidR="00175638" w:rsidRPr="00175638" w:rsidRDefault="00175638" w:rsidP="00002608">
            <w:pPr>
              <w:jc w:val="center"/>
              <w:rPr>
                <w:rFonts w:ascii="Arial Narrow" w:hAnsi="Arial Narrow"/>
                <w:color w:val="000000"/>
                <w:sz w:val="20"/>
                <w:szCs w:val="20"/>
              </w:rPr>
            </w:pPr>
            <w:r w:rsidRPr="00175638">
              <w:rPr>
                <w:rFonts w:ascii="Arial Narrow" w:hAnsi="Arial Narrow"/>
                <w:color w:val="000000"/>
                <w:kern w:val="1"/>
                <w:sz w:val="20"/>
                <w:szCs w:val="20"/>
              </w:rPr>
              <w:t>Передача гражданами приватизированного жилого помещения в муниципальную собственность</w:t>
            </w:r>
          </w:p>
        </w:tc>
        <w:tc>
          <w:tcPr>
            <w:tcW w:w="3767" w:type="dxa"/>
            <w:tcBorders>
              <w:left w:val="single" w:sz="1" w:space="0" w:color="000000"/>
              <w:bottom w:val="single" w:sz="1" w:space="0" w:color="000000"/>
              <w:right w:val="single" w:sz="1" w:space="0" w:color="000000"/>
            </w:tcBorders>
            <w:shd w:val="clear" w:color="auto" w:fill="auto"/>
          </w:tcPr>
          <w:p w:rsidR="00175638" w:rsidRPr="00175638" w:rsidRDefault="00175638" w:rsidP="00002608">
            <w:pPr>
              <w:jc w:val="center"/>
              <w:rPr>
                <w:rFonts w:ascii="Arial Narrow" w:hAnsi="Arial Narrow"/>
                <w:sz w:val="20"/>
                <w:szCs w:val="20"/>
              </w:rPr>
            </w:pPr>
            <w:r w:rsidRPr="00175638">
              <w:rPr>
                <w:rFonts w:ascii="Arial Narrow" w:hAnsi="Arial Narrow"/>
                <w:color w:val="000000"/>
                <w:sz w:val="20"/>
                <w:szCs w:val="20"/>
              </w:rPr>
              <w:t>Администрация поселка</w:t>
            </w:r>
          </w:p>
        </w:tc>
      </w:tr>
      <w:tr w:rsidR="00175638" w:rsidRPr="00175638" w:rsidTr="0072105F">
        <w:tc>
          <w:tcPr>
            <w:tcW w:w="589" w:type="dxa"/>
            <w:tcBorders>
              <w:left w:val="single" w:sz="1" w:space="0" w:color="000000"/>
              <w:bottom w:val="single" w:sz="1" w:space="0" w:color="000000"/>
            </w:tcBorders>
            <w:shd w:val="clear" w:color="auto" w:fill="auto"/>
          </w:tcPr>
          <w:p w:rsidR="00175638" w:rsidRPr="00175638" w:rsidRDefault="00175638" w:rsidP="00002608">
            <w:pPr>
              <w:snapToGrid w:val="0"/>
              <w:jc w:val="center"/>
              <w:rPr>
                <w:rFonts w:ascii="Arial Narrow" w:hAnsi="Arial Narrow"/>
                <w:color w:val="000000"/>
                <w:sz w:val="20"/>
                <w:szCs w:val="20"/>
                <w:lang w:eastAsia="hi-IN" w:bidi="hi-IN"/>
              </w:rPr>
            </w:pPr>
            <w:r w:rsidRPr="00175638">
              <w:rPr>
                <w:rFonts w:ascii="Arial Narrow" w:hAnsi="Arial Narrow"/>
                <w:color w:val="000000"/>
                <w:sz w:val="20"/>
                <w:szCs w:val="20"/>
              </w:rPr>
              <w:t>13</w:t>
            </w:r>
          </w:p>
        </w:tc>
        <w:tc>
          <w:tcPr>
            <w:tcW w:w="5709" w:type="dxa"/>
            <w:tcBorders>
              <w:left w:val="single" w:sz="1" w:space="0" w:color="000000"/>
              <w:bottom w:val="single" w:sz="1" w:space="0" w:color="000000"/>
            </w:tcBorders>
            <w:shd w:val="clear" w:color="auto" w:fill="auto"/>
          </w:tcPr>
          <w:p w:rsidR="00175638" w:rsidRPr="00175638" w:rsidRDefault="00175638" w:rsidP="00002608">
            <w:pPr>
              <w:widowControl w:val="0"/>
              <w:spacing w:line="100" w:lineRule="atLeast"/>
              <w:jc w:val="center"/>
              <w:rPr>
                <w:rFonts w:ascii="Arial Narrow" w:hAnsi="Arial Narrow"/>
                <w:color w:val="000000"/>
                <w:sz w:val="20"/>
                <w:szCs w:val="20"/>
              </w:rPr>
            </w:pPr>
            <w:r w:rsidRPr="00175638">
              <w:rPr>
                <w:rFonts w:ascii="Arial Narrow" w:hAnsi="Arial Narrow"/>
                <w:color w:val="000000"/>
                <w:sz w:val="20"/>
                <w:szCs w:val="20"/>
                <w:lang w:eastAsia="hi-IN" w:bidi="hi-IN"/>
              </w:rPr>
              <w:t>Присвоение адреса объекту адресации, изменение и аннулирование такого адреса</w:t>
            </w:r>
          </w:p>
        </w:tc>
        <w:tc>
          <w:tcPr>
            <w:tcW w:w="3767" w:type="dxa"/>
            <w:tcBorders>
              <w:left w:val="single" w:sz="1" w:space="0" w:color="000000"/>
              <w:bottom w:val="single" w:sz="1" w:space="0" w:color="000000"/>
              <w:right w:val="single" w:sz="1" w:space="0" w:color="000000"/>
            </w:tcBorders>
            <w:shd w:val="clear" w:color="auto" w:fill="auto"/>
          </w:tcPr>
          <w:p w:rsidR="00175638" w:rsidRPr="00175638" w:rsidRDefault="00175638" w:rsidP="00002608">
            <w:pPr>
              <w:jc w:val="center"/>
              <w:rPr>
                <w:rFonts w:ascii="Arial Narrow" w:hAnsi="Arial Narrow"/>
                <w:sz w:val="20"/>
                <w:szCs w:val="20"/>
              </w:rPr>
            </w:pPr>
            <w:r w:rsidRPr="00175638">
              <w:rPr>
                <w:rFonts w:ascii="Arial Narrow" w:hAnsi="Arial Narrow"/>
                <w:color w:val="000000"/>
                <w:sz w:val="20"/>
                <w:szCs w:val="20"/>
              </w:rPr>
              <w:t>Администрация поселка</w:t>
            </w:r>
          </w:p>
        </w:tc>
      </w:tr>
      <w:tr w:rsidR="00175638" w:rsidRPr="00175638" w:rsidTr="0072105F">
        <w:tc>
          <w:tcPr>
            <w:tcW w:w="589" w:type="dxa"/>
            <w:tcBorders>
              <w:left w:val="single" w:sz="1" w:space="0" w:color="000000"/>
              <w:bottom w:val="single" w:sz="1" w:space="0" w:color="000000"/>
            </w:tcBorders>
            <w:shd w:val="clear" w:color="auto" w:fill="auto"/>
          </w:tcPr>
          <w:p w:rsidR="00175638" w:rsidRPr="00175638" w:rsidRDefault="00175638" w:rsidP="00002608">
            <w:pPr>
              <w:snapToGrid w:val="0"/>
              <w:jc w:val="center"/>
              <w:rPr>
                <w:rFonts w:ascii="Arial Narrow" w:hAnsi="Arial Narrow"/>
                <w:color w:val="000000"/>
                <w:sz w:val="20"/>
                <w:szCs w:val="20"/>
              </w:rPr>
            </w:pPr>
            <w:r w:rsidRPr="00175638">
              <w:rPr>
                <w:rFonts w:ascii="Arial Narrow" w:hAnsi="Arial Narrow"/>
                <w:color w:val="000000"/>
                <w:sz w:val="20"/>
                <w:szCs w:val="20"/>
              </w:rPr>
              <w:t>14</w:t>
            </w:r>
          </w:p>
        </w:tc>
        <w:tc>
          <w:tcPr>
            <w:tcW w:w="5709" w:type="dxa"/>
            <w:tcBorders>
              <w:left w:val="single" w:sz="1" w:space="0" w:color="000000"/>
              <w:bottom w:val="single" w:sz="1" w:space="0" w:color="000000"/>
            </w:tcBorders>
            <w:shd w:val="clear" w:color="auto" w:fill="auto"/>
          </w:tcPr>
          <w:p w:rsidR="00175638" w:rsidRPr="00175638" w:rsidRDefault="00175638" w:rsidP="00002608">
            <w:pPr>
              <w:jc w:val="center"/>
              <w:rPr>
                <w:rFonts w:ascii="Arial Narrow" w:hAnsi="Arial Narrow"/>
                <w:color w:val="000000"/>
                <w:sz w:val="20"/>
                <w:szCs w:val="20"/>
              </w:rPr>
            </w:pPr>
            <w:r w:rsidRPr="00175638">
              <w:rPr>
                <w:rFonts w:ascii="Arial Narrow" w:hAnsi="Arial Narrow"/>
                <w:color w:val="000000"/>
                <w:sz w:val="20"/>
                <w:szCs w:val="20"/>
              </w:rPr>
              <w:t xml:space="preserve">Выдача разрешений на размещение нестационарных торговых объектов </w:t>
            </w:r>
          </w:p>
        </w:tc>
        <w:tc>
          <w:tcPr>
            <w:tcW w:w="3767" w:type="dxa"/>
            <w:tcBorders>
              <w:left w:val="single" w:sz="1" w:space="0" w:color="000000"/>
              <w:bottom w:val="single" w:sz="1" w:space="0" w:color="000000"/>
              <w:right w:val="single" w:sz="1" w:space="0" w:color="000000"/>
            </w:tcBorders>
            <w:shd w:val="clear" w:color="auto" w:fill="auto"/>
          </w:tcPr>
          <w:p w:rsidR="00175638" w:rsidRPr="00175638" w:rsidRDefault="00175638" w:rsidP="00002608">
            <w:pPr>
              <w:snapToGrid w:val="0"/>
              <w:jc w:val="center"/>
              <w:rPr>
                <w:rFonts w:ascii="Arial Narrow" w:hAnsi="Arial Narrow"/>
                <w:sz w:val="20"/>
                <w:szCs w:val="20"/>
              </w:rPr>
            </w:pPr>
            <w:r w:rsidRPr="00175638">
              <w:rPr>
                <w:rFonts w:ascii="Arial Narrow" w:hAnsi="Arial Narrow"/>
                <w:color w:val="000000"/>
                <w:sz w:val="20"/>
                <w:szCs w:val="20"/>
              </w:rPr>
              <w:t>Администрация поселка</w:t>
            </w:r>
          </w:p>
        </w:tc>
      </w:tr>
      <w:tr w:rsidR="00175638" w:rsidRPr="00175638" w:rsidTr="0072105F">
        <w:tc>
          <w:tcPr>
            <w:tcW w:w="589" w:type="dxa"/>
            <w:tcBorders>
              <w:left w:val="single" w:sz="1" w:space="0" w:color="000000"/>
              <w:bottom w:val="single" w:sz="1" w:space="0" w:color="000000"/>
            </w:tcBorders>
            <w:shd w:val="clear" w:color="auto" w:fill="auto"/>
          </w:tcPr>
          <w:p w:rsidR="00175638" w:rsidRPr="00175638" w:rsidRDefault="00175638" w:rsidP="00002608">
            <w:pPr>
              <w:snapToGrid w:val="0"/>
              <w:jc w:val="center"/>
              <w:rPr>
                <w:rFonts w:ascii="Arial Narrow" w:hAnsi="Arial Narrow"/>
                <w:sz w:val="20"/>
                <w:szCs w:val="20"/>
              </w:rPr>
            </w:pPr>
            <w:r w:rsidRPr="00175638">
              <w:rPr>
                <w:rFonts w:ascii="Arial Narrow" w:hAnsi="Arial Narrow"/>
                <w:color w:val="000000"/>
                <w:sz w:val="20"/>
                <w:szCs w:val="20"/>
              </w:rPr>
              <w:t>15</w:t>
            </w:r>
          </w:p>
        </w:tc>
        <w:tc>
          <w:tcPr>
            <w:tcW w:w="5709" w:type="dxa"/>
            <w:tcBorders>
              <w:left w:val="single" w:sz="1" w:space="0" w:color="000000"/>
              <w:bottom w:val="single" w:sz="1" w:space="0" w:color="000000"/>
            </w:tcBorders>
            <w:shd w:val="clear" w:color="auto" w:fill="auto"/>
          </w:tcPr>
          <w:p w:rsidR="00175638" w:rsidRPr="00175638" w:rsidRDefault="00175638" w:rsidP="00002608">
            <w:pPr>
              <w:jc w:val="center"/>
              <w:rPr>
                <w:rFonts w:ascii="Arial Narrow" w:hAnsi="Arial Narrow"/>
                <w:color w:val="000000"/>
                <w:sz w:val="20"/>
                <w:szCs w:val="20"/>
              </w:rPr>
            </w:pPr>
            <w:r w:rsidRPr="00175638">
              <w:rPr>
                <w:rFonts w:ascii="Arial Narrow" w:hAnsi="Arial Narrow"/>
                <w:sz w:val="20"/>
                <w:szCs w:val="20"/>
              </w:rPr>
              <w:t xml:space="preserve">Согласование проведения внеплановых </w:t>
            </w:r>
          </w:p>
          <w:p w:rsidR="00175638" w:rsidRPr="00175638" w:rsidRDefault="00175638" w:rsidP="00002608">
            <w:pPr>
              <w:snapToGrid w:val="0"/>
              <w:ind w:hanging="15"/>
              <w:jc w:val="center"/>
              <w:rPr>
                <w:rFonts w:ascii="Arial Narrow" w:hAnsi="Arial Narrow"/>
                <w:color w:val="000000"/>
                <w:sz w:val="20"/>
                <w:szCs w:val="20"/>
              </w:rPr>
            </w:pPr>
            <w:r w:rsidRPr="00175638">
              <w:rPr>
                <w:rFonts w:ascii="Arial Narrow" w:hAnsi="Arial Narrow"/>
                <w:color w:val="000000"/>
                <w:sz w:val="20"/>
                <w:szCs w:val="20"/>
              </w:rPr>
              <w:lastRenderedPageBreak/>
              <w:t xml:space="preserve">культурно-массовых, молодежных и спортивных мероприятий </w:t>
            </w:r>
          </w:p>
        </w:tc>
        <w:tc>
          <w:tcPr>
            <w:tcW w:w="3767" w:type="dxa"/>
            <w:tcBorders>
              <w:left w:val="single" w:sz="1" w:space="0" w:color="000000"/>
              <w:bottom w:val="single" w:sz="1" w:space="0" w:color="000000"/>
              <w:right w:val="single" w:sz="1" w:space="0" w:color="000000"/>
            </w:tcBorders>
            <w:shd w:val="clear" w:color="auto" w:fill="auto"/>
          </w:tcPr>
          <w:p w:rsidR="00175638" w:rsidRPr="00175638" w:rsidRDefault="00175638" w:rsidP="00002608">
            <w:pPr>
              <w:snapToGrid w:val="0"/>
              <w:jc w:val="center"/>
              <w:rPr>
                <w:rFonts w:ascii="Arial Narrow" w:hAnsi="Arial Narrow"/>
                <w:sz w:val="20"/>
                <w:szCs w:val="20"/>
              </w:rPr>
            </w:pPr>
            <w:r w:rsidRPr="00175638">
              <w:rPr>
                <w:rFonts w:ascii="Arial Narrow" w:hAnsi="Arial Narrow"/>
                <w:color w:val="000000"/>
                <w:sz w:val="20"/>
                <w:szCs w:val="20"/>
              </w:rPr>
              <w:lastRenderedPageBreak/>
              <w:t>Администрация поселка</w:t>
            </w:r>
          </w:p>
        </w:tc>
      </w:tr>
      <w:tr w:rsidR="00175638" w:rsidRPr="00175638" w:rsidTr="0072105F">
        <w:tc>
          <w:tcPr>
            <w:tcW w:w="589" w:type="dxa"/>
            <w:tcBorders>
              <w:left w:val="single" w:sz="1" w:space="0" w:color="000000"/>
              <w:bottom w:val="single" w:sz="1" w:space="0" w:color="000000"/>
            </w:tcBorders>
            <w:shd w:val="clear" w:color="auto" w:fill="auto"/>
          </w:tcPr>
          <w:p w:rsidR="00175638" w:rsidRPr="00175638" w:rsidRDefault="00175638" w:rsidP="00002608">
            <w:pPr>
              <w:snapToGrid w:val="0"/>
              <w:jc w:val="center"/>
              <w:rPr>
                <w:rFonts w:ascii="Arial Narrow" w:hAnsi="Arial Narrow"/>
                <w:color w:val="000000"/>
                <w:sz w:val="20"/>
                <w:szCs w:val="20"/>
              </w:rPr>
            </w:pPr>
            <w:r w:rsidRPr="00175638">
              <w:rPr>
                <w:rFonts w:ascii="Arial Narrow" w:hAnsi="Arial Narrow"/>
                <w:color w:val="000000"/>
                <w:sz w:val="20"/>
                <w:szCs w:val="20"/>
              </w:rPr>
              <w:t>16</w:t>
            </w:r>
          </w:p>
        </w:tc>
        <w:tc>
          <w:tcPr>
            <w:tcW w:w="5709" w:type="dxa"/>
            <w:tcBorders>
              <w:left w:val="single" w:sz="1" w:space="0" w:color="000000"/>
              <w:bottom w:val="single" w:sz="1" w:space="0" w:color="000000"/>
            </w:tcBorders>
            <w:shd w:val="clear" w:color="auto" w:fill="auto"/>
          </w:tcPr>
          <w:p w:rsidR="00175638" w:rsidRPr="00175638" w:rsidRDefault="00175638" w:rsidP="00002608">
            <w:pPr>
              <w:snapToGrid w:val="0"/>
              <w:spacing w:line="315" w:lineRule="atLeast"/>
              <w:ind w:right="-136"/>
              <w:jc w:val="center"/>
              <w:rPr>
                <w:rFonts w:ascii="Arial Narrow" w:hAnsi="Arial Narrow"/>
                <w:color w:val="000000"/>
                <w:sz w:val="20"/>
                <w:szCs w:val="20"/>
              </w:rPr>
            </w:pPr>
            <w:r w:rsidRPr="00175638">
              <w:rPr>
                <w:rFonts w:ascii="Arial Narrow" w:hAnsi="Arial Narrow"/>
                <w:color w:val="000000"/>
                <w:sz w:val="20"/>
                <w:szCs w:val="20"/>
              </w:rPr>
              <w:t>Предоставление разрешения на осуществление земляных работ</w:t>
            </w:r>
          </w:p>
        </w:tc>
        <w:tc>
          <w:tcPr>
            <w:tcW w:w="3767" w:type="dxa"/>
            <w:tcBorders>
              <w:left w:val="single" w:sz="1" w:space="0" w:color="000000"/>
              <w:bottom w:val="single" w:sz="1" w:space="0" w:color="000000"/>
              <w:right w:val="single" w:sz="1" w:space="0" w:color="000000"/>
            </w:tcBorders>
            <w:shd w:val="clear" w:color="auto" w:fill="auto"/>
          </w:tcPr>
          <w:p w:rsidR="00175638" w:rsidRPr="00175638" w:rsidRDefault="00175638" w:rsidP="00002608">
            <w:pPr>
              <w:snapToGrid w:val="0"/>
              <w:jc w:val="center"/>
              <w:rPr>
                <w:rFonts w:ascii="Arial Narrow" w:hAnsi="Arial Narrow"/>
                <w:sz w:val="20"/>
                <w:szCs w:val="20"/>
              </w:rPr>
            </w:pPr>
            <w:r w:rsidRPr="00175638">
              <w:rPr>
                <w:rFonts w:ascii="Arial Narrow" w:hAnsi="Arial Narrow"/>
                <w:color w:val="000000"/>
                <w:sz w:val="20"/>
                <w:szCs w:val="20"/>
              </w:rPr>
              <w:t>Администрация поселка</w:t>
            </w:r>
          </w:p>
        </w:tc>
      </w:tr>
      <w:tr w:rsidR="00175638" w:rsidRPr="00175638" w:rsidTr="0072105F">
        <w:tc>
          <w:tcPr>
            <w:tcW w:w="589" w:type="dxa"/>
            <w:tcBorders>
              <w:left w:val="single" w:sz="1" w:space="0" w:color="000000"/>
              <w:bottom w:val="single" w:sz="1" w:space="0" w:color="000000"/>
            </w:tcBorders>
            <w:shd w:val="clear" w:color="auto" w:fill="auto"/>
          </w:tcPr>
          <w:p w:rsidR="00175638" w:rsidRPr="00175638" w:rsidRDefault="00175638" w:rsidP="00002608">
            <w:pPr>
              <w:snapToGrid w:val="0"/>
              <w:jc w:val="center"/>
              <w:rPr>
                <w:rFonts w:ascii="Arial Narrow" w:hAnsi="Arial Narrow"/>
                <w:sz w:val="20"/>
                <w:szCs w:val="20"/>
              </w:rPr>
            </w:pPr>
            <w:r w:rsidRPr="00175638">
              <w:rPr>
                <w:rFonts w:ascii="Arial Narrow" w:hAnsi="Arial Narrow"/>
                <w:color w:val="000000"/>
                <w:sz w:val="20"/>
                <w:szCs w:val="20"/>
              </w:rPr>
              <w:t>17</w:t>
            </w:r>
          </w:p>
        </w:tc>
        <w:tc>
          <w:tcPr>
            <w:tcW w:w="5709" w:type="dxa"/>
            <w:tcBorders>
              <w:left w:val="single" w:sz="1" w:space="0" w:color="000000"/>
              <w:bottom w:val="single" w:sz="1" w:space="0" w:color="000000"/>
            </w:tcBorders>
            <w:shd w:val="clear" w:color="auto" w:fill="auto"/>
          </w:tcPr>
          <w:p w:rsidR="00175638" w:rsidRPr="00175638" w:rsidRDefault="00175638" w:rsidP="00002608">
            <w:pPr>
              <w:jc w:val="center"/>
              <w:rPr>
                <w:rFonts w:ascii="Arial Narrow" w:hAnsi="Arial Narrow"/>
                <w:color w:val="000000"/>
                <w:sz w:val="20"/>
                <w:szCs w:val="20"/>
              </w:rPr>
            </w:pPr>
            <w:r w:rsidRPr="00175638">
              <w:rPr>
                <w:rFonts w:ascii="Arial Narrow" w:hAnsi="Arial Narrow"/>
                <w:sz w:val="20"/>
                <w:szCs w:val="20"/>
              </w:rPr>
              <w:t xml:space="preserve">Принятие решения о согласовании создания мест (площадок) накопления </w:t>
            </w:r>
            <w:r w:rsidRPr="00175638">
              <w:rPr>
                <w:rFonts w:ascii="Arial Narrow" w:hAnsi="Arial Narrow"/>
                <w:color w:val="000000"/>
                <w:sz w:val="20"/>
                <w:szCs w:val="20"/>
              </w:rPr>
              <w:t>твердых коммунальных отходов</w:t>
            </w:r>
          </w:p>
        </w:tc>
        <w:tc>
          <w:tcPr>
            <w:tcW w:w="3767" w:type="dxa"/>
            <w:tcBorders>
              <w:left w:val="single" w:sz="1" w:space="0" w:color="000000"/>
              <w:bottom w:val="single" w:sz="1" w:space="0" w:color="000000"/>
              <w:right w:val="single" w:sz="1" w:space="0" w:color="000000"/>
            </w:tcBorders>
            <w:shd w:val="clear" w:color="auto" w:fill="auto"/>
          </w:tcPr>
          <w:p w:rsidR="00175638" w:rsidRPr="00175638" w:rsidRDefault="00175638" w:rsidP="00002608">
            <w:pPr>
              <w:snapToGrid w:val="0"/>
              <w:jc w:val="center"/>
              <w:rPr>
                <w:rFonts w:ascii="Arial Narrow" w:hAnsi="Arial Narrow"/>
                <w:sz w:val="20"/>
                <w:szCs w:val="20"/>
              </w:rPr>
            </w:pPr>
            <w:r w:rsidRPr="00175638">
              <w:rPr>
                <w:rFonts w:ascii="Arial Narrow" w:hAnsi="Arial Narrow"/>
                <w:color w:val="000000"/>
                <w:sz w:val="20"/>
                <w:szCs w:val="20"/>
              </w:rPr>
              <w:t>Администрация поселка</w:t>
            </w:r>
          </w:p>
        </w:tc>
      </w:tr>
      <w:tr w:rsidR="00175638" w:rsidRPr="00175638" w:rsidTr="0072105F">
        <w:tc>
          <w:tcPr>
            <w:tcW w:w="589" w:type="dxa"/>
            <w:tcBorders>
              <w:left w:val="single" w:sz="1" w:space="0" w:color="000000"/>
              <w:bottom w:val="single" w:sz="1" w:space="0" w:color="000000"/>
            </w:tcBorders>
            <w:shd w:val="clear" w:color="auto" w:fill="auto"/>
          </w:tcPr>
          <w:p w:rsidR="00175638" w:rsidRPr="00175638" w:rsidRDefault="00175638" w:rsidP="00002608">
            <w:pPr>
              <w:snapToGrid w:val="0"/>
              <w:jc w:val="center"/>
              <w:rPr>
                <w:rFonts w:ascii="Arial Narrow" w:hAnsi="Arial Narrow"/>
                <w:sz w:val="20"/>
                <w:szCs w:val="20"/>
              </w:rPr>
            </w:pPr>
            <w:r w:rsidRPr="00175638">
              <w:rPr>
                <w:rFonts w:ascii="Arial Narrow" w:hAnsi="Arial Narrow"/>
                <w:color w:val="000000"/>
                <w:sz w:val="20"/>
                <w:szCs w:val="20"/>
              </w:rPr>
              <w:t>18</w:t>
            </w:r>
          </w:p>
        </w:tc>
        <w:tc>
          <w:tcPr>
            <w:tcW w:w="5709" w:type="dxa"/>
            <w:tcBorders>
              <w:left w:val="single" w:sz="1" w:space="0" w:color="000000"/>
              <w:bottom w:val="single" w:sz="1" w:space="0" w:color="000000"/>
            </w:tcBorders>
            <w:shd w:val="clear" w:color="auto" w:fill="auto"/>
          </w:tcPr>
          <w:p w:rsidR="00175638" w:rsidRPr="00175638" w:rsidRDefault="00175638" w:rsidP="00002608">
            <w:pPr>
              <w:jc w:val="center"/>
              <w:rPr>
                <w:rFonts w:ascii="Arial Narrow" w:hAnsi="Arial Narrow"/>
                <w:sz w:val="20"/>
                <w:szCs w:val="20"/>
              </w:rPr>
            </w:pPr>
            <w:r w:rsidRPr="00175638">
              <w:rPr>
                <w:rFonts w:ascii="Arial Narrow" w:hAnsi="Arial Narrow"/>
                <w:sz w:val="20"/>
                <w:szCs w:val="20"/>
              </w:rPr>
              <w:t xml:space="preserve">Дача письменных разъяснений налогоплательщикам </w:t>
            </w:r>
          </w:p>
          <w:p w:rsidR="00175638" w:rsidRPr="00175638" w:rsidRDefault="00175638" w:rsidP="00002608">
            <w:pPr>
              <w:jc w:val="center"/>
              <w:rPr>
                <w:rFonts w:ascii="Arial Narrow" w:hAnsi="Arial Narrow"/>
                <w:sz w:val="20"/>
                <w:szCs w:val="20"/>
              </w:rPr>
            </w:pPr>
            <w:r w:rsidRPr="00175638">
              <w:rPr>
                <w:rFonts w:ascii="Arial Narrow" w:hAnsi="Arial Narrow"/>
                <w:sz w:val="20"/>
                <w:szCs w:val="20"/>
              </w:rPr>
              <w:t xml:space="preserve">по вопросам применения нормативных правовых актов </w:t>
            </w:r>
          </w:p>
          <w:p w:rsidR="00175638" w:rsidRPr="00175638" w:rsidRDefault="00175638" w:rsidP="00002608">
            <w:pPr>
              <w:autoSpaceDE w:val="0"/>
              <w:snapToGrid w:val="0"/>
              <w:jc w:val="center"/>
              <w:rPr>
                <w:rFonts w:ascii="Arial Narrow" w:hAnsi="Arial Narrow"/>
                <w:color w:val="000000"/>
                <w:sz w:val="20"/>
                <w:szCs w:val="20"/>
              </w:rPr>
            </w:pPr>
            <w:r w:rsidRPr="00175638">
              <w:rPr>
                <w:rFonts w:ascii="Arial Narrow" w:hAnsi="Arial Narrow"/>
                <w:sz w:val="20"/>
                <w:szCs w:val="20"/>
              </w:rPr>
              <w:t>поселка Полигус о местных налогах и сборах</w:t>
            </w:r>
          </w:p>
        </w:tc>
        <w:tc>
          <w:tcPr>
            <w:tcW w:w="3767" w:type="dxa"/>
            <w:tcBorders>
              <w:left w:val="single" w:sz="1" w:space="0" w:color="000000"/>
              <w:bottom w:val="single" w:sz="1" w:space="0" w:color="000000"/>
              <w:right w:val="single" w:sz="1" w:space="0" w:color="000000"/>
            </w:tcBorders>
            <w:shd w:val="clear" w:color="auto" w:fill="auto"/>
          </w:tcPr>
          <w:p w:rsidR="00175638" w:rsidRPr="00175638" w:rsidRDefault="00175638" w:rsidP="00002608">
            <w:pPr>
              <w:snapToGrid w:val="0"/>
              <w:jc w:val="center"/>
              <w:rPr>
                <w:rFonts w:ascii="Arial Narrow" w:hAnsi="Arial Narrow"/>
                <w:sz w:val="20"/>
                <w:szCs w:val="20"/>
              </w:rPr>
            </w:pPr>
            <w:r w:rsidRPr="00175638">
              <w:rPr>
                <w:rFonts w:ascii="Arial Narrow" w:hAnsi="Arial Narrow"/>
                <w:color w:val="000000"/>
                <w:sz w:val="20"/>
                <w:szCs w:val="20"/>
              </w:rPr>
              <w:t>Администрация поселка</w:t>
            </w:r>
          </w:p>
        </w:tc>
      </w:tr>
      <w:tr w:rsidR="00175638" w:rsidRPr="00175638" w:rsidTr="0072105F">
        <w:tc>
          <w:tcPr>
            <w:tcW w:w="589" w:type="dxa"/>
            <w:tcBorders>
              <w:left w:val="single" w:sz="1" w:space="0" w:color="000000"/>
              <w:bottom w:val="single" w:sz="1" w:space="0" w:color="000000"/>
            </w:tcBorders>
            <w:shd w:val="clear" w:color="auto" w:fill="auto"/>
          </w:tcPr>
          <w:p w:rsidR="00175638" w:rsidRPr="00175638" w:rsidRDefault="00175638" w:rsidP="00002608">
            <w:pPr>
              <w:snapToGrid w:val="0"/>
              <w:jc w:val="center"/>
              <w:rPr>
                <w:rStyle w:val="FontStyle62"/>
                <w:rFonts w:ascii="Arial Narrow" w:hAnsi="Arial Narrow"/>
                <w:sz w:val="20"/>
                <w:szCs w:val="20"/>
              </w:rPr>
            </w:pPr>
            <w:r w:rsidRPr="00175638">
              <w:rPr>
                <w:rFonts w:ascii="Arial Narrow" w:hAnsi="Arial Narrow"/>
                <w:color w:val="000000"/>
                <w:sz w:val="20"/>
                <w:szCs w:val="20"/>
              </w:rPr>
              <w:t>19</w:t>
            </w:r>
          </w:p>
        </w:tc>
        <w:tc>
          <w:tcPr>
            <w:tcW w:w="5709" w:type="dxa"/>
            <w:tcBorders>
              <w:left w:val="single" w:sz="1" w:space="0" w:color="000000"/>
              <w:bottom w:val="single" w:sz="1" w:space="0" w:color="000000"/>
            </w:tcBorders>
            <w:shd w:val="clear" w:color="auto" w:fill="auto"/>
          </w:tcPr>
          <w:p w:rsidR="00175638" w:rsidRPr="00175638" w:rsidRDefault="00175638" w:rsidP="00002608">
            <w:pPr>
              <w:jc w:val="center"/>
              <w:rPr>
                <w:rFonts w:ascii="Arial Narrow" w:hAnsi="Arial Narrow"/>
                <w:color w:val="000000"/>
                <w:sz w:val="20"/>
                <w:szCs w:val="20"/>
              </w:rPr>
            </w:pPr>
            <w:r w:rsidRPr="00175638">
              <w:rPr>
                <w:rStyle w:val="FontStyle62"/>
                <w:rFonts w:ascii="Arial Narrow" w:hAnsi="Arial Narrow"/>
                <w:sz w:val="20"/>
                <w:szCs w:val="20"/>
              </w:rPr>
              <w:t xml:space="preserve">Представление земельных участков </w:t>
            </w:r>
            <w:r w:rsidRPr="00175638">
              <w:rPr>
                <w:rStyle w:val="FontStyle62"/>
                <w:rFonts w:ascii="Arial Narrow" w:hAnsi="Arial Narrow"/>
                <w:color w:val="000000"/>
                <w:sz w:val="20"/>
                <w:szCs w:val="20"/>
              </w:rPr>
              <w:t>в собственность многодетным семьям, имеющим трех и более детей</w:t>
            </w:r>
          </w:p>
        </w:tc>
        <w:tc>
          <w:tcPr>
            <w:tcW w:w="3767" w:type="dxa"/>
            <w:tcBorders>
              <w:left w:val="single" w:sz="1" w:space="0" w:color="000000"/>
              <w:bottom w:val="single" w:sz="1" w:space="0" w:color="000000"/>
              <w:right w:val="single" w:sz="1" w:space="0" w:color="000000"/>
            </w:tcBorders>
            <w:shd w:val="clear" w:color="auto" w:fill="auto"/>
          </w:tcPr>
          <w:p w:rsidR="00175638" w:rsidRPr="00175638" w:rsidRDefault="00175638" w:rsidP="00002608">
            <w:pPr>
              <w:snapToGrid w:val="0"/>
              <w:jc w:val="center"/>
              <w:rPr>
                <w:rFonts w:ascii="Arial Narrow" w:hAnsi="Arial Narrow"/>
                <w:sz w:val="20"/>
                <w:szCs w:val="20"/>
              </w:rPr>
            </w:pPr>
            <w:r w:rsidRPr="00175638">
              <w:rPr>
                <w:rFonts w:ascii="Arial Narrow" w:hAnsi="Arial Narrow"/>
                <w:color w:val="000000"/>
                <w:sz w:val="20"/>
                <w:szCs w:val="20"/>
              </w:rPr>
              <w:t>Администрация поселка</w:t>
            </w:r>
          </w:p>
        </w:tc>
      </w:tr>
    </w:tbl>
    <w:p w:rsidR="00175638" w:rsidRDefault="00175638" w:rsidP="00175638">
      <w:pPr>
        <w:ind w:firstLine="558"/>
        <w:jc w:val="both"/>
        <w:rPr>
          <w:rFonts w:ascii="Arial Narrow" w:hAnsi="Arial Narrow"/>
          <w:sz w:val="20"/>
          <w:szCs w:val="20"/>
        </w:rPr>
      </w:pPr>
    </w:p>
    <w:p w:rsidR="00175638" w:rsidRPr="00175638" w:rsidRDefault="00175638" w:rsidP="00175638">
      <w:pPr>
        <w:jc w:val="both"/>
        <w:rPr>
          <w:rStyle w:val="FontStyle30"/>
          <w:rFonts w:ascii="Arial Narrow" w:hAnsi="Arial Narrow"/>
          <w:b w:val="0"/>
          <w:bCs w:val="0"/>
          <w:sz w:val="20"/>
          <w:szCs w:val="20"/>
        </w:rPr>
      </w:pPr>
      <w:r w:rsidRPr="00175638">
        <w:rPr>
          <w:rFonts w:ascii="Arial Narrow" w:hAnsi="Arial Narrow"/>
          <w:sz w:val="20"/>
          <w:szCs w:val="20"/>
        </w:rPr>
        <w:t>2.</w:t>
      </w:r>
      <w:r>
        <w:rPr>
          <w:rFonts w:ascii="Arial Narrow" w:hAnsi="Arial Narrow"/>
          <w:sz w:val="20"/>
          <w:szCs w:val="20"/>
        </w:rPr>
        <w:tab/>
      </w:r>
      <w:r w:rsidRPr="00175638">
        <w:rPr>
          <w:rFonts w:ascii="Arial Narrow" w:hAnsi="Arial Narrow"/>
          <w:sz w:val="20"/>
          <w:szCs w:val="20"/>
        </w:rPr>
        <w:t xml:space="preserve">Разместить данное Постановление на сайте </w:t>
      </w:r>
      <w:r w:rsidRPr="00175638">
        <w:rPr>
          <w:rStyle w:val="FontStyle30"/>
          <w:rFonts w:ascii="Arial Narrow" w:hAnsi="Arial Narrow"/>
          <w:b w:val="0"/>
          <w:bCs w:val="0"/>
          <w:sz w:val="20"/>
          <w:szCs w:val="20"/>
        </w:rPr>
        <w:t>муниципального образования «поселок Полигус» в сети «Интернет» (</w:t>
      </w:r>
      <w:hyperlink r:id="rId128" w:history="1">
        <w:r w:rsidRPr="00175638">
          <w:rPr>
            <w:rStyle w:val="af2"/>
            <w:rFonts w:ascii="Arial Narrow" w:hAnsi="Arial Narrow"/>
            <w:color w:val="auto"/>
            <w:sz w:val="20"/>
            <w:szCs w:val="20"/>
            <w:u w:val="none"/>
          </w:rPr>
          <w:t>https://poligus-r04.gosweb.gosuslugi.ru</w:t>
        </w:r>
      </w:hyperlink>
      <w:r w:rsidRPr="00175638">
        <w:rPr>
          <w:rStyle w:val="FontStyle30"/>
          <w:rFonts w:ascii="Arial Narrow" w:hAnsi="Arial Narrow"/>
          <w:b w:val="0"/>
          <w:bCs w:val="0"/>
          <w:sz w:val="20"/>
          <w:szCs w:val="20"/>
        </w:rPr>
        <w:t>)</w:t>
      </w:r>
    </w:p>
    <w:p w:rsidR="00175638" w:rsidRPr="00175638" w:rsidRDefault="00175638" w:rsidP="00175638">
      <w:pPr>
        <w:spacing w:line="100" w:lineRule="atLeast"/>
        <w:jc w:val="both"/>
        <w:rPr>
          <w:rFonts w:ascii="Arial Narrow" w:hAnsi="Arial Narrow"/>
          <w:color w:val="000000"/>
          <w:sz w:val="20"/>
          <w:szCs w:val="20"/>
        </w:rPr>
      </w:pPr>
      <w:r w:rsidRPr="00175638">
        <w:rPr>
          <w:rStyle w:val="FontStyle30"/>
          <w:rFonts w:ascii="Arial Narrow" w:hAnsi="Arial Narrow"/>
          <w:b w:val="0"/>
          <w:bCs w:val="0"/>
          <w:sz w:val="20"/>
          <w:szCs w:val="20"/>
        </w:rPr>
        <w:t>3.</w:t>
      </w:r>
      <w:r>
        <w:rPr>
          <w:rStyle w:val="FontStyle30"/>
          <w:rFonts w:ascii="Arial Narrow" w:hAnsi="Arial Narrow"/>
          <w:b w:val="0"/>
          <w:bCs w:val="0"/>
          <w:sz w:val="20"/>
          <w:szCs w:val="20"/>
        </w:rPr>
        <w:tab/>
      </w:r>
      <w:r w:rsidRPr="00175638">
        <w:rPr>
          <w:rStyle w:val="FontStyle30"/>
          <w:rFonts w:ascii="Arial Narrow" w:hAnsi="Arial Narrow"/>
          <w:b w:val="0"/>
          <w:bCs w:val="0"/>
          <w:sz w:val="20"/>
          <w:szCs w:val="20"/>
        </w:rPr>
        <w:t>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r w:rsidRPr="00175638">
        <w:rPr>
          <w:rStyle w:val="FontStyle30"/>
          <w:rFonts w:ascii="Arial Narrow" w:hAnsi="Arial Narrow"/>
          <w:b w:val="0"/>
          <w:bCs w:val="0"/>
          <w:color w:val="000000"/>
          <w:sz w:val="20"/>
          <w:szCs w:val="20"/>
        </w:rPr>
        <w:t xml:space="preserve">». </w:t>
      </w:r>
    </w:p>
    <w:p w:rsidR="00175638" w:rsidRPr="00175638" w:rsidRDefault="00175638" w:rsidP="00175638">
      <w:pPr>
        <w:pStyle w:val="consplusnormal0"/>
        <w:spacing w:line="100" w:lineRule="atLeast"/>
        <w:jc w:val="both"/>
        <w:rPr>
          <w:rFonts w:ascii="Arial Narrow" w:hAnsi="Arial Narrow"/>
          <w:color w:val="000000"/>
        </w:rPr>
      </w:pPr>
    </w:p>
    <w:p w:rsidR="00175638" w:rsidRPr="00175638" w:rsidRDefault="00175638" w:rsidP="00175638">
      <w:pPr>
        <w:pStyle w:val="consplusnormal0"/>
        <w:ind w:firstLine="0"/>
        <w:jc w:val="both"/>
        <w:rPr>
          <w:rFonts w:ascii="Arial Narrow" w:hAnsi="Arial Narrow"/>
          <w:color w:val="000000"/>
        </w:rPr>
      </w:pPr>
      <w:r w:rsidRPr="00175638">
        <w:rPr>
          <w:rFonts w:ascii="Arial Narrow" w:hAnsi="Arial Narrow"/>
          <w:bCs/>
          <w:color w:val="000000"/>
        </w:rPr>
        <w:t xml:space="preserve">Глава поселка Полигус                                                                            </w:t>
      </w:r>
      <w:r w:rsidR="004230D3">
        <w:rPr>
          <w:rFonts w:ascii="Arial Narrow" w:hAnsi="Arial Narrow"/>
          <w:bCs/>
          <w:color w:val="000000"/>
        </w:rPr>
        <w:t xml:space="preserve">  </w:t>
      </w:r>
      <w:r w:rsidRPr="00175638">
        <w:rPr>
          <w:rFonts w:ascii="Arial Narrow" w:hAnsi="Arial Narrow"/>
          <w:bCs/>
          <w:color w:val="000000"/>
        </w:rPr>
        <w:t xml:space="preserve">   </w:t>
      </w:r>
      <w:r>
        <w:rPr>
          <w:rFonts w:ascii="Arial Narrow" w:hAnsi="Arial Narrow"/>
          <w:bCs/>
          <w:color w:val="000000"/>
        </w:rPr>
        <w:t xml:space="preserve">п/п         </w:t>
      </w:r>
      <w:r w:rsidR="004230D3">
        <w:rPr>
          <w:rFonts w:ascii="Arial Narrow" w:hAnsi="Arial Narrow"/>
          <w:bCs/>
          <w:color w:val="000000"/>
        </w:rPr>
        <w:t xml:space="preserve">  </w:t>
      </w:r>
      <w:r>
        <w:rPr>
          <w:rFonts w:ascii="Arial Narrow" w:hAnsi="Arial Narrow"/>
          <w:bCs/>
          <w:color w:val="000000"/>
        </w:rPr>
        <w:t xml:space="preserve">                                                              </w:t>
      </w:r>
      <w:r w:rsidRPr="00175638">
        <w:rPr>
          <w:rFonts w:ascii="Arial Narrow" w:hAnsi="Arial Narrow"/>
          <w:bCs/>
          <w:color w:val="000000"/>
        </w:rPr>
        <w:t xml:space="preserve">       С.А. Петина</w:t>
      </w:r>
    </w:p>
    <w:p w:rsidR="009A1071" w:rsidRPr="00641A10" w:rsidRDefault="009A1071" w:rsidP="00641A10">
      <w:pPr>
        <w:jc w:val="both"/>
        <w:rPr>
          <w:rFonts w:ascii="Arial Narrow" w:hAnsi="Arial Narrow"/>
          <w:sz w:val="20"/>
          <w:szCs w:val="20"/>
        </w:rPr>
      </w:pPr>
    </w:p>
    <w:p w:rsidR="00B90B64" w:rsidRPr="00B90B64" w:rsidRDefault="00B90B64" w:rsidP="00B90B64">
      <w:pPr>
        <w:jc w:val="center"/>
        <w:rPr>
          <w:rFonts w:ascii="Arial Narrow" w:hAnsi="Arial Narrow"/>
          <w:b/>
          <w:sz w:val="20"/>
          <w:szCs w:val="20"/>
        </w:rPr>
      </w:pPr>
      <w:r w:rsidRPr="00B90B64">
        <w:rPr>
          <w:rFonts w:ascii="Arial Narrow" w:hAnsi="Arial Narrow"/>
          <w:b/>
          <w:sz w:val="20"/>
          <w:szCs w:val="20"/>
        </w:rPr>
        <w:t>КРАСНОЯРСКИЙ КРАЙ</w:t>
      </w:r>
    </w:p>
    <w:p w:rsidR="00B90B64" w:rsidRPr="00B90B64" w:rsidRDefault="00B90B64" w:rsidP="00B90B64">
      <w:pPr>
        <w:pStyle w:val="2"/>
        <w:spacing w:before="0" w:after="0"/>
        <w:jc w:val="center"/>
        <w:rPr>
          <w:rFonts w:ascii="Arial Narrow" w:hAnsi="Arial Narrow"/>
          <w:i w:val="0"/>
          <w:spacing w:val="60"/>
          <w:sz w:val="20"/>
          <w:szCs w:val="20"/>
        </w:rPr>
      </w:pPr>
      <w:r w:rsidRPr="00B90B64">
        <w:rPr>
          <w:rFonts w:ascii="Arial Narrow" w:hAnsi="Arial Narrow"/>
          <w:i w:val="0"/>
          <w:spacing w:val="60"/>
          <w:sz w:val="20"/>
          <w:szCs w:val="20"/>
        </w:rPr>
        <w:t>Эвенкийский муниципальный район</w:t>
      </w:r>
    </w:p>
    <w:p w:rsidR="00B90B64" w:rsidRPr="00B90B64" w:rsidRDefault="00B90B64" w:rsidP="00B90B64">
      <w:pPr>
        <w:jc w:val="center"/>
        <w:rPr>
          <w:rFonts w:ascii="Arial Narrow" w:hAnsi="Arial Narrow"/>
          <w:b/>
          <w:sz w:val="20"/>
          <w:szCs w:val="20"/>
        </w:rPr>
      </w:pPr>
      <w:r w:rsidRPr="00B90B64">
        <w:rPr>
          <w:rFonts w:ascii="Arial Narrow" w:hAnsi="Arial Narrow"/>
          <w:b/>
          <w:sz w:val="20"/>
          <w:szCs w:val="20"/>
        </w:rPr>
        <w:t>Администрация поселка Стрелка-Чуня</w:t>
      </w:r>
    </w:p>
    <w:p w:rsidR="00B90B64" w:rsidRPr="00B90B64" w:rsidRDefault="00B90B64" w:rsidP="00B90B64">
      <w:pPr>
        <w:pBdr>
          <w:bottom w:val="single" w:sz="4" w:space="1" w:color="auto"/>
        </w:pBdr>
        <w:jc w:val="center"/>
        <w:rPr>
          <w:rFonts w:ascii="Arial Narrow" w:hAnsi="Arial Narrow"/>
          <w:b/>
          <w:sz w:val="20"/>
          <w:szCs w:val="20"/>
          <w:u w:val="single"/>
        </w:rPr>
      </w:pPr>
    </w:p>
    <w:p w:rsidR="00B90B64" w:rsidRPr="00B90B64" w:rsidRDefault="00B90B64" w:rsidP="00B90B64">
      <w:pPr>
        <w:jc w:val="center"/>
        <w:rPr>
          <w:rFonts w:ascii="Arial Narrow" w:hAnsi="Arial Narrow"/>
          <w:b/>
          <w:sz w:val="20"/>
          <w:szCs w:val="20"/>
        </w:rPr>
      </w:pPr>
    </w:p>
    <w:p w:rsidR="00B90B64" w:rsidRPr="00B90B64" w:rsidRDefault="00B90B64" w:rsidP="00B90B64">
      <w:pPr>
        <w:jc w:val="center"/>
        <w:rPr>
          <w:rFonts w:ascii="Arial Narrow" w:hAnsi="Arial Narrow"/>
          <w:b/>
          <w:sz w:val="20"/>
          <w:szCs w:val="20"/>
        </w:rPr>
      </w:pPr>
      <w:r w:rsidRPr="00B90B64">
        <w:rPr>
          <w:rFonts w:ascii="Arial Narrow" w:hAnsi="Arial Narrow"/>
          <w:b/>
          <w:sz w:val="20"/>
          <w:szCs w:val="20"/>
        </w:rPr>
        <w:t>ПОСТАНОВЛЕНИЕ</w:t>
      </w:r>
    </w:p>
    <w:p w:rsidR="00B90B64" w:rsidRPr="00B90B64" w:rsidRDefault="00B90B64" w:rsidP="00B90B64">
      <w:pPr>
        <w:rPr>
          <w:rFonts w:ascii="Arial Narrow" w:hAnsi="Arial Narrow"/>
          <w:b/>
          <w:sz w:val="20"/>
          <w:szCs w:val="20"/>
        </w:rPr>
      </w:pPr>
    </w:p>
    <w:p w:rsidR="00B90B64" w:rsidRPr="00B90B64" w:rsidRDefault="00B90B64" w:rsidP="00B90B64">
      <w:pPr>
        <w:jc w:val="both"/>
        <w:rPr>
          <w:rFonts w:ascii="Arial Narrow" w:hAnsi="Arial Narrow"/>
          <w:sz w:val="20"/>
          <w:szCs w:val="20"/>
        </w:rPr>
      </w:pPr>
      <w:r w:rsidRPr="00B90B64">
        <w:rPr>
          <w:rFonts w:ascii="Arial Narrow" w:hAnsi="Arial Narrow"/>
          <w:sz w:val="20"/>
          <w:szCs w:val="20"/>
        </w:rPr>
        <w:t xml:space="preserve">05.10.2023 г                                                                      </w:t>
      </w:r>
      <w:r>
        <w:rPr>
          <w:rFonts w:ascii="Arial Narrow" w:hAnsi="Arial Narrow"/>
          <w:sz w:val="20"/>
          <w:szCs w:val="20"/>
        </w:rPr>
        <w:t xml:space="preserve">                                 </w:t>
      </w:r>
      <w:r w:rsidR="00EB5153">
        <w:rPr>
          <w:rFonts w:ascii="Arial Narrow" w:hAnsi="Arial Narrow"/>
          <w:sz w:val="20"/>
          <w:szCs w:val="20"/>
        </w:rPr>
        <w:t xml:space="preserve">          </w:t>
      </w:r>
      <w:r w:rsidR="004230D3">
        <w:rPr>
          <w:rFonts w:ascii="Arial Narrow" w:hAnsi="Arial Narrow"/>
          <w:sz w:val="20"/>
          <w:szCs w:val="20"/>
        </w:rPr>
        <w:t xml:space="preserve">   </w:t>
      </w:r>
      <w:r w:rsidR="00EB5153">
        <w:rPr>
          <w:rFonts w:ascii="Arial Narrow" w:hAnsi="Arial Narrow"/>
          <w:sz w:val="20"/>
          <w:szCs w:val="20"/>
        </w:rPr>
        <w:t xml:space="preserve">  </w:t>
      </w:r>
      <w:r>
        <w:rPr>
          <w:rFonts w:ascii="Arial Narrow" w:hAnsi="Arial Narrow"/>
          <w:sz w:val="20"/>
          <w:szCs w:val="20"/>
        </w:rPr>
        <w:t xml:space="preserve">                                            </w:t>
      </w:r>
      <w:r w:rsidRPr="00B90B64">
        <w:rPr>
          <w:rFonts w:ascii="Arial Narrow" w:hAnsi="Arial Narrow"/>
          <w:sz w:val="20"/>
          <w:szCs w:val="20"/>
        </w:rPr>
        <w:t xml:space="preserve">                               № 51</w:t>
      </w:r>
    </w:p>
    <w:p w:rsidR="00B90B64" w:rsidRPr="00B90B64" w:rsidRDefault="00B90B64" w:rsidP="00B90B64">
      <w:pPr>
        <w:autoSpaceDE w:val="0"/>
        <w:autoSpaceDN w:val="0"/>
        <w:adjustRightInd w:val="0"/>
        <w:rPr>
          <w:rFonts w:ascii="Arial Narrow" w:hAnsi="Arial Narrow"/>
          <w:b/>
          <w:sz w:val="20"/>
          <w:szCs w:val="20"/>
        </w:rPr>
      </w:pPr>
    </w:p>
    <w:p w:rsidR="00B90B64" w:rsidRPr="00B90B64" w:rsidRDefault="00B90B64" w:rsidP="00B90B64">
      <w:pPr>
        <w:autoSpaceDE w:val="0"/>
        <w:autoSpaceDN w:val="0"/>
        <w:adjustRightInd w:val="0"/>
        <w:jc w:val="center"/>
        <w:rPr>
          <w:rFonts w:ascii="Arial Narrow" w:hAnsi="Arial Narrow"/>
          <w:b/>
          <w:sz w:val="20"/>
          <w:szCs w:val="20"/>
        </w:rPr>
      </w:pPr>
      <w:r w:rsidRPr="00B90B64">
        <w:rPr>
          <w:rFonts w:ascii="Arial Narrow" w:hAnsi="Arial Narrow"/>
          <w:b/>
          <w:sz w:val="20"/>
          <w:szCs w:val="20"/>
        </w:rPr>
        <w:t>Об утверждении отчета об исполнении бюджета поселка Стрелка-Чуня</w:t>
      </w:r>
    </w:p>
    <w:p w:rsidR="00B90B64" w:rsidRPr="00B90B64" w:rsidRDefault="00B90B64" w:rsidP="00B90B64">
      <w:pPr>
        <w:autoSpaceDE w:val="0"/>
        <w:autoSpaceDN w:val="0"/>
        <w:adjustRightInd w:val="0"/>
        <w:jc w:val="center"/>
        <w:rPr>
          <w:rFonts w:ascii="Arial Narrow" w:hAnsi="Arial Narrow"/>
          <w:sz w:val="20"/>
          <w:szCs w:val="20"/>
          <w:u w:val="single"/>
        </w:rPr>
      </w:pPr>
      <w:r w:rsidRPr="00B90B64">
        <w:rPr>
          <w:rFonts w:ascii="Arial Narrow" w:hAnsi="Arial Narrow"/>
          <w:b/>
          <w:sz w:val="20"/>
          <w:szCs w:val="20"/>
        </w:rPr>
        <w:t>за 9 месяцев 2023 года</w:t>
      </w:r>
    </w:p>
    <w:p w:rsidR="00B90B64" w:rsidRPr="00B90B64" w:rsidRDefault="00B90B64" w:rsidP="00B90B64">
      <w:pPr>
        <w:jc w:val="center"/>
        <w:rPr>
          <w:rFonts w:ascii="Arial Narrow" w:hAnsi="Arial Narrow"/>
          <w:sz w:val="20"/>
          <w:szCs w:val="20"/>
        </w:rPr>
      </w:pPr>
    </w:p>
    <w:p w:rsidR="00B90B64" w:rsidRPr="00B90B64" w:rsidRDefault="00B90B64" w:rsidP="00B90B64">
      <w:pPr>
        <w:autoSpaceDE w:val="0"/>
        <w:autoSpaceDN w:val="0"/>
        <w:adjustRightInd w:val="0"/>
        <w:ind w:firstLine="709"/>
        <w:jc w:val="both"/>
        <w:rPr>
          <w:rFonts w:ascii="Arial Narrow" w:hAnsi="Arial Narrow"/>
          <w:sz w:val="20"/>
          <w:szCs w:val="20"/>
        </w:rPr>
      </w:pPr>
      <w:r w:rsidRPr="00B90B64">
        <w:rPr>
          <w:rFonts w:ascii="Arial Narrow" w:hAnsi="Arial Narrow"/>
          <w:sz w:val="20"/>
          <w:szCs w:val="20"/>
        </w:rPr>
        <w:t>В соответствие с пунктом 5 статьи 264.2 Бюджетного кодекса Российской Федерации</w:t>
      </w:r>
      <w:r>
        <w:rPr>
          <w:rFonts w:ascii="Arial Narrow" w:hAnsi="Arial Narrow"/>
          <w:sz w:val="20"/>
          <w:szCs w:val="20"/>
        </w:rPr>
        <w:t xml:space="preserve"> </w:t>
      </w:r>
      <w:r w:rsidRPr="00B90B64">
        <w:rPr>
          <w:rFonts w:ascii="Arial Narrow" w:hAnsi="Arial Narrow"/>
          <w:b/>
          <w:sz w:val="20"/>
          <w:szCs w:val="20"/>
        </w:rPr>
        <w:t>ПОСТАНОВЛЯЮ:</w:t>
      </w:r>
    </w:p>
    <w:p w:rsidR="00B90B64" w:rsidRPr="00B90B64" w:rsidRDefault="00B90B64" w:rsidP="004D6B27">
      <w:pPr>
        <w:numPr>
          <w:ilvl w:val="0"/>
          <w:numId w:val="9"/>
        </w:numPr>
        <w:autoSpaceDE w:val="0"/>
        <w:autoSpaceDN w:val="0"/>
        <w:adjustRightInd w:val="0"/>
        <w:ind w:left="0" w:firstLine="0"/>
        <w:jc w:val="both"/>
        <w:rPr>
          <w:rFonts w:ascii="Arial Narrow" w:hAnsi="Arial Narrow"/>
          <w:sz w:val="20"/>
          <w:szCs w:val="20"/>
        </w:rPr>
      </w:pPr>
      <w:r w:rsidRPr="00B90B64">
        <w:rPr>
          <w:rFonts w:ascii="Arial Narrow" w:hAnsi="Arial Narrow"/>
          <w:sz w:val="20"/>
          <w:szCs w:val="20"/>
        </w:rPr>
        <w:t>Утвердить отчет об исполнении бюджета поселка Стрелка-Чуня за 9 месяцев 2023 года (приложение № 1).</w:t>
      </w:r>
    </w:p>
    <w:p w:rsidR="00B90B64" w:rsidRPr="00B90B64" w:rsidRDefault="00B90B64" w:rsidP="004D6B27">
      <w:pPr>
        <w:numPr>
          <w:ilvl w:val="0"/>
          <w:numId w:val="9"/>
        </w:numPr>
        <w:autoSpaceDE w:val="0"/>
        <w:autoSpaceDN w:val="0"/>
        <w:adjustRightInd w:val="0"/>
        <w:ind w:left="0" w:firstLine="0"/>
        <w:jc w:val="both"/>
        <w:rPr>
          <w:rFonts w:ascii="Arial Narrow" w:hAnsi="Arial Narrow"/>
          <w:sz w:val="20"/>
          <w:szCs w:val="20"/>
        </w:rPr>
      </w:pPr>
      <w:r w:rsidRPr="00B90B64">
        <w:rPr>
          <w:rFonts w:ascii="Arial Narrow" w:hAnsi="Arial Narrow"/>
          <w:sz w:val="20"/>
          <w:szCs w:val="20"/>
        </w:rPr>
        <w:t>Утвердить отчет об использовании бюджетных ассигнований резервного фонда администрации поселка Стрелка-Чуня Эвенкийского муниципального района Красноярского края за 9 месяцев 2023 года (приложение № 2);</w:t>
      </w:r>
    </w:p>
    <w:p w:rsidR="00B90B64" w:rsidRPr="00B90B64" w:rsidRDefault="00B90B64" w:rsidP="00B90B64">
      <w:pPr>
        <w:autoSpaceDE w:val="0"/>
        <w:autoSpaceDN w:val="0"/>
        <w:adjustRightInd w:val="0"/>
        <w:jc w:val="both"/>
        <w:rPr>
          <w:rFonts w:ascii="Arial Narrow" w:hAnsi="Arial Narrow"/>
          <w:sz w:val="20"/>
          <w:szCs w:val="20"/>
        </w:rPr>
      </w:pPr>
      <w:r w:rsidRPr="00B90B64">
        <w:rPr>
          <w:rFonts w:ascii="Arial Narrow" w:hAnsi="Arial Narrow"/>
          <w:sz w:val="20"/>
          <w:szCs w:val="20"/>
        </w:rPr>
        <w:t>3.</w:t>
      </w:r>
      <w:r w:rsidRPr="00B90B64">
        <w:rPr>
          <w:rFonts w:ascii="Arial Narrow" w:hAnsi="Arial Narrow"/>
          <w:sz w:val="20"/>
          <w:szCs w:val="20"/>
        </w:rPr>
        <w:tab/>
        <w:t>Постановление вступает в силу с момента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B90B64" w:rsidRPr="00B90B64" w:rsidRDefault="00B90B64" w:rsidP="00B90B64">
      <w:pPr>
        <w:autoSpaceDE w:val="0"/>
        <w:autoSpaceDN w:val="0"/>
        <w:adjustRightInd w:val="0"/>
        <w:jc w:val="both"/>
        <w:rPr>
          <w:rFonts w:ascii="Arial Narrow" w:hAnsi="Arial Narrow"/>
          <w:sz w:val="20"/>
          <w:szCs w:val="20"/>
        </w:rPr>
      </w:pPr>
      <w:r w:rsidRPr="00B90B64">
        <w:rPr>
          <w:rFonts w:ascii="Arial Narrow" w:hAnsi="Arial Narrow"/>
          <w:sz w:val="20"/>
          <w:szCs w:val="20"/>
        </w:rPr>
        <w:t>4.</w:t>
      </w:r>
      <w:r w:rsidRPr="00B90B64">
        <w:rPr>
          <w:rFonts w:ascii="Arial Narrow" w:hAnsi="Arial Narrow"/>
          <w:sz w:val="20"/>
          <w:szCs w:val="20"/>
        </w:rPr>
        <w:tab/>
        <w:t>Контроль исполнения настоящего постановления оставляю за собой.</w:t>
      </w:r>
    </w:p>
    <w:p w:rsidR="00B90B64" w:rsidRPr="00B90B64" w:rsidRDefault="00B90B64" w:rsidP="00B90B64">
      <w:pPr>
        <w:rPr>
          <w:rFonts w:ascii="Arial Narrow" w:hAnsi="Arial Narrow"/>
          <w:sz w:val="20"/>
          <w:szCs w:val="20"/>
        </w:rPr>
      </w:pPr>
    </w:p>
    <w:p w:rsidR="00B90B64" w:rsidRPr="00B90B64" w:rsidRDefault="00B90B64" w:rsidP="00B90B64">
      <w:pPr>
        <w:jc w:val="both"/>
        <w:rPr>
          <w:rFonts w:ascii="Arial Narrow" w:hAnsi="Arial Narrow"/>
          <w:sz w:val="20"/>
          <w:szCs w:val="20"/>
        </w:rPr>
      </w:pPr>
      <w:r w:rsidRPr="00B90B64">
        <w:rPr>
          <w:rFonts w:ascii="Arial Narrow" w:hAnsi="Arial Narrow"/>
          <w:sz w:val="20"/>
          <w:szCs w:val="20"/>
        </w:rPr>
        <w:t xml:space="preserve">Глава поселка Стрелка-Чуня                                           </w:t>
      </w:r>
      <w:r>
        <w:rPr>
          <w:rFonts w:ascii="Arial Narrow" w:hAnsi="Arial Narrow"/>
          <w:sz w:val="20"/>
          <w:szCs w:val="20"/>
        </w:rPr>
        <w:t xml:space="preserve">                 </w:t>
      </w:r>
      <w:r w:rsidR="00EB5153">
        <w:rPr>
          <w:rFonts w:ascii="Arial Narrow" w:hAnsi="Arial Narrow"/>
          <w:sz w:val="20"/>
          <w:szCs w:val="20"/>
        </w:rPr>
        <w:t xml:space="preserve">           </w:t>
      </w:r>
      <w:r>
        <w:rPr>
          <w:rFonts w:ascii="Arial Narrow" w:hAnsi="Arial Narrow"/>
          <w:sz w:val="20"/>
          <w:szCs w:val="20"/>
        </w:rPr>
        <w:t xml:space="preserve">       п/п               </w:t>
      </w:r>
      <w:r w:rsidR="004230D3">
        <w:rPr>
          <w:rFonts w:ascii="Arial Narrow" w:hAnsi="Arial Narrow"/>
          <w:sz w:val="20"/>
          <w:szCs w:val="20"/>
        </w:rPr>
        <w:t xml:space="preserve">    </w:t>
      </w:r>
      <w:r>
        <w:rPr>
          <w:rFonts w:ascii="Arial Narrow" w:hAnsi="Arial Narrow"/>
          <w:sz w:val="20"/>
          <w:szCs w:val="20"/>
        </w:rPr>
        <w:t xml:space="preserve">                                               </w:t>
      </w:r>
      <w:r w:rsidRPr="00B90B64">
        <w:rPr>
          <w:rFonts w:ascii="Arial Narrow" w:hAnsi="Arial Narrow"/>
          <w:sz w:val="20"/>
          <w:szCs w:val="20"/>
        </w:rPr>
        <w:t xml:space="preserve">    В.П.</w:t>
      </w:r>
      <w:r>
        <w:rPr>
          <w:rFonts w:ascii="Arial Narrow" w:hAnsi="Arial Narrow"/>
          <w:sz w:val="20"/>
          <w:szCs w:val="20"/>
        </w:rPr>
        <w:t xml:space="preserve"> </w:t>
      </w:r>
      <w:r w:rsidRPr="00B90B64">
        <w:rPr>
          <w:rFonts w:ascii="Arial Narrow" w:hAnsi="Arial Narrow"/>
          <w:sz w:val="20"/>
          <w:szCs w:val="20"/>
        </w:rPr>
        <w:t>Шипицын</w:t>
      </w:r>
    </w:p>
    <w:p w:rsidR="00B90B64" w:rsidRPr="00B90B64" w:rsidRDefault="00B90B64" w:rsidP="00F9627A">
      <w:pPr>
        <w:jc w:val="center"/>
        <w:rPr>
          <w:rFonts w:ascii="Arial Narrow" w:eastAsia="Calibri" w:hAnsi="Arial Narrow"/>
          <w:b/>
          <w:sz w:val="20"/>
          <w:szCs w:val="20"/>
        </w:rPr>
      </w:pPr>
    </w:p>
    <w:p w:rsidR="00B90B64" w:rsidRDefault="00B90B64" w:rsidP="00F9627A">
      <w:pPr>
        <w:jc w:val="center"/>
        <w:rPr>
          <w:rFonts w:ascii="Arial Narrow" w:eastAsia="Calibri" w:hAnsi="Arial Narrow"/>
          <w:b/>
          <w:sz w:val="20"/>
          <w:szCs w:val="20"/>
        </w:rPr>
        <w:sectPr w:rsidR="00B90B64" w:rsidSect="0072105F">
          <w:pgSz w:w="11906" w:h="16838"/>
          <w:pgMar w:top="1134" w:right="851" w:bottom="1134" w:left="993" w:header="709" w:footer="709" w:gutter="0"/>
          <w:cols w:space="708"/>
          <w:docGrid w:linePitch="360"/>
        </w:sectPr>
      </w:pPr>
    </w:p>
    <w:tbl>
      <w:tblPr>
        <w:tblW w:w="10915" w:type="dxa"/>
        <w:tblLook w:val="04A0" w:firstRow="1" w:lastRow="0" w:firstColumn="1" w:lastColumn="0" w:noHBand="0" w:noVBand="1"/>
      </w:tblPr>
      <w:tblGrid>
        <w:gridCol w:w="3560"/>
        <w:gridCol w:w="940"/>
        <w:gridCol w:w="2588"/>
        <w:gridCol w:w="1417"/>
        <w:gridCol w:w="1276"/>
        <w:gridCol w:w="1134"/>
      </w:tblGrid>
      <w:tr w:rsidR="00B90B64" w:rsidRPr="00B90B64" w:rsidTr="00B90B64">
        <w:trPr>
          <w:trHeight w:val="240"/>
        </w:trPr>
        <w:tc>
          <w:tcPr>
            <w:tcW w:w="3560" w:type="dxa"/>
            <w:tcBorders>
              <w:top w:val="nil"/>
              <w:left w:val="nil"/>
              <w:bottom w:val="nil"/>
              <w:right w:val="nil"/>
            </w:tcBorders>
            <w:shd w:val="clear" w:color="auto" w:fill="auto"/>
            <w:noWrap/>
            <w:hideMark/>
          </w:tcPr>
          <w:p w:rsidR="00B90B64" w:rsidRPr="00B90B64" w:rsidRDefault="00B90B64">
            <w:pPr>
              <w:rPr>
                <w:rFonts w:ascii="Arial Narrow" w:hAnsi="Arial Narrow"/>
                <w:sz w:val="20"/>
                <w:szCs w:val="20"/>
              </w:rPr>
            </w:pPr>
          </w:p>
        </w:tc>
        <w:tc>
          <w:tcPr>
            <w:tcW w:w="940" w:type="dxa"/>
            <w:tcBorders>
              <w:top w:val="nil"/>
              <w:left w:val="nil"/>
              <w:bottom w:val="nil"/>
              <w:right w:val="nil"/>
            </w:tcBorders>
            <w:shd w:val="clear" w:color="auto" w:fill="auto"/>
            <w:noWrap/>
            <w:vAlign w:val="bottom"/>
            <w:hideMark/>
          </w:tcPr>
          <w:p w:rsidR="00B90B64" w:rsidRPr="00B90B64" w:rsidRDefault="00B90B64">
            <w:pPr>
              <w:rPr>
                <w:rFonts w:ascii="Arial Narrow" w:hAnsi="Arial Narrow"/>
                <w:sz w:val="20"/>
                <w:szCs w:val="20"/>
              </w:rPr>
            </w:pPr>
          </w:p>
        </w:tc>
        <w:tc>
          <w:tcPr>
            <w:tcW w:w="2588" w:type="dxa"/>
            <w:tcBorders>
              <w:top w:val="nil"/>
              <w:left w:val="nil"/>
              <w:bottom w:val="nil"/>
              <w:right w:val="nil"/>
            </w:tcBorders>
            <w:shd w:val="clear" w:color="auto" w:fill="auto"/>
            <w:noWrap/>
            <w:vAlign w:val="bottom"/>
            <w:hideMark/>
          </w:tcPr>
          <w:p w:rsidR="00B90B64" w:rsidRPr="00B90B64" w:rsidRDefault="00B90B64">
            <w:pPr>
              <w:rPr>
                <w:rFonts w:ascii="Arial Narrow" w:hAnsi="Arial Narrow"/>
                <w:sz w:val="20"/>
                <w:szCs w:val="20"/>
              </w:rPr>
            </w:pPr>
          </w:p>
        </w:tc>
        <w:tc>
          <w:tcPr>
            <w:tcW w:w="3827" w:type="dxa"/>
            <w:gridSpan w:val="3"/>
            <w:tcBorders>
              <w:top w:val="nil"/>
              <w:left w:val="nil"/>
              <w:bottom w:val="nil"/>
              <w:right w:val="nil"/>
            </w:tcBorders>
            <w:shd w:val="clear" w:color="auto" w:fill="auto"/>
            <w:noWrap/>
            <w:vAlign w:val="bottom"/>
            <w:hideMark/>
          </w:tcPr>
          <w:p w:rsidR="00B90B64" w:rsidRPr="00B90B64" w:rsidRDefault="00B90B64">
            <w:pPr>
              <w:jc w:val="right"/>
              <w:rPr>
                <w:rFonts w:ascii="Arial Narrow" w:hAnsi="Arial Narrow"/>
                <w:color w:val="000000"/>
                <w:sz w:val="20"/>
                <w:szCs w:val="20"/>
              </w:rPr>
            </w:pPr>
            <w:r w:rsidRPr="00B90B64">
              <w:rPr>
                <w:rFonts w:ascii="Arial Narrow" w:hAnsi="Arial Narrow"/>
                <w:color w:val="000000"/>
                <w:sz w:val="20"/>
                <w:szCs w:val="20"/>
              </w:rPr>
              <w:t>Приложение 1</w:t>
            </w:r>
          </w:p>
        </w:tc>
      </w:tr>
      <w:tr w:rsidR="00B90B64" w:rsidRPr="00B90B64" w:rsidTr="00B90B64">
        <w:trPr>
          <w:trHeight w:val="240"/>
        </w:trPr>
        <w:tc>
          <w:tcPr>
            <w:tcW w:w="3560" w:type="dxa"/>
            <w:tcBorders>
              <w:top w:val="nil"/>
              <w:left w:val="nil"/>
              <w:bottom w:val="nil"/>
              <w:right w:val="nil"/>
            </w:tcBorders>
            <w:shd w:val="clear" w:color="auto" w:fill="auto"/>
            <w:noWrap/>
            <w:hideMark/>
          </w:tcPr>
          <w:p w:rsidR="00B90B64" w:rsidRPr="00B90B64" w:rsidRDefault="00B90B64">
            <w:pPr>
              <w:jc w:val="right"/>
              <w:rPr>
                <w:rFonts w:ascii="Arial Narrow" w:hAnsi="Arial Narrow"/>
                <w:color w:val="000000"/>
                <w:sz w:val="20"/>
                <w:szCs w:val="20"/>
              </w:rPr>
            </w:pPr>
          </w:p>
        </w:tc>
        <w:tc>
          <w:tcPr>
            <w:tcW w:w="940" w:type="dxa"/>
            <w:tcBorders>
              <w:top w:val="nil"/>
              <w:left w:val="nil"/>
              <w:bottom w:val="nil"/>
              <w:right w:val="nil"/>
            </w:tcBorders>
            <w:shd w:val="clear" w:color="auto" w:fill="auto"/>
            <w:noWrap/>
            <w:vAlign w:val="bottom"/>
            <w:hideMark/>
          </w:tcPr>
          <w:p w:rsidR="00B90B64" w:rsidRPr="00B90B64" w:rsidRDefault="00B90B64">
            <w:pPr>
              <w:rPr>
                <w:rFonts w:ascii="Arial Narrow" w:hAnsi="Arial Narrow"/>
                <w:sz w:val="20"/>
                <w:szCs w:val="20"/>
              </w:rPr>
            </w:pPr>
          </w:p>
        </w:tc>
        <w:tc>
          <w:tcPr>
            <w:tcW w:w="2588" w:type="dxa"/>
            <w:tcBorders>
              <w:top w:val="nil"/>
              <w:left w:val="nil"/>
              <w:bottom w:val="nil"/>
              <w:right w:val="nil"/>
            </w:tcBorders>
            <w:shd w:val="clear" w:color="auto" w:fill="auto"/>
            <w:noWrap/>
            <w:vAlign w:val="bottom"/>
            <w:hideMark/>
          </w:tcPr>
          <w:p w:rsidR="00B90B64" w:rsidRPr="00B90B64" w:rsidRDefault="00B90B64">
            <w:pPr>
              <w:rPr>
                <w:rFonts w:ascii="Arial Narrow" w:hAnsi="Arial Narrow"/>
                <w:sz w:val="20"/>
                <w:szCs w:val="20"/>
              </w:rPr>
            </w:pPr>
          </w:p>
        </w:tc>
        <w:tc>
          <w:tcPr>
            <w:tcW w:w="3827" w:type="dxa"/>
            <w:gridSpan w:val="3"/>
            <w:tcBorders>
              <w:top w:val="nil"/>
              <w:left w:val="nil"/>
              <w:bottom w:val="nil"/>
              <w:right w:val="nil"/>
            </w:tcBorders>
            <w:shd w:val="clear" w:color="auto" w:fill="auto"/>
            <w:noWrap/>
            <w:vAlign w:val="bottom"/>
            <w:hideMark/>
          </w:tcPr>
          <w:p w:rsidR="00B90B64" w:rsidRPr="00B90B64" w:rsidRDefault="00B90B64">
            <w:pPr>
              <w:jc w:val="right"/>
              <w:rPr>
                <w:rFonts w:ascii="Arial Narrow" w:hAnsi="Arial Narrow"/>
                <w:color w:val="000000"/>
                <w:sz w:val="20"/>
                <w:szCs w:val="20"/>
              </w:rPr>
            </w:pPr>
            <w:r w:rsidRPr="00B90B64">
              <w:rPr>
                <w:rFonts w:ascii="Arial Narrow" w:hAnsi="Arial Narrow"/>
                <w:color w:val="000000"/>
                <w:sz w:val="20"/>
                <w:szCs w:val="20"/>
              </w:rPr>
              <w:t>к Постановлению №51 от 05.10.2023г.</w:t>
            </w:r>
          </w:p>
        </w:tc>
      </w:tr>
      <w:tr w:rsidR="00B90B64" w:rsidRPr="00B90B64" w:rsidTr="00B90B64">
        <w:trPr>
          <w:trHeight w:val="70"/>
        </w:trPr>
        <w:tc>
          <w:tcPr>
            <w:tcW w:w="3560" w:type="dxa"/>
            <w:tcBorders>
              <w:top w:val="nil"/>
              <w:left w:val="nil"/>
              <w:bottom w:val="nil"/>
              <w:right w:val="nil"/>
            </w:tcBorders>
            <w:shd w:val="clear" w:color="auto" w:fill="auto"/>
            <w:noWrap/>
            <w:hideMark/>
          </w:tcPr>
          <w:p w:rsidR="00B90B64" w:rsidRPr="00B90B64" w:rsidRDefault="00B90B64">
            <w:pPr>
              <w:jc w:val="right"/>
              <w:rPr>
                <w:rFonts w:ascii="Arial Narrow" w:hAnsi="Arial Narrow"/>
                <w:color w:val="000000"/>
                <w:sz w:val="20"/>
                <w:szCs w:val="20"/>
              </w:rPr>
            </w:pPr>
          </w:p>
        </w:tc>
        <w:tc>
          <w:tcPr>
            <w:tcW w:w="940" w:type="dxa"/>
            <w:tcBorders>
              <w:top w:val="nil"/>
              <w:left w:val="nil"/>
              <w:bottom w:val="nil"/>
              <w:right w:val="nil"/>
            </w:tcBorders>
            <w:shd w:val="clear" w:color="auto" w:fill="auto"/>
            <w:noWrap/>
            <w:vAlign w:val="bottom"/>
            <w:hideMark/>
          </w:tcPr>
          <w:p w:rsidR="00B90B64" w:rsidRPr="00B90B64" w:rsidRDefault="00B90B64">
            <w:pPr>
              <w:rPr>
                <w:rFonts w:ascii="Arial Narrow" w:hAnsi="Arial Narrow"/>
                <w:sz w:val="20"/>
                <w:szCs w:val="20"/>
              </w:rPr>
            </w:pPr>
          </w:p>
        </w:tc>
        <w:tc>
          <w:tcPr>
            <w:tcW w:w="2588" w:type="dxa"/>
            <w:tcBorders>
              <w:top w:val="nil"/>
              <w:left w:val="nil"/>
              <w:bottom w:val="nil"/>
              <w:right w:val="nil"/>
            </w:tcBorders>
            <w:shd w:val="clear" w:color="auto" w:fill="auto"/>
            <w:noWrap/>
            <w:vAlign w:val="bottom"/>
            <w:hideMark/>
          </w:tcPr>
          <w:p w:rsidR="00B90B64" w:rsidRPr="00B90B64" w:rsidRDefault="00B90B64">
            <w:pPr>
              <w:rPr>
                <w:rFonts w:ascii="Arial Narrow" w:hAnsi="Arial Narrow"/>
                <w:sz w:val="20"/>
                <w:szCs w:val="20"/>
              </w:rPr>
            </w:pPr>
          </w:p>
        </w:tc>
        <w:tc>
          <w:tcPr>
            <w:tcW w:w="3827" w:type="dxa"/>
            <w:gridSpan w:val="3"/>
            <w:tcBorders>
              <w:top w:val="nil"/>
              <w:left w:val="nil"/>
              <w:bottom w:val="nil"/>
              <w:right w:val="nil"/>
            </w:tcBorders>
            <w:shd w:val="clear" w:color="auto" w:fill="auto"/>
            <w:vAlign w:val="bottom"/>
            <w:hideMark/>
          </w:tcPr>
          <w:p w:rsidR="00B90B64" w:rsidRDefault="00B90B64">
            <w:pPr>
              <w:jc w:val="right"/>
              <w:rPr>
                <w:rFonts w:ascii="Arial Narrow" w:hAnsi="Arial Narrow"/>
                <w:color w:val="000000"/>
                <w:sz w:val="20"/>
                <w:szCs w:val="20"/>
              </w:rPr>
            </w:pPr>
            <w:r w:rsidRPr="00B90B64">
              <w:rPr>
                <w:rFonts w:ascii="Arial Narrow" w:hAnsi="Arial Narrow"/>
                <w:color w:val="000000"/>
                <w:sz w:val="20"/>
                <w:szCs w:val="20"/>
              </w:rPr>
              <w:t>Об утверждении отчета об исполнении бюджета поселка Стрелка-Чуня</w:t>
            </w:r>
          </w:p>
          <w:p w:rsidR="00B90B64" w:rsidRPr="00B90B64" w:rsidRDefault="00B90B64">
            <w:pPr>
              <w:jc w:val="right"/>
              <w:rPr>
                <w:rFonts w:ascii="Arial Narrow" w:hAnsi="Arial Narrow"/>
                <w:color w:val="000000"/>
                <w:sz w:val="20"/>
                <w:szCs w:val="20"/>
              </w:rPr>
            </w:pPr>
            <w:r w:rsidRPr="00B90B64">
              <w:rPr>
                <w:rFonts w:ascii="Arial Narrow" w:hAnsi="Arial Narrow"/>
                <w:color w:val="000000"/>
                <w:sz w:val="20"/>
                <w:szCs w:val="20"/>
              </w:rPr>
              <w:t>за 9 месяцев 2023 года</w:t>
            </w:r>
          </w:p>
        </w:tc>
      </w:tr>
      <w:tr w:rsidR="00B90B64" w:rsidRPr="00B90B64" w:rsidTr="00B90B64">
        <w:trPr>
          <w:trHeight w:val="240"/>
        </w:trPr>
        <w:tc>
          <w:tcPr>
            <w:tcW w:w="3560" w:type="dxa"/>
            <w:tcBorders>
              <w:top w:val="nil"/>
              <w:left w:val="nil"/>
              <w:bottom w:val="nil"/>
              <w:right w:val="nil"/>
            </w:tcBorders>
            <w:shd w:val="clear" w:color="auto" w:fill="auto"/>
            <w:noWrap/>
            <w:hideMark/>
          </w:tcPr>
          <w:p w:rsidR="00B90B64" w:rsidRPr="00B90B64" w:rsidRDefault="00B90B64">
            <w:pPr>
              <w:jc w:val="right"/>
              <w:rPr>
                <w:rFonts w:ascii="Arial Narrow" w:hAnsi="Arial Narrow"/>
                <w:color w:val="000000"/>
                <w:sz w:val="20"/>
                <w:szCs w:val="20"/>
              </w:rPr>
            </w:pPr>
          </w:p>
        </w:tc>
        <w:tc>
          <w:tcPr>
            <w:tcW w:w="940" w:type="dxa"/>
            <w:tcBorders>
              <w:top w:val="nil"/>
              <w:left w:val="nil"/>
              <w:bottom w:val="nil"/>
              <w:right w:val="nil"/>
            </w:tcBorders>
            <w:shd w:val="clear" w:color="auto" w:fill="auto"/>
            <w:noWrap/>
            <w:vAlign w:val="bottom"/>
            <w:hideMark/>
          </w:tcPr>
          <w:p w:rsidR="00B90B64" w:rsidRPr="00B90B64" w:rsidRDefault="00B90B64">
            <w:pPr>
              <w:rPr>
                <w:rFonts w:ascii="Arial Narrow" w:hAnsi="Arial Narrow"/>
                <w:sz w:val="20"/>
                <w:szCs w:val="20"/>
              </w:rPr>
            </w:pPr>
          </w:p>
        </w:tc>
        <w:tc>
          <w:tcPr>
            <w:tcW w:w="2588" w:type="dxa"/>
            <w:tcBorders>
              <w:top w:val="nil"/>
              <w:left w:val="nil"/>
              <w:bottom w:val="nil"/>
              <w:right w:val="nil"/>
            </w:tcBorders>
            <w:shd w:val="clear" w:color="auto" w:fill="auto"/>
            <w:noWrap/>
            <w:vAlign w:val="bottom"/>
            <w:hideMark/>
          </w:tcPr>
          <w:p w:rsidR="00B90B64" w:rsidRPr="00B90B64" w:rsidRDefault="00B90B64">
            <w:pPr>
              <w:rPr>
                <w:rFonts w:ascii="Arial Narrow" w:hAnsi="Arial Narrow"/>
                <w:sz w:val="20"/>
                <w:szCs w:val="20"/>
              </w:rPr>
            </w:pPr>
          </w:p>
        </w:tc>
        <w:tc>
          <w:tcPr>
            <w:tcW w:w="1417" w:type="dxa"/>
            <w:tcBorders>
              <w:top w:val="nil"/>
              <w:left w:val="nil"/>
              <w:bottom w:val="nil"/>
              <w:right w:val="nil"/>
            </w:tcBorders>
            <w:shd w:val="clear" w:color="auto" w:fill="auto"/>
            <w:noWrap/>
            <w:vAlign w:val="bottom"/>
            <w:hideMark/>
          </w:tcPr>
          <w:p w:rsidR="00B90B64" w:rsidRPr="00B90B64" w:rsidRDefault="00B90B64">
            <w:pPr>
              <w:rPr>
                <w:rFonts w:ascii="Arial Narrow" w:hAnsi="Arial Narrow"/>
                <w:sz w:val="20"/>
                <w:szCs w:val="20"/>
              </w:rPr>
            </w:pPr>
          </w:p>
        </w:tc>
        <w:tc>
          <w:tcPr>
            <w:tcW w:w="1276" w:type="dxa"/>
            <w:tcBorders>
              <w:top w:val="nil"/>
              <w:left w:val="nil"/>
              <w:bottom w:val="nil"/>
              <w:right w:val="nil"/>
            </w:tcBorders>
            <w:shd w:val="clear" w:color="auto" w:fill="auto"/>
            <w:noWrap/>
            <w:vAlign w:val="bottom"/>
            <w:hideMark/>
          </w:tcPr>
          <w:p w:rsidR="00B90B64" w:rsidRPr="00B90B64" w:rsidRDefault="00B90B64">
            <w:pPr>
              <w:rPr>
                <w:rFonts w:ascii="Arial Narrow" w:hAnsi="Arial Narrow"/>
                <w:sz w:val="20"/>
                <w:szCs w:val="20"/>
              </w:rPr>
            </w:pPr>
          </w:p>
        </w:tc>
        <w:tc>
          <w:tcPr>
            <w:tcW w:w="1134" w:type="dxa"/>
            <w:tcBorders>
              <w:top w:val="nil"/>
              <w:left w:val="nil"/>
              <w:bottom w:val="nil"/>
              <w:right w:val="nil"/>
            </w:tcBorders>
            <w:shd w:val="clear" w:color="auto" w:fill="auto"/>
            <w:noWrap/>
            <w:vAlign w:val="bottom"/>
            <w:hideMark/>
          </w:tcPr>
          <w:p w:rsidR="00B90B64" w:rsidRPr="00B90B64" w:rsidRDefault="00B90B64">
            <w:pPr>
              <w:rPr>
                <w:rFonts w:ascii="Arial Narrow" w:hAnsi="Arial Narrow"/>
                <w:sz w:val="20"/>
                <w:szCs w:val="20"/>
              </w:rPr>
            </w:pPr>
          </w:p>
        </w:tc>
      </w:tr>
      <w:tr w:rsidR="00B90B64" w:rsidRPr="00B90B64" w:rsidTr="00B90B64">
        <w:trPr>
          <w:trHeight w:val="255"/>
        </w:trPr>
        <w:tc>
          <w:tcPr>
            <w:tcW w:w="8505" w:type="dxa"/>
            <w:gridSpan w:val="4"/>
            <w:tcBorders>
              <w:top w:val="nil"/>
              <w:left w:val="nil"/>
              <w:bottom w:val="nil"/>
              <w:right w:val="nil"/>
            </w:tcBorders>
            <w:shd w:val="clear" w:color="auto" w:fill="auto"/>
            <w:noWrap/>
            <w:vAlign w:val="bottom"/>
            <w:hideMark/>
          </w:tcPr>
          <w:p w:rsidR="00B90B64" w:rsidRPr="00B90B64" w:rsidRDefault="00B90B64">
            <w:pPr>
              <w:jc w:val="center"/>
              <w:rPr>
                <w:rFonts w:ascii="Arial Narrow" w:hAnsi="Arial Narrow"/>
                <w:b/>
                <w:sz w:val="20"/>
                <w:szCs w:val="20"/>
              </w:rPr>
            </w:pPr>
            <w:r w:rsidRPr="00B90B64">
              <w:rPr>
                <w:rFonts w:ascii="Arial Narrow" w:hAnsi="Arial Narrow"/>
                <w:b/>
                <w:sz w:val="20"/>
                <w:szCs w:val="20"/>
              </w:rPr>
              <w:t>1. Доходы бюджета</w:t>
            </w:r>
          </w:p>
          <w:p w:rsidR="00B90B64" w:rsidRPr="00B90B64" w:rsidRDefault="00B90B64">
            <w:pPr>
              <w:jc w:val="center"/>
              <w:rPr>
                <w:rFonts w:ascii="Arial Narrow" w:hAnsi="Arial Narrow"/>
                <w:sz w:val="20"/>
                <w:szCs w:val="20"/>
              </w:rPr>
            </w:pPr>
          </w:p>
        </w:tc>
        <w:tc>
          <w:tcPr>
            <w:tcW w:w="1276" w:type="dxa"/>
            <w:tcBorders>
              <w:top w:val="nil"/>
              <w:left w:val="nil"/>
              <w:bottom w:val="nil"/>
              <w:right w:val="nil"/>
            </w:tcBorders>
            <w:shd w:val="clear" w:color="auto" w:fill="auto"/>
            <w:noWrap/>
            <w:vAlign w:val="bottom"/>
            <w:hideMark/>
          </w:tcPr>
          <w:p w:rsidR="00B90B64" w:rsidRPr="00B90B64" w:rsidRDefault="00B90B64">
            <w:pPr>
              <w:jc w:val="center"/>
              <w:rPr>
                <w:rFonts w:ascii="Arial Narrow" w:hAnsi="Arial Narrow"/>
                <w:sz w:val="20"/>
                <w:szCs w:val="20"/>
              </w:rPr>
            </w:pPr>
          </w:p>
        </w:tc>
        <w:tc>
          <w:tcPr>
            <w:tcW w:w="1134" w:type="dxa"/>
            <w:tcBorders>
              <w:top w:val="nil"/>
              <w:left w:val="nil"/>
              <w:bottom w:val="nil"/>
              <w:right w:val="nil"/>
            </w:tcBorders>
            <w:shd w:val="clear" w:color="auto" w:fill="auto"/>
            <w:noWrap/>
            <w:vAlign w:val="bottom"/>
            <w:hideMark/>
          </w:tcPr>
          <w:p w:rsidR="00B90B64" w:rsidRPr="00B90B64" w:rsidRDefault="00B90B64">
            <w:pPr>
              <w:jc w:val="center"/>
              <w:rPr>
                <w:rFonts w:ascii="Arial Narrow" w:hAnsi="Arial Narrow"/>
                <w:sz w:val="20"/>
                <w:szCs w:val="20"/>
              </w:rPr>
            </w:pPr>
          </w:p>
        </w:tc>
      </w:tr>
      <w:tr w:rsidR="00B90B64" w:rsidRPr="00B90B64" w:rsidTr="00B90B64">
        <w:trPr>
          <w:trHeight w:val="289"/>
        </w:trPr>
        <w:tc>
          <w:tcPr>
            <w:tcW w:w="3560" w:type="dxa"/>
            <w:vMerge w:val="restart"/>
            <w:tcBorders>
              <w:top w:val="single" w:sz="8" w:space="0" w:color="auto"/>
              <w:left w:val="single" w:sz="8" w:space="0" w:color="auto"/>
              <w:bottom w:val="nil"/>
              <w:right w:val="single" w:sz="4" w:space="0" w:color="auto"/>
            </w:tcBorders>
            <w:shd w:val="clear" w:color="auto" w:fill="auto"/>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 xml:space="preserve"> Наименование показателя</w:t>
            </w:r>
          </w:p>
        </w:tc>
        <w:tc>
          <w:tcPr>
            <w:tcW w:w="940" w:type="dxa"/>
            <w:vMerge w:val="restart"/>
            <w:tcBorders>
              <w:top w:val="single" w:sz="8" w:space="0" w:color="auto"/>
              <w:left w:val="single" w:sz="4" w:space="0" w:color="auto"/>
              <w:bottom w:val="nil"/>
              <w:right w:val="single" w:sz="4" w:space="0" w:color="auto"/>
            </w:tcBorders>
            <w:shd w:val="clear" w:color="auto" w:fill="auto"/>
            <w:vAlign w:val="center"/>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Код строки</w:t>
            </w:r>
          </w:p>
        </w:tc>
        <w:tc>
          <w:tcPr>
            <w:tcW w:w="2588" w:type="dxa"/>
            <w:vMerge w:val="restart"/>
            <w:tcBorders>
              <w:top w:val="single" w:sz="8" w:space="0" w:color="auto"/>
              <w:left w:val="single" w:sz="4" w:space="0" w:color="auto"/>
              <w:bottom w:val="nil"/>
              <w:right w:val="single" w:sz="4" w:space="0" w:color="auto"/>
            </w:tcBorders>
            <w:shd w:val="clear" w:color="auto" w:fill="auto"/>
            <w:vAlign w:val="center"/>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Код дохода по бюджетной классификации</w:t>
            </w:r>
          </w:p>
        </w:tc>
        <w:tc>
          <w:tcPr>
            <w:tcW w:w="1417" w:type="dxa"/>
            <w:vMerge w:val="restart"/>
            <w:tcBorders>
              <w:top w:val="single" w:sz="8" w:space="0" w:color="auto"/>
              <w:left w:val="single" w:sz="4" w:space="0" w:color="auto"/>
              <w:bottom w:val="nil"/>
              <w:right w:val="single" w:sz="4" w:space="0" w:color="auto"/>
            </w:tcBorders>
            <w:shd w:val="clear" w:color="auto" w:fill="auto"/>
            <w:vAlign w:val="center"/>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Утвержденные бюджетные назначения</w:t>
            </w:r>
          </w:p>
        </w:tc>
        <w:tc>
          <w:tcPr>
            <w:tcW w:w="1276" w:type="dxa"/>
            <w:vMerge w:val="restart"/>
            <w:tcBorders>
              <w:top w:val="single" w:sz="8" w:space="0" w:color="auto"/>
              <w:left w:val="single" w:sz="4" w:space="0" w:color="auto"/>
              <w:bottom w:val="nil"/>
              <w:right w:val="single" w:sz="4" w:space="0" w:color="auto"/>
            </w:tcBorders>
            <w:shd w:val="clear" w:color="auto" w:fill="auto"/>
            <w:vAlign w:val="center"/>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Исполнено</w:t>
            </w:r>
          </w:p>
        </w:tc>
        <w:tc>
          <w:tcPr>
            <w:tcW w:w="1134" w:type="dxa"/>
            <w:vMerge w:val="restart"/>
            <w:tcBorders>
              <w:top w:val="single" w:sz="8" w:space="0" w:color="auto"/>
              <w:left w:val="single" w:sz="4" w:space="0" w:color="auto"/>
              <w:bottom w:val="nil"/>
              <w:right w:val="single" w:sz="8" w:space="0" w:color="auto"/>
            </w:tcBorders>
            <w:shd w:val="clear" w:color="auto" w:fill="auto"/>
            <w:vAlign w:val="center"/>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 исполнения</w:t>
            </w:r>
          </w:p>
        </w:tc>
      </w:tr>
      <w:tr w:rsidR="00B90B64" w:rsidRPr="00B90B64" w:rsidTr="00B90B64">
        <w:trPr>
          <w:trHeight w:val="276"/>
        </w:trPr>
        <w:tc>
          <w:tcPr>
            <w:tcW w:w="3560" w:type="dxa"/>
            <w:vMerge/>
            <w:tcBorders>
              <w:top w:val="single" w:sz="8" w:space="0" w:color="auto"/>
              <w:left w:val="single" w:sz="8" w:space="0" w:color="auto"/>
              <w:bottom w:val="nil"/>
              <w:right w:val="single" w:sz="4" w:space="0" w:color="auto"/>
            </w:tcBorders>
            <w:vAlign w:val="center"/>
            <w:hideMark/>
          </w:tcPr>
          <w:p w:rsidR="00B90B64" w:rsidRPr="00B90B64" w:rsidRDefault="00B90B64">
            <w:pPr>
              <w:rPr>
                <w:rFonts w:ascii="Arial Narrow" w:hAnsi="Arial Narrow"/>
                <w:sz w:val="20"/>
                <w:szCs w:val="20"/>
              </w:rPr>
            </w:pPr>
          </w:p>
        </w:tc>
        <w:tc>
          <w:tcPr>
            <w:tcW w:w="940" w:type="dxa"/>
            <w:vMerge/>
            <w:tcBorders>
              <w:top w:val="single" w:sz="8" w:space="0" w:color="auto"/>
              <w:left w:val="single" w:sz="4" w:space="0" w:color="auto"/>
              <w:bottom w:val="nil"/>
              <w:right w:val="single" w:sz="4" w:space="0" w:color="auto"/>
            </w:tcBorders>
            <w:vAlign w:val="center"/>
            <w:hideMark/>
          </w:tcPr>
          <w:p w:rsidR="00B90B64" w:rsidRPr="00B90B64" w:rsidRDefault="00B90B64">
            <w:pPr>
              <w:rPr>
                <w:rFonts w:ascii="Arial Narrow" w:hAnsi="Arial Narrow"/>
                <w:sz w:val="20"/>
                <w:szCs w:val="20"/>
              </w:rPr>
            </w:pPr>
          </w:p>
        </w:tc>
        <w:tc>
          <w:tcPr>
            <w:tcW w:w="2588" w:type="dxa"/>
            <w:vMerge/>
            <w:tcBorders>
              <w:top w:val="single" w:sz="8" w:space="0" w:color="auto"/>
              <w:left w:val="single" w:sz="4" w:space="0" w:color="auto"/>
              <w:bottom w:val="nil"/>
              <w:right w:val="single" w:sz="4" w:space="0" w:color="auto"/>
            </w:tcBorders>
            <w:vAlign w:val="center"/>
            <w:hideMark/>
          </w:tcPr>
          <w:p w:rsidR="00B90B64" w:rsidRPr="00B90B64" w:rsidRDefault="00B90B64">
            <w:pPr>
              <w:rPr>
                <w:rFonts w:ascii="Arial Narrow" w:hAnsi="Arial Narrow"/>
                <w:sz w:val="20"/>
                <w:szCs w:val="20"/>
              </w:rPr>
            </w:pPr>
          </w:p>
        </w:tc>
        <w:tc>
          <w:tcPr>
            <w:tcW w:w="1417" w:type="dxa"/>
            <w:vMerge/>
            <w:tcBorders>
              <w:top w:val="single" w:sz="8" w:space="0" w:color="auto"/>
              <w:left w:val="single" w:sz="4" w:space="0" w:color="auto"/>
              <w:bottom w:val="nil"/>
              <w:right w:val="single" w:sz="4" w:space="0" w:color="auto"/>
            </w:tcBorders>
            <w:vAlign w:val="center"/>
            <w:hideMark/>
          </w:tcPr>
          <w:p w:rsidR="00B90B64" w:rsidRPr="00B90B64" w:rsidRDefault="00B90B64">
            <w:pPr>
              <w:rPr>
                <w:rFonts w:ascii="Arial Narrow" w:hAnsi="Arial Narrow"/>
                <w:sz w:val="20"/>
                <w:szCs w:val="20"/>
              </w:rPr>
            </w:pPr>
          </w:p>
        </w:tc>
        <w:tc>
          <w:tcPr>
            <w:tcW w:w="1276" w:type="dxa"/>
            <w:vMerge/>
            <w:tcBorders>
              <w:top w:val="single" w:sz="8" w:space="0" w:color="auto"/>
              <w:left w:val="single" w:sz="4" w:space="0" w:color="auto"/>
              <w:bottom w:val="nil"/>
              <w:right w:val="single" w:sz="4" w:space="0" w:color="auto"/>
            </w:tcBorders>
            <w:vAlign w:val="center"/>
            <w:hideMark/>
          </w:tcPr>
          <w:p w:rsidR="00B90B64" w:rsidRPr="00B90B64" w:rsidRDefault="00B90B64">
            <w:pPr>
              <w:rPr>
                <w:rFonts w:ascii="Arial Narrow" w:hAnsi="Arial Narrow"/>
                <w:sz w:val="20"/>
                <w:szCs w:val="20"/>
              </w:rPr>
            </w:pPr>
          </w:p>
        </w:tc>
        <w:tc>
          <w:tcPr>
            <w:tcW w:w="1134" w:type="dxa"/>
            <w:vMerge/>
            <w:tcBorders>
              <w:top w:val="single" w:sz="8" w:space="0" w:color="auto"/>
              <w:left w:val="single" w:sz="4" w:space="0" w:color="auto"/>
              <w:bottom w:val="nil"/>
              <w:right w:val="single" w:sz="8" w:space="0" w:color="auto"/>
            </w:tcBorders>
            <w:vAlign w:val="center"/>
            <w:hideMark/>
          </w:tcPr>
          <w:p w:rsidR="00B90B64" w:rsidRPr="00B90B64" w:rsidRDefault="00B90B64">
            <w:pPr>
              <w:rPr>
                <w:rFonts w:ascii="Arial Narrow" w:hAnsi="Arial Narrow"/>
                <w:sz w:val="20"/>
                <w:szCs w:val="20"/>
              </w:rPr>
            </w:pPr>
          </w:p>
        </w:tc>
      </w:tr>
      <w:tr w:rsidR="00B90B64" w:rsidRPr="00B90B64" w:rsidTr="00B90B64">
        <w:trPr>
          <w:trHeight w:val="276"/>
        </w:trPr>
        <w:tc>
          <w:tcPr>
            <w:tcW w:w="3560" w:type="dxa"/>
            <w:vMerge/>
            <w:tcBorders>
              <w:top w:val="single" w:sz="8" w:space="0" w:color="auto"/>
              <w:left w:val="single" w:sz="8" w:space="0" w:color="auto"/>
              <w:bottom w:val="nil"/>
              <w:right w:val="single" w:sz="4" w:space="0" w:color="auto"/>
            </w:tcBorders>
            <w:vAlign w:val="center"/>
            <w:hideMark/>
          </w:tcPr>
          <w:p w:rsidR="00B90B64" w:rsidRPr="00B90B64" w:rsidRDefault="00B90B64">
            <w:pPr>
              <w:rPr>
                <w:rFonts w:ascii="Arial Narrow" w:hAnsi="Arial Narrow"/>
                <w:sz w:val="20"/>
                <w:szCs w:val="20"/>
              </w:rPr>
            </w:pPr>
          </w:p>
        </w:tc>
        <w:tc>
          <w:tcPr>
            <w:tcW w:w="940" w:type="dxa"/>
            <w:vMerge/>
            <w:tcBorders>
              <w:top w:val="single" w:sz="8" w:space="0" w:color="auto"/>
              <w:left w:val="single" w:sz="4" w:space="0" w:color="auto"/>
              <w:bottom w:val="nil"/>
              <w:right w:val="single" w:sz="4" w:space="0" w:color="auto"/>
            </w:tcBorders>
            <w:vAlign w:val="center"/>
            <w:hideMark/>
          </w:tcPr>
          <w:p w:rsidR="00B90B64" w:rsidRPr="00B90B64" w:rsidRDefault="00B90B64">
            <w:pPr>
              <w:rPr>
                <w:rFonts w:ascii="Arial Narrow" w:hAnsi="Arial Narrow"/>
                <w:sz w:val="20"/>
                <w:szCs w:val="20"/>
              </w:rPr>
            </w:pPr>
          </w:p>
        </w:tc>
        <w:tc>
          <w:tcPr>
            <w:tcW w:w="2588" w:type="dxa"/>
            <w:vMerge/>
            <w:tcBorders>
              <w:top w:val="single" w:sz="8" w:space="0" w:color="auto"/>
              <w:left w:val="single" w:sz="4" w:space="0" w:color="auto"/>
              <w:bottom w:val="nil"/>
              <w:right w:val="single" w:sz="4" w:space="0" w:color="auto"/>
            </w:tcBorders>
            <w:vAlign w:val="center"/>
            <w:hideMark/>
          </w:tcPr>
          <w:p w:rsidR="00B90B64" w:rsidRPr="00B90B64" w:rsidRDefault="00B90B64">
            <w:pPr>
              <w:rPr>
                <w:rFonts w:ascii="Arial Narrow" w:hAnsi="Arial Narrow"/>
                <w:sz w:val="20"/>
                <w:szCs w:val="20"/>
              </w:rPr>
            </w:pPr>
          </w:p>
        </w:tc>
        <w:tc>
          <w:tcPr>
            <w:tcW w:w="1417" w:type="dxa"/>
            <w:vMerge/>
            <w:tcBorders>
              <w:top w:val="single" w:sz="8" w:space="0" w:color="auto"/>
              <w:left w:val="single" w:sz="4" w:space="0" w:color="auto"/>
              <w:bottom w:val="nil"/>
              <w:right w:val="single" w:sz="4" w:space="0" w:color="auto"/>
            </w:tcBorders>
            <w:vAlign w:val="center"/>
            <w:hideMark/>
          </w:tcPr>
          <w:p w:rsidR="00B90B64" w:rsidRPr="00B90B64" w:rsidRDefault="00B90B64">
            <w:pPr>
              <w:rPr>
                <w:rFonts w:ascii="Arial Narrow" w:hAnsi="Arial Narrow"/>
                <w:sz w:val="20"/>
                <w:szCs w:val="20"/>
              </w:rPr>
            </w:pPr>
          </w:p>
        </w:tc>
        <w:tc>
          <w:tcPr>
            <w:tcW w:w="1276" w:type="dxa"/>
            <w:vMerge/>
            <w:tcBorders>
              <w:top w:val="single" w:sz="8" w:space="0" w:color="auto"/>
              <w:left w:val="single" w:sz="4" w:space="0" w:color="auto"/>
              <w:bottom w:val="nil"/>
              <w:right w:val="single" w:sz="4" w:space="0" w:color="auto"/>
            </w:tcBorders>
            <w:vAlign w:val="center"/>
            <w:hideMark/>
          </w:tcPr>
          <w:p w:rsidR="00B90B64" w:rsidRPr="00B90B64" w:rsidRDefault="00B90B64">
            <w:pPr>
              <w:rPr>
                <w:rFonts w:ascii="Arial Narrow" w:hAnsi="Arial Narrow"/>
                <w:sz w:val="20"/>
                <w:szCs w:val="20"/>
              </w:rPr>
            </w:pPr>
          </w:p>
        </w:tc>
        <w:tc>
          <w:tcPr>
            <w:tcW w:w="1134" w:type="dxa"/>
            <w:vMerge/>
            <w:tcBorders>
              <w:top w:val="single" w:sz="8" w:space="0" w:color="auto"/>
              <w:left w:val="single" w:sz="4" w:space="0" w:color="auto"/>
              <w:bottom w:val="nil"/>
              <w:right w:val="single" w:sz="8" w:space="0" w:color="auto"/>
            </w:tcBorders>
            <w:vAlign w:val="center"/>
            <w:hideMark/>
          </w:tcPr>
          <w:p w:rsidR="00B90B64" w:rsidRPr="00B90B64" w:rsidRDefault="00B90B64">
            <w:pPr>
              <w:rPr>
                <w:rFonts w:ascii="Arial Narrow" w:hAnsi="Arial Narrow"/>
                <w:sz w:val="20"/>
                <w:szCs w:val="20"/>
              </w:rPr>
            </w:pPr>
          </w:p>
        </w:tc>
      </w:tr>
      <w:tr w:rsidR="00B90B64" w:rsidRPr="00B90B64" w:rsidTr="00B90B64">
        <w:trPr>
          <w:trHeight w:val="255"/>
        </w:trPr>
        <w:tc>
          <w:tcPr>
            <w:tcW w:w="3560" w:type="dxa"/>
            <w:tcBorders>
              <w:top w:val="nil"/>
              <w:left w:val="single" w:sz="8" w:space="0" w:color="auto"/>
              <w:bottom w:val="single" w:sz="8" w:space="0" w:color="auto"/>
              <w:right w:val="single" w:sz="4" w:space="0" w:color="auto"/>
            </w:tcBorders>
            <w:shd w:val="clear" w:color="auto" w:fill="auto"/>
            <w:noWrap/>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1</w:t>
            </w:r>
          </w:p>
        </w:tc>
        <w:tc>
          <w:tcPr>
            <w:tcW w:w="940" w:type="dxa"/>
            <w:tcBorders>
              <w:top w:val="nil"/>
              <w:left w:val="nil"/>
              <w:bottom w:val="single" w:sz="8" w:space="0" w:color="auto"/>
              <w:right w:val="single" w:sz="4" w:space="0" w:color="auto"/>
            </w:tcBorders>
            <w:shd w:val="clear" w:color="auto" w:fill="auto"/>
            <w:noWrap/>
            <w:vAlign w:val="center"/>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2</w:t>
            </w:r>
          </w:p>
        </w:tc>
        <w:tc>
          <w:tcPr>
            <w:tcW w:w="2588" w:type="dxa"/>
            <w:tcBorders>
              <w:top w:val="nil"/>
              <w:left w:val="nil"/>
              <w:bottom w:val="single" w:sz="8" w:space="0" w:color="auto"/>
              <w:right w:val="nil"/>
            </w:tcBorders>
            <w:shd w:val="clear" w:color="auto" w:fill="auto"/>
            <w:noWrap/>
            <w:vAlign w:val="center"/>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3</w:t>
            </w:r>
          </w:p>
        </w:tc>
        <w:tc>
          <w:tcPr>
            <w:tcW w:w="1417" w:type="dxa"/>
            <w:tcBorders>
              <w:top w:val="nil"/>
              <w:left w:val="single" w:sz="4" w:space="0" w:color="auto"/>
              <w:bottom w:val="single" w:sz="8" w:space="0" w:color="auto"/>
              <w:right w:val="single" w:sz="4" w:space="0" w:color="auto"/>
            </w:tcBorders>
            <w:shd w:val="clear" w:color="auto" w:fill="auto"/>
            <w:noWrap/>
            <w:vAlign w:val="center"/>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4</w:t>
            </w:r>
          </w:p>
        </w:tc>
        <w:tc>
          <w:tcPr>
            <w:tcW w:w="1276" w:type="dxa"/>
            <w:tcBorders>
              <w:top w:val="nil"/>
              <w:left w:val="nil"/>
              <w:bottom w:val="single" w:sz="8" w:space="0" w:color="auto"/>
              <w:right w:val="nil"/>
            </w:tcBorders>
            <w:shd w:val="clear" w:color="auto" w:fill="auto"/>
            <w:noWrap/>
            <w:vAlign w:val="center"/>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5</w:t>
            </w:r>
          </w:p>
        </w:tc>
        <w:tc>
          <w:tcPr>
            <w:tcW w:w="1134" w:type="dxa"/>
            <w:tcBorders>
              <w:top w:val="nil"/>
              <w:left w:val="single" w:sz="4" w:space="0" w:color="auto"/>
              <w:bottom w:val="single" w:sz="8" w:space="0" w:color="auto"/>
              <w:right w:val="single" w:sz="8" w:space="0" w:color="auto"/>
            </w:tcBorders>
            <w:shd w:val="clear" w:color="auto" w:fill="auto"/>
            <w:noWrap/>
            <w:vAlign w:val="center"/>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6</w:t>
            </w:r>
          </w:p>
        </w:tc>
      </w:tr>
      <w:tr w:rsidR="00B90B64" w:rsidRPr="00B90B64" w:rsidTr="00B90B64">
        <w:trPr>
          <w:trHeight w:val="240"/>
        </w:trPr>
        <w:tc>
          <w:tcPr>
            <w:tcW w:w="3560" w:type="dxa"/>
            <w:tcBorders>
              <w:top w:val="single" w:sz="4" w:space="0" w:color="auto"/>
              <w:left w:val="single" w:sz="4" w:space="0" w:color="auto"/>
              <w:bottom w:val="nil"/>
              <w:right w:val="single" w:sz="8"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t>Доходы бюджета - всего</w:t>
            </w:r>
          </w:p>
        </w:tc>
        <w:tc>
          <w:tcPr>
            <w:tcW w:w="940" w:type="dxa"/>
            <w:tcBorders>
              <w:top w:val="single" w:sz="4" w:space="0" w:color="auto"/>
              <w:left w:val="nil"/>
              <w:bottom w:val="nil"/>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single" w:sz="4" w:space="0" w:color="auto"/>
              <w:left w:val="nil"/>
              <w:bottom w:val="nil"/>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X</w:t>
            </w: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17 162,4</w:t>
            </w:r>
          </w:p>
        </w:tc>
        <w:tc>
          <w:tcPr>
            <w:tcW w:w="1276"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12 919,8</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75,3</w:t>
            </w:r>
          </w:p>
        </w:tc>
      </w:tr>
      <w:tr w:rsidR="00B90B64" w:rsidRPr="00B90B64" w:rsidTr="00B90B64">
        <w:trPr>
          <w:trHeight w:val="240"/>
        </w:trPr>
        <w:tc>
          <w:tcPr>
            <w:tcW w:w="3560" w:type="dxa"/>
            <w:tcBorders>
              <w:top w:val="single" w:sz="4" w:space="0" w:color="auto"/>
              <w:left w:val="single" w:sz="4" w:space="0" w:color="auto"/>
              <w:bottom w:val="single" w:sz="4" w:space="0" w:color="auto"/>
              <w:right w:val="single" w:sz="4"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t>в том числе:</w:t>
            </w:r>
          </w:p>
        </w:tc>
        <w:tc>
          <w:tcPr>
            <w:tcW w:w="940" w:type="dxa"/>
            <w:tcBorders>
              <w:top w:val="single" w:sz="4" w:space="0" w:color="auto"/>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 </w:t>
            </w:r>
          </w:p>
        </w:tc>
        <w:tc>
          <w:tcPr>
            <w:tcW w:w="2588" w:type="dxa"/>
            <w:tcBorders>
              <w:top w:val="single" w:sz="4" w:space="0" w:color="auto"/>
              <w:left w:val="nil"/>
              <w:bottom w:val="single" w:sz="4" w:space="0" w:color="auto"/>
              <w:right w:val="single" w:sz="4" w:space="0" w:color="auto"/>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 </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 </w:t>
            </w:r>
          </w:p>
        </w:tc>
      </w:tr>
      <w:tr w:rsidR="00B90B64" w:rsidRPr="00B90B64" w:rsidTr="00B90B64">
        <w:trPr>
          <w:trHeight w:val="60"/>
        </w:trPr>
        <w:tc>
          <w:tcPr>
            <w:tcW w:w="356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t>НАЛОГОВЫЕ И НЕНАЛОГОВЫЕ ДОХОДЫ</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000 10000000000000000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412,8</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344,1</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83,4</w:t>
            </w:r>
          </w:p>
        </w:tc>
      </w:tr>
      <w:tr w:rsidR="00B90B64" w:rsidRPr="00B90B64" w:rsidTr="00B90B64">
        <w:trPr>
          <w:trHeight w:val="240"/>
        </w:trPr>
        <w:tc>
          <w:tcPr>
            <w:tcW w:w="356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t>НАЛОГИ НА ПРИБЫЛЬ, ДОХОДЫ</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182 10100000000000000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107,5</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68,6</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63,8</w:t>
            </w:r>
          </w:p>
        </w:tc>
      </w:tr>
      <w:tr w:rsidR="00B90B64" w:rsidRPr="00B90B64" w:rsidTr="00B90B64">
        <w:trPr>
          <w:trHeight w:val="240"/>
        </w:trPr>
        <w:tc>
          <w:tcPr>
            <w:tcW w:w="356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t>Налог на доходы физических лиц</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182 10102000010000110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107,5</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68,6</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63,8</w:t>
            </w:r>
          </w:p>
        </w:tc>
      </w:tr>
      <w:tr w:rsidR="00B90B64" w:rsidRPr="00B90B64" w:rsidTr="00B90B64">
        <w:trPr>
          <w:trHeight w:val="1680"/>
        </w:trPr>
        <w:tc>
          <w:tcPr>
            <w:tcW w:w="356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w:t>
            </w:r>
            <w:r>
              <w:rPr>
                <w:rFonts w:ascii="Arial Narrow" w:hAnsi="Arial Narrow"/>
                <w:sz w:val="20"/>
                <w:szCs w:val="20"/>
              </w:rPr>
              <w:t>и</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182 10102010010000110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107,5</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68,6</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63,8</w:t>
            </w:r>
          </w:p>
        </w:tc>
      </w:tr>
      <w:tr w:rsidR="00B90B64" w:rsidRPr="00B90B64" w:rsidTr="00B90B64">
        <w:trPr>
          <w:trHeight w:val="1680"/>
        </w:trPr>
        <w:tc>
          <w:tcPr>
            <w:tcW w:w="356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w:t>
            </w:r>
            <w:r>
              <w:rPr>
                <w:rFonts w:ascii="Arial Narrow" w:hAnsi="Arial Narrow"/>
                <w:sz w:val="20"/>
                <w:szCs w:val="20"/>
              </w:rPr>
              <w:t>и</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182 10102010011000110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107,5</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68,6</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63,8</w:t>
            </w:r>
          </w:p>
        </w:tc>
      </w:tr>
      <w:tr w:rsidR="00B90B64" w:rsidRPr="00B90B64" w:rsidTr="00B90B64">
        <w:trPr>
          <w:trHeight w:val="60"/>
        </w:trPr>
        <w:tc>
          <w:tcPr>
            <w:tcW w:w="356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t>НАЛОГИ НА ТОВАРЫ (РАБОТЫ, УСЛУГИ), РЕАЛИЗУЕМЫЕ НА ТЕРРИТОРИИ РОССИЙСКОЙ ФЕДЕРАЦИИ</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100 10300000000000000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90,0</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75,8</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84,2</w:t>
            </w:r>
          </w:p>
        </w:tc>
      </w:tr>
      <w:tr w:rsidR="00B90B64" w:rsidRPr="00B90B64" w:rsidTr="00B90B64">
        <w:trPr>
          <w:trHeight w:val="720"/>
        </w:trPr>
        <w:tc>
          <w:tcPr>
            <w:tcW w:w="356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t>Акцизы по подакцизным товарам (продукции), производимым на территории Российской Федерации</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100 10302000010000110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90,0</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75,8</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84,2</w:t>
            </w:r>
          </w:p>
        </w:tc>
      </w:tr>
      <w:tr w:rsidR="00B90B64" w:rsidRPr="00B90B64" w:rsidTr="006D1CAA">
        <w:trPr>
          <w:trHeight w:val="846"/>
        </w:trPr>
        <w:tc>
          <w:tcPr>
            <w:tcW w:w="356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lastRenderedPageBreak/>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100 10302230010000110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42,6</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38,8</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91,1</w:t>
            </w:r>
          </w:p>
        </w:tc>
      </w:tr>
      <w:tr w:rsidR="00B90B64" w:rsidRPr="00B90B64" w:rsidTr="00B90B64">
        <w:trPr>
          <w:trHeight w:val="1680"/>
        </w:trPr>
        <w:tc>
          <w:tcPr>
            <w:tcW w:w="356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w:t>
            </w:r>
            <w:r>
              <w:rPr>
                <w:rFonts w:ascii="Arial Narrow" w:hAnsi="Arial Narrow"/>
                <w:sz w:val="20"/>
                <w:szCs w:val="20"/>
              </w:rPr>
              <w:t>ерации</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100 10302231010000110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42,6</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38,8</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91,1</w:t>
            </w:r>
          </w:p>
        </w:tc>
      </w:tr>
      <w:tr w:rsidR="00B90B64" w:rsidRPr="00B90B64" w:rsidTr="00B90B64">
        <w:trPr>
          <w:trHeight w:val="1334"/>
        </w:trPr>
        <w:tc>
          <w:tcPr>
            <w:tcW w:w="356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100 10302240010000110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0,3</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0,2</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66,7</w:t>
            </w:r>
          </w:p>
        </w:tc>
      </w:tr>
      <w:tr w:rsidR="00B90B64" w:rsidRPr="00B90B64" w:rsidTr="00B90B64">
        <w:trPr>
          <w:trHeight w:val="1346"/>
        </w:trPr>
        <w:tc>
          <w:tcPr>
            <w:tcW w:w="356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100 10302241010000110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0,3</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0,2</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66,7</w:t>
            </w:r>
          </w:p>
        </w:tc>
      </w:tr>
      <w:tr w:rsidR="00B90B64" w:rsidRPr="00B90B64" w:rsidTr="00B90B64">
        <w:trPr>
          <w:trHeight w:val="1680"/>
        </w:trPr>
        <w:tc>
          <w:tcPr>
            <w:tcW w:w="356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100 10302250010000110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52,7</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41,3</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78,4</w:t>
            </w:r>
          </w:p>
        </w:tc>
      </w:tr>
      <w:tr w:rsidR="00B90B64" w:rsidRPr="00B90B64" w:rsidTr="00B90B64">
        <w:trPr>
          <w:trHeight w:val="1920"/>
        </w:trPr>
        <w:tc>
          <w:tcPr>
            <w:tcW w:w="356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lastRenderedPageBreak/>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100 10302251010000110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52,7</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41,3</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78,4</w:t>
            </w:r>
          </w:p>
        </w:tc>
      </w:tr>
      <w:tr w:rsidR="00B90B64" w:rsidRPr="00B90B64" w:rsidTr="00B90B64">
        <w:trPr>
          <w:trHeight w:val="1440"/>
        </w:trPr>
        <w:tc>
          <w:tcPr>
            <w:tcW w:w="356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100 10302260010000110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-5,6</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-4,5</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80,4</w:t>
            </w:r>
          </w:p>
        </w:tc>
      </w:tr>
      <w:tr w:rsidR="00B90B64" w:rsidRPr="00B90B64" w:rsidTr="00B90B64">
        <w:trPr>
          <w:trHeight w:val="1680"/>
        </w:trPr>
        <w:tc>
          <w:tcPr>
            <w:tcW w:w="356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100 10302261010000110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-5,6</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-4,5</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80,4</w:t>
            </w:r>
          </w:p>
        </w:tc>
      </w:tr>
      <w:tr w:rsidR="00B90B64" w:rsidRPr="00B90B64" w:rsidTr="00B90B64">
        <w:trPr>
          <w:trHeight w:val="240"/>
        </w:trPr>
        <w:tc>
          <w:tcPr>
            <w:tcW w:w="356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t>НАЛОГИ НА ИМУЩЕСТВО</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182 10600000000000000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10,3</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0,4</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3,9</w:t>
            </w:r>
          </w:p>
        </w:tc>
      </w:tr>
      <w:tr w:rsidR="00B90B64" w:rsidRPr="00B90B64" w:rsidTr="00B90B64">
        <w:trPr>
          <w:trHeight w:val="240"/>
        </w:trPr>
        <w:tc>
          <w:tcPr>
            <w:tcW w:w="356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t>Налог на имущество физических лиц</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182 10601000000000110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0,9</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1,0</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 </w:t>
            </w:r>
          </w:p>
        </w:tc>
      </w:tr>
      <w:tr w:rsidR="00B90B64" w:rsidRPr="00B90B64" w:rsidTr="00B90B64">
        <w:trPr>
          <w:trHeight w:val="1020"/>
        </w:trPr>
        <w:tc>
          <w:tcPr>
            <w:tcW w:w="356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182 10601030100000110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0,9</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1,0</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 </w:t>
            </w:r>
          </w:p>
        </w:tc>
      </w:tr>
      <w:tr w:rsidR="00B90B64" w:rsidRPr="00B90B64" w:rsidTr="00B90B64">
        <w:trPr>
          <w:trHeight w:val="240"/>
        </w:trPr>
        <w:tc>
          <w:tcPr>
            <w:tcW w:w="356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t>Земельный налог</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182 10606000000000110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9,4</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-0,6</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-6,4</w:t>
            </w:r>
          </w:p>
        </w:tc>
      </w:tr>
      <w:tr w:rsidR="00B90B64" w:rsidRPr="00B90B64" w:rsidTr="00B90B64">
        <w:trPr>
          <w:trHeight w:val="240"/>
        </w:trPr>
        <w:tc>
          <w:tcPr>
            <w:tcW w:w="356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t>Земельный налог с организаций</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182 10606030000000110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1,2</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0,3</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25,0</w:t>
            </w:r>
          </w:p>
        </w:tc>
      </w:tr>
      <w:tr w:rsidR="00B90B64" w:rsidRPr="00B90B64" w:rsidTr="00B90B64">
        <w:trPr>
          <w:trHeight w:val="960"/>
        </w:trPr>
        <w:tc>
          <w:tcPr>
            <w:tcW w:w="356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t>Земельный налог с организаций, обладающих земельным участком, расположенным в границах сельских поселений</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182 10606033100000110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1,2</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0,3</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25,0</w:t>
            </w:r>
          </w:p>
        </w:tc>
      </w:tr>
      <w:tr w:rsidR="00B90B64" w:rsidRPr="00B90B64" w:rsidTr="00B90B64">
        <w:trPr>
          <w:trHeight w:val="240"/>
        </w:trPr>
        <w:tc>
          <w:tcPr>
            <w:tcW w:w="356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t>Земельный налог с физических лиц</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182 10606040000000110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8,2</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-0,9</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-11,0</w:t>
            </w:r>
          </w:p>
        </w:tc>
      </w:tr>
      <w:tr w:rsidR="00B90B64" w:rsidRPr="00B90B64" w:rsidTr="00B90B64">
        <w:trPr>
          <w:trHeight w:val="960"/>
        </w:trPr>
        <w:tc>
          <w:tcPr>
            <w:tcW w:w="356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lastRenderedPageBreak/>
              <w:t>Земельный налог с физических лиц, обладающих земельным участком, расположенным в границах сельских поселений</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182 10606043100000110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8,2</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-0,9</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-11,0</w:t>
            </w:r>
          </w:p>
        </w:tc>
      </w:tr>
      <w:tr w:rsidR="00B90B64" w:rsidRPr="00B90B64" w:rsidTr="00B90B64">
        <w:trPr>
          <w:trHeight w:val="240"/>
        </w:trPr>
        <w:tc>
          <w:tcPr>
            <w:tcW w:w="356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t>ГОСУДАРСТВЕННАЯ ПОШЛИНА</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889 10800000000000000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2,0</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0,0</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0,0</w:t>
            </w:r>
          </w:p>
        </w:tc>
      </w:tr>
      <w:tr w:rsidR="00B90B64" w:rsidRPr="00B90B64" w:rsidTr="00B90B64">
        <w:trPr>
          <w:trHeight w:val="960"/>
        </w:trPr>
        <w:tc>
          <w:tcPr>
            <w:tcW w:w="356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889 10804000010000110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2,0</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0,0</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0,0</w:t>
            </w:r>
          </w:p>
        </w:tc>
      </w:tr>
      <w:tr w:rsidR="00B90B64" w:rsidRPr="00B90B64" w:rsidTr="00B90B64">
        <w:trPr>
          <w:trHeight w:val="1201"/>
        </w:trPr>
        <w:tc>
          <w:tcPr>
            <w:tcW w:w="356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889 10804020010000110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2,0</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0,0</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0,0</w:t>
            </w:r>
          </w:p>
        </w:tc>
      </w:tr>
      <w:tr w:rsidR="00B90B64" w:rsidRPr="00B90B64" w:rsidTr="00B90B64">
        <w:trPr>
          <w:trHeight w:val="1680"/>
        </w:trPr>
        <w:tc>
          <w:tcPr>
            <w:tcW w:w="356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889 10804020011000110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2,0</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0,0</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0,0</w:t>
            </w:r>
          </w:p>
        </w:tc>
      </w:tr>
      <w:tr w:rsidR="00B90B64" w:rsidRPr="00B90B64" w:rsidTr="00B90B64">
        <w:trPr>
          <w:trHeight w:val="975"/>
        </w:trPr>
        <w:tc>
          <w:tcPr>
            <w:tcW w:w="356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t>ДОХОДЫ ОТ ИСПОЛЬЗОВАНИЯ ИМУЩЕСТВА, НАХОДЯЩЕГОСЯ В ГОСУДАРСТВЕННОЙ И МУНИЦИПАЛЬНОЙ СОБСТВЕННОСТИ</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889 11100000000000000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3,7</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0,0</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0,0</w:t>
            </w:r>
          </w:p>
        </w:tc>
      </w:tr>
      <w:tr w:rsidR="00B90B64" w:rsidRPr="00B90B64" w:rsidTr="00B90B64">
        <w:trPr>
          <w:trHeight w:val="1260"/>
        </w:trPr>
        <w:tc>
          <w:tcPr>
            <w:tcW w:w="356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t xml:space="preserve">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889 11105000000000120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3,7</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0,0</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0,0</w:t>
            </w:r>
          </w:p>
        </w:tc>
      </w:tr>
      <w:tr w:rsidR="00B90B64" w:rsidRPr="00B90B64" w:rsidTr="00B90B64">
        <w:trPr>
          <w:trHeight w:val="960"/>
        </w:trPr>
        <w:tc>
          <w:tcPr>
            <w:tcW w:w="356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t>Доходы от сдачи в аренду имущества, составляющего государственную (муниципальную) казну (за исключением земельных участков)</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889 11105070000000120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3,7</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0,0</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0,0</w:t>
            </w:r>
          </w:p>
        </w:tc>
      </w:tr>
      <w:tr w:rsidR="00B90B64" w:rsidRPr="00B90B64" w:rsidTr="00B90B64">
        <w:trPr>
          <w:trHeight w:val="720"/>
        </w:trPr>
        <w:tc>
          <w:tcPr>
            <w:tcW w:w="356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lastRenderedPageBreak/>
              <w:t>Доходы от сдачи в аренду имущества, составляющего казну сельских поселений (за исключением земельных участков)</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889 11105075100000120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3,7</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0,0</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0,0</w:t>
            </w:r>
          </w:p>
        </w:tc>
      </w:tr>
      <w:tr w:rsidR="00B90B64" w:rsidRPr="00B90B64" w:rsidTr="00B90B64">
        <w:trPr>
          <w:trHeight w:val="480"/>
        </w:trPr>
        <w:tc>
          <w:tcPr>
            <w:tcW w:w="3560" w:type="dxa"/>
            <w:tcBorders>
              <w:top w:val="single" w:sz="4" w:space="0" w:color="auto"/>
              <w:left w:val="single" w:sz="4" w:space="0" w:color="auto"/>
              <w:bottom w:val="single" w:sz="4" w:space="0" w:color="auto"/>
              <w:right w:val="single" w:sz="4"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t>ШТРАФЫ, САНКЦИИ, ВОЗМЕЩЕНИЕ УЩЕРБА</w:t>
            </w:r>
          </w:p>
        </w:tc>
        <w:tc>
          <w:tcPr>
            <w:tcW w:w="940" w:type="dxa"/>
            <w:tcBorders>
              <w:top w:val="nil"/>
              <w:left w:val="single" w:sz="8" w:space="0" w:color="auto"/>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889 11600000000000000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199,3</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199,3</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100,0</w:t>
            </w:r>
          </w:p>
        </w:tc>
      </w:tr>
      <w:tr w:rsidR="00B90B64" w:rsidRPr="00B90B64" w:rsidTr="00B90B64">
        <w:trPr>
          <w:trHeight w:val="480"/>
        </w:trPr>
        <w:tc>
          <w:tcPr>
            <w:tcW w:w="3560" w:type="dxa"/>
            <w:tcBorders>
              <w:top w:val="nil"/>
              <w:left w:val="single" w:sz="4" w:space="0" w:color="auto"/>
              <w:bottom w:val="single" w:sz="4" w:space="0" w:color="auto"/>
              <w:right w:val="single" w:sz="4"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t>Платежи в целях возмещения причиненного ущерба (убытков)</w:t>
            </w:r>
          </w:p>
        </w:tc>
        <w:tc>
          <w:tcPr>
            <w:tcW w:w="940" w:type="dxa"/>
            <w:tcBorders>
              <w:top w:val="nil"/>
              <w:left w:val="single" w:sz="8" w:space="0" w:color="auto"/>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889 11610000000000140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199,3</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199,3</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100,0</w:t>
            </w:r>
          </w:p>
        </w:tc>
      </w:tr>
      <w:tr w:rsidR="00B90B64" w:rsidRPr="00B90B64" w:rsidTr="00B90B64">
        <w:trPr>
          <w:trHeight w:val="1394"/>
        </w:trPr>
        <w:tc>
          <w:tcPr>
            <w:tcW w:w="3560" w:type="dxa"/>
            <w:tcBorders>
              <w:top w:val="nil"/>
              <w:left w:val="single" w:sz="4" w:space="0" w:color="auto"/>
              <w:bottom w:val="single" w:sz="4" w:space="0" w:color="auto"/>
              <w:right w:val="single" w:sz="4"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t>Платежи по искам о возмещении ущерба, а также платежи, уплачиваемые при добровольном возмещении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w:t>
            </w:r>
            <w:r>
              <w:rPr>
                <w:rFonts w:ascii="Arial Narrow" w:hAnsi="Arial Narrow"/>
                <w:sz w:val="20"/>
                <w:szCs w:val="20"/>
              </w:rPr>
              <w:t>и</w:t>
            </w:r>
          </w:p>
        </w:tc>
        <w:tc>
          <w:tcPr>
            <w:tcW w:w="940" w:type="dxa"/>
            <w:tcBorders>
              <w:top w:val="nil"/>
              <w:left w:val="single" w:sz="8" w:space="0" w:color="auto"/>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889 11610030100000140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2,0</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0,0</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0,0</w:t>
            </w:r>
          </w:p>
        </w:tc>
      </w:tr>
      <w:tr w:rsidR="00B90B64" w:rsidRPr="00B90B64" w:rsidTr="00B90B64">
        <w:trPr>
          <w:trHeight w:val="1680"/>
        </w:trPr>
        <w:tc>
          <w:tcPr>
            <w:tcW w:w="3560" w:type="dxa"/>
            <w:tcBorders>
              <w:top w:val="nil"/>
              <w:left w:val="single" w:sz="4" w:space="0" w:color="auto"/>
              <w:bottom w:val="single" w:sz="4" w:space="0" w:color="auto"/>
              <w:right w:val="single" w:sz="4"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t>Прочее возмещение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учреждениями, унитарными предприятиями)</w:t>
            </w:r>
          </w:p>
        </w:tc>
        <w:tc>
          <w:tcPr>
            <w:tcW w:w="940" w:type="dxa"/>
            <w:tcBorders>
              <w:top w:val="nil"/>
              <w:left w:val="single" w:sz="8" w:space="0" w:color="auto"/>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889 11610032100000140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2,0</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0,0</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0,0</w:t>
            </w:r>
          </w:p>
        </w:tc>
      </w:tr>
      <w:tr w:rsidR="00B90B64" w:rsidRPr="00B90B64" w:rsidTr="00B90B64">
        <w:trPr>
          <w:trHeight w:val="240"/>
        </w:trPr>
        <w:tc>
          <w:tcPr>
            <w:tcW w:w="356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t>БЕЗВОЗМЕЗДНЫЕ ПОСТУПЛЕНИЯ</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889 20000000000000000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16 749,6</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12 575,7</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75,1</w:t>
            </w:r>
          </w:p>
        </w:tc>
      </w:tr>
      <w:tr w:rsidR="00B90B64" w:rsidRPr="00B90B64" w:rsidTr="00B90B64">
        <w:trPr>
          <w:trHeight w:val="299"/>
        </w:trPr>
        <w:tc>
          <w:tcPr>
            <w:tcW w:w="356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t>БЕЗВОЗМЕЗДНЫЕ ПОСТУПЛЕНИЯ ОТ ДРУГИХ БЮДЖЕТОВ БЮДЖЕТНОЙ СИСТЕМЫ РОССИЙСКОЙ ФЕДЕРАЦИИ</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889 20200000000000000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16 749,6</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12 575,7</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75,1</w:t>
            </w:r>
          </w:p>
        </w:tc>
      </w:tr>
      <w:tr w:rsidR="00B90B64" w:rsidRPr="00B90B64" w:rsidTr="00B90B64">
        <w:trPr>
          <w:trHeight w:val="480"/>
        </w:trPr>
        <w:tc>
          <w:tcPr>
            <w:tcW w:w="356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t>Дотации бюджетам бюджетной системы Российской Федерации</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889 20210000000000150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3 928,2</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3 387,9</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86,2</w:t>
            </w:r>
          </w:p>
        </w:tc>
      </w:tr>
      <w:tr w:rsidR="00B90B64" w:rsidRPr="00B90B64" w:rsidTr="00B90B64">
        <w:trPr>
          <w:trHeight w:val="960"/>
        </w:trPr>
        <w:tc>
          <w:tcPr>
            <w:tcW w:w="356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889 20216001000000150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1 767,3</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1 767,2</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100,0</w:t>
            </w:r>
          </w:p>
        </w:tc>
      </w:tr>
      <w:tr w:rsidR="00B90B64" w:rsidRPr="00B90B64" w:rsidTr="00B90B64">
        <w:trPr>
          <w:trHeight w:val="720"/>
        </w:trPr>
        <w:tc>
          <w:tcPr>
            <w:tcW w:w="356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t>Дотации бюджетам сельских поселений на выравнивание бюджетной обеспеченности из бюджетов муниципальных районов</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889 20216001100000150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1 767,3</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1 767,2</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100,0</w:t>
            </w:r>
          </w:p>
        </w:tc>
      </w:tr>
      <w:tr w:rsidR="00B90B64" w:rsidRPr="00B90B64" w:rsidTr="00B90B64">
        <w:trPr>
          <w:trHeight w:val="240"/>
        </w:trPr>
        <w:tc>
          <w:tcPr>
            <w:tcW w:w="356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t>Прочие дотации</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889 20219999000000150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2 160,9</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1 620,7</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75,0</w:t>
            </w:r>
          </w:p>
        </w:tc>
      </w:tr>
      <w:tr w:rsidR="00B90B64" w:rsidRPr="00B90B64" w:rsidTr="00B90B64">
        <w:trPr>
          <w:trHeight w:val="480"/>
        </w:trPr>
        <w:tc>
          <w:tcPr>
            <w:tcW w:w="356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t>Прочие дотации бюджетам сельских поселений</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889 20219999100000150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2 160,9</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1 620,7</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75,0</w:t>
            </w:r>
          </w:p>
        </w:tc>
      </w:tr>
      <w:tr w:rsidR="00B90B64" w:rsidRPr="00B90B64" w:rsidTr="00B90B64">
        <w:trPr>
          <w:trHeight w:val="240"/>
        </w:trPr>
        <w:tc>
          <w:tcPr>
            <w:tcW w:w="356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lastRenderedPageBreak/>
              <w:t>Иные межбюджетные трансферты</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889 20240000000000150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12 821,4</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9 187,8</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71,7</w:t>
            </w:r>
          </w:p>
        </w:tc>
      </w:tr>
      <w:tr w:rsidR="00B90B64" w:rsidRPr="00B90B64" w:rsidTr="00B90B64">
        <w:trPr>
          <w:trHeight w:val="480"/>
        </w:trPr>
        <w:tc>
          <w:tcPr>
            <w:tcW w:w="356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t>Прочие межбюджетные трансферты, передаваемые бюджетам</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889 20249999000000150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12 821,4</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9 187,8</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71,7</w:t>
            </w:r>
          </w:p>
        </w:tc>
      </w:tr>
      <w:tr w:rsidR="00B90B64" w:rsidRPr="00B90B64" w:rsidTr="00B90B64">
        <w:trPr>
          <w:trHeight w:val="735"/>
        </w:trPr>
        <w:tc>
          <w:tcPr>
            <w:tcW w:w="356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sz w:val="20"/>
                <w:szCs w:val="20"/>
              </w:rPr>
            </w:pPr>
            <w:r w:rsidRPr="00B90B64">
              <w:rPr>
                <w:rFonts w:ascii="Arial Narrow" w:hAnsi="Arial Narrow"/>
                <w:sz w:val="20"/>
                <w:szCs w:val="20"/>
              </w:rPr>
              <w:t>Прочие межбюджетные трансферты, передаваемые бюджетам сельских поселений</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010</w:t>
            </w:r>
          </w:p>
        </w:tc>
        <w:tc>
          <w:tcPr>
            <w:tcW w:w="258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sz w:val="20"/>
                <w:szCs w:val="20"/>
              </w:rPr>
            </w:pPr>
            <w:r w:rsidRPr="00B90B64">
              <w:rPr>
                <w:rFonts w:ascii="Arial Narrow" w:hAnsi="Arial Narrow"/>
                <w:sz w:val="20"/>
                <w:szCs w:val="20"/>
              </w:rPr>
              <w:t>889 20249999100000150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12 821,4</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9 187,8</w:t>
            </w:r>
          </w:p>
        </w:tc>
        <w:tc>
          <w:tcPr>
            <w:tcW w:w="1134" w:type="dxa"/>
            <w:tcBorders>
              <w:top w:val="single" w:sz="4" w:space="0" w:color="auto"/>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sz w:val="20"/>
                <w:szCs w:val="20"/>
              </w:rPr>
            </w:pPr>
            <w:r w:rsidRPr="00B90B64">
              <w:rPr>
                <w:rFonts w:ascii="Arial Narrow" w:hAnsi="Arial Narrow"/>
                <w:sz w:val="20"/>
                <w:szCs w:val="20"/>
              </w:rPr>
              <w:t>71,7</w:t>
            </w:r>
          </w:p>
        </w:tc>
      </w:tr>
    </w:tbl>
    <w:p w:rsidR="00B90B64" w:rsidRPr="00B90B64" w:rsidRDefault="00B90B64" w:rsidP="00F9627A">
      <w:pPr>
        <w:jc w:val="center"/>
        <w:rPr>
          <w:rFonts w:ascii="Arial Narrow" w:eastAsia="Calibri" w:hAnsi="Arial Narrow"/>
          <w:b/>
          <w:sz w:val="20"/>
          <w:szCs w:val="20"/>
        </w:rPr>
      </w:pPr>
    </w:p>
    <w:tbl>
      <w:tblPr>
        <w:tblW w:w="10915" w:type="dxa"/>
        <w:tblLook w:val="04A0" w:firstRow="1" w:lastRow="0" w:firstColumn="1" w:lastColumn="0" w:noHBand="0" w:noVBand="1"/>
      </w:tblPr>
      <w:tblGrid>
        <w:gridCol w:w="3500"/>
        <w:gridCol w:w="940"/>
        <w:gridCol w:w="2648"/>
        <w:gridCol w:w="1417"/>
        <w:gridCol w:w="1276"/>
        <w:gridCol w:w="1134"/>
      </w:tblGrid>
      <w:tr w:rsidR="00B90B64" w:rsidRPr="00B90B64" w:rsidTr="00B90B64">
        <w:trPr>
          <w:trHeight w:val="300"/>
        </w:trPr>
        <w:tc>
          <w:tcPr>
            <w:tcW w:w="8505" w:type="dxa"/>
            <w:gridSpan w:val="4"/>
            <w:tcBorders>
              <w:top w:val="nil"/>
              <w:left w:val="nil"/>
              <w:bottom w:val="nil"/>
              <w:right w:val="nil"/>
            </w:tcBorders>
            <w:shd w:val="clear" w:color="auto" w:fill="auto"/>
            <w:noWrap/>
            <w:vAlign w:val="bottom"/>
            <w:hideMark/>
          </w:tcPr>
          <w:p w:rsidR="00B90B64" w:rsidRPr="00B90B64" w:rsidRDefault="00B90B64">
            <w:pPr>
              <w:jc w:val="center"/>
              <w:rPr>
                <w:rFonts w:ascii="Arial Narrow" w:hAnsi="Arial Narrow" w:cs="Arial CYR"/>
                <w:b/>
                <w:bCs/>
                <w:sz w:val="20"/>
                <w:szCs w:val="20"/>
              </w:rPr>
            </w:pPr>
            <w:r w:rsidRPr="00B90B64">
              <w:rPr>
                <w:rFonts w:ascii="Arial Narrow" w:hAnsi="Arial Narrow" w:cs="Arial CYR"/>
                <w:b/>
                <w:bCs/>
                <w:sz w:val="20"/>
                <w:szCs w:val="20"/>
              </w:rPr>
              <w:t>2. Расходы бюджета</w:t>
            </w:r>
          </w:p>
        </w:tc>
        <w:tc>
          <w:tcPr>
            <w:tcW w:w="1276" w:type="dxa"/>
            <w:tcBorders>
              <w:top w:val="nil"/>
              <w:left w:val="nil"/>
              <w:bottom w:val="nil"/>
              <w:right w:val="nil"/>
            </w:tcBorders>
            <w:shd w:val="clear" w:color="auto" w:fill="auto"/>
            <w:noWrap/>
            <w:vAlign w:val="bottom"/>
            <w:hideMark/>
          </w:tcPr>
          <w:p w:rsidR="00B90B64" w:rsidRPr="00B90B64" w:rsidRDefault="00B90B64">
            <w:pPr>
              <w:jc w:val="center"/>
              <w:rPr>
                <w:rFonts w:ascii="Arial Narrow" w:hAnsi="Arial Narrow" w:cs="Arial CYR"/>
                <w:b/>
                <w:bCs/>
                <w:sz w:val="20"/>
                <w:szCs w:val="20"/>
              </w:rPr>
            </w:pPr>
          </w:p>
        </w:tc>
        <w:tc>
          <w:tcPr>
            <w:tcW w:w="1134" w:type="dxa"/>
            <w:tcBorders>
              <w:top w:val="nil"/>
              <w:left w:val="nil"/>
              <w:bottom w:val="nil"/>
              <w:right w:val="nil"/>
            </w:tcBorders>
            <w:shd w:val="clear" w:color="auto" w:fill="auto"/>
            <w:noWrap/>
            <w:vAlign w:val="bottom"/>
            <w:hideMark/>
          </w:tcPr>
          <w:p w:rsidR="00B90B64" w:rsidRPr="00B90B64" w:rsidRDefault="00B90B64">
            <w:pPr>
              <w:jc w:val="center"/>
              <w:rPr>
                <w:rFonts w:ascii="Arial Narrow" w:hAnsi="Arial Narrow"/>
                <w:sz w:val="20"/>
                <w:szCs w:val="20"/>
              </w:rPr>
            </w:pPr>
          </w:p>
        </w:tc>
      </w:tr>
      <w:tr w:rsidR="00B90B64" w:rsidRPr="00B90B64" w:rsidTr="00B90B64">
        <w:trPr>
          <w:trHeight w:val="70"/>
        </w:trPr>
        <w:tc>
          <w:tcPr>
            <w:tcW w:w="3500" w:type="dxa"/>
            <w:tcBorders>
              <w:top w:val="nil"/>
              <w:left w:val="nil"/>
              <w:bottom w:val="nil"/>
              <w:right w:val="nil"/>
            </w:tcBorders>
            <w:shd w:val="clear" w:color="auto" w:fill="auto"/>
            <w:noWrap/>
            <w:hideMark/>
          </w:tcPr>
          <w:p w:rsidR="00B90B64" w:rsidRPr="00B90B64" w:rsidRDefault="00B90B64">
            <w:pPr>
              <w:rPr>
                <w:rFonts w:ascii="Arial Narrow" w:hAnsi="Arial Narrow"/>
                <w:sz w:val="20"/>
                <w:szCs w:val="20"/>
              </w:rPr>
            </w:pPr>
          </w:p>
        </w:tc>
        <w:tc>
          <w:tcPr>
            <w:tcW w:w="940" w:type="dxa"/>
            <w:tcBorders>
              <w:top w:val="nil"/>
              <w:left w:val="nil"/>
              <w:bottom w:val="nil"/>
              <w:right w:val="nil"/>
            </w:tcBorders>
            <w:shd w:val="clear" w:color="auto" w:fill="auto"/>
            <w:noWrap/>
            <w:vAlign w:val="bottom"/>
            <w:hideMark/>
          </w:tcPr>
          <w:p w:rsidR="00B90B64" w:rsidRPr="00B90B64" w:rsidRDefault="00B90B64">
            <w:pPr>
              <w:rPr>
                <w:rFonts w:ascii="Arial Narrow" w:hAnsi="Arial Narrow"/>
                <w:sz w:val="20"/>
                <w:szCs w:val="20"/>
              </w:rPr>
            </w:pPr>
          </w:p>
        </w:tc>
        <w:tc>
          <w:tcPr>
            <w:tcW w:w="2648" w:type="dxa"/>
            <w:tcBorders>
              <w:top w:val="nil"/>
              <w:left w:val="nil"/>
              <w:bottom w:val="nil"/>
              <w:right w:val="nil"/>
            </w:tcBorders>
            <w:shd w:val="clear" w:color="auto" w:fill="auto"/>
            <w:noWrap/>
            <w:vAlign w:val="bottom"/>
            <w:hideMark/>
          </w:tcPr>
          <w:p w:rsidR="00B90B64" w:rsidRPr="00B90B64" w:rsidRDefault="00B90B64">
            <w:pPr>
              <w:rPr>
                <w:rFonts w:ascii="Arial Narrow" w:hAnsi="Arial Narrow"/>
                <w:sz w:val="20"/>
                <w:szCs w:val="20"/>
              </w:rPr>
            </w:pPr>
          </w:p>
        </w:tc>
        <w:tc>
          <w:tcPr>
            <w:tcW w:w="1417" w:type="dxa"/>
            <w:tcBorders>
              <w:top w:val="nil"/>
              <w:left w:val="nil"/>
              <w:bottom w:val="nil"/>
              <w:right w:val="nil"/>
            </w:tcBorders>
            <w:shd w:val="clear" w:color="auto" w:fill="auto"/>
            <w:noWrap/>
            <w:vAlign w:val="bottom"/>
            <w:hideMark/>
          </w:tcPr>
          <w:p w:rsidR="00B90B64" w:rsidRPr="00B90B64" w:rsidRDefault="00B90B64">
            <w:pPr>
              <w:rPr>
                <w:rFonts w:ascii="Arial Narrow" w:hAnsi="Arial Narrow"/>
                <w:sz w:val="20"/>
                <w:szCs w:val="20"/>
              </w:rPr>
            </w:pPr>
          </w:p>
        </w:tc>
        <w:tc>
          <w:tcPr>
            <w:tcW w:w="1276" w:type="dxa"/>
            <w:tcBorders>
              <w:top w:val="nil"/>
              <w:left w:val="nil"/>
              <w:bottom w:val="nil"/>
              <w:right w:val="nil"/>
            </w:tcBorders>
            <w:shd w:val="clear" w:color="auto" w:fill="auto"/>
            <w:noWrap/>
            <w:vAlign w:val="bottom"/>
            <w:hideMark/>
          </w:tcPr>
          <w:p w:rsidR="00B90B64" w:rsidRPr="00B90B64" w:rsidRDefault="00B90B64">
            <w:pPr>
              <w:rPr>
                <w:rFonts w:ascii="Arial Narrow" w:hAnsi="Arial Narrow"/>
                <w:sz w:val="20"/>
                <w:szCs w:val="20"/>
              </w:rPr>
            </w:pPr>
          </w:p>
        </w:tc>
        <w:tc>
          <w:tcPr>
            <w:tcW w:w="1134" w:type="dxa"/>
            <w:tcBorders>
              <w:top w:val="nil"/>
              <w:left w:val="nil"/>
              <w:bottom w:val="nil"/>
              <w:right w:val="nil"/>
            </w:tcBorders>
            <w:shd w:val="clear" w:color="auto" w:fill="auto"/>
            <w:noWrap/>
            <w:vAlign w:val="bottom"/>
            <w:hideMark/>
          </w:tcPr>
          <w:p w:rsidR="00B90B64" w:rsidRPr="00B90B64" w:rsidRDefault="00B90B64">
            <w:pPr>
              <w:rPr>
                <w:rFonts w:ascii="Arial Narrow" w:hAnsi="Arial Narrow"/>
                <w:sz w:val="20"/>
                <w:szCs w:val="20"/>
              </w:rPr>
            </w:pPr>
          </w:p>
        </w:tc>
      </w:tr>
      <w:tr w:rsidR="00B90B64" w:rsidRPr="00B90B64" w:rsidTr="00B90B64">
        <w:trPr>
          <w:trHeight w:val="289"/>
        </w:trPr>
        <w:tc>
          <w:tcPr>
            <w:tcW w:w="3500" w:type="dxa"/>
            <w:vMerge w:val="restart"/>
            <w:tcBorders>
              <w:top w:val="single" w:sz="8" w:space="0" w:color="auto"/>
              <w:left w:val="single" w:sz="8" w:space="0" w:color="auto"/>
              <w:bottom w:val="nil"/>
              <w:right w:val="single" w:sz="4" w:space="0" w:color="auto"/>
            </w:tcBorders>
            <w:shd w:val="clear" w:color="auto" w:fill="auto"/>
            <w:noWrap/>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xml:space="preserve"> Наименование показателя</w:t>
            </w:r>
          </w:p>
        </w:tc>
        <w:tc>
          <w:tcPr>
            <w:tcW w:w="940" w:type="dxa"/>
            <w:vMerge w:val="restart"/>
            <w:tcBorders>
              <w:top w:val="single" w:sz="8" w:space="0" w:color="auto"/>
              <w:left w:val="single" w:sz="4" w:space="0" w:color="auto"/>
              <w:bottom w:val="nil"/>
              <w:right w:val="single" w:sz="4" w:space="0" w:color="auto"/>
            </w:tcBorders>
            <w:shd w:val="clear" w:color="auto" w:fill="auto"/>
            <w:vAlign w:val="center"/>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Код строки</w:t>
            </w:r>
          </w:p>
        </w:tc>
        <w:tc>
          <w:tcPr>
            <w:tcW w:w="2648" w:type="dxa"/>
            <w:vMerge w:val="restart"/>
            <w:tcBorders>
              <w:top w:val="single" w:sz="8" w:space="0" w:color="auto"/>
              <w:left w:val="single" w:sz="4" w:space="0" w:color="auto"/>
              <w:bottom w:val="nil"/>
              <w:right w:val="nil"/>
            </w:tcBorders>
            <w:shd w:val="clear" w:color="auto" w:fill="auto"/>
            <w:vAlign w:val="center"/>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Код расхода по бюджетной классификации</w:t>
            </w:r>
          </w:p>
        </w:tc>
        <w:tc>
          <w:tcPr>
            <w:tcW w:w="1417" w:type="dxa"/>
            <w:vMerge w:val="restart"/>
            <w:tcBorders>
              <w:top w:val="single" w:sz="8" w:space="0" w:color="auto"/>
              <w:left w:val="single" w:sz="4" w:space="0" w:color="auto"/>
              <w:bottom w:val="nil"/>
              <w:right w:val="single" w:sz="4" w:space="0" w:color="auto"/>
            </w:tcBorders>
            <w:shd w:val="clear" w:color="auto" w:fill="auto"/>
            <w:vAlign w:val="center"/>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Утвержденные бюджетные назначения</w:t>
            </w:r>
          </w:p>
        </w:tc>
        <w:tc>
          <w:tcPr>
            <w:tcW w:w="1276" w:type="dxa"/>
            <w:vMerge w:val="restart"/>
            <w:tcBorders>
              <w:top w:val="single" w:sz="8" w:space="0" w:color="auto"/>
              <w:left w:val="single" w:sz="4" w:space="0" w:color="auto"/>
              <w:bottom w:val="nil"/>
              <w:right w:val="single" w:sz="4" w:space="0" w:color="auto"/>
            </w:tcBorders>
            <w:shd w:val="clear" w:color="auto" w:fill="auto"/>
            <w:noWrap/>
            <w:vAlign w:val="center"/>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Исполнено</w:t>
            </w:r>
          </w:p>
        </w:tc>
        <w:tc>
          <w:tcPr>
            <w:tcW w:w="1134" w:type="dxa"/>
            <w:vMerge w:val="restart"/>
            <w:tcBorders>
              <w:top w:val="single" w:sz="8" w:space="0" w:color="auto"/>
              <w:left w:val="single" w:sz="4" w:space="0" w:color="auto"/>
              <w:bottom w:val="nil"/>
              <w:right w:val="single" w:sz="8" w:space="0" w:color="auto"/>
            </w:tcBorders>
            <w:shd w:val="clear" w:color="auto" w:fill="auto"/>
            <w:vAlign w:val="center"/>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исполнения</w:t>
            </w:r>
          </w:p>
        </w:tc>
      </w:tr>
      <w:tr w:rsidR="00B90B64" w:rsidRPr="00B90B64" w:rsidTr="00B90B64">
        <w:trPr>
          <w:trHeight w:val="300"/>
        </w:trPr>
        <w:tc>
          <w:tcPr>
            <w:tcW w:w="3500" w:type="dxa"/>
            <w:vMerge/>
            <w:tcBorders>
              <w:top w:val="single" w:sz="8" w:space="0" w:color="auto"/>
              <w:left w:val="single" w:sz="8" w:space="0" w:color="auto"/>
              <w:bottom w:val="nil"/>
              <w:right w:val="single" w:sz="4" w:space="0" w:color="auto"/>
            </w:tcBorders>
            <w:vAlign w:val="center"/>
            <w:hideMark/>
          </w:tcPr>
          <w:p w:rsidR="00B90B64" w:rsidRPr="00B90B64" w:rsidRDefault="00B90B64">
            <w:pPr>
              <w:rPr>
                <w:rFonts w:ascii="Arial Narrow" w:hAnsi="Arial Narrow" w:cs="Arial CYR"/>
                <w:sz w:val="20"/>
                <w:szCs w:val="20"/>
              </w:rPr>
            </w:pPr>
          </w:p>
        </w:tc>
        <w:tc>
          <w:tcPr>
            <w:tcW w:w="940" w:type="dxa"/>
            <w:vMerge/>
            <w:tcBorders>
              <w:top w:val="single" w:sz="8" w:space="0" w:color="auto"/>
              <w:left w:val="single" w:sz="4" w:space="0" w:color="auto"/>
              <w:bottom w:val="nil"/>
              <w:right w:val="single" w:sz="4" w:space="0" w:color="auto"/>
            </w:tcBorders>
            <w:vAlign w:val="center"/>
            <w:hideMark/>
          </w:tcPr>
          <w:p w:rsidR="00B90B64" w:rsidRPr="00B90B64" w:rsidRDefault="00B90B64">
            <w:pPr>
              <w:rPr>
                <w:rFonts w:ascii="Arial Narrow" w:hAnsi="Arial Narrow" w:cs="Arial CYR"/>
                <w:sz w:val="20"/>
                <w:szCs w:val="20"/>
              </w:rPr>
            </w:pPr>
          </w:p>
        </w:tc>
        <w:tc>
          <w:tcPr>
            <w:tcW w:w="2648" w:type="dxa"/>
            <w:vMerge/>
            <w:tcBorders>
              <w:top w:val="single" w:sz="8" w:space="0" w:color="auto"/>
              <w:left w:val="single" w:sz="4" w:space="0" w:color="auto"/>
              <w:bottom w:val="nil"/>
              <w:right w:val="nil"/>
            </w:tcBorders>
            <w:vAlign w:val="center"/>
            <w:hideMark/>
          </w:tcPr>
          <w:p w:rsidR="00B90B64" w:rsidRPr="00B90B64" w:rsidRDefault="00B90B64">
            <w:pPr>
              <w:rPr>
                <w:rFonts w:ascii="Arial Narrow" w:hAnsi="Arial Narrow" w:cs="Arial CYR"/>
                <w:sz w:val="20"/>
                <w:szCs w:val="20"/>
              </w:rPr>
            </w:pPr>
          </w:p>
        </w:tc>
        <w:tc>
          <w:tcPr>
            <w:tcW w:w="1417" w:type="dxa"/>
            <w:vMerge/>
            <w:tcBorders>
              <w:top w:val="single" w:sz="8" w:space="0" w:color="auto"/>
              <w:left w:val="single" w:sz="4" w:space="0" w:color="auto"/>
              <w:bottom w:val="nil"/>
              <w:right w:val="single" w:sz="4" w:space="0" w:color="auto"/>
            </w:tcBorders>
            <w:vAlign w:val="center"/>
            <w:hideMark/>
          </w:tcPr>
          <w:p w:rsidR="00B90B64" w:rsidRPr="00B90B64" w:rsidRDefault="00B90B64">
            <w:pPr>
              <w:rPr>
                <w:rFonts w:ascii="Arial Narrow" w:hAnsi="Arial Narrow" w:cs="Arial CYR"/>
                <w:sz w:val="20"/>
                <w:szCs w:val="20"/>
              </w:rPr>
            </w:pPr>
          </w:p>
        </w:tc>
        <w:tc>
          <w:tcPr>
            <w:tcW w:w="1276" w:type="dxa"/>
            <w:vMerge/>
            <w:tcBorders>
              <w:top w:val="single" w:sz="8" w:space="0" w:color="auto"/>
              <w:left w:val="single" w:sz="4" w:space="0" w:color="auto"/>
              <w:bottom w:val="nil"/>
              <w:right w:val="single" w:sz="4" w:space="0" w:color="auto"/>
            </w:tcBorders>
            <w:vAlign w:val="center"/>
            <w:hideMark/>
          </w:tcPr>
          <w:p w:rsidR="00B90B64" w:rsidRPr="00B90B64" w:rsidRDefault="00B90B64">
            <w:pPr>
              <w:rPr>
                <w:rFonts w:ascii="Arial Narrow" w:hAnsi="Arial Narrow" w:cs="Arial CYR"/>
                <w:sz w:val="20"/>
                <w:szCs w:val="20"/>
              </w:rPr>
            </w:pPr>
          </w:p>
        </w:tc>
        <w:tc>
          <w:tcPr>
            <w:tcW w:w="1134" w:type="dxa"/>
            <w:vMerge/>
            <w:tcBorders>
              <w:top w:val="single" w:sz="8" w:space="0" w:color="auto"/>
              <w:left w:val="single" w:sz="4" w:space="0" w:color="auto"/>
              <w:bottom w:val="nil"/>
              <w:right w:val="single" w:sz="8" w:space="0" w:color="auto"/>
            </w:tcBorders>
            <w:vAlign w:val="center"/>
            <w:hideMark/>
          </w:tcPr>
          <w:p w:rsidR="00B90B64" w:rsidRPr="00B90B64" w:rsidRDefault="00B90B64">
            <w:pPr>
              <w:rPr>
                <w:rFonts w:ascii="Arial Narrow" w:hAnsi="Arial Narrow" w:cs="Arial CYR"/>
                <w:sz w:val="20"/>
                <w:szCs w:val="20"/>
              </w:rPr>
            </w:pPr>
          </w:p>
        </w:tc>
      </w:tr>
      <w:tr w:rsidR="00B90B64" w:rsidRPr="00B90B64" w:rsidTr="00175BF9">
        <w:trPr>
          <w:trHeight w:val="276"/>
        </w:trPr>
        <w:tc>
          <w:tcPr>
            <w:tcW w:w="3500" w:type="dxa"/>
            <w:vMerge/>
            <w:tcBorders>
              <w:top w:val="single" w:sz="8" w:space="0" w:color="auto"/>
              <w:left w:val="single" w:sz="8" w:space="0" w:color="auto"/>
              <w:bottom w:val="nil"/>
              <w:right w:val="single" w:sz="4" w:space="0" w:color="auto"/>
            </w:tcBorders>
            <w:vAlign w:val="center"/>
            <w:hideMark/>
          </w:tcPr>
          <w:p w:rsidR="00B90B64" w:rsidRPr="00B90B64" w:rsidRDefault="00B90B64">
            <w:pPr>
              <w:rPr>
                <w:rFonts w:ascii="Arial Narrow" w:hAnsi="Arial Narrow" w:cs="Arial CYR"/>
                <w:sz w:val="20"/>
                <w:szCs w:val="20"/>
              </w:rPr>
            </w:pPr>
          </w:p>
        </w:tc>
        <w:tc>
          <w:tcPr>
            <w:tcW w:w="940" w:type="dxa"/>
            <w:vMerge/>
            <w:tcBorders>
              <w:top w:val="single" w:sz="8" w:space="0" w:color="auto"/>
              <w:left w:val="single" w:sz="4" w:space="0" w:color="auto"/>
              <w:bottom w:val="nil"/>
              <w:right w:val="single" w:sz="4" w:space="0" w:color="auto"/>
            </w:tcBorders>
            <w:vAlign w:val="center"/>
            <w:hideMark/>
          </w:tcPr>
          <w:p w:rsidR="00B90B64" w:rsidRPr="00B90B64" w:rsidRDefault="00B90B64">
            <w:pPr>
              <w:rPr>
                <w:rFonts w:ascii="Arial Narrow" w:hAnsi="Arial Narrow" w:cs="Arial CYR"/>
                <w:sz w:val="20"/>
                <w:szCs w:val="20"/>
              </w:rPr>
            </w:pPr>
          </w:p>
        </w:tc>
        <w:tc>
          <w:tcPr>
            <w:tcW w:w="2648" w:type="dxa"/>
            <w:vMerge/>
            <w:tcBorders>
              <w:top w:val="single" w:sz="8" w:space="0" w:color="auto"/>
              <w:left w:val="single" w:sz="4" w:space="0" w:color="auto"/>
              <w:bottom w:val="nil"/>
              <w:right w:val="nil"/>
            </w:tcBorders>
            <w:vAlign w:val="center"/>
            <w:hideMark/>
          </w:tcPr>
          <w:p w:rsidR="00B90B64" w:rsidRPr="00B90B64" w:rsidRDefault="00B90B64">
            <w:pPr>
              <w:rPr>
                <w:rFonts w:ascii="Arial Narrow" w:hAnsi="Arial Narrow" w:cs="Arial CYR"/>
                <w:sz w:val="20"/>
                <w:szCs w:val="20"/>
              </w:rPr>
            </w:pPr>
          </w:p>
        </w:tc>
        <w:tc>
          <w:tcPr>
            <w:tcW w:w="1417" w:type="dxa"/>
            <w:vMerge/>
            <w:tcBorders>
              <w:top w:val="single" w:sz="8" w:space="0" w:color="auto"/>
              <w:left w:val="single" w:sz="4" w:space="0" w:color="auto"/>
              <w:bottom w:val="nil"/>
              <w:right w:val="single" w:sz="4" w:space="0" w:color="auto"/>
            </w:tcBorders>
            <w:vAlign w:val="center"/>
            <w:hideMark/>
          </w:tcPr>
          <w:p w:rsidR="00B90B64" w:rsidRPr="00B90B64" w:rsidRDefault="00B90B64">
            <w:pPr>
              <w:rPr>
                <w:rFonts w:ascii="Arial Narrow" w:hAnsi="Arial Narrow" w:cs="Arial CYR"/>
                <w:sz w:val="20"/>
                <w:szCs w:val="20"/>
              </w:rPr>
            </w:pPr>
          </w:p>
        </w:tc>
        <w:tc>
          <w:tcPr>
            <w:tcW w:w="1276" w:type="dxa"/>
            <w:vMerge/>
            <w:tcBorders>
              <w:top w:val="single" w:sz="8" w:space="0" w:color="auto"/>
              <w:left w:val="single" w:sz="4" w:space="0" w:color="auto"/>
              <w:bottom w:val="nil"/>
              <w:right w:val="single" w:sz="4" w:space="0" w:color="auto"/>
            </w:tcBorders>
            <w:vAlign w:val="center"/>
            <w:hideMark/>
          </w:tcPr>
          <w:p w:rsidR="00B90B64" w:rsidRPr="00B90B64" w:rsidRDefault="00B90B64">
            <w:pPr>
              <w:rPr>
                <w:rFonts w:ascii="Arial Narrow" w:hAnsi="Arial Narrow" w:cs="Arial CYR"/>
                <w:sz w:val="20"/>
                <w:szCs w:val="20"/>
              </w:rPr>
            </w:pPr>
          </w:p>
        </w:tc>
        <w:tc>
          <w:tcPr>
            <w:tcW w:w="1134" w:type="dxa"/>
            <w:vMerge/>
            <w:tcBorders>
              <w:top w:val="single" w:sz="8" w:space="0" w:color="auto"/>
              <w:left w:val="single" w:sz="4" w:space="0" w:color="auto"/>
              <w:bottom w:val="nil"/>
              <w:right w:val="single" w:sz="8" w:space="0" w:color="auto"/>
            </w:tcBorders>
            <w:vAlign w:val="center"/>
            <w:hideMark/>
          </w:tcPr>
          <w:p w:rsidR="00B90B64" w:rsidRPr="00B90B64" w:rsidRDefault="00B90B64">
            <w:pPr>
              <w:rPr>
                <w:rFonts w:ascii="Arial Narrow" w:hAnsi="Arial Narrow" w:cs="Arial CYR"/>
                <w:sz w:val="20"/>
                <w:szCs w:val="20"/>
              </w:rPr>
            </w:pPr>
          </w:p>
        </w:tc>
      </w:tr>
      <w:tr w:rsidR="00B90B64" w:rsidRPr="00B90B64" w:rsidTr="00175BF9">
        <w:trPr>
          <w:trHeight w:val="70"/>
        </w:trPr>
        <w:tc>
          <w:tcPr>
            <w:tcW w:w="3500" w:type="dxa"/>
            <w:tcBorders>
              <w:top w:val="nil"/>
              <w:left w:val="single" w:sz="8" w:space="0" w:color="auto"/>
              <w:bottom w:val="single" w:sz="8" w:space="0" w:color="auto"/>
              <w:right w:val="single" w:sz="4" w:space="0" w:color="auto"/>
            </w:tcBorders>
            <w:shd w:val="clear" w:color="auto" w:fill="auto"/>
            <w:noWrap/>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1</w:t>
            </w:r>
          </w:p>
        </w:tc>
        <w:tc>
          <w:tcPr>
            <w:tcW w:w="940" w:type="dxa"/>
            <w:tcBorders>
              <w:top w:val="nil"/>
              <w:left w:val="nil"/>
              <w:bottom w:val="single" w:sz="8" w:space="0" w:color="auto"/>
              <w:right w:val="single" w:sz="4" w:space="0" w:color="auto"/>
            </w:tcBorders>
            <w:shd w:val="clear" w:color="auto" w:fill="auto"/>
            <w:noWrap/>
            <w:vAlign w:val="center"/>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w:t>
            </w:r>
          </w:p>
        </w:tc>
        <w:tc>
          <w:tcPr>
            <w:tcW w:w="2648" w:type="dxa"/>
            <w:tcBorders>
              <w:top w:val="nil"/>
              <w:left w:val="nil"/>
              <w:bottom w:val="single" w:sz="8" w:space="0" w:color="auto"/>
              <w:right w:val="nil"/>
            </w:tcBorders>
            <w:shd w:val="clear" w:color="auto" w:fill="auto"/>
            <w:noWrap/>
            <w:vAlign w:val="center"/>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3</w:t>
            </w:r>
          </w:p>
        </w:tc>
        <w:tc>
          <w:tcPr>
            <w:tcW w:w="1417" w:type="dxa"/>
            <w:tcBorders>
              <w:top w:val="nil"/>
              <w:left w:val="single" w:sz="4" w:space="0" w:color="auto"/>
              <w:bottom w:val="single" w:sz="8" w:space="0" w:color="auto"/>
              <w:right w:val="single" w:sz="4" w:space="0" w:color="auto"/>
            </w:tcBorders>
            <w:shd w:val="clear" w:color="auto" w:fill="auto"/>
            <w:noWrap/>
            <w:vAlign w:val="center"/>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4</w:t>
            </w:r>
          </w:p>
        </w:tc>
        <w:tc>
          <w:tcPr>
            <w:tcW w:w="1276" w:type="dxa"/>
            <w:tcBorders>
              <w:top w:val="nil"/>
              <w:left w:val="nil"/>
              <w:bottom w:val="single" w:sz="8" w:space="0" w:color="auto"/>
              <w:right w:val="nil"/>
            </w:tcBorders>
            <w:shd w:val="clear" w:color="auto" w:fill="auto"/>
            <w:noWrap/>
            <w:vAlign w:val="center"/>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5</w:t>
            </w:r>
          </w:p>
        </w:tc>
        <w:tc>
          <w:tcPr>
            <w:tcW w:w="1134" w:type="dxa"/>
            <w:tcBorders>
              <w:top w:val="nil"/>
              <w:left w:val="single" w:sz="4" w:space="0" w:color="auto"/>
              <w:bottom w:val="nil"/>
              <w:right w:val="single" w:sz="8" w:space="0" w:color="auto"/>
            </w:tcBorders>
            <w:shd w:val="clear" w:color="auto" w:fill="auto"/>
            <w:noWrap/>
            <w:vAlign w:val="center"/>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6</w:t>
            </w:r>
          </w:p>
        </w:tc>
      </w:tr>
      <w:tr w:rsidR="00B90B64" w:rsidRPr="00B90B64" w:rsidTr="00B90B64">
        <w:trPr>
          <w:trHeight w:val="300"/>
        </w:trPr>
        <w:tc>
          <w:tcPr>
            <w:tcW w:w="3500" w:type="dxa"/>
            <w:tcBorders>
              <w:top w:val="nil"/>
              <w:left w:val="single" w:sz="4" w:space="0" w:color="auto"/>
              <w:bottom w:val="nil"/>
              <w:right w:val="single" w:sz="8" w:space="0" w:color="auto"/>
            </w:tcBorders>
            <w:shd w:val="clear" w:color="auto" w:fill="auto"/>
            <w:hideMark/>
          </w:tcPr>
          <w:p w:rsidR="00B90B64" w:rsidRPr="00B90B64" w:rsidRDefault="00B90B64">
            <w:pPr>
              <w:rPr>
                <w:rFonts w:ascii="Arial Narrow" w:hAnsi="Arial Narrow" w:cs="Arial CYR"/>
                <w:bCs/>
                <w:sz w:val="20"/>
                <w:szCs w:val="20"/>
              </w:rPr>
            </w:pPr>
            <w:r w:rsidRPr="00B90B64">
              <w:rPr>
                <w:rFonts w:ascii="Arial Narrow" w:hAnsi="Arial Narrow" w:cs="Arial CYR"/>
                <w:bCs/>
                <w:sz w:val="20"/>
                <w:szCs w:val="20"/>
              </w:rPr>
              <w:t>Расходы бюджета - всего</w:t>
            </w:r>
          </w:p>
        </w:tc>
        <w:tc>
          <w:tcPr>
            <w:tcW w:w="940" w:type="dxa"/>
            <w:tcBorders>
              <w:top w:val="nil"/>
              <w:left w:val="nil"/>
              <w:bottom w:val="nil"/>
              <w:right w:val="single" w:sz="4" w:space="0" w:color="auto"/>
            </w:tcBorders>
            <w:shd w:val="clear" w:color="auto" w:fill="auto"/>
            <w:vAlign w:val="bottom"/>
            <w:hideMark/>
          </w:tcPr>
          <w:p w:rsidR="00B90B64" w:rsidRPr="00B90B64" w:rsidRDefault="00B90B64">
            <w:pPr>
              <w:jc w:val="center"/>
              <w:rPr>
                <w:rFonts w:ascii="Arial Narrow" w:hAnsi="Arial Narrow" w:cs="Arial CYR"/>
                <w:bCs/>
                <w:sz w:val="20"/>
                <w:szCs w:val="20"/>
              </w:rPr>
            </w:pPr>
            <w:r w:rsidRPr="00B90B64">
              <w:rPr>
                <w:rFonts w:ascii="Arial Narrow" w:hAnsi="Arial Narrow" w:cs="Arial CYR"/>
                <w:bCs/>
                <w:sz w:val="20"/>
                <w:szCs w:val="20"/>
              </w:rPr>
              <w:t>200</w:t>
            </w:r>
          </w:p>
        </w:tc>
        <w:tc>
          <w:tcPr>
            <w:tcW w:w="2648" w:type="dxa"/>
            <w:tcBorders>
              <w:top w:val="nil"/>
              <w:left w:val="nil"/>
              <w:bottom w:val="nil"/>
              <w:right w:val="nil"/>
            </w:tcBorders>
            <w:shd w:val="clear" w:color="auto" w:fill="auto"/>
            <w:noWrap/>
            <w:vAlign w:val="bottom"/>
            <w:hideMark/>
          </w:tcPr>
          <w:p w:rsidR="00B90B64" w:rsidRPr="00B90B64" w:rsidRDefault="00B90B64">
            <w:pPr>
              <w:jc w:val="center"/>
              <w:rPr>
                <w:rFonts w:ascii="Arial Narrow" w:hAnsi="Arial Narrow" w:cs="Arial CYR"/>
                <w:bCs/>
                <w:sz w:val="20"/>
                <w:szCs w:val="20"/>
              </w:rPr>
            </w:pPr>
            <w:r w:rsidRPr="00B90B64">
              <w:rPr>
                <w:rFonts w:ascii="Arial Narrow" w:hAnsi="Arial Narrow" w:cs="Arial CYR"/>
                <w:bCs/>
                <w:sz w:val="20"/>
                <w:szCs w:val="20"/>
              </w:rPr>
              <w:t>x</w:t>
            </w:r>
          </w:p>
        </w:tc>
        <w:tc>
          <w:tcPr>
            <w:tcW w:w="1417" w:type="dxa"/>
            <w:tcBorders>
              <w:top w:val="nil"/>
              <w:left w:val="single" w:sz="4" w:space="0" w:color="auto"/>
              <w:bottom w:val="nil"/>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17 757,8</w:t>
            </w:r>
          </w:p>
        </w:tc>
        <w:tc>
          <w:tcPr>
            <w:tcW w:w="1276" w:type="dxa"/>
            <w:tcBorders>
              <w:top w:val="nil"/>
              <w:left w:val="nil"/>
              <w:bottom w:val="nil"/>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12 865,1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72,4</w:t>
            </w:r>
          </w:p>
        </w:tc>
      </w:tr>
      <w:tr w:rsidR="00B90B64" w:rsidRPr="00B90B64" w:rsidTr="00B90B64">
        <w:trPr>
          <w:trHeight w:val="300"/>
        </w:trPr>
        <w:tc>
          <w:tcPr>
            <w:tcW w:w="3500" w:type="dxa"/>
            <w:tcBorders>
              <w:top w:val="single" w:sz="4" w:space="0" w:color="auto"/>
              <w:left w:val="single" w:sz="4" w:space="0" w:color="auto"/>
              <w:bottom w:val="single" w:sz="4" w:space="0" w:color="auto"/>
              <w:right w:val="single" w:sz="4" w:space="0" w:color="auto"/>
            </w:tcBorders>
            <w:shd w:val="clear" w:color="auto" w:fill="auto"/>
            <w:noWrap/>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в том числе:</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 </w:t>
            </w:r>
          </w:p>
        </w:tc>
        <w:tc>
          <w:tcPr>
            <w:tcW w:w="2648" w:type="dxa"/>
            <w:tcBorders>
              <w:top w:val="single" w:sz="4" w:space="0" w:color="auto"/>
              <w:left w:val="nil"/>
              <w:bottom w:val="single" w:sz="4" w:space="0" w:color="auto"/>
              <w:right w:val="single" w:sz="4" w:space="0" w:color="auto"/>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 </w:t>
            </w:r>
          </w:p>
        </w:tc>
      </w:tr>
      <w:tr w:rsidR="00B90B64" w:rsidRPr="00B90B64" w:rsidTr="00B90B64">
        <w:trPr>
          <w:trHeight w:val="300"/>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bCs/>
                <w:sz w:val="20"/>
                <w:szCs w:val="20"/>
              </w:rPr>
            </w:pPr>
            <w:r w:rsidRPr="00B90B64">
              <w:rPr>
                <w:rFonts w:ascii="Arial Narrow" w:hAnsi="Arial Narrow" w:cs="Arial CYR"/>
                <w:bCs/>
                <w:sz w:val="20"/>
                <w:szCs w:val="20"/>
              </w:rPr>
              <w:t>ОБЩЕГОСУДАРСТВЕННЫЕ ВОПРОСЫ</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bCs/>
                <w:sz w:val="20"/>
                <w:szCs w:val="20"/>
              </w:rPr>
            </w:pPr>
            <w:r w:rsidRPr="00B90B64">
              <w:rPr>
                <w:rFonts w:ascii="Arial Narrow" w:hAnsi="Arial Narrow" w:cs="Arial CYR"/>
                <w:bCs/>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bCs/>
                <w:sz w:val="20"/>
                <w:szCs w:val="20"/>
              </w:rPr>
            </w:pPr>
            <w:r w:rsidRPr="00B90B64">
              <w:rPr>
                <w:rFonts w:ascii="Arial Narrow" w:hAnsi="Arial Narrow" w:cs="Arial CYR"/>
                <w:bCs/>
                <w:sz w:val="20"/>
                <w:szCs w:val="20"/>
              </w:rPr>
              <w:t xml:space="preserve">000 0100 0000000000 000 </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6 760,9</w:t>
            </w:r>
          </w:p>
        </w:tc>
        <w:tc>
          <w:tcPr>
            <w:tcW w:w="1276"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3 830,3</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56,7</w:t>
            </w:r>
          </w:p>
        </w:tc>
      </w:tr>
      <w:tr w:rsidR="00B90B64" w:rsidRPr="00B90B64" w:rsidTr="00B90B64">
        <w:trPr>
          <w:trHeight w:val="269"/>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bCs/>
                <w:sz w:val="20"/>
                <w:szCs w:val="20"/>
              </w:rPr>
            </w:pPr>
            <w:r w:rsidRPr="00B90B64">
              <w:rPr>
                <w:rFonts w:ascii="Arial Narrow" w:hAnsi="Arial Narrow" w:cs="Arial CYR"/>
                <w:bCs/>
                <w:sz w:val="20"/>
                <w:szCs w:val="20"/>
              </w:rPr>
              <w:t>Функционирование высшего должностного лица субъекта Российской Федерации и муниципального образования</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bCs/>
                <w:sz w:val="20"/>
                <w:szCs w:val="20"/>
              </w:rPr>
            </w:pPr>
            <w:r w:rsidRPr="00B90B64">
              <w:rPr>
                <w:rFonts w:ascii="Arial Narrow" w:hAnsi="Arial Narrow" w:cs="Arial CYR"/>
                <w:bCs/>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bCs/>
                <w:sz w:val="20"/>
                <w:szCs w:val="20"/>
              </w:rPr>
            </w:pPr>
            <w:r w:rsidRPr="00B90B64">
              <w:rPr>
                <w:rFonts w:ascii="Arial Narrow" w:hAnsi="Arial Narrow" w:cs="Arial CYR"/>
                <w:bCs/>
                <w:sz w:val="20"/>
                <w:szCs w:val="20"/>
              </w:rPr>
              <w:t xml:space="preserve">000 0102 0000000000 000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1 765,3</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1 162,0</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65,8</w:t>
            </w:r>
          </w:p>
        </w:tc>
      </w:tr>
      <w:tr w:rsidR="00B90B64" w:rsidRPr="00B90B64" w:rsidTr="00B90B64">
        <w:trPr>
          <w:trHeight w:val="1350"/>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xml:space="preserve">000 0102 0000000000 100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1 765,3</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1 162,0</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65,8</w:t>
            </w:r>
          </w:p>
        </w:tc>
      </w:tr>
      <w:tr w:rsidR="00B90B64" w:rsidRPr="00B90B64" w:rsidTr="00B90B64">
        <w:trPr>
          <w:trHeight w:val="555"/>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Расходы на выплаты персоналу государственных (муниципальных) органов</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xml:space="preserve">000 0102 0000000000 120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1 765,3</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1 162,0</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65,8</w:t>
            </w:r>
          </w:p>
        </w:tc>
      </w:tr>
      <w:tr w:rsidR="00B90B64" w:rsidRPr="00B90B64" w:rsidTr="00B90B64">
        <w:trPr>
          <w:trHeight w:val="450"/>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Фонд оплаты труда государственных (муниципальных) органов</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xml:space="preserve">000 0102 0000000000 121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1 355,8</w:t>
            </w:r>
          </w:p>
        </w:tc>
        <w:tc>
          <w:tcPr>
            <w:tcW w:w="1276" w:type="dxa"/>
            <w:tcBorders>
              <w:top w:val="nil"/>
              <w:left w:val="nil"/>
              <w:bottom w:val="single" w:sz="4" w:space="0" w:color="auto"/>
              <w:right w:val="nil"/>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894,3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66,0</w:t>
            </w:r>
          </w:p>
        </w:tc>
      </w:tr>
      <w:tr w:rsidR="00B90B64" w:rsidRPr="00B90B64" w:rsidTr="00B90B64">
        <w:trPr>
          <w:trHeight w:val="1005"/>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xml:space="preserve">000 0102 0000000000 129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409,5</w:t>
            </w:r>
          </w:p>
        </w:tc>
        <w:tc>
          <w:tcPr>
            <w:tcW w:w="1276" w:type="dxa"/>
            <w:tcBorders>
              <w:top w:val="nil"/>
              <w:left w:val="nil"/>
              <w:bottom w:val="single" w:sz="4" w:space="0" w:color="auto"/>
              <w:right w:val="nil"/>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267,7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65,4</w:t>
            </w:r>
          </w:p>
        </w:tc>
      </w:tr>
      <w:tr w:rsidR="00B90B64" w:rsidRPr="00B90B64" w:rsidTr="00B90B64">
        <w:trPr>
          <w:trHeight w:val="988"/>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bCs/>
                <w:sz w:val="20"/>
                <w:szCs w:val="20"/>
              </w:rPr>
            </w:pPr>
            <w:r w:rsidRPr="00B90B64">
              <w:rPr>
                <w:rFonts w:ascii="Arial Narrow" w:hAnsi="Arial Narrow" w:cs="Arial CYR"/>
                <w:bCs/>
                <w:sz w:val="20"/>
                <w:szCs w:val="20"/>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bCs/>
                <w:sz w:val="20"/>
                <w:szCs w:val="20"/>
              </w:rPr>
            </w:pPr>
            <w:r w:rsidRPr="00B90B64">
              <w:rPr>
                <w:rFonts w:ascii="Arial Narrow" w:hAnsi="Arial Narrow" w:cs="Arial CYR"/>
                <w:bCs/>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bCs/>
                <w:sz w:val="20"/>
                <w:szCs w:val="20"/>
              </w:rPr>
            </w:pPr>
            <w:r w:rsidRPr="00B90B64">
              <w:rPr>
                <w:rFonts w:ascii="Arial Narrow" w:hAnsi="Arial Narrow" w:cs="Arial CYR"/>
                <w:bCs/>
                <w:sz w:val="20"/>
                <w:szCs w:val="20"/>
              </w:rPr>
              <w:t xml:space="preserve">000 0104 0000000000 000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4 163,6</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2 089,6</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50,2</w:t>
            </w:r>
          </w:p>
        </w:tc>
      </w:tr>
      <w:tr w:rsidR="00B90B64" w:rsidRPr="00B90B64" w:rsidTr="00B90B64">
        <w:trPr>
          <w:trHeight w:val="1350"/>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xml:space="preserve">000 0104 0000000000 100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1 391,0</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751,9</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54,1</w:t>
            </w:r>
          </w:p>
        </w:tc>
      </w:tr>
      <w:tr w:rsidR="00B90B64" w:rsidRPr="00B90B64" w:rsidTr="00B90B64">
        <w:trPr>
          <w:trHeight w:val="540"/>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Расходы на выплаты персоналу государственных (муниципальных) органов</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xml:space="preserve">000 0104 0000000000 120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1 391,0</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751,9</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54,1</w:t>
            </w:r>
          </w:p>
        </w:tc>
      </w:tr>
      <w:tr w:rsidR="00B90B64" w:rsidRPr="00B90B64" w:rsidTr="00B90B64">
        <w:trPr>
          <w:trHeight w:val="450"/>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Фонд оплаты труда государственных (муниципальных) органов</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xml:space="preserve">000 0104 0000000000 121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1 068,4</w:t>
            </w:r>
          </w:p>
        </w:tc>
        <w:tc>
          <w:tcPr>
            <w:tcW w:w="1276" w:type="dxa"/>
            <w:tcBorders>
              <w:top w:val="nil"/>
              <w:left w:val="nil"/>
              <w:bottom w:val="single" w:sz="4" w:space="0" w:color="auto"/>
              <w:right w:val="nil"/>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588,9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55,1</w:t>
            </w:r>
          </w:p>
        </w:tc>
      </w:tr>
      <w:tr w:rsidR="00B90B64" w:rsidRPr="00B90B64" w:rsidTr="00B90B64">
        <w:trPr>
          <w:trHeight w:val="900"/>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Иные выплаты персоналу государственных (муниципальных) органов, за исключением фонда оплаты труда</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xml:space="preserve">000 0104 0000000000 122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0,0</w:t>
            </w:r>
          </w:p>
        </w:tc>
        <w:tc>
          <w:tcPr>
            <w:tcW w:w="1276" w:type="dxa"/>
            <w:tcBorders>
              <w:top w:val="nil"/>
              <w:left w:val="nil"/>
              <w:bottom w:val="single" w:sz="4" w:space="0" w:color="auto"/>
              <w:right w:val="nil"/>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#ДЕЛ/0!</w:t>
            </w:r>
          </w:p>
        </w:tc>
      </w:tr>
      <w:tr w:rsidR="00B90B64" w:rsidRPr="00B90B64" w:rsidTr="00B90B64">
        <w:trPr>
          <w:trHeight w:val="1125"/>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xml:space="preserve">000 0104 0000000000 129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322,6</w:t>
            </w:r>
          </w:p>
        </w:tc>
        <w:tc>
          <w:tcPr>
            <w:tcW w:w="1276" w:type="dxa"/>
            <w:tcBorders>
              <w:top w:val="nil"/>
              <w:left w:val="nil"/>
              <w:bottom w:val="single" w:sz="4" w:space="0" w:color="auto"/>
              <w:right w:val="nil"/>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163,0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50,5</w:t>
            </w:r>
          </w:p>
        </w:tc>
      </w:tr>
      <w:tr w:rsidR="00B90B64" w:rsidRPr="00B90B64" w:rsidTr="00B90B64">
        <w:trPr>
          <w:trHeight w:val="675"/>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xml:space="preserve">000 0104 0000000000 200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2 464,5</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1 101,1</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44,7</w:t>
            </w:r>
          </w:p>
        </w:tc>
      </w:tr>
      <w:tr w:rsidR="00B90B64" w:rsidRPr="00B90B64" w:rsidTr="00B90B64">
        <w:trPr>
          <w:trHeight w:val="675"/>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xml:space="preserve">000 0104 0000000000 240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2 464,5</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1 101,1</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44,7</w:t>
            </w:r>
          </w:p>
        </w:tc>
      </w:tr>
      <w:tr w:rsidR="00B90B64" w:rsidRPr="00B90B64" w:rsidTr="00B90B64">
        <w:trPr>
          <w:trHeight w:val="675"/>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Закупка товаров, работ, услуг в сфере информационно-коммуникационных технологий</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xml:space="preserve">000 0104 0000000000 242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1 026,8</w:t>
            </w:r>
          </w:p>
        </w:tc>
        <w:tc>
          <w:tcPr>
            <w:tcW w:w="1276" w:type="dxa"/>
            <w:tcBorders>
              <w:top w:val="nil"/>
              <w:left w:val="nil"/>
              <w:bottom w:val="single" w:sz="4" w:space="0" w:color="auto"/>
              <w:right w:val="nil"/>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435,7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42,4</w:t>
            </w:r>
          </w:p>
        </w:tc>
      </w:tr>
      <w:tr w:rsidR="00B90B64" w:rsidRPr="00B90B64" w:rsidTr="00B90B64">
        <w:trPr>
          <w:trHeight w:val="300"/>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xml:space="preserve">000 0104 0000000000 244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800,1</w:t>
            </w:r>
          </w:p>
        </w:tc>
        <w:tc>
          <w:tcPr>
            <w:tcW w:w="1276" w:type="dxa"/>
            <w:tcBorders>
              <w:top w:val="nil"/>
              <w:left w:val="nil"/>
              <w:bottom w:val="single" w:sz="4" w:space="0" w:color="auto"/>
              <w:right w:val="nil"/>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274,5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34,3</w:t>
            </w:r>
          </w:p>
        </w:tc>
      </w:tr>
      <w:tr w:rsidR="00B90B64" w:rsidRPr="00B90B64" w:rsidTr="00B90B64">
        <w:trPr>
          <w:trHeight w:val="300"/>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Закупка энергетических ресурсов</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xml:space="preserve">000 0104 0000000000 247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637,6</w:t>
            </w:r>
          </w:p>
        </w:tc>
        <w:tc>
          <w:tcPr>
            <w:tcW w:w="1276" w:type="dxa"/>
            <w:tcBorders>
              <w:top w:val="nil"/>
              <w:left w:val="nil"/>
              <w:bottom w:val="single" w:sz="4" w:space="0" w:color="auto"/>
              <w:right w:val="nil"/>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390,9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61,3</w:t>
            </w:r>
          </w:p>
        </w:tc>
      </w:tr>
      <w:tr w:rsidR="00B90B64" w:rsidRPr="00B90B64" w:rsidTr="00B90B64">
        <w:trPr>
          <w:trHeight w:val="465"/>
        </w:trPr>
        <w:tc>
          <w:tcPr>
            <w:tcW w:w="3500" w:type="dxa"/>
            <w:tcBorders>
              <w:top w:val="nil"/>
              <w:left w:val="single" w:sz="4" w:space="0" w:color="auto"/>
              <w:bottom w:val="single" w:sz="4" w:space="0" w:color="auto"/>
              <w:right w:val="single" w:sz="8" w:space="0" w:color="auto"/>
            </w:tcBorders>
            <w:shd w:val="clear" w:color="auto" w:fill="auto"/>
            <w:vAlign w:val="bottom"/>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Социальное обеспечение и иные выплаты населению</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000 0104 0000000000 300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236,4</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235,7</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99,7</w:t>
            </w:r>
          </w:p>
        </w:tc>
      </w:tr>
      <w:tr w:rsidR="00B90B64" w:rsidRPr="00B90B64" w:rsidTr="00B90B64">
        <w:trPr>
          <w:trHeight w:val="690"/>
        </w:trPr>
        <w:tc>
          <w:tcPr>
            <w:tcW w:w="3500" w:type="dxa"/>
            <w:tcBorders>
              <w:top w:val="nil"/>
              <w:left w:val="single" w:sz="4" w:space="0" w:color="auto"/>
              <w:bottom w:val="single" w:sz="4" w:space="0" w:color="auto"/>
              <w:right w:val="single" w:sz="8" w:space="0" w:color="auto"/>
            </w:tcBorders>
            <w:shd w:val="clear" w:color="auto" w:fill="auto"/>
            <w:vAlign w:val="bottom"/>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lastRenderedPageBreak/>
              <w:t>Социальные выплаты гражданам, кроме публичных нормативных социальных выплат</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xml:space="preserve">000 0104 0000000000 320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236,4</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235,7</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99,7</w:t>
            </w:r>
          </w:p>
        </w:tc>
      </w:tr>
      <w:tr w:rsidR="00B90B64" w:rsidRPr="00B90B64" w:rsidTr="00B90B64">
        <w:trPr>
          <w:trHeight w:val="690"/>
        </w:trPr>
        <w:tc>
          <w:tcPr>
            <w:tcW w:w="3500" w:type="dxa"/>
            <w:tcBorders>
              <w:top w:val="nil"/>
              <w:left w:val="single" w:sz="4" w:space="0" w:color="auto"/>
              <w:bottom w:val="single" w:sz="4" w:space="0" w:color="auto"/>
              <w:right w:val="single" w:sz="8" w:space="0" w:color="auto"/>
            </w:tcBorders>
            <w:shd w:val="clear" w:color="auto" w:fill="auto"/>
            <w:vAlign w:val="bottom"/>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Пособия, компенсации и иные социальные выплаты гражданам, кроме публичных нормативных обязательств</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xml:space="preserve">000 0104 0000000000 321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236,4</w:t>
            </w:r>
          </w:p>
        </w:tc>
        <w:tc>
          <w:tcPr>
            <w:tcW w:w="1276" w:type="dxa"/>
            <w:tcBorders>
              <w:top w:val="nil"/>
              <w:left w:val="nil"/>
              <w:bottom w:val="single" w:sz="4" w:space="0" w:color="auto"/>
              <w:right w:val="nil"/>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235,7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99,7</w:t>
            </w:r>
          </w:p>
        </w:tc>
      </w:tr>
      <w:tr w:rsidR="00B90B64" w:rsidRPr="00B90B64" w:rsidTr="00B90B64">
        <w:trPr>
          <w:trHeight w:val="300"/>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Иные бюджетные ассигнования</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xml:space="preserve">000 0104 0000000000 800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71,7</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1,3</w:t>
            </w:r>
          </w:p>
        </w:tc>
      </w:tr>
      <w:tr w:rsidR="00B90B64" w:rsidRPr="00B90B64" w:rsidTr="00B90B64">
        <w:trPr>
          <w:trHeight w:val="300"/>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Уплата налогов, сборов и иных платежей</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xml:space="preserve">000 0104 0000000000 850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71,7</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0,9</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1,3</w:t>
            </w:r>
          </w:p>
        </w:tc>
      </w:tr>
      <w:tr w:rsidR="00B90B64" w:rsidRPr="00B90B64" w:rsidTr="00B90B64">
        <w:trPr>
          <w:trHeight w:val="300"/>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Уплата иных платежей</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xml:space="preserve">000 0104 0000000000 853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71,7</w:t>
            </w:r>
          </w:p>
        </w:tc>
        <w:tc>
          <w:tcPr>
            <w:tcW w:w="1276" w:type="dxa"/>
            <w:tcBorders>
              <w:top w:val="nil"/>
              <w:left w:val="nil"/>
              <w:bottom w:val="single" w:sz="4" w:space="0" w:color="auto"/>
              <w:right w:val="nil"/>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0,9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1,3</w:t>
            </w:r>
          </w:p>
        </w:tc>
      </w:tr>
      <w:tr w:rsidR="00B90B64" w:rsidRPr="00B90B64" w:rsidTr="00B90B64">
        <w:trPr>
          <w:trHeight w:val="465"/>
        </w:trPr>
        <w:tc>
          <w:tcPr>
            <w:tcW w:w="3500" w:type="dxa"/>
            <w:tcBorders>
              <w:top w:val="nil"/>
              <w:left w:val="single" w:sz="4" w:space="0" w:color="auto"/>
              <w:bottom w:val="single" w:sz="4" w:space="0" w:color="auto"/>
              <w:right w:val="single" w:sz="8" w:space="0" w:color="auto"/>
            </w:tcBorders>
            <w:shd w:val="clear" w:color="auto" w:fill="auto"/>
            <w:vAlign w:val="bottom"/>
            <w:hideMark/>
          </w:tcPr>
          <w:p w:rsidR="00B90B64" w:rsidRPr="00B90B64" w:rsidRDefault="00B90B64">
            <w:pPr>
              <w:rPr>
                <w:rFonts w:ascii="Arial Narrow" w:hAnsi="Arial Narrow" w:cs="Arial CYR"/>
                <w:bCs/>
                <w:sz w:val="20"/>
                <w:szCs w:val="20"/>
              </w:rPr>
            </w:pPr>
            <w:r w:rsidRPr="00B90B64">
              <w:rPr>
                <w:rFonts w:ascii="Arial Narrow" w:hAnsi="Arial Narrow" w:cs="Arial CYR"/>
                <w:bCs/>
                <w:sz w:val="20"/>
                <w:szCs w:val="20"/>
              </w:rPr>
              <w:t>Обеспечение проведения выборов и референдумов</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bCs/>
                <w:sz w:val="20"/>
                <w:szCs w:val="20"/>
              </w:rPr>
            </w:pPr>
            <w:r w:rsidRPr="00B90B64">
              <w:rPr>
                <w:rFonts w:ascii="Arial Narrow" w:hAnsi="Arial Narrow" w:cs="Arial CYR"/>
                <w:bCs/>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bCs/>
                <w:sz w:val="20"/>
                <w:szCs w:val="20"/>
              </w:rPr>
            </w:pPr>
            <w:r w:rsidRPr="00B90B64">
              <w:rPr>
                <w:rFonts w:ascii="Arial Narrow" w:hAnsi="Arial Narrow" w:cs="Arial CYR"/>
                <w:bCs/>
                <w:sz w:val="20"/>
                <w:szCs w:val="20"/>
              </w:rPr>
              <w:t xml:space="preserve">000 0107 0000000000 000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200,0</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200,0</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100,0</w:t>
            </w:r>
          </w:p>
        </w:tc>
      </w:tr>
      <w:tr w:rsidR="00B90B64" w:rsidRPr="00B90B64" w:rsidTr="00B90B64">
        <w:trPr>
          <w:trHeight w:val="300"/>
        </w:trPr>
        <w:tc>
          <w:tcPr>
            <w:tcW w:w="3500" w:type="dxa"/>
            <w:tcBorders>
              <w:top w:val="nil"/>
              <w:left w:val="single" w:sz="4" w:space="0" w:color="auto"/>
              <w:bottom w:val="single" w:sz="4" w:space="0" w:color="auto"/>
              <w:right w:val="single" w:sz="8" w:space="0" w:color="auto"/>
            </w:tcBorders>
            <w:shd w:val="clear" w:color="auto" w:fill="auto"/>
            <w:vAlign w:val="bottom"/>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Иные бюджетные ассигнования</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xml:space="preserve">000 0107 0000000000 800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200,0</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200,0</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100,0</w:t>
            </w:r>
          </w:p>
        </w:tc>
      </w:tr>
      <w:tr w:rsidR="00B90B64" w:rsidRPr="00B90B64" w:rsidTr="00B90B64">
        <w:trPr>
          <w:trHeight w:val="300"/>
        </w:trPr>
        <w:tc>
          <w:tcPr>
            <w:tcW w:w="3500" w:type="dxa"/>
            <w:tcBorders>
              <w:top w:val="nil"/>
              <w:left w:val="single" w:sz="4" w:space="0" w:color="auto"/>
              <w:bottom w:val="single" w:sz="4" w:space="0" w:color="auto"/>
              <w:right w:val="single" w:sz="8" w:space="0" w:color="auto"/>
            </w:tcBorders>
            <w:shd w:val="clear" w:color="auto" w:fill="auto"/>
            <w:vAlign w:val="bottom"/>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Специальные расходы</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xml:space="preserve">000 0107 0000000000 880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200,0</w:t>
            </w:r>
          </w:p>
        </w:tc>
        <w:tc>
          <w:tcPr>
            <w:tcW w:w="1276" w:type="dxa"/>
            <w:tcBorders>
              <w:top w:val="nil"/>
              <w:left w:val="nil"/>
              <w:bottom w:val="single" w:sz="4" w:space="0" w:color="auto"/>
              <w:right w:val="nil"/>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200,0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100,0</w:t>
            </w:r>
          </w:p>
        </w:tc>
      </w:tr>
      <w:tr w:rsidR="00B90B64" w:rsidRPr="00B90B64" w:rsidTr="00B90B64">
        <w:trPr>
          <w:trHeight w:val="300"/>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bCs/>
                <w:sz w:val="20"/>
                <w:szCs w:val="20"/>
              </w:rPr>
            </w:pPr>
            <w:r w:rsidRPr="00B90B64">
              <w:rPr>
                <w:rFonts w:ascii="Arial Narrow" w:hAnsi="Arial Narrow" w:cs="Arial CYR"/>
                <w:bCs/>
                <w:sz w:val="20"/>
                <w:szCs w:val="20"/>
              </w:rPr>
              <w:t>Резервные фонды</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bCs/>
                <w:sz w:val="20"/>
                <w:szCs w:val="20"/>
              </w:rPr>
            </w:pPr>
            <w:r w:rsidRPr="00B90B64">
              <w:rPr>
                <w:rFonts w:ascii="Arial Narrow" w:hAnsi="Arial Narrow" w:cs="Arial CYR"/>
                <w:bCs/>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bCs/>
                <w:sz w:val="20"/>
                <w:szCs w:val="20"/>
              </w:rPr>
            </w:pPr>
            <w:r w:rsidRPr="00B90B64">
              <w:rPr>
                <w:rFonts w:ascii="Arial Narrow" w:hAnsi="Arial Narrow" w:cs="Arial CYR"/>
                <w:bCs/>
                <w:sz w:val="20"/>
                <w:szCs w:val="20"/>
              </w:rPr>
              <w:t xml:space="preserve">000 0111 0000000000 000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60,0</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0,0</w:t>
            </w:r>
          </w:p>
        </w:tc>
      </w:tr>
      <w:tr w:rsidR="00B90B64" w:rsidRPr="00B90B64" w:rsidTr="00B90B64">
        <w:trPr>
          <w:trHeight w:val="300"/>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Иные бюджетные ассигнования</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xml:space="preserve">000 0111 0000000000 800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60,0</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0,0</w:t>
            </w:r>
          </w:p>
        </w:tc>
      </w:tr>
      <w:tr w:rsidR="00B90B64" w:rsidRPr="00B90B64" w:rsidTr="00B90B64">
        <w:trPr>
          <w:trHeight w:val="300"/>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Резервные средства</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xml:space="preserve">000 0111 0000000000 870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60,0</w:t>
            </w:r>
          </w:p>
        </w:tc>
        <w:tc>
          <w:tcPr>
            <w:tcW w:w="1276" w:type="dxa"/>
            <w:tcBorders>
              <w:top w:val="nil"/>
              <w:left w:val="nil"/>
              <w:bottom w:val="single" w:sz="4" w:space="0" w:color="auto"/>
              <w:right w:val="nil"/>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0,0</w:t>
            </w:r>
          </w:p>
        </w:tc>
      </w:tr>
      <w:tr w:rsidR="00B90B64" w:rsidRPr="00B90B64" w:rsidTr="00B90B64">
        <w:trPr>
          <w:trHeight w:val="60"/>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bCs/>
                <w:sz w:val="20"/>
                <w:szCs w:val="20"/>
              </w:rPr>
            </w:pPr>
            <w:r w:rsidRPr="00B90B64">
              <w:rPr>
                <w:rFonts w:ascii="Arial Narrow" w:hAnsi="Arial Narrow" w:cs="Arial CYR"/>
                <w:bCs/>
                <w:sz w:val="20"/>
                <w:szCs w:val="20"/>
              </w:rPr>
              <w:t>Другие общегосударственные вопросы</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bCs/>
                <w:sz w:val="20"/>
                <w:szCs w:val="20"/>
              </w:rPr>
            </w:pPr>
            <w:r w:rsidRPr="00B90B64">
              <w:rPr>
                <w:rFonts w:ascii="Arial Narrow" w:hAnsi="Arial Narrow" w:cs="Arial CYR"/>
                <w:bCs/>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bCs/>
                <w:sz w:val="20"/>
                <w:szCs w:val="20"/>
              </w:rPr>
            </w:pPr>
            <w:r w:rsidRPr="00B90B64">
              <w:rPr>
                <w:rFonts w:ascii="Arial Narrow" w:hAnsi="Arial Narrow" w:cs="Arial CYR"/>
                <w:bCs/>
                <w:sz w:val="20"/>
                <w:szCs w:val="20"/>
              </w:rPr>
              <w:t xml:space="preserve">000 0113 0000000000 000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572,0</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378,7</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66,2</w:t>
            </w:r>
          </w:p>
        </w:tc>
      </w:tr>
      <w:tr w:rsidR="00B90B64" w:rsidRPr="00B90B64" w:rsidTr="00B90B64">
        <w:trPr>
          <w:trHeight w:val="675"/>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xml:space="preserve">000 0113 0000000000 200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572,0</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378,7</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66,2</w:t>
            </w:r>
          </w:p>
        </w:tc>
      </w:tr>
      <w:tr w:rsidR="00B90B64" w:rsidRPr="00B90B64" w:rsidTr="00B90B64">
        <w:trPr>
          <w:trHeight w:val="675"/>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xml:space="preserve">000 0113 0000000000 240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572,0</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378,7</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66,2</w:t>
            </w:r>
          </w:p>
        </w:tc>
      </w:tr>
      <w:tr w:rsidR="00B90B64" w:rsidRPr="00B90B64" w:rsidTr="00B90B64">
        <w:trPr>
          <w:trHeight w:val="300"/>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xml:space="preserve">000 0113 0000000000 244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572,0</w:t>
            </w:r>
          </w:p>
        </w:tc>
        <w:tc>
          <w:tcPr>
            <w:tcW w:w="1276" w:type="dxa"/>
            <w:tcBorders>
              <w:top w:val="nil"/>
              <w:left w:val="nil"/>
              <w:bottom w:val="single" w:sz="4" w:space="0" w:color="auto"/>
              <w:right w:val="nil"/>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378,7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66,2</w:t>
            </w:r>
          </w:p>
        </w:tc>
      </w:tr>
      <w:tr w:rsidR="00B90B64" w:rsidRPr="00B90B64" w:rsidTr="00B90B64">
        <w:trPr>
          <w:trHeight w:val="555"/>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bCs/>
                <w:sz w:val="20"/>
                <w:szCs w:val="20"/>
              </w:rPr>
            </w:pPr>
            <w:r w:rsidRPr="00B90B64">
              <w:rPr>
                <w:rFonts w:ascii="Arial Narrow" w:hAnsi="Arial Narrow" w:cs="Arial CYR"/>
                <w:bCs/>
                <w:sz w:val="20"/>
                <w:szCs w:val="20"/>
              </w:rPr>
              <w:t>НАЦИОНАЛЬНАЯ БЕЗОПАСНОСТЬ И ПРАВООХРАНИТЕЛЬНАЯ ДЕЯТЕЛЬНОСТЬ</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bCs/>
                <w:sz w:val="20"/>
                <w:szCs w:val="20"/>
              </w:rPr>
            </w:pPr>
            <w:r w:rsidRPr="00B90B64">
              <w:rPr>
                <w:rFonts w:ascii="Arial Narrow" w:hAnsi="Arial Narrow" w:cs="Arial CYR"/>
                <w:bCs/>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bCs/>
                <w:sz w:val="20"/>
                <w:szCs w:val="20"/>
              </w:rPr>
            </w:pPr>
            <w:r w:rsidRPr="00B90B64">
              <w:rPr>
                <w:rFonts w:ascii="Arial Narrow" w:hAnsi="Arial Narrow" w:cs="Arial CYR"/>
                <w:bCs/>
                <w:sz w:val="20"/>
                <w:szCs w:val="20"/>
              </w:rPr>
              <w:t xml:space="preserve">000 0300 0000000000 000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100,6</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78,1</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77,6</w:t>
            </w:r>
          </w:p>
        </w:tc>
      </w:tr>
      <w:tr w:rsidR="00B90B64" w:rsidRPr="00B90B64" w:rsidTr="00B90B64">
        <w:trPr>
          <w:trHeight w:val="900"/>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bCs/>
                <w:sz w:val="20"/>
                <w:szCs w:val="20"/>
              </w:rPr>
            </w:pPr>
            <w:r w:rsidRPr="00B90B64">
              <w:rPr>
                <w:rFonts w:ascii="Arial Narrow" w:hAnsi="Arial Narrow" w:cs="Arial CYR"/>
                <w:bCs/>
                <w:sz w:val="20"/>
                <w:szCs w:val="20"/>
              </w:rPr>
              <w:t>Защита населения и территории от чрезвычайных ситуаций природного и техногенного характера, пожарная безопасность</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bCs/>
                <w:sz w:val="20"/>
                <w:szCs w:val="20"/>
              </w:rPr>
            </w:pPr>
            <w:r w:rsidRPr="00B90B64">
              <w:rPr>
                <w:rFonts w:ascii="Arial Narrow" w:hAnsi="Arial Narrow" w:cs="Arial CYR"/>
                <w:bCs/>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bCs/>
                <w:sz w:val="20"/>
                <w:szCs w:val="20"/>
              </w:rPr>
            </w:pPr>
            <w:r w:rsidRPr="00B90B64">
              <w:rPr>
                <w:rFonts w:ascii="Arial Narrow" w:hAnsi="Arial Narrow" w:cs="Arial CYR"/>
                <w:bCs/>
                <w:sz w:val="20"/>
                <w:szCs w:val="20"/>
              </w:rPr>
              <w:t xml:space="preserve">000 0310 0000000000 000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100,6</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78,1</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77,6</w:t>
            </w:r>
          </w:p>
        </w:tc>
      </w:tr>
      <w:tr w:rsidR="00B90B64" w:rsidRPr="00B90B64" w:rsidTr="00B90B64">
        <w:trPr>
          <w:trHeight w:val="675"/>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xml:space="preserve">000 0310 0000000000 200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100,6</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78,1</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77,6</w:t>
            </w:r>
          </w:p>
        </w:tc>
      </w:tr>
      <w:tr w:rsidR="00B90B64" w:rsidRPr="00B90B64" w:rsidTr="00B90B64">
        <w:trPr>
          <w:trHeight w:val="675"/>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xml:space="preserve">000 0310 0000000000 240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100,6</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78,1</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77,6</w:t>
            </w:r>
          </w:p>
        </w:tc>
      </w:tr>
      <w:tr w:rsidR="00B90B64" w:rsidRPr="00B90B64" w:rsidTr="00B90B64">
        <w:trPr>
          <w:trHeight w:val="300"/>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lastRenderedPageBreak/>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xml:space="preserve">000 0310 0000000000 244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100,6</w:t>
            </w:r>
          </w:p>
        </w:tc>
        <w:tc>
          <w:tcPr>
            <w:tcW w:w="1276" w:type="dxa"/>
            <w:tcBorders>
              <w:top w:val="nil"/>
              <w:left w:val="nil"/>
              <w:bottom w:val="single" w:sz="4" w:space="0" w:color="auto"/>
              <w:right w:val="nil"/>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78,1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77,6</w:t>
            </w:r>
          </w:p>
        </w:tc>
      </w:tr>
      <w:tr w:rsidR="00B90B64" w:rsidRPr="00B90B64" w:rsidTr="00B90B64">
        <w:trPr>
          <w:trHeight w:val="300"/>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bCs/>
                <w:sz w:val="20"/>
                <w:szCs w:val="20"/>
              </w:rPr>
            </w:pPr>
            <w:r w:rsidRPr="00B90B64">
              <w:rPr>
                <w:rFonts w:ascii="Arial Narrow" w:hAnsi="Arial Narrow" w:cs="Arial CYR"/>
                <w:bCs/>
                <w:sz w:val="20"/>
                <w:szCs w:val="20"/>
              </w:rPr>
              <w:t>НАЦИОНАЛЬНАЯ ЭКОНОМИКА</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bCs/>
                <w:sz w:val="20"/>
                <w:szCs w:val="20"/>
              </w:rPr>
            </w:pPr>
            <w:r w:rsidRPr="00B90B64">
              <w:rPr>
                <w:rFonts w:ascii="Arial Narrow" w:hAnsi="Arial Narrow" w:cs="Arial CYR"/>
                <w:bCs/>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bCs/>
                <w:sz w:val="20"/>
                <w:szCs w:val="20"/>
              </w:rPr>
            </w:pPr>
            <w:r w:rsidRPr="00B90B64">
              <w:rPr>
                <w:rFonts w:ascii="Arial Narrow" w:hAnsi="Arial Narrow" w:cs="Arial CYR"/>
                <w:bCs/>
                <w:sz w:val="20"/>
                <w:szCs w:val="20"/>
              </w:rPr>
              <w:t xml:space="preserve">000 0400 0000000000 000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1 980,4</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750,0</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37,9</w:t>
            </w:r>
          </w:p>
        </w:tc>
      </w:tr>
      <w:tr w:rsidR="00B90B64" w:rsidRPr="00B90B64" w:rsidTr="00B90B64">
        <w:trPr>
          <w:trHeight w:val="60"/>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bCs/>
                <w:sz w:val="20"/>
                <w:szCs w:val="20"/>
              </w:rPr>
            </w:pPr>
            <w:r w:rsidRPr="00B90B64">
              <w:rPr>
                <w:rFonts w:ascii="Arial Narrow" w:hAnsi="Arial Narrow" w:cs="Arial CYR"/>
                <w:bCs/>
                <w:sz w:val="20"/>
                <w:szCs w:val="20"/>
              </w:rPr>
              <w:t>Дорожное хозяйство (дорожные фонды)</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bCs/>
                <w:sz w:val="20"/>
                <w:szCs w:val="20"/>
              </w:rPr>
            </w:pPr>
            <w:r w:rsidRPr="00B90B64">
              <w:rPr>
                <w:rFonts w:ascii="Arial Narrow" w:hAnsi="Arial Narrow" w:cs="Arial CYR"/>
                <w:bCs/>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bCs/>
                <w:sz w:val="20"/>
                <w:szCs w:val="20"/>
              </w:rPr>
            </w:pPr>
            <w:r w:rsidRPr="00B90B64">
              <w:rPr>
                <w:rFonts w:ascii="Arial Narrow" w:hAnsi="Arial Narrow" w:cs="Arial CYR"/>
                <w:bCs/>
                <w:sz w:val="20"/>
                <w:szCs w:val="20"/>
              </w:rPr>
              <w:t xml:space="preserve">000 0409 0000000000 000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1 930,4</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750,0</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38,9</w:t>
            </w:r>
          </w:p>
        </w:tc>
      </w:tr>
      <w:tr w:rsidR="00B90B64" w:rsidRPr="00B90B64" w:rsidTr="00B90B64">
        <w:trPr>
          <w:trHeight w:val="675"/>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xml:space="preserve">000 0409 0000000000 200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1 930,4</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750,0</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38,9</w:t>
            </w:r>
          </w:p>
        </w:tc>
      </w:tr>
      <w:tr w:rsidR="00B90B64" w:rsidRPr="00B90B64" w:rsidTr="00B90B64">
        <w:trPr>
          <w:trHeight w:val="675"/>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xml:space="preserve">000 0409 0000000000 240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1 930,4</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750,0</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38,9</w:t>
            </w:r>
          </w:p>
        </w:tc>
      </w:tr>
      <w:tr w:rsidR="00B90B64" w:rsidRPr="00B90B64" w:rsidTr="00B90B64">
        <w:trPr>
          <w:trHeight w:val="300"/>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xml:space="preserve">000 0409 0000000000 244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1 930,4</w:t>
            </w:r>
          </w:p>
        </w:tc>
        <w:tc>
          <w:tcPr>
            <w:tcW w:w="1276" w:type="dxa"/>
            <w:tcBorders>
              <w:top w:val="nil"/>
              <w:left w:val="nil"/>
              <w:bottom w:val="single" w:sz="4" w:space="0" w:color="auto"/>
              <w:right w:val="nil"/>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750,0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38,9</w:t>
            </w:r>
          </w:p>
        </w:tc>
      </w:tr>
      <w:tr w:rsidR="00B90B64" w:rsidRPr="00B90B64" w:rsidTr="00B90B64">
        <w:trPr>
          <w:trHeight w:val="450"/>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bCs/>
                <w:sz w:val="20"/>
                <w:szCs w:val="20"/>
              </w:rPr>
            </w:pPr>
            <w:r w:rsidRPr="00B90B64">
              <w:rPr>
                <w:rFonts w:ascii="Arial Narrow" w:hAnsi="Arial Narrow" w:cs="Arial CYR"/>
                <w:bCs/>
                <w:sz w:val="20"/>
                <w:szCs w:val="20"/>
              </w:rPr>
              <w:t>Другие вопросы в области национальной экономики</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bCs/>
                <w:sz w:val="20"/>
                <w:szCs w:val="20"/>
              </w:rPr>
            </w:pPr>
            <w:r w:rsidRPr="00B90B64">
              <w:rPr>
                <w:rFonts w:ascii="Arial Narrow" w:hAnsi="Arial Narrow" w:cs="Arial CYR"/>
                <w:bCs/>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bCs/>
                <w:sz w:val="20"/>
                <w:szCs w:val="20"/>
              </w:rPr>
            </w:pPr>
            <w:r w:rsidRPr="00B90B64">
              <w:rPr>
                <w:rFonts w:ascii="Arial Narrow" w:hAnsi="Arial Narrow" w:cs="Arial CYR"/>
                <w:bCs/>
                <w:sz w:val="20"/>
                <w:szCs w:val="20"/>
              </w:rPr>
              <w:t xml:space="preserve">000 0412 0000000000 000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50,0</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0,0</w:t>
            </w:r>
          </w:p>
        </w:tc>
      </w:tr>
      <w:tr w:rsidR="00B90B64" w:rsidRPr="00B90B64" w:rsidTr="00B90B64">
        <w:trPr>
          <w:trHeight w:val="540"/>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xml:space="preserve">000 0412 0000000000 200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50,0</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0,0</w:t>
            </w:r>
          </w:p>
        </w:tc>
      </w:tr>
      <w:tr w:rsidR="00B90B64" w:rsidRPr="00B90B64" w:rsidTr="00B90B64">
        <w:trPr>
          <w:trHeight w:val="675"/>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xml:space="preserve">000 0412 0000000000 240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50,0</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0,0</w:t>
            </w:r>
          </w:p>
        </w:tc>
      </w:tr>
      <w:tr w:rsidR="00B90B64" w:rsidRPr="00B90B64" w:rsidTr="00B90B64">
        <w:trPr>
          <w:trHeight w:val="300"/>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xml:space="preserve">000 0412 0000000000 244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50,0</w:t>
            </w:r>
          </w:p>
        </w:tc>
        <w:tc>
          <w:tcPr>
            <w:tcW w:w="1276" w:type="dxa"/>
            <w:tcBorders>
              <w:top w:val="nil"/>
              <w:left w:val="nil"/>
              <w:bottom w:val="single" w:sz="4" w:space="0" w:color="auto"/>
              <w:right w:val="nil"/>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0,0</w:t>
            </w:r>
          </w:p>
        </w:tc>
      </w:tr>
      <w:tr w:rsidR="00B90B64" w:rsidRPr="00B90B64" w:rsidTr="00B90B64">
        <w:trPr>
          <w:trHeight w:val="360"/>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bCs/>
                <w:sz w:val="20"/>
                <w:szCs w:val="20"/>
              </w:rPr>
            </w:pPr>
            <w:r w:rsidRPr="00B90B64">
              <w:rPr>
                <w:rFonts w:ascii="Arial Narrow" w:hAnsi="Arial Narrow" w:cs="Arial CYR"/>
                <w:bCs/>
                <w:sz w:val="20"/>
                <w:szCs w:val="20"/>
              </w:rPr>
              <w:t>ЖИЛИЩНО-КОММУНАЛЬНОЕ ХОЗЯЙСТВО</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bCs/>
                <w:sz w:val="20"/>
                <w:szCs w:val="20"/>
              </w:rPr>
            </w:pPr>
            <w:r w:rsidRPr="00B90B64">
              <w:rPr>
                <w:rFonts w:ascii="Arial Narrow" w:hAnsi="Arial Narrow" w:cs="Arial CYR"/>
                <w:bCs/>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bCs/>
                <w:sz w:val="20"/>
                <w:szCs w:val="20"/>
              </w:rPr>
            </w:pPr>
            <w:r w:rsidRPr="00B90B64">
              <w:rPr>
                <w:rFonts w:ascii="Arial Narrow" w:hAnsi="Arial Narrow" w:cs="Arial CYR"/>
                <w:bCs/>
                <w:sz w:val="20"/>
                <w:szCs w:val="20"/>
              </w:rPr>
              <w:t xml:space="preserve">000 0500 0000000000 000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8 495,3</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7 786,1</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91,7</w:t>
            </w:r>
          </w:p>
        </w:tc>
      </w:tr>
      <w:tr w:rsidR="00B90B64" w:rsidRPr="00B90B64" w:rsidTr="00B90B64">
        <w:trPr>
          <w:trHeight w:val="300"/>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bCs/>
                <w:sz w:val="20"/>
                <w:szCs w:val="20"/>
              </w:rPr>
            </w:pPr>
            <w:r w:rsidRPr="00B90B64">
              <w:rPr>
                <w:rFonts w:ascii="Arial Narrow" w:hAnsi="Arial Narrow" w:cs="Arial CYR"/>
                <w:bCs/>
                <w:sz w:val="20"/>
                <w:szCs w:val="20"/>
              </w:rPr>
              <w:t>Жилищное хозяйство</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bCs/>
                <w:sz w:val="20"/>
                <w:szCs w:val="20"/>
              </w:rPr>
            </w:pPr>
            <w:r w:rsidRPr="00B90B64">
              <w:rPr>
                <w:rFonts w:ascii="Arial Narrow" w:hAnsi="Arial Narrow" w:cs="Arial CYR"/>
                <w:bCs/>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bCs/>
                <w:sz w:val="20"/>
                <w:szCs w:val="20"/>
              </w:rPr>
            </w:pPr>
            <w:r w:rsidRPr="00B90B64">
              <w:rPr>
                <w:rFonts w:ascii="Arial Narrow" w:hAnsi="Arial Narrow" w:cs="Arial CYR"/>
                <w:bCs/>
                <w:sz w:val="20"/>
                <w:szCs w:val="20"/>
              </w:rPr>
              <w:t xml:space="preserve">000 0501 0000000000 000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5 566,2</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5 566,2</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100,0</w:t>
            </w:r>
          </w:p>
        </w:tc>
      </w:tr>
      <w:tr w:rsidR="00B90B64" w:rsidRPr="00B90B64" w:rsidTr="00B90B64">
        <w:trPr>
          <w:trHeight w:val="675"/>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000 0501 0000000000 200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5 566,2</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5 566,2</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100,0</w:t>
            </w:r>
          </w:p>
        </w:tc>
      </w:tr>
      <w:tr w:rsidR="00B90B64" w:rsidRPr="00B90B64" w:rsidTr="00B90B64">
        <w:trPr>
          <w:trHeight w:val="675"/>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000 0501 0000000000 240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5 566,2</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5 566,2</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100,0</w:t>
            </w:r>
          </w:p>
        </w:tc>
      </w:tr>
      <w:tr w:rsidR="00B90B64" w:rsidRPr="00B90B64" w:rsidTr="00B90B64">
        <w:trPr>
          <w:trHeight w:val="675"/>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Закупка товаров, работ и услуг в целях капитального ремонта государственного (муниципального) имущества</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000 0501 0000000000 243</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5 566,2</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5 566,2</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100,0</w:t>
            </w:r>
          </w:p>
        </w:tc>
      </w:tr>
      <w:tr w:rsidR="00B90B64" w:rsidRPr="00B90B64" w:rsidTr="00B90B64">
        <w:trPr>
          <w:trHeight w:val="300"/>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bCs/>
                <w:sz w:val="20"/>
                <w:szCs w:val="20"/>
              </w:rPr>
            </w:pPr>
            <w:r w:rsidRPr="00B90B64">
              <w:rPr>
                <w:rFonts w:ascii="Arial Narrow" w:hAnsi="Arial Narrow" w:cs="Arial CYR"/>
                <w:bCs/>
                <w:sz w:val="20"/>
                <w:szCs w:val="20"/>
              </w:rPr>
              <w:t>Благоустройство</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bCs/>
                <w:sz w:val="20"/>
                <w:szCs w:val="20"/>
              </w:rPr>
            </w:pPr>
            <w:r w:rsidRPr="00B90B64">
              <w:rPr>
                <w:rFonts w:ascii="Arial Narrow" w:hAnsi="Arial Narrow" w:cs="Arial CYR"/>
                <w:bCs/>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bCs/>
                <w:sz w:val="20"/>
                <w:szCs w:val="20"/>
              </w:rPr>
            </w:pPr>
            <w:r w:rsidRPr="00B90B64">
              <w:rPr>
                <w:rFonts w:ascii="Arial Narrow" w:hAnsi="Arial Narrow" w:cs="Arial CYR"/>
                <w:bCs/>
                <w:sz w:val="20"/>
                <w:szCs w:val="20"/>
              </w:rPr>
              <w:t xml:space="preserve">000 0503 0000000000 000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2 929,1</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2 219,9</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75,8</w:t>
            </w:r>
          </w:p>
        </w:tc>
      </w:tr>
      <w:tr w:rsidR="00B90B64" w:rsidRPr="00B90B64" w:rsidTr="00B90B64">
        <w:trPr>
          <w:trHeight w:val="675"/>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xml:space="preserve">000 0503 0000000000 200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1 893,9</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1 184,7</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62,6</w:t>
            </w:r>
          </w:p>
        </w:tc>
      </w:tr>
      <w:tr w:rsidR="00B90B64" w:rsidRPr="00B90B64" w:rsidTr="00B90B64">
        <w:trPr>
          <w:trHeight w:val="675"/>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xml:space="preserve">000 0503 0000000000 240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1 893,9</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1 184,7</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62,6</w:t>
            </w:r>
          </w:p>
        </w:tc>
      </w:tr>
      <w:tr w:rsidR="00B90B64" w:rsidRPr="00B90B64" w:rsidTr="00B90B64">
        <w:trPr>
          <w:trHeight w:val="675"/>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lastRenderedPageBreak/>
              <w:t>Закупка товаров, работ и услуг в целях капитального ремонта государственного (муниципального) имущества</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000 0503 0000000000 243</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15,0</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15,0</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100,0</w:t>
            </w:r>
          </w:p>
        </w:tc>
      </w:tr>
      <w:tr w:rsidR="00B90B64" w:rsidRPr="00B90B64" w:rsidTr="00B90B64">
        <w:trPr>
          <w:trHeight w:val="300"/>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xml:space="preserve">000 0503 0000000000 244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1 684,6</w:t>
            </w:r>
          </w:p>
        </w:tc>
        <w:tc>
          <w:tcPr>
            <w:tcW w:w="1276" w:type="dxa"/>
            <w:tcBorders>
              <w:top w:val="nil"/>
              <w:left w:val="nil"/>
              <w:bottom w:val="single" w:sz="4" w:space="0" w:color="auto"/>
              <w:right w:val="nil"/>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1 112,7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66,1</w:t>
            </w:r>
          </w:p>
        </w:tc>
      </w:tr>
      <w:tr w:rsidR="00B90B64" w:rsidRPr="00B90B64" w:rsidTr="00B90B64">
        <w:trPr>
          <w:trHeight w:val="300"/>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Закупка энергетических ресурсов</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xml:space="preserve">000 0503 0000000000 247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194,3</w:t>
            </w:r>
          </w:p>
        </w:tc>
        <w:tc>
          <w:tcPr>
            <w:tcW w:w="1276" w:type="dxa"/>
            <w:tcBorders>
              <w:top w:val="nil"/>
              <w:left w:val="nil"/>
              <w:bottom w:val="single" w:sz="4" w:space="0" w:color="auto"/>
              <w:right w:val="nil"/>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57,0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29,3</w:t>
            </w:r>
          </w:p>
        </w:tc>
      </w:tr>
      <w:tr w:rsidR="00B90B64" w:rsidRPr="00B90B64" w:rsidTr="00B90B64">
        <w:trPr>
          <w:trHeight w:val="675"/>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outlineLvl w:val="0"/>
              <w:rPr>
                <w:rFonts w:ascii="Arial Narrow" w:hAnsi="Arial Narrow" w:cs="Arial CYR"/>
                <w:sz w:val="20"/>
                <w:szCs w:val="20"/>
              </w:rPr>
            </w:pPr>
            <w:r w:rsidRPr="00B90B64">
              <w:rPr>
                <w:rFonts w:ascii="Arial Narrow" w:hAnsi="Arial Narrow" w:cs="Arial CYR"/>
                <w:sz w:val="20"/>
                <w:szCs w:val="20"/>
              </w:rPr>
              <w:t>Капитальные вложения в объекты государственной (муниципальной) собственности</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outlineLvl w:val="0"/>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outlineLvl w:val="0"/>
              <w:rPr>
                <w:rFonts w:ascii="Arial Narrow" w:hAnsi="Arial Narrow" w:cs="Arial CYR"/>
                <w:sz w:val="20"/>
                <w:szCs w:val="20"/>
              </w:rPr>
            </w:pPr>
            <w:r w:rsidRPr="00B90B64">
              <w:rPr>
                <w:rFonts w:ascii="Arial Narrow" w:hAnsi="Arial Narrow" w:cs="Arial CYR"/>
                <w:sz w:val="20"/>
                <w:szCs w:val="20"/>
              </w:rPr>
              <w:t xml:space="preserve">000 0503 0000000000 400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outlineLvl w:val="0"/>
              <w:rPr>
                <w:rFonts w:ascii="Arial Narrow" w:hAnsi="Arial Narrow" w:cs="Arial CYR"/>
                <w:sz w:val="20"/>
                <w:szCs w:val="20"/>
              </w:rPr>
            </w:pPr>
            <w:r w:rsidRPr="00B90B64">
              <w:rPr>
                <w:rFonts w:ascii="Arial Narrow" w:hAnsi="Arial Narrow" w:cs="Arial CYR"/>
                <w:sz w:val="20"/>
                <w:szCs w:val="20"/>
              </w:rPr>
              <w:t>1 035,2</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outlineLvl w:val="0"/>
              <w:rPr>
                <w:rFonts w:ascii="Arial Narrow" w:hAnsi="Arial Narrow" w:cs="Arial CYR"/>
                <w:sz w:val="20"/>
                <w:szCs w:val="20"/>
              </w:rPr>
            </w:pPr>
            <w:r w:rsidRPr="00B90B64">
              <w:rPr>
                <w:rFonts w:ascii="Arial Narrow" w:hAnsi="Arial Narrow" w:cs="Arial CYR"/>
                <w:sz w:val="20"/>
                <w:szCs w:val="20"/>
              </w:rPr>
              <w:t>1 035,2</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outlineLvl w:val="0"/>
              <w:rPr>
                <w:rFonts w:ascii="Arial Narrow" w:hAnsi="Arial Narrow" w:cs="Arial CYR"/>
                <w:bCs/>
                <w:sz w:val="20"/>
                <w:szCs w:val="20"/>
              </w:rPr>
            </w:pPr>
            <w:r w:rsidRPr="00B90B64">
              <w:rPr>
                <w:rFonts w:ascii="Arial Narrow" w:hAnsi="Arial Narrow" w:cs="Arial CYR"/>
                <w:bCs/>
                <w:sz w:val="20"/>
                <w:szCs w:val="20"/>
              </w:rPr>
              <w:t>100,0</w:t>
            </w:r>
          </w:p>
        </w:tc>
      </w:tr>
      <w:tr w:rsidR="00B90B64" w:rsidRPr="00B90B64" w:rsidTr="00B90B64">
        <w:trPr>
          <w:trHeight w:val="300"/>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outlineLvl w:val="0"/>
              <w:rPr>
                <w:rFonts w:ascii="Arial Narrow" w:hAnsi="Arial Narrow" w:cs="Arial CYR"/>
                <w:sz w:val="20"/>
                <w:szCs w:val="20"/>
              </w:rPr>
            </w:pPr>
            <w:r w:rsidRPr="00B90B64">
              <w:rPr>
                <w:rFonts w:ascii="Arial Narrow" w:hAnsi="Arial Narrow" w:cs="Arial CYR"/>
                <w:sz w:val="20"/>
                <w:szCs w:val="20"/>
              </w:rPr>
              <w:t>Бюджетные инвестиции</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outlineLvl w:val="0"/>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outlineLvl w:val="0"/>
              <w:rPr>
                <w:rFonts w:ascii="Arial Narrow" w:hAnsi="Arial Narrow" w:cs="Arial CYR"/>
                <w:sz w:val="20"/>
                <w:szCs w:val="20"/>
              </w:rPr>
            </w:pPr>
            <w:r w:rsidRPr="00B90B64">
              <w:rPr>
                <w:rFonts w:ascii="Arial Narrow" w:hAnsi="Arial Narrow" w:cs="Arial CYR"/>
                <w:sz w:val="20"/>
                <w:szCs w:val="20"/>
              </w:rPr>
              <w:t xml:space="preserve">000 0503 0000000000 410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outlineLvl w:val="0"/>
              <w:rPr>
                <w:rFonts w:ascii="Arial Narrow" w:hAnsi="Arial Narrow" w:cs="Arial CYR"/>
                <w:sz w:val="20"/>
                <w:szCs w:val="20"/>
              </w:rPr>
            </w:pPr>
            <w:r w:rsidRPr="00B90B64">
              <w:rPr>
                <w:rFonts w:ascii="Arial Narrow" w:hAnsi="Arial Narrow" w:cs="Arial CYR"/>
                <w:sz w:val="20"/>
                <w:szCs w:val="20"/>
              </w:rPr>
              <w:t>1 035,2</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outlineLvl w:val="0"/>
              <w:rPr>
                <w:rFonts w:ascii="Arial Narrow" w:hAnsi="Arial Narrow" w:cs="Arial CYR"/>
                <w:sz w:val="20"/>
                <w:szCs w:val="20"/>
              </w:rPr>
            </w:pPr>
            <w:r w:rsidRPr="00B90B64">
              <w:rPr>
                <w:rFonts w:ascii="Arial Narrow" w:hAnsi="Arial Narrow" w:cs="Arial CYR"/>
                <w:sz w:val="20"/>
                <w:szCs w:val="20"/>
              </w:rPr>
              <w:t>1 035,2</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outlineLvl w:val="0"/>
              <w:rPr>
                <w:rFonts w:ascii="Arial Narrow" w:hAnsi="Arial Narrow" w:cs="Arial CYR"/>
                <w:bCs/>
                <w:sz w:val="20"/>
                <w:szCs w:val="20"/>
              </w:rPr>
            </w:pPr>
            <w:r w:rsidRPr="00B90B64">
              <w:rPr>
                <w:rFonts w:ascii="Arial Narrow" w:hAnsi="Arial Narrow" w:cs="Arial CYR"/>
                <w:bCs/>
                <w:sz w:val="20"/>
                <w:szCs w:val="20"/>
              </w:rPr>
              <w:t>100,0</w:t>
            </w:r>
          </w:p>
        </w:tc>
      </w:tr>
      <w:tr w:rsidR="00B90B64" w:rsidRPr="00B90B64" w:rsidTr="00B90B64">
        <w:trPr>
          <w:trHeight w:val="900"/>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outlineLvl w:val="0"/>
              <w:rPr>
                <w:rFonts w:ascii="Arial Narrow" w:hAnsi="Arial Narrow" w:cs="Arial CYR"/>
                <w:sz w:val="20"/>
                <w:szCs w:val="20"/>
              </w:rPr>
            </w:pPr>
            <w:r w:rsidRPr="00B90B64">
              <w:rPr>
                <w:rFonts w:ascii="Arial Narrow" w:hAnsi="Arial Narrow" w:cs="Arial CYR"/>
                <w:sz w:val="20"/>
                <w:szCs w:val="20"/>
              </w:rPr>
              <w:t>Бюджетные инвестиции в объекты капитального строительства государственной (муниципальной) собственности</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outlineLvl w:val="0"/>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outlineLvl w:val="0"/>
              <w:rPr>
                <w:rFonts w:ascii="Arial Narrow" w:hAnsi="Arial Narrow" w:cs="Arial CYR"/>
                <w:sz w:val="20"/>
                <w:szCs w:val="20"/>
              </w:rPr>
            </w:pPr>
            <w:r w:rsidRPr="00B90B64">
              <w:rPr>
                <w:rFonts w:ascii="Arial Narrow" w:hAnsi="Arial Narrow" w:cs="Arial CYR"/>
                <w:sz w:val="20"/>
                <w:szCs w:val="20"/>
              </w:rPr>
              <w:t xml:space="preserve">000 0503 0000000000 414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outlineLvl w:val="0"/>
              <w:rPr>
                <w:rFonts w:ascii="Arial Narrow" w:hAnsi="Arial Narrow" w:cs="Arial CYR"/>
                <w:sz w:val="20"/>
                <w:szCs w:val="20"/>
              </w:rPr>
            </w:pPr>
            <w:r w:rsidRPr="00B90B64">
              <w:rPr>
                <w:rFonts w:ascii="Arial Narrow" w:hAnsi="Arial Narrow" w:cs="Arial CYR"/>
                <w:sz w:val="20"/>
                <w:szCs w:val="20"/>
              </w:rPr>
              <w:t>1 035,2</w:t>
            </w:r>
          </w:p>
        </w:tc>
        <w:tc>
          <w:tcPr>
            <w:tcW w:w="1276" w:type="dxa"/>
            <w:tcBorders>
              <w:top w:val="nil"/>
              <w:left w:val="nil"/>
              <w:bottom w:val="single" w:sz="4" w:space="0" w:color="auto"/>
              <w:right w:val="nil"/>
            </w:tcBorders>
            <w:shd w:val="clear" w:color="000000" w:fill="FFFFFF"/>
            <w:noWrap/>
            <w:vAlign w:val="bottom"/>
            <w:hideMark/>
          </w:tcPr>
          <w:p w:rsidR="00B90B64" w:rsidRPr="00B90B64" w:rsidRDefault="00B90B64">
            <w:pPr>
              <w:jc w:val="right"/>
              <w:outlineLvl w:val="0"/>
              <w:rPr>
                <w:rFonts w:ascii="Arial Narrow" w:hAnsi="Arial Narrow" w:cs="Arial CYR"/>
                <w:sz w:val="20"/>
                <w:szCs w:val="20"/>
              </w:rPr>
            </w:pPr>
            <w:r w:rsidRPr="00B90B64">
              <w:rPr>
                <w:rFonts w:ascii="Arial Narrow" w:hAnsi="Arial Narrow" w:cs="Arial CYR"/>
                <w:sz w:val="20"/>
                <w:szCs w:val="20"/>
              </w:rPr>
              <w:t>1 035,2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outlineLvl w:val="0"/>
              <w:rPr>
                <w:rFonts w:ascii="Arial Narrow" w:hAnsi="Arial Narrow" w:cs="Arial CYR"/>
                <w:bCs/>
                <w:sz w:val="20"/>
                <w:szCs w:val="20"/>
              </w:rPr>
            </w:pPr>
            <w:r w:rsidRPr="00B90B64">
              <w:rPr>
                <w:rFonts w:ascii="Arial Narrow" w:hAnsi="Arial Narrow" w:cs="Arial CYR"/>
                <w:bCs/>
                <w:sz w:val="20"/>
                <w:szCs w:val="20"/>
              </w:rPr>
              <w:t>100,0</w:t>
            </w:r>
          </w:p>
        </w:tc>
      </w:tr>
      <w:tr w:rsidR="00B90B64" w:rsidRPr="00B90B64" w:rsidTr="00B90B64">
        <w:trPr>
          <w:trHeight w:val="900"/>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bCs/>
                <w:sz w:val="20"/>
                <w:szCs w:val="20"/>
              </w:rPr>
            </w:pPr>
            <w:r w:rsidRPr="00B90B64">
              <w:rPr>
                <w:rFonts w:ascii="Arial Narrow" w:hAnsi="Arial Narrow" w:cs="Arial CYR"/>
                <w:bCs/>
                <w:sz w:val="20"/>
                <w:szCs w:val="20"/>
              </w:rPr>
              <w:t>МЕЖБЮДЖЕТНЫЕ ТРАНСФЕРТЫ ОБЩЕГО ХАРАКТЕРА БЮДЖЕТАМ БЮДЖЕТНОЙ СИСТЕМЫ РОССИЙСКОЙ ФЕДЕРАЦИИ</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bCs/>
                <w:sz w:val="20"/>
                <w:szCs w:val="20"/>
              </w:rPr>
            </w:pPr>
            <w:r w:rsidRPr="00B90B64">
              <w:rPr>
                <w:rFonts w:ascii="Arial Narrow" w:hAnsi="Arial Narrow" w:cs="Arial CYR"/>
                <w:bCs/>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bCs/>
                <w:sz w:val="20"/>
                <w:szCs w:val="20"/>
              </w:rPr>
            </w:pPr>
            <w:r w:rsidRPr="00B90B64">
              <w:rPr>
                <w:rFonts w:ascii="Arial Narrow" w:hAnsi="Arial Narrow" w:cs="Arial CYR"/>
                <w:bCs/>
                <w:sz w:val="20"/>
                <w:szCs w:val="20"/>
              </w:rPr>
              <w:t xml:space="preserve">000 1400 0000000000 000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420,6</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420,6</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100,0</w:t>
            </w:r>
          </w:p>
        </w:tc>
      </w:tr>
      <w:tr w:rsidR="00B90B64" w:rsidRPr="00B90B64" w:rsidTr="00B90B64">
        <w:trPr>
          <w:trHeight w:val="450"/>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bCs/>
                <w:sz w:val="20"/>
                <w:szCs w:val="20"/>
              </w:rPr>
            </w:pPr>
            <w:r w:rsidRPr="00B90B64">
              <w:rPr>
                <w:rFonts w:ascii="Arial Narrow" w:hAnsi="Arial Narrow" w:cs="Arial CYR"/>
                <w:bCs/>
                <w:sz w:val="20"/>
                <w:szCs w:val="20"/>
              </w:rPr>
              <w:t>Прочие межбюджетные трансферты общего характера</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bCs/>
                <w:sz w:val="20"/>
                <w:szCs w:val="20"/>
              </w:rPr>
            </w:pPr>
            <w:r w:rsidRPr="00B90B64">
              <w:rPr>
                <w:rFonts w:ascii="Arial Narrow" w:hAnsi="Arial Narrow" w:cs="Arial CYR"/>
                <w:bCs/>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bCs/>
                <w:sz w:val="20"/>
                <w:szCs w:val="20"/>
              </w:rPr>
            </w:pPr>
            <w:r w:rsidRPr="00B90B64">
              <w:rPr>
                <w:rFonts w:ascii="Arial Narrow" w:hAnsi="Arial Narrow" w:cs="Arial CYR"/>
                <w:bCs/>
                <w:sz w:val="20"/>
                <w:szCs w:val="20"/>
              </w:rPr>
              <w:t xml:space="preserve">000 1403 0000000000 000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420,6</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420,6</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100,0</w:t>
            </w:r>
          </w:p>
        </w:tc>
      </w:tr>
      <w:tr w:rsidR="00B90B64" w:rsidRPr="00B90B64" w:rsidTr="00B90B64">
        <w:trPr>
          <w:trHeight w:val="300"/>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Межбюджетные трансферты</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xml:space="preserve">000 1403 0000000000 500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420,6</w:t>
            </w:r>
          </w:p>
        </w:tc>
        <w:tc>
          <w:tcPr>
            <w:tcW w:w="1276" w:type="dxa"/>
            <w:tcBorders>
              <w:top w:val="nil"/>
              <w:left w:val="nil"/>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420,6</w:t>
            </w:r>
          </w:p>
        </w:tc>
        <w:tc>
          <w:tcPr>
            <w:tcW w:w="1134" w:type="dxa"/>
            <w:tcBorders>
              <w:top w:val="nil"/>
              <w:left w:val="nil"/>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100,0</w:t>
            </w:r>
          </w:p>
        </w:tc>
      </w:tr>
      <w:tr w:rsidR="00B90B64" w:rsidRPr="00B90B64" w:rsidTr="00B90B64">
        <w:trPr>
          <w:trHeight w:val="315"/>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Иные межбюджетные трансферты</w:t>
            </w:r>
          </w:p>
        </w:tc>
        <w:tc>
          <w:tcPr>
            <w:tcW w:w="940" w:type="dxa"/>
            <w:tcBorders>
              <w:top w:val="nil"/>
              <w:left w:val="nil"/>
              <w:bottom w:val="single" w:sz="4"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200</w:t>
            </w:r>
          </w:p>
        </w:tc>
        <w:tc>
          <w:tcPr>
            <w:tcW w:w="2648" w:type="dxa"/>
            <w:tcBorders>
              <w:top w:val="nil"/>
              <w:left w:val="nil"/>
              <w:bottom w:val="single" w:sz="4"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 xml:space="preserve">000 1403 0000000000 540 </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420,6</w:t>
            </w:r>
          </w:p>
        </w:tc>
        <w:tc>
          <w:tcPr>
            <w:tcW w:w="1276" w:type="dxa"/>
            <w:tcBorders>
              <w:top w:val="nil"/>
              <w:left w:val="nil"/>
              <w:bottom w:val="single" w:sz="4" w:space="0" w:color="auto"/>
              <w:right w:val="nil"/>
            </w:tcBorders>
            <w:shd w:val="clear" w:color="000000" w:fill="FFFFFF"/>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420,6</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bCs/>
                <w:sz w:val="20"/>
                <w:szCs w:val="20"/>
              </w:rPr>
            </w:pPr>
            <w:r w:rsidRPr="00B90B64">
              <w:rPr>
                <w:rFonts w:ascii="Arial Narrow" w:hAnsi="Arial Narrow" w:cs="Arial CYR"/>
                <w:bCs/>
                <w:sz w:val="20"/>
                <w:szCs w:val="20"/>
              </w:rPr>
              <w:t>100,0</w:t>
            </w:r>
          </w:p>
        </w:tc>
      </w:tr>
      <w:tr w:rsidR="00B90B64" w:rsidRPr="00B90B64" w:rsidTr="00B90B64">
        <w:trPr>
          <w:trHeight w:val="465"/>
        </w:trPr>
        <w:tc>
          <w:tcPr>
            <w:tcW w:w="3500" w:type="dxa"/>
            <w:tcBorders>
              <w:top w:val="nil"/>
              <w:left w:val="single" w:sz="4" w:space="0" w:color="auto"/>
              <w:bottom w:val="single" w:sz="4" w:space="0" w:color="auto"/>
              <w:right w:val="single" w:sz="8" w:space="0" w:color="auto"/>
            </w:tcBorders>
            <w:shd w:val="clear" w:color="auto" w:fill="auto"/>
            <w:hideMark/>
          </w:tcPr>
          <w:p w:rsidR="00B90B64" w:rsidRPr="00B90B64" w:rsidRDefault="00B90B64">
            <w:pPr>
              <w:rPr>
                <w:rFonts w:ascii="Arial Narrow" w:hAnsi="Arial Narrow" w:cs="Arial CYR"/>
                <w:sz w:val="20"/>
                <w:szCs w:val="20"/>
              </w:rPr>
            </w:pPr>
            <w:r w:rsidRPr="00B90B64">
              <w:rPr>
                <w:rFonts w:ascii="Arial Narrow" w:hAnsi="Arial Narrow" w:cs="Arial CYR"/>
                <w:sz w:val="20"/>
                <w:szCs w:val="20"/>
              </w:rPr>
              <w:t>Результат исполнения бюджета (дефицит / профицит)</w:t>
            </w:r>
          </w:p>
        </w:tc>
        <w:tc>
          <w:tcPr>
            <w:tcW w:w="940" w:type="dxa"/>
            <w:tcBorders>
              <w:top w:val="nil"/>
              <w:left w:val="nil"/>
              <w:bottom w:val="single" w:sz="8" w:space="0" w:color="auto"/>
              <w:right w:val="single" w:sz="4" w:space="0" w:color="auto"/>
            </w:tcBorders>
            <w:shd w:val="clear" w:color="auto" w:fill="auto"/>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450</w:t>
            </w:r>
          </w:p>
        </w:tc>
        <w:tc>
          <w:tcPr>
            <w:tcW w:w="2648" w:type="dxa"/>
            <w:tcBorders>
              <w:top w:val="nil"/>
              <w:left w:val="nil"/>
              <w:bottom w:val="single" w:sz="8" w:space="0" w:color="auto"/>
              <w:right w:val="nil"/>
            </w:tcBorders>
            <w:shd w:val="clear" w:color="auto" w:fill="auto"/>
            <w:noWrap/>
            <w:vAlign w:val="bottom"/>
            <w:hideMark/>
          </w:tcPr>
          <w:p w:rsidR="00B90B64" w:rsidRPr="00B90B64" w:rsidRDefault="00B90B64">
            <w:pPr>
              <w:jc w:val="center"/>
              <w:rPr>
                <w:rFonts w:ascii="Arial Narrow" w:hAnsi="Arial Narrow" w:cs="Arial CYR"/>
                <w:sz w:val="20"/>
                <w:szCs w:val="20"/>
              </w:rPr>
            </w:pPr>
            <w:r w:rsidRPr="00B90B64">
              <w:rPr>
                <w:rFonts w:ascii="Arial Narrow" w:hAnsi="Arial Narrow" w:cs="Arial CYR"/>
                <w:sz w:val="20"/>
                <w:szCs w:val="20"/>
              </w:rPr>
              <w:t>x</w:t>
            </w:r>
          </w:p>
        </w:tc>
        <w:tc>
          <w:tcPr>
            <w:tcW w:w="1417" w:type="dxa"/>
            <w:tcBorders>
              <w:top w:val="nil"/>
              <w:left w:val="single" w:sz="4" w:space="0" w:color="auto"/>
              <w:bottom w:val="single" w:sz="8"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-595,4</w:t>
            </w:r>
          </w:p>
        </w:tc>
        <w:tc>
          <w:tcPr>
            <w:tcW w:w="1276" w:type="dxa"/>
            <w:tcBorders>
              <w:top w:val="nil"/>
              <w:left w:val="nil"/>
              <w:bottom w:val="single" w:sz="8" w:space="0" w:color="auto"/>
              <w:right w:val="single" w:sz="4" w:space="0" w:color="auto"/>
            </w:tcBorders>
            <w:shd w:val="clear" w:color="auto" w:fill="auto"/>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54,7</w:t>
            </w:r>
          </w:p>
        </w:tc>
        <w:tc>
          <w:tcPr>
            <w:tcW w:w="1134" w:type="dxa"/>
            <w:tcBorders>
              <w:top w:val="nil"/>
              <w:left w:val="nil"/>
              <w:bottom w:val="single" w:sz="8" w:space="0" w:color="auto"/>
              <w:right w:val="single" w:sz="8" w:space="0" w:color="auto"/>
            </w:tcBorders>
            <w:shd w:val="clear" w:color="auto" w:fill="auto"/>
            <w:noWrap/>
            <w:vAlign w:val="bottom"/>
            <w:hideMark/>
          </w:tcPr>
          <w:p w:rsidR="00B90B64" w:rsidRPr="00B90B64" w:rsidRDefault="00B90B64">
            <w:pPr>
              <w:jc w:val="right"/>
              <w:rPr>
                <w:rFonts w:ascii="Arial Narrow" w:hAnsi="Arial Narrow" w:cs="Arial CYR"/>
                <w:sz w:val="20"/>
                <w:szCs w:val="20"/>
              </w:rPr>
            </w:pPr>
            <w:r w:rsidRPr="00B90B64">
              <w:rPr>
                <w:rFonts w:ascii="Arial Narrow" w:hAnsi="Arial Narrow" w:cs="Arial CYR"/>
                <w:sz w:val="20"/>
                <w:szCs w:val="20"/>
              </w:rPr>
              <w:t xml:space="preserve">x                    </w:t>
            </w:r>
          </w:p>
        </w:tc>
      </w:tr>
    </w:tbl>
    <w:p w:rsidR="00B90B64" w:rsidRPr="00B90B64" w:rsidRDefault="00B90B64" w:rsidP="00F9627A">
      <w:pPr>
        <w:jc w:val="center"/>
        <w:rPr>
          <w:rFonts w:ascii="Arial Narrow" w:eastAsia="Calibri" w:hAnsi="Arial Narrow"/>
          <w:b/>
          <w:sz w:val="20"/>
          <w:szCs w:val="20"/>
        </w:rPr>
      </w:pPr>
    </w:p>
    <w:tbl>
      <w:tblPr>
        <w:tblW w:w="10390" w:type="dxa"/>
        <w:tblLook w:val="04A0" w:firstRow="1" w:lastRow="0" w:firstColumn="1" w:lastColumn="0" w:noHBand="0" w:noVBand="1"/>
      </w:tblPr>
      <w:tblGrid>
        <w:gridCol w:w="720"/>
        <w:gridCol w:w="1320"/>
        <w:gridCol w:w="960"/>
        <w:gridCol w:w="1120"/>
        <w:gridCol w:w="960"/>
        <w:gridCol w:w="1000"/>
        <w:gridCol w:w="222"/>
        <w:gridCol w:w="2763"/>
        <w:gridCol w:w="1325"/>
      </w:tblGrid>
      <w:tr w:rsidR="00C5617A" w:rsidRPr="00C5617A" w:rsidTr="00C5617A">
        <w:trPr>
          <w:trHeight w:val="300"/>
        </w:trPr>
        <w:tc>
          <w:tcPr>
            <w:tcW w:w="72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132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100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4310" w:type="dxa"/>
            <w:gridSpan w:val="3"/>
            <w:tcBorders>
              <w:top w:val="nil"/>
              <w:left w:val="nil"/>
              <w:bottom w:val="nil"/>
              <w:right w:val="nil"/>
            </w:tcBorders>
            <w:shd w:val="clear" w:color="auto" w:fill="auto"/>
            <w:vAlign w:val="bottom"/>
            <w:hideMark/>
          </w:tcPr>
          <w:p w:rsidR="00C5617A" w:rsidRPr="00C5617A" w:rsidRDefault="00C5617A">
            <w:pPr>
              <w:jc w:val="right"/>
              <w:rPr>
                <w:rFonts w:ascii="Arial Narrow" w:hAnsi="Arial Narrow" w:cs="Calibri"/>
                <w:color w:val="000000"/>
                <w:sz w:val="20"/>
                <w:szCs w:val="20"/>
              </w:rPr>
            </w:pPr>
            <w:r w:rsidRPr="00C5617A">
              <w:rPr>
                <w:rFonts w:ascii="Arial Narrow" w:hAnsi="Arial Narrow" w:cs="Calibri"/>
                <w:color w:val="000000"/>
                <w:sz w:val="20"/>
                <w:szCs w:val="20"/>
              </w:rPr>
              <w:t xml:space="preserve">Приложение №2                               </w:t>
            </w:r>
          </w:p>
        </w:tc>
      </w:tr>
      <w:tr w:rsidR="00C5617A" w:rsidRPr="00C5617A" w:rsidTr="00C5617A">
        <w:trPr>
          <w:trHeight w:val="80"/>
        </w:trPr>
        <w:tc>
          <w:tcPr>
            <w:tcW w:w="720" w:type="dxa"/>
            <w:tcBorders>
              <w:top w:val="nil"/>
              <w:left w:val="nil"/>
              <w:bottom w:val="nil"/>
              <w:right w:val="nil"/>
            </w:tcBorders>
            <w:shd w:val="clear" w:color="auto" w:fill="auto"/>
            <w:noWrap/>
            <w:vAlign w:val="bottom"/>
            <w:hideMark/>
          </w:tcPr>
          <w:p w:rsidR="00C5617A" w:rsidRPr="00C5617A" w:rsidRDefault="00C5617A">
            <w:pPr>
              <w:jc w:val="right"/>
              <w:rPr>
                <w:rFonts w:ascii="Arial Narrow" w:hAnsi="Arial Narrow" w:cs="Calibri"/>
                <w:color w:val="000000"/>
                <w:sz w:val="20"/>
                <w:szCs w:val="20"/>
              </w:rPr>
            </w:pPr>
          </w:p>
        </w:tc>
        <w:tc>
          <w:tcPr>
            <w:tcW w:w="132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100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4310" w:type="dxa"/>
            <w:gridSpan w:val="3"/>
            <w:tcBorders>
              <w:top w:val="nil"/>
              <w:left w:val="nil"/>
              <w:bottom w:val="nil"/>
              <w:right w:val="nil"/>
            </w:tcBorders>
            <w:shd w:val="clear" w:color="auto" w:fill="auto"/>
            <w:noWrap/>
            <w:vAlign w:val="bottom"/>
            <w:hideMark/>
          </w:tcPr>
          <w:p w:rsidR="00C5617A" w:rsidRPr="00C5617A" w:rsidRDefault="00C5617A">
            <w:pPr>
              <w:jc w:val="right"/>
              <w:rPr>
                <w:rFonts w:ascii="Arial Narrow" w:hAnsi="Arial Narrow" w:cs="Calibri"/>
                <w:color w:val="000000"/>
                <w:sz w:val="20"/>
                <w:szCs w:val="20"/>
              </w:rPr>
            </w:pPr>
            <w:r w:rsidRPr="00C5617A">
              <w:rPr>
                <w:rFonts w:ascii="Arial Narrow" w:hAnsi="Arial Narrow" w:cs="Calibri"/>
                <w:color w:val="000000"/>
                <w:sz w:val="20"/>
                <w:szCs w:val="20"/>
              </w:rPr>
              <w:t>к Постановлению №51 от 05.10.2023.</w:t>
            </w:r>
          </w:p>
        </w:tc>
      </w:tr>
      <w:tr w:rsidR="00C5617A" w:rsidRPr="00C5617A" w:rsidTr="00C5617A">
        <w:trPr>
          <w:trHeight w:val="198"/>
        </w:trPr>
        <w:tc>
          <w:tcPr>
            <w:tcW w:w="720" w:type="dxa"/>
            <w:tcBorders>
              <w:top w:val="nil"/>
              <w:left w:val="nil"/>
              <w:bottom w:val="nil"/>
              <w:right w:val="nil"/>
            </w:tcBorders>
            <w:shd w:val="clear" w:color="auto" w:fill="auto"/>
            <w:noWrap/>
            <w:vAlign w:val="bottom"/>
            <w:hideMark/>
          </w:tcPr>
          <w:p w:rsidR="00C5617A" w:rsidRPr="00C5617A" w:rsidRDefault="00C5617A">
            <w:pPr>
              <w:jc w:val="right"/>
              <w:rPr>
                <w:rFonts w:ascii="Arial Narrow" w:hAnsi="Arial Narrow" w:cs="Calibri"/>
                <w:color w:val="000000"/>
                <w:sz w:val="20"/>
                <w:szCs w:val="20"/>
              </w:rPr>
            </w:pPr>
          </w:p>
        </w:tc>
        <w:tc>
          <w:tcPr>
            <w:tcW w:w="132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100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4310" w:type="dxa"/>
            <w:gridSpan w:val="3"/>
            <w:tcBorders>
              <w:top w:val="nil"/>
              <w:left w:val="nil"/>
              <w:bottom w:val="nil"/>
              <w:right w:val="nil"/>
            </w:tcBorders>
            <w:shd w:val="clear" w:color="auto" w:fill="auto"/>
            <w:vAlign w:val="bottom"/>
            <w:hideMark/>
          </w:tcPr>
          <w:p w:rsidR="00C5617A" w:rsidRPr="00C5617A" w:rsidRDefault="00C5617A">
            <w:pPr>
              <w:jc w:val="right"/>
              <w:rPr>
                <w:rFonts w:ascii="Arial Narrow" w:hAnsi="Arial Narrow" w:cs="Calibri"/>
                <w:color w:val="000000"/>
                <w:sz w:val="20"/>
                <w:szCs w:val="20"/>
              </w:rPr>
            </w:pPr>
            <w:r w:rsidRPr="00C5617A">
              <w:rPr>
                <w:rFonts w:ascii="Arial Narrow" w:hAnsi="Arial Narrow" w:cs="Calibri"/>
                <w:color w:val="000000"/>
                <w:sz w:val="20"/>
                <w:szCs w:val="20"/>
              </w:rPr>
              <w:t>Об утверждении отчета об исполнении бюджета поселка Стрелка-Чуня</w:t>
            </w:r>
            <w:r>
              <w:rPr>
                <w:rFonts w:ascii="Arial Narrow" w:hAnsi="Arial Narrow" w:cs="Calibri"/>
                <w:color w:val="000000"/>
                <w:sz w:val="20"/>
                <w:szCs w:val="20"/>
              </w:rPr>
              <w:t xml:space="preserve"> </w:t>
            </w:r>
            <w:r w:rsidRPr="00C5617A">
              <w:rPr>
                <w:rFonts w:ascii="Arial Narrow" w:hAnsi="Arial Narrow" w:cs="Calibri"/>
                <w:color w:val="000000"/>
                <w:sz w:val="20"/>
                <w:szCs w:val="20"/>
              </w:rPr>
              <w:t>за 9 месяцев 2023 года</w:t>
            </w:r>
          </w:p>
        </w:tc>
      </w:tr>
      <w:tr w:rsidR="00C5617A" w:rsidRPr="00C5617A" w:rsidTr="00C5617A">
        <w:trPr>
          <w:trHeight w:val="300"/>
        </w:trPr>
        <w:tc>
          <w:tcPr>
            <w:tcW w:w="720" w:type="dxa"/>
            <w:tcBorders>
              <w:top w:val="nil"/>
              <w:left w:val="nil"/>
              <w:bottom w:val="nil"/>
              <w:right w:val="nil"/>
            </w:tcBorders>
            <w:shd w:val="clear" w:color="auto" w:fill="auto"/>
            <w:noWrap/>
            <w:vAlign w:val="bottom"/>
            <w:hideMark/>
          </w:tcPr>
          <w:p w:rsidR="00C5617A" w:rsidRPr="00C5617A" w:rsidRDefault="00C5617A">
            <w:pPr>
              <w:jc w:val="right"/>
              <w:rPr>
                <w:rFonts w:ascii="Arial Narrow" w:hAnsi="Arial Narrow" w:cs="Calibri"/>
                <w:color w:val="000000"/>
                <w:sz w:val="20"/>
                <w:szCs w:val="20"/>
              </w:rPr>
            </w:pPr>
          </w:p>
        </w:tc>
        <w:tc>
          <w:tcPr>
            <w:tcW w:w="132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100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222"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2763"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1325"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r>
      <w:tr w:rsidR="00C5617A" w:rsidRPr="00C5617A" w:rsidTr="00C5617A">
        <w:trPr>
          <w:trHeight w:val="300"/>
        </w:trPr>
        <w:tc>
          <w:tcPr>
            <w:tcW w:w="10390" w:type="dxa"/>
            <w:gridSpan w:val="9"/>
            <w:tcBorders>
              <w:top w:val="nil"/>
              <w:left w:val="nil"/>
              <w:bottom w:val="nil"/>
              <w:right w:val="nil"/>
            </w:tcBorders>
            <w:shd w:val="clear" w:color="auto" w:fill="auto"/>
            <w:noWrap/>
            <w:vAlign w:val="bottom"/>
            <w:hideMark/>
          </w:tcPr>
          <w:p w:rsidR="00C5617A" w:rsidRPr="00C5617A" w:rsidRDefault="00C5617A">
            <w:pPr>
              <w:jc w:val="center"/>
              <w:rPr>
                <w:rFonts w:ascii="Arial Narrow" w:hAnsi="Arial Narrow"/>
                <w:b/>
                <w:color w:val="000000"/>
                <w:sz w:val="20"/>
                <w:szCs w:val="20"/>
              </w:rPr>
            </w:pPr>
            <w:r w:rsidRPr="00C5617A">
              <w:rPr>
                <w:rFonts w:ascii="Arial Narrow" w:hAnsi="Arial Narrow"/>
                <w:b/>
                <w:color w:val="000000"/>
                <w:sz w:val="20"/>
                <w:szCs w:val="20"/>
              </w:rPr>
              <w:t>ОТЧЕТ О РАСХОДОВАНИИ СРЕДСТВ РЕЗЕРВНОГО ФОНДА</w:t>
            </w:r>
          </w:p>
        </w:tc>
      </w:tr>
      <w:tr w:rsidR="00C5617A" w:rsidRPr="00C5617A" w:rsidTr="00C5617A">
        <w:trPr>
          <w:trHeight w:val="70"/>
        </w:trPr>
        <w:tc>
          <w:tcPr>
            <w:tcW w:w="10390" w:type="dxa"/>
            <w:gridSpan w:val="9"/>
            <w:tcBorders>
              <w:top w:val="nil"/>
              <w:left w:val="nil"/>
              <w:bottom w:val="nil"/>
              <w:right w:val="nil"/>
            </w:tcBorders>
            <w:shd w:val="clear" w:color="auto" w:fill="auto"/>
            <w:noWrap/>
            <w:vAlign w:val="bottom"/>
            <w:hideMark/>
          </w:tcPr>
          <w:p w:rsidR="00C5617A" w:rsidRPr="00C5617A" w:rsidRDefault="00C5617A">
            <w:pPr>
              <w:jc w:val="center"/>
              <w:rPr>
                <w:rFonts w:ascii="Arial Narrow" w:hAnsi="Arial Narrow"/>
                <w:b/>
                <w:color w:val="000000"/>
                <w:sz w:val="20"/>
                <w:szCs w:val="20"/>
              </w:rPr>
            </w:pPr>
            <w:r w:rsidRPr="00C5617A">
              <w:rPr>
                <w:rFonts w:ascii="Arial Narrow" w:hAnsi="Arial Narrow"/>
                <w:b/>
                <w:color w:val="000000"/>
                <w:sz w:val="20"/>
                <w:szCs w:val="20"/>
              </w:rPr>
              <w:t>ПОСЕЛКА СТРЕЛКА-ЧУНЯ</w:t>
            </w:r>
          </w:p>
        </w:tc>
      </w:tr>
      <w:tr w:rsidR="00C5617A" w:rsidRPr="00C5617A" w:rsidTr="00C5617A">
        <w:trPr>
          <w:trHeight w:val="70"/>
        </w:trPr>
        <w:tc>
          <w:tcPr>
            <w:tcW w:w="10390" w:type="dxa"/>
            <w:gridSpan w:val="9"/>
            <w:tcBorders>
              <w:top w:val="nil"/>
              <w:left w:val="nil"/>
              <w:bottom w:val="nil"/>
              <w:right w:val="nil"/>
            </w:tcBorders>
            <w:shd w:val="clear" w:color="auto" w:fill="auto"/>
            <w:noWrap/>
            <w:vAlign w:val="bottom"/>
            <w:hideMark/>
          </w:tcPr>
          <w:p w:rsidR="00C5617A" w:rsidRPr="00C5617A" w:rsidRDefault="00C5617A">
            <w:pPr>
              <w:jc w:val="center"/>
              <w:rPr>
                <w:rFonts w:ascii="Arial Narrow" w:hAnsi="Arial Narrow"/>
                <w:b/>
                <w:bCs/>
                <w:color w:val="000000"/>
                <w:sz w:val="20"/>
                <w:szCs w:val="20"/>
              </w:rPr>
            </w:pPr>
            <w:r w:rsidRPr="00C5617A">
              <w:rPr>
                <w:rFonts w:ascii="Arial Narrow" w:hAnsi="Arial Narrow"/>
                <w:b/>
                <w:bCs/>
                <w:color w:val="000000"/>
                <w:sz w:val="20"/>
                <w:szCs w:val="20"/>
              </w:rPr>
              <w:t xml:space="preserve">за 9 месяцев 2023 г. </w:t>
            </w:r>
          </w:p>
        </w:tc>
      </w:tr>
      <w:tr w:rsidR="00C5617A" w:rsidRPr="00C5617A" w:rsidTr="00C5617A">
        <w:trPr>
          <w:trHeight w:val="240"/>
        </w:trPr>
        <w:tc>
          <w:tcPr>
            <w:tcW w:w="72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132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100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222"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2763"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1325"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r>
      <w:tr w:rsidR="00C5617A" w:rsidRPr="00C5617A" w:rsidTr="00C5617A">
        <w:trPr>
          <w:trHeight w:val="285"/>
        </w:trPr>
        <w:tc>
          <w:tcPr>
            <w:tcW w:w="3000" w:type="dxa"/>
            <w:gridSpan w:val="3"/>
            <w:tcBorders>
              <w:top w:val="nil"/>
              <w:left w:val="nil"/>
              <w:bottom w:val="nil"/>
              <w:right w:val="nil"/>
            </w:tcBorders>
            <w:shd w:val="clear" w:color="auto" w:fill="auto"/>
            <w:noWrap/>
            <w:vAlign w:val="center"/>
            <w:hideMark/>
          </w:tcPr>
          <w:p w:rsidR="00C5617A" w:rsidRPr="00C5617A" w:rsidRDefault="00C5617A">
            <w:pPr>
              <w:rPr>
                <w:rFonts w:ascii="Arial Narrow" w:hAnsi="Arial Narrow"/>
                <w:color w:val="000000"/>
                <w:sz w:val="20"/>
                <w:szCs w:val="20"/>
              </w:rPr>
            </w:pPr>
            <w:r w:rsidRPr="00C5617A">
              <w:rPr>
                <w:rFonts w:ascii="Arial Narrow" w:hAnsi="Arial Narrow"/>
                <w:color w:val="000000"/>
                <w:sz w:val="20"/>
                <w:szCs w:val="20"/>
              </w:rPr>
              <w:t>Наименование финансового органа:</w:t>
            </w:r>
          </w:p>
        </w:tc>
        <w:tc>
          <w:tcPr>
            <w:tcW w:w="7390" w:type="dxa"/>
            <w:gridSpan w:val="6"/>
            <w:tcBorders>
              <w:top w:val="nil"/>
              <w:left w:val="nil"/>
              <w:bottom w:val="nil"/>
              <w:right w:val="nil"/>
            </w:tcBorders>
            <w:shd w:val="clear" w:color="auto" w:fill="auto"/>
            <w:vAlign w:val="center"/>
            <w:hideMark/>
          </w:tcPr>
          <w:p w:rsidR="00C5617A" w:rsidRPr="00C5617A" w:rsidRDefault="00C5617A">
            <w:pPr>
              <w:rPr>
                <w:rFonts w:ascii="Arial Narrow" w:hAnsi="Arial Narrow"/>
                <w:color w:val="000000"/>
                <w:sz w:val="20"/>
                <w:szCs w:val="20"/>
              </w:rPr>
            </w:pPr>
            <w:r w:rsidRPr="00C5617A">
              <w:rPr>
                <w:rFonts w:ascii="Arial Narrow" w:hAnsi="Arial Narrow"/>
                <w:color w:val="000000"/>
                <w:sz w:val="20"/>
                <w:szCs w:val="20"/>
              </w:rPr>
              <w:t>МУ "Департамент финансов Администрации ЭМР Красноярского края"</w:t>
            </w:r>
          </w:p>
        </w:tc>
      </w:tr>
      <w:tr w:rsidR="00C5617A" w:rsidRPr="00C5617A" w:rsidTr="00C5617A">
        <w:trPr>
          <w:trHeight w:val="270"/>
        </w:trPr>
        <w:tc>
          <w:tcPr>
            <w:tcW w:w="2040" w:type="dxa"/>
            <w:gridSpan w:val="2"/>
            <w:tcBorders>
              <w:top w:val="nil"/>
              <w:left w:val="nil"/>
              <w:bottom w:val="nil"/>
              <w:right w:val="nil"/>
            </w:tcBorders>
            <w:shd w:val="clear" w:color="auto" w:fill="auto"/>
            <w:noWrap/>
            <w:vAlign w:val="bottom"/>
            <w:hideMark/>
          </w:tcPr>
          <w:p w:rsidR="00C5617A" w:rsidRPr="00C5617A" w:rsidRDefault="00C5617A">
            <w:pPr>
              <w:rPr>
                <w:rFonts w:ascii="Arial Narrow" w:hAnsi="Arial Narrow"/>
                <w:color w:val="000000"/>
                <w:sz w:val="20"/>
                <w:szCs w:val="20"/>
              </w:rPr>
            </w:pPr>
            <w:r w:rsidRPr="00C5617A">
              <w:rPr>
                <w:rFonts w:ascii="Arial Narrow" w:hAnsi="Arial Narrow"/>
                <w:color w:val="000000"/>
                <w:sz w:val="20"/>
                <w:szCs w:val="20"/>
              </w:rPr>
              <w:t xml:space="preserve">Наименование бюджета: </w:t>
            </w:r>
          </w:p>
        </w:tc>
        <w:tc>
          <w:tcPr>
            <w:tcW w:w="3040" w:type="dxa"/>
            <w:gridSpan w:val="3"/>
            <w:tcBorders>
              <w:top w:val="nil"/>
              <w:left w:val="nil"/>
              <w:bottom w:val="nil"/>
              <w:right w:val="nil"/>
            </w:tcBorders>
            <w:shd w:val="clear" w:color="auto" w:fill="auto"/>
            <w:vAlign w:val="center"/>
            <w:hideMark/>
          </w:tcPr>
          <w:p w:rsidR="00C5617A" w:rsidRPr="00C5617A" w:rsidRDefault="00C5617A">
            <w:pPr>
              <w:rPr>
                <w:rFonts w:ascii="Arial Narrow" w:hAnsi="Arial Narrow"/>
                <w:color w:val="000000"/>
                <w:sz w:val="20"/>
                <w:szCs w:val="20"/>
              </w:rPr>
            </w:pPr>
            <w:r w:rsidRPr="00C5617A">
              <w:rPr>
                <w:rFonts w:ascii="Arial Narrow" w:hAnsi="Arial Narrow"/>
                <w:color w:val="000000"/>
                <w:sz w:val="20"/>
                <w:szCs w:val="20"/>
              </w:rPr>
              <w:t xml:space="preserve"> бюджет поселка Стрелка-Чуня</w:t>
            </w:r>
          </w:p>
        </w:tc>
        <w:tc>
          <w:tcPr>
            <w:tcW w:w="1000" w:type="dxa"/>
            <w:tcBorders>
              <w:top w:val="nil"/>
              <w:left w:val="nil"/>
              <w:bottom w:val="nil"/>
              <w:right w:val="nil"/>
            </w:tcBorders>
            <w:shd w:val="clear" w:color="auto" w:fill="auto"/>
            <w:vAlign w:val="center"/>
            <w:hideMark/>
          </w:tcPr>
          <w:p w:rsidR="00C5617A" w:rsidRPr="00C5617A" w:rsidRDefault="00C5617A">
            <w:pPr>
              <w:rPr>
                <w:rFonts w:ascii="Arial Narrow" w:hAnsi="Arial Narrow"/>
                <w:color w:val="000000"/>
                <w:sz w:val="20"/>
                <w:szCs w:val="20"/>
              </w:rPr>
            </w:pPr>
          </w:p>
        </w:tc>
        <w:tc>
          <w:tcPr>
            <w:tcW w:w="222" w:type="dxa"/>
            <w:tcBorders>
              <w:top w:val="nil"/>
              <w:left w:val="nil"/>
              <w:bottom w:val="nil"/>
              <w:right w:val="nil"/>
            </w:tcBorders>
            <w:shd w:val="clear" w:color="auto" w:fill="auto"/>
            <w:vAlign w:val="center"/>
            <w:hideMark/>
          </w:tcPr>
          <w:p w:rsidR="00C5617A" w:rsidRPr="00C5617A" w:rsidRDefault="00C5617A">
            <w:pPr>
              <w:rPr>
                <w:rFonts w:ascii="Arial Narrow" w:hAnsi="Arial Narrow"/>
                <w:sz w:val="20"/>
                <w:szCs w:val="20"/>
              </w:rPr>
            </w:pPr>
          </w:p>
        </w:tc>
        <w:tc>
          <w:tcPr>
            <w:tcW w:w="2763"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1325"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r>
      <w:tr w:rsidR="00C5617A" w:rsidRPr="00C5617A" w:rsidTr="00C5617A">
        <w:trPr>
          <w:trHeight w:val="240"/>
        </w:trPr>
        <w:tc>
          <w:tcPr>
            <w:tcW w:w="3000" w:type="dxa"/>
            <w:gridSpan w:val="3"/>
            <w:tcBorders>
              <w:top w:val="nil"/>
              <w:left w:val="nil"/>
              <w:bottom w:val="nil"/>
              <w:right w:val="nil"/>
            </w:tcBorders>
            <w:shd w:val="clear" w:color="auto" w:fill="auto"/>
            <w:noWrap/>
            <w:vAlign w:val="bottom"/>
            <w:hideMark/>
          </w:tcPr>
          <w:p w:rsidR="00C5617A" w:rsidRPr="00C5617A" w:rsidRDefault="00C5617A">
            <w:pPr>
              <w:rPr>
                <w:rFonts w:ascii="Arial Narrow" w:hAnsi="Arial Narrow"/>
                <w:color w:val="000000"/>
                <w:sz w:val="20"/>
                <w:szCs w:val="20"/>
              </w:rPr>
            </w:pPr>
            <w:r w:rsidRPr="00C5617A">
              <w:rPr>
                <w:rFonts w:ascii="Arial Narrow" w:hAnsi="Arial Narrow"/>
                <w:color w:val="000000"/>
                <w:sz w:val="20"/>
                <w:szCs w:val="20"/>
              </w:rPr>
              <w:lastRenderedPageBreak/>
              <w:t>Периодичность:</w:t>
            </w:r>
            <w:r>
              <w:rPr>
                <w:rFonts w:ascii="Arial Narrow" w:hAnsi="Arial Narrow"/>
                <w:color w:val="000000"/>
                <w:sz w:val="20"/>
                <w:szCs w:val="20"/>
              </w:rPr>
              <w:t xml:space="preserve"> </w:t>
            </w:r>
            <w:r w:rsidRPr="00C5617A">
              <w:rPr>
                <w:rFonts w:ascii="Arial Narrow" w:hAnsi="Arial Narrow"/>
                <w:color w:val="000000"/>
                <w:sz w:val="20"/>
                <w:szCs w:val="20"/>
              </w:rPr>
              <w:t>квартальная</w:t>
            </w:r>
          </w:p>
        </w:tc>
        <w:tc>
          <w:tcPr>
            <w:tcW w:w="112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color w:val="000000"/>
                <w:sz w:val="20"/>
                <w:szCs w:val="20"/>
              </w:rPr>
            </w:pPr>
          </w:p>
        </w:tc>
        <w:tc>
          <w:tcPr>
            <w:tcW w:w="96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100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222"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2763"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1325"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r>
      <w:tr w:rsidR="00C5617A" w:rsidRPr="00C5617A" w:rsidTr="00C5617A">
        <w:trPr>
          <w:trHeight w:val="240"/>
        </w:trPr>
        <w:tc>
          <w:tcPr>
            <w:tcW w:w="2040" w:type="dxa"/>
            <w:gridSpan w:val="2"/>
            <w:tcBorders>
              <w:top w:val="nil"/>
              <w:left w:val="nil"/>
              <w:bottom w:val="nil"/>
              <w:right w:val="nil"/>
            </w:tcBorders>
            <w:shd w:val="clear" w:color="auto" w:fill="auto"/>
            <w:noWrap/>
            <w:vAlign w:val="bottom"/>
            <w:hideMark/>
          </w:tcPr>
          <w:p w:rsidR="00C5617A" w:rsidRPr="00C5617A" w:rsidRDefault="00C5617A">
            <w:pPr>
              <w:rPr>
                <w:rFonts w:ascii="Arial Narrow" w:hAnsi="Arial Narrow"/>
                <w:color w:val="000000"/>
                <w:sz w:val="20"/>
                <w:szCs w:val="20"/>
              </w:rPr>
            </w:pPr>
            <w:r w:rsidRPr="00C5617A">
              <w:rPr>
                <w:rFonts w:ascii="Arial Narrow" w:hAnsi="Arial Narrow"/>
                <w:color w:val="000000"/>
                <w:sz w:val="20"/>
                <w:szCs w:val="20"/>
              </w:rPr>
              <w:t xml:space="preserve">Единица измерения: руб </w:t>
            </w:r>
          </w:p>
        </w:tc>
        <w:tc>
          <w:tcPr>
            <w:tcW w:w="96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color w:val="000000"/>
                <w:sz w:val="20"/>
                <w:szCs w:val="20"/>
              </w:rPr>
            </w:pPr>
          </w:p>
        </w:tc>
        <w:tc>
          <w:tcPr>
            <w:tcW w:w="112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100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222"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2763"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1325"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r>
      <w:tr w:rsidR="00C5617A" w:rsidRPr="00C5617A" w:rsidTr="00C5617A">
        <w:trPr>
          <w:trHeight w:val="300"/>
        </w:trPr>
        <w:tc>
          <w:tcPr>
            <w:tcW w:w="72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132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100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222"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2763"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1325"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r>
      <w:tr w:rsidR="00C5617A" w:rsidRPr="00C5617A" w:rsidTr="00C5617A">
        <w:trPr>
          <w:trHeight w:val="101"/>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17A" w:rsidRPr="00C5617A" w:rsidRDefault="00C5617A">
            <w:pPr>
              <w:jc w:val="center"/>
              <w:rPr>
                <w:rFonts w:ascii="Arial Narrow" w:hAnsi="Arial Narrow"/>
                <w:color w:val="000000"/>
                <w:sz w:val="20"/>
                <w:szCs w:val="20"/>
              </w:rPr>
            </w:pPr>
            <w:r w:rsidRPr="00C5617A">
              <w:rPr>
                <w:rFonts w:ascii="Arial Narrow" w:hAnsi="Arial Narrow"/>
                <w:color w:val="000000"/>
                <w:sz w:val="20"/>
                <w:szCs w:val="20"/>
              </w:rPr>
              <w:t>№ п/п</w:t>
            </w:r>
          </w:p>
        </w:tc>
        <w:tc>
          <w:tcPr>
            <w:tcW w:w="3400" w:type="dxa"/>
            <w:gridSpan w:val="3"/>
            <w:tcBorders>
              <w:top w:val="single" w:sz="4" w:space="0" w:color="auto"/>
              <w:left w:val="nil"/>
              <w:bottom w:val="single" w:sz="4" w:space="0" w:color="auto"/>
              <w:right w:val="single" w:sz="4" w:space="0" w:color="auto"/>
            </w:tcBorders>
            <w:shd w:val="clear" w:color="auto" w:fill="auto"/>
            <w:vAlign w:val="center"/>
            <w:hideMark/>
          </w:tcPr>
          <w:p w:rsidR="00C5617A" w:rsidRPr="00C5617A" w:rsidRDefault="00C5617A">
            <w:pPr>
              <w:jc w:val="center"/>
              <w:rPr>
                <w:rFonts w:ascii="Arial Narrow" w:hAnsi="Arial Narrow"/>
                <w:color w:val="000000"/>
                <w:sz w:val="20"/>
                <w:szCs w:val="20"/>
              </w:rPr>
            </w:pPr>
            <w:r w:rsidRPr="00C5617A">
              <w:rPr>
                <w:rFonts w:ascii="Arial Narrow" w:hAnsi="Arial Narrow"/>
                <w:color w:val="000000"/>
                <w:sz w:val="20"/>
                <w:szCs w:val="20"/>
              </w:rPr>
              <w:t>Получатель средств</w:t>
            </w:r>
          </w:p>
        </w:tc>
        <w:tc>
          <w:tcPr>
            <w:tcW w:w="1960" w:type="dxa"/>
            <w:gridSpan w:val="2"/>
            <w:tcBorders>
              <w:top w:val="single" w:sz="4" w:space="0" w:color="auto"/>
              <w:left w:val="nil"/>
              <w:bottom w:val="single" w:sz="4" w:space="0" w:color="auto"/>
              <w:right w:val="single" w:sz="4" w:space="0" w:color="auto"/>
            </w:tcBorders>
            <w:shd w:val="clear" w:color="auto" w:fill="auto"/>
            <w:vAlign w:val="center"/>
            <w:hideMark/>
          </w:tcPr>
          <w:p w:rsidR="00C5617A" w:rsidRPr="00C5617A" w:rsidRDefault="00C5617A">
            <w:pPr>
              <w:jc w:val="center"/>
              <w:rPr>
                <w:rFonts w:ascii="Arial Narrow" w:hAnsi="Arial Narrow"/>
                <w:color w:val="000000"/>
                <w:sz w:val="20"/>
                <w:szCs w:val="20"/>
              </w:rPr>
            </w:pPr>
            <w:r w:rsidRPr="00C5617A">
              <w:rPr>
                <w:rFonts w:ascii="Arial Narrow" w:hAnsi="Arial Narrow"/>
                <w:color w:val="000000"/>
                <w:sz w:val="20"/>
                <w:szCs w:val="20"/>
              </w:rPr>
              <w:t>Номер распоряжения</w:t>
            </w:r>
          </w:p>
        </w:tc>
        <w:tc>
          <w:tcPr>
            <w:tcW w:w="2985" w:type="dxa"/>
            <w:gridSpan w:val="2"/>
            <w:tcBorders>
              <w:top w:val="single" w:sz="4" w:space="0" w:color="auto"/>
              <w:left w:val="nil"/>
              <w:bottom w:val="single" w:sz="4" w:space="0" w:color="auto"/>
              <w:right w:val="single" w:sz="4" w:space="0" w:color="auto"/>
            </w:tcBorders>
            <w:shd w:val="clear" w:color="auto" w:fill="auto"/>
            <w:vAlign w:val="center"/>
            <w:hideMark/>
          </w:tcPr>
          <w:p w:rsidR="00C5617A" w:rsidRPr="00C5617A" w:rsidRDefault="00C5617A">
            <w:pPr>
              <w:jc w:val="center"/>
              <w:rPr>
                <w:rFonts w:ascii="Arial Narrow" w:hAnsi="Arial Narrow"/>
                <w:color w:val="000000"/>
                <w:sz w:val="20"/>
                <w:szCs w:val="20"/>
              </w:rPr>
            </w:pPr>
            <w:r w:rsidRPr="00C5617A">
              <w:rPr>
                <w:rFonts w:ascii="Arial Narrow" w:hAnsi="Arial Narrow"/>
                <w:color w:val="000000"/>
                <w:sz w:val="20"/>
                <w:szCs w:val="20"/>
              </w:rPr>
              <w:t>Наименование целей</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C5617A" w:rsidRPr="00C5617A" w:rsidRDefault="00C5617A">
            <w:pPr>
              <w:jc w:val="center"/>
              <w:rPr>
                <w:rFonts w:ascii="Arial Narrow" w:hAnsi="Arial Narrow"/>
                <w:color w:val="000000"/>
                <w:sz w:val="20"/>
                <w:szCs w:val="20"/>
              </w:rPr>
            </w:pPr>
            <w:r w:rsidRPr="00C5617A">
              <w:rPr>
                <w:rFonts w:ascii="Arial Narrow" w:hAnsi="Arial Narrow"/>
                <w:color w:val="000000"/>
                <w:sz w:val="20"/>
                <w:szCs w:val="20"/>
              </w:rPr>
              <w:t>Сумма, руб.</w:t>
            </w:r>
          </w:p>
        </w:tc>
      </w:tr>
      <w:tr w:rsidR="00C5617A" w:rsidRPr="00C5617A" w:rsidTr="00C5617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C5617A" w:rsidRPr="00C5617A" w:rsidRDefault="00C5617A">
            <w:pPr>
              <w:jc w:val="center"/>
              <w:rPr>
                <w:rFonts w:ascii="Arial Narrow" w:hAnsi="Arial Narrow"/>
                <w:color w:val="000000"/>
                <w:sz w:val="20"/>
                <w:szCs w:val="20"/>
              </w:rPr>
            </w:pPr>
            <w:r w:rsidRPr="00C5617A">
              <w:rPr>
                <w:rFonts w:ascii="Arial Narrow" w:hAnsi="Arial Narrow"/>
                <w:color w:val="000000"/>
                <w:sz w:val="20"/>
                <w:szCs w:val="20"/>
              </w:rPr>
              <w:t> </w:t>
            </w:r>
          </w:p>
        </w:tc>
        <w:tc>
          <w:tcPr>
            <w:tcW w:w="3400" w:type="dxa"/>
            <w:gridSpan w:val="3"/>
            <w:tcBorders>
              <w:top w:val="single" w:sz="4" w:space="0" w:color="auto"/>
              <w:left w:val="nil"/>
              <w:bottom w:val="single" w:sz="4" w:space="0" w:color="auto"/>
              <w:right w:val="single" w:sz="4" w:space="0" w:color="000000"/>
            </w:tcBorders>
            <w:shd w:val="clear" w:color="auto" w:fill="auto"/>
            <w:vAlign w:val="center"/>
            <w:hideMark/>
          </w:tcPr>
          <w:p w:rsidR="00C5617A" w:rsidRPr="00C5617A" w:rsidRDefault="00C5617A">
            <w:pPr>
              <w:jc w:val="center"/>
              <w:rPr>
                <w:rFonts w:ascii="Arial Narrow" w:hAnsi="Arial Narrow"/>
                <w:color w:val="000000"/>
                <w:sz w:val="20"/>
                <w:szCs w:val="20"/>
              </w:rPr>
            </w:pPr>
            <w:r w:rsidRPr="00C5617A">
              <w:rPr>
                <w:rFonts w:ascii="Arial Narrow" w:hAnsi="Arial Narrow"/>
                <w:color w:val="000000"/>
                <w:sz w:val="20"/>
                <w:szCs w:val="20"/>
              </w:rPr>
              <w:t> </w:t>
            </w:r>
          </w:p>
        </w:tc>
        <w:tc>
          <w:tcPr>
            <w:tcW w:w="1960" w:type="dxa"/>
            <w:gridSpan w:val="2"/>
            <w:tcBorders>
              <w:top w:val="single" w:sz="4" w:space="0" w:color="auto"/>
              <w:left w:val="nil"/>
              <w:bottom w:val="single" w:sz="4" w:space="0" w:color="auto"/>
              <w:right w:val="single" w:sz="4" w:space="0" w:color="000000"/>
            </w:tcBorders>
            <w:shd w:val="clear" w:color="auto" w:fill="auto"/>
            <w:vAlign w:val="center"/>
            <w:hideMark/>
          </w:tcPr>
          <w:p w:rsidR="00C5617A" w:rsidRPr="00C5617A" w:rsidRDefault="00C5617A">
            <w:pPr>
              <w:jc w:val="center"/>
              <w:rPr>
                <w:rFonts w:ascii="Arial Narrow" w:hAnsi="Arial Narrow"/>
                <w:color w:val="000000"/>
                <w:sz w:val="20"/>
                <w:szCs w:val="20"/>
              </w:rPr>
            </w:pPr>
            <w:r w:rsidRPr="00C5617A">
              <w:rPr>
                <w:rFonts w:ascii="Arial Narrow" w:hAnsi="Arial Narrow"/>
                <w:color w:val="000000"/>
                <w:sz w:val="20"/>
                <w:szCs w:val="20"/>
              </w:rPr>
              <w:t> </w:t>
            </w:r>
          </w:p>
        </w:tc>
        <w:tc>
          <w:tcPr>
            <w:tcW w:w="2985" w:type="dxa"/>
            <w:gridSpan w:val="2"/>
            <w:tcBorders>
              <w:top w:val="single" w:sz="4" w:space="0" w:color="auto"/>
              <w:left w:val="nil"/>
              <w:bottom w:val="single" w:sz="4" w:space="0" w:color="auto"/>
              <w:right w:val="single" w:sz="4" w:space="0" w:color="000000"/>
            </w:tcBorders>
            <w:shd w:val="clear" w:color="auto" w:fill="auto"/>
            <w:vAlign w:val="center"/>
            <w:hideMark/>
          </w:tcPr>
          <w:p w:rsidR="00C5617A" w:rsidRPr="00C5617A" w:rsidRDefault="00C5617A">
            <w:pPr>
              <w:jc w:val="center"/>
              <w:rPr>
                <w:rFonts w:ascii="Arial Narrow" w:hAnsi="Arial Narrow"/>
                <w:color w:val="000000"/>
                <w:sz w:val="20"/>
                <w:szCs w:val="20"/>
              </w:rPr>
            </w:pPr>
            <w:r w:rsidRPr="00C5617A">
              <w:rPr>
                <w:rFonts w:ascii="Arial Narrow" w:hAnsi="Arial Narrow"/>
                <w:color w:val="000000"/>
                <w:sz w:val="20"/>
                <w:szCs w:val="20"/>
              </w:rPr>
              <w:t> </w:t>
            </w:r>
          </w:p>
        </w:tc>
        <w:tc>
          <w:tcPr>
            <w:tcW w:w="1325" w:type="dxa"/>
            <w:tcBorders>
              <w:top w:val="nil"/>
              <w:left w:val="nil"/>
              <w:bottom w:val="single" w:sz="4" w:space="0" w:color="auto"/>
              <w:right w:val="single" w:sz="4" w:space="0" w:color="auto"/>
            </w:tcBorders>
            <w:shd w:val="clear" w:color="auto" w:fill="auto"/>
            <w:vAlign w:val="center"/>
            <w:hideMark/>
          </w:tcPr>
          <w:p w:rsidR="00C5617A" w:rsidRPr="00C5617A" w:rsidRDefault="00C5617A">
            <w:pPr>
              <w:jc w:val="center"/>
              <w:rPr>
                <w:rFonts w:ascii="Arial Narrow" w:hAnsi="Arial Narrow"/>
                <w:color w:val="000000"/>
                <w:sz w:val="20"/>
                <w:szCs w:val="20"/>
              </w:rPr>
            </w:pPr>
            <w:r w:rsidRPr="00C5617A">
              <w:rPr>
                <w:rFonts w:ascii="Arial Narrow" w:hAnsi="Arial Narrow"/>
                <w:color w:val="000000"/>
                <w:sz w:val="20"/>
                <w:szCs w:val="20"/>
              </w:rPr>
              <w:t>0,00</w:t>
            </w:r>
          </w:p>
        </w:tc>
      </w:tr>
      <w:tr w:rsidR="00C5617A" w:rsidRPr="00C5617A" w:rsidTr="00C5617A">
        <w:trPr>
          <w:trHeight w:val="60"/>
        </w:trPr>
        <w:tc>
          <w:tcPr>
            <w:tcW w:w="720" w:type="dxa"/>
            <w:tcBorders>
              <w:top w:val="nil"/>
              <w:left w:val="single" w:sz="4" w:space="0" w:color="auto"/>
              <w:bottom w:val="single" w:sz="4" w:space="0" w:color="auto"/>
              <w:right w:val="nil"/>
            </w:tcBorders>
            <w:shd w:val="clear" w:color="auto" w:fill="auto"/>
            <w:noWrap/>
            <w:vAlign w:val="bottom"/>
            <w:hideMark/>
          </w:tcPr>
          <w:p w:rsidR="00C5617A" w:rsidRPr="00C5617A" w:rsidRDefault="00C5617A">
            <w:pPr>
              <w:rPr>
                <w:rFonts w:ascii="Arial Narrow" w:hAnsi="Arial Narrow" w:cs="Calibri"/>
                <w:color w:val="000000"/>
                <w:sz w:val="20"/>
                <w:szCs w:val="20"/>
              </w:rPr>
            </w:pPr>
            <w:r w:rsidRPr="00C5617A">
              <w:rPr>
                <w:rFonts w:ascii="Arial Narrow" w:hAnsi="Arial Narrow" w:cs="Calibri"/>
                <w:color w:val="000000"/>
                <w:sz w:val="20"/>
                <w:szCs w:val="20"/>
              </w:rPr>
              <w:t> </w:t>
            </w:r>
          </w:p>
        </w:tc>
        <w:tc>
          <w:tcPr>
            <w:tcW w:w="34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5617A" w:rsidRPr="00C5617A" w:rsidRDefault="00C5617A">
            <w:pPr>
              <w:jc w:val="center"/>
              <w:rPr>
                <w:rFonts w:ascii="Arial Narrow" w:hAnsi="Arial Narrow" w:cs="Calibri"/>
                <w:color w:val="000000"/>
                <w:sz w:val="20"/>
                <w:szCs w:val="20"/>
              </w:rPr>
            </w:pPr>
            <w:r w:rsidRPr="00C5617A">
              <w:rPr>
                <w:rFonts w:ascii="Arial Narrow" w:hAnsi="Arial Narrow" w:cs="Calibri"/>
                <w:color w:val="000000"/>
                <w:sz w:val="20"/>
                <w:szCs w:val="20"/>
              </w:rPr>
              <w:t>Итого</w:t>
            </w:r>
          </w:p>
        </w:tc>
        <w:tc>
          <w:tcPr>
            <w:tcW w:w="1960" w:type="dxa"/>
            <w:gridSpan w:val="2"/>
            <w:tcBorders>
              <w:top w:val="single" w:sz="4" w:space="0" w:color="auto"/>
              <w:left w:val="nil"/>
              <w:bottom w:val="single" w:sz="4" w:space="0" w:color="auto"/>
              <w:right w:val="nil"/>
            </w:tcBorders>
            <w:shd w:val="clear" w:color="auto" w:fill="auto"/>
            <w:noWrap/>
            <w:vAlign w:val="bottom"/>
            <w:hideMark/>
          </w:tcPr>
          <w:p w:rsidR="00C5617A" w:rsidRPr="00C5617A" w:rsidRDefault="00C5617A">
            <w:pPr>
              <w:jc w:val="center"/>
              <w:rPr>
                <w:rFonts w:ascii="Arial Narrow" w:hAnsi="Arial Narrow" w:cs="Calibri"/>
                <w:color w:val="000000"/>
                <w:sz w:val="20"/>
                <w:szCs w:val="20"/>
              </w:rPr>
            </w:pPr>
            <w:r w:rsidRPr="00C5617A">
              <w:rPr>
                <w:rFonts w:ascii="Arial Narrow" w:hAnsi="Arial Narrow" w:cs="Calibri"/>
                <w:color w:val="000000"/>
                <w:sz w:val="20"/>
                <w:szCs w:val="20"/>
              </w:rPr>
              <w:t> </w:t>
            </w:r>
          </w:p>
        </w:tc>
        <w:tc>
          <w:tcPr>
            <w:tcW w:w="29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5617A" w:rsidRPr="00C5617A" w:rsidRDefault="00C5617A">
            <w:pPr>
              <w:jc w:val="center"/>
              <w:rPr>
                <w:rFonts w:ascii="Arial Narrow" w:hAnsi="Arial Narrow" w:cs="Calibri"/>
                <w:color w:val="000000"/>
                <w:sz w:val="20"/>
                <w:szCs w:val="20"/>
              </w:rPr>
            </w:pPr>
            <w:r w:rsidRPr="00C5617A">
              <w:rPr>
                <w:rFonts w:ascii="Arial Narrow" w:hAnsi="Arial Narrow" w:cs="Calibri"/>
                <w:color w:val="000000"/>
                <w:sz w:val="20"/>
                <w:szCs w:val="20"/>
              </w:rPr>
              <w:t> </w:t>
            </w:r>
          </w:p>
        </w:tc>
        <w:tc>
          <w:tcPr>
            <w:tcW w:w="1325" w:type="dxa"/>
            <w:tcBorders>
              <w:top w:val="nil"/>
              <w:left w:val="nil"/>
              <w:bottom w:val="single" w:sz="4" w:space="0" w:color="auto"/>
              <w:right w:val="single" w:sz="4" w:space="0" w:color="auto"/>
            </w:tcBorders>
            <w:shd w:val="clear" w:color="auto" w:fill="auto"/>
            <w:noWrap/>
            <w:vAlign w:val="bottom"/>
            <w:hideMark/>
          </w:tcPr>
          <w:p w:rsidR="00C5617A" w:rsidRPr="00C5617A" w:rsidRDefault="00C5617A">
            <w:pPr>
              <w:jc w:val="center"/>
              <w:rPr>
                <w:rFonts w:ascii="Arial Narrow" w:hAnsi="Arial Narrow" w:cs="Calibri"/>
                <w:color w:val="000000"/>
                <w:sz w:val="20"/>
                <w:szCs w:val="20"/>
              </w:rPr>
            </w:pPr>
            <w:r w:rsidRPr="00C5617A">
              <w:rPr>
                <w:rFonts w:ascii="Arial Narrow" w:hAnsi="Arial Narrow" w:cs="Calibri"/>
                <w:color w:val="000000"/>
                <w:sz w:val="20"/>
                <w:szCs w:val="20"/>
              </w:rPr>
              <w:t>0,00</w:t>
            </w:r>
          </w:p>
        </w:tc>
      </w:tr>
      <w:tr w:rsidR="00C5617A" w:rsidRPr="00C5617A" w:rsidTr="00C5617A">
        <w:trPr>
          <w:trHeight w:val="300"/>
        </w:trPr>
        <w:tc>
          <w:tcPr>
            <w:tcW w:w="720" w:type="dxa"/>
            <w:tcBorders>
              <w:top w:val="nil"/>
              <w:left w:val="nil"/>
              <w:bottom w:val="nil"/>
              <w:right w:val="nil"/>
            </w:tcBorders>
            <w:shd w:val="clear" w:color="auto" w:fill="auto"/>
            <w:noWrap/>
            <w:vAlign w:val="bottom"/>
            <w:hideMark/>
          </w:tcPr>
          <w:p w:rsidR="00C5617A" w:rsidRPr="00C5617A" w:rsidRDefault="00C5617A">
            <w:pPr>
              <w:jc w:val="center"/>
              <w:rPr>
                <w:rFonts w:ascii="Arial Narrow" w:hAnsi="Arial Narrow"/>
                <w:sz w:val="20"/>
                <w:szCs w:val="20"/>
              </w:rPr>
            </w:pPr>
          </w:p>
        </w:tc>
        <w:tc>
          <w:tcPr>
            <w:tcW w:w="132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100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222"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2763"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1325"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r>
      <w:tr w:rsidR="00C5617A" w:rsidRPr="00C5617A" w:rsidTr="006D1CAA">
        <w:trPr>
          <w:trHeight w:val="70"/>
        </w:trPr>
        <w:tc>
          <w:tcPr>
            <w:tcW w:w="2040" w:type="dxa"/>
            <w:gridSpan w:val="2"/>
            <w:tcBorders>
              <w:top w:val="nil"/>
              <w:left w:val="nil"/>
              <w:bottom w:val="nil"/>
              <w:right w:val="nil"/>
            </w:tcBorders>
            <w:shd w:val="clear" w:color="auto" w:fill="auto"/>
            <w:noWrap/>
            <w:vAlign w:val="bottom"/>
            <w:hideMark/>
          </w:tcPr>
          <w:p w:rsidR="00C5617A" w:rsidRPr="00C5617A" w:rsidRDefault="00C5617A">
            <w:pPr>
              <w:rPr>
                <w:rFonts w:ascii="Arial Narrow" w:hAnsi="Arial Narrow" w:cs="Calibri"/>
                <w:color w:val="000000"/>
                <w:sz w:val="20"/>
                <w:szCs w:val="20"/>
              </w:rPr>
            </w:pPr>
            <w:r w:rsidRPr="00C5617A">
              <w:rPr>
                <w:rFonts w:ascii="Arial Narrow" w:hAnsi="Arial Narrow" w:cs="Calibri"/>
                <w:color w:val="000000"/>
                <w:sz w:val="20"/>
                <w:szCs w:val="20"/>
              </w:rPr>
              <w:t>Глава поселка</w:t>
            </w:r>
          </w:p>
        </w:tc>
        <w:tc>
          <w:tcPr>
            <w:tcW w:w="96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cs="Calibri"/>
                <w:color w:val="000000"/>
                <w:sz w:val="20"/>
                <w:szCs w:val="20"/>
              </w:rPr>
            </w:pPr>
          </w:p>
        </w:tc>
        <w:tc>
          <w:tcPr>
            <w:tcW w:w="112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1000"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r>
              <w:rPr>
                <w:rFonts w:ascii="Arial Narrow" w:hAnsi="Arial Narrow"/>
                <w:sz w:val="20"/>
                <w:szCs w:val="20"/>
              </w:rPr>
              <w:t>п/п</w:t>
            </w:r>
          </w:p>
        </w:tc>
        <w:tc>
          <w:tcPr>
            <w:tcW w:w="222"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sz w:val="20"/>
                <w:szCs w:val="20"/>
              </w:rPr>
            </w:pPr>
          </w:p>
        </w:tc>
        <w:tc>
          <w:tcPr>
            <w:tcW w:w="2763"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cs="Calibri"/>
                <w:color w:val="000000"/>
                <w:sz w:val="20"/>
                <w:szCs w:val="20"/>
              </w:rPr>
            </w:pPr>
          </w:p>
        </w:tc>
        <w:tc>
          <w:tcPr>
            <w:tcW w:w="1325" w:type="dxa"/>
            <w:tcBorders>
              <w:top w:val="nil"/>
              <w:left w:val="nil"/>
              <w:bottom w:val="nil"/>
              <w:right w:val="nil"/>
            </w:tcBorders>
            <w:shd w:val="clear" w:color="auto" w:fill="auto"/>
            <w:noWrap/>
            <w:vAlign w:val="bottom"/>
            <w:hideMark/>
          </w:tcPr>
          <w:p w:rsidR="00C5617A" w:rsidRPr="00C5617A" w:rsidRDefault="00C5617A">
            <w:pPr>
              <w:rPr>
                <w:rFonts w:ascii="Arial Narrow" w:hAnsi="Arial Narrow" w:cs="Calibri"/>
                <w:color w:val="000000"/>
                <w:sz w:val="20"/>
                <w:szCs w:val="20"/>
              </w:rPr>
            </w:pPr>
            <w:r w:rsidRPr="00C5617A">
              <w:rPr>
                <w:rFonts w:ascii="Arial Narrow" w:hAnsi="Arial Narrow" w:cs="Calibri"/>
                <w:color w:val="000000"/>
                <w:sz w:val="20"/>
                <w:szCs w:val="20"/>
              </w:rPr>
              <w:t>В.П.</w:t>
            </w:r>
            <w:r>
              <w:rPr>
                <w:rFonts w:ascii="Arial Narrow" w:hAnsi="Arial Narrow" w:cs="Calibri"/>
                <w:color w:val="000000"/>
                <w:sz w:val="20"/>
                <w:szCs w:val="20"/>
              </w:rPr>
              <w:t xml:space="preserve"> </w:t>
            </w:r>
            <w:r w:rsidRPr="00C5617A">
              <w:rPr>
                <w:rFonts w:ascii="Arial Narrow" w:hAnsi="Arial Narrow" w:cs="Calibri"/>
                <w:color w:val="000000"/>
                <w:sz w:val="20"/>
                <w:szCs w:val="20"/>
              </w:rPr>
              <w:t>Шипицын</w:t>
            </w:r>
          </w:p>
        </w:tc>
      </w:tr>
    </w:tbl>
    <w:p w:rsidR="00B90B64" w:rsidRPr="00C5617A" w:rsidRDefault="00B90B64" w:rsidP="00F9627A">
      <w:pPr>
        <w:jc w:val="center"/>
        <w:rPr>
          <w:rFonts w:ascii="Arial Narrow" w:eastAsia="Calibri" w:hAnsi="Arial Narrow"/>
          <w:b/>
          <w:sz w:val="20"/>
          <w:szCs w:val="20"/>
        </w:rPr>
      </w:pPr>
    </w:p>
    <w:p w:rsidR="00B90B64" w:rsidRPr="00B90B64" w:rsidRDefault="00B90B64" w:rsidP="00F9627A">
      <w:pPr>
        <w:jc w:val="center"/>
        <w:rPr>
          <w:rFonts w:ascii="Arial Narrow" w:eastAsia="Calibri" w:hAnsi="Arial Narrow"/>
          <w:b/>
          <w:sz w:val="20"/>
          <w:szCs w:val="20"/>
        </w:rPr>
      </w:pPr>
    </w:p>
    <w:p w:rsidR="00B90B64" w:rsidRDefault="00B90B64" w:rsidP="00F9627A">
      <w:pPr>
        <w:jc w:val="center"/>
        <w:rPr>
          <w:rFonts w:ascii="Arial Narrow" w:eastAsia="Calibri" w:hAnsi="Arial Narrow"/>
          <w:b/>
          <w:sz w:val="20"/>
          <w:szCs w:val="20"/>
        </w:rPr>
      </w:pPr>
    </w:p>
    <w:p w:rsidR="00B90B64" w:rsidRDefault="00B90B64" w:rsidP="00F9627A">
      <w:pPr>
        <w:jc w:val="center"/>
        <w:rPr>
          <w:rFonts w:ascii="Arial Narrow" w:eastAsia="Calibri" w:hAnsi="Arial Narrow"/>
          <w:b/>
          <w:sz w:val="20"/>
          <w:szCs w:val="20"/>
        </w:rPr>
        <w:sectPr w:rsidR="00B90B64" w:rsidSect="00B90B64">
          <w:pgSz w:w="16838" w:h="11906" w:orient="landscape"/>
          <w:pgMar w:top="1701" w:right="1134" w:bottom="851" w:left="1134" w:header="709" w:footer="709" w:gutter="0"/>
          <w:cols w:space="708"/>
          <w:docGrid w:linePitch="360"/>
        </w:sectPr>
      </w:pPr>
    </w:p>
    <w:p w:rsidR="00B90B64" w:rsidRPr="00B90B64" w:rsidRDefault="00B90B64" w:rsidP="00B90B64">
      <w:pPr>
        <w:jc w:val="center"/>
        <w:rPr>
          <w:rFonts w:ascii="Arial Narrow" w:hAnsi="Arial Narrow"/>
          <w:b/>
          <w:sz w:val="20"/>
          <w:szCs w:val="20"/>
        </w:rPr>
      </w:pPr>
      <w:r w:rsidRPr="00B90B64">
        <w:rPr>
          <w:rFonts w:ascii="Arial Narrow" w:hAnsi="Arial Narrow"/>
          <w:b/>
          <w:sz w:val="20"/>
          <w:szCs w:val="20"/>
        </w:rPr>
        <w:lastRenderedPageBreak/>
        <w:t>КРАСНОЯРСКИЙ КРАЙ</w:t>
      </w:r>
    </w:p>
    <w:p w:rsidR="00B90B64" w:rsidRPr="00B90B64" w:rsidRDefault="00B90B64" w:rsidP="00B90B64">
      <w:pPr>
        <w:pStyle w:val="2"/>
        <w:spacing w:before="0" w:after="0"/>
        <w:jc w:val="center"/>
        <w:rPr>
          <w:rFonts w:ascii="Arial Narrow" w:hAnsi="Arial Narrow"/>
          <w:i w:val="0"/>
          <w:spacing w:val="60"/>
          <w:sz w:val="20"/>
          <w:szCs w:val="20"/>
        </w:rPr>
      </w:pPr>
      <w:r w:rsidRPr="00B90B64">
        <w:rPr>
          <w:rFonts w:ascii="Arial Narrow" w:hAnsi="Arial Narrow"/>
          <w:i w:val="0"/>
          <w:spacing w:val="60"/>
          <w:sz w:val="20"/>
          <w:szCs w:val="20"/>
        </w:rPr>
        <w:t>Эвенкийский муниципальный район</w:t>
      </w:r>
    </w:p>
    <w:p w:rsidR="00B90B64" w:rsidRPr="00B90B64" w:rsidRDefault="00B90B64" w:rsidP="00B90B64">
      <w:pPr>
        <w:jc w:val="center"/>
        <w:rPr>
          <w:rFonts w:ascii="Arial Narrow" w:hAnsi="Arial Narrow"/>
          <w:b/>
          <w:sz w:val="20"/>
          <w:szCs w:val="20"/>
        </w:rPr>
      </w:pPr>
      <w:r w:rsidRPr="00B90B64">
        <w:rPr>
          <w:rFonts w:ascii="Arial Narrow" w:hAnsi="Arial Narrow"/>
          <w:b/>
          <w:sz w:val="20"/>
          <w:szCs w:val="20"/>
        </w:rPr>
        <w:t>Администрация поселка Стрелка-Чуня</w:t>
      </w:r>
    </w:p>
    <w:p w:rsidR="00B90B64" w:rsidRPr="00B90B64" w:rsidRDefault="00B90B64" w:rsidP="00B90B64">
      <w:pPr>
        <w:pBdr>
          <w:bottom w:val="single" w:sz="4" w:space="1" w:color="auto"/>
        </w:pBdr>
        <w:rPr>
          <w:rFonts w:ascii="Arial Narrow" w:hAnsi="Arial Narrow"/>
          <w:b/>
          <w:sz w:val="20"/>
          <w:szCs w:val="20"/>
          <w:u w:val="single"/>
        </w:rPr>
      </w:pPr>
    </w:p>
    <w:p w:rsidR="00B90B64" w:rsidRPr="00B90B64" w:rsidRDefault="00B90B64" w:rsidP="00B90B64">
      <w:pPr>
        <w:jc w:val="center"/>
        <w:rPr>
          <w:rFonts w:ascii="Arial Narrow" w:hAnsi="Arial Narrow"/>
          <w:b/>
          <w:sz w:val="20"/>
          <w:szCs w:val="20"/>
        </w:rPr>
      </w:pPr>
    </w:p>
    <w:p w:rsidR="00B90B64" w:rsidRPr="00B90B64" w:rsidRDefault="00B90B64" w:rsidP="00B90B64">
      <w:pPr>
        <w:jc w:val="center"/>
        <w:rPr>
          <w:rFonts w:ascii="Arial Narrow" w:hAnsi="Arial Narrow"/>
          <w:b/>
          <w:sz w:val="20"/>
          <w:szCs w:val="20"/>
        </w:rPr>
      </w:pPr>
      <w:r w:rsidRPr="00B90B64">
        <w:rPr>
          <w:rFonts w:ascii="Arial Narrow" w:hAnsi="Arial Narrow"/>
          <w:b/>
          <w:sz w:val="20"/>
          <w:szCs w:val="20"/>
        </w:rPr>
        <w:t>ПОСТАНОВЛЕНИЕ</w:t>
      </w:r>
    </w:p>
    <w:p w:rsidR="00B90B64" w:rsidRPr="00B90B64" w:rsidRDefault="00B90B64" w:rsidP="00B90B64">
      <w:pPr>
        <w:jc w:val="center"/>
        <w:rPr>
          <w:rFonts w:ascii="Arial Narrow" w:hAnsi="Arial Narrow"/>
          <w:b/>
          <w:sz w:val="20"/>
          <w:szCs w:val="20"/>
        </w:rPr>
      </w:pPr>
    </w:p>
    <w:p w:rsidR="00B90B64" w:rsidRPr="00B90B64" w:rsidRDefault="00B90B64" w:rsidP="00B90B64">
      <w:pPr>
        <w:jc w:val="both"/>
        <w:rPr>
          <w:rFonts w:ascii="Arial Narrow" w:hAnsi="Arial Narrow"/>
          <w:sz w:val="20"/>
          <w:szCs w:val="20"/>
        </w:rPr>
      </w:pPr>
      <w:r w:rsidRPr="00B90B64">
        <w:rPr>
          <w:rFonts w:ascii="Arial Narrow" w:hAnsi="Arial Narrow"/>
          <w:sz w:val="20"/>
          <w:szCs w:val="20"/>
        </w:rPr>
        <w:t xml:space="preserve">05.10.2023г.                 </w:t>
      </w:r>
      <w:r>
        <w:rPr>
          <w:rFonts w:ascii="Arial Narrow" w:hAnsi="Arial Narrow"/>
          <w:sz w:val="20"/>
          <w:szCs w:val="20"/>
        </w:rPr>
        <w:t xml:space="preserve">                                                     </w:t>
      </w:r>
      <w:r w:rsidR="007519B6">
        <w:rPr>
          <w:rFonts w:ascii="Arial Narrow" w:hAnsi="Arial Narrow"/>
          <w:sz w:val="20"/>
          <w:szCs w:val="20"/>
        </w:rPr>
        <w:t xml:space="preserve">   </w:t>
      </w:r>
      <w:r>
        <w:rPr>
          <w:rFonts w:ascii="Arial Narrow" w:hAnsi="Arial Narrow"/>
          <w:sz w:val="20"/>
          <w:szCs w:val="20"/>
        </w:rPr>
        <w:t xml:space="preserve">   </w:t>
      </w:r>
      <w:r w:rsidR="009C50F2">
        <w:rPr>
          <w:rFonts w:ascii="Arial Narrow" w:hAnsi="Arial Narrow"/>
          <w:sz w:val="20"/>
          <w:szCs w:val="20"/>
        </w:rPr>
        <w:t xml:space="preserve">            </w:t>
      </w:r>
      <w:r>
        <w:rPr>
          <w:rFonts w:ascii="Arial Narrow" w:hAnsi="Arial Narrow"/>
          <w:sz w:val="20"/>
          <w:szCs w:val="20"/>
        </w:rPr>
        <w:t xml:space="preserve">                                    </w:t>
      </w:r>
      <w:r w:rsidRPr="00B90B64">
        <w:rPr>
          <w:rFonts w:ascii="Arial Narrow" w:hAnsi="Arial Narrow"/>
          <w:sz w:val="20"/>
          <w:szCs w:val="20"/>
        </w:rPr>
        <w:t xml:space="preserve">                                                                     № 52</w:t>
      </w:r>
    </w:p>
    <w:p w:rsidR="00B90B64" w:rsidRPr="00B90B64" w:rsidRDefault="00B90B64" w:rsidP="00B90B64">
      <w:pPr>
        <w:rPr>
          <w:rFonts w:ascii="Arial Narrow" w:hAnsi="Arial Narrow"/>
          <w:sz w:val="20"/>
          <w:szCs w:val="20"/>
        </w:rPr>
      </w:pPr>
    </w:p>
    <w:p w:rsidR="00B90B64" w:rsidRPr="00B90B64" w:rsidRDefault="00B90B64" w:rsidP="00C5617A">
      <w:pPr>
        <w:jc w:val="center"/>
        <w:rPr>
          <w:rFonts w:ascii="Arial Narrow" w:hAnsi="Arial Narrow"/>
          <w:b/>
          <w:sz w:val="20"/>
          <w:szCs w:val="20"/>
          <w:u w:val="single"/>
        </w:rPr>
      </w:pPr>
      <w:r w:rsidRPr="00B90B64">
        <w:rPr>
          <w:rFonts w:ascii="Arial Narrow" w:hAnsi="Arial Narrow"/>
          <w:b/>
          <w:sz w:val="20"/>
          <w:szCs w:val="20"/>
        </w:rPr>
        <w:t>Об утверждении сведений о ходе исполнения бюджета и сведений о численности муниципальных служащих поселка Стрелка-Чуня по состоянию на 1 октября 2023 года.</w:t>
      </w:r>
    </w:p>
    <w:p w:rsidR="00B90B64" w:rsidRPr="00B90B64" w:rsidRDefault="00B90B64" w:rsidP="00B90B64">
      <w:pPr>
        <w:rPr>
          <w:rFonts w:ascii="Arial Narrow" w:hAnsi="Arial Narrow"/>
          <w:sz w:val="20"/>
          <w:szCs w:val="20"/>
        </w:rPr>
      </w:pPr>
    </w:p>
    <w:p w:rsidR="00B90B64" w:rsidRPr="00B90B64" w:rsidRDefault="00B90B64" w:rsidP="00C5617A">
      <w:pPr>
        <w:autoSpaceDE w:val="0"/>
        <w:autoSpaceDN w:val="0"/>
        <w:adjustRightInd w:val="0"/>
        <w:ind w:firstLine="709"/>
        <w:jc w:val="both"/>
        <w:rPr>
          <w:rFonts w:ascii="Arial Narrow" w:hAnsi="Arial Narrow"/>
          <w:sz w:val="20"/>
          <w:szCs w:val="20"/>
        </w:rPr>
      </w:pPr>
      <w:r w:rsidRPr="00B90B64">
        <w:rPr>
          <w:rFonts w:ascii="Arial Narrow" w:hAnsi="Arial Narrow"/>
          <w:sz w:val="20"/>
          <w:szCs w:val="20"/>
        </w:rPr>
        <w:t>В соответствии с пунктом 5 статьи 264.2 Бюджетного кодекса Российской Федерации</w:t>
      </w:r>
      <w:r w:rsidR="00C5617A">
        <w:rPr>
          <w:rFonts w:ascii="Arial Narrow" w:hAnsi="Arial Narrow"/>
          <w:sz w:val="20"/>
          <w:szCs w:val="20"/>
        </w:rPr>
        <w:t xml:space="preserve"> </w:t>
      </w:r>
      <w:r w:rsidRPr="00B90B64">
        <w:rPr>
          <w:rFonts w:ascii="Arial Narrow" w:hAnsi="Arial Narrow"/>
          <w:b/>
          <w:sz w:val="20"/>
          <w:szCs w:val="20"/>
        </w:rPr>
        <w:t>ПОСТАНОВЛЯЮ:</w:t>
      </w:r>
    </w:p>
    <w:p w:rsidR="00B90B64" w:rsidRPr="00B90B64" w:rsidRDefault="00B90B64" w:rsidP="00B90B64">
      <w:pPr>
        <w:autoSpaceDE w:val="0"/>
        <w:autoSpaceDN w:val="0"/>
        <w:adjustRightInd w:val="0"/>
        <w:jc w:val="both"/>
        <w:rPr>
          <w:rFonts w:ascii="Arial Narrow" w:hAnsi="Arial Narrow"/>
          <w:sz w:val="20"/>
          <w:szCs w:val="20"/>
        </w:rPr>
      </w:pPr>
      <w:smartTag w:uri="urn:schemas-microsoft-com:office:smarttags" w:element="PersonName">
        <w:r w:rsidRPr="00B90B64">
          <w:rPr>
            <w:rFonts w:ascii="Arial Narrow" w:hAnsi="Arial Narrow"/>
            <w:sz w:val="20"/>
            <w:szCs w:val="20"/>
          </w:rPr>
          <w:t>1</w:t>
        </w:r>
      </w:smartTag>
      <w:r w:rsidRPr="00B90B64">
        <w:rPr>
          <w:rFonts w:ascii="Arial Narrow" w:hAnsi="Arial Narrow"/>
          <w:sz w:val="20"/>
          <w:szCs w:val="20"/>
        </w:rPr>
        <w:t>.</w:t>
      </w:r>
      <w:r w:rsidRPr="00B90B64">
        <w:rPr>
          <w:rFonts w:ascii="Arial Narrow" w:hAnsi="Arial Narrow"/>
          <w:sz w:val="20"/>
          <w:szCs w:val="20"/>
        </w:rPr>
        <w:tab/>
        <w:t>Утвердить отчет об исполнении бюджета поселка Стрелка-Чуня по состоянию на 1 октября 2023 года по доходам в сумме 12 919,8 тыс. руб. и расходам в сумме 12 865,1 тыс. руб. (прилагается).</w:t>
      </w:r>
    </w:p>
    <w:p w:rsidR="00B90B64" w:rsidRPr="00B90B64" w:rsidRDefault="00B90B64" w:rsidP="00B90B64">
      <w:pPr>
        <w:autoSpaceDE w:val="0"/>
        <w:autoSpaceDN w:val="0"/>
        <w:adjustRightInd w:val="0"/>
        <w:jc w:val="both"/>
        <w:rPr>
          <w:rFonts w:ascii="Arial Narrow" w:hAnsi="Arial Narrow"/>
          <w:sz w:val="20"/>
          <w:szCs w:val="20"/>
        </w:rPr>
      </w:pPr>
      <w:r w:rsidRPr="00B90B64">
        <w:rPr>
          <w:rFonts w:ascii="Arial Narrow" w:hAnsi="Arial Narrow"/>
          <w:sz w:val="20"/>
          <w:szCs w:val="20"/>
        </w:rPr>
        <w:t>2.</w:t>
      </w:r>
      <w:r w:rsidRPr="00B90B64">
        <w:rPr>
          <w:rFonts w:ascii="Arial Narrow" w:hAnsi="Arial Narrow"/>
          <w:sz w:val="20"/>
          <w:szCs w:val="20"/>
        </w:rPr>
        <w:tab/>
        <w:t>Постановление вступает в силу с момента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B90B64" w:rsidRPr="00B90B64" w:rsidRDefault="00B90B64" w:rsidP="00B90B64">
      <w:pPr>
        <w:tabs>
          <w:tab w:val="left" w:pos="720"/>
        </w:tabs>
        <w:autoSpaceDE w:val="0"/>
        <w:autoSpaceDN w:val="0"/>
        <w:adjustRightInd w:val="0"/>
        <w:jc w:val="both"/>
        <w:rPr>
          <w:rFonts w:ascii="Arial Narrow" w:hAnsi="Arial Narrow"/>
          <w:sz w:val="20"/>
          <w:szCs w:val="20"/>
        </w:rPr>
      </w:pPr>
      <w:r w:rsidRPr="00B90B64">
        <w:rPr>
          <w:rFonts w:ascii="Arial Narrow" w:hAnsi="Arial Narrow"/>
          <w:sz w:val="20"/>
          <w:szCs w:val="20"/>
        </w:rPr>
        <w:t>3.</w:t>
      </w:r>
      <w:r w:rsidRPr="00B90B64">
        <w:rPr>
          <w:rFonts w:ascii="Arial Narrow" w:hAnsi="Arial Narrow"/>
          <w:sz w:val="20"/>
          <w:szCs w:val="20"/>
        </w:rPr>
        <w:tab/>
        <w:t>Контроль исполнения настоящего Постановления оставляю за собой.</w:t>
      </w:r>
    </w:p>
    <w:p w:rsidR="00B90B64" w:rsidRPr="00B90B64" w:rsidRDefault="00B90B64" w:rsidP="00B90B64">
      <w:pPr>
        <w:rPr>
          <w:rFonts w:ascii="Arial Narrow" w:hAnsi="Arial Narrow"/>
          <w:sz w:val="20"/>
          <w:szCs w:val="20"/>
        </w:rPr>
      </w:pPr>
    </w:p>
    <w:p w:rsidR="00B90B64" w:rsidRPr="00B90B64" w:rsidRDefault="00B90B64" w:rsidP="00C5617A">
      <w:pPr>
        <w:jc w:val="both"/>
        <w:rPr>
          <w:rFonts w:ascii="Arial Narrow" w:hAnsi="Arial Narrow"/>
          <w:sz w:val="20"/>
          <w:szCs w:val="20"/>
        </w:rPr>
      </w:pPr>
      <w:r w:rsidRPr="00B90B64">
        <w:rPr>
          <w:rFonts w:ascii="Arial Narrow" w:hAnsi="Arial Narrow"/>
          <w:sz w:val="20"/>
          <w:szCs w:val="20"/>
        </w:rPr>
        <w:t xml:space="preserve">Глава поселка Стрелка-Чуня                                             </w:t>
      </w:r>
      <w:r w:rsidR="00C5617A">
        <w:rPr>
          <w:rFonts w:ascii="Arial Narrow" w:hAnsi="Arial Narrow"/>
          <w:sz w:val="20"/>
          <w:szCs w:val="20"/>
        </w:rPr>
        <w:t xml:space="preserve"> </w:t>
      </w:r>
      <w:r w:rsidR="009C50F2">
        <w:rPr>
          <w:rFonts w:ascii="Arial Narrow" w:hAnsi="Arial Narrow"/>
          <w:sz w:val="20"/>
          <w:szCs w:val="20"/>
        </w:rPr>
        <w:t xml:space="preserve">     </w:t>
      </w:r>
      <w:r w:rsidR="00C5617A">
        <w:rPr>
          <w:rFonts w:ascii="Arial Narrow" w:hAnsi="Arial Narrow"/>
          <w:sz w:val="20"/>
          <w:szCs w:val="20"/>
        </w:rPr>
        <w:t xml:space="preserve">                       </w:t>
      </w:r>
      <w:r w:rsidR="004230D3">
        <w:rPr>
          <w:rFonts w:ascii="Arial Narrow" w:hAnsi="Arial Narrow"/>
          <w:sz w:val="20"/>
          <w:szCs w:val="20"/>
        </w:rPr>
        <w:t xml:space="preserve">  </w:t>
      </w:r>
      <w:r w:rsidR="00C5617A">
        <w:rPr>
          <w:rFonts w:ascii="Arial Narrow" w:hAnsi="Arial Narrow"/>
          <w:sz w:val="20"/>
          <w:szCs w:val="20"/>
        </w:rPr>
        <w:t xml:space="preserve">  п/п      </w:t>
      </w:r>
      <w:r w:rsidR="004230D3">
        <w:rPr>
          <w:rFonts w:ascii="Arial Narrow" w:hAnsi="Arial Narrow"/>
          <w:sz w:val="20"/>
          <w:szCs w:val="20"/>
        </w:rPr>
        <w:t xml:space="preserve"> </w:t>
      </w:r>
      <w:r w:rsidR="00C5617A">
        <w:rPr>
          <w:rFonts w:ascii="Arial Narrow" w:hAnsi="Arial Narrow"/>
          <w:sz w:val="20"/>
          <w:szCs w:val="20"/>
        </w:rPr>
        <w:t xml:space="preserve">                        </w:t>
      </w:r>
      <w:r w:rsidR="009C50F2">
        <w:rPr>
          <w:rFonts w:ascii="Arial Narrow" w:hAnsi="Arial Narrow"/>
          <w:sz w:val="20"/>
          <w:szCs w:val="20"/>
        </w:rPr>
        <w:t xml:space="preserve">       </w:t>
      </w:r>
      <w:r w:rsidR="00C5617A">
        <w:rPr>
          <w:rFonts w:ascii="Arial Narrow" w:hAnsi="Arial Narrow"/>
          <w:sz w:val="20"/>
          <w:szCs w:val="20"/>
        </w:rPr>
        <w:t xml:space="preserve">                           </w:t>
      </w:r>
      <w:r w:rsidRPr="00B90B64">
        <w:rPr>
          <w:rFonts w:ascii="Arial Narrow" w:hAnsi="Arial Narrow"/>
          <w:sz w:val="20"/>
          <w:szCs w:val="20"/>
        </w:rPr>
        <w:t xml:space="preserve">     В.П.</w:t>
      </w:r>
      <w:r w:rsidR="00C5617A">
        <w:rPr>
          <w:rFonts w:ascii="Arial Narrow" w:hAnsi="Arial Narrow"/>
          <w:sz w:val="20"/>
          <w:szCs w:val="20"/>
        </w:rPr>
        <w:t xml:space="preserve"> </w:t>
      </w:r>
      <w:r w:rsidRPr="00B90B64">
        <w:rPr>
          <w:rFonts w:ascii="Arial Narrow" w:hAnsi="Arial Narrow"/>
          <w:sz w:val="20"/>
          <w:szCs w:val="20"/>
        </w:rPr>
        <w:t>Шипицын</w:t>
      </w:r>
    </w:p>
    <w:p w:rsidR="00B90B64" w:rsidRPr="00B90B64" w:rsidRDefault="00B90B64" w:rsidP="00F9627A">
      <w:pPr>
        <w:jc w:val="center"/>
        <w:rPr>
          <w:rFonts w:ascii="Arial Narrow" w:eastAsia="Calibri" w:hAnsi="Arial Narrow"/>
          <w:b/>
          <w:sz w:val="20"/>
          <w:szCs w:val="20"/>
        </w:rPr>
      </w:pPr>
    </w:p>
    <w:p w:rsidR="00C5617A" w:rsidRPr="00C5617A" w:rsidRDefault="00C5617A" w:rsidP="00C5617A">
      <w:pPr>
        <w:jc w:val="center"/>
        <w:rPr>
          <w:rFonts w:ascii="Arial Narrow" w:hAnsi="Arial Narrow"/>
          <w:b/>
          <w:sz w:val="20"/>
          <w:szCs w:val="20"/>
        </w:rPr>
      </w:pPr>
      <w:r w:rsidRPr="00C5617A">
        <w:rPr>
          <w:rFonts w:ascii="Arial Narrow" w:hAnsi="Arial Narrow"/>
          <w:b/>
          <w:sz w:val="20"/>
          <w:szCs w:val="20"/>
        </w:rPr>
        <w:t>КРАСНОЯРСКИЙ КРАЙ</w:t>
      </w:r>
    </w:p>
    <w:p w:rsidR="00C5617A" w:rsidRPr="00C5617A" w:rsidRDefault="00C5617A" w:rsidP="00C5617A">
      <w:pPr>
        <w:pStyle w:val="2"/>
        <w:spacing w:before="0" w:after="0"/>
        <w:jc w:val="center"/>
        <w:rPr>
          <w:rFonts w:ascii="Arial Narrow" w:hAnsi="Arial Narrow"/>
          <w:i w:val="0"/>
          <w:spacing w:val="60"/>
          <w:sz w:val="20"/>
          <w:szCs w:val="20"/>
        </w:rPr>
      </w:pPr>
      <w:r w:rsidRPr="00C5617A">
        <w:rPr>
          <w:rFonts w:ascii="Arial Narrow" w:hAnsi="Arial Narrow"/>
          <w:i w:val="0"/>
          <w:spacing w:val="60"/>
          <w:sz w:val="20"/>
          <w:szCs w:val="20"/>
        </w:rPr>
        <w:t>Эвенкийский муниципальный район</w:t>
      </w:r>
    </w:p>
    <w:p w:rsidR="00C5617A" w:rsidRPr="00C5617A" w:rsidRDefault="00C5617A" w:rsidP="00C5617A">
      <w:pPr>
        <w:jc w:val="center"/>
        <w:rPr>
          <w:rFonts w:ascii="Arial Narrow" w:hAnsi="Arial Narrow"/>
          <w:b/>
          <w:sz w:val="20"/>
          <w:szCs w:val="20"/>
        </w:rPr>
      </w:pPr>
      <w:r w:rsidRPr="00C5617A">
        <w:rPr>
          <w:rFonts w:ascii="Arial Narrow" w:hAnsi="Arial Narrow"/>
          <w:b/>
          <w:sz w:val="20"/>
          <w:szCs w:val="20"/>
        </w:rPr>
        <w:t>Администрация поселка Стрелка-Чуня</w:t>
      </w:r>
    </w:p>
    <w:p w:rsidR="00C5617A" w:rsidRPr="00C5617A" w:rsidRDefault="00C5617A" w:rsidP="00C5617A">
      <w:pPr>
        <w:pBdr>
          <w:bottom w:val="single" w:sz="4" w:space="1" w:color="auto"/>
        </w:pBdr>
        <w:jc w:val="center"/>
        <w:rPr>
          <w:rFonts w:ascii="Arial Narrow" w:hAnsi="Arial Narrow"/>
          <w:b/>
          <w:sz w:val="20"/>
          <w:szCs w:val="20"/>
          <w:u w:val="single"/>
        </w:rPr>
      </w:pPr>
    </w:p>
    <w:p w:rsidR="00C5617A" w:rsidRPr="00C5617A" w:rsidRDefault="00C5617A" w:rsidP="00C5617A">
      <w:pPr>
        <w:jc w:val="center"/>
        <w:rPr>
          <w:rFonts w:ascii="Arial Narrow" w:hAnsi="Arial Narrow"/>
          <w:b/>
          <w:sz w:val="20"/>
          <w:szCs w:val="20"/>
        </w:rPr>
      </w:pPr>
    </w:p>
    <w:p w:rsidR="00C5617A" w:rsidRDefault="00C5617A" w:rsidP="00C5617A">
      <w:pPr>
        <w:jc w:val="center"/>
        <w:rPr>
          <w:rFonts w:ascii="Arial Narrow" w:hAnsi="Arial Narrow"/>
          <w:b/>
          <w:sz w:val="20"/>
          <w:szCs w:val="20"/>
        </w:rPr>
      </w:pPr>
      <w:r w:rsidRPr="00C5617A">
        <w:rPr>
          <w:rFonts w:ascii="Arial Narrow" w:hAnsi="Arial Narrow"/>
          <w:b/>
          <w:sz w:val="20"/>
          <w:szCs w:val="20"/>
        </w:rPr>
        <w:t>ПОСТАНОВЛЕНИЕ</w:t>
      </w:r>
    </w:p>
    <w:p w:rsidR="00C5617A" w:rsidRPr="00C5617A" w:rsidRDefault="00C5617A" w:rsidP="00C5617A">
      <w:pPr>
        <w:jc w:val="center"/>
        <w:rPr>
          <w:rFonts w:ascii="Arial Narrow" w:hAnsi="Arial Narrow"/>
          <w:b/>
          <w:sz w:val="20"/>
          <w:szCs w:val="20"/>
        </w:rPr>
      </w:pPr>
    </w:p>
    <w:p w:rsidR="00C5617A" w:rsidRPr="00C5617A" w:rsidRDefault="00C5617A" w:rsidP="00C5617A">
      <w:pPr>
        <w:jc w:val="both"/>
        <w:rPr>
          <w:rFonts w:ascii="Arial Narrow" w:hAnsi="Arial Narrow"/>
          <w:sz w:val="20"/>
          <w:szCs w:val="20"/>
        </w:rPr>
      </w:pPr>
      <w:r w:rsidRPr="00C5617A">
        <w:rPr>
          <w:rFonts w:ascii="Arial Narrow" w:hAnsi="Arial Narrow"/>
          <w:sz w:val="20"/>
          <w:szCs w:val="20"/>
        </w:rPr>
        <w:t xml:space="preserve">09.10.2023 г                                                                                     </w:t>
      </w:r>
      <w:r>
        <w:rPr>
          <w:rFonts w:ascii="Arial Narrow" w:hAnsi="Arial Narrow"/>
          <w:sz w:val="20"/>
          <w:szCs w:val="20"/>
        </w:rPr>
        <w:t xml:space="preserve">                   </w:t>
      </w:r>
      <w:r w:rsidR="004230D3">
        <w:rPr>
          <w:rFonts w:ascii="Arial Narrow" w:hAnsi="Arial Narrow"/>
          <w:sz w:val="20"/>
          <w:szCs w:val="20"/>
        </w:rPr>
        <w:t xml:space="preserve">   </w:t>
      </w:r>
      <w:r>
        <w:rPr>
          <w:rFonts w:ascii="Arial Narrow" w:hAnsi="Arial Narrow"/>
          <w:sz w:val="20"/>
          <w:szCs w:val="20"/>
        </w:rPr>
        <w:t xml:space="preserve">      </w:t>
      </w:r>
      <w:r w:rsidR="009C50F2">
        <w:rPr>
          <w:rFonts w:ascii="Arial Narrow" w:hAnsi="Arial Narrow"/>
          <w:sz w:val="20"/>
          <w:szCs w:val="20"/>
        </w:rPr>
        <w:t xml:space="preserve">            </w:t>
      </w:r>
      <w:r>
        <w:rPr>
          <w:rFonts w:ascii="Arial Narrow" w:hAnsi="Arial Narrow"/>
          <w:sz w:val="20"/>
          <w:szCs w:val="20"/>
        </w:rPr>
        <w:t xml:space="preserve">                                                         </w:t>
      </w:r>
      <w:r w:rsidRPr="00C5617A">
        <w:rPr>
          <w:rFonts w:ascii="Arial Narrow" w:hAnsi="Arial Narrow"/>
          <w:sz w:val="20"/>
          <w:szCs w:val="20"/>
        </w:rPr>
        <w:t xml:space="preserve">           № 53</w:t>
      </w:r>
    </w:p>
    <w:p w:rsidR="00C5617A" w:rsidRPr="00C5617A" w:rsidRDefault="00C5617A" w:rsidP="00C5617A">
      <w:pPr>
        <w:rPr>
          <w:rFonts w:ascii="Arial Narrow" w:hAnsi="Arial Narrow"/>
          <w:sz w:val="20"/>
          <w:szCs w:val="20"/>
        </w:rPr>
      </w:pPr>
    </w:p>
    <w:p w:rsidR="00C5617A" w:rsidRPr="00C5617A" w:rsidRDefault="00C5617A" w:rsidP="00C5617A">
      <w:pPr>
        <w:jc w:val="center"/>
        <w:rPr>
          <w:rFonts w:ascii="Arial Narrow" w:hAnsi="Arial Narrow"/>
          <w:b/>
          <w:sz w:val="20"/>
          <w:szCs w:val="20"/>
        </w:rPr>
      </w:pPr>
      <w:r w:rsidRPr="00C5617A">
        <w:rPr>
          <w:rFonts w:ascii="Arial Narrow" w:hAnsi="Arial Narrow"/>
          <w:b/>
          <w:sz w:val="20"/>
          <w:szCs w:val="20"/>
        </w:rPr>
        <w:t>Об утверждении бюджетной росписи по расходам и источникам внутреннего финансирования дефицита бюджета поселка Стрелка-Чуня на 2023 год и плановый период 2024-2025 годов</w:t>
      </w:r>
    </w:p>
    <w:p w:rsidR="00C5617A" w:rsidRPr="00C5617A" w:rsidRDefault="00C5617A" w:rsidP="00C5617A">
      <w:pPr>
        <w:ind w:firstLine="720"/>
        <w:jc w:val="both"/>
        <w:rPr>
          <w:rFonts w:ascii="Arial Narrow" w:hAnsi="Arial Narrow"/>
          <w:sz w:val="20"/>
          <w:szCs w:val="20"/>
        </w:rPr>
      </w:pPr>
    </w:p>
    <w:p w:rsidR="00C5617A" w:rsidRPr="00C5617A" w:rsidRDefault="00C5617A" w:rsidP="00C5617A">
      <w:pPr>
        <w:ind w:firstLine="709"/>
        <w:jc w:val="both"/>
        <w:rPr>
          <w:rFonts w:ascii="Arial Narrow" w:hAnsi="Arial Narrow"/>
          <w:sz w:val="20"/>
          <w:szCs w:val="20"/>
        </w:rPr>
      </w:pPr>
      <w:r w:rsidRPr="00C5617A">
        <w:rPr>
          <w:rFonts w:ascii="Arial Narrow" w:hAnsi="Arial Narrow"/>
          <w:sz w:val="20"/>
          <w:szCs w:val="20"/>
        </w:rPr>
        <w:t xml:space="preserve">В соответствии со ст. 217, 219 Бюджетного Кодекса Российской Федерации и Решением Стрелка-Чунского поселкового Совета депутатов «О бюджете поселка Стрелка-Чуня на 2023 год и плановый период 2024-2025 годов» от 04.04.2023 г. №228. </w:t>
      </w:r>
      <w:r w:rsidRPr="00C5617A">
        <w:rPr>
          <w:rFonts w:ascii="Arial Narrow" w:hAnsi="Arial Narrow"/>
          <w:b/>
          <w:sz w:val="20"/>
          <w:szCs w:val="20"/>
        </w:rPr>
        <w:t>ПОСТАНОВЛЯЮ:</w:t>
      </w:r>
    </w:p>
    <w:p w:rsidR="00C5617A" w:rsidRPr="00C5617A" w:rsidRDefault="00C5617A" w:rsidP="004D6B27">
      <w:pPr>
        <w:numPr>
          <w:ilvl w:val="0"/>
          <w:numId w:val="10"/>
        </w:numPr>
        <w:tabs>
          <w:tab w:val="left" w:pos="709"/>
        </w:tabs>
        <w:ind w:left="0" w:firstLine="0"/>
        <w:jc w:val="both"/>
        <w:rPr>
          <w:rFonts w:ascii="Arial Narrow" w:hAnsi="Arial Narrow"/>
          <w:sz w:val="20"/>
          <w:szCs w:val="20"/>
        </w:rPr>
      </w:pPr>
      <w:r w:rsidRPr="00C5617A">
        <w:rPr>
          <w:rFonts w:ascii="Arial Narrow" w:hAnsi="Arial Narrow"/>
          <w:sz w:val="20"/>
          <w:szCs w:val="20"/>
        </w:rPr>
        <w:t>Утвердить бюджетную роспись расходов бюджета поселка на 2023 год и плановый период 2024-2025 годов по форме согласно приложению 1.</w:t>
      </w:r>
    </w:p>
    <w:p w:rsidR="00C5617A" w:rsidRPr="00C5617A" w:rsidRDefault="00C5617A" w:rsidP="004D6B27">
      <w:pPr>
        <w:numPr>
          <w:ilvl w:val="0"/>
          <w:numId w:val="10"/>
        </w:numPr>
        <w:tabs>
          <w:tab w:val="left" w:pos="709"/>
        </w:tabs>
        <w:ind w:left="0" w:firstLine="0"/>
        <w:jc w:val="both"/>
        <w:rPr>
          <w:rFonts w:ascii="Arial Narrow" w:hAnsi="Arial Narrow"/>
          <w:sz w:val="20"/>
          <w:szCs w:val="20"/>
        </w:rPr>
      </w:pPr>
      <w:r w:rsidRPr="00C5617A">
        <w:rPr>
          <w:rFonts w:ascii="Arial Narrow" w:hAnsi="Arial Narrow"/>
          <w:sz w:val="20"/>
          <w:szCs w:val="20"/>
        </w:rPr>
        <w:t>Утвердить роспись источников внутреннего финансирования дефицита</w:t>
      </w:r>
      <w:r w:rsidRPr="00C5617A">
        <w:rPr>
          <w:rFonts w:ascii="Arial Narrow" w:hAnsi="Arial Narrow"/>
          <w:bCs/>
          <w:sz w:val="20"/>
          <w:szCs w:val="20"/>
        </w:rPr>
        <w:t xml:space="preserve"> бюджета на 2023 год и плановый период 2024-2025 годов</w:t>
      </w:r>
      <w:r w:rsidRPr="00C5617A">
        <w:rPr>
          <w:rFonts w:ascii="Arial Narrow" w:hAnsi="Arial Narrow"/>
          <w:sz w:val="20"/>
          <w:szCs w:val="20"/>
        </w:rPr>
        <w:t xml:space="preserve"> по форме согласно приложению 2.</w:t>
      </w:r>
    </w:p>
    <w:p w:rsidR="00C5617A" w:rsidRPr="00C5617A" w:rsidRDefault="00C5617A" w:rsidP="004D6B27">
      <w:pPr>
        <w:numPr>
          <w:ilvl w:val="0"/>
          <w:numId w:val="10"/>
        </w:numPr>
        <w:tabs>
          <w:tab w:val="left" w:pos="709"/>
        </w:tabs>
        <w:ind w:left="0" w:firstLine="0"/>
        <w:jc w:val="both"/>
        <w:rPr>
          <w:rFonts w:ascii="Arial Narrow" w:hAnsi="Arial Narrow"/>
          <w:sz w:val="20"/>
          <w:szCs w:val="20"/>
        </w:rPr>
      </w:pPr>
      <w:r w:rsidRPr="00C5617A">
        <w:rPr>
          <w:rFonts w:ascii="Arial Narrow" w:hAnsi="Arial Narrow"/>
          <w:sz w:val="20"/>
          <w:szCs w:val="20"/>
        </w:rPr>
        <w:t>В ходе исполнения бюджета отдел бюджетов поселений МУ «Департамент финансов» Администрации Эвенкийского муниципального района (Баклыкова А.Л.):</w:t>
      </w:r>
    </w:p>
    <w:p w:rsidR="00C5617A" w:rsidRPr="00C5617A" w:rsidRDefault="00C5617A" w:rsidP="00C5617A">
      <w:pPr>
        <w:jc w:val="both"/>
        <w:rPr>
          <w:rFonts w:ascii="Arial Narrow" w:hAnsi="Arial Narrow"/>
          <w:sz w:val="20"/>
          <w:szCs w:val="20"/>
        </w:rPr>
      </w:pPr>
      <w:r w:rsidRPr="00C5617A">
        <w:rPr>
          <w:rFonts w:ascii="Arial Narrow" w:hAnsi="Arial Narrow"/>
          <w:sz w:val="20"/>
          <w:szCs w:val="20"/>
        </w:rPr>
        <w:t>- осуществляет финансирование с учётом выполнения организациями финансово - экономических показателей в пределах фактического поступления доходов в бюджет поселка обеспечивая в первоочередном порядке финансирование защищенных статей расходов бюджетов;</w:t>
      </w:r>
    </w:p>
    <w:p w:rsidR="00C5617A" w:rsidRPr="00C5617A" w:rsidRDefault="00DC57C3" w:rsidP="00DC57C3">
      <w:pPr>
        <w:jc w:val="both"/>
        <w:rPr>
          <w:rFonts w:ascii="Arial Narrow" w:hAnsi="Arial Narrow"/>
          <w:sz w:val="20"/>
          <w:szCs w:val="20"/>
        </w:rPr>
      </w:pPr>
      <w:r>
        <w:rPr>
          <w:rFonts w:ascii="Arial Narrow" w:hAnsi="Arial Narrow"/>
          <w:sz w:val="20"/>
          <w:szCs w:val="20"/>
        </w:rPr>
        <w:t>4.</w:t>
      </w:r>
      <w:r>
        <w:rPr>
          <w:rFonts w:ascii="Arial Narrow" w:hAnsi="Arial Narrow"/>
          <w:sz w:val="20"/>
          <w:szCs w:val="20"/>
        </w:rPr>
        <w:tab/>
      </w:r>
      <w:r w:rsidR="00C5617A" w:rsidRPr="00C5617A">
        <w:rPr>
          <w:rFonts w:ascii="Arial Narrow" w:hAnsi="Arial Narrow"/>
          <w:sz w:val="20"/>
          <w:szCs w:val="20"/>
        </w:rPr>
        <w:t>Контроль исполнения настоящего постановления оставляю за собой.</w:t>
      </w:r>
    </w:p>
    <w:p w:rsidR="00090C31" w:rsidRPr="009147D1" w:rsidRDefault="00DC57C3" w:rsidP="00090C31">
      <w:pPr>
        <w:autoSpaceDE w:val="0"/>
        <w:autoSpaceDN w:val="0"/>
        <w:adjustRightInd w:val="0"/>
        <w:jc w:val="both"/>
        <w:rPr>
          <w:rFonts w:ascii="Arial Narrow" w:hAnsi="Arial Narrow"/>
          <w:sz w:val="20"/>
          <w:szCs w:val="20"/>
        </w:rPr>
      </w:pPr>
      <w:r>
        <w:rPr>
          <w:rFonts w:ascii="Arial Narrow" w:hAnsi="Arial Narrow"/>
          <w:sz w:val="20"/>
          <w:szCs w:val="20"/>
        </w:rPr>
        <w:t>5.</w:t>
      </w:r>
      <w:r>
        <w:rPr>
          <w:rFonts w:ascii="Arial Narrow" w:hAnsi="Arial Narrow"/>
          <w:sz w:val="20"/>
          <w:szCs w:val="20"/>
        </w:rPr>
        <w:tab/>
      </w:r>
      <w:r w:rsidR="00C5617A" w:rsidRPr="00C5617A">
        <w:rPr>
          <w:rFonts w:ascii="Arial Narrow" w:hAnsi="Arial Narrow"/>
          <w:sz w:val="20"/>
          <w:szCs w:val="20"/>
        </w:rPr>
        <w:t>Настоящее постановление вступает в силу с момента подписания</w:t>
      </w:r>
      <w:r w:rsidR="00090C31">
        <w:rPr>
          <w:rFonts w:ascii="Arial Narrow" w:hAnsi="Arial Narrow"/>
          <w:sz w:val="20"/>
          <w:szCs w:val="20"/>
        </w:rPr>
        <w:t xml:space="preserve"> </w:t>
      </w:r>
      <w:r w:rsidR="00090C31" w:rsidRPr="009147D1">
        <w:rPr>
          <w:rFonts w:ascii="Arial Narrow" w:hAnsi="Arial Narrow"/>
          <w:sz w:val="20"/>
          <w:szCs w:val="20"/>
        </w:rPr>
        <w:t>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C5617A" w:rsidRPr="00C5617A" w:rsidRDefault="00C5617A" w:rsidP="00DC57C3">
      <w:pPr>
        <w:tabs>
          <w:tab w:val="left" w:pos="567"/>
        </w:tabs>
        <w:jc w:val="both"/>
        <w:rPr>
          <w:rFonts w:ascii="Arial Narrow" w:hAnsi="Arial Narrow"/>
          <w:sz w:val="20"/>
          <w:szCs w:val="20"/>
        </w:rPr>
      </w:pPr>
    </w:p>
    <w:p w:rsidR="00C5617A" w:rsidRPr="00C5617A" w:rsidRDefault="00C5617A" w:rsidP="00C5617A">
      <w:pPr>
        <w:jc w:val="both"/>
        <w:rPr>
          <w:rFonts w:ascii="Arial Narrow" w:hAnsi="Arial Narrow"/>
          <w:sz w:val="20"/>
          <w:szCs w:val="20"/>
        </w:rPr>
      </w:pPr>
    </w:p>
    <w:p w:rsidR="00C5617A" w:rsidRPr="00C5617A" w:rsidRDefault="00C5617A" w:rsidP="00DC57C3">
      <w:pPr>
        <w:jc w:val="both"/>
        <w:rPr>
          <w:rFonts w:ascii="Arial Narrow" w:hAnsi="Arial Narrow"/>
          <w:b/>
          <w:sz w:val="20"/>
          <w:szCs w:val="20"/>
        </w:rPr>
      </w:pPr>
      <w:r w:rsidRPr="00C5617A">
        <w:rPr>
          <w:rFonts w:ascii="Arial Narrow" w:hAnsi="Arial Narrow"/>
          <w:sz w:val="20"/>
          <w:szCs w:val="20"/>
        </w:rPr>
        <w:t xml:space="preserve">Глава п. Стрелка-Чуня                                                              </w:t>
      </w:r>
      <w:r w:rsidR="00DC57C3">
        <w:rPr>
          <w:rFonts w:ascii="Arial Narrow" w:hAnsi="Arial Narrow"/>
          <w:sz w:val="20"/>
          <w:szCs w:val="20"/>
        </w:rPr>
        <w:t xml:space="preserve">       </w:t>
      </w:r>
      <w:r w:rsidR="009C50F2">
        <w:rPr>
          <w:rFonts w:ascii="Arial Narrow" w:hAnsi="Arial Narrow"/>
          <w:sz w:val="20"/>
          <w:szCs w:val="20"/>
        </w:rPr>
        <w:t xml:space="preserve">   </w:t>
      </w:r>
      <w:r w:rsidR="00DC57C3">
        <w:rPr>
          <w:rFonts w:ascii="Arial Narrow" w:hAnsi="Arial Narrow"/>
          <w:sz w:val="20"/>
          <w:szCs w:val="20"/>
        </w:rPr>
        <w:t xml:space="preserve">    </w:t>
      </w:r>
      <w:r w:rsidRPr="00C5617A">
        <w:rPr>
          <w:rFonts w:ascii="Arial Narrow" w:hAnsi="Arial Narrow"/>
          <w:sz w:val="20"/>
          <w:szCs w:val="20"/>
        </w:rPr>
        <w:t xml:space="preserve"> </w:t>
      </w:r>
      <w:r w:rsidR="00DC57C3">
        <w:rPr>
          <w:rFonts w:ascii="Arial Narrow" w:hAnsi="Arial Narrow"/>
          <w:sz w:val="20"/>
          <w:szCs w:val="20"/>
        </w:rPr>
        <w:t xml:space="preserve">   </w:t>
      </w:r>
      <w:r w:rsidR="004230D3">
        <w:rPr>
          <w:rFonts w:ascii="Arial Narrow" w:hAnsi="Arial Narrow"/>
          <w:sz w:val="20"/>
          <w:szCs w:val="20"/>
        </w:rPr>
        <w:t xml:space="preserve"> </w:t>
      </w:r>
      <w:r w:rsidR="00DC57C3">
        <w:rPr>
          <w:rFonts w:ascii="Arial Narrow" w:hAnsi="Arial Narrow"/>
          <w:sz w:val="20"/>
          <w:szCs w:val="20"/>
        </w:rPr>
        <w:t xml:space="preserve">   п/п          </w:t>
      </w:r>
      <w:r w:rsidR="009C50F2">
        <w:rPr>
          <w:rFonts w:ascii="Arial Narrow" w:hAnsi="Arial Narrow"/>
          <w:sz w:val="20"/>
          <w:szCs w:val="20"/>
        </w:rPr>
        <w:t xml:space="preserve">    </w:t>
      </w:r>
      <w:r w:rsidR="004230D3">
        <w:rPr>
          <w:rFonts w:ascii="Arial Narrow" w:hAnsi="Arial Narrow"/>
          <w:sz w:val="20"/>
          <w:szCs w:val="20"/>
        </w:rPr>
        <w:t xml:space="preserve">  </w:t>
      </w:r>
      <w:r w:rsidR="009C50F2">
        <w:rPr>
          <w:rFonts w:ascii="Arial Narrow" w:hAnsi="Arial Narrow"/>
          <w:sz w:val="20"/>
          <w:szCs w:val="20"/>
        </w:rPr>
        <w:t xml:space="preserve">   </w:t>
      </w:r>
      <w:r w:rsidR="00DC57C3">
        <w:rPr>
          <w:rFonts w:ascii="Arial Narrow" w:hAnsi="Arial Narrow"/>
          <w:sz w:val="20"/>
          <w:szCs w:val="20"/>
        </w:rPr>
        <w:t xml:space="preserve">    </w:t>
      </w:r>
      <w:r w:rsidR="009C50F2">
        <w:rPr>
          <w:rFonts w:ascii="Arial Narrow" w:hAnsi="Arial Narrow"/>
          <w:sz w:val="20"/>
          <w:szCs w:val="20"/>
        </w:rPr>
        <w:t xml:space="preserve">   </w:t>
      </w:r>
      <w:r w:rsidR="00DC57C3">
        <w:rPr>
          <w:rFonts w:ascii="Arial Narrow" w:hAnsi="Arial Narrow"/>
          <w:sz w:val="20"/>
          <w:szCs w:val="20"/>
        </w:rPr>
        <w:t xml:space="preserve">                                            </w:t>
      </w:r>
      <w:r w:rsidRPr="00C5617A">
        <w:rPr>
          <w:rFonts w:ascii="Arial Narrow" w:hAnsi="Arial Narrow"/>
          <w:sz w:val="20"/>
          <w:szCs w:val="20"/>
        </w:rPr>
        <w:t xml:space="preserve">     В.П.</w:t>
      </w:r>
      <w:r w:rsidR="00DC57C3">
        <w:rPr>
          <w:rFonts w:ascii="Arial Narrow" w:hAnsi="Arial Narrow"/>
          <w:sz w:val="20"/>
          <w:szCs w:val="20"/>
        </w:rPr>
        <w:t xml:space="preserve"> </w:t>
      </w:r>
      <w:r w:rsidRPr="00C5617A">
        <w:rPr>
          <w:rFonts w:ascii="Arial Narrow" w:hAnsi="Arial Narrow"/>
          <w:sz w:val="20"/>
          <w:szCs w:val="20"/>
        </w:rPr>
        <w:t>Шипицын</w:t>
      </w:r>
    </w:p>
    <w:p w:rsidR="00B90B64" w:rsidRDefault="00B90B64" w:rsidP="00F9627A">
      <w:pPr>
        <w:jc w:val="center"/>
        <w:rPr>
          <w:rFonts w:ascii="Arial Narrow" w:eastAsia="Calibri" w:hAnsi="Arial Narrow"/>
          <w:b/>
          <w:sz w:val="20"/>
          <w:szCs w:val="20"/>
        </w:rPr>
      </w:pPr>
    </w:p>
    <w:p w:rsidR="00C5617A" w:rsidRDefault="00C5617A" w:rsidP="00F9627A">
      <w:pPr>
        <w:jc w:val="center"/>
        <w:rPr>
          <w:rFonts w:ascii="Arial Narrow" w:eastAsia="Calibri" w:hAnsi="Arial Narrow"/>
          <w:b/>
          <w:sz w:val="20"/>
          <w:szCs w:val="20"/>
        </w:rPr>
        <w:sectPr w:rsidR="00C5617A" w:rsidSect="007519B6">
          <w:pgSz w:w="11906" w:h="16838"/>
          <w:pgMar w:top="1134" w:right="851" w:bottom="1134" w:left="993" w:header="709" w:footer="709" w:gutter="0"/>
          <w:cols w:space="708"/>
          <w:docGrid w:linePitch="360"/>
        </w:sectPr>
      </w:pPr>
    </w:p>
    <w:tbl>
      <w:tblPr>
        <w:tblW w:w="14080" w:type="dxa"/>
        <w:tblLook w:val="04A0" w:firstRow="1" w:lastRow="0" w:firstColumn="1" w:lastColumn="0" w:noHBand="0" w:noVBand="1"/>
      </w:tblPr>
      <w:tblGrid>
        <w:gridCol w:w="5200"/>
        <w:gridCol w:w="940"/>
        <w:gridCol w:w="940"/>
        <w:gridCol w:w="1440"/>
        <w:gridCol w:w="940"/>
        <w:gridCol w:w="1540"/>
        <w:gridCol w:w="1540"/>
        <w:gridCol w:w="1540"/>
      </w:tblGrid>
      <w:tr w:rsidR="00DC57C3" w:rsidRPr="00DC57C3" w:rsidTr="00DC57C3">
        <w:trPr>
          <w:trHeight w:val="375"/>
        </w:trPr>
        <w:tc>
          <w:tcPr>
            <w:tcW w:w="5200" w:type="dxa"/>
            <w:tcBorders>
              <w:top w:val="nil"/>
              <w:left w:val="nil"/>
              <w:bottom w:val="nil"/>
              <w:right w:val="nil"/>
            </w:tcBorders>
            <w:shd w:val="clear" w:color="auto" w:fill="auto"/>
            <w:noWrap/>
            <w:vAlign w:val="bottom"/>
            <w:hideMark/>
          </w:tcPr>
          <w:p w:rsidR="00DC57C3" w:rsidRPr="00DC57C3" w:rsidRDefault="00DC57C3" w:rsidP="00DC57C3">
            <w:pPr>
              <w:rPr>
                <w:rFonts w:ascii="Arial Narrow" w:hAnsi="Arial Narrow"/>
                <w:sz w:val="20"/>
                <w:szCs w:val="20"/>
              </w:rPr>
            </w:pPr>
            <w:bookmarkStart w:id="72" w:name="RANGE!A1:H120"/>
            <w:bookmarkEnd w:id="72"/>
          </w:p>
        </w:tc>
        <w:tc>
          <w:tcPr>
            <w:tcW w:w="940" w:type="dxa"/>
            <w:tcBorders>
              <w:top w:val="nil"/>
              <w:left w:val="nil"/>
              <w:bottom w:val="nil"/>
              <w:right w:val="nil"/>
            </w:tcBorders>
            <w:shd w:val="clear" w:color="auto" w:fill="auto"/>
            <w:noWrap/>
            <w:vAlign w:val="bottom"/>
            <w:hideMark/>
          </w:tcPr>
          <w:p w:rsidR="00DC57C3" w:rsidRPr="00DC57C3" w:rsidRDefault="00DC57C3" w:rsidP="00DC57C3">
            <w:pPr>
              <w:rPr>
                <w:rFonts w:ascii="Arial Narrow" w:hAnsi="Arial Narrow"/>
                <w:sz w:val="20"/>
                <w:szCs w:val="20"/>
              </w:rPr>
            </w:pPr>
          </w:p>
        </w:tc>
        <w:tc>
          <w:tcPr>
            <w:tcW w:w="940" w:type="dxa"/>
            <w:tcBorders>
              <w:top w:val="nil"/>
              <w:left w:val="nil"/>
              <w:bottom w:val="nil"/>
              <w:right w:val="nil"/>
            </w:tcBorders>
            <w:shd w:val="clear" w:color="auto" w:fill="auto"/>
            <w:noWrap/>
            <w:vAlign w:val="bottom"/>
            <w:hideMark/>
          </w:tcPr>
          <w:p w:rsidR="00DC57C3" w:rsidRPr="00DC57C3" w:rsidRDefault="00DC57C3" w:rsidP="00DC57C3">
            <w:pPr>
              <w:rPr>
                <w:rFonts w:ascii="Arial Narrow" w:hAnsi="Arial Narrow"/>
                <w:sz w:val="20"/>
                <w:szCs w:val="20"/>
              </w:rPr>
            </w:pPr>
          </w:p>
        </w:tc>
        <w:tc>
          <w:tcPr>
            <w:tcW w:w="1440" w:type="dxa"/>
            <w:tcBorders>
              <w:top w:val="nil"/>
              <w:left w:val="nil"/>
              <w:bottom w:val="nil"/>
              <w:right w:val="nil"/>
            </w:tcBorders>
            <w:shd w:val="clear" w:color="auto" w:fill="auto"/>
            <w:noWrap/>
            <w:vAlign w:val="bottom"/>
            <w:hideMark/>
          </w:tcPr>
          <w:p w:rsidR="00DC57C3" w:rsidRPr="00DC57C3" w:rsidRDefault="00DC57C3" w:rsidP="00DC57C3">
            <w:pPr>
              <w:rPr>
                <w:rFonts w:ascii="Arial Narrow" w:hAnsi="Arial Narrow"/>
                <w:sz w:val="20"/>
                <w:szCs w:val="20"/>
              </w:rPr>
            </w:pPr>
          </w:p>
        </w:tc>
        <w:tc>
          <w:tcPr>
            <w:tcW w:w="940" w:type="dxa"/>
            <w:tcBorders>
              <w:top w:val="nil"/>
              <w:left w:val="nil"/>
              <w:bottom w:val="nil"/>
              <w:right w:val="nil"/>
            </w:tcBorders>
            <w:shd w:val="clear" w:color="auto" w:fill="auto"/>
            <w:noWrap/>
            <w:vAlign w:val="bottom"/>
            <w:hideMark/>
          </w:tcPr>
          <w:p w:rsidR="00DC57C3" w:rsidRPr="00DC57C3" w:rsidRDefault="00DC57C3" w:rsidP="00DC57C3">
            <w:pPr>
              <w:rPr>
                <w:rFonts w:ascii="Arial Narrow" w:hAnsi="Arial Narrow"/>
                <w:sz w:val="20"/>
                <w:szCs w:val="20"/>
              </w:rPr>
            </w:pPr>
          </w:p>
        </w:tc>
        <w:tc>
          <w:tcPr>
            <w:tcW w:w="1540" w:type="dxa"/>
            <w:tcBorders>
              <w:top w:val="nil"/>
              <w:left w:val="nil"/>
              <w:bottom w:val="nil"/>
              <w:right w:val="nil"/>
            </w:tcBorders>
            <w:shd w:val="clear" w:color="auto" w:fill="auto"/>
            <w:noWrap/>
            <w:vAlign w:val="bottom"/>
            <w:hideMark/>
          </w:tcPr>
          <w:p w:rsidR="00DC57C3" w:rsidRPr="00DC57C3" w:rsidRDefault="00DC57C3" w:rsidP="00DC57C3">
            <w:pPr>
              <w:rPr>
                <w:rFonts w:ascii="Arial Narrow" w:hAnsi="Arial Narrow"/>
                <w:sz w:val="20"/>
                <w:szCs w:val="20"/>
              </w:rPr>
            </w:pPr>
          </w:p>
        </w:tc>
        <w:tc>
          <w:tcPr>
            <w:tcW w:w="3080" w:type="dxa"/>
            <w:gridSpan w:val="2"/>
            <w:tcBorders>
              <w:top w:val="nil"/>
              <w:left w:val="nil"/>
              <w:bottom w:val="nil"/>
              <w:right w:val="nil"/>
            </w:tcBorders>
            <w:shd w:val="clear" w:color="auto" w:fill="auto"/>
            <w:noWrap/>
            <w:vAlign w:val="bottom"/>
            <w:hideMark/>
          </w:tcPr>
          <w:p w:rsidR="00DC57C3" w:rsidRPr="00DC57C3" w:rsidRDefault="00DC57C3" w:rsidP="00DC57C3">
            <w:pPr>
              <w:jc w:val="right"/>
              <w:rPr>
                <w:rFonts w:ascii="Arial Narrow" w:hAnsi="Arial Narrow"/>
                <w:color w:val="000000"/>
                <w:sz w:val="20"/>
                <w:szCs w:val="20"/>
              </w:rPr>
            </w:pPr>
            <w:r w:rsidRPr="00DC57C3">
              <w:rPr>
                <w:rFonts w:ascii="Arial Narrow" w:hAnsi="Arial Narrow"/>
                <w:color w:val="000000"/>
                <w:sz w:val="20"/>
                <w:szCs w:val="20"/>
              </w:rPr>
              <w:t>Приложение №1</w:t>
            </w:r>
          </w:p>
        </w:tc>
      </w:tr>
      <w:tr w:rsidR="00DC57C3" w:rsidRPr="00DC57C3" w:rsidTr="00DC57C3">
        <w:trPr>
          <w:trHeight w:val="70"/>
        </w:trPr>
        <w:tc>
          <w:tcPr>
            <w:tcW w:w="5200" w:type="dxa"/>
            <w:tcBorders>
              <w:top w:val="nil"/>
              <w:left w:val="nil"/>
              <w:bottom w:val="nil"/>
              <w:right w:val="nil"/>
            </w:tcBorders>
            <w:shd w:val="clear" w:color="auto" w:fill="auto"/>
            <w:noWrap/>
            <w:vAlign w:val="bottom"/>
            <w:hideMark/>
          </w:tcPr>
          <w:p w:rsidR="00DC57C3" w:rsidRPr="00DC57C3" w:rsidRDefault="00DC57C3" w:rsidP="00DC57C3">
            <w:pPr>
              <w:jc w:val="right"/>
              <w:rPr>
                <w:rFonts w:ascii="Arial Narrow" w:hAnsi="Arial Narrow"/>
                <w:color w:val="000000"/>
                <w:sz w:val="20"/>
                <w:szCs w:val="20"/>
              </w:rPr>
            </w:pPr>
          </w:p>
        </w:tc>
        <w:tc>
          <w:tcPr>
            <w:tcW w:w="940" w:type="dxa"/>
            <w:tcBorders>
              <w:top w:val="nil"/>
              <w:left w:val="nil"/>
              <w:bottom w:val="nil"/>
              <w:right w:val="nil"/>
            </w:tcBorders>
            <w:shd w:val="clear" w:color="auto" w:fill="auto"/>
            <w:noWrap/>
            <w:vAlign w:val="bottom"/>
            <w:hideMark/>
          </w:tcPr>
          <w:p w:rsidR="00DC57C3" w:rsidRPr="00DC57C3" w:rsidRDefault="00DC57C3" w:rsidP="00DC57C3">
            <w:pPr>
              <w:rPr>
                <w:rFonts w:ascii="Arial Narrow" w:hAnsi="Arial Narrow"/>
                <w:sz w:val="20"/>
                <w:szCs w:val="20"/>
              </w:rPr>
            </w:pPr>
          </w:p>
        </w:tc>
        <w:tc>
          <w:tcPr>
            <w:tcW w:w="940" w:type="dxa"/>
            <w:tcBorders>
              <w:top w:val="nil"/>
              <w:left w:val="nil"/>
              <w:bottom w:val="nil"/>
              <w:right w:val="nil"/>
            </w:tcBorders>
            <w:shd w:val="clear" w:color="auto" w:fill="auto"/>
            <w:noWrap/>
            <w:vAlign w:val="bottom"/>
            <w:hideMark/>
          </w:tcPr>
          <w:p w:rsidR="00DC57C3" w:rsidRPr="00DC57C3" w:rsidRDefault="00DC57C3" w:rsidP="00DC57C3">
            <w:pPr>
              <w:rPr>
                <w:rFonts w:ascii="Arial Narrow" w:hAnsi="Arial Narrow"/>
                <w:sz w:val="20"/>
                <w:szCs w:val="20"/>
              </w:rPr>
            </w:pPr>
          </w:p>
        </w:tc>
        <w:tc>
          <w:tcPr>
            <w:tcW w:w="1440" w:type="dxa"/>
            <w:tcBorders>
              <w:top w:val="nil"/>
              <w:left w:val="nil"/>
              <w:bottom w:val="nil"/>
              <w:right w:val="nil"/>
            </w:tcBorders>
            <w:shd w:val="clear" w:color="auto" w:fill="auto"/>
            <w:noWrap/>
            <w:vAlign w:val="bottom"/>
            <w:hideMark/>
          </w:tcPr>
          <w:p w:rsidR="00DC57C3" w:rsidRPr="00DC57C3" w:rsidRDefault="00DC57C3" w:rsidP="00DC57C3">
            <w:pPr>
              <w:rPr>
                <w:rFonts w:ascii="Arial Narrow" w:hAnsi="Arial Narrow"/>
                <w:sz w:val="20"/>
                <w:szCs w:val="20"/>
              </w:rPr>
            </w:pPr>
          </w:p>
        </w:tc>
        <w:tc>
          <w:tcPr>
            <w:tcW w:w="940" w:type="dxa"/>
            <w:tcBorders>
              <w:top w:val="nil"/>
              <w:left w:val="nil"/>
              <w:bottom w:val="nil"/>
              <w:right w:val="nil"/>
            </w:tcBorders>
            <w:shd w:val="clear" w:color="auto" w:fill="auto"/>
            <w:noWrap/>
            <w:vAlign w:val="bottom"/>
            <w:hideMark/>
          </w:tcPr>
          <w:p w:rsidR="00DC57C3" w:rsidRPr="00DC57C3" w:rsidRDefault="00DC57C3" w:rsidP="00DC57C3">
            <w:pPr>
              <w:rPr>
                <w:rFonts w:ascii="Arial Narrow" w:hAnsi="Arial Narrow"/>
                <w:sz w:val="20"/>
                <w:szCs w:val="20"/>
              </w:rPr>
            </w:pPr>
          </w:p>
        </w:tc>
        <w:tc>
          <w:tcPr>
            <w:tcW w:w="4620" w:type="dxa"/>
            <w:gridSpan w:val="3"/>
            <w:tcBorders>
              <w:top w:val="nil"/>
              <w:left w:val="nil"/>
              <w:bottom w:val="nil"/>
              <w:right w:val="nil"/>
            </w:tcBorders>
            <w:shd w:val="clear" w:color="auto" w:fill="auto"/>
            <w:noWrap/>
            <w:vAlign w:val="bottom"/>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к Постановлению Администрации</w:t>
            </w:r>
          </w:p>
        </w:tc>
      </w:tr>
      <w:tr w:rsidR="00DC57C3" w:rsidRPr="00DC57C3" w:rsidTr="00DC57C3">
        <w:trPr>
          <w:trHeight w:val="70"/>
        </w:trPr>
        <w:tc>
          <w:tcPr>
            <w:tcW w:w="5200" w:type="dxa"/>
            <w:tcBorders>
              <w:top w:val="nil"/>
              <w:left w:val="nil"/>
              <w:bottom w:val="nil"/>
              <w:right w:val="nil"/>
            </w:tcBorders>
            <w:shd w:val="clear" w:color="auto" w:fill="auto"/>
            <w:noWrap/>
            <w:vAlign w:val="bottom"/>
            <w:hideMark/>
          </w:tcPr>
          <w:p w:rsidR="00DC57C3" w:rsidRPr="00DC57C3" w:rsidRDefault="00DC57C3" w:rsidP="00DC57C3">
            <w:pPr>
              <w:jc w:val="right"/>
              <w:rPr>
                <w:rFonts w:ascii="Arial Narrow" w:hAnsi="Arial Narrow"/>
                <w:sz w:val="20"/>
                <w:szCs w:val="20"/>
              </w:rPr>
            </w:pPr>
          </w:p>
        </w:tc>
        <w:tc>
          <w:tcPr>
            <w:tcW w:w="940" w:type="dxa"/>
            <w:tcBorders>
              <w:top w:val="nil"/>
              <w:left w:val="nil"/>
              <w:bottom w:val="nil"/>
              <w:right w:val="nil"/>
            </w:tcBorders>
            <w:shd w:val="clear" w:color="auto" w:fill="auto"/>
            <w:noWrap/>
            <w:vAlign w:val="bottom"/>
            <w:hideMark/>
          </w:tcPr>
          <w:p w:rsidR="00DC57C3" w:rsidRPr="00DC57C3" w:rsidRDefault="00DC57C3" w:rsidP="00DC57C3">
            <w:pPr>
              <w:rPr>
                <w:rFonts w:ascii="Arial Narrow" w:hAnsi="Arial Narrow"/>
                <w:sz w:val="20"/>
                <w:szCs w:val="20"/>
              </w:rPr>
            </w:pPr>
          </w:p>
        </w:tc>
        <w:tc>
          <w:tcPr>
            <w:tcW w:w="940" w:type="dxa"/>
            <w:tcBorders>
              <w:top w:val="nil"/>
              <w:left w:val="nil"/>
              <w:bottom w:val="nil"/>
              <w:right w:val="nil"/>
            </w:tcBorders>
            <w:shd w:val="clear" w:color="auto" w:fill="auto"/>
            <w:noWrap/>
            <w:vAlign w:val="bottom"/>
            <w:hideMark/>
          </w:tcPr>
          <w:p w:rsidR="00DC57C3" w:rsidRPr="00DC57C3" w:rsidRDefault="00DC57C3" w:rsidP="00DC57C3">
            <w:pPr>
              <w:rPr>
                <w:rFonts w:ascii="Arial Narrow" w:hAnsi="Arial Narrow"/>
                <w:sz w:val="20"/>
                <w:szCs w:val="20"/>
              </w:rPr>
            </w:pPr>
          </w:p>
        </w:tc>
        <w:tc>
          <w:tcPr>
            <w:tcW w:w="1440" w:type="dxa"/>
            <w:tcBorders>
              <w:top w:val="nil"/>
              <w:left w:val="nil"/>
              <w:bottom w:val="nil"/>
              <w:right w:val="nil"/>
            </w:tcBorders>
            <w:shd w:val="clear" w:color="auto" w:fill="auto"/>
            <w:noWrap/>
            <w:vAlign w:val="bottom"/>
            <w:hideMark/>
          </w:tcPr>
          <w:p w:rsidR="00DC57C3" w:rsidRPr="00DC57C3" w:rsidRDefault="00DC57C3" w:rsidP="00DC57C3">
            <w:pPr>
              <w:rPr>
                <w:rFonts w:ascii="Arial Narrow" w:hAnsi="Arial Narrow"/>
                <w:sz w:val="20"/>
                <w:szCs w:val="20"/>
              </w:rPr>
            </w:pPr>
          </w:p>
        </w:tc>
        <w:tc>
          <w:tcPr>
            <w:tcW w:w="940" w:type="dxa"/>
            <w:tcBorders>
              <w:top w:val="nil"/>
              <w:left w:val="nil"/>
              <w:bottom w:val="nil"/>
              <w:right w:val="nil"/>
            </w:tcBorders>
            <w:shd w:val="clear" w:color="auto" w:fill="auto"/>
            <w:noWrap/>
            <w:vAlign w:val="bottom"/>
            <w:hideMark/>
          </w:tcPr>
          <w:p w:rsidR="00DC57C3" w:rsidRPr="00DC57C3" w:rsidRDefault="00DC57C3" w:rsidP="00DC57C3">
            <w:pPr>
              <w:rPr>
                <w:rFonts w:ascii="Arial Narrow" w:hAnsi="Arial Narrow"/>
                <w:sz w:val="20"/>
                <w:szCs w:val="20"/>
              </w:rPr>
            </w:pPr>
          </w:p>
        </w:tc>
        <w:tc>
          <w:tcPr>
            <w:tcW w:w="1540" w:type="dxa"/>
            <w:tcBorders>
              <w:top w:val="nil"/>
              <w:left w:val="nil"/>
              <w:bottom w:val="nil"/>
              <w:right w:val="nil"/>
            </w:tcBorders>
            <w:shd w:val="clear" w:color="auto" w:fill="auto"/>
            <w:noWrap/>
            <w:vAlign w:val="bottom"/>
            <w:hideMark/>
          </w:tcPr>
          <w:p w:rsidR="00DC57C3" w:rsidRPr="00DC57C3" w:rsidRDefault="00DC57C3" w:rsidP="00DC57C3">
            <w:pPr>
              <w:rPr>
                <w:rFonts w:ascii="Arial Narrow" w:hAnsi="Arial Narrow"/>
                <w:sz w:val="20"/>
                <w:szCs w:val="20"/>
              </w:rPr>
            </w:pPr>
          </w:p>
        </w:tc>
        <w:tc>
          <w:tcPr>
            <w:tcW w:w="3080" w:type="dxa"/>
            <w:gridSpan w:val="2"/>
            <w:tcBorders>
              <w:top w:val="nil"/>
              <w:left w:val="nil"/>
              <w:bottom w:val="nil"/>
              <w:right w:val="nil"/>
            </w:tcBorders>
            <w:shd w:val="clear" w:color="auto" w:fill="auto"/>
            <w:noWrap/>
            <w:vAlign w:val="bottom"/>
            <w:hideMark/>
          </w:tcPr>
          <w:p w:rsidR="00DC57C3" w:rsidRPr="00DC57C3" w:rsidRDefault="00DC57C3" w:rsidP="00DC57C3">
            <w:pPr>
              <w:jc w:val="right"/>
              <w:rPr>
                <w:rFonts w:ascii="Arial Narrow" w:hAnsi="Arial Narrow"/>
                <w:color w:val="000000"/>
                <w:sz w:val="20"/>
                <w:szCs w:val="20"/>
              </w:rPr>
            </w:pPr>
            <w:r w:rsidRPr="00DC57C3">
              <w:rPr>
                <w:rFonts w:ascii="Arial Narrow" w:hAnsi="Arial Narrow"/>
                <w:color w:val="000000"/>
                <w:sz w:val="20"/>
                <w:szCs w:val="20"/>
              </w:rPr>
              <w:t>поселка Стрелка-Чуня</w:t>
            </w:r>
          </w:p>
        </w:tc>
      </w:tr>
      <w:tr w:rsidR="00DC57C3" w:rsidRPr="00DC57C3" w:rsidTr="00DC57C3">
        <w:trPr>
          <w:trHeight w:val="70"/>
        </w:trPr>
        <w:tc>
          <w:tcPr>
            <w:tcW w:w="5200" w:type="dxa"/>
            <w:tcBorders>
              <w:top w:val="nil"/>
              <w:left w:val="nil"/>
              <w:bottom w:val="nil"/>
              <w:right w:val="nil"/>
            </w:tcBorders>
            <w:shd w:val="clear" w:color="auto" w:fill="auto"/>
            <w:noWrap/>
            <w:vAlign w:val="bottom"/>
            <w:hideMark/>
          </w:tcPr>
          <w:p w:rsidR="00DC57C3" w:rsidRPr="00DC57C3" w:rsidRDefault="00DC57C3" w:rsidP="00DC57C3">
            <w:pPr>
              <w:jc w:val="center"/>
              <w:rPr>
                <w:rFonts w:ascii="Arial Narrow" w:hAnsi="Arial Narrow"/>
                <w:color w:val="000000"/>
                <w:sz w:val="20"/>
                <w:szCs w:val="20"/>
              </w:rPr>
            </w:pPr>
          </w:p>
        </w:tc>
        <w:tc>
          <w:tcPr>
            <w:tcW w:w="940" w:type="dxa"/>
            <w:tcBorders>
              <w:top w:val="nil"/>
              <w:left w:val="nil"/>
              <w:bottom w:val="nil"/>
              <w:right w:val="nil"/>
            </w:tcBorders>
            <w:shd w:val="clear" w:color="auto" w:fill="auto"/>
            <w:noWrap/>
            <w:vAlign w:val="bottom"/>
            <w:hideMark/>
          </w:tcPr>
          <w:p w:rsidR="00DC57C3" w:rsidRPr="00DC57C3" w:rsidRDefault="00DC57C3" w:rsidP="00DC57C3">
            <w:pPr>
              <w:rPr>
                <w:rFonts w:ascii="Arial Narrow" w:hAnsi="Arial Narrow"/>
                <w:sz w:val="20"/>
                <w:szCs w:val="20"/>
              </w:rPr>
            </w:pPr>
          </w:p>
        </w:tc>
        <w:tc>
          <w:tcPr>
            <w:tcW w:w="940" w:type="dxa"/>
            <w:tcBorders>
              <w:top w:val="nil"/>
              <w:left w:val="nil"/>
              <w:bottom w:val="nil"/>
              <w:right w:val="nil"/>
            </w:tcBorders>
            <w:shd w:val="clear" w:color="auto" w:fill="auto"/>
            <w:noWrap/>
            <w:vAlign w:val="bottom"/>
            <w:hideMark/>
          </w:tcPr>
          <w:p w:rsidR="00DC57C3" w:rsidRPr="00DC57C3" w:rsidRDefault="00DC57C3" w:rsidP="00DC57C3">
            <w:pPr>
              <w:rPr>
                <w:rFonts w:ascii="Arial Narrow" w:hAnsi="Arial Narrow"/>
                <w:sz w:val="20"/>
                <w:szCs w:val="20"/>
              </w:rPr>
            </w:pPr>
          </w:p>
        </w:tc>
        <w:tc>
          <w:tcPr>
            <w:tcW w:w="1440" w:type="dxa"/>
            <w:tcBorders>
              <w:top w:val="nil"/>
              <w:left w:val="nil"/>
              <w:bottom w:val="nil"/>
              <w:right w:val="nil"/>
            </w:tcBorders>
            <w:shd w:val="clear" w:color="auto" w:fill="auto"/>
            <w:noWrap/>
            <w:vAlign w:val="bottom"/>
            <w:hideMark/>
          </w:tcPr>
          <w:p w:rsidR="00DC57C3" w:rsidRPr="00DC57C3" w:rsidRDefault="00DC57C3" w:rsidP="00DC57C3">
            <w:pPr>
              <w:rPr>
                <w:rFonts w:ascii="Arial Narrow" w:hAnsi="Arial Narrow"/>
                <w:sz w:val="20"/>
                <w:szCs w:val="20"/>
              </w:rPr>
            </w:pPr>
          </w:p>
        </w:tc>
        <w:tc>
          <w:tcPr>
            <w:tcW w:w="940" w:type="dxa"/>
            <w:tcBorders>
              <w:top w:val="nil"/>
              <w:left w:val="nil"/>
              <w:bottom w:val="nil"/>
              <w:right w:val="nil"/>
            </w:tcBorders>
            <w:shd w:val="clear" w:color="auto" w:fill="auto"/>
            <w:noWrap/>
            <w:vAlign w:val="bottom"/>
            <w:hideMark/>
          </w:tcPr>
          <w:p w:rsidR="00DC57C3" w:rsidRPr="00DC57C3" w:rsidRDefault="00DC57C3" w:rsidP="00DC57C3">
            <w:pPr>
              <w:rPr>
                <w:rFonts w:ascii="Arial Narrow" w:hAnsi="Arial Narrow"/>
                <w:sz w:val="20"/>
                <w:szCs w:val="20"/>
              </w:rPr>
            </w:pPr>
          </w:p>
        </w:tc>
        <w:tc>
          <w:tcPr>
            <w:tcW w:w="1540" w:type="dxa"/>
            <w:tcBorders>
              <w:top w:val="nil"/>
              <w:left w:val="nil"/>
              <w:bottom w:val="nil"/>
              <w:right w:val="nil"/>
            </w:tcBorders>
            <w:shd w:val="clear" w:color="auto" w:fill="auto"/>
            <w:noWrap/>
            <w:vAlign w:val="bottom"/>
            <w:hideMark/>
          </w:tcPr>
          <w:p w:rsidR="00DC57C3" w:rsidRPr="00DC57C3" w:rsidRDefault="00DC57C3" w:rsidP="00DC57C3">
            <w:pPr>
              <w:rPr>
                <w:rFonts w:ascii="Arial Narrow" w:hAnsi="Arial Narrow"/>
                <w:sz w:val="20"/>
                <w:szCs w:val="20"/>
              </w:rPr>
            </w:pPr>
          </w:p>
        </w:tc>
        <w:tc>
          <w:tcPr>
            <w:tcW w:w="3080" w:type="dxa"/>
            <w:gridSpan w:val="2"/>
            <w:tcBorders>
              <w:top w:val="nil"/>
              <w:left w:val="nil"/>
              <w:bottom w:val="nil"/>
              <w:right w:val="nil"/>
            </w:tcBorders>
            <w:shd w:val="clear" w:color="auto" w:fill="auto"/>
            <w:noWrap/>
            <w:vAlign w:val="bottom"/>
            <w:hideMark/>
          </w:tcPr>
          <w:p w:rsidR="00DC57C3" w:rsidRPr="00DC57C3" w:rsidRDefault="00DC57C3" w:rsidP="00DC57C3">
            <w:pPr>
              <w:jc w:val="right"/>
              <w:rPr>
                <w:rFonts w:ascii="Arial Narrow" w:hAnsi="Arial Narrow"/>
                <w:color w:val="000000"/>
                <w:sz w:val="20"/>
                <w:szCs w:val="20"/>
              </w:rPr>
            </w:pPr>
            <w:r w:rsidRPr="00DC57C3">
              <w:rPr>
                <w:rFonts w:ascii="Arial Narrow" w:hAnsi="Arial Narrow"/>
                <w:color w:val="000000"/>
                <w:sz w:val="20"/>
                <w:szCs w:val="20"/>
              </w:rPr>
              <w:t>от 09.10.2023 №53</w:t>
            </w:r>
          </w:p>
        </w:tc>
      </w:tr>
      <w:tr w:rsidR="00DC57C3" w:rsidRPr="00DC57C3" w:rsidTr="00DC57C3">
        <w:trPr>
          <w:trHeight w:val="70"/>
        </w:trPr>
        <w:tc>
          <w:tcPr>
            <w:tcW w:w="5200" w:type="dxa"/>
            <w:tcBorders>
              <w:top w:val="nil"/>
              <w:left w:val="nil"/>
              <w:bottom w:val="nil"/>
              <w:right w:val="nil"/>
            </w:tcBorders>
            <w:shd w:val="clear" w:color="auto" w:fill="auto"/>
            <w:noWrap/>
            <w:vAlign w:val="bottom"/>
            <w:hideMark/>
          </w:tcPr>
          <w:p w:rsidR="00DC57C3" w:rsidRPr="00DC57C3" w:rsidRDefault="00DC57C3" w:rsidP="00DC57C3">
            <w:pPr>
              <w:jc w:val="right"/>
              <w:rPr>
                <w:rFonts w:ascii="Arial Narrow" w:hAnsi="Arial Narrow"/>
                <w:color w:val="000000"/>
                <w:sz w:val="20"/>
                <w:szCs w:val="20"/>
              </w:rPr>
            </w:pPr>
          </w:p>
        </w:tc>
        <w:tc>
          <w:tcPr>
            <w:tcW w:w="940" w:type="dxa"/>
            <w:tcBorders>
              <w:top w:val="nil"/>
              <w:left w:val="nil"/>
              <w:bottom w:val="nil"/>
              <w:right w:val="nil"/>
            </w:tcBorders>
            <w:shd w:val="clear" w:color="auto" w:fill="auto"/>
            <w:noWrap/>
            <w:vAlign w:val="bottom"/>
            <w:hideMark/>
          </w:tcPr>
          <w:p w:rsidR="00DC57C3" w:rsidRPr="00DC57C3" w:rsidRDefault="00DC57C3" w:rsidP="00DC57C3">
            <w:pPr>
              <w:rPr>
                <w:rFonts w:ascii="Arial Narrow" w:hAnsi="Arial Narrow"/>
                <w:sz w:val="20"/>
                <w:szCs w:val="20"/>
              </w:rPr>
            </w:pPr>
          </w:p>
        </w:tc>
        <w:tc>
          <w:tcPr>
            <w:tcW w:w="940" w:type="dxa"/>
            <w:tcBorders>
              <w:top w:val="nil"/>
              <w:left w:val="nil"/>
              <w:bottom w:val="nil"/>
              <w:right w:val="nil"/>
            </w:tcBorders>
            <w:shd w:val="clear" w:color="auto" w:fill="auto"/>
            <w:noWrap/>
            <w:vAlign w:val="bottom"/>
            <w:hideMark/>
          </w:tcPr>
          <w:p w:rsidR="00DC57C3" w:rsidRPr="00DC57C3" w:rsidRDefault="00DC57C3" w:rsidP="00DC57C3">
            <w:pPr>
              <w:rPr>
                <w:rFonts w:ascii="Arial Narrow" w:hAnsi="Arial Narrow"/>
                <w:sz w:val="20"/>
                <w:szCs w:val="20"/>
              </w:rPr>
            </w:pPr>
          </w:p>
        </w:tc>
        <w:tc>
          <w:tcPr>
            <w:tcW w:w="1440" w:type="dxa"/>
            <w:tcBorders>
              <w:top w:val="nil"/>
              <w:left w:val="nil"/>
              <w:bottom w:val="nil"/>
              <w:right w:val="nil"/>
            </w:tcBorders>
            <w:shd w:val="clear" w:color="auto" w:fill="auto"/>
            <w:noWrap/>
            <w:vAlign w:val="bottom"/>
            <w:hideMark/>
          </w:tcPr>
          <w:p w:rsidR="00DC57C3" w:rsidRPr="00DC57C3" w:rsidRDefault="00DC57C3" w:rsidP="00DC57C3">
            <w:pPr>
              <w:rPr>
                <w:rFonts w:ascii="Arial Narrow" w:hAnsi="Arial Narrow"/>
                <w:sz w:val="20"/>
                <w:szCs w:val="20"/>
              </w:rPr>
            </w:pPr>
          </w:p>
        </w:tc>
        <w:tc>
          <w:tcPr>
            <w:tcW w:w="940" w:type="dxa"/>
            <w:tcBorders>
              <w:top w:val="nil"/>
              <w:left w:val="nil"/>
              <w:bottom w:val="nil"/>
              <w:right w:val="nil"/>
            </w:tcBorders>
            <w:shd w:val="clear" w:color="auto" w:fill="auto"/>
            <w:noWrap/>
            <w:vAlign w:val="bottom"/>
            <w:hideMark/>
          </w:tcPr>
          <w:p w:rsidR="00DC57C3" w:rsidRPr="00DC57C3" w:rsidRDefault="00DC57C3" w:rsidP="00DC57C3">
            <w:pPr>
              <w:rPr>
                <w:rFonts w:ascii="Arial Narrow" w:hAnsi="Arial Narrow"/>
                <w:sz w:val="20"/>
                <w:szCs w:val="20"/>
              </w:rPr>
            </w:pPr>
          </w:p>
        </w:tc>
        <w:tc>
          <w:tcPr>
            <w:tcW w:w="1540" w:type="dxa"/>
            <w:tcBorders>
              <w:top w:val="nil"/>
              <w:left w:val="nil"/>
              <w:bottom w:val="nil"/>
              <w:right w:val="nil"/>
            </w:tcBorders>
            <w:shd w:val="clear" w:color="auto" w:fill="auto"/>
            <w:noWrap/>
            <w:vAlign w:val="bottom"/>
            <w:hideMark/>
          </w:tcPr>
          <w:p w:rsidR="00DC57C3" w:rsidRPr="00DC57C3" w:rsidRDefault="00DC57C3" w:rsidP="00DC57C3">
            <w:pPr>
              <w:rPr>
                <w:rFonts w:ascii="Arial Narrow" w:hAnsi="Arial Narrow"/>
                <w:sz w:val="20"/>
                <w:szCs w:val="20"/>
              </w:rPr>
            </w:pPr>
          </w:p>
        </w:tc>
        <w:tc>
          <w:tcPr>
            <w:tcW w:w="1540" w:type="dxa"/>
            <w:tcBorders>
              <w:top w:val="nil"/>
              <w:left w:val="nil"/>
              <w:bottom w:val="nil"/>
              <w:right w:val="nil"/>
            </w:tcBorders>
            <w:shd w:val="clear" w:color="auto" w:fill="auto"/>
            <w:noWrap/>
            <w:vAlign w:val="bottom"/>
            <w:hideMark/>
          </w:tcPr>
          <w:p w:rsidR="00DC57C3" w:rsidRPr="00DC57C3" w:rsidRDefault="00DC57C3" w:rsidP="00DC57C3">
            <w:pPr>
              <w:rPr>
                <w:rFonts w:ascii="Arial Narrow" w:hAnsi="Arial Narrow"/>
                <w:sz w:val="20"/>
                <w:szCs w:val="20"/>
              </w:rPr>
            </w:pPr>
          </w:p>
        </w:tc>
        <w:tc>
          <w:tcPr>
            <w:tcW w:w="1540" w:type="dxa"/>
            <w:tcBorders>
              <w:top w:val="nil"/>
              <w:left w:val="nil"/>
              <w:bottom w:val="nil"/>
              <w:right w:val="nil"/>
            </w:tcBorders>
            <w:shd w:val="clear" w:color="auto" w:fill="auto"/>
            <w:noWrap/>
            <w:vAlign w:val="bottom"/>
            <w:hideMark/>
          </w:tcPr>
          <w:p w:rsidR="00DC57C3" w:rsidRPr="00DC57C3" w:rsidRDefault="00DC57C3" w:rsidP="00DC57C3">
            <w:pPr>
              <w:rPr>
                <w:rFonts w:ascii="Arial Narrow" w:hAnsi="Arial Narrow"/>
                <w:sz w:val="20"/>
                <w:szCs w:val="20"/>
              </w:rPr>
            </w:pPr>
          </w:p>
        </w:tc>
      </w:tr>
      <w:tr w:rsidR="00DC57C3" w:rsidRPr="00DC57C3" w:rsidTr="00DC57C3">
        <w:trPr>
          <w:trHeight w:val="70"/>
        </w:trPr>
        <w:tc>
          <w:tcPr>
            <w:tcW w:w="14080" w:type="dxa"/>
            <w:gridSpan w:val="8"/>
            <w:tcBorders>
              <w:top w:val="nil"/>
              <w:left w:val="nil"/>
              <w:bottom w:val="nil"/>
              <w:right w:val="nil"/>
            </w:tcBorders>
            <w:shd w:val="clear" w:color="auto" w:fill="auto"/>
            <w:vAlign w:val="center"/>
            <w:hideMark/>
          </w:tcPr>
          <w:p w:rsidR="00DC57C3" w:rsidRPr="00DC57C3" w:rsidRDefault="00DC57C3" w:rsidP="00DC57C3">
            <w:pPr>
              <w:jc w:val="center"/>
              <w:rPr>
                <w:rFonts w:ascii="Arial Narrow" w:hAnsi="Arial Narrow"/>
                <w:b/>
                <w:color w:val="000000"/>
                <w:sz w:val="20"/>
                <w:szCs w:val="20"/>
              </w:rPr>
            </w:pPr>
            <w:r w:rsidRPr="00DC57C3">
              <w:rPr>
                <w:rFonts w:ascii="Arial Narrow" w:hAnsi="Arial Narrow"/>
                <w:b/>
                <w:color w:val="000000"/>
                <w:sz w:val="20"/>
                <w:szCs w:val="20"/>
              </w:rPr>
              <w:t>Сводная бюджетная роспись бюджета поселка Стрелка-Чуня Эвенкийского муниципального района на 2023 год и плановый период 2024-2025 годов.</w:t>
            </w:r>
          </w:p>
        </w:tc>
      </w:tr>
      <w:tr w:rsidR="00DC57C3" w:rsidRPr="00DC57C3" w:rsidTr="00DC57C3">
        <w:trPr>
          <w:trHeight w:val="70"/>
        </w:trPr>
        <w:tc>
          <w:tcPr>
            <w:tcW w:w="14080" w:type="dxa"/>
            <w:gridSpan w:val="8"/>
            <w:tcBorders>
              <w:top w:val="nil"/>
              <w:left w:val="nil"/>
              <w:bottom w:val="nil"/>
              <w:right w:val="nil"/>
            </w:tcBorders>
            <w:shd w:val="clear" w:color="auto" w:fill="auto"/>
            <w:noWrap/>
            <w:vAlign w:val="bottom"/>
            <w:hideMark/>
          </w:tcPr>
          <w:p w:rsidR="00DC57C3" w:rsidRPr="00DC57C3" w:rsidRDefault="00DC57C3" w:rsidP="00DC57C3">
            <w:pPr>
              <w:jc w:val="center"/>
              <w:rPr>
                <w:rFonts w:ascii="Arial Narrow" w:hAnsi="Arial Narrow"/>
                <w:b/>
                <w:color w:val="000000"/>
                <w:sz w:val="20"/>
                <w:szCs w:val="20"/>
              </w:rPr>
            </w:pPr>
            <w:r w:rsidRPr="00DC57C3">
              <w:rPr>
                <w:rFonts w:ascii="Arial Narrow" w:hAnsi="Arial Narrow"/>
                <w:b/>
                <w:color w:val="000000"/>
                <w:sz w:val="20"/>
                <w:szCs w:val="20"/>
              </w:rPr>
              <w:t>сентябрь</w:t>
            </w:r>
          </w:p>
        </w:tc>
      </w:tr>
      <w:tr w:rsidR="00DC57C3" w:rsidRPr="00DC57C3" w:rsidTr="00DC57C3">
        <w:trPr>
          <w:trHeight w:val="70"/>
        </w:trPr>
        <w:tc>
          <w:tcPr>
            <w:tcW w:w="5200" w:type="dxa"/>
            <w:tcBorders>
              <w:top w:val="nil"/>
              <w:left w:val="nil"/>
              <w:bottom w:val="nil"/>
              <w:right w:val="nil"/>
            </w:tcBorders>
            <w:shd w:val="clear" w:color="auto" w:fill="auto"/>
            <w:noWrap/>
            <w:vAlign w:val="bottom"/>
            <w:hideMark/>
          </w:tcPr>
          <w:p w:rsidR="00DC57C3" w:rsidRPr="00DC57C3" w:rsidRDefault="00DC57C3" w:rsidP="00DC57C3">
            <w:pPr>
              <w:jc w:val="center"/>
              <w:rPr>
                <w:rFonts w:ascii="Arial Narrow" w:hAnsi="Arial Narrow"/>
                <w:color w:val="000000"/>
                <w:sz w:val="20"/>
                <w:szCs w:val="20"/>
              </w:rPr>
            </w:pPr>
          </w:p>
        </w:tc>
        <w:tc>
          <w:tcPr>
            <w:tcW w:w="940" w:type="dxa"/>
            <w:tcBorders>
              <w:top w:val="nil"/>
              <w:left w:val="nil"/>
              <w:bottom w:val="nil"/>
              <w:right w:val="nil"/>
            </w:tcBorders>
            <w:shd w:val="clear" w:color="auto" w:fill="auto"/>
            <w:noWrap/>
            <w:vAlign w:val="bottom"/>
            <w:hideMark/>
          </w:tcPr>
          <w:p w:rsidR="00DC57C3" w:rsidRPr="00DC57C3" w:rsidRDefault="00DC57C3" w:rsidP="00DC57C3">
            <w:pPr>
              <w:rPr>
                <w:rFonts w:ascii="Arial Narrow" w:hAnsi="Arial Narrow"/>
                <w:sz w:val="20"/>
                <w:szCs w:val="20"/>
              </w:rPr>
            </w:pPr>
          </w:p>
        </w:tc>
        <w:tc>
          <w:tcPr>
            <w:tcW w:w="940" w:type="dxa"/>
            <w:tcBorders>
              <w:top w:val="nil"/>
              <w:left w:val="nil"/>
              <w:bottom w:val="nil"/>
              <w:right w:val="nil"/>
            </w:tcBorders>
            <w:shd w:val="clear" w:color="auto" w:fill="auto"/>
            <w:noWrap/>
            <w:vAlign w:val="bottom"/>
            <w:hideMark/>
          </w:tcPr>
          <w:p w:rsidR="00DC57C3" w:rsidRPr="00DC57C3" w:rsidRDefault="00DC57C3" w:rsidP="00DC57C3">
            <w:pPr>
              <w:rPr>
                <w:rFonts w:ascii="Arial Narrow" w:hAnsi="Arial Narrow"/>
                <w:sz w:val="20"/>
                <w:szCs w:val="20"/>
              </w:rPr>
            </w:pPr>
          </w:p>
        </w:tc>
        <w:tc>
          <w:tcPr>
            <w:tcW w:w="1440" w:type="dxa"/>
            <w:tcBorders>
              <w:top w:val="nil"/>
              <w:left w:val="nil"/>
              <w:bottom w:val="nil"/>
              <w:right w:val="nil"/>
            </w:tcBorders>
            <w:shd w:val="clear" w:color="auto" w:fill="auto"/>
            <w:noWrap/>
            <w:vAlign w:val="bottom"/>
            <w:hideMark/>
          </w:tcPr>
          <w:p w:rsidR="00DC57C3" w:rsidRPr="00DC57C3" w:rsidRDefault="00DC57C3" w:rsidP="00DC57C3">
            <w:pPr>
              <w:rPr>
                <w:rFonts w:ascii="Arial Narrow" w:hAnsi="Arial Narrow"/>
                <w:sz w:val="20"/>
                <w:szCs w:val="20"/>
              </w:rPr>
            </w:pPr>
          </w:p>
        </w:tc>
        <w:tc>
          <w:tcPr>
            <w:tcW w:w="940" w:type="dxa"/>
            <w:tcBorders>
              <w:top w:val="nil"/>
              <w:left w:val="nil"/>
              <w:bottom w:val="nil"/>
              <w:right w:val="nil"/>
            </w:tcBorders>
            <w:shd w:val="clear" w:color="auto" w:fill="auto"/>
            <w:noWrap/>
            <w:vAlign w:val="bottom"/>
            <w:hideMark/>
          </w:tcPr>
          <w:p w:rsidR="00DC57C3" w:rsidRPr="00DC57C3" w:rsidRDefault="00DC57C3" w:rsidP="00DC57C3">
            <w:pPr>
              <w:rPr>
                <w:rFonts w:ascii="Arial Narrow" w:hAnsi="Arial Narrow"/>
                <w:sz w:val="20"/>
                <w:szCs w:val="20"/>
              </w:rPr>
            </w:pPr>
          </w:p>
        </w:tc>
        <w:tc>
          <w:tcPr>
            <w:tcW w:w="1540" w:type="dxa"/>
            <w:tcBorders>
              <w:top w:val="nil"/>
              <w:left w:val="nil"/>
              <w:bottom w:val="nil"/>
              <w:right w:val="nil"/>
            </w:tcBorders>
            <w:shd w:val="clear" w:color="auto" w:fill="auto"/>
            <w:noWrap/>
            <w:vAlign w:val="bottom"/>
            <w:hideMark/>
          </w:tcPr>
          <w:p w:rsidR="00DC57C3" w:rsidRPr="00DC57C3" w:rsidRDefault="00DC57C3" w:rsidP="00DC57C3">
            <w:pPr>
              <w:rPr>
                <w:rFonts w:ascii="Arial Narrow" w:hAnsi="Arial Narrow"/>
                <w:sz w:val="20"/>
                <w:szCs w:val="20"/>
              </w:rPr>
            </w:pPr>
          </w:p>
        </w:tc>
        <w:tc>
          <w:tcPr>
            <w:tcW w:w="1540" w:type="dxa"/>
            <w:tcBorders>
              <w:top w:val="nil"/>
              <w:left w:val="nil"/>
              <w:bottom w:val="nil"/>
              <w:right w:val="nil"/>
            </w:tcBorders>
            <w:shd w:val="clear" w:color="auto" w:fill="auto"/>
            <w:noWrap/>
            <w:vAlign w:val="bottom"/>
            <w:hideMark/>
          </w:tcPr>
          <w:p w:rsidR="00DC57C3" w:rsidRPr="00DC57C3" w:rsidRDefault="00DC57C3" w:rsidP="00DC57C3">
            <w:pPr>
              <w:rPr>
                <w:rFonts w:ascii="Arial Narrow" w:hAnsi="Arial Narrow"/>
                <w:sz w:val="20"/>
                <w:szCs w:val="20"/>
              </w:rPr>
            </w:pPr>
          </w:p>
        </w:tc>
        <w:tc>
          <w:tcPr>
            <w:tcW w:w="1540" w:type="dxa"/>
            <w:tcBorders>
              <w:top w:val="nil"/>
              <w:left w:val="nil"/>
              <w:bottom w:val="nil"/>
              <w:right w:val="nil"/>
            </w:tcBorders>
            <w:shd w:val="clear" w:color="auto" w:fill="auto"/>
            <w:noWrap/>
            <w:vAlign w:val="bottom"/>
            <w:hideMark/>
          </w:tcPr>
          <w:p w:rsidR="00DC57C3" w:rsidRPr="00DC57C3" w:rsidRDefault="00DC57C3" w:rsidP="00DC57C3">
            <w:pPr>
              <w:rPr>
                <w:rFonts w:ascii="Arial Narrow" w:hAnsi="Arial Narrow"/>
                <w:sz w:val="20"/>
                <w:szCs w:val="20"/>
              </w:rPr>
            </w:pPr>
          </w:p>
        </w:tc>
      </w:tr>
      <w:tr w:rsidR="00DC57C3" w:rsidRPr="00DC57C3" w:rsidTr="00DC57C3">
        <w:trPr>
          <w:trHeight w:val="70"/>
        </w:trPr>
        <w:tc>
          <w:tcPr>
            <w:tcW w:w="6140" w:type="dxa"/>
            <w:gridSpan w:val="2"/>
            <w:tcBorders>
              <w:top w:val="nil"/>
              <w:left w:val="nil"/>
              <w:bottom w:val="nil"/>
              <w:right w:val="nil"/>
            </w:tcBorders>
            <w:shd w:val="clear" w:color="auto" w:fill="auto"/>
            <w:noWrap/>
            <w:vAlign w:val="bottom"/>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Единица измерения:</w:t>
            </w:r>
          </w:p>
        </w:tc>
        <w:tc>
          <w:tcPr>
            <w:tcW w:w="940" w:type="dxa"/>
            <w:tcBorders>
              <w:top w:val="nil"/>
              <w:left w:val="nil"/>
              <w:bottom w:val="nil"/>
              <w:right w:val="nil"/>
            </w:tcBorders>
            <w:shd w:val="clear" w:color="auto" w:fill="auto"/>
            <w:noWrap/>
            <w:vAlign w:val="bottom"/>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руб.</w:t>
            </w:r>
          </w:p>
        </w:tc>
        <w:tc>
          <w:tcPr>
            <w:tcW w:w="1440" w:type="dxa"/>
            <w:tcBorders>
              <w:top w:val="nil"/>
              <w:left w:val="nil"/>
              <w:bottom w:val="nil"/>
              <w:right w:val="nil"/>
            </w:tcBorders>
            <w:shd w:val="clear" w:color="auto" w:fill="auto"/>
            <w:noWrap/>
            <w:vAlign w:val="bottom"/>
            <w:hideMark/>
          </w:tcPr>
          <w:p w:rsidR="00DC57C3" w:rsidRPr="00DC57C3" w:rsidRDefault="00DC57C3" w:rsidP="00DC57C3">
            <w:pPr>
              <w:rPr>
                <w:rFonts w:ascii="Arial Narrow" w:hAnsi="Arial Narrow"/>
                <w:sz w:val="20"/>
                <w:szCs w:val="20"/>
              </w:rPr>
            </w:pPr>
          </w:p>
        </w:tc>
        <w:tc>
          <w:tcPr>
            <w:tcW w:w="940" w:type="dxa"/>
            <w:tcBorders>
              <w:top w:val="nil"/>
              <w:left w:val="nil"/>
              <w:bottom w:val="nil"/>
              <w:right w:val="nil"/>
            </w:tcBorders>
            <w:shd w:val="clear" w:color="auto" w:fill="auto"/>
            <w:noWrap/>
            <w:vAlign w:val="bottom"/>
            <w:hideMark/>
          </w:tcPr>
          <w:p w:rsidR="00DC57C3" w:rsidRPr="00DC57C3" w:rsidRDefault="00DC57C3" w:rsidP="00DC57C3">
            <w:pPr>
              <w:rPr>
                <w:rFonts w:ascii="Arial Narrow" w:hAnsi="Arial Narrow"/>
                <w:sz w:val="20"/>
                <w:szCs w:val="20"/>
              </w:rPr>
            </w:pPr>
          </w:p>
        </w:tc>
        <w:tc>
          <w:tcPr>
            <w:tcW w:w="1540" w:type="dxa"/>
            <w:tcBorders>
              <w:top w:val="nil"/>
              <w:left w:val="nil"/>
              <w:bottom w:val="nil"/>
              <w:right w:val="nil"/>
            </w:tcBorders>
            <w:shd w:val="clear" w:color="auto" w:fill="auto"/>
            <w:noWrap/>
            <w:vAlign w:val="bottom"/>
            <w:hideMark/>
          </w:tcPr>
          <w:p w:rsidR="00DC57C3" w:rsidRPr="00DC57C3" w:rsidRDefault="00DC57C3" w:rsidP="00DC57C3">
            <w:pPr>
              <w:rPr>
                <w:rFonts w:ascii="Arial Narrow" w:hAnsi="Arial Narrow"/>
                <w:sz w:val="20"/>
                <w:szCs w:val="20"/>
              </w:rPr>
            </w:pPr>
          </w:p>
        </w:tc>
        <w:tc>
          <w:tcPr>
            <w:tcW w:w="1540" w:type="dxa"/>
            <w:tcBorders>
              <w:top w:val="nil"/>
              <w:left w:val="nil"/>
              <w:bottom w:val="nil"/>
              <w:right w:val="nil"/>
            </w:tcBorders>
            <w:shd w:val="clear" w:color="auto" w:fill="auto"/>
            <w:noWrap/>
            <w:vAlign w:val="bottom"/>
            <w:hideMark/>
          </w:tcPr>
          <w:p w:rsidR="00DC57C3" w:rsidRPr="00DC57C3" w:rsidRDefault="00DC57C3" w:rsidP="00DC57C3">
            <w:pPr>
              <w:rPr>
                <w:rFonts w:ascii="Arial Narrow" w:hAnsi="Arial Narrow"/>
                <w:sz w:val="20"/>
                <w:szCs w:val="20"/>
              </w:rPr>
            </w:pPr>
          </w:p>
        </w:tc>
        <w:tc>
          <w:tcPr>
            <w:tcW w:w="1540" w:type="dxa"/>
            <w:tcBorders>
              <w:top w:val="nil"/>
              <w:left w:val="nil"/>
              <w:bottom w:val="nil"/>
              <w:right w:val="nil"/>
            </w:tcBorders>
            <w:shd w:val="clear" w:color="auto" w:fill="auto"/>
            <w:noWrap/>
            <w:vAlign w:val="bottom"/>
            <w:hideMark/>
          </w:tcPr>
          <w:p w:rsidR="00DC57C3" w:rsidRPr="00DC57C3" w:rsidRDefault="00DC57C3" w:rsidP="00DC57C3">
            <w:pPr>
              <w:rPr>
                <w:rFonts w:ascii="Arial Narrow" w:hAnsi="Arial Narrow"/>
                <w:sz w:val="20"/>
                <w:szCs w:val="20"/>
              </w:rPr>
            </w:pPr>
          </w:p>
        </w:tc>
      </w:tr>
      <w:tr w:rsidR="00DC57C3" w:rsidRPr="00DC57C3" w:rsidTr="00DC57C3">
        <w:trPr>
          <w:trHeight w:val="60"/>
        </w:trPr>
        <w:tc>
          <w:tcPr>
            <w:tcW w:w="5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Наименование показателя</w:t>
            </w:r>
          </w:p>
        </w:tc>
        <w:tc>
          <w:tcPr>
            <w:tcW w:w="4260" w:type="dxa"/>
            <w:gridSpan w:val="4"/>
            <w:tcBorders>
              <w:top w:val="single" w:sz="4" w:space="0" w:color="auto"/>
              <w:left w:val="nil"/>
              <w:bottom w:val="single" w:sz="4" w:space="0" w:color="auto"/>
              <w:right w:val="nil"/>
            </w:tcBorders>
            <w:shd w:val="clear" w:color="auto" w:fill="auto"/>
            <w:vAlign w:val="center"/>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КБК</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Текущий год</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 год</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3 год</w:t>
            </w:r>
          </w:p>
        </w:tc>
      </w:tr>
      <w:tr w:rsidR="00DC57C3" w:rsidRPr="00DC57C3" w:rsidTr="00DC57C3">
        <w:trPr>
          <w:trHeight w:val="60"/>
        </w:trPr>
        <w:tc>
          <w:tcPr>
            <w:tcW w:w="5200" w:type="dxa"/>
            <w:vMerge/>
            <w:tcBorders>
              <w:top w:val="single" w:sz="4" w:space="0" w:color="auto"/>
              <w:left w:val="single" w:sz="4" w:space="0" w:color="auto"/>
              <w:bottom w:val="single" w:sz="4" w:space="0" w:color="000000"/>
              <w:right w:val="single" w:sz="4" w:space="0" w:color="auto"/>
            </w:tcBorders>
            <w:vAlign w:val="center"/>
            <w:hideMark/>
          </w:tcPr>
          <w:p w:rsidR="00DC57C3" w:rsidRPr="00DC57C3" w:rsidRDefault="00DC57C3" w:rsidP="00DC57C3">
            <w:pPr>
              <w:rPr>
                <w:rFonts w:ascii="Arial Narrow" w:hAnsi="Arial Narrow"/>
                <w:sz w:val="20"/>
                <w:szCs w:val="20"/>
              </w:rPr>
            </w:pPr>
          </w:p>
        </w:tc>
        <w:tc>
          <w:tcPr>
            <w:tcW w:w="940" w:type="dxa"/>
            <w:tcBorders>
              <w:top w:val="nil"/>
              <w:left w:val="nil"/>
              <w:bottom w:val="single" w:sz="4" w:space="0" w:color="auto"/>
              <w:right w:val="single" w:sz="4" w:space="0" w:color="auto"/>
            </w:tcBorders>
            <w:shd w:val="clear" w:color="auto" w:fill="auto"/>
            <w:vAlign w:val="center"/>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КВСР</w:t>
            </w:r>
          </w:p>
        </w:tc>
        <w:tc>
          <w:tcPr>
            <w:tcW w:w="940" w:type="dxa"/>
            <w:tcBorders>
              <w:top w:val="nil"/>
              <w:left w:val="nil"/>
              <w:bottom w:val="single" w:sz="4" w:space="0" w:color="auto"/>
              <w:right w:val="single" w:sz="4" w:space="0" w:color="auto"/>
            </w:tcBorders>
            <w:shd w:val="clear" w:color="auto" w:fill="auto"/>
            <w:vAlign w:val="center"/>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КФСР</w:t>
            </w:r>
          </w:p>
        </w:tc>
        <w:tc>
          <w:tcPr>
            <w:tcW w:w="1440" w:type="dxa"/>
            <w:tcBorders>
              <w:top w:val="nil"/>
              <w:left w:val="nil"/>
              <w:bottom w:val="single" w:sz="4" w:space="0" w:color="auto"/>
              <w:right w:val="single" w:sz="4" w:space="0" w:color="auto"/>
            </w:tcBorders>
            <w:shd w:val="clear" w:color="auto" w:fill="auto"/>
            <w:vAlign w:val="center"/>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КЦСР</w:t>
            </w:r>
          </w:p>
        </w:tc>
        <w:tc>
          <w:tcPr>
            <w:tcW w:w="940" w:type="dxa"/>
            <w:tcBorders>
              <w:top w:val="nil"/>
              <w:left w:val="nil"/>
              <w:bottom w:val="single" w:sz="4" w:space="0" w:color="auto"/>
              <w:right w:val="single" w:sz="4" w:space="0" w:color="auto"/>
            </w:tcBorders>
            <w:shd w:val="clear" w:color="auto" w:fill="auto"/>
            <w:vAlign w:val="center"/>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КВР</w:t>
            </w:r>
          </w:p>
        </w:tc>
        <w:tc>
          <w:tcPr>
            <w:tcW w:w="1540" w:type="dxa"/>
            <w:vMerge/>
            <w:tcBorders>
              <w:top w:val="single" w:sz="4" w:space="0" w:color="auto"/>
              <w:left w:val="single" w:sz="4" w:space="0" w:color="auto"/>
              <w:bottom w:val="single" w:sz="4" w:space="0" w:color="000000"/>
              <w:right w:val="single" w:sz="4" w:space="0" w:color="auto"/>
            </w:tcBorders>
            <w:vAlign w:val="center"/>
            <w:hideMark/>
          </w:tcPr>
          <w:p w:rsidR="00DC57C3" w:rsidRPr="00DC57C3" w:rsidRDefault="00DC57C3" w:rsidP="00DC57C3">
            <w:pPr>
              <w:rPr>
                <w:rFonts w:ascii="Arial Narrow" w:hAnsi="Arial Narrow"/>
                <w:sz w:val="20"/>
                <w:szCs w:val="20"/>
              </w:rPr>
            </w:pPr>
          </w:p>
        </w:tc>
        <w:tc>
          <w:tcPr>
            <w:tcW w:w="1540" w:type="dxa"/>
            <w:vMerge/>
            <w:tcBorders>
              <w:top w:val="single" w:sz="4" w:space="0" w:color="auto"/>
              <w:left w:val="single" w:sz="4" w:space="0" w:color="auto"/>
              <w:bottom w:val="single" w:sz="4" w:space="0" w:color="000000"/>
              <w:right w:val="single" w:sz="4" w:space="0" w:color="auto"/>
            </w:tcBorders>
            <w:vAlign w:val="center"/>
            <w:hideMark/>
          </w:tcPr>
          <w:p w:rsidR="00DC57C3" w:rsidRPr="00DC57C3" w:rsidRDefault="00DC57C3" w:rsidP="00DC57C3">
            <w:pPr>
              <w:rPr>
                <w:rFonts w:ascii="Arial Narrow" w:hAnsi="Arial Narrow"/>
                <w:sz w:val="20"/>
                <w:szCs w:val="20"/>
              </w:rPr>
            </w:pPr>
          </w:p>
        </w:tc>
        <w:tc>
          <w:tcPr>
            <w:tcW w:w="1540" w:type="dxa"/>
            <w:vMerge/>
            <w:tcBorders>
              <w:top w:val="single" w:sz="4" w:space="0" w:color="auto"/>
              <w:left w:val="single" w:sz="4" w:space="0" w:color="auto"/>
              <w:bottom w:val="single" w:sz="4" w:space="0" w:color="000000"/>
              <w:right w:val="single" w:sz="4" w:space="0" w:color="auto"/>
            </w:tcBorders>
            <w:vAlign w:val="center"/>
            <w:hideMark/>
          </w:tcPr>
          <w:p w:rsidR="00DC57C3" w:rsidRPr="00DC57C3" w:rsidRDefault="00DC57C3" w:rsidP="00DC57C3">
            <w:pPr>
              <w:rPr>
                <w:rFonts w:ascii="Arial Narrow" w:hAnsi="Arial Narrow"/>
                <w:sz w:val="20"/>
                <w:szCs w:val="20"/>
              </w:rPr>
            </w:pPr>
          </w:p>
        </w:tc>
      </w:tr>
      <w:tr w:rsidR="00DC57C3" w:rsidRPr="00DC57C3" w:rsidTr="00DC57C3">
        <w:trPr>
          <w:trHeight w:val="60"/>
        </w:trPr>
        <w:tc>
          <w:tcPr>
            <w:tcW w:w="5200" w:type="dxa"/>
            <w:tcBorders>
              <w:top w:val="nil"/>
              <w:left w:val="single" w:sz="4" w:space="0" w:color="auto"/>
              <w:bottom w:val="single" w:sz="4" w:space="0" w:color="auto"/>
              <w:right w:val="single" w:sz="4" w:space="0" w:color="auto"/>
            </w:tcBorders>
            <w:shd w:val="clear" w:color="auto" w:fill="auto"/>
            <w:noWrap/>
            <w:vAlign w:val="center"/>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1</w:t>
            </w:r>
          </w:p>
        </w:tc>
        <w:tc>
          <w:tcPr>
            <w:tcW w:w="940" w:type="dxa"/>
            <w:tcBorders>
              <w:top w:val="nil"/>
              <w:left w:val="nil"/>
              <w:bottom w:val="single" w:sz="4" w:space="0" w:color="auto"/>
              <w:right w:val="single" w:sz="4" w:space="0" w:color="auto"/>
            </w:tcBorders>
            <w:shd w:val="clear" w:color="auto" w:fill="auto"/>
            <w:noWrap/>
            <w:vAlign w:val="center"/>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w:t>
            </w:r>
          </w:p>
        </w:tc>
        <w:tc>
          <w:tcPr>
            <w:tcW w:w="940" w:type="dxa"/>
            <w:tcBorders>
              <w:top w:val="nil"/>
              <w:left w:val="nil"/>
              <w:bottom w:val="single" w:sz="4" w:space="0" w:color="auto"/>
              <w:right w:val="single" w:sz="4" w:space="0" w:color="auto"/>
            </w:tcBorders>
            <w:shd w:val="clear" w:color="auto" w:fill="auto"/>
            <w:noWrap/>
            <w:vAlign w:val="center"/>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3</w:t>
            </w:r>
          </w:p>
        </w:tc>
        <w:tc>
          <w:tcPr>
            <w:tcW w:w="1440" w:type="dxa"/>
            <w:tcBorders>
              <w:top w:val="nil"/>
              <w:left w:val="nil"/>
              <w:bottom w:val="single" w:sz="4" w:space="0" w:color="auto"/>
              <w:right w:val="single" w:sz="4" w:space="0" w:color="auto"/>
            </w:tcBorders>
            <w:shd w:val="clear" w:color="auto" w:fill="auto"/>
            <w:noWrap/>
            <w:vAlign w:val="center"/>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4</w:t>
            </w:r>
          </w:p>
        </w:tc>
        <w:tc>
          <w:tcPr>
            <w:tcW w:w="940" w:type="dxa"/>
            <w:tcBorders>
              <w:top w:val="nil"/>
              <w:left w:val="nil"/>
              <w:bottom w:val="single" w:sz="4" w:space="0" w:color="auto"/>
              <w:right w:val="single" w:sz="4" w:space="0" w:color="auto"/>
            </w:tcBorders>
            <w:shd w:val="clear" w:color="auto" w:fill="auto"/>
            <w:noWrap/>
            <w:vAlign w:val="center"/>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5</w:t>
            </w:r>
          </w:p>
        </w:tc>
        <w:tc>
          <w:tcPr>
            <w:tcW w:w="1540" w:type="dxa"/>
            <w:tcBorders>
              <w:top w:val="nil"/>
              <w:left w:val="nil"/>
              <w:bottom w:val="single" w:sz="4" w:space="0" w:color="auto"/>
              <w:right w:val="single" w:sz="4" w:space="0" w:color="auto"/>
            </w:tcBorders>
            <w:shd w:val="clear" w:color="auto" w:fill="auto"/>
            <w:noWrap/>
            <w:vAlign w:val="center"/>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6</w:t>
            </w:r>
          </w:p>
        </w:tc>
        <w:tc>
          <w:tcPr>
            <w:tcW w:w="1540" w:type="dxa"/>
            <w:tcBorders>
              <w:top w:val="nil"/>
              <w:left w:val="nil"/>
              <w:bottom w:val="single" w:sz="4" w:space="0" w:color="auto"/>
              <w:right w:val="single" w:sz="4" w:space="0" w:color="auto"/>
            </w:tcBorders>
            <w:shd w:val="clear" w:color="auto" w:fill="auto"/>
            <w:noWrap/>
            <w:vAlign w:val="center"/>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7</w:t>
            </w:r>
          </w:p>
        </w:tc>
        <w:tc>
          <w:tcPr>
            <w:tcW w:w="1540" w:type="dxa"/>
            <w:tcBorders>
              <w:top w:val="nil"/>
              <w:left w:val="nil"/>
              <w:bottom w:val="single" w:sz="4" w:space="0" w:color="auto"/>
              <w:right w:val="single" w:sz="4" w:space="0" w:color="auto"/>
            </w:tcBorders>
            <w:shd w:val="clear" w:color="auto" w:fill="auto"/>
            <w:noWrap/>
            <w:vAlign w:val="center"/>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w:t>
            </w:r>
          </w:p>
        </w:tc>
      </w:tr>
      <w:tr w:rsidR="00DC57C3" w:rsidRPr="00DC57C3" w:rsidTr="00DC57C3">
        <w:trPr>
          <w:trHeight w:val="6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ВСЕГО:</w:t>
            </w:r>
          </w:p>
        </w:tc>
        <w:tc>
          <w:tcPr>
            <w:tcW w:w="94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bottom"/>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17 757 845,49</w:t>
            </w:r>
          </w:p>
        </w:tc>
        <w:tc>
          <w:tcPr>
            <w:tcW w:w="1540" w:type="dxa"/>
            <w:tcBorders>
              <w:top w:val="nil"/>
              <w:left w:val="nil"/>
              <w:bottom w:val="single" w:sz="4" w:space="0" w:color="auto"/>
              <w:right w:val="single" w:sz="4" w:space="0" w:color="auto"/>
            </w:tcBorders>
            <w:shd w:val="clear" w:color="auto" w:fill="auto"/>
            <w:vAlign w:val="bottom"/>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14 889 900,00</w:t>
            </w:r>
          </w:p>
        </w:tc>
        <w:tc>
          <w:tcPr>
            <w:tcW w:w="1540" w:type="dxa"/>
            <w:tcBorders>
              <w:top w:val="nil"/>
              <w:left w:val="nil"/>
              <w:bottom w:val="single" w:sz="4" w:space="0" w:color="auto"/>
              <w:right w:val="single" w:sz="4" w:space="0" w:color="auto"/>
            </w:tcBorders>
            <w:shd w:val="clear" w:color="auto" w:fill="auto"/>
            <w:vAlign w:val="bottom"/>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14 903 600,00</w:t>
            </w:r>
          </w:p>
        </w:tc>
      </w:tr>
      <w:tr w:rsidR="00DC57C3" w:rsidRPr="00DC57C3" w:rsidTr="00DC57C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Муниципальное учреждение "Администрация поселка Стрелка-Чуня" Эвенкийского муниципального района Красноярского края</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17 757 845,49</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14 504 900,00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14 113 600,00</w:t>
            </w:r>
          </w:p>
        </w:tc>
      </w:tr>
      <w:tr w:rsidR="00DC57C3" w:rsidRPr="00DC57C3" w:rsidTr="00DC57C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ОБЩЕГОСУДАРСТВЕННЫЕ ВОПРОСЫ</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0100</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6 760 941,32</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6 560 286,00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6 465 286,00</w:t>
            </w:r>
          </w:p>
        </w:tc>
      </w:tr>
      <w:tr w:rsidR="00DC57C3" w:rsidRPr="00DC57C3" w:rsidTr="00DC57C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0102</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1 765 281,01</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1 806 379,00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1 711 379,00</w:t>
            </w:r>
          </w:p>
        </w:tc>
      </w:tr>
      <w:tr w:rsidR="00DC57C3" w:rsidRPr="00DC57C3" w:rsidTr="00DC57C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Глава муниципального образования поселка Стрелка-Чуня в рамках непрограммных расходов поселка Стрелка-Чуня</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0102</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8110000230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1 765 281,01</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1 806 379,00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1 711 379,00</w:t>
            </w:r>
          </w:p>
        </w:tc>
      </w:tr>
      <w:tr w:rsidR="00DC57C3" w:rsidRPr="00DC57C3" w:rsidTr="00DC57C3">
        <w:trPr>
          <w:trHeight w:val="275"/>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0102</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8110000230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100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1 765 281,01</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1 806 379,00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1 711 379,00</w:t>
            </w:r>
          </w:p>
        </w:tc>
      </w:tr>
      <w:tr w:rsidR="00DC57C3" w:rsidRPr="00DC57C3" w:rsidTr="00DC57C3">
        <w:trPr>
          <w:trHeight w:val="19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Расходы на выплаты персоналу государственных (муниципальных) органов</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0102</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8110000230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120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1 765 281,01</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1 806 379,00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1 711 379,00</w:t>
            </w:r>
          </w:p>
        </w:tc>
      </w:tr>
      <w:tr w:rsidR="00DC57C3" w:rsidRPr="00DC57C3" w:rsidTr="00DC57C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Фонд оплаты труда государственных (муниципальных) органов</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0102</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8110000230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121</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1 355 822,40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1 314 423,00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1 314 423,00</w:t>
            </w:r>
          </w:p>
        </w:tc>
      </w:tr>
      <w:tr w:rsidR="00DC57C3" w:rsidRPr="00DC57C3" w:rsidTr="00DC57C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Иные выплаты персоналу государственных (муниципальных) органов, за исключением фонда оплаты труда</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0102</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8110000230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122</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95 000,00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0,00</w:t>
            </w:r>
          </w:p>
        </w:tc>
      </w:tr>
      <w:tr w:rsidR="00DC57C3" w:rsidRPr="00DC57C3" w:rsidTr="00DC57C3">
        <w:trPr>
          <w:trHeight w:val="292"/>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0102</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8110000230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129</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409 458,61</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396 956,00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396 956,00</w:t>
            </w:r>
          </w:p>
        </w:tc>
      </w:tr>
      <w:tr w:rsidR="00DC57C3" w:rsidRPr="00DC57C3" w:rsidTr="00DC57C3">
        <w:trPr>
          <w:trHeight w:val="60"/>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0104</w:t>
            </w:r>
          </w:p>
        </w:tc>
        <w:tc>
          <w:tcPr>
            <w:tcW w:w="14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4 163 660,31</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4 121 907,00</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4 121 907,00</w:t>
            </w:r>
          </w:p>
        </w:tc>
      </w:tr>
      <w:tr w:rsidR="00DC57C3" w:rsidRPr="00DC57C3" w:rsidTr="00DC57C3">
        <w:trPr>
          <w:trHeight w:val="279"/>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lastRenderedPageBreak/>
              <w:t>Руководство и управление в сфере установленных функций органов местного самоуправления в рамках непрограммных расходов Администрации поселка Стрелка-Чуня Красноярского края</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0104</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9110000210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4 163 660,31</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4 121 907,00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4 121 907,00</w:t>
            </w:r>
          </w:p>
        </w:tc>
      </w:tr>
      <w:tr w:rsidR="00DC57C3" w:rsidRPr="00DC57C3" w:rsidTr="00DC57C3">
        <w:trPr>
          <w:trHeight w:val="421"/>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0104</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9110000210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100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1 390 990,31</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1 795 645,00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1 795 645,00</w:t>
            </w:r>
          </w:p>
        </w:tc>
      </w:tr>
      <w:tr w:rsidR="00DC57C3" w:rsidRPr="00DC57C3" w:rsidTr="00DC57C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Расходы на выплаты персоналу государственных (муниципальных) органов</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0104</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9110000210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120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1 390 990,31</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1 795 645,00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1 795 645,00</w:t>
            </w:r>
          </w:p>
        </w:tc>
      </w:tr>
      <w:tr w:rsidR="00DC57C3" w:rsidRPr="00DC57C3" w:rsidTr="00DC57C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Фонд оплаты труда государственных (муниципальных) органов</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0104</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9110000210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121</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1 068 349,40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1 033 587,00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1 033 587,00</w:t>
            </w:r>
          </w:p>
        </w:tc>
      </w:tr>
      <w:tr w:rsidR="00DC57C3" w:rsidRPr="00DC57C3" w:rsidTr="00DC57C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Иные выплаты персоналу государственных (муниципальных) органов, за исключением фонда оплаты труда</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0104</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9110000210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122</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449 915,00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449 915,00</w:t>
            </w:r>
          </w:p>
        </w:tc>
      </w:tr>
      <w:tr w:rsidR="00DC57C3" w:rsidRPr="00DC57C3" w:rsidTr="00DC57C3">
        <w:trPr>
          <w:trHeight w:val="307"/>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0104</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9110000210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129</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322 640,91</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312 143,00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312 143,00</w:t>
            </w:r>
          </w:p>
        </w:tc>
      </w:tr>
      <w:tr w:rsidR="00DC57C3" w:rsidRPr="00DC57C3" w:rsidTr="00DC57C3">
        <w:trPr>
          <w:trHeight w:val="175"/>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Закупка товаров, работ и услуг для обеспечения государственных (муниципальных) нужд</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0104</w:t>
            </w:r>
          </w:p>
        </w:tc>
        <w:tc>
          <w:tcPr>
            <w:tcW w:w="14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9110000210</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200</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2 464 560,00</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2 326 060,00</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2 326 060,00</w:t>
            </w:r>
          </w:p>
        </w:tc>
      </w:tr>
      <w:tr w:rsidR="00DC57C3" w:rsidRPr="00DC57C3" w:rsidTr="00DC57C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0104</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9110000210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2 464 560,00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2 326 060,00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2 326 060,00</w:t>
            </w:r>
          </w:p>
        </w:tc>
      </w:tr>
      <w:tr w:rsidR="00DC57C3" w:rsidRPr="00DC57C3" w:rsidTr="00DC57C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Закупка товаров, работ и услуг в сфере информационно-коммуникационных технологий</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0104</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9110000210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242</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1 026 845,00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886 845,00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886 845,00</w:t>
            </w:r>
          </w:p>
        </w:tc>
      </w:tr>
      <w:tr w:rsidR="00DC57C3" w:rsidRPr="00DC57C3" w:rsidTr="00DC57C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0104</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9110000210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244</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800 129,00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801 629,00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801 629,00</w:t>
            </w:r>
          </w:p>
        </w:tc>
      </w:tr>
      <w:tr w:rsidR="00DC57C3" w:rsidRPr="00DC57C3" w:rsidTr="00DC57C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Закупка энергетических ресурсов</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0104</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9110000210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247</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637 586,00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637 586,00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637 586,00</w:t>
            </w:r>
          </w:p>
        </w:tc>
      </w:tr>
      <w:tr w:rsidR="00DC57C3" w:rsidRPr="00DC57C3" w:rsidTr="00DC57C3">
        <w:trPr>
          <w:trHeight w:val="60"/>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Социальное обеспечение и иные выплаты населению</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0104</w:t>
            </w:r>
          </w:p>
        </w:tc>
        <w:tc>
          <w:tcPr>
            <w:tcW w:w="14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9110000210</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300</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236 408,00</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0,00</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0,00</w:t>
            </w:r>
          </w:p>
        </w:tc>
      </w:tr>
      <w:tr w:rsidR="00DC57C3" w:rsidRPr="00DC57C3" w:rsidTr="00DC57C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Социальные выплаты гражданам, кроме публичных нормативных социальных выплат</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0104</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9110000210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320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236 408,00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0,00</w:t>
            </w:r>
          </w:p>
        </w:tc>
      </w:tr>
      <w:tr w:rsidR="00DC57C3" w:rsidRPr="00DC57C3" w:rsidTr="00DC57C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Пособия, компенсации и иные социальные выплаты гражданам, кроме публичных нормативных обязательств</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0104</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9110000210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321</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236 408,00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0,00</w:t>
            </w:r>
          </w:p>
        </w:tc>
      </w:tr>
      <w:tr w:rsidR="00DC57C3" w:rsidRPr="00DC57C3" w:rsidTr="00DC57C3">
        <w:trPr>
          <w:trHeight w:val="60"/>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Иные бюджетные ассигнования</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0104</w:t>
            </w:r>
          </w:p>
        </w:tc>
        <w:tc>
          <w:tcPr>
            <w:tcW w:w="14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9110000210</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800</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71 702,00</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202,00</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202,00</w:t>
            </w:r>
          </w:p>
        </w:tc>
      </w:tr>
      <w:tr w:rsidR="00DC57C3" w:rsidRPr="00DC57C3" w:rsidTr="00DC57C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Уплата налогов, сборов и иных платежей</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0104</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9110000210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850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71 702,00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202,00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202,00</w:t>
            </w:r>
          </w:p>
        </w:tc>
      </w:tr>
      <w:tr w:rsidR="00DC57C3" w:rsidRPr="00DC57C3" w:rsidTr="00DC57C3">
        <w:trPr>
          <w:trHeight w:val="60"/>
        </w:trPr>
        <w:tc>
          <w:tcPr>
            <w:tcW w:w="5200" w:type="dxa"/>
            <w:tcBorders>
              <w:top w:val="nil"/>
              <w:left w:val="single" w:sz="4" w:space="0" w:color="auto"/>
              <w:bottom w:val="nil"/>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Уплата иных платежей</w:t>
            </w:r>
          </w:p>
        </w:tc>
        <w:tc>
          <w:tcPr>
            <w:tcW w:w="940" w:type="dxa"/>
            <w:tcBorders>
              <w:top w:val="nil"/>
              <w:left w:val="nil"/>
              <w:bottom w:val="nil"/>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nil"/>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0104</w:t>
            </w:r>
          </w:p>
        </w:tc>
        <w:tc>
          <w:tcPr>
            <w:tcW w:w="1440" w:type="dxa"/>
            <w:tcBorders>
              <w:top w:val="nil"/>
              <w:left w:val="nil"/>
              <w:bottom w:val="nil"/>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9110000210</w:t>
            </w:r>
          </w:p>
        </w:tc>
        <w:tc>
          <w:tcPr>
            <w:tcW w:w="940" w:type="dxa"/>
            <w:tcBorders>
              <w:top w:val="nil"/>
              <w:left w:val="nil"/>
              <w:bottom w:val="nil"/>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853</w:t>
            </w:r>
          </w:p>
        </w:tc>
        <w:tc>
          <w:tcPr>
            <w:tcW w:w="1540" w:type="dxa"/>
            <w:tcBorders>
              <w:top w:val="nil"/>
              <w:left w:val="nil"/>
              <w:bottom w:val="nil"/>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71 702,00</w:t>
            </w:r>
          </w:p>
        </w:tc>
        <w:tc>
          <w:tcPr>
            <w:tcW w:w="1540" w:type="dxa"/>
            <w:tcBorders>
              <w:top w:val="nil"/>
              <w:left w:val="nil"/>
              <w:bottom w:val="nil"/>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202,00</w:t>
            </w:r>
          </w:p>
        </w:tc>
        <w:tc>
          <w:tcPr>
            <w:tcW w:w="1540" w:type="dxa"/>
            <w:tcBorders>
              <w:top w:val="nil"/>
              <w:left w:val="nil"/>
              <w:bottom w:val="nil"/>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202,00</w:t>
            </w:r>
          </w:p>
        </w:tc>
      </w:tr>
      <w:tr w:rsidR="00DC57C3" w:rsidRPr="00DC57C3" w:rsidTr="00DC57C3">
        <w:trPr>
          <w:trHeight w:val="60"/>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Обеспечение проведения выборов и референдумов</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0107</w:t>
            </w:r>
          </w:p>
        </w:tc>
        <w:tc>
          <w:tcPr>
            <w:tcW w:w="14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200 000,00</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 </w:t>
            </w:r>
          </w:p>
        </w:tc>
      </w:tr>
      <w:tr w:rsidR="00DC57C3" w:rsidRPr="00DC57C3" w:rsidTr="00DC57C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Обеспечение проведения выборов и референдумов</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0107</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9110000030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200 000,00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 </w:t>
            </w:r>
          </w:p>
        </w:tc>
      </w:tr>
      <w:tr w:rsidR="00DC57C3" w:rsidRPr="00DC57C3" w:rsidTr="00DC57C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Иные бюджетные ассигнования</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0107</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9110000030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200 000,00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 </w:t>
            </w:r>
          </w:p>
        </w:tc>
      </w:tr>
      <w:tr w:rsidR="00DC57C3" w:rsidRPr="00DC57C3" w:rsidTr="00DC57C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lastRenderedPageBreak/>
              <w:t>специальные расходы</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0107</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9110000030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200 000,00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 </w:t>
            </w:r>
          </w:p>
        </w:tc>
      </w:tr>
      <w:tr w:rsidR="00DC57C3" w:rsidRPr="00DC57C3" w:rsidTr="00DC57C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Резервные фонды</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0111</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60 000,00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60 000,00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60 000,00</w:t>
            </w:r>
          </w:p>
        </w:tc>
      </w:tr>
      <w:tr w:rsidR="00DC57C3" w:rsidRPr="00DC57C3" w:rsidTr="00DC57C3">
        <w:trPr>
          <w:trHeight w:val="137"/>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Резервный фонд Администрации поселка Стрелка-Чуня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0111</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9110010910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60 000,00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60 000,00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60 000,00</w:t>
            </w:r>
          </w:p>
        </w:tc>
      </w:tr>
      <w:tr w:rsidR="00DC57C3" w:rsidRPr="00DC57C3" w:rsidTr="00DC57C3">
        <w:trPr>
          <w:trHeight w:val="315"/>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Иные бюджетные ассигнования</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0111</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9110010910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60 000,00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60 000,00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60 000,00</w:t>
            </w:r>
          </w:p>
        </w:tc>
      </w:tr>
      <w:tr w:rsidR="00DC57C3" w:rsidRPr="00DC57C3" w:rsidTr="00DC57C3">
        <w:trPr>
          <w:trHeight w:val="315"/>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Резервные средства</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0111</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9110010910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870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60 000,00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60 000,00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60 000,00</w:t>
            </w:r>
          </w:p>
        </w:tc>
      </w:tr>
      <w:tr w:rsidR="00DC57C3" w:rsidRPr="00DC57C3" w:rsidTr="00DC57C3">
        <w:trPr>
          <w:trHeight w:val="315"/>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Другие общегосударственные вопросы</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0113</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572 000,00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572 000,00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572 000,00</w:t>
            </w:r>
          </w:p>
        </w:tc>
      </w:tr>
      <w:tr w:rsidR="00DC57C3" w:rsidRPr="00DC57C3" w:rsidTr="00DC57C3">
        <w:trPr>
          <w:trHeight w:val="203"/>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Стрелка-Чуня»</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0113</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0140034033</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472 000,00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472 000,00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472 000,00</w:t>
            </w:r>
          </w:p>
        </w:tc>
      </w:tr>
      <w:tr w:rsidR="00DC57C3" w:rsidRPr="00DC57C3" w:rsidTr="00DC57C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0113</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0140034033</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472 000,00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472 000,00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472 000,00</w:t>
            </w:r>
          </w:p>
        </w:tc>
      </w:tr>
      <w:tr w:rsidR="00DC57C3" w:rsidRPr="00DC57C3" w:rsidTr="00DC57C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0113</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0140034033</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472 000,00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472 000,00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472 000,00</w:t>
            </w:r>
          </w:p>
        </w:tc>
      </w:tr>
      <w:tr w:rsidR="00DC57C3" w:rsidRPr="00DC57C3" w:rsidTr="00DC57C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0113</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0140034033</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244</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472 000,00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472 000,00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472 000,00</w:t>
            </w:r>
          </w:p>
        </w:tc>
      </w:tr>
      <w:tr w:rsidR="00DC57C3" w:rsidRPr="00DC57C3" w:rsidTr="00DC57C3">
        <w:trPr>
          <w:trHeight w:val="217"/>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Оценка недвижимости, признание прав в муниципальную собственность в рамках подпрограммы «Владение, пользование и распоряжение имуществом, находящимся в муниципальной собственности поселка Стрелка-Чуня»</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0113</w:t>
            </w:r>
          </w:p>
        </w:tc>
        <w:tc>
          <w:tcPr>
            <w:tcW w:w="14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0140092100</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100 000,00</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100 000,00</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100 000,00</w:t>
            </w:r>
          </w:p>
        </w:tc>
      </w:tr>
      <w:tr w:rsidR="00DC57C3" w:rsidRPr="00DC57C3" w:rsidTr="00DC57C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0113</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0140092100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100 000,00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100 000,00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100 000,00</w:t>
            </w:r>
          </w:p>
        </w:tc>
      </w:tr>
      <w:tr w:rsidR="00DC57C3" w:rsidRPr="00DC57C3" w:rsidTr="00DC57C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0113</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0140092100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100 000,00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100 000,00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100 000,00</w:t>
            </w:r>
          </w:p>
        </w:tc>
      </w:tr>
      <w:tr w:rsidR="00DC57C3" w:rsidRPr="00DC57C3" w:rsidTr="00DC57C3">
        <w:trPr>
          <w:trHeight w:val="315"/>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0113</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0140092100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244</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100 000,00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100 000,00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100 000,00</w:t>
            </w:r>
          </w:p>
        </w:tc>
      </w:tr>
      <w:tr w:rsidR="00DC57C3" w:rsidRPr="00DC57C3" w:rsidTr="00DC57C3">
        <w:trPr>
          <w:trHeight w:val="60"/>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НАЦИОНАЛЬНАЯ БЕЗОПАСНОСТЬ И ПРАВООХРАНИТЕЛЬНАЯ ДЕЯТЕЛЬНОСТЬ</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0300</w:t>
            </w:r>
          </w:p>
        </w:tc>
        <w:tc>
          <w:tcPr>
            <w:tcW w:w="14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100 616,00</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81 516,00</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84 716,00</w:t>
            </w:r>
          </w:p>
        </w:tc>
      </w:tr>
      <w:tr w:rsidR="00DC57C3" w:rsidRPr="00DC57C3" w:rsidTr="00DC57C3">
        <w:trPr>
          <w:trHeight w:val="114"/>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0310</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100 616,00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81 516,00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84 716,00</w:t>
            </w:r>
          </w:p>
        </w:tc>
      </w:tr>
      <w:tr w:rsidR="00DC57C3" w:rsidRPr="00DC57C3" w:rsidTr="00DC57C3">
        <w:trPr>
          <w:trHeight w:val="773"/>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lastRenderedPageBreak/>
              <w:t>Расходы муниципального образования на реализацию других функций,</w:t>
            </w:r>
            <w:r>
              <w:rPr>
                <w:rFonts w:ascii="Arial Narrow" w:hAnsi="Arial Narrow"/>
                <w:sz w:val="20"/>
                <w:szCs w:val="20"/>
              </w:rPr>
              <w:t xml:space="preserve"> </w:t>
            </w:r>
            <w:r w:rsidRPr="00DC57C3">
              <w:rPr>
                <w:rFonts w:ascii="Arial Narrow" w:hAnsi="Arial Narrow"/>
                <w:sz w:val="20"/>
                <w:szCs w:val="20"/>
              </w:rPr>
              <w:t>связанных с обеспечением национальной безопасности и правоохранительной деятельности в рамках подпрограммы «Предупреждение, ликвидация последствий ЧС и обеспечение мер пожарной безопасности н</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0310</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0150024700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50 300,00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50 300,00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50 300,00</w:t>
            </w:r>
          </w:p>
        </w:tc>
      </w:tr>
      <w:tr w:rsidR="00DC57C3" w:rsidRPr="00DC57C3" w:rsidTr="00DC57C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0310</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0150024700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50 300,00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50 300,00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50 300,00</w:t>
            </w:r>
          </w:p>
        </w:tc>
      </w:tr>
      <w:tr w:rsidR="00DC57C3" w:rsidRPr="00DC57C3" w:rsidTr="00DC57C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0310</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0150024700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50 300,00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50 300,00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50 300,00</w:t>
            </w:r>
          </w:p>
        </w:tc>
      </w:tr>
      <w:tr w:rsidR="00DC57C3" w:rsidRPr="00DC57C3" w:rsidTr="00DC57C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0310</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0150024700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244</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50 300,00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50 300,00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50 300,00</w:t>
            </w:r>
          </w:p>
        </w:tc>
      </w:tr>
      <w:tr w:rsidR="00DC57C3" w:rsidRPr="00DC57C3" w:rsidTr="00DC57C3">
        <w:trPr>
          <w:trHeight w:val="137"/>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Расходы регионального бюджета на 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Стрелка-Чуня»</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0310</w:t>
            </w:r>
          </w:p>
        </w:tc>
        <w:tc>
          <w:tcPr>
            <w:tcW w:w="14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0150074120</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47 800,00</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28 700,00</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31 900,00</w:t>
            </w:r>
          </w:p>
        </w:tc>
      </w:tr>
      <w:tr w:rsidR="00DC57C3" w:rsidRPr="00DC57C3" w:rsidTr="00DC57C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0310</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0150074120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47 800,00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28 700,00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31 900,00</w:t>
            </w:r>
          </w:p>
        </w:tc>
      </w:tr>
      <w:tr w:rsidR="00DC57C3" w:rsidRPr="00DC57C3" w:rsidTr="00DC57C3">
        <w:trPr>
          <w:trHeight w:val="178"/>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0310</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0150074120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47 800,00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28 700,00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31 900,00</w:t>
            </w:r>
          </w:p>
        </w:tc>
      </w:tr>
      <w:tr w:rsidR="00DC57C3" w:rsidRPr="00DC57C3" w:rsidTr="00DC57C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0310</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0150074120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244</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47 800,00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28 700,00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31 900,00</w:t>
            </w:r>
          </w:p>
        </w:tc>
      </w:tr>
      <w:tr w:rsidR="00DC57C3" w:rsidRPr="00DC57C3" w:rsidTr="00DC57C3">
        <w:trPr>
          <w:trHeight w:val="613"/>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Софинансирование расходов регионального бюджета на 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Стрелка-Чу</w:t>
            </w:r>
            <w:r>
              <w:rPr>
                <w:rFonts w:ascii="Arial Narrow" w:hAnsi="Arial Narrow"/>
                <w:sz w:val="20"/>
                <w:szCs w:val="20"/>
              </w:rPr>
              <w:t>ня</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0310</w:t>
            </w:r>
          </w:p>
        </w:tc>
        <w:tc>
          <w:tcPr>
            <w:tcW w:w="14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01500S4120</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2 516,00</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2 516,00</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2 516,00</w:t>
            </w:r>
          </w:p>
        </w:tc>
      </w:tr>
      <w:tr w:rsidR="00DC57C3" w:rsidRPr="00DC57C3" w:rsidTr="00DC57C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0310</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01500S4120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2 516,00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2 516,00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2 516,00</w:t>
            </w:r>
          </w:p>
        </w:tc>
      </w:tr>
      <w:tr w:rsidR="00DC57C3" w:rsidRPr="00DC57C3" w:rsidTr="00DC57C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0310</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01500S4120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2 516,00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2 516,00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2 516,00</w:t>
            </w:r>
          </w:p>
        </w:tc>
      </w:tr>
      <w:tr w:rsidR="00DC57C3" w:rsidRPr="00DC57C3" w:rsidTr="00DC57C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0310</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01500S4120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244</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2 516,00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2 516,00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2 516,00</w:t>
            </w:r>
          </w:p>
        </w:tc>
      </w:tr>
      <w:tr w:rsidR="00DC57C3" w:rsidRPr="00DC57C3" w:rsidTr="00DC57C3">
        <w:trPr>
          <w:trHeight w:val="60"/>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НАЦИОНАЛЬНАЯ ЭКОНОМИКА</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0400</w:t>
            </w:r>
          </w:p>
        </w:tc>
        <w:tc>
          <w:tcPr>
            <w:tcW w:w="14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1 980 351,94</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495 200,00</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500 800,00</w:t>
            </w:r>
          </w:p>
        </w:tc>
      </w:tr>
      <w:tr w:rsidR="00DC57C3" w:rsidRPr="00DC57C3" w:rsidTr="00DC57C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Дорожное хозяйство (дорожные фонды)</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0409</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1 930 351,94</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445 200,00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450 800,00</w:t>
            </w:r>
          </w:p>
        </w:tc>
      </w:tr>
      <w:tr w:rsidR="00DC57C3" w:rsidRPr="00DC57C3" w:rsidTr="00406A13">
        <w:trPr>
          <w:trHeight w:val="279"/>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 xml:space="preserve">Расходы муниципального образования на дорожную деятельность в отношении дорог местного значения за счет акцизов в рамках подпрограммы «Дорожная деятельность в </w:t>
            </w:r>
            <w:r w:rsidRPr="00DC57C3">
              <w:rPr>
                <w:rFonts w:ascii="Arial Narrow" w:hAnsi="Arial Narrow"/>
                <w:sz w:val="20"/>
                <w:szCs w:val="20"/>
              </w:rPr>
              <w:lastRenderedPageBreak/>
              <w:t>отношении дорог местного значения поселка Стрелка-Чуня и обеспечение безопасности дорожного движ</w:t>
            </w:r>
            <w:r>
              <w:rPr>
                <w:rFonts w:ascii="Arial Narrow" w:hAnsi="Arial Narrow"/>
                <w:sz w:val="20"/>
                <w:szCs w:val="20"/>
              </w:rPr>
              <w:t>ения</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lastRenderedPageBreak/>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0409</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0110060020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123 436,94</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95 200,00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100 800,00</w:t>
            </w:r>
          </w:p>
        </w:tc>
      </w:tr>
      <w:tr w:rsidR="00DC57C3" w:rsidRPr="00DC57C3" w:rsidTr="00DC57C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0409</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0110060020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123 436,94</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95 200,00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100 800,00</w:t>
            </w:r>
          </w:p>
        </w:tc>
      </w:tr>
      <w:tr w:rsidR="00DC57C3" w:rsidRPr="00DC57C3" w:rsidTr="00DC57C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0409</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0110060020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123 436,94</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95 200,00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100 800,00</w:t>
            </w:r>
          </w:p>
        </w:tc>
      </w:tr>
      <w:tr w:rsidR="00DC57C3" w:rsidRPr="00DC57C3" w:rsidTr="00DC57C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0409</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0110060020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244</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123 436,94</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95 200,00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100 800,00</w:t>
            </w:r>
          </w:p>
        </w:tc>
      </w:tr>
      <w:tr w:rsidR="00DC57C3" w:rsidRPr="00DC57C3" w:rsidTr="00406A13">
        <w:trPr>
          <w:trHeight w:val="897"/>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Расходы муниципального образования на дорожную деятельность в отношении дорог местного значения за счет акцизов в рамках подпрограммы «Дорожная деятельность в отношении дорог местного значения поселка Стрелка-Чуня и обеспечение безопасности дорожного движ</w:t>
            </w:r>
            <w:r>
              <w:rPr>
                <w:rFonts w:ascii="Arial Narrow" w:hAnsi="Arial Narrow"/>
                <w:sz w:val="20"/>
                <w:szCs w:val="20"/>
              </w:rPr>
              <w:t>ения</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0409</w:t>
            </w:r>
          </w:p>
        </w:tc>
        <w:tc>
          <w:tcPr>
            <w:tcW w:w="14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0110060120</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1 806 915,00</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350 000,00</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350 000,00</w:t>
            </w:r>
          </w:p>
        </w:tc>
      </w:tr>
      <w:tr w:rsidR="00DC57C3" w:rsidRPr="00DC57C3" w:rsidTr="00DC57C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0409</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0110060120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1 806 915,00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350 000,00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350 000,00</w:t>
            </w:r>
          </w:p>
        </w:tc>
      </w:tr>
      <w:tr w:rsidR="00DC57C3" w:rsidRPr="00DC57C3" w:rsidTr="00406A1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0409</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0110060120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1 806 915,00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350 000,00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350 000,00</w:t>
            </w:r>
          </w:p>
        </w:tc>
      </w:tr>
      <w:tr w:rsidR="00DC57C3" w:rsidRPr="00DC57C3" w:rsidTr="00406A1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0409</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0110060120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244</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1 806 915,00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350 000,00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350 000,00</w:t>
            </w:r>
          </w:p>
        </w:tc>
      </w:tr>
      <w:tr w:rsidR="00DC57C3" w:rsidRPr="00DC57C3" w:rsidTr="00406A13">
        <w:trPr>
          <w:trHeight w:val="60"/>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Другие вопросы в области национальной экономики</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0412</w:t>
            </w:r>
          </w:p>
        </w:tc>
        <w:tc>
          <w:tcPr>
            <w:tcW w:w="14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50 000,00</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50 000,00</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50 000,00</w:t>
            </w:r>
          </w:p>
        </w:tc>
      </w:tr>
      <w:tr w:rsidR="00DC57C3" w:rsidRPr="00DC57C3" w:rsidTr="00406A13">
        <w:trPr>
          <w:trHeight w:val="749"/>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Оформление земельных участков в муниципальную собственность в рамках подпрограммы «Владение, пользование и распоряжение имуществом, находящимся в муниципальной собственности поселка Стрелка-Чуня»</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0412</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0140034030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50 000,00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50 000,00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50 000,00</w:t>
            </w:r>
          </w:p>
        </w:tc>
      </w:tr>
      <w:tr w:rsidR="00DC57C3" w:rsidRPr="00DC57C3" w:rsidTr="00406A1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0412</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0140034030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50 000,00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50 000,00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50 000,00</w:t>
            </w:r>
          </w:p>
        </w:tc>
      </w:tr>
      <w:tr w:rsidR="00DC57C3" w:rsidRPr="00DC57C3" w:rsidTr="00406A1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0412</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0140034030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50 000,00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50 000,00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50 000,00</w:t>
            </w:r>
          </w:p>
        </w:tc>
      </w:tr>
      <w:tr w:rsidR="00DC57C3" w:rsidRPr="00DC57C3" w:rsidTr="00406A1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0412</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0140034030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244</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50 000,00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50 000,00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50 000,00</w:t>
            </w:r>
          </w:p>
        </w:tc>
      </w:tr>
      <w:tr w:rsidR="00DC57C3" w:rsidRPr="00DC57C3" w:rsidTr="00406A13">
        <w:trPr>
          <w:trHeight w:val="60"/>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ЖИЛИЩНО-КОММУНАЛЬНОЕ ХОЗЯЙСТВО</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0500</w:t>
            </w:r>
          </w:p>
        </w:tc>
        <w:tc>
          <w:tcPr>
            <w:tcW w:w="14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8 495 336,23</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6 947 298,00</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6 642 198,00</w:t>
            </w:r>
          </w:p>
        </w:tc>
      </w:tr>
      <w:tr w:rsidR="00DC57C3" w:rsidRPr="00DC57C3" w:rsidTr="00406A1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Жилищное хозяйство</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0501</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5 566 190,00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5 566 190,00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5 566 190,00</w:t>
            </w:r>
          </w:p>
        </w:tc>
      </w:tr>
      <w:tr w:rsidR="00DC57C3" w:rsidRPr="00DC57C3" w:rsidTr="00406A13">
        <w:trPr>
          <w:trHeight w:val="563"/>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Мероприятия в области жилищного хозяйства, капитальный ремонт муниципального жилого фонда в рамках подпрограммы «Обеспечение проживающих в поселении и нуждающихся в жилых помещениях малоимущих граждан жилыми помещениями. Организация строительства, капитал</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0501</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0130095020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5 566 190,00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5 566 190,00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5 566 190,00</w:t>
            </w:r>
          </w:p>
        </w:tc>
      </w:tr>
      <w:tr w:rsidR="00DC57C3" w:rsidRPr="00DC57C3" w:rsidTr="00406A1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lastRenderedPageBreak/>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0501</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0130095020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5 566 190,00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5 566 190,00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5 566 190,00</w:t>
            </w:r>
          </w:p>
        </w:tc>
      </w:tr>
      <w:tr w:rsidR="00DC57C3" w:rsidRPr="00DC57C3" w:rsidTr="00406A1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0501</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0130095020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5 566 190,00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5 566 190,00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5 566 190,00</w:t>
            </w:r>
          </w:p>
        </w:tc>
      </w:tr>
      <w:tr w:rsidR="00DC57C3" w:rsidRPr="00DC57C3" w:rsidTr="00406A13">
        <w:trPr>
          <w:trHeight w:val="193"/>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Закупка товаров, работ и услуг в целях капитального ремонта государственного (муниципального) имущества</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0501</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0130095020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243</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5 566 190,00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5 566 190,00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5 566 190,00</w:t>
            </w:r>
          </w:p>
        </w:tc>
      </w:tr>
      <w:tr w:rsidR="00DC57C3" w:rsidRPr="00DC57C3" w:rsidTr="00406A13">
        <w:trPr>
          <w:trHeight w:val="60"/>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Благоустройство</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0503</w:t>
            </w:r>
          </w:p>
        </w:tc>
        <w:tc>
          <w:tcPr>
            <w:tcW w:w="14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2 929 146,23</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1 381 108,00</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1 076 008,00</w:t>
            </w:r>
          </w:p>
        </w:tc>
      </w:tr>
      <w:tr w:rsidR="00DC57C3" w:rsidRPr="00DC57C3" w:rsidTr="00406A13">
        <w:trPr>
          <w:trHeight w:val="1039"/>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Уличное освещение в рамках подпрограммы «Организация благоустройства территории, создание среды комфортной для проживания жителей поселка Стрелка-Чуня» муниципальной программы «Устойчивое развитие муниципального образования поселка Стрелка-Чуня»</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0503</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0120006666</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294 316,00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294 316,00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294 316,00</w:t>
            </w:r>
          </w:p>
        </w:tc>
      </w:tr>
      <w:tr w:rsidR="00DC57C3" w:rsidRPr="00DC57C3" w:rsidTr="00406A1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0503</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0120006666</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294 316,00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294 316,00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294 316,00</w:t>
            </w:r>
          </w:p>
        </w:tc>
      </w:tr>
      <w:tr w:rsidR="00DC57C3" w:rsidRPr="00DC57C3" w:rsidTr="00406A1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0503</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0120006666</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294 316,00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294 316,00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294 316,00</w:t>
            </w:r>
          </w:p>
        </w:tc>
      </w:tr>
      <w:tr w:rsidR="00DC57C3" w:rsidRPr="00DC57C3" w:rsidTr="00406A1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0503</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0120006666</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244</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100 000,00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100 000,00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100 000,00</w:t>
            </w:r>
          </w:p>
        </w:tc>
      </w:tr>
      <w:tr w:rsidR="00DC57C3" w:rsidRPr="00DC57C3" w:rsidTr="00406A1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Закупка энергетических ресурсов</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0503</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0120006666</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247</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194 316,00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194 316,00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194 316,00</w:t>
            </w:r>
          </w:p>
        </w:tc>
      </w:tr>
      <w:tr w:rsidR="00DC57C3" w:rsidRPr="00DC57C3" w:rsidTr="00406A13">
        <w:trPr>
          <w:trHeight w:val="651"/>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Прочие мероприятия по благоустройству в рамках подпрограммы «Организация благоустройства территории, создание среды комфортной для проживания жителей поселка Стрелка-Чуня» муниципальной программы «Устойчивое развитие муниципального образования поселка Стр</w:t>
            </w:r>
            <w:r w:rsidR="00406A13">
              <w:rPr>
                <w:rFonts w:ascii="Arial Narrow" w:hAnsi="Arial Narrow"/>
                <w:sz w:val="20"/>
                <w:szCs w:val="20"/>
              </w:rPr>
              <w:t>елка-Чуня</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0503</w:t>
            </w:r>
          </w:p>
        </w:tc>
        <w:tc>
          <w:tcPr>
            <w:tcW w:w="14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0120006667</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2 446 740,23</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898 702,00</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593 602,00</w:t>
            </w:r>
          </w:p>
        </w:tc>
      </w:tr>
      <w:tr w:rsidR="00DC57C3" w:rsidRPr="00DC57C3" w:rsidTr="00406A1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0503</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0120006667</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1 411 510,23</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898 702,00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593 602,00</w:t>
            </w:r>
          </w:p>
        </w:tc>
      </w:tr>
      <w:tr w:rsidR="00DC57C3" w:rsidRPr="00DC57C3" w:rsidTr="00406A13">
        <w:trPr>
          <w:trHeight w:val="164"/>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0503</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0120006667</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1 411 510,23</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898 702,00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593 602,00</w:t>
            </w:r>
          </w:p>
        </w:tc>
      </w:tr>
      <w:tr w:rsidR="00DC57C3" w:rsidRPr="00DC57C3" w:rsidTr="00406A13">
        <w:trPr>
          <w:trHeight w:val="128"/>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Закупка товаров, работ и услуг в целях капитального ремонта государственного (муниципального) имущества</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0503</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0120006667</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243</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15 000,00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15 000,00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15 000,00</w:t>
            </w:r>
          </w:p>
        </w:tc>
      </w:tr>
      <w:tr w:rsidR="00DC57C3" w:rsidRPr="00DC57C3" w:rsidTr="00406A1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0503</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0120006667</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244</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1 396 510,23</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883 702,00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578 602,00</w:t>
            </w:r>
          </w:p>
        </w:tc>
      </w:tr>
      <w:tr w:rsidR="00DC57C3" w:rsidRPr="00DC57C3" w:rsidTr="00406A13">
        <w:trPr>
          <w:trHeight w:val="66"/>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Капитальные вложения в объекты государственной (муниципальной) собственности</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0503</w:t>
            </w:r>
          </w:p>
        </w:tc>
        <w:tc>
          <w:tcPr>
            <w:tcW w:w="14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0120006667</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400</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1 035 230,00</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0,00</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0,00</w:t>
            </w:r>
          </w:p>
        </w:tc>
      </w:tr>
      <w:tr w:rsidR="00DC57C3" w:rsidRPr="00DC57C3" w:rsidTr="00406A13">
        <w:trPr>
          <w:trHeight w:val="158"/>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Бюджетные инвестиции</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0503</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0120006667</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410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1 035 230,00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0,00</w:t>
            </w:r>
          </w:p>
        </w:tc>
      </w:tr>
      <w:tr w:rsidR="00DC57C3" w:rsidRPr="00DC57C3" w:rsidTr="00406A1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Бюджетные инвестиции в объекты капитального строительства государственной (муниципальной) собственности</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0503</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0120006667</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414</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1 035 230,00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0,00</w:t>
            </w:r>
          </w:p>
        </w:tc>
      </w:tr>
      <w:tr w:rsidR="00DC57C3" w:rsidRPr="00DC57C3" w:rsidTr="00406A13">
        <w:trPr>
          <w:trHeight w:val="60"/>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lastRenderedPageBreak/>
              <w:t>Содержание мест захоронения в рамках подпрограммы «Организация благоустройства территории, создание среды комфортной для проживания жителей поселка Стрелка-Чуня»</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0503</w:t>
            </w:r>
          </w:p>
        </w:tc>
        <w:tc>
          <w:tcPr>
            <w:tcW w:w="14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0120006668</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48 090,00</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48 090,00</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48 090,00</w:t>
            </w:r>
          </w:p>
        </w:tc>
      </w:tr>
      <w:tr w:rsidR="00DC57C3" w:rsidRPr="00DC57C3" w:rsidTr="00406A1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0503</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0120006668</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48 090,00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48 090,00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48 090,00</w:t>
            </w:r>
          </w:p>
        </w:tc>
      </w:tr>
      <w:tr w:rsidR="00DC57C3" w:rsidRPr="00DC57C3" w:rsidTr="00406A1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0503</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0120006668</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48 090,00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48 090,00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48 090,00</w:t>
            </w:r>
          </w:p>
        </w:tc>
      </w:tr>
      <w:tr w:rsidR="00DC57C3" w:rsidRPr="00DC57C3" w:rsidTr="00406A1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0503</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0120006668</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244</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48 090,00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48 090,00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48 090,00</w:t>
            </w:r>
          </w:p>
        </w:tc>
      </w:tr>
      <w:tr w:rsidR="00DC57C3" w:rsidRPr="00DC57C3" w:rsidTr="00406A13">
        <w:trPr>
          <w:trHeight w:val="801"/>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Мероприятия по исполнению переданных полномочий в области обращения с твердыми коммунальными отходами в рамках подпрограммы «Организация благоустройства территории, создание среды комфортной для проживания жителей поселка Стрелка-Чуня» муниципальной прогр</w:t>
            </w:r>
            <w:r w:rsidR="00406A13">
              <w:rPr>
                <w:rFonts w:ascii="Arial Narrow" w:hAnsi="Arial Narrow"/>
                <w:sz w:val="20"/>
                <w:szCs w:val="20"/>
              </w:rPr>
              <w:t>аммы</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0503</w:t>
            </w:r>
          </w:p>
        </w:tc>
        <w:tc>
          <w:tcPr>
            <w:tcW w:w="14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0120010590</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140 000,00</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140 000,00</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140 000,00</w:t>
            </w:r>
          </w:p>
        </w:tc>
      </w:tr>
      <w:tr w:rsidR="00DC57C3" w:rsidRPr="00DC57C3" w:rsidTr="00406A13">
        <w:trPr>
          <w:trHeight w:val="8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0503</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0120010590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140 000,00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140 000,00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140 000,00</w:t>
            </w:r>
          </w:p>
        </w:tc>
      </w:tr>
      <w:tr w:rsidR="00DC57C3" w:rsidRPr="00DC57C3" w:rsidTr="00406A13">
        <w:trPr>
          <w:trHeight w:val="172"/>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0503</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0120010590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140 000,00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140 000,00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140 000,00</w:t>
            </w:r>
          </w:p>
        </w:tc>
      </w:tr>
      <w:tr w:rsidR="00DC57C3" w:rsidRPr="00DC57C3" w:rsidTr="00406A1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0503</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0120010590</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244</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140 000,00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140 000,00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140 000,00</w:t>
            </w:r>
          </w:p>
        </w:tc>
      </w:tr>
      <w:tr w:rsidR="00DC57C3" w:rsidRPr="00DC57C3" w:rsidTr="00406A13">
        <w:trPr>
          <w:trHeight w:val="60"/>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1400</w:t>
            </w:r>
          </w:p>
        </w:tc>
        <w:tc>
          <w:tcPr>
            <w:tcW w:w="14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9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420 600,00</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420 600,00</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420 600,00</w:t>
            </w:r>
          </w:p>
        </w:tc>
      </w:tr>
      <w:tr w:rsidR="00DC57C3" w:rsidRPr="00DC57C3" w:rsidTr="00406A1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Прочие межбюджетные трансферты общего характера</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1403</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420 600,00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420 600,00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420 600,00</w:t>
            </w:r>
          </w:p>
        </w:tc>
      </w:tr>
      <w:tr w:rsidR="00DC57C3" w:rsidRPr="00DC57C3" w:rsidTr="00406A13">
        <w:trPr>
          <w:trHeight w:val="649"/>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1403</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9110092111</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420 600,00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420 600,00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420 600,00</w:t>
            </w:r>
          </w:p>
        </w:tc>
      </w:tr>
      <w:tr w:rsidR="00DC57C3" w:rsidRPr="00DC57C3" w:rsidTr="00406A1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Межбюджетные трансферты</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1403</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9110092111</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500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420 600,00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420 600,00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420 600,00</w:t>
            </w:r>
          </w:p>
        </w:tc>
      </w:tr>
      <w:tr w:rsidR="00DC57C3" w:rsidRPr="00DC57C3" w:rsidTr="00406A1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Иные межбюджетные трансферты</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1403</w:t>
            </w:r>
          </w:p>
        </w:tc>
        <w:tc>
          <w:tcPr>
            <w:tcW w:w="14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9110092111</w:t>
            </w:r>
          </w:p>
        </w:tc>
        <w:tc>
          <w:tcPr>
            <w:tcW w:w="9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540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420 600,00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420 600,00</w:t>
            </w:r>
          </w:p>
        </w:tc>
        <w:tc>
          <w:tcPr>
            <w:tcW w:w="1540" w:type="dxa"/>
            <w:tcBorders>
              <w:top w:val="nil"/>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420 600,00</w:t>
            </w:r>
          </w:p>
        </w:tc>
      </w:tr>
      <w:tr w:rsidR="00DC57C3" w:rsidRPr="00DC57C3" w:rsidTr="00406A13">
        <w:trPr>
          <w:trHeight w:val="60"/>
        </w:trPr>
        <w:tc>
          <w:tcPr>
            <w:tcW w:w="5200" w:type="dxa"/>
            <w:tcBorders>
              <w:top w:val="nil"/>
              <w:left w:val="single" w:sz="4" w:space="0" w:color="auto"/>
              <w:bottom w:val="single" w:sz="4" w:space="0" w:color="auto"/>
              <w:right w:val="single" w:sz="4" w:space="0" w:color="auto"/>
            </w:tcBorders>
            <w:shd w:val="clear" w:color="auto" w:fill="auto"/>
            <w:hideMark/>
          </w:tcPr>
          <w:p w:rsidR="00DC57C3" w:rsidRPr="00DC57C3" w:rsidRDefault="00DC57C3" w:rsidP="00DC57C3">
            <w:pPr>
              <w:rPr>
                <w:rFonts w:ascii="Arial Narrow" w:hAnsi="Arial Narrow"/>
                <w:sz w:val="20"/>
                <w:szCs w:val="20"/>
              </w:rPr>
            </w:pPr>
            <w:r w:rsidRPr="00DC57C3">
              <w:rPr>
                <w:rFonts w:ascii="Arial Narrow" w:hAnsi="Arial Narrow"/>
                <w:sz w:val="20"/>
                <w:szCs w:val="20"/>
              </w:rPr>
              <w:t>Иные межбюджетные трансферты</w:t>
            </w:r>
          </w:p>
        </w:tc>
        <w:tc>
          <w:tcPr>
            <w:tcW w:w="940" w:type="dxa"/>
            <w:tcBorders>
              <w:top w:val="nil"/>
              <w:left w:val="nil"/>
              <w:bottom w:val="nil"/>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889</w:t>
            </w:r>
          </w:p>
        </w:tc>
        <w:tc>
          <w:tcPr>
            <w:tcW w:w="940" w:type="dxa"/>
            <w:tcBorders>
              <w:top w:val="nil"/>
              <w:left w:val="nil"/>
              <w:bottom w:val="nil"/>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1403</w:t>
            </w:r>
          </w:p>
        </w:tc>
        <w:tc>
          <w:tcPr>
            <w:tcW w:w="1440" w:type="dxa"/>
            <w:tcBorders>
              <w:top w:val="nil"/>
              <w:left w:val="nil"/>
              <w:bottom w:val="nil"/>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9110092111</w:t>
            </w:r>
          </w:p>
        </w:tc>
        <w:tc>
          <w:tcPr>
            <w:tcW w:w="940" w:type="dxa"/>
            <w:tcBorders>
              <w:top w:val="nil"/>
              <w:left w:val="nil"/>
              <w:bottom w:val="nil"/>
              <w:right w:val="single" w:sz="4" w:space="0" w:color="auto"/>
            </w:tcBorders>
            <w:shd w:val="clear" w:color="auto" w:fill="auto"/>
            <w:hideMark/>
          </w:tcPr>
          <w:p w:rsidR="00DC57C3" w:rsidRPr="00DC57C3" w:rsidRDefault="00DC57C3" w:rsidP="00DC57C3">
            <w:pPr>
              <w:jc w:val="center"/>
              <w:rPr>
                <w:rFonts w:ascii="Arial Narrow" w:hAnsi="Arial Narrow"/>
                <w:sz w:val="20"/>
                <w:szCs w:val="20"/>
              </w:rPr>
            </w:pPr>
            <w:r w:rsidRPr="00DC57C3">
              <w:rPr>
                <w:rFonts w:ascii="Arial Narrow" w:hAnsi="Arial Narrow"/>
                <w:sz w:val="20"/>
                <w:szCs w:val="20"/>
              </w:rPr>
              <w:t>540</w:t>
            </w:r>
          </w:p>
        </w:tc>
        <w:tc>
          <w:tcPr>
            <w:tcW w:w="1540" w:type="dxa"/>
            <w:tcBorders>
              <w:top w:val="nil"/>
              <w:left w:val="nil"/>
              <w:bottom w:val="nil"/>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420 600,00</w:t>
            </w:r>
          </w:p>
        </w:tc>
        <w:tc>
          <w:tcPr>
            <w:tcW w:w="1540" w:type="dxa"/>
            <w:tcBorders>
              <w:top w:val="nil"/>
              <w:left w:val="nil"/>
              <w:bottom w:val="nil"/>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420 600,00</w:t>
            </w:r>
          </w:p>
        </w:tc>
        <w:tc>
          <w:tcPr>
            <w:tcW w:w="1540" w:type="dxa"/>
            <w:tcBorders>
              <w:top w:val="nil"/>
              <w:left w:val="nil"/>
              <w:bottom w:val="nil"/>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420 600,00</w:t>
            </w:r>
          </w:p>
        </w:tc>
      </w:tr>
      <w:tr w:rsidR="00DC57C3" w:rsidRPr="00DC57C3" w:rsidTr="00406A13">
        <w:trPr>
          <w:trHeight w:val="60"/>
        </w:trPr>
        <w:tc>
          <w:tcPr>
            <w:tcW w:w="5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57C3" w:rsidRPr="00DC57C3" w:rsidRDefault="00DC57C3" w:rsidP="00DC57C3">
            <w:pPr>
              <w:rPr>
                <w:rFonts w:ascii="Arial Narrow" w:hAnsi="Arial Narrow"/>
                <w:color w:val="000000"/>
                <w:sz w:val="20"/>
                <w:szCs w:val="20"/>
              </w:rPr>
            </w:pPr>
            <w:r w:rsidRPr="00DC57C3">
              <w:rPr>
                <w:rFonts w:ascii="Arial Narrow" w:hAnsi="Arial Narrow"/>
                <w:color w:val="000000"/>
                <w:sz w:val="20"/>
                <w:szCs w:val="20"/>
              </w:rPr>
              <w:t>Условно утвержденные</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DC57C3" w:rsidRPr="00DC57C3" w:rsidRDefault="00DC57C3" w:rsidP="00DC57C3">
            <w:pPr>
              <w:jc w:val="center"/>
              <w:rPr>
                <w:rFonts w:ascii="Arial Narrow" w:hAnsi="Arial Narrow"/>
                <w:color w:val="000000"/>
                <w:sz w:val="20"/>
                <w:szCs w:val="20"/>
              </w:rPr>
            </w:pPr>
            <w:r w:rsidRPr="00DC57C3">
              <w:rPr>
                <w:rFonts w:ascii="Arial Narrow" w:hAnsi="Arial Narrow"/>
                <w:color w:val="000000"/>
                <w:sz w:val="20"/>
                <w:szCs w:val="20"/>
              </w:rPr>
              <w:t>889</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DC57C3" w:rsidRPr="00DC57C3" w:rsidRDefault="00DC57C3" w:rsidP="00DC57C3">
            <w:pPr>
              <w:jc w:val="center"/>
              <w:rPr>
                <w:rFonts w:ascii="Arial Narrow" w:hAnsi="Arial Narrow"/>
                <w:color w:val="000000"/>
                <w:sz w:val="20"/>
                <w:szCs w:val="20"/>
              </w:rPr>
            </w:pPr>
            <w:r w:rsidRPr="00DC57C3">
              <w:rPr>
                <w:rFonts w:ascii="Arial Narrow" w:hAnsi="Arial Narrow"/>
                <w:color w:val="000000"/>
                <w:sz w:val="20"/>
                <w:szCs w:val="20"/>
              </w:rPr>
              <w:t>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DC57C3" w:rsidRPr="00DC57C3" w:rsidRDefault="00DC57C3" w:rsidP="00DC57C3">
            <w:pPr>
              <w:jc w:val="center"/>
              <w:rPr>
                <w:rFonts w:ascii="Arial Narrow" w:hAnsi="Arial Narrow"/>
                <w:color w:val="000000"/>
                <w:sz w:val="20"/>
                <w:szCs w:val="20"/>
              </w:rPr>
            </w:pPr>
            <w:r w:rsidRPr="00DC57C3">
              <w:rPr>
                <w:rFonts w:ascii="Arial Narrow" w:hAnsi="Arial Narrow"/>
                <w:color w:val="000000"/>
                <w:sz w:val="20"/>
                <w:szCs w:val="20"/>
              </w:rPr>
              <w:t> </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DC57C3" w:rsidRPr="00DC57C3" w:rsidRDefault="00DC57C3" w:rsidP="00DC57C3">
            <w:pPr>
              <w:jc w:val="center"/>
              <w:rPr>
                <w:rFonts w:ascii="Arial Narrow" w:hAnsi="Arial Narrow"/>
                <w:color w:val="000000"/>
                <w:sz w:val="20"/>
                <w:szCs w:val="20"/>
              </w:rPr>
            </w:pPr>
            <w:r w:rsidRPr="00DC57C3">
              <w:rPr>
                <w:rFonts w:ascii="Arial Narrow" w:hAnsi="Arial Narrow"/>
                <w:color w:val="000000"/>
                <w:sz w:val="20"/>
                <w:szCs w:val="20"/>
              </w:rPr>
              <w:t> </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0,00</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385 000,00</w:t>
            </w:r>
          </w:p>
        </w:tc>
        <w:tc>
          <w:tcPr>
            <w:tcW w:w="1540" w:type="dxa"/>
            <w:tcBorders>
              <w:top w:val="single" w:sz="4" w:space="0" w:color="auto"/>
              <w:left w:val="nil"/>
              <w:bottom w:val="single" w:sz="4" w:space="0" w:color="auto"/>
              <w:right w:val="single" w:sz="4" w:space="0" w:color="auto"/>
            </w:tcBorders>
            <w:shd w:val="clear" w:color="auto" w:fill="auto"/>
            <w:hideMark/>
          </w:tcPr>
          <w:p w:rsidR="00DC57C3" w:rsidRPr="00DC57C3" w:rsidRDefault="00DC57C3" w:rsidP="00DC57C3">
            <w:pPr>
              <w:jc w:val="right"/>
              <w:rPr>
                <w:rFonts w:ascii="Arial Narrow" w:hAnsi="Arial Narrow"/>
                <w:sz w:val="20"/>
                <w:szCs w:val="20"/>
              </w:rPr>
            </w:pPr>
            <w:r w:rsidRPr="00DC57C3">
              <w:rPr>
                <w:rFonts w:ascii="Arial Narrow" w:hAnsi="Arial Narrow"/>
                <w:sz w:val="20"/>
                <w:szCs w:val="20"/>
              </w:rPr>
              <w:t>790 000,00</w:t>
            </w:r>
          </w:p>
        </w:tc>
      </w:tr>
    </w:tbl>
    <w:p w:rsidR="00B90B64" w:rsidRPr="00DC57C3" w:rsidRDefault="00B90B64" w:rsidP="00F9627A">
      <w:pPr>
        <w:jc w:val="center"/>
        <w:rPr>
          <w:rFonts w:ascii="Arial Narrow" w:eastAsia="Calibri" w:hAnsi="Arial Narrow"/>
          <w:b/>
          <w:sz w:val="20"/>
          <w:szCs w:val="20"/>
        </w:rPr>
      </w:pPr>
    </w:p>
    <w:tbl>
      <w:tblPr>
        <w:tblW w:w="14762" w:type="dxa"/>
        <w:tblLook w:val="04A0" w:firstRow="1" w:lastRow="0" w:firstColumn="1" w:lastColumn="0" w:noHBand="0" w:noVBand="1"/>
      </w:tblPr>
      <w:tblGrid>
        <w:gridCol w:w="643"/>
        <w:gridCol w:w="2790"/>
        <w:gridCol w:w="5498"/>
        <w:gridCol w:w="1940"/>
        <w:gridCol w:w="1940"/>
        <w:gridCol w:w="1940"/>
        <w:gridCol w:w="11"/>
      </w:tblGrid>
      <w:tr w:rsidR="00DC57C3" w:rsidRPr="00DC57C3" w:rsidTr="00090C31">
        <w:trPr>
          <w:gridAfter w:val="1"/>
          <w:wAfter w:w="11" w:type="dxa"/>
          <w:trHeight w:val="70"/>
        </w:trPr>
        <w:tc>
          <w:tcPr>
            <w:tcW w:w="643" w:type="dxa"/>
            <w:tcBorders>
              <w:top w:val="nil"/>
              <w:left w:val="nil"/>
              <w:bottom w:val="nil"/>
              <w:right w:val="nil"/>
            </w:tcBorders>
            <w:shd w:val="clear" w:color="auto" w:fill="auto"/>
            <w:noWrap/>
            <w:vAlign w:val="bottom"/>
            <w:hideMark/>
          </w:tcPr>
          <w:p w:rsidR="00DC57C3" w:rsidRPr="00DC57C3" w:rsidRDefault="00DC57C3">
            <w:pPr>
              <w:rPr>
                <w:rFonts w:ascii="Arial Narrow" w:hAnsi="Arial Narrow"/>
                <w:sz w:val="20"/>
                <w:szCs w:val="20"/>
              </w:rPr>
            </w:pPr>
          </w:p>
        </w:tc>
        <w:tc>
          <w:tcPr>
            <w:tcW w:w="2790" w:type="dxa"/>
            <w:tcBorders>
              <w:top w:val="nil"/>
              <w:left w:val="nil"/>
              <w:bottom w:val="nil"/>
              <w:right w:val="nil"/>
            </w:tcBorders>
            <w:shd w:val="clear" w:color="auto" w:fill="auto"/>
            <w:hideMark/>
          </w:tcPr>
          <w:p w:rsidR="00DC57C3" w:rsidRPr="00DC57C3" w:rsidRDefault="00DC57C3">
            <w:pPr>
              <w:rPr>
                <w:rFonts w:ascii="Arial Narrow" w:hAnsi="Arial Narrow"/>
                <w:sz w:val="20"/>
                <w:szCs w:val="20"/>
              </w:rPr>
            </w:pPr>
          </w:p>
        </w:tc>
        <w:tc>
          <w:tcPr>
            <w:tcW w:w="5498" w:type="dxa"/>
            <w:tcBorders>
              <w:top w:val="nil"/>
              <w:left w:val="nil"/>
              <w:bottom w:val="nil"/>
              <w:right w:val="nil"/>
            </w:tcBorders>
            <w:shd w:val="clear" w:color="auto" w:fill="auto"/>
            <w:hideMark/>
          </w:tcPr>
          <w:p w:rsidR="00DC57C3" w:rsidRPr="00DC57C3" w:rsidRDefault="00DC57C3">
            <w:pPr>
              <w:jc w:val="right"/>
              <w:rPr>
                <w:rFonts w:ascii="Arial Narrow" w:hAnsi="Arial Narrow"/>
                <w:sz w:val="20"/>
                <w:szCs w:val="20"/>
              </w:rPr>
            </w:pPr>
          </w:p>
        </w:tc>
        <w:tc>
          <w:tcPr>
            <w:tcW w:w="1940" w:type="dxa"/>
            <w:tcBorders>
              <w:top w:val="nil"/>
              <w:left w:val="nil"/>
              <w:bottom w:val="nil"/>
              <w:right w:val="nil"/>
            </w:tcBorders>
            <w:shd w:val="clear" w:color="auto" w:fill="auto"/>
            <w:noWrap/>
            <w:vAlign w:val="bottom"/>
            <w:hideMark/>
          </w:tcPr>
          <w:p w:rsidR="00DC57C3" w:rsidRPr="00DC57C3" w:rsidRDefault="00DC57C3">
            <w:pPr>
              <w:jc w:val="right"/>
              <w:rPr>
                <w:rFonts w:ascii="Arial Narrow" w:hAnsi="Arial Narrow"/>
                <w:sz w:val="20"/>
                <w:szCs w:val="20"/>
              </w:rPr>
            </w:pPr>
          </w:p>
        </w:tc>
        <w:tc>
          <w:tcPr>
            <w:tcW w:w="3880" w:type="dxa"/>
            <w:gridSpan w:val="2"/>
            <w:tcBorders>
              <w:top w:val="nil"/>
              <w:left w:val="nil"/>
              <w:bottom w:val="nil"/>
              <w:right w:val="nil"/>
            </w:tcBorders>
            <w:shd w:val="clear" w:color="auto" w:fill="auto"/>
            <w:noWrap/>
            <w:vAlign w:val="bottom"/>
            <w:hideMark/>
          </w:tcPr>
          <w:p w:rsidR="00DC57C3" w:rsidRPr="00DC57C3" w:rsidRDefault="00DC57C3" w:rsidP="00406A13">
            <w:pPr>
              <w:jc w:val="right"/>
              <w:rPr>
                <w:rFonts w:ascii="Arial Narrow" w:hAnsi="Arial Narrow"/>
                <w:color w:val="000000"/>
                <w:sz w:val="20"/>
                <w:szCs w:val="20"/>
              </w:rPr>
            </w:pPr>
            <w:r w:rsidRPr="00DC57C3">
              <w:rPr>
                <w:rFonts w:ascii="Arial Narrow" w:hAnsi="Arial Narrow"/>
                <w:color w:val="000000"/>
                <w:sz w:val="20"/>
                <w:szCs w:val="20"/>
              </w:rPr>
              <w:t>Приложение №2</w:t>
            </w:r>
          </w:p>
        </w:tc>
      </w:tr>
      <w:tr w:rsidR="00DC57C3" w:rsidRPr="00DC57C3" w:rsidTr="00090C31">
        <w:trPr>
          <w:gridAfter w:val="1"/>
          <w:wAfter w:w="11" w:type="dxa"/>
          <w:trHeight w:val="70"/>
        </w:trPr>
        <w:tc>
          <w:tcPr>
            <w:tcW w:w="643" w:type="dxa"/>
            <w:tcBorders>
              <w:top w:val="nil"/>
              <w:left w:val="nil"/>
              <w:bottom w:val="nil"/>
              <w:right w:val="nil"/>
            </w:tcBorders>
            <w:shd w:val="clear" w:color="auto" w:fill="auto"/>
            <w:noWrap/>
            <w:vAlign w:val="bottom"/>
            <w:hideMark/>
          </w:tcPr>
          <w:p w:rsidR="00DC57C3" w:rsidRPr="00DC57C3" w:rsidRDefault="00DC57C3">
            <w:pPr>
              <w:jc w:val="right"/>
              <w:rPr>
                <w:rFonts w:ascii="Arial Narrow" w:hAnsi="Arial Narrow"/>
                <w:color w:val="000000"/>
                <w:sz w:val="20"/>
                <w:szCs w:val="20"/>
              </w:rPr>
            </w:pPr>
          </w:p>
        </w:tc>
        <w:tc>
          <w:tcPr>
            <w:tcW w:w="2790" w:type="dxa"/>
            <w:tcBorders>
              <w:top w:val="nil"/>
              <w:left w:val="nil"/>
              <w:bottom w:val="nil"/>
              <w:right w:val="nil"/>
            </w:tcBorders>
            <w:shd w:val="clear" w:color="auto" w:fill="auto"/>
            <w:noWrap/>
            <w:vAlign w:val="bottom"/>
            <w:hideMark/>
          </w:tcPr>
          <w:p w:rsidR="00DC57C3" w:rsidRPr="00DC57C3" w:rsidRDefault="00DC57C3">
            <w:pPr>
              <w:rPr>
                <w:rFonts w:ascii="Arial Narrow" w:hAnsi="Arial Narrow"/>
                <w:sz w:val="20"/>
                <w:szCs w:val="20"/>
              </w:rPr>
            </w:pPr>
          </w:p>
        </w:tc>
        <w:tc>
          <w:tcPr>
            <w:tcW w:w="5498" w:type="dxa"/>
            <w:tcBorders>
              <w:top w:val="nil"/>
              <w:left w:val="nil"/>
              <w:bottom w:val="nil"/>
              <w:right w:val="nil"/>
            </w:tcBorders>
            <w:shd w:val="clear" w:color="auto" w:fill="auto"/>
            <w:noWrap/>
            <w:vAlign w:val="bottom"/>
            <w:hideMark/>
          </w:tcPr>
          <w:p w:rsidR="00DC57C3" w:rsidRPr="00DC57C3" w:rsidRDefault="00DC57C3">
            <w:pPr>
              <w:jc w:val="right"/>
              <w:rPr>
                <w:rFonts w:ascii="Arial Narrow" w:hAnsi="Arial Narrow"/>
                <w:sz w:val="20"/>
                <w:szCs w:val="20"/>
              </w:rPr>
            </w:pPr>
          </w:p>
        </w:tc>
        <w:tc>
          <w:tcPr>
            <w:tcW w:w="5820" w:type="dxa"/>
            <w:gridSpan w:val="3"/>
            <w:tcBorders>
              <w:top w:val="nil"/>
              <w:left w:val="nil"/>
              <w:bottom w:val="nil"/>
              <w:right w:val="nil"/>
            </w:tcBorders>
            <w:shd w:val="clear" w:color="auto" w:fill="auto"/>
            <w:noWrap/>
            <w:vAlign w:val="bottom"/>
            <w:hideMark/>
          </w:tcPr>
          <w:p w:rsidR="00DC57C3" w:rsidRPr="00DC57C3" w:rsidRDefault="00DC57C3" w:rsidP="00406A13">
            <w:pPr>
              <w:jc w:val="right"/>
              <w:rPr>
                <w:rFonts w:ascii="Arial Narrow" w:hAnsi="Arial Narrow"/>
                <w:sz w:val="20"/>
                <w:szCs w:val="20"/>
              </w:rPr>
            </w:pPr>
            <w:r w:rsidRPr="00DC57C3">
              <w:rPr>
                <w:rFonts w:ascii="Arial Narrow" w:hAnsi="Arial Narrow"/>
                <w:sz w:val="20"/>
                <w:szCs w:val="20"/>
              </w:rPr>
              <w:t>к Постановлению Администрации</w:t>
            </w:r>
          </w:p>
        </w:tc>
      </w:tr>
      <w:tr w:rsidR="00DC57C3" w:rsidRPr="00DC57C3" w:rsidTr="00406A13">
        <w:trPr>
          <w:gridAfter w:val="1"/>
          <w:wAfter w:w="11" w:type="dxa"/>
          <w:trHeight w:val="70"/>
        </w:trPr>
        <w:tc>
          <w:tcPr>
            <w:tcW w:w="643" w:type="dxa"/>
            <w:tcBorders>
              <w:top w:val="nil"/>
              <w:left w:val="nil"/>
              <w:bottom w:val="nil"/>
              <w:right w:val="nil"/>
            </w:tcBorders>
            <w:shd w:val="clear" w:color="auto" w:fill="auto"/>
            <w:noWrap/>
            <w:vAlign w:val="bottom"/>
            <w:hideMark/>
          </w:tcPr>
          <w:p w:rsidR="00DC57C3" w:rsidRPr="00DC57C3" w:rsidRDefault="00DC57C3">
            <w:pPr>
              <w:jc w:val="right"/>
              <w:rPr>
                <w:rFonts w:ascii="Arial Narrow" w:hAnsi="Arial Narrow"/>
                <w:sz w:val="20"/>
                <w:szCs w:val="20"/>
              </w:rPr>
            </w:pPr>
          </w:p>
        </w:tc>
        <w:tc>
          <w:tcPr>
            <w:tcW w:w="2790" w:type="dxa"/>
            <w:tcBorders>
              <w:top w:val="nil"/>
              <w:left w:val="nil"/>
              <w:bottom w:val="nil"/>
              <w:right w:val="nil"/>
            </w:tcBorders>
            <w:shd w:val="clear" w:color="auto" w:fill="auto"/>
            <w:noWrap/>
            <w:vAlign w:val="bottom"/>
            <w:hideMark/>
          </w:tcPr>
          <w:p w:rsidR="00DC57C3" w:rsidRPr="00DC57C3" w:rsidRDefault="00DC57C3">
            <w:pPr>
              <w:rPr>
                <w:rFonts w:ascii="Arial Narrow" w:hAnsi="Arial Narrow"/>
                <w:sz w:val="20"/>
                <w:szCs w:val="20"/>
              </w:rPr>
            </w:pPr>
          </w:p>
        </w:tc>
        <w:tc>
          <w:tcPr>
            <w:tcW w:w="5498" w:type="dxa"/>
            <w:tcBorders>
              <w:top w:val="nil"/>
              <w:left w:val="nil"/>
              <w:bottom w:val="nil"/>
              <w:right w:val="nil"/>
            </w:tcBorders>
            <w:shd w:val="clear" w:color="auto" w:fill="auto"/>
            <w:noWrap/>
            <w:vAlign w:val="bottom"/>
            <w:hideMark/>
          </w:tcPr>
          <w:p w:rsidR="00DC57C3" w:rsidRPr="00DC57C3" w:rsidRDefault="00DC57C3">
            <w:pPr>
              <w:rPr>
                <w:rFonts w:ascii="Arial Narrow" w:hAnsi="Arial Narrow"/>
                <w:sz w:val="20"/>
                <w:szCs w:val="20"/>
              </w:rPr>
            </w:pPr>
          </w:p>
        </w:tc>
        <w:tc>
          <w:tcPr>
            <w:tcW w:w="1940" w:type="dxa"/>
            <w:tcBorders>
              <w:top w:val="nil"/>
              <w:left w:val="nil"/>
              <w:bottom w:val="nil"/>
              <w:right w:val="nil"/>
            </w:tcBorders>
            <w:shd w:val="clear" w:color="auto" w:fill="auto"/>
            <w:noWrap/>
            <w:vAlign w:val="bottom"/>
            <w:hideMark/>
          </w:tcPr>
          <w:p w:rsidR="00DC57C3" w:rsidRPr="00DC57C3" w:rsidRDefault="00DC57C3">
            <w:pPr>
              <w:rPr>
                <w:rFonts w:ascii="Arial Narrow" w:hAnsi="Arial Narrow"/>
                <w:sz w:val="20"/>
                <w:szCs w:val="20"/>
              </w:rPr>
            </w:pPr>
          </w:p>
        </w:tc>
        <w:tc>
          <w:tcPr>
            <w:tcW w:w="3880" w:type="dxa"/>
            <w:gridSpan w:val="2"/>
            <w:tcBorders>
              <w:top w:val="nil"/>
              <w:left w:val="nil"/>
              <w:bottom w:val="nil"/>
              <w:right w:val="nil"/>
            </w:tcBorders>
            <w:shd w:val="clear" w:color="auto" w:fill="auto"/>
            <w:noWrap/>
            <w:vAlign w:val="bottom"/>
            <w:hideMark/>
          </w:tcPr>
          <w:p w:rsidR="00DC57C3" w:rsidRPr="00DC57C3" w:rsidRDefault="00DC57C3" w:rsidP="00406A13">
            <w:pPr>
              <w:jc w:val="right"/>
              <w:rPr>
                <w:rFonts w:ascii="Arial Narrow" w:hAnsi="Arial Narrow"/>
                <w:color w:val="000000"/>
                <w:sz w:val="20"/>
                <w:szCs w:val="20"/>
              </w:rPr>
            </w:pPr>
            <w:r w:rsidRPr="00DC57C3">
              <w:rPr>
                <w:rFonts w:ascii="Arial Narrow" w:hAnsi="Arial Narrow"/>
                <w:color w:val="000000"/>
                <w:sz w:val="20"/>
                <w:szCs w:val="20"/>
              </w:rPr>
              <w:t>поселка Стрелка-Чуня</w:t>
            </w:r>
          </w:p>
        </w:tc>
      </w:tr>
      <w:tr w:rsidR="00DC57C3" w:rsidRPr="00DC57C3" w:rsidTr="00090C31">
        <w:trPr>
          <w:gridAfter w:val="1"/>
          <w:wAfter w:w="11" w:type="dxa"/>
          <w:trHeight w:val="70"/>
        </w:trPr>
        <w:tc>
          <w:tcPr>
            <w:tcW w:w="643" w:type="dxa"/>
            <w:tcBorders>
              <w:top w:val="nil"/>
              <w:left w:val="nil"/>
              <w:bottom w:val="nil"/>
              <w:right w:val="nil"/>
            </w:tcBorders>
            <w:shd w:val="clear" w:color="auto" w:fill="auto"/>
            <w:noWrap/>
            <w:vAlign w:val="bottom"/>
            <w:hideMark/>
          </w:tcPr>
          <w:p w:rsidR="00DC57C3" w:rsidRPr="00DC57C3" w:rsidRDefault="00DC57C3">
            <w:pPr>
              <w:jc w:val="center"/>
              <w:rPr>
                <w:rFonts w:ascii="Arial Narrow" w:hAnsi="Arial Narrow"/>
                <w:color w:val="000000"/>
                <w:sz w:val="20"/>
                <w:szCs w:val="20"/>
              </w:rPr>
            </w:pPr>
          </w:p>
        </w:tc>
        <w:tc>
          <w:tcPr>
            <w:tcW w:w="2790" w:type="dxa"/>
            <w:tcBorders>
              <w:top w:val="nil"/>
              <w:left w:val="nil"/>
              <w:bottom w:val="nil"/>
              <w:right w:val="nil"/>
            </w:tcBorders>
            <w:shd w:val="clear" w:color="auto" w:fill="auto"/>
            <w:noWrap/>
            <w:vAlign w:val="bottom"/>
            <w:hideMark/>
          </w:tcPr>
          <w:p w:rsidR="00DC57C3" w:rsidRPr="00DC57C3" w:rsidRDefault="00DC57C3">
            <w:pPr>
              <w:rPr>
                <w:rFonts w:ascii="Arial Narrow" w:hAnsi="Arial Narrow"/>
                <w:sz w:val="20"/>
                <w:szCs w:val="20"/>
              </w:rPr>
            </w:pPr>
          </w:p>
        </w:tc>
        <w:tc>
          <w:tcPr>
            <w:tcW w:w="5498" w:type="dxa"/>
            <w:tcBorders>
              <w:top w:val="nil"/>
              <w:left w:val="nil"/>
              <w:bottom w:val="nil"/>
              <w:right w:val="nil"/>
            </w:tcBorders>
            <w:shd w:val="clear" w:color="auto" w:fill="auto"/>
            <w:noWrap/>
            <w:vAlign w:val="bottom"/>
            <w:hideMark/>
          </w:tcPr>
          <w:p w:rsidR="00DC57C3" w:rsidRPr="00DC57C3" w:rsidRDefault="00DC57C3">
            <w:pPr>
              <w:jc w:val="right"/>
              <w:rPr>
                <w:rFonts w:ascii="Arial Narrow" w:hAnsi="Arial Narrow"/>
                <w:sz w:val="20"/>
                <w:szCs w:val="20"/>
              </w:rPr>
            </w:pPr>
          </w:p>
        </w:tc>
        <w:tc>
          <w:tcPr>
            <w:tcW w:w="1940" w:type="dxa"/>
            <w:tcBorders>
              <w:top w:val="nil"/>
              <w:left w:val="nil"/>
              <w:bottom w:val="nil"/>
              <w:right w:val="nil"/>
            </w:tcBorders>
            <w:shd w:val="clear" w:color="auto" w:fill="auto"/>
            <w:noWrap/>
            <w:vAlign w:val="bottom"/>
            <w:hideMark/>
          </w:tcPr>
          <w:p w:rsidR="00DC57C3" w:rsidRPr="00DC57C3" w:rsidRDefault="00DC57C3">
            <w:pPr>
              <w:jc w:val="right"/>
              <w:rPr>
                <w:rFonts w:ascii="Arial Narrow" w:hAnsi="Arial Narrow"/>
                <w:sz w:val="20"/>
                <w:szCs w:val="20"/>
              </w:rPr>
            </w:pPr>
          </w:p>
        </w:tc>
        <w:tc>
          <w:tcPr>
            <w:tcW w:w="3880" w:type="dxa"/>
            <w:gridSpan w:val="2"/>
            <w:tcBorders>
              <w:top w:val="nil"/>
              <w:left w:val="nil"/>
              <w:bottom w:val="nil"/>
              <w:right w:val="nil"/>
            </w:tcBorders>
            <w:shd w:val="clear" w:color="auto" w:fill="auto"/>
            <w:noWrap/>
            <w:vAlign w:val="bottom"/>
            <w:hideMark/>
          </w:tcPr>
          <w:p w:rsidR="00DC57C3" w:rsidRPr="00DC57C3" w:rsidRDefault="00DC57C3" w:rsidP="00406A13">
            <w:pPr>
              <w:jc w:val="right"/>
              <w:rPr>
                <w:rFonts w:ascii="Arial Narrow" w:hAnsi="Arial Narrow"/>
                <w:color w:val="000000"/>
                <w:sz w:val="20"/>
                <w:szCs w:val="20"/>
              </w:rPr>
            </w:pPr>
            <w:r w:rsidRPr="00DC57C3">
              <w:rPr>
                <w:rFonts w:ascii="Arial Narrow" w:hAnsi="Arial Narrow"/>
                <w:color w:val="000000"/>
                <w:sz w:val="20"/>
                <w:szCs w:val="20"/>
              </w:rPr>
              <w:t>от 09.10.2023 №53</w:t>
            </w:r>
          </w:p>
        </w:tc>
      </w:tr>
      <w:tr w:rsidR="00DC57C3" w:rsidRPr="00DC57C3" w:rsidTr="00406A13">
        <w:trPr>
          <w:gridAfter w:val="1"/>
          <w:wAfter w:w="11" w:type="dxa"/>
          <w:trHeight w:val="70"/>
        </w:trPr>
        <w:tc>
          <w:tcPr>
            <w:tcW w:w="643" w:type="dxa"/>
            <w:tcBorders>
              <w:top w:val="nil"/>
              <w:left w:val="nil"/>
              <w:bottom w:val="nil"/>
              <w:right w:val="nil"/>
            </w:tcBorders>
            <w:shd w:val="clear" w:color="auto" w:fill="auto"/>
            <w:noWrap/>
            <w:vAlign w:val="bottom"/>
            <w:hideMark/>
          </w:tcPr>
          <w:p w:rsidR="00DC57C3" w:rsidRPr="00DC57C3" w:rsidRDefault="00DC57C3">
            <w:pPr>
              <w:jc w:val="right"/>
              <w:rPr>
                <w:rFonts w:ascii="Arial Narrow" w:hAnsi="Arial Narrow"/>
                <w:color w:val="000000"/>
                <w:sz w:val="20"/>
                <w:szCs w:val="20"/>
              </w:rPr>
            </w:pPr>
          </w:p>
        </w:tc>
        <w:tc>
          <w:tcPr>
            <w:tcW w:w="2790" w:type="dxa"/>
            <w:tcBorders>
              <w:top w:val="nil"/>
              <w:left w:val="nil"/>
              <w:bottom w:val="nil"/>
              <w:right w:val="nil"/>
            </w:tcBorders>
            <w:shd w:val="clear" w:color="auto" w:fill="auto"/>
            <w:noWrap/>
            <w:vAlign w:val="bottom"/>
            <w:hideMark/>
          </w:tcPr>
          <w:p w:rsidR="00DC57C3" w:rsidRPr="00DC57C3" w:rsidRDefault="00DC57C3">
            <w:pPr>
              <w:rPr>
                <w:rFonts w:ascii="Arial Narrow" w:hAnsi="Arial Narrow"/>
                <w:sz w:val="20"/>
                <w:szCs w:val="20"/>
              </w:rPr>
            </w:pPr>
          </w:p>
        </w:tc>
        <w:tc>
          <w:tcPr>
            <w:tcW w:w="5498" w:type="dxa"/>
            <w:tcBorders>
              <w:top w:val="nil"/>
              <w:left w:val="nil"/>
              <w:bottom w:val="nil"/>
              <w:right w:val="nil"/>
            </w:tcBorders>
            <w:shd w:val="clear" w:color="auto" w:fill="auto"/>
            <w:noWrap/>
            <w:vAlign w:val="bottom"/>
            <w:hideMark/>
          </w:tcPr>
          <w:p w:rsidR="00DC57C3" w:rsidRPr="00DC57C3" w:rsidRDefault="00DC57C3">
            <w:pPr>
              <w:jc w:val="right"/>
              <w:rPr>
                <w:rFonts w:ascii="Arial Narrow" w:hAnsi="Arial Narrow"/>
                <w:sz w:val="20"/>
                <w:szCs w:val="20"/>
              </w:rPr>
            </w:pPr>
          </w:p>
        </w:tc>
        <w:tc>
          <w:tcPr>
            <w:tcW w:w="1940" w:type="dxa"/>
            <w:tcBorders>
              <w:top w:val="nil"/>
              <w:left w:val="nil"/>
              <w:bottom w:val="nil"/>
              <w:right w:val="nil"/>
            </w:tcBorders>
            <w:shd w:val="clear" w:color="auto" w:fill="auto"/>
            <w:noWrap/>
            <w:vAlign w:val="bottom"/>
            <w:hideMark/>
          </w:tcPr>
          <w:p w:rsidR="00DC57C3" w:rsidRPr="00DC57C3" w:rsidRDefault="00DC57C3">
            <w:pPr>
              <w:jc w:val="right"/>
              <w:rPr>
                <w:rFonts w:ascii="Arial Narrow" w:hAnsi="Arial Narrow"/>
                <w:sz w:val="20"/>
                <w:szCs w:val="20"/>
              </w:rPr>
            </w:pPr>
          </w:p>
        </w:tc>
        <w:tc>
          <w:tcPr>
            <w:tcW w:w="1940" w:type="dxa"/>
            <w:tcBorders>
              <w:top w:val="nil"/>
              <w:left w:val="nil"/>
              <w:bottom w:val="nil"/>
              <w:right w:val="nil"/>
            </w:tcBorders>
            <w:shd w:val="clear" w:color="auto" w:fill="auto"/>
            <w:noWrap/>
            <w:vAlign w:val="bottom"/>
            <w:hideMark/>
          </w:tcPr>
          <w:p w:rsidR="00DC57C3" w:rsidRPr="00DC57C3" w:rsidRDefault="00DC57C3">
            <w:pPr>
              <w:jc w:val="right"/>
              <w:rPr>
                <w:rFonts w:ascii="Arial Narrow" w:hAnsi="Arial Narrow"/>
                <w:sz w:val="20"/>
                <w:szCs w:val="20"/>
              </w:rPr>
            </w:pPr>
          </w:p>
        </w:tc>
        <w:tc>
          <w:tcPr>
            <w:tcW w:w="1940" w:type="dxa"/>
            <w:tcBorders>
              <w:top w:val="nil"/>
              <w:left w:val="nil"/>
              <w:bottom w:val="nil"/>
              <w:right w:val="nil"/>
            </w:tcBorders>
            <w:shd w:val="clear" w:color="auto" w:fill="auto"/>
            <w:noWrap/>
            <w:vAlign w:val="bottom"/>
            <w:hideMark/>
          </w:tcPr>
          <w:p w:rsidR="00DC57C3" w:rsidRPr="00DC57C3" w:rsidRDefault="00DC57C3">
            <w:pPr>
              <w:jc w:val="right"/>
              <w:rPr>
                <w:rFonts w:ascii="Arial Narrow" w:hAnsi="Arial Narrow"/>
                <w:sz w:val="20"/>
                <w:szCs w:val="20"/>
              </w:rPr>
            </w:pPr>
          </w:p>
        </w:tc>
      </w:tr>
      <w:tr w:rsidR="00DC57C3" w:rsidRPr="00406A13" w:rsidTr="00406A13">
        <w:trPr>
          <w:trHeight w:val="96"/>
        </w:trPr>
        <w:tc>
          <w:tcPr>
            <w:tcW w:w="14762" w:type="dxa"/>
            <w:gridSpan w:val="7"/>
            <w:tcBorders>
              <w:top w:val="nil"/>
              <w:left w:val="nil"/>
              <w:bottom w:val="nil"/>
              <w:right w:val="nil"/>
            </w:tcBorders>
            <w:shd w:val="clear" w:color="auto" w:fill="auto"/>
            <w:vAlign w:val="center"/>
            <w:hideMark/>
          </w:tcPr>
          <w:p w:rsidR="00DC57C3" w:rsidRPr="00406A13" w:rsidRDefault="00DC57C3">
            <w:pPr>
              <w:jc w:val="center"/>
              <w:rPr>
                <w:rFonts w:ascii="Arial Narrow" w:hAnsi="Arial Narrow"/>
                <w:b/>
                <w:sz w:val="20"/>
                <w:szCs w:val="20"/>
              </w:rPr>
            </w:pPr>
            <w:r w:rsidRPr="00406A13">
              <w:rPr>
                <w:rFonts w:ascii="Arial Narrow" w:hAnsi="Arial Narrow"/>
                <w:b/>
                <w:sz w:val="20"/>
                <w:szCs w:val="20"/>
              </w:rPr>
              <w:t>Роспись источников внутреннего финансирования дефицита бюджета поселка Стрелка-Чуня Эвенкийского муниципального района на 2023 год и плановый период 2024-2025 годов.</w:t>
            </w:r>
          </w:p>
        </w:tc>
      </w:tr>
      <w:tr w:rsidR="00DC57C3" w:rsidRPr="00DC57C3" w:rsidTr="00090C31">
        <w:trPr>
          <w:gridAfter w:val="1"/>
          <w:wAfter w:w="11" w:type="dxa"/>
          <w:trHeight w:val="70"/>
        </w:trPr>
        <w:tc>
          <w:tcPr>
            <w:tcW w:w="3433" w:type="dxa"/>
            <w:gridSpan w:val="2"/>
            <w:tcBorders>
              <w:top w:val="nil"/>
              <w:left w:val="nil"/>
              <w:bottom w:val="nil"/>
              <w:right w:val="nil"/>
            </w:tcBorders>
            <w:shd w:val="clear" w:color="auto" w:fill="auto"/>
            <w:noWrap/>
            <w:vAlign w:val="bottom"/>
            <w:hideMark/>
          </w:tcPr>
          <w:p w:rsidR="00DC57C3" w:rsidRPr="00DC57C3" w:rsidRDefault="00DC57C3">
            <w:pPr>
              <w:rPr>
                <w:rFonts w:ascii="Arial Narrow" w:hAnsi="Arial Narrow"/>
                <w:sz w:val="20"/>
                <w:szCs w:val="20"/>
              </w:rPr>
            </w:pPr>
            <w:r w:rsidRPr="00DC57C3">
              <w:rPr>
                <w:rFonts w:ascii="Arial Narrow" w:hAnsi="Arial Narrow"/>
                <w:sz w:val="20"/>
                <w:szCs w:val="20"/>
              </w:rPr>
              <w:t>Единица измерения: руб.</w:t>
            </w:r>
          </w:p>
        </w:tc>
        <w:tc>
          <w:tcPr>
            <w:tcW w:w="5498" w:type="dxa"/>
            <w:tcBorders>
              <w:top w:val="nil"/>
              <w:left w:val="nil"/>
              <w:bottom w:val="nil"/>
              <w:right w:val="nil"/>
            </w:tcBorders>
            <w:shd w:val="clear" w:color="auto" w:fill="auto"/>
            <w:noWrap/>
            <w:vAlign w:val="bottom"/>
            <w:hideMark/>
          </w:tcPr>
          <w:p w:rsidR="00DC57C3" w:rsidRPr="00DC57C3" w:rsidRDefault="00DC57C3">
            <w:pPr>
              <w:rPr>
                <w:rFonts w:ascii="Arial Narrow" w:hAnsi="Arial Narrow"/>
                <w:sz w:val="20"/>
                <w:szCs w:val="20"/>
              </w:rPr>
            </w:pPr>
          </w:p>
        </w:tc>
        <w:tc>
          <w:tcPr>
            <w:tcW w:w="1940" w:type="dxa"/>
            <w:tcBorders>
              <w:top w:val="nil"/>
              <w:left w:val="nil"/>
              <w:bottom w:val="nil"/>
              <w:right w:val="nil"/>
            </w:tcBorders>
            <w:shd w:val="clear" w:color="auto" w:fill="auto"/>
            <w:noWrap/>
            <w:vAlign w:val="bottom"/>
            <w:hideMark/>
          </w:tcPr>
          <w:p w:rsidR="00DC57C3" w:rsidRPr="00DC57C3" w:rsidRDefault="00DC57C3">
            <w:pPr>
              <w:rPr>
                <w:rFonts w:ascii="Arial Narrow" w:hAnsi="Arial Narrow"/>
                <w:sz w:val="20"/>
                <w:szCs w:val="20"/>
              </w:rPr>
            </w:pPr>
          </w:p>
        </w:tc>
        <w:tc>
          <w:tcPr>
            <w:tcW w:w="1940" w:type="dxa"/>
            <w:tcBorders>
              <w:top w:val="nil"/>
              <w:left w:val="nil"/>
              <w:bottom w:val="nil"/>
              <w:right w:val="nil"/>
            </w:tcBorders>
            <w:shd w:val="clear" w:color="auto" w:fill="auto"/>
            <w:noWrap/>
            <w:vAlign w:val="bottom"/>
            <w:hideMark/>
          </w:tcPr>
          <w:p w:rsidR="00DC57C3" w:rsidRPr="00DC57C3" w:rsidRDefault="00DC57C3">
            <w:pPr>
              <w:jc w:val="right"/>
              <w:rPr>
                <w:rFonts w:ascii="Arial Narrow" w:hAnsi="Arial Narrow"/>
                <w:sz w:val="20"/>
                <w:szCs w:val="20"/>
              </w:rPr>
            </w:pPr>
          </w:p>
        </w:tc>
        <w:tc>
          <w:tcPr>
            <w:tcW w:w="1940" w:type="dxa"/>
            <w:tcBorders>
              <w:top w:val="nil"/>
              <w:left w:val="nil"/>
              <w:bottom w:val="nil"/>
              <w:right w:val="nil"/>
            </w:tcBorders>
            <w:shd w:val="clear" w:color="auto" w:fill="auto"/>
            <w:noWrap/>
            <w:vAlign w:val="bottom"/>
            <w:hideMark/>
          </w:tcPr>
          <w:p w:rsidR="00DC57C3" w:rsidRPr="00DC57C3" w:rsidRDefault="00DC57C3">
            <w:pPr>
              <w:rPr>
                <w:rFonts w:ascii="Arial Narrow" w:hAnsi="Arial Narrow"/>
                <w:sz w:val="20"/>
                <w:szCs w:val="20"/>
              </w:rPr>
            </w:pPr>
          </w:p>
        </w:tc>
      </w:tr>
      <w:tr w:rsidR="00DC57C3" w:rsidRPr="00DC57C3" w:rsidTr="00406A13">
        <w:trPr>
          <w:gridAfter w:val="1"/>
          <w:wAfter w:w="11" w:type="dxa"/>
          <w:trHeight w:val="171"/>
        </w:trPr>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57C3" w:rsidRPr="00DC57C3" w:rsidRDefault="00DC57C3">
            <w:pPr>
              <w:rPr>
                <w:rFonts w:ascii="Arial Narrow" w:hAnsi="Arial Narrow"/>
                <w:sz w:val="20"/>
                <w:szCs w:val="20"/>
              </w:rPr>
            </w:pPr>
            <w:r w:rsidRPr="00DC57C3">
              <w:rPr>
                <w:rFonts w:ascii="Arial Narrow" w:hAnsi="Arial Narrow"/>
                <w:sz w:val="20"/>
                <w:szCs w:val="20"/>
              </w:rPr>
              <w:t>№ п/п</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sz w:val="20"/>
                <w:szCs w:val="20"/>
              </w:rPr>
            </w:pPr>
            <w:r w:rsidRPr="00DC57C3">
              <w:rPr>
                <w:rFonts w:ascii="Arial Narrow" w:hAnsi="Arial Narrow"/>
                <w:sz w:val="20"/>
                <w:szCs w:val="20"/>
              </w:rPr>
              <w:t>Код</w:t>
            </w:r>
          </w:p>
        </w:tc>
        <w:tc>
          <w:tcPr>
            <w:tcW w:w="5498" w:type="dxa"/>
            <w:tcBorders>
              <w:top w:val="single" w:sz="4" w:space="0" w:color="auto"/>
              <w:left w:val="nil"/>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sz w:val="20"/>
                <w:szCs w:val="20"/>
              </w:rPr>
            </w:pPr>
            <w:r w:rsidRPr="00DC57C3">
              <w:rPr>
                <w:rFonts w:ascii="Arial Narrow" w:hAnsi="Arial Narrow"/>
                <w:sz w:val="20"/>
                <w:szCs w:val="20"/>
              </w:rPr>
              <w:t>Наименование кода источника финансирования дефицита бюджета</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sz w:val="20"/>
                <w:szCs w:val="20"/>
              </w:rPr>
            </w:pPr>
            <w:r w:rsidRPr="00DC57C3">
              <w:rPr>
                <w:rFonts w:ascii="Arial Narrow" w:hAnsi="Arial Narrow"/>
                <w:sz w:val="20"/>
                <w:szCs w:val="20"/>
              </w:rPr>
              <w:t>2023 год</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sz w:val="20"/>
                <w:szCs w:val="20"/>
              </w:rPr>
            </w:pPr>
            <w:r w:rsidRPr="00DC57C3">
              <w:rPr>
                <w:rFonts w:ascii="Arial Narrow" w:hAnsi="Arial Narrow"/>
                <w:sz w:val="20"/>
                <w:szCs w:val="20"/>
              </w:rPr>
              <w:t>2024 год</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sz w:val="20"/>
                <w:szCs w:val="20"/>
              </w:rPr>
            </w:pPr>
            <w:r w:rsidRPr="00DC57C3">
              <w:rPr>
                <w:rFonts w:ascii="Arial Narrow" w:hAnsi="Arial Narrow"/>
                <w:sz w:val="20"/>
                <w:szCs w:val="20"/>
              </w:rPr>
              <w:t>2025 год</w:t>
            </w:r>
          </w:p>
        </w:tc>
      </w:tr>
      <w:tr w:rsidR="00DC57C3" w:rsidRPr="00DC57C3" w:rsidTr="00406A13">
        <w:trPr>
          <w:gridAfter w:val="1"/>
          <w:wAfter w:w="11" w:type="dxa"/>
          <w:trHeight w:val="6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color w:val="000000"/>
                <w:sz w:val="20"/>
                <w:szCs w:val="20"/>
              </w:rPr>
            </w:pPr>
            <w:r w:rsidRPr="00DC57C3">
              <w:rPr>
                <w:rFonts w:ascii="Arial Narrow" w:hAnsi="Arial Narrow"/>
                <w:color w:val="000000"/>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color w:val="000000"/>
                <w:sz w:val="20"/>
                <w:szCs w:val="20"/>
              </w:rPr>
            </w:pPr>
            <w:r w:rsidRPr="00DC57C3">
              <w:rPr>
                <w:rFonts w:ascii="Arial Narrow" w:hAnsi="Arial Narrow"/>
                <w:color w:val="000000"/>
                <w:sz w:val="20"/>
                <w:szCs w:val="20"/>
              </w:rPr>
              <w:t>2</w:t>
            </w:r>
          </w:p>
        </w:tc>
        <w:tc>
          <w:tcPr>
            <w:tcW w:w="5498"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color w:val="000000"/>
                <w:sz w:val="20"/>
                <w:szCs w:val="20"/>
              </w:rPr>
            </w:pPr>
            <w:r w:rsidRPr="00DC57C3">
              <w:rPr>
                <w:rFonts w:ascii="Arial Narrow" w:hAnsi="Arial Narrow"/>
                <w:color w:val="000000"/>
                <w:sz w:val="20"/>
                <w:szCs w:val="20"/>
              </w:rPr>
              <w:t>3</w:t>
            </w:r>
          </w:p>
        </w:tc>
        <w:tc>
          <w:tcPr>
            <w:tcW w:w="194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color w:val="000000"/>
                <w:sz w:val="20"/>
                <w:szCs w:val="20"/>
              </w:rPr>
            </w:pPr>
            <w:r w:rsidRPr="00DC57C3">
              <w:rPr>
                <w:rFonts w:ascii="Arial Narrow" w:hAnsi="Arial Narrow"/>
                <w:color w:val="000000"/>
                <w:sz w:val="20"/>
                <w:szCs w:val="20"/>
              </w:rPr>
              <w:t>4</w:t>
            </w:r>
          </w:p>
        </w:tc>
        <w:tc>
          <w:tcPr>
            <w:tcW w:w="194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color w:val="000000"/>
                <w:sz w:val="20"/>
                <w:szCs w:val="20"/>
              </w:rPr>
            </w:pPr>
            <w:r w:rsidRPr="00DC57C3">
              <w:rPr>
                <w:rFonts w:ascii="Arial Narrow" w:hAnsi="Arial Narrow"/>
                <w:color w:val="000000"/>
                <w:sz w:val="20"/>
                <w:szCs w:val="20"/>
              </w:rPr>
              <w:t>5</w:t>
            </w:r>
          </w:p>
        </w:tc>
        <w:tc>
          <w:tcPr>
            <w:tcW w:w="194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color w:val="000000"/>
                <w:sz w:val="20"/>
                <w:szCs w:val="20"/>
              </w:rPr>
            </w:pPr>
            <w:r w:rsidRPr="00DC57C3">
              <w:rPr>
                <w:rFonts w:ascii="Arial Narrow" w:hAnsi="Arial Narrow"/>
                <w:color w:val="000000"/>
                <w:sz w:val="20"/>
                <w:szCs w:val="20"/>
              </w:rPr>
              <w:t>6</w:t>
            </w:r>
          </w:p>
        </w:tc>
      </w:tr>
      <w:tr w:rsidR="00DC57C3" w:rsidRPr="00DC57C3" w:rsidTr="00406A13">
        <w:trPr>
          <w:gridAfter w:val="1"/>
          <w:wAfter w:w="11" w:type="dxa"/>
          <w:trHeight w:val="6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sz w:val="20"/>
                <w:szCs w:val="20"/>
              </w:rPr>
            </w:pPr>
            <w:r w:rsidRPr="00DC57C3">
              <w:rPr>
                <w:rFonts w:ascii="Arial Narrow" w:hAnsi="Arial Narrow"/>
                <w:sz w:val="20"/>
                <w:szCs w:val="20"/>
              </w:rPr>
              <w:t>1</w:t>
            </w:r>
          </w:p>
        </w:tc>
        <w:tc>
          <w:tcPr>
            <w:tcW w:w="279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rPr>
                <w:rFonts w:ascii="Arial Narrow" w:hAnsi="Arial Narrow"/>
                <w:sz w:val="20"/>
                <w:szCs w:val="20"/>
              </w:rPr>
            </w:pPr>
            <w:r w:rsidRPr="00DC57C3">
              <w:rPr>
                <w:rFonts w:ascii="Arial Narrow" w:hAnsi="Arial Narrow"/>
                <w:sz w:val="20"/>
                <w:szCs w:val="20"/>
              </w:rPr>
              <w:t>889 0105 00 00 00 0000 000</w:t>
            </w:r>
          </w:p>
        </w:tc>
        <w:tc>
          <w:tcPr>
            <w:tcW w:w="5498" w:type="dxa"/>
            <w:tcBorders>
              <w:top w:val="nil"/>
              <w:left w:val="nil"/>
              <w:bottom w:val="single" w:sz="4" w:space="0" w:color="auto"/>
              <w:right w:val="single" w:sz="4" w:space="0" w:color="auto"/>
            </w:tcBorders>
            <w:shd w:val="clear" w:color="auto" w:fill="auto"/>
            <w:vAlign w:val="bottom"/>
            <w:hideMark/>
          </w:tcPr>
          <w:p w:rsidR="00DC57C3" w:rsidRPr="00DC57C3" w:rsidRDefault="00DC57C3">
            <w:pPr>
              <w:rPr>
                <w:rFonts w:ascii="Arial Narrow" w:hAnsi="Arial Narrow"/>
                <w:sz w:val="20"/>
                <w:szCs w:val="20"/>
              </w:rPr>
            </w:pPr>
            <w:r w:rsidRPr="00DC57C3">
              <w:rPr>
                <w:rFonts w:ascii="Arial Narrow" w:hAnsi="Arial Narrow"/>
                <w:sz w:val="20"/>
                <w:szCs w:val="20"/>
              </w:rPr>
              <w:t>Изменение остатков средств на счетах по учету средств бюджета</w:t>
            </w:r>
          </w:p>
        </w:tc>
        <w:tc>
          <w:tcPr>
            <w:tcW w:w="194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sz w:val="20"/>
                <w:szCs w:val="20"/>
              </w:rPr>
            </w:pPr>
            <w:r w:rsidRPr="00DC57C3">
              <w:rPr>
                <w:rFonts w:ascii="Arial Narrow" w:hAnsi="Arial Narrow"/>
                <w:sz w:val="20"/>
                <w:szCs w:val="20"/>
              </w:rPr>
              <w:t>595 470,17</w:t>
            </w:r>
          </w:p>
        </w:tc>
        <w:tc>
          <w:tcPr>
            <w:tcW w:w="194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sz w:val="20"/>
                <w:szCs w:val="20"/>
              </w:rPr>
            </w:pPr>
            <w:r w:rsidRPr="00DC57C3">
              <w:rPr>
                <w:rFonts w:ascii="Arial Narrow" w:hAnsi="Arial Narrow"/>
                <w:sz w:val="20"/>
                <w:szCs w:val="20"/>
              </w:rPr>
              <w:t>0,00</w:t>
            </w:r>
          </w:p>
        </w:tc>
        <w:tc>
          <w:tcPr>
            <w:tcW w:w="194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sz w:val="20"/>
                <w:szCs w:val="20"/>
              </w:rPr>
            </w:pPr>
            <w:r w:rsidRPr="00DC57C3">
              <w:rPr>
                <w:rFonts w:ascii="Arial Narrow" w:hAnsi="Arial Narrow"/>
                <w:sz w:val="20"/>
                <w:szCs w:val="20"/>
              </w:rPr>
              <w:t>0,00</w:t>
            </w:r>
          </w:p>
        </w:tc>
      </w:tr>
      <w:tr w:rsidR="00DC57C3" w:rsidRPr="00DC57C3" w:rsidTr="00406A13">
        <w:trPr>
          <w:gridAfter w:val="1"/>
          <w:wAfter w:w="11" w:type="dxa"/>
          <w:trHeight w:val="6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sz w:val="20"/>
                <w:szCs w:val="20"/>
              </w:rPr>
            </w:pPr>
            <w:r w:rsidRPr="00DC57C3">
              <w:rPr>
                <w:rFonts w:ascii="Arial Narrow" w:hAnsi="Arial Narrow"/>
                <w:sz w:val="20"/>
                <w:szCs w:val="20"/>
              </w:rPr>
              <w:t>2</w:t>
            </w:r>
          </w:p>
        </w:tc>
        <w:tc>
          <w:tcPr>
            <w:tcW w:w="279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rPr>
                <w:rFonts w:ascii="Arial Narrow" w:hAnsi="Arial Narrow"/>
                <w:sz w:val="20"/>
                <w:szCs w:val="20"/>
              </w:rPr>
            </w:pPr>
            <w:r w:rsidRPr="00DC57C3">
              <w:rPr>
                <w:rFonts w:ascii="Arial Narrow" w:hAnsi="Arial Narrow"/>
                <w:sz w:val="20"/>
                <w:szCs w:val="20"/>
              </w:rPr>
              <w:t>889 0105 00 00 00 0000 500</w:t>
            </w:r>
          </w:p>
        </w:tc>
        <w:tc>
          <w:tcPr>
            <w:tcW w:w="5498" w:type="dxa"/>
            <w:tcBorders>
              <w:top w:val="nil"/>
              <w:left w:val="nil"/>
              <w:bottom w:val="single" w:sz="4" w:space="0" w:color="auto"/>
              <w:right w:val="single" w:sz="4" w:space="0" w:color="auto"/>
            </w:tcBorders>
            <w:shd w:val="clear" w:color="auto" w:fill="auto"/>
            <w:hideMark/>
          </w:tcPr>
          <w:p w:rsidR="00DC57C3" w:rsidRPr="00DC57C3" w:rsidRDefault="00DC57C3">
            <w:pPr>
              <w:rPr>
                <w:rFonts w:ascii="Arial Narrow" w:hAnsi="Arial Narrow"/>
                <w:sz w:val="20"/>
                <w:szCs w:val="20"/>
              </w:rPr>
            </w:pPr>
            <w:r w:rsidRPr="00DC57C3">
              <w:rPr>
                <w:rFonts w:ascii="Arial Narrow" w:hAnsi="Arial Narrow"/>
                <w:sz w:val="20"/>
                <w:szCs w:val="20"/>
              </w:rPr>
              <w:t>Увеличение остатков средств бюджетов</w:t>
            </w:r>
          </w:p>
        </w:tc>
        <w:tc>
          <w:tcPr>
            <w:tcW w:w="194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sz w:val="20"/>
                <w:szCs w:val="20"/>
              </w:rPr>
            </w:pPr>
            <w:r w:rsidRPr="00DC57C3">
              <w:rPr>
                <w:rFonts w:ascii="Arial Narrow" w:hAnsi="Arial Narrow"/>
                <w:sz w:val="20"/>
                <w:szCs w:val="20"/>
              </w:rPr>
              <w:t>-17 162 375,32</w:t>
            </w:r>
          </w:p>
        </w:tc>
        <w:tc>
          <w:tcPr>
            <w:tcW w:w="194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sz w:val="20"/>
                <w:szCs w:val="20"/>
              </w:rPr>
            </w:pPr>
            <w:r w:rsidRPr="00DC57C3">
              <w:rPr>
                <w:rFonts w:ascii="Arial Narrow" w:hAnsi="Arial Narrow"/>
                <w:sz w:val="20"/>
                <w:szCs w:val="20"/>
              </w:rPr>
              <w:t>-14 889 900,00</w:t>
            </w:r>
          </w:p>
        </w:tc>
        <w:tc>
          <w:tcPr>
            <w:tcW w:w="194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sz w:val="20"/>
                <w:szCs w:val="20"/>
              </w:rPr>
            </w:pPr>
            <w:r w:rsidRPr="00DC57C3">
              <w:rPr>
                <w:rFonts w:ascii="Arial Narrow" w:hAnsi="Arial Narrow"/>
                <w:sz w:val="20"/>
                <w:szCs w:val="20"/>
              </w:rPr>
              <w:t>-14 903 600,00</w:t>
            </w:r>
          </w:p>
        </w:tc>
      </w:tr>
      <w:tr w:rsidR="00DC57C3" w:rsidRPr="00DC57C3" w:rsidTr="00406A13">
        <w:trPr>
          <w:gridAfter w:val="1"/>
          <w:wAfter w:w="11" w:type="dxa"/>
          <w:trHeight w:val="6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sz w:val="20"/>
                <w:szCs w:val="20"/>
              </w:rPr>
            </w:pPr>
            <w:r w:rsidRPr="00DC57C3">
              <w:rPr>
                <w:rFonts w:ascii="Arial Narrow" w:hAnsi="Arial Narrow"/>
                <w:sz w:val="20"/>
                <w:szCs w:val="20"/>
              </w:rPr>
              <w:t>3</w:t>
            </w:r>
          </w:p>
        </w:tc>
        <w:tc>
          <w:tcPr>
            <w:tcW w:w="279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rPr>
                <w:rFonts w:ascii="Arial Narrow" w:hAnsi="Arial Narrow"/>
                <w:color w:val="000000"/>
                <w:sz w:val="20"/>
                <w:szCs w:val="20"/>
              </w:rPr>
            </w:pPr>
            <w:r w:rsidRPr="00DC57C3">
              <w:rPr>
                <w:rFonts w:ascii="Arial Narrow" w:hAnsi="Arial Narrow"/>
                <w:color w:val="000000"/>
                <w:sz w:val="20"/>
                <w:szCs w:val="20"/>
              </w:rPr>
              <w:t>889 0105 02 00 00 0000 500</w:t>
            </w:r>
          </w:p>
        </w:tc>
        <w:tc>
          <w:tcPr>
            <w:tcW w:w="5498" w:type="dxa"/>
            <w:tcBorders>
              <w:top w:val="nil"/>
              <w:left w:val="nil"/>
              <w:bottom w:val="single" w:sz="4" w:space="0" w:color="auto"/>
              <w:right w:val="single" w:sz="4" w:space="0" w:color="auto"/>
            </w:tcBorders>
            <w:shd w:val="clear" w:color="auto" w:fill="auto"/>
            <w:hideMark/>
          </w:tcPr>
          <w:p w:rsidR="00DC57C3" w:rsidRPr="00DC57C3" w:rsidRDefault="00DC57C3">
            <w:pPr>
              <w:rPr>
                <w:rFonts w:ascii="Arial Narrow" w:hAnsi="Arial Narrow"/>
                <w:color w:val="000000"/>
                <w:sz w:val="20"/>
                <w:szCs w:val="20"/>
              </w:rPr>
            </w:pPr>
            <w:r w:rsidRPr="00DC57C3">
              <w:rPr>
                <w:rFonts w:ascii="Arial Narrow" w:hAnsi="Arial Narrow"/>
                <w:color w:val="000000"/>
                <w:sz w:val="20"/>
                <w:szCs w:val="20"/>
              </w:rPr>
              <w:t>Увеличение прочих остатков средств бюджетов</w:t>
            </w:r>
          </w:p>
        </w:tc>
        <w:tc>
          <w:tcPr>
            <w:tcW w:w="194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color w:val="000000"/>
                <w:sz w:val="20"/>
                <w:szCs w:val="20"/>
              </w:rPr>
            </w:pPr>
            <w:r w:rsidRPr="00DC57C3">
              <w:rPr>
                <w:rFonts w:ascii="Arial Narrow" w:hAnsi="Arial Narrow"/>
                <w:color w:val="000000"/>
                <w:sz w:val="20"/>
                <w:szCs w:val="20"/>
              </w:rPr>
              <w:t>-17 162 375,32</w:t>
            </w:r>
          </w:p>
        </w:tc>
        <w:tc>
          <w:tcPr>
            <w:tcW w:w="194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color w:val="000000"/>
                <w:sz w:val="20"/>
                <w:szCs w:val="20"/>
              </w:rPr>
            </w:pPr>
            <w:r w:rsidRPr="00DC57C3">
              <w:rPr>
                <w:rFonts w:ascii="Arial Narrow" w:hAnsi="Arial Narrow"/>
                <w:color w:val="000000"/>
                <w:sz w:val="20"/>
                <w:szCs w:val="20"/>
              </w:rPr>
              <w:t>-14 889 900,00</w:t>
            </w:r>
          </w:p>
        </w:tc>
        <w:tc>
          <w:tcPr>
            <w:tcW w:w="194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color w:val="000000"/>
                <w:sz w:val="20"/>
                <w:szCs w:val="20"/>
              </w:rPr>
            </w:pPr>
            <w:r w:rsidRPr="00DC57C3">
              <w:rPr>
                <w:rFonts w:ascii="Arial Narrow" w:hAnsi="Arial Narrow"/>
                <w:color w:val="000000"/>
                <w:sz w:val="20"/>
                <w:szCs w:val="20"/>
              </w:rPr>
              <w:t>-14 903 600,00</w:t>
            </w:r>
          </w:p>
        </w:tc>
      </w:tr>
      <w:tr w:rsidR="00DC57C3" w:rsidRPr="00DC57C3" w:rsidTr="00406A13">
        <w:trPr>
          <w:gridAfter w:val="1"/>
          <w:wAfter w:w="11" w:type="dxa"/>
          <w:trHeight w:val="6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sz w:val="20"/>
                <w:szCs w:val="20"/>
              </w:rPr>
            </w:pPr>
            <w:r w:rsidRPr="00DC57C3">
              <w:rPr>
                <w:rFonts w:ascii="Arial Narrow" w:hAnsi="Arial Narrow"/>
                <w:sz w:val="20"/>
                <w:szCs w:val="20"/>
              </w:rPr>
              <w:t>4</w:t>
            </w:r>
          </w:p>
        </w:tc>
        <w:tc>
          <w:tcPr>
            <w:tcW w:w="279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rPr>
                <w:rFonts w:ascii="Arial Narrow" w:hAnsi="Arial Narrow"/>
                <w:color w:val="000000"/>
                <w:sz w:val="20"/>
                <w:szCs w:val="20"/>
              </w:rPr>
            </w:pPr>
            <w:r w:rsidRPr="00DC57C3">
              <w:rPr>
                <w:rFonts w:ascii="Arial Narrow" w:hAnsi="Arial Narrow"/>
                <w:color w:val="000000"/>
                <w:sz w:val="20"/>
                <w:szCs w:val="20"/>
              </w:rPr>
              <w:t>889 0105 02 01 00 0000 510</w:t>
            </w:r>
          </w:p>
        </w:tc>
        <w:tc>
          <w:tcPr>
            <w:tcW w:w="5498" w:type="dxa"/>
            <w:tcBorders>
              <w:top w:val="nil"/>
              <w:left w:val="nil"/>
              <w:bottom w:val="single" w:sz="4" w:space="0" w:color="auto"/>
              <w:right w:val="single" w:sz="4" w:space="0" w:color="auto"/>
            </w:tcBorders>
            <w:shd w:val="clear" w:color="auto" w:fill="auto"/>
            <w:hideMark/>
          </w:tcPr>
          <w:p w:rsidR="00DC57C3" w:rsidRPr="00DC57C3" w:rsidRDefault="00DC57C3">
            <w:pPr>
              <w:rPr>
                <w:rFonts w:ascii="Arial Narrow" w:hAnsi="Arial Narrow"/>
                <w:color w:val="000000"/>
                <w:sz w:val="20"/>
                <w:szCs w:val="20"/>
              </w:rPr>
            </w:pPr>
            <w:r w:rsidRPr="00DC57C3">
              <w:rPr>
                <w:rFonts w:ascii="Arial Narrow" w:hAnsi="Arial Narrow"/>
                <w:color w:val="000000"/>
                <w:sz w:val="20"/>
                <w:szCs w:val="20"/>
              </w:rPr>
              <w:t>Увеличение прочих остатков денежных средств бюджетов</w:t>
            </w:r>
          </w:p>
        </w:tc>
        <w:tc>
          <w:tcPr>
            <w:tcW w:w="194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color w:val="000000"/>
                <w:sz w:val="20"/>
                <w:szCs w:val="20"/>
              </w:rPr>
            </w:pPr>
            <w:r w:rsidRPr="00DC57C3">
              <w:rPr>
                <w:rFonts w:ascii="Arial Narrow" w:hAnsi="Arial Narrow"/>
                <w:color w:val="000000"/>
                <w:sz w:val="20"/>
                <w:szCs w:val="20"/>
              </w:rPr>
              <w:t>-17 162 375,32</w:t>
            </w:r>
          </w:p>
        </w:tc>
        <w:tc>
          <w:tcPr>
            <w:tcW w:w="194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color w:val="000000"/>
                <w:sz w:val="20"/>
                <w:szCs w:val="20"/>
              </w:rPr>
            </w:pPr>
            <w:r w:rsidRPr="00DC57C3">
              <w:rPr>
                <w:rFonts w:ascii="Arial Narrow" w:hAnsi="Arial Narrow"/>
                <w:color w:val="000000"/>
                <w:sz w:val="20"/>
                <w:szCs w:val="20"/>
              </w:rPr>
              <w:t>-14 889 900,00</w:t>
            </w:r>
          </w:p>
        </w:tc>
        <w:tc>
          <w:tcPr>
            <w:tcW w:w="194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color w:val="000000"/>
                <w:sz w:val="20"/>
                <w:szCs w:val="20"/>
              </w:rPr>
            </w:pPr>
            <w:r w:rsidRPr="00DC57C3">
              <w:rPr>
                <w:rFonts w:ascii="Arial Narrow" w:hAnsi="Arial Narrow"/>
                <w:color w:val="000000"/>
                <w:sz w:val="20"/>
                <w:szCs w:val="20"/>
              </w:rPr>
              <w:t>-14 903 600,00</w:t>
            </w:r>
          </w:p>
        </w:tc>
      </w:tr>
      <w:tr w:rsidR="00DC57C3" w:rsidRPr="00DC57C3" w:rsidTr="00406A13">
        <w:trPr>
          <w:gridAfter w:val="1"/>
          <w:wAfter w:w="11" w:type="dxa"/>
          <w:trHeight w:val="66"/>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sz w:val="20"/>
                <w:szCs w:val="20"/>
              </w:rPr>
            </w:pPr>
            <w:r w:rsidRPr="00DC57C3">
              <w:rPr>
                <w:rFonts w:ascii="Arial Narrow" w:hAnsi="Arial Narrow"/>
                <w:sz w:val="20"/>
                <w:szCs w:val="20"/>
              </w:rPr>
              <w:t>5</w:t>
            </w:r>
          </w:p>
        </w:tc>
        <w:tc>
          <w:tcPr>
            <w:tcW w:w="279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rPr>
                <w:rFonts w:ascii="Arial Narrow" w:hAnsi="Arial Narrow"/>
                <w:color w:val="000000"/>
                <w:sz w:val="20"/>
                <w:szCs w:val="20"/>
              </w:rPr>
            </w:pPr>
            <w:r w:rsidRPr="00DC57C3">
              <w:rPr>
                <w:rFonts w:ascii="Arial Narrow" w:hAnsi="Arial Narrow"/>
                <w:color w:val="000000"/>
                <w:sz w:val="20"/>
                <w:szCs w:val="20"/>
              </w:rPr>
              <w:t>889 0105 02 01 10 0000 510</w:t>
            </w:r>
          </w:p>
        </w:tc>
        <w:tc>
          <w:tcPr>
            <w:tcW w:w="5498" w:type="dxa"/>
            <w:tcBorders>
              <w:top w:val="nil"/>
              <w:left w:val="nil"/>
              <w:bottom w:val="single" w:sz="4" w:space="0" w:color="auto"/>
              <w:right w:val="single" w:sz="4" w:space="0" w:color="auto"/>
            </w:tcBorders>
            <w:shd w:val="clear" w:color="auto" w:fill="auto"/>
            <w:hideMark/>
          </w:tcPr>
          <w:p w:rsidR="00DC57C3" w:rsidRPr="00DC57C3" w:rsidRDefault="00DC57C3">
            <w:pPr>
              <w:rPr>
                <w:rFonts w:ascii="Arial Narrow" w:hAnsi="Arial Narrow"/>
                <w:color w:val="000000"/>
                <w:sz w:val="20"/>
                <w:szCs w:val="20"/>
              </w:rPr>
            </w:pPr>
            <w:r w:rsidRPr="00DC57C3">
              <w:rPr>
                <w:rFonts w:ascii="Arial Narrow" w:hAnsi="Arial Narrow"/>
                <w:color w:val="000000"/>
                <w:sz w:val="20"/>
                <w:szCs w:val="20"/>
              </w:rPr>
              <w:t>Увеличение прочих остатков денежных средств бюджетов сельских поселений</w:t>
            </w:r>
          </w:p>
        </w:tc>
        <w:tc>
          <w:tcPr>
            <w:tcW w:w="194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color w:val="000000"/>
                <w:sz w:val="20"/>
                <w:szCs w:val="20"/>
              </w:rPr>
            </w:pPr>
            <w:r w:rsidRPr="00DC57C3">
              <w:rPr>
                <w:rFonts w:ascii="Arial Narrow" w:hAnsi="Arial Narrow"/>
                <w:color w:val="000000"/>
                <w:sz w:val="20"/>
                <w:szCs w:val="20"/>
              </w:rPr>
              <w:t>-17 162 375,32</w:t>
            </w:r>
          </w:p>
        </w:tc>
        <w:tc>
          <w:tcPr>
            <w:tcW w:w="194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color w:val="000000"/>
                <w:sz w:val="20"/>
                <w:szCs w:val="20"/>
              </w:rPr>
            </w:pPr>
            <w:r w:rsidRPr="00DC57C3">
              <w:rPr>
                <w:rFonts w:ascii="Arial Narrow" w:hAnsi="Arial Narrow"/>
                <w:color w:val="000000"/>
                <w:sz w:val="20"/>
                <w:szCs w:val="20"/>
              </w:rPr>
              <w:t>-14 889 900,00</w:t>
            </w:r>
          </w:p>
        </w:tc>
        <w:tc>
          <w:tcPr>
            <w:tcW w:w="194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color w:val="000000"/>
                <w:sz w:val="20"/>
                <w:szCs w:val="20"/>
              </w:rPr>
            </w:pPr>
            <w:r w:rsidRPr="00DC57C3">
              <w:rPr>
                <w:rFonts w:ascii="Arial Narrow" w:hAnsi="Arial Narrow"/>
                <w:color w:val="000000"/>
                <w:sz w:val="20"/>
                <w:szCs w:val="20"/>
              </w:rPr>
              <w:t>-14 903 600,00</w:t>
            </w:r>
          </w:p>
        </w:tc>
      </w:tr>
      <w:tr w:rsidR="00DC57C3" w:rsidRPr="00DC57C3" w:rsidTr="00406A13">
        <w:trPr>
          <w:gridAfter w:val="1"/>
          <w:wAfter w:w="11" w:type="dxa"/>
          <w:trHeight w:val="6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sz w:val="20"/>
                <w:szCs w:val="20"/>
              </w:rPr>
            </w:pPr>
            <w:r w:rsidRPr="00DC57C3">
              <w:rPr>
                <w:rFonts w:ascii="Arial Narrow" w:hAnsi="Arial Narrow"/>
                <w:sz w:val="20"/>
                <w:szCs w:val="20"/>
              </w:rPr>
              <w:t>6</w:t>
            </w:r>
          </w:p>
        </w:tc>
        <w:tc>
          <w:tcPr>
            <w:tcW w:w="279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rPr>
                <w:rFonts w:ascii="Arial Narrow" w:hAnsi="Arial Narrow"/>
                <w:sz w:val="20"/>
                <w:szCs w:val="20"/>
              </w:rPr>
            </w:pPr>
            <w:r w:rsidRPr="00DC57C3">
              <w:rPr>
                <w:rFonts w:ascii="Arial Narrow" w:hAnsi="Arial Narrow"/>
                <w:sz w:val="20"/>
                <w:szCs w:val="20"/>
              </w:rPr>
              <w:t>889 0105 00 00 00 0000 600</w:t>
            </w:r>
          </w:p>
        </w:tc>
        <w:tc>
          <w:tcPr>
            <w:tcW w:w="5498" w:type="dxa"/>
            <w:tcBorders>
              <w:top w:val="nil"/>
              <w:left w:val="nil"/>
              <w:bottom w:val="single" w:sz="4" w:space="0" w:color="auto"/>
              <w:right w:val="single" w:sz="4" w:space="0" w:color="auto"/>
            </w:tcBorders>
            <w:shd w:val="clear" w:color="auto" w:fill="auto"/>
            <w:hideMark/>
          </w:tcPr>
          <w:p w:rsidR="00DC57C3" w:rsidRPr="00DC57C3" w:rsidRDefault="00DC57C3">
            <w:pPr>
              <w:rPr>
                <w:rFonts w:ascii="Arial Narrow" w:hAnsi="Arial Narrow"/>
                <w:sz w:val="20"/>
                <w:szCs w:val="20"/>
              </w:rPr>
            </w:pPr>
            <w:r w:rsidRPr="00DC57C3">
              <w:rPr>
                <w:rFonts w:ascii="Arial Narrow" w:hAnsi="Arial Narrow"/>
                <w:sz w:val="20"/>
                <w:szCs w:val="20"/>
              </w:rPr>
              <w:t>Уменьшение остатков средств бюджетов</w:t>
            </w:r>
          </w:p>
        </w:tc>
        <w:tc>
          <w:tcPr>
            <w:tcW w:w="194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sz w:val="20"/>
                <w:szCs w:val="20"/>
              </w:rPr>
            </w:pPr>
            <w:r w:rsidRPr="00DC57C3">
              <w:rPr>
                <w:rFonts w:ascii="Arial Narrow" w:hAnsi="Arial Narrow"/>
                <w:sz w:val="20"/>
                <w:szCs w:val="20"/>
              </w:rPr>
              <w:t>17 757 845,49</w:t>
            </w:r>
          </w:p>
        </w:tc>
        <w:tc>
          <w:tcPr>
            <w:tcW w:w="194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sz w:val="20"/>
                <w:szCs w:val="20"/>
              </w:rPr>
            </w:pPr>
            <w:r w:rsidRPr="00DC57C3">
              <w:rPr>
                <w:rFonts w:ascii="Arial Narrow" w:hAnsi="Arial Narrow"/>
                <w:sz w:val="20"/>
                <w:szCs w:val="20"/>
              </w:rPr>
              <w:t>14 889 900,00</w:t>
            </w:r>
          </w:p>
        </w:tc>
        <w:tc>
          <w:tcPr>
            <w:tcW w:w="194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sz w:val="20"/>
                <w:szCs w:val="20"/>
              </w:rPr>
            </w:pPr>
            <w:r w:rsidRPr="00DC57C3">
              <w:rPr>
                <w:rFonts w:ascii="Arial Narrow" w:hAnsi="Arial Narrow"/>
                <w:sz w:val="20"/>
                <w:szCs w:val="20"/>
              </w:rPr>
              <w:t>14 903 600,00</w:t>
            </w:r>
          </w:p>
        </w:tc>
      </w:tr>
      <w:tr w:rsidR="00DC57C3" w:rsidRPr="00DC57C3" w:rsidTr="00406A13">
        <w:trPr>
          <w:gridAfter w:val="1"/>
          <w:wAfter w:w="11" w:type="dxa"/>
          <w:trHeight w:val="6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sz w:val="20"/>
                <w:szCs w:val="20"/>
              </w:rPr>
            </w:pPr>
            <w:r w:rsidRPr="00DC57C3">
              <w:rPr>
                <w:rFonts w:ascii="Arial Narrow" w:hAnsi="Arial Narrow"/>
                <w:sz w:val="20"/>
                <w:szCs w:val="20"/>
              </w:rPr>
              <w:t>7</w:t>
            </w:r>
          </w:p>
        </w:tc>
        <w:tc>
          <w:tcPr>
            <w:tcW w:w="279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rPr>
                <w:rFonts w:ascii="Arial Narrow" w:hAnsi="Arial Narrow"/>
                <w:color w:val="000000"/>
                <w:sz w:val="20"/>
                <w:szCs w:val="20"/>
              </w:rPr>
            </w:pPr>
            <w:r w:rsidRPr="00DC57C3">
              <w:rPr>
                <w:rFonts w:ascii="Arial Narrow" w:hAnsi="Arial Narrow"/>
                <w:color w:val="000000"/>
                <w:sz w:val="20"/>
                <w:szCs w:val="20"/>
              </w:rPr>
              <w:t>889 0105 02 00 00 0000 600</w:t>
            </w:r>
          </w:p>
        </w:tc>
        <w:tc>
          <w:tcPr>
            <w:tcW w:w="5498" w:type="dxa"/>
            <w:tcBorders>
              <w:top w:val="nil"/>
              <w:left w:val="nil"/>
              <w:bottom w:val="single" w:sz="4" w:space="0" w:color="auto"/>
              <w:right w:val="single" w:sz="4" w:space="0" w:color="auto"/>
            </w:tcBorders>
            <w:shd w:val="clear" w:color="auto" w:fill="auto"/>
            <w:hideMark/>
          </w:tcPr>
          <w:p w:rsidR="00DC57C3" w:rsidRPr="00DC57C3" w:rsidRDefault="00DC57C3">
            <w:pPr>
              <w:rPr>
                <w:rFonts w:ascii="Arial Narrow" w:hAnsi="Arial Narrow"/>
                <w:color w:val="000000"/>
                <w:sz w:val="20"/>
                <w:szCs w:val="20"/>
              </w:rPr>
            </w:pPr>
            <w:r w:rsidRPr="00DC57C3">
              <w:rPr>
                <w:rFonts w:ascii="Arial Narrow" w:hAnsi="Arial Narrow"/>
                <w:color w:val="000000"/>
                <w:sz w:val="20"/>
                <w:szCs w:val="20"/>
              </w:rPr>
              <w:t>Уменьшение прочих остатков средств бюджетов</w:t>
            </w:r>
          </w:p>
        </w:tc>
        <w:tc>
          <w:tcPr>
            <w:tcW w:w="194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color w:val="000000"/>
                <w:sz w:val="20"/>
                <w:szCs w:val="20"/>
              </w:rPr>
            </w:pPr>
            <w:r w:rsidRPr="00DC57C3">
              <w:rPr>
                <w:rFonts w:ascii="Arial Narrow" w:hAnsi="Arial Narrow"/>
                <w:color w:val="000000"/>
                <w:sz w:val="20"/>
                <w:szCs w:val="20"/>
              </w:rPr>
              <w:t>17 757 845,49</w:t>
            </w:r>
          </w:p>
        </w:tc>
        <w:tc>
          <w:tcPr>
            <w:tcW w:w="194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color w:val="000000"/>
                <w:sz w:val="20"/>
                <w:szCs w:val="20"/>
              </w:rPr>
            </w:pPr>
            <w:r w:rsidRPr="00DC57C3">
              <w:rPr>
                <w:rFonts w:ascii="Arial Narrow" w:hAnsi="Arial Narrow"/>
                <w:color w:val="000000"/>
                <w:sz w:val="20"/>
                <w:szCs w:val="20"/>
              </w:rPr>
              <w:t>14 889 900,00</w:t>
            </w:r>
          </w:p>
        </w:tc>
        <w:tc>
          <w:tcPr>
            <w:tcW w:w="194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color w:val="000000"/>
                <w:sz w:val="20"/>
                <w:szCs w:val="20"/>
              </w:rPr>
            </w:pPr>
            <w:r w:rsidRPr="00DC57C3">
              <w:rPr>
                <w:rFonts w:ascii="Arial Narrow" w:hAnsi="Arial Narrow"/>
                <w:color w:val="000000"/>
                <w:sz w:val="20"/>
                <w:szCs w:val="20"/>
              </w:rPr>
              <w:t>14 903 600,00</w:t>
            </w:r>
          </w:p>
        </w:tc>
      </w:tr>
      <w:tr w:rsidR="00DC57C3" w:rsidRPr="00DC57C3" w:rsidTr="00406A13">
        <w:trPr>
          <w:gridAfter w:val="1"/>
          <w:wAfter w:w="11" w:type="dxa"/>
          <w:trHeight w:val="6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sz w:val="20"/>
                <w:szCs w:val="20"/>
              </w:rPr>
            </w:pPr>
            <w:r w:rsidRPr="00DC57C3">
              <w:rPr>
                <w:rFonts w:ascii="Arial Narrow" w:hAnsi="Arial Narrow"/>
                <w:sz w:val="20"/>
                <w:szCs w:val="20"/>
              </w:rPr>
              <w:t>8</w:t>
            </w:r>
          </w:p>
        </w:tc>
        <w:tc>
          <w:tcPr>
            <w:tcW w:w="279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rPr>
                <w:rFonts w:ascii="Arial Narrow" w:hAnsi="Arial Narrow"/>
                <w:color w:val="000000"/>
                <w:sz w:val="20"/>
                <w:szCs w:val="20"/>
              </w:rPr>
            </w:pPr>
            <w:r w:rsidRPr="00DC57C3">
              <w:rPr>
                <w:rFonts w:ascii="Arial Narrow" w:hAnsi="Arial Narrow"/>
                <w:color w:val="000000"/>
                <w:sz w:val="20"/>
                <w:szCs w:val="20"/>
              </w:rPr>
              <w:t>889 0105 02 01 00 0000 610</w:t>
            </w:r>
          </w:p>
        </w:tc>
        <w:tc>
          <w:tcPr>
            <w:tcW w:w="5498" w:type="dxa"/>
            <w:tcBorders>
              <w:top w:val="nil"/>
              <w:left w:val="nil"/>
              <w:bottom w:val="single" w:sz="4" w:space="0" w:color="auto"/>
              <w:right w:val="single" w:sz="4" w:space="0" w:color="auto"/>
            </w:tcBorders>
            <w:shd w:val="clear" w:color="auto" w:fill="auto"/>
            <w:hideMark/>
          </w:tcPr>
          <w:p w:rsidR="00DC57C3" w:rsidRPr="00DC57C3" w:rsidRDefault="00DC57C3">
            <w:pPr>
              <w:rPr>
                <w:rFonts w:ascii="Arial Narrow" w:hAnsi="Arial Narrow"/>
                <w:color w:val="000000"/>
                <w:sz w:val="20"/>
                <w:szCs w:val="20"/>
              </w:rPr>
            </w:pPr>
            <w:r w:rsidRPr="00DC57C3">
              <w:rPr>
                <w:rFonts w:ascii="Arial Narrow" w:hAnsi="Arial Narrow"/>
                <w:color w:val="000000"/>
                <w:sz w:val="20"/>
                <w:szCs w:val="20"/>
              </w:rPr>
              <w:t>Уменьшение прочих остатков денежных средств бюджетов</w:t>
            </w:r>
          </w:p>
        </w:tc>
        <w:tc>
          <w:tcPr>
            <w:tcW w:w="194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color w:val="000000"/>
                <w:sz w:val="20"/>
                <w:szCs w:val="20"/>
              </w:rPr>
            </w:pPr>
            <w:r w:rsidRPr="00DC57C3">
              <w:rPr>
                <w:rFonts w:ascii="Arial Narrow" w:hAnsi="Arial Narrow"/>
                <w:color w:val="000000"/>
                <w:sz w:val="20"/>
                <w:szCs w:val="20"/>
              </w:rPr>
              <w:t>17 757 845,49</w:t>
            </w:r>
          </w:p>
        </w:tc>
        <w:tc>
          <w:tcPr>
            <w:tcW w:w="194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color w:val="000000"/>
                <w:sz w:val="20"/>
                <w:szCs w:val="20"/>
              </w:rPr>
            </w:pPr>
            <w:r w:rsidRPr="00DC57C3">
              <w:rPr>
                <w:rFonts w:ascii="Arial Narrow" w:hAnsi="Arial Narrow"/>
                <w:color w:val="000000"/>
                <w:sz w:val="20"/>
                <w:szCs w:val="20"/>
              </w:rPr>
              <w:t>14 889 900,00</w:t>
            </w:r>
          </w:p>
        </w:tc>
        <w:tc>
          <w:tcPr>
            <w:tcW w:w="194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color w:val="000000"/>
                <w:sz w:val="20"/>
                <w:szCs w:val="20"/>
              </w:rPr>
            </w:pPr>
            <w:r w:rsidRPr="00DC57C3">
              <w:rPr>
                <w:rFonts w:ascii="Arial Narrow" w:hAnsi="Arial Narrow"/>
                <w:color w:val="000000"/>
                <w:sz w:val="20"/>
                <w:szCs w:val="20"/>
              </w:rPr>
              <w:t>14 903 600,00</w:t>
            </w:r>
          </w:p>
        </w:tc>
      </w:tr>
      <w:tr w:rsidR="00DC57C3" w:rsidRPr="00DC57C3" w:rsidTr="00406A13">
        <w:trPr>
          <w:gridAfter w:val="1"/>
          <w:wAfter w:w="11" w:type="dxa"/>
          <w:trHeight w:val="6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sz w:val="20"/>
                <w:szCs w:val="20"/>
              </w:rPr>
            </w:pPr>
            <w:r w:rsidRPr="00DC57C3">
              <w:rPr>
                <w:rFonts w:ascii="Arial Narrow" w:hAnsi="Arial Narrow"/>
                <w:sz w:val="20"/>
                <w:szCs w:val="20"/>
              </w:rPr>
              <w:t>9</w:t>
            </w:r>
          </w:p>
        </w:tc>
        <w:tc>
          <w:tcPr>
            <w:tcW w:w="279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rPr>
                <w:rFonts w:ascii="Arial Narrow" w:hAnsi="Arial Narrow"/>
                <w:color w:val="000000"/>
                <w:sz w:val="20"/>
                <w:szCs w:val="20"/>
              </w:rPr>
            </w:pPr>
            <w:r w:rsidRPr="00DC57C3">
              <w:rPr>
                <w:rFonts w:ascii="Arial Narrow" w:hAnsi="Arial Narrow"/>
                <w:color w:val="000000"/>
                <w:sz w:val="20"/>
                <w:szCs w:val="20"/>
              </w:rPr>
              <w:t>889 0105 02 01 10 0000 610</w:t>
            </w:r>
          </w:p>
        </w:tc>
        <w:tc>
          <w:tcPr>
            <w:tcW w:w="5498" w:type="dxa"/>
            <w:tcBorders>
              <w:top w:val="nil"/>
              <w:left w:val="nil"/>
              <w:bottom w:val="single" w:sz="4" w:space="0" w:color="auto"/>
              <w:right w:val="single" w:sz="4" w:space="0" w:color="auto"/>
            </w:tcBorders>
            <w:shd w:val="clear" w:color="auto" w:fill="auto"/>
            <w:hideMark/>
          </w:tcPr>
          <w:p w:rsidR="00DC57C3" w:rsidRPr="00DC57C3" w:rsidRDefault="00DC57C3">
            <w:pPr>
              <w:rPr>
                <w:rFonts w:ascii="Arial Narrow" w:hAnsi="Arial Narrow"/>
                <w:color w:val="000000"/>
                <w:sz w:val="20"/>
                <w:szCs w:val="20"/>
              </w:rPr>
            </w:pPr>
            <w:r w:rsidRPr="00DC57C3">
              <w:rPr>
                <w:rFonts w:ascii="Arial Narrow" w:hAnsi="Arial Narrow"/>
                <w:color w:val="000000"/>
                <w:sz w:val="20"/>
                <w:szCs w:val="20"/>
              </w:rPr>
              <w:t xml:space="preserve">Уменьшение прочих остатков денежных средств бюджетов сельских поселений </w:t>
            </w:r>
          </w:p>
        </w:tc>
        <w:tc>
          <w:tcPr>
            <w:tcW w:w="194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color w:val="000000"/>
                <w:sz w:val="20"/>
                <w:szCs w:val="20"/>
              </w:rPr>
            </w:pPr>
            <w:r w:rsidRPr="00DC57C3">
              <w:rPr>
                <w:rFonts w:ascii="Arial Narrow" w:hAnsi="Arial Narrow"/>
                <w:color w:val="000000"/>
                <w:sz w:val="20"/>
                <w:szCs w:val="20"/>
              </w:rPr>
              <w:t>17 757 845,49</w:t>
            </w:r>
          </w:p>
        </w:tc>
        <w:tc>
          <w:tcPr>
            <w:tcW w:w="194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color w:val="000000"/>
                <w:sz w:val="20"/>
                <w:szCs w:val="20"/>
              </w:rPr>
            </w:pPr>
            <w:r w:rsidRPr="00DC57C3">
              <w:rPr>
                <w:rFonts w:ascii="Arial Narrow" w:hAnsi="Arial Narrow"/>
                <w:color w:val="000000"/>
                <w:sz w:val="20"/>
                <w:szCs w:val="20"/>
              </w:rPr>
              <w:t>14 889 900,00</w:t>
            </w:r>
          </w:p>
        </w:tc>
        <w:tc>
          <w:tcPr>
            <w:tcW w:w="194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color w:val="000000"/>
                <w:sz w:val="20"/>
                <w:szCs w:val="20"/>
              </w:rPr>
            </w:pPr>
            <w:r w:rsidRPr="00DC57C3">
              <w:rPr>
                <w:rFonts w:ascii="Arial Narrow" w:hAnsi="Arial Narrow"/>
                <w:color w:val="000000"/>
                <w:sz w:val="20"/>
                <w:szCs w:val="20"/>
              </w:rPr>
              <w:t>14 903 600,00</w:t>
            </w:r>
          </w:p>
        </w:tc>
      </w:tr>
      <w:tr w:rsidR="00DC57C3" w:rsidRPr="00DC57C3" w:rsidTr="00406A13">
        <w:trPr>
          <w:gridAfter w:val="1"/>
          <w:wAfter w:w="11" w:type="dxa"/>
          <w:trHeight w:val="60"/>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sz w:val="20"/>
                <w:szCs w:val="20"/>
              </w:rPr>
            </w:pPr>
            <w:r w:rsidRPr="00DC57C3">
              <w:rPr>
                <w:rFonts w:ascii="Arial Narrow" w:hAnsi="Arial Narrow"/>
                <w:sz w:val="20"/>
                <w:szCs w:val="20"/>
              </w:rPr>
              <w:t> </w:t>
            </w:r>
          </w:p>
        </w:tc>
        <w:tc>
          <w:tcPr>
            <w:tcW w:w="279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rPr>
                <w:rFonts w:ascii="Arial Narrow" w:hAnsi="Arial Narrow"/>
                <w:color w:val="000000"/>
                <w:sz w:val="20"/>
                <w:szCs w:val="20"/>
              </w:rPr>
            </w:pPr>
            <w:r w:rsidRPr="00DC57C3">
              <w:rPr>
                <w:rFonts w:ascii="Arial Narrow" w:hAnsi="Arial Narrow"/>
                <w:color w:val="000000"/>
                <w:sz w:val="20"/>
                <w:szCs w:val="20"/>
              </w:rPr>
              <w:t> </w:t>
            </w:r>
          </w:p>
        </w:tc>
        <w:tc>
          <w:tcPr>
            <w:tcW w:w="5498"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sz w:val="20"/>
                <w:szCs w:val="20"/>
              </w:rPr>
            </w:pPr>
            <w:r w:rsidRPr="00DC57C3">
              <w:rPr>
                <w:rFonts w:ascii="Arial Narrow" w:hAnsi="Arial Narrow"/>
                <w:sz w:val="20"/>
                <w:szCs w:val="20"/>
              </w:rPr>
              <w:t>ВСЕГО</w:t>
            </w:r>
          </w:p>
        </w:tc>
        <w:tc>
          <w:tcPr>
            <w:tcW w:w="194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sz w:val="20"/>
                <w:szCs w:val="20"/>
              </w:rPr>
            </w:pPr>
            <w:r w:rsidRPr="00DC57C3">
              <w:rPr>
                <w:rFonts w:ascii="Arial Narrow" w:hAnsi="Arial Narrow"/>
                <w:sz w:val="20"/>
                <w:szCs w:val="20"/>
              </w:rPr>
              <w:t>595 470,17</w:t>
            </w:r>
          </w:p>
        </w:tc>
        <w:tc>
          <w:tcPr>
            <w:tcW w:w="194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sz w:val="20"/>
                <w:szCs w:val="20"/>
              </w:rPr>
            </w:pPr>
            <w:r w:rsidRPr="00DC57C3">
              <w:rPr>
                <w:rFonts w:ascii="Arial Narrow" w:hAnsi="Arial Narrow"/>
                <w:sz w:val="20"/>
                <w:szCs w:val="20"/>
              </w:rPr>
              <w:t>0,00</w:t>
            </w:r>
          </w:p>
        </w:tc>
        <w:tc>
          <w:tcPr>
            <w:tcW w:w="1940" w:type="dxa"/>
            <w:tcBorders>
              <w:top w:val="nil"/>
              <w:left w:val="nil"/>
              <w:bottom w:val="single" w:sz="4" w:space="0" w:color="auto"/>
              <w:right w:val="single" w:sz="4" w:space="0" w:color="auto"/>
            </w:tcBorders>
            <w:shd w:val="clear" w:color="auto" w:fill="auto"/>
            <w:noWrap/>
            <w:vAlign w:val="bottom"/>
            <w:hideMark/>
          </w:tcPr>
          <w:p w:rsidR="00DC57C3" w:rsidRPr="00DC57C3" w:rsidRDefault="00DC57C3">
            <w:pPr>
              <w:jc w:val="center"/>
              <w:rPr>
                <w:rFonts w:ascii="Arial Narrow" w:hAnsi="Arial Narrow"/>
                <w:sz w:val="20"/>
                <w:szCs w:val="20"/>
              </w:rPr>
            </w:pPr>
            <w:r w:rsidRPr="00DC57C3">
              <w:rPr>
                <w:rFonts w:ascii="Arial Narrow" w:hAnsi="Arial Narrow"/>
                <w:sz w:val="20"/>
                <w:szCs w:val="20"/>
              </w:rPr>
              <w:t>0,00</w:t>
            </w:r>
          </w:p>
        </w:tc>
      </w:tr>
    </w:tbl>
    <w:p w:rsidR="00C5617A" w:rsidRPr="00DC57C3" w:rsidRDefault="00C5617A" w:rsidP="00F9627A">
      <w:pPr>
        <w:jc w:val="center"/>
        <w:rPr>
          <w:rFonts w:ascii="Arial Narrow" w:eastAsia="Calibri" w:hAnsi="Arial Narrow"/>
          <w:b/>
          <w:sz w:val="20"/>
          <w:szCs w:val="20"/>
        </w:rPr>
      </w:pPr>
    </w:p>
    <w:p w:rsidR="00B90B64" w:rsidRDefault="00B90B64" w:rsidP="00F9627A">
      <w:pPr>
        <w:jc w:val="center"/>
        <w:rPr>
          <w:rFonts w:ascii="Arial Narrow" w:eastAsia="Calibri" w:hAnsi="Arial Narrow"/>
          <w:b/>
          <w:sz w:val="20"/>
          <w:szCs w:val="20"/>
        </w:rPr>
      </w:pPr>
    </w:p>
    <w:p w:rsidR="00C5617A" w:rsidRDefault="00C5617A" w:rsidP="00F9627A">
      <w:pPr>
        <w:jc w:val="center"/>
        <w:rPr>
          <w:rFonts w:ascii="Arial Narrow" w:eastAsia="Calibri" w:hAnsi="Arial Narrow"/>
          <w:b/>
          <w:sz w:val="20"/>
          <w:szCs w:val="20"/>
        </w:rPr>
        <w:sectPr w:rsidR="00C5617A" w:rsidSect="00406A13">
          <w:pgSz w:w="16838" w:h="11906" w:orient="landscape"/>
          <w:pgMar w:top="1701" w:right="1134" w:bottom="1843" w:left="1134" w:header="709" w:footer="709" w:gutter="0"/>
          <w:cols w:space="708"/>
          <w:docGrid w:linePitch="360"/>
        </w:sectPr>
      </w:pPr>
    </w:p>
    <w:p w:rsidR="00CC724F" w:rsidRPr="004C59CC" w:rsidRDefault="00CC724F" w:rsidP="00CC724F">
      <w:pPr>
        <w:jc w:val="center"/>
        <w:rPr>
          <w:rFonts w:ascii="Arial Narrow" w:hAnsi="Arial Narrow"/>
          <w:b/>
          <w:sz w:val="20"/>
          <w:szCs w:val="20"/>
          <w:lang w:eastAsia="ar-SA"/>
        </w:rPr>
      </w:pPr>
      <w:r w:rsidRPr="004C59CC">
        <w:rPr>
          <w:rFonts w:ascii="Arial Narrow" w:hAnsi="Arial Narrow"/>
          <w:b/>
          <w:sz w:val="20"/>
          <w:szCs w:val="20"/>
          <w:lang w:eastAsia="ar-SA"/>
        </w:rPr>
        <w:lastRenderedPageBreak/>
        <w:t>Российская Федерация</w:t>
      </w:r>
    </w:p>
    <w:p w:rsidR="00CC724F" w:rsidRPr="004C59CC" w:rsidRDefault="00CC724F" w:rsidP="00CC724F">
      <w:pPr>
        <w:jc w:val="center"/>
        <w:rPr>
          <w:rFonts w:ascii="Arial Narrow" w:hAnsi="Arial Narrow"/>
          <w:b/>
          <w:sz w:val="20"/>
          <w:szCs w:val="20"/>
          <w:lang w:eastAsia="ar-SA"/>
        </w:rPr>
      </w:pPr>
      <w:r w:rsidRPr="004C59CC">
        <w:rPr>
          <w:rFonts w:ascii="Arial Narrow" w:hAnsi="Arial Narrow"/>
          <w:b/>
          <w:sz w:val="20"/>
          <w:szCs w:val="20"/>
          <w:lang w:eastAsia="ar-SA"/>
        </w:rPr>
        <w:t>Красноярский край</w:t>
      </w:r>
    </w:p>
    <w:p w:rsidR="00CC724F" w:rsidRPr="004C59CC" w:rsidRDefault="00CC724F" w:rsidP="00CC724F">
      <w:pPr>
        <w:jc w:val="center"/>
        <w:rPr>
          <w:rFonts w:ascii="Arial Narrow" w:hAnsi="Arial Narrow"/>
          <w:b/>
          <w:sz w:val="20"/>
          <w:szCs w:val="20"/>
          <w:lang w:eastAsia="ar-SA"/>
        </w:rPr>
      </w:pPr>
      <w:r w:rsidRPr="004C59CC">
        <w:rPr>
          <w:rFonts w:ascii="Arial Narrow" w:hAnsi="Arial Narrow"/>
          <w:b/>
          <w:sz w:val="20"/>
          <w:szCs w:val="20"/>
          <w:lang w:eastAsia="ar-SA"/>
        </w:rPr>
        <w:t>Эвенкийский муниципальный район</w:t>
      </w:r>
    </w:p>
    <w:p w:rsidR="00CC724F" w:rsidRPr="004C59CC" w:rsidRDefault="00CC724F" w:rsidP="004C59CC">
      <w:pPr>
        <w:jc w:val="center"/>
        <w:rPr>
          <w:rFonts w:ascii="Arial Narrow" w:hAnsi="Arial Narrow"/>
          <w:b/>
          <w:sz w:val="20"/>
          <w:szCs w:val="20"/>
          <w:lang w:eastAsia="ar-SA"/>
        </w:rPr>
      </w:pPr>
      <w:r w:rsidRPr="004C59CC">
        <w:rPr>
          <w:rFonts w:ascii="Arial Narrow" w:hAnsi="Arial Narrow"/>
          <w:b/>
          <w:sz w:val="20"/>
          <w:szCs w:val="20"/>
          <w:lang w:eastAsia="ar-SA"/>
        </w:rPr>
        <w:t>Муниципальное образование поселок Стрелка-Чуня</w:t>
      </w:r>
    </w:p>
    <w:p w:rsidR="00CC724F" w:rsidRPr="004C59CC" w:rsidRDefault="00CC724F" w:rsidP="00CC724F">
      <w:pPr>
        <w:jc w:val="center"/>
        <w:rPr>
          <w:rFonts w:ascii="Arial Narrow" w:hAnsi="Arial Narrow"/>
          <w:b/>
          <w:sz w:val="20"/>
          <w:szCs w:val="20"/>
          <w:lang w:eastAsia="ar-SA"/>
        </w:rPr>
      </w:pPr>
      <w:r w:rsidRPr="004C59CC">
        <w:rPr>
          <w:rFonts w:ascii="Arial Narrow" w:hAnsi="Arial Narrow"/>
          <w:b/>
          <w:sz w:val="20"/>
          <w:szCs w:val="20"/>
          <w:lang w:eastAsia="ar-SA"/>
        </w:rPr>
        <w:t>Администрация поселка Стрелка-Чуня</w:t>
      </w:r>
    </w:p>
    <w:p w:rsidR="00CC724F" w:rsidRPr="004C59CC" w:rsidRDefault="00CC724F" w:rsidP="00CC724F">
      <w:pPr>
        <w:jc w:val="center"/>
        <w:rPr>
          <w:rFonts w:ascii="Arial Narrow" w:hAnsi="Arial Narrow"/>
          <w:b/>
          <w:sz w:val="20"/>
          <w:szCs w:val="20"/>
          <w:lang w:eastAsia="ar-SA"/>
        </w:rPr>
      </w:pPr>
    </w:p>
    <w:p w:rsidR="00CC724F" w:rsidRPr="004C59CC" w:rsidRDefault="00CC724F" w:rsidP="00CC724F">
      <w:pPr>
        <w:jc w:val="center"/>
        <w:rPr>
          <w:rFonts w:ascii="Arial Narrow" w:hAnsi="Arial Narrow"/>
          <w:b/>
          <w:sz w:val="20"/>
          <w:szCs w:val="20"/>
          <w:lang w:eastAsia="ar-SA"/>
        </w:rPr>
      </w:pPr>
      <w:r w:rsidRPr="004C59CC">
        <w:rPr>
          <w:rFonts w:ascii="Arial Narrow" w:hAnsi="Arial Narrow"/>
          <w:b/>
          <w:sz w:val="20"/>
          <w:szCs w:val="20"/>
          <w:lang w:eastAsia="ar-SA"/>
        </w:rPr>
        <w:t xml:space="preserve">Постановление </w:t>
      </w:r>
    </w:p>
    <w:p w:rsidR="00CC724F" w:rsidRPr="00CC724F" w:rsidRDefault="00CC724F" w:rsidP="00CC724F">
      <w:pPr>
        <w:jc w:val="center"/>
        <w:rPr>
          <w:rFonts w:ascii="Arial Narrow" w:hAnsi="Arial Narrow"/>
          <w:b/>
          <w:sz w:val="20"/>
          <w:szCs w:val="20"/>
          <w:lang w:eastAsia="ar-SA"/>
        </w:rPr>
      </w:pPr>
    </w:p>
    <w:p w:rsidR="00CC724F" w:rsidRPr="004C59CC" w:rsidRDefault="00CC724F" w:rsidP="00CC724F">
      <w:pPr>
        <w:jc w:val="both"/>
        <w:rPr>
          <w:rFonts w:ascii="Arial Narrow" w:hAnsi="Arial Narrow"/>
          <w:sz w:val="20"/>
          <w:szCs w:val="20"/>
          <w:lang w:eastAsia="ar-SA"/>
        </w:rPr>
      </w:pPr>
      <w:r w:rsidRPr="004C59CC">
        <w:rPr>
          <w:rFonts w:ascii="Arial Narrow" w:hAnsi="Arial Narrow"/>
          <w:sz w:val="20"/>
          <w:szCs w:val="20"/>
          <w:lang w:eastAsia="ar-SA"/>
        </w:rPr>
        <w:t xml:space="preserve">10 октября 2023 г.                                </w:t>
      </w:r>
      <w:r w:rsidR="004C59CC">
        <w:rPr>
          <w:rFonts w:ascii="Arial Narrow" w:hAnsi="Arial Narrow"/>
          <w:sz w:val="20"/>
          <w:szCs w:val="20"/>
          <w:lang w:eastAsia="ar-SA"/>
        </w:rPr>
        <w:t xml:space="preserve">                                       </w:t>
      </w:r>
      <w:r w:rsidR="009C50F2">
        <w:rPr>
          <w:rFonts w:ascii="Arial Narrow" w:hAnsi="Arial Narrow"/>
          <w:sz w:val="20"/>
          <w:szCs w:val="20"/>
          <w:lang w:eastAsia="ar-SA"/>
        </w:rPr>
        <w:t xml:space="preserve">             </w:t>
      </w:r>
      <w:r w:rsidR="004C59CC">
        <w:rPr>
          <w:rFonts w:ascii="Arial Narrow" w:hAnsi="Arial Narrow"/>
          <w:sz w:val="20"/>
          <w:szCs w:val="20"/>
          <w:lang w:eastAsia="ar-SA"/>
        </w:rPr>
        <w:t xml:space="preserve">                              </w:t>
      </w:r>
      <w:r w:rsidR="004230D3">
        <w:rPr>
          <w:rFonts w:ascii="Arial Narrow" w:hAnsi="Arial Narrow"/>
          <w:sz w:val="20"/>
          <w:szCs w:val="20"/>
          <w:lang w:eastAsia="ar-SA"/>
        </w:rPr>
        <w:t xml:space="preserve">   </w:t>
      </w:r>
      <w:r w:rsidR="004C59CC">
        <w:rPr>
          <w:rFonts w:ascii="Arial Narrow" w:hAnsi="Arial Narrow"/>
          <w:sz w:val="20"/>
          <w:szCs w:val="20"/>
          <w:lang w:eastAsia="ar-SA"/>
        </w:rPr>
        <w:t xml:space="preserve">                                                       </w:t>
      </w:r>
      <w:r w:rsidRPr="004C59CC">
        <w:rPr>
          <w:rFonts w:ascii="Arial Narrow" w:hAnsi="Arial Narrow"/>
          <w:sz w:val="20"/>
          <w:szCs w:val="20"/>
          <w:lang w:eastAsia="ar-SA"/>
        </w:rPr>
        <w:t xml:space="preserve">        № 54-п</w:t>
      </w:r>
    </w:p>
    <w:p w:rsidR="00CC724F" w:rsidRPr="00CC724F" w:rsidRDefault="00CC724F" w:rsidP="004C59CC">
      <w:pPr>
        <w:suppressAutoHyphens/>
        <w:rPr>
          <w:rFonts w:ascii="Arial Narrow" w:hAnsi="Arial Narrow"/>
          <w:sz w:val="20"/>
          <w:szCs w:val="20"/>
          <w:lang w:eastAsia="ar-SA"/>
        </w:rPr>
      </w:pPr>
    </w:p>
    <w:p w:rsidR="00CC724F" w:rsidRPr="00CC724F" w:rsidRDefault="00CC724F" w:rsidP="004C59CC">
      <w:pPr>
        <w:suppressAutoHyphens/>
        <w:jc w:val="center"/>
        <w:rPr>
          <w:rFonts w:ascii="Arial Narrow" w:hAnsi="Arial Narrow"/>
          <w:b/>
          <w:sz w:val="20"/>
          <w:szCs w:val="20"/>
          <w:lang w:eastAsia="ar-SA"/>
        </w:rPr>
      </w:pPr>
      <w:r w:rsidRPr="00CC724F">
        <w:rPr>
          <w:rFonts w:ascii="Arial Narrow" w:hAnsi="Arial Narrow"/>
          <w:b/>
          <w:sz w:val="20"/>
          <w:szCs w:val="20"/>
          <w:lang w:eastAsia="ar-SA"/>
        </w:rPr>
        <w:t>О создании административной</w:t>
      </w:r>
    </w:p>
    <w:p w:rsidR="00CC724F" w:rsidRPr="00CC724F" w:rsidRDefault="00CC724F" w:rsidP="004C59CC">
      <w:pPr>
        <w:suppressAutoHyphens/>
        <w:jc w:val="center"/>
        <w:rPr>
          <w:rFonts w:ascii="Arial Narrow" w:hAnsi="Arial Narrow"/>
          <w:b/>
          <w:sz w:val="20"/>
          <w:szCs w:val="20"/>
          <w:lang w:eastAsia="ar-SA"/>
        </w:rPr>
      </w:pPr>
      <w:r w:rsidRPr="00CC724F">
        <w:rPr>
          <w:rFonts w:ascii="Arial Narrow" w:hAnsi="Arial Narrow"/>
          <w:b/>
          <w:sz w:val="20"/>
          <w:szCs w:val="20"/>
          <w:lang w:eastAsia="ar-SA"/>
        </w:rPr>
        <w:t>комиссии поселка Стрелка-Чуня</w:t>
      </w:r>
    </w:p>
    <w:p w:rsidR="00CC724F" w:rsidRPr="00CC724F" w:rsidRDefault="00CC724F" w:rsidP="00CC724F">
      <w:pPr>
        <w:suppressAutoHyphens/>
        <w:jc w:val="both"/>
        <w:rPr>
          <w:rFonts w:ascii="Arial Narrow" w:hAnsi="Arial Narrow" w:cs="Arial"/>
          <w:b/>
          <w:sz w:val="20"/>
          <w:szCs w:val="20"/>
          <w:lang w:eastAsia="ar-SA"/>
        </w:rPr>
      </w:pPr>
    </w:p>
    <w:p w:rsidR="00CC724F" w:rsidRPr="004C59CC" w:rsidRDefault="00CC724F" w:rsidP="004C59CC">
      <w:pPr>
        <w:suppressAutoHyphens/>
        <w:ind w:firstLine="709"/>
        <w:jc w:val="both"/>
        <w:rPr>
          <w:rFonts w:ascii="Arial Narrow" w:hAnsi="Arial Narrow"/>
          <w:sz w:val="20"/>
          <w:szCs w:val="20"/>
          <w:lang w:eastAsia="ar-SA"/>
        </w:rPr>
      </w:pPr>
      <w:r w:rsidRPr="00CC724F">
        <w:rPr>
          <w:rFonts w:ascii="Arial Narrow" w:hAnsi="Arial Narrow"/>
          <w:sz w:val="20"/>
          <w:szCs w:val="20"/>
          <w:lang w:eastAsia="ar-SA"/>
        </w:rPr>
        <w:t xml:space="preserve">На основании Закона Красноярского края от 23.04.2009 г. №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 </w:t>
      </w:r>
      <w:r w:rsidRPr="00CC724F">
        <w:rPr>
          <w:rFonts w:ascii="Arial Narrow" w:hAnsi="Arial Narrow"/>
          <w:bCs/>
          <w:sz w:val="20"/>
          <w:szCs w:val="20"/>
          <w:lang w:eastAsia="ar-SA"/>
        </w:rPr>
        <w:t xml:space="preserve">Закона Красноярского края </w:t>
      </w:r>
      <w:bookmarkStart w:id="73" w:name="OLE_LINK1"/>
      <w:r w:rsidRPr="00CC724F">
        <w:rPr>
          <w:rFonts w:ascii="Arial Narrow" w:hAnsi="Arial Narrow"/>
          <w:bCs/>
          <w:sz w:val="20"/>
          <w:szCs w:val="20"/>
          <w:lang w:eastAsia="ar-SA"/>
        </w:rPr>
        <w:t xml:space="preserve">от 2 октября 2008 г. № 7-2161 </w:t>
      </w:r>
      <w:bookmarkEnd w:id="73"/>
      <w:r w:rsidRPr="00CC724F">
        <w:rPr>
          <w:rFonts w:ascii="Arial Narrow" w:hAnsi="Arial Narrow"/>
          <w:bCs/>
          <w:sz w:val="20"/>
          <w:szCs w:val="20"/>
          <w:lang w:eastAsia="ar-SA"/>
        </w:rPr>
        <w:t xml:space="preserve">"Об административных правонарушениях", </w:t>
      </w:r>
      <w:r w:rsidRPr="00CC724F">
        <w:rPr>
          <w:rFonts w:ascii="Arial Narrow" w:hAnsi="Arial Narrow"/>
          <w:sz w:val="20"/>
          <w:szCs w:val="20"/>
          <w:lang w:eastAsia="ar-SA"/>
        </w:rPr>
        <w:t>Закона Красноярского края от 23.04.2009 г. № 8-3168 «Об административных комиссиях в Красноярском крае» (в редакции от 18.05.2023г), Устава поселка Стрелка-Чуня</w:t>
      </w:r>
      <w:r w:rsidR="004C59CC">
        <w:rPr>
          <w:rFonts w:ascii="Arial Narrow" w:hAnsi="Arial Narrow"/>
          <w:sz w:val="20"/>
          <w:szCs w:val="20"/>
          <w:lang w:eastAsia="ar-SA"/>
        </w:rPr>
        <w:t xml:space="preserve"> </w:t>
      </w:r>
      <w:r w:rsidRPr="00CC724F">
        <w:rPr>
          <w:rFonts w:ascii="Arial Narrow" w:hAnsi="Arial Narrow"/>
          <w:b/>
          <w:sz w:val="20"/>
          <w:szCs w:val="20"/>
          <w:lang w:eastAsia="ar-SA"/>
        </w:rPr>
        <w:t>ПОСТАНОВЛЯЮ:</w:t>
      </w:r>
    </w:p>
    <w:p w:rsidR="00CC724F" w:rsidRPr="00CC724F" w:rsidRDefault="00CC724F" w:rsidP="00CC724F">
      <w:pPr>
        <w:suppressAutoHyphens/>
        <w:jc w:val="both"/>
        <w:rPr>
          <w:rFonts w:ascii="Arial Narrow" w:hAnsi="Arial Narrow"/>
          <w:sz w:val="20"/>
          <w:szCs w:val="20"/>
          <w:lang w:eastAsia="ar-SA"/>
        </w:rPr>
      </w:pPr>
      <w:r w:rsidRPr="00CC724F">
        <w:rPr>
          <w:rFonts w:ascii="Arial Narrow" w:hAnsi="Arial Narrow"/>
          <w:sz w:val="20"/>
          <w:szCs w:val="20"/>
          <w:lang w:eastAsia="ar-SA"/>
        </w:rPr>
        <w:t>1.</w:t>
      </w:r>
      <w:r w:rsidR="004C59CC">
        <w:rPr>
          <w:rFonts w:ascii="Arial Narrow" w:hAnsi="Arial Narrow"/>
          <w:sz w:val="20"/>
          <w:szCs w:val="20"/>
          <w:lang w:eastAsia="ar-SA"/>
        </w:rPr>
        <w:tab/>
      </w:r>
      <w:r w:rsidRPr="00CC724F">
        <w:rPr>
          <w:rFonts w:ascii="Arial Narrow" w:hAnsi="Arial Narrow"/>
          <w:sz w:val="20"/>
          <w:szCs w:val="20"/>
          <w:lang w:eastAsia="ar-SA"/>
        </w:rPr>
        <w:t>Создать административную комиссию при Администрации п. Стрелка-Чуня в количестве 5 человек на срок полномочий Главы поселка Стрелка-Чуня В.П. Шипицына, избранного «14» декабря 2020г., и утвердить следующий состав административной комиссии:</w:t>
      </w:r>
    </w:p>
    <w:p w:rsidR="00CC724F" w:rsidRPr="00CC724F" w:rsidRDefault="00CC724F" w:rsidP="00CC724F">
      <w:pPr>
        <w:suppressAutoHyphens/>
        <w:jc w:val="both"/>
        <w:rPr>
          <w:rFonts w:ascii="Arial Narrow" w:hAnsi="Arial Narrow"/>
          <w:sz w:val="20"/>
          <w:szCs w:val="20"/>
          <w:lang w:eastAsia="ar-SA"/>
        </w:rPr>
      </w:pPr>
      <w:r w:rsidRPr="00CC724F">
        <w:rPr>
          <w:rFonts w:ascii="Arial Narrow" w:hAnsi="Arial Narrow"/>
          <w:sz w:val="20"/>
          <w:szCs w:val="20"/>
          <w:lang w:eastAsia="ar-SA"/>
        </w:rPr>
        <w:t>1) Председатель комиссии — Шипицын Валерий Павлович – Глава п. Стрелка-Чуня</w:t>
      </w:r>
    </w:p>
    <w:p w:rsidR="00CC724F" w:rsidRPr="00CC724F" w:rsidRDefault="00CC724F" w:rsidP="00CC724F">
      <w:pPr>
        <w:suppressAutoHyphens/>
        <w:jc w:val="both"/>
        <w:rPr>
          <w:rFonts w:ascii="Arial Narrow" w:hAnsi="Arial Narrow"/>
          <w:sz w:val="20"/>
          <w:szCs w:val="20"/>
          <w:lang w:eastAsia="ar-SA"/>
        </w:rPr>
      </w:pPr>
      <w:r w:rsidRPr="00CC724F">
        <w:rPr>
          <w:rFonts w:ascii="Arial Narrow" w:hAnsi="Arial Narrow"/>
          <w:sz w:val="20"/>
          <w:szCs w:val="20"/>
          <w:lang w:eastAsia="ar-SA"/>
        </w:rPr>
        <w:t>2) Заместитель председателя комиссии – Дмитриев Алексей Александрович – мастер «ВанавараЭнергоКом».</w:t>
      </w:r>
    </w:p>
    <w:p w:rsidR="00CC724F" w:rsidRPr="00CC724F" w:rsidRDefault="00CC724F" w:rsidP="00CC724F">
      <w:pPr>
        <w:suppressAutoHyphens/>
        <w:jc w:val="both"/>
        <w:rPr>
          <w:rFonts w:ascii="Arial Narrow" w:hAnsi="Arial Narrow"/>
          <w:sz w:val="20"/>
          <w:szCs w:val="20"/>
          <w:lang w:eastAsia="ar-SA"/>
        </w:rPr>
      </w:pPr>
      <w:r w:rsidRPr="00CC724F">
        <w:rPr>
          <w:rFonts w:ascii="Arial Narrow" w:hAnsi="Arial Narrow"/>
          <w:sz w:val="20"/>
          <w:szCs w:val="20"/>
          <w:lang w:eastAsia="ar-SA"/>
        </w:rPr>
        <w:t>3) Ответственный секретарь комиссии — Ботулу Екатерина Александровна – депутат Стрелка-Чунского поселкового Совета депутатов</w:t>
      </w:r>
    </w:p>
    <w:p w:rsidR="00CC724F" w:rsidRPr="00CC724F" w:rsidRDefault="00CC724F" w:rsidP="00CC724F">
      <w:pPr>
        <w:suppressAutoHyphens/>
        <w:jc w:val="both"/>
        <w:rPr>
          <w:rFonts w:ascii="Arial Narrow" w:hAnsi="Arial Narrow"/>
          <w:sz w:val="20"/>
          <w:szCs w:val="20"/>
          <w:lang w:eastAsia="ar-SA"/>
        </w:rPr>
      </w:pPr>
      <w:r w:rsidRPr="00CC724F">
        <w:rPr>
          <w:rFonts w:ascii="Arial Narrow" w:hAnsi="Arial Narrow"/>
          <w:sz w:val="20"/>
          <w:szCs w:val="20"/>
          <w:lang w:eastAsia="ar-SA"/>
        </w:rPr>
        <w:t>4) Член комиссии Медведев Евгений Игоревич – депутат Стрелка-Чунского поселкового Совета депутатов.</w:t>
      </w:r>
    </w:p>
    <w:p w:rsidR="00CC724F" w:rsidRPr="00CC724F" w:rsidRDefault="00CC724F" w:rsidP="00CC724F">
      <w:pPr>
        <w:suppressAutoHyphens/>
        <w:jc w:val="both"/>
        <w:rPr>
          <w:rFonts w:ascii="Arial Narrow" w:hAnsi="Arial Narrow"/>
          <w:sz w:val="20"/>
          <w:szCs w:val="20"/>
          <w:lang w:eastAsia="ar-SA"/>
        </w:rPr>
      </w:pPr>
      <w:r w:rsidRPr="00CC724F">
        <w:rPr>
          <w:rFonts w:ascii="Arial Narrow" w:hAnsi="Arial Narrow"/>
          <w:sz w:val="20"/>
          <w:szCs w:val="20"/>
          <w:lang w:eastAsia="ar-SA"/>
        </w:rPr>
        <w:t>5) Член комиссии Мартовская Лариса Алексеевна - представитель общественности.</w:t>
      </w:r>
    </w:p>
    <w:p w:rsidR="00CC724F" w:rsidRPr="00CC724F" w:rsidRDefault="00CC724F" w:rsidP="00CC724F">
      <w:pPr>
        <w:suppressAutoHyphens/>
        <w:jc w:val="both"/>
        <w:rPr>
          <w:rFonts w:ascii="Arial Narrow" w:hAnsi="Arial Narrow"/>
          <w:sz w:val="20"/>
          <w:szCs w:val="20"/>
          <w:lang w:eastAsia="ar-SA"/>
        </w:rPr>
      </w:pPr>
      <w:r w:rsidRPr="00CC724F">
        <w:rPr>
          <w:rFonts w:ascii="Arial Narrow" w:hAnsi="Arial Narrow"/>
          <w:sz w:val="20"/>
          <w:szCs w:val="20"/>
          <w:lang w:eastAsia="ar-SA"/>
        </w:rPr>
        <w:t>2.</w:t>
      </w:r>
      <w:r w:rsidR="004C59CC">
        <w:rPr>
          <w:rFonts w:ascii="Arial Narrow" w:hAnsi="Arial Narrow"/>
          <w:sz w:val="20"/>
          <w:szCs w:val="20"/>
          <w:lang w:eastAsia="ar-SA"/>
        </w:rPr>
        <w:tab/>
      </w:r>
      <w:r w:rsidRPr="00CC724F">
        <w:rPr>
          <w:rFonts w:ascii="Arial Narrow" w:hAnsi="Arial Narrow"/>
          <w:sz w:val="20"/>
          <w:szCs w:val="20"/>
          <w:lang w:eastAsia="ar-SA"/>
        </w:rPr>
        <w:t>Административной комиссии поселка Стрелка-Чуня осуществлять свою деятельность в соответствии с Кодексом Российской Федерации об административных правонарушениях, Законом Красноярского края от 02.10.2008 г. № 7-2161 «Об административных правонарушениях», Законом Красноярского края от 23.04.2009 г. № 8-3168 «Об административных комиссиях в Красноярском крае», Регламентом административной комиссии поселка Стрелка-Чуня.</w:t>
      </w:r>
    </w:p>
    <w:p w:rsidR="00CC724F" w:rsidRPr="00CC724F" w:rsidRDefault="00CC724F" w:rsidP="00CC724F">
      <w:pPr>
        <w:suppressAutoHyphens/>
        <w:jc w:val="both"/>
        <w:rPr>
          <w:rFonts w:ascii="Arial Narrow" w:hAnsi="Arial Narrow"/>
          <w:sz w:val="20"/>
          <w:szCs w:val="20"/>
          <w:lang w:eastAsia="ar-SA"/>
        </w:rPr>
      </w:pPr>
      <w:r w:rsidRPr="00CC724F">
        <w:rPr>
          <w:rFonts w:ascii="Arial Narrow" w:hAnsi="Arial Narrow"/>
          <w:sz w:val="20"/>
          <w:szCs w:val="20"/>
          <w:lang w:eastAsia="ar-SA"/>
        </w:rPr>
        <w:t>3.</w:t>
      </w:r>
      <w:r w:rsidR="004C59CC">
        <w:rPr>
          <w:rFonts w:ascii="Arial Narrow" w:hAnsi="Arial Narrow"/>
          <w:sz w:val="20"/>
          <w:szCs w:val="20"/>
          <w:lang w:eastAsia="ar-SA"/>
        </w:rPr>
        <w:tab/>
      </w:r>
      <w:r w:rsidRPr="00CC724F">
        <w:rPr>
          <w:rFonts w:ascii="Arial Narrow" w:hAnsi="Arial Narrow"/>
          <w:sz w:val="20"/>
          <w:szCs w:val="20"/>
          <w:lang w:eastAsia="ar-SA"/>
        </w:rPr>
        <w:t xml:space="preserve">Настоящее Постановление вступает в силу со дня его официального опубликования в периодическом печатном средстве массовой информации «Официальный </w:t>
      </w:r>
      <w:r w:rsidR="004C59CC">
        <w:rPr>
          <w:rFonts w:ascii="Arial Narrow" w:hAnsi="Arial Narrow"/>
          <w:sz w:val="20"/>
          <w:szCs w:val="20"/>
          <w:lang w:eastAsia="ar-SA"/>
        </w:rPr>
        <w:t>в</w:t>
      </w:r>
      <w:r w:rsidRPr="00CC724F">
        <w:rPr>
          <w:rFonts w:ascii="Arial Narrow" w:hAnsi="Arial Narrow"/>
          <w:sz w:val="20"/>
          <w:szCs w:val="20"/>
          <w:lang w:eastAsia="ar-SA"/>
        </w:rPr>
        <w:t>естник Эвенкийского муниципального района».</w:t>
      </w:r>
    </w:p>
    <w:p w:rsidR="00CC724F" w:rsidRPr="00CC724F" w:rsidRDefault="00CC724F" w:rsidP="00CC724F">
      <w:pPr>
        <w:suppressAutoHyphens/>
        <w:jc w:val="both"/>
        <w:rPr>
          <w:rFonts w:ascii="Arial Narrow" w:hAnsi="Arial Narrow"/>
          <w:sz w:val="20"/>
          <w:szCs w:val="20"/>
          <w:lang w:eastAsia="ar-SA"/>
        </w:rPr>
      </w:pPr>
    </w:p>
    <w:p w:rsidR="00CC724F" w:rsidRPr="004C59CC" w:rsidRDefault="00CC724F" w:rsidP="004C59CC">
      <w:pPr>
        <w:jc w:val="both"/>
        <w:rPr>
          <w:rFonts w:ascii="Arial Narrow" w:eastAsia="Calibri" w:hAnsi="Arial Narrow"/>
          <w:sz w:val="20"/>
          <w:szCs w:val="20"/>
        </w:rPr>
      </w:pPr>
      <w:r w:rsidRPr="004C59CC">
        <w:rPr>
          <w:rFonts w:ascii="Arial Narrow" w:hAnsi="Arial Narrow"/>
          <w:sz w:val="20"/>
          <w:szCs w:val="20"/>
          <w:lang w:eastAsia="ar-SA"/>
        </w:rPr>
        <w:t xml:space="preserve">Глава поселка Стрелка-Чуня                                                           </w:t>
      </w:r>
      <w:r w:rsidR="009C50F2">
        <w:rPr>
          <w:rFonts w:ascii="Arial Narrow" w:hAnsi="Arial Narrow"/>
          <w:sz w:val="20"/>
          <w:szCs w:val="20"/>
          <w:lang w:eastAsia="ar-SA"/>
        </w:rPr>
        <w:t xml:space="preserve">  </w:t>
      </w:r>
      <w:r w:rsidRPr="004C59CC">
        <w:rPr>
          <w:rFonts w:ascii="Arial Narrow" w:hAnsi="Arial Narrow"/>
          <w:sz w:val="20"/>
          <w:szCs w:val="20"/>
          <w:lang w:eastAsia="ar-SA"/>
        </w:rPr>
        <w:t xml:space="preserve">  </w:t>
      </w:r>
      <w:r w:rsidR="004C59CC">
        <w:rPr>
          <w:rFonts w:ascii="Arial Narrow" w:hAnsi="Arial Narrow"/>
          <w:sz w:val="20"/>
          <w:szCs w:val="20"/>
          <w:lang w:eastAsia="ar-SA"/>
        </w:rPr>
        <w:t xml:space="preserve">    </w:t>
      </w:r>
      <w:r w:rsidR="009C50F2">
        <w:rPr>
          <w:rFonts w:ascii="Arial Narrow" w:hAnsi="Arial Narrow"/>
          <w:sz w:val="20"/>
          <w:szCs w:val="20"/>
          <w:lang w:eastAsia="ar-SA"/>
        </w:rPr>
        <w:t xml:space="preserve">   </w:t>
      </w:r>
      <w:r w:rsidR="004C59CC">
        <w:rPr>
          <w:rFonts w:ascii="Arial Narrow" w:hAnsi="Arial Narrow"/>
          <w:sz w:val="20"/>
          <w:szCs w:val="20"/>
          <w:lang w:eastAsia="ar-SA"/>
        </w:rPr>
        <w:t xml:space="preserve">      п/п               </w:t>
      </w:r>
      <w:r w:rsidR="004230D3">
        <w:rPr>
          <w:rFonts w:ascii="Arial Narrow" w:hAnsi="Arial Narrow"/>
          <w:sz w:val="20"/>
          <w:szCs w:val="20"/>
          <w:lang w:eastAsia="ar-SA"/>
        </w:rPr>
        <w:t xml:space="preserve">   </w:t>
      </w:r>
      <w:r w:rsidR="004C59CC">
        <w:rPr>
          <w:rFonts w:ascii="Arial Narrow" w:hAnsi="Arial Narrow"/>
          <w:sz w:val="20"/>
          <w:szCs w:val="20"/>
          <w:lang w:eastAsia="ar-SA"/>
        </w:rPr>
        <w:t xml:space="preserve">       </w:t>
      </w:r>
      <w:r w:rsidR="009C50F2">
        <w:rPr>
          <w:rFonts w:ascii="Arial Narrow" w:hAnsi="Arial Narrow"/>
          <w:sz w:val="20"/>
          <w:szCs w:val="20"/>
          <w:lang w:eastAsia="ar-SA"/>
        </w:rPr>
        <w:t xml:space="preserve">       </w:t>
      </w:r>
      <w:r w:rsidR="004C59CC">
        <w:rPr>
          <w:rFonts w:ascii="Arial Narrow" w:hAnsi="Arial Narrow"/>
          <w:sz w:val="20"/>
          <w:szCs w:val="20"/>
          <w:lang w:eastAsia="ar-SA"/>
        </w:rPr>
        <w:t xml:space="preserve">                                      </w:t>
      </w:r>
      <w:r w:rsidRPr="004C59CC">
        <w:rPr>
          <w:rFonts w:ascii="Arial Narrow" w:hAnsi="Arial Narrow"/>
          <w:sz w:val="20"/>
          <w:szCs w:val="20"/>
          <w:lang w:eastAsia="ar-SA"/>
        </w:rPr>
        <w:t xml:space="preserve">  </w:t>
      </w:r>
      <w:r w:rsidRPr="004C59CC">
        <w:rPr>
          <w:rFonts w:ascii="Arial Narrow" w:hAnsi="Arial Narrow"/>
          <w:bCs/>
          <w:sz w:val="20"/>
          <w:szCs w:val="20"/>
          <w:lang w:eastAsia="ar-SA"/>
        </w:rPr>
        <w:t>В.П</w:t>
      </w:r>
      <w:r w:rsidR="004C59CC" w:rsidRPr="004C59CC">
        <w:rPr>
          <w:rFonts w:ascii="Arial Narrow" w:hAnsi="Arial Narrow"/>
          <w:bCs/>
          <w:sz w:val="20"/>
          <w:szCs w:val="20"/>
          <w:lang w:eastAsia="ar-SA"/>
        </w:rPr>
        <w:t xml:space="preserve">. </w:t>
      </w:r>
      <w:r w:rsidRPr="004C59CC">
        <w:rPr>
          <w:rFonts w:ascii="Arial Narrow" w:hAnsi="Arial Narrow"/>
          <w:bCs/>
          <w:sz w:val="20"/>
          <w:szCs w:val="20"/>
          <w:lang w:eastAsia="ar-SA"/>
        </w:rPr>
        <w:t>Шипицын</w:t>
      </w:r>
    </w:p>
    <w:p w:rsidR="00491269" w:rsidRDefault="00491269" w:rsidP="005F76B3">
      <w:pPr>
        <w:rPr>
          <w:rFonts w:ascii="Arial Narrow" w:eastAsia="Calibri" w:hAnsi="Arial Narrow"/>
          <w:b/>
          <w:sz w:val="20"/>
          <w:szCs w:val="20"/>
        </w:rPr>
      </w:pPr>
    </w:p>
    <w:p w:rsidR="002F63A1" w:rsidRPr="002F63A1" w:rsidRDefault="002F63A1" w:rsidP="002F63A1">
      <w:pPr>
        <w:pStyle w:val="ConsPlusNonformat"/>
        <w:jc w:val="center"/>
        <w:rPr>
          <w:rFonts w:ascii="Arial Narrow" w:hAnsi="Arial Narrow" w:cs="Times New Roman"/>
          <w:b/>
          <w:bCs/>
        </w:rPr>
      </w:pPr>
      <w:r w:rsidRPr="002F63A1">
        <w:rPr>
          <w:rFonts w:ascii="Arial Narrow" w:hAnsi="Arial Narrow" w:cs="Times New Roman"/>
          <w:b/>
          <w:bCs/>
        </w:rPr>
        <w:t>АДМИНИСТРАЦИЯ</w:t>
      </w:r>
    </w:p>
    <w:p w:rsidR="002F63A1" w:rsidRPr="002F63A1" w:rsidRDefault="002F63A1" w:rsidP="002F63A1">
      <w:pPr>
        <w:jc w:val="center"/>
        <w:rPr>
          <w:rFonts w:ascii="Arial Narrow" w:hAnsi="Arial Narrow"/>
          <w:b/>
          <w:bCs/>
          <w:sz w:val="20"/>
          <w:szCs w:val="20"/>
        </w:rPr>
      </w:pPr>
      <w:r w:rsidRPr="002F63A1">
        <w:rPr>
          <w:rFonts w:ascii="Arial Narrow" w:hAnsi="Arial Narrow"/>
          <w:b/>
          <w:bCs/>
          <w:sz w:val="20"/>
          <w:szCs w:val="20"/>
        </w:rPr>
        <w:t>ПОСЕЛКА СУЛОМАЙ</w:t>
      </w:r>
    </w:p>
    <w:p w:rsidR="002F63A1" w:rsidRPr="002F63A1" w:rsidRDefault="002F63A1" w:rsidP="002F63A1">
      <w:pPr>
        <w:pStyle w:val="ConsPlusNonformat"/>
        <w:jc w:val="center"/>
        <w:rPr>
          <w:rFonts w:ascii="Arial Narrow" w:hAnsi="Arial Narrow" w:cs="Times New Roman"/>
          <w:b/>
          <w:bCs/>
        </w:rPr>
      </w:pPr>
      <w:r w:rsidRPr="002F63A1">
        <w:rPr>
          <w:rFonts w:ascii="Arial Narrow" w:hAnsi="Arial Narrow" w:cs="Times New Roman"/>
          <w:b/>
          <w:bCs/>
        </w:rPr>
        <w:t>ЭВЕНКИЙСКОГО МУНИЦИПАЛЬНОГО РАЙОНА</w:t>
      </w:r>
    </w:p>
    <w:p w:rsidR="002F63A1" w:rsidRPr="002F63A1" w:rsidRDefault="002F63A1" w:rsidP="002F63A1">
      <w:pPr>
        <w:pStyle w:val="ConsPlusNonformat"/>
        <w:jc w:val="center"/>
        <w:rPr>
          <w:rFonts w:ascii="Arial Narrow" w:hAnsi="Arial Narrow" w:cs="Times New Roman"/>
          <w:b/>
          <w:bCs/>
        </w:rPr>
      </w:pPr>
      <w:r w:rsidRPr="002F63A1">
        <w:rPr>
          <w:rFonts w:ascii="Arial Narrow" w:hAnsi="Arial Narrow" w:cs="Times New Roman"/>
          <w:b/>
          <w:bCs/>
        </w:rPr>
        <w:t>КРАСНОЯРСКОГО КРАЯ</w:t>
      </w:r>
    </w:p>
    <w:p w:rsidR="002F63A1" w:rsidRPr="002F63A1" w:rsidRDefault="002F63A1" w:rsidP="002F63A1">
      <w:pPr>
        <w:pStyle w:val="ConsPlusNonformat"/>
        <w:jc w:val="center"/>
        <w:rPr>
          <w:rFonts w:ascii="Arial Narrow" w:hAnsi="Arial Narrow" w:cs="Times New Roman"/>
          <w:b/>
          <w:bCs/>
        </w:rPr>
      </w:pPr>
    </w:p>
    <w:p w:rsidR="002F63A1" w:rsidRPr="002F63A1" w:rsidRDefault="002F63A1" w:rsidP="002F63A1">
      <w:pPr>
        <w:pStyle w:val="ConsPlusNonformat"/>
        <w:jc w:val="center"/>
        <w:rPr>
          <w:rFonts w:ascii="Arial Narrow" w:hAnsi="Arial Narrow" w:cs="Times New Roman"/>
        </w:rPr>
      </w:pPr>
      <w:r w:rsidRPr="002F63A1">
        <w:rPr>
          <w:rFonts w:ascii="Arial Narrow" w:hAnsi="Arial Narrow" w:cs="Times New Roman"/>
          <w:b/>
          <w:bCs/>
        </w:rPr>
        <w:t>ПОСТАНОВЛЕНИЕ</w:t>
      </w:r>
    </w:p>
    <w:p w:rsidR="002F63A1" w:rsidRPr="002F63A1" w:rsidRDefault="002F63A1" w:rsidP="002F63A1">
      <w:pPr>
        <w:pStyle w:val="ConsPlusNonformat"/>
        <w:rPr>
          <w:rFonts w:ascii="Arial Narrow" w:hAnsi="Arial Narrow" w:cs="Times New Roman"/>
        </w:rPr>
      </w:pPr>
    </w:p>
    <w:p w:rsidR="002F63A1" w:rsidRPr="002F63A1" w:rsidRDefault="002F63A1" w:rsidP="002F63A1">
      <w:pPr>
        <w:pStyle w:val="ConsPlusNonformat"/>
        <w:jc w:val="both"/>
        <w:rPr>
          <w:rFonts w:ascii="Arial Narrow" w:hAnsi="Arial Narrow" w:cs="Times New Roman"/>
        </w:rPr>
      </w:pPr>
      <w:r w:rsidRPr="002F63A1">
        <w:rPr>
          <w:rFonts w:ascii="Arial Narrow" w:hAnsi="Arial Narrow" w:cs="Times New Roman"/>
          <w:bCs/>
        </w:rPr>
        <w:t xml:space="preserve">«11» сентября 2023 г.                                                                </w:t>
      </w:r>
      <w:r>
        <w:rPr>
          <w:rFonts w:ascii="Arial Narrow" w:hAnsi="Arial Narrow" w:cs="Times New Roman"/>
          <w:bCs/>
        </w:rPr>
        <w:t xml:space="preserve">                                                                                 </w:t>
      </w:r>
      <w:r w:rsidRPr="002F63A1">
        <w:rPr>
          <w:rFonts w:ascii="Arial Narrow" w:hAnsi="Arial Narrow" w:cs="Times New Roman"/>
          <w:bCs/>
        </w:rPr>
        <w:t xml:space="preserve">                          № 58-п</w:t>
      </w:r>
    </w:p>
    <w:p w:rsidR="002F63A1" w:rsidRPr="002F63A1" w:rsidRDefault="002F63A1" w:rsidP="002F63A1">
      <w:pPr>
        <w:jc w:val="center"/>
        <w:rPr>
          <w:rFonts w:ascii="Arial Narrow" w:hAnsi="Arial Narrow"/>
          <w:sz w:val="20"/>
          <w:szCs w:val="20"/>
        </w:rPr>
      </w:pPr>
    </w:p>
    <w:p w:rsidR="002F63A1" w:rsidRPr="002F63A1" w:rsidRDefault="002F63A1" w:rsidP="002F63A1">
      <w:pPr>
        <w:jc w:val="center"/>
        <w:rPr>
          <w:rFonts w:ascii="Arial Narrow" w:hAnsi="Arial Narrow"/>
          <w:b/>
          <w:bCs/>
          <w:sz w:val="20"/>
          <w:szCs w:val="20"/>
        </w:rPr>
      </w:pPr>
      <w:r w:rsidRPr="002F63A1">
        <w:rPr>
          <w:rFonts w:ascii="Arial Narrow" w:hAnsi="Arial Narrow"/>
          <w:b/>
          <w:bCs/>
          <w:sz w:val="20"/>
          <w:szCs w:val="20"/>
        </w:rPr>
        <w:t xml:space="preserve">Об утверждении Административного регламента предоставления </w:t>
      </w:r>
    </w:p>
    <w:p w:rsidR="002F63A1" w:rsidRPr="002F63A1" w:rsidRDefault="002F63A1" w:rsidP="002F63A1">
      <w:pPr>
        <w:jc w:val="center"/>
        <w:rPr>
          <w:rFonts w:ascii="Arial Narrow" w:hAnsi="Arial Narrow"/>
          <w:b/>
          <w:bCs/>
          <w:sz w:val="20"/>
          <w:szCs w:val="20"/>
        </w:rPr>
      </w:pPr>
      <w:r w:rsidRPr="002F63A1">
        <w:rPr>
          <w:rFonts w:ascii="Arial Narrow" w:hAnsi="Arial Narrow"/>
          <w:b/>
          <w:bCs/>
          <w:sz w:val="20"/>
          <w:szCs w:val="20"/>
        </w:rPr>
        <w:t>муниципальной услуги «Принятие на учет граждан в качестве нуждающихся в жилых помещениях»</w:t>
      </w:r>
    </w:p>
    <w:p w:rsidR="002F63A1" w:rsidRPr="002F63A1" w:rsidRDefault="002F63A1" w:rsidP="002F63A1">
      <w:pPr>
        <w:jc w:val="center"/>
        <w:rPr>
          <w:rFonts w:ascii="Arial Narrow" w:hAnsi="Arial Narrow"/>
          <w:b/>
          <w:bCs/>
          <w:sz w:val="20"/>
          <w:szCs w:val="20"/>
        </w:rPr>
      </w:pPr>
    </w:p>
    <w:p w:rsidR="002F63A1" w:rsidRPr="002F63A1" w:rsidRDefault="002F63A1" w:rsidP="002F63A1">
      <w:pPr>
        <w:ind w:firstLine="709"/>
        <w:jc w:val="both"/>
        <w:rPr>
          <w:rFonts w:ascii="Arial Narrow" w:hAnsi="Arial Narrow"/>
          <w:b/>
          <w:bCs/>
          <w:sz w:val="20"/>
          <w:szCs w:val="20"/>
        </w:rPr>
      </w:pPr>
      <w:r w:rsidRPr="002F63A1">
        <w:rPr>
          <w:rFonts w:ascii="Arial Narrow" w:hAnsi="Arial Narrow"/>
          <w:sz w:val="20"/>
          <w:szCs w:val="20"/>
        </w:rPr>
        <w:t xml:space="preserve">В соответствии с </w:t>
      </w:r>
      <w:r w:rsidRPr="002F63A1">
        <w:rPr>
          <w:rStyle w:val="normaltextrun"/>
          <w:rFonts w:ascii="Arial Narrow" w:hAnsi="Arial Narrow"/>
          <w:sz w:val="20"/>
          <w:szCs w:val="20"/>
        </w:rPr>
        <w:t xml:space="preserve">Федеральным законом от 06 октября 2003 года № 131-ФЗ «Об общих принципах организации местного самоуправления в Российской Федерации», </w:t>
      </w:r>
      <w:r w:rsidRPr="002F63A1">
        <w:rPr>
          <w:rFonts w:ascii="Arial Narrow" w:hAnsi="Arial Narrow"/>
          <w:kern w:val="1"/>
          <w:sz w:val="20"/>
          <w:szCs w:val="20"/>
        </w:rPr>
        <w:t>Федеральным законом от 27 июля 2010 года № 210-ФЗ «Об организации предоставления государственных и муниципальных услуг»,</w:t>
      </w:r>
      <w:r w:rsidRPr="002F63A1">
        <w:rPr>
          <w:rFonts w:ascii="Arial Narrow" w:hAnsi="Arial Narrow"/>
          <w:sz w:val="20"/>
          <w:szCs w:val="20"/>
        </w:rPr>
        <w:t xml:space="preserve"> руководствуясь Порядком разработки и утверждения административных регламентов предоставления муниципальных услуг органами местного самоуправления поселка Суломай, Уставом п. Суломай,</w:t>
      </w:r>
      <w:r>
        <w:rPr>
          <w:rFonts w:ascii="Arial Narrow" w:hAnsi="Arial Narrow"/>
          <w:b/>
          <w:bCs/>
          <w:sz w:val="20"/>
          <w:szCs w:val="20"/>
        </w:rPr>
        <w:t xml:space="preserve"> </w:t>
      </w:r>
      <w:r w:rsidRPr="002F63A1">
        <w:rPr>
          <w:rFonts w:ascii="Arial Narrow" w:hAnsi="Arial Narrow"/>
          <w:b/>
          <w:bCs/>
          <w:sz w:val="20"/>
          <w:szCs w:val="20"/>
        </w:rPr>
        <w:t>ПОСТАНОВЛЯЮ:</w:t>
      </w:r>
    </w:p>
    <w:p w:rsidR="002F63A1" w:rsidRPr="002F63A1" w:rsidRDefault="002F63A1" w:rsidP="002F63A1">
      <w:pPr>
        <w:jc w:val="both"/>
        <w:rPr>
          <w:rFonts w:ascii="Arial Narrow" w:hAnsi="Arial Narrow"/>
          <w:sz w:val="20"/>
          <w:szCs w:val="20"/>
        </w:rPr>
      </w:pPr>
      <w:r w:rsidRPr="002F63A1">
        <w:rPr>
          <w:rFonts w:ascii="Arial Narrow" w:hAnsi="Arial Narrow"/>
          <w:sz w:val="20"/>
          <w:szCs w:val="20"/>
        </w:rPr>
        <w:t>1.</w:t>
      </w:r>
      <w:r>
        <w:rPr>
          <w:rFonts w:ascii="Arial Narrow" w:hAnsi="Arial Narrow"/>
          <w:sz w:val="20"/>
          <w:szCs w:val="20"/>
        </w:rPr>
        <w:tab/>
      </w:r>
      <w:r w:rsidRPr="002F63A1">
        <w:rPr>
          <w:rFonts w:ascii="Arial Narrow" w:hAnsi="Arial Narrow"/>
          <w:sz w:val="20"/>
          <w:szCs w:val="20"/>
        </w:rPr>
        <w:t>Утвердить Административный регламент предоставления муниципальной услуги «Принятие на учет граждан в качестве нуждающихся в жилых помещениях» согласно Приложению к настоящему Постановлению.</w:t>
      </w:r>
    </w:p>
    <w:p w:rsidR="002F63A1" w:rsidRPr="002F63A1" w:rsidRDefault="002F63A1" w:rsidP="002F63A1">
      <w:pPr>
        <w:jc w:val="both"/>
        <w:rPr>
          <w:rFonts w:ascii="Arial Narrow" w:hAnsi="Arial Narrow"/>
          <w:sz w:val="20"/>
          <w:szCs w:val="20"/>
        </w:rPr>
      </w:pPr>
      <w:r w:rsidRPr="002F63A1">
        <w:rPr>
          <w:rFonts w:ascii="Arial Narrow" w:hAnsi="Arial Narrow"/>
          <w:sz w:val="20"/>
          <w:szCs w:val="20"/>
        </w:rPr>
        <w:t>2.</w:t>
      </w:r>
      <w:r>
        <w:rPr>
          <w:rFonts w:ascii="Arial Narrow" w:hAnsi="Arial Narrow"/>
          <w:sz w:val="20"/>
          <w:szCs w:val="20"/>
        </w:rPr>
        <w:tab/>
      </w:r>
      <w:r w:rsidRPr="002F63A1">
        <w:rPr>
          <w:rFonts w:ascii="Arial Narrow" w:hAnsi="Arial Narrow"/>
          <w:sz w:val="20"/>
          <w:szCs w:val="20"/>
        </w:rPr>
        <w:t>Признать утратившими силу:</w:t>
      </w:r>
    </w:p>
    <w:p w:rsidR="002F63A1" w:rsidRPr="002F63A1" w:rsidRDefault="002F63A1" w:rsidP="002F63A1">
      <w:pPr>
        <w:jc w:val="both"/>
        <w:rPr>
          <w:rFonts w:ascii="Arial Narrow" w:hAnsi="Arial Narrow"/>
          <w:sz w:val="20"/>
          <w:szCs w:val="20"/>
        </w:rPr>
      </w:pPr>
      <w:r w:rsidRPr="002F63A1">
        <w:rPr>
          <w:rFonts w:ascii="Arial Narrow" w:hAnsi="Arial Narrow"/>
          <w:sz w:val="20"/>
          <w:szCs w:val="20"/>
        </w:rPr>
        <w:t>1) Постановление Администрации п. Суломай от 19.01.2011 г. № 3-п «Об утверждении административного регламента по предоставлению муниципальной услуги «Прием заявлений, документов, а также постановка граждан на учет в качестве нуждающихся в жилых помещениях»;</w:t>
      </w:r>
    </w:p>
    <w:p w:rsidR="002F63A1" w:rsidRPr="002F63A1" w:rsidRDefault="002F63A1" w:rsidP="002F63A1">
      <w:pPr>
        <w:jc w:val="both"/>
        <w:rPr>
          <w:rFonts w:ascii="Arial Narrow" w:hAnsi="Arial Narrow"/>
          <w:sz w:val="20"/>
          <w:szCs w:val="20"/>
        </w:rPr>
      </w:pPr>
      <w:r w:rsidRPr="002F63A1">
        <w:rPr>
          <w:rFonts w:ascii="Arial Narrow" w:hAnsi="Arial Narrow"/>
          <w:sz w:val="20"/>
          <w:szCs w:val="20"/>
        </w:rPr>
        <w:lastRenderedPageBreak/>
        <w:t>2) Постановление Администрации п. Суломай от 17.05.2013 г.  № 15-п «О внесении изменений в Постановление Администрации п. Суломай от 19.01.2011 г. № 3-п «Об утверждении административного регламента по предоставлению муниципальной услуги «Прием заявлений, документов, а также постановка граждан на учет в качестве нуждающихся в жилых помещениях»;</w:t>
      </w:r>
    </w:p>
    <w:p w:rsidR="002F63A1" w:rsidRPr="002F63A1" w:rsidRDefault="002F63A1" w:rsidP="002F63A1">
      <w:pPr>
        <w:jc w:val="both"/>
        <w:rPr>
          <w:rFonts w:ascii="Arial Narrow" w:hAnsi="Arial Narrow"/>
          <w:sz w:val="20"/>
          <w:szCs w:val="20"/>
        </w:rPr>
      </w:pPr>
      <w:r w:rsidRPr="002F63A1">
        <w:rPr>
          <w:rFonts w:ascii="Arial Narrow" w:hAnsi="Arial Narrow"/>
          <w:sz w:val="20"/>
          <w:szCs w:val="20"/>
        </w:rPr>
        <w:t>3) Постановление Администрации п. Суломай от 31.07.2013 № 32-п «О внесении изменений в Постановление Администрации п. Суломай от 19.01.2011 г.  № 3-п «Об утверждении административного регламента по предоставлению муниципальной услуги «Прием заявлений, документов, а также постановка граждан на учет в качестве нуждающихся в жилых помещениях» (в редакции от 17.05.2013 г. № 15-п);</w:t>
      </w:r>
    </w:p>
    <w:p w:rsidR="002F63A1" w:rsidRPr="002F63A1" w:rsidRDefault="002F63A1" w:rsidP="002F63A1">
      <w:pPr>
        <w:jc w:val="both"/>
        <w:rPr>
          <w:rFonts w:ascii="Arial Narrow" w:hAnsi="Arial Narrow"/>
          <w:sz w:val="20"/>
          <w:szCs w:val="20"/>
        </w:rPr>
      </w:pPr>
      <w:r w:rsidRPr="002F63A1">
        <w:rPr>
          <w:rFonts w:ascii="Arial Narrow" w:hAnsi="Arial Narrow"/>
          <w:sz w:val="20"/>
          <w:szCs w:val="20"/>
        </w:rPr>
        <w:t>4) Постановление Администрации п. Суломай от 27.08.2016 г. № 50-п «О внесении изменений в Постановление Администрации п. Суломай от 19.01.2011 г.  № 3-п «Об утверждении административного регламента по предоставлению муниципальной услуги «Прием заявлений, документов, а также постановка граждан на учет в качестве нуждающихся в жилых помещениях» (в редакции от 17.05.2013 г.  № 15-п, 31.07.2013 № 32-п);</w:t>
      </w:r>
    </w:p>
    <w:p w:rsidR="002F63A1" w:rsidRPr="002F63A1" w:rsidRDefault="002F63A1" w:rsidP="002F63A1">
      <w:pPr>
        <w:jc w:val="both"/>
        <w:rPr>
          <w:rFonts w:ascii="Arial Narrow" w:hAnsi="Arial Narrow"/>
          <w:sz w:val="20"/>
          <w:szCs w:val="20"/>
        </w:rPr>
      </w:pPr>
      <w:r w:rsidRPr="002F63A1">
        <w:rPr>
          <w:rFonts w:ascii="Arial Narrow" w:hAnsi="Arial Narrow"/>
          <w:sz w:val="20"/>
          <w:szCs w:val="20"/>
        </w:rPr>
        <w:t>5) Постановление Администрации п. Суломай от 17.12.2018 г. № 60-п «О внесении изменений в Постановление Администрации п. Суломай от 19.01.2011 г.  № 3-п «Об утверждении административного регламента по предоставлению муниципальной услуги «Прием заявлений, документов, а также постановка граждан на учет в качестве нуждающихся в жилых помещениях» (в редакции от 17.05.2013 г.  № 15-п, 31.07.2013 № 32-п, 27.08.2016 г. № 50-п);</w:t>
      </w:r>
    </w:p>
    <w:p w:rsidR="002F63A1" w:rsidRPr="002F63A1" w:rsidRDefault="002F63A1" w:rsidP="002F63A1">
      <w:pPr>
        <w:jc w:val="both"/>
        <w:rPr>
          <w:rFonts w:ascii="Arial Narrow" w:hAnsi="Arial Narrow"/>
          <w:sz w:val="20"/>
          <w:szCs w:val="20"/>
        </w:rPr>
      </w:pPr>
      <w:r w:rsidRPr="002F63A1">
        <w:rPr>
          <w:rFonts w:ascii="Arial Narrow" w:hAnsi="Arial Narrow"/>
          <w:sz w:val="20"/>
          <w:szCs w:val="20"/>
        </w:rPr>
        <w:t>6) Постановление Администрации п. Суломай от 26.07.21 № 32-п</w:t>
      </w:r>
      <w:r w:rsidRPr="002F63A1">
        <w:rPr>
          <w:rFonts w:ascii="Arial Narrow" w:hAnsi="Arial Narrow"/>
          <w:b/>
          <w:bCs/>
          <w:sz w:val="20"/>
          <w:szCs w:val="20"/>
        </w:rPr>
        <w:t xml:space="preserve"> </w:t>
      </w:r>
      <w:r w:rsidRPr="002F63A1">
        <w:rPr>
          <w:rFonts w:ascii="Arial Narrow" w:hAnsi="Arial Narrow"/>
          <w:sz w:val="20"/>
          <w:szCs w:val="20"/>
        </w:rPr>
        <w:t>«О внесении изменений в Постановление Администрации п. Суломай от 19.01.2011 г.  № 3-п «Об утверждении административного регламента по предоставлению муниципальной услуги «Прием заявлений, документов, а также постановка граждан на учет в качестве нуждающихся в жилых помещениях» (в редакции от 17.05.2013 г.  № 15-п, 31.07.2013 № 32-п, 27.08.2016 г. № 50-п, 17.12.2018 г. № 60-п);</w:t>
      </w:r>
    </w:p>
    <w:p w:rsidR="002F63A1" w:rsidRPr="002F63A1" w:rsidRDefault="002F63A1" w:rsidP="002F63A1">
      <w:pPr>
        <w:jc w:val="both"/>
        <w:rPr>
          <w:rFonts w:ascii="Arial Narrow" w:hAnsi="Arial Narrow"/>
          <w:sz w:val="20"/>
          <w:szCs w:val="20"/>
        </w:rPr>
      </w:pPr>
      <w:r w:rsidRPr="002F63A1">
        <w:rPr>
          <w:rFonts w:ascii="Arial Narrow" w:hAnsi="Arial Narrow"/>
          <w:sz w:val="20"/>
          <w:szCs w:val="20"/>
        </w:rPr>
        <w:t>7) Постановление Администрации п. Суломай от</w:t>
      </w:r>
      <w:r w:rsidRPr="002F63A1">
        <w:rPr>
          <w:rFonts w:ascii="Arial Narrow" w:hAnsi="Arial Narrow"/>
          <w:b/>
          <w:bCs/>
          <w:sz w:val="20"/>
          <w:szCs w:val="20"/>
        </w:rPr>
        <w:t xml:space="preserve"> </w:t>
      </w:r>
      <w:r w:rsidRPr="002F63A1">
        <w:rPr>
          <w:rFonts w:ascii="Arial Narrow" w:hAnsi="Arial Narrow"/>
          <w:sz w:val="20"/>
          <w:szCs w:val="20"/>
        </w:rPr>
        <w:t>20.01.22 № 3-п «О внесении изменений в Постановление Администрации п. Суломай от 19.01.2011 г.  № 3-п «Об утверждении административного регламента по предоставлению муниципальной услуги «Прием заявлений, документов, а также постановка граждан на учет в качестве нуждающихся в жилых помещениях» (в редакции от 17.05.2013 г.  № 15-п, 31.07.2013 № 32-п, 27.08.2016 г. № 50-п, 17.12.2018 г. № 60-п, 26.07.21 № 32-п);</w:t>
      </w:r>
    </w:p>
    <w:p w:rsidR="002F63A1" w:rsidRPr="002F63A1" w:rsidRDefault="002F63A1" w:rsidP="002F63A1">
      <w:pPr>
        <w:jc w:val="both"/>
        <w:rPr>
          <w:rFonts w:ascii="Arial Narrow" w:hAnsi="Arial Narrow"/>
          <w:sz w:val="20"/>
          <w:szCs w:val="20"/>
        </w:rPr>
      </w:pPr>
      <w:r w:rsidRPr="002F63A1">
        <w:rPr>
          <w:rFonts w:ascii="Arial Narrow" w:hAnsi="Arial Narrow"/>
          <w:sz w:val="20"/>
          <w:szCs w:val="20"/>
        </w:rPr>
        <w:t>3.</w:t>
      </w:r>
      <w:r>
        <w:rPr>
          <w:rFonts w:ascii="Arial Narrow" w:hAnsi="Arial Narrow"/>
          <w:sz w:val="20"/>
          <w:szCs w:val="20"/>
        </w:rPr>
        <w:tab/>
      </w:r>
      <w:r w:rsidRPr="002F63A1">
        <w:rPr>
          <w:rFonts w:ascii="Arial Narrow" w:hAnsi="Arial Narrow"/>
          <w:sz w:val="20"/>
          <w:szCs w:val="20"/>
        </w:rPr>
        <w:t>Разместить данное Постановление на сайте муниципального образования «поселок Суломай» в сети «Интернет» (https://sulomaj-r04.gosweb.gosuslugi.ru)</w:t>
      </w:r>
      <w:hyperlink r:id="rId129" w:history="1"/>
      <w:r w:rsidRPr="002F63A1">
        <w:rPr>
          <w:rFonts w:ascii="Arial Narrow" w:hAnsi="Arial Narrow"/>
          <w:sz w:val="20"/>
          <w:szCs w:val="20"/>
        </w:rPr>
        <w:t>.</w:t>
      </w:r>
    </w:p>
    <w:p w:rsidR="002F63A1" w:rsidRPr="002F63A1" w:rsidRDefault="002F63A1" w:rsidP="002F63A1">
      <w:pPr>
        <w:suppressAutoHyphens/>
        <w:autoSpaceDE w:val="0"/>
        <w:jc w:val="both"/>
        <w:rPr>
          <w:rFonts w:ascii="Arial Narrow" w:hAnsi="Arial Narrow"/>
          <w:sz w:val="20"/>
          <w:szCs w:val="20"/>
        </w:rPr>
      </w:pPr>
      <w:r>
        <w:rPr>
          <w:rFonts w:ascii="Arial Narrow" w:hAnsi="Arial Narrow"/>
          <w:sz w:val="20"/>
          <w:szCs w:val="20"/>
        </w:rPr>
        <w:t>4.</w:t>
      </w:r>
      <w:r>
        <w:rPr>
          <w:rFonts w:ascii="Arial Narrow" w:hAnsi="Arial Narrow"/>
          <w:sz w:val="20"/>
          <w:szCs w:val="20"/>
        </w:rPr>
        <w:tab/>
      </w:r>
      <w:r w:rsidRPr="002F63A1">
        <w:rPr>
          <w:rFonts w:ascii="Arial Narrow" w:hAnsi="Arial Narrow"/>
          <w:sz w:val="20"/>
          <w:szCs w:val="20"/>
        </w:rPr>
        <w:t xml:space="preserve">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w:t>
      </w:r>
    </w:p>
    <w:p w:rsidR="002F63A1" w:rsidRPr="002F63A1" w:rsidRDefault="002F63A1" w:rsidP="002F63A1">
      <w:pPr>
        <w:jc w:val="both"/>
        <w:rPr>
          <w:rFonts w:ascii="Arial Narrow" w:hAnsi="Arial Narrow"/>
          <w:sz w:val="20"/>
          <w:szCs w:val="20"/>
        </w:rPr>
      </w:pPr>
    </w:p>
    <w:p w:rsidR="002F63A1" w:rsidRPr="002302FF" w:rsidRDefault="002F63A1" w:rsidP="002302FF">
      <w:pPr>
        <w:pStyle w:val="1f5"/>
        <w:widowControl w:val="0"/>
        <w:tabs>
          <w:tab w:val="left" w:pos="709"/>
          <w:tab w:val="left" w:pos="6379"/>
        </w:tabs>
        <w:jc w:val="both"/>
        <w:rPr>
          <w:rStyle w:val="af2"/>
          <w:rFonts w:ascii="Arial Narrow" w:hAnsi="Arial Narrow"/>
          <w:bCs/>
          <w:color w:val="auto"/>
          <w:sz w:val="20"/>
          <w:szCs w:val="20"/>
          <w:u w:val="none"/>
        </w:rPr>
      </w:pPr>
      <w:r w:rsidRPr="002302FF">
        <w:rPr>
          <w:rFonts w:ascii="Arial Narrow" w:hAnsi="Arial Narrow"/>
          <w:bCs/>
          <w:sz w:val="20"/>
          <w:szCs w:val="20"/>
        </w:rPr>
        <w:t xml:space="preserve">Глава поселка Суломай                                                             </w:t>
      </w:r>
      <w:r w:rsidR="002302FF">
        <w:rPr>
          <w:rFonts w:ascii="Arial Narrow" w:hAnsi="Arial Narrow"/>
          <w:bCs/>
          <w:sz w:val="20"/>
          <w:szCs w:val="20"/>
        </w:rPr>
        <w:t xml:space="preserve">                             п/п                                                        </w:t>
      </w:r>
      <w:r w:rsidRPr="002302FF">
        <w:rPr>
          <w:rFonts w:ascii="Arial Narrow" w:hAnsi="Arial Narrow"/>
          <w:bCs/>
          <w:sz w:val="20"/>
          <w:szCs w:val="20"/>
        </w:rPr>
        <w:t xml:space="preserve">           </w:t>
      </w:r>
      <w:r w:rsidRPr="002302FF">
        <w:rPr>
          <w:rStyle w:val="af2"/>
          <w:rFonts w:ascii="Arial Narrow" w:hAnsi="Arial Narrow"/>
          <w:bCs/>
          <w:color w:val="auto"/>
          <w:sz w:val="20"/>
          <w:szCs w:val="20"/>
          <w:u w:val="none"/>
        </w:rPr>
        <w:t xml:space="preserve"> Р.А. Тыганов</w:t>
      </w:r>
    </w:p>
    <w:p w:rsidR="002F63A1" w:rsidRPr="002302FF" w:rsidRDefault="002F63A1" w:rsidP="002302FF">
      <w:pPr>
        <w:pStyle w:val="ConsPlusNonformat"/>
        <w:jc w:val="both"/>
        <w:rPr>
          <w:rFonts w:ascii="Arial Narrow" w:hAnsi="Arial Narrow" w:cs="Times New Roman"/>
        </w:rPr>
      </w:pPr>
    </w:p>
    <w:p w:rsidR="002F63A1" w:rsidRPr="002F63A1" w:rsidRDefault="002F63A1" w:rsidP="002F63A1">
      <w:pPr>
        <w:pStyle w:val="ConsPlusNonformat"/>
        <w:jc w:val="right"/>
        <w:rPr>
          <w:rFonts w:ascii="Arial Narrow" w:hAnsi="Arial Narrow" w:cs="Times New Roman"/>
        </w:rPr>
      </w:pPr>
      <w:r w:rsidRPr="002F63A1">
        <w:rPr>
          <w:rFonts w:ascii="Arial Narrow" w:hAnsi="Arial Narrow" w:cs="Times New Roman"/>
        </w:rPr>
        <w:t>Приложение</w:t>
      </w:r>
    </w:p>
    <w:p w:rsidR="002F63A1" w:rsidRPr="002F63A1" w:rsidRDefault="002F63A1" w:rsidP="002F63A1">
      <w:pPr>
        <w:pStyle w:val="ConsPlusNonformat"/>
        <w:jc w:val="right"/>
        <w:rPr>
          <w:rFonts w:ascii="Arial Narrow" w:hAnsi="Arial Narrow" w:cs="Times New Roman"/>
        </w:rPr>
      </w:pPr>
      <w:r w:rsidRPr="002F63A1">
        <w:rPr>
          <w:rFonts w:ascii="Arial Narrow" w:hAnsi="Arial Narrow" w:cs="Times New Roman"/>
        </w:rPr>
        <w:t>к Постановлению</w:t>
      </w:r>
    </w:p>
    <w:p w:rsidR="002F63A1" w:rsidRPr="002F63A1" w:rsidRDefault="002F63A1" w:rsidP="002F63A1">
      <w:pPr>
        <w:pStyle w:val="ConsPlusNonformat"/>
        <w:jc w:val="right"/>
        <w:rPr>
          <w:rFonts w:ascii="Arial Narrow" w:hAnsi="Arial Narrow" w:cs="Times New Roman"/>
        </w:rPr>
      </w:pPr>
      <w:r w:rsidRPr="002F63A1">
        <w:rPr>
          <w:rFonts w:ascii="Arial Narrow" w:hAnsi="Arial Narrow" w:cs="Times New Roman"/>
        </w:rPr>
        <w:t>Администрации поселка Суломай</w:t>
      </w:r>
    </w:p>
    <w:p w:rsidR="002F63A1" w:rsidRPr="002F63A1" w:rsidRDefault="002F63A1" w:rsidP="002F63A1">
      <w:pPr>
        <w:pStyle w:val="ConsPlusNonformat"/>
        <w:jc w:val="right"/>
        <w:rPr>
          <w:rFonts w:ascii="Arial Narrow" w:hAnsi="Arial Narrow" w:cs="Times New Roman"/>
        </w:rPr>
      </w:pPr>
      <w:r w:rsidRPr="002F63A1">
        <w:rPr>
          <w:rFonts w:ascii="Arial Narrow" w:hAnsi="Arial Narrow" w:cs="Times New Roman"/>
        </w:rPr>
        <w:t>от 11.09.2023 г. № 58-п</w:t>
      </w:r>
    </w:p>
    <w:p w:rsidR="002F63A1" w:rsidRPr="002F63A1" w:rsidRDefault="002F63A1" w:rsidP="002F63A1">
      <w:pPr>
        <w:pStyle w:val="ConsPlusNonformat"/>
        <w:jc w:val="right"/>
        <w:rPr>
          <w:rFonts w:ascii="Arial Narrow" w:hAnsi="Arial Narrow" w:cs="Times New Roman"/>
        </w:rPr>
      </w:pPr>
    </w:p>
    <w:p w:rsidR="002F63A1" w:rsidRPr="002F63A1" w:rsidRDefault="002F63A1" w:rsidP="002F63A1">
      <w:pPr>
        <w:pStyle w:val="ConsPlusNonformat"/>
        <w:jc w:val="right"/>
        <w:rPr>
          <w:rFonts w:ascii="Arial Narrow" w:hAnsi="Arial Narrow" w:cs="Times New Roman"/>
        </w:rPr>
      </w:pPr>
      <w:r w:rsidRPr="002F63A1">
        <w:rPr>
          <w:rFonts w:ascii="Arial Narrow" w:hAnsi="Arial Narrow" w:cs="Times New Roman"/>
        </w:rPr>
        <w:t>Утвержден</w:t>
      </w:r>
    </w:p>
    <w:p w:rsidR="002F63A1" w:rsidRPr="002F63A1" w:rsidRDefault="002F63A1" w:rsidP="002F63A1">
      <w:pPr>
        <w:pStyle w:val="ConsPlusNonformat"/>
        <w:jc w:val="right"/>
        <w:rPr>
          <w:rFonts w:ascii="Arial Narrow" w:hAnsi="Arial Narrow" w:cs="Times New Roman"/>
        </w:rPr>
      </w:pPr>
      <w:r w:rsidRPr="002F63A1">
        <w:rPr>
          <w:rFonts w:ascii="Arial Narrow" w:hAnsi="Arial Narrow" w:cs="Times New Roman"/>
        </w:rPr>
        <w:t>Постановлением</w:t>
      </w:r>
    </w:p>
    <w:p w:rsidR="002F63A1" w:rsidRPr="002F63A1" w:rsidRDefault="002F63A1" w:rsidP="002F63A1">
      <w:pPr>
        <w:pStyle w:val="ConsPlusNonformat"/>
        <w:jc w:val="right"/>
        <w:rPr>
          <w:rFonts w:ascii="Arial Narrow" w:hAnsi="Arial Narrow" w:cs="Times New Roman"/>
        </w:rPr>
      </w:pPr>
      <w:r w:rsidRPr="002F63A1">
        <w:rPr>
          <w:rFonts w:ascii="Arial Narrow" w:hAnsi="Arial Narrow" w:cs="Times New Roman"/>
        </w:rPr>
        <w:t>Администрации поселка Суломай</w:t>
      </w:r>
    </w:p>
    <w:p w:rsidR="002F63A1" w:rsidRPr="002F63A1" w:rsidRDefault="002F63A1" w:rsidP="002F63A1">
      <w:pPr>
        <w:pStyle w:val="ConsPlusNonformat"/>
        <w:jc w:val="right"/>
        <w:rPr>
          <w:rFonts w:ascii="Arial Narrow" w:hAnsi="Arial Narrow" w:cs="Times New Roman"/>
        </w:rPr>
      </w:pPr>
      <w:r w:rsidRPr="002F63A1">
        <w:rPr>
          <w:rFonts w:ascii="Arial Narrow" w:hAnsi="Arial Narrow" w:cs="Times New Roman"/>
        </w:rPr>
        <w:t>от 11.09.2023 г. № 58-п</w:t>
      </w:r>
    </w:p>
    <w:p w:rsidR="002F63A1" w:rsidRPr="002F63A1" w:rsidRDefault="002F63A1" w:rsidP="002F63A1">
      <w:pPr>
        <w:pStyle w:val="ConsPlusNonformat"/>
        <w:jc w:val="right"/>
        <w:rPr>
          <w:rFonts w:ascii="Arial Narrow" w:hAnsi="Arial Narrow" w:cs="Times New Roman"/>
        </w:rPr>
      </w:pPr>
    </w:p>
    <w:p w:rsidR="002F63A1" w:rsidRPr="002F63A1" w:rsidRDefault="002F63A1" w:rsidP="002302FF">
      <w:pPr>
        <w:jc w:val="center"/>
        <w:rPr>
          <w:rFonts w:ascii="Arial Narrow" w:hAnsi="Arial Narrow"/>
          <w:b/>
          <w:bCs/>
          <w:sz w:val="20"/>
          <w:szCs w:val="20"/>
        </w:rPr>
      </w:pPr>
      <w:r w:rsidRPr="002F63A1">
        <w:rPr>
          <w:rFonts w:ascii="Arial Narrow" w:hAnsi="Arial Narrow"/>
          <w:b/>
          <w:bCs/>
          <w:sz w:val="20"/>
          <w:szCs w:val="20"/>
        </w:rPr>
        <w:t xml:space="preserve">Административный регламент </w:t>
      </w:r>
    </w:p>
    <w:p w:rsidR="002F63A1" w:rsidRPr="002F63A1" w:rsidRDefault="002F63A1" w:rsidP="002302FF">
      <w:pPr>
        <w:jc w:val="center"/>
        <w:rPr>
          <w:rFonts w:ascii="Arial Narrow" w:hAnsi="Arial Narrow"/>
          <w:b/>
          <w:bCs/>
          <w:sz w:val="20"/>
          <w:szCs w:val="20"/>
        </w:rPr>
      </w:pPr>
      <w:r w:rsidRPr="002F63A1">
        <w:rPr>
          <w:rFonts w:ascii="Arial Narrow" w:hAnsi="Arial Narrow"/>
          <w:b/>
          <w:bCs/>
          <w:sz w:val="20"/>
          <w:szCs w:val="20"/>
        </w:rPr>
        <w:t xml:space="preserve">предоставления муниципальной услуги </w:t>
      </w:r>
    </w:p>
    <w:p w:rsidR="002F63A1" w:rsidRPr="002F63A1" w:rsidRDefault="002F63A1" w:rsidP="002302FF">
      <w:pPr>
        <w:jc w:val="center"/>
        <w:rPr>
          <w:rFonts w:ascii="Arial Narrow" w:hAnsi="Arial Narrow"/>
          <w:b/>
          <w:bCs/>
          <w:sz w:val="20"/>
          <w:szCs w:val="20"/>
        </w:rPr>
      </w:pPr>
      <w:r w:rsidRPr="002F63A1">
        <w:rPr>
          <w:rFonts w:ascii="Arial Narrow" w:hAnsi="Arial Narrow"/>
          <w:b/>
          <w:bCs/>
          <w:sz w:val="20"/>
          <w:szCs w:val="20"/>
        </w:rPr>
        <w:t>«Принятие на учет граждан в качестве нуждающихся в жилых помещениях»</w:t>
      </w:r>
    </w:p>
    <w:p w:rsidR="002F63A1" w:rsidRPr="002F63A1" w:rsidRDefault="002F63A1" w:rsidP="002302FF">
      <w:pPr>
        <w:jc w:val="center"/>
        <w:rPr>
          <w:rFonts w:ascii="Arial Narrow" w:hAnsi="Arial Narrow"/>
          <w:b/>
          <w:bCs/>
          <w:sz w:val="20"/>
          <w:szCs w:val="20"/>
        </w:rPr>
      </w:pPr>
    </w:p>
    <w:p w:rsidR="002F63A1" w:rsidRPr="002F63A1" w:rsidRDefault="002F63A1" w:rsidP="002302FF">
      <w:pPr>
        <w:pStyle w:val="96"/>
        <w:ind w:left="0"/>
        <w:jc w:val="center"/>
        <w:rPr>
          <w:rFonts w:ascii="Arial Narrow" w:hAnsi="Arial Narrow" w:cs="Times New Roman"/>
          <w:bCs/>
          <w:sz w:val="20"/>
          <w:szCs w:val="20"/>
        </w:rPr>
      </w:pPr>
      <w:r w:rsidRPr="002F63A1">
        <w:rPr>
          <w:rFonts w:ascii="Arial Narrow" w:hAnsi="Arial Narrow" w:cs="Times New Roman"/>
          <w:b/>
          <w:bCs/>
          <w:sz w:val="20"/>
          <w:szCs w:val="20"/>
        </w:rPr>
        <w:t>1. Общие положения</w:t>
      </w:r>
    </w:p>
    <w:p w:rsidR="002F63A1" w:rsidRPr="002F63A1" w:rsidRDefault="002F63A1" w:rsidP="002F63A1">
      <w:pPr>
        <w:ind w:left="360"/>
        <w:jc w:val="center"/>
        <w:rPr>
          <w:rFonts w:ascii="Arial Narrow" w:hAnsi="Arial Narrow"/>
          <w:bCs/>
          <w:sz w:val="20"/>
          <w:szCs w:val="20"/>
        </w:rPr>
      </w:pPr>
    </w:p>
    <w:p w:rsidR="002F63A1" w:rsidRPr="002F63A1" w:rsidRDefault="002F63A1" w:rsidP="002302FF">
      <w:pPr>
        <w:jc w:val="both"/>
        <w:rPr>
          <w:rFonts w:ascii="Arial Narrow" w:hAnsi="Arial Narrow"/>
          <w:sz w:val="20"/>
          <w:szCs w:val="20"/>
        </w:rPr>
      </w:pPr>
      <w:r w:rsidRPr="002F63A1">
        <w:rPr>
          <w:rFonts w:ascii="Arial Narrow" w:hAnsi="Arial Narrow"/>
          <w:bCs/>
          <w:sz w:val="20"/>
          <w:szCs w:val="20"/>
        </w:rPr>
        <w:t>1.1.</w:t>
      </w:r>
      <w:r w:rsidR="002302FF">
        <w:rPr>
          <w:rFonts w:ascii="Arial Narrow" w:hAnsi="Arial Narrow"/>
          <w:bCs/>
          <w:sz w:val="20"/>
          <w:szCs w:val="20"/>
        </w:rPr>
        <w:tab/>
      </w:r>
      <w:r w:rsidRPr="002F63A1">
        <w:rPr>
          <w:rFonts w:ascii="Arial Narrow" w:hAnsi="Arial Narrow"/>
          <w:bCs/>
          <w:sz w:val="20"/>
          <w:szCs w:val="20"/>
        </w:rPr>
        <w:t xml:space="preserve">Настоящий Административный регламент устанавливает порядок и стандарт предоставления муниципальной услуги. </w:t>
      </w:r>
      <w:r w:rsidRPr="002F63A1">
        <w:rPr>
          <w:rFonts w:ascii="Arial Narrow" w:hAnsi="Arial Narrow"/>
          <w:sz w:val="20"/>
          <w:szCs w:val="20"/>
        </w:rPr>
        <w:t>Категории заявителей и их представителей, имеющих право выступать от их имени.</w:t>
      </w:r>
    </w:p>
    <w:p w:rsidR="002F63A1" w:rsidRPr="002F63A1" w:rsidRDefault="002F63A1" w:rsidP="002302FF">
      <w:pPr>
        <w:pStyle w:val="ConsPlusNormal"/>
        <w:ind w:firstLine="0"/>
        <w:jc w:val="both"/>
        <w:rPr>
          <w:rFonts w:ascii="Arial Narrow" w:hAnsi="Arial Narrow" w:cs="Times New Roman"/>
          <w:bCs/>
        </w:rPr>
      </w:pPr>
      <w:r w:rsidRPr="002F63A1">
        <w:rPr>
          <w:rFonts w:ascii="Arial Narrow" w:hAnsi="Arial Narrow" w:cs="Times New Roman"/>
        </w:rPr>
        <w:t>1.2</w:t>
      </w:r>
      <w:r w:rsidR="002302FF">
        <w:rPr>
          <w:rFonts w:ascii="Arial Narrow" w:hAnsi="Arial Narrow" w:cs="Times New Roman"/>
        </w:rPr>
        <w:t>.</w:t>
      </w:r>
      <w:r w:rsidR="002302FF">
        <w:rPr>
          <w:rFonts w:ascii="Arial Narrow" w:hAnsi="Arial Narrow" w:cs="Times New Roman"/>
        </w:rPr>
        <w:tab/>
      </w:r>
      <w:r w:rsidRPr="002F63A1">
        <w:rPr>
          <w:rFonts w:ascii="Arial Narrow" w:hAnsi="Arial Narrow" w:cs="Times New Roman"/>
        </w:rPr>
        <w:t xml:space="preserve">Заявителями, имеющими право обратиться за получением </w:t>
      </w:r>
      <w:r w:rsidRPr="002F63A1">
        <w:rPr>
          <w:rFonts w:ascii="Arial Narrow" w:hAnsi="Arial Narrow" w:cs="Times New Roman"/>
          <w:bCs/>
        </w:rPr>
        <w:t>муниципальной услуги</w:t>
      </w:r>
      <w:r w:rsidRPr="002F63A1">
        <w:rPr>
          <w:rFonts w:ascii="Arial Narrow" w:hAnsi="Arial Narrow" w:cs="Times New Roman"/>
        </w:rPr>
        <w:t>:</w:t>
      </w:r>
    </w:p>
    <w:p w:rsidR="002F63A1" w:rsidRPr="002F63A1" w:rsidRDefault="002F63A1" w:rsidP="002302FF">
      <w:pPr>
        <w:jc w:val="both"/>
        <w:rPr>
          <w:rFonts w:ascii="Arial Narrow" w:hAnsi="Arial Narrow"/>
          <w:sz w:val="20"/>
          <w:szCs w:val="20"/>
        </w:rPr>
      </w:pPr>
      <w:r w:rsidRPr="002F63A1">
        <w:rPr>
          <w:rFonts w:ascii="Arial Narrow" w:hAnsi="Arial Narrow"/>
          <w:bCs/>
          <w:sz w:val="20"/>
          <w:szCs w:val="20"/>
        </w:rPr>
        <w:t>1.2.1</w:t>
      </w:r>
      <w:r w:rsidR="002302FF">
        <w:rPr>
          <w:rFonts w:ascii="Arial Narrow" w:hAnsi="Arial Narrow"/>
          <w:bCs/>
          <w:sz w:val="20"/>
          <w:szCs w:val="20"/>
        </w:rPr>
        <w:t>.</w:t>
      </w:r>
      <w:r w:rsidR="002302FF">
        <w:rPr>
          <w:rFonts w:ascii="Arial Narrow" w:hAnsi="Arial Narrow"/>
          <w:bCs/>
          <w:sz w:val="20"/>
          <w:szCs w:val="20"/>
        </w:rPr>
        <w:tab/>
      </w:r>
      <w:r w:rsidRPr="002F63A1">
        <w:rPr>
          <w:rFonts w:ascii="Arial Narrow" w:hAnsi="Arial Narrow"/>
          <w:sz w:val="20"/>
          <w:szCs w:val="20"/>
        </w:rPr>
        <w:t>о принятии граждан на учет в качестве нуждающихся в жилых помещениях являются физические лица (далее - заявители) из числа граждан Российской Федерации, постоянно проживающих на территории муниципального образования «</w:t>
      </w:r>
      <w:r w:rsidRPr="002F63A1">
        <w:rPr>
          <w:rFonts w:ascii="Arial Narrow" w:hAnsi="Arial Narrow"/>
          <w:kern w:val="1"/>
          <w:sz w:val="20"/>
          <w:szCs w:val="20"/>
        </w:rPr>
        <w:t>поселок Суломай» Эвенкийского муниципального района Красноярского края</w:t>
      </w:r>
      <w:r w:rsidRPr="002F63A1">
        <w:rPr>
          <w:rFonts w:ascii="Arial Narrow" w:hAnsi="Arial Narrow"/>
          <w:sz w:val="20"/>
          <w:szCs w:val="20"/>
        </w:rPr>
        <w:t xml:space="preserve"> из числа:</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 xml:space="preserve">- малоимущих граждан, </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 xml:space="preserve">- иных определенных федеральным законом, указом Президента Российской Федерации или законом </w:t>
      </w:r>
      <w:r w:rsidRPr="002F63A1">
        <w:rPr>
          <w:rFonts w:ascii="Arial Narrow" w:hAnsi="Arial Narrow"/>
          <w:kern w:val="1"/>
          <w:sz w:val="20"/>
          <w:szCs w:val="20"/>
        </w:rPr>
        <w:t>Красноярского края</w:t>
      </w:r>
      <w:r w:rsidRPr="002F63A1">
        <w:rPr>
          <w:rFonts w:ascii="Arial Narrow" w:hAnsi="Arial Narrow"/>
          <w:sz w:val="20"/>
          <w:szCs w:val="20"/>
        </w:rPr>
        <w:t xml:space="preserve"> категорий граждан;</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1.2.2.</w:t>
      </w:r>
      <w:r w:rsidR="002302FF">
        <w:rPr>
          <w:rFonts w:ascii="Arial Narrow" w:hAnsi="Arial Narrow"/>
          <w:sz w:val="20"/>
          <w:szCs w:val="20"/>
        </w:rPr>
        <w:tab/>
      </w:r>
      <w:r w:rsidRPr="002F63A1">
        <w:rPr>
          <w:rFonts w:ascii="Arial Narrow" w:hAnsi="Arial Narrow"/>
          <w:sz w:val="20"/>
          <w:szCs w:val="20"/>
        </w:rPr>
        <w:t>о предоставлении информации об очередности предоставления жилых помещений по договору социального найма являются физические лица (далее - заявители) из числа граждан Российской Федерации, постоянно проживающих на территории муниципального образования «</w:t>
      </w:r>
      <w:r w:rsidRPr="002F63A1">
        <w:rPr>
          <w:rFonts w:ascii="Arial Narrow" w:hAnsi="Arial Narrow"/>
          <w:kern w:val="1"/>
          <w:sz w:val="20"/>
          <w:szCs w:val="20"/>
        </w:rPr>
        <w:t>поселок Суломай» Эвенкийского муниципального района Красноярского края</w:t>
      </w:r>
      <w:r w:rsidRPr="002F63A1">
        <w:rPr>
          <w:rFonts w:ascii="Arial Narrow" w:hAnsi="Arial Narrow"/>
          <w:sz w:val="20"/>
          <w:szCs w:val="20"/>
        </w:rPr>
        <w:t>, состоящие на учете в качестве нуждающихся в жилых помещениях, предоставляемых по договорам социального найма;</w:t>
      </w:r>
    </w:p>
    <w:p w:rsidR="002F63A1" w:rsidRPr="002F63A1" w:rsidRDefault="002F63A1" w:rsidP="002302FF">
      <w:pPr>
        <w:pStyle w:val="ConsPlusNormal"/>
        <w:ind w:firstLine="708"/>
        <w:jc w:val="both"/>
        <w:rPr>
          <w:rFonts w:ascii="Arial Narrow" w:hAnsi="Arial Narrow" w:cs="Times New Roman"/>
        </w:rPr>
      </w:pPr>
      <w:r w:rsidRPr="002F63A1">
        <w:rPr>
          <w:rFonts w:ascii="Arial Narrow" w:hAnsi="Arial Narrow" w:cs="Times New Roman"/>
        </w:rPr>
        <w:t xml:space="preserve">Представлять интересы заявителя имеют право от имени физических лиц (далее - представитель заявителя): </w:t>
      </w:r>
    </w:p>
    <w:p w:rsidR="002F63A1" w:rsidRPr="002F63A1" w:rsidRDefault="002F63A1" w:rsidP="002302FF">
      <w:pPr>
        <w:pStyle w:val="ConsPlusNormal"/>
        <w:ind w:firstLine="0"/>
        <w:jc w:val="both"/>
        <w:rPr>
          <w:rFonts w:ascii="Arial Narrow" w:hAnsi="Arial Narrow" w:cs="Times New Roman"/>
        </w:rPr>
      </w:pPr>
      <w:r w:rsidRPr="002F63A1">
        <w:rPr>
          <w:rFonts w:ascii="Arial Narrow" w:hAnsi="Arial Narrow" w:cs="Times New Roman"/>
        </w:rPr>
        <w:t xml:space="preserve">- законные представители (родители, усыновители, опекуны) несовершеннолетних в возрасте до 14 лет, в том числе </w:t>
      </w:r>
      <w:r w:rsidRPr="002F63A1">
        <w:rPr>
          <w:rFonts w:ascii="Arial Narrow" w:hAnsi="Arial Narrow" w:cs="Times New Roman"/>
        </w:rPr>
        <w:lastRenderedPageBreak/>
        <w:t>недееспособных или не полностью дееспособных заявителей;</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 уполномоченные лица, действующие в силу полномочий, основанных на доверенности, оформленной в соответствии с действующим законодательством, подтверждающей наличие у представителя прав действовать от лица заявителя;</w:t>
      </w:r>
    </w:p>
    <w:p w:rsidR="002F63A1" w:rsidRPr="002F63A1" w:rsidRDefault="002F63A1" w:rsidP="002F63A1">
      <w:pPr>
        <w:ind w:firstLine="709"/>
        <w:jc w:val="both"/>
        <w:rPr>
          <w:rFonts w:ascii="Arial Narrow" w:hAnsi="Arial Narrow"/>
          <w:sz w:val="20"/>
          <w:szCs w:val="20"/>
        </w:rPr>
      </w:pPr>
    </w:p>
    <w:p w:rsidR="002F63A1" w:rsidRPr="002F63A1" w:rsidRDefault="002F63A1" w:rsidP="002302FF">
      <w:pPr>
        <w:tabs>
          <w:tab w:val="center" w:pos="5032"/>
        </w:tabs>
        <w:jc w:val="center"/>
        <w:rPr>
          <w:rFonts w:ascii="Arial Narrow" w:hAnsi="Arial Narrow"/>
          <w:sz w:val="20"/>
          <w:szCs w:val="20"/>
        </w:rPr>
      </w:pPr>
      <w:r w:rsidRPr="002F63A1">
        <w:rPr>
          <w:rFonts w:ascii="Arial Narrow" w:hAnsi="Arial Narrow"/>
          <w:b/>
          <w:bCs/>
          <w:sz w:val="20"/>
          <w:szCs w:val="20"/>
        </w:rPr>
        <w:t>Порядок информирования о предоставлении муниципальной услуги</w:t>
      </w:r>
    </w:p>
    <w:p w:rsidR="002F63A1" w:rsidRPr="002F63A1" w:rsidRDefault="002F63A1" w:rsidP="002F63A1">
      <w:pPr>
        <w:tabs>
          <w:tab w:val="center" w:pos="5032"/>
        </w:tabs>
        <w:ind w:firstLine="709"/>
        <w:jc w:val="center"/>
        <w:rPr>
          <w:rFonts w:ascii="Arial Narrow" w:hAnsi="Arial Narrow"/>
          <w:sz w:val="20"/>
          <w:szCs w:val="20"/>
        </w:rPr>
      </w:pP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1.3.</w:t>
      </w:r>
      <w:r w:rsidR="002302FF">
        <w:rPr>
          <w:rFonts w:ascii="Arial Narrow" w:hAnsi="Arial Narrow"/>
          <w:sz w:val="20"/>
          <w:szCs w:val="20"/>
        </w:rPr>
        <w:tab/>
      </w:r>
      <w:r w:rsidRPr="002F63A1">
        <w:rPr>
          <w:rFonts w:ascii="Arial Narrow" w:hAnsi="Arial Narrow"/>
          <w:sz w:val="20"/>
          <w:szCs w:val="20"/>
        </w:rPr>
        <w:t>Информация о месте нахождения</w:t>
      </w:r>
      <w:r w:rsidRPr="002F63A1">
        <w:rPr>
          <w:rFonts w:ascii="Arial Narrow" w:hAnsi="Arial Narrow"/>
          <w:bCs/>
          <w:sz w:val="20"/>
          <w:szCs w:val="20"/>
        </w:rPr>
        <w:t xml:space="preserve">  администрации муниципального образования «</w:t>
      </w:r>
      <w:r w:rsidRPr="002F63A1">
        <w:rPr>
          <w:rFonts w:ascii="Arial Narrow" w:hAnsi="Arial Narrow"/>
          <w:bCs/>
          <w:kern w:val="1"/>
          <w:sz w:val="20"/>
          <w:szCs w:val="20"/>
        </w:rPr>
        <w:t>поселок Суломай» Эвенкийского муниципального района Красноярского края</w:t>
      </w:r>
      <w:r w:rsidRPr="002F63A1">
        <w:rPr>
          <w:rFonts w:ascii="Arial Narrow" w:hAnsi="Arial Narrow"/>
          <w:bCs/>
          <w:sz w:val="20"/>
          <w:szCs w:val="20"/>
        </w:rPr>
        <w:t xml:space="preserve"> (далее - Администрация), организаций, участвующих в предоставлении услуги, не являющиеся многофункциональными центрами (если часть полномочий передана в подведомственную организацию) (далее – Организации), их графике работы, контактных телефонов, способе получения информации о местах нахождения и графике работы Администрации, Организации, адреса официальных сайтов Администрации, Организации, адреса электронной почты (далее – сведения информационного характера)</w:t>
      </w:r>
      <w:r w:rsidRPr="002F63A1">
        <w:rPr>
          <w:rFonts w:ascii="Arial Narrow" w:hAnsi="Arial Narrow"/>
          <w:sz w:val="20"/>
          <w:szCs w:val="20"/>
        </w:rPr>
        <w:t xml:space="preserve"> размещаются</w:t>
      </w:r>
      <w:r w:rsidRPr="002F63A1">
        <w:rPr>
          <w:rFonts w:ascii="Arial Narrow" w:hAnsi="Arial Narrow"/>
          <w:bCs/>
          <w:sz w:val="20"/>
          <w:szCs w:val="20"/>
        </w:rPr>
        <w:t>:</w:t>
      </w:r>
      <w:r w:rsidRPr="002F63A1">
        <w:rPr>
          <w:rFonts w:ascii="Arial Narrow" w:hAnsi="Arial Narrow"/>
          <w:sz w:val="20"/>
          <w:szCs w:val="20"/>
        </w:rPr>
        <w:t xml:space="preserve"> </w:t>
      </w:r>
    </w:p>
    <w:p w:rsidR="002F63A1" w:rsidRPr="002F63A1" w:rsidRDefault="002F63A1" w:rsidP="002302FF">
      <w:pPr>
        <w:pStyle w:val="96"/>
        <w:tabs>
          <w:tab w:val="left" w:pos="142"/>
          <w:tab w:val="left" w:pos="284"/>
        </w:tabs>
        <w:spacing w:line="100" w:lineRule="atLeast"/>
        <w:ind w:left="0"/>
        <w:jc w:val="both"/>
        <w:rPr>
          <w:rFonts w:ascii="Arial Narrow" w:hAnsi="Arial Narrow" w:cs="Times New Roman"/>
          <w:sz w:val="20"/>
          <w:szCs w:val="20"/>
        </w:rPr>
      </w:pPr>
      <w:r w:rsidRPr="002F63A1">
        <w:rPr>
          <w:rFonts w:ascii="Arial Narrow" w:hAnsi="Arial Narrow" w:cs="Times New Roman"/>
          <w:sz w:val="20"/>
          <w:szCs w:val="20"/>
        </w:rPr>
        <w:t xml:space="preserve">- на информационных стендах в местах предоставления муниципальной услуги (в доступном для заявителей месте); </w:t>
      </w:r>
    </w:p>
    <w:p w:rsidR="002F63A1" w:rsidRPr="002F63A1" w:rsidRDefault="002F63A1" w:rsidP="002302FF">
      <w:pPr>
        <w:pStyle w:val="96"/>
        <w:tabs>
          <w:tab w:val="left" w:pos="142"/>
          <w:tab w:val="left" w:pos="284"/>
        </w:tabs>
        <w:spacing w:line="100" w:lineRule="atLeast"/>
        <w:ind w:left="0"/>
        <w:jc w:val="both"/>
        <w:rPr>
          <w:rFonts w:ascii="Arial Narrow" w:hAnsi="Arial Narrow" w:cs="Times New Roman"/>
          <w:sz w:val="20"/>
          <w:szCs w:val="20"/>
        </w:rPr>
      </w:pPr>
      <w:r w:rsidRPr="002F63A1">
        <w:rPr>
          <w:rFonts w:ascii="Arial Narrow" w:hAnsi="Arial Narrow" w:cs="Times New Roman"/>
          <w:sz w:val="20"/>
          <w:szCs w:val="20"/>
        </w:rPr>
        <w:t xml:space="preserve">- на сайте муниципального образования «поселок </w:t>
      </w:r>
      <w:r w:rsidRPr="002F63A1">
        <w:rPr>
          <w:rFonts w:ascii="Arial Narrow" w:eastAsia="Times New Roman" w:hAnsi="Arial Narrow" w:cs="Times New Roman"/>
          <w:sz w:val="20"/>
          <w:szCs w:val="20"/>
        </w:rPr>
        <w:t>Суломай</w:t>
      </w:r>
      <w:r w:rsidRPr="002F63A1">
        <w:rPr>
          <w:rFonts w:ascii="Arial Narrow" w:hAnsi="Arial Narrow" w:cs="Times New Roman"/>
          <w:sz w:val="20"/>
          <w:szCs w:val="20"/>
        </w:rPr>
        <w:t xml:space="preserve">» </w:t>
      </w:r>
      <w:r w:rsidRPr="002F63A1">
        <w:rPr>
          <w:rFonts w:ascii="Arial Narrow" w:eastAsia="Times New Roman" w:hAnsi="Arial Narrow" w:cs="Times New Roman"/>
          <w:sz w:val="20"/>
          <w:szCs w:val="20"/>
        </w:rPr>
        <w:t>в сети «Интернет» (https://sulomaj-r04.gosweb.gosuslugi.ru)</w:t>
      </w:r>
      <w:r w:rsidRPr="002F63A1">
        <w:rPr>
          <w:rFonts w:ascii="Arial Narrow" w:hAnsi="Arial Narrow" w:cs="Times New Roman"/>
          <w:sz w:val="20"/>
          <w:szCs w:val="20"/>
        </w:rPr>
        <w:t>;</w:t>
      </w:r>
    </w:p>
    <w:p w:rsidR="002F63A1" w:rsidRPr="002F63A1" w:rsidRDefault="002F63A1" w:rsidP="002302FF">
      <w:pPr>
        <w:pStyle w:val="96"/>
        <w:tabs>
          <w:tab w:val="left" w:pos="142"/>
          <w:tab w:val="left" w:pos="284"/>
        </w:tabs>
        <w:spacing w:line="100" w:lineRule="atLeast"/>
        <w:ind w:left="0"/>
        <w:jc w:val="both"/>
        <w:rPr>
          <w:rFonts w:ascii="Arial Narrow" w:hAnsi="Arial Narrow" w:cs="Times New Roman"/>
          <w:sz w:val="20"/>
          <w:szCs w:val="20"/>
        </w:rPr>
      </w:pPr>
      <w:r w:rsidRPr="002F63A1">
        <w:rPr>
          <w:rFonts w:ascii="Arial Narrow" w:hAnsi="Arial Narrow" w:cs="Times New Roman"/>
          <w:sz w:val="20"/>
          <w:szCs w:val="20"/>
        </w:rPr>
        <w:t>- на сайте КГБУ «Многофункциональный центр предоставления государственный и муниципальных цслуг</w:t>
      </w:r>
      <w:r w:rsidRPr="002F63A1">
        <w:rPr>
          <w:rFonts w:ascii="Arial Narrow" w:hAnsi="Arial Narrow" w:cs="Times New Roman"/>
          <w:b/>
          <w:sz w:val="20"/>
          <w:szCs w:val="20"/>
        </w:rPr>
        <w:t>»</w:t>
      </w:r>
      <w:r w:rsidRPr="002F63A1">
        <w:rPr>
          <w:rFonts w:ascii="Arial Narrow" w:hAnsi="Arial Narrow" w:cs="Times New Roman"/>
          <w:sz w:val="20"/>
          <w:szCs w:val="20"/>
        </w:rPr>
        <w:t xml:space="preserve"> (далее - «МФЦ»): http://24mfc.ru/;</w:t>
      </w:r>
    </w:p>
    <w:p w:rsidR="002F63A1" w:rsidRPr="002F63A1" w:rsidRDefault="002F63A1" w:rsidP="002302FF">
      <w:pPr>
        <w:pStyle w:val="96"/>
        <w:tabs>
          <w:tab w:val="left" w:pos="142"/>
          <w:tab w:val="left" w:pos="284"/>
        </w:tabs>
        <w:spacing w:line="100" w:lineRule="atLeast"/>
        <w:ind w:left="0"/>
        <w:jc w:val="both"/>
        <w:rPr>
          <w:rFonts w:ascii="Arial Narrow" w:hAnsi="Arial Narrow" w:cs="Times New Roman"/>
          <w:sz w:val="20"/>
          <w:szCs w:val="20"/>
        </w:rPr>
      </w:pPr>
      <w:r w:rsidRPr="002F63A1">
        <w:rPr>
          <w:rFonts w:ascii="Arial Narrow" w:hAnsi="Arial Narrow" w:cs="Times New Roman"/>
          <w:sz w:val="20"/>
          <w:szCs w:val="20"/>
        </w:rPr>
        <w:t xml:space="preserve">- на Едином портале государственных услуг (далее – ЕПГУ): </w:t>
      </w:r>
      <w:r w:rsidRPr="002F63A1">
        <w:rPr>
          <w:rFonts w:ascii="Arial Narrow" w:eastAsia="Times New Roman" w:hAnsi="Arial Narrow" w:cs="Times New Roman"/>
          <w:sz w:val="20"/>
          <w:szCs w:val="20"/>
        </w:rPr>
        <w:t xml:space="preserve">www.gu.lenobl.ru/ </w:t>
      </w:r>
      <w:hyperlink r:id="rId130" w:history="1">
        <w:r w:rsidRPr="002F63A1">
          <w:rPr>
            <w:rStyle w:val="af2"/>
            <w:rFonts w:ascii="Arial Narrow" w:eastAsia="Times New Roman" w:hAnsi="Arial Narrow" w:cs="Times New Roman"/>
            <w:color w:val="auto"/>
            <w:sz w:val="20"/>
            <w:szCs w:val="20"/>
            <w:u w:val="none"/>
          </w:rPr>
          <w:t>www.gosuslugi.ru</w:t>
        </w:r>
      </w:hyperlink>
      <w:r w:rsidRPr="002F63A1">
        <w:rPr>
          <w:rFonts w:ascii="Arial Narrow" w:eastAsia="Times New Roman" w:hAnsi="Arial Narrow" w:cs="Times New Roman"/>
          <w:sz w:val="20"/>
          <w:szCs w:val="20"/>
        </w:rPr>
        <w:t>.</w:t>
      </w:r>
    </w:p>
    <w:p w:rsidR="002F63A1" w:rsidRPr="002F63A1" w:rsidRDefault="002F63A1" w:rsidP="002F63A1">
      <w:pPr>
        <w:ind w:firstLine="540"/>
        <w:jc w:val="both"/>
        <w:rPr>
          <w:rFonts w:ascii="Arial Narrow" w:hAnsi="Arial Narrow"/>
          <w:sz w:val="20"/>
          <w:szCs w:val="20"/>
        </w:rPr>
      </w:pPr>
    </w:p>
    <w:p w:rsidR="002F63A1" w:rsidRPr="002302FF" w:rsidRDefault="002F63A1" w:rsidP="002302FF">
      <w:pPr>
        <w:jc w:val="center"/>
        <w:rPr>
          <w:rFonts w:ascii="Arial Narrow" w:hAnsi="Arial Narrow"/>
          <w:b/>
          <w:bCs/>
          <w:sz w:val="20"/>
          <w:szCs w:val="20"/>
        </w:rPr>
      </w:pPr>
      <w:r w:rsidRPr="002302FF">
        <w:rPr>
          <w:rFonts w:ascii="Arial Narrow" w:hAnsi="Arial Narrow"/>
          <w:b/>
          <w:bCs/>
          <w:sz w:val="20"/>
          <w:szCs w:val="20"/>
        </w:rPr>
        <w:t>2. Стандарт предоставления муниципальной услуги</w:t>
      </w:r>
    </w:p>
    <w:p w:rsidR="002F63A1" w:rsidRPr="002302FF" w:rsidRDefault="002F63A1" w:rsidP="002302FF">
      <w:pPr>
        <w:jc w:val="center"/>
        <w:rPr>
          <w:rFonts w:ascii="Arial Narrow" w:hAnsi="Arial Narrow"/>
          <w:b/>
          <w:bCs/>
          <w:sz w:val="20"/>
          <w:szCs w:val="20"/>
        </w:rPr>
      </w:pPr>
    </w:p>
    <w:p w:rsidR="002F63A1" w:rsidRPr="002F63A1" w:rsidRDefault="002F63A1" w:rsidP="002302FF">
      <w:pPr>
        <w:jc w:val="center"/>
        <w:rPr>
          <w:rFonts w:ascii="Arial Narrow" w:hAnsi="Arial Narrow"/>
          <w:bCs/>
          <w:sz w:val="20"/>
          <w:szCs w:val="20"/>
        </w:rPr>
      </w:pPr>
      <w:r w:rsidRPr="002302FF">
        <w:rPr>
          <w:rFonts w:ascii="Arial Narrow" w:hAnsi="Arial Narrow"/>
          <w:b/>
          <w:bCs/>
          <w:sz w:val="20"/>
          <w:szCs w:val="20"/>
        </w:rPr>
        <w:t>Наименование муниципальной услуги</w:t>
      </w:r>
      <w:r w:rsidRPr="002F63A1">
        <w:rPr>
          <w:rFonts w:ascii="Arial Narrow" w:hAnsi="Arial Narrow"/>
          <w:bCs/>
          <w:sz w:val="20"/>
          <w:szCs w:val="20"/>
        </w:rPr>
        <w:t xml:space="preserve">, </w:t>
      </w:r>
    </w:p>
    <w:p w:rsidR="002F63A1" w:rsidRPr="002F63A1" w:rsidRDefault="002F63A1" w:rsidP="002F63A1">
      <w:pPr>
        <w:ind w:firstLine="709"/>
        <w:jc w:val="center"/>
        <w:rPr>
          <w:rFonts w:ascii="Arial Narrow" w:hAnsi="Arial Narrow"/>
          <w:bCs/>
          <w:sz w:val="20"/>
          <w:szCs w:val="20"/>
        </w:rPr>
      </w:pP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2.1.</w:t>
      </w:r>
      <w:r w:rsidR="002302FF">
        <w:rPr>
          <w:rFonts w:ascii="Arial Narrow" w:hAnsi="Arial Narrow"/>
          <w:sz w:val="20"/>
          <w:szCs w:val="20"/>
        </w:rPr>
        <w:tab/>
      </w:r>
      <w:r w:rsidRPr="002F63A1">
        <w:rPr>
          <w:rFonts w:ascii="Arial Narrow" w:hAnsi="Arial Narrow"/>
          <w:sz w:val="20"/>
          <w:szCs w:val="20"/>
        </w:rPr>
        <w:t xml:space="preserve">Наименование </w:t>
      </w:r>
      <w:r w:rsidRPr="002F63A1">
        <w:rPr>
          <w:rFonts w:ascii="Arial Narrow" w:hAnsi="Arial Narrow"/>
          <w:bCs/>
          <w:sz w:val="20"/>
          <w:szCs w:val="20"/>
        </w:rPr>
        <w:t>муниципальной услуги</w:t>
      </w:r>
      <w:r w:rsidRPr="002F63A1">
        <w:rPr>
          <w:rFonts w:ascii="Arial Narrow" w:hAnsi="Arial Narrow"/>
          <w:sz w:val="20"/>
          <w:szCs w:val="20"/>
        </w:rPr>
        <w:t>: «Принятие граждан на учет в качестве нуждающихся в жилых помещениях».</w:t>
      </w:r>
    </w:p>
    <w:p w:rsidR="002F63A1" w:rsidRPr="002F63A1" w:rsidRDefault="002F63A1" w:rsidP="002302FF">
      <w:pPr>
        <w:ind w:firstLine="709"/>
        <w:jc w:val="both"/>
        <w:rPr>
          <w:rFonts w:ascii="Arial Narrow" w:hAnsi="Arial Narrow"/>
          <w:sz w:val="20"/>
          <w:szCs w:val="20"/>
        </w:rPr>
      </w:pPr>
      <w:r w:rsidRPr="002F63A1">
        <w:rPr>
          <w:rFonts w:ascii="Arial Narrow" w:hAnsi="Arial Narrow"/>
          <w:sz w:val="20"/>
          <w:szCs w:val="20"/>
        </w:rPr>
        <w:t>Наименование органа местного самоуправления, предоставляющего муниципальную услугу, а также способы обращения заявителя</w:t>
      </w:r>
    </w:p>
    <w:p w:rsidR="002F63A1" w:rsidRPr="002F63A1" w:rsidRDefault="002F63A1" w:rsidP="002302FF">
      <w:pPr>
        <w:tabs>
          <w:tab w:val="left" w:pos="709"/>
        </w:tabs>
        <w:jc w:val="both"/>
        <w:rPr>
          <w:rFonts w:ascii="Arial Narrow" w:hAnsi="Arial Narrow"/>
          <w:sz w:val="20"/>
          <w:szCs w:val="20"/>
        </w:rPr>
      </w:pPr>
      <w:r w:rsidRPr="002F63A1">
        <w:rPr>
          <w:rFonts w:ascii="Arial Narrow" w:hAnsi="Arial Narrow"/>
          <w:sz w:val="20"/>
          <w:szCs w:val="20"/>
        </w:rPr>
        <w:t>2.2.</w:t>
      </w:r>
      <w:r w:rsidR="002302FF">
        <w:rPr>
          <w:rFonts w:ascii="Arial Narrow" w:hAnsi="Arial Narrow"/>
          <w:sz w:val="20"/>
          <w:szCs w:val="20"/>
        </w:rPr>
        <w:tab/>
      </w:r>
      <w:r w:rsidRPr="002F63A1">
        <w:rPr>
          <w:rFonts w:ascii="Arial Narrow" w:hAnsi="Arial Narrow"/>
          <w:sz w:val="20"/>
          <w:szCs w:val="20"/>
        </w:rPr>
        <w:t>Муниципальную услугу предоставляет: Администрация муниципального образования «поселок Суломай» Эвенкийского муниципального района Красноярского края.</w:t>
      </w:r>
    </w:p>
    <w:p w:rsidR="002F63A1" w:rsidRPr="002F63A1" w:rsidRDefault="002F63A1" w:rsidP="002302FF">
      <w:pPr>
        <w:ind w:firstLine="709"/>
        <w:jc w:val="both"/>
        <w:rPr>
          <w:rFonts w:ascii="Arial Narrow" w:hAnsi="Arial Narrow"/>
          <w:sz w:val="20"/>
          <w:szCs w:val="20"/>
        </w:rPr>
      </w:pPr>
      <w:r w:rsidRPr="002F63A1">
        <w:rPr>
          <w:rFonts w:ascii="Arial Narrow" w:hAnsi="Arial Narrow"/>
          <w:sz w:val="20"/>
          <w:szCs w:val="20"/>
        </w:rPr>
        <w:t>В предоставлении муниципальной услуги участвуют:</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1) КГБУ «Многофункциональный центр предоставления государственный и муниципальных цслуг</w:t>
      </w:r>
      <w:r w:rsidRPr="002F63A1">
        <w:rPr>
          <w:rFonts w:ascii="Arial Narrow" w:hAnsi="Arial Narrow"/>
          <w:b/>
          <w:sz w:val="20"/>
          <w:szCs w:val="20"/>
        </w:rPr>
        <w:t>»</w:t>
      </w:r>
      <w:r w:rsidRPr="002F63A1">
        <w:rPr>
          <w:rFonts w:ascii="Arial Narrow" w:hAnsi="Arial Narrow"/>
          <w:sz w:val="20"/>
          <w:szCs w:val="20"/>
        </w:rPr>
        <w:t xml:space="preserve"> (далее – МФЦ);</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2) Федеральная служба государственной регистрации, кадастра и картографии;</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3) Управление по вопросам миграции ГУ МВД России по Красноярскому краю.</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 xml:space="preserve">4) Федеральная налоговая служба </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5) Министерство внутренних дел Российской Федерации;</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6) Социальный фонд России;</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7) орган государственной службы занятости</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8) Федеральная служба судебных приставов;</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9) Федеральная служба исполнения наказаний;</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10) Министерство обороны Российской Федерации и подведомственные ему учреждения;</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11) Фонд социального страхования;</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12) органы государственной власти Российской Федерации, органы государственной власти Красноярского края, органы местного самоуправления Красноярского края;</w:t>
      </w:r>
    </w:p>
    <w:p w:rsidR="002F63A1" w:rsidRPr="002F63A1" w:rsidRDefault="002F63A1" w:rsidP="002302FF">
      <w:pPr>
        <w:ind w:firstLine="708"/>
        <w:jc w:val="both"/>
        <w:rPr>
          <w:rFonts w:ascii="Arial Narrow" w:hAnsi="Arial Narrow"/>
          <w:sz w:val="20"/>
          <w:szCs w:val="20"/>
        </w:rPr>
      </w:pPr>
      <w:r w:rsidRPr="002F63A1">
        <w:rPr>
          <w:rFonts w:ascii="Arial Narrow" w:hAnsi="Arial Narrow"/>
          <w:sz w:val="20"/>
          <w:szCs w:val="20"/>
        </w:rPr>
        <w:t>Заявление на получение муниципальной услуги с комплектом документов принимается:</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1) при личной явке:</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в Администрации, в филиалах, отделах, удаленных рабочих мест «МФЦ»;</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2) без личной явки:</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 в электронной форме через личный кабинет заявителя на ЕПГУ могут обратиться заявители в отношении услуги:</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1.2.1</w:t>
      </w:r>
      <w:r w:rsidR="002302FF">
        <w:rPr>
          <w:rFonts w:ascii="Arial Narrow" w:hAnsi="Arial Narrow"/>
          <w:sz w:val="20"/>
          <w:szCs w:val="20"/>
        </w:rPr>
        <w:t xml:space="preserve"> </w:t>
      </w:r>
      <w:r w:rsidRPr="002F63A1">
        <w:rPr>
          <w:rFonts w:ascii="Arial Narrow" w:hAnsi="Arial Narrow"/>
          <w:sz w:val="20"/>
          <w:szCs w:val="20"/>
        </w:rPr>
        <w:t>– все граждане, имеющие основания;</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1.2.2 – все граждане, имеющие основания.</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Заявитель может записаться на прием для подачи заявления о предоставлении услуги следующими способами:</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1) посредством ЕПГУ – МФЦ;</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2) по телефону – в МФЦ, в Администрации;</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Для записи заявитель выбирает любую свободную для приема дату и время в пределах установленного в МФЦ, в Администрации графика приема заявителей.</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2.2.1.</w:t>
      </w:r>
      <w:r w:rsidR="002302FF">
        <w:rPr>
          <w:rFonts w:ascii="Arial Narrow" w:hAnsi="Arial Narrow"/>
          <w:sz w:val="20"/>
          <w:szCs w:val="20"/>
        </w:rPr>
        <w:tab/>
      </w:r>
      <w:r w:rsidRPr="002F63A1">
        <w:rPr>
          <w:rFonts w:ascii="Arial Narrow" w:hAnsi="Arial Narrow"/>
          <w:sz w:val="20"/>
          <w:szCs w:val="20"/>
        </w:rPr>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предусмотренных </w:t>
      </w:r>
      <w:hyperlink r:id="rId131" w:history="1">
        <w:r w:rsidRPr="002F63A1">
          <w:rPr>
            <w:rStyle w:val="af2"/>
            <w:rFonts w:ascii="Arial Narrow" w:hAnsi="Arial Narrow"/>
            <w:color w:val="auto"/>
            <w:sz w:val="20"/>
            <w:szCs w:val="20"/>
            <w:u w:val="none"/>
          </w:rPr>
          <w:t>частью 18 статьи 14.1</w:t>
        </w:r>
      </w:hyperlink>
      <w:r w:rsidRPr="002F63A1">
        <w:rPr>
          <w:rFonts w:ascii="Arial Narrow" w:hAnsi="Arial Narrow"/>
          <w:sz w:val="20"/>
          <w:szCs w:val="20"/>
        </w:rPr>
        <w:t xml:space="preserve"> Федерального закона от 27 июля 2006 года N 149-ФЗ "Об информации, информационных технологиях и о защите информации".</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2.2.2.</w:t>
      </w:r>
      <w:r w:rsidR="002302FF">
        <w:rPr>
          <w:rFonts w:ascii="Arial Narrow" w:hAnsi="Arial Narrow"/>
          <w:sz w:val="20"/>
          <w:szCs w:val="20"/>
        </w:rPr>
        <w:tab/>
      </w:r>
      <w:r w:rsidRPr="002F63A1">
        <w:rPr>
          <w:rFonts w:ascii="Arial Narrow" w:hAnsi="Arial Narrow"/>
          <w:sz w:val="20"/>
          <w:szCs w:val="20"/>
        </w:rPr>
        <w:t>При предоставлении муниципальной услуги в электронной форме идентификация и аутентификация могут осуществляться посредством:</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lastRenderedPageBreak/>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2F63A1" w:rsidRPr="002F63A1" w:rsidRDefault="002F63A1" w:rsidP="002F63A1">
      <w:pPr>
        <w:ind w:firstLine="709"/>
        <w:jc w:val="center"/>
        <w:rPr>
          <w:rFonts w:ascii="Arial Narrow" w:hAnsi="Arial Narrow"/>
          <w:sz w:val="20"/>
          <w:szCs w:val="20"/>
        </w:rPr>
      </w:pPr>
    </w:p>
    <w:p w:rsidR="002F63A1" w:rsidRPr="002F63A1" w:rsidRDefault="002F63A1" w:rsidP="002302FF">
      <w:pPr>
        <w:ind w:firstLine="709"/>
        <w:jc w:val="center"/>
        <w:rPr>
          <w:rFonts w:ascii="Arial Narrow" w:hAnsi="Arial Narrow"/>
          <w:sz w:val="20"/>
          <w:szCs w:val="20"/>
        </w:rPr>
      </w:pPr>
      <w:r w:rsidRPr="002F63A1">
        <w:rPr>
          <w:rFonts w:ascii="Arial Narrow" w:hAnsi="Arial Narrow"/>
          <w:b/>
          <w:bCs/>
          <w:sz w:val="20"/>
          <w:szCs w:val="20"/>
        </w:rPr>
        <w:t>Результат предоставления муниципальной услуги, а также способы получения результата</w:t>
      </w:r>
    </w:p>
    <w:p w:rsidR="002F63A1" w:rsidRPr="002F63A1" w:rsidRDefault="002F63A1" w:rsidP="002F63A1">
      <w:pPr>
        <w:ind w:firstLine="709"/>
        <w:jc w:val="center"/>
        <w:rPr>
          <w:rFonts w:ascii="Arial Narrow" w:hAnsi="Arial Narrow"/>
          <w:sz w:val="20"/>
          <w:szCs w:val="20"/>
        </w:rPr>
      </w:pP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2.3.</w:t>
      </w:r>
      <w:r w:rsidR="002302FF">
        <w:rPr>
          <w:rFonts w:ascii="Arial Narrow" w:hAnsi="Arial Narrow"/>
          <w:sz w:val="20"/>
          <w:szCs w:val="20"/>
        </w:rPr>
        <w:tab/>
      </w:r>
      <w:r w:rsidRPr="002F63A1">
        <w:rPr>
          <w:rFonts w:ascii="Arial Narrow" w:hAnsi="Arial Narrow"/>
          <w:sz w:val="20"/>
          <w:szCs w:val="20"/>
        </w:rPr>
        <w:t xml:space="preserve">Результатом предоставления муниципальной услуги является:  </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в отношении услуги 1.2.1.:</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 решение в форме ненормативного правового акта о принятии на учет в качестве нуждающихся в жилых помещениях согласно приложению № 4.1;</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(каждое муниципальное образование разрабатывает и утверждает самостоятельно форму, шаблон указан в приложении № 4.1);</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 решение в форме ненормативного правового акта об отказе в принятии на учет в качестве нуждающихся в жилых помещениях, предоставляемых по договорам социального найма, согласно приложению № 4.2;</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(каждое муниципальное образование разрабатывает и утверждает самостоятельно форму, шаблон указан в приложении № 4.2);</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 реестровая запись в соответствии с категорией заявителя (при технической реализации);</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в отношении услуги 1.2.2.:</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 xml:space="preserve">- решение в форме </w:t>
      </w:r>
      <w:r w:rsidRPr="002F63A1">
        <w:rPr>
          <w:rFonts w:ascii="Arial Narrow" w:hAnsi="Arial Narrow"/>
          <w:i/>
          <w:sz w:val="20"/>
          <w:szCs w:val="20"/>
        </w:rPr>
        <w:t>уведомления</w:t>
      </w:r>
      <w:r w:rsidRPr="002F63A1">
        <w:rPr>
          <w:rFonts w:ascii="Arial Narrow" w:hAnsi="Arial Narrow"/>
          <w:sz w:val="20"/>
          <w:szCs w:val="20"/>
        </w:rPr>
        <w:t xml:space="preserve"> об очередности предоставления жилых помещений по договору социального найма согласно приложению №5.1;</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(шаблон указан в приложении № 5.1);</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 xml:space="preserve">- решение в форме </w:t>
      </w:r>
      <w:r w:rsidRPr="002F63A1">
        <w:rPr>
          <w:rFonts w:ascii="Arial Narrow" w:hAnsi="Arial Narrow"/>
          <w:i/>
          <w:sz w:val="20"/>
          <w:szCs w:val="20"/>
        </w:rPr>
        <w:t xml:space="preserve">уведомления </w:t>
      </w:r>
      <w:r w:rsidRPr="002F63A1">
        <w:rPr>
          <w:rFonts w:ascii="Arial Narrow" w:hAnsi="Arial Narrow"/>
          <w:sz w:val="20"/>
          <w:szCs w:val="20"/>
        </w:rPr>
        <w:t>об отказе в предоставлении информации об очередности предоставления жилых помещений по договору социального найма согласно приложению № 5.2;</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(шаблон указан в приложении №5.2);</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1) при личной явке:</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в Администрацию, в филиалах, отделах, удаленных рабочих местах МФЦ;</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2) без личной явки:</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в электронной форме через личный кабинет заявителя на ЕПГУ;</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 xml:space="preserve">на электронную почту; </w:t>
      </w:r>
    </w:p>
    <w:p w:rsidR="002F63A1" w:rsidRPr="002F63A1" w:rsidRDefault="002F63A1" w:rsidP="002302FF">
      <w:pPr>
        <w:ind w:firstLine="540"/>
        <w:jc w:val="both"/>
        <w:rPr>
          <w:rFonts w:ascii="Arial Narrow" w:hAnsi="Arial Narrow"/>
          <w:sz w:val="20"/>
          <w:szCs w:val="20"/>
        </w:rPr>
      </w:pPr>
      <w:r w:rsidRPr="002F63A1">
        <w:rPr>
          <w:rFonts w:ascii="Arial Narrow" w:hAnsi="Arial Narrow"/>
          <w:sz w:val="20"/>
          <w:szCs w:val="20"/>
        </w:rPr>
        <w:t>Если в результате предоставления муниципальной услуги при положительном решении формируется реестровая запись в информационной системе, то результат услуги, в том числе номер реестровой записи, направляется и хранится в личном кабинете заявителя на ЕПГУ (при наличии технической возможности).</w:t>
      </w:r>
    </w:p>
    <w:p w:rsidR="002F63A1" w:rsidRPr="002F63A1" w:rsidRDefault="002F63A1" w:rsidP="002F63A1">
      <w:pPr>
        <w:ind w:firstLine="540"/>
        <w:jc w:val="center"/>
        <w:rPr>
          <w:rFonts w:ascii="Arial Narrow" w:hAnsi="Arial Narrow"/>
          <w:sz w:val="20"/>
          <w:szCs w:val="20"/>
        </w:rPr>
      </w:pPr>
    </w:p>
    <w:p w:rsidR="002F63A1" w:rsidRPr="002F63A1" w:rsidRDefault="002F63A1" w:rsidP="002302FF">
      <w:pPr>
        <w:jc w:val="center"/>
        <w:rPr>
          <w:rFonts w:ascii="Arial Narrow" w:hAnsi="Arial Narrow"/>
          <w:sz w:val="20"/>
          <w:szCs w:val="20"/>
        </w:rPr>
      </w:pPr>
      <w:r w:rsidRPr="002F63A1">
        <w:rPr>
          <w:rFonts w:ascii="Arial Narrow" w:hAnsi="Arial Narrow"/>
          <w:b/>
          <w:bCs/>
          <w:sz w:val="20"/>
          <w:szCs w:val="20"/>
        </w:rPr>
        <w:t>Срок предоставления муниципальной услуги</w:t>
      </w:r>
    </w:p>
    <w:p w:rsidR="002F63A1" w:rsidRPr="002F63A1" w:rsidRDefault="002F63A1" w:rsidP="002F63A1">
      <w:pPr>
        <w:rPr>
          <w:rFonts w:ascii="Arial Narrow" w:hAnsi="Arial Narrow"/>
          <w:sz w:val="20"/>
          <w:szCs w:val="20"/>
        </w:rPr>
      </w:pP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2.4.</w:t>
      </w:r>
      <w:r w:rsidR="002302FF">
        <w:rPr>
          <w:rFonts w:ascii="Arial Narrow" w:hAnsi="Arial Narrow"/>
          <w:sz w:val="20"/>
          <w:szCs w:val="20"/>
        </w:rPr>
        <w:tab/>
      </w:r>
      <w:r w:rsidRPr="002F63A1">
        <w:rPr>
          <w:rFonts w:ascii="Arial Narrow" w:hAnsi="Arial Narrow"/>
          <w:sz w:val="20"/>
          <w:szCs w:val="20"/>
        </w:rPr>
        <w:t>Срок предоставления муниципальной услуги:</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 xml:space="preserve"> - о принятии граждан на учет в качестве нуждающихся в жилых помещениях составляет: 10 рабочих дней с даты поступления (регистрации) заявления в Администрацию;</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 о предоставлении информации об очередности предоставления жилых помещений по договору социального найма составляет: 4 рабочих дня с даты поступления (регистрации) заявления в Администрацию.</w:t>
      </w:r>
    </w:p>
    <w:p w:rsidR="002F63A1" w:rsidRPr="002F63A1" w:rsidRDefault="002F63A1" w:rsidP="002F63A1">
      <w:pPr>
        <w:ind w:firstLine="540"/>
        <w:jc w:val="center"/>
        <w:rPr>
          <w:rFonts w:ascii="Arial Narrow" w:hAnsi="Arial Narrow"/>
          <w:sz w:val="20"/>
          <w:szCs w:val="20"/>
        </w:rPr>
      </w:pPr>
    </w:p>
    <w:p w:rsidR="002F63A1" w:rsidRPr="002F63A1" w:rsidRDefault="002F63A1" w:rsidP="002302FF">
      <w:pPr>
        <w:jc w:val="center"/>
        <w:rPr>
          <w:rFonts w:ascii="Arial Narrow" w:hAnsi="Arial Narrow"/>
          <w:sz w:val="20"/>
          <w:szCs w:val="20"/>
        </w:rPr>
      </w:pPr>
      <w:r w:rsidRPr="002F63A1">
        <w:rPr>
          <w:rFonts w:ascii="Arial Narrow" w:hAnsi="Arial Narrow"/>
          <w:b/>
          <w:bCs/>
          <w:sz w:val="20"/>
          <w:szCs w:val="20"/>
        </w:rPr>
        <w:t>Правовые основания для предоставления государственной услуги</w:t>
      </w:r>
    </w:p>
    <w:p w:rsidR="002F63A1" w:rsidRPr="002F63A1" w:rsidRDefault="002F63A1" w:rsidP="002F63A1">
      <w:pPr>
        <w:ind w:firstLine="540"/>
        <w:jc w:val="center"/>
        <w:rPr>
          <w:rFonts w:ascii="Arial Narrow" w:hAnsi="Arial Narrow"/>
          <w:sz w:val="20"/>
          <w:szCs w:val="20"/>
        </w:rPr>
      </w:pP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2.5.</w:t>
      </w:r>
      <w:r w:rsidR="002302FF">
        <w:rPr>
          <w:rFonts w:ascii="Arial Narrow" w:hAnsi="Arial Narrow"/>
          <w:sz w:val="20"/>
          <w:szCs w:val="20"/>
        </w:rPr>
        <w:tab/>
      </w:r>
      <w:r w:rsidRPr="002F63A1">
        <w:rPr>
          <w:rFonts w:ascii="Arial Narrow" w:hAnsi="Arial Narrow"/>
          <w:sz w:val="20"/>
          <w:szCs w:val="20"/>
        </w:rPr>
        <w:t>Правовые основания для предоставления муниципальной услуги:</w:t>
      </w:r>
    </w:p>
    <w:p w:rsidR="002F63A1" w:rsidRPr="002F63A1" w:rsidRDefault="002F63A1" w:rsidP="002302FF">
      <w:pPr>
        <w:pStyle w:val="96"/>
        <w:spacing w:line="100" w:lineRule="atLeast"/>
        <w:ind w:left="0"/>
        <w:jc w:val="both"/>
        <w:rPr>
          <w:rFonts w:ascii="Arial Narrow" w:hAnsi="Arial Narrow" w:cs="Times New Roman"/>
          <w:sz w:val="20"/>
          <w:szCs w:val="20"/>
        </w:rPr>
      </w:pPr>
      <w:r w:rsidRPr="002F63A1">
        <w:rPr>
          <w:rFonts w:ascii="Arial Narrow" w:hAnsi="Arial Narrow" w:cs="Times New Roman"/>
          <w:sz w:val="20"/>
          <w:szCs w:val="20"/>
        </w:rPr>
        <w:t>Конституция Российской Федерации;</w:t>
      </w:r>
    </w:p>
    <w:p w:rsidR="002F63A1" w:rsidRPr="002F63A1" w:rsidRDefault="002F63A1" w:rsidP="002302FF">
      <w:pPr>
        <w:pStyle w:val="96"/>
        <w:numPr>
          <w:ilvl w:val="0"/>
          <w:numId w:val="35"/>
        </w:numPr>
        <w:tabs>
          <w:tab w:val="clear" w:pos="720"/>
          <w:tab w:val="left" w:pos="0"/>
        </w:tabs>
        <w:ind w:left="0" w:firstLine="0"/>
        <w:jc w:val="both"/>
        <w:rPr>
          <w:rFonts w:ascii="Arial Narrow" w:hAnsi="Arial Narrow" w:cs="Times New Roman"/>
          <w:sz w:val="20"/>
          <w:szCs w:val="20"/>
        </w:rPr>
      </w:pPr>
      <w:r w:rsidRPr="002F63A1">
        <w:rPr>
          <w:rFonts w:ascii="Arial Narrow" w:hAnsi="Arial Narrow" w:cs="Times New Roman"/>
          <w:sz w:val="20"/>
          <w:szCs w:val="20"/>
        </w:rPr>
        <w:t>Гражданский кодекс Российской Федерации;</w:t>
      </w:r>
    </w:p>
    <w:p w:rsidR="002F63A1" w:rsidRPr="002F63A1" w:rsidRDefault="002F63A1" w:rsidP="002302FF">
      <w:pPr>
        <w:pStyle w:val="96"/>
        <w:numPr>
          <w:ilvl w:val="0"/>
          <w:numId w:val="35"/>
        </w:numPr>
        <w:tabs>
          <w:tab w:val="clear" w:pos="720"/>
          <w:tab w:val="num" w:pos="0"/>
        </w:tabs>
        <w:spacing w:line="100" w:lineRule="atLeast"/>
        <w:ind w:left="0" w:firstLine="0"/>
        <w:jc w:val="both"/>
        <w:rPr>
          <w:rFonts w:ascii="Arial Narrow" w:hAnsi="Arial Narrow" w:cs="Times New Roman"/>
          <w:sz w:val="20"/>
          <w:szCs w:val="20"/>
        </w:rPr>
      </w:pPr>
      <w:r w:rsidRPr="002F63A1">
        <w:rPr>
          <w:rFonts w:ascii="Arial Narrow" w:hAnsi="Arial Narrow" w:cs="Times New Roman"/>
          <w:sz w:val="20"/>
          <w:szCs w:val="20"/>
        </w:rPr>
        <w:t>Жилищный кодекс Российской Федерации;</w:t>
      </w:r>
    </w:p>
    <w:p w:rsidR="002F63A1" w:rsidRPr="002F63A1" w:rsidRDefault="002F63A1" w:rsidP="002302FF">
      <w:pPr>
        <w:pStyle w:val="96"/>
        <w:numPr>
          <w:ilvl w:val="0"/>
          <w:numId w:val="35"/>
        </w:numPr>
        <w:tabs>
          <w:tab w:val="clear" w:pos="720"/>
          <w:tab w:val="num" w:pos="0"/>
        </w:tabs>
        <w:spacing w:line="100" w:lineRule="atLeast"/>
        <w:ind w:left="0" w:firstLine="0"/>
        <w:jc w:val="both"/>
        <w:rPr>
          <w:rFonts w:ascii="Arial Narrow" w:hAnsi="Arial Narrow" w:cs="Times New Roman"/>
          <w:sz w:val="20"/>
          <w:szCs w:val="20"/>
        </w:rPr>
      </w:pPr>
      <w:r w:rsidRPr="002F63A1">
        <w:rPr>
          <w:rFonts w:ascii="Arial Narrow" w:hAnsi="Arial Narrow" w:cs="Times New Roman"/>
          <w:sz w:val="20"/>
          <w:szCs w:val="20"/>
        </w:rPr>
        <w:t>Федеральный закон от 29.12.2004 № 189-ФЗ «О введении в действие Жилищного кодекса Российской Федерации»;</w:t>
      </w:r>
    </w:p>
    <w:p w:rsidR="002F63A1" w:rsidRPr="002F63A1" w:rsidRDefault="002F63A1" w:rsidP="002302FF">
      <w:pPr>
        <w:pStyle w:val="96"/>
        <w:numPr>
          <w:ilvl w:val="0"/>
          <w:numId w:val="35"/>
        </w:numPr>
        <w:tabs>
          <w:tab w:val="clear" w:pos="720"/>
          <w:tab w:val="left" w:pos="0"/>
        </w:tabs>
        <w:spacing w:line="100" w:lineRule="atLeast"/>
        <w:ind w:left="0" w:firstLine="0"/>
        <w:jc w:val="both"/>
        <w:rPr>
          <w:rFonts w:ascii="Arial Narrow" w:hAnsi="Arial Narrow" w:cs="Times New Roman"/>
          <w:sz w:val="20"/>
          <w:szCs w:val="20"/>
        </w:rPr>
      </w:pPr>
      <w:r w:rsidRPr="002F63A1">
        <w:rPr>
          <w:rFonts w:ascii="Arial Narrow" w:hAnsi="Arial Narrow" w:cs="Times New Roman"/>
          <w:sz w:val="20"/>
          <w:szCs w:val="20"/>
        </w:rPr>
        <w:t>Федеральный закон Российской Федерации от 06.10.2003 № 131-ФЗ «Об общих принципах организации местного самоуправления в Российской Федерации»;</w:t>
      </w:r>
    </w:p>
    <w:p w:rsidR="002F63A1" w:rsidRPr="002F63A1" w:rsidRDefault="002F63A1" w:rsidP="002302FF">
      <w:pPr>
        <w:pStyle w:val="96"/>
        <w:tabs>
          <w:tab w:val="left" w:pos="0"/>
        </w:tabs>
        <w:spacing w:line="100" w:lineRule="atLeast"/>
        <w:ind w:left="0"/>
        <w:jc w:val="both"/>
        <w:rPr>
          <w:rFonts w:ascii="Arial Narrow" w:hAnsi="Arial Narrow" w:cs="Times New Roman"/>
          <w:sz w:val="20"/>
          <w:szCs w:val="20"/>
        </w:rPr>
      </w:pPr>
      <w:r w:rsidRPr="002F63A1">
        <w:rPr>
          <w:rFonts w:ascii="Arial Narrow" w:hAnsi="Arial Narrow" w:cs="Times New Roman"/>
          <w:sz w:val="20"/>
          <w:szCs w:val="20"/>
        </w:rPr>
        <w:t>- Постановления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w:t>
      </w:r>
    </w:p>
    <w:p w:rsidR="002F63A1" w:rsidRPr="002F63A1" w:rsidRDefault="002F63A1" w:rsidP="002302FF">
      <w:pPr>
        <w:pStyle w:val="96"/>
        <w:numPr>
          <w:ilvl w:val="0"/>
          <w:numId w:val="35"/>
        </w:numPr>
        <w:tabs>
          <w:tab w:val="clear" w:pos="720"/>
          <w:tab w:val="num" w:pos="0"/>
        </w:tabs>
        <w:spacing w:line="100" w:lineRule="atLeast"/>
        <w:ind w:left="0" w:firstLine="0"/>
        <w:jc w:val="both"/>
        <w:rPr>
          <w:rFonts w:ascii="Arial Narrow" w:hAnsi="Arial Narrow" w:cs="Times New Roman"/>
          <w:sz w:val="20"/>
          <w:szCs w:val="20"/>
        </w:rPr>
      </w:pPr>
      <w:r w:rsidRPr="002F63A1">
        <w:rPr>
          <w:rFonts w:ascii="Arial Narrow" w:hAnsi="Arial Narrow" w:cs="Times New Roman"/>
          <w:sz w:val="20"/>
          <w:szCs w:val="20"/>
        </w:rPr>
        <w:t>Постановление Правительства Российской Федерации от 20.08.2003 № 512 «О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w:t>
      </w:r>
    </w:p>
    <w:p w:rsidR="002F63A1" w:rsidRPr="002F63A1" w:rsidRDefault="002F63A1" w:rsidP="002302FF">
      <w:pPr>
        <w:pStyle w:val="96"/>
        <w:numPr>
          <w:ilvl w:val="0"/>
          <w:numId w:val="35"/>
        </w:numPr>
        <w:tabs>
          <w:tab w:val="clear" w:pos="720"/>
          <w:tab w:val="num" w:pos="0"/>
        </w:tabs>
        <w:spacing w:line="100" w:lineRule="atLeast"/>
        <w:ind w:left="0" w:firstLine="0"/>
        <w:jc w:val="both"/>
        <w:rPr>
          <w:rFonts w:ascii="Arial Narrow" w:hAnsi="Arial Narrow" w:cs="Times New Roman"/>
          <w:sz w:val="20"/>
          <w:szCs w:val="20"/>
        </w:rPr>
      </w:pPr>
      <w:r w:rsidRPr="002F63A1">
        <w:rPr>
          <w:rFonts w:ascii="Arial Narrow" w:hAnsi="Arial Narrow" w:cs="Times New Roman"/>
          <w:sz w:val="20"/>
          <w:szCs w:val="20"/>
        </w:rPr>
        <w:t xml:space="preserve">Постановление Правительства Российской Федерации от 24.12.2007 № 922 «Об особенностях порядка исчисления </w:t>
      </w:r>
      <w:r w:rsidRPr="002F63A1">
        <w:rPr>
          <w:rFonts w:ascii="Arial Narrow" w:hAnsi="Arial Narrow" w:cs="Times New Roman"/>
          <w:sz w:val="20"/>
          <w:szCs w:val="20"/>
        </w:rPr>
        <w:lastRenderedPageBreak/>
        <w:t>средней заработной платы»;</w:t>
      </w:r>
    </w:p>
    <w:p w:rsidR="002F63A1" w:rsidRPr="002F63A1" w:rsidRDefault="002F63A1" w:rsidP="002302FF">
      <w:pPr>
        <w:pStyle w:val="96"/>
        <w:numPr>
          <w:ilvl w:val="0"/>
          <w:numId w:val="35"/>
        </w:numPr>
        <w:tabs>
          <w:tab w:val="clear" w:pos="720"/>
          <w:tab w:val="left" w:pos="0"/>
        </w:tabs>
        <w:spacing w:line="100" w:lineRule="atLeast"/>
        <w:ind w:left="0" w:firstLine="0"/>
        <w:jc w:val="both"/>
        <w:rPr>
          <w:rFonts w:ascii="Arial Narrow" w:hAnsi="Arial Narrow" w:cs="Times New Roman"/>
          <w:sz w:val="20"/>
          <w:szCs w:val="20"/>
        </w:rPr>
      </w:pPr>
      <w:r w:rsidRPr="002F63A1">
        <w:rPr>
          <w:rFonts w:ascii="Arial Narrow" w:hAnsi="Arial Narrow" w:cs="Times New Roman"/>
          <w:sz w:val="20"/>
          <w:szCs w:val="20"/>
        </w:rPr>
        <w:t>Распоряжение Правительства Российской Федерации «Об утверждении сводного перечня первоочередных государственных и муниципальных услуг, предоставляемых в электронном виде» от 17.12.2009 № 1993-р;</w:t>
      </w:r>
    </w:p>
    <w:p w:rsidR="002F63A1" w:rsidRPr="002F63A1" w:rsidRDefault="002F63A1" w:rsidP="002302FF">
      <w:pPr>
        <w:pStyle w:val="96"/>
        <w:numPr>
          <w:ilvl w:val="0"/>
          <w:numId w:val="35"/>
        </w:numPr>
        <w:tabs>
          <w:tab w:val="clear" w:pos="720"/>
          <w:tab w:val="left" w:pos="0"/>
        </w:tabs>
        <w:spacing w:line="100" w:lineRule="atLeast"/>
        <w:ind w:left="0" w:firstLine="0"/>
        <w:jc w:val="both"/>
        <w:rPr>
          <w:rFonts w:ascii="Arial Narrow" w:hAnsi="Arial Narrow" w:cs="Times New Roman"/>
          <w:sz w:val="20"/>
          <w:szCs w:val="20"/>
        </w:rPr>
      </w:pPr>
      <w:r w:rsidRPr="002F63A1">
        <w:rPr>
          <w:rFonts w:ascii="Arial Narrow" w:hAnsi="Arial Narrow" w:cs="Times New Roman"/>
          <w:sz w:val="20"/>
          <w:szCs w:val="20"/>
        </w:rPr>
        <w:t>Приказ Минздрава России от 29.11.2012 № 987н «Об утверждении перечня тяжелых форм хронических заболеваний, при которых невозможно совместное проживание граждан в одной квартире»;</w:t>
      </w:r>
    </w:p>
    <w:p w:rsidR="002F63A1" w:rsidRPr="002F63A1" w:rsidRDefault="002F63A1" w:rsidP="002302FF">
      <w:pPr>
        <w:pStyle w:val="96"/>
        <w:numPr>
          <w:ilvl w:val="0"/>
          <w:numId w:val="35"/>
        </w:numPr>
        <w:tabs>
          <w:tab w:val="clear" w:pos="720"/>
          <w:tab w:val="left" w:pos="0"/>
        </w:tabs>
        <w:spacing w:line="100" w:lineRule="atLeast"/>
        <w:ind w:left="0" w:firstLine="0"/>
        <w:jc w:val="both"/>
        <w:rPr>
          <w:rFonts w:ascii="Arial Narrow" w:hAnsi="Arial Narrow" w:cs="Times New Roman"/>
          <w:sz w:val="20"/>
          <w:szCs w:val="20"/>
        </w:rPr>
      </w:pPr>
      <w:r w:rsidRPr="002F63A1">
        <w:rPr>
          <w:rFonts w:ascii="Arial Narrow" w:hAnsi="Arial Narrow" w:cs="Times New Roman"/>
          <w:sz w:val="20"/>
          <w:szCs w:val="20"/>
        </w:rPr>
        <w:t>Приказ Минздрава России от 30.11.2012 № 991н «Об утверждении перечня заболеваний, дающих инвалидам, страдающим ими, право на дополнительную жилую площадь»;</w:t>
      </w:r>
    </w:p>
    <w:p w:rsidR="002F63A1" w:rsidRPr="002F63A1" w:rsidRDefault="002F63A1" w:rsidP="002302FF">
      <w:pPr>
        <w:pStyle w:val="96"/>
        <w:numPr>
          <w:ilvl w:val="0"/>
          <w:numId w:val="35"/>
        </w:numPr>
        <w:tabs>
          <w:tab w:val="clear" w:pos="720"/>
          <w:tab w:val="left" w:pos="0"/>
        </w:tabs>
        <w:spacing w:line="100" w:lineRule="atLeast"/>
        <w:ind w:left="0" w:firstLine="0"/>
        <w:jc w:val="both"/>
        <w:rPr>
          <w:rFonts w:ascii="Arial Narrow" w:hAnsi="Arial Narrow" w:cs="Times New Roman"/>
          <w:sz w:val="20"/>
          <w:szCs w:val="20"/>
        </w:rPr>
      </w:pPr>
      <w:r w:rsidRPr="002F63A1">
        <w:rPr>
          <w:rFonts w:ascii="Arial Narrow" w:hAnsi="Arial Narrow" w:cs="Times New Roman"/>
          <w:sz w:val="20"/>
          <w:szCs w:val="20"/>
        </w:rPr>
        <w:t xml:space="preserve">Закон Красноярского края от 23.05.2006 № 18-4751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на территории края»; </w:t>
      </w:r>
    </w:p>
    <w:p w:rsidR="002F63A1" w:rsidRPr="002F63A1" w:rsidRDefault="002F63A1" w:rsidP="002302FF">
      <w:pPr>
        <w:pStyle w:val="96"/>
        <w:numPr>
          <w:ilvl w:val="0"/>
          <w:numId w:val="35"/>
        </w:numPr>
        <w:tabs>
          <w:tab w:val="clear" w:pos="720"/>
          <w:tab w:val="num" w:pos="0"/>
        </w:tabs>
        <w:spacing w:line="100" w:lineRule="atLeast"/>
        <w:ind w:left="0" w:firstLine="0"/>
        <w:jc w:val="both"/>
        <w:rPr>
          <w:rFonts w:ascii="Arial Narrow" w:hAnsi="Arial Narrow" w:cs="Times New Roman"/>
          <w:sz w:val="20"/>
          <w:szCs w:val="20"/>
        </w:rPr>
      </w:pPr>
      <w:r w:rsidRPr="002F63A1">
        <w:rPr>
          <w:rFonts w:ascii="Arial Narrow" w:hAnsi="Arial Narrow" w:cs="Times New Roman"/>
          <w:sz w:val="20"/>
          <w:szCs w:val="20"/>
        </w:rPr>
        <w:t>Устав муниципального образования «поселок Суломай» Эвенкийского муниципального района Красноярского края</w:t>
      </w:r>
    </w:p>
    <w:p w:rsidR="002F63A1" w:rsidRPr="002F63A1" w:rsidRDefault="002F63A1" w:rsidP="002302FF">
      <w:pPr>
        <w:pStyle w:val="96"/>
        <w:spacing w:line="100" w:lineRule="atLeast"/>
        <w:ind w:left="0"/>
        <w:jc w:val="both"/>
        <w:rPr>
          <w:rFonts w:ascii="Arial Narrow" w:hAnsi="Arial Narrow" w:cs="Times New Roman"/>
          <w:sz w:val="20"/>
          <w:szCs w:val="20"/>
        </w:rPr>
      </w:pPr>
    </w:p>
    <w:p w:rsidR="002F63A1" w:rsidRPr="002F63A1" w:rsidRDefault="002F63A1" w:rsidP="002302FF">
      <w:pPr>
        <w:jc w:val="center"/>
        <w:rPr>
          <w:rFonts w:ascii="Arial Narrow" w:hAnsi="Arial Narrow"/>
          <w:sz w:val="20"/>
          <w:szCs w:val="20"/>
        </w:rPr>
      </w:pPr>
      <w:r w:rsidRPr="002F63A1">
        <w:rPr>
          <w:rFonts w:ascii="Arial Narrow" w:hAnsi="Arial Narrow"/>
          <w:b/>
          <w:bCs/>
          <w:sz w:val="20"/>
          <w:szCs w:val="20"/>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подлежащей представлению заявителем</w:t>
      </w:r>
    </w:p>
    <w:p w:rsidR="002F63A1" w:rsidRPr="002F63A1" w:rsidRDefault="002F63A1" w:rsidP="002F63A1">
      <w:pPr>
        <w:jc w:val="center"/>
        <w:rPr>
          <w:rFonts w:ascii="Arial Narrow" w:hAnsi="Arial Narrow"/>
          <w:sz w:val="20"/>
          <w:szCs w:val="20"/>
        </w:rPr>
      </w:pP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2.6.</w:t>
      </w:r>
      <w:r w:rsidR="002302FF">
        <w:rPr>
          <w:rFonts w:ascii="Arial Narrow" w:hAnsi="Arial Narrow"/>
          <w:sz w:val="20"/>
          <w:szCs w:val="20"/>
        </w:rPr>
        <w:tab/>
      </w:r>
      <w:r w:rsidRPr="002F63A1">
        <w:rPr>
          <w:rFonts w:ascii="Arial Narrow" w:hAnsi="Arial Narrow"/>
          <w:sz w:val="20"/>
          <w:szCs w:val="20"/>
        </w:rPr>
        <w:t>Исчерпывающий перечень документов, необходимых для предоставления государственной услуги, подлежащих представлению заявителем:</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1) Для предоставления муниципальной услуги заполняется заявление согласно приложению № 1 (для услуги 1.2.1) и приложению № 2 (для услуги 1.2.2.), к настоящему регламенту:</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 лично заявителем при обращении на ЕПГУ;</w:t>
      </w:r>
    </w:p>
    <w:p w:rsidR="002F63A1" w:rsidRPr="002F63A1" w:rsidRDefault="002F63A1" w:rsidP="002302FF">
      <w:pPr>
        <w:ind w:firstLine="708"/>
        <w:jc w:val="both"/>
        <w:rPr>
          <w:rFonts w:ascii="Arial Narrow" w:hAnsi="Arial Narrow"/>
          <w:sz w:val="20"/>
          <w:szCs w:val="20"/>
        </w:rPr>
      </w:pPr>
      <w:r w:rsidRPr="002F63A1">
        <w:rPr>
          <w:rFonts w:ascii="Arial Narrow" w:hAnsi="Arial Narrow"/>
          <w:sz w:val="20"/>
          <w:szCs w:val="20"/>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2F63A1" w:rsidRPr="002F63A1" w:rsidRDefault="002F63A1" w:rsidP="002302FF">
      <w:pPr>
        <w:ind w:firstLine="708"/>
        <w:jc w:val="both"/>
        <w:rPr>
          <w:rFonts w:ascii="Arial Narrow" w:hAnsi="Arial Narrow"/>
          <w:sz w:val="20"/>
          <w:szCs w:val="20"/>
        </w:rPr>
      </w:pPr>
      <w:r w:rsidRPr="002F63A1">
        <w:rPr>
          <w:rFonts w:ascii="Arial Narrow" w:hAnsi="Arial Narrow"/>
          <w:sz w:val="20"/>
          <w:szCs w:val="20"/>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2F63A1" w:rsidRPr="002F63A1" w:rsidRDefault="002F63A1" w:rsidP="002302FF">
      <w:pPr>
        <w:ind w:firstLine="708"/>
        <w:jc w:val="both"/>
        <w:rPr>
          <w:rFonts w:ascii="Arial Narrow" w:hAnsi="Arial Narrow"/>
          <w:sz w:val="20"/>
          <w:szCs w:val="20"/>
        </w:rPr>
      </w:pPr>
      <w:r w:rsidRPr="002F63A1">
        <w:rPr>
          <w:rFonts w:ascii="Arial Narrow" w:hAnsi="Arial Narrow"/>
          <w:sz w:val="20"/>
          <w:szCs w:val="20"/>
        </w:rPr>
        <w:t>При формировании заявления заявителю обеспечивается:</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а) возможность копирования и сохранения заявления и иных документов, указанных в пунктах 2.6 настоящего регламента, необходимых для предоставления государственной (муниципальной) услуги;</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б) возможность печати на бумажном носителе копии электронной формы заявления;</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д) возможность вернуться на любой из этапов заполнения электронной формы заявления без потери ранее введенной информации;</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 xml:space="preserve">- специалистом МФЦ при личном обращении заявителя (представителя заявителя) в МФЦ; </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 лично заявителем при обращении в Администрацию</w:t>
      </w:r>
    </w:p>
    <w:p w:rsidR="002F63A1" w:rsidRPr="002F63A1" w:rsidRDefault="002F63A1" w:rsidP="002302FF">
      <w:pPr>
        <w:ind w:firstLine="708"/>
        <w:jc w:val="both"/>
        <w:rPr>
          <w:rFonts w:ascii="Arial Narrow" w:hAnsi="Arial Narrow"/>
          <w:sz w:val="20"/>
          <w:szCs w:val="20"/>
        </w:rPr>
      </w:pPr>
      <w:r w:rsidRPr="002F63A1">
        <w:rPr>
          <w:rFonts w:ascii="Arial Narrow" w:hAnsi="Arial Narrow"/>
          <w:sz w:val="20"/>
          <w:szCs w:val="20"/>
        </w:rPr>
        <w:t xml:space="preserve">При обращении в МФЦ/Администрацию необходимо предъявить документ, удостоверяющий личность: </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удостоверение личности гражданина РФ по форме N 2П, удостоверение личности военнослужащего РФ);</w:t>
      </w:r>
    </w:p>
    <w:p w:rsidR="002F63A1" w:rsidRPr="002F63A1" w:rsidRDefault="002F63A1" w:rsidP="002302FF">
      <w:pPr>
        <w:ind w:firstLine="708"/>
        <w:jc w:val="both"/>
        <w:rPr>
          <w:rFonts w:ascii="Arial Narrow" w:hAnsi="Arial Narrow"/>
          <w:sz w:val="20"/>
          <w:szCs w:val="20"/>
        </w:rPr>
      </w:pPr>
      <w:r w:rsidRPr="002F63A1">
        <w:rPr>
          <w:rFonts w:ascii="Arial Narrow" w:hAnsi="Arial Narrow"/>
          <w:sz w:val="20"/>
          <w:szCs w:val="20"/>
        </w:rPr>
        <w:t>Заявление заполняется на основании:</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 паспортных данных;</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 сведений о месте проживания заявителя и членов его семьи (для услуги 1.2.1);</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 сведений, указанных в СНИЛС,</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 сведений, указанных в ИНН (для подтверждения малоимущности);</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-сведений о рождении всех детей, браке, разводе, установлении отцовства, инвалидности, доходах; (для подтверждении малоимущности)</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2) В зависимости от категории заявителя, граждане должны предоставить один или более документов, подтверждающих сведения о доходах заявителя и членов его семьи</w:t>
      </w:r>
      <w:r w:rsidRPr="002F63A1">
        <w:rPr>
          <w:rFonts w:ascii="Arial Narrow" w:hAnsi="Arial Narrow"/>
          <w:spacing w:val="-7"/>
          <w:sz w:val="20"/>
          <w:szCs w:val="20"/>
        </w:rPr>
        <w:t xml:space="preserve"> за расчетный период, равный двум календарным годам </w:t>
      </w:r>
      <w:r w:rsidRPr="002F63A1">
        <w:rPr>
          <w:rFonts w:ascii="Arial Narrow" w:hAnsi="Arial Narrow"/>
          <w:sz w:val="20"/>
          <w:szCs w:val="20"/>
        </w:rPr>
        <w:t>непосредственно предшествующим четырем месяцам до месяца подачи заявления</w:t>
      </w:r>
      <w:r w:rsidRPr="002F63A1">
        <w:rPr>
          <w:rFonts w:ascii="Arial Narrow" w:hAnsi="Arial Narrow"/>
          <w:spacing w:val="-9"/>
          <w:sz w:val="20"/>
          <w:szCs w:val="20"/>
        </w:rPr>
        <w:t xml:space="preserve"> о приеме на учет для предоставления </w:t>
      </w:r>
      <w:r w:rsidRPr="002F63A1">
        <w:rPr>
          <w:rFonts w:ascii="Arial Narrow" w:hAnsi="Arial Narrow"/>
          <w:spacing w:val="-11"/>
          <w:sz w:val="20"/>
          <w:szCs w:val="20"/>
        </w:rPr>
        <w:t>жилых помещений муниципального жилищного фонда по договорам социального найма (для подтверждения малоимущности)</w:t>
      </w:r>
      <w:r w:rsidRPr="002F63A1">
        <w:rPr>
          <w:rFonts w:ascii="Arial Narrow" w:hAnsi="Arial Narrow"/>
          <w:sz w:val="20"/>
          <w:szCs w:val="20"/>
        </w:rPr>
        <w:t>:</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w:t>
      </w:r>
      <w:r w:rsidR="00144296">
        <w:rPr>
          <w:rFonts w:ascii="Arial Narrow" w:hAnsi="Arial Narrow"/>
          <w:sz w:val="20"/>
          <w:szCs w:val="20"/>
        </w:rPr>
        <w:t xml:space="preserve"> </w:t>
      </w:r>
      <w:r w:rsidRPr="002F63A1">
        <w:rPr>
          <w:rFonts w:ascii="Arial Narrow" w:hAnsi="Arial Narrow"/>
          <w:sz w:val="20"/>
          <w:szCs w:val="20"/>
        </w:rPr>
        <w:t>справка о ежемесячном пожизненном содержание судей, вышедших в отставку;</w:t>
      </w:r>
    </w:p>
    <w:p w:rsidR="002F63A1" w:rsidRPr="002F63A1" w:rsidRDefault="002F63A1" w:rsidP="002302FF">
      <w:pPr>
        <w:tabs>
          <w:tab w:val="left" w:pos="142"/>
          <w:tab w:val="left" w:pos="284"/>
        </w:tabs>
        <w:jc w:val="both"/>
        <w:rPr>
          <w:rFonts w:ascii="Arial Narrow" w:hAnsi="Arial Narrow"/>
          <w:sz w:val="20"/>
          <w:szCs w:val="20"/>
        </w:rPr>
      </w:pPr>
      <w:r w:rsidRPr="002F63A1">
        <w:rPr>
          <w:rFonts w:ascii="Arial Narrow" w:hAnsi="Arial Narrow"/>
          <w:sz w:val="20"/>
          <w:szCs w:val="20"/>
        </w:rPr>
        <w:t>-</w:t>
      </w:r>
      <w:r w:rsidR="00144296">
        <w:rPr>
          <w:rFonts w:ascii="Arial Narrow" w:hAnsi="Arial Narrow"/>
          <w:sz w:val="20"/>
          <w:szCs w:val="20"/>
        </w:rPr>
        <w:t xml:space="preserve"> </w:t>
      </w:r>
      <w:r w:rsidRPr="002F63A1">
        <w:rPr>
          <w:rFonts w:ascii="Arial Narrow" w:hAnsi="Arial Narrow"/>
          <w:sz w:val="20"/>
          <w:szCs w:val="20"/>
        </w:rPr>
        <w:t>справки о размере стипендии, выплачиваемые обучающимся в профессиональных образовательных организациях и образовательных организациях высшего образования, аспирантам, обучающимся по очной форме по программам подготовки научных и научно-педагогических кадров, обучающимся в духовных образовательных организациях, а также компенсационные выплаты указанным категориям граждан в период их нахождения в академическом отпуске по медицинским показаниям;</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w:t>
      </w:r>
      <w:r w:rsidR="00144296">
        <w:rPr>
          <w:rFonts w:ascii="Arial Narrow" w:hAnsi="Arial Narrow"/>
          <w:sz w:val="20"/>
          <w:szCs w:val="20"/>
        </w:rPr>
        <w:t xml:space="preserve"> </w:t>
      </w:r>
      <w:r w:rsidRPr="002F63A1">
        <w:rPr>
          <w:rFonts w:ascii="Arial Narrow" w:hAnsi="Arial Narrow"/>
          <w:sz w:val="20"/>
          <w:szCs w:val="20"/>
        </w:rPr>
        <w:t xml:space="preserve">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w:t>
      </w:r>
      <w:r w:rsidRPr="002F63A1">
        <w:rPr>
          <w:rFonts w:ascii="Arial Narrow" w:hAnsi="Arial Narrow"/>
          <w:sz w:val="20"/>
          <w:szCs w:val="20"/>
        </w:rPr>
        <w:lastRenderedPageBreak/>
        <w:t>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 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 справки о размере получаемых алиментов либо соглашение об уплате алиментов на ребенка;</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 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установленные законодательством Российской Федерации;</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 справки о единовременном пособии при увольнении с военной службы, из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 справка из медицинской организации о постановке на учет по беременности и сроке беременности не менее 12 недель;</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 алименты, получаемые членами семьи;</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 xml:space="preserve">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должны предоставить следующие документы (сведения) о доходах: </w:t>
      </w:r>
    </w:p>
    <w:p w:rsidR="002F63A1" w:rsidRPr="002F63A1" w:rsidRDefault="00144296" w:rsidP="00144296">
      <w:pPr>
        <w:tabs>
          <w:tab w:val="left" w:pos="709"/>
        </w:tabs>
        <w:jc w:val="both"/>
        <w:rPr>
          <w:rFonts w:ascii="Arial Narrow" w:hAnsi="Arial Narrow"/>
          <w:sz w:val="20"/>
          <w:szCs w:val="20"/>
        </w:rPr>
      </w:pPr>
      <w:r>
        <w:rPr>
          <w:rFonts w:ascii="Arial Narrow" w:hAnsi="Arial Narrow"/>
          <w:sz w:val="20"/>
          <w:szCs w:val="20"/>
        </w:rPr>
        <w:tab/>
      </w:r>
      <w:r w:rsidR="002F63A1" w:rsidRPr="002F63A1">
        <w:rPr>
          <w:rFonts w:ascii="Arial Narrow" w:hAnsi="Arial Narrow"/>
          <w:sz w:val="20"/>
          <w:szCs w:val="20"/>
        </w:rPr>
        <w:t>для патентной системы налогообложения необходимо предоставить выписку из книги учета доходов, заверенную подписью заявителя и печатью (при наличии), с указанием доходов, учитываемых при исчислении налоговой базы, за расчетный период (с указанием фамилии, имени, отчества (при наличии) и идентификационного номера налогоплательщика;</w:t>
      </w:r>
    </w:p>
    <w:p w:rsidR="002F63A1" w:rsidRPr="002F63A1" w:rsidRDefault="002F63A1" w:rsidP="002302FF">
      <w:pPr>
        <w:tabs>
          <w:tab w:val="left" w:pos="142"/>
          <w:tab w:val="left" w:pos="284"/>
        </w:tabs>
        <w:jc w:val="both"/>
        <w:rPr>
          <w:rFonts w:ascii="Arial Narrow" w:hAnsi="Arial Narrow"/>
          <w:sz w:val="20"/>
          <w:szCs w:val="20"/>
        </w:rPr>
      </w:pPr>
      <w:r w:rsidRPr="002F63A1">
        <w:rPr>
          <w:rFonts w:ascii="Arial Narrow" w:hAnsi="Arial Narrow"/>
          <w:sz w:val="20"/>
          <w:szCs w:val="20"/>
        </w:rPr>
        <w:t>для плательщиков налога на профессиональный доход (самозанятые) необходимо предоставить справку о постановке на учёт (снятии с учёта) физического лица или индивидуального предпринимателя в качестве налогоплательщика НПД (форма КНД 1122035), справку о состоянии расчетов (доходов) по налогу на профессиональный доход (форма КНД 1122036), полученных из мобильного приложения «Мой налог» и (или) через уполномоченного оператора электронной площадки и (или) уполномоченной кредитной организации;</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 в зависимости от категории заявителя, граждане должны предоставить документы, подтверждающие отсутствие доходов у заявителя и членов его семьи, за расчетный период, равный двум календарным годам непосредственно предшествующим четырем месяцам до месяца подачи заявления о приеме на учет для предоставления жилых помещений муниципального жилищного фонда по договорам социального найма:</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 xml:space="preserve">документ (справка), подтверждающий нахождение на амбулаторном или стационарном лечении (на период такого лечения) - для неработающих граждан; </w:t>
      </w:r>
    </w:p>
    <w:p w:rsidR="002F63A1" w:rsidRPr="002F63A1" w:rsidRDefault="002F63A1" w:rsidP="00144296">
      <w:pPr>
        <w:ind w:firstLine="708"/>
        <w:jc w:val="both"/>
        <w:rPr>
          <w:rFonts w:ascii="Arial Narrow" w:hAnsi="Arial Narrow"/>
          <w:sz w:val="20"/>
          <w:szCs w:val="20"/>
        </w:rPr>
      </w:pPr>
      <w:r w:rsidRPr="002F63A1">
        <w:rPr>
          <w:rFonts w:ascii="Arial Narrow" w:hAnsi="Arial Narrow"/>
          <w:sz w:val="20"/>
          <w:szCs w:val="20"/>
        </w:rPr>
        <w:t>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либо справка территориального органа Пенсионного фонда Российской Федерации о получении супругом (супругой) компенсационной выплаты как лицом, осуществляющим уход за нетрудоспособным гражданином;</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справка об осуществлении заявителем (законным представителем) ухода за проживающим с ним ребенком (детьми) в возрасте от трех лет, поставленным на учет  на получение  места в муниципальной образовательной организации в Красноярском крае, реализующей образовательную программу дошкольного образования, и которому   не выдано  направление в муниципальную образовательную организацию, реализующую образовательную программу  дошкольного образования, в связи с отсутствием мест;</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трудовая книжка и (или) сведения о трудовой деятельности, предусмотренные Трудовым кодексом Российской Федерации (при наличии);</w:t>
      </w:r>
    </w:p>
    <w:p w:rsidR="002F63A1" w:rsidRPr="002F63A1" w:rsidRDefault="002F63A1" w:rsidP="00144296">
      <w:pPr>
        <w:ind w:firstLine="708"/>
        <w:jc w:val="both"/>
        <w:rPr>
          <w:rFonts w:ascii="Arial Narrow" w:hAnsi="Arial Narrow"/>
          <w:sz w:val="20"/>
          <w:szCs w:val="20"/>
        </w:rPr>
      </w:pPr>
      <w:r w:rsidRPr="002F63A1">
        <w:rPr>
          <w:rFonts w:ascii="Arial Narrow" w:hAnsi="Arial Narrow"/>
          <w:sz w:val="20"/>
          <w:szCs w:val="20"/>
        </w:rPr>
        <w:t>справка об оценке рыночной стоимости движимого/недвижимого имущества, подготовленная в соответствии с законодательством Российской Федерации об оценочной деятельности (для подтверждения малоимущности);</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сведения о доходах от предпринимательской деятельности и от осуществления частной практики (для подтверждения малоимущности);</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3) для подтверждения отнесения заявителя к иным определенным федеральным законом, указом Президента Российской Федерации или законом Красноярского края категориям граждан:</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а) удостоверение ветерана Великой Отечественной войны - для участников Великой Отечественной войны, для инвалидов Великой Отечественной войны; для лиц, работавших в период Великой Отечественной войны на объектах противовоздушной обороны, местной противовоздушной обороны,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войны в портах других государств, признанных инвалидами, для лиц, награжденных знаком "Жителю блокадного Ленинграда,  "Житель осажденного Севастополя";</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lastRenderedPageBreak/>
        <w:t>б) удостоверение о праве на льготы либо удостоверение члена семьи погибшего (умершего) инвалида войны, участника Великой Отечественной войны и ветерана боевых действий – для членов семей погибших (умерших) инвалидов Великой Отечественной войны и участников Великой Отечественной войны, члены семей погибших в Великой Отечественной войне лиц из числа личного состава групп самозащиты объектовых и аварийных команд местной противовоздушной обороны;</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в) для граждан, выехавших из районов Крайнего Севера и приравненных к ним местностей:</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 трудовая книжка, подтверждающая общую продолжительность стажа работы в районах Крайнего Севера и приравненных к ним местностях (за исключением пенсионеров) (скан-копия);</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 справка из территориального органа Пенсионного фонда Российской Федерации об общей продолжительности стажа работы в районах Крайнего Севера и приравненных к ним местностях</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г) удостоверение вынужденного переселенца – для граждан, признанных в установленном порядке вынужденными переселенцами;</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д) удостоверение граждан, получивших или перенесших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удостоверение участника ликвидации последствий катастрофы на Чернобыльской АЭС/ специальные удостоверения единого образца – для граждан, подвергшихся радиационному воздействию вследствие катастрофы на Чернобыльской АЭС, аварии на производственном объединении "Маяк", и приравненные к ним лица.</w:t>
      </w:r>
    </w:p>
    <w:p w:rsidR="002F63A1" w:rsidRPr="002F63A1" w:rsidRDefault="002F63A1" w:rsidP="002302FF">
      <w:pPr>
        <w:tabs>
          <w:tab w:val="left" w:pos="142"/>
          <w:tab w:val="left" w:pos="284"/>
        </w:tabs>
        <w:jc w:val="both"/>
        <w:rPr>
          <w:rFonts w:ascii="Arial Narrow" w:hAnsi="Arial Narrow"/>
          <w:sz w:val="20"/>
          <w:szCs w:val="20"/>
        </w:rPr>
      </w:pPr>
      <w:r w:rsidRPr="002F63A1">
        <w:rPr>
          <w:rFonts w:ascii="Arial Narrow" w:hAnsi="Arial Narrow"/>
          <w:sz w:val="20"/>
          <w:szCs w:val="20"/>
        </w:rPr>
        <w:t>2.6.1.</w:t>
      </w:r>
      <w:r w:rsidR="00144296">
        <w:rPr>
          <w:rFonts w:ascii="Arial Narrow" w:hAnsi="Arial Narrow"/>
          <w:sz w:val="20"/>
          <w:szCs w:val="20"/>
        </w:rPr>
        <w:tab/>
      </w:r>
      <w:r w:rsidRPr="002F63A1">
        <w:rPr>
          <w:rFonts w:ascii="Arial Narrow" w:hAnsi="Arial Narrow"/>
          <w:sz w:val="20"/>
          <w:szCs w:val="20"/>
        </w:rPr>
        <w:t>Заявитель дополнительно к документам, перечисленным в пункте 2.6 настоящего регламента, представляет:</w:t>
      </w:r>
    </w:p>
    <w:p w:rsidR="002F63A1" w:rsidRPr="002F63A1" w:rsidRDefault="002F63A1" w:rsidP="002302FF">
      <w:pPr>
        <w:jc w:val="both"/>
        <w:rPr>
          <w:rFonts w:ascii="Arial Narrow" w:hAnsi="Arial Narrow"/>
          <w:sz w:val="20"/>
          <w:szCs w:val="20"/>
        </w:rPr>
      </w:pPr>
      <w:r w:rsidRPr="002F63A1">
        <w:rPr>
          <w:rFonts w:ascii="Arial Narrow" w:hAnsi="Arial Narrow"/>
          <w:sz w:val="20"/>
          <w:szCs w:val="20"/>
        </w:rPr>
        <w:t>1) справку (заключение), выданную медицинским учреждением, подтверждающую, что заявитель страдает хроническим заболеванием, указанным в перечне, утвержденном приказом Министерства здравоохранения Российской Федерации от 29 ноября 2012 года № 987н "Об утверждении перечня тяжелых форм хронических заболеваний, при которых невозможно совместное проживание граждан в одной квартире" (для услуги п.1.2.1.)</w:t>
      </w:r>
    </w:p>
    <w:p w:rsidR="002F63A1" w:rsidRPr="002F63A1" w:rsidRDefault="002F63A1" w:rsidP="002302FF">
      <w:pPr>
        <w:tabs>
          <w:tab w:val="left" w:pos="142"/>
          <w:tab w:val="left" w:pos="284"/>
        </w:tabs>
        <w:jc w:val="both"/>
        <w:rPr>
          <w:rFonts w:ascii="Arial Narrow" w:hAnsi="Arial Narrow"/>
          <w:sz w:val="20"/>
          <w:szCs w:val="20"/>
        </w:rPr>
      </w:pPr>
      <w:r w:rsidRPr="002F63A1">
        <w:rPr>
          <w:rFonts w:ascii="Arial Narrow" w:hAnsi="Arial Narrow"/>
          <w:sz w:val="20"/>
          <w:szCs w:val="20"/>
        </w:rPr>
        <w:t>2) документы, подтверждающие состав семьи (для услуги п.1.2.1.):</w:t>
      </w:r>
    </w:p>
    <w:p w:rsidR="002F63A1" w:rsidRPr="002F63A1" w:rsidRDefault="002F63A1" w:rsidP="002302FF">
      <w:pPr>
        <w:tabs>
          <w:tab w:val="left" w:pos="142"/>
          <w:tab w:val="left" w:pos="284"/>
        </w:tabs>
        <w:jc w:val="both"/>
        <w:rPr>
          <w:rFonts w:ascii="Arial Narrow" w:hAnsi="Arial Narrow"/>
          <w:sz w:val="20"/>
          <w:szCs w:val="20"/>
        </w:rPr>
      </w:pPr>
      <w:r w:rsidRPr="002F63A1">
        <w:rPr>
          <w:rFonts w:ascii="Arial Narrow" w:hAnsi="Arial Narrow"/>
          <w:sz w:val="20"/>
          <w:szCs w:val="20"/>
        </w:rPr>
        <w:t>- решение суда о признании членом семьи (вступившее в законную силу);</w:t>
      </w:r>
    </w:p>
    <w:p w:rsidR="002F63A1" w:rsidRPr="002F63A1" w:rsidRDefault="002F63A1" w:rsidP="002302FF">
      <w:pPr>
        <w:tabs>
          <w:tab w:val="left" w:pos="142"/>
          <w:tab w:val="left" w:pos="284"/>
        </w:tabs>
        <w:jc w:val="both"/>
        <w:rPr>
          <w:rFonts w:ascii="Arial Narrow" w:hAnsi="Arial Narrow"/>
          <w:sz w:val="20"/>
          <w:szCs w:val="20"/>
        </w:rPr>
      </w:pPr>
      <w:r w:rsidRPr="002F63A1">
        <w:rPr>
          <w:rFonts w:ascii="Arial Narrow" w:hAnsi="Arial Narrow"/>
          <w:sz w:val="20"/>
          <w:szCs w:val="20"/>
        </w:rPr>
        <w:t>- решения суда об установлении факта иждивения (вступившее в законную силу);</w:t>
      </w:r>
    </w:p>
    <w:p w:rsidR="002F63A1" w:rsidRPr="002F63A1" w:rsidRDefault="002F63A1" w:rsidP="002302FF">
      <w:pPr>
        <w:tabs>
          <w:tab w:val="left" w:pos="142"/>
          <w:tab w:val="left" w:pos="284"/>
        </w:tabs>
        <w:jc w:val="both"/>
        <w:rPr>
          <w:rFonts w:ascii="Arial Narrow" w:hAnsi="Arial Narrow"/>
          <w:sz w:val="20"/>
          <w:szCs w:val="20"/>
        </w:rPr>
      </w:pPr>
      <w:r w:rsidRPr="002F63A1">
        <w:rPr>
          <w:rFonts w:ascii="Arial Narrow" w:hAnsi="Arial Narrow"/>
          <w:sz w:val="20"/>
          <w:szCs w:val="20"/>
        </w:rPr>
        <w:t>- договор о приемной семье, действующий на дату подачи заявления (в отношении детей, переданных на воспитание в приемную семью);</w:t>
      </w:r>
    </w:p>
    <w:p w:rsidR="002F63A1" w:rsidRPr="002F63A1" w:rsidRDefault="002F63A1" w:rsidP="002302FF">
      <w:pPr>
        <w:tabs>
          <w:tab w:val="left" w:pos="142"/>
          <w:tab w:val="left" w:pos="284"/>
        </w:tabs>
        <w:jc w:val="both"/>
        <w:rPr>
          <w:rFonts w:ascii="Arial Narrow" w:hAnsi="Arial Narrow"/>
          <w:sz w:val="20"/>
          <w:szCs w:val="20"/>
        </w:rPr>
      </w:pPr>
      <w:r w:rsidRPr="002F63A1">
        <w:rPr>
          <w:rFonts w:ascii="Arial Narrow" w:hAnsi="Arial Narrow"/>
          <w:sz w:val="20"/>
          <w:szCs w:val="20"/>
        </w:rPr>
        <w:t>3) в случае отсутствия регистрации по месту жительства или по месту пребывания на территории Красноярского края – копию решения суда об установлении факта проживания на территории муниципального образования «поселок Суломай» Эвенкийского муниципального района Красноярского края с отметкой о дате вступления его в законную силу, заверенную судебным органом;</w:t>
      </w:r>
    </w:p>
    <w:p w:rsidR="002F63A1" w:rsidRPr="002F63A1" w:rsidRDefault="002F63A1" w:rsidP="002302FF">
      <w:pPr>
        <w:tabs>
          <w:tab w:val="left" w:pos="142"/>
          <w:tab w:val="left" w:pos="284"/>
        </w:tabs>
        <w:jc w:val="both"/>
        <w:rPr>
          <w:rFonts w:ascii="Arial Narrow" w:hAnsi="Arial Narrow"/>
          <w:sz w:val="20"/>
          <w:szCs w:val="20"/>
        </w:rPr>
      </w:pPr>
      <w:r w:rsidRPr="002F63A1">
        <w:rPr>
          <w:rFonts w:ascii="Arial Narrow" w:hAnsi="Arial Narrow"/>
          <w:sz w:val="20"/>
          <w:szCs w:val="20"/>
        </w:rPr>
        <w:t>4) правоустанавливающие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w:t>
      </w:r>
    </w:p>
    <w:p w:rsidR="002F63A1" w:rsidRPr="002F63A1" w:rsidRDefault="002F63A1" w:rsidP="002302FF">
      <w:pPr>
        <w:tabs>
          <w:tab w:val="left" w:pos="142"/>
          <w:tab w:val="left" w:pos="284"/>
        </w:tabs>
        <w:jc w:val="both"/>
        <w:rPr>
          <w:rFonts w:ascii="Arial Narrow" w:hAnsi="Arial Narrow"/>
          <w:sz w:val="20"/>
          <w:szCs w:val="20"/>
        </w:rPr>
      </w:pPr>
      <w:r w:rsidRPr="002F63A1">
        <w:rPr>
          <w:rFonts w:ascii="Arial Narrow" w:hAnsi="Arial Narrow"/>
          <w:sz w:val="20"/>
          <w:szCs w:val="20"/>
        </w:rPr>
        <w:t>5) документ, удостоверяющий личность ребенка при рождении ребенка на территории иностранного государства:</w:t>
      </w:r>
    </w:p>
    <w:p w:rsidR="002F63A1" w:rsidRPr="002F63A1" w:rsidRDefault="002F63A1" w:rsidP="002302FF">
      <w:pPr>
        <w:tabs>
          <w:tab w:val="left" w:pos="142"/>
          <w:tab w:val="left" w:pos="284"/>
        </w:tabs>
        <w:jc w:val="both"/>
        <w:rPr>
          <w:rFonts w:ascii="Arial Narrow" w:hAnsi="Arial Narrow"/>
          <w:sz w:val="20"/>
          <w:szCs w:val="20"/>
        </w:rPr>
      </w:pPr>
      <w:r w:rsidRPr="002F63A1">
        <w:rPr>
          <w:rFonts w:ascii="Arial Narrow" w:hAnsi="Arial Narrow"/>
          <w:sz w:val="20"/>
          <w:szCs w:val="20"/>
        </w:rPr>
        <w:t>свидетельство о рождении ребенка, выданного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в случаях, когда регистрация рождения ребенка произведена компетентным органом иностранного государства;</w:t>
      </w:r>
    </w:p>
    <w:p w:rsidR="002F63A1" w:rsidRPr="002F63A1" w:rsidRDefault="002F63A1" w:rsidP="00144296">
      <w:pPr>
        <w:tabs>
          <w:tab w:val="left" w:pos="142"/>
          <w:tab w:val="left" w:pos="284"/>
        </w:tabs>
        <w:ind w:firstLine="709"/>
        <w:jc w:val="both"/>
        <w:rPr>
          <w:rFonts w:ascii="Arial Narrow" w:hAnsi="Arial Narrow"/>
          <w:sz w:val="20"/>
          <w:szCs w:val="20"/>
        </w:rPr>
      </w:pPr>
      <w:r w:rsidRPr="002F63A1">
        <w:rPr>
          <w:rFonts w:ascii="Arial Narrow" w:hAnsi="Arial Narrow"/>
          <w:sz w:val="20"/>
          <w:szCs w:val="20"/>
        </w:rPr>
        <w:t>документ, подтверждающий факт рождения и регистрации ребенка, выданный и удостоверенный штампом "апостиль" компетентным органом иностранного государства, с удостоверенным в установленном законодательством Российской Федерации порядке переводом на русский язык – при рождении ребенка на территории иностранного государства-участника Конвенции, отменяющей требование легализации иностранных официальных документов, заключенной в Гааге 5 октября 1961 года (далее – Конвенция 1961 г.);</w:t>
      </w:r>
    </w:p>
    <w:p w:rsidR="002F63A1" w:rsidRPr="002F63A1" w:rsidRDefault="002F63A1" w:rsidP="00144296">
      <w:pPr>
        <w:tabs>
          <w:tab w:val="left" w:pos="142"/>
          <w:tab w:val="left" w:pos="284"/>
        </w:tabs>
        <w:ind w:firstLine="709"/>
        <w:jc w:val="both"/>
        <w:rPr>
          <w:rFonts w:ascii="Arial Narrow" w:hAnsi="Arial Narrow"/>
          <w:sz w:val="20"/>
          <w:szCs w:val="20"/>
        </w:rPr>
      </w:pPr>
      <w:r w:rsidRPr="002F63A1">
        <w:rPr>
          <w:rFonts w:ascii="Arial Narrow" w:hAnsi="Arial Narrow"/>
          <w:sz w:val="20"/>
          <w:szCs w:val="20"/>
        </w:rPr>
        <w:t>документ,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Конвенции 1961 г.;</w:t>
      </w:r>
    </w:p>
    <w:p w:rsidR="002F63A1" w:rsidRPr="002F63A1" w:rsidRDefault="002F63A1" w:rsidP="00144296">
      <w:pPr>
        <w:tabs>
          <w:tab w:val="left" w:pos="142"/>
          <w:tab w:val="left" w:pos="284"/>
        </w:tabs>
        <w:ind w:firstLine="709"/>
        <w:jc w:val="both"/>
        <w:rPr>
          <w:rFonts w:ascii="Arial Narrow" w:hAnsi="Arial Narrow"/>
          <w:sz w:val="20"/>
          <w:szCs w:val="20"/>
        </w:rPr>
      </w:pPr>
      <w:r w:rsidRPr="002F63A1">
        <w:rPr>
          <w:rFonts w:ascii="Arial Narrow" w:hAnsi="Arial Narrow"/>
          <w:sz w:val="20"/>
          <w:szCs w:val="20"/>
        </w:rPr>
        <w:t xml:space="preserve">документ,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Конвенции о правовой помощи и правовых отношениях по гражданским, семейным и уголовным делам, заключенной в городе Минске 22 января 1993 года.     </w:t>
      </w:r>
    </w:p>
    <w:p w:rsidR="002F63A1" w:rsidRPr="002F63A1" w:rsidRDefault="002F63A1" w:rsidP="002302FF">
      <w:pPr>
        <w:tabs>
          <w:tab w:val="left" w:pos="142"/>
          <w:tab w:val="left" w:pos="284"/>
        </w:tabs>
        <w:jc w:val="both"/>
        <w:rPr>
          <w:rFonts w:ascii="Arial Narrow" w:hAnsi="Arial Narrow"/>
          <w:sz w:val="20"/>
          <w:szCs w:val="20"/>
        </w:rPr>
      </w:pPr>
      <w:r w:rsidRPr="002F63A1">
        <w:rPr>
          <w:rFonts w:ascii="Arial Narrow" w:hAnsi="Arial Narrow"/>
          <w:sz w:val="20"/>
          <w:szCs w:val="20"/>
        </w:rPr>
        <w:t>6) в случае, если в представленных документах имеет место изменение заявителем фамилии, имени, отчества -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 в случае их выдачи компетентными органами иностранного государства, и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rsidR="002F63A1" w:rsidRPr="002F63A1" w:rsidRDefault="002F63A1" w:rsidP="002302FF">
      <w:pPr>
        <w:tabs>
          <w:tab w:val="left" w:pos="142"/>
          <w:tab w:val="left" w:pos="284"/>
        </w:tabs>
        <w:jc w:val="both"/>
        <w:rPr>
          <w:rFonts w:ascii="Arial Narrow" w:hAnsi="Arial Narrow"/>
          <w:sz w:val="20"/>
          <w:szCs w:val="20"/>
        </w:rPr>
      </w:pPr>
      <w:r w:rsidRPr="002F63A1">
        <w:rPr>
          <w:rFonts w:ascii="Arial Narrow" w:hAnsi="Arial Narrow"/>
          <w:sz w:val="20"/>
          <w:szCs w:val="20"/>
        </w:rPr>
        <w:t>7) договор найма жилого помещения, заключенного с собственниками жилых помещений: гражданами либо юридическими лицами, не являющимися органами государственной или муниципальной власти;</w:t>
      </w:r>
    </w:p>
    <w:p w:rsidR="002F63A1" w:rsidRPr="002F63A1" w:rsidRDefault="002F63A1" w:rsidP="002302FF">
      <w:pPr>
        <w:tabs>
          <w:tab w:val="left" w:pos="142"/>
          <w:tab w:val="left" w:pos="284"/>
        </w:tabs>
        <w:jc w:val="both"/>
        <w:rPr>
          <w:rFonts w:ascii="Arial Narrow" w:hAnsi="Arial Narrow"/>
          <w:sz w:val="20"/>
          <w:szCs w:val="20"/>
        </w:rPr>
      </w:pPr>
      <w:r w:rsidRPr="002F63A1">
        <w:rPr>
          <w:rFonts w:ascii="Arial Narrow" w:hAnsi="Arial Narrow"/>
          <w:sz w:val="20"/>
          <w:szCs w:val="20"/>
        </w:rPr>
        <w:t>8)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муниципальной услуги, а именно:</w:t>
      </w:r>
    </w:p>
    <w:p w:rsidR="002F63A1" w:rsidRPr="002F63A1" w:rsidRDefault="002F63A1" w:rsidP="002302FF">
      <w:pPr>
        <w:tabs>
          <w:tab w:val="left" w:pos="142"/>
          <w:tab w:val="left" w:pos="284"/>
        </w:tabs>
        <w:jc w:val="both"/>
        <w:rPr>
          <w:rFonts w:ascii="Arial Narrow" w:hAnsi="Arial Narrow"/>
          <w:sz w:val="20"/>
          <w:szCs w:val="20"/>
        </w:rPr>
      </w:pPr>
      <w:r w:rsidRPr="002F63A1">
        <w:rPr>
          <w:rFonts w:ascii="Arial Narrow" w:hAnsi="Arial Narrow"/>
          <w:sz w:val="20"/>
          <w:szCs w:val="20"/>
        </w:rPr>
        <w:t xml:space="preserve">а)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w:t>
      </w:r>
      <w:r w:rsidRPr="002F63A1">
        <w:rPr>
          <w:rFonts w:ascii="Arial Narrow" w:hAnsi="Arial Narrow"/>
          <w:sz w:val="20"/>
          <w:szCs w:val="20"/>
        </w:rPr>
        <w:lastRenderedPageBreak/>
        <w:t xml:space="preserve">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должностным лицом консульского учреждения Российской Федерации, уполномоченным на совершение этих действий; </w:t>
      </w:r>
    </w:p>
    <w:p w:rsidR="002F63A1" w:rsidRPr="002F63A1" w:rsidRDefault="002F63A1" w:rsidP="002302FF">
      <w:pPr>
        <w:tabs>
          <w:tab w:val="left" w:pos="142"/>
          <w:tab w:val="left" w:pos="284"/>
        </w:tabs>
        <w:jc w:val="both"/>
        <w:rPr>
          <w:rFonts w:ascii="Arial Narrow" w:hAnsi="Arial Narrow"/>
          <w:sz w:val="20"/>
          <w:szCs w:val="20"/>
        </w:rPr>
      </w:pPr>
      <w:r w:rsidRPr="002F63A1">
        <w:rPr>
          <w:rFonts w:ascii="Arial Narrow" w:hAnsi="Arial Narrow"/>
          <w:sz w:val="20"/>
          <w:szCs w:val="20"/>
        </w:rPr>
        <w:t xml:space="preserve">б) доверенность, удостоверенную в соответствии с пунктом 2 статьи 185.1 Гражданского кодекса Российской Федерации и являющуюся приравненной к нотариальной: </w:t>
      </w:r>
    </w:p>
    <w:p w:rsidR="002F63A1" w:rsidRPr="002F63A1" w:rsidRDefault="002F63A1" w:rsidP="00144296">
      <w:pPr>
        <w:tabs>
          <w:tab w:val="left" w:pos="142"/>
          <w:tab w:val="left" w:pos="284"/>
        </w:tabs>
        <w:ind w:firstLine="709"/>
        <w:jc w:val="both"/>
        <w:rPr>
          <w:rFonts w:ascii="Arial Narrow" w:hAnsi="Arial Narrow"/>
          <w:sz w:val="20"/>
          <w:szCs w:val="20"/>
        </w:rPr>
      </w:pPr>
      <w:r w:rsidRPr="002F63A1">
        <w:rPr>
          <w:rFonts w:ascii="Arial Narrow" w:hAnsi="Arial Narrow"/>
          <w:sz w:val="20"/>
          <w:szCs w:val="20"/>
        </w:rP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2F63A1" w:rsidRPr="002F63A1" w:rsidRDefault="002F63A1" w:rsidP="00144296">
      <w:pPr>
        <w:tabs>
          <w:tab w:val="left" w:pos="142"/>
          <w:tab w:val="left" w:pos="284"/>
        </w:tabs>
        <w:ind w:firstLine="709"/>
        <w:jc w:val="both"/>
        <w:rPr>
          <w:rFonts w:ascii="Arial Narrow" w:hAnsi="Arial Narrow"/>
          <w:sz w:val="20"/>
          <w:szCs w:val="20"/>
        </w:rPr>
      </w:pPr>
      <w:r w:rsidRPr="002F63A1">
        <w:rPr>
          <w:rFonts w:ascii="Arial Narrow" w:hAnsi="Arial Narrow"/>
          <w:sz w:val="20"/>
          <w:szCs w:val="20"/>
        </w:rP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2F63A1" w:rsidRPr="002F63A1" w:rsidRDefault="002F63A1" w:rsidP="00144296">
      <w:pPr>
        <w:tabs>
          <w:tab w:val="left" w:pos="142"/>
          <w:tab w:val="left" w:pos="284"/>
        </w:tabs>
        <w:ind w:firstLine="709"/>
        <w:jc w:val="both"/>
        <w:rPr>
          <w:rFonts w:ascii="Arial Narrow" w:hAnsi="Arial Narrow"/>
          <w:sz w:val="20"/>
          <w:szCs w:val="20"/>
        </w:rPr>
      </w:pPr>
      <w:r w:rsidRPr="002F63A1">
        <w:rPr>
          <w:rFonts w:ascii="Arial Narrow" w:hAnsi="Arial Narrow"/>
          <w:sz w:val="20"/>
          <w:szCs w:val="20"/>
        </w:rPr>
        <w:t>доверенности лиц, находящихся в местах лишения свободы, которые удостоверены начальником соответствующего места лишения свободы;</w:t>
      </w:r>
    </w:p>
    <w:p w:rsidR="002F63A1" w:rsidRPr="002F63A1" w:rsidRDefault="002F63A1" w:rsidP="00144296">
      <w:pPr>
        <w:tabs>
          <w:tab w:val="left" w:pos="142"/>
          <w:tab w:val="left" w:pos="284"/>
        </w:tabs>
        <w:ind w:firstLine="709"/>
        <w:jc w:val="both"/>
        <w:rPr>
          <w:rFonts w:ascii="Arial Narrow" w:hAnsi="Arial Narrow"/>
          <w:sz w:val="20"/>
          <w:szCs w:val="20"/>
        </w:rPr>
      </w:pPr>
      <w:r w:rsidRPr="002F63A1">
        <w:rPr>
          <w:rFonts w:ascii="Arial Narrow" w:hAnsi="Arial Narrow"/>
          <w:sz w:val="20"/>
          <w:szCs w:val="20"/>
        </w:rPr>
        <w:t>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учреждения социальной защиты населения;</w:t>
      </w:r>
    </w:p>
    <w:p w:rsidR="002F63A1" w:rsidRPr="002F63A1" w:rsidRDefault="002F63A1" w:rsidP="002F63A1">
      <w:pPr>
        <w:tabs>
          <w:tab w:val="left" w:pos="142"/>
          <w:tab w:val="left" w:pos="284"/>
        </w:tabs>
        <w:ind w:firstLine="567"/>
        <w:jc w:val="both"/>
        <w:rPr>
          <w:rFonts w:ascii="Arial Narrow" w:hAnsi="Arial Narrow"/>
          <w:sz w:val="20"/>
          <w:szCs w:val="20"/>
        </w:rPr>
      </w:pPr>
    </w:p>
    <w:p w:rsidR="002F63A1" w:rsidRDefault="002F63A1" w:rsidP="00144296">
      <w:pPr>
        <w:jc w:val="center"/>
        <w:rPr>
          <w:rFonts w:ascii="Arial Narrow" w:hAnsi="Arial Narrow"/>
          <w:b/>
          <w:bCs/>
          <w:sz w:val="20"/>
          <w:szCs w:val="20"/>
        </w:rPr>
      </w:pPr>
      <w:r w:rsidRPr="002F63A1">
        <w:rPr>
          <w:rFonts w:ascii="Arial Narrow" w:hAnsi="Arial Narrow"/>
          <w:b/>
          <w:bCs/>
          <w:sz w:val="20"/>
          <w:szCs w:val="20"/>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государственной услуги) и подлежащих представлению в рамках межведомственного информационного взаимодействия</w:t>
      </w:r>
    </w:p>
    <w:p w:rsidR="00144296" w:rsidRPr="002F63A1" w:rsidRDefault="00144296" w:rsidP="002F63A1">
      <w:pPr>
        <w:ind w:firstLine="540"/>
        <w:jc w:val="center"/>
        <w:rPr>
          <w:rFonts w:ascii="Arial Narrow" w:hAnsi="Arial Narrow"/>
          <w:sz w:val="20"/>
          <w:szCs w:val="20"/>
        </w:rPr>
      </w:pP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2.7.</w:t>
      </w:r>
      <w:r w:rsidR="00144296">
        <w:rPr>
          <w:rFonts w:ascii="Arial Narrow" w:hAnsi="Arial Narrow"/>
          <w:sz w:val="20"/>
          <w:szCs w:val="20"/>
        </w:rPr>
        <w:tab/>
      </w:r>
      <w:r w:rsidRPr="002F63A1">
        <w:rPr>
          <w:rFonts w:ascii="Arial Narrow" w:hAnsi="Arial Narrow"/>
          <w:sz w:val="20"/>
          <w:szCs w:val="20"/>
        </w:rPr>
        <w:t xml:space="preserve">Администрация в рамках </w:t>
      </w:r>
      <w:r w:rsidRPr="002F63A1">
        <w:rPr>
          <w:rFonts w:ascii="Arial Narrow" w:hAnsi="Arial Narrow"/>
          <w:bCs/>
          <w:sz w:val="20"/>
          <w:szCs w:val="20"/>
        </w:rPr>
        <w:t xml:space="preserve">межведомственного информационного взаимодействия </w:t>
      </w:r>
      <w:r w:rsidRPr="002F63A1">
        <w:rPr>
          <w:rFonts w:ascii="Arial Narrow" w:hAnsi="Arial Narrow"/>
          <w:sz w:val="20"/>
          <w:szCs w:val="20"/>
        </w:rPr>
        <w:t>для предоставления муниципальной услуги запрашивает следующие документы (сведения):</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1) в органах Министерства внутренних дел:</w:t>
      </w:r>
    </w:p>
    <w:p w:rsidR="002F63A1" w:rsidRPr="002F63A1" w:rsidRDefault="002F63A1" w:rsidP="002F63A1">
      <w:pPr>
        <w:ind w:firstLine="708"/>
        <w:jc w:val="both"/>
        <w:rPr>
          <w:rFonts w:ascii="Arial Narrow" w:hAnsi="Arial Narrow"/>
          <w:sz w:val="20"/>
          <w:szCs w:val="20"/>
        </w:rPr>
      </w:pPr>
      <w:r w:rsidRPr="002F63A1">
        <w:rPr>
          <w:rFonts w:ascii="Arial Narrow" w:hAnsi="Arial Narrow"/>
          <w:sz w:val="20"/>
          <w:szCs w:val="20"/>
        </w:rPr>
        <w:t>сведения о действительности (недействительности) паспорта гражданина Российской Федерации - для лиц, достигших 14 –</w:t>
      </w:r>
      <w:r w:rsidR="00144296">
        <w:rPr>
          <w:rFonts w:ascii="Arial Narrow" w:hAnsi="Arial Narrow"/>
          <w:sz w:val="20"/>
          <w:szCs w:val="20"/>
        </w:rPr>
        <w:t xml:space="preserve"> </w:t>
      </w:r>
      <w:r w:rsidRPr="002F63A1">
        <w:rPr>
          <w:rFonts w:ascii="Arial Narrow" w:hAnsi="Arial Narrow"/>
          <w:sz w:val="20"/>
          <w:szCs w:val="20"/>
        </w:rPr>
        <w:t>летнего возраста (при первичном обращении либо при изменении паспортных данных);</w:t>
      </w:r>
    </w:p>
    <w:p w:rsidR="002F63A1" w:rsidRPr="002F63A1" w:rsidRDefault="002F63A1" w:rsidP="002F63A1">
      <w:pPr>
        <w:pStyle w:val="ConsPlusNormal"/>
        <w:ind w:firstLine="708"/>
        <w:jc w:val="both"/>
        <w:rPr>
          <w:rFonts w:ascii="Arial Narrow" w:hAnsi="Arial Narrow" w:cs="Times New Roman"/>
        </w:rPr>
      </w:pPr>
      <w:r w:rsidRPr="002F63A1">
        <w:rPr>
          <w:rFonts w:ascii="Arial Narrow" w:hAnsi="Arial Narrow" w:cs="Times New Roman"/>
        </w:rPr>
        <w:t>сведения о регистрации по месту жительства, по месту пребывания гражданина Российской Федерации;</w:t>
      </w:r>
    </w:p>
    <w:p w:rsidR="002F63A1" w:rsidRPr="002F63A1" w:rsidRDefault="002F63A1" w:rsidP="002F63A1">
      <w:pPr>
        <w:pStyle w:val="ConsPlusNormal"/>
        <w:ind w:firstLine="708"/>
        <w:jc w:val="both"/>
        <w:rPr>
          <w:rFonts w:ascii="Arial Narrow" w:hAnsi="Arial Narrow" w:cs="Times New Roman"/>
        </w:rPr>
      </w:pPr>
      <w:r w:rsidRPr="002F63A1">
        <w:rPr>
          <w:rFonts w:ascii="Arial Narrow" w:hAnsi="Arial Narrow" w:cs="Times New Roman"/>
        </w:rPr>
        <w:t>выписка о транспортном средстве по владельцу (при технической реализации);</w:t>
      </w:r>
    </w:p>
    <w:p w:rsidR="002F63A1" w:rsidRPr="002F63A1" w:rsidRDefault="002F63A1" w:rsidP="002F63A1">
      <w:pPr>
        <w:pStyle w:val="ConsPlusNormal"/>
        <w:ind w:firstLine="708"/>
        <w:jc w:val="both"/>
        <w:rPr>
          <w:rFonts w:ascii="Arial Narrow" w:hAnsi="Arial Narrow" w:cs="Times New Roman"/>
        </w:rPr>
      </w:pPr>
      <w:r w:rsidRPr="002F63A1">
        <w:rPr>
          <w:rFonts w:ascii="Arial Narrow" w:hAnsi="Arial Narrow" w:cs="Times New Roman"/>
        </w:rPr>
        <w:t>проверка соответствия фамильно-именной группы;</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2) в органе Социального фонда России:</w:t>
      </w:r>
    </w:p>
    <w:p w:rsidR="002F63A1" w:rsidRPr="002F63A1" w:rsidRDefault="002F63A1" w:rsidP="002F63A1">
      <w:pPr>
        <w:ind w:firstLine="708"/>
        <w:jc w:val="both"/>
        <w:rPr>
          <w:rFonts w:ascii="Arial Narrow" w:hAnsi="Arial Narrow"/>
          <w:sz w:val="20"/>
          <w:szCs w:val="20"/>
        </w:rPr>
      </w:pPr>
      <w:r w:rsidRPr="002F63A1">
        <w:rPr>
          <w:rFonts w:ascii="Arial Narrow" w:hAnsi="Arial Narrow"/>
          <w:sz w:val="20"/>
          <w:szCs w:val="20"/>
        </w:rPr>
        <w:t xml:space="preserve">сведения о получении страхового номера индивидуального лицевого счета; </w:t>
      </w:r>
    </w:p>
    <w:p w:rsidR="002F63A1" w:rsidRPr="002F63A1" w:rsidRDefault="002F63A1" w:rsidP="002F63A1">
      <w:pPr>
        <w:pStyle w:val="ConsPlusNormal"/>
        <w:ind w:firstLine="708"/>
        <w:jc w:val="both"/>
        <w:rPr>
          <w:rFonts w:ascii="Arial Narrow" w:hAnsi="Arial Narrow" w:cs="Times New Roman"/>
        </w:rPr>
      </w:pPr>
      <w:r w:rsidRPr="002F63A1">
        <w:rPr>
          <w:rFonts w:ascii="Arial Narrow" w:hAnsi="Arial Narrow" w:cs="Times New Roman"/>
        </w:rPr>
        <w:t>сведения о лицевом счете по представленному страховому номеру индивидуального лицевого счета (СНИЛС) в системе обязательного пенсионного страхования (при технической реализации);</w:t>
      </w:r>
    </w:p>
    <w:p w:rsidR="002F63A1" w:rsidRPr="002F63A1" w:rsidRDefault="002F63A1" w:rsidP="002F63A1">
      <w:pPr>
        <w:ind w:firstLine="708"/>
        <w:jc w:val="both"/>
        <w:rPr>
          <w:rFonts w:ascii="Arial Narrow" w:hAnsi="Arial Narrow"/>
          <w:sz w:val="20"/>
          <w:szCs w:val="20"/>
        </w:rPr>
      </w:pPr>
      <w:r w:rsidRPr="002F63A1">
        <w:rPr>
          <w:rFonts w:ascii="Arial Narrow" w:hAnsi="Arial Narrow"/>
          <w:sz w:val="20"/>
          <w:szCs w:val="20"/>
        </w:rPr>
        <w:t>сведения о получении (назначении) пенсии и сроков назначения пенсии;</w:t>
      </w:r>
    </w:p>
    <w:p w:rsidR="002F63A1" w:rsidRPr="002F63A1" w:rsidRDefault="002F63A1" w:rsidP="002F63A1">
      <w:pPr>
        <w:ind w:firstLine="708"/>
        <w:jc w:val="both"/>
        <w:rPr>
          <w:rFonts w:ascii="Arial Narrow" w:eastAsia="Calibri" w:hAnsi="Arial Narrow"/>
          <w:sz w:val="20"/>
          <w:szCs w:val="20"/>
        </w:rPr>
      </w:pPr>
      <w:r w:rsidRPr="002F63A1">
        <w:rPr>
          <w:rFonts w:ascii="Arial Narrow" w:hAnsi="Arial Narrow"/>
          <w:sz w:val="20"/>
          <w:szCs w:val="20"/>
        </w:rPr>
        <w:t>документы (сведения) о размере пенсии и иных выплатах;</w:t>
      </w:r>
    </w:p>
    <w:p w:rsidR="002F63A1" w:rsidRPr="002F63A1" w:rsidRDefault="002F63A1" w:rsidP="002F63A1">
      <w:pPr>
        <w:pStyle w:val="ConsPlusNormal"/>
        <w:ind w:firstLine="708"/>
        <w:jc w:val="both"/>
        <w:rPr>
          <w:rFonts w:ascii="Arial Narrow" w:hAnsi="Arial Narrow" w:cs="Times New Roman"/>
        </w:rPr>
      </w:pPr>
      <w:r w:rsidRPr="002F63A1">
        <w:rPr>
          <w:rFonts w:ascii="Arial Narrow" w:eastAsia="Calibri" w:hAnsi="Arial Narrow" w:cs="Times New Roman"/>
        </w:rPr>
        <w:t>выписка сведений об инвалиде</w:t>
      </w:r>
      <w:r w:rsidRPr="002F63A1">
        <w:rPr>
          <w:rFonts w:ascii="Arial Narrow" w:hAnsi="Arial Narrow" w:cs="Times New Roman"/>
        </w:rPr>
        <w:t xml:space="preserve"> (при технической реализации);</w:t>
      </w:r>
    </w:p>
    <w:p w:rsidR="002F63A1" w:rsidRPr="002F63A1" w:rsidRDefault="002F63A1" w:rsidP="002F63A1">
      <w:pPr>
        <w:ind w:firstLine="708"/>
        <w:jc w:val="both"/>
        <w:rPr>
          <w:rFonts w:ascii="Arial Narrow" w:hAnsi="Arial Narrow"/>
          <w:sz w:val="20"/>
          <w:szCs w:val="20"/>
        </w:rPr>
      </w:pPr>
      <w:r w:rsidRPr="002F63A1">
        <w:rPr>
          <w:rFonts w:ascii="Arial Narrow" w:hAnsi="Arial Narrow"/>
          <w:sz w:val="20"/>
          <w:szCs w:val="20"/>
        </w:rPr>
        <w:t>сведения о трудовой деятельности, предусмотренные трудовым кодексом РФ в формате структуры данных (при наличии) (при технической реализации);</w:t>
      </w:r>
    </w:p>
    <w:p w:rsidR="002F63A1" w:rsidRPr="002F63A1" w:rsidRDefault="002F63A1" w:rsidP="002F63A1">
      <w:pPr>
        <w:ind w:firstLine="708"/>
        <w:jc w:val="both"/>
        <w:rPr>
          <w:rFonts w:ascii="Arial Narrow" w:hAnsi="Arial Narrow"/>
          <w:sz w:val="20"/>
          <w:szCs w:val="20"/>
        </w:rPr>
      </w:pPr>
      <w:r w:rsidRPr="002F63A1">
        <w:rPr>
          <w:rFonts w:ascii="Arial Narrow" w:hAnsi="Arial Narrow"/>
          <w:sz w:val="20"/>
          <w:szCs w:val="20"/>
        </w:rPr>
        <w:t>сведения о заработной плате или доходе, на которые начислены страховые взносы (при технической реализации);</w:t>
      </w:r>
    </w:p>
    <w:p w:rsidR="002F63A1" w:rsidRPr="002F63A1" w:rsidRDefault="002F63A1" w:rsidP="002F63A1">
      <w:pPr>
        <w:ind w:firstLine="708"/>
        <w:jc w:val="both"/>
        <w:rPr>
          <w:rFonts w:ascii="Arial Narrow" w:hAnsi="Arial Narrow"/>
          <w:sz w:val="20"/>
          <w:szCs w:val="20"/>
        </w:rPr>
      </w:pPr>
      <w:r w:rsidRPr="002F63A1">
        <w:rPr>
          <w:rFonts w:ascii="Arial Narrow" w:hAnsi="Arial Narrow"/>
          <w:sz w:val="20"/>
          <w:szCs w:val="20"/>
        </w:rPr>
        <w:t>сведения о получении (назначении) пенсии и сроков назначения пенсии;</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5) в органе государственной службы занятости:</w:t>
      </w:r>
    </w:p>
    <w:p w:rsidR="002F63A1" w:rsidRPr="002F63A1" w:rsidRDefault="002F63A1" w:rsidP="002F63A1">
      <w:pPr>
        <w:ind w:firstLine="708"/>
        <w:jc w:val="both"/>
        <w:rPr>
          <w:rFonts w:ascii="Arial Narrow" w:hAnsi="Arial Narrow"/>
          <w:sz w:val="20"/>
          <w:szCs w:val="20"/>
        </w:rPr>
      </w:pPr>
      <w:r w:rsidRPr="002F63A1">
        <w:rPr>
          <w:rFonts w:ascii="Arial Narrow" w:hAnsi="Arial Narrow"/>
          <w:sz w:val="20"/>
          <w:szCs w:val="20"/>
        </w:rPr>
        <w:t>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муниципальной услугой, признанными в официальном порядке безработными;</w:t>
      </w:r>
    </w:p>
    <w:p w:rsidR="002F63A1" w:rsidRPr="002F63A1" w:rsidRDefault="002F63A1" w:rsidP="002F63A1">
      <w:pPr>
        <w:ind w:firstLine="708"/>
        <w:jc w:val="both"/>
        <w:rPr>
          <w:rFonts w:ascii="Arial Narrow" w:hAnsi="Arial Narrow"/>
          <w:sz w:val="20"/>
          <w:szCs w:val="20"/>
        </w:rPr>
      </w:pPr>
      <w:r w:rsidRPr="002F63A1">
        <w:rPr>
          <w:rFonts w:ascii="Arial Narrow" w:hAnsi="Arial Narrow"/>
          <w:sz w:val="20"/>
          <w:szCs w:val="20"/>
        </w:rPr>
        <w:t>документы (сведения) о постановке заявителя и(или) членов его семьи на учет в качестве безработного в целях поиска работы;</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6) в Единой государственной информационной системе социального обеспечения:</w:t>
      </w:r>
    </w:p>
    <w:p w:rsidR="002F63A1" w:rsidRPr="002F63A1" w:rsidRDefault="002F63A1" w:rsidP="002F63A1">
      <w:pPr>
        <w:ind w:firstLine="708"/>
        <w:jc w:val="both"/>
        <w:rPr>
          <w:rFonts w:ascii="Arial Narrow" w:hAnsi="Arial Narrow"/>
          <w:sz w:val="20"/>
          <w:szCs w:val="20"/>
        </w:rPr>
      </w:pPr>
      <w:r w:rsidRPr="002F63A1">
        <w:rPr>
          <w:rFonts w:ascii="Arial Narrow" w:hAnsi="Arial Narrow"/>
          <w:sz w:val="20"/>
          <w:szCs w:val="20"/>
        </w:rPr>
        <w:t xml:space="preserve">сведения о суммах пенсии, пособий и иных мер социальной поддержки в виде выплат, полученные в соответствии с законодательством Российской Федерации и (или) законодательством Красноярского края; </w:t>
      </w:r>
    </w:p>
    <w:p w:rsidR="002F63A1" w:rsidRPr="002F63A1" w:rsidRDefault="002F63A1" w:rsidP="002F63A1">
      <w:pPr>
        <w:ind w:firstLine="708"/>
        <w:jc w:val="both"/>
        <w:rPr>
          <w:rFonts w:ascii="Arial Narrow" w:hAnsi="Arial Narrow"/>
          <w:sz w:val="20"/>
          <w:szCs w:val="20"/>
        </w:rPr>
      </w:pPr>
      <w:r w:rsidRPr="002F63A1">
        <w:rPr>
          <w:rFonts w:ascii="Arial Narrow" w:hAnsi="Arial Narrow"/>
          <w:sz w:val="20"/>
          <w:szCs w:val="20"/>
        </w:rPr>
        <w:t>сведения о государственной регистрации рождения;</w:t>
      </w:r>
    </w:p>
    <w:p w:rsidR="002F63A1" w:rsidRPr="002F63A1" w:rsidRDefault="002F63A1" w:rsidP="002F63A1">
      <w:pPr>
        <w:ind w:firstLine="708"/>
        <w:jc w:val="both"/>
        <w:rPr>
          <w:rFonts w:ascii="Arial Narrow" w:hAnsi="Arial Narrow"/>
          <w:sz w:val="20"/>
          <w:szCs w:val="20"/>
        </w:rPr>
      </w:pPr>
      <w:r w:rsidRPr="002F63A1">
        <w:rPr>
          <w:rFonts w:ascii="Arial Narrow" w:hAnsi="Arial Narrow"/>
          <w:sz w:val="20"/>
          <w:szCs w:val="20"/>
        </w:rPr>
        <w:t>сведения о государственной регистрации заключения брака;</w:t>
      </w:r>
    </w:p>
    <w:p w:rsidR="002F63A1" w:rsidRPr="002F63A1" w:rsidRDefault="002F63A1" w:rsidP="002F63A1">
      <w:pPr>
        <w:ind w:firstLine="708"/>
        <w:jc w:val="both"/>
        <w:rPr>
          <w:rFonts w:ascii="Arial Narrow" w:hAnsi="Arial Narrow"/>
          <w:sz w:val="20"/>
          <w:szCs w:val="20"/>
        </w:rPr>
      </w:pPr>
      <w:r w:rsidRPr="002F63A1">
        <w:rPr>
          <w:rFonts w:ascii="Arial Narrow" w:hAnsi="Arial Narrow"/>
          <w:sz w:val="20"/>
          <w:szCs w:val="20"/>
        </w:rPr>
        <w:t>сведения о государственной регистрации смерти;</w:t>
      </w:r>
    </w:p>
    <w:p w:rsidR="002F63A1" w:rsidRPr="002F63A1" w:rsidRDefault="002F63A1" w:rsidP="002F63A1">
      <w:pPr>
        <w:ind w:firstLine="708"/>
        <w:jc w:val="both"/>
        <w:rPr>
          <w:rFonts w:ascii="Arial Narrow" w:hAnsi="Arial Narrow"/>
          <w:sz w:val="20"/>
          <w:szCs w:val="20"/>
        </w:rPr>
      </w:pPr>
      <w:r w:rsidRPr="002F63A1">
        <w:rPr>
          <w:rFonts w:ascii="Arial Narrow" w:hAnsi="Arial Narrow"/>
          <w:sz w:val="20"/>
          <w:szCs w:val="20"/>
        </w:rPr>
        <w:t>сведения о государственной регистрации перемены имени;</w:t>
      </w:r>
    </w:p>
    <w:p w:rsidR="002F63A1" w:rsidRPr="002F63A1" w:rsidRDefault="002F63A1" w:rsidP="002F63A1">
      <w:pPr>
        <w:ind w:firstLine="708"/>
        <w:jc w:val="both"/>
        <w:rPr>
          <w:rFonts w:ascii="Arial Narrow" w:hAnsi="Arial Narrow"/>
          <w:sz w:val="20"/>
          <w:szCs w:val="20"/>
        </w:rPr>
      </w:pPr>
      <w:r w:rsidRPr="002F63A1">
        <w:rPr>
          <w:rFonts w:ascii="Arial Narrow" w:hAnsi="Arial Narrow"/>
          <w:sz w:val="20"/>
          <w:szCs w:val="20"/>
        </w:rPr>
        <w:t>сведения о государственной регистрации расторжения брака;</w:t>
      </w:r>
    </w:p>
    <w:p w:rsidR="002F63A1" w:rsidRPr="002F63A1" w:rsidRDefault="002F63A1" w:rsidP="002F63A1">
      <w:pPr>
        <w:ind w:firstLine="708"/>
        <w:jc w:val="both"/>
        <w:rPr>
          <w:rFonts w:ascii="Arial Narrow" w:hAnsi="Arial Narrow"/>
          <w:sz w:val="20"/>
          <w:szCs w:val="20"/>
        </w:rPr>
      </w:pPr>
      <w:r w:rsidRPr="002F63A1">
        <w:rPr>
          <w:rFonts w:ascii="Arial Narrow" w:hAnsi="Arial Narrow"/>
          <w:sz w:val="20"/>
          <w:szCs w:val="20"/>
        </w:rPr>
        <w:t>сведения о государственной регистрации установления отцовства;</w:t>
      </w:r>
    </w:p>
    <w:p w:rsidR="002F63A1" w:rsidRPr="002F63A1" w:rsidRDefault="002F63A1" w:rsidP="002F63A1">
      <w:pPr>
        <w:ind w:firstLine="708"/>
        <w:jc w:val="both"/>
        <w:rPr>
          <w:rFonts w:ascii="Arial Narrow" w:hAnsi="Arial Narrow"/>
          <w:sz w:val="20"/>
          <w:szCs w:val="20"/>
        </w:rPr>
      </w:pPr>
      <w:r w:rsidRPr="002F63A1">
        <w:rPr>
          <w:rFonts w:ascii="Arial Narrow" w:hAnsi="Arial Narrow"/>
          <w:sz w:val="20"/>
          <w:szCs w:val="20"/>
        </w:rPr>
        <w:t>сведения об отсутствии регистрации родителей в ТО СФР в качестве страхователей и о неполучении ими единовременного пособия при рождении ребенка и ежемесячного пособия по уходу за ребенком (при технической реализации);</w:t>
      </w:r>
    </w:p>
    <w:p w:rsidR="002F63A1" w:rsidRPr="002F63A1" w:rsidRDefault="002F63A1" w:rsidP="002F63A1">
      <w:pPr>
        <w:ind w:firstLine="708"/>
        <w:jc w:val="both"/>
        <w:rPr>
          <w:rFonts w:ascii="Arial Narrow" w:hAnsi="Arial Narrow"/>
          <w:sz w:val="20"/>
          <w:szCs w:val="20"/>
        </w:rPr>
      </w:pPr>
      <w:r w:rsidRPr="002F63A1">
        <w:rPr>
          <w:rFonts w:ascii="Arial Narrow" w:hAnsi="Arial Narrow"/>
          <w:sz w:val="20"/>
          <w:szCs w:val="20"/>
        </w:rPr>
        <w:t>сведения об опеке и родительских правах (при технической реализации);</w:t>
      </w:r>
    </w:p>
    <w:p w:rsidR="002F63A1" w:rsidRPr="002F63A1" w:rsidRDefault="002F63A1" w:rsidP="002F63A1">
      <w:pPr>
        <w:ind w:firstLine="709"/>
        <w:jc w:val="both"/>
        <w:rPr>
          <w:rFonts w:ascii="Arial Narrow" w:hAnsi="Arial Narrow"/>
          <w:sz w:val="20"/>
          <w:szCs w:val="20"/>
        </w:rPr>
      </w:pPr>
      <w:r w:rsidRPr="002F63A1">
        <w:rPr>
          <w:rFonts w:ascii="Arial Narrow" w:hAnsi="Arial Narrow"/>
          <w:sz w:val="20"/>
          <w:szCs w:val="20"/>
        </w:rPr>
        <w:lastRenderedPageBreak/>
        <w:t xml:space="preserve">сведения об ограничении дееспособности или признании родителя либо иного законного представителя ребенка недееспособным. </w:t>
      </w:r>
    </w:p>
    <w:p w:rsidR="002F63A1" w:rsidRPr="002F63A1" w:rsidRDefault="002F63A1" w:rsidP="002F63A1">
      <w:pPr>
        <w:ind w:firstLine="708"/>
        <w:jc w:val="both"/>
        <w:rPr>
          <w:rFonts w:ascii="Arial Narrow" w:hAnsi="Arial Narrow"/>
          <w:sz w:val="20"/>
          <w:szCs w:val="20"/>
        </w:rPr>
      </w:pPr>
      <w:r w:rsidRPr="002F63A1">
        <w:rPr>
          <w:rFonts w:ascii="Arial Narrow" w:hAnsi="Arial Narrow"/>
          <w:sz w:val="20"/>
          <w:szCs w:val="20"/>
        </w:rPr>
        <w:t>сведения о передаче ребёнка (детей) на воспитание в приёмную семью (при технической реализации);</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7) в органе Федеральной налоговой службы:</w:t>
      </w:r>
    </w:p>
    <w:p w:rsidR="002F63A1" w:rsidRPr="002F63A1" w:rsidRDefault="002F63A1" w:rsidP="002F63A1">
      <w:pPr>
        <w:ind w:firstLine="708"/>
        <w:jc w:val="both"/>
        <w:rPr>
          <w:rFonts w:ascii="Arial Narrow" w:hAnsi="Arial Narrow"/>
          <w:sz w:val="20"/>
          <w:szCs w:val="20"/>
        </w:rPr>
      </w:pPr>
      <w:r w:rsidRPr="002F63A1">
        <w:rPr>
          <w:rFonts w:ascii="Arial Narrow" w:hAnsi="Arial Narrow"/>
          <w:sz w:val="20"/>
          <w:szCs w:val="20"/>
        </w:rPr>
        <w:t>сведения о выплатах и об иных вознаграждениях, выплаченных в пользу ФЛ, по плательщикам СВ, производящим выплаты в пользу ФЛ, применяющим УСН, в т.ч. подлежащих обложению СВ (при технической реализации);</w:t>
      </w:r>
    </w:p>
    <w:p w:rsidR="002F63A1" w:rsidRPr="002F63A1" w:rsidRDefault="002F63A1" w:rsidP="002F63A1">
      <w:pPr>
        <w:ind w:firstLine="708"/>
        <w:jc w:val="both"/>
        <w:rPr>
          <w:rFonts w:ascii="Arial Narrow" w:hAnsi="Arial Narrow"/>
          <w:sz w:val="20"/>
          <w:szCs w:val="20"/>
        </w:rPr>
      </w:pPr>
      <w:r w:rsidRPr="002F63A1">
        <w:rPr>
          <w:rFonts w:ascii="Arial Narrow" w:hAnsi="Arial Narrow"/>
          <w:sz w:val="20"/>
          <w:szCs w:val="20"/>
        </w:rPr>
        <w:t>информация о суммах выплаченных физическому лицу процентов по вкладам по запросу (при технической реализации);</w:t>
      </w:r>
    </w:p>
    <w:p w:rsidR="002F63A1" w:rsidRPr="002F63A1" w:rsidRDefault="002F63A1" w:rsidP="002F63A1">
      <w:pPr>
        <w:ind w:firstLine="709"/>
        <w:jc w:val="both"/>
        <w:rPr>
          <w:rFonts w:ascii="Arial Narrow" w:hAnsi="Arial Narrow"/>
          <w:sz w:val="20"/>
          <w:szCs w:val="20"/>
        </w:rPr>
      </w:pPr>
      <w:r w:rsidRPr="002F63A1">
        <w:rPr>
          <w:rFonts w:ascii="Arial Narrow" w:hAnsi="Arial Narrow"/>
          <w:sz w:val="20"/>
          <w:szCs w:val="20"/>
        </w:rPr>
        <w:t>сведения из декларации о доходах физических лиц 3-НДФЛ;</w:t>
      </w:r>
    </w:p>
    <w:p w:rsidR="002F63A1" w:rsidRPr="002F63A1" w:rsidRDefault="002F63A1" w:rsidP="002F63A1">
      <w:pPr>
        <w:ind w:firstLine="708"/>
        <w:jc w:val="both"/>
        <w:rPr>
          <w:rFonts w:ascii="Arial Narrow" w:hAnsi="Arial Narrow"/>
          <w:sz w:val="20"/>
          <w:szCs w:val="20"/>
        </w:rPr>
      </w:pPr>
      <w:r w:rsidRPr="002F63A1">
        <w:rPr>
          <w:rFonts w:ascii="Arial Narrow" w:hAnsi="Arial Narrow"/>
          <w:sz w:val="20"/>
          <w:szCs w:val="20"/>
        </w:rPr>
        <w:t>сведения 2-НДФЛ;</w:t>
      </w:r>
    </w:p>
    <w:p w:rsidR="002F63A1" w:rsidRPr="002F63A1" w:rsidRDefault="002F63A1" w:rsidP="002F63A1">
      <w:pPr>
        <w:ind w:firstLine="708"/>
        <w:jc w:val="both"/>
        <w:rPr>
          <w:rFonts w:ascii="Arial Narrow" w:hAnsi="Arial Narrow"/>
          <w:sz w:val="20"/>
          <w:szCs w:val="20"/>
        </w:rPr>
      </w:pPr>
      <w:r w:rsidRPr="002F63A1">
        <w:rPr>
          <w:rFonts w:ascii="Arial Narrow" w:hAnsi="Arial Narrow"/>
          <w:sz w:val="20"/>
          <w:szCs w:val="20"/>
        </w:rPr>
        <w:t>сведения об ИНН физического лица на основании полных паспортных данных по единичному запросу (при технической реализации);</w:t>
      </w:r>
    </w:p>
    <w:p w:rsidR="002F63A1" w:rsidRPr="002F63A1" w:rsidRDefault="002F63A1" w:rsidP="002F63A1">
      <w:pPr>
        <w:pStyle w:val="ConsPlusNormal"/>
        <w:ind w:firstLine="708"/>
        <w:jc w:val="both"/>
        <w:rPr>
          <w:rFonts w:ascii="Arial Narrow" w:hAnsi="Arial Narrow" w:cs="Times New Roman"/>
        </w:rPr>
      </w:pPr>
      <w:r w:rsidRPr="002F63A1">
        <w:rPr>
          <w:rFonts w:ascii="Arial Narrow" w:hAnsi="Arial Narrow" w:cs="Times New Roman"/>
        </w:rPr>
        <w:t>информация о фактах регистрации автомототранспортных средств и сведений о их владельцах в ФНС России (при технической реализации);</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8) в органе Федеральной службы судебных приставов:</w:t>
      </w:r>
    </w:p>
    <w:p w:rsidR="002F63A1" w:rsidRPr="002F63A1" w:rsidRDefault="002F63A1" w:rsidP="002F63A1">
      <w:pPr>
        <w:ind w:firstLine="708"/>
        <w:jc w:val="both"/>
        <w:rPr>
          <w:rFonts w:ascii="Arial Narrow" w:hAnsi="Arial Narrow"/>
          <w:sz w:val="20"/>
          <w:szCs w:val="20"/>
        </w:rPr>
      </w:pPr>
      <w:r w:rsidRPr="002F63A1">
        <w:rPr>
          <w:rFonts w:ascii="Arial Narrow" w:hAnsi="Arial Narrow"/>
          <w:sz w:val="20"/>
          <w:szCs w:val="20"/>
        </w:rPr>
        <w:t>сведения о нахождении должника по алиментным обязательствам в исполнительно-процессуальном розыске, в т.ч. о том, что в месячный срок место нахождения разыскиваемого должника не установлено (при технической реализации);</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9) в органе Федеральной службы исполнения наказаний и других соответствующих федеральных органах:</w:t>
      </w:r>
    </w:p>
    <w:p w:rsidR="002F63A1" w:rsidRPr="002F63A1" w:rsidRDefault="002F63A1" w:rsidP="002F63A1">
      <w:pPr>
        <w:ind w:firstLine="708"/>
        <w:jc w:val="both"/>
        <w:rPr>
          <w:rFonts w:ascii="Arial Narrow" w:hAnsi="Arial Narrow"/>
          <w:sz w:val="20"/>
          <w:szCs w:val="20"/>
        </w:rPr>
      </w:pPr>
      <w:r w:rsidRPr="002F63A1">
        <w:rPr>
          <w:rFonts w:ascii="Arial Narrow" w:hAnsi="Arial Narrow"/>
          <w:sz w:val="20"/>
          <w:szCs w:val="20"/>
        </w:rPr>
        <w:t>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w:t>
      </w:r>
    </w:p>
    <w:p w:rsidR="002F63A1" w:rsidRPr="002F63A1" w:rsidRDefault="002F63A1" w:rsidP="002F63A1">
      <w:pPr>
        <w:ind w:firstLine="709"/>
        <w:jc w:val="both"/>
        <w:rPr>
          <w:rFonts w:ascii="Arial Narrow" w:hAnsi="Arial Narrow"/>
          <w:sz w:val="20"/>
          <w:szCs w:val="20"/>
        </w:rPr>
      </w:pPr>
      <w:r w:rsidRPr="002F63A1">
        <w:rPr>
          <w:rFonts w:ascii="Arial Narrow" w:hAnsi="Arial Narrow"/>
          <w:sz w:val="20"/>
          <w:szCs w:val="20"/>
        </w:rPr>
        <w:t xml:space="preserve">сведения из Единого государственного реестра юридических лиц; </w:t>
      </w:r>
    </w:p>
    <w:p w:rsidR="002F63A1" w:rsidRPr="002F63A1" w:rsidRDefault="002F63A1" w:rsidP="002F63A1">
      <w:pPr>
        <w:ind w:firstLine="709"/>
        <w:jc w:val="both"/>
        <w:rPr>
          <w:rFonts w:ascii="Arial Narrow" w:hAnsi="Arial Narrow"/>
          <w:sz w:val="20"/>
          <w:szCs w:val="20"/>
        </w:rPr>
      </w:pPr>
      <w:r w:rsidRPr="002F63A1">
        <w:rPr>
          <w:rFonts w:ascii="Arial Narrow" w:hAnsi="Arial Narrow"/>
          <w:sz w:val="20"/>
          <w:szCs w:val="20"/>
        </w:rPr>
        <w:t>сведения из Единого государственного реестра индивидуальных предпринимателей;</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10) в Федеральной службе государственной регистрации, кадастра и картографии:</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 xml:space="preserve">- выписку из Единого государственного реестра недвижимости о правах отдельного лица на имевшиеся (имеющиеся) у него объекты недвижимости, предоставляемую на заявителя и каждого из членов его семьи по Российской Федерации; </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11) в органах государственной власти Российской Федерации, органах государственной власти Красноярского края или органах местного самоуправления Красноярского края:</w:t>
      </w:r>
    </w:p>
    <w:p w:rsidR="002F63A1" w:rsidRPr="002F63A1" w:rsidRDefault="002F63A1" w:rsidP="002F63A1">
      <w:pPr>
        <w:jc w:val="both"/>
        <w:rPr>
          <w:rFonts w:ascii="Arial Narrow" w:hAnsi="Arial Narrow"/>
          <w:sz w:val="20"/>
          <w:szCs w:val="20"/>
        </w:rPr>
      </w:pPr>
      <w:r w:rsidRPr="002F63A1">
        <w:rPr>
          <w:rFonts w:ascii="Arial Narrow" w:hAnsi="Arial Narrow"/>
          <w:sz w:val="20"/>
          <w:szCs w:val="20"/>
        </w:rPr>
        <w:t xml:space="preserve">- заключение межведомственной комиссии о выявлении оснований для признания помещения непригодным для проживания (в случае, если гражданин имеет право на получение жилого помещения во внеочередном порядке в соответствии с пп. 1 п. 2 ст. 57 Жилищного кодекса РФ); </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 документы, подтверждающие право пользования жилым помещением, занимаемым заявителем и членами его семьи, если жилое помещение находится в муниципальной собственности (договор социального найма, договор коммерческого найма, ордер, решение о предоставлении жилого помещения по договору социального найма) (при технической реализации);</w:t>
      </w:r>
    </w:p>
    <w:p w:rsidR="002F63A1" w:rsidRPr="002F63A1" w:rsidRDefault="002F63A1" w:rsidP="00144296">
      <w:pPr>
        <w:jc w:val="both"/>
        <w:rPr>
          <w:rFonts w:ascii="Arial Narrow" w:hAnsi="Arial Narrow"/>
          <w:bCs/>
          <w:sz w:val="20"/>
          <w:szCs w:val="20"/>
        </w:rPr>
      </w:pPr>
      <w:r w:rsidRPr="002F63A1">
        <w:rPr>
          <w:rFonts w:ascii="Arial Narrow" w:hAnsi="Arial Narrow"/>
          <w:sz w:val="20"/>
          <w:szCs w:val="20"/>
        </w:rPr>
        <w:t>- сведения о наличии или отсутствии жилых помещений на праве собственности по месту постоянного жительства заявителя и членов его семьи по состоянию на 1 января 1997 года, предоставляемые на заявителя и каждого из членов его семьи (а также посредством бумажных запросов или электронной почты) (при технической реализации).</w:t>
      </w:r>
    </w:p>
    <w:p w:rsidR="002F63A1" w:rsidRPr="002F63A1" w:rsidRDefault="002F63A1" w:rsidP="002F63A1">
      <w:pPr>
        <w:ind w:firstLine="708"/>
        <w:jc w:val="both"/>
        <w:rPr>
          <w:rFonts w:ascii="Arial Narrow" w:hAnsi="Arial Narrow"/>
          <w:sz w:val="20"/>
          <w:szCs w:val="20"/>
        </w:rPr>
      </w:pPr>
      <w:r w:rsidRPr="002F63A1">
        <w:rPr>
          <w:rFonts w:ascii="Arial Narrow" w:hAnsi="Arial Narrow"/>
          <w:bCs/>
          <w:sz w:val="20"/>
          <w:szCs w:val="20"/>
        </w:rPr>
        <w:t xml:space="preserve">При отсутствии технической возможности на момент запроса документов (сведений), указанных в настоящем подпункте, </w:t>
      </w:r>
      <w:r w:rsidRPr="002F63A1">
        <w:rPr>
          <w:rFonts w:ascii="Arial Narrow" w:hAnsi="Arial Narrow"/>
          <w:sz w:val="20"/>
          <w:szCs w:val="20"/>
        </w:rPr>
        <w:t xml:space="preserve">посредством автоматизированной информационной системы межведомственного электронного взаимодействия Красноярского края, </w:t>
      </w:r>
      <w:r w:rsidRPr="002F63A1">
        <w:rPr>
          <w:rFonts w:ascii="Arial Narrow" w:hAnsi="Arial Narrow"/>
          <w:bCs/>
          <w:sz w:val="20"/>
          <w:szCs w:val="20"/>
        </w:rPr>
        <w:t>д</w:t>
      </w:r>
      <w:r w:rsidRPr="002F63A1">
        <w:rPr>
          <w:rFonts w:ascii="Arial Narrow" w:hAnsi="Arial Narrow"/>
          <w:sz w:val="20"/>
          <w:szCs w:val="20"/>
        </w:rPr>
        <w:t>окументы (сведения) запрашиваются на бумажном носителе.</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2.7.1.</w:t>
      </w:r>
      <w:r w:rsidR="00144296">
        <w:rPr>
          <w:rFonts w:ascii="Arial Narrow" w:hAnsi="Arial Narrow"/>
          <w:sz w:val="20"/>
          <w:szCs w:val="20"/>
        </w:rPr>
        <w:tab/>
      </w:r>
      <w:r w:rsidRPr="002F63A1">
        <w:rPr>
          <w:rFonts w:ascii="Arial Narrow" w:hAnsi="Arial Narrow"/>
          <w:sz w:val="20"/>
          <w:szCs w:val="20"/>
        </w:rPr>
        <w:t xml:space="preserve">Заявитель вправе представить документы (сведения), указанные в пункте 2.7 настоящего регламента, по собственной инициативе. </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2.7.2.</w:t>
      </w:r>
      <w:r w:rsidR="00144296">
        <w:rPr>
          <w:rFonts w:ascii="Arial Narrow" w:hAnsi="Arial Narrow"/>
          <w:sz w:val="20"/>
          <w:szCs w:val="20"/>
        </w:rPr>
        <w:tab/>
      </w:r>
      <w:r w:rsidRPr="002F63A1">
        <w:rPr>
          <w:rFonts w:ascii="Arial Narrow" w:hAnsi="Arial Narrow"/>
          <w:sz w:val="20"/>
          <w:szCs w:val="20"/>
        </w:rPr>
        <w:t>При предоставлении муниципальной услуги запрещается требовать от заявителя:</w:t>
      </w:r>
    </w:p>
    <w:p w:rsidR="002F63A1" w:rsidRPr="002F63A1" w:rsidRDefault="002F63A1" w:rsidP="002F63A1">
      <w:pPr>
        <w:ind w:firstLine="567"/>
        <w:jc w:val="both"/>
        <w:rPr>
          <w:rFonts w:ascii="Arial Narrow" w:hAnsi="Arial Narrow"/>
          <w:sz w:val="20"/>
          <w:szCs w:val="20"/>
        </w:rPr>
      </w:pPr>
      <w:r w:rsidRPr="002F63A1">
        <w:rPr>
          <w:rFonts w:ascii="Arial Narrow" w:hAnsi="Arial Narrow"/>
          <w:sz w:val="20"/>
          <w:szCs w:val="20"/>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F63A1" w:rsidRPr="002F63A1" w:rsidRDefault="002F63A1" w:rsidP="002F63A1">
      <w:pPr>
        <w:ind w:firstLine="567"/>
        <w:jc w:val="both"/>
        <w:rPr>
          <w:rFonts w:ascii="Arial Narrow" w:hAnsi="Arial Narrow"/>
          <w:sz w:val="20"/>
          <w:szCs w:val="20"/>
        </w:rPr>
      </w:pPr>
      <w:r w:rsidRPr="002F63A1">
        <w:rPr>
          <w:rFonts w:ascii="Arial Narrow" w:hAnsi="Arial Narrow"/>
          <w:sz w:val="20"/>
          <w:szCs w:val="20"/>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Красноярского края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132" w:history="1">
        <w:r w:rsidRPr="002F63A1">
          <w:rPr>
            <w:rStyle w:val="af2"/>
            <w:rFonts w:ascii="Arial Narrow" w:hAnsi="Arial Narrow"/>
            <w:color w:val="auto"/>
            <w:sz w:val="20"/>
            <w:szCs w:val="20"/>
            <w:u w:val="none"/>
          </w:rPr>
          <w:t>части 6 статьи 7</w:t>
        </w:r>
      </w:hyperlink>
      <w:r w:rsidRPr="002F63A1">
        <w:rPr>
          <w:rFonts w:ascii="Arial Narrow" w:hAnsi="Arial Narrow"/>
          <w:sz w:val="20"/>
          <w:szCs w:val="20"/>
        </w:rPr>
        <w:t xml:space="preserve"> Федерального закона от 27 июля 2010 года № 210-ФЗ;</w:t>
      </w:r>
    </w:p>
    <w:p w:rsidR="002F63A1" w:rsidRPr="002F63A1" w:rsidRDefault="002F63A1" w:rsidP="002F63A1">
      <w:pPr>
        <w:ind w:firstLine="567"/>
        <w:jc w:val="both"/>
        <w:rPr>
          <w:rFonts w:ascii="Arial Narrow" w:hAnsi="Arial Narrow"/>
          <w:sz w:val="20"/>
          <w:szCs w:val="20"/>
        </w:rPr>
      </w:pPr>
      <w:r w:rsidRPr="002F63A1">
        <w:rPr>
          <w:rFonts w:ascii="Arial Narrow" w:hAnsi="Arial Narrow"/>
          <w:sz w:val="20"/>
          <w:szCs w:val="20"/>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hyperlink r:id="rId133" w:history="1">
        <w:r w:rsidRPr="002F63A1">
          <w:rPr>
            <w:rStyle w:val="af2"/>
            <w:rFonts w:ascii="Arial Narrow" w:hAnsi="Arial Narrow"/>
            <w:color w:val="auto"/>
            <w:sz w:val="20"/>
            <w:szCs w:val="20"/>
            <w:u w:val="none"/>
          </w:rPr>
          <w:t>части 1 статьи 9</w:t>
        </w:r>
      </w:hyperlink>
      <w:r w:rsidRPr="002F63A1">
        <w:rPr>
          <w:rFonts w:ascii="Arial Narrow" w:hAnsi="Arial Narrow"/>
          <w:sz w:val="20"/>
          <w:szCs w:val="20"/>
        </w:rPr>
        <w:t xml:space="preserve"> Федерального закона № 210-ФЗ;</w:t>
      </w:r>
    </w:p>
    <w:p w:rsidR="002F63A1" w:rsidRPr="002F63A1" w:rsidRDefault="002F63A1" w:rsidP="002F63A1">
      <w:pPr>
        <w:ind w:firstLine="567"/>
        <w:jc w:val="both"/>
        <w:rPr>
          <w:rFonts w:ascii="Arial Narrow" w:hAnsi="Arial Narrow"/>
          <w:sz w:val="20"/>
          <w:szCs w:val="20"/>
        </w:rPr>
      </w:pPr>
      <w:r w:rsidRPr="002F63A1">
        <w:rPr>
          <w:rFonts w:ascii="Arial Narrow" w:hAnsi="Arial Narrow"/>
          <w:sz w:val="20"/>
          <w:szCs w:val="20"/>
        </w:rPr>
        <w:t xml:space="preserve">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34" w:history="1">
        <w:r w:rsidRPr="002F63A1">
          <w:rPr>
            <w:rStyle w:val="af2"/>
            <w:rFonts w:ascii="Arial Narrow" w:hAnsi="Arial Narrow"/>
            <w:color w:val="auto"/>
            <w:sz w:val="20"/>
            <w:szCs w:val="20"/>
            <w:u w:val="none"/>
          </w:rPr>
          <w:t>пунктом 4 части 1 статьи 7</w:t>
        </w:r>
      </w:hyperlink>
      <w:r w:rsidRPr="002F63A1">
        <w:rPr>
          <w:rFonts w:ascii="Arial Narrow" w:hAnsi="Arial Narrow"/>
          <w:sz w:val="20"/>
          <w:szCs w:val="20"/>
        </w:rPr>
        <w:t xml:space="preserve"> Федерального закона № 210-ФЗ.</w:t>
      </w:r>
    </w:p>
    <w:p w:rsidR="002F63A1" w:rsidRPr="002F63A1" w:rsidRDefault="002F63A1" w:rsidP="002F63A1">
      <w:pPr>
        <w:ind w:firstLine="567"/>
        <w:jc w:val="both"/>
        <w:rPr>
          <w:rFonts w:ascii="Arial Narrow" w:hAnsi="Arial Narrow"/>
          <w:sz w:val="20"/>
          <w:szCs w:val="20"/>
        </w:rPr>
      </w:pPr>
      <w:r w:rsidRPr="002F63A1">
        <w:rPr>
          <w:rFonts w:ascii="Arial Narrow" w:hAnsi="Arial Narrow"/>
          <w:sz w:val="20"/>
          <w:szCs w:val="20"/>
        </w:rPr>
        <w:t xml:space="preserve">представления на бумажном носителе документов и информации, электронные образы которых ранее были заверены в соответствии с </w:t>
      </w:r>
      <w:hyperlink r:id="rId135" w:history="1">
        <w:r w:rsidRPr="002F63A1">
          <w:rPr>
            <w:rStyle w:val="af2"/>
            <w:rFonts w:ascii="Arial Narrow" w:hAnsi="Arial Narrow"/>
            <w:color w:val="auto"/>
            <w:sz w:val="20"/>
            <w:szCs w:val="20"/>
            <w:u w:val="none"/>
          </w:rPr>
          <w:t>пунктом 7.2 части 1 статьи 16</w:t>
        </w:r>
      </w:hyperlink>
      <w:r w:rsidRPr="002F63A1">
        <w:rPr>
          <w:rFonts w:ascii="Arial Narrow" w:hAnsi="Arial Narrow"/>
          <w:sz w:val="20"/>
          <w:szCs w:val="20"/>
        </w:rPr>
        <w:t xml:space="preserve"> Федерального закона № 210-ФЗ, за исключением случаев, если нанесение отметок </w:t>
      </w:r>
      <w:r w:rsidRPr="002F63A1">
        <w:rPr>
          <w:rFonts w:ascii="Arial Narrow" w:hAnsi="Arial Narrow"/>
          <w:sz w:val="20"/>
          <w:szCs w:val="20"/>
        </w:rPr>
        <w:lastRenderedPageBreak/>
        <w:t>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2.7.3.</w:t>
      </w:r>
      <w:r w:rsidR="00144296">
        <w:rPr>
          <w:rFonts w:ascii="Arial Narrow" w:hAnsi="Arial Narrow"/>
          <w:sz w:val="20"/>
          <w:szCs w:val="20"/>
        </w:rPr>
        <w:tab/>
      </w:r>
      <w:r w:rsidRPr="002F63A1">
        <w:rPr>
          <w:rFonts w:ascii="Arial Narrow" w:hAnsi="Arial Narrow"/>
          <w:sz w:val="20"/>
          <w:szCs w:val="20"/>
        </w:rPr>
        <w:t>При наступлении событий, являющихся основанием для предоставления муниципальной услуги, Администрация вправе:</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 и уведомлять заявителя о проведенных мероприятиях.</w:t>
      </w:r>
    </w:p>
    <w:p w:rsidR="002F63A1" w:rsidRPr="002F63A1" w:rsidRDefault="002F63A1" w:rsidP="002F63A1">
      <w:pPr>
        <w:ind w:firstLine="709"/>
        <w:jc w:val="both"/>
        <w:rPr>
          <w:rFonts w:ascii="Arial Narrow" w:hAnsi="Arial Narrow"/>
          <w:sz w:val="20"/>
          <w:szCs w:val="20"/>
        </w:rPr>
      </w:pPr>
    </w:p>
    <w:p w:rsidR="002F63A1" w:rsidRPr="002F63A1" w:rsidRDefault="002F63A1" w:rsidP="00144296">
      <w:pPr>
        <w:pStyle w:val="ConsPlusTitle"/>
        <w:jc w:val="center"/>
        <w:rPr>
          <w:rFonts w:ascii="Arial Narrow" w:hAnsi="Arial Narrow" w:cs="Times New Roman"/>
        </w:rPr>
      </w:pPr>
      <w:r w:rsidRPr="002F63A1">
        <w:rPr>
          <w:rFonts w:ascii="Arial Narrow" w:hAnsi="Arial Narrow" w:cs="Times New Roman"/>
        </w:rPr>
        <w:t>Исчерпывающий перечень оснований для приостановления</w:t>
      </w:r>
    </w:p>
    <w:p w:rsidR="002F63A1" w:rsidRPr="002F63A1" w:rsidRDefault="002F63A1" w:rsidP="00144296">
      <w:pPr>
        <w:pStyle w:val="ConsPlusTitle"/>
        <w:jc w:val="center"/>
        <w:rPr>
          <w:rFonts w:ascii="Arial Narrow" w:hAnsi="Arial Narrow" w:cs="Times New Roman"/>
        </w:rPr>
      </w:pPr>
      <w:r w:rsidRPr="002F63A1">
        <w:rPr>
          <w:rFonts w:ascii="Arial Narrow" w:hAnsi="Arial Narrow" w:cs="Times New Roman"/>
        </w:rPr>
        <w:t>предоставления муниципальной услуги с указанием допустимых</w:t>
      </w:r>
    </w:p>
    <w:p w:rsidR="002F63A1" w:rsidRPr="002F63A1" w:rsidRDefault="002F63A1" w:rsidP="00144296">
      <w:pPr>
        <w:pStyle w:val="ConsPlusTitle"/>
        <w:jc w:val="center"/>
        <w:rPr>
          <w:rFonts w:ascii="Arial Narrow" w:hAnsi="Arial Narrow" w:cs="Times New Roman"/>
        </w:rPr>
      </w:pPr>
      <w:r w:rsidRPr="002F63A1">
        <w:rPr>
          <w:rFonts w:ascii="Arial Narrow" w:hAnsi="Arial Narrow" w:cs="Times New Roman"/>
        </w:rPr>
        <w:t>сроков приостановления в случае, если возможность</w:t>
      </w:r>
    </w:p>
    <w:p w:rsidR="002F63A1" w:rsidRPr="002F63A1" w:rsidRDefault="002F63A1" w:rsidP="00144296">
      <w:pPr>
        <w:pStyle w:val="ConsPlusTitle"/>
        <w:jc w:val="center"/>
        <w:rPr>
          <w:rFonts w:ascii="Arial Narrow" w:hAnsi="Arial Narrow" w:cs="Times New Roman"/>
        </w:rPr>
      </w:pPr>
      <w:r w:rsidRPr="002F63A1">
        <w:rPr>
          <w:rFonts w:ascii="Arial Narrow" w:hAnsi="Arial Narrow" w:cs="Times New Roman"/>
        </w:rPr>
        <w:t>приостановления предоставления муниципальной услуги</w:t>
      </w:r>
    </w:p>
    <w:p w:rsidR="002F63A1" w:rsidRDefault="002F63A1" w:rsidP="00144296">
      <w:pPr>
        <w:pStyle w:val="ConsPlusTitle"/>
        <w:jc w:val="center"/>
        <w:rPr>
          <w:rFonts w:ascii="Arial Narrow" w:hAnsi="Arial Narrow" w:cs="Times New Roman"/>
        </w:rPr>
      </w:pPr>
      <w:r w:rsidRPr="002F63A1">
        <w:rPr>
          <w:rFonts w:ascii="Arial Narrow" w:hAnsi="Arial Narrow" w:cs="Times New Roman"/>
        </w:rPr>
        <w:t>предусмотрена действующим законодательством</w:t>
      </w:r>
    </w:p>
    <w:p w:rsidR="00144296" w:rsidRPr="002F63A1" w:rsidRDefault="00144296" w:rsidP="00144296">
      <w:pPr>
        <w:pStyle w:val="ConsPlusTitle"/>
        <w:jc w:val="center"/>
        <w:rPr>
          <w:rFonts w:ascii="Arial Narrow" w:hAnsi="Arial Narrow" w:cs="Times New Roman"/>
        </w:rPr>
      </w:pP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2.8.</w:t>
      </w:r>
      <w:r w:rsidR="00144296">
        <w:rPr>
          <w:rFonts w:ascii="Arial Narrow" w:hAnsi="Arial Narrow"/>
          <w:sz w:val="20"/>
          <w:szCs w:val="20"/>
        </w:rPr>
        <w:tab/>
      </w:r>
      <w:r w:rsidRPr="002F63A1">
        <w:rPr>
          <w:rFonts w:ascii="Arial Narrow" w:hAnsi="Arial Narrow"/>
          <w:sz w:val="20"/>
          <w:szCs w:val="20"/>
        </w:rPr>
        <w:t xml:space="preserve">Основания для приостановления предоставления муниципальной услуги. </w:t>
      </w:r>
    </w:p>
    <w:p w:rsidR="002F63A1" w:rsidRPr="002F63A1" w:rsidRDefault="002F63A1" w:rsidP="002F63A1">
      <w:pPr>
        <w:tabs>
          <w:tab w:val="left" w:pos="142"/>
          <w:tab w:val="left" w:pos="284"/>
        </w:tabs>
        <w:ind w:firstLine="709"/>
        <w:jc w:val="both"/>
        <w:rPr>
          <w:rFonts w:ascii="Arial Narrow" w:hAnsi="Arial Narrow"/>
          <w:sz w:val="20"/>
          <w:szCs w:val="20"/>
        </w:rPr>
      </w:pPr>
      <w:r w:rsidRPr="002F63A1">
        <w:rPr>
          <w:rFonts w:ascii="Arial Narrow" w:hAnsi="Arial Narrow"/>
          <w:sz w:val="20"/>
          <w:szCs w:val="20"/>
        </w:rPr>
        <w:t>Основанием для приостановления предоставления муниципальной услуги является не поступление в Администрацию ответа на межведомственный запрос по истечении 5 рабочих дней, следующих за днем направления соответствующего запроса Администрацией посредством автоматизированной информационной системы межведомственного электронного взаимодействия Красноярского края (далее – АИС).</w:t>
      </w:r>
    </w:p>
    <w:p w:rsidR="002F63A1" w:rsidRPr="002F63A1" w:rsidRDefault="002F63A1" w:rsidP="002F63A1">
      <w:pPr>
        <w:tabs>
          <w:tab w:val="left" w:pos="142"/>
          <w:tab w:val="left" w:pos="284"/>
        </w:tabs>
        <w:ind w:firstLine="709"/>
        <w:jc w:val="both"/>
        <w:rPr>
          <w:rFonts w:ascii="Arial Narrow" w:hAnsi="Arial Narrow"/>
          <w:sz w:val="20"/>
          <w:szCs w:val="20"/>
        </w:rPr>
      </w:pPr>
      <w:r w:rsidRPr="002F63A1">
        <w:rPr>
          <w:rFonts w:ascii="Arial Narrow" w:hAnsi="Arial Narrow"/>
          <w:sz w:val="20"/>
          <w:szCs w:val="20"/>
        </w:rPr>
        <w:t>При не поступлении в указанный срок запрашиваемых документов (сведений) должностное лицо Администрации, ответственное за подготовку решения о назначении (об отказе в назначении) муниципальной услуги, готовит уведомление о приостановлении предоставления муниципальной услуги по форме согласно приложению № 6 к настоящему регламенту, согласовывает его и подписывает у Главы поселка.</w:t>
      </w:r>
    </w:p>
    <w:p w:rsidR="002F63A1" w:rsidRPr="002F63A1" w:rsidRDefault="002F63A1" w:rsidP="002F63A1">
      <w:pPr>
        <w:tabs>
          <w:tab w:val="left" w:pos="142"/>
          <w:tab w:val="left" w:pos="284"/>
        </w:tabs>
        <w:ind w:firstLine="709"/>
        <w:jc w:val="both"/>
        <w:rPr>
          <w:rFonts w:ascii="Arial Narrow" w:hAnsi="Arial Narrow"/>
          <w:sz w:val="20"/>
          <w:szCs w:val="20"/>
        </w:rPr>
      </w:pPr>
      <w:r w:rsidRPr="002F63A1">
        <w:rPr>
          <w:rFonts w:ascii="Arial Narrow" w:hAnsi="Arial Narrow"/>
          <w:sz w:val="20"/>
          <w:szCs w:val="20"/>
        </w:rPr>
        <w:t>Срок подготовки и направления заявителю уведомления не должен превышать 2 рабочих дней со дня истечения 5 рабочих дней, следующих за днем направления соответствующего запроса.</w:t>
      </w:r>
    </w:p>
    <w:p w:rsidR="002F63A1" w:rsidRPr="002F63A1" w:rsidRDefault="002F63A1" w:rsidP="002F63A1">
      <w:pPr>
        <w:tabs>
          <w:tab w:val="left" w:pos="142"/>
          <w:tab w:val="left" w:pos="284"/>
        </w:tabs>
        <w:ind w:firstLine="709"/>
        <w:jc w:val="both"/>
        <w:rPr>
          <w:rFonts w:ascii="Arial Narrow" w:hAnsi="Arial Narrow"/>
          <w:sz w:val="20"/>
          <w:szCs w:val="20"/>
        </w:rPr>
      </w:pPr>
      <w:r w:rsidRPr="002F63A1">
        <w:rPr>
          <w:rFonts w:ascii="Arial Narrow" w:hAnsi="Arial Narrow"/>
          <w:sz w:val="20"/>
          <w:szCs w:val="20"/>
        </w:rPr>
        <w:t>Предоставление услуги приостанавливается не более чем на 30 календарных дней.</w:t>
      </w:r>
    </w:p>
    <w:p w:rsidR="002F63A1" w:rsidRPr="002F63A1" w:rsidRDefault="002F63A1" w:rsidP="002F63A1">
      <w:pPr>
        <w:tabs>
          <w:tab w:val="left" w:pos="142"/>
          <w:tab w:val="left" w:pos="284"/>
        </w:tabs>
        <w:ind w:firstLine="709"/>
        <w:jc w:val="both"/>
        <w:rPr>
          <w:rFonts w:ascii="Arial Narrow" w:hAnsi="Arial Narrow"/>
          <w:sz w:val="20"/>
          <w:szCs w:val="20"/>
        </w:rPr>
      </w:pPr>
      <w:r w:rsidRPr="002F63A1">
        <w:rPr>
          <w:rFonts w:ascii="Arial Narrow" w:hAnsi="Arial Narrow"/>
          <w:sz w:val="20"/>
          <w:szCs w:val="20"/>
        </w:rPr>
        <w:t>Должностное лицо, ответственное за делопроизводство, направляет заявителю уведомление в электронной форме через АИС либо в личный кабинет заявителя на ЕПГУ.</w:t>
      </w:r>
    </w:p>
    <w:p w:rsidR="002F63A1" w:rsidRPr="002F63A1" w:rsidRDefault="002F63A1" w:rsidP="002F63A1">
      <w:pPr>
        <w:tabs>
          <w:tab w:val="left" w:pos="142"/>
          <w:tab w:val="left" w:pos="284"/>
        </w:tabs>
        <w:ind w:firstLine="709"/>
        <w:jc w:val="both"/>
        <w:rPr>
          <w:rFonts w:ascii="Arial Narrow" w:hAnsi="Arial Narrow"/>
          <w:sz w:val="20"/>
          <w:szCs w:val="20"/>
        </w:rPr>
      </w:pPr>
      <w:r w:rsidRPr="002F63A1">
        <w:rPr>
          <w:rFonts w:ascii="Arial Narrow" w:hAnsi="Arial Narrow"/>
          <w:sz w:val="20"/>
          <w:szCs w:val="20"/>
        </w:rPr>
        <w:t>При поступлении запрашиваемых документов (сведений) рассмотрение документов, принятие решения о назначении (об отказе в назначении) муниципальной услуги, уведомление заявителя о принятом решении осуществляются в сроки, указанные в пункте 3.1.1 настоящего регламента, со дня их поступления в Администрацию.</w:t>
      </w:r>
    </w:p>
    <w:p w:rsidR="002F63A1" w:rsidRPr="002F63A1" w:rsidRDefault="002F63A1" w:rsidP="002F63A1">
      <w:pPr>
        <w:tabs>
          <w:tab w:val="left" w:pos="142"/>
          <w:tab w:val="left" w:pos="284"/>
        </w:tabs>
        <w:ind w:firstLine="709"/>
        <w:jc w:val="both"/>
        <w:rPr>
          <w:rFonts w:ascii="Arial Narrow" w:hAnsi="Arial Narrow"/>
          <w:sz w:val="20"/>
          <w:szCs w:val="20"/>
        </w:rPr>
      </w:pPr>
    </w:p>
    <w:p w:rsidR="002F63A1" w:rsidRDefault="002F63A1" w:rsidP="00144296">
      <w:pPr>
        <w:tabs>
          <w:tab w:val="left" w:pos="142"/>
          <w:tab w:val="left" w:pos="284"/>
        </w:tabs>
        <w:jc w:val="center"/>
        <w:rPr>
          <w:rFonts w:ascii="Arial Narrow" w:hAnsi="Arial Narrow"/>
          <w:b/>
          <w:bCs/>
          <w:sz w:val="20"/>
          <w:szCs w:val="20"/>
        </w:rPr>
      </w:pPr>
      <w:r w:rsidRPr="002F63A1">
        <w:rPr>
          <w:rFonts w:ascii="Arial Narrow" w:hAnsi="Arial Narrow"/>
          <w:b/>
          <w:bCs/>
          <w:sz w:val="20"/>
          <w:szCs w:val="20"/>
        </w:rPr>
        <w:t>Исчерпывающий перечень оснований для отказа в приеме документов, необходимых для предоставления муниципальной услуги</w:t>
      </w:r>
    </w:p>
    <w:p w:rsidR="00144296" w:rsidRPr="002F63A1" w:rsidRDefault="00144296" w:rsidP="002F63A1">
      <w:pPr>
        <w:tabs>
          <w:tab w:val="left" w:pos="142"/>
          <w:tab w:val="left" w:pos="284"/>
        </w:tabs>
        <w:jc w:val="center"/>
        <w:rPr>
          <w:rFonts w:ascii="Arial Narrow" w:hAnsi="Arial Narrow"/>
          <w:sz w:val="20"/>
          <w:szCs w:val="20"/>
        </w:rPr>
      </w:pPr>
    </w:p>
    <w:p w:rsidR="002F63A1" w:rsidRPr="002F63A1" w:rsidRDefault="002F63A1" w:rsidP="00144296">
      <w:pPr>
        <w:tabs>
          <w:tab w:val="left" w:pos="142"/>
          <w:tab w:val="left" w:pos="284"/>
        </w:tabs>
        <w:jc w:val="both"/>
        <w:rPr>
          <w:rFonts w:ascii="Arial Narrow" w:hAnsi="Arial Narrow"/>
          <w:sz w:val="20"/>
          <w:szCs w:val="20"/>
        </w:rPr>
      </w:pPr>
      <w:r w:rsidRPr="002F63A1">
        <w:rPr>
          <w:rFonts w:ascii="Arial Narrow" w:hAnsi="Arial Narrow"/>
          <w:sz w:val="20"/>
          <w:szCs w:val="20"/>
        </w:rPr>
        <w:t>2.9. Исчерпывающий перечень оснований для отказа в приеме документов, необходимых для предоставления муниципальной услуги:</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 xml:space="preserve">1) заявление подано в Администрацию, в полномочия которых не входит предоставление муниципальной услуги; </w:t>
      </w:r>
    </w:p>
    <w:p w:rsidR="002F63A1" w:rsidRPr="002F63A1" w:rsidRDefault="002F63A1" w:rsidP="00144296">
      <w:pPr>
        <w:tabs>
          <w:tab w:val="left" w:pos="142"/>
          <w:tab w:val="left" w:pos="284"/>
        </w:tabs>
        <w:jc w:val="both"/>
        <w:rPr>
          <w:rFonts w:ascii="Arial Narrow" w:hAnsi="Arial Narrow"/>
          <w:sz w:val="20"/>
          <w:szCs w:val="20"/>
        </w:rPr>
      </w:pPr>
      <w:r w:rsidRPr="002F63A1">
        <w:rPr>
          <w:rFonts w:ascii="Arial Narrow" w:hAnsi="Arial Narrow"/>
          <w:sz w:val="20"/>
          <w:szCs w:val="20"/>
        </w:rPr>
        <w:t>2) заявление подано лицом, не уполномоченным на осуществление таких действий;</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3)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 xml:space="preserve">4)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5)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6) представленные заявителем документы не отвечают требованиям, установленным административным регламентом.</w:t>
      </w:r>
    </w:p>
    <w:p w:rsidR="002F63A1" w:rsidRPr="002F63A1" w:rsidRDefault="002F63A1" w:rsidP="002F63A1">
      <w:pPr>
        <w:ind w:firstLine="709"/>
        <w:jc w:val="both"/>
        <w:rPr>
          <w:rFonts w:ascii="Arial Narrow" w:hAnsi="Arial Narrow"/>
          <w:sz w:val="20"/>
          <w:szCs w:val="20"/>
        </w:rPr>
      </w:pPr>
    </w:p>
    <w:p w:rsidR="002F63A1" w:rsidRPr="002F63A1" w:rsidRDefault="002F63A1" w:rsidP="002F63A1">
      <w:pPr>
        <w:ind w:firstLine="19"/>
        <w:jc w:val="center"/>
        <w:rPr>
          <w:rFonts w:ascii="Arial Narrow" w:hAnsi="Arial Narrow"/>
          <w:sz w:val="20"/>
          <w:szCs w:val="20"/>
        </w:rPr>
      </w:pPr>
      <w:r w:rsidRPr="002F63A1">
        <w:rPr>
          <w:rFonts w:ascii="Arial Narrow" w:hAnsi="Arial Narrow"/>
          <w:b/>
          <w:bCs/>
          <w:sz w:val="20"/>
          <w:szCs w:val="20"/>
        </w:rPr>
        <w:t>Исчерпывающий перечень оснований для отказа в предоставлении муниципальной услуги</w:t>
      </w:r>
    </w:p>
    <w:p w:rsidR="002F63A1" w:rsidRPr="002F63A1" w:rsidRDefault="002F63A1" w:rsidP="002F63A1">
      <w:pPr>
        <w:ind w:firstLine="709"/>
        <w:jc w:val="center"/>
        <w:rPr>
          <w:rFonts w:ascii="Arial Narrow" w:hAnsi="Arial Narrow"/>
          <w:sz w:val="20"/>
          <w:szCs w:val="20"/>
        </w:rPr>
      </w:pPr>
    </w:p>
    <w:p w:rsidR="002F63A1" w:rsidRPr="002F63A1" w:rsidRDefault="002F63A1" w:rsidP="00144296">
      <w:pPr>
        <w:tabs>
          <w:tab w:val="left" w:pos="142"/>
          <w:tab w:val="left" w:pos="284"/>
        </w:tabs>
        <w:jc w:val="both"/>
        <w:rPr>
          <w:rFonts w:ascii="Arial Narrow" w:hAnsi="Arial Narrow"/>
          <w:sz w:val="20"/>
          <w:szCs w:val="20"/>
        </w:rPr>
      </w:pPr>
      <w:r w:rsidRPr="002F63A1">
        <w:rPr>
          <w:rFonts w:ascii="Arial Narrow" w:hAnsi="Arial Narrow"/>
          <w:sz w:val="20"/>
          <w:szCs w:val="20"/>
        </w:rPr>
        <w:t>2.10.</w:t>
      </w:r>
      <w:r w:rsidR="00144296">
        <w:rPr>
          <w:rFonts w:ascii="Arial Narrow" w:hAnsi="Arial Narrow"/>
          <w:sz w:val="20"/>
          <w:szCs w:val="20"/>
        </w:rPr>
        <w:tab/>
      </w:r>
      <w:r w:rsidRPr="002F63A1">
        <w:rPr>
          <w:rFonts w:ascii="Arial Narrow" w:hAnsi="Arial Narrow"/>
          <w:sz w:val="20"/>
          <w:szCs w:val="20"/>
        </w:rPr>
        <w:t>Исчерпывающий перечень оснований для отказа в предоставлении муниципальной услуги:</w:t>
      </w:r>
    </w:p>
    <w:p w:rsidR="002F63A1" w:rsidRPr="002F63A1" w:rsidRDefault="002F63A1" w:rsidP="00144296">
      <w:pPr>
        <w:tabs>
          <w:tab w:val="left" w:pos="993"/>
        </w:tabs>
        <w:jc w:val="both"/>
        <w:rPr>
          <w:rFonts w:ascii="Arial Narrow" w:hAnsi="Arial Narrow"/>
          <w:sz w:val="20"/>
          <w:szCs w:val="20"/>
        </w:rPr>
      </w:pPr>
      <w:r w:rsidRPr="002F63A1">
        <w:rPr>
          <w:rFonts w:ascii="Arial Narrow" w:hAnsi="Arial Narrow"/>
          <w:sz w:val="20"/>
          <w:szCs w:val="20"/>
        </w:rPr>
        <w:t>1) не представлены документы, подтверждающие право соответствующих граждан состоять на учете в качестве нуждающихся в жилых помещениях, обязанность по предоставлению которых возложена на заявителя;</w:t>
      </w:r>
    </w:p>
    <w:p w:rsidR="002F63A1" w:rsidRPr="002F63A1" w:rsidRDefault="002F63A1" w:rsidP="00144296">
      <w:pPr>
        <w:tabs>
          <w:tab w:val="left" w:pos="993"/>
        </w:tabs>
        <w:jc w:val="both"/>
        <w:rPr>
          <w:rFonts w:ascii="Arial Narrow" w:hAnsi="Arial Narrow"/>
          <w:sz w:val="20"/>
          <w:szCs w:val="20"/>
        </w:rPr>
      </w:pPr>
      <w:r w:rsidRPr="002F63A1">
        <w:rPr>
          <w:rFonts w:ascii="Arial Narrow" w:hAnsi="Arial Narrow"/>
          <w:sz w:val="20"/>
          <w:szCs w:val="20"/>
        </w:rPr>
        <w:t>2)</w:t>
      </w:r>
      <w:r w:rsidR="00144296">
        <w:rPr>
          <w:rFonts w:ascii="Arial Narrow" w:hAnsi="Arial Narrow"/>
          <w:sz w:val="20"/>
          <w:szCs w:val="20"/>
        </w:rPr>
        <w:t xml:space="preserve"> </w:t>
      </w:r>
      <w:r w:rsidRPr="002F63A1">
        <w:rPr>
          <w:rFonts w:ascii="Arial Narrow" w:hAnsi="Arial Narrow"/>
          <w:sz w:val="20"/>
          <w:szCs w:val="20"/>
        </w:rPr>
        <w:t xml:space="preserve">представлены документы, которые не подтверждают право соответствующих граждан состоять на учете в качестве нуждающихся в жилых помещениях, в том числе представленные заявителем документы недействительны/ указанные в заявлении сведения недостоверны: </w:t>
      </w:r>
    </w:p>
    <w:p w:rsidR="002F63A1" w:rsidRPr="002F63A1" w:rsidRDefault="002F63A1" w:rsidP="00144296">
      <w:pPr>
        <w:tabs>
          <w:tab w:val="left" w:pos="993"/>
        </w:tabs>
        <w:jc w:val="both"/>
        <w:rPr>
          <w:rFonts w:ascii="Arial Narrow" w:hAnsi="Arial Narrow"/>
          <w:sz w:val="20"/>
          <w:szCs w:val="20"/>
        </w:rPr>
      </w:pPr>
      <w:r w:rsidRPr="002F63A1">
        <w:rPr>
          <w:rFonts w:ascii="Arial Narrow" w:hAnsi="Arial Narrow"/>
          <w:sz w:val="20"/>
          <w:szCs w:val="20"/>
        </w:rPr>
        <w:t>3)</w:t>
      </w:r>
      <w:r w:rsidR="00144296">
        <w:rPr>
          <w:rFonts w:ascii="Arial Narrow" w:hAnsi="Arial Narrow"/>
          <w:sz w:val="20"/>
          <w:szCs w:val="20"/>
        </w:rPr>
        <w:t xml:space="preserve"> </w:t>
      </w:r>
      <w:r w:rsidRPr="002F63A1">
        <w:rPr>
          <w:rFonts w:ascii="Arial Narrow" w:hAnsi="Arial Narrow"/>
          <w:sz w:val="20"/>
          <w:szCs w:val="20"/>
        </w:rPr>
        <w:t>отсутствие права на предоставление муниципальной услуги:</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lastRenderedPageBreak/>
        <w:t xml:space="preserve">- не истекло пять лет со дня совершения гражданами намеренных действий, в результате которых граждане могли бы быть признаны нуждающимися в жилых помещениях; </w:t>
      </w:r>
    </w:p>
    <w:p w:rsidR="002F63A1" w:rsidRPr="002F63A1" w:rsidRDefault="002F63A1" w:rsidP="00144296">
      <w:pPr>
        <w:tabs>
          <w:tab w:val="left" w:pos="993"/>
        </w:tabs>
        <w:jc w:val="both"/>
        <w:rPr>
          <w:rFonts w:ascii="Arial Narrow" w:hAnsi="Arial Narrow"/>
          <w:sz w:val="20"/>
          <w:szCs w:val="20"/>
        </w:rPr>
      </w:pPr>
      <w:r w:rsidRPr="002F63A1">
        <w:rPr>
          <w:rFonts w:ascii="Arial Narrow" w:hAnsi="Arial Narrow"/>
          <w:sz w:val="20"/>
          <w:szCs w:val="20"/>
        </w:rPr>
        <w:t>- получения гражданами в установленном порядке от органа государственной власти или органа местного самоуправления бюджетных средств на приобретение или строительство жилого помещения</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 предоставления им в установленном порядке от органа государственной власти или органа местного самоуправления земельного участка (кроме садового земельного участка) для строительства жилого дома, за исключением граждан, имеющих трех и более детей, а также иных категорий граждан, определенных федеральным законом, указом Президента Российской Федерации или законом субъекта Российской Федерации;</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 не относится к категории лиц, указанных в п.1.2.1 и в п.1.2.2.</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 ответ органа государственной власти или органа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документов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2F63A1" w:rsidRPr="002F63A1" w:rsidRDefault="002F63A1" w:rsidP="002F63A1">
      <w:pPr>
        <w:ind w:firstLine="709"/>
        <w:jc w:val="both"/>
        <w:rPr>
          <w:rFonts w:ascii="Arial Narrow" w:hAnsi="Arial Narrow"/>
          <w:sz w:val="20"/>
          <w:szCs w:val="20"/>
        </w:rPr>
      </w:pPr>
    </w:p>
    <w:p w:rsidR="002F63A1" w:rsidRDefault="002F63A1" w:rsidP="00144296">
      <w:pPr>
        <w:jc w:val="center"/>
        <w:rPr>
          <w:rFonts w:ascii="Arial Narrow" w:hAnsi="Arial Narrow"/>
          <w:b/>
          <w:bCs/>
          <w:sz w:val="20"/>
          <w:szCs w:val="20"/>
        </w:rPr>
      </w:pPr>
      <w:r w:rsidRPr="002F63A1">
        <w:rPr>
          <w:rFonts w:ascii="Arial Narrow" w:hAnsi="Arial Narrow"/>
          <w:b/>
          <w:bCs/>
          <w:sz w:val="20"/>
          <w:szCs w:val="20"/>
        </w:rPr>
        <w:t>Порядок, размер и основания взимания государственной пошлины или иной платы, взимаемой за предоставление муниципальной услуги</w:t>
      </w:r>
    </w:p>
    <w:p w:rsidR="00144296" w:rsidRPr="002F63A1" w:rsidRDefault="00144296" w:rsidP="002F63A1">
      <w:pPr>
        <w:ind w:firstLine="19"/>
        <w:jc w:val="center"/>
        <w:rPr>
          <w:rFonts w:ascii="Arial Narrow" w:hAnsi="Arial Narrow"/>
          <w:sz w:val="20"/>
          <w:szCs w:val="20"/>
        </w:rPr>
      </w:pPr>
    </w:p>
    <w:p w:rsidR="002F63A1" w:rsidRPr="002F63A1" w:rsidRDefault="002F63A1" w:rsidP="00144296">
      <w:pPr>
        <w:tabs>
          <w:tab w:val="left" w:pos="142"/>
          <w:tab w:val="left" w:pos="284"/>
        </w:tabs>
        <w:jc w:val="both"/>
        <w:rPr>
          <w:rFonts w:ascii="Arial Narrow" w:hAnsi="Arial Narrow"/>
          <w:sz w:val="20"/>
          <w:szCs w:val="20"/>
        </w:rPr>
      </w:pPr>
      <w:r w:rsidRPr="002F63A1">
        <w:rPr>
          <w:rFonts w:ascii="Arial Narrow" w:hAnsi="Arial Narrow"/>
          <w:sz w:val="20"/>
          <w:szCs w:val="20"/>
        </w:rPr>
        <w:t>2.11.</w:t>
      </w:r>
      <w:r w:rsidR="00144296">
        <w:rPr>
          <w:rFonts w:ascii="Arial Narrow" w:hAnsi="Arial Narrow"/>
          <w:sz w:val="20"/>
          <w:szCs w:val="20"/>
        </w:rPr>
        <w:tab/>
      </w:r>
      <w:r w:rsidRPr="002F63A1">
        <w:rPr>
          <w:rFonts w:ascii="Arial Narrow" w:hAnsi="Arial Narrow"/>
          <w:sz w:val="20"/>
          <w:szCs w:val="20"/>
        </w:rPr>
        <w:t>Муниципальная услуга предоставляется бесплатно.</w:t>
      </w:r>
    </w:p>
    <w:p w:rsidR="002F63A1" w:rsidRPr="002F63A1" w:rsidRDefault="002F63A1" w:rsidP="002F63A1">
      <w:pPr>
        <w:ind w:firstLine="709"/>
        <w:jc w:val="both"/>
        <w:rPr>
          <w:rFonts w:ascii="Arial Narrow" w:hAnsi="Arial Narrow"/>
          <w:sz w:val="20"/>
          <w:szCs w:val="20"/>
        </w:rPr>
      </w:pPr>
    </w:p>
    <w:p w:rsidR="002F63A1" w:rsidRDefault="002F63A1" w:rsidP="002F63A1">
      <w:pPr>
        <w:ind w:firstLine="19"/>
        <w:jc w:val="center"/>
        <w:rPr>
          <w:rFonts w:ascii="Arial Narrow" w:hAnsi="Arial Narrow"/>
          <w:b/>
          <w:bCs/>
          <w:sz w:val="20"/>
          <w:szCs w:val="20"/>
        </w:rPr>
      </w:pPr>
      <w:r w:rsidRPr="002F63A1">
        <w:rPr>
          <w:rFonts w:ascii="Arial Narrow" w:hAnsi="Arial Narrow"/>
          <w:b/>
          <w:bCs/>
          <w:sz w:val="20"/>
          <w:szCs w:val="20"/>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44296" w:rsidRPr="002F63A1" w:rsidRDefault="00144296" w:rsidP="002F63A1">
      <w:pPr>
        <w:ind w:firstLine="19"/>
        <w:jc w:val="center"/>
        <w:rPr>
          <w:rFonts w:ascii="Arial Narrow" w:hAnsi="Arial Narrow"/>
          <w:bCs/>
          <w:sz w:val="20"/>
          <w:szCs w:val="20"/>
        </w:rPr>
      </w:pPr>
    </w:p>
    <w:p w:rsidR="002F63A1" w:rsidRPr="002F63A1" w:rsidRDefault="002F63A1" w:rsidP="00144296">
      <w:pPr>
        <w:jc w:val="both"/>
        <w:rPr>
          <w:rFonts w:ascii="Arial Narrow" w:hAnsi="Arial Narrow"/>
          <w:sz w:val="20"/>
          <w:szCs w:val="20"/>
        </w:rPr>
      </w:pPr>
      <w:r w:rsidRPr="002F63A1">
        <w:rPr>
          <w:rFonts w:ascii="Arial Narrow" w:hAnsi="Arial Narrow"/>
          <w:bCs/>
          <w:sz w:val="20"/>
          <w:szCs w:val="20"/>
        </w:rPr>
        <w:t>2.12.</w:t>
      </w:r>
      <w:r w:rsidR="00144296">
        <w:rPr>
          <w:rFonts w:ascii="Arial Narrow" w:hAnsi="Arial Narrow"/>
          <w:bCs/>
          <w:sz w:val="20"/>
          <w:szCs w:val="20"/>
        </w:rPr>
        <w:tab/>
      </w:r>
      <w:r w:rsidRPr="002F63A1">
        <w:rPr>
          <w:rFonts w:ascii="Arial Narrow" w:hAnsi="Arial Narrow"/>
          <w:bCs/>
          <w:sz w:val="20"/>
          <w:szCs w:val="20"/>
        </w:rPr>
        <w:t xml:space="preserve">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w:t>
      </w:r>
      <w:r w:rsidRPr="002F63A1">
        <w:rPr>
          <w:rFonts w:ascii="Arial Narrow" w:hAnsi="Arial Narrow"/>
          <w:sz w:val="20"/>
          <w:szCs w:val="20"/>
        </w:rPr>
        <w:t>составляет не более пятнадцати минут.</w:t>
      </w:r>
    </w:p>
    <w:p w:rsidR="002F63A1" w:rsidRPr="002F63A1" w:rsidRDefault="002F63A1" w:rsidP="002F63A1">
      <w:pPr>
        <w:ind w:firstLine="709"/>
        <w:jc w:val="both"/>
        <w:rPr>
          <w:rFonts w:ascii="Arial Narrow" w:hAnsi="Arial Narrow"/>
          <w:sz w:val="20"/>
          <w:szCs w:val="20"/>
        </w:rPr>
      </w:pPr>
    </w:p>
    <w:p w:rsidR="002F63A1" w:rsidRDefault="002F63A1" w:rsidP="002F63A1">
      <w:pPr>
        <w:pStyle w:val="ConsPlusTitle"/>
        <w:jc w:val="center"/>
        <w:rPr>
          <w:rFonts w:ascii="Arial Narrow" w:hAnsi="Arial Narrow" w:cs="Times New Roman"/>
        </w:rPr>
      </w:pPr>
      <w:r w:rsidRPr="002F63A1">
        <w:rPr>
          <w:rFonts w:ascii="Arial Narrow" w:hAnsi="Arial Narrow" w:cs="Times New Roman"/>
        </w:rPr>
        <w:t>Срок регистрации заявления заявителя о предоставлении</w:t>
      </w:r>
      <w:r w:rsidRPr="002F63A1">
        <w:rPr>
          <w:rFonts w:ascii="Arial Narrow" w:hAnsi="Arial Narrow" w:cs="Times New Roman"/>
          <w:b w:val="0"/>
        </w:rPr>
        <w:t xml:space="preserve"> </w:t>
      </w:r>
      <w:r w:rsidRPr="002F63A1">
        <w:rPr>
          <w:rFonts w:ascii="Arial Narrow" w:hAnsi="Arial Narrow" w:cs="Times New Roman"/>
        </w:rPr>
        <w:t>муниципальной услуги</w:t>
      </w:r>
    </w:p>
    <w:p w:rsidR="00144296" w:rsidRDefault="00144296" w:rsidP="002F63A1">
      <w:pPr>
        <w:pStyle w:val="ConsPlusTitle"/>
        <w:jc w:val="center"/>
        <w:rPr>
          <w:rFonts w:ascii="Arial Narrow" w:hAnsi="Arial Narrow" w:cs="Times New Roman"/>
        </w:rPr>
      </w:pP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2.13.</w:t>
      </w:r>
      <w:r w:rsidR="00144296">
        <w:rPr>
          <w:rFonts w:ascii="Arial Narrow" w:hAnsi="Arial Narrow"/>
          <w:sz w:val="20"/>
          <w:szCs w:val="20"/>
        </w:rPr>
        <w:tab/>
      </w:r>
      <w:r w:rsidRPr="002F63A1">
        <w:rPr>
          <w:rFonts w:ascii="Arial Narrow" w:hAnsi="Arial Narrow"/>
          <w:bCs/>
          <w:sz w:val="20"/>
          <w:szCs w:val="20"/>
        </w:rPr>
        <w:t>Срок регистрации запроса заявителя о предоставлении муниципальной услуги.</w:t>
      </w:r>
    </w:p>
    <w:p w:rsidR="002F63A1" w:rsidRPr="002F63A1" w:rsidRDefault="002F63A1" w:rsidP="002F63A1">
      <w:pPr>
        <w:ind w:firstLine="709"/>
        <w:jc w:val="both"/>
        <w:rPr>
          <w:rFonts w:ascii="Arial Narrow" w:hAnsi="Arial Narrow"/>
          <w:sz w:val="20"/>
          <w:szCs w:val="20"/>
        </w:rPr>
      </w:pPr>
      <w:r w:rsidRPr="002F63A1">
        <w:rPr>
          <w:rFonts w:ascii="Arial Narrow" w:hAnsi="Arial Narrow"/>
          <w:sz w:val="20"/>
          <w:szCs w:val="20"/>
        </w:rPr>
        <w:t>Регистрация запроса о предоставлении муниципальной услуги составляет:</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 при обращении в Администрацию – в день обращения;</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 при направлении заявления через МФЦ в Администрацию – в день поступления заявления в АИС или на следующий рабочий день (в случае направления документов в нерабочее время, в выходные, праздничные дни);</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 при направлении запроса в форме электронного документа посредством ЕПГУ, при наличии технической возможности – в день поступления запроса на ЕПГУ, или на следующий рабочий день (в случае направления документов в нерабочее время, в выходные, праздничные дни).</w:t>
      </w:r>
    </w:p>
    <w:p w:rsidR="002F63A1" w:rsidRDefault="002F63A1" w:rsidP="002F63A1">
      <w:pPr>
        <w:ind w:firstLine="709"/>
        <w:jc w:val="both"/>
        <w:rPr>
          <w:rFonts w:ascii="Arial Narrow" w:hAnsi="Arial Narrow"/>
          <w:sz w:val="20"/>
          <w:szCs w:val="20"/>
        </w:rPr>
      </w:pPr>
      <w:r w:rsidRPr="002F63A1">
        <w:rPr>
          <w:rFonts w:ascii="Arial Narrow" w:hAnsi="Arial Narrow"/>
          <w:sz w:val="20"/>
          <w:szCs w:val="20"/>
        </w:rPr>
        <w:t>В случае наличия оснований для отказа в приеме документов, необходимых для предоставления муниципальной услуги, Администрация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3 к настоящему административному регламенту.</w:t>
      </w:r>
    </w:p>
    <w:p w:rsidR="00144296" w:rsidRPr="002F63A1" w:rsidRDefault="00144296" w:rsidP="002F63A1">
      <w:pPr>
        <w:ind w:firstLine="709"/>
        <w:jc w:val="both"/>
        <w:rPr>
          <w:rFonts w:ascii="Arial Narrow" w:hAnsi="Arial Narrow"/>
          <w:sz w:val="20"/>
          <w:szCs w:val="20"/>
        </w:rPr>
      </w:pPr>
    </w:p>
    <w:p w:rsidR="002F63A1" w:rsidRDefault="002F63A1" w:rsidP="00144296">
      <w:pPr>
        <w:pStyle w:val="afffffffe"/>
        <w:tabs>
          <w:tab w:val="left" w:pos="142"/>
          <w:tab w:val="left" w:pos="284"/>
        </w:tabs>
        <w:rPr>
          <w:rFonts w:ascii="Arial Narrow" w:hAnsi="Arial Narrow"/>
          <w:b/>
          <w:bCs/>
          <w:sz w:val="20"/>
        </w:rPr>
      </w:pPr>
      <w:r w:rsidRPr="002F63A1">
        <w:rPr>
          <w:rFonts w:ascii="Arial Narrow" w:hAnsi="Arial Narrow"/>
          <w:b/>
          <w:bCs/>
          <w:sz w:val="20"/>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144296" w:rsidRPr="002F63A1" w:rsidRDefault="00144296" w:rsidP="00144296">
      <w:pPr>
        <w:pStyle w:val="afffffffe"/>
        <w:tabs>
          <w:tab w:val="left" w:pos="142"/>
          <w:tab w:val="left" w:pos="284"/>
        </w:tabs>
        <w:rPr>
          <w:rFonts w:ascii="Arial Narrow" w:hAnsi="Arial Narrow"/>
          <w:sz w:val="20"/>
        </w:rPr>
      </w:pPr>
    </w:p>
    <w:p w:rsidR="002F63A1" w:rsidRPr="002F63A1" w:rsidRDefault="002F63A1" w:rsidP="00144296">
      <w:pPr>
        <w:tabs>
          <w:tab w:val="left" w:pos="142"/>
          <w:tab w:val="left" w:pos="284"/>
        </w:tabs>
        <w:jc w:val="both"/>
        <w:rPr>
          <w:rFonts w:ascii="Arial Narrow" w:hAnsi="Arial Narrow"/>
          <w:sz w:val="20"/>
          <w:szCs w:val="20"/>
        </w:rPr>
      </w:pPr>
      <w:r w:rsidRPr="002F63A1">
        <w:rPr>
          <w:rFonts w:ascii="Arial Narrow" w:hAnsi="Arial Narrow"/>
          <w:sz w:val="20"/>
          <w:szCs w:val="20"/>
        </w:rPr>
        <w:t>2.14.1.</w:t>
      </w:r>
      <w:r w:rsidR="00144296">
        <w:rPr>
          <w:rFonts w:ascii="Arial Narrow" w:hAnsi="Arial Narrow"/>
          <w:sz w:val="20"/>
          <w:szCs w:val="20"/>
        </w:rPr>
        <w:tab/>
      </w:r>
      <w:r w:rsidRPr="002F63A1">
        <w:rPr>
          <w:rFonts w:ascii="Arial Narrow" w:hAnsi="Arial Narrow"/>
          <w:sz w:val="20"/>
          <w:szCs w:val="20"/>
        </w:rPr>
        <w:t>Предоставление муниципальной услуги осуществляется в специально выделенных для этих целей помещениях администрации или в многофункциональных центрах.</w:t>
      </w:r>
    </w:p>
    <w:p w:rsidR="002F63A1" w:rsidRPr="002F63A1" w:rsidRDefault="002F63A1" w:rsidP="00144296">
      <w:pPr>
        <w:tabs>
          <w:tab w:val="left" w:pos="142"/>
          <w:tab w:val="left" w:pos="284"/>
        </w:tabs>
        <w:jc w:val="both"/>
        <w:rPr>
          <w:rFonts w:ascii="Arial Narrow" w:hAnsi="Arial Narrow"/>
          <w:sz w:val="20"/>
          <w:szCs w:val="20"/>
        </w:rPr>
      </w:pPr>
      <w:r w:rsidRPr="002F63A1">
        <w:rPr>
          <w:rFonts w:ascii="Arial Narrow" w:hAnsi="Arial Narrow"/>
          <w:sz w:val="20"/>
          <w:szCs w:val="20"/>
        </w:rPr>
        <w:t>2.14.2.</w:t>
      </w:r>
      <w:r w:rsidR="00144296">
        <w:rPr>
          <w:rFonts w:ascii="Arial Narrow" w:hAnsi="Arial Narrow"/>
          <w:sz w:val="20"/>
          <w:szCs w:val="20"/>
        </w:rPr>
        <w:tab/>
      </w:r>
      <w:r w:rsidRPr="002F63A1">
        <w:rPr>
          <w:rFonts w:ascii="Arial Narrow" w:hAnsi="Arial Narrow"/>
          <w:sz w:val="20"/>
          <w:szCs w:val="20"/>
        </w:rPr>
        <w:t>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многофункциональные центры,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2F63A1" w:rsidRPr="002F63A1" w:rsidRDefault="002F63A1" w:rsidP="00144296">
      <w:pPr>
        <w:tabs>
          <w:tab w:val="left" w:pos="142"/>
          <w:tab w:val="left" w:pos="284"/>
        </w:tabs>
        <w:jc w:val="both"/>
        <w:rPr>
          <w:rFonts w:ascii="Arial Narrow" w:hAnsi="Arial Narrow"/>
          <w:sz w:val="20"/>
          <w:szCs w:val="20"/>
        </w:rPr>
      </w:pPr>
      <w:r w:rsidRPr="002F63A1">
        <w:rPr>
          <w:rFonts w:ascii="Arial Narrow" w:hAnsi="Arial Narrow"/>
          <w:sz w:val="20"/>
          <w:szCs w:val="20"/>
        </w:rPr>
        <w:t>2.14.3.</w:t>
      </w:r>
      <w:r w:rsidR="00144296">
        <w:rPr>
          <w:rFonts w:ascii="Arial Narrow" w:hAnsi="Arial Narrow"/>
          <w:sz w:val="20"/>
          <w:szCs w:val="20"/>
        </w:rPr>
        <w:tab/>
      </w:r>
      <w:r w:rsidRPr="002F63A1">
        <w:rPr>
          <w:rFonts w:ascii="Arial Narrow" w:hAnsi="Arial Narrow"/>
          <w:sz w:val="20"/>
          <w:szCs w:val="20"/>
        </w:rPr>
        <w:t>Помещения размещаются преимущественно на нижних, предпочтительнее на первых этажах здания, с предоставлением доступа в помещение инвалидам.</w:t>
      </w:r>
    </w:p>
    <w:p w:rsidR="002F63A1" w:rsidRPr="002F63A1" w:rsidRDefault="002F63A1" w:rsidP="00144296">
      <w:pPr>
        <w:tabs>
          <w:tab w:val="left" w:pos="142"/>
          <w:tab w:val="left" w:pos="284"/>
        </w:tabs>
        <w:jc w:val="both"/>
        <w:rPr>
          <w:rFonts w:ascii="Arial Narrow" w:hAnsi="Arial Narrow"/>
          <w:sz w:val="20"/>
          <w:szCs w:val="20"/>
        </w:rPr>
      </w:pPr>
      <w:r w:rsidRPr="002F63A1">
        <w:rPr>
          <w:rFonts w:ascii="Arial Narrow" w:hAnsi="Arial Narrow"/>
          <w:sz w:val="20"/>
          <w:szCs w:val="20"/>
        </w:rPr>
        <w:t>2.14.4.</w:t>
      </w:r>
      <w:r w:rsidR="00144296">
        <w:rPr>
          <w:rFonts w:ascii="Arial Narrow" w:hAnsi="Arial Narrow"/>
          <w:sz w:val="20"/>
          <w:szCs w:val="20"/>
        </w:rPr>
        <w:tab/>
      </w:r>
      <w:r w:rsidRPr="002F63A1">
        <w:rPr>
          <w:rFonts w:ascii="Arial Narrow" w:hAnsi="Arial Narrow"/>
          <w:sz w:val="20"/>
          <w:szCs w:val="20"/>
        </w:rPr>
        <w:t>Здание (помещение) оборудуется информационной табличкой (вывеской), содержащей полное наименование администрации, а также информацию о режиме работы.</w:t>
      </w:r>
    </w:p>
    <w:p w:rsidR="002F63A1" w:rsidRPr="002F63A1" w:rsidRDefault="002F63A1" w:rsidP="00144296">
      <w:pPr>
        <w:tabs>
          <w:tab w:val="left" w:pos="142"/>
          <w:tab w:val="left" w:pos="284"/>
        </w:tabs>
        <w:jc w:val="both"/>
        <w:rPr>
          <w:rFonts w:ascii="Arial Narrow" w:hAnsi="Arial Narrow"/>
          <w:sz w:val="20"/>
          <w:szCs w:val="20"/>
        </w:rPr>
      </w:pPr>
      <w:r w:rsidRPr="002F63A1">
        <w:rPr>
          <w:rFonts w:ascii="Arial Narrow" w:hAnsi="Arial Narrow"/>
          <w:sz w:val="20"/>
          <w:szCs w:val="20"/>
        </w:rPr>
        <w:t>2.14.5.</w:t>
      </w:r>
      <w:r w:rsidR="00144296">
        <w:rPr>
          <w:rFonts w:ascii="Arial Narrow" w:hAnsi="Arial Narrow"/>
          <w:sz w:val="20"/>
          <w:szCs w:val="20"/>
        </w:rPr>
        <w:tab/>
      </w:r>
      <w:r w:rsidRPr="002F63A1">
        <w:rPr>
          <w:rFonts w:ascii="Arial Narrow" w:hAnsi="Arial Narrow"/>
          <w:sz w:val="20"/>
          <w:szCs w:val="20"/>
        </w:rPr>
        <w:t>Вход в здание (помещение) и выход из него оборудуются лестницами с поручнями и пандусами для передвижения детских и инвалидных колясок.</w:t>
      </w:r>
    </w:p>
    <w:p w:rsidR="002F63A1" w:rsidRPr="002F63A1" w:rsidRDefault="002F63A1" w:rsidP="00144296">
      <w:pPr>
        <w:tabs>
          <w:tab w:val="left" w:pos="142"/>
          <w:tab w:val="left" w:pos="284"/>
        </w:tabs>
        <w:jc w:val="both"/>
        <w:rPr>
          <w:rFonts w:ascii="Arial Narrow" w:hAnsi="Arial Narrow"/>
          <w:sz w:val="20"/>
          <w:szCs w:val="20"/>
        </w:rPr>
      </w:pPr>
      <w:r w:rsidRPr="002F63A1">
        <w:rPr>
          <w:rFonts w:ascii="Arial Narrow" w:hAnsi="Arial Narrow"/>
          <w:sz w:val="20"/>
          <w:szCs w:val="20"/>
        </w:rPr>
        <w:t>2.14.6.</w:t>
      </w:r>
      <w:r w:rsidR="00144296">
        <w:rPr>
          <w:rFonts w:ascii="Arial Narrow" w:hAnsi="Arial Narrow"/>
          <w:sz w:val="20"/>
          <w:szCs w:val="20"/>
        </w:rPr>
        <w:tab/>
      </w:r>
      <w:r w:rsidRPr="002F63A1">
        <w:rPr>
          <w:rFonts w:ascii="Arial Narrow" w:hAnsi="Arial Narrow"/>
          <w:sz w:val="20"/>
          <w:szCs w:val="20"/>
        </w:rPr>
        <w:t>В помещении организуется бесплатный туалет для посетителей, в том числе туалет, предназначенный для инвалидов.</w:t>
      </w:r>
    </w:p>
    <w:p w:rsidR="002F63A1" w:rsidRPr="002F63A1" w:rsidRDefault="002F63A1" w:rsidP="00144296">
      <w:pPr>
        <w:tabs>
          <w:tab w:val="left" w:pos="142"/>
          <w:tab w:val="left" w:pos="284"/>
        </w:tabs>
        <w:jc w:val="both"/>
        <w:rPr>
          <w:rFonts w:ascii="Arial Narrow" w:hAnsi="Arial Narrow"/>
          <w:sz w:val="20"/>
          <w:szCs w:val="20"/>
        </w:rPr>
      </w:pPr>
      <w:r w:rsidRPr="002F63A1">
        <w:rPr>
          <w:rFonts w:ascii="Arial Narrow" w:hAnsi="Arial Narrow"/>
          <w:sz w:val="20"/>
          <w:szCs w:val="20"/>
        </w:rPr>
        <w:lastRenderedPageBreak/>
        <w:t>2.14.7.</w:t>
      </w:r>
      <w:r w:rsidR="00144296">
        <w:rPr>
          <w:rFonts w:ascii="Arial Narrow" w:hAnsi="Arial Narrow"/>
          <w:sz w:val="20"/>
          <w:szCs w:val="20"/>
        </w:rPr>
        <w:tab/>
      </w:r>
      <w:r w:rsidRPr="002F63A1">
        <w:rPr>
          <w:rFonts w:ascii="Arial Narrow" w:hAnsi="Arial Narrow"/>
          <w:sz w:val="20"/>
          <w:szCs w:val="20"/>
        </w:rPr>
        <w:t>При необходимости работником «МФЦ», администрации инвалиду оказывается помощь в преодолении барьеров, мешающих получению ими услуг наравне с другими лицами.</w:t>
      </w:r>
    </w:p>
    <w:p w:rsidR="002F63A1" w:rsidRPr="002F63A1" w:rsidRDefault="002F63A1" w:rsidP="00144296">
      <w:pPr>
        <w:tabs>
          <w:tab w:val="left" w:pos="142"/>
          <w:tab w:val="left" w:pos="284"/>
        </w:tabs>
        <w:jc w:val="both"/>
        <w:rPr>
          <w:rFonts w:ascii="Arial Narrow" w:hAnsi="Arial Narrow"/>
          <w:sz w:val="20"/>
          <w:szCs w:val="20"/>
        </w:rPr>
      </w:pPr>
      <w:r w:rsidRPr="002F63A1">
        <w:rPr>
          <w:rFonts w:ascii="Arial Narrow" w:hAnsi="Arial Narrow"/>
          <w:sz w:val="20"/>
          <w:szCs w:val="20"/>
        </w:rPr>
        <w:t>2.14.8.</w:t>
      </w:r>
      <w:r w:rsidR="00144296">
        <w:rPr>
          <w:rFonts w:ascii="Arial Narrow" w:hAnsi="Arial Narrow"/>
          <w:sz w:val="20"/>
          <w:szCs w:val="20"/>
        </w:rPr>
        <w:tab/>
      </w:r>
      <w:r w:rsidRPr="002F63A1">
        <w:rPr>
          <w:rFonts w:ascii="Arial Narrow" w:hAnsi="Arial Narrow"/>
          <w:sz w:val="20"/>
          <w:szCs w:val="20"/>
        </w:rPr>
        <w:t>Вход в помещение и места ожидания оборудованы кнопками, а также содержат информацию о контактных номерах телефонов для вызова работника, ответственного за сопровождение инвалида.</w:t>
      </w:r>
    </w:p>
    <w:p w:rsidR="002F63A1" w:rsidRPr="002F63A1" w:rsidRDefault="002F63A1" w:rsidP="00144296">
      <w:pPr>
        <w:tabs>
          <w:tab w:val="left" w:pos="142"/>
          <w:tab w:val="left" w:pos="284"/>
        </w:tabs>
        <w:jc w:val="both"/>
        <w:rPr>
          <w:rFonts w:ascii="Arial Narrow" w:hAnsi="Arial Narrow"/>
          <w:sz w:val="20"/>
          <w:szCs w:val="20"/>
        </w:rPr>
      </w:pPr>
      <w:r w:rsidRPr="002F63A1">
        <w:rPr>
          <w:rFonts w:ascii="Arial Narrow" w:hAnsi="Arial Narrow"/>
          <w:sz w:val="20"/>
          <w:szCs w:val="20"/>
        </w:rPr>
        <w:t>2.14.9.</w:t>
      </w:r>
      <w:r w:rsidR="00144296">
        <w:rPr>
          <w:rFonts w:ascii="Arial Narrow" w:hAnsi="Arial Narrow"/>
          <w:sz w:val="20"/>
          <w:szCs w:val="20"/>
        </w:rPr>
        <w:tab/>
      </w:r>
      <w:r w:rsidRPr="002F63A1">
        <w:rPr>
          <w:rFonts w:ascii="Arial Narrow" w:hAnsi="Arial Narrow"/>
          <w:sz w:val="20"/>
          <w:szCs w:val="2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2F63A1" w:rsidRPr="002F63A1" w:rsidRDefault="002F63A1" w:rsidP="00144296">
      <w:pPr>
        <w:tabs>
          <w:tab w:val="left" w:pos="142"/>
          <w:tab w:val="left" w:pos="284"/>
        </w:tabs>
        <w:jc w:val="both"/>
        <w:rPr>
          <w:rFonts w:ascii="Arial Narrow" w:hAnsi="Arial Narrow"/>
          <w:sz w:val="20"/>
          <w:szCs w:val="20"/>
        </w:rPr>
      </w:pPr>
      <w:r w:rsidRPr="002F63A1">
        <w:rPr>
          <w:rFonts w:ascii="Arial Narrow" w:hAnsi="Arial Narrow"/>
          <w:sz w:val="20"/>
          <w:szCs w:val="20"/>
        </w:rPr>
        <w:t>2.14.10.</w:t>
      </w:r>
      <w:r w:rsidR="00144296">
        <w:rPr>
          <w:rFonts w:ascii="Arial Narrow" w:hAnsi="Arial Narrow"/>
          <w:sz w:val="20"/>
          <w:szCs w:val="20"/>
        </w:rPr>
        <w:tab/>
      </w:r>
      <w:r w:rsidRPr="002F63A1">
        <w:rPr>
          <w:rFonts w:ascii="Arial Narrow" w:hAnsi="Arial Narrow"/>
          <w:sz w:val="20"/>
          <w:szCs w:val="20"/>
        </w:rPr>
        <w:t>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2F63A1" w:rsidRPr="002F63A1" w:rsidRDefault="002F63A1" w:rsidP="00144296">
      <w:pPr>
        <w:tabs>
          <w:tab w:val="left" w:pos="142"/>
          <w:tab w:val="left" w:pos="284"/>
        </w:tabs>
        <w:jc w:val="both"/>
        <w:rPr>
          <w:rFonts w:ascii="Arial Narrow" w:hAnsi="Arial Narrow"/>
          <w:sz w:val="20"/>
          <w:szCs w:val="20"/>
        </w:rPr>
      </w:pPr>
      <w:r w:rsidRPr="002F63A1">
        <w:rPr>
          <w:rFonts w:ascii="Arial Narrow" w:hAnsi="Arial Narrow"/>
          <w:sz w:val="20"/>
          <w:szCs w:val="20"/>
        </w:rPr>
        <w:t>2.14.11.</w:t>
      </w:r>
      <w:r w:rsidR="00144296">
        <w:rPr>
          <w:rFonts w:ascii="Arial Narrow" w:hAnsi="Arial Narrow"/>
          <w:sz w:val="20"/>
          <w:szCs w:val="20"/>
        </w:rPr>
        <w:tab/>
      </w:r>
      <w:r w:rsidRPr="002F63A1">
        <w:rPr>
          <w:rFonts w:ascii="Arial Narrow" w:hAnsi="Arial Narrow"/>
          <w:sz w:val="20"/>
          <w:szCs w:val="20"/>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2F63A1" w:rsidRPr="002F63A1" w:rsidRDefault="002F63A1" w:rsidP="00144296">
      <w:pPr>
        <w:tabs>
          <w:tab w:val="left" w:pos="142"/>
          <w:tab w:val="left" w:pos="284"/>
        </w:tabs>
        <w:jc w:val="both"/>
        <w:rPr>
          <w:rFonts w:ascii="Arial Narrow" w:hAnsi="Arial Narrow"/>
          <w:sz w:val="20"/>
          <w:szCs w:val="20"/>
        </w:rPr>
      </w:pPr>
      <w:r w:rsidRPr="002F63A1">
        <w:rPr>
          <w:rFonts w:ascii="Arial Narrow" w:hAnsi="Arial Narrow"/>
          <w:sz w:val="20"/>
          <w:szCs w:val="20"/>
        </w:rPr>
        <w:t>2.14.12.</w:t>
      </w:r>
      <w:r w:rsidR="00144296">
        <w:rPr>
          <w:rFonts w:ascii="Arial Narrow" w:hAnsi="Arial Narrow"/>
          <w:sz w:val="20"/>
          <w:szCs w:val="20"/>
        </w:rPr>
        <w:tab/>
      </w:r>
      <w:r w:rsidRPr="002F63A1">
        <w:rPr>
          <w:rFonts w:ascii="Arial Narrow" w:hAnsi="Arial Narrow"/>
          <w:sz w:val="20"/>
          <w:szCs w:val="20"/>
        </w:rPr>
        <w:t xml:space="preserve">Помещения приема и выдачи документов должны предусматривать места для ожидания, информирования и приема заявителей. </w:t>
      </w:r>
    </w:p>
    <w:p w:rsidR="002F63A1" w:rsidRPr="002F63A1" w:rsidRDefault="002F63A1" w:rsidP="00144296">
      <w:pPr>
        <w:tabs>
          <w:tab w:val="left" w:pos="142"/>
          <w:tab w:val="left" w:pos="284"/>
        </w:tabs>
        <w:jc w:val="both"/>
        <w:rPr>
          <w:rFonts w:ascii="Arial Narrow" w:hAnsi="Arial Narrow"/>
          <w:sz w:val="20"/>
          <w:szCs w:val="20"/>
        </w:rPr>
      </w:pPr>
      <w:r w:rsidRPr="002F63A1">
        <w:rPr>
          <w:rFonts w:ascii="Arial Narrow" w:hAnsi="Arial Narrow"/>
          <w:sz w:val="20"/>
          <w:szCs w:val="20"/>
        </w:rPr>
        <w:t>2.14.13.</w:t>
      </w:r>
      <w:r w:rsidR="00144296">
        <w:rPr>
          <w:rFonts w:ascii="Arial Narrow" w:hAnsi="Arial Narrow"/>
          <w:sz w:val="20"/>
          <w:szCs w:val="20"/>
        </w:rPr>
        <w:tab/>
      </w:r>
      <w:r w:rsidRPr="002F63A1">
        <w:rPr>
          <w:rFonts w:ascii="Arial Narrow" w:hAnsi="Arial Narrow"/>
          <w:sz w:val="20"/>
          <w:szCs w:val="20"/>
        </w:rPr>
        <w:t>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2F63A1" w:rsidRPr="002F63A1" w:rsidRDefault="002F63A1" w:rsidP="00144296">
      <w:pPr>
        <w:tabs>
          <w:tab w:val="left" w:pos="142"/>
          <w:tab w:val="left" w:pos="284"/>
        </w:tabs>
        <w:jc w:val="both"/>
        <w:rPr>
          <w:rFonts w:ascii="Arial Narrow" w:hAnsi="Arial Narrow"/>
          <w:sz w:val="20"/>
          <w:szCs w:val="20"/>
        </w:rPr>
      </w:pPr>
      <w:r w:rsidRPr="002F63A1">
        <w:rPr>
          <w:rFonts w:ascii="Arial Narrow" w:hAnsi="Arial Narrow"/>
          <w:sz w:val="20"/>
          <w:szCs w:val="20"/>
        </w:rPr>
        <w:t>2.14.14.</w:t>
      </w:r>
      <w:r w:rsidR="00144296">
        <w:rPr>
          <w:rFonts w:ascii="Arial Narrow" w:hAnsi="Arial Narrow"/>
          <w:sz w:val="20"/>
          <w:szCs w:val="20"/>
        </w:rPr>
        <w:tab/>
      </w:r>
      <w:r w:rsidRPr="002F63A1">
        <w:rPr>
          <w:rFonts w:ascii="Arial Narrow" w:hAnsi="Arial Narrow"/>
          <w:sz w:val="20"/>
          <w:szCs w:val="20"/>
        </w:rPr>
        <w:t>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2F63A1" w:rsidRPr="002F63A1" w:rsidRDefault="002F63A1" w:rsidP="00144296">
      <w:pPr>
        <w:tabs>
          <w:tab w:val="left" w:pos="142"/>
          <w:tab w:val="left" w:pos="284"/>
        </w:tabs>
        <w:jc w:val="both"/>
        <w:rPr>
          <w:rFonts w:ascii="Arial Narrow" w:hAnsi="Arial Narrow"/>
          <w:sz w:val="20"/>
          <w:szCs w:val="20"/>
        </w:rPr>
      </w:pPr>
      <w:r w:rsidRPr="002F63A1">
        <w:rPr>
          <w:rFonts w:ascii="Arial Narrow" w:hAnsi="Arial Narrow"/>
          <w:sz w:val="20"/>
          <w:szCs w:val="20"/>
        </w:rPr>
        <w:t>2.15.</w:t>
      </w:r>
      <w:r w:rsidR="00144296">
        <w:rPr>
          <w:rFonts w:ascii="Arial Narrow" w:hAnsi="Arial Narrow"/>
          <w:sz w:val="20"/>
          <w:szCs w:val="20"/>
        </w:rPr>
        <w:tab/>
      </w:r>
      <w:r w:rsidRPr="002F63A1">
        <w:rPr>
          <w:rFonts w:ascii="Arial Narrow" w:hAnsi="Arial Narrow"/>
          <w:sz w:val="20"/>
          <w:szCs w:val="20"/>
        </w:rPr>
        <w:t>Показатели доступности и качества муниципальной услуги.</w:t>
      </w:r>
    </w:p>
    <w:p w:rsidR="002F63A1" w:rsidRPr="002F63A1" w:rsidRDefault="002F63A1" w:rsidP="00144296">
      <w:pPr>
        <w:tabs>
          <w:tab w:val="left" w:pos="142"/>
          <w:tab w:val="left" w:pos="284"/>
        </w:tabs>
        <w:jc w:val="both"/>
        <w:rPr>
          <w:rFonts w:ascii="Arial Narrow" w:hAnsi="Arial Narrow"/>
          <w:sz w:val="20"/>
          <w:szCs w:val="20"/>
        </w:rPr>
      </w:pPr>
      <w:r w:rsidRPr="002F63A1">
        <w:rPr>
          <w:rFonts w:ascii="Arial Narrow" w:hAnsi="Arial Narrow"/>
          <w:sz w:val="20"/>
          <w:szCs w:val="20"/>
        </w:rPr>
        <w:t>2.15.1.</w:t>
      </w:r>
      <w:r w:rsidR="00144296">
        <w:rPr>
          <w:rFonts w:ascii="Arial Narrow" w:hAnsi="Arial Narrow"/>
          <w:sz w:val="20"/>
          <w:szCs w:val="20"/>
        </w:rPr>
        <w:tab/>
      </w:r>
      <w:r w:rsidRPr="002F63A1">
        <w:rPr>
          <w:rFonts w:ascii="Arial Narrow" w:hAnsi="Arial Narrow"/>
          <w:sz w:val="20"/>
          <w:szCs w:val="20"/>
        </w:rPr>
        <w:t>Показатели доступности муниципальной услуги (общие, применимые в отношении всех заявителей):</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1) транспортная доступность к месту предоставления муниципальной услуги;</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2) наличие указателей, обеспечивающих беспрепятственный доступ к помещениям, в которых предоставляется услуга;</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3) возможность получения полной и достоверной информации о муниципальной услуге в администрации, «МФЦ», по телефону, на официальном сайте муниципального образования, посредством ЕПГУ;</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4) предоставление муниципальной услуги любым доступным способом, предусмотренным действующим законодательством;</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5) обеспечение для заявителя возможности получения информации о ходе и результате предоставления муниципальной услуги с использованием ЕПГУ.</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2.15.2.</w:t>
      </w:r>
      <w:r w:rsidR="00144296">
        <w:rPr>
          <w:rFonts w:ascii="Arial Narrow" w:hAnsi="Arial Narrow"/>
          <w:sz w:val="20"/>
          <w:szCs w:val="20"/>
        </w:rPr>
        <w:tab/>
      </w:r>
      <w:r w:rsidRPr="002F63A1">
        <w:rPr>
          <w:rFonts w:ascii="Arial Narrow" w:hAnsi="Arial Narrow"/>
          <w:sz w:val="20"/>
          <w:szCs w:val="20"/>
        </w:rPr>
        <w:t>Показатели доступности муниципальной услуги (специальные, применимые в отношении инвалидов):</w:t>
      </w:r>
    </w:p>
    <w:p w:rsidR="002F63A1" w:rsidRPr="002F63A1" w:rsidRDefault="002F63A1" w:rsidP="00144296">
      <w:pPr>
        <w:tabs>
          <w:tab w:val="left" w:pos="3261"/>
        </w:tabs>
        <w:jc w:val="both"/>
        <w:rPr>
          <w:rFonts w:ascii="Arial Narrow" w:hAnsi="Arial Narrow"/>
          <w:sz w:val="20"/>
          <w:szCs w:val="20"/>
        </w:rPr>
      </w:pPr>
      <w:r w:rsidRPr="002F63A1">
        <w:rPr>
          <w:rFonts w:ascii="Arial Narrow" w:hAnsi="Arial Narrow"/>
          <w:sz w:val="20"/>
          <w:szCs w:val="20"/>
        </w:rPr>
        <w:t>1) наличие инфраструктуры, указанной в пункте 2.14;</w:t>
      </w:r>
    </w:p>
    <w:p w:rsidR="002F63A1" w:rsidRPr="002F63A1" w:rsidRDefault="002F63A1" w:rsidP="00144296">
      <w:pPr>
        <w:tabs>
          <w:tab w:val="left" w:pos="3261"/>
        </w:tabs>
        <w:jc w:val="both"/>
        <w:rPr>
          <w:rFonts w:ascii="Arial Narrow" w:hAnsi="Arial Narrow"/>
          <w:sz w:val="20"/>
          <w:szCs w:val="20"/>
        </w:rPr>
      </w:pPr>
      <w:r w:rsidRPr="002F63A1">
        <w:rPr>
          <w:rFonts w:ascii="Arial Narrow" w:hAnsi="Arial Narrow"/>
          <w:sz w:val="20"/>
          <w:szCs w:val="20"/>
        </w:rPr>
        <w:t>2) исполнение требований доступности услуг для инвалидов;</w:t>
      </w:r>
    </w:p>
    <w:p w:rsidR="002F63A1" w:rsidRPr="002F63A1" w:rsidRDefault="002F63A1" w:rsidP="00144296">
      <w:pPr>
        <w:tabs>
          <w:tab w:val="left" w:pos="3261"/>
        </w:tabs>
        <w:jc w:val="both"/>
        <w:rPr>
          <w:rFonts w:ascii="Arial Narrow" w:hAnsi="Arial Narrow"/>
          <w:sz w:val="20"/>
          <w:szCs w:val="20"/>
        </w:rPr>
      </w:pPr>
      <w:r w:rsidRPr="002F63A1">
        <w:rPr>
          <w:rFonts w:ascii="Arial Narrow" w:hAnsi="Arial Narrow"/>
          <w:sz w:val="20"/>
          <w:szCs w:val="20"/>
        </w:rPr>
        <w:t>3) обеспечение беспрепятственного доступа инвалидов к помещениям, в которых предоставляется муниципальная услуга.</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2.15.3.</w:t>
      </w:r>
      <w:r w:rsidR="00144296">
        <w:rPr>
          <w:rFonts w:ascii="Arial Narrow" w:hAnsi="Arial Narrow"/>
          <w:sz w:val="20"/>
          <w:szCs w:val="20"/>
        </w:rPr>
        <w:tab/>
      </w:r>
      <w:r w:rsidRPr="002F63A1">
        <w:rPr>
          <w:rFonts w:ascii="Arial Narrow" w:hAnsi="Arial Narrow"/>
          <w:sz w:val="20"/>
          <w:szCs w:val="20"/>
        </w:rPr>
        <w:t>Показатели качества муниципальной услуги:</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1) соблюдение срока предоставления муниципальной услуги;</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 xml:space="preserve">2) соблюдение времени ожидания в очереди при подаче запроса и получении результата; </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3) осуществление не более одного обращения заявителя к должностным лицам администрации или работникам «МФЦ» при подаче документов на получение муниципальной услуги и не более одного обращения при получении результата в администрации или в «МФЦ»;</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4) отсутствие жалоб на действия или бездействия должностных лиц администрации, поданных в установленном порядке.</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2.15.4.</w:t>
      </w:r>
      <w:r w:rsidR="00144296">
        <w:rPr>
          <w:rFonts w:ascii="Arial Narrow" w:hAnsi="Arial Narrow"/>
          <w:sz w:val="20"/>
          <w:szCs w:val="20"/>
        </w:rPr>
        <w:tab/>
      </w:r>
      <w:r w:rsidRPr="002F63A1">
        <w:rPr>
          <w:rFonts w:ascii="Arial Narrow" w:hAnsi="Arial Narrow"/>
          <w:sz w:val="20"/>
          <w:szCs w:val="20"/>
        </w:rPr>
        <w:t>После получения результата услуги, предоставление которой осуществлялось в электронной форме через ЕПГУ, либо посредством «МФЦ», заявителю обеспечивается возможность оценки качества оказания услуги.</w:t>
      </w:r>
    </w:p>
    <w:p w:rsidR="002F63A1" w:rsidRPr="002F63A1" w:rsidRDefault="002F63A1" w:rsidP="00144296">
      <w:pPr>
        <w:tabs>
          <w:tab w:val="left" w:pos="142"/>
          <w:tab w:val="left" w:pos="284"/>
        </w:tabs>
        <w:jc w:val="both"/>
        <w:rPr>
          <w:rFonts w:ascii="Arial Narrow" w:hAnsi="Arial Narrow"/>
          <w:sz w:val="20"/>
          <w:szCs w:val="20"/>
        </w:rPr>
      </w:pPr>
      <w:r w:rsidRPr="002F63A1">
        <w:rPr>
          <w:rFonts w:ascii="Arial Narrow" w:hAnsi="Arial Narrow"/>
          <w:sz w:val="20"/>
          <w:szCs w:val="20"/>
        </w:rPr>
        <w:t>2.16.</w:t>
      </w:r>
      <w:r w:rsidR="00144296">
        <w:rPr>
          <w:rFonts w:ascii="Arial Narrow" w:hAnsi="Arial Narrow"/>
          <w:sz w:val="20"/>
          <w:szCs w:val="20"/>
        </w:rPr>
        <w:tab/>
      </w:r>
      <w:r w:rsidRPr="002F63A1">
        <w:rPr>
          <w:rFonts w:ascii="Arial Narrow" w:hAnsi="Arial Narrow"/>
          <w:sz w:val="20"/>
          <w:szCs w:val="20"/>
        </w:rPr>
        <w:t xml:space="preserve">Перечисление услуг, которые являются необходимыми и обязательными для предоставления муниципальной услуги. </w:t>
      </w:r>
    </w:p>
    <w:p w:rsidR="002F63A1" w:rsidRPr="002F63A1" w:rsidRDefault="002F63A1" w:rsidP="00144296">
      <w:pPr>
        <w:tabs>
          <w:tab w:val="left" w:pos="142"/>
          <w:tab w:val="left" w:pos="284"/>
        </w:tabs>
        <w:jc w:val="both"/>
        <w:rPr>
          <w:rFonts w:ascii="Arial Narrow" w:hAnsi="Arial Narrow"/>
          <w:sz w:val="20"/>
          <w:szCs w:val="20"/>
        </w:rPr>
      </w:pPr>
      <w:r w:rsidRPr="002F63A1">
        <w:rPr>
          <w:rFonts w:ascii="Arial Narrow" w:hAnsi="Arial Narrow"/>
          <w:sz w:val="20"/>
          <w:szCs w:val="20"/>
        </w:rPr>
        <w:t>Для предоставления муниципальной услуги получение услуг, которые являются необходимыми и обязательными для предоставления муниципальной услуги, не требуется.</w:t>
      </w:r>
    </w:p>
    <w:p w:rsidR="002F63A1" w:rsidRPr="002F63A1" w:rsidRDefault="002F63A1" w:rsidP="00144296">
      <w:pPr>
        <w:tabs>
          <w:tab w:val="left" w:pos="142"/>
          <w:tab w:val="left" w:pos="284"/>
        </w:tabs>
        <w:jc w:val="both"/>
        <w:rPr>
          <w:rFonts w:ascii="Arial Narrow" w:hAnsi="Arial Narrow"/>
          <w:sz w:val="20"/>
          <w:szCs w:val="20"/>
        </w:rPr>
      </w:pPr>
      <w:r w:rsidRPr="002F63A1">
        <w:rPr>
          <w:rFonts w:ascii="Arial Narrow" w:hAnsi="Arial Narrow"/>
          <w:sz w:val="20"/>
          <w:szCs w:val="20"/>
        </w:rPr>
        <w:t>2.17.</w:t>
      </w:r>
      <w:r w:rsidR="00144296">
        <w:rPr>
          <w:rFonts w:ascii="Arial Narrow" w:hAnsi="Arial Narrow"/>
          <w:sz w:val="20"/>
          <w:szCs w:val="20"/>
        </w:rPr>
        <w:tab/>
      </w:r>
      <w:r w:rsidRPr="002F63A1">
        <w:rPr>
          <w:rFonts w:ascii="Arial Narrow" w:hAnsi="Arial Narrow"/>
          <w:sz w:val="20"/>
          <w:szCs w:val="20"/>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2F63A1" w:rsidRPr="002F63A1" w:rsidRDefault="002F63A1" w:rsidP="00144296">
      <w:pPr>
        <w:tabs>
          <w:tab w:val="left" w:pos="142"/>
          <w:tab w:val="left" w:pos="284"/>
        </w:tabs>
        <w:jc w:val="both"/>
        <w:rPr>
          <w:rFonts w:ascii="Arial Narrow" w:hAnsi="Arial Narrow"/>
          <w:sz w:val="20"/>
          <w:szCs w:val="20"/>
        </w:rPr>
      </w:pPr>
      <w:r w:rsidRPr="002F63A1">
        <w:rPr>
          <w:rFonts w:ascii="Arial Narrow" w:hAnsi="Arial Narrow"/>
          <w:sz w:val="20"/>
          <w:szCs w:val="20"/>
        </w:rPr>
        <w:t>2.17.1.</w:t>
      </w:r>
      <w:r w:rsidR="00144296">
        <w:rPr>
          <w:rFonts w:ascii="Arial Narrow" w:hAnsi="Arial Narrow"/>
          <w:sz w:val="20"/>
          <w:szCs w:val="20"/>
        </w:rPr>
        <w:tab/>
      </w:r>
      <w:r w:rsidRPr="002F63A1">
        <w:rPr>
          <w:rFonts w:ascii="Arial Narrow" w:hAnsi="Arial Narrow"/>
          <w:sz w:val="20"/>
          <w:szCs w:val="20"/>
        </w:rPr>
        <w:t>Предоставление услуги по экстерриториальному принципу не предусмотрено.</w:t>
      </w:r>
    </w:p>
    <w:p w:rsidR="002F63A1" w:rsidRPr="002F63A1" w:rsidRDefault="002F63A1" w:rsidP="00144296">
      <w:pPr>
        <w:tabs>
          <w:tab w:val="left" w:pos="142"/>
          <w:tab w:val="left" w:pos="284"/>
        </w:tabs>
        <w:jc w:val="both"/>
        <w:rPr>
          <w:rFonts w:ascii="Arial Narrow" w:hAnsi="Arial Narrow"/>
          <w:sz w:val="20"/>
          <w:szCs w:val="20"/>
        </w:rPr>
      </w:pPr>
      <w:r w:rsidRPr="002F63A1">
        <w:rPr>
          <w:rFonts w:ascii="Arial Narrow" w:hAnsi="Arial Narrow"/>
          <w:sz w:val="20"/>
          <w:szCs w:val="20"/>
        </w:rPr>
        <w:t>2.17.2.</w:t>
      </w:r>
      <w:r w:rsidR="00144296">
        <w:rPr>
          <w:rFonts w:ascii="Arial Narrow" w:hAnsi="Arial Narrow"/>
          <w:sz w:val="20"/>
          <w:szCs w:val="20"/>
        </w:rPr>
        <w:tab/>
      </w:r>
      <w:r w:rsidRPr="002F63A1">
        <w:rPr>
          <w:rFonts w:ascii="Arial Narrow" w:hAnsi="Arial Narrow"/>
          <w:sz w:val="20"/>
          <w:szCs w:val="20"/>
        </w:rPr>
        <w:t>Предоставление муниципальной услуги в электронной форме осуществляется при технической реализации услуги посредством ЕПГУ.</w:t>
      </w:r>
    </w:p>
    <w:p w:rsidR="002F63A1" w:rsidRPr="002F63A1" w:rsidRDefault="002F63A1" w:rsidP="002F63A1">
      <w:pPr>
        <w:ind w:firstLine="709"/>
        <w:jc w:val="both"/>
        <w:rPr>
          <w:rFonts w:ascii="Arial Narrow" w:hAnsi="Arial Narrow"/>
          <w:sz w:val="20"/>
          <w:szCs w:val="20"/>
        </w:rPr>
      </w:pPr>
    </w:p>
    <w:p w:rsidR="002F63A1" w:rsidRPr="002F63A1" w:rsidRDefault="002F63A1" w:rsidP="00144296">
      <w:pPr>
        <w:tabs>
          <w:tab w:val="left" w:pos="142"/>
          <w:tab w:val="left" w:pos="284"/>
        </w:tabs>
        <w:jc w:val="center"/>
        <w:rPr>
          <w:rFonts w:ascii="Arial Narrow" w:hAnsi="Arial Narrow"/>
          <w:bCs/>
          <w:sz w:val="20"/>
          <w:szCs w:val="20"/>
        </w:rPr>
      </w:pPr>
      <w:r w:rsidRPr="002F63A1">
        <w:rPr>
          <w:rFonts w:ascii="Arial Narrow" w:hAnsi="Arial Narrow"/>
          <w:b/>
          <w:bCs/>
          <w:sz w:val="20"/>
          <w:szCs w:val="20"/>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2F63A1" w:rsidRPr="002F63A1" w:rsidRDefault="002F63A1" w:rsidP="002F63A1">
      <w:pPr>
        <w:tabs>
          <w:tab w:val="left" w:pos="142"/>
          <w:tab w:val="left" w:pos="284"/>
        </w:tabs>
        <w:ind w:firstLine="709"/>
        <w:jc w:val="center"/>
        <w:rPr>
          <w:rFonts w:ascii="Arial Narrow" w:hAnsi="Arial Narrow"/>
          <w:bCs/>
          <w:sz w:val="20"/>
          <w:szCs w:val="20"/>
        </w:rPr>
      </w:pPr>
    </w:p>
    <w:p w:rsidR="002F63A1" w:rsidRPr="002F63A1" w:rsidRDefault="002F63A1" w:rsidP="00144296">
      <w:pPr>
        <w:jc w:val="both"/>
        <w:rPr>
          <w:rFonts w:ascii="Arial Narrow" w:hAnsi="Arial Narrow"/>
          <w:sz w:val="20"/>
          <w:szCs w:val="20"/>
        </w:rPr>
      </w:pPr>
      <w:r w:rsidRPr="002F63A1">
        <w:rPr>
          <w:rFonts w:ascii="Arial Narrow" w:hAnsi="Arial Narrow"/>
          <w:bCs/>
          <w:sz w:val="20"/>
          <w:szCs w:val="20"/>
        </w:rPr>
        <w:t>3.1.</w:t>
      </w:r>
      <w:r w:rsidR="00144296">
        <w:rPr>
          <w:rFonts w:ascii="Arial Narrow" w:hAnsi="Arial Narrow"/>
          <w:bCs/>
          <w:sz w:val="20"/>
          <w:szCs w:val="20"/>
        </w:rPr>
        <w:tab/>
      </w:r>
      <w:r w:rsidRPr="002F63A1">
        <w:rPr>
          <w:rFonts w:ascii="Arial Narrow" w:hAnsi="Arial Narrow"/>
          <w:bCs/>
          <w:sz w:val="20"/>
          <w:szCs w:val="20"/>
        </w:rPr>
        <w:t>Состав и последовательность действий при предоставлении муниципальной услуги.</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3.1.1</w:t>
      </w:r>
      <w:r w:rsidR="00144296">
        <w:rPr>
          <w:rFonts w:ascii="Arial Narrow" w:hAnsi="Arial Narrow"/>
          <w:sz w:val="20"/>
          <w:szCs w:val="20"/>
        </w:rPr>
        <w:tab/>
      </w:r>
      <w:r w:rsidRPr="002F63A1">
        <w:rPr>
          <w:rFonts w:ascii="Arial Narrow" w:hAnsi="Arial Narrow"/>
          <w:sz w:val="20"/>
          <w:szCs w:val="20"/>
        </w:rPr>
        <w:t>Последовательность действий при предоставлении муниципальной услуги, указанной в п. 1.2.1. включает в себя следующие административные процедуры:</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1. прием и регистрация заявления и представленных документов по форме согласно приложению№ 1 к настоящему регламенту– 1 рабочий день;</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lastRenderedPageBreak/>
        <w:t>2.</w:t>
      </w:r>
      <w:r w:rsidR="00144296">
        <w:rPr>
          <w:rFonts w:ascii="Arial Narrow" w:hAnsi="Arial Narrow"/>
          <w:sz w:val="20"/>
          <w:szCs w:val="20"/>
        </w:rPr>
        <w:t xml:space="preserve"> </w:t>
      </w:r>
      <w:r w:rsidRPr="002F63A1">
        <w:rPr>
          <w:rFonts w:ascii="Arial Narrow" w:hAnsi="Arial Narrow"/>
          <w:sz w:val="20"/>
          <w:szCs w:val="20"/>
        </w:rPr>
        <w:t xml:space="preserve">рассмотрение документов об оказании муниципальной услуги, а также направление запросов и получение ответов в рамках межведомственного информационного взаимодействия и (или) иных запросов -  5 рабочих дней  </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3.</w:t>
      </w:r>
      <w:r w:rsidR="00144296">
        <w:rPr>
          <w:rFonts w:ascii="Arial Narrow" w:hAnsi="Arial Narrow"/>
          <w:sz w:val="20"/>
          <w:szCs w:val="20"/>
        </w:rPr>
        <w:t xml:space="preserve"> </w:t>
      </w:r>
      <w:r w:rsidRPr="002F63A1">
        <w:rPr>
          <w:rFonts w:ascii="Arial Narrow" w:hAnsi="Arial Narrow"/>
          <w:sz w:val="20"/>
          <w:szCs w:val="20"/>
        </w:rPr>
        <w:t>принятие и подписание решения о предоставлении или об отказе в предоставлении муниципальной услуги по форме согласно приложениям №_ (пример в приложении 4.1,4.2) к настоящему регламенту – 3 рабочих дня;</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 xml:space="preserve">4. информирование граждан о принятом решении, выдача оформленного решения и формирование учетного дела/реестровой записи в информационной системе (при технической реализации) гражданина, принятого на учет в качестве нуждающихся в жилых помещениях – 1 рабочий день. </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3.1.1.2</w:t>
      </w:r>
      <w:r w:rsidR="00144296">
        <w:rPr>
          <w:rFonts w:ascii="Arial Narrow" w:hAnsi="Arial Narrow"/>
          <w:sz w:val="20"/>
          <w:szCs w:val="20"/>
        </w:rPr>
        <w:t>.</w:t>
      </w:r>
      <w:r w:rsidR="00144296">
        <w:rPr>
          <w:rFonts w:ascii="Arial Narrow" w:hAnsi="Arial Narrow"/>
          <w:sz w:val="20"/>
          <w:szCs w:val="20"/>
        </w:rPr>
        <w:tab/>
      </w:r>
      <w:r w:rsidRPr="002F63A1">
        <w:rPr>
          <w:rFonts w:ascii="Arial Narrow" w:hAnsi="Arial Narrow"/>
          <w:sz w:val="20"/>
          <w:szCs w:val="20"/>
        </w:rPr>
        <w:t>Последовательность действий при предоставлении муниципальной услуги, указанной в п. 1.2.2. включает в себя следующие административные процедуры:</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1.</w:t>
      </w:r>
      <w:r w:rsidR="00144296">
        <w:rPr>
          <w:rFonts w:ascii="Arial Narrow" w:hAnsi="Arial Narrow"/>
          <w:sz w:val="20"/>
          <w:szCs w:val="20"/>
        </w:rPr>
        <w:t xml:space="preserve"> </w:t>
      </w:r>
      <w:r w:rsidRPr="002F63A1">
        <w:rPr>
          <w:rFonts w:ascii="Arial Narrow" w:hAnsi="Arial Narrow"/>
          <w:sz w:val="20"/>
          <w:szCs w:val="20"/>
        </w:rPr>
        <w:t>прием и регистрация заявления по форме согласно приложению № 2 к настоящему регламенту– 1 рабочий день;</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2.</w:t>
      </w:r>
      <w:r w:rsidR="00144296">
        <w:rPr>
          <w:rFonts w:ascii="Arial Narrow" w:hAnsi="Arial Narrow"/>
          <w:sz w:val="20"/>
          <w:szCs w:val="20"/>
        </w:rPr>
        <w:t xml:space="preserve"> </w:t>
      </w:r>
      <w:r w:rsidRPr="002F63A1">
        <w:rPr>
          <w:rFonts w:ascii="Arial Narrow" w:hAnsi="Arial Narrow"/>
          <w:sz w:val="20"/>
          <w:szCs w:val="20"/>
        </w:rPr>
        <w:t>рассмотрение заявления и принятие решения об очередности предоставления жилых помещений по договору социального найма по форме согласно приложениям № 5.1, 5.2 (пример в приложении 4.1,4.2) к настоящему регламенту – 2 рабочих дня;</w:t>
      </w:r>
    </w:p>
    <w:p w:rsidR="002F63A1" w:rsidRPr="002F63A1" w:rsidRDefault="002F63A1" w:rsidP="00144296">
      <w:pPr>
        <w:jc w:val="both"/>
        <w:rPr>
          <w:rFonts w:ascii="Arial Narrow" w:hAnsi="Arial Narrow"/>
          <w:bCs/>
          <w:sz w:val="20"/>
          <w:szCs w:val="20"/>
        </w:rPr>
      </w:pPr>
      <w:r w:rsidRPr="002F63A1">
        <w:rPr>
          <w:rFonts w:ascii="Arial Narrow" w:hAnsi="Arial Narrow"/>
          <w:sz w:val="20"/>
          <w:szCs w:val="20"/>
        </w:rPr>
        <w:t>3.</w:t>
      </w:r>
      <w:r w:rsidR="00144296">
        <w:rPr>
          <w:rFonts w:ascii="Arial Narrow" w:hAnsi="Arial Narrow"/>
          <w:sz w:val="20"/>
          <w:szCs w:val="20"/>
        </w:rPr>
        <w:t xml:space="preserve"> </w:t>
      </w:r>
      <w:r w:rsidRPr="002F63A1">
        <w:rPr>
          <w:rFonts w:ascii="Arial Narrow" w:hAnsi="Arial Narrow"/>
          <w:sz w:val="20"/>
          <w:szCs w:val="20"/>
        </w:rPr>
        <w:t>предоставление информации об очередности предоставления жилых помещений по договорам социального найма или отказ в предоставлении такой информации – 1 рабочий день;</w:t>
      </w:r>
    </w:p>
    <w:p w:rsidR="002F63A1" w:rsidRPr="002F63A1" w:rsidRDefault="002F63A1" w:rsidP="00144296">
      <w:pPr>
        <w:jc w:val="both"/>
        <w:rPr>
          <w:rFonts w:ascii="Arial Narrow" w:hAnsi="Arial Narrow"/>
          <w:sz w:val="20"/>
          <w:szCs w:val="20"/>
        </w:rPr>
      </w:pPr>
      <w:r w:rsidRPr="002F63A1">
        <w:rPr>
          <w:rFonts w:ascii="Arial Narrow" w:hAnsi="Arial Narrow"/>
          <w:bCs/>
          <w:sz w:val="20"/>
          <w:szCs w:val="20"/>
        </w:rPr>
        <w:t>3.1.2</w:t>
      </w:r>
      <w:r w:rsidR="00144296">
        <w:rPr>
          <w:rFonts w:ascii="Arial Narrow" w:hAnsi="Arial Narrow"/>
          <w:bCs/>
          <w:sz w:val="20"/>
          <w:szCs w:val="20"/>
        </w:rPr>
        <w:t>.</w:t>
      </w:r>
      <w:r w:rsidR="00144296">
        <w:rPr>
          <w:rFonts w:ascii="Arial Narrow" w:hAnsi="Arial Narrow"/>
          <w:bCs/>
          <w:sz w:val="20"/>
          <w:szCs w:val="20"/>
        </w:rPr>
        <w:tab/>
      </w:r>
      <w:r w:rsidRPr="002F63A1">
        <w:rPr>
          <w:rFonts w:ascii="Arial Narrow" w:hAnsi="Arial Narrow"/>
          <w:bCs/>
          <w:sz w:val="20"/>
          <w:szCs w:val="20"/>
        </w:rPr>
        <w:t>Прием и регистрация заявления о предоставлении муниципальной услуги.</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3.1.2.1.</w:t>
      </w:r>
      <w:r w:rsidR="00144296">
        <w:rPr>
          <w:rFonts w:ascii="Arial Narrow" w:hAnsi="Arial Narrow"/>
          <w:sz w:val="20"/>
          <w:szCs w:val="20"/>
        </w:rPr>
        <w:tab/>
      </w:r>
      <w:r w:rsidRPr="002F63A1">
        <w:rPr>
          <w:rFonts w:ascii="Arial Narrow" w:hAnsi="Arial Narrow"/>
          <w:sz w:val="20"/>
          <w:szCs w:val="20"/>
        </w:rPr>
        <w:t>Основанием для начала процедуры приема заявления для услуги 1.2.1 является: поступление специалисту жилищного отдела (сектора) администрации заявления о принятии заявителя на учет граждан в качестве нуждающихся в жилых помещениях и прилагаемых к нему документов.</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Основанием для начала процедуры приема заявления для услуги 1.2.2 является: поступление специалисту жилищного отдела (сектора) администрации заявления о предоставлении информации об очередности предоставления жилых помещений по договорам социального найма;</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3.1.2.2</w:t>
      </w:r>
      <w:r w:rsidR="00144296">
        <w:rPr>
          <w:rFonts w:ascii="Arial Narrow" w:hAnsi="Arial Narrow"/>
          <w:sz w:val="20"/>
          <w:szCs w:val="20"/>
        </w:rPr>
        <w:t>.</w:t>
      </w:r>
      <w:r w:rsidR="00144296">
        <w:rPr>
          <w:rFonts w:ascii="Arial Narrow" w:hAnsi="Arial Narrow"/>
          <w:sz w:val="20"/>
          <w:szCs w:val="20"/>
        </w:rPr>
        <w:tab/>
      </w:r>
      <w:r w:rsidRPr="002F63A1">
        <w:rPr>
          <w:rFonts w:ascii="Arial Narrow" w:hAnsi="Arial Narrow"/>
          <w:sz w:val="20"/>
          <w:szCs w:val="20"/>
        </w:rPr>
        <w:t>Содержание административного действия, продолжительность и(или) максимальный срок его выполнения: специалист, наделенный в соответствии с должностным регламентом функциями по приему заявлений и документов, принимает поступившие заявление и документы  в сроки, указанные в подпункте 1 подпункта 3.1.1 пункта  3.1 настоящего регламента для услуги 1.2.1 и в подпункте 1 подпункта 3.1.1.2  пункта  3.1 настоящего регламента для услуги 1.2.2:</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1 действие: должностное лицо, ответственное за выполнение административного действия, в случае получения документов посредством МФЦ или в электронной форме через ЕПГУ принимает в работу электронные документы в АИС в сроки, указанные в пункте 3.1.1 настоящего регламента.</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2 действие: заявление о принятии заявителя на учет граждан в качестве нуждающихся в жилых помещениях (заявление о предоставлении информации об очередности предоставления жилых помещений по договорам социального найма) в течение одного рабочего дня регистрируется в Книге регистрации заявлений граждан о принятия  на учет в качестве нуждающихся в жилых помещениях, предоставляемых по договорам социального найма (Приложение № 7);</w:t>
      </w:r>
    </w:p>
    <w:p w:rsidR="002F63A1" w:rsidRPr="002F63A1" w:rsidRDefault="002F63A1" w:rsidP="00144296">
      <w:pPr>
        <w:jc w:val="both"/>
        <w:rPr>
          <w:rFonts w:ascii="Arial Narrow" w:hAnsi="Arial Narrow"/>
          <w:bCs/>
          <w:sz w:val="20"/>
          <w:szCs w:val="20"/>
        </w:rPr>
      </w:pPr>
      <w:r w:rsidRPr="002F63A1">
        <w:rPr>
          <w:rFonts w:ascii="Arial Narrow" w:hAnsi="Arial Narrow"/>
          <w:sz w:val="20"/>
          <w:szCs w:val="20"/>
        </w:rPr>
        <w:t>3.1.2.3.</w:t>
      </w:r>
      <w:r w:rsidR="00144296">
        <w:rPr>
          <w:rFonts w:ascii="Arial Narrow" w:hAnsi="Arial Narrow"/>
          <w:sz w:val="20"/>
          <w:szCs w:val="20"/>
        </w:rPr>
        <w:tab/>
      </w:r>
      <w:r w:rsidRPr="002F63A1">
        <w:rPr>
          <w:rFonts w:ascii="Arial Narrow" w:hAnsi="Arial Narrow"/>
          <w:sz w:val="20"/>
          <w:szCs w:val="20"/>
        </w:rPr>
        <w:t>Результат выполнения административной процедуры: регистрация заявления.</w:t>
      </w:r>
    </w:p>
    <w:p w:rsidR="002F63A1" w:rsidRPr="002F63A1" w:rsidRDefault="002F63A1" w:rsidP="00144296">
      <w:pPr>
        <w:jc w:val="both"/>
        <w:rPr>
          <w:rFonts w:ascii="Arial Narrow" w:hAnsi="Arial Narrow"/>
          <w:sz w:val="20"/>
          <w:szCs w:val="20"/>
        </w:rPr>
      </w:pPr>
      <w:r w:rsidRPr="002F63A1">
        <w:rPr>
          <w:rFonts w:ascii="Arial Narrow" w:hAnsi="Arial Narrow"/>
          <w:bCs/>
          <w:sz w:val="20"/>
          <w:szCs w:val="20"/>
        </w:rPr>
        <w:t>3.1.3.</w:t>
      </w:r>
      <w:r w:rsidR="00144296">
        <w:rPr>
          <w:rFonts w:ascii="Arial Narrow" w:hAnsi="Arial Narrow"/>
          <w:sz w:val="20"/>
          <w:szCs w:val="20"/>
        </w:rPr>
        <w:tab/>
      </w:r>
      <w:r w:rsidRPr="002F63A1">
        <w:rPr>
          <w:rFonts w:ascii="Arial Narrow" w:hAnsi="Arial Narrow"/>
          <w:bCs/>
          <w:sz w:val="20"/>
          <w:szCs w:val="20"/>
        </w:rPr>
        <w:t>Рассмотрение документов об оказании муниципальной услуги, а также направление запросов и получение ответов в рамках межведомственного информационного взаимодействия и (или) иных запросов</w:t>
      </w:r>
      <w:r w:rsidRPr="002F63A1">
        <w:rPr>
          <w:rFonts w:ascii="Arial Narrow" w:hAnsi="Arial Narrow"/>
          <w:sz w:val="20"/>
          <w:szCs w:val="20"/>
        </w:rPr>
        <w:t xml:space="preserve"> (для услуги 1.2.1).</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Специалист проводит проверку документов на комплектность и достоверность, проверку сведений, содержащихся в представленных заявлении и документах, в целях оценки их соответствия требованиям и условиям получения муниципальной услуги, формирует и направляет соответствующий(е) запрос(ы) в рамках межведомственного электронного взаимодействия видов сведений, по которым не реализована техническая возможность автоматического направления межведомственных запросов, посредством нажатия «Отправить запрос» в АИС и производит мониторинг статусов ответов на межведомственные запросы по заявлениям в карточках каждого из заявлений в работе, и в рамках бумажного запроса по видам сведений которых не реализована техническая возможность межведомственного электронного взаимодействия.</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Результат выполнения административного действия: формирование комплекта документов, необходимого для принятия решения должностным лицом жилищного отдела (сектора) о принятии граждан на учет в качестве нуждающихся в жилых помещениях, предоставляемых по договорам социального найма.</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3.1.4</w:t>
      </w:r>
      <w:r w:rsidR="00144296">
        <w:rPr>
          <w:rFonts w:ascii="Arial Narrow" w:hAnsi="Arial Narrow"/>
          <w:sz w:val="20"/>
          <w:szCs w:val="20"/>
        </w:rPr>
        <w:t>.</w:t>
      </w:r>
      <w:r w:rsidR="00144296">
        <w:rPr>
          <w:rFonts w:ascii="Arial Narrow" w:hAnsi="Arial Narrow"/>
          <w:sz w:val="20"/>
          <w:szCs w:val="20"/>
        </w:rPr>
        <w:tab/>
      </w:r>
      <w:r w:rsidRPr="002F63A1">
        <w:rPr>
          <w:rFonts w:ascii="Arial Narrow" w:hAnsi="Arial Narrow"/>
          <w:sz w:val="20"/>
          <w:szCs w:val="20"/>
        </w:rPr>
        <w:t xml:space="preserve">Принятие и подписание решения о предоставлении или об отказе в предоставлении муниципальной услуги: </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На основании поступивших запрашиваемых документов (сведений) и выполнением условий пункта 2.10 настоящего регламента специалистом администрации готовится проект решения (постановление).</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 о принятии граждан на учет в качестве нуждающихся в жилых помещениях, предоставляемых по договорам социального найма, согласно приложению № 4.1;</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 обоснованный отказ о принятии граждан на учет в качестве нуждающихся в жилых помещениях, предоставляемых по договорам социального найма, согласно приложению № 4.2;</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 предоставление информации об очередности предоставления жилых помещений по договорам социального найма, согласно приложению № __ (шаблон указан в приложении 5.1);</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 отказ в предоставлении такой информации, согласно приложению № 5.1 (шаблон указан в приложении 5.1);</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 xml:space="preserve">и передается в общий отдел администрации поселка Суломай Эвенкийского муниципального района Красноярского края для дальнейшего оформления, согласования и подписания в сроки, указанные в подпункте 3 подпункта 3.1.1, </w:t>
      </w:r>
      <w:r w:rsidRPr="002F63A1">
        <w:rPr>
          <w:rFonts w:ascii="Arial Narrow" w:hAnsi="Arial Narrow"/>
          <w:bCs/>
          <w:sz w:val="20"/>
          <w:szCs w:val="20"/>
        </w:rPr>
        <w:t xml:space="preserve">в </w:t>
      </w:r>
      <w:r w:rsidRPr="002F63A1">
        <w:rPr>
          <w:rFonts w:ascii="Arial Narrow" w:hAnsi="Arial Narrow"/>
          <w:sz w:val="20"/>
          <w:szCs w:val="20"/>
        </w:rPr>
        <w:t>подпункте 2 подпункта 3.1.1.2</w:t>
      </w:r>
      <w:r w:rsidR="00834B74">
        <w:rPr>
          <w:rFonts w:ascii="Arial Narrow" w:hAnsi="Arial Narrow"/>
          <w:bCs/>
          <w:sz w:val="20"/>
          <w:szCs w:val="20"/>
        </w:rPr>
        <w:t>.</w:t>
      </w:r>
      <w:r w:rsidR="00834B74">
        <w:rPr>
          <w:rFonts w:ascii="Arial Narrow" w:hAnsi="Arial Narrow"/>
          <w:bCs/>
          <w:sz w:val="20"/>
          <w:szCs w:val="20"/>
        </w:rPr>
        <w:tab/>
      </w:r>
      <w:r w:rsidRPr="002F63A1">
        <w:rPr>
          <w:rFonts w:ascii="Arial Narrow" w:hAnsi="Arial Narrow"/>
          <w:sz w:val="20"/>
          <w:szCs w:val="20"/>
        </w:rPr>
        <w:t>пункта 3.1 настоящего регламента.</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 xml:space="preserve">Результат выполнения административного действия: принятие и подписание решения о предоставлении или об отказе в предоставлении муниципальной услуги. </w:t>
      </w:r>
    </w:p>
    <w:p w:rsidR="002F63A1" w:rsidRPr="002F63A1" w:rsidRDefault="002F63A1" w:rsidP="00144296">
      <w:pPr>
        <w:jc w:val="both"/>
        <w:rPr>
          <w:rFonts w:ascii="Arial Narrow" w:hAnsi="Arial Narrow"/>
          <w:bCs/>
          <w:sz w:val="20"/>
          <w:szCs w:val="20"/>
        </w:rPr>
      </w:pPr>
      <w:r w:rsidRPr="002F63A1">
        <w:rPr>
          <w:rFonts w:ascii="Arial Narrow" w:hAnsi="Arial Narrow"/>
          <w:sz w:val="20"/>
          <w:szCs w:val="20"/>
        </w:rPr>
        <w:t>3.1.5.</w:t>
      </w:r>
      <w:r w:rsidR="00834B74">
        <w:rPr>
          <w:rFonts w:ascii="Arial Narrow" w:hAnsi="Arial Narrow"/>
          <w:sz w:val="20"/>
          <w:szCs w:val="20"/>
        </w:rPr>
        <w:tab/>
      </w:r>
      <w:r w:rsidRPr="002F63A1">
        <w:rPr>
          <w:rFonts w:ascii="Arial Narrow" w:hAnsi="Arial Narrow"/>
          <w:sz w:val="20"/>
          <w:szCs w:val="20"/>
        </w:rPr>
        <w:t>Информирование граждан о принятом решении.</w:t>
      </w:r>
    </w:p>
    <w:p w:rsidR="002F63A1" w:rsidRPr="002F63A1" w:rsidRDefault="002F63A1" w:rsidP="00144296">
      <w:pPr>
        <w:jc w:val="both"/>
        <w:rPr>
          <w:rFonts w:ascii="Arial Narrow" w:hAnsi="Arial Narrow"/>
          <w:sz w:val="20"/>
          <w:szCs w:val="20"/>
        </w:rPr>
      </w:pPr>
      <w:r w:rsidRPr="002F63A1">
        <w:rPr>
          <w:rFonts w:ascii="Arial Narrow" w:hAnsi="Arial Narrow"/>
          <w:bCs/>
          <w:sz w:val="20"/>
          <w:szCs w:val="20"/>
        </w:rPr>
        <w:lastRenderedPageBreak/>
        <w:t>Выдача оформленного решения заявителю и формирование учетного дела</w:t>
      </w:r>
      <w:r w:rsidRPr="002F63A1">
        <w:rPr>
          <w:rFonts w:ascii="Arial Narrow" w:hAnsi="Arial Narrow"/>
          <w:sz w:val="20"/>
          <w:szCs w:val="20"/>
        </w:rPr>
        <w:t>/реестра (при технической реализации)</w:t>
      </w:r>
      <w:r w:rsidRPr="002F63A1">
        <w:rPr>
          <w:rFonts w:ascii="Arial Narrow" w:hAnsi="Arial Narrow"/>
          <w:bCs/>
          <w:sz w:val="20"/>
          <w:szCs w:val="20"/>
        </w:rPr>
        <w:t xml:space="preserve"> гражданина принятого на учет в качестве нуждающихся в жилых помещениях (для услуги 1.2.1).</w:t>
      </w:r>
    </w:p>
    <w:p w:rsidR="002F63A1" w:rsidRPr="002F63A1" w:rsidRDefault="002F63A1" w:rsidP="00144296">
      <w:pPr>
        <w:jc w:val="both"/>
        <w:rPr>
          <w:rFonts w:ascii="Arial Narrow" w:hAnsi="Arial Narrow"/>
          <w:bCs/>
          <w:sz w:val="20"/>
          <w:szCs w:val="20"/>
        </w:rPr>
      </w:pPr>
      <w:r w:rsidRPr="002F63A1">
        <w:rPr>
          <w:rFonts w:ascii="Arial Narrow" w:hAnsi="Arial Narrow"/>
          <w:sz w:val="20"/>
          <w:szCs w:val="20"/>
        </w:rPr>
        <w:t>Специалист Администрации не позднее чем через 1 рабочий день со дня принятия решения (подготовки информации) выдает или направляет гражданину, подавшему соответствующее заявление, документ, подтверждающий такое решение (информацию об очередности/ отказ в предоставлении такой информации для услуги 1.2.2).</w:t>
      </w:r>
    </w:p>
    <w:p w:rsidR="002F63A1" w:rsidRPr="002F63A1" w:rsidRDefault="002F63A1" w:rsidP="00144296">
      <w:pPr>
        <w:jc w:val="both"/>
        <w:rPr>
          <w:rFonts w:ascii="Arial Narrow" w:hAnsi="Arial Narrow"/>
          <w:sz w:val="20"/>
          <w:szCs w:val="20"/>
        </w:rPr>
      </w:pPr>
      <w:r w:rsidRPr="002F63A1">
        <w:rPr>
          <w:rFonts w:ascii="Arial Narrow" w:hAnsi="Arial Narrow"/>
          <w:bCs/>
          <w:sz w:val="20"/>
          <w:szCs w:val="20"/>
        </w:rPr>
        <w:t>3.2.</w:t>
      </w:r>
      <w:r w:rsidR="00834B74">
        <w:rPr>
          <w:rFonts w:ascii="Arial Narrow" w:hAnsi="Arial Narrow"/>
          <w:bCs/>
          <w:sz w:val="20"/>
          <w:szCs w:val="20"/>
        </w:rPr>
        <w:tab/>
      </w:r>
      <w:r w:rsidRPr="002F63A1">
        <w:rPr>
          <w:rFonts w:ascii="Arial Narrow" w:hAnsi="Arial Narrow"/>
          <w:bCs/>
          <w:sz w:val="20"/>
          <w:szCs w:val="20"/>
        </w:rPr>
        <w:t>Особенности предоставления муниципальной услуги в электронной форме.</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3.2.1.</w:t>
      </w:r>
      <w:r w:rsidR="00834B74">
        <w:rPr>
          <w:rFonts w:ascii="Arial Narrow" w:hAnsi="Arial Narrow"/>
          <w:sz w:val="20"/>
          <w:szCs w:val="20"/>
        </w:rPr>
        <w:tab/>
      </w:r>
      <w:r w:rsidRPr="002F63A1">
        <w:rPr>
          <w:rFonts w:ascii="Arial Narrow" w:hAnsi="Arial Narrow"/>
          <w:sz w:val="20"/>
          <w:szCs w:val="20"/>
        </w:rPr>
        <w:t>Предоставление муниципальной услуги на ЕПГУ осуществляется в соответствии с Федеральным законом  от 27.07.2010 № 210-ФЗ «Об организации предоставления государственных и муниципальных услуг»,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3.2.2.</w:t>
      </w:r>
      <w:r w:rsidR="00834B74">
        <w:rPr>
          <w:rFonts w:ascii="Arial Narrow" w:hAnsi="Arial Narrow"/>
          <w:sz w:val="20"/>
          <w:szCs w:val="20"/>
        </w:rPr>
        <w:tab/>
      </w:r>
      <w:r w:rsidRPr="002F63A1">
        <w:rPr>
          <w:rFonts w:ascii="Arial Narrow" w:hAnsi="Arial Narrow"/>
          <w:sz w:val="20"/>
          <w:szCs w:val="20"/>
        </w:rPr>
        <w:t xml:space="preserve">Для получения муниципальной услуги через ЕПГУ заявителю необходимо предварительно пройти процесс регистрации в Единой системе идентификации и аутентификации (далее – ЕСИА). </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3.2.3.</w:t>
      </w:r>
      <w:r w:rsidR="00834B74">
        <w:rPr>
          <w:rFonts w:ascii="Arial Narrow" w:hAnsi="Arial Narrow"/>
          <w:sz w:val="20"/>
          <w:szCs w:val="20"/>
        </w:rPr>
        <w:tab/>
      </w:r>
      <w:r w:rsidRPr="002F63A1">
        <w:rPr>
          <w:rFonts w:ascii="Arial Narrow" w:hAnsi="Arial Narrow"/>
          <w:sz w:val="20"/>
          <w:szCs w:val="20"/>
        </w:rPr>
        <w:t>Для подачи заявления через ЕПГУ заявитель должен выполнить следующие действия:</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пройти идентификацию и аутентификацию в ЕСИА;</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в личном кабинете на ЕПГУ заполнить в электронной форме заявление на оказание муниципальной услуги;</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 xml:space="preserve">приложить к заявлению электронные документы, </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направить пакет электронных документов в Администрацию посредством функционала ЕПГУ.</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3.2.4</w:t>
      </w:r>
      <w:r w:rsidR="00834B74">
        <w:rPr>
          <w:rFonts w:ascii="Arial Narrow" w:hAnsi="Arial Narrow"/>
          <w:sz w:val="20"/>
          <w:szCs w:val="20"/>
        </w:rPr>
        <w:t>.</w:t>
      </w:r>
      <w:r w:rsidR="00834B74">
        <w:rPr>
          <w:rFonts w:ascii="Arial Narrow" w:hAnsi="Arial Narrow"/>
          <w:sz w:val="20"/>
          <w:szCs w:val="20"/>
        </w:rPr>
        <w:tab/>
      </w:r>
      <w:r w:rsidRPr="002F63A1">
        <w:rPr>
          <w:rFonts w:ascii="Arial Narrow" w:hAnsi="Arial Narrow"/>
          <w:sz w:val="20"/>
          <w:szCs w:val="20"/>
        </w:rPr>
        <w:t xml:space="preserve">АИС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 </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3.2.5.</w:t>
      </w:r>
      <w:r w:rsidR="00834B74">
        <w:rPr>
          <w:rFonts w:ascii="Arial Narrow" w:hAnsi="Arial Narrow"/>
          <w:sz w:val="20"/>
          <w:szCs w:val="20"/>
        </w:rPr>
        <w:tab/>
      </w:r>
      <w:r w:rsidRPr="002F63A1">
        <w:rPr>
          <w:rFonts w:ascii="Arial Narrow" w:hAnsi="Arial Narrow"/>
          <w:sz w:val="20"/>
          <w:szCs w:val="20"/>
        </w:rPr>
        <w:t>При предоставлении муниципальной услуги через ЕПГУ, специалист Администрация выполняет следующие действия:</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 формирует пакет документов, поступивший через ЕПГУ, и передает ответственному специалисту Администрация, наделенному в соответствии с должностным регламентом функциями по выполнению административной процедуры по приему заявлений и проверке документов;</w:t>
      </w:r>
    </w:p>
    <w:p w:rsidR="002F63A1" w:rsidRPr="002F63A1" w:rsidRDefault="002F63A1" w:rsidP="00834B74">
      <w:pPr>
        <w:ind w:firstLine="708"/>
        <w:jc w:val="both"/>
        <w:rPr>
          <w:rFonts w:ascii="Arial Narrow" w:hAnsi="Arial Narrow"/>
          <w:sz w:val="20"/>
          <w:szCs w:val="20"/>
        </w:rPr>
      </w:pPr>
      <w:r w:rsidRPr="002F63A1">
        <w:rPr>
          <w:rFonts w:ascii="Arial Narrow" w:hAnsi="Arial Narrow"/>
          <w:sz w:val="20"/>
          <w:szCs w:val="20"/>
        </w:rPr>
        <w:t>Заявителю направляется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 после рассмотрения документов и утверждения проекта решения о предоставлении муниципальной услуги (отказе в предоставлении) заполняет предусмотренные в АИС формы о принятом решении и переводит дело в архив АИС;</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Заявителю направляется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Заявителю направляется документ способом, указанным в заявлении: электронный документ, подписанный усиленной квалифицированной ЭП должностного лица, принявшего решение, в Личный кабинет заявителя.</w:t>
      </w:r>
    </w:p>
    <w:p w:rsidR="002F63A1" w:rsidRPr="002F63A1" w:rsidRDefault="002F63A1" w:rsidP="00144296">
      <w:pPr>
        <w:jc w:val="both"/>
        <w:rPr>
          <w:rFonts w:ascii="Arial Narrow" w:hAnsi="Arial Narrow"/>
          <w:sz w:val="20"/>
          <w:szCs w:val="20"/>
        </w:rPr>
      </w:pPr>
      <w:r w:rsidRPr="002F63A1">
        <w:rPr>
          <w:rFonts w:ascii="Arial Narrow" w:hAnsi="Arial Narrow"/>
          <w:sz w:val="20"/>
          <w:szCs w:val="20"/>
        </w:rPr>
        <w:t>3.2.6.</w:t>
      </w:r>
      <w:r w:rsidR="00834B74">
        <w:rPr>
          <w:rFonts w:ascii="Arial Narrow" w:hAnsi="Arial Narrow"/>
          <w:sz w:val="20"/>
          <w:szCs w:val="20"/>
        </w:rPr>
        <w:tab/>
      </w:r>
      <w:r w:rsidRPr="002F63A1">
        <w:rPr>
          <w:rFonts w:ascii="Arial Narrow" w:hAnsi="Arial Narrow"/>
          <w:sz w:val="20"/>
          <w:szCs w:val="20"/>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Администрация.</w:t>
      </w:r>
    </w:p>
    <w:p w:rsidR="002F63A1" w:rsidRPr="002F63A1" w:rsidRDefault="002F63A1" w:rsidP="00144296">
      <w:pPr>
        <w:jc w:val="both"/>
        <w:rPr>
          <w:rFonts w:ascii="Arial Narrow" w:hAnsi="Arial Narrow"/>
          <w:b/>
          <w:sz w:val="20"/>
          <w:szCs w:val="20"/>
        </w:rPr>
      </w:pPr>
      <w:r w:rsidRPr="002F63A1">
        <w:rPr>
          <w:rFonts w:ascii="Arial Narrow" w:hAnsi="Arial Narrow"/>
          <w:sz w:val="20"/>
          <w:szCs w:val="20"/>
        </w:rPr>
        <w:t>3.2.7.</w:t>
      </w:r>
      <w:r w:rsidR="00834B74">
        <w:rPr>
          <w:rFonts w:ascii="Arial Narrow" w:hAnsi="Arial Narrow"/>
          <w:sz w:val="20"/>
          <w:szCs w:val="20"/>
        </w:rPr>
        <w:tab/>
      </w:r>
      <w:r w:rsidRPr="002F63A1">
        <w:rPr>
          <w:rFonts w:ascii="Arial Narrow" w:hAnsi="Arial Narrow"/>
          <w:sz w:val="20"/>
          <w:szCs w:val="20"/>
        </w:rPr>
        <w:t>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2F63A1" w:rsidRPr="002F63A1" w:rsidRDefault="002F63A1" w:rsidP="002F63A1">
      <w:pPr>
        <w:tabs>
          <w:tab w:val="left" w:pos="142"/>
          <w:tab w:val="left" w:pos="284"/>
          <w:tab w:val="left" w:pos="1134"/>
        </w:tabs>
        <w:spacing w:line="100" w:lineRule="atLeast"/>
        <w:ind w:firstLine="709"/>
        <w:jc w:val="both"/>
        <w:rPr>
          <w:rFonts w:ascii="Arial Narrow" w:hAnsi="Arial Narrow"/>
          <w:b/>
          <w:sz w:val="20"/>
          <w:szCs w:val="20"/>
        </w:rPr>
      </w:pPr>
      <w:r w:rsidRPr="002F63A1">
        <w:rPr>
          <w:rFonts w:ascii="Arial Narrow" w:hAnsi="Arial Narrow"/>
          <w:b/>
          <w:sz w:val="20"/>
          <w:szCs w:val="20"/>
        </w:rPr>
        <w:t xml:space="preserve"> </w:t>
      </w:r>
    </w:p>
    <w:p w:rsidR="002F63A1" w:rsidRPr="002F63A1" w:rsidRDefault="002F63A1" w:rsidP="00834B74">
      <w:pPr>
        <w:widowControl w:val="0"/>
        <w:suppressAutoHyphens/>
        <w:autoSpaceDE w:val="0"/>
        <w:jc w:val="center"/>
        <w:rPr>
          <w:rFonts w:ascii="Arial Narrow" w:hAnsi="Arial Narrow"/>
          <w:b/>
          <w:sz w:val="20"/>
          <w:szCs w:val="20"/>
        </w:rPr>
      </w:pPr>
      <w:r w:rsidRPr="002F63A1">
        <w:rPr>
          <w:rFonts w:ascii="Arial Narrow" w:hAnsi="Arial Narrow"/>
          <w:b/>
          <w:sz w:val="20"/>
          <w:szCs w:val="20"/>
        </w:rPr>
        <w:t>4. Формы контроля за исполнением Административного регламента</w:t>
      </w:r>
    </w:p>
    <w:p w:rsidR="002F63A1" w:rsidRPr="002F63A1" w:rsidRDefault="002F63A1" w:rsidP="002F63A1">
      <w:pPr>
        <w:widowControl w:val="0"/>
        <w:numPr>
          <w:ilvl w:val="0"/>
          <w:numId w:val="12"/>
        </w:numPr>
        <w:tabs>
          <w:tab w:val="clear" w:pos="720"/>
          <w:tab w:val="num" w:pos="0"/>
        </w:tabs>
        <w:suppressAutoHyphens/>
        <w:autoSpaceDE w:val="0"/>
        <w:spacing w:line="100" w:lineRule="atLeast"/>
        <w:ind w:left="0" w:firstLine="506"/>
        <w:jc w:val="center"/>
        <w:rPr>
          <w:rFonts w:ascii="Arial Narrow" w:hAnsi="Arial Narrow"/>
          <w:b/>
          <w:sz w:val="20"/>
          <w:szCs w:val="20"/>
        </w:rPr>
      </w:pPr>
    </w:p>
    <w:p w:rsidR="002F63A1" w:rsidRPr="002F63A1" w:rsidRDefault="002F63A1" w:rsidP="00834B74">
      <w:pPr>
        <w:widowControl w:val="0"/>
        <w:suppressAutoHyphens/>
        <w:autoSpaceDE w:val="0"/>
        <w:spacing w:line="100" w:lineRule="atLeast"/>
        <w:jc w:val="both"/>
        <w:rPr>
          <w:rFonts w:ascii="Arial Narrow" w:hAnsi="Arial Narrow"/>
          <w:sz w:val="20"/>
          <w:szCs w:val="20"/>
        </w:rPr>
      </w:pPr>
      <w:r w:rsidRPr="002F63A1">
        <w:rPr>
          <w:rFonts w:ascii="Arial Narrow" w:hAnsi="Arial Narrow"/>
          <w:sz w:val="20"/>
          <w:szCs w:val="20"/>
        </w:rPr>
        <w:t>4.1.</w:t>
      </w:r>
      <w:r w:rsidR="00834B74">
        <w:rPr>
          <w:rFonts w:ascii="Arial Narrow" w:hAnsi="Arial Narrow"/>
          <w:sz w:val="20"/>
          <w:szCs w:val="20"/>
        </w:rPr>
        <w:tab/>
      </w:r>
      <w:r w:rsidRPr="002F63A1">
        <w:rPr>
          <w:rFonts w:ascii="Arial Narrow" w:hAnsi="Arial Narrow"/>
          <w:sz w:val="20"/>
          <w:szCs w:val="20"/>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2F63A1" w:rsidRPr="002F63A1" w:rsidRDefault="002F63A1" w:rsidP="00834B74">
      <w:pPr>
        <w:widowControl w:val="0"/>
        <w:suppressAutoHyphens/>
        <w:autoSpaceDE w:val="0"/>
        <w:ind w:firstLine="709"/>
        <w:jc w:val="both"/>
        <w:rPr>
          <w:rFonts w:ascii="Arial Narrow" w:hAnsi="Arial Narrow"/>
          <w:sz w:val="20"/>
          <w:szCs w:val="20"/>
        </w:rPr>
      </w:pPr>
      <w:r w:rsidRPr="002F63A1">
        <w:rPr>
          <w:rFonts w:ascii="Arial Narrow" w:hAnsi="Arial Narrow"/>
          <w:sz w:val="20"/>
          <w:szCs w:val="20"/>
        </w:rPr>
        <w:t>Текущий контроль осуществляется ответственными специалистами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Главой поселка проверок исполнения положений настоящего административного регламента, иных нормативных правовых актов .</w:t>
      </w:r>
    </w:p>
    <w:p w:rsidR="002F63A1" w:rsidRPr="002F63A1" w:rsidRDefault="002F63A1" w:rsidP="00834B74">
      <w:pPr>
        <w:widowControl w:val="0"/>
        <w:suppressAutoHyphens/>
        <w:autoSpaceDE w:val="0"/>
        <w:spacing w:line="100" w:lineRule="atLeast"/>
        <w:jc w:val="both"/>
        <w:rPr>
          <w:rFonts w:ascii="Arial Narrow" w:hAnsi="Arial Narrow"/>
          <w:sz w:val="20"/>
          <w:szCs w:val="20"/>
        </w:rPr>
      </w:pPr>
      <w:r w:rsidRPr="002F63A1">
        <w:rPr>
          <w:rFonts w:ascii="Arial Narrow" w:hAnsi="Arial Narrow"/>
          <w:sz w:val="20"/>
          <w:szCs w:val="20"/>
        </w:rPr>
        <w:t>4.2.</w:t>
      </w:r>
      <w:r w:rsidR="00834B74">
        <w:rPr>
          <w:rFonts w:ascii="Arial Narrow" w:hAnsi="Arial Narrow"/>
          <w:sz w:val="20"/>
          <w:szCs w:val="20"/>
        </w:rPr>
        <w:tab/>
      </w:r>
      <w:r w:rsidRPr="002F63A1">
        <w:rPr>
          <w:rFonts w:ascii="Arial Narrow" w:hAnsi="Arial Narrow"/>
          <w:sz w:val="20"/>
          <w:szCs w:val="20"/>
        </w:rPr>
        <w:t>Порядок и периодичность осуществления плановых и внеплановых проверок полноты и качества предоставления муниципальной услуги.</w:t>
      </w:r>
    </w:p>
    <w:p w:rsidR="002F63A1" w:rsidRPr="002F63A1" w:rsidRDefault="002F63A1" w:rsidP="00834B74">
      <w:pPr>
        <w:widowControl w:val="0"/>
        <w:suppressAutoHyphens/>
        <w:autoSpaceDE w:val="0"/>
        <w:ind w:firstLine="709"/>
        <w:jc w:val="both"/>
        <w:rPr>
          <w:rFonts w:ascii="Arial Narrow" w:hAnsi="Arial Narrow"/>
          <w:sz w:val="20"/>
          <w:szCs w:val="20"/>
        </w:rPr>
      </w:pPr>
      <w:r w:rsidRPr="002F63A1">
        <w:rPr>
          <w:rFonts w:ascii="Arial Narrow" w:hAnsi="Arial Narrow"/>
          <w:sz w:val="20"/>
          <w:szCs w:val="20"/>
        </w:rPr>
        <w:t>Контроль за полнотой и качеством предоставления муниципальной услуги включает в себя проведение проверок, выявление и устранение нарушений прав получателей муниципальной услуги, принятие решений об устранении соответствующих нарушений.</w:t>
      </w:r>
    </w:p>
    <w:p w:rsidR="002F63A1" w:rsidRPr="002F63A1" w:rsidRDefault="002F63A1" w:rsidP="00834B74">
      <w:pPr>
        <w:widowControl w:val="0"/>
        <w:suppressAutoHyphens/>
        <w:autoSpaceDE w:val="0"/>
        <w:ind w:firstLine="709"/>
        <w:jc w:val="both"/>
        <w:rPr>
          <w:rFonts w:ascii="Arial Narrow" w:hAnsi="Arial Narrow"/>
          <w:sz w:val="20"/>
          <w:szCs w:val="20"/>
        </w:rPr>
      </w:pPr>
      <w:r w:rsidRPr="002F63A1">
        <w:rPr>
          <w:rFonts w:ascii="Arial Narrow" w:hAnsi="Arial Narrow"/>
          <w:sz w:val="20"/>
          <w:szCs w:val="20"/>
        </w:rPr>
        <w:t>В целях осуществления контроля за полнотой и качеством предоставления муниципальной услуги проводятся плановые и внеплановые проверки.</w:t>
      </w:r>
    </w:p>
    <w:p w:rsidR="002F63A1" w:rsidRPr="002F63A1" w:rsidRDefault="002F63A1" w:rsidP="00834B74">
      <w:pPr>
        <w:widowControl w:val="0"/>
        <w:suppressAutoHyphens/>
        <w:autoSpaceDE w:val="0"/>
        <w:ind w:firstLine="709"/>
        <w:jc w:val="both"/>
        <w:rPr>
          <w:rFonts w:ascii="Arial Narrow" w:hAnsi="Arial Narrow"/>
          <w:sz w:val="20"/>
          <w:szCs w:val="20"/>
        </w:rPr>
      </w:pPr>
      <w:r w:rsidRPr="002F63A1">
        <w:rPr>
          <w:rFonts w:ascii="Arial Narrow" w:hAnsi="Arial Narrow"/>
          <w:sz w:val="20"/>
          <w:szCs w:val="20"/>
        </w:rPr>
        <w:t xml:space="preserve">Плановые проверки предоставления муниципальной услуги проводятся не чаще одного раза в три года в соответствии с </w:t>
      </w:r>
      <w:r w:rsidRPr="002F63A1">
        <w:rPr>
          <w:rFonts w:ascii="Arial Narrow" w:hAnsi="Arial Narrow"/>
          <w:sz w:val="20"/>
          <w:szCs w:val="20"/>
        </w:rPr>
        <w:lastRenderedPageBreak/>
        <w:t>планом проведения проверок, утвержденным главой поселка или уполномоченным им должностным лицом Администрации. 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2F63A1" w:rsidRPr="002F63A1" w:rsidRDefault="002F63A1" w:rsidP="00834B74">
      <w:pPr>
        <w:widowControl w:val="0"/>
        <w:suppressAutoHyphens/>
        <w:autoSpaceDE w:val="0"/>
        <w:ind w:firstLine="709"/>
        <w:jc w:val="both"/>
        <w:rPr>
          <w:rFonts w:ascii="Arial Narrow" w:hAnsi="Arial Narrow"/>
          <w:sz w:val="20"/>
          <w:szCs w:val="20"/>
        </w:rPr>
      </w:pPr>
      <w:r w:rsidRPr="002F63A1">
        <w:rPr>
          <w:rFonts w:ascii="Arial Narrow" w:hAnsi="Arial Narrow"/>
          <w:sz w:val="20"/>
          <w:szCs w:val="20"/>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органа местного самоуправления.</w:t>
      </w:r>
    </w:p>
    <w:p w:rsidR="002F63A1" w:rsidRPr="002F63A1" w:rsidRDefault="002F63A1" w:rsidP="00834B74">
      <w:pPr>
        <w:widowControl w:val="0"/>
        <w:suppressAutoHyphens/>
        <w:autoSpaceDE w:val="0"/>
        <w:ind w:firstLine="709"/>
        <w:jc w:val="both"/>
        <w:rPr>
          <w:rFonts w:ascii="Arial Narrow" w:hAnsi="Arial Narrow"/>
          <w:sz w:val="20"/>
          <w:szCs w:val="20"/>
        </w:rPr>
      </w:pPr>
      <w:r w:rsidRPr="002F63A1">
        <w:rPr>
          <w:rFonts w:ascii="Arial Narrow" w:hAnsi="Arial Narrow"/>
          <w:sz w:val="20"/>
          <w:szCs w:val="20"/>
        </w:rPr>
        <w:t>Решение о проведении внеплановой проверки принимает Глава поселка или уполномоченное им должностное лицо Администрации.</w:t>
      </w:r>
    </w:p>
    <w:p w:rsidR="002F63A1" w:rsidRPr="002F63A1" w:rsidRDefault="002F63A1" w:rsidP="00834B74">
      <w:pPr>
        <w:widowControl w:val="0"/>
        <w:suppressAutoHyphens/>
        <w:autoSpaceDE w:val="0"/>
        <w:ind w:firstLine="709"/>
        <w:jc w:val="both"/>
        <w:rPr>
          <w:rFonts w:ascii="Arial Narrow" w:hAnsi="Arial Narrow"/>
          <w:sz w:val="20"/>
          <w:szCs w:val="20"/>
        </w:rPr>
      </w:pPr>
      <w:r w:rsidRPr="002F63A1">
        <w:rPr>
          <w:rFonts w:ascii="Arial Narrow" w:hAnsi="Arial Narrow"/>
          <w:sz w:val="20"/>
          <w:szCs w:val="20"/>
        </w:rPr>
        <w:t xml:space="preserve">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 </w:t>
      </w:r>
    </w:p>
    <w:p w:rsidR="002F63A1" w:rsidRPr="002F63A1" w:rsidRDefault="002F63A1" w:rsidP="00834B74">
      <w:pPr>
        <w:widowControl w:val="0"/>
        <w:suppressAutoHyphens/>
        <w:autoSpaceDE w:val="0"/>
        <w:ind w:firstLine="709"/>
        <w:jc w:val="both"/>
        <w:rPr>
          <w:rFonts w:ascii="Arial Narrow" w:hAnsi="Arial Narrow"/>
          <w:sz w:val="20"/>
          <w:szCs w:val="20"/>
        </w:rPr>
      </w:pPr>
      <w:r w:rsidRPr="002F63A1">
        <w:rPr>
          <w:rFonts w:ascii="Arial Narrow" w:hAnsi="Arial Narrow"/>
          <w:sz w:val="20"/>
          <w:szCs w:val="20"/>
        </w:rPr>
        <w:t>Для проведения проверок предоставления муниципальной услуги формируется комиссия, в состав которой включаются должностные лица и специалисты Администрации.</w:t>
      </w:r>
    </w:p>
    <w:p w:rsidR="002F63A1" w:rsidRPr="002F63A1" w:rsidRDefault="002F63A1" w:rsidP="00834B74">
      <w:pPr>
        <w:widowControl w:val="0"/>
        <w:suppressAutoHyphens/>
        <w:autoSpaceDE w:val="0"/>
        <w:ind w:firstLine="709"/>
        <w:jc w:val="both"/>
        <w:rPr>
          <w:rFonts w:ascii="Arial Narrow" w:hAnsi="Arial Narrow"/>
          <w:sz w:val="20"/>
          <w:szCs w:val="20"/>
        </w:rPr>
      </w:pPr>
      <w:r w:rsidRPr="002F63A1">
        <w:rPr>
          <w:rFonts w:ascii="Arial Narrow" w:hAnsi="Arial Narrow"/>
          <w:sz w:val="20"/>
          <w:szCs w:val="20"/>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 Акт подписывается всеми членами комиссии.</w:t>
      </w:r>
    </w:p>
    <w:p w:rsidR="002F63A1" w:rsidRPr="002F63A1" w:rsidRDefault="002F63A1" w:rsidP="00834B74">
      <w:pPr>
        <w:widowControl w:val="0"/>
        <w:suppressAutoHyphens/>
        <w:autoSpaceDE w:val="0"/>
        <w:ind w:firstLine="709"/>
        <w:jc w:val="both"/>
        <w:rPr>
          <w:rFonts w:ascii="Arial Narrow" w:hAnsi="Arial Narrow"/>
          <w:sz w:val="20"/>
          <w:szCs w:val="20"/>
        </w:rPr>
      </w:pPr>
      <w:r w:rsidRPr="002F63A1">
        <w:rPr>
          <w:rFonts w:ascii="Arial Narrow" w:hAnsi="Arial Narrow"/>
          <w:sz w:val="20"/>
          <w:szCs w:val="20"/>
        </w:rPr>
        <w:t>По результатам рассмотрения обращений дается письменный ответ.</w:t>
      </w:r>
    </w:p>
    <w:p w:rsidR="002F63A1" w:rsidRPr="002F63A1" w:rsidRDefault="002F63A1" w:rsidP="00834B74">
      <w:pPr>
        <w:widowControl w:val="0"/>
        <w:suppressAutoHyphens/>
        <w:autoSpaceDE w:val="0"/>
        <w:spacing w:line="100" w:lineRule="atLeast"/>
        <w:jc w:val="both"/>
        <w:rPr>
          <w:rFonts w:ascii="Arial Narrow" w:hAnsi="Arial Narrow"/>
          <w:sz w:val="20"/>
          <w:szCs w:val="20"/>
        </w:rPr>
      </w:pPr>
      <w:r w:rsidRPr="002F63A1">
        <w:rPr>
          <w:rFonts w:ascii="Arial Narrow" w:hAnsi="Arial Narrow"/>
          <w:sz w:val="20"/>
          <w:szCs w:val="20"/>
        </w:rPr>
        <w:t>4.3.</w:t>
      </w:r>
      <w:r w:rsidR="00834B74">
        <w:rPr>
          <w:rFonts w:ascii="Arial Narrow" w:hAnsi="Arial Narrow"/>
          <w:sz w:val="20"/>
          <w:szCs w:val="20"/>
        </w:rPr>
        <w:tab/>
      </w:r>
      <w:r w:rsidRPr="002F63A1">
        <w:rPr>
          <w:rFonts w:ascii="Arial Narrow" w:hAnsi="Arial Narrow"/>
          <w:sz w:val="20"/>
          <w:szCs w:val="20"/>
        </w:rPr>
        <w:t xml:space="preserve">Ответственность должностных лиц (специалистов) за решения и действия (бездействие), принимаемые (осуществляемые) ими в ходе предоставления муниципальной услуги. </w:t>
      </w:r>
    </w:p>
    <w:p w:rsidR="002F63A1" w:rsidRPr="002F63A1" w:rsidRDefault="002F63A1" w:rsidP="00834B74">
      <w:pPr>
        <w:widowControl w:val="0"/>
        <w:suppressAutoHyphens/>
        <w:autoSpaceDE w:val="0"/>
        <w:ind w:firstLine="709"/>
        <w:jc w:val="both"/>
        <w:rPr>
          <w:rFonts w:ascii="Arial Narrow" w:hAnsi="Arial Narrow"/>
          <w:sz w:val="20"/>
          <w:szCs w:val="20"/>
        </w:rPr>
      </w:pPr>
      <w:r w:rsidRPr="002F63A1">
        <w:rPr>
          <w:rFonts w:ascii="Arial Narrow" w:hAnsi="Arial Narrow"/>
          <w:sz w:val="20"/>
          <w:szCs w:val="20"/>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2F63A1" w:rsidRPr="002F63A1" w:rsidRDefault="002F63A1" w:rsidP="00834B74">
      <w:pPr>
        <w:widowControl w:val="0"/>
        <w:suppressAutoHyphens/>
        <w:autoSpaceDE w:val="0"/>
        <w:ind w:firstLine="709"/>
        <w:jc w:val="both"/>
        <w:rPr>
          <w:rFonts w:ascii="Arial Narrow" w:hAnsi="Arial Narrow"/>
          <w:sz w:val="20"/>
          <w:szCs w:val="20"/>
        </w:rPr>
      </w:pPr>
      <w:r w:rsidRPr="002F63A1">
        <w:rPr>
          <w:rFonts w:ascii="Arial Narrow" w:hAnsi="Arial Narrow"/>
          <w:sz w:val="20"/>
          <w:szCs w:val="20"/>
        </w:rPr>
        <w:t>Глава поселка несет персональную ответственность за обеспечение предоставления муниципальной услуги.</w:t>
      </w:r>
    </w:p>
    <w:p w:rsidR="002F63A1" w:rsidRPr="002F63A1" w:rsidRDefault="002F63A1" w:rsidP="00834B74">
      <w:pPr>
        <w:widowControl w:val="0"/>
        <w:suppressAutoHyphens/>
        <w:autoSpaceDE w:val="0"/>
        <w:ind w:firstLine="709"/>
        <w:jc w:val="both"/>
        <w:rPr>
          <w:rFonts w:ascii="Arial Narrow" w:hAnsi="Arial Narrow"/>
          <w:sz w:val="20"/>
          <w:szCs w:val="20"/>
        </w:rPr>
      </w:pPr>
      <w:r w:rsidRPr="002F63A1">
        <w:rPr>
          <w:rFonts w:ascii="Arial Narrow" w:hAnsi="Arial Narrow"/>
          <w:sz w:val="20"/>
          <w:szCs w:val="20"/>
        </w:rPr>
        <w:t>Специалисты Администрации при предоставлении муниципальной услуги несут персональную ответственность:</w:t>
      </w:r>
    </w:p>
    <w:p w:rsidR="002F63A1" w:rsidRPr="002F63A1" w:rsidRDefault="002F63A1" w:rsidP="00834B74">
      <w:pPr>
        <w:widowControl w:val="0"/>
        <w:suppressAutoHyphens/>
        <w:autoSpaceDE w:val="0"/>
        <w:spacing w:line="100" w:lineRule="atLeast"/>
        <w:jc w:val="both"/>
        <w:rPr>
          <w:rFonts w:ascii="Arial Narrow" w:hAnsi="Arial Narrow"/>
          <w:sz w:val="20"/>
          <w:szCs w:val="20"/>
        </w:rPr>
      </w:pPr>
      <w:r w:rsidRPr="002F63A1">
        <w:rPr>
          <w:rFonts w:ascii="Arial Narrow" w:hAnsi="Arial Narrow"/>
          <w:sz w:val="20"/>
          <w:szCs w:val="20"/>
        </w:rPr>
        <w:t>- за неисполнение или ненадлежащее исполнение административных процедур при предоставлении муниципальной услуги;</w:t>
      </w:r>
    </w:p>
    <w:p w:rsidR="002F63A1" w:rsidRPr="002F63A1" w:rsidRDefault="002F63A1" w:rsidP="00834B74">
      <w:pPr>
        <w:widowControl w:val="0"/>
        <w:suppressAutoHyphens/>
        <w:autoSpaceDE w:val="0"/>
        <w:spacing w:line="100" w:lineRule="atLeast"/>
        <w:jc w:val="both"/>
        <w:rPr>
          <w:rFonts w:ascii="Arial Narrow" w:hAnsi="Arial Narrow"/>
          <w:sz w:val="20"/>
          <w:szCs w:val="20"/>
        </w:rPr>
      </w:pPr>
      <w:r w:rsidRPr="002F63A1">
        <w:rPr>
          <w:rFonts w:ascii="Arial Narrow" w:hAnsi="Arial Narrow"/>
          <w:sz w:val="20"/>
          <w:szCs w:val="20"/>
        </w:rPr>
        <w:t>- за действия (бездействие), влекущие нарушение прав и законных интересов физических или юридических лиц, индивидуальных предпринимателей.</w:t>
      </w:r>
    </w:p>
    <w:p w:rsidR="002F63A1" w:rsidRPr="002F63A1" w:rsidRDefault="002F63A1" w:rsidP="00834B74">
      <w:pPr>
        <w:widowControl w:val="0"/>
        <w:suppressAutoHyphens/>
        <w:autoSpaceDE w:val="0"/>
        <w:ind w:firstLine="709"/>
        <w:jc w:val="both"/>
        <w:rPr>
          <w:rFonts w:ascii="Arial Narrow" w:hAnsi="Arial Narrow"/>
          <w:sz w:val="20"/>
          <w:szCs w:val="20"/>
        </w:rPr>
      </w:pPr>
      <w:r w:rsidRPr="002F63A1">
        <w:rPr>
          <w:rFonts w:ascii="Arial Narrow" w:hAnsi="Arial Narrow"/>
          <w:sz w:val="20"/>
          <w:szCs w:val="20"/>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2F63A1" w:rsidRPr="002F63A1" w:rsidRDefault="002F63A1" w:rsidP="00834B74">
      <w:pPr>
        <w:widowControl w:val="0"/>
        <w:suppressAutoHyphens/>
        <w:autoSpaceDE w:val="0"/>
        <w:ind w:firstLine="709"/>
        <w:jc w:val="both"/>
        <w:rPr>
          <w:rFonts w:ascii="Arial Narrow" w:hAnsi="Arial Narrow"/>
          <w:sz w:val="20"/>
          <w:szCs w:val="20"/>
        </w:rPr>
      </w:pPr>
      <w:r w:rsidRPr="002F63A1">
        <w:rPr>
          <w:rFonts w:ascii="Arial Narrow" w:hAnsi="Arial Narrow"/>
          <w:sz w:val="20"/>
          <w:szCs w:val="20"/>
        </w:rPr>
        <w:t>Контроль за предоставлением муниципальной услуги может быть осуществлен со стороны граждан, их объединений и организаций в соответствии с законодательством Российской Федерации.</w:t>
      </w:r>
    </w:p>
    <w:p w:rsidR="002F63A1" w:rsidRPr="002F63A1" w:rsidRDefault="002F63A1" w:rsidP="00834B74">
      <w:pPr>
        <w:widowControl w:val="0"/>
        <w:suppressAutoHyphens/>
        <w:autoSpaceDE w:val="0"/>
        <w:ind w:firstLine="709"/>
        <w:jc w:val="both"/>
        <w:rPr>
          <w:rFonts w:ascii="Arial Narrow" w:hAnsi="Arial Narrow"/>
          <w:b/>
          <w:bCs/>
          <w:sz w:val="20"/>
          <w:szCs w:val="20"/>
        </w:rPr>
      </w:pPr>
      <w:r w:rsidRPr="002F63A1">
        <w:rPr>
          <w:rFonts w:ascii="Arial Narrow" w:hAnsi="Arial Narrow"/>
          <w:sz w:val="20"/>
          <w:szCs w:val="20"/>
        </w:rPr>
        <w:t>Контроль соблюдения специалистами МФЦ последовательности действий, определенных административными процедурами, осуществляется руководителями МФЦ.</w:t>
      </w:r>
    </w:p>
    <w:p w:rsidR="002F63A1" w:rsidRPr="002F63A1" w:rsidRDefault="002F63A1" w:rsidP="00834B74">
      <w:pPr>
        <w:widowControl w:val="0"/>
        <w:suppressAutoHyphens/>
        <w:autoSpaceDE w:val="0"/>
        <w:spacing w:line="100" w:lineRule="atLeast"/>
        <w:ind w:left="506"/>
        <w:jc w:val="both"/>
        <w:rPr>
          <w:rFonts w:ascii="Arial Narrow" w:hAnsi="Arial Narrow"/>
          <w:b/>
          <w:bCs/>
          <w:sz w:val="20"/>
          <w:szCs w:val="20"/>
        </w:rPr>
      </w:pPr>
    </w:p>
    <w:p w:rsidR="002F63A1" w:rsidRPr="002F63A1" w:rsidRDefault="002F63A1" w:rsidP="00834B74">
      <w:pPr>
        <w:widowControl w:val="0"/>
        <w:suppressAutoHyphens/>
        <w:autoSpaceDE w:val="0"/>
        <w:jc w:val="center"/>
        <w:rPr>
          <w:rFonts w:ascii="Arial Narrow" w:hAnsi="Arial Narrow"/>
          <w:b/>
          <w:bCs/>
          <w:sz w:val="20"/>
          <w:szCs w:val="20"/>
        </w:rPr>
      </w:pPr>
      <w:r w:rsidRPr="002F63A1">
        <w:rPr>
          <w:rFonts w:ascii="Arial Narrow" w:hAnsi="Arial Narrow"/>
          <w:b/>
          <w:bCs/>
          <w:sz w:val="20"/>
          <w:szCs w:val="20"/>
        </w:rPr>
        <w:t>5. Досудебный (внесудебный) порядок обжалования решений и действий (бездействий) органа, предоставляющего муниципальную услугу, а также их должностных лиц</w:t>
      </w:r>
    </w:p>
    <w:p w:rsidR="002F63A1" w:rsidRPr="002F63A1" w:rsidRDefault="002F63A1" w:rsidP="00834B74">
      <w:pPr>
        <w:widowControl w:val="0"/>
        <w:suppressAutoHyphens/>
        <w:autoSpaceDE w:val="0"/>
        <w:spacing w:line="100" w:lineRule="atLeast"/>
        <w:ind w:left="506"/>
        <w:jc w:val="both"/>
        <w:rPr>
          <w:rFonts w:ascii="Arial Narrow" w:hAnsi="Arial Narrow"/>
          <w:b/>
          <w:bCs/>
          <w:sz w:val="20"/>
          <w:szCs w:val="20"/>
        </w:rPr>
      </w:pPr>
    </w:p>
    <w:p w:rsidR="002F63A1" w:rsidRPr="002F63A1" w:rsidRDefault="002F63A1" w:rsidP="00834B74">
      <w:pPr>
        <w:widowControl w:val="0"/>
        <w:suppressAutoHyphens/>
        <w:autoSpaceDE w:val="0"/>
        <w:jc w:val="both"/>
        <w:rPr>
          <w:rFonts w:ascii="Arial Narrow" w:hAnsi="Arial Narrow"/>
          <w:sz w:val="20"/>
          <w:szCs w:val="20"/>
        </w:rPr>
      </w:pPr>
      <w:r w:rsidRPr="002F63A1">
        <w:rPr>
          <w:rFonts w:ascii="Arial Narrow" w:hAnsi="Arial Narrow"/>
          <w:sz w:val="20"/>
          <w:szCs w:val="20"/>
        </w:rPr>
        <w:t>5.1.</w:t>
      </w:r>
      <w:r w:rsidR="00834B74">
        <w:rPr>
          <w:rFonts w:ascii="Arial Narrow" w:hAnsi="Arial Narrow"/>
          <w:sz w:val="20"/>
          <w:szCs w:val="20"/>
        </w:rPr>
        <w:tab/>
      </w:r>
      <w:r w:rsidRPr="002F63A1">
        <w:rPr>
          <w:rFonts w:ascii="Arial Narrow" w:hAnsi="Arial Narrow"/>
          <w:sz w:val="20"/>
          <w:szCs w:val="20"/>
        </w:rPr>
        <w:t>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2F63A1" w:rsidRPr="002F63A1" w:rsidRDefault="002F63A1" w:rsidP="00834B74">
      <w:pPr>
        <w:widowControl w:val="0"/>
        <w:suppressAutoHyphens/>
        <w:autoSpaceDE w:val="0"/>
        <w:jc w:val="both"/>
        <w:rPr>
          <w:rFonts w:ascii="Arial Narrow" w:hAnsi="Arial Narrow"/>
          <w:sz w:val="20"/>
          <w:szCs w:val="20"/>
        </w:rPr>
      </w:pPr>
      <w:r w:rsidRPr="002F63A1">
        <w:rPr>
          <w:rFonts w:ascii="Arial Narrow" w:hAnsi="Arial Narrow"/>
          <w:sz w:val="20"/>
          <w:szCs w:val="20"/>
        </w:rPr>
        <w:t>5.2.</w:t>
      </w:r>
      <w:r w:rsidR="00834B74">
        <w:rPr>
          <w:rFonts w:ascii="Arial Narrow" w:hAnsi="Arial Narrow"/>
          <w:sz w:val="20"/>
          <w:szCs w:val="20"/>
        </w:rPr>
        <w:tab/>
      </w:r>
      <w:r w:rsidRPr="002F63A1">
        <w:rPr>
          <w:rFonts w:ascii="Arial Narrow" w:hAnsi="Arial Narrow"/>
          <w:sz w:val="20"/>
          <w:szCs w:val="20"/>
        </w:rPr>
        <w:t>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2F63A1" w:rsidRPr="002F63A1" w:rsidRDefault="002F63A1" w:rsidP="00834B74">
      <w:pPr>
        <w:widowControl w:val="0"/>
        <w:suppressAutoHyphens/>
        <w:autoSpaceDE w:val="0"/>
        <w:jc w:val="both"/>
        <w:rPr>
          <w:rFonts w:ascii="Arial Narrow" w:hAnsi="Arial Narrow"/>
          <w:sz w:val="20"/>
          <w:szCs w:val="20"/>
        </w:rPr>
      </w:pPr>
      <w:r w:rsidRPr="002F63A1">
        <w:rPr>
          <w:rFonts w:ascii="Arial Narrow" w:hAnsi="Arial Narrow"/>
          <w:sz w:val="20"/>
          <w:szCs w:val="20"/>
        </w:rPr>
        <w:t>1) нарушение срока регистрации запроса заявителя о предоставлении муниципальной услуги, запроса, указанного в статье 15.1 Федерального закона №210-ФЗ;</w:t>
      </w:r>
    </w:p>
    <w:p w:rsidR="002F63A1" w:rsidRPr="002F63A1" w:rsidRDefault="002F63A1" w:rsidP="00834B74">
      <w:pPr>
        <w:widowControl w:val="0"/>
        <w:suppressAutoHyphens/>
        <w:autoSpaceDE w:val="0"/>
        <w:jc w:val="both"/>
        <w:rPr>
          <w:rFonts w:ascii="Arial Narrow" w:hAnsi="Arial Narrow"/>
          <w:sz w:val="20"/>
          <w:szCs w:val="20"/>
        </w:rPr>
      </w:pPr>
      <w:r w:rsidRPr="002F63A1">
        <w:rPr>
          <w:rFonts w:ascii="Arial Narrow" w:hAnsi="Arial Narrow"/>
          <w:sz w:val="20"/>
          <w:szCs w:val="20"/>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2F63A1" w:rsidRPr="002F63A1" w:rsidRDefault="002F63A1" w:rsidP="00834B74">
      <w:pPr>
        <w:widowControl w:val="0"/>
        <w:suppressAutoHyphens/>
        <w:autoSpaceDE w:val="0"/>
        <w:jc w:val="both"/>
        <w:rPr>
          <w:rFonts w:ascii="Arial Narrow" w:hAnsi="Arial Narrow"/>
          <w:sz w:val="20"/>
          <w:szCs w:val="20"/>
        </w:rPr>
      </w:pPr>
      <w:r w:rsidRPr="002F63A1">
        <w:rPr>
          <w:rFonts w:ascii="Arial Narrow" w:hAnsi="Arial Narrow"/>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Красноярского края, муниципальными правовыми актами для предоставления муниципальной услуги;</w:t>
      </w:r>
    </w:p>
    <w:p w:rsidR="002F63A1" w:rsidRPr="002F63A1" w:rsidRDefault="002F63A1" w:rsidP="00834B74">
      <w:pPr>
        <w:widowControl w:val="0"/>
        <w:suppressAutoHyphens/>
        <w:autoSpaceDE w:val="0"/>
        <w:jc w:val="both"/>
        <w:rPr>
          <w:rFonts w:ascii="Arial Narrow" w:hAnsi="Arial Narrow"/>
          <w:sz w:val="20"/>
          <w:szCs w:val="20"/>
        </w:rPr>
      </w:pPr>
      <w:r w:rsidRPr="002F63A1">
        <w:rPr>
          <w:rFonts w:ascii="Arial Narrow" w:hAnsi="Arial Narrow"/>
          <w:sz w:val="20"/>
          <w:szCs w:val="20"/>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Красноярского края, муниципальными правовыми актами для предоставления муниципальной услуги, у заявителя;</w:t>
      </w:r>
    </w:p>
    <w:p w:rsidR="002F63A1" w:rsidRPr="002F63A1" w:rsidRDefault="002F63A1" w:rsidP="00834B74">
      <w:pPr>
        <w:widowControl w:val="0"/>
        <w:suppressAutoHyphens/>
        <w:autoSpaceDE w:val="0"/>
        <w:jc w:val="both"/>
        <w:rPr>
          <w:rFonts w:ascii="Arial Narrow" w:hAnsi="Arial Narrow"/>
          <w:sz w:val="20"/>
          <w:szCs w:val="20"/>
        </w:rPr>
      </w:pPr>
      <w:r w:rsidRPr="002F63A1">
        <w:rPr>
          <w:rFonts w:ascii="Arial Narrow" w:hAnsi="Arial Narrow"/>
          <w:sz w:val="20"/>
          <w:szCs w:val="20"/>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w:t>
      </w:r>
      <w:r w:rsidRPr="002F63A1">
        <w:rPr>
          <w:rFonts w:ascii="Arial Narrow" w:hAnsi="Arial Narrow"/>
          <w:sz w:val="20"/>
          <w:szCs w:val="20"/>
        </w:rPr>
        <w:lastRenderedPageBreak/>
        <w:t>правовыми актами Красноярского края,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2F63A1" w:rsidRPr="002F63A1" w:rsidRDefault="002F63A1" w:rsidP="00834B74">
      <w:pPr>
        <w:widowControl w:val="0"/>
        <w:suppressAutoHyphens/>
        <w:autoSpaceDE w:val="0"/>
        <w:jc w:val="both"/>
        <w:rPr>
          <w:rFonts w:ascii="Arial Narrow" w:hAnsi="Arial Narrow"/>
          <w:sz w:val="20"/>
          <w:szCs w:val="20"/>
        </w:rPr>
      </w:pPr>
      <w:r w:rsidRPr="002F63A1">
        <w:rPr>
          <w:rFonts w:ascii="Arial Narrow" w:hAnsi="Arial Narrow"/>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Красноярского края, муниципальными правовыми актами;</w:t>
      </w:r>
    </w:p>
    <w:p w:rsidR="002F63A1" w:rsidRPr="002F63A1" w:rsidRDefault="002F63A1" w:rsidP="00834B74">
      <w:pPr>
        <w:widowControl w:val="0"/>
        <w:suppressAutoHyphens/>
        <w:autoSpaceDE w:val="0"/>
        <w:jc w:val="both"/>
        <w:rPr>
          <w:rFonts w:ascii="Arial Narrow" w:hAnsi="Arial Narrow"/>
          <w:sz w:val="20"/>
          <w:szCs w:val="20"/>
        </w:rPr>
      </w:pPr>
      <w:r w:rsidRPr="002F63A1">
        <w:rPr>
          <w:rFonts w:ascii="Arial Narrow" w:hAnsi="Arial Narrow"/>
          <w:sz w:val="20"/>
          <w:szCs w:val="20"/>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2F63A1" w:rsidRPr="002F63A1" w:rsidRDefault="002F63A1" w:rsidP="00834B74">
      <w:pPr>
        <w:widowControl w:val="0"/>
        <w:suppressAutoHyphens/>
        <w:autoSpaceDE w:val="0"/>
        <w:jc w:val="both"/>
        <w:rPr>
          <w:rFonts w:ascii="Arial Narrow" w:hAnsi="Arial Narrow"/>
          <w:sz w:val="20"/>
          <w:szCs w:val="20"/>
        </w:rPr>
      </w:pPr>
      <w:r w:rsidRPr="002F63A1">
        <w:rPr>
          <w:rFonts w:ascii="Arial Narrow" w:hAnsi="Arial Narrow"/>
          <w:sz w:val="20"/>
          <w:szCs w:val="20"/>
        </w:rPr>
        <w:t>8) нарушение срока или порядка выдачи документов по результатам предоставления муниципальной услуги;</w:t>
      </w:r>
    </w:p>
    <w:p w:rsidR="002F63A1" w:rsidRPr="002F63A1" w:rsidRDefault="002F63A1" w:rsidP="00834B74">
      <w:pPr>
        <w:widowControl w:val="0"/>
        <w:suppressAutoHyphens/>
        <w:autoSpaceDE w:val="0"/>
        <w:jc w:val="both"/>
        <w:rPr>
          <w:rFonts w:ascii="Arial Narrow" w:hAnsi="Arial Narrow"/>
          <w:sz w:val="20"/>
          <w:szCs w:val="20"/>
        </w:rPr>
      </w:pPr>
      <w:r w:rsidRPr="002F63A1">
        <w:rPr>
          <w:rFonts w:ascii="Arial Narrow" w:hAnsi="Arial Narrow"/>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Красноярского края,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2F63A1" w:rsidRPr="002F63A1" w:rsidRDefault="002F63A1" w:rsidP="00834B74">
      <w:pPr>
        <w:widowControl w:val="0"/>
        <w:suppressAutoHyphens/>
        <w:autoSpaceDE w:val="0"/>
        <w:jc w:val="both"/>
        <w:rPr>
          <w:rFonts w:ascii="Arial Narrow" w:hAnsi="Arial Narrow"/>
          <w:sz w:val="20"/>
          <w:szCs w:val="20"/>
        </w:rPr>
      </w:pPr>
      <w:r w:rsidRPr="002F63A1">
        <w:rPr>
          <w:rFonts w:ascii="Arial Narrow" w:hAnsi="Arial Narrow"/>
          <w:sz w:val="20"/>
          <w:szCs w:val="20"/>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2F63A1" w:rsidRPr="002F63A1" w:rsidRDefault="002F63A1" w:rsidP="00834B74">
      <w:pPr>
        <w:widowControl w:val="0"/>
        <w:suppressAutoHyphens/>
        <w:autoSpaceDE w:val="0"/>
        <w:jc w:val="both"/>
        <w:rPr>
          <w:rFonts w:ascii="Arial Narrow" w:hAnsi="Arial Narrow"/>
          <w:sz w:val="20"/>
          <w:szCs w:val="20"/>
        </w:rPr>
      </w:pPr>
      <w:r w:rsidRPr="002F63A1">
        <w:rPr>
          <w:rFonts w:ascii="Arial Narrow" w:hAnsi="Arial Narrow"/>
          <w:sz w:val="20"/>
          <w:szCs w:val="20"/>
        </w:rPr>
        <w:t>5.3.</w:t>
      </w:r>
      <w:r w:rsidR="00834B74">
        <w:rPr>
          <w:rFonts w:ascii="Arial Narrow" w:hAnsi="Arial Narrow"/>
          <w:sz w:val="20"/>
          <w:szCs w:val="20"/>
        </w:rPr>
        <w:tab/>
      </w:r>
      <w:r w:rsidRPr="002F63A1">
        <w:rPr>
          <w:rFonts w:ascii="Arial Narrow" w:hAnsi="Arial Narrow"/>
          <w:sz w:val="20"/>
          <w:szCs w:val="20"/>
        </w:rPr>
        <w:t xml:space="preserve">Жалоба согласно подается в письменной форме на бумажном носителе, в электронной форме в орган, предоставляющий муниципальную услугу,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этого многофункционального центра. Жалобы на решения и действия (бездействие)  «МФЦ» подаются учредителю  «МФЦ». </w:t>
      </w:r>
    </w:p>
    <w:p w:rsidR="002F63A1" w:rsidRPr="002F63A1" w:rsidRDefault="002F63A1" w:rsidP="00834B74">
      <w:pPr>
        <w:widowControl w:val="0"/>
        <w:suppressAutoHyphens/>
        <w:autoSpaceDE w:val="0"/>
        <w:ind w:firstLine="708"/>
        <w:jc w:val="both"/>
        <w:rPr>
          <w:rFonts w:ascii="Arial Narrow" w:hAnsi="Arial Narrow"/>
          <w:sz w:val="20"/>
          <w:szCs w:val="20"/>
        </w:rPr>
      </w:pPr>
      <w:r w:rsidRPr="002F63A1">
        <w:rPr>
          <w:rFonts w:ascii="Arial Narrow" w:hAnsi="Arial Narrow"/>
          <w:sz w:val="20"/>
          <w:szCs w:val="20"/>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 </w:t>
      </w:r>
    </w:p>
    <w:p w:rsidR="002F63A1" w:rsidRPr="002F63A1" w:rsidRDefault="002F63A1" w:rsidP="00834B74">
      <w:pPr>
        <w:widowControl w:val="0"/>
        <w:suppressAutoHyphens/>
        <w:autoSpaceDE w:val="0"/>
        <w:jc w:val="both"/>
        <w:rPr>
          <w:rFonts w:ascii="Arial Narrow" w:hAnsi="Arial Narrow"/>
          <w:sz w:val="20"/>
          <w:szCs w:val="20"/>
        </w:rPr>
      </w:pPr>
      <w:r w:rsidRPr="002F63A1">
        <w:rPr>
          <w:rFonts w:ascii="Arial Narrow" w:hAnsi="Arial Narrow"/>
          <w:sz w:val="20"/>
          <w:szCs w:val="20"/>
        </w:rPr>
        <w:t>5.4.</w:t>
      </w:r>
      <w:r w:rsidR="00834B74">
        <w:rPr>
          <w:rFonts w:ascii="Arial Narrow" w:hAnsi="Arial Narrow"/>
          <w:sz w:val="20"/>
          <w:szCs w:val="20"/>
        </w:rPr>
        <w:tab/>
      </w:r>
      <w:r w:rsidRPr="002F63A1">
        <w:rPr>
          <w:rFonts w:ascii="Arial Narrow" w:hAnsi="Arial Narrow"/>
          <w:sz w:val="20"/>
          <w:szCs w:val="20"/>
        </w:rPr>
        <w:t xml:space="preserve">Основанием для начала процедуры досудебного (внесудебного) обжалования является подача заявителем жалобы, соответствующей требованиям </w:t>
      </w:r>
      <w:hyperlink r:id="rId136" w:history="1">
        <w:r w:rsidRPr="002F63A1">
          <w:rPr>
            <w:rStyle w:val="af2"/>
            <w:rFonts w:ascii="Arial Narrow" w:hAnsi="Arial Narrow"/>
            <w:color w:val="auto"/>
            <w:sz w:val="20"/>
            <w:szCs w:val="20"/>
            <w:u w:val="none"/>
          </w:rPr>
          <w:t>части 5 статьи 11.2</w:t>
        </w:r>
      </w:hyperlink>
      <w:r w:rsidRPr="002F63A1">
        <w:rPr>
          <w:rFonts w:ascii="Arial Narrow" w:hAnsi="Arial Narrow"/>
          <w:sz w:val="20"/>
          <w:szCs w:val="20"/>
        </w:rPr>
        <w:t xml:space="preserve"> Федерального закона № 210-ФЗ.</w:t>
      </w:r>
    </w:p>
    <w:p w:rsidR="002F63A1" w:rsidRPr="002F63A1" w:rsidRDefault="002F63A1" w:rsidP="00834B74">
      <w:pPr>
        <w:widowControl w:val="0"/>
        <w:suppressAutoHyphens/>
        <w:autoSpaceDE w:val="0"/>
        <w:ind w:firstLine="708"/>
        <w:jc w:val="both"/>
        <w:rPr>
          <w:rFonts w:ascii="Arial Narrow" w:hAnsi="Arial Narrow"/>
          <w:sz w:val="20"/>
          <w:szCs w:val="20"/>
        </w:rPr>
      </w:pPr>
      <w:r w:rsidRPr="002F63A1">
        <w:rPr>
          <w:rFonts w:ascii="Arial Narrow" w:hAnsi="Arial Narrow"/>
          <w:sz w:val="20"/>
          <w:szCs w:val="20"/>
        </w:rPr>
        <w:t>В письменной жалобе в обязательном порядке указываются:</w:t>
      </w:r>
    </w:p>
    <w:p w:rsidR="002F63A1" w:rsidRPr="002F63A1" w:rsidRDefault="002F63A1" w:rsidP="00834B74">
      <w:pPr>
        <w:widowControl w:val="0"/>
        <w:suppressAutoHyphens/>
        <w:autoSpaceDE w:val="0"/>
        <w:jc w:val="both"/>
        <w:rPr>
          <w:rFonts w:ascii="Arial Narrow" w:hAnsi="Arial Narrow"/>
          <w:sz w:val="20"/>
          <w:szCs w:val="20"/>
        </w:rPr>
      </w:pPr>
      <w:r w:rsidRPr="002F63A1">
        <w:rPr>
          <w:rFonts w:ascii="Arial Narrow" w:hAnsi="Arial Narrow"/>
          <w:sz w:val="20"/>
          <w:szCs w:val="20"/>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«МФЦ», его руководителя и (или) работника, решения и действия (бездействие) которых обжалуются;</w:t>
      </w:r>
    </w:p>
    <w:p w:rsidR="002F63A1" w:rsidRPr="002F63A1" w:rsidRDefault="002F63A1" w:rsidP="00834B74">
      <w:pPr>
        <w:widowControl w:val="0"/>
        <w:suppressAutoHyphens/>
        <w:autoSpaceDE w:val="0"/>
        <w:jc w:val="both"/>
        <w:rPr>
          <w:rFonts w:ascii="Arial Narrow" w:hAnsi="Arial Narrow"/>
          <w:sz w:val="20"/>
          <w:szCs w:val="20"/>
        </w:rPr>
      </w:pPr>
      <w:r w:rsidRPr="002F63A1">
        <w:rPr>
          <w:rFonts w:ascii="Arial Narrow" w:hAnsi="Arial Narrow"/>
          <w:sz w:val="20"/>
          <w:szCs w:val="20"/>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F63A1" w:rsidRPr="002F63A1" w:rsidRDefault="002F63A1" w:rsidP="00834B74">
      <w:pPr>
        <w:widowControl w:val="0"/>
        <w:suppressAutoHyphens/>
        <w:autoSpaceDE w:val="0"/>
        <w:jc w:val="both"/>
        <w:rPr>
          <w:rFonts w:ascii="Arial Narrow" w:hAnsi="Arial Narrow"/>
          <w:sz w:val="20"/>
          <w:szCs w:val="20"/>
        </w:rPr>
      </w:pPr>
      <w:r w:rsidRPr="002F63A1">
        <w:rPr>
          <w:rFonts w:ascii="Arial Narrow" w:hAnsi="Arial Narrow"/>
          <w:sz w:val="20"/>
          <w:szCs w:val="20"/>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«МФЦ», его работника;</w:t>
      </w:r>
    </w:p>
    <w:p w:rsidR="002F63A1" w:rsidRPr="002F63A1" w:rsidRDefault="002F63A1" w:rsidP="00834B74">
      <w:pPr>
        <w:widowControl w:val="0"/>
        <w:suppressAutoHyphens/>
        <w:autoSpaceDE w:val="0"/>
        <w:jc w:val="both"/>
        <w:rPr>
          <w:rFonts w:ascii="Arial Narrow" w:hAnsi="Arial Narrow"/>
          <w:sz w:val="20"/>
          <w:szCs w:val="20"/>
        </w:rPr>
      </w:pPr>
      <w:r w:rsidRPr="002F63A1">
        <w:rPr>
          <w:rFonts w:ascii="Arial Narrow" w:hAnsi="Arial Narrow"/>
          <w:sz w:val="20"/>
          <w:szCs w:val="20"/>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«МФЦ», его работника. Заявителем могут быть представлены документы (при наличии), подтверждающие доводы заявителя, либо их копии.</w:t>
      </w:r>
    </w:p>
    <w:p w:rsidR="002F63A1" w:rsidRPr="002F63A1" w:rsidRDefault="002F63A1" w:rsidP="00834B74">
      <w:pPr>
        <w:widowControl w:val="0"/>
        <w:suppressAutoHyphens/>
        <w:autoSpaceDE w:val="0"/>
        <w:jc w:val="both"/>
        <w:rPr>
          <w:rFonts w:ascii="Arial Narrow" w:hAnsi="Arial Narrow"/>
          <w:sz w:val="20"/>
          <w:szCs w:val="20"/>
        </w:rPr>
      </w:pPr>
      <w:r w:rsidRPr="002F63A1">
        <w:rPr>
          <w:rFonts w:ascii="Arial Narrow" w:hAnsi="Arial Narrow"/>
          <w:sz w:val="20"/>
          <w:szCs w:val="20"/>
        </w:rPr>
        <w:t>5.5.</w:t>
      </w:r>
      <w:r w:rsidR="00834B74">
        <w:rPr>
          <w:rFonts w:ascii="Arial Narrow" w:hAnsi="Arial Narrow"/>
          <w:sz w:val="20"/>
          <w:szCs w:val="20"/>
        </w:rPr>
        <w:tab/>
      </w:r>
      <w:r w:rsidRPr="002F63A1">
        <w:rPr>
          <w:rFonts w:ascii="Arial Narrow" w:hAnsi="Arial Narrow"/>
          <w:sz w:val="20"/>
          <w:szCs w:val="20"/>
        </w:rPr>
        <w:t xml:space="preserve">Заявитель имеет право на получение информации и документов, необходимых для составления и обоснования жалобы, </w:t>
      </w:r>
      <w:r w:rsidRPr="002F63A1">
        <w:rPr>
          <w:rFonts w:ascii="Arial Narrow" w:hAnsi="Arial Narrow"/>
          <w:sz w:val="20"/>
          <w:szCs w:val="20"/>
        </w:rPr>
        <w:lastRenderedPageBreak/>
        <w:t xml:space="preserve">в случаях, установленных </w:t>
      </w:r>
      <w:hyperlink r:id="rId137" w:history="1">
        <w:r w:rsidRPr="002F63A1">
          <w:rPr>
            <w:rStyle w:val="af2"/>
            <w:rFonts w:ascii="Arial Narrow" w:hAnsi="Arial Narrow"/>
            <w:color w:val="auto"/>
            <w:sz w:val="20"/>
            <w:szCs w:val="20"/>
            <w:u w:val="none"/>
          </w:rPr>
          <w:t>статьей 11.1</w:t>
        </w:r>
      </w:hyperlink>
      <w:r w:rsidRPr="002F63A1">
        <w:rPr>
          <w:rFonts w:ascii="Arial Narrow" w:hAnsi="Arial Narrow"/>
          <w:sz w:val="20"/>
          <w:szCs w:val="20"/>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2F63A1" w:rsidRPr="002F63A1" w:rsidRDefault="002F63A1" w:rsidP="00834B74">
      <w:pPr>
        <w:widowControl w:val="0"/>
        <w:suppressAutoHyphens/>
        <w:autoSpaceDE w:val="0"/>
        <w:jc w:val="both"/>
        <w:rPr>
          <w:rFonts w:ascii="Arial Narrow" w:hAnsi="Arial Narrow"/>
          <w:sz w:val="20"/>
          <w:szCs w:val="20"/>
        </w:rPr>
      </w:pPr>
      <w:r w:rsidRPr="002F63A1">
        <w:rPr>
          <w:rFonts w:ascii="Arial Narrow" w:hAnsi="Arial Narrow"/>
          <w:sz w:val="20"/>
          <w:szCs w:val="20"/>
        </w:rPr>
        <w:t>5.6.</w:t>
      </w:r>
      <w:r w:rsidR="00834B74">
        <w:rPr>
          <w:rFonts w:ascii="Arial Narrow" w:hAnsi="Arial Narrow"/>
          <w:sz w:val="20"/>
          <w:szCs w:val="20"/>
        </w:rPr>
        <w:tab/>
      </w:r>
      <w:r w:rsidRPr="002F63A1">
        <w:rPr>
          <w:rFonts w:ascii="Arial Narrow" w:hAnsi="Arial Narrow"/>
          <w:sz w:val="20"/>
          <w:szCs w:val="20"/>
        </w:rPr>
        <w:t>Жалоба, поступившая в орган, предоставляющий муниципальную услугу,  «МФЦ», учредителю  «МФЦ»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2F63A1" w:rsidRPr="002F63A1" w:rsidRDefault="002F63A1" w:rsidP="00834B74">
      <w:pPr>
        <w:widowControl w:val="0"/>
        <w:suppressAutoHyphens/>
        <w:autoSpaceDE w:val="0"/>
        <w:jc w:val="both"/>
        <w:rPr>
          <w:rFonts w:ascii="Arial Narrow" w:hAnsi="Arial Narrow"/>
          <w:sz w:val="20"/>
          <w:szCs w:val="20"/>
        </w:rPr>
      </w:pPr>
      <w:r w:rsidRPr="002F63A1">
        <w:rPr>
          <w:rFonts w:ascii="Arial Narrow" w:hAnsi="Arial Narrow"/>
          <w:sz w:val="20"/>
          <w:szCs w:val="20"/>
        </w:rPr>
        <w:t>5.7.</w:t>
      </w:r>
      <w:r w:rsidR="00834B74">
        <w:rPr>
          <w:rFonts w:ascii="Arial Narrow" w:hAnsi="Arial Narrow"/>
          <w:sz w:val="20"/>
          <w:szCs w:val="20"/>
        </w:rPr>
        <w:tab/>
      </w:r>
      <w:r w:rsidRPr="002F63A1">
        <w:rPr>
          <w:rFonts w:ascii="Arial Narrow" w:hAnsi="Arial Narrow"/>
          <w:sz w:val="20"/>
          <w:szCs w:val="20"/>
        </w:rPr>
        <w:t>По результатам рассмотрения жалобы принимается одно из следующих решений:</w:t>
      </w:r>
    </w:p>
    <w:p w:rsidR="002F63A1" w:rsidRPr="002F63A1" w:rsidRDefault="002F63A1" w:rsidP="00834B74">
      <w:pPr>
        <w:widowControl w:val="0"/>
        <w:suppressAutoHyphens/>
        <w:autoSpaceDE w:val="0"/>
        <w:jc w:val="both"/>
        <w:rPr>
          <w:rFonts w:ascii="Arial Narrow" w:hAnsi="Arial Narrow"/>
          <w:sz w:val="20"/>
          <w:szCs w:val="20"/>
        </w:rPr>
      </w:pPr>
      <w:r w:rsidRPr="002F63A1">
        <w:rPr>
          <w:rFonts w:ascii="Arial Narrow" w:hAnsi="Arial Narrow"/>
          <w:sz w:val="20"/>
          <w:szCs w:val="20"/>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Красноярского края, муниципальными правовыми актами;</w:t>
      </w:r>
    </w:p>
    <w:p w:rsidR="002F63A1" w:rsidRPr="002F63A1" w:rsidRDefault="002F63A1" w:rsidP="00834B74">
      <w:pPr>
        <w:widowControl w:val="0"/>
        <w:suppressAutoHyphens/>
        <w:autoSpaceDE w:val="0"/>
        <w:jc w:val="both"/>
        <w:rPr>
          <w:rFonts w:ascii="Arial Narrow" w:hAnsi="Arial Narrow"/>
          <w:sz w:val="20"/>
          <w:szCs w:val="20"/>
        </w:rPr>
      </w:pPr>
      <w:r w:rsidRPr="002F63A1">
        <w:rPr>
          <w:rFonts w:ascii="Arial Narrow" w:hAnsi="Arial Narrow"/>
          <w:sz w:val="20"/>
          <w:szCs w:val="20"/>
        </w:rPr>
        <w:t>2) в удовлетворении жалобы отказывается.</w:t>
      </w:r>
    </w:p>
    <w:p w:rsidR="002F63A1" w:rsidRPr="002F63A1" w:rsidRDefault="002F63A1" w:rsidP="00834B74">
      <w:pPr>
        <w:widowControl w:val="0"/>
        <w:suppressAutoHyphens/>
        <w:autoSpaceDE w:val="0"/>
        <w:ind w:firstLine="709"/>
        <w:jc w:val="both"/>
        <w:rPr>
          <w:rFonts w:ascii="Arial Narrow" w:hAnsi="Arial Narrow"/>
          <w:sz w:val="20"/>
          <w:szCs w:val="20"/>
        </w:rPr>
      </w:pPr>
      <w:r w:rsidRPr="002F63A1">
        <w:rPr>
          <w:rFonts w:ascii="Arial Narrow" w:hAnsi="Arial Narrow"/>
          <w:sz w:val="20"/>
          <w:szCs w:val="20"/>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F63A1" w:rsidRPr="002F63A1" w:rsidRDefault="002F63A1" w:rsidP="00834B74">
      <w:pPr>
        <w:widowControl w:val="0"/>
        <w:suppressAutoHyphens/>
        <w:autoSpaceDE w:val="0"/>
        <w:ind w:firstLine="709"/>
        <w:jc w:val="both"/>
        <w:rPr>
          <w:rFonts w:ascii="Arial Narrow" w:hAnsi="Arial Narrow"/>
          <w:sz w:val="20"/>
          <w:szCs w:val="20"/>
        </w:rPr>
      </w:pPr>
      <w:r w:rsidRPr="002F63A1">
        <w:rPr>
          <w:rFonts w:ascii="Arial Narrow" w:hAnsi="Arial Narrow"/>
          <w:sz w:val="20"/>
          <w:szCs w:val="20"/>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2F63A1" w:rsidRPr="002F63A1" w:rsidRDefault="002F63A1" w:rsidP="00834B74">
      <w:pPr>
        <w:widowControl w:val="0"/>
        <w:suppressAutoHyphens/>
        <w:autoSpaceDE w:val="0"/>
        <w:ind w:firstLine="709"/>
        <w:jc w:val="both"/>
        <w:rPr>
          <w:rFonts w:ascii="Arial Narrow" w:hAnsi="Arial Narrow"/>
          <w:iCs/>
          <w:sz w:val="20"/>
          <w:szCs w:val="20"/>
        </w:rPr>
      </w:pPr>
      <w:r w:rsidRPr="002F63A1">
        <w:rPr>
          <w:rFonts w:ascii="Arial Narrow" w:hAnsi="Arial Narrow"/>
          <w:sz w:val="20"/>
          <w:szCs w:val="20"/>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2F63A1" w:rsidRDefault="002F63A1" w:rsidP="00834B74">
      <w:pPr>
        <w:widowControl w:val="0"/>
        <w:suppressAutoHyphens/>
        <w:autoSpaceDE w:val="0"/>
        <w:ind w:firstLine="709"/>
        <w:jc w:val="both"/>
        <w:rPr>
          <w:rFonts w:ascii="Arial Narrow" w:hAnsi="Arial Narrow"/>
          <w:iCs/>
          <w:sz w:val="20"/>
          <w:szCs w:val="20"/>
        </w:rPr>
      </w:pPr>
      <w:r w:rsidRPr="002F63A1">
        <w:rPr>
          <w:rFonts w:ascii="Arial Narrow" w:hAnsi="Arial Narrow"/>
          <w:iCs/>
          <w:sz w:val="20"/>
          <w:szCs w:val="20"/>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834B74" w:rsidRPr="002F63A1" w:rsidRDefault="00834B74" w:rsidP="00834B74">
      <w:pPr>
        <w:widowControl w:val="0"/>
        <w:suppressAutoHyphens/>
        <w:autoSpaceDE w:val="0"/>
        <w:ind w:firstLine="709"/>
        <w:jc w:val="both"/>
        <w:rPr>
          <w:rFonts w:ascii="Arial Narrow" w:hAnsi="Arial Narrow"/>
          <w:b/>
          <w:bCs/>
          <w:sz w:val="20"/>
          <w:szCs w:val="20"/>
        </w:rPr>
      </w:pPr>
    </w:p>
    <w:p w:rsidR="002F63A1" w:rsidRPr="002F63A1" w:rsidRDefault="002F63A1" w:rsidP="00834B74">
      <w:pPr>
        <w:pStyle w:val="10"/>
        <w:widowControl w:val="0"/>
        <w:numPr>
          <w:ilvl w:val="0"/>
          <w:numId w:val="27"/>
        </w:numPr>
        <w:suppressAutoHyphens/>
        <w:autoSpaceDE w:val="0"/>
        <w:spacing w:before="0" w:after="0"/>
        <w:ind w:left="0" w:firstLine="0"/>
        <w:jc w:val="center"/>
        <w:rPr>
          <w:rFonts w:ascii="Arial Narrow" w:hAnsi="Arial Narrow"/>
          <w:sz w:val="20"/>
          <w:szCs w:val="20"/>
        </w:rPr>
      </w:pPr>
      <w:r w:rsidRPr="002F63A1">
        <w:rPr>
          <w:rFonts w:ascii="Arial Narrow" w:hAnsi="Arial Narrow"/>
          <w:sz w:val="20"/>
          <w:szCs w:val="20"/>
        </w:rPr>
        <w:t>6. Особенности выполнения административных процедур в многофункциональных центрах</w:t>
      </w:r>
    </w:p>
    <w:p w:rsidR="002F63A1" w:rsidRPr="002F63A1" w:rsidRDefault="002F63A1" w:rsidP="00834B74">
      <w:pPr>
        <w:ind w:firstLine="540"/>
        <w:jc w:val="both"/>
        <w:rPr>
          <w:rFonts w:ascii="Arial Narrow" w:hAnsi="Arial Narrow"/>
          <w:bCs/>
          <w:sz w:val="20"/>
          <w:szCs w:val="20"/>
        </w:rPr>
      </w:pPr>
    </w:p>
    <w:p w:rsidR="002F63A1" w:rsidRPr="002F63A1" w:rsidRDefault="002F63A1" w:rsidP="00834B74">
      <w:pPr>
        <w:jc w:val="both"/>
        <w:rPr>
          <w:rFonts w:ascii="Arial Narrow" w:hAnsi="Arial Narrow"/>
          <w:sz w:val="20"/>
          <w:szCs w:val="20"/>
        </w:rPr>
      </w:pPr>
      <w:r w:rsidRPr="002F63A1">
        <w:rPr>
          <w:rFonts w:ascii="Arial Narrow" w:hAnsi="Arial Narrow"/>
          <w:sz w:val="20"/>
          <w:szCs w:val="20"/>
        </w:rPr>
        <w:t>6.1.</w:t>
      </w:r>
      <w:r w:rsidR="00834B74">
        <w:rPr>
          <w:rFonts w:ascii="Arial Narrow" w:hAnsi="Arial Narrow"/>
          <w:sz w:val="20"/>
          <w:szCs w:val="20"/>
        </w:rPr>
        <w:tab/>
      </w:r>
      <w:r w:rsidRPr="002F63A1">
        <w:rPr>
          <w:rFonts w:ascii="Arial Narrow" w:hAnsi="Arial Narrow"/>
          <w:sz w:val="20"/>
          <w:szCs w:val="20"/>
        </w:rPr>
        <w:t>Предоставление муниципальной услуги посредством МФЦ осуществляется в подразделениях «МФЦ» при наличии вступившего в силу соглашения о взаимодействии между «МФЦ» и Администрация (далее – соглашение). Предоставление государственной услуги в иных МФЦ осуществляется при наличии вступившего в силу соглашения о взаимодействии между «МФЦ» и иным МФЦ.</w:t>
      </w:r>
    </w:p>
    <w:p w:rsidR="002F63A1" w:rsidRPr="002F63A1" w:rsidRDefault="002F63A1" w:rsidP="00834B74">
      <w:pPr>
        <w:jc w:val="both"/>
        <w:rPr>
          <w:rFonts w:ascii="Arial Narrow" w:hAnsi="Arial Narrow"/>
          <w:sz w:val="20"/>
          <w:szCs w:val="20"/>
        </w:rPr>
      </w:pPr>
      <w:r w:rsidRPr="002F63A1">
        <w:rPr>
          <w:rFonts w:ascii="Arial Narrow" w:hAnsi="Arial Narrow"/>
          <w:sz w:val="20"/>
          <w:szCs w:val="20"/>
        </w:rPr>
        <w:t>6.2.</w:t>
      </w:r>
      <w:r w:rsidR="00834B74">
        <w:rPr>
          <w:rFonts w:ascii="Arial Narrow" w:hAnsi="Arial Narrow"/>
          <w:sz w:val="20"/>
          <w:szCs w:val="20"/>
        </w:rPr>
        <w:tab/>
      </w:r>
      <w:r w:rsidRPr="002F63A1">
        <w:rPr>
          <w:rFonts w:ascii="Arial Narrow" w:hAnsi="Arial Narrow"/>
          <w:sz w:val="20"/>
          <w:szCs w:val="20"/>
        </w:rPr>
        <w:t>В случае подачи документов в Администрацию посредством МФЦ работник МФЦ, осуществляющий прием документов, представленных для получения муниципальной услуги, выполняет следующие действия:</w:t>
      </w:r>
    </w:p>
    <w:p w:rsidR="002F63A1" w:rsidRPr="002F63A1" w:rsidRDefault="002F63A1" w:rsidP="00834B74">
      <w:pPr>
        <w:jc w:val="both"/>
        <w:rPr>
          <w:rFonts w:ascii="Arial Narrow" w:hAnsi="Arial Narrow"/>
          <w:sz w:val="20"/>
          <w:szCs w:val="20"/>
        </w:rPr>
      </w:pPr>
      <w:r w:rsidRPr="002F63A1">
        <w:rPr>
          <w:rFonts w:ascii="Arial Narrow" w:hAnsi="Arial Narrow"/>
          <w:sz w:val="20"/>
          <w:szCs w:val="20"/>
        </w:rPr>
        <w:t xml:space="preserve">а) удостоверяет личность заявителя или личность и полномочия представителя заявителя - в случае обращения физического лица; </w:t>
      </w:r>
    </w:p>
    <w:p w:rsidR="002F63A1" w:rsidRPr="002F63A1" w:rsidRDefault="002F63A1" w:rsidP="00834B74">
      <w:pPr>
        <w:jc w:val="both"/>
        <w:rPr>
          <w:rFonts w:ascii="Arial Narrow" w:hAnsi="Arial Narrow"/>
          <w:sz w:val="20"/>
          <w:szCs w:val="20"/>
        </w:rPr>
      </w:pPr>
      <w:r w:rsidRPr="002F63A1">
        <w:rPr>
          <w:rFonts w:ascii="Arial Narrow" w:hAnsi="Arial Narrow"/>
          <w:sz w:val="20"/>
          <w:szCs w:val="20"/>
        </w:rPr>
        <w:t>б) определяет предмет обращения;</w:t>
      </w:r>
    </w:p>
    <w:p w:rsidR="002F63A1" w:rsidRPr="002F63A1" w:rsidRDefault="002F63A1" w:rsidP="00834B74">
      <w:pPr>
        <w:jc w:val="both"/>
        <w:rPr>
          <w:rFonts w:ascii="Arial Narrow" w:hAnsi="Arial Narrow"/>
          <w:sz w:val="20"/>
          <w:szCs w:val="20"/>
        </w:rPr>
      </w:pPr>
      <w:r w:rsidRPr="002F63A1">
        <w:rPr>
          <w:rFonts w:ascii="Arial Narrow" w:hAnsi="Arial Narrow"/>
          <w:sz w:val="20"/>
          <w:szCs w:val="20"/>
        </w:rPr>
        <w:t>в) проводит проверку правильности заполнения обращения;</w:t>
      </w:r>
    </w:p>
    <w:p w:rsidR="002F63A1" w:rsidRPr="002F63A1" w:rsidRDefault="002F63A1" w:rsidP="00834B74">
      <w:pPr>
        <w:jc w:val="both"/>
        <w:rPr>
          <w:rFonts w:ascii="Arial Narrow" w:hAnsi="Arial Narrow"/>
          <w:sz w:val="20"/>
          <w:szCs w:val="20"/>
        </w:rPr>
      </w:pPr>
      <w:r w:rsidRPr="002F63A1">
        <w:rPr>
          <w:rFonts w:ascii="Arial Narrow" w:hAnsi="Arial Narrow"/>
          <w:sz w:val="20"/>
          <w:szCs w:val="20"/>
        </w:rPr>
        <w:t>г) проводит проверку укомплектованности пакета документов;</w:t>
      </w:r>
    </w:p>
    <w:p w:rsidR="002F63A1" w:rsidRPr="002F63A1" w:rsidRDefault="002F63A1" w:rsidP="00834B74">
      <w:pPr>
        <w:jc w:val="both"/>
        <w:rPr>
          <w:rFonts w:ascii="Arial Narrow" w:hAnsi="Arial Narrow"/>
          <w:sz w:val="20"/>
          <w:szCs w:val="20"/>
        </w:rPr>
      </w:pPr>
      <w:r w:rsidRPr="002F63A1">
        <w:rPr>
          <w:rFonts w:ascii="Arial Narrow" w:hAnsi="Arial Narrow"/>
          <w:sz w:val="20"/>
          <w:szCs w:val="20"/>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2F63A1" w:rsidRPr="002F63A1" w:rsidRDefault="002F63A1" w:rsidP="00834B74">
      <w:pPr>
        <w:jc w:val="both"/>
        <w:rPr>
          <w:rFonts w:ascii="Arial Narrow" w:hAnsi="Arial Narrow"/>
          <w:sz w:val="20"/>
          <w:szCs w:val="20"/>
        </w:rPr>
      </w:pPr>
      <w:r w:rsidRPr="002F63A1">
        <w:rPr>
          <w:rFonts w:ascii="Arial Narrow" w:hAnsi="Arial Narrow"/>
          <w:sz w:val="20"/>
          <w:szCs w:val="20"/>
        </w:rPr>
        <w:t>е) заверяет каждый документ дела своей электронной подписью (далее - ЭП);</w:t>
      </w:r>
    </w:p>
    <w:p w:rsidR="002F63A1" w:rsidRPr="002F63A1" w:rsidRDefault="002F63A1" w:rsidP="00834B74">
      <w:pPr>
        <w:tabs>
          <w:tab w:val="left" w:pos="142"/>
          <w:tab w:val="left" w:pos="284"/>
        </w:tabs>
        <w:jc w:val="both"/>
        <w:rPr>
          <w:rFonts w:ascii="Arial Narrow" w:hAnsi="Arial Narrow"/>
          <w:sz w:val="20"/>
          <w:szCs w:val="20"/>
        </w:rPr>
      </w:pPr>
      <w:r w:rsidRPr="002F63A1">
        <w:rPr>
          <w:rFonts w:ascii="Arial Narrow" w:hAnsi="Arial Narrow"/>
          <w:sz w:val="20"/>
          <w:szCs w:val="20"/>
        </w:rPr>
        <w:t>ж) направляет копии документов и реестр документов в Администрацию:</w:t>
      </w:r>
    </w:p>
    <w:p w:rsidR="002F63A1" w:rsidRPr="002F63A1" w:rsidRDefault="002F63A1" w:rsidP="00834B74">
      <w:pPr>
        <w:tabs>
          <w:tab w:val="left" w:pos="142"/>
          <w:tab w:val="left" w:pos="284"/>
        </w:tabs>
        <w:jc w:val="both"/>
        <w:rPr>
          <w:rFonts w:ascii="Arial Narrow" w:hAnsi="Arial Narrow"/>
          <w:sz w:val="20"/>
          <w:szCs w:val="20"/>
        </w:rPr>
      </w:pPr>
      <w:r w:rsidRPr="002F63A1">
        <w:rPr>
          <w:rFonts w:ascii="Arial Narrow" w:hAnsi="Arial Narrow"/>
          <w:sz w:val="20"/>
          <w:szCs w:val="20"/>
        </w:rPr>
        <w:t>- в электронном виде (в составе пакетов электронных дел) в день обращения заявителя в МФЦ;</w:t>
      </w:r>
    </w:p>
    <w:p w:rsidR="002F63A1" w:rsidRPr="002F63A1" w:rsidRDefault="002F63A1" w:rsidP="00834B74">
      <w:pPr>
        <w:tabs>
          <w:tab w:val="left" w:pos="142"/>
          <w:tab w:val="left" w:pos="284"/>
        </w:tabs>
        <w:jc w:val="both"/>
        <w:rPr>
          <w:rFonts w:ascii="Arial Narrow" w:hAnsi="Arial Narrow"/>
          <w:sz w:val="20"/>
          <w:szCs w:val="20"/>
        </w:rPr>
      </w:pPr>
      <w:r w:rsidRPr="002F63A1">
        <w:rPr>
          <w:rFonts w:ascii="Arial Narrow" w:hAnsi="Arial Narrow"/>
          <w:sz w:val="20"/>
          <w:szCs w:val="20"/>
        </w:rPr>
        <w:t xml:space="preserve">-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 </w:t>
      </w:r>
    </w:p>
    <w:p w:rsidR="002F63A1" w:rsidRPr="002F63A1" w:rsidRDefault="002F63A1" w:rsidP="00834B74">
      <w:pPr>
        <w:tabs>
          <w:tab w:val="left" w:pos="142"/>
          <w:tab w:val="left" w:pos="284"/>
        </w:tabs>
        <w:ind w:firstLine="709"/>
        <w:jc w:val="both"/>
        <w:rPr>
          <w:rFonts w:ascii="Arial Narrow" w:hAnsi="Arial Narrow"/>
          <w:sz w:val="20"/>
          <w:szCs w:val="20"/>
        </w:rPr>
      </w:pPr>
      <w:r w:rsidRPr="002F63A1">
        <w:rPr>
          <w:rFonts w:ascii="Arial Narrow" w:hAnsi="Arial Narrow"/>
          <w:sz w:val="20"/>
          <w:szCs w:val="20"/>
        </w:rPr>
        <w:t>По окончании приема документов специалист МФЦ выдает заявителю расписку в приеме документов.</w:t>
      </w:r>
    </w:p>
    <w:p w:rsidR="002F63A1" w:rsidRPr="002F63A1" w:rsidRDefault="002F63A1" w:rsidP="00834B74">
      <w:pPr>
        <w:jc w:val="both"/>
        <w:rPr>
          <w:rFonts w:ascii="Arial Narrow" w:hAnsi="Arial Narrow"/>
          <w:sz w:val="20"/>
          <w:szCs w:val="20"/>
        </w:rPr>
      </w:pPr>
      <w:r w:rsidRPr="002F63A1">
        <w:rPr>
          <w:rFonts w:ascii="Arial Narrow" w:hAnsi="Arial Narrow"/>
          <w:sz w:val="20"/>
          <w:szCs w:val="20"/>
        </w:rPr>
        <w:t>6.2.1.</w:t>
      </w:r>
      <w:r w:rsidR="00834B74">
        <w:rPr>
          <w:rFonts w:ascii="Arial Narrow" w:hAnsi="Arial Narrow"/>
          <w:sz w:val="20"/>
          <w:szCs w:val="20"/>
        </w:rPr>
        <w:tab/>
      </w:r>
      <w:r w:rsidRPr="002F63A1">
        <w:rPr>
          <w:rFonts w:ascii="Arial Narrow" w:hAnsi="Arial Narrow"/>
          <w:sz w:val="20"/>
          <w:szCs w:val="20"/>
        </w:rPr>
        <w:t xml:space="preserve">При установлении работником МФЦ представление заявителем неполного комплекта документов, указанных в </w:t>
      </w:r>
      <w:hyperlink r:id="rId138" w:history="1">
        <w:r w:rsidRPr="002F63A1">
          <w:rPr>
            <w:rStyle w:val="af2"/>
            <w:rFonts w:ascii="Arial Narrow" w:hAnsi="Arial Narrow"/>
            <w:color w:val="auto"/>
            <w:sz w:val="20"/>
            <w:szCs w:val="20"/>
            <w:u w:val="none"/>
          </w:rPr>
          <w:t>пункте 2.6</w:t>
        </w:r>
      </w:hyperlink>
      <w:r w:rsidRPr="002F63A1">
        <w:rPr>
          <w:rFonts w:ascii="Arial Narrow" w:hAnsi="Arial Narrow"/>
          <w:sz w:val="20"/>
          <w:szCs w:val="20"/>
        </w:rPr>
        <w:t xml:space="preserve"> - 2.6.1 настоящего регламента, и наличие в пункте 2.9 настоящего регламента соответствующего основания для отказа в приеме документов, работник МФЦ выполняет в соответствии с настоящим регламентом следующие действия:</w:t>
      </w:r>
    </w:p>
    <w:p w:rsidR="002F63A1" w:rsidRPr="002F63A1" w:rsidRDefault="002F63A1" w:rsidP="00834B74">
      <w:pPr>
        <w:jc w:val="both"/>
        <w:rPr>
          <w:rFonts w:ascii="Arial Narrow" w:hAnsi="Arial Narrow"/>
          <w:sz w:val="20"/>
          <w:szCs w:val="20"/>
        </w:rPr>
      </w:pPr>
      <w:r w:rsidRPr="002F63A1">
        <w:rPr>
          <w:rFonts w:ascii="Arial Narrow" w:hAnsi="Arial Narrow"/>
          <w:sz w:val="20"/>
          <w:szCs w:val="20"/>
        </w:rPr>
        <w:t>сообщает заявителю, какие необходимые документы им не представлены;</w:t>
      </w:r>
    </w:p>
    <w:p w:rsidR="002F63A1" w:rsidRPr="002F63A1" w:rsidRDefault="002F63A1" w:rsidP="00834B74">
      <w:pPr>
        <w:jc w:val="both"/>
        <w:rPr>
          <w:rFonts w:ascii="Arial Narrow" w:hAnsi="Arial Narrow"/>
          <w:sz w:val="20"/>
          <w:szCs w:val="20"/>
        </w:rPr>
      </w:pPr>
      <w:r w:rsidRPr="002F63A1">
        <w:rPr>
          <w:rFonts w:ascii="Arial Narrow" w:hAnsi="Arial Narrow"/>
          <w:sz w:val="20"/>
          <w:szCs w:val="20"/>
        </w:rPr>
        <w:t>предлагает заявителю представить полный комплект необходимых документов, после чего вновь, обратиться за предоставлением государственной услуги;</w:t>
      </w:r>
    </w:p>
    <w:p w:rsidR="002F63A1" w:rsidRPr="002F63A1" w:rsidRDefault="002F63A1" w:rsidP="00834B74">
      <w:pPr>
        <w:jc w:val="both"/>
        <w:rPr>
          <w:rFonts w:ascii="Arial Narrow" w:hAnsi="Arial Narrow"/>
          <w:sz w:val="20"/>
          <w:szCs w:val="20"/>
        </w:rPr>
      </w:pPr>
      <w:r w:rsidRPr="002F63A1">
        <w:rPr>
          <w:rFonts w:ascii="Arial Narrow" w:hAnsi="Arial Narrow"/>
          <w:sz w:val="20"/>
          <w:szCs w:val="20"/>
        </w:rPr>
        <w:t>распечатывает расписку о предоставлении консультации с указанием перечня документов, которые необходимо заявителю представить для получения государственной услуги, и вручает ее заявителю.</w:t>
      </w:r>
    </w:p>
    <w:p w:rsidR="002F63A1" w:rsidRPr="002F63A1" w:rsidRDefault="002F63A1" w:rsidP="00834B74">
      <w:pPr>
        <w:jc w:val="both"/>
        <w:rPr>
          <w:rFonts w:ascii="Arial Narrow" w:hAnsi="Arial Narrow"/>
          <w:sz w:val="20"/>
          <w:szCs w:val="20"/>
        </w:rPr>
      </w:pPr>
      <w:r w:rsidRPr="002F63A1">
        <w:rPr>
          <w:rFonts w:ascii="Arial Narrow" w:hAnsi="Arial Narrow"/>
          <w:sz w:val="20"/>
          <w:szCs w:val="20"/>
        </w:rPr>
        <w:t>6.3.</w:t>
      </w:r>
      <w:r w:rsidR="00834B74">
        <w:rPr>
          <w:rFonts w:ascii="Arial Narrow" w:hAnsi="Arial Narrow"/>
          <w:sz w:val="20"/>
          <w:szCs w:val="20"/>
        </w:rPr>
        <w:tab/>
      </w:r>
      <w:r w:rsidRPr="002F63A1">
        <w:rPr>
          <w:rFonts w:ascii="Arial Narrow" w:hAnsi="Arial Narrow"/>
          <w:sz w:val="20"/>
          <w:szCs w:val="20"/>
        </w:rPr>
        <w:t>При указании заявителем места получения ответа (результата предоставления муниципальной услуги) посредством МФЦ специалист Администрация, ответственное за выполнение административной процедуры, передает специалисту МФЦ для передачи в соответствующее МФЦ результат предоставления услуги для его последующей выдачи заявителю:</w:t>
      </w:r>
    </w:p>
    <w:p w:rsidR="002F63A1" w:rsidRPr="002F63A1" w:rsidRDefault="002F63A1" w:rsidP="00834B74">
      <w:pPr>
        <w:tabs>
          <w:tab w:val="left" w:pos="142"/>
          <w:tab w:val="left" w:pos="284"/>
        </w:tabs>
        <w:jc w:val="both"/>
        <w:rPr>
          <w:rFonts w:ascii="Arial Narrow" w:hAnsi="Arial Narrow"/>
          <w:sz w:val="20"/>
          <w:szCs w:val="20"/>
        </w:rPr>
      </w:pPr>
      <w:r w:rsidRPr="002F63A1">
        <w:rPr>
          <w:rFonts w:ascii="Arial Narrow" w:hAnsi="Arial Narrow"/>
          <w:sz w:val="20"/>
          <w:szCs w:val="20"/>
        </w:rPr>
        <w:lastRenderedPageBreak/>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2F63A1" w:rsidRPr="002F63A1" w:rsidRDefault="002F63A1" w:rsidP="00834B74">
      <w:pPr>
        <w:tabs>
          <w:tab w:val="left" w:pos="142"/>
          <w:tab w:val="left" w:pos="284"/>
        </w:tabs>
        <w:jc w:val="both"/>
        <w:rPr>
          <w:rFonts w:ascii="Arial Narrow" w:hAnsi="Arial Narrow"/>
          <w:sz w:val="20"/>
          <w:szCs w:val="20"/>
        </w:rPr>
      </w:pPr>
      <w:r w:rsidRPr="002F63A1">
        <w:rPr>
          <w:rFonts w:ascii="Arial Narrow" w:hAnsi="Arial Narrow"/>
          <w:sz w:val="20"/>
          <w:szCs w:val="20"/>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2F63A1" w:rsidRPr="002F63A1" w:rsidRDefault="002F63A1" w:rsidP="00834B74">
      <w:pPr>
        <w:ind w:firstLine="708"/>
        <w:jc w:val="both"/>
        <w:rPr>
          <w:rFonts w:ascii="Arial Narrow" w:hAnsi="Arial Narrow"/>
          <w:sz w:val="20"/>
          <w:szCs w:val="20"/>
        </w:rPr>
      </w:pPr>
      <w:r w:rsidRPr="002F63A1">
        <w:rPr>
          <w:rFonts w:ascii="Arial Narrow" w:hAnsi="Arial Narrow"/>
          <w:sz w:val="20"/>
          <w:szCs w:val="20"/>
        </w:rPr>
        <w:t>Работник МФЦ, ответственный за выдачу документов, полученных от Администрация по результатам рассмотрения представленных заявителем документов, не позднее двух дней с даты их получения от Администрация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2F63A1" w:rsidRPr="002F63A1" w:rsidRDefault="002F63A1" w:rsidP="00834B74">
      <w:pPr>
        <w:jc w:val="both"/>
        <w:rPr>
          <w:rFonts w:ascii="Arial Narrow" w:hAnsi="Arial Narrow"/>
          <w:sz w:val="20"/>
          <w:szCs w:val="20"/>
        </w:rPr>
      </w:pPr>
      <w:r w:rsidRPr="002F63A1">
        <w:rPr>
          <w:rFonts w:ascii="Arial Narrow" w:hAnsi="Arial Narrow"/>
          <w:sz w:val="20"/>
          <w:szCs w:val="20"/>
        </w:rPr>
        <w:t>6.4.</w:t>
      </w:r>
      <w:r w:rsidR="00834B74">
        <w:rPr>
          <w:rFonts w:ascii="Arial Narrow" w:hAnsi="Arial Narrow"/>
          <w:sz w:val="20"/>
          <w:szCs w:val="20"/>
        </w:rPr>
        <w:tab/>
      </w:r>
      <w:r w:rsidRPr="002F63A1">
        <w:rPr>
          <w:rFonts w:ascii="Arial Narrow" w:hAnsi="Arial Narrow"/>
          <w:sz w:val="20"/>
          <w:szCs w:val="20"/>
        </w:rPr>
        <w:t>При вводе безбумажного электронного документооборота административные процедуры регламентируются нормативным правовым актом Красноярского края и (или) соглашением, устанавливающим порядок электронного (безбумажного) документооборота в сфере муниципальных услуг.</w:t>
      </w:r>
    </w:p>
    <w:p w:rsidR="002F63A1" w:rsidRPr="002F63A1" w:rsidRDefault="002F63A1" w:rsidP="00834B74">
      <w:pPr>
        <w:rPr>
          <w:rFonts w:ascii="Arial Narrow" w:hAnsi="Arial Narrow"/>
          <w:sz w:val="20"/>
          <w:szCs w:val="20"/>
        </w:rPr>
      </w:pPr>
    </w:p>
    <w:p w:rsidR="002F63A1" w:rsidRPr="002F63A1" w:rsidRDefault="002F63A1" w:rsidP="002F63A1">
      <w:pPr>
        <w:jc w:val="right"/>
        <w:rPr>
          <w:rFonts w:ascii="Arial Narrow" w:hAnsi="Arial Narrow"/>
          <w:sz w:val="20"/>
          <w:szCs w:val="20"/>
        </w:rPr>
      </w:pPr>
      <w:r w:rsidRPr="002F63A1">
        <w:rPr>
          <w:rFonts w:ascii="Arial Narrow" w:hAnsi="Arial Narrow"/>
          <w:sz w:val="20"/>
          <w:szCs w:val="20"/>
        </w:rPr>
        <w:t>Приложение № 1</w:t>
      </w:r>
    </w:p>
    <w:p w:rsidR="002F63A1" w:rsidRPr="002F63A1" w:rsidRDefault="002F63A1" w:rsidP="002F63A1">
      <w:pPr>
        <w:ind w:firstLine="4860"/>
        <w:jc w:val="right"/>
        <w:rPr>
          <w:rFonts w:ascii="Arial Narrow" w:hAnsi="Arial Narrow"/>
          <w:sz w:val="20"/>
          <w:szCs w:val="20"/>
        </w:rPr>
      </w:pPr>
      <w:r w:rsidRPr="002F63A1">
        <w:rPr>
          <w:rFonts w:ascii="Arial Narrow" w:hAnsi="Arial Narrow"/>
          <w:sz w:val="20"/>
          <w:szCs w:val="20"/>
        </w:rPr>
        <w:t>к административному регламенту</w:t>
      </w:r>
    </w:p>
    <w:p w:rsidR="002F63A1" w:rsidRPr="002F63A1" w:rsidRDefault="002F63A1" w:rsidP="002F63A1">
      <w:pPr>
        <w:jc w:val="right"/>
        <w:rPr>
          <w:rFonts w:ascii="Arial Narrow" w:hAnsi="Arial Narrow"/>
          <w:sz w:val="20"/>
          <w:szCs w:val="20"/>
        </w:rPr>
      </w:pPr>
      <w:r w:rsidRPr="002F63A1">
        <w:rPr>
          <w:rFonts w:ascii="Arial Narrow" w:hAnsi="Arial Narrow"/>
          <w:sz w:val="20"/>
          <w:szCs w:val="20"/>
        </w:rPr>
        <w:t>предоставления муниципальной услуги</w:t>
      </w:r>
    </w:p>
    <w:p w:rsidR="002F63A1" w:rsidRPr="002F63A1" w:rsidRDefault="002F63A1" w:rsidP="002F63A1">
      <w:pPr>
        <w:spacing w:line="100" w:lineRule="atLeast"/>
        <w:ind w:firstLine="4860"/>
        <w:jc w:val="right"/>
        <w:rPr>
          <w:rFonts w:ascii="Arial Narrow" w:hAnsi="Arial Narrow"/>
          <w:sz w:val="20"/>
          <w:szCs w:val="20"/>
        </w:rPr>
      </w:pPr>
      <w:r w:rsidRPr="002F63A1">
        <w:rPr>
          <w:rFonts w:ascii="Arial Narrow" w:hAnsi="Arial Narrow"/>
          <w:sz w:val="20"/>
          <w:szCs w:val="20"/>
        </w:rPr>
        <w:t>«Принятие на учет граждан в качестве нуждающихся в жилых помещениях»</w:t>
      </w:r>
    </w:p>
    <w:p w:rsidR="002F63A1" w:rsidRPr="002F63A1" w:rsidRDefault="002F63A1" w:rsidP="002F63A1">
      <w:pPr>
        <w:ind w:firstLine="4860"/>
        <w:jc w:val="right"/>
        <w:rPr>
          <w:rFonts w:ascii="Arial Narrow" w:hAnsi="Arial Narrow"/>
          <w:sz w:val="20"/>
          <w:szCs w:val="20"/>
        </w:rPr>
      </w:pPr>
    </w:p>
    <w:p w:rsidR="002F63A1" w:rsidRPr="002F63A1" w:rsidRDefault="002F63A1" w:rsidP="002F63A1">
      <w:pPr>
        <w:ind w:left="4536"/>
        <w:jc w:val="both"/>
        <w:rPr>
          <w:rFonts w:ascii="Arial Narrow" w:hAnsi="Arial Narrow"/>
          <w:sz w:val="20"/>
          <w:szCs w:val="20"/>
        </w:rPr>
      </w:pPr>
      <w:r w:rsidRPr="002F63A1">
        <w:rPr>
          <w:rFonts w:ascii="Arial Narrow" w:hAnsi="Arial Narrow"/>
          <w:sz w:val="20"/>
          <w:szCs w:val="20"/>
        </w:rPr>
        <w:t>Главе поселка Суломай Эвенкийского муниципального района Красноярского края</w:t>
      </w:r>
    </w:p>
    <w:p w:rsidR="002F63A1" w:rsidRPr="002F63A1" w:rsidRDefault="002F63A1" w:rsidP="002F63A1">
      <w:pPr>
        <w:ind w:left="4536"/>
        <w:rPr>
          <w:rFonts w:ascii="Arial Narrow" w:hAnsi="Arial Narrow"/>
          <w:sz w:val="20"/>
          <w:szCs w:val="20"/>
        </w:rPr>
      </w:pPr>
    </w:p>
    <w:p w:rsidR="002F63A1" w:rsidRPr="002F63A1" w:rsidRDefault="002F63A1" w:rsidP="002F63A1">
      <w:pPr>
        <w:pBdr>
          <w:top w:val="single" w:sz="4" w:space="1" w:color="000000"/>
        </w:pBdr>
        <w:ind w:left="4536"/>
        <w:rPr>
          <w:rFonts w:ascii="Arial Narrow" w:hAnsi="Arial Narrow"/>
          <w:sz w:val="20"/>
          <w:szCs w:val="20"/>
        </w:rPr>
      </w:pPr>
    </w:p>
    <w:p w:rsidR="002F63A1" w:rsidRPr="002F63A1" w:rsidRDefault="002F63A1" w:rsidP="002F63A1">
      <w:pPr>
        <w:tabs>
          <w:tab w:val="left" w:pos="4820"/>
        </w:tabs>
        <w:ind w:left="4536"/>
        <w:rPr>
          <w:rFonts w:ascii="Arial Narrow" w:hAnsi="Arial Narrow"/>
          <w:sz w:val="20"/>
          <w:szCs w:val="20"/>
        </w:rPr>
      </w:pPr>
      <w:r w:rsidRPr="002F63A1">
        <w:rPr>
          <w:rFonts w:ascii="Arial Narrow" w:hAnsi="Arial Narrow"/>
          <w:sz w:val="20"/>
          <w:szCs w:val="20"/>
        </w:rPr>
        <w:t xml:space="preserve">от заявителя ________________________________________  </w:t>
      </w:r>
    </w:p>
    <w:p w:rsidR="002F63A1" w:rsidRPr="002F63A1" w:rsidRDefault="002F63A1" w:rsidP="002F63A1">
      <w:pPr>
        <w:tabs>
          <w:tab w:val="left" w:pos="4820"/>
        </w:tabs>
        <w:ind w:left="4536"/>
        <w:rPr>
          <w:rFonts w:ascii="Arial Narrow" w:hAnsi="Arial Narrow"/>
          <w:sz w:val="20"/>
          <w:szCs w:val="20"/>
        </w:rPr>
      </w:pPr>
      <w:r w:rsidRPr="002F63A1">
        <w:rPr>
          <w:rFonts w:ascii="Arial Narrow" w:hAnsi="Arial Narrow"/>
          <w:sz w:val="20"/>
          <w:szCs w:val="20"/>
        </w:rPr>
        <w:t xml:space="preserve">   </w:t>
      </w:r>
      <w:r w:rsidRPr="002F63A1">
        <w:rPr>
          <w:rFonts w:ascii="Arial Narrow" w:hAnsi="Arial Narrow"/>
          <w:i/>
          <w:sz w:val="20"/>
          <w:szCs w:val="20"/>
          <w:vertAlign w:val="superscript"/>
        </w:rPr>
        <w:t xml:space="preserve">фамилия, имя,  отчество, дата рождения  заполняется заявителем </w:t>
      </w:r>
    </w:p>
    <w:p w:rsidR="002F63A1" w:rsidRPr="002F63A1" w:rsidRDefault="002F63A1" w:rsidP="002F63A1">
      <w:pPr>
        <w:pBdr>
          <w:top w:val="single" w:sz="4" w:space="1" w:color="000000"/>
        </w:pBdr>
        <w:ind w:left="4536"/>
        <w:rPr>
          <w:rFonts w:ascii="Arial Narrow" w:hAnsi="Arial Narrow"/>
          <w:sz w:val="20"/>
          <w:szCs w:val="20"/>
        </w:rPr>
      </w:pPr>
    </w:p>
    <w:p w:rsidR="002F63A1" w:rsidRPr="002F63A1" w:rsidRDefault="002F63A1" w:rsidP="002F63A1">
      <w:pPr>
        <w:tabs>
          <w:tab w:val="left" w:pos="5529"/>
        </w:tabs>
        <w:ind w:left="4536"/>
        <w:rPr>
          <w:rFonts w:ascii="Arial Narrow" w:hAnsi="Arial Narrow"/>
          <w:sz w:val="20"/>
          <w:szCs w:val="20"/>
        </w:rPr>
      </w:pPr>
      <w:r w:rsidRPr="002F63A1">
        <w:rPr>
          <w:rFonts w:ascii="Arial Narrow" w:hAnsi="Arial Narrow"/>
          <w:sz w:val="20"/>
          <w:szCs w:val="20"/>
        </w:rPr>
        <w:t>от представителя заявителя</w:t>
      </w:r>
      <w:r w:rsidRPr="002F63A1">
        <w:rPr>
          <w:rFonts w:ascii="Arial Narrow" w:hAnsi="Arial Narrow"/>
          <w:sz w:val="20"/>
          <w:szCs w:val="20"/>
        </w:rPr>
        <w:softHyphen/>
        <w:t>________________________________________</w:t>
      </w:r>
    </w:p>
    <w:p w:rsidR="002F63A1" w:rsidRPr="002F63A1" w:rsidRDefault="002F63A1" w:rsidP="002F63A1">
      <w:pPr>
        <w:tabs>
          <w:tab w:val="left" w:pos="5529"/>
        </w:tabs>
        <w:ind w:left="4536"/>
        <w:rPr>
          <w:rFonts w:ascii="Arial Narrow" w:hAnsi="Arial Narrow"/>
          <w:i/>
          <w:sz w:val="20"/>
          <w:szCs w:val="20"/>
          <w:vertAlign w:val="superscript"/>
        </w:rPr>
      </w:pPr>
      <w:r w:rsidRPr="002F63A1">
        <w:rPr>
          <w:rFonts w:ascii="Arial Narrow" w:hAnsi="Arial Narrow"/>
          <w:sz w:val="20"/>
          <w:szCs w:val="20"/>
        </w:rPr>
        <w:t>________________________________________</w:t>
      </w:r>
    </w:p>
    <w:p w:rsidR="002F63A1" w:rsidRPr="002F63A1" w:rsidRDefault="002F63A1" w:rsidP="002F63A1">
      <w:pPr>
        <w:tabs>
          <w:tab w:val="left" w:pos="4820"/>
        </w:tabs>
        <w:ind w:left="4536"/>
        <w:jc w:val="center"/>
        <w:rPr>
          <w:rFonts w:ascii="Arial Narrow" w:hAnsi="Arial Narrow"/>
          <w:sz w:val="20"/>
          <w:szCs w:val="20"/>
        </w:rPr>
      </w:pPr>
      <w:r w:rsidRPr="002F63A1">
        <w:rPr>
          <w:rFonts w:ascii="Arial Narrow" w:hAnsi="Arial Narrow"/>
          <w:i/>
          <w:sz w:val="20"/>
          <w:szCs w:val="20"/>
          <w:vertAlign w:val="superscript"/>
        </w:rPr>
        <w:t>фамилия, имя,  отчество, дата рождения  заполняется представителем заявителя от имени заявителя</w:t>
      </w:r>
    </w:p>
    <w:p w:rsidR="002F63A1" w:rsidRPr="002F63A1" w:rsidRDefault="002F63A1" w:rsidP="002F63A1">
      <w:pPr>
        <w:tabs>
          <w:tab w:val="left" w:pos="5529"/>
        </w:tabs>
        <w:ind w:left="4536"/>
        <w:rPr>
          <w:rFonts w:ascii="Arial Narrow" w:hAnsi="Arial Narrow"/>
          <w:sz w:val="20"/>
          <w:szCs w:val="20"/>
        </w:rPr>
      </w:pPr>
      <w:r w:rsidRPr="002F63A1">
        <w:rPr>
          <w:rFonts w:ascii="Arial Narrow" w:hAnsi="Arial Narrow"/>
          <w:sz w:val="20"/>
          <w:szCs w:val="20"/>
        </w:rPr>
        <w:t>Адрес постоянного места жительства заявителя:</w:t>
      </w:r>
    </w:p>
    <w:p w:rsidR="002F63A1" w:rsidRPr="002F63A1" w:rsidRDefault="002F63A1" w:rsidP="002F63A1">
      <w:pPr>
        <w:ind w:left="4536"/>
        <w:rPr>
          <w:rFonts w:ascii="Arial Narrow" w:hAnsi="Arial Narrow"/>
          <w:sz w:val="20"/>
          <w:szCs w:val="20"/>
        </w:rPr>
      </w:pPr>
    </w:p>
    <w:p w:rsidR="002F63A1" w:rsidRPr="002F63A1" w:rsidRDefault="002F63A1" w:rsidP="002F63A1">
      <w:pPr>
        <w:pBdr>
          <w:top w:val="single" w:sz="4" w:space="1" w:color="000000"/>
        </w:pBdr>
        <w:ind w:left="4536" w:right="57"/>
        <w:rPr>
          <w:rFonts w:ascii="Arial Narrow" w:hAnsi="Arial Narrow"/>
          <w:sz w:val="20"/>
          <w:szCs w:val="20"/>
        </w:rPr>
      </w:pPr>
    </w:p>
    <w:p w:rsidR="002F63A1" w:rsidRPr="002F63A1" w:rsidRDefault="002F63A1" w:rsidP="002F63A1">
      <w:pPr>
        <w:tabs>
          <w:tab w:val="left" w:pos="5529"/>
        </w:tabs>
        <w:ind w:left="4536"/>
        <w:rPr>
          <w:rFonts w:ascii="Arial Narrow" w:hAnsi="Arial Narrow"/>
          <w:sz w:val="20"/>
          <w:szCs w:val="20"/>
        </w:rPr>
      </w:pPr>
      <w:r w:rsidRPr="002F63A1">
        <w:rPr>
          <w:rFonts w:ascii="Arial Narrow" w:hAnsi="Arial Narrow"/>
          <w:sz w:val="20"/>
          <w:szCs w:val="20"/>
        </w:rPr>
        <w:t>телефон</w:t>
      </w:r>
      <w:r w:rsidRPr="002F63A1">
        <w:rPr>
          <w:rFonts w:ascii="Arial Narrow" w:hAnsi="Arial Narrow"/>
          <w:sz w:val="20"/>
          <w:szCs w:val="20"/>
        </w:rPr>
        <w:tab/>
      </w:r>
    </w:p>
    <w:p w:rsidR="002F63A1" w:rsidRPr="002F63A1" w:rsidRDefault="002F63A1" w:rsidP="002F63A1">
      <w:pPr>
        <w:rPr>
          <w:rFonts w:ascii="Arial Narrow" w:hAnsi="Arial Narrow"/>
          <w:sz w:val="20"/>
          <w:szCs w:val="20"/>
        </w:rPr>
      </w:pPr>
    </w:p>
    <w:p w:rsidR="002F63A1" w:rsidRPr="002F63A1" w:rsidRDefault="002F63A1" w:rsidP="002F63A1">
      <w:pPr>
        <w:jc w:val="center"/>
        <w:rPr>
          <w:rFonts w:ascii="Arial Narrow" w:hAnsi="Arial Narrow"/>
          <w:sz w:val="20"/>
          <w:szCs w:val="20"/>
        </w:rPr>
      </w:pPr>
      <w:r w:rsidRPr="002F63A1">
        <w:rPr>
          <w:rFonts w:ascii="Arial Narrow" w:hAnsi="Arial Narrow"/>
          <w:sz w:val="20"/>
          <w:szCs w:val="20"/>
        </w:rPr>
        <w:t>Заявление</w:t>
      </w:r>
      <w:r w:rsidRPr="002F63A1">
        <w:rPr>
          <w:rFonts w:ascii="Arial Narrow" w:hAnsi="Arial Narrow"/>
          <w:sz w:val="20"/>
          <w:szCs w:val="20"/>
        </w:rPr>
        <w:br/>
        <w:t>о принятии на учет граждан в качестве нуждающихся в жилых помещениях,</w:t>
      </w:r>
      <w:r w:rsidRPr="002F63A1">
        <w:rPr>
          <w:rFonts w:ascii="Arial Narrow" w:hAnsi="Arial Narrow"/>
          <w:sz w:val="20"/>
          <w:szCs w:val="20"/>
        </w:rPr>
        <w:br/>
        <w:t>предоставляемых по договорам социального найма</w:t>
      </w:r>
    </w:p>
    <w:p w:rsidR="002F63A1" w:rsidRPr="002F63A1" w:rsidRDefault="002F63A1" w:rsidP="002F63A1">
      <w:pPr>
        <w:jc w:val="both"/>
        <w:rPr>
          <w:rFonts w:ascii="Arial Narrow" w:hAnsi="Arial Narrow"/>
          <w:sz w:val="20"/>
          <w:szCs w:val="20"/>
        </w:rPr>
      </w:pPr>
    </w:p>
    <w:p w:rsidR="002F63A1" w:rsidRPr="002F63A1" w:rsidRDefault="002F63A1" w:rsidP="002F63A1">
      <w:pPr>
        <w:jc w:val="both"/>
        <w:rPr>
          <w:rFonts w:ascii="Arial Narrow" w:hAnsi="Arial Narrow"/>
          <w:sz w:val="20"/>
          <w:szCs w:val="20"/>
        </w:rPr>
      </w:pPr>
      <w:r w:rsidRPr="002F63A1">
        <w:rPr>
          <w:rFonts w:ascii="Arial Narrow" w:hAnsi="Arial Narrow"/>
          <w:sz w:val="20"/>
          <w:szCs w:val="20"/>
        </w:rPr>
        <w:t>Сведения о представителе заявителя при подаче документов представителем заявителя</w:t>
      </w:r>
    </w:p>
    <w:tbl>
      <w:tblPr>
        <w:tblW w:w="0" w:type="auto"/>
        <w:tblInd w:w="-30" w:type="dxa"/>
        <w:tblLayout w:type="fixed"/>
        <w:tblCellMar>
          <w:top w:w="102" w:type="dxa"/>
          <w:left w:w="62" w:type="dxa"/>
          <w:bottom w:w="102" w:type="dxa"/>
          <w:right w:w="62" w:type="dxa"/>
        </w:tblCellMar>
        <w:tblLook w:val="0000" w:firstRow="0" w:lastRow="0" w:firstColumn="0" w:lastColumn="0" w:noHBand="0" w:noVBand="0"/>
      </w:tblPr>
      <w:tblGrid>
        <w:gridCol w:w="3179"/>
        <w:gridCol w:w="3253"/>
        <w:gridCol w:w="3657"/>
      </w:tblGrid>
      <w:tr w:rsidR="002F63A1" w:rsidRPr="002F63A1" w:rsidTr="00834B74">
        <w:tc>
          <w:tcPr>
            <w:tcW w:w="3179" w:type="dxa"/>
            <w:vMerge w:val="restart"/>
            <w:tcBorders>
              <w:top w:val="single" w:sz="4" w:space="0" w:color="000000"/>
              <w:left w:val="single" w:sz="4" w:space="0" w:color="000000"/>
              <w:bottom w:val="single" w:sz="4" w:space="0" w:color="000000"/>
            </w:tcBorders>
            <w:shd w:val="clear" w:color="auto" w:fill="auto"/>
          </w:tcPr>
          <w:p w:rsidR="002F63A1" w:rsidRPr="002F63A1" w:rsidRDefault="002F63A1" w:rsidP="00834B74">
            <w:pPr>
              <w:jc w:val="both"/>
              <w:rPr>
                <w:rFonts w:ascii="Arial Narrow" w:hAnsi="Arial Narrow"/>
                <w:sz w:val="20"/>
                <w:szCs w:val="20"/>
              </w:rPr>
            </w:pPr>
            <w:r w:rsidRPr="002F63A1">
              <w:rPr>
                <w:rFonts w:ascii="Arial Narrow" w:hAnsi="Arial Narrow"/>
                <w:sz w:val="20"/>
                <w:szCs w:val="20"/>
              </w:rPr>
              <w:t>Паспорт РФ</w:t>
            </w:r>
          </w:p>
        </w:tc>
        <w:tc>
          <w:tcPr>
            <w:tcW w:w="3253" w:type="dxa"/>
            <w:tcBorders>
              <w:top w:val="single" w:sz="4" w:space="0" w:color="000000"/>
              <w:left w:val="single" w:sz="4" w:space="0" w:color="000000"/>
              <w:bottom w:val="single" w:sz="4" w:space="0" w:color="000000"/>
            </w:tcBorders>
            <w:shd w:val="clear" w:color="auto" w:fill="auto"/>
          </w:tcPr>
          <w:p w:rsidR="002F63A1" w:rsidRPr="002F63A1" w:rsidRDefault="002F63A1" w:rsidP="00834B74">
            <w:pPr>
              <w:rPr>
                <w:rFonts w:ascii="Arial Narrow" w:hAnsi="Arial Narrow"/>
                <w:sz w:val="20"/>
                <w:szCs w:val="20"/>
              </w:rPr>
            </w:pPr>
            <w:r w:rsidRPr="002F63A1">
              <w:rPr>
                <w:rFonts w:ascii="Arial Narrow" w:hAnsi="Arial Narrow"/>
                <w:sz w:val="20"/>
                <w:szCs w:val="20"/>
              </w:rPr>
              <w:t>серия и номер</w:t>
            </w:r>
          </w:p>
        </w:tc>
        <w:tc>
          <w:tcPr>
            <w:tcW w:w="36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63A1" w:rsidRPr="002F63A1" w:rsidRDefault="002F63A1" w:rsidP="00834B74">
            <w:pPr>
              <w:snapToGrid w:val="0"/>
              <w:jc w:val="center"/>
              <w:rPr>
                <w:rFonts w:ascii="Arial Narrow" w:hAnsi="Arial Narrow"/>
                <w:sz w:val="20"/>
                <w:szCs w:val="20"/>
              </w:rPr>
            </w:pPr>
          </w:p>
        </w:tc>
      </w:tr>
      <w:tr w:rsidR="002F63A1" w:rsidRPr="002F63A1" w:rsidTr="00834B74">
        <w:tc>
          <w:tcPr>
            <w:tcW w:w="3179" w:type="dxa"/>
            <w:vMerge/>
            <w:tcBorders>
              <w:top w:val="single" w:sz="4" w:space="0" w:color="000000"/>
              <w:left w:val="single" w:sz="4" w:space="0" w:color="000000"/>
              <w:bottom w:val="single" w:sz="4" w:space="0" w:color="000000"/>
            </w:tcBorders>
            <w:shd w:val="clear" w:color="auto" w:fill="auto"/>
          </w:tcPr>
          <w:p w:rsidR="002F63A1" w:rsidRPr="002F63A1" w:rsidRDefault="002F63A1" w:rsidP="00834B74">
            <w:pPr>
              <w:snapToGrid w:val="0"/>
              <w:rPr>
                <w:rFonts w:ascii="Arial Narrow" w:hAnsi="Arial Narrow"/>
                <w:sz w:val="20"/>
                <w:szCs w:val="20"/>
              </w:rPr>
            </w:pPr>
          </w:p>
        </w:tc>
        <w:tc>
          <w:tcPr>
            <w:tcW w:w="3253" w:type="dxa"/>
            <w:tcBorders>
              <w:top w:val="single" w:sz="4" w:space="0" w:color="000000"/>
              <w:left w:val="single" w:sz="4" w:space="0" w:color="000000"/>
              <w:bottom w:val="single" w:sz="4" w:space="0" w:color="000000"/>
            </w:tcBorders>
            <w:shd w:val="clear" w:color="auto" w:fill="auto"/>
          </w:tcPr>
          <w:p w:rsidR="002F63A1" w:rsidRPr="002F63A1" w:rsidRDefault="002F63A1" w:rsidP="00834B74">
            <w:pPr>
              <w:jc w:val="both"/>
              <w:rPr>
                <w:rFonts w:ascii="Arial Narrow" w:hAnsi="Arial Narrow"/>
                <w:sz w:val="20"/>
                <w:szCs w:val="20"/>
              </w:rPr>
            </w:pPr>
            <w:r w:rsidRPr="002F63A1">
              <w:rPr>
                <w:rFonts w:ascii="Arial Narrow" w:hAnsi="Arial Narrow"/>
                <w:sz w:val="20"/>
                <w:szCs w:val="20"/>
              </w:rPr>
              <w:t>дата выдачи</w:t>
            </w: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rsidR="002F63A1" w:rsidRPr="002F63A1" w:rsidRDefault="002F63A1" w:rsidP="00834B74">
            <w:pPr>
              <w:snapToGrid w:val="0"/>
              <w:rPr>
                <w:rFonts w:ascii="Arial Narrow" w:hAnsi="Arial Narrow"/>
                <w:sz w:val="20"/>
                <w:szCs w:val="20"/>
              </w:rPr>
            </w:pPr>
          </w:p>
        </w:tc>
      </w:tr>
      <w:tr w:rsidR="002F63A1" w:rsidRPr="002F63A1" w:rsidTr="00834B74">
        <w:tc>
          <w:tcPr>
            <w:tcW w:w="3179" w:type="dxa"/>
            <w:vMerge/>
            <w:tcBorders>
              <w:top w:val="single" w:sz="4" w:space="0" w:color="000000"/>
              <w:left w:val="single" w:sz="4" w:space="0" w:color="000000"/>
              <w:bottom w:val="single" w:sz="4" w:space="0" w:color="000000"/>
            </w:tcBorders>
            <w:shd w:val="clear" w:color="auto" w:fill="auto"/>
          </w:tcPr>
          <w:p w:rsidR="002F63A1" w:rsidRPr="002F63A1" w:rsidRDefault="002F63A1" w:rsidP="00834B74">
            <w:pPr>
              <w:snapToGrid w:val="0"/>
              <w:rPr>
                <w:rFonts w:ascii="Arial Narrow" w:hAnsi="Arial Narrow"/>
                <w:sz w:val="20"/>
                <w:szCs w:val="20"/>
              </w:rPr>
            </w:pPr>
          </w:p>
        </w:tc>
        <w:tc>
          <w:tcPr>
            <w:tcW w:w="3253" w:type="dxa"/>
            <w:tcBorders>
              <w:top w:val="single" w:sz="4" w:space="0" w:color="000000"/>
              <w:left w:val="single" w:sz="4" w:space="0" w:color="000000"/>
              <w:bottom w:val="single" w:sz="4" w:space="0" w:color="000000"/>
            </w:tcBorders>
            <w:shd w:val="clear" w:color="auto" w:fill="auto"/>
          </w:tcPr>
          <w:p w:rsidR="002F63A1" w:rsidRPr="002F63A1" w:rsidRDefault="002F63A1" w:rsidP="00834B74">
            <w:pPr>
              <w:jc w:val="both"/>
              <w:rPr>
                <w:rFonts w:ascii="Arial Narrow" w:hAnsi="Arial Narrow"/>
                <w:sz w:val="20"/>
                <w:szCs w:val="20"/>
              </w:rPr>
            </w:pPr>
            <w:r w:rsidRPr="002F63A1">
              <w:rPr>
                <w:rFonts w:ascii="Arial Narrow" w:hAnsi="Arial Narrow"/>
                <w:sz w:val="20"/>
                <w:szCs w:val="20"/>
              </w:rPr>
              <w:t>код подразделения</w:t>
            </w: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rsidR="002F63A1" w:rsidRPr="002F63A1" w:rsidRDefault="002F63A1" w:rsidP="00834B74">
            <w:pPr>
              <w:snapToGrid w:val="0"/>
              <w:rPr>
                <w:rFonts w:ascii="Arial Narrow" w:hAnsi="Arial Narrow"/>
                <w:sz w:val="20"/>
                <w:szCs w:val="20"/>
              </w:rPr>
            </w:pPr>
          </w:p>
        </w:tc>
      </w:tr>
    </w:tbl>
    <w:p w:rsidR="002F63A1" w:rsidRPr="002F63A1" w:rsidRDefault="002F63A1" w:rsidP="002F63A1">
      <w:pPr>
        <w:jc w:val="both"/>
        <w:rPr>
          <w:rFonts w:ascii="Arial Narrow" w:hAnsi="Arial Narrow"/>
          <w:sz w:val="20"/>
          <w:szCs w:val="20"/>
        </w:rPr>
      </w:pPr>
      <w:r w:rsidRPr="002F63A1">
        <w:rPr>
          <w:rFonts w:ascii="Arial Narrow" w:hAnsi="Arial Narrow"/>
          <w:sz w:val="20"/>
          <w:szCs w:val="20"/>
        </w:rPr>
        <w:t>Реквизиты документа, подтверждающего полномочия представителя заявителя: ________________________________________________________________________________________________________________________________________________________</w:t>
      </w:r>
    </w:p>
    <w:p w:rsidR="002F63A1" w:rsidRPr="002F63A1" w:rsidRDefault="002F63A1" w:rsidP="002F63A1">
      <w:pPr>
        <w:jc w:val="both"/>
        <w:rPr>
          <w:rFonts w:ascii="Arial Narrow" w:hAnsi="Arial Narrow"/>
          <w:sz w:val="20"/>
          <w:szCs w:val="20"/>
        </w:rPr>
      </w:pPr>
      <w:r w:rsidRPr="002F63A1">
        <w:rPr>
          <w:rFonts w:ascii="Arial Narrow" w:hAnsi="Arial Narrow"/>
          <w:sz w:val="20"/>
          <w:szCs w:val="20"/>
        </w:rPr>
        <w:t>(номер, серия, наименование органа/организации, выдавшего документ, дата выдачи)</w:t>
      </w:r>
    </w:p>
    <w:p w:rsidR="002F63A1" w:rsidRPr="002F63A1" w:rsidRDefault="002F63A1" w:rsidP="002F63A1">
      <w:pPr>
        <w:jc w:val="both"/>
        <w:rPr>
          <w:rFonts w:ascii="Arial Narrow" w:hAnsi="Arial Narrow"/>
          <w:sz w:val="20"/>
          <w:szCs w:val="20"/>
        </w:rPr>
      </w:pPr>
    </w:p>
    <w:p w:rsidR="002F63A1" w:rsidRPr="002F63A1" w:rsidRDefault="002F63A1" w:rsidP="002F63A1">
      <w:pPr>
        <w:jc w:val="both"/>
        <w:rPr>
          <w:rFonts w:ascii="Arial Narrow" w:hAnsi="Arial Narrow"/>
          <w:sz w:val="20"/>
          <w:szCs w:val="20"/>
        </w:rPr>
      </w:pPr>
      <w:r w:rsidRPr="002F63A1">
        <w:rPr>
          <w:rFonts w:ascii="Arial Narrow" w:hAnsi="Arial Narrow"/>
          <w:sz w:val="20"/>
          <w:szCs w:val="20"/>
        </w:rPr>
        <w:t>Сведения о заявителе</w:t>
      </w:r>
    </w:p>
    <w:p w:rsidR="002F63A1" w:rsidRPr="002F63A1" w:rsidRDefault="002F63A1" w:rsidP="002F63A1">
      <w:pPr>
        <w:jc w:val="both"/>
        <w:rPr>
          <w:rFonts w:ascii="Arial Narrow" w:hAnsi="Arial Narrow"/>
          <w:sz w:val="20"/>
          <w:szCs w:val="20"/>
        </w:rPr>
      </w:pPr>
    </w:p>
    <w:tbl>
      <w:tblPr>
        <w:tblW w:w="0" w:type="auto"/>
        <w:tblInd w:w="-30" w:type="dxa"/>
        <w:tblLayout w:type="fixed"/>
        <w:tblCellMar>
          <w:top w:w="102" w:type="dxa"/>
          <w:left w:w="62" w:type="dxa"/>
          <w:bottom w:w="102" w:type="dxa"/>
          <w:right w:w="62" w:type="dxa"/>
        </w:tblCellMar>
        <w:tblLook w:val="0000" w:firstRow="0" w:lastRow="0" w:firstColumn="0" w:lastColumn="0" w:noHBand="0" w:noVBand="0"/>
      </w:tblPr>
      <w:tblGrid>
        <w:gridCol w:w="3177"/>
        <w:gridCol w:w="3253"/>
        <w:gridCol w:w="2783"/>
      </w:tblGrid>
      <w:tr w:rsidR="002F63A1" w:rsidRPr="002F63A1" w:rsidTr="00834B74">
        <w:tc>
          <w:tcPr>
            <w:tcW w:w="3177" w:type="dxa"/>
            <w:vMerge w:val="restart"/>
            <w:tcBorders>
              <w:top w:val="single" w:sz="4" w:space="0" w:color="000000"/>
              <w:left w:val="single" w:sz="4" w:space="0" w:color="000000"/>
              <w:bottom w:val="single" w:sz="4" w:space="0" w:color="000000"/>
            </w:tcBorders>
            <w:shd w:val="clear" w:color="auto" w:fill="auto"/>
          </w:tcPr>
          <w:p w:rsidR="002F63A1" w:rsidRPr="002F63A1" w:rsidRDefault="002F63A1" w:rsidP="00834B74">
            <w:pPr>
              <w:jc w:val="both"/>
              <w:rPr>
                <w:rFonts w:ascii="Arial Narrow" w:hAnsi="Arial Narrow"/>
                <w:sz w:val="20"/>
                <w:szCs w:val="20"/>
              </w:rPr>
            </w:pPr>
            <w:r w:rsidRPr="002F63A1">
              <w:rPr>
                <w:rFonts w:ascii="Arial Narrow" w:hAnsi="Arial Narrow"/>
                <w:sz w:val="20"/>
                <w:szCs w:val="20"/>
              </w:rPr>
              <w:t>Паспорт РФ</w:t>
            </w:r>
          </w:p>
        </w:tc>
        <w:tc>
          <w:tcPr>
            <w:tcW w:w="3253" w:type="dxa"/>
            <w:tcBorders>
              <w:top w:val="single" w:sz="4" w:space="0" w:color="000000"/>
              <w:left w:val="single" w:sz="4" w:space="0" w:color="000000"/>
              <w:bottom w:val="single" w:sz="4" w:space="0" w:color="000000"/>
            </w:tcBorders>
            <w:shd w:val="clear" w:color="auto" w:fill="auto"/>
          </w:tcPr>
          <w:p w:rsidR="002F63A1" w:rsidRPr="002F63A1" w:rsidRDefault="002F63A1" w:rsidP="00834B74">
            <w:pPr>
              <w:jc w:val="both"/>
              <w:rPr>
                <w:rFonts w:ascii="Arial Narrow" w:hAnsi="Arial Narrow"/>
                <w:sz w:val="20"/>
                <w:szCs w:val="20"/>
              </w:rPr>
            </w:pPr>
            <w:r w:rsidRPr="002F63A1">
              <w:rPr>
                <w:rFonts w:ascii="Arial Narrow" w:hAnsi="Arial Narrow"/>
                <w:sz w:val="20"/>
                <w:szCs w:val="20"/>
              </w:rPr>
              <w:t>серия и номер</w:t>
            </w:r>
          </w:p>
        </w:tc>
        <w:tc>
          <w:tcPr>
            <w:tcW w:w="2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63A1" w:rsidRPr="002F63A1" w:rsidRDefault="002F63A1" w:rsidP="00834B74">
            <w:pPr>
              <w:snapToGrid w:val="0"/>
              <w:jc w:val="center"/>
              <w:rPr>
                <w:rFonts w:ascii="Arial Narrow" w:hAnsi="Arial Narrow"/>
                <w:sz w:val="20"/>
                <w:szCs w:val="20"/>
              </w:rPr>
            </w:pPr>
          </w:p>
        </w:tc>
      </w:tr>
      <w:tr w:rsidR="002F63A1" w:rsidRPr="002F63A1" w:rsidTr="00834B74">
        <w:tc>
          <w:tcPr>
            <w:tcW w:w="3177" w:type="dxa"/>
            <w:vMerge/>
            <w:tcBorders>
              <w:top w:val="single" w:sz="4" w:space="0" w:color="000000"/>
              <w:left w:val="single" w:sz="4" w:space="0" w:color="000000"/>
              <w:bottom w:val="single" w:sz="4" w:space="0" w:color="000000"/>
            </w:tcBorders>
            <w:shd w:val="clear" w:color="auto" w:fill="auto"/>
          </w:tcPr>
          <w:p w:rsidR="002F63A1" w:rsidRPr="002F63A1" w:rsidRDefault="002F63A1" w:rsidP="00834B74">
            <w:pPr>
              <w:snapToGrid w:val="0"/>
              <w:rPr>
                <w:rFonts w:ascii="Arial Narrow" w:hAnsi="Arial Narrow"/>
                <w:sz w:val="20"/>
                <w:szCs w:val="20"/>
              </w:rPr>
            </w:pPr>
          </w:p>
        </w:tc>
        <w:tc>
          <w:tcPr>
            <w:tcW w:w="3253" w:type="dxa"/>
            <w:tcBorders>
              <w:top w:val="single" w:sz="4" w:space="0" w:color="000000"/>
              <w:left w:val="single" w:sz="4" w:space="0" w:color="000000"/>
              <w:bottom w:val="single" w:sz="4" w:space="0" w:color="000000"/>
            </w:tcBorders>
            <w:shd w:val="clear" w:color="auto" w:fill="auto"/>
          </w:tcPr>
          <w:p w:rsidR="002F63A1" w:rsidRPr="002F63A1" w:rsidRDefault="002F63A1" w:rsidP="00834B74">
            <w:pPr>
              <w:jc w:val="both"/>
              <w:rPr>
                <w:rFonts w:ascii="Arial Narrow" w:hAnsi="Arial Narrow"/>
                <w:sz w:val="20"/>
                <w:szCs w:val="20"/>
              </w:rPr>
            </w:pPr>
            <w:r w:rsidRPr="002F63A1">
              <w:rPr>
                <w:rFonts w:ascii="Arial Narrow" w:hAnsi="Arial Narrow"/>
                <w:sz w:val="20"/>
                <w:szCs w:val="20"/>
              </w:rPr>
              <w:t>дата выдачи</w:t>
            </w:r>
          </w:p>
        </w:tc>
        <w:tc>
          <w:tcPr>
            <w:tcW w:w="2783" w:type="dxa"/>
            <w:tcBorders>
              <w:top w:val="single" w:sz="4" w:space="0" w:color="000000"/>
              <w:left w:val="single" w:sz="4" w:space="0" w:color="000000"/>
              <w:bottom w:val="single" w:sz="4" w:space="0" w:color="000000"/>
              <w:right w:val="single" w:sz="4" w:space="0" w:color="000000"/>
            </w:tcBorders>
            <w:shd w:val="clear" w:color="auto" w:fill="auto"/>
          </w:tcPr>
          <w:p w:rsidR="002F63A1" w:rsidRPr="002F63A1" w:rsidRDefault="002F63A1" w:rsidP="00834B74">
            <w:pPr>
              <w:snapToGrid w:val="0"/>
              <w:rPr>
                <w:rFonts w:ascii="Arial Narrow" w:hAnsi="Arial Narrow"/>
                <w:sz w:val="20"/>
                <w:szCs w:val="20"/>
              </w:rPr>
            </w:pPr>
          </w:p>
        </w:tc>
      </w:tr>
      <w:tr w:rsidR="002F63A1" w:rsidRPr="002F63A1" w:rsidTr="00834B74">
        <w:tc>
          <w:tcPr>
            <w:tcW w:w="3177" w:type="dxa"/>
            <w:vMerge/>
            <w:tcBorders>
              <w:top w:val="single" w:sz="4" w:space="0" w:color="000000"/>
              <w:left w:val="single" w:sz="4" w:space="0" w:color="000000"/>
              <w:bottom w:val="single" w:sz="4" w:space="0" w:color="000000"/>
            </w:tcBorders>
            <w:shd w:val="clear" w:color="auto" w:fill="auto"/>
          </w:tcPr>
          <w:p w:rsidR="002F63A1" w:rsidRPr="002F63A1" w:rsidRDefault="002F63A1" w:rsidP="00834B74">
            <w:pPr>
              <w:snapToGrid w:val="0"/>
              <w:rPr>
                <w:rFonts w:ascii="Arial Narrow" w:hAnsi="Arial Narrow"/>
                <w:sz w:val="20"/>
                <w:szCs w:val="20"/>
              </w:rPr>
            </w:pPr>
          </w:p>
        </w:tc>
        <w:tc>
          <w:tcPr>
            <w:tcW w:w="3253" w:type="dxa"/>
            <w:tcBorders>
              <w:top w:val="single" w:sz="4" w:space="0" w:color="000000"/>
              <w:left w:val="single" w:sz="4" w:space="0" w:color="000000"/>
              <w:bottom w:val="single" w:sz="4" w:space="0" w:color="000000"/>
            </w:tcBorders>
            <w:shd w:val="clear" w:color="auto" w:fill="auto"/>
          </w:tcPr>
          <w:p w:rsidR="002F63A1" w:rsidRPr="002F63A1" w:rsidRDefault="002F63A1" w:rsidP="00834B74">
            <w:pPr>
              <w:jc w:val="both"/>
              <w:rPr>
                <w:rFonts w:ascii="Arial Narrow" w:hAnsi="Arial Narrow"/>
                <w:sz w:val="20"/>
                <w:szCs w:val="20"/>
              </w:rPr>
            </w:pPr>
            <w:r w:rsidRPr="002F63A1">
              <w:rPr>
                <w:rFonts w:ascii="Arial Narrow" w:hAnsi="Arial Narrow"/>
                <w:sz w:val="20"/>
                <w:szCs w:val="20"/>
              </w:rPr>
              <w:t>код подразделения</w:t>
            </w:r>
          </w:p>
        </w:tc>
        <w:tc>
          <w:tcPr>
            <w:tcW w:w="2783" w:type="dxa"/>
            <w:tcBorders>
              <w:top w:val="single" w:sz="4" w:space="0" w:color="000000"/>
              <w:left w:val="single" w:sz="4" w:space="0" w:color="000000"/>
              <w:bottom w:val="single" w:sz="4" w:space="0" w:color="000000"/>
              <w:right w:val="single" w:sz="4" w:space="0" w:color="000000"/>
            </w:tcBorders>
            <w:shd w:val="clear" w:color="auto" w:fill="auto"/>
          </w:tcPr>
          <w:p w:rsidR="002F63A1" w:rsidRPr="002F63A1" w:rsidRDefault="002F63A1" w:rsidP="00834B74">
            <w:pPr>
              <w:snapToGrid w:val="0"/>
              <w:rPr>
                <w:rFonts w:ascii="Arial Narrow" w:hAnsi="Arial Narrow"/>
                <w:sz w:val="20"/>
                <w:szCs w:val="20"/>
              </w:rPr>
            </w:pPr>
          </w:p>
        </w:tc>
      </w:tr>
      <w:tr w:rsidR="002F63A1" w:rsidRPr="002F63A1" w:rsidTr="00834B74">
        <w:tc>
          <w:tcPr>
            <w:tcW w:w="3177" w:type="dxa"/>
            <w:tcBorders>
              <w:top w:val="single" w:sz="4" w:space="0" w:color="000000"/>
              <w:left w:val="single" w:sz="4" w:space="0" w:color="000000"/>
              <w:bottom w:val="single" w:sz="4" w:space="0" w:color="000000"/>
            </w:tcBorders>
            <w:shd w:val="clear" w:color="auto" w:fill="auto"/>
          </w:tcPr>
          <w:p w:rsidR="002F63A1" w:rsidRPr="002F63A1" w:rsidRDefault="002F63A1" w:rsidP="00834B74">
            <w:pPr>
              <w:rPr>
                <w:rFonts w:ascii="Arial Narrow" w:hAnsi="Arial Narrow"/>
                <w:sz w:val="20"/>
                <w:szCs w:val="20"/>
              </w:rPr>
            </w:pPr>
            <w:r w:rsidRPr="002F63A1">
              <w:rPr>
                <w:rFonts w:ascii="Arial Narrow" w:hAnsi="Arial Narrow"/>
                <w:sz w:val="20"/>
                <w:szCs w:val="20"/>
              </w:rPr>
              <w:t>ИНН</w:t>
            </w:r>
          </w:p>
        </w:tc>
        <w:tc>
          <w:tcPr>
            <w:tcW w:w="3253" w:type="dxa"/>
            <w:tcBorders>
              <w:top w:val="single" w:sz="4" w:space="0" w:color="000000"/>
              <w:left w:val="single" w:sz="4" w:space="0" w:color="000000"/>
              <w:bottom w:val="single" w:sz="4" w:space="0" w:color="000000"/>
            </w:tcBorders>
            <w:shd w:val="clear" w:color="auto" w:fill="auto"/>
          </w:tcPr>
          <w:p w:rsidR="002F63A1" w:rsidRPr="002F63A1" w:rsidRDefault="002F63A1" w:rsidP="00834B74">
            <w:pPr>
              <w:jc w:val="both"/>
              <w:rPr>
                <w:rFonts w:ascii="Arial Narrow" w:hAnsi="Arial Narrow"/>
                <w:sz w:val="20"/>
                <w:szCs w:val="20"/>
              </w:rPr>
            </w:pPr>
            <w:r w:rsidRPr="002F63A1">
              <w:rPr>
                <w:rFonts w:ascii="Arial Narrow" w:hAnsi="Arial Narrow"/>
                <w:sz w:val="20"/>
                <w:szCs w:val="20"/>
              </w:rPr>
              <w:t>номер</w:t>
            </w:r>
          </w:p>
        </w:tc>
        <w:tc>
          <w:tcPr>
            <w:tcW w:w="2783" w:type="dxa"/>
            <w:tcBorders>
              <w:top w:val="single" w:sz="4" w:space="0" w:color="000000"/>
              <w:left w:val="single" w:sz="4" w:space="0" w:color="000000"/>
              <w:bottom w:val="single" w:sz="4" w:space="0" w:color="000000"/>
              <w:right w:val="single" w:sz="4" w:space="0" w:color="000000"/>
            </w:tcBorders>
            <w:shd w:val="clear" w:color="auto" w:fill="auto"/>
          </w:tcPr>
          <w:p w:rsidR="002F63A1" w:rsidRPr="002F63A1" w:rsidRDefault="002F63A1" w:rsidP="00834B74">
            <w:pPr>
              <w:snapToGrid w:val="0"/>
              <w:rPr>
                <w:rFonts w:ascii="Arial Narrow" w:hAnsi="Arial Narrow"/>
                <w:sz w:val="20"/>
                <w:szCs w:val="20"/>
              </w:rPr>
            </w:pPr>
          </w:p>
        </w:tc>
      </w:tr>
      <w:tr w:rsidR="002F63A1" w:rsidRPr="002F63A1" w:rsidTr="00834B74">
        <w:tc>
          <w:tcPr>
            <w:tcW w:w="3177" w:type="dxa"/>
            <w:tcBorders>
              <w:top w:val="single" w:sz="4" w:space="0" w:color="000000"/>
              <w:left w:val="single" w:sz="4" w:space="0" w:color="000000"/>
              <w:bottom w:val="single" w:sz="4" w:space="0" w:color="000000"/>
            </w:tcBorders>
            <w:shd w:val="clear" w:color="auto" w:fill="auto"/>
          </w:tcPr>
          <w:p w:rsidR="002F63A1" w:rsidRPr="002F63A1" w:rsidRDefault="002F63A1" w:rsidP="00834B74">
            <w:pPr>
              <w:rPr>
                <w:rFonts w:ascii="Arial Narrow" w:hAnsi="Arial Narrow"/>
                <w:sz w:val="20"/>
                <w:szCs w:val="20"/>
              </w:rPr>
            </w:pPr>
            <w:r w:rsidRPr="002F63A1">
              <w:rPr>
                <w:rFonts w:ascii="Arial Narrow" w:hAnsi="Arial Narrow"/>
                <w:sz w:val="20"/>
                <w:szCs w:val="20"/>
              </w:rPr>
              <w:lastRenderedPageBreak/>
              <w:t>страховое свидетельство обязательного пенсионного страхования или документ, подтверждающий регистрацию в системе  индивидуального (персонифицированного) учета</w:t>
            </w:r>
          </w:p>
        </w:tc>
        <w:tc>
          <w:tcPr>
            <w:tcW w:w="3253" w:type="dxa"/>
            <w:tcBorders>
              <w:top w:val="single" w:sz="4" w:space="0" w:color="000000"/>
              <w:left w:val="single" w:sz="4" w:space="0" w:color="000000"/>
              <w:bottom w:val="single" w:sz="4" w:space="0" w:color="000000"/>
            </w:tcBorders>
            <w:shd w:val="clear" w:color="auto" w:fill="auto"/>
          </w:tcPr>
          <w:p w:rsidR="002F63A1" w:rsidRPr="002F63A1" w:rsidRDefault="002F63A1" w:rsidP="00834B74">
            <w:pPr>
              <w:jc w:val="both"/>
              <w:rPr>
                <w:rFonts w:ascii="Arial Narrow" w:hAnsi="Arial Narrow"/>
                <w:sz w:val="20"/>
                <w:szCs w:val="20"/>
              </w:rPr>
            </w:pPr>
            <w:r w:rsidRPr="002F63A1">
              <w:rPr>
                <w:rFonts w:ascii="Arial Narrow" w:hAnsi="Arial Narrow"/>
                <w:sz w:val="20"/>
                <w:szCs w:val="20"/>
              </w:rPr>
              <w:t>номер</w:t>
            </w:r>
          </w:p>
        </w:tc>
        <w:tc>
          <w:tcPr>
            <w:tcW w:w="2783" w:type="dxa"/>
            <w:tcBorders>
              <w:top w:val="single" w:sz="4" w:space="0" w:color="000000"/>
              <w:left w:val="single" w:sz="4" w:space="0" w:color="000000"/>
              <w:bottom w:val="single" w:sz="4" w:space="0" w:color="000000"/>
              <w:right w:val="single" w:sz="4" w:space="0" w:color="000000"/>
            </w:tcBorders>
            <w:shd w:val="clear" w:color="auto" w:fill="auto"/>
          </w:tcPr>
          <w:p w:rsidR="002F63A1" w:rsidRPr="002F63A1" w:rsidRDefault="002F63A1" w:rsidP="00834B74">
            <w:pPr>
              <w:snapToGrid w:val="0"/>
              <w:rPr>
                <w:rFonts w:ascii="Arial Narrow" w:hAnsi="Arial Narrow"/>
                <w:sz w:val="20"/>
                <w:szCs w:val="20"/>
              </w:rPr>
            </w:pPr>
          </w:p>
        </w:tc>
      </w:tr>
    </w:tbl>
    <w:p w:rsidR="002F63A1" w:rsidRPr="002F63A1" w:rsidRDefault="002F63A1" w:rsidP="002F63A1">
      <w:pPr>
        <w:rPr>
          <w:rFonts w:ascii="Arial Narrow" w:hAnsi="Arial Narrow"/>
          <w:sz w:val="20"/>
          <w:szCs w:val="20"/>
        </w:rPr>
      </w:pPr>
    </w:p>
    <w:p w:rsidR="002F63A1" w:rsidRPr="002F63A1" w:rsidRDefault="002F63A1" w:rsidP="002F63A1">
      <w:pPr>
        <w:rPr>
          <w:rFonts w:ascii="Arial Narrow" w:hAnsi="Arial Narrow"/>
          <w:sz w:val="20"/>
          <w:szCs w:val="20"/>
        </w:rPr>
      </w:pPr>
      <w:r w:rsidRPr="002F63A1">
        <w:rPr>
          <w:rFonts w:ascii="Arial Narrow" w:hAnsi="Arial Narrow"/>
          <w:sz w:val="20"/>
          <w:szCs w:val="20"/>
        </w:rPr>
        <w:t>Выберите к какой категории заявителей Вы и члены Вашей семьи относитесь</w:t>
      </w:r>
    </w:p>
    <w:p w:rsidR="002F63A1" w:rsidRPr="002F63A1" w:rsidRDefault="002F63A1" w:rsidP="002F63A1">
      <w:pPr>
        <w:rPr>
          <w:rFonts w:ascii="Arial Narrow" w:hAnsi="Arial Narrow"/>
          <w:sz w:val="20"/>
          <w:szCs w:val="20"/>
        </w:rPr>
      </w:pPr>
      <w:r w:rsidRPr="002F63A1">
        <w:rPr>
          <w:rFonts w:ascii="Arial Narrow" w:hAnsi="Arial Narrow"/>
          <w:sz w:val="20"/>
          <w:szCs w:val="20"/>
        </w:rPr>
        <w:t>(поставить отметку «V»):</w:t>
      </w:r>
    </w:p>
    <w:p w:rsidR="002F63A1" w:rsidRPr="002F63A1" w:rsidRDefault="002F63A1" w:rsidP="002F63A1">
      <w:pPr>
        <w:rPr>
          <w:rFonts w:ascii="Arial Narrow" w:hAnsi="Arial Narrow"/>
          <w:sz w:val="20"/>
          <w:szCs w:val="20"/>
        </w:rPr>
      </w:pPr>
    </w:p>
    <w:tbl>
      <w:tblPr>
        <w:tblW w:w="0" w:type="auto"/>
        <w:tblLayout w:type="fixed"/>
        <w:tblLook w:val="0000" w:firstRow="0" w:lastRow="0" w:firstColumn="0" w:lastColumn="0" w:noHBand="0" w:noVBand="0"/>
      </w:tblPr>
      <w:tblGrid>
        <w:gridCol w:w="236"/>
        <w:gridCol w:w="4637"/>
        <w:gridCol w:w="4873"/>
      </w:tblGrid>
      <w:tr w:rsidR="002F63A1" w:rsidRPr="002F63A1" w:rsidTr="00834B74">
        <w:trPr>
          <w:trHeight w:val="331"/>
        </w:trPr>
        <w:tc>
          <w:tcPr>
            <w:tcW w:w="236" w:type="dxa"/>
            <w:shd w:val="clear" w:color="auto" w:fill="auto"/>
          </w:tcPr>
          <w:p w:rsidR="002F63A1" w:rsidRPr="002F63A1" w:rsidRDefault="002F63A1" w:rsidP="00834B74">
            <w:pPr>
              <w:pStyle w:val="ConsPlusNormal"/>
              <w:snapToGrid w:val="0"/>
              <w:jc w:val="both"/>
              <w:rPr>
                <w:rFonts w:ascii="Arial Narrow" w:hAnsi="Arial Narrow" w:cs="Times New Roman"/>
                <w:shd w:val="clear" w:color="auto" w:fill="FFFF00"/>
              </w:rPr>
            </w:pPr>
          </w:p>
        </w:tc>
        <w:tc>
          <w:tcPr>
            <w:tcW w:w="9510" w:type="dxa"/>
            <w:gridSpan w:val="2"/>
            <w:shd w:val="clear" w:color="auto" w:fill="auto"/>
          </w:tcPr>
          <w:p w:rsidR="002F63A1" w:rsidRPr="002F63A1" w:rsidRDefault="002F63A1" w:rsidP="002F63A1">
            <w:pPr>
              <w:pStyle w:val="96"/>
              <w:numPr>
                <w:ilvl w:val="0"/>
                <w:numId w:val="14"/>
              </w:numPr>
              <w:tabs>
                <w:tab w:val="clear" w:pos="720"/>
                <w:tab w:val="num" w:pos="0"/>
              </w:tabs>
              <w:ind w:left="420"/>
              <w:rPr>
                <w:rFonts w:ascii="Arial Narrow" w:hAnsi="Arial Narrow"/>
                <w:sz w:val="20"/>
                <w:szCs w:val="20"/>
              </w:rPr>
            </w:pPr>
            <w:r w:rsidRPr="002F63A1">
              <w:rPr>
                <w:rFonts w:ascii="Arial Narrow" w:hAnsi="Arial Narrow" w:cs="Times New Roman"/>
                <w:sz w:val="20"/>
                <w:szCs w:val="20"/>
              </w:rPr>
              <w:t>малоимущих граждан,</w:t>
            </w:r>
          </w:p>
        </w:tc>
      </w:tr>
      <w:tr w:rsidR="002F63A1" w:rsidRPr="002F63A1" w:rsidTr="00834B74">
        <w:tblPrEx>
          <w:tblCellMar>
            <w:left w:w="0" w:type="dxa"/>
            <w:right w:w="0" w:type="dxa"/>
          </w:tblCellMar>
        </w:tblPrEx>
        <w:trPr>
          <w:trHeight w:val="331"/>
        </w:trPr>
        <w:tc>
          <w:tcPr>
            <w:tcW w:w="4873" w:type="dxa"/>
            <w:gridSpan w:val="2"/>
            <w:shd w:val="clear" w:color="auto" w:fill="auto"/>
          </w:tcPr>
          <w:p w:rsidR="002F63A1" w:rsidRPr="002F63A1" w:rsidRDefault="002F63A1" w:rsidP="00834B74">
            <w:pPr>
              <w:rPr>
                <w:rFonts w:ascii="Arial Narrow" w:hAnsi="Arial Narrow"/>
                <w:sz w:val="20"/>
                <w:szCs w:val="20"/>
              </w:rPr>
            </w:pPr>
            <w:r w:rsidRPr="002F63A1">
              <w:rPr>
                <w:rFonts w:ascii="Arial Narrow" w:hAnsi="Arial Narrow"/>
                <w:sz w:val="20"/>
                <w:szCs w:val="20"/>
              </w:rPr>
              <w:t>Я, члены моей семьи относимся/не относимся (нужное подчеркнуть) к следующим категориям граждан, имеющих право на обеспечение жилыми помещениями вне очереди:</w:t>
            </w:r>
          </w:p>
        </w:tc>
        <w:tc>
          <w:tcPr>
            <w:tcW w:w="4873" w:type="dxa"/>
            <w:shd w:val="clear" w:color="auto" w:fill="auto"/>
          </w:tcPr>
          <w:p w:rsidR="002F63A1" w:rsidRPr="002F63A1" w:rsidRDefault="002F63A1" w:rsidP="00834B74">
            <w:pPr>
              <w:snapToGrid w:val="0"/>
              <w:rPr>
                <w:rFonts w:ascii="Arial Narrow" w:hAnsi="Arial Narrow"/>
                <w:sz w:val="20"/>
                <w:szCs w:val="20"/>
              </w:rPr>
            </w:pPr>
          </w:p>
        </w:tc>
      </w:tr>
      <w:tr w:rsidR="002F63A1" w:rsidRPr="002F63A1" w:rsidTr="00834B74">
        <w:trPr>
          <w:trHeight w:val="331"/>
        </w:trPr>
        <w:tc>
          <w:tcPr>
            <w:tcW w:w="236" w:type="dxa"/>
            <w:shd w:val="clear" w:color="auto" w:fill="auto"/>
          </w:tcPr>
          <w:p w:rsidR="002F63A1" w:rsidRPr="002F63A1" w:rsidRDefault="002F63A1" w:rsidP="00834B74">
            <w:pPr>
              <w:snapToGrid w:val="0"/>
              <w:jc w:val="both"/>
              <w:rPr>
                <w:rFonts w:ascii="Arial Narrow" w:hAnsi="Arial Narrow"/>
                <w:sz w:val="20"/>
                <w:szCs w:val="20"/>
                <w:shd w:val="clear" w:color="auto" w:fill="FFFF00"/>
              </w:rPr>
            </w:pPr>
          </w:p>
        </w:tc>
        <w:tc>
          <w:tcPr>
            <w:tcW w:w="9510" w:type="dxa"/>
            <w:gridSpan w:val="2"/>
            <w:shd w:val="clear" w:color="auto" w:fill="FFFFFF"/>
          </w:tcPr>
          <w:p w:rsidR="002F63A1" w:rsidRPr="002F63A1" w:rsidRDefault="002F63A1" w:rsidP="00834B74">
            <w:pPr>
              <w:jc w:val="both"/>
              <w:rPr>
                <w:rFonts w:ascii="Arial Narrow" w:hAnsi="Arial Narrow"/>
                <w:sz w:val="20"/>
                <w:szCs w:val="20"/>
              </w:rPr>
            </w:pPr>
            <w:r w:rsidRPr="002F63A1">
              <w:rPr>
                <w:rFonts w:ascii="Arial Narrow" w:hAnsi="Arial Narrow"/>
                <w:sz w:val="20"/>
                <w:szCs w:val="20"/>
              </w:rPr>
              <w:t>- граждан, жилые помещения которых признаны в установленном порядке непригодными для проживания и ремонту или реконструкции не подлежат</w:t>
            </w:r>
          </w:p>
        </w:tc>
      </w:tr>
      <w:tr w:rsidR="002F63A1" w:rsidRPr="002F63A1" w:rsidTr="00834B74">
        <w:trPr>
          <w:trHeight w:val="331"/>
        </w:trPr>
        <w:tc>
          <w:tcPr>
            <w:tcW w:w="236" w:type="dxa"/>
            <w:shd w:val="clear" w:color="auto" w:fill="auto"/>
          </w:tcPr>
          <w:p w:rsidR="002F63A1" w:rsidRPr="002F63A1" w:rsidRDefault="002F63A1" w:rsidP="00834B74">
            <w:pPr>
              <w:snapToGrid w:val="0"/>
              <w:jc w:val="both"/>
              <w:rPr>
                <w:rFonts w:ascii="Arial Narrow" w:hAnsi="Arial Narrow"/>
                <w:sz w:val="20"/>
                <w:szCs w:val="20"/>
                <w:shd w:val="clear" w:color="auto" w:fill="FFFF00"/>
              </w:rPr>
            </w:pPr>
          </w:p>
        </w:tc>
        <w:tc>
          <w:tcPr>
            <w:tcW w:w="9510" w:type="dxa"/>
            <w:gridSpan w:val="2"/>
            <w:shd w:val="clear" w:color="auto" w:fill="auto"/>
          </w:tcPr>
          <w:p w:rsidR="002F63A1" w:rsidRPr="002F63A1" w:rsidRDefault="002F63A1" w:rsidP="00834B74">
            <w:pPr>
              <w:jc w:val="both"/>
              <w:rPr>
                <w:rFonts w:ascii="Arial Narrow" w:hAnsi="Arial Narrow"/>
                <w:sz w:val="20"/>
                <w:szCs w:val="20"/>
              </w:rPr>
            </w:pPr>
            <w:r w:rsidRPr="002F63A1">
              <w:rPr>
                <w:rFonts w:ascii="Arial Narrow" w:hAnsi="Arial Narrow"/>
                <w:sz w:val="20"/>
                <w:szCs w:val="20"/>
              </w:rPr>
              <w:t>-  граждан, страдающих тяжелыми формами хронических заболеваний, дающих право на получение жилых помещений вне очереди согласно перечню, установленному Правительством Российской Федерации</w:t>
            </w:r>
          </w:p>
        </w:tc>
      </w:tr>
      <w:tr w:rsidR="002F63A1" w:rsidRPr="002F63A1" w:rsidTr="00834B74">
        <w:trPr>
          <w:trHeight w:val="331"/>
        </w:trPr>
        <w:tc>
          <w:tcPr>
            <w:tcW w:w="236" w:type="dxa"/>
            <w:shd w:val="clear" w:color="auto" w:fill="auto"/>
          </w:tcPr>
          <w:p w:rsidR="002F63A1" w:rsidRPr="002F63A1" w:rsidRDefault="002F63A1" w:rsidP="00834B74">
            <w:pPr>
              <w:snapToGrid w:val="0"/>
              <w:jc w:val="both"/>
              <w:rPr>
                <w:rFonts w:ascii="Arial Narrow" w:hAnsi="Arial Narrow"/>
                <w:sz w:val="20"/>
                <w:szCs w:val="20"/>
                <w:shd w:val="clear" w:color="auto" w:fill="FFFF00"/>
              </w:rPr>
            </w:pPr>
          </w:p>
        </w:tc>
        <w:tc>
          <w:tcPr>
            <w:tcW w:w="9510" w:type="dxa"/>
            <w:gridSpan w:val="2"/>
            <w:shd w:val="clear" w:color="auto" w:fill="auto"/>
          </w:tcPr>
          <w:p w:rsidR="002F63A1" w:rsidRPr="002F63A1" w:rsidRDefault="002F63A1" w:rsidP="00834B74">
            <w:pPr>
              <w:pStyle w:val="96"/>
              <w:numPr>
                <w:ilvl w:val="0"/>
                <w:numId w:val="14"/>
              </w:numPr>
              <w:tabs>
                <w:tab w:val="clear" w:pos="720"/>
                <w:tab w:val="num" w:pos="0"/>
              </w:tabs>
              <w:ind w:left="0" w:firstLine="0"/>
              <w:jc w:val="both"/>
              <w:rPr>
                <w:rFonts w:ascii="Arial Narrow" w:hAnsi="Arial Narrow"/>
                <w:sz w:val="20"/>
                <w:szCs w:val="20"/>
              </w:rPr>
            </w:pPr>
            <w:r w:rsidRPr="002F63A1">
              <w:rPr>
                <w:rFonts w:ascii="Arial Narrow" w:hAnsi="Arial Narrow" w:cs="Times New Roman"/>
                <w:sz w:val="20"/>
                <w:szCs w:val="20"/>
              </w:rPr>
              <w:t>иных определенных федеральным законом, указом Президента Российской Федерации или законом субъекта Российской Федерации категориям граждан:</w:t>
            </w:r>
          </w:p>
        </w:tc>
      </w:tr>
      <w:tr w:rsidR="002F63A1" w:rsidRPr="002F63A1" w:rsidTr="00834B74">
        <w:trPr>
          <w:trHeight w:val="321"/>
        </w:trPr>
        <w:tc>
          <w:tcPr>
            <w:tcW w:w="236" w:type="dxa"/>
            <w:shd w:val="clear" w:color="auto" w:fill="auto"/>
          </w:tcPr>
          <w:p w:rsidR="002F63A1" w:rsidRPr="002F63A1" w:rsidRDefault="002F63A1" w:rsidP="00834B74">
            <w:pPr>
              <w:snapToGrid w:val="0"/>
              <w:jc w:val="both"/>
              <w:rPr>
                <w:rFonts w:ascii="Arial Narrow" w:hAnsi="Arial Narrow"/>
                <w:sz w:val="20"/>
                <w:szCs w:val="20"/>
                <w:shd w:val="clear" w:color="auto" w:fill="FFFF00"/>
              </w:rPr>
            </w:pPr>
          </w:p>
        </w:tc>
        <w:tc>
          <w:tcPr>
            <w:tcW w:w="9510" w:type="dxa"/>
            <w:gridSpan w:val="2"/>
            <w:shd w:val="clear" w:color="auto" w:fill="auto"/>
          </w:tcPr>
          <w:p w:rsidR="002F63A1" w:rsidRPr="002F63A1" w:rsidRDefault="002F63A1" w:rsidP="00834B74">
            <w:pPr>
              <w:jc w:val="both"/>
              <w:rPr>
                <w:rFonts w:ascii="Arial Narrow" w:hAnsi="Arial Narrow"/>
                <w:sz w:val="20"/>
                <w:szCs w:val="20"/>
              </w:rPr>
            </w:pPr>
            <w:r w:rsidRPr="002F63A1">
              <w:rPr>
                <w:rFonts w:ascii="Arial Narrow" w:hAnsi="Arial Narrow"/>
                <w:sz w:val="20"/>
                <w:szCs w:val="20"/>
              </w:rPr>
              <w:t>- инвалиды Великой Отечественной войны;</w:t>
            </w:r>
          </w:p>
          <w:p w:rsidR="002F63A1" w:rsidRPr="002F63A1" w:rsidRDefault="002F63A1" w:rsidP="00834B74">
            <w:pPr>
              <w:jc w:val="both"/>
              <w:rPr>
                <w:rFonts w:ascii="Arial Narrow" w:hAnsi="Arial Narrow"/>
                <w:sz w:val="20"/>
                <w:szCs w:val="20"/>
              </w:rPr>
            </w:pPr>
          </w:p>
        </w:tc>
      </w:tr>
      <w:tr w:rsidR="002F63A1" w:rsidRPr="002F63A1" w:rsidTr="00834B74">
        <w:trPr>
          <w:trHeight w:val="331"/>
        </w:trPr>
        <w:tc>
          <w:tcPr>
            <w:tcW w:w="236" w:type="dxa"/>
            <w:shd w:val="clear" w:color="auto" w:fill="auto"/>
          </w:tcPr>
          <w:p w:rsidR="002F63A1" w:rsidRPr="002F63A1" w:rsidRDefault="002F63A1" w:rsidP="00834B74">
            <w:pPr>
              <w:snapToGrid w:val="0"/>
              <w:jc w:val="both"/>
              <w:rPr>
                <w:rFonts w:ascii="Arial Narrow" w:hAnsi="Arial Narrow"/>
                <w:sz w:val="20"/>
                <w:szCs w:val="20"/>
                <w:shd w:val="clear" w:color="auto" w:fill="FFFF00"/>
              </w:rPr>
            </w:pPr>
          </w:p>
        </w:tc>
        <w:tc>
          <w:tcPr>
            <w:tcW w:w="9510" w:type="dxa"/>
            <w:gridSpan w:val="2"/>
            <w:shd w:val="clear" w:color="auto" w:fill="auto"/>
          </w:tcPr>
          <w:p w:rsidR="002F63A1" w:rsidRPr="002F63A1" w:rsidRDefault="002F63A1" w:rsidP="00834B74">
            <w:pPr>
              <w:jc w:val="both"/>
              <w:rPr>
                <w:rFonts w:ascii="Arial Narrow" w:hAnsi="Arial Narrow"/>
                <w:sz w:val="20"/>
                <w:szCs w:val="20"/>
              </w:rPr>
            </w:pPr>
            <w:r w:rsidRPr="002F63A1">
              <w:rPr>
                <w:rFonts w:ascii="Arial Narrow" w:hAnsi="Arial Narrow"/>
                <w:sz w:val="20"/>
                <w:szCs w:val="20"/>
              </w:rPr>
              <w:t>-  участники Великой Отечественной войны, в том числе военнослужащие, проходившие военную службу в воинских частях, учреждениях, военно-учебных заведениях, не входивших в состав действующей армии, в период с 22 июня 1941 года по 3 сентября 1945 года не менее шести месяцев, военнослужащие, награжденные орденами или медалями СССР за службу в указанный период, в случае выселения из занимаемых ими служебных жилых помещений;</w:t>
            </w:r>
          </w:p>
        </w:tc>
      </w:tr>
      <w:tr w:rsidR="002F63A1" w:rsidRPr="002F63A1" w:rsidTr="00834B74">
        <w:trPr>
          <w:trHeight w:val="331"/>
        </w:trPr>
        <w:tc>
          <w:tcPr>
            <w:tcW w:w="236" w:type="dxa"/>
            <w:shd w:val="clear" w:color="auto" w:fill="auto"/>
          </w:tcPr>
          <w:p w:rsidR="002F63A1" w:rsidRPr="002F63A1" w:rsidRDefault="002F63A1" w:rsidP="00834B74">
            <w:pPr>
              <w:snapToGrid w:val="0"/>
              <w:jc w:val="both"/>
              <w:rPr>
                <w:rFonts w:ascii="Arial Narrow" w:hAnsi="Arial Narrow"/>
                <w:sz w:val="20"/>
                <w:szCs w:val="20"/>
                <w:shd w:val="clear" w:color="auto" w:fill="FFFF00"/>
              </w:rPr>
            </w:pPr>
          </w:p>
        </w:tc>
        <w:tc>
          <w:tcPr>
            <w:tcW w:w="9510" w:type="dxa"/>
            <w:gridSpan w:val="2"/>
            <w:shd w:val="clear" w:color="auto" w:fill="auto"/>
          </w:tcPr>
          <w:p w:rsidR="002F63A1" w:rsidRPr="002F63A1" w:rsidRDefault="002F63A1" w:rsidP="00834B74">
            <w:pPr>
              <w:jc w:val="both"/>
              <w:rPr>
                <w:rFonts w:ascii="Arial Narrow" w:hAnsi="Arial Narrow"/>
                <w:sz w:val="20"/>
                <w:szCs w:val="20"/>
              </w:rPr>
            </w:pPr>
            <w:r w:rsidRPr="002F63A1">
              <w:rPr>
                <w:rFonts w:ascii="Arial Narrow" w:hAnsi="Arial Narrow"/>
                <w:sz w:val="20"/>
                <w:szCs w:val="20"/>
              </w:rPr>
              <w:t>-  лица, работавшие в период Великой Отечественной войны на объектах противовоздушной обороны, местной противовоздушной обороны,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войны в портах других государств, признанных инвалидами, в случае выселения из занимаемых ими служебных жилых помещений;</w:t>
            </w:r>
          </w:p>
        </w:tc>
      </w:tr>
      <w:tr w:rsidR="002F63A1" w:rsidRPr="002F63A1" w:rsidTr="00834B74">
        <w:trPr>
          <w:trHeight w:val="331"/>
        </w:trPr>
        <w:tc>
          <w:tcPr>
            <w:tcW w:w="236" w:type="dxa"/>
            <w:shd w:val="clear" w:color="auto" w:fill="auto"/>
          </w:tcPr>
          <w:p w:rsidR="002F63A1" w:rsidRPr="002F63A1" w:rsidRDefault="002F63A1" w:rsidP="00834B74">
            <w:pPr>
              <w:snapToGrid w:val="0"/>
              <w:jc w:val="both"/>
              <w:rPr>
                <w:rFonts w:ascii="Arial Narrow" w:hAnsi="Arial Narrow"/>
                <w:sz w:val="20"/>
                <w:szCs w:val="20"/>
                <w:shd w:val="clear" w:color="auto" w:fill="FFFF00"/>
              </w:rPr>
            </w:pPr>
          </w:p>
        </w:tc>
        <w:tc>
          <w:tcPr>
            <w:tcW w:w="9510" w:type="dxa"/>
            <w:gridSpan w:val="2"/>
            <w:shd w:val="clear" w:color="auto" w:fill="auto"/>
          </w:tcPr>
          <w:p w:rsidR="002F63A1" w:rsidRPr="002F63A1" w:rsidRDefault="002F63A1" w:rsidP="00834B74">
            <w:pPr>
              <w:jc w:val="both"/>
              <w:rPr>
                <w:rFonts w:ascii="Arial Narrow" w:hAnsi="Arial Narrow"/>
                <w:sz w:val="20"/>
                <w:szCs w:val="20"/>
              </w:rPr>
            </w:pPr>
            <w:r w:rsidRPr="002F63A1">
              <w:rPr>
                <w:rFonts w:ascii="Arial Narrow" w:hAnsi="Arial Narrow"/>
                <w:sz w:val="20"/>
                <w:szCs w:val="20"/>
              </w:rPr>
              <w:t>-  лица, награжденные знаком "Жителю блокадного Ленинграда", лица, награжденные знаком "Житель осажденного Севастополя";</w:t>
            </w:r>
          </w:p>
        </w:tc>
      </w:tr>
      <w:tr w:rsidR="002F63A1" w:rsidRPr="002F63A1" w:rsidTr="00834B74">
        <w:trPr>
          <w:trHeight w:val="331"/>
        </w:trPr>
        <w:tc>
          <w:tcPr>
            <w:tcW w:w="236" w:type="dxa"/>
            <w:shd w:val="clear" w:color="auto" w:fill="auto"/>
          </w:tcPr>
          <w:p w:rsidR="002F63A1" w:rsidRPr="002F63A1" w:rsidRDefault="002F63A1" w:rsidP="00834B74">
            <w:pPr>
              <w:snapToGrid w:val="0"/>
              <w:jc w:val="both"/>
              <w:rPr>
                <w:rFonts w:ascii="Arial Narrow" w:hAnsi="Arial Narrow"/>
                <w:sz w:val="20"/>
                <w:szCs w:val="20"/>
                <w:shd w:val="clear" w:color="auto" w:fill="FFFF00"/>
              </w:rPr>
            </w:pPr>
          </w:p>
        </w:tc>
        <w:tc>
          <w:tcPr>
            <w:tcW w:w="9510" w:type="dxa"/>
            <w:gridSpan w:val="2"/>
            <w:shd w:val="clear" w:color="auto" w:fill="auto"/>
          </w:tcPr>
          <w:p w:rsidR="002F63A1" w:rsidRPr="002F63A1" w:rsidRDefault="002F63A1" w:rsidP="00834B74">
            <w:pPr>
              <w:jc w:val="both"/>
              <w:rPr>
                <w:rFonts w:ascii="Arial Narrow" w:hAnsi="Arial Narrow"/>
                <w:sz w:val="20"/>
                <w:szCs w:val="20"/>
              </w:rPr>
            </w:pPr>
            <w:r w:rsidRPr="002F63A1">
              <w:rPr>
                <w:rFonts w:ascii="Arial Narrow" w:hAnsi="Arial Narrow"/>
                <w:sz w:val="20"/>
                <w:szCs w:val="20"/>
              </w:rPr>
              <w:t>-  члены семей погибших (умерших) инвалидов Великой Отечественной войны и участников Великой Отечественной войны, члены семей погибших в Великой Отечественной войне лиц из числа личного состава групп самозащиты объектовых и аварийных команд местной противовоздушной обороны, а также члены семей погибших работников госпиталей и больниц города Ленинграда;</w:t>
            </w:r>
          </w:p>
        </w:tc>
      </w:tr>
      <w:tr w:rsidR="002F63A1" w:rsidRPr="002F63A1" w:rsidTr="00834B74">
        <w:trPr>
          <w:trHeight w:val="331"/>
        </w:trPr>
        <w:tc>
          <w:tcPr>
            <w:tcW w:w="236" w:type="dxa"/>
            <w:shd w:val="clear" w:color="auto" w:fill="auto"/>
          </w:tcPr>
          <w:p w:rsidR="002F63A1" w:rsidRPr="002F63A1" w:rsidRDefault="002F63A1" w:rsidP="00834B74">
            <w:pPr>
              <w:snapToGrid w:val="0"/>
              <w:jc w:val="both"/>
              <w:rPr>
                <w:rFonts w:ascii="Arial Narrow" w:hAnsi="Arial Narrow"/>
                <w:sz w:val="20"/>
                <w:szCs w:val="20"/>
                <w:shd w:val="clear" w:color="auto" w:fill="FFFF00"/>
              </w:rPr>
            </w:pPr>
          </w:p>
        </w:tc>
        <w:tc>
          <w:tcPr>
            <w:tcW w:w="9510" w:type="dxa"/>
            <w:gridSpan w:val="2"/>
            <w:shd w:val="clear" w:color="auto" w:fill="auto"/>
          </w:tcPr>
          <w:p w:rsidR="002F63A1" w:rsidRPr="002F63A1" w:rsidRDefault="002F63A1" w:rsidP="00834B74">
            <w:pPr>
              <w:jc w:val="both"/>
              <w:rPr>
                <w:rFonts w:ascii="Arial Narrow" w:hAnsi="Arial Narrow"/>
                <w:sz w:val="20"/>
                <w:szCs w:val="20"/>
              </w:rPr>
            </w:pPr>
            <w:r w:rsidRPr="002F63A1">
              <w:rPr>
                <w:rFonts w:ascii="Arial Narrow" w:hAnsi="Arial Narrow"/>
                <w:sz w:val="20"/>
                <w:szCs w:val="20"/>
              </w:rPr>
              <w:t xml:space="preserve">- граждане, выехавшие из районов Крайнего Севера и приравненных к ним местностей, имеющих право на получение безвозмездной субсидии на строительство или приобретение жилья в соответствии с Федеральным </w:t>
            </w:r>
            <w:hyperlink r:id="rId139" w:history="1">
              <w:r w:rsidRPr="002F63A1">
                <w:rPr>
                  <w:rStyle w:val="af2"/>
                  <w:rFonts w:ascii="Arial Narrow" w:hAnsi="Arial Narrow"/>
                  <w:color w:val="auto"/>
                  <w:sz w:val="20"/>
                  <w:szCs w:val="20"/>
                  <w:u w:val="none"/>
                </w:rPr>
                <w:t>законом</w:t>
              </w:r>
            </w:hyperlink>
            <w:r w:rsidRPr="002F63A1">
              <w:rPr>
                <w:rFonts w:ascii="Arial Narrow" w:hAnsi="Arial Narrow"/>
                <w:sz w:val="20"/>
                <w:szCs w:val="20"/>
              </w:rPr>
              <w:t xml:space="preserve"> от 25 октября 2002 года N 125-ФЗ "О жилищных субсидиях гражданам, выезжающим из районов Крайнего Севера и приравненных к ним местностей"</w:t>
            </w:r>
          </w:p>
        </w:tc>
      </w:tr>
      <w:tr w:rsidR="002F63A1" w:rsidRPr="002F63A1" w:rsidTr="00834B74">
        <w:trPr>
          <w:trHeight w:val="331"/>
        </w:trPr>
        <w:tc>
          <w:tcPr>
            <w:tcW w:w="236" w:type="dxa"/>
            <w:shd w:val="clear" w:color="auto" w:fill="auto"/>
          </w:tcPr>
          <w:p w:rsidR="002F63A1" w:rsidRPr="002F63A1" w:rsidRDefault="002F63A1" w:rsidP="00834B74">
            <w:pPr>
              <w:snapToGrid w:val="0"/>
              <w:jc w:val="both"/>
              <w:rPr>
                <w:rFonts w:ascii="Arial Narrow" w:hAnsi="Arial Narrow"/>
                <w:sz w:val="20"/>
                <w:szCs w:val="20"/>
                <w:shd w:val="clear" w:color="auto" w:fill="FFFF00"/>
              </w:rPr>
            </w:pPr>
          </w:p>
        </w:tc>
        <w:tc>
          <w:tcPr>
            <w:tcW w:w="9510" w:type="dxa"/>
            <w:gridSpan w:val="2"/>
            <w:shd w:val="clear" w:color="auto" w:fill="auto"/>
          </w:tcPr>
          <w:p w:rsidR="002F63A1" w:rsidRPr="002F63A1" w:rsidRDefault="002F63A1" w:rsidP="00834B74">
            <w:pPr>
              <w:jc w:val="both"/>
              <w:rPr>
                <w:rFonts w:ascii="Arial Narrow" w:hAnsi="Arial Narrow"/>
                <w:sz w:val="20"/>
                <w:szCs w:val="20"/>
              </w:rPr>
            </w:pPr>
            <w:r w:rsidRPr="002F63A1">
              <w:rPr>
                <w:rFonts w:ascii="Arial Narrow" w:hAnsi="Arial Narrow"/>
                <w:sz w:val="20"/>
                <w:szCs w:val="20"/>
              </w:rPr>
              <w:t>- граждане, подвергшиеся радиационному воздействию вследствие катастрофы на Чернобыльской АЭС, аварии на производственном объединении "Маяк", и приравненные к ним лица</w:t>
            </w:r>
          </w:p>
        </w:tc>
      </w:tr>
      <w:tr w:rsidR="002F63A1" w:rsidRPr="002F63A1" w:rsidTr="00834B74">
        <w:trPr>
          <w:trHeight w:val="331"/>
        </w:trPr>
        <w:tc>
          <w:tcPr>
            <w:tcW w:w="236" w:type="dxa"/>
            <w:shd w:val="clear" w:color="auto" w:fill="auto"/>
          </w:tcPr>
          <w:p w:rsidR="002F63A1" w:rsidRPr="002F63A1" w:rsidRDefault="002F63A1" w:rsidP="00834B74">
            <w:pPr>
              <w:snapToGrid w:val="0"/>
              <w:jc w:val="both"/>
              <w:rPr>
                <w:rFonts w:ascii="Arial Narrow" w:hAnsi="Arial Narrow"/>
                <w:sz w:val="20"/>
                <w:szCs w:val="20"/>
                <w:shd w:val="clear" w:color="auto" w:fill="FFFF00"/>
              </w:rPr>
            </w:pPr>
          </w:p>
        </w:tc>
        <w:tc>
          <w:tcPr>
            <w:tcW w:w="9510" w:type="dxa"/>
            <w:gridSpan w:val="2"/>
            <w:shd w:val="clear" w:color="auto" w:fill="auto"/>
          </w:tcPr>
          <w:p w:rsidR="002F63A1" w:rsidRPr="002F63A1" w:rsidRDefault="002F63A1" w:rsidP="00834B74">
            <w:pPr>
              <w:jc w:val="both"/>
              <w:rPr>
                <w:rFonts w:ascii="Arial Narrow" w:hAnsi="Arial Narrow"/>
                <w:sz w:val="20"/>
                <w:szCs w:val="20"/>
              </w:rPr>
            </w:pPr>
            <w:r w:rsidRPr="002F63A1">
              <w:rPr>
                <w:rFonts w:ascii="Arial Narrow" w:hAnsi="Arial Narrow"/>
                <w:sz w:val="20"/>
                <w:szCs w:val="20"/>
              </w:rPr>
              <w:t>- граждане, признанные в установленном порядке вынужденными переселенцами</w:t>
            </w:r>
          </w:p>
        </w:tc>
      </w:tr>
    </w:tbl>
    <w:p w:rsidR="002F63A1" w:rsidRPr="002F63A1" w:rsidRDefault="002F63A1" w:rsidP="002F63A1">
      <w:pPr>
        <w:rPr>
          <w:rFonts w:ascii="Arial Narrow" w:hAnsi="Arial Narrow"/>
          <w:sz w:val="20"/>
          <w:szCs w:val="20"/>
        </w:rPr>
      </w:pPr>
    </w:p>
    <w:p w:rsidR="002F63A1" w:rsidRPr="002F63A1" w:rsidRDefault="002F63A1" w:rsidP="002F63A1">
      <w:pPr>
        <w:ind w:firstLine="567"/>
        <w:rPr>
          <w:rFonts w:ascii="Arial Narrow" w:hAnsi="Arial Narrow"/>
          <w:sz w:val="20"/>
          <w:szCs w:val="20"/>
        </w:rPr>
      </w:pPr>
      <w:r w:rsidRPr="002F63A1">
        <w:rPr>
          <w:rFonts w:ascii="Arial Narrow" w:hAnsi="Arial Narrow"/>
          <w:sz w:val="20"/>
          <w:szCs w:val="20"/>
        </w:rPr>
        <w:t>Прошу принять меня и членов моей семьи на учет в качестве нуждающихся в жилом помещении по договору социального найма:</w:t>
      </w:r>
    </w:p>
    <w:p w:rsidR="002F63A1" w:rsidRPr="002F63A1" w:rsidRDefault="002F63A1" w:rsidP="002F63A1">
      <w:pPr>
        <w:ind w:firstLine="720"/>
        <w:rPr>
          <w:rFonts w:ascii="Arial Narrow" w:hAnsi="Arial Narrow"/>
          <w:sz w:val="20"/>
          <w:szCs w:val="20"/>
        </w:rPr>
      </w:pPr>
      <w:r w:rsidRPr="002F63A1">
        <w:rPr>
          <w:rFonts w:ascii="Arial Narrow" w:hAnsi="Arial Narrow"/>
          <w:sz w:val="20"/>
          <w:szCs w:val="20"/>
        </w:rPr>
        <w:t>Члены семьи:</w:t>
      </w:r>
    </w:p>
    <w:tbl>
      <w:tblPr>
        <w:tblW w:w="0" w:type="auto"/>
        <w:tblLayout w:type="fixed"/>
        <w:tblLook w:val="0000" w:firstRow="0" w:lastRow="0" w:firstColumn="0" w:lastColumn="0" w:noHBand="0" w:noVBand="0"/>
      </w:tblPr>
      <w:tblGrid>
        <w:gridCol w:w="986"/>
        <w:gridCol w:w="2657"/>
        <w:gridCol w:w="2298"/>
        <w:gridCol w:w="1895"/>
        <w:gridCol w:w="1735"/>
      </w:tblGrid>
      <w:tr w:rsidR="002F63A1" w:rsidRPr="002F63A1" w:rsidTr="00834B74">
        <w:trPr>
          <w:trHeight w:val="714"/>
        </w:trPr>
        <w:tc>
          <w:tcPr>
            <w:tcW w:w="986" w:type="dxa"/>
            <w:shd w:val="clear" w:color="auto" w:fill="auto"/>
          </w:tcPr>
          <w:p w:rsidR="002F63A1" w:rsidRPr="002F63A1" w:rsidRDefault="002F63A1" w:rsidP="00834B74">
            <w:pPr>
              <w:jc w:val="center"/>
              <w:rPr>
                <w:rFonts w:ascii="Arial Narrow" w:hAnsi="Arial Narrow"/>
                <w:sz w:val="20"/>
                <w:szCs w:val="20"/>
              </w:rPr>
            </w:pPr>
            <w:r w:rsidRPr="002F63A1">
              <w:rPr>
                <w:rFonts w:ascii="Arial Narrow" w:hAnsi="Arial Narrow"/>
                <w:sz w:val="20"/>
                <w:szCs w:val="20"/>
              </w:rPr>
              <w:t>№</w:t>
            </w:r>
          </w:p>
          <w:p w:rsidR="002F63A1" w:rsidRPr="002F63A1" w:rsidRDefault="002F63A1" w:rsidP="00834B74">
            <w:pPr>
              <w:jc w:val="center"/>
              <w:rPr>
                <w:rFonts w:ascii="Arial Narrow" w:hAnsi="Arial Narrow"/>
                <w:sz w:val="20"/>
                <w:szCs w:val="20"/>
              </w:rPr>
            </w:pPr>
            <w:r w:rsidRPr="002F63A1">
              <w:rPr>
                <w:rFonts w:ascii="Arial Narrow" w:hAnsi="Arial Narrow"/>
                <w:sz w:val="20"/>
                <w:szCs w:val="20"/>
              </w:rPr>
              <w:t>п/п</w:t>
            </w:r>
          </w:p>
        </w:tc>
        <w:tc>
          <w:tcPr>
            <w:tcW w:w="2657" w:type="dxa"/>
            <w:shd w:val="clear" w:color="auto" w:fill="auto"/>
          </w:tcPr>
          <w:p w:rsidR="002F63A1" w:rsidRPr="002F63A1" w:rsidRDefault="002F63A1" w:rsidP="00834B74">
            <w:pPr>
              <w:jc w:val="center"/>
              <w:rPr>
                <w:rFonts w:ascii="Arial Narrow" w:hAnsi="Arial Narrow"/>
                <w:sz w:val="20"/>
                <w:szCs w:val="20"/>
              </w:rPr>
            </w:pPr>
            <w:r w:rsidRPr="002F63A1">
              <w:rPr>
                <w:rFonts w:ascii="Arial Narrow" w:hAnsi="Arial Narrow"/>
                <w:sz w:val="20"/>
                <w:szCs w:val="20"/>
              </w:rPr>
              <w:t>Фамилия, имя, отчество членов семьи, дата рождения</w:t>
            </w:r>
          </w:p>
        </w:tc>
        <w:tc>
          <w:tcPr>
            <w:tcW w:w="2298" w:type="dxa"/>
            <w:shd w:val="clear" w:color="auto" w:fill="auto"/>
          </w:tcPr>
          <w:p w:rsidR="002F63A1" w:rsidRPr="002F63A1" w:rsidRDefault="002F63A1" w:rsidP="00834B74">
            <w:pPr>
              <w:jc w:val="center"/>
              <w:rPr>
                <w:rFonts w:ascii="Arial Narrow" w:hAnsi="Arial Narrow"/>
                <w:sz w:val="20"/>
                <w:szCs w:val="20"/>
              </w:rPr>
            </w:pPr>
            <w:r w:rsidRPr="002F63A1">
              <w:rPr>
                <w:rFonts w:ascii="Arial Narrow" w:hAnsi="Arial Narrow"/>
                <w:sz w:val="20"/>
                <w:szCs w:val="20"/>
              </w:rPr>
              <w:t>Родственные отношения</w:t>
            </w:r>
          </w:p>
        </w:tc>
        <w:tc>
          <w:tcPr>
            <w:tcW w:w="1895" w:type="dxa"/>
            <w:shd w:val="clear" w:color="auto" w:fill="auto"/>
          </w:tcPr>
          <w:p w:rsidR="002F63A1" w:rsidRPr="002F63A1" w:rsidRDefault="002F63A1" w:rsidP="00834B74">
            <w:pPr>
              <w:jc w:val="center"/>
              <w:rPr>
                <w:rFonts w:ascii="Arial Narrow" w:hAnsi="Arial Narrow"/>
                <w:sz w:val="20"/>
                <w:szCs w:val="20"/>
              </w:rPr>
            </w:pPr>
            <w:r w:rsidRPr="002F63A1">
              <w:rPr>
                <w:rFonts w:ascii="Arial Narrow" w:hAnsi="Arial Narrow"/>
                <w:sz w:val="20"/>
                <w:szCs w:val="20"/>
              </w:rPr>
              <w:t>Отношение к работе, учебе</w:t>
            </w:r>
          </w:p>
        </w:tc>
        <w:tc>
          <w:tcPr>
            <w:tcW w:w="1735" w:type="dxa"/>
            <w:shd w:val="clear" w:color="auto" w:fill="auto"/>
          </w:tcPr>
          <w:p w:rsidR="002F63A1" w:rsidRPr="002F63A1" w:rsidRDefault="002F63A1" w:rsidP="00834B74">
            <w:pPr>
              <w:jc w:val="center"/>
              <w:rPr>
                <w:rFonts w:ascii="Arial Narrow" w:hAnsi="Arial Narrow"/>
                <w:sz w:val="20"/>
                <w:szCs w:val="20"/>
              </w:rPr>
            </w:pPr>
            <w:r w:rsidRPr="002F63A1">
              <w:rPr>
                <w:rFonts w:ascii="Arial Narrow" w:hAnsi="Arial Narrow"/>
                <w:sz w:val="20"/>
                <w:szCs w:val="20"/>
              </w:rPr>
              <w:t xml:space="preserve">Паспортные данные гражданина РФ (серия и номер, кем, когда выдан)/ /свидетельства о рождении (номер и дата актовой записи, наименование </w:t>
            </w:r>
            <w:r w:rsidRPr="002F63A1">
              <w:rPr>
                <w:rFonts w:ascii="Arial Narrow" w:hAnsi="Arial Narrow"/>
                <w:sz w:val="20"/>
                <w:szCs w:val="20"/>
              </w:rPr>
              <w:lastRenderedPageBreak/>
              <w:t>органа, составившего запись)</w:t>
            </w:r>
          </w:p>
        </w:tc>
      </w:tr>
      <w:tr w:rsidR="002F63A1" w:rsidRPr="002F63A1" w:rsidTr="00834B74">
        <w:trPr>
          <w:trHeight w:val="372"/>
        </w:trPr>
        <w:tc>
          <w:tcPr>
            <w:tcW w:w="986" w:type="dxa"/>
            <w:shd w:val="clear" w:color="auto" w:fill="auto"/>
          </w:tcPr>
          <w:p w:rsidR="002F63A1" w:rsidRPr="002F63A1" w:rsidRDefault="002F63A1" w:rsidP="00834B74">
            <w:pPr>
              <w:snapToGrid w:val="0"/>
              <w:jc w:val="center"/>
              <w:rPr>
                <w:rFonts w:ascii="Arial Narrow" w:hAnsi="Arial Narrow"/>
                <w:sz w:val="20"/>
                <w:szCs w:val="20"/>
              </w:rPr>
            </w:pPr>
          </w:p>
        </w:tc>
        <w:tc>
          <w:tcPr>
            <w:tcW w:w="2657" w:type="dxa"/>
            <w:shd w:val="clear" w:color="auto" w:fill="auto"/>
          </w:tcPr>
          <w:p w:rsidR="002F63A1" w:rsidRPr="002F63A1" w:rsidRDefault="002F63A1" w:rsidP="00834B74">
            <w:pPr>
              <w:snapToGrid w:val="0"/>
              <w:jc w:val="center"/>
              <w:rPr>
                <w:rFonts w:ascii="Arial Narrow" w:hAnsi="Arial Narrow"/>
                <w:sz w:val="20"/>
                <w:szCs w:val="20"/>
              </w:rPr>
            </w:pPr>
          </w:p>
        </w:tc>
        <w:tc>
          <w:tcPr>
            <w:tcW w:w="2298" w:type="dxa"/>
            <w:shd w:val="clear" w:color="auto" w:fill="auto"/>
          </w:tcPr>
          <w:p w:rsidR="002F63A1" w:rsidRPr="002F63A1" w:rsidRDefault="002F63A1" w:rsidP="00834B74">
            <w:pPr>
              <w:jc w:val="center"/>
              <w:rPr>
                <w:rFonts w:ascii="Arial Narrow" w:hAnsi="Arial Narrow"/>
                <w:sz w:val="20"/>
                <w:szCs w:val="20"/>
              </w:rPr>
            </w:pPr>
            <w:r w:rsidRPr="002F63A1">
              <w:rPr>
                <w:rFonts w:ascii="Arial Narrow" w:hAnsi="Arial Narrow"/>
                <w:sz w:val="20"/>
                <w:szCs w:val="20"/>
              </w:rPr>
              <w:t>Супруг (супруга)</w:t>
            </w:r>
          </w:p>
        </w:tc>
        <w:tc>
          <w:tcPr>
            <w:tcW w:w="1895" w:type="dxa"/>
            <w:shd w:val="clear" w:color="auto" w:fill="auto"/>
          </w:tcPr>
          <w:p w:rsidR="002F63A1" w:rsidRPr="002F63A1" w:rsidRDefault="002F63A1" w:rsidP="00834B74">
            <w:pPr>
              <w:snapToGrid w:val="0"/>
              <w:jc w:val="center"/>
              <w:rPr>
                <w:rFonts w:ascii="Arial Narrow" w:hAnsi="Arial Narrow"/>
                <w:sz w:val="20"/>
                <w:szCs w:val="20"/>
              </w:rPr>
            </w:pPr>
          </w:p>
        </w:tc>
        <w:tc>
          <w:tcPr>
            <w:tcW w:w="1735" w:type="dxa"/>
            <w:shd w:val="clear" w:color="auto" w:fill="auto"/>
          </w:tcPr>
          <w:p w:rsidR="002F63A1" w:rsidRPr="002F63A1" w:rsidRDefault="002F63A1" w:rsidP="00834B74">
            <w:pPr>
              <w:snapToGrid w:val="0"/>
              <w:jc w:val="center"/>
              <w:rPr>
                <w:rFonts w:ascii="Arial Narrow" w:hAnsi="Arial Narrow"/>
                <w:sz w:val="20"/>
                <w:szCs w:val="20"/>
              </w:rPr>
            </w:pPr>
          </w:p>
        </w:tc>
      </w:tr>
      <w:tr w:rsidR="002F63A1" w:rsidRPr="002F63A1" w:rsidTr="00834B74">
        <w:trPr>
          <w:trHeight w:val="493"/>
        </w:trPr>
        <w:tc>
          <w:tcPr>
            <w:tcW w:w="986" w:type="dxa"/>
            <w:shd w:val="clear" w:color="auto" w:fill="auto"/>
          </w:tcPr>
          <w:p w:rsidR="002F63A1" w:rsidRPr="002F63A1" w:rsidRDefault="002F63A1" w:rsidP="00834B74">
            <w:pPr>
              <w:snapToGrid w:val="0"/>
              <w:jc w:val="center"/>
              <w:rPr>
                <w:rFonts w:ascii="Arial Narrow" w:hAnsi="Arial Narrow"/>
                <w:sz w:val="20"/>
                <w:szCs w:val="20"/>
              </w:rPr>
            </w:pPr>
          </w:p>
          <w:p w:rsidR="002F63A1" w:rsidRPr="002F63A1" w:rsidRDefault="002F63A1" w:rsidP="00834B74">
            <w:pPr>
              <w:jc w:val="center"/>
              <w:rPr>
                <w:rFonts w:ascii="Arial Narrow" w:hAnsi="Arial Narrow"/>
                <w:sz w:val="20"/>
                <w:szCs w:val="20"/>
              </w:rPr>
            </w:pPr>
          </w:p>
        </w:tc>
        <w:tc>
          <w:tcPr>
            <w:tcW w:w="2657" w:type="dxa"/>
            <w:shd w:val="clear" w:color="auto" w:fill="auto"/>
          </w:tcPr>
          <w:p w:rsidR="002F63A1" w:rsidRPr="002F63A1" w:rsidRDefault="002F63A1" w:rsidP="00834B74">
            <w:pPr>
              <w:snapToGrid w:val="0"/>
              <w:jc w:val="center"/>
              <w:rPr>
                <w:rFonts w:ascii="Arial Narrow" w:hAnsi="Arial Narrow"/>
                <w:sz w:val="20"/>
                <w:szCs w:val="20"/>
              </w:rPr>
            </w:pPr>
          </w:p>
        </w:tc>
        <w:tc>
          <w:tcPr>
            <w:tcW w:w="2298" w:type="dxa"/>
            <w:shd w:val="clear" w:color="auto" w:fill="auto"/>
          </w:tcPr>
          <w:p w:rsidR="002F63A1" w:rsidRPr="002F63A1" w:rsidRDefault="002F63A1" w:rsidP="00834B74">
            <w:pPr>
              <w:jc w:val="center"/>
              <w:rPr>
                <w:rFonts w:ascii="Arial Narrow" w:hAnsi="Arial Narrow"/>
                <w:sz w:val="20"/>
                <w:szCs w:val="20"/>
              </w:rPr>
            </w:pPr>
            <w:r w:rsidRPr="002F63A1">
              <w:rPr>
                <w:rFonts w:ascii="Arial Narrow" w:hAnsi="Arial Narrow"/>
                <w:sz w:val="20"/>
                <w:szCs w:val="20"/>
              </w:rPr>
              <w:t>Дети</w:t>
            </w:r>
          </w:p>
        </w:tc>
        <w:tc>
          <w:tcPr>
            <w:tcW w:w="1895" w:type="dxa"/>
            <w:shd w:val="clear" w:color="auto" w:fill="auto"/>
          </w:tcPr>
          <w:p w:rsidR="002F63A1" w:rsidRPr="002F63A1" w:rsidRDefault="002F63A1" w:rsidP="00834B74">
            <w:pPr>
              <w:snapToGrid w:val="0"/>
              <w:jc w:val="center"/>
              <w:rPr>
                <w:rFonts w:ascii="Arial Narrow" w:hAnsi="Arial Narrow"/>
                <w:sz w:val="20"/>
                <w:szCs w:val="20"/>
              </w:rPr>
            </w:pPr>
          </w:p>
        </w:tc>
        <w:tc>
          <w:tcPr>
            <w:tcW w:w="1735" w:type="dxa"/>
            <w:shd w:val="clear" w:color="auto" w:fill="auto"/>
          </w:tcPr>
          <w:p w:rsidR="002F63A1" w:rsidRPr="002F63A1" w:rsidRDefault="002F63A1" w:rsidP="00834B74">
            <w:pPr>
              <w:snapToGrid w:val="0"/>
              <w:jc w:val="center"/>
              <w:rPr>
                <w:rFonts w:ascii="Arial Narrow" w:hAnsi="Arial Narrow"/>
                <w:sz w:val="20"/>
                <w:szCs w:val="20"/>
              </w:rPr>
            </w:pPr>
          </w:p>
        </w:tc>
      </w:tr>
      <w:tr w:rsidR="002F63A1" w:rsidRPr="002F63A1" w:rsidTr="00834B74">
        <w:trPr>
          <w:trHeight w:val="493"/>
        </w:trPr>
        <w:tc>
          <w:tcPr>
            <w:tcW w:w="986" w:type="dxa"/>
            <w:shd w:val="clear" w:color="auto" w:fill="auto"/>
          </w:tcPr>
          <w:p w:rsidR="002F63A1" w:rsidRPr="002F63A1" w:rsidRDefault="002F63A1" w:rsidP="00834B74">
            <w:pPr>
              <w:snapToGrid w:val="0"/>
              <w:jc w:val="center"/>
              <w:rPr>
                <w:rFonts w:ascii="Arial Narrow" w:hAnsi="Arial Narrow"/>
                <w:sz w:val="20"/>
                <w:szCs w:val="20"/>
              </w:rPr>
            </w:pPr>
          </w:p>
        </w:tc>
        <w:tc>
          <w:tcPr>
            <w:tcW w:w="2657" w:type="dxa"/>
            <w:shd w:val="clear" w:color="auto" w:fill="auto"/>
          </w:tcPr>
          <w:p w:rsidR="002F63A1" w:rsidRPr="002F63A1" w:rsidRDefault="002F63A1" w:rsidP="00834B74">
            <w:pPr>
              <w:snapToGrid w:val="0"/>
              <w:jc w:val="center"/>
              <w:rPr>
                <w:rFonts w:ascii="Arial Narrow" w:hAnsi="Arial Narrow"/>
                <w:sz w:val="20"/>
                <w:szCs w:val="20"/>
              </w:rPr>
            </w:pPr>
          </w:p>
        </w:tc>
        <w:tc>
          <w:tcPr>
            <w:tcW w:w="2298" w:type="dxa"/>
            <w:shd w:val="clear" w:color="auto" w:fill="auto"/>
          </w:tcPr>
          <w:p w:rsidR="002F63A1" w:rsidRPr="002F63A1" w:rsidRDefault="002F63A1" w:rsidP="00834B74">
            <w:pPr>
              <w:jc w:val="center"/>
              <w:rPr>
                <w:rFonts w:ascii="Arial Narrow" w:hAnsi="Arial Narrow"/>
                <w:sz w:val="20"/>
                <w:szCs w:val="20"/>
              </w:rPr>
            </w:pPr>
            <w:r w:rsidRPr="002F63A1">
              <w:rPr>
                <w:rFonts w:ascii="Arial Narrow" w:hAnsi="Arial Narrow"/>
                <w:sz w:val="20"/>
                <w:szCs w:val="20"/>
              </w:rPr>
              <w:t>иные члены семьи, совместно проживающие (указать какие)</w:t>
            </w:r>
          </w:p>
        </w:tc>
        <w:tc>
          <w:tcPr>
            <w:tcW w:w="1895" w:type="dxa"/>
            <w:shd w:val="clear" w:color="auto" w:fill="auto"/>
          </w:tcPr>
          <w:p w:rsidR="002F63A1" w:rsidRPr="002F63A1" w:rsidRDefault="002F63A1" w:rsidP="00834B74">
            <w:pPr>
              <w:snapToGrid w:val="0"/>
              <w:jc w:val="center"/>
              <w:rPr>
                <w:rFonts w:ascii="Arial Narrow" w:hAnsi="Arial Narrow"/>
                <w:sz w:val="20"/>
                <w:szCs w:val="20"/>
              </w:rPr>
            </w:pPr>
          </w:p>
        </w:tc>
        <w:tc>
          <w:tcPr>
            <w:tcW w:w="1735" w:type="dxa"/>
            <w:shd w:val="clear" w:color="auto" w:fill="auto"/>
          </w:tcPr>
          <w:p w:rsidR="002F63A1" w:rsidRPr="002F63A1" w:rsidRDefault="002F63A1" w:rsidP="00834B74">
            <w:pPr>
              <w:snapToGrid w:val="0"/>
              <w:jc w:val="center"/>
              <w:rPr>
                <w:rFonts w:ascii="Arial Narrow" w:hAnsi="Arial Narrow"/>
                <w:sz w:val="20"/>
                <w:szCs w:val="20"/>
              </w:rPr>
            </w:pPr>
          </w:p>
        </w:tc>
      </w:tr>
    </w:tbl>
    <w:p w:rsidR="002F63A1" w:rsidRPr="002F63A1" w:rsidRDefault="002F63A1" w:rsidP="002F63A1">
      <w:pPr>
        <w:ind w:firstLine="720"/>
        <w:rPr>
          <w:rFonts w:ascii="Arial Narrow" w:hAnsi="Arial Narrow"/>
          <w:sz w:val="20"/>
          <w:szCs w:val="20"/>
        </w:rPr>
      </w:pPr>
    </w:p>
    <w:p w:rsidR="002F63A1" w:rsidRPr="002F63A1" w:rsidRDefault="002F63A1" w:rsidP="002F63A1">
      <w:pPr>
        <w:ind w:firstLine="720"/>
        <w:rPr>
          <w:rFonts w:ascii="Arial Narrow" w:hAnsi="Arial Narrow"/>
          <w:sz w:val="20"/>
          <w:szCs w:val="20"/>
        </w:rPr>
      </w:pPr>
      <w:r w:rsidRPr="002F63A1">
        <w:rPr>
          <w:rFonts w:ascii="Arial Narrow" w:hAnsi="Arial Narrow"/>
          <w:sz w:val="20"/>
          <w:szCs w:val="20"/>
        </w:rPr>
        <w:t>Совместно со мной и членами моей семьи в жилом помещении зарегистрированы*:</w:t>
      </w:r>
    </w:p>
    <w:tbl>
      <w:tblPr>
        <w:tblW w:w="0" w:type="auto"/>
        <w:tblLayout w:type="fixed"/>
        <w:tblLook w:val="0000" w:firstRow="0" w:lastRow="0" w:firstColumn="0" w:lastColumn="0" w:noHBand="0" w:noVBand="0"/>
      </w:tblPr>
      <w:tblGrid>
        <w:gridCol w:w="986"/>
        <w:gridCol w:w="2662"/>
        <w:gridCol w:w="2291"/>
        <w:gridCol w:w="1898"/>
        <w:gridCol w:w="1734"/>
      </w:tblGrid>
      <w:tr w:rsidR="002F63A1" w:rsidRPr="002F63A1" w:rsidTr="00834B74">
        <w:trPr>
          <w:trHeight w:val="1851"/>
        </w:trPr>
        <w:tc>
          <w:tcPr>
            <w:tcW w:w="986" w:type="dxa"/>
            <w:shd w:val="clear" w:color="auto" w:fill="auto"/>
          </w:tcPr>
          <w:p w:rsidR="002F63A1" w:rsidRPr="002F63A1" w:rsidRDefault="002F63A1" w:rsidP="00834B74">
            <w:pPr>
              <w:jc w:val="center"/>
              <w:rPr>
                <w:rFonts w:ascii="Arial Narrow" w:hAnsi="Arial Narrow"/>
                <w:sz w:val="20"/>
                <w:szCs w:val="20"/>
              </w:rPr>
            </w:pPr>
            <w:r w:rsidRPr="002F63A1">
              <w:rPr>
                <w:rFonts w:ascii="Arial Narrow" w:hAnsi="Arial Narrow"/>
                <w:sz w:val="20"/>
                <w:szCs w:val="20"/>
              </w:rPr>
              <w:t>№</w:t>
            </w:r>
          </w:p>
          <w:p w:rsidR="002F63A1" w:rsidRPr="002F63A1" w:rsidRDefault="002F63A1" w:rsidP="00834B74">
            <w:pPr>
              <w:jc w:val="center"/>
              <w:rPr>
                <w:rFonts w:ascii="Arial Narrow" w:hAnsi="Arial Narrow"/>
                <w:sz w:val="20"/>
                <w:szCs w:val="20"/>
              </w:rPr>
            </w:pPr>
            <w:r w:rsidRPr="002F63A1">
              <w:rPr>
                <w:rFonts w:ascii="Arial Narrow" w:hAnsi="Arial Narrow"/>
                <w:sz w:val="20"/>
                <w:szCs w:val="20"/>
              </w:rPr>
              <w:t>п/п</w:t>
            </w:r>
          </w:p>
        </w:tc>
        <w:tc>
          <w:tcPr>
            <w:tcW w:w="2662" w:type="dxa"/>
            <w:shd w:val="clear" w:color="auto" w:fill="auto"/>
          </w:tcPr>
          <w:p w:rsidR="002F63A1" w:rsidRPr="002F63A1" w:rsidRDefault="002F63A1" w:rsidP="00834B74">
            <w:pPr>
              <w:jc w:val="center"/>
              <w:rPr>
                <w:rFonts w:ascii="Arial Narrow" w:hAnsi="Arial Narrow"/>
                <w:sz w:val="20"/>
                <w:szCs w:val="20"/>
              </w:rPr>
            </w:pPr>
            <w:r w:rsidRPr="002F63A1">
              <w:rPr>
                <w:rFonts w:ascii="Arial Narrow" w:hAnsi="Arial Narrow"/>
                <w:sz w:val="20"/>
                <w:szCs w:val="20"/>
              </w:rPr>
              <w:t>Фамилия, имя, отчество, дата рождения</w:t>
            </w:r>
          </w:p>
        </w:tc>
        <w:tc>
          <w:tcPr>
            <w:tcW w:w="2291" w:type="dxa"/>
            <w:shd w:val="clear" w:color="auto" w:fill="auto"/>
          </w:tcPr>
          <w:p w:rsidR="002F63A1" w:rsidRPr="002F63A1" w:rsidRDefault="002F63A1" w:rsidP="00834B74">
            <w:pPr>
              <w:jc w:val="center"/>
              <w:rPr>
                <w:rFonts w:ascii="Arial Narrow" w:hAnsi="Arial Narrow"/>
                <w:sz w:val="20"/>
                <w:szCs w:val="20"/>
              </w:rPr>
            </w:pPr>
            <w:r w:rsidRPr="002F63A1">
              <w:rPr>
                <w:rFonts w:ascii="Arial Narrow" w:hAnsi="Arial Narrow"/>
                <w:sz w:val="20"/>
                <w:szCs w:val="20"/>
              </w:rPr>
              <w:t xml:space="preserve">Родственные отношения </w:t>
            </w:r>
          </w:p>
        </w:tc>
        <w:tc>
          <w:tcPr>
            <w:tcW w:w="1898" w:type="dxa"/>
            <w:shd w:val="clear" w:color="auto" w:fill="auto"/>
          </w:tcPr>
          <w:p w:rsidR="002F63A1" w:rsidRPr="002F63A1" w:rsidRDefault="002F63A1" w:rsidP="00834B74">
            <w:pPr>
              <w:jc w:val="center"/>
              <w:rPr>
                <w:rFonts w:ascii="Arial Narrow" w:hAnsi="Arial Narrow"/>
                <w:sz w:val="20"/>
                <w:szCs w:val="20"/>
              </w:rPr>
            </w:pPr>
            <w:r w:rsidRPr="002F63A1">
              <w:rPr>
                <w:rFonts w:ascii="Arial Narrow" w:hAnsi="Arial Narrow"/>
                <w:sz w:val="20"/>
                <w:szCs w:val="20"/>
              </w:rPr>
              <w:t>Отношение к работе, учебе</w:t>
            </w:r>
          </w:p>
        </w:tc>
        <w:tc>
          <w:tcPr>
            <w:tcW w:w="1734" w:type="dxa"/>
            <w:shd w:val="clear" w:color="auto" w:fill="auto"/>
          </w:tcPr>
          <w:p w:rsidR="002F63A1" w:rsidRPr="002F63A1" w:rsidRDefault="002F63A1" w:rsidP="00834B74">
            <w:pPr>
              <w:jc w:val="center"/>
              <w:rPr>
                <w:rFonts w:ascii="Arial Narrow" w:hAnsi="Arial Narrow"/>
                <w:sz w:val="20"/>
                <w:szCs w:val="20"/>
              </w:rPr>
            </w:pPr>
            <w:r w:rsidRPr="002F63A1">
              <w:rPr>
                <w:rFonts w:ascii="Arial Narrow" w:hAnsi="Arial Narrow"/>
                <w:sz w:val="20"/>
                <w:szCs w:val="20"/>
              </w:rPr>
              <w:t>Паспортные данные гражданина РФ (серия и номер, кем, когда выдан)/ /свидетельства о рождении (номер и дата актовой записи, наименование органа, составившего запись)</w:t>
            </w:r>
          </w:p>
        </w:tc>
      </w:tr>
      <w:tr w:rsidR="002F63A1" w:rsidRPr="002F63A1" w:rsidTr="00834B74">
        <w:trPr>
          <w:trHeight w:val="372"/>
        </w:trPr>
        <w:tc>
          <w:tcPr>
            <w:tcW w:w="986" w:type="dxa"/>
            <w:shd w:val="clear" w:color="auto" w:fill="auto"/>
          </w:tcPr>
          <w:p w:rsidR="002F63A1" w:rsidRPr="002F63A1" w:rsidRDefault="002F63A1" w:rsidP="00834B74">
            <w:pPr>
              <w:snapToGrid w:val="0"/>
              <w:jc w:val="center"/>
              <w:rPr>
                <w:rFonts w:ascii="Arial Narrow" w:hAnsi="Arial Narrow"/>
                <w:sz w:val="20"/>
                <w:szCs w:val="20"/>
              </w:rPr>
            </w:pPr>
          </w:p>
        </w:tc>
        <w:tc>
          <w:tcPr>
            <w:tcW w:w="2662" w:type="dxa"/>
            <w:shd w:val="clear" w:color="auto" w:fill="auto"/>
          </w:tcPr>
          <w:p w:rsidR="002F63A1" w:rsidRPr="002F63A1" w:rsidRDefault="002F63A1" w:rsidP="00834B74">
            <w:pPr>
              <w:snapToGrid w:val="0"/>
              <w:jc w:val="center"/>
              <w:rPr>
                <w:rFonts w:ascii="Arial Narrow" w:hAnsi="Arial Narrow"/>
                <w:sz w:val="20"/>
                <w:szCs w:val="20"/>
              </w:rPr>
            </w:pPr>
          </w:p>
        </w:tc>
        <w:tc>
          <w:tcPr>
            <w:tcW w:w="2291" w:type="dxa"/>
            <w:shd w:val="clear" w:color="auto" w:fill="auto"/>
          </w:tcPr>
          <w:p w:rsidR="002F63A1" w:rsidRPr="002F63A1" w:rsidRDefault="002F63A1" w:rsidP="00834B74">
            <w:pPr>
              <w:snapToGrid w:val="0"/>
              <w:jc w:val="center"/>
              <w:rPr>
                <w:rFonts w:ascii="Arial Narrow" w:hAnsi="Arial Narrow"/>
                <w:sz w:val="20"/>
                <w:szCs w:val="20"/>
              </w:rPr>
            </w:pPr>
          </w:p>
        </w:tc>
        <w:tc>
          <w:tcPr>
            <w:tcW w:w="1898" w:type="dxa"/>
            <w:shd w:val="clear" w:color="auto" w:fill="auto"/>
          </w:tcPr>
          <w:p w:rsidR="002F63A1" w:rsidRPr="002F63A1" w:rsidRDefault="002F63A1" w:rsidP="00834B74">
            <w:pPr>
              <w:snapToGrid w:val="0"/>
              <w:jc w:val="center"/>
              <w:rPr>
                <w:rFonts w:ascii="Arial Narrow" w:hAnsi="Arial Narrow"/>
                <w:sz w:val="20"/>
                <w:szCs w:val="20"/>
              </w:rPr>
            </w:pPr>
          </w:p>
        </w:tc>
        <w:tc>
          <w:tcPr>
            <w:tcW w:w="1734" w:type="dxa"/>
            <w:shd w:val="clear" w:color="auto" w:fill="auto"/>
          </w:tcPr>
          <w:p w:rsidR="002F63A1" w:rsidRPr="002F63A1" w:rsidRDefault="002F63A1" w:rsidP="00834B74">
            <w:pPr>
              <w:snapToGrid w:val="0"/>
              <w:jc w:val="center"/>
              <w:rPr>
                <w:rFonts w:ascii="Arial Narrow" w:hAnsi="Arial Narrow"/>
                <w:sz w:val="20"/>
                <w:szCs w:val="20"/>
              </w:rPr>
            </w:pPr>
          </w:p>
        </w:tc>
      </w:tr>
      <w:tr w:rsidR="002F63A1" w:rsidRPr="002F63A1" w:rsidTr="00834B74">
        <w:trPr>
          <w:trHeight w:val="493"/>
        </w:trPr>
        <w:tc>
          <w:tcPr>
            <w:tcW w:w="986" w:type="dxa"/>
            <w:shd w:val="clear" w:color="auto" w:fill="auto"/>
          </w:tcPr>
          <w:p w:rsidR="002F63A1" w:rsidRPr="002F63A1" w:rsidRDefault="002F63A1" w:rsidP="00834B74">
            <w:pPr>
              <w:snapToGrid w:val="0"/>
              <w:jc w:val="center"/>
              <w:rPr>
                <w:rFonts w:ascii="Arial Narrow" w:hAnsi="Arial Narrow"/>
                <w:sz w:val="20"/>
                <w:szCs w:val="20"/>
              </w:rPr>
            </w:pPr>
          </w:p>
          <w:p w:rsidR="002F63A1" w:rsidRPr="002F63A1" w:rsidRDefault="002F63A1" w:rsidP="00834B74">
            <w:pPr>
              <w:jc w:val="center"/>
              <w:rPr>
                <w:rFonts w:ascii="Arial Narrow" w:hAnsi="Arial Narrow"/>
                <w:sz w:val="20"/>
                <w:szCs w:val="20"/>
              </w:rPr>
            </w:pPr>
          </w:p>
        </w:tc>
        <w:tc>
          <w:tcPr>
            <w:tcW w:w="2662" w:type="dxa"/>
            <w:shd w:val="clear" w:color="auto" w:fill="auto"/>
          </w:tcPr>
          <w:p w:rsidR="002F63A1" w:rsidRPr="002F63A1" w:rsidRDefault="002F63A1" w:rsidP="00834B74">
            <w:pPr>
              <w:snapToGrid w:val="0"/>
              <w:jc w:val="center"/>
              <w:rPr>
                <w:rFonts w:ascii="Arial Narrow" w:hAnsi="Arial Narrow"/>
                <w:sz w:val="20"/>
                <w:szCs w:val="20"/>
              </w:rPr>
            </w:pPr>
          </w:p>
        </w:tc>
        <w:tc>
          <w:tcPr>
            <w:tcW w:w="2291" w:type="dxa"/>
            <w:shd w:val="clear" w:color="auto" w:fill="auto"/>
          </w:tcPr>
          <w:p w:rsidR="002F63A1" w:rsidRPr="002F63A1" w:rsidRDefault="002F63A1" w:rsidP="00834B74">
            <w:pPr>
              <w:snapToGrid w:val="0"/>
              <w:jc w:val="center"/>
              <w:rPr>
                <w:rFonts w:ascii="Arial Narrow" w:hAnsi="Arial Narrow"/>
                <w:sz w:val="20"/>
                <w:szCs w:val="20"/>
              </w:rPr>
            </w:pPr>
          </w:p>
        </w:tc>
        <w:tc>
          <w:tcPr>
            <w:tcW w:w="1898" w:type="dxa"/>
            <w:shd w:val="clear" w:color="auto" w:fill="auto"/>
          </w:tcPr>
          <w:p w:rsidR="002F63A1" w:rsidRPr="002F63A1" w:rsidRDefault="002F63A1" w:rsidP="00834B74">
            <w:pPr>
              <w:snapToGrid w:val="0"/>
              <w:jc w:val="center"/>
              <w:rPr>
                <w:rFonts w:ascii="Arial Narrow" w:hAnsi="Arial Narrow"/>
                <w:sz w:val="20"/>
                <w:szCs w:val="20"/>
              </w:rPr>
            </w:pPr>
          </w:p>
        </w:tc>
        <w:tc>
          <w:tcPr>
            <w:tcW w:w="1734" w:type="dxa"/>
            <w:shd w:val="clear" w:color="auto" w:fill="auto"/>
          </w:tcPr>
          <w:p w:rsidR="002F63A1" w:rsidRPr="002F63A1" w:rsidRDefault="002F63A1" w:rsidP="00834B74">
            <w:pPr>
              <w:snapToGrid w:val="0"/>
              <w:jc w:val="center"/>
              <w:rPr>
                <w:rFonts w:ascii="Arial Narrow" w:hAnsi="Arial Narrow"/>
                <w:sz w:val="20"/>
                <w:szCs w:val="20"/>
              </w:rPr>
            </w:pPr>
          </w:p>
        </w:tc>
      </w:tr>
    </w:tbl>
    <w:p w:rsidR="002F63A1" w:rsidRPr="002F63A1" w:rsidRDefault="002F63A1" w:rsidP="002F63A1">
      <w:pPr>
        <w:jc w:val="both"/>
        <w:rPr>
          <w:rFonts w:ascii="Arial Narrow" w:hAnsi="Arial Narrow"/>
          <w:sz w:val="20"/>
          <w:szCs w:val="20"/>
        </w:rPr>
      </w:pPr>
      <w:r w:rsidRPr="002F63A1">
        <w:rPr>
          <w:rFonts w:ascii="Arial Narrow" w:hAnsi="Arial Narrow"/>
          <w:sz w:val="20"/>
          <w:szCs w:val="20"/>
        </w:rPr>
        <w:t>*заполняется в случае, если граждане не изъявили желание быть принятыми на учет в качестве нуждающихся в жилом помещении, предоставляемом по договору социального найма</w:t>
      </w:r>
    </w:p>
    <w:p w:rsidR="002F63A1" w:rsidRPr="002F63A1" w:rsidRDefault="002F63A1" w:rsidP="002F63A1">
      <w:pPr>
        <w:rPr>
          <w:rFonts w:ascii="Arial Narrow" w:hAnsi="Arial Narrow"/>
          <w:sz w:val="20"/>
          <w:szCs w:val="20"/>
        </w:rPr>
      </w:pPr>
    </w:p>
    <w:tbl>
      <w:tblPr>
        <w:tblW w:w="0" w:type="auto"/>
        <w:tblLayout w:type="fixed"/>
        <w:tblLook w:val="0000" w:firstRow="0" w:lastRow="0" w:firstColumn="0" w:lastColumn="0" w:noHBand="0" w:noVBand="0"/>
      </w:tblPr>
      <w:tblGrid>
        <w:gridCol w:w="5192"/>
        <w:gridCol w:w="4554"/>
      </w:tblGrid>
      <w:tr w:rsidR="002F63A1" w:rsidRPr="002F63A1" w:rsidTr="00834B74">
        <w:trPr>
          <w:trHeight w:val="628"/>
        </w:trPr>
        <w:tc>
          <w:tcPr>
            <w:tcW w:w="5192" w:type="dxa"/>
            <w:shd w:val="clear" w:color="auto" w:fill="auto"/>
          </w:tcPr>
          <w:p w:rsidR="002F63A1" w:rsidRPr="002F63A1" w:rsidRDefault="002F63A1" w:rsidP="00834B74">
            <w:pPr>
              <w:rPr>
                <w:rFonts w:ascii="Arial Narrow" w:hAnsi="Arial Narrow"/>
                <w:sz w:val="20"/>
                <w:szCs w:val="20"/>
              </w:rPr>
            </w:pPr>
            <w:r w:rsidRPr="002F63A1">
              <w:rPr>
                <w:rFonts w:ascii="Arial Narrow" w:hAnsi="Arial Narrow"/>
                <w:sz w:val="20"/>
                <w:szCs w:val="20"/>
              </w:rPr>
              <w:t xml:space="preserve">Сведения об изменении ФИО (указывается ФИО) до изменения и основание изменений </w:t>
            </w:r>
          </w:p>
        </w:tc>
        <w:tc>
          <w:tcPr>
            <w:tcW w:w="4554" w:type="dxa"/>
            <w:shd w:val="clear" w:color="auto" w:fill="auto"/>
          </w:tcPr>
          <w:p w:rsidR="002F63A1" w:rsidRPr="002F63A1" w:rsidRDefault="002F63A1" w:rsidP="00834B74">
            <w:pPr>
              <w:snapToGrid w:val="0"/>
              <w:rPr>
                <w:rFonts w:ascii="Arial Narrow" w:hAnsi="Arial Narrow"/>
                <w:sz w:val="20"/>
                <w:szCs w:val="20"/>
              </w:rPr>
            </w:pPr>
          </w:p>
        </w:tc>
      </w:tr>
      <w:tr w:rsidR="002F63A1" w:rsidRPr="002F63A1" w:rsidTr="00834B74">
        <w:trPr>
          <w:trHeight w:val="628"/>
        </w:trPr>
        <w:tc>
          <w:tcPr>
            <w:tcW w:w="5192" w:type="dxa"/>
            <w:shd w:val="clear" w:color="auto" w:fill="auto"/>
          </w:tcPr>
          <w:p w:rsidR="002F63A1" w:rsidRPr="002F63A1" w:rsidRDefault="002F63A1" w:rsidP="00834B74">
            <w:pPr>
              <w:rPr>
                <w:rFonts w:ascii="Arial Narrow" w:hAnsi="Arial Narrow"/>
                <w:sz w:val="20"/>
                <w:szCs w:val="20"/>
              </w:rPr>
            </w:pPr>
            <w:r w:rsidRPr="002F63A1">
              <w:rPr>
                <w:rFonts w:ascii="Arial Narrow" w:hAnsi="Arial Narrow"/>
                <w:sz w:val="20"/>
                <w:szCs w:val="20"/>
              </w:rPr>
              <w:t>Реквизиты актовой записи о регистрации брака – для супруга/супруги</w:t>
            </w:r>
          </w:p>
        </w:tc>
        <w:tc>
          <w:tcPr>
            <w:tcW w:w="4554" w:type="dxa"/>
            <w:shd w:val="clear" w:color="auto" w:fill="auto"/>
          </w:tcPr>
          <w:p w:rsidR="002F63A1" w:rsidRPr="002F63A1" w:rsidRDefault="002F63A1" w:rsidP="00834B74">
            <w:pPr>
              <w:snapToGrid w:val="0"/>
              <w:rPr>
                <w:rFonts w:ascii="Arial Narrow" w:hAnsi="Arial Narrow"/>
                <w:sz w:val="20"/>
                <w:szCs w:val="20"/>
              </w:rPr>
            </w:pPr>
          </w:p>
        </w:tc>
      </w:tr>
      <w:tr w:rsidR="002F63A1" w:rsidRPr="002F63A1" w:rsidTr="00834B74">
        <w:trPr>
          <w:trHeight w:val="1322"/>
        </w:trPr>
        <w:tc>
          <w:tcPr>
            <w:tcW w:w="5192" w:type="dxa"/>
            <w:shd w:val="clear" w:color="auto" w:fill="auto"/>
          </w:tcPr>
          <w:p w:rsidR="002F63A1" w:rsidRPr="002F63A1" w:rsidRDefault="002F63A1" w:rsidP="00834B74">
            <w:pPr>
              <w:rPr>
                <w:rFonts w:ascii="Arial Narrow" w:hAnsi="Arial Narrow"/>
                <w:sz w:val="20"/>
                <w:szCs w:val="20"/>
              </w:rPr>
            </w:pPr>
            <w:r w:rsidRPr="002F63A1">
              <w:rPr>
                <w:rFonts w:ascii="Arial Narrow" w:hAnsi="Arial Narrow"/>
                <w:sz w:val="20"/>
                <w:szCs w:val="20"/>
              </w:rPr>
              <w:t>Реквизиты актовой записи о расторжении брака для супруга/супруги</w:t>
            </w:r>
          </w:p>
        </w:tc>
        <w:tc>
          <w:tcPr>
            <w:tcW w:w="4554" w:type="dxa"/>
            <w:shd w:val="clear" w:color="auto" w:fill="auto"/>
          </w:tcPr>
          <w:p w:rsidR="002F63A1" w:rsidRPr="002F63A1" w:rsidRDefault="002F63A1" w:rsidP="00834B74">
            <w:pPr>
              <w:snapToGrid w:val="0"/>
              <w:rPr>
                <w:rFonts w:ascii="Arial Narrow" w:hAnsi="Arial Narrow"/>
                <w:sz w:val="20"/>
                <w:szCs w:val="20"/>
              </w:rPr>
            </w:pPr>
          </w:p>
        </w:tc>
      </w:tr>
    </w:tbl>
    <w:p w:rsidR="002F63A1" w:rsidRPr="002F63A1" w:rsidRDefault="002F63A1" w:rsidP="002F63A1">
      <w:pPr>
        <w:pBdr>
          <w:top w:val="single" w:sz="4" w:space="0" w:color="000000"/>
        </w:pBdr>
        <w:ind w:right="57"/>
        <w:rPr>
          <w:rFonts w:ascii="Arial Narrow" w:hAnsi="Arial Narrow"/>
          <w:b/>
          <w:sz w:val="20"/>
          <w:szCs w:val="20"/>
        </w:rPr>
      </w:pPr>
    </w:p>
    <w:p w:rsidR="002F63A1" w:rsidRPr="002F63A1" w:rsidRDefault="002F63A1" w:rsidP="002F63A1">
      <w:pPr>
        <w:jc w:val="both"/>
        <w:rPr>
          <w:rFonts w:ascii="Arial Narrow" w:hAnsi="Arial Narrow"/>
          <w:sz w:val="20"/>
          <w:szCs w:val="20"/>
        </w:rPr>
      </w:pPr>
      <w:r w:rsidRPr="002F63A1">
        <w:rPr>
          <w:rFonts w:ascii="Arial Narrow" w:hAnsi="Arial Narrow"/>
          <w:sz w:val="20"/>
          <w:szCs w:val="20"/>
        </w:rPr>
        <w:t xml:space="preserve">Заполняется на каждого члена семьи и граждан, зарегистрированных в жилом помещении, но не изъявивших желание быть принятыми на учет в качестве нуждающихся в жилом помещении, предоставляемом по договору социального найма, в случае, необходимости признания малоимущими: </w:t>
      </w:r>
    </w:p>
    <w:tbl>
      <w:tblPr>
        <w:tblW w:w="0" w:type="auto"/>
        <w:tblInd w:w="-30" w:type="dxa"/>
        <w:tblLayout w:type="fixed"/>
        <w:tblCellMar>
          <w:top w:w="102" w:type="dxa"/>
          <w:left w:w="62" w:type="dxa"/>
          <w:bottom w:w="102" w:type="dxa"/>
          <w:right w:w="62" w:type="dxa"/>
        </w:tblCellMar>
        <w:tblLook w:val="0000" w:firstRow="0" w:lastRow="0" w:firstColumn="0" w:lastColumn="0" w:noHBand="0" w:noVBand="0"/>
      </w:tblPr>
      <w:tblGrid>
        <w:gridCol w:w="3747"/>
        <w:gridCol w:w="2525"/>
        <w:gridCol w:w="9"/>
        <w:gridCol w:w="16"/>
        <w:gridCol w:w="3669"/>
        <w:gridCol w:w="30"/>
      </w:tblGrid>
      <w:tr w:rsidR="002F63A1" w:rsidRPr="002F63A1" w:rsidTr="00834B74">
        <w:trPr>
          <w:trHeight w:val="309"/>
        </w:trPr>
        <w:tc>
          <w:tcPr>
            <w:tcW w:w="3747" w:type="dxa"/>
            <w:tcBorders>
              <w:top w:val="single" w:sz="4" w:space="0" w:color="000000"/>
              <w:left w:val="single" w:sz="4" w:space="0" w:color="000000"/>
              <w:bottom w:val="single" w:sz="4" w:space="0" w:color="000000"/>
            </w:tcBorders>
            <w:shd w:val="clear" w:color="auto" w:fill="auto"/>
          </w:tcPr>
          <w:p w:rsidR="002F63A1" w:rsidRPr="002F63A1" w:rsidRDefault="002F63A1" w:rsidP="00834B74">
            <w:pPr>
              <w:jc w:val="center"/>
              <w:rPr>
                <w:rFonts w:ascii="Arial Narrow" w:hAnsi="Arial Narrow"/>
                <w:sz w:val="20"/>
                <w:szCs w:val="20"/>
              </w:rPr>
            </w:pPr>
            <w:r w:rsidRPr="002F63A1">
              <w:rPr>
                <w:rFonts w:ascii="Arial Narrow" w:hAnsi="Arial Narrow"/>
                <w:sz w:val="20"/>
                <w:szCs w:val="20"/>
              </w:rPr>
              <w:t>Сведения о доходах заявителя и членов его семьи</w:t>
            </w:r>
          </w:p>
        </w:tc>
        <w:tc>
          <w:tcPr>
            <w:tcW w:w="2550" w:type="dxa"/>
            <w:gridSpan w:val="3"/>
            <w:tcBorders>
              <w:top w:val="single" w:sz="4" w:space="0" w:color="000000"/>
              <w:left w:val="single" w:sz="4" w:space="0" w:color="000000"/>
              <w:bottom w:val="single" w:sz="4" w:space="0" w:color="000000"/>
            </w:tcBorders>
            <w:shd w:val="clear" w:color="auto" w:fill="auto"/>
          </w:tcPr>
          <w:p w:rsidR="002F63A1" w:rsidRPr="002F63A1" w:rsidRDefault="002F63A1" w:rsidP="00834B74">
            <w:pPr>
              <w:rPr>
                <w:rFonts w:ascii="Arial Narrow" w:hAnsi="Arial Narrow"/>
                <w:spacing w:val="-1"/>
                <w:sz w:val="20"/>
                <w:szCs w:val="20"/>
              </w:rPr>
            </w:pPr>
            <w:r w:rsidRPr="002F63A1">
              <w:rPr>
                <w:rFonts w:ascii="Arial Narrow" w:hAnsi="Arial Narrow"/>
                <w:sz w:val="20"/>
                <w:szCs w:val="20"/>
              </w:rPr>
              <w:t>вид полученного дохода</w:t>
            </w:r>
          </w:p>
        </w:tc>
        <w:tc>
          <w:tcPr>
            <w:tcW w:w="3699" w:type="dxa"/>
            <w:gridSpan w:val="2"/>
            <w:tcBorders>
              <w:top w:val="single" w:sz="4" w:space="0" w:color="000000"/>
              <w:left w:val="single" w:sz="4" w:space="0" w:color="000000"/>
              <w:bottom w:val="single" w:sz="4" w:space="0" w:color="000000"/>
              <w:right w:val="single" w:sz="4" w:space="0" w:color="000000"/>
            </w:tcBorders>
            <w:shd w:val="clear" w:color="auto" w:fill="auto"/>
          </w:tcPr>
          <w:p w:rsidR="002F63A1" w:rsidRPr="002F63A1" w:rsidRDefault="002F63A1" w:rsidP="00834B74">
            <w:pPr>
              <w:ind w:firstLine="720"/>
              <w:rPr>
                <w:rFonts w:ascii="Arial Narrow" w:hAnsi="Arial Narrow"/>
                <w:sz w:val="20"/>
                <w:szCs w:val="20"/>
              </w:rPr>
            </w:pPr>
            <w:r w:rsidRPr="002F63A1">
              <w:rPr>
                <w:rFonts w:ascii="Arial Narrow" w:hAnsi="Arial Narrow"/>
                <w:spacing w:val="-1"/>
                <w:sz w:val="20"/>
                <w:szCs w:val="20"/>
              </w:rPr>
              <w:t>Кем получен доход (ФИО)</w:t>
            </w:r>
          </w:p>
        </w:tc>
      </w:tr>
      <w:tr w:rsidR="002F63A1" w:rsidRPr="002F63A1" w:rsidTr="00834B74">
        <w:trPr>
          <w:trHeight w:val="178"/>
        </w:trPr>
        <w:tc>
          <w:tcPr>
            <w:tcW w:w="3747" w:type="dxa"/>
            <w:tcBorders>
              <w:top w:val="single" w:sz="4" w:space="0" w:color="000000"/>
              <w:left w:val="single" w:sz="4" w:space="0" w:color="000000"/>
              <w:bottom w:val="single" w:sz="4" w:space="0" w:color="000000"/>
            </w:tcBorders>
            <w:shd w:val="clear" w:color="auto" w:fill="auto"/>
          </w:tcPr>
          <w:p w:rsidR="002F63A1" w:rsidRPr="002F63A1" w:rsidRDefault="002F63A1" w:rsidP="00834B74">
            <w:pPr>
              <w:snapToGrid w:val="0"/>
              <w:jc w:val="both"/>
              <w:rPr>
                <w:rFonts w:ascii="Arial Narrow" w:hAnsi="Arial Narrow"/>
                <w:sz w:val="20"/>
                <w:szCs w:val="20"/>
              </w:rPr>
            </w:pPr>
          </w:p>
        </w:tc>
        <w:tc>
          <w:tcPr>
            <w:tcW w:w="2550" w:type="dxa"/>
            <w:gridSpan w:val="3"/>
            <w:tcBorders>
              <w:top w:val="single" w:sz="4" w:space="0" w:color="000000"/>
              <w:left w:val="single" w:sz="4" w:space="0" w:color="000000"/>
              <w:bottom w:val="single" w:sz="4" w:space="0" w:color="000000"/>
            </w:tcBorders>
            <w:shd w:val="clear" w:color="auto" w:fill="auto"/>
          </w:tcPr>
          <w:p w:rsidR="002F63A1" w:rsidRPr="002F63A1" w:rsidRDefault="002F63A1" w:rsidP="00834B74">
            <w:pPr>
              <w:snapToGrid w:val="0"/>
              <w:rPr>
                <w:rFonts w:ascii="Arial Narrow" w:hAnsi="Arial Narrow"/>
                <w:sz w:val="20"/>
                <w:szCs w:val="20"/>
              </w:rPr>
            </w:pPr>
          </w:p>
        </w:tc>
        <w:tc>
          <w:tcPr>
            <w:tcW w:w="3699" w:type="dxa"/>
            <w:gridSpan w:val="2"/>
            <w:tcBorders>
              <w:top w:val="single" w:sz="4" w:space="0" w:color="000000"/>
              <w:left w:val="single" w:sz="4" w:space="0" w:color="000000"/>
              <w:bottom w:val="single" w:sz="4" w:space="0" w:color="000000"/>
              <w:right w:val="single" w:sz="4" w:space="0" w:color="000000"/>
            </w:tcBorders>
            <w:shd w:val="clear" w:color="auto" w:fill="auto"/>
          </w:tcPr>
          <w:p w:rsidR="002F63A1" w:rsidRPr="002F63A1" w:rsidRDefault="002F63A1" w:rsidP="00834B74">
            <w:pPr>
              <w:snapToGrid w:val="0"/>
              <w:ind w:firstLine="720"/>
              <w:rPr>
                <w:rFonts w:ascii="Arial Narrow" w:hAnsi="Arial Narrow"/>
                <w:spacing w:val="-1"/>
                <w:sz w:val="20"/>
                <w:szCs w:val="20"/>
              </w:rPr>
            </w:pPr>
          </w:p>
        </w:tc>
      </w:tr>
      <w:tr w:rsidR="002F63A1" w:rsidRPr="002F63A1" w:rsidTr="00834B74">
        <w:tblPrEx>
          <w:tblCellMar>
            <w:top w:w="0" w:type="dxa"/>
            <w:left w:w="0" w:type="dxa"/>
            <w:bottom w:w="0" w:type="dxa"/>
            <w:right w:w="0" w:type="dxa"/>
          </w:tblCellMar>
        </w:tblPrEx>
        <w:trPr>
          <w:gridAfter w:val="1"/>
          <w:wAfter w:w="30" w:type="dxa"/>
        </w:trPr>
        <w:tc>
          <w:tcPr>
            <w:tcW w:w="3747" w:type="dxa"/>
            <w:tcBorders>
              <w:top w:val="single" w:sz="4" w:space="0" w:color="000000"/>
              <w:left w:val="single" w:sz="4" w:space="0" w:color="000000"/>
              <w:bottom w:val="single" w:sz="4" w:space="0" w:color="000000"/>
            </w:tcBorders>
            <w:shd w:val="clear" w:color="auto" w:fill="auto"/>
          </w:tcPr>
          <w:p w:rsidR="002F63A1" w:rsidRPr="002F63A1" w:rsidRDefault="002F63A1" w:rsidP="00834B74">
            <w:pPr>
              <w:jc w:val="both"/>
              <w:rPr>
                <w:rFonts w:ascii="Arial Narrow" w:hAnsi="Arial Narrow"/>
                <w:sz w:val="20"/>
                <w:szCs w:val="20"/>
              </w:rPr>
            </w:pPr>
            <w:r w:rsidRPr="002F63A1">
              <w:rPr>
                <w:rFonts w:ascii="Arial Narrow" w:hAnsi="Arial Narrow"/>
                <w:sz w:val="20"/>
                <w:szCs w:val="20"/>
              </w:rPr>
              <w:t>Сведения о постановке на учет в государственную службу занятости населения (да/нет) с указанием наименования службы занятости населения</w:t>
            </w:r>
          </w:p>
        </w:tc>
        <w:tc>
          <w:tcPr>
            <w:tcW w:w="2525" w:type="dxa"/>
            <w:tcBorders>
              <w:top w:val="single" w:sz="4" w:space="0" w:color="000000"/>
              <w:left w:val="single" w:sz="4" w:space="0" w:color="000000"/>
              <w:bottom w:val="single" w:sz="4" w:space="0" w:color="000000"/>
            </w:tcBorders>
            <w:shd w:val="clear" w:color="auto" w:fill="auto"/>
          </w:tcPr>
          <w:p w:rsidR="002F63A1" w:rsidRPr="002F63A1" w:rsidRDefault="002F63A1" w:rsidP="00834B74">
            <w:pPr>
              <w:snapToGrid w:val="0"/>
              <w:ind w:firstLine="720"/>
              <w:rPr>
                <w:rFonts w:ascii="Arial Narrow" w:hAnsi="Arial Narrow"/>
                <w:sz w:val="20"/>
                <w:szCs w:val="20"/>
              </w:rPr>
            </w:pPr>
          </w:p>
        </w:tc>
        <w:tc>
          <w:tcPr>
            <w:tcW w:w="3694" w:type="dxa"/>
            <w:gridSpan w:val="3"/>
            <w:tcBorders>
              <w:left w:val="single" w:sz="4" w:space="0" w:color="000000"/>
            </w:tcBorders>
            <w:shd w:val="clear" w:color="auto" w:fill="auto"/>
          </w:tcPr>
          <w:p w:rsidR="002F63A1" w:rsidRPr="002F63A1" w:rsidRDefault="002F63A1" w:rsidP="00834B74">
            <w:pPr>
              <w:snapToGrid w:val="0"/>
              <w:rPr>
                <w:rFonts w:ascii="Arial Narrow" w:hAnsi="Arial Narrow"/>
                <w:sz w:val="20"/>
                <w:szCs w:val="20"/>
              </w:rPr>
            </w:pPr>
          </w:p>
        </w:tc>
      </w:tr>
      <w:tr w:rsidR="002F63A1" w:rsidRPr="002F63A1" w:rsidTr="00834B74">
        <w:tblPrEx>
          <w:tblCellMar>
            <w:top w:w="0" w:type="dxa"/>
            <w:left w:w="0" w:type="dxa"/>
            <w:bottom w:w="0" w:type="dxa"/>
            <w:right w:w="0" w:type="dxa"/>
          </w:tblCellMar>
        </w:tblPrEx>
        <w:trPr>
          <w:gridAfter w:val="1"/>
          <w:wAfter w:w="30" w:type="dxa"/>
        </w:trPr>
        <w:tc>
          <w:tcPr>
            <w:tcW w:w="3747" w:type="dxa"/>
            <w:tcBorders>
              <w:top w:val="single" w:sz="4" w:space="0" w:color="000000"/>
              <w:left w:val="single" w:sz="4" w:space="0" w:color="000000"/>
              <w:bottom w:val="single" w:sz="4" w:space="0" w:color="000000"/>
            </w:tcBorders>
            <w:shd w:val="clear" w:color="auto" w:fill="auto"/>
          </w:tcPr>
          <w:p w:rsidR="002F63A1" w:rsidRPr="002F63A1" w:rsidRDefault="002F63A1" w:rsidP="00834B74">
            <w:pPr>
              <w:jc w:val="both"/>
              <w:rPr>
                <w:rFonts w:ascii="Arial Narrow" w:hAnsi="Arial Narrow"/>
                <w:sz w:val="20"/>
                <w:szCs w:val="20"/>
              </w:rPr>
            </w:pPr>
            <w:r w:rsidRPr="002F63A1">
              <w:rPr>
                <w:rFonts w:ascii="Arial Narrow" w:hAnsi="Arial Narrow"/>
                <w:sz w:val="20"/>
                <w:szCs w:val="20"/>
              </w:rPr>
              <w:t>Сведения о трудоустройстве заявителя на дату подачи заявления (да/нет) с указанием наименования организации и даты трудоустройства</w:t>
            </w:r>
          </w:p>
        </w:tc>
        <w:tc>
          <w:tcPr>
            <w:tcW w:w="2525" w:type="dxa"/>
            <w:tcBorders>
              <w:top w:val="single" w:sz="4" w:space="0" w:color="000000"/>
              <w:left w:val="single" w:sz="4" w:space="0" w:color="000000"/>
              <w:bottom w:val="single" w:sz="4" w:space="0" w:color="000000"/>
            </w:tcBorders>
            <w:shd w:val="clear" w:color="auto" w:fill="auto"/>
          </w:tcPr>
          <w:p w:rsidR="002F63A1" w:rsidRPr="002F63A1" w:rsidRDefault="002F63A1" w:rsidP="00834B74">
            <w:pPr>
              <w:snapToGrid w:val="0"/>
              <w:ind w:firstLine="720"/>
              <w:rPr>
                <w:rFonts w:ascii="Arial Narrow" w:hAnsi="Arial Narrow"/>
                <w:sz w:val="20"/>
                <w:szCs w:val="20"/>
              </w:rPr>
            </w:pPr>
          </w:p>
        </w:tc>
        <w:tc>
          <w:tcPr>
            <w:tcW w:w="3694" w:type="dxa"/>
            <w:gridSpan w:val="3"/>
            <w:tcBorders>
              <w:left w:val="single" w:sz="4" w:space="0" w:color="000000"/>
            </w:tcBorders>
            <w:shd w:val="clear" w:color="auto" w:fill="auto"/>
          </w:tcPr>
          <w:p w:rsidR="002F63A1" w:rsidRPr="002F63A1" w:rsidRDefault="002F63A1" w:rsidP="00834B74">
            <w:pPr>
              <w:snapToGrid w:val="0"/>
              <w:rPr>
                <w:rFonts w:ascii="Arial Narrow" w:hAnsi="Arial Narrow"/>
                <w:sz w:val="20"/>
                <w:szCs w:val="20"/>
              </w:rPr>
            </w:pPr>
          </w:p>
        </w:tc>
      </w:tr>
      <w:tr w:rsidR="002F63A1" w:rsidRPr="002F63A1" w:rsidTr="00834B74">
        <w:tc>
          <w:tcPr>
            <w:tcW w:w="3747" w:type="dxa"/>
            <w:vMerge w:val="restart"/>
            <w:tcBorders>
              <w:top w:val="single" w:sz="4" w:space="0" w:color="000000"/>
              <w:left w:val="single" w:sz="4" w:space="0" w:color="000000"/>
              <w:bottom w:val="single" w:sz="4" w:space="0" w:color="000000"/>
            </w:tcBorders>
            <w:shd w:val="clear" w:color="auto" w:fill="auto"/>
          </w:tcPr>
          <w:p w:rsidR="002F63A1" w:rsidRPr="002F63A1" w:rsidRDefault="002F63A1" w:rsidP="00834B74">
            <w:pPr>
              <w:rPr>
                <w:rFonts w:ascii="Arial Narrow" w:hAnsi="Arial Narrow"/>
                <w:sz w:val="20"/>
                <w:szCs w:val="20"/>
              </w:rPr>
            </w:pPr>
            <w:r w:rsidRPr="002F63A1">
              <w:rPr>
                <w:rFonts w:ascii="Arial Narrow" w:hAnsi="Arial Narrow"/>
                <w:sz w:val="20"/>
                <w:szCs w:val="20"/>
              </w:rPr>
              <w:lastRenderedPageBreak/>
              <w:t>В случае отсутствия у заявителя трудовой книжки и (или) сведений о трудовой деятельности, предусмотренных Трудовым кодексом Российской Федерации (при наличии), гражданин сообщает (поставить отметку(и) «</w:t>
            </w:r>
            <w:r w:rsidRPr="002F63A1">
              <w:rPr>
                <w:rFonts w:ascii="Arial Narrow" w:hAnsi="Arial Narrow"/>
                <w:sz w:val="20"/>
                <w:szCs w:val="20"/>
                <w:lang w:val="en-US"/>
              </w:rPr>
              <w:t>V</w:t>
            </w:r>
            <w:r w:rsidRPr="002F63A1">
              <w:rPr>
                <w:rFonts w:ascii="Arial Narrow" w:hAnsi="Arial Narrow"/>
                <w:sz w:val="20"/>
                <w:szCs w:val="20"/>
              </w:rPr>
              <w:t>»:</w:t>
            </w:r>
          </w:p>
        </w:tc>
        <w:tc>
          <w:tcPr>
            <w:tcW w:w="2534" w:type="dxa"/>
            <w:gridSpan w:val="2"/>
            <w:tcBorders>
              <w:top w:val="single" w:sz="4" w:space="0" w:color="000000"/>
              <w:left w:val="single" w:sz="4" w:space="0" w:color="000000"/>
              <w:bottom w:val="single" w:sz="4" w:space="0" w:color="000000"/>
            </w:tcBorders>
            <w:shd w:val="clear" w:color="auto" w:fill="auto"/>
          </w:tcPr>
          <w:p w:rsidR="002F63A1" w:rsidRPr="002F63A1" w:rsidRDefault="002F63A1" w:rsidP="00834B74">
            <w:pPr>
              <w:jc w:val="both"/>
              <w:rPr>
                <w:rFonts w:ascii="Arial Narrow" w:hAnsi="Arial Narrow"/>
                <w:sz w:val="20"/>
                <w:szCs w:val="20"/>
              </w:rPr>
            </w:pPr>
            <w:r w:rsidRPr="002F63A1">
              <w:rPr>
                <w:rFonts w:ascii="Arial Narrow" w:hAnsi="Arial Narrow"/>
                <w:sz w:val="20"/>
                <w:szCs w:val="20"/>
              </w:rPr>
              <w:t>не имею трудовой книжки и (или) сведений о трудовой деятельности, предусмотренных Трудовым кодексом Российской Федерации</w:t>
            </w:r>
          </w:p>
        </w:tc>
        <w:tc>
          <w:tcPr>
            <w:tcW w:w="3715" w:type="dxa"/>
            <w:gridSpan w:val="3"/>
            <w:tcBorders>
              <w:top w:val="single" w:sz="4" w:space="0" w:color="000000"/>
              <w:left w:val="single" w:sz="4" w:space="0" w:color="000000"/>
              <w:bottom w:val="single" w:sz="4" w:space="0" w:color="000000"/>
              <w:right w:val="single" w:sz="4" w:space="0" w:color="000000"/>
            </w:tcBorders>
            <w:shd w:val="clear" w:color="auto" w:fill="auto"/>
          </w:tcPr>
          <w:p w:rsidR="002F63A1" w:rsidRPr="002F63A1" w:rsidRDefault="002F63A1" w:rsidP="00834B74">
            <w:pPr>
              <w:snapToGrid w:val="0"/>
              <w:ind w:firstLine="720"/>
              <w:rPr>
                <w:rFonts w:ascii="Arial Narrow" w:hAnsi="Arial Narrow"/>
                <w:sz w:val="20"/>
                <w:szCs w:val="20"/>
              </w:rPr>
            </w:pPr>
          </w:p>
        </w:tc>
      </w:tr>
      <w:tr w:rsidR="002F63A1" w:rsidRPr="002F63A1" w:rsidTr="00834B74">
        <w:tc>
          <w:tcPr>
            <w:tcW w:w="3747" w:type="dxa"/>
            <w:vMerge/>
            <w:tcBorders>
              <w:top w:val="single" w:sz="4" w:space="0" w:color="000000"/>
              <w:left w:val="single" w:sz="4" w:space="0" w:color="000000"/>
              <w:bottom w:val="single" w:sz="4" w:space="0" w:color="000000"/>
            </w:tcBorders>
            <w:shd w:val="clear" w:color="auto" w:fill="auto"/>
          </w:tcPr>
          <w:p w:rsidR="002F63A1" w:rsidRPr="002F63A1" w:rsidRDefault="002F63A1" w:rsidP="00834B74">
            <w:pPr>
              <w:snapToGrid w:val="0"/>
              <w:rPr>
                <w:rFonts w:ascii="Arial Narrow" w:hAnsi="Arial Narrow"/>
                <w:sz w:val="20"/>
                <w:szCs w:val="20"/>
              </w:rPr>
            </w:pPr>
          </w:p>
        </w:tc>
        <w:tc>
          <w:tcPr>
            <w:tcW w:w="2534" w:type="dxa"/>
            <w:gridSpan w:val="2"/>
            <w:tcBorders>
              <w:top w:val="single" w:sz="4" w:space="0" w:color="000000"/>
              <w:left w:val="single" w:sz="4" w:space="0" w:color="000000"/>
              <w:bottom w:val="single" w:sz="4" w:space="0" w:color="000000"/>
            </w:tcBorders>
            <w:shd w:val="clear" w:color="auto" w:fill="auto"/>
          </w:tcPr>
          <w:p w:rsidR="002F63A1" w:rsidRPr="002F63A1" w:rsidRDefault="002F63A1" w:rsidP="00834B74">
            <w:pPr>
              <w:jc w:val="both"/>
              <w:rPr>
                <w:rFonts w:ascii="Arial Narrow" w:hAnsi="Arial Narrow"/>
                <w:sz w:val="20"/>
                <w:szCs w:val="20"/>
              </w:rPr>
            </w:pPr>
            <w:r w:rsidRPr="002F63A1">
              <w:rPr>
                <w:rFonts w:ascii="Arial Narrow" w:hAnsi="Arial Narrow"/>
                <w:sz w:val="20"/>
                <w:szCs w:val="20"/>
              </w:rPr>
              <w:t>нигде не работал(а) и не работаю по трудовому договору</w:t>
            </w:r>
          </w:p>
        </w:tc>
        <w:tc>
          <w:tcPr>
            <w:tcW w:w="3715" w:type="dxa"/>
            <w:gridSpan w:val="3"/>
            <w:tcBorders>
              <w:top w:val="single" w:sz="4" w:space="0" w:color="000000"/>
              <w:left w:val="single" w:sz="4" w:space="0" w:color="000000"/>
              <w:bottom w:val="single" w:sz="4" w:space="0" w:color="000000"/>
              <w:right w:val="single" w:sz="4" w:space="0" w:color="000000"/>
            </w:tcBorders>
            <w:shd w:val="clear" w:color="auto" w:fill="auto"/>
          </w:tcPr>
          <w:p w:rsidR="002F63A1" w:rsidRPr="002F63A1" w:rsidRDefault="002F63A1" w:rsidP="00834B74">
            <w:pPr>
              <w:snapToGrid w:val="0"/>
              <w:ind w:firstLine="720"/>
              <w:rPr>
                <w:rFonts w:ascii="Arial Narrow" w:hAnsi="Arial Narrow"/>
                <w:sz w:val="20"/>
                <w:szCs w:val="20"/>
              </w:rPr>
            </w:pPr>
          </w:p>
        </w:tc>
      </w:tr>
      <w:tr w:rsidR="002F63A1" w:rsidRPr="002F63A1" w:rsidTr="00834B74">
        <w:trPr>
          <w:trHeight w:val="2650"/>
        </w:trPr>
        <w:tc>
          <w:tcPr>
            <w:tcW w:w="3747" w:type="dxa"/>
            <w:vMerge/>
            <w:tcBorders>
              <w:top w:val="single" w:sz="4" w:space="0" w:color="000000"/>
              <w:left w:val="single" w:sz="4" w:space="0" w:color="000000"/>
              <w:bottom w:val="single" w:sz="4" w:space="0" w:color="000000"/>
            </w:tcBorders>
            <w:shd w:val="clear" w:color="auto" w:fill="auto"/>
          </w:tcPr>
          <w:p w:rsidR="002F63A1" w:rsidRPr="002F63A1" w:rsidRDefault="002F63A1" w:rsidP="00834B74">
            <w:pPr>
              <w:snapToGrid w:val="0"/>
              <w:rPr>
                <w:rFonts w:ascii="Arial Narrow" w:hAnsi="Arial Narrow"/>
                <w:sz w:val="20"/>
                <w:szCs w:val="20"/>
              </w:rPr>
            </w:pPr>
          </w:p>
        </w:tc>
        <w:tc>
          <w:tcPr>
            <w:tcW w:w="2534" w:type="dxa"/>
            <w:gridSpan w:val="2"/>
            <w:tcBorders>
              <w:top w:val="single" w:sz="4" w:space="0" w:color="000000"/>
              <w:left w:val="single" w:sz="4" w:space="0" w:color="000000"/>
              <w:bottom w:val="single" w:sz="4" w:space="0" w:color="000000"/>
            </w:tcBorders>
            <w:shd w:val="clear" w:color="auto" w:fill="auto"/>
          </w:tcPr>
          <w:p w:rsidR="002F63A1" w:rsidRPr="002F63A1" w:rsidRDefault="002F63A1" w:rsidP="00834B74">
            <w:pPr>
              <w:jc w:val="both"/>
              <w:rPr>
                <w:rFonts w:ascii="Arial Narrow" w:hAnsi="Arial Narrow"/>
                <w:sz w:val="20"/>
                <w:szCs w:val="20"/>
              </w:rPr>
            </w:pPr>
            <w:r w:rsidRPr="002F63A1">
              <w:rPr>
                <w:rFonts w:ascii="Arial Narrow" w:hAnsi="Arial Narrow"/>
                <w:sz w:val="20"/>
                <w:szCs w:val="20"/>
              </w:rPr>
              <w:t>не осуществляю деятельность в качестве индивидуального предпринимателя, адвоката, нотариуса, занимающегося частной практикой, не относится к иным физическим лицам, профессиональная деятельность которых в соответствии с федеральными законами подлежит государственной регистрации и (или) лицензированию</w:t>
            </w:r>
          </w:p>
        </w:tc>
        <w:tc>
          <w:tcPr>
            <w:tcW w:w="3715" w:type="dxa"/>
            <w:gridSpan w:val="3"/>
            <w:tcBorders>
              <w:top w:val="single" w:sz="4" w:space="0" w:color="000000"/>
              <w:left w:val="single" w:sz="4" w:space="0" w:color="000000"/>
              <w:bottom w:val="single" w:sz="4" w:space="0" w:color="000000"/>
              <w:right w:val="single" w:sz="4" w:space="0" w:color="000000"/>
            </w:tcBorders>
            <w:shd w:val="clear" w:color="auto" w:fill="auto"/>
          </w:tcPr>
          <w:p w:rsidR="002F63A1" w:rsidRPr="002F63A1" w:rsidRDefault="002F63A1" w:rsidP="00834B74">
            <w:pPr>
              <w:snapToGrid w:val="0"/>
              <w:ind w:firstLine="720"/>
              <w:rPr>
                <w:rFonts w:ascii="Arial Narrow" w:hAnsi="Arial Narrow"/>
                <w:sz w:val="20"/>
                <w:szCs w:val="20"/>
              </w:rPr>
            </w:pPr>
          </w:p>
        </w:tc>
      </w:tr>
      <w:tr w:rsidR="002F63A1" w:rsidRPr="002F63A1" w:rsidTr="00834B74">
        <w:tc>
          <w:tcPr>
            <w:tcW w:w="3747" w:type="dxa"/>
            <w:tcBorders>
              <w:top w:val="single" w:sz="4" w:space="0" w:color="000000"/>
              <w:left w:val="single" w:sz="4" w:space="0" w:color="000000"/>
              <w:bottom w:val="single" w:sz="4" w:space="0" w:color="000000"/>
            </w:tcBorders>
            <w:shd w:val="clear" w:color="auto" w:fill="auto"/>
          </w:tcPr>
          <w:p w:rsidR="002F63A1" w:rsidRPr="002F63A1" w:rsidRDefault="002F63A1" w:rsidP="00834B74">
            <w:pPr>
              <w:rPr>
                <w:rFonts w:ascii="Arial Narrow" w:hAnsi="Arial Narrow"/>
                <w:sz w:val="20"/>
                <w:szCs w:val="20"/>
              </w:rPr>
            </w:pPr>
            <w:r w:rsidRPr="002F63A1">
              <w:rPr>
                <w:rFonts w:ascii="Arial Narrow" w:hAnsi="Arial Narrow"/>
                <w:sz w:val="20"/>
                <w:szCs w:val="20"/>
              </w:rPr>
              <w:t>наследуемые и подаренные денежные средства (при наличии)</w:t>
            </w:r>
          </w:p>
        </w:tc>
        <w:tc>
          <w:tcPr>
            <w:tcW w:w="2534" w:type="dxa"/>
            <w:gridSpan w:val="2"/>
            <w:tcBorders>
              <w:top w:val="single" w:sz="4" w:space="0" w:color="000000"/>
              <w:left w:val="single" w:sz="4" w:space="0" w:color="000000"/>
              <w:bottom w:val="single" w:sz="4" w:space="0" w:color="000000"/>
            </w:tcBorders>
            <w:shd w:val="clear" w:color="auto" w:fill="auto"/>
          </w:tcPr>
          <w:p w:rsidR="002F63A1" w:rsidRPr="002F63A1" w:rsidRDefault="002F63A1" w:rsidP="00834B74">
            <w:pPr>
              <w:snapToGrid w:val="0"/>
              <w:jc w:val="both"/>
              <w:rPr>
                <w:rFonts w:ascii="Arial Narrow" w:hAnsi="Arial Narrow"/>
                <w:sz w:val="20"/>
                <w:szCs w:val="20"/>
              </w:rPr>
            </w:pPr>
          </w:p>
        </w:tc>
        <w:tc>
          <w:tcPr>
            <w:tcW w:w="3715" w:type="dxa"/>
            <w:gridSpan w:val="3"/>
            <w:tcBorders>
              <w:top w:val="single" w:sz="4" w:space="0" w:color="000000"/>
              <w:left w:val="single" w:sz="4" w:space="0" w:color="000000"/>
              <w:bottom w:val="single" w:sz="4" w:space="0" w:color="000000"/>
              <w:right w:val="single" w:sz="4" w:space="0" w:color="000000"/>
            </w:tcBorders>
            <w:shd w:val="clear" w:color="auto" w:fill="auto"/>
          </w:tcPr>
          <w:p w:rsidR="002F63A1" w:rsidRPr="002F63A1" w:rsidRDefault="002F63A1" w:rsidP="00834B74">
            <w:pPr>
              <w:snapToGrid w:val="0"/>
              <w:ind w:firstLine="720"/>
              <w:rPr>
                <w:rFonts w:ascii="Arial Narrow" w:hAnsi="Arial Narrow"/>
                <w:sz w:val="20"/>
                <w:szCs w:val="20"/>
              </w:rPr>
            </w:pPr>
          </w:p>
        </w:tc>
      </w:tr>
    </w:tbl>
    <w:p w:rsidR="002F63A1" w:rsidRPr="002F63A1" w:rsidRDefault="002F63A1" w:rsidP="002F63A1">
      <w:pPr>
        <w:rPr>
          <w:rFonts w:ascii="Arial Narrow" w:hAnsi="Arial Narrow"/>
          <w:sz w:val="20"/>
          <w:szCs w:val="20"/>
        </w:rPr>
      </w:pPr>
      <w:r w:rsidRPr="002F63A1">
        <w:rPr>
          <w:rFonts w:ascii="Arial Narrow" w:hAnsi="Arial Narrow"/>
          <w:sz w:val="20"/>
          <w:szCs w:val="20"/>
        </w:rPr>
        <w:t>Прошу исключить из общей суммы дохода, выплаченные алименты  в  сумме_______ руб.________коп., удерживаемые по ______________________________________________</w:t>
      </w:r>
    </w:p>
    <w:p w:rsidR="002F63A1" w:rsidRPr="002F63A1" w:rsidRDefault="002F63A1" w:rsidP="002F63A1">
      <w:pPr>
        <w:jc w:val="both"/>
        <w:rPr>
          <w:rFonts w:ascii="Arial Narrow" w:hAnsi="Arial Narrow"/>
          <w:sz w:val="20"/>
          <w:szCs w:val="20"/>
        </w:rPr>
      </w:pPr>
      <w:r w:rsidRPr="002F63A1">
        <w:rPr>
          <w:rFonts w:ascii="Arial Narrow" w:hAnsi="Arial Narrow"/>
          <w:sz w:val="20"/>
          <w:szCs w:val="20"/>
        </w:rPr>
        <w:t>(основание для удержания алиментов, Ф.И.О. лица, в пользу которого производятся удержания)</w:t>
      </w:r>
    </w:p>
    <w:tbl>
      <w:tblPr>
        <w:tblW w:w="0" w:type="auto"/>
        <w:tblLayout w:type="fixed"/>
        <w:tblLook w:val="0000" w:firstRow="0" w:lastRow="0" w:firstColumn="0" w:lastColumn="0" w:noHBand="0" w:noVBand="0"/>
      </w:tblPr>
      <w:tblGrid>
        <w:gridCol w:w="650"/>
        <w:gridCol w:w="9055"/>
      </w:tblGrid>
      <w:tr w:rsidR="002F63A1" w:rsidRPr="002F63A1" w:rsidTr="00834B74">
        <w:trPr>
          <w:trHeight w:val="1291"/>
        </w:trPr>
        <w:tc>
          <w:tcPr>
            <w:tcW w:w="650" w:type="dxa"/>
            <w:shd w:val="clear" w:color="auto" w:fill="auto"/>
          </w:tcPr>
          <w:p w:rsidR="002F63A1" w:rsidRPr="002F63A1" w:rsidRDefault="002F63A1" w:rsidP="00834B74">
            <w:pPr>
              <w:snapToGrid w:val="0"/>
              <w:jc w:val="both"/>
              <w:rPr>
                <w:rFonts w:ascii="Arial Narrow" w:hAnsi="Arial Narrow"/>
                <w:sz w:val="20"/>
                <w:szCs w:val="20"/>
              </w:rPr>
            </w:pPr>
          </w:p>
        </w:tc>
        <w:tc>
          <w:tcPr>
            <w:tcW w:w="9055" w:type="dxa"/>
            <w:shd w:val="clear" w:color="auto" w:fill="auto"/>
          </w:tcPr>
          <w:p w:rsidR="002F63A1" w:rsidRPr="002F63A1" w:rsidRDefault="002F63A1" w:rsidP="00834B74">
            <w:pPr>
              <w:jc w:val="both"/>
              <w:rPr>
                <w:rFonts w:ascii="Arial Narrow" w:hAnsi="Arial Narrow"/>
                <w:sz w:val="20"/>
                <w:szCs w:val="20"/>
              </w:rPr>
            </w:pPr>
            <w:r w:rsidRPr="002F63A1">
              <w:rPr>
                <w:rFonts w:ascii="Arial Narrow" w:hAnsi="Arial Narrow"/>
                <w:sz w:val="20"/>
                <w:szCs w:val="20"/>
              </w:rPr>
              <w:t>Я и члены моей семьи, граждане, зарегистрированные в жилом помещении, но не изъявившие желание быть принятыми на учет в качестве нуждающихся в жилом помещении, предоставляемом по договору социального найма, предупреждены об ответственности, предусмотренной законодательством, за представление недостоверных сведений, а так же о том, что при изменении в указанных сведениях о доходе семьи и составе принадлежащего ей имущества мы будем обязаны в десятидневный срок информировать о них в письменной форме жилищные органы по месту учета.</w:t>
            </w:r>
            <w:r w:rsidRPr="002F63A1">
              <w:rPr>
                <w:rStyle w:val="5c"/>
                <w:rFonts w:ascii="Arial Narrow" w:hAnsi="Arial Narrow"/>
                <w:sz w:val="20"/>
                <w:szCs w:val="20"/>
              </w:rPr>
              <w:t xml:space="preserve"> </w:t>
            </w:r>
          </w:p>
        </w:tc>
      </w:tr>
      <w:tr w:rsidR="002F63A1" w:rsidRPr="002F63A1" w:rsidTr="00834B74">
        <w:trPr>
          <w:trHeight w:val="772"/>
        </w:trPr>
        <w:tc>
          <w:tcPr>
            <w:tcW w:w="650" w:type="dxa"/>
            <w:shd w:val="clear" w:color="auto" w:fill="auto"/>
          </w:tcPr>
          <w:p w:rsidR="002F63A1" w:rsidRPr="002F63A1" w:rsidRDefault="002F63A1" w:rsidP="00834B74">
            <w:pPr>
              <w:snapToGrid w:val="0"/>
              <w:jc w:val="both"/>
              <w:rPr>
                <w:rFonts w:ascii="Arial Narrow" w:hAnsi="Arial Narrow"/>
                <w:sz w:val="20"/>
                <w:szCs w:val="20"/>
              </w:rPr>
            </w:pPr>
          </w:p>
        </w:tc>
        <w:tc>
          <w:tcPr>
            <w:tcW w:w="9055" w:type="dxa"/>
            <w:shd w:val="clear" w:color="auto" w:fill="auto"/>
          </w:tcPr>
          <w:p w:rsidR="002F63A1" w:rsidRPr="002F63A1" w:rsidRDefault="002F63A1" w:rsidP="00834B74">
            <w:pPr>
              <w:jc w:val="both"/>
              <w:rPr>
                <w:rFonts w:ascii="Arial Narrow" w:hAnsi="Arial Narrow"/>
                <w:sz w:val="20"/>
                <w:szCs w:val="20"/>
              </w:rPr>
            </w:pPr>
            <w:r w:rsidRPr="002F63A1">
              <w:rPr>
                <w:rFonts w:ascii="Arial Narrow" w:hAnsi="Arial Narrow"/>
                <w:sz w:val="20"/>
                <w:szCs w:val="20"/>
              </w:rPr>
              <w:t>С Перечнем видов доходов, а так же имущества, учитываемых при отнесении граждан к малоимущим в целях принятия на учет нуждающихся в жилых помещениях, предоставляемых по договорам социального найма, ознакомлены.</w:t>
            </w:r>
            <w:r w:rsidRPr="002F63A1">
              <w:rPr>
                <w:rStyle w:val="5c"/>
                <w:rFonts w:ascii="Arial Narrow" w:hAnsi="Arial Narrow"/>
                <w:sz w:val="20"/>
                <w:szCs w:val="20"/>
              </w:rPr>
              <w:t xml:space="preserve"> </w:t>
            </w:r>
          </w:p>
        </w:tc>
      </w:tr>
      <w:tr w:rsidR="002F63A1" w:rsidRPr="002F63A1" w:rsidTr="00834B74">
        <w:trPr>
          <w:trHeight w:val="262"/>
        </w:trPr>
        <w:tc>
          <w:tcPr>
            <w:tcW w:w="650" w:type="dxa"/>
            <w:shd w:val="clear" w:color="auto" w:fill="auto"/>
          </w:tcPr>
          <w:p w:rsidR="002F63A1" w:rsidRPr="002F63A1" w:rsidRDefault="002F63A1" w:rsidP="00834B74">
            <w:pPr>
              <w:snapToGrid w:val="0"/>
              <w:jc w:val="both"/>
              <w:rPr>
                <w:rFonts w:ascii="Arial Narrow" w:hAnsi="Arial Narrow"/>
                <w:sz w:val="20"/>
                <w:szCs w:val="20"/>
              </w:rPr>
            </w:pPr>
          </w:p>
        </w:tc>
        <w:tc>
          <w:tcPr>
            <w:tcW w:w="9055" w:type="dxa"/>
            <w:shd w:val="clear" w:color="auto" w:fill="auto"/>
          </w:tcPr>
          <w:p w:rsidR="002F63A1" w:rsidRPr="002F63A1" w:rsidRDefault="002F63A1" w:rsidP="00834B74">
            <w:pPr>
              <w:jc w:val="both"/>
              <w:rPr>
                <w:rFonts w:ascii="Arial Narrow" w:hAnsi="Arial Narrow"/>
                <w:sz w:val="20"/>
                <w:szCs w:val="20"/>
              </w:rPr>
            </w:pPr>
            <w:r w:rsidRPr="002F63A1">
              <w:rPr>
                <w:rFonts w:ascii="Arial Narrow" w:hAnsi="Arial Narrow"/>
                <w:sz w:val="20"/>
                <w:szCs w:val="20"/>
              </w:rPr>
              <w:t>Даем согласие на проведение проверки представленных сведений.</w:t>
            </w:r>
          </w:p>
        </w:tc>
      </w:tr>
      <w:tr w:rsidR="002F63A1" w:rsidRPr="002F63A1" w:rsidTr="00834B74">
        <w:trPr>
          <w:trHeight w:val="486"/>
        </w:trPr>
        <w:tc>
          <w:tcPr>
            <w:tcW w:w="650" w:type="dxa"/>
            <w:shd w:val="clear" w:color="auto" w:fill="auto"/>
          </w:tcPr>
          <w:p w:rsidR="002F63A1" w:rsidRPr="002F63A1" w:rsidRDefault="002F63A1" w:rsidP="00834B74">
            <w:pPr>
              <w:snapToGrid w:val="0"/>
              <w:jc w:val="both"/>
              <w:rPr>
                <w:rFonts w:ascii="Arial Narrow" w:hAnsi="Arial Narrow"/>
                <w:sz w:val="20"/>
                <w:szCs w:val="20"/>
              </w:rPr>
            </w:pPr>
          </w:p>
        </w:tc>
        <w:tc>
          <w:tcPr>
            <w:tcW w:w="9055" w:type="dxa"/>
            <w:shd w:val="clear" w:color="auto" w:fill="auto"/>
          </w:tcPr>
          <w:p w:rsidR="002F63A1" w:rsidRPr="002F63A1" w:rsidRDefault="002F63A1" w:rsidP="00834B74">
            <w:pPr>
              <w:jc w:val="both"/>
              <w:rPr>
                <w:rFonts w:ascii="Arial Narrow" w:hAnsi="Arial Narrow"/>
                <w:sz w:val="20"/>
                <w:szCs w:val="20"/>
              </w:rPr>
            </w:pPr>
            <w:r w:rsidRPr="002F63A1">
              <w:rPr>
                <w:rFonts w:ascii="Arial Narrow" w:hAnsi="Arial Narrow"/>
                <w:sz w:val="20"/>
                <w:szCs w:val="20"/>
              </w:rPr>
              <w:t>Я и члены моей семьи, а также граждане, зарегистрированные в жилом помещении, но не изъявившие желание быть принятыми на учет в качестве нуждающихся в жилом помещении, предоставляемом по договору социального найма, даем согласие на проверку указанных в заявлении сведений и на запрос необходимых для рассмотрения заявления документов.</w:t>
            </w:r>
          </w:p>
        </w:tc>
      </w:tr>
      <w:tr w:rsidR="002F63A1" w:rsidRPr="002F63A1" w:rsidTr="00834B74">
        <w:trPr>
          <w:trHeight w:val="262"/>
        </w:trPr>
        <w:tc>
          <w:tcPr>
            <w:tcW w:w="650" w:type="dxa"/>
            <w:shd w:val="clear" w:color="auto" w:fill="auto"/>
          </w:tcPr>
          <w:p w:rsidR="002F63A1" w:rsidRPr="002F63A1" w:rsidRDefault="002F63A1" w:rsidP="00834B74">
            <w:pPr>
              <w:snapToGrid w:val="0"/>
              <w:jc w:val="both"/>
              <w:rPr>
                <w:rFonts w:ascii="Arial Narrow" w:hAnsi="Arial Narrow"/>
                <w:sz w:val="20"/>
                <w:szCs w:val="20"/>
              </w:rPr>
            </w:pPr>
          </w:p>
        </w:tc>
        <w:tc>
          <w:tcPr>
            <w:tcW w:w="9055" w:type="dxa"/>
            <w:shd w:val="clear" w:color="auto" w:fill="auto"/>
          </w:tcPr>
          <w:p w:rsidR="002F63A1" w:rsidRPr="002F63A1" w:rsidRDefault="002F63A1" w:rsidP="00834B74">
            <w:pPr>
              <w:jc w:val="both"/>
              <w:rPr>
                <w:rFonts w:ascii="Arial Narrow" w:hAnsi="Arial Narrow"/>
                <w:sz w:val="20"/>
                <w:szCs w:val="20"/>
              </w:rPr>
            </w:pPr>
            <w:r w:rsidRPr="002F63A1">
              <w:rPr>
                <w:rFonts w:ascii="Arial Narrow" w:hAnsi="Arial Narrow"/>
                <w:sz w:val="20"/>
                <w:szCs w:val="20"/>
              </w:rPr>
              <w:t>Я и члены моей семьи, а также граждане, зарегистрированные в жилом помещении, но не изъявившие желание быть принятыми на учет в качестве нуждающихся в жилом помещении, предоставляемом по договору социального найма,  предупреждены, что в случае принятия нас на учет мы будем обязаны при изменении указанных в заявлении сведений в десятидневный срок информировать о них в письменной форме жилищные органы по месту учета.</w:t>
            </w:r>
          </w:p>
        </w:tc>
      </w:tr>
      <w:tr w:rsidR="002F63A1" w:rsidRPr="002F63A1" w:rsidTr="00834B74">
        <w:trPr>
          <w:trHeight w:val="262"/>
        </w:trPr>
        <w:tc>
          <w:tcPr>
            <w:tcW w:w="650" w:type="dxa"/>
            <w:shd w:val="clear" w:color="auto" w:fill="auto"/>
          </w:tcPr>
          <w:p w:rsidR="002F63A1" w:rsidRPr="002F63A1" w:rsidRDefault="002F63A1" w:rsidP="00834B74">
            <w:pPr>
              <w:snapToGrid w:val="0"/>
              <w:jc w:val="both"/>
              <w:rPr>
                <w:rFonts w:ascii="Arial Narrow" w:hAnsi="Arial Narrow"/>
                <w:sz w:val="20"/>
                <w:szCs w:val="20"/>
              </w:rPr>
            </w:pPr>
          </w:p>
        </w:tc>
        <w:tc>
          <w:tcPr>
            <w:tcW w:w="9055" w:type="dxa"/>
            <w:shd w:val="clear" w:color="auto" w:fill="auto"/>
          </w:tcPr>
          <w:p w:rsidR="002F63A1" w:rsidRPr="002F63A1" w:rsidRDefault="002F63A1" w:rsidP="00834B74">
            <w:pPr>
              <w:jc w:val="both"/>
              <w:rPr>
                <w:rFonts w:ascii="Arial Narrow" w:hAnsi="Arial Narrow"/>
                <w:sz w:val="20"/>
                <w:szCs w:val="20"/>
              </w:rPr>
            </w:pPr>
            <w:r w:rsidRPr="002F63A1">
              <w:rPr>
                <w:rFonts w:ascii="Arial Narrow" w:hAnsi="Arial Narrow"/>
                <w:sz w:val="20"/>
                <w:szCs w:val="20"/>
              </w:rPr>
              <w:t>Я и члены моей семьи, а также граждане, зарегистрированные в жилом помещении, но не изъявившие желание быть принятыми на учет в качестве нуждающихся в жилом помещении, предоставляемом по договору социального найма,  предупреждены, что в случае выявления сведений, не соответствующих указанным в заявлении и приложенных документах, послуживших основанием для принятия на учет, мы будем сняты с учета в установленном законом порядке.</w:t>
            </w:r>
          </w:p>
        </w:tc>
      </w:tr>
    </w:tbl>
    <w:p w:rsidR="002F63A1" w:rsidRPr="002F63A1" w:rsidRDefault="002F63A1" w:rsidP="002F63A1">
      <w:pPr>
        <w:rPr>
          <w:rFonts w:ascii="Arial Narrow" w:hAnsi="Arial Narrow"/>
          <w:sz w:val="20"/>
          <w:szCs w:val="20"/>
        </w:rPr>
      </w:pPr>
    </w:p>
    <w:p w:rsidR="002F63A1" w:rsidRPr="002F63A1" w:rsidRDefault="002F63A1" w:rsidP="002F63A1">
      <w:pPr>
        <w:rPr>
          <w:rFonts w:ascii="Arial Narrow" w:hAnsi="Arial Narrow"/>
          <w:sz w:val="20"/>
          <w:szCs w:val="20"/>
        </w:rPr>
      </w:pPr>
      <w:r w:rsidRPr="002F63A1">
        <w:rPr>
          <w:rFonts w:ascii="Arial Narrow" w:hAnsi="Arial Narrow"/>
          <w:sz w:val="20"/>
          <w:szCs w:val="20"/>
        </w:rPr>
        <w:t>Результат рассмотрения заявления прошу:</w:t>
      </w:r>
    </w:p>
    <w:p w:rsidR="002F63A1" w:rsidRPr="002F63A1" w:rsidRDefault="002F63A1" w:rsidP="002F63A1">
      <w:pPr>
        <w:ind w:left="709"/>
        <w:rPr>
          <w:rFonts w:ascii="Arial Narrow" w:hAnsi="Arial Narrow"/>
          <w:sz w:val="20"/>
          <w:szCs w:val="20"/>
        </w:rPr>
      </w:pPr>
    </w:p>
    <w:tbl>
      <w:tblPr>
        <w:tblW w:w="0" w:type="auto"/>
        <w:tblInd w:w="-34" w:type="dxa"/>
        <w:tblLayout w:type="fixed"/>
        <w:tblLook w:val="0000" w:firstRow="0" w:lastRow="0" w:firstColumn="0" w:lastColumn="0" w:noHBand="0" w:noVBand="0"/>
      </w:tblPr>
      <w:tblGrid>
        <w:gridCol w:w="708"/>
        <w:gridCol w:w="7655"/>
      </w:tblGrid>
      <w:tr w:rsidR="002F63A1" w:rsidRPr="002F63A1" w:rsidTr="00834B74">
        <w:tc>
          <w:tcPr>
            <w:tcW w:w="708" w:type="dxa"/>
            <w:shd w:val="clear" w:color="auto" w:fill="auto"/>
          </w:tcPr>
          <w:p w:rsidR="002F63A1" w:rsidRPr="002F63A1" w:rsidRDefault="002F63A1" w:rsidP="00834B74">
            <w:pPr>
              <w:snapToGrid w:val="0"/>
              <w:jc w:val="center"/>
              <w:rPr>
                <w:rFonts w:ascii="Arial Narrow" w:hAnsi="Arial Narrow"/>
                <w:sz w:val="20"/>
                <w:szCs w:val="20"/>
              </w:rPr>
            </w:pPr>
          </w:p>
        </w:tc>
        <w:tc>
          <w:tcPr>
            <w:tcW w:w="7655" w:type="dxa"/>
            <w:shd w:val="clear" w:color="auto" w:fill="auto"/>
          </w:tcPr>
          <w:p w:rsidR="002F63A1" w:rsidRPr="002F63A1" w:rsidRDefault="002F63A1" w:rsidP="00834B74">
            <w:pPr>
              <w:rPr>
                <w:rFonts w:ascii="Arial Narrow" w:hAnsi="Arial Narrow"/>
                <w:sz w:val="20"/>
                <w:szCs w:val="20"/>
              </w:rPr>
            </w:pPr>
            <w:r w:rsidRPr="002F63A1">
              <w:rPr>
                <w:rFonts w:ascii="Arial Narrow" w:hAnsi="Arial Narrow"/>
                <w:sz w:val="20"/>
                <w:szCs w:val="20"/>
              </w:rPr>
              <w:t>выдать на руки в Администрацию/Организации</w:t>
            </w:r>
          </w:p>
        </w:tc>
      </w:tr>
      <w:tr w:rsidR="002F63A1" w:rsidRPr="002F63A1" w:rsidTr="00834B74">
        <w:tc>
          <w:tcPr>
            <w:tcW w:w="708" w:type="dxa"/>
            <w:shd w:val="clear" w:color="auto" w:fill="auto"/>
          </w:tcPr>
          <w:p w:rsidR="002F63A1" w:rsidRPr="002F63A1" w:rsidRDefault="002F63A1" w:rsidP="00834B74">
            <w:pPr>
              <w:snapToGrid w:val="0"/>
              <w:jc w:val="center"/>
              <w:rPr>
                <w:rFonts w:ascii="Arial Narrow" w:hAnsi="Arial Narrow"/>
                <w:sz w:val="20"/>
                <w:szCs w:val="20"/>
              </w:rPr>
            </w:pPr>
          </w:p>
        </w:tc>
        <w:tc>
          <w:tcPr>
            <w:tcW w:w="7655" w:type="dxa"/>
            <w:shd w:val="clear" w:color="auto" w:fill="auto"/>
          </w:tcPr>
          <w:p w:rsidR="002F63A1" w:rsidRPr="002F63A1" w:rsidRDefault="002F63A1" w:rsidP="00834B74">
            <w:pPr>
              <w:rPr>
                <w:rFonts w:ascii="Arial Narrow" w:hAnsi="Arial Narrow"/>
                <w:sz w:val="20"/>
                <w:szCs w:val="20"/>
              </w:rPr>
            </w:pPr>
            <w:r w:rsidRPr="002F63A1">
              <w:rPr>
                <w:rFonts w:ascii="Arial Narrow" w:hAnsi="Arial Narrow"/>
                <w:sz w:val="20"/>
                <w:szCs w:val="20"/>
              </w:rPr>
              <w:t>выдать на руки в МФЦ</w:t>
            </w:r>
          </w:p>
        </w:tc>
      </w:tr>
      <w:tr w:rsidR="002F63A1" w:rsidRPr="002F63A1" w:rsidTr="00834B74">
        <w:tc>
          <w:tcPr>
            <w:tcW w:w="708" w:type="dxa"/>
            <w:shd w:val="clear" w:color="auto" w:fill="auto"/>
          </w:tcPr>
          <w:p w:rsidR="002F63A1" w:rsidRPr="002F63A1" w:rsidRDefault="002F63A1" w:rsidP="00834B74">
            <w:pPr>
              <w:snapToGrid w:val="0"/>
              <w:jc w:val="center"/>
              <w:rPr>
                <w:rFonts w:ascii="Arial Narrow" w:hAnsi="Arial Narrow"/>
                <w:sz w:val="20"/>
                <w:szCs w:val="20"/>
              </w:rPr>
            </w:pPr>
          </w:p>
        </w:tc>
        <w:tc>
          <w:tcPr>
            <w:tcW w:w="7655" w:type="dxa"/>
            <w:shd w:val="clear" w:color="auto" w:fill="auto"/>
          </w:tcPr>
          <w:p w:rsidR="002F63A1" w:rsidRPr="002F63A1" w:rsidRDefault="002F63A1" w:rsidP="00834B74">
            <w:pPr>
              <w:rPr>
                <w:rFonts w:ascii="Arial Narrow" w:hAnsi="Arial Narrow"/>
                <w:sz w:val="20"/>
                <w:szCs w:val="20"/>
              </w:rPr>
            </w:pPr>
            <w:r w:rsidRPr="002F63A1">
              <w:rPr>
                <w:rFonts w:ascii="Arial Narrow" w:hAnsi="Arial Narrow"/>
                <w:sz w:val="20"/>
                <w:szCs w:val="20"/>
              </w:rPr>
              <w:t>направить в электронной форме в личный кабинет на /ЕПГУ</w:t>
            </w:r>
          </w:p>
        </w:tc>
      </w:tr>
      <w:tr w:rsidR="002F63A1" w:rsidRPr="002F63A1" w:rsidTr="00834B74">
        <w:tc>
          <w:tcPr>
            <w:tcW w:w="708" w:type="dxa"/>
            <w:shd w:val="clear" w:color="auto" w:fill="auto"/>
          </w:tcPr>
          <w:p w:rsidR="002F63A1" w:rsidRPr="002F63A1" w:rsidRDefault="002F63A1" w:rsidP="00834B74">
            <w:pPr>
              <w:snapToGrid w:val="0"/>
              <w:jc w:val="center"/>
              <w:rPr>
                <w:rFonts w:ascii="Arial Narrow" w:hAnsi="Arial Narrow"/>
                <w:sz w:val="20"/>
                <w:szCs w:val="20"/>
              </w:rPr>
            </w:pPr>
          </w:p>
        </w:tc>
        <w:tc>
          <w:tcPr>
            <w:tcW w:w="7655" w:type="dxa"/>
            <w:shd w:val="clear" w:color="auto" w:fill="auto"/>
          </w:tcPr>
          <w:p w:rsidR="002F63A1" w:rsidRPr="002F63A1" w:rsidRDefault="002F63A1" w:rsidP="00834B74">
            <w:pPr>
              <w:rPr>
                <w:rFonts w:ascii="Arial Narrow" w:hAnsi="Arial Narrow"/>
                <w:sz w:val="20"/>
                <w:szCs w:val="20"/>
              </w:rPr>
            </w:pPr>
            <w:r w:rsidRPr="002F63A1">
              <w:rPr>
                <w:rFonts w:ascii="Arial Narrow" w:hAnsi="Arial Narrow"/>
                <w:sz w:val="20"/>
                <w:szCs w:val="20"/>
              </w:rPr>
              <w:t>направить по электронной почте: (указать адрес электронной почты)</w:t>
            </w:r>
          </w:p>
        </w:tc>
      </w:tr>
    </w:tbl>
    <w:p w:rsidR="002F63A1" w:rsidRPr="002F63A1" w:rsidRDefault="002F63A1" w:rsidP="002F63A1">
      <w:pPr>
        <w:spacing w:before="120" w:after="120"/>
        <w:ind w:firstLine="720"/>
        <w:rPr>
          <w:rFonts w:ascii="Arial Narrow" w:hAnsi="Arial Narrow"/>
          <w:sz w:val="20"/>
          <w:szCs w:val="20"/>
        </w:rPr>
      </w:pPr>
      <w:r w:rsidRPr="002F63A1">
        <w:rPr>
          <w:rFonts w:ascii="Arial Narrow" w:hAnsi="Arial Narrow"/>
          <w:sz w:val="20"/>
          <w:szCs w:val="20"/>
        </w:rPr>
        <w:lastRenderedPageBreak/>
        <w:t>Подпись заявителя:</w:t>
      </w:r>
    </w:p>
    <w:tbl>
      <w:tblPr>
        <w:tblW w:w="0" w:type="auto"/>
        <w:tblInd w:w="-26" w:type="dxa"/>
        <w:tblLayout w:type="fixed"/>
        <w:tblCellMar>
          <w:left w:w="0" w:type="dxa"/>
          <w:right w:w="0" w:type="dxa"/>
        </w:tblCellMar>
        <w:tblLook w:val="0000" w:firstRow="0" w:lastRow="0" w:firstColumn="0" w:lastColumn="0" w:noHBand="0" w:noVBand="0"/>
      </w:tblPr>
      <w:tblGrid>
        <w:gridCol w:w="1320"/>
        <w:gridCol w:w="1320"/>
        <w:gridCol w:w="1320"/>
        <w:gridCol w:w="1321"/>
        <w:gridCol w:w="275"/>
        <w:gridCol w:w="424"/>
        <w:gridCol w:w="621"/>
        <w:gridCol w:w="513"/>
        <w:gridCol w:w="807"/>
        <w:gridCol w:w="1320"/>
      </w:tblGrid>
      <w:tr w:rsidR="002F63A1" w:rsidRPr="002F63A1" w:rsidTr="00834B74">
        <w:tc>
          <w:tcPr>
            <w:tcW w:w="5556" w:type="dxa"/>
            <w:gridSpan w:val="5"/>
            <w:tcBorders>
              <w:bottom w:val="single" w:sz="4" w:space="0" w:color="000000"/>
            </w:tcBorders>
            <w:shd w:val="clear" w:color="auto" w:fill="auto"/>
            <w:vAlign w:val="bottom"/>
          </w:tcPr>
          <w:p w:rsidR="002F63A1" w:rsidRPr="002F63A1" w:rsidRDefault="002F63A1" w:rsidP="00834B74">
            <w:pPr>
              <w:snapToGrid w:val="0"/>
              <w:rPr>
                <w:rFonts w:ascii="Arial Narrow" w:hAnsi="Arial Narrow"/>
                <w:sz w:val="20"/>
                <w:szCs w:val="20"/>
              </w:rPr>
            </w:pPr>
          </w:p>
        </w:tc>
        <w:tc>
          <w:tcPr>
            <w:tcW w:w="424" w:type="dxa"/>
            <w:shd w:val="clear" w:color="auto" w:fill="auto"/>
            <w:vAlign w:val="bottom"/>
          </w:tcPr>
          <w:p w:rsidR="002F63A1" w:rsidRPr="002F63A1" w:rsidRDefault="002F63A1" w:rsidP="00834B74">
            <w:pPr>
              <w:snapToGrid w:val="0"/>
              <w:rPr>
                <w:rFonts w:ascii="Arial Narrow" w:hAnsi="Arial Narrow"/>
                <w:sz w:val="20"/>
                <w:szCs w:val="20"/>
              </w:rPr>
            </w:pPr>
          </w:p>
        </w:tc>
        <w:tc>
          <w:tcPr>
            <w:tcW w:w="1134" w:type="dxa"/>
            <w:gridSpan w:val="2"/>
            <w:tcBorders>
              <w:bottom w:val="single" w:sz="4" w:space="0" w:color="000000"/>
            </w:tcBorders>
            <w:shd w:val="clear" w:color="auto" w:fill="auto"/>
            <w:vAlign w:val="bottom"/>
          </w:tcPr>
          <w:p w:rsidR="002F63A1" w:rsidRPr="002F63A1" w:rsidRDefault="002F63A1" w:rsidP="00834B74">
            <w:pPr>
              <w:snapToGrid w:val="0"/>
              <w:rPr>
                <w:rFonts w:ascii="Arial Narrow" w:hAnsi="Arial Narrow"/>
                <w:sz w:val="20"/>
                <w:szCs w:val="20"/>
              </w:rPr>
            </w:pPr>
          </w:p>
        </w:tc>
        <w:tc>
          <w:tcPr>
            <w:tcW w:w="2127" w:type="dxa"/>
            <w:gridSpan w:val="2"/>
            <w:shd w:val="clear" w:color="auto" w:fill="auto"/>
          </w:tcPr>
          <w:p w:rsidR="002F63A1" w:rsidRPr="002F63A1" w:rsidRDefault="002F63A1" w:rsidP="00834B74">
            <w:pPr>
              <w:snapToGrid w:val="0"/>
              <w:rPr>
                <w:rFonts w:ascii="Arial Narrow" w:hAnsi="Arial Narrow"/>
                <w:sz w:val="20"/>
                <w:szCs w:val="20"/>
              </w:rPr>
            </w:pPr>
          </w:p>
        </w:tc>
      </w:tr>
      <w:tr w:rsidR="002F63A1" w:rsidRPr="002F63A1" w:rsidTr="00834B74">
        <w:tc>
          <w:tcPr>
            <w:tcW w:w="5556" w:type="dxa"/>
            <w:gridSpan w:val="5"/>
            <w:shd w:val="clear" w:color="auto" w:fill="auto"/>
          </w:tcPr>
          <w:p w:rsidR="002F63A1" w:rsidRPr="002F63A1" w:rsidRDefault="002F63A1" w:rsidP="00834B74">
            <w:pPr>
              <w:jc w:val="center"/>
              <w:rPr>
                <w:rFonts w:ascii="Arial Narrow" w:hAnsi="Arial Narrow"/>
                <w:sz w:val="20"/>
                <w:szCs w:val="20"/>
              </w:rPr>
            </w:pPr>
            <w:r w:rsidRPr="002F63A1">
              <w:rPr>
                <w:rFonts w:ascii="Arial Narrow" w:hAnsi="Arial Narrow"/>
                <w:sz w:val="20"/>
                <w:szCs w:val="20"/>
              </w:rPr>
              <w:t>(фамилия, имя, отчество)</w:t>
            </w:r>
          </w:p>
        </w:tc>
        <w:tc>
          <w:tcPr>
            <w:tcW w:w="424" w:type="dxa"/>
            <w:shd w:val="clear" w:color="auto" w:fill="auto"/>
          </w:tcPr>
          <w:p w:rsidR="002F63A1" w:rsidRPr="002F63A1" w:rsidRDefault="002F63A1" w:rsidP="00834B74">
            <w:pPr>
              <w:snapToGrid w:val="0"/>
              <w:jc w:val="center"/>
              <w:rPr>
                <w:rFonts w:ascii="Arial Narrow" w:hAnsi="Arial Narrow"/>
                <w:sz w:val="20"/>
                <w:szCs w:val="20"/>
              </w:rPr>
            </w:pPr>
          </w:p>
        </w:tc>
        <w:tc>
          <w:tcPr>
            <w:tcW w:w="1134" w:type="dxa"/>
            <w:gridSpan w:val="2"/>
            <w:shd w:val="clear" w:color="auto" w:fill="auto"/>
          </w:tcPr>
          <w:p w:rsidR="002F63A1" w:rsidRPr="002F63A1" w:rsidRDefault="002F63A1" w:rsidP="00834B74">
            <w:pPr>
              <w:jc w:val="center"/>
              <w:rPr>
                <w:rFonts w:ascii="Arial Narrow" w:hAnsi="Arial Narrow"/>
                <w:sz w:val="20"/>
                <w:szCs w:val="20"/>
              </w:rPr>
            </w:pPr>
            <w:r w:rsidRPr="002F63A1">
              <w:rPr>
                <w:rFonts w:ascii="Arial Narrow" w:hAnsi="Arial Narrow"/>
                <w:sz w:val="20"/>
                <w:szCs w:val="20"/>
              </w:rPr>
              <w:t>(подпись)</w:t>
            </w:r>
          </w:p>
        </w:tc>
        <w:tc>
          <w:tcPr>
            <w:tcW w:w="2127" w:type="dxa"/>
            <w:gridSpan w:val="2"/>
            <w:shd w:val="clear" w:color="auto" w:fill="auto"/>
          </w:tcPr>
          <w:p w:rsidR="002F63A1" w:rsidRPr="002F63A1" w:rsidRDefault="002F63A1" w:rsidP="00834B74">
            <w:pPr>
              <w:snapToGrid w:val="0"/>
              <w:rPr>
                <w:rFonts w:ascii="Arial Narrow" w:hAnsi="Arial Narrow"/>
                <w:sz w:val="20"/>
                <w:szCs w:val="20"/>
              </w:rPr>
            </w:pPr>
          </w:p>
        </w:tc>
      </w:tr>
      <w:tr w:rsidR="002F63A1" w:rsidRPr="002F63A1" w:rsidTr="00834B74">
        <w:tblPrEx>
          <w:tblCellMar>
            <w:left w:w="28" w:type="dxa"/>
            <w:right w:w="28" w:type="dxa"/>
          </w:tblCellMar>
        </w:tblPrEx>
        <w:trPr>
          <w:trHeight w:val="202"/>
        </w:trPr>
        <w:tc>
          <w:tcPr>
            <w:tcW w:w="1320" w:type="dxa"/>
            <w:shd w:val="clear" w:color="auto" w:fill="auto"/>
            <w:vAlign w:val="bottom"/>
          </w:tcPr>
          <w:p w:rsidR="002F63A1" w:rsidRPr="002F63A1" w:rsidRDefault="002F63A1" w:rsidP="00834B74">
            <w:pPr>
              <w:spacing w:before="120"/>
              <w:rPr>
                <w:rFonts w:ascii="Arial Narrow" w:hAnsi="Arial Narrow"/>
                <w:sz w:val="20"/>
                <w:szCs w:val="20"/>
              </w:rPr>
            </w:pPr>
            <w:r w:rsidRPr="002F63A1">
              <w:rPr>
                <w:rFonts w:ascii="Arial Narrow" w:hAnsi="Arial Narrow"/>
                <w:sz w:val="20"/>
                <w:szCs w:val="20"/>
              </w:rPr>
              <w:t>«</w:t>
            </w:r>
          </w:p>
        </w:tc>
        <w:tc>
          <w:tcPr>
            <w:tcW w:w="1320" w:type="dxa"/>
            <w:tcBorders>
              <w:bottom w:val="single" w:sz="4" w:space="0" w:color="000000"/>
            </w:tcBorders>
            <w:shd w:val="clear" w:color="auto" w:fill="auto"/>
            <w:vAlign w:val="bottom"/>
          </w:tcPr>
          <w:p w:rsidR="002F63A1" w:rsidRPr="002F63A1" w:rsidRDefault="002F63A1" w:rsidP="00834B74">
            <w:pPr>
              <w:snapToGrid w:val="0"/>
              <w:jc w:val="center"/>
              <w:rPr>
                <w:rFonts w:ascii="Arial Narrow" w:hAnsi="Arial Narrow"/>
                <w:sz w:val="20"/>
                <w:szCs w:val="20"/>
              </w:rPr>
            </w:pPr>
          </w:p>
        </w:tc>
        <w:tc>
          <w:tcPr>
            <w:tcW w:w="1320" w:type="dxa"/>
            <w:shd w:val="clear" w:color="auto" w:fill="auto"/>
            <w:vAlign w:val="bottom"/>
          </w:tcPr>
          <w:p w:rsidR="002F63A1" w:rsidRPr="002F63A1" w:rsidRDefault="002F63A1" w:rsidP="00834B74">
            <w:pPr>
              <w:rPr>
                <w:rFonts w:ascii="Arial Narrow" w:hAnsi="Arial Narrow"/>
                <w:sz w:val="20"/>
                <w:szCs w:val="20"/>
              </w:rPr>
            </w:pPr>
            <w:r w:rsidRPr="002F63A1">
              <w:rPr>
                <w:rFonts w:ascii="Arial Narrow" w:hAnsi="Arial Narrow"/>
                <w:sz w:val="20"/>
                <w:szCs w:val="20"/>
              </w:rPr>
              <w:t>«</w:t>
            </w:r>
          </w:p>
        </w:tc>
        <w:tc>
          <w:tcPr>
            <w:tcW w:w="1321" w:type="dxa"/>
            <w:tcBorders>
              <w:bottom w:val="single" w:sz="4" w:space="0" w:color="000000"/>
            </w:tcBorders>
            <w:shd w:val="clear" w:color="auto" w:fill="auto"/>
            <w:vAlign w:val="bottom"/>
          </w:tcPr>
          <w:p w:rsidR="002F63A1" w:rsidRPr="002F63A1" w:rsidRDefault="002F63A1" w:rsidP="00834B74">
            <w:pPr>
              <w:snapToGrid w:val="0"/>
              <w:jc w:val="center"/>
              <w:rPr>
                <w:rFonts w:ascii="Arial Narrow" w:hAnsi="Arial Narrow"/>
                <w:sz w:val="20"/>
                <w:szCs w:val="20"/>
              </w:rPr>
            </w:pPr>
          </w:p>
        </w:tc>
        <w:tc>
          <w:tcPr>
            <w:tcW w:w="1320" w:type="dxa"/>
            <w:gridSpan w:val="3"/>
            <w:shd w:val="clear" w:color="auto" w:fill="auto"/>
            <w:vAlign w:val="bottom"/>
          </w:tcPr>
          <w:p w:rsidR="002F63A1" w:rsidRPr="002F63A1" w:rsidRDefault="002F63A1" w:rsidP="00834B74">
            <w:pPr>
              <w:jc w:val="right"/>
              <w:rPr>
                <w:rFonts w:ascii="Arial Narrow" w:hAnsi="Arial Narrow"/>
                <w:sz w:val="20"/>
                <w:szCs w:val="20"/>
              </w:rPr>
            </w:pPr>
            <w:r w:rsidRPr="002F63A1">
              <w:rPr>
                <w:rFonts w:ascii="Arial Narrow" w:hAnsi="Arial Narrow"/>
                <w:sz w:val="20"/>
                <w:szCs w:val="20"/>
              </w:rPr>
              <w:t>20</w:t>
            </w:r>
          </w:p>
        </w:tc>
        <w:tc>
          <w:tcPr>
            <w:tcW w:w="1320" w:type="dxa"/>
            <w:gridSpan w:val="2"/>
            <w:tcBorders>
              <w:bottom w:val="single" w:sz="4" w:space="0" w:color="000000"/>
            </w:tcBorders>
            <w:shd w:val="clear" w:color="auto" w:fill="auto"/>
            <w:vAlign w:val="bottom"/>
          </w:tcPr>
          <w:p w:rsidR="002F63A1" w:rsidRPr="002F63A1" w:rsidRDefault="002F63A1" w:rsidP="00834B74">
            <w:pPr>
              <w:snapToGrid w:val="0"/>
              <w:rPr>
                <w:rFonts w:ascii="Arial Narrow" w:hAnsi="Arial Narrow"/>
                <w:sz w:val="20"/>
                <w:szCs w:val="20"/>
              </w:rPr>
            </w:pPr>
          </w:p>
        </w:tc>
        <w:tc>
          <w:tcPr>
            <w:tcW w:w="1320" w:type="dxa"/>
            <w:shd w:val="clear" w:color="auto" w:fill="auto"/>
            <w:vAlign w:val="bottom"/>
          </w:tcPr>
          <w:p w:rsidR="002F63A1" w:rsidRPr="002F63A1" w:rsidRDefault="002F63A1" w:rsidP="00834B74">
            <w:pPr>
              <w:rPr>
                <w:rFonts w:ascii="Arial Narrow" w:hAnsi="Arial Narrow"/>
                <w:sz w:val="20"/>
                <w:szCs w:val="20"/>
              </w:rPr>
            </w:pPr>
            <w:r w:rsidRPr="002F63A1">
              <w:rPr>
                <w:rFonts w:ascii="Arial Narrow" w:hAnsi="Arial Narrow"/>
                <w:sz w:val="20"/>
                <w:szCs w:val="20"/>
              </w:rPr>
              <w:t>года</w:t>
            </w:r>
          </w:p>
        </w:tc>
      </w:tr>
    </w:tbl>
    <w:p w:rsidR="002F63A1" w:rsidRPr="002F63A1" w:rsidRDefault="002F63A1" w:rsidP="002F63A1">
      <w:pPr>
        <w:spacing w:before="240"/>
        <w:ind w:firstLine="720"/>
        <w:rPr>
          <w:rFonts w:ascii="Arial Narrow" w:hAnsi="Arial Narrow"/>
          <w:sz w:val="20"/>
          <w:szCs w:val="20"/>
        </w:rPr>
      </w:pPr>
      <w:r w:rsidRPr="002F63A1">
        <w:rPr>
          <w:rFonts w:ascii="Arial Narrow" w:hAnsi="Arial Narrow"/>
          <w:sz w:val="20"/>
          <w:szCs w:val="20"/>
        </w:rPr>
        <w:t>К заявлению прилагаются следующие документы:</w:t>
      </w:r>
    </w:p>
    <w:p w:rsidR="002F63A1" w:rsidRPr="002F63A1" w:rsidRDefault="002F63A1" w:rsidP="002F63A1">
      <w:pPr>
        <w:pStyle w:val="96"/>
        <w:numPr>
          <w:ilvl w:val="0"/>
          <w:numId w:val="26"/>
        </w:numPr>
        <w:tabs>
          <w:tab w:val="left" w:pos="284"/>
        </w:tabs>
        <w:spacing w:line="100" w:lineRule="atLeast"/>
        <w:ind w:left="720" w:hanging="360"/>
        <w:rPr>
          <w:rFonts w:ascii="Arial Narrow" w:hAnsi="Arial Narrow" w:cs="Times New Roman"/>
          <w:sz w:val="20"/>
          <w:szCs w:val="20"/>
        </w:rPr>
      </w:pPr>
      <w:r w:rsidRPr="002F63A1">
        <w:rPr>
          <w:rFonts w:ascii="Arial Narrow" w:hAnsi="Arial Narrow" w:cs="Times New Roman"/>
          <w:sz w:val="20"/>
          <w:szCs w:val="20"/>
        </w:rPr>
        <w:t>___________________________________________________________________________</w:t>
      </w:r>
    </w:p>
    <w:p w:rsidR="002F63A1" w:rsidRPr="002F63A1" w:rsidRDefault="002F63A1" w:rsidP="002F63A1">
      <w:pPr>
        <w:pStyle w:val="96"/>
        <w:numPr>
          <w:ilvl w:val="0"/>
          <w:numId w:val="26"/>
        </w:numPr>
        <w:tabs>
          <w:tab w:val="left" w:pos="284"/>
        </w:tabs>
        <w:spacing w:line="100" w:lineRule="atLeast"/>
        <w:ind w:left="720" w:hanging="360"/>
        <w:rPr>
          <w:rFonts w:ascii="Arial Narrow" w:hAnsi="Arial Narrow" w:cs="Times New Roman"/>
          <w:sz w:val="20"/>
          <w:szCs w:val="20"/>
        </w:rPr>
      </w:pPr>
      <w:r w:rsidRPr="002F63A1">
        <w:rPr>
          <w:rFonts w:ascii="Arial Narrow" w:hAnsi="Arial Narrow" w:cs="Times New Roman"/>
          <w:sz w:val="20"/>
          <w:szCs w:val="20"/>
        </w:rPr>
        <w:t>_____________________________________________________________________</w:t>
      </w:r>
    </w:p>
    <w:p w:rsidR="002F63A1" w:rsidRPr="002F63A1" w:rsidRDefault="002F63A1" w:rsidP="002F63A1">
      <w:pPr>
        <w:pStyle w:val="96"/>
        <w:numPr>
          <w:ilvl w:val="0"/>
          <w:numId w:val="26"/>
        </w:numPr>
        <w:tabs>
          <w:tab w:val="left" w:pos="284"/>
        </w:tabs>
        <w:spacing w:line="100" w:lineRule="atLeast"/>
        <w:ind w:left="720" w:hanging="360"/>
        <w:rPr>
          <w:rFonts w:ascii="Arial Narrow" w:hAnsi="Arial Narrow" w:cs="Times New Roman"/>
          <w:sz w:val="20"/>
          <w:szCs w:val="20"/>
        </w:rPr>
      </w:pPr>
      <w:r w:rsidRPr="002F63A1">
        <w:rPr>
          <w:rFonts w:ascii="Arial Narrow" w:hAnsi="Arial Narrow" w:cs="Times New Roman"/>
          <w:sz w:val="20"/>
          <w:szCs w:val="20"/>
        </w:rPr>
        <w:t>_____________________________________________________________________</w:t>
      </w:r>
    </w:p>
    <w:p w:rsidR="002F63A1" w:rsidRPr="002F63A1" w:rsidRDefault="002F63A1" w:rsidP="002F63A1">
      <w:pPr>
        <w:pStyle w:val="96"/>
        <w:tabs>
          <w:tab w:val="left" w:pos="284"/>
        </w:tabs>
        <w:spacing w:line="100" w:lineRule="atLeast"/>
        <w:rPr>
          <w:rFonts w:ascii="Arial Narrow" w:hAnsi="Arial Narrow" w:cs="Times New Roman"/>
          <w:sz w:val="20"/>
          <w:szCs w:val="20"/>
        </w:rPr>
      </w:pPr>
    </w:p>
    <w:p w:rsidR="002F63A1" w:rsidRPr="002F63A1" w:rsidRDefault="002F63A1" w:rsidP="002F63A1">
      <w:pPr>
        <w:pStyle w:val="96"/>
        <w:tabs>
          <w:tab w:val="left" w:pos="284"/>
        </w:tabs>
        <w:spacing w:line="100" w:lineRule="atLeast"/>
        <w:rPr>
          <w:rFonts w:ascii="Arial Narrow" w:hAnsi="Arial Narrow" w:cs="Times New Roman"/>
          <w:sz w:val="20"/>
          <w:szCs w:val="20"/>
        </w:rPr>
      </w:pPr>
      <w:r w:rsidRPr="002F63A1">
        <w:rPr>
          <w:rFonts w:ascii="Arial Narrow" w:hAnsi="Arial Narrow" w:cs="Times New Roman"/>
          <w:sz w:val="20"/>
          <w:szCs w:val="20"/>
        </w:rPr>
        <w:t>Дата принятия заявления «______» _____________ 20_____ года</w:t>
      </w:r>
    </w:p>
    <w:p w:rsidR="002F63A1" w:rsidRPr="002F63A1" w:rsidRDefault="002F63A1" w:rsidP="002F63A1">
      <w:pPr>
        <w:pStyle w:val="96"/>
        <w:tabs>
          <w:tab w:val="left" w:pos="284"/>
        </w:tabs>
        <w:spacing w:line="100" w:lineRule="atLeast"/>
        <w:rPr>
          <w:rFonts w:ascii="Arial Narrow" w:hAnsi="Arial Narrow" w:cs="Times New Roman"/>
          <w:sz w:val="20"/>
          <w:szCs w:val="20"/>
        </w:rPr>
      </w:pPr>
      <w:r w:rsidRPr="002F63A1">
        <w:rPr>
          <w:rFonts w:ascii="Arial Narrow" w:hAnsi="Arial Narrow" w:cs="Times New Roman"/>
          <w:sz w:val="20"/>
          <w:szCs w:val="20"/>
        </w:rPr>
        <w:t>Заявителю выдана расписка в получении заявления и прилагаемых копий документов.</w:t>
      </w:r>
    </w:p>
    <w:p w:rsidR="002F63A1" w:rsidRPr="002F63A1" w:rsidRDefault="002F63A1" w:rsidP="002F63A1">
      <w:pPr>
        <w:rPr>
          <w:rFonts w:ascii="Arial Narrow" w:hAnsi="Arial Narrow"/>
          <w:sz w:val="20"/>
          <w:szCs w:val="20"/>
        </w:rPr>
      </w:pPr>
    </w:p>
    <w:tbl>
      <w:tblPr>
        <w:tblW w:w="0" w:type="auto"/>
        <w:tblLayout w:type="fixed"/>
        <w:tblCellMar>
          <w:left w:w="28" w:type="dxa"/>
          <w:right w:w="28" w:type="dxa"/>
        </w:tblCellMar>
        <w:tblLook w:val="0000" w:firstRow="0" w:lastRow="0" w:firstColumn="0" w:lastColumn="0" w:noHBand="0" w:noVBand="0"/>
      </w:tblPr>
      <w:tblGrid>
        <w:gridCol w:w="3385"/>
        <w:gridCol w:w="650"/>
        <w:gridCol w:w="1870"/>
        <w:gridCol w:w="268"/>
        <w:gridCol w:w="3209"/>
      </w:tblGrid>
      <w:tr w:rsidR="002F63A1" w:rsidRPr="002F63A1" w:rsidTr="00834B74">
        <w:trPr>
          <w:trHeight w:val="458"/>
        </w:trPr>
        <w:tc>
          <w:tcPr>
            <w:tcW w:w="3385" w:type="dxa"/>
            <w:tcBorders>
              <w:bottom w:val="single" w:sz="4" w:space="0" w:color="000000"/>
            </w:tcBorders>
            <w:shd w:val="clear" w:color="auto" w:fill="auto"/>
            <w:vAlign w:val="bottom"/>
          </w:tcPr>
          <w:p w:rsidR="002F63A1" w:rsidRPr="002F63A1" w:rsidRDefault="002F63A1" w:rsidP="00834B74">
            <w:pPr>
              <w:snapToGrid w:val="0"/>
              <w:rPr>
                <w:rFonts w:ascii="Arial Narrow" w:hAnsi="Arial Narrow"/>
                <w:sz w:val="20"/>
                <w:szCs w:val="20"/>
              </w:rPr>
            </w:pPr>
          </w:p>
        </w:tc>
        <w:tc>
          <w:tcPr>
            <w:tcW w:w="650" w:type="dxa"/>
            <w:shd w:val="clear" w:color="auto" w:fill="auto"/>
            <w:vAlign w:val="bottom"/>
          </w:tcPr>
          <w:p w:rsidR="002F63A1" w:rsidRPr="002F63A1" w:rsidRDefault="002F63A1" w:rsidP="00834B74">
            <w:pPr>
              <w:snapToGrid w:val="0"/>
              <w:rPr>
                <w:rFonts w:ascii="Arial Narrow" w:hAnsi="Arial Narrow"/>
                <w:sz w:val="20"/>
                <w:szCs w:val="20"/>
              </w:rPr>
            </w:pPr>
          </w:p>
        </w:tc>
        <w:tc>
          <w:tcPr>
            <w:tcW w:w="1870" w:type="dxa"/>
            <w:tcBorders>
              <w:bottom w:val="single" w:sz="4" w:space="0" w:color="000000"/>
            </w:tcBorders>
            <w:shd w:val="clear" w:color="auto" w:fill="auto"/>
            <w:vAlign w:val="bottom"/>
          </w:tcPr>
          <w:p w:rsidR="002F63A1" w:rsidRPr="002F63A1" w:rsidRDefault="002F63A1" w:rsidP="00834B74">
            <w:pPr>
              <w:snapToGrid w:val="0"/>
              <w:rPr>
                <w:rFonts w:ascii="Arial Narrow" w:hAnsi="Arial Narrow"/>
                <w:sz w:val="20"/>
                <w:szCs w:val="20"/>
              </w:rPr>
            </w:pPr>
          </w:p>
        </w:tc>
        <w:tc>
          <w:tcPr>
            <w:tcW w:w="268" w:type="dxa"/>
            <w:shd w:val="clear" w:color="auto" w:fill="auto"/>
          </w:tcPr>
          <w:p w:rsidR="002F63A1" w:rsidRPr="002F63A1" w:rsidRDefault="002F63A1" w:rsidP="00834B74">
            <w:pPr>
              <w:snapToGrid w:val="0"/>
              <w:rPr>
                <w:rFonts w:ascii="Arial Narrow" w:hAnsi="Arial Narrow"/>
                <w:sz w:val="20"/>
                <w:szCs w:val="20"/>
              </w:rPr>
            </w:pPr>
          </w:p>
        </w:tc>
        <w:tc>
          <w:tcPr>
            <w:tcW w:w="3209" w:type="dxa"/>
            <w:tcBorders>
              <w:bottom w:val="single" w:sz="4" w:space="0" w:color="000000"/>
            </w:tcBorders>
            <w:shd w:val="clear" w:color="auto" w:fill="auto"/>
          </w:tcPr>
          <w:p w:rsidR="002F63A1" w:rsidRPr="002F63A1" w:rsidRDefault="002F63A1" w:rsidP="00834B74">
            <w:pPr>
              <w:snapToGrid w:val="0"/>
              <w:rPr>
                <w:rFonts w:ascii="Arial Narrow" w:hAnsi="Arial Narrow"/>
                <w:sz w:val="20"/>
                <w:szCs w:val="20"/>
              </w:rPr>
            </w:pPr>
          </w:p>
        </w:tc>
      </w:tr>
      <w:tr w:rsidR="002F63A1" w:rsidRPr="002F63A1" w:rsidTr="00834B74">
        <w:trPr>
          <w:trHeight w:val="361"/>
        </w:trPr>
        <w:tc>
          <w:tcPr>
            <w:tcW w:w="3385" w:type="dxa"/>
            <w:shd w:val="clear" w:color="auto" w:fill="auto"/>
          </w:tcPr>
          <w:p w:rsidR="002F63A1" w:rsidRPr="002F63A1" w:rsidRDefault="002F63A1" w:rsidP="00834B74">
            <w:pPr>
              <w:jc w:val="center"/>
              <w:rPr>
                <w:rFonts w:ascii="Arial Narrow" w:hAnsi="Arial Narrow"/>
                <w:sz w:val="20"/>
                <w:szCs w:val="20"/>
              </w:rPr>
            </w:pPr>
            <w:r w:rsidRPr="002F63A1">
              <w:rPr>
                <w:rFonts w:ascii="Arial Narrow" w:hAnsi="Arial Narrow"/>
                <w:sz w:val="20"/>
                <w:szCs w:val="20"/>
              </w:rPr>
              <w:t>(должность)</w:t>
            </w:r>
          </w:p>
        </w:tc>
        <w:tc>
          <w:tcPr>
            <w:tcW w:w="650" w:type="dxa"/>
            <w:shd w:val="clear" w:color="auto" w:fill="auto"/>
          </w:tcPr>
          <w:p w:rsidR="002F63A1" w:rsidRPr="002F63A1" w:rsidRDefault="002F63A1" w:rsidP="00834B74">
            <w:pPr>
              <w:snapToGrid w:val="0"/>
              <w:jc w:val="center"/>
              <w:rPr>
                <w:rFonts w:ascii="Arial Narrow" w:hAnsi="Arial Narrow"/>
                <w:sz w:val="20"/>
                <w:szCs w:val="20"/>
              </w:rPr>
            </w:pPr>
          </w:p>
        </w:tc>
        <w:tc>
          <w:tcPr>
            <w:tcW w:w="1870" w:type="dxa"/>
            <w:shd w:val="clear" w:color="auto" w:fill="auto"/>
          </w:tcPr>
          <w:p w:rsidR="002F63A1" w:rsidRPr="002F63A1" w:rsidRDefault="002F63A1" w:rsidP="00834B74">
            <w:pPr>
              <w:jc w:val="center"/>
              <w:rPr>
                <w:rFonts w:ascii="Arial Narrow" w:hAnsi="Arial Narrow"/>
                <w:sz w:val="20"/>
                <w:szCs w:val="20"/>
              </w:rPr>
            </w:pPr>
            <w:r w:rsidRPr="002F63A1">
              <w:rPr>
                <w:rFonts w:ascii="Arial Narrow" w:hAnsi="Arial Narrow"/>
                <w:sz w:val="20"/>
                <w:szCs w:val="20"/>
              </w:rPr>
              <w:t>(подпись)</w:t>
            </w:r>
          </w:p>
        </w:tc>
        <w:tc>
          <w:tcPr>
            <w:tcW w:w="268" w:type="dxa"/>
            <w:shd w:val="clear" w:color="auto" w:fill="auto"/>
          </w:tcPr>
          <w:p w:rsidR="002F63A1" w:rsidRPr="002F63A1" w:rsidRDefault="002F63A1" w:rsidP="00834B74">
            <w:pPr>
              <w:snapToGrid w:val="0"/>
              <w:jc w:val="center"/>
              <w:rPr>
                <w:rFonts w:ascii="Arial Narrow" w:hAnsi="Arial Narrow"/>
                <w:sz w:val="20"/>
                <w:szCs w:val="20"/>
              </w:rPr>
            </w:pPr>
          </w:p>
        </w:tc>
        <w:tc>
          <w:tcPr>
            <w:tcW w:w="3209" w:type="dxa"/>
            <w:shd w:val="clear" w:color="auto" w:fill="auto"/>
          </w:tcPr>
          <w:p w:rsidR="002F63A1" w:rsidRPr="002F63A1" w:rsidRDefault="002F63A1" w:rsidP="00834B74">
            <w:pPr>
              <w:jc w:val="center"/>
              <w:rPr>
                <w:rFonts w:ascii="Arial Narrow" w:hAnsi="Arial Narrow"/>
                <w:sz w:val="20"/>
                <w:szCs w:val="20"/>
              </w:rPr>
            </w:pPr>
            <w:r w:rsidRPr="002F63A1">
              <w:rPr>
                <w:rFonts w:ascii="Arial Narrow" w:hAnsi="Arial Narrow"/>
                <w:sz w:val="20"/>
                <w:szCs w:val="20"/>
              </w:rPr>
              <w:t>(фамилия, имя, отчество)</w:t>
            </w:r>
          </w:p>
        </w:tc>
      </w:tr>
    </w:tbl>
    <w:p w:rsidR="002F63A1" w:rsidRPr="002F63A1" w:rsidRDefault="002F63A1" w:rsidP="002F63A1">
      <w:pPr>
        <w:rPr>
          <w:rFonts w:ascii="Arial Narrow" w:hAnsi="Arial Narrow"/>
          <w:sz w:val="20"/>
          <w:szCs w:val="20"/>
        </w:rPr>
      </w:pPr>
    </w:p>
    <w:p w:rsidR="002F63A1" w:rsidRPr="002F63A1" w:rsidRDefault="002F63A1" w:rsidP="002F63A1">
      <w:pPr>
        <w:pStyle w:val="96"/>
        <w:tabs>
          <w:tab w:val="left" w:pos="284"/>
        </w:tabs>
        <w:spacing w:line="100" w:lineRule="atLeast"/>
        <w:jc w:val="right"/>
        <w:rPr>
          <w:rFonts w:ascii="Arial Narrow" w:hAnsi="Arial Narrow" w:cs="Times New Roman"/>
          <w:sz w:val="20"/>
          <w:szCs w:val="20"/>
        </w:rPr>
      </w:pPr>
      <w:r w:rsidRPr="002F63A1">
        <w:rPr>
          <w:rFonts w:ascii="Arial Narrow" w:hAnsi="Arial Narrow" w:cs="Times New Roman"/>
          <w:sz w:val="20"/>
          <w:szCs w:val="20"/>
        </w:rPr>
        <w:t>(Место печати)_________________________</w:t>
      </w:r>
    </w:p>
    <w:p w:rsidR="002F63A1" w:rsidRPr="002F63A1" w:rsidRDefault="002F63A1" w:rsidP="00834B74">
      <w:pPr>
        <w:pStyle w:val="96"/>
        <w:tabs>
          <w:tab w:val="left" w:pos="284"/>
        </w:tabs>
        <w:spacing w:line="100" w:lineRule="atLeast"/>
        <w:ind w:firstLine="2824"/>
        <w:jc w:val="center"/>
        <w:rPr>
          <w:rFonts w:ascii="Arial Narrow" w:hAnsi="Arial Narrow" w:cs="Times New Roman"/>
          <w:sz w:val="20"/>
          <w:szCs w:val="20"/>
        </w:rPr>
      </w:pPr>
      <w:r w:rsidRPr="002F63A1">
        <w:rPr>
          <w:rFonts w:ascii="Arial Narrow" w:hAnsi="Arial Narrow" w:cs="Times New Roman"/>
          <w:sz w:val="20"/>
          <w:szCs w:val="20"/>
        </w:rPr>
        <w:t xml:space="preserve">                                                                                               (подпись заявителя)  </w:t>
      </w:r>
    </w:p>
    <w:p w:rsidR="002F63A1" w:rsidRPr="002F63A1" w:rsidRDefault="002F63A1" w:rsidP="002F63A1">
      <w:pPr>
        <w:rPr>
          <w:rFonts w:ascii="Arial Narrow" w:hAnsi="Arial Narrow"/>
          <w:sz w:val="20"/>
          <w:szCs w:val="20"/>
        </w:rPr>
      </w:pPr>
    </w:p>
    <w:p w:rsidR="002F63A1" w:rsidRPr="002F63A1" w:rsidRDefault="002F63A1" w:rsidP="002F63A1">
      <w:pPr>
        <w:jc w:val="right"/>
        <w:rPr>
          <w:rFonts w:ascii="Arial Narrow" w:hAnsi="Arial Narrow"/>
          <w:sz w:val="20"/>
          <w:szCs w:val="20"/>
        </w:rPr>
      </w:pPr>
    </w:p>
    <w:p w:rsidR="002F63A1" w:rsidRPr="002F63A1" w:rsidRDefault="002F63A1" w:rsidP="002F63A1">
      <w:pPr>
        <w:jc w:val="right"/>
        <w:rPr>
          <w:rFonts w:ascii="Arial Narrow" w:hAnsi="Arial Narrow"/>
          <w:sz w:val="20"/>
          <w:szCs w:val="20"/>
        </w:rPr>
      </w:pPr>
      <w:r w:rsidRPr="002F63A1">
        <w:rPr>
          <w:rFonts w:ascii="Arial Narrow" w:hAnsi="Arial Narrow"/>
          <w:sz w:val="20"/>
          <w:szCs w:val="20"/>
        </w:rPr>
        <w:t>Приложение № 2</w:t>
      </w:r>
    </w:p>
    <w:p w:rsidR="002F63A1" w:rsidRPr="002F63A1" w:rsidRDefault="002F63A1" w:rsidP="002F63A1">
      <w:pPr>
        <w:ind w:firstLine="4860"/>
        <w:jc w:val="right"/>
        <w:rPr>
          <w:rFonts w:ascii="Arial Narrow" w:hAnsi="Arial Narrow"/>
          <w:sz w:val="20"/>
          <w:szCs w:val="20"/>
        </w:rPr>
      </w:pPr>
      <w:r w:rsidRPr="002F63A1">
        <w:rPr>
          <w:rFonts w:ascii="Arial Narrow" w:hAnsi="Arial Narrow"/>
          <w:sz w:val="20"/>
          <w:szCs w:val="20"/>
        </w:rPr>
        <w:t>к административному регламенту</w:t>
      </w:r>
    </w:p>
    <w:p w:rsidR="002F63A1" w:rsidRPr="002F63A1" w:rsidRDefault="002F63A1" w:rsidP="002F63A1">
      <w:pPr>
        <w:ind w:firstLine="4860"/>
        <w:jc w:val="right"/>
        <w:rPr>
          <w:rFonts w:ascii="Arial Narrow" w:hAnsi="Arial Narrow"/>
          <w:sz w:val="20"/>
          <w:szCs w:val="20"/>
        </w:rPr>
      </w:pPr>
      <w:r w:rsidRPr="002F63A1">
        <w:rPr>
          <w:rFonts w:ascii="Arial Narrow" w:hAnsi="Arial Narrow"/>
          <w:sz w:val="20"/>
          <w:szCs w:val="20"/>
        </w:rPr>
        <w:t xml:space="preserve">к административному регламенту </w:t>
      </w:r>
    </w:p>
    <w:p w:rsidR="002F63A1" w:rsidRPr="002F63A1" w:rsidRDefault="002F63A1" w:rsidP="002F63A1">
      <w:pPr>
        <w:jc w:val="right"/>
        <w:rPr>
          <w:rFonts w:ascii="Arial Narrow" w:hAnsi="Arial Narrow"/>
          <w:sz w:val="20"/>
          <w:szCs w:val="20"/>
        </w:rPr>
      </w:pPr>
      <w:r w:rsidRPr="002F63A1">
        <w:rPr>
          <w:rFonts w:ascii="Arial Narrow" w:hAnsi="Arial Narrow"/>
          <w:sz w:val="20"/>
          <w:szCs w:val="20"/>
        </w:rPr>
        <w:t xml:space="preserve">предоставления муниципальной услуги </w:t>
      </w:r>
    </w:p>
    <w:p w:rsidR="002F63A1" w:rsidRPr="002F63A1" w:rsidRDefault="002F63A1" w:rsidP="002F63A1">
      <w:pPr>
        <w:spacing w:line="100" w:lineRule="atLeast"/>
        <w:ind w:firstLine="4860"/>
        <w:jc w:val="right"/>
        <w:rPr>
          <w:rFonts w:ascii="Arial Narrow" w:hAnsi="Arial Narrow"/>
          <w:sz w:val="20"/>
          <w:szCs w:val="20"/>
        </w:rPr>
      </w:pPr>
      <w:r w:rsidRPr="002F63A1">
        <w:rPr>
          <w:rFonts w:ascii="Arial Narrow" w:hAnsi="Arial Narrow"/>
          <w:sz w:val="20"/>
          <w:szCs w:val="20"/>
        </w:rPr>
        <w:t>«Принятие на учет граждан в качестве нуждающихся в жилых помещениях»</w:t>
      </w:r>
    </w:p>
    <w:p w:rsidR="002F63A1" w:rsidRPr="002F63A1" w:rsidRDefault="002F63A1" w:rsidP="002F63A1">
      <w:pPr>
        <w:ind w:left="4536"/>
        <w:jc w:val="both"/>
        <w:rPr>
          <w:rFonts w:ascii="Arial Narrow" w:hAnsi="Arial Narrow"/>
          <w:sz w:val="20"/>
          <w:szCs w:val="20"/>
        </w:rPr>
      </w:pPr>
    </w:p>
    <w:p w:rsidR="002F63A1" w:rsidRPr="002F63A1" w:rsidRDefault="002F63A1" w:rsidP="002F63A1">
      <w:pPr>
        <w:ind w:left="4536"/>
        <w:jc w:val="both"/>
        <w:rPr>
          <w:rFonts w:ascii="Arial Narrow" w:hAnsi="Arial Narrow"/>
          <w:sz w:val="20"/>
          <w:szCs w:val="20"/>
        </w:rPr>
      </w:pPr>
      <w:r w:rsidRPr="002F63A1">
        <w:rPr>
          <w:rFonts w:ascii="Arial Narrow" w:hAnsi="Arial Narrow"/>
          <w:sz w:val="20"/>
          <w:szCs w:val="20"/>
        </w:rPr>
        <w:t>Главе поселка Суломай Эвенкийского муниципального района Красноярского края</w:t>
      </w:r>
    </w:p>
    <w:p w:rsidR="002F63A1" w:rsidRPr="002F63A1" w:rsidRDefault="002F63A1" w:rsidP="002F63A1">
      <w:pPr>
        <w:ind w:left="4536"/>
        <w:rPr>
          <w:rFonts w:ascii="Arial Narrow" w:hAnsi="Arial Narrow"/>
          <w:sz w:val="20"/>
          <w:szCs w:val="20"/>
        </w:rPr>
      </w:pPr>
    </w:p>
    <w:p w:rsidR="002F63A1" w:rsidRPr="002F63A1" w:rsidRDefault="002F63A1" w:rsidP="002F63A1">
      <w:pPr>
        <w:ind w:left="4536"/>
        <w:rPr>
          <w:rFonts w:ascii="Arial Narrow" w:hAnsi="Arial Narrow"/>
          <w:sz w:val="20"/>
          <w:szCs w:val="20"/>
        </w:rPr>
      </w:pPr>
    </w:p>
    <w:p w:rsidR="002F63A1" w:rsidRPr="002F63A1" w:rsidRDefault="002F63A1" w:rsidP="002F63A1">
      <w:pPr>
        <w:pBdr>
          <w:top w:val="single" w:sz="4" w:space="1" w:color="000000"/>
        </w:pBdr>
        <w:ind w:left="4536"/>
        <w:rPr>
          <w:rFonts w:ascii="Arial Narrow" w:hAnsi="Arial Narrow"/>
          <w:sz w:val="20"/>
          <w:szCs w:val="20"/>
        </w:rPr>
      </w:pPr>
    </w:p>
    <w:p w:rsidR="002F63A1" w:rsidRPr="002F63A1" w:rsidRDefault="002F63A1" w:rsidP="002F63A1">
      <w:pPr>
        <w:tabs>
          <w:tab w:val="left" w:pos="4820"/>
        </w:tabs>
        <w:ind w:left="4536"/>
        <w:rPr>
          <w:rFonts w:ascii="Arial Narrow" w:hAnsi="Arial Narrow"/>
          <w:sz w:val="20"/>
          <w:szCs w:val="20"/>
        </w:rPr>
      </w:pPr>
      <w:r w:rsidRPr="002F63A1">
        <w:rPr>
          <w:rFonts w:ascii="Arial Narrow" w:hAnsi="Arial Narrow"/>
          <w:sz w:val="20"/>
          <w:szCs w:val="20"/>
        </w:rPr>
        <w:t xml:space="preserve">от заявителя ________________________________________  </w:t>
      </w:r>
    </w:p>
    <w:p w:rsidR="002F63A1" w:rsidRPr="002F63A1" w:rsidRDefault="002F63A1" w:rsidP="002F63A1">
      <w:pPr>
        <w:tabs>
          <w:tab w:val="left" w:pos="4820"/>
        </w:tabs>
        <w:ind w:left="4536"/>
        <w:rPr>
          <w:rFonts w:ascii="Arial Narrow" w:hAnsi="Arial Narrow"/>
          <w:sz w:val="20"/>
          <w:szCs w:val="20"/>
        </w:rPr>
      </w:pPr>
      <w:r w:rsidRPr="002F63A1">
        <w:rPr>
          <w:rFonts w:ascii="Arial Narrow" w:hAnsi="Arial Narrow"/>
          <w:sz w:val="20"/>
          <w:szCs w:val="20"/>
        </w:rPr>
        <w:t xml:space="preserve">   </w:t>
      </w:r>
      <w:r w:rsidRPr="002F63A1">
        <w:rPr>
          <w:rFonts w:ascii="Arial Narrow" w:hAnsi="Arial Narrow"/>
          <w:i/>
          <w:sz w:val="20"/>
          <w:szCs w:val="20"/>
          <w:vertAlign w:val="superscript"/>
        </w:rPr>
        <w:t xml:space="preserve">фамилия, имя,  отчество, дата рождения  заполняется заявителем </w:t>
      </w:r>
    </w:p>
    <w:p w:rsidR="002F63A1" w:rsidRPr="002F63A1" w:rsidRDefault="002F63A1" w:rsidP="002F63A1">
      <w:pPr>
        <w:pBdr>
          <w:top w:val="single" w:sz="4" w:space="1" w:color="000000"/>
        </w:pBdr>
        <w:ind w:left="4536"/>
        <w:rPr>
          <w:rFonts w:ascii="Arial Narrow" w:hAnsi="Arial Narrow"/>
          <w:sz w:val="20"/>
          <w:szCs w:val="20"/>
        </w:rPr>
      </w:pPr>
    </w:p>
    <w:p w:rsidR="002F63A1" w:rsidRPr="002F63A1" w:rsidRDefault="002F63A1" w:rsidP="002F63A1">
      <w:pPr>
        <w:tabs>
          <w:tab w:val="left" w:pos="5529"/>
        </w:tabs>
        <w:ind w:left="4536"/>
        <w:rPr>
          <w:rFonts w:ascii="Arial Narrow" w:hAnsi="Arial Narrow"/>
          <w:sz w:val="20"/>
          <w:szCs w:val="20"/>
        </w:rPr>
      </w:pPr>
      <w:r w:rsidRPr="002F63A1">
        <w:rPr>
          <w:rFonts w:ascii="Arial Narrow" w:hAnsi="Arial Narrow"/>
          <w:sz w:val="20"/>
          <w:szCs w:val="20"/>
        </w:rPr>
        <w:t>от представителя заявителя</w:t>
      </w:r>
      <w:r w:rsidRPr="002F63A1">
        <w:rPr>
          <w:rFonts w:ascii="Arial Narrow" w:hAnsi="Arial Narrow"/>
          <w:sz w:val="20"/>
          <w:szCs w:val="20"/>
        </w:rPr>
        <w:softHyphen/>
        <w:t>________________________________________</w:t>
      </w:r>
    </w:p>
    <w:p w:rsidR="002F63A1" w:rsidRPr="002F63A1" w:rsidRDefault="002F63A1" w:rsidP="002F63A1">
      <w:pPr>
        <w:tabs>
          <w:tab w:val="left" w:pos="5529"/>
        </w:tabs>
        <w:ind w:left="4536"/>
        <w:rPr>
          <w:rFonts w:ascii="Arial Narrow" w:hAnsi="Arial Narrow"/>
          <w:i/>
          <w:sz w:val="20"/>
          <w:szCs w:val="20"/>
          <w:vertAlign w:val="superscript"/>
        </w:rPr>
      </w:pPr>
      <w:r w:rsidRPr="002F63A1">
        <w:rPr>
          <w:rFonts w:ascii="Arial Narrow" w:hAnsi="Arial Narrow"/>
          <w:sz w:val="20"/>
          <w:szCs w:val="20"/>
        </w:rPr>
        <w:t>________________________________________</w:t>
      </w:r>
    </w:p>
    <w:p w:rsidR="002F63A1" w:rsidRPr="002F63A1" w:rsidRDefault="002F63A1" w:rsidP="002F63A1">
      <w:pPr>
        <w:tabs>
          <w:tab w:val="left" w:pos="4820"/>
        </w:tabs>
        <w:ind w:left="4536"/>
        <w:jc w:val="center"/>
        <w:rPr>
          <w:rFonts w:ascii="Arial Narrow" w:hAnsi="Arial Narrow"/>
          <w:sz w:val="20"/>
          <w:szCs w:val="20"/>
        </w:rPr>
      </w:pPr>
      <w:r w:rsidRPr="002F63A1">
        <w:rPr>
          <w:rFonts w:ascii="Arial Narrow" w:hAnsi="Arial Narrow"/>
          <w:i/>
          <w:sz w:val="20"/>
          <w:szCs w:val="20"/>
          <w:vertAlign w:val="superscript"/>
        </w:rPr>
        <w:t>фамилия, имя,  отчество, дата рождения  заполняется представителем заявителя от имени заявителя</w:t>
      </w:r>
    </w:p>
    <w:p w:rsidR="002F63A1" w:rsidRPr="002F63A1" w:rsidRDefault="002F63A1" w:rsidP="002F63A1">
      <w:pPr>
        <w:tabs>
          <w:tab w:val="left" w:pos="5529"/>
        </w:tabs>
        <w:ind w:left="4536"/>
        <w:rPr>
          <w:rFonts w:ascii="Arial Narrow" w:hAnsi="Arial Narrow"/>
          <w:sz w:val="20"/>
          <w:szCs w:val="20"/>
        </w:rPr>
      </w:pPr>
      <w:r w:rsidRPr="002F63A1">
        <w:rPr>
          <w:rFonts w:ascii="Arial Narrow" w:hAnsi="Arial Narrow"/>
          <w:sz w:val="20"/>
          <w:szCs w:val="20"/>
        </w:rPr>
        <w:t>Адрес постоянного места жительства заявителя:</w:t>
      </w:r>
    </w:p>
    <w:p w:rsidR="002F63A1" w:rsidRPr="002F63A1" w:rsidRDefault="002F63A1" w:rsidP="002F63A1">
      <w:pPr>
        <w:ind w:left="4536"/>
        <w:rPr>
          <w:rFonts w:ascii="Arial Narrow" w:hAnsi="Arial Narrow"/>
          <w:sz w:val="20"/>
          <w:szCs w:val="20"/>
        </w:rPr>
      </w:pPr>
    </w:p>
    <w:p w:rsidR="002F63A1" w:rsidRPr="002F63A1" w:rsidRDefault="002F63A1" w:rsidP="002F63A1">
      <w:pPr>
        <w:pBdr>
          <w:top w:val="single" w:sz="4" w:space="1" w:color="000000"/>
        </w:pBdr>
        <w:ind w:left="4536" w:right="57"/>
        <w:rPr>
          <w:rFonts w:ascii="Arial Narrow" w:hAnsi="Arial Narrow"/>
          <w:sz w:val="20"/>
          <w:szCs w:val="20"/>
        </w:rPr>
      </w:pPr>
    </w:p>
    <w:p w:rsidR="002F63A1" w:rsidRPr="002F63A1" w:rsidRDefault="002F63A1" w:rsidP="002F63A1">
      <w:pPr>
        <w:tabs>
          <w:tab w:val="left" w:pos="5529"/>
        </w:tabs>
        <w:ind w:left="4536"/>
        <w:rPr>
          <w:rFonts w:ascii="Arial Narrow" w:hAnsi="Arial Narrow"/>
          <w:sz w:val="20"/>
          <w:szCs w:val="20"/>
        </w:rPr>
      </w:pPr>
      <w:r w:rsidRPr="002F63A1">
        <w:rPr>
          <w:rFonts w:ascii="Arial Narrow" w:hAnsi="Arial Narrow"/>
          <w:sz w:val="20"/>
          <w:szCs w:val="20"/>
        </w:rPr>
        <w:t>телефон</w:t>
      </w:r>
      <w:r w:rsidRPr="002F63A1">
        <w:rPr>
          <w:rFonts w:ascii="Arial Narrow" w:hAnsi="Arial Narrow"/>
          <w:sz w:val="20"/>
          <w:szCs w:val="20"/>
        </w:rPr>
        <w:tab/>
      </w:r>
    </w:p>
    <w:p w:rsidR="002F63A1" w:rsidRPr="002F63A1" w:rsidRDefault="002F63A1" w:rsidP="002F63A1">
      <w:pPr>
        <w:pBdr>
          <w:top w:val="single" w:sz="4" w:space="1" w:color="000000"/>
        </w:pBdr>
        <w:ind w:left="5529"/>
        <w:rPr>
          <w:rFonts w:ascii="Arial Narrow" w:hAnsi="Arial Narrow"/>
          <w:sz w:val="20"/>
          <w:szCs w:val="20"/>
        </w:rPr>
      </w:pPr>
    </w:p>
    <w:p w:rsidR="002F63A1" w:rsidRPr="002F63A1" w:rsidRDefault="002F63A1" w:rsidP="002F63A1">
      <w:pPr>
        <w:pBdr>
          <w:top w:val="single" w:sz="4" w:space="1" w:color="000000"/>
        </w:pBdr>
        <w:ind w:left="5529"/>
        <w:rPr>
          <w:rFonts w:ascii="Arial Narrow" w:hAnsi="Arial Narrow"/>
          <w:sz w:val="20"/>
          <w:szCs w:val="20"/>
        </w:rPr>
      </w:pPr>
    </w:p>
    <w:p w:rsidR="002F63A1" w:rsidRPr="002F63A1" w:rsidRDefault="002F63A1" w:rsidP="002F63A1">
      <w:pPr>
        <w:jc w:val="center"/>
        <w:rPr>
          <w:rFonts w:ascii="Arial Narrow" w:hAnsi="Arial Narrow"/>
          <w:sz w:val="20"/>
          <w:szCs w:val="20"/>
        </w:rPr>
      </w:pPr>
      <w:r w:rsidRPr="002F63A1">
        <w:rPr>
          <w:rFonts w:ascii="Arial Narrow" w:hAnsi="Arial Narrow"/>
          <w:sz w:val="20"/>
          <w:szCs w:val="20"/>
        </w:rPr>
        <w:t>Заявление</w:t>
      </w:r>
      <w:r w:rsidRPr="002F63A1">
        <w:rPr>
          <w:rFonts w:ascii="Arial Narrow" w:hAnsi="Arial Narrow"/>
          <w:sz w:val="20"/>
          <w:szCs w:val="20"/>
        </w:rPr>
        <w:br/>
        <w:t>о предоставлении информации об очередности предоставления жилых помещений по договорам социального найма</w:t>
      </w:r>
    </w:p>
    <w:p w:rsidR="002F63A1" w:rsidRPr="002F63A1" w:rsidRDefault="002F63A1" w:rsidP="002F63A1">
      <w:pPr>
        <w:rPr>
          <w:rFonts w:ascii="Arial Narrow" w:hAnsi="Arial Narrow"/>
          <w:sz w:val="20"/>
          <w:szCs w:val="20"/>
        </w:rPr>
      </w:pPr>
    </w:p>
    <w:p w:rsidR="002F63A1" w:rsidRPr="002F63A1" w:rsidRDefault="002F63A1" w:rsidP="002F63A1">
      <w:pPr>
        <w:tabs>
          <w:tab w:val="left" w:pos="4253"/>
          <w:tab w:val="left" w:pos="8789"/>
        </w:tabs>
        <w:ind w:firstLine="720"/>
        <w:rPr>
          <w:rFonts w:ascii="Arial Narrow" w:hAnsi="Arial Narrow"/>
          <w:sz w:val="20"/>
          <w:szCs w:val="20"/>
        </w:rPr>
      </w:pPr>
    </w:p>
    <w:p w:rsidR="002F63A1" w:rsidRPr="002F63A1" w:rsidRDefault="002F63A1" w:rsidP="002F63A1">
      <w:pPr>
        <w:jc w:val="both"/>
        <w:rPr>
          <w:rFonts w:ascii="Arial Narrow" w:hAnsi="Arial Narrow"/>
          <w:sz w:val="20"/>
          <w:szCs w:val="20"/>
        </w:rPr>
      </w:pPr>
      <w:r w:rsidRPr="002F63A1">
        <w:rPr>
          <w:rFonts w:ascii="Arial Narrow" w:hAnsi="Arial Narrow"/>
          <w:sz w:val="20"/>
          <w:szCs w:val="20"/>
        </w:rPr>
        <w:t>Сведения о представителе заявителя при подаче документов представителем заявителя</w:t>
      </w:r>
    </w:p>
    <w:tbl>
      <w:tblPr>
        <w:tblW w:w="0" w:type="auto"/>
        <w:tblInd w:w="421" w:type="dxa"/>
        <w:tblLayout w:type="fixed"/>
        <w:tblCellMar>
          <w:top w:w="102" w:type="dxa"/>
          <w:left w:w="62" w:type="dxa"/>
          <w:bottom w:w="102" w:type="dxa"/>
          <w:right w:w="62" w:type="dxa"/>
        </w:tblCellMar>
        <w:tblLook w:val="0000" w:firstRow="0" w:lastRow="0" w:firstColumn="0" w:lastColumn="0" w:noHBand="0" w:noVBand="0"/>
      </w:tblPr>
      <w:tblGrid>
        <w:gridCol w:w="3179"/>
        <w:gridCol w:w="3253"/>
        <w:gridCol w:w="2781"/>
      </w:tblGrid>
      <w:tr w:rsidR="002F63A1" w:rsidRPr="002F63A1" w:rsidTr="00834B74">
        <w:tc>
          <w:tcPr>
            <w:tcW w:w="3179" w:type="dxa"/>
            <w:vMerge w:val="restart"/>
            <w:tcBorders>
              <w:top w:val="single" w:sz="4" w:space="0" w:color="000000"/>
              <w:left w:val="single" w:sz="4" w:space="0" w:color="000000"/>
              <w:bottom w:val="single" w:sz="4" w:space="0" w:color="000000"/>
            </w:tcBorders>
            <w:shd w:val="clear" w:color="auto" w:fill="auto"/>
          </w:tcPr>
          <w:p w:rsidR="002F63A1" w:rsidRPr="002F63A1" w:rsidRDefault="002F63A1" w:rsidP="00834B74">
            <w:pPr>
              <w:jc w:val="both"/>
              <w:rPr>
                <w:rFonts w:ascii="Arial Narrow" w:hAnsi="Arial Narrow"/>
                <w:sz w:val="20"/>
                <w:szCs w:val="20"/>
              </w:rPr>
            </w:pPr>
            <w:r w:rsidRPr="002F63A1">
              <w:rPr>
                <w:rFonts w:ascii="Arial Narrow" w:hAnsi="Arial Narrow"/>
                <w:sz w:val="20"/>
                <w:szCs w:val="20"/>
              </w:rPr>
              <w:t>Паспорт РФ</w:t>
            </w:r>
          </w:p>
        </w:tc>
        <w:tc>
          <w:tcPr>
            <w:tcW w:w="3253" w:type="dxa"/>
            <w:tcBorders>
              <w:top w:val="single" w:sz="4" w:space="0" w:color="000000"/>
              <w:left w:val="single" w:sz="4" w:space="0" w:color="000000"/>
              <w:bottom w:val="single" w:sz="4" w:space="0" w:color="000000"/>
            </w:tcBorders>
            <w:shd w:val="clear" w:color="auto" w:fill="auto"/>
          </w:tcPr>
          <w:p w:rsidR="002F63A1" w:rsidRPr="002F63A1" w:rsidRDefault="002F63A1" w:rsidP="00834B74">
            <w:pPr>
              <w:rPr>
                <w:rFonts w:ascii="Arial Narrow" w:hAnsi="Arial Narrow"/>
                <w:sz w:val="20"/>
                <w:szCs w:val="20"/>
              </w:rPr>
            </w:pPr>
            <w:r w:rsidRPr="002F63A1">
              <w:rPr>
                <w:rFonts w:ascii="Arial Narrow" w:hAnsi="Arial Narrow"/>
                <w:sz w:val="20"/>
                <w:szCs w:val="20"/>
              </w:rPr>
              <w:t>серия и номер</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63A1" w:rsidRPr="002F63A1" w:rsidRDefault="002F63A1" w:rsidP="00834B74">
            <w:pPr>
              <w:snapToGrid w:val="0"/>
              <w:jc w:val="center"/>
              <w:rPr>
                <w:rFonts w:ascii="Arial Narrow" w:hAnsi="Arial Narrow"/>
                <w:sz w:val="20"/>
                <w:szCs w:val="20"/>
              </w:rPr>
            </w:pPr>
          </w:p>
        </w:tc>
      </w:tr>
      <w:tr w:rsidR="002F63A1" w:rsidRPr="002F63A1" w:rsidTr="00834B74">
        <w:tc>
          <w:tcPr>
            <w:tcW w:w="3179" w:type="dxa"/>
            <w:vMerge/>
            <w:tcBorders>
              <w:top w:val="single" w:sz="4" w:space="0" w:color="000000"/>
              <w:left w:val="single" w:sz="4" w:space="0" w:color="000000"/>
              <w:bottom w:val="single" w:sz="4" w:space="0" w:color="000000"/>
            </w:tcBorders>
            <w:shd w:val="clear" w:color="auto" w:fill="auto"/>
          </w:tcPr>
          <w:p w:rsidR="002F63A1" w:rsidRPr="002F63A1" w:rsidRDefault="002F63A1" w:rsidP="00834B74">
            <w:pPr>
              <w:snapToGrid w:val="0"/>
              <w:rPr>
                <w:rFonts w:ascii="Arial Narrow" w:hAnsi="Arial Narrow"/>
                <w:sz w:val="20"/>
                <w:szCs w:val="20"/>
              </w:rPr>
            </w:pPr>
          </w:p>
        </w:tc>
        <w:tc>
          <w:tcPr>
            <w:tcW w:w="3253" w:type="dxa"/>
            <w:tcBorders>
              <w:top w:val="single" w:sz="4" w:space="0" w:color="000000"/>
              <w:left w:val="single" w:sz="4" w:space="0" w:color="000000"/>
              <w:bottom w:val="single" w:sz="4" w:space="0" w:color="000000"/>
            </w:tcBorders>
            <w:shd w:val="clear" w:color="auto" w:fill="auto"/>
          </w:tcPr>
          <w:p w:rsidR="002F63A1" w:rsidRPr="002F63A1" w:rsidRDefault="002F63A1" w:rsidP="00834B74">
            <w:pPr>
              <w:jc w:val="both"/>
              <w:rPr>
                <w:rFonts w:ascii="Arial Narrow" w:hAnsi="Arial Narrow"/>
                <w:sz w:val="20"/>
                <w:szCs w:val="20"/>
              </w:rPr>
            </w:pPr>
            <w:r w:rsidRPr="002F63A1">
              <w:rPr>
                <w:rFonts w:ascii="Arial Narrow" w:hAnsi="Arial Narrow"/>
                <w:sz w:val="20"/>
                <w:szCs w:val="20"/>
              </w:rPr>
              <w:t>дата выдачи</w:t>
            </w:r>
          </w:p>
        </w:tc>
        <w:tc>
          <w:tcPr>
            <w:tcW w:w="2781" w:type="dxa"/>
            <w:tcBorders>
              <w:top w:val="single" w:sz="4" w:space="0" w:color="000000"/>
              <w:left w:val="single" w:sz="4" w:space="0" w:color="000000"/>
              <w:bottom w:val="single" w:sz="4" w:space="0" w:color="000000"/>
              <w:right w:val="single" w:sz="4" w:space="0" w:color="000000"/>
            </w:tcBorders>
            <w:shd w:val="clear" w:color="auto" w:fill="auto"/>
          </w:tcPr>
          <w:p w:rsidR="002F63A1" w:rsidRPr="002F63A1" w:rsidRDefault="002F63A1" w:rsidP="00834B74">
            <w:pPr>
              <w:snapToGrid w:val="0"/>
              <w:rPr>
                <w:rFonts w:ascii="Arial Narrow" w:hAnsi="Arial Narrow"/>
                <w:sz w:val="20"/>
                <w:szCs w:val="20"/>
              </w:rPr>
            </w:pPr>
          </w:p>
        </w:tc>
      </w:tr>
      <w:tr w:rsidR="002F63A1" w:rsidRPr="002F63A1" w:rsidTr="00834B74">
        <w:tc>
          <w:tcPr>
            <w:tcW w:w="3179" w:type="dxa"/>
            <w:vMerge/>
            <w:tcBorders>
              <w:top w:val="single" w:sz="4" w:space="0" w:color="000000"/>
              <w:left w:val="single" w:sz="4" w:space="0" w:color="000000"/>
              <w:bottom w:val="single" w:sz="4" w:space="0" w:color="000000"/>
            </w:tcBorders>
            <w:shd w:val="clear" w:color="auto" w:fill="auto"/>
          </w:tcPr>
          <w:p w:rsidR="002F63A1" w:rsidRPr="002F63A1" w:rsidRDefault="002F63A1" w:rsidP="00834B74">
            <w:pPr>
              <w:snapToGrid w:val="0"/>
              <w:rPr>
                <w:rFonts w:ascii="Arial Narrow" w:hAnsi="Arial Narrow"/>
                <w:sz w:val="20"/>
                <w:szCs w:val="20"/>
              </w:rPr>
            </w:pPr>
          </w:p>
        </w:tc>
        <w:tc>
          <w:tcPr>
            <w:tcW w:w="3253" w:type="dxa"/>
            <w:tcBorders>
              <w:top w:val="single" w:sz="4" w:space="0" w:color="000000"/>
              <w:left w:val="single" w:sz="4" w:space="0" w:color="000000"/>
              <w:bottom w:val="single" w:sz="4" w:space="0" w:color="000000"/>
            </w:tcBorders>
            <w:shd w:val="clear" w:color="auto" w:fill="auto"/>
          </w:tcPr>
          <w:p w:rsidR="002F63A1" w:rsidRPr="002F63A1" w:rsidRDefault="002F63A1" w:rsidP="00834B74">
            <w:pPr>
              <w:jc w:val="both"/>
              <w:rPr>
                <w:rFonts w:ascii="Arial Narrow" w:hAnsi="Arial Narrow"/>
                <w:sz w:val="20"/>
                <w:szCs w:val="20"/>
              </w:rPr>
            </w:pPr>
            <w:r w:rsidRPr="002F63A1">
              <w:rPr>
                <w:rFonts w:ascii="Arial Narrow" w:hAnsi="Arial Narrow"/>
                <w:sz w:val="20"/>
                <w:szCs w:val="20"/>
              </w:rPr>
              <w:t>код подразделения</w:t>
            </w:r>
          </w:p>
        </w:tc>
        <w:tc>
          <w:tcPr>
            <w:tcW w:w="2781" w:type="dxa"/>
            <w:tcBorders>
              <w:top w:val="single" w:sz="4" w:space="0" w:color="000000"/>
              <w:left w:val="single" w:sz="4" w:space="0" w:color="000000"/>
              <w:bottom w:val="single" w:sz="4" w:space="0" w:color="000000"/>
              <w:right w:val="single" w:sz="4" w:space="0" w:color="000000"/>
            </w:tcBorders>
            <w:shd w:val="clear" w:color="auto" w:fill="auto"/>
          </w:tcPr>
          <w:p w:rsidR="002F63A1" w:rsidRPr="002F63A1" w:rsidRDefault="002F63A1" w:rsidP="00834B74">
            <w:pPr>
              <w:snapToGrid w:val="0"/>
              <w:rPr>
                <w:rFonts w:ascii="Arial Narrow" w:hAnsi="Arial Narrow"/>
                <w:sz w:val="20"/>
                <w:szCs w:val="20"/>
              </w:rPr>
            </w:pPr>
          </w:p>
        </w:tc>
      </w:tr>
    </w:tbl>
    <w:p w:rsidR="002F63A1" w:rsidRPr="002F63A1" w:rsidRDefault="002F63A1" w:rsidP="002F63A1">
      <w:pPr>
        <w:jc w:val="both"/>
        <w:rPr>
          <w:rFonts w:ascii="Arial Narrow" w:hAnsi="Arial Narrow"/>
          <w:sz w:val="20"/>
          <w:szCs w:val="20"/>
        </w:rPr>
      </w:pPr>
      <w:r w:rsidRPr="002F63A1">
        <w:rPr>
          <w:rFonts w:ascii="Arial Narrow" w:hAnsi="Arial Narrow"/>
          <w:sz w:val="20"/>
          <w:szCs w:val="20"/>
        </w:rPr>
        <w:lastRenderedPageBreak/>
        <w:t>Реквизиты документа, подтверждающего полномочия представителя заявителя: __________________________________________________________________________________</w:t>
      </w:r>
    </w:p>
    <w:p w:rsidR="002F63A1" w:rsidRPr="002F63A1" w:rsidRDefault="002F63A1" w:rsidP="002F63A1">
      <w:pPr>
        <w:jc w:val="both"/>
        <w:rPr>
          <w:rFonts w:ascii="Arial Narrow" w:hAnsi="Arial Narrow"/>
          <w:sz w:val="20"/>
          <w:szCs w:val="20"/>
        </w:rPr>
      </w:pPr>
      <w:r w:rsidRPr="002F63A1">
        <w:rPr>
          <w:rFonts w:ascii="Arial Narrow" w:hAnsi="Arial Narrow"/>
          <w:sz w:val="20"/>
          <w:szCs w:val="20"/>
        </w:rPr>
        <w:t>(номер, серия, наименование органа/организации, выдавшего документ, дата выдачи)</w:t>
      </w:r>
    </w:p>
    <w:p w:rsidR="002F63A1" w:rsidRPr="002F63A1" w:rsidRDefault="002F63A1" w:rsidP="002F63A1">
      <w:pPr>
        <w:jc w:val="both"/>
        <w:rPr>
          <w:rFonts w:ascii="Arial Narrow" w:hAnsi="Arial Narrow"/>
          <w:sz w:val="20"/>
          <w:szCs w:val="20"/>
        </w:rPr>
      </w:pPr>
    </w:p>
    <w:p w:rsidR="002F63A1" w:rsidRPr="002F63A1" w:rsidRDefault="002F63A1" w:rsidP="002F63A1">
      <w:pPr>
        <w:jc w:val="both"/>
        <w:rPr>
          <w:rFonts w:ascii="Arial Narrow" w:hAnsi="Arial Narrow"/>
          <w:sz w:val="20"/>
          <w:szCs w:val="20"/>
        </w:rPr>
      </w:pPr>
      <w:r w:rsidRPr="002F63A1">
        <w:rPr>
          <w:rFonts w:ascii="Arial Narrow" w:hAnsi="Arial Narrow"/>
          <w:sz w:val="20"/>
          <w:szCs w:val="20"/>
        </w:rPr>
        <w:t>Сведения о заявителе</w:t>
      </w:r>
    </w:p>
    <w:tbl>
      <w:tblPr>
        <w:tblW w:w="0" w:type="auto"/>
        <w:tblInd w:w="421" w:type="dxa"/>
        <w:tblLayout w:type="fixed"/>
        <w:tblCellMar>
          <w:top w:w="102" w:type="dxa"/>
          <w:left w:w="62" w:type="dxa"/>
          <w:bottom w:w="102" w:type="dxa"/>
          <w:right w:w="62" w:type="dxa"/>
        </w:tblCellMar>
        <w:tblLook w:val="0000" w:firstRow="0" w:lastRow="0" w:firstColumn="0" w:lastColumn="0" w:noHBand="0" w:noVBand="0"/>
      </w:tblPr>
      <w:tblGrid>
        <w:gridCol w:w="3177"/>
        <w:gridCol w:w="3253"/>
        <w:gridCol w:w="2783"/>
      </w:tblGrid>
      <w:tr w:rsidR="002F63A1" w:rsidRPr="002F63A1" w:rsidTr="00834B74">
        <w:trPr>
          <w:trHeight w:val="335"/>
        </w:trPr>
        <w:tc>
          <w:tcPr>
            <w:tcW w:w="3177" w:type="dxa"/>
            <w:vMerge w:val="restart"/>
            <w:tcBorders>
              <w:top w:val="single" w:sz="4" w:space="0" w:color="000000"/>
              <w:left w:val="single" w:sz="4" w:space="0" w:color="000000"/>
              <w:bottom w:val="single" w:sz="4" w:space="0" w:color="000000"/>
            </w:tcBorders>
            <w:shd w:val="clear" w:color="auto" w:fill="auto"/>
          </w:tcPr>
          <w:p w:rsidR="002F63A1" w:rsidRPr="002F63A1" w:rsidRDefault="002F63A1" w:rsidP="00834B74">
            <w:pPr>
              <w:jc w:val="both"/>
              <w:rPr>
                <w:rFonts w:ascii="Arial Narrow" w:hAnsi="Arial Narrow"/>
                <w:sz w:val="20"/>
                <w:szCs w:val="20"/>
              </w:rPr>
            </w:pPr>
            <w:r w:rsidRPr="002F63A1">
              <w:rPr>
                <w:rFonts w:ascii="Arial Narrow" w:hAnsi="Arial Narrow"/>
                <w:sz w:val="20"/>
                <w:szCs w:val="20"/>
              </w:rPr>
              <w:t>Паспорт РФ</w:t>
            </w:r>
          </w:p>
        </w:tc>
        <w:tc>
          <w:tcPr>
            <w:tcW w:w="3253" w:type="dxa"/>
            <w:tcBorders>
              <w:top w:val="single" w:sz="4" w:space="0" w:color="000000"/>
              <w:left w:val="single" w:sz="4" w:space="0" w:color="000000"/>
              <w:bottom w:val="single" w:sz="4" w:space="0" w:color="000000"/>
            </w:tcBorders>
            <w:shd w:val="clear" w:color="auto" w:fill="auto"/>
          </w:tcPr>
          <w:p w:rsidR="002F63A1" w:rsidRPr="002F63A1" w:rsidRDefault="002F63A1" w:rsidP="00834B74">
            <w:pPr>
              <w:jc w:val="both"/>
              <w:rPr>
                <w:rFonts w:ascii="Arial Narrow" w:hAnsi="Arial Narrow"/>
                <w:sz w:val="20"/>
                <w:szCs w:val="20"/>
              </w:rPr>
            </w:pPr>
            <w:r w:rsidRPr="002F63A1">
              <w:rPr>
                <w:rFonts w:ascii="Arial Narrow" w:hAnsi="Arial Narrow"/>
                <w:sz w:val="20"/>
                <w:szCs w:val="20"/>
              </w:rPr>
              <w:t>серия и номер</w:t>
            </w:r>
          </w:p>
        </w:tc>
        <w:tc>
          <w:tcPr>
            <w:tcW w:w="2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63A1" w:rsidRPr="002F63A1" w:rsidRDefault="002F63A1" w:rsidP="00834B74">
            <w:pPr>
              <w:snapToGrid w:val="0"/>
              <w:jc w:val="center"/>
              <w:rPr>
                <w:rFonts w:ascii="Arial Narrow" w:hAnsi="Arial Narrow"/>
                <w:sz w:val="20"/>
                <w:szCs w:val="20"/>
              </w:rPr>
            </w:pPr>
          </w:p>
        </w:tc>
      </w:tr>
      <w:tr w:rsidR="002F63A1" w:rsidRPr="002F63A1" w:rsidTr="00834B74">
        <w:tc>
          <w:tcPr>
            <w:tcW w:w="3177" w:type="dxa"/>
            <w:vMerge/>
            <w:tcBorders>
              <w:top w:val="single" w:sz="4" w:space="0" w:color="000000"/>
              <w:left w:val="single" w:sz="4" w:space="0" w:color="000000"/>
              <w:bottom w:val="single" w:sz="4" w:space="0" w:color="000000"/>
            </w:tcBorders>
            <w:shd w:val="clear" w:color="auto" w:fill="auto"/>
          </w:tcPr>
          <w:p w:rsidR="002F63A1" w:rsidRPr="002F63A1" w:rsidRDefault="002F63A1" w:rsidP="00834B74">
            <w:pPr>
              <w:snapToGrid w:val="0"/>
              <w:rPr>
                <w:rFonts w:ascii="Arial Narrow" w:hAnsi="Arial Narrow"/>
                <w:sz w:val="20"/>
                <w:szCs w:val="20"/>
              </w:rPr>
            </w:pPr>
          </w:p>
        </w:tc>
        <w:tc>
          <w:tcPr>
            <w:tcW w:w="3253" w:type="dxa"/>
            <w:tcBorders>
              <w:top w:val="single" w:sz="4" w:space="0" w:color="000000"/>
              <w:left w:val="single" w:sz="4" w:space="0" w:color="000000"/>
              <w:bottom w:val="single" w:sz="4" w:space="0" w:color="000000"/>
            </w:tcBorders>
            <w:shd w:val="clear" w:color="auto" w:fill="auto"/>
          </w:tcPr>
          <w:p w:rsidR="002F63A1" w:rsidRPr="002F63A1" w:rsidRDefault="002F63A1" w:rsidP="00834B74">
            <w:pPr>
              <w:jc w:val="both"/>
              <w:rPr>
                <w:rFonts w:ascii="Arial Narrow" w:hAnsi="Arial Narrow"/>
                <w:sz w:val="20"/>
                <w:szCs w:val="20"/>
              </w:rPr>
            </w:pPr>
            <w:r w:rsidRPr="002F63A1">
              <w:rPr>
                <w:rFonts w:ascii="Arial Narrow" w:hAnsi="Arial Narrow"/>
                <w:sz w:val="20"/>
                <w:szCs w:val="20"/>
              </w:rPr>
              <w:t>дата выдачи</w:t>
            </w:r>
          </w:p>
        </w:tc>
        <w:tc>
          <w:tcPr>
            <w:tcW w:w="2783" w:type="dxa"/>
            <w:tcBorders>
              <w:top w:val="single" w:sz="4" w:space="0" w:color="000000"/>
              <w:left w:val="single" w:sz="4" w:space="0" w:color="000000"/>
              <w:bottom w:val="single" w:sz="4" w:space="0" w:color="000000"/>
              <w:right w:val="single" w:sz="4" w:space="0" w:color="000000"/>
            </w:tcBorders>
            <w:shd w:val="clear" w:color="auto" w:fill="auto"/>
          </w:tcPr>
          <w:p w:rsidR="002F63A1" w:rsidRPr="002F63A1" w:rsidRDefault="002F63A1" w:rsidP="00834B74">
            <w:pPr>
              <w:snapToGrid w:val="0"/>
              <w:rPr>
                <w:rFonts w:ascii="Arial Narrow" w:hAnsi="Arial Narrow"/>
                <w:sz w:val="20"/>
                <w:szCs w:val="20"/>
              </w:rPr>
            </w:pPr>
          </w:p>
        </w:tc>
      </w:tr>
      <w:tr w:rsidR="002F63A1" w:rsidRPr="002F63A1" w:rsidTr="00834B74">
        <w:trPr>
          <w:trHeight w:val="299"/>
        </w:trPr>
        <w:tc>
          <w:tcPr>
            <w:tcW w:w="3177" w:type="dxa"/>
            <w:vMerge/>
            <w:tcBorders>
              <w:top w:val="single" w:sz="4" w:space="0" w:color="000000"/>
              <w:left w:val="single" w:sz="4" w:space="0" w:color="000000"/>
              <w:bottom w:val="single" w:sz="4" w:space="0" w:color="000000"/>
            </w:tcBorders>
            <w:shd w:val="clear" w:color="auto" w:fill="auto"/>
          </w:tcPr>
          <w:p w:rsidR="002F63A1" w:rsidRPr="002F63A1" w:rsidRDefault="002F63A1" w:rsidP="00834B74">
            <w:pPr>
              <w:snapToGrid w:val="0"/>
              <w:rPr>
                <w:rFonts w:ascii="Arial Narrow" w:hAnsi="Arial Narrow"/>
                <w:sz w:val="20"/>
                <w:szCs w:val="20"/>
              </w:rPr>
            </w:pPr>
          </w:p>
        </w:tc>
        <w:tc>
          <w:tcPr>
            <w:tcW w:w="3253" w:type="dxa"/>
            <w:tcBorders>
              <w:top w:val="single" w:sz="4" w:space="0" w:color="000000"/>
              <w:left w:val="single" w:sz="4" w:space="0" w:color="000000"/>
              <w:bottom w:val="single" w:sz="4" w:space="0" w:color="000000"/>
            </w:tcBorders>
            <w:shd w:val="clear" w:color="auto" w:fill="auto"/>
          </w:tcPr>
          <w:p w:rsidR="002F63A1" w:rsidRPr="002F63A1" w:rsidRDefault="002F63A1" w:rsidP="00834B74">
            <w:pPr>
              <w:jc w:val="both"/>
              <w:rPr>
                <w:rFonts w:ascii="Arial Narrow" w:hAnsi="Arial Narrow"/>
                <w:sz w:val="20"/>
                <w:szCs w:val="20"/>
              </w:rPr>
            </w:pPr>
            <w:r w:rsidRPr="002F63A1">
              <w:rPr>
                <w:rFonts w:ascii="Arial Narrow" w:hAnsi="Arial Narrow"/>
                <w:sz w:val="20"/>
                <w:szCs w:val="20"/>
              </w:rPr>
              <w:t>код подразделения</w:t>
            </w:r>
          </w:p>
        </w:tc>
        <w:tc>
          <w:tcPr>
            <w:tcW w:w="2783" w:type="dxa"/>
            <w:tcBorders>
              <w:top w:val="single" w:sz="4" w:space="0" w:color="000000"/>
              <w:left w:val="single" w:sz="4" w:space="0" w:color="000000"/>
              <w:bottom w:val="single" w:sz="4" w:space="0" w:color="000000"/>
              <w:right w:val="single" w:sz="4" w:space="0" w:color="000000"/>
            </w:tcBorders>
            <w:shd w:val="clear" w:color="auto" w:fill="auto"/>
          </w:tcPr>
          <w:p w:rsidR="002F63A1" w:rsidRPr="002F63A1" w:rsidRDefault="002F63A1" w:rsidP="00834B74">
            <w:pPr>
              <w:snapToGrid w:val="0"/>
              <w:rPr>
                <w:rFonts w:ascii="Arial Narrow" w:hAnsi="Arial Narrow"/>
                <w:sz w:val="20"/>
                <w:szCs w:val="20"/>
              </w:rPr>
            </w:pPr>
          </w:p>
        </w:tc>
      </w:tr>
    </w:tbl>
    <w:p w:rsidR="002F63A1" w:rsidRPr="002F63A1" w:rsidRDefault="002F63A1" w:rsidP="002F63A1">
      <w:pPr>
        <w:tabs>
          <w:tab w:val="left" w:pos="4253"/>
          <w:tab w:val="left" w:pos="8789"/>
        </w:tabs>
        <w:ind w:firstLine="720"/>
        <w:rPr>
          <w:rFonts w:ascii="Arial Narrow" w:hAnsi="Arial Narrow"/>
          <w:sz w:val="20"/>
          <w:szCs w:val="20"/>
        </w:rPr>
      </w:pPr>
    </w:p>
    <w:p w:rsidR="002F63A1" w:rsidRPr="002F63A1" w:rsidRDefault="002F63A1" w:rsidP="002F63A1">
      <w:pPr>
        <w:tabs>
          <w:tab w:val="left" w:pos="4253"/>
          <w:tab w:val="left" w:pos="8789"/>
        </w:tabs>
        <w:ind w:firstLine="720"/>
        <w:rPr>
          <w:rFonts w:ascii="Arial Narrow" w:hAnsi="Arial Narrow"/>
          <w:sz w:val="20"/>
          <w:szCs w:val="20"/>
        </w:rPr>
      </w:pPr>
      <w:r w:rsidRPr="002F63A1">
        <w:rPr>
          <w:rFonts w:ascii="Arial Narrow" w:hAnsi="Arial Narrow"/>
          <w:sz w:val="20"/>
          <w:szCs w:val="20"/>
        </w:rPr>
        <w:t>Прошу предоставить информацию о номере очереди на получение жилого помещения по договору социального найма из муниципального жилищного фонда.</w:t>
      </w:r>
    </w:p>
    <w:p w:rsidR="002F63A1" w:rsidRPr="002F63A1" w:rsidRDefault="002F63A1" w:rsidP="002F63A1">
      <w:pPr>
        <w:ind w:firstLine="720"/>
        <w:jc w:val="both"/>
        <w:rPr>
          <w:rFonts w:ascii="Arial Narrow" w:hAnsi="Arial Narrow"/>
          <w:sz w:val="20"/>
          <w:szCs w:val="20"/>
        </w:rPr>
      </w:pPr>
    </w:p>
    <w:p w:rsidR="002F63A1" w:rsidRPr="002F63A1" w:rsidRDefault="002F63A1" w:rsidP="002F63A1">
      <w:pPr>
        <w:rPr>
          <w:rFonts w:ascii="Arial Narrow" w:hAnsi="Arial Narrow"/>
          <w:sz w:val="20"/>
          <w:szCs w:val="20"/>
        </w:rPr>
      </w:pPr>
      <w:r w:rsidRPr="002F63A1">
        <w:rPr>
          <w:rFonts w:ascii="Arial Narrow" w:hAnsi="Arial Narrow"/>
          <w:sz w:val="20"/>
          <w:szCs w:val="20"/>
        </w:rPr>
        <w:t>На дату подписания настоящего заявления я и члены моей семьи __________________________________________________________________________________</w:t>
      </w:r>
    </w:p>
    <w:p w:rsidR="002F63A1" w:rsidRPr="002F63A1" w:rsidRDefault="002F63A1" w:rsidP="002F63A1">
      <w:pPr>
        <w:rPr>
          <w:rFonts w:ascii="Arial Narrow" w:hAnsi="Arial Narrow"/>
          <w:sz w:val="20"/>
          <w:szCs w:val="20"/>
        </w:rPr>
      </w:pPr>
      <w:r w:rsidRPr="002F63A1">
        <w:rPr>
          <w:rFonts w:ascii="Arial Narrow" w:hAnsi="Arial Narrow"/>
          <w:sz w:val="20"/>
          <w:szCs w:val="20"/>
        </w:rPr>
        <w:t>(указывается Ф.И.О. того, кто первоначально подавал заявление о принятии на учет граждан в качестве нуждающихся в жилых помещениях),</w:t>
      </w:r>
    </w:p>
    <w:p w:rsidR="002F63A1" w:rsidRPr="002F63A1" w:rsidRDefault="002F63A1" w:rsidP="002F63A1">
      <w:pPr>
        <w:jc w:val="both"/>
        <w:rPr>
          <w:rFonts w:ascii="Arial Narrow" w:hAnsi="Arial Narrow"/>
          <w:sz w:val="20"/>
          <w:szCs w:val="20"/>
        </w:rPr>
      </w:pPr>
      <w:r w:rsidRPr="002F63A1">
        <w:rPr>
          <w:rFonts w:ascii="Arial Narrow" w:hAnsi="Arial Narrow"/>
          <w:sz w:val="20"/>
          <w:szCs w:val="20"/>
        </w:rPr>
        <w:t>предоставляемых по договорам социального найма   состоим на учете граждан в качестве нуждающихся в жилых помещениях, предоставляемых по договорам социального найма.</w:t>
      </w:r>
    </w:p>
    <w:p w:rsidR="002F63A1" w:rsidRPr="002F63A1" w:rsidRDefault="002F63A1" w:rsidP="002F63A1">
      <w:pPr>
        <w:jc w:val="both"/>
        <w:rPr>
          <w:rFonts w:ascii="Arial Narrow" w:hAnsi="Arial Narrow"/>
          <w:sz w:val="20"/>
          <w:szCs w:val="20"/>
        </w:rPr>
      </w:pPr>
    </w:p>
    <w:p w:rsidR="002F63A1" w:rsidRPr="002F63A1" w:rsidRDefault="002F63A1" w:rsidP="002F63A1">
      <w:pPr>
        <w:ind w:left="709"/>
        <w:rPr>
          <w:rFonts w:ascii="Arial Narrow" w:hAnsi="Arial Narrow"/>
          <w:sz w:val="20"/>
          <w:szCs w:val="20"/>
        </w:rPr>
      </w:pPr>
      <w:r w:rsidRPr="002F63A1">
        <w:rPr>
          <w:rFonts w:ascii="Arial Narrow" w:hAnsi="Arial Narrow"/>
          <w:sz w:val="20"/>
          <w:szCs w:val="20"/>
        </w:rPr>
        <w:t>Результат рассмотрения заявления прошу:</w:t>
      </w:r>
    </w:p>
    <w:p w:rsidR="002F63A1" w:rsidRPr="002F63A1" w:rsidRDefault="002F63A1" w:rsidP="002F63A1">
      <w:pPr>
        <w:ind w:left="709"/>
        <w:rPr>
          <w:rFonts w:ascii="Arial Narrow" w:hAnsi="Arial Narrow"/>
          <w:sz w:val="20"/>
          <w:szCs w:val="20"/>
        </w:rPr>
      </w:pPr>
    </w:p>
    <w:tbl>
      <w:tblPr>
        <w:tblW w:w="0" w:type="auto"/>
        <w:tblInd w:w="250" w:type="dxa"/>
        <w:tblLayout w:type="fixed"/>
        <w:tblLook w:val="0000" w:firstRow="0" w:lastRow="0" w:firstColumn="0" w:lastColumn="0" w:noHBand="0" w:noVBand="0"/>
      </w:tblPr>
      <w:tblGrid>
        <w:gridCol w:w="566"/>
        <w:gridCol w:w="7513"/>
      </w:tblGrid>
      <w:tr w:rsidR="002F63A1" w:rsidRPr="002F63A1" w:rsidTr="00834B74">
        <w:tc>
          <w:tcPr>
            <w:tcW w:w="566" w:type="dxa"/>
            <w:shd w:val="clear" w:color="auto" w:fill="auto"/>
          </w:tcPr>
          <w:p w:rsidR="002F63A1" w:rsidRPr="002F63A1" w:rsidRDefault="002F63A1" w:rsidP="00834B74">
            <w:pPr>
              <w:snapToGrid w:val="0"/>
              <w:jc w:val="center"/>
              <w:rPr>
                <w:rFonts w:ascii="Arial Narrow" w:hAnsi="Arial Narrow"/>
                <w:sz w:val="20"/>
                <w:szCs w:val="20"/>
              </w:rPr>
            </w:pPr>
          </w:p>
        </w:tc>
        <w:tc>
          <w:tcPr>
            <w:tcW w:w="7513" w:type="dxa"/>
            <w:shd w:val="clear" w:color="auto" w:fill="auto"/>
          </w:tcPr>
          <w:p w:rsidR="002F63A1" w:rsidRPr="002F63A1" w:rsidRDefault="002F63A1" w:rsidP="00834B74">
            <w:pPr>
              <w:rPr>
                <w:rFonts w:ascii="Arial Narrow" w:hAnsi="Arial Narrow"/>
                <w:sz w:val="20"/>
                <w:szCs w:val="20"/>
              </w:rPr>
            </w:pPr>
            <w:r w:rsidRPr="002F63A1">
              <w:rPr>
                <w:rFonts w:ascii="Arial Narrow" w:hAnsi="Arial Narrow"/>
                <w:sz w:val="20"/>
                <w:szCs w:val="20"/>
              </w:rPr>
              <w:t>выдать на руки в Администрацию/Организации</w:t>
            </w:r>
          </w:p>
        </w:tc>
      </w:tr>
      <w:tr w:rsidR="002F63A1" w:rsidRPr="002F63A1" w:rsidTr="00834B74">
        <w:tc>
          <w:tcPr>
            <w:tcW w:w="566" w:type="dxa"/>
            <w:shd w:val="clear" w:color="auto" w:fill="auto"/>
          </w:tcPr>
          <w:p w:rsidR="002F63A1" w:rsidRPr="002F63A1" w:rsidRDefault="002F63A1" w:rsidP="00834B74">
            <w:pPr>
              <w:snapToGrid w:val="0"/>
              <w:jc w:val="center"/>
              <w:rPr>
                <w:rFonts w:ascii="Arial Narrow" w:hAnsi="Arial Narrow"/>
                <w:sz w:val="20"/>
                <w:szCs w:val="20"/>
              </w:rPr>
            </w:pPr>
          </w:p>
        </w:tc>
        <w:tc>
          <w:tcPr>
            <w:tcW w:w="7513" w:type="dxa"/>
            <w:shd w:val="clear" w:color="auto" w:fill="auto"/>
          </w:tcPr>
          <w:p w:rsidR="002F63A1" w:rsidRPr="002F63A1" w:rsidRDefault="002F63A1" w:rsidP="00834B74">
            <w:pPr>
              <w:rPr>
                <w:rFonts w:ascii="Arial Narrow" w:hAnsi="Arial Narrow"/>
                <w:sz w:val="20"/>
                <w:szCs w:val="20"/>
              </w:rPr>
            </w:pPr>
            <w:r w:rsidRPr="002F63A1">
              <w:rPr>
                <w:rFonts w:ascii="Arial Narrow" w:hAnsi="Arial Narrow"/>
                <w:sz w:val="20"/>
                <w:szCs w:val="20"/>
              </w:rPr>
              <w:t>выдать на руки в МФЦ</w:t>
            </w:r>
          </w:p>
        </w:tc>
      </w:tr>
      <w:tr w:rsidR="002F63A1" w:rsidRPr="002F63A1" w:rsidTr="00834B74">
        <w:tc>
          <w:tcPr>
            <w:tcW w:w="566" w:type="dxa"/>
            <w:shd w:val="clear" w:color="auto" w:fill="auto"/>
          </w:tcPr>
          <w:p w:rsidR="002F63A1" w:rsidRPr="002F63A1" w:rsidRDefault="002F63A1" w:rsidP="00834B74">
            <w:pPr>
              <w:snapToGrid w:val="0"/>
              <w:jc w:val="center"/>
              <w:rPr>
                <w:rFonts w:ascii="Arial Narrow" w:hAnsi="Arial Narrow"/>
                <w:sz w:val="20"/>
                <w:szCs w:val="20"/>
              </w:rPr>
            </w:pPr>
          </w:p>
        </w:tc>
        <w:tc>
          <w:tcPr>
            <w:tcW w:w="7513" w:type="dxa"/>
            <w:shd w:val="clear" w:color="auto" w:fill="auto"/>
          </w:tcPr>
          <w:p w:rsidR="002F63A1" w:rsidRPr="002F63A1" w:rsidRDefault="002F63A1" w:rsidP="00834B74">
            <w:pPr>
              <w:rPr>
                <w:rFonts w:ascii="Arial Narrow" w:hAnsi="Arial Narrow"/>
                <w:sz w:val="20"/>
                <w:szCs w:val="20"/>
              </w:rPr>
            </w:pPr>
            <w:r w:rsidRPr="002F63A1">
              <w:rPr>
                <w:rFonts w:ascii="Arial Narrow" w:hAnsi="Arial Narrow"/>
                <w:sz w:val="20"/>
                <w:szCs w:val="20"/>
              </w:rPr>
              <w:t>направить в электронной форме в личный кабинет на /ЕПГУ</w:t>
            </w:r>
          </w:p>
        </w:tc>
      </w:tr>
      <w:tr w:rsidR="002F63A1" w:rsidRPr="002F63A1" w:rsidTr="00834B74">
        <w:tc>
          <w:tcPr>
            <w:tcW w:w="566" w:type="dxa"/>
            <w:shd w:val="clear" w:color="auto" w:fill="auto"/>
          </w:tcPr>
          <w:p w:rsidR="002F63A1" w:rsidRPr="002F63A1" w:rsidRDefault="002F63A1" w:rsidP="00834B74">
            <w:pPr>
              <w:snapToGrid w:val="0"/>
              <w:jc w:val="center"/>
              <w:rPr>
                <w:rFonts w:ascii="Arial Narrow" w:hAnsi="Arial Narrow"/>
                <w:sz w:val="20"/>
                <w:szCs w:val="20"/>
              </w:rPr>
            </w:pPr>
          </w:p>
        </w:tc>
        <w:tc>
          <w:tcPr>
            <w:tcW w:w="7513" w:type="dxa"/>
            <w:shd w:val="clear" w:color="auto" w:fill="auto"/>
          </w:tcPr>
          <w:p w:rsidR="002F63A1" w:rsidRPr="002F63A1" w:rsidRDefault="002F63A1" w:rsidP="00834B74">
            <w:pPr>
              <w:rPr>
                <w:rFonts w:ascii="Arial Narrow" w:hAnsi="Arial Narrow"/>
                <w:sz w:val="20"/>
                <w:szCs w:val="20"/>
              </w:rPr>
            </w:pPr>
            <w:r w:rsidRPr="002F63A1">
              <w:rPr>
                <w:rFonts w:ascii="Arial Narrow" w:hAnsi="Arial Narrow"/>
                <w:sz w:val="20"/>
                <w:szCs w:val="20"/>
              </w:rPr>
              <w:t>направить по электронной почте: (указать адрес электронной почты)</w:t>
            </w:r>
          </w:p>
        </w:tc>
      </w:tr>
    </w:tbl>
    <w:p w:rsidR="002F63A1" w:rsidRPr="002F63A1" w:rsidRDefault="002F63A1" w:rsidP="002F63A1">
      <w:pPr>
        <w:spacing w:before="120" w:after="120"/>
        <w:ind w:firstLine="720"/>
        <w:rPr>
          <w:rFonts w:ascii="Arial Narrow" w:hAnsi="Arial Narrow"/>
          <w:sz w:val="20"/>
          <w:szCs w:val="20"/>
        </w:rPr>
      </w:pPr>
    </w:p>
    <w:p w:rsidR="002F63A1" w:rsidRPr="002F63A1" w:rsidRDefault="002F63A1" w:rsidP="002F63A1">
      <w:pPr>
        <w:spacing w:before="120" w:after="120"/>
        <w:ind w:firstLine="720"/>
        <w:rPr>
          <w:rFonts w:ascii="Arial Narrow" w:hAnsi="Arial Narrow"/>
          <w:sz w:val="20"/>
          <w:szCs w:val="20"/>
        </w:rPr>
      </w:pPr>
    </w:p>
    <w:p w:rsidR="002F63A1" w:rsidRPr="002F63A1" w:rsidRDefault="002F63A1" w:rsidP="002F63A1">
      <w:pPr>
        <w:spacing w:before="120" w:after="120"/>
        <w:ind w:firstLine="720"/>
        <w:rPr>
          <w:rFonts w:ascii="Arial Narrow" w:hAnsi="Arial Narrow"/>
          <w:sz w:val="20"/>
          <w:szCs w:val="20"/>
        </w:rPr>
      </w:pPr>
      <w:r w:rsidRPr="002F63A1">
        <w:rPr>
          <w:rFonts w:ascii="Arial Narrow" w:hAnsi="Arial Narrow"/>
          <w:sz w:val="20"/>
          <w:szCs w:val="20"/>
        </w:rPr>
        <w:t>Подпись заявителя:</w:t>
      </w:r>
    </w:p>
    <w:tbl>
      <w:tblPr>
        <w:tblW w:w="0" w:type="auto"/>
        <w:tblInd w:w="-26" w:type="dxa"/>
        <w:tblLayout w:type="fixed"/>
        <w:tblCellMar>
          <w:left w:w="0" w:type="dxa"/>
          <w:right w:w="0" w:type="dxa"/>
        </w:tblCellMar>
        <w:tblLook w:val="0000" w:firstRow="0" w:lastRow="0" w:firstColumn="0" w:lastColumn="0" w:noHBand="0" w:noVBand="0"/>
      </w:tblPr>
      <w:tblGrid>
        <w:gridCol w:w="1320"/>
        <w:gridCol w:w="1320"/>
        <w:gridCol w:w="1320"/>
        <w:gridCol w:w="1321"/>
        <w:gridCol w:w="275"/>
        <w:gridCol w:w="140"/>
        <w:gridCol w:w="851"/>
        <w:gridCol w:w="54"/>
        <w:gridCol w:w="1320"/>
        <w:gridCol w:w="1320"/>
      </w:tblGrid>
      <w:tr w:rsidR="00834B74" w:rsidRPr="002F63A1" w:rsidTr="00834B74">
        <w:tc>
          <w:tcPr>
            <w:tcW w:w="5556" w:type="dxa"/>
            <w:gridSpan w:val="5"/>
            <w:tcBorders>
              <w:bottom w:val="single" w:sz="4" w:space="0" w:color="000000"/>
            </w:tcBorders>
            <w:shd w:val="clear" w:color="auto" w:fill="auto"/>
            <w:vAlign w:val="bottom"/>
          </w:tcPr>
          <w:p w:rsidR="002F63A1" w:rsidRPr="002F63A1" w:rsidRDefault="002F63A1" w:rsidP="00834B74">
            <w:pPr>
              <w:snapToGrid w:val="0"/>
              <w:rPr>
                <w:rFonts w:ascii="Arial Narrow" w:hAnsi="Arial Narrow"/>
                <w:sz w:val="20"/>
                <w:szCs w:val="20"/>
              </w:rPr>
            </w:pPr>
          </w:p>
        </w:tc>
        <w:tc>
          <w:tcPr>
            <w:tcW w:w="140" w:type="dxa"/>
            <w:shd w:val="clear" w:color="auto" w:fill="auto"/>
            <w:vAlign w:val="bottom"/>
          </w:tcPr>
          <w:p w:rsidR="002F63A1" w:rsidRPr="002F63A1" w:rsidRDefault="002F63A1" w:rsidP="00834B74">
            <w:pPr>
              <w:snapToGrid w:val="0"/>
              <w:rPr>
                <w:rFonts w:ascii="Arial Narrow" w:hAnsi="Arial Narrow"/>
                <w:sz w:val="20"/>
                <w:szCs w:val="20"/>
              </w:rPr>
            </w:pPr>
          </w:p>
        </w:tc>
        <w:tc>
          <w:tcPr>
            <w:tcW w:w="851" w:type="dxa"/>
            <w:tcBorders>
              <w:bottom w:val="single" w:sz="4" w:space="0" w:color="000000"/>
            </w:tcBorders>
            <w:shd w:val="clear" w:color="auto" w:fill="auto"/>
            <w:vAlign w:val="bottom"/>
          </w:tcPr>
          <w:p w:rsidR="002F63A1" w:rsidRPr="002F63A1" w:rsidRDefault="002F63A1" w:rsidP="00834B74">
            <w:pPr>
              <w:snapToGrid w:val="0"/>
              <w:rPr>
                <w:rFonts w:ascii="Arial Narrow" w:hAnsi="Arial Narrow"/>
                <w:sz w:val="20"/>
                <w:szCs w:val="20"/>
              </w:rPr>
            </w:pPr>
          </w:p>
        </w:tc>
        <w:tc>
          <w:tcPr>
            <w:tcW w:w="2694" w:type="dxa"/>
            <w:gridSpan w:val="3"/>
            <w:shd w:val="clear" w:color="auto" w:fill="auto"/>
          </w:tcPr>
          <w:p w:rsidR="002F63A1" w:rsidRPr="002F63A1" w:rsidRDefault="002F63A1" w:rsidP="00834B74">
            <w:pPr>
              <w:snapToGrid w:val="0"/>
              <w:rPr>
                <w:rFonts w:ascii="Arial Narrow" w:hAnsi="Arial Narrow"/>
                <w:sz w:val="20"/>
                <w:szCs w:val="20"/>
              </w:rPr>
            </w:pPr>
          </w:p>
        </w:tc>
      </w:tr>
      <w:tr w:rsidR="00834B74" w:rsidRPr="002F63A1" w:rsidTr="00834B74">
        <w:tc>
          <w:tcPr>
            <w:tcW w:w="5556" w:type="dxa"/>
            <w:gridSpan w:val="5"/>
            <w:shd w:val="clear" w:color="auto" w:fill="auto"/>
          </w:tcPr>
          <w:p w:rsidR="002F63A1" w:rsidRPr="002F63A1" w:rsidRDefault="002F63A1" w:rsidP="00834B74">
            <w:pPr>
              <w:jc w:val="center"/>
              <w:rPr>
                <w:rFonts w:ascii="Arial Narrow" w:hAnsi="Arial Narrow"/>
                <w:sz w:val="20"/>
                <w:szCs w:val="20"/>
              </w:rPr>
            </w:pPr>
            <w:r w:rsidRPr="002F63A1">
              <w:rPr>
                <w:rFonts w:ascii="Arial Narrow" w:hAnsi="Arial Narrow"/>
                <w:sz w:val="20"/>
                <w:szCs w:val="20"/>
              </w:rPr>
              <w:t>(фамилия, имя, отчество)</w:t>
            </w:r>
          </w:p>
        </w:tc>
        <w:tc>
          <w:tcPr>
            <w:tcW w:w="140" w:type="dxa"/>
            <w:shd w:val="clear" w:color="auto" w:fill="auto"/>
          </w:tcPr>
          <w:p w:rsidR="002F63A1" w:rsidRPr="002F63A1" w:rsidRDefault="002F63A1" w:rsidP="00834B74">
            <w:pPr>
              <w:snapToGrid w:val="0"/>
              <w:jc w:val="center"/>
              <w:rPr>
                <w:rFonts w:ascii="Arial Narrow" w:hAnsi="Arial Narrow"/>
                <w:sz w:val="20"/>
                <w:szCs w:val="20"/>
              </w:rPr>
            </w:pPr>
          </w:p>
        </w:tc>
        <w:tc>
          <w:tcPr>
            <w:tcW w:w="851" w:type="dxa"/>
            <w:shd w:val="clear" w:color="auto" w:fill="auto"/>
          </w:tcPr>
          <w:p w:rsidR="002F63A1" w:rsidRPr="002F63A1" w:rsidRDefault="002F63A1" w:rsidP="00834B74">
            <w:pPr>
              <w:jc w:val="center"/>
              <w:rPr>
                <w:rFonts w:ascii="Arial Narrow" w:hAnsi="Arial Narrow"/>
                <w:sz w:val="20"/>
                <w:szCs w:val="20"/>
              </w:rPr>
            </w:pPr>
            <w:r w:rsidRPr="002F63A1">
              <w:rPr>
                <w:rFonts w:ascii="Arial Narrow" w:hAnsi="Arial Narrow"/>
                <w:sz w:val="20"/>
                <w:szCs w:val="20"/>
              </w:rPr>
              <w:t>(подпись)</w:t>
            </w:r>
          </w:p>
        </w:tc>
        <w:tc>
          <w:tcPr>
            <w:tcW w:w="2694" w:type="dxa"/>
            <w:gridSpan w:val="3"/>
            <w:shd w:val="clear" w:color="auto" w:fill="auto"/>
          </w:tcPr>
          <w:p w:rsidR="002F63A1" w:rsidRPr="002F63A1" w:rsidRDefault="002F63A1" w:rsidP="00834B74">
            <w:pPr>
              <w:snapToGrid w:val="0"/>
              <w:rPr>
                <w:rFonts w:ascii="Arial Narrow" w:hAnsi="Arial Narrow"/>
                <w:sz w:val="20"/>
                <w:szCs w:val="20"/>
              </w:rPr>
            </w:pPr>
          </w:p>
        </w:tc>
      </w:tr>
      <w:tr w:rsidR="002F63A1" w:rsidRPr="002F63A1" w:rsidTr="00834B74">
        <w:tblPrEx>
          <w:tblCellMar>
            <w:left w:w="28" w:type="dxa"/>
            <w:right w:w="28" w:type="dxa"/>
          </w:tblCellMar>
        </w:tblPrEx>
        <w:trPr>
          <w:trHeight w:val="202"/>
        </w:trPr>
        <w:tc>
          <w:tcPr>
            <w:tcW w:w="1320" w:type="dxa"/>
            <w:shd w:val="clear" w:color="auto" w:fill="auto"/>
            <w:vAlign w:val="bottom"/>
          </w:tcPr>
          <w:p w:rsidR="002F63A1" w:rsidRPr="002F63A1" w:rsidRDefault="002F63A1" w:rsidP="00834B74">
            <w:pPr>
              <w:spacing w:before="120"/>
              <w:rPr>
                <w:rFonts w:ascii="Arial Narrow" w:hAnsi="Arial Narrow"/>
                <w:sz w:val="20"/>
                <w:szCs w:val="20"/>
              </w:rPr>
            </w:pPr>
            <w:r w:rsidRPr="002F63A1">
              <w:rPr>
                <w:rFonts w:ascii="Arial Narrow" w:hAnsi="Arial Narrow"/>
                <w:sz w:val="20"/>
                <w:szCs w:val="20"/>
              </w:rPr>
              <w:t>«</w:t>
            </w:r>
          </w:p>
        </w:tc>
        <w:tc>
          <w:tcPr>
            <w:tcW w:w="1320" w:type="dxa"/>
            <w:tcBorders>
              <w:bottom w:val="single" w:sz="4" w:space="0" w:color="000000"/>
            </w:tcBorders>
            <w:shd w:val="clear" w:color="auto" w:fill="auto"/>
            <w:vAlign w:val="bottom"/>
          </w:tcPr>
          <w:p w:rsidR="002F63A1" w:rsidRPr="002F63A1" w:rsidRDefault="002F63A1" w:rsidP="00834B74">
            <w:pPr>
              <w:snapToGrid w:val="0"/>
              <w:jc w:val="center"/>
              <w:rPr>
                <w:rFonts w:ascii="Arial Narrow" w:hAnsi="Arial Narrow"/>
                <w:sz w:val="20"/>
                <w:szCs w:val="20"/>
              </w:rPr>
            </w:pPr>
          </w:p>
        </w:tc>
        <w:tc>
          <w:tcPr>
            <w:tcW w:w="1320" w:type="dxa"/>
            <w:shd w:val="clear" w:color="auto" w:fill="auto"/>
            <w:vAlign w:val="bottom"/>
          </w:tcPr>
          <w:p w:rsidR="002F63A1" w:rsidRPr="002F63A1" w:rsidRDefault="002F63A1" w:rsidP="00834B74">
            <w:pPr>
              <w:rPr>
                <w:rFonts w:ascii="Arial Narrow" w:hAnsi="Arial Narrow"/>
                <w:sz w:val="20"/>
                <w:szCs w:val="20"/>
              </w:rPr>
            </w:pPr>
            <w:r w:rsidRPr="002F63A1">
              <w:rPr>
                <w:rFonts w:ascii="Arial Narrow" w:hAnsi="Arial Narrow"/>
                <w:sz w:val="20"/>
                <w:szCs w:val="20"/>
              </w:rPr>
              <w:t>«</w:t>
            </w:r>
          </w:p>
        </w:tc>
        <w:tc>
          <w:tcPr>
            <w:tcW w:w="1321" w:type="dxa"/>
            <w:tcBorders>
              <w:bottom w:val="single" w:sz="4" w:space="0" w:color="000000"/>
            </w:tcBorders>
            <w:shd w:val="clear" w:color="auto" w:fill="auto"/>
            <w:vAlign w:val="bottom"/>
          </w:tcPr>
          <w:p w:rsidR="002F63A1" w:rsidRPr="002F63A1" w:rsidRDefault="002F63A1" w:rsidP="00834B74">
            <w:pPr>
              <w:snapToGrid w:val="0"/>
              <w:jc w:val="center"/>
              <w:rPr>
                <w:rFonts w:ascii="Arial Narrow" w:hAnsi="Arial Narrow"/>
                <w:sz w:val="20"/>
                <w:szCs w:val="20"/>
              </w:rPr>
            </w:pPr>
          </w:p>
        </w:tc>
        <w:tc>
          <w:tcPr>
            <w:tcW w:w="1320" w:type="dxa"/>
            <w:gridSpan w:val="4"/>
            <w:shd w:val="clear" w:color="auto" w:fill="auto"/>
            <w:vAlign w:val="bottom"/>
          </w:tcPr>
          <w:p w:rsidR="002F63A1" w:rsidRPr="002F63A1" w:rsidRDefault="002F63A1" w:rsidP="00834B74">
            <w:pPr>
              <w:jc w:val="right"/>
              <w:rPr>
                <w:rFonts w:ascii="Arial Narrow" w:hAnsi="Arial Narrow"/>
                <w:sz w:val="20"/>
                <w:szCs w:val="20"/>
              </w:rPr>
            </w:pPr>
            <w:r w:rsidRPr="002F63A1">
              <w:rPr>
                <w:rFonts w:ascii="Arial Narrow" w:hAnsi="Arial Narrow"/>
                <w:sz w:val="20"/>
                <w:szCs w:val="20"/>
              </w:rPr>
              <w:t>20</w:t>
            </w:r>
          </w:p>
        </w:tc>
        <w:tc>
          <w:tcPr>
            <w:tcW w:w="1320" w:type="dxa"/>
            <w:tcBorders>
              <w:bottom w:val="single" w:sz="4" w:space="0" w:color="000000"/>
            </w:tcBorders>
            <w:shd w:val="clear" w:color="auto" w:fill="auto"/>
            <w:vAlign w:val="bottom"/>
          </w:tcPr>
          <w:p w:rsidR="002F63A1" w:rsidRPr="002F63A1" w:rsidRDefault="002F63A1" w:rsidP="00834B74">
            <w:pPr>
              <w:snapToGrid w:val="0"/>
              <w:rPr>
                <w:rFonts w:ascii="Arial Narrow" w:hAnsi="Arial Narrow"/>
                <w:sz w:val="20"/>
                <w:szCs w:val="20"/>
              </w:rPr>
            </w:pPr>
          </w:p>
        </w:tc>
        <w:tc>
          <w:tcPr>
            <w:tcW w:w="1320" w:type="dxa"/>
            <w:shd w:val="clear" w:color="auto" w:fill="auto"/>
            <w:vAlign w:val="bottom"/>
          </w:tcPr>
          <w:p w:rsidR="002F63A1" w:rsidRPr="002F63A1" w:rsidRDefault="002F63A1" w:rsidP="00834B74">
            <w:pPr>
              <w:rPr>
                <w:rFonts w:ascii="Arial Narrow" w:hAnsi="Arial Narrow"/>
                <w:sz w:val="20"/>
                <w:szCs w:val="20"/>
              </w:rPr>
            </w:pPr>
            <w:r w:rsidRPr="002F63A1">
              <w:rPr>
                <w:rFonts w:ascii="Arial Narrow" w:hAnsi="Arial Narrow"/>
                <w:sz w:val="20"/>
                <w:szCs w:val="20"/>
              </w:rPr>
              <w:t>года</w:t>
            </w:r>
          </w:p>
        </w:tc>
      </w:tr>
    </w:tbl>
    <w:p w:rsidR="002F63A1" w:rsidRPr="002F63A1" w:rsidRDefault="002F63A1" w:rsidP="002F63A1">
      <w:pPr>
        <w:jc w:val="center"/>
        <w:rPr>
          <w:rFonts w:ascii="Arial Narrow" w:hAnsi="Arial Narrow"/>
          <w:sz w:val="20"/>
          <w:szCs w:val="20"/>
        </w:rPr>
      </w:pPr>
    </w:p>
    <w:p w:rsidR="002F63A1" w:rsidRPr="002F63A1" w:rsidRDefault="002F63A1" w:rsidP="002F63A1">
      <w:pPr>
        <w:jc w:val="center"/>
        <w:rPr>
          <w:rFonts w:ascii="Arial Narrow" w:hAnsi="Arial Narrow"/>
          <w:sz w:val="20"/>
          <w:szCs w:val="20"/>
        </w:rPr>
      </w:pPr>
    </w:p>
    <w:p w:rsidR="002F63A1" w:rsidRPr="002F63A1" w:rsidRDefault="002F63A1" w:rsidP="002F63A1">
      <w:pPr>
        <w:rPr>
          <w:rFonts w:ascii="Arial Narrow" w:hAnsi="Arial Narrow"/>
          <w:sz w:val="20"/>
          <w:szCs w:val="20"/>
        </w:rPr>
      </w:pPr>
    </w:p>
    <w:p w:rsidR="002F63A1" w:rsidRPr="002F63A1" w:rsidRDefault="002F63A1" w:rsidP="002F63A1">
      <w:pPr>
        <w:jc w:val="right"/>
        <w:rPr>
          <w:rFonts w:ascii="Arial Narrow" w:hAnsi="Arial Narrow"/>
          <w:sz w:val="20"/>
          <w:szCs w:val="20"/>
        </w:rPr>
      </w:pPr>
      <w:r w:rsidRPr="002F63A1">
        <w:rPr>
          <w:rFonts w:ascii="Arial Narrow" w:hAnsi="Arial Narrow"/>
          <w:bCs/>
          <w:sz w:val="20"/>
          <w:szCs w:val="20"/>
        </w:rPr>
        <w:t>Приложение № 3</w:t>
      </w:r>
    </w:p>
    <w:p w:rsidR="002F63A1" w:rsidRPr="002F63A1" w:rsidRDefault="002F63A1" w:rsidP="002F63A1">
      <w:pPr>
        <w:ind w:firstLine="4860"/>
        <w:jc w:val="right"/>
        <w:rPr>
          <w:rFonts w:ascii="Arial Narrow" w:hAnsi="Arial Narrow"/>
          <w:sz w:val="20"/>
          <w:szCs w:val="20"/>
        </w:rPr>
      </w:pPr>
      <w:r w:rsidRPr="002F63A1">
        <w:rPr>
          <w:rFonts w:ascii="Arial Narrow" w:hAnsi="Arial Narrow"/>
          <w:sz w:val="20"/>
          <w:szCs w:val="20"/>
        </w:rPr>
        <w:t xml:space="preserve">к административному регламенту </w:t>
      </w:r>
    </w:p>
    <w:p w:rsidR="002F63A1" w:rsidRPr="002F63A1" w:rsidRDefault="002F63A1" w:rsidP="002F63A1">
      <w:pPr>
        <w:jc w:val="right"/>
        <w:rPr>
          <w:rFonts w:ascii="Arial Narrow" w:hAnsi="Arial Narrow"/>
          <w:sz w:val="20"/>
          <w:szCs w:val="20"/>
        </w:rPr>
      </w:pPr>
      <w:r w:rsidRPr="002F63A1">
        <w:rPr>
          <w:rFonts w:ascii="Arial Narrow" w:hAnsi="Arial Narrow"/>
          <w:sz w:val="20"/>
          <w:szCs w:val="20"/>
        </w:rPr>
        <w:t xml:space="preserve">предоставления муниципальной услуги </w:t>
      </w:r>
    </w:p>
    <w:p w:rsidR="002F63A1" w:rsidRPr="002F63A1" w:rsidRDefault="002F63A1" w:rsidP="002F63A1">
      <w:pPr>
        <w:tabs>
          <w:tab w:val="left" w:pos="567"/>
        </w:tabs>
        <w:spacing w:line="100" w:lineRule="atLeast"/>
        <w:ind w:firstLine="4860"/>
        <w:jc w:val="right"/>
        <w:rPr>
          <w:rFonts w:ascii="Arial Narrow" w:hAnsi="Arial Narrow"/>
          <w:b/>
          <w:sz w:val="20"/>
          <w:szCs w:val="20"/>
        </w:rPr>
      </w:pPr>
      <w:r w:rsidRPr="002F63A1">
        <w:rPr>
          <w:rFonts w:ascii="Arial Narrow" w:hAnsi="Arial Narrow"/>
          <w:sz w:val="20"/>
          <w:szCs w:val="20"/>
        </w:rPr>
        <w:t>«Принятие на учет граждан в качестве нуждающихся в жилых помещениях»</w:t>
      </w:r>
    </w:p>
    <w:p w:rsidR="002F63A1" w:rsidRPr="002F63A1" w:rsidRDefault="002F63A1" w:rsidP="002F63A1">
      <w:pPr>
        <w:jc w:val="center"/>
        <w:rPr>
          <w:rFonts w:ascii="Arial Narrow" w:hAnsi="Arial Narrow"/>
          <w:b/>
          <w:sz w:val="20"/>
          <w:szCs w:val="20"/>
        </w:rPr>
      </w:pPr>
    </w:p>
    <w:p w:rsidR="002F63A1" w:rsidRPr="002F63A1" w:rsidRDefault="002F63A1" w:rsidP="002F63A1">
      <w:pPr>
        <w:jc w:val="right"/>
        <w:rPr>
          <w:rFonts w:ascii="Arial Narrow" w:hAnsi="Arial Narrow"/>
          <w:sz w:val="20"/>
          <w:szCs w:val="20"/>
        </w:rPr>
      </w:pPr>
      <w:r w:rsidRPr="002F63A1">
        <w:rPr>
          <w:rFonts w:ascii="Arial Narrow" w:hAnsi="Arial Narrow"/>
          <w:sz w:val="20"/>
          <w:szCs w:val="20"/>
        </w:rPr>
        <w:t xml:space="preserve">Форма </w:t>
      </w:r>
    </w:p>
    <w:p w:rsidR="002F63A1" w:rsidRPr="002F63A1" w:rsidRDefault="002F63A1" w:rsidP="002F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rFonts w:ascii="Arial Narrow" w:hAnsi="Arial Narrow"/>
          <w:sz w:val="20"/>
          <w:szCs w:val="20"/>
        </w:rPr>
      </w:pPr>
      <w:r w:rsidRPr="002F63A1">
        <w:rPr>
          <w:rFonts w:ascii="Arial Narrow" w:hAnsi="Arial Narrow"/>
          <w:sz w:val="20"/>
          <w:szCs w:val="20"/>
        </w:rPr>
        <w:t>Кому _________________________________</w:t>
      </w:r>
    </w:p>
    <w:p w:rsidR="002F63A1" w:rsidRPr="002F63A1" w:rsidRDefault="002F63A1" w:rsidP="002F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rFonts w:ascii="Arial Narrow" w:hAnsi="Arial Narrow"/>
          <w:sz w:val="20"/>
          <w:szCs w:val="20"/>
        </w:rPr>
      </w:pPr>
      <w:r w:rsidRPr="002F63A1">
        <w:rPr>
          <w:rFonts w:ascii="Arial Narrow" w:hAnsi="Arial Narrow"/>
          <w:sz w:val="20"/>
          <w:szCs w:val="20"/>
        </w:rPr>
        <w:t xml:space="preserve">                            (фамилия, имя, отчество)</w:t>
      </w:r>
    </w:p>
    <w:p w:rsidR="002F63A1" w:rsidRPr="002F63A1" w:rsidRDefault="002F63A1" w:rsidP="002F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rFonts w:ascii="Arial Narrow" w:hAnsi="Arial Narrow"/>
          <w:sz w:val="20"/>
          <w:szCs w:val="20"/>
        </w:rPr>
      </w:pPr>
      <w:r w:rsidRPr="002F63A1">
        <w:rPr>
          <w:rFonts w:ascii="Arial Narrow" w:hAnsi="Arial Narrow"/>
          <w:sz w:val="20"/>
          <w:szCs w:val="20"/>
        </w:rPr>
        <w:t>_____________________________________</w:t>
      </w:r>
    </w:p>
    <w:p w:rsidR="002F63A1" w:rsidRPr="002F63A1" w:rsidRDefault="002F63A1" w:rsidP="002F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rFonts w:ascii="Arial Narrow" w:hAnsi="Arial Narrow"/>
          <w:sz w:val="20"/>
          <w:szCs w:val="20"/>
        </w:rPr>
      </w:pPr>
      <w:r w:rsidRPr="002F63A1">
        <w:rPr>
          <w:rFonts w:ascii="Arial Narrow" w:hAnsi="Arial Narrow"/>
          <w:sz w:val="20"/>
          <w:szCs w:val="20"/>
        </w:rPr>
        <w:t xml:space="preserve">                                     </w:t>
      </w:r>
    </w:p>
    <w:p w:rsidR="002F63A1" w:rsidRPr="002F63A1" w:rsidRDefault="002F63A1" w:rsidP="002F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rFonts w:ascii="Arial Narrow" w:hAnsi="Arial Narrow"/>
          <w:sz w:val="20"/>
          <w:szCs w:val="20"/>
        </w:rPr>
      </w:pPr>
      <w:r w:rsidRPr="002F63A1">
        <w:rPr>
          <w:rFonts w:ascii="Arial Narrow" w:hAnsi="Arial Narrow"/>
          <w:sz w:val="20"/>
          <w:szCs w:val="20"/>
        </w:rPr>
        <w:t xml:space="preserve"> _____________________________________</w:t>
      </w:r>
    </w:p>
    <w:p w:rsidR="002F63A1" w:rsidRPr="002F63A1" w:rsidRDefault="002F63A1" w:rsidP="002F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rFonts w:ascii="Arial Narrow" w:hAnsi="Arial Narrow"/>
          <w:sz w:val="20"/>
          <w:szCs w:val="20"/>
        </w:rPr>
      </w:pPr>
      <w:r w:rsidRPr="002F63A1">
        <w:rPr>
          <w:rFonts w:ascii="Arial Narrow" w:hAnsi="Arial Narrow"/>
          <w:sz w:val="20"/>
          <w:szCs w:val="20"/>
        </w:rPr>
        <w:t xml:space="preserve">     (телефон и адрес электронной почты)</w:t>
      </w:r>
    </w:p>
    <w:p w:rsidR="002F63A1" w:rsidRPr="002F63A1" w:rsidRDefault="002F63A1" w:rsidP="002F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0"/>
          <w:szCs w:val="20"/>
        </w:rPr>
      </w:pPr>
      <w:r w:rsidRPr="002F63A1">
        <w:rPr>
          <w:rFonts w:ascii="Arial Narrow" w:hAnsi="Arial Narrow"/>
          <w:sz w:val="20"/>
          <w:szCs w:val="20"/>
        </w:rPr>
        <w:t> </w:t>
      </w:r>
    </w:p>
    <w:p w:rsidR="002F63A1" w:rsidRPr="002F63A1" w:rsidRDefault="002F63A1" w:rsidP="002F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bCs/>
          <w:sz w:val="20"/>
          <w:szCs w:val="20"/>
        </w:rPr>
      </w:pPr>
      <w:r w:rsidRPr="002F63A1">
        <w:rPr>
          <w:rFonts w:ascii="Arial Narrow" w:hAnsi="Arial Narrow"/>
          <w:bCs/>
          <w:sz w:val="20"/>
          <w:szCs w:val="20"/>
        </w:rPr>
        <w:t>РЕШЕНИЕ</w:t>
      </w:r>
    </w:p>
    <w:p w:rsidR="002F63A1" w:rsidRPr="002F63A1" w:rsidRDefault="002F63A1" w:rsidP="002F63A1">
      <w:pPr>
        <w:spacing w:line="216" w:lineRule="auto"/>
        <w:jc w:val="center"/>
        <w:rPr>
          <w:rFonts w:ascii="Arial Narrow" w:hAnsi="Arial Narrow"/>
          <w:bCs/>
          <w:sz w:val="20"/>
          <w:szCs w:val="20"/>
        </w:rPr>
      </w:pPr>
      <w:r w:rsidRPr="002F63A1">
        <w:rPr>
          <w:rFonts w:ascii="Arial Narrow" w:hAnsi="Arial Narrow"/>
          <w:bCs/>
          <w:sz w:val="20"/>
          <w:szCs w:val="20"/>
        </w:rPr>
        <w:t xml:space="preserve">об отказе в приеме документов, необходимых для предоставления услуги </w:t>
      </w:r>
    </w:p>
    <w:p w:rsidR="002F63A1" w:rsidRPr="002F63A1" w:rsidRDefault="002F63A1" w:rsidP="002F63A1">
      <w:pPr>
        <w:spacing w:line="216" w:lineRule="auto"/>
        <w:jc w:val="center"/>
        <w:rPr>
          <w:rFonts w:ascii="Arial Narrow" w:hAnsi="Arial Narrow"/>
          <w:sz w:val="20"/>
          <w:szCs w:val="20"/>
        </w:rPr>
      </w:pPr>
      <w:r w:rsidRPr="002F63A1">
        <w:rPr>
          <w:rFonts w:ascii="Arial Narrow" w:hAnsi="Arial Narrow"/>
          <w:bCs/>
          <w:sz w:val="20"/>
          <w:szCs w:val="20"/>
        </w:rPr>
        <w:t>«</w:t>
      </w:r>
      <w:r w:rsidRPr="002F63A1">
        <w:rPr>
          <w:rFonts w:ascii="Arial Narrow" w:hAnsi="Arial Narrow"/>
          <w:sz w:val="20"/>
          <w:szCs w:val="20"/>
        </w:rPr>
        <w:t>Принятие граждан на учет в качестве нуждающихся в жилых помещениях, предоставляемых по договорам социального найма</w:t>
      </w:r>
      <w:r w:rsidRPr="002F63A1">
        <w:rPr>
          <w:rFonts w:ascii="Arial Narrow" w:hAnsi="Arial Narrow"/>
          <w:bCs/>
          <w:sz w:val="20"/>
          <w:szCs w:val="20"/>
        </w:rPr>
        <w:t>»</w:t>
      </w:r>
    </w:p>
    <w:p w:rsidR="002F63A1" w:rsidRPr="002F63A1" w:rsidRDefault="002F63A1" w:rsidP="002F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sz w:val="20"/>
          <w:szCs w:val="20"/>
        </w:rPr>
      </w:pPr>
    </w:p>
    <w:p w:rsidR="002F63A1" w:rsidRPr="002F63A1" w:rsidRDefault="002F63A1" w:rsidP="002F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0"/>
          <w:szCs w:val="20"/>
        </w:rPr>
      </w:pPr>
      <w:r w:rsidRPr="002F63A1">
        <w:rPr>
          <w:rFonts w:ascii="Arial Narrow" w:hAnsi="Arial Narrow"/>
          <w:sz w:val="20"/>
          <w:szCs w:val="20"/>
        </w:rPr>
        <w:t>Дата _______________</w:t>
      </w:r>
      <w:r w:rsidRPr="002F63A1">
        <w:rPr>
          <w:rFonts w:ascii="Arial Narrow" w:hAnsi="Arial Narrow"/>
          <w:sz w:val="20"/>
          <w:szCs w:val="20"/>
        </w:rPr>
        <w:tab/>
      </w:r>
      <w:r w:rsidRPr="002F63A1">
        <w:rPr>
          <w:rFonts w:ascii="Arial Narrow" w:hAnsi="Arial Narrow"/>
          <w:sz w:val="20"/>
          <w:szCs w:val="20"/>
        </w:rPr>
        <w:tab/>
      </w:r>
      <w:r w:rsidRPr="002F63A1">
        <w:rPr>
          <w:rFonts w:ascii="Arial Narrow" w:hAnsi="Arial Narrow"/>
          <w:sz w:val="20"/>
          <w:szCs w:val="20"/>
        </w:rPr>
        <w:tab/>
      </w:r>
      <w:r w:rsidRPr="002F63A1">
        <w:rPr>
          <w:rFonts w:ascii="Arial Narrow" w:hAnsi="Arial Narrow"/>
          <w:sz w:val="20"/>
          <w:szCs w:val="20"/>
        </w:rPr>
        <w:tab/>
      </w:r>
      <w:r w:rsidRPr="002F63A1">
        <w:rPr>
          <w:rFonts w:ascii="Arial Narrow" w:hAnsi="Arial Narrow"/>
          <w:sz w:val="20"/>
          <w:szCs w:val="20"/>
        </w:rPr>
        <w:tab/>
        <w:t xml:space="preserve">        № _____________ </w:t>
      </w:r>
    </w:p>
    <w:p w:rsidR="002F63A1" w:rsidRPr="002F63A1" w:rsidRDefault="002F63A1" w:rsidP="002F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bCs/>
          <w:sz w:val="20"/>
          <w:szCs w:val="20"/>
        </w:rPr>
      </w:pPr>
      <w:r w:rsidRPr="002F63A1">
        <w:rPr>
          <w:rFonts w:ascii="Arial Narrow" w:hAnsi="Arial Narrow"/>
          <w:sz w:val="20"/>
          <w:szCs w:val="20"/>
        </w:rPr>
        <w:t> </w:t>
      </w:r>
    </w:p>
    <w:p w:rsidR="002F63A1" w:rsidRPr="002F63A1" w:rsidRDefault="002F63A1" w:rsidP="002F63A1">
      <w:pPr>
        <w:ind w:firstLine="567"/>
        <w:jc w:val="both"/>
        <w:rPr>
          <w:rFonts w:ascii="Arial Narrow" w:hAnsi="Arial Narrow"/>
          <w:sz w:val="20"/>
          <w:szCs w:val="20"/>
        </w:rPr>
      </w:pPr>
      <w:r w:rsidRPr="002F63A1">
        <w:rPr>
          <w:rFonts w:ascii="Arial Narrow" w:hAnsi="Arial Narrow"/>
          <w:bCs/>
          <w:sz w:val="20"/>
          <w:szCs w:val="20"/>
        </w:rPr>
        <w:lastRenderedPageBreak/>
        <w:tab/>
        <w:t xml:space="preserve">По результатам рассмотрения заявления от _________ № _______________ </w:t>
      </w:r>
      <w:r w:rsidRPr="002F63A1">
        <w:rPr>
          <w:rFonts w:ascii="Arial Narrow" w:hAnsi="Arial Narrow"/>
          <w:bCs/>
          <w:sz w:val="20"/>
          <w:szCs w:val="20"/>
        </w:rPr>
        <w:br/>
        <w:t xml:space="preserve">и приложенных к нему документов, в соответствии </w:t>
      </w:r>
      <w:r w:rsidRPr="002F63A1">
        <w:rPr>
          <w:rFonts w:ascii="Arial Narrow" w:hAnsi="Arial Narrow"/>
          <w:sz w:val="20"/>
          <w:szCs w:val="20"/>
        </w:rPr>
        <w:t>с Жилищным кодексом</w:t>
      </w:r>
      <w:r w:rsidRPr="002F63A1">
        <w:rPr>
          <w:rFonts w:ascii="Arial Narrow" w:hAnsi="Arial Narrow"/>
          <w:bCs/>
          <w:sz w:val="20"/>
          <w:szCs w:val="20"/>
        </w:rPr>
        <w:t xml:space="preserve"> Российской Федерации принято решение отказать в приеме документов, необходимых для предоставления услуги, по следующим основаниям:</w:t>
      </w:r>
    </w:p>
    <w:p w:rsidR="002F63A1" w:rsidRPr="002F63A1" w:rsidRDefault="002F63A1" w:rsidP="002F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arrow" w:hAnsi="Arial Narrow"/>
          <w:sz w:val="20"/>
          <w:szCs w:val="20"/>
        </w:rPr>
      </w:pPr>
    </w:p>
    <w:tbl>
      <w:tblPr>
        <w:tblW w:w="0" w:type="auto"/>
        <w:tblInd w:w="-30" w:type="dxa"/>
        <w:tblLayout w:type="fixed"/>
        <w:tblCellMar>
          <w:top w:w="102" w:type="dxa"/>
          <w:left w:w="62" w:type="dxa"/>
          <w:bottom w:w="102" w:type="dxa"/>
          <w:right w:w="62" w:type="dxa"/>
        </w:tblCellMar>
        <w:tblLook w:val="0000" w:firstRow="0" w:lastRow="0" w:firstColumn="0" w:lastColumn="0" w:noHBand="0" w:noVBand="0"/>
      </w:tblPr>
      <w:tblGrid>
        <w:gridCol w:w="1076"/>
        <w:gridCol w:w="4195"/>
        <w:gridCol w:w="4916"/>
      </w:tblGrid>
      <w:tr w:rsidR="002F63A1" w:rsidRPr="002F63A1" w:rsidTr="00834B74">
        <w:tc>
          <w:tcPr>
            <w:tcW w:w="1076" w:type="dxa"/>
            <w:tcBorders>
              <w:top w:val="single" w:sz="4" w:space="0" w:color="000000"/>
              <w:left w:val="single" w:sz="4" w:space="0" w:color="000000"/>
              <w:bottom w:val="single" w:sz="4" w:space="0" w:color="000000"/>
            </w:tcBorders>
            <w:shd w:val="clear" w:color="auto" w:fill="auto"/>
          </w:tcPr>
          <w:p w:rsidR="002F63A1" w:rsidRPr="002F63A1" w:rsidRDefault="002F63A1" w:rsidP="00834B74">
            <w:pPr>
              <w:jc w:val="center"/>
              <w:rPr>
                <w:rFonts w:ascii="Arial Narrow" w:hAnsi="Arial Narrow"/>
                <w:sz w:val="20"/>
                <w:szCs w:val="20"/>
              </w:rPr>
            </w:pPr>
            <w:r w:rsidRPr="002F63A1">
              <w:rPr>
                <w:rFonts w:ascii="Arial Narrow" w:hAnsi="Arial Narrow"/>
                <w:sz w:val="20"/>
                <w:szCs w:val="20"/>
              </w:rPr>
              <w:t>№</w:t>
            </w:r>
          </w:p>
          <w:p w:rsidR="002F63A1" w:rsidRPr="002F63A1" w:rsidRDefault="002F63A1" w:rsidP="00834B74">
            <w:pPr>
              <w:jc w:val="center"/>
              <w:rPr>
                <w:rFonts w:ascii="Arial Narrow" w:hAnsi="Arial Narrow"/>
                <w:sz w:val="20"/>
                <w:szCs w:val="20"/>
              </w:rPr>
            </w:pPr>
            <w:r w:rsidRPr="002F63A1">
              <w:rPr>
                <w:rFonts w:ascii="Arial Narrow" w:hAnsi="Arial Narrow"/>
                <w:sz w:val="20"/>
                <w:szCs w:val="20"/>
              </w:rPr>
              <w:t>пункта административного регламента</w:t>
            </w:r>
          </w:p>
        </w:tc>
        <w:tc>
          <w:tcPr>
            <w:tcW w:w="4195" w:type="dxa"/>
            <w:tcBorders>
              <w:top w:val="single" w:sz="4" w:space="0" w:color="000000"/>
              <w:left w:val="single" w:sz="4" w:space="0" w:color="000000"/>
              <w:bottom w:val="single" w:sz="4" w:space="0" w:color="000000"/>
            </w:tcBorders>
            <w:shd w:val="clear" w:color="auto" w:fill="auto"/>
          </w:tcPr>
          <w:p w:rsidR="002F63A1" w:rsidRPr="002F63A1" w:rsidRDefault="002F63A1" w:rsidP="00834B74">
            <w:pPr>
              <w:jc w:val="center"/>
              <w:rPr>
                <w:rFonts w:ascii="Arial Narrow" w:hAnsi="Arial Narrow"/>
                <w:sz w:val="20"/>
                <w:szCs w:val="20"/>
              </w:rPr>
            </w:pPr>
            <w:r w:rsidRPr="002F63A1">
              <w:rPr>
                <w:rFonts w:ascii="Arial Narrow" w:hAnsi="Arial Narrow"/>
                <w:sz w:val="20"/>
                <w:szCs w:val="20"/>
              </w:rPr>
              <w:t>Наименование основания для отказа в соответствии с единым стандартом</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2F63A1" w:rsidRPr="002F63A1" w:rsidRDefault="002F63A1" w:rsidP="00834B74">
            <w:pPr>
              <w:jc w:val="center"/>
              <w:rPr>
                <w:rFonts w:ascii="Arial Narrow" w:hAnsi="Arial Narrow"/>
                <w:sz w:val="20"/>
                <w:szCs w:val="20"/>
              </w:rPr>
            </w:pPr>
            <w:r w:rsidRPr="002F63A1">
              <w:rPr>
                <w:rFonts w:ascii="Arial Narrow" w:hAnsi="Arial Narrow"/>
                <w:sz w:val="20"/>
                <w:szCs w:val="20"/>
              </w:rPr>
              <w:t>Разъяснение причин отказа в предоставлении услуги</w:t>
            </w:r>
          </w:p>
        </w:tc>
      </w:tr>
      <w:tr w:rsidR="002F63A1" w:rsidRPr="002F63A1" w:rsidTr="00834B74">
        <w:tc>
          <w:tcPr>
            <w:tcW w:w="1076" w:type="dxa"/>
            <w:tcBorders>
              <w:top w:val="single" w:sz="4" w:space="0" w:color="000000"/>
              <w:left w:val="single" w:sz="4" w:space="0" w:color="000000"/>
              <w:bottom w:val="single" w:sz="4" w:space="0" w:color="000000"/>
            </w:tcBorders>
            <w:shd w:val="clear" w:color="auto" w:fill="auto"/>
          </w:tcPr>
          <w:p w:rsidR="002F63A1" w:rsidRPr="002F63A1" w:rsidRDefault="002F63A1" w:rsidP="00834B74">
            <w:pPr>
              <w:snapToGrid w:val="0"/>
              <w:jc w:val="both"/>
              <w:rPr>
                <w:rFonts w:ascii="Arial Narrow" w:hAnsi="Arial Narrow"/>
                <w:sz w:val="20"/>
                <w:szCs w:val="20"/>
              </w:rPr>
            </w:pPr>
          </w:p>
        </w:tc>
        <w:tc>
          <w:tcPr>
            <w:tcW w:w="4195" w:type="dxa"/>
            <w:tcBorders>
              <w:top w:val="single" w:sz="4" w:space="0" w:color="000000"/>
              <w:left w:val="single" w:sz="4" w:space="0" w:color="000000"/>
              <w:bottom w:val="single" w:sz="4" w:space="0" w:color="000000"/>
            </w:tcBorders>
            <w:shd w:val="clear" w:color="auto" w:fill="auto"/>
          </w:tcPr>
          <w:p w:rsidR="002F63A1" w:rsidRPr="002F63A1" w:rsidRDefault="002F63A1" w:rsidP="00834B74">
            <w:pPr>
              <w:ind w:left="199"/>
              <w:jc w:val="both"/>
              <w:rPr>
                <w:rFonts w:ascii="Arial Narrow" w:hAnsi="Arial Narrow"/>
                <w:bCs/>
                <w:kern w:val="1"/>
                <w:sz w:val="20"/>
                <w:szCs w:val="20"/>
              </w:rPr>
            </w:pPr>
            <w:r w:rsidRPr="002F63A1">
              <w:rPr>
                <w:rFonts w:ascii="Arial Narrow" w:hAnsi="Arial Narrow"/>
                <w:sz w:val="20"/>
                <w:szCs w:val="20"/>
              </w:rPr>
              <w:t>Заявление подано в Администрацию/организацию, в полномочия которых не входит предоставление муниципальной услуги</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2F63A1" w:rsidRPr="002F63A1" w:rsidRDefault="002F63A1" w:rsidP="00834B74">
            <w:pPr>
              <w:jc w:val="both"/>
              <w:rPr>
                <w:rFonts w:ascii="Arial Narrow" w:hAnsi="Arial Narrow"/>
                <w:sz w:val="20"/>
                <w:szCs w:val="20"/>
              </w:rPr>
            </w:pPr>
            <w:r w:rsidRPr="002F63A1">
              <w:rPr>
                <w:rFonts w:ascii="Arial Narrow" w:hAnsi="Arial Narrow"/>
                <w:bCs/>
                <w:kern w:val="1"/>
                <w:sz w:val="20"/>
                <w:szCs w:val="20"/>
              </w:rPr>
              <w:t>Указываются основания такого вывода</w:t>
            </w:r>
          </w:p>
        </w:tc>
      </w:tr>
      <w:tr w:rsidR="002F63A1" w:rsidRPr="002F63A1" w:rsidTr="00834B74">
        <w:tc>
          <w:tcPr>
            <w:tcW w:w="1076" w:type="dxa"/>
            <w:tcBorders>
              <w:top w:val="single" w:sz="4" w:space="0" w:color="000000"/>
              <w:left w:val="single" w:sz="4" w:space="0" w:color="000000"/>
              <w:bottom w:val="single" w:sz="4" w:space="0" w:color="000000"/>
            </w:tcBorders>
            <w:shd w:val="clear" w:color="auto" w:fill="auto"/>
          </w:tcPr>
          <w:p w:rsidR="002F63A1" w:rsidRPr="002F63A1" w:rsidRDefault="002F63A1" w:rsidP="00834B74">
            <w:pPr>
              <w:snapToGrid w:val="0"/>
              <w:jc w:val="both"/>
              <w:rPr>
                <w:rFonts w:ascii="Arial Narrow" w:hAnsi="Arial Narrow"/>
                <w:sz w:val="20"/>
                <w:szCs w:val="20"/>
              </w:rPr>
            </w:pPr>
          </w:p>
        </w:tc>
        <w:tc>
          <w:tcPr>
            <w:tcW w:w="4195" w:type="dxa"/>
            <w:tcBorders>
              <w:top w:val="single" w:sz="4" w:space="0" w:color="000000"/>
              <w:left w:val="single" w:sz="4" w:space="0" w:color="000000"/>
              <w:bottom w:val="single" w:sz="4" w:space="0" w:color="000000"/>
            </w:tcBorders>
            <w:shd w:val="clear" w:color="auto" w:fill="auto"/>
          </w:tcPr>
          <w:p w:rsidR="002F63A1" w:rsidRPr="002F63A1" w:rsidRDefault="002F63A1" w:rsidP="00834B74">
            <w:pPr>
              <w:ind w:left="199"/>
              <w:jc w:val="both"/>
              <w:rPr>
                <w:rFonts w:ascii="Arial Narrow" w:hAnsi="Arial Narrow"/>
                <w:bCs/>
                <w:kern w:val="1"/>
                <w:sz w:val="20"/>
                <w:szCs w:val="20"/>
              </w:rPr>
            </w:pPr>
            <w:r w:rsidRPr="002F63A1">
              <w:rPr>
                <w:rFonts w:ascii="Arial Narrow" w:hAnsi="Arial Narrow"/>
                <w:sz w:val="20"/>
                <w:szCs w:val="20"/>
              </w:rPr>
              <w:t>Заявление подано лицом, не уполномоченным на осуществление таких действий</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2F63A1" w:rsidRPr="002F63A1" w:rsidRDefault="002F63A1" w:rsidP="00834B74">
            <w:pPr>
              <w:jc w:val="both"/>
              <w:rPr>
                <w:rFonts w:ascii="Arial Narrow" w:hAnsi="Arial Narrow"/>
                <w:sz w:val="20"/>
                <w:szCs w:val="20"/>
              </w:rPr>
            </w:pPr>
            <w:r w:rsidRPr="002F63A1">
              <w:rPr>
                <w:rFonts w:ascii="Arial Narrow" w:hAnsi="Arial Narrow"/>
                <w:bCs/>
                <w:kern w:val="1"/>
                <w:sz w:val="20"/>
                <w:szCs w:val="20"/>
              </w:rPr>
              <w:t>Указываются основания такого вывода</w:t>
            </w:r>
          </w:p>
        </w:tc>
      </w:tr>
      <w:tr w:rsidR="002F63A1" w:rsidRPr="002F63A1" w:rsidTr="00834B74">
        <w:tc>
          <w:tcPr>
            <w:tcW w:w="1076" w:type="dxa"/>
            <w:tcBorders>
              <w:top w:val="single" w:sz="4" w:space="0" w:color="000000"/>
              <w:left w:val="single" w:sz="4" w:space="0" w:color="000000"/>
              <w:bottom w:val="single" w:sz="4" w:space="0" w:color="000000"/>
            </w:tcBorders>
            <w:shd w:val="clear" w:color="auto" w:fill="auto"/>
          </w:tcPr>
          <w:p w:rsidR="002F63A1" w:rsidRPr="002F63A1" w:rsidRDefault="002F63A1" w:rsidP="00834B74">
            <w:pPr>
              <w:snapToGrid w:val="0"/>
              <w:jc w:val="both"/>
              <w:rPr>
                <w:rFonts w:ascii="Arial Narrow" w:hAnsi="Arial Narrow"/>
                <w:sz w:val="20"/>
                <w:szCs w:val="20"/>
              </w:rPr>
            </w:pPr>
          </w:p>
        </w:tc>
        <w:tc>
          <w:tcPr>
            <w:tcW w:w="4195" w:type="dxa"/>
            <w:tcBorders>
              <w:top w:val="single" w:sz="4" w:space="0" w:color="000000"/>
              <w:left w:val="single" w:sz="4" w:space="0" w:color="000000"/>
              <w:bottom w:val="single" w:sz="4" w:space="0" w:color="000000"/>
            </w:tcBorders>
            <w:shd w:val="clear" w:color="auto" w:fill="auto"/>
          </w:tcPr>
          <w:p w:rsidR="002F63A1" w:rsidRPr="002F63A1" w:rsidRDefault="002F63A1" w:rsidP="00834B74">
            <w:pPr>
              <w:ind w:left="199"/>
              <w:jc w:val="both"/>
              <w:rPr>
                <w:rFonts w:ascii="Arial Narrow" w:hAnsi="Arial Narrow"/>
                <w:bCs/>
                <w:kern w:val="1"/>
                <w:sz w:val="20"/>
                <w:szCs w:val="20"/>
              </w:rPr>
            </w:pPr>
            <w:r w:rsidRPr="002F63A1">
              <w:rPr>
                <w:rFonts w:ascii="Arial Narrow" w:hAnsi="Arial Narrow"/>
                <w:sz w:val="20"/>
                <w:szCs w:val="20"/>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2F63A1" w:rsidRPr="002F63A1" w:rsidRDefault="002F63A1" w:rsidP="00834B74">
            <w:pPr>
              <w:jc w:val="both"/>
              <w:rPr>
                <w:rFonts w:ascii="Arial Narrow" w:hAnsi="Arial Narrow"/>
                <w:sz w:val="20"/>
                <w:szCs w:val="20"/>
              </w:rPr>
            </w:pPr>
            <w:r w:rsidRPr="002F63A1">
              <w:rPr>
                <w:rFonts w:ascii="Arial Narrow" w:hAnsi="Arial Narrow"/>
                <w:bCs/>
                <w:kern w:val="1"/>
                <w:sz w:val="20"/>
                <w:szCs w:val="20"/>
              </w:rPr>
              <w:t>Указывается исчерпывающий перечень документов, непредставленных заявителем</w:t>
            </w:r>
          </w:p>
        </w:tc>
      </w:tr>
      <w:tr w:rsidR="002F63A1" w:rsidRPr="002F63A1" w:rsidTr="00834B74">
        <w:tc>
          <w:tcPr>
            <w:tcW w:w="1076" w:type="dxa"/>
            <w:tcBorders>
              <w:top w:val="single" w:sz="4" w:space="0" w:color="000000"/>
              <w:left w:val="single" w:sz="4" w:space="0" w:color="000000"/>
              <w:bottom w:val="single" w:sz="4" w:space="0" w:color="000000"/>
            </w:tcBorders>
            <w:shd w:val="clear" w:color="auto" w:fill="auto"/>
          </w:tcPr>
          <w:p w:rsidR="002F63A1" w:rsidRPr="002F63A1" w:rsidRDefault="002F63A1" w:rsidP="00834B74">
            <w:pPr>
              <w:snapToGrid w:val="0"/>
              <w:jc w:val="both"/>
              <w:rPr>
                <w:rFonts w:ascii="Arial Narrow" w:hAnsi="Arial Narrow"/>
                <w:sz w:val="20"/>
                <w:szCs w:val="20"/>
              </w:rPr>
            </w:pPr>
          </w:p>
        </w:tc>
        <w:tc>
          <w:tcPr>
            <w:tcW w:w="4195" w:type="dxa"/>
            <w:tcBorders>
              <w:top w:val="single" w:sz="4" w:space="0" w:color="000000"/>
              <w:left w:val="single" w:sz="4" w:space="0" w:color="000000"/>
              <w:bottom w:val="single" w:sz="4" w:space="0" w:color="000000"/>
            </w:tcBorders>
            <w:shd w:val="clear" w:color="auto" w:fill="auto"/>
          </w:tcPr>
          <w:p w:rsidR="002F63A1" w:rsidRPr="002F63A1" w:rsidRDefault="002F63A1" w:rsidP="00834B74">
            <w:pPr>
              <w:tabs>
                <w:tab w:val="left" w:pos="1440"/>
              </w:tabs>
              <w:ind w:left="199"/>
              <w:rPr>
                <w:rFonts w:ascii="Arial Narrow" w:hAnsi="Arial Narrow"/>
                <w:bCs/>
                <w:kern w:val="1"/>
                <w:sz w:val="20"/>
                <w:szCs w:val="20"/>
              </w:rPr>
            </w:pPr>
            <w:r w:rsidRPr="002F63A1">
              <w:rPr>
                <w:rFonts w:ascii="Arial Narrow" w:hAnsi="Arial Narrow"/>
                <w:bCs/>
                <w:kern w:val="1"/>
                <w:sz w:val="20"/>
                <w:szCs w:val="20"/>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2F63A1" w:rsidRPr="002F63A1" w:rsidRDefault="002F63A1" w:rsidP="00834B74">
            <w:pPr>
              <w:jc w:val="both"/>
              <w:rPr>
                <w:rFonts w:ascii="Arial Narrow" w:hAnsi="Arial Narrow"/>
                <w:sz w:val="20"/>
                <w:szCs w:val="20"/>
              </w:rPr>
            </w:pPr>
            <w:r w:rsidRPr="002F63A1">
              <w:rPr>
                <w:rFonts w:ascii="Arial Narrow" w:hAnsi="Arial Narrow"/>
                <w:bCs/>
                <w:kern w:val="1"/>
                <w:sz w:val="20"/>
                <w:szCs w:val="20"/>
              </w:rPr>
              <w:t>Указывается исчерпывающий перечень документов, содержащих подчистки и исправления</w:t>
            </w:r>
          </w:p>
        </w:tc>
      </w:tr>
      <w:tr w:rsidR="002F63A1" w:rsidRPr="002F63A1" w:rsidTr="00834B74">
        <w:tc>
          <w:tcPr>
            <w:tcW w:w="1076" w:type="dxa"/>
            <w:tcBorders>
              <w:top w:val="single" w:sz="4" w:space="0" w:color="000000"/>
              <w:left w:val="single" w:sz="4" w:space="0" w:color="000000"/>
              <w:bottom w:val="single" w:sz="4" w:space="0" w:color="000000"/>
            </w:tcBorders>
            <w:shd w:val="clear" w:color="auto" w:fill="auto"/>
          </w:tcPr>
          <w:p w:rsidR="002F63A1" w:rsidRPr="002F63A1" w:rsidRDefault="002F63A1" w:rsidP="00834B74">
            <w:pPr>
              <w:snapToGrid w:val="0"/>
              <w:jc w:val="both"/>
              <w:rPr>
                <w:rFonts w:ascii="Arial Narrow" w:hAnsi="Arial Narrow"/>
                <w:sz w:val="20"/>
                <w:szCs w:val="20"/>
              </w:rPr>
            </w:pPr>
          </w:p>
        </w:tc>
        <w:tc>
          <w:tcPr>
            <w:tcW w:w="4195" w:type="dxa"/>
            <w:tcBorders>
              <w:top w:val="single" w:sz="4" w:space="0" w:color="000000"/>
              <w:left w:val="single" w:sz="4" w:space="0" w:color="000000"/>
              <w:bottom w:val="single" w:sz="4" w:space="0" w:color="000000"/>
            </w:tcBorders>
            <w:shd w:val="clear" w:color="auto" w:fill="auto"/>
          </w:tcPr>
          <w:p w:rsidR="002F63A1" w:rsidRPr="002F63A1" w:rsidRDefault="002F63A1" w:rsidP="00834B74">
            <w:pPr>
              <w:tabs>
                <w:tab w:val="left" w:pos="1440"/>
              </w:tabs>
              <w:ind w:left="199"/>
              <w:jc w:val="both"/>
              <w:rPr>
                <w:rFonts w:ascii="Arial Narrow" w:hAnsi="Arial Narrow"/>
                <w:bCs/>
                <w:kern w:val="1"/>
                <w:sz w:val="20"/>
                <w:szCs w:val="20"/>
              </w:rPr>
            </w:pPr>
            <w:r w:rsidRPr="002F63A1">
              <w:rPr>
                <w:rFonts w:ascii="Arial Narrow" w:hAnsi="Arial Narrow"/>
                <w:sz w:val="20"/>
                <w:szCs w:val="20"/>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2F63A1" w:rsidRPr="002F63A1" w:rsidRDefault="002F63A1" w:rsidP="00834B74">
            <w:pPr>
              <w:jc w:val="both"/>
              <w:rPr>
                <w:rFonts w:ascii="Arial Narrow" w:hAnsi="Arial Narrow"/>
                <w:sz w:val="20"/>
                <w:szCs w:val="20"/>
              </w:rPr>
            </w:pPr>
            <w:r w:rsidRPr="002F63A1">
              <w:rPr>
                <w:rFonts w:ascii="Arial Narrow" w:hAnsi="Arial Narrow"/>
                <w:bCs/>
                <w:kern w:val="1"/>
                <w:sz w:val="20"/>
                <w:szCs w:val="20"/>
              </w:rPr>
              <w:t>Указываются основания такого вывода</w:t>
            </w:r>
          </w:p>
        </w:tc>
      </w:tr>
      <w:tr w:rsidR="002F63A1" w:rsidRPr="002F63A1" w:rsidTr="00834B74">
        <w:tc>
          <w:tcPr>
            <w:tcW w:w="1076" w:type="dxa"/>
            <w:tcBorders>
              <w:top w:val="single" w:sz="4" w:space="0" w:color="000000"/>
              <w:left w:val="single" w:sz="4" w:space="0" w:color="000000"/>
              <w:bottom w:val="single" w:sz="4" w:space="0" w:color="000000"/>
            </w:tcBorders>
            <w:shd w:val="clear" w:color="auto" w:fill="auto"/>
          </w:tcPr>
          <w:p w:rsidR="002F63A1" w:rsidRPr="002F63A1" w:rsidRDefault="002F63A1" w:rsidP="00834B74">
            <w:pPr>
              <w:snapToGrid w:val="0"/>
              <w:jc w:val="both"/>
              <w:rPr>
                <w:rFonts w:ascii="Arial Narrow" w:hAnsi="Arial Narrow"/>
                <w:sz w:val="20"/>
                <w:szCs w:val="20"/>
              </w:rPr>
            </w:pPr>
          </w:p>
        </w:tc>
        <w:tc>
          <w:tcPr>
            <w:tcW w:w="4195" w:type="dxa"/>
            <w:tcBorders>
              <w:top w:val="single" w:sz="4" w:space="0" w:color="000000"/>
              <w:left w:val="single" w:sz="4" w:space="0" w:color="000000"/>
              <w:bottom w:val="single" w:sz="4" w:space="0" w:color="000000"/>
            </w:tcBorders>
            <w:shd w:val="clear" w:color="auto" w:fill="auto"/>
          </w:tcPr>
          <w:p w:rsidR="002F63A1" w:rsidRPr="002F63A1" w:rsidRDefault="002F63A1" w:rsidP="00834B74">
            <w:pPr>
              <w:tabs>
                <w:tab w:val="left" w:pos="1440"/>
              </w:tabs>
              <w:ind w:left="199"/>
              <w:jc w:val="both"/>
              <w:rPr>
                <w:rFonts w:ascii="Arial Narrow" w:hAnsi="Arial Narrow"/>
                <w:bCs/>
                <w:kern w:val="1"/>
                <w:sz w:val="20"/>
                <w:szCs w:val="20"/>
              </w:rPr>
            </w:pPr>
            <w:r w:rsidRPr="002F63A1">
              <w:rPr>
                <w:rFonts w:ascii="Arial Narrow" w:hAnsi="Arial Narrow"/>
                <w:sz w:val="20"/>
                <w:szCs w:val="20"/>
              </w:rPr>
              <w:t>Представленные заявителем документы не отвечают требованиям, установленным административным регламентом</w:t>
            </w:r>
          </w:p>
        </w:tc>
        <w:tc>
          <w:tcPr>
            <w:tcW w:w="4916" w:type="dxa"/>
            <w:tcBorders>
              <w:top w:val="single" w:sz="4" w:space="0" w:color="000000"/>
              <w:left w:val="single" w:sz="4" w:space="0" w:color="000000"/>
              <w:bottom w:val="single" w:sz="4" w:space="0" w:color="000000"/>
              <w:right w:val="single" w:sz="4" w:space="0" w:color="000000"/>
            </w:tcBorders>
            <w:shd w:val="clear" w:color="auto" w:fill="auto"/>
          </w:tcPr>
          <w:p w:rsidR="002F63A1" w:rsidRPr="002F63A1" w:rsidRDefault="002F63A1" w:rsidP="00834B74">
            <w:pPr>
              <w:jc w:val="both"/>
              <w:rPr>
                <w:rFonts w:ascii="Arial Narrow" w:hAnsi="Arial Narrow"/>
                <w:sz w:val="20"/>
                <w:szCs w:val="20"/>
              </w:rPr>
            </w:pPr>
            <w:r w:rsidRPr="002F63A1">
              <w:rPr>
                <w:rFonts w:ascii="Arial Narrow" w:hAnsi="Arial Narrow"/>
                <w:bCs/>
                <w:kern w:val="1"/>
                <w:sz w:val="20"/>
                <w:szCs w:val="20"/>
              </w:rPr>
              <w:t>Указываются основания такого вывода</w:t>
            </w:r>
          </w:p>
        </w:tc>
      </w:tr>
    </w:tbl>
    <w:p w:rsidR="002F63A1" w:rsidRPr="002F63A1" w:rsidRDefault="002F63A1" w:rsidP="002F63A1">
      <w:pPr>
        <w:ind w:firstLine="567"/>
        <w:jc w:val="both"/>
        <w:rPr>
          <w:rFonts w:ascii="Arial Narrow" w:hAnsi="Arial Narrow"/>
          <w:sz w:val="20"/>
          <w:szCs w:val="20"/>
        </w:rPr>
      </w:pPr>
    </w:p>
    <w:p w:rsidR="002F63A1" w:rsidRPr="002F63A1" w:rsidRDefault="002F63A1" w:rsidP="002F63A1">
      <w:pPr>
        <w:ind w:firstLine="709"/>
        <w:jc w:val="both"/>
        <w:rPr>
          <w:rFonts w:ascii="Arial Narrow" w:hAnsi="Arial Narrow"/>
          <w:bCs/>
          <w:sz w:val="20"/>
          <w:szCs w:val="20"/>
        </w:rPr>
      </w:pPr>
      <w:r w:rsidRPr="002F63A1">
        <w:rPr>
          <w:rFonts w:ascii="Arial Narrow" w:hAnsi="Arial Narrow"/>
          <w:bCs/>
          <w:sz w:val="20"/>
          <w:szCs w:val="20"/>
        </w:rPr>
        <w:t>Вы вправе повторно обратиться в Администрацию с заявлением о предоставлении услуги после устранения указанных нарушений.</w:t>
      </w:r>
    </w:p>
    <w:p w:rsidR="002F63A1" w:rsidRPr="002F63A1" w:rsidRDefault="002F63A1" w:rsidP="002F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Narrow" w:hAnsi="Arial Narrow"/>
          <w:sz w:val="20"/>
          <w:szCs w:val="20"/>
        </w:rPr>
      </w:pPr>
      <w:r w:rsidRPr="002F63A1">
        <w:rPr>
          <w:rFonts w:ascii="Arial Narrow" w:hAnsi="Arial Narrow"/>
          <w:bCs/>
          <w:sz w:val="20"/>
          <w:szCs w:val="20"/>
        </w:rPr>
        <w:t>Данный отказ может быть обжалован в досудебном порядке путем направления жалобы в Администрацию, а также в судебном порядке.</w:t>
      </w:r>
    </w:p>
    <w:p w:rsidR="002F63A1" w:rsidRPr="002F63A1" w:rsidRDefault="002F63A1" w:rsidP="002F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arrow" w:hAnsi="Arial Narrow"/>
          <w:sz w:val="20"/>
          <w:szCs w:val="20"/>
        </w:rPr>
      </w:pPr>
    </w:p>
    <w:p w:rsidR="002F63A1" w:rsidRPr="002F63A1" w:rsidRDefault="002F63A1" w:rsidP="002F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0"/>
          <w:szCs w:val="20"/>
        </w:rPr>
      </w:pPr>
      <w:r w:rsidRPr="002F63A1">
        <w:rPr>
          <w:rFonts w:ascii="Arial Narrow" w:hAnsi="Arial Narrow"/>
          <w:sz w:val="20"/>
          <w:szCs w:val="20"/>
        </w:rPr>
        <w:t>Глава поселка Суломай Эвенкийского муниципального района Красноярского края___________            _______________________</w:t>
      </w:r>
    </w:p>
    <w:p w:rsidR="002F63A1" w:rsidRPr="002F63A1" w:rsidRDefault="002F63A1" w:rsidP="002F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0"/>
          <w:szCs w:val="20"/>
        </w:rPr>
      </w:pPr>
      <w:r w:rsidRPr="002F63A1">
        <w:rPr>
          <w:rFonts w:ascii="Arial Narrow" w:hAnsi="Arial Narrow"/>
          <w:sz w:val="20"/>
          <w:szCs w:val="20"/>
        </w:rPr>
        <w:t>(должность                                                   (подпись)                    (расшифровка подписи)</w:t>
      </w:r>
    </w:p>
    <w:p w:rsidR="002F63A1" w:rsidRPr="002F63A1" w:rsidRDefault="002F63A1" w:rsidP="002F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0"/>
          <w:szCs w:val="20"/>
        </w:rPr>
      </w:pPr>
      <w:r w:rsidRPr="002F63A1">
        <w:rPr>
          <w:rFonts w:ascii="Arial Narrow" w:hAnsi="Arial Narrow"/>
          <w:sz w:val="20"/>
          <w:szCs w:val="20"/>
        </w:rPr>
        <w:t xml:space="preserve">сотрудника органа МСУ, </w:t>
      </w:r>
    </w:p>
    <w:p w:rsidR="002F63A1" w:rsidRPr="002F63A1" w:rsidRDefault="002F63A1" w:rsidP="002F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0"/>
          <w:szCs w:val="20"/>
        </w:rPr>
      </w:pPr>
      <w:r w:rsidRPr="002F63A1">
        <w:rPr>
          <w:rFonts w:ascii="Arial Narrow" w:hAnsi="Arial Narrow"/>
          <w:sz w:val="20"/>
          <w:szCs w:val="20"/>
        </w:rPr>
        <w:t>принявшего решение)</w:t>
      </w:r>
    </w:p>
    <w:p w:rsidR="002F63A1" w:rsidRPr="002F63A1" w:rsidRDefault="002F63A1" w:rsidP="002F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0"/>
          <w:szCs w:val="20"/>
        </w:rPr>
      </w:pPr>
      <w:r w:rsidRPr="002F63A1">
        <w:rPr>
          <w:rFonts w:ascii="Arial Narrow" w:hAnsi="Arial Narrow"/>
          <w:sz w:val="20"/>
          <w:szCs w:val="20"/>
        </w:rPr>
        <w:t> </w:t>
      </w:r>
    </w:p>
    <w:p w:rsidR="002F63A1" w:rsidRPr="002F63A1" w:rsidRDefault="002F63A1" w:rsidP="002F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0"/>
          <w:szCs w:val="20"/>
        </w:rPr>
      </w:pPr>
      <w:r w:rsidRPr="002F63A1">
        <w:rPr>
          <w:rFonts w:ascii="Arial Narrow" w:hAnsi="Arial Narrow"/>
          <w:sz w:val="20"/>
          <w:szCs w:val="20"/>
        </w:rPr>
        <w:t>«__»_______________ 20__ г.</w:t>
      </w:r>
    </w:p>
    <w:p w:rsidR="002F63A1" w:rsidRPr="002F63A1" w:rsidRDefault="002F63A1" w:rsidP="002F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0"/>
          <w:szCs w:val="20"/>
        </w:rPr>
      </w:pPr>
      <w:r w:rsidRPr="002F63A1">
        <w:rPr>
          <w:rFonts w:ascii="Arial Narrow" w:hAnsi="Arial Narrow"/>
          <w:sz w:val="20"/>
          <w:szCs w:val="20"/>
        </w:rPr>
        <w:t> </w:t>
      </w:r>
    </w:p>
    <w:p w:rsidR="002F63A1" w:rsidRPr="002F63A1" w:rsidRDefault="002F63A1" w:rsidP="002F6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0"/>
          <w:szCs w:val="20"/>
        </w:rPr>
      </w:pPr>
      <w:r w:rsidRPr="002F63A1">
        <w:rPr>
          <w:rFonts w:ascii="Arial Narrow" w:hAnsi="Arial Narrow"/>
          <w:sz w:val="20"/>
          <w:szCs w:val="20"/>
        </w:rPr>
        <w:t>М.П.</w:t>
      </w:r>
    </w:p>
    <w:p w:rsidR="002F63A1" w:rsidRPr="002F63A1" w:rsidRDefault="002F63A1" w:rsidP="00834B74">
      <w:pPr>
        <w:rPr>
          <w:rFonts w:ascii="Arial Narrow" w:hAnsi="Arial Narrow"/>
          <w:sz w:val="20"/>
          <w:szCs w:val="20"/>
        </w:rPr>
      </w:pPr>
    </w:p>
    <w:p w:rsidR="002F63A1" w:rsidRPr="002F63A1" w:rsidRDefault="002F63A1" w:rsidP="002F63A1">
      <w:pPr>
        <w:ind w:left="57"/>
        <w:jc w:val="right"/>
        <w:rPr>
          <w:rFonts w:ascii="Arial Narrow" w:hAnsi="Arial Narrow"/>
          <w:sz w:val="20"/>
          <w:szCs w:val="20"/>
        </w:rPr>
      </w:pPr>
      <w:r w:rsidRPr="002F63A1">
        <w:rPr>
          <w:rFonts w:ascii="Arial Narrow" w:hAnsi="Arial Narrow"/>
          <w:sz w:val="20"/>
          <w:szCs w:val="20"/>
        </w:rPr>
        <w:t>Приложение 4.1</w:t>
      </w:r>
    </w:p>
    <w:p w:rsidR="002F63A1" w:rsidRPr="002F63A1" w:rsidRDefault="002F63A1" w:rsidP="002F63A1">
      <w:pPr>
        <w:ind w:firstLine="4860"/>
        <w:jc w:val="right"/>
        <w:rPr>
          <w:rFonts w:ascii="Arial Narrow" w:hAnsi="Arial Narrow"/>
          <w:sz w:val="20"/>
          <w:szCs w:val="20"/>
        </w:rPr>
      </w:pPr>
      <w:r w:rsidRPr="002F63A1">
        <w:rPr>
          <w:rFonts w:ascii="Arial Narrow" w:hAnsi="Arial Narrow"/>
          <w:sz w:val="20"/>
          <w:szCs w:val="20"/>
        </w:rPr>
        <w:t xml:space="preserve">к административному регламенту </w:t>
      </w:r>
    </w:p>
    <w:p w:rsidR="002F63A1" w:rsidRPr="002F63A1" w:rsidRDefault="002F63A1" w:rsidP="002F63A1">
      <w:pPr>
        <w:jc w:val="right"/>
        <w:rPr>
          <w:rFonts w:ascii="Arial Narrow" w:hAnsi="Arial Narrow"/>
          <w:iCs/>
          <w:sz w:val="20"/>
          <w:szCs w:val="20"/>
        </w:rPr>
      </w:pPr>
      <w:r w:rsidRPr="002F63A1">
        <w:rPr>
          <w:rFonts w:ascii="Arial Narrow" w:hAnsi="Arial Narrow"/>
          <w:sz w:val="20"/>
          <w:szCs w:val="20"/>
        </w:rPr>
        <w:t xml:space="preserve">предоставления муниципальной услуги </w:t>
      </w:r>
    </w:p>
    <w:p w:rsidR="002F63A1" w:rsidRPr="00834B74" w:rsidRDefault="002F63A1" w:rsidP="00834B74">
      <w:pPr>
        <w:tabs>
          <w:tab w:val="left" w:pos="6136"/>
        </w:tabs>
        <w:spacing w:line="100" w:lineRule="atLeast"/>
        <w:ind w:firstLine="4860"/>
        <w:jc w:val="right"/>
        <w:rPr>
          <w:rFonts w:ascii="Arial Narrow" w:hAnsi="Arial Narrow"/>
          <w:iCs/>
          <w:sz w:val="20"/>
          <w:szCs w:val="20"/>
        </w:rPr>
      </w:pPr>
      <w:r w:rsidRPr="002F63A1">
        <w:rPr>
          <w:rFonts w:ascii="Arial Narrow" w:hAnsi="Arial Narrow"/>
          <w:iCs/>
          <w:sz w:val="20"/>
          <w:szCs w:val="20"/>
        </w:rPr>
        <w:t>«Принятие на учет граждан в качестве нуждающихся в жилых помещениях»</w:t>
      </w:r>
    </w:p>
    <w:p w:rsidR="002F63A1" w:rsidRPr="002F63A1" w:rsidRDefault="002F63A1" w:rsidP="00834B74">
      <w:pPr>
        <w:pStyle w:val="ConsPlusNonformat"/>
        <w:rPr>
          <w:rFonts w:ascii="Arial Narrow" w:hAnsi="Arial Narrow" w:cs="Times New Roman"/>
          <w:b/>
          <w:bCs/>
        </w:rPr>
      </w:pPr>
    </w:p>
    <w:p w:rsidR="002F63A1" w:rsidRPr="002F63A1" w:rsidRDefault="002F63A1" w:rsidP="004D32B1">
      <w:pPr>
        <w:pStyle w:val="ConsPlusNonformat"/>
        <w:jc w:val="center"/>
        <w:rPr>
          <w:rFonts w:ascii="Arial Narrow" w:hAnsi="Arial Narrow" w:cs="Times New Roman"/>
          <w:b/>
          <w:bCs/>
        </w:rPr>
      </w:pPr>
      <w:r w:rsidRPr="002F63A1">
        <w:rPr>
          <w:rFonts w:ascii="Arial Narrow" w:hAnsi="Arial Narrow" w:cs="Times New Roman"/>
          <w:b/>
          <w:bCs/>
        </w:rPr>
        <w:t xml:space="preserve">АДМИНИСТРАЦИЯ </w:t>
      </w:r>
    </w:p>
    <w:p w:rsidR="002F63A1" w:rsidRPr="002F63A1" w:rsidRDefault="002F63A1" w:rsidP="004D32B1">
      <w:pPr>
        <w:pStyle w:val="ConsPlusNonformat"/>
        <w:jc w:val="center"/>
        <w:rPr>
          <w:rFonts w:ascii="Arial Narrow" w:hAnsi="Arial Narrow" w:cs="Times New Roman"/>
          <w:b/>
          <w:bCs/>
        </w:rPr>
      </w:pPr>
      <w:r w:rsidRPr="002F63A1">
        <w:rPr>
          <w:rFonts w:ascii="Arial Narrow" w:hAnsi="Arial Narrow" w:cs="Times New Roman"/>
          <w:b/>
          <w:bCs/>
        </w:rPr>
        <w:lastRenderedPageBreak/>
        <w:t>ПОСЕЛКА Суломай</w:t>
      </w:r>
    </w:p>
    <w:p w:rsidR="002F63A1" w:rsidRPr="002F63A1" w:rsidRDefault="002F63A1" w:rsidP="004D32B1">
      <w:pPr>
        <w:pStyle w:val="ConsPlusNonformat"/>
        <w:jc w:val="center"/>
        <w:rPr>
          <w:rFonts w:ascii="Arial Narrow" w:hAnsi="Arial Narrow" w:cs="Times New Roman"/>
          <w:b/>
          <w:bCs/>
        </w:rPr>
      </w:pPr>
      <w:r w:rsidRPr="002F63A1">
        <w:rPr>
          <w:rFonts w:ascii="Arial Narrow" w:hAnsi="Arial Narrow" w:cs="Times New Roman"/>
          <w:b/>
          <w:bCs/>
        </w:rPr>
        <w:t>ЭВЕНКИЙСКОГО МУНИЦИПАЛЬНОГО РАЙОНА</w:t>
      </w:r>
    </w:p>
    <w:p w:rsidR="002F63A1" w:rsidRPr="002F63A1" w:rsidRDefault="002F63A1" w:rsidP="004D32B1">
      <w:pPr>
        <w:pStyle w:val="ConsPlusNonformat"/>
        <w:jc w:val="center"/>
        <w:rPr>
          <w:rFonts w:ascii="Arial Narrow" w:hAnsi="Arial Narrow" w:cs="Times New Roman"/>
          <w:b/>
          <w:bCs/>
        </w:rPr>
      </w:pPr>
      <w:r w:rsidRPr="002F63A1">
        <w:rPr>
          <w:rFonts w:ascii="Arial Narrow" w:hAnsi="Arial Narrow" w:cs="Times New Roman"/>
          <w:b/>
          <w:bCs/>
        </w:rPr>
        <w:t>КРАСНОЯРСКОГО КРАЯ</w:t>
      </w:r>
    </w:p>
    <w:p w:rsidR="002F63A1" w:rsidRPr="002F63A1" w:rsidRDefault="002F63A1" w:rsidP="004D32B1">
      <w:pPr>
        <w:pStyle w:val="ConsPlusNonformat"/>
        <w:jc w:val="center"/>
        <w:rPr>
          <w:rFonts w:ascii="Arial Narrow" w:hAnsi="Arial Narrow" w:cs="Times New Roman"/>
          <w:b/>
          <w:bCs/>
        </w:rPr>
      </w:pPr>
    </w:p>
    <w:p w:rsidR="002F63A1" w:rsidRPr="002F63A1" w:rsidRDefault="002F63A1" w:rsidP="004D32B1">
      <w:pPr>
        <w:pStyle w:val="ConsPlusNonformat"/>
        <w:jc w:val="center"/>
        <w:rPr>
          <w:rFonts w:ascii="Arial Narrow" w:hAnsi="Arial Narrow" w:cs="Times New Roman"/>
        </w:rPr>
      </w:pPr>
      <w:r w:rsidRPr="002F63A1">
        <w:rPr>
          <w:rFonts w:ascii="Arial Narrow" w:hAnsi="Arial Narrow" w:cs="Times New Roman"/>
          <w:b/>
          <w:bCs/>
        </w:rPr>
        <w:t>ПОСТАНОВЛЕНИЕ</w:t>
      </w:r>
    </w:p>
    <w:p w:rsidR="002F63A1" w:rsidRPr="002F63A1" w:rsidRDefault="002F63A1" w:rsidP="002F63A1">
      <w:pPr>
        <w:pStyle w:val="ConsPlusNonformat"/>
        <w:rPr>
          <w:rFonts w:ascii="Arial Narrow" w:hAnsi="Arial Narrow" w:cs="Times New Roman"/>
        </w:rPr>
      </w:pPr>
    </w:p>
    <w:p w:rsidR="002F63A1" w:rsidRPr="004D32B1" w:rsidRDefault="002F63A1" w:rsidP="004D32B1">
      <w:pPr>
        <w:pStyle w:val="ConsPlusNonformat"/>
        <w:jc w:val="both"/>
        <w:rPr>
          <w:rFonts w:ascii="Arial Narrow" w:hAnsi="Arial Narrow" w:cs="Times New Roman"/>
        </w:rPr>
      </w:pPr>
      <w:r w:rsidRPr="004D32B1">
        <w:rPr>
          <w:rFonts w:ascii="Arial Narrow" w:hAnsi="Arial Narrow" w:cs="Times New Roman"/>
          <w:bCs/>
        </w:rPr>
        <w:t xml:space="preserve">«» 2023 г.                                                                                </w:t>
      </w:r>
      <w:r w:rsidR="004D32B1">
        <w:rPr>
          <w:rFonts w:ascii="Arial Narrow" w:hAnsi="Arial Narrow" w:cs="Times New Roman"/>
          <w:bCs/>
        </w:rPr>
        <w:t xml:space="preserve">                                                                                                            </w:t>
      </w:r>
      <w:r w:rsidRPr="004D32B1">
        <w:rPr>
          <w:rFonts w:ascii="Arial Narrow" w:hAnsi="Arial Narrow" w:cs="Times New Roman"/>
          <w:bCs/>
        </w:rPr>
        <w:t xml:space="preserve">          № -п</w:t>
      </w:r>
    </w:p>
    <w:p w:rsidR="002F63A1" w:rsidRPr="004D32B1" w:rsidRDefault="002F63A1" w:rsidP="004D32B1">
      <w:pPr>
        <w:jc w:val="both"/>
        <w:rPr>
          <w:rFonts w:ascii="Arial Narrow" w:hAnsi="Arial Narrow"/>
          <w:sz w:val="20"/>
          <w:szCs w:val="20"/>
        </w:rPr>
      </w:pPr>
    </w:p>
    <w:p w:rsidR="002F63A1" w:rsidRPr="002F63A1" w:rsidRDefault="002F63A1" w:rsidP="002F63A1">
      <w:pPr>
        <w:jc w:val="center"/>
        <w:rPr>
          <w:rFonts w:ascii="Arial Narrow" w:hAnsi="Arial Narrow"/>
          <w:sz w:val="20"/>
          <w:szCs w:val="20"/>
        </w:rPr>
      </w:pPr>
      <w:r w:rsidRPr="002F63A1">
        <w:rPr>
          <w:rFonts w:ascii="Arial Narrow" w:hAnsi="Arial Narrow"/>
          <w:sz w:val="20"/>
          <w:szCs w:val="20"/>
        </w:rPr>
        <w:t>О признании гр. __________ и её (сына, дочери,</w:t>
      </w:r>
    </w:p>
    <w:p w:rsidR="002F63A1" w:rsidRPr="002F63A1" w:rsidRDefault="002F63A1" w:rsidP="002F63A1">
      <w:pPr>
        <w:jc w:val="center"/>
        <w:rPr>
          <w:rFonts w:ascii="Arial Narrow" w:hAnsi="Arial Narrow"/>
          <w:sz w:val="20"/>
          <w:szCs w:val="20"/>
        </w:rPr>
      </w:pPr>
      <w:r w:rsidRPr="002F63A1">
        <w:rPr>
          <w:rFonts w:ascii="Arial Narrow" w:hAnsi="Arial Narrow"/>
          <w:sz w:val="20"/>
          <w:szCs w:val="20"/>
        </w:rPr>
        <w:t>супруга (-и) ______ гр. _________ малоимущими,</w:t>
      </w:r>
    </w:p>
    <w:p w:rsidR="002F63A1" w:rsidRPr="002F63A1" w:rsidRDefault="002F63A1" w:rsidP="002F63A1">
      <w:pPr>
        <w:jc w:val="center"/>
        <w:rPr>
          <w:rFonts w:ascii="Arial Narrow" w:hAnsi="Arial Narrow"/>
          <w:sz w:val="20"/>
          <w:szCs w:val="20"/>
        </w:rPr>
      </w:pPr>
      <w:r w:rsidRPr="002F63A1">
        <w:rPr>
          <w:rFonts w:ascii="Arial Narrow" w:hAnsi="Arial Narrow"/>
          <w:sz w:val="20"/>
          <w:szCs w:val="20"/>
        </w:rPr>
        <w:t>нуждающимися в жилых помещениях, предоставляемых</w:t>
      </w:r>
    </w:p>
    <w:p w:rsidR="002F63A1" w:rsidRPr="002F63A1" w:rsidRDefault="002F63A1" w:rsidP="002F63A1">
      <w:pPr>
        <w:jc w:val="center"/>
        <w:rPr>
          <w:rFonts w:ascii="Arial Narrow" w:hAnsi="Arial Narrow"/>
          <w:sz w:val="20"/>
          <w:szCs w:val="20"/>
        </w:rPr>
      </w:pPr>
      <w:r w:rsidRPr="002F63A1">
        <w:rPr>
          <w:rFonts w:ascii="Arial Narrow" w:hAnsi="Arial Narrow"/>
          <w:sz w:val="20"/>
          <w:szCs w:val="20"/>
        </w:rPr>
        <w:t>по договорам социального найма, и принятии</w:t>
      </w:r>
    </w:p>
    <w:p w:rsidR="002F63A1" w:rsidRPr="002F63A1" w:rsidRDefault="002F63A1" w:rsidP="002F63A1">
      <w:pPr>
        <w:jc w:val="center"/>
        <w:rPr>
          <w:rFonts w:ascii="Arial Narrow" w:hAnsi="Arial Narrow"/>
          <w:sz w:val="20"/>
          <w:szCs w:val="20"/>
        </w:rPr>
      </w:pPr>
      <w:r w:rsidRPr="002F63A1">
        <w:rPr>
          <w:rFonts w:ascii="Arial Narrow" w:hAnsi="Arial Narrow"/>
          <w:sz w:val="20"/>
          <w:szCs w:val="20"/>
        </w:rPr>
        <w:t>их на учет в качестве нуждающихся в</w:t>
      </w:r>
    </w:p>
    <w:p w:rsidR="002F63A1" w:rsidRPr="002F63A1" w:rsidRDefault="002F63A1" w:rsidP="002F63A1">
      <w:pPr>
        <w:jc w:val="center"/>
        <w:rPr>
          <w:rFonts w:ascii="Arial Narrow" w:hAnsi="Arial Narrow"/>
          <w:sz w:val="20"/>
          <w:szCs w:val="20"/>
        </w:rPr>
      </w:pPr>
      <w:r w:rsidRPr="002F63A1">
        <w:rPr>
          <w:rFonts w:ascii="Arial Narrow" w:hAnsi="Arial Narrow"/>
          <w:sz w:val="20"/>
          <w:szCs w:val="20"/>
        </w:rPr>
        <w:t>жилых помещениях, предоставляемых</w:t>
      </w:r>
    </w:p>
    <w:p w:rsidR="002F63A1" w:rsidRPr="002F63A1" w:rsidRDefault="002F63A1" w:rsidP="002F63A1">
      <w:pPr>
        <w:jc w:val="center"/>
        <w:rPr>
          <w:rFonts w:ascii="Arial Narrow" w:hAnsi="Arial Narrow"/>
          <w:sz w:val="20"/>
          <w:szCs w:val="20"/>
        </w:rPr>
      </w:pPr>
      <w:r w:rsidRPr="002F63A1">
        <w:rPr>
          <w:rFonts w:ascii="Arial Narrow" w:hAnsi="Arial Narrow"/>
          <w:sz w:val="20"/>
          <w:szCs w:val="20"/>
        </w:rPr>
        <w:t>по договорам социального найма</w:t>
      </w:r>
    </w:p>
    <w:p w:rsidR="002F63A1" w:rsidRPr="002F63A1" w:rsidRDefault="002F63A1" w:rsidP="002F63A1">
      <w:pPr>
        <w:jc w:val="both"/>
        <w:rPr>
          <w:rFonts w:ascii="Arial Narrow" w:hAnsi="Arial Narrow"/>
          <w:sz w:val="20"/>
          <w:szCs w:val="20"/>
        </w:rPr>
      </w:pPr>
    </w:p>
    <w:p w:rsidR="002F63A1" w:rsidRPr="002F63A1" w:rsidRDefault="002F63A1" w:rsidP="004D32B1">
      <w:pPr>
        <w:ind w:firstLine="708"/>
        <w:jc w:val="both"/>
        <w:rPr>
          <w:rFonts w:ascii="Arial Narrow" w:hAnsi="Arial Narrow"/>
          <w:sz w:val="20"/>
          <w:szCs w:val="20"/>
        </w:rPr>
      </w:pPr>
      <w:r w:rsidRPr="002F63A1">
        <w:rPr>
          <w:rFonts w:ascii="Arial Narrow" w:hAnsi="Arial Narrow"/>
          <w:sz w:val="20"/>
          <w:szCs w:val="20"/>
        </w:rPr>
        <w:t>В соответствии с частью __ статьи 49, пунктом ___ части 1 статьи 51 и статьей 52 Жилищного кодекса Российской Федерации, областным законом от 26 октября 2005 года № 89-оз «О порядке ведения органами местного самоуправления Красноярского края учета граждан  в качестве нуждающихся в жилых помещениях, предоставляемых по договорам социального найма», постановлением Правительства Красноярского края  от 25 января 2006 года № 4 «Об утверждении перечня и форм документов по осуществлению учета граждан в качестве нуждающихся в жилых помещениях, предоставляемых по договорам социального найма, в Красноярского края», решением Совета депутатов МО «________» от _______ № ___ «Об установлении величины порогового значения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им по договорам социального найма жилых помещений муниципального жилищного фонда МО «______», на основании личного заявления гр. ___________ от ____г., руководствуясь Уставом поселка Суломай Эвенкийского муниципального района Красноярского края, местная администрация поселка Суломай Эвенкийского муниципального района Красноярского края постановляет:</w:t>
      </w:r>
    </w:p>
    <w:p w:rsidR="002F63A1" w:rsidRPr="002F63A1" w:rsidRDefault="002F63A1" w:rsidP="004D32B1">
      <w:pPr>
        <w:jc w:val="both"/>
        <w:rPr>
          <w:rFonts w:ascii="Arial Narrow" w:hAnsi="Arial Narrow"/>
          <w:sz w:val="20"/>
          <w:szCs w:val="20"/>
        </w:rPr>
      </w:pPr>
      <w:r w:rsidRPr="002F63A1">
        <w:rPr>
          <w:rFonts w:ascii="Arial Narrow" w:hAnsi="Arial Narrow"/>
          <w:sz w:val="20"/>
          <w:szCs w:val="20"/>
        </w:rPr>
        <w:t>1.</w:t>
      </w:r>
      <w:r w:rsidR="004D32B1">
        <w:rPr>
          <w:rFonts w:ascii="Arial Narrow" w:hAnsi="Arial Narrow"/>
          <w:sz w:val="20"/>
          <w:szCs w:val="20"/>
        </w:rPr>
        <w:tab/>
      </w:r>
      <w:r w:rsidRPr="002F63A1">
        <w:rPr>
          <w:rFonts w:ascii="Arial Narrow" w:hAnsi="Arial Narrow"/>
          <w:sz w:val="20"/>
          <w:szCs w:val="20"/>
        </w:rPr>
        <w:t>Признать гр. _________________ и её (_______) гр. ________________ малоимущими для постановки на учет в качестве нуждающейся в жилых помещениях, предоставляемых по договорам социального найма.</w:t>
      </w:r>
    </w:p>
    <w:p w:rsidR="002F63A1" w:rsidRPr="002F63A1" w:rsidRDefault="002F63A1" w:rsidP="004D32B1">
      <w:pPr>
        <w:jc w:val="both"/>
        <w:rPr>
          <w:rFonts w:ascii="Arial Narrow" w:hAnsi="Arial Narrow"/>
          <w:sz w:val="20"/>
          <w:szCs w:val="20"/>
        </w:rPr>
      </w:pPr>
      <w:r w:rsidRPr="002F63A1">
        <w:rPr>
          <w:rFonts w:ascii="Arial Narrow" w:hAnsi="Arial Narrow"/>
          <w:sz w:val="20"/>
          <w:szCs w:val="20"/>
        </w:rPr>
        <w:t>2.</w:t>
      </w:r>
      <w:r w:rsidR="004D32B1">
        <w:rPr>
          <w:rFonts w:ascii="Arial Narrow" w:hAnsi="Arial Narrow"/>
          <w:sz w:val="20"/>
          <w:szCs w:val="20"/>
        </w:rPr>
        <w:tab/>
      </w:r>
      <w:r w:rsidRPr="002F63A1">
        <w:rPr>
          <w:rFonts w:ascii="Arial Narrow" w:hAnsi="Arial Narrow"/>
          <w:sz w:val="20"/>
          <w:szCs w:val="20"/>
        </w:rPr>
        <w:t>Признать гр. ____________________ и её сына гр. _______________, зарегистрированных  в жилом помещении, расположенном по адресу: ______________________,  нуждающимися в жилых помещениях, предоставляемых по договорам социального найма.</w:t>
      </w:r>
    </w:p>
    <w:p w:rsidR="002F63A1" w:rsidRPr="002F63A1" w:rsidRDefault="002F63A1" w:rsidP="004D32B1">
      <w:pPr>
        <w:jc w:val="both"/>
        <w:rPr>
          <w:rFonts w:ascii="Arial Narrow" w:hAnsi="Arial Narrow"/>
          <w:sz w:val="20"/>
          <w:szCs w:val="20"/>
        </w:rPr>
      </w:pPr>
      <w:r w:rsidRPr="002F63A1">
        <w:rPr>
          <w:rFonts w:ascii="Arial Narrow" w:hAnsi="Arial Narrow"/>
          <w:sz w:val="20"/>
          <w:szCs w:val="20"/>
        </w:rPr>
        <w:t>3.</w:t>
      </w:r>
      <w:r w:rsidR="004D32B1">
        <w:rPr>
          <w:rFonts w:ascii="Arial Narrow" w:hAnsi="Arial Narrow"/>
          <w:sz w:val="20"/>
          <w:szCs w:val="20"/>
        </w:rPr>
        <w:tab/>
      </w:r>
      <w:r w:rsidRPr="002F63A1">
        <w:rPr>
          <w:rFonts w:ascii="Arial Narrow" w:hAnsi="Arial Narrow"/>
          <w:sz w:val="20"/>
          <w:szCs w:val="20"/>
        </w:rPr>
        <w:t>Принять гр. ________________ на учет в качестве нуждающейся в жилых помещениях, предоставляемых по договорам социального найма, составом семьи два человека:</w:t>
      </w:r>
    </w:p>
    <w:p w:rsidR="002F63A1" w:rsidRPr="002F63A1" w:rsidRDefault="002F63A1" w:rsidP="002F63A1">
      <w:pPr>
        <w:jc w:val="both"/>
        <w:rPr>
          <w:rFonts w:ascii="Arial Narrow" w:hAnsi="Arial Narrow"/>
          <w:b/>
          <w:sz w:val="20"/>
          <w:szCs w:val="20"/>
        </w:rPr>
      </w:pPr>
      <w:r w:rsidRPr="002F63A1">
        <w:rPr>
          <w:rFonts w:ascii="Arial Narrow" w:hAnsi="Arial Narrow"/>
          <w:sz w:val="20"/>
          <w:szCs w:val="20"/>
        </w:rPr>
        <w:t>- _______________, ______________ года рождения.</w:t>
      </w:r>
    </w:p>
    <w:p w:rsidR="002F63A1" w:rsidRPr="002F63A1" w:rsidRDefault="002F63A1" w:rsidP="002F63A1">
      <w:pPr>
        <w:jc w:val="both"/>
        <w:rPr>
          <w:rFonts w:ascii="Arial Narrow" w:hAnsi="Arial Narrow"/>
          <w:b/>
          <w:sz w:val="20"/>
          <w:szCs w:val="20"/>
        </w:rPr>
      </w:pPr>
    </w:p>
    <w:p w:rsidR="002F63A1" w:rsidRPr="002F63A1" w:rsidRDefault="002F63A1" w:rsidP="002F63A1">
      <w:pPr>
        <w:rPr>
          <w:rFonts w:ascii="Arial Narrow" w:hAnsi="Arial Narrow"/>
          <w:sz w:val="20"/>
          <w:szCs w:val="20"/>
        </w:rPr>
      </w:pPr>
      <w:r w:rsidRPr="002F63A1">
        <w:rPr>
          <w:rFonts w:ascii="Arial Narrow" w:hAnsi="Arial Narrow"/>
          <w:sz w:val="20"/>
          <w:szCs w:val="20"/>
        </w:rPr>
        <w:t xml:space="preserve">Глава поселка Суломай Эвенкийского муниципального района Красноярского края                                                                                 </w:t>
      </w:r>
    </w:p>
    <w:p w:rsidR="002F63A1" w:rsidRPr="002F63A1" w:rsidRDefault="002F63A1" w:rsidP="002F63A1">
      <w:pPr>
        <w:ind w:left="57"/>
        <w:jc w:val="right"/>
        <w:rPr>
          <w:rFonts w:ascii="Arial Narrow" w:hAnsi="Arial Narrow"/>
          <w:sz w:val="20"/>
          <w:szCs w:val="20"/>
        </w:rPr>
      </w:pPr>
    </w:p>
    <w:p w:rsidR="002F63A1" w:rsidRPr="002F63A1" w:rsidRDefault="002F63A1" w:rsidP="002F63A1">
      <w:pPr>
        <w:pStyle w:val="2ff5"/>
        <w:jc w:val="right"/>
        <w:rPr>
          <w:rFonts w:ascii="Arial Narrow" w:hAnsi="Arial Narrow" w:cs="Times New Roman"/>
        </w:rPr>
      </w:pPr>
      <w:r w:rsidRPr="002F63A1">
        <w:rPr>
          <w:rFonts w:ascii="Arial Narrow" w:hAnsi="Arial Narrow" w:cs="Times New Roman"/>
        </w:rPr>
        <w:t>Приложение 4.2</w:t>
      </w:r>
    </w:p>
    <w:p w:rsidR="002F63A1" w:rsidRPr="002F63A1" w:rsidRDefault="002F63A1" w:rsidP="002F63A1">
      <w:pPr>
        <w:pStyle w:val="2ff5"/>
        <w:jc w:val="right"/>
        <w:rPr>
          <w:rFonts w:ascii="Arial Narrow" w:hAnsi="Arial Narrow" w:cs="Times New Roman"/>
        </w:rPr>
      </w:pPr>
      <w:r w:rsidRPr="002F63A1">
        <w:rPr>
          <w:rFonts w:ascii="Arial Narrow" w:hAnsi="Arial Narrow" w:cs="Times New Roman"/>
        </w:rPr>
        <w:t xml:space="preserve">к административному регламенту </w:t>
      </w:r>
    </w:p>
    <w:p w:rsidR="002F63A1" w:rsidRPr="002F63A1" w:rsidRDefault="002F63A1" w:rsidP="002F63A1">
      <w:pPr>
        <w:pStyle w:val="2ff5"/>
        <w:jc w:val="right"/>
        <w:rPr>
          <w:rFonts w:ascii="Arial Narrow" w:hAnsi="Arial Narrow" w:cs="Times New Roman"/>
        </w:rPr>
      </w:pPr>
      <w:r w:rsidRPr="002F63A1">
        <w:rPr>
          <w:rFonts w:ascii="Arial Narrow" w:hAnsi="Arial Narrow" w:cs="Times New Roman"/>
        </w:rPr>
        <w:t xml:space="preserve">предоставления муниципальной услуги </w:t>
      </w:r>
    </w:p>
    <w:p w:rsidR="002F63A1" w:rsidRPr="002F63A1" w:rsidRDefault="002F63A1" w:rsidP="002F63A1">
      <w:pPr>
        <w:pStyle w:val="2ff5"/>
        <w:jc w:val="right"/>
        <w:rPr>
          <w:rFonts w:ascii="Arial Narrow" w:hAnsi="Arial Narrow" w:cs="Times New Roman"/>
        </w:rPr>
      </w:pPr>
      <w:r w:rsidRPr="002F63A1">
        <w:rPr>
          <w:rFonts w:ascii="Arial Narrow" w:hAnsi="Arial Narrow" w:cs="Times New Roman"/>
        </w:rPr>
        <w:t>«Принятие на учет граждан в качестве нуждающихся в жилых помещениях»</w:t>
      </w:r>
    </w:p>
    <w:p w:rsidR="002F63A1" w:rsidRPr="004D32B1" w:rsidRDefault="002F63A1" w:rsidP="004D32B1">
      <w:pPr>
        <w:rPr>
          <w:rFonts w:ascii="Arial Narrow" w:hAnsi="Arial Narrow"/>
          <w:spacing w:val="30"/>
          <w:sz w:val="20"/>
          <w:szCs w:val="20"/>
        </w:rPr>
      </w:pPr>
    </w:p>
    <w:p w:rsidR="002F63A1" w:rsidRPr="002F63A1" w:rsidRDefault="002F63A1" w:rsidP="002F63A1">
      <w:pPr>
        <w:pStyle w:val="ConsPlusNonformat"/>
        <w:jc w:val="center"/>
        <w:rPr>
          <w:rFonts w:ascii="Arial Narrow" w:hAnsi="Arial Narrow" w:cs="Times New Roman"/>
          <w:b/>
          <w:bCs/>
        </w:rPr>
      </w:pPr>
      <w:r w:rsidRPr="002F63A1">
        <w:rPr>
          <w:rFonts w:ascii="Arial Narrow" w:hAnsi="Arial Narrow" w:cs="Times New Roman"/>
          <w:b/>
          <w:bCs/>
        </w:rPr>
        <w:t xml:space="preserve">АДМИНИСТРАЦИЯ </w:t>
      </w:r>
    </w:p>
    <w:p w:rsidR="002F63A1" w:rsidRPr="002F63A1" w:rsidRDefault="002F63A1" w:rsidP="002F63A1">
      <w:pPr>
        <w:pStyle w:val="ConsPlusNonformat"/>
        <w:jc w:val="center"/>
        <w:rPr>
          <w:rFonts w:ascii="Arial Narrow" w:hAnsi="Arial Narrow" w:cs="Times New Roman"/>
          <w:b/>
          <w:bCs/>
        </w:rPr>
      </w:pPr>
      <w:r w:rsidRPr="002F63A1">
        <w:rPr>
          <w:rFonts w:ascii="Arial Narrow" w:hAnsi="Arial Narrow" w:cs="Times New Roman"/>
          <w:b/>
          <w:bCs/>
        </w:rPr>
        <w:t>ПОСЕЛКА Суломай</w:t>
      </w:r>
    </w:p>
    <w:p w:rsidR="002F63A1" w:rsidRPr="002F63A1" w:rsidRDefault="002F63A1" w:rsidP="002F63A1">
      <w:pPr>
        <w:pStyle w:val="ConsPlusNonformat"/>
        <w:jc w:val="center"/>
        <w:rPr>
          <w:rFonts w:ascii="Arial Narrow" w:hAnsi="Arial Narrow" w:cs="Times New Roman"/>
          <w:b/>
          <w:bCs/>
        </w:rPr>
      </w:pPr>
      <w:r w:rsidRPr="002F63A1">
        <w:rPr>
          <w:rFonts w:ascii="Arial Narrow" w:hAnsi="Arial Narrow" w:cs="Times New Roman"/>
          <w:b/>
          <w:bCs/>
        </w:rPr>
        <w:t>ЭВЕНКИЙСКОГО МУНИЦИПАЛЬНОГО РАЙОНА</w:t>
      </w:r>
    </w:p>
    <w:p w:rsidR="002F63A1" w:rsidRPr="002F63A1" w:rsidRDefault="002F63A1" w:rsidP="002F63A1">
      <w:pPr>
        <w:pStyle w:val="ConsPlusNonformat"/>
        <w:jc w:val="center"/>
        <w:rPr>
          <w:rFonts w:ascii="Arial Narrow" w:hAnsi="Arial Narrow" w:cs="Times New Roman"/>
          <w:b/>
          <w:bCs/>
        </w:rPr>
      </w:pPr>
      <w:r w:rsidRPr="002F63A1">
        <w:rPr>
          <w:rFonts w:ascii="Arial Narrow" w:hAnsi="Arial Narrow" w:cs="Times New Roman"/>
          <w:b/>
          <w:bCs/>
        </w:rPr>
        <w:t>КРАСНОЯРСКОГО КРАЯ</w:t>
      </w:r>
    </w:p>
    <w:p w:rsidR="002F63A1" w:rsidRPr="002F63A1" w:rsidRDefault="002F63A1" w:rsidP="002F63A1">
      <w:pPr>
        <w:pStyle w:val="ConsPlusNonformat"/>
        <w:jc w:val="center"/>
        <w:rPr>
          <w:rFonts w:ascii="Arial Narrow" w:hAnsi="Arial Narrow" w:cs="Times New Roman"/>
          <w:b/>
          <w:bCs/>
        </w:rPr>
      </w:pPr>
    </w:p>
    <w:p w:rsidR="002F63A1" w:rsidRPr="002F63A1" w:rsidRDefault="002F63A1" w:rsidP="002F63A1">
      <w:pPr>
        <w:pStyle w:val="ConsPlusNonformat"/>
        <w:jc w:val="center"/>
        <w:rPr>
          <w:rFonts w:ascii="Arial Narrow" w:hAnsi="Arial Narrow" w:cs="Times New Roman"/>
        </w:rPr>
      </w:pPr>
      <w:r w:rsidRPr="002F63A1">
        <w:rPr>
          <w:rFonts w:ascii="Arial Narrow" w:hAnsi="Arial Narrow" w:cs="Times New Roman"/>
          <w:b/>
          <w:bCs/>
        </w:rPr>
        <w:t>ПОСТАНОВЛЕНИЕ</w:t>
      </w:r>
    </w:p>
    <w:p w:rsidR="002F63A1" w:rsidRPr="002F63A1" w:rsidRDefault="002F63A1" w:rsidP="002F63A1">
      <w:pPr>
        <w:pStyle w:val="ConsPlusNonformat"/>
        <w:rPr>
          <w:rFonts w:ascii="Arial Narrow" w:hAnsi="Arial Narrow" w:cs="Times New Roman"/>
        </w:rPr>
      </w:pPr>
    </w:p>
    <w:p w:rsidR="002F63A1" w:rsidRPr="002F63A1" w:rsidRDefault="002F63A1" w:rsidP="004D32B1">
      <w:pPr>
        <w:pStyle w:val="ConsPlusNonformat"/>
        <w:jc w:val="both"/>
        <w:rPr>
          <w:rFonts w:ascii="Arial Narrow" w:hAnsi="Arial Narrow" w:cs="Times New Roman"/>
        </w:rPr>
      </w:pPr>
      <w:r w:rsidRPr="002F63A1">
        <w:rPr>
          <w:rFonts w:ascii="Arial Narrow" w:hAnsi="Arial Narrow" w:cs="Times New Roman"/>
          <w:bCs/>
        </w:rPr>
        <w:t xml:space="preserve">«» 2023 г.                                                            </w:t>
      </w:r>
      <w:r w:rsidR="004D32B1">
        <w:rPr>
          <w:rFonts w:ascii="Arial Narrow" w:hAnsi="Arial Narrow" w:cs="Times New Roman"/>
          <w:bCs/>
        </w:rPr>
        <w:t xml:space="preserve">                                                                                                            </w:t>
      </w:r>
      <w:r w:rsidRPr="002F63A1">
        <w:rPr>
          <w:rFonts w:ascii="Arial Narrow" w:hAnsi="Arial Narrow" w:cs="Times New Roman"/>
          <w:bCs/>
        </w:rPr>
        <w:t xml:space="preserve">                              № -п</w:t>
      </w:r>
    </w:p>
    <w:p w:rsidR="002F63A1" w:rsidRPr="002F63A1" w:rsidRDefault="002F63A1" w:rsidP="004D32B1">
      <w:pPr>
        <w:pStyle w:val="3"/>
        <w:widowControl w:val="0"/>
        <w:numPr>
          <w:ilvl w:val="2"/>
          <w:numId w:val="27"/>
        </w:numPr>
        <w:suppressAutoHyphens/>
        <w:autoSpaceDE w:val="0"/>
        <w:spacing w:before="0" w:after="120"/>
        <w:ind w:left="0" w:firstLine="0"/>
        <w:jc w:val="both"/>
        <w:rPr>
          <w:rFonts w:ascii="Arial Narrow" w:hAnsi="Arial Narrow"/>
          <w:sz w:val="20"/>
          <w:szCs w:val="20"/>
        </w:rPr>
      </w:pPr>
      <w:r w:rsidRPr="002F63A1">
        <w:rPr>
          <w:rFonts w:ascii="Arial Narrow" w:hAnsi="Arial Narrow"/>
          <w:b w:val="0"/>
          <w:sz w:val="20"/>
          <w:szCs w:val="20"/>
        </w:rPr>
        <w:t xml:space="preserve"> </w:t>
      </w:r>
    </w:p>
    <w:p w:rsidR="002F63A1" w:rsidRPr="002F63A1" w:rsidRDefault="002F63A1" w:rsidP="004D32B1">
      <w:pPr>
        <w:jc w:val="center"/>
        <w:rPr>
          <w:rFonts w:ascii="Arial Narrow" w:hAnsi="Arial Narrow"/>
          <w:sz w:val="20"/>
          <w:szCs w:val="20"/>
        </w:rPr>
      </w:pPr>
      <w:r w:rsidRPr="002F63A1">
        <w:rPr>
          <w:rFonts w:ascii="Arial Narrow" w:hAnsi="Arial Narrow"/>
          <w:sz w:val="20"/>
          <w:szCs w:val="20"/>
        </w:rPr>
        <w:t>Об отказе в признании гр. __________ и её (сына, дочери,</w:t>
      </w:r>
    </w:p>
    <w:p w:rsidR="002F63A1" w:rsidRPr="002F63A1" w:rsidRDefault="002F63A1" w:rsidP="002F63A1">
      <w:pPr>
        <w:jc w:val="center"/>
        <w:rPr>
          <w:rFonts w:ascii="Arial Narrow" w:hAnsi="Arial Narrow"/>
          <w:sz w:val="20"/>
          <w:szCs w:val="20"/>
        </w:rPr>
      </w:pPr>
      <w:r w:rsidRPr="002F63A1">
        <w:rPr>
          <w:rFonts w:ascii="Arial Narrow" w:hAnsi="Arial Narrow"/>
          <w:sz w:val="20"/>
          <w:szCs w:val="20"/>
        </w:rPr>
        <w:t>супруга (-и) ______ гр. _________ малоимущими,</w:t>
      </w:r>
    </w:p>
    <w:p w:rsidR="002F63A1" w:rsidRPr="002F63A1" w:rsidRDefault="002F63A1" w:rsidP="002F63A1">
      <w:pPr>
        <w:jc w:val="center"/>
        <w:rPr>
          <w:rFonts w:ascii="Arial Narrow" w:hAnsi="Arial Narrow"/>
          <w:sz w:val="20"/>
          <w:szCs w:val="20"/>
        </w:rPr>
      </w:pPr>
      <w:r w:rsidRPr="002F63A1">
        <w:rPr>
          <w:rFonts w:ascii="Arial Narrow" w:hAnsi="Arial Narrow"/>
          <w:sz w:val="20"/>
          <w:szCs w:val="20"/>
        </w:rPr>
        <w:t>нуждающимися в жилых помещениях, предоставляемых</w:t>
      </w:r>
    </w:p>
    <w:p w:rsidR="002F63A1" w:rsidRPr="002F63A1" w:rsidRDefault="002F63A1" w:rsidP="002F63A1">
      <w:pPr>
        <w:jc w:val="center"/>
        <w:rPr>
          <w:rFonts w:ascii="Arial Narrow" w:hAnsi="Arial Narrow"/>
          <w:sz w:val="20"/>
          <w:szCs w:val="20"/>
        </w:rPr>
      </w:pPr>
      <w:r w:rsidRPr="002F63A1">
        <w:rPr>
          <w:rFonts w:ascii="Arial Narrow" w:hAnsi="Arial Narrow"/>
          <w:sz w:val="20"/>
          <w:szCs w:val="20"/>
        </w:rPr>
        <w:t>по договорам социального найма, принятии</w:t>
      </w:r>
    </w:p>
    <w:p w:rsidR="002F63A1" w:rsidRPr="002F63A1" w:rsidRDefault="002F63A1" w:rsidP="002F63A1">
      <w:pPr>
        <w:jc w:val="center"/>
        <w:rPr>
          <w:rFonts w:ascii="Arial Narrow" w:hAnsi="Arial Narrow"/>
          <w:sz w:val="20"/>
          <w:szCs w:val="20"/>
        </w:rPr>
      </w:pPr>
      <w:r w:rsidRPr="002F63A1">
        <w:rPr>
          <w:rFonts w:ascii="Arial Narrow" w:hAnsi="Arial Narrow"/>
          <w:sz w:val="20"/>
          <w:szCs w:val="20"/>
        </w:rPr>
        <w:t>их на учет в качестве нуждающихся в</w:t>
      </w:r>
    </w:p>
    <w:p w:rsidR="002F63A1" w:rsidRPr="002F63A1" w:rsidRDefault="002F63A1" w:rsidP="002F63A1">
      <w:pPr>
        <w:jc w:val="center"/>
        <w:rPr>
          <w:rFonts w:ascii="Arial Narrow" w:hAnsi="Arial Narrow"/>
          <w:sz w:val="20"/>
          <w:szCs w:val="20"/>
        </w:rPr>
      </w:pPr>
      <w:r w:rsidRPr="002F63A1">
        <w:rPr>
          <w:rFonts w:ascii="Arial Narrow" w:hAnsi="Arial Narrow"/>
          <w:sz w:val="20"/>
          <w:szCs w:val="20"/>
        </w:rPr>
        <w:t>жилых помещениях, предоставляемых</w:t>
      </w:r>
    </w:p>
    <w:p w:rsidR="002F63A1" w:rsidRPr="002F63A1" w:rsidRDefault="002F63A1" w:rsidP="002F63A1">
      <w:pPr>
        <w:jc w:val="center"/>
        <w:rPr>
          <w:rFonts w:ascii="Arial Narrow" w:hAnsi="Arial Narrow"/>
          <w:b/>
          <w:sz w:val="20"/>
          <w:szCs w:val="20"/>
        </w:rPr>
      </w:pPr>
      <w:r w:rsidRPr="002F63A1">
        <w:rPr>
          <w:rFonts w:ascii="Arial Narrow" w:hAnsi="Arial Narrow"/>
          <w:sz w:val="20"/>
          <w:szCs w:val="20"/>
        </w:rPr>
        <w:t>по договорам социального найма</w:t>
      </w:r>
    </w:p>
    <w:p w:rsidR="002F63A1" w:rsidRPr="002F63A1" w:rsidRDefault="002F63A1" w:rsidP="002F63A1">
      <w:pPr>
        <w:jc w:val="center"/>
        <w:rPr>
          <w:rFonts w:ascii="Arial Narrow" w:hAnsi="Arial Narrow"/>
          <w:b/>
          <w:sz w:val="20"/>
          <w:szCs w:val="20"/>
        </w:rPr>
      </w:pPr>
    </w:p>
    <w:p w:rsidR="002F63A1" w:rsidRPr="002F63A1" w:rsidRDefault="002F63A1" w:rsidP="002F63A1">
      <w:pPr>
        <w:ind w:firstLine="709"/>
        <w:jc w:val="both"/>
        <w:rPr>
          <w:rFonts w:ascii="Arial Narrow" w:hAnsi="Arial Narrow"/>
          <w:sz w:val="20"/>
          <w:szCs w:val="20"/>
        </w:rPr>
      </w:pPr>
      <w:r w:rsidRPr="002F63A1">
        <w:rPr>
          <w:rFonts w:ascii="Arial Narrow" w:hAnsi="Arial Narrow"/>
          <w:sz w:val="20"/>
          <w:szCs w:val="20"/>
        </w:rPr>
        <w:lastRenderedPageBreak/>
        <w:t xml:space="preserve"> В соответствии со статьей 54 Жилищного кодекса Российской Федерации, областным законом от 26 октября 2005 года № 89-оз «О порядке ведения органами местного самоуправления Красноярского края учета граждан  в качестве нуждающихся в жилых помещениях, предоставляемых по договорам социального найма», постановлением Правительства Красноярского края  от 25 января 2006 года № 4 «Об утверждении перечня и форм документов по осуществлению учета граждан в качестве нуждающихся в жилых помещениях, предоставляемых по договорам социального найма, в Красноярского края», решениями Совета депутатов МО «________» от _______ № ___ «Об установлении величины порогового значения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им по договорам социального найма жилых помещений муниципального жилищного фонда МО «______», от _____ г. №____ «О нормах учета и предоставления жилого помещения по договору социального найма муниципального жилищного фонда», рассмотрев заявление ________________ от ___________г. и представленные __ документы, а также документы, полученные в порядке  </w:t>
      </w:r>
      <w:r w:rsidRPr="002F63A1">
        <w:rPr>
          <w:rFonts w:ascii="Arial Narrow" w:hAnsi="Arial Narrow"/>
          <w:bCs/>
          <w:sz w:val="20"/>
          <w:szCs w:val="20"/>
        </w:rPr>
        <w:t xml:space="preserve">межведомственного информационного взаимодействия, </w:t>
      </w:r>
      <w:r w:rsidRPr="002F63A1">
        <w:rPr>
          <w:rFonts w:ascii="Arial Narrow" w:hAnsi="Arial Narrow"/>
          <w:sz w:val="20"/>
          <w:szCs w:val="20"/>
        </w:rPr>
        <w:t>учитывая, что гр. _____________ _________________________________ (указывается  основание отказа), руководствуясь Уставом поселка Суломай Эвенкийского муниципального района Красноярского края, местная администрация поселка Суломай Эвенкийского муниципального района Красноярского края постановляет:</w:t>
      </w:r>
    </w:p>
    <w:p w:rsidR="002F63A1" w:rsidRPr="002F63A1" w:rsidRDefault="002F63A1" w:rsidP="002F63A1">
      <w:pPr>
        <w:jc w:val="both"/>
        <w:rPr>
          <w:rFonts w:ascii="Arial Narrow" w:hAnsi="Arial Narrow"/>
          <w:sz w:val="20"/>
          <w:szCs w:val="20"/>
        </w:rPr>
      </w:pPr>
    </w:p>
    <w:p w:rsidR="002F63A1" w:rsidRPr="002F63A1" w:rsidRDefault="002F63A1" w:rsidP="002F63A1">
      <w:pPr>
        <w:ind w:firstLine="567"/>
        <w:jc w:val="both"/>
        <w:rPr>
          <w:rFonts w:ascii="Arial Narrow" w:hAnsi="Arial Narrow"/>
          <w:b/>
          <w:sz w:val="20"/>
          <w:szCs w:val="20"/>
        </w:rPr>
      </w:pPr>
      <w:r w:rsidRPr="002F63A1">
        <w:rPr>
          <w:rFonts w:ascii="Arial Narrow" w:hAnsi="Arial Narrow"/>
          <w:sz w:val="20"/>
          <w:szCs w:val="20"/>
        </w:rPr>
        <w:t xml:space="preserve"> отказать в принятии на учет в качестве нуждающегося в жилых помещениях, предоставляемых по договорам социального найма,  гр. _________________, составом семьи два человека: _______________, ______________ года рождения, зарегистрированных в ____________________ вид жилого помещения, общей площадью _____кв.м, расположенной по адресу: г.________.</w:t>
      </w:r>
    </w:p>
    <w:p w:rsidR="002F63A1" w:rsidRPr="002F63A1" w:rsidRDefault="002F63A1" w:rsidP="002F63A1">
      <w:pPr>
        <w:jc w:val="both"/>
        <w:rPr>
          <w:rFonts w:ascii="Arial Narrow" w:hAnsi="Arial Narrow"/>
          <w:b/>
          <w:sz w:val="20"/>
          <w:szCs w:val="20"/>
        </w:rPr>
      </w:pPr>
    </w:p>
    <w:p w:rsidR="002F63A1" w:rsidRPr="002F63A1" w:rsidRDefault="002F63A1" w:rsidP="002F63A1">
      <w:pPr>
        <w:rPr>
          <w:rFonts w:ascii="Arial Narrow" w:hAnsi="Arial Narrow"/>
          <w:sz w:val="20"/>
          <w:szCs w:val="20"/>
        </w:rPr>
      </w:pPr>
      <w:r w:rsidRPr="002F63A1">
        <w:rPr>
          <w:rFonts w:ascii="Arial Narrow" w:hAnsi="Arial Narrow"/>
          <w:sz w:val="20"/>
          <w:szCs w:val="20"/>
        </w:rPr>
        <w:t xml:space="preserve">Глава поселка Суломай Эвенкийского муниципального района Красноярского края </w:t>
      </w:r>
    </w:p>
    <w:p w:rsidR="002F63A1" w:rsidRPr="002F63A1" w:rsidRDefault="002F63A1" w:rsidP="002F63A1">
      <w:pPr>
        <w:rPr>
          <w:rFonts w:ascii="Arial Narrow" w:hAnsi="Arial Narrow"/>
          <w:sz w:val="20"/>
          <w:szCs w:val="20"/>
        </w:rPr>
      </w:pPr>
    </w:p>
    <w:p w:rsidR="002F63A1" w:rsidRPr="002F63A1" w:rsidRDefault="002F63A1" w:rsidP="002F63A1">
      <w:pPr>
        <w:ind w:left="57"/>
        <w:jc w:val="right"/>
        <w:rPr>
          <w:rFonts w:ascii="Arial Narrow" w:hAnsi="Arial Narrow"/>
          <w:sz w:val="20"/>
          <w:szCs w:val="20"/>
        </w:rPr>
      </w:pPr>
    </w:p>
    <w:p w:rsidR="002F63A1" w:rsidRPr="002F63A1" w:rsidRDefault="002F63A1" w:rsidP="002F63A1">
      <w:pPr>
        <w:pStyle w:val="2ff5"/>
        <w:jc w:val="right"/>
        <w:rPr>
          <w:rFonts w:ascii="Arial Narrow" w:hAnsi="Arial Narrow" w:cs="Times New Roman"/>
        </w:rPr>
      </w:pPr>
      <w:r w:rsidRPr="002F63A1">
        <w:rPr>
          <w:rFonts w:ascii="Arial Narrow" w:hAnsi="Arial Narrow" w:cs="Times New Roman"/>
        </w:rPr>
        <w:t>Приложение 5</w:t>
      </w:r>
    </w:p>
    <w:p w:rsidR="002F63A1" w:rsidRPr="002F63A1" w:rsidRDefault="002F63A1" w:rsidP="002F63A1">
      <w:pPr>
        <w:pStyle w:val="2ff5"/>
        <w:jc w:val="right"/>
        <w:rPr>
          <w:rFonts w:ascii="Arial Narrow" w:hAnsi="Arial Narrow" w:cs="Times New Roman"/>
        </w:rPr>
      </w:pPr>
      <w:r w:rsidRPr="002F63A1">
        <w:rPr>
          <w:rFonts w:ascii="Arial Narrow" w:hAnsi="Arial Narrow" w:cs="Times New Roman"/>
        </w:rPr>
        <w:t xml:space="preserve">к административному регламенту </w:t>
      </w:r>
    </w:p>
    <w:p w:rsidR="002F63A1" w:rsidRPr="002F63A1" w:rsidRDefault="002F63A1" w:rsidP="002F63A1">
      <w:pPr>
        <w:pStyle w:val="2ff5"/>
        <w:jc w:val="right"/>
        <w:rPr>
          <w:rFonts w:ascii="Arial Narrow" w:hAnsi="Arial Narrow" w:cs="Times New Roman"/>
        </w:rPr>
      </w:pPr>
      <w:r w:rsidRPr="002F63A1">
        <w:rPr>
          <w:rFonts w:ascii="Arial Narrow" w:hAnsi="Arial Narrow" w:cs="Times New Roman"/>
        </w:rPr>
        <w:t xml:space="preserve">предоставления муниципальной услуги </w:t>
      </w:r>
    </w:p>
    <w:p w:rsidR="002F63A1" w:rsidRPr="002F63A1" w:rsidRDefault="002F63A1" w:rsidP="002F63A1">
      <w:pPr>
        <w:pStyle w:val="2ff5"/>
        <w:jc w:val="right"/>
        <w:rPr>
          <w:rFonts w:ascii="Arial Narrow" w:hAnsi="Arial Narrow" w:cs="Times New Roman"/>
        </w:rPr>
      </w:pPr>
      <w:r w:rsidRPr="002F63A1">
        <w:rPr>
          <w:rFonts w:ascii="Arial Narrow" w:hAnsi="Arial Narrow" w:cs="Times New Roman"/>
        </w:rPr>
        <w:t>«Принятие на учет граждан в качестве нуждающихся в жилых помещениях»</w:t>
      </w:r>
    </w:p>
    <w:p w:rsidR="002F63A1" w:rsidRPr="002F63A1" w:rsidRDefault="002F63A1" w:rsidP="002F63A1">
      <w:pPr>
        <w:rPr>
          <w:rFonts w:ascii="Arial Narrow" w:hAnsi="Arial Narrow"/>
          <w:sz w:val="20"/>
          <w:szCs w:val="20"/>
        </w:rPr>
      </w:pPr>
    </w:p>
    <w:tbl>
      <w:tblPr>
        <w:tblW w:w="0" w:type="auto"/>
        <w:tblLayout w:type="fixed"/>
        <w:tblLook w:val="0000" w:firstRow="0" w:lastRow="0" w:firstColumn="0" w:lastColumn="0" w:noHBand="0" w:noVBand="0"/>
      </w:tblPr>
      <w:tblGrid>
        <w:gridCol w:w="4714"/>
        <w:gridCol w:w="4856"/>
      </w:tblGrid>
      <w:tr w:rsidR="002F63A1" w:rsidRPr="002F63A1" w:rsidTr="00834B74">
        <w:tc>
          <w:tcPr>
            <w:tcW w:w="4714" w:type="dxa"/>
            <w:shd w:val="clear" w:color="auto" w:fill="auto"/>
          </w:tcPr>
          <w:p w:rsidR="002F63A1" w:rsidRPr="002F63A1" w:rsidRDefault="002F63A1" w:rsidP="00834B74">
            <w:pPr>
              <w:snapToGrid w:val="0"/>
              <w:rPr>
                <w:rFonts w:ascii="Arial Narrow" w:hAnsi="Arial Narrow"/>
                <w:sz w:val="20"/>
                <w:szCs w:val="20"/>
              </w:rPr>
            </w:pPr>
          </w:p>
        </w:tc>
        <w:tc>
          <w:tcPr>
            <w:tcW w:w="4856" w:type="dxa"/>
            <w:shd w:val="clear" w:color="auto" w:fill="auto"/>
          </w:tcPr>
          <w:p w:rsidR="002F63A1" w:rsidRPr="002F63A1" w:rsidRDefault="002F63A1" w:rsidP="00834B74">
            <w:pPr>
              <w:tabs>
                <w:tab w:val="left" w:pos="1920"/>
              </w:tabs>
              <w:snapToGrid w:val="0"/>
              <w:rPr>
                <w:rFonts w:ascii="Arial Narrow" w:hAnsi="Arial Narrow"/>
                <w:sz w:val="20"/>
                <w:szCs w:val="20"/>
              </w:rPr>
            </w:pPr>
          </w:p>
        </w:tc>
      </w:tr>
    </w:tbl>
    <w:p w:rsidR="002F63A1" w:rsidRPr="002F63A1" w:rsidRDefault="002F63A1" w:rsidP="002F63A1">
      <w:pPr>
        <w:pStyle w:val="ConsPlusNonformat"/>
        <w:jc w:val="center"/>
        <w:rPr>
          <w:rFonts w:ascii="Arial Narrow" w:hAnsi="Arial Narrow" w:cs="Times New Roman"/>
          <w:b/>
          <w:bCs/>
        </w:rPr>
      </w:pPr>
      <w:r w:rsidRPr="002F63A1">
        <w:rPr>
          <w:rFonts w:ascii="Arial Narrow" w:hAnsi="Arial Narrow" w:cs="Times New Roman"/>
          <w:b/>
          <w:bCs/>
        </w:rPr>
        <w:t xml:space="preserve">АДМИНИСТРАЦИЯ </w:t>
      </w:r>
    </w:p>
    <w:p w:rsidR="002F63A1" w:rsidRPr="002F63A1" w:rsidRDefault="002F63A1" w:rsidP="002F63A1">
      <w:pPr>
        <w:pStyle w:val="ConsPlusNonformat"/>
        <w:jc w:val="center"/>
        <w:rPr>
          <w:rFonts w:ascii="Arial Narrow" w:hAnsi="Arial Narrow" w:cs="Times New Roman"/>
          <w:b/>
          <w:bCs/>
        </w:rPr>
      </w:pPr>
      <w:r w:rsidRPr="002F63A1">
        <w:rPr>
          <w:rFonts w:ascii="Arial Narrow" w:hAnsi="Arial Narrow" w:cs="Times New Roman"/>
          <w:b/>
          <w:bCs/>
        </w:rPr>
        <w:t>ПОСЕЛКА Суломай</w:t>
      </w:r>
    </w:p>
    <w:p w:rsidR="002F63A1" w:rsidRPr="002F63A1" w:rsidRDefault="002F63A1" w:rsidP="002F63A1">
      <w:pPr>
        <w:pStyle w:val="ConsPlusNonformat"/>
        <w:jc w:val="center"/>
        <w:rPr>
          <w:rFonts w:ascii="Arial Narrow" w:hAnsi="Arial Narrow" w:cs="Times New Roman"/>
          <w:b/>
          <w:bCs/>
        </w:rPr>
      </w:pPr>
      <w:r w:rsidRPr="002F63A1">
        <w:rPr>
          <w:rFonts w:ascii="Arial Narrow" w:hAnsi="Arial Narrow" w:cs="Times New Roman"/>
          <w:b/>
          <w:bCs/>
        </w:rPr>
        <w:t>ЭВЕНКИЙСКОГО МУНИЦИПАЛЬНОГО РАЙОНА</w:t>
      </w:r>
    </w:p>
    <w:p w:rsidR="002F63A1" w:rsidRPr="002F63A1" w:rsidRDefault="002F63A1" w:rsidP="002F63A1">
      <w:pPr>
        <w:pStyle w:val="ConsPlusNonformat"/>
        <w:jc w:val="center"/>
        <w:rPr>
          <w:rFonts w:ascii="Arial Narrow" w:hAnsi="Arial Narrow" w:cs="Times New Roman"/>
          <w:b/>
          <w:bCs/>
        </w:rPr>
      </w:pPr>
      <w:r w:rsidRPr="002F63A1">
        <w:rPr>
          <w:rFonts w:ascii="Arial Narrow" w:hAnsi="Arial Narrow" w:cs="Times New Roman"/>
          <w:b/>
          <w:bCs/>
        </w:rPr>
        <w:t>КРАСНОЯРСКОГО КРАЯ</w:t>
      </w:r>
    </w:p>
    <w:p w:rsidR="002F63A1" w:rsidRPr="002F63A1" w:rsidRDefault="002F63A1" w:rsidP="002F63A1">
      <w:pPr>
        <w:pStyle w:val="ConsPlusNonformat"/>
        <w:ind w:left="57"/>
        <w:jc w:val="center"/>
        <w:rPr>
          <w:rFonts w:ascii="Arial Narrow" w:hAnsi="Arial Narrow" w:cs="Times New Roman"/>
          <w:b/>
          <w:bCs/>
        </w:rPr>
      </w:pPr>
    </w:p>
    <w:p w:rsidR="002F63A1" w:rsidRPr="002F63A1" w:rsidRDefault="002F63A1" w:rsidP="002F63A1">
      <w:pPr>
        <w:ind w:left="6372"/>
        <w:rPr>
          <w:rFonts w:ascii="Arial Narrow" w:hAnsi="Arial Narrow"/>
          <w:sz w:val="20"/>
          <w:szCs w:val="20"/>
          <w:vertAlign w:val="superscript"/>
        </w:rPr>
      </w:pPr>
      <w:r w:rsidRPr="002F63A1">
        <w:rPr>
          <w:rFonts w:ascii="Arial Narrow" w:hAnsi="Arial Narrow"/>
          <w:sz w:val="20"/>
          <w:szCs w:val="20"/>
        </w:rPr>
        <w:t>________________________</w:t>
      </w:r>
    </w:p>
    <w:p w:rsidR="002F63A1" w:rsidRPr="002F63A1" w:rsidRDefault="002F63A1" w:rsidP="002F63A1">
      <w:pPr>
        <w:ind w:left="6372"/>
        <w:rPr>
          <w:rFonts w:ascii="Arial Narrow" w:hAnsi="Arial Narrow"/>
          <w:sz w:val="20"/>
          <w:szCs w:val="20"/>
        </w:rPr>
      </w:pPr>
      <w:r w:rsidRPr="002F63A1">
        <w:rPr>
          <w:rFonts w:ascii="Arial Narrow" w:hAnsi="Arial Narrow"/>
          <w:sz w:val="20"/>
          <w:szCs w:val="20"/>
          <w:vertAlign w:val="superscript"/>
        </w:rPr>
        <w:t xml:space="preserve">              (Ф.И.О. заявителя)</w:t>
      </w:r>
    </w:p>
    <w:p w:rsidR="002F63A1" w:rsidRPr="002F63A1" w:rsidRDefault="002F63A1" w:rsidP="002F63A1">
      <w:pPr>
        <w:ind w:left="6372"/>
        <w:rPr>
          <w:rFonts w:ascii="Arial Narrow" w:hAnsi="Arial Narrow"/>
          <w:sz w:val="20"/>
          <w:szCs w:val="20"/>
          <w:vertAlign w:val="superscript"/>
        </w:rPr>
      </w:pPr>
      <w:r w:rsidRPr="002F63A1">
        <w:rPr>
          <w:rFonts w:ascii="Arial Narrow" w:hAnsi="Arial Narrow"/>
          <w:sz w:val="20"/>
          <w:szCs w:val="20"/>
        </w:rPr>
        <w:t xml:space="preserve">________________________ </w:t>
      </w:r>
    </w:p>
    <w:p w:rsidR="002F63A1" w:rsidRPr="002F63A1" w:rsidRDefault="002F63A1" w:rsidP="002F63A1">
      <w:pPr>
        <w:ind w:left="6372"/>
        <w:rPr>
          <w:rFonts w:ascii="Arial Narrow" w:hAnsi="Arial Narrow"/>
          <w:sz w:val="20"/>
          <w:szCs w:val="20"/>
        </w:rPr>
      </w:pPr>
      <w:r w:rsidRPr="002F63A1">
        <w:rPr>
          <w:rFonts w:ascii="Arial Narrow" w:hAnsi="Arial Narrow"/>
          <w:sz w:val="20"/>
          <w:szCs w:val="20"/>
          <w:vertAlign w:val="superscript"/>
        </w:rPr>
        <w:t xml:space="preserve">           (адрес, индекс  заявителя) </w:t>
      </w:r>
    </w:p>
    <w:p w:rsidR="002F63A1" w:rsidRPr="002F63A1" w:rsidRDefault="002F63A1" w:rsidP="002F63A1">
      <w:pPr>
        <w:rPr>
          <w:rFonts w:ascii="Arial Narrow" w:hAnsi="Arial Narrow"/>
          <w:sz w:val="20"/>
          <w:szCs w:val="20"/>
        </w:rPr>
      </w:pPr>
    </w:p>
    <w:p w:rsidR="002F63A1" w:rsidRPr="002F63A1" w:rsidRDefault="002F63A1" w:rsidP="002F63A1">
      <w:pPr>
        <w:pStyle w:val="ConsPlusTitle"/>
        <w:ind w:left="-142"/>
        <w:jc w:val="right"/>
        <w:rPr>
          <w:rFonts w:ascii="Arial Narrow" w:hAnsi="Arial Narrow" w:cs="Times New Roman"/>
        </w:rPr>
      </w:pPr>
    </w:p>
    <w:p w:rsidR="002F63A1" w:rsidRPr="002F63A1" w:rsidRDefault="002F63A1" w:rsidP="002F63A1">
      <w:pPr>
        <w:tabs>
          <w:tab w:val="left" w:pos="1395"/>
        </w:tabs>
        <w:jc w:val="center"/>
        <w:rPr>
          <w:rFonts w:ascii="Arial Narrow" w:hAnsi="Arial Narrow"/>
          <w:sz w:val="20"/>
          <w:szCs w:val="20"/>
        </w:rPr>
      </w:pPr>
      <w:r w:rsidRPr="002F63A1">
        <w:rPr>
          <w:rFonts w:ascii="Arial Narrow" w:hAnsi="Arial Narrow"/>
          <w:sz w:val="20"/>
          <w:szCs w:val="20"/>
        </w:rPr>
        <w:t>УВЕДОМЛЕНИЕ</w:t>
      </w:r>
    </w:p>
    <w:p w:rsidR="002F63A1" w:rsidRPr="002F63A1" w:rsidRDefault="002F63A1" w:rsidP="002F63A1">
      <w:pPr>
        <w:pStyle w:val="2ff5"/>
        <w:jc w:val="center"/>
        <w:rPr>
          <w:rFonts w:ascii="Arial Narrow" w:hAnsi="Arial Narrow" w:cs="Times New Roman"/>
        </w:rPr>
      </w:pPr>
      <w:r w:rsidRPr="002F63A1">
        <w:rPr>
          <w:rFonts w:ascii="Arial Narrow" w:hAnsi="Arial Narrow" w:cs="Times New Roman"/>
        </w:rPr>
        <w:t xml:space="preserve">об очередности предоставления жилых помещений </w:t>
      </w:r>
    </w:p>
    <w:p w:rsidR="002F63A1" w:rsidRPr="002F63A1" w:rsidRDefault="002F63A1" w:rsidP="002F63A1">
      <w:pPr>
        <w:pStyle w:val="2ff5"/>
        <w:jc w:val="center"/>
        <w:rPr>
          <w:rFonts w:ascii="Arial Narrow" w:hAnsi="Arial Narrow" w:cs="Times New Roman"/>
        </w:rPr>
      </w:pPr>
      <w:r w:rsidRPr="002F63A1">
        <w:rPr>
          <w:rFonts w:ascii="Arial Narrow" w:hAnsi="Arial Narrow" w:cs="Times New Roman"/>
        </w:rPr>
        <w:t>по договору социального найма</w:t>
      </w:r>
    </w:p>
    <w:p w:rsidR="002F63A1" w:rsidRPr="002F63A1" w:rsidRDefault="002F63A1" w:rsidP="002F63A1">
      <w:pPr>
        <w:pStyle w:val="ae"/>
        <w:tabs>
          <w:tab w:val="left" w:pos="2685"/>
        </w:tabs>
        <w:spacing w:after="0" w:line="100" w:lineRule="atLeast"/>
        <w:jc w:val="center"/>
        <w:rPr>
          <w:rFonts w:ascii="Arial Narrow" w:hAnsi="Arial Narrow"/>
          <w:sz w:val="20"/>
          <w:szCs w:val="20"/>
        </w:rPr>
      </w:pPr>
    </w:p>
    <w:p w:rsidR="002F63A1" w:rsidRPr="002F63A1" w:rsidRDefault="002F63A1" w:rsidP="002F63A1">
      <w:pPr>
        <w:rPr>
          <w:rFonts w:ascii="Arial Narrow" w:hAnsi="Arial Narrow"/>
          <w:sz w:val="20"/>
          <w:szCs w:val="20"/>
        </w:rPr>
      </w:pPr>
    </w:p>
    <w:p w:rsidR="002F63A1" w:rsidRPr="002F63A1" w:rsidRDefault="002F63A1" w:rsidP="002F63A1">
      <w:pPr>
        <w:ind w:firstLine="567"/>
        <w:rPr>
          <w:rFonts w:ascii="Arial Narrow" w:hAnsi="Arial Narrow"/>
          <w:sz w:val="20"/>
          <w:szCs w:val="20"/>
          <w:vertAlign w:val="superscript"/>
        </w:rPr>
      </w:pPr>
      <w:r w:rsidRPr="002F63A1">
        <w:rPr>
          <w:rFonts w:ascii="Arial Narrow" w:hAnsi="Arial Narrow"/>
          <w:sz w:val="20"/>
          <w:szCs w:val="20"/>
        </w:rPr>
        <w:t>Уважаемый (ая)  ______________ ________________________________________,</w:t>
      </w:r>
    </w:p>
    <w:p w:rsidR="002F63A1" w:rsidRPr="002F63A1" w:rsidRDefault="002F63A1" w:rsidP="002F63A1">
      <w:pPr>
        <w:rPr>
          <w:rFonts w:ascii="Arial Narrow" w:hAnsi="Arial Narrow"/>
          <w:sz w:val="20"/>
          <w:szCs w:val="20"/>
        </w:rPr>
      </w:pPr>
      <w:r w:rsidRPr="002F63A1">
        <w:rPr>
          <w:rFonts w:ascii="Arial Narrow" w:hAnsi="Arial Narrow"/>
          <w:sz w:val="20"/>
          <w:szCs w:val="20"/>
          <w:vertAlign w:val="superscript"/>
        </w:rPr>
        <w:t xml:space="preserve">                                                                                                                   (имя, отчество)</w:t>
      </w:r>
    </w:p>
    <w:p w:rsidR="002F63A1" w:rsidRPr="002F63A1" w:rsidRDefault="002F63A1" w:rsidP="002F63A1">
      <w:pPr>
        <w:jc w:val="both"/>
        <w:rPr>
          <w:rFonts w:ascii="Arial Narrow" w:hAnsi="Arial Narrow"/>
          <w:sz w:val="20"/>
          <w:szCs w:val="20"/>
        </w:rPr>
      </w:pPr>
      <w:r w:rsidRPr="002F63A1">
        <w:rPr>
          <w:rFonts w:ascii="Arial Narrow" w:hAnsi="Arial Narrow"/>
          <w:sz w:val="20"/>
          <w:szCs w:val="20"/>
        </w:rPr>
        <w:t>рассмотрев Ваше заявление от ______________, сообщаю, что номер Вашей очереди в текущем году в списке граждан, состоящих на учете в качестве нуждающихся в жилых помещениях, предоставляемых по договорам социального найма, ______________________.</w:t>
      </w:r>
    </w:p>
    <w:p w:rsidR="002F63A1" w:rsidRPr="002F63A1" w:rsidRDefault="002F63A1" w:rsidP="002F63A1">
      <w:pPr>
        <w:jc w:val="both"/>
        <w:rPr>
          <w:rFonts w:ascii="Arial Narrow" w:hAnsi="Arial Narrow"/>
          <w:sz w:val="20"/>
          <w:szCs w:val="20"/>
        </w:rPr>
      </w:pPr>
    </w:p>
    <w:p w:rsidR="002F63A1" w:rsidRPr="002F63A1" w:rsidRDefault="002F63A1" w:rsidP="002F63A1">
      <w:pPr>
        <w:rPr>
          <w:rFonts w:ascii="Arial Narrow" w:hAnsi="Arial Narrow"/>
          <w:sz w:val="20"/>
          <w:szCs w:val="20"/>
          <w:vertAlign w:val="superscript"/>
        </w:rPr>
      </w:pPr>
      <w:r w:rsidRPr="002F63A1">
        <w:rPr>
          <w:rFonts w:ascii="Arial Narrow" w:hAnsi="Arial Narrow"/>
          <w:sz w:val="20"/>
          <w:szCs w:val="20"/>
        </w:rPr>
        <w:t>Глава поселка Суломай Эвенкийского муниципального района Красноярского края _____________      _________________________</w:t>
      </w:r>
    </w:p>
    <w:p w:rsidR="002F63A1" w:rsidRPr="002F63A1" w:rsidRDefault="002F63A1" w:rsidP="002F63A1">
      <w:pPr>
        <w:jc w:val="both"/>
        <w:rPr>
          <w:rFonts w:ascii="Arial Narrow" w:hAnsi="Arial Narrow"/>
          <w:sz w:val="20"/>
          <w:szCs w:val="20"/>
        </w:rPr>
      </w:pPr>
      <w:r w:rsidRPr="002F63A1">
        <w:rPr>
          <w:rFonts w:ascii="Arial Narrow" w:hAnsi="Arial Narrow"/>
          <w:sz w:val="20"/>
          <w:szCs w:val="20"/>
          <w:vertAlign w:val="superscript"/>
        </w:rPr>
        <w:t xml:space="preserve">                                                       </w:t>
      </w:r>
      <w:r w:rsidRPr="002F63A1">
        <w:rPr>
          <w:rFonts w:ascii="Arial Narrow" w:hAnsi="Arial Narrow"/>
          <w:sz w:val="20"/>
          <w:szCs w:val="20"/>
          <w:vertAlign w:val="superscript"/>
        </w:rPr>
        <w:tab/>
        <w:t xml:space="preserve">                                              (подпись) </w:t>
      </w:r>
      <w:r w:rsidRPr="002F63A1">
        <w:rPr>
          <w:rFonts w:ascii="Arial Narrow" w:hAnsi="Arial Narrow"/>
          <w:sz w:val="20"/>
          <w:szCs w:val="20"/>
          <w:vertAlign w:val="superscript"/>
        </w:rPr>
        <w:tab/>
        <w:t xml:space="preserve">                                             (фамилия, инициалы)</w:t>
      </w:r>
    </w:p>
    <w:p w:rsidR="002F63A1" w:rsidRPr="002F63A1" w:rsidRDefault="002F63A1" w:rsidP="002F63A1">
      <w:pPr>
        <w:rPr>
          <w:rFonts w:ascii="Arial Narrow" w:hAnsi="Arial Narrow"/>
          <w:sz w:val="20"/>
          <w:szCs w:val="20"/>
        </w:rPr>
      </w:pPr>
    </w:p>
    <w:p w:rsidR="002F63A1" w:rsidRPr="002F63A1" w:rsidRDefault="002F63A1" w:rsidP="002F63A1">
      <w:pPr>
        <w:rPr>
          <w:rFonts w:ascii="Arial Narrow" w:hAnsi="Arial Narrow"/>
          <w:sz w:val="20"/>
          <w:szCs w:val="20"/>
        </w:rPr>
      </w:pPr>
      <w:r w:rsidRPr="002F63A1">
        <w:rPr>
          <w:rFonts w:ascii="Arial Narrow" w:hAnsi="Arial Narrow"/>
          <w:sz w:val="20"/>
          <w:szCs w:val="20"/>
        </w:rPr>
        <w:t>Ф.И.О. исполнителя, контактный номер телефона</w:t>
      </w:r>
    </w:p>
    <w:p w:rsidR="002F63A1" w:rsidRPr="002F63A1" w:rsidRDefault="002F63A1" w:rsidP="004D32B1">
      <w:pPr>
        <w:rPr>
          <w:rFonts w:ascii="Arial Narrow" w:hAnsi="Arial Narrow"/>
          <w:sz w:val="20"/>
          <w:szCs w:val="20"/>
        </w:rPr>
      </w:pPr>
    </w:p>
    <w:p w:rsidR="002F63A1" w:rsidRPr="002F63A1" w:rsidRDefault="002F63A1" w:rsidP="002F63A1">
      <w:pPr>
        <w:pStyle w:val="2ff5"/>
        <w:jc w:val="right"/>
        <w:rPr>
          <w:rFonts w:ascii="Arial Narrow" w:hAnsi="Arial Narrow" w:cs="Times New Roman"/>
          <w:i/>
        </w:rPr>
      </w:pPr>
      <w:r w:rsidRPr="002F63A1">
        <w:rPr>
          <w:rFonts w:ascii="Arial Narrow" w:hAnsi="Arial Narrow" w:cs="Times New Roman"/>
        </w:rPr>
        <w:t>Приложение 5.1</w:t>
      </w:r>
    </w:p>
    <w:p w:rsidR="002F63A1" w:rsidRPr="002F63A1" w:rsidRDefault="002F63A1" w:rsidP="002F63A1">
      <w:pPr>
        <w:pStyle w:val="2ff5"/>
        <w:jc w:val="right"/>
        <w:rPr>
          <w:rFonts w:ascii="Arial Narrow" w:hAnsi="Arial Narrow" w:cs="Times New Roman"/>
        </w:rPr>
      </w:pPr>
      <w:r w:rsidRPr="002F63A1">
        <w:rPr>
          <w:rFonts w:ascii="Arial Narrow" w:hAnsi="Arial Narrow" w:cs="Times New Roman"/>
          <w:i/>
        </w:rPr>
        <w:t xml:space="preserve">к административному регламенту </w:t>
      </w:r>
    </w:p>
    <w:p w:rsidR="002F63A1" w:rsidRPr="002F63A1" w:rsidRDefault="002F63A1" w:rsidP="002F63A1">
      <w:pPr>
        <w:pStyle w:val="2ff5"/>
        <w:jc w:val="right"/>
        <w:rPr>
          <w:rFonts w:ascii="Arial Narrow" w:hAnsi="Arial Narrow" w:cs="Times New Roman"/>
        </w:rPr>
      </w:pPr>
      <w:r w:rsidRPr="002F63A1">
        <w:rPr>
          <w:rFonts w:ascii="Arial Narrow" w:hAnsi="Arial Narrow" w:cs="Times New Roman"/>
        </w:rPr>
        <w:t xml:space="preserve">предоставления муниципальной услуги </w:t>
      </w:r>
    </w:p>
    <w:p w:rsidR="002F63A1" w:rsidRPr="002F63A1" w:rsidRDefault="002F63A1" w:rsidP="002F63A1">
      <w:pPr>
        <w:pStyle w:val="2ff5"/>
        <w:jc w:val="right"/>
        <w:rPr>
          <w:rFonts w:ascii="Arial Narrow" w:hAnsi="Arial Narrow" w:cs="Times New Roman"/>
        </w:rPr>
      </w:pPr>
      <w:r w:rsidRPr="002F63A1">
        <w:rPr>
          <w:rFonts w:ascii="Arial Narrow" w:hAnsi="Arial Narrow" w:cs="Times New Roman"/>
        </w:rPr>
        <w:t>«Принятие на учет граждан в качестве нуждающихся в жилых помещениях»</w:t>
      </w:r>
    </w:p>
    <w:p w:rsidR="002F63A1" w:rsidRPr="002F63A1" w:rsidRDefault="002F63A1" w:rsidP="002F63A1">
      <w:pPr>
        <w:rPr>
          <w:rFonts w:ascii="Arial Narrow" w:hAnsi="Arial Narrow"/>
          <w:b/>
          <w:sz w:val="20"/>
          <w:szCs w:val="20"/>
        </w:rPr>
      </w:pPr>
    </w:p>
    <w:p w:rsidR="002F63A1" w:rsidRPr="004D32B1" w:rsidRDefault="002F63A1" w:rsidP="002F63A1">
      <w:pPr>
        <w:rPr>
          <w:rFonts w:ascii="Arial Narrow" w:hAnsi="Arial Narrow"/>
          <w:sz w:val="20"/>
          <w:szCs w:val="20"/>
        </w:rPr>
      </w:pPr>
      <w:r w:rsidRPr="004D32B1">
        <w:rPr>
          <w:rFonts w:ascii="Arial Narrow" w:hAnsi="Arial Narrow"/>
          <w:sz w:val="20"/>
          <w:szCs w:val="20"/>
        </w:rPr>
        <w:t>Угловой штамп Администрации</w:t>
      </w:r>
    </w:p>
    <w:tbl>
      <w:tblPr>
        <w:tblW w:w="0" w:type="auto"/>
        <w:tblLayout w:type="fixed"/>
        <w:tblLook w:val="0000" w:firstRow="0" w:lastRow="0" w:firstColumn="0" w:lastColumn="0" w:noHBand="0" w:noVBand="0"/>
      </w:tblPr>
      <w:tblGrid>
        <w:gridCol w:w="4714"/>
        <w:gridCol w:w="4856"/>
      </w:tblGrid>
      <w:tr w:rsidR="002F63A1" w:rsidRPr="002F63A1" w:rsidTr="00834B74">
        <w:tc>
          <w:tcPr>
            <w:tcW w:w="4714" w:type="dxa"/>
            <w:shd w:val="clear" w:color="auto" w:fill="auto"/>
          </w:tcPr>
          <w:p w:rsidR="002F63A1" w:rsidRPr="002F63A1" w:rsidRDefault="002F63A1" w:rsidP="00834B74">
            <w:pPr>
              <w:snapToGrid w:val="0"/>
              <w:rPr>
                <w:rFonts w:ascii="Arial Narrow" w:hAnsi="Arial Narrow"/>
                <w:sz w:val="20"/>
                <w:szCs w:val="20"/>
              </w:rPr>
            </w:pPr>
          </w:p>
        </w:tc>
        <w:tc>
          <w:tcPr>
            <w:tcW w:w="4856" w:type="dxa"/>
            <w:shd w:val="clear" w:color="auto" w:fill="auto"/>
          </w:tcPr>
          <w:p w:rsidR="002F63A1" w:rsidRPr="002F63A1" w:rsidRDefault="002F63A1" w:rsidP="00834B74">
            <w:pPr>
              <w:tabs>
                <w:tab w:val="left" w:pos="1920"/>
              </w:tabs>
              <w:snapToGrid w:val="0"/>
              <w:rPr>
                <w:rFonts w:ascii="Arial Narrow" w:hAnsi="Arial Narrow"/>
                <w:sz w:val="20"/>
                <w:szCs w:val="20"/>
              </w:rPr>
            </w:pPr>
          </w:p>
        </w:tc>
      </w:tr>
    </w:tbl>
    <w:p w:rsidR="002F63A1" w:rsidRPr="002F63A1" w:rsidRDefault="002F63A1" w:rsidP="002F63A1">
      <w:pPr>
        <w:rPr>
          <w:rFonts w:ascii="Arial Narrow" w:hAnsi="Arial Narrow"/>
          <w:sz w:val="20"/>
          <w:szCs w:val="20"/>
        </w:rPr>
      </w:pPr>
    </w:p>
    <w:p w:rsidR="002F63A1" w:rsidRPr="002F63A1" w:rsidRDefault="002F63A1" w:rsidP="002F63A1">
      <w:pPr>
        <w:ind w:left="6372"/>
        <w:rPr>
          <w:rFonts w:ascii="Arial Narrow" w:hAnsi="Arial Narrow"/>
          <w:sz w:val="20"/>
          <w:szCs w:val="20"/>
          <w:vertAlign w:val="superscript"/>
        </w:rPr>
      </w:pPr>
      <w:r w:rsidRPr="002F63A1">
        <w:rPr>
          <w:rFonts w:ascii="Arial Narrow" w:hAnsi="Arial Narrow"/>
          <w:sz w:val="20"/>
          <w:szCs w:val="20"/>
        </w:rPr>
        <w:t>________________________</w:t>
      </w:r>
    </w:p>
    <w:p w:rsidR="002F63A1" w:rsidRPr="002F63A1" w:rsidRDefault="002F63A1" w:rsidP="002F63A1">
      <w:pPr>
        <w:ind w:left="6372"/>
        <w:rPr>
          <w:rFonts w:ascii="Arial Narrow" w:hAnsi="Arial Narrow"/>
          <w:sz w:val="20"/>
          <w:szCs w:val="20"/>
        </w:rPr>
      </w:pPr>
      <w:r w:rsidRPr="002F63A1">
        <w:rPr>
          <w:rFonts w:ascii="Arial Narrow" w:hAnsi="Arial Narrow"/>
          <w:sz w:val="20"/>
          <w:szCs w:val="20"/>
          <w:vertAlign w:val="superscript"/>
        </w:rPr>
        <w:t xml:space="preserve">              (Ф.И.О. заявителя)</w:t>
      </w:r>
    </w:p>
    <w:p w:rsidR="002F63A1" w:rsidRPr="002F63A1" w:rsidRDefault="002F63A1" w:rsidP="002F63A1">
      <w:pPr>
        <w:ind w:left="6372"/>
        <w:rPr>
          <w:rFonts w:ascii="Arial Narrow" w:hAnsi="Arial Narrow"/>
          <w:sz w:val="20"/>
          <w:szCs w:val="20"/>
          <w:vertAlign w:val="superscript"/>
        </w:rPr>
      </w:pPr>
      <w:r w:rsidRPr="002F63A1">
        <w:rPr>
          <w:rFonts w:ascii="Arial Narrow" w:hAnsi="Arial Narrow"/>
          <w:sz w:val="20"/>
          <w:szCs w:val="20"/>
        </w:rPr>
        <w:t xml:space="preserve">________________________ </w:t>
      </w:r>
    </w:p>
    <w:p w:rsidR="002F63A1" w:rsidRPr="002F63A1" w:rsidRDefault="002F63A1" w:rsidP="004D32B1">
      <w:pPr>
        <w:ind w:left="6372"/>
        <w:rPr>
          <w:rFonts w:ascii="Arial Narrow" w:hAnsi="Arial Narrow"/>
          <w:sz w:val="20"/>
          <w:szCs w:val="20"/>
        </w:rPr>
      </w:pPr>
      <w:r w:rsidRPr="002F63A1">
        <w:rPr>
          <w:rFonts w:ascii="Arial Narrow" w:hAnsi="Arial Narrow"/>
          <w:sz w:val="20"/>
          <w:szCs w:val="20"/>
          <w:vertAlign w:val="superscript"/>
        </w:rPr>
        <w:t xml:space="preserve">           (адрес, индекс  заявителя) </w:t>
      </w:r>
    </w:p>
    <w:p w:rsidR="002F63A1" w:rsidRPr="002F63A1" w:rsidRDefault="002F63A1" w:rsidP="002F63A1">
      <w:pPr>
        <w:pStyle w:val="ConsPlusTitle"/>
        <w:ind w:left="-142"/>
        <w:jc w:val="right"/>
        <w:rPr>
          <w:rFonts w:ascii="Arial Narrow" w:hAnsi="Arial Narrow" w:cs="Times New Roman"/>
        </w:rPr>
      </w:pPr>
    </w:p>
    <w:p w:rsidR="002F63A1" w:rsidRPr="002F63A1" w:rsidRDefault="002F63A1" w:rsidP="002F63A1">
      <w:pPr>
        <w:tabs>
          <w:tab w:val="left" w:pos="1395"/>
        </w:tabs>
        <w:jc w:val="center"/>
        <w:rPr>
          <w:rFonts w:ascii="Arial Narrow" w:hAnsi="Arial Narrow"/>
          <w:sz w:val="20"/>
          <w:szCs w:val="20"/>
        </w:rPr>
      </w:pPr>
      <w:r w:rsidRPr="002F63A1">
        <w:rPr>
          <w:rFonts w:ascii="Arial Narrow" w:hAnsi="Arial Narrow"/>
          <w:sz w:val="20"/>
          <w:szCs w:val="20"/>
        </w:rPr>
        <w:t>УВЕДОМЛЕНИЕ</w:t>
      </w:r>
    </w:p>
    <w:p w:rsidR="002F63A1" w:rsidRPr="002F63A1" w:rsidRDefault="002F63A1" w:rsidP="002F63A1">
      <w:pPr>
        <w:pStyle w:val="2ff5"/>
        <w:jc w:val="center"/>
        <w:rPr>
          <w:rFonts w:ascii="Arial Narrow" w:hAnsi="Arial Narrow" w:cs="Times New Roman"/>
        </w:rPr>
      </w:pPr>
      <w:r w:rsidRPr="002F63A1">
        <w:rPr>
          <w:rFonts w:ascii="Arial Narrow" w:hAnsi="Arial Narrow" w:cs="Times New Roman"/>
        </w:rPr>
        <w:t xml:space="preserve">об отказе в предоставлении информации об очередности предоставления </w:t>
      </w:r>
    </w:p>
    <w:p w:rsidR="002F63A1" w:rsidRPr="002F63A1" w:rsidRDefault="002F63A1" w:rsidP="002F63A1">
      <w:pPr>
        <w:pStyle w:val="2ff5"/>
        <w:jc w:val="center"/>
        <w:rPr>
          <w:rFonts w:ascii="Arial Narrow" w:hAnsi="Arial Narrow" w:cs="Times New Roman"/>
        </w:rPr>
      </w:pPr>
      <w:r w:rsidRPr="002F63A1">
        <w:rPr>
          <w:rFonts w:ascii="Arial Narrow" w:hAnsi="Arial Narrow" w:cs="Times New Roman"/>
        </w:rPr>
        <w:t>жилых помещений по договору социального найма</w:t>
      </w:r>
    </w:p>
    <w:p w:rsidR="002F63A1" w:rsidRPr="002F63A1" w:rsidRDefault="002F63A1" w:rsidP="002F63A1">
      <w:pPr>
        <w:rPr>
          <w:rFonts w:ascii="Arial Narrow" w:hAnsi="Arial Narrow"/>
          <w:sz w:val="20"/>
          <w:szCs w:val="20"/>
        </w:rPr>
      </w:pPr>
    </w:p>
    <w:p w:rsidR="002F63A1" w:rsidRPr="002F63A1" w:rsidRDefault="002F63A1" w:rsidP="002F63A1">
      <w:pPr>
        <w:ind w:firstLine="567"/>
        <w:rPr>
          <w:rFonts w:ascii="Arial Narrow" w:hAnsi="Arial Narrow"/>
          <w:sz w:val="20"/>
          <w:szCs w:val="20"/>
          <w:vertAlign w:val="superscript"/>
        </w:rPr>
      </w:pPr>
      <w:r w:rsidRPr="002F63A1">
        <w:rPr>
          <w:rFonts w:ascii="Arial Narrow" w:hAnsi="Arial Narrow"/>
          <w:sz w:val="20"/>
          <w:szCs w:val="20"/>
        </w:rPr>
        <w:t>Уважаемый (ая)  ___________ _____________________________________________,</w:t>
      </w:r>
    </w:p>
    <w:p w:rsidR="002F63A1" w:rsidRPr="002F63A1" w:rsidRDefault="002F63A1" w:rsidP="002F63A1">
      <w:pPr>
        <w:rPr>
          <w:rFonts w:ascii="Arial Narrow" w:hAnsi="Arial Narrow"/>
          <w:sz w:val="20"/>
          <w:szCs w:val="20"/>
        </w:rPr>
      </w:pPr>
      <w:r w:rsidRPr="002F63A1">
        <w:rPr>
          <w:rFonts w:ascii="Arial Narrow" w:hAnsi="Arial Narrow"/>
          <w:sz w:val="20"/>
          <w:szCs w:val="20"/>
          <w:vertAlign w:val="superscript"/>
        </w:rPr>
        <w:t xml:space="preserve">                                                                                                                   (имя, отчество)</w:t>
      </w:r>
    </w:p>
    <w:p w:rsidR="002F63A1" w:rsidRPr="002F63A1" w:rsidRDefault="002F63A1" w:rsidP="002F63A1">
      <w:pPr>
        <w:jc w:val="both"/>
        <w:rPr>
          <w:rFonts w:ascii="Arial Narrow" w:hAnsi="Arial Narrow"/>
          <w:sz w:val="20"/>
          <w:szCs w:val="20"/>
        </w:rPr>
      </w:pPr>
      <w:r w:rsidRPr="002F63A1">
        <w:rPr>
          <w:rFonts w:ascii="Arial Narrow" w:hAnsi="Arial Narrow"/>
          <w:sz w:val="20"/>
          <w:szCs w:val="20"/>
        </w:rPr>
        <w:t>рассмотрев Ваше заявление от ______________, сообщаю, что информация об очередности предоставления жилых помещений по договорам социального найма не может быть Вам предоставлена, поскольку Вы не состоите на учете в качестве нуждающегося (-щейся) в жилых помещениях, предоставляемых по договорам социального найма.</w:t>
      </w:r>
    </w:p>
    <w:p w:rsidR="002F63A1" w:rsidRPr="002F63A1" w:rsidRDefault="002F63A1" w:rsidP="002F63A1">
      <w:pPr>
        <w:jc w:val="both"/>
        <w:rPr>
          <w:rFonts w:ascii="Arial Narrow" w:hAnsi="Arial Narrow"/>
          <w:sz w:val="20"/>
          <w:szCs w:val="20"/>
        </w:rPr>
      </w:pPr>
    </w:p>
    <w:p w:rsidR="002F63A1" w:rsidRPr="002F63A1" w:rsidRDefault="002F63A1" w:rsidP="002F63A1">
      <w:pPr>
        <w:rPr>
          <w:rFonts w:ascii="Arial Narrow" w:hAnsi="Arial Narrow"/>
          <w:sz w:val="20"/>
          <w:szCs w:val="20"/>
          <w:vertAlign w:val="superscript"/>
        </w:rPr>
      </w:pPr>
      <w:r w:rsidRPr="002F63A1">
        <w:rPr>
          <w:rFonts w:ascii="Arial Narrow" w:hAnsi="Arial Narrow"/>
          <w:sz w:val="20"/>
          <w:szCs w:val="20"/>
        </w:rPr>
        <w:t>Глава поселка Суломай Эвенкийского муниципального района Красноярского края ______________      _________________________</w:t>
      </w:r>
    </w:p>
    <w:p w:rsidR="002F63A1" w:rsidRPr="002F63A1" w:rsidRDefault="002F63A1" w:rsidP="002F63A1">
      <w:pPr>
        <w:jc w:val="both"/>
        <w:rPr>
          <w:rFonts w:ascii="Arial Narrow" w:hAnsi="Arial Narrow"/>
          <w:sz w:val="20"/>
          <w:szCs w:val="20"/>
        </w:rPr>
      </w:pPr>
      <w:r w:rsidRPr="002F63A1">
        <w:rPr>
          <w:rFonts w:ascii="Arial Narrow" w:hAnsi="Arial Narrow"/>
          <w:sz w:val="20"/>
          <w:szCs w:val="20"/>
          <w:vertAlign w:val="superscript"/>
        </w:rPr>
        <w:t xml:space="preserve">                                                       </w:t>
      </w:r>
      <w:r w:rsidRPr="002F63A1">
        <w:rPr>
          <w:rFonts w:ascii="Arial Narrow" w:hAnsi="Arial Narrow"/>
          <w:sz w:val="20"/>
          <w:szCs w:val="20"/>
          <w:vertAlign w:val="superscript"/>
        </w:rPr>
        <w:tab/>
        <w:t xml:space="preserve">                                              (подпись) </w:t>
      </w:r>
      <w:r w:rsidRPr="002F63A1">
        <w:rPr>
          <w:rFonts w:ascii="Arial Narrow" w:hAnsi="Arial Narrow"/>
          <w:sz w:val="20"/>
          <w:szCs w:val="20"/>
          <w:vertAlign w:val="superscript"/>
        </w:rPr>
        <w:tab/>
        <w:t xml:space="preserve">                                             (фамилия, инициалы)</w:t>
      </w:r>
    </w:p>
    <w:p w:rsidR="002F63A1" w:rsidRPr="002F63A1" w:rsidRDefault="002F63A1" w:rsidP="002F63A1">
      <w:pPr>
        <w:rPr>
          <w:rFonts w:ascii="Arial Narrow" w:hAnsi="Arial Narrow"/>
          <w:sz w:val="20"/>
          <w:szCs w:val="20"/>
        </w:rPr>
      </w:pPr>
    </w:p>
    <w:p w:rsidR="002F63A1" w:rsidRPr="002F63A1" w:rsidRDefault="002F63A1" w:rsidP="002F63A1">
      <w:pPr>
        <w:ind w:left="57"/>
        <w:jc w:val="right"/>
        <w:rPr>
          <w:rFonts w:ascii="Arial Narrow" w:hAnsi="Arial Narrow"/>
          <w:sz w:val="20"/>
          <w:szCs w:val="20"/>
        </w:rPr>
      </w:pPr>
    </w:p>
    <w:p w:rsidR="002F63A1" w:rsidRPr="002F63A1" w:rsidRDefault="002F63A1" w:rsidP="002F63A1">
      <w:pPr>
        <w:pStyle w:val="2ff5"/>
        <w:jc w:val="right"/>
        <w:rPr>
          <w:rFonts w:ascii="Arial Narrow" w:hAnsi="Arial Narrow" w:cs="Times New Roman"/>
          <w:i/>
        </w:rPr>
      </w:pPr>
      <w:r w:rsidRPr="002F63A1">
        <w:rPr>
          <w:rFonts w:ascii="Arial Narrow" w:hAnsi="Arial Narrow" w:cs="Times New Roman"/>
        </w:rPr>
        <w:t>Приложение 6</w:t>
      </w:r>
    </w:p>
    <w:p w:rsidR="002F63A1" w:rsidRPr="002F63A1" w:rsidRDefault="002F63A1" w:rsidP="002F63A1">
      <w:pPr>
        <w:pStyle w:val="2ff5"/>
        <w:jc w:val="right"/>
        <w:rPr>
          <w:rFonts w:ascii="Arial Narrow" w:hAnsi="Arial Narrow" w:cs="Times New Roman"/>
        </w:rPr>
      </w:pPr>
      <w:r w:rsidRPr="002F63A1">
        <w:rPr>
          <w:rFonts w:ascii="Arial Narrow" w:hAnsi="Arial Narrow" w:cs="Times New Roman"/>
          <w:i/>
        </w:rPr>
        <w:t xml:space="preserve">к административному регламенту </w:t>
      </w:r>
    </w:p>
    <w:p w:rsidR="002F63A1" w:rsidRPr="002F63A1" w:rsidRDefault="002F63A1" w:rsidP="002F63A1">
      <w:pPr>
        <w:pStyle w:val="2ff5"/>
        <w:jc w:val="right"/>
        <w:rPr>
          <w:rFonts w:ascii="Arial Narrow" w:hAnsi="Arial Narrow" w:cs="Times New Roman"/>
        </w:rPr>
      </w:pPr>
      <w:r w:rsidRPr="002F63A1">
        <w:rPr>
          <w:rFonts w:ascii="Arial Narrow" w:hAnsi="Arial Narrow" w:cs="Times New Roman"/>
        </w:rPr>
        <w:t xml:space="preserve">предоставления муниципальной услуги </w:t>
      </w:r>
    </w:p>
    <w:p w:rsidR="002F63A1" w:rsidRPr="002F63A1" w:rsidRDefault="002F63A1" w:rsidP="002F63A1">
      <w:pPr>
        <w:pStyle w:val="2ff5"/>
        <w:ind w:left="57"/>
        <w:jc w:val="right"/>
        <w:rPr>
          <w:rFonts w:ascii="Arial Narrow" w:hAnsi="Arial Narrow" w:cs="Times New Roman"/>
        </w:rPr>
      </w:pPr>
      <w:r w:rsidRPr="002F63A1">
        <w:rPr>
          <w:rFonts w:ascii="Arial Narrow" w:hAnsi="Arial Narrow" w:cs="Times New Roman"/>
        </w:rPr>
        <w:t>«Принятие на учет граждан в качестве нуждающихся в жилых помещениях»</w:t>
      </w:r>
    </w:p>
    <w:p w:rsidR="002F63A1" w:rsidRPr="002F63A1" w:rsidRDefault="002F63A1" w:rsidP="004D32B1">
      <w:pPr>
        <w:rPr>
          <w:rFonts w:ascii="Arial Narrow" w:hAnsi="Arial Narrow"/>
          <w:b/>
          <w:sz w:val="20"/>
          <w:szCs w:val="20"/>
        </w:rPr>
      </w:pPr>
    </w:p>
    <w:p w:rsidR="002F63A1" w:rsidRPr="002F63A1" w:rsidRDefault="002F63A1" w:rsidP="002F63A1">
      <w:pPr>
        <w:ind w:left="57"/>
        <w:rPr>
          <w:rFonts w:ascii="Arial Narrow" w:hAnsi="Arial Narrow"/>
          <w:sz w:val="20"/>
          <w:szCs w:val="20"/>
          <w:vertAlign w:val="superscript"/>
        </w:rPr>
      </w:pPr>
      <w:r w:rsidRPr="004D32B1">
        <w:rPr>
          <w:rFonts w:ascii="Arial Narrow" w:hAnsi="Arial Narrow"/>
          <w:sz w:val="20"/>
          <w:szCs w:val="20"/>
        </w:rPr>
        <w:t>Угловой штамп Администрации</w:t>
      </w:r>
      <w:r w:rsidRPr="002F63A1">
        <w:rPr>
          <w:rFonts w:ascii="Arial Narrow" w:hAnsi="Arial Narrow"/>
          <w:sz w:val="20"/>
          <w:szCs w:val="20"/>
        </w:rPr>
        <w:t xml:space="preserve">              ________________________</w:t>
      </w:r>
    </w:p>
    <w:p w:rsidR="002F63A1" w:rsidRPr="002F63A1" w:rsidRDefault="002F63A1" w:rsidP="002F63A1">
      <w:pPr>
        <w:ind w:left="6372"/>
        <w:rPr>
          <w:rFonts w:ascii="Arial Narrow" w:hAnsi="Arial Narrow"/>
          <w:sz w:val="20"/>
          <w:szCs w:val="20"/>
        </w:rPr>
      </w:pPr>
      <w:r w:rsidRPr="002F63A1">
        <w:rPr>
          <w:rFonts w:ascii="Arial Narrow" w:hAnsi="Arial Narrow"/>
          <w:sz w:val="20"/>
          <w:szCs w:val="20"/>
          <w:vertAlign w:val="superscript"/>
        </w:rPr>
        <w:t xml:space="preserve">              (Ф.И.О. заявителя)</w:t>
      </w:r>
    </w:p>
    <w:p w:rsidR="002F63A1" w:rsidRPr="002F63A1" w:rsidRDefault="002F63A1" w:rsidP="002F63A1">
      <w:pPr>
        <w:ind w:left="6372"/>
        <w:rPr>
          <w:rFonts w:ascii="Arial Narrow" w:hAnsi="Arial Narrow"/>
          <w:sz w:val="20"/>
          <w:szCs w:val="20"/>
          <w:vertAlign w:val="superscript"/>
        </w:rPr>
      </w:pPr>
      <w:r w:rsidRPr="002F63A1">
        <w:rPr>
          <w:rFonts w:ascii="Arial Narrow" w:hAnsi="Arial Narrow"/>
          <w:sz w:val="20"/>
          <w:szCs w:val="20"/>
        </w:rPr>
        <w:t xml:space="preserve">________________________ </w:t>
      </w:r>
    </w:p>
    <w:p w:rsidR="002F63A1" w:rsidRPr="002F63A1" w:rsidRDefault="002F63A1" w:rsidP="002F63A1">
      <w:pPr>
        <w:ind w:left="6372"/>
        <w:rPr>
          <w:rFonts w:ascii="Arial Narrow" w:hAnsi="Arial Narrow"/>
          <w:sz w:val="20"/>
          <w:szCs w:val="20"/>
        </w:rPr>
      </w:pPr>
      <w:r w:rsidRPr="002F63A1">
        <w:rPr>
          <w:rFonts w:ascii="Arial Narrow" w:hAnsi="Arial Narrow"/>
          <w:sz w:val="20"/>
          <w:szCs w:val="20"/>
          <w:vertAlign w:val="superscript"/>
        </w:rPr>
        <w:t xml:space="preserve">           (адрес, индекс  заявителя) </w:t>
      </w:r>
    </w:p>
    <w:p w:rsidR="002F63A1" w:rsidRPr="002F63A1" w:rsidRDefault="002F63A1" w:rsidP="002F63A1">
      <w:pPr>
        <w:rPr>
          <w:rFonts w:ascii="Arial Narrow" w:hAnsi="Arial Narrow"/>
          <w:sz w:val="20"/>
          <w:szCs w:val="20"/>
        </w:rPr>
      </w:pPr>
    </w:p>
    <w:p w:rsidR="002F63A1" w:rsidRPr="002F63A1" w:rsidRDefault="002F63A1" w:rsidP="002F63A1">
      <w:pPr>
        <w:tabs>
          <w:tab w:val="left" w:pos="1395"/>
        </w:tabs>
        <w:jc w:val="center"/>
        <w:rPr>
          <w:rFonts w:ascii="Arial Narrow" w:hAnsi="Arial Narrow"/>
          <w:sz w:val="20"/>
          <w:szCs w:val="20"/>
        </w:rPr>
      </w:pPr>
      <w:r w:rsidRPr="002F63A1">
        <w:rPr>
          <w:rFonts w:ascii="Arial Narrow" w:hAnsi="Arial Narrow"/>
          <w:sz w:val="20"/>
          <w:szCs w:val="20"/>
        </w:rPr>
        <w:t>УВЕДОМЛЕНИЕ</w:t>
      </w:r>
    </w:p>
    <w:p w:rsidR="002F63A1" w:rsidRPr="002F63A1" w:rsidRDefault="002F63A1" w:rsidP="002F63A1">
      <w:pPr>
        <w:pStyle w:val="ae"/>
        <w:tabs>
          <w:tab w:val="left" w:pos="2685"/>
        </w:tabs>
        <w:spacing w:after="0" w:line="100" w:lineRule="atLeast"/>
        <w:jc w:val="center"/>
        <w:rPr>
          <w:rFonts w:ascii="Arial Narrow" w:hAnsi="Arial Narrow"/>
          <w:sz w:val="20"/>
          <w:szCs w:val="20"/>
        </w:rPr>
      </w:pPr>
      <w:r w:rsidRPr="002F63A1">
        <w:rPr>
          <w:rFonts w:ascii="Arial Narrow" w:hAnsi="Arial Narrow"/>
          <w:sz w:val="20"/>
          <w:szCs w:val="20"/>
        </w:rPr>
        <w:t>о приостановлении предоставления муниципальной услуги</w:t>
      </w:r>
    </w:p>
    <w:p w:rsidR="002F63A1" w:rsidRPr="002F63A1" w:rsidRDefault="004D32B1" w:rsidP="002F63A1">
      <w:pPr>
        <w:rPr>
          <w:rFonts w:ascii="Arial Narrow" w:hAnsi="Arial Narrow"/>
          <w:sz w:val="20"/>
          <w:szCs w:val="20"/>
          <w:vertAlign w:val="superscript"/>
        </w:rPr>
      </w:pPr>
      <w:r>
        <w:rPr>
          <w:rFonts w:ascii="Arial Narrow" w:hAnsi="Arial Narrow"/>
          <w:sz w:val="20"/>
          <w:szCs w:val="20"/>
        </w:rPr>
        <w:t>У</w:t>
      </w:r>
      <w:r w:rsidR="002F63A1" w:rsidRPr="002F63A1">
        <w:rPr>
          <w:rFonts w:ascii="Arial Narrow" w:hAnsi="Arial Narrow"/>
          <w:sz w:val="20"/>
          <w:szCs w:val="20"/>
        </w:rPr>
        <w:t>важаемый (ая)  ______________________ ______________________________________</w:t>
      </w:r>
    </w:p>
    <w:p w:rsidR="002F63A1" w:rsidRPr="002F63A1" w:rsidRDefault="002F63A1" w:rsidP="002F63A1">
      <w:pPr>
        <w:pStyle w:val="ae"/>
        <w:tabs>
          <w:tab w:val="left" w:pos="3060"/>
        </w:tabs>
        <w:spacing w:after="0" w:line="100" w:lineRule="atLeast"/>
        <w:jc w:val="center"/>
        <w:rPr>
          <w:rFonts w:ascii="Arial Narrow" w:hAnsi="Arial Narrow"/>
          <w:sz w:val="20"/>
          <w:szCs w:val="20"/>
        </w:rPr>
      </w:pPr>
      <w:r w:rsidRPr="002F63A1">
        <w:rPr>
          <w:rFonts w:ascii="Arial Narrow" w:hAnsi="Arial Narrow"/>
          <w:sz w:val="20"/>
          <w:szCs w:val="20"/>
          <w:vertAlign w:val="superscript"/>
        </w:rPr>
        <w:t>(имя, отчество)</w:t>
      </w:r>
    </w:p>
    <w:p w:rsidR="002F63A1" w:rsidRPr="002F63A1" w:rsidRDefault="002F63A1" w:rsidP="002F63A1">
      <w:pPr>
        <w:jc w:val="right"/>
        <w:rPr>
          <w:rFonts w:ascii="Arial Narrow" w:hAnsi="Arial Narrow"/>
          <w:sz w:val="20"/>
          <w:szCs w:val="20"/>
        </w:rPr>
      </w:pPr>
    </w:p>
    <w:p w:rsidR="002F63A1" w:rsidRPr="002F63A1" w:rsidRDefault="002F63A1" w:rsidP="002F63A1">
      <w:pPr>
        <w:pStyle w:val="ae"/>
        <w:spacing w:after="0" w:line="100" w:lineRule="atLeast"/>
        <w:ind w:firstLine="709"/>
        <w:rPr>
          <w:rFonts w:ascii="Arial Narrow" w:hAnsi="Arial Narrow"/>
          <w:sz w:val="20"/>
          <w:szCs w:val="20"/>
        </w:rPr>
      </w:pPr>
      <w:r w:rsidRPr="002F63A1">
        <w:rPr>
          <w:rFonts w:ascii="Arial Narrow" w:hAnsi="Arial Narrow"/>
          <w:sz w:val="20"/>
          <w:szCs w:val="20"/>
        </w:rPr>
        <w:t>В связи с не</w:t>
      </w:r>
      <w:r w:rsidR="004D32B1">
        <w:rPr>
          <w:rFonts w:ascii="Arial Narrow" w:hAnsi="Arial Narrow"/>
          <w:sz w:val="20"/>
          <w:szCs w:val="20"/>
        </w:rPr>
        <w:t xml:space="preserve"> </w:t>
      </w:r>
      <w:r w:rsidRPr="002F63A1">
        <w:rPr>
          <w:rFonts w:ascii="Arial Narrow" w:hAnsi="Arial Narrow"/>
          <w:sz w:val="20"/>
          <w:szCs w:val="20"/>
        </w:rPr>
        <w:t>поступлением ответа на межведомственный запрос, направленный в рамках Федерального закона  от 27.07.2010 N 210-ФЗ "Об организации предоставления государственных и муниципальных услуг" из ___________________________________________________________________________</w:t>
      </w:r>
    </w:p>
    <w:p w:rsidR="002F63A1" w:rsidRPr="002F63A1" w:rsidRDefault="002F63A1" w:rsidP="002F63A1">
      <w:pPr>
        <w:pStyle w:val="ae"/>
        <w:spacing w:after="0" w:line="100" w:lineRule="atLeast"/>
        <w:rPr>
          <w:rFonts w:ascii="Arial Narrow" w:hAnsi="Arial Narrow"/>
          <w:sz w:val="20"/>
          <w:szCs w:val="20"/>
        </w:rPr>
      </w:pPr>
      <w:r w:rsidRPr="002F63A1">
        <w:rPr>
          <w:rFonts w:ascii="Arial Narrow" w:hAnsi="Arial Narrow"/>
          <w:sz w:val="20"/>
          <w:szCs w:val="20"/>
        </w:rPr>
        <w:t xml:space="preserve">                                                            </w:t>
      </w:r>
      <w:r w:rsidRPr="002F63A1">
        <w:rPr>
          <w:rFonts w:ascii="Arial Narrow" w:hAnsi="Arial Narrow"/>
          <w:sz w:val="20"/>
          <w:szCs w:val="20"/>
          <w:vertAlign w:val="superscript"/>
        </w:rPr>
        <w:t xml:space="preserve">(наименование организации) </w:t>
      </w:r>
    </w:p>
    <w:p w:rsidR="002F63A1" w:rsidRPr="002F63A1" w:rsidRDefault="002F63A1" w:rsidP="002F63A1">
      <w:pPr>
        <w:pStyle w:val="ae"/>
        <w:spacing w:after="0" w:line="100" w:lineRule="atLeast"/>
        <w:rPr>
          <w:rFonts w:ascii="Arial Narrow" w:hAnsi="Arial Narrow"/>
          <w:sz w:val="20"/>
          <w:szCs w:val="20"/>
          <w:vertAlign w:val="superscript"/>
        </w:rPr>
      </w:pPr>
      <w:r w:rsidRPr="002F63A1">
        <w:rPr>
          <w:rFonts w:ascii="Arial Narrow" w:hAnsi="Arial Narrow"/>
          <w:sz w:val="20"/>
          <w:szCs w:val="20"/>
        </w:rPr>
        <w:t>по вопросу получения документа (сведений)______________________________________, предоставление муниципальной услуги по назначению  _____________________________</w:t>
      </w:r>
    </w:p>
    <w:p w:rsidR="002F63A1" w:rsidRPr="002F63A1" w:rsidRDefault="002F63A1" w:rsidP="002F63A1">
      <w:pPr>
        <w:pStyle w:val="ae"/>
        <w:spacing w:after="0" w:line="100" w:lineRule="atLeast"/>
        <w:jc w:val="center"/>
        <w:rPr>
          <w:rFonts w:ascii="Arial Narrow" w:hAnsi="Arial Narrow"/>
          <w:sz w:val="20"/>
          <w:szCs w:val="20"/>
        </w:rPr>
      </w:pPr>
      <w:r w:rsidRPr="002F63A1">
        <w:rPr>
          <w:rFonts w:ascii="Arial Narrow" w:hAnsi="Arial Narrow"/>
          <w:sz w:val="20"/>
          <w:szCs w:val="20"/>
          <w:vertAlign w:val="superscript"/>
        </w:rPr>
        <w:t xml:space="preserve">                                                                                                                               (наименование меры социальной поддержки)</w:t>
      </w:r>
    </w:p>
    <w:p w:rsidR="002F63A1" w:rsidRPr="002F63A1" w:rsidRDefault="002F63A1" w:rsidP="002F63A1">
      <w:pPr>
        <w:jc w:val="both"/>
        <w:rPr>
          <w:rFonts w:ascii="Arial Narrow" w:hAnsi="Arial Narrow"/>
          <w:sz w:val="20"/>
          <w:szCs w:val="20"/>
        </w:rPr>
      </w:pPr>
      <w:r w:rsidRPr="002F63A1">
        <w:rPr>
          <w:rFonts w:ascii="Arial Narrow" w:hAnsi="Arial Narrow"/>
          <w:sz w:val="20"/>
          <w:szCs w:val="20"/>
        </w:rPr>
        <w:t>приостановлено.</w:t>
      </w:r>
    </w:p>
    <w:p w:rsidR="002F63A1" w:rsidRPr="002F63A1" w:rsidRDefault="002F63A1" w:rsidP="002F63A1">
      <w:pPr>
        <w:tabs>
          <w:tab w:val="left" w:pos="142"/>
          <w:tab w:val="left" w:pos="284"/>
        </w:tabs>
        <w:ind w:firstLine="709"/>
        <w:jc w:val="both"/>
        <w:rPr>
          <w:rFonts w:ascii="Arial Narrow" w:hAnsi="Arial Narrow"/>
          <w:sz w:val="20"/>
          <w:szCs w:val="20"/>
        </w:rPr>
      </w:pPr>
      <w:r w:rsidRPr="002F63A1">
        <w:rPr>
          <w:rFonts w:ascii="Arial Narrow" w:hAnsi="Arial Narrow"/>
          <w:sz w:val="20"/>
          <w:szCs w:val="20"/>
        </w:rPr>
        <w:t>При поступлении ответа на названный(е) межведомственный(е) запрос(ы) уведомление о назначении (об отказе в назначении) меры социальной поддержки будет направлено в Ваш адрес в течение _____ рабочих дней со дня поступления соответствующего ответа.</w:t>
      </w:r>
    </w:p>
    <w:p w:rsidR="002F63A1" w:rsidRPr="002F63A1" w:rsidRDefault="002F63A1" w:rsidP="002F63A1">
      <w:pPr>
        <w:jc w:val="both"/>
        <w:rPr>
          <w:rFonts w:ascii="Arial Narrow" w:hAnsi="Arial Narrow"/>
          <w:sz w:val="20"/>
          <w:szCs w:val="20"/>
        </w:rPr>
      </w:pPr>
    </w:p>
    <w:p w:rsidR="002F63A1" w:rsidRPr="002F63A1" w:rsidRDefault="002F63A1" w:rsidP="002F63A1">
      <w:pPr>
        <w:ind w:firstLine="709"/>
        <w:jc w:val="both"/>
        <w:rPr>
          <w:rFonts w:ascii="Arial Narrow" w:hAnsi="Arial Narrow"/>
          <w:sz w:val="20"/>
          <w:szCs w:val="20"/>
        </w:rPr>
      </w:pPr>
      <w:r w:rsidRPr="002F63A1">
        <w:rPr>
          <w:rFonts w:ascii="Arial Narrow" w:hAnsi="Arial Narrow"/>
          <w:sz w:val="20"/>
          <w:szCs w:val="20"/>
        </w:rPr>
        <w:t>Информируем, что Вы вправе представить документы, содержащие выше перечисленные сведения, по собственной инициативе:</w:t>
      </w:r>
    </w:p>
    <w:p w:rsidR="002F63A1" w:rsidRPr="002F63A1" w:rsidRDefault="002F63A1" w:rsidP="002F63A1">
      <w:pPr>
        <w:ind w:firstLine="709"/>
        <w:jc w:val="both"/>
        <w:rPr>
          <w:rFonts w:ascii="Arial Narrow" w:hAnsi="Arial Narrow"/>
          <w:sz w:val="20"/>
          <w:szCs w:val="20"/>
        </w:rPr>
      </w:pPr>
      <w:r w:rsidRPr="002F63A1">
        <w:rPr>
          <w:rFonts w:ascii="Arial Narrow" w:hAnsi="Arial Narrow"/>
          <w:sz w:val="20"/>
          <w:szCs w:val="20"/>
        </w:rPr>
        <w:t>при личной явке:</w:t>
      </w:r>
    </w:p>
    <w:p w:rsidR="002F63A1" w:rsidRPr="002F63A1" w:rsidRDefault="002F63A1" w:rsidP="002F63A1">
      <w:pPr>
        <w:ind w:firstLine="709"/>
        <w:jc w:val="both"/>
        <w:rPr>
          <w:rFonts w:ascii="Arial Narrow" w:hAnsi="Arial Narrow"/>
          <w:sz w:val="20"/>
          <w:szCs w:val="20"/>
        </w:rPr>
      </w:pPr>
      <w:r w:rsidRPr="002F63A1">
        <w:rPr>
          <w:rFonts w:ascii="Arial Narrow" w:hAnsi="Arial Narrow"/>
          <w:sz w:val="20"/>
          <w:szCs w:val="20"/>
        </w:rPr>
        <w:t>в филиалах, отделах, удаленных рабочих местах МФЦ, в Администрацию/Организации;</w:t>
      </w:r>
    </w:p>
    <w:p w:rsidR="002F63A1" w:rsidRPr="002F63A1" w:rsidRDefault="002F63A1" w:rsidP="002F63A1">
      <w:pPr>
        <w:ind w:firstLine="709"/>
        <w:jc w:val="both"/>
        <w:rPr>
          <w:rFonts w:ascii="Arial Narrow" w:hAnsi="Arial Narrow"/>
          <w:sz w:val="20"/>
          <w:szCs w:val="20"/>
        </w:rPr>
      </w:pPr>
      <w:r w:rsidRPr="002F63A1">
        <w:rPr>
          <w:rFonts w:ascii="Arial Narrow" w:hAnsi="Arial Narrow"/>
          <w:sz w:val="20"/>
          <w:szCs w:val="20"/>
        </w:rPr>
        <w:t>без личной явки:</w:t>
      </w:r>
    </w:p>
    <w:p w:rsidR="002F63A1" w:rsidRPr="002F63A1" w:rsidRDefault="002F63A1" w:rsidP="002F63A1">
      <w:pPr>
        <w:ind w:firstLine="709"/>
        <w:jc w:val="both"/>
        <w:rPr>
          <w:rFonts w:ascii="Arial Narrow" w:hAnsi="Arial Narrow"/>
          <w:sz w:val="20"/>
          <w:szCs w:val="20"/>
        </w:rPr>
      </w:pPr>
      <w:r w:rsidRPr="002F63A1">
        <w:rPr>
          <w:rFonts w:ascii="Arial Narrow" w:hAnsi="Arial Narrow"/>
          <w:sz w:val="20"/>
          <w:szCs w:val="20"/>
        </w:rPr>
        <w:t>в электронной форме через личный кабинет заявителя на /ЕПГУ;</w:t>
      </w:r>
    </w:p>
    <w:p w:rsidR="002F63A1" w:rsidRPr="002F63A1" w:rsidRDefault="002F63A1" w:rsidP="002F63A1">
      <w:pPr>
        <w:ind w:firstLine="709"/>
        <w:jc w:val="both"/>
        <w:rPr>
          <w:rFonts w:ascii="Arial Narrow" w:hAnsi="Arial Narrow"/>
          <w:sz w:val="20"/>
          <w:szCs w:val="20"/>
        </w:rPr>
      </w:pPr>
      <w:r w:rsidRPr="002F63A1">
        <w:rPr>
          <w:rFonts w:ascii="Arial Narrow" w:hAnsi="Arial Narrow"/>
          <w:sz w:val="20"/>
          <w:szCs w:val="20"/>
        </w:rPr>
        <w:t>электронной почте.</w:t>
      </w:r>
    </w:p>
    <w:p w:rsidR="002F63A1" w:rsidRPr="002F63A1" w:rsidRDefault="002F63A1" w:rsidP="002F63A1">
      <w:pPr>
        <w:ind w:firstLine="709"/>
        <w:jc w:val="both"/>
        <w:rPr>
          <w:rFonts w:ascii="Arial Narrow" w:hAnsi="Arial Narrow"/>
          <w:sz w:val="20"/>
          <w:szCs w:val="20"/>
        </w:rPr>
      </w:pPr>
      <w:r w:rsidRPr="002F63A1">
        <w:rPr>
          <w:rFonts w:ascii="Arial Narrow" w:hAnsi="Arial Narrow"/>
          <w:sz w:val="20"/>
          <w:szCs w:val="20"/>
        </w:rPr>
        <w:t>При поступлении указанных документов (сведений) в Администрацию решение о предоставлении (об отказе в предоставлении) муниципальной услуги будет принято и направлено в Ваш адрес в установленные сроки.</w:t>
      </w:r>
    </w:p>
    <w:p w:rsidR="002F63A1" w:rsidRPr="002F63A1" w:rsidRDefault="002F63A1" w:rsidP="002F63A1">
      <w:pPr>
        <w:jc w:val="both"/>
        <w:rPr>
          <w:rFonts w:ascii="Arial Narrow" w:hAnsi="Arial Narrow"/>
          <w:sz w:val="20"/>
          <w:szCs w:val="20"/>
        </w:rPr>
      </w:pPr>
    </w:p>
    <w:p w:rsidR="002F63A1" w:rsidRPr="002F63A1" w:rsidRDefault="002F63A1" w:rsidP="002F63A1">
      <w:pPr>
        <w:rPr>
          <w:rFonts w:ascii="Arial Narrow" w:hAnsi="Arial Narrow"/>
          <w:sz w:val="20"/>
          <w:szCs w:val="20"/>
          <w:vertAlign w:val="superscript"/>
        </w:rPr>
      </w:pPr>
      <w:r w:rsidRPr="002F63A1">
        <w:rPr>
          <w:rFonts w:ascii="Arial Narrow" w:hAnsi="Arial Narrow"/>
          <w:sz w:val="20"/>
          <w:szCs w:val="20"/>
        </w:rPr>
        <w:lastRenderedPageBreak/>
        <w:t>Глава поселка Суломай Эвенкийского муниципального района Красноярского края ____________      ______________________</w:t>
      </w:r>
    </w:p>
    <w:p w:rsidR="002F63A1" w:rsidRPr="002F63A1" w:rsidRDefault="002F63A1" w:rsidP="004D32B1">
      <w:pPr>
        <w:jc w:val="both"/>
        <w:rPr>
          <w:rFonts w:ascii="Arial Narrow" w:hAnsi="Arial Narrow"/>
          <w:sz w:val="20"/>
          <w:szCs w:val="20"/>
        </w:rPr>
      </w:pPr>
      <w:r w:rsidRPr="002F63A1">
        <w:rPr>
          <w:rFonts w:ascii="Arial Narrow" w:hAnsi="Arial Narrow"/>
          <w:sz w:val="20"/>
          <w:szCs w:val="20"/>
          <w:vertAlign w:val="superscript"/>
        </w:rPr>
        <w:t xml:space="preserve">                                                       </w:t>
      </w:r>
      <w:r w:rsidRPr="002F63A1">
        <w:rPr>
          <w:rFonts w:ascii="Arial Narrow" w:hAnsi="Arial Narrow"/>
          <w:sz w:val="20"/>
          <w:szCs w:val="20"/>
          <w:vertAlign w:val="superscript"/>
        </w:rPr>
        <w:tab/>
        <w:t xml:space="preserve">                                           (подпись) </w:t>
      </w:r>
      <w:r w:rsidRPr="002F63A1">
        <w:rPr>
          <w:rFonts w:ascii="Arial Narrow" w:hAnsi="Arial Narrow"/>
          <w:sz w:val="20"/>
          <w:szCs w:val="20"/>
          <w:vertAlign w:val="superscript"/>
        </w:rPr>
        <w:tab/>
        <w:t xml:space="preserve">                       (фамилия, инициалы)</w:t>
      </w:r>
    </w:p>
    <w:p w:rsidR="002F63A1" w:rsidRPr="002F63A1" w:rsidRDefault="002F63A1" w:rsidP="004D32B1">
      <w:pPr>
        <w:rPr>
          <w:rFonts w:ascii="Arial Narrow" w:hAnsi="Arial Narrow"/>
          <w:sz w:val="20"/>
          <w:szCs w:val="20"/>
        </w:rPr>
      </w:pPr>
    </w:p>
    <w:p w:rsidR="002F63A1" w:rsidRPr="002F63A1" w:rsidRDefault="002F63A1" w:rsidP="004D32B1">
      <w:pPr>
        <w:rPr>
          <w:rFonts w:ascii="Arial Narrow" w:hAnsi="Arial Narrow"/>
          <w:sz w:val="20"/>
          <w:szCs w:val="20"/>
        </w:rPr>
      </w:pPr>
      <w:r w:rsidRPr="002F63A1">
        <w:rPr>
          <w:rFonts w:ascii="Arial Narrow" w:hAnsi="Arial Narrow"/>
          <w:sz w:val="20"/>
          <w:szCs w:val="20"/>
        </w:rPr>
        <w:t>Ф.И.О. исполнителя, контактный номер телефона</w:t>
      </w:r>
    </w:p>
    <w:p w:rsidR="002F63A1" w:rsidRPr="002F63A1" w:rsidRDefault="002F63A1" w:rsidP="002F63A1">
      <w:pPr>
        <w:pStyle w:val="2ff5"/>
        <w:jc w:val="right"/>
        <w:rPr>
          <w:rFonts w:ascii="Arial Narrow" w:hAnsi="Arial Narrow" w:cs="Times New Roman"/>
          <w:i/>
        </w:rPr>
      </w:pPr>
      <w:r w:rsidRPr="002F63A1">
        <w:rPr>
          <w:rFonts w:ascii="Arial Narrow" w:hAnsi="Arial Narrow" w:cs="Times New Roman"/>
        </w:rPr>
        <w:t>Приложение 7</w:t>
      </w:r>
    </w:p>
    <w:p w:rsidR="002F63A1" w:rsidRPr="002F63A1" w:rsidRDefault="002F63A1" w:rsidP="002F63A1">
      <w:pPr>
        <w:pStyle w:val="2ff5"/>
        <w:jc w:val="right"/>
        <w:rPr>
          <w:rFonts w:ascii="Arial Narrow" w:hAnsi="Arial Narrow" w:cs="Times New Roman"/>
        </w:rPr>
      </w:pPr>
      <w:r w:rsidRPr="002F63A1">
        <w:rPr>
          <w:rFonts w:ascii="Arial Narrow" w:hAnsi="Arial Narrow" w:cs="Times New Roman"/>
          <w:i/>
        </w:rPr>
        <w:t xml:space="preserve">к административному регламенту </w:t>
      </w:r>
    </w:p>
    <w:p w:rsidR="002F63A1" w:rsidRPr="002F63A1" w:rsidRDefault="002F63A1" w:rsidP="002F63A1">
      <w:pPr>
        <w:pStyle w:val="2ff5"/>
        <w:jc w:val="right"/>
        <w:rPr>
          <w:rFonts w:ascii="Arial Narrow" w:hAnsi="Arial Narrow" w:cs="Times New Roman"/>
        </w:rPr>
      </w:pPr>
      <w:r w:rsidRPr="002F63A1">
        <w:rPr>
          <w:rFonts w:ascii="Arial Narrow" w:hAnsi="Arial Narrow" w:cs="Times New Roman"/>
        </w:rPr>
        <w:t xml:space="preserve">предоставления муниципальной услуги </w:t>
      </w:r>
    </w:p>
    <w:p w:rsidR="002F63A1" w:rsidRPr="002F63A1" w:rsidRDefault="002F63A1" w:rsidP="002F63A1">
      <w:pPr>
        <w:pStyle w:val="2ff5"/>
        <w:ind w:left="57"/>
        <w:jc w:val="right"/>
        <w:rPr>
          <w:rFonts w:ascii="Arial Narrow" w:hAnsi="Arial Narrow" w:cs="Times New Roman"/>
        </w:rPr>
      </w:pPr>
      <w:r w:rsidRPr="002F63A1">
        <w:rPr>
          <w:rFonts w:ascii="Arial Narrow" w:hAnsi="Arial Narrow" w:cs="Times New Roman"/>
        </w:rPr>
        <w:t>«Принятие на учет граждан в качестве нуждающихся в жилых помещениях»</w:t>
      </w:r>
    </w:p>
    <w:p w:rsidR="002F63A1" w:rsidRPr="002F63A1" w:rsidRDefault="002F63A1" w:rsidP="002F63A1">
      <w:pPr>
        <w:rPr>
          <w:rFonts w:ascii="Arial Narrow" w:hAnsi="Arial Narrow"/>
          <w:sz w:val="20"/>
          <w:szCs w:val="20"/>
        </w:rPr>
      </w:pPr>
    </w:p>
    <w:p w:rsidR="002F63A1" w:rsidRPr="002F63A1" w:rsidRDefault="002F63A1" w:rsidP="002F63A1">
      <w:pPr>
        <w:pStyle w:val="ConsPlusNonformat"/>
        <w:rPr>
          <w:rFonts w:ascii="Arial Narrow" w:hAnsi="Arial Narrow" w:cs="Times New Roman"/>
        </w:rPr>
      </w:pPr>
      <w:r w:rsidRPr="002F63A1">
        <w:rPr>
          <w:rFonts w:ascii="Arial Narrow" w:hAnsi="Arial Narrow" w:cs="Times New Roman"/>
        </w:rPr>
        <w:t xml:space="preserve">                                КНИГА</w:t>
      </w:r>
    </w:p>
    <w:p w:rsidR="002F63A1" w:rsidRPr="002F63A1" w:rsidRDefault="002F63A1" w:rsidP="002F63A1">
      <w:pPr>
        <w:pStyle w:val="ConsPlusNonformat"/>
        <w:rPr>
          <w:rFonts w:ascii="Arial Narrow" w:hAnsi="Arial Narrow" w:cs="Times New Roman"/>
        </w:rPr>
      </w:pPr>
      <w:r w:rsidRPr="002F63A1">
        <w:rPr>
          <w:rFonts w:ascii="Arial Narrow" w:hAnsi="Arial Narrow" w:cs="Times New Roman"/>
        </w:rPr>
        <w:t xml:space="preserve">     РЕГИСТРАЦИИ ЗАЯВЛЕНИЙ ГРАЖДАН О ПРИНЯТИИ НА УЧЕТ В КАЧЕСТВЕ</w:t>
      </w:r>
    </w:p>
    <w:p w:rsidR="002F63A1" w:rsidRPr="002F63A1" w:rsidRDefault="002F63A1" w:rsidP="002F63A1">
      <w:pPr>
        <w:pStyle w:val="ConsPlusNonformat"/>
        <w:rPr>
          <w:rFonts w:ascii="Arial Narrow" w:hAnsi="Arial Narrow" w:cs="Times New Roman"/>
        </w:rPr>
      </w:pPr>
      <w:r w:rsidRPr="002F63A1">
        <w:rPr>
          <w:rFonts w:ascii="Arial Narrow" w:hAnsi="Arial Narrow" w:cs="Times New Roman"/>
        </w:rPr>
        <w:t xml:space="preserve">     НУЖДАЮЩИХСЯ В ЖИЛЫХ ПОМЕЩЕНИЯХ, ПРЕДОСТАВЛЯЕМЫХ ПО ДОГОВОРАМ</w:t>
      </w:r>
    </w:p>
    <w:p w:rsidR="002F63A1" w:rsidRPr="002F63A1" w:rsidRDefault="002F63A1" w:rsidP="002F63A1">
      <w:pPr>
        <w:pStyle w:val="ConsPlusNonformat"/>
        <w:rPr>
          <w:rFonts w:ascii="Arial Narrow" w:hAnsi="Arial Narrow" w:cs="Times New Roman"/>
        </w:rPr>
      </w:pPr>
      <w:r w:rsidRPr="002F63A1">
        <w:rPr>
          <w:rFonts w:ascii="Arial Narrow" w:hAnsi="Arial Narrow" w:cs="Times New Roman"/>
        </w:rPr>
        <w:t xml:space="preserve">                          СОЦИАЛЬНОГО НАЙМА</w:t>
      </w:r>
    </w:p>
    <w:p w:rsidR="002F63A1" w:rsidRPr="002F63A1" w:rsidRDefault="002F63A1" w:rsidP="002F63A1">
      <w:pPr>
        <w:pStyle w:val="ConsPlusNonformat"/>
        <w:rPr>
          <w:rFonts w:ascii="Arial Narrow" w:hAnsi="Arial Narrow" w:cs="Times New Roman"/>
        </w:rPr>
      </w:pPr>
    </w:p>
    <w:p w:rsidR="002F63A1" w:rsidRPr="002F63A1" w:rsidRDefault="002F63A1" w:rsidP="002F63A1">
      <w:pPr>
        <w:pStyle w:val="ConsPlusNonformat"/>
        <w:rPr>
          <w:rFonts w:ascii="Arial Narrow" w:hAnsi="Arial Narrow" w:cs="Times New Roman"/>
        </w:rPr>
      </w:pPr>
      <w:r w:rsidRPr="002F63A1">
        <w:rPr>
          <w:rFonts w:ascii="Arial Narrow" w:hAnsi="Arial Narrow" w:cs="Times New Roman"/>
        </w:rPr>
        <w:t>Начата "____" ______________________ 200__ года</w:t>
      </w:r>
    </w:p>
    <w:p w:rsidR="002F63A1" w:rsidRPr="002F63A1" w:rsidRDefault="002F63A1" w:rsidP="002F63A1">
      <w:pPr>
        <w:pStyle w:val="ConsPlusNonformat"/>
        <w:rPr>
          <w:rFonts w:ascii="Arial Narrow" w:hAnsi="Arial Narrow" w:cs="Times New Roman"/>
        </w:rPr>
      </w:pPr>
      <w:r w:rsidRPr="002F63A1">
        <w:rPr>
          <w:rFonts w:ascii="Arial Narrow" w:hAnsi="Arial Narrow" w:cs="Times New Roman"/>
        </w:rPr>
        <w:t>Окончена "____" ____________________ 200__ года</w:t>
      </w:r>
    </w:p>
    <w:p w:rsidR="002F63A1" w:rsidRPr="002F63A1" w:rsidRDefault="002F63A1" w:rsidP="002F63A1">
      <w:pPr>
        <w:pStyle w:val="ConsPlusNonformat"/>
        <w:rPr>
          <w:rFonts w:ascii="Arial Narrow" w:hAnsi="Arial Narrow" w:cs="Times New Roman"/>
        </w:rPr>
      </w:pPr>
      <w:r w:rsidRPr="002F63A1">
        <w:rPr>
          <w:rFonts w:ascii="Arial Narrow" w:hAnsi="Arial Narrow" w:cs="Times New Roman"/>
        </w:rPr>
        <w:t>Номера заявлений с ___________ по _____________</w:t>
      </w:r>
    </w:p>
    <w:p w:rsidR="002F63A1" w:rsidRPr="002F63A1" w:rsidRDefault="002F63A1" w:rsidP="002F63A1">
      <w:pPr>
        <w:jc w:val="both"/>
        <w:rPr>
          <w:rFonts w:ascii="Arial Narrow" w:hAnsi="Arial Narrow"/>
          <w:sz w:val="20"/>
          <w:szCs w:val="20"/>
        </w:rPr>
      </w:pPr>
    </w:p>
    <w:p w:rsidR="002F63A1" w:rsidRPr="002F63A1" w:rsidRDefault="002F63A1" w:rsidP="002F63A1">
      <w:pPr>
        <w:ind w:firstLine="540"/>
        <w:jc w:val="both"/>
        <w:rPr>
          <w:rFonts w:ascii="Arial Narrow" w:hAnsi="Arial Narrow"/>
          <w:sz w:val="20"/>
          <w:szCs w:val="20"/>
        </w:rPr>
      </w:pPr>
      <w:r w:rsidRPr="002F63A1">
        <w:rPr>
          <w:rFonts w:ascii="Arial Narrow" w:hAnsi="Arial Narrow"/>
          <w:sz w:val="20"/>
          <w:szCs w:val="20"/>
        </w:rPr>
        <w:t>2. Книга должна содержать следующие графы:</w:t>
      </w:r>
    </w:p>
    <w:p w:rsidR="002F63A1" w:rsidRPr="002F63A1" w:rsidRDefault="002F63A1" w:rsidP="002F63A1">
      <w:pPr>
        <w:ind w:firstLine="540"/>
        <w:jc w:val="both"/>
        <w:rPr>
          <w:rFonts w:ascii="Arial Narrow" w:hAnsi="Arial Narrow"/>
          <w:sz w:val="20"/>
          <w:szCs w:val="20"/>
        </w:rPr>
      </w:pPr>
    </w:p>
    <w:tbl>
      <w:tblPr>
        <w:tblW w:w="0" w:type="auto"/>
        <w:tblInd w:w="75" w:type="dxa"/>
        <w:tblLayout w:type="fixed"/>
        <w:tblCellMar>
          <w:left w:w="75" w:type="dxa"/>
          <w:right w:w="75" w:type="dxa"/>
        </w:tblCellMar>
        <w:tblLook w:val="0000" w:firstRow="0" w:lastRow="0" w:firstColumn="0" w:lastColumn="0" w:noHBand="0" w:noVBand="0"/>
      </w:tblPr>
      <w:tblGrid>
        <w:gridCol w:w="557"/>
        <w:gridCol w:w="650"/>
        <w:gridCol w:w="929"/>
        <w:gridCol w:w="1022"/>
        <w:gridCol w:w="1209"/>
        <w:gridCol w:w="743"/>
        <w:gridCol w:w="1488"/>
        <w:gridCol w:w="1352"/>
        <w:gridCol w:w="2037"/>
      </w:tblGrid>
      <w:tr w:rsidR="002F63A1" w:rsidRPr="002F63A1" w:rsidTr="00834B74">
        <w:trPr>
          <w:trHeight w:val="1440"/>
        </w:trPr>
        <w:tc>
          <w:tcPr>
            <w:tcW w:w="557" w:type="dxa"/>
            <w:tcBorders>
              <w:top w:val="single" w:sz="8" w:space="0" w:color="000000"/>
              <w:left w:val="single" w:sz="8" w:space="0" w:color="000000"/>
              <w:bottom w:val="single" w:sz="8" w:space="0" w:color="000000"/>
            </w:tcBorders>
            <w:shd w:val="clear" w:color="auto" w:fill="auto"/>
          </w:tcPr>
          <w:p w:rsidR="002F63A1" w:rsidRPr="002F63A1" w:rsidRDefault="002F63A1" w:rsidP="00834B74">
            <w:pPr>
              <w:rPr>
                <w:rFonts w:ascii="Arial Narrow" w:hAnsi="Arial Narrow"/>
                <w:sz w:val="20"/>
                <w:szCs w:val="20"/>
              </w:rPr>
            </w:pPr>
            <w:r w:rsidRPr="002F63A1">
              <w:rPr>
                <w:rFonts w:ascii="Arial Narrow" w:hAnsi="Arial Narrow"/>
                <w:sz w:val="20"/>
                <w:szCs w:val="20"/>
              </w:rPr>
              <w:t xml:space="preserve">Но- </w:t>
            </w:r>
          </w:p>
          <w:p w:rsidR="002F63A1" w:rsidRPr="002F63A1" w:rsidRDefault="002F63A1" w:rsidP="00834B74">
            <w:pPr>
              <w:rPr>
                <w:rFonts w:ascii="Arial Narrow" w:hAnsi="Arial Narrow"/>
                <w:sz w:val="20"/>
                <w:szCs w:val="20"/>
              </w:rPr>
            </w:pPr>
            <w:r w:rsidRPr="002F63A1">
              <w:rPr>
                <w:rFonts w:ascii="Arial Narrow" w:hAnsi="Arial Narrow"/>
                <w:sz w:val="20"/>
                <w:szCs w:val="20"/>
              </w:rPr>
              <w:t xml:space="preserve">мер </w:t>
            </w:r>
          </w:p>
          <w:p w:rsidR="002F63A1" w:rsidRPr="002F63A1" w:rsidRDefault="002F63A1" w:rsidP="00834B74">
            <w:pPr>
              <w:rPr>
                <w:rFonts w:ascii="Arial Narrow" w:hAnsi="Arial Narrow"/>
                <w:sz w:val="20"/>
                <w:szCs w:val="20"/>
              </w:rPr>
            </w:pPr>
            <w:r w:rsidRPr="002F63A1">
              <w:rPr>
                <w:rFonts w:ascii="Arial Narrow" w:hAnsi="Arial Narrow"/>
                <w:sz w:val="20"/>
                <w:szCs w:val="20"/>
              </w:rPr>
              <w:t xml:space="preserve">по  </w:t>
            </w:r>
          </w:p>
          <w:p w:rsidR="002F63A1" w:rsidRPr="002F63A1" w:rsidRDefault="002F63A1" w:rsidP="00834B74">
            <w:pPr>
              <w:rPr>
                <w:rFonts w:ascii="Arial Narrow" w:hAnsi="Arial Narrow"/>
                <w:sz w:val="20"/>
                <w:szCs w:val="20"/>
              </w:rPr>
            </w:pPr>
            <w:r w:rsidRPr="002F63A1">
              <w:rPr>
                <w:rFonts w:ascii="Arial Narrow" w:hAnsi="Arial Narrow"/>
                <w:sz w:val="20"/>
                <w:szCs w:val="20"/>
              </w:rPr>
              <w:t xml:space="preserve">по- </w:t>
            </w:r>
          </w:p>
          <w:p w:rsidR="002F63A1" w:rsidRPr="002F63A1" w:rsidRDefault="002F63A1" w:rsidP="00834B74">
            <w:pPr>
              <w:rPr>
                <w:rFonts w:ascii="Arial Narrow" w:hAnsi="Arial Narrow"/>
                <w:sz w:val="20"/>
                <w:szCs w:val="20"/>
              </w:rPr>
            </w:pPr>
            <w:r w:rsidRPr="002F63A1">
              <w:rPr>
                <w:rFonts w:ascii="Arial Narrow" w:hAnsi="Arial Narrow"/>
                <w:sz w:val="20"/>
                <w:szCs w:val="20"/>
              </w:rPr>
              <w:t>ряд-</w:t>
            </w:r>
          </w:p>
          <w:p w:rsidR="002F63A1" w:rsidRPr="002F63A1" w:rsidRDefault="002F63A1" w:rsidP="00834B74">
            <w:pPr>
              <w:rPr>
                <w:rFonts w:ascii="Arial Narrow" w:hAnsi="Arial Narrow"/>
                <w:sz w:val="20"/>
                <w:szCs w:val="20"/>
              </w:rPr>
            </w:pPr>
            <w:r w:rsidRPr="002F63A1">
              <w:rPr>
                <w:rFonts w:ascii="Arial Narrow" w:hAnsi="Arial Narrow"/>
                <w:sz w:val="20"/>
                <w:szCs w:val="20"/>
              </w:rPr>
              <w:t xml:space="preserve">ку  </w:t>
            </w:r>
          </w:p>
        </w:tc>
        <w:tc>
          <w:tcPr>
            <w:tcW w:w="650" w:type="dxa"/>
            <w:tcBorders>
              <w:top w:val="single" w:sz="8" w:space="0" w:color="000000"/>
              <w:left w:val="single" w:sz="8" w:space="0" w:color="000000"/>
              <w:bottom w:val="single" w:sz="8" w:space="0" w:color="000000"/>
            </w:tcBorders>
            <w:shd w:val="clear" w:color="auto" w:fill="auto"/>
          </w:tcPr>
          <w:p w:rsidR="002F63A1" w:rsidRPr="002F63A1" w:rsidRDefault="002F63A1" w:rsidP="00834B74">
            <w:pPr>
              <w:rPr>
                <w:rFonts w:ascii="Arial Narrow" w:hAnsi="Arial Narrow"/>
                <w:sz w:val="20"/>
                <w:szCs w:val="20"/>
              </w:rPr>
            </w:pPr>
            <w:r w:rsidRPr="002F63A1">
              <w:rPr>
                <w:rFonts w:ascii="Arial Narrow" w:hAnsi="Arial Narrow"/>
                <w:sz w:val="20"/>
                <w:szCs w:val="20"/>
              </w:rPr>
              <w:t xml:space="preserve">Дата </w:t>
            </w:r>
          </w:p>
          <w:p w:rsidR="002F63A1" w:rsidRPr="002F63A1" w:rsidRDefault="002F63A1" w:rsidP="00834B74">
            <w:pPr>
              <w:rPr>
                <w:rFonts w:ascii="Arial Narrow" w:hAnsi="Arial Narrow"/>
                <w:sz w:val="20"/>
                <w:szCs w:val="20"/>
              </w:rPr>
            </w:pPr>
            <w:r w:rsidRPr="002F63A1">
              <w:rPr>
                <w:rFonts w:ascii="Arial Narrow" w:hAnsi="Arial Narrow"/>
                <w:sz w:val="20"/>
                <w:szCs w:val="20"/>
              </w:rPr>
              <w:t xml:space="preserve">при- </w:t>
            </w:r>
          </w:p>
          <w:p w:rsidR="002F63A1" w:rsidRPr="002F63A1" w:rsidRDefault="002F63A1" w:rsidP="00834B74">
            <w:pPr>
              <w:rPr>
                <w:rFonts w:ascii="Arial Narrow" w:hAnsi="Arial Narrow"/>
                <w:sz w:val="20"/>
                <w:szCs w:val="20"/>
              </w:rPr>
            </w:pPr>
            <w:r w:rsidRPr="002F63A1">
              <w:rPr>
                <w:rFonts w:ascii="Arial Narrow" w:hAnsi="Arial Narrow"/>
                <w:sz w:val="20"/>
                <w:szCs w:val="20"/>
              </w:rPr>
              <w:t>нятия</w:t>
            </w:r>
          </w:p>
          <w:p w:rsidR="002F63A1" w:rsidRPr="002F63A1" w:rsidRDefault="002F63A1" w:rsidP="00834B74">
            <w:pPr>
              <w:rPr>
                <w:rFonts w:ascii="Arial Narrow" w:hAnsi="Arial Narrow"/>
                <w:sz w:val="20"/>
                <w:szCs w:val="20"/>
              </w:rPr>
            </w:pPr>
            <w:r w:rsidRPr="002F63A1">
              <w:rPr>
                <w:rFonts w:ascii="Arial Narrow" w:hAnsi="Arial Narrow"/>
                <w:sz w:val="20"/>
                <w:szCs w:val="20"/>
              </w:rPr>
              <w:t>заяв-</w:t>
            </w:r>
          </w:p>
          <w:p w:rsidR="002F63A1" w:rsidRPr="002F63A1" w:rsidRDefault="002F63A1" w:rsidP="00834B74">
            <w:pPr>
              <w:rPr>
                <w:rFonts w:ascii="Arial Narrow" w:hAnsi="Arial Narrow"/>
                <w:sz w:val="20"/>
                <w:szCs w:val="20"/>
              </w:rPr>
            </w:pPr>
            <w:r w:rsidRPr="002F63A1">
              <w:rPr>
                <w:rFonts w:ascii="Arial Narrow" w:hAnsi="Arial Narrow"/>
                <w:sz w:val="20"/>
                <w:szCs w:val="20"/>
              </w:rPr>
              <w:t>ления</w:t>
            </w:r>
          </w:p>
        </w:tc>
        <w:tc>
          <w:tcPr>
            <w:tcW w:w="929" w:type="dxa"/>
            <w:tcBorders>
              <w:top w:val="single" w:sz="8" w:space="0" w:color="000000"/>
              <w:left w:val="single" w:sz="8" w:space="0" w:color="000000"/>
              <w:bottom w:val="single" w:sz="8" w:space="0" w:color="000000"/>
            </w:tcBorders>
            <w:shd w:val="clear" w:color="auto" w:fill="auto"/>
          </w:tcPr>
          <w:p w:rsidR="002F63A1" w:rsidRPr="002F63A1" w:rsidRDefault="002F63A1" w:rsidP="00834B74">
            <w:pPr>
              <w:rPr>
                <w:rFonts w:ascii="Arial Narrow" w:hAnsi="Arial Narrow"/>
                <w:sz w:val="20"/>
                <w:szCs w:val="20"/>
              </w:rPr>
            </w:pPr>
            <w:r w:rsidRPr="002F63A1">
              <w:rPr>
                <w:rFonts w:ascii="Arial Narrow" w:hAnsi="Arial Narrow"/>
                <w:sz w:val="20"/>
                <w:szCs w:val="20"/>
              </w:rPr>
              <w:t>Фамилия,</w:t>
            </w:r>
          </w:p>
          <w:p w:rsidR="002F63A1" w:rsidRPr="002F63A1" w:rsidRDefault="002F63A1" w:rsidP="00834B74">
            <w:pPr>
              <w:rPr>
                <w:rFonts w:ascii="Arial Narrow" w:hAnsi="Arial Narrow"/>
                <w:sz w:val="20"/>
                <w:szCs w:val="20"/>
              </w:rPr>
            </w:pPr>
            <w:r w:rsidRPr="002F63A1">
              <w:rPr>
                <w:rFonts w:ascii="Arial Narrow" w:hAnsi="Arial Narrow"/>
                <w:sz w:val="20"/>
                <w:szCs w:val="20"/>
              </w:rPr>
              <w:t xml:space="preserve">имя,    </w:t>
            </w:r>
          </w:p>
          <w:p w:rsidR="002F63A1" w:rsidRPr="002F63A1" w:rsidRDefault="002F63A1" w:rsidP="00834B74">
            <w:pPr>
              <w:rPr>
                <w:rFonts w:ascii="Arial Narrow" w:hAnsi="Arial Narrow"/>
                <w:sz w:val="20"/>
                <w:szCs w:val="20"/>
              </w:rPr>
            </w:pPr>
            <w:r w:rsidRPr="002F63A1">
              <w:rPr>
                <w:rFonts w:ascii="Arial Narrow" w:hAnsi="Arial Narrow"/>
                <w:sz w:val="20"/>
                <w:szCs w:val="20"/>
              </w:rPr>
              <w:t>отчество</w:t>
            </w:r>
          </w:p>
          <w:p w:rsidR="002F63A1" w:rsidRPr="002F63A1" w:rsidRDefault="002F63A1" w:rsidP="00834B74">
            <w:pPr>
              <w:rPr>
                <w:rFonts w:ascii="Arial Narrow" w:hAnsi="Arial Narrow"/>
                <w:sz w:val="20"/>
                <w:szCs w:val="20"/>
              </w:rPr>
            </w:pPr>
            <w:r w:rsidRPr="002F63A1">
              <w:rPr>
                <w:rFonts w:ascii="Arial Narrow" w:hAnsi="Arial Narrow"/>
                <w:sz w:val="20"/>
                <w:szCs w:val="20"/>
              </w:rPr>
              <w:t xml:space="preserve">гражда- </w:t>
            </w:r>
          </w:p>
          <w:p w:rsidR="002F63A1" w:rsidRPr="002F63A1" w:rsidRDefault="002F63A1" w:rsidP="00834B74">
            <w:pPr>
              <w:rPr>
                <w:rFonts w:ascii="Arial Narrow" w:hAnsi="Arial Narrow"/>
                <w:sz w:val="20"/>
                <w:szCs w:val="20"/>
              </w:rPr>
            </w:pPr>
            <w:r w:rsidRPr="002F63A1">
              <w:rPr>
                <w:rFonts w:ascii="Arial Narrow" w:hAnsi="Arial Narrow"/>
                <w:sz w:val="20"/>
                <w:szCs w:val="20"/>
              </w:rPr>
              <w:t xml:space="preserve">нина    </w:t>
            </w:r>
          </w:p>
        </w:tc>
        <w:tc>
          <w:tcPr>
            <w:tcW w:w="1022" w:type="dxa"/>
            <w:tcBorders>
              <w:top w:val="single" w:sz="8" w:space="0" w:color="000000"/>
              <w:left w:val="single" w:sz="8" w:space="0" w:color="000000"/>
              <w:bottom w:val="single" w:sz="8" w:space="0" w:color="000000"/>
            </w:tcBorders>
            <w:shd w:val="clear" w:color="auto" w:fill="auto"/>
          </w:tcPr>
          <w:p w:rsidR="002F63A1" w:rsidRPr="002F63A1" w:rsidRDefault="002F63A1" w:rsidP="00834B74">
            <w:pPr>
              <w:rPr>
                <w:rFonts w:ascii="Arial Narrow" w:hAnsi="Arial Narrow"/>
                <w:sz w:val="20"/>
                <w:szCs w:val="20"/>
              </w:rPr>
            </w:pPr>
            <w:r w:rsidRPr="002F63A1">
              <w:rPr>
                <w:rFonts w:ascii="Arial Narrow" w:hAnsi="Arial Narrow"/>
                <w:sz w:val="20"/>
                <w:szCs w:val="20"/>
              </w:rPr>
              <w:t xml:space="preserve">Паспорт- </w:t>
            </w:r>
          </w:p>
          <w:p w:rsidR="002F63A1" w:rsidRPr="002F63A1" w:rsidRDefault="002F63A1" w:rsidP="00834B74">
            <w:pPr>
              <w:rPr>
                <w:rFonts w:ascii="Arial Narrow" w:hAnsi="Arial Narrow"/>
                <w:sz w:val="20"/>
                <w:szCs w:val="20"/>
              </w:rPr>
            </w:pPr>
            <w:r w:rsidRPr="002F63A1">
              <w:rPr>
                <w:rFonts w:ascii="Arial Narrow" w:hAnsi="Arial Narrow"/>
                <w:sz w:val="20"/>
                <w:szCs w:val="20"/>
              </w:rPr>
              <w:t xml:space="preserve">ные дан- </w:t>
            </w:r>
          </w:p>
          <w:p w:rsidR="002F63A1" w:rsidRPr="002F63A1" w:rsidRDefault="002F63A1" w:rsidP="00834B74">
            <w:pPr>
              <w:rPr>
                <w:rFonts w:ascii="Arial Narrow" w:hAnsi="Arial Narrow"/>
                <w:sz w:val="20"/>
                <w:szCs w:val="20"/>
              </w:rPr>
            </w:pPr>
            <w:r w:rsidRPr="002F63A1">
              <w:rPr>
                <w:rFonts w:ascii="Arial Narrow" w:hAnsi="Arial Narrow"/>
                <w:sz w:val="20"/>
                <w:szCs w:val="20"/>
              </w:rPr>
              <w:t>ные граж-</w:t>
            </w:r>
          </w:p>
          <w:p w:rsidR="002F63A1" w:rsidRPr="002F63A1" w:rsidRDefault="002F63A1" w:rsidP="00834B74">
            <w:pPr>
              <w:rPr>
                <w:rFonts w:ascii="Arial Narrow" w:hAnsi="Arial Narrow"/>
                <w:sz w:val="20"/>
                <w:szCs w:val="20"/>
              </w:rPr>
            </w:pPr>
            <w:r w:rsidRPr="002F63A1">
              <w:rPr>
                <w:rFonts w:ascii="Arial Narrow" w:hAnsi="Arial Narrow"/>
                <w:sz w:val="20"/>
                <w:szCs w:val="20"/>
              </w:rPr>
              <w:t xml:space="preserve">данина   </w:t>
            </w:r>
          </w:p>
        </w:tc>
        <w:tc>
          <w:tcPr>
            <w:tcW w:w="1209" w:type="dxa"/>
            <w:tcBorders>
              <w:top w:val="single" w:sz="8" w:space="0" w:color="000000"/>
              <w:left w:val="single" w:sz="8" w:space="0" w:color="000000"/>
              <w:bottom w:val="single" w:sz="8" w:space="0" w:color="000000"/>
            </w:tcBorders>
            <w:shd w:val="clear" w:color="auto" w:fill="auto"/>
          </w:tcPr>
          <w:p w:rsidR="002F63A1" w:rsidRPr="002F63A1" w:rsidRDefault="002F63A1" w:rsidP="00834B74">
            <w:pPr>
              <w:rPr>
                <w:rFonts w:ascii="Arial Narrow" w:hAnsi="Arial Narrow"/>
                <w:sz w:val="20"/>
                <w:szCs w:val="20"/>
              </w:rPr>
            </w:pPr>
            <w:r w:rsidRPr="002F63A1">
              <w:rPr>
                <w:rFonts w:ascii="Arial Narrow" w:hAnsi="Arial Narrow"/>
                <w:sz w:val="20"/>
                <w:szCs w:val="20"/>
              </w:rPr>
              <w:t xml:space="preserve">   Адрес   </w:t>
            </w:r>
          </w:p>
          <w:p w:rsidR="002F63A1" w:rsidRPr="002F63A1" w:rsidRDefault="002F63A1" w:rsidP="00834B74">
            <w:pPr>
              <w:rPr>
                <w:rFonts w:ascii="Arial Narrow" w:hAnsi="Arial Narrow"/>
                <w:sz w:val="20"/>
                <w:szCs w:val="20"/>
              </w:rPr>
            </w:pPr>
            <w:r w:rsidRPr="002F63A1">
              <w:rPr>
                <w:rFonts w:ascii="Arial Narrow" w:hAnsi="Arial Narrow"/>
                <w:sz w:val="20"/>
                <w:szCs w:val="20"/>
              </w:rPr>
              <w:t>постоянного</w:t>
            </w:r>
          </w:p>
          <w:p w:rsidR="002F63A1" w:rsidRPr="002F63A1" w:rsidRDefault="002F63A1" w:rsidP="00834B74">
            <w:pPr>
              <w:rPr>
                <w:rFonts w:ascii="Arial Narrow" w:hAnsi="Arial Narrow"/>
                <w:sz w:val="20"/>
                <w:szCs w:val="20"/>
              </w:rPr>
            </w:pPr>
            <w:r w:rsidRPr="002F63A1">
              <w:rPr>
                <w:rFonts w:ascii="Arial Narrow" w:hAnsi="Arial Narrow"/>
                <w:sz w:val="20"/>
                <w:szCs w:val="20"/>
              </w:rPr>
              <w:t xml:space="preserve">   места   </w:t>
            </w:r>
          </w:p>
          <w:p w:rsidR="002F63A1" w:rsidRPr="002F63A1" w:rsidRDefault="002F63A1" w:rsidP="00834B74">
            <w:pPr>
              <w:rPr>
                <w:rFonts w:ascii="Arial Narrow" w:hAnsi="Arial Narrow"/>
                <w:sz w:val="20"/>
                <w:szCs w:val="20"/>
              </w:rPr>
            </w:pPr>
            <w:r w:rsidRPr="002F63A1">
              <w:rPr>
                <w:rFonts w:ascii="Arial Narrow" w:hAnsi="Arial Narrow"/>
                <w:sz w:val="20"/>
                <w:szCs w:val="20"/>
              </w:rPr>
              <w:t xml:space="preserve">жительства </w:t>
            </w:r>
          </w:p>
          <w:p w:rsidR="002F63A1" w:rsidRPr="002F63A1" w:rsidRDefault="002F63A1" w:rsidP="00834B74">
            <w:pPr>
              <w:rPr>
                <w:rFonts w:ascii="Arial Narrow" w:hAnsi="Arial Narrow"/>
                <w:sz w:val="20"/>
                <w:szCs w:val="20"/>
              </w:rPr>
            </w:pPr>
            <w:r w:rsidRPr="002F63A1">
              <w:rPr>
                <w:rFonts w:ascii="Arial Narrow" w:hAnsi="Arial Narrow"/>
                <w:sz w:val="20"/>
                <w:szCs w:val="20"/>
              </w:rPr>
              <w:t xml:space="preserve">гражданина </w:t>
            </w:r>
          </w:p>
        </w:tc>
        <w:tc>
          <w:tcPr>
            <w:tcW w:w="743" w:type="dxa"/>
            <w:tcBorders>
              <w:top w:val="single" w:sz="8" w:space="0" w:color="000000"/>
              <w:left w:val="single" w:sz="8" w:space="0" w:color="000000"/>
              <w:bottom w:val="single" w:sz="8" w:space="0" w:color="000000"/>
            </w:tcBorders>
            <w:shd w:val="clear" w:color="auto" w:fill="auto"/>
          </w:tcPr>
          <w:p w:rsidR="002F63A1" w:rsidRPr="002F63A1" w:rsidRDefault="002F63A1" w:rsidP="00834B74">
            <w:pPr>
              <w:rPr>
                <w:rFonts w:ascii="Arial Narrow" w:hAnsi="Arial Narrow"/>
                <w:sz w:val="20"/>
                <w:szCs w:val="20"/>
              </w:rPr>
            </w:pPr>
            <w:r w:rsidRPr="002F63A1">
              <w:rPr>
                <w:rFonts w:ascii="Arial Narrow" w:hAnsi="Arial Narrow"/>
                <w:sz w:val="20"/>
                <w:szCs w:val="20"/>
              </w:rPr>
              <w:t xml:space="preserve">Коли- </w:t>
            </w:r>
          </w:p>
          <w:p w:rsidR="002F63A1" w:rsidRPr="002F63A1" w:rsidRDefault="002F63A1" w:rsidP="00834B74">
            <w:pPr>
              <w:rPr>
                <w:rFonts w:ascii="Arial Narrow" w:hAnsi="Arial Narrow"/>
                <w:sz w:val="20"/>
                <w:szCs w:val="20"/>
              </w:rPr>
            </w:pPr>
            <w:r w:rsidRPr="002F63A1">
              <w:rPr>
                <w:rFonts w:ascii="Arial Narrow" w:hAnsi="Arial Narrow"/>
                <w:sz w:val="20"/>
                <w:szCs w:val="20"/>
              </w:rPr>
              <w:t>чество</w:t>
            </w:r>
          </w:p>
          <w:p w:rsidR="002F63A1" w:rsidRPr="002F63A1" w:rsidRDefault="002F63A1" w:rsidP="00834B74">
            <w:pPr>
              <w:rPr>
                <w:rFonts w:ascii="Arial Narrow" w:hAnsi="Arial Narrow"/>
                <w:sz w:val="20"/>
                <w:szCs w:val="20"/>
              </w:rPr>
            </w:pPr>
            <w:r w:rsidRPr="002F63A1">
              <w:rPr>
                <w:rFonts w:ascii="Arial Narrow" w:hAnsi="Arial Narrow"/>
                <w:sz w:val="20"/>
                <w:szCs w:val="20"/>
              </w:rPr>
              <w:t>членов</w:t>
            </w:r>
          </w:p>
          <w:p w:rsidR="002F63A1" w:rsidRPr="002F63A1" w:rsidRDefault="002F63A1" w:rsidP="00834B74">
            <w:pPr>
              <w:rPr>
                <w:rFonts w:ascii="Arial Narrow" w:hAnsi="Arial Narrow"/>
                <w:sz w:val="20"/>
                <w:szCs w:val="20"/>
              </w:rPr>
            </w:pPr>
            <w:r w:rsidRPr="002F63A1">
              <w:rPr>
                <w:rFonts w:ascii="Arial Narrow" w:hAnsi="Arial Narrow"/>
                <w:sz w:val="20"/>
                <w:szCs w:val="20"/>
              </w:rPr>
              <w:t xml:space="preserve">семьи </w:t>
            </w:r>
          </w:p>
          <w:p w:rsidR="002F63A1" w:rsidRPr="002F63A1" w:rsidRDefault="002F63A1" w:rsidP="00834B74">
            <w:pPr>
              <w:rPr>
                <w:rFonts w:ascii="Arial Narrow" w:hAnsi="Arial Narrow"/>
                <w:sz w:val="20"/>
                <w:szCs w:val="20"/>
              </w:rPr>
            </w:pPr>
            <w:r w:rsidRPr="002F63A1">
              <w:rPr>
                <w:rFonts w:ascii="Arial Narrow" w:hAnsi="Arial Narrow"/>
                <w:sz w:val="20"/>
                <w:szCs w:val="20"/>
              </w:rPr>
              <w:t xml:space="preserve">граж- </w:t>
            </w:r>
          </w:p>
          <w:p w:rsidR="002F63A1" w:rsidRPr="002F63A1" w:rsidRDefault="002F63A1" w:rsidP="00834B74">
            <w:pPr>
              <w:rPr>
                <w:rFonts w:ascii="Arial Narrow" w:hAnsi="Arial Narrow"/>
                <w:sz w:val="20"/>
                <w:szCs w:val="20"/>
              </w:rPr>
            </w:pPr>
            <w:r w:rsidRPr="002F63A1">
              <w:rPr>
                <w:rFonts w:ascii="Arial Narrow" w:hAnsi="Arial Narrow"/>
                <w:sz w:val="20"/>
                <w:szCs w:val="20"/>
              </w:rPr>
              <w:t>данина</w:t>
            </w:r>
          </w:p>
        </w:tc>
        <w:tc>
          <w:tcPr>
            <w:tcW w:w="1488" w:type="dxa"/>
            <w:tcBorders>
              <w:top w:val="single" w:sz="8" w:space="0" w:color="000000"/>
              <w:left w:val="single" w:sz="8" w:space="0" w:color="000000"/>
              <w:bottom w:val="single" w:sz="8" w:space="0" w:color="000000"/>
            </w:tcBorders>
            <w:shd w:val="clear" w:color="auto" w:fill="auto"/>
          </w:tcPr>
          <w:p w:rsidR="002F63A1" w:rsidRPr="002F63A1" w:rsidRDefault="002F63A1" w:rsidP="00834B74">
            <w:pPr>
              <w:rPr>
                <w:rFonts w:ascii="Arial Narrow" w:hAnsi="Arial Narrow"/>
                <w:sz w:val="20"/>
                <w:szCs w:val="20"/>
              </w:rPr>
            </w:pPr>
            <w:r w:rsidRPr="002F63A1">
              <w:rPr>
                <w:rFonts w:ascii="Arial Narrow" w:hAnsi="Arial Narrow"/>
                <w:sz w:val="20"/>
                <w:szCs w:val="20"/>
              </w:rPr>
              <w:t>Решение органа</w:t>
            </w:r>
          </w:p>
          <w:p w:rsidR="002F63A1" w:rsidRPr="002F63A1" w:rsidRDefault="002F63A1" w:rsidP="00834B74">
            <w:pPr>
              <w:rPr>
                <w:rFonts w:ascii="Arial Narrow" w:hAnsi="Arial Narrow"/>
                <w:sz w:val="20"/>
                <w:szCs w:val="20"/>
              </w:rPr>
            </w:pPr>
            <w:r w:rsidRPr="002F63A1">
              <w:rPr>
                <w:rFonts w:ascii="Arial Narrow" w:hAnsi="Arial Narrow"/>
                <w:sz w:val="20"/>
                <w:szCs w:val="20"/>
              </w:rPr>
              <w:t xml:space="preserve">местного      </w:t>
            </w:r>
          </w:p>
          <w:p w:rsidR="002F63A1" w:rsidRPr="002F63A1" w:rsidRDefault="002F63A1" w:rsidP="00834B74">
            <w:pPr>
              <w:rPr>
                <w:rFonts w:ascii="Arial Narrow" w:hAnsi="Arial Narrow"/>
                <w:sz w:val="20"/>
                <w:szCs w:val="20"/>
              </w:rPr>
            </w:pPr>
            <w:r w:rsidRPr="002F63A1">
              <w:rPr>
                <w:rFonts w:ascii="Arial Narrow" w:hAnsi="Arial Narrow"/>
                <w:sz w:val="20"/>
                <w:szCs w:val="20"/>
              </w:rPr>
              <w:t>самоуправления</w:t>
            </w:r>
          </w:p>
          <w:p w:rsidR="002F63A1" w:rsidRPr="002F63A1" w:rsidRDefault="002F63A1" w:rsidP="00834B74">
            <w:pPr>
              <w:rPr>
                <w:rFonts w:ascii="Arial Narrow" w:hAnsi="Arial Narrow"/>
                <w:sz w:val="20"/>
                <w:szCs w:val="20"/>
              </w:rPr>
            </w:pPr>
            <w:r w:rsidRPr="002F63A1">
              <w:rPr>
                <w:rFonts w:ascii="Arial Narrow" w:hAnsi="Arial Narrow"/>
                <w:sz w:val="20"/>
                <w:szCs w:val="20"/>
              </w:rPr>
              <w:t xml:space="preserve">о принятии    </w:t>
            </w:r>
          </w:p>
          <w:p w:rsidR="002F63A1" w:rsidRPr="002F63A1" w:rsidRDefault="002F63A1" w:rsidP="00834B74">
            <w:pPr>
              <w:rPr>
                <w:rFonts w:ascii="Arial Narrow" w:hAnsi="Arial Narrow"/>
                <w:sz w:val="20"/>
                <w:szCs w:val="20"/>
              </w:rPr>
            </w:pPr>
            <w:r w:rsidRPr="002F63A1">
              <w:rPr>
                <w:rFonts w:ascii="Arial Narrow" w:hAnsi="Arial Narrow"/>
                <w:sz w:val="20"/>
                <w:szCs w:val="20"/>
              </w:rPr>
              <w:t>на учет или об</w:t>
            </w:r>
          </w:p>
          <w:p w:rsidR="002F63A1" w:rsidRPr="002F63A1" w:rsidRDefault="002F63A1" w:rsidP="00834B74">
            <w:pPr>
              <w:rPr>
                <w:rFonts w:ascii="Arial Narrow" w:hAnsi="Arial Narrow"/>
                <w:sz w:val="20"/>
                <w:szCs w:val="20"/>
              </w:rPr>
            </w:pPr>
            <w:r w:rsidRPr="002F63A1">
              <w:rPr>
                <w:rFonts w:ascii="Arial Narrow" w:hAnsi="Arial Narrow"/>
                <w:sz w:val="20"/>
                <w:szCs w:val="20"/>
              </w:rPr>
              <w:t xml:space="preserve">отказе в при- </w:t>
            </w:r>
          </w:p>
          <w:p w:rsidR="002F63A1" w:rsidRPr="002F63A1" w:rsidRDefault="002F63A1" w:rsidP="00834B74">
            <w:pPr>
              <w:rPr>
                <w:rFonts w:ascii="Arial Narrow" w:hAnsi="Arial Narrow"/>
                <w:sz w:val="20"/>
                <w:szCs w:val="20"/>
              </w:rPr>
            </w:pPr>
            <w:r w:rsidRPr="002F63A1">
              <w:rPr>
                <w:rFonts w:ascii="Arial Narrow" w:hAnsi="Arial Narrow"/>
                <w:sz w:val="20"/>
                <w:szCs w:val="20"/>
              </w:rPr>
              <w:t xml:space="preserve">нятии на учет </w:t>
            </w:r>
          </w:p>
          <w:p w:rsidR="002F63A1" w:rsidRPr="002F63A1" w:rsidRDefault="002F63A1" w:rsidP="00834B74">
            <w:pPr>
              <w:rPr>
                <w:rFonts w:ascii="Arial Narrow" w:hAnsi="Arial Narrow"/>
                <w:sz w:val="20"/>
                <w:szCs w:val="20"/>
              </w:rPr>
            </w:pPr>
            <w:r w:rsidRPr="002F63A1">
              <w:rPr>
                <w:rFonts w:ascii="Arial Narrow" w:hAnsi="Arial Narrow"/>
                <w:sz w:val="20"/>
                <w:szCs w:val="20"/>
              </w:rPr>
              <w:t>(дата и номер)</w:t>
            </w:r>
          </w:p>
        </w:tc>
        <w:tc>
          <w:tcPr>
            <w:tcW w:w="1352" w:type="dxa"/>
            <w:tcBorders>
              <w:top w:val="single" w:sz="8" w:space="0" w:color="000000"/>
              <w:left w:val="single" w:sz="8" w:space="0" w:color="000000"/>
              <w:bottom w:val="single" w:sz="8" w:space="0" w:color="000000"/>
            </w:tcBorders>
            <w:shd w:val="clear" w:color="auto" w:fill="auto"/>
          </w:tcPr>
          <w:p w:rsidR="002F63A1" w:rsidRPr="002F63A1" w:rsidRDefault="002F63A1" w:rsidP="00834B74">
            <w:pPr>
              <w:rPr>
                <w:rFonts w:ascii="Arial Narrow" w:hAnsi="Arial Narrow"/>
                <w:sz w:val="20"/>
                <w:szCs w:val="20"/>
              </w:rPr>
            </w:pPr>
            <w:r w:rsidRPr="002F63A1">
              <w:rPr>
                <w:rFonts w:ascii="Arial Narrow" w:hAnsi="Arial Narrow"/>
                <w:sz w:val="20"/>
                <w:szCs w:val="20"/>
              </w:rPr>
              <w:t>Поряд-</w:t>
            </w:r>
          </w:p>
          <w:p w:rsidR="002F63A1" w:rsidRPr="002F63A1" w:rsidRDefault="002F63A1" w:rsidP="00834B74">
            <w:pPr>
              <w:rPr>
                <w:rFonts w:ascii="Arial Narrow" w:hAnsi="Arial Narrow"/>
                <w:sz w:val="20"/>
                <w:szCs w:val="20"/>
              </w:rPr>
            </w:pPr>
            <w:r w:rsidRPr="002F63A1">
              <w:rPr>
                <w:rFonts w:ascii="Arial Narrow" w:hAnsi="Arial Narrow"/>
                <w:sz w:val="20"/>
                <w:szCs w:val="20"/>
              </w:rPr>
              <w:t xml:space="preserve">ковый </w:t>
            </w:r>
          </w:p>
          <w:p w:rsidR="002F63A1" w:rsidRPr="002F63A1" w:rsidRDefault="002F63A1" w:rsidP="00834B74">
            <w:pPr>
              <w:rPr>
                <w:rFonts w:ascii="Arial Narrow" w:hAnsi="Arial Narrow"/>
                <w:sz w:val="20"/>
                <w:szCs w:val="20"/>
              </w:rPr>
            </w:pPr>
            <w:r w:rsidRPr="002F63A1">
              <w:rPr>
                <w:rFonts w:ascii="Arial Narrow" w:hAnsi="Arial Narrow"/>
                <w:sz w:val="20"/>
                <w:szCs w:val="20"/>
              </w:rPr>
              <w:t xml:space="preserve">номер </w:t>
            </w:r>
          </w:p>
          <w:p w:rsidR="002F63A1" w:rsidRPr="002F63A1" w:rsidRDefault="002F63A1" w:rsidP="00834B74">
            <w:pPr>
              <w:rPr>
                <w:rFonts w:ascii="Arial Narrow" w:hAnsi="Arial Narrow"/>
                <w:sz w:val="20"/>
                <w:szCs w:val="20"/>
              </w:rPr>
            </w:pPr>
            <w:r w:rsidRPr="002F63A1">
              <w:rPr>
                <w:rFonts w:ascii="Arial Narrow" w:hAnsi="Arial Narrow"/>
                <w:sz w:val="20"/>
                <w:szCs w:val="20"/>
              </w:rPr>
              <w:t>в кни-</w:t>
            </w:r>
          </w:p>
          <w:p w:rsidR="002F63A1" w:rsidRPr="002F63A1" w:rsidRDefault="002F63A1" w:rsidP="00834B74">
            <w:pPr>
              <w:rPr>
                <w:rFonts w:ascii="Arial Narrow" w:hAnsi="Arial Narrow"/>
                <w:sz w:val="20"/>
                <w:szCs w:val="20"/>
              </w:rPr>
            </w:pPr>
            <w:r w:rsidRPr="002F63A1">
              <w:rPr>
                <w:rFonts w:ascii="Arial Narrow" w:hAnsi="Arial Narrow"/>
                <w:sz w:val="20"/>
                <w:szCs w:val="20"/>
              </w:rPr>
              <w:t xml:space="preserve">ге    </w:t>
            </w:r>
          </w:p>
        </w:tc>
        <w:tc>
          <w:tcPr>
            <w:tcW w:w="2037" w:type="dxa"/>
            <w:tcBorders>
              <w:top w:val="single" w:sz="8" w:space="0" w:color="000000"/>
              <w:left w:val="single" w:sz="8" w:space="0" w:color="000000"/>
              <w:bottom w:val="single" w:sz="8" w:space="0" w:color="000000"/>
              <w:right w:val="single" w:sz="8" w:space="0" w:color="000000"/>
            </w:tcBorders>
            <w:shd w:val="clear" w:color="auto" w:fill="auto"/>
          </w:tcPr>
          <w:p w:rsidR="002F63A1" w:rsidRPr="002F63A1" w:rsidRDefault="002F63A1" w:rsidP="00834B74">
            <w:pPr>
              <w:rPr>
                <w:rFonts w:ascii="Arial Narrow" w:hAnsi="Arial Narrow"/>
                <w:sz w:val="20"/>
                <w:szCs w:val="20"/>
              </w:rPr>
            </w:pPr>
            <w:r w:rsidRPr="002F63A1">
              <w:rPr>
                <w:rFonts w:ascii="Arial Narrow" w:hAnsi="Arial Narrow"/>
                <w:sz w:val="20"/>
                <w:szCs w:val="20"/>
              </w:rPr>
              <w:t>Сведения о выда-</w:t>
            </w:r>
          </w:p>
          <w:p w:rsidR="002F63A1" w:rsidRPr="002F63A1" w:rsidRDefault="002F63A1" w:rsidP="00834B74">
            <w:pPr>
              <w:rPr>
                <w:rFonts w:ascii="Arial Narrow" w:hAnsi="Arial Narrow"/>
                <w:sz w:val="20"/>
                <w:szCs w:val="20"/>
              </w:rPr>
            </w:pPr>
            <w:r w:rsidRPr="002F63A1">
              <w:rPr>
                <w:rFonts w:ascii="Arial Narrow" w:hAnsi="Arial Narrow"/>
                <w:sz w:val="20"/>
                <w:szCs w:val="20"/>
              </w:rPr>
              <w:t>че или направле-</w:t>
            </w:r>
          </w:p>
          <w:p w:rsidR="002F63A1" w:rsidRPr="002F63A1" w:rsidRDefault="002F63A1" w:rsidP="00834B74">
            <w:pPr>
              <w:rPr>
                <w:rFonts w:ascii="Arial Narrow" w:hAnsi="Arial Narrow"/>
                <w:sz w:val="20"/>
                <w:szCs w:val="20"/>
              </w:rPr>
            </w:pPr>
            <w:r w:rsidRPr="002F63A1">
              <w:rPr>
                <w:rFonts w:ascii="Arial Narrow" w:hAnsi="Arial Narrow"/>
                <w:sz w:val="20"/>
                <w:szCs w:val="20"/>
              </w:rPr>
              <w:t xml:space="preserve">нии гражданину  </w:t>
            </w:r>
          </w:p>
          <w:p w:rsidR="002F63A1" w:rsidRPr="002F63A1" w:rsidRDefault="002F63A1" w:rsidP="00834B74">
            <w:pPr>
              <w:rPr>
                <w:rFonts w:ascii="Arial Narrow" w:hAnsi="Arial Narrow"/>
                <w:sz w:val="20"/>
                <w:szCs w:val="20"/>
              </w:rPr>
            </w:pPr>
            <w:r w:rsidRPr="002F63A1">
              <w:rPr>
                <w:rFonts w:ascii="Arial Narrow" w:hAnsi="Arial Narrow"/>
                <w:sz w:val="20"/>
                <w:szCs w:val="20"/>
              </w:rPr>
              <w:t xml:space="preserve">уведомления о   </w:t>
            </w:r>
          </w:p>
          <w:p w:rsidR="002F63A1" w:rsidRPr="002F63A1" w:rsidRDefault="002F63A1" w:rsidP="00834B74">
            <w:pPr>
              <w:rPr>
                <w:rFonts w:ascii="Arial Narrow" w:hAnsi="Arial Narrow"/>
                <w:sz w:val="20"/>
                <w:szCs w:val="20"/>
              </w:rPr>
            </w:pPr>
            <w:r w:rsidRPr="002F63A1">
              <w:rPr>
                <w:rFonts w:ascii="Arial Narrow" w:hAnsi="Arial Narrow"/>
                <w:sz w:val="20"/>
                <w:szCs w:val="20"/>
              </w:rPr>
              <w:t>принятии на учет</w:t>
            </w:r>
          </w:p>
          <w:p w:rsidR="002F63A1" w:rsidRPr="002F63A1" w:rsidRDefault="002F63A1" w:rsidP="00834B74">
            <w:pPr>
              <w:rPr>
                <w:rFonts w:ascii="Arial Narrow" w:hAnsi="Arial Narrow"/>
                <w:sz w:val="20"/>
                <w:szCs w:val="20"/>
              </w:rPr>
            </w:pPr>
            <w:r w:rsidRPr="002F63A1">
              <w:rPr>
                <w:rFonts w:ascii="Arial Narrow" w:hAnsi="Arial Narrow"/>
                <w:sz w:val="20"/>
                <w:szCs w:val="20"/>
              </w:rPr>
              <w:t xml:space="preserve">или решения об  </w:t>
            </w:r>
          </w:p>
          <w:p w:rsidR="002F63A1" w:rsidRPr="002F63A1" w:rsidRDefault="002F63A1" w:rsidP="00834B74">
            <w:pPr>
              <w:rPr>
                <w:rFonts w:ascii="Arial Narrow" w:hAnsi="Arial Narrow"/>
                <w:sz w:val="20"/>
                <w:szCs w:val="20"/>
              </w:rPr>
            </w:pPr>
            <w:r w:rsidRPr="002F63A1">
              <w:rPr>
                <w:rFonts w:ascii="Arial Narrow" w:hAnsi="Arial Narrow"/>
                <w:sz w:val="20"/>
                <w:szCs w:val="20"/>
              </w:rPr>
              <w:t xml:space="preserve">отказе в приня- </w:t>
            </w:r>
          </w:p>
          <w:p w:rsidR="002F63A1" w:rsidRPr="002F63A1" w:rsidRDefault="002F63A1" w:rsidP="00834B74">
            <w:pPr>
              <w:rPr>
                <w:rFonts w:ascii="Arial Narrow" w:hAnsi="Arial Narrow"/>
                <w:sz w:val="20"/>
                <w:szCs w:val="20"/>
              </w:rPr>
            </w:pPr>
            <w:r w:rsidRPr="002F63A1">
              <w:rPr>
                <w:rFonts w:ascii="Arial Narrow" w:hAnsi="Arial Narrow"/>
                <w:sz w:val="20"/>
                <w:szCs w:val="20"/>
              </w:rPr>
              <w:t xml:space="preserve">тии на учет     </w:t>
            </w:r>
          </w:p>
          <w:p w:rsidR="002F63A1" w:rsidRPr="002F63A1" w:rsidRDefault="002F63A1" w:rsidP="00834B74">
            <w:pPr>
              <w:rPr>
                <w:rFonts w:ascii="Arial Narrow" w:hAnsi="Arial Narrow"/>
                <w:sz w:val="20"/>
                <w:szCs w:val="20"/>
              </w:rPr>
            </w:pPr>
            <w:r w:rsidRPr="002F63A1">
              <w:rPr>
                <w:rFonts w:ascii="Arial Narrow" w:hAnsi="Arial Narrow"/>
                <w:sz w:val="20"/>
                <w:szCs w:val="20"/>
              </w:rPr>
              <w:t xml:space="preserve">(дата и номер)  </w:t>
            </w:r>
          </w:p>
        </w:tc>
      </w:tr>
      <w:tr w:rsidR="002F63A1" w:rsidRPr="002F63A1" w:rsidTr="00834B74">
        <w:tc>
          <w:tcPr>
            <w:tcW w:w="557" w:type="dxa"/>
            <w:tcBorders>
              <w:left w:val="single" w:sz="8" w:space="0" w:color="000000"/>
              <w:bottom w:val="single" w:sz="8" w:space="0" w:color="000000"/>
            </w:tcBorders>
            <w:shd w:val="clear" w:color="auto" w:fill="auto"/>
          </w:tcPr>
          <w:p w:rsidR="002F63A1" w:rsidRPr="002F63A1" w:rsidRDefault="002F63A1" w:rsidP="00834B74">
            <w:pPr>
              <w:rPr>
                <w:rFonts w:ascii="Arial Narrow" w:hAnsi="Arial Narrow"/>
                <w:sz w:val="20"/>
                <w:szCs w:val="20"/>
              </w:rPr>
            </w:pPr>
            <w:r w:rsidRPr="002F63A1">
              <w:rPr>
                <w:rFonts w:ascii="Arial Narrow" w:hAnsi="Arial Narrow"/>
                <w:sz w:val="20"/>
                <w:szCs w:val="20"/>
              </w:rPr>
              <w:t xml:space="preserve"> 1  </w:t>
            </w:r>
          </w:p>
        </w:tc>
        <w:tc>
          <w:tcPr>
            <w:tcW w:w="650" w:type="dxa"/>
            <w:tcBorders>
              <w:left w:val="single" w:sz="8" w:space="0" w:color="000000"/>
              <w:bottom w:val="single" w:sz="8" w:space="0" w:color="000000"/>
            </w:tcBorders>
            <w:shd w:val="clear" w:color="auto" w:fill="auto"/>
          </w:tcPr>
          <w:p w:rsidR="002F63A1" w:rsidRPr="002F63A1" w:rsidRDefault="002F63A1" w:rsidP="00834B74">
            <w:pPr>
              <w:rPr>
                <w:rFonts w:ascii="Arial Narrow" w:hAnsi="Arial Narrow"/>
                <w:sz w:val="20"/>
                <w:szCs w:val="20"/>
              </w:rPr>
            </w:pPr>
            <w:r w:rsidRPr="002F63A1">
              <w:rPr>
                <w:rFonts w:ascii="Arial Narrow" w:hAnsi="Arial Narrow"/>
                <w:sz w:val="20"/>
                <w:szCs w:val="20"/>
              </w:rPr>
              <w:t xml:space="preserve">  2  </w:t>
            </w:r>
          </w:p>
        </w:tc>
        <w:tc>
          <w:tcPr>
            <w:tcW w:w="929" w:type="dxa"/>
            <w:tcBorders>
              <w:left w:val="single" w:sz="8" w:space="0" w:color="000000"/>
              <w:bottom w:val="single" w:sz="8" w:space="0" w:color="000000"/>
            </w:tcBorders>
            <w:shd w:val="clear" w:color="auto" w:fill="auto"/>
          </w:tcPr>
          <w:p w:rsidR="002F63A1" w:rsidRPr="002F63A1" w:rsidRDefault="002F63A1" w:rsidP="00834B74">
            <w:pPr>
              <w:rPr>
                <w:rFonts w:ascii="Arial Narrow" w:hAnsi="Arial Narrow"/>
                <w:sz w:val="20"/>
                <w:szCs w:val="20"/>
              </w:rPr>
            </w:pPr>
            <w:r w:rsidRPr="002F63A1">
              <w:rPr>
                <w:rFonts w:ascii="Arial Narrow" w:hAnsi="Arial Narrow"/>
                <w:sz w:val="20"/>
                <w:szCs w:val="20"/>
              </w:rPr>
              <w:t xml:space="preserve">    3   </w:t>
            </w:r>
          </w:p>
        </w:tc>
        <w:tc>
          <w:tcPr>
            <w:tcW w:w="1022" w:type="dxa"/>
            <w:tcBorders>
              <w:left w:val="single" w:sz="8" w:space="0" w:color="000000"/>
              <w:bottom w:val="single" w:sz="8" w:space="0" w:color="000000"/>
            </w:tcBorders>
            <w:shd w:val="clear" w:color="auto" w:fill="auto"/>
          </w:tcPr>
          <w:p w:rsidR="002F63A1" w:rsidRPr="002F63A1" w:rsidRDefault="002F63A1" w:rsidP="00834B74">
            <w:pPr>
              <w:rPr>
                <w:rFonts w:ascii="Arial Narrow" w:hAnsi="Arial Narrow"/>
                <w:sz w:val="20"/>
                <w:szCs w:val="20"/>
              </w:rPr>
            </w:pPr>
            <w:r w:rsidRPr="002F63A1">
              <w:rPr>
                <w:rFonts w:ascii="Arial Narrow" w:hAnsi="Arial Narrow"/>
                <w:sz w:val="20"/>
                <w:szCs w:val="20"/>
              </w:rPr>
              <w:t xml:space="preserve">    4    </w:t>
            </w:r>
          </w:p>
        </w:tc>
        <w:tc>
          <w:tcPr>
            <w:tcW w:w="1209" w:type="dxa"/>
            <w:tcBorders>
              <w:left w:val="single" w:sz="8" w:space="0" w:color="000000"/>
              <w:bottom w:val="single" w:sz="8" w:space="0" w:color="000000"/>
            </w:tcBorders>
            <w:shd w:val="clear" w:color="auto" w:fill="auto"/>
          </w:tcPr>
          <w:p w:rsidR="002F63A1" w:rsidRPr="002F63A1" w:rsidRDefault="002F63A1" w:rsidP="00834B74">
            <w:pPr>
              <w:rPr>
                <w:rFonts w:ascii="Arial Narrow" w:hAnsi="Arial Narrow"/>
                <w:sz w:val="20"/>
                <w:szCs w:val="20"/>
              </w:rPr>
            </w:pPr>
            <w:r w:rsidRPr="002F63A1">
              <w:rPr>
                <w:rFonts w:ascii="Arial Narrow" w:hAnsi="Arial Narrow"/>
                <w:sz w:val="20"/>
                <w:szCs w:val="20"/>
              </w:rPr>
              <w:t xml:space="preserve">     5     </w:t>
            </w:r>
          </w:p>
        </w:tc>
        <w:tc>
          <w:tcPr>
            <w:tcW w:w="743" w:type="dxa"/>
            <w:tcBorders>
              <w:left w:val="single" w:sz="8" w:space="0" w:color="000000"/>
              <w:bottom w:val="single" w:sz="8" w:space="0" w:color="000000"/>
            </w:tcBorders>
            <w:shd w:val="clear" w:color="auto" w:fill="auto"/>
          </w:tcPr>
          <w:p w:rsidR="002F63A1" w:rsidRPr="002F63A1" w:rsidRDefault="002F63A1" w:rsidP="00834B74">
            <w:pPr>
              <w:rPr>
                <w:rFonts w:ascii="Arial Narrow" w:hAnsi="Arial Narrow"/>
                <w:sz w:val="20"/>
                <w:szCs w:val="20"/>
              </w:rPr>
            </w:pPr>
            <w:r w:rsidRPr="002F63A1">
              <w:rPr>
                <w:rFonts w:ascii="Arial Narrow" w:hAnsi="Arial Narrow"/>
                <w:sz w:val="20"/>
                <w:szCs w:val="20"/>
              </w:rPr>
              <w:t xml:space="preserve">  6   </w:t>
            </w:r>
          </w:p>
        </w:tc>
        <w:tc>
          <w:tcPr>
            <w:tcW w:w="1488" w:type="dxa"/>
            <w:tcBorders>
              <w:left w:val="single" w:sz="8" w:space="0" w:color="000000"/>
              <w:bottom w:val="single" w:sz="8" w:space="0" w:color="000000"/>
            </w:tcBorders>
            <w:shd w:val="clear" w:color="auto" w:fill="auto"/>
          </w:tcPr>
          <w:p w:rsidR="002F63A1" w:rsidRPr="002F63A1" w:rsidRDefault="002F63A1" w:rsidP="00834B74">
            <w:pPr>
              <w:rPr>
                <w:rFonts w:ascii="Arial Narrow" w:hAnsi="Arial Narrow"/>
                <w:sz w:val="20"/>
                <w:szCs w:val="20"/>
              </w:rPr>
            </w:pPr>
            <w:r w:rsidRPr="002F63A1">
              <w:rPr>
                <w:rFonts w:ascii="Arial Narrow" w:hAnsi="Arial Narrow"/>
                <w:sz w:val="20"/>
                <w:szCs w:val="20"/>
              </w:rPr>
              <w:t xml:space="preserve">       7      </w:t>
            </w:r>
          </w:p>
        </w:tc>
        <w:tc>
          <w:tcPr>
            <w:tcW w:w="1352" w:type="dxa"/>
            <w:tcBorders>
              <w:left w:val="single" w:sz="8" w:space="0" w:color="000000"/>
              <w:bottom w:val="single" w:sz="8" w:space="0" w:color="000000"/>
            </w:tcBorders>
            <w:shd w:val="clear" w:color="auto" w:fill="auto"/>
          </w:tcPr>
          <w:p w:rsidR="002F63A1" w:rsidRPr="002F63A1" w:rsidRDefault="002F63A1" w:rsidP="00834B74">
            <w:pPr>
              <w:rPr>
                <w:rFonts w:ascii="Arial Narrow" w:hAnsi="Arial Narrow"/>
                <w:sz w:val="20"/>
                <w:szCs w:val="20"/>
              </w:rPr>
            </w:pPr>
            <w:r w:rsidRPr="002F63A1">
              <w:rPr>
                <w:rFonts w:ascii="Arial Narrow" w:hAnsi="Arial Narrow"/>
                <w:sz w:val="20"/>
                <w:szCs w:val="20"/>
              </w:rPr>
              <w:t xml:space="preserve">  8   </w:t>
            </w:r>
          </w:p>
        </w:tc>
        <w:tc>
          <w:tcPr>
            <w:tcW w:w="2037" w:type="dxa"/>
            <w:tcBorders>
              <w:left w:val="single" w:sz="8" w:space="0" w:color="000000"/>
              <w:bottom w:val="single" w:sz="8" w:space="0" w:color="000000"/>
              <w:right w:val="single" w:sz="8" w:space="0" w:color="000000"/>
            </w:tcBorders>
            <w:shd w:val="clear" w:color="auto" w:fill="auto"/>
          </w:tcPr>
          <w:p w:rsidR="002F63A1" w:rsidRPr="002F63A1" w:rsidRDefault="002F63A1" w:rsidP="00834B74">
            <w:pPr>
              <w:rPr>
                <w:rFonts w:ascii="Arial Narrow" w:hAnsi="Arial Narrow"/>
                <w:sz w:val="20"/>
                <w:szCs w:val="20"/>
              </w:rPr>
            </w:pPr>
            <w:r w:rsidRPr="002F63A1">
              <w:rPr>
                <w:rFonts w:ascii="Arial Narrow" w:hAnsi="Arial Narrow"/>
                <w:sz w:val="20"/>
                <w:szCs w:val="20"/>
              </w:rPr>
              <w:t xml:space="preserve">        9       </w:t>
            </w:r>
          </w:p>
        </w:tc>
      </w:tr>
    </w:tbl>
    <w:p w:rsidR="002F63A1" w:rsidRPr="002F63A1" w:rsidRDefault="002F63A1" w:rsidP="005F76B3">
      <w:pPr>
        <w:rPr>
          <w:rFonts w:ascii="Arial Narrow" w:eastAsia="Calibri" w:hAnsi="Arial Narrow"/>
          <w:b/>
          <w:sz w:val="20"/>
          <w:szCs w:val="20"/>
        </w:rPr>
      </w:pPr>
    </w:p>
    <w:p w:rsidR="004D32B1" w:rsidRPr="004D32B1" w:rsidRDefault="004D32B1" w:rsidP="004D32B1">
      <w:pPr>
        <w:pStyle w:val="ConsPlusNonformat"/>
        <w:jc w:val="center"/>
        <w:rPr>
          <w:rFonts w:ascii="Arial Narrow" w:hAnsi="Arial Narrow" w:cs="Times New Roman"/>
          <w:b/>
          <w:bCs/>
        </w:rPr>
      </w:pPr>
    </w:p>
    <w:p w:rsidR="004D32B1" w:rsidRPr="004D32B1" w:rsidRDefault="004D32B1" w:rsidP="004D32B1">
      <w:pPr>
        <w:pStyle w:val="ConsPlusNonformat"/>
        <w:jc w:val="center"/>
        <w:rPr>
          <w:rFonts w:ascii="Arial Narrow" w:hAnsi="Arial Narrow" w:cs="Times New Roman"/>
          <w:b/>
          <w:bCs/>
        </w:rPr>
      </w:pPr>
      <w:r w:rsidRPr="004D32B1">
        <w:rPr>
          <w:rFonts w:ascii="Arial Narrow" w:hAnsi="Arial Narrow" w:cs="Times New Roman"/>
          <w:b/>
          <w:bCs/>
        </w:rPr>
        <w:t xml:space="preserve">АДМИНИСТРАЦИЯ </w:t>
      </w:r>
    </w:p>
    <w:p w:rsidR="004D32B1" w:rsidRPr="004D32B1" w:rsidRDefault="004D32B1" w:rsidP="004D32B1">
      <w:pPr>
        <w:pStyle w:val="ConsPlusNonformat"/>
        <w:jc w:val="center"/>
        <w:rPr>
          <w:rFonts w:ascii="Arial Narrow" w:hAnsi="Arial Narrow" w:cs="Times New Roman"/>
          <w:b/>
          <w:bCs/>
        </w:rPr>
      </w:pPr>
      <w:r w:rsidRPr="004D32B1">
        <w:rPr>
          <w:rFonts w:ascii="Arial Narrow" w:hAnsi="Arial Narrow" w:cs="Times New Roman"/>
          <w:b/>
          <w:bCs/>
        </w:rPr>
        <w:t>ПОСЕЛКА СУЛОМАЙ</w:t>
      </w:r>
    </w:p>
    <w:p w:rsidR="004D32B1" w:rsidRPr="004D32B1" w:rsidRDefault="004D32B1" w:rsidP="004D32B1">
      <w:pPr>
        <w:pStyle w:val="ConsPlusNonformat"/>
        <w:jc w:val="center"/>
        <w:rPr>
          <w:rFonts w:ascii="Arial Narrow" w:hAnsi="Arial Narrow" w:cs="Times New Roman"/>
          <w:b/>
          <w:bCs/>
        </w:rPr>
      </w:pPr>
      <w:r w:rsidRPr="004D32B1">
        <w:rPr>
          <w:rFonts w:ascii="Arial Narrow" w:hAnsi="Arial Narrow" w:cs="Times New Roman"/>
          <w:b/>
          <w:bCs/>
        </w:rPr>
        <w:t>ЭВЕНКИЙСКОГО МУНИЦИПАЛЬНОГО РАЙОНА</w:t>
      </w:r>
    </w:p>
    <w:p w:rsidR="004D32B1" w:rsidRPr="004D32B1" w:rsidRDefault="004D32B1" w:rsidP="004D32B1">
      <w:pPr>
        <w:pStyle w:val="ConsPlusNonformat"/>
        <w:jc w:val="center"/>
        <w:rPr>
          <w:rFonts w:ascii="Arial Narrow" w:hAnsi="Arial Narrow" w:cs="Times New Roman"/>
          <w:b/>
          <w:bCs/>
        </w:rPr>
      </w:pPr>
      <w:r w:rsidRPr="004D32B1">
        <w:rPr>
          <w:rFonts w:ascii="Arial Narrow" w:hAnsi="Arial Narrow" w:cs="Times New Roman"/>
          <w:b/>
          <w:bCs/>
        </w:rPr>
        <w:t>КРАСНОЯРСКОГО КРАЯ</w:t>
      </w:r>
    </w:p>
    <w:p w:rsidR="004D32B1" w:rsidRPr="004D32B1" w:rsidRDefault="004D32B1" w:rsidP="004D32B1">
      <w:pPr>
        <w:pStyle w:val="ConsPlusNonformat"/>
        <w:jc w:val="center"/>
        <w:rPr>
          <w:rFonts w:ascii="Arial Narrow" w:hAnsi="Arial Narrow" w:cs="Times New Roman"/>
          <w:b/>
          <w:bCs/>
        </w:rPr>
      </w:pPr>
    </w:p>
    <w:p w:rsidR="004D32B1" w:rsidRPr="004D32B1" w:rsidRDefault="004D32B1" w:rsidP="004D32B1">
      <w:pPr>
        <w:pStyle w:val="ConsPlusNonformat"/>
        <w:jc w:val="center"/>
        <w:rPr>
          <w:rFonts w:ascii="Arial Narrow" w:hAnsi="Arial Narrow" w:cs="Times New Roman"/>
        </w:rPr>
      </w:pPr>
      <w:r w:rsidRPr="004D32B1">
        <w:rPr>
          <w:rFonts w:ascii="Arial Narrow" w:hAnsi="Arial Narrow" w:cs="Times New Roman"/>
          <w:b/>
          <w:bCs/>
        </w:rPr>
        <w:t>ПОСТАНОВЛЕНИЕ</w:t>
      </w:r>
    </w:p>
    <w:p w:rsidR="004D32B1" w:rsidRPr="004D32B1" w:rsidRDefault="004D32B1" w:rsidP="004D32B1">
      <w:pPr>
        <w:pStyle w:val="ConsPlusNonformat"/>
        <w:rPr>
          <w:rFonts w:ascii="Arial Narrow" w:hAnsi="Arial Narrow" w:cs="Times New Roman"/>
        </w:rPr>
      </w:pPr>
    </w:p>
    <w:p w:rsidR="004D32B1" w:rsidRPr="004D32B1" w:rsidRDefault="004D32B1" w:rsidP="004D32B1">
      <w:pPr>
        <w:pStyle w:val="ConsPlusNonformat"/>
        <w:jc w:val="both"/>
        <w:rPr>
          <w:rFonts w:ascii="Arial Narrow" w:hAnsi="Arial Narrow" w:cs="Times New Roman"/>
        </w:rPr>
      </w:pPr>
      <w:r w:rsidRPr="004D32B1">
        <w:rPr>
          <w:rFonts w:ascii="Arial Narrow" w:hAnsi="Arial Narrow" w:cs="Times New Roman"/>
          <w:bCs/>
        </w:rPr>
        <w:t xml:space="preserve">«11» сентября 2023 г.                                                                                     </w:t>
      </w:r>
      <w:r>
        <w:rPr>
          <w:rFonts w:ascii="Arial Narrow" w:hAnsi="Arial Narrow" w:cs="Times New Roman"/>
          <w:bCs/>
        </w:rPr>
        <w:t xml:space="preserve">                                                                                    </w:t>
      </w:r>
      <w:r w:rsidRPr="004D32B1">
        <w:rPr>
          <w:rFonts w:ascii="Arial Narrow" w:hAnsi="Arial Narrow" w:cs="Times New Roman"/>
          <w:bCs/>
        </w:rPr>
        <w:t xml:space="preserve">     № 59-п</w:t>
      </w:r>
    </w:p>
    <w:p w:rsidR="004D32B1" w:rsidRPr="004D32B1" w:rsidRDefault="004D32B1" w:rsidP="004D32B1">
      <w:pPr>
        <w:jc w:val="center"/>
        <w:rPr>
          <w:rFonts w:ascii="Arial Narrow" w:hAnsi="Arial Narrow"/>
          <w:sz w:val="20"/>
          <w:szCs w:val="20"/>
        </w:rPr>
      </w:pPr>
    </w:p>
    <w:p w:rsidR="004D32B1" w:rsidRPr="004D32B1" w:rsidRDefault="004D32B1" w:rsidP="004D32B1">
      <w:pPr>
        <w:jc w:val="center"/>
        <w:rPr>
          <w:rFonts w:ascii="Arial Narrow" w:hAnsi="Arial Narrow"/>
          <w:b/>
          <w:bCs/>
          <w:sz w:val="20"/>
          <w:szCs w:val="20"/>
        </w:rPr>
      </w:pPr>
      <w:r w:rsidRPr="004D32B1">
        <w:rPr>
          <w:rFonts w:ascii="Arial Narrow" w:hAnsi="Arial Narrow"/>
          <w:b/>
          <w:bCs/>
          <w:sz w:val="20"/>
          <w:szCs w:val="20"/>
        </w:rPr>
        <w:t xml:space="preserve">Об утверждении Административного регламента предоставления </w:t>
      </w:r>
    </w:p>
    <w:p w:rsidR="004D32B1" w:rsidRPr="004D32B1" w:rsidRDefault="004D32B1" w:rsidP="004D32B1">
      <w:pPr>
        <w:jc w:val="center"/>
        <w:rPr>
          <w:rFonts w:ascii="Arial Narrow" w:hAnsi="Arial Narrow"/>
          <w:b/>
          <w:bCs/>
          <w:sz w:val="20"/>
          <w:szCs w:val="20"/>
        </w:rPr>
      </w:pPr>
      <w:r w:rsidRPr="004D32B1">
        <w:rPr>
          <w:rFonts w:ascii="Arial Narrow" w:hAnsi="Arial Narrow"/>
          <w:b/>
          <w:bCs/>
          <w:sz w:val="20"/>
          <w:szCs w:val="20"/>
        </w:rPr>
        <w:t>муниципальной услуги «Передача в собственность граждан занимаемых ими жилых помещений жилищного фонда (приватизация жилищного фонда)»</w:t>
      </w:r>
    </w:p>
    <w:p w:rsidR="004D32B1" w:rsidRPr="004D32B1" w:rsidRDefault="004D32B1" w:rsidP="004D32B1">
      <w:pPr>
        <w:jc w:val="center"/>
        <w:rPr>
          <w:rFonts w:ascii="Arial Narrow" w:hAnsi="Arial Narrow"/>
          <w:b/>
          <w:bCs/>
          <w:sz w:val="20"/>
          <w:szCs w:val="20"/>
        </w:rPr>
      </w:pPr>
    </w:p>
    <w:p w:rsidR="004D32B1" w:rsidRPr="004D32B1" w:rsidRDefault="004D32B1" w:rsidP="004D32B1">
      <w:pPr>
        <w:ind w:firstLine="709"/>
        <w:jc w:val="both"/>
        <w:rPr>
          <w:rFonts w:ascii="Arial Narrow" w:hAnsi="Arial Narrow"/>
          <w:b/>
          <w:bCs/>
          <w:sz w:val="20"/>
          <w:szCs w:val="20"/>
        </w:rPr>
      </w:pPr>
      <w:r w:rsidRPr="004D32B1">
        <w:rPr>
          <w:rFonts w:ascii="Arial Narrow" w:hAnsi="Arial Narrow"/>
          <w:sz w:val="20"/>
          <w:szCs w:val="20"/>
        </w:rPr>
        <w:t>В соответствии с Жилищным кодексом Российской Федерации, Законом Российской Федерации от 4 июля 1991 года № 1541-1 «О приватизации жилищного фонда в Российской Федерации»</w:t>
      </w:r>
      <w:r w:rsidRPr="004D32B1">
        <w:rPr>
          <w:rFonts w:ascii="Arial Narrow" w:hAnsi="Arial Narrow"/>
          <w:kern w:val="1"/>
          <w:sz w:val="20"/>
          <w:szCs w:val="20"/>
        </w:rPr>
        <w:t>, Федеральным законом от 13 июля 2015 г. № 218-ФЗ «О государственной регистрации недвижимости», Федеральным законом от 27 июля 2010 года № 210-ФЗ «Об организации предоставления государственных и муниципальных услуг»,</w:t>
      </w:r>
      <w:r w:rsidRPr="004D32B1">
        <w:rPr>
          <w:rFonts w:ascii="Arial Narrow" w:hAnsi="Arial Narrow"/>
          <w:sz w:val="20"/>
          <w:szCs w:val="20"/>
        </w:rPr>
        <w:t xml:space="preserve"> руководствуясь Порядком разработки и утверждения административных регламентов предоставления муниципальных услуг органами местного самоуправления поселка Суломай, Уставом п. Суломай,</w:t>
      </w:r>
      <w:r>
        <w:rPr>
          <w:rFonts w:ascii="Arial Narrow" w:hAnsi="Arial Narrow"/>
          <w:b/>
          <w:bCs/>
          <w:sz w:val="20"/>
          <w:szCs w:val="20"/>
        </w:rPr>
        <w:t xml:space="preserve"> </w:t>
      </w:r>
      <w:r w:rsidRPr="004D32B1">
        <w:rPr>
          <w:rFonts w:ascii="Arial Narrow" w:hAnsi="Arial Narrow"/>
          <w:b/>
          <w:bCs/>
          <w:sz w:val="20"/>
          <w:szCs w:val="20"/>
        </w:rPr>
        <w:t>ПОСТАНОВЛЯЮ:</w:t>
      </w:r>
    </w:p>
    <w:p w:rsidR="004D32B1" w:rsidRPr="004D32B1" w:rsidRDefault="004D32B1" w:rsidP="004D32B1">
      <w:pPr>
        <w:jc w:val="both"/>
        <w:rPr>
          <w:rFonts w:ascii="Arial Narrow" w:hAnsi="Arial Narrow"/>
          <w:sz w:val="20"/>
          <w:szCs w:val="20"/>
        </w:rPr>
      </w:pPr>
      <w:r w:rsidRPr="004D32B1">
        <w:rPr>
          <w:rFonts w:ascii="Arial Narrow" w:hAnsi="Arial Narrow"/>
          <w:sz w:val="20"/>
          <w:szCs w:val="20"/>
        </w:rPr>
        <w:t>1.</w:t>
      </w:r>
      <w:r>
        <w:rPr>
          <w:rFonts w:ascii="Arial Narrow" w:hAnsi="Arial Narrow"/>
          <w:sz w:val="20"/>
          <w:szCs w:val="20"/>
        </w:rPr>
        <w:tab/>
      </w:r>
      <w:r w:rsidRPr="004D32B1">
        <w:rPr>
          <w:rFonts w:ascii="Arial Narrow" w:hAnsi="Arial Narrow"/>
          <w:sz w:val="20"/>
          <w:szCs w:val="20"/>
        </w:rPr>
        <w:t>Утвердить Административный регламент предоставления муниципальной услуги «Передача в собственность граждан занимаемых ими жилых помещений жилищного фонда (приватизация жилищного фонда)» согласно Приложению к настоящему Постановлению.</w:t>
      </w:r>
    </w:p>
    <w:p w:rsidR="004D32B1" w:rsidRPr="004D32B1" w:rsidRDefault="004D32B1" w:rsidP="004D32B1">
      <w:pPr>
        <w:jc w:val="both"/>
        <w:rPr>
          <w:rFonts w:ascii="Arial Narrow" w:hAnsi="Arial Narrow"/>
          <w:sz w:val="20"/>
          <w:szCs w:val="20"/>
        </w:rPr>
      </w:pPr>
      <w:r w:rsidRPr="004D32B1">
        <w:rPr>
          <w:rFonts w:ascii="Arial Narrow" w:hAnsi="Arial Narrow"/>
          <w:sz w:val="20"/>
          <w:szCs w:val="20"/>
        </w:rPr>
        <w:t>2.</w:t>
      </w:r>
      <w:r>
        <w:rPr>
          <w:rFonts w:ascii="Arial Narrow" w:hAnsi="Arial Narrow"/>
          <w:sz w:val="20"/>
          <w:szCs w:val="20"/>
        </w:rPr>
        <w:tab/>
      </w:r>
      <w:r w:rsidRPr="004D32B1">
        <w:rPr>
          <w:rFonts w:ascii="Arial Narrow" w:hAnsi="Arial Narrow"/>
          <w:sz w:val="20"/>
          <w:szCs w:val="20"/>
        </w:rPr>
        <w:t>Признать утратившими силу:</w:t>
      </w:r>
    </w:p>
    <w:p w:rsidR="004D32B1" w:rsidRPr="004D32B1" w:rsidRDefault="004D32B1" w:rsidP="004D32B1">
      <w:pPr>
        <w:jc w:val="both"/>
        <w:rPr>
          <w:rFonts w:ascii="Arial Narrow" w:hAnsi="Arial Narrow"/>
          <w:sz w:val="20"/>
          <w:szCs w:val="20"/>
        </w:rPr>
      </w:pPr>
      <w:r w:rsidRPr="004D32B1">
        <w:rPr>
          <w:rFonts w:ascii="Arial Narrow" w:hAnsi="Arial Narrow"/>
          <w:sz w:val="20"/>
          <w:szCs w:val="20"/>
        </w:rPr>
        <w:t>1) Постановление Администрации п. Суломай от 16.03.2018 № 6-п «Об утверждении административного регламента предоставления муниципальной услуги «О передаче жилого помещения муниципального жилищного фонда в собственность граждан путем приватизации» на территории поселка Суломай»;</w:t>
      </w:r>
    </w:p>
    <w:p w:rsidR="004D32B1" w:rsidRPr="004D32B1" w:rsidRDefault="004D32B1" w:rsidP="004D32B1">
      <w:pPr>
        <w:jc w:val="both"/>
        <w:rPr>
          <w:rFonts w:ascii="Arial Narrow" w:hAnsi="Arial Narrow"/>
          <w:sz w:val="20"/>
          <w:szCs w:val="20"/>
        </w:rPr>
      </w:pPr>
      <w:r w:rsidRPr="004D32B1">
        <w:rPr>
          <w:rFonts w:ascii="Arial Narrow" w:hAnsi="Arial Narrow"/>
          <w:sz w:val="20"/>
          <w:szCs w:val="20"/>
        </w:rPr>
        <w:t xml:space="preserve">2) Постановление Администрации п. Суломай от 17.12.2018 г. № 49-п «О внесении изменений в Постановление Администрации п. Суломай от 16.03.2018 № 6-п «Об утверждении административного регламента предоставления муниципальной услуги «О </w:t>
      </w:r>
      <w:r w:rsidRPr="004D32B1">
        <w:rPr>
          <w:rFonts w:ascii="Arial Narrow" w:hAnsi="Arial Narrow"/>
          <w:sz w:val="20"/>
          <w:szCs w:val="20"/>
        </w:rPr>
        <w:lastRenderedPageBreak/>
        <w:t>передаче жилого помещения муниципального жилищного фонда в собственность граждан путем приватизации» на территории поселка Суломай»;</w:t>
      </w:r>
    </w:p>
    <w:p w:rsidR="004D32B1" w:rsidRPr="004D32B1" w:rsidRDefault="004D32B1" w:rsidP="004D32B1">
      <w:pPr>
        <w:jc w:val="both"/>
        <w:rPr>
          <w:rFonts w:ascii="Arial Narrow" w:hAnsi="Arial Narrow"/>
          <w:sz w:val="20"/>
          <w:szCs w:val="20"/>
        </w:rPr>
      </w:pPr>
      <w:r w:rsidRPr="004D32B1">
        <w:rPr>
          <w:rFonts w:ascii="Arial Narrow" w:hAnsi="Arial Narrow"/>
          <w:sz w:val="20"/>
          <w:szCs w:val="20"/>
        </w:rPr>
        <w:t>3) Постановление Администрации п. Суломай от 26.07.21 № 38-п «О внесении изменений в Постановление Администрации п. Суломай от 16.03.2018 № 6-п «Об утверждении административного регламента предоставления муниципальной услуги  «О передаче жилого помещения муниципального жилищного фонда в собственность граждан путем приватизации» на территории поселка Суломай» (в редакции  от 17.12.2018 г. № 49-п).</w:t>
      </w:r>
    </w:p>
    <w:p w:rsidR="004D32B1" w:rsidRPr="004D32B1" w:rsidRDefault="004D32B1" w:rsidP="004D32B1">
      <w:pPr>
        <w:jc w:val="both"/>
        <w:rPr>
          <w:rFonts w:ascii="Arial Narrow" w:hAnsi="Arial Narrow"/>
          <w:sz w:val="20"/>
          <w:szCs w:val="20"/>
        </w:rPr>
      </w:pPr>
      <w:r w:rsidRPr="004D32B1">
        <w:rPr>
          <w:rFonts w:ascii="Arial Narrow" w:hAnsi="Arial Narrow"/>
          <w:sz w:val="20"/>
          <w:szCs w:val="20"/>
        </w:rPr>
        <w:t>3.</w:t>
      </w:r>
      <w:r>
        <w:rPr>
          <w:rFonts w:ascii="Arial Narrow" w:hAnsi="Arial Narrow"/>
          <w:sz w:val="20"/>
          <w:szCs w:val="20"/>
        </w:rPr>
        <w:tab/>
      </w:r>
      <w:r w:rsidRPr="004D32B1">
        <w:rPr>
          <w:rFonts w:ascii="Arial Narrow" w:hAnsi="Arial Narrow"/>
          <w:sz w:val="20"/>
          <w:szCs w:val="20"/>
        </w:rPr>
        <w:t>Разместить данное Постановление на сайте муниципального образования «поселок Суломай» в сети «Интернет» (</w:t>
      </w:r>
      <w:hyperlink r:id="rId140" w:history="1">
        <w:r w:rsidRPr="004D32B1">
          <w:rPr>
            <w:rStyle w:val="af2"/>
            <w:rFonts w:ascii="Arial Narrow" w:hAnsi="Arial Narrow"/>
            <w:color w:val="auto"/>
            <w:sz w:val="20"/>
            <w:szCs w:val="20"/>
            <w:u w:val="none"/>
          </w:rPr>
          <w:t>https://sulomaj-r04.gosweb.gosuslugi.ru</w:t>
        </w:r>
      </w:hyperlink>
      <w:r w:rsidRPr="004D32B1">
        <w:rPr>
          <w:rFonts w:ascii="Arial Narrow" w:hAnsi="Arial Narrow"/>
          <w:sz w:val="20"/>
          <w:szCs w:val="20"/>
        </w:rPr>
        <w:t>).</w:t>
      </w:r>
    </w:p>
    <w:p w:rsidR="004D32B1" w:rsidRPr="004D32B1" w:rsidRDefault="004D32B1" w:rsidP="004D32B1">
      <w:pPr>
        <w:numPr>
          <w:ilvl w:val="1"/>
          <w:numId w:val="12"/>
        </w:numPr>
        <w:tabs>
          <w:tab w:val="clear" w:pos="1080"/>
          <w:tab w:val="num" w:pos="709"/>
        </w:tabs>
        <w:suppressAutoHyphens/>
        <w:autoSpaceDE w:val="0"/>
        <w:ind w:left="0" w:firstLine="0"/>
        <w:jc w:val="both"/>
        <w:rPr>
          <w:rFonts w:ascii="Arial Narrow" w:hAnsi="Arial Narrow"/>
          <w:sz w:val="20"/>
          <w:szCs w:val="20"/>
        </w:rPr>
      </w:pPr>
      <w:r w:rsidRPr="004D32B1">
        <w:rPr>
          <w:rFonts w:ascii="Arial Narrow" w:hAnsi="Arial Narrow"/>
          <w:sz w:val="20"/>
          <w:szCs w:val="20"/>
        </w:rPr>
        <w:t xml:space="preserve">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w:t>
      </w:r>
    </w:p>
    <w:p w:rsidR="004D32B1" w:rsidRPr="004D32B1" w:rsidRDefault="004D32B1" w:rsidP="004D32B1">
      <w:pPr>
        <w:pStyle w:val="1f5"/>
        <w:widowControl w:val="0"/>
        <w:tabs>
          <w:tab w:val="left" w:pos="709"/>
          <w:tab w:val="left" w:pos="6379"/>
        </w:tabs>
        <w:jc w:val="both"/>
        <w:rPr>
          <w:rFonts w:ascii="Arial Narrow" w:hAnsi="Arial Narrow"/>
          <w:bCs/>
          <w:sz w:val="20"/>
          <w:szCs w:val="20"/>
        </w:rPr>
      </w:pPr>
    </w:p>
    <w:p w:rsidR="004D32B1" w:rsidRPr="004D32B1" w:rsidRDefault="004D32B1" w:rsidP="004D32B1">
      <w:pPr>
        <w:pStyle w:val="1f5"/>
        <w:widowControl w:val="0"/>
        <w:tabs>
          <w:tab w:val="left" w:pos="709"/>
          <w:tab w:val="left" w:pos="6379"/>
        </w:tabs>
        <w:jc w:val="both"/>
        <w:rPr>
          <w:rFonts w:ascii="Arial Narrow" w:hAnsi="Arial Narrow"/>
          <w:bCs/>
          <w:sz w:val="20"/>
          <w:szCs w:val="20"/>
        </w:rPr>
      </w:pPr>
      <w:r w:rsidRPr="004D32B1">
        <w:rPr>
          <w:rFonts w:ascii="Arial Narrow" w:hAnsi="Arial Narrow"/>
          <w:bCs/>
          <w:sz w:val="20"/>
          <w:szCs w:val="20"/>
        </w:rPr>
        <w:t xml:space="preserve">Глава поселка Суломай                        </w:t>
      </w:r>
      <w:r>
        <w:rPr>
          <w:rFonts w:ascii="Arial Narrow" w:hAnsi="Arial Narrow"/>
          <w:bCs/>
          <w:sz w:val="20"/>
          <w:szCs w:val="20"/>
        </w:rPr>
        <w:t xml:space="preserve">                                                                 п/п                 </w:t>
      </w:r>
      <w:r w:rsidRPr="004D32B1">
        <w:rPr>
          <w:rFonts w:ascii="Arial Narrow" w:hAnsi="Arial Narrow"/>
          <w:bCs/>
          <w:sz w:val="20"/>
          <w:szCs w:val="20"/>
        </w:rPr>
        <w:t xml:space="preserve">                                                    Р.А. Тыганов</w:t>
      </w:r>
    </w:p>
    <w:p w:rsidR="004D32B1" w:rsidRPr="004D32B1" w:rsidRDefault="004D32B1" w:rsidP="004D32B1">
      <w:pPr>
        <w:pStyle w:val="ConsPlusNonformat"/>
        <w:rPr>
          <w:rFonts w:ascii="Arial Narrow" w:hAnsi="Arial Narrow" w:cs="Times New Roman"/>
        </w:rPr>
      </w:pPr>
    </w:p>
    <w:p w:rsidR="004D32B1" w:rsidRPr="004D32B1" w:rsidRDefault="004D32B1" w:rsidP="004D32B1">
      <w:pPr>
        <w:pStyle w:val="ConsPlusNonformat"/>
        <w:jc w:val="right"/>
        <w:rPr>
          <w:rFonts w:ascii="Arial Narrow" w:hAnsi="Arial Narrow" w:cs="Times New Roman"/>
        </w:rPr>
      </w:pPr>
      <w:r w:rsidRPr="004D32B1">
        <w:rPr>
          <w:rFonts w:ascii="Arial Narrow" w:hAnsi="Arial Narrow" w:cs="Times New Roman"/>
        </w:rPr>
        <w:t>Приложение</w:t>
      </w:r>
    </w:p>
    <w:p w:rsidR="004D32B1" w:rsidRPr="004D32B1" w:rsidRDefault="004D32B1" w:rsidP="004D32B1">
      <w:pPr>
        <w:pStyle w:val="ConsPlusNonformat"/>
        <w:jc w:val="right"/>
        <w:rPr>
          <w:rFonts w:ascii="Arial Narrow" w:hAnsi="Arial Narrow" w:cs="Times New Roman"/>
        </w:rPr>
      </w:pPr>
      <w:r w:rsidRPr="004D32B1">
        <w:rPr>
          <w:rFonts w:ascii="Arial Narrow" w:hAnsi="Arial Narrow" w:cs="Times New Roman"/>
        </w:rPr>
        <w:t>к Постановлению</w:t>
      </w:r>
    </w:p>
    <w:p w:rsidR="004D32B1" w:rsidRPr="004D32B1" w:rsidRDefault="004D32B1" w:rsidP="004D32B1">
      <w:pPr>
        <w:pStyle w:val="ConsPlusNonformat"/>
        <w:jc w:val="right"/>
        <w:rPr>
          <w:rFonts w:ascii="Arial Narrow" w:hAnsi="Arial Narrow" w:cs="Times New Roman"/>
        </w:rPr>
      </w:pPr>
      <w:r w:rsidRPr="004D32B1">
        <w:rPr>
          <w:rFonts w:ascii="Arial Narrow" w:hAnsi="Arial Narrow" w:cs="Times New Roman"/>
        </w:rPr>
        <w:t>Администрации поселка Суломай</w:t>
      </w:r>
    </w:p>
    <w:p w:rsidR="004D32B1" w:rsidRPr="004D32B1" w:rsidRDefault="004D32B1" w:rsidP="004D32B1">
      <w:pPr>
        <w:pStyle w:val="ConsPlusNonformat"/>
        <w:jc w:val="right"/>
        <w:rPr>
          <w:rFonts w:ascii="Arial Narrow" w:hAnsi="Arial Narrow" w:cs="Times New Roman"/>
        </w:rPr>
      </w:pPr>
      <w:r w:rsidRPr="004D32B1">
        <w:rPr>
          <w:rFonts w:ascii="Arial Narrow" w:hAnsi="Arial Narrow" w:cs="Times New Roman"/>
        </w:rPr>
        <w:t>от 11.09.2023 г. № 59-п</w:t>
      </w:r>
    </w:p>
    <w:p w:rsidR="004D32B1" w:rsidRPr="004D32B1" w:rsidRDefault="004D32B1" w:rsidP="004D32B1">
      <w:pPr>
        <w:pStyle w:val="ConsPlusNonformat"/>
        <w:jc w:val="right"/>
        <w:rPr>
          <w:rFonts w:ascii="Arial Narrow" w:hAnsi="Arial Narrow" w:cs="Times New Roman"/>
        </w:rPr>
      </w:pPr>
    </w:p>
    <w:p w:rsidR="004D32B1" w:rsidRPr="004D32B1" w:rsidRDefault="004D32B1" w:rsidP="004D32B1">
      <w:pPr>
        <w:pStyle w:val="ConsPlusNonformat"/>
        <w:jc w:val="right"/>
        <w:rPr>
          <w:rFonts w:ascii="Arial Narrow" w:hAnsi="Arial Narrow" w:cs="Times New Roman"/>
        </w:rPr>
      </w:pPr>
      <w:r w:rsidRPr="004D32B1">
        <w:rPr>
          <w:rFonts w:ascii="Arial Narrow" w:hAnsi="Arial Narrow" w:cs="Times New Roman"/>
        </w:rPr>
        <w:t>Утвержден</w:t>
      </w:r>
    </w:p>
    <w:p w:rsidR="004D32B1" w:rsidRPr="004D32B1" w:rsidRDefault="004D32B1" w:rsidP="004D32B1">
      <w:pPr>
        <w:pStyle w:val="ConsPlusNonformat"/>
        <w:jc w:val="right"/>
        <w:rPr>
          <w:rFonts w:ascii="Arial Narrow" w:hAnsi="Arial Narrow" w:cs="Times New Roman"/>
        </w:rPr>
      </w:pPr>
      <w:r w:rsidRPr="004D32B1">
        <w:rPr>
          <w:rFonts w:ascii="Arial Narrow" w:hAnsi="Arial Narrow" w:cs="Times New Roman"/>
        </w:rPr>
        <w:t>Постановлением</w:t>
      </w:r>
    </w:p>
    <w:p w:rsidR="004D32B1" w:rsidRPr="004D32B1" w:rsidRDefault="004D32B1" w:rsidP="004D32B1">
      <w:pPr>
        <w:pStyle w:val="ConsPlusNonformat"/>
        <w:jc w:val="right"/>
        <w:rPr>
          <w:rFonts w:ascii="Arial Narrow" w:hAnsi="Arial Narrow" w:cs="Times New Roman"/>
        </w:rPr>
      </w:pPr>
      <w:r w:rsidRPr="004D32B1">
        <w:rPr>
          <w:rFonts w:ascii="Arial Narrow" w:hAnsi="Arial Narrow" w:cs="Times New Roman"/>
        </w:rPr>
        <w:t>Администрации поселка Суломай</w:t>
      </w:r>
    </w:p>
    <w:p w:rsidR="004D32B1" w:rsidRPr="004D32B1" w:rsidRDefault="004D32B1" w:rsidP="004D32B1">
      <w:pPr>
        <w:pStyle w:val="ConsPlusNonformat"/>
        <w:jc w:val="right"/>
        <w:rPr>
          <w:rFonts w:ascii="Arial Narrow" w:hAnsi="Arial Narrow" w:cs="Times New Roman"/>
        </w:rPr>
      </w:pPr>
      <w:r w:rsidRPr="004D32B1">
        <w:rPr>
          <w:rFonts w:ascii="Arial Narrow" w:hAnsi="Arial Narrow" w:cs="Times New Roman"/>
        </w:rPr>
        <w:t>от 11.09.2023 г. № 59-п</w:t>
      </w:r>
    </w:p>
    <w:p w:rsidR="004D32B1" w:rsidRPr="004D32B1" w:rsidRDefault="004D32B1" w:rsidP="004D32B1">
      <w:pPr>
        <w:pStyle w:val="ConsPlusNonformat"/>
        <w:jc w:val="right"/>
        <w:rPr>
          <w:rFonts w:ascii="Arial Narrow" w:hAnsi="Arial Narrow" w:cs="Times New Roman"/>
        </w:rPr>
      </w:pPr>
    </w:p>
    <w:p w:rsidR="004D32B1" w:rsidRPr="004D32B1" w:rsidRDefault="004D32B1" w:rsidP="004D32B1">
      <w:pPr>
        <w:jc w:val="center"/>
        <w:rPr>
          <w:rFonts w:ascii="Arial Narrow" w:hAnsi="Arial Narrow"/>
          <w:b/>
          <w:bCs/>
          <w:sz w:val="20"/>
          <w:szCs w:val="20"/>
        </w:rPr>
      </w:pPr>
      <w:r w:rsidRPr="004D32B1">
        <w:rPr>
          <w:rFonts w:ascii="Arial Narrow" w:hAnsi="Arial Narrow"/>
          <w:b/>
          <w:bCs/>
          <w:sz w:val="20"/>
          <w:szCs w:val="20"/>
        </w:rPr>
        <w:t xml:space="preserve">Административный регламент </w:t>
      </w:r>
    </w:p>
    <w:p w:rsidR="004D32B1" w:rsidRPr="004D32B1" w:rsidRDefault="004D32B1" w:rsidP="004D32B1">
      <w:pPr>
        <w:jc w:val="center"/>
        <w:rPr>
          <w:rFonts w:ascii="Arial Narrow" w:hAnsi="Arial Narrow"/>
          <w:b/>
          <w:bCs/>
          <w:sz w:val="20"/>
          <w:szCs w:val="20"/>
        </w:rPr>
      </w:pPr>
      <w:r w:rsidRPr="004D32B1">
        <w:rPr>
          <w:rFonts w:ascii="Arial Narrow" w:hAnsi="Arial Narrow"/>
          <w:b/>
          <w:bCs/>
          <w:sz w:val="20"/>
          <w:szCs w:val="20"/>
        </w:rPr>
        <w:t xml:space="preserve">предоставления муниципальной услуги </w:t>
      </w:r>
    </w:p>
    <w:p w:rsidR="004D32B1" w:rsidRPr="004D32B1" w:rsidRDefault="004D32B1" w:rsidP="004D32B1">
      <w:pPr>
        <w:jc w:val="center"/>
        <w:rPr>
          <w:rFonts w:ascii="Arial Narrow" w:hAnsi="Arial Narrow"/>
          <w:b/>
          <w:bCs/>
          <w:sz w:val="20"/>
          <w:szCs w:val="20"/>
        </w:rPr>
      </w:pPr>
      <w:r w:rsidRPr="004D32B1">
        <w:rPr>
          <w:rFonts w:ascii="Arial Narrow" w:hAnsi="Arial Narrow"/>
          <w:b/>
          <w:bCs/>
          <w:sz w:val="20"/>
          <w:szCs w:val="20"/>
        </w:rPr>
        <w:t>«Передача в собственность граждан занимаемых ими жилых помещений жилищного фонда (приватизация жилищного фонда)»</w:t>
      </w:r>
    </w:p>
    <w:p w:rsidR="004D32B1" w:rsidRPr="004D32B1" w:rsidRDefault="004D32B1" w:rsidP="004D32B1">
      <w:pPr>
        <w:jc w:val="center"/>
        <w:rPr>
          <w:rFonts w:ascii="Arial Narrow" w:hAnsi="Arial Narrow"/>
          <w:b/>
          <w:bCs/>
          <w:sz w:val="20"/>
          <w:szCs w:val="20"/>
        </w:rPr>
      </w:pPr>
    </w:p>
    <w:p w:rsidR="004D32B1" w:rsidRPr="004D32B1" w:rsidRDefault="004D32B1" w:rsidP="004D32B1">
      <w:pPr>
        <w:jc w:val="center"/>
        <w:rPr>
          <w:rFonts w:ascii="Arial Narrow" w:hAnsi="Arial Narrow"/>
          <w:sz w:val="20"/>
          <w:szCs w:val="20"/>
        </w:rPr>
      </w:pPr>
      <w:r w:rsidRPr="004D32B1">
        <w:rPr>
          <w:rFonts w:ascii="Arial Narrow" w:hAnsi="Arial Narrow"/>
          <w:b/>
          <w:bCs/>
          <w:sz w:val="20"/>
          <w:szCs w:val="20"/>
        </w:rPr>
        <w:t>I. Общие положения</w:t>
      </w:r>
    </w:p>
    <w:p w:rsidR="004D32B1" w:rsidRPr="004D32B1" w:rsidRDefault="004D32B1" w:rsidP="004D32B1">
      <w:pPr>
        <w:rPr>
          <w:rFonts w:ascii="Arial Narrow" w:hAnsi="Arial Narrow"/>
          <w:sz w:val="20"/>
          <w:szCs w:val="20"/>
        </w:rPr>
      </w:pPr>
    </w:p>
    <w:p w:rsidR="004D32B1" w:rsidRPr="004D32B1" w:rsidRDefault="004D32B1" w:rsidP="004D32B1">
      <w:pPr>
        <w:jc w:val="both"/>
        <w:rPr>
          <w:rFonts w:ascii="Arial Narrow" w:hAnsi="Arial Narrow"/>
          <w:sz w:val="20"/>
          <w:szCs w:val="20"/>
        </w:rPr>
      </w:pPr>
      <w:r w:rsidRPr="004D32B1">
        <w:rPr>
          <w:rFonts w:ascii="Arial Narrow" w:hAnsi="Arial Narrow"/>
          <w:sz w:val="20"/>
          <w:szCs w:val="20"/>
        </w:rPr>
        <w:t>1.1.</w:t>
      </w:r>
      <w:r>
        <w:rPr>
          <w:rFonts w:ascii="Arial Narrow" w:hAnsi="Arial Narrow"/>
          <w:sz w:val="20"/>
          <w:szCs w:val="20"/>
        </w:rPr>
        <w:tab/>
      </w:r>
      <w:r w:rsidRPr="004D32B1">
        <w:rPr>
          <w:rFonts w:ascii="Arial Narrow" w:hAnsi="Arial Narrow"/>
          <w:sz w:val="20"/>
          <w:szCs w:val="20"/>
        </w:rPr>
        <w:t>Настоящий административный регламент предоставления муниципальной услуги «Передача в собственность граждан занимаемых ими жилых помещений жилищного фонда (приватизация жилищного фонда)» (далее – Административный регламент) устанавливает состав, последовательность и сроки выполнения административных процедур (действий) и (или) принятия решений по предоставлению муниципальной услуги, осуществляемых по запросу (заявлению) физического лица либо его представителя. Настоящий Административный регламент регулирует отношения, возникающие на основании Закона Российской Федерации от 4 июля 1991 г. № 1541-1 «О приватизации жилищного фонда в Российской Федерации», Федерального закона от 29 декабря 2004 г. № 189-ФЗ «О введении в действие Жилищного кодекса Российской Федерации», Федерального закона от 13 июля 2015 г. № 218-ФЗ «О государственной регистрации недвижимости», Федерального закона от 27 июля 2010 г. № 210-ФЗ «Об организации предоставления государственных и муниципальных услуг».</w:t>
      </w:r>
    </w:p>
    <w:p w:rsidR="004D32B1" w:rsidRPr="004D32B1" w:rsidRDefault="004D32B1" w:rsidP="004D32B1">
      <w:pPr>
        <w:rPr>
          <w:rFonts w:ascii="Arial Narrow" w:hAnsi="Arial Narrow"/>
          <w:sz w:val="20"/>
          <w:szCs w:val="20"/>
        </w:rPr>
      </w:pPr>
    </w:p>
    <w:p w:rsidR="004D32B1" w:rsidRPr="004D32B1" w:rsidRDefault="004D32B1" w:rsidP="004D32B1">
      <w:pPr>
        <w:jc w:val="center"/>
        <w:rPr>
          <w:rFonts w:ascii="Arial Narrow" w:hAnsi="Arial Narrow"/>
          <w:sz w:val="20"/>
          <w:szCs w:val="20"/>
        </w:rPr>
      </w:pPr>
      <w:r w:rsidRPr="004D32B1">
        <w:rPr>
          <w:rFonts w:ascii="Arial Narrow" w:hAnsi="Arial Narrow"/>
          <w:b/>
          <w:bCs/>
          <w:sz w:val="20"/>
          <w:szCs w:val="20"/>
        </w:rPr>
        <w:t>Круг Заявителей</w:t>
      </w:r>
    </w:p>
    <w:p w:rsidR="004D32B1" w:rsidRPr="004D32B1" w:rsidRDefault="004D32B1" w:rsidP="004D32B1">
      <w:pPr>
        <w:rPr>
          <w:rFonts w:ascii="Arial Narrow" w:hAnsi="Arial Narrow"/>
          <w:sz w:val="20"/>
          <w:szCs w:val="20"/>
        </w:rPr>
      </w:pPr>
    </w:p>
    <w:p w:rsidR="004D32B1" w:rsidRPr="004D32B1" w:rsidRDefault="004D32B1" w:rsidP="004D32B1">
      <w:pPr>
        <w:ind w:left="-15"/>
        <w:jc w:val="both"/>
        <w:rPr>
          <w:rFonts w:ascii="Arial Narrow" w:hAnsi="Arial Narrow"/>
          <w:sz w:val="20"/>
          <w:szCs w:val="20"/>
        </w:rPr>
      </w:pPr>
      <w:r w:rsidRPr="004D32B1">
        <w:rPr>
          <w:rFonts w:ascii="Arial Narrow" w:hAnsi="Arial Narrow"/>
          <w:sz w:val="20"/>
          <w:szCs w:val="20"/>
        </w:rPr>
        <w:t>1.2.</w:t>
      </w:r>
      <w:r>
        <w:rPr>
          <w:rFonts w:ascii="Arial Narrow" w:hAnsi="Arial Narrow"/>
          <w:sz w:val="20"/>
          <w:szCs w:val="20"/>
        </w:rPr>
        <w:tab/>
      </w:r>
      <w:r w:rsidRPr="004D32B1">
        <w:rPr>
          <w:rFonts w:ascii="Arial Narrow" w:hAnsi="Arial Narrow"/>
          <w:sz w:val="20"/>
          <w:szCs w:val="20"/>
        </w:rPr>
        <w:t xml:space="preserve">Заявителями на получение муниципальной услуги являются граждане Российской Федерации, имеющие право пользования жилыми помещениями муниципального жилищного фонда на условиях социального найма, с согласия всех имеющих право на приватизацию данных жилых помещений совершеннолетних лиц и несовершеннолетних в возрасте от 14 до 18 лет (далее – заявитель). </w:t>
      </w:r>
    </w:p>
    <w:p w:rsidR="004D32B1" w:rsidRPr="004D32B1" w:rsidRDefault="004D32B1" w:rsidP="004D32B1">
      <w:pPr>
        <w:ind w:left="-15"/>
        <w:jc w:val="both"/>
        <w:rPr>
          <w:rFonts w:ascii="Arial Narrow" w:hAnsi="Arial Narrow"/>
          <w:sz w:val="20"/>
          <w:szCs w:val="20"/>
        </w:rPr>
      </w:pPr>
      <w:r w:rsidRPr="004D32B1">
        <w:rPr>
          <w:rFonts w:ascii="Arial Narrow" w:hAnsi="Arial Narrow"/>
          <w:sz w:val="20"/>
          <w:szCs w:val="20"/>
        </w:rPr>
        <w:t>1.3.</w:t>
      </w:r>
      <w:r>
        <w:rPr>
          <w:rFonts w:ascii="Arial Narrow" w:hAnsi="Arial Narrow"/>
          <w:sz w:val="20"/>
          <w:szCs w:val="20"/>
        </w:rPr>
        <w:tab/>
      </w:r>
      <w:r w:rsidRPr="004D32B1">
        <w:rPr>
          <w:rFonts w:ascii="Arial Narrow" w:hAnsi="Arial Narrow"/>
          <w:sz w:val="20"/>
          <w:szCs w:val="20"/>
        </w:rPr>
        <w:t xml:space="preserve">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 </w:t>
      </w:r>
    </w:p>
    <w:p w:rsidR="004D32B1" w:rsidRPr="004D32B1" w:rsidRDefault="004D32B1" w:rsidP="004D32B1">
      <w:pPr>
        <w:spacing w:line="252" w:lineRule="auto"/>
        <w:ind w:left="708"/>
        <w:jc w:val="center"/>
        <w:rPr>
          <w:rFonts w:ascii="Arial Narrow" w:hAnsi="Arial Narrow"/>
          <w:sz w:val="20"/>
          <w:szCs w:val="20"/>
        </w:rPr>
      </w:pPr>
      <w:r w:rsidRPr="004D32B1">
        <w:rPr>
          <w:rFonts w:ascii="Arial Narrow" w:hAnsi="Arial Narrow"/>
          <w:sz w:val="20"/>
          <w:szCs w:val="20"/>
        </w:rPr>
        <w:t xml:space="preserve"> </w:t>
      </w:r>
      <w:r w:rsidRPr="004D32B1">
        <w:rPr>
          <w:rFonts w:ascii="Arial Narrow" w:hAnsi="Arial Narrow"/>
          <w:b/>
          <w:bCs/>
          <w:sz w:val="20"/>
          <w:szCs w:val="20"/>
        </w:rPr>
        <w:t xml:space="preserve">Требования к порядку информирования о предоставлении муниципальной услуги </w:t>
      </w:r>
    </w:p>
    <w:p w:rsidR="004D32B1" w:rsidRPr="004D32B1" w:rsidRDefault="004D32B1" w:rsidP="004D32B1">
      <w:pPr>
        <w:jc w:val="both"/>
        <w:rPr>
          <w:rFonts w:ascii="Arial Narrow" w:hAnsi="Arial Narrow"/>
          <w:sz w:val="20"/>
          <w:szCs w:val="20"/>
        </w:rPr>
      </w:pPr>
    </w:p>
    <w:p w:rsidR="004D32B1" w:rsidRPr="004D32B1" w:rsidRDefault="004D32B1" w:rsidP="004D32B1">
      <w:pPr>
        <w:jc w:val="both"/>
        <w:rPr>
          <w:rFonts w:ascii="Arial Narrow" w:hAnsi="Arial Narrow"/>
          <w:sz w:val="20"/>
          <w:szCs w:val="20"/>
        </w:rPr>
      </w:pPr>
      <w:r w:rsidRPr="004D32B1">
        <w:rPr>
          <w:rFonts w:ascii="Arial Narrow" w:hAnsi="Arial Narrow"/>
          <w:sz w:val="20"/>
          <w:szCs w:val="20"/>
        </w:rPr>
        <w:t>1.4.</w:t>
      </w:r>
      <w:r>
        <w:rPr>
          <w:rFonts w:ascii="Arial Narrow" w:hAnsi="Arial Narrow"/>
          <w:sz w:val="20"/>
          <w:szCs w:val="20"/>
        </w:rPr>
        <w:tab/>
      </w:r>
      <w:r w:rsidRPr="004D32B1">
        <w:rPr>
          <w:rFonts w:ascii="Arial Narrow" w:hAnsi="Arial Narrow"/>
          <w:sz w:val="20"/>
          <w:szCs w:val="20"/>
        </w:rPr>
        <w:t xml:space="preserve">Информирование о порядке предоставления муниципальной услуги осуществляется: </w:t>
      </w:r>
    </w:p>
    <w:p w:rsidR="004D32B1" w:rsidRPr="004D32B1" w:rsidRDefault="004D32B1" w:rsidP="004D32B1">
      <w:pPr>
        <w:widowControl w:val="0"/>
        <w:suppressAutoHyphens/>
        <w:autoSpaceDE w:val="0"/>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Pr="004D32B1">
        <w:rPr>
          <w:rFonts w:ascii="Arial Narrow" w:hAnsi="Arial Narrow"/>
          <w:sz w:val="20"/>
          <w:szCs w:val="20"/>
        </w:rPr>
        <w:t xml:space="preserve">непосредственно при личном приеме заявителя в (указать наименование органа местного самоуправления, предоставляющего муниципальную услугу (далее- Администрация) или многофункциональном центре предоставления государственных и муниципальных услуг (далее – многофункциональный центр); </w:t>
      </w:r>
    </w:p>
    <w:p w:rsidR="004D32B1" w:rsidRPr="004D32B1" w:rsidRDefault="004D32B1" w:rsidP="004D32B1">
      <w:pPr>
        <w:widowControl w:val="0"/>
        <w:suppressAutoHyphens/>
        <w:autoSpaceDE w:val="0"/>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Pr="004D32B1">
        <w:rPr>
          <w:rFonts w:ascii="Arial Narrow" w:hAnsi="Arial Narrow"/>
          <w:sz w:val="20"/>
          <w:szCs w:val="20"/>
        </w:rPr>
        <w:t xml:space="preserve">по телефону в Администрации или многофункциональном центре; </w:t>
      </w:r>
    </w:p>
    <w:p w:rsidR="004D32B1" w:rsidRPr="004D32B1" w:rsidRDefault="004D32B1" w:rsidP="004D32B1">
      <w:pPr>
        <w:widowControl w:val="0"/>
        <w:suppressAutoHyphens/>
        <w:autoSpaceDE w:val="0"/>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Pr="004D32B1">
        <w:rPr>
          <w:rFonts w:ascii="Arial Narrow" w:hAnsi="Arial Narrow"/>
          <w:sz w:val="20"/>
          <w:szCs w:val="20"/>
        </w:rPr>
        <w:t xml:space="preserve">письменно, в том числе посредством электронной почты, факсимильной связи; </w:t>
      </w:r>
    </w:p>
    <w:p w:rsidR="004D32B1" w:rsidRPr="004D32B1" w:rsidRDefault="004D32B1" w:rsidP="004D32B1">
      <w:pPr>
        <w:widowControl w:val="0"/>
        <w:suppressAutoHyphens/>
        <w:autoSpaceDE w:val="0"/>
        <w:jc w:val="both"/>
        <w:rPr>
          <w:rFonts w:ascii="Arial Narrow" w:hAnsi="Arial Narrow"/>
          <w:sz w:val="20"/>
          <w:szCs w:val="20"/>
        </w:rPr>
      </w:pPr>
      <w:r>
        <w:rPr>
          <w:rFonts w:ascii="Arial Narrow" w:hAnsi="Arial Narrow"/>
          <w:sz w:val="20"/>
          <w:szCs w:val="20"/>
        </w:rPr>
        <w:t>4.</w:t>
      </w:r>
      <w:r>
        <w:rPr>
          <w:rFonts w:ascii="Arial Narrow" w:hAnsi="Arial Narrow"/>
          <w:sz w:val="20"/>
          <w:szCs w:val="20"/>
        </w:rPr>
        <w:tab/>
      </w:r>
      <w:r w:rsidRPr="004D32B1">
        <w:rPr>
          <w:rFonts w:ascii="Arial Narrow" w:hAnsi="Arial Narrow"/>
          <w:sz w:val="20"/>
          <w:szCs w:val="20"/>
        </w:rPr>
        <w:t xml:space="preserve">посредством размещения в открытой и доступной форме информации: </w:t>
      </w:r>
    </w:p>
    <w:p w:rsidR="004D32B1" w:rsidRPr="004D32B1" w:rsidRDefault="004D32B1" w:rsidP="004D32B1">
      <w:pPr>
        <w:jc w:val="both"/>
        <w:rPr>
          <w:rFonts w:ascii="Arial Narrow" w:hAnsi="Arial Narrow"/>
          <w:sz w:val="20"/>
          <w:szCs w:val="20"/>
        </w:rPr>
      </w:pPr>
      <w:r w:rsidRPr="004D32B1">
        <w:rPr>
          <w:rFonts w:ascii="Arial Narrow" w:hAnsi="Arial Narrow"/>
          <w:sz w:val="20"/>
          <w:szCs w:val="20"/>
        </w:rPr>
        <w:t xml:space="preserve">- в федеральной государственной информационной системе «Единый портал государственных и муниципальных услуг (функций)» (https://www.gosuslugi.ru/) (далее – ЕПГУ); </w:t>
      </w:r>
    </w:p>
    <w:p w:rsidR="004D32B1" w:rsidRPr="004D32B1" w:rsidRDefault="004D32B1" w:rsidP="004D32B1">
      <w:pPr>
        <w:jc w:val="both"/>
        <w:rPr>
          <w:rFonts w:ascii="Arial Narrow" w:hAnsi="Arial Narrow"/>
          <w:sz w:val="20"/>
          <w:szCs w:val="20"/>
        </w:rPr>
      </w:pPr>
      <w:r w:rsidRPr="004D32B1">
        <w:rPr>
          <w:rFonts w:ascii="Arial Narrow" w:hAnsi="Arial Narrow"/>
          <w:sz w:val="20"/>
          <w:szCs w:val="20"/>
        </w:rPr>
        <w:t>- на официальном сайте муниципального образования ((</w:t>
      </w:r>
      <w:r w:rsidRPr="004D32B1">
        <w:rPr>
          <w:rStyle w:val="af2"/>
          <w:rFonts w:ascii="Arial Narrow" w:hAnsi="Arial Narrow"/>
          <w:color w:val="auto"/>
          <w:sz w:val="20"/>
          <w:szCs w:val="20"/>
          <w:u w:val="none"/>
        </w:rPr>
        <w:t>https://sulomaj-r04.gosweb.gosuslugi.ru</w:t>
      </w:r>
      <w:r w:rsidRPr="004D32B1">
        <w:rPr>
          <w:rFonts w:ascii="Arial Narrow" w:hAnsi="Arial Narrow"/>
          <w:sz w:val="20"/>
          <w:szCs w:val="20"/>
        </w:rPr>
        <w:t xml:space="preserve">); </w:t>
      </w:r>
    </w:p>
    <w:p w:rsidR="004D32B1" w:rsidRPr="004D32B1" w:rsidRDefault="004D32B1" w:rsidP="004D32B1">
      <w:pPr>
        <w:widowControl w:val="0"/>
        <w:suppressAutoHyphens/>
        <w:autoSpaceDE w:val="0"/>
        <w:jc w:val="both"/>
        <w:rPr>
          <w:rFonts w:ascii="Arial Narrow" w:hAnsi="Arial Narrow"/>
          <w:sz w:val="20"/>
          <w:szCs w:val="20"/>
        </w:rPr>
      </w:pPr>
      <w:r>
        <w:rPr>
          <w:rFonts w:ascii="Arial Narrow" w:hAnsi="Arial Narrow"/>
          <w:sz w:val="20"/>
          <w:szCs w:val="20"/>
        </w:rPr>
        <w:t>5.</w:t>
      </w:r>
      <w:r>
        <w:rPr>
          <w:rFonts w:ascii="Arial Narrow" w:hAnsi="Arial Narrow"/>
          <w:sz w:val="20"/>
          <w:szCs w:val="20"/>
        </w:rPr>
        <w:tab/>
      </w:r>
      <w:r w:rsidRPr="004D32B1">
        <w:rPr>
          <w:rFonts w:ascii="Arial Narrow" w:hAnsi="Arial Narrow"/>
          <w:sz w:val="20"/>
          <w:szCs w:val="20"/>
        </w:rPr>
        <w:t xml:space="preserve">посредством размещения информации на информационных стендах Администрации или многофункционального центра. </w:t>
      </w:r>
    </w:p>
    <w:p w:rsidR="004D32B1" w:rsidRPr="004D32B1" w:rsidRDefault="004D32B1" w:rsidP="004D32B1">
      <w:pPr>
        <w:jc w:val="both"/>
        <w:rPr>
          <w:rFonts w:ascii="Arial Narrow" w:hAnsi="Arial Narrow"/>
          <w:sz w:val="20"/>
          <w:szCs w:val="20"/>
        </w:rPr>
      </w:pPr>
      <w:r w:rsidRPr="004D32B1">
        <w:rPr>
          <w:rFonts w:ascii="Arial Narrow" w:hAnsi="Arial Narrow"/>
          <w:sz w:val="20"/>
          <w:szCs w:val="20"/>
        </w:rPr>
        <w:lastRenderedPageBreak/>
        <w:t>1.5.</w:t>
      </w:r>
      <w:r>
        <w:rPr>
          <w:rFonts w:ascii="Arial Narrow" w:hAnsi="Arial Narrow"/>
          <w:sz w:val="20"/>
          <w:szCs w:val="20"/>
        </w:rPr>
        <w:tab/>
      </w:r>
      <w:r w:rsidRPr="004D32B1">
        <w:rPr>
          <w:rFonts w:ascii="Arial Narrow" w:hAnsi="Arial Narrow"/>
          <w:sz w:val="20"/>
          <w:szCs w:val="20"/>
        </w:rPr>
        <w:t xml:space="preserve">Информирование осуществляется по вопросам, касающимся: </w:t>
      </w:r>
    </w:p>
    <w:p w:rsidR="004D32B1" w:rsidRPr="004D32B1" w:rsidRDefault="004D32B1" w:rsidP="004D32B1">
      <w:pPr>
        <w:jc w:val="both"/>
        <w:rPr>
          <w:rFonts w:ascii="Arial Narrow" w:hAnsi="Arial Narrow"/>
          <w:sz w:val="20"/>
          <w:szCs w:val="20"/>
        </w:rPr>
      </w:pPr>
      <w:r w:rsidRPr="004D32B1">
        <w:rPr>
          <w:rFonts w:ascii="Arial Narrow" w:hAnsi="Arial Narrow"/>
          <w:sz w:val="20"/>
          <w:szCs w:val="20"/>
        </w:rPr>
        <w:t xml:space="preserve">- способов подачи заявления о предоставлении муниципальной услуги; </w:t>
      </w:r>
    </w:p>
    <w:p w:rsidR="004D32B1" w:rsidRPr="004D32B1" w:rsidRDefault="004D32B1" w:rsidP="004D32B1">
      <w:pPr>
        <w:widowControl w:val="0"/>
        <w:suppressAutoHyphens/>
        <w:autoSpaceDE w:val="0"/>
        <w:jc w:val="both"/>
        <w:rPr>
          <w:rFonts w:ascii="Arial Narrow" w:hAnsi="Arial Narrow"/>
          <w:sz w:val="20"/>
          <w:szCs w:val="20"/>
        </w:rPr>
      </w:pPr>
      <w:r>
        <w:rPr>
          <w:rFonts w:ascii="Arial Narrow" w:hAnsi="Arial Narrow"/>
          <w:sz w:val="20"/>
          <w:szCs w:val="20"/>
        </w:rPr>
        <w:t xml:space="preserve">- </w:t>
      </w:r>
      <w:r w:rsidRPr="004D32B1">
        <w:rPr>
          <w:rFonts w:ascii="Arial Narrow" w:hAnsi="Arial Narrow"/>
          <w:sz w:val="20"/>
          <w:szCs w:val="20"/>
        </w:rPr>
        <w:t>адресов Администрации и многофункциональных центров, обращение в которые необходимо для предоставления муниципальной услуги;</w:t>
      </w:r>
    </w:p>
    <w:p w:rsidR="004D32B1" w:rsidRPr="004D32B1" w:rsidRDefault="004D32B1" w:rsidP="004D32B1">
      <w:pPr>
        <w:jc w:val="both"/>
        <w:rPr>
          <w:rFonts w:ascii="Arial Narrow" w:hAnsi="Arial Narrow"/>
          <w:sz w:val="20"/>
          <w:szCs w:val="20"/>
        </w:rPr>
      </w:pPr>
      <w:r w:rsidRPr="004D32B1">
        <w:rPr>
          <w:rFonts w:ascii="Arial Narrow" w:hAnsi="Arial Narrow"/>
          <w:sz w:val="20"/>
          <w:szCs w:val="20"/>
        </w:rPr>
        <w:t xml:space="preserve">- справочной информации о работе Администрации; </w:t>
      </w:r>
    </w:p>
    <w:p w:rsidR="004D32B1" w:rsidRPr="004D32B1" w:rsidRDefault="004D32B1" w:rsidP="004D32B1">
      <w:pPr>
        <w:widowControl w:val="0"/>
        <w:suppressAutoHyphens/>
        <w:autoSpaceDE w:val="0"/>
        <w:jc w:val="both"/>
        <w:rPr>
          <w:rFonts w:ascii="Arial Narrow" w:hAnsi="Arial Narrow"/>
          <w:sz w:val="20"/>
          <w:szCs w:val="20"/>
        </w:rPr>
      </w:pPr>
      <w:r>
        <w:rPr>
          <w:rFonts w:ascii="Arial Narrow" w:hAnsi="Arial Narrow"/>
          <w:sz w:val="20"/>
          <w:szCs w:val="20"/>
        </w:rPr>
        <w:t xml:space="preserve">- </w:t>
      </w:r>
      <w:r w:rsidRPr="004D32B1">
        <w:rPr>
          <w:rFonts w:ascii="Arial Narrow" w:hAnsi="Arial Narrow"/>
          <w:sz w:val="20"/>
          <w:szCs w:val="20"/>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4D32B1" w:rsidRPr="004D32B1" w:rsidRDefault="004D32B1" w:rsidP="004D32B1">
      <w:pPr>
        <w:widowControl w:val="0"/>
        <w:suppressAutoHyphens/>
        <w:autoSpaceDE w:val="0"/>
        <w:jc w:val="both"/>
        <w:rPr>
          <w:rFonts w:ascii="Arial Narrow" w:hAnsi="Arial Narrow"/>
          <w:sz w:val="20"/>
          <w:szCs w:val="20"/>
        </w:rPr>
      </w:pPr>
      <w:r>
        <w:rPr>
          <w:rFonts w:ascii="Arial Narrow" w:hAnsi="Arial Narrow"/>
          <w:sz w:val="20"/>
          <w:szCs w:val="20"/>
        </w:rPr>
        <w:t xml:space="preserve">- </w:t>
      </w:r>
      <w:r w:rsidRPr="004D32B1">
        <w:rPr>
          <w:rFonts w:ascii="Arial Narrow" w:hAnsi="Arial Narrow"/>
          <w:sz w:val="20"/>
          <w:szCs w:val="20"/>
        </w:rPr>
        <w:t>порядка и сроков предоставления муниципальной услуги;</w:t>
      </w:r>
    </w:p>
    <w:p w:rsidR="004D32B1" w:rsidRPr="004D32B1" w:rsidRDefault="004D32B1" w:rsidP="004D32B1">
      <w:pPr>
        <w:widowControl w:val="0"/>
        <w:suppressAutoHyphens/>
        <w:autoSpaceDE w:val="0"/>
        <w:jc w:val="both"/>
        <w:rPr>
          <w:rFonts w:ascii="Arial Narrow" w:hAnsi="Arial Narrow"/>
          <w:sz w:val="20"/>
          <w:szCs w:val="20"/>
        </w:rPr>
      </w:pPr>
      <w:r>
        <w:rPr>
          <w:rFonts w:ascii="Arial Narrow" w:hAnsi="Arial Narrow"/>
          <w:sz w:val="20"/>
          <w:szCs w:val="20"/>
        </w:rPr>
        <w:t xml:space="preserve">- </w:t>
      </w:r>
      <w:r w:rsidRPr="004D32B1">
        <w:rPr>
          <w:rFonts w:ascii="Arial Narrow" w:hAnsi="Arial Narrow"/>
          <w:sz w:val="20"/>
          <w:szCs w:val="20"/>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 по вопросам предоставления услуг, которые являются необходимыми и обязательными для предоставления муниципальной услуги;</w:t>
      </w:r>
    </w:p>
    <w:p w:rsidR="004D32B1" w:rsidRPr="004D32B1" w:rsidRDefault="004D32B1" w:rsidP="004D32B1">
      <w:pPr>
        <w:jc w:val="both"/>
        <w:rPr>
          <w:rFonts w:ascii="Arial Narrow" w:hAnsi="Arial Narrow"/>
          <w:sz w:val="20"/>
          <w:szCs w:val="20"/>
        </w:rPr>
      </w:pPr>
      <w:r w:rsidRPr="004D32B1">
        <w:rPr>
          <w:rFonts w:ascii="Arial Narrow" w:hAnsi="Arial Narrow"/>
          <w:sz w:val="20"/>
          <w:szCs w:val="20"/>
        </w:rPr>
        <w:t xml:space="preserve">-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 </w:t>
      </w:r>
    </w:p>
    <w:p w:rsidR="004D32B1" w:rsidRPr="004D32B1" w:rsidRDefault="004D32B1" w:rsidP="004D32B1">
      <w:pPr>
        <w:jc w:val="both"/>
        <w:rPr>
          <w:rFonts w:ascii="Arial Narrow" w:hAnsi="Arial Narrow"/>
          <w:sz w:val="20"/>
          <w:szCs w:val="20"/>
        </w:rPr>
      </w:pPr>
      <w:r w:rsidRPr="004D32B1">
        <w:rPr>
          <w:rFonts w:ascii="Arial Narrow" w:hAnsi="Arial Narrow"/>
          <w:sz w:val="20"/>
          <w:szCs w:val="20"/>
        </w:rPr>
        <w:t xml:space="preserve">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 </w:t>
      </w:r>
    </w:p>
    <w:p w:rsidR="004D32B1" w:rsidRPr="004D32B1" w:rsidRDefault="004D32B1" w:rsidP="004D32B1">
      <w:pPr>
        <w:jc w:val="both"/>
        <w:rPr>
          <w:rFonts w:ascii="Arial Narrow" w:hAnsi="Arial Narrow"/>
          <w:sz w:val="20"/>
          <w:szCs w:val="20"/>
        </w:rPr>
      </w:pPr>
      <w:r w:rsidRPr="004D32B1">
        <w:rPr>
          <w:rFonts w:ascii="Arial Narrow" w:hAnsi="Arial Narrow"/>
          <w:sz w:val="20"/>
          <w:szCs w:val="20"/>
        </w:rPr>
        <w:t>1.6.</w:t>
      </w:r>
      <w:r>
        <w:rPr>
          <w:rFonts w:ascii="Arial Narrow" w:hAnsi="Arial Narrow"/>
          <w:sz w:val="20"/>
          <w:szCs w:val="20"/>
        </w:rPr>
        <w:tab/>
      </w:r>
      <w:r w:rsidRPr="004D32B1">
        <w:rPr>
          <w:rFonts w:ascii="Arial Narrow" w:hAnsi="Arial Narrow"/>
          <w:sz w:val="20"/>
          <w:szCs w:val="20"/>
        </w:rPr>
        <w:t xml:space="preserve">При устном обращении Заявителя (лично или по телефону) должностное лицо Администрации,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 </w:t>
      </w:r>
    </w:p>
    <w:p w:rsidR="004D32B1" w:rsidRPr="004D32B1" w:rsidRDefault="004D32B1" w:rsidP="004D32B1">
      <w:pPr>
        <w:ind w:firstLine="709"/>
        <w:jc w:val="both"/>
        <w:rPr>
          <w:rFonts w:ascii="Arial Narrow" w:hAnsi="Arial Narrow"/>
          <w:sz w:val="20"/>
          <w:szCs w:val="20"/>
        </w:rPr>
      </w:pPr>
      <w:r w:rsidRPr="004D32B1">
        <w:rPr>
          <w:rFonts w:ascii="Arial Narrow" w:hAnsi="Arial Narrow"/>
          <w:sz w:val="20"/>
          <w:szCs w:val="20"/>
        </w:rPr>
        <w:t xml:space="preserve">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 </w:t>
      </w:r>
    </w:p>
    <w:p w:rsidR="004D32B1" w:rsidRPr="004D32B1" w:rsidRDefault="004D32B1" w:rsidP="004D32B1">
      <w:pPr>
        <w:ind w:firstLine="709"/>
        <w:jc w:val="both"/>
        <w:rPr>
          <w:rFonts w:ascii="Arial Narrow" w:hAnsi="Arial Narrow"/>
          <w:sz w:val="20"/>
          <w:szCs w:val="20"/>
        </w:rPr>
      </w:pPr>
      <w:r w:rsidRPr="004D32B1">
        <w:rPr>
          <w:rFonts w:ascii="Arial Narrow" w:hAnsi="Arial Narrow"/>
          <w:sz w:val="20"/>
          <w:szCs w:val="20"/>
        </w:rPr>
        <w:t xml:space="preserve">Если должностное лицо Администрации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w:t>
      </w:r>
    </w:p>
    <w:p w:rsidR="004D32B1" w:rsidRPr="004D32B1" w:rsidRDefault="004D32B1" w:rsidP="004D32B1">
      <w:pPr>
        <w:ind w:firstLine="709"/>
        <w:jc w:val="both"/>
        <w:rPr>
          <w:rFonts w:ascii="Arial Narrow" w:hAnsi="Arial Narrow"/>
          <w:sz w:val="20"/>
          <w:szCs w:val="20"/>
        </w:rPr>
      </w:pPr>
      <w:r w:rsidRPr="004D32B1">
        <w:rPr>
          <w:rFonts w:ascii="Arial Narrow" w:hAnsi="Arial Narrow"/>
          <w:sz w:val="20"/>
          <w:szCs w:val="20"/>
        </w:rPr>
        <w:t xml:space="preserve">Если подготовка ответа требует продолжительного времени, он предлагает Заявителю один из следующих вариантов дальнейших действий: </w:t>
      </w:r>
    </w:p>
    <w:p w:rsidR="004D32B1" w:rsidRPr="004D32B1" w:rsidRDefault="004D32B1" w:rsidP="004D32B1">
      <w:pPr>
        <w:ind w:firstLine="709"/>
        <w:jc w:val="both"/>
        <w:rPr>
          <w:rFonts w:ascii="Arial Narrow" w:hAnsi="Arial Narrow"/>
          <w:sz w:val="20"/>
          <w:szCs w:val="20"/>
        </w:rPr>
      </w:pPr>
      <w:r w:rsidRPr="004D32B1">
        <w:rPr>
          <w:rFonts w:ascii="Arial Narrow" w:hAnsi="Arial Narrow"/>
          <w:sz w:val="20"/>
          <w:szCs w:val="20"/>
        </w:rPr>
        <w:t xml:space="preserve">изложить обращение в письменной форме; назначить другое время для консультаций. </w:t>
      </w:r>
    </w:p>
    <w:p w:rsidR="004D32B1" w:rsidRPr="004D32B1" w:rsidRDefault="004D32B1" w:rsidP="004D32B1">
      <w:pPr>
        <w:ind w:firstLine="709"/>
        <w:jc w:val="both"/>
        <w:rPr>
          <w:rFonts w:ascii="Arial Narrow" w:hAnsi="Arial Narrow"/>
          <w:sz w:val="20"/>
          <w:szCs w:val="20"/>
        </w:rPr>
      </w:pPr>
      <w:r w:rsidRPr="004D32B1">
        <w:rPr>
          <w:rFonts w:ascii="Arial Narrow" w:hAnsi="Arial Narrow"/>
          <w:sz w:val="20"/>
          <w:szCs w:val="20"/>
        </w:rPr>
        <w:t xml:space="preserve">Должностное лицо Администрации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 </w:t>
      </w:r>
    </w:p>
    <w:p w:rsidR="004D32B1" w:rsidRPr="004D32B1" w:rsidRDefault="004D32B1" w:rsidP="004D32B1">
      <w:pPr>
        <w:ind w:firstLine="709"/>
        <w:jc w:val="both"/>
        <w:rPr>
          <w:rFonts w:ascii="Arial Narrow" w:hAnsi="Arial Narrow"/>
          <w:sz w:val="20"/>
          <w:szCs w:val="20"/>
        </w:rPr>
      </w:pPr>
      <w:r w:rsidRPr="004D32B1">
        <w:rPr>
          <w:rFonts w:ascii="Arial Narrow" w:hAnsi="Arial Narrow"/>
          <w:sz w:val="20"/>
          <w:szCs w:val="20"/>
        </w:rPr>
        <w:t xml:space="preserve">Продолжительность информирования по телефону не должна превышать 10 минут. </w:t>
      </w:r>
    </w:p>
    <w:p w:rsidR="004D32B1" w:rsidRPr="004D32B1" w:rsidRDefault="004D32B1" w:rsidP="004D32B1">
      <w:pPr>
        <w:ind w:firstLine="709"/>
        <w:jc w:val="both"/>
        <w:rPr>
          <w:rFonts w:ascii="Arial Narrow" w:hAnsi="Arial Narrow"/>
          <w:sz w:val="20"/>
          <w:szCs w:val="20"/>
        </w:rPr>
      </w:pPr>
      <w:r w:rsidRPr="004D32B1">
        <w:rPr>
          <w:rFonts w:ascii="Arial Narrow" w:hAnsi="Arial Narrow"/>
          <w:sz w:val="20"/>
          <w:szCs w:val="20"/>
        </w:rPr>
        <w:t xml:space="preserve">Информирование осуществляется в соответствии с графиком приема граждан. </w:t>
      </w:r>
    </w:p>
    <w:p w:rsidR="004D32B1" w:rsidRPr="004D32B1" w:rsidRDefault="004D32B1" w:rsidP="004D32B1">
      <w:pPr>
        <w:jc w:val="both"/>
        <w:rPr>
          <w:rFonts w:ascii="Arial Narrow" w:hAnsi="Arial Narrow"/>
          <w:sz w:val="20"/>
          <w:szCs w:val="20"/>
        </w:rPr>
      </w:pPr>
      <w:r w:rsidRPr="004D32B1">
        <w:rPr>
          <w:rFonts w:ascii="Arial Narrow" w:hAnsi="Arial Narrow"/>
          <w:sz w:val="20"/>
          <w:szCs w:val="20"/>
        </w:rPr>
        <w:t>1.7.</w:t>
      </w:r>
      <w:r>
        <w:rPr>
          <w:rFonts w:ascii="Arial Narrow" w:hAnsi="Arial Narrow"/>
          <w:sz w:val="20"/>
          <w:szCs w:val="20"/>
        </w:rPr>
        <w:tab/>
      </w:r>
      <w:r w:rsidRPr="004D32B1">
        <w:rPr>
          <w:rFonts w:ascii="Arial Narrow" w:hAnsi="Arial Narrow"/>
          <w:sz w:val="20"/>
          <w:szCs w:val="20"/>
        </w:rPr>
        <w:t xml:space="preserve">По письменному обращению должностное лицо Администрации, ответственное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02 мая 2006 г. № 59-ФЗ «О порядке рассмотрения обращений граждан Российской Федерации» (далее – Федеральный закон № 59-ФЗ). </w:t>
      </w:r>
    </w:p>
    <w:p w:rsidR="004D32B1" w:rsidRPr="004D32B1" w:rsidRDefault="004D32B1" w:rsidP="004D32B1">
      <w:pPr>
        <w:jc w:val="both"/>
        <w:rPr>
          <w:rFonts w:ascii="Arial Narrow" w:hAnsi="Arial Narrow"/>
          <w:sz w:val="20"/>
          <w:szCs w:val="20"/>
        </w:rPr>
      </w:pPr>
      <w:r w:rsidRPr="004D32B1">
        <w:rPr>
          <w:rFonts w:ascii="Arial Narrow" w:hAnsi="Arial Narrow"/>
          <w:sz w:val="20"/>
          <w:szCs w:val="20"/>
        </w:rPr>
        <w:t>1.8.</w:t>
      </w:r>
      <w:r>
        <w:rPr>
          <w:rFonts w:ascii="Arial Narrow" w:hAnsi="Arial Narrow"/>
          <w:sz w:val="20"/>
          <w:szCs w:val="20"/>
        </w:rPr>
        <w:tab/>
      </w:r>
      <w:r w:rsidRPr="004D32B1">
        <w:rPr>
          <w:rFonts w:ascii="Arial Narrow" w:hAnsi="Arial Narrow"/>
          <w:sz w:val="20"/>
          <w:szCs w:val="20"/>
        </w:rPr>
        <w:t xml:space="preserve">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 </w:t>
      </w:r>
    </w:p>
    <w:p w:rsidR="004D32B1" w:rsidRPr="004D32B1" w:rsidRDefault="004D32B1" w:rsidP="004D32B1">
      <w:pPr>
        <w:jc w:val="both"/>
        <w:rPr>
          <w:rFonts w:ascii="Arial Narrow" w:hAnsi="Arial Narrow"/>
          <w:sz w:val="20"/>
          <w:szCs w:val="20"/>
        </w:rPr>
      </w:pPr>
      <w:r w:rsidRPr="004D32B1">
        <w:rPr>
          <w:rFonts w:ascii="Arial Narrow" w:hAnsi="Arial Narrow"/>
          <w:sz w:val="20"/>
          <w:szCs w:val="20"/>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rsidR="004D32B1" w:rsidRPr="004D32B1" w:rsidRDefault="004D32B1" w:rsidP="004D32B1">
      <w:pPr>
        <w:jc w:val="both"/>
        <w:rPr>
          <w:rFonts w:ascii="Arial Narrow" w:hAnsi="Arial Narrow"/>
          <w:sz w:val="20"/>
          <w:szCs w:val="20"/>
        </w:rPr>
      </w:pPr>
      <w:r w:rsidRPr="004D32B1">
        <w:rPr>
          <w:rFonts w:ascii="Arial Narrow" w:hAnsi="Arial Narrow"/>
          <w:sz w:val="20"/>
          <w:szCs w:val="20"/>
        </w:rPr>
        <w:t>1.9.</w:t>
      </w:r>
      <w:r>
        <w:rPr>
          <w:rFonts w:ascii="Arial Narrow" w:hAnsi="Arial Narrow"/>
          <w:sz w:val="20"/>
          <w:szCs w:val="20"/>
        </w:rPr>
        <w:tab/>
      </w:r>
      <w:r w:rsidRPr="004D32B1">
        <w:rPr>
          <w:rFonts w:ascii="Arial Narrow" w:hAnsi="Arial Narrow"/>
          <w:sz w:val="20"/>
          <w:szCs w:val="20"/>
        </w:rPr>
        <w:t xml:space="preserve">На официальном сайте муниципального образования,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 </w:t>
      </w:r>
    </w:p>
    <w:p w:rsidR="004D32B1" w:rsidRPr="004D32B1" w:rsidRDefault="004D32B1" w:rsidP="004D32B1">
      <w:pPr>
        <w:jc w:val="both"/>
        <w:rPr>
          <w:rFonts w:ascii="Arial Narrow" w:hAnsi="Arial Narrow"/>
          <w:sz w:val="20"/>
          <w:szCs w:val="20"/>
        </w:rPr>
      </w:pPr>
      <w:r w:rsidRPr="004D32B1">
        <w:rPr>
          <w:rFonts w:ascii="Arial Narrow" w:hAnsi="Arial Narrow"/>
          <w:sz w:val="20"/>
          <w:szCs w:val="20"/>
        </w:rPr>
        <w:t xml:space="preserve">- о месте нахождения и графике работы Администрации и их структурных подразделений, ответственных за предоставление муниципальной услуги, а также многофункциональных центров; </w:t>
      </w:r>
    </w:p>
    <w:p w:rsidR="004D32B1" w:rsidRPr="004D32B1" w:rsidRDefault="004D32B1" w:rsidP="004D32B1">
      <w:pPr>
        <w:widowControl w:val="0"/>
        <w:suppressAutoHyphens/>
        <w:autoSpaceDE w:val="0"/>
        <w:ind w:firstLine="708"/>
        <w:jc w:val="both"/>
        <w:rPr>
          <w:rFonts w:ascii="Arial Narrow" w:hAnsi="Arial Narrow"/>
          <w:sz w:val="20"/>
          <w:szCs w:val="20"/>
        </w:rPr>
      </w:pPr>
      <w:r w:rsidRPr="004D32B1">
        <w:rPr>
          <w:rFonts w:ascii="Arial Narrow" w:hAnsi="Arial Narrow"/>
          <w:sz w:val="20"/>
          <w:szCs w:val="20"/>
        </w:rPr>
        <w:t>справочные телефоны Администрации;</w:t>
      </w:r>
    </w:p>
    <w:p w:rsidR="004D32B1" w:rsidRPr="004D32B1" w:rsidRDefault="004D32B1" w:rsidP="004D32B1">
      <w:pPr>
        <w:jc w:val="both"/>
        <w:rPr>
          <w:rFonts w:ascii="Arial Narrow" w:hAnsi="Arial Narrow"/>
          <w:sz w:val="20"/>
          <w:szCs w:val="20"/>
        </w:rPr>
      </w:pPr>
      <w:r w:rsidRPr="004D32B1">
        <w:rPr>
          <w:rFonts w:ascii="Arial Narrow" w:hAnsi="Arial Narrow"/>
          <w:sz w:val="20"/>
          <w:szCs w:val="20"/>
        </w:rPr>
        <w:t xml:space="preserve">- адрес официального сайта, а также электронной почты и (или) формы обратной связи Администрации в сети «Интернет». </w:t>
      </w:r>
    </w:p>
    <w:p w:rsidR="004D32B1" w:rsidRPr="004D32B1" w:rsidRDefault="004D32B1" w:rsidP="004D32B1">
      <w:pPr>
        <w:jc w:val="both"/>
        <w:rPr>
          <w:rFonts w:ascii="Arial Narrow" w:hAnsi="Arial Narrow"/>
          <w:sz w:val="20"/>
          <w:szCs w:val="20"/>
        </w:rPr>
      </w:pPr>
      <w:r w:rsidRPr="004D32B1">
        <w:rPr>
          <w:rFonts w:ascii="Arial Narrow" w:hAnsi="Arial Narrow"/>
          <w:sz w:val="20"/>
          <w:szCs w:val="20"/>
        </w:rPr>
        <w:t>1.10.</w:t>
      </w:r>
      <w:r>
        <w:rPr>
          <w:rFonts w:ascii="Arial Narrow" w:hAnsi="Arial Narrow"/>
          <w:sz w:val="20"/>
          <w:szCs w:val="20"/>
        </w:rPr>
        <w:tab/>
      </w:r>
      <w:r w:rsidRPr="004D32B1">
        <w:rPr>
          <w:rFonts w:ascii="Arial Narrow" w:hAnsi="Arial Narrow"/>
          <w:sz w:val="20"/>
          <w:szCs w:val="20"/>
        </w:rPr>
        <w:t xml:space="preserve">В залах ожидания Администрации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 </w:t>
      </w:r>
    </w:p>
    <w:p w:rsidR="004D32B1" w:rsidRPr="004D32B1" w:rsidRDefault="004D32B1" w:rsidP="004D32B1">
      <w:pPr>
        <w:jc w:val="both"/>
        <w:rPr>
          <w:rFonts w:ascii="Arial Narrow" w:hAnsi="Arial Narrow"/>
          <w:sz w:val="20"/>
          <w:szCs w:val="20"/>
        </w:rPr>
      </w:pPr>
      <w:r w:rsidRPr="004D32B1">
        <w:rPr>
          <w:rFonts w:ascii="Arial Narrow" w:hAnsi="Arial Narrow"/>
          <w:sz w:val="20"/>
          <w:szCs w:val="20"/>
        </w:rPr>
        <w:t>1.11.</w:t>
      </w:r>
      <w:r>
        <w:rPr>
          <w:rFonts w:ascii="Arial Narrow" w:hAnsi="Arial Narrow"/>
          <w:sz w:val="20"/>
          <w:szCs w:val="20"/>
        </w:rPr>
        <w:tab/>
      </w:r>
      <w:r w:rsidRPr="004D32B1">
        <w:rPr>
          <w:rFonts w:ascii="Arial Narrow" w:hAnsi="Arial Narrow"/>
          <w:sz w:val="20"/>
          <w:szCs w:val="20"/>
        </w:rPr>
        <w:t xml:space="preserve">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Администрацией с учетом требований к информированию, установленных Административным регламентом. </w:t>
      </w:r>
    </w:p>
    <w:p w:rsidR="004D32B1" w:rsidRPr="004D32B1" w:rsidRDefault="004D32B1" w:rsidP="004D32B1">
      <w:pPr>
        <w:jc w:val="both"/>
        <w:rPr>
          <w:rFonts w:ascii="Arial Narrow" w:hAnsi="Arial Narrow"/>
          <w:sz w:val="20"/>
          <w:szCs w:val="20"/>
        </w:rPr>
      </w:pPr>
      <w:r w:rsidRPr="004D32B1">
        <w:rPr>
          <w:rFonts w:ascii="Arial Narrow" w:hAnsi="Arial Narrow"/>
          <w:sz w:val="20"/>
          <w:szCs w:val="20"/>
        </w:rPr>
        <w:t>1.12.</w:t>
      </w:r>
      <w:r>
        <w:rPr>
          <w:rFonts w:ascii="Arial Narrow" w:hAnsi="Arial Narrow"/>
          <w:sz w:val="20"/>
          <w:szCs w:val="20"/>
        </w:rPr>
        <w:tab/>
      </w:r>
      <w:r w:rsidRPr="004D32B1">
        <w:rPr>
          <w:rFonts w:ascii="Arial Narrow" w:hAnsi="Arial Narrow"/>
          <w:sz w:val="20"/>
          <w:szCs w:val="20"/>
        </w:rPr>
        <w:t xml:space="preserve">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Администрации при обращении заявителя лично, по телефону посредством электронной почты.  </w:t>
      </w:r>
    </w:p>
    <w:p w:rsidR="004D32B1" w:rsidRPr="004D32B1" w:rsidRDefault="004D32B1" w:rsidP="004D32B1">
      <w:pPr>
        <w:ind w:firstLine="534"/>
        <w:jc w:val="both"/>
        <w:rPr>
          <w:rFonts w:ascii="Arial Narrow" w:hAnsi="Arial Narrow"/>
          <w:b/>
          <w:bCs/>
          <w:sz w:val="20"/>
          <w:szCs w:val="20"/>
        </w:rPr>
      </w:pPr>
      <w:r w:rsidRPr="004D32B1">
        <w:rPr>
          <w:rFonts w:ascii="Arial Narrow" w:hAnsi="Arial Narrow"/>
          <w:sz w:val="20"/>
          <w:szCs w:val="20"/>
        </w:rPr>
        <w:t xml:space="preserve"> </w:t>
      </w:r>
    </w:p>
    <w:p w:rsidR="004D32B1" w:rsidRPr="004D32B1" w:rsidRDefault="004D32B1" w:rsidP="004D32B1">
      <w:pPr>
        <w:jc w:val="center"/>
        <w:rPr>
          <w:rFonts w:ascii="Arial Narrow" w:hAnsi="Arial Narrow"/>
          <w:b/>
          <w:bCs/>
          <w:sz w:val="20"/>
          <w:szCs w:val="20"/>
        </w:rPr>
      </w:pPr>
      <w:r w:rsidRPr="004D32B1">
        <w:rPr>
          <w:rFonts w:ascii="Arial Narrow" w:hAnsi="Arial Narrow"/>
          <w:b/>
          <w:bCs/>
          <w:sz w:val="20"/>
          <w:szCs w:val="20"/>
        </w:rPr>
        <w:t xml:space="preserve">II. Стандарт предоставления муниципальной услуги </w:t>
      </w:r>
    </w:p>
    <w:p w:rsidR="004D32B1" w:rsidRPr="004D32B1" w:rsidRDefault="004D32B1" w:rsidP="004D32B1">
      <w:pPr>
        <w:jc w:val="center"/>
        <w:rPr>
          <w:rFonts w:ascii="Arial Narrow" w:hAnsi="Arial Narrow"/>
          <w:sz w:val="20"/>
          <w:szCs w:val="20"/>
        </w:rPr>
      </w:pPr>
      <w:r w:rsidRPr="004D32B1">
        <w:rPr>
          <w:rFonts w:ascii="Arial Narrow" w:hAnsi="Arial Narrow"/>
          <w:b/>
          <w:bCs/>
          <w:sz w:val="20"/>
          <w:szCs w:val="20"/>
        </w:rPr>
        <w:t xml:space="preserve">Наименование муниципальной услуги </w:t>
      </w:r>
    </w:p>
    <w:p w:rsidR="004D32B1" w:rsidRPr="004D32B1" w:rsidRDefault="004D32B1" w:rsidP="004D32B1">
      <w:pPr>
        <w:jc w:val="both"/>
        <w:rPr>
          <w:rFonts w:ascii="Arial Narrow" w:hAnsi="Arial Narrow"/>
          <w:sz w:val="20"/>
          <w:szCs w:val="20"/>
        </w:rPr>
      </w:pPr>
      <w:r w:rsidRPr="004D32B1">
        <w:rPr>
          <w:rFonts w:ascii="Arial Narrow" w:hAnsi="Arial Narrow"/>
          <w:sz w:val="20"/>
          <w:szCs w:val="20"/>
        </w:rPr>
        <w:lastRenderedPageBreak/>
        <w:t>2.1.</w:t>
      </w:r>
      <w:r>
        <w:rPr>
          <w:rFonts w:ascii="Arial Narrow" w:hAnsi="Arial Narrow"/>
          <w:sz w:val="20"/>
          <w:szCs w:val="20"/>
        </w:rPr>
        <w:tab/>
      </w:r>
      <w:r w:rsidRPr="004D32B1">
        <w:rPr>
          <w:rFonts w:ascii="Arial Narrow" w:hAnsi="Arial Narrow"/>
          <w:sz w:val="20"/>
          <w:szCs w:val="20"/>
        </w:rPr>
        <w:t xml:space="preserve">Муниципальная услуга «Передача в собственность граждан занимаемых ими жилых помещений жилищного фонда (приватизация жилищного фонда)». </w:t>
      </w:r>
    </w:p>
    <w:p w:rsidR="004D32B1" w:rsidRPr="004D32B1" w:rsidRDefault="004D32B1" w:rsidP="004D32B1">
      <w:pPr>
        <w:ind w:firstLine="534"/>
        <w:jc w:val="both"/>
        <w:rPr>
          <w:rFonts w:ascii="Arial Narrow" w:hAnsi="Arial Narrow"/>
          <w:sz w:val="20"/>
          <w:szCs w:val="20"/>
        </w:rPr>
      </w:pPr>
      <w:r w:rsidRPr="004D32B1">
        <w:rPr>
          <w:rFonts w:ascii="Arial Narrow" w:hAnsi="Arial Narrow"/>
          <w:sz w:val="20"/>
          <w:szCs w:val="20"/>
        </w:rPr>
        <w:t xml:space="preserve">Наименование органа местного самоуправления, предоставляющего муниципальную услугу </w:t>
      </w:r>
    </w:p>
    <w:p w:rsidR="004D32B1" w:rsidRPr="004D32B1" w:rsidRDefault="004D32B1" w:rsidP="004D32B1">
      <w:pPr>
        <w:jc w:val="both"/>
        <w:rPr>
          <w:rFonts w:ascii="Arial Narrow" w:hAnsi="Arial Narrow"/>
          <w:sz w:val="20"/>
          <w:szCs w:val="20"/>
        </w:rPr>
      </w:pPr>
      <w:r w:rsidRPr="004D32B1">
        <w:rPr>
          <w:rFonts w:ascii="Arial Narrow" w:hAnsi="Arial Narrow"/>
          <w:sz w:val="20"/>
          <w:szCs w:val="20"/>
        </w:rPr>
        <w:t>2.2.</w:t>
      </w:r>
      <w:r>
        <w:rPr>
          <w:rFonts w:ascii="Arial Narrow" w:hAnsi="Arial Narrow"/>
          <w:sz w:val="20"/>
          <w:szCs w:val="20"/>
        </w:rPr>
        <w:tab/>
      </w:r>
      <w:r w:rsidRPr="004D32B1">
        <w:rPr>
          <w:rFonts w:ascii="Arial Narrow" w:hAnsi="Arial Narrow"/>
          <w:sz w:val="20"/>
          <w:szCs w:val="20"/>
        </w:rPr>
        <w:t xml:space="preserve">Муниципальная услуга предоставляется Администрацией поселка Суломай Эвенкийского муниципального района Красноярского края. </w:t>
      </w:r>
    </w:p>
    <w:p w:rsidR="004D32B1" w:rsidRPr="004D32B1" w:rsidRDefault="004D32B1" w:rsidP="004D32B1">
      <w:pPr>
        <w:jc w:val="both"/>
        <w:rPr>
          <w:rFonts w:ascii="Arial Narrow" w:hAnsi="Arial Narrow"/>
          <w:sz w:val="20"/>
          <w:szCs w:val="20"/>
        </w:rPr>
      </w:pPr>
      <w:r w:rsidRPr="004D32B1">
        <w:rPr>
          <w:rFonts w:ascii="Arial Narrow" w:hAnsi="Arial Narrow"/>
          <w:sz w:val="20"/>
          <w:szCs w:val="20"/>
        </w:rPr>
        <w:t>2.3.</w:t>
      </w:r>
      <w:r>
        <w:rPr>
          <w:rFonts w:ascii="Arial Narrow" w:hAnsi="Arial Narrow"/>
          <w:sz w:val="20"/>
          <w:szCs w:val="20"/>
        </w:rPr>
        <w:tab/>
      </w:r>
      <w:r w:rsidRPr="004D32B1">
        <w:rPr>
          <w:rFonts w:ascii="Arial Narrow" w:hAnsi="Arial Narrow"/>
          <w:sz w:val="20"/>
          <w:szCs w:val="20"/>
        </w:rPr>
        <w:t xml:space="preserve">При предоставлении муниципальной услуги Администрация использует виды сведений владельцев (поставщиков) видов сведений, посредством Федеральной государственной информационной системы «Единая система межведомственного электронного взаимодействия» (далее – СМЭВ): </w:t>
      </w:r>
    </w:p>
    <w:p w:rsidR="004D32B1" w:rsidRPr="004D32B1" w:rsidRDefault="004D32B1" w:rsidP="004D32B1">
      <w:pPr>
        <w:jc w:val="both"/>
        <w:rPr>
          <w:rFonts w:ascii="Arial Narrow" w:hAnsi="Arial Narrow"/>
          <w:sz w:val="20"/>
          <w:szCs w:val="20"/>
        </w:rPr>
      </w:pPr>
      <w:r w:rsidRPr="004D32B1">
        <w:rPr>
          <w:rFonts w:ascii="Arial Narrow" w:hAnsi="Arial Narrow"/>
          <w:sz w:val="20"/>
          <w:szCs w:val="20"/>
        </w:rPr>
        <w:t xml:space="preserve">1) Сведения о регистрационном учете по месту жительства или месту пребывания - МВД России; </w:t>
      </w:r>
    </w:p>
    <w:p w:rsidR="004D32B1" w:rsidRPr="004D32B1" w:rsidRDefault="004D32B1" w:rsidP="004D32B1">
      <w:pPr>
        <w:jc w:val="both"/>
        <w:rPr>
          <w:rFonts w:ascii="Arial Narrow" w:hAnsi="Arial Narrow"/>
          <w:sz w:val="20"/>
          <w:szCs w:val="20"/>
        </w:rPr>
      </w:pPr>
      <w:r w:rsidRPr="004D32B1">
        <w:rPr>
          <w:rFonts w:ascii="Arial Narrow" w:hAnsi="Arial Narrow"/>
          <w:sz w:val="20"/>
          <w:szCs w:val="20"/>
        </w:rPr>
        <w:t xml:space="preserve">2) Сведения о лицах, зарегистрированных по месту пребывания или по месту жительства, а также состоящих на миграционном учёте, совместно по одному адресу - МВД России;  </w:t>
      </w:r>
    </w:p>
    <w:p w:rsidR="004D32B1" w:rsidRPr="004D32B1" w:rsidRDefault="004D32B1" w:rsidP="004D32B1">
      <w:pPr>
        <w:jc w:val="both"/>
        <w:rPr>
          <w:rFonts w:ascii="Arial Narrow" w:hAnsi="Arial Narrow"/>
          <w:sz w:val="20"/>
          <w:szCs w:val="20"/>
        </w:rPr>
      </w:pPr>
      <w:r w:rsidRPr="004D32B1">
        <w:rPr>
          <w:rFonts w:ascii="Arial Narrow" w:hAnsi="Arial Narrow"/>
          <w:sz w:val="20"/>
          <w:szCs w:val="20"/>
        </w:rPr>
        <w:t xml:space="preserve">3) Предоставление из ЕГР ЗАГС по запросу сведений о рождении – ФНС; </w:t>
      </w:r>
    </w:p>
    <w:p w:rsidR="004D32B1" w:rsidRPr="004D32B1" w:rsidRDefault="004D32B1" w:rsidP="004D32B1">
      <w:pPr>
        <w:jc w:val="both"/>
        <w:rPr>
          <w:rFonts w:ascii="Arial Narrow" w:hAnsi="Arial Narrow"/>
          <w:sz w:val="20"/>
          <w:szCs w:val="20"/>
        </w:rPr>
      </w:pPr>
      <w:r w:rsidRPr="004D32B1">
        <w:rPr>
          <w:rFonts w:ascii="Arial Narrow" w:hAnsi="Arial Narrow"/>
          <w:sz w:val="20"/>
          <w:szCs w:val="20"/>
        </w:rPr>
        <w:t xml:space="preserve">4) Сведения о действительности Паспорта Гражданина РФ – МВД РФ; </w:t>
      </w:r>
    </w:p>
    <w:p w:rsidR="004D32B1" w:rsidRPr="004D32B1" w:rsidRDefault="004D32B1" w:rsidP="004D32B1">
      <w:pPr>
        <w:jc w:val="both"/>
        <w:rPr>
          <w:rFonts w:ascii="Arial Narrow" w:hAnsi="Arial Narrow"/>
          <w:sz w:val="20"/>
          <w:szCs w:val="20"/>
        </w:rPr>
      </w:pPr>
      <w:r w:rsidRPr="004D32B1">
        <w:rPr>
          <w:rFonts w:ascii="Arial Narrow" w:hAnsi="Arial Narrow"/>
          <w:sz w:val="20"/>
          <w:szCs w:val="20"/>
        </w:rPr>
        <w:t xml:space="preserve">5) О соответствии фамильно-именной группы, даты рождения, пола и СНИЛС – ПФР;  </w:t>
      </w:r>
    </w:p>
    <w:p w:rsidR="004D32B1" w:rsidRPr="004D32B1" w:rsidRDefault="004D32B1" w:rsidP="004D32B1">
      <w:pPr>
        <w:jc w:val="both"/>
        <w:rPr>
          <w:rFonts w:ascii="Arial Narrow" w:hAnsi="Arial Narrow"/>
          <w:sz w:val="20"/>
          <w:szCs w:val="20"/>
        </w:rPr>
      </w:pPr>
      <w:r w:rsidRPr="004D32B1">
        <w:rPr>
          <w:rFonts w:ascii="Arial Narrow" w:hAnsi="Arial Narrow"/>
          <w:sz w:val="20"/>
          <w:szCs w:val="20"/>
        </w:rPr>
        <w:t xml:space="preserve">6) Сведения из ЕГР ЗАГС о перемене фамилии, имени, отчестве – ФНС;  </w:t>
      </w:r>
    </w:p>
    <w:p w:rsidR="004D32B1" w:rsidRPr="004D32B1" w:rsidRDefault="004D32B1" w:rsidP="004D32B1">
      <w:pPr>
        <w:jc w:val="both"/>
        <w:rPr>
          <w:rFonts w:ascii="Arial Narrow" w:hAnsi="Arial Narrow"/>
          <w:sz w:val="20"/>
          <w:szCs w:val="20"/>
        </w:rPr>
      </w:pPr>
      <w:r w:rsidRPr="004D32B1">
        <w:rPr>
          <w:rFonts w:ascii="Arial Narrow" w:hAnsi="Arial Narrow"/>
          <w:sz w:val="20"/>
          <w:szCs w:val="20"/>
        </w:rPr>
        <w:t xml:space="preserve">7) Сведения о наличии приватизируемого жилого помещения в реестре муниципальной собственности – орган местного самоуправления, ответственный за ведение реестра муниципальной собственности; </w:t>
      </w:r>
    </w:p>
    <w:p w:rsidR="004D32B1" w:rsidRPr="004D32B1" w:rsidRDefault="004D32B1" w:rsidP="004D32B1">
      <w:pPr>
        <w:jc w:val="both"/>
        <w:rPr>
          <w:rFonts w:ascii="Arial Narrow" w:hAnsi="Arial Narrow"/>
          <w:sz w:val="20"/>
          <w:szCs w:val="20"/>
        </w:rPr>
      </w:pPr>
      <w:r w:rsidRPr="004D32B1">
        <w:rPr>
          <w:rFonts w:ascii="Arial Narrow" w:hAnsi="Arial Narrow"/>
          <w:sz w:val="20"/>
          <w:szCs w:val="20"/>
        </w:rPr>
        <w:t xml:space="preserve">8) Сведения, подтверждающие, что ранее право заявителя на приватизацию не было использовано - орган местного самоуправления, осуществляющий заключение договора на приватизацию; </w:t>
      </w:r>
    </w:p>
    <w:p w:rsidR="004D32B1" w:rsidRPr="004D32B1" w:rsidRDefault="004D32B1" w:rsidP="004D32B1">
      <w:pPr>
        <w:jc w:val="both"/>
        <w:rPr>
          <w:rFonts w:ascii="Arial Narrow" w:hAnsi="Arial Narrow"/>
          <w:sz w:val="20"/>
          <w:szCs w:val="20"/>
        </w:rPr>
      </w:pPr>
      <w:r w:rsidRPr="004D32B1">
        <w:rPr>
          <w:rFonts w:ascii="Arial Narrow" w:hAnsi="Arial Narrow"/>
          <w:sz w:val="20"/>
          <w:szCs w:val="20"/>
        </w:rPr>
        <w:t xml:space="preserve">9) Документы, подтверждающие право заявителя на пользование жилым помещением - орган местного самоуправления, ответственный за предоставление жилых помещений на условиях найма из муниципальной собственности;  </w:t>
      </w:r>
    </w:p>
    <w:p w:rsidR="004D32B1" w:rsidRPr="004D32B1" w:rsidRDefault="004D32B1" w:rsidP="004D32B1">
      <w:pPr>
        <w:jc w:val="both"/>
        <w:rPr>
          <w:rFonts w:ascii="Arial Narrow" w:hAnsi="Arial Narrow"/>
          <w:sz w:val="20"/>
          <w:szCs w:val="20"/>
        </w:rPr>
      </w:pPr>
      <w:r w:rsidRPr="004D32B1">
        <w:rPr>
          <w:rFonts w:ascii="Arial Narrow" w:hAnsi="Arial Narrow"/>
          <w:sz w:val="20"/>
          <w:szCs w:val="20"/>
        </w:rPr>
        <w:t xml:space="preserve">10) Соглашение о расторжении договора передачи жилого помещения в собственность граждан - орган местного самоуправления, осуществляющий заключение договора на приватизацию. </w:t>
      </w:r>
    </w:p>
    <w:p w:rsidR="004D32B1" w:rsidRPr="004D32B1" w:rsidRDefault="004D32B1" w:rsidP="004D32B1">
      <w:pPr>
        <w:jc w:val="both"/>
        <w:rPr>
          <w:rFonts w:ascii="Arial Narrow" w:hAnsi="Arial Narrow"/>
          <w:sz w:val="20"/>
          <w:szCs w:val="20"/>
        </w:rPr>
      </w:pPr>
      <w:r w:rsidRPr="004D32B1">
        <w:rPr>
          <w:rFonts w:ascii="Arial Narrow" w:hAnsi="Arial Narrow"/>
          <w:sz w:val="20"/>
          <w:szCs w:val="20"/>
        </w:rPr>
        <w:t>2.4.</w:t>
      </w:r>
      <w:r w:rsidR="00841B84">
        <w:rPr>
          <w:rFonts w:ascii="Arial Narrow" w:hAnsi="Arial Narrow"/>
          <w:sz w:val="20"/>
          <w:szCs w:val="20"/>
        </w:rPr>
        <w:tab/>
      </w:r>
      <w:r w:rsidRPr="004D32B1">
        <w:rPr>
          <w:rFonts w:ascii="Arial Narrow" w:hAnsi="Arial Narrow"/>
          <w:sz w:val="20"/>
          <w:szCs w:val="20"/>
        </w:rPr>
        <w:t xml:space="preserve">При предоставлении муниципальной услуги Администрации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 </w:t>
      </w:r>
    </w:p>
    <w:p w:rsidR="004D32B1" w:rsidRPr="004D32B1" w:rsidRDefault="004D32B1" w:rsidP="004D32B1">
      <w:pPr>
        <w:ind w:firstLine="534"/>
        <w:jc w:val="both"/>
        <w:rPr>
          <w:rFonts w:ascii="Arial Narrow" w:hAnsi="Arial Narrow"/>
          <w:b/>
          <w:bCs/>
          <w:sz w:val="20"/>
          <w:szCs w:val="20"/>
        </w:rPr>
      </w:pPr>
    </w:p>
    <w:p w:rsidR="004D32B1" w:rsidRPr="004D32B1" w:rsidRDefault="004D32B1" w:rsidP="00841B84">
      <w:pPr>
        <w:jc w:val="center"/>
        <w:rPr>
          <w:rFonts w:ascii="Arial Narrow" w:hAnsi="Arial Narrow"/>
          <w:sz w:val="20"/>
          <w:szCs w:val="20"/>
        </w:rPr>
      </w:pPr>
      <w:r w:rsidRPr="004D32B1">
        <w:rPr>
          <w:rFonts w:ascii="Arial Narrow" w:hAnsi="Arial Narrow"/>
          <w:b/>
          <w:bCs/>
          <w:sz w:val="20"/>
          <w:szCs w:val="20"/>
        </w:rPr>
        <w:t xml:space="preserve">Описание результата предоставления муниципальной услуги </w:t>
      </w:r>
    </w:p>
    <w:p w:rsidR="004D32B1" w:rsidRPr="004D32B1" w:rsidRDefault="004D32B1" w:rsidP="004D32B1">
      <w:pPr>
        <w:ind w:firstLine="534"/>
        <w:jc w:val="both"/>
        <w:rPr>
          <w:rFonts w:ascii="Arial Narrow" w:hAnsi="Arial Narrow"/>
          <w:sz w:val="20"/>
          <w:szCs w:val="20"/>
        </w:rPr>
      </w:pP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2.5.</w:t>
      </w:r>
      <w:r w:rsidR="00841B84">
        <w:rPr>
          <w:rFonts w:ascii="Arial Narrow" w:hAnsi="Arial Narrow"/>
          <w:sz w:val="20"/>
          <w:szCs w:val="20"/>
        </w:rPr>
        <w:tab/>
      </w:r>
      <w:r w:rsidRPr="004D32B1">
        <w:rPr>
          <w:rFonts w:ascii="Arial Narrow" w:hAnsi="Arial Narrow"/>
          <w:sz w:val="20"/>
          <w:szCs w:val="20"/>
        </w:rPr>
        <w:t xml:space="preserve">Результатом предоставления государственной услуги является один из следующих документов: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2.5.1.</w:t>
      </w:r>
      <w:r w:rsidR="00841B84">
        <w:rPr>
          <w:rFonts w:ascii="Arial Narrow" w:hAnsi="Arial Narrow"/>
          <w:sz w:val="20"/>
          <w:szCs w:val="20"/>
        </w:rPr>
        <w:tab/>
      </w:r>
      <w:r w:rsidRPr="004D32B1">
        <w:rPr>
          <w:rFonts w:ascii="Arial Narrow" w:hAnsi="Arial Narrow"/>
          <w:sz w:val="20"/>
          <w:szCs w:val="20"/>
        </w:rPr>
        <w:t xml:space="preserve">Решение о заключении договора о передаче жилого помещения в собственность граждан с приложением проекта договора о передаче жилого помещения в собственность граждан в форме электронного документа, подписанного усиленной электронной подписью.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2.5.2</w:t>
      </w:r>
      <w:r w:rsidR="00841B84">
        <w:rPr>
          <w:rFonts w:ascii="Arial Narrow" w:hAnsi="Arial Narrow"/>
          <w:sz w:val="20"/>
          <w:szCs w:val="20"/>
        </w:rPr>
        <w:tab/>
      </w:r>
      <w:r w:rsidRPr="004D32B1">
        <w:rPr>
          <w:rFonts w:ascii="Arial Narrow" w:hAnsi="Arial Narrow"/>
          <w:sz w:val="20"/>
          <w:szCs w:val="20"/>
        </w:rPr>
        <w:t xml:space="preserve">Решение об отказе в предоставлении государственной услуги. </w:t>
      </w:r>
    </w:p>
    <w:p w:rsidR="004D32B1" w:rsidRPr="004D32B1" w:rsidRDefault="004D32B1" w:rsidP="004D32B1">
      <w:pPr>
        <w:ind w:firstLine="534"/>
        <w:jc w:val="both"/>
        <w:rPr>
          <w:rFonts w:ascii="Arial Narrow" w:hAnsi="Arial Narrow"/>
          <w:b/>
          <w:bCs/>
          <w:sz w:val="20"/>
          <w:szCs w:val="20"/>
        </w:rPr>
      </w:pPr>
      <w:r w:rsidRPr="004D32B1">
        <w:rPr>
          <w:rFonts w:ascii="Arial Narrow" w:hAnsi="Arial Narrow"/>
          <w:sz w:val="20"/>
          <w:szCs w:val="20"/>
        </w:rPr>
        <w:t xml:space="preserve"> </w:t>
      </w:r>
    </w:p>
    <w:p w:rsidR="004D32B1" w:rsidRDefault="004D32B1" w:rsidP="004D32B1">
      <w:pPr>
        <w:ind w:firstLine="534"/>
        <w:jc w:val="center"/>
        <w:rPr>
          <w:rFonts w:ascii="Arial Narrow" w:hAnsi="Arial Narrow"/>
          <w:b/>
          <w:bCs/>
          <w:sz w:val="20"/>
          <w:szCs w:val="20"/>
        </w:rPr>
      </w:pPr>
      <w:r w:rsidRPr="004D32B1">
        <w:rPr>
          <w:rFonts w:ascii="Arial Narrow" w:hAnsi="Arial Narrow"/>
          <w:b/>
          <w:bCs/>
          <w:sz w:val="20"/>
          <w:szCs w:val="20"/>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841B84" w:rsidRDefault="00841B84" w:rsidP="004D32B1">
      <w:pPr>
        <w:ind w:firstLine="534"/>
        <w:jc w:val="center"/>
        <w:rPr>
          <w:rFonts w:ascii="Arial Narrow" w:hAnsi="Arial Narrow"/>
          <w:b/>
          <w:bCs/>
          <w:sz w:val="20"/>
          <w:szCs w:val="20"/>
        </w:rPr>
      </w:pP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2.6.</w:t>
      </w:r>
      <w:r w:rsidR="00841B84">
        <w:rPr>
          <w:rFonts w:ascii="Arial Narrow" w:hAnsi="Arial Narrow"/>
          <w:sz w:val="20"/>
          <w:szCs w:val="20"/>
        </w:rPr>
        <w:tab/>
      </w:r>
      <w:r w:rsidRPr="004D32B1">
        <w:rPr>
          <w:rFonts w:ascii="Arial Narrow" w:hAnsi="Arial Narrow"/>
          <w:sz w:val="20"/>
          <w:szCs w:val="20"/>
        </w:rPr>
        <w:t xml:space="preserve">Администрация в течение 35 рабочих дней со дня регистрации заявления и документов, необходимых для предоставления муниципальной услуги в Администрации, направляет заявителю способом указанном в заявлении один из результатов, указанных в пункте 2.5 Административного регламента.  </w:t>
      </w:r>
    </w:p>
    <w:p w:rsidR="004D32B1" w:rsidRPr="004D32B1" w:rsidRDefault="004D32B1" w:rsidP="004D32B1">
      <w:pPr>
        <w:ind w:firstLine="534"/>
        <w:jc w:val="both"/>
        <w:rPr>
          <w:rFonts w:ascii="Arial Narrow" w:hAnsi="Arial Narrow"/>
          <w:b/>
          <w:bCs/>
          <w:sz w:val="20"/>
          <w:szCs w:val="20"/>
        </w:rPr>
      </w:pPr>
      <w:r w:rsidRPr="004D32B1">
        <w:rPr>
          <w:rFonts w:ascii="Arial Narrow" w:hAnsi="Arial Narrow"/>
          <w:sz w:val="20"/>
          <w:szCs w:val="20"/>
        </w:rPr>
        <w:t xml:space="preserve"> </w:t>
      </w:r>
    </w:p>
    <w:p w:rsidR="004D32B1" w:rsidRDefault="004D32B1" w:rsidP="00841B84">
      <w:pPr>
        <w:jc w:val="center"/>
        <w:rPr>
          <w:rFonts w:ascii="Arial Narrow" w:hAnsi="Arial Narrow"/>
          <w:b/>
          <w:bCs/>
          <w:sz w:val="20"/>
          <w:szCs w:val="20"/>
        </w:rPr>
      </w:pPr>
      <w:r w:rsidRPr="004D32B1">
        <w:rPr>
          <w:rFonts w:ascii="Arial Narrow" w:hAnsi="Arial Narrow"/>
          <w:b/>
          <w:bCs/>
          <w:sz w:val="20"/>
          <w:szCs w:val="20"/>
        </w:rPr>
        <w:t xml:space="preserve">Нормативные правовые акты, регулирующие предоставление муниципальной услуги </w:t>
      </w:r>
    </w:p>
    <w:p w:rsidR="00841B84" w:rsidRPr="004D32B1" w:rsidRDefault="00841B84" w:rsidP="004D32B1">
      <w:pPr>
        <w:ind w:firstLine="534"/>
        <w:jc w:val="center"/>
        <w:rPr>
          <w:rFonts w:ascii="Arial Narrow" w:hAnsi="Arial Narrow"/>
          <w:sz w:val="20"/>
          <w:szCs w:val="20"/>
        </w:rPr>
      </w:pP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2.7.</w:t>
      </w:r>
      <w:r w:rsidR="00841B84">
        <w:rPr>
          <w:rFonts w:ascii="Arial Narrow" w:hAnsi="Arial Narrow"/>
          <w:sz w:val="20"/>
          <w:szCs w:val="20"/>
        </w:rPr>
        <w:tab/>
      </w:r>
      <w:r w:rsidRPr="004D32B1">
        <w:rPr>
          <w:rFonts w:ascii="Arial Narrow" w:hAnsi="Arial Narrow"/>
          <w:sz w:val="20"/>
          <w:szCs w:val="20"/>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в федеральной государственной информационной системе «Федеральный реестр государственных и муниципальных услуг (функций)» и на ЕПГУ. </w:t>
      </w:r>
    </w:p>
    <w:p w:rsidR="004D32B1" w:rsidRPr="004D32B1" w:rsidRDefault="004D32B1" w:rsidP="004D32B1">
      <w:pPr>
        <w:ind w:firstLine="534"/>
        <w:jc w:val="both"/>
        <w:rPr>
          <w:rFonts w:ascii="Arial Narrow" w:hAnsi="Arial Narrow"/>
          <w:sz w:val="20"/>
          <w:szCs w:val="20"/>
        </w:rPr>
      </w:pPr>
    </w:p>
    <w:p w:rsidR="004D32B1" w:rsidRPr="004D32B1" w:rsidRDefault="004D32B1" w:rsidP="00841B84">
      <w:pPr>
        <w:jc w:val="center"/>
        <w:rPr>
          <w:rFonts w:ascii="Arial Narrow" w:hAnsi="Arial Narrow"/>
          <w:b/>
          <w:bCs/>
          <w:sz w:val="20"/>
          <w:szCs w:val="20"/>
        </w:rPr>
      </w:pPr>
      <w:r w:rsidRPr="004D32B1">
        <w:rPr>
          <w:rFonts w:ascii="Arial Narrow" w:hAnsi="Arial Narrow"/>
          <w:b/>
          <w:bCs/>
          <w:sz w:val="20"/>
          <w:szCs w:val="20"/>
        </w:rPr>
        <w:t xml:space="preserve">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w:t>
      </w:r>
    </w:p>
    <w:p w:rsidR="004D32B1" w:rsidRPr="004D32B1" w:rsidRDefault="004D32B1" w:rsidP="00841B84">
      <w:pPr>
        <w:jc w:val="center"/>
        <w:rPr>
          <w:rFonts w:ascii="Arial Narrow" w:hAnsi="Arial Narrow"/>
          <w:sz w:val="20"/>
          <w:szCs w:val="20"/>
        </w:rPr>
      </w:pPr>
      <w:r w:rsidRPr="004D32B1">
        <w:rPr>
          <w:rFonts w:ascii="Arial Narrow" w:hAnsi="Arial Narrow"/>
          <w:b/>
          <w:bCs/>
          <w:sz w:val="20"/>
          <w:szCs w:val="20"/>
        </w:rPr>
        <w:t xml:space="preserve">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 </w:t>
      </w:r>
    </w:p>
    <w:p w:rsidR="004D32B1" w:rsidRPr="004D32B1" w:rsidRDefault="004D32B1" w:rsidP="004D32B1">
      <w:pPr>
        <w:ind w:firstLine="534"/>
        <w:jc w:val="both"/>
        <w:rPr>
          <w:rFonts w:ascii="Arial Narrow" w:hAnsi="Arial Narrow"/>
          <w:sz w:val="20"/>
          <w:szCs w:val="20"/>
        </w:rPr>
      </w:pPr>
      <w:r w:rsidRPr="004D32B1">
        <w:rPr>
          <w:rFonts w:ascii="Arial Narrow" w:hAnsi="Arial Narrow"/>
          <w:sz w:val="20"/>
          <w:szCs w:val="20"/>
        </w:rPr>
        <w:t xml:space="preserve">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2.8.</w:t>
      </w:r>
      <w:r w:rsidR="00841B84">
        <w:rPr>
          <w:rFonts w:ascii="Arial Narrow" w:hAnsi="Arial Narrow"/>
          <w:sz w:val="20"/>
          <w:szCs w:val="20"/>
        </w:rPr>
        <w:tab/>
      </w:r>
      <w:r w:rsidRPr="004D32B1">
        <w:rPr>
          <w:rFonts w:ascii="Arial Narrow" w:hAnsi="Arial Narrow"/>
          <w:sz w:val="20"/>
          <w:szCs w:val="20"/>
        </w:rPr>
        <w:t xml:space="preserve">Для получения муниципальной услуги заявитель представляет: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2.8.1.</w:t>
      </w:r>
      <w:r w:rsidR="00841B84">
        <w:rPr>
          <w:rFonts w:ascii="Arial Narrow" w:hAnsi="Arial Narrow"/>
          <w:sz w:val="20"/>
          <w:szCs w:val="20"/>
        </w:rPr>
        <w:tab/>
      </w:r>
      <w:r w:rsidRPr="004D32B1">
        <w:rPr>
          <w:rFonts w:ascii="Arial Narrow" w:hAnsi="Arial Narrow"/>
          <w:sz w:val="20"/>
          <w:szCs w:val="20"/>
        </w:rPr>
        <w:t xml:space="preserve">Заявление о предоставлении муниципальной услуги по форме, согласно Приложению № 1 к настоящему Административному регламенту. </w:t>
      </w:r>
    </w:p>
    <w:p w:rsidR="004D32B1" w:rsidRPr="004D32B1" w:rsidRDefault="004D32B1" w:rsidP="00841B84">
      <w:pPr>
        <w:ind w:firstLine="709"/>
        <w:jc w:val="both"/>
        <w:rPr>
          <w:rFonts w:ascii="Arial Narrow" w:hAnsi="Arial Narrow"/>
          <w:sz w:val="20"/>
          <w:szCs w:val="20"/>
        </w:rPr>
      </w:pPr>
      <w:r w:rsidRPr="004D32B1">
        <w:rPr>
          <w:rFonts w:ascii="Arial Narrow" w:hAnsi="Arial Narrow"/>
          <w:sz w:val="20"/>
          <w:szCs w:val="20"/>
        </w:rPr>
        <w:t xml:space="preserve">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4D32B1" w:rsidRPr="004D32B1" w:rsidRDefault="004D32B1" w:rsidP="00841B84">
      <w:pPr>
        <w:ind w:firstLine="709"/>
        <w:jc w:val="both"/>
        <w:rPr>
          <w:rFonts w:ascii="Arial Narrow" w:hAnsi="Arial Narrow"/>
          <w:sz w:val="20"/>
          <w:szCs w:val="20"/>
        </w:rPr>
      </w:pPr>
      <w:r w:rsidRPr="004D32B1">
        <w:rPr>
          <w:rFonts w:ascii="Arial Narrow" w:hAnsi="Arial Narrow"/>
          <w:sz w:val="20"/>
          <w:szCs w:val="20"/>
        </w:rPr>
        <w:lastRenderedPageBreak/>
        <w:t xml:space="preserve">В заявлении также указывается один из следующих способов направления результата предоставления муниципальной услуги: в форме электронного документа в личном кабинете на ЕПГУ; </w:t>
      </w:r>
    </w:p>
    <w:p w:rsidR="004D32B1" w:rsidRPr="004D32B1" w:rsidRDefault="004D32B1" w:rsidP="00841B84">
      <w:pPr>
        <w:ind w:firstLine="709"/>
        <w:jc w:val="both"/>
        <w:rPr>
          <w:rFonts w:ascii="Arial Narrow" w:hAnsi="Arial Narrow"/>
          <w:sz w:val="20"/>
          <w:szCs w:val="20"/>
        </w:rPr>
      </w:pPr>
      <w:r w:rsidRPr="004D32B1">
        <w:rPr>
          <w:rFonts w:ascii="Arial Narrow" w:hAnsi="Arial Narrow"/>
          <w:sz w:val="20"/>
          <w:szCs w:val="20"/>
        </w:rPr>
        <w:t xml:space="preserve">дополнительно на бумажном носителе в виде распечатанного экземпляра электронного документа в Администрации, многофункциональном центре.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2.8.2.</w:t>
      </w:r>
      <w:r w:rsidR="00841B84">
        <w:rPr>
          <w:rFonts w:ascii="Arial Narrow" w:hAnsi="Arial Narrow"/>
          <w:sz w:val="20"/>
          <w:szCs w:val="20"/>
        </w:rPr>
        <w:tab/>
      </w:r>
      <w:r w:rsidRPr="004D32B1">
        <w:rPr>
          <w:rFonts w:ascii="Arial Narrow" w:hAnsi="Arial Narrow"/>
          <w:sz w:val="20"/>
          <w:szCs w:val="20"/>
        </w:rPr>
        <w:t xml:space="preserve">Основной документ, удостоверяющий личность заявителя, представителя (паспорт гражданина Российской Федерации) предоставляется в случаях обращения заявителя без использования ЕПГУ </w:t>
      </w:r>
    </w:p>
    <w:p w:rsidR="004D32B1" w:rsidRPr="004D32B1" w:rsidRDefault="004D32B1" w:rsidP="00841B84">
      <w:pPr>
        <w:ind w:firstLine="709"/>
        <w:jc w:val="both"/>
        <w:rPr>
          <w:rFonts w:ascii="Arial Narrow" w:hAnsi="Arial Narrow"/>
          <w:sz w:val="20"/>
          <w:szCs w:val="20"/>
        </w:rPr>
      </w:pPr>
      <w:r w:rsidRPr="004D32B1">
        <w:rPr>
          <w:rFonts w:ascii="Arial Narrow" w:hAnsi="Arial Narrow"/>
          <w:sz w:val="20"/>
          <w:szCs w:val="20"/>
        </w:rPr>
        <w:t xml:space="preserve">В случае направления заявления посредством ЕПГУ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идентификации и аутентификации (далее – ЕСИА) и могут быть проверены путем направления запроса с использованием СМЭВ. </w:t>
      </w:r>
    </w:p>
    <w:p w:rsidR="004D32B1" w:rsidRPr="004D32B1" w:rsidRDefault="004D32B1" w:rsidP="00841B84">
      <w:pPr>
        <w:ind w:firstLine="709"/>
        <w:jc w:val="both"/>
        <w:rPr>
          <w:rFonts w:ascii="Arial Narrow" w:hAnsi="Arial Narrow"/>
          <w:sz w:val="20"/>
          <w:szCs w:val="20"/>
        </w:rPr>
      </w:pPr>
      <w:r w:rsidRPr="004D32B1">
        <w:rPr>
          <w:rFonts w:ascii="Arial Narrow" w:hAnsi="Arial Narrow"/>
          <w:sz w:val="20"/>
          <w:szCs w:val="20"/>
        </w:rPr>
        <w:t xml:space="preserve">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 </w:t>
      </w:r>
    </w:p>
    <w:p w:rsidR="004D32B1" w:rsidRPr="004D32B1" w:rsidRDefault="004D32B1" w:rsidP="00841B84">
      <w:pPr>
        <w:ind w:firstLine="709"/>
        <w:jc w:val="both"/>
        <w:rPr>
          <w:rFonts w:ascii="Arial Narrow" w:hAnsi="Arial Narrow"/>
          <w:sz w:val="20"/>
          <w:szCs w:val="20"/>
        </w:rPr>
      </w:pPr>
      <w:r w:rsidRPr="004D32B1">
        <w:rPr>
          <w:rFonts w:ascii="Arial Narrow" w:hAnsi="Arial Narrow"/>
          <w:sz w:val="20"/>
          <w:szCs w:val="20"/>
        </w:rPr>
        <w:t xml:space="preserve">Документ, подтверждающий полномочия заявителя должен быть выдан нотариусом и подписан усиленной квалификационной электронной подписью нотариуса.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2.8.4.</w:t>
      </w:r>
      <w:r w:rsidR="00841B84">
        <w:rPr>
          <w:rFonts w:ascii="Arial Narrow" w:hAnsi="Arial Narrow"/>
          <w:sz w:val="20"/>
          <w:szCs w:val="20"/>
        </w:rPr>
        <w:tab/>
      </w:r>
      <w:r w:rsidRPr="004D32B1">
        <w:rPr>
          <w:rFonts w:ascii="Arial Narrow" w:hAnsi="Arial Narrow"/>
          <w:sz w:val="20"/>
          <w:szCs w:val="20"/>
        </w:rPr>
        <w:t xml:space="preserve">Основной документ, удостоверяющий личность представителя заявителя (паспорт гражданина Российской Федерации) предоставляется в случаях обращения представителя заявителя без использования ЕПГУ.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2.8.5.</w:t>
      </w:r>
      <w:r w:rsidR="00841B84">
        <w:rPr>
          <w:rFonts w:ascii="Arial Narrow" w:hAnsi="Arial Narrow"/>
          <w:sz w:val="20"/>
          <w:szCs w:val="20"/>
        </w:rPr>
        <w:tab/>
      </w:r>
      <w:r w:rsidRPr="004D32B1">
        <w:rPr>
          <w:rFonts w:ascii="Arial Narrow" w:hAnsi="Arial Narrow"/>
          <w:sz w:val="20"/>
          <w:szCs w:val="20"/>
        </w:rPr>
        <w:t xml:space="preserve">Документ, подтверждающий полномочие представителя заявителя, лица, уполномоченного в установленном порядке члена семьи заявителя, лица, зарегистрированного в приватизируемом жилом помещении (нотариально удостоверенная доверенность), законного представителя лица, имеющего право пользования данным помещением на условиях социального найма, достигшего 14-летнего возраста, или решение Администрации в сфере опеки, попечительства и патронажа (в отношении недееспособных/ограниченно дееспособных граждан, а также детей, оставшихся без попечения родителей, детей, помещенных под надзор в организации для детей-сирот и детей, оставшихся без попечения родителей), оформленные в установленном порядке и подтверждающие полномочия представителя заявителя по предоставлению документов для подписания Договора передачи в порядке приватизации занимаемых гражданами жилых помещений (далее - договор передачи), получению договора передачи.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2.8.6.</w:t>
      </w:r>
      <w:r w:rsidR="00841B84">
        <w:rPr>
          <w:rFonts w:ascii="Arial Narrow" w:hAnsi="Arial Narrow"/>
          <w:sz w:val="20"/>
          <w:szCs w:val="20"/>
        </w:rPr>
        <w:tab/>
      </w:r>
      <w:r w:rsidRPr="004D32B1">
        <w:rPr>
          <w:rFonts w:ascii="Arial Narrow" w:hAnsi="Arial Narrow"/>
          <w:sz w:val="20"/>
          <w:szCs w:val="20"/>
        </w:rPr>
        <w:t xml:space="preserve">Вступившее в законную силу решение суда о признании гражданина недееспособным/ограниченно дееспособным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а также лиц, имеющих право пользования данным помещением на условиях социального найма.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2.8.7.</w:t>
      </w:r>
      <w:r w:rsidR="00841B84">
        <w:rPr>
          <w:rFonts w:ascii="Arial Narrow" w:hAnsi="Arial Narrow"/>
          <w:sz w:val="20"/>
          <w:szCs w:val="20"/>
        </w:rPr>
        <w:tab/>
      </w:r>
      <w:r w:rsidRPr="004D32B1">
        <w:rPr>
          <w:rFonts w:ascii="Arial Narrow" w:hAnsi="Arial Narrow"/>
          <w:sz w:val="20"/>
          <w:szCs w:val="20"/>
        </w:rPr>
        <w:t xml:space="preserve">Согласие органа, уполномоченного в сфере опеки и попечительства, на передачу в порядке приватизации жилого помещения в собственность недееспособного/ограниченно дееспособного гражданина, а также в собственность детей, оставшихся без попечения родителей, детей, помещенных под надзор в организации для детей-сирот и детей, оставшихся без попечения родителей, - представляется в отношении заявителя, членов семьи заявителя, лиц, зарегистрированных в приватизируемом жилом помещении, а также лиц, имеющих право пользования данным помещением на условиях социального найма.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2.8.8.</w:t>
      </w:r>
      <w:r w:rsidR="00841B84">
        <w:rPr>
          <w:rFonts w:ascii="Arial Narrow" w:hAnsi="Arial Narrow"/>
          <w:sz w:val="20"/>
          <w:szCs w:val="20"/>
        </w:rPr>
        <w:tab/>
      </w:r>
      <w:r w:rsidRPr="004D32B1">
        <w:rPr>
          <w:rFonts w:ascii="Arial Narrow" w:hAnsi="Arial Narrow"/>
          <w:sz w:val="20"/>
          <w:szCs w:val="20"/>
        </w:rPr>
        <w:t xml:space="preserve">Сведения о лицах, зарегистрированных по месту пребывания или по месту жительства, а также состоящих на миграционном учете совместно по одному адресу.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2.8.9.</w:t>
      </w:r>
      <w:r w:rsidR="00841B84">
        <w:rPr>
          <w:rFonts w:ascii="Arial Narrow" w:hAnsi="Arial Narrow"/>
          <w:sz w:val="20"/>
          <w:szCs w:val="20"/>
        </w:rPr>
        <w:tab/>
      </w:r>
      <w:r w:rsidRPr="004D32B1">
        <w:rPr>
          <w:rFonts w:ascii="Arial Narrow" w:hAnsi="Arial Narrow"/>
          <w:sz w:val="20"/>
          <w:szCs w:val="20"/>
        </w:rPr>
        <w:t xml:space="preserve">Выписка из личного дела (справка) с указанием периода прохождения службы, состава семьи и отражения регистрации при воинской части по периодам службы (для офицеров, в том числе уволенных в запас, и членов их семей; граждан, проходящих (проходивших) военную службу по контракту, и членов их семей; граждан, которым предоставлено (было предоставлено) в пользование служебное жилое помещение при воинской части на период трудового договора (контракта), и членов их семей)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прохождения службы).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2.8.10.</w:t>
      </w:r>
      <w:r w:rsidR="00841B84">
        <w:rPr>
          <w:rFonts w:ascii="Arial Narrow" w:hAnsi="Arial Narrow"/>
          <w:sz w:val="20"/>
          <w:szCs w:val="20"/>
        </w:rPr>
        <w:tab/>
      </w:r>
      <w:r w:rsidRPr="004D32B1">
        <w:rPr>
          <w:rFonts w:ascii="Arial Narrow" w:hAnsi="Arial Narrow"/>
          <w:sz w:val="20"/>
          <w:szCs w:val="20"/>
        </w:rPr>
        <w:t xml:space="preserve">Справка об освобождении гражданина, участвующего в приватизации, и ее копия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отбывания наказания в местах лишения свободы).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2.8.11.</w:t>
      </w:r>
      <w:r w:rsidR="00841B84">
        <w:rPr>
          <w:rFonts w:ascii="Arial Narrow" w:hAnsi="Arial Narrow"/>
          <w:sz w:val="20"/>
          <w:szCs w:val="20"/>
        </w:rPr>
        <w:tab/>
      </w:r>
      <w:r w:rsidRPr="004D32B1">
        <w:rPr>
          <w:rFonts w:ascii="Arial Narrow" w:hAnsi="Arial Narrow"/>
          <w:sz w:val="20"/>
          <w:szCs w:val="20"/>
        </w:rPr>
        <w:t xml:space="preserve">Вступившее в законную силу решение суда (о наличии или лишении (отсутствии) жилищных или имущественных прав на жилое помещение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решения суда).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2.8.12.</w:t>
      </w:r>
      <w:r w:rsidR="00841B84">
        <w:rPr>
          <w:rFonts w:ascii="Arial Narrow" w:hAnsi="Arial Narrow"/>
          <w:sz w:val="20"/>
          <w:szCs w:val="20"/>
        </w:rPr>
        <w:tab/>
      </w:r>
      <w:r w:rsidRPr="004D32B1">
        <w:rPr>
          <w:rFonts w:ascii="Arial Narrow" w:hAnsi="Arial Narrow"/>
          <w:sz w:val="20"/>
          <w:szCs w:val="20"/>
        </w:rPr>
        <w:t xml:space="preserve">Вступивший в законную силу приговор суда (копия, заверенная судом, принявшим решение), а также документ, подтверждающий отбывание наказания гражданами, осужденными к лишению свободы или к принудительным работам (в соответствии с постановлением Конституционного Суда Российской Федерации от 23 июня 1995 г. № 8-П),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приговора суда).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2.8.13.</w:t>
      </w:r>
      <w:r w:rsidR="00841B84">
        <w:rPr>
          <w:rFonts w:ascii="Arial Narrow" w:hAnsi="Arial Narrow"/>
          <w:sz w:val="20"/>
          <w:szCs w:val="20"/>
        </w:rPr>
        <w:tab/>
      </w:r>
      <w:r w:rsidRPr="004D32B1">
        <w:rPr>
          <w:rFonts w:ascii="Arial Narrow" w:hAnsi="Arial Narrow"/>
          <w:sz w:val="20"/>
          <w:szCs w:val="20"/>
        </w:rPr>
        <w:t xml:space="preserve">Письменное согласие на приватизацию занимаемого жилого помещения заявителя,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или письменный отказ от приватизации занимаемого жилого помещения члена семьи заявителя, иного лица, зарегистрированного в приватизируемом жилом помещении, лица, имеющего право пользования данным помещением на </w:t>
      </w:r>
      <w:r w:rsidRPr="004D32B1">
        <w:rPr>
          <w:rFonts w:ascii="Arial Narrow" w:hAnsi="Arial Narrow"/>
          <w:sz w:val="20"/>
          <w:szCs w:val="20"/>
        </w:rPr>
        <w:lastRenderedPageBreak/>
        <w:t xml:space="preserve">условиях социального найма, достигшего 14-летнего возраста, и/или его законного представителя или лица, уполномоченного в установленном порядке.  </w:t>
      </w:r>
    </w:p>
    <w:p w:rsidR="004D32B1" w:rsidRPr="004D32B1" w:rsidRDefault="004D32B1" w:rsidP="00841B84">
      <w:pPr>
        <w:ind w:firstLine="709"/>
        <w:jc w:val="both"/>
        <w:rPr>
          <w:rFonts w:ascii="Arial Narrow" w:hAnsi="Arial Narrow"/>
          <w:sz w:val="20"/>
          <w:szCs w:val="20"/>
        </w:rPr>
      </w:pPr>
      <w:r w:rsidRPr="004D32B1">
        <w:rPr>
          <w:rFonts w:ascii="Arial Narrow" w:hAnsi="Arial Narrow"/>
          <w:sz w:val="20"/>
          <w:szCs w:val="20"/>
        </w:rPr>
        <w:t xml:space="preserve">В случае обращения посредством ЕПГУ и предоставления документа, подтверждающего полномочия действовать от имени заявителя необходимость предоставления письменного согласия, указанного в данном пункте Административного регламента отсутствует.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2.9.</w:t>
      </w:r>
      <w:r w:rsidR="00841B84">
        <w:rPr>
          <w:rFonts w:ascii="Arial Narrow" w:hAnsi="Arial Narrow"/>
          <w:sz w:val="20"/>
          <w:szCs w:val="20"/>
        </w:rPr>
        <w:tab/>
      </w:r>
      <w:r w:rsidRPr="004D32B1">
        <w:rPr>
          <w:rFonts w:ascii="Arial Narrow" w:hAnsi="Arial Narrow"/>
          <w:sz w:val="20"/>
          <w:szCs w:val="20"/>
        </w:rPr>
        <w:t xml:space="preserve">Заявления и прилагаемые документы, указанные в пункте 2.8 настоящего Административного регламента, направляются (подаются) в Администрация в электронной форме путем заполнения формы запроса через личный кабинет на ЕПГУ.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2.10.</w:t>
      </w:r>
      <w:r w:rsidR="00841B84">
        <w:rPr>
          <w:rFonts w:ascii="Arial Narrow" w:hAnsi="Arial Narrow"/>
          <w:sz w:val="20"/>
          <w:szCs w:val="20"/>
        </w:rPr>
        <w:tab/>
      </w:r>
      <w:r w:rsidRPr="004D32B1">
        <w:rPr>
          <w:rFonts w:ascii="Arial Narrow" w:hAnsi="Arial Narrow"/>
          <w:sz w:val="20"/>
          <w:szCs w:val="20"/>
        </w:rPr>
        <w:t xml:space="preserve">Письменный отказ от участия в приватизации. </w:t>
      </w:r>
    </w:p>
    <w:p w:rsidR="004D32B1" w:rsidRPr="004D32B1" w:rsidRDefault="004D32B1" w:rsidP="004D32B1">
      <w:pPr>
        <w:ind w:firstLine="534"/>
        <w:jc w:val="both"/>
        <w:rPr>
          <w:rFonts w:ascii="Arial Narrow" w:hAnsi="Arial Narrow"/>
          <w:b/>
          <w:bCs/>
          <w:sz w:val="20"/>
          <w:szCs w:val="20"/>
        </w:rPr>
      </w:pPr>
      <w:r w:rsidRPr="004D32B1">
        <w:rPr>
          <w:rFonts w:ascii="Arial Narrow" w:hAnsi="Arial Narrow"/>
          <w:sz w:val="20"/>
          <w:szCs w:val="20"/>
        </w:rPr>
        <w:t xml:space="preserve"> </w:t>
      </w:r>
    </w:p>
    <w:p w:rsidR="004D32B1" w:rsidRPr="00841B84" w:rsidRDefault="004D32B1" w:rsidP="00841B84">
      <w:pPr>
        <w:jc w:val="center"/>
        <w:rPr>
          <w:rFonts w:ascii="Arial Narrow" w:hAnsi="Arial Narrow"/>
          <w:b/>
          <w:bCs/>
          <w:sz w:val="20"/>
          <w:szCs w:val="20"/>
        </w:rPr>
      </w:pPr>
      <w:r w:rsidRPr="004D32B1">
        <w:rPr>
          <w:rFonts w:ascii="Arial Narrow" w:hAnsi="Arial Narrow"/>
          <w:b/>
          <w:bCs/>
          <w:sz w:val="20"/>
          <w:szCs w:val="20"/>
        </w:rPr>
        <w:t xml:space="preserve">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w:t>
      </w:r>
    </w:p>
    <w:p w:rsidR="004D32B1" w:rsidRPr="004D32B1" w:rsidRDefault="004D32B1" w:rsidP="004D32B1">
      <w:pPr>
        <w:ind w:firstLine="534"/>
        <w:jc w:val="both"/>
        <w:rPr>
          <w:rFonts w:ascii="Arial Narrow" w:hAnsi="Arial Narrow"/>
          <w:sz w:val="20"/>
          <w:szCs w:val="20"/>
        </w:rPr>
      </w:pP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2.11.</w:t>
      </w:r>
      <w:r w:rsidR="00841B84">
        <w:rPr>
          <w:rFonts w:ascii="Arial Narrow" w:hAnsi="Arial Narrow"/>
          <w:sz w:val="20"/>
          <w:szCs w:val="20"/>
        </w:rPr>
        <w:tab/>
      </w:r>
      <w:r w:rsidRPr="004D32B1">
        <w:rPr>
          <w:rFonts w:ascii="Arial Narrow" w:hAnsi="Arial Narrow"/>
          <w:sz w:val="20"/>
          <w:szCs w:val="20"/>
        </w:rPr>
        <w:t xml:space="preserve">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в случае обращения: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2.11.1.</w:t>
      </w:r>
      <w:r w:rsidR="00841B84">
        <w:rPr>
          <w:rFonts w:ascii="Arial Narrow" w:hAnsi="Arial Narrow"/>
          <w:sz w:val="20"/>
          <w:szCs w:val="20"/>
        </w:rPr>
        <w:tab/>
      </w:r>
      <w:r w:rsidRPr="004D32B1">
        <w:rPr>
          <w:rFonts w:ascii="Arial Narrow" w:hAnsi="Arial Narrow"/>
          <w:sz w:val="20"/>
          <w:szCs w:val="20"/>
        </w:rPr>
        <w:t xml:space="preserve">Ордер или выписка из распоряжения органа исполнительной власти о предоставлении жилого помещения по договору социального найма.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2.11.2.</w:t>
      </w:r>
      <w:r w:rsidR="00841B84">
        <w:rPr>
          <w:rFonts w:ascii="Arial Narrow" w:hAnsi="Arial Narrow"/>
          <w:sz w:val="20"/>
          <w:szCs w:val="20"/>
        </w:rPr>
        <w:tab/>
      </w:r>
      <w:r w:rsidRPr="004D32B1">
        <w:rPr>
          <w:rFonts w:ascii="Arial Narrow" w:hAnsi="Arial Narrow"/>
          <w:sz w:val="20"/>
          <w:szCs w:val="20"/>
        </w:rPr>
        <w:t xml:space="preserve">Свидетельство о рождении для членов семьи заявителя, лиц, зарегистрированных в приватизируемом жилом помещении, не достигших 14-летнего возраста (за исключением свидетельств о рождении детей-сирот).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2.11.3.</w:t>
      </w:r>
      <w:r w:rsidR="00841B84">
        <w:rPr>
          <w:rFonts w:ascii="Arial Narrow" w:hAnsi="Arial Narrow"/>
          <w:sz w:val="20"/>
          <w:szCs w:val="20"/>
        </w:rPr>
        <w:tab/>
      </w:r>
      <w:r w:rsidRPr="004D32B1">
        <w:rPr>
          <w:rFonts w:ascii="Arial Narrow" w:hAnsi="Arial Narrow"/>
          <w:sz w:val="20"/>
          <w:szCs w:val="20"/>
        </w:rPr>
        <w:t xml:space="preserve">Документы, содержащие сведения о гражданстве лиц, не достигших 14-летнего возраста.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2.11.4.</w:t>
      </w:r>
      <w:r w:rsidR="00841B84">
        <w:rPr>
          <w:rFonts w:ascii="Arial Narrow" w:hAnsi="Arial Narrow"/>
          <w:sz w:val="20"/>
          <w:szCs w:val="20"/>
        </w:rPr>
        <w:tab/>
      </w:r>
      <w:r w:rsidRPr="004D32B1">
        <w:rPr>
          <w:rFonts w:ascii="Arial Narrow" w:hAnsi="Arial Narrow"/>
          <w:sz w:val="20"/>
          <w:szCs w:val="20"/>
        </w:rPr>
        <w:t xml:space="preserve">Выписка из финансово-лицевого счета с полной информацией о гражданах, зарегистрированных по месту жительства в данном жилом помещении в настоящее время, а также зарегистрированных ранее и выбывших за период с момента выдачи ордера.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2.11.5.</w:t>
      </w:r>
      <w:r w:rsidR="00841B84">
        <w:rPr>
          <w:rFonts w:ascii="Arial Narrow" w:hAnsi="Arial Narrow"/>
          <w:sz w:val="20"/>
          <w:szCs w:val="20"/>
        </w:rPr>
        <w:tab/>
      </w:r>
      <w:r w:rsidRPr="004D32B1">
        <w:rPr>
          <w:rFonts w:ascii="Arial Narrow" w:hAnsi="Arial Narrow"/>
          <w:sz w:val="20"/>
          <w:szCs w:val="20"/>
        </w:rPr>
        <w:t xml:space="preserve">Копия финансового лицевого счета при приватизации комнат в коммунальной квартире или отдельных квартир в случае утери ордера.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2.11.6.</w:t>
      </w:r>
      <w:r w:rsidR="00841B84">
        <w:rPr>
          <w:rFonts w:ascii="Arial Narrow" w:hAnsi="Arial Narrow"/>
          <w:sz w:val="20"/>
          <w:szCs w:val="20"/>
        </w:rPr>
        <w:tab/>
      </w:r>
      <w:r w:rsidRPr="004D32B1">
        <w:rPr>
          <w:rFonts w:ascii="Arial Narrow" w:hAnsi="Arial Narrow"/>
          <w:sz w:val="20"/>
          <w:szCs w:val="20"/>
        </w:rPr>
        <w:t xml:space="preserve">Документы, подтверждающие использованное (неиспользованное) право на приватизацию жилого помещения.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2.11.7.</w:t>
      </w:r>
      <w:r w:rsidR="00841B84">
        <w:rPr>
          <w:rFonts w:ascii="Arial Narrow" w:hAnsi="Arial Narrow"/>
          <w:sz w:val="20"/>
          <w:szCs w:val="20"/>
        </w:rPr>
        <w:tab/>
      </w:r>
      <w:r w:rsidRPr="004D32B1">
        <w:rPr>
          <w:rFonts w:ascii="Arial Narrow" w:hAnsi="Arial Narrow"/>
          <w:sz w:val="20"/>
          <w:szCs w:val="20"/>
        </w:rPr>
        <w:t xml:space="preserve">Документ Администрации, подтверждающий неиспользованное право на участие в приватизации по прежнему месту жительства,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2.11.8.</w:t>
      </w:r>
      <w:r w:rsidR="00841B84">
        <w:rPr>
          <w:rFonts w:ascii="Arial Narrow" w:hAnsi="Arial Narrow"/>
          <w:sz w:val="20"/>
          <w:szCs w:val="20"/>
        </w:rPr>
        <w:tab/>
      </w:r>
      <w:r w:rsidRPr="004D32B1">
        <w:rPr>
          <w:rFonts w:ascii="Arial Narrow" w:hAnsi="Arial Narrow"/>
          <w:sz w:val="20"/>
          <w:szCs w:val="20"/>
        </w:rPr>
        <w:t xml:space="preserve">Документ, подтверждающий полномочия органа, указанного в пункте 2.11.7 настоящего Административного регламента, по выдаче документа, подтверждающего неиспользованное право на участие в приватизации по прежнему месту жительства (копия, заверенная органом, его выдавшим). </w:t>
      </w:r>
    </w:p>
    <w:p w:rsidR="004D32B1" w:rsidRPr="004D32B1" w:rsidRDefault="004D32B1" w:rsidP="004D32B1">
      <w:pPr>
        <w:ind w:firstLine="534"/>
        <w:jc w:val="both"/>
        <w:rPr>
          <w:rFonts w:ascii="Arial Narrow" w:hAnsi="Arial Narrow"/>
          <w:b/>
          <w:bCs/>
          <w:sz w:val="20"/>
          <w:szCs w:val="20"/>
        </w:rPr>
      </w:pPr>
      <w:r w:rsidRPr="004D32B1">
        <w:rPr>
          <w:rFonts w:ascii="Arial Narrow" w:hAnsi="Arial Narrow"/>
          <w:sz w:val="20"/>
          <w:szCs w:val="20"/>
        </w:rPr>
        <w:t xml:space="preserve"> </w:t>
      </w:r>
    </w:p>
    <w:p w:rsidR="004D32B1" w:rsidRDefault="004D32B1" w:rsidP="00841B84">
      <w:pPr>
        <w:jc w:val="center"/>
        <w:rPr>
          <w:rFonts w:ascii="Arial Narrow" w:hAnsi="Arial Narrow"/>
          <w:b/>
          <w:bCs/>
          <w:sz w:val="20"/>
          <w:szCs w:val="20"/>
        </w:rPr>
      </w:pPr>
      <w:r w:rsidRPr="004D32B1">
        <w:rPr>
          <w:rFonts w:ascii="Arial Narrow" w:hAnsi="Arial Narrow"/>
          <w:b/>
          <w:bCs/>
          <w:sz w:val="20"/>
          <w:szCs w:val="20"/>
        </w:rPr>
        <w:t xml:space="preserve">Исчерпывающий перечень оснований для отказа в приеме документов, необходимых для предоставления государственно (муниципальной) услуги </w:t>
      </w:r>
    </w:p>
    <w:p w:rsidR="00841B84" w:rsidRPr="004D32B1" w:rsidRDefault="00841B84" w:rsidP="004D32B1">
      <w:pPr>
        <w:ind w:firstLine="534"/>
        <w:jc w:val="center"/>
        <w:rPr>
          <w:rFonts w:ascii="Arial Narrow" w:hAnsi="Arial Narrow"/>
          <w:sz w:val="20"/>
          <w:szCs w:val="20"/>
        </w:rPr>
      </w:pP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2.12.</w:t>
      </w:r>
      <w:r w:rsidR="00841B84">
        <w:rPr>
          <w:rFonts w:ascii="Arial Narrow" w:hAnsi="Arial Narrow"/>
          <w:sz w:val="20"/>
          <w:szCs w:val="20"/>
        </w:rPr>
        <w:tab/>
      </w:r>
      <w:r w:rsidRPr="004D32B1">
        <w:rPr>
          <w:rFonts w:ascii="Arial Narrow" w:hAnsi="Arial Narrow"/>
          <w:sz w:val="20"/>
          <w:szCs w:val="20"/>
        </w:rPr>
        <w:t xml:space="preserve">Основаниями для отказа в приеме к рассмотрению документов, необходимых для предоставления муниципальной услуги, являются: </w:t>
      </w:r>
    </w:p>
    <w:p w:rsidR="004D32B1" w:rsidRPr="004D32B1" w:rsidRDefault="00841B84" w:rsidP="00841B84">
      <w:pPr>
        <w:widowControl w:val="0"/>
        <w:suppressAutoHyphens/>
        <w:autoSpaceDE w:val="0"/>
        <w:jc w:val="both"/>
        <w:rPr>
          <w:rFonts w:ascii="Arial Narrow" w:hAnsi="Arial Narrow"/>
          <w:sz w:val="20"/>
          <w:szCs w:val="20"/>
        </w:rPr>
      </w:pPr>
      <w:r>
        <w:rPr>
          <w:rFonts w:ascii="Arial Narrow" w:hAnsi="Arial Narrow"/>
          <w:sz w:val="20"/>
          <w:szCs w:val="20"/>
        </w:rPr>
        <w:t xml:space="preserve">1. </w:t>
      </w:r>
      <w:r w:rsidR="004D32B1" w:rsidRPr="004D32B1">
        <w:rPr>
          <w:rFonts w:ascii="Arial Narrow" w:hAnsi="Arial Narrow"/>
          <w:sz w:val="20"/>
          <w:szCs w:val="20"/>
        </w:rPr>
        <w:t>запрос о предоставлении услуги подан в орган местного самоуправления, в полномочия которых не входит предоставление услуги;</w:t>
      </w:r>
    </w:p>
    <w:p w:rsidR="004D32B1" w:rsidRPr="004D32B1" w:rsidRDefault="00841B84" w:rsidP="00841B84">
      <w:pPr>
        <w:widowControl w:val="0"/>
        <w:suppressAutoHyphens/>
        <w:autoSpaceDE w:val="0"/>
        <w:jc w:val="both"/>
        <w:rPr>
          <w:rFonts w:ascii="Arial Narrow" w:hAnsi="Arial Narrow"/>
          <w:sz w:val="20"/>
          <w:szCs w:val="20"/>
        </w:rPr>
      </w:pPr>
      <w:r>
        <w:rPr>
          <w:rFonts w:ascii="Arial Narrow" w:hAnsi="Arial Narrow"/>
          <w:sz w:val="20"/>
          <w:szCs w:val="20"/>
        </w:rPr>
        <w:t xml:space="preserve">2. </w:t>
      </w:r>
      <w:r w:rsidR="004D32B1" w:rsidRPr="004D32B1">
        <w:rPr>
          <w:rFonts w:ascii="Arial Narrow" w:hAnsi="Arial Narrow"/>
          <w:sz w:val="20"/>
          <w:szCs w:val="20"/>
        </w:rPr>
        <w:t xml:space="preserve">неполное заполнение обязательных полей в форме запроса о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xml:space="preserve">предоставлении услуги (недостоверное, неправильное);  </w:t>
      </w:r>
    </w:p>
    <w:p w:rsidR="004D32B1" w:rsidRPr="004D32B1" w:rsidRDefault="00841B84" w:rsidP="00841B84">
      <w:pPr>
        <w:widowControl w:val="0"/>
        <w:suppressAutoHyphens/>
        <w:autoSpaceDE w:val="0"/>
        <w:jc w:val="both"/>
        <w:rPr>
          <w:rFonts w:ascii="Arial Narrow" w:hAnsi="Arial Narrow"/>
          <w:sz w:val="20"/>
          <w:szCs w:val="20"/>
        </w:rPr>
      </w:pPr>
      <w:r>
        <w:rPr>
          <w:rFonts w:ascii="Arial Narrow" w:hAnsi="Arial Narrow"/>
          <w:sz w:val="20"/>
          <w:szCs w:val="20"/>
        </w:rPr>
        <w:t xml:space="preserve">3. </w:t>
      </w:r>
      <w:r w:rsidR="004D32B1" w:rsidRPr="004D32B1">
        <w:rPr>
          <w:rFonts w:ascii="Arial Narrow" w:hAnsi="Arial Narrow"/>
          <w:sz w:val="20"/>
          <w:szCs w:val="20"/>
        </w:rPr>
        <w:t xml:space="preserve">представление неполного комплекта документов; </w:t>
      </w:r>
    </w:p>
    <w:p w:rsidR="004D32B1" w:rsidRPr="004D32B1" w:rsidRDefault="00841B84" w:rsidP="00841B84">
      <w:pPr>
        <w:widowControl w:val="0"/>
        <w:suppressAutoHyphens/>
        <w:autoSpaceDE w:val="0"/>
        <w:jc w:val="both"/>
        <w:rPr>
          <w:rFonts w:ascii="Arial Narrow" w:hAnsi="Arial Narrow"/>
          <w:sz w:val="20"/>
          <w:szCs w:val="20"/>
        </w:rPr>
      </w:pPr>
      <w:r>
        <w:rPr>
          <w:rFonts w:ascii="Arial Narrow" w:hAnsi="Arial Narrow"/>
          <w:sz w:val="20"/>
          <w:szCs w:val="20"/>
        </w:rPr>
        <w:t xml:space="preserve">4. </w:t>
      </w:r>
      <w:r w:rsidR="004D32B1" w:rsidRPr="004D32B1">
        <w:rPr>
          <w:rFonts w:ascii="Arial Narrow" w:hAnsi="Arial Narrow"/>
          <w:sz w:val="20"/>
          <w:szCs w:val="20"/>
        </w:rPr>
        <w:t xml:space="preserve">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4D32B1" w:rsidRPr="004D32B1" w:rsidRDefault="00841B84" w:rsidP="00841B84">
      <w:pPr>
        <w:widowControl w:val="0"/>
        <w:suppressAutoHyphens/>
        <w:autoSpaceDE w:val="0"/>
        <w:jc w:val="both"/>
        <w:rPr>
          <w:rFonts w:ascii="Arial Narrow" w:hAnsi="Arial Narrow"/>
          <w:sz w:val="20"/>
          <w:szCs w:val="20"/>
        </w:rPr>
      </w:pPr>
      <w:r>
        <w:rPr>
          <w:rFonts w:ascii="Arial Narrow" w:hAnsi="Arial Narrow"/>
          <w:sz w:val="20"/>
          <w:szCs w:val="20"/>
        </w:rPr>
        <w:t xml:space="preserve">5. </w:t>
      </w:r>
      <w:r w:rsidR="004D32B1" w:rsidRPr="004D32B1">
        <w:rPr>
          <w:rFonts w:ascii="Arial Narrow" w:hAnsi="Arial Narrow"/>
          <w:sz w:val="20"/>
          <w:szCs w:val="20"/>
        </w:rPr>
        <w:t xml:space="preserve">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4D32B1" w:rsidRPr="004D32B1" w:rsidRDefault="00841B84" w:rsidP="00841B84">
      <w:pPr>
        <w:widowControl w:val="0"/>
        <w:suppressAutoHyphens/>
        <w:autoSpaceDE w:val="0"/>
        <w:jc w:val="both"/>
        <w:rPr>
          <w:rFonts w:ascii="Arial Narrow" w:hAnsi="Arial Narrow"/>
          <w:sz w:val="20"/>
          <w:szCs w:val="20"/>
        </w:rPr>
      </w:pPr>
      <w:r>
        <w:rPr>
          <w:rFonts w:ascii="Arial Narrow" w:hAnsi="Arial Narrow"/>
          <w:sz w:val="20"/>
          <w:szCs w:val="20"/>
        </w:rPr>
        <w:t xml:space="preserve">6. </w:t>
      </w:r>
      <w:r w:rsidR="004D32B1" w:rsidRPr="004D32B1">
        <w:rPr>
          <w:rFonts w:ascii="Arial Narrow" w:hAnsi="Arial Narrow"/>
          <w:sz w:val="20"/>
          <w:szCs w:val="20"/>
        </w:rPr>
        <w:t xml:space="preserve">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  </w:t>
      </w:r>
    </w:p>
    <w:p w:rsidR="004D32B1" w:rsidRPr="004D32B1" w:rsidRDefault="00841B84" w:rsidP="00841B84">
      <w:pPr>
        <w:widowControl w:val="0"/>
        <w:suppressAutoHyphens/>
        <w:autoSpaceDE w:val="0"/>
        <w:jc w:val="both"/>
        <w:rPr>
          <w:rFonts w:ascii="Arial Narrow" w:hAnsi="Arial Narrow"/>
          <w:sz w:val="20"/>
          <w:szCs w:val="20"/>
        </w:rPr>
      </w:pPr>
      <w:r>
        <w:rPr>
          <w:rFonts w:ascii="Arial Narrow" w:hAnsi="Arial Narrow"/>
          <w:sz w:val="20"/>
          <w:szCs w:val="20"/>
        </w:rPr>
        <w:t xml:space="preserve">7. </w:t>
      </w:r>
      <w:r w:rsidR="004D32B1" w:rsidRPr="004D32B1">
        <w:rPr>
          <w:rFonts w:ascii="Arial Narrow" w:hAnsi="Arial Narrow"/>
          <w:sz w:val="20"/>
          <w:szCs w:val="20"/>
        </w:rPr>
        <w:t xml:space="preserve">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4D32B1" w:rsidRPr="004D32B1" w:rsidRDefault="00841B84" w:rsidP="00841B84">
      <w:pPr>
        <w:widowControl w:val="0"/>
        <w:suppressAutoHyphens/>
        <w:autoSpaceDE w:val="0"/>
        <w:jc w:val="both"/>
        <w:rPr>
          <w:rFonts w:ascii="Arial Narrow" w:hAnsi="Arial Narrow"/>
          <w:sz w:val="20"/>
          <w:szCs w:val="20"/>
        </w:rPr>
      </w:pPr>
      <w:r>
        <w:rPr>
          <w:rFonts w:ascii="Arial Narrow" w:hAnsi="Arial Narrow"/>
          <w:sz w:val="20"/>
          <w:szCs w:val="20"/>
        </w:rPr>
        <w:t xml:space="preserve">8. </w:t>
      </w:r>
      <w:r w:rsidR="004D32B1" w:rsidRPr="004D32B1">
        <w:rPr>
          <w:rFonts w:ascii="Arial Narrow" w:hAnsi="Arial Narrow"/>
          <w:sz w:val="20"/>
          <w:szCs w:val="20"/>
        </w:rPr>
        <w:t xml:space="preserve">заявление подано лицом, не имеющим полномочий представлять интересы заявителя.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2.12.1.</w:t>
      </w:r>
      <w:r w:rsidR="00841B84">
        <w:rPr>
          <w:rFonts w:ascii="Arial Narrow" w:hAnsi="Arial Narrow"/>
          <w:sz w:val="20"/>
          <w:szCs w:val="20"/>
        </w:rPr>
        <w:tab/>
      </w:r>
      <w:r w:rsidRPr="004D32B1">
        <w:rPr>
          <w:rFonts w:ascii="Arial Narrow" w:hAnsi="Arial Narrow"/>
          <w:sz w:val="20"/>
          <w:szCs w:val="20"/>
        </w:rPr>
        <w:t xml:space="preserve">Решение об отказе в приеме документов направляется не позднее первого одного рабочего дня, следующего за днем подачи заявления. </w:t>
      </w:r>
    </w:p>
    <w:p w:rsidR="004D32B1" w:rsidRPr="004D32B1" w:rsidRDefault="004D32B1" w:rsidP="004D32B1">
      <w:pPr>
        <w:ind w:firstLine="534"/>
        <w:jc w:val="both"/>
        <w:rPr>
          <w:rFonts w:ascii="Arial Narrow" w:hAnsi="Arial Narrow"/>
          <w:b/>
          <w:bCs/>
          <w:sz w:val="20"/>
          <w:szCs w:val="20"/>
        </w:rPr>
      </w:pPr>
      <w:r w:rsidRPr="004D32B1">
        <w:rPr>
          <w:rFonts w:ascii="Arial Narrow" w:hAnsi="Arial Narrow"/>
          <w:sz w:val="20"/>
          <w:szCs w:val="20"/>
        </w:rPr>
        <w:t xml:space="preserve"> </w:t>
      </w:r>
    </w:p>
    <w:p w:rsidR="004D32B1" w:rsidRPr="004D32B1" w:rsidRDefault="004D32B1" w:rsidP="00841B84">
      <w:pPr>
        <w:jc w:val="center"/>
        <w:rPr>
          <w:rFonts w:ascii="Arial Narrow" w:hAnsi="Arial Narrow"/>
          <w:sz w:val="20"/>
          <w:szCs w:val="20"/>
        </w:rPr>
      </w:pPr>
      <w:r w:rsidRPr="004D32B1">
        <w:rPr>
          <w:rFonts w:ascii="Arial Narrow" w:hAnsi="Arial Narrow"/>
          <w:b/>
          <w:bCs/>
          <w:sz w:val="20"/>
          <w:szCs w:val="20"/>
        </w:rPr>
        <w:t xml:space="preserve">Исчерпывающий перечень оснований для приостановления или отказа в предоставлении муниципальной услуги </w:t>
      </w:r>
    </w:p>
    <w:p w:rsidR="004D32B1" w:rsidRPr="004D32B1" w:rsidRDefault="004D32B1" w:rsidP="004D32B1">
      <w:pPr>
        <w:ind w:firstLine="534"/>
        <w:jc w:val="both"/>
        <w:rPr>
          <w:rFonts w:ascii="Arial Narrow" w:hAnsi="Arial Narrow"/>
          <w:sz w:val="20"/>
          <w:szCs w:val="20"/>
        </w:rPr>
      </w:pP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2.13.</w:t>
      </w:r>
      <w:r w:rsidR="00841B84">
        <w:rPr>
          <w:rFonts w:ascii="Arial Narrow" w:hAnsi="Arial Narrow"/>
          <w:sz w:val="20"/>
          <w:szCs w:val="20"/>
        </w:rPr>
        <w:tab/>
      </w:r>
      <w:r w:rsidRPr="004D32B1">
        <w:rPr>
          <w:rFonts w:ascii="Arial Narrow" w:hAnsi="Arial Narrow"/>
          <w:sz w:val="20"/>
          <w:szCs w:val="20"/>
        </w:rPr>
        <w:t xml:space="preserve">Основаниями для отказа в предоставлении государственной услуги являются: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2.13.1.</w:t>
      </w:r>
      <w:r w:rsidR="00841B84">
        <w:rPr>
          <w:rFonts w:ascii="Arial Narrow" w:hAnsi="Arial Narrow"/>
          <w:sz w:val="20"/>
          <w:szCs w:val="20"/>
        </w:rPr>
        <w:tab/>
      </w:r>
      <w:r w:rsidRPr="004D32B1">
        <w:rPr>
          <w:rFonts w:ascii="Arial Narrow" w:hAnsi="Arial Narrow"/>
          <w:sz w:val="20"/>
          <w:szCs w:val="20"/>
        </w:rPr>
        <w:t xml:space="preserve">Противоречие документов или сведений, полученных с использованием межведомственного информационного взаимодействия, представленным заявителем документам или сведениям.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lastRenderedPageBreak/>
        <w:t>2.13.2.</w:t>
      </w:r>
      <w:r w:rsidR="00841B84">
        <w:rPr>
          <w:rFonts w:ascii="Arial Narrow" w:hAnsi="Arial Narrow"/>
          <w:sz w:val="20"/>
          <w:szCs w:val="20"/>
        </w:rPr>
        <w:tab/>
      </w:r>
      <w:r w:rsidRPr="004D32B1">
        <w:rPr>
          <w:rFonts w:ascii="Arial Narrow" w:hAnsi="Arial Narrow"/>
          <w:sz w:val="20"/>
          <w:szCs w:val="20"/>
        </w:rPr>
        <w:t xml:space="preserve">Обращение за предоставлением государственной услуги лица, не являющегося заявителем на предоставление государственной услуги в соответствии с настоящим Административным регламентом (в случае, если указанное основание было выявлено при процедуре принятия решения о предоставлении муниципальной услуги).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2.13.3</w:t>
      </w:r>
      <w:r w:rsidR="00841B84">
        <w:rPr>
          <w:rFonts w:ascii="Arial Narrow" w:hAnsi="Arial Narrow"/>
          <w:sz w:val="20"/>
          <w:szCs w:val="20"/>
        </w:rPr>
        <w:tab/>
      </w:r>
      <w:r w:rsidRPr="004D32B1">
        <w:rPr>
          <w:rFonts w:ascii="Arial Narrow" w:hAnsi="Arial Narrow"/>
          <w:sz w:val="20"/>
          <w:szCs w:val="20"/>
        </w:rPr>
        <w:t xml:space="preserve">Отсутствие согласия с приватизацией жилого помещения одного из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и не использовавших право на приватизацию.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2.13.4.</w:t>
      </w:r>
      <w:r w:rsidR="00841B84">
        <w:rPr>
          <w:rFonts w:ascii="Arial Narrow" w:hAnsi="Arial Narrow"/>
          <w:sz w:val="20"/>
          <w:szCs w:val="20"/>
        </w:rPr>
        <w:tab/>
      </w:r>
      <w:r w:rsidRPr="004D32B1">
        <w:rPr>
          <w:rFonts w:ascii="Arial Narrow" w:hAnsi="Arial Narrow"/>
          <w:sz w:val="20"/>
          <w:szCs w:val="20"/>
        </w:rPr>
        <w:t xml:space="preserve">Обращение заявителя, одного из членов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об отсутствии намерений оформлять приватизацию.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2.13.6.</w:t>
      </w:r>
      <w:r w:rsidR="00841B84">
        <w:rPr>
          <w:rFonts w:ascii="Arial Narrow" w:hAnsi="Arial Narrow"/>
          <w:sz w:val="20"/>
          <w:szCs w:val="20"/>
        </w:rPr>
        <w:tab/>
      </w:r>
      <w:r w:rsidRPr="004D32B1">
        <w:rPr>
          <w:rFonts w:ascii="Arial Narrow" w:hAnsi="Arial Narrow"/>
          <w:sz w:val="20"/>
          <w:szCs w:val="20"/>
        </w:rPr>
        <w:t xml:space="preserve">Отказ в приватизации жилого помещения одного или нескольких лиц, зарегистрированных по месту жительства с заявителем.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2.13.7.</w:t>
      </w:r>
      <w:r w:rsidR="00841B84">
        <w:rPr>
          <w:rFonts w:ascii="Arial Narrow" w:hAnsi="Arial Narrow"/>
          <w:sz w:val="20"/>
          <w:szCs w:val="20"/>
        </w:rPr>
        <w:tab/>
      </w:r>
      <w:r w:rsidRPr="004D32B1">
        <w:rPr>
          <w:rFonts w:ascii="Arial Narrow" w:hAnsi="Arial Narrow"/>
          <w:sz w:val="20"/>
          <w:szCs w:val="20"/>
        </w:rPr>
        <w:t xml:space="preserve">Использованное ранее право на приватизацию.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2.13.8.</w:t>
      </w:r>
      <w:r w:rsidR="00841B84">
        <w:rPr>
          <w:rFonts w:ascii="Arial Narrow" w:hAnsi="Arial Narrow"/>
          <w:sz w:val="20"/>
          <w:szCs w:val="20"/>
        </w:rPr>
        <w:tab/>
      </w:r>
      <w:r w:rsidRPr="004D32B1">
        <w:rPr>
          <w:rFonts w:ascii="Arial Narrow" w:hAnsi="Arial Narrow"/>
          <w:sz w:val="20"/>
          <w:szCs w:val="20"/>
        </w:rPr>
        <w:t xml:space="preserve">Обращение с запросом о приватизации жилого помещения, находящегося в аварийном состоянии, в общежитии, служебного жилого помещения.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2.13.9.</w:t>
      </w:r>
      <w:r w:rsidR="00841B84">
        <w:rPr>
          <w:rFonts w:ascii="Arial Narrow" w:hAnsi="Arial Narrow"/>
          <w:sz w:val="20"/>
          <w:szCs w:val="20"/>
        </w:rPr>
        <w:tab/>
      </w:r>
      <w:r w:rsidRPr="004D32B1">
        <w:rPr>
          <w:rFonts w:ascii="Arial Narrow" w:hAnsi="Arial Narrow"/>
          <w:sz w:val="20"/>
          <w:szCs w:val="20"/>
        </w:rPr>
        <w:t xml:space="preserve">Отсутствие/непредставление сведений, подтверждающих участие (неучастие) в приватизации, из других субъектов Российской Федерации. </w:t>
      </w:r>
    </w:p>
    <w:p w:rsidR="004D32B1" w:rsidRPr="004D32B1" w:rsidRDefault="004D32B1" w:rsidP="00841B84">
      <w:pPr>
        <w:ind w:left="705" w:hanging="705"/>
        <w:jc w:val="both"/>
        <w:rPr>
          <w:rFonts w:ascii="Arial Narrow" w:hAnsi="Arial Narrow"/>
          <w:sz w:val="20"/>
          <w:szCs w:val="20"/>
        </w:rPr>
      </w:pPr>
      <w:r w:rsidRPr="004D32B1">
        <w:rPr>
          <w:rFonts w:ascii="Arial Narrow" w:hAnsi="Arial Narrow"/>
          <w:sz w:val="20"/>
          <w:szCs w:val="20"/>
        </w:rPr>
        <w:t>2.13.10.</w:t>
      </w:r>
      <w:r w:rsidR="00841B84">
        <w:rPr>
          <w:rFonts w:ascii="Arial Narrow" w:hAnsi="Arial Narrow"/>
          <w:sz w:val="20"/>
          <w:szCs w:val="20"/>
        </w:rPr>
        <w:tab/>
      </w:r>
      <w:r w:rsidRPr="004D32B1">
        <w:rPr>
          <w:rFonts w:ascii="Arial Narrow" w:hAnsi="Arial Narrow"/>
          <w:sz w:val="20"/>
          <w:szCs w:val="20"/>
        </w:rPr>
        <w:t xml:space="preserve">Отсутствие права собственности на приватизируемое заявителем жилое помещение у органа местного самоуправления, предоставляющего муниципальную услугу.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2.13.11.</w:t>
      </w:r>
      <w:r w:rsidR="00841B84">
        <w:rPr>
          <w:rFonts w:ascii="Arial Narrow" w:hAnsi="Arial Narrow"/>
          <w:sz w:val="20"/>
          <w:szCs w:val="20"/>
        </w:rPr>
        <w:tab/>
      </w:r>
      <w:r w:rsidRPr="004D32B1">
        <w:rPr>
          <w:rFonts w:ascii="Arial Narrow" w:hAnsi="Arial Narrow"/>
          <w:sz w:val="20"/>
          <w:szCs w:val="20"/>
        </w:rPr>
        <w:t xml:space="preserve">Изменение паспортных и/или иных персональных данных в период предоставления государственной услуги.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2.13.12.</w:t>
      </w:r>
      <w:r w:rsidR="00841B84">
        <w:rPr>
          <w:rFonts w:ascii="Arial Narrow" w:hAnsi="Arial Narrow"/>
          <w:sz w:val="20"/>
          <w:szCs w:val="20"/>
        </w:rPr>
        <w:tab/>
      </w:r>
      <w:r w:rsidRPr="004D32B1">
        <w:rPr>
          <w:rFonts w:ascii="Arial Narrow" w:hAnsi="Arial Narrow"/>
          <w:sz w:val="20"/>
          <w:szCs w:val="20"/>
        </w:rPr>
        <w:t xml:space="preserve">Арест жилого помещения.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2.13.13.</w:t>
      </w:r>
      <w:r w:rsidR="00841B84">
        <w:rPr>
          <w:rFonts w:ascii="Arial Narrow" w:hAnsi="Arial Narrow"/>
          <w:sz w:val="20"/>
          <w:szCs w:val="20"/>
        </w:rPr>
        <w:tab/>
      </w:r>
      <w:r w:rsidRPr="004D32B1">
        <w:rPr>
          <w:rFonts w:ascii="Arial Narrow" w:hAnsi="Arial Narrow"/>
          <w:sz w:val="20"/>
          <w:szCs w:val="20"/>
        </w:rPr>
        <w:t xml:space="preserve">Изменение состава лиц, совместно проживающих в приватизируемом жилом помещении с заявителем, в период предоставления государственной услуги.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2.13.14.</w:t>
      </w:r>
      <w:r w:rsidR="00841B84">
        <w:rPr>
          <w:rFonts w:ascii="Arial Narrow" w:hAnsi="Arial Narrow"/>
          <w:sz w:val="20"/>
          <w:szCs w:val="20"/>
        </w:rPr>
        <w:tab/>
      </w:r>
      <w:r w:rsidRPr="004D32B1">
        <w:rPr>
          <w:rFonts w:ascii="Arial Narrow" w:hAnsi="Arial Narrow"/>
          <w:sz w:val="20"/>
          <w:szCs w:val="20"/>
        </w:rPr>
        <w:t xml:space="preserve">Наличие в составе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если от соответствующих лиц не представлено согласие на приватизацию жилого помещения или не представлены сведения, подтверждающие отсутствие у соответствующих лиц права на приватизацию жилого помещения): </w:t>
      </w:r>
    </w:p>
    <w:p w:rsidR="004D32B1" w:rsidRPr="004D32B1" w:rsidRDefault="00841B84" w:rsidP="00841B84">
      <w:pPr>
        <w:widowControl w:val="0"/>
        <w:suppressAutoHyphens/>
        <w:autoSpaceDE w:val="0"/>
        <w:jc w:val="both"/>
        <w:rPr>
          <w:rFonts w:ascii="Arial Narrow" w:hAnsi="Arial Narrow"/>
          <w:sz w:val="20"/>
          <w:szCs w:val="20"/>
        </w:rPr>
      </w:pPr>
      <w:r>
        <w:rPr>
          <w:rFonts w:ascii="Arial Narrow" w:hAnsi="Arial Narrow"/>
          <w:sz w:val="20"/>
          <w:szCs w:val="20"/>
        </w:rPr>
        <w:t xml:space="preserve">- </w:t>
      </w:r>
      <w:r w:rsidR="004D32B1" w:rsidRPr="004D32B1">
        <w:rPr>
          <w:rFonts w:ascii="Arial Narrow" w:hAnsi="Arial Narrow"/>
          <w:sz w:val="20"/>
          <w:szCs w:val="20"/>
        </w:rPr>
        <w:t xml:space="preserve">граждан, выбывших в организации стационарного социального обслуживания; </w:t>
      </w:r>
    </w:p>
    <w:p w:rsidR="004D32B1" w:rsidRPr="004D32B1" w:rsidRDefault="00841B84" w:rsidP="00841B84">
      <w:pPr>
        <w:widowControl w:val="0"/>
        <w:suppressAutoHyphens/>
        <w:autoSpaceDE w:val="0"/>
        <w:jc w:val="both"/>
        <w:rPr>
          <w:rFonts w:ascii="Arial Narrow" w:hAnsi="Arial Narrow"/>
          <w:sz w:val="20"/>
          <w:szCs w:val="20"/>
        </w:rPr>
      </w:pPr>
      <w:r>
        <w:rPr>
          <w:rFonts w:ascii="Arial Narrow" w:hAnsi="Arial Narrow"/>
          <w:sz w:val="20"/>
          <w:szCs w:val="20"/>
        </w:rPr>
        <w:t xml:space="preserve">- </w:t>
      </w:r>
      <w:r w:rsidR="004D32B1" w:rsidRPr="004D32B1">
        <w:rPr>
          <w:rFonts w:ascii="Arial Narrow" w:hAnsi="Arial Narrow"/>
          <w:sz w:val="20"/>
          <w:szCs w:val="20"/>
        </w:rPr>
        <w:t xml:space="preserve">временно отсутствующих граждан (выбывших для прохождения службы в ряды Вооруженных сил, на период учебы/работы, в жилые помещения, предоставленные для временного проживания); </w:t>
      </w:r>
    </w:p>
    <w:p w:rsidR="004D32B1" w:rsidRPr="004D32B1" w:rsidRDefault="00841B84" w:rsidP="00841B84">
      <w:pPr>
        <w:widowControl w:val="0"/>
        <w:suppressAutoHyphens/>
        <w:autoSpaceDE w:val="0"/>
        <w:jc w:val="both"/>
        <w:rPr>
          <w:rFonts w:ascii="Arial Narrow" w:hAnsi="Arial Narrow"/>
          <w:sz w:val="20"/>
          <w:szCs w:val="20"/>
        </w:rPr>
      </w:pPr>
      <w:r>
        <w:rPr>
          <w:rFonts w:ascii="Arial Narrow" w:hAnsi="Arial Narrow"/>
          <w:sz w:val="20"/>
          <w:szCs w:val="20"/>
        </w:rPr>
        <w:t xml:space="preserve">- </w:t>
      </w:r>
      <w:r w:rsidR="004D32B1" w:rsidRPr="004D32B1">
        <w:rPr>
          <w:rFonts w:ascii="Arial Narrow" w:hAnsi="Arial Narrow"/>
          <w:sz w:val="20"/>
          <w:szCs w:val="20"/>
        </w:rPr>
        <w:t xml:space="preserve">граждан, выбывших в места лишения свободы или осужденных к принудительным работам (в соответствии с постановлением Конституционного Суда Российской Федерации от 23 июня 1995 г. № 8-П); </w:t>
      </w:r>
    </w:p>
    <w:p w:rsidR="004D32B1" w:rsidRPr="004D32B1" w:rsidRDefault="00841B84" w:rsidP="00841B84">
      <w:pPr>
        <w:widowControl w:val="0"/>
        <w:suppressAutoHyphens/>
        <w:autoSpaceDE w:val="0"/>
        <w:jc w:val="both"/>
        <w:rPr>
          <w:rFonts w:ascii="Arial Narrow" w:hAnsi="Arial Narrow"/>
          <w:sz w:val="20"/>
          <w:szCs w:val="20"/>
        </w:rPr>
      </w:pPr>
      <w:r>
        <w:rPr>
          <w:rFonts w:ascii="Arial Narrow" w:hAnsi="Arial Narrow"/>
          <w:sz w:val="20"/>
          <w:szCs w:val="20"/>
        </w:rPr>
        <w:t xml:space="preserve">- </w:t>
      </w:r>
      <w:r w:rsidR="004D32B1" w:rsidRPr="004D32B1">
        <w:rPr>
          <w:rFonts w:ascii="Arial Narrow" w:hAnsi="Arial Narrow"/>
          <w:sz w:val="20"/>
          <w:szCs w:val="20"/>
        </w:rPr>
        <w:t xml:space="preserve">граждан, снятых с регистрационного учета на основании судебных решений, но сохранивших право пользования жилым помещением; </w:t>
      </w:r>
    </w:p>
    <w:p w:rsidR="004D32B1" w:rsidRPr="004D32B1" w:rsidRDefault="00841B84" w:rsidP="00841B84">
      <w:pPr>
        <w:widowControl w:val="0"/>
        <w:suppressAutoHyphens/>
        <w:autoSpaceDE w:val="0"/>
        <w:jc w:val="both"/>
        <w:rPr>
          <w:rFonts w:ascii="Arial Narrow" w:hAnsi="Arial Narrow"/>
          <w:sz w:val="20"/>
          <w:szCs w:val="20"/>
        </w:rPr>
      </w:pPr>
      <w:r>
        <w:rPr>
          <w:rFonts w:ascii="Arial Narrow" w:hAnsi="Arial Narrow"/>
          <w:sz w:val="20"/>
          <w:szCs w:val="20"/>
        </w:rPr>
        <w:t xml:space="preserve">- </w:t>
      </w:r>
      <w:r w:rsidR="004D32B1" w:rsidRPr="004D32B1">
        <w:rPr>
          <w:rFonts w:ascii="Arial Narrow" w:hAnsi="Arial Narrow"/>
          <w:sz w:val="20"/>
          <w:szCs w:val="20"/>
        </w:rPr>
        <w:t xml:space="preserve">граждан, снятых с регистрационного учета без указания точного адреса. </w:t>
      </w:r>
    </w:p>
    <w:p w:rsidR="004D32B1" w:rsidRPr="004D32B1" w:rsidRDefault="004D32B1" w:rsidP="00841B84">
      <w:pPr>
        <w:ind w:firstLine="708"/>
        <w:jc w:val="both"/>
        <w:rPr>
          <w:rFonts w:ascii="Arial Narrow" w:hAnsi="Arial Narrow"/>
          <w:sz w:val="20"/>
          <w:szCs w:val="20"/>
        </w:rPr>
      </w:pPr>
      <w:r w:rsidRPr="004D32B1">
        <w:rPr>
          <w:rFonts w:ascii="Arial Narrow" w:hAnsi="Arial Narrow"/>
          <w:sz w:val="20"/>
          <w:szCs w:val="20"/>
        </w:rPr>
        <w:t xml:space="preserve">В случае непредставления документов, выражающих волю граждан вышеперечисленных категорий в отношении приватизации жилого помещения (согласие на отказ/доверенность), или документов, подтверждающих прекращение права на жилое помещение.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2.13.15.</w:t>
      </w:r>
      <w:r w:rsidR="00841B84">
        <w:rPr>
          <w:rFonts w:ascii="Arial Narrow" w:hAnsi="Arial Narrow"/>
          <w:sz w:val="20"/>
          <w:szCs w:val="20"/>
        </w:rPr>
        <w:tab/>
      </w:r>
      <w:r w:rsidRPr="004D32B1">
        <w:rPr>
          <w:rFonts w:ascii="Arial Narrow" w:hAnsi="Arial Narrow"/>
          <w:sz w:val="20"/>
          <w:szCs w:val="20"/>
        </w:rPr>
        <w:t xml:space="preserve">Наличие в составе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граждан, признанных на основании судебных решений безвестно отсутствующими.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2.13.16.</w:t>
      </w:r>
      <w:r w:rsidR="00841B84">
        <w:rPr>
          <w:rFonts w:ascii="Arial Narrow" w:hAnsi="Arial Narrow"/>
          <w:sz w:val="20"/>
          <w:szCs w:val="20"/>
        </w:rPr>
        <w:tab/>
      </w:r>
      <w:r w:rsidRPr="004D32B1">
        <w:rPr>
          <w:rFonts w:ascii="Arial Narrow" w:hAnsi="Arial Narrow"/>
          <w:sz w:val="20"/>
          <w:szCs w:val="20"/>
        </w:rPr>
        <w:t xml:space="preserve">Решение органа, осуществляющего государственную регистрацию прав на недвижимое имущество и сделок с ним, государственный кадастровый учет недвижимого имущества, об отказе в государственной регистрации прав (перехода прав) на приватизируемое жилое помещение в случаях, когда причина отказа не может быть устранена самостоятельно Департаментом.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2.13.17.</w:t>
      </w:r>
      <w:r w:rsidR="00841B84">
        <w:rPr>
          <w:rFonts w:ascii="Arial Narrow" w:hAnsi="Arial Narrow"/>
          <w:sz w:val="20"/>
          <w:szCs w:val="20"/>
        </w:rPr>
        <w:tab/>
      </w:r>
      <w:r w:rsidRPr="004D32B1">
        <w:rPr>
          <w:rFonts w:ascii="Arial Narrow" w:hAnsi="Arial Narrow"/>
          <w:sz w:val="20"/>
          <w:szCs w:val="20"/>
        </w:rPr>
        <w:t xml:space="preserve">Оспаривание в судебном порядке права на жилое помещение, в отношении которого подан запрос. </w:t>
      </w:r>
    </w:p>
    <w:p w:rsidR="004D32B1" w:rsidRPr="004D32B1" w:rsidRDefault="004D32B1" w:rsidP="004D32B1">
      <w:pPr>
        <w:ind w:firstLine="534"/>
        <w:jc w:val="both"/>
        <w:rPr>
          <w:rFonts w:ascii="Arial Narrow" w:hAnsi="Arial Narrow"/>
          <w:sz w:val="20"/>
          <w:szCs w:val="20"/>
        </w:rPr>
      </w:pPr>
      <w:r w:rsidRPr="004D32B1">
        <w:rPr>
          <w:rFonts w:ascii="Arial Narrow" w:hAnsi="Arial Narrow"/>
          <w:sz w:val="20"/>
          <w:szCs w:val="20"/>
        </w:rPr>
        <w:t xml:space="preserve"> </w:t>
      </w:r>
    </w:p>
    <w:p w:rsidR="004D32B1" w:rsidRDefault="004D32B1" w:rsidP="00841B84">
      <w:pPr>
        <w:jc w:val="center"/>
        <w:rPr>
          <w:rFonts w:ascii="Arial Narrow" w:hAnsi="Arial Narrow"/>
          <w:b/>
          <w:bCs/>
          <w:sz w:val="20"/>
          <w:szCs w:val="20"/>
        </w:rPr>
      </w:pPr>
      <w:r w:rsidRPr="004D32B1">
        <w:rPr>
          <w:rFonts w:ascii="Arial Narrow" w:hAnsi="Arial Narrow"/>
          <w:b/>
          <w:bCs/>
          <w:sz w:val="20"/>
          <w:szCs w:val="20"/>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2.14. Услуги, необходимые и обязательные для предоставления муниципальной услуги, отсутствуют.  Порядок, размер и основания взимания государственной пошлины или иной оплаты, взимаемой за предоставление муниципальной услуги</w:t>
      </w:r>
    </w:p>
    <w:p w:rsidR="00841B84" w:rsidRPr="004D32B1" w:rsidRDefault="00841B84" w:rsidP="00841B84">
      <w:pPr>
        <w:jc w:val="center"/>
        <w:rPr>
          <w:rFonts w:ascii="Arial Narrow" w:hAnsi="Arial Narrow"/>
          <w:sz w:val="20"/>
          <w:szCs w:val="20"/>
        </w:rPr>
      </w:pP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2.15.</w:t>
      </w:r>
      <w:r w:rsidR="00841B84">
        <w:rPr>
          <w:rFonts w:ascii="Arial Narrow" w:hAnsi="Arial Narrow"/>
          <w:sz w:val="20"/>
          <w:szCs w:val="20"/>
        </w:rPr>
        <w:tab/>
      </w:r>
      <w:r w:rsidRPr="004D32B1">
        <w:rPr>
          <w:rFonts w:ascii="Arial Narrow" w:hAnsi="Arial Narrow"/>
          <w:sz w:val="20"/>
          <w:szCs w:val="20"/>
        </w:rPr>
        <w:t xml:space="preserve">Предоставление муниципальной услуги осуществляется бесплатно. </w:t>
      </w:r>
    </w:p>
    <w:p w:rsidR="004D32B1" w:rsidRPr="004D32B1" w:rsidRDefault="004D32B1" w:rsidP="004D32B1">
      <w:pPr>
        <w:ind w:firstLine="534"/>
        <w:jc w:val="both"/>
        <w:rPr>
          <w:rFonts w:ascii="Arial Narrow" w:hAnsi="Arial Narrow"/>
          <w:b/>
          <w:bCs/>
          <w:sz w:val="20"/>
          <w:szCs w:val="20"/>
        </w:rPr>
      </w:pPr>
      <w:r w:rsidRPr="004D32B1">
        <w:rPr>
          <w:rFonts w:ascii="Arial Narrow" w:hAnsi="Arial Narrow"/>
          <w:sz w:val="20"/>
          <w:szCs w:val="20"/>
        </w:rPr>
        <w:t xml:space="preserve"> </w:t>
      </w:r>
    </w:p>
    <w:p w:rsidR="004D32B1" w:rsidRDefault="004D32B1" w:rsidP="00841B84">
      <w:pPr>
        <w:jc w:val="center"/>
        <w:rPr>
          <w:rFonts w:ascii="Arial Narrow" w:hAnsi="Arial Narrow"/>
          <w:b/>
          <w:bCs/>
          <w:sz w:val="20"/>
          <w:szCs w:val="20"/>
        </w:rPr>
      </w:pPr>
      <w:r w:rsidRPr="004D32B1">
        <w:rPr>
          <w:rFonts w:ascii="Arial Narrow" w:hAnsi="Arial Narrow"/>
          <w:b/>
          <w:bCs/>
          <w:sz w:val="20"/>
          <w:szCs w:val="20"/>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841B84" w:rsidRPr="004D32B1" w:rsidRDefault="00841B84" w:rsidP="00841B84">
      <w:pPr>
        <w:jc w:val="center"/>
        <w:rPr>
          <w:rFonts w:ascii="Arial Narrow" w:hAnsi="Arial Narrow"/>
          <w:sz w:val="20"/>
          <w:szCs w:val="20"/>
        </w:rPr>
      </w:pP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2.17.</w:t>
      </w:r>
      <w:r w:rsidR="00841B84">
        <w:rPr>
          <w:rFonts w:ascii="Arial Narrow" w:hAnsi="Arial Narrow"/>
          <w:sz w:val="20"/>
          <w:szCs w:val="20"/>
        </w:rPr>
        <w:tab/>
      </w:r>
      <w:r w:rsidRPr="004D32B1">
        <w:rPr>
          <w:rFonts w:ascii="Arial Narrow" w:hAnsi="Arial Narrow"/>
          <w:sz w:val="20"/>
          <w:szCs w:val="20"/>
        </w:rPr>
        <w:t xml:space="preserve">Услуги, необходимые и обязательные для предоставления муниципальной услуги, отсутствуют.  </w:t>
      </w:r>
    </w:p>
    <w:p w:rsidR="004D32B1" w:rsidRPr="004D32B1" w:rsidRDefault="004D32B1" w:rsidP="004D32B1">
      <w:pPr>
        <w:ind w:firstLine="534"/>
        <w:jc w:val="both"/>
        <w:rPr>
          <w:rFonts w:ascii="Arial Narrow" w:hAnsi="Arial Narrow"/>
          <w:sz w:val="20"/>
          <w:szCs w:val="20"/>
        </w:rPr>
      </w:pPr>
    </w:p>
    <w:p w:rsidR="004D32B1" w:rsidRDefault="004D32B1" w:rsidP="00841B84">
      <w:pPr>
        <w:jc w:val="center"/>
        <w:rPr>
          <w:rFonts w:ascii="Arial Narrow" w:hAnsi="Arial Narrow"/>
          <w:b/>
          <w:bCs/>
          <w:sz w:val="20"/>
          <w:szCs w:val="20"/>
        </w:rPr>
      </w:pPr>
      <w:r w:rsidRPr="004D32B1">
        <w:rPr>
          <w:rFonts w:ascii="Arial Narrow" w:hAnsi="Arial Narrow"/>
          <w:b/>
          <w:bCs/>
          <w:sz w:val="20"/>
          <w:szCs w:val="20"/>
        </w:rPr>
        <w:lastRenderedPageBreak/>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841B84" w:rsidRPr="004D32B1" w:rsidRDefault="00841B84" w:rsidP="004D32B1">
      <w:pPr>
        <w:ind w:firstLine="534"/>
        <w:jc w:val="center"/>
        <w:rPr>
          <w:rFonts w:ascii="Arial Narrow" w:hAnsi="Arial Narrow"/>
          <w:sz w:val="20"/>
          <w:szCs w:val="20"/>
        </w:rPr>
      </w:pPr>
    </w:p>
    <w:p w:rsidR="004D32B1" w:rsidRPr="004D32B1" w:rsidRDefault="004D32B1" w:rsidP="00841B84">
      <w:pPr>
        <w:jc w:val="both"/>
        <w:rPr>
          <w:rFonts w:ascii="Arial Narrow" w:hAnsi="Arial Narrow"/>
          <w:b/>
          <w:bCs/>
          <w:sz w:val="20"/>
          <w:szCs w:val="20"/>
        </w:rPr>
      </w:pPr>
      <w:r w:rsidRPr="004D32B1">
        <w:rPr>
          <w:rFonts w:ascii="Arial Narrow" w:hAnsi="Arial Narrow"/>
          <w:sz w:val="20"/>
          <w:szCs w:val="20"/>
        </w:rPr>
        <w:t>2.18.</w:t>
      </w:r>
      <w:r w:rsidR="00841B84">
        <w:rPr>
          <w:rFonts w:ascii="Arial Narrow" w:hAnsi="Arial Narrow"/>
          <w:sz w:val="20"/>
          <w:szCs w:val="20"/>
        </w:rPr>
        <w:tab/>
      </w:r>
      <w:r w:rsidRPr="004D32B1">
        <w:rPr>
          <w:rFonts w:ascii="Arial Narrow" w:hAnsi="Arial Narrow"/>
          <w:sz w:val="20"/>
          <w:szCs w:val="20"/>
        </w:rPr>
        <w:t xml:space="preserve">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Администрации или многофункциональном центре составляет не более 15 минут. </w:t>
      </w:r>
    </w:p>
    <w:p w:rsidR="004D32B1" w:rsidRPr="004D32B1" w:rsidRDefault="004D32B1" w:rsidP="00841B84">
      <w:pPr>
        <w:jc w:val="center"/>
        <w:rPr>
          <w:rFonts w:ascii="Arial Narrow" w:hAnsi="Arial Narrow"/>
          <w:b/>
          <w:bCs/>
          <w:sz w:val="20"/>
          <w:szCs w:val="20"/>
        </w:rPr>
      </w:pPr>
      <w:r w:rsidRPr="004D32B1">
        <w:rPr>
          <w:rFonts w:ascii="Arial Narrow" w:hAnsi="Arial Narrow"/>
          <w:b/>
          <w:bCs/>
          <w:sz w:val="20"/>
          <w:szCs w:val="20"/>
        </w:rPr>
        <w:t xml:space="preserve">Срок и порядок регистрации запроса заявителя о предоставлении </w:t>
      </w:r>
    </w:p>
    <w:p w:rsidR="004D32B1" w:rsidRDefault="004D32B1" w:rsidP="00841B84">
      <w:pPr>
        <w:jc w:val="center"/>
        <w:rPr>
          <w:rFonts w:ascii="Arial Narrow" w:hAnsi="Arial Narrow"/>
          <w:b/>
          <w:bCs/>
          <w:sz w:val="20"/>
          <w:szCs w:val="20"/>
        </w:rPr>
      </w:pPr>
      <w:r w:rsidRPr="004D32B1">
        <w:rPr>
          <w:rFonts w:ascii="Arial Narrow" w:hAnsi="Arial Narrow"/>
          <w:b/>
          <w:bCs/>
          <w:sz w:val="20"/>
          <w:szCs w:val="20"/>
        </w:rPr>
        <w:t>муниципальной услуги, в том числе в электронной форме</w:t>
      </w:r>
    </w:p>
    <w:p w:rsidR="00841B84" w:rsidRPr="004D32B1" w:rsidRDefault="00841B84" w:rsidP="004D32B1">
      <w:pPr>
        <w:ind w:firstLine="534"/>
        <w:jc w:val="center"/>
        <w:rPr>
          <w:rFonts w:ascii="Arial Narrow" w:hAnsi="Arial Narrow"/>
          <w:sz w:val="20"/>
          <w:szCs w:val="20"/>
        </w:rPr>
      </w:pP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2.19.</w:t>
      </w:r>
      <w:r w:rsidR="00841B84">
        <w:rPr>
          <w:rFonts w:ascii="Arial Narrow" w:hAnsi="Arial Narrow"/>
          <w:sz w:val="20"/>
          <w:szCs w:val="20"/>
        </w:rPr>
        <w:tab/>
      </w:r>
      <w:r w:rsidRPr="004D32B1">
        <w:rPr>
          <w:rFonts w:ascii="Arial Narrow" w:hAnsi="Arial Narrow"/>
          <w:sz w:val="20"/>
          <w:szCs w:val="20"/>
        </w:rPr>
        <w:t xml:space="preserve">Срок регистрации заявления о предоставлении муниципальной услуги подлежат регистрации в Администрации в течение 15 минут с момента приема заявления и документов, необходимых для предоставления муниципальной услуги. </w:t>
      </w:r>
    </w:p>
    <w:p w:rsidR="004D32B1" w:rsidRPr="004D32B1" w:rsidRDefault="004D32B1" w:rsidP="004D32B1">
      <w:pPr>
        <w:ind w:firstLine="534"/>
        <w:jc w:val="both"/>
        <w:rPr>
          <w:rFonts w:ascii="Arial Narrow" w:hAnsi="Arial Narrow"/>
          <w:b/>
          <w:bCs/>
          <w:sz w:val="20"/>
          <w:szCs w:val="20"/>
        </w:rPr>
      </w:pPr>
      <w:r w:rsidRPr="004D32B1">
        <w:rPr>
          <w:rFonts w:ascii="Arial Narrow" w:hAnsi="Arial Narrow"/>
          <w:sz w:val="20"/>
          <w:szCs w:val="20"/>
        </w:rPr>
        <w:t xml:space="preserve"> </w:t>
      </w:r>
    </w:p>
    <w:p w:rsidR="004D32B1" w:rsidRPr="004D32B1" w:rsidRDefault="004D32B1" w:rsidP="00841B84">
      <w:pPr>
        <w:jc w:val="center"/>
        <w:rPr>
          <w:rFonts w:ascii="Arial Narrow" w:hAnsi="Arial Narrow"/>
          <w:b/>
          <w:bCs/>
          <w:sz w:val="20"/>
          <w:szCs w:val="20"/>
        </w:rPr>
      </w:pPr>
      <w:r w:rsidRPr="004D32B1">
        <w:rPr>
          <w:rFonts w:ascii="Arial Narrow" w:hAnsi="Arial Narrow"/>
          <w:b/>
          <w:bCs/>
          <w:sz w:val="20"/>
          <w:szCs w:val="20"/>
        </w:rPr>
        <w:t xml:space="preserve">Требования к помещениям, в которых предоставляется государственная </w:t>
      </w:r>
    </w:p>
    <w:p w:rsidR="004D32B1" w:rsidRDefault="004D32B1" w:rsidP="00841B84">
      <w:pPr>
        <w:jc w:val="center"/>
        <w:rPr>
          <w:rFonts w:ascii="Arial Narrow" w:hAnsi="Arial Narrow"/>
          <w:b/>
          <w:bCs/>
          <w:sz w:val="20"/>
          <w:szCs w:val="20"/>
        </w:rPr>
      </w:pPr>
      <w:r w:rsidRPr="004D32B1">
        <w:rPr>
          <w:rFonts w:ascii="Arial Narrow" w:hAnsi="Arial Narrow"/>
          <w:b/>
          <w:bCs/>
          <w:sz w:val="20"/>
          <w:szCs w:val="20"/>
        </w:rPr>
        <w:t>(муниципальная) услуга</w:t>
      </w:r>
    </w:p>
    <w:p w:rsidR="00841B84" w:rsidRPr="004D32B1" w:rsidRDefault="00841B84" w:rsidP="004D32B1">
      <w:pPr>
        <w:ind w:firstLine="534"/>
        <w:jc w:val="center"/>
        <w:rPr>
          <w:rFonts w:ascii="Arial Narrow" w:hAnsi="Arial Narrow"/>
          <w:sz w:val="20"/>
          <w:szCs w:val="20"/>
        </w:rPr>
      </w:pP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2.20.</w:t>
      </w:r>
      <w:r w:rsidR="00841B84">
        <w:rPr>
          <w:rFonts w:ascii="Arial Narrow" w:hAnsi="Arial Narrow"/>
          <w:sz w:val="20"/>
          <w:szCs w:val="20"/>
        </w:rPr>
        <w:tab/>
      </w:r>
      <w:r w:rsidRPr="004D32B1">
        <w:rPr>
          <w:rFonts w:ascii="Arial Narrow" w:hAnsi="Arial Narrow"/>
          <w:sz w:val="20"/>
          <w:szCs w:val="20"/>
        </w:rPr>
        <w:t xml:space="preserve">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4D32B1" w:rsidRPr="004D32B1" w:rsidRDefault="004D32B1" w:rsidP="00841B84">
      <w:pPr>
        <w:ind w:firstLine="709"/>
        <w:jc w:val="both"/>
        <w:rPr>
          <w:rFonts w:ascii="Arial Narrow" w:hAnsi="Arial Narrow"/>
          <w:sz w:val="20"/>
          <w:szCs w:val="20"/>
        </w:rPr>
      </w:pPr>
      <w:r w:rsidRPr="004D32B1">
        <w:rPr>
          <w:rFonts w:ascii="Arial Narrow" w:hAnsi="Arial Narrow"/>
          <w:sz w:val="20"/>
          <w:szCs w:val="20"/>
        </w:rPr>
        <w:t xml:space="preserve">Центральный вход в здание Администрации должен быть оборудован информационной табличкой (вывеской), содержащей информацию: </w:t>
      </w:r>
    </w:p>
    <w:p w:rsidR="004D32B1" w:rsidRPr="004D32B1" w:rsidRDefault="004D32B1" w:rsidP="00841B84">
      <w:pPr>
        <w:ind w:firstLine="709"/>
        <w:jc w:val="both"/>
        <w:rPr>
          <w:rFonts w:ascii="Arial Narrow" w:hAnsi="Arial Narrow"/>
          <w:sz w:val="20"/>
          <w:szCs w:val="20"/>
        </w:rPr>
      </w:pPr>
      <w:r w:rsidRPr="004D32B1">
        <w:rPr>
          <w:rFonts w:ascii="Arial Narrow" w:hAnsi="Arial Narrow"/>
          <w:sz w:val="20"/>
          <w:szCs w:val="20"/>
        </w:rPr>
        <w:t xml:space="preserve">наименование; </w:t>
      </w:r>
    </w:p>
    <w:p w:rsidR="004D32B1" w:rsidRPr="004D32B1" w:rsidRDefault="004D32B1" w:rsidP="00841B84">
      <w:pPr>
        <w:ind w:firstLine="709"/>
        <w:jc w:val="both"/>
        <w:rPr>
          <w:rFonts w:ascii="Arial Narrow" w:hAnsi="Arial Narrow"/>
          <w:sz w:val="20"/>
          <w:szCs w:val="20"/>
        </w:rPr>
      </w:pPr>
      <w:r w:rsidRPr="004D32B1">
        <w:rPr>
          <w:rFonts w:ascii="Arial Narrow" w:hAnsi="Arial Narrow"/>
          <w:sz w:val="20"/>
          <w:szCs w:val="20"/>
        </w:rPr>
        <w:t xml:space="preserve">местонахождение и юридический адрес; режим работы; график приема; номера телефонов для справок. </w:t>
      </w:r>
    </w:p>
    <w:p w:rsidR="004D32B1" w:rsidRPr="004D32B1" w:rsidRDefault="004D32B1" w:rsidP="00841B84">
      <w:pPr>
        <w:ind w:firstLine="709"/>
        <w:jc w:val="both"/>
        <w:rPr>
          <w:rFonts w:ascii="Arial Narrow" w:hAnsi="Arial Narrow"/>
          <w:sz w:val="20"/>
          <w:szCs w:val="20"/>
        </w:rPr>
      </w:pPr>
      <w:r w:rsidRPr="004D32B1">
        <w:rPr>
          <w:rFonts w:ascii="Arial Narrow" w:hAnsi="Arial Narrow"/>
          <w:sz w:val="20"/>
          <w:szCs w:val="20"/>
        </w:rPr>
        <w:t xml:space="preserve">Помещения, в которых предоставляется муниципальная услуга, должны соответствовать санитарно-эпидемиологическим правилам и нормативам. </w:t>
      </w:r>
    </w:p>
    <w:p w:rsidR="004D32B1" w:rsidRPr="004D32B1" w:rsidRDefault="004D32B1" w:rsidP="00841B84">
      <w:pPr>
        <w:ind w:firstLine="709"/>
        <w:jc w:val="both"/>
        <w:rPr>
          <w:rFonts w:ascii="Arial Narrow" w:hAnsi="Arial Narrow"/>
          <w:sz w:val="20"/>
          <w:szCs w:val="20"/>
        </w:rPr>
      </w:pPr>
      <w:r w:rsidRPr="004D32B1">
        <w:rPr>
          <w:rFonts w:ascii="Arial Narrow" w:hAnsi="Arial Narrow"/>
          <w:sz w:val="20"/>
          <w:szCs w:val="20"/>
        </w:rPr>
        <w:t xml:space="preserve">Помещения, в которых предоставляется муниципальная услуга, оснащаются: </w:t>
      </w:r>
    </w:p>
    <w:p w:rsidR="004D32B1" w:rsidRPr="004D32B1" w:rsidRDefault="00841B84" w:rsidP="00841B84">
      <w:pPr>
        <w:widowControl w:val="0"/>
        <w:suppressAutoHyphens/>
        <w:autoSpaceDE w:val="0"/>
        <w:jc w:val="both"/>
        <w:rPr>
          <w:rFonts w:ascii="Arial Narrow" w:hAnsi="Arial Narrow"/>
          <w:sz w:val="20"/>
          <w:szCs w:val="20"/>
        </w:rPr>
      </w:pPr>
      <w:r>
        <w:rPr>
          <w:rFonts w:ascii="Arial Narrow" w:hAnsi="Arial Narrow"/>
          <w:sz w:val="20"/>
          <w:szCs w:val="20"/>
        </w:rPr>
        <w:t xml:space="preserve">- </w:t>
      </w:r>
      <w:r w:rsidR="004D32B1" w:rsidRPr="004D32B1">
        <w:rPr>
          <w:rFonts w:ascii="Arial Narrow" w:hAnsi="Arial Narrow"/>
          <w:sz w:val="20"/>
          <w:szCs w:val="20"/>
        </w:rPr>
        <w:t>противопожарной системой и средствами пожаротушения; системой оповещения о возникновении чрезвычайной ситуации;</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xml:space="preserve">- средствами оказания первой медицинской помощи; туалетными комнатами для посетителей. </w:t>
      </w:r>
    </w:p>
    <w:p w:rsidR="004D32B1" w:rsidRPr="004D32B1" w:rsidRDefault="004D32B1" w:rsidP="00841B84">
      <w:pPr>
        <w:ind w:firstLine="708"/>
        <w:jc w:val="both"/>
        <w:rPr>
          <w:rFonts w:ascii="Arial Narrow" w:hAnsi="Arial Narrow"/>
          <w:sz w:val="20"/>
          <w:szCs w:val="20"/>
        </w:rPr>
      </w:pPr>
      <w:r w:rsidRPr="004D32B1">
        <w:rPr>
          <w:rFonts w:ascii="Arial Narrow" w:hAnsi="Arial Narrow"/>
          <w:sz w:val="20"/>
          <w:szCs w:val="20"/>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4D32B1" w:rsidRPr="004D32B1" w:rsidRDefault="004D32B1" w:rsidP="00841B84">
      <w:pPr>
        <w:ind w:firstLine="708"/>
        <w:jc w:val="both"/>
        <w:rPr>
          <w:rFonts w:ascii="Arial Narrow" w:hAnsi="Arial Narrow"/>
          <w:sz w:val="20"/>
          <w:szCs w:val="20"/>
        </w:rPr>
      </w:pPr>
      <w:r w:rsidRPr="004D32B1">
        <w:rPr>
          <w:rFonts w:ascii="Arial Narrow" w:hAnsi="Arial Narrow"/>
          <w:sz w:val="20"/>
          <w:szCs w:val="20"/>
        </w:rPr>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4D32B1" w:rsidRPr="004D32B1" w:rsidRDefault="004D32B1" w:rsidP="00841B84">
      <w:pPr>
        <w:ind w:firstLine="708"/>
        <w:jc w:val="both"/>
        <w:rPr>
          <w:rFonts w:ascii="Arial Narrow" w:hAnsi="Arial Narrow"/>
          <w:sz w:val="20"/>
          <w:szCs w:val="20"/>
        </w:rPr>
      </w:pPr>
      <w:r w:rsidRPr="004D32B1">
        <w:rPr>
          <w:rFonts w:ascii="Arial Narrow" w:hAnsi="Arial Narrow"/>
          <w:sz w:val="20"/>
          <w:szCs w:val="20"/>
        </w:rPr>
        <w:t xml:space="preserve">Места для заполнения заявлений оборудуются стульями, столами (стойками), бланками заявлений, письменными принадлежностями. </w:t>
      </w:r>
    </w:p>
    <w:p w:rsidR="004D32B1" w:rsidRPr="004D32B1" w:rsidRDefault="004D32B1" w:rsidP="00841B84">
      <w:pPr>
        <w:ind w:firstLine="708"/>
        <w:jc w:val="both"/>
        <w:rPr>
          <w:rFonts w:ascii="Arial Narrow" w:hAnsi="Arial Narrow"/>
          <w:sz w:val="20"/>
          <w:szCs w:val="20"/>
        </w:rPr>
      </w:pPr>
      <w:r w:rsidRPr="004D32B1">
        <w:rPr>
          <w:rFonts w:ascii="Arial Narrow" w:hAnsi="Arial Narrow"/>
          <w:sz w:val="20"/>
          <w:szCs w:val="20"/>
        </w:rPr>
        <w:t xml:space="preserve">Места приема Заявителей оборудуются информационными табличками (вывесками) с указанием: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xml:space="preserve">- номера кабинета и наименования отдела;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xml:space="preserve">- фамилии, имени и отчества (последнее – при наличии), должности ответственного лица за прием документов;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xml:space="preserve">- графика приема Заявителей. </w:t>
      </w:r>
    </w:p>
    <w:p w:rsidR="004D32B1" w:rsidRPr="004D32B1" w:rsidRDefault="004D32B1" w:rsidP="00841B84">
      <w:pPr>
        <w:ind w:firstLine="708"/>
        <w:jc w:val="both"/>
        <w:rPr>
          <w:rFonts w:ascii="Arial Narrow" w:hAnsi="Arial Narrow"/>
          <w:sz w:val="20"/>
          <w:szCs w:val="20"/>
        </w:rPr>
      </w:pPr>
      <w:r w:rsidRPr="004D32B1">
        <w:rPr>
          <w:rFonts w:ascii="Arial Narrow" w:hAnsi="Arial Narrow"/>
          <w:sz w:val="20"/>
          <w:szCs w:val="20"/>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4D32B1" w:rsidRPr="004D32B1" w:rsidRDefault="004D32B1" w:rsidP="00841B84">
      <w:pPr>
        <w:ind w:firstLine="708"/>
        <w:jc w:val="both"/>
        <w:rPr>
          <w:rFonts w:ascii="Arial Narrow" w:hAnsi="Arial Narrow"/>
          <w:sz w:val="20"/>
          <w:szCs w:val="20"/>
        </w:rPr>
      </w:pPr>
      <w:r w:rsidRPr="004D32B1">
        <w:rPr>
          <w:rFonts w:ascii="Arial Narrow" w:hAnsi="Arial Narrow"/>
          <w:sz w:val="20"/>
          <w:szCs w:val="20"/>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4D32B1" w:rsidRPr="004D32B1" w:rsidRDefault="004D32B1" w:rsidP="00841B84">
      <w:pPr>
        <w:ind w:firstLine="708"/>
        <w:jc w:val="both"/>
        <w:rPr>
          <w:rFonts w:ascii="Arial Narrow" w:hAnsi="Arial Narrow"/>
          <w:sz w:val="20"/>
          <w:szCs w:val="20"/>
        </w:rPr>
      </w:pPr>
      <w:r w:rsidRPr="004D32B1">
        <w:rPr>
          <w:rFonts w:ascii="Arial Narrow" w:hAnsi="Arial Narrow"/>
          <w:sz w:val="20"/>
          <w:szCs w:val="20"/>
        </w:rPr>
        <w:t xml:space="preserve">При предоставлении муниципальной услуги инвалидам обеспечиваются: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возможность беспрепятственного доступа к объекту (зданию, помещению), в котором предоставляется муниципальная услуга;</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xml:space="preserve">-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 сопровождение инвалидов, имеющих стойкие расстройства функции зрения и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xml:space="preserve">самостоятельного передвижения; </w:t>
      </w:r>
    </w:p>
    <w:p w:rsidR="004D32B1" w:rsidRPr="004D32B1" w:rsidRDefault="00841B84" w:rsidP="00841B84">
      <w:pPr>
        <w:widowControl w:val="0"/>
        <w:suppressAutoHyphens/>
        <w:autoSpaceDE w:val="0"/>
        <w:jc w:val="both"/>
        <w:rPr>
          <w:rFonts w:ascii="Arial Narrow" w:hAnsi="Arial Narrow"/>
          <w:sz w:val="20"/>
          <w:szCs w:val="20"/>
        </w:rPr>
      </w:pPr>
      <w:r>
        <w:rPr>
          <w:rFonts w:ascii="Arial Narrow" w:hAnsi="Arial Narrow"/>
          <w:sz w:val="20"/>
          <w:szCs w:val="20"/>
        </w:rPr>
        <w:t xml:space="preserve">- </w:t>
      </w:r>
      <w:r w:rsidR="004D32B1" w:rsidRPr="004D32B1">
        <w:rPr>
          <w:rFonts w:ascii="Arial Narrow" w:hAnsi="Arial Narrow"/>
          <w:sz w:val="20"/>
          <w:szCs w:val="20"/>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допуск сурдопереводчика и тифлосурдопереводчика;</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услуги;</w:t>
      </w:r>
    </w:p>
    <w:p w:rsidR="004D32B1" w:rsidRPr="004D32B1" w:rsidRDefault="004D32B1" w:rsidP="00841B84">
      <w:pPr>
        <w:jc w:val="both"/>
        <w:rPr>
          <w:rFonts w:ascii="Arial Narrow" w:hAnsi="Arial Narrow"/>
          <w:b/>
          <w:bCs/>
          <w:sz w:val="20"/>
          <w:szCs w:val="20"/>
        </w:rPr>
      </w:pPr>
      <w:r w:rsidRPr="004D32B1">
        <w:rPr>
          <w:rFonts w:ascii="Arial Narrow" w:hAnsi="Arial Narrow"/>
          <w:sz w:val="20"/>
          <w:szCs w:val="20"/>
        </w:rPr>
        <w:lastRenderedPageBreak/>
        <w:t xml:space="preserve">- оказание инвалидам помощи в преодолении барьеров, мешающих получению ими муниципальной услуги наравне с другими лицами. </w:t>
      </w:r>
    </w:p>
    <w:p w:rsidR="004D32B1" w:rsidRDefault="004D32B1" w:rsidP="00841B84">
      <w:pPr>
        <w:jc w:val="center"/>
        <w:rPr>
          <w:rFonts w:ascii="Arial Narrow" w:hAnsi="Arial Narrow"/>
          <w:b/>
          <w:bCs/>
          <w:sz w:val="20"/>
          <w:szCs w:val="20"/>
        </w:rPr>
      </w:pPr>
      <w:r w:rsidRPr="004D32B1">
        <w:rPr>
          <w:rFonts w:ascii="Arial Narrow" w:hAnsi="Arial Narrow"/>
          <w:b/>
          <w:bCs/>
          <w:sz w:val="20"/>
          <w:szCs w:val="20"/>
        </w:rPr>
        <w:t xml:space="preserve">Показатели доступности и качества муниципальной услуги </w:t>
      </w:r>
    </w:p>
    <w:p w:rsidR="00841B84" w:rsidRPr="004D32B1" w:rsidRDefault="00841B84" w:rsidP="004D32B1">
      <w:pPr>
        <w:ind w:firstLine="534"/>
        <w:jc w:val="center"/>
        <w:rPr>
          <w:rFonts w:ascii="Arial Narrow" w:hAnsi="Arial Narrow"/>
          <w:sz w:val="20"/>
          <w:szCs w:val="20"/>
        </w:rPr>
      </w:pP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2.21.</w:t>
      </w:r>
      <w:r w:rsidR="00841B84">
        <w:rPr>
          <w:rFonts w:ascii="Arial Narrow" w:hAnsi="Arial Narrow"/>
          <w:sz w:val="20"/>
          <w:szCs w:val="20"/>
        </w:rPr>
        <w:tab/>
      </w:r>
      <w:r w:rsidRPr="004D32B1">
        <w:rPr>
          <w:rFonts w:ascii="Arial Narrow" w:hAnsi="Arial Narrow"/>
          <w:sz w:val="20"/>
          <w:szCs w:val="20"/>
        </w:rPr>
        <w:t xml:space="preserve">Основными показателями доступности предоставления муниципальной услуги являются: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возможность получения заявителем уведомлений о предоставлении муниципальной услуги с помощью ЕПГУ;</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xml:space="preserve">- возможность получения информации о ходе предоставления муниципальной услуги, в том числе с использованием информационно-коммуникационных технологий.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2.22.</w:t>
      </w:r>
      <w:r w:rsidR="00841B84">
        <w:rPr>
          <w:rFonts w:ascii="Arial Narrow" w:hAnsi="Arial Narrow"/>
          <w:sz w:val="20"/>
          <w:szCs w:val="20"/>
        </w:rPr>
        <w:tab/>
      </w:r>
      <w:r w:rsidRPr="004D32B1">
        <w:rPr>
          <w:rFonts w:ascii="Arial Narrow" w:hAnsi="Arial Narrow"/>
          <w:sz w:val="20"/>
          <w:szCs w:val="20"/>
        </w:rPr>
        <w:t xml:space="preserve">Основными показателями качества предоставления муниципальной услуги являются: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4D32B1" w:rsidRPr="004D32B1" w:rsidRDefault="00841B84" w:rsidP="00841B84">
      <w:pPr>
        <w:widowControl w:val="0"/>
        <w:suppressAutoHyphens/>
        <w:autoSpaceDE w:val="0"/>
        <w:jc w:val="both"/>
        <w:rPr>
          <w:rFonts w:ascii="Arial Narrow" w:hAnsi="Arial Narrow"/>
          <w:sz w:val="20"/>
          <w:szCs w:val="20"/>
        </w:rPr>
      </w:pPr>
      <w:r>
        <w:rPr>
          <w:rFonts w:ascii="Arial Narrow" w:hAnsi="Arial Narrow"/>
          <w:sz w:val="20"/>
          <w:szCs w:val="20"/>
        </w:rPr>
        <w:t xml:space="preserve">- </w:t>
      </w:r>
      <w:r w:rsidR="004D32B1" w:rsidRPr="004D32B1">
        <w:rPr>
          <w:rFonts w:ascii="Arial Narrow" w:hAnsi="Arial Narrow"/>
          <w:sz w:val="20"/>
          <w:szCs w:val="20"/>
        </w:rPr>
        <w:t>минимально возможное количество взаимодействий гражданина с должностными лицами, участвующими в предоставлении муниципальной услуги;</w:t>
      </w:r>
    </w:p>
    <w:p w:rsidR="004D32B1" w:rsidRPr="004D32B1" w:rsidRDefault="004D32B1" w:rsidP="00841B84">
      <w:pPr>
        <w:widowControl w:val="0"/>
        <w:suppressAutoHyphens/>
        <w:autoSpaceDE w:val="0"/>
        <w:jc w:val="both"/>
        <w:rPr>
          <w:rFonts w:ascii="Arial Narrow" w:hAnsi="Arial Narrow"/>
          <w:sz w:val="20"/>
          <w:szCs w:val="20"/>
        </w:rPr>
      </w:pPr>
      <w:r w:rsidRPr="004D32B1">
        <w:rPr>
          <w:rFonts w:ascii="Arial Narrow" w:hAnsi="Arial Narrow"/>
          <w:sz w:val="20"/>
          <w:szCs w:val="20"/>
        </w:rPr>
        <w:t>- отсутствие обоснованных жалоб на действия (бездействие) сотрудников и их некорректное (невнимательное) отношение к заявителям;</w:t>
      </w:r>
    </w:p>
    <w:p w:rsidR="004D32B1" w:rsidRPr="004D32B1" w:rsidRDefault="004D32B1" w:rsidP="00841B84">
      <w:pPr>
        <w:widowControl w:val="0"/>
        <w:suppressAutoHyphens/>
        <w:autoSpaceDE w:val="0"/>
        <w:jc w:val="both"/>
        <w:rPr>
          <w:rFonts w:ascii="Arial Narrow" w:hAnsi="Arial Narrow"/>
          <w:sz w:val="20"/>
          <w:szCs w:val="20"/>
        </w:rPr>
      </w:pPr>
      <w:r w:rsidRPr="004D32B1">
        <w:rPr>
          <w:rFonts w:ascii="Arial Narrow" w:hAnsi="Arial Narrow"/>
          <w:sz w:val="20"/>
          <w:szCs w:val="20"/>
        </w:rPr>
        <w:t>- отсутствие нарушений установленных сроков в процессе предоставления муниципальной услуги;</w:t>
      </w:r>
    </w:p>
    <w:p w:rsidR="004D32B1" w:rsidRPr="004D32B1" w:rsidRDefault="004D32B1" w:rsidP="00841B84">
      <w:pPr>
        <w:widowControl w:val="0"/>
        <w:suppressAutoHyphens/>
        <w:autoSpaceDE w:val="0"/>
        <w:jc w:val="both"/>
        <w:rPr>
          <w:rFonts w:ascii="Arial Narrow" w:hAnsi="Arial Narrow"/>
          <w:sz w:val="20"/>
          <w:szCs w:val="20"/>
        </w:rPr>
      </w:pPr>
      <w:r w:rsidRPr="004D32B1">
        <w:rPr>
          <w:rFonts w:ascii="Arial Narrow" w:hAnsi="Arial Narrow"/>
          <w:sz w:val="20"/>
          <w:szCs w:val="20"/>
        </w:rPr>
        <w:t xml:space="preserve">- отсутствие заявлений об оспаривании решений, действий (бездействия) Администрации,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 </w:t>
      </w:r>
    </w:p>
    <w:p w:rsidR="004D32B1" w:rsidRPr="004D32B1" w:rsidRDefault="004D32B1" w:rsidP="00841B84">
      <w:pPr>
        <w:jc w:val="both"/>
        <w:rPr>
          <w:rFonts w:ascii="Arial Narrow" w:hAnsi="Arial Narrow"/>
          <w:b/>
          <w:bCs/>
          <w:sz w:val="20"/>
          <w:szCs w:val="20"/>
        </w:rPr>
      </w:pPr>
    </w:p>
    <w:p w:rsidR="004D32B1" w:rsidRDefault="004D32B1" w:rsidP="004D32B1">
      <w:pPr>
        <w:ind w:firstLine="534"/>
        <w:jc w:val="center"/>
        <w:rPr>
          <w:rFonts w:ascii="Arial Narrow" w:hAnsi="Arial Narrow"/>
          <w:b/>
          <w:bCs/>
          <w:sz w:val="20"/>
          <w:szCs w:val="20"/>
        </w:rPr>
      </w:pPr>
      <w:r w:rsidRPr="004D32B1">
        <w:rPr>
          <w:rFonts w:ascii="Arial Narrow" w:hAnsi="Arial Narrow"/>
          <w:b/>
          <w:bCs/>
          <w:sz w:val="20"/>
          <w:szCs w:val="20"/>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841B84" w:rsidRPr="004D32B1" w:rsidRDefault="00841B84" w:rsidP="004D32B1">
      <w:pPr>
        <w:ind w:firstLine="534"/>
        <w:jc w:val="center"/>
        <w:rPr>
          <w:rFonts w:ascii="Arial Narrow" w:hAnsi="Arial Narrow"/>
          <w:sz w:val="20"/>
          <w:szCs w:val="20"/>
        </w:rPr>
      </w:pP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2.23.</w:t>
      </w:r>
      <w:r w:rsidR="00841B84">
        <w:rPr>
          <w:rFonts w:ascii="Arial Narrow" w:hAnsi="Arial Narrow"/>
          <w:sz w:val="20"/>
          <w:szCs w:val="20"/>
        </w:rPr>
        <w:tab/>
      </w:r>
      <w:r w:rsidRPr="004D32B1">
        <w:rPr>
          <w:rFonts w:ascii="Arial Narrow" w:hAnsi="Arial Narrow"/>
          <w:sz w:val="20"/>
          <w:szCs w:val="20"/>
        </w:rPr>
        <w:t xml:space="preserve">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2.24.</w:t>
      </w:r>
      <w:r w:rsidR="00841B84">
        <w:rPr>
          <w:rFonts w:ascii="Arial Narrow" w:hAnsi="Arial Narrow"/>
          <w:sz w:val="20"/>
          <w:szCs w:val="20"/>
        </w:rPr>
        <w:tab/>
      </w:r>
      <w:r w:rsidRPr="004D32B1">
        <w:rPr>
          <w:rFonts w:ascii="Arial Narrow" w:hAnsi="Arial Narrow"/>
          <w:sz w:val="20"/>
          <w:szCs w:val="20"/>
        </w:rPr>
        <w:t xml:space="preserve">Заявителям обеспечивается возможность представления заявления и прилагаемых документов в форме электронных документов посредством ЕПГУ. </w:t>
      </w:r>
    </w:p>
    <w:p w:rsidR="004D32B1" w:rsidRPr="004D32B1" w:rsidRDefault="004D32B1" w:rsidP="004D32B1">
      <w:pPr>
        <w:ind w:firstLine="534"/>
        <w:jc w:val="both"/>
        <w:rPr>
          <w:rFonts w:ascii="Arial Narrow" w:hAnsi="Arial Narrow"/>
          <w:sz w:val="20"/>
          <w:szCs w:val="20"/>
        </w:rPr>
      </w:pPr>
      <w:r w:rsidRPr="004D32B1">
        <w:rPr>
          <w:rFonts w:ascii="Arial Narrow" w:hAnsi="Arial Narrow"/>
          <w:sz w:val="20"/>
          <w:szCs w:val="20"/>
        </w:rPr>
        <w:t xml:space="preserve">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w:t>
      </w:r>
    </w:p>
    <w:p w:rsidR="004D32B1" w:rsidRPr="004D32B1" w:rsidRDefault="004D32B1" w:rsidP="004D32B1">
      <w:pPr>
        <w:ind w:firstLine="534"/>
        <w:jc w:val="both"/>
        <w:rPr>
          <w:rFonts w:ascii="Arial Narrow" w:hAnsi="Arial Narrow"/>
          <w:sz w:val="20"/>
          <w:szCs w:val="20"/>
        </w:rPr>
      </w:pPr>
      <w:r w:rsidRPr="004D32B1">
        <w:rPr>
          <w:rFonts w:ascii="Arial Narrow" w:hAnsi="Arial Narrow"/>
          <w:sz w:val="20"/>
          <w:szCs w:val="20"/>
        </w:rPr>
        <w:t xml:space="preserve">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Администрации.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 </w:t>
      </w:r>
    </w:p>
    <w:p w:rsidR="004D32B1" w:rsidRPr="004D32B1" w:rsidRDefault="004D32B1" w:rsidP="004D32B1">
      <w:pPr>
        <w:ind w:firstLine="534"/>
        <w:jc w:val="both"/>
        <w:rPr>
          <w:rFonts w:ascii="Arial Narrow" w:hAnsi="Arial Narrow"/>
          <w:sz w:val="20"/>
          <w:szCs w:val="20"/>
        </w:rPr>
      </w:pPr>
      <w:r w:rsidRPr="004D32B1">
        <w:rPr>
          <w:rFonts w:ascii="Arial Narrow" w:hAnsi="Arial Narrow"/>
          <w:sz w:val="20"/>
          <w:szCs w:val="20"/>
        </w:rPr>
        <w:t xml:space="preserve">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Администрации в случае направления заявления посредством ЕПГУ. </w:t>
      </w:r>
    </w:p>
    <w:p w:rsidR="004D32B1" w:rsidRPr="004D32B1" w:rsidRDefault="004D32B1" w:rsidP="004D32B1">
      <w:pPr>
        <w:ind w:firstLine="534"/>
        <w:jc w:val="both"/>
        <w:rPr>
          <w:rFonts w:ascii="Arial Narrow" w:hAnsi="Arial Narrow"/>
          <w:sz w:val="20"/>
          <w:szCs w:val="20"/>
        </w:rPr>
      </w:pPr>
      <w:r w:rsidRPr="004D32B1">
        <w:rPr>
          <w:rFonts w:ascii="Arial Narrow" w:hAnsi="Arial Narrow"/>
          <w:sz w:val="20"/>
          <w:szCs w:val="20"/>
        </w:rPr>
        <w:t xml:space="preserve">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2.25.</w:t>
      </w:r>
      <w:r w:rsidR="00841B84">
        <w:rPr>
          <w:rFonts w:ascii="Arial Narrow" w:hAnsi="Arial Narrow"/>
          <w:sz w:val="20"/>
          <w:szCs w:val="20"/>
        </w:rPr>
        <w:tab/>
      </w:r>
      <w:r w:rsidRPr="004D32B1">
        <w:rPr>
          <w:rFonts w:ascii="Arial Narrow" w:hAnsi="Arial Narrow"/>
          <w:sz w:val="20"/>
          <w:szCs w:val="20"/>
        </w:rPr>
        <w:t xml:space="preserve">Электронные документы представляются в следующих форматах: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xml:space="preserve">а) xml - для формализованных документов;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xml:space="preserve">б) doc, docx, odt - для документов с текстовым содержанием, не включающим формулы (за исключением документов, указанных в подпункте "в" настоящего пункта);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xml:space="preserve">в) xls, xlsx, ods - для документов, содержащих расчеты;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xml:space="preserve">г) pdf, jpg, jpeg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 </w:t>
      </w:r>
    </w:p>
    <w:p w:rsidR="004D32B1" w:rsidRPr="004D32B1" w:rsidRDefault="00841B84" w:rsidP="00841B84">
      <w:pPr>
        <w:widowControl w:val="0"/>
        <w:suppressAutoHyphens/>
        <w:autoSpaceDE w:val="0"/>
        <w:jc w:val="both"/>
        <w:rPr>
          <w:rFonts w:ascii="Arial Narrow" w:hAnsi="Arial Narrow"/>
          <w:sz w:val="20"/>
          <w:szCs w:val="20"/>
        </w:rPr>
      </w:pPr>
      <w:r>
        <w:rPr>
          <w:rFonts w:ascii="Arial Narrow" w:hAnsi="Arial Narrow"/>
          <w:sz w:val="20"/>
          <w:szCs w:val="20"/>
        </w:rPr>
        <w:t xml:space="preserve">- </w:t>
      </w:r>
      <w:r w:rsidR="004D32B1" w:rsidRPr="004D32B1">
        <w:rPr>
          <w:rFonts w:ascii="Arial Narrow" w:hAnsi="Arial Narrow"/>
          <w:sz w:val="20"/>
          <w:szCs w:val="20"/>
        </w:rPr>
        <w:t xml:space="preserve">«черно-белый» (при отсутствии в документе графических изображений и (или) цветного текста); </w:t>
      </w:r>
    </w:p>
    <w:p w:rsidR="004D32B1" w:rsidRPr="004D32B1" w:rsidRDefault="00841B84" w:rsidP="00841B84">
      <w:pPr>
        <w:widowControl w:val="0"/>
        <w:suppressAutoHyphens/>
        <w:autoSpaceDE w:val="0"/>
        <w:jc w:val="both"/>
        <w:rPr>
          <w:rFonts w:ascii="Arial Narrow" w:hAnsi="Arial Narrow"/>
          <w:sz w:val="20"/>
          <w:szCs w:val="20"/>
        </w:rPr>
      </w:pPr>
      <w:r>
        <w:rPr>
          <w:rFonts w:ascii="Arial Narrow" w:hAnsi="Arial Narrow"/>
          <w:sz w:val="20"/>
          <w:szCs w:val="20"/>
        </w:rPr>
        <w:t xml:space="preserve">- </w:t>
      </w:r>
      <w:r w:rsidR="004D32B1" w:rsidRPr="004D32B1">
        <w:rPr>
          <w:rFonts w:ascii="Arial Narrow" w:hAnsi="Arial Narrow"/>
          <w:sz w:val="20"/>
          <w:szCs w:val="20"/>
        </w:rPr>
        <w:t xml:space="preserve">«оттенки серого» (при наличии в документе графических изображений, отличных от цветного графического изображения); </w:t>
      </w:r>
    </w:p>
    <w:p w:rsidR="004D32B1" w:rsidRPr="004D32B1" w:rsidRDefault="00841B84" w:rsidP="00841B84">
      <w:pPr>
        <w:widowControl w:val="0"/>
        <w:suppressAutoHyphens/>
        <w:autoSpaceDE w:val="0"/>
        <w:jc w:val="both"/>
        <w:rPr>
          <w:rFonts w:ascii="Arial Narrow" w:hAnsi="Arial Narrow"/>
          <w:sz w:val="20"/>
          <w:szCs w:val="20"/>
        </w:rPr>
      </w:pPr>
      <w:r>
        <w:rPr>
          <w:rFonts w:ascii="Arial Narrow" w:hAnsi="Arial Narrow"/>
          <w:sz w:val="20"/>
          <w:szCs w:val="20"/>
        </w:rPr>
        <w:t xml:space="preserve">- </w:t>
      </w:r>
      <w:r w:rsidR="004D32B1" w:rsidRPr="004D32B1">
        <w:rPr>
          <w:rFonts w:ascii="Arial Narrow" w:hAnsi="Arial Narrow"/>
          <w:sz w:val="20"/>
          <w:szCs w:val="20"/>
        </w:rPr>
        <w:t xml:space="preserve">«цветной» или «режим полной цветопередачи» (при наличии в документе цветных графических изображений либо цветного текста); </w:t>
      </w:r>
    </w:p>
    <w:p w:rsidR="004D32B1" w:rsidRPr="004D32B1" w:rsidRDefault="00841B84" w:rsidP="00841B84">
      <w:pPr>
        <w:widowControl w:val="0"/>
        <w:suppressAutoHyphens/>
        <w:autoSpaceDE w:val="0"/>
        <w:jc w:val="both"/>
        <w:rPr>
          <w:rFonts w:ascii="Arial Narrow" w:hAnsi="Arial Narrow"/>
          <w:sz w:val="20"/>
          <w:szCs w:val="20"/>
        </w:rPr>
      </w:pPr>
      <w:r>
        <w:rPr>
          <w:rFonts w:ascii="Arial Narrow" w:hAnsi="Arial Narrow"/>
          <w:sz w:val="20"/>
          <w:szCs w:val="20"/>
        </w:rPr>
        <w:t xml:space="preserve">- </w:t>
      </w:r>
      <w:r w:rsidR="004D32B1" w:rsidRPr="004D32B1">
        <w:rPr>
          <w:rFonts w:ascii="Arial Narrow" w:hAnsi="Arial Narrow"/>
          <w:sz w:val="20"/>
          <w:szCs w:val="20"/>
        </w:rPr>
        <w:t xml:space="preserve">сохранением всех аутентичных признаков подлинности, а именно: графической подписи лица, печати, углового штампа бланка; </w:t>
      </w:r>
    </w:p>
    <w:p w:rsidR="004D32B1" w:rsidRPr="004D32B1" w:rsidRDefault="00841B84" w:rsidP="00841B84">
      <w:pPr>
        <w:widowControl w:val="0"/>
        <w:suppressAutoHyphens/>
        <w:autoSpaceDE w:val="0"/>
        <w:jc w:val="both"/>
        <w:rPr>
          <w:rFonts w:ascii="Arial Narrow" w:hAnsi="Arial Narrow"/>
          <w:sz w:val="20"/>
          <w:szCs w:val="20"/>
        </w:rPr>
      </w:pPr>
      <w:r>
        <w:rPr>
          <w:rFonts w:ascii="Arial Narrow" w:hAnsi="Arial Narrow"/>
          <w:sz w:val="20"/>
          <w:szCs w:val="20"/>
        </w:rPr>
        <w:t xml:space="preserve">- </w:t>
      </w:r>
      <w:r w:rsidR="004D32B1" w:rsidRPr="004D32B1">
        <w:rPr>
          <w:rFonts w:ascii="Arial Narrow" w:hAnsi="Arial Narrow"/>
          <w:sz w:val="20"/>
          <w:szCs w:val="20"/>
        </w:rPr>
        <w:t xml:space="preserve">количество файлов должно соответствовать количеству документов, каждый из которых содержит текстовую и (или) графическую информацию. </w:t>
      </w:r>
    </w:p>
    <w:p w:rsidR="004D32B1" w:rsidRPr="004D32B1" w:rsidRDefault="004D32B1" w:rsidP="00841B84">
      <w:pPr>
        <w:ind w:firstLine="708"/>
        <w:jc w:val="both"/>
        <w:rPr>
          <w:rFonts w:ascii="Arial Narrow" w:hAnsi="Arial Narrow"/>
          <w:sz w:val="20"/>
          <w:szCs w:val="20"/>
        </w:rPr>
      </w:pPr>
      <w:r w:rsidRPr="004D32B1">
        <w:rPr>
          <w:rFonts w:ascii="Arial Narrow" w:hAnsi="Arial Narrow"/>
          <w:sz w:val="20"/>
          <w:szCs w:val="20"/>
        </w:rPr>
        <w:lastRenderedPageBreak/>
        <w:t xml:space="preserve">Электронные документы должны обеспечивать: </w:t>
      </w:r>
    </w:p>
    <w:p w:rsidR="004D32B1" w:rsidRPr="004D32B1" w:rsidRDefault="00841B84" w:rsidP="00841B84">
      <w:pPr>
        <w:widowControl w:val="0"/>
        <w:suppressAutoHyphens/>
        <w:autoSpaceDE w:val="0"/>
        <w:jc w:val="both"/>
        <w:rPr>
          <w:rFonts w:ascii="Arial Narrow" w:hAnsi="Arial Narrow"/>
          <w:sz w:val="20"/>
          <w:szCs w:val="20"/>
        </w:rPr>
      </w:pPr>
      <w:r>
        <w:rPr>
          <w:rFonts w:ascii="Arial Narrow" w:hAnsi="Arial Narrow"/>
          <w:sz w:val="20"/>
          <w:szCs w:val="20"/>
        </w:rPr>
        <w:t xml:space="preserve">- </w:t>
      </w:r>
      <w:r w:rsidR="004D32B1" w:rsidRPr="004D32B1">
        <w:rPr>
          <w:rFonts w:ascii="Arial Narrow" w:hAnsi="Arial Narrow"/>
          <w:sz w:val="20"/>
          <w:szCs w:val="20"/>
        </w:rPr>
        <w:t xml:space="preserve">возможность идентифицировать документ и количество листов в документе; </w:t>
      </w:r>
    </w:p>
    <w:p w:rsidR="004D32B1" w:rsidRPr="004D32B1" w:rsidRDefault="00841B84" w:rsidP="00841B84">
      <w:pPr>
        <w:widowControl w:val="0"/>
        <w:suppressAutoHyphens/>
        <w:autoSpaceDE w:val="0"/>
        <w:jc w:val="both"/>
        <w:rPr>
          <w:rFonts w:ascii="Arial Narrow" w:hAnsi="Arial Narrow"/>
          <w:sz w:val="20"/>
          <w:szCs w:val="20"/>
        </w:rPr>
      </w:pPr>
      <w:r>
        <w:rPr>
          <w:rFonts w:ascii="Arial Narrow" w:hAnsi="Arial Narrow"/>
          <w:sz w:val="20"/>
          <w:szCs w:val="20"/>
        </w:rPr>
        <w:t xml:space="preserve">- </w:t>
      </w:r>
      <w:r w:rsidR="004D32B1" w:rsidRPr="004D32B1">
        <w:rPr>
          <w:rFonts w:ascii="Arial Narrow" w:hAnsi="Arial Narrow"/>
          <w:sz w:val="20"/>
          <w:szCs w:val="20"/>
        </w:rPr>
        <w:t xml:space="preserve">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4D32B1" w:rsidRPr="004D32B1" w:rsidRDefault="004D32B1" w:rsidP="00841B84">
      <w:pPr>
        <w:ind w:firstLine="709"/>
        <w:jc w:val="both"/>
        <w:rPr>
          <w:rFonts w:ascii="Arial Narrow" w:hAnsi="Arial Narrow"/>
          <w:sz w:val="20"/>
          <w:szCs w:val="20"/>
        </w:rPr>
      </w:pPr>
      <w:r w:rsidRPr="004D32B1">
        <w:rPr>
          <w:rFonts w:ascii="Arial Narrow" w:hAnsi="Arial Narrow"/>
          <w:sz w:val="20"/>
          <w:szCs w:val="20"/>
        </w:rPr>
        <w:t xml:space="preserve">Документы, подлежащие представлению в форматах xls, xlsx или ods, формируются в виде отдельного электронного документа. </w:t>
      </w:r>
    </w:p>
    <w:p w:rsidR="004D32B1" w:rsidRPr="004D32B1" w:rsidRDefault="004D32B1" w:rsidP="004D32B1">
      <w:pPr>
        <w:ind w:firstLine="534"/>
        <w:jc w:val="both"/>
        <w:rPr>
          <w:rFonts w:ascii="Arial Narrow" w:hAnsi="Arial Narrow"/>
          <w:sz w:val="20"/>
          <w:szCs w:val="20"/>
        </w:rPr>
      </w:pPr>
    </w:p>
    <w:p w:rsidR="004D32B1" w:rsidRPr="00841B84" w:rsidRDefault="004D32B1" w:rsidP="00841B84">
      <w:pPr>
        <w:jc w:val="center"/>
        <w:rPr>
          <w:rFonts w:ascii="Arial Narrow" w:hAnsi="Arial Narrow"/>
          <w:b/>
          <w:bCs/>
          <w:sz w:val="20"/>
          <w:szCs w:val="20"/>
        </w:rPr>
      </w:pPr>
      <w:r w:rsidRPr="004D32B1">
        <w:rPr>
          <w:rFonts w:ascii="Arial Narrow" w:hAnsi="Arial Narrow"/>
          <w:b/>
          <w:bCs/>
          <w:sz w:val="20"/>
          <w:szCs w:val="20"/>
        </w:rPr>
        <w:t xml:space="preserve">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w:t>
      </w:r>
    </w:p>
    <w:p w:rsidR="004D32B1" w:rsidRPr="004D32B1" w:rsidRDefault="004D32B1" w:rsidP="00841B84">
      <w:pPr>
        <w:jc w:val="both"/>
        <w:rPr>
          <w:rFonts w:ascii="Arial Narrow" w:hAnsi="Arial Narrow"/>
          <w:b/>
          <w:bCs/>
          <w:sz w:val="20"/>
          <w:szCs w:val="20"/>
        </w:rPr>
      </w:pPr>
      <w:r w:rsidRPr="004D32B1">
        <w:rPr>
          <w:rFonts w:ascii="Arial Narrow" w:hAnsi="Arial Narrow"/>
          <w:sz w:val="20"/>
          <w:szCs w:val="20"/>
        </w:rPr>
        <w:t xml:space="preserve"> </w:t>
      </w:r>
    </w:p>
    <w:p w:rsidR="004D32B1" w:rsidRDefault="004D32B1" w:rsidP="00841B84">
      <w:pPr>
        <w:jc w:val="center"/>
        <w:rPr>
          <w:rFonts w:ascii="Arial Narrow" w:hAnsi="Arial Narrow"/>
          <w:b/>
          <w:bCs/>
          <w:sz w:val="20"/>
          <w:szCs w:val="20"/>
        </w:rPr>
      </w:pPr>
      <w:r w:rsidRPr="004D32B1">
        <w:rPr>
          <w:rFonts w:ascii="Arial Narrow" w:hAnsi="Arial Narrow"/>
          <w:b/>
          <w:bCs/>
          <w:sz w:val="20"/>
          <w:szCs w:val="20"/>
        </w:rPr>
        <w:t xml:space="preserve">Исчерпывающий перечень административных процедур </w:t>
      </w:r>
    </w:p>
    <w:p w:rsidR="00841B84" w:rsidRPr="004D32B1" w:rsidRDefault="00841B84" w:rsidP="004D32B1">
      <w:pPr>
        <w:jc w:val="center"/>
        <w:rPr>
          <w:rFonts w:ascii="Arial Narrow" w:hAnsi="Arial Narrow"/>
          <w:sz w:val="20"/>
          <w:szCs w:val="20"/>
        </w:rPr>
      </w:pP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3.1.</w:t>
      </w:r>
      <w:r w:rsidR="00841B84">
        <w:rPr>
          <w:rFonts w:ascii="Arial Narrow" w:hAnsi="Arial Narrow"/>
          <w:sz w:val="20"/>
          <w:szCs w:val="20"/>
        </w:rPr>
        <w:tab/>
      </w:r>
      <w:r w:rsidRPr="004D32B1">
        <w:rPr>
          <w:rFonts w:ascii="Arial Narrow" w:hAnsi="Arial Narrow"/>
          <w:sz w:val="20"/>
          <w:szCs w:val="20"/>
        </w:rPr>
        <w:t>Предоставление муниципальной услуги включает в себя следующие административные процедуры:</w:t>
      </w:r>
    </w:p>
    <w:p w:rsidR="004D32B1" w:rsidRPr="004D32B1" w:rsidRDefault="004D32B1" w:rsidP="00841B84">
      <w:pPr>
        <w:widowControl w:val="0"/>
        <w:suppressAutoHyphens/>
        <w:autoSpaceDE w:val="0"/>
        <w:ind w:left="534"/>
        <w:jc w:val="both"/>
        <w:rPr>
          <w:rFonts w:ascii="Arial Narrow" w:hAnsi="Arial Narrow"/>
          <w:sz w:val="20"/>
          <w:szCs w:val="20"/>
        </w:rPr>
      </w:pPr>
      <w:r w:rsidRPr="004D32B1">
        <w:rPr>
          <w:rFonts w:ascii="Arial Narrow" w:hAnsi="Arial Narrow"/>
          <w:sz w:val="20"/>
          <w:szCs w:val="20"/>
        </w:rPr>
        <w:t>проверка документов и регистрация заявления;</w:t>
      </w:r>
    </w:p>
    <w:p w:rsidR="004D32B1" w:rsidRPr="004D32B1" w:rsidRDefault="004D32B1" w:rsidP="00841B84">
      <w:pPr>
        <w:widowControl w:val="0"/>
        <w:suppressAutoHyphens/>
        <w:autoSpaceDE w:val="0"/>
        <w:ind w:left="534"/>
        <w:jc w:val="both"/>
        <w:rPr>
          <w:rFonts w:ascii="Arial Narrow" w:hAnsi="Arial Narrow"/>
          <w:sz w:val="20"/>
          <w:szCs w:val="20"/>
        </w:rPr>
      </w:pPr>
      <w:r w:rsidRPr="004D32B1">
        <w:rPr>
          <w:rFonts w:ascii="Arial Narrow" w:hAnsi="Arial Narrow"/>
          <w:sz w:val="20"/>
          <w:szCs w:val="20"/>
        </w:rPr>
        <w:t>получение сведений посредством СМЭВ;</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рассмотрение документов и сведений;</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принятие решения;</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xml:space="preserve">- выдача результата;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xml:space="preserve">- внесение результата муниципальной услуги в реестр юридически значимых записей.  </w:t>
      </w:r>
    </w:p>
    <w:p w:rsidR="004D32B1" w:rsidRPr="004D32B1" w:rsidRDefault="004D32B1" w:rsidP="004D32B1">
      <w:pPr>
        <w:ind w:firstLine="534"/>
        <w:jc w:val="both"/>
        <w:rPr>
          <w:rFonts w:ascii="Arial Narrow" w:hAnsi="Arial Narrow"/>
          <w:b/>
          <w:bCs/>
          <w:sz w:val="20"/>
          <w:szCs w:val="20"/>
        </w:rPr>
      </w:pPr>
    </w:p>
    <w:p w:rsidR="004D32B1" w:rsidRDefault="004D32B1" w:rsidP="00841B84">
      <w:pPr>
        <w:jc w:val="center"/>
        <w:rPr>
          <w:rFonts w:ascii="Arial Narrow" w:hAnsi="Arial Narrow"/>
          <w:b/>
          <w:bCs/>
          <w:sz w:val="20"/>
          <w:szCs w:val="20"/>
        </w:rPr>
      </w:pPr>
      <w:r w:rsidRPr="004D32B1">
        <w:rPr>
          <w:rFonts w:ascii="Arial Narrow" w:hAnsi="Arial Narrow"/>
          <w:b/>
          <w:bCs/>
          <w:sz w:val="20"/>
          <w:szCs w:val="20"/>
        </w:rPr>
        <w:t>Перечень административных процедур (действий) при предоставлении муниципальной услуги услуг в электронной форме</w:t>
      </w:r>
    </w:p>
    <w:p w:rsidR="00841B84" w:rsidRPr="004D32B1" w:rsidRDefault="00841B84" w:rsidP="004D32B1">
      <w:pPr>
        <w:ind w:firstLine="534"/>
        <w:jc w:val="both"/>
        <w:rPr>
          <w:rFonts w:ascii="Arial Narrow" w:hAnsi="Arial Narrow"/>
          <w:sz w:val="20"/>
          <w:szCs w:val="20"/>
        </w:rPr>
      </w:pP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3.2.</w:t>
      </w:r>
      <w:r w:rsidR="00841B84">
        <w:rPr>
          <w:rFonts w:ascii="Arial Narrow" w:hAnsi="Arial Narrow"/>
          <w:sz w:val="20"/>
          <w:szCs w:val="20"/>
        </w:rPr>
        <w:tab/>
      </w:r>
      <w:r w:rsidRPr="004D32B1">
        <w:rPr>
          <w:rFonts w:ascii="Arial Narrow" w:hAnsi="Arial Narrow"/>
          <w:sz w:val="20"/>
          <w:szCs w:val="20"/>
        </w:rPr>
        <w:t xml:space="preserve">При предоставлении муниципальной услуги в электронной форме заявителю обеспечиваются: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получение информации о порядке и сроках предоставления муниципальной услуги;</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формирование заявления;</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прием и регистрация Администрацией заявления и иных документов, необходимых для предоставления муниципальной услуги;</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получение результата предоставления муниципальной услуги;</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xml:space="preserve">- получение сведений о ходе рассмотрения заявления;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осуществление оценки качества предоставления муниципальной услуги;</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xml:space="preserve">- досудебное (внесудебное) обжалование решений и действий (бездействия) Администрации либо действия (бездействие) должностных лиц Администрации, предоставляющего муниципальную услугу, либо муниципального служащего. </w:t>
      </w:r>
    </w:p>
    <w:p w:rsidR="004D32B1" w:rsidRPr="004D32B1" w:rsidRDefault="004D32B1" w:rsidP="004D32B1">
      <w:pPr>
        <w:ind w:firstLine="534"/>
        <w:jc w:val="both"/>
        <w:rPr>
          <w:rFonts w:ascii="Arial Narrow" w:hAnsi="Arial Narrow"/>
          <w:b/>
          <w:bCs/>
          <w:sz w:val="20"/>
          <w:szCs w:val="20"/>
        </w:rPr>
      </w:pPr>
      <w:r w:rsidRPr="004D32B1">
        <w:rPr>
          <w:rFonts w:ascii="Arial Narrow" w:hAnsi="Arial Narrow"/>
          <w:sz w:val="20"/>
          <w:szCs w:val="20"/>
        </w:rPr>
        <w:t xml:space="preserve"> </w:t>
      </w:r>
    </w:p>
    <w:p w:rsidR="004D32B1" w:rsidRDefault="004D32B1" w:rsidP="004D32B1">
      <w:pPr>
        <w:ind w:firstLine="534"/>
        <w:jc w:val="center"/>
        <w:rPr>
          <w:rFonts w:ascii="Arial Narrow" w:hAnsi="Arial Narrow"/>
          <w:b/>
          <w:bCs/>
          <w:sz w:val="20"/>
          <w:szCs w:val="20"/>
        </w:rPr>
      </w:pPr>
      <w:r w:rsidRPr="004D32B1">
        <w:rPr>
          <w:rFonts w:ascii="Arial Narrow" w:hAnsi="Arial Narrow"/>
          <w:b/>
          <w:bCs/>
          <w:sz w:val="20"/>
          <w:szCs w:val="20"/>
        </w:rPr>
        <w:t>Порядок осуществления административных процедур (действий) в электронной форме</w:t>
      </w:r>
    </w:p>
    <w:p w:rsidR="00841B84" w:rsidRPr="004D32B1" w:rsidRDefault="00841B84" w:rsidP="004D32B1">
      <w:pPr>
        <w:ind w:firstLine="534"/>
        <w:jc w:val="center"/>
        <w:rPr>
          <w:rFonts w:ascii="Arial Narrow" w:hAnsi="Arial Narrow"/>
          <w:sz w:val="20"/>
          <w:szCs w:val="20"/>
        </w:rPr>
      </w:pP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3.3.</w:t>
      </w:r>
      <w:r w:rsidR="00841B84">
        <w:rPr>
          <w:rFonts w:ascii="Arial Narrow" w:hAnsi="Arial Narrow"/>
          <w:sz w:val="20"/>
          <w:szCs w:val="20"/>
        </w:rPr>
        <w:tab/>
      </w:r>
      <w:r w:rsidRPr="004D32B1">
        <w:rPr>
          <w:rFonts w:ascii="Arial Narrow" w:hAnsi="Arial Narrow"/>
          <w:sz w:val="20"/>
          <w:szCs w:val="20"/>
        </w:rPr>
        <w:t xml:space="preserve">Формирование заявления. </w:t>
      </w:r>
    </w:p>
    <w:p w:rsidR="004D32B1" w:rsidRPr="004D32B1" w:rsidRDefault="004D32B1" w:rsidP="00841B84">
      <w:pPr>
        <w:ind w:firstLine="709"/>
        <w:jc w:val="both"/>
        <w:rPr>
          <w:rFonts w:ascii="Arial Narrow" w:hAnsi="Arial Narrow"/>
          <w:sz w:val="20"/>
          <w:szCs w:val="20"/>
        </w:rPr>
      </w:pPr>
      <w:r w:rsidRPr="004D32B1">
        <w:rPr>
          <w:rFonts w:ascii="Arial Narrow" w:hAnsi="Arial Narrow"/>
          <w:sz w:val="20"/>
          <w:szCs w:val="20"/>
        </w:rPr>
        <w:t xml:space="preserve">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 </w:t>
      </w:r>
    </w:p>
    <w:p w:rsidR="004D32B1" w:rsidRPr="004D32B1" w:rsidRDefault="004D32B1" w:rsidP="00841B84">
      <w:pPr>
        <w:ind w:firstLine="709"/>
        <w:jc w:val="both"/>
        <w:rPr>
          <w:rFonts w:ascii="Arial Narrow" w:hAnsi="Arial Narrow"/>
          <w:sz w:val="20"/>
          <w:szCs w:val="20"/>
        </w:rPr>
      </w:pPr>
      <w:r w:rsidRPr="004D32B1">
        <w:rPr>
          <w:rFonts w:ascii="Arial Narrow" w:hAnsi="Arial Narrow"/>
          <w:sz w:val="20"/>
          <w:szCs w:val="20"/>
        </w:rPr>
        <w:t xml:space="preserve">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w:t>
      </w:r>
    </w:p>
    <w:p w:rsidR="004D32B1" w:rsidRPr="004D32B1" w:rsidRDefault="004D32B1" w:rsidP="00841B84">
      <w:pPr>
        <w:ind w:firstLine="709"/>
        <w:jc w:val="both"/>
        <w:rPr>
          <w:rFonts w:ascii="Arial Narrow" w:hAnsi="Arial Narrow"/>
          <w:sz w:val="20"/>
          <w:szCs w:val="20"/>
        </w:rPr>
      </w:pPr>
      <w:r w:rsidRPr="004D32B1">
        <w:rPr>
          <w:rFonts w:ascii="Arial Narrow" w:hAnsi="Arial Narrow"/>
          <w:sz w:val="20"/>
          <w:szCs w:val="20"/>
        </w:rPr>
        <w:t xml:space="preserve">При формировании заявления заявителю обеспечивается: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xml:space="preserve">а) возможность копирования и сохранения заявления и иных документов, указанных в пункте 2.8 настоящего Административного регламента, необходимых для предоставления муниципальной услуги;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xml:space="preserve">б) возможность печати на бумажном носителе копии электронной формы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xml:space="preserve">заявления;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xml:space="preserve">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xml:space="preserve">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xml:space="preserve">д) возможность вернуться на любой из этапов заполнения электронной формы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xml:space="preserve">заявления без потери ранее введенной информации;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xml:space="preserve">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xml:space="preserve">Сформированное и подписанное заявление и иные документы, необходимые для предоставления муниципальной услуги, направляются в Администрация посредством ЕПГУ.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3.4.</w:t>
      </w:r>
      <w:r w:rsidR="00841B84">
        <w:rPr>
          <w:rFonts w:ascii="Arial Narrow" w:hAnsi="Arial Narrow"/>
          <w:sz w:val="20"/>
          <w:szCs w:val="20"/>
        </w:rPr>
        <w:tab/>
      </w:r>
      <w:r w:rsidRPr="004D32B1">
        <w:rPr>
          <w:rFonts w:ascii="Arial Narrow" w:hAnsi="Arial Narrow"/>
          <w:sz w:val="20"/>
          <w:szCs w:val="20"/>
        </w:rPr>
        <w:t xml:space="preserve">Администрация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xml:space="preserve">а) прием документов, необходимых для предоставления муниципальной услуги, и направление заявителю электронного сообщения о поступлении заявления;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lastRenderedPageBreak/>
        <w:t xml:space="preserve">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3.5.</w:t>
      </w:r>
      <w:r w:rsidR="00841B84">
        <w:rPr>
          <w:rFonts w:ascii="Arial Narrow" w:hAnsi="Arial Narrow"/>
          <w:sz w:val="20"/>
          <w:szCs w:val="20"/>
        </w:rPr>
        <w:tab/>
      </w:r>
      <w:r w:rsidRPr="004D32B1">
        <w:rPr>
          <w:rFonts w:ascii="Arial Narrow" w:hAnsi="Arial Narrow"/>
          <w:sz w:val="20"/>
          <w:szCs w:val="20"/>
        </w:rPr>
        <w:t xml:space="preserve">Электронное заявление становится доступным для должностного лица Администрации,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 Ответственное должностное лицо: проверяет наличие электронных заявлений, поступивших с ЕПГУ, с периодом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xml:space="preserve">не реже 2 раз в день; рассматривает поступившие заявления и приложенные образы документов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xml:space="preserve">(документы); производит действия в соответствии с пунктом 3.4 настоящего Административного регламента.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3.6.</w:t>
      </w:r>
      <w:r w:rsidR="00841B84">
        <w:rPr>
          <w:rFonts w:ascii="Arial Narrow" w:hAnsi="Arial Narrow"/>
          <w:sz w:val="20"/>
          <w:szCs w:val="20"/>
        </w:rPr>
        <w:tab/>
      </w:r>
      <w:r w:rsidRPr="004D32B1">
        <w:rPr>
          <w:rFonts w:ascii="Arial Narrow" w:hAnsi="Arial Narrow"/>
          <w:sz w:val="20"/>
          <w:szCs w:val="20"/>
        </w:rPr>
        <w:t xml:space="preserve">Заявителю в качестве результата предоставления муниципальной услуги обеспечивается возможность получения документа: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xml:space="preserve">в форме электронного документа, подписанного усиленной квалифицированной электронной подписью уполномоченного должностного лица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xml:space="preserve">Администрации, направленного заявителю в личный кабинет на ЕПГУ; 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3.7.</w:t>
      </w:r>
      <w:r w:rsidR="00841B84">
        <w:rPr>
          <w:rFonts w:ascii="Arial Narrow" w:hAnsi="Arial Narrow"/>
          <w:sz w:val="20"/>
          <w:szCs w:val="20"/>
        </w:rPr>
        <w:tab/>
      </w:r>
      <w:r w:rsidRPr="004D32B1">
        <w:rPr>
          <w:rFonts w:ascii="Arial Narrow" w:hAnsi="Arial Narrow"/>
          <w:sz w:val="20"/>
          <w:szCs w:val="20"/>
        </w:rPr>
        <w:t xml:space="preserve">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 </w:t>
      </w:r>
    </w:p>
    <w:p w:rsidR="004D32B1" w:rsidRPr="004D32B1" w:rsidRDefault="004D32B1" w:rsidP="00841B84">
      <w:pPr>
        <w:ind w:firstLine="708"/>
        <w:jc w:val="both"/>
        <w:rPr>
          <w:rFonts w:ascii="Arial Narrow" w:hAnsi="Arial Narrow"/>
          <w:sz w:val="20"/>
          <w:szCs w:val="20"/>
        </w:rPr>
      </w:pPr>
      <w:r w:rsidRPr="004D32B1">
        <w:rPr>
          <w:rFonts w:ascii="Arial Narrow" w:hAnsi="Arial Narrow"/>
          <w:sz w:val="20"/>
          <w:szCs w:val="20"/>
        </w:rPr>
        <w:t xml:space="preserve">При предоставлении муниципальной услуги в электронной форме заявителю направляется: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xml:space="preserve">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xml:space="preserve">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3.8.</w:t>
      </w:r>
      <w:r w:rsidR="00841B84">
        <w:rPr>
          <w:rFonts w:ascii="Arial Narrow" w:hAnsi="Arial Narrow"/>
          <w:sz w:val="20"/>
          <w:szCs w:val="20"/>
        </w:rPr>
        <w:tab/>
      </w:r>
      <w:r w:rsidRPr="004D32B1">
        <w:rPr>
          <w:rFonts w:ascii="Arial Narrow" w:hAnsi="Arial Narrow"/>
          <w:sz w:val="20"/>
          <w:szCs w:val="20"/>
        </w:rPr>
        <w:t xml:space="preserve">Оценка качества предоставления муниципальной услуги.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 xml:space="preserve">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w:t>
      </w:r>
    </w:p>
    <w:p w:rsidR="004D32B1" w:rsidRPr="004D32B1" w:rsidRDefault="004D32B1" w:rsidP="00841B84">
      <w:pPr>
        <w:jc w:val="both"/>
        <w:rPr>
          <w:rFonts w:ascii="Arial Narrow" w:hAnsi="Arial Narrow"/>
          <w:sz w:val="20"/>
          <w:szCs w:val="20"/>
        </w:rPr>
      </w:pPr>
      <w:r w:rsidRPr="004D32B1">
        <w:rPr>
          <w:rFonts w:ascii="Arial Narrow" w:hAnsi="Arial Narrow"/>
          <w:sz w:val="20"/>
          <w:szCs w:val="20"/>
        </w:rPr>
        <w:t>3.9.</w:t>
      </w:r>
      <w:r w:rsidR="00841B84">
        <w:rPr>
          <w:rFonts w:ascii="Arial Narrow" w:hAnsi="Arial Narrow"/>
          <w:sz w:val="20"/>
          <w:szCs w:val="20"/>
        </w:rPr>
        <w:tab/>
      </w:r>
      <w:r w:rsidRPr="004D32B1">
        <w:rPr>
          <w:rFonts w:ascii="Arial Narrow" w:hAnsi="Arial Narrow"/>
          <w:sz w:val="20"/>
          <w:szCs w:val="20"/>
        </w:rPr>
        <w:t xml:space="preserve">Заявителю обеспечивается возможность направления жалобы на решения, действия или бездействие Администрации, должностного лица Администрации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4D32B1" w:rsidRPr="004D32B1" w:rsidRDefault="004D32B1" w:rsidP="004D32B1">
      <w:pPr>
        <w:ind w:firstLine="534"/>
        <w:jc w:val="both"/>
        <w:rPr>
          <w:rFonts w:ascii="Arial Narrow" w:hAnsi="Arial Narrow"/>
          <w:b/>
          <w:bCs/>
          <w:sz w:val="20"/>
          <w:szCs w:val="20"/>
        </w:rPr>
      </w:pPr>
      <w:r w:rsidRPr="004D32B1">
        <w:rPr>
          <w:rFonts w:ascii="Arial Narrow" w:hAnsi="Arial Narrow"/>
          <w:sz w:val="20"/>
          <w:szCs w:val="20"/>
        </w:rPr>
        <w:t xml:space="preserve"> </w:t>
      </w:r>
    </w:p>
    <w:p w:rsidR="004D32B1" w:rsidRDefault="004D32B1" w:rsidP="00841B84">
      <w:pPr>
        <w:jc w:val="center"/>
        <w:rPr>
          <w:rFonts w:ascii="Arial Narrow" w:hAnsi="Arial Narrow"/>
          <w:b/>
          <w:bCs/>
          <w:sz w:val="20"/>
          <w:szCs w:val="20"/>
        </w:rPr>
      </w:pPr>
      <w:r w:rsidRPr="004D32B1">
        <w:rPr>
          <w:rFonts w:ascii="Arial Narrow" w:hAnsi="Arial Narrow"/>
          <w:b/>
          <w:bCs/>
          <w:sz w:val="20"/>
          <w:szCs w:val="20"/>
        </w:rPr>
        <w:t>Порядок исправления допущенных опечаток и ошибок в выданных в результате предоставления муниципальной услуги документах</w:t>
      </w:r>
    </w:p>
    <w:p w:rsidR="00841B84" w:rsidRPr="004D32B1" w:rsidRDefault="00841B84" w:rsidP="00841B84">
      <w:pPr>
        <w:jc w:val="center"/>
        <w:rPr>
          <w:rFonts w:ascii="Arial Narrow" w:hAnsi="Arial Narrow"/>
          <w:sz w:val="20"/>
          <w:szCs w:val="20"/>
        </w:rPr>
      </w:pPr>
    </w:p>
    <w:p w:rsidR="004D32B1" w:rsidRPr="004D32B1" w:rsidRDefault="004D32B1" w:rsidP="008D69F3">
      <w:pPr>
        <w:jc w:val="both"/>
        <w:rPr>
          <w:rFonts w:ascii="Arial Narrow" w:hAnsi="Arial Narrow"/>
          <w:sz w:val="20"/>
          <w:szCs w:val="20"/>
        </w:rPr>
      </w:pPr>
      <w:r w:rsidRPr="004D32B1">
        <w:rPr>
          <w:rFonts w:ascii="Arial Narrow" w:hAnsi="Arial Narrow"/>
          <w:sz w:val="20"/>
          <w:szCs w:val="20"/>
        </w:rPr>
        <w:t>3.10.</w:t>
      </w:r>
      <w:r w:rsidR="008D69F3">
        <w:rPr>
          <w:rFonts w:ascii="Arial Narrow" w:hAnsi="Arial Narrow"/>
          <w:sz w:val="20"/>
          <w:szCs w:val="20"/>
        </w:rPr>
        <w:tab/>
      </w:r>
      <w:r w:rsidRPr="004D32B1">
        <w:rPr>
          <w:rFonts w:ascii="Arial Narrow" w:hAnsi="Arial Narrow"/>
          <w:sz w:val="20"/>
          <w:szCs w:val="20"/>
        </w:rPr>
        <w:t xml:space="preserve">В случае выявления опечаток и ошибок заявитель вправе обратиться в Администрацию с заявлением с приложением документов, указанных в пункте 2.8. настоящего Административного регламента. </w:t>
      </w:r>
    </w:p>
    <w:p w:rsidR="004D32B1" w:rsidRPr="004D32B1" w:rsidRDefault="004D32B1" w:rsidP="008D69F3">
      <w:pPr>
        <w:jc w:val="both"/>
        <w:rPr>
          <w:rFonts w:ascii="Arial Narrow" w:hAnsi="Arial Narrow"/>
          <w:sz w:val="20"/>
          <w:szCs w:val="20"/>
        </w:rPr>
      </w:pPr>
      <w:r w:rsidRPr="004D32B1">
        <w:rPr>
          <w:rFonts w:ascii="Arial Narrow" w:hAnsi="Arial Narrow"/>
          <w:sz w:val="20"/>
          <w:szCs w:val="20"/>
        </w:rPr>
        <w:t>3.11.</w:t>
      </w:r>
      <w:r w:rsidR="008D69F3">
        <w:rPr>
          <w:rFonts w:ascii="Arial Narrow" w:hAnsi="Arial Narrow"/>
          <w:sz w:val="20"/>
          <w:szCs w:val="20"/>
        </w:rPr>
        <w:tab/>
      </w:r>
      <w:r w:rsidRPr="004D32B1">
        <w:rPr>
          <w:rFonts w:ascii="Arial Narrow" w:hAnsi="Arial Narrow"/>
          <w:sz w:val="20"/>
          <w:szCs w:val="20"/>
        </w:rPr>
        <w:t xml:space="preserve">Основания отказа в приеме заявления об исправлении опечаток и ошибок указаны в пункте 2.12 настоящего Административного регламента. </w:t>
      </w:r>
    </w:p>
    <w:p w:rsidR="004D32B1" w:rsidRPr="004D32B1" w:rsidRDefault="004D32B1" w:rsidP="008D69F3">
      <w:pPr>
        <w:jc w:val="both"/>
        <w:rPr>
          <w:rFonts w:ascii="Arial Narrow" w:hAnsi="Arial Narrow"/>
          <w:sz w:val="20"/>
          <w:szCs w:val="20"/>
        </w:rPr>
      </w:pPr>
      <w:r w:rsidRPr="004D32B1">
        <w:rPr>
          <w:rFonts w:ascii="Arial Narrow" w:hAnsi="Arial Narrow"/>
          <w:sz w:val="20"/>
          <w:szCs w:val="20"/>
        </w:rPr>
        <w:t>3.12.</w:t>
      </w:r>
      <w:r w:rsidR="008D69F3">
        <w:rPr>
          <w:rFonts w:ascii="Arial Narrow" w:hAnsi="Arial Narrow"/>
          <w:sz w:val="20"/>
          <w:szCs w:val="20"/>
        </w:rPr>
        <w:tab/>
      </w:r>
      <w:r w:rsidRPr="004D32B1">
        <w:rPr>
          <w:rFonts w:ascii="Arial Narrow" w:hAnsi="Arial Narrow"/>
          <w:sz w:val="20"/>
          <w:szCs w:val="20"/>
        </w:rPr>
        <w:t xml:space="preserve">Исправление допущенных опечаток и ошибок в выданных в результате предоставления муниципальной услуги документах осуществляется в следующем порядке: </w:t>
      </w:r>
    </w:p>
    <w:p w:rsidR="004D32B1" w:rsidRPr="004D32B1" w:rsidRDefault="004D32B1" w:rsidP="008D69F3">
      <w:pPr>
        <w:jc w:val="both"/>
        <w:rPr>
          <w:rFonts w:ascii="Arial Narrow" w:hAnsi="Arial Narrow"/>
          <w:sz w:val="20"/>
          <w:szCs w:val="20"/>
        </w:rPr>
      </w:pPr>
      <w:r w:rsidRPr="004D32B1">
        <w:rPr>
          <w:rFonts w:ascii="Arial Narrow" w:hAnsi="Arial Narrow"/>
          <w:sz w:val="20"/>
          <w:szCs w:val="20"/>
        </w:rPr>
        <w:t>3.13.1.</w:t>
      </w:r>
      <w:r w:rsidR="008D69F3">
        <w:rPr>
          <w:rFonts w:ascii="Arial Narrow" w:hAnsi="Arial Narrow"/>
          <w:sz w:val="20"/>
          <w:szCs w:val="20"/>
        </w:rPr>
        <w:tab/>
      </w:r>
      <w:r w:rsidRPr="004D32B1">
        <w:rPr>
          <w:rFonts w:ascii="Arial Narrow" w:hAnsi="Arial Narrow"/>
          <w:sz w:val="20"/>
          <w:szCs w:val="20"/>
        </w:rPr>
        <w:t xml:space="preserve">Заявитель при обнаружении опечаток и ошибок в документах, выданных в результате предоставления муниципальной услуги, обращается лично в Администрация с заявлением о необходимости исправления опечаток и ошибок, в котором содержится указание на их описание. </w:t>
      </w:r>
    </w:p>
    <w:p w:rsidR="004D32B1" w:rsidRPr="004D32B1" w:rsidRDefault="004D32B1" w:rsidP="008D69F3">
      <w:pPr>
        <w:jc w:val="both"/>
        <w:rPr>
          <w:rFonts w:ascii="Arial Narrow" w:hAnsi="Arial Narrow"/>
          <w:sz w:val="20"/>
          <w:szCs w:val="20"/>
        </w:rPr>
      </w:pPr>
      <w:r w:rsidRPr="004D32B1">
        <w:rPr>
          <w:rFonts w:ascii="Arial Narrow" w:hAnsi="Arial Narrow"/>
          <w:sz w:val="20"/>
          <w:szCs w:val="20"/>
        </w:rPr>
        <w:t>3.13.2.</w:t>
      </w:r>
      <w:r w:rsidR="008D69F3">
        <w:rPr>
          <w:rFonts w:ascii="Arial Narrow" w:hAnsi="Arial Narrow"/>
          <w:sz w:val="20"/>
          <w:szCs w:val="20"/>
        </w:rPr>
        <w:tab/>
      </w:r>
      <w:r w:rsidRPr="004D32B1">
        <w:rPr>
          <w:rFonts w:ascii="Arial Narrow" w:hAnsi="Arial Narrow"/>
          <w:sz w:val="20"/>
          <w:szCs w:val="20"/>
        </w:rPr>
        <w:t xml:space="preserve">Администрация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 </w:t>
      </w:r>
    </w:p>
    <w:p w:rsidR="004D32B1" w:rsidRPr="004D32B1" w:rsidRDefault="004D32B1" w:rsidP="008D69F3">
      <w:pPr>
        <w:jc w:val="both"/>
        <w:rPr>
          <w:rFonts w:ascii="Arial Narrow" w:hAnsi="Arial Narrow"/>
          <w:sz w:val="20"/>
          <w:szCs w:val="20"/>
        </w:rPr>
      </w:pPr>
      <w:r w:rsidRPr="004D32B1">
        <w:rPr>
          <w:rFonts w:ascii="Arial Narrow" w:hAnsi="Arial Narrow"/>
          <w:sz w:val="20"/>
          <w:szCs w:val="20"/>
        </w:rPr>
        <w:lastRenderedPageBreak/>
        <w:t>3.13.3.</w:t>
      </w:r>
      <w:r w:rsidR="008D69F3">
        <w:rPr>
          <w:rFonts w:ascii="Arial Narrow" w:hAnsi="Arial Narrow"/>
          <w:sz w:val="20"/>
          <w:szCs w:val="20"/>
        </w:rPr>
        <w:tab/>
      </w:r>
      <w:r w:rsidRPr="004D32B1">
        <w:rPr>
          <w:rFonts w:ascii="Arial Narrow" w:hAnsi="Arial Narrow"/>
          <w:sz w:val="20"/>
          <w:szCs w:val="20"/>
        </w:rPr>
        <w:t xml:space="preserve">Администрация обеспечивает устранение опечаток и ошибок в документах, являющихся результатом предоставления муниципальной услуги. </w:t>
      </w:r>
    </w:p>
    <w:p w:rsidR="004D32B1" w:rsidRPr="004D32B1" w:rsidRDefault="004D32B1" w:rsidP="008D69F3">
      <w:pPr>
        <w:jc w:val="both"/>
        <w:rPr>
          <w:rFonts w:ascii="Arial Narrow" w:hAnsi="Arial Narrow"/>
          <w:sz w:val="20"/>
          <w:szCs w:val="20"/>
        </w:rPr>
      </w:pPr>
      <w:r w:rsidRPr="004D32B1">
        <w:rPr>
          <w:rFonts w:ascii="Arial Narrow" w:hAnsi="Arial Narrow"/>
          <w:sz w:val="20"/>
          <w:szCs w:val="20"/>
        </w:rPr>
        <w:t>3.13.4.</w:t>
      </w:r>
      <w:r w:rsidR="008D69F3">
        <w:rPr>
          <w:rFonts w:ascii="Arial Narrow" w:hAnsi="Arial Narrow"/>
          <w:sz w:val="20"/>
          <w:szCs w:val="20"/>
        </w:rPr>
        <w:tab/>
      </w:r>
      <w:r w:rsidRPr="004D32B1">
        <w:rPr>
          <w:rFonts w:ascii="Arial Narrow" w:hAnsi="Arial Narrow"/>
          <w:sz w:val="20"/>
          <w:szCs w:val="20"/>
        </w:rPr>
        <w:t xml:space="preserve">Срок устранения опечаток и ошибок не должен превышать 3 (трех) рабочих дней с даты регистрации заявления, указанного в подпункте 3.13.1 пункта 3.13 настоящего подраздела. </w:t>
      </w:r>
    </w:p>
    <w:p w:rsidR="004D32B1" w:rsidRPr="004D32B1" w:rsidRDefault="004D32B1" w:rsidP="004D32B1">
      <w:pPr>
        <w:ind w:firstLine="534"/>
        <w:jc w:val="both"/>
        <w:rPr>
          <w:rFonts w:ascii="Arial Narrow" w:hAnsi="Arial Narrow"/>
          <w:b/>
          <w:bCs/>
          <w:sz w:val="20"/>
          <w:szCs w:val="20"/>
        </w:rPr>
      </w:pPr>
    </w:p>
    <w:p w:rsidR="004D32B1" w:rsidRPr="004D32B1" w:rsidRDefault="004D32B1" w:rsidP="008D69F3">
      <w:pPr>
        <w:jc w:val="center"/>
        <w:rPr>
          <w:rFonts w:ascii="Arial Narrow" w:hAnsi="Arial Narrow"/>
          <w:sz w:val="20"/>
          <w:szCs w:val="20"/>
        </w:rPr>
      </w:pPr>
      <w:r w:rsidRPr="004D32B1">
        <w:rPr>
          <w:rFonts w:ascii="Arial Narrow" w:hAnsi="Arial Narrow"/>
          <w:b/>
          <w:bCs/>
          <w:sz w:val="20"/>
          <w:szCs w:val="20"/>
        </w:rPr>
        <w:t>IV. Формы контроля за исполнением административного регламента</w:t>
      </w:r>
    </w:p>
    <w:p w:rsidR="004D32B1" w:rsidRPr="004D32B1" w:rsidRDefault="004D32B1" w:rsidP="008D69F3">
      <w:pPr>
        <w:jc w:val="center"/>
        <w:rPr>
          <w:rFonts w:ascii="Arial Narrow" w:hAnsi="Arial Narrow"/>
          <w:b/>
          <w:bCs/>
          <w:sz w:val="20"/>
          <w:szCs w:val="20"/>
        </w:rPr>
      </w:pPr>
    </w:p>
    <w:p w:rsidR="004D32B1" w:rsidRDefault="004D32B1" w:rsidP="008D69F3">
      <w:pPr>
        <w:jc w:val="center"/>
        <w:rPr>
          <w:rFonts w:ascii="Arial Narrow" w:hAnsi="Arial Narrow"/>
          <w:b/>
          <w:bCs/>
          <w:sz w:val="20"/>
          <w:szCs w:val="20"/>
        </w:rPr>
      </w:pPr>
      <w:r w:rsidRPr="004D32B1">
        <w:rPr>
          <w:rFonts w:ascii="Arial Narrow" w:hAnsi="Arial Narrow"/>
          <w:b/>
          <w:bCs/>
          <w:sz w:val="20"/>
          <w:szCs w:val="20"/>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8D69F3" w:rsidRPr="004D32B1" w:rsidRDefault="008D69F3" w:rsidP="008D69F3">
      <w:pPr>
        <w:jc w:val="center"/>
        <w:rPr>
          <w:rFonts w:ascii="Arial Narrow" w:hAnsi="Arial Narrow"/>
          <w:sz w:val="20"/>
          <w:szCs w:val="20"/>
        </w:rPr>
      </w:pPr>
    </w:p>
    <w:p w:rsidR="004D32B1" w:rsidRPr="004D32B1" w:rsidRDefault="004D32B1" w:rsidP="008D69F3">
      <w:pPr>
        <w:jc w:val="both"/>
        <w:rPr>
          <w:rFonts w:ascii="Arial Narrow" w:hAnsi="Arial Narrow"/>
          <w:sz w:val="20"/>
          <w:szCs w:val="20"/>
        </w:rPr>
      </w:pPr>
      <w:r w:rsidRPr="004D32B1">
        <w:rPr>
          <w:rFonts w:ascii="Arial Narrow" w:hAnsi="Arial Narrow"/>
          <w:sz w:val="20"/>
          <w:szCs w:val="20"/>
        </w:rPr>
        <w:t>4.1.</w:t>
      </w:r>
      <w:r w:rsidR="008D69F3">
        <w:rPr>
          <w:rFonts w:ascii="Arial Narrow" w:hAnsi="Arial Narrow"/>
          <w:sz w:val="20"/>
          <w:szCs w:val="20"/>
        </w:rPr>
        <w:tab/>
      </w:r>
      <w:r w:rsidRPr="004D32B1">
        <w:rPr>
          <w:rFonts w:ascii="Arial Narrow" w:hAnsi="Arial Narrow"/>
          <w:sz w:val="20"/>
          <w:szCs w:val="20"/>
        </w:rPr>
        <w:t xml:space="preserve">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должностными лицами Администрации, уполномоченными на осуществление контроля за предоставлением муниципальной услуги. </w:t>
      </w:r>
    </w:p>
    <w:p w:rsidR="004D32B1" w:rsidRPr="004D32B1" w:rsidRDefault="004D32B1" w:rsidP="008D69F3">
      <w:pPr>
        <w:ind w:firstLine="708"/>
        <w:jc w:val="both"/>
        <w:rPr>
          <w:rFonts w:ascii="Arial Narrow" w:hAnsi="Arial Narrow"/>
          <w:sz w:val="20"/>
          <w:szCs w:val="20"/>
        </w:rPr>
      </w:pPr>
      <w:r w:rsidRPr="004D32B1">
        <w:rPr>
          <w:rFonts w:ascii="Arial Narrow" w:hAnsi="Arial Narrow"/>
          <w:sz w:val="20"/>
          <w:szCs w:val="20"/>
        </w:rPr>
        <w:t xml:space="preserve">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4D32B1" w:rsidRPr="004D32B1" w:rsidRDefault="004D32B1" w:rsidP="008D69F3">
      <w:pPr>
        <w:ind w:firstLine="708"/>
        <w:jc w:val="both"/>
        <w:rPr>
          <w:rFonts w:ascii="Arial Narrow" w:hAnsi="Arial Narrow"/>
          <w:sz w:val="20"/>
          <w:szCs w:val="20"/>
        </w:rPr>
      </w:pPr>
      <w:r w:rsidRPr="004D32B1">
        <w:rPr>
          <w:rFonts w:ascii="Arial Narrow" w:hAnsi="Arial Narrow"/>
          <w:sz w:val="20"/>
          <w:szCs w:val="20"/>
        </w:rPr>
        <w:t xml:space="preserve">Текущий контроль осуществляется путем проведения проверок: </w:t>
      </w:r>
    </w:p>
    <w:p w:rsidR="004D32B1" w:rsidRPr="004D32B1" w:rsidRDefault="004D32B1" w:rsidP="008D69F3">
      <w:pPr>
        <w:jc w:val="both"/>
        <w:rPr>
          <w:rFonts w:ascii="Arial Narrow" w:hAnsi="Arial Narrow"/>
          <w:sz w:val="20"/>
          <w:szCs w:val="20"/>
        </w:rPr>
      </w:pPr>
      <w:r w:rsidRPr="004D32B1">
        <w:rPr>
          <w:rFonts w:ascii="Arial Narrow" w:hAnsi="Arial Narrow"/>
          <w:sz w:val="20"/>
          <w:szCs w:val="20"/>
        </w:rPr>
        <w:t>- решений о предоставлении (об отказе в предоставлении) муниципальной услуги;</w:t>
      </w:r>
    </w:p>
    <w:p w:rsidR="004D32B1" w:rsidRPr="004D32B1" w:rsidRDefault="004D32B1" w:rsidP="008D69F3">
      <w:pPr>
        <w:jc w:val="both"/>
        <w:rPr>
          <w:rFonts w:ascii="Arial Narrow" w:hAnsi="Arial Narrow"/>
          <w:sz w:val="20"/>
          <w:szCs w:val="20"/>
        </w:rPr>
      </w:pPr>
      <w:r w:rsidRPr="004D32B1">
        <w:rPr>
          <w:rFonts w:ascii="Arial Narrow" w:hAnsi="Arial Narrow"/>
          <w:sz w:val="20"/>
          <w:szCs w:val="20"/>
        </w:rPr>
        <w:t>- выявления и устранения нарушений прав граждан;</w:t>
      </w:r>
    </w:p>
    <w:p w:rsidR="004D32B1" w:rsidRPr="004D32B1" w:rsidRDefault="004D32B1" w:rsidP="008D69F3">
      <w:pPr>
        <w:jc w:val="both"/>
        <w:rPr>
          <w:rFonts w:ascii="Arial Narrow" w:hAnsi="Arial Narrow"/>
          <w:sz w:val="20"/>
          <w:szCs w:val="20"/>
        </w:rPr>
      </w:pPr>
      <w:r w:rsidRPr="004D32B1">
        <w:rPr>
          <w:rFonts w:ascii="Arial Narrow" w:hAnsi="Arial Narrow"/>
          <w:sz w:val="20"/>
          <w:szCs w:val="20"/>
        </w:rPr>
        <w:t>- рассмотрения, принятия решений и подготовки ответов на обращения граждан,</w:t>
      </w:r>
    </w:p>
    <w:p w:rsidR="004D32B1" w:rsidRPr="004D32B1" w:rsidRDefault="004D32B1" w:rsidP="008D69F3">
      <w:pPr>
        <w:jc w:val="both"/>
        <w:rPr>
          <w:rFonts w:ascii="Arial Narrow" w:hAnsi="Arial Narrow"/>
          <w:sz w:val="20"/>
          <w:szCs w:val="20"/>
        </w:rPr>
      </w:pPr>
      <w:r w:rsidRPr="004D32B1">
        <w:rPr>
          <w:rFonts w:ascii="Arial Narrow" w:hAnsi="Arial Narrow"/>
          <w:sz w:val="20"/>
          <w:szCs w:val="20"/>
        </w:rPr>
        <w:t xml:space="preserve">- содержащие жалобы на решения, действия (бездействие) должностных лиц. </w:t>
      </w:r>
    </w:p>
    <w:p w:rsidR="004D32B1" w:rsidRPr="004D32B1" w:rsidRDefault="004D32B1" w:rsidP="004D32B1">
      <w:pPr>
        <w:ind w:firstLine="534"/>
        <w:jc w:val="both"/>
        <w:rPr>
          <w:rFonts w:ascii="Arial Narrow" w:hAnsi="Arial Narrow"/>
          <w:b/>
          <w:bCs/>
          <w:sz w:val="20"/>
          <w:szCs w:val="20"/>
        </w:rPr>
      </w:pPr>
      <w:r w:rsidRPr="004D32B1">
        <w:rPr>
          <w:rFonts w:ascii="Arial Narrow" w:hAnsi="Arial Narrow"/>
          <w:sz w:val="20"/>
          <w:szCs w:val="20"/>
        </w:rPr>
        <w:t xml:space="preserve"> </w:t>
      </w:r>
    </w:p>
    <w:p w:rsidR="004D32B1" w:rsidRPr="004D32B1" w:rsidRDefault="004D32B1" w:rsidP="008D69F3">
      <w:pPr>
        <w:jc w:val="center"/>
        <w:rPr>
          <w:rFonts w:ascii="Arial Narrow" w:hAnsi="Arial Narrow"/>
          <w:b/>
          <w:bCs/>
          <w:sz w:val="20"/>
          <w:szCs w:val="20"/>
        </w:rPr>
      </w:pPr>
      <w:r w:rsidRPr="004D32B1">
        <w:rPr>
          <w:rFonts w:ascii="Arial Narrow" w:hAnsi="Arial Narrow"/>
          <w:b/>
          <w:bCs/>
          <w:sz w:val="20"/>
          <w:szCs w:val="20"/>
        </w:rPr>
        <w:t xml:space="preserve">Порядок и периодичность осуществления плановых и внеплановых проверок полноты и качества предоставления государственной </w:t>
      </w:r>
    </w:p>
    <w:p w:rsidR="004D32B1" w:rsidRDefault="004D32B1" w:rsidP="008D69F3">
      <w:pPr>
        <w:jc w:val="center"/>
        <w:rPr>
          <w:rFonts w:ascii="Arial Narrow" w:hAnsi="Arial Narrow"/>
          <w:b/>
          <w:bCs/>
          <w:sz w:val="20"/>
          <w:szCs w:val="20"/>
        </w:rPr>
      </w:pPr>
      <w:r w:rsidRPr="004D32B1">
        <w:rPr>
          <w:rFonts w:ascii="Arial Narrow" w:hAnsi="Arial Narrow"/>
          <w:b/>
          <w:bCs/>
          <w:sz w:val="20"/>
          <w:szCs w:val="20"/>
        </w:rPr>
        <w:t xml:space="preserve">(муниципальной) услуги, в том числе порядок и формы контроля за полнотой и качеством предоставления муниципальной услуги </w:t>
      </w:r>
    </w:p>
    <w:p w:rsidR="008D69F3" w:rsidRPr="004D32B1" w:rsidRDefault="008D69F3" w:rsidP="008D69F3">
      <w:pPr>
        <w:jc w:val="center"/>
        <w:rPr>
          <w:rFonts w:ascii="Arial Narrow" w:hAnsi="Arial Narrow"/>
          <w:sz w:val="20"/>
          <w:szCs w:val="20"/>
        </w:rPr>
      </w:pPr>
    </w:p>
    <w:p w:rsidR="004D32B1" w:rsidRPr="004D32B1" w:rsidRDefault="004D32B1" w:rsidP="008D69F3">
      <w:pPr>
        <w:jc w:val="both"/>
        <w:rPr>
          <w:rFonts w:ascii="Arial Narrow" w:hAnsi="Arial Narrow"/>
          <w:sz w:val="20"/>
          <w:szCs w:val="20"/>
        </w:rPr>
      </w:pPr>
      <w:r w:rsidRPr="004D32B1">
        <w:rPr>
          <w:rFonts w:ascii="Arial Narrow" w:hAnsi="Arial Narrow"/>
          <w:sz w:val="20"/>
          <w:szCs w:val="20"/>
        </w:rPr>
        <w:t>4.2.</w:t>
      </w:r>
      <w:r w:rsidR="008D69F3">
        <w:rPr>
          <w:rFonts w:ascii="Arial Narrow" w:hAnsi="Arial Narrow"/>
          <w:sz w:val="20"/>
          <w:szCs w:val="20"/>
        </w:rPr>
        <w:tab/>
      </w:r>
      <w:r w:rsidRPr="004D32B1">
        <w:rPr>
          <w:rFonts w:ascii="Arial Narrow" w:hAnsi="Arial Narrow"/>
          <w:sz w:val="20"/>
          <w:szCs w:val="20"/>
        </w:rPr>
        <w:t xml:space="preserve">Контроль за полнотой и качеством предоставления муниципальной услуги включает в себя проведение плановых и внеплановых проверок. </w:t>
      </w:r>
    </w:p>
    <w:p w:rsidR="004D32B1" w:rsidRPr="004D32B1" w:rsidRDefault="004D32B1" w:rsidP="008D69F3">
      <w:pPr>
        <w:jc w:val="both"/>
        <w:rPr>
          <w:rFonts w:ascii="Arial Narrow" w:hAnsi="Arial Narrow"/>
          <w:sz w:val="20"/>
          <w:szCs w:val="20"/>
        </w:rPr>
      </w:pPr>
      <w:r w:rsidRPr="004D32B1">
        <w:rPr>
          <w:rFonts w:ascii="Arial Narrow" w:hAnsi="Arial Narrow"/>
          <w:sz w:val="20"/>
          <w:szCs w:val="20"/>
        </w:rPr>
        <w:t>4.3.</w:t>
      </w:r>
      <w:r w:rsidR="008D69F3">
        <w:rPr>
          <w:rFonts w:ascii="Arial Narrow" w:hAnsi="Arial Narrow"/>
          <w:sz w:val="20"/>
          <w:szCs w:val="20"/>
        </w:rPr>
        <w:tab/>
      </w:r>
      <w:r w:rsidRPr="004D32B1">
        <w:rPr>
          <w:rFonts w:ascii="Arial Narrow" w:hAnsi="Arial Narrow"/>
          <w:sz w:val="20"/>
          <w:szCs w:val="20"/>
        </w:rPr>
        <w:t>Плановые проверки осуществляются на основании годовых планов работы Администрации, утверждаемых руководителем Администрации. При плановой проверке полноты и качества предоставления муниципальной услуги контролю подлежат:</w:t>
      </w:r>
    </w:p>
    <w:p w:rsidR="004D32B1" w:rsidRPr="004D32B1" w:rsidRDefault="004D32B1" w:rsidP="008D69F3">
      <w:pPr>
        <w:jc w:val="both"/>
        <w:rPr>
          <w:rFonts w:ascii="Arial Narrow" w:hAnsi="Arial Narrow"/>
          <w:sz w:val="20"/>
          <w:szCs w:val="20"/>
        </w:rPr>
      </w:pPr>
      <w:r w:rsidRPr="004D32B1">
        <w:rPr>
          <w:rFonts w:ascii="Arial Narrow" w:hAnsi="Arial Narrow"/>
          <w:sz w:val="20"/>
          <w:szCs w:val="20"/>
        </w:rPr>
        <w:t>- соблюдение сроков предоставления муниципальной услуги;</w:t>
      </w:r>
    </w:p>
    <w:p w:rsidR="004D32B1" w:rsidRPr="004D32B1" w:rsidRDefault="004D32B1" w:rsidP="008D69F3">
      <w:pPr>
        <w:jc w:val="both"/>
        <w:rPr>
          <w:rFonts w:ascii="Arial Narrow" w:hAnsi="Arial Narrow"/>
          <w:sz w:val="20"/>
          <w:szCs w:val="20"/>
        </w:rPr>
      </w:pPr>
      <w:r w:rsidRPr="004D32B1">
        <w:rPr>
          <w:rFonts w:ascii="Arial Narrow" w:hAnsi="Arial Narrow"/>
          <w:sz w:val="20"/>
          <w:szCs w:val="20"/>
        </w:rPr>
        <w:t>- соблюдение положений настоящего Административного регламента;</w:t>
      </w:r>
    </w:p>
    <w:p w:rsidR="004D32B1" w:rsidRPr="004D32B1" w:rsidRDefault="004D32B1" w:rsidP="008D69F3">
      <w:pPr>
        <w:jc w:val="both"/>
        <w:rPr>
          <w:rFonts w:ascii="Arial Narrow" w:hAnsi="Arial Narrow"/>
          <w:sz w:val="20"/>
          <w:szCs w:val="20"/>
        </w:rPr>
      </w:pPr>
      <w:r w:rsidRPr="004D32B1">
        <w:rPr>
          <w:rFonts w:ascii="Arial Narrow" w:hAnsi="Arial Narrow"/>
          <w:sz w:val="20"/>
          <w:szCs w:val="20"/>
        </w:rPr>
        <w:t xml:space="preserve">- правильность и обоснованность принятого решения об отказе в предоставлении муниципальной услуги. </w:t>
      </w:r>
    </w:p>
    <w:p w:rsidR="004D32B1" w:rsidRPr="004D32B1" w:rsidRDefault="004D32B1" w:rsidP="008D69F3">
      <w:pPr>
        <w:ind w:firstLine="708"/>
        <w:jc w:val="both"/>
        <w:rPr>
          <w:rFonts w:ascii="Arial Narrow" w:hAnsi="Arial Narrow"/>
          <w:sz w:val="20"/>
          <w:szCs w:val="20"/>
        </w:rPr>
      </w:pPr>
      <w:r w:rsidRPr="004D32B1">
        <w:rPr>
          <w:rFonts w:ascii="Arial Narrow" w:hAnsi="Arial Narrow"/>
          <w:sz w:val="20"/>
          <w:szCs w:val="20"/>
        </w:rPr>
        <w:t>Основанием для проведения внеплановых проверок являются:</w:t>
      </w:r>
    </w:p>
    <w:p w:rsidR="004D32B1" w:rsidRPr="004D32B1" w:rsidRDefault="004D32B1" w:rsidP="008D69F3">
      <w:pPr>
        <w:jc w:val="both"/>
        <w:rPr>
          <w:rFonts w:ascii="Arial Narrow" w:hAnsi="Arial Narrow"/>
          <w:sz w:val="20"/>
          <w:szCs w:val="20"/>
        </w:rPr>
      </w:pPr>
      <w:r w:rsidRPr="004D32B1">
        <w:rPr>
          <w:rFonts w:ascii="Arial Narrow" w:hAnsi="Arial Narrow"/>
          <w:sz w:val="20"/>
          <w:szCs w:val="20"/>
        </w:rPr>
        <w:t>- получение от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органов местного самоуправления п. Суломай;</w:t>
      </w:r>
    </w:p>
    <w:p w:rsidR="004D32B1" w:rsidRPr="004D32B1" w:rsidRDefault="004D32B1" w:rsidP="008D69F3">
      <w:pPr>
        <w:jc w:val="both"/>
        <w:rPr>
          <w:rFonts w:ascii="Arial Narrow" w:hAnsi="Arial Narrow"/>
          <w:sz w:val="20"/>
          <w:szCs w:val="20"/>
        </w:rPr>
      </w:pPr>
      <w:r w:rsidRPr="004D32B1">
        <w:rPr>
          <w:rFonts w:ascii="Arial Narrow" w:hAnsi="Arial Narrow"/>
          <w:sz w:val="20"/>
          <w:szCs w:val="20"/>
        </w:rPr>
        <w:t xml:space="preserve">- обращения граждан и юридических лиц на нарушения законодательства, в том числе на качество предоставления муниципальной услуги. </w:t>
      </w:r>
    </w:p>
    <w:p w:rsidR="004D32B1" w:rsidRPr="004D32B1" w:rsidRDefault="004D32B1" w:rsidP="004D32B1">
      <w:pPr>
        <w:ind w:firstLine="534"/>
        <w:jc w:val="both"/>
        <w:rPr>
          <w:rFonts w:ascii="Arial Narrow" w:hAnsi="Arial Narrow"/>
          <w:b/>
          <w:bCs/>
          <w:sz w:val="20"/>
          <w:szCs w:val="20"/>
        </w:rPr>
      </w:pPr>
      <w:r w:rsidRPr="004D32B1">
        <w:rPr>
          <w:rFonts w:ascii="Arial Narrow" w:hAnsi="Arial Narrow"/>
          <w:sz w:val="20"/>
          <w:szCs w:val="20"/>
        </w:rPr>
        <w:t xml:space="preserve"> </w:t>
      </w:r>
    </w:p>
    <w:p w:rsidR="004D32B1" w:rsidRDefault="004D32B1" w:rsidP="008D69F3">
      <w:pPr>
        <w:jc w:val="center"/>
        <w:rPr>
          <w:rFonts w:ascii="Arial Narrow" w:hAnsi="Arial Narrow"/>
          <w:b/>
          <w:bCs/>
          <w:sz w:val="20"/>
          <w:szCs w:val="20"/>
        </w:rPr>
      </w:pPr>
      <w:r w:rsidRPr="004D32B1">
        <w:rPr>
          <w:rFonts w:ascii="Arial Narrow" w:hAnsi="Arial Narrow"/>
          <w:b/>
          <w:bCs/>
          <w:sz w:val="20"/>
          <w:szCs w:val="20"/>
        </w:rPr>
        <w:t xml:space="preserve">Ответственность должностных лиц за решения и действия (бездействие), принимаемые (осуществляемые) ими в ходе предоставления муниципальной услуги </w:t>
      </w:r>
    </w:p>
    <w:p w:rsidR="008D69F3" w:rsidRPr="004D32B1" w:rsidRDefault="008D69F3" w:rsidP="004D32B1">
      <w:pPr>
        <w:ind w:firstLine="534"/>
        <w:jc w:val="center"/>
        <w:rPr>
          <w:rFonts w:ascii="Arial Narrow" w:hAnsi="Arial Narrow"/>
          <w:sz w:val="20"/>
          <w:szCs w:val="20"/>
        </w:rPr>
      </w:pPr>
    </w:p>
    <w:p w:rsidR="004D32B1" w:rsidRPr="004D32B1" w:rsidRDefault="004D32B1" w:rsidP="008D69F3">
      <w:pPr>
        <w:jc w:val="both"/>
        <w:rPr>
          <w:rFonts w:ascii="Arial Narrow" w:hAnsi="Arial Narrow"/>
          <w:sz w:val="20"/>
          <w:szCs w:val="20"/>
        </w:rPr>
      </w:pPr>
      <w:r w:rsidRPr="004D32B1">
        <w:rPr>
          <w:rFonts w:ascii="Arial Narrow" w:hAnsi="Arial Narrow"/>
          <w:sz w:val="20"/>
          <w:szCs w:val="20"/>
        </w:rPr>
        <w:t>4.4.</w:t>
      </w:r>
      <w:r w:rsidR="008D69F3">
        <w:rPr>
          <w:rFonts w:ascii="Arial Narrow" w:hAnsi="Arial Narrow"/>
          <w:sz w:val="20"/>
          <w:szCs w:val="20"/>
        </w:rPr>
        <w:tab/>
      </w:r>
      <w:r w:rsidRPr="004D32B1">
        <w:rPr>
          <w:rFonts w:ascii="Arial Narrow" w:hAnsi="Arial Narrow"/>
          <w:sz w:val="20"/>
          <w:szCs w:val="20"/>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органов местного самоуправления п. Суломай осуществляется привлечение виновных лиц к ответственности в соответствии с законодательством Российской Федерации. </w:t>
      </w:r>
    </w:p>
    <w:p w:rsidR="004D32B1" w:rsidRPr="004D32B1" w:rsidRDefault="004D32B1" w:rsidP="004D32B1">
      <w:pPr>
        <w:ind w:firstLine="534"/>
        <w:jc w:val="both"/>
        <w:rPr>
          <w:rFonts w:ascii="Arial Narrow" w:hAnsi="Arial Narrow"/>
          <w:sz w:val="20"/>
          <w:szCs w:val="20"/>
        </w:rPr>
      </w:pPr>
      <w:r w:rsidRPr="004D32B1">
        <w:rPr>
          <w:rFonts w:ascii="Arial Narrow" w:hAnsi="Arial Narrow"/>
          <w:sz w:val="20"/>
          <w:szCs w:val="20"/>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 </w:t>
      </w:r>
    </w:p>
    <w:p w:rsidR="004D32B1" w:rsidRPr="004D32B1" w:rsidRDefault="004D32B1" w:rsidP="004D32B1">
      <w:pPr>
        <w:ind w:firstLine="534"/>
        <w:jc w:val="both"/>
        <w:rPr>
          <w:rFonts w:ascii="Arial Narrow" w:hAnsi="Arial Narrow"/>
          <w:b/>
          <w:bCs/>
          <w:sz w:val="20"/>
          <w:szCs w:val="20"/>
        </w:rPr>
      </w:pPr>
      <w:r w:rsidRPr="004D32B1">
        <w:rPr>
          <w:rFonts w:ascii="Arial Narrow" w:hAnsi="Arial Narrow"/>
          <w:sz w:val="20"/>
          <w:szCs w:val="20"/>
        </w:rPr>
        <w:t xml:space="preserve"> </w:t>
      </w:r>
    </w:p>
    <w:p w:rsidR="004D32B1" w:rsidRPr="004D32B1" w:rsidRDefault="004D32B1" w:rsidP="004D32B1">
      <w:pPr>
        <w:ind w:firstLine="534"/>
        <w:jc w:val="center"/>
        <w:rPr>
          <w:rFonts w:ascii="Arial Narrow" w:hAnsi="Arial Narrow"/>
          <w:sz w:val="20"/>
          <w:szCs w:val="20"/>
        </w:rPr>
      </w:pPr>
      <w:r w:rsidRPr="004D32B1">
        <w:rPr>
          <w:rFonts w:ascii="Arial Narrow" w:hAnsi="Arial Narrow"/>
          <w:b/>
          <w:bCs/>
          <w:sz w:val="20"/>
          <w:szCs w:val="20"/>
        </w:rPr>
        <w:t xml:space="preserve">Требования к порядку и формам контроля за предоставлением муниципальной услуги, в том числе со стороны граждан, их объединений и организаций </w:t>
      </w:r>
    </w:p>
    <w:p w:rsidR="004D32B1" w:rsidRPr="004D32B1" w:rsidRDefault="004D32B1" w:rsidP="008D69F3">
      <w:pPr>
        <w:jc w:val="both"/>
        <w:rPr>
          <w:rFonts w:ascii="Arial Narrow" w:hAnsi="Arial Narrow"/>
          <w:sz w:val="20"/>
          <w:szCs w:val="20"/>
        </w:rPr>
      </w:pPr>
      <w:r w:rsidRPr="004D32B1">
        <w:rPr>
          <w:rFonts w:ascii="Arial Narrow" w:hAnsi="Arial Narrow"/>
          <w:sz w:val="20"/>
          <w:szCs w:val="20"/>
        </w:rPr>
        <w:t>4.5.</w:t>
      </w:r>
      <w:r w:rsidR="008D69F3">
        <w:rPr>
          <w:rFonts w:ascii="Arial Narrow" w:hAnsi="Arial Narrow"/>
          <w:sz w:val="20"/>
          <w:szCs w:val="20"/>
        </w:rPr>
        <w:tab/>
      </w:r>
      <w:r w:rsidRPr="004D32B1">
        <w:rPr>
          <w:rFonts w:ascii="Arial Narrow" w:hAnsi="Arial Narrow"/>
          <w:sz w:val="20"/>
          <w:szCs w:val="20"/>
        </w:rPr>
        <w:t xml:space="preserve">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 </w:t>
      </w:r>
    </w:p>
    <w:p w:rsidR="004D32B1" w:rsidRPr="004D32B1" w:rsidRDefault="004D32B1" w:rsidP="008D69F3">
      <w:pPr>
        <w:ind w:firstLine="709"/>
        <w:jc w:val="both"/>
        <w:rPr>
          <w:rFonts w:ascii="Arial Narrow" w:hAnsi="Arial Narrow"/>
          <w:sz w:val="20"/>
          <w:szCs w:val="20"/>
        </w:rPr>
      </w:pPr>
      <w:r w:rsidRPr="004D32B1">
        <w:rPr>
          <w:rFonts w:ascii="Arial Narrow" w:hAnsi="Arial Narrow"/>
          <w:sz w:val="20"/>
          <w:szCs w:val="20"/>
        </w:rPr>
        <w:t xml:space="preserve">Граждане, их объединения и организации также имеют право: </w:t>
      </w:r>
    </w:p>
    <w:p w:rsidR="004D32B1" w:rsidRPr="004D32B1" w:rsidRDefault="004D32B1" w:rsidP="008D69F3">
      <w:pPr>
        <w:jc w:val="both"/>
        <w:rPr>
          <w:rFonts w:ascii="Arial Narrow" w:hAnsi="Arial Narrow"/>
          <w:sz w:val="20"/>
          <w:szCs w:val="20"/>
        </w:rPr>
      </w:pPr>
      <w:r w:rsidRPr="004D32B1">
        <w:rPr>
          <w:rFonts w:ascii="Arial Narrow" w:hAnsi="Arial Narrow"/>
          <w:sz w:val="20"/>
          <w:szCs w:val="20"/>
        </w:rPr>
        <w:t>- направлять замечания и предложения по улучшению доступности и качества предоставления муниципальной услуги;</w:t>
      </w:r>
    </w:p>
    <w:p w:rsidR="004D32B1" w:rsidRPr="004D32B1" w:rsidRDefault="004D32B1" w:rsidP="008D69F3">
      <w:pPr>
        <w:jc w:val="both"/>
        <w:rPr>
          <w:rFonts w:ascii="Arial Narrow" w:hAnsi="Arial Narrow"/>
          <w:sz w:val="20"/>
          <w:szCs w:val="20"/>
        </w:rPr>
      </w:pPr>
      <w:r w:rsidRPr="004D32B1">
        <w:rPr>
          <w:rFonts w:ascii="Arial Narrow" w:hAnsi="Arial Narrow"/>
          <w:sz w:val="20"/>
          <w:szCs w:val="20"/>
        </w:rPr>
        <w:t xml:space="preserve">- вносить предложения о мерах по устранению нарушений настоящего Административного регламента. </w:t>
      </w:r>
    </w:p>
    <w:p w:rsidR="004D32B1" w:rsidRPr="004D32B1" w:rsidRDefault="004D32B1" w:rsidP="008D69F3">
      <w:pPr>
        <w:jc w:val="both"/>
        <w:rPr>
          <w:rFonts w:ascii="Arial Narrow" w:hAnsi="Arial Narrow"/>
          <w:sz w:val="20"/>
          <w:szCs w:val="20"/>
        </w:rPr>
      </w:pPr>
      <w:r w:rsidRPr="004D32B1">
        <w:rPr>
          <w:rFonts w:ascii="Arial Narrow" w:hAnsi="Arial Narrow"/>
          <w:sz w:val="20"/>
          <w:szCs w:val="20"/>
        </w:rPr>
        <w:t>4.6.</w:t>
      </w:r>
      <w:r w:rsidR="008D69F3">
        <w:rPr>
          <w:rFonts w:ascii="Arial Narrow" w:hAnsi="Arial Narrow"/>
          <w:sz w:val="20"/>
          <w:szCs w:val="20"/>
        </w:rPr>
        <w:tab/>
      </w:r>
      <w:r w:rsidRPr="004D32B1">
        <w:rPr>
          <w:rFonts w:ascii="Arial Narrow" w:hAnsi="Arial Narrow"/>
          <w:sz w:val="20"/>
          <w:szCs w:val="20"/>
        </w:rPr>
        <w:t xml:space="preserve">Должностные лица Администрации принимают меры к прекращению допущенных нарушений, устраняют причины и условия, способствующие совершению нарушений. </w:t>
      </w:r>
    </w:p>
    <w:p w:rsidR="004D32B1" w:rsidRPr="004D32B1" w:rsidRDefault="004D32B1" w:rsidP="008D69F3">
      <w:pPr>
        <w:ind w:firstLine="709"/>
        <w:jc w:val="both"/>
        <w:rPr>
          <w:rFonts w:ascii="Arial Narrow" w:hAnsi="Arial Narrow"/>
          <w:sz w:val="20"/>
          <w:szCs w:val="20"/>
        </w:rPr>
      </w:pPr>
      <w:r w:rsidRPr="004D32B1">
        <w:rPr>
          <w:rFonts w:ascii="Arial Narrow" w:hAnsi="Arial Narrow"/>
          <w:sz w:val="20"/>
          <w:szCs w:val="20"/>
        </w:rPr>
        <w:lastRenderedPageBreak/>
        <w:t xml:space="preserve">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w:t>
      </w:r>
    </w:p>
    <w:p w:rsidR="004D32B1" w:rsidRPr="004D32B1" w:rsidRDefault="004D32B1" w:rsidP="004D32B1">
      <w:pPr>
        <w:ind w:firstLine="534"/>
        <w:jc w:val="both"/>
        <w:rPr>
          <w:rFonts w:ascii="Arial Narrow" w:hAnsi="Arial Narrow"/>
          <w:b/>
          <w:bCs/>
          <w:sz w:val="20"/>
          <w:szCs w:val="20"/>
        </w:rPr>
      </w:pPr>
      <w:r w:rsidRPr="004D32B1">
        <w:rPr>
          <w:rFonts w:ascii="Arial Narrow" w:hAnsi="Arial Narrow"/>
          <w:sz w:val="20"/>
          <w:szCs w:val="20"/>
        </w:rPr>
        <w:t xml:space="preserve"> </w:t>
      </w:r>
    </w:p>
    <w:p w:rsidR="004D32B1" w:rsidRPr="004D32B1" w:rsidRDefault="004D32B1" w:rsidP="008D69F3">
      <w:pPr>
        <w:jc w:val="center"/>
        <w:rPr>
          <w:rFonts w:ascii="Arial Narrow" w:hAnsi="Arial Narrow"/>
          <w:b/>
          <w:bCs/>
          <w:sz w:val="20"/>
          <w:szCs w:val="20"/>
        </w:rPr>
      </w:pPr>
      <w:r w:rsidRPr="004D32B1">
        <w:rPr>
          <w:rFonts w:ascii="Arial Narrow" w:hAnsi="Arial Narrow"/>
          <w:b/>
          <w:bCs/>
          <w:sz w:val="20"/>
          <w:szCs w:val="20"/>
        </w:rPr>
        <w:t xml:space="preserve">V. Досудебный (внесудебный) порядок обжалования решений и действий </w:t>
      </w:r>
    </w:p>
    <w:p w:rsidR="004D32B1" w:rsidRPr="004D32B1" w:rsidRDefault="004D32B1" w:rsidP="008D69F3">
      <w:pPr>
        <w:jc w:val="center"/>
        <w:rPr>
          <w:rFonts w:ascii="Arial Narrow" w:hAnsi="Arial Narrow"/>
          <w:sz w:val="20"/>
          <w:szCs w:val="20"/>
        </w:rPr>
      </w:pPr>
      <w:r w:rsidRPr="004D32B1">
        <w:rPr>
          <w:rFonts w:ascii="Arial Narrow" w:hAnsi="Arial Narrow"/>
          <w:b/>
          <w:bCs/>
          <w:sz w:val="20"/>
          <w:szCs w:val="20"/>
        </w:rPr>
        <w:t xml:space="preserve">(бездействия) органа, предоставляющего государственную (муниципальную) услугу, а также их должностных лиц, государственных (муниципальных) служащих </w:t>
      </w:r>
    </w:p>
    <w:p w:rsidR="004D32B1" w:rsidRPr="004D32B1" w:rsidRDefault="004D32B1" w:rsidP="004D32B1">
      <w:pPr>
        <w:ind w:firstLine="534"/>
        <w:jc w:val="both"/>
        <w:rPr>
          <w:rFonts w:ascii="Arial Narrow" w:hAnsi="Arial Narrow"/>
          <w:sz w:val="20"/>
          <w:szCs w:val="20"/>
        </w:rPr>
      </w:pPr>
      <w:r w:rsidRPr="004D32B1">
        <w:rPr>
          <w:rFonts w:ascii="Arial Narrow" w:hAnsi="Arial Narrow"/>
          <w:sz w:val="20"/>
          <w:szCs w:val="20"/>
        </w:rPr>
        <w:t xml:space="preserve"> </w:t>
      </w:r>
    </w:p>
    <w:p w:rsidR="004D32B1" w:rsidRPr="004D32B1" w:rsidRDefault="004D32B1" w:rsidP="008D69F3">
      <w:pPr>
        <w:jc w:val="both"/>
        <w:rPr>
          <w:rFonts w:ascii="Arial Narrow" w:hAnsi="Arial Narrow"/>
          <w:sz w:val="20"/>
          <w:szCs w:val="20"/>
        </w:rPr>
      </w:pPr>
      <w:r w:rsidRPr="004D32B1">
        <w:rPr>
          <w:rFonts w:ascii="Arial Narrow" w:hAnsi="Arial Narrow"/>
          <w:sz w:val="20"/>
          <w:szCs w:val="20"/>
        </w:rPr>
        <w:t>5.1.</w:t>
      </w:r>
      <w:r w:rsidR="008D69F3">
        <w:rPr>
          <w:rFonts w:ascii="Arial Narrow" w:hAnsi="Arial Narrow"/>
          <w:sz w:val="20"/>
          <w:szCs w:val="20"/>
        </w:rPr>
        <w:tab/>
      </w:r>
      <w:r w:rsidRPr="004D32B1">
        <w:rPr>
          <w:rFonts w:ascii="Arial Narrow" w:hAnsi="Arial Narrow"/>
          <w:sz w:val="20"/>
          <w:szCs w:val="20"/>
        </w:rPr>
        <w:t>Заявитель имеет право на обжалование решения и (или) действий (бездействия) Администрации, должностных лиц Администрации,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4D32B1" w:rsidRPr="004D32B1" w:rsidRDefault="004D32B1" w:rsidP="004D32B1">
      <w:pPr>
        <w:ind w:firstLine="534"/>
        <w:jc w:val="both"/>
        <w:rPr>
          <w:rFonts w:ascii="Arial Narrow" w:hAnsi="Arial Narrow"/>
          <w:b/>
          <w:bCs/>
          <w:sz w:val="20"/>
          <w:szCs w:val="20"/>
        </w:rPr>
      </w:pPr>
      <w:r w:rsidRPr="004D32B1">
        <w:rPr>
          <w:rFonts w:ascii="Arial Narrow" w:hAnsi="Arial Narrow"/>
          <w:sz w:val="20"/>
          <w:szCs w:val="20"/>
        </w:rPr>
        <w:t xml:space="preserve"> </w:t>
      </w:r>
    </w:p>
    <w:p w:rsidR="004D32B1" w:rsidRDefault="004D32B1" w:rsidP="008D69F3">
      <w:pPr>
        <w:jc w:val="center"/>
        <w:rPr>
          <w:rFonts w:ascii="Arial Narrow" w:hAnsi="Arial Narrow"/>
          <w:b/>
          <w:bCs/>
          <w:sz w:val="20"/>
          <w:szCs w:val="20"/>
        </w:rPr>
      </w:pPr>
      <w:r w:rsidRPr="004D32B1">
        <w:rPr>
          <w:rFonts w:ascii="Arial Narrow" w:hAnsi="Arial Narrow"/>
          <w:b/>
          <w:bCs/>
          <w:sz w:val="20"/>
          <w:szCs w:val="20"/>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8D69F3" w:rsidRPr="004D32B1" w:rsidRDefault="008D69F3" w:rsidP="008D69F3">
      <w:pPr>
        <w:jc w:val="center"/>
        <w:rPr>
          <w:rFonts w:ascii="Arial Narrow" w:hAnsi="Arial Narrow"/>
          <w:sz w:val="20"/>
          <w:szCs w:val="20"/>
        </w:rPr>
      </w:pPr>
    </w:p>
    <w:p w:rsidR="004D32B1" w:rsidRPr="004D32B1" w:rsidRDefault="004D32B1" w:rsidP="008D69F3">
      <w:pPr>
        <w:jc w:val="both"/>
        <w:rPr>
          <w:rFonts w:ascii="Arial Narrow" w:hAnsi="Arial Narrow"/>
          <w:sz w:val="20"/>
          <w:szCs w:val="20"/>
        </w:rPr>
      </w:pPr>
      <w:r w:rsidRPr="004D32B1">
        <w:rPr>
          <w:rFonts w:ascii="Arial Narrow" w:hAnsi="Arial Narrow"/>
          <w:sz w:val="20"/>
          <w:szCs w:val="20"/>
        </w:rPr>
        <w:t>5.2.</w:t>
      </w:r>
      <w:r w:rsidR="008D69F3">
        <w:rPr>
          <w:rFonts w:ascii="Arial Narrow" w:hAnsi="Arial Narrow"/>
          <w:sz w:val="20"/>
          <w:szCs w:val="20"/>
        </w:rPr>
        <w:tab/>
      </w:r>
      <w:r w:rsidRPr="004D32B1">
        <w:rPr>
          <w:rFonts w:ascii="Arial Narrow" w:hAnsi="Arial Narrow"/>
          <w:sz w:val="20"/>
          <w:szCs w:val="20"/>
        </w:rPr>
        <w:t xml:space="preserve">В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rsidR="004D32B1" w:rsidRPr="004D32B1" w:rsidRDefault="004D32B1" w:rsidP="008D69F3">
      <w:pPr>
        <w:ind w:firstLine="709"/>
        <w:jc w:val="both"/>
        <w:rPr>
          <w:rFonts w:ascii="Arial Narrow" w:hAnsi="Arial Narrow"/>
          <w:sz w:val="20"/>
          <w:szCs w:val="20"/>
        </w:rPr>
      </w:pPr>
      <w:r w:rsidRPr="004D32B1">
        <w:rPr>
          <w:rFonts w:ascii="Arial Narrow" w:hAnsi="Arial Narrow"/>
          <w:sz w:val="20"/>
          <w:szCs w:val="20"/>
        </w:rPr>
        <w:t xml:space="preserve">в Администрацию – на решение и (или) действия (бездействие) должностного лица, на решение и действия (бездействие) Администрации, руководителя Администрации; </w:t>
      </w:r>
    </w:p>
    <w:p w:rsidR="004D32B1" w:rsidRPr="004D32B1" w:rsidRDefault="004D32B1" w:rsidP="008D69F3">
      <w:pPr>
        <w:jc w:val="both"/>
        <w:rPr>
          <w:rFonts w:ascii="Arial Narrow" w:hAnsi="Arial Narrow"/>
          <w:sz w:val="20"/>
          <w:szCs w:val="20"/>
        </w:rPr>
      </w:pPr>
      <w:r w:rsidRPr="004D32B1">
        <w:rPr>
          <w:rFonts w:ascii="Arial Narrow" w:hAnsi="Arial Narrow"/>
          <w:sz w:val="20"/>
          <w:szCs w:val="20"/>
        </w:rPr>
        <w:t>- в вышестоящий орган на решение и (или) действия (бездействие) должностного лица;</w:t>
      </w:r>
    </w:p>
    <w:p w:rsidR="004D32B1" w:rsidRPr="004D32B1" w:rsidRDefault="004D32B1" w:rsidP="008D69F3">
      <w:pPr>
        <w:jc w:val="both"/>
        <w:rPr>
          <w:rFonts w:ascii="Arial Narrow" w:hAnsi="Arial Narrow"/>
          <w:sz w:val="20"/>
          <w:szCs w:val="20"/>
        </w:rPr>
      </w:pPr>
      <w:r w:rsidRPr="004D32B1">
        <w:rPr>
          <w:rFonts w:ascii="Arial Narrow" w:hAnsi="Arial Narrow"/>
          <w:sz w:val="20"/>
          <w:szCs w:val="20"/>
        </w:rPr>
        <w:t>- к руководителю многофункционального центра – на решения и действия (бездействие) работника многофункционального центра;</w:t>
      </w:r>
    </w:p>
    <w:p w:rsidR="004D32B1" w:rsidRPr="004D32B1" w:rsidRDefault="004D32B1" w:rsidP="008D69F3">
      <w:pPr>
        <w:jc w:val="both"/>
        <w:rPr>
          <w:rFonts w:ascii="Arial Narrow" w:hAnsi="Arial Narrow"/>
          <w:sz w:val="20"/>
          <w:szCs w:val="20"/>
        </w:rPr>
      </w:pPr>
      <w:r w:rsidRPr="004D32B1">
        <w:rPr>
          <w:rFonts w:ascii="Arial Narrow" w:hAnsi="Arial Narrow"/>
          <w:sz w:val="20"/>
          <w:szCs w:val="20"/>
        </w:rPr>
        <w:t xml:space="preserve">- к учредителю многофункционального центра – на решение и действия (бездействие) многофункционального центра. </w:t>
      </w:r>
    </w:p>
    <w:p w:rsidR="004D32B1" w:rsidRPr="004D32B1" w:rsidRDefault="004D32B1" w:rsidP="008D69F3">
      <w:pPr>
        <w:ind w:firstLine="709"/>
        <w:jc w:val="both"/>
        <w:rPr>
          <w:rFonts w:ascii="Arial Narrow" w:hAnsi="Arial Narrow"/>
          <w:sz w:val="20"/>
          <w:szCs w:val="20"/>
        </w:rPr>
      </w:pPr>
      <w:r w:rsidRPr="004D32B1">
        <w:rPr>
          <w:rFonts w:ascii="Arial Narrow" w:hAnsi="Arial Narrow"/>
          <w:sz w:val="20"/>
          <w:szCs w:val="20"/>
        </w:rPr>
        <w:t xml:space="preserve">В Администрации, многофункциональном центре, у учредителя многофункционального центра определяются уполномоченные на рассмотрение жалоб должностные лица. </w:t>
      </w:r>
    </w:p>
    <w:p w:rsidR="004D32B1" w:rsidRPr="004D32B1" w:rsidRDefault="004D32B1" w:rsidP="004D32B1">
      <w:pPr>
        <w:ind w:firstLine="534"/>
        <w:jc w:val="both"/>
        <w:rPr>
          <w:rFonts w:ascii="Arial Narrow" w:hAnsi="Arial Narrow"/>
          <w:b/>
          <w:bCs/>
          <w:sz w:val="20"/>
          <w:szCs w:val="20"/>
        </w:rPr>
      </w:pPr>
      <w:r w:rsidRPr="004D32B1">
        <w:rPr>
          <w:rFonts w:ascii="Arial Narrow" w:hAnsi="Arial Narrow"/>
          <w:sz w:val="20"/>
          <w:szCs w:val="20"/>
        </w:rPr>
        <w:t xml:space="preserve"> </w:t>
      </w:r>
    </w:p>
    <w:p w:rsidR="004D32B1" w:rsidRDefault="004D32B1" w:rsidP="008D69F3">
      <w:pPr>
        <w:jc w:val="center"/>
        <w:rPr>
          <w:rFonts w:ascii="Arial Narrow" w:hAnsi="Arial Narrow"/>
          <w:b/>
          <w:bCs/>
          <w:sz w:val="20"/>
          <w:szCs w:val="20"/>
        </w:rPr>
      </w:pPr>
      <w:r w:rsidRPr="004D32B1">
        <w:rPr>
          <w:rFonts w:ascii="Arial Narrow" w:hAnsi="Arial Narrow"/>
          <w:b/>
          <w:bCs/>
          <w:sz w:val="20"/>
          <w:szCs w:val="20"/>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8D69F3" w:rsidRPr="004D32B1" w:rsidRDefault="008D69F3" w:rsidP="008D69F3">
      <w:pPr>
        <w:jc w:val="center"/>
        <w:rPr>
          <w:rFonts w:ascii="Arial Narrow" w:hAnsi="Arial Narrow"/>
          <w:sz w:val="20"/>
          <w:szCs w:val="20"/>
        </w:rPr>
      </w:pPr>
    </w:p>
    <w:p w:rsidR="004D32B1" w:rsidRPr="004D32B1" w:rsidRDefault="004D32B1" w:rsidP="008D69F3">
      <w:pPr>
        <w:jc w:val="both"/>
        <w:rPr>
          <w:rFonts w:ascii="Arial Narrow" w:hAnsi="Arial Narrow"/>
          <w:sz w:val="20"/>
          <w:szCs w:val="20"/>
        </w:rPr>
      </w:pPr>
      <w:r w:rsidRPr="004D32B1">
        <w:rPr>
          <w:rFonts w:ascii="Arial Narrow" w:hAnsi="Arial Narrow"/>
          <w:sz w:val="20"/>
          <w:szCs w:val="20"/>
        </w:rPr>
        <w:t>5.3.</w:t>
      </w:r>
      <w:r w:rsidR="008D69F3">
        <w:rPr>
          <w:rFonts w:ascii="Arial Narrow" w:hAnsi="Arial Narrow"/>
          <w:sz w:val="20"/>
          <w:szCs w:val="20"/>
        </w:rPr>
        <w:tab/>
      </w:r>
      <w:r w:rsidRPr="004D32B1">
        <w:rPr>
          <w:rFonts w:ascii="Arial Narrow" w:hAnsi="Arial Narrow"/>
          <w:sz w:val="20"/>
          <w:szCs w:val="20"/>
        </w:rPr>
        <w:t xml:space="preserve">Информация о порядке подачи и рассмотрения жалобы размещается на информационных стендах в местах предоставления муниципальной услуги, на сайте муниципального образования,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w:t>
      </w:r>
    </w:p>
    <w:p w:rsidR="004D32B1" w:rsidRPr="004D32B1" w:rsidRDefault="004D32B1" w:rsidP="004D32B1">
      <w:pPr>
        <w:ind w:firstLine="534"/>
        <w:jc w:val="both"/>
        <w:rPr>
          <w:rFonts w:ascii="Arial Narrow" w:hAnsi="Arial Narrow"/>
          <w:b/>
          <w:bCs/>
          <w:sz w:val="20"/>
          <w:szCs w:val="20"/>
        </w:rPr>
      </w:pPr>
      <w:r w:rsidRPr="004D32B1">
        <w:rPr>
          <w:rFonts w:ascii="Arial Narrow" w:hAnsi="Arial Narrow"/>
          <w:sz w:val="20"/>
          <w:szCs w:val="20"/>
        </w:rPr>
        <w:t xml:space="preserve"> </w:t>
      </w:r>
    </w:p>
    <w:p w:rsidR="004D32B1" w:rsidRDefault="004D32B1" w:rsidP="008D69F3">
      <w:pPr>
        <w:jc w:val="center"/>
        <w:rPr>
          <w:rFonts w:ascii="Arial Narrow" w:hAnsi="Arial Narrow"/>
          <w:b/>
          <w:bCs/>
          <w:sz w:val="20"/>
          <w:szCs w:val="20"/>
        </w:rPr>
      </w:pPr>
      <w:r w:rsidRPr="004D32B1">
        <w:rPr>
          <w:rFonts w:ascii="Arial Narrow" w:hAnsi="Arial Narrow"/>
          <w:b/>
          <w:bCs/>
          <w:sz w:val="20"/>
          <w:szCs w:val="20"/>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8D69F3" w:rsidRPr="004D32B1" w:rsidRDefault="008D69F3" w:rsidP="008D69F3">
      <w:pPr>
        <w:jc w:val="center"/>
        <w:rPr>
          <w:rFonts w:ascii="Arial Narrow" w:hAnsi="Arial Narrow"/>
          <w:sz w:val="20"/>
          <w:szCs w:val="20"/>
        </w:rPr>
      </w:pPr>
    </w:p>
    <w:p w:rsidR="004D32B1" w:rsidRPr="004D32B1" w:rsidRDefault="004D32B1" w:rsidP="008D69F3">
      <w:pPr>
        <w:jc w:val="both"/>
        <w:rPr>
          <w:rFonts w:ascii="Arial Narrow" w:hAnsi="Arial Narrow"/>
          <w:sz w:val="20"/>
          <w:szCs w:val="20"/>
        </w:rPr>
      </w:pPr>
      <w:r w:rsidRPr="004D32B1">
        <w:rPr>
          <w:rFonts w:ascii="Arial Narrow" w:hAnsi="Arial Narrow"/>
          <w:sz w:val="20"/>
          <w:szCs w:val="20"/>
        </w:rPr>
        <w:t>5.4.</w:t>
      </w:r>
      <w:r w:rsidR="008D69F3">
        <w:rPr>
          <w:rFonts w:ascii="Arial Narrow" w:hAnsi="Arial Narrow"/>
          <w:sz w:val="20"/>
          <w:szCs w:val="20"/>
        </w:rPr>
        <w:tab/>
      </w:r>
      <w:r w:rsidRPr="004D32B1">
        <w:rPr>
          <w:rFonts w:ascii="Arial Narrow" w:hAnsi="Arial Narrow"/>
          <w:sz w:val="20"/>
          <w:szCs w:val="20"/>
        </w:rPr>
        <w:t xml:space="preserve">Порядок досудебного (внесудебного) обжалования решений и действий (бездействия) Администрации, предоставляющей муниципальную услугу, а также его должностных лиц регулируется: </w:t>
      </w:r>
    </w:p>
    <w:p w:rsidR="004D32B1" w:rsidRDefault="004D32B1" w:rsidP="008D69F3">
      <w:pPr>
        <w:jc w:val="both"/>
        <w:rPr>
          <w:rFonts w:ascii="Arial Narrow" w:hAnsi="Arial Narrow"/>
          <w:sz w:val="20"/>
          <w:szCs w:val="20"/>
        </w:rPr>
      </w:pPr>
      <w:r w:rsidRPr="004D32B1">
        <w:rPr>
          <w:rFonts w:ascii="Arial Narrow" w:hAnsi="Arial Narrow"/>
          <w:sz w:val="20"/>
          <w:szCs w:val="20"/>
        </w:rPr>
        <w:t xml:space="preserve">- </w:t>
      </w:r>
      <w:r w:rsidRPr="004D32B1">
        <w:rPr>
          <w:rFonts w:ascii="Arial Narrow" w:hAnsi="Arial Narrow"/>
          <w:kern w:val="1"/>
          <w:sz w:val="20"/>
          <w:szCs w:val="20"/>
        </w:rPr>
        <w:t>Федеральным законом от 27 июля 2010 года № 210-ФЗ «Об организации предоставления государственных и муниципальных услуг»;</w:t>
      </w:r>
    </w:p>
    <w:p w:rsidR="008D69F3" w:rsidRPr="004D32B1" w:rsidRDefault="008D69F3" w:rsidP="008D69F3">
      <w:pPr>
        <w:jc w:val="both"/>
        <w:rPr>
          <w:rFonts w:ascii="Arial Narrow" w:hAnsi="Arial Narrow"/>
          <w:sz w:val="20"/>
          <w:szCs w:val="20"/>
        </w:rPr>
      </w:pPr>
    </w:p>
    <w:p w:rsidR="004D32B1" w:rsidRPr="004D32B1" w:rsidRDefault="004D32B1" w:rsidP="004D32B1">
      <w:pPr>
        <w:spacing w:line="252" w:lineRule="auto"/>
        <w:jc w:val="right"/>
        <w:rPr>
          <w:rFonts w:ascii="Arial Narrow" w:hAnsi="Arial Narrow"/>
          <w:sz w:val="20"/>
          <w:szCs w:val="20"/>
        </w:rPr>
      </w:pPr>
      <w:r w:rsidRPr="004D32B1">
        <w:rPr>
          <w:rFonts w:ascii="Arial Narrow" w:hAnsi="Arial Narrow"/>
          <w:sz w:val="20"/>
          <w:szCs w:val="20"/>
        </w:rPr>
        <w:t>Приложение 1</w:t>
      </w:r>
    </w:p>
    <w:p w:rsidR="004D32B1" w:rsidRPr="004D32B1" w:rsidRDefault="004D32B1" w:rsidP="004D32B1">
      <w:pPr>
        <w:spacing w:line="252" w:lineRule="auto"/>
        <w:jc w:val="right"/>
        <w:rPr>
          <w:rFonts w:ascii="Arial Narrow" w:hAnsi="Arial Narrow"/>
          <w:sz w:val="20"/>
          <w:szCs w:val="20"/>
        </w:rPr>
      </w:pPr>
      <w:r w:rsidRPr="004D32B1">
        <w:rPr>
          <w:rFonts w:ascii="Arial Narrow" w:hAnsi="Arial Narrow"/>
          <w:sz w:val="20"/>
          <w:szCs w:val="20"/>
        </w:rPr>
        <w:t xml:space="preserve"> к Административному регламенту</w:t>
      </w:r>
    </w:p>
    <w:p w:rsidR="004D32B1" w:rsidRPr="004D32B1" w:rsidRDefault="004D32B1" w:rsidP="004D32B1">
      <w:pPr>
        <w:spacing w:line="252" w:lineRule="auto"/>
        <w:jc w:val="right"/>
        <w:rPr>
          <w:rFonts w:ascii="Arial Narrow" w:hAnsi="Arial Narrow"/>
          <w:sz w:val="20"/>
          <w:szCs w:val="20"/>
        </w:rPr>
      </w:pPr>
      <w:r w:rsidRPr="004D32B1">
        <w:rPr>
          <w:rFonts w:ascii="Arial Narrow" w:hAnsi="Arial Narrow"/>
          <w:sz w:val="20"/>
          <w:szCs w:val="20"/>
        </w:rPr>
        <w:t>предоставления муниципальной услуги</w:t>
      </w:r>
    </w:p>
    <w:p w:rsidR="004D32B1" w:rsidRPr="004D32B1" w:rsidRDefault="004D32B1" w:rsidP="004D32B1">
      <w:pPr>
        <w:spacing w:line="252" w:lineRule="auto"/>
        <w:jc w:val="right"/>
        <w:rPr>
          <w:rFonts w:ascii="Arial Narrow" w:hAnsi="Arial Narrow"/>
          <w:sz w:val="20"/>
          <w:szCs w:val="20"/>
        </w:rPr>
      </w:pPr>
      <w:r w:rsidRPr="004D32B1">
        <w:rPr>
          <w:rFonts w:ascii="Arial Narrow" w:hAnsi="Arial Narrow"/>
          <w:sz w:val="20"/>
          <w:szCs w:val="20"/>
        </w:rPr>
        <w:t xml:space="preserve">«Передача в собственность граждан занимаемых </w:t>
      </w:r>
    </w:p>
    <w:p w:rsidR="004D32B1" w:rsidRPr="004D32B1" w:rsidRDefault="004D32B1" w:rsidP="004D32B1">
      <w:pPr>
        <w:spacing w:line="252" w:lineRule="auto"/>
        <w:jc w:val="right"/>
        <w:rPr>
          <w:rFonts w:ascii="Arial Narrow" w:hAnsi="Arial Narrow"/>
          <w:sz w:val="20"/>
          <w:szCs w:val="20"/>
        </w:rPr>
      </w:pPr>
      <w:r w:rsidRPr="004D32B1">
        <w:rPr>
          <w:rFonts w:ascii="Arial Narrow" w:hAnsi="Arial Narrow"/>
          <w:sz w:val="20"/>
          <w:szCs w:val="20"/>
        </w:rPr>
        <w:t xml:space="preserve">ими жилых помещений жилищного фонда </w:t>
      </w:r>
    </w:p>
    <w:p w:rsidR="004D32B1" w:rsidRPr="004D32B1" w:rsidRDefault="004D32B1" w:rsidP="004D32B1">
      <w:pPr>
        <w:ind w:left="31"/>
        <w:jc w:val="right"/>
        <w:rPr>
          <w:rFonts w:ascii="Arial Narrow" w:hAnsi="Arial Narrow"/>
          <w:sz w:val="20"/>
          <w:szCs w:val="20"/>
        </w:rPr>
      </w:pPr>
      <w:r w:rsidRPr="004D32B1">
        <w:rPr>
          <w:rFonts w:ascii="Arial Narrow" w:hAnsi="Arial Narrow"/>
          <w:sz w:val="20"/>
          <w:szCs w:val="20"/>
        </w:rPr>
        <w:t>(приватизация жилищного фонда)»</w:t>
      </w:r>
    </w:p>
    <w:p w:rsidR="004D32B1" w:rsidRPr="004D32B1" w:rsidRDefault="004D32B1" w:rsidP="004D32B1">
      <w:pPr>
        <w:spacing w:line="252" w:lineRule="auto"/>
        <w:rPr>
          <w:rFonts w:ascii="Arial Narrow" w:hAnsi="Arial Narrow"/>
          <w:sz w:val="20"/>
          <w:szCs w:val="20"/>
        </w:rPr>
      </w:pPr>
    </w:p>
    <w:p w:rsidR="004D32B1" w:rsidRPr="008D69F3" w:rsidRDefault="004D32B1" w:rsidP="004D32B1">
      <w:pPr>
        <w:spacing w:line="252" w:lineRule="auto"/>
        <w:rPr>
          <w:rFonts w:ascii="Arial Narrow" w:hAnsi="Arial Narrow"/>
          <w:sz w:val="20"/>
          <w:szCs w:val="20"/>
        </w:rPr>
      </w:pPr>
      <w:r w:rsidRPr="008D69F3">
        <w:rPr>
          <w:rFonts w:ascii="Arial Narrow" w:hAnsi="Arial Narrow"/>
          <w:noProof/>
          <w:sz w:val="20"/>
          <w:szCs w:val="20"/>
        </w:rPr>
        <mc:AlternateContent>
          <mc:Choice Requires="wps">
            <w:drawing>
              <wp:anchor distT="0" distB="0" distL="0" distR="0" simplePos="0" relativeHeight="251667456" behindDoc="0" locked="0" layoutInCell="1" allowOverlap="1">
                <wp:simplePos x="0" y="0"/>
                <wp:positionH relativeFrom="page">
                  <wp:posOffset>708660</wp:posOffset>
                </wp:positionH>
                <wp:positionV relativeFrom="paragraph">
                  <wp:posOffset>202565</wp:posOffset>
                </wp:positionV>
                <wp:extent cx="6461125" cy="711200"/>
                <wp:effectExtent l="3810" t="2540" r="2540" b="635"/>
                <wp:wrapSquare wrapText="bothSides"/>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125" cy="711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6201"/>
                              <w:gridCol w:w="3982"/>
                            </w:tblGrid>
                            <w:tr w:rsidR="00D60589">
                              <w:trPr>
                                <w:trHeight w:val="1087"/>
                              </w:trPr>
                              <w:tc>
                                <w:tcPr>
                                  <w:tcW w:w="6201" w:type="dxa"/>
                                  <w:shd w:val="clear" w:color="auto" w:fill="auto"/>
                                </w:tcPr>
                                <w:p w:rsidR="00D60589" w:rsidRPr="008D69F3" w:rsidRDefault="00D60589">
                                  <w:pPr>
                                    <w:spacing w:after="14" w:line="252" w:lineRule="auto"/>
                                    <w:rPr>
                                      <w:rFonts w:ascii="Arial Narrow" w:hAnsi="Arial Narrow"/>
                                      <w:sz w:val="20"/>
                                      <w:szCs w:val="20"/>
                                    </w:rPr>
                                  </w:pPr>
                                  <w:r w:rsidRPr="008D69F3">
                                    <w:rPr>
                                      <w:rFonts w:ascii="Arial Narrow" w:hAnsi="Arial Narrow"/>
                                      <w:sz w:val="20"/>
                                      <w:szCs w:val="20"/>
                                    </w:rPr>
                                    <w:t xml:space="preserve">Сведения о заявителе: </w:t>
                                  </w:r>
                                </w:p>
                                <w:p w:rsidR="00D60589" w:rsidRPr="008D69F3" w:rsidRDefault="00D60589">
                                  <w:pPr>
                                    <w:spacing w:line="252" w:lineRule="auto"/>
                                    <w:rPr>
                                      <w:rFonts w:ascii="Arial Narrow" w:hAnsi="Arial Narrow"/>
                                      <w:sz w:val="20"/>
                                      <w:szCs w:val="20"/>
                                    </w:rPr>
                                  </w:pPr>
                                  <w:r w:rsidRPr="008D69F3">
                                    <w:rPr>
                                      <w:rFonts w:ascii="Arial Narrow" w:hAnsi="Arial Narrow"/>
                                      <w:sz w:val="20"/>
                                      <w:szCs w:val="20"/>
                                    </w:rPr>
                                    <w:t xml:space="preserve">__________________________ </w:t>
                                  </w:r>
                                </w:p>
                                <w:p w:rsidR="00D60589" w:rsidRPr="008D69F3" w:rsidRDefault="00D60589">
                                  <w:pPr>
                                    <w:spacing w:after="8" w:line="252" w:lineRule="auto"/>
                                    <w:rPr>
                                      <w:rFonts w:ascii="Arial Narrow" w:eastAsia="Calibri" w:hAnsi="Arial Narrow" w:cs="Calibri"/>
                                      <w:sz w:val="20"/>
                                      <w:szCs w:val="20"/>
                                    </w:rPr>
                                  </w:pPr>
                                  <w:r w:rsidRPr="008D69F3">
                                    <w:rPr>
                                      <w:rFonts w:ascii="Arial Narrow" w:hAnsi="Arial Narrow"/>
                                      <w:sz w:val="20"/>
                                      <w:szCs w:val="20"/>
                                    </w:rPr>
                                    <w:t xml:space="preserve">(Ф.И.О. физического лица) </w:t>
                                  </w:r>
                                </w:p>
                                <w:p w:rsidR="00D60589" w:rsidRPr="008D69F3" w:rsidRDefault="00D60589">
                                  <w:pPr>
                                    <w:spacing w:line="252" w:lineRule="auto"/>
                                    <w:rPr>
                                      <w:rFonts w:ascii="Arial Narrow" w:hAnsi="Arial Narrow"/>
                                      <w:sz w:val="20"/>
                                      <w:szCs w:val="20"/>
                                    </w:rPr>
                                  </w:pPr>
                                  <w:r w:rsidRPr="008D69F3">
                                    <w:rPr>
                                      <w:rFonts w:ascii="Arial Narrow" w:eastAsia="Calibri" w:hAnsi="Arial Narrow" w:cs="Calibri"/>
                                      <w:sz w:val="20"/>
                                      <w:szCs w:val="20"/>
                                    </w:rPr>
                                    <w:t xml:space="preserve"> </w:t>
                                  </w:r>
                                </w:p>
                              </w:tc>
                              <w:tc>
                                <w:tcPr>
                                  <w:tcW w:w="3982" w:type="dxa"/>
                                  <w:shd w:val="clear" w:color="auto" w:fill="auto"/>
                                </w:tcPr>
                                <w:p w:rsidR="00D60589" w:rsidRPr="008D69F3" w:rsidRDefault="00D60589">
                                  <w:pPr>
                                    <w:spacing w:line="228" w:lineRule="auto"/>
                                    <w:rPr>
                                      <w:rFonts w:ascii="Arial Narrow" w:hAnsi="Arial Narrow"/>
                                      <w:sz w:val="20"/>
                                      <w:szCs w:val="20"/>
                                    </w:rPr>
                                  </w:pPr>
                                  <w:r w:rsidRPr="008D69F3">
                                    <w:rPr>
                                      <w:rFonts w:ascii="Arial Narrow" w:hAnsi="Arial Narrow"/>
                                      <w:sz w:val="20"/>
                                      <w:szCs w:val="20"/>
                                    </w:rPr>
                                    <w:t xml:space="preserve">Кому адресован документ: __________________________ </w:t>
                                  </w:r>
                                </w:p>
                                <w:p w:rsidR="00D60589" w:rsidRPr="008D69F3" w:rsidRDefault="00D60589">
                                  <w:pPr>
                                    <w:spacing w:line="252" w:lineRule="auto"/>
                                    <w:jc w:val="center"/>
                                    <w:rPr>
                                      <w:rFonts w:ascii="Arial Narrow" w:hAnsi="Arial Narrow"/>
                                      <w:sz w:val="20"/>
                                      <w:szCs w:val="20"/>
                                    </w:rPr>
                                  </w:pPr>
                                  <w:r w:rsidRPr="008D69F3">
                                    <w:rPr>
                                      <w:rFonts w:ascii="Arial Narrow" w:hAnsi="Arial Narrow"/>
                                      <w:sz w:val="20"/>
                                      <w:szCs w:val="20"/>
                                    </w:rPr>
                                    <w:t xml:space="preserve">(наименование Администрации исполнительной власти субъекта Российской </w:t>
                                  </w:r>
                                </w:p>
                              </w:tc>
                            </w:tr>
                          </w:tbl>
                          <w:p w:rsidR="00D60589" w:rsidRDefault="00D60589" w:rsidP="004D32B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 o:spid="_x0000_s1027" type="#_x0000_t202" style="position:absolute;margin-left:55.8pt;margin-top:15.95pt;width:508.75pt;height:56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"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6201"/>
                        <w:gridCol w:w="3982"/>
                      </w:tblGrid>
                      <w:tr w:rsidR="00D60589">
                        <w:trPr>
                          <w:trHeight w:val="1087"/>
                        </w:trPr>
                        <w:tc>
                          <w:tcPr>
                            <w:tcW w:w="6201" w:type="dxa"/>
                            <w:shd w:val="clear" w:color="auto" w:fill="auto"/>
                          </w:tcPr>
                          <w:p w:rsidR="00D60589" w:rsidRPr="008D69F3" w:rsidRDefault="00D60589">
                            <w:pPr>
                              <w:spacing w:after="14" w:line="252" w:lineRule="auto"/>
                              <w:rPr>
                                <w:rFonts w:ascii="Arial Narrow" w:hAnsi="Arial Narrow"/>
                                <w:sz w:val="20"/>
                                <w:szCs w:val="20"/>
                              </w:rPr>
                            </w:pPr>
                            <w:r w:rsidRPr="008D69F3">
                              <w:rPr>
                                <w:rFonts w:ascii="Arial Narrow" w:hAnsi="Arial Narrow"/>
                                <w:sz w:val="20"/>
                                <w:szCs w:val="20"/>
                              </w:rPr>
                              <w:t xml:space="preserve">Сведения о заявителе: </w:t>
                            </w:r>
                          </w:p>
                          <w:p w:rsidR="00D60589" w:rsidRPr="008D69F3" w:rsidRDefault="00D60589">
                            <w:pPr>
                              <w:spacing w:line="252" w:lineRule="auto"/>
                              <w:rPr>
                                <w:rFonts w:ascii="Arial Narrow" w:hAnsi="Arial Narrow"/>
                                <w:sz w:val="20"/>
                                <w:szCs w:val="20"/>
                              </w:rPr>
                            </w:pPr>
                            <w:r w:rsidRPr="008D69F3">
                              <w:rPr>
                                <w:rFonts w:ascii="Arial Narrow" w:hAnsi="Arial Narrow"/>
                                <w:sz w:val="20"/>
                                <w:szCs w:val="20"/>
                              </w:rPr>
                              <w:t xml:space="preserve">__________________________ </w:t>
                            </w:r>
                          </w:p>
                          <w:p w:rsidR="00D60589" w:rsidRPr="008D69F3" w:rsidRDefault="00D60589">
                            <w:pPr>
                              <w:spacing w:after="8" w:line="252" w:lineRule="auto"/>
                              <w:rPr>
                                <w:rFonts w:ascii="Arial Narrow" w:eastAsia="Calibri" w:hAnsi="Arial Narrow" w:cs="Calibri"/>
                                <w:sz w:val="20"/>
                                <w:szCs w:val="20"/>
                              </w:rPr>
                            </w:pPr>
                            <w:r w:rsidRPr="008D69F3">
                              <w:rPr>
                                <w:rFonts w:ascii="Arial Narrow" w:hAnsi="Arial Narrow"/>
                                <w:sz w:val="20"/>
                                <w:szCs w:val="20"/>
                              </w:rPr>
                              <w:t xml:space="preserve">(Ф.И.О. физического лица) </w:t>
                            </w:r>
                          </w:p>
                          <w:p w:rsidR="00D60589" w:rsidRPr="008D69F3" w:rsidRDefault="00D60589">
                            <w:pPr>
                              <w:spacing w:line="252" w:lineRule="auto"/>
                              <w:rPr>
                                <w:rFonts w:ascii="Arial Narrow" w:hAnsi="Arial Narrow"/>
                                <w:sz w:val="20"/>
                                <w:szCs w:val="20"/>
                              </w:rPr>
                            </w:pPr>
                            <w:r w:rsidRPr="008D69F3">
                              <w:rPr>
                                <w:rFonts w:ascii="Arial Narrow" w:eastAsia="Calibri" w:hAnsi="Arial Narrow" w:cs="Calibri"/>
                                <w:sz w:val="20"/>
                                <w:szCs w:val="20"/>
                              </w:rPr>
                              <w:t xml:space="preserve"> </w:t>
                            </w:r>
                          </w:p>
                        </w:tc>
                        <w:tc>
                          <w:tcPr>
                            <w:tcW w:w="3982" w:type="dxa"/>
                            <w:shd w:val="clear" w:color="auto" w:fill="auto"/>
                          </w:tcPr>
                          <w:p w:rsidR="00D60589" w:rsidRPr="008D69F3" w:rsidRDefault="00D60589">
                            <w:pPr>
                              <w:spacing w:line="228" w:lineRule="auto"/>
                              <w:rPr>
                                <w:rFonts w:ascii="Arial Narrow" w:hAnsi="Arial Narrow"/>
                                <w:sz w:val="20"/>
                                <w:szCs w:val="20"/>
                              </w:rPr>
                            </w:pPr>
                            <w:r w:rsidRPr="008D69F3">
                              <w:rPr>
                                <w:rFonts w:ascii="Arial Narrow" w:hAnsi="Arial Narrow"/>
                                <w:sz w:val="20"/>
                                <w:szCs w:val="20"/>
                              </w:rPr>
                              <w:t xml:space="preserve">Кому адресован документ: __________________________ </w:t>
                            </w:r>
                          </w:p>
                          <w:p w:rsidR="00D60589" w:rsidRPr="008D69F3" w:rsidRDefault="00D60589">
                            <w:pPr>
                              <w:spacing w:line="252" w:lineRule="auto"/>
                              <w:jc w:val="center"/>
                              <w:rPr>
                                <w:rFonts w:ascii="Arial Narrow" w:hAnsi="Arial Narrow"/>
                                <w:sz w:val="20"/>
                                <w:szCs w:val="20"/>
                              </w:rPr>
                            </w:pPr>
                            <w:r w:rsidRPr="008D69F3">
                              <w:rPr>
                                <w:rFonts w:ascii="Arial Narrow" w:hAnsi="Arial Narrow"/>
                                <w:sz w:val="20"/>
                                <w:szCs w:val="20"/>
                              </w:rPr>
                              <w:t xml:space="preserve">(наименование Администрации исполнительной власти субъекта Российской </w:t>
                            </w:r>
                          </w:p>
                        </w:tc>
                      </w:tr>
                    </w:tbl>
                    <w:p w:rsidR="00D60589" w:rsidRDefault="00D60589" w:rsidP="004D32B1">
                      <w:r>
                        <w:t xml:space="preserve"> </w:t>
                      </w:r>
                    </w:p>
                  </w:txbxContent>
                </v:textbox>
                <w10:wrap type="square" anchorx="page"/>
              </v:shape>
            </w:pict>
          </mc:Fallback>
        </mc:AlternateContent>
      </w:r>
      <w:r w:rsidRPr="008D69F3">
        <w:rPr>
          <w:rFonts w:ascii="Arial Narrow" w:hAnsi="Arial Narrow"/>
          <w:sz w:val="20"/>
          <w:szCs w:val="20"/>
        </w:rPr>
        <w:t xml:space="preserve">Документ, удостоверяющий личность                                    </w:t>
      </w:r>
      <w:r w:rsidRPr="008D69F3">
        <w:rPr>
          <w:rFonts w:ascii="Arial Narrow" w:hAnsi="Arial Narrow"/>
          <w:sz w:val="20"/>
          <w:szCs w:val="20"/>
        </w:rPr>
        <w:tab/>
        <w:t xml:space="preserve">Федерации или органа местного </w:t>
      </w:r>
    </w:p>
    <w:p w:rsidR="004D32B1" w:rsidRPr="004D32B1" w:rsidRDefault="004D32B1" w:rsidP="004D32B1">
      <w:pPr>
        <w:tabs>
          <w:tab w:val="center" w:pos="8200"/>
        </w:tabs>
        <w:spacing w:after="13"/>
        <w:ind w:left="-15"/>
        <w:rPr>
          <w:rFonts w:ascii="Arial Narrow" w:hAnsi="Arial Narrow"/>
          <w:sz w:val="20"/>
          <w:szCs w:val="20"/>
        </w:rPr>
      </w:pPr>
      <w:r w:rsidRPr="004D32B1">
        <w:rPr>
          <w:rFonts w:ascii="Arial Narrow" w:hAnsi="Arial Narrow"/>
          <w:sz w:val="20"/>
          <w:szCs w:val="20"/>
        </w:rPr>
        <w:t xml:space="preserve">__________________ (вид документа)          </w:t>
      </w:r>
      <w:r w:rsidRPr="004D32B1">
        <w:rPr>
          <w:rFonts w:ascii="Arial Narrow" w:hAnsi="Arial Narrow"/>
          <w:sz w:val="20"/>
          <w:szCs w:val="20"/>
        </w:rPr>
        <w:tab/>
        <w:t xml:space="preserve">самоуправления </w:t>
      </w:r>
    </w:p>
    <w:p w:rsidR="004D32B1" w:rsidRPr="004D32B1" w:rsidRDefault="004D32B1" w:rsidP="004D32B1">
      <w:pPr>
        <w:spacing w:after="13"/>
        <w:ind w:left="-5" w:hanging="10"/>
        <w:rPr>
          <w:rFonts w:ascii="Arial Narrow" w:hAnsi="Arial Narrow"/>
          <w:sz w:val="20"/>
          <w:szCs w:val="20"/>
        </w:rPr>
      </w:pPr>
      <w:r w:rsidRPr="004D32B1">
        <w:rPr>
          <w:rFonts w:ascii="Arial Narrow" w:hAnsi="Arial Narrow"/>
          <w:sz w:val="20"/>
          <w:szCs w:val="20"/>
        </w:rPr>
        <w:t xml:space="preserve">___________________ (серия, номер)            </w:t>
      </w:r>
    </w:p>
    <w:p w:rsidR="004D32B1" w:rsidRPr="004D32B1" w:rsidRDefault="004D32B1" w:rsidP="004D32B1">
      <w:pPr>
        <w:spacing w:after="13"/>
        <w:ind w:left="-5" w:hanging="10"/>
        <w:rPr>
          <w:rFonts w:ascii="Arial Narrow" w:hAnsi="Arial Narrow"/>
          <w:sz w:val="20"/>
          <w:szCs w:val="20"/>
        </w:rPr>
      </w:pPr>
      <w:r w:rsidRPr="004D32B1">
        <w:rPr>
          <w:rFonts w:ascii="Arial Narrow" w:hAnsi="Arial Narrow"/>
          <w:sz w:val="20"/>
          <w:szCs w:val="20"/>
        </w:rPr>
        <w:t xml:space="preserve">_______________ (кем, когда выдан </w:t>
      </w:r>
    </w:p>
    <w:p w:rsidR="004D32B1" w:rsidRPr="004D32B1" w:rsidRDefault="004D32B1" w:rsidP="004D32B1">
      <w:pPr>
        <w:spacing w:line="252" w:lineRule="auto"/>
        <w:rPr>
          <w:rFonts w:ascii="Arial Narrow" w:hAnsi="Arial Narrow"/>
          <w:sz w:val="20"/>
          <w:szCs w:val="20"/>
        </w:rPr>
      </w:pPr>
      <w:r w:rsidRPr="004D32B1">
        <w:rPr>
          <w:rFonts w:ascii="Arial Narrow" w:hAnsi="Arial Narrow"/>
          <w:sz w:val="20"/>
          <w:szCs w:val="20"/>
        </w:rPr>
        <w:t xml:space="preserve"> </w:t>
      </w:r>
    </w:p>
    <w:p w:rsidR="004D32B1" w:rsidRPr="004D32B1" w:rsidRDefault="004D32B1" w:rsidP="004D32B1">
      <w:pPr>
        <w:spacing w:after="59"/>
        <w:ind w:left="-5" w:hanging="10"/>
        <w:rPr>
          <w:rFonts w:ascii="Arial Narrow" w:hAnsi="Arial Narrow"/>
          <w:sz w:val="20"/>
          <w:szCs w:val="20"/>
        </w:rPr>
      </w:pPr>
      <w:r w:rsidRPr="004D32B1">
        <w:rPr>
          <w:rFonts w:ascii="Arial Narrow" w:hAnsi="Arial Narrow"/>
          <w:sz w:val="20"/>
          <w:szCs w:val="20"/>
        </w:rPr>
        <w:t xml:space="preserve">СНИЛС     </w:t>
      </w:r>
    </w:p>
    <w:p w:rsidR="004D32B1" w:rsidRPr="004D32B1" w:rsidRDefault="004D32B1" w:rsidP="004D32B1">
      <w:pPr>
        <w:spacing w:after="13"/>
        <w:ind w:left="-5" w:hanging="10"/>
        <w:rPr>
          <w:rFonts w:ascii="Arial Narrow" w:hAnsi="Arial Narrow"/>
          <w:sz w:val="20"/>
          <w:szCs w:val="20"/>
        </w:rPr>
      </w:pPr>
      <w:r w:rsidRPr="004D32B1">
        <w:rPr>
          <w:rFonts w:ascii="Arial Narrow" w:hAnsi="Arial Narrow"/>
          <w:sz w:val="20"/>
          <w:szCs w:val="20"/>
        </w:rPr>
        <w:t xml:space="preserve">_______________ </w:t>
      </w:r>
    </w:p>
    <w:p w:rsidR="004D32B1" w:rsidRPr="004D32B1" w:rsidRDefault="004D32B1" w:rsidP="004D32B1">
      <w:pPr>
        <w:ind w:left="-15"/>
        <w:rPr>
          <w:rFonts w:ascii="Arial Narrow" w:hAnsi="Arial Narrow"/>
          <w:sz w:val="20"/>
          <w:szCs w:val="20"/>
        </w:rPr>
      </w:pPr>
      <w:r w:rsidRPr="004D32B1">
        <w:rPr>
          <w:rFonts w:ascii="Arial Narrow" w:hAnsi="Arial Narrow"/>
          <w:sz w:val="20"/>
          <w:szCs w:val="20"/>
        </w:rPr>
        <w:t xml:space="preserve">__________________________ </w:t>
      </w:r>
    </w:p>
    <w:p w:rsidR="004D32B1" w:rsidRPr="004D32B1" w:rsidRDefault="004D32B1" w:rsidP="004D32B1">
      <w:pPr>
        <w:spacing w:after="66"/>
        <w:ind w:left="957" w:right="7342" w:firstLine="60"/>
        <w:rPr>
          <w:rFonts w:ascii="Arial Narrow" w:hAnsi="Arial Narrow"/>
          <w:sz w:val="20"/>
          <w:szCs w:val="20"/>
        </w:rPr>
      </w:pPr>
      <w:r w:rsidRPr="004D32B1">
        <w:rPr>
          <w:rFonts w:ascii="Arial Narrow" w:hAnsi="Arial Narrow"/>
          <w:sz w:val="20"/>
          <w:szCs w:val="20"/>
        </w:rPr>
        <w:lastRenderedPageBreak/>
        <w:t xml:space="preserve">(адрес регистрации по месту жительства </w:t>
      </w:r>
    </w:p>
    <w:p w:rsidR="004D32B1" w:rsidRPr="004D32B1" w:rsidRDefault="004D32B1" w:rsidP="004D32B1">
      <w:pPr>
        <w:ind w:left="-15"/>
        <w:rPr>
          <w:rFonts w:ascii="Arial Narrow" w:hAnsi="Arial Narrow"/>
          <w:sz w:val="20"/>
          <w:szCs w:val="20"/>
        </w:rPr>
      </w:pPr>
      <w:r w:rsidRPr="004D32B1">
        <w:rPr>
          <w:rFonts w:ascii="Arial Narrow" w:hAnsi="Arial Narrow"/>
          <w:sz w:val="20"/>
          <w:szCs w:val="20"/>
        </w:rPr>
        <w:t xml:space="preserve">__________________________ </w:t>
      </w:r>
    </w:p>
    <w:p w:rsidR="004D32B1" w:rsidRPr="004D32B1" w:rsidRDefault="004D32B1" w:rsidP="004D32B1">
      <w:pPr>
        <w:spacing w:after="13"/>
        <w:ind w:left="957" w:right="7342" w:firstLine="60"/>
        <w:rPr>
          <w:rFonts w:ascii="Arial Narrow" w:hAnsi="Arial Narrow"/>
          <w:sz w:val="20"/>
          <w:szCs w:val="20"/>
        </w:rPr>
      </w:pPr>
      <w:r w:rsidRPr="004D32B1">
        <w:rPr>
          <w:rFonts w:ascii="Arial Narrow" w:hAnsi="Arial Narrow"/>
          <w:sz w:val="20"/>
          <w:szCs w:val="20"/>
        </w:rPr>
        <w:t xml:space="preserve">(адрес регистрации по месту жительства </w:t>
      </w:r>
    </w:p>
    <w:p w:rsidR="004D32B1" w:rsidRPr="004D32B1" w:rsidRDefault="004D32B1" w:rsidP="004D32B1">
      <w:pPr>
        <w:ind w:left="-15" w:right="6891"/>
        <w:rPr>
          <w:rFonts w:ascii="Arial Narrow" w:eastAsia="Calibri" w:hAnsi="Arial Narrow" w:cs="Calibri"/>
          <w:sz w:val="20"/>
          <w:szCs w:val="20"/>
        </w:rPr>
      </w:pPr>
      <w:r w:rsidRPr="004D32B1">
        <w:rPr>
          <w:rFonts w:ascii="Arial Narrow" w:hAnsi="Arial Narrow"/>
          <w:sz w:val="20"/>
          <w:szCs w:val="20"/>
        </w:rPr>
        <w:t xml:space="preserve">Контактная информация  Тел._________________ эл. почта _________________ </w:t>
      </w:r>
    </w:p>
    <w:p w:rsidR="004D32B1" w:rsidRPr="004D32B1" w:rsidRDefault="004D32B1" w:rsidP="008D69F3">
      <w:pPr>
        <w:spacing w:after="26" w:line="252" w:lineRule="auto"/>
        <w:rPr>
          <w:rFonts w:ascii="Arial Narrow" w:hAnsi="Arial Narrow"/>
          <w:sz w:val="20"/>
          <w:szCs w:val="20"/>
        </w:rPr>
      </w:pPr>
    </w:p>
    <w:p w:rsidR="004D32B1" w:rsidRPr="004D32B1" w:rsidRDefault="004D32B1" w:rsidP="004D32B1">
      <w:pPr>
        <w:spacing w:after="5"/>
        <w:ind w:left="78" w:right="128" w:hanging="10"/>
        <w:jc w:val="center"/>
        <w:rPr>
          <w:rFonts w:ascii="Arial Narrow" w:hAnsi="Arial Narrow"/>
          <w:sz w:val="20"/>
          <w:szCs w:val="20"/>
        </w:rPr>
      </w:pPr>
      <w:r w:rsidRPr="004D32B1">
        <w:rPr>
          <w:rFonts w:ascii="Arial Narrow" w:hAnsi="Arial Narrow"/>
          <w:sz w:val="20"/>
          <w:szCs w:val="20"/>
        </w:rPr>
        <w:t xml:space="preserve">Заявление </w:t>
      </w:r>
    </w:p>
    <w:p w:rsidR="004D32B1" w:rsidRPr="004D32B1" w:rsidRDefault="004D32B1" w:rsidP="004D32B1">
      <w:pPr>
        <w:spacing w:line="252" w:lineRule="auto"/>
        <w:rPr>
          <w:rFonts w:ascii="Arial Narrow" w:hAnsi="Arial Narrow"/>
          <w:sz w:val="20"/>
          <w:szCs w:val="20"/>
        </w:rPr>
      </w:pPr>
    </w:p>
    <w:p w:rsidR="004D32B1" w:rsidRPr="004D32B1" w:rsidRDefault="004D32B1" w:rsidP="008D69F3">
      <w:pPr>
        <w:ind w:firstLine="709"/>
        <w:jc w:val="both"/>
        <w:rPr>
          <w:rFonts w:ascii="Arial Narrow" w:hAnsi="Arial Narrow"/>
          <w:sz w:val="20"/>
          <w:szCs w:val="20"/>
        </w:rPr>
      </w:pPr>
      <w:r w:rsidRPr="004D32B1">
        <w:rPr>
          <w:rFonts w:ascii="Arial Narrow" w:hAnsi="Arial Narrow"/>
          <w:sz w:val="20"/>
          <w:szCs w:val="20"/>
        </w:rPr>
        <w:t xml:space="preserve">Прошу предоставить государственную услугу «Передача в собственность граждан занимаемых ими жилых помещений жилищного фонда (приватизация жилищного фонда) в отношении жилого помещения по адресу: </w:t>
      </w:r>
    </w:p>
    <w:p w:rsidR="004D32B1" w:rsidRPr="004D32B1" w:rsidRDefault="004D32B1" w:rsidP="008D69F3">
      <w:pPr>
        <w:ind w:firstLine="709"/>
        <w:jc w:val="both"/>
        <w:rPr>
          <w:rFonts w:ascii="Arial Narrow" w:hAnsi="Arial Narrow"/>
          <w:sz w:val="20"/>
          <w:szCs w:val="20"/>
        </w:rPr>
      </w:pPr>
      <w:r w:rsidRPr="004D32B1">
        <w:rPr>
          <w:rFonts w:ascii="Arial Narrow" w:hAnsi="Arial Narrow"/>
          <w:sz w:val="20"/>
          <w:szCs w:val="20"/>
        </w:rPr>
        <w:t xml:space="preserve">_______________________________________________________________. </w:t>
      </w:r>
    </w:p>
    <w:p w:rsidR="004D32B1" w:rsidRPr="004D32B1" w:rsidRDefault="004D32B1" w:rsidP="008D69F3">
      <w:pPr>
        <w:ind w:firstLine="709"/>
        <w:jc w:val="both"/>
        <w:rPr>
          <w:rFonts w:ascii="Arial Narrow" w:hAnsi="Arial Narrow"/>
          <w:sz w:val="20"/>
          <w:szCs w:val="20"/>
        </w:rPr>
      </w:pPr>
      <w:r w:rsidRPr="004D32B1">
        <w:rPr>
          <w:rFonts w:ascii="Arial Narrow" w:hAnsi="Arial Narrow"/>
          <w:sz w:val="20"/>
          <w:szCs w:val="20"/>
        </w:rPr>
        <w:t xml:space="preserve">Настоящим подтверждаю, что ранее право на участие в приватизации на территории Российской Федерации не использовал. </w:t>
      </w:r>
    </w:p>
    <w:p w:rsidR="004D32B1" w:rsidRPr="004D32B1" w:rsidRDefault="004D32B1" w:rsidP="008D69F3">
      <w:pPr>
        <w:ind w:firstLine="709"/>
        <w:jc w:val="both"/>
        <w:rPr>
          <w:rFonts w:ascii="Arial Narrow" w:hAnsi="Arial Narrow"/>
          <w:sz w:val="20"/>
          <w:szCs w:val="20"/>
        </w:rPr>
      </w:pPr>
      <w:r w:rsidRPr="004D32B1">
        <w:rPr>
          <w:rFonts w:ascii="Arial Narrow" w:hAnsi="Arial Narrow"/>
          <w:sz w:val="20"/>
          <w:szCs w:val="20"/>
        </w:rPr>
        <w:t xml:space="preserve">Документы, необходимые для предоставления государственной услуги, прилагаются. </w:t>
      </w:r>
    </w:p>
    <w:p w:rsidR="004D32B1" w:rsidRPr="004D32B1" w:rsidRDefault="004D32B1" w:rsidP="008D69F3">
      <w:pPr>
        <w:ind w:firstLine="709"/>
        <w:jc w:val="both"/>
        <w:rPr>
          <w:rFonts w:ascii="Arial Narrow" w:hAnsi="Arial Narrow"/>
          <w:sz w:val="20"/>
          <w:szCs w:val="20"/>
        </w:rPr>
      </w:pPr>
      <w:r w:rsidRPr="004D32B1">
        <w:rPr>
          <w:rFonts w:ascii="Arial Narrow" w:hAnsi="Arial Narrow"/>
          <w:sz w:val="20"/>
          <w:szCs w:val="20"/>
        </w:rPr>
        <w:t xml:space="preserve">Конечный результат предоставления государственной услуги (решение о заключении договора о передаче жилого помещения в собственность граждан с приложением проекта договора о передаче жилого помещения в собственность граждан в форме электронного документа, подписанного усиленной электронной подписью) </w:t>
      </w:r>
      <w:r w:rsidRPr="004D32B1">
        <w:rPr>
          <w:rFonts w:ascii="Arial Narrow" w:hAnsi="Arial Narrow"/>
          <w:sz w:val="20"/>
          <w:szCs w:val="20"/>
        </w:rPr>
        <w:tab/>
        <w:t xml:space="preserve">прошу представить с </w:t>
      </w:r>
      <w:r w:rsidRPr="004D32B1">
        <w:rPr>
          <w:rFonts w:ascii="Arial Narrow" w:hAnsi="Arial Narrow"/>
          <w:sz w:val="20"/>
          <w:szCs w:val="20"/>
        </w:rPr>
        <w:tab/>
        <w:t xml:space="preserve">использованием Единого </w:t>
      </w:r>
      <w:r w:rsidRPr="004D32B1">
        <w:rPr>
          <w:rFonts w:ascii="Arial Narrow" w:hAnsi="Arial Narrow"/>
          <w:sz w:val="20"/>
          <w:szCs w:val="20"/>
        </w:rPr>
        <w:tab/>
        <w:t xml:space="preserve">портала государственных и муниципальных услуг (функций) в форме электронного документа. </w:t>
      </w:r>
    </w:p>
    <w:p w:rsidR="004D32B1" w:rsidRPr="004D32B1" w:rsidRDefault="004D32B1" w:rsidP="008D69F3">
      <w:pPr>
        <w:ind w:firstLine="709"/>
        <w:jc w:val="both"/>
        <w:rPr>
          <w:rFonts w:ascii="Arial Narrow" w:hAnsi="Arial Narrow"/>
          <w:sz w:val="20"/>
          <w:szCs w:val="20"/>
        </w:rPr>
      </w:pPr>
      <w:r w:rsidRPr="004D32B1">
        <w:rPr>
          <w:rFonts w:ascii="Arial Narrow" w:hAnsi="Arial Narrow"/>
          <w:sz w:val="20"/>
          <w:szCs w:val="20"/>
        </w:rPr>
        <w:t xml:space="preserve">Решение об отказе в приеме документов, необходимых для предоставления государственной услуги, прошу: вручить лично, представить с использованием Единого портала государственных и муниципальных услуг (функций) в форме электронного документа (нужное подчеркнуть). </w:t>
      </w:r>
    </w:p>
    <w:p w:rsidR="004D32B1" w:rsidRPr="004D32B1" w:rsidRDefault="004D32B1" w:rsidP="008D69F3">
      <w:pPr>
        <w:ind w:firstLine="709"/>
        <w:jc w:val="both"/>
        <w:rPr>
          <w:rFonts w:ascii="Arial Narrow" w:hAnsi="Arial Narrow"/>
          <w:sz w:val="20"/>
          <w:szCs w:val="20"/>
        </w:rPr>
      </w:pPr>
      <w:r w:rsidRPr="004D32B1">
        <w:rPr>
          <w:rFonts w:ascii="Arial Narrow" w:hAnsi="Arial Narrow"/>
          <w:sz w:val="20"/>
          <w:szCs w:val="20"/>
        </w:rPr>
        <w:t xml:space="preserve">Решение о приостановлении предоставления государственной услуги прошу: вручить лично, представить с использованием Единого портала государственных и муниципальных услуг (функций) в форме электронного документа (нужное подчеркнуть). </w:t>
      </w:r>
    </w:p>
    <w:p w:rsidR="004D32B1" w:rsidRPr="004D32B1" w:rsidRDefault="004D32B1" w:rsidP="008D69F3">
      <w:pPr>
        <w:ind w:firstLine="709"/>
        <w:jc w:val="both"/>
        <w:rPr>
          <w:rFonts w:ascii="Arial Narrow" w:hAnsi="Arial Narrow"/>
          <w:sz w:val="20"/>
          <w:szCs w:val="20"/>
        </w:rPr>
      </w:pPr>
      <w:r w:rsidRPr="004D32B1">
        <w:rPr>
          <w:rFonts w:ascii="Arial Narrow" w:hAnsi="Arial Narrow"/>
          <w:sz w:val="20"/>
          <w:szCs w:val="20"/>
        </w:rPr>
        <w:t xml:space="preserve">Решение об отказе в предоставлении государственной услуги прошу: вручить лично, представить с использованием Единого портала государственных и муниципальных услуг (функций) в форме электронного документа (нужное подчеркнуть). </w:t>
      </w:r>
    </w:p>
    <w:p w:rsidR="004D32B1" w:rsidRPr="004D32B1" w:rsidRDefault="004D32B1" w:rsidP="004D32B1">
      <w:pPr>
        <w:spacing w:line="252" w:lineRule="auto"/>
        <w:jc w:val="both"/>
        <w:rPr>
          <w:rFonts w:ascii="Arial Narrow" w:hAnsi="Arial Narrow"/>
          <w:sz w:val="20"/>
          <w:szCs w:val="20"/>
        </w:rPr>
      </w:pPr>
      <w:r w:rsidRPr="004D32B1">
        <w:rPr>
          <w:rFonts w:ascii="Arial Narrow" w:hAnsi="Arial Narrow"/>
          <w:sz w:val="20"/>
          <w:szCs w:val="20"/>
        </w:rPr>
        <w:t xml:space="preserve"> </w:t>
      </w:r>
    </w:p>
    <w:p w:rsidR="004D32B1" w:rsidRPr="004D32B1" w:rsidRDefault="004D32B1" w:rsidP="004D32B1">
      <w:pPr>
        <w:ind w:left="-15"/>
        <w:jc w:val="both"/>
        <w:rPr>
          <w:rFonts w:ascii="Arial Narrow" w:hAnsi="Arial Narrow"/>
          <w:sz w:val="20"/>
          <w:szCs w:val="20"/>
        </w:rPr>
      </w:pPr>
      <w:r w:rsidRPr="004D32B1">
        <w:rPr>
          <w:rFonts w:ascii="Arial Narrow" w:hAnsi="Arial Narrow"/>
          <w:sz w:val="20"/>
          <w:szCs w:val="20"/>
        </w:rPr>
        <w:t xml:space="preserve">_____________________________   ___________________________________ </w:t>
      </w:r>
    </w:p>
    <w:p w:rsidR="004D32B1" w:rsidRPr="004D32B1" w:rsidRDefault="004D32B1" w:rsidP="004D32B1">
      <w:pPr>
        <w:ind w:left="-15"/>
        <w:jc w:val="both"/>
        <w:rPr>
          <w:rFonts w:ascii="Arial Narrow" w:hAnsi="Arial Narrow"/>
          <w:sz w:val="20"/>
          <w:szCs w:val="20"/>
        </w:rPr>
      </w:pPr>
      <w:r w:rsidRPr="004D32B1">
        <w:rPr>
          <w:rFonts w:ascii="Arial Narrow" w:hAnsi="Arial Narrow"/>
          <w:sz w:val="20"/>
          <w:szCs w:val="20"/>
        </w:rPr>
        <w:t xml:space="preserve">          (подпись)                              (расшифровка подписи) </w:t>
      </w:r>
    </w:p>
    <w:p w:rsidR="004D32B1" w:rsidRPr="004D32B1" w:rsidRDefault="004D32B1" w:rsidP="004D32B1">
      <w:pPr>
        <w:ind w:left="-15"/>
        <w:jc w:val="both"/>
        <w:rPr>
          <w:rFonts w:ascii="Arial Narrow" w:hAnsi="Arial Narrow"/>
          <w:sz w:val="20"/>
          <w:szCs w:val="20"/>
        </w:rPr>
      </w:pPr>
      <w:r w:rsidRPr="004D32B1">
        <w:rPr>
          <w:rFonts w:ascii="Arial Narrow" w:hAnsi="Arial Narrow"/>
          <w:sz w:val="20"/>
          <w:szCs w:val="20"/>
        </w:rPr>
        <w:t xml:space="preserve">Дата ________________________________ </w:t>
      </w:r>
    </w:p>
    <w:p w:rsidR="004D32B1" w:rsidRPr="004D32B1" w:rsidRDefault="004D32B1" w:rsidP="004D32B1">
      <w:pPr>
        <w:spacing w:line="252" w:lineRule="auto"/>
        <w:jc w:val="both"/>
        <w:rPr>
          <w:rFonts w:ascii="Arial Narrow" w:hAnsi="Arial Narrow"/>
          <w:sz w:val="20"/>
          <w:szCs w:val="20"/>
        </w:rPr>
      </w:pPr>
      <w:r w:rsidRPr="004D32B1">
        <w:rPr>
          <w:rFonts w:ascii="Arial Narrow" w:hAnsi="Arial Narrow"/>
          <w:sz w:val="20"/>
          <w:szCs w:val="20"/>
        </w:rPr>
        <w:t xml:space="preserve"> </w:t>
      </w:r>
    </w:p>
    <w:p w:rsidR="004D32B1" w:rsidRPr="004D32B1" w:rsidRDefault="004D32B1" w:rsidP="008D69F3">
      <w:pPr>
        <w:ind w:firstLine="709"/>
        <w:jc w:val="both"/>
        <w:rPr>
          <w:rFonts w:ascii="Arial Narrow" w:hAnsi="Arial Narrow"/>
          <w:sz w:val="20"/>
          <w:szCs w:val="20"/>
        </w:rPr>
      </w:pPr>
      <w:r w:rsidRPr="004D32B1">
        <w:rPr>
          <w:rFonts w:ascii="Arial Narrow" w:hAnsi="Arial Narrow"/>
          <w:sz w:val="20"/>
          <w:szCs w:val="20"/>
        </w:rPr>
        <w:t xml:space="preserve">Настоящим подтверждаю свое согласие на осуществление уполномоченным органом (указать наименование органа исполнительной власти субъекта Российской Федерации или органа местного самоуправления) следующих действий с моими персональными данными (персональными данными недееспособного лица - субъекта персональных данных (в случае, если заявитель является законным представителем): их обработку  (включая  сбор, систематизацию, накопление, хранение, уточнение (обновление, изменение), использование, обезличивание, распространение (в том числе передачу третьим лицам), блокирование, уничтожение персональных данных), в том числе в автоматизированном режиме, в целях получения информации об этапе предоставления государственной услуги, о результате предоставления  государственной услуги, а также на их использование органами государственной власти субъекта Российской Федерации/органами местного самоуправления (указать наименование), подведомственными им организациями. </w:t>
      </w:r>
    </w:p>
    <w:p w:rsidR="004D32B1" w:rsidRPr="004D32B1" w:rsidRDefault="004D32B1" w:rsidP="008D69F3">
      <w:pPr>
        <w:ind w:firstLine="709"/>
        <w:jc w:val="both"/>
        <w:rPr>
          <w:rFonts w:ascii="Arial Narrow" w:hAnsi="Arial Narrow"/>
          <w:sz w:val="20"/>
          <w:szCs w:val="20"/>
        </w:rPr>
      </w:pPr>
      <w:r w:rsidRPr="004D32B1">
        <w:rPr>
          <w:rFonts w:ascii="Arial Narrow" w:hAnsi="Arial Narrow"/>
          <w:sz w:val="20"/>
          <w:szCs w:val="20"/>
        </w:rPr>
        <w:t xml:space="preserve">Настоящим также подтверждаю свое согласие на получение мною информации о предоставлении государственной услуги, а также о деятельности органов государственной власти субъекта Российской Федерации/органов местного самоуправления (указать наименование) и подведомственных им организаций. </w:t>
      </w:r>
    </w:p>
    <w:p w:rsidR="004D32B1" w:rsidRPr="004D32B1" w:rsidRDefault="004D32B1" w:rsidP="008D69F3">
      <w:pPr>
        <w:ind w:firstLine="709"/>
        <w:jc w:val="both"/>
        <w:rPr>
          <w:rFonts w:ascii="Arial Narrow" w:hAnsi="Arial Narrow"/>
          <w:sz w:val="20"/>
          <w:szCs w:val="20"/>
        </w:rPr>
      </w:pPr>
      <w:r w:rsidRPr="004D32B1">
        <w:rPr>
          <w:rFonts w:ascii="Arial Narrow" w:hAnsi="Arial Narrow"/>
          <w:sz w:val="20"/>
          <w:szCs w:val="20"/>
        </w:rPr>
        <w:t xml:space="preserve">Указанная информация может быть предоставлена мне с применением неголосовых коммуникаций (путем рассылки по сети подвижной радиотелефонной связи коротких текстовых sms-сообщений, рассылки ussd-сообщений и др.), посредством направления мне сведений по информационно-телекоммуникационной сети Интернет на предоставленные мною номер телефона и (или) адрес электронной почты. </w:t>
      </w:r>
    </w:p>
    <w:p w:rsidR="004D32B1" w:rsidRPr="004D32B1" w:rsidRDefault="004D32B1" w:rsidP="008D69F3">
      <w:pPr>
        <w:ind w:firstLine="709"/>
        <w:jc w:val="both"/>
        <w:rPr>
          <w:rFonts w:ascii="Arial Narrow" w:hAnsi="Arial Narrow"/>
          <w:sz w:val="20"/>
          <w:szCs w:val="20"/>
        </w:rPr>
      </w:pPr>
      <w:r w:rsidRPr="004D32B1">
        <w:rPr>
          <w:rFonts w:ascii="Arial Narrow" w:hAnsi="Arial Narrow"/>
          <w:sz w:val="20"/>
          <w:szCs w:val="20"/>
        </w:rPr>
        <w:t xml:space="preserve">Настоящее согласие не устанавливает предельных сроков обработки данных. </w:t>
      </w:r>
    </w:p>
    <w:p w:rsidR="004D32B1" w:rsidRPr="004D32B1" w:rsidRDefault="004D32B1" w:rsidP="008D69F3">
      <w:pPr>
        <w:ind w:firstLine="709"/>
        <w:jc w:val="both"/>
        <w:rPr>
          <w:rFonts w:ascii="Arial Narrow" w:hAnsi="Arial Narrow"/>
          <w:sz w:val="20"/>
          <w:szCs w:val="20"/>
        </w:rPr>
      </w:pPr>
      <w:r w:rsidRPr="004D32B1">
        <w:rPr>
          <w:rFonts w:ascii="Arial Narrow" w:hAnsi="Arial Narrow"/>
          <w:sz w:val="20"/>
          <w:szCs w:val="20"/>
        </w:rPr>
        <w:t xml:space="preserve">Порядок отзыва согласия на обработку персональных данных мне известен. </w:t>
      </w:r>
    </w:p>
    <w:p w:rsidR="004D32B1" w:rsidRPr="004D32B1" w:rsidRDefault="004D32B1" w:rsidP="008D69F3">
      <w:pPr>
        <w:ind w:firstLine="709"/>
        <w:jc w:val="both"/>
        <w:rPr>
          <w:rFonts w:ascii="Arial Narrow" w:hAnsi="Arial Narrow"/>
          <w:sz w:val="20"/>
          <w:szCs w:val="20"/>
        </w:rPr>
      </w:pPr>
      <w:r w:rsidRPr="004D32B1">
        <w:rPr>
          <w:rFonts w:ascii="Arial Narrow" w:hAnsi="Arial Narrow"/>
          <w:sz w:val="20"/>
          <w:szCs w:val="20"/>
        </w:rPr>
        <w:t xml:space="preserve">Контактная информация субъекта персональных данных для предоставления информации об обработке персональных данных, а также в иных случаях, предусмотренных законодательством: </w:t>
      </w:r>
    </w:p>
    <w:p w:rsidR="004D32B1" w:rsidRPr="004D32B1" w:rsidRDefault="004D32B1" w:rsidP="004D32B1">
      <w:pPr>
        <w:ind w:left="-15"/>
        <w:rPr>
          <w:rFonts w:ascii="Arial Narrow" w:hAnsi="Arial Narrow"/>
          <w:sz w:val="20"/>
          <w:szCs w:val="20"/>
        </w:rPr>
      </w:pPr>
      <w:r w:rsidRPr="004D32B1">
        <w:rPr>
          <w:rFonts w:ascii="Arial Narrow" w:hAnsi="Arial Narrow"/>
          <w:sz w:val="20"/>
          <w:szCs w:val="20"/>
        </w:rPr>
        <w:t xml:space="preserve">________________________________________ </w:t>
      </w:r>
    </w:p>
    <w:p w:rsidR="004D32B1" w:rsidRPr="004D32B1" w:rsidRDefault="004D32B1" w:rsidP="004D32B1">
      <w:pPr>
        <w:ind w:left="-15"/>
        <w:rPr>
          <w:rFonts w:ascii="Arial Narrow" w:hAnsi="Arial Narrow"/>
          <w:sz w:val="20"/>
          <w:szCs w:val="20"/>
        </w:rPr>
      </w:pPr>
      <w:r w:rsidRPr="004D32B1">
        <w:rPr>
          <w:rFonts w:ascii="Arial Narrow" w:hAnsi="Arial Narrow"/>
          <w:sz w:val="20"/>
          <w:szCs w:val="20"/>
        </w:rPr>
        <w:t xml:space="preserve">_________________ (почтовый адрес), ____________________________ (телефон), ________________________________________________ (адрес электронной почты). </w:t>
      </w:r>
    </w:p>
    <w:p w:rsidR="004D32B1" w:rsidRPr="004D32B1" w:rsidRDefault="004D32B1" w:rsidP="004D32B1">
      <w:pPr>
        <w:spacing w:line="252" w:lineRule="auto"/>
        <w:rPr>
          <w:rFonts w:ascii="Arial Narrow" w:hAnsi="Arial Narrow"/>
          <w:sz w:val="20"/>
          <w:szCs w:val="20"/>
        </w:rPr>
      </w:pPr>
      <w:r w:rsidRPr="004D32B1">
        <w:rPr>
          <w:rFonts w:ascii="Arial Narrow" w:hAnsi="Arial Narrow"/>
          <w:sz w:val="20"/>
          <w:szCs w:val="20"/>
        </w:rPr>
        <w:t xml:space="preserve"> </w:t>
      </w:r>
    </w:p>
    <w:p w:rsidR="004D32B1" w:rsidRPr="004D32B1" w:rsidRDefault="004D32B1" w:rsidP="004D32B1">
      <w:pPr>
        <w:ind w:left="-15"/>
        <w:rPr>
          <w:rFonts w:ascii="Arial Narrow" w:hAnsi="Arial Narrow"/>
          <w:sz w:val="20"/>
          <w:szCs w:val="20"/>
        </w:rPr>
      </w:pPr>
      <w:r w:rsidRPr="004D32B1">
        <w:rPr>
          <w:rFonts w:ascii="Arial Narrow" w:hAnsi="Arial Narrow"/>
          <w:sz w:val="20"/>
          <w:szCs w:val="20"/>
        </w:rPr>
        <w:t xml:space="preserve">Подпись  </w:t>
      </w:r>
    </w:p>
    <w:p w:rsidR="004D32B1" w:rsidRPr="004D32B1" w:rsidRDefault="004D32B1" w:rsidP="004D32B1">
      <w:pPr>
        <w:ind w:left="-15"/>
        <w:rPr>
          <w:rFonts w:ascii="Arial Narrow" w:hAnsi="Arial Narrow"/>
          <w:sz w:val="20"/>
          <w:szCs w:val="20"/>
        </w:rPr>
      </w:pPr>
      <w:r w:rsidRPr="004D32B1">
        <w:rPr>
          <w:rFonts w:ascii="Arial Narrow" w:hAnsi="Arial Narrow"/>
          <w:sz w:val="20"/>
          <w:szCs w:val="20"/>
        </w:rPr>
        <w:t xml:space="preserve">_____________________________   ___________________________________ </w:t>
      </w:r>
    </w:p>
    <w:p w:rsidR="004D32B1" w:rsidRPr="004D32B1" w:rsidRDefault="004D32B1" w:rsidP="004D32B1">
      <w:pPr>
        <w:ind w:left="-15"/>
        <w:rPr>
          <w:rFonts w:ascii="Arial Narrow" w:hAnsi="Arial Narrow"/>
          <w:sz w:val="20"/>
          <w:szCs w:val="20"/>
        </w:rPr>
      </w:pPr>
      <w:r w:rsidRPr="004D32B1">
        <w:rPr>
          <w:rFonts w:ascii="Arial Narrow" w:hAnsi="Arial Narrow"/>
          <w:sz w:val="20"/>
          <w:szCs w:val="20"/>
        </w:rPr>
        <w:lastRenderedPageBreak/>
        <w:t xml:space="preserve">                                               (расшифровка подписи) </w:t>
      </w:r>
    </w:p>
    <w:p w:rsidR="004D32B1" w:rsidRPr="004D32B1" w:rsidRDefault="004D32B1" w:rsidP="004D32B1">
      <w:pPr>
        <w:ind w:left="-15"/>
        <w:rPr>
          <w:rFonts w:ascii="Arial Narrow" w:hAnsi="Arial Narrow"/>
          <w:sz w:val="20"/>
          <w:szCs w:val="20"/>
        </w:rPr>
      </w:pPr>
      <w:r w:rsidRPr="004D32B1">
        <w:rPr>
          <w:rFonts w:ascii="Arial Narrow" w:hAnsi="Arial Narrow"/>
          <w:sz w:val="20"/>
          <w:szCs w:val="20"/>
        </w:rPr>
        <w:t xml:space="preserve">Дата ________________________________ </w:t>
      </w:r>
    </w:p>
    <w:p w:rsidR="004D32B1" w:rsidRPr="004D32B1" w:rsidRDefault="004D32B1" w:rsidP="004D32B1">
      <w:pPr>
        <w:spacing w:line="252" w:lineRule="auto"/>
        <w:rPr>
          <w:rFonts w:ascii="Arial Narrow" w:hAnsi="Arial Narrow"/>
          <w:sz w:val="20"/>
          <w:szCs w:val="20"/>
        </w:rPr>
      </w:pPr>
    </w:p>
    <w:p w:rsidR="004D32B1" w:rsidRPr="004D32B1" w:rsidRDefault="004D32B1" w:rsidP="004D32B1">
      <w:pPr>
        <w:ind w:left="-15"/>
        <w:rPr>
          <w:rFonts w:ascii="Arial Narrow" w:hAnsi="Arial Narrow"/>
          <w:sz w:val="20"/>
          <w:szCs w:val="20"/>
        </w:rPr>
      </w:pPr>
      <w:r w:rsidRPr="004D32B1">
        <w:rPr>
          <w:rFonts w:ascii="Arial Narrow" w:hAnsi="Arial Narrow"/>
          <w:sz w:val="20"/>
          <w:szCs w:val="20"/>
        </w:rPr>
        <w:t xml:space="preserve">Запрос принят: </w:t>
      </w:r>
    </w:p>
    <w:p w:rsidR="004D32B1" w:rsidRPr="004D32B1" w:rsidRDefault="004D32B1" w:rsidP="004D32B1">
      <w:pPr>
        <w:ind w:left="-15"/>
        <w:rPr>
          <w:rFonts w:ascii="Arial Narrow" w:hAnsi="Arial Narrow"/>
          <w:sz w:val="20"/>
          <w:szCs w:val="20"/>
        </w:rPr>
      </w:pPr>
      <w:r w:rsidRPr="004D32B1">
        <w:rPr>
          <w:rFonts w:ascii="Arial Narrow" w:hAnsi="Arial Narrow"/>
          <w:sz w:val="20"/>
          <w:szCs w:val="20"/>
        </w:rPr>
        <w:t xml:space="preserve">Ф.И.О. должностного лица (работника), </w:t>
      </w:r>
    </w:p>
    <w:p w:rsidR="004D32B1" w:rsidRPr="004D32B1" w:rsidRDefault="004D32B1" w:rsidP="004D32B1">
      <w:pPr>
        <w:ind w:left="-15"/>
        <w:rPr>
          <w:rFonts w:ascii="Arial Narrow" w:hAnsi="Arial Narrow"/>
          <w:sz w:val="20"/>
          <w:szCs w:val="20"/>
        </w:rPr>
      </w:pPr>
      <w:r w:rsidRPr="004D32B1">
        <w:rPr>
          <w:rFonts w:ascii="Arial Narrow" w:hAnsi="Arial Narrow"/>
          <w:sz w:val="20"/>
          <w:szCs w:val="20"/>
        </w:rPr>
        <w:t xml:space="preserve">уполномоченного на прием запроса </w:t>
      </w:r>
    </w:p>
    <w:p w:rsidR="004D32B1" w:rsidRPr="004D32B1" w:rsidRDefault="004D32B1" w:rsidP="004D32B1">
      <w:pPr>
        <w:spacing w:line="252" w:lineRule="auto"/>
        <w:rPr>
          <w:rFonts w:ascii="Arial Narrow" w:hAnsi="Arial Narrow"/>
          <w:sz w:val="20"/>
          <w:szCs w:val="20"/>
        </w:rPr>
      </w:pPr>
    </w:p>
    <w:p w:rsidR="004D32B1" w:rsidRPr="004D32B1" w:rsidRDefault="004D32B1" w:rsidP="004D32B1">
      <w:pPr>
        <w:ind w:left="-15"/>
        <w:rPr>
          <w:rFonts w:ascii="Arial Narrow" w:hAnsi="Arial Narrow"/>
          <w:sz w:val="20"/>
          <w:szCs w:val="20"/>
        </w:rPr>
      </w:pPr>
      <w:r w:rsidRPr="004D32B1">
        <w:rPr>
          <w:rFonts w:ascii="Arial Narrow" w:hAnsi="Arial Narrow"/>
          <w:sz w:val="20"/>
          <w:szCs w:val="20"/>
        </w:rPr>
        <w:t>Подпись</w:t>
      </w:r>
    </w:p>
    <w:p w:rsidR="004D32B1" w:rsidRPr="004D32B1" w:rsidRDefault="004D32B1" w:rsidP="004D32B1">
      <w:pPr>
        <w:ind w:left="-15"/>
        <w:rPr>
          <w:rFonts w:ascii="Arial Narrow" w:hAnsi="Arial Narrow"/>
          <w:sz w:val="20"/>
          <w:szCs w:val="20"/>
        </w:rPr>
      </w:pPr>
      <w:r w:rsidRPr="004D32B1">
        <w:rPr>
          <w:rFonts w:ascii="Arial Narrow" w:hAnsi="Arial Narrow"/>
          <w:sz w:val="20"/>
          <w:szCs w:val="20"/>
        </w:rPr>
        <w:t xml:space="preserve">_____________________________   ___________________________________ </w:t>
      </w:r>
    </w:p>
    <w:p w:rsidR="004D32B1" w:rsidRPr="004D32B1" w:rsidRDefault="004D32B1" w:rsidP="004D32B1">
      <w:pPr>
        <w:ind w:left="-15"/>
        <w:rPr>
          <w:rFonts w:ascii="Arial Narrow" w:hAnsi="Arial Narrow"/>
          <w:sz w:val="20"/>
          <w:szCs w:val="20"/>
        </w:rPr>
      </w:pPr>
      <w:r w:rsidRPr="004D32B1">
        <w:rPr>
          <w:rFonts w:ascii="Arial Narrow" w:hAnsi="Arial Narrow"/>
          <w:sz w:val="20"/>
          <w:szCs w:val="20"/>
        </w:rPr>
        <w:t xml:space="preserve">                                               (расшифровка подписи) </w:t>
      </w:r>
    </w:p>
    <w:p w:rsidR="004D32B1" w:rsidRPr="004D32B1" w:rsidRDefault="004D32B1" w:rsidP="004D32B1">
      <w:pPr>
        <w:ind w:left="-15"/>
        <w:rPr>
          <w:rFonts w:ascii="Arial Narrow" w:hAnsi="Arial Narrow"/>
          <w:sz w:val="20"/>
          <w:szCs w:val="20"/>
        </w:rPr>
      </w:pPr>
      <w:r w:rsidRPr="004D32B1">
        <w:rPr>
          <w:rFonts w:ascii="Arial Narrow" w:hAnsi="Arial Narrow"/>
          <w:sz w:val="20"/>
          <w:szCs w:val="20"/>
        </w:rPr>
        <w:t xml:space="preserve">Дата ________________________________ </w:t>
      </w:r>
    </w:p>
    <w:p w:rsidR="004D32B1" w:rsidRPr="004D32B1" w:rsidRDefault="004D32B1" w:rsidP="008D69F3">
      <w:pPr>
        <w:spacing w:line="252" w:lineRule="auto"/>
        <w:ind w:right="28"/>
        <w:rPr>
          <w:rFonts w:ascii="Arial Narrow" w:hAnsi="Arial Narrow"/>
          <w:sz w:val="20"/>
          <w:szCs w:val="20"/>
        </w:rPr>
      </w:pPr>
    </w:p>
    <w:p w:rsidR="004D32B1" w:rsidRPr="004D32B1" w:rsidRDefault="004D32B1" w:rsidP="004D32B1">
      <w:pPr>
        <w:spacing w:line="252" w:lineRule="auto"/>
        <w:ind w:left="10" w:right="28" w:hanging="10"/>
        <w:jc w:val="right"/>
        <w:rPr>
          <w:rFonts w:ascii="Arial Narrow" w:hAnsi="Arial Narrow"/>
          <w:sz w:val="20"/>
          <w:szCs w:val="20"/>
        </w:rPr>
      </w:pPr>
      <w:r w:rsidRPr="004D32B1">
        <w:rPr>
          <w:rFonts w:ascii="Arial Narrow" w:hAnsi="Arial Narrow"/>
          <w:sz w:val="20"/>
          <w:szCs w:val="20"/>
        </w:rPr>
        <w:t>Приложение 2</w:t>
      </w:r>
    </w:p>
    <w:p w:rsidR="004D32B1" w:rsidRPr="004D32B1" w:rsidRDefault="004D32B1" w:rsidP="004D32B1">
      <w:pPr>
        <w:spacing w:line="252" w:lineRule="auto"/>
        <w:ind w:left="10" w:right="28" w:hanging="10"/>
        <w:jc w:val="right"/>
        <w:rPr>
          <w:rFonts w:ascii="Arial Narrow" w:hAnsi="Arial Narrow"/>
          <w:sz w:val="20"/>
          <w:szCs w:val="20"/>
        </w:rPr>
      </w:pPr>
      <w:r w:rsidRPr="004D32B1">
        <w:rPr>
          <w:rFonts w:ascii="Arial Narrow" w:hAnsi="Arial Narrow"/>
          <w:sz w:val="20"/>
          <w:szCs w:val="20"/>
        </w:rPr>
        <w:t>к Административному регламенту предоставления муниципальной)</w:t>
      </w:r>
    </w:p>
    <w:p w:rsidR="004D32B1" w:rsidRPr="004D32B1" w:rsidRDefault="004D32B1" w:rsidP="004D32B1">
      <w:pPr>
        <w:spacing w:line="228" w:lineRule="auto"/>
        <w:ind w:left="6033" w:hanging="10"/>
        <w:jc w:val="right"/>
        <w:rPr>
          <w:rFonts w:ascii="Arial Narrow" w:hAnsi="Arial Narrow"/>
          <w:sz w:val="20"/>
          <w:szCs w:val="20"/>
        </w:rPr>
      </w:pPr>
      <w:r w:rsidRPr="004D32B1">
        <w:rPr>
          <w:rFonts w:ascii="Arial Narrow" w:hAnsi="Arial Narrow"/>
          <w:sz w:val="20"/>
          <w:szCs w:val="20"/>
        </w:rPr>
        <w:t>услуги «Передача в собственность граждан занимаемых ими жилых помещений жилищного фонда</w:t>
      </w:r>
    </w:p>
    <w:p w:rsidR="004D32B1" w:rsidRPr="004D32B1" w:rsidRDefault="004D32B1" w:rsidP="004D32B1">
      <w:pPr>
        <w:spacing w:line="252" w:lineRule="auto"/>
        <w:ind w:left="10" w:right="9" w:hanging="10"/>
        <w:jc w:val="right"/>
        <w:rPr>
          <w:rFonts w:ascii="Arial Narrow" w:hAnsi="Arial Narrow"/>
          <w:sz w:val="20"/>
          <w:szCs w:val="20"/>
        </w:rPr>
      </w:pPr>
      <w:r w:rsidRPr="004D32B1">
        <w:rPr>
          <w:rFonts w:ascii="Arial Narrow" w:hAnsi="Arial Narrow"/>
          <w:sz w:val="20"/>
          <w:szCs w:val="20"/>
        </w:rPr>
        <w:t>(приватизация жилищного фонда)»</w:t>
      </w:r>
    </w:p>
    <w:p w:rsidR="004D32B1" w:rsidRPr="004D32B1" w:rsidRDefault="004D32B1" w:rsidP="004D32B1">
      <w:pPr>
        <w:spacing w:line="252" w:lineRule="auto"/>
        <w:jc w:val="right"/>
        <w:rPr>
          <w:rFonts w:ascii="Arial Narrow" w:hAnsi="Arial Narrow"/>
          <w:sz w:val="20"/>
          <w:szCs w:val="20"/>
        </w:rPr>
      </w:pPr>
    </w:p>
    <w:p w:rsidR="004D32B1" w:rsidRPr="004D32B1" w:rsidRDefault="004D32B1" w:rsidP="004D32B1">
      <w:pPr>
        <w:spacing w:line="252" w:lineRule="auto"/>
        <w:ind w:left="10" w:right="46" w:hanging="10"/>
        <w:jc w:val="right"/>
        <w:rPr>
          <w:rFonts w:ascii="Arial Narrow" w:hAnsi="Arial Narrow"/>
          <w:sz w:val="20"/>
          <w:szCs w:val="20"/>
        </w:rPr>
      </w:pPr>
      <w:r w:rsidRPr="004D32B1">
        <w:rPr>
          <w:rFonts w:ascii="Arial Narrow" w:hAnsi="Arial Narrow"/>
          <w:sz w:val="20"/>
          <w:szCs w:val="20"/>
        </w:rPr>
        <w:t xml:space="preserve">Форма </w:t>
      </w:r>
    </w:p>
    <w:p w:rsidR="004D32B1" w:rsidRPr="004D32B1" w:rsidRDefault="004D32B1" w:rsidP="004D32B1">
      <w:pPr>
        <w:spacing w:after="42" w:line="252" w:lineRule="auto"/>
        <w:rPr>
          <w:rFonts w:ascii="Arial Narrow" w:eastAsia="Courier New" w:hAnsi="Arial Narrow" w:cs="Courier New"/>
          <w:sz w:val="20"/>
          <w:szCs w:val="20"/>
        </w:rPr>
      </w:pPr>
      <w:r w:rsidRPr="004D32B1">
        <w:rPr>
          <w:rFonts w:ascii="Arial Narrow" w:hAnsi="Arial Narrow"/>
          <w:sz w:val="20"/>
          <w:szCs w:val="20"/>
        </w:rPr>
        <w:t xml:space="preserve"> </w:t>
      </w:r>
    </w:p>
    <w:p w:rsidR="004D32B1" w:rsidRPr="004D32B1" w:rsidRDefault="004D32B1" w:rsidP="004D32B1">
      <w:pPr>
        <w:ind w:left="-15"/>
        <w:rPr>
          <w:rFonts w:ascii="Arial Narrow" w:hAnsi="Arial Narrow"/>
          <w:sz w:val="20"/>
          <w:szCs w:val="20"/>
        </w:rPr>
      </w:pPr>
      <w:r w:rsidRPr="004D32B1">
        <w:rPr>
          <w:rFonts w:ascii="Arial Narrow" w:eastAsia="Courier New" w:hAnsi="Arial Narrow" w:cs="Courier New"/>
          <w:sz w:val="20"/>
          <w:szCs w:val="20"/>
        </w:rPr>
        <w:t xml:space="preserve">                          </w:t>
      </w:r>
      <w:r w:rsidRPr="004D32B1">
        <w:rPr>
          <w:rFonts w:ascii="Arial Narrow" w:hAnsi="Arial Narrow"/>
          <w:sz w:val="20"/>
          <w:szCs w:val="20"/>
        </w:rPr>
        <w:t xml:space="preserve">Сведения о заявителе, которому адресован документ </w:t>
      </w:r>
    </w:p>
    <w:p w:rsidR="004D32B1" w:rsidRPr="004D32B1" w:rsidRDefault="004D32B1" w:rsidP="004D32B1">
      <w:pPr>
        <w:ind w:left="-15"/>
        <w:rPr>
          <w:rFonts w:ascii="Arial Narrow" w:hAnsi="Arial Narrow"/>
          <w:sz w:val="20"/>
          <w:szCs w:val="20"/>
        </w:rPr>
      </w:pPr>
      <w:r w:rsidRPr="004D32B1">
        <w:rPr>
          <w:rFonts w:ascii="Arial Narrow" w:hAnsi="Arial Narrow"/>
          <w:sz w:val="20"/>
          <w:szCs w:val="20"/>
        </w:rPr>
        <w:t xml:space="preserve">                          _________________________________________________ </w:t>
      </w:r>
    </w:p>
    <w:p w:rsidR="004D32B1" w:rsidRPr="004D32B1" w:rsidRDefault="004D32B1" w:rsidP="004D32B1">
      <w:pPr>
        <w:ind w:left="-15"/>
        <w:rPr>
          <w:rFonts w:ascii="Arial Narrow" w:hAnsi="Arial Narrow"/>
          <w:sz w:val="20"/>
          <w:szCs w:val="20"/>
        </w:rPr>
      </w:pPr>
      <w:r w:rsidRPr="004D32B1">
        <w:rPr>
          <w:rFonts w:ascii="Arial Narrow" w:hAnsi="Arial Narrow"/>
          <w:sz w:val="20"/>
          <w:szCs w:val="20"/>
        </w:rPr>
        <w:t xml:space="preserve">                                      (Ф.И.О. физического лица) </w:t>
      </w:r>
    </w:p>
    <w:p w:rsidR="004D32B1" w:rsidRPr="004D32B1" w:rsidRDefault="004D32B1" w:rsidP="004D32B1">
      <w:pPr>
        <w:ind w:left="-15"/>
        <w:rPr>
          <w:rFonts w:ascii="Arial Narrow" w:hAnsi="Arial Narrow"/>
          <w:sz w:val="20"/>
          <w:szCs w:val="20"/>
        </w:rPr>
      </w:pPr>
      <w:r w:rsidRPr="004D32B1">
        <w:rPr>
          <w:rFonts w:ascii="Arial Narrow" w:hAnsi="Arial Narrow"/>
          <w:sz w:val="20"/>
          <w:szCs w:val="20"/>
        </w:rPr>
        <w:t xml:space="preserve">                          Документ, удостоверяющий личность </w:t>
      </w:r>
    </w:p>
    <w:p w:rsidR="004D32B1" w:rsidRPr="004D32B1" w:rsidRDefault="004D32B1" w:rsidP="004D32B1">
      <w:pPr>
        <w:ind w:left="-15"/>
        <w:rPr>
          <w:rFonts w:ascii="Arial Narrow" w:hAnsi="Arial Narrow"/>
          <w:sz w:val="20"/>
          <w:szCs w:val="20"/>
        </w:rPr>
      </w:pPr>
      <w:r w:rsidRPr="004D32B1">
        <w:rPr>
          <w:rFonts w:ascii="Arial Narrow" w:hAnsi="Arial Narrow"/>
          <w:sz w:val="20"/>
          <w:szCs w:val="20"/>
        </w:rPr>
        <w:t xml:space="preserve">                          _________________________________ (вид документа) </w:t>
      </w:r>
    </w:p>
    <w:p w:rsidR="004D32B1" w:rsidRPr="004D32B1" w:rsidRDefault="004D32B1" w:rsidP="004D32B1">
      <w:pPr>
        <w:ind w:left="10" w:hanging="10"/>
        <w:rPr>
          <w:rFonts w:ascii="Arial Narrow" w:hAnsi="Arial Narrow"/>
          <w:sz w:val="20"/>
          <w:szCs w:val="20"/>
        </w:rPr>
      </w:pPr>
      <w:r w:rsidRPr="004D32B1">
        <w:rPr>
          <w:rFonts w:ascii="Arial Narrow" w:hAnsi="Arial Narrow"/>
          <w:sz w:val="20"/>
          <w:szCs w:val="20"/>
        </w:rPr>
        <w:t xml:space="preserve">                          __________________________________ (серия, номер)                           ______________________________ (кем, когда выдан)                           Контактная информация: </w:t>
      </w:r>
    </w:p>
    <w:p w:rsidR="004D32B1" w:rsidRPr="004D32B1" w:rsidRDefault="004D32B1" w:rsidP="004D32B1">
      <w:pPr>
        <w:ind w:left="-15" w:right="263"/>
        <w:rPr>
          <w:rFonts w:ascii="Arial Narrow" w:hAnsi="Arial Narrow"/>
          <w:sz w:val="20"/>
          <w:szCs w:val="20"/>
        </w:rPr>
      </w:pPr>
      <w:r w:rsidRPr="004D32B1">
        <w:rPr>
          <w:rFonts w:ascii="Arial Narrow" w:hAnsi="Arial Narrow"/>
          <w:sz w:val="20"/>
          <w:szCs w:val="20"/>
        </w:rPr>
        <w:t xml:space="preserve">                          тел. ____________________________________________                           эл. почта _______________________________________ </w:t>
      </w:r>
    </w:p>
    <w:p w:rsidR="004D32B1" w:rsidRPr="004D32B1" w:rsidRDefault="004D32B1" w:rsidP="004D32B1">
      <w:pPr>
        <w:spacing w:line="252" w:lineRule="auto"/>
        <w:rPr>
          <w:rFonts w:ascii="Arial Narrow" w:hAnsi="Arial Narrow"/>
          <w:sz w:val="20"/>
          <w:szCs w:val="20"/>
        </w:rPr>
      </w:pPr>
      <w:r w:rsidRPr="004D32B1">
        <w:rPr>
          <w:rFonts w:ascii="Arial Narrow" w:hAnsi="Arial Narrow"/>
          <w:sz w:val="20"/>
          <w:szCs w:val="20"/>
        </w:rPr>
        <w:t xml:space="preserve"> </w:t>
      </w:r>
    </w:p>
    <w:p w:rsidR="004D32B1" w:rsidRPr="004D32B1" w:rsidRDefault="004D32B1" w:rsidP="004D32B1">
      <w:pPr>
        <w:ind w:left="-15"/>
        <w:rPr>
          <w:rFonts w:ascii="Arial Narrow" w:hAnsi="Arial Narrow"/>
          <w:sz w:val="20"/>
          <w:szCs w:val="20"/>
        </w:rPr>
      </w:pPr>
      <w:r w:rsidRPr="004D32B1">
        <w:rPr>
          <w:rFonts w:ascii="Arial Narrow" w:hAnsi="Arial Narrow"/>
          <w:sz w:val="20"/>
          <w:szCs w:val="20"/>
        </w:rPr>
        <w:t xml:space="preserve">Дата </w:t>
      </w:r>
    </w:p>
    <w:p w:rsidR="004D32B1" w:rsidRPr="004D32B1" w:rsidRDefault="004D32B1" w:rsidP="004D32B1">
      <w:pPr>
        <w:spacing w:line="252" w:lineRule="auto"/>
        <w:rPr>
          <w:rFonts w:ascii="Arial Narrow" w:hAnsi="Arial Narrow"/>
          <w:sz w:val="20"/>
          <w:szCs w:val="20"/>
        </w:rPr>
      </w:pPr>
      <w:r w:rsidRPr="004D32B1">
        <w:rPr>
          <w:rFonts w:ascii="Arial Narrow" w:hAnsi="Arial Narrow"/>
          <w:sz w:val="20"/>
          <w:szCs w:val="20"/>
        </w:rPr>
        <w:t xml:space="preserve"> </w:t>
      </w:r>
    </w:p>
    <w:p w:rsidR="004D32B1" w:rsidRPr="004D32B1" w:rsidRDefault="004D32B1" w:rsidP="004D32B1">
      <w:pPr>
        <w:spacing w:after="5"/>
        <w:ind w:left="1601" w:right="1583" w:hanging="10"/>
        <w:jc w:val="center"/>
        <w:rPr>
          <w:rFonts w:ascii="Arial Narrow" w:hAnsi="Arial Narrow"/>
          <w:sz w:val="20"/>
          <w:szCs w:val="20"/>
        </w:rPr>
      </w:pPr>
      <w:r w:rsidRPr="004D32B1">
        <w:rPr>
          <w:rFonts w:ascii="Arial Narrow" w:hAnsi="Arial Narrow"/>
          <w:sz w:val="20"/>
          <w:szCs w:val="20"/>
        </w:rPr>
        <w:t xml:space="preserve">Решение об отказе в приеме документов, необходимых для предоставления государственной услуги </w:t>
      </w:r>
    </w:p>
    <w:p w:rsidR="004D32B1" w:rsidRPr="004D32B1" w:rsidRDefault="004D32B1" w:rsidP="004D32B1">
      <w:pPr>
        <w:spacing w:line="252" w:lineRule="auto"/>
        <w:rPr>
          <w:rFonts w:ascii="Arial Narrow" w:hAnsi="Arial Narrow"/>
          <w:sz w:val="20"/>
          <w:szCs w:val="20"/>
        </w:rPr>
      </w:pPr>
      <w:r w:rsidRPr="004D32B1">
        <w:rPr>
          <w:rFonts w:ascii="Arial Narrow" w:hAnsi="Arial Narrow"/>
          <w:sz w:val="20"/>
          <w:szCs w:val="20"/>
        </w:rPr>
        <w:t xml:space="preserve"> </w:t>
      </w:r>
    </w:p>
    <w:p w:rsidR="004D32B1" w:rsidRPr="004D32B1" w:rsidRDefault="004D32B1" w:rsidP="008D69F3">
      <w:pPr>
        <w:ind w:firstLine="709"/>
        <w:jc w:val="both"/>
        <w:rPr>
          <w:rFonts w:ascii="Arial Narrow" w:hAnsi="Arial Narrow"/>
          <w:sz w:val="20"/>
          <w:szCs w:val="20"/>
        </w:rPr>
      </w:pPr>
      <w:r w:rsidRPr="004D32B1">
        <w:rPr>
          <w:rFonts w:ascii="Arial Narrow" w:hAnsi="Arial Narrow"/>
          <w:sz w:val="20"/>
          <w:szCs w:val="20"/>
        </w:rPr>
        <w:t xml:space="preserve">Настоящим подтверждается, что при приеме запроса и документов, необходимых для предоставления государственной услуги «Передача в собственность граждан занимаемых ими жилых помещений жилищного фонда (приватизация жилищного фонда)», были выявлены следующие основания для отказа в приеме документов (в Решении об отказе указывается конкретное основание (основания) для отказа в приеме документов): </w:t>
      </w:r>
    </w:p>
    <w:p w:rsidR="004D32B1" w:rsidRPr="004D32B1" w:rsidRDefault="004D32B1" w:rsidP="008D69F3">
      <w:pPr>
        <w:widowControl w:val="0"/>
        <w:numPr>
          <w:ilvl w:val="0"/>
          <w:numId w:val="1"/>
        </w:numPr>
        <w:tabs>
          <w:tab w:val="clear" w:pos="720"/>
          <w:tab w:val="num" w:pos="0"/>
        </w:tabs>
        <w:suppressAutoHyphens/>
        <w:autoSpaceDE w:val="0"/>
        <w:ind w:left="0" w:firstLine="0"/>
        <w:jc w:val="both"/>
        <w:rPr>
          <w:rFonts w:ascii="Arial Narrow" w:hAnsi="Arial Narrow"/>
          <w:sz w:val="20"/>
          <w:szCs w:val="20"/>
        </w:rPr>
      </w:pPr>
      <w:r w:rsidRPr="004D32B1">
        <w:rPr>
          <w:rFonts w:ascii="Arial Narrow" w:hAnsi="Arial Narrow"/>
          <w:sz w:val="20"/>
          <w:szCs w:val="20"/>
        </w:rPr>
        <w:t xml:space="preserve">представленные запрос и иные документы, необходимые для предоставления государственной услуги, не соответствуют требованиям, установленным правовыми актами Российской Федерации, правовыми актами субъекта Российской Федерации, настоящим Административным регламентом; </w:t>
      </w:r>
    </w:p>
    <w:p w:rsidR="004D32B1" w:rsidRPr="004D32B1" w:rsidRDefault="004D32B1" w:rsidP="008D69F3">
      <w:pPr>
        <w:widowControl w:val="0"/>
        <w:numPr>
          <w:ilvl w:val="0"/>
          <w:numId w:val="1"/>
        </w:numPr>
        <w:tabs>
          <w:tab w:val="clear" w:pos="720"/>
          <w:tab w:val="num" w:pos="0"/>
        </w:tabs>
        <w:suppressAutoHyphens/>
        <w:autoSpaceDE w:val="0"/>
        <w:ind w:left="0" w:firstLine="0"/>
        <w:jc w:val="both"/>
        <w:rPr>
          <w:rFonts w:ascii="Arial Narrow" w:hAnsi="Arial Narrow"/>
          <w:sz w:val="20"/>
          <w:szCs w:val="20"/>
        </w:rPr>
      </w:pPr>
      <w:r w:rsidRPr="004D32B1">
        <w:rPr>
          <w:rFonts w:ascii="Arial Narrow" w:hAnsi="Arial Narrow"/>
          <w:sz w:val="20"/>
          <w:szCs w:val="20"/>
        </w:rPr>
        <w:t xml:space="preserve">представленные документы утратили силу (данное основание применяется в случаях истечения срока действия документа, если срок действия документа указан в документе либо определен законодательством, а также в иных случаях, предусмотренных законодательством Российской Федерации, правовыми актами города Москвы); </w:t>
      </w:r>
    </w:p>
    <w:p w:rsidR="004D32B1" w:rsidRPr="004D32B1" w:rsidRDefault="004D32B1" w:rsidP="008D69F3">
      <w:pPr>
        <w:widowControl w:val="0"/>
        <w:numPr>
          <w:ilvl w:val="0"/>
          <w:numId w:val="1"/>
        </w:numPr>
        <w:tabs>
          <w:tab w:val="clear" w:pos="720"/>
          <w:tab w:val="num" w:pos="0"/>
        </w:tabs>
        <w:suppressAutoHyphens/>
        <w:autoSpaceDE w:val="0"/>
        <w:ind w:left="0" w:firstLine="0"/>
        <w:jc w:val="both"/>
        <w:rPr>
          <w:rFonts w:ascii="Arial Narrow" w:hAnsi="Arial Narrow"/>
          <w:sz w:val="20"/>
          <w:szCs w:val="20"/>
        </w:rPr>
      </w:pPr>
      <w:r w:rsidRPr="004D32B1">
        <w:rPr>
          <w:rFonts w:ascii="Arial Narrow" w:hAnsi="Arial Narrow"/>
          <w:sz w:val="20"/>
          <w:szCs w:val="20"/>
        </w:rPr>
        <w:t xml:space="preserve">заявителем представлен неполный комплект документов, предусмотренных пунктом 2.8. настоящего Административного регламента, подлежащих обязательному представлению заявителем;  </w:t>
      </w:r>
    </w:p>
    <w:p w:rsidR="004D32B1" w:rsidRPr="004D32B1" w:rsidRDefault="004D32B1" w:rsidP="008D69F3">
      <w:pPr>
        <w:widowControl w:val="0"/>
        <w:numPr>
          <w:ilvl w:val="0"/>
          <w:numId w:val="1"/>
        </w:numPr>
        <w:tabs>
          <w:tab w:val="clear" w:pos="720"/>
          <w:tab w:val="num" w:pos="0"/>
        </w:tabs>
        <w:suppressAutoHyphens/>
        <w:autoSpaceDE w:val="0"/>
        <w:ind w:left="0" w:firstLine="0"/>
        <w:jc w:val="both"/>
        <w:rPr>
          <w:rFonts w:ascii="Arial Narrow" w:hAnsi="Arial Narrow"/>
          <w:sz w:val="20"/>
          <w:szCs w:val="20"/>
        </w:rPr>
      </w:pPr>
      <w:r w:rsidRPr="004D32B1">
        <w:rPr>
          <w:rFonts w:ascii="Arial Narrow" w:hAnsi="Arial Narrow"/>
          <w:sz w:val="20"/>
          <w:szCs w:val="20"/>
        </w:rPr>
        <w:t xml:space="preserve">представленные документы содержат недостоверные и (или) противоречивые сведения; </w:t>
      </w:r>
    </w:p>
    <w:p w:rsidR="004D32B1" w:rsidRPr="004D32B1" w:rsidRDefault="004D32B1" w:rsidP="008D69F3">
      <w:pPr>
        <w:widowControl w:val="0"/>
        <w:numPr>
          <w:ilvl w:val="0"/>
          <w:numId w:val="1"/>
        </w:numPr>
        <w:tabs>
          <w:tab w:val="clear" w:pos="720"/>
          <w:tab w:val="num" w:pos="0"/>
        </w:tabs>
        <w:suppressAutoHyphens/>
        <w:autoSpaceDE w:val="0"/>
        <w:ind w:left="0" w:firstLine="0"/>
        <w:jc w:val="both"/>
        <w:rPr>
          <w:rFonts w:ascii="Arial Narrow" w:hAnsi="Arial Narrow"/>
          <w:sz w:val="20"/>
          <w:szCs w:val="20"/>
        </w:rPr>
      </w:pPr>
      <w:r w:rsidRPr="004D32B1">
        <w:rPr>
          <w:rFonts w:ascii="Arial Narrow" w:hAnsi="Arial Narrow"/>
          <w:sz w:val="20"/>
          <w:szCs w:val="20"/>
        </w:rPr>
        <w:t xml:space="preserve">подача запроса от имени заявителя не уполномоченным на то лицом; </w:t>
      </w:r>
    </w:p>
    <w:p w:rsidR="004D32B1" w:rsidRPr="004D32B1" w:rsidRDefault="004D32B1" w:rsidP="008D69F3">
      <w:pPr>
        <w:widowControl w:val="0"/>
        <w:numPr>
          <w:ilvl w:val="0"/>
          <w:numId w:val="1"/>
        </w:numPr>
        <w:tabs>
          <w:tab w:val="clear" w:pos="720"/>
          <w:tab w:val="num" w:pos="0"/>
        </w:tabs>
        <w:suppressAutoHyphens/>
        <w:autoSpaceDE w:val="0"/>
        <w:ind w:left="0" w:firstLine="0"/>
        <w:jc w:val="both"/>
        <w:rPr>
          <w:rFonts w:ascii="Arial Narrow" w:hAnsi="Arial Narrow"/>
          <w:sz w:val="20"/>
          <w:szCs w:val="20"/>
        </w:rPr>
      </w:pPr>
      <w:r w:rsidRPr="004D32B1">
        <w:rPr>
          <w:rFonts w:ascii="Arial Narrow" w:hAnsi="Arial Narrow"/>
          <w:sz w:val="20"/>
          <w:szCs w:val="20"/>
        </w:rPr>
        <w:t xml:space="preserve">обращение за предоставлением государственной услуги лица, не являющегося заявителем на предоставление государственной услуги в соответствии с настоящим Регламентом (в случае, если указанное основание может быть выявлено при приеме запроса и документов, необходимых для предоставления государственной услуги); </w:t>
      </w:r>
    </w:p>
    <w:p w:rsidR="004D32B1" w:rsidRPr="004D32B1" w:rsidRDefault="004D32B1" w:rsidP="008D69F3">
      <w:pPr>
        <w:widowControl w:val="0"/>
        <w:numPr>
          <w:ilvl w:val="0"/>
          <w:numId w:val="1"/>
        </w:numPr>
        <w:tabs>
          <w:tab w:val="clear" w:pos="720"/>
          <w:tab w:val="num" w:pos="0"/>
        </w:tabs>
        <w:suppressAutoHyphens/>
        <w:autoSpaceDE w:val="0"/>
        <w:ind w:left="0" w:firstLine="0"/>
        <w:jc w:val="both"/>
        <w:rPr>
          <w:rFonts w:ascii="Arial Narrow" w:hAnsi="Arial Narrow"/>
          <w:sz w:val="20"/>
          <w:szCs w:val="20"/>
        </w:rPr>
      </w:pPr>
      <w:r w:rsidRPr="004D32B1">
        <w:rPr>
          <w:rFonts w:ascii="Arial Narrow" w:hAnsi="Arial Narrow"/>
          <w:sz w:val="20"/>
          <w:szCs w:val="20"/>
        </w:rPr>
        <w:t xml:space="preserve">обращение за муниципальной в Администрацию или МФЦ, не предоставляющие требующуюся заявителю государственную услугу; </w:t>
      </w:r>
    </w:p>
    <w:p w:rsidR="004D32B1" w:rsidRPr="004D32B1" w:rsidRDefault="004D32B1" w:rsidP="008D69F3">
      <w:pPr>
        <w:widowControl w:val="0"/>
        <w:numPr>
          <w:ilvl w:val="0"/>
          <w:numId w:val="1"/>
        </w:numPr>
        <w:tabs>
          <w:tab w:val="clear" w:pos="720"/>
          <w:tab w:val="num" w:pos="0"/>
        </w:tabs>
        <w:suppressAutoHyphens/>
        <w:autoSpaceDE w:val="0"/>
        <w:ind w:left="0" w:firstLine="0"/>
        <w:jc w:val="both"/>
        <w:rPr>
          <w:rFonts w:ascii="Arial Narrow" w:hAnsi="Arial Narrow"/>
          <w:sz w:val="20"/>
          <w:szCs w:val="20"/>
        </w:rPr>
      </w:pPr>
      <w:r w:rsidRPr="004D32B1">
        <w:rPr>
          <w:rFonts w:ascii="Arial Narrow" w:hAnsi="Arial Narrow"/>
          <w:sz w:val="20"/>
          <w:szCs w:val="20"/>
        </w:rPr>
        <w:t xml:space="preserve">некорректное заполнение обязательных полей в форме интерактивного запроса на Портале; </w:t>
      </w:r>
    </w:p>
    <w:p w:rsidR="004D32B1" w:rsidRPr="004D32B1" w:rsidRDefault="004D32B1" w:rsidP="008D69F3">
      <w:pPr>
        <w:widowControl w:val="0"/>
        <w:numPr>
          <w:ilvl w:val="0"/>
          <w:numId w:val="1"/>
        </w:numPr>
        <w:tabs>
          <w:tab w:val="clear" w:pos="720"/>
          <w:tab w:val="num" w:pos="0"/>
        </w:tabs>
        <w:suppressAutoHyphens/>
        <w:autoSpaceDE w:val="0"/>
        <w:ind w:left="0" w:firstLine="0"/>
        <w:jc w:val="both"/>
        <w:rPr>
          <w:rFonts w:ascii="Arial Narrow" w:hAnsi="Arial Narrow"/>
          <w:sz w:val="20"/>
          <w:szCs w:val="20"/>
        </w:rPr>
      </w:pPr>
      <w:r w:rsidRPr="004D32B1">
        <w:rPr>
          <w:rFonts w:ascii="Arial Narrow" w:hAnsi="Arial Narrow"/>
          <w:sz w:val="20"/>
          <w:szCs w:val="20"/>
        </w:rPr>
        <w:t xml:space="preserve">наличие противоречивых сведений в представленных документах и в интерактивном запросе; </w:t>
      </w:r>
    </w:p>
    <w:p w:rsidR="004D32B1" w:rsidRPr="004D32B1" w:rsidRDefault="004D32B1" w:rsidP="008D69F3">
      <w:pPr>
        <w:widowControl w:val="0"/>
        <w:numPr>
          <w:ilvl w:val="0"/>
          <w:numId w:val="1"/>
        </w:numPr>
        <w:tabs>
          <w:tab w:val="clear" w:pos="720"/>
          <w:tab w:val="num" w:pos="0"/>
        </w:tabs>
        <w:suppressAutoHyphens/>
        <w:autoSpaceDE w:val="0"/>
        <w:ind w:left="0" w:firstLine="0"/>
        <w:jc w:val="both"/>
        <w:rPr>
          <w:rFonts w:ascii="Arial Narrow" w:hAnsi="Arial Narrow"/>
          <w:sz w:val="20"/>
          <w:szCs w:val="20"/>
        </w:rPr>
      </w:pPr>
      <w:r w:rsidRPr="004D32B1">
        <w:rPr>
          <w:rFonts w:ascii="Arial Narrow" w:hAnsi="Arial Narrow"/>
          <w:sz w:val="20"/>
          <w:szCs w:val="20"/>
        </w:rPr>
        <w:t xml:space="preserve">представление документов, не подписанных в установленном порядке; </w:t>
      </w:r>
    </w:p>
    <w:p w:rsidR="004D32B1" w:rsidRPr="004D32B1" w:rsidRDefault="004D32B1" w:rsidP="008D69F3">
      <w:pPr>
        <w:widowControl w:val="0"/>
        <w:numPr>
          <w:ilvl w:val="0"/>
          <w:numId w:val="1"/>
        </w:numPr>
        <w:tabs>
          <w:tab w:val="clear" w:pos="720"/>
          <w:tab w:val="num" w:pos="0"/>
        </w:tabs>
        <w:suppressAutoHyphens/>
        <w:autoSpaceDE w:val="0"/>
        <w:ind w:left="0" w:firstLine="0"/>
        <w:jc w:val="both"/>
        <w:rPr>
          <w:rFonts w:ascii="Arial Narrow" w:hAnsi="Arial Narrow"/>
          <w:sz w:val="20"/>
          <w:szCs w:val="20"/>
        </w:rPr>
      </w:pPr>
      <w:r w:rsidRPr="004D32B1">
        <w:rPr>
          <w:rFonts w:ascii="Arial Narrow" w:hAnsi="Arial Narrow"/>
          <w:sz w:val="20"/>
          <w:szCs w:val="20"/>
        </w:rPr>
        <w:t xml:space="preserve">запрос и иные документы в электронной форме подписаны с использованием электронной подписи, не принадлежащей заявителю. </w:t>
      </w:r>
    </w:p>
    <w:p w:rsidR="004D32B1" w:rsidRPr="004D32B1" w:rsidRDefault="004D32B1" w:rsidP="008D69F3">
      <w:pPr>
        <w:ind w:firstLine="709"/>
        <w:jc w:val="both"/>
        <w:rPr>
          <w:rFonts w:ascii="Arial Narrow" w:hAnsi="Arial Narrow"/>
          <w:sz w:val="20"/>
          <w:szCs w:val="20"/>
        </w:rPr>
      </w:pPr>
      <w:r w:rsidRPr="004D32B1">
        <w:rPr>
          <w:rFonts w:ascii="Arial Narrow" w:hAnsi="Arial Narrow"/>
          <w:sz w:val="20"/>
          <w:szCs w:val="20"/>
        </w:rPr>
        <w:lastRenderedPageBreak/>
        <w:t xml:space="preserve">В связи с изложенным принято решение об отказе в приеме запроса и иных документов, необходимых для предоставления государственной услуги. </w:t>
      </w:r>
    </w:p>
    <w:p w:rsidR="004D32B1" w:rsidRPr="004D32B1" w:rsidRDefault="004D32B1" w:rsidP="004D32B1">
      <w:pPr>
        <w:spacing w:line="252" w:lineRule="auto"/>
        <w:jc w:val="both"/>
        <w:rPr>
          <w:rFonts w:ascii="Arial Narrow" w:hAnsi="Arial Narrow"/>
          <w:sz w:val="20"/>
          <w:szCs w:val="20"/>
        </w:rPr>
      </w:pPr>
      <w:r w:rsidRPr="004D32B1">
        <w:rPr>
          <w:rFonts w:ascii="Arial Narrow" w:hAnsi="Arial Narrow"/>
          <w:sz w:val="20"/>
          <w:szCs w:val="20"/>
        </w:rPr>
        <w:t xml:space="preserve"> </w:t>
      </w:r>
    </w:p>
    <w:p w:rsidR="004D32B1" w:rsidRPr="004D32B1" w:rsidRDefault="004D32B1" w:rsidP="004D32B1">
      <w:pPr>
        <w:ind w:left="-15" w:right="152"/>
        <w:jc w:val="both"/>
        <w:rPr>
          <w:rFonts w:ascii="Arial Narrow" w:hAnsi="Arial Narrow"/>
          <w:sz w:val="20"/>
          <w:szCs w:val="20"/>
        </w:rPr>
      </w:pPr>
      <w:r w:rsidRPr="004D32B1">
        <w:rPr>
          <w:rFonts w:ascii="Arial Narrow" w:hAnsi="Arial Narrow"/>
          <w:sz w:val="20"/>
          <w:szCs w:val="20"/>
        </w:rPr>
        <w:t xml:space="preserve">_____________________________  _________  _______________________________ (должностное лицо (работник),      (подпись)         (инициалы, фамилия) имеющее право принять решение </w:t>
      </w:r>
    </w:p>
    <w:p w:rsidR="004D32B1" w:rsidRPr="004D32B1" w:rsidRDefault="004D32B1" w:rsidP="004D32B1">
      <w:pPr>
        <w:ind w:left="-15" w:right="5889"/>
        <w:jc w:val="both"/>
        <w:rPr>
          <w:rFonts w:ascii="Arial Narrow" w:hAnsi="Arial Narrow"/>
          <w:sz w:val="20"/>
          <w:szCs w:val="20"/>
        </w:rPr>
      </w:pPr>
      <w:r w:rsidRPr="004D32B1">
        <w:rPr>
          <w:rFonts w:ascii="Arial Narrow" w:hAnsi="Arial Narrow"/>
          <w:sz w:val="20"/>
          <w:szCs w:val="20"/>
        </w:rPr>
        <w:t xml:space="preserve">     об отказе в приеме          документов) </w:t>
      </w:r>
    </w:p>
    <w:p w:rsidR="004D32B1" w:rsidRPr="004D32B1" w:rsidRDefault="004D32B1" w:rsidP="004D32B1">
      <w:pPr>
        <w:ind w:left="-15"/>
        <w:jc w:val="both"/>
        <w:rPr>
          <w:rFonts w:ascii="Arial Narrow" w:hAnsi="Arial Narrow"/>
          <w:sz w:val="20"/>
          <w:szCs w:val="20"/>
        </w:rPr>
      </w:pPr>
      <w:r w:rsidRPr="004D32B1">
        <w:rPr>
          <w:rFonts w:ascii="Arial Narrow" w:hAnsi="Arial Narrow"/>
          <w:sz w:val="20"/>
          <w:szCs w:val="20"/>
        </w:rPr>
        <w:t xml:space="preserve">                                                                       М.П. </w:t>
      </w:r>
    </w:p>
    <w:p w:rsidR="004D32B1" w:rsidRPr="004D32B1" w:rsidRDefault="004D32B1" w:rsidP="004D32B1">
      <w:pPr>
        <w:spacing w:line="252" w:lineRule="auto"/>
        <w:jc w:val="both"/>
        <w:rPr>
          <w:rFonts w:ascii="Arial Narrow" w:hAnsi="Arial Narrow"/>
          <w:sz w:val="20"/>
          <w:szCs w:val="20"/>
        </w:rPr>
      </w:pPr>
      <w:r w:rsidRPr="004D32B1">
        <w:rPr>
          <w:rFonts w:ascii="Arial Narrow" w:hAnsi="Arial Narrow"/>
          <w:sz w:val="20"/>
          <w:szCs w:val="20"/>
        </w:rPr>
        <w:t xml:space="preserve"> </w:t>
      </w:r>
    </w:p>
    <w:p w:rsidR="004D32B1" w:rsidRPr="004D32B1" w:rsidRDefault="004D32B1" w:rsidP="004D32B1">
      <w:pPr>
        <w:ind w:left="-15"/>
        <w:jc w:val="both"/>
        <w:rPr>
          <w:rFonts w:ascii="Arial Narrow" w:hAnsi="Arial Narrow"/>
          <w:sz w:val="20"/>
          <w:szCs w:val="20"/>
        </w:rPr>
      </w:pPr>
      <w:r w:rsidRPr="004D32B1">
        <w:rPr>
          <w:rFonts w:ascii="Arial Narrow" w:hAnsi="Arial Narrow"/>
          <w:sz w:val="20"/>
          <w:szCs w:val="20"/>
        </w:rPr>
        <w:t xml:space="preserve">Подпись заявителя, подтверждающая получение Решения об отказе в приеме документов </w:t>
      </w:r>
    </w:p>
    <w:p w:rsidR="004D32B1" w:rsidRPr="004D32B1" w:rsidRDefault="004D32B1" w:rsidP="004D32B1">
      <w:pPr>
        <w:tabs>
          <w:tab w:val="right" w:pos="10263"/>
        </w:tabs>
        <w:ind w:left="-15"/>
        <w:jc w:val="both"/>
        <w:rPr>
          <w:rFonts w:ascii="Arial Narrow" w:hAnsi="Arial Narrow"/>
          <w:sz w:val="20"/>
          <w:szCs w:val="20"/>
        </w:rPr>
      </w:pPr>
      <w:r w:rsidRPr="004D32B1">
        <w:rPr>
          <w:rFonts w:ascii="Arial Narrow" w:hAnsi="Arial Narrow"/>
          <w:sz w:val="20"/>
          <w:szCs w:val="20"/>
        </w:rPr>
        <w:t xml:space="preserve">_______________________ </w:t>
      </w:r>
      <w:r w:rsidRPr="004D32B1">
        <w:rPr>
          <w:rFonts w:ascii="Arial Narrow" w:hAnsi="Arial Narrow"/>
          <w:sz w:val="20"/>
          <w:szCs w:val="20"/>
        </w:rPr>
        <w:tab/>
        <w:t xml:space="preserve">_________________________________ </w:t>
      </w:r>
    </w:p>
    <w:p w:rsidR="004D32B1" w:rsidRPr="004D32B1" w:rsidRDefault="004D32B1" w:rsidP="004D32B1">
      <w:pPr>
        <w:ind w:left="-15"/>
        <w:jc w:val="both"/>
        <w:rPr>
          <w:rFonts w:ascii="Arial Narrow" w:hAnsi="Arial Narrow"/>
          <w:sz w:val="20"/>
          <w:szCs w:val="20"/>
        </w:rPr>
      </w:pPr>
      <w:r w:rsidRPr="004D32B1">
        <w:rPr>
          <w:rFonts w:ascii="Arial Narrow" w:hAnsi="Arial Narrow"/>
          <w:sz w:val="20"/>
          <w:szCs w:val="20"/>
        </w:rPr>
        <w:t xml:space="preserve">_________________ </w:t>
      </w:r>
    </w:p>
    <w:p w:rsidR="004D32B1" w:rsidRPr="004D32B1" w:rsidRDefault="004D32B1" w:rsidP="004D32B1">
      <w:pPr>
        <w:ind w:left="-15"/>
        <w:jc w:val="both"/>
        <w:rPr>
          <w:rFonts w:ascii="Arial Narrow" w:hAnsi="Arial Narrow"/>
          <w:b/>
          <w:sz w:val="20"/>
          <w:szCs w:val="20"/>
        </w:rPr>
      </w:pPr>
      <w:r w:rsidRPr="004D32B1">
        <w:rPr>
          <w:rFonts w:ascii="Arial Narrow" w:hAnsi="Arial Narrow"/>
          <w:sz w:val="20"/>
          <w:szCs w:val="20"/>
        </w:rPr>
        <w:t xml:space="preserve">       (подпись)          (инициалы, фамилия заявителя)         (дата) </w:t>
      </w:r>
    </w:p>
    <w:p w:rsidR="007F2EC7" w:rsidRPr="007F2EC7" w:rsidRDefault="007F2EC7" w:rsidP="007F2EC7">
      <w:pPr>
        <w:pStyle w:val="3"/>
        <w:widowControl w:val="0"/>
        <w:suppressAutoHyphens/>
        <w:autoSpaceDE w:val="0"/>
        <w:spacing w:before="0" w:after="0"/>
        <w:rPr>
          <w:rFonts w:ascii="Arial Narrow" w:hAnsi="Arial Narrow"/>
          <w:b w:val="0"/>
          <w:bCs w:val="0"/>
          <w:spacing w:val="30"/>
          <w:sz w:val="20"/>
          <w:szCs w:val="20"/>
        </w:rPr>
      </w:pPr>
    </w:p>
    <w:p w:rsidR="007F2EC7" w:rsidRPr="007F2EC7" w:rsidRDefault="007F2EC7" w:rsidP="007F2EC7">
      <w:pPr>
        <w:pStyle w:val="ConsPlusNonformat"/>
        <w:jc w:val="center"/>
        <w:rPr>
          <w:rFonts w:ascii="Arial Narrow" w:hAnsi="Arial Narrow" w:cs="Times New Roman"/>
          <w:b/>
          <w:bCs/>
        </w:rPr>
      </w:pPr>
      <w:r w:rsidRPr="007F2EC7">
        <w:rPr>
          <w:rFonts w:ascii="Arial Narrow" w:hAnsi="Arial Narrow" w:cs="Times New Roman"/>
          <w:b/>
          <w:bCs/>
        </w:rPr>
        <w:t xml:space="preserve">АДМИНИСТРАЦИЯ </w:t>
      </w:r>
    </w:p>
    <w:p w:rsidR="007F2EC7" w:rsidRPr="007F2EC7" w:rsidRDefault="007F2EC7" w:rsidP="007F2EC7">
      <w:pPr>
        <w:pStyle w:val="ConsPlusNonformat"/>
        <w:jc w:val="center"/>
        <w:rPr>
          <w:rFonts w:ascii="Arial Narrow" w:hAnsi="Arial Narrow" w:cs="Times New Roman"/>
          <w:b/>
          <w:bCs/>
        </w:rPr>
      </w:pPr>
      <w:r w:rsidRPr="007F2EC7">
        <w:rPr>
          <w:rFonts w:ascii="Arial Narrow" w:hAnsi="Arial Narrow" w:cs="Times New Roman"/>
          <w:b/>
          <w:bCs/>
        </w:rPr>
        <w:t>ПОСЕЛКА СУЛОМАЙ</w:t>
      </w:r>
    </w:p>
    <w:p w:rsidR="007F2EC7" w:rsidRPr="007F2EC7" w:rsidRDefault="007F2EC7" w:rsidP="007F2EC7">
      <w:pPr>
        <w:pStyle w:val="ConsPlusNonformat"/>
        <w:jc w:val="center"/>
        <w:rPr>
          <w:rFonts w:ascii="Arial Narrow" w:hAnsi="Arial Narrow" w:cs="Times New Roman"/>
          <w:b/>
          <w:bCs/>
        </w:rPr>
      </w:pPr>
      <w:r w:rsidRPr="007F2EC7">
        <w:rPr>
          <w:rFonts w:ascii="Arial Narrow" w:hAnsi="Arial Narrow" w:cs="Times New Roman"/>
          <w:b/>
          <w:bCs/>
        </w:rPr>
        <w:t>ЭВЕНКИЙСКОГО МУНИЦИПАЛЬНОГО РАЙОНА</w:t>
      </w:r>
    </w:p>
    <w:p w:rsidR="007F2EC7" w:rsidRPr="007F2EC7" w:rsidRDefault="007F2EC7" w:rsidP="007F2EC7">
      <w:pPr>
        <w:pStyle w:val="ConsPlusNonformat"/>
        <w:jc w:val="center"/>
        <w:rPr>
          <w:rFonts w:ascii="Arial Narrow" w:hAnsi="Arial Narrow" w:cs="Times New Roman"/>
          <w:b/>
          <w:bCs/>
        </w:rPr>
      </w:pPr>
      <w:r w:rsidRPr="007F2EC7">
        <w:rPr>
          <w:rFonts w:ascii="Arial Narrow" w:hAnsi="Arial Narrow" w:cs="Times New Roman"/>
          <w:b/>
          <w:bCs/>
        </w:rPr>
        <w:t>КРАСНОЯРСКОГО КРАЯ</w:t>
      </w:r>
    </w:p>
    <w:p w:rsidR="007F2EC7" w:rsidRPr="007F2EC7" w:rsidRDefault="007F2EC7" w:rsidP="007F2EC7">
      <w:pPr>
        <w:pStyle w:val="ConsPlusNonformat"/>
        <w:jc w:val="center"/>
        <w:rPr>
          <w:rFonts w:ascii="Arial Narrow" w:hAnsi="Arial Narrow" w:cs="Times New Roman"/>
          <w:b/>
          <w:bCs/>
        </w:rPr>
      </w:pPr>
    </w:p>
    <w:p w:rsidR="007F2EC7" w:rsidRPr="007F2EC7" w:rsidRDefault="007F2EC7" w:rsidP="007F2EC7">
      <w:pPr>
        <w:pStyle w:val="ConsPlusNonformat"/>
        <w:jc w:val="center"/>
        <w:rPr>
          <w:rFonts w:ascii="Arial Narrow" w:hAnsi="Arial Narrow" w:cs="Times New Roman"/>
        </w:rPr>
      </w:pPr>
      <w:r w:rsidRPr="007F2EC7">
        <w:rPr>
          <w:rFonts w:ascii="Arial Narrow" w:hAnsi="Arial Narrow" w:cs="Times New Roman"/>
          <w:b/>
          <w:bCs/>
        </w:rPr>
        <w:t>ПОСТАНОВЛЕНИЕ</w:t>
      </w:r>
    </w:p>
    <w:p w:rsidR="007F2EC7" w:rsidRPr="007F2EC7" w:rsidRDefault="007F2EC7" w:rsidP="007F2EC7">
      <w:pPr>
        <w:pStyle w:val="ConsPlusNonformat"/>
        <w:rPr>
          <w:rFonts w:ascii="Arial Narrow" w:hAnsi="Arial Narrow" w:cs="Times New Roman"/>
        </w:rPr>
      </w:pPr>
    </w:p>
    <w:p w:rsidR="007F2EC7" w:rsidRPr="007F2EC7" w:rsidRDefault="007F2EC7" w:rsidP="007F2EC7">
      <w:pPr>
        <w:pStyle w:val="ConsPlusNonformat"/>
        <w:jc w:val="both"/>
        <w:rPr>
          <w:rFonts w:ascii="Arial Narrow" w:hAnsi="Arial Narrow" w:cs="Times New Roman"/>
        </w:rPr>
      </w:pPr>
      <w:r w:rsidRPr="007F2EC7">
        <w:rPr>
          <w:rFonts w:ascii="Arial Narrow" w:hAnsi="Arial Narrow" w:cs="Times New Roman"/>
          <w:bCs/>
        </w:rPr>
        <w:t xml:space="preserve">«11» сентября 2023 г.                                                                     </w:t>
      </w:r>
      <w:r>
        <w:rPr>
          <w:rFonts w:ascii="Arial Narrow" w:hAnsi="Arial Narrow" w:cs="Times New Roman"/>
          <w:bCs/>
        </w:rPr>
        <w:t xml:space="preserve">                                                                                 </w:t>
      </w:r>
      <w:r w:rsidRPr="007F2EC7">
        <w:rPr>
          <w:rFonts w:ascii="Arial Narrow" w:hAnsi="Arial Narrow" w:cs="Times New Roman"/>
          <w:bCs/>
        </w:rPr>
        <w:t xml:space="preserve">                     № 60-п</w:t>
      </w:r>
    </w:p>
    <w:p w:rsidR="007F2EC7" w:rsidRPr="007F2EC7" w:rsidRDefault="007F2EC7" w:rsidP="007F2EC7">
      <w:pPr>
        <w:jc w:val="center"/>
        <w:rPr>
          <w:rFonts w:ascii="Arial Narrow" w:hAnsi="Arial Narrow"/>
          <w:sz w:val="20"/>
          <w:szCs w:val="20"/>
        </w:rPr>
      </w:pPr>
    </w:p>
    <w:p w:rsidR="007F2EC7" w:rsidRPr="007F2EC7" w:rsidRDefault="007F2EC7" w:rsidP="007F2EC7">
      <w:pPr>
        <w:jc w:val="center"/>
        <w:rPr>
          <w:rFonts w:ascii="Arial Narrow" w:hAnsi="Arial Narrow"/>
          <w:b/>
          <w:bCs/>
          <w:sz w:val="20"/>
          <w:szCs w:val="20"/>
        </w:rPr>
      </w:pPr>
      <w:r w:rsidRPr="007F2EC7">
        <w:rPr>
          <w:rFonts w:ascii="Arial Narrow" w:hAnsi="Arial Narrow"/>
          <w:b/>
          <w:bCs/>
          <w:sz w:val="20"/>
          <w:szCs w:val="20"/>
        </w:rPr>
        <w:t xml:space="preserve">Об утверждении Административного регламента предоставления </w:t>
      </w:r>
    </w:p>
    <w:p w:rsidR="007F2EC7" w:rsidRPr="007F2EC7" w:rsidRDefault="007F2EC7" w:rsidP="007F2EC7">
      <w:pPr>
        <w:jc w:val="center"/>
        <w:rPr>
          <w:rFonts w:ascii="Arial Narrow" w:hAnsi="Arial Narrow"/>
          <w:b/>
          <w:bCs/>
          <w:sz w:val="20"/>
          <w:szCs w:val="20"/>
        </w:rPr>
      </w:pPr>
      <w:r w:rsidRPr="007F2EC7">
        <w:rPr>
          <w:rFonts w:ascii="Arial Narrow" w:hAnsi="Arial Narrow"/>
          <w:b/>
          <w:bCs/>
          <w:sz w:val="20"/>
          <w:szCs w:val="20"/>
        </w:rPr>
        <w:t>муниципальной услуги «Согласование проведения переустройства и (или) перепланировки помещения в многоквартирном доме»</w:t>
      </w:r>
    </w:p>
    <w:p w:rsidR="007F2EC7" w:rsidRPr="007F2EC7" w:rsidRDefault="007F2EC7" w:rsidP="007F2EC7">
      <w:pPr>
        <w:jc w:val="center"/>
        <w:rPr>
          <w:rFonts w:ascii="Arial Narrow" w:hAnsi="Arial Narrow"/>
          <w:b/>
          <w:bCs/>
          <w:sz w:val="20"/>
          <w:szCs w:val="20"/>
        </w:rPr>
      </w:pPr>
    </w:p>
    <w:p w:rsidR="007F2EC7" w:rsidRPr="007F2EC7" w:rsidRDefault="007F2EC7" w:rsidP="007F2EC7">
      <w:pPr>
        <w:ind w:firstLine="709"/>
        <w:jc w:val="both"/>
        <w:rPr>
          <w:rFonts w:ascii="Arial Narrow" w:hAnsi="Arial Narrow"/>
          <w:b/>
          <w:bCs/>
          <w:sz w:val="20"/>
          <w:szCs w:val="20"/>
        </w:rPr>
      </w:pPr>
      <w:r w:rsidRPr="007F2EC7">
        <w:rPr>
          <w:rFonts w:ascii="Arial Narrow" w:hAnsi="Arial Narrow"/>
          <w:kern w:val="1"/>
          <w:sz w:val="20"/>
          <w:szCs w:val="20"/>
        </w:rPr>
        <w:t xml:space="preserve">В соответствии с Федеральным законом от 27.07.2010 №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Российской Федерации», </w:t>
      </w:r>
      <w:r w:rsidRPr="007F2EC7">
        <w:rPr>
          <w:rFonts w:ascii="Arial Narrow" w:hAnsi="Arial Narrow"/>
          <w:sz w:val="20"/>
          <w:szCs w:val="20"/>
        </w:rPr>
        <w:t>руководствуясь Порядком разработки и утверждения административных регламентов предоставления муниципальных услуг органами местного самоуправления поселка Суломай, Уставом п. Суломай,</w:t>
      </w:r>
      <w:r>
        <w:rPr>
          <w:rFonts w:ascii="Arial Narrow" w:hAnsi="Arial Narrow"/>
          <w:b/>
          <w:bCs/>
          <w:sz w:val="20"/>
          <w:szCs w:val="20"/>
        </w:rPr>
        <w:t xml:space="preserve"> </w:t>
      </w:r>
      <w:r w:rsidRPr="007F2EC7">
        <w:rPr>
          <w:rFonts w:ascii="Arial Narrow" w:hAnsi="Arial Narrow"/>
          <w:b/>
          <w:bCs/>
          <w:sz w:val="20"/>
          <w:szCs w:val="20"/>
        </w:rPr>
        <w:t>ПОСТАНОВЛЯЮ:</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1.</w:t>
      </w:r>
      <w:r>
        <w:rPr>
          <w:rFonts w:ascii="Arial Narrow" w:hAnsi="Arial Narrow"/>
          <w:sz w:val="20"/>
          <w:szCs w:val="20"/>
        </w:rPr>
        <w:tab/>
      </w:r>
      <w:r w:rsidRPr="007F2EC7">
        <w:rPr>
          <w:rFonts w:ascii="Arial Narrow" w:hAnsi="Arial Narrow"/>
          <w:sz w:val="20"/>
          <w:szCs w:val="20"/>
        </w:rPr>
        <w:t xml:space="preserve">Утвердить Административный регламент предоставления муниципальной услуги «Согласование проведения переустройства и (или) перепланировки помещения в многоквартирном доме» согласно Приложению к настоящему Постановлению.. </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2.</w:t>
      </w:r>
      <w:r>
        <w:rPr>
          <w:rFonts w:ascii="Arial Narrow" w:hAnsi="Arial Narrow"/>
          <w:sz w:val="20"/>
          <w:szCs w:val="20"/>
        </w:rPr>
        <w:tab/>
      </w:r>
      <w:r w:rsidRPr="007F2EC7">
        <w:rPr>
          <w:rFonts w:ascii="Arial Narrow" w:hAnsi="Arial Narrow"/>
          <w:sz w:val="20"/>
          <w:szCs w:val="20"/>
        </w:rPr>
        <w:t>Признать утратившими силу:</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1) Постановление Администрации п. Суломай от 16.03.2018 № 7-п «</w:t>
      </w:r>
      <w:r w:rsidRPr="007F2EC7">
        <w:rPr>
          <w:rFonts w:ascii="Arial Narrow" w:eastAsia="Calibri" w:hAnsi="Arial Narrow"/>
          <w:sz w:val="20"/>
          <w:szCs w:val="20"/>
        </w:rPr>
        <w:t>Об утверждении административного регламента предоставления муниципальной услуги по согласованию переустройства и (или) перепланировки жилых помещений на территории поселка Суломай</w:t>
      </w:r>
      <w:r w:rsidRPr="007F2EC7">
        <w:rPr>
          <w:rFonts w:ascii="Arial Narrow" w:hAnsi="Arial Narrow"/>
          <w:sz w:val="20"/>
          <w:szCs w:val="20"/>
        </w:rPr>
        <w:t>»;</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2) Постановление Администрации п. Суломай от 17.12.2018 г. № 50-п «О внесении изменений в Постановление Администрации п. Суломай от 16.03.2018 № 7-п «</w:t>
      </w:r>
      <w:r w:rsidRPr="007F2EC7">
        <w:rPr>
          <w:rFonts w:ascii="Arial Narrow" w:eastAsia="Calibri" w:hAnsi="Arial Narrow"/>
          <w:sz w:val="20"/>
          <w:szCs w:val="20"/>
        </w:rPr>
        <w:t>Об утверждении административного регламента предоставления муниципальной услуги по согласованию переустройства и (или) перепланировки жилых помещений на территории поселка Суломай</w:t>
      </w:r>
      <w:r w:rsidRPr="007F2EC7">
        <w:rPr>
          <w:rFonts w:ascii="Arial Narrow" w:hAnsi="Arial Narrow"/>
          <w:sz w:val="20"/>
          <w:szCs w:val="20"/>
        </w:rPr>
        <w:t>»;</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3) Постановление Администрации п. Суломай от 26.07.21 № 39-п«О внесении изменений в Постановление Администрации п. Суломай от 16.03.2018 № 7-п «</w:t>
      </w:r>
      <w:r w:rsidRPr="007F2EC7">
        <w:rPr>
          <w:rFonts w:ascii="Arial Narrow" w:eastAsia="Calibri" w:hAnsi="Arial Narrow"/>
          <w:sz w:val="20"/>
          <w:szCs w:val="20"/>
        </w:rPr>
        <w:t>Об утверждении административного регламента предоставления муниципальной услуги по согласованию переустройства и (или) перепланировки жилых помещений на территории поселка Суломай</w:t>
      </w:r>
      <w:r w:rsidRPr="007F2EC7">
        <w:rPr>
          <w:rFonts w:ascii="Arial Narrow" w:hAnsi="Arial Narrow"/>
          <w:sz w:val="20"/>
          <w:szCs w:val="20"/>
        </w:rPr>
        <w:t>» (в редакции  от 17.12.2018 г. № 50-п);</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3.</w:t>
      </w:r>
      <w:r>
        <w:rPr>
          <w:rFonts w:ascii="Arial Narrow" w:hAnsi="Arial Narrow"/>
          <w:sz w:val="20"/>
          <w:szCs w:val="20"/>
        </w:rPr>
        <w:tab/>
      </w:r>
      <w:r w:rsidRPr="007F2EC7">
        <w:rPr>
          <w:rFonts w:ascii="Arial Narrow" w:hAnsi="Arial Narrow"/>
          <w:sz w:val="20"/>
          <w:szCs w:val="20"/>
        </w:rPr>
        <w:t>Разместить данное Постановление на сайте муниципального образования «поселок Суломай» в сети «Интернет» (https://sulomaj-r04.gosweb.gosuslugi.ru)</w:t>
      </w:r>
      <w:hyperlink r:id="rId141" w:history="1"/>
      <w:r w:rsidRPr="007F2EC7">
        <w:rPr>
          <w:rFonts w:ascii="Arial Narrow" w:hAnsi="Arial Narrow"/>
          <w:sz w:val="20"/>
          <w:szCs w:val="20"/>
        </w:rPr>
        <w:t>.</w:t>
      </w:r>
    </w:p>
    <w:p w:rsidR="007F2EC7" w:rsidRPr="007F2EC7" w:rsidRDefault="007F2EC7" w:rsidP="007F2EC7">
      <w:pPr>
        <w:suppressAutoHyphens/>
        <w:autoSpaceDE w:val="0"/>
        <w:jc w:val="both"/>
        <w:rPr>
          <w:rFonts w:ascii="Arial Narrow" w:hAnsi="Arial Narrow"/>
          <w:sz w:val="20"/>
          <w:szCs w:val="20"/>
        </w:rPr>
      </w:pPr>
      <w:r>
        <w:rPr>
          <w:rFonts w:ascii="Arial Narrow" w:hAnsi="Arial Narrow"/>
          <w:sz w:val="20"/>
          <w:szCs w:val="20"/>
        </w:rPr>
        <w:t>4.</w:t>
      </w:r>
      <w:r>
        <w:rPr>
          <w:rFonts w:ascii="Arial Narrow" w:hAnsi="Arial Narrow"/>
          <w:sz w:val="20"/>
          <w:szCs w:val="20"/>
        </w:rPr>
        <w:tab/>
      </w:r>
      <w:r w:rsidRPr="007F2EC7">
        <w:rPr>
          <w:rFonts w:ascii="Arial Narrow" w:hAnsi="Arial Narrow"/>
          <w:sz w:val="20"/>
          <w:szCs w:val="20"/>
        </w:rPr>
        <w:t xml:space="preserve">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w:t>
      </w:r>
    </w:p>
    <w:p w:rsidR="007F2EC7" w:rsidRPr="007F2EC7" w:rsidRDefault="007F2EC7" w:rsidP="007F2EC7">
      <w:pPr>
        <w:jc w:val="both"/>
        <w:rPr>
          <w:rFonts w:ascii="Arial Narrow" w:hAnsi="Arial Narrow"/>
          <w:sz w:val="20"/>
          <w:szCs w:val="20"/>
        </w:rPr>
      </w:pPr>
    </w:p>
    <w:p w:rsidR="007F2EC7" w:rsidRPr="007F2EC7" w:rsidRDefault="007F2EC7" w:rsidP="007F2EC7">
      <w:pPr>
        <w:pStyle w:val="1f5"/>
        <w:widowControl w:val="0"/>
        <w:tabs>
          <w:tab w:val="left" w:pos="709"/>
          <w:tab w:val="left" w:pos="6379"/>
        </w:tabs>
        <w:jc w:val="both"/>
        <w:rPr>
          <w:rFonts w:ascii="Arial Narrow" w:hAnsi="Arial Narrow"/>
          <w:bCs/>
          <w:sz w:val="20"/>
          <w:szCs w:val="20"/>
        </w:rPr>
      </w:pPr>
      <w:r w:rsidRPr="007F2EC7">
        <w:rPr>
          <w:rFonts w:ascii="Arial Narrow" w:hAnsi="Arial Narrow"/>
          <w:bCs/>
          <w:sz w:val="20"/>
          <w:szCs w:val="20"/>
        </w:rPr>
        <w:t xml:space="preserve">Глава поселка Суломай                                                                      </w:t>
      </w:r>
      <w:r>
        <w:rPr>
          <w:rFonts w:ascii="Arial Narrow" w:hAnsi="Arial Narrow"/>
          <w:bCs/>
          <w:sz w:val="20"/>
          <w:szCs w:val="20"/>
        </w:rPr>
        <w:t xml:space="preserve">          п/п                                                                       </w:t>
      </w:r>
      <w:r w:rsidRPr="007F2EC7">
        <w:rPr>
          <w:rFonts w:ascii="Arial Narrow" w:hAnsi="Arial Narrow"/>
          <w:bCs/>
          <w:sz w:val="20"/>
          <w:szCs w:val="20"/>
        </w:rPr>
        <w:t xml:space="preserve">     Р.А. Тыганов</w:t>
      </w:r>
    </w:p>
    <w:p w:rsidR="007F2EC7" w:rsidRPr="007F2EC7" w:rsidRDefault="007F2EC7" w:rsidP="007F2EC7">
      <w:pPr>
        <w:pStyle w:val="1f5"/>
        <w:widowControl w:val="0"/>
        <w:tabs>
          <w:tab w:val="left" w:pos="709"/>
          <w:tab w:val="left" w:pos="6379"/>
        </w:tabs>
        <w:jc w:val="both"/>
        <w:rPr>
          <w:rFonts w:ascii="Arial Narrow" w:hAnsi="Arial Narrow"/>
          <w:bCs/>
          <w:sz w:val="20"/>
          <w:szCs w:val="20"/>
        </w:rPr>
      </w:pPr>
    </w:p>
    <w:p w:rsidR="007F2EC7" w:rsidRPr="007F2EC7" w:rsidRDefault="007F2EC7" w:rsidP="007F2EC7">
      <w:pPr>
        <w:pStyle w:val="ConsPlusNonformat"/>
        <w:jc w:val="right"/>
        <w:rPr>
          <w:rFonts w:ascii="Arial Narrow" w:hAnsi="Arial Narrow" w:cs="Times New Roman"/>
        </w:rPr>
      </w:pPr>
      <w:r w:rsidRPr="007F2EC7">
        <w:rPr>
          <w:rFonts w:ascii="Arial Narrow" w:hAnsi="Arial Narrow" w:cs="Times New Roman"/>
        </w:rPr>
        <w:t>Приложение</w:t>
      </w:r>
    </w:p>
    <w:p w:rsidR="007F2EC7" w:rsidRPr="007F2EC7" w:rsidRDefault="007F2EC7" w:rsidP="007F2EC7">
      <w:pPr>
        <w:pStyle w:val="ConsPlusNonformat"/>
        <w:jc w:val="right"/>
        <w:rPr>
          <w:rFonts w:ascii="Arial Narrow" w:hAnsi="Arial Narrow" w:cs="Times New Roman"/>
        </w:rPr>
      </w:pPr>
      <w:r w:rsidRPr="007F2EC7">
        <w:rPr>
          <w:rFonts w:ascii="Arial Narrow" w:hAnsi="Arial Narrow" w:cs="Times New Roman"/>
        </w:rPr>
        <w:t>к Постановлению</w:t>
      </w:r>
    </w:p>
    <w:p w:rsidR="007F2EC7" w:rsidRPr="007F2EC7" w:rsidRDefault="007F2EC7" w:rsidP="007F2EC7">
      <w:pPr>
        <w:pStyle w:val="ConsPlusNonformat"/>
        <w:jc w:val="right"/>
        <w:rPr>
          <w:rFonts w:ascii="Arial Narrow" w:hAnsi="Arial Narrow" w:cs="Times New Roman"/>
        </w:rPr>
      </w:pPr>
      <w:r w:rsidRPr="007F2EC7">
        <w:rPr>
          <w:rFonts w:ascii="Arial Narrow" w:hAnsi="Arial Narrow" w:cs="Times New Roman"/>
        </w:rPr>
        <w:t>Администрации поселка Суломай</w:t>
      </w:r>
    </w:p>
    <w:p w:rsidR="007F2EC7" w:rsidRPr="007F2EC7" w:rsidRDefault="007F2EC7" w:rsidP="007F2EC7">
      <w:pPr>
        <w:pStyle w:val="ConsPlusNonformat"/>
        <w:jc w:val="right"/>
        <w:rPr>
          <w:rFonts w:ascii="Arial Narrow" w:hAnsi="Arial Narrow" w:cs="Times New Roman"/>
        </w:rPr>
      </w:pPr>
      <w:r w:rsidRPr="007F2EC7">
        <w:rPr>
          <w:rFonts w:ascii="Arial Narrow" w:hAnsi="Arial Narrow" w:cs="Times New Roman"/>
        </w:rPr>
        <w:t>от 11.09.2023 г. № 60-п</w:t>
      </w:r>
    </w:p>
    <w:p w:rsidR="007F2EC7" w:rsidRPr="007F2EC7" w:rsidRDefault="007F2EC7" w:rsidP="007F2EC7">
      <w:pPr>
        <w:pStyle w:val="ConsPlusNonformat"/>
        <w:jc w:val="right"/>
        <w:rPr>
          <w:rFonts w:ascii="Arial Narrow" w:hAnsi="Arial Narrow" w:cs="Times New Roman"/>
        </w:rPr>
      </w:pPr>
    </w:p>
    <w:p w:rsidR="007F2EC7" w:rsidRPr="007F2EC7" w:rsidRDefault="007F2EC7" w:rsidP="007F2EC7">
      <w:pPr>
        <w:pStyle w:val="ConsPlusNonformat"/>
        <w:jc w:val="right"/>
        <w:rPr>
          <w:rFonts w:ascii="Arial Narrow" w:hAnsi="Arial Narrow" w:cs="Times New Roman"/>
        </w:rPr>
      </w:pPr>
      <w:r w:rsidRPr="007F2EC7">
        <w:rPr>
          <w:rFonts w:ascii="Arial Narrow" w:hAnsi="Arial Narrow" w:cs="Times New Roman"/>
        </w:rPr>
        <w:t>Утвержден</w:t>
      </w:r>
    </w:p>
    <w:p w:rsidR="007F2EC7" w:rsidRPr="007F2EC7" w:rsidRDefault="007F2EC7" w:rsidP="007F2EC7">
      <w:pPr>
        <w:pStyle w:val="ConsPlusNonformat"/>
        <w:jc w:val="right"/>
        <w:rPr>
          <w:rFonts w:ascii="Arial Narrow" w:hAnsi="Arial Narrow" w:cs="Times New Roman"/>
        </w:rPr>
      </w:pPr>
      <w:r w:rsidRPr="007F2EC7">
        <w:rPr>
          <w:rFonts w:ascii="Arial Narrow" w:hAnsi="Arial Narrow" w:cs="Times New Roman"/>
        </w:rPr>
        <w:t>Постановлением</w:t>
      </w:r>
    </w:p>
    <w:p w:rsidR="007F2EC7" w:rsidRPr="007F2EC7" w:rsidRDefault="007F2EC7" w:rsidP="007F2EC7">
      <w:pPr>
        <w:pStyle w:val="ConsPlusNonformat"/>
        <w:jc w:val="right"/>
        <w:rPr>
          <w:rFonts w:ascii="Arial Narrow" w:hAnsi="Arial Narrow" w:cs="Times New Roman"/>
        </w:rPr>
      </w:pPr>
      <w:r w:rsidRPr="007F2EC7">
        <w:rPr>
          <w:rFonts w:ascii="Arial Narrow" w:hAnsi="Arial Narrow" w:cs="Times New Roman"/>
        </w:rPr>
        <w:t>Администрации поселка Суломай</w:t>
      </w:r>
    </w:p>
    <w:p w:rsidR="007F2EC7" w:rsidRPr="007F2EC7" w:rsidRDefault="007F2EC7" w:rsidP="007F2EC7">
      <w:pPr>
        <w:pStyle w:val="ConsPlusNonformat"/>
        <w:jc w:val="right"/>
        <w:rPr>
          <w:rFonts w:ascii="Arial Narrow" w:hAnsi="Arial Narrow" w:cs="Times New Roman"/>
        </w:rPr>
      </w:pPr>
      <w:r w:rsidRPr="007F2EC7">
        <w:rPr>
          <w:rFonts w:ascii="Arial Narrow" w:hAnsi="Arial Narrow" w:cs="Times New Roman"/>
        </w:rPr>
        <w:t>от 11.09.2023 г. № 60-п</w:t>
      </w:r>
    </w:p>
    <w:p w:rsidR="007F2EC7" w:rsidRPr="007F2EC7" w:rsidRDefault="007F2EC7" w:rsidP="007F2EC7">
      <w:pPr>
        <w:pStyle w:val="ConsPlusNonformat"/>
        <w:jc w:val="right"/>
        <w:rPr>
          <w:rFonts w:ascii="Arial Narrow" w:hAnsi="Arial Narrow" w:cs="Times New Roman"/>
        </w:rPr>
      </w:pPr>
    </w:p>
    <w:p w:rsidR="007F2EC7" w:rsidRPr="007F2EC7" w:rsidRDefault="007F2EC7" w:rsidP="007F2EC7">
      <w:pPr>
        <w:jc w:val="center"/>
        <w:rPr>
          <w:rFonts w:ascii="Arial Narrow" w:hAnsi="Arial Narrow"/>
          <w:b/>
          <w:bCs/>
          <w:sz w:val="20"/>
          <w:szCs w:val="20"/>
        </w:rPr>
      </w:pPr>
      <w:r w:rsidRPr="007F2EC7">
        <w:rPr>
          <w:rFonts w:ascii="Arial Narrow" w:hAnsi="Arial Narrow"/>
          <w:b/>
          <w:bCs/>
          <w:sz w:val="20"/>
          <w:szCs w:val="20"/>
        </w:rPr>
        <w:t xml:space="preserve">Административный регламент </w:t>
      </w:r>
    </w:p>
    <w:p w:rsidR="007F2EC7" w:rsidRPr="007F2EC7" w:rsidRDefault="007F2EC7" w:rsidP="007F2EC7">
      <w:pPr>
        <w:jc w:val="center"/>
        <w:rPr>
          <w:rFonts w:ascii="Arial Narrow" w:hAnsi="Arial Narrow"/>
          <w:b/>
          <w:bCs/>
          <w:sz w:val="20"/>
          <w:szCs w:val="20"/>
        </w:rPr>
      </w:pPr>
      <w:r w:rsidRPr="007F2EC7">
        <w:rPr>
          <w:rFonts w:ascii="Arial Narrow" w:hAnsi="Arial Narrow"/>
          <w:b/>
          <w:bCs/>
          <w:sz w:val="20"/>
          <w:szCs w:val="20"/>
        </w:rPr>
        <w:t xml:space="preserve">предоставления муниципальной услуги </w:t>
      </w:r>
    </w:p>
    <w:p w:rsidR="007F2EC7" w:rsidRPr="007F2EC7" w:rsidRDefault="007F2EC7" w:rsidP="007F2EC7">
      <w:pPr>
        <w:jc w:val="center"/>
        <w:rPr>
          <w:rFonts w:ascii="Arial Narrow" w:hAnsi="Arial Narrow"/>
          <w:b/>
          <w:bCs/>
          <w:sz w:val="20"/>
          <w:szCs w:val="20"/>
        </w:rPr>
      </w:pPr>
      <w:r w:rsidRPr="007F2EC7">
        <w:rPr>
          <w:rFonts w:ascii="Arial Narrow" w:hAnsi="Arial Narrow"/>
          <w:b/>
          <w:bCs/>
          <w:sz w:val="20"/>
          <w:szCs w:val="20"/>
        </w:rPr>
        <w:t>«Согласование проведения переустройства и (или) перепланировки помещения в многоквартирном доме»</w:t>
      </w:r>
    </w:p>
    <w:p w:rsidR="007F2EC7" w:rsidRPr="007F2EC7" w:rsidRDefault="007F2EC7" w:rsidP="007F2EC7">
      <w:pPr>
        <w:jc w:val="center"/>
        <w:rPr>
          <w:rFonts w:ascii="Arial Narrow" w:hAnsi="Arial Narrow"/>
          <w:b/>
          <w:bCs/>
          <w:sz w:val="20"/>
          <w:szCs w:val="20"/>
        </w:rPr>
      </w:pPr>
    </w:p>
    <w:p w:rsidR="007F2EC7" w:rsidRPr="007F2EC7" w:rsidRDefault="007F2EC7" w:rsidP="007F2EC7">
      <w:pPr>
        <w:tabs>
          <w:tab w:val="left" w:pos="142"/>
        </w:tabs>
        <w:jc w:val="center"/>
        <w:rPr>
          <w:rFonts w:ascii="Arial Narrow" w:hAnsi="Arial Narrow"/>
          <w:bCs/>
          <w:sz w:val="20"/>
          <w:szCs w:val="20"/>
        </w:rPr>
      </w:pPr>
      <w:r w:rsidRPr="007F2EC7">
        <w:rPr>
          <w:rFonts w:ascii="Arial Narrow" w:hAnsi="Arial Narrow"/>
          <w:b/>
          <w:bCs/>
          <w:sz w:val="20"/>
          <w:szCs w:val="20"/>
        </w:rPr>
        <w:t>1. Общие положения</w:t>
      </w:r>
    </w:p>
    <w:p w:rsidR="007F2EC7" w:rsidRPr="007F2EC7" w:rsidRDefault="007F2EC7" w:rsidP="007F2EC7">
      <w:pPr>
        <w:jc w:val="center"/>
        <w:rPr>
          <w:rFonts w:ascii="Arial Narrow" w:hAnsi="Arial Narrow"/>
          <w:bCs/>
          <w:sz w:val="20"/>
          <w:szCs w:val="20"/>
        </w:rPr>
      </w:pP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1.1.</w:t>
      </w:r>
      <w:r>
        <w:rPr>
          <w:rFonts w:ascii="Arial Narrow" w:hAnsi="Arial Narrow"/>
          <w:sz w:val="20"/>
          <w:szCs w:val="20"/>
        </w:rPr>
        <w:tab/>
      </w:r>
      <w:r w:rsidRPr="007F2EC7">
        <w:rPr>
          <w:rFonts w:ascii="Arial Narrow" w:hAnsi="Arial Narrow"/>
          <w:sz w:val="20"/>
          <w:szCs w:val="20"/>
        </w:rPr>
        <w:t>Административный регламент предоставления муниципальной услуги «Согласование проведения переустройства и (или) перепланировки помещения в многоквартирном доме» (далее соответственно - Административный регламент, муниципальная услуга соответственно) устанавливает порядок и стандарт предоставления муниципальной услуги.</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Административный регламент определяет порядок, сроки и последовательность взаимодействия между Администрацией муниципального образования «поселок Суломай» Эвенкийского муниципального района Красноярского края (далее – Администрация) и ее должностными лицами, заявителями, органами государственной власти, иными органами местного самоуправления, организациями при предоставлении муниципальной услуги.</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1.1.1.</w:t>
      </w:r>
      <w:r>
        <w:rPr>
          <w:rFonts w:ascii="Arial Narrow" w:hAnsi="Arial Narrow"/>
          <w:sz w:val="20"/>
          <w:szCs w:val="20"/>
        </w:rPr>
        <w:tab/>
      </w:r>
      <w:r w:rsidRPr="007F2EC7">
        <w:rPr>
          <w:rFonts w:ascii="Arial Narrow" w:hAnsi="Arial Narrow"/>
          <w:sz w:val="20"/>
          <w:szCs w:val="20"/>
        </w:rPr>
        <w:t>Переустройство помещения в многоквартирном доме представляет собой установку, замену или перенос инженерных сетей, санитарно-технического, электрического или другого оборудования, требующие внесения изменения в технический паспорт помещения в многоквартирном доме.</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1.1.2.</w:t>
      </w:r>
      <w:r>
        <w:rPr>
          <w:rFonts w:ascii="Arial Narrow" w:hAnsi="Arial Narrow"/>
          <w:sz w:val="20"/>
          <w:szCs w:val="20"/>
        </w:rPr>
        <w:tab/>
      </w:r>
      <w:r w:rsidRPr="007F2EC7">
        <w:rPr>
          <w:rFonts w:ascii="Arial Narrow" w:hAnsi="Arial Narrow"/>
          <w:sz w:val="20"/>
          <w:szCs w:val="20"/>
        </w:rPr>
        <w:t>Перепланировка помещения в многоквартирном доме представляет собой изменение его конфигурации, требующее внесения изменения в технический паспорт помещения в многоквартирном доме.</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1.1.3.</w:t>
      </w:r>
      <w:r>
        <w:rPr>
          <w:rFonts w:ascii="Arial Narrow" w:hAnsi="Arial Narrow"/>
          <w:sz w:val="20"/>
          <w:szCs w:val="20"/>
        </w:rPr>
        <w:tab/>
      </w:r>
      <w:r w:rsidRPr="007F2EC7">
        <w:rPr>
          <w:rFonts w:ascii="Arial Narrow" w:hAnsi="Arial Narrow"/>
          <w:sz w:val="20"/>
          <w:szCs w:val="20"/>
        </w:rPr>
        <w:t>Административный регламент не распространяется на проведение работ по реконструкции объектов капитального строительства.</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1.2.</w:t>
      </w:r>
      <w:r>
        <w:rPr>
          <w:rFonts w:ascii="Arial Narrow" w:hAnsi="Arial Narrow"/>
          <w:sz w:val="20"/>
          <w:szCs w:val="20"/>
        </w:rPr>
        <w:tab/>
      </w:r>
      <w:r w:rsidRPr="007F2EC7">
        <w:rPr>
          <w:rFonts w:ascii="Arial Narrow" w:hAnsi="Arial Narrow"/>
          <w:sz w:val="20"/>
          <w:szCs w:val="20"/>
        </w:rPr>
        <w:t>Круг заявителей</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1.2.1.</w:t>
      </w:r>
      <w:r>
        <w:rPr>
          <w:rFonts w:ascii="Arial Narrow" w:hAnsi="Arial Narrow"/>
          <w:sz w:val="20"/>
          <w:szCs w:val="20"/>
        </w:rPr>
        <w:tab/>
      </w:r>
      <w:r w:rsidRPr="007F2EC7">
        <w:rPr>
          <w:rFonts w:ascii="Arial Narrow" w:hAnsi="Arial Narrow"/>
          <w:sz w:val="20"/>
          <w:szCs w:val="20"/>
        </w:rPr>
        <w:t>Муниципальная услуга предоставляется собственнику помещения в многоквартирном доме или уполномоченному им лицу (далее - заявитель).</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1.2.2.</w:t>
      </w:r>
      <w:r>
        <w:rPr>
          <w:rFonts w:ascii="Arial Narrow" w:hAnsi="Arial Narrow"/>
          <w:sz w:val="20"/>
          <w:szCs w:val="20"/>
        </w:rPr>
        <w:tab/>
      </w:r>
      <w:r w:rsidRPr="007F2EC7">
        <w:rPr>
          <w:rFonts w:ascii="Arial Narrow" w:hAnsi="Arial Narrow"/>
          <w:sz w:val="20"/>
          <w:szCs w:val="20"/>
        </w:rPr>
        <w:t>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 (далее – представитель).</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1.2.3.</w:t>
      </w:r>
      <w:r>
        <w:rPr>
          <w:rFonts w:ascii="Arial Narrow" w:hAnsi="Arial Narrow"/>
          <w:sz w:val="20"/>
          <w:szCs w:val="20"/>
        </w:rPr>
        <w:tab/>
      </w:r>
      <w:r w:rsidRPr="007F2EC7">
        <w:rPr>
          <w:rFonts w:ascii="Arial Narrow" w:hAnsi="Arial Narrow"/>
          <w:sz w:val="20"/>
          <w:szCs w:val="20"/>
        </w:rPr>
        <w:t>Варианты предоставления муниципальной услуги, включающие порядок предоставления данной услуги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обращались, не предусмотрены.</w:t>
      </w:r>
    </w:p>
    <w:p w:rsidR="007F2EC7" w:rsidRPr="007F2EC7" w:rsidRDefault="007F2EC7" w:rsidP="007F2EC7">
      <w:pPr>
        <w:jc w:val="both"/>
        <w:rPr>
          <w:rFonts w:ascii="Arial Narrow" w:hAnsi="Arial Narrow"/>
          <w:spacing w:val="1"/>
          <w:sz w:val="20"/>
          <w:szCs w:val="20"/>
        </w:rPr>
      </w:pPr>
      <w:r w:rsidRPr="007F2EC7">
        <w:rPr>
          <w:rFonts w:ascii="Arial Narrow" w:hAnsi="Arial Narrow"/>
          <w:sz w:val="20"/>
          <w:szCs w:val="20"/>
        </w:rPr>
        <w:t>1.3.</w:t>
      </w:r>
      <w:r>
        <w:rPr>
          <w:rFonts w:ascii="Arial Narrow" w:hAnsi="Arial Narrow"/>
          <w:sz w:val="20"/>
          <w:szCs w:val="20"/>
        </w:rPr>
        <w:tab/>
      </w:r>
      <w:r w:rsidRPr="007F2EC7">
        <w:rPr>
          <w:rFonts w:ascii="Arial Narrow" w:hAnsi="Arial Narrow"/>
          <w:sz w:val="20"/>
          <w:szCs w:val="20"/>
        </w:rPr>
        <w:t>Требования к порядку информирования о предоставлении муниципальной услуги</w:t>
      </w:r>
    </w:p>
    <w:p w:rsidR="007F2EC7" w:rsidRPr="007F2EC7" w:rsidRDefault="007F2EC7" w:rsidP="007F2EC7">
      <w:pPr>
        <w:jc w:val="both"/>
        <w:rPr>
          <w:rFonts w:ascii="Arial Narrow" w:hAnsi="Arial Narrow"/>
          <w:sz w:val="20"/>
          <w:szCs w:val="20"/>
        </w:rPr>
      </w:pPr>
      <w:r w:rsidRPr="007F2EC7">
        <w:rPr>
          <w:rFonts w:ascii="Arial Narrow" w:hAnsi="Arial Narrow"/>
          <w:spacing w:val="1"/>
          <w:sz w:val="20"/>
          <w:szCs w:val="20"/>
        </w:rPr>
        <w:t>1.3.1.</w:t>
      </w:r>
      <w:r>
        <w:rPr>
          <w:rFonts w:ascii="Arial Narrow" w:hAnsi="Arial Narrow"/>
          <w:spacing w:val="1"/>
          <w:sz w:val="20"/>
          <w:szCs w:val="20"/>
        </w:rPr>
        <w:tab/>
      </w:r>
      <w:r w:rsidRPr="007F2EC7">
        <w:rPr>
          <w:rFonts w:ascii="Arial Narrow" w:hAnsi="Arial Narrow"/>
          <w:spacing w:val="1"/>
          <w:sz w:val="20"/>
          <w:szCs w:val="20"/>
        </w:rPr>
        <w:t>Информацию о месте нахождения местной администрации муниципального образования  «поселок Суломай» Эвенкийского муниципального района Красноярского края (далее – Администрация), предоставляющей муниципальную услугу, организации, участвующей в предоставлении услуги и не являющейся многофункциональными центрами предоставления государственных и муниципальных услуг, графиках работы, контактных телефонах, адресах электронной почты размещается:</w:t>
      </w:r>
    </w:p>
    <w:p w:rsidR="007F2EC7" w:rsidRPr="007F2EC7" w:rsidRDefault="007F2EC7" w:rsidP="007F2EC7">
      <w:pPr>
        <w:pStyle w:val="ae"/>
        <w:spacing w:after="0"/>
        <w:jc w:val="both"/>
        <w:rPr>
          <w:rFonts w:ascii="Arial Narrow" w:hAnsi="Arial Narrow"/>
          <w:sz w:val="20"/>
          <w:szCs w:val="20"/>
        </w:rPr>
      </w:pPr>
      <w:r w:rsidRPr="007F2EC7">
        <w:rPr>
          <w:rFonts w:ascii="Arial Narrow" w:hAnsi="Arial Narrow"/>
          <w:sz w:val="20"/>
          <w:szCs w:val="20"/>
        </w:rPr>
        <w:t xml:space="preserve">на информационных стендах в местах предоставления муниципальной услуги (в доступном для заявителей месте); </w:t>
      </w:r>
    </w:p>
    <w:p w:rsidR="007F2EC7" w:rsidRPr="007F2EC7" w:rsidRDefault="007F2EC7" w:rsidP="007F2EC7">
      <w:pPr>
        <w:pStyle w:val="ae"/>
        <w:spacing w:after="0"/>
        <w:jc w:val="both"/>
        <w:rPr>
          <w:rFonts w:ascii="Arial Narrow" w:hAnsi="Arial Narrow"/>
          <w:sz w:val="20"/>
          <w:szCs w:val="20"/>
        </w:rPr>
      </w:pPr>
      <w:r w:rsidRPr="007F2EC7">
        <w:rPr>
          <w:rFonts w:ascii="Arial Narrow" w:hAnsi="Arial Narrow"/>
          <w:sz w:val="20"/>
          <w:szCs w:val="20"/>
        </w:rPr>
        <w:t>- на сайте муниципального образования «поселок Суломай» в сети «Интернет» (https://sulomaj-r04.gosweb.gosuslugi.ru);</w:t>
      </w:r>
    </w:p>
    <w:p w:rsidR="007F2EC7" w:rsidRPr="007F2EC7" w:rsidRDefault="007F2EC7" w:rsidP="007F2EC7">
      <w:pPr>
        <w:pStyle w:val="ae"/>
        <w:spacing w:after="0"/>
        <w:jc w:val="both"/>
        <w:rPr>
          <w:rFonts w:ascii="Arial Narrow" w:hAnsi="Arial Narrow"/>
          <w:spacing w:val="1"/>
          <w:sz w:val="20"/>
          <w:szCs w:val="20"/>
        </w:rPr>
      </w:pPr>
      <w:r w:rsidRPr="007F2EC7">
        <w:rPr>
          <w:rFonts w:ascii="Arial Narrow" w:hAnsi="Arial Narrow"/>
          <w:sz w:val="20"/>
          <w:szCs w:val="20"/>
        </w:rPr>
        <w:t>- на сайте КГБУ «Многофункциональный центр предоставления государственный и муниципальных услуг</w:t>
      </w:r>
      <w:r w:rsidRPr="007F2EC7">
        <w:rPr>
          <w:rFonts w:ascii="Arial Narrow" w:hAnsi="Arial Narrow"/>
          <w:b/>
          <w:sz w:val="20"/>
          <w:szCs w:val="20"/>
        </w:rPr>
        <w:t>»</w:t>
      </w:r>
      <w:r w:rsidRPr="007F2EC7">
        <w:rPr>
          <w:rFonts w:ascii="Arial Narrow" w:hAnsi="Arial Narrow"/>
          <w:sz w:val="20"/>
          <w:szCs w:val="20"/>
        </w:rPr>
        <w:t xml:space="preserve"> (далее - «МФЦ»): http://24mfc.ru/;</w:t>
      </w:r>
    </w:p>
    <w:p w:rsidR="007F2EC7" w:rsidRPr="007F2EC7" w:rsidRDefault="007F2EC7" w:rsidP="007F2EC7">
      <w:pPr>
        <w:jc w:val="both"/>
        <w:rPr>
          <w:rFonts w:ascii="Arial Narrow" w:hAnsi="Arial Narrow"/>
          <w:spacing w:val="1"/>
          <w:sz w:val="20"/>
          <w:szCs w:val="20"/>
        </w:rPr>
      </w:pPr>
      <w:r w:rsidRPr="007F2EC7">
        <w:rPr>
          <w:rFonts w:ascii="Arial Narrow" w:hAnsi="Arial Narrow"/>
          <w:spacing w:val="1"/>
          <w:sz w:val="20"/>
          <w:szCs w:val="20"/>
        </w:rPr>
        <w:t xml:space="preserve">- на Едином портале государственных услуг (далее – ЕПГУ): www.gu.lenobl.ru/ </w:t>
      </w:r>
      <w:hyperlink r:id="rId142" w:history="1">
        <w:r w:rsidRPr="007F2EC7">
          <w:rPr>
            <w:rStyle w:val="af2"/>
            <w:rFonts w:ascii="Arial Narrow" w:hAnsi="Arial Narrow"/>
            <w:color w:val="auto"/>
            <w:spacing w:val="1"/>
            <w:sz w:val="20"/>
            <w:szCs w:val="20"/>
            <w:u w:val="none"/>
          </w:rPr>
          <w:t>www.gosuslugi.ru</w:t>
        </w:r>
      </w:hyperlink>
      <w:r w:rsidRPr="007F2EC7">
        <w:rPr>
          <w:rFonts w:ascii="Arial Narrow" w:hAnsi="Arial Narrow"/>
          <w:spacing w:val="1"/>
          <w:sz w:val="20"/>
          <w:szCs w:val="20"/>
        </w:rPr>
        <w:t>.</w:t>
      </w:r>
    </w:p>
    <w:p w:rsidR="007F2EC7" w:rsidRPr="007F2EC7" w:rsidRDefault="007F2EC7" w:rsidP="007F2EC7">
      <w:pPr>
        <w:ind w:firstLine="709"/>
        <w:rPr>
          <w:rFonts w:ascii="Arial Narrow" w:hAnsi="Arial Narrow"/>
          <w:spacing w:val="1"/>
          <w:sz w:val="20"/>
          <w:szCs w:val="20"/>
        </w:rPr>
      </w:pPr>
    </w:p>
    <w:p w:rsidR="007F2EC7" w:rsidRPr="007F2EC7" w:rsidRDefault="007F2EC7" w:rsidP="007F2EC7">
      <w:pPr>
        <w:jc w:val="center"/>
        <w:rPr>
          <w:rFonts w:ascii="Arial Narrow" w:hAnsi="Arial Narrow"/>
          <w:sz w:val="20"/>
          <w:szCs w:val="20"/>
        </w:rPr>
      </w:pPr>
      <w:r w:rsidRPr="007F2EC7">
        <w:rPr>
          <w:rFonts w:ascii="Arial Narrow" w:hAnsi="Arial Narrow"/>
          <w:b/>
          <w:bCs/>
          <w:sz w:val="20"/>
          <w:szCs w:val="20"/>
        </w:rPr>
        <w:t>2. Стандарт предоставления муниципальной услуги</w:t>
      </w:r>
    </w:p>
    <w:p w:rsidR="007F2EC7" w:rsidRPr="007F2EC7" w:rsidRDefault="007F2EC7" w:rsidP="007F2EC7">
      <w:pPr>
        <w:jc w:val="center"/>
        <w:rPr>
          <w:rFonts w:ascii="Arial Narrow" w:hAnsi="Arial Narrow"/>
          <w:sz w:val="20"/>
          <w:szCs w:val="20"/>
        </w:rPr>
      </w:pP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2.1.</w:t>
      </w:r>
      <w:r>
        <w:rPr>
          <w:rFonts w:ascii="Arial Narrow" w:hAnsi="Arial Narrow"/>
          <w:sz w:val="20"/>
          <w:szCs w:val="20"/>
        </w:rPr>
        <w:tab/>
      </w:r>
      <w:r w:rsidRPr="007F2EC7">
        <w:rPr>
          <w:rFonts w:ascii="Arial Narrow" w:hAnsi="Arial Narrow"/>
          <w:sz w:val="20"/>
          <w:szCs w:val="20"/>
        </w:rPr>
        <w:t>Наименование муниципальной услуги</w:t>
      </w:r>
    </w:p>
    <w:p w:rsidR="007F2EC7" w:rsidRPr="007F2EC7" w:rsidRDefault="007F2EC7" w:rsidP="007F2EC7">
      <w:pPr>
        <w:ind w:firstLine="709"/>
        <w:jc w:val="both"/>
        <w:rPr>
          <w:rFonts w:ascii="Arial Narrow" w:hAnsi="Arial Narrow"/>
          <w:sz w:val="20"/>
          <w:szCs w:val="20"/>
        </w:rPr>
      </w:pPr>
      <w:r w:rsidRPr="007F2EC7">
        <w:rPr>
          <w:rFonts w:ascii="Arial Narrow" w:hAnsi="Arial Narrow"/>
          <w:sz w:val="20"/>
          <w:szCs w:val="20"/>
        </w:rPr>
        <w:t>Наименование муниципальной услуги – «Согласование проведения переустройства и (или) перепланировки помещения в многоквартирном доме».</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2.2.</w:t>
      </w:r>
      <w:r>
        <w:rPr>
          <w:rFonts w:ascii="Arial Narrow" w:hAnsi="Arial Narrow"/>
          <w:sz w:val="20"/>
          <w:szCs w:val="20"/>
        </w:rPr>
        <w:tab/>
      </w:r>
      <w:r w:rsidRPr="007F2EC7">
        <w:rPr>
          <w:rFonts w:ascii="Arial Narrow" w:hAnsi="Arial Narrow"/>
          <w:sz w:val="20"/>
          <w:szCs w:val="20"/>
        </w:rPr>
        <w:t>Наименование органа, предоставляющего муниципальную услугу</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2.2.1.</w:t>
      </w:r>
      <w:r>
        <w:rPr>
          <w:rFonts w:ascii="Arial Narrow" w:hAnsi="Arial Narrow"/>
          <w:sz w:val="20"/>
          <w:szCs w:val="20"/>
        </w:rPr>
        <w:tab/>
      </w:r>
      <w:r w:rsidRPr="007F2EC7">
        <w:rPr>
          <w:rFonts w:ascii="Arial Narrow" w:hAnsi="Arial Narrow"/>
          <w:sz w:val="20"/>
          <w:szCs w:val="20"/>
        </w:rPr>
        <w:t>Муниципальная услуга предоставляется администрацией муниципального образования «поселок Суломай» Эвенкийского муниципального района Красноярского края (далее – Администрация)</w:t>
      </w:r>
    </w:p>
    <w:p w:rsidR="007F2EC7" w:rsidRPr="007F2EC7" w:rsidRDefault="007F2EC7" w:rsidP="007F2EC7">
      <w:pPr>
        <w:ind w:firstLine="534"/>
        <w:jc w:val="both"/>
        <w:rPr>
          <w:rFonts w:ascii="Arial Narrow" w:hAnsi="Arial Narrow"/>
          <w:sz w:val="20"/>
          <w:szCs w:val="20"/>
        </w:rPr>
      </w:pPr>
      <w:r w:rsidRPr="007F2EC7">
        <w:rPr>
          <w:rFonts w:ascii="Arial Narrow" w:hAnsi="Arial Narrow"/>
          <w:sz w:val="20"/>
          <w:szCs w:val="20"/>
        </w:rPr>
        <w:t>МФЦ участвует в предоставлении муниципальной услуги в части:</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 информирования по вопросам предоставления муниципальной услуги;</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 приема заявлений и документов, необходимых для предоставления муниципальной услуги;</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 выдачи результата предоставления муниципальной услуги.</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В предоставлении муниципальной услуги в рамках межведомственного информационного взаимодействия участвует Федеральная служба государственной регистрации, кадастра и картографии, Федеральная налоговая служба, специализированные государственные и муниципальные организации технической инвентаризации, органы по охране памятников архитектуры, истории и культуры.</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Заявитель вправе подать заявление о переустройстве и (или) перепланировки через МФЦ в соответствии с соглашением о взаимодействии между МФЦ и Администрацией, почтовым отправлением или с помощью ЕПГУ.</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 xml:space="preserve">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w:t>
      </w:r>
      <w:r w:rsidRPr="007F2EC7">
        <w:rPr>
          <w:rFonts w:ascii="Arial Narrow" w:hAnsi="Arial Narrow"/>
          <w:sz w:val="20"/>
          <w:szCs w:val="20"/>
        </w:rPr>
        <w:lastRenderedPageBreak/>
        <w:t>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2.3.</w:t>
      </w:r>
      <w:r>
        <w:rPr>
          <w:rFonts w:ascii="Arial Narrow" w:hAnsi="Arial Narrow"/>
          <w:sz w:val="20"/>
          <w:szCs w:val="20"/>
        </w:rPr>
        <w:tab/>
      </w:r>
      <w:r w:rsidRPr="007F2EC7">
        <w:rPr>
          <w:rFonts w:ascii="Arial Narrow" w:hAnsi="Arial Narrow"/>
          <w:sz w:val="20"/>
          <w:szCs w:val="20"/>
        </w:rPr>
        <w:t>Описание результата предоставления муниципальной услуги</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2.3.1.</w:t>
      </w:r>
      <w:r>
        <w:rPr>
          <w:rFonts w:ascii="Arial Narrow" w:hAnsi="Arial Narrow"/>
          <w:sz w:val="20"/>
          <w:szCs w:val="20"/>
        </w:rPr>
        <w:tab/>
      </w:r>
      <w:r w:rsidRPr="007F2EC7">
        <w:rPr>
          <w:rFonts w:ascii="Arial Narrow" w:hAnsi="Arial Narrow"/>
          <w:sz w:val="20"/>
          <w:szCs w:val="20"/>
        </w:rPr>
        <w:t>Результатом предоставления муниципальной услуги является принятое Администрацией решение о согласовании проведения переустройства и (или) перепланировки помещения в многоквартирном доме либо решение об отказе в согласовании проведения переустройства и (или) перепланировки помещения в многоквартирном доме.</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2.3.2.</w:t>
      </w:r>
      <w:r>
        <w:rPr>
          <w:rFonts w:ascii="Arial Narrow" w:hAnsi="Arial Narrow"/>
          <w:sz w:val="20"/>
          <w:szCs w:val="20"/>
        </w:rPr>
        <w:tab/>
      </w:r>
      <w:r w:rsidRPr="007F2EC7">
        <w:rPr>
          <w:rFonts w:ascii="Arial Narrow" w:hAnsi="Arial Narrow"/>
          <w:sz w:val="20"/>
          <w:szCs w:val="20"/>
        </w:rPr>
        <w:t>Результат предоставления муниципальной услуги может быть получен:</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 в уполномоченном органе на бумажном носителе при личном обращении;</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 в МФЦ на бумажном носителе при личном обращении;</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 почтовым отправлением;</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 на ЕПГУ, в том числе в форме электронного документа, подписанного электронной подписью.</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2.4.</w:t>
      </w:r>
      <w:r>
        <w:rPr>
          <w:rFonts w:ascii="Arial Narrow" w:hAnsi="Arial Narrow"/>
          <w:sz w:val="20"/>
          <w:szCs w:val="20"/>
        </w:rPr>
        <w:tab/>
      </w:r>
      <w:r w:rsidRPr="007F2EC7">
        <w:rPr>
          <w:rFonts w:ascii="Arial Narrow" w:hAnsi="Arial Narrow"/>
          <w:sz w:val="20"/>
          <w:szCs w:val="20"/>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2.4.1.</w:t>
      </w:r>
      <w:r>
        <w:rPr>
          <w:rFonts w:ascii="Arial Narrow" w:hAnsi="Arial Narrow"/>
          <w:sz w:val="20"/>
          <w:szCs w:val="20"/>
        </w:rPr>
        <w:tab/>
      </w:r>
      <w:r w:rsidRPr="007F2EC7">
        <w:rPr>
          <w:rFonts w:ascii="Arial Narrow" w:hAnsi="Arial Narrow"/>
          <w:sz w:val="20"/>
          <w:szCs w:val="20"/>
        </w:rPr>
        <w:t>Администрация принимает решение о согласовании или об отказе в согласовании проведения переустройства и (или) перепланировки помещения в многоквартирном доме не позднее чем через 45 рабочих дней со дня представления в указанный орган документов, обязанность по представлению которых возложена на заявителя.</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2.4.2.</w:t>
      </w:r>
      <w:r>
        <w:rPr>
          <w:rFonts w:ascii="Arial Narrow" w:hAnsi="Arial Narrow"/>
          <w:sz w:val="20"/>
          <w:szCs w:val="20"/>
        </w:rPr>
        <w:tab/>
      </w:r>
      <w:r w:rsidRPr="007F2EC7">
        <w:rPr>
          <w:rFonts w:ascii="Arial Narrow" w:hAnsi="Arial Narrow"/>
          <w:sz w:val="20"/>
          <w:szCs w:val="20"/>
        </w:rPr>
        <w:t>В случае подачи документов в МФЦ срок предоставления муниципальной услуги исчисляется со дня поступления в Администрацию документов из МФЦ.</w:t>
      </w:r>
    </w:p>
    <w:p w:rsidR="007F2EC7" w:rsidRPr="007F2EC7" w:rsidRDefault="007F2EC7" w:rsidP="007F2EC7">
      <w:pPr>
        <w:ind w:firstLine="553"/>
        <w:jc w:val="both"/>
        <w:rPr>
          <w:rFonts w:ascii="Arial Narrow" w:hAnsi="Arial Narrow"/>
          <w:sz w:val="20"/>
          <w:szCs w:val="20"/>
        </w:rPr>
      </w:pPr>
      <w:r w:rsidRPr="007F2EC7">
        <w:rPr>
          <w:rFonts w:ascii="Arial Narrow" w:hAnsi="Arial Narrow"/>
          <w:sz w:val="20"/>
          <w:szCs w:val="20"/>
        </w:rPr>
        <w:t xml:space="preserve">В случае подачи документов через </w:t>
      </w:r>
      <w:hyperlink r:id="rId143" w:history="1">
        <w:r w:rsidRPr="007F2EC7">
          <w:rPr>
            <w:rStyle w:val="afffc"/>
            <w:rFonts w:ascii="Arial Narrow" w:hAnsi="Arial Narrow"/>
            <w:b w:val="0"/>
            <w:color w:val="auto"/>
          </w:rPr>
          <w:t>ЕПГУ</w:t>
        </w:r>
      </w:hyperlink>
      <w:r w:rsidRPr="007F2EC7">
        <w:rPr>
          <w:rStyle w:val="afffc"/>
          <w:rFonts w:ascii="Arial Narrow" w:hAnsi="Arial Narrow"/>
          <w:color w:val="auto"/>
        </w:rPr>
        <w:t xml:space="preserve"> </w:t>
      </w:r>
      <w:r w:rsidRPr="007F2EC7">
        <w:rPr>
          <w:rFonts w:ascii="Arial Narrow" w:hAnsi="Arial Narrow"/>
          <w:sz w:val="20"/>
          <w:szCs w:val="20"/>
        </w:rPr>
        <w:t>срок предоставления исчисляется со дня поступления в Администрацию документов. Направление принятых на ЕПГУ заявлений и документов осуществляется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2.4.3.</w:t>
      </w:r>
      <w:r>
        <w:rPr>
          <w:rFonts w:ascii="Arial Narrow" w:hAnsi="Arial Narrow"/>
          <w:sz w:val="20"/>
          <w:szCs w:val="20"/>
        </w:rPr>
        <w:tab/>
      </w:r>
      <w:r w:rsidRPr="007F2EC7">
        <w:rPr>
          <w:rFonts w:ascii="Arial Narrow" w:hAnsi="Arial Narrow"/>
          <w:sz w:val="20"/>
          <w:szCs w:val="20"/>
        </w:rPr>
        <w:t>Приостановление предоставления муниципальной услуги законодательством Российской Федерации не предусмотрено.</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2.4.4.</w:t>
      </w:r>
      <w:r>
        <w:rPr>
          <w:rFonts w:ascii="Arial Narrow" w:hAnsi="Arial Narrow"/>
          <w:sz w:val="20"/>
          <w:szCs w:val="20"/>
        </w:rPr>
        <w:tab/>
      </w:r>
      <w:r w:rsidRPr="007F2EC7">
        <w:rPr>
          <w:rFonts w:ascii="Arial Narrow" w:hAnsi="Arial Narrow"/>
          <w:sz w:val="20"/>
          <w:szCs w:val="20"/>
        </w:rPr>
        <w:t xml:space="preserve">Срок выдачи документов, являющихся результатом предоставления муниципальной услуги, - не позднее чем через 3 рабочих дня со дня принятия решения в соответствии с </w:t>
      </w:r>
      <w:hyperlink w:anchor="sub_30313" w:history="1">
        <w:r w:rsidRPr="007F2EC7">
          <w:rPr>
            <w:rStyle w:val="afffc"/>
            <w:rFonts w:ascii="Arial Narrow" w:hAnsi="Arial Narrow"/>
            <w:b w:val="0"/>
            <w:color w:val="auto"/>
          </w:rPr>
          <w:t>пунктами 3.1.3</w:t>
        </w:r>
      </w:hyperlink>
      <w:r w:rsidRPr="007F2EC7">
        <w:rPr>
          <w:rFonts w:ascii="Arial Narrow" w:hAnsi="Arial Narrow"/>
          <w:sz w:val="20"/>
          <w:szCs w:val="20"/>
        </w:rPr>
        <w:t xml:space="preserve"> Административного регламента.</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2.5.</w:t>
      </w:r>
      <w:r>
        <w:rPr>
          <w:rFonts w:ascii="Arial Narrow" w:hAnsi="Arial Narrow"/>
          <w:sz w:val="20"/>
          <w:szCs w:val="20"/>
        </w:rPr>
        <w:tab/>
      </w:r>
      <w:r w:rsidRPr="007F2EC7">
        <w:rPr>
          <w:rFonts w:ascii="Arial Narrow" w:hAnsi="Arial Narrow"/>
          <w:sz w:val="20"/>
          <w:szCs w:val="20"/>
        </w:rPr>
        <w:t>Нормативные правовые акты, регулирующие предоставление муниципальной услуги</w:t>
      </w:r>
    </w:p>
    <w:p w:rsidR="007F2EC7" w:rsidRPr="007F2EC7" w:rsidRDefault="007F2EC7" w:rsidP="007F2EC7">
      <w:pPr>
        <w:pStyle w:val="ConsPlusNormal"/>
        <w:numPr>
          <w:ilvl w:val="2"/>
          <w:numId w:val="13"/>
        </w:numPr>
        <w:tabs>
          <w:tab w:val="clear" w:pos="1440"/>
          <w:tab w:val="num" w:pos="0"/>
        </w:tabs>
        <w:suppressAutoHyphens/>
        <w:autoSpaceDE/>
        <w:autoSpaceDN/>
        <w:adjustRightInd/>
        <w:ind w:left="0" w:firstLine="0"/>
        <w:jc w:val="both"/>
        <w:rPr>
          <w:rFonts w:ascii="Arial Narrow" w:hAnsi="Arial Narrow" w:cs="Times New Roman"/>
        </w:rPr>
      </w:pPr>
      <w:r w:rsidRPr="007F2EC7">
        <w:rPr>
          <w:rFonts w:ascii="Arial Narrow" w:hAnsi="Arial Narrow" w:cs="Times New Roman"/>
        </w:rPr>
        <w:t>Правовые основания для предоставления муниципальной услуги:</w:t>
      </w:r>
    </w:p>
    <w:p w:rsidR="007F2EC7" w:rsidRPr="007F2EC7" w:rsidRDefault="007F2EC7" w:rsidP="007F2EC7">
      <w:pPr>
        <w:pStyle w:val="96"/>
        <w:ind w:left="0"/>
        <w:jc w:val="both"/>
        <w:rPr>
          <w:rFonts w:ascii="Arial Narrow" w:hAnsi="Arial Narrow" w:cs="Times New Roman"/>
          <w:sz w:val="20"/>
          <w:szCs w:val="20"/>
        </w:rPr>
      </w:pPr>
      <w:r>
        <w:rPr>
          <w:rFonts w:ascii="Arial Narrow" w:hAnsi="Arial Narrow" w:cs="Times New Roman"/>
          <w:sz w:val="20"/>
          <w:szCs w:val="20"/>
        </w:rPr>
        <w:t>2.</w:t>
      </w:r>
      <w:r>
        <w:rPr>
          <w:rFonts w:ascii="Arial Narrow" w:hAnsi="Arial Narrow" w:cs="Times New Roman"/>
          <w:sz w:val="20"/>
          <w:szCs w:val="20"/>
        </w:rPr>
        <w:tab/>
      </w:r>
      <w:r w:rsidRPr="007F2EC7">
        <w:rPr>
          <w:rFonts w:ascii="Arial Narrow" w:hAnsi="Arial Narrow" w:cs="Times New Roman"/>
          <w:sz w:val="20"/>
          <w:szCs w:val="20"/>
        </w:rPr>
        <w:t>Конституция Российской Федерации;</w:t>
      </w:r>
    </w:p>
    <w:p w:rsidR="007F2EC7" w:rsidRPr="007F2EC7" w:rsidRDefault="007F2EC7" w:rsidP="007F2EC7">
      <w:pPr>
        <w:pStyle w:val="96"/>
        <w:ind w:left="0"/>
        <w:jc w:val="both"/>
        <w:rPr>
          <w:rFonts w:ascii="Arial Narrow" w:hAnsi="Arial Narrow" w:cs="Times New Roman"/>
          <w:sz w:val="20"/>
          <w:szCs w:val="20"/>
        </w:rPr>
      </w:pPr>
      <w:r>
        <w:rPr>
          <w:rFonts w:ascii="Arial Narrow" w:hAnsi="Arial Narrow" w:cs="Times New Roman"/>
          <w:sz w:val="20"/>
          <w:szCs w:val="20"/>
        </w:rPr>
        <w:t>3.</w:t>
      </w:r>
      <w:r>
        <w:rPr>
          <w:rFonts w:ascii="Arial Narrow" w:hAnsi="Arial Narrow" w:cs="Times New Roman"/>
          <w:sz w:val="20"/>
          <w:szCs w:val="20"/>
        </w:rPr>
        <w:tab/>
      </w:r>
      <w:r w:rsidRPr="007F2EC7">
        <w:rPr>
          <w:rFonts w:ascii="Arial Narrow" w:hAnsi="Arial Narrow" w:cs="Times New Roman"/>
          <w:sz w:val="20"/>
          <w:szCs w:val="20"/>
        </w:rPr>
        <w:t>Жилищный кодекс Российской Федерации (далее – ЖК РФ);</w:t>
      </w:r>
    </w:p>
    <w:p w:rsidR="007F2EC7" w:rsidRPr="007F2EC7" w:rsidRDefault="007F2EC7" w:rsidP="007F2EC7">
      <w:pPr>
        <w:pStyle w:val="96"/>
        <w:ind w:left="0"/>
        <w:jc w:val="both"/>
        <w:rPr>
          <w:rFonts w:ascii="Arial Narrow" w:hAnsi="Arial Narrow" w:cs="Times New Roman"/>
          <w:sz w:val="20"/>
          <w:szCs w:val="20"/>
        </w:rPr>
      </w:pPr>
      <w:r>
        <w:rPr>
          <w:rFonts w:ascii="Arial Narrow" w:hAnsi="Arial Narrow" w:cs="Times New Roman"/>
          <w:sz w:val="20"/>
          <w:szCs w:val="20"/>
        </w:rPr>
        <w:t>4.</w:t>
      </w:r>
      <w:r>
        <w:rPr>
          <w:rFonts w:ascii="Arial Narrow" w:hAnsi="Arial Narrow" w:cs="Times New Roman"/>
          <w:sz w:val="20"/>
          <w:szCs w:val="20"/>
        </w:rPr>
        <w:tab/>
      </w:r>
      <w:r w:rsidRPr="007F2EC7">
        <w:rPr>
          <w:rFonts w:ascii="Arial Narrow" w:hAnsi="Arial Narrow" w:cs="Times New Roman"/>
          <w:sz w:val="20"/>
          <w:szCs w:val="20"/>
        </w:rPr>
        <w:t>Федеральный закон от 06.10.2003 № 131-ФЗ «Об общих принципах организации местного самоуправления в Российской Федерации»;</w:t>
      </w:r>
    </w:p>
    <w:p w:rsidR="007F2EC7" w:rsidRPr="007F2EC7" w:rsidRDefault="007F2EC7" w:rsidP="007F2EC7">
      <w:pPr>
        <w:pStyle w:val="96"/>
        <w:ind w:left="0"/>
        <w:jc w:val="both"/>
        <w:rPr>
          <w:rFonts w:ascii="Arial Narrow" w:hAnsi="Arial Narrow" w:cs="Times New Roman"/>
          <w:sz w:val="20"/>
          <w:szCs w:val="20"/>
        </w:rPr>
      </w:pPr>
      <w:r>
        <w:rPr>
          <w:rFonts w:ascii="Arial Narrow" w:hAnsi="Arial Narrow" w:cs="Times New Roman"/>
          <w:sz w:val="20"/>
          <w:szCs w:val="20"/>
        </w:rPr>
        <w:t>5.</w:t>
      </w:r>
      <w:r>
        <w:rPr>
          <w:rFonts w:ascii="Arial Narrow" w:hAnsi="Arial Narrow" w:cs="Times New Roman"/>
          <w:sz w:val="20"/>
          <w:szCs w:val="20"/>
        </w:rPr>
        <w:tab/>
      </w:r>
      <w:r w:rsidRPr="007F2EC7">
        <w:rPr>
          <w:rFonts w:ascii="Arial Narrow" w:hAnsi="Arial Narrow" w:cs="Times New Roman"/>
          <w:sz w:val="20"/>
          <w:szCs w:val="20"/>
        </w:rPr>
        <w:t>Федеральный закон от 27.07.2010 № 210-ФЗ «Об организации предоставления государственных и муниципальных услуг» (далее – Закон №210-ФЗ);</w:t>
      </w:r>
    </w:p>
    <w:p w:rsidR="007F2EC7" w:rsidRPr="007F2EC7" w:rsidRDefault="007F2EC7" w:rsidP="007F2EC7">
      <w:pPr>
        <w:pStyle w:val="96"/>
        <w:ind w:left="0"/>
        <w:jc w:val="both"/>
        <w:rPr>
          <w:rFonts w:ascii="Arial Narrow" w:hAnsi="Arial Narrow" w:cs="Times New Roman"/>
          <w:sz w:val="20"/>
          <w:szCs w:val="20"/>
        </w:rPr>
      </w:pPr>
      <w:r>
        <w:rPr>
          <w:rFonts w:ascii="Arial Narrow" w:hAnsi="Arial Narrow" w:cs="Times New Roman"/>
          <w:sz w:val="20"/>
          <w:szCs w:val="20"/>
        </w:rPr>
        <w:t>6.</w:t>
      </w:r>
      <w:r>
        <w:rPr>
          <w:rFonts w:ascii="Arial Narrow" w:hAnsi="Arial Narrow" w:cs="Times New Roman"/>
          <w:sz w:val="20"/>
          <w:szCs w:val="20"/>
        </w:rPr>
        <w:tab/>
      </w:r>
      <w:r w:rsidRPr="007F2EC7">
        <w:rPr>
          <w:rFonts w:ascii="Arial Narrow" w:hAnsi="Arial Narrow" w:cs="Times New Roman"/>
          <w:sz w:val="20"/>
          <w:szCs w:val="20"/>
        </w:rPr>
        <w:t>Федеральный закон от 06.04.2011 № 63-ФЗ «Об электронной подписи» (далее – Закон № 63-ФЗ);</w:t>
      </w:r>
    </w:p>
    <w:p w:rsidR="007F2EC7" w:rsidRPr="007F2EC7" w:rsidRDefault="007F2EC7" w:rsidP="007F2EC7">
      <w:pPr>
        <w:pStyle w:val="96"/>
        <w:ind w:left="0"/>
        <w:jc w:val="both"/>
        <w:rPr>
          <w:rFonts w:ascii="Arial Narrow" w:hAnsi="Arial Narrow" w:cs="Times New Roman"/>
          <w:sz w:val="20"/>
          <w:szCs w:val="20"/>
        </w:rPr>
      </w:pPr>
      <w:r>
        <w:rPr>
          <w:rFonts w:ascii="Arial Narrow" w:hAnsi="Arial Narrow" w:cs="Times New Roman"/>
          <w:sz w:val="20"/>
          <w:szCs w:val="20"/>
        </w:rPr>
        <w:t>7.</w:t>
      </w:r>
      <w:r>
        <w:rPr>
          <w:rFonts w:ascii="Arial Narrow" w:hAnsi="Arial Narrow" w:cs="Times New Roman"/>
          <w:sz w:val="20"/>
          <w:szCs w:val="20"/>
        </w:rPr>
        <w:tab/>
      </w:r>
      <w:r w:rsidRPr="007F2EC7">
        <w:rPr>
          <w:rFonts w:ascii="Arial Narrow" w:hAnsi="Arial Narrow" w:cs="Times New Roman"/>
          <w:sz w:val="20"/>
          <w:szCs w:val="20"/>
        </w:rPr>
        <w:t>постановление Правительства Российской Федерации от 08.09.2010 №697 «О единой системе межведомственного электронного взаимодействия»;</w:t>
      </w:r>
    </w:p>
    <w:p w:rsidR="007F2EC7" w:rsidRPr="007F2EC7" w:rsidRDefault="007F2EC7" w:rsidP="007F2EC7">
      <w:pPr>
        <w:pStyle w:val="96"/>
        <w:ind w:left="0"/>
        <w:jc w:val="both"/>
        <w:rPr>
          <w:rFonts w:ascii="Arial Narrow" w:hAnsi="Arial Narrow" w:cs="Times New Roman"/>
          <w:sz w:val="20"/>
          <w:szCs w:val="20"/>
        </w:rPr>
      </w:pPr>
      <w:r>
        <w:rPr>
          <w:rFonts w:ascii="Arial Narrow" w:hAnsi="Arial Narrow" w:cs="Times New Roman"/>
          <w:sz w:val="20"/>
          <w:szCs w:val="20"/>
        </w:rPr>
        <w:t>8.</w:t>
      </w:r>
      <w:r>
        <w:rPr>
          <w:rFonts w:ascii="Arial Narrow" w:hAnsi="Arial Narrow" w:cs="Times New Roman"/>
          <w:sz w:val="20"/>
          <w:szCs w:val="20"/>
        </w:rPr>
        <w:tab/>
      </w:r>
      <w:r w:rsidRPr="007F2EC7">
        <w:rPr>
          <w:rFonts w:ascii="Arial Narrow" w:hAnsi="Arial Narrow" w:cs="Times New Roman"/>
          <w:sz w:val="20"/>
          <w:szCs w:val="20"/>
        </w:rPr>
        <w:t xml:space="preserve">постановление Правительства Российской Федерации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 (далее – постановление № 266); </w:t>
      </w:r>
    </w:p>
    <w:p w:rsidR="007F2EC7" w:rsidRPr="007F2EC7" w:rsidRDefault="007F2EC7" w:rsidP="007F2EC7">
      <w:pPr>
        <w:pStyle w:val="96"/>
        <w:ind w:left="0"/>
        <w:jc w:val="both"/>
        <w:rPr>
          <w:rFonts w:ascii="Arial Narrow" w:hAnsi="Arial Narrow" w:cs="Times New Roman"/>
          <w:sz w:val="20"/>
          <w:szCs w:val="20"/>
        </w:rPr>
      </w:pPr>
      <w:r>
        <w:rPr>
          <w:rFonts w:ascii="Arial Narrow" w:hAnsi="Arial Narrow" w:cs="Times New Roman"/>
          <w:sz w:val="20"/>
          <w:szCs w:val="20"/>
        </w:rPr>
        <w:t>9.</w:t>
      </w:r>
      <w:r>
        <w:rPr>
          <w:rFonts w:ascii="Arial Narrow" w:hAnsi="Arial Narrow" w:cs="Times New Roman"/>
          <w:sz w:val="20"/>
          <w:szCs w:val="20"/>
        </w:rPr>
        <w:tab/>
      </w:r>
      <w:r w:rsidRPr="007F2EC7">
        <w:rPr>
          <w:rFonts w:ascii="Arial Narrow" w:hAnsi="Arial Narrow" w:cs="Times New Roman"/>
          <w:sz w:val="20"/>
          <w:szCs w:val="20"/>
        </w:rPr>
        <w:t>Устав поселка Суломай.</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2.5.2.</w:t>
      </w:r>
      <w:r>
        <w:rPr>
          <w:rFonts w:ascii="Arial Narrow" w:hAnsi="Arial Narrow"/>
          <w:sz w:val="20"/>
          <w:szCs w:val="20"/>
        </w:rPr>
        <w:tab/>
      </w:r>
      <w:r w:rsidRPr="007F2EC7">
        <w:rPr>
          <w:rFonts w:ascii="Arial Narrow" w:hAnsi="Arial Narrow"/>
          <w:sz w:val="20"/>
          <w:szCs w:val="20"/>
        </w:rPr>
        <w:t>Администрация обеспечивает размещение и актуализацию перечня нормативных правовых актов, регулирующих предоставление муниципальной услуги, на официальном сайте муниципального образования.</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2.6.</w:t>
      </w:r>
      <w:r>
        <w:rPr>
          <w:rFonts w:ascii="Arial Narrow" w:hAnsi="Arial Narrow"/>
          <w:sz w:val="20"/>
          <w:szCs w:val="20"/>
        </w:rPr>
        <w:tab/>
      </w:r>
      <w:r w:rsidRPr="007F2EC7">
        <w:rPr>
          <w:rFonts w:ascii="Arial Narrow" w:hAnsi="Arial Narrow"/>
          <w:sz w:val="20"/>
          <w:szCs w:val="20"/>
        </w:rPr>
        <w:t>Исчерпывающий перечень документов,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2.6.1.</w:t>
      </w:r>
      <w:r>
        <w:rPr>
          <w:rFonts w:ascii="Arial Narrow" w:hAnsi="Arial Narrow"/>
          <w:sz w:val="20"/>
          <w:szCs w:val="20"/>
        </w:rPr>
        <w:tab/>
      </w:r>
      <w:r w:rsidRPr="007F2EC7">
        <w:rPr>
          <w:rFonts w:ascii="Arial Narrow" w:hAnsi="Arial Narrow"/>
          <w:sz w:val="20"/>
          <w:szCs w:val="20"/>
        </w:rPr>
        <w:t>Исчерпывающий перечень документов, необходимых для предоставления муниципальной услуги.</w:t>
      </w:r>
    </w:p>
    <w:p w:rsidR="007F2EC7" w:rsidRPr="007F2EC7" w:rsidRDefault="007F2EC7" w:rsidP="007F2EC7">
      <w:pPr>
        <w:ind w:firstLine="709"/>
        <w:jc w:val="both"/>
        <w:rPr>
          <w:rFonts w:ascii="Arial Narrow" w:hAnsi="Arial Narrow"/>
          <w:sz w:val="20"/>
          <w:szCs w:val="20"/>
        </w:rPr>
      </w:pPr>
      <w:r w:rsidRPr="007F2EC7">
        <w:rPr>
          <w:rFonts w:ascii="Arial Narrow" w:hAnsi="Arial Narrow"/>
          <w:sz w:val="20"/>
          <w:szCs w:val="20"/>
        </w:rPr>
        <w:t>В целях проведения переустройства и (или) перепланировки помещения в многоквартирном доме заявитель предоставляет в Администрацию:</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 xml:space="preserve">1) заявление о переустройстве и (или) перепланировке жилого помещения в многоквартирном доме (далее - заявление), по </w:t>
      </w:r>
      <w:hyperlink r:id="rId144" w:history="1">
        <w:r w:rsidRPr="007F2EC7">
          <w:rPr>
            <w:rStyle w:val="afffc"/>
            <w:rFonts w:ascii="Arial Narrow" w:hAnsi="Arial Narrow"/>
            <w:b w:val="0"/>
            <w:color w:val="auto"/>
          </w:rPr>
          <w:t>форме</w:t>
        </w:r>
      </w:hyperlink>
      <w:r w:rsidRPr="007F2EC7">
        <w:rPr>
          <w:rFonts w:ascii="Arial Narrow" w:hAnsi="Arial Narrow"/>
          <w:sz w:val="20"/>
          <w:szCs w:val="20"/>
        </w:rPr>
        <w:t xml:space="preserve">, утвержденной </w:t>
      </w:r>
      <w:hyperlink r:id="rId145" w:history="1">
        <w:r w:rsidRPr="007F2EC7">
          <w:rPr>
            <w:rStyle w:val="afffc"/>
            <w:rFonts w:ascii="Arial Narrow" w:hAnsi="Arial Narrow"/>
            <w:b w:val="0"/>
            <w:color w:val="auto"/>
          </w:rPr>
          <w:t>постановлением</w:t>
        </w:r>
      </w:hyperlink>
      <w:r w:rsidRPr="007F2EC7">
        <w:rPr>
          <w:rFonts w:ascii="Arial Narrow" w:hAnsi="Arial Narrow"/>
          <w:sz w:val="20"/>
          <w:szCs w:val="20"/>
        </w:rPr>
        <w:t xml:space="preserve"> Правительства Российской Федерации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 согласно приложению № 1 к Административному регламенту;</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2)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3) подготовленный и оформленный в установленном порядке проект переустройства и (или) перепланировки переустраиваемого и (или) перепланируемого помещения в многоквартирном доме;</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4) протокол общего собрания собственников помещений в многоквартирном доме о согласии всех собственников помещений в многоквартирном доме, предусмотренном частью 2 статьи 40 Жилищного Кодекса Российской Федерации, в случае если переустройство и (или) перепланировка помещения в многоквартирном доме невозможны без присоединения к данному помещению части общего имущества в многоквартирном доме;</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lastRenderedPageBreak/>
        <w:t>5) технический паспорт переустраиваемого и (или) перепланируемого помещения в многоквартирном доме;</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6) 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перепланируемое жилое помещение на основании договора социального найма (в случае, если заявителем является уполномоченный наймодателем на представление предусмотренных настоящим пунктом документов наниматель переустраиваемого и (или) перепланируемого жилого помещения по договору социального найма;</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7)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2.6.1.1.</w:t>
      </w:r>
      <w:r>
        <w:rPr>
          <w:rFonts w:ascii="Arial Narrow" w:hAnsi="Arial Narrow"/>
          <w:sz w:val="20"/>
          <w:szCs w:val="20"/>
        </w:rPr>
        <w:tab/>
      </w:r>
      <w:r w:rsidRPr="007F2EC7">
        <w:rPr>
          <w:rFonts w:ascii="Arial Narrow" w:hAnsi="Arial Narrow"/>
          <w:sz w:val="20"/>
          <w:szCs w:val="20"/>
        </w:rPr>
        <w:t xml:space="preserve">В случае направления заявления посредством </w:t>
      </w:r>
      <w:hyperlink r:id="rId146" w:history="1">
        <w:r w:rsidRPr="007F2EC7">
          <w:rPr>
            <w:rStyle w:val="afffc"/>
            <w:rFonts w:ascii="Arial Narrow" w:hAnsi="Arial Narrow"/>
            <w:b w:val="0"/>
            <w:color w:val="auto"/>
          </w:rPr>
          <w:t>ЕПГУ</w:t>
        </w:r>
        <w:r w:rsidRPr="007F2EC7">
          <w:rPr>
            <w:rStyle w:val="afffc"/>
            <w:rFonts w:ascii="Arial Narrow" w:hAnsi="Arial Narrow"/>
            <w:color w:val="auto"/>
          </w:rPr>
          <w:t>,</w:t>
        </w:r>
      </w:hyperlink>
      <w:r w:rsidRPr="007F2EC7">
        <w:rPr>
          <w:rFonts w:ascii="Arial Narrow" w:hAnsi="Arial Narrow"/>
          <w:sz w:val="20"/>
          <w:szCs w:val="20"/>
        </w:rPr>
        <w:t>,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В случае, если заявление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представитель заявителя вправе представить:</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 оформленную в соответствии с законодательством Российской Федерации доверенность (для физических лиц);</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 оформленную в соответствии с законодательством Российской Федерации доверенность, заверенную печатью заявителя и подписанную руководителем заявителя или уполномоченным этим руководителем лицом (для юридических лиц).</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2.6.2.</w:t>
      </w:r>
      <w:r>
        <w:rPr>
          <w:rFonts w:ascii="Arial Narrow" w:hAnsi="Arial Narrow"/>
          <w:sz w:val="20"/>
          <w:szCs w:val="20"/>
        </w:rPr>
        <w:tab/>
      </w:r>
      <w:r w:rsidRPr="007F2EC7">
        <w:rPr>
          <w:rFonts w:ascii="Arial Narrow" w:hAnsi="Arial Narrow"/>
          <w:sz w:val="20"/>
          <w:szCs w:val="20"/>
        </w:rPr>
        <w:t xml:space="preserve">Заявитель вправе не представлять документы, предусмотренные в </w:t>
      </w:r>
      <w:hyperlink w:anchor="sub_302615" w:history="1">
        <w:r w:rsidRPr="007F2EC7">
          <w:rPr>
            <w:rStyle w:val="afffc"/>
            <w:rFonts w:ascii="Arial Narrow" w:hAnsi="Arial Narrow"/>
            <w:b w:val="0"/>
            <w:color w:val="auto"/>
          </w:rPr>
          <w:t>подпунктах 5</w:t>
        </w:r>
      </w:hyperlink>
      <w:r w:rsidRPr="007F2EC7">
        <w:rPr>
          <w:rFonts w:ascii="Arial Narrow" w:hAnsi="Arial Narrow"/>
          <w:b/>
          <w:sz w:val="20"/>
          <w:szCs w:val="20"/>
        </w:rPr>
        <w:t xml:space="preserve">, </w:t>
      </w:r>
      <w:hyperlink w:anchor="sub_302617" w:history="1">
        <w:r w:rsidRPr="007F2EC7">
          <w:rPr>
            <w:rStyle w:val="afffc"/>
            <w:rFonts w:ascii="Arial Narrow" w:hAnsi="Arial Narrow"/>
            <w:b w:val="0"/>
            <w:color w:val="auto"/>
          </w:rPr>
          <w:t>7 пункта 2.6.1</w:t>
        </w:r>
      </w:hyperlink>
      <w:r w:rsidRPr="007F2EC7">
        <w:rPr>
          <w:rFonts w:ascii="Arial Narrow" w:hAnsi="Arial Narrow"/>
          <w:sz w:val="20"/>
          <w:szCs w:val="20"/>
        </w:rPr>
        <w:t xml:space="preserve"> Административного регламента, а также в случае, если право на переустраиваемое и (или) перепланируемое помещение в многоквартирном доме зарегистрировано в Едином государственном реестре недвижимости, документы, предусмотренные </w:t>
      </w:r>
      <w:hyperlink w:anchor="sub_302612" w:history="1">
        <w:r w:rsidRPr="007F2EC7">
          <w:rPr>
            <w:rStyle w:val="afffc"/>
            <w:rFonts w:ascii="Arial Narrow" w:hAnsi="Arial Narrow"/>
            <w:b w:val="0"/>
            <w:color w:val="auto"/>
          </w:rPr>
          <w:t>подпунктом 2 пункта 2.6.1</w:t>
        </w:r>
      </w:hyperlink>
      <w:r w:rsidRPr="007F2EC7">
        <w:rPr>
          <w:rFonts w:ascii="Arial Narrow" w:hAnsi="Arial Narrow"/>
          <w:b/>
          <w:sz w:val="20"/>
          <w:szCs w:val="20"/>
        </w:rPr>
        <w:t xml:space="preserve"> </w:t>
      </w:r>
      <w:r w:rsidRPr="007F2EC7">
        <w:rPr>
          <w:rFonts w:ascii="Arial Narrow" w:hAnsi="Arial Narrow"/>
          <w:sz w:val="20"/>
          <w:szCs w:val="20"/>
        </w:rPr>
        <w:t>Административного регламента.</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2.6.3.</w:t>
      </w:r>
      <w:r>
        <w:rPr>
          <w:rFonts w:ascii="Arial Narrow" w:hAnsi="Arial Narrow"/>
          <w:sz w:val="20"/>
          <w:szCs w:val="20"/>
        </w:rPr>
        <w:tab/>
      </w:r>
      <w:r w:rsidRPr="007F2EC7">
        <w:rPr>
          <w:rFonts w:ascii="Arial Narrow" w:hAnsi="Arial Narrow"/>
          <w:sz w:val="20"/>
          <w:szCs w:val="20"/>
        </w:rPr>
        <w:t xml:space="preserve">Документы (их копии или сведения, содержащиеся в них), указанные в </w:t>
      </w:r>
      <w:hyperlink w:anchor="sub_302612" w:history="1">
        <w:r w:rsidRPr="007F2EC7">
          <w:rPr>
            <w:rStyle w:val="afffc"/>
            <w:rFonts w:ascii="Arial Narrow" w:hAnsi="Arial Narrow"/>
            <w:b w:val="0"/>
            <w:color w:val="auto"/>
          </w:rPr>
          <w:t>подпунктах 2</w:t>
        </w:r>
      </w:hyperlink>
      <w:r w:rsidRPr="007F2EC7">
        <w:rPr>
          <w:rFonts w:ascii="Arial Narrow" w:hAnsi="Arial Narrow"/>
          <w:b/>
          <w:sz w:val="20"/>
          <w:szCs w:val="20"/>
        </w:rPr>
        <w:t xml:space="preserve">, </w:t>
      </w:r>
      <w:hyperlink w:anchor="sub_302615" w:history="1">
        <w:r w:rsidRPr="007F2EC7">
          <w:rPr>
            <w:rStyle w:val="afffc"/>
            <w:rFonts w:ascii="Arial Narrow" w:hAnsi="Arial Narrow"/>
            <w:b w:val="0"/>
            <w:color w:val="auto"/>
          </w:rPr>
          <w:t>5</w:t>
        </w:r>
      </w:hyperlink>
      <w:r w:rsidRPr="007F2EC7">
        <w:rPr>
          <w:rFonts w:ascii="Arial Narrow" w:hAnsi="Arial Narrow"/>
          <w:b/>
          <w:sz w:val="20"/>
          <w:szCs w:val="20"/>
        </w:rPr>
        <w:t xml:space="preserve">, </w:t>
      </w:r>
      <w:hyperlink w:anchor="sub_302617" w:history="1">
        <w:r w:rsidRPr="007F2EC7">
          <w:rPr>
            <w:rStyle w:val="afffc"/>
            <w:rFonts w:ascii="Arial Narrow" w:hAnsi="Arial Narrow"/>
            <w:b w:val="0"/>
            <w:color w:val="auto"/>
          </w:rPr>
          <w:t>7 пункта 2.6.1</w:t>
        </w:r>
      </w:hyperlink>
      <w:r w:rsidRPr="007F2EC7">
        <w:rPr>
          <w:rFonts w:ascii="Arial Narrow" w:hAnsi="Arial Narrow"/>
          <w:sz w:val="20"/>
          <w:szCs w:val="20"/>
        </w:rPr>
        <w:t xml:space="preserve"> Административного регламента запрашиваются Администрацией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заявитель не представили указанные документы самостоятельно.</w:t>
      </w:r>
    </w:p>
    <w:p w:rsidR="007F2EC7" w:rsidRPr="007F2EC7" w:rsidRDefault="007F2EC7" w:rsidP="00D22CAB">
      <w:pPr>
        <w:pStyle w:val="ae"/>
        <w:spacing w:after="0"/>
        <w:ind w:firstLine="708"/>
        <w:jc w:val="both"/>
        <w:rPr>
          <w:rFonts w:ascii="Arial Narrow" w:hAnsi="Arial Narrow"/>
          <w:sz w:val="20"/>
          <w:szCs w:val="20"/>
        </w:rPr>
      </w:pPr>
      <w:r w:rsidRPr="007F2EC7">
        <w:rPr>
          <w:rFonts w:ascii="Arial Narrow" w:hAnsi="Arial Narrow"/>
          <w:sz w:val="20"/>
          <w:szCs w:val="20"/>
        </w:rPr>
        <w:t xml:space="preserve">Администрация не вправе требовать от заявителя представление других документов кроме документов, истребование которых у заявителя допускается в соответствии с </w:t>
      </w:r>
      <w:hyperlink w:anchor="sub_30261" w:history="1">
        <w:r w:rsidRPr="007F2EC7">
          <w:rPr>
            <w:rStyle w:val="afffc"/>
            <w:rFonts w:ascii="Arial Narrow" w:hAnsi="Arial Narrow"/>
            <w:b w:val="0"/>
            <w:color w:val="auto"/>
          </w:rPr>
          <w:t>пунктами 2.6.1</w:t>
        </w:r>
      </w:hyperlink>
      <w:r w:rsidRPr="007F2EC7">
        <w:rPr>
          <w:rFonts w:ascii="Arial Narrow" w:hAnsi="Arial Narrow"/>
          <w:sz w:val="20"/>
          <w:szCs w:val="20"/>
        </w:rPr>
        <w:t xml:space="preserve"> и </w:t>
      </w:r>
      <w:hyperlink w:anchor="sub_30262" w:history="1">
        <w:r w:rsidRPr="007F2EC7">
          <w:rPr>
            <w:rStyle w:val="afffc"/>
            <w:rFonts w:ascii="Arial Narrow" w:hAnsi="Arial Narrow"/>
            <w:b w:val="0"/>
            <w:color w:val="auto"/>
          </w:rPr>
          <w:t>2.6.2</w:t>
        </w:r>
      </w:hyperlink>
      <w:r w:rsidRPr="007F2EC7">
        <w:rPr>
          <w:rFonts w:ascii="Arial Narrow" w:hAnsi="Arial Narrow"/>
          <w:sz w:val="20"/>
          <w:szCs w:val="20"/>
        </w:rPr>
        <w:t xml:space="preserve"> Административного регламента.</w:t>
      </w:r>
    </w:p>
    <w:p w:rsidR="007F2EC7" w:rsidRPr="007F2EC7" w:rsidRDefault="007F2EC7" w:rsidP="00D22CAB">
      <w:pPr>
        <w:ind w:firstLine="708"/>
        <w:jc w:val="both"/>
        <w:rPr>
          <w:rFonts w:ascii="Arial Narrow" w:hAnsi="Arial Narrow"/>
          <w:sz w:val="20"/>
          <w:szCs w:val="20"/>
        </w:rPr>
      </w:pPr>
      <w:r w:rsidRPr="007F2EC7">
        <w:rPr>
          <w:rFonts w:ascii="Arial Narrow" w:hAnsi="Arial Narrow"/>
          <w:sz w:val="20"/>
          <w:szCs w:val="20"/>
        </w:rPr>
        <w:t>По межведомственным запросам Администрации, указанным в абзаце первом настоящего пункта,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превышающий 5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Красноярского края.</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2.7.</w:t>
      </w:r>
      <w:r w:rsidR="00D22CAB">
        <w:rPr>
          <w:rFonts w:ascii="Arial Narrow" w:hAnsi="Arial Narrow"/>
          <w:sz w:val="20"/>
          <w:szCs w:val="20"/>
        </w:rPr>
        <w:tab/>
      </w:r>
      <w:r w:rsidRPr="007F2EC7">
        <w:rPr>
          <w:rFonts w:ascii="Arial Narrow" w:hAnsi="Arial Narrow"/>
          <w:sz w:val="20"/>
          <w:szCs w:val="20"/>
        </w:rPr>
        <w:t>Исчерпывающий перечень оснований для отказа в приеме документов, необходимых для предоставления муниципальной услуги.</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Отказ в приеме документов, необходимых для предоставления муниципальной услуги, законодательством Российской Федерации не предусмотрен.</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2.8.</w:t>
      </w:r>
      <w:r w:rsidR="00D22CAB">
        <w:rPr>
          <w:rFonts w:ascii="Arial Narrow" w:hAnsi="Arial Narrow"/>
          <w:sz w:val="20"/>
          <w:szCs w:val="20"/>
        </w:rPr>
        <w:tab/>
      </w:r>
      <w:r w:rsidRPr="007F2EC7">
        <w:rPr>
          <w:rFonts w:ascii="Arial Narrow" w:hAnsi="Arial Narrow"/>
          <w:sz w:val="20"/>
          <w:szCs w:val="20"/>
        </w:rPr>
        <w:t>Исчерпывающий перечень оснований для приостановления или отказа в предоставлении муниципальной услуги</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2.8.1.</w:t>
      </w:r>
      <w:r w:rsidR="00D22CAB">
        <w:rPr>
          <w:rFonts w:ascii="Arial Narrow" w:hAnsi="Arial Narrow"/>
          <w:sz w:val="20"/>
          <w:szCs w:val="20"/>
        </w:rPr>
        <w:tab/>
      </w:r>
      <w:r w:rsidRPr="007F2EC7">
        <w:rPr>
          <w:rFonts w:ascii="Arial Narrow" w:hAnsi="Arial Narrow"/>
          <w:sz w:val="20"/>
          <w:szCs w:val="20"/>
        </w:rPr>
        <w:t>Приостановление предоставления муниципальной услуги законодательством Российской Федерации не предусмотрено.</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2.8.2.</w:t>
      </w:r>
      <w:r w:rsidR="00D22CAB">
        <w:rPr>
          <w:rFonts w:ascii="Arial Narrow" w:hAnsi="Arial Narrow"/>
          <w:sz w:val="20"/>
          <w:szCs w:val="20"/>
        </w:rPr>
        <w:tab/>
      </w:r>
      <w:r w:rsidRPr="007F2EC7">
        <w:rPr>
          <w:rFonts w:ascii="Arial Narrow" w:hAnsi="Arial Narrow"/>
          <w:sz w:val="20"/>
          <w:szCs w:val="20"/>
        </w:rPr>
        <w:t>Администрация отказывает в предоставлении муниципальной услуги в случае, если:</w:t>
      </w:r>
    </w:p>
    <w:p w:rsidR="007F2EC7" w:rsidRPr="007F2EC7" w:rsidRDefault="00D22CAB" w:rsidP="00D22CAB">
      <w:pPr>
        <w:widowControl w:val="0"/>
        <w:autoSpaceDE w:val="0"/>
        <w:jc w:val="both"/>
        <w:rPr>
          <w:rFonts w:ascii="Arial Narrow" w:hAnsi="Arial Narrow"/>
          <w:sz w:val="20"/>
          <w:szCs w:val="20"/>
        </w:rPr>
      </w:pPr>
      <w:r>
        <w:rPr>
          <w:rFonts w:ascii="Arial Narrow" w:hAnsi="Arial Narrow"/>
          <w:sz w:val="20"/>
          <w:szCs w:val="20"/>
        </w:rPr>
        <w:t xml:space="preserve">- </w:t>
      </w:r>
      <w:r w:rsidR="007F2EC7" w:rsidRPr="007F2EC7">
        <w:rPr>
          <w:rFonts w:ascii="Arial Narrow" w:hAnsi="Arial Narrow"/>
          <w:sz w:val="20"/>
          <w:szCs w:val="20"/>
        </w:rPr>
        <w:t xml:space="preserve">заявителем не представлены документы, определенные </w:t>
      </w:r>
      <w:hyperlink w:anchor="sub_30261" w:history="1">
        <w:r w:rsidR="007F2EC7" w:rsidRPr="00D22CAB">
          <w:rPr>
            <w:rStyle w:val="afffc"/>
            <w:rFonts w:ascii="Arial Narrow" w:hAnsi="Arial Narrow"/>
            <w:b w:val="0"/>
            <w:color w:val="auto"/>
          </w:rPr>
          <w:t>пунктом 2.6.1</w:t>
        </w:r>
      </w:hyperlink>
      <w:r w:rsidR="007F2EC7" w:rsidRPr="007F2EC7">
        <w:rPr>
          <w:rFonts w:ascii="Arial Narrow" w:hAnsi="Arial Narrow"/>
          <w:sz w:val="20"/>
          <w:szCs w:val="20"/>
        </w:rPr>
        <w:t xml:space="preserve"> Административного регламента, обязанность по представлению которых с учетом </w:t>
      </w:r>
      <w:hyperlink w:anchor="sub_30263" w:history="1">
        <w:r w:rsidR="007F2EC7" w:rsidRPr="00D22CAB">
          <w:rPr>
            <w:rStyle w:val="afffc"/>
            <w:rFonts w:ascii="Arial Narrow" w:hAnsi="Arial Narrow"/>
            <w:b w:val="0"/>
            <w:color w:val="auto"/>
          </w:rPr>
          <w:t>пункта 2.6.3</w:t>
        </w:r>
      </w:hyperlink>
      <w:r w:rsidR="007F2EC7" w:rsidRPr="007F2EC7">
        <w:rPr>
          <w:rFonts w:ascii="Arial Narrow" w:hAnsi="Arial Narrow"/>
          <w:sz w:val="20"/>
          <w:szCs w:val="20"/>
        </w:rPr>
        <w:t xml:space="preserve"> Административного регламента возложена на заявителя;</w:t>
      </w:r>
    </w:p>
    <w:p w:rsidR="007F2EC7" w:rsidRPr="007F2EC7" w:rsidRDefault="00D22CAB" w:rsidP="00D22CAB">
      <w:pPr>
        <w:widowControl w:val="0"/>
        <w:autoSpaceDE w:val="0"/>
        <w:jc w:val="both"/>
        <w:rPr>
          <w:rFonts w:ascii="Arial Narrow" w:hAnsi="Arial Narrow"/>
          <w:sz w:val="20"/>
          <w:szCs w:val="20"/>
        </w:rPr>
      </w:pPr>
      <w:r>
        <w:rPr>
          <w:rFonts w:ascii="Arial Narrow" w:hAnsi="Arial Narrow"/>
          <w:sz w:val="20"/>
          <w:szCs w:val="20"/>
        </w:rPr>
        <w:t xml:space="preserve">- </w:t>
      </w:r>
      <w:r w:rsidR="007F2EC7" w:rsidRPr="007F2EC7">
        <w:rPr>
          <w:rFonts w:ascii="Arial Narrow" w:hAnsi="Arial Narrow"/>
          <w:sz w:val="20"/>
          <w:szCs w:val="20"/>
        </w:rPr>
        <w:t xml:space="preserve">поступления в Администрацию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w:t>
      </w:r>
      <w:hyperlink w:anchor="sub_30261" w:history="1">
        <w:r w:rsidR="007F2EC7" w:rsidRPr="00D22CAB">
          <w:rPr>
            <w:rStyle w:val="afffc"/>
            <w:rFonts w:ascii="Arial Narrow" w:hAnsi="Arial Narrow"/>
            <w:b w:val="0"/>
            <w:color w:val="auto"/>
          </w:rPr>
          <w:t>пунктом 2.6.1</w:t>
        </w:r>
      </w:hyperlink>
      <w:r w:rsidR="007F2EC7" w:rsidRPr="007F2EC7">
        <w:rPr>
          <w:rFonts w:ascii="Arial Narrow" w:hAnsi="Arial Narrow"/>
          <w:sz w:val="20"/>
          <w:szCs w:val="20"/>
        </w:rPr>
        <w:t xml:space="preserve"> Административного регламента, если соответствующий документ не был представлен заявителем по собственной инициативе.</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 xml:space="preserve">Отказ в согласовании проведения переустройства и (или) перепланировки помещения в многоквартирном доме по указанному основанию допускается в случае, если Администрация после получения ответа на межведомственный запрос уведомила заявителя о получении такого ответа, предложила заявителю представить документ и (или) информацию, необходимые для проведения переустройства и (или) перепланировки, предусмотренные </w:t>
      </w:r>
      <w:hyperlink w:anchor="sub_30261" w:history="1">
        <w:r w:rsidRPr="00D22CAB">
          <w:rPr>
            <w:rStyle w:val="afffc"/>
            <w:rFonts w:ascii="Arial Narrow" w:hAnsi="Arial Narrow"/>
            <w:b w:val="0"/>
            <w:color w:val="auto"/>
          </w:rPr>
          <w:t>пунктом 2.6.1</w:t>
        </w:r>
      </w:hyperlink>
      <w:r w:rsidRPr="007F2EC7">
        <w:rPr>
          <w:rFonts w:ascii="Arial Narrow" w:hAnsi="Arial Narrow"/>
          <w:sz w:val="20"/>
          <w:szCs w:val="20"/>
        </w:rPr>
        <w:t xml:space="preserve"> Административного регламента, и не получила такие документ и (или) информацию в течение 15 рабочих дней со дня направления уведомления;</w:t>
      </w:r>
    </w:p>
    <w:p w:rsidR="007F2EC7" w:rsidRPr="007F2EC7" w:rsidRDefault="00D22CAB" w:rsidP="00D22CAB">
      <w:pPr>
        <w:widowControl w:val="0"/>
        <w:autoSpaceDE w:val="0"/>
        <w:jc w:val="both"/>
        <w:rPr>
          <w:rFonts w:ascii="Arial Narrow" w:hAnsi="Arial Narrow"/>
          <w:sz w:val="20"/>
          <w:szCs w:val="20"/>
        </w:rPr>
      </w:pPr>
      <w:r>
        <w:rPr>
          <w:rFonts w:ascii="Arial Narrow" w:hAnsi="Arial Narrow"/>
          <w:sz w:val="20"/>
          <w:szCs w:val="20"/>
        </w:rPr>
        <w:t xml:space="preserve">- </w:t>
      </w:r>
      <w:r w:rsidR="007F2EC7" w:rsidRPr="007F2EC7">
        <w:rPr>
          <w:rFonts w:ascii="Arial Narrow" w:hAnsi="Arial Narrow"/>
          <w:sz w:val="20"/>
          <w:szCs w:val="20"/>
        </w:rPr>
        <w:t>представления документов в ненадлежащий орган;</w:t>
      </w:r>
    </w:p>
    <w:p w:rsidR="007F2EC7" w:rsidRPr="007F2EC7" w:rsidRDefault="00D22CAB" w:rsidP="00D22CAB">
      <w:pPr>
        <w:widowControl w:val="0"/>
        <w:autoSpaceDE w:val="0"/>
        <w:jc w:val="both"/>
        <w:rPr>
          <w:rFonts w:ascii="Arial Narrow" w:hAnsi="Arial Narrow"/>
          <w:sz w:val="20"/>
          <w:szCs w:val="20"/>
        </w:rPr>
      </w:pPr>
      <w:r>
        <w:rPr>
          <w:rFonts w:ascii="Arial Narrow" w:hAnsi="Arial Narrow"/>
          <w:sz w:val="20"/>
          <w:szCs w:val="20"/>
        </w:rPr>
        <w:t xml:space="preserve">- </w:t>
      </w:r>
      <w:r w:rsidR="007F2EC7" w:rsidRPr="007F2EC7">
        <w:rPr>
          <w:rFonts w:ascii="Arial Narrow" w:hAnsi="Arial Narrow"/>
          <w:sz w:val="20"/>
          <w:szCs w:val="20"/>
        </w:rPr>
        <w:t>несоответствия проекта переустройства и (или) перепланировки помещения в многоквартирном доме требованиям законодательства.</w:t>
      </w:r>
    </w:p>
    <w:p w:rsidR="007F2EC7" w:rsidRPr="007F2EC7" w:rsidRDefault="007F2EC7" w:rsidP="00D22CAB">
      <w:pPr>
        <w:ind w:firstLine="708"/>
        <w:jc w:val="both"/>
        <w:rPr>
          <w:rFonts w:ascii="Arial Narrow" w:hAnsi="Arial Narrow"/>
          <w:sz w:val="20"/>
          <w:szCs w:val="20"/>
        </w:rPr>
      </w:pPr>
      <w:r w:rsidRPr="007F2EC7">
        <w:rPr>
          <w:rFonts w:ascii="Arial Narrow" w:hAnsi="Arial Narrow"/>
          <w:sz w:val="20"/>
          <w:szCs w:val="20"/>
        </w:rPr>
        <w:t xml:space="preserve">Неполучение или несвоевременное получение документов, указанных в </w:t>
      </w:r>
      <w:hyperlink w:anchor="sub_30261" w:history="1">
        <w:r w:rsidRPr="00D22CAB">
          <w:rPr>
            <w:rStyle w:val="afffc"/>
            <w:rFonts w:ascii="Arial Narrow" w:hAnsi="Arial Narrow"/>
            <w:b w:val="0"/>
            <w:color w:val="auto"/>
          </w:rPr>
          <w:t>пункте 2.6.1</w:t>
        </w:r>
      </w:hyperlink>
      <w:r w:rsidRPr="007F2EC7">
        <w:rPr>
          <w:rFonts w:ascii="Arial Narrow" w:hAnsi="Arial Narrow"/>
          <w:sz w:val="20"/>
          <w:szCs w:val="20"/>
        </w:rPr>
        <w:t xml:space="preserve"> Административного регламента и запрошенных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не может являться основанием для отказа в согласовании проведения переустройства и (или) перепланировки помещения в многоквартирном доме.</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lastRenderedPageBreak/>
        <w:t>2.9.</w:t>
      </w:r>
      <w:r w:rsidR="00D22CAB">
        <w:rPr>
          <w:rFonts w:ascii="Arial Narrow" w:hAnsi="Arial Narrow"/>
          <w:sz w:val="20"/>
          <w:szCs w:val="20"/>
        </w:rPr>
        <w:tab/>
      </w:r>
      <w:r w:rsidRPr="007F2EC7">
        <w:rPr>
          <w:rFonts w:ascii="Arial Narrow" w:hAnsi="Arial Narrow"/>
          <w:sz w:val="20"/>
          <w:szCs w:val="20"/>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2.9.1.</w:t>
      </w:r>
      <w:r w:rsidR="00D22CAB">
        <w:rPr>
          <w:rFonts w:ascii="Arial Narrow" w:hAnsi="Arial Narrow"/>
          <w:sz w:val="20"/>
          <w:szCs w:val="20"/>
        </w:rPr>
        <w:tab/>
      </w:r>
      <w:r w:rsidRPr="007F2EC7">
        <w:rPr>
          <w:rFonts w:ascii="Arial Narrow" w:hAnsi="Arial Narrow"/>
          <w:sz w:val="20"/>
          <w:szCs w:val="20"/>
        </w:rPr>
        <w:t>Услуги, которые являются необходимыми и обязательными для предоставления муниципальной услуги:</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1) подготовка и оформление в установленном порядке проекта переустройства и (или) перепланировки переустраиваемого и (или) перепланируемого помещения в многоквартирном доме;</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2) оформление документа, удостоверяющего права (полномочия) представителя</w:t>
      </w:r>
      <w:r w:rsidR="00D22CAB">
        <w:rPr>
          <w:rFonts w:ascii="Arial Narrow" w:hAnsi="Arial Narrow"/>
          <w:sz w:val="20"/>
          <w:szCs w:val="20"/>
        </w:rPr>
        <w:t xml:space="preserve"> </w:t>
      </w:r>
      <w:r w:rsidRPr="007F2EC7">
        <w:rPr>
          <w:rFonts w:ascii="Arial Narrow" w:hAnsi="Arial Narrow"/>
          <w:sz w:val="20"/>
          <w:szCs w:val="20"/>
        </w:rPr>
        <w:t>в случае, если за предоставлением услуги обращается представитель заявителя;</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 xml:space="preserve">3) оформление согласия в письменной форме всех членов семьи нанимателя (в том числе временно отсутствующих членов семьи нанимателя), занимающих переустраиваемое и (или) перепланируемое жилое помещение на основании договора социального найма (в случае если заявителем является уполномоченный наймодателем на предоставление предусмотренных </w:t>
      </w:r>
      <w:hyperlink r:id="rId147" w:history="1">
        <w:r w:rsidRPr="00D22CAB">
          <w:rPr>
            <w:rStyle w:val="afffc"/>
            <w:rFonts w:ascii="Arial Narrow" w:hAnsi="Arial Narrow"/>
            <w:b w:val="0"/>
            <w:color w:val="auto"/>
          </w:rPr>
          <w:t>пунктом 2</w:t>
        </w:r>
        <w:r w:rsidRPr="007F2EC7">
          <w:rPr>
            <w:rStyle w:val="afffc"/>
            <w:rFonts w:ascii="Arial Narrow" w:hAnsi="Arial Narrow"/>
            <w:color w:val="auto"/>
          </w:rPr>
          <w:t xml:space="preserve"> </w:t>
        </w:r>
        <w:r w:rsidRPr="00D22CAB">
          <w:rPr>
            <w:rStyle w:val="afffc"/>
            <w:rFonts w:ascii="Arial Narrow" w:hAnsi="Arial Narrow"/>
            <w:b w:val="0"/>
            <w:color w:val="auto"/>
          </w:rPr>
          <w:t>статьи 26</w:t>
        </w:r>
      </w:hyperlink>
      <w:r w:rsidRPr="007F2EC7">
        <w:rPr>
          <w:rFonts w:ascii="Arial Narrow" w:hAnsi="Arial Narrow"/>
          <w:sz w:val="20"/>
          <w:szCs w:val="20"/>
        </w:rPr>
        <w:t xml:space="preserve"> Жилищного кодекса Российской Федерации документов наниматель переустраиваемого и (или) перепланируемого жилого помещения по договору социального найма.</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2.10.</w:t>
      </w:r>
      <w:r w:rsidR="00D22CAB">
        <w:rPr>
          <w:rFonts w:ascii="Arial Narrow" w:hAnsi="Arial Narrow"/>
          <w:sz w:val="20"/>
          <w:szCs w:val="20"/>
        </w:rPr>
        <w:tab/>
      </w:r>
      <w:r w:rsidRPr="007F2EC7">
        <w:rPr>
          <w:rFonts w:ascii="Arial Narrow" w:hAnsi="Arial Narrow"/>
          <w:sz w:val="20"/>
          <w:szCs w:val="20"/>
        </w:rPr>
        <w:t>Порядок, размер и основания взимания государственной пошлины или иной платы, взимаемой за предоставление муниципальной услуги</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Предоставление муниципальной услуги осуществляется бесплатно, государственная пошлина не уплачивается.</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2.11.</w:t>
      </w:r>
      <w:r w:rsidR="00D22CAB">
        <w:rPr>
          <w:rFonts w:ascii="Arial Narrow" w:hAnsi="Arial Narrow"/>
          <w:sz w:val="20"/>
          <w:szCs w:val="20"/>
        </w:rPr>
        <w:tab/>
      </w:r>
      <w:r w:rsidRPr="007F2EC7">
        <w:rPr>
          <w:rFonts w:ascii="Arial Narrow" w:hAnsi="Arial Narrow"/>
          <w:sz w:val="20"/>
          <w:szCs w:val="20"/>
        </w:rPr>
        <w:t>Порядок, размер и основания взимания платы за предоставление муниципальной услуги,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 xml:space="preserve">Порядок, размер и основания взимания платы за предоставление услуг, указанных в </w:t>
      </w:r>
      <w:hyperlink w:anchor="sub_30029" w:history="1">
        <w:r w:rsidRPr="00D22CAB">
          <w:rPr>
            <w:rStyle w:val="afffc"/>
            <w:rFonts w:ascii="Arial Narrow" w:hAnsi="Arial Narrow"/>
            <w:b w:val="0"/>
            <w:color w:val="auto"/>
          </w:rPr>
          <w:t>пункте 2.9</w:t>
        </w:r>
      </w:hyperlink>
      <w:r w:rsidRPr="007F2EC7">
        <w:rPr>
          <w:rFonts w:ascii="Arial Narrow" w:hAnsi="Arial Narrow"/>
          <w:sz w:val="20"/>
          <w:szCs w:val="20"/>
        </w:rPr>
        <w:t>.1 Административного регламента, определяется организациями, предоставляющими данные услуги.</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2.12.</w:t>
      </w:r>
      <w:r w:rsidR="00D22CAB">
        <w:rPr>
          <w:rFonts w:ascii="Arial Narrow" w:hAnsi="Arial Narrow"/>
          <w:sz w:val="20"/>
          <w:szCs w:val="20"/>
        </w:rPr>
        <w:tab/>
      </w:r>
      <w:r w:rsidRPr="007F2EC7">
        <w:rPr>
          <w:rFonts w:ascii="Arial Narrow" w:hAnsi="Arial Narrow"/>
          <w:sz w:val="20"/>
          <w:szCs w:val="20"/>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Максимальный срок ожидания в очереди при подаче заявления о предоставлении муниципальной услуги и при получении результата данной муниципальной услуги не должен превышать 15 минут.</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2.13.</w:t>
      </w:r>
      <w:r w:rsidR="00D22CAB">
        <w:rPr>
          <w:rFonts w:ascii="Arial Narrow" w:hAnsi="Arial Narrow"/>
          <w:sz w:val="20"/>
          <w:szCs w:val="20"/>
        </w:rPr>
        <w:tab/>
      </w:r>
      <w:r w:rsidRPr="007F2EC7">
        <w:rPr>
          <w:rFonts w:ascii="Arial Narrow" w:hAnsi="Arial Narrow"/>
          <w:sz w:val="20"/>
          <w:szCs w:val="20"/>
        </w:rPr>
        <w:t>Срок и порядок регистрации запроса заявителя о предоставлении муниципальной услуги</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2.13.1.</w:t>
      </w:r>
      <w:r w:rsidR="00D22CAB">
        <w:rPr>
          <w:rFonts w:ascii="Arial Narrow" w:hAnsi="Arial Narrow"/>
          <w:sz w:val="20"/>
          <w:szCs w:val="20"/>
        </w:rPr>
        <w:tab/>
      </w:r>
      <w:r w:rsidRPr="007F2EC7">
        <w:rPr>
          <w:rFonts w:ascii="Arial Narrow" w:hAnsi="Arial Narrow"/>
          <w:sz w:val="20"/>
          <w:szCs w:val="20"/>
        </w:rPr>
        <w:t>Заявление о предоставлении муниципальной услуги, представленное заявителем лично либо его представителем, регистрируется Администрацией в течение 1 рабочего дня с даты поступления такого заявления.</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Заявление о предоставлении муниципальной услуги, представленное заявителем либо его представителем через МФЦ, регистрируется Администрацией в день поступления из МФЦ.</w:t>
      </w: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 xml:space="preserve">Заявление, поступившее в электронной форме на </w:t>
      </w:r>
      <w:hyperlink r:id="rId148" w:history="1">
        <w:r w:rsidRPr="00D22CAB">
          <w:rPr>
            <w:rStyle w:val="afffc"/>
            <w:rFonts w:ascii="Arial Narrow" w:hAnsi="Arial Narrow"/>
            <w:b w:val="0"/>
            <w:color w:val="auto"/>
          </w:rPr>
          <w:t>ЕПГУ</w:t>
        </w:r>
      </w:hyperlink>
      <w:r w:rsidRPr="007F2EC7">
        <w:rPr>
          <w:rStyle w:val="afffc"/>
          <w:rFonts w:ascii="Arial Narrow" w:hAnsi="Arial Narrow"/>
          <w:color w:val="auto"/>
        </w:rPr>
        <w:t xml:space="preserve"> </w:t>
      </w:r>
      <w:r w:rsidRPr="007F2EC7">
        <w:rPr>
          <w:rFonts w:ascii="Arial Narrow" w:hAnsi="Arial Narrow"/>
          <w:sz w:val="20"/>
          <w:szCs w:val="20"/>
        </w:rPr>
        <w:t>регистрируется Администрацией в день его поступления в случае отсутствия автоматической регистрации запросов на ЕПГУ.</w:t>
      </w:r>
    </w:p>
    <w:p w:rsidR="007F2EC7" w:rsidRPr="007F2EC7" w:rsidRDefault="007F2EC7" w:rsidP="007F2EC7">
      <w:pPr>
        <w:tabs>
          <w:tab w:val="left" w:pos="142"/>
        </w:tabs>
        <w:jc w:val="both"/>
        <w:rPr>
          <w:rFonts w:ascii="Arial Narrow" w:hAnsi="Arial Narrow"/>
          <w:sz w:val="20"/>
          <w:szCs w:val="20"/>
        </w:rPr>
      </w:pPr>
      <w:r w:rsidRPr="007F2EC7">
        <w:rPr>
          <w:rFonts w:ascii="Arial Narrow" w:hAnsi="Arial Narrow"/>
          <w:sz w:val="20"/>
          <w:szCs w:val="20"/>
        </w:rPr>
        <w:t>Заявление, поступившее в нерабочее время, регистрируется Администрацией в первый рабочий день, следующий за днем его получения.</w:t>
      </w:r>
    </w:p>
    <w:p w:rsidR="007F2EC7" w:rsidRPr="007F2EC7" w:rsidRDefault="007F2EC7" w:rsidP="007F2EC7">
      <w:pPr>
        <w:pStyle w:val="ae"/>
        <w:spacing w:after="0"/>
        <w:jc w:val="both"/>
        <w:rPr>
          <w:rFonts w:ascii="Arial Narrow" w:hAnsi="Arial Narrow"/>
          <w:sz w:val="20"/>
          <w:szCs w:val="20"/>
        </w:rPr>
      </w:pPr>
      <w:r w:rsidRPr="007F2EC7">
        <w:rPr>
          <w:rFonts w:ascii="Arial Narrow" w:hAnsi="Arial Narrow"/>
          <w:sz w:val="20"/>
          <w:szCs w:val="20"/>
        </w:rPr>
        <w:t>2.14.</w:t>
      </w:r>
      <w:r w:rsidR="00D22CAB">
        <w:rPr>
          <w:rFonts w:ascii="Arial Narrow" w:hAnsi="Arial Narrow"/>
          <w:sz w:val="20"/>
          <w:szCs w:val="20"/>
        </w:rPr>
        <w:tab/>
      </w:r>
      <w:r w:rsidRPr="007F2EC7">
        <w:rPr>
          <w:rFonts w:ascii="Arial Narrow" w:hAnsi="Arial Narrow"/>
          <w:sz w:val="20"/>
          <w:szCs w:val="20"/>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7F2EC7" w:rsidRPr="007F2EC7" w:rsidRDefault="007F2EC7" w:rsidP="007F2EC7">
      <w:pPr>
        <w:pStyle w:val="ae"/>
        <w:spacing w:after="0"/>
        <w:jc w:val="both"/>
        <w:rPr>
          <w:rFonts w:ascii="Arial Narrow" w:hAnsi="Arial Narrow"/>
          <w:sz w:val="20"/>
          <w:szCs w:val="20"/>
        </w:rPr>
      </w:pPr>
      <w:r w:rsidRPr="007F2EC7">
        <w:rPr>
          <w:rFonts w:ascii="Arial Narrow" w:hAnsi="Arial Narrow"/>
          <w:sz w:val="20"/>
          <w:szCs w:val="20"/>
        </w:rPr>
        <w:t>2.14.1.</w:t>
      </w:r>
      <w:r w:rsidR="00D22CAB">
        <w:rPr>
          <w:rFonts w:ascii="Arial Narrow" w:hAnsi="Arial Narrow"/>
          <w:sz w:val="20"/>
          <w:szCs w:val="20"/>
        </w:rPr>
        <w:tab/>
      </w:r>
      <w:r w:rsidRPr="007F2EC7">
        <w:rPr>
          <w:rFonts w:ascii="Arial Narrow" w:hAnsi="Arial Narrow"/>
          <w:sz w:val="20"/>
          <w:szCs w:val="20"/>
        </w:rPr>
        <w:t>Предоставление муниципальной услуги осуществляется в специально выделенных для этих целей помещениях администрации или в многофункциональных центрах.</w:t>
      </w:r>
    </w:p>
    <w:p w:rsidR="007F2EC7" w:rsidRPr="007F2EC7" w:rsidRDefault="007F2EC7" w:rsidP="007F2EC7">
      <w:pPr>
        <w:pStyle w:val="ae"/>
        <w:spacing w:after="0"/>
        <w:jc w:val="both"/>
        <w:rPr>
          <w:rFonts w:ascii="Arial Narrow" w:hAnsi="Arial Narrow"/>
          <w:sz w:val="20"/>
          <w:szCs w:val="20"/>
        </w:rPr>
      </w:pPr>
      <w:r w:rsidRPr="007F2EC7">
        <w:rPr>
          <w:rFonts w:ascii="Arial Narrow" w:hAnsi="Arial Narrow"/>
          <w:sz w:val="20"/>
          <w:szCs w:val="20"/>
        </w:rPr>
        <w:t>2.14.2.</w:t>
      </w:r>
      <w:r w:rsidR="00D22CAB">
        <w:rPr>
          <w:rFonts w:ascii="Arial Narrow" w:hAnsi="Arial Narrow"/>
          <w:sz w:val="20"/>
          <w:szCs w:val="20"/>
        </w:rPr>
        <w:tab/>
      </w:r>
      <w:r w:rsidRPr="007F2EC7">
        <w:rPr>
          <w:rFonts w:ascii="Arial Narrow" w:hAnsi="Arial Narrow"/>
          <w:sz w:val="20"/>
          <w:szCs w:val="20"/>
        </w:rPr>
        <w:t>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многофункциональные центры,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7F2EC7" w:rsidRPr="007F2EC7" w:rsidRDefault="007F2EC7" w:rsidP="007F2EC7">
      <w:pPr>
        <w:pStyle w:val="ae"/>
        <w:spacing w:after="0"/>
        <w:jc w:val="both"/>
        <w:rPr>
          <w:rFonts w:ascii="Arial Narrow" w:hAnsi="Arial Narrow"/>
          <w:sz w:val="20"/>
          <w:szCs w:val="20"/>
        </w:rPr>
      </w:pPr>
      <w:r w:rsidRPr="007F2EC7">
        <w:rPr>
          <w:rFonts w:ascii="Arial Narrow" w:hAnsi="Arial Narrow"/>
          <w:sz w:val="20"/>
          <w:szCs w:val="20"/>
        </w:rPr>
        <w:t>2.14.3.</w:t>
      </w:r>
      <w:r w:rsidR="00D22CAB">
        <w:rPr>
          <w:rFonts w:ascii="Arial Narrow" w:hAnsi="Arial Narrow"/>
          <w:sz w:val="20"/>
          <w:szCs w:val="20"/>
        </w:rPr>
        <w:tab/>
      </w:r>
      <w:r w:rsidRPr="007F2EC7">
        <w:rPr>
          <w:rFonts w:ascii="Arial Narrow" w:hAnsi="Arial Narrow"/>
          <w:sz w:val="20"/>
          <w:szCs w:val="20"/>
        </w:rPr>
        <w:t>Помещения размещаются преимущественно на нижних, предпочтительнее на первых этажах здания, с предоставлением доступа в помещение инвалидам.</w:t>
      </w:r>
    </w:p>
    <w:p w:rsidR="007F2EC7" w:rsidRPr="007F2EC7" w:rsidRDefault="007F2EC7" w:rsidP="007F2EC7">
      <w:pPr>
        <w:pStyle w:val="ae"/>
        <w:spacing w:after="0"/>
        <w:jc w:val="both"/>
        <w:rPr>
          <w:rFonts w:ascii="Arial Narrow" w:hAnsi="Arial Narrow"/>
          <w:sz w:val="20"/>
          <w:szCs w:val="20"/>
        </w:rPr>
      </w:pPr>
      <w:r w:rsidRPr="007F2EC7">
        <w:rPr>
          <w:rFonts w:ascii="Arial Narrow" w:hAnsi="Arial Narrow"/>
          <w:sz w:val="20"/>
          <w:szCs w:val="20"/>
        </w:rPr>
        <w:t>2.14.4.</w:t>
      </w:r>
      <w:r w:rsidR="00D22CAB">
        <w:rPr>
          <w:rFonts w:ascii="Arial Narrow" w:hAnsi="Arial Narrow"/>
          <w:sz w:val="20"/>
          <w:szCs w:val="20"/>
        </w:rPr>
        <w:tab/>
      </w:r>
      <w:r w:rsidRPr="007F2EC7">
        <w:rPr>
          <w:rFonts w:ascii="Arial Narrow" w:hAnsi="Arial Narrow"/>
          <w:sz w:val="20"/>
          <w:szCs w:val="20"/>
        </w:rPr>
        <w:t>Здание (помещение) оборудуется информационной табличкой (вывеской), содержащей полное наименование администрации, а также информацию о режиме работы.</w:t>
      </w:r>
    </w:p>
    <w:p w:rsidR="007F2EC7" w:rsidRPr="007F2EC7" w:rsidRDefault="007F2EC7" w:rsidP="007F2EC7">
      <w:pPr>
        <w:pStyle w:val="ae"/>
        <w:spacing w:after="0"/>
        <w:jc w:val="both"/>
        <w:rPr>
          <w:rFonts w:ascii="Arial Narrow" w:hAnsi="Arial Narrow"/>
          <w:sz w:val="20"/>
          <w:szCs w:val="20"/>
        </w:rPr>
      </w:pPr>
      <w:r w:rsidRPr="007F2EC7">
        <w:rPr>
          <w:rFonts w:ascii="Arial Narrow" w:hAnsi="Arial Narrow"/>
          <w:sz w:val="20"/>
          <w:szCs w:val="20"/>
        </w:rPr>
        <w:t>2.14.5.</w:t>
      </w:r>
      <w:r w:rsidR="00D22CAB">
        <w:rPr>
          <w:rFonts w:ascii="Arial Narrow" w:hAnsi="Arial Narrow"/>
          <w:sz w:val="20"/>
          <w:szCs w:val="20"/>
        </w:rPr>
        <w:tab/>
      </w:r>
      <w:r w:rsidRPr="007F2EC7">
        <w:rPr>
          <w:rFonts w:ascii="Arial Narrow" w:hAnsi="Arial Narrow"/>
          <w:sz w:val="20"/>
          <w:szCs w:val="20"/>
        </w:rPr>
        <w:t>Вход в здание (помещение) и выход из него оборудуются лестницами с поручнями и пандусами для передвижения детских и инвалидных колясок.</w:t>
      </w:r>
    </w:p>
    <w:p w:rsidR="007F2EC7" w:rsidRPr="007F2EC7" w:rsidRDefault="007F2EC7" w:rsidP="007F2EC7">
      <w:pPr>
        <w:pStyle w:val="ae"/>
        <w:spacing w:after="0"/>
        <w:jc w:val="both"/>
        <w:rPr>
          <w:rFonts w:ascii="Arial Narrow" w:hAnsi="Arial Narrow"/>
          <w:sz w:val="20"/>
          <w:szCs w:val="20"/>
        </w:rPr>
      </w:pPr>
      <w:r w:rsidRPr="007F2EC7">
        <w:rPr>
          <w:rFonts w:ascii="Arial Narrow" w:hAnsi="Arial Narrow"/>
          <w:sz w:val="20"/>
          <w:szCs w:val="20"/>
        </w:rPr>
        <w:t xml:space="preserve">2.14.6. В помещении организуется бесплатный туалет для посетителей, </w:t>
      </w:r>
      <w:r w:rsidRPr="007F2EC7">
        <w:rPr>
          <w:rFonts w:ascii="Arial Narrow" w:hAnsi="Arial Narrow"/>
          <w:sz w:val="20"/>
          <w:szCs w:val="20"/>
        </w:rPr>
        <w:br/>
        <w:t>в том числе туалет, предназначенный для инвалидов.</w:t>
      </w:r>
    </w:p>
    <w:p w:rsidR="007F2EC7" w:rsidRPr="007F2EC7" w:rsidRDefault="007F2EC7" w:rsidP="007F2EC7">
      <w:pPr>
        <w:pStyle w:val="ae"/>
        <w:spacing w:after="0"/>
        <w:jc w:val="both"/>
        <w:rPr>
          <w:rFonts w:ascii="Arial Narrow" w:hAnsi="Arial Narrow"/>
          <w:sz w:val="20"/>
          <w:szCs w:val="20"/>
        </w:rPr>
      </w:pPr>
      <w:r w:rsidRPr="007F2EC7">
        <w:rPr>
          <w:rFonts w:ascii="Arial Narrow" w:hAnsi="Arial Narrow"/>
          <w:sz w:val="20"/>
          <w:szCs w:val="20"/>
        </w:rPr>
        <w:t>2.14.7.</w:t>
      </w:r>
      <w:r w:rsidR="00D22CAB">
        <w:rPr>
          <w:rFonts w:ascii="Arial Narrow" w:hAnsi="Arial Narrow"/>
          <w:sz w:val="20"/>
          <w:szCs w:val="20"/>
        </w:rPr>
        <w:tab/>
      </w:r>
      <w:r w:rsidRPr="007F2EC7">
        <w:rPr>
          <w:rFonts w:ascii="Arial Narrow" w:hAnsi="Arial Narrow"/>
          <w:sz w:val="20"/>
          <w:szCs w:val="20"/>
        </w:rPr>
        <w:t>При необходимости работником «МФЦ», администрации инвалиду оказывается помощь в преодолении барьеров, мешающих получению ими услуг наравне с другими лицами.</w:t>
      </w:r>
    </w:p>
    <w:p w:rsidR="007F2EC7" w:rsidRPr="007F2EC7" w:rsidRDefault="007F2EC7" w:rsidP="007F2EC7">
      <w:pPr>
        <w:pStyle w:val="ae"/>
        <w:spacing w:after="0"/>
        <w:jc w:val="both"/>
        <w:rPr>
          <w:rFonts w:ascii="Arial Narrow" w:hAnsi="Arial Narrow"/>
          <w:sz w:val="20"/>
          <w:szCs w:val="20"/>
        </w:rPr>
      </w:pPr>
      <w:r w:rsidRPr="007F2EC7">
        <w:rPr>
          <w:rFonts w:ascii="Arial Narrow" w:hAnsi="Arial Narrow"/>
          <w:sz w:val="20"/>
          <w:szCs w:val="20"/>
        </w:rPr>
        <w:t>2.14.8.</w:t>
      </w:r>
      <w:r w:rsidR="00D22CAB">
        <w:rPr>
          <w:rFonts w:ascii="Arial Narrow" w:hAnsi="Arial Narrow"/>
          <w:sz w:val="20"/>
          <w:szCs w:val="20"/>
        </w:rPr>
        <w:tab/>
      </w:r>
      <w:r w:rsidRPr="007F2EC7">
        <w:rPr>
          <w:rFonts w:ascii="Arial Narrow" w:hAnsi="Arial Narrow"/>
          <w:sz w:val="20"/>
          <w:szCs w:val="20"/>
        </w:rPr>
        <w:t>Вход в помещение и места ожидания оборудованы кнопками, а также содержат информацию о контактных номерах телефонов для вызова работника, ответственного за сопровождение инвалида.</w:t>
      </w:r>
    </w:p>
    <w:p w:rsidR="007F2EC7" w:rsidRPr="007F2EC7" w:rsidRDefault="007F2EC7" w:rsidP="007F2EC7">
      <w:pPr>
        <w:pStyle w:val="ae"/>
        <w:spacing w:after="0"/>
        <w:jc w:val="both"/>
        <w:rPr>
          <w:rFonts w:ascii="Arial Narrow" w:hAnsi="Arial Narrow"/>
          <w:sz w:val="20"/>
          <w:szCs w:val="20"/>
        </w:rPr>
      </w:pPr>
      <w:r w:rsidRPr="007F2EC7">
        <w:rPr>
          <w:rFonts w:ascii="Arial Narrow" w:hAnsi="Arial Narrow"/>
          <w:sz w:val="20"/>
          <w:szCs w:val="20"/>
        </w:rPr>
        <w:t>2.14.9.</w:t>
      </w:r>
      <w:r w:rsidR="00D22CAB">
        <w:rPr>
          <w:rFonts w:ascii="Arial Narrow" w:hAnsi="Arial Narrow"/>
          <w:sz w:val="20"/>
          <w:szCs w:val="20"/>
        </w:rPr>
        <w:tab/>
      </w:r>
      <w:r w:rsidRPr="007F2EC7">
        <w:rPr>
          <w:rFonts w:ascii="Arial Narrow" w:hAnsi="Arial Narrow"/>
          <w:sz w:val="20"/>
          <w:szCs w:val="2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7F2EC7" w:rsidRPr="007F2EC7" w:rsidRDefault="007F2EC7" w:rsidP="007F2EC7">
      <w:pPr>
        <w:pStyle w:val="ae"/>
        <w:spacing w:after="0"/>
        <w:jc w:val="both"/>
        <w:rPr>
          <w:rFonts w:ascii="Arial Narrow" w:hAnsi="Arial Narrow"/>
          <w:sz w:val="20"/>
          <w:szCs w:val="20"/>
        </w:rPr>
      </w:pPr>
      <w:r w:rsidRPr="007F2EC7">
        <w:rPr>
          <w:rFonts w:ascii="Arial Narrow" w:hAnsi="Arial Narrow"/>
          <w:sz w:val="20"/>
          <w:szCs w:val="20"/>
        </w:rPr>
        <w:t>2.14.10.</w:t>
      </w:r>
      <w:r w:rsidR="00D22CAB">
        <w:rPr>
          <w:rFonts w:ascii="Arial Narrow" w:hAnsi="Arial Narrow"/>
          <w:sz w:val="20"/>
          <w:szCs w:val="20"/>
        </w:rPr>
        <w:tab/>
      </w:r>
      <w:r w:rsidRPr="007F2EC7">
        <w:rPr>
          <w:rFonts w:ascii="Arial Narrow" w:hAnsi="Arial Narrow"/>
          <w:sz w:val="20"/>
          <w:szCs w:val="20"/>
        </w:rPr>
        <w:t>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7F2EC7" w:rsidRPr="007F2EC7" w:rsidRDefault="007F2EC7" w:rsidP="007F2EC7">
      <w:pPr>
        <w:pStyle w:val="ae"/>
        <w:spacing w:after="0"/>
        <w:jc w:val="both"/>
        <w:rPr>
          <w:rFonts w:ascii="Arial Narrow" w:hAnsi="Arial Narrow"/>
          <w:sz w:val="20"/>
          <w:szCs w:val="20"/>
        </w:rPr>
      </w:pPr>
      <w:r w:rsidRPr="007F2EC7">
        <w:rPr>
          <w:rFonts w:ascii="Arial Narrow" w:hAnsi="Arial Narrow"/>
          <w:sz w:val="20"/>
          <w:szCs w:val="20"/>
        </w:rPr>
        <w:lastRenderedPageBreak/>
        <w:t>2.14.11.</w:t>
      </w:r>
      <w:r w:rsidR="00D22CAB">
        <w:rPr>
          <w:rFonts w:ascii="Arial Narrow" w:hAnsi="Arial Narrow"/>
          <w:sz w:val="20"/>
          <w:szCs w:val="20"/>
        </w:rPr>
        <w:tab/>
      </w:r>
      <w:r w:rsidRPr="007F2EC7">
        <w:rPr>
          <w:rFonts w:ascii="Arial Narrow" w:hAnsi="Arial Narrow"/>
          <w:sz w:val="20"/>
          <w:szCs w:val="20"/>
        </w:rPr>
        <w:t xml:space="preserve">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7F2EC7" w:rsidRPr="007F2EC7" w:rsidRDefault="007F2EC7" w:rsidP="007F2EC7">
      <w:pPr>
        <w:pStyle w:val="ae"/>
        <w:spacing w:after="0"/>
        <w:jc w:val="both"/>
        <w:rPr>
          <w:rFonts w:ascii="Arial Narrow" w:hAnsi="Arial Narrow"/>
          <w:sz w:val="20"/>
          <w:szCs w:val="20"/>
        </w:rPr>
      </w:pPr>
      <w:r w:rsidRPr="007F2EC7">
        <w:rPr>
          <w:rFonts w:ascii="Arial Narrow" w:hAnsi="Arial Narrow"/>
          <w:sz w:val="20"/>
          <w:szCs w:val="20"/>
        </w:rPr>
        <w:t>2.14.12.</w:t>
      </w:r>
      <w:r w:rsidR="00D22CAB">
        <w:rPr>
          <w:rFonts w:ascii="Arial Narrow" w:hAnsi="Arial Narrow"/>
          <w:sz w:val="20"/>
          <w:szCs w:val="20"/>
        </w:rPr>
        <w:tab/>
      </w:r>
      <w:r w:rsidRPr="007F2EC7">
        <w:rPr>
          <w:rFonts w:ascii="Arial Narrow" w:hAnsi="Arial Narrow"/>
          <w:sz w:val="20"/>
          <w:szCs w:val="20"/>
        </w:rPr>
        <w:t xml:space="preserve">Помещения приема и выдачи документов должны предусматривать места для ожидания, информирования и приема заявителей. </w:t>
      </w:r>
    </w:p>
    <w:p w:rsidR="007F2EC7" w:rsidRPr="007F2EC7" w:rsidRDefault="007F2EC7" w:rsidP="007F2EC7">
      <w:pPr>
        <w:pStyle w:val="ae"/>
        <w:spacing w:after="0"/>
        <w:jc w:val="both"/>
        <w:rPr>
          <w:rFonts w:ascii="Arial Narrow" w:hAnsi="Arial Narrow"/>
          <w:sz w:val="20"/>
          <w:szCs w:val="20"/>
        </w:rPr>
      </w:pPr>
      <w:r w:rsidRPr="007F2EC7">
        <w:rPr>
          <w:rFonts w:ascii="Arial Narrow" w:hAnsi="Arial Narrow"/>
          <w:sz w:val="20"/>
          <w:szCs w:val="20"/>
        </w:rPr>
        <w:t>2.14.13.</w:t>
      </w:r>
      <w:r w:rsidR="00D22CAB">
        <w:rPr>
          <w:rFonts w:ascii="Arial Narrow" w:hAnsi="Arial Narrow"/>
          <w:sz w:val="20"/>
          <w:szCs w:val="20"/>
        </w:rPr>
        <w:tab/>
      </w:r>
      <w:r w:rsidRPr="007F2EC7">
        <w:rPr>
          <w:rFonts w:ascii="Arial Narrow" w:hAnsi="Arial Narrow"/>
          <w:sz w:val="20"/>
          <w:szCs w:val="20"/>
        </w:rPr>
        <w:t>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7F2EC7" w:rsidRPr="007F2EC7" w:rsidRDefault="007F2EC7" w:rsidP="007F2EC7">
      <w:pPr>
        <w:pStyle w:val="ae"/>
        <w:spacing w:after="0"/>
        <w:jc w:val="both"/>
        <w:rPr>
          <w:rFonts w:ascii="Arial Narrow" w:hAnsi="Arial Narrow"/>
          <w:sz w:val="20"/>
          <w:szCs w:val="20"/>
        </w:rPr>
      </w:pPr>
      <w:r w:rsidRPr="007F2EC7">
        <w:rPr>
          <w:rFonts w:ascii="Arial Narrow" w:hAnsi="Arial Narrow"/>
          <w:sz w:val="20"/>
          <w:szCs w:val="20"/>
        </w:rPr>
        <w:t>2.14.14.</w:t>
      </w:r>
      <w:r w:rsidR="00D22CAB">
        <w:rPr>
          <w:rFonts w:ascii="Arial Narrow" w:hAnsi="Arial Narrow"/>
          <w:sz w:val="20"/>
          <w:szCs w:val="20"/>
        </w:rPr>
        <w:tab/>
      </w:r>
      <w:r w:rsidRPr="007F2EC7">
        <w:rPr>
          <w:rFonts w:ascii="Arial Narrow" w:hAnsi="Arial Narrow"/>
          <w:sz w:val="20"/>
          <w:szCs w:val="20"/>
        </w:rPr>
        <w:t>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7F2EC7" w:rsidRPr="007F2EC7" w:rsidRDefault="007F2EC7" w:rsidP="007F2EC7">
      <w:pPr>
        <w:pStyle w:val="ae"/>
        <w:spacing w:after="0"/>
        <w:jc w:val="both"/>
        <w:rPr>
          <w:rFonts w:ascii="Arial Narrow" w:hAnsi="Arial Narrow"/>
          <w:sz w:val="20"/>
          <w:szCs w:val="20"/>
        </w:rPr>
      </w:pPr>
      <w:r w:rsidRPr="007F2EC7">
        <w:rPr>
          <w:rFonts w:ascii="Arial Narrow" w:hAnsi="Arial Narrow"/>
          <w:sz w:val="20"/>
          <w:szCs w:val="20"/>
        </w:rPr>
        <w:t>2.15.</w:t>
      </w:r>
      <w:r w:rsidR="00D22CAB">
        <w:rPr>
          <w:rFonts w:ascii="Arial Narrow" w:hAnsi="Arial Narrow"/>
          <w:sz w:val="20"/>
          <w:szCs w:val="20"/>
        </w:rPr>
        <w:tab/>
      </w:r>
      <w:r w:rsidRPr="007F2EC7">
        <w:rPr>
          <w:rFonts w:ascii="Arial Narrow" w:hAnsi="Arial Narrow"/>
          <w:sz w:val="20"/>
          <w:szCs w:val="20"/>
        </w:rPr>
        <w:t>Показатели доступности и качества муниципальной услуги.</w:t>
      </w:r>
    </w:p>
    <w:p w:rsidR="007F2EC7" w:rsidRPr="007F2EC7" w:rsidRDefault="007F2EC7" w:rsidP="007F2EC7">
      <w:pPr>
        <w:pStyle w:val="ae"/>
        <w:spacing w:after="0"/>
        <w:jc w:val="both"/>
        <w:rPr>
          <w:rFonts w:ascii="Arial Narrow" w:hAnsi="Arial Narrow"/>
          <w:sz w:val="20"/>
          <w:szCs w:val="20"/>
        </w:rPr>
      </w:pPr>
      <w:r w:rsidRPr="007F2EC7">
        <w:rPr>
          <w:rFonts w:ascii="Arial Narrow" w:hAnsi="Arial Narrow"/>
          <w:sz w:val="20"/>
          <w:szCs w:val="20"/>
        </w:rPr>
        <w:t>2.15.1.</w:t>
      </w:r>
      <w:r w:rsidR="00D22CAB">
        <w:rPr>
          <w:rFonts w:ascii="Arial Narrow" w:hAnsi="Arial Narrow"/>
          <w:sz w:val="20"/>
          <w:szCs w:val="20"/>
        </w:rPr>
        <w:tab/>
      </w:r>
      <w:r w:rsidRPr="007F2EC7">
        <w:rPr>
          <w:rFonts w:ascii="Arial Narrow" w:hAnsi="Arial Narrow"/>
          <w:sz w:val="20"/>
          <w:szCs w:val="20"/>
        </w:rPr>
        <w:t>Показатели доступности муниципальной услуги (общие, применимые в отношении всех заявителей):</w:t>
      </w:r>
    </w:p>
    <w:p w:rsidR="007F2EC7" w:rsidRPr="007F2EC7" w:rsidRDefault="007F2EC7" w:rsidP="007F2EC7">
      <w:pPr>
        <w:pStyle w:val="ae"/>
        <w:spacing w:after="0"/>
        <w:jc w:val="both"/>
        <w:rPr>
          <w:rFonts w:ascii="Arial Narrow" w:hAnsi="Arial Narrow"/>
          <w:sz w:val="20"/>
          <w:szCs w:val="20"/>
        </w:rPr>
      </w:pPr>
      <w:r w:rsidRPr="007F2EC7">
        <w:rPr>
          <w:rFonts w:ascii="Arial Narrow" w:hAnsi="Arial Narrow"/>
          <w:sz w:val="20"/>
          <w:szCs w:val="20"/>
        </w:rPr>
        <w:t>1) транспортная доступность к месту предоставления муниципальной услуги;</w:t>
      </w:r>
    </w:p>
    <w:p w:rsidR="007F2EC7" w:rsidRPr="007F2EC7" w:rsidRDefault="007F2EC7" w:rsidP="007F2EC7">
      <w:pPr>
        <w:pStyle w:val="ae"/>
        <w:spacing w:after="0"/>
        <w:jc w:val="both"/>
        <w:rPr>
          <w:rFonts w:ascii="Arial Narrow" w:hAnsi="Arial Narrow"/>
          <w:sz w:val="20"/>
          <w:szCs w:val="20"/>
        </w:rPr>
      </w:pPr>
      <w:r w:rsidRPr="007F2EC7">
        <w:rPr>
          <w:rFonts w:ascii="Arial Narrow" w:hAnsi="Arial Narrow"/>
          <w:sz w:val="20"/>
          <w:szCs w:val="20"/>
        </w:rPr>
        <w:t>2) наличие указателей, обеспечивающих беспрепятственный доступ к помещениям, в которых предоставляется услуга;</w:t>
      </w:r>
    </w:p>
    <w:p w:rsidR="007F2EC7" w:rsidRPr="007F2EC7" w:rsidRDefault="007F2EC7" w:rsidP="007F2EC7">
      <w:pPr>
        <w:pStyle w:val="ae"/>
        <w:spacing w:after="0"/>
        <w:jc w:val="both"/>
        <w:rPr>
          <w:rFonts w:ascii="Arial Narrow" w:hAnsi="Arial Narrow"/>
          <w:sz w:val="20"/>
          <w:szCs w:val="20"/>
        </w:rPr>
      </w:pPr>
      <w:r w:rsidRPr="007F2EC7">
        <w:rPr>
          <w:rFonts w:ascii="Arial Narrow" w:hAnsi="Arial Narrow"/>
          <w:sz w:val="20"/>
          <w:szCs w:val="20"/>
        </w:rPr>
        <w:t>3) возможность получения полной и достоверной информации о муниципальной услуге в администрации, «МФЦ», по телефону, на официальном сайте муниципального образования, посредством ЕПГУ;</w:t>
      </w:r>
    </w:p>
    <w:p w:rsidR="007F2EC7" w:rsidRPr="007F2EC7" w:rsidRDefault="007F2EC7" w:rsidP="007F2EC7">
      <w:pPr>
        <w:pStyle w:val="ae"/>
        <w:spacing w:after="0"/>
        <w:jc w:val="both"/>
        <w:rPr>
          <w:rFonts w:ascii="Arial Narrow" w:hAnsi="Arial Narrow"/>
          <w:sz w:val="20"/>
          <w:szCs w:val="20"/>
        </w:rPr>
      </w:pPr>
      <w:r w:rsidRPr="007F2EC7">
        <w:rPr>
          <w:rFonts w:ascii="Arial Narrow" w:hAnsi="Arial Narrow"/>
          <w:sz w:val="20"/>
          <w:szCs w:val="20"/>
        </w:rPr>
        <w:t>4) предоставление муниципальной услуги любым доступным способом, предусмотренным действующим законодательством;</w:t>
      </w:r>
    </w:p>
    <w:p w:rsidR="007F2EC7" w:rsidRPr="007F2EC7" w:rsidRDefault="007F2EC7" w:rsidP="007F2EC7">
      <w:pPr>
        <w:pStyle w:val="ae"/>
        <w:spacing w:after="0"/>
        <w:jc w:val="both"/>
        <w:rPr>
          <w:rFonts w:ascii="Arial Narrow" w:hAnsi="Arial Narrow"/>
          <w:sz w:val="20"/>
          <w:szCs w:val="20"/>
        </w:rPr>
      </w:pPr>
      <w:r w:rsidRPr="007F2EC7">
        <w:rPr>
          <w:rFonts w:ascii="Arial Narrow" w:hAnsi="Arial Narrow"/>
          <w:sz w:val="20"/>
          <w:szCs w:val="20"/>
        </w:rPr>
        <w:t>5) обеспечение для заявителя возможности получения информации о ходе и результате предоставления муниципальной услуги с использованием ЕПГУ.</w:t>
      </w:r>
    </w:p>
    <w:p w:rsidR="007F2EC7" w:rsidRPr="007F2EC7" w:rsidRDefault="007F2EC7" w:rsidP="007F2EC7">
      <w:pPr>
        <w:pStyle w:val="ae"/>
        <w:spacing w:after="0"/>
        <w:jc w:val="both"/>
        <w:rPr>
          <w:rFonts w:ascii="Arial Narrow" w:hAnsi="Arial Narrow"/>
          <w:sz w:val="20"/>
          <w:szCs w:val="20"/>
        </w:rPr>
      </w:pPr>
      <w:r w:rsidRPr="007F2EC7">
        <w:rPr>
          <w:rFonts w:ascii="Arial Narrow" w:hAnsi="Arial Narrow"/>
          <w:sz w:val="20"/>
          <w:szCs w:val="20"/>
        </w:rPr>
        <w:t>2.15.2.</w:t>
      </w:r>
      <w:r w:rsidR="00D22CAB">
        <w:rPr>
          <w:rFonts w:ascii="Arial Narrow" w:hAnsi="Arial Narrow"/>
          <w:sz w:val="20"/>
          <w:szCs w:val="20"/>
        </w:rPr>
        <w:tab/>
      </w:r>
      <w:r w:rsidRPr="007F2EC7">
        <w:rPr>
          <w:rFonts w:ascii="Arial Narrow" w:hAnsi="Arial Narrow"/>
          <w:sz w:val="20"/>
          <w:szCs w:val="20"/>
        </w:rPr>
        <w:t>Показатели доступности муниципальной услуги (специальные, применимые в отношении инвалидов):</w:t>
      </w:r>
    </w:p>
    <w:p w:rsidR="007F2EC7" w:rsidRPr="007F2EC7" w:rsidRDefault="007F2EC7" w:rsidP="007F2EC7">
      <w:pPr>
        <w:pStyle w:val="ae"/>
        <w:spacing w:after="0"/>
        <w:jc w:val="both"/>
        <w:rPr>
          <w:rFonts w:ascii="Arial Narrow" w:hAnsi="Arial Narrow"/>
          <w:sz w:val="20"/>
          <w:szCs w:val="20"/>
        </w:rPr>
      </w:pPr>
      <w:r w:rsidRPr="007F2EC7">
        <w:rPr>
          <w:rFonts w:ascii="Arial Narrow" w:hAnsi="Arial Narrow"/>
          <w:sz w:val="20"/>
          <w:szCs w:val="20"/>
        </w:rPr>
        <w:t>1) наличие инфраструктуры, указанной в пункте 2.14;</w:t>
      </w:r>
    </w:p>
    <w:p w:rsidR="007F2EC7" w:rsidRPr="007F2EC7" w:rsidRDefault="007F2EC7" w:rsidP="007F2EC7">
      <w:pPr>
        <w:pStyle w:val="ae"/>
        <w:spacing w:after="0"/>
        <w:jc w:val="both"/>
        <w:rPr>
          <w:rFonts w:ascii="Arial Narrow" w:hAnsi="Arial Narrow"/>
          <w:sz w:val="20"/>
          <w:szCs w:val="20"/>
        </w:rPr>
      </w:pPr>
      <w:r w:rsidRPr="007F2EC7">
        <w:rPr>
          <w:rFonts w:ascii="Arial Narrow" w:hAnsi="Arial Narrow"/>
          <w:sz w:val="20"/>
          <w:szCs w:val="20"/>
        </w:rPr>
        <w:t>2) исполнение требований доступности услуг для инвалидов;</w:t>
      </w:r>
    </w:p>
    <w:p w:rsidR="007F2EC7" w:rsidRPr="007F2EC7" w:rsidRDefault="007F2EC7" w:rsidP="007F2EC7">
      <w:pPr>
        <w:pStyle w:val="ae"/>
        <w:spacing w:after="0"/>
        <w:jc w:val="both"/>
        <w:rPr>
          <w:rFonts w:ascii="Arial Narrow" w:hAnsi="Arial Narrow"/>
          <w:sz w:val="20"/>
          <w:szCs w:val="20"/>
        </w:rPr>
      </w:pPr>
      <w:r w:rsidRPr="007F2EC7">
        <w:rPr>
          <w:rFonts w:ascii="Arial Narrow" w:hAnsi="Arial Narrow"/>
          <w:sz w:val="20"/>
          <w:szCs w:val="20"/>
        </w:rPr>
        <w:t>3) обеспечение беспрепятственного доступа инвалидов к помещениям, в которых предоставляется муниципальная услуга.</w:t>
      </w:r>
    </w:p>
    <w:p w:rsidR="007F2EC7" w:rsidRPr="007F2EC7" w:rsidRDefault="007F2EC7" w:rsidP="007F2EC7">
      <w:pPr>
        <w:pStyle w:val="ae"/>
        <w:spacing w:after="0"/>
        <w:jc w:val="both"/>
        <w:rPr>
          <w:rFonts w:ascii="Arial Narrow" w:hAnsi="Arial Narrow"/>
          <w:sz w:val="20"/>
          <w:szCs w:val="20"/>
        </w:rPr>
      </w:pPr>
      <w:r w:rsidRPr="007F2EC7">
        <w:rPr>
          <w:rFonts w:ascii="Arial Narrow" w:hAnsi="Arial Narrow"/>
          <w:sz w:val="20"/>
          <w:szCs w:val="20"/>
        </w:rPr>
        <w:t>2.15.3.</w:t>
      </w:r>
      <w:r w:rsidR="00D22CAB">
        <w:rPr>
          <w:rFonts w:ascii="Arial Narrow" w:hAnsi="Arial Narrow"/>
          <w:sz w:val="20"/>
          <w:szCs w:val="20"/>
        </w:rPr>
        <w:tab/>
      </w:r>
      <w:r w:rsidRPr="007F2EC7">
        <w:rPr>
          <w:rFonts w:ascii="Arial Narrow" w:hAnsi="Arial Narrow"/>
          <w:sz w:val="20"/>
          <w:szCs w:val="20"/>
        </w:rPr>
        <w:t>Показатели качества муниципальной услуги:</w:t>
      </w:r>
    </w:p>
    <w:p w:rsidR="007F2EC7" w:rsidRPr="007F2EC7" w:rsidRDefault="007F2EC7" w:rsidP="007F2EC7">
      <w:pPr>
        <w:pStyle w:val="ae"/>
        <w:spacing w:after="0"/>
        <w:jc w:val="both"/>
        <w:rPr>
          <w:rFonts w:ascii="Arial Narrow" w:hAnsi="Arial Narrow"/>
          <w:sz w:val="20"/>
          <w:szCs w:val="20"/>
        </w:rPr>
      </w:pPr>
      <w:r w:rsidRPr="007F2EC7">
        <w:rPr>
          <w:rFonts w:ascii="Arial Narrow" w:hAnsi="Arial Narrow"/>
          <w:sz w:val="20"/>
          <w:szCs w:val="20"/>
        </w:rPr>
        <w:t>1) соблюдение срока предоставления муниципальной услуги;</w:t>
      </w:r>
    </w:p>
    <w:p w:rsidR="007F2EC7" w:rsidRPr="007F2EC7" w:rsidRDefault="007F2EC7" w:rsidP="007F2EC7">
      <w:pPr>
        <w:pStyle w:val="ae"/>
        <w:spacing w:after="0"/>
        <w:jc w:val="both"/>
        <w:rPr>
          <w:rFonts w:ascii="Arial Narrow" w:hAnsi="Arial Narrow"/>
          <w:sz w:val="20"/>
          <w:szCs w:val="20"/>
        </w:rPr>
      </w:pPr>
      <w:r w:rsidRPr="007F2EC7">
        <w:rPr>
          <w:rFonts w:ascii="Arial Narrow" w:hAnsi="Arial Narrow"/>
          <w:sz w:val="20"/>
          <w:szCs w:val="20"/>
        </w:rPr>
        <w:t xml:space="preserve">2) соблюдение времени ожидания в очереди при подаче запроса и получении результата; </w:t>
      </w:r>
    </w:p>
    <w:p w:rsidR="007F2EC7" w:rsidRPr="007F2EC7" w:rsidRDefault="007F2EC7" w:rsidP="007F2EC7">
      <w:pPr>
        <w:pStyle w:val="ae"/>
        <w:spacing w:after="0"/>
        <w:jc w:val="both"/>
        <w:rPr>
          <w:rFonts w:ascii="Arial Narrow" w:hAnsi="Arial Narrow"/>
          <w:sz w:val="20"/>
          <w:szCs w:val="20"/>
        </w:rPr>
      </w:pPr>
      <w:r w:rsidRPr="007F2EC7">
        <w:rPr>
          <w:rFonts w:ascii="Arial Narrow" w:hAnsi="Arial Narrow"/>
          <w:sz w:val="20"/>
          <w:szCs w:val="20"/>
        </w:rPr>
        <w:t>3) осуществление не более одного обращения заявителя к должностным лицам администрации или работникам «МФЦ» при подаче документов на получение муниципальной услуги и не более одного обращения при получении результата в администрации или в «МФЦ»;</w:t>
      </w:r>
    </w:p>
    <w:p w:rsidR="007F2EC7" w:rsidRPr="007F2EC7" w:rsidRDefault="007F2EC7" w:rsidP="007F2EC7">
      <w:pPr>
        <w:pStyle w:val="ae"/>
        <w:spacing w:after="0"/>
        <w:jc w:val="both"/>
        <w:rPr>
          <w:rFonts w:ascii="Arial Narrow" w:hAnsi="Arial Narrow"/>
          <w:sz w:val="20"/>
          <w:szCs w:val="20"/>
        </w:rPr>
      </w:pPr>
      <w:r w:rsidRPr="007F2EC7">
        <w:rPr>
          <w:rFonts w:ascii="Arial Narrow" w:hAnsi="Arial Narrow"/>
          <w:sz w:val="20"/>
          <w:szCs w:val="20"/>
        </w:rPr>
        <w:t>4) отсутствие жалоб на действия или бездействия должностных лиц администрации, поданных в установленном порядке.</w:t>
      </w:r>
    </w:p>
    <w:p w:rsidR="007F2EC7" w:rsidRPr="007F2EC7" w:rsidRDefault="007F2EC7" w:rsidP="007F2EC7">
      <w:pPr>
        <w:pStyle w:val="ae"/>
        <w:spacing w:after="0"/>
        <w:jc w:val="both"/>
        <w:rPr>
          <w:rFonts w:ascii="Arial Narrow" w:hAnsi="Arial Narrow"/>
          <w:sz w:val="20"/>
          <w:szCs w:val="20"/>
        </w:rPr>
      </w:pPr>
      <w:r w:rsidRPr="007F2EC7">
        <w:rPr>
          <w:rFonts w:ascii="Arial Narrow" w:hAnsi="Arial Narrow"/>
          <w:sz w:val="20"/>
          <w:szCs w:val="20"/>
        </w:rPr>
        <w:t>2.15.4.</w:t>
      </w:r>
      <w:r w:rsidR="00D22CAB">
        <w:rPr>
          <w:rFonts w:ascii="Arial Narrow" w:hAnsi="Arial Narrow"/>
          <w:sz w:val="20"/>
          <w:szCs w:val="20"/>
        </w:rPr>
        <w:tab/>
      </w:r>
      <w:r w:rsidRPr="007F2EC7">
        <w:rPr>
          <w:rFonts w:ascii="Arial Narrow" w:hAnsi="Arial Narrow"/>
          <w:sz w:val="20"/>
          <w:szCs w:val="20"/>
        </w:rPr>
        <w:t>После получения результата услуги, предоставление которой осуществлялось в электронной форме через ЕПГУ, либо посредством «МФЦ», заявителю обеспечивается возможность оценки качества оказания услуги.</w:t>
      </w:r>
    </w:p>
    <w:p w:rsidR="007F2EC7" w:rsidRPr="007F2EC7" w:rsidRDefault="007F2EC7" w:rsidP="007F2EC7">
      <w:pPr>
        <w:pStyle w:val="ae"/>
        <w:spacing w:after="0"/>
        <w:jc w:val="both"/>
        <w:rPr>
          <w:rFonts w:ascii="Arial Narrow" w:hAnsi="Arial Narrow"/>
          <w:sz w:val="20"/>
          <w:szCs w:val="20"/>
        </w:rPr>
      </w:pPr>
      <w:r w:rsidRPr="007F2EC7">
        <w:rPr>
          <w:rFonts w:ascii="Arial Narrow" w:hAnsi="Arial Narrow"/>
          <w:sz w:val="20"/>
          <w:szCs w:val="20"/>
        </w:rPr>
        <w:t>2.16.</w:t>
      </w:r>
      <w:r w:rsidR="00D22CAB">
        <w:rPr>
          <w:rFonts w:ascii="Arial Narrow" w:hAnsi="Arial Narrow"/>
          <w:sz w:val="20"/>
          <w:szCs w:val="20"/>
        </w:rPr>
        <w:tab/>
      </w:r>
      <w:r w:rsidRPr="007F2EC7">
        <w:rPr>
          <w:rFonts w:ascii="Arial Narrow" w:hAnsi="Arial Narrow"/>
          <w:sz w:val="20"/>
          <w:szCs w:val="20"/>
        </w:rPr>
        <w:t xml:space="preserve">Перечисление услуг, которые являются необходимыми и обязательными для предоставления муниципальной услуги. </w:t>
      </w:r>
    </w:p>
    <w:p w:rsidR="007F2EC7" w:rsidRPr="007F2EC7" w:rsidRDefault="007F2EC7" w:rsidP="007F2EC7">
      <w:pPr>
        <w:pStyle w:val="ae"/>
        <w:spacing w:after="0"/>
        <w:jc w:val="both"/>
        <w:rPr>
          <w:rFonts w:ascii="Arial Narrow" w:hAnsi="Arial Narrow"/>
          <w:sz w:val="20"/>
          <w:szCs w:val="20"/>
        </w:rPr>
      </w:pPr>
      <w:r w:rsidRPr="007F2EC7">
        <w:rPr>
          <w:rFonts w:ascii="Arial Narrow" w:hAnsi="Arial Narrow"/>
          <w:sz w:val="20"/>
          <w:szCs w:val="20"/>
        </w:rPr>
        <w:t>Для предоставления муниципальной услуги получение услуг, которые являются необходимыми и обязательными для предоставления муниципальной услуги, не требуется.</w:t>
      </w:r>
    </w:p>
    <w:p w:rsidR="007F2EC7" w:rsidRPr="007F2EC7" w:rsidRDefault="007F2EC7" w:rsidP="007F2EC7">
      <w:pPr>
        <w:pStyle w:val="ae"/>
        <w:spacing w:after="0"/>
        <w:jc w:val="both"/>
        <w:rPr>
          <w:rFonts w:ascii="Arial Narrow" w:hAnsi="Arial Narrow"/>
          <w:sz w:val="20"/>
          <w:szCs w:val="20"/>
        </w:rPr>
      </w:pPr>
      <w:r w:rsidRPr="007F2EC7">
        <w:rPr>
          <w:rFonts w:ascii="Arial Narrow" w:hAnsi="Arial Narrow"/>
          <w:sz w:val="20"/>
          <w:szCs w:val="20"/>
        </w:rPr>
        <w:t>2.17.</w:t>
      </w:r>
      <w:r w:rsidR="00D22CAB">
        <w:rPr>
          <w:rFonts w:ascii="Arial Narrow" w:hAnsi="Arial Narrow"/>
          <w:sz w:val="20"/>
          <w:szCs w:val="20"/>
        </w:rPr>
        <w:tab/>
      </w:r>
      <w:r w:rsidRPr="007F2EC7">
        <w:rPr>
          <w:rFonts w:ascii="Arial Narrow" w:hAnsi="Arial Narrow"/>
          <w:sz w:val="20"/>
          <w:szCs w:val="20"/>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7F2EC7" w:rsidRPr="007F2EC7" w:rsidRDefault="007F2EC7" w:rsidP="007F2EC7">
      <w:pPr>
        <w:pStyle w:val="ae"/>
        <w:spacing w:after="0"/>
        <w:jc w:val="both"/>
        <w:rPr>
          <w:rFonts w:ascii="Arial Narrow" w:hAnsi="Arial Narrow"/>
          <w:sz w:val="20"/>
          <w:szCs w:val="20"/>
        </w:rPr>
      </w:pPr>
      <w:r w:rsidRPr="007F2EC7">
        <w:rPr>
          <w:rFonts w:ascii="Arial Narrow" w:hAnsi="Arial Narrow"/>
          <w:sz w:val="20"/>
          <w:szCs w:val="20"/>
        </w:rPr>
        <w:t>2.17.1.</w:t>
      </w:r>
      <w:r w:rsidR="00D22CAB">
        <w:rPr>
          <w:rFonts w:ascii="Arial Narrow" w:hAnsi="Arial Narrow"/>
          <w:sz w:val="20"/>
          <w:szCs w:val="20"/>
        </w:rPr>
        <w:tab/>
      </w:r>
      <w:r w:rsidRPr="007F2EC7">
        <w:rPr>
          <w:rFonts w:ascii="Arial Narrow" w:hAnsi="Arial Narrow"/>
          <w:sz w:val="20"/>
          <w:szCs w:val="20"/>
        </w:rPr>
        <w:t>Предоставление услуги по экстерриториальному принципу не предусмотрено.</w:t>
      </w:r>
    </w:p>
    <w:p w:rsidR="007F2EC7" w:rsidRPr="007F2EC7" w:rsidRDefault="007F2EC7" w:rsidP="007F2EC7">
      <w:pPr>
        <w:pStyle w:val="ae"/>
        <w:spacing w:after="0"/>
        <w:jc w:val="both"/>
        <w:rPr>
          <w:rFonts w:ascii="Arial Narrow" w:hAnsi="Arial Narrow"/>
          <w:sz w:val="20"/>
          <w:szCs w:val="20"/>
        </w:rPr>
      </w:pPr>
      <w:r w:rsidRPr="007F2EC7">
        <w:rPr>
          <w:rFonts w:ascii="Arial Narrow" w:hAnsi="Arial Narrow"/>
          <w:sz w:val="20"/>
          <w:szCs w:val="20"/>
        </w:rPr>
        <w:t>2.17.2.</w:t>
      </w:r>
      <w:r w:rsidR="00D22CAB">
        <w:rPr>
          <w:rFonts w:ascii="Arial Narrow" w:hAnsi="Arial Narrow"/>
          <w:sz w:val="20"/>
          <w:szCs w:val="20"/>
        </w:rPr>
        <w:tab/>
      </w:r>
      <w:r w:rsidRPr="007F2EC7">
        <w:rPr>
          <w:rFonts w:ascii="Arial Narrow" w:hAnsi="Arial Narrow"/>
          <w:sz w:val="20"/>
          <w:szCs w:val="20"/>
        </w:rPr>
        <w:t>Предоставление муниципальной услуги в электронной форме осуществляется при технической реализации услуги посредством ЕПГУ.</w:t>
      </w:r>
    </w:p>
    <w:p w:rsidR="007F2EC7" w:rsidRPr="007F2EC7" w:rsidRDefault="007F2EC7" w:rsidP="007F2EC7">
      <w:pPr>
        <w:pStyle w:val="ConsPlusNormal"/>
        <w:ind w:firstLine="539"/>
        <w:jc w:val="both"/>
        <w:rPr>
          <w:rFonts w:ascii="Arial Narrow" w:hAnsi="Arial Narrow" w:cs="Times New Roman"/>
        </w:rPr>
      </w:pPr>
    </w:p>
    <w:p w:rsidR="007F2EC7" w:rsidRPr="007F2EC7" w:rsidRDefault="007F2EC7" w:rsidP="007F2EC7">
      <w:pPr>
        <w:jc w:val="center"/>
        <w:rPr>
          <w:rFonts w:ascii="Arial Narrow" w:hAnsi="Arial Narrow"/>
          <w:sz w:val="20"/>
          <w:szCs w:val="20"/>
        </w:rPr>
      </w:pPr>
      <w:r w:rsidRPr="007F2EC7">
        <w:rPr>
          <w:rFonts w:ascii="Arial Narrow" w:hAnsi="Arial Narrow"/>
          <w:b/>
          <w:bCs/>
          <w:sz w:val="20"/>
          <w:szCs w:val="20"/>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7F2EC7" w:rsidRPr="007F2EC7" w:rsidRDefault="007F2EC7" w:rsidP="007F2EC7">
      <w:pPr>
        <w:rPr>
          <w:rFonts w:ascii="Arial Narrow" w:hAnsi="Arial Narrow"/>
          <w:sz w:val="20"/>
          <w:szCs w:val="20"/>
        </w:rPr>
      </w:pP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3.1.</w:t>
      </w:r>
      <w:r w:rsidR="00D22CAB">
        <w:rPr>
          <w:rFonts w:ascii="Arial Narrow" w:hAnsi="Arial Narrow"/>
          <w:sz w:val="20"/>
          <w:szCs w:val="20"/>
        </w:rPr>
        <w:tab/>
      </w:r>
      <w:r w:rsidRPr="007F2EC7">
        <w:rPr>
          <w:rFonts w:ascii="Arial Narrow" w:hAnsi="Arial Narrow"/>
          <w:sz w:val="20"/>
          <w:szCs w:val="20"/>
        </w:rPr>
        <w:t>Исчерпывающий перечень административных процедур:</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1) прием и регистрация заявления и документов на предоставление муниципальной услуги;</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2)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3) принятие решения о согласовании (об отказе в согласовании) проведения переустройства и (или) перепланировки помещения в многоквартирном доме;</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4) выдача (направление) документов по результатам предоставления муниципальной услуги.</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3.1.1.</w:t>
      </w:r>
      <w:r w:rsidR="00D22CAB">
        <w:rPr>
          <w:rFonts w:ascii="Arial Narrow" w:hAnsi="Arial Narrow"/>
          <w:sz w:val="20"/>
          <w:szCs w:val="20"/>
        </w:rPr>
        <w:tab/>
      </w:r>
      <w:r w:rsidRPr="007F2EC7">
        <w:rPr>
          <w:rFonts w:ascii="Arial Narrow" w:hAnsi="Arial Narrow"/>
          <w:sz w:val="20"/>
          <w:szCs w:val="20"/>
        </w:rPr>
        <w:t>Прием и регистрация заявления и документов на предоставление муниципальной услуги.</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3.1.1.1.</w:t>
      </w:r>
      <w:r w:rsidR="00D22CAB">
        <w:rPr>
          <w:rFonts w:ascii="Arial Narrow" w:hAnsi="Arial Narrow"/>
          <w:sz w:val="20"/>
          <w:szCs w:val="20"/>
        </w:rPr>
        <w:tab/>
      </w:r>
      <w:r w:rsidRPr="007F2EC7">
        <w:rPr>
          <w:rFonts w:ascii="Arial Narrow" w:hAnsi="Arial Narrow"/>
          <w:sz w:val="20"/>
          <w:szCs w:val="20"/>
        </w:rPr>
        <w:t>Основанием начала выполнения административной процедуры является поступление от заявителя заявления и документов, необходимых для предоставления муниципальной услуги, в Администрацию, ЕПГУ либо через МФЦ.</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3.1.1.2.</w:t>
      </w:r>
      <w:r w:rsidR="00D22CAB">
        <w:rPr>
          <w:rFonts w:ascii="Arial Narrow" w:hAnsi="Arial Narrow"/>
          <w:sz w:val="20"/>
          <w:szCs w:val="20"/>
        </w:rPr>
        <w:tab/>
      </w:r>
      <w:r w:rsidRPr="007F2EC7">
        <w:rPr>
          <w:rFonts w:ascii="Arial Narrow" w:hAnsi="Arial Narrow"/>
          <w:sz w:val="20"/>
          <w:szCs w:val="20"/>
        </w:rPr>
        <w:t>При личном обращении заявителя в Администрацию специалист Администрации, ответственный за прием и выдачу документов:</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 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обращения представителя);</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lastRenderedPageBreak/>
        <w:t>- проверяет срок действия документа, удостоверяющего его личность и соответствие данных документа, удостоверяющего личность, данным, указанным в заявлении о согласовании проведения переустройства и (или) перепланировки помещения в многоквартирном доме и приложенных к нему документах.</w:t>
      </w:r>
    </w:p>
    <w:p w:rsidR="007F2EC7" w:rsidRPr="007F2EC7" w:rsidRDefault="007F2EC7" w:rsidP="00D22CAB">
      <w:pPr>
        <w:ind w:firstLine="708"/>
        <w:jc w:val="both"/>
        <w:rPr>
          <w:rFonts w:ascii="Arial Narrow" w:hAnsi="Arial Narrow"/>
          <w:sz w:val="20"/>
          <w:szCs w:val="20"/>
        </w:rPr>
      </w:pPr>
      <w:r w:rsidRPr="007F2EC7">
        <w:rPr>
          <w:rFonts w:ascii="Arial Narrow" w:hAnsi="Arial Narrow"/>
          <w:sz w:val="20"/>
          <w:szCs w:val="20"/>
        </w:rPr>
        <w:t>В ходе приема документов от заявителя или уполномоченного им лица специалист, ответственный за прием и выдачу документов, удостоверяется, что:</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1) текст в заявлении о переустройстве и (или) перепланировке помещения в многоквартирном доме поддается прочтению;</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2) в заявлении о переустройстве и (или) перепланировке помещения в многоквартирном доме указаны фамилия, имя, отчество (последнее - при наличии) физического лица либо наименование юридического лица;</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3) заявление о переустройстве и (или) перепланировке помещения в многоквартирном доме подписано заявителем или уполномоченный представитель;</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4) прилагаются документы, необходимые для предоставления муниципальной услуги.</w:t>
      </w:r>
    </w:p>
    <w:p w:rsidR="007F2EC7" w:rsidRPr="007F2EC7" w:rsidRDefault="007F2EC7" w:rsidP="00D22CAB">
      <w:pPr>
        <w:ind w:firstLine="708"/>
        <w:jc w:val="both"/>
        <w:rPr>
          <w:rFonts w:ascii="Arial Narrow" w:hAnsi="Arial Narrow"/>
          <w:sz w:val="20"/>
          <w:szCs w:val="20"/>
        </w:rPr>
      </w:pPr>
      <w:r w:rsidRPr="007F2EC7">
        <w:rPr>
          <w:rFonts w:ascii="Arial Narrow" w:hAnsi="Arial Narrow"/>
          <w:sz w:val="20"/>
          <w:szCs w:val="20"/>
        </w:rPr>
        <w:t>При установлении фактов отсутствия необходимых документов, обязанность по предоставлению которых возложена на заявителя, при несоответствии представленных документов требованиям Административного регламента - уведомляет заявителя о выявленных недостатках в представленных документах и предлагает принять меры по их устранению.</w:t>
      </w:r>
    </w:p>
    <w:p w:rsidR="007F2EC7" w:rsidRPr="007F2EC7" w:rsidRDefault="007F2EC7" w:rsidP="00D22CAB">
      <w:pPr>
        <w:ind w:firstLine="708"/>
        <w:jc w:val="both"/>
        <w:rPr>
          <w:rFonts w:ascii="Arial Narrow" w:hAnsi="Arial Narrow"/>
          <w:sz w:val="20"/>
          <w:szCs w:val="20"/>
        </w:rPr>
      </w:pPr>
      <w:r w:rsidRPr="007F2EC7">
        <w:rPr>
          <w:rFonts w:ascii="Arial Narrow" w:hAnsi="Arial Narrow"/>
          <w:sz w:val="20"/>
          <w:szCs w:val="20"/>
        </w:rPr>
        <w:t>В случае если заявитель настаивает на принятии документов - принимает представленные заявителем документы.</w:t>
      </w:r>
    </w:p>
    <w:p w:rsidR="007F2EC7" w:rsidRPr="007F2EC7" w:rsidRDefault="007F2EC7" w:rsidP="00D22CAB">
      <w:pPr>
        <w:ind w:firstLine="708"/>
        <w:jc w:val="both"/>
        <w:rPr>
          <w:rFonts w:ascii="Arial Narrow" w:hAnsi="Arial Narrow"/>
          <w:sz w:val="20"/>
          <w:szCs w:val="20"/>
        </w:rPr>
      </w:pPr>
      <w:r w:rsidRPr="007F2EC7">
        <w:rPr>
          <w:rFonts w:ascii="Arial Narrow" w:hAnsi="Arial Narrow"/>
          <w:sz w:val="20"/>
          <w:szCs w:val="20"/>
        </w:rPr>
        <w:t>В случае если заявитель самостоятельно решил принять меры по устранению недостатков, после их устранения повторно обращается за предоставлением муниципальной услуги в порядке, предусмотренном Административным регламентом.</w:t>
      </w:r>
    </w:p>
    <w:p w:rsidR="007F2EC7" w:rsidRPr="007F2EC7" w:rsidRDefault="007F2EC7" w:rsidP="00D22CAB">
      <w:pPr>
        <w:ind w:firstLine="708"/>
        <w:jc w:val="both"/>
        <w:rPr>
          <w:rFonts w:ascii="Arial Narrow" w:hAnsi="Arial Narrow"/>
          <w:sz w:val="20"/>
          <w:szCs w:val="20"/>
        </w:rPr>
      </w:pPr>
      <w:r w:rsidRPr="007F2EC7">
        <w:rPr>
          <w:rFonts w:ascii="Arial Narrow" w:hAnsi="Arial Narrow"/>
          <w:sz w:val="20"/>
          <w:szCs w:val="20"/>
        </w:rPr>
        <w:t>По окончании приема заявления и прилагаемых к нему документов, специалист, ответственный за прием документов, выдает заявителю расписку в получении от него документов, с указанием их перечня и даты их получения Администрацией, а также с указанием перечня документов, которые будут получены по межведомственным запросам.</w:t>
      </w:r>
    </w:p>
    <w:p w:rsidR="007F2EC7" w:rsidRPr="007F2EC7" w:rsidRDefault="007F2EC7" w:rsidP="00D22CAB">
      <w:pPr>
        <w:ind w:firstLine="708"/>
        <w:jc w:val="both"/>
        <w:rPr>
          <w:rFonts w:ascii="Arial Narrow" w:hAnsi="Arial Narrow"/>
          <w:sz w:val="20"/>
          <w:szCs w:val="20"/>
        </w:rPr>
      </w:pPr>
      <w:r w:rsidRPr="007F2EC7">
        <w:rPr>
          <w:rFonts w:ascii="Arial Narrow" w:hAnsi="Arial Narrow"/>
          <w:sz w:val="20"/>
          <w:szCs w:val="20"/>
        </w:rPr>
        <w:t>Максимальный срок выполнения административной процедуры по приему и регистрации заявления о согласовании проведения переустройства и (или) перепланировки помещения в многоквартирном доме и приложенных к нему документов составляет 1 рабочий день с момента поступления заявления.</w:t>
      </w:r>
    </w:p>
    <w:p w:rsidR="007F2EC7" w:rsidRPr="007F2EC7" w:rsidRDefault="007F2EC7" w:rsidP="00D22CAB">
      <w:pPr>
        <w:ind w:firstLine="708"/>
        <w:jc w:val="both"/>
        <w:rPr>
          <w:rFonts w:ascii="Arial Narrow" w:hAnsi="Arial Narrow"/>
          <w:sz w:val="20"/>
          <w:szCs w:val="20"/>
        </w:rPr>
      </w:pPr>
      <w:r w:rsidRPr="007F2EC7">
        <w:rPr>
          <w:rFonts w:ascii="Arial Narrow" w:hAnsi="Arial Narrow"/>
          <w:sz w:val="20"/>
          <w:szCs w:val="20"/>
        </w:rPr>
        <w:t>Критерий принятия решения: поступление заявления о согласовании проведения переустройства и (или) перепланировки помещения в многоквартирном доме и приложенных к нему документов.</w:t>
      </w:r>
    </w:p>
    <w:p w:rsidR="007F2EC7" w:rsidRPr="007F2EC7" w:rsidRDefault="007F2EC7" w:rsidP="00D22CAB">
      <w:pPr>
        <w:ind w:firstLine="708"/>
        <w:jc w:val="both"/>
        <w:rPr>
          <w:rFonts w:ascii="Arial Narrow" w:hAnsi="Arial Narrow"/>
          <w:sz w:val="20"/>
          <w:szCs w:val="20"/>
        </w:rPr>
      </w:pPr>
      <w:r w:rsidRPr="007F2EC7">
        <w:rPr>
          <w:rFonts w:ascii="Arial Narrow" w:hAnsi="Arial Narrow"/>
          <w:sz w:val="20"/>
          <w:szCs w:val="20"/>
        </w:rPr>
        <w:t>Результатом административной процедуры является прием и регистрация заявления о согласовании проведения переустройства и (или) перепланировки помещения в многоквартирном доме и приложенных к нему документов.</w:t>
      </w:r>
    </w:p>
    <w:p w:rsidR="007F2EC7" w:rsidRPr="007F2EC7" w:rsidRDefault="007F2EC7" w:rsidP="00D22CAB">
      <w:pPr>
        <w:ind w:firstLine="708"/>
        <w:jc w:val="both"/>
        <w:rPr>
          <w:rFonts w:ascii="Arial Narrow" w:hAnsi="Arial Narrow"/>
          <w:sz w:val="20"/>
          <w:szCs w:val="20"/>
        </w:rPr>
      </w:pPr>
      <w:r w:rsidRPr="007F2EC7">
        <w:rPr>
          <w:rFonts w:ascii="Arial Narrow" w:hAnsi="Arial Narrow"/>
          <w:sz w:val="20"/>
          <w:szCs w:val="20"/>
        </w:rPr>
        <w:t>Информация о приеме заявления о переустройстве и (или) перепланировке помещения в многоквартирном доме и приложенных к нему документов фиксируется в системе электронного документооборота и (или) журнале регистрации Администрации, после чего поступившие документы передаются должностному лицу для рассмотрения и назначения ответственного исполнителя.</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3.1.1.3.</w:t>
      </w:r>
      <w:r w:rsidR="00D22CAB">
        <w:rPr>
          <w:rFonts w:ascii="Arial Narrow" w:hAnsi="Arial Narrow"/>
          <w:sz w:val="20"/>
          <w:szCs w:val="20"/>
        </w:rPr>
        <w:tab/>
      </w:r>
      <w:r w:rsidRPr="007F2EC7">
        <w:rPr>
          <w:rFonts w:ascii="Arial Narrow" w:hAnsi="Arial Narrow"/>
          <w:sz w:val="20"/>
          <w:szCs w:val="20"/>
        </w:rPr>
        <w:t>Прием и регистрация заявления и документов на предоставление муниципальной услуги в форме электронных документов через ЕПГУ.</w:t>
      </w:r>
    </w:p>
    <w:p w:rsidR="007F2EC7" w:rsidRPr="007F2EC7" w:rsidRDefault="007F2EC7" w:rsidP="00D22CAB">
      <w:pPr>
        <w:ind w:firstLine="708"/>
        <w:jc w:val="both"/>
        <w:rPr>
          <w:rFonts w:ascii="Arial Narrow" w:hAnsi="Arial Narrow"/>
          <w:sz w:val="20"/>
          <w:szCs w:val="20"/>
        </w:rPr>
      </w:pPr>
      <w:r w:rsidRPr="007F2EC7">
        <w:rPr>
          <w:rFonts w:ascii="Arial Narrow" w:hAnsi="Arial Narrow"/>
          <w:sz w:val="20"/>
          <w:szCs w:val="20"/>
        </w:rPr>
        <w:t>При направлении заявления о переустройстве и (или) перепланировке помещения в многоквартирном доме в электронной форме (при наличии технической возможности) заявителю необходимо заполнить на ЕПГУ, электронную форму запроса на предоставление муниципальной услуги, прикрепить к заявлению в электронном виде документы, необходимые для предоставления муниципальной услуги.</w:t>
      </w:r>
    </w:p>
    <w:p w:rsidR="007F2EC7" w:rsidRPr="007F2EC7" w:rsidRDefault="007F2EC7" w:rsidP="00D22CAB">
      <w:pPr>
        <w:ind w:firstLine="708"/>
        <w:jc w:val="both"/>
        <w:rPr>
          <w:rFonts w:ascii="Arial Narrow" w:hAnsi="Arial Narrow"/>
          <w:sz w:val="20"/>
          <w:szCs w:val="20"/>
        </w:rPr>
      </w:pPr>
      <w:r w:rsidRPr="007F2EC7">
        <w:rPr>
          <w:rFonts w:ascii="Arial Narrow" w:hAnsi="Arial Narrow"/>
          <w:sz w:val="20"/>
          <w:szCs w:val="20"/>
        </w:rPr>
        <w:t>На ЕПГУ размещается образец заполнения электронной формы заявления (запроса).</w:t>
      </w:r>
    </w:p>
    <w:p w:rsidR="007F2EC7" w:rsidRPr="007F2EC7" w:rsidRDefault="007F2EC7" w:rsidP="00D22CAB">
      <w:pPr>
        <w:ind w:firstLine="708"/>
        <w:jc w:val="both"/>
        <w:rPr>
          <w:rFonts w:ascii="Arial Narrow" w:hAnsi="Arial Narrow"/>
          <w:sz w:val="20"/>
          <w:szCs w:val="20"/>
        </w:rPr>
      </w:pPr>
      <w:r w:rsidRPr="007F2EC7">
        <w:rPr>
          <w:rFonts w:ascii="Arial Narrow" w:hAnsi="Arial Narrow"/>
          <w:sz w:val="20"/>
          <w:szCs w:val="20"/>
        </w:rPr>
        <w:t>Форматно-логическая проверка сформированного заявления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7F2EC7" w:rsidRPr="007F2EC7" w:rsidRDefault="007F2EC7" w:rsidP="00D22CAB">
      <w:pPr>
        <w:ind w:firstLine="708"/>
        <w:jc w:val="both"/>
        <w:rPr>
          <w:rFonts w:ascii="Arial Narrow" w:hAnsi="Arial Narrow"/>
          <w:sz w:val="20"/>
          <w:szCs w:val="20"/>
        </w:rPr>
      </w:pPr>
      <w:r w:rsidRPr="007F2EC7">
        <w:rPr>
          <w:rFonts w:ascii="Arial Narrow" w:hAnsi="Arial Narrow"/>
          <w:sz w:val="20"/>
          <w:szCs w:val="20"/>
        </w:rPr>
        <w:t>Специалист, ответственный за прием и выдачу документов, при поступлении заявления и документов в электронном виде:</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 проверяет электронные образы документов на отсутствие компьютерных вирусов и искаженной информации;</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 регистрирует документы в системе электронного документооборота Администрации, в журнале регистрации, в случае отсутствия системы электронного документооборота;</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 формирует и направляет заявителю электронное уведомление через ЕПГУ о получении и регистрации от заявителя заявления (запроса) и копий документов, в случае отсутствия технической возможности автоматического уведомления заявителя через ЕПГУ;</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 направляет поступивший пакет документов должностному лицу Администрации для рассмотрения и назначения ответственного исполнителя.</w:t>
      </w:r>
    </w:p>
    <w:p w:rsidR="007F2EC7" w:rsidRPr="007F2EC7" w:rsidRDefault="007F2EC7" w:rsidP="00D22CAB">
      <w:pPr>
        <w:ind w:firstLine="708"/>
        <w:jc w:val="both"/>
        <w:rPr>
          <w:rFonts w:ascii="Arial Narrow" w:hAnsi="Arial Narrow"/>
          <w:sz w:val="20"/>
          <w:szCs w:val="20"/>
        </w:rPr>
      </w:pPr>
      <w:r w:rsidRPr="007F2EC7">
        <w:rPr>
          <w:rFonts w:ascii="Arial Narrow" w:hAnsi="Arial Narrow"/>
          <w:sz w:val="20"/>
          <w:szCs w:val="20"/>
        </w:rPr>
        <w:t>Максимальный срок выполнения административной процедуры по приему и регистрации заявления о переустройстве и (или) перепланировки помещения в многоквартирном доме и приложенных к нему документов в форме электронных документов составляет 1 рабочий день с момента получения документов.</w:t>
      </w:r>
    </w:p>
    <w:p w:rsidR="007F2EC7" w:rsidRPr="007F2EC7" w:rsidRDefault="007F2EC7" w:rsidP="00D22CAB">
      <w:pPr>
        <w:ind w:firstLine="708"/>
        <w:jc w:val="both"/>
        <w:rPr>
          <w:rFonts w:ascii="Arial Narrow" w:hAnsi="Arial Narrow"/>
          <w:sz w:val="20"/>
          <w:szCs w:val="20"/>
        </w:rPr>
      </w:pPr>
      <w:r w:rsidRPr="007F2EC7">
        <w:rPr>
          <w:rFonts w:ascii="Arial Narrow" w:hAnsi="Arial Narrow"/>
          <w:sz w:val="20"/>
          <w:szCs w:val="20"/>
        </w:rPr>
        <w:t>Критерий принятия решения: поступление заявления о переустройстве и (или) перепланировке помещения в многоквартирном доме и приложенных к нему документов.</w:t>
      </w:r>
    </w:p>
    <w:p w:rsidR="007F2EC7" w:rsidRPr="007F2EC7" w:rsidRDefault="007F2EC7" w:rsidP="00D22CAB">
      <w:pPr>
        <w:ind w:firstLine="708"/>
        <w:jc w:val="both"/>
        <w:rPr>
          <w:rFonts w:ascii="Arial Narrow" w:hAnsi="Arial Narrow"/>
          <w:sz w:val="20"/>
          <w:szCs w:val="20"/>
        </w:rPr>
      </w:pPr>
      <w:r w:rsidRPr="007F2EC7">
        <w:rPr>
          <w:rFonts w:ascii="Arial Narrow" w:hAnsi="Arial Narrow"/>
          <w:sz w:val="20"/>
          <w:szCs w:val="20"/>
        </w:rPr>
        <w:t>Результатом административной процедуры является прием, регистрация заявления о переустройстве и (или) перепланировке помещения в многоквартирном доме и приложенных к нему документов.</w:t>
      </w:r>
    </w:p>
    <w:p w:rsidR="007F2EC7" w:rsidRPr="007F2EC7" w:rsidRDefault="007F2EC7" w:rsidP="00D22CAB">
      <w:pPr>
        <w:ind w:left="705" w:hanging="705"/>
        <w:jc w:val="both"/>
        <w:rPr>
          <w:rFonts w:ascii="Arial Narrow" w:hAnsi="Arial Narrow"/>
          <w:sz w:val="20"/>
          <w:szCs w:val="20"/>
        </w:rPr>
      </w:pPr>
      <w:r w:rsidRPr="007F2EC7">
        <w:rPr>
          <w:rFonts w:ascii="Arial Narrow" w:hAnsi="Arial Narrow"/>
          <w:sz w:val="20"/>
          <w:szCs w:val="20"/>
        </w:rPr>
        <w:t>3.1.1.4.</w:t>
      </w:r>
      <w:r w:rsidR="00D22CAB">
        <w:rPr>
          <w:rFonts w:ascii="Arial Narrow" w:hAnsi="Arial Narrow"/>
          <w:sz w:val="20"/>
          <w:szCs w:val="20"/>
        </w:rPr>
        <w:tab/>
      </w:r>
      <w:r w:rsidRPr="007F2EC7">
        <w:rPr>
          <w:rFonts w:ascii="Arial Narrow" w:hAnsi="Arial Narrow"/>
          <w:sz w:val="20"/>
          <w:szCs w:val="20"/>
        </w:rPr>
        <w:t>При направлении заявителем заявления и документов в Администрацию посредством почтовой связи специалист Администрации, ответственный за прием и выдачу документов:</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 проверяет правильность адресности корреспонденции. Ошибочно (не по адресу) присланные письма возвращаются в организацию почтовой связи невскрытыми;</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lastRenderedPageBreak/>
        <w:t>- вскрывает конверты, проверяет наличие в них заявления и документов, обязанность по предоставлению которых возложена на заявителя;</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 проверяет, что заявление написано разборчиво, фамилии, имена, отчества (при наличии), наименование, адрес места жительства, адрес местонахождения, написаны полностью;</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 проводит первичную проверку представленных копий документов, их соответствие действующему законодательству, а также проверяет, что указанные копии заверены в установленном законодательством порядке;</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 проверяет, что копии документов не имеют повреждений, наличие которых не позволяет однозначно истолковать их содержание, отсутствуют подчистки, приписки, зачеркнутые слова, исправления.</w:t>
      </w:r>
    </w:p>
    <w:p w:rsidR="007F2EC7" w:rsidRPr="007F2EC7" w:rsidRDefault="007F2EC7" w:rsidP="00D22CAB">
      <w:pPr>
        <w:ind w:firstLine="708"/>
        <w:jc w:val="both"/>
        <w:rPr>
          <w:rFonts w:ascii="Arial Narrow" w:hAnsi="Arial Narrow"/>
          <w:sz w:val="20"/>
          <w:szCs w:val="20"/>
        </w:rPr>
      </w:pPr>
      <w:r w:rsidRPr="007F2EC7">
        <w:rPr>
          <w:rFonts w:ascii="Arial Narrow" w:hAnsi="Arial Narrow"/>
          <w:sz w:val="20"/>
          <w:szCs w:val="20"/>
        </w:rPr>
        <w:t>Максимальный срок выполнения административной процедуры по приему и регистрации заявления о переустройстве и (или) перепланировки помещения в многоквартирном доме и приложенных к нему документов, поступивших посредством почтовой связи, составляет 1 рабочий день с момента получения документов.</w:t>
      </w:r>
    </w:p>
    <w:p w:rsidR="007F2EC7" w:rsidRPr="007F2EC7" w:rsidRDefault="007F2EC7" w:rsidP="00D22CAB">
      <w:pPr>
        <w:ind w:firstLine="708"/>
        <w:jc w:val="both"/>
        <w:rPr>
          <w:rFonts w:ascii="Arial Narrow" w:hAnsi="Arial Narrow"/>
          <w:sz w:val="20"/>
          <w:szCs w:val="20"/>
        </w:rPr>
      </w:pPr>
      <w:r w:rsidRPr="007F2EC7">
        <w:rPr>
          <w:rFonts w:ascii="Arial Narrow" w:hAnsi="Arial Narrow"/>
          <w:sz w:val="20"/>
          <w:szCs w:val="20"/>
        </w:rPr>
        <w:t>Критерий принятия решения: поступление заявления о переустройстве и (или) перепланировки помещения в многоквартирном доме и приложенных к нему документов.</w:t>
      </w:r>
    </w:p>
    <w:p w:rsidR="007F2EC7" w:rsidRPr="007F2EC7" w:rsidRDefault="007F2EC7" w:rsidP="00D22CAB">
      <w:pPr>
        <w:ind w:firstLine="708"/>
        <w:jc w:val="both"/>
        <w:rPr>
          <w:rFonts w:ascii="Arial Narrow" w:hAnsi="Arial Narrow"/>
          <w:sz w:val="20"/>
          <w:szCs w:val="20"/>
        </w:rPr>
      </w:pPr>
      <w:r w:rsidRPr="007F2EC7">
        <w:rPr>
          <w:rFonts w:ascii="Arial Narrow" w:hAnsi="Arial Narrow"/>
          <w:sz w:val="20"/>
          <w:szCs w:val="20"/>
        </w:rPr>
        <w:t>Результатом административной процедуры является прием и регистрация заявления о переустройстве и (или) перепланировке помещения в многоквартирном доме и приложенных к нему документов.</w:t>
      </w:r>
    </w:p>
    <w:p w:rsidR="007F2EC7" w:rsidRPr="007F2EC7" w:rsidRDefault="007F2EC7" w:rsidP="00D22CAB">
      <w:pPr>
        <w:ind w:firstLine="708"/>
        <w:jc w:val="both"/>
        <w:rPr>
          <w:rFonts w:ascii="Arial Narrow" w:hAnsi="Arial Narrow"/>
          <w:sz w:val="20"/>
          <w:szCs w:val="20"/>
        </w:rPr>
      </w:pPr>
      <w:r w:rsidRPr="007F2EC7">
        <w:rPr>
          <w:rFonts w:ascii="Arial Narrow" w:hAnsi="Arial Narrow"/>
          <w:sz w:val="20"/>
          <w:szCs w:val="20"/>
        </w:rPr>
        <w:t>Информация о приеме заявления о переустройстве и (или) перепланировке помещения в многоквартирном доме и приложенных к нему документов фиксируется в системе электронного документооборота Администрации, в журнале регистрации, в случае отсутствия системы электронного документооборота.</w:t>
      </w:r>
    </w:p>
    <w:p w:rsidR="007F2EC7" w:rsidRPr="007F2EC7" w:rsidRDefault="007F2EC7" w:rsidP="00D22CAB">
      <w:pPr>
        <w:ind w:firstLine="708"/>
        <w:jc w:val="both"/>
        <w:rPr>
          <w:rFonts w:ascii="Arial Narrow" w:hAnsi="Arial Narrow"/>
          <w:sz w:val="20"/>
          <w:szCs w:val="20"/>
        </w:rPr>
      </w:pPr>
      <w:r w:rsidRPr="007F2EC7">
        <w:rPr>
          <w:rFonts w:ascii="Arial Narrow" w:hAnsi="Arial Narrow"/>
          <w:sz w:val="20"/>
          <w:szCs w:val="20"/>
        </w:rPr>
        <w:t>В день регистрации заявления о переустройстве и (или) перепланировке помещения в многоквартирном доме и приложенных к нему документов, специалист, ответственный за прием документов, передает поступившие документы должностному лицу Администрации для рассмотрения и назначения ответственного исполнителя.</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3.1.2.</w:t>
      </w:r>
      <w:r w:rsidR="00D22CAB">
        <w:rPr>
          <w:rFonts w:ascii="Arial Narrow" w:hAnsi="Arial Narrow"/>
          <w:sz w:val="20"/>
          <w:szCs w:val="20"/>
        </w:rPr>
        <w:tab/>
      </w:r>
      <w:r w:rsidRPr="007F2EC7">
        <w:rPr>
          <w:rFonts w:ascii="Arial Narrow" w:hAnsi="Arial Narrow"/>
          <w:sz w:val="20"/>
          <w:szCs w:val="20"/>
        </w:rPr>
        <w:t>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7F2EC7" w:rsidRPr="007F2EC7" w:rsidRDefault="007F2EC7" w:rsidP="00D22CAB">
      <w:pPr>
        <w:ind w:firstLine="708"/>
        <w:jc w:val="both"/>
        <w:rPr>
          <w:rFonts w:ascii="Arial Narrow" w:hAnsi="Arial Narrow"/>
          <w:sz w:val="20"/>
          <w:szCs w:val="20"/>
        </w:rPr>
      </w:pPr>
      <w:r w:rsidRPr="007F2EC7">
        <w:rPr>
          <w:rFonts w:ascii="Arial Narrow" w:hAnsi="Arial Narrow"/>
          <w:sz w:val="20"/>
          <w:szCs w:val="20"/>
        </w:rPr>
        <w:t>Основанием для начала административной процедуры является непредставление заявителем документов, предусмотренных подпунктами 2, 5, 7 пункта 2.6.1 Административного регламента.</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Должностное лицо Администрации при получении заявления о переустройстве и (или) перепланировки помещения в многоквартирном доме и приложенных к нему документов, поручает специалисту соответствующего отдела произвести их проверку.</w:t>
      </w:r>
    </w:p>
    <w:p w:rsidR="007F2EC7" w:rsidRPr="007F2EC7" w:rsidRDefault="007F2EC7" w:rsidP="00D22CAB">
      <w:pPr>
        <w:ind w:firstLine="708"/>
        <w:jc w:val="both"/>
        <w:rPr>
          <w:rFonts w:ascii="Arial Narrow" w:hAnsi="Arial Narrow"/>
          <w:sz w:val="20"/>
          <w:szCs w:val="20"/>
        </w:rPr>
      </w:pPr>
      <w:r w:rsidRPr="007F2EC7">
        <w:rPr>
          <w:rFonts w:ascii="Arial Narrow" w:hAnsi="Arial Narrow"/>
          <w:sz w:val="20"/>
          <w:szCs w:val="20"/>
        </w:rPr>
        <w:t>В случае, если специалистом соответствующего отдела будет выявлено, что в перечне представленных заявителем документов отсутствуют документы, предусмотренные подпунктами 2, 5, 7 пункта 2.6.1 Административного регламента, принимается решение о направлении соответствующих межведомственных запросов.</w:t>
      </w:r>
    </w:p>
    <w:p w:rsidR="007F2EC7" w:rsidRPr="007F2EC7" w:rsidRDefault="007F2EC7" w:rsidP="00D22CAB">
      <w:pPr>
        <w:ind w:firstLine="708"/>
        <w:jc w:val="both"/>
        <w:rPr>
          <w:rFonts w:ascii="Arial Narrow" w:hAnsi="Arial Narrow"/>
          <w:sz w:val="20"/>
          <w:szCs w:val="20"/>
        </w:rPr>
      </w:pPr>
      <w:r w:rsidRPr="007F2EC7">
        <w:rPr>
          <w:rFonts w:ascii="Arial Narrow" w:hAnsi="Arial Narrow"/>
          <w:sz w:val="20"/>
          <w:szCs w:val="20"/>
        </w:rPr>
        <w:t>Межведомственные запросы направляются в срок, не превышающий 3 рабочих дней со дня регистрации заявления о переустройстве и (или) перепланировке помещения в многоквартирном доме и приложенных к нему документов от заявителя.</w:t>
      </w:r>
    </w:p>
    <w:p w:rsidR="007F2EC7" w:rsidRPr="007F2EC7" w:rsidRDefault="007F2EC7" w:rsidP="00D22CAB">
      <w:pPr>
        <w:ind w:firstLine="708"/>
        <w:jc w:val="both"/>
        <w:rPr>
          <w:rFonts w:ascii="Arial Narrow" w:hAnsi="Arial Narrow"/>
          <w:sz w:val="20"/>
          <w:szCs w:val="20"/>
        </w:rPr>
      </w:pPr>
      <w:r w:rsidRPr="007F2EC7">
        <w:rPr>
          <w:rFonts w:ascii="Arial Narrow" w:hAnsi="Arial Narrow"/>
          <w:sz w:val="20"/>
          <w:szCs w:val="20"/>
        </w:rPr>
        <w:t>Направление межведомственных запросов осуществляется в электронной форме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7F2EC7" w:rsidRPr="007F2EC7" w:rsidRDefault="007F2EC7" w:rsidP="00D22CAB">
      <w:pPr>
        <w:ind w:firstLine="708"/>
        <w:jc w:val="both"/>
        <w:rPr>
          <w:rFonts w:ascii="Arial Narrow" w:hAnsi="Arial Narrow"/>
          <w:sz w:val="20"/>
          <w:szCs w:val="20"/>
        </w:rPr>
      </w:pPr>
      <w:r w:rsidRPr="007F2EC7">
        <w:rPr>
          <w:rFonts w:ascii="Arial Narrow" w:hAnsi="Arial Narrow"/>
          <w:sz w:val="20"/>
          <w:szCs w:val="20"/>
        </w:rPr>
        <w:t>Специалист Администрации, ответственный за подготовку документов, обязан принять необходимые меры для получения ответа на межведомственные запросы в установленные сроки.</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В случае не</w:t>
      </w:r>
      <w:r w:rsidR="00D22CAB">
        <w:rPr>
          <w:rFonts w:ascii="Arial Narrow" w:hAnsi="Arial Narrow"/>
          <w:sz w:val="20"/>
          <w:szCs w:val="20"/>
        </w:rPr>
        <w:t xml:space="preserve"> </w:t>
      </w:r>
      <w:r w:rsidRPr="007F2EC7">
        <w:rPr>
          <w:rFonts w:ascii="Arial Narrow" w:hAnsi="Arial Narrow"/>
          <w:sz w:val="20"/>
          <w:szCs w:val="20"/>
        </w:rPr>
        <w:t>поступления ответа на межведомственный запрос в срок, установленный пунктом 2.6.3 Административного регламента принимаются меры в соответствии подпунктом 3 пункта 3.1 Административного регламента.</w:t>
      </w:r>
    </w:p>
    <w:p w:rsidR="007F2EC7" w:rsidRPr="007F2EC7" w:rsidRDefault="007F2EC7" w:rsidP="00D22CAB">
      <w:pPr>
        <w:ind w:firstLine="708"/>
        <w:jc w:val="both"/>
        <w:rPr>
          <w:rFonts w:ascii="Arial Narrow" w:hAnsi="Arial Narrow"/>
          <w:sz w:val="20"/>
          <w:szCs w:val="20"/>
        </w:rPr>
      </w:pPr>
      <w:r w:rsidRPr="007F2EC7">
        <w:rPr>
          <w:rFonts w:ascii="Arial Narrow" w:hAnsi="Arial Narrow"/>
          <w:sz w:val="20"/>
          <w:szCs w:val="20"/>
        </w:rPr>
        <w:t>Критерий принятия решения: непредставление документов, предусмотренных подпунктами 2, 5, 7 пункта 2.6.1 Административного регламента.</w:t>
      </w:r>
    </w:p>
    <w:p w:rsidR="007F2EC7" w:rsidRPr="007F2EC7" w:rsidRDefault="007F2EC7" w:rsidP="00713BA7">
      <w:pPr>
        <w:ind w:firstLine="708"/>
        <w:jc w:val="both"/>
        <w:rPr>
          <w:rFonts w:ascii="Arial Narrow" w:hAnsi="Arial Narrow"/>
          <w:sz w:val="20"/>
          <w:szCs w:val="20"/>
        </w:rPr>
      </w:pPr>
      <w:r w:rsidRPr="007F2EC7">
        <w:rPr>
          <w:rFonts w:ascii="Arial Narrow" w:hAnsi="Arial Narrow"/>
          <w:sz w:val="20"/>
          <w:szCs w:val="20"/>
        </w:rPr>
        <w:t>Результатом административной процедуры является получение в рамках межведомственного электронного взаимодействия документов (их копий или сведений, содержащихся в них), необходимых для предоставления муниципальной услуги заявителю, либо получение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сведений, содержащихся в них), необходимых для предоставления муниципальной услуги.</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Фиксация результата выполнения административной процедуры не производится.</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3.1.3.</w:t>
      </w:r>
      <w:r w:rsidR="00713BA7">
        <w:rPr>
          <w:rFonts w:ascii="Arial Narrow" w:hAnsi="Arial Narrow"/>
          <w:sz w:val="20"/>
          <w:szCs w:val="20"/>
        </w:rPr>
        <w:tab/>
      </w:r>
      <w:r w:rsidRPr="007F2EC7">
        <w:rPr>
          <w:rFonts w:ascii="Arial Narrow" w:hAnsi="Arial Narrow"/>
          <w:sz w:val="20"/>
          <w:szCs w:val="20"/>
        </w:rPr>
        <w:t>Принятие решения о согласовании (об отказе в согласовании) проведения переустройства и (или) перепланировки помещения в многоквартирном доме. Основанием для начала административной процедуры является получение Администрацией документов, указанных в пункте 2.6.1 Административного регламента, в том числе по каналам межведомственного информационного взаимодействия, либо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содержащихся в них сведений), необходимых для предоставления муниципальной услуги.</w:t>
      </w:r>
    </w:p>
    <w:p w:rsidR="007F2EC7" w:rsidRPr="007F2EC7" w:rsidRDefault="007F2EC7" w:rsidP="00713BA7">
      <w:pPr>
        <w:ind w:firstLine="708"/>
        <w:jc w:val="both"/>
        <w:rPr>
          <w:rFonts w:ascii="Arial Narrow" w:hAnsi="Arial Narrow"/>
          <w:sz w:val="20"/>
          <w:szCs w:val="20"/>
        </w:rPr>
      </w:pPr>
      <w:r w:rsidRPr="007F2EC7">
        <w:rPr>
          <w:rFonts w:ascii="Arial Narrow" w:hAnsi="Arial Narrow"/>
          <w:sz w:val="20"/>
          <w:szCs w:val="20"/>
        </w:rPr>
        <w:t>Ответственным за выполнение административной процедуры является должностное лицо Администрации.</w:t>
      </w:r>
    </w:p>
    <w:p w:rsidR="007F2EC7" w:rsidRPr="007F2EC7" w:rsidRDefault="007F2EC7" w:rsidP="00713BA7">
      <w:pPr>
        <w:ind w:firstLine="709"/>
        <w:jc w:val="both"/>
        <w:rPr>
          <w:rFonts w:ascii="Arial Narrow" w:hAnsi="Arial Narrow"/>
          <w:sz w:val="20"/>
          <w:szCs w:val="20"/>
        </w:rPr>
      </w:pPr>
      <w:r w:rsidRPr="007F2EC7">
        <w:rPr>
          <w:rFonts w:ascii="Arial Narrow" w:hAnsi="Arial Narrow"/>
          <w:sz w:val="20"/>
          <w:szCs w:val="20"/>
        </w:rPr>
        <w:t xml:space="preserve">Специалист Администрации проводит анализ представленных документов на наличие оснований для принятия решения, и подготавливает проект решения о согласовании проведения переустройства и (или) перепланировки помещения в многоквартирном доме по форме, утвержденной постановлением Правительства Российской Федерации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проведения переустройства и (или) перепланировки жилого помещения», приведенной в приложении № 2 к Административному регламенту либо проект решения об отказе в согласовании проведения </w:t>
      </w:r>
      <w:r w:rsidRPr="007F2EC7">
        <w:rPr>
          <w:rFonts w:ascii="Arial Narrow" w:hAnsi="Arial Narrow"/>
          <w:sz w:val="20"/>
          <w:szCs w:val="20"/>
        </w:rPr>
        <w:lastRenderedPageBreak/>
        <w:t xml:space="preserve">переустройства и (или) перепланировки помещения в многоквартирном доме по форме, приведенной в приложении № 3 Административного регламента. </w:t>
      </w:r>
    </w:p>
    <w:p w:rsidR="007F2EC7" w:rsidRPr="007F2EC7" w:rsidRDefault="007F2EC7" w:rsidP="00713BA7">
      <w:pPr>
        <w:ind w:firstLine="708"/>
        <w:jc w:val="both"/>
        <w:rPr>
          <w:rFonts w:ascii="Arial Narrow" w:hAnsi="Arial Narrow"/>
          <w:sz w:val="20"/>
          <w:szCs w:val="20"/>
        </w:rPr>
      </w:pPr>
      <w:r w:rsidRPr="007F2EC7">
        <w:rPr>
          <w:rFonts w:ascii="Arial Narrow" w:hAnsi="Arial Narrow"/>
          <w:sz w:val="20"/>
          <w:szCs w:val="20"/>
        </w:rPr>
        <w:t>При поступлении в Администрацию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пунктом 2.6.1 Административного регламента, и если соответствующий документ не представлен заявителем по собственной инициативе, уполномоченный орган после получения указанного ответа уведомляет заявителя о получении такого ответа, и предлагает заявителю представить документ и (или) информацию, необходимые для проведения переустройства и (или) перепланировки помещения в многоквартирном доме в соответствии с пунктом 2.6.1 Административного регламента, в течение пятнадцати рабочих дней со дня направления уведомления.</w:t>
      </w:r>
    </w:p>
    <w:p w:rsidR="007F2EC7" w:rsidRPr="007F2EC7" w:rsidRDefault="007F2EC7" w:rsidP="00713BA7">
      <w:pPr>
        <w:ind w:firstLine="708"/>
        <w:jc w:val="both"/>
        <w:rPr>
          <w:rFonts w:ascii="Arial Narrow" w:hAnsi="Arial Narrow"/>
          <w:sz w:val="20"/>
          <w:szCs w:val="20"/>
        </w:rPr>
      </w:pPr>
      <w:r w:rsidRPr="007F2EC7">
        <w:rPr>
          <w:rFonts w:ascii="Arial Narrow" w:hAnsi="Arial Narrow"/>
          <w:sz w:val="20"/>
          <w:szCs w:val="20"/>
        </w:rPr>
        <w:t>При непредставлении заявителем документов, необходимых для предоставления муниципальной услуги, в указанном случае, специалист Администрации подготавливает проект решения об отказе в согласовании проведения переустройства и (или) перепланировки помещения в многоквартирном доме.</w:t>
      </w:r>
    </w:p>
    <w:p w:rsidR="007F2EC7" w:rsidRPr="007F2EC7" w:rsidRDefault="007F2EC7" w:rsidP="00713BA7">
      <w:pPr>
        <w:ind w:firstLine="708"/>
        <w:jc w:val="both"/>
        <w:rPr>
          <w:rFonts w:ascii="Arial Narrow" w:hAnsi="Arial Narrow"/>
          <w:sz w:val="20"/>
          <w:szCs w:val="20"/>
        </w:rPr>
      </w:pPr>
      <w:r w:rsidRPr="007F2EC7">
        <w:rPr>
          <w:rFonts w:ascii="Arial Narrow" w:hAnsi="Arial Narrow"/>
          <w:sz w:val="20"/>
          <w:szCs w:val="20"/>
        </w:rPr>
        <w:t>Решение об отказе в согласовании проведения переустройства и (или) перепланировки помещения в многоквартирном доме должно содержать основания отказа с обязательной ссылкой на нарушения.</w:t>
      </w:r>
    </w:p>
    <w:p w:rsidR="007F2EC7" w:rsidRPr="007F2EC7" w:rsidRDefault="007F2EC7" w:rsidP="00713BA7">
      <w:pPr>
        <w:ind w:firstLine="708"/>
        <w:jc w:val="both"/>
        <w:rPr>
          <w:rFonts w:ascii="Arial Narrow" w:hAnsi="Arial Narrow"/>
          <w:sz w:val="20"/>
          <w:szCs w:val="20"/>
        </w:rPr>
      </w:pPr>
      <w:r w:rsidRPr="007F2EC7">
        <w:rPr>
          <w:rFonts w:ascii="Arial Narrow" w:hAnsi="Arial Narrow"/>
          <w:sz w:val="20"/>
          <w:szCs w:val="20"/>
        </w:rPr>
        <w:t>Решение о согласовании или об отказе в согласовании проведения переустройства и (или) перепланировки помещения в многоквартирном доме подписывается должностным лицом Администрации в двух экземплярах и передается специалисту, ответственному за прием-выдачу документов.</w:t>
      </w:r>
    </w:p>
    <w:p w:rsidR="007F2EC7" w:rsidRPr="007F2EC7" w:rsidRDefault="007F2EC7" w:rsidP="00713BA7">
      <w:pPr>
        <w:tabs>
          <w:tab w:val="left" w:pos="553"/>
        </w:tabs>
        <w:ind w:firstLine="709"/>
        <w:jc w:val="both"/>
        <w:rPr>
          <w:rFonts w:ascii="Arial Narrow" w:hAnsi="Arial Narrow"/>
          <w:sz w:val="20"/>
          <w:szCs w:val="20"/>
        </w:rPr>
      </w:pPr>
      <w:r w:rsidRPr="007F2EC7">
        <w:rPr>
          <w:rFonts w:ascii="Arial Narrow" w:hAnsi="Arial Narrow"/>
          <w:sz w:val="20"/>
          <w:szCs w:val="20"/>
        </w:rPr>
        <w:t>В случае представления заявления о переустройстве и (или) перепланировке через МФЦ документ, подтверждающий принятие решения, направляется в МФЦ, если иной способ его получения не указан заявителем.</w:t>
      </w:r>
    </w:p>
    <w:p w:rsidR="007F2EC7" w:rsidRPr="007F2EC7" w:rsidRDefault="007F2EC7" w:rsidP="00713BA7">
      <w:pPr>
        <w:tabs>
          <w:tab w:val="left" w:pos="553"/>
        </w:tabs>
        <w:ind w:firstLine="709"/>
        <w:jc w:val="both"/>
        <w:rPr>
          <w:rFonts w:ascii="Arial Narrow" w:hAnsi="Arial Narrow"/>
          <w:sz w:val="20"/>
          <w:szCs w:val="20"/>
        </w:rPr>
      </w:pPr>
      <w:r w:rsidRPr="007F2EC7">
        <w:rPr>
          <w:rFonts w:ascii="Arial Narrow" w:hAnsi="Arial Narrow"/>
          <w:sz w:val="20"/>
          <w:szCs w:val="20"/>
        </w:rPr>
        <w:t>Максимальный срок выполнения административной процедуры принятия решения о согласовании или об отказе в согласовании проведения переустройства и (или) перепланировки помещения в многоквартирном доме не может превышать пяти рабочих дней со дня представления в Администрацию документов.</w:t>
      </w:r>
    </w:p>
    <w:p w:rsidR="007F2EC7" w:rsidRPr="007F2EC7" w:rsidRDefault="007F2EC7" w:rsidP="00713BA7">
      <w:pPr>
        <w:ind w:firstLine="708"/>
        <w:jc w:val="both"/>
        <w:rPr>
          <w:rFonts w:ascii="Arial Narrow" w:hAnsi="Arial Narrow"/>
          <w:sz w:val="20"/>
          <w:szCs w:val="20"/>
        </w:rPr>
      </w:pPr>
      <w:r w:rsidRPr="007F2EC7">
        <w:rPr>
          <w:rFonts w:ascii="Arial Narrow" w:hAnsi="Arial Narrow"/>
          <w:sz w:val="20"/>
          <w:szCs w:val="20"/>
        </w:rPr>
        <w:t>Критерий принятия решения: наличие (отсутствие) оснований для отказа в предоставлении муниципальной услуги, предусмотренных пунктом 2.7 Административного регламента.</w:t>
      </w:r>
    </w:p>
    <w:p w:rsidR="007F2EC7" w:rsidRPr="007F2EC7" w:rsidRDefault="007F2EC7" w:rsidP="00713BA7">
      <w:pPr>
        <w:ind w:firstLine="708"/>
        <w:jc w:val="both"/>
        <w:rPr>
          <w:rFonts w:ascii="Arial Narrow" w:hAnsi="Arial Narrow"/>
          <w:sz w:val="20"/>
          <w:szCs w:val="20"/>
        </w:rPr>
      </w:pPr>
      <w:r w:rsidRPr="007F2EC7">
        <w:rPr>
          <w:rFonts w:ascii="Arial Narrow" w:hAnsi="Arial Narrow"/>
          <w:sz w:val="20"/>
          <w:szCs w:val="20"/>
        </w:rPr>
        <w:t>Результатом административной процедуры является поступление к специалисту, ответственному за прием-выдачу документов, решения о согласовании или об отказе в согласовании проведения переустройства и (или) перепланировки помещения в многоквартирном доме.</w:t>
      </w:r>
    </w:p>
    <w:p w:rsidR="007F2EC7" w:rsidRPr="007F2EC7" w:rsidRDefault="007F2EC7" w:rsidP="00713BA7">
      <w:pPr>
        <w:ind w:firstLine="708"/>
        <w:jc w:val="both"/>
        <w:rPr>
          <w:rFonts w:ascii="Arial Narrow" w:hAnsi="Arial Narrow"/>
          <w:sz w:val="20"/>
          <w:szCs w:val="20"/>
        </w:rPr>
      </w:pPr>
      <w:r w:rsidRPr="007F2EC7">
        <w:rPr>
          <w:rFonts w:ascii="Arial Narrow" w:hAnsi="Arial Narrow"/>
          <w:sz w:val="20"/>
          <w:szCs w:val="20"/>
        </w:rPr>
        <w:t>Результат выполнения административной процедуры фиксируется в системе электронного документооборота Администрации, в журнале регистрации.</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3.1.4.</w:t>
      </w:r>
      <w:r w:rsidR="00713BA7">
        <w:rPr>
          <w:rFonts w:ascii="Arial Narrow" w:hAnsi="Arial Narrow"/>
          <w:sz w:val="20"/>
          <w:szCs w:val="20"/>
        </w:rPr>
        <w:tab/>
      </w:r>
      <w:r w:rsidRPr="007F2EC7">
        <w:rPr>
          <w:rFonts w:ascii="Arial Narrow" w:hAnsi="Arial Narrow"/>
          <w:sz w:val="20"/>
          <w:szCs w:val="20"/>
        </w:rPr>
        <w:t>Выдача (направление) документов по результатам предоставления муниципальной услуги.</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3.1.4.1.</w:t>
      </w:r>
      <w:r w:rsidR="00713BA7">
        <w:rPr>
          <w:rFonts w:ascii="Arial Narrow" w:hAnsi="Arial Narrow"/>
          <w:sz w:val="20"/>
          <w:szCs w:val="20"/>
        </w:rPr>
        <w:tab/>
      </w:r>
      <w:r w:rsidRPr="007F2EC7">
        <w:rPr>
          <w:rFonts w:ascii="Arial Narrow" w:hAnsi="Arial Narrow"/>
          <w:sz w:val="20"/>
          <w:szCs w:val="20"/>
        </w:rPr>
        <w:t>Выдача (направление) документов по результатам предоставления муниципальной услуги в Администрации.</w:t>
      </w:r>
    </w:p>
    <w:p w:rsidR="007F2EC7" w:rsidRPr="007F2EC7" w:rsidRDefault="007F2EC7" w:rsidP="00713BA7">
      <w:pPr>
        <w:ind w:firstLine="708"/>
        <w:jc w:val="both"/>
        <w:rPr>
          <w:rFonts w:ascii="Arial Narrow" w:hAnsi="Arial Narrow"/>
          <w:sz w:val="20"/>
          <w:szCs w:val="20"/>
        </w:rPr>
      </w:pPr>
      <w:r w:rsidRPr="007F2EC7">
        <w:rPr>
          <w:rFonts w:ascii="Arial Narrow" w:hAnsi="Arial Narrow"/>
          <w:sz w:val="20"/>
          <w:szCs w:val="20"/>
        </w:rPr>
        <w:t>Основанием для начала процедуры выдачи документов является наличие сформированных документов, являющихся результатом предоставления муниципальной услуги.</w:t>
      </w:r>
    </w:p>
    <w:p w:rsidR="007F2EC7" w:rsidRPr="007F2EC7" w:rsidRDefault="007F2EC7" w:rsidP="00713BA7">
      <w:pPr>
        <w:ind w:firstLine="708"/>
        <w:jc w:val="both"/>
        <w:rPr>
          <w:rFonts w:ascii="Arial Narrow" w:hAnsi="Arial Narrow"/>
          <w:sz w:val="20"/>
          <w:szCs w:val="20"/>
        </w:rPr>
      </w:pPr>
      <w:r w:rsidRPr="007F2EC7">
        <w:rPr>
          <w:rFonts w:ascii="Arial Narrow" w:hAnsi="Arial Narrow"/>
          <w:sz w:val="20"/>
          <w:szCs w:val="20"/>
        </w:rPr>
        <w:t>Для получения результатов предоставления муниципальной услуги в бумажном виде и (или) для сверки электронных образов документов с оригиналами (при направлении запроса на предоставление услуги через ЕПГУ (при наличии технической возможности) заявитель предъявляет следующие документы:</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1) документ, удостоверяющий личность заявителя;</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2) документ, подтверждающий полномочия представителя на получение документов (если от имени заявителя действует представитель);</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3) расписка в получении документов (при ее наличии у заявителя).</w:t>
      </w:r>
    </w:p>
    <w:p w:rsidR="007F2EC7" w:rsidRPr="007F2EC7" w:rsidRDefault="007F2EC7" w:rsidP="00713BA7">
      <w:pPr>
        <w:ind w:firstLine="708"/>
        <w:jc w:val="both"/>
        <w:rPr>
          <w:rFonts w:ascii="Arial Narrow" w:hAnsi="Arial Narrow"/>
          <w:sz w:val="20"/>
          <w:szCs w:val="20"/>
        </w:rPr>
      </w:pPr>
      <w:r w:rsidRPr="007F2EC7">
        <w:rPr>
          <w:rFonts w:ascii="Arial Narrow" w:hAnsi="Arial Narrow"/>
          <w:sz w:val="20"/>
          <w:szCs w:val="20"/>
        </w:rPr>
        <w:t>Специалист, ответственный за прием и выдачу документов, при выдаче результата предоставления услуги на бумажном носителе:</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1) устанавливает личность заявителя либо его представителя;</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2) проверяет правомочия представителя заявителя действовать от имени заявителя при получении документов;</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3) выдает документы;</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4) регистрирует факт выдачи документов в системе электронного документооборота Администрации и в журнале регистрации;</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5) отказывает в выдаче результата предоставления муниципальной услуги в случаях:</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 за выдачей документов обратилось лицо, не являющееся заявителем (его представителем);</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 обратившееся лицо отказалось предъявить документ, удостоверяющий его личность.</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В случае подачи заявителем документов в электронном виде посредством ЕПГУ и указании в запросе о получении результата предоставления услуги в электронном виде, специалист, ответственный за прием и выдачу документов:</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1) устанавливает личность заявителя либо его представителя;</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2) проверяет правомочия представителя заявителя действовать от имени заявителя при получении документов;</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3) сверяет электронные образы документов с оригиналами (при направлении запроса и документов на предоставление услуги через ЕПГУ;</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4) уведомляет заявителя о том, что результат предоставления муниципальной услуги будет направлен в личный кабинет на ЕПГУ в форме электронного документа.</w:t>
      </w:r>
    </w:p>
    <w:p w:rsidR="007F2EC7" w:rsidRPr="007F2EC7" w:rsidRDefault="007F2EC7" w:rsidP="00D22CAB">
      <w:pPr>
        <w:jc w:val="both"/>
        <w:rPr>
          <w:rFonts w:ascii="Arial Narrow" w:hAnsi="Arial Narrow"/>
          <w:sz w:val="20"/>
          <w:szCs w:val="20"/>
        </w:rPr>
      </w:pPr>
      <w:r w:rsidRPr="007F2EC7">
        <w:rPr>
          <w:rFonts w:ascii="Arial Narrow" w:hAnsi="Arial Narrow"/>
          <w:sz w:val="20"/>
          <w:szCs w:val="20"/>
        </w:rPr>
        <w:t>При установлении расхождений электронных образов документов, направленных в электронной форме, с оригиналами, результат предоставления услуги заявителю не направляется через ЕПГУ, о чем составляется акт.</w:t>
      </w:r>
    </w:p>
    <w:p w:rsidR="007F2EC7" w:rsidRPr="007F2EC7" w:rsidRDefault="007F2EC7" w:rsidP="00713BA7">
      <w:pPr>
        <w:ind w:firstLine="708"/>
        <w:jc w:val="both"/>
        <w:rPr>
          <w:rFonts w:ascii="Arial Narrow" w:hAnsi="Arial Narrow"/>
          <w:sz w:val="20"/>
          <w:szCs w:val="20"/>
        </w:rPr>
      </w:pPr>
      <w:r w:rsidRPr="007F2EC7">
        <w:rPr>
          <w:rFonts w:ascii="Arial Narrow" w:hAnsi="Arial Narrow"/>
          <w:sz w:val="20"/>
          <w:szCs w:val="20"/>
        </w:rPr>
        <w:lastRenderedPageBreak/>
        <w:t>В случае, если принято решение о согласовании (об отказе в согласовании) проведения переустройства и (или) перепланировки помещения в многоквартирном доме, данное решение сканируется и направляется заявителю через ЕПГУ, либо направляется в форме электронного документа, подписанного электронной подписью в личный кабинет заявителя на ЕПГУ. Данное решение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p w:rsidR="007F2EC7" w:rsidRPr="007F2EC7" w:rsidRDefault="007F2EC7" w:rsidP="00713BA7">
      <w:pPr>
        <w:ind w:firstLine="708"/>
        <w:jc w:val="both"/>
        <w:rPr>
          <w:rFonts w:ascii="Arial Narrow" w:hAnsi="Arial Narrow"/>
          <w:sz w:val="20"/>
          <w:szCs w:val="20"/>
        </w:rPr>
      </w:pPr>
      <w:r w:rsidRPr="007F2EC7">
        <w:rPr>
          <w:rFonts w:ascii="Arial Narrow" w:hAnsi="Arial Narrow"/>
          <w:sz w:val="20"/>
          <w:szCs w:val="20"/>
        </w:rPr>
        <w:t>Максимальный срок выполнения данной административной процедуры составляет 3 рабочих дня со дня принятия решения о согласовании либо об отказе в согласовании проведения переустройства и (или) перепланировки помещения в многоквартирном доме.</w:t>
      </w:r>
    </w:p>
    <w:p w:rsidR="007F2EC7" w:rsidRPr="007F2EC7" w:rsidRDefault="007F2EC7" w:rsidP="00713BA7">
      <w:pPr>
        <w:ind w:firstLine="708"/>
        <w:jc w:val="both"/>
        <w:rPr>
          <w:rFonts w:ascii="Arial Narrow" w:hAnsi="Arial Narrow"/>
          <w:sz w:val="20"/>
          <w:szCs w:val="20"/>
        </w:rPr>
      </w:pPr>
      <w:r w:rsidRPr="007F2EC7">
        <w:rPr>
          <w:rFonts w:ascii="Arial Narrow" w:hAnsi="Arial Narrow"/>
          <w:sz w:val="20"/>
          <w:szCs w:val="20"/>
        </w:rPr>
        <w:t>Критерий принятия решения: принятие решения о согласовании проведения переустройства и (или) перепланировки помещения в многоквартирном доме либо решения об отказе в согласовании проведения переустройства и (или) перепланировки помещения в многоквартирном доме.</w:t>
      </w:r>
    </w:p>
    <w:p w:rsidR="007F2EC7" w:rsidRPr="007F2EC7" w:rsidRDefault="007F2EC7" w:rsidP="00713BA7">
      <w:pPr>
        <w:ind w:firstLine="708"/>
        <w:jc w:val="both"/>
        <w:rPr>
          <w:rFonts w:ascii="Arial Narrow" w:hAnsi="Arial Narrow"/>
          <w:bCs/>
          <w:sz w:val="20"/>
          <w:szCs w:val="20"/>
        </w:rPr>
      </w:pPr>
      <w:r w:rsidRPr="007F2EC7">
        <w:rPr>
          <w:rFonts w:ascii="Arial Narrow" w:hAnsi="Arial Narrow"/>
          <w:sz w:val="20"/>
          <w:szCs w:val="20"/>
        </w:rPr>
        <w:t>Результатом административной процедуры является выдача или направление по адресу, указанному в заявлении, либо через МФЦ, ЕПГУ заявителю документа, подтверждающего принятие такого решения.</w:t>
      </w:r>
    </w:p>
    <w:p w:rsidR="007F2EC7" w:rsidRPr="007F2EC7" w:rsidRDefault="007F2EC7" w:rsidP="00D22CAB">
      <w:pPr>
        <w:jc w:val="both"/>
        <w:rPr>
          <w:rFonts w:ascii="Arial Narrow" w:hAnsi="Arial Narrow"/>
          <w:bCs/>
          <w:sz w:val="20"/>
          <w:szCs w:val="20"/>
        </w:rPr>
      </w:pPr>
      <w:r w:rsidRPr="007F2EC7">
        <w:rPr>
          <w:rFonts w:ascii="Arial Narrow" w:hAnsi="Arial Narrow"/>
          <w:bCs/>
          <w:sz w:val="20"/>
          <w:szCs w:val="20"/>
        </w:rPr>
        <w:t>Результат выполнения административной процедуры фиксируется в системе электронного документооборота Администрации и в журнале регистрации.</w:t>
      </w:r>
    </w:p>
    <w:p w:rsidR="007F2EC7" w:rsidRPr="007F2EC7" w:rsidRDefault="007F2EC7" w:rsidP="007F2EC7">
      <w:pPr>
        <w:jc w:val="center"/>
        <w:rPr>
          <w:rFonts w:ascii="Arial Narrow" w:hAnsi="Arial Narrow"/>
          <w:bCs/>
          <w:sz w:val="20"/>
          <w:szCs w:val="20"/>
        </w:rPr>
      </w:pPr>
    </w:p>
    <w:p w:rsidR="007F2EC7" w:rsidRPr="007F2EC7" w:rsidRDefault="007F2EC7" w:rsidP="00713BA7">
      <w:pPr>
        <w:widowControl w:val="0"/>
        <w:suppressAutoHyphens/>
        <w:autoSpaceDE w:val="0"/>
        <w:jc w:val="center"/>
        <w:rPr>
          <w:rFonts w:ascii="Arial Narrow" w:hAnsi="Arial Narrow"/>
          <w:b/>
          <w:sz w:val="20"/>
          <w:szCs w:val="20"/>
        </w:rPr>
      </w:pPr>
      <w:r w:rsidRPr="007F2EC7">
        <w:rPr>
          <w:rFonts w:ascii="Arial Narrow" w:hAnsi="Arial Narrow"/>
          <w:b/>
          <w:sz w:val="20"/>
          <w:szCs w:val="20"/>
        </w:rPr>
        <w:t>4. Формы контроля за исполнением Административного регламента</w:t>
      </w:r>
    </w:p>
    <w:p w:rsidR="007F2EC7" w:rsidRPr="007F2EC7" w:rsidRDefault="007F2EC7" w:rsidP="007F2EC7">
      <w:pPr>
        <w:widowControl w:val="0"/>
        <w:numPr>
          <w:ilvl w:val="0"/>
          <w:numId w:val="12"/>
        </w:numPr>
        <w:tabs>
          <w:tab w:val="clear" w:pos="720"/>
          <w:tab w:val="num" w:pos="0"/>
        </w:tabs>
        <w:suppressAutoHyphens/>
        <w:autoSpaceDE w:val="0"/>
        <w:spacing w:line="100" w:lineRule="atLeast"/>
        <w:ind w:left="0" w:firstLine="506"/>
        <w:jc w:val="center"/>
        <w:rPr>
          <w:rFonts w:ascii="Arial Narrow" w:hAnsi="Arial Narrow"/>
          <w:b/>
          <w:sz w:val="20"/>
          <w:szCs w:val="20"/>
        </w:rPr>
      </w:pPr>
    </w:p>
    <w:p w:rsidR="007F2EC7" w:rsidRPr="007F2EC7" w:rsidRDefault="007F2EC7" w:rsidP="00713BA7">
      <w:pPr>
        <w:widowControl w:val="0"/>
        <w:suppressAutoHyphens/>
        <w:autoSpaceDE w:val="0"/>
        <w:spacing w:line="100" w:lineRule="atLeast"/>
        <w:jc w:val="both"/>
        <w:rPr>
          <w:rFonts w:ascii="Arial Narrow" w:hAnsi="Arial Narrow"/>
          <w:sz w:val="20"/>
          <w:szCs w:val="20"/>
        </w:rPr>
      </w:pPr>
      <w:r w:rsidRPr="007F2EC7">
        <w:rPr>
          <w:rFonts w:ascii="Arial Narrow" w:hAnsi="Arial Narrow"/>
          <w:sz w:val="20"/>
          <w:szCs w:val="20"/>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7F2EC7" w:rsidRPr="007F2EC7" w:rsidRDefault="007F2EC7" w:rsidP="00713BA7">
      <w:pPr>
        <w:widowControl w:val="0"/>
        <w:suppressAutoHyphens/>
        <w:autoSpaceDE w:val="0"/>
        <w:ind w:firstLine="709"/>
        <w:jc w:val="both"/>
        <w:rPr>
          <w:rFonts w:ascii="Arial Narrow" w:hAnsi="Arial Narrow"/>
          <w:sz w:val="20"/>
          <w:szCs w:val="20"/>
        </w:rPr>
      </w:pPr>
      <w:r w:rsidRPr="007F2EC7">
        <w:rPr>
          <w:rFonts w:ascii="Arial Narrow" w:hAnsi="Arial Narrow"/>
          <w:sz w:val="20"/>
          <w:szCs w:val="20"/>
        </w:rPr>
        <w:t>Текущий контроль осуществляется ответственными специалистами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Главой поселка проверок исполнения положений настоящего административного регламента, иных нормативных правовых актов</w:t>
      </w:r>
    </w:p>
    <w:p w:rsidR="007F2EC7" w:rsidRPr="007F2EC7" w:rsidRDefault="007F2EC7" w:rsidP="00713BA7">
      <w:pPr>
        <w:widowControl w:val="0"/>
        <w:suppressAutoHyphens/>
        <w:autoSpaceDE w:val="0"/>
        <w:spacing w:line="100" w:lineRule="atLeast"/>
        <w:jc w:val="both"/>
        <w:rPr>
          <w:rFonts w:ascii="Arial Narrow" w:hAnsi="Arial Narrow"/>
          <w:sz w:val="20"/>
          <w:szCs w:val="20"/>
        </w:rPr>
      </w:pPr>
      <w:r w:rsidRPr="007F2EC7">
        <w:rPr>
          <w:rFonts w:ascii="Arial Narrow" w:hAnsi="Arial Narrow"/>
          <w:sz w:val="20"/>
          <w:szCs w:val="20"/>
        </w:rPr>
        <w:t>4.2.</w:t>
      </w:r>
      <w:r w:rsidR="00713BA7">
        <w:rPr>
          <w:rFonts w:ascii="Arial Narrow" w:hAnsi="Arial Narrow"/>
          <w:sz w:val="20"/>
          <w:szCs w:val="20"/>
        </w:rPr>
        <w:tab/>
      </w:r>
      <w:r w:rsidRPr="007F2EC7">
        <w:rPr>
          <w:rFonts w:ascii="Arial Narrow" w:hAnsi="Arial Narrow"/>
          <w:sz w:val="20"/>
          <w:szCs w:val="20"/>
        </w:rPr>
        <w:t>Порядок и периодичность осуществления плановых и внеплановых проверок полноты и качества предоставления муниципальной услуги.</w:t>
      </w:r>
    </w:p>
    <w:p w:rsidR="007F2EC7" w:rsidRPr="007F2EC7" w:rsidRDefault="007F2EC7" w:rsidP="00713BA7">
      <w:pPr>
        <w:widowControl w:val="0"/>
        <w:suppressAutoHyphens/>
        <w:autoSpaceDE w:val="0"/>
        <w:ind w:firstLine="709"/>
        <w:jc w:val="both"/>
        <w:rPr>
          <w:rFonts w:ascii="Arial Narrow" w:hAnsi="Arial Narrow"/>
          <w:sz w:val="20"/>
          <w:szCs w:val="20"/>
        </w:rPr>
      </w:pPr>
      <w:r w:rsidRPr="007F2EC7">
        <w:rPr>
          <w:rFonts w:ascii="Arial Narrow" w:hAnsi="Arial Narrow"/>
          <w:sz w:val="20"/>
          <w:szCs w:val="20"/>
        </w:rPr>
        <w:t>Контроль за полнотой и качеством предоставления муниципальной услуги включает в себя проведение проверок, выявление и устранение нарушений прав получателей муниципальной услуги, принятие решений об устранении соответствующих нарушений.</w:t>
      </w:r>
    </w:p>
    <w:p w:rsidR="007F2EC7" w:rsidRPr="007F2EC7" w:rsidRDefault="007F2EC7" w:rsidP="00713BA7">
      <w:pPr>
        <w:widowControl w:val="0"/>
        <w:suppressAutoHyphens/>
        <w:autoSpaceDE w:val="0"/>
        <w:ind w:firstLine="709"/>
        <w:jc w:val="both"/>
        <w:rPr>
          <w:rFonts w:ascii="Arial Narrow" w:hAnsi="Arial Narrow"/>
          <w:sz w:val="20"/>
          <w:szCs w:val="20"/>
        </w:rPr>
      </w:pPr>
      <w:r w:rsidRPr="007F2EC7">
        <w:rPr>
          <w:rFonts w:ascii="Arial Narrow" w:hAnsi="Arial Narrow"/>
          <w:sz w:val="20"/>
          <w:szCs w:val="20"/>
        </w:rPr>
        <w:t>В целях осуществления контроля за полнотой и качеством предоставления муниципальной услуги проводятся плановые и внеплановые проверки.</w:t>
      </w:r>
    </w:p>
    <w:p w:rsidR="007F2EC7" w:rsidRPr="007F2EC7" w:rsidRDefault="007F2EC7" w:rsidP="00713BA7">
      <w:pPr>
        <w:widowControl w:val="0"/>
        <w:suppressAutoHyphens/>
        <w:autoSpaceDE w:val="0"/>
        <w:ind w:firstLine="709"/>
        <w:jc w:val="both"/>
        <w:rPr>
          <w:rFonts w:ascii="Arial Narrow" w:hAnsi="Arial Narrow"/>
          <w:sz w:val="20"/>
          <w:szCs w:val="20"/>
        </w:rPr>
      </w:pPr>
      <w:r w:rsidRPr="007F2EC7">
        <w:rPr>
          <w:rFonts w:ascii="Arial Narrow" w:hAnsi="Arial Narrow"/>
          <w:sz w:val="20"/>
          <w:szCs w:val="20"/>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главой поселка или уполномоченным им должностным лицом Администрации. 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7F2EC7" w:rsidRPr="007F2EC7" w:rsidRDefault="007F2EC7" w:rsidP="00713BA7">
      <w:pPr>
        <w:widowControl w:val="0"/>
        <w:suppressAutoHyphens/>
        <w:autoSpaceDE w:val="0"/>
        <w:ind w:firstLine="709"/>
        <w:jc w:val="both"/>
        <w:rPr>
          <w:rFonts w:ascii="Arial Narrow" w:hAnsi="Arial Narrow"/>
          <w:sz w:val="20"/>
          <w:szCs w:val="20"/>
        </w:rPr>
      </w:pPr>
      <w:r w:rsidRPr="007F2EC7">
        <w:rPr>
          <w:rFonts w:ascii="Arial Narrow" w:hAnsi="Arial Narrow"/>
          <w:sz w:val="20"/>
          <w:szCs w:val="20"/>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органа местного самоуправления.</w:t>
      </w:r>
    </w:p>
    <w:p w:rsidR="007F2EC7" w:rsidRPr="007F2EC7" w:rsidRDefault="007F2EC7" w:rsidP="00713BA7">
      <w:pPr>
        <w:widowControl w:val="0"/>
        <w:suppressAutoHyphens/>
        <w:autoSpaceDE w:val="0"/>
        <w:ind w:firstLine="709"/>
        <w:jc w:val="both"/>
        <w:rPr>
          <w:rFonts w:ascii="Arial Narrow" w:hAnsi="Arial Narrow"/>
          <w:sz w:val="20"/>
          <w:szCs w:val="20"/>
        </w:rPr>
      </w:pPr>
      <w:r w:rsidRPr="007F2EC7">
        <w:rPr>
          <w:rFonts w:ascii="Arial Narrow" w:hAnsi="Arial Narrow"/>
          <w:sz w:val="20"/>
          <w:szCs w:val="20"/>
        </w:rPr>
        <w:t>Решение о проведении внеплановой проверки принимает Глава поселка или уполномоченное им должностное лицо Администрации.</w:t>
      </w:r>
    </w:p>
    <w:p w:rsidR="007F2EC7" w:rsidRPr="007F2EC7" w:rsidRDefault="007F2EC7" w:rsidP="00713BA7">
      <w:pPr>
        <w:widowControl w:val="0"/>
        <w:suppressAutoHyphens/>
        <w:autoSpaceDE w:val="0"/>
        <w:ind w:firstLine="709"/>
        <w:jc w:val="both"/>
        <w:rPr>
          <w:rFonts w:ascii="Arial Narrow" w:hAnsi="Arial Narrow"/>
          <w:sz w:val="20"/>
          <w:szCs w:val="20"/>
        </w:rPr>
      </w:pPr>
      <w:r w:rsidRPr="007F2EC7">
        <w:rPr>
          <w:rFonts w:ascii="Arial Narrow" w:hAnsi="Arial Narrow"/>
          <w:sz w:val="20"/>
          <w:szCs w:val="20"/>
        </w:rPr>
        <w:t xml:space="preserve">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 </w:t>
      </w:r>
    </w:p>
    <w:p w:rsidR="007F2EC7" w:rsidRPr="007F2EC7" w:rsidRDefault="007F2EC7" w:rsidP="00713BA7">
      <w:pPr>
        <w:widowControl w:val="0"/>
        <w:suppressAutoHyphens/>
        <w:autoSpaceDE w:val="0"/>
        <w:ind w:firstLine="709"/>
        <w:jc w:val="both"/>
        <w:rPr>
          <w:rFonts w:ascii="Arial Narrow" w:hAnsi="Arial Narrow"/>
          <w:sz w:val="20"/>
          <w:szCs w:val="20"/>
        </w:rPr>
      </w:pPr>
      <w:r w:rsidRPr="007F2EC7">
        <w:rPr>
          <w:rFonts w:ascii="Arial Narrow" w:hAnsi="Arial Narrow"/>
          <w:sz w:val="20"/>
          <w:szCs w:val="20"/>
        </w:rPr>
        <w:t>Для проведения проверок предоставления муниципальной услуги формируется комиссия, в состав которой включаются должностные лица и специалисты Администрации.</w:t>
      </w:r>
    </w:p>
    <w:p w:rsidR="007F2EC7" w:rsidRPr="007F2EC7" w:rsidRDefault="007F2EC7" w:rsidP="00713BA7">
      <w:pPr>
        <w:widowControl w:val="0"/>
        <w:suppressAutoHyphens/>
        <w:autoSpaceDE w:val="0"/>
        <w:ind w:firstLine="709"/>
        <w:jc w:val="both"/>
        <w:rPr>
          <w:rFonts w:ascii="Arial Narrow" w:hAnsi="Arial Narrow"/>
          <w:sz w:val="20"/>
          <w:szCs w:val="20"/>
        </w:rPr>
      </w:pPr>
      <w:r w:rsidRPr="007F2EC7">
        <w:rPr>
          <w:rFonts w:ascii="Arial Narrow" w:hAnsi="Arial Narrow"/>
          <w:sz w:val="20"/>
          <w:szCs w:val="20"/>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 Акт подписывается всеми членами комиссии.</w:t>
      </w:r>
    </w:p>
    <w:p w:rsidR="007F2EC7" w:rsidRPr="007F2EC7" w:rsidRDefault="007F2EC7" w:rsidP="00713BA7">
      <w:pPr>
        <w:widowControl w:val="0"/>
        <w:suppressAutoHyphens/>
        <w:autoSpaceDE w:val="0"/>
        <w:ind w:firstLine="709"/>
        <w:jc w:val="both"/>
        <w:rPr>
          <w:rFonts w:ascii="Arial Narrow" w:hAnsi="Arial Narrow"/>
          <w:sz w:val="20"/>
          <w:szCs w:val="20"/>
        </w:rPr>
      </w:pPr>
      <w:r w:rsidRPr="007F2EC7">
        <w:rPr>
          <w:rFonts w:ascii="Arial Narrow" w:hAnsi="Arial Narrow"/>
          <w:sz w:val="20"/>
          <w:szCs w:val="20"/>
        </w:rPr>
        <w:t>По результатам рассмотрения обращений дается письменный ответ.</w:t>
      </w:r>
    </w:p>
    <w:p w:rsidR="007F2EC7" w:rsidRPr="007F2EC7" w:rsidRDefault="007F2EC7" w:rsidP="00713BA7">
      <w:pPr>
        <w:widowControl w:val="0"/>
        <w:suppressAutoHyphens/>
        <w:autoSpaceDE w:val="0"/>
        <w:spacing w:line="100" w:lineRule="atLeast"/>
        <w:jc w:val="both"/>
        <w:rPr>
          <w:rFonts w:ascii="Arial Narrow" w:hAnsi="Arial Narrow"/>
          <w:sz w:val="20"/>
          <w:szCs w:val="20"/>
        </w:rPr>
      </w:pPr>
      <w:r w:rsidRPr="007F2EC7">
        <w:rPr>
          <w:rFonts w:ascii="Arial Narrow" w:hAnsi="Arial Narrow"/>
          <w:sz w:val="20"/>
          <w:szCs w:val="20"/>
        </w:rPr>
        <w:t>4.3.</w:t>
      </w:r>
      <w:r w:rsidR="00713BA7">
        <w:rPr>
          <w:rFonts w:ascii="Arial Narrow" w:hAnsi="Arial Narrow"/>
          <w:sz w:val="20"/>
          <w:szCs w:val="20"/>
        </w:rPr>
        <w:tab/>
      </w:r>
      <w:r w:rsidRPr="007F2EC7">
        <w:rPr>
          <w:rFonts w:ascii="Arial Narrow" w:hAnsi="Arial Narrow"/>
          <w:sz w:val="20"/>
          <w:szCs w:val="20"/>
        </w:rPr>
        <w:t xml:space="preserve">Ответственность должностных лиц (специалистов) за решения и действия (бездействие), принимаемые (осуществляемые) ими в ходе предоставления муниципальной услуги. </w:t>
      </w:r>
    </w:p>
    <w:p w:rsidR="007F2EC7" w:rsidRPr="007F2EC7" w:rsidRDefault="007F2EC7" w:rsidP="00713BA7">
      <w:pPr>
        <w:widowControl w:val="0"/>
        <w:suppressAutoHyphens/>
        <w:autoSpaceDE w:val="0"/>
        <w:ind w:firstLine="709"/>
        <w:jc w:val="both"/>
        <w:rPr>
          <w:rFonts w:ascii="Arial Narrow" w:hAnsi="Arial Narrow"/>
          <w:sz w:val="20"/>
          <w:szCs w:val="20"/>
        </w:rPr>
      </w:pPr>
      <w:r w:rsidRPr="007F2EC7">
        <w:rPr>
          <w:rFonts w:ascii="Arial Narrow" w:hAnsi="Arial Narrow"/>
          <w:sz w:val="20"/>
          <w:szCs w:val="20"/>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7F2EC7" w:rsidRPr="007F2EC7" w:rsidRDefault="007F2EC7" w:rsidP="00713BA7">
      <w:pPr>
        <w:widowControl w:val="0"/>
        <w:suppressAutoHyphens/>
        <w:autoSpaceDE w:val="0"/>
        <w:ind w:firstLine="709"/>
        <w:jc w:val="both"/>
        <w:rPr>
          <w:rFonts w:ascii="Arial Narrow" w:hAnsi="Arial Narrow"/>
          <w:sz w:val="20"/>
          <w:szCs w:val="20"/>
        </w:rPr>
      </w:pPr>
      <w:r w:rsidRPr="007F2EC7">
        <w:rPr>
          <w:rFonts w:ascii="Arial Narrow" w:hAnsi="Arial Narrow"/>
          <w:sz w:val="20"/>
          <w:szCs w:val="20"/>
        </w:rPr>
        <w:t>Глава поселка несет персональную ответственность за обеспечение предоставления муниципальной услуги.</w:t>
      </w:r>
    </w:p>
    <w:p w:rsidR="007F2EC7" w:rsidRPr="007F2EC7" w:rsidRDefault="007F2EC7" w:rsidP="00713BA7">
      <w:pPr>
        <w:widowControl w:val="0"/>
        <w:suppressAutoHyphens/>
        <w:autoSpaceDE w:val="0"/>
        <w:ind w:firstLine="709"/>
        <w:jc w:val="both"/>
        <w:rPr>
          <w:rFonts w:ascii="Arial Narrow" w:hAnsi="Arial Narrow"/>
          <w:sz w:val="20"/>
          <w:szCs w:val="20"/>
        </w:rPr>
      </w:pPr>
      <w:r w:rsidRPr="007F2EC7">
        <w:rPr>
          <w:rFonts w:ascii="Arial Narrow" w:hAnsi="Arial Narrow"/>
          <w:sz w:val="20"/>
          <w:szCs w:val="20"/>
        </w:rPr>
        <w:t>Специалисты Администрации при предоставлении муниципальной услуги несут персональную ответственность:</w:t>
      </w:r>
    </w:p>
    <w:p w:rsidR="007F2EC7" w:rsidRPr="007F2EC7" w:rsidRDefault="007F2EC7" w:rsidP="00713BA7">
      <w:pPr>
        <w:widowControl w:val="0"/>
        <w:suppressAutoHyphens/>
        <w:autoSpaceDE w:val="0"/>
        <w:spacing w:line="100" w:lineRule="atLeast"/>
        <w:jc w:val="both"/>
        <w:rPr>
          <w:rFonts w:ascii="Arial Narrow" w:hAnsi="Arial Narrow"/>
          <w:sz w:val="20"/>
          <w:szCs w:val="20"/>
        </w:rPr>
      </w:pPr>
      <w:r w:rsidRPr="007F2EC7">
        <w:rPr>
          <w:rFonts w:ascii="Arial Narrow" w:hAnsi="Arial Narrow"/>
          <w:sz w:val="20"/>
          <w:szCs w:val="20"/>
        </w:rPr>
        <w:lastRenderedPageBreak/>
        <w:t>- за неисполнение или ненадлежащее исполнение административных процедур при предоставлении муниципальной услуги;</w:t>
      </w:r>
    </w:p>
    <w:p w:rsidR="007F2EC7" w:rsidRPr="007F2EC7" w:rsidRDefault="007F2EC7" w:rsidP="00713BA7">
      <w:pPr>
        <w:widowControl w:val="0"/>
        <w:suppressAutoHyphens/>
        <w:autoSpaceDE w:val="0"/>
        <w:spacing w:line="100" w:lineRule="atLeast"/>
        <w:jc w:val="both"/>
        <w:rPr>
          <w:rFonts w:ascii="Arial Narrow" w:hAnsi="Arial Narrow"/>
          <w:sz w:val="20"/>
          <w:szCs w:val="20"/>
        </w:rPr>
      </w:pPr>
      <w:r w:rsidRPr="007F2EC7">
        <w:rPr>
          <w:rFonts w:ascii="Arial Narrow" w:hAnsi="Arial Narrow"/>
          <w:sz w:val="20"/>
          <w:szCs w:val="20"/>
        </w:rPr>
        <w:t>- за действия (бездействие), влекущие нарушение прав и законных интересов физических или юридических лиц, индивидуальных предпринимателей.</w:t>
      </w:r>
    </w:p>
    <w:p w:rsidR="007F2EC7" w:rsidRPr="007F2EC7" w:rsidRDefault="007F2EC7" w:rsidP="00713BA7">
      <w:pPr>
        <w:widowControl w:val="0"/>
        <w:suppressAutoHyphens/>
        <w:autoSpaceDE w:val="0"/>
        <w:ind w:firstLine="709"/>
        <w:jc w:val="both"/>
        <w:rPr>
          <w:rFonts w:ascii="Arial Narrow" w:hAnsi="Arial Narrow"/>
          <w:sz w:val="20"/>
          <w:szCs w:val="20"/>
        </w:rPr>
      </w:pPr>
      <w:r w:rsidRPr="007F2EC7">
        <w:rPr>
          <w:rFonts w:ascii="Arial Narrow" w:hAnsi="Arial Narrow"/>
          <w:sz w:val="20"/>
          <w:szCs w:val="20"/>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7F2EC7" w:rsidRPr="007F2EC7" w:rsidRDefault="007F2EC7" w:rsidP="00713BA7">
      <w:pPr>
        <w:widowControl w:val="0"/>
        <w:suppressAutoHyphens/>
        <w:autoSpaceDE w:val="0"/>
        <w:ind w:firstLine="709"/>
        <w:jc w:val="both"/>
        <w:rPr>
          <w:rFonts w:ascii="Arial Narrow" w:hAnsi="Arial Narrow"/>
          <w:sz w:val="20"/>
          <w:szCs w:val="20"/>
        </w:rPr>
      </w:pPr>
      <w:r w:rsidRPr="007F2EC7">
        <w:rPr>
          <w:rFonts w:ascii="Arial Narrow" w:hAnsi="Arial Narrow"/>
          <w:sz w:val="20"/>
          <w:szCs w:val="20"/>
        </w:rPr>
        <w:t>Контроль за предоставлением муниципальной услуги может быть осуществлен со стороны граждан, их объединений и организаций в соответствии с законодательством Российской Федерации.</w:t>
      </w:r>
    </w:p>
    <w:p w:rsidR="007F2EC7" w:rsidRPr="007F2EC7" w:rsidRDefault="007F2EC7" w:rsidP="00713BA7">
      <w:pPr>
        <w:widowControl w:val="0"/>
        <w:suppressAutoHyphens/>
        <w:autoSpaceDE w:val="0"/>
        <w:ind w:firstLine="709"/>
        <w:jc w:val="both"/>
        <w:rPr>
          <w:rFonts w:ascii="Arial Narrow" w:hAnsi="Arial Narrow"/>
          <w:b/>
          <w:bCs/>
          <w:sz w:val="20"/>
          <w:szCs w:val="20"/>
        </w:rPr>
      </w:pPr>
      <w:r w:rsidRPr="007F2EC7">
        <w:rPr>
          <w:rFonts w:ascii="Arial Narrow" w:hAnsi="Arial Narrow"/>
          <w:sz w:val="20"/>
          <w:szCs w:val="20"/>
        </w:rPr>
        <w:t>Контроль соблюдения специалистами МФЦ последовательности действий, определенных административными процедурами, осуществляется руководителями МФЦ.</w:t>
      </w:r>
    </w:p>
    <w:p w:rsidR="007F2EC7" w:rsidRPr="007F2EC7" w:rsidRDefault="007F2EC7" w:rsidP="00713BA7">
      <w:pPr>
        <w:widowControl w:val="0"/>
        <w:suppressAutoHyphens/>
        <w:autoSpaceDE w:val="0"/>
        <w:spacing w:line="100" w:lineRule="atLeast"/>
        <w:ind w:left="506"/>
        <w:jc w:val="both"/>
        <w:rPr>
          <w:rFonts w:ascii="Arial Narrow" w:hAnsi="Arial Narrow"/>
          <w:b/>
          <w:bCs/>
          <w:sz w:val="20"/>
          <w:szCs w:val="20"/>
        </w:rPr>
      </w:pPr>
    </w:p>
    <w:p w:rsidR="007F2EC7" w:rsidRPr="007F2EC7" w:rsidRDefault="007F2EC7" w:rsidP="00713BA7">
      <w:pPr>
        <w:widowControl w:val="0"/>
        <w:suppressAutoHyphens/>
        <w:autoSpaceDE w:val="0"/>
        <w:jc w:val="center"/>
        <w:rPr>
          <w:rFonts w:ascii="Arial Narrow" w:hAnsi="Arial Narrow"/>
          <w:b/>
          <w:bCs/>
          <w:sz w:val="20"/>
          <w:szCs w:val="20"/>
        </w:rPr>
      </w:pPr>
      <w:r w:rsidRPr="007F2EC7">
        <w:rPr>
          <w:rFonts w:ascii="Arial Narrow" w:hAnsi="Arial Narrow"/>
          <w:b/>
          <w:bCs/>
          <w:sz w:val="20"/>
          <w:szCs w:val="20"/>
        </w:rPr>
        <w:t>5. Досудебный (внесудебный) порядок обжалования решений и действий (бездействий) органа, предоставляющего муниципальную услугу, а также их должностных лиц</w:t>
      </w:r>
    </w:p>
    <w:p w:rsidR="007F2EC7" w:rsidRPr="007F2EC7" w:rsidRDefault="007F2EC7" w:rsidP="00713BA7">
      <w:pPr>
        <w:widowControl w:val="0"/>
        <w:suppressAutoHyphens/>
        <w:autoSpaceDE w:val="0"/>
        <w:spacing w:line="100" w:lineRule="atLeast"/>
        <w:ind w:left="506"/>
        <w:jc w:val="both"/>
        <w:rPr>
          <w:rFonts w:ascii="Arial Narrow" w:hAnsi="Arial Narrow"/>
          <w:b/>
          <w:bCs/>
          <w:sz w:val="20"/>
          <w:szCs w:val="20"/>
        </w:rPr>
      </w:pPr>
    </w:p>
    <w:p w:rsidR="007F2EC7" w:rsidRPr="007F2EC7" w:rsidRDefault="007F2EC7" w:rsidP="00713BA7">
      <w:pPr>
        <w:widowControl w:val="0"/>
        <w:suppressAutoHyphens/>
        <w:autoSpaceDE w:val="0"/>
        <w:spacing w:line="100" w:lineRule="atLeast"/>
        <w:jc w:val="both"/>
        <w:rPr>
          <w:rFonts w:ascii="Arial Narrow" w:hAnsi="Arial Narrow"/>
          <w:sz w:val="20"/>
          <w:szCs w:val="20"/>
        </w:rPr>
      </w:pPr>
      <w:r w:rsidRPr="007F2EC7">
        <w:rPr>
          <w:rFonts w:ascii="Arial Narrow" w:hAnsi="Arial Narrow"/>
          <w:sz w:val="20"/>
          <w:szCs w:val="20"/>
        </w:rPr>
        <w:t>5.1.</w:t>
      </w:r>
      <w:r w:rsidR="00713BA7">
        <w:rPr>
          <w:rFonts w:ascii="Arial Narrow" w:hAnsi="Arial Narrow"/>
          <w:sz w:val="20"/>
          <w:szCs w:val="20"/>
        </w:rPr>
        <w:tab/>
      </w:r>
      <w:r w:rsidRPr="007F2EC7">
        <w:rPr>
          <w:rFonts w:ascii="Arial Narrow" w:hAnsi="Arial Narrow"/>
          <w:sz w:val="20"/>
          <w:szCs w:val="20"/>
        </w:rPr>
        <w:t>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7F2EC7" w:rsidRPr="007F2EC7" w:rsidRDefault="007F2EC7" w:rsidP="00713BA7">
      <w:pPr>
        <w:widowControl w:val="0"/>
        <w:suppressAutoHyphens/>
        <w:autoSpaceDE w:val="0"/>
        <w:spacing w:line="100" w:lineRule="atLeast"/>
        <w:jc w:val="both"/>
        <w:rPr>
          <w:rFonts w:ascii="Arial Narrow" w:hAnsi="Arial Narrow"/>
          <w:sz w:val="20"/>
          <w:szCs w:val="20"/>
        </w:rPr>
      </w:pPr>
      <w:r w:rsidRPr="007F2EC7">
        <w:rPr>
          <w:rFonts w:ascii="Arial Narrow" w:hAnsi="Arial Narrow"/>
          <w:sz w:val="20"/>
          <w:szCs w:val="20"/>
        </w:rPr>
        <w:t>5.2.</w:t>
      </w:r>
      <w:r w:rsidR="00713BA7">
        <w:rPr>
          <w:rFonts w:ascii="Arial Narrow" w:hAnsi="Arial Narrow"/>
          <w:sz w:val="20"/>
          <w:szCs w:val="20"/>
        </w:rPr>
        <w:tab/>
      </w:r>
      <w:r w:rsidRPr="007F2EC7">
        <w:rPr>
          <w:rFonts w:ascii="Arial Narrow" w:hAnsi="Arial Narrow"/>
          <w:sz w:val="20"/>
          <w:szCs w:val="20"/>
        </w:rPr>
        <w:t>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7F2EC7" w:rsidRPr="007F2EC7" w:rsidRDefault="007F2EC7" w:rsidP="00713BA7">
      <w:pPr>
        <w:widowControl w:val="0"/>
        <w:suppressAutoHyphens/>
        <w:autoSpaceDE w:val="0"/>
        <w:spacing w:line="100" w:lineRule="atLeast"/>
        <w:jc w:val="both"/>
        <w:rPr>
          <w:rFonts w:ascii="Arial Narrow" w:hAnsi="Arial Narrow"/>
          <w:sz w:val="20"/>
          <w:szCs w:val="20"/>
        </w:rPr>
      </w:pPr>
      <w:r w:rsidRPr="007F2EC7">
        <w:rPr>
          <w:rFonts w:ascii="Arial Narrow" w:hAnsi="Arial Narrow"/>
          <w:sz w:val="20"/>
          <w:szCs w:val="20"/>
        </w:rPr>
        <w:t>1) нарушение срока регистрации запроса заявителя о предоставлении муниципальной услуги, запроса, указанного в статье 15.1 Федерального закона №210-ФЗ;</w:t>
      </w:r>
    </w:p>
    <w:p w:rsidR="007F2EC7" w:rsidRPr="007F2EC7" w:rsidRDefault="007F2EC7" w:rsidP="00713BA7">
      <w:pPr>
        <w:widowControl w:val="0"/>
        <w:suppressAutoHyphens/>
        <w:autoSpaceDE w:val="0"/>
        <w:spacing w:line="100" w:lineRule="atLeast"/>
        <w:jc w:val="both"/>
        <w:rPr>
          <w:rFonts w:ascii="Arial Narrow" w:hAnsi="Arial Narrow"/>
          <w:sz w:val="20"/>
          <w:szCs w:val="20"/>
        </w:rPr>
      </w:pPr>
      <w:r w:rsidRPr="007F2EC7">
        <w:rPr>
          <w:rFonts w:ascii="Arial Narrow" w:hAnsi="Arial Narrow"/>
          <w:sz w:val="20"/>
          <w:szCs w:val="20"/>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7F2EC7" w:rsidRPr="007F2EC7" w:rsidRDefault="007F2EC7" w:rsidP="00713BA7">
      <w:pPr>
        <w:widowControl w:val="0"/>
        <w:suppressAutoHyphens/>
        <w:autoSpaceDE w:val="0"/>
        <w:spacing w:line="100" w:lineRule="atLeast"/>
        <w:jc w:val="both"/>
        <w:rPr>
          <w:rFonts w:ascii="Arial Narrow" w:hAnsi="Arial Narrow"/>
          <w:sz w:val="20"/>
          <w:szCs w:val="20"/>
        </w:rPr>
      </w:pPr>
      <w:r w:rsidRPr="007F2EC7">
        <w:rPr>
          <w:rFonts w:ascii="Arial Narrow" w:hAnsi="Arial Narrow"/>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Красноярского края, муниципальными правовыми актами для предоставления муниципальной услуги;</w:t>
      </w:r>
    </w:p>
    <w:p w:rsidR="007F2EC7" w:rsidRPr="007F2EC7" w:rsidRDefault="007F2EC7" w:rsidP="00713BA7">
      <w:pPr>
        <w:widowControl w:val="0"/>
        <w:suppressAutoHyphens/>
        <w:autoSpaceDE w:val="0"/>
        <w:spacing w:line="100" w:lineRule="atLeast"/>
        <w:jc w:val="both"/>
        <w:rPr>
          <w:rFonts w:ascii="Arial Narrow" w:hAnsi="Arial Narrow"/>
          <w:sz w:val="20"/>
          <w:szCs w:val="20"/>
        </w:rPr>
      </w:pPr>
      <w:r w:rsidRPr="007F2EC7">
        <w:rPr>
          <w:rFonts w:ascii="Arial Narrow" w:hAnsi="Arial Narrow"/>
          <w:sz w:val="20"/>
          <w:szCs w:val="20"/>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Красноярского края, муниципальными правовыми актами для предоставления муниципальной услуги, у заявителя;</w:t>
      </w:r>
    </w:p>
    <w:p w:rsidR="007F2EC7" w:rsidRPr="007F2EC7" w:rsidRDefault="007F2EC7" w:rsidP="00713BA7">
      <w:pPr>
        <w:widowControl w:val="0"/>
        <w:suppressAutoHyphens/>
        <w:autoSpaceDE w:val="0"/>
        <w:spacing w:line="100" w:lineRule="atLeast"/>
        <w:jc w:val="both"/>
        <w:rPr>
          <w:rFonts w:ascii="Arial Narrow" w:hAnsi="Arial Narrow"/>
          <w:sz w:val="20"/>
          <w:szCs w:val="20"/>
        </w:rPr>
      </w:pPr>
      <w:r w:rsidRPr="007F2EC7">
        <w:rPr>
          <w:rFonts w:ascii="Arial Narrow" w:hAnsi="Arial Narrow"/>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Красноярского края,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7F2EC7" w:rsidRPr="007F2EC7" w:rsidRDefault="007F2EC7" w:rsidP="00713BA7">
      <w:pPr>
        <w:widowControl w:val="0"/>
        <w:suppressAutoHyphens/>
        <w:autoSpaceDE w:val="0"/>
        <w:spacing w:line="100" w:lineRule="atLeast"/>
        <w:jc w:val="both"/>
        <w:rPr>
          <w:rFonts w:ascii="Arial Narrow" w:hAnsi="Arial Narrow"/>
          <w:sz w:val="20"/>
          <w:szCs w:val="20"/>
        </w:rPr>
      </w:pPr>
      <w:r w:rsidRPr="007F2EC7">
        <w:rPr>
          <w:rFonts w:ascii="Arial Narrow" w:hAnsi="Arial Narrow"/>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Красноярского края, муниципальными правовыми актами;</w:t>
      </w:r>
    </w:p>
    <w:p w:rsidR="007F2EC7" w:rsidRPr="007F2EC7" w:rsidRDefault="007F2EC7" w:rsidP="00713BA7">
      <w:pPr>
        <w:widowControl w:val="0"/>
        <w:suppressAutoHyphens/>
        <w:autoSpaceDE w:val="0"/>
        <w:spacing w:line="100" w:lineRule="atLeast"/>
        <w:jc w:val="both"/>
        <w:rPr>
          <w:rFonts w:ascii="Arial Narrow" w:hAnsi="Arial Narrow"/>
          <w:sz w:val="20"/>
          <w:szCs w:val="20"/>
        </w:rPr>
      </w:pPr>
      <w:r w:rsidRPr="007F2EC7">
        <w:rPr>
          <w:rFonts w:ascii="Arial Narrow" w:hAnsi="Arial Narrow"/>
          <w:sz w:val="20"/>
          <w:szCs w:val="20"/>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7F2EC7" w:rsidRPr="007F2EC7" w:rsidRDefault="007F2EC7" w:rsidP="00713BA7">
      <w:pPr>
        <w:widowControl w:val="0"/>
        <w:suppressAutoHyphens/>
        <w:autoSpaceDE w:val="0"/>
        <w:spacing w:line="100" w:lineRule="atLeast"/>
        <w:jc w:val="both"/>
        <w:rPr>
          <w:rFonts w:ascii="Arial Narrow" w:hAnsi="Arial Narrow"/>
          <w:sz w:val="20"/>
          <w:szCs w:val="20"/>
        </w:rPr>
      </w:pPr>
      <w:r w:rsidRPr="007F2EC7">
        <w:rPr>
          <w:rFonts w:ascii="Arial Narrow" w:hAnsi="Arial Narrow"/>
          <w:sz w:val="20"/>
          <w:szCs w:val="20"/>
        </w:rPr>
        <w:t>8) нарушение срока или порядка выдачи документов по результатам предоставления муниципальной услуги;</w:t>
      </w:r>
    </w:p>
    <w:p w:rsidR="007F2EC7" w:rsidRPr="007F2EC7" w:rsidRDefault="007F2EC7" w:rsidP="00713BA7">
      <w:pPr>
        <w:widowControl w:val="0"/>
        <w:suppressAutoHyphens/>
        <w:autoSpaceDE w:val="0"/>
        <w:spacing w:line="100" w:lineRule="atLeast"/>
        <w:jc w:val="both"/>
        <w:rPr>
          <w:rFonts w:ascii="Arial Narrow" w:hAnsi="Arial Narrow"/>
          <w:sz w:val="20"/>
          <w:szCs w:val="20"/>
        </w:rPr>
      </w:pPr>
      <w:r w:rsidRPr="007F2EC7">
        <w:rPr>
          <w:rFonts w:ascii="Arial Narrow" w:hAnsi="Arial Narrow"/>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Красноярского края,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7F2EC7" w:rsidRPr="007F2EC7" w:rsidRDefault="007F2EC7" w:rsidP="00713BA7">
      <w:pPr>
        <w:widowControl w:val="0"/>
        <w:suppressAutoHyphens/>
        <w:autoSpaceDE w:val="0"/>
        <w:spacing w:line="100" w:lineRule="atLeast"/>
        <w:jc w:val="both"/>
        <w:rPr>
          <w:rFonts w:ascii="Arial Narrow" w:hAnsi="Arial Narrow"/>
          <w:sz w:val="20"/>
          <w:szCs w:val="20"/>
        </w:rPr>
      </w:pPr>
      <w:r w:rsidRPr="007F2EC7">
        <w:rPr>
          <w:rFonts w:ascii="Arial Narrow" w:hAnsi="Arial Narrow"/>
          <w:sz w:val="20"/>
          <w:szCs w:val="20"/>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w:t>
      </w:r>
      <w:r w:rsidRPr="007F2EC7">
        <w:rPr>
          <w:rFonts w:ascii="Arial Narrow" w:hAnsi="Arial Narrow"/>
          <w:sz w:val="20"/>
          <w:szCs w:val="20"/>
        </w:rPr>
        <w:lastRenderedPageBreak/>
        <w:t>соответствующих муниципальных услуг в полном объеме в порядке, определенном частью 1.3 статьи 16 Федерального закона № 210-ФЗ.</w:t>
      </w:r>
    </w:p>
    <w:p w:rsidR="007F2EC7" w:rsidRPr="007F2EC7" w:rsidRDefault="007F2EC7" w:rsidP="00713BA7">
      <w:pPr>
        <w:widowControl w:val="0"/>
        <w:suppressAutoHyphens/>
        <w:autoSpaceDE w:val="0"/>
        <w:spacing w:line="100" w:lineRule="atLeast"/>
        <w:jc w:val="both"/>
        <w:rPr>
          <w:rFonts w:ascii="Arial Narrow" w:hAnsi="Arial Narrow"/>
          <w:sz w:val="20"/>
          <w:szCs w:val="20"/>
        </w:rPr>
      </w:pPr>
      <w:r w:rsidRPr="007F2EC7">
        <w:rPr>
          <w:rFonts w:ascii="Arial Narrow" w:hAnsi="Arial Narrow"/>
          <w:sz w:val="20"/>
          <w:szCs w:val="20"/>
        </w:rPr>
        <w:t>5.3.</w:t>
      </w:r>
      <w:r w:rsidR="00713BA7">
        <w:rPr>
          <w:rFonts w:ascii="Arial Narrow" w:hAnsi="Arial Narrow"/>
          <w:sz w:val="20"/>
          <w:szCs w:val="20"/>
        </w:rPr>
        <w:tab/>
      </w:r>
      <w:r w:rsidRPr="007F2EC7">
        <w:rPr>
          <w:rFonts w:ascii="Arial Narrow" w:hAnsi="Arial Narrow"/>
          <w:sz w:val="20"/>
          <w:szCs w:val="20"/>
        </w:rPr>
        <w:t xml:space="preserve">Жалоба согласно подается в письменной форме на бумажном носителе, в электронной форме в орган, предоставляющий муниципальную услугу,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этого многофункционального центра. Жалобы на решения и действия (бездействие) «МФЦ» подаются учредителю «МФЦ». </w:t>
      </w:r>
    </w:p>
    <w:p w:rsidR="007F2EC7" w:rsidRPr="007F2EC7" w:rsidRDefault="007F2EC7" w:rsidP="00713BA7">
      <w:pPr>
        <w:widowControl w:val="0"/>
        <w:suppressAutoHyphens/>
        <w:autoSpaceDE w:val="0"/>
        <w:ind w:firstLine="709"/>
        <w:jc w:val="both"/>
        <w:rPr>
          <w:rFonts w:ascii="Arial Narrow" w:hAnsi="Arial Narrow"/>
          <w:sz w:val="20"/>
          <w:szCs w:val="20"/>
        </w:rPr>
      </w:pPr>
      <w:r w:rsidRPr="007F2EC7">
        <w:rPr>
          <w:rFonts w:ascii="Arial Narrow" w:hAnsi="Arial Narrow"/>
          <w:sz w:val="20"/>
          <w:szCs w:val="20"/>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 </w:t>
      </w:r>
    </w:p>
    <w:p w:rsidR="007F2EC7" w:rsidRPr="007F2EC7" w:rsidRDefault="007F2EC7" w:rsidP="00713BA7">
      <w:pPr>
        <w:widowControl w:val="0"/>
        <w:suppressAutoHyphens/>
        <w:autoSpaceDE w:val="0"/>
        <w:spacing w:line="100" w:lineRule="atLeast"/>
        <w:jc w:val="both"/>
        <w:rPr>
          <w:rFonts w:ascii="Arial Narrow" w:hAnsi="Arial Narrow"/>
          <w:sz w:val="20"/>
          <w:szCs w:val="20"/>
        </w:rPr>
      </w:pPr>
      <w:r w:rsidRPr="007F2EC7">
        <w:rPr>
          <w:rFonts w:ascii="Arial Narrow" w:hAnsi="Arial Narrow"/>
          <w:sz w:val="20"/>
          <w:szCs w:val="20"/>
        </w:rPr>
        <w:t>5.4.</w:t>
      </w:r>
      <w:r w:rsidR="00713BA7">
        <w:rPr>
          <w:rFonts w:ascii="Arial Narrow" w:hAnsi="Arial Narrow"/>
          <w:sz w:val="20"/>
          <w:szCs w:val="20"/>
        </w:rPr>
        <w:tab/>
      </w:r>
      <w:r w:rsidRPr="007F2EC7">
        <w:rPr>
          <w:rFonts w:ascii="Arial Narrow" w:hAnsi="Arial Narrow"/>
          <w:sz w:val="20"/>
          <w:szCs w:val="20"/>
        </w:rPr>
        <w:t xml:space="preserve">Основанием для начала процедуры досудебного (внесудебного) обжалования является подача заявителем жалобы, соответствующей требованиям </w:t>
      </w:r>
      <w:hyperlink r:id="rId149" w:history="1">
        <w:r w:rsidRPr="007F2EC7">
          <w:rPr>
            <w:rStyle w:val="af2"/>
            <w:rFonts w:ascii="Arial Narrow" w:hAnsi="Arial Narrow"/>
            <w:color w:val="auto"/>
            <w:sz w:val="20"/>
            <w:szCs w:val="20"/>
            <w:u w:val="none"/>
          </w:rPr>
          <w:t>части 5 статьи 11.2</w:t>
        </w:r>
      </w:hyperlink>
      <w:r w:rsidRPr="007F2EC7">
        <w:rPr>
          <w:rFonts w:ascii="Arial Narrow" w:hAnsi="Arial Narrow"/>
          <w:sz w:val="20"/>
          <w:szCs w:val="20"/>
        </w:rPr>
        <w:t xml:space="preserve"> Федерального закона № 210-ФЗ.</w:t>
      </w:r>
    </w:p>
    <w:p w:rsidR="007F2EC7" w:rsidRPr="007F2EC7" w:rsidRDefault="007F2EC7" w:rsidP="00713BA7">
      <w:pPr>
        <w:widowControl w:val="0"/>
        <w:suppressAutoHyphens/>
        <w:autoSpaceDE w:val="0"/>
        <w:ind w:firstLine="709"/>
        <w:jc w:val="both"/>
        <w:rPr>
          <w:rFonts w:ascii="Arial Narrow" w:hAnsi="Arial Narrow"/>
          <w:sz w:val="20"/>
          <w:szCs w:val="20"/>
        </w:rPr>
      </w:pPr>
      <w:r w:rsidRPr="007F2EC7">
        <w:rPr>
          <w:rFonts w:ascii="Arial Narrow" w:hAnsi="Arial Narrow"/>
          <w:sz w:val="20"/>
          <w:szCs w:val="20"/>
        </w:rPr>
        <w:t>В письменной жалобе в обязательном порядке указываются:</w:t>
      </w:r>
    </w:p>
    <w:p w:rsidR="007F2EC7" w:rsidRPr="007F2EC7" w:rsidRDefault="007F2EC7" w:rsidP="00713BA7">
      <w:pPr>
        <w:widowControl w:val="0"/>
        <w:suppressAutoHyphens/>
        <w:autoSpaceDE w:val="0"/>
        <w:spacing w:line="100" w:lineRule="atLeast"/>
        <w:jc w:val="both"/>
        <w:rPr>
          <w:rFonts w:ascii="Arial Narrow" w:hAnsi="Arial Narrow"/>
          <w:sz w:val="20"/>
          <w:szCs w:val="20"/>
        </w:rPr>
      </w:pPr>
      <w:r w:rsidRPr="007F2EC7">
        <w:rPr>
          <w:rFonts w:ascii="Arial Narrow" w:hAnsi="Arial Narrow"/>
          <w:sz w:val="20"/>
          <w:szCs w:val="20"/>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«МФЦ», его руководителя и (или) работника, решения и действия (бездействие) которых обжалуются;</w:t>
      </w:r>
    </w:p>
    <w:p w:rsidR="007F2EC7" w:rsidRPr="007F2EC7" w:rsidRDefault="007F2EC7" w:rsidP="00713BA7">
      <w:pPr>
        <w:widowControl w:val="0"/>
        <w:suppressAutoHyphens/>
        <w:autoSpaceDE w:val="0"/>
        <w:spacing w:line="100" w:lineRule="atLeast"/>
        <w:jc w:val="both"/>
        <w:rPr>
          <w:rFonts w:ascii="Arial Narrow" w:hAnsi="Arial Narrow"/>
          <w:sz w:val="20"/>
          <w:szCs w:val="20"/>
        </w:rPr>
      </w:pPr>
      <w:r w:rsidRPr="007F2EC7">
        <w:rPr>
          <w:rFonts w:ascii="Arial Narrow" w:hAnsi="Arial Narrow"/>
          <w:sz w:val="20"/>
          <w:szCs w:val="20"/>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F2EC7" w:rsidRPr="007F2EC7" w:rsidRDefault="007F2EC7" w:rsidP="00713BA7">
      <w:pPr>
        <w:widowControl w:val="0"/>
        <w:suppressAutoHyphens/>
        <w:autoSpaceDE w:val="0"/>
        <w:spacing w:line="100" w:lineRule="atLeast"/>
        <w:jc w:val="both"/>
        <w:rPr>
          <w:rFonts w:ascii="Arial Narrow" w:hAnsi="Arial Narrow"/>
          <w:sz w:val="20"/>
          <w:szCs w:val="20"/>
        </w:rPr>
      </w:pPr>
      <w:r w:rsidRPr="007F2EC7">
        <w:rPr>
          <w:rFonts w:ascii="Arial Narrow" w:hAnsi="Arial Narrow"/>
          <w:sz w:val="20"/>
          <w:szCs w:val="20"/>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«МФЦ», его работника;</w:t>
      </w:r>
    </w:p>
    <w:p w:rsidR="007F2EC7" w:rsidRPr="007F2EC7" w:rsidRDefault="007F2EC7" w:rsidP="00713BA7">
      <w:pPr>
        <w:widowControl w:val="0"/>
        <w:suppressAutoHyphens/>
        <w:autoSpaceDE w:val="0"/>
        <w:spacing w:line="100" w:lineRule="atLeast"/>
        <w:jc w:val="both"/>
        <w:rPr>
          <w:rFonts w:ascii="Arial Narrow" w:hAnsi="Arial Narrow"/>
          <w:sz w:val="20"/>
          <w:szCs w:val="20"/>
        </w:rPr>
      </w:pPr>
      <w:r w:rsidRPr="007F2EC7">
        <w:rPr>
          <w:rFonts w:ascii="Arial Narrow" w:hAnsi="Arial Narrow"/>
          <w:sz w:val="20"/>
          <w:szCs w:val="20"/>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«МФЦ», его работника. Заявителем могут быть представлены документы (при наличии), подтверждающие доводы заявителя, либо их копии.</w:t>
      </w:r>
    </w:p>
    <w:p w:rsidR="007F2EC7" w:rsidRPr="007F2EC7" w:rsidRDefault="007F2EC7" w:rsidP="00713BA7">
      <w:pPr>
        <w:widowControl w:val="0"/>
        <w:suppressAutoHyphens/>
        <w:autoSpaceDE w:val="0"/>
        <w:spacing w:line="100" w:lineRule="atLeast"/>
        <w:jc w:val="both"/>
        <w:rPr>
          <w:rFonts w:ascii="Arial Narrow" w:hAnsi="Arial Narrow"/>
          <w:sz w:val="20"/>
          <w:szCs w:val="20"/>
        </w:rPr>
      </w:pPr>
      <w:r w:rsidRPr="007F2EC7">
        <w:rPr>
          <w:rFonts w:ascii="Arial Narrow" w:hAnsi="Arial Narrow"/>
          <w:sz w:val="20"/>
          <w:szCs w:val="20"/>
        </w:rPr>
        <w:t>5.5.</w:t>
      </w:r>
      <w:r w:rsidR="00713BA7">
        <w:rPr>
          <w:rFonts w:ascii="Arial Narrow" w:hAnsi="Arial Narrow"/>
          <w:sz w:val="20"/>
          <w:szCs w:val="20"/>
        </w:rPr>
        <w:tab/>
      </w:r>
      <w:r w:rsidRPr="007F2EC7">
        <w:rPr>
          <w:rFonts w:ascii="Arial Narrow" w:hAnsi="Arial Narrow"/>
          <w:sz w:val="20"/>
          <w:szCs w:val="20"/>
        </w:rPr>
        <w:t xml:space="preserve">Заявитель имеет право на получение информации и документов, необходимых для составления и обоснования жалобы, в случаях, установленных </w:t>
      </w:r>
      <w:hyperlink r:id="rId150" w:history="1">
        <w:r w:rsidRPr="007F2EC7">
          <w:rPr>
            <w:rStyle w:val="af2"/>
            <w:rFonts w:ascii="Arial Narrow" w:hAnsi="Arial Narrow"/>
            <w:color w:val="auto"/>
            <w:sz w:val="20"/>
            <w:szCs w:val="20"/>
            <w:u w:val="none"/>
          </w:rPr>
          <w:t>статьей 11.1</w:t>
        </w:r>
      </w:hyperlink>
      <w:r w:rsidRPr="007F2EC7">
        <w:rPr>
          <w:rFonts w:ascii="Arial Narrow" w:hAnsi="Arial Narrow"/>
          <w:sz w:val="20"/>
          <w:szCs w:val="20"/>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7F2EC7" w:rsidRPr="007F2EC7" w:rsidRDefault="007F2EC7" w:rsidP="00713BA7">
      <w:pPr>
        <w:widowControl w:val="0"/>
        <w:suppressAutoHyphens/>
        <w:autoSpaceDE w:val="0"/>
        <w:spacing w:line="100" w:lineRule="atLeast"/>
        <w:jc w:val="both"/>
        <w:rPr>
          <w:rFonts w:ascii="Arial Narrow" w:hAnsi="Arial Narrow"/>
          <w:sz w:val="20"/>
          <w:szCs w:val="20"/>
        </w:rPr>
      </w:pPr>
      <w:r w:rsidRPr="007F2EC7">
        <w:rPr>
          <w:rFonts w:ascii="Arial Narrow" w:hAnsi="Arial Narrow"/>
          <w:sz w:val="20"/>
          <w:szCs w:val="20"/>
        </w:rPr>
        <w:t>5.6.</w:t>
      </w:r>
      <w:r w:rsidR="00713BA7">
        <w:rPr>
          <w:rFonts w:ascii="Arial Narrow" w:hAnsi="Arial Narrow"/>
          <w:sz w:val="20"/>
          <w:szCs w:val="20"/>
        </w:rPr>
        <w:tab/>
      </w:r>
      <w:r w:rsidRPr="007F2EC7">
        <w:rPr>
          <w:rFonts w:ascii="Arial Narrow" w:hAnsi="Arial Narrow"/>
          <w:sz w:val="20"/>
          <w:szCs w:val="20"/>
        </w:rPr>
        <w:t>Жалоба, поступившая в орган, предоставляющий муниципальную услугу,  «МФЦ», учредителю  «МФЦ»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7F2EC7" w:rsidRPr="007F2EC7" w:rsidRDefault="007F2EC7" w:rsidP="00713BA7">
      <w:pPr>
        <w:widowControl w:val="0"/>
        <w:suppressAutoHyphens/>
        <w:autoSpaceDE w:val="0"/>
        <w:spacing w:line="100" w:lineRule="atLeast"/>
        <w:jc w:val="both"/>
        <w:rPr>
          <w:rFonts w:ascii="Arial Narrow" w:hAnsi="Arial Narrow"/>
          <w:sz w:val="20"/>
          <w:szCs w:val="20"/>
        </w:rPr>
      </w:pPr>
      <w:r w:rsidRPr="007F2EC7">
        <w:rPr>
          <w:rFonts w:ascii="Arial Narrow" w:hAnsi="Arial Narrow"/>
          <w:sz w:val="20"/>
          <w:szCs w:val="20"/>
        </w:rPr>
        <w:t>5.7.</w:t>
      </w:r>
      <w:r w:rsidR="00713BA7">
        <w:rPr>
          <w:rFonts w:ascii="Arial Narrow" w:hAnsi="Arial Narrow"/>
          <w:sz w:val="20"/>
          <w:szCs w:val="20"/>
        </w:rPr>
        <w:tab/>
      </w:r>
      <w:r w:rsidRPr="007F2EC7">
        <w:rPr>
          <w:rFonts w:ascii="Arial Narrow" w:hAnsi="Arial Narrow"/>
          <w:sz w:val="20"/>
          <w:szCs w:val="20"/>
        </w:rPr>
        <w:t>По результатам рассмотрения жалобы принимается одно из следующих решений:</w:t>
      </w:r>
    </w:p>
    <w:p w:rsidR="007F2EC7" w:rsidRPr="007F2EC7" w:rsidRDefault="007F2EC7" w:rsidP="00713BA7">
      <w:pPr>
        <w:widowControl w:val="0"/>
        <w:suppressAutoHyphens/>
        <w:autoSpaceDE w:val="0"/>
        <w:spacing w:line="100" w:lineRule="atLeast"/>
        <w:jc w:val="both"/>
        <w:rPr>
          <w:rFonts w:ascii="Arial Narrow" w:hAnsi="Arial Narrow"/>
          <w:sz w:val="20"/>
          <w:szCs w:val="20"/>
        </w:rPr>
      </w:pPr>
      <w:r w:rsidRPr="007F2EC7">
        <w:rPr>
          <w:rFonts w:ascii="Arial Narrow" w:hAnsi="Arial Narrow"/>
          <w:sz w:val="20"/>
          <w:szCs w:val="20"/>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Красноярского края, муниципальными правовыми актами;</w:t>
      </w:r>
    </w:p>
    <w:p w:rsidR="007F2EC7" w:rsidRPr="007F2EC7" w:rsidRDefault="007F2EC7" w:rsidP="00713BA7">
      <w:pPr>
        <w:widowControl w:val="0"/>
        <w:suppressAutoHyphens/>
        <w:autoSpaceDE w:val="0"/>
        <w:spacing w:line="100" w:lineRule="atLeast"/>
        <w:jc w:val="both"/>
        <w:rPr>
          <w:rFonts w:ascii="Arial Narrow" w:hAnsi="Arial Narrow"/>
          <w:sz w:val="20"/>
          <w:szCs w:val="20"/>
        </w:rPr>
      </w:pPr>
      <w:r w:rsidRPr="007F2EC7">
        <w:rPr>
          <w:rFonts w:ascii="Arial Narrow" w:hAnsi="Arial Narrow"/>
          <w:sz w:val="20"/>
          <w:szCs w:val="20"/>
        </w:rPr>
        <w:t>2) в удовлетворении жалобы отказывается.</w:t>
      </w:r>
    </w:p>
    <w:p w:rsidR="007F2EC7" w:rsidRPr="007F2EC7" w:rsidRDefault="007F2EC7" w:rsidP="00713BA7">
      <w:pPr>
        <w:widowControl w:val="0"/>
        <w:suppressAutoHyphens/>
        <w:autoSpaceDE w:val="0"/>
        <w:ind w:firstLine="709"/>
        <w:jc w:val="both"/>
        <w:rPr>
          <w:rFonts w:ascii="Arial Narrow" w:hAnsi="Arial Narrow"/>
          <w:sz w:val="20"/>
          <w:szCs w:val="20"/>
        </w:rPr>
      </w:pPr>
      <w:r w:rsidRPr="007F2EC7">
        <w:rPr>
          <w:rFonts w:ascii="Arial Narrow" w:hAnsi="Arial Narrow"/>
          <w:sz w:val="20"/>
          <w:szCs w:val="20"/>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F2EC7" w:rsidRPr="007F2EC7" w:rsidRDefault="007F2EC7" w:rsidP="00713BA7">
      <w:pPr>
        <w:widowControl w:val="0"/>
        <w:suppressAutoHyphens/>
        <w:autoSpaceDE w:val="0"/>
        <w:ind w:firstLine="709"/>
        <w:jc w:val="both"/>
        <w:rPr>
          <w:rFonts w:ascii="Arial Narrow" w:hAnsi="Arial Narrow"/>
          <w:sz w:val="20"/>
          <w:szCs w:val="20"/>
        </w:rPr>
      </w:pPr>
      <w:r w:rsidRPr="007F2EC7">
        <w:rPr>
          <w:rFonts w:ascii="Arial Narrow" w:hAnsi="Arial Narrow"/>
          <w:sz w:val="20"/>
          <w:szCs w:val="20"/>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7F2EC7" w:rsidRPr="007F2EC7" w:rsidRDefault="007F2EC7" w:rsidP="00713BA7">
      <w:pPr>
        <w:widowControl w:val="0"/>
        <w:suppressAutoHyphens/>
        <w:autoSpaceDE w:val="0"/>
        <w:ind w:firstLine="709"/>
        <w:jc w:val="both"/>
        <w:rPr>
          <w:rFonts w:ascii="Arial Narrow" w:hAnsi="Arial Narrow"/>
          <w:iCs/>
          <w:sz w:val="20"/>
          <w:szCs w:val="20"/>
        </w:rPr>
      </w:pPr>
      <w:r w:rsidRPr="007F2EC7">
        <w:rPr>
          <w:rFonts w:ascii="Arial Narrow" w:hAnsi="Arial Narrow"/>
          <w:sz w:val="20"/>
          <w:szCs w:val="20"/>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7F2EC7" w:rsidRDefault="007F2EC7" w:rsidP="00713BA7">
      <w:pPr>
        <w:widowControl w:val="0"/>
        <w:suppressAutoHyphens/>
        <w:autoSpaceDE w:val="0"/>
        <w:ind w:firstLine="709"/>
        <w:jc w:val="both"/>
        <w:rPr>
          <w:rFonts w:ascii="Arial Narrow" w:hAnsi="Arial Narrow"/>
          <w:iCs/>
          <w:sz w:val="20"/>
          <w:szCs w:val="20"/>
        </w:rPr>
      </w:pPr>
      <w:r w:rsidRPr="007F2EC7">
        <w:rPr>
          <w:rFonts w:ascii="Arial Narrow" w:hAnsi="Arial Narrow"/>
          <w:iCs/>
          <w:sz w:val="20"/>
          <w:szCs w:val="20"/>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713BA7" w:rsidRPr="007F2EC7" w:rsidRDefault="00713BA7" w:rsidP="00713BA7">
      <w:pPr>
        <w:widowControl w:val="0"/>
        <w:suppressAutoHyphens/>
        <w:autoSpaceDE w:val="0"/>
        <w:spacing w:line="100" w:lineRule="atLeast"/>
        <w:ind w:left="506"/>
        <w:jc w:val="both"/>
        <w:rPr>
          <w:rFonts w:ascii="Arial Narrow" w:hAnsi="Arial Narrow"/>
          <w:b/>
          <w:bCs/>
          <w:sz w:val="20"/>
          <w:szCs w:val="20"/>
        </w:rPr>
      </w:pPr>
    </w:p>
    <w:p w:rsidR="007F2EC7" w:rsidRDefault="007F2EC7" w:rsidP="007F2EC7">
      <w:pPr>
        <w:pStyle w:val="10"/>
        <w:widowControl w:val="0"/>
        <w:numPr>
          <w:ilvl w:val="0"/>
          <w:numId w:val="27"/>
        </w:numPr>
        <w:suppressAutoHyphens/>
        <w:autoSpaceDE w:val="0"/>
        <w:spacing w:before="0" w:after="0"/>
        <w:ind w:left="0"/>
        <w:jc w:val="center"/>
        <w:rPr>
          <w:rFonts w:ascii="Arial Narrow" w:hAnsi="Arial Narrow"/>
          <w:sz w:val="20"/>
          <w:szCs w:val="20"/>
        </w:rPr>
      </w:pPr>
      <w:r w:rsidRPr="007F2EC7">
        <w:rPr>
          <w:rFonts w:ascii="Arial Narrow" w:hAnsi="Arial Narrow"/>
          <w:sz w:val="20"/>
          <w:szCs w:val="20"/>
        </w:rPr>
        <w:lastRenderedPageBreak/>
        <w:t>6. Особенности выполнения административных процедур в многофункциональных центрах</w:t>
      </w:r>
    </w:p>
    <w:p w:rsidR="00713BA7" w:rsidRPr="00713BA7" w:rsidRDefault="00713BA7" w:rsidP="00713BA7"/>
    <w:p w:rsidR="007F2EC7" w:rsidRPr="007F2EC7" w:rsidRDefault="007F2EC7" w:rsidP="00713BA7">
      <w:pPr>
        <w:jc w:val="both"/>
        <w:rPr>
          <w:rFonts w:ascii="Arial Narrow" w:hAnsi="Arial Narrow"/>
          <w:sz w:val="20"/>
          <w:szCs w:val="20"/>
        </w:rPr>
      </w:pPr>
      <w:r w:rsidRPr="007F2EC7">
        <w:rPr>
          <w:rFonts w:ascii="Arial Narrow" w:hAnsi="Arial Narrow"/>
          <w:sz w:val="20"/>
          <w:szCs w:val="20"/>
        </w:rPr>
        <w:t>6.1.</w:t>
      </w:r>
      <w:r w:rsidR="00713BA7">
        <w:rPr>
          <w:rFonts w:ascii="Arial Narrow" w:hAnsi="Arial Narrow"/>
          <w:sz w:val="20"/>
          <w:szCs w:val="20"/>
        </w:rPr>
        <w:tab/>
      </w:r>
      <w:r w:rsidRPr="007F2EC7">
        <w:rPr>
          <w:rFonts w:ascii="Arial Narrow" w:hAnsi="Arial Narrow"/>
          <w:sz w:val="20"/>
          <w:szCs w:val="20"/>
        </w:rPr>
        <w:t>Предоставление муниципальной услуги посредством МФЦ осуществляется в подразделениях «МФЦ» при наличии вступившего в силу соглашения о взаимодействии между «МФЦ» и Администрация (далее – соглашение). Предоставление государственной муниципальной услуги в иных МФЦ осуществляется при наличии вступившего в силу соглашения о взаимодействии между «МФЦ» и иным МФЦ.</w:t>
      </w:r>
    </w:p>
    <w:p w:rsidR="007F2EC7" w:rsidRPr="007F2EC7" w:rsidRDefault="007F2EC7" w:rsidP="00713BA7">
      <w:pPr>
        <w:jc w:val="both"/>
        <w:rPr>
          <w:rFonts w:ascii="Arial Narrow" w:hAnsi="Arial Narrow"/>
          <w:sz w:val="20"/>
          <w:szCs w:val="20"/>
        </w:rPr>
      </w:pPr>
      <w:r w:rsidRPr="007F2EC7">
        <w:rPr>
          <w:rFonts w:ascii="Arial Narrow" w:hAnsi="Arial Narrow"/>
          <w:sz w:val="20"/>
          <w:szCs w:val="20"/>
        </w:rPr>
        <w:t>6.2.</w:t>
      </w:r>
      <w:r w:rsidR="00713BA7">
        <w:rPr>
          <w:rFonts w:ascii="Arial Narrow" w:hAnsi="Arial Narrow"/>
          <w:sz w:val="20"/>
          <w:szCs w:val="20"/>
        </w:rPr>
        <w:tab/>
      </w:r>
      <w:r w:rsidRPr="007F2EC7">
        <w:rPr>
          <w:rFonts w:ascii="Arial Narrow" w:hAnsi="Arial Narrow"/>
          <w:sz w:val="20"/>
          <w:szCs w:val="20"/>
        </w:rPr>
        <w:t>В случае подачи документов в Администрацию посредством МФЦ работник МФЦ, осуществляющий прием документов, представленных для получения муниципальной услуги, выполняет следующие действия:</w:t>
      </w:r>
    </w:p>
    <w:p w:rsidR="007F2EC7" w:rsidRPr="007F2EC7" w:rsidRDefault="007F2EC7" w:rsidP="00713BA7">
      <w:pPr>
        <w:jc w:val="both"/>
        <w:rPr>
          <w:rFonts w:ascii="Arial Narrow" w:hAnsi="Arial Narrow"/>
          <w:sz w:val="20"/>
          <w:szCs w:val="20"/>
        </w:rPr>
      </w:pPr>
      <w:r w:rsidRPr="007F2EC7">
        <w:rPr>
          <w:rFonts w:ascii="Arial Narrow" w:hAnsi="Arial Narrow"/>
          <w:sz w:val="20"/>
          <w:szCs w:val="20"/>
        </w:rPr>
        <w:t xml:space="preserve">а) удостоверяет личность заявителя или личность и полномочия представителя заявителя - в случае обращения физического лица; </w:t>
      </w:r>
    </w:p>
    <w:p w:rsidR="007F2EC7" w:rsidRPr="007F2EC7" w:rsidRDefault="007F2EC7" w:rsidP="00713BA7">
      <w:pPr>
        <w:jc w:val="both"/>
        <w:rPr>
          <w:rFonts w:ascii="Arial Narrow" w:hAnsi="Arial Narrow"/>
          <w:sz w:val="20"/>
          <w:szCs w:val="20"/>
        </w:rPr>
      </w:pPr>
      <w:r w:rsidRPr="007F2EC7">
        <w:rPr>
          <w:rFonts w:ascii="Arial Narrow" w:hAnsi="Arial Narrow"/>
          <w:sz w:val="20"/>
          <w:szCs w:val="20"/>
        </w:rPr>
        <w:t>б) определяет предмет обращения;</w:t>
      </w:r>
    </w:p>
    <w:p w:rsidR="007F2EC7" w:rsidRPr="007F2EC7" w:rsidRDefault="007F2EC7" w:rsidP="00713BA7">
      <w:pPr>
        <w:jc w:val="both"/>
        <w:rPr>
          <w:rFonts w:ascii="Arial Narrow" w:hAnsi="Arial Narrow"/>
          <w:sz w:val="20"/>
          <w:szCs w:val="20"/>
        </w:rPr>
      </w:pPr>
      <w:r w:rsidRPr="007F2EC7">
        <w:rPr>
          <w:rFonts w:ascii="Arial Narrow" w:hAnsi="Arial Narrow"/>
          <w:sz w:val="20"/>
          <w:szCs w:val="20"/>
        </w:rPr>
        <w:t>в) проводит проверку правильности заполнения обращения;</w:t>
      </w:r>
    </w:p>
    <w:p w:rsidR="007F2EC7" w:rsidRPr="007F2EC7" w:rsidRDefault="007F2EC7" w:rsidP="00713BA7">
      <w:pPr>
        <w:jc w:val="both"/>
        <w:rPr>
          <w:rFonts w:ascii="Arial Narrow" w:hAnsi="Arial Narrow"/>
          <w:sz w:val="20"/>
          <w:szCs w:val="20"/>
        </w:rPr>
      </w:pPr>
      <w:r w:rsidRPr="007F2EC7">
        <w:rPr>
          <w:rFonts w:ascii="Arial Narrow" w:hAnsi="Arial Narrow"/>
          <w:sz w:val="20"/>
          <w:szCs w:val="20"/>
        </w:rPr>
        <w:t>г) проводит проверку укомплектованности пакета документов;</w:t>
      </w:r>
    </w:p>
    <w:p w:rsidR="007F2EC7" w:rsidRPr="007F2EC7" w:rsidRDefault="007F2EC7" w:rsidP="00713BA7">
      <w:pPr>
        <w:jc w:val="both"/>
        <w:rPr>
          <w:rFonts w:ascii="Arial Narrow" w:hAnsi="Arial Narrow"/>
          <w:sz w:val="20"/>
          <w:szCs w:val="20"/>
        </w:rPr>
      </w:pPr>
      <w:r w:rsidRPr="007F2EC7">
        <w:rPr>
          <w:rFonts w:ascii="Arial Narrow" w:hAnsi="Arial Narrow"/>
          <w:sz w:val="20"/>
          <w:szCs w:val="20"/>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7F2EC7" w:rsidRPr="007F2EC7" w:rsidRDefault="007F2EC7" w:rsidP="00713BA7">
      <w:pPr>
        <w:jc w:val="both"/>
        <w:rPr>
          <w:rFonts w:ascii="Arial Narrow" w:hAnsi="Arial Narrow"/>
          <w:sz w:val="20"/>
          <w:szCs w:val="20"/>
        </w:rPr>
      </w:pPr>
      <w:r w:rsidRPr="007F2EC7">
        <w:rPr>
          <w:rFonts w:ascii="Arial Narrow" w:hAnsi="Arial Narrow"/>
          <w:sz w:val="20"/>
          <w:szCs w:val="20"/>
        </w:rPr>
        <w:t>е) заверяет каждый документ дела своей электронной подписью (далее - ЭП);</w:t>
      </w:r>
    </w:p>
    <w:p w:rsidR="007F2EC7" w:rsidRPr="007F2EC7" w:rsidRDefault="007F2EC7" w:rsidP="00713BA7">
      <w:pPr>
        <w:tabs>
          <w:tab w:val="left" w:pos="142"/>
          <w:tab w:val="left" w:pos="284"/>
        </w:tabs>
        <w:jc w:val="both"/>
        <w:rPr>
          <w:rFonts w:ascii="Arial Narrow" w:hAnsi="Arial Narrow"/>
          <w:sz w:val="20"/>
          <w:szCs w:val="20"/>
        </w:rPr>
      </w:pPr>
      <w:r w:rsidRPr="007F2EC7">
        <w:rPr>
          <w:rFonts w:ascii="Arial Narrow" w:hAnsi="Arial Narrow"/>
          <w:sz w:val="20"/>
          <w:szCs w:val="20"/>
        </w:rPr>
        <w:t>ж) направляет копии документов и реестр документов в Администрацию:</w:t>
      </w:r>
    </w:p>
    <w:p w:rsidR="007F2EC7" w:rsidRPr="007F2EC7" w:rsidRDefault="007F2EC7" w:rsidP="00713BA7">
      <w:pPr>
        <w:tabs>
          <w:tab w:val="left" w:pos="142"/>
          <w:tab w:val="left" w:pos="284"/>
        </w:tabs>
        <w:jc w:val="both"/>
        <w:rPr>
          <w:rFonts w:ascii="Arial Narrow" w:hAnsi="Arial Narrow"/>
          <w:sz w:val="20"/>
          <w:szCs w:val="20"/>
        </w:rPr>
      </w:pPr>
      <w:r w:rsidRPr="007F2EC7">
        <w:rPr>
          <w:rFonts w:ascii="Arial Narrow" w:hAnsi="Arial Narrow"/>
          <w:sz w:val="20"/>
          <w:szCs w:val="20"/>
        </w:rPr>
        <w:t>- в электронном виде (в составе пакетов электронных дел) в день обращения заявителя в МФЦ;</w:t>
      </w:r>
    </w:p>
    <w:p w:rsidR="007F2EC7" w:rsidRPr="007F2EC7" w:rsidRDefault="007F2EC7" w:rsidP="00713BA7">
      <w:pPr>
        <w:tabs>
          <w:tab w:val="left" w:pos="142"/>
          <w:tab w:val="left" w:pos="284"/>
        </w:tabs>
        <w:jc w:val="both"/>
        <w:rPr>
          <w:rFonts w:ascii="Arial Narrow" w:hAnsi="Arial Narrow"/>
          <w:sz w:val="20"/>
          <w:szCs w:val="20"/>
        </w:rPr>
      </w:pPr>
      <w:r w:rsidRPr="007F2EC7">
        <w:rPr>
          <w:rFonts w:ascii="Arial Narrow" w:hAnsi="Arial Narrow"/>
          <w:sz w:val="20"/>
          <w:szCs w:val="20"/>
        </w:rPr>
        <w:t xml:space="preserve">-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 </w:t>
      </w:r>
    </w:p>
    <w:p w:rsidR="007F2EC7" w:rsidRPr="007F2EC7" w:rsidRDefault="007F2EC7" w:rsidP="00713BA7">
      <w:pPr>
        <w:tabs>
          <w:tab w:val="left" w:pos="142"/>
          <w:tab w:val="left" w:pos="284"/>
        </w:tabs>
        <w:ind w:firstLine="709"/>
        <w:jc w:val="both"/>
        <w:rPr>
          <w:rFonts w:ascii="Arial Narrow" w:hAnsi="Arial Narrow"/>
          <w:sz w:val="20"/>
          <w:szCs w:val="20"/>
        </w:rPr>
      </w:pPr>
      <w:r w:rsidRPr="007F2EC7">
        <w:rPr>
          <w:rFonts w:ascii="Arial Narrow" w:hAnsi="Arial Narrow"/>
          <w:sz w:val="20"/>
          <w:szCs w:val="20"/>
        </w:rPr>
        <w:t>По окончании приема документов специалист МФЦ выдает заявителю расписку в приеме документов.</w:t>
      </w:r>
    </w:p>
    <w:p w:rsidR="007F2EC7" w:rsidRPr="007F2EC7" w:rsidRDefault="007F2EC7" w:rsidP="00713BA7">
      <w:pPr>
        <w:jc w:val="both"/>
        <w:rPr>
          <w:rFonts w:ascii="Arial Narrow" w:hAnsi="Arial Narrow"/>
          <w:sz w:val="20"/>
          <w:szCs w:val="20"/>
        </w:rPr>
      </w:pPr>
      <w:r w:rsidRPr="007F2EC7">
        <w:rPr>
          <w:rFonts w:ascii="Arial Narrow" w:hAnsi="Arial Narrow"/>
          <w:sz w:val="20"/>
          <w:szCs w:val="20"/>
        </w:rPr>
        <w:t>6.2.1.</w:t>
      </w:r>
      <w:r w:rsidR="00713BA7">
        <w:rPr>
          <w:rFonts w:ascii="Arial Narrow" w:hAnsi="Arial Narrow"/>
          <w:sz w:val="20"/>
          <w:szCs w:val="20"/>
        </w:rPr>
        <w:tab/>
      </w:r>
      <w:r w:rsidRPr="007F2EC7">
        <w:rPr>
          <w:rFonts w:ascii="Arial Narrow" w:hAnsi="Arial Narrow"/>
          <w:sz w:val="20"/>
          <w:szCs w:val="20"/>
        </w:rPr>
        <w:t xml:space="preserve">При установлении работником МФЦ представление заявителем неполного комплекта документов, указанных в </w:t>
      </w:r>
      <w:hyperlink r:id="rId151" w:history="1">
        <w:r w:rsidRPr="007F2EC7">
          <w:rPr>
            <w:rStyle w:val="af2"/>
            <w:rFonts w:ascii="Arial Narrow" w:hAnsi="Arial Narrow"/>
            <w:color w:val="auto"/>
            <w:sz w:val="20"/>
            <w:szCs w:val="20"/>
            <w:u w:val="none"/>
          </w:rPr>
          <w:t>пункте 2.6</w:t>
        </w:r>
      </w:hyperlink>
      <w:r w:rsidRPr="007F2EC7">
        <w:rPr>
          <w:rFonts w:ascii="Arial Narrow" w:hAnsi="Arial Narrow"/>
          <w:sz w:val="20"/>
          <w:szCs w:val="20"/>
        </w:rPr>
        <w:t xml:space="preserve"> - 2.6.1 настоящего регламента, и наличие в пункте 2.9 настоящего регламента соответствующего основания для отказа в приеме документов, работник МФЦ выполняет в соответствии с настоящим регламентом следующие действия:</w:t>
      </w:r>
    </w:p>
    <w:p w:rsidR="007F2EC7" w:rsidRPr="007F2EC7" w:rsidRDefault="007F2EC7" w:rsidP="00713BA7">
      <w:pPr>
        <w:jc w:val="both"/>
        <w:rPr>
          <w:rFonts w:ascii="Arial Narrow" w:hAnsi="Arial Narrow"/>
          <w:sz w:val="20"/>
          <w:szCs w:val="20"/>
        </w:rPr>
      </w:pPr>
      <w:r w:rsidRPr="007F2EC7">
        <w:rPr>
          <w:rFonts w:ascii="Arial Narrow" w:hAnsi="Arial Narrow"/>
          <w:sz w:val="20"/>
          <w:szCs w:val="20"/>
        </w:rPr>
        <w:t>сообщает заявителю, какие необходимые документы им не представлены;</w:t>
      </w:r>
    </w:p>
    <w:p w:rsidR="007F2EC7" w:rsidRPr="007F2EC7" w:rsidRDefault="007F2EC7" w:rsidP="00713BA7">
      <w:pPr>
        <w:jc w:val="both"/>
        <w:rPr>
          <w:rFonts w:ascii="Arial Narrow" w:hAnsi="Arial Narrow"/>
          <w:sz w:val="20"/>
          <w:szCs w:val="20"/>
        </w:rPr>
      </w:pPr>
      <w:r w:rsidRPr="007F2EC7">
        <w:rPr>
          <w:rFonts w:ascii="Arial Narrow" w:hAnsi="Arial Narrow"/>
          <w:sz w:val="20"/>
          <w:szCs w:val="20"/>
        </w:rPr>
        <w:t>предлагает заявителю представить полный комплект необходимых документов, после чего вновь, обратиться за предоставлением государственной муниципальной услуги;</w:t>
      </w:r>
    </w:p>
    <w:p w:rsidR="007F2EC7" w:rsidRPr="007F2EC7" w:rsidRDefault="007F2EC7" w:rsidP="00713BA7">
      <w:pPr>
        <w:jc w:val="both"/>
        <w:rPr>
          <w:rFonts w:ascii="Arial Narrow" w:hAnsi="Arial Narrow"/>
          <w:sz w:val="20"/>
          <w:szCs w:val="20"/>
        </w:rPr>
      </w:pPr>
      <w:r w:rsidRPr="007F2EC7">
        <w:rPr>
          <w:rFonts w:ascii="Arial Narrow" w:hAnsi="Arial Narrow"/>
          <w:sz w:val="20"/>
          <w:szCs w:val="20"/>
        </w:rPr>
        <w:t>распечатывает расписку о предоставлении консультации с указанием перечня документов, которые необходимо заявителю представить для получения государственной муниципальной услуги, и вручает ее заявителю.</w:t>
      </w:r>
    </w:p>
    <w:p w:rsidR="007F2EC7" w:rsidRPr="007F2EC7" w:rsidRDefault="007F2EC7" w:rsidP="00713BA7">
      <w:pPr>
        <w:jc w:val="both"/>
        <w:rPr>
          <w:rFonts w:ascii="Arial Narrow" w:hAnsi="Arial Narrow"/>
          <w:sz w:val="20"/>
          <w:szCs w:val="20"/>
        </w:rPr>
      </w:pPr>
      <w:r w:rsidRPr="007F2EC7">
        <w:rPr>
          <w:rFonts w:ascii="Arial Narrow" w:hAnsi="Arial Narrow"/>
          <w:sz w:val="20"/>
          <w:szCs w:val="20"/>
        </w:rPr>
        <w:t>6.3.</w:t>
      </w:r>
      <w:r w:rsidR="005237EA">
        <w:rPr>
          <w:rFonts w:ascii="Arial Narrow" w:hAnsi="Arial Narrow"/>
          <w:sz w:val="20"/>
          <w:szCs w:val="20"/>
        </w:rPr>
        <w:tab/>
      </w:r>
      <w:r w:rsidRPr="007F2EC7">
        <w:rPr>
          <w:rFonts w:ascii="Arial Narrow" w:hAnsi="Arial Narrow"/>
          <w:sz w:val="20"/>
          <w:szCs w:val="20"/>
        </w:rPr>
        <w:t>При указании заявителем места получения ответа (результата предоставления муниципальной услуги) посредством МФЦ специалист Администрация, ответственное за выполнение административной процедуры, передает специалисту МФЦ для передачи в соответствующее МФЦ результат предоставления муниципальной услуги для его последующей выдачи заявителю:</w:t>
      </w:r>
    </w:p>
    <w:p w:rsidR="007F2EC7" w:rsidRPr="007F2EC7" w:rsidRDefault="007F2EC7" w:rsidP="00713BA7">
      <w:pPr>
        <w:tabs>
          <w:tab w:val="left" w:pos="142"/>
          <w:tab w:val="left" w:pos="284"/>
        </w:tabs>
        <w:jc w:val="both"/>
        <w:rPr>
          <w:rFonts w:ascii="Arial Narrow" w:hAnsi="Arial Narrow"/>
          <w:sz w:val="20"/>
          <w:szCs w:val="20"/>
        </w:rPr>
      </w:pPr>
      <w:r w:rsidRPr="007F2EC7">
        <w:rPr>
          <w:rFonts w:ascii="Arial Narrow" w:hAnsi="Arial Narrow"/>
          <w:sz w:val="20"/>
          <w:szCs w:val="20"/>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7F2EC7" w:rsidRPr="007F2EC7" w:rsidRDefault="007F2EC7" w:rsidP="00713BA7">
      <w:pPr>
        <w:tabs>
          <w:tab w:val="left" w:pos="142"/>
          <w:tab w:val="left" w:pos="284"/>
        </w:tabs>
        <w:jc w:val="both"/>
        <w:rPr>
          <w:rFonts w:ascii="Arial Narrow" w:hAnsi="Arial Narrow"/>
          <w:sz w:val="20"/>
          <w:szCs w:val="20"/>
        </w:rPr>
      </w:pPr>
      <w:r w:rsidRPr="007F2EC7">
        <w:rPr>
          <w:rFonts w:ascii="Arial Narrow" w:hAnsi="Arial Narrow"/>
          <w:sz w:val="20"/>
          <w:szCs w:val="20"/>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муниципальной услуги.</w:t>
      </w:r>
    </w:p>
    <w:p w:rsidR="007F2EC7" w:rsidRPr="007F2EC7" w:rsidRDefault="007F2EC7" w:rsidP="00713BA7">
      <w:pPr>
        <w:jc w:val="both"/>
        <w:rPr>
          <w:rFonts w:ascii="Arial Narrow" w:hAnsi="Arial Narrow"/>
          <w:sz w:val="20"/>
          <w:szCs w:val="20"/>
        </w:rPr>
      </w:pPr>
      <w:r w:rsidRPr="007F2EC7">
        <w:rPr>
          <w:rFonts w:ascii="Arial Narrow" w:hAnsi="Arial Narrow"/>
          <w:sz w:val="20"/>
          <w:szCs w:val="20"/>
        </w:rPr>
        <w:t>Работник  МФЦ, ответственный за выдачу документов, полученных от Администрация по результатам рассмотрения представленных заявителем документов, не позднее двух дней с даты их получения от Администрация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7F2EC7" w:rsidRPr="007F2EC7" w:rsidRDefault="007F2EC7" w:rsidP="00713BA7">
      <w:pPr>
        <w:jc w:val="both"/>
        <w:rPr>
          <w:rStyle w:val="af1"/>
          <w:rFonts w:ascii="Arial Narrow" w:hAnsi="Arial Narrow"/>
          <w:b w:val="0"/>
          <w:bCs w:val="0"/>
          <w:color w:val="auto"/>
        </w:rPr>
      </w:pPr>
      <w:r w:rsidRPr="007F2EC7">
        <w:rPr>
          <w:rFonts w:ascii="Arial Narrow" w:hAnsi="Arial Narrow"/>
          <w:sz w:val="20"/>
          <w:szCs w:val="20"/>
        </w:rPr>
        <w:t>6.4.</w:t>
      </w:r>
      <w:r w:rsidR="005237EA">
        <w:rPr>
          <w:rFonts w:ascii="Arial Narrow" w:hAnsi="Arial Narrow"/>
          <w:sz w:val="20"/>
          <w:szCs w:val="20"/>
        </w:rPr>
        <w:tab/>
      </w:r>
      <w:r w:rsidRPr="007F2EC7">
        <w:rPr>
          <w:rFonts w:ascii="Arial Narrow" w:hAnsi="Arial Narrow"/>
          <w:sz w:val="20"/>
          <w:szCs w:val="20"/>
        </w:rPr>
        <w:t>При вводе безбумажного электронного документооборота административные процедуры регламентируются нормативным правовым актом Красноярского края и (или) соглашением, устанавливающим порядок электронного (безбумажного) документооборота в сфере муниципальных услуг.</w:t>
      </w:r>
    </w:p>
    <w:p w:rsidR="007F2EC7" w:rsidRPr="007F2EC7" w:rsidRDefault="007F2EC7" w:rsidP="007F2EC7">
      <w:pPr>
        <w:tabs>
          <w:tab w:val="left" w:pos="142"/>
        </w:tabs>
        <w:spacing w:line="100" w:lineRule="atLeast"/>
        <w:ind w:hanging="10"/>
        <w:rPr>
          <w:rStyle w:val="af1"/>
          <w:rFonts w:ascii="Arial Narrow" w:hAnsi="Arial Narrow"/>
          <w:b w:val="0"/>
          <w:bCs w:val="0"/>
          <w:color w:val="auto"/>
        </w:rPr>
      </w:pPr>
      <w:r w:rsidRPr="007F2EC7">
        <w:rPr>
          <w:rStyle w:val="af1"/>
          <w:rFonts w:ascii="Arial Narrow" w:hAnsi="Arial Narrow"/>
          <w:b w:val="0"/>
          <w:bCs w:val="0"/>
          <w:color w:val="auto"/>
        </w:rPr>
        <w:tab/>
      </w:r>
    </w:p>
    <w:p w:rsidR="007F2EC7" w:rsidRPr="007F2EC7" w:rsidRDefault="007F2EC7" w:rsidP="007F2EC7">
      <w:pPr>
        <w:tabs>
          <w:tab w:val="left" w:pos="142"/>
        </w:tabs>
        <w:spacing w:line="100" w:lineRule="atLeast"/>
        <w:ind w:hanging="10"/>
        <w:jc w:val="right"/>
        <w:rPr>
          <w:rStyle w:val="af1"/>
          <w:rFonts w:ascii="Arial Narrow" w:hAnsi="Arial Narrow"/>
          <w:b w:val="0"/>
          <w:bCs w:val="0"/>
          <w:color w:val="auto"/>
        </w:rPr>
      </w:pPr>
      <w:r w:rsidRPr="007F2EC7">
        <w:rPr>
          <w:rStyle w:val="af1"/>
          <w:rFonts w:ascii="Arial Narrow" w:hAnsi="Arial Narrow"/>
          <w:b w:val="0"/>
          <w:bCs w:val="0"/>
          <w:color w:val="auto"/>
        </w:rPr>
        <w:t>Приложение № 1</w:t>
      </w:r>
    </w:p>
    <w:p w:rsidR="007F2EC7" w:rsidRPr="007F2EC7" w:rsidRDefault="007F2EC7" w:rsidP="007F2EC7">
      <w:pPr>
        <w:spacing w:line="100" w:lineRule="atLeast"/>
        <w:jc w:val="right"/>
        <w:rPr>
          <w:rStyle w:val="af1"/>
          <w:rFonts w:ascii="Arial Narrow" w:hAnsi="Arial Narrow"/>
          <w:b w:val="0"/>
          <w:bCs w:val="0"/>
          <w:color w:val="auto"/>
        </w:rPr>
      </w:pPr>
      <w:r w:rsidRPr="007F2EC7">
        <w:rPr>
          <w:rStyle w:val="af1"/>
          <w:rFonts w:ascii="Arial Narrow" w:hAnsi="Arial Narrow"/>
          <w:b w:val="0"/>
          <w:bCs w:val="0"/>
          <w:color w:val="auto"/>
        </w:rPr>
        <w:t>к Административному регламенту предоставления</w:t>
      </w:r>
    </w:p>
    <w:p w:rsidR="007F2EC7" w:rsidRPr="007F2EC7" w:rsidRDefault="007F2EC7" w:rsidP="007F2EC7">
      <w:pPr>
        <w:spacing w:line="100" w:lineRule="atLeast"/>
        <w:jc w:val="right"/>
        <w:rPr>
          <w:rStyle w:val="af1"/>
          <w:rFonts w:ascii="Arial Narrow" w:hAnsi="Arial Narrow"/>
          <w:b w:val="0"/>
          <w:bCs w:val="0"/>
          <w:color w:val="auto"/>
        </w:rPr>
      </w:pPr>
      <w:r w:rsidRPr="007F2EC7">
        <w:rPr>
          <w:rStyle w:val="af1"/>
          <w:rFonts w:ascii="Arial Narrow" w:hAnsi="Arial Narrow"/>
          <w:b w:val="0"/>
          <w:bCs w:val="0"/>
          <w:color w:val="auto"/>
        </w:rPr>
        <w:t>муниципальной услуги «Согласование проведения</w:t>
      </w:r>
    </w:p>
    <w:p w:rsidR="007F2EC7" w:rsidRPr="007F2EC7" w:rsidRDefault="007F2EC7" w:rsidP="007F2EC7">
      <w:pPr>
        <w:spacing w:line="100" w:lineRule="atLeast"/>
        <w:jc w:val="right"/>
        <w:rPr>
          <w:rStyle w:val="af1"/>
          <w:rFonts w:ascii="Arial Narrow" w:hAnsi="Arial Narrow"/>
          <w:b w:val="0"/>
          <w:bCs w:val="0"/>
          <w:color w:val="auto"/>
        </w:rPr>
      </w:pPr>
      <w:r w:rsidRPr="007F2EC7">
        <w:rPr>
          <w:rStyle w:val="af1"/>
          <w:rFonts w:ascii="Arial Narrow" w:hAnsi="Arial Narrow"/>
          <w:b w:val="0"/>
          <w:bCs w:val="0"/>
          <w:color w:val="auto"/>
        </w:rPr>
        <w:t>переустройства и (или) перепланировки помещения</w:t>
      </w:r>
    </w:p>
    <w:p w:rsidR="007F2EC7" w:rsidRPr="007F2EC7" w:rsidRDefault="007F2EC7" w:rsidP="007F2EC7">
      <w:pPr>
        <w:spacing w:line="100" w:lineRule="atLeast"/>
        <w:jc w:val="right"/>
        <w:rPr>
          <w:rFonts w:ascii="Arial Narrow" w:hAnsi="Arial Narrow"/>
          <w:sz w:val="20"/>
          <w:szCs w:val="20"/>
        </w:rPr>
      </w:pPr>
      <w:r w:rsidRPr="007F2EC7">
        <w:rPr>
          <w:rStyle w:val="af1"/>
          <w:rFonts w:ascii="Arial Narrow" w:hAnsi="Arial Narrow"/>
          <w:b w:val="0"/>
          <w:bCs w:val="0"/>
          <w:color w:val="auto"/>
        </w:rPr>
        <w:t>в многоквартирном доме»</w:t>
      </w:r>
    </w:p>
    <w:p w:rsidR="007F2EC7" w:rsidRPr="007F2EC7" w:rsidRDefault="007F2EC7" w:rsidP="007F2EC7">
      <w:pPr>
        <w:spacing w:line="100" w:lineRule="atLeast"/>
        <w:jc w:val="right"/>
        <w:rPr>
          <w:rFonts w:ascii="Arial Narrow" w:hAnsi="Arial Narrow"/>
          <w:sz w:val="20"/>
          <w:szCs w:val="20"/>
        </w:rPr>
      </w:pPr>
    </w:p>
    <w:p w:rsidR="007F2EC7" w:rsidRPr="007F2EC7" w:rsidRDefault="007F2EC7" w:rsidP="007F2EC7">
      <w:pPr>
        <w:jc w:val="right"/>
        <w:rPr>
          <w:rFonts w:ascii="Arial Narrow" w:hAnsi="Arial Narrow"/>
          <w:sz w:val="20"/>
          <w:szCs w:val="20"/>
        </w:rPr>
      </w:pPr>
      <w:r w:rsidRPr="007F2EC7">
        <w:rPr>
          <w:rFonts w:ascii="Arial Narrow" w:hAnsi="Arial Narrow"/>
          <w:sz w:val="20"/>
          <w:szCs w:val="20"/>
        </w:rPr>
        <w:t>УТВЕРЖДЕНА</w:t>
      </w:r>
    </w:p>
    <w:p w:rsidR="007F2EC7" w:rsidRPr="007F2EC7" w:rsidRDefault="007F2EC7" w:rsidP="007F2EC7">
      <w:pPr>
        <w:ind w:hanging="851"/>
        <w:jc w:val="right"/>
        <w:rPr>
          <w:rFonts w:ascii="Arial Narrow" w:hAnsi="Arial Narrow"/>
          <w:sz w:val="20"/>
          <w:szCs w:val="20"/>
        </w:rPr>
      </w:pPr>
      <w:r w:rsidRPr="007F2EC7">
        <w:rPr>
          <w:rFonts w:ascii="Arial Narrow" w:hAnsi="Arial Narrow"/>
          <w:sz w:val="20"/>
          <w:szCs w:val="20"/>
        </w:rPr>
        <w:t>Постановлением Правительства</w:t>
      </w:r>
    </w:p>
    <w:p w:rsidR="007F2EC7" w:rsidRPr="007F2EC7" w:rsidRDefault="007F2EC7" w:rsidP="007F2EC7">
      <w:pPr>
        <w:ind w:hanging="851"/>
        <w:jc w:val="right"/>
        <w:rPr>
          <w:rFonts w:ascii="Arial Narrow" w:hAnsi="Arial Narrow"/>
          <w:sz w:val="20"/>
          <w:szCs w:val="20"/>
        </w:rPr>
      </w:pPr>
      <w:r w:rsidRPr="007F2EC7">
        <w:rPr>
          <w:rFonts w:ascii="Arial Narrow" w:hAnsi="Arial Narrow"/>
          <w:sz w:val="20"/>
          <w:szCs w:val="20"/>
        </w:rPr>
        <w:t>Российской Федерации</w:t>
      </w:r>
    </w:p>
    <w:p w:rsidR="007F2EC7" w:rsidRPr="007F2EC7" w:rsidRDefault="007F2EC7" w:rsidP="007F2EC7">
      <w:pPr>
        <w:ind w:hanging="851"/>
        <w:jc w:val="right"/>
        <w:rPr>
          <w:rFonts w:ascii="Arial Narrow" w:hAnsi="Arial Narrow"/>
          <w:sz w:val="20"/>
          <w:szCs w:val="20"/>
        </w:rPr>
      </w:pPr>
      <w:r w:rsidRPr="007F2EC7">
        <w:rPr>
          <w:rFonts w:ascii="Arial Narrow" w:hAnsi="Arial Narrow"/>
          <w:sz w:val="20"/>
          <w:szCs w:val="20"/>
        </w:rPr>
        <w:t>от 28.04.2005 № 266</w:t>
      </w:r>
    </w:p>
    <w:p w:rsidR="007F2EC7" w:rsidRPr="007F2EC7" w:rsidRDefault="007F2EC7" w:rsidP="007F2EC7">
      <w:pPr>
        <w:jc w:val="right"/>
        <w:rPr>
          <w:rFonts w:ascii="Arial Narrow" w:hAnsi="Arial Narrow"/>
          <w:sz w:val="20"/>
          <w:szCs w:val="20"/>
        </w:rPr>
      </w:pPr>
    </w:p>
    <w:p w:rsidR="007F2EC7" w:rsidRPr="007F2EC7" w:rsidRDefault="007F2EC7" w:rsidP="007F2EC7">
      <w:pPr>
        <w:ind w:hanging="6521"/>
        <w:jc w:val="center"/>
        <w:rPr>
          <w:rFonts w:ascii="Arial Narrow" w:hAnsi="Arial Narrow"/>
          <w:sz w:val="20"/>
          <w:szCs w:val="20"/>
        </w:rPr>
      </w:pPr>
      <w:r w:rsidRPr="007F2EC7">
        <w:rPr>
          <w:rFonts w:ascii="Arial Narrow" w:hAnsi="Arial Narrow"/>
          <w:sz w:val="20"/>
          <w:szCs w:val="20"/>
        </w:rPr>
        <w:t>Форма заявления</w:t>
      </w:r>
    </w:p>
    <w:p w:rsidR="007F2EC7" w:rsidRPr="007F2EC7" w:rsidRDefault="007F2EC7" w:rsidP="007F2EC7">
      <w:pPr>
        <w:ind w:hanging="6521"/>
        <w:jc w:val="center"/>
        <w:rPr>
          <w:rFonts w:ascii="Arial Narrow" w:hAnsi="Arial Narrow"/>
          <w:sz w:val="20"/>
          <w:szCs w:val="20"/>
        </w:rPr>
      </w:pPr>
      <w:r w:rsidRPr="007F2EC7">
        <w:rPr>
          <w:rFonts w:ascii="Arial Narrow" w:hAnsi="Arial Narrow"/>
          <w:sz w:val="20"/>
          <w:szCs w:val="20"/>
        </w:rPr>
        <w:t>о переустройстве и (или) перепланировке жилого помещения</w:t>
      </w:r>
    </w:p>
    <w:p w:rsidR="007F2EC7" w:rsidRPr="007F2EC7" w:rsidRDefault="007F2EC7" w:rsidP="007F2EC7">
      <w:pPr>
        <w:rPr>
          <w:rFonts w:ascii="Arial Narrow" w:hAnsi="Arial Narrow"/>
          <w:sz w:val="20"/>
          <w:szCs w:val="20"/>
        </w:rPr>
      </w:pPr>
    </w:p>
    <w:p w:rsidR="007F2EC7" w:rsidRPr="007F2EC7" w:rsidRDefault="007F2EC7" w:rsidP="007F2EC7">
      <w:pPr>
        <w:jc w:val="right"/>
        <w:rPr>
          <w:rFonts w:ascii="Arial Narrow" w:hAnsi="Arial Narrow"/>
          <w:i/>
          <w:sz w:val="20"/>
          <w:szCs w:val="20"/>
        </w:rPr>
      </w:pPr>
      <w:r w:rsidRPr="007F2EC7">
        <w:rPr>
          <w:rFonts w:ascii="Arial Narrow" w:hAnsi="Arial Narrow"/>
          <w:sz w:val="20"/>
          <w:szCs w:val="20"/>
        </w:rPr>
        <w:t>В _________________________________</w:t>
      </w:r>
    </w:p>
    <w:p w:rsidR="007F2EC7" w:rsidRPr="007F2EC7" w:rsidRDefault="007F2EC7" w:rsidP="007F2EC7">
      <w:pPr>
        <w:jc w:val="right"/>
        <w:rPr>
          <w:rFonts w:ascii="Arial Narrow" w:hAnsi="Arial Narrow"/>
          <w:i/>
          <w:sz w:val="20"/>
          <w:szCs w:val="20"/>
        </w:rPr>
      </w:pPr>
      <w:r w:rsidRPr="007F2EC7">
        <w:rPr>
          <w:rFonts w:ascii="Arial Narrow" w:hAnsi="Arial Narrow"/>
          <w:i/>
          <w:sz w:val="20"/>
          <w:szCs w:val="20"/>
        </w:rPr>
        <w:t>(наименование органа местного самоуправления</w:t>
      </w:r>
    </w:p>
    <w:p w:rsidR="007F2EC7" w:rsidRPr="007F2EC7" w:rsidRDefault="007F2EC7" w:rsidP="007F2EC7">
      <w:pPr>
        <w:jc w:val="right"/>
        <w:rPr>
          <w:rFonts w:ascii="Arial Narrow" w:hAnsi="Arial Narrow"/>
          <w:i/>
          <w:sz w:val="20"/>
          <w:szCs w:val="20"/>
        </w:rPr>
      </w:pPr>
      <w:r w:rsidRPr="007F2EC7">
        <w:rPr>
          <w:rFonts w:ascii="Arial Narrow" w:hAnsi="Arial Narrow"/>
          <w:i/>
          <w:sz w:val="20"/>
          <w:szCs w:val="20"/>
        </w:rPr>
        <w:lastRenderedPageBreak/>
        <w:t>__________________________________________</w:t>
      </w:r>
    </w:p>
    <w:p w:rsidR="007F2EC7" w:rsidRPr="007F2EC7" w:rsidRDefault="007F2EC7" w:rsidP="007F2EC7">
      <w:pPr>
        <w:jc w:val="right"/>
        <w:rPr>
          <w:rFonts w:ascii="Arial Narrow" w:hAnsi="Arial Narrow"/>
          <w:sz w:val="20"/>
          <w:szCs w:val="20"/>
        </w:rPr>
      </w:pPr>
      <w:r w:rsidRPr="007F2EC7">
        <w:rPr>
          <w:rFonts w:ascii="Arial Narrow" w:hAnsi="Arial Narrow"/>
          <w:i/>
          <w:sz w:val="20"/>
          <w:szCs w:val="20"/>
        </w:rPr>
        <w:t>муниципального образования)</w:t>
      </w:r>
    </w:p>
    <w:p w:rsidR="007F2EC7" w:rsidRPr="007F2EC7" w:rsidRDefault="007F2EC7" w:rsidP="007F2EC7">
      <w:pPr>
        <w:jc w:val="right"/>
        <w:rPr>
          <w:rFonts w:ascii="Arial Narrow" w:hAnsi="Arial Narrow"/>
          <w:sz w:val="20"/>
          <w:szCs w:val="20"/>
        </w:rPr>
      </w:pPr>
    </w:p>
    <w:p w:rsidR="007F2EC7" w:rsidRPr="007F2EC7" w:rsidRDefault="007F2EC7" w:rsidP="007F2EC7">
      <w:pPr>
        <w:jc w:val="center"/>
        <w:rPr>
          <w:rFonts w:ascii="Arial Narrow" w:hAnsi="Arial Narrow"/>
          <w:sz w:val="20"/>
          <w:szCs w:val="20"/>
        </w:rPr>
      </w:pPr>
      <w:r w:rsidRPr="007F2EC7">
        <w:rPr>
          <w:rFonts w:ascii="Arial Narrow" w:hAnsi="Arial Narrow"/>
          <w:bCs/>
          <w:sz w:val="20"/>
          <w:szCs w:val="20"/>
        </w:rPr>
        <w:t>З А Я В Л Е Н И Е</w:t>
      </w:r>
    </w:p>
    <w:p w:rsidR="007F2EC7" w:rsidRPr="007F2EC7" w:rsidRDefault="007F2EC7" w:rsidP="007F2EC7">
      <w:pPr>
        <w:jc w:val="center"/>
        <w:rPr>
          <w:rFonts w:ascii="Arial Narrow" w:hAnsi="Arial Narrow"/>
          <w:bCs/>
          <w:sz w:val="20"/>
          <w:szCs w:val="20"/>
        </w:rPr>
      </w:pPr>
      <w:r w:rsidRPr="007F2EC7">
        <w:rPr>
          <w:rFonts w:ascii="Arial Narrow" w:hAnsi="Arial Narrow"/>
          <w:sz w:val="20"/>
          <w:szCs w:val="20"/>
        </w:rPr>
        <w:t xml:space="preserve">о переустройстве и (или) перепланировке жилого помещения </w:t>
      </w:r>
    </w:p>
    <w:p w:rsidR="007F2EC7" w:rsidRPr="007F2EC7" w:rsidRDefault="007F2EC7" w:rsidP="007F2EC7">
      <w:pPr>
        <w:rPr>
          <w:rFonts w:ascii="Arial Narrow" w:hAnsi="Arial Narrow"/>
          <w:bCs/>
          <w:sz w:val="20"/>
          <w:szCs w:val="20"/>
        </w:rPr>
      </w:pPr>
    </w:p>
    <w:p w:rsidR="007F2EC7" w:rsidRPr="007F2EC7" w:rsidRDefault="007F2EC7" w:rsidP="007F2EC7">
      <w:pPr>
        <w:jc w:val="center"/>
        <w:rPr>
          <w:rFonts w:ascii="Arial Narrow" w:hAnsi="Arial Narrow"/>
          <w:sz w:val="20"/>
          <w:szCs w:val="20"/>
        </w:rPr>
      </w:pPr>
      <w:r w:rsidRPr="007F2EC7">
        <w:rPr>
          <w:rFonts w:ascii="Arial Narrow" w:hAnsi="Arial Narrow"/>
          <w:sz w:val="20"/>
          <w:szCs w:val="20"/>
        </w:rPr>
        <w:t xml:space="preserve">от: </w:t>
      </w:r>
      <w:r w:rsidRPr="007F2EC7">
        <w:rPr>
          <w:rFonts w:ascii="Arial Narrow" w:hAnsi="Arial Narrow"/>
          <w:sz w:val="20"/>
          <w:szCs w:val="20"/>
        </w:rPr>
        <w:tab/>
      </w:r>
      <w:r w:rsidRPr="007F2EC7">
        <w:rPr>
          <w:rFonts w:ascii="Arial Narrow" w:hAnsi="Arial Narrow"/>
          <w:i/>
          <w:iCs/>
          <w:sz w:val="20"/>
          <w:szCs w:val="20"/>
        </w:rPr>
        <w:tab/>
      </w:r>
      <w:r w:rsidRPr="007F2EC7">
        <w:rPr>
          <w:rFonts w:ascii="Arial Narrow" w:hAnsi="Arial Narrow"/>
          <w:i/>
          <w:iCs/>
          <w:sz w:val="20"/>
          <w:szCs w:val="20"/>
        </w:rPr>
        <w:tab/>
      </w:r>
      <w:r w:rsidRPr="007F2EC7">
        <w:rPr>
          <w:rFonts w:ascii="Arial Narrow" w:hAnsi="Arial Narrow"/>
          <w:i/>
          <w:iCs/>
          <w:sz w:val="20"/>
          <w:szCs w:val="20"/>
        </w:rPr>
        <w:tab/>
      </w:r>
      <w:r w:rsidRPr="007F2EC7">
        <w:rPr>
          <w:rFonts w:ascii="Arial Narrow" w:hAnsi="Arial Narrow"/>
          <w:i/>
          <w:iCs/>
          <w:sz w:val="20"/>
          <w:szCs w:val="20"/>
        </w:rPr>
        <w:tab/>
      </w:r>
      <w:r w:rsidRPr="007F2EC7">
        <w:rPr>
          <w:rFonts w:ascii="Arial Narrow" w:hAnsi="Arial Narrow"/>
          <w:i/>
          <w:iCs/>
          <w:sz w:val="20"/>
          <w:szCs w:val="20"/>
        </w:rPr>
        <w:tab/>
      </w:r>
      <w:r w:rsidRPr="007F2EC7">
        <w:rPr>
          <w:rFonts w:ascii="Arial Narrow" w:hAnsi="Arial Narrow"/>
          <w:i/>
          <w:iCs/>
          <w:sz w:val="20"/>
          <w:szCs w:val="20"/>
        </w:rPr>
        <w:tab/>
      </w:r>
      <w:r w:rsidRPr="007F2EC7">
        <w:rPr>
          <w:rFonts w:ascii="Arial Narrow" w:hAnsi="Arial Narrow"/>
          <w:i/>
          <w:iCs/>
          <w:sz w:val="20"/>
          <w:szCs w:val="20"/>
        </w:rPr>
        <w:tab/>
      </w:r>
      <w:r w:rsidRPr="007F2EC7">
        <w:rPr>
          <w:rFonts w:ascii="Arial Narrow" w:hAnsi="Arial Narrow"/>
          <w:i/>
          <w:iCs/>
          <w:sz w:val="20"/>
          <w:szCs w:val="20"/>
        </w:rPr>
        <w:tab/>
      </w:r>
      <w:r w:rsidRPr="007F2EC7">
        <w:rPr>
          <w:rFonts w:ascii="Arial Narrow" w:hAnsi="Arial Narrow"/>
          <w:i/>
          <w:iCs/>
          <w:sz w:val="20"/>
          <w:szCs w:val="20"/>
        </w:rPr>
        <w:tab/>
      </w:r>
      <w:r w:rsidRPr="007F2EC7">
        <w:rPr>
          <w:rFonts w:ascii="Arial Narrow" w:hAnsi="Arial Narrow"/>
          <w:i/>
          <w:iCs/>
          <w:sz w:val="20"/>
          <w:szCs w:val="20"/>
        </w:rPr>
        <w:tab/>
      </w:r>
      <w:r w:rsidRPr="007F2EC7">
        <w:rPr>
          <w:rFonts w:ascii="Arial Narrow" w:hAnsi="Arial Narrow"/>
          <w:i/>
          <w:iCs/>
          <w:sz w:val="20"/>
          <w:szCs w:val="20"/>
        </w:rPr>
        <w:tab/>
      </w:r>
      <w:r w:rsidRPr="007F2EC7">
        <w:rPr>
          <w:rFonts w:ascii="Arial Narrow" w:hAnsi="Arial Narrow"/>
          <w:i/>
          <w:iCs/>
          <w:sz w:val="20"/>
          <w:szCs w:val="20"/>
        </w:rPr>
        <w:tab/>
        <w:t>(указывается наниматель, либо арендатор, либо собственник жилого помещения, либо собственники</w:t>
      </w:r>
    </w:p>
    <w:p w:rsidR="007F2EC7" w:rsidRPr="007F2EC7" w:rsidRDefault="007F2EC7" w:rsidP="007F2EC7">
      <w:pPr>
        <w:jc w:val="both"/>
        <w:rPr>
          <w:rFonts w:ascii="Arial Narrow" w:hAnsi="Arial Narrow"/>
          <w:i/>
          <w:iCs/>
          <w:sz w:val="20"/>
          <w:szCs w:val="20"/>
        </w:rPr>
      </w:pP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p>
    <w:p w:rsidR="007F2EC7" w:rsidRPr="007F2EC7" w:rsidRDefault="007F2EC7" w:rsidP="007F2EC7">
      <w:pPr>
        <w:jc w:val="center"/>
        <w:rPr>
          <w:rFonts w:ascii="Arial Narrow" w:hAnsi="Arial Narrow"/>
          <w:sz w:val="20"/>
          <w:szCs w:val="20"/>
        </w:rPr>
      </w:pPr>
      <w:r w:rsidRPr="007F2EC7">
        <w:rPr>
          <w:rFonts w:ascii="Arial Narrow" w:hAnsi="Arial Narrow"/>
          <w:i/>
          <w:iCs/>
          <w:sz w:val="20"/>
          <w:szCs w:val="20"/>
        </w:rPr>
        <w:t>жилого помещения, находящегося в общей собственности двух и более лиц, в случае, если ни один из</w:t>
      </w:r>
    </w:p>
    <w:p w:rsidR="007F2EC7" w:rsidRPr="007F2EC7" w:rsidRDefault="007F2EC7" w:rsidP="007F2EC7">
      <w:pPr>
        <w:jc w:val="both"/>
        <w:rPr>
          <w:rFonts w:ascii="Arial Narrow" w:hAnsi="Arial Narrow"/>
          <w:i/>
          <w:iCs/>
          <w:sz w:val="20"/>
          <w:szCs w:val="20"/>
        </w:rPr>
      </w:pP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p>
    <w:p w:rsidR="007F2EC7" w:rsidRPr="007F2EC7" w:rsidRDefault="007F2EC7" w:rsidP="007F2EC7">
      <w:pPr>
        <w:jc w:val="center"/>
        <w:rPr>
          <w:rFonts w:ascii="Arial Narrow" w:hAnsi="Arial Narrow"/>
          <w:sz w:val="20"/>
          <w:szCs w:val="20"/>
        </w:rPr>
      </w:pPr>
      <w:r w:rsidRPr="007F2EC7">
        <w:rPr>
          <w:rFonts w:ascii="Arial Narrow" w:hAnsi="Arial Narrow"/>
          <w:i/>
          <w:iCs/>
          <w:sz w:val="20"/>
          <w:szCs w:val="20"/>
        </w:rPr>
        <w:t>собственников либо иных лиц не уполномочен в установленном порядке представлять их интересы)</w:t>
      </w:r>
    </w:p>
    <w:p w:rsidR="007F2EC7" w:rsidRPr="007F2EC7" w:rsidRDefault="007F2EC7" w:rsidP="007F2EC7">
      <w:pPr>
        <w:ind w:hanging="284"/>
        <w:jc w:val="both"/>
        <w:rPr>
          <w:rFonts w:ascii="Arial Narrow" w:hAnsi="Arial Narrow"/>
          <w:sz w:val="20"/>
          <w:szCs w:val="20"/>
        </w:rPr>
      </w:pPr>
      <w:r w:rsidRPr="007F2EC7">
        <w:rPr>
          <w:rFonts w:ascii="Arial Narrow" w:hAnsi="Arial Narrow"/>
          <w:sz w:val="20"/>
          <w:szCs w:val="20"/>
        </w:rPr>
        <w:t>________________________________________________________________________________________________</w:t>
      </w:r>
    </w:p>
    <w:p w:rsidR="007F2EC7" w:rsidRPr="007F2EC7" w:rsidRDefault="007F2EC7" w:rsidP="007F2EC7">
      <w:pPr>
        <w:jc w:val="both"/>
        <w:rPr>
          <w:rFonts w:ascii="Arial Narrow" w:hAnsi="Arial Narrow"/>
          <w:sz w:val="20"/>
          <w:szCs w:val="20"/>
        </w:rPr>
      </w:pP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Примечание. 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 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7F2EC7" w:rsidRPr="007F2EC7" w:rsidRDefault="007F2EC7" w:rsidP="007F2EC7">
      <w:pPr>
        <w:jc w:val="both"/>
        <w:rPr>
          <w:rFonts w:ascii="Arial Narrow" w:hAnsi="Arial Narrow"/>
          <w:sz w:val="20"/>
          <w:szCs w:val="20"/>
        </w:rPr>
      </w:pPr>
    </w:p>
    <w:p w:rsidR="007F2EC7" w:rsidRPr="007F2EC7" w:rsidRDefault="007F2EC7" w:rsidP="007F2EC7">
      <w:pPr>
        <w:rPr>
          <w:rFonts w:ascii="Arial Narrow" w:hAnsi="Arial Narrow"/>
          <w:i/>
          <w:sz w:val="20"/>
          <w:szCs w:val="20"/>
        </w:rPr>
      </w:pPr>
      <w:r w:rsidRPr="007F2EC7">
        <w:rPr>
          <w:rFonts w:ascii="Arial Narrow" w:hAnsi="Arial Narrow"/>
          <w:sz w:val="20"/>
          <w:szCs w:val="20"/>
        </w:rPr>
        <w:t>Место нахождения жилого помещения: _______________________________________________</w:t>
      </w:r>
    </w:p>
    <w:p w:rsidR="007F2EC7" w:rsidRPr="007F2EC7" w:rsidRDefault="007F2EC7" w:rsidP="007F2EC7">
      <w:pPr>
        <w:jc w:val="center"/>
        <w:rPr>
          <w:rFonts w:ascii="Arial Narrow" w:hAnsi="Arial Narrow"/>
          <w:sz w:val="20"/>
          <w:szCs w:val="20"/>
        </w:rPr>
      </w:pPr>
      <w:r w:rsidRPr="007F2EC7">
        <w:rPr>
          <w:rFonts w:ascii="Arial Narrow" w:hAnsi="Arial Narrow"/>
          <w:i/>
          <w:sz w:val="20"/>
          <w:szCs w:val="20"/>
        </w:rPr>
        <w:t xml:space="preserve">                                                 (указывается полный адрес: субъект Российской Федерации,</w:t>
      </w:r>
    </w:p>
    <w:p w:rsidR="007F2EC7" w:rsidRPr="007F2EC7" w:rsidRDefault="007F2EC7" w:rsidP="007F2EC7">
      <w:pPr>
        <w:rPr>
          <w:rFonts w:ascii="Arial Narrow" w:hAnsi="Arial Narrow"/>
          <w:i/>
          <w:sz w:val="20"/>
          <w:szCs w:val="20"/>
        </w:rPr>
      </w:pPr>
      <w:r w:rsidRPr="007F2EC7">
        <w:rPr>
          <w:rFonts w:ascii="Arial Narrow" w:hAnsi="Arial Narrow"/>
          <w:sz w:val="20"/>
          <w:szCs w:val="20"/>
        </w:rPr>
        <w:t>_________________________________________________________________________________</w:t>
      </w:r>
    </w:p>
    <w:p w:rsidR="007F2EC7" w:rsidRPr="007F2EC7" w:rsidRDefault="007F2EC7" w:rsidP="007F2EC7">
      <w:pPr>
        <w:jc w:val="center"/>
        <w:rPr>
          <w:rFonts w:ascii="Arial Narrow" w:hAnsi="Arial Narrow"/>
          <w:sz w:val="20"/>
          <w:szCs w:val="20"/>
        </w:rPr>
      </w:pPr>
      <w:r w:rsidRPr="007F2EC7">
        <w:rPr>
          <w:rFonts w:ascii="Arial Narrow" w:hAnsi="Arial Narrow"/>
          <w:i/>
          <w:sz w:val="20"/>
          <w:szCs w:val="20"/>
        </w:rPr>
        <w:t>муниципальное образование, поселение, улица, дом, корпус, строение,</w:t>
      </w:r>
    </w:p>
    <w:p w:rsidR="007F2EC7" w:rsidRPr="007F2EC7" w:rsidRDefault="007F2EC7" w:rsidP="007F2EC7">
      <w:pPr>
        <w:rPr>
          <w:rFonts w:ascii="Arial Narrow" w:hAnsi="Arial Narrow"/>
          <w:i/>
          <w:sz w:val="20"/>
          <w:szCs w:val="20"/>
        </w:rPr>
      </w:pPr>
      <w:r w:rsidRPr="007F2EC7">
        <w:rPr>
          <w:rFonts w:ascii="Arial Narrow" w:hAnsi="Arial Narrow"/>
          <w:sz w:val="20"/>
          <w:szCs w:val="20"/>
        </w:rPr>
        <w:t>_________________________________________________________________________________</w:t>
      </w:r>
    </w:p>
    <w:p w:rsidR="007F2EC7" w:rsidRPr="007F2EC7" w:rsidRDefault="007F2EC7" w:rsidP="007F2EC7">
      <w:pPr>
        <w:jc w:val="center"/>
        <w:rPr>
          <w:rFonts w:ascii="Arial Narrow" w:hAnsi="Arial Narrow"/>
          <w:sz w:val="20"/>
          <w:szCs w:val="20"/>
        </w:rPr>
      </w:pPr>
      <w:r w:rsidRPr="007F2EC7">
        <w:rPr>
          <w:rFonts w:ascii="Arial Narrow" w:hAnsi="Arial Narrow"/>
          <w:i/>
          <w:sz w:val="20"/>
          <w:szCs w:val="20"/>
        </w:rPr>
        <w:t>квартира (комната), подъезд, этаж)</w:t>
      </w:r>
    </w:p>
    <w:p w:rsidR="007F2EC7" w:rsidRPr="007F2EC7" w:rsidRDefault="007F2EC7" w:rsidP="007F2EC7">
      <w:pPr>
        <w:rPr>
          <w:rFonts w:ascii="Arial Narrow" w:hAnsi="Arial Narrow"/>
          <w:sz w:val="20"/>
          <w:szCs w:val="20"/>
        </w:rPr>
      </w:pPr>
      <w:r w:rsidRPr="007F2EC7">
        <w:rPr>
          <w:rFonts w:ascii="Arial Narrow" w:hAnsi="Arial Narrow"/>
          <w:sz w:val="20"/>
          <w:szCs w:val="20"/>
        </w:rPr>
        <w:t>Собственник(и) жилого помещения: _________________________________________________</w:t>
      </w:r>
    </w:p>
    <w:p w:rsidR="007F2EC7" w:rsidRPr="007F2EC7" w:rsidRDefault="007F2EC7" w:rsidP="007F2EC7">
      <w:pPr>
        <w:rPr>
          <w:rFonts w:ascii="Arial Narrow" w:hAnsi="Arial Narrow"/>
          <w:sz w:val="20"/>
          <w:szCs w:val="20"/>
        </w:rPr>
      </w:pPr>
      <w:r w:rsidRPr="007F2EC7">
        <w:rPr>
          <w:rFonts w:ascii="Arial Narrow" w:hAnsi="Arial Narrow"/>
          <w:sz w:val="20"/>
          <w:szCs w:val="20"/>
        </w:rPr>
        <w:t>_________________________________________________________________________________</w:t>
      </w:r>
    </w:p>
    <w:p w:rsidR="007F2EC7" w:rsidRPr="007F2EC7" w:rsidRDefault="007F2EC7" w:rsidP="007F2EC7">
      <w:pPr>
        <w:rPr>
          <w:rFonts w:ascii="Arial Narrow" w:hAnsi="Arial Narrow"/>
          <w:sz w:val="20"/>
          <w:szCs w:val="20"/>
        </w:rPr>
      </w:pPr>
    </w:p>
    <w:p w:rsidR="007F2EC7" w:rsidRPr="007F2EC7" w:rsidRDefault="007F2EC7" w:rsidP="007F2EC7">
      <w:pPr>
        <w:rPr>
          <w:rFonts w:ascii="Arial Narrow" w:hAnsi="Arial Narrow"/>
          <w:i/>
          <w:sz w:val="20"/>
          <w:szCs w:val="20"/>
        </w:rPr>
      </w:pPr>
      <w:r w:rsidRPr="007F2EC7">
        <w:rPr>
          <w:rFonts w:ascii="Arial Narrow" w:hAnsi="Arial Narrow"/>
          <w:sz w:val="20"/>
          <w:szCs w:val="20"/>
        </w:rPr>
        <w:t>Прошу разрешить ________________________________________________________________</w:t>
      </w:r>
    </w:p>
    <w:p w:rsidR="007F2EC7" w:rsidRPr="007F2EC7" w:rsidRDefault="007F2EC7" w:rsidP="007F2EC7">
      <w:pPr>
        <w:jc w:val="center"/>
        <w:rPr>
          <w:rFonts w:ascii="Arial Narrow" w:hAnsi="Arial Narrow"/>
          <w:sz w:val="20"/>
          <w:szCs w:val="20"/>
        </w:rPr>
      </w:pPr>
      <w:r w:rsidRPr="007F2EC7">
        <w:rPr>
          <w:rFonts w:ascii="Arial Narrow" w:hAnsi="Arial Narrow"/>
          <w:i/>
          <w:sz w:val="20"/>
          <w:szCs w:val="20"/>
        </w:rPr>
        <w:t xml:space="preserve">                            (переустройство, перепланировку, переустройство и перепланировку - нужное указать)</w:t>
      </w:r>
    </w:p>
    <w:p w:rsidR="007F2EC7" w:rsidRPr="007F2EC7" w:rsidRDefault="007F2EC7" w:rsidP="007F2EC7">
      <w:pPr>
        <w:rPr>
          <w:rFonts w:ascii="Arial Narrow" w:hAnsi="Arial Narrow"/>
          <w:i/>
          <w:sz w:val="20"/>
          <w:szCs w:val="20"/>
        </w:rPr>
      </w:pPr>
      <w:r w:rsidRPr="007F2EC7">
        <w:rPr>
          <w:rFonts w:ascii="Arial Narrow" w:hAnsi="Arial Narrow"/>
          <w:sz w:val="20"/>
          <w:szCs w:val="20"/>
        </w:rPr>
        <w:t>жилого помещения, занимаемого на основании ________________________________________</w:t>
      </w:r>
    </w:p>
    <w:p w:rsidR="007F2EC7" w:rsidRPr="007F2EC7" w:rsidRDefault="007F2EC7" w:rsidP="007F2EC7">
      <w:pPr>
        <w:jc w:val="center"/>
        <w:rPr>
          <w:rFonts w:ascii="Arial Narrow" w:hAnsi="Arial Narrow"/>
          <w:sz w:val="20"/>
          <w:szCs w:val="20"/>
        </w:rPr>
      </w:pPr>
      <w:r w:rsidRPr="007F2EC7">
        <w:rPr>
          <w:rFonts w:ascii="Arial Narrow" w:hAnsi="Arial Narrow"/>
          <w:i/>
          <w:sz w:val="20"/>
          <w:szCs w:val="20"/>
        </w:rPr>
        <w:t xml:space="preserve">                                                                      (права собственности, договора найма,</w:t>
      </w:r>
    </w:p>
    <w:p w:rsidR="007F2EC7" w:rsidRPr="007F2EC7" w:rsidRDefault="007F2EC7" w:rsidP="007F2EC7">
      <w:pPr>
        <w:rPr>
          <w:rFonts w:ascii="Arial Narrow" w:hAnsi="Arial Narrow"/>
          <w:i/>
          <w:sz w:val="20"/>
          <w:szCs w:val="20"/>
        </w:rPr>
      </w:pPr>
      <w:r w:rsidRPr="007F2EC7">
        <w:rPr>
          <w:rFonts w:ascii="Arial Narrow" w:hAnsi="Arial Narrow"/>
          <w:sz w:val="20"/>
          <w:szCs w:val="20"/>
        </w:rPr>
        <w:t>_________________________________________________________________________________,</w:t>
      </w:r>
    </w:p>
    <w:p w:rsidR="007F2EC7" w:rsidRPr="007F2EC7" w:rsidRDefault="007F2EC7" w:rsidP="007F2EC7">
      <w:pPr>
        <w:jc w:val="center"/>
        <w:rPr>
          <w:rFonts w:ascii="Arial Narrow" w:hAnsi="Arial Narrow"/>
          <w:sz w:val="20"/>
          <w:szCs w:val="20"/>
        </w:rPr>
      </w:pPr>
      <w:r w:rsidRPr="007F2EC7">
        <w:rPr>
          <w:rFonts w:ascii="Arial Narrow" w:hAnsi="Arial Narrow"/>
          <w:i/>
          <w:sz w:val="20"/>
          <w:szCs w:val="20"/>
        </w:rPr>
        <w:t>договора аренды - нужное указать)</w:t>
      </w:r>
    </w:p>
    <w:p w:rsidR="007F2EC7" w:rsidRPr="007F2EC7" w:rsidRDefault="007F2EC7" w:rsidP="007F2EC7">
      <w:pPr>
        <w:rPr>
          <w:rFonts w:ascii="Arial Narrow" w:hAnsi="Arial Narrow"/>
          <w:sz w:val="20"/>
          <w:szCs w:val="20"/>
        </w:rPr>
      </w:pPr>
      <w:r w:rsidRPr="007F2EC7">
        <w:rPr>
          <w:rFonts w:ascii="Arial Narrow" w:hAnsi="Arial Narrow"/>
          <w:sz w:val="20"/>
          <w:szCs w:val="20"/>
        </w:rPr>
        <w:t>согласно прилагаемому проекту (проектной документации) переустройства и (или) перепланировки жилого помещения.</w:t>
      </w:r>
    </w:p>
    <w:p w:rsidR="007F2EC7" w:rsidRPr="007F2EC7" w:rsidRDefault="007F2EC7" w:rsidP="007F2EC7">
      <w:pPr>
        <w:rPr>
          <w:rFonts w:ascii="Arial Narrow" w:hAnsi="Arial Narrow"/>
          <w:sz w:val="20"/>
          <w:szCs w:val="20"/>
        </w:rPr>
      </w:pPr>
      <w:r w:rsidRPr="007F2EC7">
        <w:rPr>
          <w:rFonts w:ascii="Arial Narrow" w:hAnsi="Arial Narrow"/>
          <w:sz w:val="20"/>
          <w:szCs w:val="20"/>
        </w:rPr>
        <w:t>Срок производства ремонтно-строительных работ с «___» ____________ 20__ г. по «___» ____________ 20__ г.</w:t>
      </w:r>
    </w:p>
    <w:p w:rsidR="007F2EC7" w:rsidRPr="007F2EC7" w:rsidRDefault="007F2EC7" w:rsidP="007F2EC7">
      <w:pPr>
        <w:rPr>
          <w:rFonts w:ascii="Arial Narrow" w:hAnsi="Arial Narrow"/>
          <w:sz w:val="20"/>
          <w:szCs w:val="20"/>
        </w:rPr>
      </w:pPr>
    </w:p>
    <w:p w:rsidR="007F2EC7" w:rsidRPr="007F2EC7" w:rsidRDefault="007F2EC7" w:rsidP="007F2EC7">
      <w:pPr>
        <w:rPr>
          <w:rFonts w:ascii="Arial Narrow" w:hAnsi="Arial Narrow"/>
          <w:sz w:val="20"/>
          <w:szCs w:val="20"/>
        </w:rPr>
      </w:pPr>
      <w:r w:rsidRPr="007F2EC7">
        <w:rPr>
          <w:rFonts w:ascii="Arial Narrow" w:hAnsi="Arial Narrow"/>
          <w:sz w:val="20"/>
          <w:szCs w:val="20"/>
        </w:rPr>
        <w:t>Режим производства ремонтно-строительных работ с ________ по _____ часов в _______ дни.</w:t>
      </w:r>
    </w:p>
    <w:p w:rsidR="007F2EC7" w:rsidRPr="007F2EC7" w:rsidRDefault="007F2EC7" w:rsidP="007F2EC7">
      <w:pPr>
        <w:rPr>
          <w:rFonts w:ascii="Arial Narrow" w:hAnsi="Arial Narrow"/>
          <w:sz w:val="20"/>
          <w:szCs w:val="20"/>
        </w:rPr>
      </w:pPr>
    </w:p>
    <w:p w:rsidR="007F2EC7" w:rsidRPr="007F2EC7" w:rsidRDefault="007F2EC7" w:rsidP="007F2EC7">
      <w:pPr>
        <w:rPr>
          <w:rFonts w:ascii="Arial Narrow" w:hAnsi="Arial Narrow"/>
          <w:sz w:val="20"/>
          <w:szCs w:val="20"/>
        </w:rPr>
      </w:pPr>
      <w:r w:rsidRPr="007F2EC7">
        <w:rPr>
          <w:rFonts w:ascii="Arial Narrow" w:hAnsi="Arial Narrow"/>
          <w:sz w:val="20"/>
          <w:szCs w:val="20"/>
        </w:rPr>
        <w:t>Обязуюсь:</w:t>
      </w:r>
    </w:p>
    <w:p w:rsidR="007F2EC7" w:rsidRPr="007F2EC7" w:rsidRDefault="007F2EC7" w:rsidP="007F2EC7">
      <w:pPr>
        <w:ind w:firstLine="568"/>
        <w:rPr>
          <w:rFonts w:ascii="Arial Narrow" w:hAnsi="Arial Narrow"/>
          <w:sz w:val="20"/>
          <w:szCs w:val="20"/>
        </w:rPr>
      </w:pPr>
      <w:r w:rsidRPr="007F2EC7">
        <w:rPr>
          <w:rFonts w:ascii="Arial Narrow" w:hAnsi="Arial Narrow"/>
          <w:sz w:val="20"/>
          <w:szCs w:val="20"/>
        </w:rPr>
        <w:t>- осуществить ремонтно-строительные работы в соответствии с проектом (проектной документацией);</w:t>
      </w:r>
    </w:p>
    <w:p w:rsidR="007F2EC7" w:rsidRPr="007F2EC7" w:rsidRDefault="007F2EC7" w:rsidP="007F2EC7">
      <w:pPr>
        <w:ind w:firstLine="568"/>
        <w:rPr>
          <w:rFonts w:ascii="Arial Narrow" w:hAnsi="Arial Narrow"/>
          <w:sz w:val="20"/>
          <w:szCs w:val="20"/>
        </w:rPr>
      </w:pPr>
      <w:r w:rsidRPr="007F2EC7">
        <w:rPr>
          <w:rFonts w:ascii="Arial Narrow" w:hAnsi="Arial Narrow"/>
          <w:sz w:val="20"/>
          <w:szCs w:val="20"/>
        </w:rPr>
        <w:t>- обеспечить свободный доступ к месту проведения ремонтно-строительных работ должностных лиц органа местного самоуправления муниципального образования либо уполномоченного им органа для проверки хода работ;</w:t>
      </w:r>
    </w:p>
    <w:p w:rsidR="007F2EC7" w:rsidRPr="007F2EC7" w:rsidRDefault="007F2EC7" w:rsidP="007F2EC7">
      <w:pPr>
        <w:ind w:firstLine="568"/>
        <w:rPr>
          <w:rFonts w:ascii="Arial Narrow" w:hAnsi="Arial Narrow"/>
          <w:sz w:val="20"/>
          <w:szCs w:val="20"/>
        </w:rPr>
      </w:pPr>
      <w:r w:rsidRPr="007F2EC7">
        <w:rPr>
          <w:rFonts w:ascii="Arial Narrow" w:hAnsi="Arial Narrow"/>
          <w:sz w:val="20"/>
          <w:szCs w:val="20"/>
        </w:rPr>
        <w:t>- осуществить работы в установленные сроки и с соблюдением согласованного режима проведения работ.</w:t>
      </w:r>
    </w:p>
    <w:p w:rsidR="007F2EC7" w:rsidRPr="007F2EC7" w:rsidRDefault="007F2EC7" w:rsidP="007F2EC7">
      <w:pPr>
        <w:rPr>
          <w:rFonts w:ascii="Arial Narrow" w:hAnsi="Arial Narrow"/>
          <w:sz w:val="20"/>
          <w:szCs w:val="20"/>
        </w:rPr>
      </w:pPr>
    </w:p>
    <w:p w:rsidR="007F2EC7" w:rsidRPr="007F2EC7" w:rsidRDefault="007F2EC7" w:rsidP="007F2EC7">
      <w:pPr>
        <w:jc w:val="both"/>
        <w:rPr>
          <w:rFonts w:ascii="Arial Narrow" w:hAnsi="Arial Narrow"/>
          <w:sz w:val="20"/>
          <w:szCs w:val="20"/>
        </w:rPr>
      </w:pPr>
      <w:r w:rsidRPr="007F2EC7">
        <w:rPr>
          <w:rFonts w:ascii="Arial Narrow" w:hAnsi="Arial Narrow"/>
          <w:sz w:val="20"/>
          <w:szCs w:val="20"/>
        </w:rPr>
        <w:t>Согласие на переустройство и (или) перепланировку получено от совместно проживающих совершеннолетних членов семьи нанимателя жилого помещения по договору социального найма от «___» ____________ _____ г. № _______ :</w:t>
      </w:r>
    </w:p>
    <w:p w:rsidR="007F2EC7" w:rsidRPr="007F2EC7" w:rsidRDefault="007F2EC7" w:rsidP="007F2EC7">
      <w:pPr>
        <w:rPr>
          <w:rFonts w:ascii="Arial Narrow" w:hAnsi="Arial Narrow"/>
          <w:sz w:val="20"/>
          <w:szCs w:val="20"/>
        </w:rPr>
      </w:pPr>
    </w:p>
    <w:tbl>
      <w:tblPr>
        <w:tblW w:w="0" w:type="auto"/>
        <w:tblInd w:w="8" w:type="dxa"/>
        <w:tblLayout w:type="fixed"/>
        <w:tblCellMar>
          <w:left w:w="0" w:type="dxa"/>
          <w:right w:w="0" w:type="dxa"/>
        </w:tblCellMar>
        <w:tblLook w:val="0000" w:firstRow="0" w:lastRow="0" w:firstColumn="0" w:lastColumn="0" w:noHBand="0" w:noVBand="0"/>
      </w:tblPr>
      <w:tblGrid>
        <w:gridCol w:w="514"/>
        <w:gridCol w:w="1444"/>
        <w:gridCol w:w="3538"/>
        <w:gridCol w:w="1226"/>
        <w:gridCol w:w="3217"/>
      </w:tblGrid>
      <w:tr w:rsidR="007F2EC7" w:rsidRPr="007F2EC7" w:rsidTr="007F2EC7">
        <w:tc>
          <w:tcPr>
            <w:tcW w:w="514" w:type="dxa"/>
            <w:tcBorders>
              <w:top w:val="single" w:sz="4" w:space="0" w:color="C0C0C0"/>
              <w:left w:val="single" w:sz="4" w:space="0" w:color="C0C0C0"/>
              <w:bottom w:val="single" w:sz="4" w:space="0" w:color="C0C0C0"/>
            </w:tcBorders>
            <w:shd w:val="clear" w:color="auto" w:fill="FFFFFF"/>
          </w:tcPr>
          <w:p w:rsidR="007F2EC7" w:rsidRPr="007F2EC7" w:rsidRDefault="007F2EC7" w:rsidP="007F2EC7">
            <w:pPr>
              <w:jc w:val="center"/>
              <w:rPr>
                <w:rFonts w:ascii="Arial Narrow" w:hAnsi="Arial Narrow"/>
                <w:sz w:val="20"/>
                <w:szCs w:val="20"/>
              </w:rPr>
            </w:pPr>
            <w:r w:rsidRPr="007F2EC7">
              <w:rPr>
                <w:rFonts w:ascii="Arial Narrow" w:hAnsi="Arial Narrow"/>
                <w:sz w:val="20"/>
                <w:szCs w:val="20"/>
              </w:rPr>
              <w:t xml:space="preserve"> п/п</w:t>
            </w:r>
          </w:p>
        </w:tc>
        <w:tc>
          <w:tcPr>
            <w:tcW w:w="1444" w:type="dxa"/>
            <w:tcBorders>
              <w:top w:val="single" w:sz="4" w:space="0" w:color="C0C0C0"/>
              <w:left w:val="single" w:sz="4" w:space="0" w:color="C0C0C0"/>
              <w:bottom w:val="single" w:sz="4" w:space="0" w:color="C0C0C0"/>
            </w:tcBorders>
            <w:shd w:val="clear" w:color="auto" w:fill="FFFFFF"/>
          </w:tcPr>
          <w:p w:rsidR="007F2EC7" w:rsidRPr="007F2EC7" w:rsidRDefault="007F2EC7" w:rsidP="007F2EC7">
            <w:pPr>
              <w:jc w:val="center"/>
              <w:rPr>
                <w:rFonts w:ascii="Arial Narrow" w:hAnsi="Arial Narrow"/>
                <w:sz w:val="20"/>
                <w:szCs w:val="20"/>
              </w:rPr>
            </w:pPr>
            <w:r w:rsidRPr="007F2EC7">
              <w:rPr>
                <w:rFonts w:ascii="Arial Narrow" w:hAnsi="Arial Narrow"/>
                <w:sz w:val="20"/>
                <w:szCs w:val="20"/>
              </w:rPr>
              <w:t>Фамилия, имя, отчество</w:t>
            </w:r>
          </w:p>
        </w:tc>
        <w:tc>
          <w:tcPr>
            <w:tcW w:w="3538" w:type="dxa"/>
            <w:tcBorders>
              <w:top w:val="single" w:sz="4" w:space="0" w:color="C0C0C0"/>
              <w:left w:val="single" w:sz="4" w:space="0" w:color="C0C0C0"/>
              <w:bottom w:val="single" w:sz="4" w:space="0" w:color="C0C0C0"/>
            </w:tcBorders>
            <w:shd w:val="clear" w:color="auto" w:fill="FFFFFF"/>
          </w:tcPr>
          <w:p w:rsidR="007F2EC7" w:rsidRPr="007F2EC7" w:rsidRDefault="007F2EC7" w:rsidP="007F2EC7">
            <w:pPr>
              <w:jc w:val="center"/>
              <w:rPr>
                <w:rFonts w:ascii="Arial Narrow" w:hAnsi="Arial Narrow"/>
                <w:sz w:val="20"/>
                <w:szCs w:val="20"/>
              </w:rPr>
            </w:pPr>
            <w:r w:rsidRPr="007F2EC7">
              <w:rPr>
                <w:rFonts w:ascii="Arial Narrow" w:hAnsi="Arial Narrow"/>
                <w:sz w:val="20"/>
                <w:szCs w:val="20"/>
              </w:rPr>
              <w:t>Документ, удостоверяющий личность (серия, номер, кем и когда выдан)</w:t>
            </w:r>
          </w:p>
        </w:tc>
        <w:tc>
          <w:tcPr>
            <w:tcW w:w="1226" w:type="dxa"/>
            <w:tcBorders>
              <w:top w:val="single" w:sz="4" w:space="0" w:color="C0C0C0"/>
              <w:left w:val="single" w:sz="4" w:space="0" w:color="C0C0C0"/>
              <w:bottom w:val="single" w:sz="4" w:space="0" w:color="C0C0C0"/>
            </w:tcBorders>
            <w:shd w:val="clear" w:color="auto" w:fill="FFFFFF"/>
          </w:tcPr>
          <w:p w:rsidR="007F2EC7" w:rsidRPr="007F2EC7" w:rsidRDefault="007F2EC7" w:rsidP="007F2EC7">
            <w:pPr>
              <w:jc w:val="center"/>
              <w:rPr>
                <w:rFonts w:ascii="Arial Narrow" w:hAnsi="Arial Narrow"/>
                <w:sz w:val="20"/>
                <w:szCs w:val="20"/>
              </w:rPr>
            </w:pPr>
            <w:r w:rsidRPr="007F2EC7">
              <w:rPr>
                <w:rFonts w:ascii="Arial Narrow" w:hAnsi="Arial Narrow"/>
                <w:sz w:val="20"/>
                <w:szCs w:val="20"/>
              </w:rPr>
              <w:t>Подпись*</w:t>
            </w:r>
          </w:p>
        </w:tc>
        <w:tc>
          <w:tcPr>
            <w:tcW w:w="3217" w:type="dxa"/>
            <w:tcBorders>
              <w:top w:val="single" w:sz="4" w:space="0" w:color="C0C0C0"/>
              <w:left w:val="single" w:sz="4" w:space="0" w:color="C0C0C0"/>
              <w:bottom w:val="single" w:sz="4" w:space="0" w:color="C0C0C0"/>
              <w:right w:val="single" w:sz="4" w:space="0" w:color="C0C0C0"/>
            </w:tcBorders>
            <w:shd w:val="clear" w:color="auto" w:fill="FFFFFF"/>
          </w:tcPr>
          <w:p w:rsidR="007F2EC7" w:rsidRPr="007F2EC7" w:rsidRDefault="007F2EC7" w:rsidP="007F2EC7">
            <w:pPr>
              <w:jc w:val="center"/>
              <w:rPr>
                <w:rFonts w:ascii="Arial Narrow" w:hAnsi="Arial Narrow"/>
                <w:sz w:val="20"/>
                <w:szCs w:val="20"/>
              </w:rPr>
            </w:pPr>
            <w:r w:rsidRPr="007F2EC7">
              <w:rPr>
                <w:rFonts w:ascii="Arial Narrow" w:hAnsi="Arial Narrow"/>
                <w:sz w:val="20"/>
                <w:szCs w:val="20"/>
              </w:rPr>
              <w:t>Отметка о нотариальном заверении подписей лиц</w:t>
            </w:r>
          </w:p>
        </w:tc>
      </w:tr>
      <w:tr w:rsidR="007F2EC7" w:rsidRPr="007F2EC7" w:rsidTr="007F2EC7">
        <w:tc>
          <w:tcPr>
            <w:tcW w:w="514" w:type="dxa"/>
            <w:tcBorders>
              <w:top w:val="single" w:sz="4" w:space="0" w:color="C0C0C0"/>
              <w:left w:val="single" w:sz="4" w:space="0" w:color="C0C0C0"/>
              <w:bottom w:val="single" w:sz="4" w:space="0" w:color="C0C0C0"/>
            </w:tcBorders>
            <w:shd w:val="clear" w:color="auto" w:fill="FFFFFF"/>
          </w:tcPr>
          <w:p w:rsidR="007F2EC7" w:rsidRPr="007F2EC7" w:rsidRDefault="007F2EC7" w:rsidP="007F2EC7">
            <w:pPr>
              <w:jc w:val="center"/>
              <w:rPr>
                <w:rFonts w:ascii="Arial Narrow" w:hAnsi="Arial Narrow"/>
                <w:sz w:val="20"/>
                <w:szCs w:val="20"/>
              </w:rPr>
            </w:pPr>
            <w:r w:rsidRPr="007F2EC7">
              <w:rPr>
                <w:rFonts w:ascii="Arial Narrow" w:hAnsi="Arial Narrow"/>
                <w:sz w:val="20"/>
                <w:szCs w:val="20"/>
              </w:rPr>
              <w:t>1</w:t>
            </w:r>
          </w:p>
        </w:tc>
        <w:tc>
          <w:tcPr>
            <w:tcW w:w="1444" w:type="dxa"/>
            <w:tcBorders>
              <w:top w:val="single" w:sz="4" w:space="0" w:color="C0C0C0"/>
              <w:left w:val="single" w:sz="4" w:space="0" w:color="C0C0C0"/>
              <w:bottom w:val="single" w:sz="4" w:space="0" w:color="C0C0C0"/>
            </w:tcBorders>
            <w:shd w:val="clear" w:color="auto" w:fill="FFFFFF"/>
          </w:tcPr>
          <w:p w:rsidR="007F2EC7" w:rsidRPr="007F2EC7" w:rsidRDefault="007F2EC7" w:rsidP="007F2EC7">
            <w:pPr>
              <w:jc w:val="center"/>
              <w:rPr>
                <w:rFonts w:ascii="Arial Narrow" w:hAnsi="Arial Narrow"/>
                <w:sz w:val="20"/>
                <w:szCs w:val="20"/>
              </w:rPr>
            </w:pPr>
            <w:r w:rsidRPr="007F2EC7">
              <w:rPr>
                <w:rFonts w:ascii="Arial Narrow" w:hAnsi="Arial Narrow"/>
                <w:sz w:val="20"/>
                <w:szCs w:val="20"/>
              </w:rPr>
              <w:t>2</w:t>
            </w:r>
          </w:p>
        </w:tc>
        <w:tc>
          <w:tcPr>
            <w:tcW w:w="3538" w:type="dxa"/>
            <w:tcBorders>
              <w:top w:val="single" w:sz="4" w:space="0" w:color="C0C0C0"/>
              <w:left w:val="single" w:sz="4" w:space="0" w:color="C0C0C0"/>
              <w:bottom w:val="single" w:sz="4" w:space="0" w:color="C0C0C0"/>
            </w:tcBorders>
            <w:shd w:val="clear" w:color="auto" w:fill="FFFFFF"/>
          </w:tcPr>
          <w:p w:rsidR="007F2EC7" w:rsidRPr="007F2EC7" w:rsidRDefault="007F2EC7" w:rsidP="007F2EC7">
            <w:pPr>
              <w:jc w:val="center"/>
              <w:rPr>
                <w:rFonts w:ascii="Arial Narrow" w:hAnsi="Arial Narrow"/>
                <w:sz w:val="20"/>
                <w:szCs w:val="20"/>
              </w:rPr>
            </w:pPr>
            <w:r w:rsidRPr="007F2EC7">
              <w:rPr>
                <w:rFonts w:ascii="Arial Narrow" w:hAnsi="Arial Narrow"/>
                <w:sz w:val="20"/>
                <w:szCs w:val="20"/>
              </w:rPr>
              <w:t>3</w:t>
            </w:r>
          </w:p>
        </w:tc>
        <w:tc>
          <w:tcPr>
            <w:tcW w:w="1226" w:type="dxa"/>
            <w:tcBorders>
              <w:top w:val="single" w:sz="4" w:space="0" w:color="C0C0C0"/>
              <w:left w:val="single" w:sz="4" w:space="0" w:color="C0C0C0"/>
              <w:bottom w:val="single" w:sz="4" w:space="0" w:color="C0C0C0"/>
            </w:tcBorders>
            <w:shd w:val="clear" w:color="auto" w:fill="FFFFFF"/>
          </w:tcPr>
          <w:p w:rsidR="007F2EC7" w:rsidRPr="007F2EC7" w:rsidRDefault="007F2EC7" w:rsidP="007F2EC7">
            <w:pPr>
              <w:jc w:val="center"/>
              <w:rPr>
                <w:rFonts w:ascii="Arial Narrow" w:hAnsi="Arial Narrow"/>
                <w:sz w:val="20"/>
                <w:szCs w:val="20"/>
              </w:rPr>
            </w:pPr>
            <w:r w:rsidRPr="007F2EC7">
              <w:rPr>
                <w:rFonts w:ascii="Arial Narrow" w:hAnsi="Arial Narrow"/>
                <w:sz w:val="20"/>
                <w:szCs w:val="20"/>
              </w:rPr>
              <w:t>4</w:t>
            </w:r>
          </w:p>
        </w:tc>
        <w:tc>
          <w:tcPr>
            <w:tcW w:w="3217" w:type="dxa"/>
            <w:tcBorders>
              <w:top w:val="single" w:sz="4" w:space="0" w:color="C0C0C0"/>
              <w:left w:val="single" w:sz="4" w:space="0" w:color="C0C0C0"/>
              <w:bottom w:val="single" w:sz="4" w:space="0" w:color="C0C0C0"/>
              <w:right w:val="single" w:sz="4" w:space="0" w:color="C0C0C0"/>
            </w:tcBorders>
            <w:shd w:val="clear" w:color="auto" w:fill="FFFFFF"/>
          </w:tcPr>
          <w:p w:rsidR="007F2EC7" w:rsidRPr="007F2EC7" w:rsidRDefault="007F2EC7" w:rsidP="007F2EC7">
            <w:pPr>
              <w:jc w:val="center"/>
              <w:rPr>
                <w:rFonts w:ascii="Arial Narrow" w:hAnsi="Arial Narrow"/>
                <w:sz w:val="20"/>
                <w:szCs w:val="20"/>
              </w:rPr>
            </w:pPr>
            <w:r w:rsidRPr="007F2EC7">
              <w:rPr>
                <w:rFonts w:ascii="Arial Narrow" w:hAnsi="Arial Narrow"/>
                <w:sz w:val="20"/>
                <w:szCs w:val="20"/>
              </w:rPr>
              <w:t>5</w:t>
            </w:r>
          </w:p>
        </w:tc>
      </w:tr>
      <w:tr w:rsidR="007F2EC7" w:rsidRPr="007F2EC7" w:rsidTr="007F2EC7">
        <w:tc>
          <w:tcPr>
            <w:tcW w:w="514" w:type="dxa"/>
            <w:tcBorders>
              <w:top w:val="single" w:sz="4" w:space="0" w:color="C0C0C0"/>
              <w:left w:val="single" w:sz="4" w:space="0" w:color="C0C0C0"/>
              <w:bottom w:val="single" w:sz="4" w:space="0" w:color="C0C0C0"/>
            </w:tcBorders>
            <w:shd w:val="clear" w:color="auto" w:fill="FFFFFF"/>
          </w:tcPr>
          <w:p w:rsidR="007F2EC7" w:rsidRPr="007F2EC7" w:rsidRDefault="007F2EC7" w:rsidP="007F2EC7">
            <w:pPr>
              <w:jc w:val="center"/>
              <w:rPr>
                <w:rFonts w:ascii="Arial Narrow" w:hAnsi="Arial Narrow"/>
                <w:sz w:val="20"/>
                <w:szCs w:val="20"/>
              </w:rPr>
            </w:pPr>
            <w:r w:rsidRPr="007F2EC7">
              <w:rPr>
                <w:rFonts w:ascii="Arial Narrow" w:hAnsi="Arial Narrow"/>
                <w:sz w:val="20"/>
                <w:szCs w:val="20"/>
              </w:rPr>
              <w:t xml:space="preserve"> </w:t>
            </w:r>
          </w:p>
        </w:tc>
        <w:tc>
          <w:tcPr>
            <w:tcW w:w="1444" w:type="dxa"/>
            <w:tcBorders>
              <w:top w:val="single" w:sz="4" w:space="0" w:color="C0C0C0"/>
              <w:left w:val="single" w:sz="4" w:space="0" w:color="C0C0C0"/>
              <w:bottom w:val="single" w:sz="4" w:space="0" w:color="C0C0C0"/>
            </w:tcBorders>
            <w:shd w:val="clear" w:color="auto" w:fill="FFFFFF"/>
          </w:tcPr>
          <w:p w:rsidR="007F2EC7" w:rsidRPr="007F2EC7" w:rsidRDefault="007F2EC7" w:rsidP="007F2EC7">
            <w:pPr>
              <w:jc w:val="center"/>
              <w:rPr>
                <w:rFonts w:ascii="Arial Narrow" w:hAnsi="Arial Narrow"/>
                <w:sz w:val="20"/>
                <w:szCs w:val="20"/>
              </w:rPr>
            </w:pPr>
            <w:r w:rsidRPr="007F2EC7">
              <w:rPr>
                <w:rFonts w:ascii="Arial Narrow" w:hAnsi="Arial Narrow"/>
                <w:sz w:val="20"/>
                <w:szCs w:val="20"/>
              </w:rPr>
              <w:t xml:space="preserve"> </w:t>
            </w:r>
          </w:p>
        </w:tc>
        <w:tc>
          <w:tcPr>
            <w:tcW w:w="3538" w:type="dxa"/>
            <w:tcBorders>
              <w:top w:val="single" w:sz="4" w:space="0" w:color="C0C0C0"/>
              <w:left w:val="single" w:sz="4" w:space="0" w:color="C0C0C0"/>
              <w:bottom w:val="single" w:sz="4" w:space="0" w:color="C0C0C0"/>
            </w:tcBorders>
            <w:shd w:val="clear" w:color="auto" w:fill="FFFFFF"/>
          </w:tcPr>
          <w:p w:rsidR="007F2EC7" w:rsidRPr="007F2EC7" w:rsidRDefault="007F2EC7" w:rsidP="007F2EC7">
            <w:pPr>
              <w:jc w:val="center"/>
              <w:rPr>
                <w:rFonts w:ascii="Arial Narrow" w:hAnsi="Arial Narrow"/>
                <w:sz w:val="20"/>
                <w:szCs w:val="20"/>
              </w:rPr>
            </w:pPr>
            <w:r w:rsidRPr="007F2EC7">
              <w:rPr>
                <w:rFonts w:ascii="Arial Narrow" w:hAnsi="Arial Narrow"/>
                <w:sz w:val="20"/>
                <w:szCs w:val="20"/>
              </w:rPr>
              <w:t xml:space="preserve"> </w:t>
            </w:r>
          </w:p>
        </w:tc>
        <w:tc>
          <w:tcPr>
            <w:tcW w:w="1226" w:type="dxa"/>
            <w:tcBorders>
              <w:top w:val="single" w:sz="4" w:space="0" w:color="C0C0C0"/>
              <w:left w:val="single" w:sz="4" w:space="0" w:color="C0C0C0"/>
              <w:bottom w:val="single" w:sz="4" w:space="0" w:color="C0C0C0"/>
            </w:tcBorders>
            <w:shd w:val="clear" w:color="auto" w:fill="FFFFFF"/>
          </w:tcPr>
          <w:p w:rsidR="007F2EC7" w:rsidRPr="007F2EC7" w:rsidRDefault="007F2EC7" w:rsidP="007F2EC7">
            <w:pPr>
              <w:jc w:val="center"/>
              <w:rPr>
                <w:rFonts w:ascii="Arial Narrow" w:hAnsi="Arial Narrow"/>
                <w:sz w:val="20"/>
                <w:szCs w:val="20"/>
              </w:rPr>
            </w:pPr>
            <w:r w:rsidRPr="007F2EC7">
              <w:rPr>
                <w:rFonts w:ascii="Arial Narrow" w:hAnsi="Arial Narrow"/>
                <w:sz w:val="20"/>
                <w:szCs w:val="20"/>
              </w:rPr>
              <w:t xml:space="preserve"> </w:t>
            </w:r>
          </w:p>
        </w:tc>
        <w:tc>
          <w:tcPr>
            <w:tcW w:w="3217" w:type="dxa"/>
            <w:tcBorders>
              <w:top w:val="single" w:sz="4" w:space="0" w:color="C0C0C0"/>
              <w:left w:val="single" w:sz="4" w:space="0" w:color="C0C0C0"/>
              <w:bottom w:val="single" w:sz="4" w:space="0" w:color="C0C0C0"/>
              <w:right w:val="single" w:sz="4" w:space="0" w:color="C0C0C0"/>
            </w:tcBorders>
            <w:shd w:val="clear" w:color="auto" w:fill="FFFFFF"/>
          </w:tcPr>
          <w:p w:rsidR="007F2EC7" w:rsidRPr="007F2EC7" w:rsidRDefault="007F2EC7" w:rsidP="007F2EC7">
            <w:pPr>
              <w:jc w:val="center"/>
              <w:rPr>
                <w:rFonts w:ascii="Arial Narrow" w:hAnsi="Arial Narrow"/>
                <w:sz w:val="20"/>
                <w:szCs w:val="20"/>
              </w:rPr>
            </w:pPr>
            <w:r w:rsidRPr="007F2EC7">
              <w:rPr>
                <w:rFonts w:ascii="Arial Narrow" w:hAnsi="Arial Narrow"/>
                <w:sz w:val="20"/>
                <w:szCs w:val="20"/>
              </w:rPr>
              <w:t xml:space="preserve"> </w:t>
            </w:r>
          </w:p>
        </w:tc>
      </w:tr>
      <w:tr w:rsidR="007F2EC7" w:rsidRPr="007F2EC7" w:rsidTr="007F2EC7">
        <w:tc>
          <w:tcPr>
            <w:tcW w:w="514" w:type="dxa"/>
            <w:tcBorders>
              <w:top w:val="single" w:sz="4" w:space="0" w:color="C0C0C0"/>
              <w:left w:val="single" w:sz="4" w:space="0" w:color="C0C0C0"/>
              <w:bottom w:val="single" w:sz="4" w:space="0" w:color="C0C0C0"/>
            </w:tcBorders>
            <w:shd w:val="clear" w:color="auto" w:fill="FFFFFF"/>
          </w:tcPr>
          <w:p w:rsidR="007F2EC7" w:rsidRPr="007F2EC7" w:rsidRDefault="007F2EC7" w:rsidP="007F2EC7">
            <w:pPr>
              <w:jc w:val="center"/>
              <w:rPr>
                <w:rFonts w:ascii="Arial Narrow" w:hAnsi="Arial Narrow"/>
                <w:sz w:val="20"/>
                <w:szCs w:val="20"/>
              </w:rPr>
            </w:pPr>
            <w:r w:rsidRPr="007F2EC7">
              <w:rPr>
                <w:rFonts w:ascii="Arial Narrow" w:hAnsi="Arial Narrow"/>
                <w:sz w:val="20"/>
                <w:szCs w:val="20"/>
              </w:rPr>
              <w:t xml:space="preserve"> </w:t>
            </w:r>
          </w:p>
        </w:tc>
        <w:tc>
          <w:tcPr>
            <w:tcW w:w="1444" w:type="dxa"/>
            <w:tcBorders>
              <w:top w:val="single" w:sz="4" w:space="0" w:color="C0C0C0"/>
              <w:left w:val="single" w:sz="4" w:space="0" w:color="C0C0C0"/>
              <w:bottom w:val="single" w:sz="4" w:space="0" w:color="C0C0C0"/>
            </w:tcBorders>
            <w:shd w:val="clear" w:color="auto" w:fill="FFFFFF"/>
          </w:tcPr>
          <w:p w:rsidR="007F2EC7" w:rsidRPr="007F2EC7" w:rsidRDefault="007F2EC7" w:rsidP="007F2EC7">
            <w:pPr>
              <w:jc w:val="center"/>
              <w:rPr>
                <w:rFonts w:ascii="Arial Narrow" w:hAnsi="Arial Narrow"/>
                <w:sz w:val="20"/>
                <w:szCs w:val="20"/>
              </w:rPr>
            </w:pPr>
            <w:r w:rsidRPr="007F2EC7">
              <w:rPr>
                <w:rFonts w:ascii="Arial Narrow" w:hAnsi="Arial Narrow"/>
                <w:sz w:val="20"/>
                <w:szCs w:val="20"/>
              </w:rPr>
              <w:t xml:space="preserve"> </w:t>
            </w:r>
          </w:p>
        </w:tc>
        <w:tc>
          <w:tcPr>
            <w:tcW w:w="3538" w:type="dxa"/>
            <w:tcBorders>
              <w:top w:val="single" w:sz="4" w:space="0" w:color="C0C0C0"/>
              <w:left w:val="single" w:sz="4" w:space="0" w:color="C0C0C0"/>
              <w:bottom w:val="single" w:sz="4" w:space="0" w:color="C0C0C0"/>
            </w:tcBorders>
            <w:shd w:val="clear" w:color="auto" w:fill="FFFFFF"/>
          </w:tcPr>
          <w:p w:rsidR="007F2EC7" w:rsidRPr="007F2EC7" w:rsidRDefault="007F2EC7" w:rsidP="007F2EC7">
            <w:pPr>
              <w:jc w:val="center"/>
              <w:rPr>
                <w:rFonts w:ascii="Arial Narrow" w:hAnsi="Arial Narrow"/>
                <w:sz w:val="20"/>
                <w:szCs w:val="20"/>
              </w:rPr>
            </w:pPr>
            <w:r w:rsidRPr="007F2EC7">
              <w:rPr>
                <w:rFonts w:ascii="Arial Narrow" w:hAnsi="Arial Narrow"/>
                <w:sz w:val="20"/>
                <w:szCs w:val="20"/>
              </w:rPr>
              <w:t xml:space="preserve"> </w:t>
            </w:r>
          </w:p>
        </w:tc>
        <w:tc>
          <w:tcPr>
            <w:tcW w:w="1226" w:type="dxa"/>
            <w:tcBorders>
              <w:top w:val="single" w:sz="4" w:space="0" w:color="C0C0C0"/>
              <w:left w:val="single" w:sz="4" w:space="0" w:color="C0C0C0"/>
              <w:bottom w:val="single" w:sz="4" w:space="0" w:color="C0C0C0"/>
            </w:tcBorders>
            <w:shd w:val="clear" w:color="auto" w:fill="FFFFFF"/>
          </w:tcPr>
          <w:p w:rsidR="007F2EC7" w:rsidRPr="007F2EC7" w:rsidRDefault="007F2EC7" w:rsidP="007F2EC7">
            <w:pPr>
              <w:jc w:val="center"/>
              <w:rPr>
                <w:rFonts w:ascii="Arial Narrow" w:hAnsi="Arial Narrow"/>
                <w:sz w:val="20"/>
                <w:szCs w:val="20"/>
              </w:rPr>
            </w:pPr>
            <w:r w:rsidRPr="007F2EC7">
              <w:rPr>
                <w:rFonts w:ascii="Arial Narrow" w:hAnsi="Arial Narrow"/>
                <w:sz w:val="20"/>
                <w:szCs w:val="20"/>
              </w:rPr>
              <w:t xml:space="preserve"> </w:t>
            </w:r>
          </w:p>
        </w:tc>
        <w:tc>
          <w:tcPr>
            <w:tcW w:w="3217" w:type="dxa"/>
            <w:tcBorders>
              <w:top w:val="single" w:sz="4" w:space="0" w:color="C0C0C0"/>
              <w:left w:val="single" w:sz="4" w:space="0" w:color="C0C0C0"/>
              <w:bottom w:val="single" w:sz="4" w:space="0" w:color="C0C0C0"/>
              <w:right w:val="single" w:sz="4" w:space="0" w:color="C0C0C0"/>
            </w:tcBorders>
            <w:shd w:val="clear" w:color="auto" w:fill="FFFFFF"/>
          </w:tcPr>
          <w:p w:rsidR="007F2EC7" w:rsidRPr="007F2EC7" w:rsidRDefault="007F2EC7" w:rsidP="007F2EC7">
            <w:pPr>
              <w:jc w:val="center"/>
              <w:rPr>
                <w:rFonts w:ascii="Arial Narrow" w:hAnsi="Arial Narrow"/>
                <w:sz w:val="20"/>
                <w:szCs w:val="20"/>
              </w:rPr>
            </w:pPr>
            <w:r w:rsidRPr="007F2EC7">
              <w:rPr>
                <w:rFonts w:ascii="Arial Narrow" w:hAnsi="Arial Narrow"/>
                <w:sz w:val="20"/>
                <w:szCs w:val="20"/>
              </w:rPr>
              <w:t xml:space="preserve"> </w:t>
            </w:r>
          </w:p>
        </w:tc>
      </w:tr>
      <w:tr w:rsidR="007F2EC7" w:rsidRPr="007F2EC7" w:rsidTr="007F2EC7">
        <w:tc>
          <w:tcPr>
            <w:tcW w:w="514" w:type="dxa"/>
            <w:tcBorders>
              <w:top w:val="single" w:sz="4" w:space="0" w:color="C0C0C0"/>
              <w:left w:val="single" w:sz="4" w:space="0" w:color="C0C0C0"/>
              <w:bottom w:val="single" w:sz="4" w:space="0" w:color="C0C0C0"/>
            </w:tcBorders>
            <w:shd w:val="clear" w:color="auto" w:fill="FFFFFF"/>
          </w:tcPr>
          <w:p w:rsidR="007F2EC7" w:rsidRPr="007F2EC7" w:rsidRDefault="007F2EC7" w:rsidP="007F2EC7">
            <w:pPr>
              <w:jc w:val="center"/>
              <w:rPr>
                <w:rFonts w:ascii="Arial Narrow" w:hAnsi="Arial Narrow"/>
                <w:sz w:val="20"/>
                <w:szCs w:val="20"/>
              </w:rPr>
            </w:pPr>
            <w:r w:rsidRPr="007F2EC7">
              <w:rPr>
                <w:rFonts w:ascii="Arial Narrow" w:hAnsi="Arial Narrow"/>
                <w:sz w:val="20"/>
                <w:szCs w:val="20"/>
              </w:rPr>
              <w:t xml:space="preserve"> </w:t>
            </w:r>
          </w:p>
        </w:tc>
        <w:tc>
          <w:tcPr>
            <w:tcW w:w="1444" w:type="dxa"/>
            <w:tcBorders>
              <w:top w:val="single" w:sz="4" w:space="0" w:color="C0C0C0"/>
              <w:left w:val="single" w:sz="4" w:space="0" w:color="C0C0C0"/>
              <w:bottom w:val="single" w:sz="4" w:space="0" w:color="C0C0C0"/>
            </w:tcBorders>
            <w:shd w:val="clear" w:color="auto" w:fill="FFFFFF"/>
          </w:tcPr>
          <w:p w:rsidR="007F2EC7" w:rsidRPr="007F2EC7" w:rsidRDefault="007F2EC7" w:rsidP="007F2EC7">
            <w:pPr>
              <w:jc w:val="center"/>
              <w:rPr>
                <w:rFonts w:ascii="Arial Narrow" w:hAnsi="Arial Narrow"/>
                <w:sz w:val="20"/>
                <w:szCs w:val="20"/>
              </w:rPr>
            </w:pPr>
            <w:r w:rsidRPr="007F2EC7">
              <w:rPr>
                <w:rFonts w:ascii="Arial Narrow" w:hAnsi="Arial Narrow"/>
                <w:sz w:val="20"/>
                <w:szCs w:val="20"/>
              </w:rPr>
              <w:t xml:space="preserve"> </w:t>
            </w:r>
          </w:p>
        </w:tc>
        <w:tc>
          <w:tcPr>
            <w:tcW w:w="3538" w:type="dxa"/>
            <w:tcBorders>
              <w:top w:val="single" w:sz="4" w:space="0" w:color="C0C0C0"/>
              <w:left w:val="single" w:sz="4" w:space="0" w:color="C0C0C0"/>
              <w:bottom w:val="single" w:sz="4" w:space="0" w:color="C0C0C0"/>
            </w:tcBorders>
            <w:shd w:val="clear" w:color="auto" w:fill="FFFFFF"/>
          </w:tcPr>
          <w:p w:rsidR="007F2EC7" w:rsidRPr="007F2EC7" w:rsidRDefault="007F2EC7" w:rsidP="007F2EC7">
            <w:pPr>
              <w:jc w:val="center"/>
              <w:rPr>
                <w:rFonts w:ascii="Arial Narrow" w:hAnsi="Arial Narrow"/>
                <w:sz w:val="20"/>
                <w:szCs w:val="20"/>
              </w:rPr>
            </w:pPr>
            <w:r w:rsidRPr="007F2EC7">
              <w:rPr>
                <w:rFonts w:ascii="Arial Narrow" w:hAnsi="Arial Narrow"/>
                <w:sz w:val="20"/>
                <w:szCs w:val="20"/>
              </w:rPr>
              <w:t xml:space="preserve"> </w:t>
            </w:r>
          </w:p>
        </w:tc>
        <w:tc>
          <w:tcPr>
            <w:tcW w:w="1226" w:type="dxa"/>
            <w:tcBorders>
              <w:top w:val="single" w:sz="4" w:space="0" w:color="C0C0C0"/>
              <w:left w:val="single" w:sz="4" w:space="0" w:color="C0C0C0"/>
              <w:bottom w:val="single" w:sz="4" w:space="0" w:color="C0C0C0"/>
            </w:tcBorders>
            <w:shd w:val="clear" w:color="auto" w:fill="FFFFFF"/>
          </w:tcPr>
          <w:p w:rsidR="007F2EC7" w:rsidRPr="007F2EC7" w:rsidRDefault="007F2EC7" w:rsidP="007F2EC7">
            <w:pPr>
              <w:jc w:val="center"/>
              <w:rPr>
                <w:rFonts w:ascii="Arial Narrow" w:hAnsi="Arial Narrow"/>
                <w:sz w:val="20"/>
                <w:szCs w:val="20"/>
              </w:rPr>
            </w:pPr>
            <w:r w:rsidRPr="007F2EC7">
              <w:rPr>
                <w:rFonts w:ascii="Arial Narrow" w:hAnsi="Arial Narrow"/>
                <w:sz w:val="20"/>
                <w:szCs w:val="20"/>
              </w:rPr>
              <w:t xml:space="preserve"> </w:t>
            </w:r>
          </w:p>
        </w:tc>
        <w:tc>
          <w:tcPr>
            <w:tcW w:w="3217" w:type="dxa"/>
            <w:tcBorders>
              <w:top w:val="single" w:sz="4" w:space="0" w:color="C0C0C0"/>
              <w:left w:val="single" w:sz="4" w:space="0" w:color="C0C0C0"/>
              <w:bottom w:val="single" w:sz="4" w:space="0" w:color="C0C0C0"/>
              <w:right w:val="single" w:sz="4" w:space="0" w:color="C0C0C0"/>
            </w:tcBorders>
            <w:shd w:val="clear" w:color="auto" w:fill="FFFFFF"/>
          </w:tcPr>
          <w:p w:rsidR="007F2EC7" w:rsidRPr="007F2EC7" w:rsidRDefault="007F2EC7" w:rsidP="007F2EC7">
            <w:pPr>
              <w:jc w:val="center"/>
              <w:rPr>
                <w:rFonts w:ascii="Arial Narrow" w:hAnsi="Arial Narrow"/>
                <w:sz w:val="20"/>
                <w:szCs w:val="20"/>
              </w:rPr>
            </w:pPr>
            <w:r w:rsidRPr="007F2EC7">
              <w:rPr>
                <w:rFonts w:ascii="Arial Narrow" w:hAnsi="Arial Narrow"/>
                <w:sz w:val="20"/>
                <w:szCs w:val="20"/>
              </w:rPr>
              <w:t xml:space="preserve"> </w:t>
            </w:r>
          </w:p>
        </w:tc>
      </w:tr>
    </w:tbl>
    <w:p w:rsidR="007F2EC7" w:rsidRPr="007F2EC7" w:rsidRDefault="007F2EC7" w:rsidP="007F2EC7">
      <w:pPr>
        <w:shd w:val="clear" w:color="auto" w:fill="FFFFFF"/>
        <w:ind w:firstLine="675"/>
        <w:rPr>
          <w:rFonts w:ascii="Arial Narrow" w:hAnsi="Arial Narrow"/>
          <w:sz w:val="20"/>
          <w:szCs w:val="20"/>
        </w:rPr>
      </w:pPr>
      <w:r w:rsidRPr="007F2EC7">
        <w:rPr>
          <w:rFonts w:ascii="Arial Narrow" w:hAnsi="Arial Narrow"/>
          <w:sz w:val="20"/>
          <w:szCs w:val="20"/>
        </w:rPr>
        <w:t xml:space="preserve">______________________________ </w:t>
      </w:r>
    </w:p>
    <w:p w:rsidR="007F2EC7" w:rsidRPr="007F2EC7" w:rsidRDefault="007F2EC7" w:rsidP="007F2EC7">
      <w:pPr>
        <w:pStyle w:val="affd"/>
        <w:rPr>
          <w:rFonts w:ascii="Arial Narrow" w:hAnsi="Arial Narrow"/>
        </w:rPr>
      </w:pPr>
      <w:r w:rsidRPr="007F2EC7">
        <w:rPr>
          <w:rFonts w:ascii="Arial Narrow" w:hAnsi="Arial Narrow"/>
        </w:rPr>
        <w:t>* Подписи ставятся в присутствии должностного лица, принимающего документы. В ином случае представляется оформленное в письменном виде согласие члена семьи, заверенное нотариально, с проставлением отметки об этом в графе 5.</w:t>
      </w:r>
    </w:p>
    <w:p w:rsidR="007F2EC7" w:rsidRPr="007F2EC7" w:rsidRDefault="007F2EC7" w:rsidP="007F2EC7">
      <w:pPr>
        <w:rPr>
          <w:rFonts w:ascii="Arial Narrow" w:hAnsi="Arial Narrow"/>
          <w:sz w:val="20"/>
          <w:szCs w:val="20"/>
        </w:rPr>
      </w:pPr>
    </w:p>
    <w:p w:rsidR="007F2EC7" w:rsidRPr="007F2EC7" w:rsidRDefault="007F2EC7" w:rsidP="007F2EC7">
      <w:pPr>
        <w:rPr>
          <w:rFonts w:ascii="Arial Narrow" w:hAnsi="Arial Narrow"/>
          <w:sz w:val="20"/>
          <w:szCs w:val="20"/>
        </w:rPr>
      </w:pPr>
      <w:r w:rsidRPr="007F2EC7">
        <w:rPr>
          <w:rFonts w:ascii="Arial Narrow" w:hAnsi="Arial Narrow"/>
          <w:sz w:val="20"/>
          <w:szCs w:val="20"/>
        </w:rPr>
        <w:t>К заявлению прилагаются следующие документы:</w:t>
      </w:r>
    </w:p>
    <w:p w:rsidR="007F2EC7" w:rsidRPr="007F2EC7" w:rsidRDefault="007F2EC7" w:rsidP="007F2EC7">
      <w:pPr>
        <w:rPr>
          <w:rFonts w:ascii="Arial Narrow" w:hAnsi="Arial Narrow"/>
          <w:i/>
          <w:iCs/>
          <w:sz w:val="20"/>
          <w:szCs w:val="20"/>
        </w:rPr>
      </w:pPr>
      <w:r w:rsidRPr="007F2EC7">
        <w:rPr>
          <w:rFonts w:ascii="Arial Narrow" w:hAnsi="Arial Narrow"/>
          <w:sz w:val="20"/>
          <w:szCs w:val="20"/>
        </w:rPr>
        <w:lastRenderedPageBreak/>
        <w:t xml:space="preserve">1) </w:t>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p>
    <w:p w:rsidR="007F2EC7" w:rsidRPr="007F2EC7" w:rsidRDefault="007F2EC7" w:rsidP="007F2EC7">
      <w:pPr>
        <w:jc w:val="center"/>
        <w:rPr>
          <w:rFonts w:ascii="Arial Narrow" w:hAnsi="Arial Narrow"/>
          <w:sz w:val="20"/>
          <w:szCs w:val="20"/>
        </w:rPr>
      </w:pPr>
      <w:r w:rsidRPr="007F2EC7">
        <w:rPr>
          <w:rFonts w:ascii="Arial Narrow" w:hAnsi="Arial Narrow"/>
          <w:i/>
          <w:iCs/>
          <w:sz w:val="20"/>
          <w:szCs w:val="20"/>
        </w:rPr>
        <w:t>(указывается вид и реквизиты правоустанавливающего документа на переустраиваемое и (или) перепланируемое</w:t>
      </w:r>
    </w:p>
    <w:p w:rsidR="007F2EC7" w:rsidRPr="007F2EC7" w:rsidRDefault="007F2EC7" w:rsidP="007F2EC7">
      <w:pPr>
        <w:rPr>
          <w:rFonts w:ascii="Arial Narrow" w:hAnsi="Arial Narrow"/>
          <w:i/>
          <w:iCs/>
          <w:sz w:val="20"/>
          <w:szCs w:val="20"/>
        </w:rPr>
      </w:pP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t xml:space="preserve"> на </w:t>
      </w:r>
      <w:r w:rsidRPr="007F2EC7">
        <w:rPr>
          <w:rFonts w:ascii="Arial Narrow" w:hAnsi="Arial Narrow"/>
          <w:sz w:val="20"/>
          <w:szCs w:val="20"/>
        </w:rPr>
        <w:tab/>
      </w:r>
      <w:r w:rsidRPr="007F2EC7">
        <w:rPr>
          <w:rFonts w:ascii="Arial Narrow" w:hAnsi="Arial Narrow"/>
          <w:sz w:val="20"/>
          <w:szCs w:val="20"/>
        </w:rPr>
        <w:tab/>
        <w:t xml:space="preserve"> листах;</w:t>
      </w:r>
    </w:p>
    <w:p w:rsidR="007F2EC7" w:rsidRPr="007F2EC7" w:rsidRDefault="007F2EC7" w:rsidP="007F2EC7">
      <w:pPr>
        <w:rPr>
          <w:rFonts w:ascii="Arial Narrow" w:hAnsi="Arial Narrow"/>
          <w:sz w:val="20"/>
          <w:szCs w:val="20"/>
        </w:rPr>
      </w:pPr>
      <w:r w:rsidRPr="007F2EC7">
        <w:rPr>
          <w:rFonts w:ascii="Arial Narrow" w:hAnsi="Arial Narrow"/>
          <w:i/>
          <w:iCs/>
          <w:sz w:val="20"/>
          <w:szCs w:val="20"/>
        </w:rPr>
        <w:t xml:space="preserve">   жилое  помещение в многоквартирном доме  (с отметкой: подлинник  или нотариально заверенная копия)</w:t>
      </w:r>
    </w:p>
    <w:p w:rsidR="007F2EC7" w:rsidRPr="007F2EC7" w:rsidRDefault="007F2EC7" w:rsidP="007F2EC7">
      <w:pPr>
        <w:tabs>
          <w:tab w:val="left" w:pos="9356"/>
        </w:tabs>
        <w:rPr>
          <w:rFonts w:ascii="Arial Narrow" w:hAnsi="Arial Narrow"/>
          <w:sz w:val="20"/>
          <w:szCs w:val="20"/>
        </w:rPr>
      </w:pPr>
      <w:r w:rsidRPr="007F2EC7">
        <w:rPr>
          <w:rFonts w:ascii="Arial Narrow" w:hAnsi="Arial Narrow"/>
          <w:sz w:val="20"/>
          <w:szCs w:val="20"/>
        </w:rPr>
        <w:t>2) проект (проектная документация) переустройства и (или) перепланировки нежилого помещения в многоквартирном доме на _______________________________ листах;</w:t>
      </w:r>
    </w:p>
    <w:p w:rsidR="007F2EC7" w:rsidRPr="007F2EC7" w:rsidRDefault="007F2EC7" w:rsidP="007F2EC7">
      <w:pPr>
        <w:tabs>
          <w:tab w:val="left" w:pos="9356"/>
        </w:tabs>
        <w:rPr>
          <w:rFonts w:ascii="Arial Narrow" w:hAnsi="Arial Narrow"/>
          <w:sz w:val="20"/>
          <w:szCs w:val="20"/>
        </w:rPr>
      </w:pPr>
      <w:r w:rsidRPr="007F2EC7">
        <w:rPr>
          <w:rFonts w:ascii="Arial Narrow" w:hAnsi="Arial Narrow"/>
          <w:sz w:val="20"/>
          <w:szCs w:val="20"/>
        </w:rPr>
        <w:t>3) технический паспорт переустраиваемого и (или) перепланируемого нежилого помещения в многоквартирном доме на ________________________________ листах;</w:t>
      </w:r>
    </w:p>
    <w:p w:rsidR="007F2EC7" w:rsidRPr="007F2EC7" w:rsidRDefault="007F2EC7" w:rsidP="007F2EC7">
      <w:pPr>
        <w:tabs>
          <w:tab w:val="left" w:pos="9356"/>
        </w:tabs>
        <w:rPr>
          <w:rFonts w:ascii="Arial Narrow" w:hAnsi="Arial Narrow"/>
          <w:sz w:val="20"/>
          <w:szCs w:val="20"/>
        </w:rPr>
      </w:pPr>
      <w:r w:rsidRPr="007F2EC7">
        <w:rPr>
          <w:rFonts w:ascii="Arial Narrow" w:hAnsi="Arial Narrow"/>
          <w:sz w:val="20"/>
          <w:szCs w:val="20"/>
        </w:rPr>
        <w:t xml:space="preserve">4) заключение органа по охране памятников архитектуры, истории и культуры о допустимости проведения переустройства и (или) перепланировки нежилого помещения в многоквартирном доме (представляется в случаях, если такое помещение или дом, в котором оно находится, является памятником архитектуры, истории или культуры) на ______ листах; </w:t>
      </w:r>
    </w:p>
    <w:p w:rsidR="007F2EC7" w:rsidRPr="007F2EC7" w:rsidRDefault="007F2EC7" w:rsidP="007F2EC7">
      <w:pPr>
        <w:tabs>
          <w:tab w:val="left" w:pos="9356"/>
        </w:tabs>
        <w:rPr>
          <w:rFonts w:ascii="Arial Narrow" w:hAnsi="Arial Narrow"/>
          <w:sz w:val="20"/>
          <w:szCs w:val="20"/>
        </w:rPr>
      </w:pPr>
      <w:r w:rsidRPr="007F2EC7">
        <w:rPr>
          <w:rFonts w:ascii="Arial Narrow" w:hAnsi="Arial Narrow"/>
          <w:sz w:val="20"/>
          <w:szCs w:val="20"/>
        </w:rPr>
        <w:t>5) документы, подтверждающие согласие временно отсутствующих членов семьи нанимателя на переустройство и (или) перепланировку нежилого помещения в многоквартирном доме, на ________ листах (при необходимости);</w:t>
      </w:r>
    </w:p>
    <w:p w:rsidR="007F2EC7" w:rsidRPr="007F2EC7" w:rsidRDefault="007F2EC7" w:rsidP="007F2EC7">
      <w:pPr>
        <w:rPr>
          <w:rFonts w:ascii="Arial Narrow" w:hAnsi="Arial Narrow"/>
          <w:i/>
          <w:iCs/>
          <w:sz w:val="20"/>
          <w:szCs w:val="20"/>
        </w:rPr>
      </w:pPr>
      <w:r w:rsidRPr="007F2EC7">
        <w:rPr>
          <w:rFonts w:ascii="Arial Narrow" w:hAnsi="Arial Narrow"/>
          <w:sz w:val="20"/>
          <w:szCs w:val="20"/>
        </w:rPr>
        <w:t xml:space="preserve">6) иные документы: </w:t>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p>
    <w:p w:rsidR="007F2EC7" w:rsidRPr="007F2EC7" w:rsidRDefault="007F2EC7" w:rsidP="007F2EC7">
      <w:pPr>
        <w:rPr>
          <w:rFonts w:ascii="Arial Narrow" w:hAnsi="Arial Narrow"/>
          <w:sz w:val="20"/>
          <w:szCs w:val="20"/>
        </w:rPr>
      </w:pPr>
      <w:r w:rsidRPr="007F2EC7">
        <w:rPr>
          <w:rFonts w:ascii="Arial Narrow" w:hAnsi="Arial Narrow"/>
          <w:i/>
          <w:iCs/>
          <w:sz w:val="20"/>
          <w:szCs w:val="20"/>
        </w:rPr>
        <w:tab/>
      </w:r>
      <w:r w:rsidRPr="007F2EC7">
        <w:rPr>
          <w:rFonts w:ascii="Arial Narrow" w:hAnsi="Arial Narrow"/>
          <w:i/>
          <w:iCs/>
          <w:sz w:val="20"/>
          <w:szCs w:val="20"/>
        </w:rPr>
        <w:tab/>
      </w:r>
      <w:r w:rsidRPr="007F2EC7">
        <w:rPr>
          <w:rFonts w:ascii="Arial Narrow" w:hAnsi="Arial Narrow"/>
          <w:i/>
          <w:iCs/>
          <w:sz w:val="20"/>
          <w:szCs w:val="20"/>
        </w:rPr>
        <w:tab/>
      </w:r>
      <w:r w:rsidRPr="007F2EC7">
        <w:rPr>
          <w:rFonts w:ascii="Arial Narrow" w:hAnsi="Arial Narrow"/>
          <w:i/>
          <w:iCs/>
          <w:sz w:val="20"/>
          <w:szCs w:val="20"/>
        </w:rPr>
        <w:tab/>
      </w:r>
      <w:r w:rsidRPr="007F2EC7">
        <w:rPr>
          <w:rFonts w:ascii="Arial Narrow" w:hAnsi="Arial Narrow"/>
          <w:i/>
          <w:iCs/>
          <w:sz w:val="20"/>
          <w:szCs w:val="20"/>
        </w:rPr>
        <w:tab/>
      </w:r>
      <w:r w:rsidRPr="007F2EC7">
        <w:rPr>
          <w:rFonts w:ascii="Arial Narrow" w:hAnsi="Arial Narrow"/>
          <w:i/>
          <w:iCs/>
          <w:sz w:val="20"/>
          <w:szCs w:val="20"/>
        </w:rPr>
        <w:tab/>
        <w:t>(доверенности, выписки из уставов и др.)</w:t>
      </w:r>
    </w:p>
    <w:p w:rsidR="007F2EC7" w:rsidRPr="007F2EC7" w:rsidRDefault="007F2EC7" w:rsidP="007F2EC7">
      <w:pPr>
        <w:rPr>
          <w:rFonts w:ascii="Arial Narrow" w:hAnsi="Arial Narrow"/>
          <w:sz w:val="20"/>
          <w:szCs w:val="20"/>
        </w:rPr>
      </w:pPr>
    </w:p>
    <w:p w:rsidR="007F2EC7" w:rsidRPr="007F2EC7" w:rsidRDefault="007F2EC7" w:rsidP="007F2EC7">
      <w:pPr>
        <w:rPr>
          <w:rFonts w:ascii="Arial Narrow" w:hAnsi="Arial Narrow"/>
          <w:sz w:val="20"/>
          <w:szCs w:val="20"/>
        </w:rPr>
      </w:pPr>
      <w:r w:rsidRPr="007F2EC7">
        <w:rPr>
          <w:rFonts w:ascii="Arial Narrow" w:hAnsi="Arial Narrow"/>
          <w:sz w:val="20"/>
          <w:szCs w:val="20"/>
        </w:rPr>
        <w:t>Подписи лиц, подавших заявление:</w:t>
      </w:r>
    </w:p>
    <w:p w:rsidR="007F2EC7" w:rsidRPr="007F2EC7" w:rsidRDefault="007F2EC7" w:rsidP="007F2EC7">
      <w:pPr>
        <w:rPr>
          <w:rFonts w:ascii="Arial Narrow" w:hAnsi="Arial Narrow"/>
          <w:sz w:val="20"/>
          <w:szCs w:val="20"/>
        </w:rPr>
      </w:pPr>
      <w:r w:rsidRPr="007F2EC7">
        <w:rPr>
          <w:rFonts w:ascii="Arial Narrow" w:hAnsi="Arial Narrow"/>
          <w:sz w:val="20"/>
          <w:szCs w:val="20"/>
        </w:rPr>
        <w:t>“</w:t>
      </w:r>
      <w:r w:rsidRPr="007F2EC7">
        <w:rPr>
          <w:rFonts w:ascii="Arial Narrow" w:hAnsi="Arial Narrow"/>
          <w:sz w:val="20"/>
          <w:szCs w:val="20"/>
        </w:rPr>
        <w:tab/>
        <w:t>“</w:t>
      </w:r>
      <w:r w:rsidRPr="007F2EC7">
        <w:rPr>
          <w:rFonts w:ascii="Arial Narrow" w:hAnsi="Arial Narrow"/>
          <w:sz w:val="20"/>
          <w:szCs w:val="20"/>
        </w:rPr>
        <w:tab/>
      </w:r>
      <w:r w:rsidRPr="007F2EC7">
        <w:rPr>
          <w:rFonts w:ascii="Arial Narrow" w:hAnsi="Arial Narrow"/>
          <w:sz w:val="20"/>
          <w:szCs w:val="20"/>
        </w:rPr>
        <w:tab/>
        <w:t xml:space="preserve">20     г. </w:t>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t xml:space="preserve"> </w:t>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p>
    <w:p w:rsidR="007F2EC7" w:rsidRPr="007F2EC7" w:rsidRDefault="007F2EC7" w:rsidP="007F2EC7">
      <w:pPr>
        <w:rPr>
          <w:rFonts w:ascii="Arial Narrow" w:hAnsi="Arial Narrow"/>
          <w:sz w:val="20"/>
          <w:szCs w:val="20"/>
        </w:rPr>
      </w:pPr>
      <w:r w:rsidRPr="007F2EC7">
        <w:rPr>
          <w:rFonts w:ascii="Arial Narrow" w:hAnsi="Arial Narrow"/>
          <w:sz w:val="20"/>
          <w:szCs w:val="20"/>
        </w:rPr>
        <w:tab/>
        <w:t xml:space="preserve">       </w:t>
      </w:r>
      <w:r w:rsidRPr="007F2EC7">
        <w:rPr>
          <w:rFonts w:ascii="Arial Narrow" w:hAnsi="Arial Narrow"/>
          <w:i/>
          <w:iCs/>
          <w:sz w:val="20"/>
          <w:szCs w:val="20"/>
        </w:rPr>
        <w:t>(дата)</w:t>
      </w:r>
      <w:r w:rsidRPr="007F2EC7">
        <w:rPr>
          <w:rFonts w:ascii="Arial Narrow" w:hAnsi="Arial Narrow"/>
          <w:i/>
          <w:iCs/>
          <w:sz w:val="20"/>
          <w:szCs w:val="20"/>
        </w:rPr>
        <w:tab/>
      </w:r>
      <w:r w:rsidRPr="007F2EC7">
        <w:rPr>
          <w:rFonts w:ascii="Arial Narrow" w:hAnsi="Arial Narrow"/>
          <w:i/>
          <w:iCs/>
          <w:sz w:val="20"/>
          <w:szCs w:val="20"/>
        </w:rPr>
        <w:tab/>
        <w:t xml:space="preserve">      (подпись заявителя)</w:t>
      </w:r>
      <w:r w:rsidRPr="007F2EC7">
        <w:rPr>
          <w:rFonts w:ascii="Arial Narrow" w:hAnsi="Arial Narrow"/>
          <w:i/>
          <w:iCs/>
          <w:sz w:val="20"/>
          <w:szCs w:val="20"/>
        </w:rPr>
        <w:tab/>
      </w:r>
      <w:r w:rsidRPr="007F2EC7">
        <w:rPr>
          <w:rFonts w:ascii="Arial Narrow" w:hAnsi="Arial Narrow"/>
          <w:i/>
          <w:iCs/>
          <w:sz w:val="20"/>
          <w:szCs w:val="20"/>
        </w:rPr>
        <w:tab/>
        <w:t xml:space="preserve">      (расшифровка подписи заявителя)</w:t>
      </w:r>
    </w:p>
    <w:p w:rsidR="007F2EC7" w:rsidRPr="007F2EC7" w:rsidRDefault="007F2EC7" w:rsidP="007F2EC7">
      <w:pPr>
        <w:rPr>
          <w:rFonts w:ascii="Arial Narrow" w:hAnsi="Arial Narrow"/>
          <w:sz w:val="20"/>
          <w:szCs w:val="20"/>
        </w:rPr>
      </w:pPr>
      <w:r w:rsidRPr="007F2EC7">
        <w:rPr>
          <w:rFonts w:ascii="Arial Narrow" w:hAnsi="Arial Narrow"/>
          <w:sz w:val="20"/>
          <w:szCs w:val="20"/>
        </w:rPr>
        <w:t>“</w:t>
      </w:r>
      <w:r w:rsidRPr="007F2EC7">
        <w:rPr>
          <w:rFonts w:ascii="Arial Narrow" w:hAnsi="Arial Narrow"/>
          <w:sz w:val="20"/>
          <w:szCs w:val="20"/>
        </w:rPr>
        <w:tab/>
        <w:t>“</w:t>
      </w:r>
      <w:r w:rsidRPr="007F2EC7">
        <w:rPr>
          <w:rFonts w:ascii="Arial Narrow" w:hAnsi="Arial Narrow"/>
          <w:sz w:val="20"/>
          <w:szCs w:val="20"/>
        </w:rPr>
        <w:tab/>
      </w:r>
      <w:r w:rsidRPr="007F2EC7">
        <w:rPr>
          <w:rFonts w:ascii="Arial Narrow" w:hAnsi="Arial Narrow"/>
          <w:sz w:val="20"/>
          <w:szCs w:val="20"/>
        </w:rPr>
        <w:tab/>
        <w:t xml:space="preserve">20     г. </w:t>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t xml:space="preserve"> </w:t>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p>
    <w:p w:rsidR="007F2EC7" w:rsidRPr="007F2EC7" w:rsidRDefault="007F2EC7" w:rsidP="007F2EC7">
      <w:pPr>
        <w:rPr>
          <w:rFonts w:ascii="Arial Narrow" w:hAnsi="Arial Narrow"/>
          <w:sz w:val="20"/>
          <w:szCs w:val="20"/>
        </w:rPr>
      </w:pPr>
      <w:r w:rsidRPr="007F2EC7">
        <w:rPr>
          <w:rFonts w:ascii="Arial Narrow" w:hAnsi="Arial Narrow"/>
          <w:sz w:val="20"/>
          <w:szCs w:val="20"/>
        </w:rPr>
        <w:tab/>
        <w:t xml:space="preserve">       </w:t>
      </w:r>
      <w:r w:rsidRPr="007F2EC7">
        <w:rPr>
          <w:rFonts w:ascii="Arial Narrow" w:hAnsi="Arial Narrow"/>
          <w:i/>
          <w:iCs/>
          <w:sz w:val="20"/>
          <w:szCs w:val="20"/>
        </w:rPr>
        <w:t>(дата)</w:t>
      </w:r>
      <w:r w:rsidRPr="007F2EC7">
        <w:rPr>
          <w:rFonts w:ascii="Arial Narrow" w:hAnsi="Arial Narrow"/>
          <w:i/>
          <w:iCs/>
          <w:sz w:val="20"/>
          <w:szCs w:val="20"/>
        </w:rPr>
        <w:tab/>
      </w:r>
      <w:r w:rsidRPr="007F2EC7">
        <w:rPr>
          <w:rFonts w:ascii="Arial Narrow" w:hAnsi="Arial Narrow"/>
          <w:i/>
          <w:iCs/>
          <w:sz w:val="20"/>
          <w:szCs w:val="20"/>
        </w:rPr>
        <w:tab/>
        <w:t xml:space="preserve">      (подпись заявителя)</w:t>
      </w:r>
      <w:r w:rsidRPr="007F2EC7">
        <w:rPr>
          <w:rFonts w:ascii="Arial Narrow" w:hAnsi="Arial Narrow"/>
          <w:i/>
          <w:iCs/>
          <w:sz w:val="20"/>
          <w:szCs w:val="20"/>
        </w:rPr>
        <w:tab/>
      </w:r>
      <w:r w:rsidRPr="007F2EC7">
        <w:rPr>
          <w:rFonts w:ascii="Arial Narrow" w:hAnsi="Arial Narrow"/>
          <w:i/>
          <w:iCs/>
          <w:sz w:val="20"/>
          <w:szCs w:val="20"/>
        </w:rPr>
        <w:tab/>
        <w:t xml:space="preserve">      (расшифровка подписи заявителя)</w:t>
      </w:r>
    </w:p>
    <w:p w:rsidR="007F2EC7" w:rsidRPr="007F2EC7" w:rsidRDefault="007F2EC7" w:rsidP="007F2EC7">
      <w:pPr>
        <w:rPr>
          <w:rFonts w:ascii="Arial Narrow" w:hAnsi="Arial Narrow"/>
          <w:sz w:val="20"/>
          <w:szCs w:val="20"/>
        </w:rPr>
      </w:pPr>
      <w:r w:rsidRPr="007F2EC7">
        <w:rPr>
          <w:rFonts w:ascii="Arial Narrow" w:hAnsi="Arial Narrow"/>
          <w:sz w:val="20"/>
          <w:szCs w:val="20"/>
        </w:rPr>
        <w:t>“</w:t>
      </w:r>
      <w:r w:rsidRPr="007F2EC7">
        <w:rPr>
          <w:rFonts w:ascii="Arial Narrow" w:hAnsi="Arial Narrow"/>
          <w:sz w:val="20"/>
          <w:szCs w:val="20"/>
        </w:rPr>
        <w:tab/>
        <w:t>“</w:t>
      </w:r>
      <w:r w:rsidRPr="007F2EC7">
        <w:rPr>
          <w:rFonts w:ascii="Arial Narrow" w:hAnsi="Arial Narrow"/>
          <w:sz w:val="20"/>
          <w:szCs w:val="20"/>
        </w:rPr>
        <w:tab/>
      </w:r>
      <w:r w:rsidRPr="007F2EC7">
        <w:rPr>
          <w:rFonts w:ascii="Arial Narrow" w:hAnsi="Arial Narrow"/>
          <w:sz w:val="20"/>
          <w:szCs w:val="20"/>
        </w:rPr>
        <w:tab/>
        <w:t xml:space="preserve">20      г. </w:t>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t xml:space="preserve"> </w:t>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p>
    <w:p w:rsidR="007F2EC7" w:rsidRPr="007F2EC7" w:rsidRDefault="007F2EC7" w:rsidP="007F2EC7">
      <w:pPr>
        <w:rPr>
          <w:rFonts w:ascii="Arial Narrow" w:hAnsi="Arial Narrow"/>
          <w:sz w:val="20"/>
          <w:szCs w:val="20"/>
        </w:rPr>
      </w:pPr>
      <w:r w:rsidRPr="007F2EC7">
        <w:rPr>
          <w:rFonts w:ascii="Arial Narrow" w:hAnsi="Arial Narrow"/>
          <w:sz w:val="20"/>
          <w:szCs w:val="20"/>
        </w:rPr>
        <w:tab/>
        <w:t xml:space="preserve">       </w:t>
      </w:r>
      <w:r w:rsidRPr="007F2EC7">
        <w:rPr>
          <w:rFonts w:ascii="Arial Narrow" w:hAnsi="Arial Narrow"/>
          <w:i/>
          <w:iCs/>
          <w:sz w:val="20"/>
          <w:szCs w:val="20"/>
        </w:rPr>
        <w:t>(дата)</w:t>
      </w:r>
      <w:r w:rsidRPr="007F2EC7">
        <w:rPr>
          <w:rFonts w:ascii="Arial Narrow" w:hAnsi="Arial Narrow"/>
          <w:i/>
          <w:iCs/>
          <w:sz w:val="20"/>
          <w:szCs w:val="20"/>
        </w:rPr>
        <w:tab/>
      </w:r>
      <w:r w:rsidRPr="007F2EC7">
        <w:rPr>
          <w:rFonts w:ascii="Arial Narrow" w:hAnsi="Arial Narrow"/>
          <w:i/>
          <w:iCs/>
          <w:sz w:val="20"/>
          <w:szCs w:val="20"/>
        </w:rPr>
        <w:tab/>
        <w:t xml:space="preserve">      (подпись заявителя)</w:t>
      </w:r>
      <w:r w:rsidRPr="007F2EC7">
        <w:rPr>
          <w:rFonts w:ascii="Arial Narrow" w:hAnsi="Arial Narrow"/>
          <w:i/>
          <w:iCs/>
          <w:sz w:val="20"/>
          <w:szCs w:val="20"/>
        </w:rPr>
        <w:tab/>
      </w:r>
      <w:r w:rsidRPr="007F2EC7">
        <w:rPr>
          <w:rFonts w:ascii="Arial Narrow" w:hAnsi="Arial Narrow"/>
          <w:i/>
          <w:iCs/>
          <w:sz w:val="20"/>
          <w:szCs w:val="20"/>
        </w:rPr>
        <w:tab/>
        <w:t xml:space="preserve">      (расшифровка подписи заявителя)</w:t>
      </w:r>
    </w:p>
    <w:p w:rsidR="007F2EC7" w:rsidRPr="007F2EC7" w:rsidRDefault="007F2EC7" w:rsidP="007F2EC7">
      <w:pPr>
        <w:rPr>
          <w:rFonts w:ascii="Arial Narrow" w:hAnsi="Arial Narrow"/>
          <w:sz w:val="20"/>
          <w:szCs w:val="20"/>
        </w:rPr>
      </w:pPr>
      <w:r w:rsidRPr="007F2EC7">
        <w:rPr>
          <w:rFonts w:ascii="Arial Narrow" w:hAnsi="Arial Narrow"/>
          <w:sz w:val="20"/>
          <w:szCs w:val="20"/>
        </w:rPr>
        <w:t>“</w:t>
      </w:r>
      <w:r w:rsidRPr="007F2EC7">
        <w:rPr>
          <w:rFonts w:ascii="Arial Narrow" w:hAnsi="Arial Narrow"/>
          <w:sz w:val="20"/>
          <w:szCs w:val="20"/>
        </w:rPr>
        <w:tab/>
        <w:t>“</w:t>
      </w:r>
      <w:r w:rsidRPr="007F2EC7">
        <w:rPr>
          <w:rFonts w:ascii="Arial Narrow" w:hAnsi="Arial Narrow"/>
          <w:sz w:val="20"/>
          <w:szCs w:val="20"/>
        </w:rPr>
        <w:tab/>
      </w:r>
      <w:r w:rsidRPr="007F2EC7">
        <w:rPr>
          <w:rFonts w:ascii="Arial Narrow" w:hAnsi="Arial Narrow"/>
          <w:sz w:val="20"/>
          <w:szCs w:val="20"/>
        </w:rPr>
        <w:tab/>
        <w:t xml:space="preserve">20      г. </w:t>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t xml:space="preserve"> </w:t>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p>
    <w:p w:rsidR="007F2EC7" w:rsidRPr="007F2EC7" w:rsidRDefault="007F2EC7" w:rsidP="007F2EC7">
      <w:pPr>
        <w:rPr>
          <w:rFonts w:ascii="Arial Narrow" w:hAnsi="Arial Narrow"/>
          <w:sz w:val="20"/>
          <w:szCs w:val="20"/>
        </w:rPr>
      </w:pPr>
      <w:r w:rsidRPr="007F2EC7">
        <w:rPr>
          <w:rFonts w:ascii="Arial Narrow" w:hAnsi="Arial Narrow"/>
          <w:sz w:val="20"/>
          <w:szCs w:val="20"/>
        </w:rPr>
        <w:tab/>
        <w:t xml:space="preserve">       </w:t>
      </w:r>
      <w:r w:rsidRPr="007F2EC7">
        <w:rPr>
          <w:rFonts w:ascii="Arial Narrow" w:hAnsi="Arial Narrow"/>
          <w:i/>
          <w:iCs/>
          <w:sz w:val="20"/>
          <w:szCs w:val="20"/>
        </w:rPr>
        <w:t>(дата)</w:t>
      </w:r>
      <w:r w:rsidRPr="007F2EC7">
        <w:rPr>
          <w:rFonts w:ascii="Arial Narrow" w:hAnsi="Arial Narrow"/>
          <w:i/>
          <w:iCs/>
          <w:sz w:val="20"/>
          <w:szCs w:val="20"/>
        </w:rPr>
        <w:tab/>
      </w:r>
      <w:r w:rsidRPr="007F2EC7">
        <w:rPr>
          <w:rFonts w:ascii="Arial Narrow" w:hAnsi="Arial Narrow"/>
          <w:i/>
          <w:iCs/>
          <w:sz w:val="20"/>
          <w:szCs w:val="20"/>
        </w:rPr>
        <w:tab/>
        <w:t xml:space="preserve">      (подпись заявителя)</w:t>
      </w:r>
      <w:r w:rsidRPr="007F2EC7">
        <w:rPr>
          <w:rFonts w:ascii="Arial Narrow" w:hAnsi="Arial Narrow"/>
          <w:i/>
          <w:iCs/>
          <w:sz w:val="20"/>
          <w:szCs w:val="20"/>
        </w:rPr>
        <w:tab/>
      </w:r>
      <w:r w:rsidRPr="007F2EC7">
        <w:rPr>
          <w:rFonts w:ascii="Arial Narrow" w:hAnsi="Arial Narrow"/>
          <w:i/>
          <w:iCs/>
          <w:sz w:val="20"/>
          <w:szCs w:val="20"/>
        </w:rPr>
        <w:tab/>
        <w:t xml:space="preserve">      (расшифровка подписи заявителя)</w:t>
      </w:r>
    </w:p>
    <w:p w:rsidR="007F2EC7" w:rsidRPr="007F2EC7" w:rsidRDefault="007F2EC7" w:rsidP="007F2EC7">
      <w:pPr>
        <w:rPr>
          <w:rFonts w:ascii="Arial Narrow" w:hAnsi="Arial Narrow"/>
          <w:sz w:val="20"/>
          <w:szCs w:val="20"/>
        </w:rPr>
      </w:pPr>
      <w:r w:rsidRPr="007F2EC7">
        <w:rPr>
          <w:rFonts w:ascii="Arial Narrow" w:hAnsi="Arial Narrow"/>
          <w:sz w:val="20"/>
          <w:szCs w:val="20"/>
        </w:rPr>
        <w:t>____________</w:t>
      </w:r>
    </w:p>
    <w:p w:rsidR="007F2EC7" w:rsidRPr="007F2EC7" w:rsidRDefault="007F2EC7" w:rsidP="007F2EC7">
      <w:pPr>
        <w:rPr>
          <w:rFonts w:ascii="Arial Narrow" w:hAnsi="Arial Narrow"/>
          <w:sz w:val="20"/>
          <w:szCs w:val="20"/>
        </w:rPr>
      </w:pPr>
      <w:r w:rsidRPr="007F2EC7">
        <w:rPr>
          <w:rFonts w:ascii="Arial Narrow" w:hAnsi="Arial Narrow"/>
          <w:sz w:val="20"/>
          <w:szCs w:val="20"/>
        </w:rPr>
        <w:t>Документы представлены на приеме “</w:t>
      </w:r>
      <w:r w:rsidRPr="007F2EC7">
        <w:rPr>
          <w:rFonts w:ascii="Arial Narrow" w:hAnsi="Arial Narrow"/>
          <w:sz w:val="20"/>
          <w:szCs w:val="20"/>
        </w:rPr>
        <w:tab/>
        <w:t>“</w:t>
      </w:r>
      <w:r w:rsidRPr="007F2EC7">
        <w:rPr>
          <w:rFonts w:ascii="Arial Narrow" w:hAnsi="Arial Narrow"/>
          <w:sz w:val="20"/>
          <w:szCs w:val="20"/>
        </w:rPr>
        <w:tab/>
      </w:r>
      <w:r w:rsidRPr="007F2EC7">
        <w:rPr>
          <w:rFonts w:ascii="Arial Narrow" w:hAnsi="Arial Narrow"/>
          <w:sz w:val="20"/>
          <w:szCs w:val="20"/>
        </w:rPr>
        <w:tab/>
        <w:t>20      г.</w:t>
      </w:r>
    </w:p>
    <w:p w:rsidR="007F2EC7" w:rsidRPr="007F2EC7" w:rsidRDefault="007F2EC7" w:rsidP="007F2EC7">
      <w:pPr>
        <w:rPr>
          <w:rFonts w:ascii="Arial Narrow" w:hAnsi="Arial Narrow"/>
          <w:sz w:val="20"/>
          <w:szCs w:val="20"/>
        </w:rPr>
      </w:pPr>
      <w:r w:rsidRPr="007F2EC7">
        <w:rPr>
          <w:rFonts w:ascii="Arial Narrow" w:hAnsi="Arial Narrow"/>
          <w:sz w:val="20"/>
          <w:szCs w:val="20"/>
        </w:rPr>
        <w:t xml:space="preserve">Входящий номер регистрации заявления </w:t>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p>
    <w:p w:rsidR="007F2EC7" w:rsidRPr="007F2EC7" w:rsidRDefault="007F2EC7" w:rsidP="007F2EC7">
      <w:pPr>
        <w:rPr>
          <w:rFonts w:ascii="Arial Narrow" w:hAnsi="Arial Narrow"/>
          <w:sz w:val="20"/>
          <w:szCs w:val="20"/>
        </w:rPr>
      </w:pPr>
    </w:p>
    <w:p w:rsidR="007F2EC7" w:rsidRPr="007F2EC7" w:rsidRDefault="007F2EC7" w:rsidP="007F2EC7">
      <w:pPr>
        <w:rPr>
          <w:rFonts w:ascii="Arial Narrow" w:hAnsi="Arial Narrow"/>
          <w:sz w:val="20"/>
          <w:szCs w:val="20"/>
        </w:rPr>
      </w:pPr>
      <w:r w:rsidRPr="007F2EC7">
        <w:rPr>
          <w:rFonts w:ascii="Arial Narrow" w:hAnsi="Arial Narrow"/>
          <w:sz w:val="20"/>
          <w:szCs w:val="20"/>
        </w:rPr>
        <w:t>Выдана расписка в получении документов      “</w:t>
      </w:r>
      <w:r w:rsidRPr="007F2EC7">
        <w:rPr>
          <w:rFonts w:ascii="Arial Narrow" w:hAnsi="Arial Narrow"/>
          <w:sz w:val="20"/>
          <w:szCs w:val="20"/>
        </w:rPr>
        <w:tab/>
        <w:t>“</w:t>
      </w:r>
      <w:r w:rsidRPr="007F2EC7">
        <w:rPr>
          <w:rFonts w:ascii="Arial Narrow" w:hAnsi="Arial Narrow"/>
          <w:sz w:val="20"/>
          <w:szCs w:val="20"/>
        </w:rPr>
        <w:tab/>
      </w:r>
      <w:r w:rsidRPr="007F2EC7">
        <w:rPr>
          <w:rFonts w:ascii="Arial Narrow" w:hAnsi="Arial Narrow"/>
          <w:sz w:val="20"/>
          <w:szCs w:val="20"/>
        </w:rPr>
        <w:tab/>
        <w:t xml:space="preserve">20      г. № </w:t>
      </w:r>
      <w:r w:rsidRPr="007F2EC7">
        <w:rPr>
          <w:rFonts w:ascii="Arial Narrow" w:hAnsi="Arial Narrow"/>
          <w:sz w:val="20"/>
          <w:szCs w:val="20"/>
        </w:rPr>
        <w:tab/>
      </w:r>
      <w:r w:rsidRPr="007F2EC7">
        <w:rPr>
          <w:rFonts w:ascii="Arial Narrow" w:hAnsi="Arial Narrow"/>
          <w:sz w:val="20"/>
          <w:szCs w:val="20"/>
        </w:rPr>
        <w:tab/>
      </w:r>
    </w:p>
    <w:p w:rsidR="007F2EC7" w:rsidRPr="007F2EC7" w:rsidRDefault="007F2EC7" w:rsidP="007F2EC7">
      <w:pPr>
        <w:rPr>
          <w:rFonts w:ascii="Arial Narrow" w:hAnsi="Arial Narrow"/>
          <w:sz w:val="20"/>
          <w:szCs w:val="20"/>
        </w:rPr>
      </w:pPr>
    </w:p>
    <w:p w:rsidR="007F2EC7" w:rsidRPr="007F2EC7" w:rsidRDefault="007F2EC7" w:rsidP="007F2EC7">
      <w:pPr>
        <w:rPr>
          <w:rFonts w:ascii="Arial Narrow" w:hAnsi="Arial Narrow"/>
          <w:sz w:val="20"/>
          <w:szCs w:val="20"/>
        </w:rPr>
      </w:pPr>
      <w:r w:rsidRPr="007F2EC7">
        <w:rPr>
          <w:rFonts w:ascii="Arial Narrow" w:hAnsi="Arial Narrow"/>
          <w:sz w:val="20"/>
          <w:szCs w:val="20"/>
        </w:rPr>
        <w:t xml:space="preserve">                             Расписку получил</w:t>
      </w:r>
      <w:r w:rsidRPr="007F2EC7">
        <w:rPr>
          <w:rFonts w:ascii="Arial Narrow" w:hAnsi="Arial Narrow"/>
          <w:sz w:val="20"/>
          <w:szCs w:val="20"/>
        </w:rPr>
        <w:tab/>
        <w:t>“</w:t>
      </w:r>
      <w:r w:rsidRPr="007F2EC7">
        <w:rPr>
          <w:rFonts w:ascii="Arial Narrow" w:hAnsi="Arial Narrow"/>
          <w:sz w:val="20"/>
          <w:szCs w:val="20"/>
        </w:rPr>
        <w:tab/>
        <w:t>“</w:t>
      </w:r>
      <w:r w:rsidRPr="007F2EC7">
        <w:rPr>
          <w:rFonts w:ascii="Arial Narrow" w:hAnsi="Arial Narrow"/>
          <w:sz w:val="20"/>
          <w:szCs w:val="20"/>
        </w:rPr>
        <w:tab/>
      </w:r>
      <w:r w:rsidRPr="007F2EC7">
        <w:rPr>
          <w:rFonts w:ascii="Arial Narrow" w:hAnsi="Arial Narrow"/>
          <w:sz w:val="20"/>
          <w:szCs w:val="20"/>
        </w:rPr>
        <w:tab/>
        <w:t>20      г.</w:t>
      </w:r>
    </w:p>
    <w:p w:rsidR="007F2EC7" w:rsidRPr="007F2EC7" w:rsidRDefault="007F2EC7" w:rsidP="007F2EC7">
      <w:pPr>
        <w:rPr>
          <w:rFonts w:ascii="Arial Narrow" w:hAnsi="Arial Narrow"/>
          <w:i/>
          <w:iCs/>
          <w:sz w:val="20"/>
          <w:szCs w:val="20"/>
        </w:rPr>
      </w:pP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t xml:space="preserve"> </w:t>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r w:rsidRPr="007F2EC7">
        <w:rPr>
          <w:rFonts w:ascii="Arial Narrow" w:hAnsi="Arial Narrow"/>
          <w:sz w:val="20"/>
          <w:szCs w:val="20"/>
        </w:rPr>
        <w:tab/>
      </w:r>
    </w:p>
    <w:p w:rsidR="007F2EC7" w:rsidRPr="007F2EC7" w:rsidRDefault="007F2EC7" w:rsidP="007F2EC7">
      <w:pPr>
        <w:rPr>
          <w:rFonts w:ascii="Arial Narrow" w:hAnsi="Arial Narrow"/>
          <w:sz w:val="20"/>
          <w:szCs w:val="20"/>
        </w:rPr>
      </w:pPr>
      <w:r w:rsidRPr="007F2EC7">
        <w:rPr>
          <w:rFonts w:ascii="Arial Narrow" w:hAnsi="Arial Narrow"/>
          <w:i/>
          <w:iCs/>
          <w:sz w:val="20"/>
          <w:szCs w:val="20"/>
        </w:rPr>
        <w:t xml:space="preserve">      </w:t>
      </w:r>
      <w:r w:rsidRPr="007F2EC7">
        <w:rPr>
          <w:rFonts w:ascii="Arial Narrow" w:hAnsi="Arial Narrow"/>
          <w:i/>
          <w:iCs/>
          <w:sz w:val="20"/>
          <w:szCs w:val="20"/>
        </w:rPr>
        <w:tab/>
      </w:r>
      <w:r w:rsidRPr="007F2EC7">
        <w:rPr>
          <w:rFonts w:ascii="Arial Narrow" w:hAnsi="Arial Narrow"/>
          <w:i/>
          <w:iCs/>
          <w:sz w:val="20"/>
          <w:szCs w:val="20"/>
        </w:rPr>
        <w:tab/>
      </w:r>
      <w:r w:rsidRPr="007F2EC7">
        <w:rPr>
          <w:rFonts w:ascii="Arial Narrow" w:hAnsi="Arial Narrow"/>
          <w:i/>
          <w:iCs/>
          <w:sz w:val="20"/>
          <w:szCs w:val="20"/>
        </w:rPr>
        <w:tab/>
      </w:r>
      <w:r w:rsidRPr="007F2EC7">
        <w:rPr>
          <w:rFonts w:ascii="Arial Narrow" w:hAnsi="Arial Narrow"/>
          <w:i/>
          <w:iCs/>
          <w:sz w:val="20"/>
          <w:szCs w:val="20"/>
        </w:rPr>
        <w:tab/>
      </w:r>
      <w:r w:rsidRPr="007F2EC7">
        <w:rPr>
          <w:rFonts w:ascii="Arial Narrow" w:hAnsi="Arial Narrow"/>
          <w:i/>
          <w:iCs/>
          <w:sz w:val="20"/>
          <w:szCs w:val="20"/>
        </w:rPr>
        <w:tab/>
      </w:r>
      <w:r w:rsidRPr="007F2EC7">
        <w:rPr>
          <w:rFonts w:ascii="Arial Narrow" w:hAnsi="Arial Narrow"/>
          <w:i/>
          <w:iCs/>
          <w:sz w:val="20"/>
          <w:szCs w:val="20"/>
        </w:rPr>
        <w:tab/>
      </w:r>
      <w:r w:rsidRPr="007F2EC7">
        <w:rPr>
          <w:rFonts w:ascii="Arial Narrow" w:hAnsi="Arial Narrow"/>
          <w:i/>
          <w:iCs/>
          <w:sz w:val="20"/>
          <w:szCs w:val="20"/>
        </w:rPr>
        <w:tab/>
        <w:t>(подпись заявителя)</w:t>
      </w:r>
    </w:p>
    <w:p w:rsidR="007F2EC7" w:rsidRPr="007F2EC7" w:rsidRDefault="007F2EC7" w:rsidP="007F2EC7">
      <w:pPr>
        <w:rPr>
          <w:rFonts w:ascii="Arial Narrow" w:hAnsi="Arial Narrow"/>
          <w:i/>
          <w:iCs/>
          <w:sz w:val="20"/>
          <w:szCs w:val="20"/>
        </w:rPr>
      </w:pPr>
      <w:r w:rsidRPr="007F2EC7">
        <w:rPr>
          <w:rFonts w:ascii="Arial Narrow" w:hAnsi="Arial Narrow"/>
          <w:sz w:val="20"/>
          <w:szCs w:val="20"/>
        </w:rPr>
        <w:t xml:space="preserve">             _____                      ____             _______________________________</w:t>
      </w:r>
    </w:p>
    <w:p w:rsidR="007F2EC7" w:rsidRPr="007F2EC7" w:rsidRDefault="007F2EC7" w:rsidP="007F2EC7">
      <w:pPr>
        <w:ind w:firstLine="698"/>
        <w:rPr>
          <w:rFonts w:ascii="Arial Narrow" w:hAnsi="Arial Narrow"/>
          <w:sz w:val="20"/>
          <w:szCs w:val="20"/>
        </w:rPr>
      </w:pPr>
      <w:r w:rsidRPr="007F2EC7">
        <w:rPr>
          <w:rFonts w:ascii="Arial Narrow" w:hAnsi="Arial Narrow"/>
          <w:i/>
          <w:iCs/>
          <w:sz w:val="20"/>
          <w:szCs w:val="20"/>
        </w:rPr>
        <w:t xml:space="preserve">(должность Ф. И. О. должностного лица, принявшего заявление)         (подпись)                       </w:t>
      </w:r>
    </w:p>
    <w:tbl>
      <w:tblPr>
        <w:tblW w:w="0" w:type="auto"/>
        <w:tblLayout w:type="fixed"/>
        <w:tblLook w:val="0000" w:firstRow="0" w:lastRow="0" w:firstColumn="0" w:lastColumn="0" w:noHBand="0" w:noVBand="0"/>
      </w:tblPr>
      <w:tblGrid>
        <w:gridCol w:w="236"/>
        <w:gridCol w:w="9687"/>
      </w:tblGrid>
      <w:tr w:rsidR="007F2EC7" w:rsidRPr="007F2EC7" w:rsidTr="005237EA">
        <w:tc>
          <w:tcPr>
            <w:tcW w:w="236" w:type="dxa"/>
            <w:shd w:val="clear" w:color="auto" w:fill="auto"/>
          </w:tcPr>
          <w:p w:rsidR="007F2EC7" w:rsidRPr="007F2EC7" w:rsidRDefault="007F2EC7" w:rsidP="007F2EC7">
            <w:pPr>
              <w:snapToGrid w:val="0"/>
              <w:spacing w:line="100" w:lineRule="atLeast"/>
              <w:jc w:val="right"/>
              <w:rPr>
                <w:rFonts w:ascii="Arial Narrow" w:hAnsi="Arial Narrow"/>
                <w:sz w:val="20"/>
                <w:szCs w:val="20"/>
              </w:rPr>
            </w:pPr>
          </w:p>
        </w:tc>
        <w:tc>
          <w:tcPr>
            <w:tcW w:w="9687" w:type="dxa"/>
            <w:shd w:val="clear" w:color="auto" w:fill="auto"/>
          </w:tcPr>
          <w:p w:rsidR="007F2EC7" w:rsidRPr="007F2EC7" w:rsidRDefault="007F2EC7" w:rsidP="007F2EC7">
            <w:pPr>
              <w:snapToGrid w:val="0"/>
              <w:rPr>
                <w:rFonts w:ascii="Arial Narrow" w:hAnsi="Arial Narrow"/>
                <w:sz w:val="20"/>
                <w:szCs w:val="20"/>
              </w:rPr>
            </w:pPr>
          </w:p>
          <w:p w:rsidR="007F2EC7" w:rsidRPr="007F2EC7" w:rsidRDefault="007F2EC7" w:rsidP="007F2EC7">
            <w:pPr>
              <w:spacing w:line="100" w:lineRule="atLeast"/>
              <w:jc w:val="right"/>
              <w:rPr>
                <w:rStyle w:val="af1"/>
                <w:rFonts w:ascii="Arial Narrow" w:hAnsi="Arial Narrow"/>
                <w:b w:val="0"/>
                <w:bCs w:val="0"/>
                <w:color w:val="auto"/>
              </w:rPr>
            </w:pPr>
            <w:r w:rsidRPr="007F2EC7">
              <w:rPr>
                <w:rStyle w:val="af1"/>
                <w:rFonts w:ascii="Arial Narrow" w:hAnsi="Arial Narrow"/>
                <w:b w:val="0"/>
                <w:bCs w:val="0"/>
                <w:color w:val="auto"/>
              </w:rPr>
              <w:t xml:space="preserve">Приложение № 2  </w:t>
            </w:r>
          </w:p>
          <w:p w:rsidR="007F2EC7" w:rsidRPr="007F2EC7" w:rsidRDefault="007F2EC7" w:rsidP="007F2EC7">
            <w:pPr>
              <w:spacing w:line="100" w:lineRule="atLeast"/>
              <w:jc w:val="right"/>
              <w:rPr>
                <w:rStyle w:val="af1"/>
                <w:rFonts w:ascii="Arial Narrow" w:hAnsi="Arial Narrow"/>
                <w:b w:val="0"/>
                <w:bCs w:val="0"/>
                <w:color w:val="auto"/>
              </w:rPr>
            </w:pPr>
            <w:r w:rsidRPr="007F2EC7">
              <w:rPr>
                <w:rStyle w:val="af1"/>
                <w:rFonts w:ascii="Arial Narrow" w:hAnsi="Arial Narrow"/>
                <w:b w:val="0"/>
                <w:bCs w:val="0"/>
                <w:color w:val="auto"/>
              </w:rPr>
              <w:t xml:space="preserve">к Административному регламенту предоставления </w:t>
            </w:r>
          </w:p>
          <w:p w:rsidR="007F2EC7" w:rsidRPr="007F2EC7" w:rsidRDefault="007F2EC7" w:rsidP="007F2EC7">
            <w:pPr>
              <w:spacing w:line="100" w:lineRule="atLeast"/>
              <w:jc w:val="right"/>
              <w:rPr>
                <w:rStyle w:val="af1"/>
                <w:rFonts w:ascii="Arial Narrow" w:hAnsi="Arial Narrow"/>
                <w:b w:val="0"/>
                <w:bCs w:val="0"/>
                <w:color w:val="auto"/>
              </w:rPr>
            </w:pPr>
            <w:r w:rsidRPr="007F2EC7">
              <w:rPr>
                <w:rStyle w:val="af1"/>
                <w:rFonts w:ascii="Arial Narrow" w:hAnsi="Arial Narrow"/>
                <w:b w:val="0"/>
                <w:bCs w:val="0"/>
                <w:color w:val="auto"/>
              </w:rPr>
              <w:t xml:space="preserve">муниципальной услуги «Согласование проведения </w:t>
            </w:r>
          </w:p>
          <w:p w:rsidR="007F2EC7" w:rsidRPr="007F2EC7" w:rsidRDefault="007F2EC7" w:rsidP="007F2EC7">
            <w:pPr>
              <w:spacing w:line="100" w:lineRule="atLeast"/>
              <w:jc w:val="right"/>
              <w:rPr>
                <w:rStyle w:val="af1"/>
                <w:rFonts w:ascii="Arial Narrow" w:hAnsi="Arial Narrow"/>
                <w:b w:val="0"/>
                <w:bCs w:val="0"/>
                <w:color w:val="auto"/>
              </w:rPr>
            </w:pPr>
            <w:r w:rsidRPr="007F2EC7">
              <w:rPr>
                <w:rStyle w:val="af1"/>
                <w:rFonts w:ascii="Arial Narrow" w:hAnsi="Arial Narrow"/>
                <w:b w:val="0"/>
                <w:bCs w:val="0"/>
                <w:color w:val="auto"/>
              </w:rPr>
              <w:t xml:space="preserve">переустройства и (или) перепланировки помещения </w:t>
            </w:r>
          </w:p>
          <w:p w:rsidR="007F2EC7" w:rsidRPr="007F2EC7" w:rsidRDefault="007F2EC7" w:rsidP="007F2EC7">
            <w:pPr>
              <w:spacing w:line="100" w:lineRule="atLeast"/>
              <w:ind w:firstLine="698"/>
              <w:jc w:val="right"/>
              <w:rPr>
                <w:rFonts w:ascii="Arial Narrow" w:hAnsi="Arial Narrow"/>
                <w:sz w:val="20"/>
                <w:szCs w:val="20"/>
              </w:rPr>
            </w:pPr>
            <w:r w:rsidRPr="007F2EC7">
              <w:rPr>
                <w:rStyle w:val="af1"/>
                <w:rFonts w:ascii="Arial Narrow" w:hAnsi="Arial Narrow"/>
                <w:b w:val="0"/>
                <w:bCs w:val="0"/>
                <w:color w:val="auto"/>
              </w:rPr>
              <w:t>в многоквартирном доме»</w:t>
            </w:r>
          </w:p>
          <w:p w:rsidR="007F2EC7" w:rsidRPr="007F2EC7" w:rsidRDefault="007F2EC7" w:rsidP="007F2EC7">
            <w:pPr>
              <w:ind w:firstLine="698"/>
              <w:jc w:val="right"/>
              <w:rPr>
                <w:rFonts w:ascii="Arial Narrow" w:hAnsi="Arial Narrow"/>
                <w:sz w:val="20"/>
                <w:szCs w:val="20"/>
              </w:rPr>
            </w:pPr>
          </w:p>
          <w:p w:rsidR="007F2EC7" w:rsidRPr="007F2EC7" w:rsidRDefault="007F2EC7" w:rsidP="007F2EC7">
            <w:pPr>
              <w:ind w:firstLine="698"/>
              <w:jc w:val="right"/>
              <w:rPr>
                <w:rFonts w:ascii="Arial Narrow" w:hAnsi="Arial Narrow"/>
                <w:sz w:val="20"/>
                <w:szCs w:val="20"/>
              </w:rPr>
            </w:pPr>
            <w:r w:rsidRPr="007F2EC7">
              <w:rPr>
                <w:rStyle w:val="af1"/>
                <w:rFonts w:ascii="Arial Narrow" w:hAnsi="Arial Narrow"/>
                <w:b w:val="0"/>
                <w:bCs w:val="0"/>
                <w:color w:val="auto"/>
              </w:rPr>
              <w:t>УТВЕРЖДЕНА</w:t>
            </w:r>
            <w:r w:rsidRPr="007F2EC7">
              <w:rPr>
                <w:rStyle w:val="af1"/>
                <w:rFonts w:ascii="Arial Narrow" w:hAnsi="Arial Narrow"/>
                <w:b w:val="0"/>
                <w:bCs w:val="0"/>
                <w:color w:val="auto"/>
              </w:rPr>
              <w:br/>
            </w:r>
            <w:hyperlink r:id="rId152" w:history="1">
              <w:r w:rsidRPr="007F2EC7">
                <w:rPr>
                  <w:rStyle w:val="afffc"/>
                  <w:rFonts w:ascii="Arial Narrow" w:hAnsi="Arial Narrow"/>
                  <w:color w:val="auto"/>
                </w:rPr>
                <w:t>Постановлением</w:t>
              </w:r>
            </w:hyperlink>
            <w:r w:rsidRPr="007F2EC7">
              <w:rPr>
                <w:rStyle w:val="af1"/>
                <w:rFonts w:ascii="Arial Narrow" w:hAnsi="Arial Narrow"/>
                <w:b w:val="0"/>
                <w:bCs w:val="0"/>
                <w:color w:val="auto"/>
              </w:rPr>
              <w:t xml:space="preserve"> Правительства</w:t>
            </w:r>
            <w:r w:rsidRPr="007F2EC7">
              <w:rPr>
                <w:rStyle w:val="af1"/>
                <w:rFonts w:ascii="Arial Narrow" w:hAnsi="Arial Narrow"/>
                <w:b w:val="0"/>
                <w:bCs w:val="0"/>
                <w:color w:val="auto"/>
              </w:rPr>
              <w:br/>
              <w:t>Российской Федерации</w:t>
            </w:r>
            <w:r w:rsidRPr="007F2EC7">
              <w:rPr>
                <w:rStyle w:val="af1"/>
                <w:rFonts w:ascii="Arial Narrow" w:hAnsi="Arial Narrow"/>
                <w:b w:val="0"/>
                <w:bCs w:val="0"/>
                <w:color w:val="auto"/>
              </w:rPr>
              <w:br/>
              <w:t>от 28.04.2005 № 266</w:t>
            </w:r>
            <w:r w:rsidRPr="007F2EC7">
              <w:rPr>
                <w:rStyle w:val="af1"/>
                <w:rFonts w:ascii="Arial Narrow" w:hAnsi="Arial Narrow"/>
                <w:b w:val="0"/>
                <w:bCs w:val="0"/>
                <w:color w:val="auto"/>
              </w:rPr>
              <w:br/>
              <w:t xml:space="preserve">(в ред. </w:t>
            </w:r>
            <w:hyperlink r:id="rId153" w:history="1">
              <w:r w:rsidRPr="007F2EC7">
                <w:rPr>
                  <w:rStyle w:val="afffc"/>
                  <w:rFonts w:ascii="Arial Narrow" w:hAnsi="Arial Narrow"/>
                  <w:color w:val="auto"/>
                </w:rPr>
                <w:t>Постановления</w:t>
              </w:r>
            </w:hyperlink>
            <w:r w:rsidRPr="007F2EC7">
              <w:rPr>
                <w:rStyle w:val="af1"/>
                <w:rFonts w:ascii="Arial Narrow" w:hAnsi="Arial Narrow"/>
                <w:b w:val="0"/>
                <w:bCs w:val="0"/>
                <w:color w:val="auto"/>
              </w:rPr>
              <w:t xml:space="preserve"> Правительства РФ</w:t>
            </w:r>
            <w:r w:rsidRPr="007F2EC7">
              <w:rPr>
                <w:rStyle w:val="af1"/>
                <w:rFonts w:ascii="Arial Narrow" w:hAnsi="Arial Narrow"/>
                <w:b w:val="0"/>
                <w:bCs w:val="0"/>
                <w:color w:val="auto"/>
              </w:rPr>
              <w:br/>
              <w:t>от 21.09.2005 № 578)</w:t>
            </w:r>
          </w:p>
          <w:p w:rsidR="007F2EC7" w:rsidRPr="007F2EC7" w:rsidRDefault="007F2EC7" w:rsidP="007F2EC7">
            <w:pPr>
              <w:rPr>
                <w:rFonts w:ascii="Arial Narrow" w:hAnsi="Arial Narrow"/>
                <w:sz w:val="20"/>
                <w:szCs w:val="20"/>
              </w:rPr>
            </w:pPr>
          </w:p>
          <w:p w:rsidR="007F2EC7" w:rsidRPr="007F2EC7" w:rsidRDefault="007F2EC7" w:rsidP="007F2EC7">
            <w:pPr>
              <w:pStyle w:val="ConsPlusNormal"/>
              <w:jc w:val="center"/>
              <w:rPr>
                <w:rFonts w:ascii="Arial Narrow" w:hAnsi="Arial Narrow" w:cs="Times New Roman"/>
                <w:b/>
                <w:bCs/>
              </w:rPr>
            </w:pPr>
          </w:p>
          <w:p w:rsidR="007F2EC7" w:rsidRPr="007F2EC7" w:rsidRDefault="007F2EC7" w:rsidP="005237EA">
            <w:pPr>
              <w:pStyle w:val="ConsPlusNormal"/>
              <w:ind w:firstLine="0"/>
              <w:jc w:val="center"/>
              <w:rPr>
                <w:rFonts w:ascii="Arial Narrow" w:hAnsi="Arial Narrow" w:cs="Times New Roman"/>
                <w:b/>
                <w:bCs/>
              </w:rPr>
            </w:pPr>
            <w:r w:rsidRPr="007F2EC7">
              <w:rPr>
                <w:rFonts w:ascii="Arial Narrow" w:hAnsi="Arial Narrow" w:cs="Times New Roman"/>
                <w:b/>
                <w:bCs/>
              </w:rPr>
              <w:t>АДМИНИСТРАЦИЯ</w:t>
            </w:r>
          </w:p>
          <w:p w:rsidR="007F2EC7" w:rsidRPr="007F2EC7" w:rsidRDefault="007F2EC7" w:rsidP="005237EA">
            <w:pPr>
              <w:pStyle w:val="ConsPlusNormal"/>
              <w:ind w:firstLine="0"/>
              <w:jc w:val="center"/>
              <w:rPr>
                <w:rFonts w:ascii="Arial Narrow" w:hAnsi="Arial Narrow" w:cs="Times New Roman"/>
                <w:b/>
                <w:bCs/>
              </w:rPr>
            </w:pPr>
            <w:r w:rsidRPr="007F2EC7">
              <w:rPr>
                <w:rFonts w:ascii="Arial Narrow" w:hAnsi="Arial Narrow" w:cs="Times New Roman"/>
                <w:b/>
                <w:bCs/>
              </w:rPr>
              <w:t>ПОСЕЛКА СУЛОМАЙ</w:t>
            </w:r>
          </w:p>
          <w:p w:rsidR="007F2EC7" w:rsidRPr="007F2EC7" w:rsidRDefault="007F2EC7" w:rsidP="005237EA">
            <w:pPr>
              <w:pStyle w:val="ConsPlusNormal"/>
              <w:ind w:firstLine="0"/>
              <w:jc w:val="center"/>
              <w:rPr>
                <w:rFonts w:ascii="Arial Narrow" w:hAnsi="Arial Narrow" w:cs="Times New Roman"/>
                <w:b/>
                <w:bCs/>
              </w:rPr>
            </w:pPr>
            <w:r w:rsidRPr="007F2EC7">
              <w:rPr>
                <w:rFonts w:ascii="Arial Narrow" w:hAnsi="Arial Narrow" w:cs="Times New Roman"/>
                <w:b/>
                <w:bCs/>
              </w:rPr>
              <w:t>ЭВЕНКИЙСКИЙ МУНИЦИПАЛЬНЫЙ РАЙОН</w:t>
            </w:r>
          </w:p>
          <w:p w:rsidR="007F2EC7" w:rsidRPr="007F2EC7" w:rsidRDefault="007F2EC7" w:rsidP="005237EA">
            <w:pPr>
              <w:pStyle w:val="ConsPlusNormal"/>
              <w:ind w:firstLine="0"/>
              <w:jc w:val="center"/>
              <w:rPr>
                <w:rFonts w:ascii="Arial Narrow" w:hAnsi="Arial Narrow" w:cs="Times New Roman"/>
                <w:b/>
                <w:bCs/>
              </w:rPr>
            </w:pPr>
            <w:r w:rsidRPr="007F2EC7">
              <w:rPr>
                <w:rFonts w:ascii="Arial Narrow" w:hAnsi="Arial Narrow" w:cs="Times New Roman"/>
                <w:b/>
                <w:bCs/>
              </w:rPr>
              <w:t>КРАСНОЯРСКИЙ КРАЙ</w:t>
            </w:r>
          </w:p>
          <w:p w:rsidR="007F2EC7" w:rsidRPr="007F2EC7" w:rsidRDefault="007F2EC7" w:rsidP="007F2EC7">
            <w:pPr>
              <w:pStyle w:val="ConsPlusNormal"/>
              <w:jc w:val="center"/>
              <w:rPr>
                <w:rFonts w:ascii="Arial Narrow" w:hAnsi="Arial Narrow" w:cs="Times New Roman"/>
                <w:b/>
                <w:bCs/>
              </w:rPr>
            </w:pPr>
          </w:p>
          <w:p w:rsidR="007F2EC7" w:rsidRPr="007F2EC7" w:rsidRDefault="007F2EC7" w:rsidP="007F2EC7">
            <w:pPr>
              <w:rPr>
                <w:rFonts w:ascii="Arial Narrow" w:hAnsi="Arial Narrow"/>
                <w:sz w:val="20"/>
                <w:szCs w:val="20"/>
              </w:rPr>
            </w:pPr>
          </w:p>
          <w:p w:rsidR="007F2EC7" w:rsidRPr="007F2EC7" w:rsidRDefault="007F2EC7" w:rsidP="007F2EC7">
            <w:pPr>
              <w:pStyle w:val="aff2"/>
              <w:jc w:val="center"/>
              <w:rPr>
                <w:rStyle w:val="af1"/>
                <w:rFonts w:ascii="Arial Narrow" w:hAnsi="Arial Narrow" w:cs="Times New Roman"/>
                <w:b w:val="0"/>
                <w:bCs w:val="0"/>
                <w:color w:val="auto"/>
              </w:rPr>
            </w:pPr>
            <w:r w:rsidRPr="007F2EC7">
              <w:rPr>
                <w:rStyle w:val="af1"/>
                <w:rFonts w:ascii="Arial Narrow" w:hAnsi="Arial Narrow" w:cs="Times New Roman"/>
                <w:b w:val="0"/>
                <w:bCs w:val="0"/>
                <w:color w:val="auto"/>
              </w:rPr>
              <w:t>Решение</w:t>
            </w:r>
          </w:p>
          <w:p w:rsidR="007F2EC7" w:rsidRPr="007F2EC7" w:rsidRDefault="007F2EC7" w:rsidP="007F2EC7">
            <w:pPr>
              <w:pStyle w:val="aff2"/>
              <w:jc w:val="center"/>
              <w:rPr>
                <w:rFonts w:ascii="Arial Narrow" w:hAnsi="Arial Narrow" w:cs="Times New Roman"/>
              </w:rPr>
            </w:pPr>
            <w:r w:rsidRPr="007F2EC7">
              <w:rPr>
                <w:rStyle w:val="af1"/>
                <w:rFonts w:ascii="Arial Narrow" w:hAnsi="Arial Narrow" w:cs="Times New Roman"/>
                <w:b w:val="0"/>
                <w:bCs w:val="0"/>
                <w:color w:val="auto"/>
              </w:rPr>
              <w:t>о согласовании переустройства и (или) перепланировки помещения</w:t>
            </w:r>
            <w:r w:rsidRPr="007F2EC7">
              <w:rPr>
                <w:rFonts w:ascii="Arial Narrow" w:hAnsi="Arial Narrow" w:cs="Times New Roman"/>
              </w:rPr>
              <w:t xml:space="preserve"> </w:t>
            </w:r>
          </w:p>
          <w:p w:rsidR="007F2EC7" w:rsidRPr="007F2EC7" w:rsidRDefault="007F2EC7" w:rsidP="007F2EC7">
            <w:pPr>
              <w:rPr>
                <w:rFonts w:ascii="Arial Narrow" w:hAnsi="Arial Narrow"/>
                <w:sz w:val="20"/>
                <w:szCs w:val="20"/>
              </w:rPr>
            </w:pPr>
          </w:p>
          <w:p w:rsidR="007F2EC7" w:rsidRPr="007F2EC7" w:rsidRDefault="007F2EC7" w:rsidP="007F2EC7">
            <w:pPr>
              <w:pStyle w:val="aff2"/>
              <w:ind w:firstLine="567"/>
              <w:rPr>
                <w:rFonts w:ascii="Arial Narrow" w:hAnsi="Arial Narrow" w:cs="Times New Roman"/>
                <w:i/>
              </w:rPr>
            </w:pPr>
            <w:r w:rsidRPr="007F2EC7">
              <w:rPr>
                <w:rFonts w:ascii="Arial Narrow" w:hAnsi="Arial Narrow" w:cs="Times New Roman"/>
              </w:rPr>
              <w:t>В связи с обращением_________________________________________________</w:t>
            </w:r>
          </w:p>
          <w:p w:rsidR="007F2EC7" w:rsidRPr="007F2EC7" w:rsidRDefault="007F2EC7" w:rsidP="007F2EC7">
            <w:pPr>
              <w:pStyle w:val="aff2"/>
              <w:jc w:val="center"/>
              <w:rPr>
                <w:rFonts w:ascii="Arial Narrow" w:hAnsi="Arial Narrow" w:cs="Times New Roman"/>
              </w:rPr>
            </w:pPr>
            <w:r w:rsidRPr="007F2EC7">
              <w:rPr>
                <w:rFonts w:ascii="Arial Narrow" w:hAnsi="Arial Narrow" w:cs="Times New Roman"/>
                <w:i/>
              </w:rPr>
              <w:lastRenderedPageBreak/>
              <w:t xml:space="preserve">                                       (Ф.И.О. физического лица, наименование юридического лица - заявителя)</w:t>
            </w:r>
          </w:p>
          <w:p w:rsidR="007F2EC7" w:rsidRPr="007F2EC7" w:rsidRDefault="007F2EC7" w:rsidP="007F2EC7">
            <w:pPr>
              <w:pStyle w:val="aff2"/>
              <w:rPr>
                <w:rFonts w:ascii="Arial Narrow" w:hAnsi="Arial Narrow" w:cs="Times New Roman"/>
              </w:rPr>
            </w:pPr>
            <w:r w:rsidRPr="007F2EC7">
              <w:rPr>
                <w:rFonts w:ascii="Arial Narrow" w:hAnsi="Arial Narrow" w:cs="Times New Roman"/>
              </w:rPr>
              <w:t xml:space="preserve">о намерении  провести  переустройство  и (или) перепланировку ____________  </w:t>
            </w:r>
          </w:p>
          <w:p w:rsidR="007F2EC7" w:rsidRPr="007F2EC7" w:rsidRDefault="007F2EC7" w:rsidP="007F2EC7">
            <w:pPr>
              <w:pStyle w:val="aff2"/>
              <w:rPr>
                <w:rFonts w:ascii="Arial Narrow" w:hAnsi="Arial Narrow" w:cs="Times New Roman"/>
              </w:rPr>
            </w:pPr>
            <w:r w:rsidRPr="007F2EC7">
              <w:rPr>
                <w:rFonts w:ascii="Arial Narrow" w:hAnsi="Arial Narrow" w:cs="Times New Roman"/>
              </w:rPr>
              <w:t xml:space="preserve">                                     </w:t>
            </w:r>
            <w:r w:rsidRPr="007F2EC7">
              <w:rPr>
                <w:rFonts w:ascii="Arial Narrow" w:hAnsi="Arial Narrow" w:cs="Times New Roman"/>
                <w:i/>
              </w:rPr>
              <w:t>(ненужное зачеркнуть)</w:t>
            </w:r>
          </w:p>
          <w:p w:rsidR="007F2EC7" w:rsidRPr="007F2EC7" w:rsidRDefault="007F2EC7" w:rsidP="007F2EC7">
            <w:pPr>
              <w:pStyle w:val="aff2"/>
              <w:rPr>
                <w:rFonts w:ascii="Arial Narrow" w:hAnsi="Arial Narrow" w:cs="Times New Roman"/>
              </w:rPr>
            </w:pPr>
            <w:r w:rsidRPr="007F2EC7">
              <w:rPr>
                <w:rFonts w:ascii="Arial Narrow" w:hAnsi="Arial Narrow" w:cs="Times New Roman"/>
              </w:rPr>
              <w:t>помещений по адресу:_______________________________________________________</w:t>
            </w:r>
          </w:p>
          <w:p w:rsidR="007F2EC7" w:rsidRPr="007F2EC7" w:rsidRDefault="007F2EC7" w:rsidP="007F2EC7">
            <w:pPr>
              <w:pStyle w:val="aff2"/>
              <w:rPr>
                <w:rFonts w:ascii="Arial Narrow" w:hAnsi="Arial Narrow" w:cs="Times New Roman"/>
                <w:i/>
              </w:rPr>
            </w:pPr>
            <w:r w:rsidRPr="007F2EC7">
              <w:rPr>
                <w:rFonts w:ascii="Arial Narrow" w:hAnsi="Arial Narrow" w:cs="Times New Roman"/>
              </w:rPr>
              <w:t>_______________________________________________, занимаемых (принадлежащих)</w:t>
            </w:r>
          </w:p>
          <w:p w:rsidR="007F2EC7" w:rsidRPr="007F2EC7" w:rsidRDefault="007F2EC7" w:rsidP="007F2EC7">
            <w:pPr>
              <w:pStyle w:val="aff2"/>
              <w:rPr>
                <w:rFonts w:ascii="Arial Narrow" w:hAnsi="Arial Narrow" w:cs="Times New Roman"/>
              </w:rPr>
            </w:pPr>
            <w:r w:rsidRPr="007F2EC7">
              <w:rPr>
                <w:rFonts w:ascii="Arial Narrow" w:hAnsi="Arial Narrow" w:cs="Times New Roman"/>
                <w:i/>
              </w:rPr>
              <w:t xml:space="preserve">                                                                                 (ненужное зачеркнуть)</w:t>
            </w:r>
          </w:p>
          <w:p w:rsidR="007F2EC7" w:rsidRPr="007F2EC7" w:rsidRDefault="007F2EC7" w:rsidP="007F2EC7">
            <w:pPr>
              <w:pStyle w:val="aff2"/>
              <w:rPr>
                <w:rFonts w:ascii="Arial Narrow" w:hAnsi="Arial Narrow" w:cs="Times New Roman"/>
              </w:rPr>
            </w:pPr>
            <w:r w:rsidRPr="007F2EC7">
              <w:rPr>
                <w:rFonts w:ascii="Arial Narrow" w:hAnsi="Arial Narrow" w:cs="Times New Roman"/>
              </w:rPr>
              <w:t>на основании: _____________________________________________________________</w:t>
            </w:r>
          </w:p>
          <w:p w:rsidR="007F2EC7" w:rsidRPr="007F2EC7" w:rsidRDefault="007F2EC7" w:rsidP="007F2EC7">
            <w:pPr>
              <w:pStyle w:val="aff2"/>
              <w:rPr>
                <w:rFonts w:ascii="Arial Narrow" w:hAnsi="Arial Narrow" w:cs="Times New Roman"/>
              </w:rPr>
            </w:pPr>
            <w:r w:rsidRPr="007F2EC7">
              <w:rPr>
                <w:rFonts w:ascii="Arial Narrow" w:hAnsi="Arial Narrow" w:cs="Times New Roman"/>
              </w:rPr>
              <w:t xml:space="preserve">                                    </w:t>
            </w:r>
            <w:r w:rsidRPr="007F2EC7">
              <w:rPr>
                <w:rFonts w:ascii="Arial Narrow" w:hAnsi="Arial Narrow" w:cs="Times New Roman"/>
                <w:i/>
              </w:rPr>
              <w:t>(вид и реквизиты правоустанавливающего документа</w:t>
            </w:r>
          </w:p>
          <w:p w:rsidR="007F2EC7" w:rsidRPr="007F2EC7" w:rsidRDefault="007F2EC7" w:rsidP="007F2EC7">
            <w:pPr>
              <w:pStyle w:val="aff2"/>
              <w:rPr>
                <w:rFonts w:ascii="Arial Narrow" w:hAnsi="Arial Narrow" w:cs="Times New Roman"/>
              </w:rPr>
            </w:pPr>
            <w:r w:rsidRPr="007F2EC7">
              <w:rPr>
                <w:rFonts w:ascii="Arial Narrow" w:hAnsi="Arial Narrow" w:cs="Times New Roman"/>
              </w:rPr>
              <w:t>_________________________________________________________________________</w:t>
            </w:r>
          </w:p>
          <w:p w:rsidR="007F2EC7" w:rsidRPr="007F2EC7" w:rsidRDefault="007F2EC7" w:rsidP="007F2EC7">
            <w:pPr>
              <w:pStyle w:val="aff2"/>
              <w:rPr>
                <w:rFonts w:ascii="Arial Narrow" w:hAnsi="Arial Narrow" w:cs="Times New Roman"/>
              </w:rPr>
            </w:pPr>
            <w:r w:rsidRPr="007F2EC7">
              <w:rPr>
                <w:rFonts w:ascii="Arial Narrow" w:hAnsi="Arial Narrow" w:cs="Times New Roman"/>
              </w:rPr>
              <w:t xml:space="preserve">                        </w:t>
            </w:r>
            <w:r w:rsidRPr="007F2EC7">
              <w:rPr>
                <w:rFonts w:ascii="Arial Narrow" w:hAnsi="Arial Narrow" w:cs="Times New Roman"/>
                <w:i/>
              </w:rPr>
              <w:t>на переустраиваемое и (или) перепланируемое помещение)</w:t>
            </w:r>
          </w:p>
          <w:p w:rsidR="007F2EC7" w:rsidRPr="007F2EC7" w:rsidRDefault="007F2EC7" w:rsidP="007F2EC7">
            <w:pPr>
              <w:pStyle w:val="aff2"/>
              <w:rPr>
                <w:rFonts w:ascii="Arial Narrow" w:hAnsi="Arial Narrow" w:cs="Times New Roman"/>
              </w:rPr>
            </w:pPr>
            <w:r w:rsidRPr="007F2EC7">
              <w:rPr>
                <w:rFonts w:ascii="Arial Narrow" w:hAnsi="Arial Narrow" w:cs="Times New Roman"/>
              </w:rPr>
              <w:t>По результатам рассмотрения представленных документов принято решение:</w:t>
            </w:r>
          </w:p>
          <w:p w:rsidR="007F2EC7" w:rsidRPr="007F2EC7" w:rsidRDefault="007F2EC7" w:rsidP="007F2EC7">
            <w:pPr>
              <w:pStyle w:val="aff2"/>
              <w:ind w:firstLine="567"/>
              <w:rPr>
                <w:rFonts w:ascii="Arial Narrow" w:hAnsi="Arial Narrow" w:cs="Times New Roman"/>
              </w:rPr>
            </w:pPr>
            <w:r w:rsidRPr="007F2EC7">
              <w:rPr>
                <w:rFonts w:ascii="Arial Narrow" w:hAnsi="Arial Narrow" w:cs="Times New Roman"/>
              </w:rPr>
              <w:t>1. Дать согласие на___________________________________________________</w:t>
            </w:r>
          </w:p>
          <w:p w:rsidR="007F2EC7" w:rsidRPr="007F2EC7" w:rsidRDefault="007F2EC7" w:rsidP="007F2EC7">
            <w:pPr>
              <w:pStyle w:val="aff2"/>
              <w:rPr>
                <w:rFonts w:ascii="Arial Narrow" w:hAnsi="Arial Narrow" w:cs="Times New Roman"/>
                <w:i/>
              </w:rPr>
            </w:pPr>
            <w:r w:rsidRPr="007F2EC7">
              <w:rPr>
                <w:rFonts w:ascii="Arial Narrow" w:hAnsi="Arial Narrow" w:cs="Times New Roman"/>
              </w:rPr>
              <w:t xml:space="preserve">                                       </w:t>
            </w:r>
            <w:r w:rsidRPr="007F2EC7">
              <w:rPr>
                <w:rFonts w:ascii="Arial Narrow" w:hAnsi="Arial Narrow" w:cs="Times New Roman"/>
                <w:i/>
              </w:rPr>
              <w:t>(переустройство, перепланировку, переустройство</w:t>
            </w:r>
          </w:p>
          <w:p w:rsidR="007F2EC7" w:rsidRPr="007F2EC7" w:rsidRDefault="007F2EC7" w:rsidP="007F2EC7">
            <w:pPr>
              <w:pStyle w:val="aff2"/>
              <w:rPr>
                <w:rFonts w:ascii="Arial Narrow" w:hAnsi="Arial Narrow" w:cs="Times New Roman"/>
              </w:rPr>
            </w:pPr>
            <w:r w:rsidRPr="007F2EC7">
              <w:rPr>
                <w:rFonts w:ascii="Arial Narrow" w:hAnsi="Arial Narrow" w:cs="Times New Roman"/>
                <w:i/>
              </w:rPr>
              <w:t xml:space="preserve">                                                      и перепланировку - нужное указать)</w:t>
            </w:r>
          </w:p>
          <w:p w:rsidR="007F2EC7" w:rsidRPr="007F2EC7" w:rsidRDefault="007F2EC7" w:rsidP="007F2EC7">
            <w:pPr>
              <w:pStyle w:val="aff2"/>
              <w:rPr>
                <w:rFonts w:ascii="Arial Narrow" w:hAnsi="Arial Narrow" w:cs="Times New Roman"/>
              </w:rPr>
            </w:pPr>
            <w:r w:rsidRPr="007F2EC7">
              <w:rPr>
                <w:rFonts w:ascii="Arial Narrow" w:hAnsi="Arial Narrow" w:cs="Times New Roman"/>
              </w:rPr>
              <w:t>помещений в соответствии с представленным проектом (проектной документацией).</w:t>
            </w:r>
          </w:p>
          <w:p w:rsidR="007F2EC7" w:rsidRPr="007F2EC7" w:rsidRDefault="007F2EC7" w:rsidP="007F2EC7">
            <w:pPr>
              <w:pStyle w:val="aff2"/>
              <w:ind w:firstLine="567"/>
              <w:rPr>
                <w:rFonts w:ascii="Arial Narrow" w:hAnsi="Arial Narrow" w:cs="Times New Roman"/>
              </w:rPr>
            </w:pPr>
            <w:r w:rsidRPr="007F2EC7">
              <w:rPr>
                <w:rFonts w:ascii="Arial Narrow" w:hAnsi="Arial Narrow" w:cs="Times New Roman"/>
              </w:rPr>
              <w:t>2. Установить</w:t>
            </w:r>
            <w:hyperlink w:anchor="sub_34111" w:history="1">
              <w:r w:rsidRPr="007F2EC7">
                <w:rPr>
                  <w:rStyle w:val="afffc"/>
                  <w:rFonts w:ascii="Arial Narrow" w:hAnsi="Arial Narrow"/>
                  <w:color w:val="auto"/>
                </w:rPr>
                <w:t>*</w:t>
              </w:r>
            </w:hyperlink>
            <w:r w:rsidRPr="007F2EC7">
              <w:rPr>
                <w:rFonts w:ascii="Arial Narrow" w:hAnsi="Arial Narrow" w:cs="Times New Roman"/>
              </w:rPr>
              <w:t>: срок производства ремонтно-строительных   работ</w:t>
            </w:r>
          </w:p>
          <w:p w:rsidR="007F2EC7" w:rsidRPr="007F2EC7" w:rsidRDefault="007F2EC7" w:rsidP="007F2EC7">
            <w:pPr>
              <w:pStyle w:val="aff2"/>
              <w:rPr>
                <w:rFonts w:ascii="Arial Narrow" w:hAnsi="Arial Narrow" w:cs="Times New Roman"/>
              </w:rPr>
            </w:pPr>
            <w:r w:rsidRPr="007F2EC7">
              <w:rPr>
                <w:rFonts w:ascii="Arial Narrow" w:hAnsi="Arial Narrow" w:cs="Times New Roman"/>
              </w:rPr>
              <w:t>с «___»___________ 20___г. по «____»________________ 20___г.;</w:t>
            </w:r>
          </w:p>
          <w:p w:rsidR="007F2EC7" w:rsidRPr="007F2EC7" w:rsidRDefault="007F2EC7" w:rsidP="007F2EC7">
            <w:pPr>
              <w:pStyle w:val="aff2"/>
              <w:rPr>
                <w:rFonts w:ascii="Arial Narrow" w:hAnsi="Arial Narrow" w:cs="Times New Roman"/>
              </w:rPr>
            </w:pPr>
            <w:r w:rsidRPr="007F2EC7">
              <w:rPr>
                <w:rFonts w:ascii="Arial Narrow" w:hAnsi="Arial Narrow" w:cs="Times New Roman"/>
              </w:rPr>
              <w:t>режим производства ремонтно-строительных работ с___________ по_____________ часов в ________________________дни.</w:t>
            </w:r>
          </w:p>
          <w:p w:rsidR="007F2EC7" w:rsidRPr="007F2EC7" w:rsidRDefault="007F2EC7" w:rsidP="007F2EC7">
            <w:pPr>
              <w:pStyle w:val="aff2"/>
              <w:ind w:firstLine="567"/>
              <w:rPr>
                <w:rFonts w:ascii="Arial Narrow" w:hAnsi="Arial Narrow" w:cs="Times New Roman"/>
                <w:i/>
              </w:rPr>
            </w:pPr>
            <w:r w:rsidRPr="007F2EC7">
              <w:rPr>
                <w:rFonts w:ascii="Arial Narrow" w:hAnsi="Arial Narrow" w:cs="Times New Roman"/>
              </w:rPr>
              <w:t>3. Обязать заявителя осуществить переустройство и (или) перепланировку помещения в соответствии с проектом (проектной документацией) и с соблюдением требований</w:t>
            </w:r>
          </w:p>
          <w:p w:rsidR="007F2EC7" w:rsidRPr="007F2EC7" w:rsidRDefault="007F2EC7" w:rsidP="007F2EC7">
            <w:pPr>
              <w:ind w:firstLine="567"/>
              <w:jc w:val="both"/>
              <w:rPr>
                <w:rFonts w:ascii="Arial Narrow" w:hAnsi="Arial Narrow"/>
                <w:i/>
                <w:iCs/>
                <w:sz w:val="20"/>
                <w:szCs w:val="20"/>
              </w:rPr>
            </w:pPr>
            <w:r w:rsidRPr="007F2EC7">
              <w:rPr>
                <w:rFonts w:ascii="Arial Narrow" w:hAnsi="Arial Narrow"/>
                <w:i/>
                <w:sz w:val="20"/>
                <w:szCs w:val="20"/>
              </w:rPr>
              <w:t xml:space="preserve">изложенных в пунктах 3.5.5 и 3.5.6 Правил благоустройства, обеспечения </w:t>
            </w:r>
          </w:p>
          <w:p w:rsidR="007F2EC7" w:rsidRPr="007F2EC7" w:rsidRDefault="007F2EC7" w:rsidP="007F2EC7">
            <w:pPr>
              <w:jc w:val="center"/>
              <w:rPr>
                <w:rFonts w:ascii="Arial Narrow" w:hAnsi="Arial Narrow"/>
                <w:i/>
                <w:sz w:val="20"/>
                <w:szCs w:val="20"/>
              </w:rPr>
            </w:pPr>
            <w:r w:rsidRPr="007F2EC7">
              <w:rPr>
                <w:rFonts w:ascii="Arial Narrow" w:hAnsi="Arial Narrow"/>
                <w:i/>
                <w:iCs/>
                <w:sz w:val="20"/>
                <w:szCs w:val="20"/>
              </w:rPr>
              <w:t>(указываются реквизиты нормативного правового акта субъекта</w:t>
            </w:r>
          </w:p>
          <w:p w:rsidR="007F2EC7" w:rsidRPr="007F2EC7" w:rsidRDefault="007F2EC7" w:rsidP="007F2EC7">
            <w:pPr>
              <w:rPr>
                <w:rFonts w:ascii="Arial Narrow" w:hAnsi="Arial Narrow"/>
                <w:i/>
                <w:iCs/>
                <w:sz w:val="20"/>
                <w:szCs w:val="20"/>
              </w:rPr>
            </w:pPr>
            <w:r w:rsidRPr="007F2EC7">
              <w:rPr>
                <w:rFonts w:ascii="Arial Narrow" w:hAnsi="Arial Narrow"/>
                <w:i/>
                <w:sz w:val="20"/>
                <w:szCs w:val="20"/>
              </w:rPr>
              <w:t xml:space="preserve">чистоты и порядка на территории муниципального образования город Лесосибирск, </w:t>
            </w:r>
          </w:p>
          <w:p w:rsidR="007F2EC7" w:rsidRPr="007F2EC7" w:rsidRDefault="007F2EC7" w:rsidP="007F2EC7">
            <w:pPr>
              <w:jc w:val="center"/>
              <w:rPr>
                <w:rFonts w:ascii="Arial Narrow" w:hAnsi="Arial Narrow"/>
                <w:i/>
                <w:sz w:val="20"/>
                <w:szCs w:val="20"/>
              </w:rPr>
            </w:pPr>
            <w:r w:rsidRPr="007F2EC7">
              <w:rPr>
                <w:rFonts w:ascii="Arial Narrow" w:hAnsi="Arial Narrow"/>
                <w:i/>
                <w:iCs/>
                <w:sz w:val="20"/>
                <w:szCs w:val="20"/>
              </w:rPr>
              <w:t xml:space="preserve">Российской Федерации или акта органа местного самоуправления, регламентирующего порядок </w:t>
            </w:r>
          </w:p>
          <w:p w:rsidR="007F2EC7" w:rsidRPr="007F2EC7" w:rsidRDefault="007F2EC7" w:rsidP="007F2EC7">
            <w:pPr>
              <w:jc w:val="both"/>
              <w:rPr>
                <w:rFonts w:ascii="Arial Narrow" w:hAnsi="Arial Narrow"/>
                <w:i/>
                <w:iCs/>
                <w:sz w:val="20"/>
                <w:szCs w:val="20"/>
              </w:rPr>
            </w:pPr>
            <w:r w:rsidRPr="007F2EC7">
              <w:rPr>
                <w:rFonts w:ascii="Arial Narrow" w:hAnsi="Arial Narrow"/>
                <w:i/>
                <w:sz w:val="20"/>
                <w:szCs w:val="20"/>
              </w:rPr>
              <w:t xml:space="preserve">утвержденных Решением Лесосибирского городского Совета депутатов от 24 октября 2019 года № 398: </w:t>
            </w:r>
          </w:p>
          <w:p w:rsidR="007F2EC7" w:rsidRPr="007F2EC7" w:rsidRDefault="007F2EC7" w:rsidP="007F2EC7">
            <w:pPr>
              <w:jc w:val="both"/>
              <w:rPr>
                <w:rFonts w:ascii="Arial Narrow" w:hAnsi="Arial Narrow"/>
                <w:i/>
                <w:iCs/>
                <w:sz w:val="20"/>
                <w:szCs w:val="20"/>
              </w:rPr>
            </w:pPr>
            <w:r w:rsidRPr="007F2EC7">
              <w:rPr>
                <w:rFonts w:ascii="Arial Narrow" w:hAnsi="Arial Narrow"/>
                <w:i/>
                <w:iCs/>
                <w:sz w:val="20"/>
                <w:szCs w:val="20"/>
              </w:rPr>
              <w:t xml:space="preserve">3.5.5. При проведении перепланировки (переустройства) жилых и нежилых помещений проектами должны быть предусмотрены мероприятия по вывозу и утилизации строительного мусора. Вывоз строительного мусора от ремонта и перепланировки квартир производится силами лиц, осуществляющих ремонт. Указанные лица обязаны заключить договор на оказание услуг по вывозу и утилизации строительного мусора в соответствии с действующим законодательством. Выброс мусора из окон и с балконов строго запрещается. </w:t>
            </w:r>
          </w:p>
          <w:p w:rsidR="007F2EC7" w:rsidRPr="007F2EC7" w:rsidRDefault="007F2EC7" w:rsidP="007F2EC7">
            <w:pPr>
              <w:ind w:hanging="6"/>
              <w:jc w:val="both"/>
              <w:rPr>
                <w:rFonts w:ascii="Arial Narrow" w:hAnsi="Arial Narrow"/>
                <w:i/>
                <w:iCs/>
                <w:sz w:val="20"/>
                <w:szCs w:val="20"/>
              </w:rPr>
            </w:pPr>
            <w:r w:rsidRPr="007F2EC7">
              <w:rPr>
                <w:rFonts w:ascii="Arial Narrow" w:hAnsi="Arial Narrow"/>
                <w:i/>
                <w:iCs/>
                <w:sz w:val="20"/>
                <w:szCs w:val="20"/>
              </w:rPr>
              <w:t>3.5.6. Запрещается складирование строительного мусора в местах временного хранения отходов потребления, в местах общего пользования многоквартирного дома и на прилегающей к дому территории.</w:t>
            </w:r>
            <w:r w:rsidRPr="007F2EC7">
              <w:rPr>
                <w:rFonts w:ascii="Arial Narrow" w:hAnsi="Arial Narrow"/>
                <w:sz w:val="20"/>
                <w:szCs w:val="20"/>
              </w:rPr>
              <w:t xml:space="preserve"> </w:t>
            </w:r>
          </w:p>
          <w:p w:rsidR="007F2EC7" w:rsidRPr="007F2EC7" w:rsidRDefault="007F2EC7" w:rsidP="007F2EC7">
            <w:pPr>
              <w:jc w:val="center"/>
              <w:rPr>
                <w:rFonts w:ascii="Arial Narrow" w:hAnsi="Arial Narrow"/>
                <w:sz w:val="20"/>
                <w:szCs w:val="20"/>
              </w:rPr>
            </w:pPr>
            <w:r w:rsidRPr="007F2EC7">
              <w:rPr>
                <w:rFonts w:ascii="Arial Narrow" w:hAnsi="Arial Narrow"/>
                <w:i/>
                <w:iCs/>
                <w:sz w:val="20"/>
                <w:szCs w:val="20"/>
              </w:rPr>
              <w:t>проведения ремонтно-строительных работ по переустройству и (или) перепланировке помещения в многоквартирном доме)</w:t>
            </w:r>
          </w:p>
          <w:p w:rsidR="007F2EC7" w:rsidRPr="007F2EC7" w:rsidRDefault="007F2EC7" w:rsidP="007F2EC7">
            <w:pPr>
              <w:pStyle w:val="aff2"/>
              <w:ind w:firstLine="567"/>
              <w:rPr>
                <w:rFonts w:ascii="Arial Narrow" w:hAnsi="Arial Narrow" w:cs="Times New Roman"/>
              </w:rPr>
            </w:pPr>
            <w:r w:rsidRPr="007F2EC7">
              <w:rPr>
                <w:rFonts w:ascii="Arial Narrow" w:hAnsi="Arial Narrow" w:cs="Times New Roman"/>
              </w:rPr>
              <w:t>4. Установить, что приемочная комиссия осуществляет приемку выполненных ремонтно-строительных работ и подписание акта о завершении переустройства и (или) перепланировки помещения в установленном порядке.</w:t>
            </w:r>
          </w:p>
          <w:p w:rsidR="007F2EC7" w:rsidRPr="007F2EC7" w:rsidRDefault="007F2EC7" w:rsidP="007F2EC7">
            <w:pPr>
              <w:pStyle w:val="aff2"/>
              <w:ind w:firstLine="567"/>
              <w:rPr>
                <w:rFonts w:ascii="Arial Narrow" w:hAnsi="Arial Narrow" w:cs="Times New Roman"/>
              </w:rPr>
            </w:pPr>
            <w:r w:rsidRPr="007F2EC7">
              <w:rPr>
                <w:rFonts w:ascii="Arial Narrow" w:hAnsi="Arial Narrow" w:cs="Times New Roman"/>
              </w:rPr>
              <w:t>5. Приемочной комиссии после подписания акта о завершении переустройства и (или) перепланировки помещения направить подписанный акт в орган местного самоуправления.</w:t>
            </w:r>
          </w:p>
          <w:p w:rsidR="007F2EC7" w:rsidRPr="007F2EC7" w:rsidRDefault="007F2EC7" w:rsidP="007F2EC7">
            <w:pPr>
              <w:pStyle w:val="aff2"/>
              <w:ind w:firstLine="567"/>
              <w:rPr>
                <w:rFonts w:ascii="Arial Narrow" w:hAnsi="Arial Narrow" w:cs="Times New Roman"/>
                <w:i/>
              </w:rPr>
            </w:pPr>
            <w:r w:rsidRPr="007F2EC7">
              <w:rPr>
                <w:rFonts w:ascii="Arial Narrow" w:hAnsi="Arial Narrow" w:cs="Times New Roman"/>
              </w:rPr>
              <w:t>6. Контроль за исполнением настоящего решения возложить на _________________________________________________________________________,</w:t>
            </w:r>
          </w:p>
          <w:p w:rsidR="007F2EC7" w:rsidRPr="007F2EC7" w:rsidRDefault="007F2EC7" w:rsidP="007F2EC7">
            <w:pPr>
              <w:pStyle w:val="aff2"/>
              <w:jc w:val="center"/>
              <w:rPr>
                <w:rFonts w:ascii="Arial Narrow" w:hAnsi="Arial Narrow" w:cs="Times New Roman"/>
                <w:i/>
              </w:rPr>
            </w:pPr>
            <w:r w:rsidRPr="007F2EC7">
              <w:rPr>
                <w:rFonts w:ascii="Arial Narrow" w:hAnsi="Arial Narrow" w:cs="Times New Roman"/>
                <w:i/>
              </w:rPr>
              <w:t>(наименование структурного подразделения и (или) Ф.И.О. должностного лица</w:t>
            </w:r>
          </w:p>
          <w:p w:rsidR="007F2EC7" w:rsidRPr="007F2EC7" w:rsidRDefault="007F2EC7" w:rsidP="007F2EC7">
            <w:pPr>
              <w:pStyle w:val="aff2"/>
              <w:jc w:val="center"/>
              <w:rPr>
                <w:rFonts w:ascii="Arial Narrow" w:hAnsi="Arial Narrow" w:cs="Times New Roman"/>
              </w:rPr>
            </w:pPr>
            <w:r w:rsidRPr="007F2EC7">
              <w:rPr>
                <w:rFonts w:ascii="Arial Narrow" w:hAnsi="Arial Narrow" w:cs="Times New Roman"/>
                <w:i/>
              </w:rPr>
              <w:t>органа, осуществляющего согласование)</w:t>
            </w:r>
          </w:p>
          <w:p w:rsidR="007F2EC7" w:rsidRPr="007F2EC7" w:rsidRDefault="007F2EC7" w:rsidP="007F2EC7">
            <w:pPr>
              <w:rPr>
                <w:rFonts w:ascii="Arial Narrow" w:hAnsi="Arial Narrow"/>
                <w:sz w:val="20"/>
                <w:szCs w:val="20"/>
              </w:rPr>
            </w:pPr>
          </w:p>
          <w:p w:rsidR="007F2EC7" w:rsidRPr="007F2EC7" w:rsidRDefault="007F2EC7" w:rsidP="007F2EC7">
            <w:pPr>
              <w:pStyle w:val="aff2"/>
              <w:rPr>
                <w:rFonts w:ascii="Arial Narrow" w:hAnsi="Arial Narrow" w:cs="Times New Roman"/>
                <w:i/>
              </w:rPr>
            </w:pPr>
            <w:r w:rsidRPr="007F2EC7">
              <w:rPr>
                <w:rFonts w:ascii="Arial Narrow" w:hAnsi="Arial Narrow" w:cs="Times New Roman"/>
              </w:rPr>
              <w:t xml:space="preserve">                                              _______________________________________</w:t>
            </w:r>
          </w:p>
          <w:p w:rsidR="007F2EC7" w:rsidRPr="007F2EC7" w:rsidRDefault="007F2EC7" w:rsidP="007F2EC7">
            <w:pPr>
              <w:pStyle w:val="aff2"/>
              <w:jc w:val="right"/>
              <w:rPr>
                <w:rFonts w:ascii="Arial Narrow" w:hAnsi="Arial Narrow" w:cs="Times New Roman"/>
                <w:i/>
              </w:rPr>
            </w:pPr>
            <w:r w:rsidRPr="007F2EC7">
              <w:rPr>
                <w:rFonts w:ascii="Arial Narrow" w:hAnsi="Arial Narrow" w:cs="Times New Roman"/>
                <w:i/>
              </w:rPr>
              <w:t xml:space="preserve">        (подпись должностного лица органа,</w:t>
            </w:r>
          </w:p>
          <w:p w:rsidR="007F2EC7" w:rsidRPr="007F2EC7" w:rsidRDefault="007F2EC7" w:rsidP="007F2EC7">
            <w:pPr>
              <w:pStyle w:val="aff2"/>
              <w:jc w:val="right"/>
              <w:rPr>
                <w:rFonts w:ascii="Arial Narrow" w:hAnsi="Arial Narrow" w:cs="Times New Roman"/>
              </w:rPr>
            </w:pPr>
            <w:r w:rsidRPr="007F2EC7">
              <w:rPr>
                <w:rFonts w:ascii="Arial Narrow" w:hAnsi="Arial Narrow" w:cs="Times New Roman"/>
                <w:i/>
              </w:rPr>
              <w:t xml:space="preserve">                        осуществляющего согласование)</w:t>
            </w:r>
          </w:p>
          <w:p w:rsidR="007F2EC7" w:rsidRPr="007F2EC7" w:rsidRDefault="007F2EC7" w:rsidP="007F2EC7">
            <w:pPr>
              <w:pStyle w:val="aff2"/>
              <w:rPr>
                <w:rFonts w:ascii="Arial Narrow" w:hAnsi="Arial Narrow" w:cs="Times New Roman"/>
              </w:rPr>
            </w:pPr>
            <w:r w:rsidRPr="007F2EC7">
              <w:rPr>
                <w:rFonts w:ascii="Arial Narrow" w:hAnsi="Arial Narrow" w:cs="Times New Roman"/>
              </w:rPr>
              <w:t>М.П.</w:t>
            </w:r>
          </w:p>
          <w:p w:rsidR="007F2EC7" w:rsidRPr="007F2EC7" w:rsidRDefault="007F2EC7" w:rsidP="007F2EC7">
            <w:pPr>
              <w:rPr>
                <w:rFonts w:ascii="Arial Narrow" w:hAnsi="Arial Narrow"/>
                <w:sz w:val="20"/>
                <w:szCs w:val="20"/>
              </w:rPr>
            </w:pPr>
          </w:p>
          <w:p w:rsidR="007F2EC7" w:rsidRPr="007F2EC7" w:rsidRDefault="007F2EC7" w:rsidP="007F2EC7">
            <w:pPr>
              <w:pStyle w:val="aff2"/>
              <w:rPr>
                <w:rFonts w:ascii="Arial Narrow" w:hAnsi="Arial Narrow" w:cs="Times New Roman"/>
                <w:i/>
              </w:rPr>
            </w:pPr>
            <w:r w:rsidRPr="007F2EC7">
              <w:rPr>
                <w:rFonts w:ascii="Arial Narrow" w:hAnsi="Arial Narrow" w:cs="Times New Roman"/>
              </w:rPr>
              <w:t>Получил: «__» _________ 20__г. _______________ (</w:t>
            </w:r>
            <w:r w:rsidRPr="007F2EC7">
              <w:rPr>
                <w:rFonts w:ascii="Arial Narrow" w:hAnsi="Arial Narrow" w:cs="Times New Roman"/>
                <w:i/>
              </w:rPr>
              <w:t>заполняется в случае получения решения</w:t>
            </w:r>
            <w:r w:rsidRPr="007F2EC7">
              <w:rPr>
                <w:rFonts w:ascii="Arial Narrow" w:hAnsi="Arial Narrow" w:cs="Times New Roman"/>
              </w:rPr>
              <w:t xml:space="preserve"> </w:t>
            </w:r>
            <w:r w:rsidRPr="007F2EC7">
              <w:rPr>
                <w:rFonts w:ascii="Arial Narrow" w:hAnsi="Arial Narrow" w:cs="Times New Roman"/>
                <w:i/>
              </w:rPr>
              <w:t>лично)</w:t>
            </w:r>
          </w:p>
          <w:p w:rsidR="007F2EC7" w:rsidRPr="007F2EC7" w:rsidRDefault="007F2EC7" w:rsidP="007F2EC7">
            <w:pPr>
              <w:pStyle w:val="aff2"/>
              <w:rPr>
                <w:rFonts w:ascii="Arial Narrow" w:hAnsi="Arial Narrow" w:cs="Times New Roman"/>
                <w:i/>
              </w:rPr>
            </w:pPr>
            <w:r w:rsidRPr="007F2EC7">
              <w:rPr>
                <w:rFonts w:ascii="Arial Narrow" w:hAnsi="Arial Narrow" w:cs="Times New Roman"/>
                <w:i/>
              </w:rPr>
              <w:t xml:space="preserve">                                         (подпись заявителя или     </w:t>
            </w:r>
          </w:p>
          <w:p w:rsidR="007F2EC7" w:rsidRPr="007F2EC7" w:rsidRDefault="007F2EC7" w:rsidP="007F2EC7">
            <w:pPr>
              <w:pStyle w:val="aff2"/>
              <w:rPr>
                <w:rFonts w:ascii="Arial Narrow" w:hAnsi="Arial Narrow" w:cs="Times New Roman"/>
                <w:i/>
              </w:rPr>
            </w:pPr>
            <w:r w:rsidRPr="007F2EC7">
              <w:rPr>
                <w:rFonts w:ascii="Arial Narrow" w:hAnsi="Arial Narrow" w:cs="Times New Roman"/>
                <w:i/>
              </w:rPr>
              <w:t xml:space="preserve">                                          уполномоченного лица     </w:t>
            </w:r>
          </w:p>
          <w:p w:rsidR="007F2EC7" w:rsidRPr="007F2EC7" w:rsidRDefault="007F2EC7" w:rsidP="007F2EC7">
            <w:pPr>
              <w:pStyle w:val="aff2"/>
              <w:rPr>
                <w:rFonts w:ascii="Arial Narrow" w:hAnsi="Arial Narrow" w:cs="Times New Roman"/>
              </w:rPr>
            </w:pPr>
            <w:r w:rsidRPr="007F2EC7">
              <w:rPr>
                <w:rFonts w:ascii="Arial Narrow" w:hAnsi="Arial Narrow" w:cs="Times New Roman"/>
                <w:i/>
              </w:rPr>
              <w:t xml:space="preserve">                                                  заявителей)          </w:t>
            </w:r>
          </w:p>
          <w:p w:rsidR="007F2EC7" w:rsidRPr="007F2EC7" w:rsidRDefault="007F2EC7" w:rsidP="007F2EC7">
            <w:pPr>
              <w:pStyle w:val="aff2"/>
              <w:rPr>
                <w:rFonts w:ascii="Arial Narrow" w:hAnsi="Arial Narrow" w:cs="Times New Roman"/>
              </w:rPr>
            </w:pPr>
            <w:r w:rsidRPr="007F2EC7">
              <w:rPr>
                <w:rFonts w:ascii="Arial Narrow" w:hAnsi="Arial Narrow" w:cs="Times New Roman"/>
              </w:rPr>
              <w:t xml:space="preserve">                                                             </w:t>
            </w:r>
          </w:p>
          <w:p w:rsidR="007F2EC7" w:rsidRPr="007F2EC7" w:rsidRDefault="007F2EC7" w:rsidP="007F2EC7">
            <w:pPr>
              <w:rPr>
                <w:rFonts w:ascii="Arial Narrow" w:hAnsi="Arial Narrow"/>
                <w:sz w:val="20"/>
                <w:szCs w:val="20"/>
              </w:rPr>
            </w:pPr>
          </w:p>
          <w:p w:rsidR="007F2EC7" w:rsidRPr="007F2EC7" w:rsidRDefault="007F2EC7" w:rsidP="007F2EC7">
            <w:pPr>
              <w:pStyle w:val="aff2"/>
              <w:rPr>
                <w:rFonts w:ascii="Arial Narrow" w:hAnsi="Arial Narrow" w:cs="Times New Roman"/>
                <w:i/>
              </w:rPr>
            </w:pPr>
            <w:r w:rsidRPr="007F2EC7">
              <w:rPr>
                <w:rFonts w:ascii="Arial Narrow" w:hAnsi="Arial Narrow" w:cs="Times New Roman"/>
              </w:rPr>
              <w:t>Решение направлено в адрес заявителя(ей) «____»_ ___________ 20___г.</w:t>
            </w:r>
          </w:p>
          <w:p w:rsidR="007F2EC7" w:rsidRPr="007F2EC7" w:rsidRDefault="007F2EC7" w:rsidP="007F2EC7">
            <w:pPr>
              <w:pStyle w:val="aff2"/>
              <w:rPr>
                <w:rFonts w:ascii="Arial Narrow" w:hAnsi="Arial Narrow" w:cs="Times New Roman"/>
                <w:i/>
              </w:rPr>
            </w:pPr>
            <w:r w:rsidRPr="007F2EC7">
              <w:rPr>
                <w:rFonts w:ascii="Arial Narrow" w:hAnsi="Arial Narrow" w:cs="Times New Roman"/>
                <w:i/>
              </w:rPr>
              <w:t>(заполняется в случае направления</w:t>
            </w:r>
          </w:p>
          <w:p w:rsidR="007F2EC7" w:rsidRPr="007F2EC7" w:rsidRDefault="007F2EC7" w:rsidP="007F2EC7">
            <w:pPr>
              <w:pStyle w:val="aff2"/>
              <w:rPr>
                <w:rFonts w:ascii="Arial Narrow" w:hAnsi="Arial Narrow" w:cs="Times New Roman"/>
              </w:rPr>
            </w:pPr>
            <w:r w:rsidRPr="007F2EC7">
              <w:rPr>
                <w:rFonts w:ascii="Arial Narrow" w:hAnsi="Arial Narrow" w:cs="Times New Roman"/>
                <w:i/>
              </w:rPr>
              <w:t>решения по почте)</w:t>
            </w:r>
          </w:p>
          <w:p w:rsidR="007F2EC7" w:rsidRPr="007F2EC7" w:rsidRDefault="007F2EC7" w:rsidP="007F2EC7">
            <w:pPr>
              <w:rPr>
                <w:rFonts w:ascii="Arial Narrow" w:hAnsi="Arial Narrow"/>
                <w:sz w:val="20"/>
                <w:szCs w:val="20"/>
              </w:rPr>
            </w:pPr>
          </w:p>
          <w:p w:rsidR="007F2EC7" w:rsidRPr="007F2EC7" w:rsidRDefault="007F2EC7" w:rsidP="007F2EC7">
            <w:pPr>
              <w:pStyle w:val="aff2"/>
              <w:rPr>
                <w:rFonts w:ascii="Arial Narrow" w:hAnsi="Arial Narrow" w:cs="Times New Roman"/>
                <w:i/>
              </w:rPr>
            </w:pPr>
            <w:r w:rsidRPr="007F2EC7">
              <w:rPr>
                <w:rFonts w:ascii="Arial Narrow" w:hAnsi="Arial Narrow" w:cs="Times New Roman"/>
              </w:rPr>
              <w:t xml:space="preserve">                          _______________________________________________</w:t>
            </w:r>
          </w:p>
          <w:p w:rsidR="007F2EC7" w:rsidRPr="007F2EC7" w:rsidRDefault="007F2EC7" w:rsidP="007F2EC7">
            <w:pPr>
              <w:pStyle w:val="aff2"/>
              <w:rPr>
                <w:rFonts w:ascii="Arial Narrow" w:hAnsi="Arial Narrow" w:cs="Times New Roman"/>
                <w:i/>
              </w:rPr>
            </w:pPr>
            <w:r w:rsidRPr="007F2EC7">
              <w:rPr>
                <w:rFonts w:ascii="Arial Narrow" w:hAnsi="Arial Narrow" w:cs="Times New Roman"/>
                <w:i/>
              </w:rPr>
              <w:t xml:space="preserve">                                        (подпись должностного лица, направившего</w:t>
            </w:r>
          </w:p>
          <w:p w:rsidR="007F2EC7" w:rsidRPr="007F2EC7" w:rsidRDefault="007F2EC7" w:rsidP="007F2EC7">
            <w:pPr>
              <w:pStyle w:val="aff2"/>
              <w:rPr>
                <w:rFonts w:ascii="Arial Narrow" w:hAnsi="Arial Narrow" w:cs="Times New Roman"/>
              </w:rPr>
            </w:pPr>
            <w:r w:rsidRPr="007F2EC7">
              <w:rPr>
                <w:rFonts w:ascii="Arial Narrow" w:hAnsi="Arial Narrow" w:cs="Times New Roman"/>
                <w:i/>
              </w:rPr>
              <w:lastRenderedPageBreak/>
              <w:t xml:space="preserve">                                             решение в адрес заявителя(ей))</w:t>
            </w:r>
          </w:p>
          <w:p w:rsidR="007F2EC7" w:rsidRPr="007F2EC7" w:rsidRDefault="007F2EC7" w:rsidP="007F2EC7">
            <w:pPr>
              <w:rPr>
                <w:rFonts w:ascii="Arial Narrow" w:hAnsi="Arial Narrow"/>
                <w:sz w:val="20"/>
                <w:szCs w:val="20"/>
              </w:rPr>
            </w:pPr>
          </w:p>
          <w:p w:rsidR="007F2EC7" w:rsidRPr="007F2EC7" w:rsidRDefault="007F2EC7" w:rsidP="007F2EC7">
            <w:pPr>
              <w:pStyle w:val="aff2"/>
              <w:rPr>
                <w:rFonts w:ascii="Arial Narrow" w:hAnsi="Arial Narrow" w:cs="Times New Roman"/>
              </w:rPr>
            </w:pPr>
            <w:r w:rsidRPr="007F2EC7">
              <w:rPr>
                <w:rFonts w:ascii="Arial Narrow" w:hAnsi="Arial Narrow" w:cs="Times New Roman"/>
              </w:rPr>
              <w:t>──────────────────────────────</w:t>
            </w:r>
          </w:p>
          <w:p w:rsidR="007F2EC7" w:rsidRPr="007F2EC7" w:rsidRDefault="007F2EC7" w:rsidP="007F2EC7">
            <w:pPr>
              <w:pStyle w:val="affd"/>
              <w:rPr>
                <w:rFonts w:ascii="Arial Narrow" w:hAnsi="Arial Narrow"/>
              </w:rPr>
            </w:pPr>
            <w:r w:rsidRPr="007F2EC7">
              <w:rPr>
                <w:rFonts w:ascii="Arial Narrow" w:hAnsi="Arial Narrow"/>
              </w:rPr>
              <w:t>* Срок и режим производства ремонтно-строительных работ определяются в соответствии с заявлением. В случае если орган, осуществляющий согласование, изменяет указанные в заявлении срок и режим производства ремонтно-строительных работ, в решении излагаются мотивы принятия такого решения.</w:t>
            </w:r>
          </w:p>
          <w:p w:rsidR="007F2EC7" w:rsidRPr="007F2EC7" w:rsidRDefault="007F2EC7" w:rsidP="007F2EC7">
            <w:pPr>
              <w:rPr>
                <w:rFonts w:ascii="Arial Narrow" w:hAnsi="Arial Narrow"/>
                <w:sz w:val="20"/>
                <w:szCs w:val="20"/>
              </w:rPr>
            </w:pPr>
          </w:p>
          <w:p w:rsidR="007F2EC7" w:rsidRPr="007F2EC7" w:rsidRDefault="007F2EC7" w:rsidP="007F2EC7">
            <w:pPr>
              <w:jc w:val="right"/>
              <w:rPr>
                <w:rFonts w:ascii="Arial Narrow" w:hAnsi="Arial Narrow"/>
                <w:sz w:val="20"/>
                <w:szCs w:val="20"/>
              </w:rPr>
            </w:pPr>
          </w:p>
        </w:tc>
      </w:tr>
    </w:tbl>
    <w:p w:rsidR="007F2EC7" w:rsidRPr="007F2EC7" w:rsidRDefault="007F2EC7" w:rsidP="007F2EC7">
      <w:pPr>
        <w:spacing w:line="100" w:lineRule="atLeast"/>
        <w:ind w:firstLine="698"/>
        <w:jc w:val="right"/>
        <w:rPr>
          <w:rFonts w:ascii="Arial Narrow" w:hAnsi="Arial Narrow"/>
          <w:sz w:val="20"/>
          <w:szCs w:val="20"/>
        </w:rPr>
      </w:pPr>
      <w:r w:rsidRPr="007F2EC7">
        <w:rPr>
          <w:rFonts w:ascii="Arial Narrow" w:hAnsi="Arial Narrow"/>
          <w:sz w:val="20"/>
          <w:szCs w:val="20"/>
        </w:rPr>
        <w:lastRenderedPageBreak/>
        <w:t>Приложение № 3</w:t>
      </w:r>
    </w:p>
    <w:p w:rsidR="007F2EC7" w:rsidRPr="007F2EC7" w:rsidRDefault="007F2EC7" w:rsidP="007F2EC7">
      <w:pPr>
        <w:pStyle w:val="ae"/>
        <w:spacing w:after="0" w:line="100" w:lineRule="atLeast"/>
        <w:ind w:firstLine="698"/>
        <w:jc w:val="right"/>
        <w:rPr>
          <w:rFonts w:ascii="Arial Narrow" w:hAnsi="Arial Narrow"/>
          <w:sz w:val="20"/>
          <w:szCs w:val="20"/>
        </w:rPr>
      </w:pPr>
      <w:r w:rsidRPr="007F2EC7">
        <w:rPr>
          <w:rFonts w:ascii="Arial Narrow" w:hAnsi="Arial Narrow"/>
          <w:sz w:val="20"/>
          <w:szCs w:val="20"/>
        </w:rPr>
        <w:t>к Административному регламенту предоставления</w:t>
      </w:r>
    </w:p>
    <w:p w:rsidR="007F2EC7" w:rsidRPr="007F2EC7" w:rsidRDefault="007F2EC7" w:rsidP="007F2EC7">
      <w:pPr>
        <w:pStyle w:val="ae"/>
        <w:spacing w:after="0" w:line="141" w:lineRule="atLeast"/>
        <w:jc w:val="right"/>
        <w:rPr>
          <w:rFonts w:ascii="Arial Narrow" w:hAnsi="Arial Narrow"/>
          <w:sz w:val="20"/>
          <w:szCs w:val="20"/>
        </w:rPr>
      </w:pPr>
      <w:r w:rsidRPr="007F2EC7">
        <w:rPr>
          <w:rFonts w:ascii="Arial Narrow" w:hAnsi="Arial Narrow"/>
          <w:sz w:val="20"/>
          <w:szCs w:val="20"/>
        </w:rPr>
        <w:t>муниципальной услуги «Согласование проведения</w:t>
      </w:r>
    </w:p>
    <w:p w:rsidR="007F2EC7" w:rsidRPr="007F2EC7" w:rsidRDefault="007F2EC7" w:rsidP="007F2EC7">
      <w:pPr>
        <w:pStyle w:val="ae"/>
        <w:spacing w:after="0" w:line="141" w:lineRule="atLeast"/>
        <w:jc w:val="right"/>
        <w:rPr>
          <w:rFonts w:ascii="Arial Narrow" w:hAnsi="Arial Narrow"/>
          <w:sz w:val="20"/>
          <w:szCs w:val="20"/>
        </w:rPr>
      </w:pPr>
      <w:r w:rsidRPr="007F2EC7">
        <w:rPr>
          <w:rFonts w:ascii="Arial Narrow" w:hAnsi="Arial Narrow"/>
          <w:sz w:val="20"/>
          <w:szCs w:val="20"/>
        </w:rPr>
        <w:t>переустройства и (или) перепланировки помещения</w:t>
      </w:r>
    </w:p>
    <w:p w:rsidR="007F2EC7" w:rsidRPr="007F2EC7" w:rsidRDefault="007F2EC7" w:rsidP="007F2EC7">
      <w:pPr>
        <w:pStyle w:val="ae"/>
        <w:spacing w:after="0" w:line="141" w:lineRule="atLeast"/>
        <w:jc w:val="right"/>
        <w:rPr>
          <w:rFonts w:ascii="Arial Narrow" w:hAnsi="Arial Narrow"/>
          <w:sz w:val="20"/>
          <w:szCs w:val="20"/>
        </w:rPr>
      </w:pPr>
      <w:r w:rsidRPr="007F2EC7">
        <w:rPr>
          <w:rFonts w:ascii="Arial Narrow" w:hAnsi="Arial Narrow"/>
          <w:sz w:val="20"/>
          <w:szCs w:val="20"/>
        </w:rPr>
        <w:t>в многоквартирном доме»</w:t>
      </w:r>
    </w:p>
    <w:p w:rsidR="007F2EC7" w:rsidRPr="007F2EC7" w:rsidRDefault="007F2EC7" w:rsidP="007F2EC7">
      <w:pPr>
        <w:spacing w:line="100" w:lineRule="atLeast"/>
        <w:ind w:firstLine="698"/>
        <w:jc w:val="right"/>
        <w:rPr>
          <w:rFonts w:ascii="Arial Narrow" w:hAnsi="Arial Narrow"/>
          <w:sz w:val="20"/>
          <w:szCs w:val="20"/>
        </w:rPr>
      </w:pPr>
    </w:p>
    <w:p w:rsidR="007F2EC7" w:rsidRPr="007F2EC7" w:rsidRDefault="007F2EC7" w:rsidP="007F2EC7">
      <w:pPr>
        <w:pStyle w:val="ConsPlusNormal"/>
        <w:jc w:val="center"/>
        <w:rPr>
          <w:rFonts w:ascii="Arial Narrow" w:hAnsi="Arial Narrow" w:cs="Times New Roman"/>
          <w:b/>
          <w:bCs/>
        </w:rPr>
      </w:pPr>
    </w:p>
    <w:p w:rsidR="007F2EC7" w:rsidRPr="007F2EC7" w:rsidRDefault="007F2EC7" w:rsidP="007F2EC7">
      <w:pPr>
        <w:pStyle w:val="ConsPlusNormal"/>
        <w:jc w:val="center"/>
        <w:rPr>
          <w:rFonts w:ascii="Arial Narrow" w:hAnsi="Arial Narrow" w:cs="Times New Roman"/>
          <w:b/>
          <w:bCs/>
        </w:rPr>
      </w:pPr>
      <w:r w:rsidRPr="007F2EC7">
        <w:rPr>
          <w:rFonts w:ascii="Arial Narrow" w:hAnsi="Arial Narrow" w:cs="Times New Roman"/>
          <w:b/>
          <w:bCs/>
        </w:rPr>
        <w:t>АДМИНИСТРАЦИЯ</w:t>
      </w:r>
    </w:p>
    <w:p w:rsidR="007F2EC7" w:rsidRPr="007F2EC7" w:rsidRDefault="007F2EC7" w:rsidP="007F2EC7">
      <w:pPr>
        <w:pStyle w:val="ConsPlusNormal"/>
        <w:jc w:val="center"/>
        <w:rPr>
          <w:rFonts w:ascii="Arial Narrow" w:hAnsi="Arial Narrow" w:cs="Times New Roman"/>
          <w:b/>
          <w:bCs/>
        </w:rPr>
      </w:pPr>
      <w:r w:rsidRPr="007F2EC7">
        <w:rPr>
          <w:rFonts w:ascii="Arial Narrow" w:hAnsi="Arial Narrow" w:cs="Times New Roman"/>
          <w:b/>
          <w:bCs/>
        </w:rPr>
        <w:t>ПОСЕЛКА СУЛОМАЙ</w:t>
      </w:r>
    </w:p>
    <w:p w:rsidR="007F2EC7" w:rsidRPr="007F2EC7" w:rsidRDefault="007F2EC7" w:rsidP="007F2EC7">
      <w:pPr>
        <w:pStyle w:val="ConsPlusNormal"/>
        <w:jc w:val="center"/>
        <w:rPr>
          <w:rFonts w:ascii="Arial Narrow" w:hAnsi="Arial Narrow" w:cs="Times New Roman"/>
          <w:bCs/>
        </w:rPr>
      </w:pPr>
      <w:r w:rsidRPr="007F2EC7">
        <w:rPr>
          <w:rFonts w:ascii="Arial Narrow" w:hAnsi="Arial Narrow" w:cs="Times New Roman"/>
          <w:b/>
          <w:bCs/>
        </w:rPr>
        <w:t>ЭВЕНКИЙСКИЙ МУНИЦИПАЛЬНЫЙ РАЙОН</w:t>
      </w:r>
    </w:p>
    <w:p w:rsidR="007F2EC7" w:rsidRPr="007F2EC7" w:rsidRDefault="007F2EC7" w:rsidP="007F2EC7">
      <w:pPr>
        <w:pStyle w:val="ConsPlusNormal"/>
        <w:jc w:val="center"/>
        <w:rPr>
          <w:rFonts w:ascii="Arial Narrow" w:hAnsi="Arial Narrow" w:cs="Times New Roman"/>
        </w:rPr>
      </w:pPr>
      <w:r w:rsidRPr="007F2EC7">
        <w:rPr>
          <w:rFonts w:ascii="Arial Narrow" w:hAnsi="Arial Narrow" w:cs="Times New Roman"/>
          <w:bCs/>
        </w:rPr>
        <w:t>КРАСНОЯРСКИЙ КРАЙ</w:t>
      </w:r>
    </w:p>
    <w:p w:rsidR="007F2EC7" w:rsidRPr="007F2EC7" w:rsidRDefault="007F2EC7" w:rsidP="007F2EC7">
      <w:pPr>
        <w:pStyle w:val="aff2"/>
        <w:jc w:val="center"/>
        <w:rPr>
          <w:rFonts w:ascii="Arial Narrow" w:hAnsi="Arial Narrow" w:cs="Times New Roman"/>
        </w:rPr>
      </w:pPr>
    </w:p>
    <w:p w:rsidR="007F2EC7" w:rsidRPr="007F2EC7" w:rsidRDefault="007F2EC7" w:rsidP="007F2EC7">
      <w:pPr>
        <w:rPr>
          <w:rFonts w:ascii="Arial Narrow" w:hAnsi="Arial Narrow"/>
          <w:sz w:val="20"/>
          <w:szCs w:val="20"/>
        </w:rPr>
      </w:pPr>
    </w:p>
    <w:p w:rsidR="007F2EC7" w:rsidRPr="007F2EC7" w:rsidRDefault="007F2EC7" w:rsidP="007F2EC7">
      <w:pPr>
        <w:pStyle w:val="aff2"/>
        <w:jc w:val="center"/>
        <w:rPr>
          <w:rStyle w:val="af1"/>
          <w:rFonts w:ascii="Arial Narrow" w:hAnsi="Arial Narrow" w:cs="Times New Roman"/>
          <w:b w:val="0"/>
          <w:bCs w:val="0"/>
          <w:color w:val="auto"/>
        </w:rPr>
      </w:pPr>
      <w:r w:rsidRPr="007F2EC7">
        <w:rPr>
          <w:rStyle w:val="af1"/>
          <w:rFonts w:ascii="Arial Narrow" w:hAnsi="Arial Narrow" w:cs="Times New Roman"/>
          <w:b w:val="0"/>
          <w:bCs w:val="0"/>
          <w:color w:val="auto"/>
        </w:rPr>
        <w:t>Решение</w:t>
      </w:r>
    </w:p>
    <w:p w:rsidR="007F2EC7" w:rsidRPr="007F2EC7" w:rsidRDefault="007F2EC7" w:rsidP="007F2EC7">
      <w:pPr>
        <w:pStyle w:val="aff2"/>
        <w:jc w:val="center"/>
        <w:rPr>
          <w:rStyle w:val="af1"/>
          <w:rFonts w:ascii="Arial Narrow" w:hAnsi="Arial Narrow" w:cs="Times New Roman"/>
          <w:b w:val="0"/>
          <w:bCs w:val="0"/>
          <w:color w:val="auto"/>
        </w:rPr>
      </w:pPr>
      <w:r w:rsidRPr="007F2EC7">
        <w:rPr>
          <w:rStyle w:val="af1"/>
          <w:rFonts w:ascii="Arial Narrow" w:hAnsi="Arial Narrow" w:cs="Times New Roman"/>
          <w:b w:val="0"/>
          <w:bCs w:val="0"/>
          <w:color w:val="auto"/>
        </w:rPr>
        <w:t>об отказе в согласовании переустройства и (или) перепланировки</w:t>
      </w:r>
    </w:p>
    <w:p w:rsidR="007F2EC7" w:rsidRPr="007F2EC7" w:rsidRDefault="007F2EC7" w:rsidP="007F2EC7">
      <w:pPr>
        <w:pStyle w:val="aff2"/>
        <w:jc w:val="center"/>
        <w:rPr>
          <w:rFonts w:ascii="Arial Narrow" w:hAnsi="Arial Narrow" w:cs="Times New Roman"/>
        </w:rPr>
      </w:pPr>
      <w:r w:rsidRPr="007F2EC7">
        <w:rPr>
          <w:rStyle w:val="af1"/>
          <w:rFonts w:ascii="Arial Narrow" w:hAnsi="Arial Narrow" w:cs="Times New Roman"/>
          <w:b w:val="0"/>
          <w:bCs w:val="0"/>
          <w:color w:val="auto"/>
        </w:rPr>
        <w:t>помещения</w:t>
      </w:r>
    </w:p>
    <w:p w:rsidR="007F2EC7" w:rsidRPr="007F2EC7" w:rsidRDefault="007F2EC7" w:rsidP="007F2EC7">
      <w:pPr>
        <w:rPr>
          <w:rFonts w:ascii="Arial Narrow" w:hAnsi="Arial Narrow"/>
          <w:sz w:val="20"/>
          <w:szCs w:val="20"/>
        </w:rPr>
      </w:pPr>
    </w:p>
    <w:p w:rsidR="007F2EC7" w:rsidRPr="007F2EC7" w:rsidRDefault="007F2EC7" w:rsidP="007F2EC7">
      <w:pPr>
        <w:pStyle w:val="aff2"/>
        <w:ind w:firstLine="709"/>
        <w:rPr>
          <w:rFonts w:ascii="Arial Narrow" w:hAnsi="Arial Narrow" w:cs="Times New Roman"/>
          <w:i/>
        </w:rPr>
      </w:pPr>
      <w:r w:rsidRPr="007F2EC7">
        <w:rPr>
          <w:rFonts w:ascii="Arial Narrow" w:hAnsi="Arial Narrow" w:cs="Times New Roman"/>
        </w:rPr>
        <w:t>В связи с обращением_____________________________________________________</w:t>
      </w:r>
    </w:p>
    <w:p w:rsidR="007F2EC7" w:rsidRPr="007F2EC7" w:rsidRDefault="007F2EC7" w:rsidP="007F2EC7">
      <w:pPr>
        <w:pStyle w:val="aff2"/>
        <w:ind w:firstLine="709"/>
        <w:rPr>
          <w:rFonts w:ascii="Arial Narrow" w:hAnsi="Arial Narrow" w:cs="Times New Roman"/>
        </w:rPr>
      </w:pPr>
      <w:r w:rsidRPr="007F2EC7">
        <w:rPr>
          <w:rFonts w:ascii="Arial Narrow" w:hAnsi="Arial Narrow" w:cs="Times New Roman"/>
          <w:i/>
        </w:rPr>
        <w:t xml:space="preserve">                            (Ф.И.О. физического лица, наименование юридического лица - заявителя)</w:t>
      </w:r>
    </w:p>
    <w:p w:rsidR="007F2EC7" w:rsidRPr="007F2EC7" w:rsidRDefault="007F2EC7" w:rsidP="007F2EC7">
      <w:pPr>
        <w:pStyle w:val="aff2"/>
        <w:rPr>
          <w:rFonts w:ascii="Arial Narrow" w:hAnsi="Arial Narrow" w:cs="Times New Roman"/>
          <w:i/>
        </w:rPr>
      </w:pPr>
      <w:r w:rsidRPr="007F2EC7">
        <w:rPr>
          <w:rFonts w:ascii="Arial Narrow" w:hAnsi="Arial Narrow" w:cs="Times New Roman"/>
        </w:rPr>
        <w:t>о намерении провести переустройство и (или) перепланировку помещений</w:t>
      </w:r>
      <w:r w:rsidRPr="007F2EC7">
        <w:rPr>
          <w:rFonts w:ascii="Arial Narrow" w:hAnsi="Arial Narrow" w:cs="Times New Roman"/>
          <w:i/>
        </w:rPr>
        <w:t xml:space="preserve">   </w:t>
      </w:r>
    </w:p>
    <w:p w:rsidR="007F2EC7" w:rsidRPr="007F2EC7" w:rsidRDefault="007F2EC7" w:rsidP="007F2EC7">
      <w:pPr>
        <w:pStyle w:val="aff2"/>
        <w:rPr>
          <w:rFonts w:ascii="Arial Narrow" w:hAnsi="Arial Narrow" w:cs="Times New Roman"/>
        </w:rPr>
      </w:pPr>
      <w:r w:rsidRPr="007F2EC7">
        <w:rPr>
          <w:rFonts w:ascii="Arial Narrow" w:hAnsi="Arial Narrow" w:cs="Times New Roman"/>
          <w:i/>
        </w:rPr>
        <w:t xml:space="preserve">                                        (ненужное зачеркнуть)</w:t>
      </w:r>
    </w:p>
    <w:p w:rsidR="007F2EC7" w:rsidRPr="007F2EC7" w:rsidRDefault="007F2EC7" w:rsidP="007F2EC7">
      <w:pPr>
        <w:pStyle w:val="aff2"/>
        <w:rPr>
          <w:rFonts w:ascii="Arial Narrow" w:hAnsi="Arial Narrow" w:cs="Times New Roman"/>
        </w:rPr>
      </w:pPr>
      <w:r w:rsidRPr="007F2EC7">
        <w:rPr>
          <w:rFonts w:ascii="Arial Narrow" w:hAnsi="Arial Narrow" w:cs="Times New Roman"/>
        </w:rPr>
        <w:t>по адресу: ____________________________________________________________________</w:t>
      </w:r>
    </w:p>
    <w:p w:rsidR="007F2EC7" w:rsidRPr="007F2EC7" w:rsidRDefault="007F2EC7" w:rsidP="007F2EC7">
      <w:pPr>
        <w:pStyle w:val="aff2"/>
        <w:rPr>
          <w:rFonts w:ascii="Arial Narrow" w:hAnsi="Arial Narrow" w:cs="Times New Roman"/>
        </w:rPr>
      </w:pPr>
      <w:r w:rsidRPr="007F2EC7">
        <w:rPr>
          <w:rFonts w:ascii="Arial Narrow" w:hAnsi="Arial Narrow" w:cs="Times New Roman"/>
        </w:rPr>
        <w:t>__________________________________________________, занимаемых (принадлежащих)</w:t>
      </w:r>
    </w:p>
    <w:p w:rsidR="007F2EC7" w:rsidRPr="007F2EC7" w:rsidRDefault="007F2EC7" w:rsidP="007F2EC7">
      <w:pPr>
        <w:pStyle w:val="aff2"/>
        <w:ind w:firstLine="709"/>
        <w:rPr>
          <w:rFonts w:ascii="Arial Narrow" w:hAnsi="Arial Narrow" w:cs="Times New Roman"/>
        </w:rPr>
      </w:pPr>
      <w:r w:rsidRPr="007F2EC7">
        <w:rPr>
          <w:rFonts w:ascii="Arial Narrow" w:hAnsi="Arial Narrow" w:cs="Times New Roman"/>
        </w:rPr>
        <w:t xml:space="preserve">                                                         </w:t>
      </w:r>
      <w:r w:rsidRPr="007F2EC7">
        <w:rPr>
          <w:rFonts w:ascii="Arial Narrow" w:hAnsi="Arial Narrow" w:cs="Times New Roman"/>
          <w:i/>
        </w:rPr>
        <w:t>(ненужное зачеркнуть)</w:t>
      </w:r>
    </w:p>
    <w:p w:rsidR="007F2EC7" w:rsidRPr="007F2EC7" w:rsidRDefault="007F2EC7" w:rsidP="007F2EC7">
      <w:pPr>
        <w:pStyle w:val="aff2"/>
        <w:rPr>
          <w:rFonts w:ascii="Arial Narrow" w:hAnsi="Arial Narrow" w:cs="Times New Roman"/>
          <w:i/>
        </w:rPr>
      </w:pPr>
      <w:r w:rsidRPr="007F2EC7">
        <w:rPr>
          <w:rFonts w:ascii="Arial Narrow" w:hAnsi="Arial Narrow" w:cs="Times New Roman"/>
        </w:rPr>
        <w:t>на основании: _________________________________________________________________</w:t>
      </w:r>
    </w:p>
    <w:p w:rsidR="007F2EC7" w:rsidRPr="007F2EC7" w:rsidRDefault="007F2EC7" w:rsidP="007F2EC7">
      <w:pPr>
        <w:pStyle w:val="aff2"/>
        <w:ind w:firstLine="709"/>
        <w:rPr>
          <w:rFonts w:ascii="Arial Narrow" w:hAnsi="Arial Narrow" w:cs="Times New Roman"/>
        </w:rPr>
      </w:pPr>
      <w:r w:rsidRPr="007F2EC7">
        <w:rPr>
          <w:rFonts w:ascii="Arial Narrow" w:hAnsi="Arial Narrow" w:cs="Times New Roman"/>
          <w:i/>
        </w:rPr>
        <w:t xml:space="preserve">                           (вид и реквизиты правоустанавливающего документа на</w:t>
      </w:r>
    </w:p>
    <w:p w:rsidR="007F2EC7" w:rsidRPr="007F2EC7" w:rsidRDefault="007F2EC7" w:rsidP="007F2EC7">
      <w:pPr>
        <w:pStyle w:val="aff2"/>
        <w:rPr>
          <w:rFonts w:ascii="Arial Narrow" w:hAnsi="Arial Narrow" w:cs="Times New Roman"/>
          <w:i/>
        </w:rPr>
      </w:pPr>
      <w:r w:rsidRPr="007F2EC7">
        <w:rPr>
          <w:rFonts w:ascii="Arial Narrow" w:hAnsi="Arial Narrow" w:cs="Times New Roman"/>
        </w:rPr>
        <w:t>_____________________________________________________________________________</w:t>
      </w:r>
    </w:p>
    <w:p w:rsidR="007F2EC7" w:rsidRPr="007F2EC7" w:rsidRDefault="007F2EC7" w:rsidP="007F2EC7">
      <w:pPr>
        <w:pStyle w:val="aff2"/>
        <w:ind w:firstLine="709"/>
        <w:rPr>
          <w:rFonts w:ascii="Arial Narrow" w:hAnsi="Arial Narrow" w:cs="Times New Roman"/>
        </w:rPr>
      </w:pPr>
      <w:r w:rsidRPr="007F2EC7">
        <w:rPr>
          <w:rFonts w:ascii="Arial Narrow" w:hAnsi="Arial Narrow" w:cs="Times New Roman"/>
          <w:i/>
        </w:rPr>
        <w:t xml:space="preserve">         переустраиваемое и (или) перепланируемое  помещение)</w:t>
      </w:r>
    </w:p>
    <w:p w:rsidR="007F2EC7" w:rsidRPr="007F2EC7" w:rsidRDefault="007F2EC7" w:rsidP="007F2EC7">
      <w:pPr>
        <w:pStyle w:val="aff2"/>
        <w:rPr>
          <w:rFonts w:ascii="Arial Narrow" w:hAnsi="Arial Narrow" w:cs="Times New Roman"/>
        </w:rPr>
      </w:pPr>
      <w:r w:rsidRPr="007F2EC7">
        <w:rPr>
          <w:rFonts w:ascii="Arial Narrow" w:hAnsi="Arial Narrow" w:cs="Times New Roman"/>
        </w:rPr>
        <w:t>по результатам рассмотрения представленных документов принято решение об отказе в проведении по основаниям:</w:t>
      </w:r>
    </w:p>
    <w:p w:rsidR="007F2EC7" w:rsidRPr="007F2EC7" w:rsidRDefault="007F2EC7" w:rsidP="007F2EC7">
      <w:pPr>
        <w:rPr>
          <w:rFonts w:ascii="Arial Narrow" w:hAnsi="Arial Narrow"/>
          <w:sz w:val="20"/>
          <w:szCs w:val="20"/>
        </w:rPr>
      </w:pPr>
    </w:p>
    <w:tbl>
      <w:tblPr>
        <w:tblW w:w="0" w:type="auto"/>
        <w:tblInd w:w="84" w:type="dxa"/>
        <w:tblLayout w:type="fixed"/>
        <w:tblLook w:val="0000" w:firstRow="0" w:lastRow="0" w:firstColumn="0" w:lastColumn="0" w:noHBand="0" w:noVBand="0"/>
      </w:tblPr>
      <w:tblGrid>
        <w:gridCol w:w="2115"/>
        <w:gridCol w:w="4593"/>
        <w:gridCol w:w="3308"/>
      </w:tblGrid>
      <w:tr w:rsidR="007F2EC7" w:rsidRPr="007F2EC7" w:rsidTr="007F2EC7">
        <w:tc>
          <w:tcPr>
            <w:tcW w:w="2115" w:type="dxa"/>
            <w:tcBorders>
              <w:top w:val="single" w:sz="4" w:space="0" w:color="000000"/>
              <w:left w:val="single" w:sz="4" w:space="0" w:color="000000"/>
              <w:bottom w:val="single" w:sz="4" w:space="0" w:color="000000"/>
            </w:tcBorders>
            <w:shd w:val="clear" w:color="auto" w:fill="auto"/>
          </w:tcPr>
          <w:p w:rsidR="007F2EC7" w:rsidRPr="005237EA" w:rsidRDefault="007F2EC7" w:rsidP="007F2EC7">
            <w:pPr>
              <w:pStyle w:val="affffb"/>
              <w:jc w:val="center"/>
              <w:rPr>
                <w:rFonts w:ascii="Arial Narrow" w:hAnsi="Arial Narrow" w:cs="Times New Roman"/>
                <w:b/>
                <w:sz w:val="20"/>
                <w:szCs w:val="20"/>
              </w:rPr>
            </w:pPr>
            <w:r w:rsidRPr="005237EA">
              <w:rPr>
                <w:rFonts w:ascii="Arial Narrow" w:hAnsi="Arial Narrow" w:cs="Times New Roman"/>
                <w:sz w:val="20"/>
                <w:szCs w:val="20"/>
              </w:rPr>
              <w:t>№ пункта</w:t>
            </w:r>
            <w:r w:rsidRPr="005237EA">
              <w:rPr>
                <w:rFonts w:ascii="Arial Narrow" w:hAnsi="Arial Narrow" w:cs="Times New Roman"/>
                <w:b/>
                <w:sz w:val="20"/>
                <w:szCs w:val="20"/>
              </w:rPr>
              <w:t xml:space="preserve"> </w:t>
            </w:r>
            <w:hyperlink w:anchor="sub_3000" w:history="1">
              <w:r w:rsidRPr="005237EA">
                <w:rPr>
                  <w:rStyle w:val="afffc"/>
                  <w:rFonts w:ascii="Arial Narrow" w:hAnsi="Arial Narrow"/>
                  <w:b w:val="0"/>
                  <w:color w:val="auto"/>
                </w:rPr>
                <w:t>Административного регламента</w:t>
              </w:r>
            </w:hyperlink>
          </w:p>
        </w:tc>
        <w:tc>
          <w:tcPr>
            <w:tcW w:w="4593" w:type="dxa"/>
            <w:tcBorders>
              <w:top w:val="single" w:sz="4" w:space="0" w:color="000000"/>
              <w:left w:val="single" w:sz="4" w:space="0" w:color="000000"/>
              <w:bottom w:val="single" w:sz="4" w:space="0" w:color="000000"/>
            </w:tcBorders>
            <w:shd w:val="clear" w:color="auto" w:fill="auto"/>
          </w:tcPr>
          <w:p w:rsidR="007F2EC7" w:rsidRPr="007F2EC7" w:rsidRDefault="007F2EC7" w:rsidP="007F2EC7">
            <w:pPr>
              <w:pStyle w:val="affffb"/>
              <w:jc w:val="center"/>
              <w:rPr>
                <w:rFonts w:ascii="Arial Narrow" w:hAnsi="Arial Narrow" w:cs="Times New Roman"/>
                <w:sz w:val="20"/>
                <w:szCs w:val="20"/>
              </w:rPr>
            </w:pPr>
            <w:r w:rsidRPr="007F2EC7">
              <w:rPr>
                <w:rFonts w:ascii="Arial Narrow" w:hAnsi="Arial Narrow" w:cs="Times New Roman"/>
                <w:sz w:val="20"/>
                <w:szCs w:val="20"/>
              </w:rPr>
              <w:t>Наименование основания для отказа в соответствии с единым стандартом</w:t>
            </w:r>
          </w:p>
        </w:tc>
        <w:tc>
          <w:tcPr>
            <w:tcW w:w="3308" w:type="dxa"/>
            <w:tcBorders>
              <w:top w:val="single" w:sz="4" w:space="0" w:color="000000"/>
              <w:left w:val="single" w:sz="4" w:space="0" w:color="000000"/>
              <w:bottom w:val="single" w:sz="4" w:space="0" w:color="000000"/>
              <w:right w:val="single" w:sz="4" w:space="0" w:color="000000"/>
            </w:tcBorders>
            <w:shd w:val="clear" w:color="auto" w:fill="auto"/>
          </w:tcPr>
          <w:p w:rsidR="007F2EC7" w:rsidRPr="007F2EC7" w:rsidRDefault="007F2EC7" w:rsidP="007F2EC7">
            <w:pPr>
              <w:pStyle w:val="affffb"/>
              <w:jc w:val="center"/>
              <w:rPr>
                <w:rFonts w:ascii="Arial Narrow" w:hAnsi="Arial Narrow"/>
                <w:sz w:val="20"/>
                <w:szCs w:val="20"/>
              </w:rPr>
            </w:pPr>
            <w:r w:rsidRPr="007F2EC7">
              <w:rPr>
                <w:rFonts w:ascii="Arial Narrow" w:hAnsi="Arial Narrow" w:cs="Times New Roman"/>
                <w:sz w:val="20"/>
                <w:szCs w:val="20"/>
              </w:rPr>
              <w:t>Разъяснение причин отказа в предоставлении услуги</w:t>
            </w:r>
          </w:p>
        </w:tc>
      </w:tr>
      <w:tr w:rsidR="007F2EC7" w:rsidRPr="007F2EC7" w:rsidTr="007F2EC7">
        <w:tc>
          <w:tcPr>
            <w:tcW w:w="2115" w:type="dxa"/>
            <w:tcBorders>
              <w:top w:val="single" w:sz="4" w:space="0" w:color="000000"/>
              <w:left w:val="single" w:sz="4" w:space="0" w:color="000000"/>
              <w:bottom w:val="single" w:sz="4" w:space="0" w:color="000000"/>
            </w:tcBorders>
            <w:shd w:val="clear" w:color="auto" w:fill="auto"/>
          </w:tcPr>
          <w:p w:rsidR="007F2EC7" w:rsidRPr="005237EA" w:rsidRDefault="009D1576" w:rsidP="007F2EC7">
            <w:pPr>
              <w:pStyle w:val="aff7"/>
              <w:rPr>
                <w:rFonts w:ascii="Arial Narrow" w:hAnsi="Arial Narrow"/>
                <w:b/>
                <w:sz w:val="20"/>
                <w:szCs w:val="20"/>
              </w:rPr>
            </w:pPr>
            <w:hyperlink w:anchor="sub_300281" w:history="1">
              <w:r w:rsidR="007F2EC7" w:rsidRPr="005237EA">
                <w:rPr>
                  <w:rStyle w:val="afffc"/>
                  <w:rFonts w:ascii="Arial Narrow" w:hAnsi="Arial Narrow"/>
                  <w:b w:val="0"/>
                  <w:color w:val="auto"/>
                </w:rPr>
                <w:t>подпункт 1 пункта 2.8</w:t>
              </w:r>
            </w:hyperlink>
            <w:r w:rsidR="007F2EC7" w:rsidRPr="005237EA">
              <w:rPr>
                <w:rStyle w:val="afffc"/>
                <w:rFonts w:ascii="Arial Narrow" w:hAnsi="Arial Narrow"/>
                <w:b w:val="0"/>
                <w:color w:val="auto"/>
              </w:rPr>
              <w:t>.2</w:t>
            </w:r>
          </w:p>
        </w:tc>
        <w:tc>
          <w:tcPr>
            <w:tcW w:w="4593" w:type="dxa"/>
            <w:tcBorders>
              <w:top w:val="single" w:sz="4" w:space="0" w:color="000000"/>
              <w:left w:val="single" w:sz="4" w:space="0" w:color="000000"/>
              <w:bottom w:val="single" w:sz="4" w:space="0" w:color="000000"/>
            </w:tcBorders>
            <w:shd w:val="clear" w:color="auto" w:fill="auto"/>
          </w:tcPr>
          <w:p w:rsidR="007F2EC7" w:rsidRPr="007F2EC7" w:rsidRDefault="007F2EC7" w:rsidP="007F2EC7">
            <w:pPr>
              <w:pStyle w:val="aff7"/>
              <w:rPr>
                <w:rFonts w:ascii="Arial Narrow" w:hAnsi="Arial Narrow"/>
                <w:sz w:val="20"/>
                <w:szCs w:val="20"/>
              </w:rPr>
            </w:pPr>
            <w:r w:rsidRPr="007F2EC7">
              <w:rPr>
                <w:rFonts w:ascii="Arial Narrow" w:hAnsi="Arial Narrow"/>
                <w:sz w:val="20"/>
                <w:szCs w:val="20"/>
              </w:rPr>
              <w:t>Не представлены документы, обязанность по представлению которых с возложена на заявителя</w:t>
            </w:r>
          </w:p>
        </w:tc>
        <w:tc>
          <w:tcPr>
            <w:tcW w:w="3308" w:type="dxa"/>
            <w:tcBorders>
              <w:top w:val="single" w:sz="4" w:space="0" w:color="000000"/>
              <w:left w:val="single" w:sz="4" w:space="0" w:color="000000"/>
              <w:bottom w:val="single" w:sz="4" w:space="0" w:color="000000"/>
              <w:right w:val="single" w:sz="4" w:space="0" w:color="000000"/>
            </w:tcBorders>
            <w:shd w:val="clear" w:color="auto" w:fill="auto"/>
          </w:tcPr>
          <w:p w:rsidR="007F2EC7" w:rsidRPr="007F2EC7" w:rsidRDefault="007F2EC7" w:rsidP="007F2EC7">
            <w:pPr>
              <w:pStyle w:val="aff7"/>
              <w:rPr>
                <w:rFonts w:ascii="Arial Narrow" w:hAnsi="Arial Narrow"/>
                <w:sz w:val="20"/>
                <w:szCs w:val="20"/>
              </w:rPr>
            </w:pPr>
            <w:r w:rsidRPr="007F2EC7">
              <w:rPr>
                <w:rFonts w:ascii="Arial Narrow" w:hAnsi="Arial Narrow"/>
                <w:sz w:val="20"/>
                <w:szCs w:val="20"/>
              </w:rPr>
              <w:t>Указывается исчерпывающий перечень непредставленных заявителем документов, обязанность по представлению которых с возложена на заявителя</w:t>
            </w:r>
          </w:p>
        </w:tc>
      </w:tr>
      <w:tr w:rsidR="007F2EC7" w:rsidRPr="007F2EC7" w:rsidTr="007F2EC7">
        <w:tc>
          <w:tcPr>
            <w:tcW w:w="2115" w:type="dxa"/>
            <w:tcBorders>
              <w:top w:val="single" w:sz="4" w:space="0" w:color="000000"/>
              <w:left w:val="single" w:sz="4" w:space="0" w:color="000000"/>
              <w:bottom w:val="single" w:sz="4" w:space="0" w:color="000000"/>
            </w:tcBorders>
            <w:shd w:val="clear" w:color="auto" w:fill="auto"/>
          </w:tcPr>
          <w:p w:rsidR="007F2EC7" w:rsidRPr="005237EA" w:rsidRDefault="009D1576" w:rsidP="007F2EC7">
            <w:pPr>
              <w:pStyle w:val="aff7"/>
              <w:rPr>
                <w:rFonts w:ascii="Arial Narrow" w:hAnsi="Arial Narrow"/>
                <w:b/>
                <w:sz w:val="20"/>
                <w:szCs w:val="20"/>
              </w:rPr>
            </w:pPr>
            <w:hyperlink w:anchor="sub_300282" w:history="1">
              <w:r w:rsidR="007F2EC7" w:rsidRPr="005237EA">
                <w:rPr>
                  <w:rStyle w:val="afffc"/>
                  <w:rFonts w:ascii="Arial Narrow" w:hAnsi="Arial Narrow"/>
                  <w:b w:val="0"/>
                  <w:color w:val="auto"/>
                </w:rPr>
                <w:t>подпункт 2 пункта 2.8</w:t>
              </w:r>
            </w:hyperlink>
            <w:r w:rsidR="007F2EC7" w:rsidRPr="005237EA">
              <w:rPr>
                <w:rStyle w:val="afffc"/>
                <w:rFonts w:ascii="Arial Narrow" w:hAnsi="Arial Narrow"/>
                <w:b w:val="0"/>
                <w:color w:val="auto"/>
              </w:rPr>
              <w:t>.2</w:t>
            </w:r>
          </w:p>
        </w:tc>
        <w:tc>
          <w:tcPr>
            <w:tcW w:w="4593" w:type="dxa"/>
            <w:tcBorders>
              <w:top w:val="single" w:sz="4" w:space="0" w:color="000000"/>
              <w:left w:val="single" w:sz="4" w:space="0" w:color="000000"/>
              <w:bottom w:val="single" w:sz="4" w:space="0" w:color="000000"/>
            </w:tcBorders>
            <w:shd w:val="clear" w:color="auto" w:fill="auto"/>
          </w:tcPr>
          <w:p w:rsidR="007F2EC7" w:rsidRPr="007F2EC7" w:rsidRDefault="007F2EC7" w:rsidP="007F2EC7">
            <w:pPr>
              <w:pStyle w:val="aff7"/>
              <w:rPr>
                <w:rFonts w:ascii="Arial Narrow" w:hAnsi="Arial Narrow"/>
                <w:sz w:val="20"/>
                <w:szCs w:val="20"/>
              </w:rPr>
            </w:pPr>
            <w:r w:rsidRPr="007F2EC7">
              <w:rPr>
                <w:rFonts w:ascii="Arial Narrow" w:hAnsi="Arial Narrow"/>
                <w:sz w:val="20"/>
                <w:szCs w:val="20"/>
              </w:rPr>
              <w:t xml:space="preserve">Поступления в орган, осуществляющий согласование,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w:t>
            </w:r>
            <w:hyperlink r:id="rId154" w:history="1">
              <w:r w:rsidRPr="005237EA">
                <w:rPr>
                  <w:rStyle w:val="afffc"/>
                  <w:rFonts w:ascii="Arial Narrow" w:hAnsi="Arial Narrow"/>
                  <w:b w:val="0"/>
                  <w:color w:val="auto"/>
                </w:rPr>
                <w:t>частью 2.1 статьи 26</w:t>
              </w:r>
            </w:hyperlink>
            <w:r w:rsidRPr="007F2EC7">
              <w:rPr>
                <w:rFonts w:ascii="Arial Narrow" w:hAnsi="Arial Narrow"/>
                <w:sz w:val="20"/>
                <w:szCs w:val="20"/>
              </w:rPr>
              <w:t xml:space="preserve"> ЖК РФ, если соответствующий документ не был представлен заявителем по собственной инициативе.</w:t>
            </w:r>
          </w:p>
        </w:tc>
        <w:tc>
          <w:tcPr>
            <w:tcW w:w="3308" w:type="dxa"/>
            <w:tcBorders>
              <w:top w:val="single" w:sz="4" w:space="0" w:color="000000"/>
              <w:left w:val="single" w:sz="4" w:space="0" w:color="000000"/>
              <w:bottom w:val="single" w:sz="4" w:space="0" w:color="000000"/>
              <w:right w:val="single" w:sz="4" w:space="0" w:color="000000"/>
            </w:tcBorders>
            <w:shd w:val="clear" w:color="auto" w:fill="auto"/>
          </w:tcPr>
          <w:p w:rsidR="007F2EC7" w:rsidRPr="007F2EC7" w:rsidRDefault="007F2EC7" w:rsidP="007F2EC7">
            <w:pPr>
              <w:pStyle w:val="aff7"/>
              <w:rPr>
                <w:rFonts w:ascii="Arial Narrow" w:hAnsi="Arial Narrow"/>
                <w:sz w:val="20"/>
                <w:szCs w:val="20"/>
              </w:rPr>
            </w:pPr>
            <w:r w:rsidRPr="007F2EC7">
              <w:rPr>
                <w:rFonts w:ascii="Arial Narrow" w:hAnsi="Arial Narrow"/>
                <w:sz w:val="20"/>
                <w:szCs w:val="20"/>
              </w:rPr>
              <w:t xml:space="preserve">Указывается исчерпывающий перечень отсутствующих документов и (или) информации, необходимых для проведения переустройства и (или) перепланировки помещения в многоквартирном доме в соответствии с </w:t>
            </w:r>
            <w:hyperlink r:id="rId155" w:history="1">
              <w:r w:rsidRPr="005237EA">
                <w:rPr>
                  <w:rStyle w:val="afffc"/>
                  <w:rFonts w:ascii="Arial Narrow" w:hAnsi="Arial Narrow"/>
                  <w:b w:val="0"/>
                  <w:color w:val="auto"/>
                </w:rPr>
                <w:t>частью 2.1 статьи 26</w:t>
              </w:r>
            </w:hyperlink>
            <w:r w:rsidRPr="005237EA">
              <w:rPr>
                <w:rFonts w:ascii="Arial Narrow" w:hAnsi="Arial Narrow"/>
                <w:b/>
                <w:sz w:val="20"/>
                <w:szCs w:val="20"/>
              </w:rPr>
              <w:t xml:space="preserve"> </w:t>
            </w:r>
            <w:r w:rsidRPr="007F2EC7">
              <w:rPr>
                <w:rFonts w:ascii="Arial Narrow" w:hAnsi="Arial Narrow"/>
                <w:sz w:val="20"/>
                <w:szCs w:val="20"/>
              </w:rPr>
              <w:t>ЖК РФ, если соответствующий документ не был представлен заявителем по собственной инициативе.</w:t>
            </w:r>
          </w:p>
        </w:tc>
      </w:tr>
      <w:tr w:rsidR="007F2EC7" w:rsidRPr="007F2EC7" w:rsidTr="007F2EC7">
        <w:tc>
          <w:tcPr>
            <w:tcW w:w="2115" w:type="dxa"/>
            <w:tcBorders>
              <w:top w:val="single" w:sz="4" w:space="0" w:color="000000"/>
              <w:left w:val="single" w:sz="4" w:space="0" w:color="000000"/>
              <w:bottom w:val="single" w:sz="4" w:space="0" w:color="000000"/>
            </w:tcBorders>
            <w:shd w:val="clear" w:color="auto" w:fill="auto"/>
          </w:tcPr>
          <w:p w:rsidR="007F2EC7" w:rsidRPr="005237EA" w:rsidRDefault="009D1576" w:rsidP="007F2EC7">
            <w:pPr>
              <w:pStyle w:val="aff7"/>
              <w:rPr>
                <w:rFonts w:ascii="Arial Narrow" w:hAnsi="Arial Narrow"/>
                <w:b/>
                <w:sz w:val="20"/>
                <w:szCs w:val="20"/>
              </w:rPr>
            </w:pPr>
            <w:hyperlink w:anchor="sub_300283" w:history="1">
              <w:r w:rsidR="007F2EC7" w:rsidRPr="005237EA">
                <w:rPr>
                  <w:rStyle w:val="afffc"/>
                  <w:rFonts w:ascii="Arial Narrow" w:hAnsi="Arial Narrow"/>
                  <w:b w:val="0"/>
                  <w:color w:val="auto"/>
                </w:rPr>
                <w:t>подпункт 3 пункта 2.8</w:t>
              </w:r>
            </w:hyperlink>
            <w:r w:rsidR="007F2EC7" w:rsidRPr="005237EA">
              <w:rPr>
                <w:rStyle w:val="afffc"/>
                <w:rFonts w:ascii="Arial Narrow" w:hAnsi="Arial Narrow"/>
                <w:b w:val="0"/>
                <w:color w:val="auto"/>
              </w:rPr>
              <w:t>.2</w:t>
            </w:r>
          </w:p>
        </w:tc>
        <w:tc>
          <w:tcPr>
            <w:tcW w:w="4593" w:type="dxa"/>
            <w:tcBorders>
              <w:top w:val="single" w:sz="4" w:space="0" w:color="000000"/>
              <w:left w:val="single" w:sz="4" w:space="0" w:color="000000"/>
              <w:bottom w:val="single" w:sz="4" w:space="0" w:color="000000"/>
            </w:tcBorders>
            <w:shd w:val="clear" w:color="auto" w:fill="auto"/>
          </w:tcPr>
          <w:p w:rsidR="007F2EC7" w:rsidRPr="007F2EC7" w:rsidRDefault="007F2EC7" w:rsidP="007F2EC7">
            <w:pPr>
              <w:pStyle w:val="aff7"/>
              <w:rPr>
                <w:rFonts w:ascii="Arial Narrow" w:hAnsi="Arial Narrow"/>
                <w:sz w:val="20"/>
                <w:szCs w:val="20"/>
              </w:rPr>
            </w:pPr>
            <w:r w:rsidRPr="007F2EC7">
              <w:rPr>
                <w:rFonts w:ascii="Arial Narrow" w:hAnsi="Arial Narrow"/>
                <w:sz w:val="20"/>
                <w:szCs w:val="20"/>
              </w:rPr>
              <w:t>Представления документов в ненадлежащий орган.</w:t>
            </w:r>
          </w:p>
        </w:tc>
        <w:tc>
          <w:tcPr>
            <w:tcW w:w="3308" w:type="dxa"/>
            <w:tcBorders>
              <w:top w:val="single" w:sz="4" w:space="0" w:color="000000"/>
              <w:left w:val="single" w:sz="4" w:space="0" w:color="000000"/>
              <w:bottom w:val="single" w:sz="4" w:space="0" w:color="000000"/>
              <w:right w:val="single" w:sz="4" w:space="0" w:color="000000"/>
            </w:tcBorders>
            <w:shd w:val="clear" w:color="auto" w:fill="auto"/>
          </w:tcPr>
          <w:p w:rsidR="007F2EC7" w:rsidRPr="007F2EC7" w:rsidRDefault="007F2EC7" w:rsidP="007F2EC7">
            <w:pPr>
              <w:pStyle w:val="aff7"/>
              <w:rPr>
                <w:rFonts w:ascii="Arial Narrow" w:hAnsi="Arial Narrow"/>
                <w:sz w:val="20"/>
                <w:szCs w:val="20"/>
              </w:rPr>
            </w:pPr>
            <w:r w:rsidRPr="007F2EC7">
              <w:rPr>
                <w:rFonts w:ascii="Arial Narrow" w:hAnsi="Arial Narrow"/>
                <w:sz w:val="20"/>
                <w:szCs w:val="20"/>
              </w:rPr>
              <w:t>Указывается уполномоченный орган, осуществляющий согласование, в который предоставляются документы</w:t>
            </w:r>
          </w:p>
        </w:tc>
      </w:tr>
      <w:tr w:rsidR="007F2EC7" w:rsidRPr="007F2EC7" w:rsidTr="007F2EC7">
        <w:tc>
          <w:tcPr>
            <w:tcW w:w="2115" w:type="dxa"/>
            <w:tcBorders>
              <w:top w:val="single" w:sz="4" w:space="0" w:color="000000"/>
              <w:left w:val="single" w:sz="4" w:space="0" w:color="000000"/>
              <w:bottom w:val="single" w:sz="4" w:space="0" w:color="000000"/>
            </w:tcBorders>
            <w:shd w:val="clear" w:color="auto" w:fill="auto"/>
          </w:tcPr>
          <w:p w:rsidR="007F2EC7" w:rsidRPr="005237EA" w:rsidRDefault="009D1576" w:rsidP="007F2EC7">
            <w:pPr>
              <w:pStyle w:val="aff7"/>
              <w:rPr>
                <w:rFonts w:ascii="Arial Narrow" w:hAnsi="Arial Narrow"/>
                <w:b/>
                <w:sz w:val="20"/>
                <w:szCs w:val="20"/>
              </w:rPr>
            </w:pPr>
            <w:hyperlink w:anchor="sub_300284" w:history="1">
              <w:r w:rsidR="007F2EC7" w:rsidRPr="005237EA">
                <w:rPr>
                  <w:rStyle w:val="afffc"/>
                  <w:rFonts w:ascii="Arial Narrow" w:hAnsi="Arial Narrow"/>
                  <w:b w:val="0"/>
                  <w:color w:val="auto"/>
                </w:rPr>
                <w:t>подпункт 4 пункта 2.8</w:t>
              </w:r>
            </w:hyperlink>
            <w:r w:rsidR="007F2EC7" w:rsidRPr="005237EA">
              <w:rPr>
                <w:rStyle w:val="afffc"/>
                <w:rFonts w:ascii="Arial Narrow" w:hAnsi="Arial Narrow"/>
                <w:b w:val="0"/>
                <w:color w:val="auto"/>
              </w:rPr>
              <w:t>.2</w:t>
            </w:r>
          </w:p>
        </w:tc>
        <w:tc>
          <w:tcPr>
            <w:tcW w:w="4593" w:type="dxa"/>
            <w:tcBorders>
              <w:top w:val="single" w:sz="4" w:space="0" w:color="000000"/>
              <w:left w:val="single" w:sz="4" w:space="0" w:color="000000"/>
              <w:bottom w:val="single" w:sz="4" w:space="0" w:color="000000"/>
            </w:tcBorders>
            <w:shd w:val="clear" w:color="auto" w:fill="auto"/>
          </w:tcPr>
          <w:p w:rsidR="007F2EC7" w:rsidRPr="007F2EC7" w:rsidRDefault="007F2EC7" w:rsidP="007F2EC7">
            <w:pPr>
              <w:pStyle w:val="aff7"/>
              <w:rPr>
                <w:rFonts w:ascii="Arial Narrow" w:hAnsi="Arial Narrow"/>
                <w:sz w:val="20"/>
                <w:szCs w:val="20"/>
              </w:rPr>
            </w:pPr>
            <w:r w:rsidRPr="007F2EC7">
              <w:rPr>
                <w:rFonts w:ascii="Arial Narrow" w:hAnsi="Arial Narrow"/>
                <w:sz w:val="20"/>
                <w:szCs w:val="20"/>
              </w:rPr>
              <w:t>Несоответствия проекта переустройства и (или) перепланировки помещения в многоквартирном доме требованиям законодательства.</w:t>
            </w:r>
          </w:p>
        </w:tc>
        <w:tc>
          <w:tcPr>
            <w:tcW w:w="3308" w:type="dxa"/>
            <w:tcBorders>
              <w:top w:val="single" w:sz="4" w:space="0" w:color="000000"/>
              <w:left w:val="single" w:sz="4" w:space="0" w:color="000000"/>
              <w:bottom w:val="single" w:sz="4" w:space="0" w:color="000000"/>
              <w:right w:val="single" w:sz="4" w:space="0" w:color="000000"/>
            </w:tcBorders>
            <w:shd w:val="clear" w:color="auto" w:fill="auto"/>
          </w:tcPr>
          <w:p w:rsidR="007F2EC7" w:rsidRPr="007F2EC7" w:rsidRDefault="007F2EC7" w:rsidP="007F2EC7">
            <w:pPr>
              <w:pStyle w:val="aff7"/>
              <w:rPr>
                <w:rFonts w:ascii="Arial Narrow" w:hAnsi="Arial Narrow"/>
                <w:sz w:val="20"/>
                <w:szCs w:val="20"/>
              </w:rPr>
            </w:pPr>
            <w:r w:rsidRPr="007F2EC7">
              <w:rPr>
                <w:rFonts w:ascii="Arial Narrow" w:hAnsi="Arial Narrow"/>
                <w:sz w:val="20"/>
                <w:szCs w:val="20"/>
              </w:rPr>
              <w:t>Указывается исчерпывающий перечень оснований несоответствия проекта переустройства и (или) перепланировки помещения в многоквартирном доме требованиям законодательства.</w:t>
            </w:r>
          </w:p>
        </w:tc>
      </w:tr>
    </w:tbl>
    <w:p w:rsidR="007F2EC7" w:rsidRPr="007F2EC7" w:rsidRDefault="007F2EC7" w:rsidP="007F2EC7">
      <w:pPr>
        <w:rPr>
          <w:rFonts w:ascii="Arial Narrow" w:hAnsi="Arial Narrow"/>
          <w:sz w:val="20"/>
          <w:szCs w:val="20"/>
        </w:rPr>
      </w:pPr>
    </w:p>
    <w:p w:rsidR="007F2EC7" w:rsidRPr="007F2EC7" w:rsidRDefault="007F2EC7" w:rsidP="007F2EC7">
      <w:pPr>
        <w:pStyle w:val="aff2"/>
        <w:rPr>
          <w:rFonts w:ascii="Arial Narrow" w:hAnsi="Arial Narrow" w:cs="Times New Roman"/>
        </w:rPr>
      </w:pPr>
      <w:r w:rsidRPr="007F2EC7">
        <w:rPr>
          <w:rFonts w:ascii="Arial Narrow" w:hAnsi="Arial Narrow" w:cs="Times New Roman"/>
        </w:rPr>
        <w:t>Дополнительная информация: __________________________________________________.</w:t>
      </w:r>
    </w:p>
    <w:p w:rsidR="007F2EC7" w:rsidRPr="007F2EC7" w:rsidRDefault="007F2EC7" w:rsidP="007F2EC7">
      <w:pPr>
        <w:rPr>
          <w:rFonts w:ascii="Arial Narrow" w:hAnsi="Arial Narrow"/>
          <w:sz w:val="20"/>
          <w:szCs w:val="20"/>
        </w:rPr>
      </w:pPr>
    </w:p>
    <w:p w:rsidR="007F2EC7" w:rsidRPr="007F2EC7" w:rsidRDefault="007F2EC7" w:rsidP="007F2EC7">
      <w:pPr>
        <w:pStyle w:val="aff2"/>
        <w:ind w:firstLine="720"/>
        <w:rPr>
          <w:rFonts w:ascii="Arial Narrow" w:hAnsi="Arial Narrow" w:cs="Times New Roman"/>
        </w:rPr>
      </w:pPr>
      <w:r w:rsidRPr="007F2EC7">
        <w:rPr>
          <w:rFonts w:ascii="Arial Narrow" w:hAnsi="Arial Narrow" w:cs="Times New Roman"/>
        </w:rPr>
        <w:t>Вы вправе повторно обратиться в Администрацию с заявлением о предоставлении муниципальной услуги после устранения указанных нарушений.</w:t>
      </w:r>
    </w:p>
    <w:p w:rsidR="007F2EC7" w:rsidRPr="007F2EC7" w:rsidRDefault="007F2EC7" w:rsidP="007F2EC7">
      <w:pPr>
        <w:rPr>
          <w:rFonts w:ascii="Arial Narrow" w:hAnsi="Arial Narrow"/>
          <w:sz w:val="20"/>
          <w:szCs w:val="20"/>
        </w:rPr>
      </w:pPr>
    </w:p>
    <w:p w:rsidR="007F2EC7" w:rsidRPr="007F2EC7" w:rsidRDefault="007F2EC7" w:rsidP="007F2EC7">
      <w:pPr>
        <w:pStyle w:val="aff2"/>
        <w:ind w:firstLine="720"/>
        <w:rPr>
          <w:rFonts w:ascii="Arial Narrow" w:hAnsi="Arial Narrow" w:cs="Times New Roman"/>
        </w:rPr>
      </w:pPr>
      <w:r w:rsidRPr="007F2EC7">
        <w:rPr>
          <w:rFonts w:ascii="Arial Narrow" w:hAnsi="Arial Narrow" w:cs="Times New Roman"/>
        </w:rPr>
        <w:t>Данный отказ может быть обжалован в досудебном порядке путем направления жалобы в Администрацию, а также в судебном порядке.</w:t>
      </w:r>
    </w:p>
    <w:p w:rsidR="007F2EC7" w:rsidRPr="007F2EC7" w:rsidRDefault="007F2EC7" w:rsidP="007F2EC7">
      <w:pPr>
        <w:rPr>
          <w:rFonts w:ascii="Arial Narrow" w:hAnsi="Arial Narrow"/>
          <w:sz w:val="20"/>
          <w:szCs w:val="20"/>
        </w:rPr>
      </w:pPr>
    </w:p>
    <w:tbl>
      <w:tblPr>
        <w:tblW w:w="0" w:type="auto"/>
        <w:tblInd w:w="109" w:type="dxa"/>
        <w:tblLayout w:type="fixed"/>
        <w:tblLook w:val="0000" w:firstRow="0" w:lastRow="0" w:firstColumn="0" w:lastColumn="0" w:noHBand="0" w:noVBand="0"/>
      </w:tblPr>
      <w:tblGrid>
        <w:gridCol w:w="3968"/>
        <w:gridCol w:w="5991"/>
      </w:tblGrid>
      <w:tr w:rsidR="007F2EC7" w:rsidRPr="007F2EC7" w:rsidTr="007F2EC7">
        <w:tc>
          <w:tcPr>
            <w:tcW w:w="3968" w:type="dxa"/>
            <w:shd w:val="clear" w:color="auto" w:fill="auto"/>
          </w:tcPr>
          <w:p w:rsidR="007F2EC7" w:rsidRPr="007F2EC7" w:rsidRDefault="007F2EC7" w:rsidP="007F2EC7">
            <w:pPr>
              <w:pStyle w:val="aff7"/>
              <w:rPr>
                <w:rFonts w:ascii="Arial Narrow" w:hAnsi="Arial Narrow"/>
                <w:sz w:val="20"/>
                <w:szCs w:val="20"/>
              </w:rPr>
            </w:pPr>
            <w:r w:rsidRPr="007F2EC7">
              <w:rPr>
                <w:rFonts w:ascii="Arial Narrow" w:hAnsi="Arial Narrow"/>
                <w:i/>
                <w:sz w:val="20"/>
                <w:szCs w:val="20"/>
              </w:rPr>
              <w:t>Должность и ФИО сотрудника, принявшего решение</w:t>
            </w:r>
          </w:p>
        </w:tc>
        <w:tc>
          <w:tcPr>
            <w:tcW w:w="5991" w:type="dxa"/>
            <w:tcBorders>
              <w:top w:val="single" w:sz="4" w:space="0" w:color="000000"/>
              <w:left w:val="single" w:sz="4" w:space="0" w:color="000000"/>
              <w:bottom w:val="single" w:sz="4" w:space="0" w:color="000000"/>
              <w:right w:val="single" w:sz="4" w:space="0" w:color="000000"/>
            </w:tcBorders>
            <w:shd w:val="clear" w:color="auto" w:fill="auto"/>
          </w:tcPr>
          <w:p w:rsidR="007F2EC7" w:rsidRPr="007F2EC7" w:rsidRDefault="007F2EC7" w:rsidP="007F2EC7">
            <w:pPr>
              <w:pStyle w:val="affffb"/>
              <w:jc w:val="center"/>
              <w:rPr>
                <w:rFonts w:ascii="Arial Narrow" w:hAnsi="Arial Narrow"/>
                <w:sz w:val="20"/>
                <w:szCs w:val="20"/>
              </w:rPr>
            </w:pPr>
            <w:r w:rsidRPr="007F2EC7">
              <w:rPr>
                <w:rFonts w:ascii="Arial Narrow" w:hAnsi="Arial Narrow" w:cs="Times New Roman"/>
                <w:sz w:val="20"/>
                <w:szCs w:val="20"/>
              </w:rPr>
              <w:t>Сведения об электронной подписи</w:t>
            </w:r>
          </w:p>
        </w:tc>
      </w:tr>
    </w:tbl>
    <w:p w:rsidR="005237EA" w:rsidRPr="005237EA" w:rsidRDefault="005237EA" w:rsidP="005237EA">
      <w:pPr>
        <w:pStyle w:val="ConsPlusNonformat"/>
        <w:rPr>
          <w:rFonts w:ascii="Arial Narrow" w:hAnsi="Arial Narrow" w:cs="Times New Roman"/>
          <w:b/>
          <w:bCs/>
        </w:rPr>
      </w:pPr>
    </w:p>
    <w:p w:rsidR="005237EA" w:rsidRPr="005237EA" w:rsidRDefault="005237EA" w:rsidP="005237EA">
      <w:pPr>
        <w:pStyle w:val="ConsPlusNonformat"/>
        <w:jc w:val="center"/>
        <w:rPr>
          <w:rFonts w:ascii="Arial Narrow" w:hAnsi="Arial Narrow" w:cs="Times New Roman"/>
          <w:b/>
          <w:bCs/>
          <w:color w:val="000000"/>
        </w:rPr>
      </w:pPr>
      <w:r w:rsidRPr="005237EA">
        <w:rPr>
          <w:rFonts w:ascii="Arial Narrow" w:hAnsi="Arial Narrow" w:cs="Times New Roman"/>
          <w:b/>
          <w:bCs/>
        </w:rPr>
        <w:t xml:space="preserve">АДМИНИСТРАЦИЯ </w:t>
      </w:r>
    </w:p>
    <w:p w:rsidR="005237EA" w:rsidRPr="005237EA" w:rsidRDefault="005237EA" w:rsidP="005237EA">
      <w:pPr>
        <w:pStyle w:val="ConsPlusNonformat"/>
        <w:jc w:val="center"/>
        <w:rPr>
          <w:rFonts w:ascii="Arial Narrow" w:hAnsi="Arial Narrow" w:cs="Times New Roman"/>
          <w:b/>
          <w:bCs/>
        </w:rPr>
      </w:pPr>
      <w:r w:rsidRPr="005237EA">
        <w:rPr>
          <w:rFonts w:ascii="Arial Narrow" w:hAnsi="Arial Narrow" w:cs="Times New Roman"/>
          <w:b/>
          <w:bCs/>
          <w:color w:val="000000"/>
        </w:rPr>
        <w:t>ПОСЕЛКА СУЛОМАЙ</w:t>
      </w:r>
    </w:p>
    <w:p w:rsidR="005237EA" w:rsidRPr="005237EA" w:rsidRDefault="005237EA" w:rsidP="005237EA">
      <w:pPr>
        <w:pStyle w:val="ConsPlusNonformat"/>
        <w:jc w:val="center"/>
        <w:rPr>
          <w:rFonts w:ascii="Arial Narrow" w:hAnsi="Arial Narrow" w:cs="Times New Roman"/>
          <w:b/>
          <w:bCs/>
        </w:rPr>
      </w:pPr>
      <w:r w:rsidRPr="005237EA">
        <w:rPr>
          <w:rFonts w:ascii="Arial Narrow" w:hAnsi="Arial Narrow" w:cs="Times New Roman"/>
          <w:b/>
          <w:bCs/>
        </w:rPr>
        <w:t>ЭВЕНКИЙСКОГО МУНИЦИПАЛЬНОГО РАЙОНА</w:t>
      </w:r>
    </w:p>
    <w:p w:rsidR="005237EA" w:rsidRPr="005237EA" w:rsidRDefault="005237EA" w:rsidP="005237EA">
      <w:pPr>
        <w:pStyle w:val="ConsPlusNonformat"/>
        <w:jc w:val="center"/>
        <w:rPr>
          <w:rFonts w:ascii="Arial Narrow" w:hAnsi="Arial Narrow" w:cs="Times New Roman"/>
          <w:b/>
          <w:bCs/>
        </w:rPr>
      </w:pPr>
      <w:r w:rsidRPr="005237EA">
        <w:rPr>
          <w:rFonts w:ascii="Arial Narrow" w:hAnsi="Arial Narrow" w:cs="Times New Roman"/>
          <w:b/>
          <w:bCs/>
        </w:rPr>
        <w:t>КРАСНОЯРСКОГО КРАЯ</w:t>
      </w:r>
    </w:p>
    <w:p w:rsidR="005237EA" w:rsidRPr="005237EA" w:rsidRDefault="005237EA" w:rsidP="005237EA">
      <w:pPr>
        <w:pStyle w:val="ConsPlusNonformat"/>
        <w:jc w:val="center"/>
        <w:rPr>
          <w:rFonts w:ascii="Arial Narrow" w:hAnsi="Arial Narrow" w:cs="Times New Roman"/>
          <w:b/>
          <w:bCs/>
        </w:rPr>
      </w:pPr>
    </w:p>
    <w:p w:rsidR="005237EA" w:rsidRPr="005237EA" w:rsidRDefault="005237EA" w:rsidP="005237EA">
      <w:pPr>
        <w:pStyle w:val="ConsPlusNonformat"/>
        <w:jc w:val="center"/>
        <w:rPr>
          <w:rFonts w:ascii="Arial Narrow" w:hAnsi="Arial Narrow" w:cs="Times New Roman"/>
        </w:rPr>
      </w:pPr>
      <w:r w:rsidRPr="005237EA">
        <w:rPr>
          <w:rFonts w:ascii="Arial Narrow" w:hAnsi="Arial Narrow" w:cs="Times New Roman"/>
          <w:b/>
          <w:bCs/>
        </w:rPr>
        <w:t>ПОСТАНОВЛЕНИЕ</w:t>
      </w:r>
    </w:p>
    <w:p w:rsidR="005237EA" w:rsidRPr="005237EA" w:rsidRDefault="005237EA" w:rsidP="005237EA">
      <w:pPr>
        <w:pStyle w:val="ConsPlusNonformat"/>
        <w:rPr>
          <w:rFonts w:ascii="Arial Narrow" w:hAnsi="Arial Narrow" w:cs="Times New Roman"/>
        </w:rPr>
      </w:pPr>
    </w:p>
    <w:p w:rsidR="005237EA" w:rsidRPr="005237EA" w:rsidRDefault="005237EA" w:rsidP="005237EA">
      <w:pPr>
        <w:pStyle w:val="ConsPlusNonformat"/>
        <w:jc w:val="both"/>
        <w:rPr>
          <w:rFonts w:ascii="Arial Narrow" w:hAnsi="Arial Narrow" w:cs="Times New Roman"/>
        </w:rPr>
      </w:pPr>
      <w:r w:rsidRPr="005237EA">
        <w:rPr>
          <w:rFonts w:ascii="Arial Narrow" w:hAnsi="Arial Narrow" w:cs="Times New Roman"/>
          <w:bCs/>
        </w:rPr>
        <w:t xml:space="preserve">«11» сентября 2023 г.                                                                                 </w:t>
      </w:r>
      <w:r>
        <w:rPr>
          <w:rFonts w:ascii="Arial Narrow" w:hAnsi="Arial Narrow" w:cs="Times New Roman"/>
          <w:bCs/>
        </w:rPr>
        <w:t xml:space="preserve">                                                                                    </w:t>
      </w:r>
      <w:r w:rsidRPr="005237EA">
        <w:rPr>
          <w:rFonts w:ascii="Arial Narrow" w:hAnsi="Arial Narrow" w:cs="Times New Roman"/>
          <w:bCs/>
        </w:rPr>
        <w:t xml:space="preserve">         № 61-п</w:t>
      </w:r>
    </w:p>
    <w:p w:rsidR="005237EA" w:rsidRPr="005237EA" w:rsidRDefault="005237EA" w:rsidP="005237EA">
      <w:pPr>
        <w:jc w:val="center"/>
        <w:rPr>
          <w:rFonts w:ascii="Arial Narrow" w:hAnsi="Arial Narrow"/>
          <w:sz w:val="20"/>
          <w:szCs w:val="20"/>
        </w:rPr>
      </w:pPr>
    </w:p>
    <w:p w:rsidR="005237EA" w:rsidRPr="005237EA" w:rsidRDefault="005237EA" w:rsidP="005237EA">
      <w:pPr>
        <w:jc w:val="center"/>
        <w:rPr>
          <w:rFonts w:ascii="Arial Narrow" w:hAnsi="Arial Narrow"/>
          <w:b/>
          <w:bCs/>
          <w:sz w:val="20"/>
          <w:szCs w:val="20"/>
        </w:rPr>
      </w:pPr>
      <w:r w:rsidRPr="005237EA">
        <w:rPr>
          <w:rFonts w:ascii="Arial Narrow" w:hAnsi="Arial Narrow"/>
          <w:b/>
          <w:bCs/>
          <w:sz w:val="20"/>
          <w:szCs w:val="20"/>
        </w:rPr>
        <w:t>Об утверждении Административного регламента предоставления муниципальной услуги «Признание 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5237EA" w:rsidRPr="005237EA" w:rsidRDefault="005237EA" w:rsidP="005237EA">
      <w:pPr>
        <w:jc w:val="center"/>
        <w:rPr>
          <w:rFonts w:ascii="Arial Narrow" w:hAnsi="Arial Narrow"/>
          <w:b/>
          <w:bCs/>
          <w:sz w:val="20"/>
          <w:szCs w:val="20"/>
        </w:rPr>
      </w:pPr>
    </w:p>
    <w:p w:rsidR="005237EA" w:rsidRPr="005237EA" w:rsidRDefault="005237EA" w:rsidP="005237EA">
      <w:pPr>
        <w:ind w:firstLine="709"/>
        <w:jc w:val="both"/>
        <w:rPr>
          <w:rFonts w:ascii="Arial Narrow" w:hAnsi="Arial Narrow"/>
          <w:b/>
          <w:bCs/>
          <w:sz w:val="20"/>
          <w:szCs w:val="20"/>
        </w:rPr>
      </w:pPr>
      <w:r w:rsidRPr="005237EA">
        <w:rPr>
          <w:rFonts w:ascii="Arial Narrow" w:hAnsi="Arial Narrow"/>
          <w:sz w:val="20"/>
          <w:szCs w:val="20"/>
        </w:rPr>
        <w:t xml:space="preserve">В соответствии с </w:t>
      </w:r>
      <w:r w:rsidRPr="005237EA">
        <w:rPr>
          <w:rStyle w:val="normaltextrun"/>
          <w:rFonts w:ascii="Arial Narrow" w:hAnsi="Arial Narrow"/>
          <w:sz w:val="20"/>
          <w:szCs w:val="20"/>
        </w:rPr>
        <w:t xml:space="preserve">Федеральным законом от 06 октября 2003 года № 131-ФЗ «Об общих принципах организации местного самоуправления в Российской Федерации», </w:t>
      </w:r>
      <w:r w:rsidRPr="005237EA">
        <w:rPr>
          <w:rFonts w:ascii="Arial Narrow" w:hAnsi="Arial Narrow"/>
          <w:kern w:val="1"/>
          <w:sz w:val="20"/>
          <w:szCs w:val="20"/>
        </w:rPr>
        <w:t>Федеральным законом от 27 июля 2010 года № 210-ФЗ «Об организации предоставления государственных и муниципальных услуг»,</w:t>
      </w:r>
      <w:r w:rsidRPr="005237EA">
        <w:rPr>
          <w:rFonts w:ascii="Arial Narrow" w:hAnsi="Arial Narrow"/>
          <w:sz w:val="20"/>
          <w:szCs w:val="20"/>
        </w:rPr>
        <w:t xml:space="preserve"> руководствуясь </w:t>
      </w:r>
      <w:r w:rsidRPr="005237EA">
        <w:rPr>
          <w:rFonts w:ascii="Arial Narrow" w:hAnsi="Arial Narrow"/>
          <w:color w:val="000000"/>
          <w:sz w:val="20"/>
          <w:szCs w:val="20"/>
        </w:rPr>
        <w:t>Порядком разработки и утверждения административных регламентов предоставления муниципальных услуг органами местного самоуправления поселка Суломай, Уставом п. Суломай,</w:t>
      </w:r>
      <w:r>
        <w:rPr>
          <w:rFonts w:ascii="Arial Narrow" w:hAnsi="Arial Narrow"/>
          <w:b/>
          <w:bCs/>
          <w:sz w:val="20"/>
          <w:szCs w:val="20"/>
        </w:rPr>
        <w:t xml:space="preserve"> </w:t>
      </w:r>
      <w:r w:rsidRPr="005237EA">
        <w:rPr>
          <w:rFonts w:ascii="Arial Narrow" w:hAnsi="Arial Narrow"/>
          <w:b/>
          <w:bCs/>
          <w:sz w:val="20"/>
          <w:szCs w:val="20"/>
        </w:rPr>
        <w:t>ПОСТАНОВЛЯЮ:</w:t>
      </w:r>
    </w:p>
    <w:p w:rsidR="005237EA" w:rsidRPr="005237EA" w:rsidRDefault="005237EA" w:rsidP="005237EA">
      <w:pPr>
        <w:jc w:val="both"/>
        <w:rPr>
          <w:rFonts w:ascii="Arial Narrow" w:hAnsi="Arial Narrow"/>
          <w:sz w:val="20"/>
          <w:szCs w:val="20"/>
        </w:rPr>
      </w:pPr>
      <w:r w:rsidRPr="005237EA">
        <w:rPr>
          <w:rFonts w:ascii="Arial Narrow" w:hAnsi="Arial Narrow"/>
          <w:sz w:val="20"/>
          <w:szCs w:val="20"/>
        </w:rPr>
        <w:t>1.</w:t>
      </w:r>
      <w:r>
        <w:rPr>
          <w:rFonts w:ascii="Arial Narrow" w:hAnsi="Arial Narrow"/>
          <w:sz w:val="20"/>
          <w:szCs w:val="20"/>
        </w:rPr>
        <w:tab/>
      </w:r>
      <w:r w:rsidRPr="005237EA">
        <w:rPr>
          <w:rFonts w:ascii="Arial Narrow" w:hAnsi="Arial Narrow"/>
          <w:sz w:val="20"/>
          <w:szCs w:val="20"/>
        </w:rPr>
        <w:t>Утвердить Административный регламент предоставления муниципальной услуги «Признание помещения жилым помещением, жилого помещения непригодным для проживания, многоквартирного дома аварийным и подлежащим сносу или реконструкции» согласно Приложению к настоящему Постановлению.</w:t>
      </w:r>
    </w:p>
    <w:p w:rsidR="005237EA" w:rsidRPr="005237EA" w:rsidRDefault="005237EA" w:rsidP="005237EA">
      <w:pPr>
        <w:jc w:val="both"/>
        <w:rPr>
          <w:rFonts w:ascii="Arial Narrow" w:hAnsi="Arial Narrow"/>
          <w:sz w:val="20"/>
          <w:szCs w:val="20"/>
        </w:rPr>
      </w:pPr>
      <w:r w:rsidRPr="005237EA">
        <w:rPr>
          <w:rFonts w:ascii="Arial Narrow" w:hAnsi="Arial Narrow"/>
          <w:sz w:val="20"/>
          <w:szCs w:val="20"/>
        </w:rPr>
        <w:t>2.</w:t>
      </w:r>
      <w:r>
        <w:rPr>
          <w:rFonts w:ascii="Arial Narrow" w:hAnsi="Arial Narrow"/>
          <w:sz w:val="20"/>
          <w:szCs w:val="20"/>
        </w:rPr>
        <w:tab/>
      </w:r>
      <w:r w:rsidRPr="005237EA">
        <w:rPr>
          <w:rFonts w:ascii="Arial Narrow" w:hAnsi="Arial Narrow"/>
          <w:sz w:val="20"/>
          <w:szCs w:val="20"/>
        </w:rPr>
        <w:t>Признать утратившими силу:</w:t>
      </w:r>
    </w:p>
    <w:p w:rsidR="005237EA" w:rsidRPr="005237EA" w:rsidRDefault="005237EA" w:rsidP="005237EA">
      <w:pPr>
        <w:jc w:val="both"/>
        <w:rPr>
          <w:rFonts w:ascii="Arial Narrow" w:hAnsi="Arial Narrow"/>
          <w:sz w:val="20"/>
          <w:szCs w:val="20"/>
        </w:rPr>
      </w:pPr>
      <w:r w:rsidRPr="005237EA">
        <w:rPr>
          <w:rFonts w:ascii="Arial Narrow" w:hAnsi="Arial Narrow"/>
          <w:sz w:val="20"/>
          <w:szCs w:val="20"/>
        </w:rPr>
        <w:t>1) Постановление Администрации п. Суломай от 16.03.2018 № 8-п «Об утверждении административного регламента по предоставлению муниципальной услуги «Признание жилого помещения пригодным (непригодным) для проживания, многоквартирного дома аварийным и подлежащим сносу или реконструкции» на территории поселка Суломай»;</w:t>
      </w:r>
    </w:p>
    <w:p w:rsidR="005237EA" w:rsidRPr="005237EA" w:rsidRDefault="005237EA" w:rsidP="005237EA">
      <w:pPr>
        <w:jc w:val="both"/>
        <w:rPr>
          <w:rFonts w:ascii="Arial Narrow" w:hAnsi="Arial Narrow"/>
          <w:sz w:val="20"/>
          <w:szCs w:val="20"/>
        </w:rPr>
      </w:pPr>
      <w:r w:rsidRPr="005237EA">
        <w:rPr>
          <w:rFonts w:ascii="Arial Narrow" w:hAnsi="Arial Narrow"/>
          <w:sz w:val="20"/>
          <w:szCs w:val="20"/>
        </w:rPr>
        <w:t>2) Постановление Администрации п. Суломай от 17.12.2018 г. № 51-п«О внесении изменений в Постановление Администрации п. Суломай от 16.03.2018   № 8-п «Об утверждении административного регламента по предоставлению муниципальной услуги «Признание жилого помещения пригодным (непригодным) для проживания, многоквартирного дома аварийным и подлежащим сносу или реконструкции» на территории поселка Суломай»;</w:t>
      </w:r>
    </w:p>
    <w:p w:rsidR="005237EA" w:rsidRPr="005237EA" w:rsidRDefault="005237EA" w:rsidP="005237EA">
      <w:pPr>
        <w:jc w:val="both"/>
        <w:rPr>
          <w:rFonts w:ascii="Arial Narrow" w:hAnsi="Arial Narrow"/>
          <w:sz w:val="20"/>
          <w:szCs w:val="20"/>
        </w:rPr>
      </w:pPr>
      <w:r w:rsidRPr="005237EA">
        <w:rPr>
          <w:rFonts w:ascii="Arial Narrow" w:hAnsi="Arial Narrow"/>
          <w:sz w:val="20"/>
          <w:szCs w:val="20"/>
        </w:rPr>
        <w:t>3) Постановление Администрации п. Суломай от 26.07.21 № 40-п «О внесении изменений в Постановление Администрации п. Суломай от 16.03.2018   № 8-п «Об утверждении административного регламента по предоставлению муниципальной услуги «Признание жилого помещения пригодным (непригодным) для проживания, многоквартирного дома аварийным и подлежащим сносу или реконструкции» на территории поселка Суломай» (в редакции  от 17.12.2018 г. № 51-п);</w:t>
      </w:r>
    </w:p>
    <w:p w:rsidR="005237EA" w:rsidRPr="005237EA" w:rsidRDefault="005237EA" w:rsidP="005237EA">
      <w:pPr>
        <w:jc w:val="both"/>
        <w:rPr>
          <w:rFonts w:ascii="Arial Narrow" w:hAnsi="Arial Narrow"/>
          <w:sz w:val="20"/>
          <w:szCs w:val="20"/>
        </w:rPr>
      </w:pPr>
      <w:r w:rsidRPr="005237EA">
        <w:rPr>
          <w:rFonts w:ascii="Arial Narrow" w:hAnsi="Arial Narrow"/>
          <w:sz w:val="20"/>
          <w:szCs w:val="20"/>
        </w:rPr>
        <w:t xml:space="preserve">4) Постановление Администрации п. Суломай от </w:t>
      </w:r>
      <w:r w:rsidRPr="005237EA">
        <w:rPr>
          <w:rFonts w:ascii="Arial Narrow" w:hAnsi="Arial Narrow"/>
          <w:color w:val="000000"/>
          <w:sz w:val="20"/>
          <w:szCs w:val="20"/>
        </w:rPr>
        <w:t>08.11.22 № 61-п</w:t>
      </w:r>
      <w:r w:rsidRPr="005237EA">
        <w:rPr>
          <w:rFonts w:ascii="Arial Narrow" w:hAnsi="Arial Narrow"/>
          <w:sz w:val="20"/>
          <w:szCs w:val="20"/>
        </w:rPr>
        <w:t xml:space="preserve"> «О внесении изменений в Постановление Администрации п. Суломай от 16.03.2018   № 8-п «Об утверждении административного регламента по предоставлению муниципальной услуги «Признание жилого помещения пригодным (непригодным) для проживания, многоквартирного дома аварийным и подлежащим сносу или реконструкции» на территории поселка Суломай» (в редакции  от 17.12.2018 г. № 51-п, 26.07.21 № 40-п)</w:t>
      </w:r>
    </w:p>
    <w:p w:rsidR="005237EA" w:rsidRPr="005237EA" w:rsidRDefault="005237EA" w:rsidP="005237EA">
      <w:pPr>
        <w:jc w:val="both"/>
        <w:rPr>
          <w:rFonts w:ascii="Arial Narrow" w:hAnsi="Arial Narrow"/>
          <w:sz w:val="20"/>
          <w:szCs w:val="20"/>
        </w:rPr>
      </w:pPr>
      <w:r w:rsidRPr="005237EA">
        <w:rPr>
          <w:rFonts w:ascii="Arial Narrow" w:hAnsi="Arial Narrow"/>
          <w:sz w:val="20"/>
          <w:szCs w:val="20"/>
        </w:rPr>
        <w:t>3.</w:t>
      </w:r>
      <w:r>
        <w:rPr>
          <w:rFonts w:ascii="Arial Narrow" w:hAnsi="Arial Narrow"/>
          <w:sz w:val="20"/>
          <w:szCs w:val="20"/>
        </w:rPr>
        <w:tab/>
      </w:r>
      <w:r w:rsidRPr="005237EA">
        <w:rPr>
          <w:rFonts w:ascii="Arial Narrow" w:hAnsi="Arial Narrow"/>
          <w:sz w:val="20"/>
          <w:szCs w:val="20"/>
        </w:rPr>
        <w:t>Разместить данное Постановление на сайте муниципального образования «поселок Суломай» в сети «Интернет» (https://sulomaj-r04.gosweb.gosuslugi.ru)</w:t>
      </w:r>
      <w:hyperlink r:id="rId156" w:history="1"/>
      <w:r w:rsidRPr="005237EA">
        <w:rPr>
          <w:rFonts w:ascii="Arial Narrow" w:hAnsi="Arial Narrow"/>
          <w:sz w:val="20"/>
          <w:szCs w:val="20"/>
        </w:rPr>
        <w:t>.</w:t>
      </w:r>
    </w:p>
    <w:p w:rsidR="005237EA" w:rsidRPr="005237EA" w:rsidRDefault="005237EA" w:rsidP="005237EA">
      <w:pPr>
        <w:suppressAutoHyphens/>
        <w:autoSpaceDE w:val="0"/>
        <w:jc w:val="both"/>
        <w:rPr>
          <w:rFonts w:ascii="Arial Narrow" w:hAnsi="Arial Narrow"/>
          <w:sz w:val="20"/>
          <w:szCs w:val="20"/>
        </w:rPr>
      </w:pPr>
      <w:r>
        <w:rPr>
          <w:rFonts w:ascii="Arial Narrow" w:hAnsi="Arial Narrow"/>
          <w:sz w:val="20"/>
          <w:szCs w:val="20"/>
        </w:rPr>
        <w:t>4.</w:t>
      </w:r>
      <w:r>
        <w:rPr>
          <w:rFonts w:ascii="Arial Narrow" w:hAnsi="Arial Narrow"/>
          <w:sz w:val="20"/>
          <w:szCs w:val="20"/>
        </w:rPr>
        <w:tab/>
      </w:r>
      <w:r w:rsidRPr="005237EA">
        <w:rPr>
          <w:rFonts w:ascii="Arial Narrow" w:hAnsi="Arial Narrow"/>
          <w:sz w:val="20"/>
          <w:szCs w:val="20"/>
        </w:rPr>
        <w:t xml:space="preserve">Настоящее Постановление вступает в силу со дня его официального опубликования </w:t>
      </w:r>
      <w:r w:rsidRPr="005237EA">
        <w:rPr>
          <w:rFonts w:ascii="Arial Narrow" w:hAnsi="Arial Narrow"/>
          <w:color w:val="000000"/>
          <w:sz w:val="20"/>
          <w:szCs w:val="20"/>
        </w:rPr>
        <w:t xml:space="preserve">в периодическом печатном средстве массовой информации «Официальный вестник Эвенкийского муниципального района». </w:t>
      </w:r>
    </w:p>
    <w:p w:rsidR="005237EA" w:rsidRPr="005237EA" w:rsidRDefault="005237EA" w:rsidP="005237EA">
      <w:pPr>
        <w:pStyle w:val="1f5"/>
        <w:widowControl w:val="0"/>
        <w:tabs>
          <w:tab w:val="left" w:pos="709"/>
          <w:tab w:val="left" w:pos="6379"/>
        </w:tabs>
        <w:jc w:val="both"/>
        <w:rPr>
          <w:rFonts w:ascii="Arial Narrow" w:hAnsi="Arial Narrow"/>
          <w:bCs/>
          <w:color w:val="000000"/>
          <w:sz w:val="20"/>
          <w:szCs w:val="20"/>
        </w:rPr>
      </w:pPr>
    </w:p>
    <w:p w:rsidR="005237EA" w:rsidRPr="005237EA" w:rsidRDefault="005237EA" w:rsidP="005237EA">
      <w:pPr>
        <w:pStyle w:val="1f5"/>
        <w:widowControl w:val="0"/>
        <w:tabs>
          <w:tab w:val="left" w:pos="709"/>
          <w:tab w:val="left" w:pos="6379"/>
        </w:tabs>
        <w:jc w:val="both"/>
        <w:rPr>
          <w:rFonts w:ascii="Arial Narrow" w:hAnsi="Arial Narrow"/>
          <w:bCs/>
          <w:color w:val="000000"/>
          <w:sz w:val="20"/>
          <w:szCs w:val="20"/>
        </w:rPr>
      </w:pPr>
      <w:r w:rsidRPr="005237EA">
        <w:rPr>
          <w:rFonts w:ascii="Arial Narrow" w:hAnsi="Arial Narrow"/>
          <w:bCs/>
          <w:color w:val="000000"/>
          <w:sz w:val="20"/>
          <w:szCs w:val="20"/>
        </w:rPr>
        <w:t xml:space="preserve">Глава поселка Суломай                                                        </w:t>
      </w:r>
      <w:r w:rsidR="00D60589">
        <w:rPr>
          <w:rFonts w:ascii="Arial Narrow" w:hAnsi="Arial Narrow"/>
          <w:bCs/>
          <w:color w:val="000000"/>
          <w:sz w:val="20"/>
          <w:szCs w:val="20"/>
        </w:rPr>
        <w:t xml:space="preserve">                                  п/п                                                </w:t>
      </w:r>
      <w:r w:rsidRPr="005237EA">
        <w:rPr>
          <w:rFonts w:ascii="Arial Narrow" w:hAnsi="Arial Narrow"/>
          <w:bCs/>
          <w:color w:val="000000"/>
          <w:sz w:val="20"/>
          <w:szCs w:val="20"/>
        </w:rPr>
        <w:t xml:space="preserve">                    Р.А. Тыганов</w:t>
      </w:r>
    </w:p>
    <w:p w:rsidR="005237EA" w:rsidRPr="005237EA" w:rsidRDefault="005237EA" w:rsidP="005237EA">
      <w:pPr>
        <w:pStyle w:val="1f5"/>
        <w:widowControl w:val="0"/>
        <w:tabs>
          <w:tab w:val="left" w:pos="709"/>
          <w:tab w:val="left" w:pos="6379"/>
        </w:tabs>
        <w:ind w:hanging="35"/>
        <w:jc w:val="both"/>
        <w:rPr>
          <w:rFonts w:ascii="Arial Narrow" w:hAnsi="Arial Narrow"/>
          <w:sz w:val="20"/>
          <w:szCs w:val="20"/>
        </w:rPr>
      </w:pPr>
    </w:p>
    <w:p w:rsidR="005237EA" w:rsidRPr="005237EA" w:rsidRDefault="005237EA" w:rsidP="005237EA">
      <w:pPr>
        <w:pStyle w:val="1f5"/>
        <w:widowControl w:val="0"/>
        <w:tabs>
          <w:tab w:val="left" w:pos="709"/>
          <w:tab w:val="left" w:pos="6379"/>
        </w:tabs>
        <w:ind w:hanging="35"/>
        <w:jc w:val="both"/>
        <w:rPr>
          <w:rFonts w:ascii="Arial Narrow" w:hAnsi="Arial Narrow"/>
          <w:sz w:val="20"/>
          <w:szCs w:val="20"/>
        </w:rPr>
      </w:pPr>
    </w:p>
    <w:p w:rsidR="005237EA" w:rsidRPr="005237EA" w:rsidRDefault="005237EA" w:rsidP="005237EA">
      <w:pPr>
        <w:pStyle w:val="ConsPlusNonformat"/>
        <w:jc w:val="right"/>
        <w:rPr>
          <w:rFonts w:ascii="Arial Narrow" w:hAnsi="Arial Narrow" w:cs="Times New Roman"/>
        </w:rPr>
      </w:pPr>
      <w:r w:rsidRPr="005237EA">
        <w:rPr>
          <w:rFonts w:ascii="Arial Narrow" w:hAnsi="Arial Narrow" w:cs="Times New Roman"/>
        </w:rPr>
        <w:t>Приложение</w:t>
      </w:r>
    </w:p>
    <w:p w:rsidR="005237EA" w:rsidRPr="005237EA" w:rsidRDefault="005237EA" w:rsidP="005237EA">
      <w:pPr>
        <w:pStyle w:val="ConsPlusNonformat"/>
        <w:jc w:val="right"/>
        <w:rPr>
          <w:rFonts w:ascii="Arial Narrow" w:hAnsi="Arial Narrow" w:cs="Times New Roman"/>
        </w:rPr>
      </w:pPr>
      <w:r w:rsidRPr="005237EA">
        <w:rPr>
          <w:rFonts w:ascii="Arial Narrow" w:hAnsi="Arial Narrow" w:cs="Times New Roman"/>
        </w:rPr>
        <w:t>к Постановлению</w:t>
      </w:r>
    </w:p>
    <w:p w:rsidR="005237EA" w:rsidRPr="005237EA" w:rsidRDefault="005237EA" w:rsidP="005237EA">
      <w:pPr>
        <w:pStyle w:val="ConsPlusNonformat"/>
        <w:jc w:val="right"/>
        <w:rPr>
          <w:rFonts w:ascii="Arial Narrow" w:hAnsi="Arial Narrow" w:cs="Times New Roman"/>
        </w:rPr>
      </w:pPr>
      <w:r w:rsidRPr="005237EA">
        <w:rPr>
          <w:rFonts w:ascii="Arial Narrow" w:hAnsi="Arial Narrow" w:cs="Times New Roman"/>
        </w:rPr>
        <w:t>Администрации поселка Суломай</w:t>
      </w:r>
    </w:p>
    <w:p w:rsidR="005237EA" w:rsidRPr="005237EA" w:rsidRDefault="005237EA" w:rsidP="005237EA">
      <w:pPr>
        <w:pStyle w:val="ConsPlusNonformat"/>
        <w:jc w:val="right"/>
        <w:rPr>
          <w:rFonts w:ascii="Arial Narrow" w:hAnsi="Arial Narrow" w:cs="Times New Roman"/>
        </w:rPr>
      </w:pPr>
      <w:r w:rsidRPr="005237EA">
        <w:rPr>
          <w:rFonts w:ascii="Arial Narrow" w:hAnsi="Arial Narrow" w:cs="Times New Roman"/>
        </w:rPr>
        <w:t>от 11.09.2023 г. № 61-п</w:t>
      </w:r>
    </w:p>
    <w:p w:rsidR="005237EA" w:rsidRPr="005237EA" w:rsidRDefault="005237EA" w:rsidP="005237EA">
      <w:pPr>
        <w:pStyle w:val="ConsPlusNonformat"/>
        <w:jc w:val="right"/>
        <w:rPr>
          <w:rFonts w:ascii="Arial Narrow" w:hAnsi="Arial Narrow" w:cs="Times New Roman"/>
        </w:rPr>
      </w:pPr>
    </w:p>
    <w:p w:rsidR="005237EA" w:rsidRPr="005237EA" w:rsidRDefault="005237EA" w:rsidP="005237EA">
      <w:pPr>
        <w:pStyle w:val="ConsPlusNonformat"/>
        <w:jc w:val="right"/>
        <w:rPr>
          <w:rFonts w:ascii="Arial Narrow" w:hAnsi="Arial Narrow" w:cs="Times New Roman"/>
        </w:rPr>
      </w:pPr>
      <w:r w:rsidRPr="005237EA">
        <w:rPr>
          <w:rFonts w:ascii="Arial Narrow" w:hAnsi="Arial Narrow" w:cs="Times New Roman"/>
        </w:rPr>
        <w:t>Утвержден</w:t>
      </w:r>
    </w:p>
    <w:p w:rsidR="005237EA" w:rsidRPr="005237EA" w:rsidRDefault="005237EA" w:rsidP="005237EA">
      <w:pPr>
        <w:pStyle w:val="ConsPlusNonformat"/>
        <w:jc w:val="right"/>
        <w:rPr>
          <w:rFonts w:ascii="Arial Narrow" w:hAnsi="Arial Narrow" w:cs="Times New Roman"/>
        </w:rPr>
      </w:pPr>
      <w:r w:rsidRPr="005237EA">
        <w:rPr>
          <w:rFonts w:ascii="Arial Narrow" w:hAnsi="Arial Narrow" w:cs="Times New Roman"/>
        </w:rPr>
        <w:t>Постановлением</w:t>
      </w:r>
    </w:p>
    <w:p w:rsidR="005237EA" w:rsidRPr="005237EA" w:rsidRDefault="005237EA" w:rsidP="005237EA">
      <w:pPr>
        <w:pStyle w:val="ConsPlusNonformat"/>
        <w:jc w:val="right"/>
        <w:rPr>
          <w:rFonts w:ascii="Arial Narrow" w:hAnsi="Arial Narrow" w:cs="Times New Roman"/>
        </w:rPr>
      </w:pPr>
      <w:r w:rsidRPr="005237EA">
        <w:rPr>
          <w:rFonts w:ascii="Arial Narrow" w:hAnsi="Arial Narrow" w:cs="Times New Roman"/>
        </w:rPr>
        <w:t>Администрации поселка Суломай</w:t>
      </w:r>
    </w:p>
    <w:p w:rsidR="005237EA" w:rsidRPr="005237EA" w:rsidRDefault="005237EA" w:rsidP="005237EA">
      <w:pPr>
        <w:pStyle w:val="ConsPlusNonformat"/>
        <w:jc w:val="right"/>
        <w:rPr>
          <w:rFonts w:ascii="Arial Narrow" w:hAnsi="Arial Narrow" w:cs="Times New Roman"/>
        </w:rPr>
      </w:pPr>
      <w:r w:rsidRPr="005237EA">
        <w:rPr>
          <w:rFonts w:ascii="Arial Narrow" w:hAnsi="Arial Narrow" w:cs="Times New Roman"/>
        </w:rPr>
        <w:t>от 11.09.2023 г. № 61-п</w:t>
      </w:r>
    </w:p>
    <w:p w:rsidR="005237EA" w:rsidRPr="005237EA" w:rsidRDefault="005237EA" w:rsidP="005237EA">
      <w:pPr>
        <w:pStyle w:val="ConsPlusNonformat"/>
        <w:jc w:val="right"/>
        <w:rPr>
          <w:rFonts w:ascii="Arial Narrow" w:hAnsi="Arial Narrow" w:cs="Times New Roman"/>
        </w:rPr>
      </w:pPr>
    </w:p>
    <w:p w:rsidR="005237EA" w:rsidRPr="005237EA" w:rsidRDefault="005237EA" w:rsidP="00D60589">
      <w:pPr>
        <w:jc w:val="center"/>
        <w:rPr>
          <w:rFonts w:ascii="Arial Narrow" w:hAnsi="Arial Narrow"/>
          <w:b/>
          <w:bCs/>
          <w:sz w:val="20"/>
          <w:szCs w:val="20"/>
        </w:rPr>
      </w:pPr>
      <w:r w:rsidRPr="005237EA">
        <w:rPr>
          <w:rFonts w:ascii="Arial Narrow" w:hAnsi="Arial Narrow"/>
          <w:b/>
          <w:bCs/>
          <w:sz w:val="20"/>
          <w:szCs w:val="20"/>
        </w:rPr>
        <w:t>Административный регламент</w:t>
      </w:r>
    </w:p>
    <w:p w:rsidR="005237EA" w:rsidRPr="005237EA" w:rsidRDefault="005237EA" w:rsidP="00D60589">
      <w:pPr>
        <w:jc w:val="center"/>
        <w:rPr>
          <w:rFonts w:ascii="Arial Narrow" w:hAnsi="Arial Narrow"/>
          <w:b/>
          <w:bCs/>
          <w:sz w:val="20"/>
          <w:szCs w:val="20"/>
        </w:rPr>
      </w:pPr>
      <w:r w:rsidRPr="005237EA">
        <w:rPr>
          <w:rFonts w:ascii="Arial Narrow" w:hAnsi="Arial Narrow"/>
          <w:b/>
          <w:bCs/>
          <w:sz w:val="20"/>
          <w:szCs w:val="20"/>
        </w:rPr>
        <w:t>предоставления муниципальной услуги</w:t>
      </w:r>
    </w:p>
    <w:p w:rsidR="005237EA" w:rsidRPr="005237EA" w:rsidRDefault="005237EA" w:rsidP="00D60589">
      <w:pPr>
        <w:jc w:val="center"/>
        <w:rPr>
          <w:rFonts w:ascii="Arial Narrow" w:hAnsi="Arial Narrow"/>
          <w:b/>
          <w:bCs/>
          <w:sz w:val="20"/>
          <w:szCs w:val="20"/>
        </w:rPr>
      </w:pPr>
      <w:r w:rsidRPr="005237EA">
        <w:rPr>
          <w:rFonts w:ascii="Arial Narrow" w:hAnsi="Arial Narrow"/>
          <w:b/>
          <w:bCs/>
          <w:sz w:val="20"/>
          <w:szCs w:val="20"/>
        </w:rPr>
        <w:t>«Признание 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5237EA" w:rsidRPr="005237EA" w:rsidRDefault="005237EA" w:rsidP="00D60589">
      <w:pPr>
        <w:jc w:val="center"/>
        <w:rPr>
          <w:rFonts w:ascii="Arial Narrow" w:hAnsi="Arial Narrow"/>
          <w:b/>
          <w:bCs/>
          <w:sz w:val="20"/>
          <w:szCs w:val="20"/>
        </w:rPr>
      </w:pPr>
    </w:p>
    <w:p w:rsidR="005237EA" w:rsidRPr="005237EA" w:rsidRDefault="005237EA" w:rsidP="00D60589">
      <w:pPr>
        <w:pStyle w:val="96"/>
        <w:tabs>
          <w:tab w:val="left" w:pos="142"/>
          <w:tab w:val="left" w:pos="284"/>
          <w:tab w:val="left" w:pos="1134"/>
        </w:tabs>
        <w:ind w:left="0"/>
        <w:jc w:val="center"/>
        <w:rPr>
          <w:rFonts w:ascii="Arial Narrow" w:hAnsi="Arial Narrow" w:cs="Times New Roman"/>
          <w:sz w:val="20"/>
          <w:szCs w:val="20"/>
        </w:rPr>
      </w:pPr>
      <w:r w:rsidRPr="005237EA">
        <w:rPr>
          <w:rFonts w:ascii="Arial Narrow" w:hAnsi="Arial Narrow" w:cs="Times New Roman"/>
          <w:b/>
          <w:bCs/>
          <w:sz w:val="20"/>
          <w:szCs w:val="20"/>
        </w:rPr>
        <w:t>Общие положения</w:t>
      </w:r>
    </w:p>
    <w:p w:rsidR="005237EA" w:rsidRPr="005237EA" w:rsidRDefault="005237EA" w:rsidP="005237EA">
      <w:pPr>
        <w:tabs>
          <w:tab w:val="left" w:pos="142"/>
          <w:tab w:val="left" w:pos="284"/>
        </w:tabs>
        <w:ind w:left="-284" w:firstLine="851"/>
        <w:jc w:val="both"/>
        <w:rPr>
          <w:rFonts w:ascii="Arial Narrow" w:hAnsi="Arial Narrow"/>
          <w:sz w:val="20"/>
          <w:szCs w:val="20"/>
        </w:rPr>
      </w:pPr>
    </w:p>
    <w:p w:rsidR="005237EA" w:rsidRPr="005237EA" w:rsidRDefault="005237EA" w:rsidP="00D60589">
      <w:pPr>
        <w:pStyle w:val="96"/>
        <w:tabs>
          <w:tab w:val="left" w:pos="142"/>
          <w:tab w:val="left" w:pos="284"/>
          <w:tab w:val="left" w:pos="1134"/>
        </w:tabs>
        <w:ind w:left="0" w:firstLine="709"/>
        <w:jc w:val="both"/>
        <w:rPr>
          <w:rFonts w:ascii="Arial Narrow" w:hAnsi="Arial Narrow" w:cs="Times New Roman"/>
          <w:sz w:val="20"/>
          <w:szCs w:val="20"/>
        </w:rPr>
      </w:pPr>
      <w:r w:rsidRPr="005237EA">
        <w:rPr>
          <w:rFonts w:ascii="Arial Narrow" w:hAnsi="Arial Narrow" w:cs="Times New Roman"/>
          <w:sz w:val="20"/>
          <w:szCs w:val="20"/>
        </w:rPr>
        <w:t>Настоящий административный регламент предоставления муниципальной услуги «Признание помещения жилым помещением, жилого помещения непригодным для проживания, многоквартирного дома аварийным и подлежащим сносу или реконструкции» (далее - административный регламент, муниципальная услуга соответственно) определяет порядок, стандарт и сроки предоставления муниципальной услуги.</w:t>
      </w:r>
    </w:p>
    <w:p w:rsidR="005237EA" w:rsidRPr="005237EA" w:rsidRDefault="005237EA" w:rsidP="00D60589">
      <w:pPr>
        <w:tabs>
          <w:tab w:val="left" w:pos="142"/>
          <w:tab w:val="left" w:pos="284"/>
          <w:tab w:val="left" w:pos="709"/>
        </w:tabs>
        <w:jc w:val="both"/>
        <w:rPr>
          <w:rFonts w:ascii="Arial Narrow" w:hAnsi="Arial Narrow"/>
          <w:sz w:val="20"/>
          <w:szCs w:val="20"/>
        </w:rPr>
      </w:pPr>
      <w:r w:rsidRPr="005237EA">
        <w:rPr>
          <w:rFonts w:ascii="Arial Narrow" w:hAnsi="Arial Narrow"/>
          <w:sz w:val="20"/>
          <w:szCs w:val="20"/>
        </w:rPr>
        <w:t>1.1.1.</w:t>
      </w:r>
      <w:r w:rsidR="00D60589">
        <w:rPr>
          <w:rFonts w:ascii="Arial Narrow" w:hAnsi="Arial Narrow"/>
          <w:sz w:val="20"/>
          <w:szCs w:val="20"/>
        </w:rPr>
        <w:tab/>
      </w:r>
      <w:r w:rsidRPr="005237EA">
        <w:rPr>
          <w:rFonts w:ascii="Arial Narrow" w:hAnsi="Arial Narrow"/>
          <w:sz w:val="20"/>
          <w:szCs w:val="20"/>
        </w:rPr>
        <w:t>Основанием проведения оценки соответствия помещения требованиям, установленным постановлением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и принятия решения по результатам оценки является:</w:t>
      </w:r>
    </w:p>
    <w:p w:rsidR="005237EA" w:rsidRPr="005237EA" w:rsidRDefault="005237EA" w:rsidP="00D60589">
      <w:pPr>
        <w:tabs>
          <w:tab w:val="left" w:pos="142"/>
          <w:tab w:val="left" w:pos="284"/>
          <w:tab w:val="left" w:pos="1134"/>
        </w:tabs>
        <w:jc w:val="both"/>
        <w:rPr>
          <w:rFonts w:ascii="Arial Narrow" w:hAnsi="Arial Narrow"/>
          <w:sz w:val="20"/>
          <w:szCs w:val="20"/>
        </w:rPr>
      </w:pPr>
      <w:r w:rsidRPr="005237EA">
        <w:rPr>
          <w:rFonts w:ascii="Arial Narrow" w:hAnsi="Arial Narrow"/>
          <w:sz w:val="20"/>
          <w:szCs w:val="20"/>
        </w:rPr>
        <w:t>- заявление лица, имеющего право на получение муниципальной услуги;</w:t>
      </w:r>
    </w:p>
    <w:p w:rsidR="005237EA" w:rsidRPr="005237EA" w:rsidRDefault="005237EA" w:rsidP="00D60589">
      <w:pPr>
        <w:tabs>
          <w:tab w:val="left" w:pos="142"/>
          <w:tab w:val="left" w:pos="284"/>
          <w:tab w:val="left" w:pos="1134"/>
        </w:tabs>
        <w:jc w:val="both"/>
        <w:rPr>
          <w:rFonts w:ascii="Arial Narrow" w:hAnsi="Arial Narrow"/>
          <w:sz w:val="20"/>
          <w:szCs w:val="20"/>
        </w:rPr>
      </w:pPr>
      <w:r w:rsidRPr="005237EA">
        <w:rPr>
          <w:rFonts w:ascii="Arial Narrow" w:hAnsi="Arial Narrow"/>
          <w:sz w:val="20"/>
          <w:szCs w:val="20"/>
        </w:rPr>
        <w:t>- получение сводного перечня объектов (жилых помещений), находящихся в границах зоны чрезвычайной ситуации (далее - сводный перечень объектов (жилых помещений), сформированного и утвержденного субъектом Российской Федерации на основании сведений из Единого государственного реестра недвижимости, полученных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5237EA" w:rsidRPr="005237EA" w:rsidRDefault="005237EA" w:rsidP="00D60589">
      <w:pPr>
        <w:tabs>
          <w:tab w:val="left" w:pos="709"/>
          <w:tab w:val="left" w:pos="1134"/>
        </w:tabs>
        <w:jc w:val="both"/>
        <w:rPr>
          <w:rFonts w:ascii="Arial Narrow" w:hAnsi="Arial Narrow"/>
          <w:sz w:val="20"/>
          <w:szCs w:val="20"/>
        </w:rPr>
      </w:pPr>
      <w:r w:rsidRPr="005237EA">
        <w:rPr>
          <w:rFonts w:ascii="Arial Narrow" w:hAnsi="Arial Narrow"/>
          <w:sz w:val="20"/>
          <w:szCs w:val="20"/>
        </w:rPr>
        <w:t>1.2.</w:t>
      </w:r>
      <w:r w:rsidR="00D60589">
        <w:rPr>
          <w:rFonts w:ascii="Arial Narrow" w:hAnsi="Arial Narrow"/>
          <w:sz w:val="20"/>
          <w:szCs w:val="20"/>
        </w:rPr>
        <w:tab/>
      </w:r>
      <w:r w:rsidRPr="005237EA">
        <w:rPr>
          <w:rFonts w:ascii="Arial Narrow" w:hAnsi="Arial Narrow"/>
          <w:sz w:val="20"/>
          <w:szCs w:val="20"/>
        </w:rPr>
        <w:t xml:space="preserve">Заявителями, имеющими право на получение муниципальной услуги, являются: </w:t>
      </w:r>
    </w:p>
    <w:p w:rsidR="005237EA" w:rsidRPr="005237EA" w:rsidRDefault="005237EA" w:rsidP="00D60589">
      <w:pPr>
        <w:tabs>
          <w:tab w:val="left" w:pos="142"/>
          <w:tab w:val="left" w:pos="284"/>
          <w:tab w:val="left" w:pos="1134"/>
        </w:tabs>
        <w:jc w:val="both"/>
        <w:rPr>
          <w:rFonts w:ascii="Arial Narrow" w:hAnsi="Arial Narrow"/>
          <w:sz w:val="20"/>
          <w:szCs w:val="20"/>
        </w:rPr>
      </w:pPr>
      <w:r w:rsidRPr="005237EA">
        <w:rPr>
          <w:rFonts w:ascii="Arial Narrow" w:hAnsi="Arial Narrow"/>
          <w:sz w:val="20"/>
          <w:szCs w:val="20"/>
        </w:rPr>
        <w:t>- физические (юридические) лица, являющиеся собственниками (нанимателями) жилых помещений в домах, расположенных на территории муниципального образования, либо их уполномоченные представители (далее – заявитель);</w:t>
      </w:r>
    </w:p>
    <w:p w:rsidR="005237EA" w:rsidRPr="005237EA" w:rsidRDefault="005237EA" w:rsidP="00D60589">
      <w:pPr>
        <w:tabs>
          <w:tab w:val="left" w:pos="142"/>
          <w:tab w:val="left" w:pos="284"/>
          <w:tab w:val="left" w:pos="1134"/>
        </w:tabs>
        <w:jc w:val="both"/>
        <w:rPr>
          <w:rFonts w:ascii="Arial Narrow" w:eastAsia="Calibri" w:hAnsi="Arial Narrow"/>
          <w:sz w:val="20"/>
          <w:szCs w:val="20"/>
        </w:rPr>
      </w:pPr>
      <w:r w:rsidRPr="005237EA">
        <w:rPr>
          <w:rFonts w:ascii="Arial Narrow" w:hAnsi="Arial Narrow"/>
          <w:sz w:val="20"/>
          <w:szCs w:val="20"/>
        </w:rPr>
        <w:t>- орган, уполномоченный на проведение регионального жилищного надзора (муниципального жилищного контроля), государственного контроля и надзора в сферах санитарно-эпидемиологической, пожарной, экологической и иной безопасности, защиты прав потребителей и благополучия человека (далее - орган государственного надзора (контроля).</w:t>
      </w:r>
    </w:p>
    <w:p w:rsidR="005237EA" w:rsidRPr="005237EA" w:rsidRDefault="005237EA" w:rsidP="005237EA">
      <w:pPr>
        <w:tabs>
          <w:tab w:val="left" w:pos="1134"/>
        </w:tabs>
        <w:ind w:firstLine="709"/>
        <w:jc w:val="both"/>
        <w:rPr>
          <w:rFonts w:ascii="Arial Narrow" w:eastAsia="Calibri" w:hAnsi="Arial Narrow"/>
          <w:sz w:val="20"/>
          <w:szCs w:val="20"/>
        </w:rPr>
      </w:pPr>
      <w:r w:rsidRPr="005237EA">
        <w:rPr>
          <w:rFonts w:ascii="Arial Narrow" w:eastAsia="Calibri" w:hAnsi="Arial Narrow"/>
          <w:sz w:val="20"/>
          <w:szCs w:val="20"/>
        </w:rPr>
        <w:t>Представлять интересы заявителя имеют право:</w:t>
      </w:r>
    </w:p>
    <w:p w:rsidR="005237EA" w:rsidRPr="005237EA" w:rsidRDefault="005237EA" w:rsidP="00D60589">
      <w:pPr>
        <w:tabs>
          <w:tab w:val="left" w:pos="1134"/>
        </w:tabs>
        <w:jc w:val="both"/>
        <w:rPr>
          <w:rFonts w:ascii="Arial Narrow" w:eastAsia="Calibri" w:hAnsi="Arial Narrow"/>
          <w:sz w:val="20"/>
          <w:szCs w:val="20"/>
        </w:rPr>
      </w:pPr>
      <w:r w:rsidRPr="005237EA">
        <w:rPr>
          <w:rFonts w:ascii="Arial Narrow" w:eastAsia="Calibri" w:hAnsi="Arial Narrow"/>
          <w:sz w:val="20"/>
          <w:szCs w:val="20"/>
        </w:rPr>
        <w:t>- от имени физических лиц:</w:t>
      </w:r>
    </w:p>
    <w:p w:rsidR="005237EA" w:rsidRPr="005237EA" w:rsidRDefault="00D60589" w:rsidP="00D60589">
      <w:pPr>
        <w:tabs>
          <w:tab w:val="left" w:pos="1134"/>
        </w:tabs>
        <w:jc w:val="both"/>
        <w:rPr>
          <w:rFonts w:ascii="Arial Narrow" w:eastAsia="Calibri" w:hAnsi="Arial Narrow"/>
          <w:sz w:val="20"/>
          <w:szCs w:val="20"/>
        </w:rPr>
      </w:pPr>
      <w:r>
        <w:rPr>
          <w:rFonts w:ascii="Arial Narrow" w:eastAsia="Calibri" w:hAnsi="Arial Narrow"/>
          <w:sz w:val="20"/>
          <w:szCs w:val="20"/>
        </w:rPr>
        <w:t xml:space="preserve">- </w:t>
      </w:r>
      <w:r w:rsidR="005237EA" w:rsidRPr="005237EA">
        <w:rPr>
          <w:rFonts w:ascii="Arial Narrow" w:eastAsia="Calibri" w:hAnsi="Arial Narrow"/>
          <w:sz w:val="20"/>
          <w:szCs w:val="20"/>
        </w:rPr>
        <w:t>представители, действующие в силу полномочий, основанных на доверенности или договоре;</w:t>
      </w:r>
    </w:p>
    <w:p w:rsidR="005237EA" w:rsidRPr="005237EA" w:rsidRDefault="00D60589" w:rsidP="00D60589">
      <w:pPr>
        <w:tabs>
          <w:tab w:val="left" w:pos="1134"/>
        </w:tabs>
        <w:jc w:val="both"/>
        <w:rPr>
          <w:rFonts w:ascii="Arial Narrow" w:eastAsia="Calibri" w:hAnsi="Arial Narrow"/>
          <w:sz w:val="20"/>
          <w:szCs w:val="20"/>
        </w:rPr>
      </w:pPr>
      <w:r>
        <w:rPr>
          <w:rFonts w:ascii="Arial Narrow" w:eastAsia="Calibri" w:hAnsi="Arial Narrow"/>
          <w:sz w:val="20"/>
          <w:szCs w:val="20"/>
        </w:rPr>
        <w:t xml:space="preserve">- </w:t>
      </w:r>
      <w:r w:rsidR="005237EA" w:rsidRPr="005237EA">
        <w:rPr>
          <w:rFonts w:ascii="Arial Narrow" w:eastAsia="Calibri" w:hAnsi="Arial Narrow"/>
          <w:sz w:val="20"/>
          <w:szCs w:val="20"/>
        </w:rPr>
        <w:t>опекуны недееспособных граждан;</w:t>
      </w:r>
    </w:p>
    <w:p w:rsidR="005237EA" w:rsidRPr="005237EA" w:rsidRDefault="00D60589" w:rsidP="00D60589">
      <w:pPr>
        <w:tabs>
          <w:tab w:val="left" w:pos="1134"/>
        </w:tabs>
        <w:jc w:val="both"/>
        <w:rPr>
          <w:rFonts w:ascii="Arial Narrow" w:eastAsia="Calibri" w:hAnsi="Arial Narrow"/>
          <w:sz w:val="20"/>
          <w:szCs w:val="20"/>
        </w:rPr>
      </w:pPr>
      <w:r>
        <w:rPr>
          <w:rFonts w:ascii="Arial Narrow" w:eastAsia="Calibri" w:hAnsi="Arial Narrow"/>
          <w:sz w:val="20"/>
          <w:szCs w:val="20"/>
        </w:rPr>
        <w:t xml:space="preserve">- </w:t>
      </w:r>
      <w:r w:rsidR="005237EA" w:rsidRPr="005237EA">
        <w:rPr>
          <w:rFonts w:ascii="Arial Narrow" w:eastAsia="Calibri" w:hAnsi="Arial Narrow"/>
          <w:sz w:val="20"/>
          <w:szCs w:val="20"/>
        </w:rPr>
        <w:t>законные представители (родители, усыновители, опекуны) несовершеннолетних в возрасте до 14 лет.</w:t>
      </w:r>
    </w:p>
    <w:p w:rsidR="005237EA" w:rsidRPr="005237EA" w:rsidRDefault="005237EA" w:rsidP="00D60589">
      <w:pPr>
        <w:tabs>
          <w:tab w:val="left" w:pos="1134"/>
        </w:tabs>
        <w:jc w:val="both"/>
        <w:rPr>
          <w:rFonts w:ascii="Arial Narrow" w:hAnsi="Arial Narrow"/>
          <w:sz w:val="20"/>
          <w:szCs w:val="20"/>
        </w:rPr>
      </w:pPr>
      <w:r w:rsidRPr="005237EA">
        <w:rPr>
          <w:rFonts w:ascii="Arial Narrow" w:eastAsia="Calibri" w:hAnsi="Arial Narrow"/>
          <w:sz w:val="20"/>
          <w:szCs w:val="20"/>
        </w:rPr>
        <w:t>- от имени юридических лиц:</w:t>
      </w:r>
    </w:p>
    <w:p w:rsidR="005237EA" w:rsidRPr="005237EA" w:rsidRDefault="00D60589" w:rsidP="00D60589">
      <w:pPr>
        <w:pStyle w:val="ConsPlusNormal"/>
        <w:ind w:firstLine="0"/>
        <w:jc w:val="both"/>
        <w:rPr>
          <w:rFonts w:ascii="Arial Narrow" w:hAnsi="Arial Narrow" w:cs="Times New Roman"/>
        </w:rPr>
      </w:pPr>
      <w:r>
        <w:rPr>
          <w:rFonts w:ascii="Arial Narrow" w:hAnsi="Arial Narrow" w:cs="Times New Roman"/>
        </w:rPr>
        <w:t xml:space="preserve">- </w:t>
      </w:r>
      <w:r w:rsidR="005237EA" w:rsidRPr="005237EA">
        <w:rPr>
          <w:rFonts w:ascii="Arial Narrow" w:hAnsi="Arial Narrow" w:cs="Times New Roman"/>
        </w:rPr>
        <w:t>представители, действующие в соответствии с законом или учредительными документами от имени заявителя без доверенности;</w:t>
      </w:r>
    </w:p>
    <w:p w:rsidR="005237EA" w:rsidRPr="005237EA" w:rsidRDefault="00D60589" w:rsidP="00D60589">
      <w:pPr>
        <w:pStyle w:val="ConsPlusNormal"/>
        <w:ind w:firstLine="0"/>
        <w:jc w:val="both"/>
        <w:rPr>
          <w:rFonts w:ascii="Arial Narrow" w:eastAsia="Calibri" w:hAnsi="Arial Narrow" w:cs="Times New Roman"/>
        </w:rPr>
      </w:pPr>
      <w:r>
        <w:rPr>
          <w:rFonts w:ascii="Arial Narrow" w:hAnsi="Arial Narrow" w:cs="Times New Roman"/>
        </w:rPr>
        <w:t xml:space="preserve">- </w:t>
      </w:r>
      <w:r w:rsidR="005237EA" w:rsidRPr="005237EA">
        <w:rPr>
          <w:rFonts w:ascii="Arial Narrow" w:hAnsi="Arial Narrow" w:cs="Times New Roman"/>
        </w:rPr>
        <w:t>представители, действующие от имени заявителя в силу полномочий на основании доверенности или договора.</w:t>
      </w:r>
    </w:p>
    <w:p w:rsidR="005237EA" w:rsidRPr="005237EA" w:rsidRDefault="005237EA" w:rsidP="00D60589">
      <w:pPr>
        <w:tabs>
          <w:tab w:val="left" w:pos="1134"/>
        </w:tabs>
        <w:jc w:val="both"/>
        <w:rPr>
          <w:rFonts w:ascii="Arial Narrow" w:eastAsia="Calibri" w:hAnsi="Arial Narrow"/>
          <w:sz w:val="20"/>
          <w:szCs w:val="20"/>
        </w:rPr>
      </w:pPr>
      <w:r w:rsidRPr="005237EA">
        <w:rPr>
          <w:rFonts w:ascii="Arial Narrow" w:eastAsia="Calibri" w:hAnsi="Arial Narrow"/>
          <w:sz w:val="20"/>
          <w:szCs w:val="20"/>
        </w:rPr>
        <w:t>- от имени органа государственного надзора (контроля):</w:t>
      </w:r>
    </w:p>
    <w:p w:rsidR="005237EA" w:rsidRPr="005237EA" w:rsidRDefault="00D60589" w:rsidP="00D60589">
      <w:pPr>
        <w:tabs>
          <w:tab w:val="left" w:pos="1134"/>
        </w:tabs>
        <w:jc w:val="both"/>
        <w:rPr>
          <w:rFonts w:ascii="Arial Narrow" w:eastAsia="Calibri" w:hAnsi="Arial Narrow"/>
          <w:sz w:val="20"/>
          <w:szCs w:val="20"/>
        </w:rPr>
      </w:pPr>
      <w:r>
        <w:rPr>
          <w:rFonts w:ascii="Arial Narrow" w:eastAsia="Calibri" w:hAnsi="Arial Narrow"/>
          <w:sz w:val="20"/>
          <w:szCs w:val="20"/>
        </w:rPr>
        <w:t xml:space="preserve">- </w:t>
      </w:r>
      <w:r w:rsidR="005237EA" w:rsidRPr="005237EA">
        <w:rPr>
          <w:rFonts w:ascii="Arial Narrow" w:eastAsia="Calibri" w:hAnsi="Arial Narrow"/>
          <w:sz w:val="20"/>
          <w:szCs w:val="20"/>
        </w:rPr>
        <w:t>лица, действующие в соответствии с законом или учредительными документами от имени органа государственного надзора (контроля);</w:t>
      </w:r>
    </w:p>
    <w:p w:rsidR="005237EA" w:rsidRPr="005237EA" w:rsidRDefault="005237EA" w:rsidP="00D60589">
      <w:pPr>
        <w:tabs>
          <w:tab w:val="left" w:pos="1134"/>
        </w:tabs>
        <w:jc w:val="both"/>
        <w:rPr>
          <w:rFonts w:ascii="Arial Narrow" w:hAnsi="Arial Narrow"/>
          <w:sz w:val="20"/>
          <w:szCs w:val="20"/>
        </w:rPr>
      </w:pPr>
      <w:r w:rsidRPr="005237EA">
        <w:rPr>
          <w:rFonts w:ascii="Arial Narrow" w:eastAsia="Calibri" w:hAnsi="Arial Narrow"/>
          <w:sz w:val="20"/>
          <w:szCs w:val="20"/>
        </w:rPr>
        <w:t>представители органа государственного надзора (контроля) в силу полномочий на основании доверенности.</w:t>
      </w:r>
    </w:p>
    <w:p w:rsidR="005237EA" w:rsidRPr="005237EA" w:rsidRDefault="005237EA" w:rsidP="00D60589">
      <w:pPr>
        <w:jc w:val="both"/>
        <w:rPr>
          <w:rFonts w:ascii="Arial Narrow" w:hAnsi="Arial Narrow"/>
          <w:sz w:val="20"/>
          <w:szCs w:val="20"/>
        </w:rPr>
      </w:pPr>
      <w:r w:rsidRPr="005237EA">
        <w:rPr>
          <w:rFonts w:ascii="Arial Narrow" w:hAnsi="Arial Narrow"/>
          <w:sz w:val="20"/>
          <w:szCs w:val="20"/>
        </w:rPr>
        <w:t>1.3.</w:t>
      </w:r>
      <w:r w:rsidR="00D60589">
        <w:rPr>
          <w:rFonts w:ascii="Arial Narrow" w:eastAsia="Calibri" w:hAnsi="Arial Narrow"/>
          <w:sz w:val="20"/>
          <w:szCs w:val="20"/>
        </w:rPr>
        <w:tab/>
      </w:r>
      <w:r w:rsidRPr="005237EA">
        <w:rPr>
          <w:rFonts w:ascii="Arial Narrow" w:hAnsi="Arial Narrow"/>
          <w:sz w:val="20"/>
          <w:szCs w:val="20"/>
        </w:rPr>
        <w:t>Информация о месте нахождения Администрации муниципального образования  «</w:t>
      </w:r>
      <w:r w:rsidRPr="005237EA">
        <w:rPr>
          <w:rFonts w:ascii="Arial Narrow" w:hAnsi="Arial Narrow"/>
          <w:kern w:val="1"/>
          <w:sz w:val="20"/>
          <w:szCs w:val="20"/>
        </w:rPr>
        <w:t>поселок Суломай» Эвенкийского муниципального района Красноярского края</w:t>
      </w:r>
      <w:r w:rsidRPr="005237EA">
        <w:rPr>
          <w:rFonts w:ascii="Arial Narrow" w:eastAsia="Calibri" w:hAnsi="Arial Narrow"/>
          <w:sz w:val="20"/>
          <w:szCs w:val="20"/>
        </w:rPr>
        <w:t xml:space="preserve">, предоставляющей муниципальную услугу, организации, участвующей в предоставлении услуги и не являющейся многофункциональными центрами предоставления государственных и муниципальных услуг, </w:t>
      </w:r>
      <w:r w:rsidRPr="005237EA">
        <w:rPr>
          <w:rFonts w:ascii="Arial Narrow" w:hAnsi="Arial Narrow"/>
          <w:sz w:val="20"/>
          <w:szCs w:val="20"/>
        </w:rPr>
        <w:t>графиках работы, контактных телефонах, адресах электронной почты размещается:</w:t>
      </w:r>
    </w:p>
    <w:p w:rsidR="005237EA" w:rsidRPr="005237EA" w:rsidRDefault="00D60589" w:rsidP="00D60589">
      <w:pPr>
        <w:pStyle w:val="96"/>
        <w:tabs>
          <w:tab w:val="left" w:pos="142"/>
          <w:tab w:val="left" w:pos="284"/>
        </w:tabs>
        <w:spacing w:line="100" w:lineRule="atLeast"/>
        <w:ind w:left="0"/>
        <w:jc w:val="both"/>
        <w:rPr>
          <w:rFonts w:ascii="Arial Narrow" w:hAnsi="Arial Narrow" w:cs="Times New Roman"/>
          <w:sz w:val="20"/>
          <w:szCs w:val="20"/>
        </w:rPr>
      </w:pPr>
      <w:r>
        <w:rPr>
          <w:rFonts w:ascii="Arial Narrow" w:hAnsi="Arial Narrow" w:cs="Times New Roman"/>
          <w:sz w:val="20"/>
          <w:szCs w:val="20"/>
        </w:rPr>
        <w:t xml:space="preserve">- </w:t>
      </w:r>
      <w:r w:rsidR="005237EA" w:rsidRPr="005237EA">
        <w:rPr>
          <w:rFonts w:ascii="Arial Narrow" w:hAnsi="Arial Narrow" w:cs="Times New Roman"/>
          <w:sz w:val="20"/>
          <w:szCs w:val="20"/>
        </w:rPr>
        <w:t xml:space="preserve">на информационных стендах в местах предоставления муниципальной услуги (в доступном для заявителей месте); </w:t>
      </w:r>
    </w:p>
    <w:p w:rsidR="005237EA" w:rsidRPr="005237EA" w:rsidRDefault="005237EA" w:rsidP="00D60589">
      <w:pPr>
        <w:pStyle w:val="96"/>
        <w:tabs>
          <w:tab w:val="left" w:pos="142"/>
          <w:tab w:val="left" w:pos="284"/>
        </w:tabs>
        <w:spacing w:line="100" w:lineRule="atLeast"/>
        <w:ind w:left="0"/>
        <w:jc w:val="both"/>
        <w:rPr>
          <w:rFonts w:ascii="Arial Narrow" w:hAnsi="Arial Narrow" w:cs="Times New Roman"/>
          <w:sz w:val="20"/>
          <w:szCs w:val="20"/>
        </w:rPr>
      </w:pPr>
      <w:r w:rsidRPr="005237EA">
        <w:rPr>
          <w:rFonts w:ascii="Arial Narrow" w:hAnsi="Arial Narrow" w:cs="Times New Roman"/>
          <w:sz w:val="20"/>
          <w:szCs w:val="20"/>
        </w:rPr>
        <w:t xml:space="preserve">- на сайте </w:t>
      </w:r>
      <w:r w:rsidRPr="005237EA">
        <w:rPr>
          <w:rFonts w:ascii="Arial Narrow" w:hAnsi="Arial Narrow" w:cs="Times New Roman"/>
          <w:color w:val="2C2D2E"/>
          <w:sz w:val="20"/>
          <w:szCs w:val="20"/>
        </w:rPr>
        <w:t xml:space="preserve">муниципального образования «поселок </w:t>
      </w:r>
      <w:r w:rsidRPr="005237EA">
        <w:rPr>
          <w:rFonts w:ascii="Arial Narrow" w:eastAsia="Times New Roman" w:hAnsi="Arial Narrow" w:cs="Times New Roman"/>
          <w:color w:val="000000"/>
          <w:sz w:val="20"/>
          <w:szCs w:val="20"/>
        </w:rPr>
        <w:t>Суломай</w:t>
      </w:r>
      <w:r w:rsidRPr="005237EA">
        <w:rPr>
          <w:rFonts w:ascii="Arial Narrow" w:hAnsi="Arial Narrow" w:cs="Times New Roman"/>
          <w:color w:val="2C2D2E"/>
          <w:sz w:val="20"/>
          <w:szCs w:val="20"/>
        </w:rPr>
        <w:t xml:space="preserve">» </w:t>
      </w:r>
      <w:r w:rsidRPr="005237EA">
        <w:rPr>
          <w:rFonts w:ascii="Arial Narrow" w:eastAsia="Times New Roman" w:hAnsi="Arial Narrow" w:cs="Times New Roman"/>
          <w:color w:val="2C2D2E"/>
          <w:sz w:val="20"/>
          <w:szCs w:val="20"/>
        </w:rPr>
        <w:t>в сети «Интернет» (https://sulomaj-r04.gosweb.gosuslugi.ru)</w:t>
      </w:r>
      <w:r w:rsidRPr="005237EA">
        <w:rPr>
          <w:rFonts w:ascii="Arial Narrow" w:hAnsi="Arial Narrow" w:cs="Times New Roman"/>
          <w:sz w:val="20"/>
          <w:szCs w:val="20"/>
        </w:rPr>
        <w:t>;</w:t>
      </w:r>
    </w:p>
    <w:p w:rsidR="005237EA" w:rsidRPr="005237EA" w:rsidRDefault="005237EA" w:rsidP="00D60589">
      <w:pPr>
        <w:pStyle w:val="96"/>
        <w:tabs>
          <w:tab w:val="left" w:pos="142"/>
          <w:tab w:val="left" w:pos="284"/>
        </w:tabs>
        <w:spacing w:line="100" w:lineRule="atLeast"/>
        <w:ind w:left="0"/>
        <w:jc w:val="both"/>
        <w:rPr>
          <w:rFonts w:ascii="Arial Narrow" w:hAnsi="Arial Narrow" w:cs="Times New Roman"/>
          <w:sz w:val="20"/>
          <w:szCs w:val="20"/>
        </w:rPr>
      </w:pPr>
      <w:r w:rsidRPr="005237EA">
        <w:rPr>
          <w:rFonts w:ascii="Arial Narrow" w:hAnsi="Arial Narrow" w:cs="Times New Roman"/>
          <w:sz w:val="20"/>
          <w:szCs w:val="20"/>
        </w:rPr>
        <w:t xml:space="preserve">- на сайте </w:t>
      </w:r>
      <w:r w:rsidRPr="005237EA">
        <w:rPr>
          <w:rFonts w:ascii="Arial Narrow" w:hAnsi="Arial Narrow" w:cs="Times New Roman"/>
          <w:color w:val="000000"/>
          <w:sz w:val="20"/>
          <w:szCs w:val="20"/>
        </w:rPr>
        <w:t>КГБУ «Многофункциональный центр предоставления государственный и муниципальных цслуг</w:t>
      </w:r>
      <w:r w:rsidRPr="005237EA">
        <w:rPr>
          <w:rFonts w:ascii="Arial Narrow" w:hAnsi="Arial Narrow" w:cs="Times New Roman"/>
          <w:b/>
          <w:color w:val="000000"/>
          <w:sz w:val="20"/>
          <w:szCs w:val="20"/>
        </w:rPr>
        <w:t>»</w:t>
      </w:r>
      <w:r w:rsidRPr="005237EA">
        <w:rPr>
          <w:rFonts w:ascii="Arial Narrow" w:hAnsi="Arial Narrow" w:cs="Times New Roman"/>
          <w:sz w:val="20"/>
          <w:szCs w:val="20"/>
        </w:rPr>
        <w:t xml:space="preserve"> (далее - «МФЦ»): http://24mfc.ru/;</w:t>
      </w:r>
    </w:p>
    <w:p w:rsidR="005237EA" w:rsidRPr="00D60589" w:rsidRDefault="005237EA" w:rsidP="00D60589">
      <w:pPr>
        <w:pStyle w:val="96"/>
        <w:tabs>
          <w:tab w:val="left" w:pos="142"/>
          <w:tab w:val="left" w:pos="284"/>
        </w:tabs>
        <w:spacing w:line="100" w:lineRule="atLeast"/>
        <w:ind w:left="0"/>
        <w:jc w:val="both"/>
        <w:rPr>
          <w:rFonts w:ascii="Arial Narrow" w:hAnsi="Arial Narrow" w:cs="Times New Roman"/>
          <w:sz w:val="20"/>
          <w:szCs w:val="20"/>
        </w:rPr>
      </w:pPr>
      <w:r w:rsidRPr="005237EA">
        <w:rPr>
          <w:rFonts w:ascii="Arial Narrow" w:hAnsi="Arial Narrow" w:cs="Times New Roman"/>
          <w:sz w:val="20"/>
          <w:szCs w:val="20"/>
        </w:rPr>
        <w:t xml:space="preserve">- на Едином портале государственных услуг (далее – ЕПГУ): </w:t>
      </w:r>
      <w:r w:rsidRPr="005237EA">
        <w:rPr>
          <w:rFonts w:ascii="Arial Narrow" w:eastAsia="Times New Roman" w:hAnsi="Arial Narrow" w:cs="Times New Roman"/>
          <w:sz w:val="20"/>
          <w:szCs w:val="20"/>
        </w:rPr>
        <w:t xml:space="preserve">www.gu.lenobl.ru/ </w:t>
      </w:r>
      <w:hyperlink r:id="rId157" w:history="1">
        <w:r w:rsidRPr="00D60589">
          <w:rPr>
            <w:rStyle w:val="af2"/>
            <w:rFonts w:ascii="Arial Narrow" w:eastAsia="Times New Roman" w:hAnsi="Arial Narrow" w:cs="Times New Roman"/>
            <w:color w:val="auto"/>
            <w:sz w:val="20"/>
            <w:szCs w:val="20"/>
            <w:u w:val="none"/>
          </w:rPr>
          <w:t>www.gosuslugi.ru</w:t>
        </w:r>
      </w:hyperlink>
      <w:r w:rsidRPr="00D60589">
        <w:rPr>
          <w:rFonts w:ascii="Arial Narrow" w:eastAsia="Times New Roman" w:hAnsi="Arial Narrow" w:cs="Times New Roman"/>
          <w:sz w:val="20"/>
          <w:szCs w:val="20"/>
        </w:rPr>
        <w:t>.</w:t>
      </w:r>
    </w:p>
    <w:p w:rsidR="005237EA" w:rsidRPr="005237EA" w:rsidRDefault="005237EA" w:rsidP="005237EA">
      <w:pPr>
        <w:pStyle w:val="96"/>
        <w:tabs>
          <w:tab w:val="left" w:pos="142"/>
          <w:tab w:val="left" w:pos="284"/>
        </w:tabs>
        <w:spacing w:line="100" w:lineRule="atLeast"/>
        <w:ind w:left="0" w:firstLine="709"/>
        <w:jc w:val="both"/>
        <w:rPr>
          <w:rFonts w:ascii="Arial Narrow" w:hAnsi="Arial Narrow" w:cs="Times New Roman"/>
          <w:sz w:val="20"/>
          <w:szCs w:val="20"/>
        </w:rPr>
      </w:pPr>
    </w:p>
    <w:p w:rsidR="005237EA" w:rsidRPr="005237EA" w:rsidRDefault="005237EA" w:rsidP="00D60589">
      <w:pPr>
        <w:pStyle w:val="96"/>
        <w:tabs>
          <w:tab w:val="left" w:pos="142"/>
          <w:tab w:val="left" w:pos="284"/>
          <w:tab w:val="left" w:pos="1134"/>
        </w:tabs>
        <w:ind w:left="0"/>
        <w:jc w:val="center"/>
        <w:rPr>
          <w:rFonts w:ascii="Arial Narrow" w:hAnsi="Arial Narrow" w:cs="Times New Roman"/>
          <w:sz w:val="20"/>
          <w:szCs w:val="20"/>
        </w:rPr>
      </w:pPr>
      <w:r w:rsidRPr="005237EA">
        <w:rPr>
          <w:rFonts w:ascii="Arial Narrow" w:hAnsi="Arial Narrow" w:cs="Times New Roman"/>
          <w:b/>
          <w:bCs/>
          <w:sz w:val="20"/>
          <w:szCs w:val="20"/>
        </w:rPr>
        <w:t>2. Стандарт предоставления муниципальной услуги</w:t>
      </w:r>
    </w:p>
    <w:p w:rsidR="005237EA" w:rsidRPr="005237EA" w:rsidRDefault="005237EA" w:rsidP="005237EA">
      <w:pPr>
        <w:pStyle w:val="96"/>
        <w:tabs>
          <w:tab w:val="left" w:pos="142"/>
          <w:tab w:val="left" w:pos="284"/>
          <w:tab w:val="left" w:pos="1134"/>
        </w:tabs>
        <w:spacing w:line="100" w:lineRule="atLeast"/>
        <w:ind w:left="0" w:firstLine="709"/>
        <w:jc w:val="both"/>
        <w:rPr>
          <w:rFonts w:ascii="Arial Narrow" w:hAnsi="Arial Narrow" w:cs="Times New Roman"/>
          <w:sz w:val="20"/>
          <w:szCs w:val="20"/>
        </w:rPr>
      </w:pPr>
    </w:p>
    <w:p w:rsidR="005237EA" w:rsidRPr="005237EA" w:rsidRDefault="005237EA" w:rsidP="00D60589">
      <w:pPr>
        <w:jc w:val="both"/>
        <w:rPr>
          <w:rFonts w:ascii="Arial Narrow" w:hAnsi="Arial Narrow"/>
          <w:sz w:val="20"/>
          <w:szCs w:val="20"/>
        </w:rPr>
      </w:pPr>
      <w:r w:rsidRPr="005237EA">
        <w:rPr>
          <w:rFonts w:ascii="Arial Narrow" w:hAnsi="Arial Narrow"/>
          <w:sz w:val="20"/>
          <w:szCs w:val="20"/>
        </w:rPr>
        <w:t>2.1.</w:t>
      </w:r>
      <w:r w:rsidR="00D60589">
        <w:rPr>
          <w:rFonts w:ascii="Arial Narrow" w:hAnsi="Arial Narrow"/>
          <w:sz w:val="20"/>
          <w:szCs w:val="20"/>
        </w:rPr>
        <w:tab/>
      </w:r>
      <w:r w:rsidRPr="005237EA">
        <w:rPr>
          <w:rFonts w:ascii="Arial Narrow" w:hAnsi="Arial Narrow"/>
          <w:sz w:val="20"/>
          <w:szCs w:val="20"/>
        </w:rPr>
        <w:t>Полное наименование муниципальной услуги: Признание 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5237EA" w:rsidRPr="005237EA" w:rsidRDefault="005237EA" w:rsidP="005237EA">
      <w:pPr>
        <w:ind w:firstLine="709"/>
        <w:jc w:val="both"/>
        <w:rPr>
          <w:rFonts w:ascii="Arial Narrow" w:hAnsi="Arial Narrow"/>
          <w:sz w:val="20"/>
          <w:szCs w:val="20"/>
        </w:rPr>
      </w:pPr>
      <w:r w:rsidRPr="005237EA">
        <w:rPr>
          <w:rFonts w:ascii="Arial Narrow" w:hAnsi="Arial Narrow"/>
          <w:sz w:val="20"/>
          <w:szCs w:val="20"/>
        </w:rPr>
        <w:t>Сокращенное наименование: Признание 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5237EA" w:rsidRPr="005237EA" w:rsidRDefault="005237EA" w:rsidP="00D60589">
      <w:pPr>
        <w:jc w:val="both"/>
        <w:rPr>
          <w:rFonts w:ascii="Arial Narrow" w:hAnsi="Arial Narrow"/>
          <w:sz w:val="20"/>
          <w:szCs w:val="20"/>
        </w:rPr>
      </w:pPr>
      <w:r w:rsidRPr="005237EA">
        <w:rPr>
          <w:rFonts w:ascii="Arial Narrow" w:hAnsi="Arial Narrow"/>
          <w:sz w:val="20"/>
          <w:szCs w:val="20"/>
        </w:rPr>
        <w:t>2.2.</w:t>
      </w:r>
      <w:r w:rsidR="00D60589">
        <w:rPr>
          <w:rFonts w:ascii="Arial Narrow" w:hAnsi="Arial Narrow"/>
          <w:sz w:val="20"/>
          <w:szCs w:val="20"/>
        </w:rPr>
        <w:tab/>
      </w:r>
      <w:r w:rsidRPr="005237EA">
        <w:rPr>
          <w:rFonts w:ascii="Arial Narrow" w:hAnsi="Arial Narrow"/>
          <w:sz w:val="20"/>
          <w:szCs w:val="20"/>
        </w:rPr>
        <w:t>Муниципальную услугу предоставляет: Администрации муниципального образования «</w:t>
      </w:r>
      <w:r w:rsidRPr="005237EA">
        <w:rPr>
          <w:rFonts w:ascii="Arial Narrow" w:hAnsi="Arial Narrow"/>
          <w:kern w:val="1"/>
          <w:sz w:val="20"/>
          <w:szCs w:val="20"/>
        </w:rPr>
        <w:t>поселок Суломай» Эвенкийского муниципального района Красноярского края</w:t>
      </w:r>
      <w:r w:rsidRPr="005237EA">
        <w:rPr>
          <w:rFonts w:ascii="Arial Narrow" w:hAnsi="Arial Narrow"/>
          <w:sz w:val="20"/>
          <w:szCs w:val="20"/>
        </w:rPr>
        <w:t xml:space="preserve"> (далее – администрация).</w:t>
      </w:r>
    </w:p>
    <w:p w:rsidR="005237EA" w:rsidRPr="005237EA" w:rsidRDefault="005237EA" w:rsidP="005237EA">
      <w:pPr>
        <w:ind w:firstLine="709"/>
        <w:jc w:val="both"/>
        <w:rPr>
          <w:rFonts w:ascii="Arial Narrow" w:hAnsi="Arial Narrow"/>
          <w:sz w:val="20"/>
          <w:szCs w:val="20"/>
        </w:rPr>
      </w:pPr>
      <w:r w:rsidRPr="005237EA">
        <w:rPr>
          <w:rFonts w:ascii="Arial Narrow" w:hAnsi="Arial Narrow"/>
          <w:sz w:val="20"/>
          <w:szCs w:val="20"/>
        </w:rPr>
        <w:t xml:space="preserve">Оценка и обследование помещения в целях признания его жилым помещением, жилого помещения пригодным (непригодным) для проживания граждан, а также многоквартирного дома в целях признания его аварийным и подлежащим сносу или реконструкции осуществляются межведомственной комиссией </w:t>
      </w:r>
      <w:r w:rsidRPr="005237EA">
        <w:rPr>
          <w:rFonts w:ascii="Arial Narrow" w:hAnsi="Arial Narrow"/>
          <w:color w:val="000000"/>
          <w:sz w:val="20"/>
          <w:szCs w:val="20"/>
        </w:rPr>
        <w:t>для оценки и обследования помещений, расположенных на территории п. Суломай, в целях их признания жилыми помещениями, жилых помещений непригодными для проживания, многоквартирных домов аварийными и подлежащими сносу или реконструкции, садового дома жилым домом и жилого дома садовым домом</w:t>
      </w:r>
      <w:r w:rsidRPr="005237EA">
        <w:rPr>
          <w:rFonts w:ascii="Arial Narrow" w:hAnsi="Arial Narrow"/>
          <w:sz w:val="20"/>
          <w:szCs w:val="20"/>
        </w:rPr>
        <w:t xml:space="preserve"> (далее – комиссия), являющейся постоянно действующим органом администрации, уполномоченным принимать решения по указанным вопросам.</w:t>
      </w:r>
    </w:p>
    <w:p w:rsidR="005237EA" w:rsidRPr="005237EA" w:rsidRDefault="005237EA" w:rsidP="005237EA">
      <w:pPr>
        <w:tabs>
          <w:tab w:val="left" w:pos="1134"/>
        </w:tabs>
        <w:ind w:firstLine="709"/>
        <w:jc w:val="both"/>
        <w:rPr>
          <w:rFonts w:ascii="Arial Narrow" w:hAnsi="Arial Narrow"/>
          <w:sz w:val="20"/>
          <w:szCs w:val="20"/>
        </w:rPr>
      </w:pPr>
      <w:r w:rsidRPr="005237EA">
        <w:rPr>
          <w:rFonts w:ascii="Arial Narrow" w:hAnsi="Arial Narrow"/>
          <w:sz w:val="20"/>
          <w:szCs w:val="20"/>
        </w:rPr>
        <w:t>Порядок работы, состав, полномочия комиссии определяется в соответствии с Положением о комиссии, утвержденным администрацией.</w:t>
      </w:r>
    </w:p>
    <w:p w:rsidR="005237EA" w:rsidRPr="005237EA" w:rsidRDefault="005237EA" w:rsidP="005237EA">
      <w:pPr>
        <w:tabs>
          <w:tab w:val="left" w:pos="142"/>
          <w:tab w:val="left" w:pos="284"/>
          <w:tab w:val="left" w:pos="1134"/>
        </w:tabs>
        <w:ind w:firstLine="709"/>
        <w:jc w:val="both"/>
        <w:rPr>
          <w:rFonts w:ascii="Arial Narrow" w:hAnsi="Arial Narrow"/>
          <w:sz w:val="20"/>
          <w:szCs w:val="20"/>
        </w:rPr>
      </w:pPr>
      <w:r w:rsidRPr="005237EA">
        <w:rPr>
          <w:rFonts w:ascii="Arial Narrow" w:hAnsi="Arial Narrow"/>
          <w:sz w:val="20"/>
          <w:szCs w:val="20"/>
        </w:rPr>
        <w:t xml:space="preserve">В предоставлении муниципальной услуги участвуют: </w:t>
      </w:r>
    </w:p>
    <w:p w:rsidR="005237EA" w:rsidRPr="005237EA" w:rsidRDefault="005237EA" w:rsidP="005237EA">
      <w:pPr>
        <w:tabs>
          <w:tab w:val="left" w:pos="142"/>
          <w:tab w:val="left" w:pos="284"/>
          <w:tab w:val="left" w:pos="1134"/>
        </w:tabs>
        <w:ind w:firstLine="709"/>
        <w:jc w:val="both"/>
        <w:rPr>
          <w:rFonts w:ascii="Arial Narrow" w:hAnsi="Arial Narrow"/>
          <w:sz w:val="20"/>
          <w:szCs w:val="20"/>
        </w:rPr>
      </w:pPr>
      <w:r w:rsidRPr="005237EA">
        <w:rPr>
          <w:rFonts w:ascii="Arial Narrow" w:hAnsi="Arial Narrow"/>
          <w:sz w:val="20"/>
          <w:szCs w:val="20"/>
        </w:rPr>
        <w:t xml:space="preserve">«МФЦ»; </w:t>
      </w:r>
    </w:p>
    <w:p w:rsidR="005237EA" w:rsidRPr="005237EA" w:rsidRDefault="005237EA" w:rsidP="005237EA">
      <w:pPr>
        <w:tabs>
          <w:tab w:val="left" w:pos="142"/>
          <w:tab w:val="left" w:pos="284"/>
          <w:tab w:val="left" w:pos="1134"/>
        </w:tabs>
        <w:ind w:firstLine="709"/>
        <w:jc w:val="both"/>
        <w:rPr>
          <w:rFonts w:ascii="Arial Narrow" w:hAnsi="Arial Narrow"/>
          <w:sz w:val="20"/>
          <w:szCs w:val="20"/>
        </w:rPr>
      </w:pPr>
      <w:r w:rsidRPr="005237EA">
        <w:rPr>
          <w:rFonts w:ascii="Arial Narrow" w:hAnsi="Arial Narrow"/>
          <w:sz w:val="20"/>
          <w:szCs w:val="20"/>
        </w:rPr>
        <w:t xml:space="preserve">Управление Федеральной службы государственной регистрации, кадастра и картографии по Красноярскому краю; </w:t>
      </w:r>
    </w:p>
    <w:p w:rsidR="005237EA" w:rsidRPr="005237EA" w:rsidRDefault="005237EA" w:rsidP="005237EA">
      <w:pPr>
        <w:tabs>
          <w:tab w:val="left" w:pos="142"/>
          <w:tab w:val="left" w:pos="284"/>
          <w:tab w:val="left" w:pos="1134"/>
        </w:tabs>
        <w:ind w:firstLine="709"/>
        <w:jc w:val="both"/>
        <w:rPr>
          <w:rFonts w:ascii="Arial Narrow" w:hAnsi="Arial Narrow"/>
          <w:sz w:val="20"/>
          <w:szCs w:val="20"/>
        </w:rPr>
      </w:pPr>
      <w:r w:rsidRPr="005237EA">
        <w:rPr>
          <w:rFonts w:ascii="Arial Narrow" w:hAnsi="Arial Narrow"/>
          <w:sz w:val="20"/>
          <w:szCs w:val="20"/>
        </w:rPr>
        <w:t>Специализированные государственные и муниципальные организации технической инвентаризации.</w:t>
      </w:r>
    </w:p>
    <w:p w:rsidR="005237EA" w:rsidRPr="005237EA" w:rsidRDefault="005237EA" w:rsidP="005237EA">
      <w:pPr>
        <w:tabs>
          <w:tab w:val="left" w:pos="142"/>
          <w:tab w:val="left" w:pos="284"/>
        </w:tabs>
        <w:ind w:firstLine="709"/>
        <w:jc w:val="both"/>
        <w:rPr>
          <w:rFonts w:ascii="Arial Narrow" w:hAnsi="Arial Narrow"/>
          <w:sz w:val="20"/>
          <w:szCs w:val="20"/>
        </w:rPr>
      </w:pPr>
      <w:r w:rsidRPr="005237EA">
        <w:rPr>
          <w:rFonts w:ascii="Arial Narrow" w:hAnsi="Arial Narrow"/>
          <w:sz w:val="20"/>
          <w:szCs w:val="20"/>
        </w:rPr>
        <w:t>Заявление на получение муниципальной услуги с комплектом документов принимаются:</w:t>
      </w:r>
    </w:p>
    <w:p w:rsidR="005237EA" w:rsidRPr="005237EA" w:rsidRDefault="005237EA" w:rsidP="00D60589">
      <w:pPr>
        <w:tabs>
          <w:tab w:val="left" w:pos="142"/>
          <w:tab w:val="left" w:pos="284"/>
        </w:tabs>
        <w:jc w:val="both"/>
        <w:rPr>
          <w:rFonts w:ascii="Arial Narrow" w:hAnsi="Arial Narrow"/>
          <w:sz w:val="20"/>
          <w:szCs w:val="20"/>
        </w:rPr>
      </w:pPr>
      <w:r w:rsidRPr="005237EA">
        <w:rPr>
          <w:rFonts w:ascii="Arial Narrow" w:hAnsi="Arial Narrow"/>
          <w:sz w:val="20"/>
          <w:szCs w:val="20"/>
        </w:rPr>
        <w:t>1) при личной явке:</w:t>
      </w:r>
    </w:p>
    <w:p w:rsidR="005237EA" w:rsidRPr="005237EA" w:rsidRDefault="005237EA" w:rsidP="00D60589">
      <w:pPr>
        <w:tabs>
          <w:tab w:val="left" w:pos="142"/>
          <w:tab w:val="left" w:pos="284"/>
        </w:tabs>
        <w:jc w:val="both"/>
        <w:rPr>
          <w:rFonts w:ascii="Arial Narrow" w:hAnsi="Arial Narrow"/>
          <w:sz w:val="20"/>
          <w:szCs w:val="20"/>
        </w:rPr>
      </w:pPr>
      <w:r w:rsidRPr="005237EA">
        <w:rPr>
          <w:rFonts w:ascii="Arial Narrow" w:hAnsi="Arial Narrow"/>
          <w:sz w:val="20"/>
          <w:szCs w:val="20"/>
        </w:rPr>
        <w:t>-</w:t>
      </w:r>
      <w:r w:rsidR="00D60589">
        <w:rPr>
          <w:rFonts w:ascii="Arial Narrow" w:hAnsi="Arial Narrow"/>
          <w:sz w:val="20"/>
          <w:szCs w:val="20"/>
        </w:rPr>
        <w:t xml:space="preserve"> </w:t>
      </w:r>
      <w:r w:rsidRPr="005237EA">
        <w:rPr>
          <w:rFonts w:ascii="Arial Narrow" w:hAnsi="Arial Narrow"/>
          <w:sz w:val="20"/>
          <w:szCs w:val="20"/>
        </w:rPr>
        <w:t>в администрацию;</w:t>
      </w:r>
    </w:p>
    <w:p w:rsidR="005237EA" w:rsidRPr="005237EA" w:rsidRDefault="005237EA" w:rsidP="00D60589">
      <w:pPr>
        <w:tabs>
          <w:tab w:val="left" w:pos="142"/>
          <w:tab w:val="left" w:pos="284"/>
          <w:tab w:val="left" w:pos="1134"/>
        </w:tabs>
        <w:jc w:val="both"/>
        <w:rPr>
          <w:rFonts w:ascii="Arial Narrow" w:hAnsi="Arial Narrow"/>
          <w:sz w:val="20"/>
          <w:szCs w:val="20"/>
        </w:rPr>
      </w:pPr>
      <w:r w:rsidRPr="005237EA">
        <w:rPr>
          <w:rFonts w:ascii="Arial Narrow" w:hAnsi="Arial Narrow"/>
          <w:sz w:val="20"/>
          <w:szCs w:val="20"/>
        </w:rPr>
        <w:t>-</w:t>
      </w:r>
      <w:r w:rsidR="00D60589">
        <w:rPr>
          <w:rFonts w:ascii="Arial Narrow" w:hAnsi="Arial Narrow"/>
          <w:sz w:val="20"/>
          <w:szCs w:val="20"/>
        </w:rPr>
        <w:t xml:space="preserve"> </w:t>
      </w:r>
      <w:r w:rsidRPr="005237EA">
        <w:rPr>
          <w:rFonts w:ascii="Arial Narrow" w:hAnsi="Arial Narrow"/>
          <w:sz w:val="20"/>
          <w:szCs w:val="20"/>
        </w:rPr>
        <w:t>в филиалах, отделах, удаленных рабочих местах «МФЦ»;</w:t>
      </w:r>
    </w:p>
    <w:p w:rsidR="005237EA" w:rsidRPr="005237EA" w:rsidRDefault="005237EA" w:rsidP="00D60589">
      <w:pPr>
        <w:tabs>
          <w:tab w:val="left" w:pos="142"/>
          <w:tab w:val="left" w:pos="284"/>
          <w:tab w:val="left" w:pos="1134"/>
        </w:tabs>
        <w:jc w:val="both"/>
        <w:rPr>
          <w:rFonts w:ascii="Arial Narrow" w:hAnsi="Arial Narrow"/>
          <w:sz w:val="20"/>
          <w:szCs w:val="20"/>
        </w:rPr>
      </w:pPr>
      <w:r w:rsidRPr="005237EA">
        <w:rPr>
          <w:rFonts w:ascii="Arial Narrow" w:hAnsi="Arial Narrow"/>
          <w:sz w:val="20"/>
          <w:szCs w:val="20"/>
        </w:rPr>
        <w:t>2) без личной явки:</w:t>
      </w:r>
    </w:p>
    <w:p w:rsidR="005237EA" w:rsidRPr="005237EA" w:rsidRDefault="005237EA" w:rsidP="00D60589">
      <w:pPr>
        <w:tabs>
          <w:tab w:val="left" w:pos="142"/>
          <w:tab w:val="left" w:pos="284"/>
          <w:tab w:val="left" w:pos="1134"/>
        </w:tabs>
        <w:jc w:val="both"/>
        <w:rPr>
          <w:rFonts w:ascii="Arial Narrow" w:hAnsi="Arial Narrow"/>
          <w:sz w:val="20"/>
          <w:szCs w:val="20"/>
        </w:rPr>
      </w:pPr>
      <w:r w:rsidRPr="005237EA">
        <w:rPr>
          <w:rFonts w:ascii="Arial Narrow" w:hAnsi="Arial Narrow"/>
          <w:sz w:val="20"/>
          <w:szCs w:val="20"/>
        </w:rPr>
        <w:t>- почтовым отправлением в администрацию;</w:t>
      </w:r>
    </w:p>
    <w:p w:rsidR="005237EA" w:rsidRPr="005237EA" w:rsidRDefault="005237EA" w:rsidP="00D60589">
      <w:pPr>
        <w:tabs>
          <w:tab w:val="left" w:pos="142"/>
          <w:tab w:val="left" w:pos="284"/>
          <w:tab w:val="left" w:pos="1134"/>
        </w:tabs>
        <w:jc w:val="both"/>
        <w:rPr>
          <w:rFonts w:ascii="Arial Narrow" w:hAnsi="Arial Narrow"/>
          <w:sz w:val="20"/>
          <w:szCs w:val="20"/>
        </w:rPr>
      </w:pPr>
      <w:r w:rsidRPr="005237EA">
        <w:rPr>
          <w:rFonts w:ascii="Arial Narrow" w:hAnsi="Arial Narrow"/>
          <w:sz w:val="20"/>
          <w:szCs w:val="20"/>
        </w:rPr>
        <w:t>- в электронной форме через личный кабинет заявителя на ЕПГУ;</w:t>
      </w:r>
    </w:p>
    <w:p w:rsidR="005237EA" w:rsidRPr="005237EA" w:rsidRDefault="005237EA" w:rsidP="00D60589">
      <w:pPr>
        <w:tabs>
          <w:tab w:val="left" w:pos="142"/>
          <w:tab w:val="left" w:pos="284"/>
          <w:tab w:val="left" w:pos="1134"/>
        </w:tabs>
        <w:jc w:val="both"/>
        <w:rPr>
          <w:rFonts w:ascii="Arial Narrow" w:hAnsi="Arial Narrow"/>
          <w:sz w:val="20"/>
          <w:szCs w:val="20"/>
        </w:rPr>
      </w:pPr>
      <w:r w:rsidRPr="005237EA">
        <w:rPr>
          <w:rFonts w:ascii="Arial Narrow" w:hAnsi="Arial Narrow"/>
          <w:sz w:val="20"/>
          <w:szCs w:val="20"/>
        </w:rPr>
        <w:t>- в электронной форме через сайт муниципального образования (при технической реализации).</w:t>
      </w:r>
    </w:p>
    <w:p w:rsidR="005237EA" w:rsidRPr="005237EA" w:rsidRDefault="005237EA" w:rsidP="005237EA">
      <w:pPr>
        <w:tabs>
          <w:tab w:val="left" w:pos="142"/>
          <w:tab w:val="left" w:pos="284"/>
          <w:tab w:val="left" w:pos="1134"/>
        </w:tabs>
        <w:ind w:firstLine="709"/>
        <w:jc w:val="both"/>
        <w:rPr>
          <w:rFonts w:ascii="Arial Narrow" w:hAnsi="Arial Narrow"/>
          <w:sz w:val="20"/>
          <w:szCs w:val="20"/>
        </w:rPr>
      </w:pPr>
      <w:r w:rsidRPr="005237EA">
        <w:rPr>
          <w:rFonts w:ascii="Arial Narrow" w:hAnsi="Arial Narrow"/>
          <w:sz w:val="20"/>
          <w:szCs w:val="20"/>
        </w:rPr>
        <w:t>Заявитель может записаться на прием для подачи заявления о предоставлении муниципальной услуги следующими способами:</w:t>
      </w:r>
    </w:p>
    <w:p w:rsidR="005237EA" w:rsidRPr="005237EA" w:rsidRDefault="005237EA" w:rsidP="00D60589">
      <w:pPr>
        <w:tabs>
          <w:tab w:val="left" w:pos="142"/>
          <w:tab w:val="left" w:pos="284"/>
          <w:tab w:val="left" w:pos="1134"/>
        </w:tabs>
        <w:jc w:val="both"/>
        <w:rPr>
          <w:rFonts w:ascii="Arial Narrow" w:hAnsi="Arial Narrow"/>
          <w:sz w:val="20"/>
          <w:szCs w:val="20"/>
        </w:rPr>
      </w:pPr>
      <w:r w:rsidRPr="005237EA">
        <w:rPr>
          <w:rFonts w:ascii="Arial Narrow" w:hAnsi="Arial Narrow"/>
          <w:sz w:val="20"/>
          <w:szCs w:val="20"/>
        </w:rPr>
        <w:t>1) посредством ЕПГУ – в администрацию, в «МФЦ» (при технической реализации);</w:t>
      </w:r>
    </w:p>
    <w:p w:rsidR="005237EA" w:rsidRPr="005237EA" w:rsidRDefault="005237EA" w:rsidP="00D60589">
      <w:pPr>
        <w:tabs>
          <w:tab w:val="left" w:pos="142"/>
          <w:tab w:val="left" w:pos="284"/>
          <w:tab w:val="left" w:pos="1134"/>
        </w:tabs>
        <w:jc w:val="both"/>
        <w:rPr>
          <w:rFonts w:ascii="Arial Narrow" w:hAnsi="Arial Narrow"/>
          <w:sz w:val="20"/>
          <w:szCs w:val="20"/>
        </w:rPr>
      </w:pPr>
      <w:r w:rsidRPr="005237EA">
        <w:rPr>
          <w:rFonts w:ascii="Arial Narrow" w:hAnsi="Arial Narrow"/>
          <w:sz w:val="20"/>
          <w:szCs w:val="20"/>
        </w:rPr>
        <w:t>2) по телефону – администрации, «МФЦ»;</w:t>
      </w:r>
    </w:p>
    <w:p w:rsidR="005237EA" w:rsidRPr="005237EA" w:rsidRDefault="005237EA" w:rsidP="00D60589">
      <w:pPr>
        <w:tabs>
          <w:tab w:val="left" w:pos="142"/>
          <w:tab w:val="left" w:pos="284"/>
          <w:tab w:val="left" w:pos="1134"/>
        </w:tabs>
        <w:jc w:val="both"/>
        <w:rPr>
          <w:rFonts w:ascii="Arial Narrow" w:hAnsi="Arial Narrow"/>
          <w:sz w:val="20"/>
          <w:szCs w:val="20"/>
        </w:rPr>
      </w:pPr>
      <w:r w:rsidRPr="005237EA">
        <w:rPr>
          <w:rFonts w:ascii="Arial Narrow" w:hAnsi="Arial Narrow"/>
          <w:sz w:val="20"/>
          <w:szCs w:val="20"/>
        </w:rPr>
        <w:t>3) посредством сайта муниципального образования.</w:t>
      </w:r>
    </w:p>
    <w:p w:rsidR="005237EA" w:rsidRPr="005237EA" w:rsidRDefault="005237EA" w:rsidP="005237EA">
      <w:pPr>
        <w:tabs>
          <w:tab w:val="left" w:pos="142"/>
          <w:tab w:val="left" w:pos="284"/>
          <w:tab w:val="left" w:pos="1134"/>
        </w:tabs>
        <w:ind w:firstLine="709"/>
        <w:jc w:val="both"/>
        <w:rPr>
          <w:rFonts w:ascii="Arial Narrow" w:hAnsi="Arial Narrow"/>
          <w:sz w:val="20"/>
          <w:szCs w:val="20"/>
        </w:rPr>
      </w:pPr>
      <w:r w:rsidRPr="005237EA">
        <w:rPr>
          <w:rFonts w:ascii="Arial Narrow" w:hAnsi="Arial Narrow"/>
          <w:sz w:val="20"/>
          <w:szCs w:val="20"/>
        </w:rPr>
        <w:t>Для записи заявитель выбирает любые свободные для приема дату и время в пределах установленного в администрации или «МФЦ» графика приема заявителей.</w:t>
      </w:r>
    </w:p>
    <w:p w:rsidR="005237EA" w:rsidRPr="005237EA" w:rsidRDefault="005237EA" w:rsidP="00D60589">
      <w:pPr>
        <w:tabs>
          <w:tab w:val="left" w:pos="142"/>
          <w:tab w:val="left" w:pos="284"/>
        </w:tabs>
        <w:jc w:val="both"/>
        <w:rPr>
          <w:rFonts w:ascii="Arial Narrow" w:hAnsi="Arial Narrow"/>
          <w:sz w:val="20"/>
          <w:szCs w:val="20"/>
        </w:rPr>
      </w:pPr>
      <w:r w:rsidRPr="005237EA">
        <w:rPr>
          <w:rFonts w:ascii="Arial Narrow" w:hAnsi="Arial Narrow"/>
          <w:sz w:val="20"/>
          <w:szCs w:val="20"/>
        </w:rPr>
        <w:t>2.2.1.</w:t>
      </w:r>
      <w:r w:rsidR="00D60589">
        <w:rPr>
          <w:rFonts w:ascii="Arial Narrow" w:hAnsi="Arial Narrow"/>
          <w:sz w:val="20"/>
          <w:szCs w:val="20"/>
        </w:rPr>
        <w:tab/>
      </w:r>
      <w:r w:rsidRPr="005237EA">
        <w:rPr>
          <w:rFonts w:ascii="Arial Narrow" w:hAnsi="Arial Narrow"/>
          <w:sz w:val="20"/>
          <w:szCs w:val="20"/>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"МФЦ"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 (при технической реализации).</w:t>
      </w:r>
    </w:p>
    <w:p w:rsidR="005237EA" w:rsidRPr="005237EA" w:rsidRDefault="005237EA" w:rsidP="00D60589">
      <w:pPr>
        <w:tabs>
          <w:tab w:val="left" w:pos="142"/>
          <w:tab w:val="left" w:pos="284"/>
        </w:tabs>
        <w:jc w:val="both"/>
        <w:rPr>
          <w:rFonts w:ascii="Arial Narrow" w:hAnsi="Arial Narrow"/>
          <w:sz w:val="20"/>
          <w:szCs w:val="20"/>
        </w:rPr>
      </w:pPr>
      <w:r w:rsidRPr="005237EA">
        <w:rPr>
          <w:rFonts w:ascii="Arial Narrow" w:hAnsi="Arial Narrow"/>
          <w:sz w:val="20"/>
          <w:szCs w:val="20"/>
        </w:rPr>
        <w:t>2.2.2.</w:t>
      </w:r>
      <w:r w:rsidR="00D60589">
        <w:rPr>
          <w:rFonts w:ascii="Arial Narrow" w:hAnsi="Arial Narrow"/>
          <w:sz w:val="20"/>
          <w:szCs w:val="20"/>
        </w:rPr>
        <w:tab/>
      </w:r>
      <w:r w:rsidRPr="005237EA">
        <w:rPr>
          <w:rFonts w:ascii="Arial Narrow" w:hAnsi="Arial Narrow"/>
          <w:sz w:val="20"/>
          <w:szCs w:val="20"/>
        </w:rPr>
        <w:t>При предоставлении муниципальной услуги в электронной форме идентификация и аутентификация могут осуществляться посредством (при наличии технической возможности):</w:t>
      </w:r>
    </w:p>
    <w:p w:rsidR="005237EA" w:rsidRPr="005237EA" w:rsidRDefault="005237EA" w:rsidP="00D60589">
      <w:pPr>
        <w:tabs>
          <w:tab w:val="left" w:pos="142"/>
          <w:tab w:val="left" w:pos="284"/>
          <w:tab w:val="left" w:pos="1134"/>
        </w:tabs>
        <w:jc w:val="both"/>
        <w:rPr>
          <w:rFonts w:ascii="Arial Narrow" w:hAnsi="Arial Narrow"/>
          <w:sz w:val="20"/>
          <w:szCs w:val="20"/>
        </w:rPr>
      </w:pPr>
      <w:r w:rsidRPr="005237EA">
        <w:rPr>
          <w:rFonts w:ascii="Arial Narrow" w:hAnsi="Arial Narrow"/>
          <w:sz w:val="20"/>
          <w:szCs w:val="20"/>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237EA" w:rsidRPr="005237EA" w:rsidRDefault="005237EA" w:rsidP="00D60589">
      <w:pPr>
        <w:tabs>
          <w:tab w:val="left" w:pos="142"/>
          <w:tab w:val="left" w:pos="284"/>
          <w:tab w:val="left" w:pos="1134"/>
        </w:tabs>
        <w:jc w:val="both"/>
        <w:rPr>
          <w:rFonts w:ascii="Arial Narrow" w:hAnsi="Arial Narrow"/>
          <w:sz w:val="20"/>
          <w:szCs w:val="20"/>
        </w:rPr>
      </w:pPr>
      <w:r w:rsidRPr="005237EA">
        <w:rPr>
          <w:rFonts w:ascii="Arial Narrow" w:hAnsi="Arial Narrow"/>
          <w:sz w:val="20"/>
          <w:szCs w:val="20"/>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5237EA" w:rsidRPr="005237EA" w:rsidRDefault="005237EA" w:rsidP="00D60589">
      <w:pPr>
        <w:tabs>
          <w:tab w:val="left" w:pos="142"/>
          <w:tab w:val="left" w:pos="709"/>
        </w:tabs>
        <w:jc w:val="both"/>
        <w:rPr>
          <w:rFonts w:ascii="Arial Narrow" w:hAnsi="Arial Narrow"/>
          <w:sz w:val="20"/>
          <w:szCs w:val="20"/>
        </w:rPr>
      </w:pPr>
      <w:r w:rsidRPr="005237EA">
        <w:rPr>
          <w:rFonts w:ascii="Arial Narrow" w:hAnsi="Arial Narrow"/>
          <w:sz w:val="20"/>
          <w:szCs w:val="20"/>
        </w:rPr>
        <w:t>2.3.</w:t>
      </w:r>
      <w:r w:rsidR="00D60589">
        <w:rPr>
          <w:rFonts w:ascii="Arial Narrow" w:hAnsi="Arial Narrow"/>
          <w:sz w:val="20"/>
          <w:szCs w:val="20"/>
        </w:rPr>
        <w:tab/>
      </w:r>
      <w:r w:rsidRPr="005237EA">
        <w:rPr>
          <w:rFonts w:ascii="Arial Narrow" w:hAnsi="Arial Narrow"/>
          <w:sz w:val="20"/>
          <w:szCs w:val="20"/>
        </w:rPr>
        <w:t xml:space="preserve">Результатом предоставления муниципальной услуги является: </w:t>
      </w:r>
    </w:p>
    <w:p w:rsidR="005237EA" w:rsidRPr="005237EA" w:rsidRDefault="00D60589" w:rsidP="00D60589">
      <w:pPr>
        <w:pStyle w:val="96"/>
        <w:tabs>
          <w:tab w:val="left" w:pos="142"/>
          <w:tab w:val="left" w:pos="284"/>
          <w:tab w:val="left" w:pos="1134"/>
        </w:tabs>
        <w:spacing w:line="100" w:lineRule="atLeast"/>
        <w:ind w:left="0"/>
        <w:jc w:val="both"/>
        <w:rPr>
          <w:rFonts w:ascii="Arial Narrow" w:hAnsi="Arial Narrow" w:cs="Times New Roman"/>
          <w:sz w:val="20"/>
          <w:szCs w:val="20"/>
        </w:rPr>
      </w:pPr>
      <w:r>
        <w:rPr>
          <w:rFonts w:ascii="Arial Narrow" w:hAnsi="Arial Narrow" w:cs="Times New Roman"/>
          <w:sz w:val="20"/>
          <w:szCs w:val="20"/>
        </w:rPr>
        <w:t xml:space="preserve">- </w:t>
      </w:r>
      <w:r w:rsidR="005237EA" w:rsidRPr="005237EA">
        <w:rPr>
          <w:rFonts w:ascii="Arial Narrow" w:hAnsi="Arial Narrow" w:cs="Times New Roman"/>
          <w:sz w:val="20"/>
          <w:szCs w:val="20"/>
        </w:rPr>
        <w:t>решение о признании (об отказе в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5237EA" w:rsidRPr="005237EA" w:rsidRDefault="00D60589" w:rsidP="00D60589">
      <w:pPr>
        <w:pStyle w:val="96"/>
        <w:tabs>
          <w:tab w:val="left" w:pos="1134"/>
        </w:tabs>
        <w:spacing w:line="100" w:lineRule="atLeast"/>
        <w:ind w:left="0"/>
        <w:jc w:val="both"/>
        <w:rPr>
          <w:rFonts w:ascii="Arial Narrow" w:hAnsi="Arial Narrow" w:cs="Times New Roman"/>
          <w:sz w:val="20"/>
          <w:szCs w:val="20"/>
        </w:rPr>
      </w:pPr>
      <w:r>
        <w:rPr>
          <w:rFonts w:ascii="Arial Narrow" w:hAnsi="Arial Narrow" w:cs="Times New Roman"/>
          <w:sz w:val="20"/>
          <w:szCs w:val="20"/>
        </w:rPr>
        <w:t xml:space="preserve">- </w:t>
      </w:r>
      <w:r w:rsidR="005237EA" w:rsidRPr="005237EA">
        <w:rPr>
          <w:rFonts w:ascii="Arial Narrow" w:hAnsi="Arial Narrow" w:cs="Times New Roman"/>
          <w:sz w:val="20"/>
          <w:szCs w:val="20"/>
        </w:rPr>
        <w:t>возврат заявления документов на получение услуги без рассмотрения.</w:t>
      </w:r>
    </w:p>
    <w:p w:rsidR="005237EA" w:rsidRPr="005237EA" w:rsidRDefault="005237EA" w:rsidP="005237EA">
      <w:pPr>
        <w:tabs>
          <w:tab w:val="left" w:pos="142"/>
          <w:tab w:val="left" w:pos="284"/>
        </w:tabs>
        <w:ind w:firstLine="709"/>
        <w:jc w:val="both"/>
        <w:rPr>
          <w:rFonts w:ascii="Arial Narrow" w:hAnsi="Arial Narrow"/>
          <w:sz w:val="20"/>
          <w:szCs w:val="20"/>
        </w:rPr>
      </w:pPr>
      <w:r w:rsidRPr="005237EA">
        <w:rPr>
          <w:rFonts w:ascii="Arial Narrow" w:hAnsi="Arial Narrow"/>
          <w:sz w:val="20"/>
          <w:szCs w:val="20"/>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5237EA" w:rsidRPr="005237EA" w:rsidRDefault="005237EA" w:rsidP="00D60589">
      <w:pPr>
        <w:jc w:val="both"/>
        <w:rPr>
          <w:rFonts w:ascii="Arial Narrow" w:hAnsi="Arial Narrow"/>
          <w:sz w:val="20"/>
          <w:szCs w:val="20"/>
        </w:rPr>
      </w:pPr>
      <w:r w:rsidRPr="005237EA">
        <w:rPr>
          <w:rFonts w:ascii="Arial Narrow" w:hAnsi="Arial Narrow"/>
          <w:sz w:val="20"/>
          <w:szCs w:val="20"/>
        </w:rPr>
        <w:t>1) при личной явке:</w:t>
      </w:r>
    </w:p>
    <w:p w:rsidR="005237EA" w:rsidRPr="005237EA" w:rsidRDefault="005237EA" w:rsidP="005237EA">
      <w:pPr>
        <w:ind w:firstLine="709"/>
        <w:jc w:val="both"/>
        <w:rPr>
          <w:rFonts w:ascii="Arial Narrow" w:hAnsi="Arial Narrow"/>
          <w:sz w:val="20"/>
          <w:szCs w:val="20"/>
        </w:rPr>
      </w:pPr>
      <w:r w:rsidRPr="005237EA">
        <w:rPr>
          <w:rFonts w:ascii="Arial Narrow" w:hAnsi="Arial Narrow"/>
          <w:sz w:val="20"/>
          <w:szCs w:val="20"/>
        </w:rPr>
        <w:t>в администрации;</w:t>
      </w:r>
    </w:p>
    <w:p w:rsidR="005237EA" w:rsidRPr="005237EA" w:rsidRDefault="005237EA" w:rsidP="005237EA">
      <w:pPr>
        <w:ind w:firstLine="709"/>
        <w:jc w:val="both"/>
        <w:rPr>
          <w:rFonts w:ascii="Arial Narrow" w:hAnsi="Arial Narrow"/>
          <w:sz w:val="20"/>
          <w:szCs w:val="20"/>
        </w:rPr>
      </w:pPr>
      <w:r w:rsidRPr="005237EA">
        <w:rPr>
          <w:rFonts w:ascii="Arial Narrow" w:hAnsi="Arial Narrow"/>
          <w:sz w:val="20"/>
          <w:szCs w:val="20"/>
        </w:rPr>
        <w:t>в филиалах, отделах, удаленных рабочих местах «МФЦ»;</w:t>
      </w:r>
    </w:p>
    <w:p w:rsidR="005237EA" w:rsidRPr="005237EA" w:rsidRDefault="005237EA" w:rsidP="00D60589">
      <w:pPr>
        <w:jc w:val="both"/>
        <w:rPr>
          <w:rFonts w:ascii="Arial Narrow" w:hAnsi="Arial Narrow"/>
          <w:sz w:val="20"/>
          <w:szCs w:val="20"/>
        </w:rPr>
      </w:pPr>
      <w:r w:rsidRPr="005237EA">
        <w:rPr>
          <w:rFonts w:ascii="Arial Narrow" w:hAnsi="Arial Narrow"/>
          <w:sz w:val="20"/>
          <w:szCs w:val="20"/>
        </w:rPr>
        <w:t>2) без личной явки:</w:t>
      </w:r>
    </w:p>
    <w:p w:rsidR="005237EA" w:rsidRPr="005237EA" w:rsidRDefault="005237EA" w:rsidP="005237EA">
      <w:pPr>
        <w:ind w:firstLine="709"/>
        <w:jc w:val="both"/>
        <w:rPr>
          <w:rFonts w:ascii="Arial Narrow" w:hAnsi="Arial Narrow"/>
          <w:sz w:val="20"/>
          <w:szCs w:val="20"/>
        </w:rPr>
      </w:pPr>
      <w:r w:rsidRPr="005237EA">
        <w:rPr>
          <w:rFonts w:ascii="Arial Narrow" w:hAnsi="Arial Narrow"/>
          <w:sz w:val="20"/>
          <w:szCs w:val="20"/>
        </w:rPr>
        <w:t>почтовым отправлением;</w:t>
      </w:r>
    </w:p>
    <w:p w:rsidR="005237EA" w:rsidRPr="005237EA" w:rsidRDefault="005237EA" w:rsidP="005237EA">
      <w:pPr>
        <w:ind w:firstLine="709"/>
        <w:jc w:val="both"/>
        <w:rPr>
          <w:rFonts w:ascii="Arial Narrow" w:hAnsi="Arial Narrow"/>
          <w:sz w:val="20"/>
          <w:szCs w:val="20"/>
        </w:rPr>
      </w:pPr>
      <w:r w:rsidRPr="005237EA">
        <w:rPr>
          <w:rFonts w:ascii="Arial Narrow" w:hAnsi="Arial Narrow"/>
          <w:sz w:val="20"/>
          <w:szCs w:val="20"/>
        </w:rPr>
        <w:lastRenderedPageBreak/>
        <w:t>на адрес электронной почты;</w:t>
      </w:r>
    </w:p>
    <w:p w:rsidR="005237EA" w:rsidRPr="005237EA" w:rsidRDefault="005237EA" w:rsidP="005237EA">
      <w:pPr>
        <w:ind w:firstLine="709"/>
        <w:jc w:val="both"/>
        <w:rPr>
          <w:rFonts w:ascii="Arial Narrow" w:hAnsi="Arial Narrow"/>
          <w:sz w:val="20"/>
          <w:szCs w:val="20"/>
        </w:rPr>
      </w:pPr>
      <w:r w:rsidRPr="005237EA">
        <w:rPr>
          <w:rFonts w:ascii="Arial Narrow" w:hAnsi="Arial Narrow"/>
          <w:sz w:val="20"/>
          <w:szCs w:val="20"/>
        </w:rPr>
        <w:t>в электронной форме через личный кабинет заявителя на ЕПГУ;</w:t>
      </w:r>
    </w:p>
    <w:p w:rsidR="005237EA" w:rsidRPr="005237EA" w:rsidRDefault="005237EA" w:rsidP="005237EA">
      <w:pPr>
        <w:ind w:firstLine="709"/>
        <w:jc w:val="both"/>
        <w:rPr>
          <w:rFonts w:ascii="Arial Narrow" w:hAnsi="Arial Narrow"/>
          <w:sz w:val="20"/>
          <w:szCs w:val="20"/>
        </w:rPr>
      </w:pPr>
      <w:r w:rsidRPr="005237EA">
        <w:rPr>
          <w:rFonts w:ascii="Arial Narrow" w:hAnsi="Arial Narrow"/>
          <w:sz w:val="20"/>
          <w:szCs w:val="20"/>
        </w:rPr>
        <w:t>в электронной форме через сайт администрации (при технической реализации).</w:t>
      </w:r>
    </w:p>
    <w:p w:rsidR="005237EA" w:rsidRPr="005237EA" w:rsidRDefault="005237EA" w:rsidP="005237EA">
      <w:pPr>
        <w:ind w:firstLine="709"/>
        <w:jc w:val="both"/>
        <w:rPr>
          <w:rFonts w:ascii="Arial Narrow" w:hAnsi="Arial Narrow"/>
          <w:sz w:val="20"/>
          <w:szCs w:val="20"/>
        </w:rPr>
      </w:pPr>
      <w:r w:rsidRPr="005237EA">
        <w:rPr>
          <w:rFonts w:ascii="Arial Narrow" w:hAnsi="Arial Narrow"/>
          <w:sz w:val="20"/>
          <w:szCs w:val="20"/>
        </w:rPr>
        <w:t>Если в результате предоставления муниципальной услуги при положительном решении формируется реестровая запись в информационной системе, то результат услуги, в том числе номер реестровой записи, направляется и хранится в личном кабинете заявителя на ЕПГУ (при наличии технической возможности).</w:t>
      </w:r>
    </w:p>
    <w:p w:rsidR="005237EA" w:rsidRPr="005237EA" w:rsidRDefault="005237EA" w:rsidP="00D60589">
      <w:pPr>
        <w:jc w:val="both"/>
        <w:rPr>
          <w:rFonts w:ascii="Arial Narrow" w:hAnsi="Arial Narrow"/>
          <w:sz w:val="20"/>
          <w:szCs w:val="20"/>
        </w:rPr>
      </w:pPr>
      <w:r w:rsidRPr="005237EA">
        <w:rPr>
          <w:rFonts w:ascii="Arial Narrow" w:hAnsi="Arial Narrow"/>
          <w:sz w:val="20"/>
          <w:szCs w:val="20"/>
        </w:rPr>
        <w:t>2.4.</w:t>
      </w:r>
      <w:r w:rsidR="00D60589">
        <w:rPr>
          <w:rFonts w:ascii="Arial Narrow" w:hAnsi="Arial Narrow"/>
          <w:sz w:val="20"/>
          <w:szCs w:val="20"/>
        </w:rPr>
        <w:tab/>
      </w:r>
      <w:r w:rsidRPr="005237EA">
        <w:rPr>
          <w:rFonts w:ascii="Arial Narrow" w:hAnsi="Arial Narrow"/>
          <w:sz w:val="20"/>
          <w:szCs w:val="20"/>
        </w:rPr>
        <w:t>Срок предоставления муниципальной услуги не должен превышать 34 (тридцати четырех) календарных дней с даты поступления (регистрации) заявления в администрацию.</w:t>
      </w:r>
    </w:p>
    <w:p w:rsidR="005237EA" w:rsidRPr="005237EA" w:rsidRDefault="005237EA" w:rsidP="00D60589">
      <w:pPr>
        <w:tabs>
          <w:tab w:val="left" w:pos="142"/>
          <w:tab w:val="left" w:pos="709"/>
        </w:tabs>
        <w:jc w:val="both"/>
        <w:rPr>
          <w:rFonts w:ascii="Arial Narrow" w:hAnsi="Arial Narrow"/>
          <w:sz w:val="20"/>
          <w:szCs w:val="20"/>
        </w:rPr>
      </w:pPr>
      <w:r w:rsidRPr="005237EA">
        <w:rPr>
          <w:rFonts w:ascii="Arial Narrow" w:hAnsi="Arial Narrow"/>
          <w:sz w:val="20"/>
          <w:szCs w:val="20"/>
        </w:rPr>
        <w:t>2.5.</w:t>
      </w:r>
      <w:r w:rsidR="00D60589">
        <w:rPr>
          <w:rFonts w:ascii="Arial Narrow" w:hAnsi="Arial Narrow"/>
          <w:sz w:val="20"/>
          <w:szCs w:val="20"/>
        </w:rPr>
        <w:tab/>
      </w:r>
      <w:r w:rsidRPr="005237EA">
        <w:rPr>
          <w:rFonts w:ascii="Arial Narrow" w:hAnsi="Arial Narrow"/>
          <w:sz w:val="20"/>
          <w:szCs w:val="20"/>
        </w:rPr>
        <w:t>Правовые основания для предоставления муниципальной услуги.</w:t>
      </w:r>
    </w:p>
    <w:p w:rsidR="005237EA" w:rsidRPr="005237EA" w:rsidRDefault="005237EA" w:rsidP="00D60589">
      <w:pPr>
        <w:pStyle w:val="96"/>
        <w:tabs>
          <w:tab w:val="left" w:pos="142"/>
          <w:tab w:val="left" w:pos="284"/>
          <w:tab w:val="left" w:pos="1134"/>
        </w:tabs>
        <w:spacing w:line="100" w:lineRule="atLeast"/>
        <w:ind w:left="0"/>
        <w:jc w:val="both"/>
        <w:rPr>
          <w:rFonts w:ascii="Arial Narrow" w:hAnsi="Arial Narrow" w:cs="Times New Roman"/>
          <w:sz w:val="20"/>
          <w:szCs w:val="20"/>
        </w:rPr>
      </w:pPr>
      <w:r w:rsidRPr="005237EA">
        <w:rPr>
          <w:rFonts w:ascii="Arial Narrow" w:hAnsi="Arial Narrow" w:cs="Times New Roman"/>
          <w:sz w:val="20"/>
          <w:szCs w:val="20"/>
        </w:rPr>
        <w:t xml:space="preserve">- Жилищный кодекс Российской Федерации; </w:t>
      </w:r>
    </w:p>
    <w:p w:rsidR="005237EA" w:rsidRPr="005237EA" w:rsidRDefault="005237EA" w:rsidP="00D60589">
      <w:pPr>
        <w:pStyle w:val="96"/>
        <w:tabs>
          <w:tab w:val="left" w:pos="1134"/>
        </w:tabs>
        <w:spacing w:line="100" w:lineRule="atLeast"/>
        <w:ind w:left="0"/>
        <w:jc w:val="both"/>
        <w:rPr>
          <w:rFonts w:ascii="Arial Narrow" w:hAnsi="Arial Narrow" w:cs="Times New Roman"/>
          <w:sz w:val="20"/>
          <w:szCs w:val="20"/>
        </w:rPr>
      </w:pPr>
      <w:r w:rsidRPr="005237EA">
        <w:rPr>
          <w:rFonts w:ascii="Arial Narrow" w:hAnsi="Arial Narrow" w:cs="Times New Roman"/>
          <w:sz w:val="20"/>
          <w:szCs w:val="20"/>
        </w:rPr>
        <w:t>- Постановление Правительства Российской Федерации от 28 января 2006 года № 47 «Об утверждении Положения о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(далее – Положение, ПП РФ от 28.01.2006 № 47);</w:t>
      </w:r>
    </w:p>
    <w:p w:rsidR="005237EA" w:rsidRPr="005237EA" w:rsidRDefault="005237EA" w:rsidP="00D60589">
      <w:pPr>
        <w:pStyle w:val="96"/>
        <w:tabs>
          <w:tab w:val="left" w:pos="1134"/>
        </w:tabs>
        <w:spacing w:line="100" w:lineRule="atLeast"/>
        <w:ind w:left="0"/>
        <w:jc w:val="both"/>
        <w:rPr>
          <w:rFonts w:ascii="Arial Narrow" w:hAnsi="Arial Narrow" w:cs="Times New Roman"/>
          <w:sz w:val="20"/>
          <w:szCs w:val="20"/>
        </w:rPr>
      </w:pPr>
      <w:r w:rsidRPr="005237EA">
        <w:rPr>
          <w:rFonts w:ascii="Arial Narrow" w:hAnsi="Arial Narrow" w:cs="Times New Roman"/>
          <w:sz w:val="20"/>
          <w:szCs w:val="20"/>
        </w:rPr>
        <w:t xml:space="preserve">- Постановление Правительства Российской Федерации от 13 августа 2006 года №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w:t>
      </w:r>
    </w:p>
    <w:p w:rsidR="005237EA" w:rsidRPr="005237EA" w:rsidRDefault="005237EA" w:rsidP="00D60589">
      <w:pPr>
        <w:pStyle w:val="96"/>
        <w:tabs>
          <w:tab w:val="left" w:pos="1134"/>
        </w:tabs>
        <w:spacing w:line="100" w:lineRule="atLeast"/>
        <w:ind w:left="0"/>
        <w:jc w:val="both"/>
        <w:rPr>
          <w:rFonts w:ascii="Arial Narrow" w:hAnsi="Arial Narrow" w:cs="Times New Roman"/>
          <w:sz w:val="20"/>
          <w:szCs w:val="20"/>
        </w:rPr>
      </w:pPr>
      <w:r w:rsidRPr="005237EA">
        <w:rPr>
          <w:rFonts w:ascii="Arial Narrow" w:hAnsi="Arial Narrow" w:cs="Times New Roman"/>
          <w:sz w:val="20"/>
          <w:szCs w:val="20"/>
        </w:rPr>
        <w:t>- Постановление Правительства Российской Федерации от 09.07.2016 № 649 «О мерах по приспособлению жилых помещений и общего имущества в многоквартирном доме с учетом потребностей инвалидов».</w:t>
      </w:r>
    </w:p>
    <w:p w:rsidR="005237EA" w:rsidRPr="005237EA" w:rsidRDefault="005237EA" w:rsidP="005237EA">
      <w:pPr>
        <w:tabs>
          <w:tab w:val="left" w:pos="142"/>
          <w:tab w:val="left" w:pos="284"/>
        </w:tabs>
        <w:ind w:firstLine="709"/>
        <w:jc w:val="both"/>
        <w:rPr>
          <w:rFonts w:ascii="Arial Narrow" w:hAnsi="Arial Narrow"/>
          <w:sz w:val="20"/>
          <w:szCs w:val="20"/>
        </w:rPr>
      </w:pPr>
      <w:r w:rsidRPr="005237EA">
        <w:rPr>
          <w:rFonts w:ascii="Arial Narrow" w:hAnsi="Arial Narrow"/>
          <w:sz w:val="20"/>
          <w:szCs w:val="20"/>
        </w:rPr>
        <w:t>Перечень нормативных правовых актов, регулирующих предоставление муниципальной услуги, размещен на официальном сайте муниципального образования.</w:t>
      </w:r>
    </w:p>
    <w:p w:rsidR="005237EA" w:rsidRPr="005237EA" w:rsidRDefault="005237EA" w:rsidP="00D60589">
      <w:pPr>
        <w:jc w:val="both"/>
        <w:rPr>
          <w:rFonts w:ascii="Arial Narrow" w:hAnsi="Arial Narrow"/>
          <w:sz w:val="20"/>
          <w:szCs w:val="20"/>
        </w:rPr>
      </w:pPr>
      <w:r w:rsidRPr="005237EA">
        <w:rPr>
          <w:rFonts w:ascii="Arial Narrow" w:hAnsi="Arial Narrow"/>
          <w:sz w:val="20"/>
          <w:szCs w:val="20"/>
        </w:rPr>
        <w:t>2.6.</w:t>
      </w:r>
      <w:r w:rsidR="00D60589">
        <w:rPr>
          <w:rFonts w:ascii="Arial Narrow" w:hAnsi="Arial Narrow"/>
          <w:sz w:val="20"/>
          <w:szCs w:val="20"/>
        </w:rPr>
        <w:tab/>
      </w:r>
      <w:r w:rsidRPr="005237EA">
        <w:rPr>
          <w:rFonts w:ascii="Arial Narrow" w:hAnsi="Arial Narrow"/>
          <w:sz w:val="20"/>
          <w:szCs w:val="20"/>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предоставлению заявителем:</w:t>
      </w:r>
    </w:p>
    <w:p w:rsidR="005237EA" w:rsidRPr="005237EA" w:rsidRDefault="005237EA" w:rsidP="00D60589">
      <w:pPr>
        <w:jc w:val="both"/>
        <w:rPr>
          <w:rFonts w:ascii="Arial Narrow" w:hAnsi="Arial Narrow"/>
          <w:sz w:val="20"/>
          <w:szCs w:val="20"/>
        </w:rPr>
      </w:pPr>
      <w:r w:rsidRPr="005237EA">
        <w:rPr>
          <w:rFonts w:ascii="Arial Narrow" w:hAnsi="Arial Narrow"/>
          <w:sz w:val="20"/>
          <w:szCs w:val="20"/>
        </w:rPr>
        <w:t>1) заявление о предоставлении муниципальной услуги в соответствии с приложением 1 к административному регламенту;</w:t>
      </w:r>
    </w:p>
    <w:p w:rsidR="005237EA" w:rsidRPr="005237EA" w:rsidRDefault="005237EA" w:rsidP="00D60589">
      <w:pPr>
        <w:jc w:val="both"/>
        <w:rPr>
          <w:rFonts w:ascii="Arial Narrow" w:hAnsi="Arial Narrow"/>
          <w:sz w:val="20"/>
          <w:szCs w:val="20"/>
        </w:rPr>
      </w:pPr>
      <w:r w:rsidRPr="005237EA">
        <w:rPr>
          <w:rFonts w:ascii="Arial Narrow" w:hAnsi="Arial Narrow"/>
          <w:sz w:val="20"/>
          <w:szCs w:val="20"/>
        </w:rPr>
        <w:t>2) документ, удостоверяющий личность заявителя: документы, удостоверяющие личность гражданина Российской Федерации, в том числе военнослужащего, а также документы, удостоверяющие личность иностранного гражданина, лица без гражданства, включая вид на жительство и удостоверение беженца (при обращении физического лица);3) копию документа, удостоверяющего право (полномочия) представителя физического или юридического лица, если с заявлением обращается представитель заявителя (в случае необходимости);</w:t>
      </w:r>
    </w:p>
    <w:p w:rsidR="005237EA" w:rsidRPr="005237EA" w:rsidRDefault="005237EA" w:rsidP="00D60589">
      <w:pPr>
        <w:jc w:val="both"/>
        <w:rPr>
          <w:rFonts w:ascii="Arial Narrow" w:hAnsi="Arial Narrow"/>
          <w:sz w:val="20"/>
          <w:szCs w:val="20"/>
        </w:rPr>
      </w:pPr>
      <w:r w:rsidRPr="005237EA">
        <w:rPr>
          <w:rFonts w:ascii="Arial Narrow" w:hAnsi="Arial Narrow"/>
          <w:sz w:val="20"/>
          <w:szCs w:val="20"/>
        </w:rPr>
        <w:t>4) копии правоустанавливающих документов на жилое помещение, право на которое не зарегистрировано в Едином государственном реестре недвижимости;</w:t>
      </w:r>
    </w:p>
    <w:p w:rsidR="005237EA" w:rsidRPr="005237EA" w:rsidRDefault="005237EA" w:rsidP="00D60589">
      <w:pPr>
        <w:jc w:val="both"/>
        <w:rPr>
          <w:rFonts w:ascii="Arial Narrow" w:hAnsi="Arial Narrow"/>
          <w:sz w:val="20"/>
          <w:szCs w:val="20"/>
        </w:rPr>
      </w:pPr>
      <w:r w:rsidRPr="005237EA">
        <w:rPr>
          <w:rFonts w:ascii="Arial Narrow" w:hAnsi="Arial Narrow"/>
          <w:sz w:val="20"/>
          <w:szCs w:val="20"/>
        </w:rPr>
        <w:t>5) в отношении нежилого помещения для признания его в дальнейшем жилым помещением - проект реконструкции нежилого помещения;</w:t>
      </w:r>
    </w:p>
    <w:p w:rsidR="005237EA" w:rsidRPr="005237EA" w:rsidRDefault="005237EA" w:rsidP="00D60589">
      <w:pPr>
        <w:jc w:val="both"/>
        <w:rPr>
          <w:rFonts w:ascii="Arial Narrow" w:hAnsi="Arial Narrow"/>
          <w:sz w:val="20"/>
          <w:szCs w:val="20"/>
        </w:rPr>
      </w:pPr>
      <w:r w:rsidRPr="005237EA">
        <w:rPr>
          <w:rFonts w:ascii="Arial Narrow" w:hAnsi="Arial Narrow"/>
          <w:sz w:val="20"/>
          <w:szCs w:val="20"/>
        </w:rPr>
        <w:t>6) заключение специализированной организации, проводившей обследование многоквартирного дома, - в случае постановки вопроса о признании многоквартирного дома аварийным и подлежащим сносу или реконструкции</w:t>
      </w:r>
    </w:p>
    <w:p w:rsidR="005237EA" w:rsidRPr="005237EA" w:rsidRDefault="005237EA" w:rsidP="00D60589">
      <w:pPr>
        <w:tabs>
          <w:tab w:val="left" w:pos="1134"/>
        </w:tabs>
        <w:jc w:val="both"/>
        <w:rPr>
          <w:rFonts w:ascii="Arial Narrow" w:hAnsi="Arial Narrow"/>
          <w:sz w:val="20"/>
          <w:szCs w:val="20"/>
        </w:rPr>
      </w:pPr>
      <w:r w:rsidRPr="005237EA">
        <w:rPr>
          <w:rFonts w:ascii="Arial Narrow" w:hAnsi="Arial Narrow"/>
          <w:sz w:val="20"/>
          <w:szCs w:val="20"/>
        </w:rPr>
        <w:t xml:space="preserve">7) заявления, письма, жалобы граждан на неудовлетворительные условия проживания – по усмотрению заявителя. </w:t>
      </w:r>
    </w:p>
    <w:p w:rsidR="005237EA" w:rsidRPr="005237EA" w:rsidRDefault="005237EA" w:rsidP="005237EA">
      <w:pPr>
        <w:tabs>
          <w:tab w:val="left" w:pos="1134"/>
        </w:tabs>
        <w:ind w:firstLine="709"/>
        <w:jc w:val="both"/>
        <w:rPr>
          <w:rFonts w:ascii="Arial Narrow" w:hAnsi="Arial Narrow"/>
          <w:sz w:val="20"/>
          <w:szCs w:val="20"/>
        </w:rPr>
      </w:pPr>
      <w:r w:rsidRPr="005237EA">
        <w:rPr>
          <w:rFonts w:ascii="Arial Narrow" w:hAnsi="Arial Narrow"/>
          <w:sz w:val="20"/>
          <w:szCs w:val="20"/>
        </w:rPr>
        <w:t>По своему желанию заявитель дополнительно может представить иные документы, которые, по его мнению, имеют значение для предоставления муниципальной услуги.</w:t>
      </w:r>
    </w:p>
    <w:p w:rsidR="005237EA" w:rsidRPr="005237EA" w:rsidRDefault="005237EA" w:rsidP="00D60589">
      <w:pPr>
        <w:tabs>
          <w:tab w:val="left" w:pos="709"/>
        </w:tabs>
        <w:jc w:val="both"/>
        <w:rPr>
          <w:rFonts w:ascii="Arial Narrow" w:hAnsi="Arial Narrow"/>
          <w:color w:val="000000"/>
          <w:sz w:val="20"/>
          <w:szCs w:val="20"/>
        </w:rPr>
      </w:pPr>
      <w:r w:rsidRPr="005237EA">
        <w:rPr>
          <w:rFonts w:ascii="Arial Narrow" w:hAnsi="Arial Narrow"/>
          <w:sz w:val="20"/>
          <w:szCs w:val="20"/>
        </w:rPr>
        <w:t>2.6.1.</w:t>
      </w:r>
      <w:r w:rsidR="00D60589">
        <w:rPr>
          <w:rFonts w:ascii="Arial Narrow" w:hAnsi="Arial Narrow"/>
          <w:sz w:val="20"/>
          <w:szCs w:val="20"/>
        </w:rPr>
        <w:tab/>
      </w:r>
      <w:r w:rsidRPr="005237EA">
        <w:rPr>
          <w:rFonts w:ascii="Arial Narrow" w:hAnsi="Arial Narrow"/>
          <w:sz w:val="20"/>
          <w:szCs w:val="20"/>
        </w:rPr>
        <w:t>В случае проведения комиссией оценки на основании сводного перечня объектов (жилых помещений), предоставление документов, предусмотренных п. 2.6. настоящего административного регламента, не требуется.</w:t>
      </w:r>
    </w:p>
    <w:p w:rsidR="005237EA" w:rsidRPr="005237EA" w:rsidRDefault="005237EA" w:rsidP="00D60589">
      <w:pPr>
        <w:tabs>
          <w:tab w:val="left" w:pos="709"/>
        </w:tabs>
        <w:jc w:val="both"/>
        <w:rPr>
          <w:rFonts w:ascii="Arial Narrow" w:hAnsi="Arial Narrow"/>
          <w:sz w:val="20"/>
          <w:szCs w:val="20"/>
        </w:rPr>
      </w:pPr>
      <w:r w:rsidRPr="005237EA">
        <w:rPr>
          <w:rFonts w:ascii="Arial Narrow" w:hAnsi="Arial Narrow"/>
          <w:color w:val="000000"/>
          <w:sz w:val="20"/>
          <w:szCs w:val="20"/>
        </w:rPr>
        <w:t>2.7.</w:t>
      </w:r>
      <w:r w:rsidR="00D60589">
        <w:rPr>
          <w:rFonts w:ascii="Arial Narrow" w:hAnsi="Arial Narrow"/>
          <w:color w:val="000000"/>
          <w:sz w:val="20"/>
          <w:szCs w:val="20"/>
        </w:rPr>
        <w:tab/>
      </w:r>
      <w:r w:rsidRPr="005237EA">
        <w:rPr>
          <w:rFonts w:ascii="Arial Narrow" w:hAnsi="Arial Narrow"/>
          <w:color w:val="000000"/>
          <w:sz w:val="20"/>
          <w:szCs w:val="20"/>
        </w:rPr>
        <w:t xml:space="preserve">Исчерпывающий перечень </w:t>
      </w:r>
      <w:r w:rsidRPr="005237EA">
        <w:rPr>
          <w:rFonts w:ascii="Arial Narrow" w:hAnsi="Arial Narrow"/>
          <w:sz w:val="20"/>
          <w:szCs w:val="20"/>
        </w:rPr>
        <w:t>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5237EA" w:rsidRPr="005237EA" w:rsidRDefault="005237EA" w:rsidP="005237EA">
      <w:pPr>
        <w:tabs>
          <w:tab w:val="left" w:pos="1134"/>
        </w:tabs>
        <w:ind w:firstLine="709"/>
        <w:jc w:val="both"/>
        <w:rPr>
          <w:rFonts w:ascii="Arial Narrow" w:hAnsi="Arial Narrow"/>
          <w:sz w:val="20"/>
          <w:szCs w:val="20"/>
        </w:rPr>
      </w:pPr>
      <w:r w:rsidRPr="005237EA">
        <w:rPr>
          <w:rFonts w:ascii="Arial Narrow" w:hAnsi="Arial Narrow"/>
          <w:sz w:val="20"/>
          <w:szCs w:val="20"/>
        </w:rPr>
        <w:t>Администрация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5237EA" w:rsidRPr="005237EA" w:rsidRDefault="005237EA" w:rsidP="00D60589">
      <w:pPr>
        <w:tabs>
          <w:tab w:val="left" w:pos="1134"/>
        </w:tabs>
        <w:jc w:val="both"/>
        <w:rPr>
          <w:rFonts w:ascii="Arial Narrow" w:hAnsi="Arial Narrow"/>
          <w:sz w:val="20"/>
          <w:szCs w:val="20"/>
        </w:rPr>
      </w:pPr>
      <w:r w:rsidRPr="005237EA">
        <w:rPr>
          <w:rFonts w:ascii="Arial Narrow" w:hAnsi="Arial Narrow"/>
          <w:sz w:val="20"/>
          <w:szCs w:val="20"/>
        </w:rPr>
        <w:t>а) сведения из Единого государственного реестра недвижимости о правах на помещение;</w:t>
      </w:r>
    </w:p>
    <w:p w:rsidR="005237EA" w:rsidRPr="005237EA" w:rsidRDefault="005237EA" w:rsidP="00D60589">
      <w:pPr>
        <w:tabs>
          <w:tab w:val="left" w:pos="1134"/>
        </w:tabs>
        <w:jc w:val="both"/>
        <w:rPr>
          <w:rFonts w:ascii="Arial Narrow" w:hAnsi="Arial Narrow"/>
          <w:sz w:val="20"/>
          <w:szCs w:val="20"/>
        </w:rPr>
      </w:pPr>
      <w:r w:rsidRPr="005237EA">
        <w:rPr>
          <w:rFonts w:ascii="Arial Narrow" w:hAnsi="Arial Narrow"/>
          <w:sz w:val="20"/>
          <w:szCs w:val="20"/>
        </w:rPr>
        <w:t>б) технический паспорт жилого помещения, а для нежилых помещений - технический план;</w:t>
      </w:r>
    </w:p>
    <w:p w:rsidR="005237EA" w:rsidRPr="005237EA" w:rsidRDefault="005237EA" w:rsidP="00D60589">
      <w:pPr>
        <w:tabs>
          <w:tab w:val="left" w:pos="1134"/>
        </w:tabs>
        <w:jc w:val="both"/>
        <w:rPr>
          <w:rFonts w:ascii="Arial Narrow" w:eastAsia="Calibri" w:hAnsi="Arial Narrow"/>
          <w:color w:val="000000"/>
          <w:sz w:val="20"/>
          <w:szCs w:val="20"/>
        </w:rPr>
      </w:pPr>
      <w:r w:rsidRPr="005237EA">
        <w:rPr>
          <w:rFonts w:ascii="Arial Narrow" w:hAnsi="Arial Narrow"/>
          <w:sz w:val="20"/>
          <w:szCs w:val="20"/>
        </w:rPr>
        <w:t xml:space="preserve">в) заключения (акты) соответствующих органов государственного надзора (контроля) в случае, если представление указанных документов согласно п. 44 </w:t>
      </w:r>
      <w:r w:rsidRPr="005237EA">
        <w:rPr>
          <w:rFonts w:ascii="Arial Narrow" w:hAnsi="Arial Narrow"/>
          <w:color w:val="000000"/>
          <w:sz w:val="20"/>
          <w:szCs w:val="20"/>
        </w:rPr>
        <w:t>Положения, является необходимым для принятия решения о признании жилого помещения непригодным для проживания.</w:t>
      </w:r>
    </w:p>
    <w:p w:rsidR="005237EA" w:rsidRPr="005237EA" w:rsidRDefault="005237EA" w:rsidP="00D60589">
      <w:pPr>
        <w:jc w:val="both"/>
        <w:rPr>
          <w:rFonts w:ascii="Arial Narrow" w:hAnsi="Arial Narrow"/>
          <w:color w:val="000000"/>
          <w:sz w:val="20"/>
          <w:szCs w:val="20"/>
        </w:rPr>
      </w:pPr>
      <w:r w:rsidRPr="005237EA">
        <w:rPr>
          <w:rFonts w:ascii="Arial Narrow" w:eastAsia="Calibri" w:hAnsi="Arial Narrow"/>
          <w:color w:val="000000"/>
          <w:sz w:val="20"/>
          <w:szCs w:val="20"/>
        </w:rPr>
        <w:t>2.7.1.</w:t>
      </w:r>
      <w:r w:rsidR="00D60589">
        <w:rPr>
          <w:rFonts w:ascii="Arial Narrow" w:hAnsi="Arial Narrow"/>
          <w:color w:val="000000"/>
          <w:sz w:val="20"/>
          <w:szCs w:val="20"/>
        </w:rPr>
        <w:tab/>
      </w:r>
      <w:r w:rsidRPr="005237EA">
        <w:rPr>
          <w:rFonts w:ascii="Arial Narrow" w:hAnsi="Arial Narrow"/>
          <w:color w:val="000000"/>
          <w:sz w:val="20"/>
          <w:szCs w:val="20"/>
        </w:rPr>
        <w:t xml:space="preserve">Заявитель вправе представить документы (сведения), указанные в </w:t>
      </w:r>
      <w:hyperlink r:id="rId158" w:history="1">
        <w:r w:rsidRPr="005237EA">
          <w:rPr>
            <w:rStyle w:val="af2"/>
            <w:rFonts w:ascii="Arial Narrow" w:hAnsi="Arial Narrow"/>
            <w:color w:val="000000"/>
            <w:sz w:val="20"/>
            <w:szCs w:val="20"/>
          </w:rPr>
          <w:t>пункте 2.7</w:t>
        </w:r>
      </w:hyperlink>
      <w:r w:rsidRPr="005237EA">
        <w:rPr>
          <w:rFonts w:ascii="Arial Narrow" w:hAnsi="Arial Narrow"/>
          <w:color w:val="000000"/>
          <w:sz w:val="20"/>
          <w:szCs w:val="20"/>
        </w:rPr>
        <w:t xml:space="preserve"> административного </w:t>
      </w:r>
      <w:r w:rsidRPr="005237EA">
        <w:rPr>
          <w:rFonts w:ascii="Arial Narrow" w:hAnsi="Arial Narrow"/>
          <w:sz w:val="20"/>
          <w:szCs w:val="20"/>
        </w:rPr>
        <w:t>регламента, по собственной инициативе. Непредставление заявителем указанного документа не является основанием для отказа в предоставлении муниципальной услуги.</w:t>
      </w:r>
    </w:p>
    <w:p w:rsidR="005237EA" w:rsidRPr="005237EA" w:rsidRDefault="005237EA" w:rsidP="00D60589">
      <w:pPr>
        <w:jc w:val="both"/>
        <w:rPr>
          <w:rFonts w:ascii="Arial Narrow" w:hAnsi="Arial Narrow"/>
          <w:color w:val="000000"/>
          <w:sz w:val="20"/>
          <w:szCs w:val="20"/>
        </w:rPr>
      </w:pPr>
      <w:r w:rsidRPr="005237EA">
        <w:rPr>
          <w:rFonts w:ascii="Arial Narrow" w:hAnsi="Arial Narrow"/>
          <w:color w:val="000000"/>
          <w:sz w:val="20"/>
          <w:szCs w:val="20"/>
        </w:rPr>
        <w:t>2.7.2.</w:t>
      </w:r>
      <w:r w:rsidR="00D60589">
        <w:rPr>
          <w:rFonts w:ascii="Arial Narrow" w:hAnsi="Arial Narrow"/>
          <w:color w:val="000000"/>
          <w:sz w:val="20"/>
          <w:szCs w:val="20"/>
        </w:rPr>
        <w:tab/>
      </w:r>
      <w:r w:rsidRPr="005237EA">
        <w:rPr>
          <w:rFonts w:ascii="Arial Narrow" w:hAnsi="Arial Narrow"/>
          <w:color w:val="000000"/>
          <w:sz w:val="20"/>
          <w:szCs w:val="20"/>
        </w:rPr>
        <w:t>При предоставлении муниципальной услуги запрещается требовать от Заявителя:</w:t>
      </w:r>
    </w:p>
    <w:p w:rsidR="005237EA" w:rsidRPr="005237EA" w:rsidRDefault="005237EA" w:rsidP="00D60589">
      <w:pPr>
        <w:jc w:val="both"/>
        <w:rPr>
          <w:rFonts w:ascii="Arial Narrow" w:hAnsi="Arial Narrow"/>
          <w:color w:val="000000"/>
          <w:sz w:val="20"/>
          <w:szCs w:val="20"/>
        </w:rPr>
      </w:pPr>
      <w:r w:rsidRPr="005237EA">
        <w:rPr>
          <w:rFonts w:ascii="Arial Narrow" w:hAnsi="Arial Narrow"/>
          <w:color w:val="000000"/>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237EA" w:rsidRPr="005237EA" w:rsidRDefault="005237EA" w:rsidP="00D60589">
      <w:pPr>
        <w:jc w:val="both"/>
        <w:rPr>
          <w:rFonts w:ascii="Arial Narrow" w:hAnsi="Arial Narrow"/>
          <w:color w:val="000000"/>
          <w:sz w:val="20"/>
          <w:szCs w:val="20"/>
        </w:rPr>
      </w:pPr>
      <w:r w:rsidRPr="005237EA">
        <w:rPr>
          <w:rFonts w:ascii="Arial Narrow" w:hAnsi="Arial Narrow"/>
          <w:color w:val="000000"/>
          <w:sz w:val="20"/>
          <w:szCs w:val="20"/>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Красноярского края и муниципальными правовыми актами находятся в распоряжении органов, </w:t>
      </w:r>
      <w:r w:rsidRPr="005237EA">
        <w:rPr>
          <w:rFonts w:ascii="Arial Narrow" w:hAnsi="Arial Narrow"/>
          <w:color w:val="000000"/>
          <w:sz w:val="20"/>
          <w:szCs w:val="20"/>
        </w:rPr>
        <w:lastRenderedPageBreak/>
        <w:t xml:space="preserve">предоставляющих муниципальную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w:t>
      </w:r>
      <w:hyperlink r:id="rId159" w:history="1">
        <w:r w:rsidRPr="005237EA">
          <w:rPr>
            <w:rStyle w:val="af2"/>
            <w:rFonts w:ascii="Arial Narrow" w:hAnsi="Arial Narrow"/>
            <w:color w:val="000000"/>
            <w:sz w:val="20"/>
            <w:szCs w:val="20"/>
          </w:rPr>
          <w:t>части 6 статьи 7</w:t>
        </w:r>
      </w:hyperlink>
      <w:r w:rsidRPr="005237EA">
        <w:rPr>
          <w:rFonts w:ascii="Arial Narrow" w:hAnsi="Arial Narrow"/>
          <w:color w:val="000000"/>
          <w:sz w:val="20"/>
          <w:szCs w:val="20"/>
        </w:rPr>
        <w:t xml:space="preserve"> Федерального закона от 27.07.2010 № 210-ФЗ "Об организации предоставления государственных и муниципальных услуг" (далее – Федеральный закон № 210);</w:t>
      </w:r>
    </w:p>
    <w:p w:rsidR="005237EA" w:rsidRPr="005237EA" w:rsidRDefault="005237EA" w:rsidP="00D60589">
      <w:pPr>
        <w:jc w:val="both"/>
        <w:rPr>
          <w:rFonts w:ascii="Arial Narrow" w:hAnsi="Arial Narrow"/>
          <w:color w:val="000000"/>
          <w:sz w:val="20"/>
          <w:szCs w:val="20"/>
        </w:rPr>
      </w:pPr>
      <w:r w:rsidRPr="005237EA">
        <w:rPr>
          <w:rFonts w:ascii="Arial Narrow" w:hAnsi="Arial Narrow"/>
          <w:color w:val="000000"/>
          <w:sz w:val="20"/>
          <w:szCs w:val="20"/>
        </w:rPr>
        <w:t xml:space="preserve">-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hyperlink r:id="rId160" w:history="1">
        <w:r w:rsidRPr="005237EA">
          <w:rPr>
            <w:rStyle w:val="af2"/>
            <w:rFonts w:ascii="Arial Narrow" w:hAnsi="Arial Narrow"/>
            <w:color w:val="000000"/>
            <w:sz w:val="20"/>
            <w:szCs w:val="20"/>
            <w:u w:val="none"/>
          </w:rPr>
          <w:t>части 1 статьи 9</w:t>
        </w:r>
      </w:hyperlink>
      <w:r w:rsidRPr="005237EA">
        <w:rPr>
          <w:rFonts w:ascii="Arial Narrow" w:hAnsi="Arial Narrow"/>
          <w:color w:val="000000"/>
          <w:sz w:val="20"/>
          <w:szCs w:val="20"/>
        </w:rPr>
        <w:t xml:space="preserve"> Федерального закона № 210-ФЗ;</w:t>
      </w:r>
    </w:p>
    <w:p w:rsidR="005237EA" w:rsidRPr="005237EA" w:rsidRDefault="005237EA" w:rsidP="00D60589">
      <w:pPr>
        <w:jc w:val="both"/>
        <w:rPr>
          <w:rFonts w:ascii="Arial Narrow" w:hAnsi="Arial Narrow"/>
          <w:color w:val="000000"/>
          <w:sz w:val="20"/>
          <w:szCs w:val="20"/>
        </w:rPr>
      </w:pPr>
      <w:r w:rsidRPr="005237EA">
        <w:rPr>
          <w:rFonts w:ascii="Arial Narrow" w:hAnsi="Arial Narrow"/>
          <w:color w:val="000000"/>
          <w:sz w:val="20"/>
          <w:szCs w:val="20"/>
        </w:rPr>
        <w:t xml:space="preserve">-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61" w:history="1">
        <w:r w:rsidRPr="005237EA">
          <w:rPr>
            <w:rStyle w:val="af2"/>
            <w:rFonts w:ascii="Arial Narrow" w:hAnsi="Arial Narrow"/>
            <w:color w:val="000000"/>
            <w:sz w:val="20"/>
            <w:szCs w:val="20"/>
            <w:u w:val="none"/>
          </w:rPr>
          <w:t>пунктом 4 части 1 статьи 7</w:t>
        </w:r>
      </w:hyperlink>
      <w:r w:rsidRPr="005237EA">
        <w:rPr>
          <w:rFonts w:ascii="Arial Narrow" w:hAnsi="Arial Narrow"/>
          <w:color w:val="000000"/>
          <w:sz w:val="20"/>
          <w:szCs w:val="20"/>
        </w:rPr>
        <w:t xml:space="preserve"> Федерального закона № 210-ФЗ;</w:t>
      </w:r>
    </w:p>
    <w:p w:rsidR="005237EA" w:rsidRPr="005237EA" w:rsidRDefault="005237EA" w:rsidP="00D60589">
      <w:pPr>
        <w:jc w:val="both"/>
        <w:rPr>
          <w:rFonts w:ascii="Arial Narrow" w:hAnsi="Arial Narrow"/>
          <w:color w:val="000000"/>
          <w:sz w:val="20"/>
          <w:szCs w:val="20"/>
        </w:rPr>
      </w:pPr>
      <w:r w:rsidRPr="005237EA">
        <w:rPr>
          <w:rFonts w:ascii="Arial Narrow" w:hAnsi="Arial Narrow"/>
          <w:color w:val="000000"/>
          <w:sz w:val="20"/>
          <w:szCs w:val="20"/>
        </w:rPr>
        <w:t xml:space="preserve">- представления на бумажном носителе документов и информации, электронные образы которых ранее были заверены в соответствии с </w:t>
      </w:r>
      <w:hyperlink r:id="rId162" w:history="1">
        <w:r w:rsidRPr="005237EA">
          <w:rPr>
            <w:rStyle w:val="af2"/>
            <w:rFonts w:ascii="Arial Narrow" w:hAnsi="Arial Narrow"/>
            <w:color w:val="000000"/>
            <w:sz w:val="20"/>
            <w:szCs w:val="20"/>
            <w:u w:val="none"/>
          </w:rPr>
          <w:t>пунктом 7.2 части 1 статьи 16</w:t>
        </w:r>
      </w:hyperlink>
      <w:r w:rsidRPr="005237EA">
        <w:rPr>
          <w:rFonts w:ascii="Arial Narrow" w:hAnsi="Arial Narrow"/>
          <w:color w:val="000000"/>
          <w:sz w:val="20"/>
          <w:szCs w:val="20"/>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5237EA" w:rsidRPr="005237EA" w:rsidRDefault="005237EA" w:rsidP="00D60589">
      <w:pPr>
        <w:jc w:val="both"/>
        <w:rPr>
          <w:rFonts w:ascii="Arial Narrow" w:hAnsi="Arial Narrow"/>
          <w:color w:val="000000"/>
          <w:sz w:val="20"/>
          <w:szCs w:val="20"/>
        </w:rPr>
      </w:pPr>
      <w:r w:rsidRPr="005237EA">
        <w:rPr>
          <w:rFonts w:ascii="Arial Narrow" w:hAnsi="Arial Narrow"/>
          <w:color w:val="000000"/>
          <w:sz w:val="20"/>
          <w:szCs w:val="20"/>
        </w:rPr>
        <w:t>2.7.3.</w:t>
      </w:r>
      <w:r w:rsidR="00D60589">
        <w:rPr>
          <w:rFonts w:ascii="Arial Narrow" w:hAnsi="Arial Narrow"/>
          <w:color w:val="000000"/>
          <w:sz w:val="20"/>
          <w:szCs w:val="20"/>
        </w:rPr>
        <w:tab/>
      </w:r>
      <w:r w:rsidRPr="005237EA">
        <w:rPr>
          <w:rFonts w:ascii="Arial Narrow" w:hAnsi="Arial Narrow"/>
          <w:color w:val="000000"/>
          <w:sz w:val="20"/>
          <w:szCs w:val="20"/>
        </w:rPr>
        <w:t>При наступлении событий, являющихся основанием для предоставления муниципальной услуги, администрация, предоставляющая муниципальную услугу, вправе:</w:t>
      </w:r>
    </w:p>
    <w:p w:rsidR="005237EA" w:rsidRPr="005237EA" w:rsidRDefault="005237EA" w:rsidP="00D60589">
      <w:pPr>
        <w:jc w:val="both"/>
        <w:rPr>
          <w:rFonts w:ascii="Arial Narrow" w:hAnsi="Arial Narrow"/>
          <w:color w:val="000000"/>
          <w:sz w:val="20"/>
          <w:szCs w:val="20"/>
        </w:rPr>
      </w:pPr>
      <w:r w:rsidRPr="005237EA">
        <w:rPr>
          <w:rFonts w:ascii="Arial Narrow" w:hAnsi="Arial Narrow"/>
          <w:color w:val="000000"/>
          <w:sz w:val="20"/>
          <w:szCs w:val="20"/>
        </w:rPr>
        <w:t>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5237EA" w:rsidRPr="005237EA" w:rsidRDefault="005237EA" w:rsidP="00D60589">
      <w:pPr>
        <w:jc w:val="both"/>
        <w:rPr>
          <w:rFonts w:ascii="Arial Narrow" w:hAnsi="Arial Narrow"/>
          <w:color w:val="000000"/>
          <w:sz w:val="20"/>
          <w:szCs w:val="20"/>
        </w:rPr>
      </w:pPr>
      <w:r w:rsidRPr="005237EA">
        <w:rPr>
          <w:rFonts w:ascii="Arial Narrow" w:hAnsi="Arial Narrow"/>
          <w:color w:val="000000"/>
          <w:sz w:val="20"/>
          <w:szCs w:val="20"/>
        </w:rPr>
        <w:t>2) при условии наличия запроса заявителя о предоставлении муниципальной услуги, в отношении которой у заявителя могут появиться основания для ее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5237EA" w:rsidRPr="005237EA" w:rsidRDefault="005237EA" w:rsidP="00D60589">
      <w:pPr>
        <w:jc w:val="both"/>
        <w:rPr>
          <w:rFonts w:ascii="Arial Narrow" w:hAnsi="Arial Narrow"/>
          <w:color w:val="000000"/>
          <w:sz w:val="20"/>
          <w:szCs w:val="20"/>
        </w:rPr>
      </w:pPr>
      <w:r w:rsidRPr="005237EA">
        <w:rPr>
          <w:rFonts w:ascii="Arial Narrow" w:hAnsi="Arial Narrow"/>
          <w:color w:val="000000"/>
          <w:sz w:val="20"/>
          <w:szCs w:val="20"/>
        </w:rPr>
        <w:t>2.8.</w:t>
      </w:r>
      <w:r w:rsidR="00D60589">
        <w:rPr>
          <w:rFonts w:ascii="Arial Narrow" w:hAnsi="Arial Narrow"/>
          <w:color w:val="000000"/>
          <w:sz w:val="20"/>
          <w:szCs w:val="20"/>
        </w:rPr>
        <w:tab/>
      </w:r>
      <w:r w:rsidRPr="005237EA">
        <w:rPr>
          <w:rFonts w:ascii="Arial Narrow" w:hAnsi="Arial Narrow"/>
          <w:color w:val="000000"/>
          <w:sz w:val="20"/>
          <w:szCs w:val="20"/>
        </w:rPr>
        <w:t>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5237EA" w:rsidRPr="005237EA" w:rsidRDefault="005237EA" w:rsidP="005237EA">
      <w:pPr>
        <w:ind w:firstLine="709"/>
        <w:jc w:val="both"/>
        <w:rPr>
          <w:rFonts w:ascii="Arial Narrow" w:hAnsi="Arial Narrow"/>
          <w:color w:val="000000"/>
          <w:sz w:val="20"/>
          <w:szCs w:val="20"/>
        </w:rPr>
      </w:pPr>
      <w:r w:rsidRPr="005237EA">
        <w:rPr>
          <w:rFonts w:ascii="Arial Narrow" w:hAnsi="Arial Narrow"/>
          <w:color w:val="000000"/>
          <w:sz w:val="20"/>
          <w:szCs w:val="20"/>
        </w:rPr>
        <w:t>Основания для приостановления предоставления муниципальной услуги не предусмотрены.</w:t>
      </w:r>
    </w:p>
    <w:p w:rsidR="005237EA" w:rsidRPr="005237EA" w:rsidRDefault="005237EA" w:rsidP="00D60589">
      <w:pPr>
        <w:tabs>
          <w:tab w:val="left" w:pos="709"/>
        </w:tabs>
        <w:jc w:val="both"/>
        <w:rPr>
          <w:rFonts w:ascii="Arial Narrow" w:hAnsi="Arial Narrow"/>
          <w:color w:val="000000"/>
          <w:sz w:val="20"/>
          <w:szCs w:val="20"/>
        </w:rPr>
      </w:pPr>
      <w:r w:rsidRPr="005237EA">
        <w:rPr>
          <w:rFonts w:ascii="Arial Narrow" w:hAnsi="Arial Narrow"/>
          <w:color w:val="000000"/>
          <w:sz w:val="20"/>
          <w:szCs w:val="20"/>
        </w:rPr>
        <w:t>2.9.</w:t>
      </w:r>
      <w:r w:rsidR="00D60589">
        <w:rPr>
          <w:rFonts w:ascii="Arial Narrow" w:hAnsi="Arial Narrow"/>
          <w:color w:val="000000"/>
          <w:sz w:val="20"/>
          <w:szCs w:val="20"/>
        </w:rPr>
        <w:tab/>
      </w:r>
      <w:r w:rsidRPr="005237EA">
        <w:rPr>
          <w:rFonts w:ascii="Arial Narrow" w:hAnsi="Arial Narrow"/>
          <w:color w:val="000000"/>
          <w:sz w:val="20"/>
          <w:szCs w:val="20"/>
        </w:rPr>
        <w:t xml:space="preserve">Исчерпывающий перечень оснований для отказа в приеме документов, необходимых для предоставления муниципальной услуги. </w:t>
      </w:r>
    </w:p>
    <w:p w:rsidR="005237EA" w:rsidRPr="005237EA" w:rsidRDefault="005237EA" w:rsidP="005237EA">
      <w:pPr>
        <w:tabs>
          <w:tab w:val="left" w:pos="1134"/>
        </w:tabs>
        <w:ind w:firstLine="709"/>
        <w:jc w:val="both"/>
        <w:rPr>
          <w:rFonts w:ascii="Arial Narrow" w:hAnsi="Arial Narrow"/>
          <w:color w:val="000000"/>
          <w:sz w:val="20"/>
          <w:szCs w:val="20"/>
        </w:rPr>
      </w:pPr>
      <w:r w:rsidRPr="005237EA">
        <w:rPr>
          <w:rFonts w:ascii="Arial Narrow" w:hAnsi="Arial Narrow"/>
          <w:color w:val="000000"/>
          <w:sz w:val="20"/>
          <w:szCs w:val="20"/>
        </w:rPr>
        <w:t>В приеме документов, необходимых для предоставления муниципальной услуги, может быть отказано в следующих случаях:</w:t>
      </w:r>
    </w:p>
    <w:p w:rsidR="005237EA" w:rsidRPr="005237EA" w:rsidRDefault="005237EA" w:rsidP="00D60589">
      <w:pPr>
        <w:tabs>
          <w:tab w:val="left" w:pos="1134"/>
        </w:tabs>
        <w:jc w:val="both"/>
        <w:rPr>
          <w:rFonts w:ascii="Arial Narrow" w:hAnsi="Arial Narrow"/>
          <w:color w:val="000000"/>
          <w:sz w:val="20"/>
          <w:szCs w:val="20"/>
        </w:rPr>
      </w:pPr>
      <w:r w:rsidRPr="005237EA">
        <w:rPr>
          <w:rFonts w:ascii="Arial Narrow" w:hAnsi="Arial Narrow"/>
          <w:color w:val="000000"/>
          <w:sz w:val="20"/>
          <w:szCs w:val="20"/>
        </w:rPr>
        <w:t>1) Заявление на получение услуги оформлено не в соответствии с административным регламентом:</w:t>
      </w:r>
    </w:p>
    <w:p w:rsidR="005237EA" w:rsidRPr="005237EA" w:rsidRDefault="005237EA" w:rsidP="00D60589">
      <w:pPr>
        <w:tabs>
          <w:tab w:val="left" w:pos="1134"/>
        </w:tabs>
        <w:jc w:val="both"/>
        <w:rPr>
          <w:rFonts w:ascii="Arial Narrow" w:hAnsi="Arial Narrow"/>
          <w:color w:val="000000"/>
          <w:sz w:val="20"/>
          <w:szCs w:val="20"/>
        </w:rPr>
      </w:pPr>
      <w:r w:rsidRPr="005237EA">
        <w:rPr>
          <w:rFonts w:ascii="Arial Narrow" w:hAnsi="Arial Narrow"/>
          <w:color w:val="000000"/>
          <w:sz w:val="20"/>
          <w:szCs w:val="20"/>
        </w:rPr>
        <w:t>- в заявлении не указаны фамилия, имя, отчество (при наличии) гражданина, либо наименование юридического лица, обратившегося за предоставлением муниципальной услуги;</w:t>
      </w:r>
    </w:p>
    <w:p w:rsidR="005237EA" w:rsidRPr="00D60589" w:rsidRDefault="005237EA" w:rsidP="00D60589">
      <w:pPr>
        <w:tabs>
          <w:tab w:val="left" w:pos="1134"/>
        </w:tabs>
        <w:jc w:val="both"/>
        <w:rPr>
          <w:rFonts w:ascii="Arial Narrow" w:hAnsi="Arial Narrow"/>
          <w:color w:val="000000"/>
          <w:sz w:val="20"/>
          <w:szCs w:val="20"/>
        </w:rPr>
      </w:pPr>
      <w:r w:rsidRPr="005237EA">
        <w:rPr>
          <w:rFonts w:ascii="Arial Narrow" w:hAnsi="Arial Narrow"/>
          <w:color w:val="000000"/>
          <w:sz w:val="20"/>
          <w:szCs w:val="20"/>
        </w:rPr>
        <w:t>- текст в заявлении не поддается прочтению.2) Заявление подано лицом, не уполномоченным на осуществление таких действий:</w:t>
      </w:r>
    </w:p>
    <w:p w:rsidR="005237EA" w:rsidRPr="005237EA" w:rsidRDefault="005237EA" w:rsidP="00D60589">
      <w:pPr>
        <w:tabs>
          <w:tab w:val="left" w:pos="1134"/>
        </w:tabs>
        <w:jc w:val="both"/>
        <w:rPr>
          <w:rFonts w:ascii="Arial Narrow" w:hAnsi="Arial Narrow"/>
          <w:sz w:val="20"/>
          <w:szCs w:val="20"/>
        </w:rPr>
      </w:pPr>
      <w:r w:rsidRPr="005237EA">
        <w:rPr>
          <w:rFonts w:ascii="Arial Narrow" w:hAnsi="Arial Narrow"/>
          <w:sz w:val="20"/>
          <w:szCs w:val="20"/>
        </w:rPr>
        <w:t>- заявление подписано не уполномоченным лицом.</w:t>
      </w:r>
    </w:p>
    <w:p w:rsidR="005237EA" w:rsidRPr="005237EA" w:rsidRDefault="005237EA" w:rsidP="00D60589">
      <w:pPr>
        <w:tabs>
          <w:tab w:val="left" w:pos="142"/>
          <w:tab w:val="left" w:pos="284"/>
        </w:tabs>
        <w:jc w:val="both"/>
        <w:rPr>
          <w:rFonts w:ascii="Arial Narrow" w:hAnsi="Arial Narrow"/>
          <w:sz w:val="20"/>
          <w:szCs w:val="20"/>
        </w:rPr>
      </w:pPr>
      <w:r w:rsidRPr="005237EA">
        <w:rPr>
          <w:rFonts w:ascii="Arial Narrow" w:hAnsi="Arial Narrow"/>
          <w:sz w:val="20"/>
          <w:szCs w:val="20"/>
        </w:rPr>
        <w:t>3) Предмет запроса не регламентируется законодательством в рамках услуги:</w:t>
      </w:r>
    </w:p>
    <w:p w:rsidR="005237EA" w:rsidRPr="005237EA" w:rsidRDefault="005237EA" w:rsidP="00D60589">
      <w:pPr>
        <w:tabs>
          <w:tab w:val="left" w:pos="142"/>
          <w:tab w:val="left" w:pos="284"/>
        </w:tabs>
        <w:jc w:val="both"/>
        <w:rPr>
          <w:rFonts w:ascii="Arial Narrow" w:hAnsi="Arial Narrow"/>
          <w:color w:val="000000"/>
          <w:sz w:val="20"/>
          <w:szCs w:val="20"/>
        </w:rPr>
      </w:pPr>
      <w:r w:rsidRPr="005237EA">
        <w:rPr>
          <w:rFonts w:ascii="Arial Narrow" w:hAnsi="Arial Narrow"/>
          <w:sz w:val="20"/>
          <w:szCs w:val="20"/>
        </w:rPr>
        <w:t>- представление документов в ненадлежащий орган.</w:t>
      </w:r>
    </w:p>
    <w:p w:rsidR="005237EA" w:rsidRPr="005237EA" w:rsidRDefault="005237EA" w:rsidP="00D60589">
      <w:pPr>
        <w:tabs>
          <w:tab w:val="left" w:pos="1134"/>
        </w:tabs>
        <w:jc w:val="both"/>
        <w:rPr>
          <w:rFonts w:ascii="Arial Narrow" w:hAnsi="Arial Narrow"/>
          <w:sz w:val="20"/>
          <w:szCs w:val="20"/>
        </w:rPr>
      </w:pPr>
      <w:r w:rsidRPr="005237EA">
        <w:rPr>
          <w:rFonts w:ascii="Arial Narrow" w:hAnsi="Arial Narrow"/>
          <w:color w:val="000000"/>
          <w:sz w:val="20"/>
          <w:szCs w:val="20"/>
        </w:rPr>
        <w:t>2.10.</w:t>
      </w:r>
      <w:r w:rsidR="00D60589">
        <w:rPr>
          <w:rFonts w:ascii="Arial Narrow" w:hAnsi="Arial Narrow"/>
          <w:color w:val="000000"/>
          <w:sz w:val="20"/>
          <w:szCs w:val="20"/>
        </w:rPr>
        <w:tab/>
      </w:r>
      <w:r w:rsidRPr="005237EA">
        <w:rPr>
          <w:rFonts w:ascii="Arial Narrow" w:hAnsi="Arial Narrow"/>
          <w:color w:val="000000"/>
          <w:sz w:val="20"/>
          <w:szCs w:val="20"/>
        </w:rPr>
        <w:t>Исчерпывающий перечень оснований для отказа в предоставлении муниципальной услуги в части признания 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5237EA" w:rsidRPr="005237EA" w:rsidRDefault="005237EA" w:rsidP="005237EA">
      <w:pPr>
        <w:ind w:firstLine="709"/>
        <w:jc w:val="both"/>
        <w:rPr>
          <w:rFonts w:ascii="Arial Narrow" w:hAnsi="Arial Narrow"/>
          <w:sz w:val="20"/>
          <w:szCs w:val="20"/>
        </w:rPr>
      </w:pPr>
      <w:r w:rsidRPr="005237EA">
        <w:rPr>
          <w:rFonts w:ascii="Arial Narrow" w:hAnsi="Arial Narrow"/>
          <w:sz w:val="20"/>
          <w:szCs w:val="20"/>
        </w:rPr>
        <w:t>Принятие межведомственной комиссии следующих решений:</w:t>
      </w:r>
    </w:p>
    <w:p w:rsidR="005237EA" w:rsidRPr="005237EA" w:rsidRDefault="005237EA" w:rsidP="00D60589">
      <w:pPr>
        <w:jc w:val="both"/>
        <w:rPr>
          <w:rFonts w:ascii="Arial Narrow" w:hAnsi="Arial Narrow"/>
          <w:sz w:val="20"/>
          <w:szCs w:val="20"/>
        </w:rPr>
      </w:pPr>
      <w:r w:rsidRPr="005237EA">
        <w:rPr>
          <w:rFonts w:ascii="Arial Narrow" w:hAnsi="Arial Narrow"/>
          <w:sz w:val="20"/>
          <w:szCs w:val="20"/>
        </w:rPr>
        <w:t>- о соответствии помещения требованиям, предъявляемым к жилому помещению, и его пригодности для проживания;</w:t>
      </w:r>
    </w:p>
    <w:p w:rsidR="005237EA" w:rsidRPr="005237EA" w:rsidRDefault="005237EA" w:rsidP="00D60589">
      <w:pPr>
        <w:jc w:val="both"/>
        <w:rPr>
          <w:rFonts w:ascii="Arial Narrow" w:hAnsi="Arial Narrow"/>
          <w:sz w:val="20"/>
          <w:szCs w:val="20"/>
        </w:rPr>
      </w:pPr>
      <w:r w:rsidRPr="005237EA">
        <w:rPr>
          <w:rFonts w:ascii="Arial Narrow" w:hAnsi="Arial Narrow"/>
          <w:sz w:val="20"/>
          <w:szCs w:val="20"/>
        </w:rPr>
        <w:t>- об отсутствии оснований для признания жилого помещения непригодным для проживания</w:t>
      </w:r>
    </w:p>
    <w:p w:rsidR="005237EA" w:rsidRPr="005237EA" w:rsidRDefault="005237EA" w:rsidP="00D60589">
      <w:pPr>
        <w:tabs>
          <w:tab w:val="left" w:pos="142"/>
          <w:tab w:val="left" w:pos="284"/>
        </w:tabs>
        <w:jc w:val="both"/>
        <w:rPr>
          <w:rFonts w:ascii="Arial Narrow" w:hAnsi="Arial Narrow"/>
          <w:sz w:val="20"/>
          <w:szCs w:val="20"/>
        </w:rPr>
      </w:pPr>
      <w:r w:rsidRPr="005237EA">
        <w:rPr>
          <w:rFonts w:ascii="Arial Narrow" w:hAnsi="Arial Narrow"/>
          <w:sz w:val="20"/>
          <w:szCs w:val="20"/>
        </w:rPr>
        <w:t>- об отсутствии оснований для признания многоквартирного дома аварийным и подлежащим сносу или реконструкции.</w:t>
      </w:r>
    </w:p>
    <w:p w:rsidR="005237EA" w:rsidRPr="005237EA" w:rsidRDefault="005237EA" w:rsidP="00D60589">
      <w:pPr>
        <w:jc w:val="both"/>
        <w:rPr>
          <w:rFonts w:ascii="Arial Narrow" w:hAnsi="Arial Narrow"/>
          <w:sz w:val="20"/>
          <w:szCs w:val="20"/>
        </w:rPr>
      </w:pPr>
      <w:r w:rsidRPr="005237EA">
        <w:rPr>
          <w:rFonts w:ascii="Arial Narrow" w:hAnsi="Arial Narrow"/>
          <w:sz w:val="20"/>
          <w:szCs w:val="20"/>
        </w:rPr>
        <w:t>2.10.1.</w:t>
      </w:r>
      <w:r w:rsidR="00D60589">
        <w:rPr>
          <w:rFonts w:ascii="Arial Narrow" w:hAnsi="Arial Narrow"/>
          <w:sz w:val="20"/>
          <w:szCs w:val="20"/>
        </w:rPr>
        <w:tab/>
      </w:r>
      <w:r w:rsidRPr="005237EA">
        <w:rPr>
          <w:rFonts w:ascii="Arial Narrow" w:hAnsi="Arial Narrow"/>
          <w:sz w:val="20"/>
          <w:szCs w:val="20"/>
        </w:rPr>
        <w:t>Исчерпывающий перечень оснований для возврата заявления и документов заявителю:</w:t>
      </w:r>
    </w:p>
    <w:p w:rsidR="005237EA" w:rsidRPr="005237EA" w:rsidRDefault="005237EA" w:rsidP="00D60589">
      <w:pPr>
        <w:tabs>
          <w:tab w:val="left" w:pos="1134"/>
        </w:tabs>
        <w:jc w:val="both"/>
        <w:rPr>
          <w:rFonts w:ascii="Arial Narrow" w:hAnsi="Arial Narrow"/>
          <w:sz w:val="20"/>
          <w:szCs w:val="20"/>
        </w:rPr>
      </w:pPr>
      <w:r w:rsidRPr="005237EA">
        <w:rPr>
          <w:rFonts w:ascii="Arial Narrow" w:hAnsi="Arial Narrow"/>
          <w:sz w:val="20"/>
          <w:szCs w:val="20"/>
        </w:rPr>
        <w:t xml:space="preserve">- непредставление заявителем документов, предусмотренных </w:t>
      </w:r>
      <w:hyperlink r:id="rId163" w:history="1">
        <w:r w:rsidRPr="005237EA">
          <w:rPr>
            <w:rStyle w:val="af2"/>
            <w:rFonts w:ascii="Arial Narrow" w:hAnsi="Arial Narrow"/>
            <w:color w:val="auto"/>
            <w:sz w:val="20"/>
            <w:szCs w:val="20"/>
            <w:u w:val="none"/>
          </w:rPr>
          <w:t>пунктом 2.6</w:t>
        </w:r>
      </w:hyperlink>
      <w:r w:rsidRPr="005237EA">
        <w:rPr>
          <w:rFonts w:ascii="Arial Narrow" w:hAnsi="Arial Narrow"/>
          <w:sz w:val="20"/>
          <w:szCs w:val="20"/>
        </w:rPr>
        <w:t xml:space="preserve"> административного регламента, и невозможность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5237EA" w:rsidRPr="005237EA" w:rsidRDefault="005237EA" w:rsidP="00D60589">
      <w:pPr>
        <w:jc w:val="both"/>
        <w:rPr>
          <w:rFonts w:ascii="Arial Narrow" w:hAnsi="Arial Narrow"/>
          <w:color w:val="000000"/>
          <w:sz w:val="20"/>
          <w:szCs w:val="20"/>
        </w:rPr>
      </w:pPr>
      <w:r w:rsidRPr="005237EA">
        <w:rPr>
          <w:rFonts w:ascii="Arial Narrow" w:hAnsi="Arial Narrow"/>
          <w:sz w:val="20"/>
          <w:szCs w:val="20"/>
        </w:rPr>
        <w:t>2.11.</w:t>
      </w:r>
      <w:r w:rsidR="00D60589">
        <w:rPr>
          <w:rFonts w:ascii="Arial Narrow" w:hAnsi="Arial Narrow"/>
          <w:sz w:val="20"/>
          <w:szCs w:val="20"/>
        </w:rPr>
        <w:tab/>
      </w:r>
      <w:r w:rsidRPr="005237EA">
        <w:rPr>
          <w:rFonts w:ascii="Arial Narrow" w:hAnsi="Arial Narrow"/>
          <w:sz w:val="20"/>
          <w:szCs w:val="20"/>
        </w:rPr>
        <w:t>Порядок, размер и основания взимания государственной пошлины</w:t>
      </w:r>
      <w:r w:rsidRPr="005237EA">
        <w:rPr>
          <w:rFonts w:ascii="Arial Narrow" w:hAnsi="Arial Narrow"/>
          <w:color w:val="000000"/>
          <w:sz w:val="20"/>
          <w:szCs w:val="20"/>
        </w:rPr>
        <w:t xml:space="preserve"> или иной платы, взимаемой за предоставление муниципальной услуги.</w:t>
      </w:r>
    </w:p>
    <w:p w:rsidR="005237EA" w:rsidRPr="005237EA" w:rsidRDefault="005237EA" w:rsidP="00D60589">
      <w:pPr>
        <w:pStyle w:val="ConsPlusNormal"/>
        <w:ind w:firstLine="0"/>
        <w:jc w:val="both"/>
        <w:rPr>
          <w:rFonts w:ascii="Arial Narrow" w:hAnsi="Arial Narrow" w:cs="Times New Roman"/>
          <w:color w:val="000000"/>
        </w:rPr>
      </w:pPr>
      <w:r w:rsidRPr="005237EA">
        <w:rPr>
          <w:rFonts w:ascii="Arial Narrow" w:hAnsi="Arial Narrow" w:cs="Times New Roman"/>
          <w:color w:val="000000"/>
        </w:rPr>
        <w:t>2.11.1.</w:t>
      </w:r>
      <w:r w:rsidR="00D60589">
        <w:rPr>
          <w:rFonts w:ascii="Arial Narrow" w:hAnsi="Arial Narrow" w:cs="Times New Roman"/>
          <w:color w:val="000000"/>
        </w:rPr>
        <w:tab/>
      </w:r>
      <w:r w:rsidRPr="005237EA">
        <w:rPr>
          <w:rFonts w:ascii="Arial Narrow" w:hAnsi="Arial Narrow" w:cs="Times New Roman"/>
          <w:color w:val="000000"/>
        </w:rPr>
        <w:t>Муниципальная услуга предоставляется бесплатно.</w:t>
      </w:r>
    </w:p>
    <w:p w:rsidR="005237EA" w:rsidRDefault="005237EA" w:rsidP="00D60589">
      <w:pPr>
        <w:pStyle w:val="ConsPlusNormal"/>
        <w:ind w:firstLine="0"/>
        <w:jc w:val="both"/>
        <w:rPr>
          <w:rFonts w:ascii="Arial Narrow" w:hAnsi="Arial Narrow" w:cs="Times New Roman"/>
          <w:color w:val="000000"/>
        </w:rPr>
      </w:pPr>
      <w:r w:rsidRPr="005237EA">
        <w:rPr>
          <w:rFonts w:ascii="Arial Narrow" w:hAnsi="Arial Narrow" w:cs="Times New Roman"/>
          <w:color w:val="000000"/>
        </w:rPr>
        <w:t>2.12.</w:t>
      </w:r>
      <w:r w:rsidR="00D60589">
        <w:rPr>
          <w:rFonts w:ascii="Arial Narrow" w:hAnsi="Arial Narrow" w:cs="Times New Roman"/>
          <w:color w:val="000000"/>
        </w:rPr>
        <w:tab/>
      </w:r>
      <w:r w:rsidRPr="005237EA">
        <w:rPr>
          <w:rFonts w:ascii="Arial Narrow" w:hAnsi="Arial Narrow" w:cs="Times New Roman"/>
          <w:color w:val="000000"/>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15 минут.</w:t>
      </w:r>
    </w:p>
    <w:p w:rsidR="00D60589" w:rsidRPr="005237EA" w:rsidRDefault="00D60589" w:rsidP="00D60589">
      <w:pPr>
        <w:pStyle w:val="ConsPlusNormal"/>
        <w:ind w:firstLine="0"/>
        <w:jc w:val="both"/>
        <w:rPr>
          <w:rFonts w:ascii="Arial Narrow" w:hAnsi="Arial Narrow" w:cs="Times New Roman"/>
          <w:color w:val="000000"/>
        </w:rPr>
      </w:pPr>
    </w:p>
    <w:p w:rsidR="005237EA" w:rsidRDefault="005237EA" w:rsidP="00D60589">
      <w:pPr>
        <w:pStyle w:val="afffffffe"/>
        <w:tabs>
          <w:tab w:val="left" w:pos="142"/>
          <w:tab w:val="left" w:pos="284"/>
        </w:tabs>
        <w:rPr>
          <w:rFonts w:ascii="Arial Narrow" w:hAnsi="Arial Narrow"/>
          <w:b/>
          <w:bCs/>
          <w:sz w:val="20"/>
        </w:rPr>
      </w:pPr>
      <w:r w:rsidRPr="005237EA">
        <w:rPr>
          <w:rFonts w:ascii="Arial Narrow" w:hAnsi="Arial Narrow"/>
          <w:b/>
          <w:bCs/>
          <w:color w:val="000000"/>
          <w:sz w:val="20"/>
        </w:rPr>
        <w:t xml:space="preserve">2.13. Срок регистрации </w:t>
      </w:r>
      <w:r w:rsidRPr="005237EA">
        <w:rPr>
          <w:rFonts w:ascii="Arial Narrow" w:hAnsi="Arial Narrow"/>
          <w:b/>
          <w:bCs/>
          <w:sz w:val="20"/>
        </w:rPr>
        <w:t>запроса заявителя о предоставлении муниципальной услуги составляет в администрации:</w:t>
      </w:r>
    </w:p>
    <w:p w:rsidR="00D60589" w:rsidRPr="005237EA" w:rsidRDefault="00D60589" w:rsidP="00D60589">
      <w:pPr>
        <w:pStyle w:val="afffffffe"/>
        <w:tabs>
          <w:tab w:val="left" w:pos="142"/>
          <w:tab w:val="left" w:pos="284"/>
        </w:tabs>
        <w:rPr>
          <w:rFonts w:ascii="Arial Narrow" w:hAnsi="Arial Narrow"/>
          <w:b/>
          <w:bCs/>
          <w:sz w:val="20"/>
        </w:rPr>
      </w:pPr>
    </w:p>
    <w:p w:rsidR="005237EA" w:rsidRPr="00D60589" w:rsidRDefault="005237EA" w:rsidP="00D60589">
      <w:pPr>
        <w:pStyle w:val="afffffffe"/>
        <w:tabs>
          <w:tab w:val="left" w:pos="142"/>
          <w:tab w:val="left" w:pos="284"/>
        </w:tabs>
        <w:jc w:val="both"/>
        <w:rPr>
          <w:rFonts w:ascii="Arial Narrow" w:hAnsi="Arial Narrow"/>
          <w:bCs/>
          <w:sz w:val="20"/>
        </w:rPr>
      </w:pPr>
      <w:r w:rsidRPr="00D60589">
        <w:rPr>
          <w:rFonts w:ascii="Arial Narrow" w:hAnsi="Arial Narrow"/>
          <w:bCs/>
          <w:sz w:val="20"/>
        </w:rPr>
        <w:t>- при личном обращении – 1 календарный день с даты поступления;</w:t>
      </w:r>
    </w:p>
    <w:p w:rsidR="005237EA" w:rsidRPr="00D60589" w:rsidRDefault="005237EA" w:rsidP="00D60589">
      <w:pPr>
        <w:pStyle w:val="afffffffe"/>
        <w:tabs>
          <w:tab w:val="left" w:pos="142"/>
          <w:tab w:val="left" w:pos="284"/>
        </w:tabs>
        <w:jc w:val="both"/>
        <w:rPr>
          <w:rFonts w:ascii="Arial Narrow" w:hAnsi="Arial Narrow"/>
          <w:bCs/>
          <w:sz w:val="20"/>
        </w:rPr>
      </w:pPr>
      <w:r w:rsidRPr="00D60589">
        <w:rPr>
          <w:rFonts w:ascii="Arial Narrow" w:hAnsi="Arial Narrow"/>
          <w:bCs/>
          <w:sz w:val="20"/>
        </w:rPr>
        <w:t>- при направлении запроса почтовой связью в администрацию - 1 календарный день с даты поступления;</w:t>
      </w:r>
    </w:p>
    <w:p w:rsidR="005237EA" w:rsidRPr="00D60589" w:rsidRDefault="005237EA" w:rsidP="00D60589">
      <w:pPr>
        <w:pStyle w:val="afffffffe"/>
        <w:tabs>
          <w:tab w:val="left" w:pos="142"/>
          <w:tab w:val="left" w:pos="284"/>
        </w:tabs>
        <w:jc w:val="both"/>
        <w:rPr>
          <w:rFonts w:ascii="Arial Narrow" w:hAnsi="Arial Narrow"/>
          <w:bCs/>
          <w:sz w:val="20"/>
        </w:rPr>
      </w:pPr>
      <w:r w:rsidRPr="00D60589">
        <w:rPr>
          <w:rFonts w:ascii="Arial Narrow" w:hAnsi="Arial Narrow"/>
          <w:bCs/>
          <w:sz w:val="20"/>
        </w:rPr>
        <w:lastRenderedPageBreak/>
        <w:t>- при направлении запроса на бумажном носителе из «МФЦ» в администрацию – 1 календарный день с даты поступления документов из «МФЦ» в администрацию;</w:t>
      </w:r>
    </w:p>
    <w:p w:rsidR="005237EA" w:rsidRPr="00D60589" w:rsidRDefault="005237EA" w:rsidP="00D60589">
      <w:pPr>
        <w:pStyle w:val="afffffffe"/>
        <w:tabs>
          <w:tab w:val="left" w:pos="142"/>
          <w:tab w:val="left" w:pos="284"/>
        </w:tabs>
        <w:jc w:val="both"/>
        <w:rPr>
          <w:rFonts w:ascii="Arial Narrow" w:hAnsi="Arial Narrow"/>
          <w:bCs/>
          <w:color w:val="000000"/>
          <w:sz w:val="20"/>
        </w:rPr>
      </w:pPr>
      <w:r w:rsidRPr="00D60589">
        <w:rPr>
          <w:rFonts w:ascii="Arial Narrow" w:hAnsi="Arial Narrow"/>
          <w:bCs/>
          <w:sz w:val="20"/>
        </w:rPr>
        <w:t xml:space="preserve">- </w:t>
      </w:r>
      <w:r w:rsidRPr="00D60589">
        <w:rPr>
          <w:rFonts w:ascii="Arial Narrow" w:hAnsi="Arial Narrow"/>
          <w:bCs/>
          <w:color w:val="000000"/>
          <w:sz w:val="20"/>
        </w:rPr>
        <w:t>при направлении запроса в форме электронного документа посредством ЕПГУ (при наличии технической возможности) – 1 календарный день с даты поступления.</w:t>
      </w:r>
    </w:p>
    <w:p w:rsidR="005237EA" w:rsidRPr="005237EA" w:rsidRDefault="005237EA" w:rsidP="00D60589">
      <w:pPr>
        <w:pStyle w:val="afffffffe"/>
        <w:tabs>
          <w:tab w:val="left" w:pos="142"/>
          <w:tab w:val="left" w:pos="284"/>
        </w:tabs>
        <w:jc w:val="both"/>
        <w:rPr>
          <w:rFonts w:ascii="Arial Narrow" w:hAnsi="Arial Narrow"/>
          <w:color w:val="000000"/>
          <w:sz w:val="20"/>
        </w:rPr>
      </w:pPr>
      <w:r w:rsidRPr="00D60589">
        <w:rPr>
          <w:rFonts w:ascii="Arial Narrow" w:hAnsi="Arial Narrow"/>
          <w:bCs/>
          <w:color w:val="000000"/>
          <w:sz w:val="20"/>
        </w:rPr>
        <w:t>2.14.</w:t>
      </w:r>
      <w:r w:rsidR="00D60589">
        <w:rPr>
          <w:rFonts w:ascii="Arial Narrow" w:hAnsi="Arial Narrow"/>
          <w:bCs/>
          <w:color w:val="000000"/>
          <w:sz w:val="20"/>
        </w:rPr>
        <w:tab/>
      </w:r>
      <w:r w:rsidRPr="00D60589">
        <w:rPr>
          <w:rFonts w:ascii="Arial Narrow" w:hAnsi="Arial Narrow"/>
          <w:bCs/>
          <w:color w:val="000000"/>
          <w:sz w:val="20"/>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r w:rsidRPr="005237EA">
        <w:rPr>
          <w:rFonts w:ascii="Arial Narrow" w:hAnsi="Arial Narrow"/>
          <w:b/>
          <w:bCs/>
          <w:color w:val="000000"/>
          <w:sz w:val="20"/>
        </w:rPr>
        <w:t>.</w:t>
      </w:r>
    </w:p>
    <w:p w:rsidR="005237EA" w:rsidRPr="005237EA" w:rsidRDefault="005237EA" w:rsidP="00D60589">
      <w:pPr>
        <w:tabs>
          <w:tab w:val="left" w:pos="142"/>
          <w:tab w:val="left" w:pos="284"/>
        </w:tabs>
        <w:jc w:val="both"/>
        <w:rPr>
          <w:rFonts w:ascii="Arial Narrow" w:hAnsi="Arial Narrow"/>
          <w:color w:val="000000"/>
          <w:sz w:val="20"/>
          <w:szCs w:val="20"/>
        </w:rPr>
      </w:pPr>
      <w:r w:rsidRPr="005237EA">
        <w:rPr>
          <w:rFonts w:ascii="Arial Narrow" w:hAnsi="Arial Narrow"/>
          <w:color w:val="000000"/>
          <w:sz w:val="20"/>
          <w:szCs w:val="20"/>
        </w:rPr>
        <w:t>2.14.1.</w:t>
      </w:r>
      <w:r w:rsidR="00D60589">
        <w:rPr>
          <w:rFonts w:ascii="Arial Narrow" w:hAnsi="Arial Narrow"/>
          <w:color w:val="000000"/>
          <w:sz w:val="20"/>
          <w:szCs w:val="20"/>
        </w:rPr>
        <w:tab/>
      </w:r>
      <w:r w:rsidRPr="005237EA">
        <w:rPr>
          <w:rFonts w:ascii="Arial Narrow" w:hAnsi="Arial Narrow"/>
          <w:color w:val="000000"/>
          <w:sz w:val="20"/>
          <w:szCs w:val="20"/>
        </w:rPr>
        <w:t>Предоставление муниципальной услуги осуществляется в специально выделенных для этих целей помещениях администрации или в многофункциональных центрах.</w:t>
      </w:r>
    </w:p>
    <w:p w:rsidR="005237EA" w:rsidRPr="005237EA" w:rsidRDefault="005237EA" w:rsidP="00D60589">
      <w:pPr>
        <w:tabs>
          <w:tab w:val="left" w:pos="142"/>
          <w:tab w:val="left" w:pos="284"/>
        </w:tabs>
        <w:jc w:val="both"/>
        <w:rPr>
          <w:rFonts w:ascii="Arial Narrow" w:hAnsi="Arial Narrow"/>
          <w:color w:val="000000"/>
          <w:sz w:val="20"/>
          <w:szCs w:val="20"/>
        </w:rPr>
      </w:pPr>
      <w:r w:rsidRPr="005237EA">
        <w:rPr>
          <w:rFonts w:ascii="Arial Narrow" w:hAnsi="Arial Narrow"/>
          <w:color w:val="000000"/>
          <w:sz w:val="20"/>
          <w:szCs w:val="20"/>
        </w:rPr>
        <w:t>2.14.2.</w:t>
      </w:r>
      <w:r w:rsidR="00D60589">
        <w:rPr>
          <w:rFonts w:ascii="Arial Narrow" w:hAnsi="Arial Narrow"/>
          <w:color w:val="000000"/>
          <w:sz w:val="20"/>
          <w:szCs w:val="20"/>
        </w:rPr>
        <w:tab/>
      </w:r>
      <w:r w:rsidRPr="005237EA">
        <w:rPr>
          <w:rFonts w:ascii="Arial Narrow" w:hAnsi="Arial Narrow"/>
          <w:color w:val="000000"/>
          <w:sz w:val="20"/>
          <w:szCs w:val="20"/>
        </w:rPr>
        <w:t>Наличие на территории</w:t>
      </w:r>
      <w:r w:rsidRPr="005237EA">
        <w:rPr>
          <w:rFonts w:ascii="Arial Narrow" w:hAnsi="Arial Narrow"/>
          <w:sz w:val="20"/>
          <w:szCs w:val="20"/>
        </w:rPr>
        <w:t xml:space="preserve">, прилегающей к зданию, не менее 10 процентов мест (но не менее </w:t>
      </w:r>
      <w:r w:rsidRPr="005237EA">
        <w:rPr>
          <w:rFonts w:ascii="Arial Narrow" w:hAnsi="Arial Narrow"/>
          <w:color w:val="000000"/>
          <w:sz w:val="20"/>
          <w:szCs w:val="20"/>
        </w:rPr>
        <w:t>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многофункциональные центры,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237EA" w:rsidRPr="005237EA" w:rsidRDefault="005237EA" w:rsidP="00D60589">
      <w:pPr>
        <w:tabs>
          <w:tab w:val="left" w:pos="142"/>
          <w:tab w:val="left" w:pos="284"/>
        </w:tabs>
        <w:jc w:val="both"/>
        <w:rPr>
          <w:rFonts w:ascii="Arial Narrow" w:hAnsi="Arial Narrow"/>
          <w:color w:val="000000"/>
          <w:sz w:val="20"/>
          <w:szCs w:val="20"/>
        </w:rPr>
      </w:pPr>
      <w:r w:rsidRPr="005237EA">
        <w:rPr>
          <w:rFonts w:ascii="Arial Narrow" w:hAnsi="Arial Narrow"/>
          <w:color w:val="000000"/>
          <w:sz w:val="20"/>
          <w:szCs w:val="20"/>
        </w:rPr>
        <w:t>2.14.3.</w:t>
      </w:r>
      <w:r w:rsidR="00D60589">
        <w:rPr>
          <w:rFonts w:ascii="Arial Narrow" w:hAnsi="Arial Narrow"/>
          <w:color w:val="000000"/>
          <w:sz w:val="20"/>
          <w:szCs w:val="20"/>
        </w:rPr>
        <w:tab/>
      </w:r>
      <w:r w:rsidRPr="005237EA">
        <w:rPr>
          <w:rFonts w:ascii="Arial Narrow" w:hAnsi="Arial Narrow"/>
          <w:color w:val="000000"/>
          <w:sz w:val="20"/>
          <w:szCs w:val="20"/>
        </w:rPr>
        <w:t>Помещения размещаются преимущественно на нижних, предпочтительнее на первых этажах здания, с предоставлением доступа в помещение инвалидам.</w:t>
      </w:r>
    </w:p>
    <w:p w:rsidR="005237EA" w:rsidRPr="005237EA" w:rsidRDefault="005237EA" w:rsidP="00D60589">
      <w:pPr>
        <w:tabs>
          <w:tab w:val="left" w:pos="142"/>
          <w:tab w:val="left" w:pos="284"/>
        </w:tabs>
        <w:jc w:val="both"/>
        <w:rPr>
          <w:rFonts w:ascii="Arial Narrow" w:hAnsi="Arial Narrow"/>
          <w:color w:val="000000"/>
          <w:sz w:val="20"/>
          <w:szCs w:val="20"/>
        </w:rPr>
      </w:pPr>
      <w:r w:rsidRPr="005237EA">
        <w:rPr>
          <w:rFonts w:ascii="Arial Narrow" w:hAnsi="Arial Narrow"/>
          <w:color w:val="000000"/>
          <w:sz w:val="20"/>
          <w:szCs w:val="20"/>
        </w:rPr>
        <w:t>2.14.4.</w:t>
      </w:r>
      <w:r w:rsidR="00D60589">
        <w:rPr>
          <w:rFonts w:ascii="Arial Narrow" w:hAnsi="Arial Narrow"/>
          <w:color w:val="000000"/>
          <w:sz w:val="20"/>
          <w:szCs w:val="20"/>
        </w:rPr>
        <w:tab/>
      </w:r>
      <w:r w:rsidRPr="005237EA">
        <w:rPr>
          <w:rFonts w:ascii="Arial Narrow" w:hAnsi="Arial Narrow"/>
          <w:color w:val="000000"/>
          <w:sz w:val="20"/>
          <w:szCs w:val="20"/>
        </w:rPr>
        <w:t>Здание (помещение) оборудуется информационной табличкой (вывеской), содержащей полное наименование администрации, а также информацию о режиме работы.</w:t>
      </w:r>
    </w:p>
    <w:p w:rsidR="005237EA" w:rsidRPr="005237EA" w:rsidRDefault="005237EA" w:rsidP="00D60589">
      <w:pPr>
        <w:tabs>
          <w:tab w:val="left" w:pos="142"/>
          <w:tab w:val="left" w:pos="284"/>
        </w:tabs>
        <w:jc w:val="both"/>
        <w:rPr>
          <w:rFonts w:ascii="Arial Narrow" w:hAnsi="Arial Narrow"/>
          <w:color w:val="000000"/>
          <w:sz w:val="20"/>
          <w:szCs w:val="20"/>
        </w:rPr>
      </w:pPr>
      <w:r w:rsidRPr="005237EA">
        <w:rPr>
          <w:rFonts w:ascii="Arial Narrow" w:hAnsi="Arial Narrow"/>
          <w:color w:val="000000"/>
          <w:sz w:val="20"/>
          <w:szCs w:val="20"/>
        </w:rPr>
        <w:t>2.14.5.</w:t>
      </w:r>
      <w:r w:rsidR="00D60589">
        <w:rPr>
          <w:rFonts w:ascii="Arial Narrow" w:hAnsi="Arial Narrow"/>
          <w:color w:val="000000"/>
          <w:sz w:val="20"/>
          <w:szCs w:val="20"/>
        </w:rPr>
        <w:tab/>
      </w:r>
      <w:r w:rsidRPr="005237EA">
        <w:rPr>
          <w:rFonts w:ascii="Arial Narrow" w:hAnsi="Arial Narrow"/>
          <w:color w:val="000000"/>
          <w:sz w:val="20"/>
          <w:szCs w:val="20"/>
        </w:rPr>
        <w:t>Вход в здание (помещение) и выход из него оборудуются лестницами с поручнями и пандусами для передвижения детских и инвалидных колясок.</w:t>
      </w:r>
    </w:p>
    <w:p w:rsidR="005237EA" w:rsidRPr="005237EA" w:rsidRDefault="005237EA" w:rsidP="00D60589">
      <w:pPr>
        <w:tabs>
          <w:tab w:val="left" w:pos="142"/>
          <w:tab w:val="left" w:pos="284"/>
        </w:tabs>
        <w:jc w:val="both"/>
        <w:rPr>
          <w:rFonts w:ascii="Arial Narrow" w:hAnsi="Arial Narrow"/>
          <w:color w:val="000000"/>
          <w:sz w:val="20"/>
          <w:szCs w:val="20"/>
        </w:rPr>
      </w:pPr>
      <w:r w:rsidRPr="005237EA">
        <w:rPr>
          <w:rFonts w:ascii="Arial Narrow" w:hAnsi="Arial Narrow"/>
          <w:color w:val="000000"/>
          <w:sz w:val="20"/>
          <w:szCs w:val="20"/>
        </w:rPr>
        <w:t>2.14.6.</w:t>
      </w:r>
      <w:r w:rsidR="00D60589">
        <w:rPr>
          <w:rFonts w:ascii="Arial Narrow" w:hAnsi="Arial Narrow"/>
          <w:color w:val="000000"/>
          <w:sz w:val="20"/>
          <w:szCs w:val="20"/>
        </w:rPr>
        <w:tab/>
      </w:r>
      <w:r w:rsidRPr="005237EA">
        <w:rPr>
          <w:rFonts w:ascii="Arial Narrow" w:hAnsi="Arial Narrow"/>
          <w:color w:val="000000"/>
          <w:sz w:val="20"/>
          <w:szCs w:val="20"/>
        </w:rPr>
        <w:t>В помещении организуется бесплатный туалет для посетителей, в том числе туалет, предназначенный для инвалидов.</w:t>
      </w:r>
    </w:p>
    <w:p w:rsidR="005237EA" w:rsidRPr="005237EA" w:rsidRDefault="005237EA" w:rsidP="00D60589">
      <w:pPr>
        <w:tabs>
          <w:tab w:val="left" w:pos="142"/>
          <w:tab w:val="left" w:pos="284"/>
        </w:tabs>
        <w:jc w:val="both"/>
        <w:rPr>
          <w:rFonts w:ascii="Arial Narrow" w:hAnsi="Arial Narrow"/>
          <w:color w:val="000000"/>
          <w:sz w:val="20"/>
          <w:szCs w:val="20"/>
        </w:rPr>
      </w:pPr>
      <w:r w:rsidRPr="005237EA">
        <w:rPr>
          <w:rFonts w:ascii="Arial Narrow" w:hAnsi="Arial Narrow"/>
          <w:color w:val="000000"/>
          <w:sz w:val="20"/>
          <w:szCs w:val="20"/>
        </w:rPr>
        <w:t>2.14.7.</w:t>
      </w:r>
      <w:r w:rsidR="00D60589">
        <w:rPr>
          <w:rFonts w:ascii="Arial Narrow" w:hAnsi="Arial Narrow"/>
          <w:color w:val="000000"/>
          <w:sz w:val="20"/>
          <w:szCs w:val="20"/>
        </w:rPr>
        <w:tab/>
      </w:r>
      <w:r w:rsidRPr="005237EA">
        <w:rPr>
          <w:rFonts w:ascii="Arial Narrow" w:hAnsi="Arial Narrow"/>
          <w:color w:val="000000"/>
          <w:sz w:val="20"/>
          <w:szCs w:val="20"/>
        </w:rPr>
        <w:t>При необходимости работником «МФЦ», администрации инвалиду оказывается помощь в преодолении барьеров, мешающих получению ими услуг наравне с другими лицами.</w:t>
      </w:r>
    </w:p>
    <w:p w:rsidR="005237EA" w:rsidRPr="005237EA" w:rsidRDefault="005237EA" w:rsidP="00D60589">
      <w:pPr>
        <w:tabs>
          <w:tab w:val="left" w:pos="142"/>
          <w:tab w:val="left" w:pos="284"/>
        </w:tabs>
        <w:jc w:val="both"/>
        <w:rPr>
          <w:rFonts w:ascii="Arial Narrow" w:hAnsi="Arial Narrow"/>
          <w:sz w:val="20"/>
          <w:szCs w:val="20"/>
        </w:rPr>
      </w:pPr>
      <w:r w:rsidRPr="005237EA">
        <w:rPr>
          <w:rFonts w:ascii="Arial Narrow" w:hAnsi="Arial Narrow"/>
          <w:color w:val="000000"/>
          <w:sz w:val="20"/>
          <w:szCs w:val="20"/>
        </w:rPr>
        <w:t>2.14.8.</w:t>
      </w:r>
      <w:r w:rsidR="00D60589">
        <w:rPr>
          <w:rFonts w:ascii="Arial Narrow" w:hAnsi="Arial Narrow"/>
          <w:color w:val="000000"/>
          <w:sz w:val="20"/>
          <w:szCs w:val="20"/>
        </w:rPr>
        <w:tab/>
      </w:r>
      <w:r w:rsidRPr="005237EA">
        <w:rPr>
          <w:rFonts w:ascii="Arial Narrow" w:hAnsi="Arial Narrow"/>
          <w:color w:val="000000"/>
          <w:sz w:val="20"/>
          <w:szCs w:val="20"/>
        </w:rPr>
        <w:t xml:space="preserve">Вход в помещение и места ожидания оборудованы кнопками, а также содержат информацию о контактных номерах телефонов </w:t>
      </w:r>
      <w:r w:rsidRPr="005237EA">
        <w:rPr>
          <w:rFonts w:ascii="Arial Narrow" w:hAnsi="Arial Narrow"/>
          <w:sz w:val="20"/>
          <w:szCs w:val="20"/>
        </w:rPr>
        <w:t>для вызова работника, ответственного за сопровождение инвалида.</w:t>
      </w:r>
    </w:p>
    <w:p w:rsidR="005237EA" w:rsidRPr="005237EA" w:rsidRDefault="005237EA" w:rsidP="00D60589">
      <w:pPr>
        <w:tabs>
          <w:tab w:val="left" w:pos="142"/>
          <w:tab w:val="left" w:pos="284"/>
        </w:tabs>
        <w:jc w:val="both"/>
        <w:rPr>
          <w:rFonts w:ascii="Arial Narrow" w:hAnsi="Arial Narrow"/>
          <w:sz w:val="20"/>
          <w:szCs w:val="20"/>
        </w:rPr>
      </w:pPr>
      <w:r w:rsidRPr="005237EA">
        <w:rPr>
          <w:rFonts w:ascii="Arial Narrow" w:hAnsi="Arial Narrow"/>
          <w:sz w:val="20"/>
          <w:szCs w:val="20"/>
        </w:rPr>
        <w:t>2.14.9.</w:t>
      </w:r>
      <w:r w:rsidR="00D60589">
        <w:rPr>
          <w:rFonts w:ascii="Arial Narrow" w:hAnsi="Arial Narrow"/>
          <w:sz w:val="20"/>
          <w:szCs w:val="20"/>
        </w:rPr>
        <w:tab/>
      </w:r>
      <w:r w:rsidRPr="005237EA">
        <w:rPr>
          <w:rFonts w:ascii="Arial Narrow" w:hAnsi="Arial Narrow"/>
          <w:sz w:val="20"/>
          <w:szCs w:val="2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237EA" w:rsidRPr="005237EA" w:rsidRDefault="005237EA" w:rsidP="00D60589">
      <w:pPr>
        <w:tabs>
          <w:tab w:val="left" w:pos="142"/>
          <w:tab w:val="left" w:pos="284"/>
        </w:tabs>
        <w:jc w:val="both"/>
        <w:rPr>
          <w:rFonts w:ascii="Arial Narrow" w:hAnsi="Arial Narrow"/>
          <w:sz w:val="20"/>
          <w:szCs w:val="20"/>
        </w:rPr>
      </w:pPr>
      <w:r w:rsidRPr="005237EA">
        <w:rPr>
          <w:rFonts w:ascii="Arial Narrow" w:hAnsi="Arial Narrow"/>
          <w:sz w:val="20"/>
          <w:szCs w:val="20"/>
        </w:rPr>
        <w:t>2.14.10.</w:t>
      </w:r>
      <w:r w:rsidR="00D60589">
        <w:rPr>
          <w:rFonts w:ascii="Arial Narrow" w:hAnsi="Arial Narrow"/>
          <w:sz w:val="20"/>
          <w:szCs w:val="20"/>
        </w:rPr>
        <w:tab/>
      </w:r>
      <w:r w:rsidRPr="005237EA">
        <w:rPr>
          <w:rFonts w:ascii="Arial Narrow" w:hAnsi="Arial Narrow"/>
          <w:sz w:val="20"/>
          <w:szCs w:val="20"/>
        </w:rPr>
        <w:t>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237EA" w:rsidRPr="005237EA" w:rsidRDefault="005237EA" w:rsidP="00D60589">
      <w:pPr>
        <w:tabs>
          <w:tab w:val="left" w:pos="142"/>
          <w:tab w:val="left" w:pos="284"/>
        </w:tabs>
        <w:jc w:val="both"/>
        <w:rPr>
          <w:rFonts w:ascii="Arial Narrow" w:hAnsi="Arial Narrow"/>
          <w:sz w:val="20"/>
          <w:szCs w:val="20"/>
        </w:rPr>
      </w:pPr>
      <w:r w:rsidRPr="005237EA">
        <w:rPr>
          <w:rFonts w:ascii="Arial Narrow" w:hAnsi="Arial Narrow"/>
          <w:sz w:val="20"/>
          <w:szCs w:val="20"/>
        </w:rPr>
        <w:t>2.14.11.</w:t>
      </w:r>
      <w:r w:rsidR="00D60589">
        <w:rPr>
          <w:rFonts w:ascii="Arial Narrow" w:hAnsi="Arial Narrow"/>
          <w:sz w:val="20"/>
          <w:szCs w:val="20"/>
        </w:rPr>
        <w:tab/>
      </w:r>
      <w:r w:rsidRPr="005237EA">
        <w:rPr>
          <w:rFonts w:ascii="Arial Narrow" w:hAnsi="Arial Narrow"/>
          <w:sz w:val="20"/>
          <w:szCs w:val="20"/>
        </w:rPr>
        <w:t xml:space="preserve">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5237EA" w:rsidRPr="005237EA" w:rsidRDefault="005237EA" w:rsidP="00D60589">
      <w:pPr>
        <w:tabs>
          <w:tab w:val="left" w:pos="142"/>
          <w:tab w:val="left" w:pos="284"/>
        </w:tabs>
        <w:jc w:val="both"/>
        <w:rPr>
          <w:rFonts w:ascii="Arial Narrow" w:hAnsi="Arial Narrow"/>
          <w:sz w:val="20"/>
          <w:szCs w:val="20"/>
        </w:rPr>
      </w:pPr>
      <w:r w:rsidRPr="005237EA">
        <w:rPr>
          <w:rFonts w:ascii="Arial Narrow" w:hAnsi="Arial Narrow"/>
          <w:sz w:val="20"/>
          <w:szCs w:val="20"/>
        </w:rPr>
        <w:t>2.14.12.</w:t>
      </w:r>
      <w:r w:rsidR="00D60589">
        <w:rPr>
          <w:rFonts w:ascii="Arial Narrow" w:hAnsi="Arial Narrow"/>
          <w:sz w:val="20"/>
          <w:szCs w:val="20"/>
        </w:rPr>
        <w:tab/>
      </w:r>
      <w:r w:rsidRPr="005237EA">
        <w:rPr>
          <w:rFonts w:ascii="Arial Narrow" w:hAnsi="Arial Narrow"/>
          <w:sz w:val="20"/>
          <w:szCs w:val="20"/>
        </w:rPr>
        <w:t xml:space="preserve">Помещения приема и выдачи документов должны предусматривать места для ожидания, информирования и приема заявителей. </w:t>
      </w:r>
    </w:p>
    <w:p w:rsidR="005237EA" w:rsidRPr="005237EA" w:rsidRDefault="005237EA" w:rsidP="00D60589">
      <w:pPr>
        <w:tabs>
          <w:tab w:val="left" w:pos="142"/>
          <w:tab w:val="left" w:pos="284"/>
        </w:tabs>
        <w:jc w:val="both"/>
        <w:rPr>
          <w:rFonts w:ascii="Arial Narrow" w:hAnsi="Arial Narrow"/>
          <w:sz w:val="20"/>
          <w:szCs w:val="20"/>
        </w:rPr>
      </w:pPr>
      <w:r w:rsidRPr="005237EA">
        <w:rPr>
          <w:rFonts w:ascii="Arial Narrow" w:hAnsi="Arial Narrow"/>
          <w:sz w:val="20"/>
          <w:szCs w:val="20"/>
        </w:rPr>
        <w:t>2.14.13.</w:t>
      </w:r>
      <w:r w:rsidR="00D60589">
        <w:rPr>
          <w:rFonts w:ascii="Arial Narrow" w:hAnsi="Arial Narrow"/>
          <w:sz w:val="20"/>
          <w:szCs w:val="20"/>
        </w:rPr>
        <w:tab/>
      </w:r>
      <w:r w:rsidRPr="005237EA">
        <w:rPr>
          <w:rFonts w:ascii="Arial Narrow" w:hAnsi="Arial Narrow"/>
          <w:sz w:val="20"/>
          <w:szCs w:val="20"/>
        </w:rPr>
        <w:t>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5237EA" w:rsidRPr="005237EA" w:rsidRDefault="005237EA" w:rsidP="00D60589">
      <w:pPr>
        <w:tabs>
          <w:tab w:val="left" w:pos="142"/>
          <w:tab w:val="left" w:pos="284"/>
        </w:tabs>
        <w:jc w:val="both"/>
        <w:rPr>
          <w:rFonts w:ascii="Arial Narrow" w:hAnsi="Arial Narrow"/>
          <w:sz w:val="20"/>
          <w:szCs w:val="20"/>
        </w:rPr>
      </w:pPr>
      <w:r w:rsidRPr="005237EA">
        <w:rPr>
          <w:rFonts w:ascii="Arial Narrow" w:hAnsi="Arial Narrow"/>
          <w:sz w:val="20"/>
          <w:szCs w:val="20"/>
        </w:rPr>
        <w:t>2.14.14.</w:t>
      </w:r>
      <w:r w:rsidR="00D60589">
        <w:rPr>
          <w:rFonts w:ascii="Arial Narrow" w:hAnsi="Arial Narrow"/>
          <w:sz w:val="20"/>
          <w:szCs w:val="20"/>
        </w:rPr>
        <w:tab/>
      </w:r>
      <w:r w:rsidRPr="005237EA">
        <w:rPr>
          <w:rFonts w:ascii="Arial Narrow" w:hAnsi="Arial Narrow"/>
          <w:sz w:val="20"/>
          <w:szCs w:val="20"/>
        </w:rPr>
        <w:t>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237EA" w:rsidRPr="005237EA" w:rsidRDefault="005237EA" w:rsidP="00D60589">
      <w:pPr>
        <w:tabs>
          <w:tab w:val="left" w:pos="142"/>
          <w:tab w:val="left" w:pos="284"/>
        </w:tabs>
        <w:jc w:val="both"/>
        <w:rPr>
          <w:rFonts w:ascii="Arial Narrow" w:hAnsi="Arial Narrow"/>
          <w:sz w:val="20"/>
          <w:szCs w:val="20"/>
        </w:rPr>
      </w:pPr>
      <w:r w:rsidRPr="005237EA">
        <w:rPr>
          <w:rFonts w:ascii="Arial Narrow" w:hAnsi="Arial Narrow"/>
          <w:sz w:val="20"/>
          <w:szCs w:val="20"/>
        </w:rPr>
        <w:t>2.15.</w:t>
      </w:r>
      <w:r w:rsidR="00D60589">
        <w:rPr>
          <w:rFonts w:ascii="Arial Narrow" w:hAnsi="Arial Narrow"/>
          <w:sz w:val="20"/>
          <w:szCs w:val="20"/>
        </w:rPr>
        <w:tab/>
      </w:r>
      <w:r w:rsidRPr="005237EA">
        <w:rPr>
          <w:rFonts w:ascii="Arial Narrow" w:hAnsi="Arial Narrow"/>
          <w:sz w:val="20"/>
          <w:szCs w:val="20"/>
        </w:rPr>
        <w:t>Показатели доступности и качества муниципальной услуги.</w:t>
      </w:r>
    </w:p>
    <w:p w:rsidR="005237EA" w:rsidRPr="005237EA" w:rsidRDefault="005237EA" w:rsidP="00D60589">
      <w:pPr>
        <w:tabs>
          <w:tab w:val="left" w:pos="142"/>
          <w:tab w:val="left" w:pos="284"/>
        </w:tabs>
        <w:jc w:val="both"/>
        <w:rPr>
          <w:rFonts w:ascii="Arial Narrow" w:hAnsi="Arial Narrow"/>
          <w:sz w:val="20"/>
          <w:szCs w:val="20"/>
        </w:rPr>
      </w:pPr>
      <w:r w:rsidRPr="005237EA">
        <w:rPr>
          <w:rFonts w:ascii="Arial Narrow" w:hAnsi="Arial Narrow"/>
          <w:sz w:val="20"/>
          <w:szCs w:val="20"/>
        </w:rPr>
        <w:t>2.15.1.</w:t>
      </w:r>
      <w:r w:rsidR="00D60589">
        <w:rPr>
          <w:rFonts w:ascii="Arial Narrow" w:hAnsi="Arial Narrow"/>
          <w:sz w:val="20"/>
          <w:szCs w:val="20"/>
        </w:rPr>
        <w:tab/>
      </w:r>
      <w:r w:rsidRPr="005237EA">
        <w:rPr>
          <w:rFonts w:ascii="Arial Narrow" w:hAnsi="Arial Narrow"/>
          <w:sz w:val="20"/>
          <w:szCs w:val="20"/>
        </w:rPr>
        <w:t>Показатели доступности муниципальной услуги (общие, применимые в отношении всех заявителей):</w:t>
      </w:r>
    </w:p>
    <w:p w:rsidR="005237EA" w:rsidRPr="005237EA" w:rsidRDefault="005237EA" w:rsidP="00D60589">
      <w:pPr>
        <w:jc w:val="both"/>
        <w:rPr>
          <w:rFonts w:ascii="Arial Narrow" w:hAnsi="Arial Narrow"/>
          <w:color w:val="000000"/>
          <w:sz w:val="20"/>
          <w:szCs w:val="20"/>
        </w:rPr>
      </w:pPr>
      <w:r w:rsidRPr="005237EA">
        <w:rPr>
          <w:rFonts w:ascii="Arial Narrow" w:hAnsi="Arial Narrow"/>
          <w:sz w:val="20"/>
          <w:szCs w:val="20"/>
        </w:rPr>
        <w:t xml:space="preserve">1) </w:t>
      </w:r>
      <w:r w:rsidRPr="005237EA">
        <w:rPr>
          <w:rFonts w:ascii="Arial Narrow" w:hAnsi="Arial Narrow"/>
          <w:color w:val="000000"/>
          <w:sz w:val="20"/>
          <w:szCs w:val="20"/>
        </w:rPr>
        <w:t>транспортная доступность к месту предоставления муниципальной услуги;</w:t>
      </w:r>
    </w:p>
    <w:p w:rsidR="005237EA" w:rsidRPr="005237EA" w:rsidRDefault="005237EA" w:rsidP="00D60589">
      <w:pPr>
        <w:jc w:val="both"/>
        <w:rPr>
          <w:rFonts w:ascii="Arial Narrow" w:hAnsi="Arial Narrow"/>
          <w:color w:val="000000"/>
          <w:sz w:val="20"/>
          <w:szCs w:val="20"/>
        </w:rPr>
      </w:pPr>
      <w:r w:rsidRPr="005237EA">
        <w:rPr>
          <w:rFonts w:ascii="Arial Narrow" w:hAnsi="Arial Narrow"/>
          <w:color w:val="000000"/>
          <w:sz w:val="20"/>
          <w:szCs w:val="20"/>
        </w:rPr>
        <w:t>2) наличие указателей, обеспечивающих беспрепятственный доступ к помещениям, в которых предоставляется услуга;</w:t>
      </w:r>
    </w:p>
    <w:p w:rsidR="005237EA" w:rsidRPr="005237EA" w:rsidRDefault="005237EA" w:rsidP="00D60589">
      <w:pPr>
        <w:jc w:val="both"/>
        <w:rPr>
          <w:rFonts w:ascii="Arial Narrow" w:hAnsi="Arial Narrow"/>
          <w:color w:val="000000"/>
          <w:sz w:val="20"/>
          <w:szCs w:val="20"/>
        </w:rPr>
      </w:pPr>
      <w:r w:rsidRPr="005237EA">
        <w:rPr>
          <w:rFonts w:ascii="Arial Narrow" w:hAnsi="Arial Narrow"/>
          <w:color w:val="000000"/>
          <w:sz w:val="20"/>
          <w:szCs w:val="20"/>
        </w:rPr>
        <w:t>3) возможность получения полной и достоверной информации о муниципальной услуге в администрации, «МФЦ», по телефону, на официальном сайте муниципального образования, посредством ЕПГУ;</w:t>
      </w:r>
    </w:p>
    <w:p w:rsidR="005237EA" w:rsidRPr="005237EA" w:rsidRDefault="005237EA" w:rsidP="00D60589">
      <w:pPr>
        <w:jc w:val="both"/>
        <w:rPr>
          <w:rFonts w:ascii="Arial Narrow" w:hAnsi="Arial Narrow"/>
          <w:color w:val="000000"/>
          <w:sz w:val="20"/>
          <w:szCs w:val="20"/>
        </w:rPr>
      </w:pPr>
      <w:r w:rsidRPr="005237EA">
        <w:rPr>
          <w:rFonts w:ascii="Arial Narrow" w:hAnsi="Arial Narrow"/>
          <w:color w:val="000000"/>
          <w:sz w:val="20"/>
          <w:szCs w:val="20"/>
        </w:rPr>
        <w:t>4) предоставление муниципальной услуги любым доступным способом, предусмотренным действующим законодательством;</w:t>
      </w:r>
    </w:p>
    <w:p w:rsidR="005237EA" w:rsidRPr="005237EA" w:rsidRDefault="005237EA" w:rsidP="00D60589">
      <w:pPr>
        <w:jc w:val="both"/>
        <w:rPr>
          <w:rFonts w:ascii="Arial Narrow" w:hAnsi="Arial Narrow"/>
          <w:sz w:val="20"/>
          <w:szCs w:val="20"/>
        </w:rPr>
      </w:pPr>
      <w:r w:rsidRPr="005237EA">
        <w:rPr>
          <w:rFonts w:ascii="Arial Narrow" w:hAnsi="Arial Narrow"/>
          <w:color w:val="000000"/>
          <w:sz w:val="20"/>
          <w:szCs w:val="20"/>
        </w:rPr>
        <w:t>5) обеспечение для заявителя возможности получения информации о ходе и результате предоставления муниципальной услуги с использованием ЕПГУ.</w:t>
      </w:r>
    </w:p>
    <w:p w:rsidR="005237EA" w:rsidRPr="005237EA" w:rsidRDefault="005237EA" w:rsidP="00D60589">
      <w:pPr>
        <w:jc w:val="both"/>
        <w:rPr>
          <w:rFonts w:ascii="Arial Narrow" w:hAnsi="Arial Narrow"/>
          <w:color w:val="000000"/>
          <w:sz w:val="20"/>
          <w:szCs w:val="20"/>
        </w:rPr>
      </w:pPr>
      <w:r w:rsidRPr="005237EA">
        <w:rPr>
          <w:rFonts w:ascii="Arial Narrow" w:hAnsi="Arial Narrow"/>
          <w:sz w:val="20"/>
          <w:szCs w:val="20"/>
        </w:rPr>
        <w:t>2.15.2.</w:t>
      </w:r>
      <w:r w:rsidR="00D60589">
        <w:rPr>
          <w:rFonts w:ascii="Arial Narrow" w:hAnsi="Arial Narrow"/>
          <w:sz w:val="20"/>
          <w:szCs w:val="20"/>
        </w:rPr>
        <w:tab/>
      </w:r>
      <w:r w:rsidRPr="005237EA">
        <w:rPr>
          <w:rFonts w:ascii="Arial Narrow" w:hAnsi="Arial Narrow"/>
          <w:color w:val="000000"/>
          <w:sz w:val="20"/>
          <w:szCs w:val="20"/>
        </w:rPr>
        <w:t>Показатели доступности муниципальной услуги (специальные, применимые в отношении инвалидов):</w:t>
      </w:r>
    </w:p>
    <w:p w:rsidR="005237EA" w:rsidRPr="005237EA" w:rsidRDefault="005237EA" w:rsidP="00D60589">
      <w:pPr>
        <w:tabs>
          <w:tab w:val="left" w:pos="3261"/>
        </w:tabs>
        <w:jc w:val="both"/>
        <w:rPr>
          <w:rFonts w:ascii="Arial Narrow" w:hAnsi="Arial Narrow"/>
          <w:color w:val="000000"/>
          <w:sz w:val="20"/>
          <w:szCs w:val="20"/>
        </w:rPr>
      </w:pPr>
      <w:r w:rsidRPr="005237EA">
        <w:rPr>
          <w:rFonts w:ascii="Arial Narrow" w:hAnsi="Arial Narrow"/>
          <w:color w:val="000000"/>
          <w:sz w:val="20"/>
          <w:szCs w:val="20"/>
        </w:rPr>
        <w:t>1) наличие инфраструктуры, указанной в пункте 2.14;</w:t>
      </w:r>
    </w:p>
    <w:p w:rsidR="005237EA" w:rsidRPr="005237EA" w:rsidRDefault="005237EA" w:rsidP="00D60589">
      <w:pPr>
        <w:tabs>
          <w:tab w:val="left" w:pos="3261"/>
        </w:tabs>
        <w:jc w:val="both"/>
        <w:rPr>
          <w:rFonts w:ascii="Arial Narrow" w:hAnsi="Arial Narrow"/>
          <w:color w:val="000000"/>
          <w:sz w:val="20"/>
          <w:szCs w:val="20"/>
        </w:rPr>
      </w:pPr>
      <w:r w:rsidRPr="005237EA">
        <w:rPr>
          <w:rFonts w:ascii="Arial Narrow" w:hAnsi="Arial Narrow"/>
          <w:color w:val="000000"/>
          <w:sz w:val="20"/>
          <w:szCs w:val="20"/>
        </w:rPr>
        <w:t>2) исполнение требований доступности услуг для инвалидов;</w:t>
      </w:r>
    </w:p>
    <w:p w:rsidR="005237EA" w:rsidRPr="005237EA" w:rsidRDefault="005237EA" w:rsidP="00D60589">
      <w:pPr>
        <w:tabs>
          <w:tab w:val="left" w:pos="3261"/>
        </w:tabs>
        <w:jc w:val="both"/>
        <w:rPr>
          <w:rFonts w:ascii="Arial Narrow" w:hAnsi="Arial Narrow"/>
          <w:color w:val="000000"/>
          <w:sz w:val="20"/>
          <w:szCs w:val="20"/>
        </w:rPr>
      </w:pPr>
      <w:r w:rsidRPr="005237EA">
        <w:rPr>
          <w:rFonts w:ascii="Arial Narrow" w:hAnsi="Arial Narrow"/>
          <w:color w:val="000000"/>
          <w:sz w:val="20"/>
          <w:szCs w:val="20"/>
        </w:rPr>
        <w:t>3) обеспечение беспрепятственного доступа инвалидов к помещениям, в которых предоставляется муниципальная услуга.</w:t>
      </w:r>
    </w:p>
    <w:p w:rsidR="005237EA" w:rsidRPr="005237EA" w:rsidRDefault="005237EA" w:rsidP="00D60589">
      <w:pPr>
        <w:jc w:val="both"/>
        <w:rPr>
          <w:rFonts w:ascii="Arial Narrow" w:hAnsi="Arial Narrow"/>
          <w:color w:val="000000"/>
          <w:sz w:val="20"/>
          <w:szCs w:val="20"/>
        </w:rPr>
      </w:pPr>
      <w:r w:rsidRPr="005237EA">
        <w:rPr>
          <w:rFonts w:ascii="Arial Narrow" w:hAnsi="Arial Narrow"/>
          <w:color w:val="000000"/>
          <w:sz w:val="20"/>
          <w:szCs w:val="20"/>
        </w:rPr>
        <w:t>2.15.3.</w:t>
      </w:r>
      <w:r w:rsidR="00D60589">
        <w:rPr>
          <w:rFonts w:ascii="Arial Narrow" w:hAnsi="Arial Narrow"/>
          <w:color w:val="000000"/>
          <w:sz w:val="20"/>
          <w:szCs w:val="20"/>
        </w:rPr>
        <w:tab/>
      </w:r>
      <w:r w:rsidRPr="005237EA">
        <w:rPr>
          <w:rFonts w:ascii="Arial Narrow" w:hAnsi="Arial Narrow"/>
          <w:color w:val="000000"/>
          <w:sz w:val="20"/>
          <w:szCs w:val="20"/>
        </w:rPr>
        <w:t>Показатели качества муниципальной услуги:</w:t>
      </w:r>
    </w:p>
    <w:p w:rsidR="005237EA" w:rsidRPr="005237EA" w:rsidRDefault="005237EA" w:rsidP="00D60589">
      <w:pPr>
        <w:jc w:val="both"/>
        <w:rPr>
          <w:rFonts w:ascii="Arial Narrow" w:hAnsi="Arial Narrow"/>
          <w:color w:val="000000"/>
          <w:sz w:val="20"/>
          <w:szCs w:val="20"/>
        </w:rPr>
      </w:pPr>
      <w:r w:rsidRPr="005237EA">
        <w:rPr>
          <w:rFonts w:ascii="Arial Narrow" w:hAnsi="Arial Narrow"/>
          <w:color w:val="000000"/>
          <w:sz w:val="20"/>
          <w:szCs w:val="20"/>
        </w:rPr>
        <w:t>1) соблюдение срока предоставления муниципальной услуги;</w:t>
      </w:r>
    </w:p>
    <w:p w:rsidR="005237EA" w:rsidRPr="005237EA" w:rsidRDefault="005237EA" w:rsidP="00D60589">
      <w:pPr>
        <w:jc w:val="both"/>
        <w:rPr>
          <w:rFonts w:ascii="Arial Narrow" w:hAnsi="Arial Narrow"/>
          <w:color w:val="000000"/>
          <w:sz w:val="20"/>
          <w:szCs w:val="20"/>
        </w:rPr>
      </w:pPr>
      <w:r w:rsidRPr="005237EA">
        <w:rPr>
          <w:rFonts w:ascii="Arial Narrow" w:hAnsi="Arial Narrow"/>
          <w:color w:val="000000"/>
          <w:sz w:val="20"/>
          <w:szCs w:val="20"/>
        </w:rPr>
        <w:t xml:space="preserve">2) соблюдение времени ожидания в очереди при подаче запроса и получении результата; </w:t>
      </w:r>
    </w:p>
    <w:p w:rsidR="005237EA" w:rsidRPr="005237EA" w:rsidRDefault="005237EA" w:rsidP="00D60589">
      <w:pPr>
        <w:jc w:val="both"/>
        <w:rPr>
          <w:rFonts w:ascii="Arial Narrow" w:hAnsi="Arial Narrow"/>
          <w:color w:val="000000"/>
          <w:sz w:val="20"/>
          <w:szCs w:val="20"/>
        </w:rPr>
      </w:pPr>
      <w:r w:rsidRPr="005237EA">
        <w:rPr>
          <w:rFonts w:ascii="Arial Narrow" w:hAnsi="Arial Narrow"/>
          <w:color w:val="000000"/>
          <w:sz w:val="20"/>
          <w:szCs w:val="20"/>
        </w:rPr>
        <w:t>3) осуществление не более одного обращения заявителя к должностным лицам администрации или работникам «МФЦ» при подаче документов на получение муниципальной услуги и не более одного обращения при получении результата в администрации или в «МФЦ»;</w:t>
      </w:r>
    </w:p>
    <w:p w:rsidR="005237EA" w:rsidRPr="005237EA" w:rsidRDefault="005237EA" w:rsidP="00D60589">
      <w:pPr>
        <w:jc w:val="both"/>
        <w:rPr>
          <w:rFonts w:ascii="Arial Narrow" w:hAnsi="Arial Narrow"/>
          <w:color w:val="000000"/>
          <w:sz w:val="20"/>
          <w:szCs w:val="20"/>
        </w:rPr>
      </w:pPr>
      <w:r w:rsidRPr="005237EA">
        <w:rPr>
          <w:rFonts w:ascii="Arial Narrow" w:hAnsi="Arial Narrow"/>
          <w:color w:val="000000"/>
          <w:sz w:val="20"/>
          <w:szCs w:val="20"/>
        </w:rPr>
        <w:t>4) отсутствие жалоб на действия или бездействия должностных лиц администрации, поданных в установленном порядке.</w:t>
      </w:r>
    </w:p>
    <w:p w:rsidR="005237EA" w:rsidRPr="005237EA" w:rsidRDefault="005237EA" w:rsidP="00D60589">
      <w:pPr>
        <w:jc w:val="both"/>
        <w:rPr>
          <w:rFonts w:ascii="Arial Narrow" w:hAnsi="Arial Narrow"/>
          <w:sz w:val="20"/>
          <w:szCs w:val="20"/>
        </w:rPr>
      </w:pPr>
      <w:r w:rsidRPr="005237EA">
        <w:rPr>
          <w:rFonts w:ascii="Arial Narrow" w:hAnsi="Arial Narrow"/>
          <w:color w:val="000000"/>
          <w:sz w:val="20"/>
          <w:szCs w:val="20"/>
        </w:rPr>
        <w:lastRenderedPageBreak/>
        <w:t>2.15.4.</w:t>
      </w:r>
      <w:r w:rsidR="00D60589">
        <w:rPr>
          <w:rFonts w:ascii="Arial Narrow" w:hAnsi="Arial Narrow"/>
          <w:color w:val="000000"/>
          <w:sz w:val="20"/>
          <w:szCs w:val="20"/>
        </w:rPr>
        <w:tab/>
      </w:r>
      <w:r w:rsidRPr="005237EA">
        <w:rPr>
          <w:rFonts w:ascii="Arial Narrow" w:hAnsi="Arial Narrow"/>
          <w:color w:val="000000"/>
          <w:sz w:val="20"/>
          <w:szCs w:val="20"/>
        </w:rPr>
        <w:t>После получения результата услуги, предоставление которой осуществлялось в электронной форме через ЕПГУ, либо посредством «МФЦ», заявителю обеспечивается возможность оценки качества оказания услуги.</w:t>
      </w:r>
    </w:p>
    <w:p w:rsidR="005237EA" w:rsidRPr="005237EA" w:rsidRDefault="005237EA" w:rsidP="00D60589">
      <w:pPr>
        <w:tabs>
          <w:tab w:val="left" w:pos="142"/>
          <w:tab w:val="left" w:pos="284"/>
        </w:tabs>
        <w:jc w:val="both"/>
        <w:rPr>
          <w:rFonts w:ascii="Arial Narrow" w:hAnsi="Arial Narrow"/>
          <w:sz w:val="20"/>
          <w:szCs w:val="20"/>
        </w:rPr>
      </w:pPr>
      <w:r w:rsidRPr="005237EA">
        <w:rPr>
          <w:rFonts w:ascii="Arial Narrow" w:hAnsi="Arial Narrow"/>
          <w:sz w:val="20"/>
          <w:szCs w:val="20"/>
        </w:rPr>
        <w:t>2.16.</w:t>
      </w:r>
      <w:r w:rsidR="00D60589">
        <w:rPr>
          <w:rFonts w:ascii="Arial Narrow" w:hAnsi="Arial Narrow"/>
          <w:sz w:val="20"/>
          <w:szCs w:val="20"/>
        </w:rPr>
        <w:tab/>
      </w:r>
      <w:r w:rsidRPr="005237EA">
        <w:rPr>
          <w:rFonts w:ascii="Arial Narrow" w:hAnsi="Arial Narrow"/>
          <w:sz w:val="20"/>
          <w:szCs w:val="20"/>
        </w:rPr>
        <w:t xml:space="preserve">Перечисление услуг, которые являются необходимыми и обязательными для предоставления муниципальной услуги. </w:t>
      </w:r>
    </w:p>
    <w:p w:rsidR="005237EA" w:rsidRPr="005237EA" w:rsidRDefault="005237EA" w:rsidP="00D60589">
      <w:pPr>
        <w:tabs>
          <w:tab w:val="left" w:pos="142"/>
          <w:tab w:val="left" w:pos="284"/>
        </w:tabs>
        <w:jc w:val="both"/>
        <w:rPr>
          <w:rFonts w:ascii="Arial Narrow" w:hAnsi="Arial Narrow"/>
          <w:color w:val="000000"/>
          <w:sz w:val="20"/>
          <w:szCs w:val="20"/>
        </w:rPr>
      </w:pPr>
      <w:r w:rsidRPr="005237EA">
        <w:rPr>
          <w:rFonts w:ascii="Arial Narrow" w:hAnsi="Arial Narrow"/>
          <w:sz w:val="20"/>
          <w:szCs w:val="20"/>
        </w:rPr>
        <w:t xml:space="preserve">Для предоставления муниципальной услуги получение услуг, которые являются необходимыми и обязательными для предоставления муниципальной услуги, </w:t>
      </w:r>
      <w:r w:rsidRPr="005237EA">
        <w:rPr>
          <w:rFonts w:ascii="Arial Narrow" w:hAnsi="Arial Narrow"/>
          <w:color w:val="000000"/>
          <w:sz w:val="20"/>
          <w:szCs w:val="20"/>
        </w:rPr>
        <w:t>не требуется.</w:t>
      </w:r>
    </w:p>
    <w:p w:rsidR="005237EA" w:rsidRPr="005237EA" w:rsidRDefault="005237EA" w:rsidP="00D60589">
      <w:pPr>
        <w:tabs>
          <w:tab w:val="left" w:pos="142"/>
          <w:tab w:val="left" w:pos="284"/>
        </w:tabs>
        <w:jc w:val="both"/>
        <w:rPr>
          <w:rFonts w:ascii="Arial Narrow" w:hAnsi="Arial Narrow"/>
          <w:color w:val="000000"/>
          <w:sz w:val="20"/>
          <w:szCs w:val="20"/>
        </w:rPr>
      </w:pPr>
      <w:r w:rsidRPr="005237EA">
        <w:rPr>
          <w:rFonts w:ascii="Arial Narrow" w:hAnsi="Arial Narrow"/>
          <w:color w:val="000000"/>
          <w:sz w:val="20"/>
          <w:szCs w:val="20"/>
        </w:rPr>
        <w:t>2.17.</w:t>
      </w:r>
      <w:r w:rsidR="00D60589">
        <w:rPr>
          <w:rFonts w:ascii="Arial Narrow" w:hAnsi="Arial Narrow"/>
          <w:color w:val="000000"/>
          <w:sz w:val="20"/>
          <w:szCs w:val="20"/>
        </w:rPr>
        <w:tab/>
      </w:r>
      <w:r w:rsidRPr="005237EA">
        <w:rPr>
          <w:rFonts w:ascii="Arial Narrow" w:hAnsi="Arial Narrow"/>
          <w:color w:val="000000"/>
          <w:sz w:val="20"/>
          <w:szCs w:val="20"/>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5237EA" w:rsidRPr="005237EA" w:rsidRDefault="005237EA" w:rsidP="00D60589">
      <w:pPr>
        <w:tabs>
          <w:tab w:val="left" w:pos="142"/>
          <w:tab w:val="left" w:pos="284"/>
        </w:tabs>
        <w:jc w:val="both"/>
        <w:rPr>
          <w:rFonts w:ascii="Arial Narrow" w:hAnsi="Arial Narrow"/>
          <w:color w:val="000000"/>
          <w:sz w:val="20"/>
          <w:szCs w:val="20"/>
        </w:rPr>
      </w:pPr>
      <w:r w:rsidRPr="005237EA">
        <w:rPr>
          <w:rFonts w:ascii="Arial Narrow" w:hAnsi="Arial Narrow"/>
          <w:color w:val="000000"/>
          <w:sz w:val="20"/>
          <w:szCs w:val="20"/>
        </w:rPr>
        <w:t>2.17.1.</w:t>
      </w:r>
      <w:r w:rsidR="00D60589">
        <w:rPr>
          <w:rFonts w:ascii="Arial Narrow" w:hAnsi="Arial Narrow"/>
          <w:color w:val="000000"/>
          <w:sz w:val="20"/>
          <w:szCs w:val="20"/>
        </w:rPr>
        <w:tab/>
      </w:r>
      <w:r w:rsidRPr="005237EA">
        <w:rPr>
          <w:rFonts w:ascii="Arial Narrow" w:hAnsi="Arial Narrow"/>
          <w:sz w:val="20"/>
          <w:szCs w:val="20"/>
        </w:rPr>
        <w:t>Предоставление услуги по экстерриториальному принципу не предусмотрено.</w:t>
      </w:r>
    </w:p>
    <w:p w:rsidR="005237EA" w:rsidRPr="005237EA" w:rsidRDefault="005237EA" w:rsidP="00D60589">
      <w:pPr>
        <w:tabs>
          <w:tab w:val="left" w:pos="142"/>
          <w:tab w:val="left" w:pos="284"/>
        </w:tabs>
        <w:jc w:val="both"/>
        <w:rPr>
          <w:rFonts w:ascii="Arial Narrow" w:hAnsi="Arial Narrow"/>
          <w:color w:val="000000"/>
          <w:sz w:val="20"/>
          <w:szCs w:val="20"/>
        </w:rPr>
      </w:pPr>
      <w:r w:rsidRPr="005237EA">
        <w:rPr>
          <w:rFonts w:ascii="Arial Narrow" w:hAnsi="Arial Narrow"/>
          <w:color w:val="000000"/>
          <w:sz w:val="20"/>
          <w:szCs w:val="20"/>
        </w:rPr>
        <w:t>2.17.2.</w:t>
      </w:r>
      <w:r w:rsidR="00D60589">
        <w:rPr>
          <w:rFonts w:ascii="Arial Narrow" w:hAnsi="Arial Narrow"/>
          <w:color w:val="000000"/>
          <w:sz w:val="20"/>
          <w:szCs w:val="20"/>
        </w:rPr>
        <w:tab/>
      </w:r>
      <w:r w:rsidRPr="005237EA">
        <w:rPr>
          <w:rFonts w:ascii="Arial Narrow" w:hAnsi="Arial Narrow"/>
          <w:color w:val="000000"/>
          <w:sz w:val="20"/>
          <w:szCs w:val="20"/>
        </w:rPr>
        <w:t>Предоставление муниципальной услуги в электронной форме осуществляется при технической реализации услуги посредством ЕПГУ.</w:t>
      </w:r>
    </w:p>
    <w:p w:rsidR="005237EA" w:rsidRPr="005237EA" w:rsidRDefault="005237EA" w:rsidP="00D60589">
      <w:pPr>
        <w:tabs>
          <w:tab w:val="left" w:pos="142"/>
          <w:tab w:val="left" w:pos="284"/>
          <w:tab w:val="left" w:pos="1134"/>
        </w:tabs>
        <w:ind w:firstLine="709"/>
        <w:jc w:val="both"/>
        <w:rPr>
          <w:rFonts w:ascii="Arial Narrow" w:hAnsi="Arial Narrow"/>
          <w:color w:val="000000"/>
          <w:sz w:val="20"/>
          <w:szCs w:val="20"/>
        </w:rPr>
      </w:pPr>
    </w:p>
    <w:p w:rsidR="005237EA" w:rsidRPr="005237EA" w:rsidRDefault="005237EA" w:rsidP="00D60589">
      <w:pPr>
        <w:pStyle w:val="10"/>
        <w:keepNext w:val="0"/>
        <w:widowControl w:val="0"/>
        <w:tabs>
          <w:tab w:val="num" w:pos="0"/>
        </w:tabs>
        <w:suppressAutoHyphens/>
        <w:autoSpaceDE w:val="0"/>
        <w:spacing w:before="0" w:after="0"/>
        <w:jc w:val="center"/>
        <w:rPr>
          <w:rFonts w:ascii="Arial Narrow" w:hAnsi="Arial Narrow"/>
          <w:sz w:val="20"/>
          <w:szCs w:val="20"/>
        </w:rPr>
      </w:pPr>
      <w:r w:rsidRPr="005237EA">
        <w:rPr>
          <w:rFonts w:ascii="Arial Narrow" w:hAnsi="Arial Narrow"/>
          <w:sz w:val="20"/>
          <w:szCs w:val="20"/>
        </w:rPr>
        <w:t xml:space="preserve">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w:t>
      </w:r>
    </w:p>
    <w:p w:rsidR="005237EA" w:rsidRPr="005237EA" w:rsidRDefault="005237EA" w:rsidP="005237EA">
      <w:pPr>
        <w:pStyle w:val="afffffffe"/>
        <w:tabs>
          <w:tab w:val="left" w:pos="142"/>
          <w:tab w:val="left" w:pos="284"/>
        </w:tabs>
        <w:ind w:firstLine="709"/>
        <w:jc w:val="both"/>
        <w:rPr>
          <w:rFonts w:ascii="Arial Narrow" w:hAnsi="Arial Narrow"/>
          <w:sz w:val="20"/>
        </w:rPr>
      </w:pPr>
    </w:p>
    <w:p w:rsidR="005237EA" w:rsidRPr="00D60589" w:rsidRDefault="005237EA" w:rsidP="00D60589">
      <w:pPr>
        <w:jc w:val="both"/>
        <w:rPr>
          <w:rFonts w:ascii="Arial Narrow" w:hAnsi="Arial Narrow"/>
          <w:sz w:val="20"/>
          <w:szCs w:val="20"/>
        </w:rPr>
      </w:pPr>
      <w:r w:rsidRPr="00D60589">
        <w:rPr>
          <w:rFonts w:ascii="Arial Narrow" w:hAnsi="Arial Narrow"/>
          <w:sz w:val="20"/>
          <w:szCs w:val="20"/>
        </w:rPr>
        <w:t>3.1.</w:t>
      </w:r>
      <w:r w:rsidR="00D60589">
        <w:rPr>
          <w:rFonts w:ascii="Arial Narrow" w:hAnsi="Arial Narrow"/>
          <w:sz w:val="20"/>
          <w:szCs w:val="20"/>
        </w:rPr>
        <w:tab/>
      </w:r>
      <w:r w:rsidRPr="00D60589">
        <w:rPr>
          <w:rFonts w:ascii="Arial Narrow" w:hAnsi="Arial Narrow"/>
          <w:sz w:val="20"/>
          <w:szCs w:val="20"/>
        </w:rPr>
        <w:t xml:space="preserve">Состав, последовательность и сроки выполнения административных процедур, требования к порядку их выполнения </w:t>
      </w:r>
    </w:p>
    <w:p w:rsidR="005237EA" w:rsidRPr="00D60589" w:rsidRDefault="005237EA" w:rsidP="008E2AA9">
      <w:pPr>
        <w:tabs>
          <w:tab w:val="left" w:pos="709"/>
        </w:tabs>
        <w:jc w:val="both"/>
        <w:rPr>
          <w:rFonts w:ascii="Arial Narrow" w:hAnsi="Arial Narrow"/>
          <w:sz w:val="20"/>
          <w:szCs w:val="20"/>
        </w:rPr>
      </w:pPr>
      <w:r w:rsidRPr="00D60589">
        <w:rPr>
          <w:rFonts w:ascii="Arial Narrow" w:hAnsi="Arial Narrow"/>
          <w:sz w:val="20"/>
          <w:szCs w:val="20"/>
        </w:rPr>
        <w:t>3.1.1.</w:t>
      </w:r>
      <w:r w:rsidR="00D60589">
        <w:rPr>
          <w:rFonts w:ascii="Arial Narrow" w:hAnsi="Arial Narrow"/>
          <w:sz w:val="20"/>
          <w:szCs w:val="20"/>
        </w:rPr>
        <w:tab/>
      </w:r>
      <w:r w:rsidRPr="00D60589">
        <w:rPr>
          <w:rFonts w:ascii="Arial Narrow" w:hAnsi="Arial Narrow"/>
          <w:sz w:val="20"/>
          <w:szCs w:val="20"/>
        </w:rPr>
        <w:t>Предоставление муниципальной услуги регламентирует порядок признания помещения жилым помещением, жилого помещения непригодным для проживания, многоквартирного дома аварийным и подлежащим сносу или реконструкции включает в себя следующие административные процедуры:</w:t>
      </w:r>
    </w:p>
    <w:p w:rsidR="005237EA" w:rsidRPr="00D60589" w:rsidRDefault="005237EA" w:rsidP="00D60589">
      <w:pPr>
        <w:tabs>
          <w:tab w:val="left" w:pos="1134"/>
        </w:tabs>
        <w:jc w:val="both"/>
        <w:rPr>
          <w:rFonts w:ascii="Arial Narrow" w:hAnsi="Arial Narrow"/>
          <w:sz w:val="20"/>
          <w:szCs w:val="20"/>
        </w:rPr>
      </w:pPr>
      <w:r w:rsidRPr="00D60589">
        <w:rPr>
          <w:rFonts w:ascii="Arial Narrow" w:hAnsi="Arial Narrow"/>
          <w:sz w:val="20"/>
          <w:szCs w:val="20"/>
        </w:rPr>
        <w:t>1) Прием и регистрация заявления о предоставлении муниципальной услуги и прилагаемых к нему документов – 1 календарный день;</w:t>
      </w:r>
    </w:p>
    <w:p w:rsidR="005237EA" w:rsidRPr="00D60589" w:rsidRDefault="005237EA" w:rsidP="00D60589">
      <w:pPr>
        <w:tabs>
          <w:tab w:val="left" w:pos="1134"/>
        </w:tabs>
        <w:jc w:val="both"/>
        <w:rPr>
          <w:rFonts w:ascii="Arial Narrow" w:hAnsi="Arial Narrow"/>
          <w:sz w:val="20"/>
          <w:szCs w:val="20"/>
        </w:rPr>
      </w:pPr>
      <w:r w:rsidRPr="00D60589">
        <w:rPr>
          <w:rFonts w:ascii="Arial Narrow" w:hAnsi="Arial Narrow"/>
          <w:sz w:val="20"/>
          <w:szCs w:val="20"/>
        </w:rPr>
        <w:t>2) Рассмотрение заявления о предоставлении муниципальной услуги и прилагаемых к нему документов (работа межведомственной комиссии) –</w:t>
      </w:r>
      <w:r w:rsidRPr="00D60589">
        <w:rPr>
          <w:rFonts w:ascii="Arial Narrow" w:hAnsi="Arial Narrow" w:cs="Calibri"/>
          <w:sz w:val="20"/>
          <w:szCs w:val="20"/>
        </w:rPr>
        <w:t xml:space="preserve">в течение </w:t>
      </w:r>
      <w:r w:rsidRPr="00D60589">
        <w:rPr>
          <w:rFonts w:ascii="Arial Narrow" w:hAnsi="Arial Narrow"/>
          <w:sz w:val="20"/>
          <w:szCs w:val="20"/>
        </w:rPr>
        <w:t>30 календарных дней;</w:t>
      </w:r>
    </w:p>
    <w:p w:rsidR="005237EA" w:rsidRPr="00D60589" w:rsidRDefault="005237EA" w:rsidP="00D60589">
      <w:pPr>
        <w:tabs>
          <w:tab w:val="left" w:pos="1134"/>
        </w:tabs>
        <w:jc w:val="both"/>
        <w:rPr>
          <w:rFonts w:ascii="Arial Narrow" w:hAnsi="Arial Narrow"/>
          <w:sz w:val="20"/>
          <w:szCs w:val="20"/>
        </w:rPr>
      </w:pPr>
      <w:r w:rsidRPr="00D60589">
        <w:rPr>
          <w:rFonts w:ascii="Arial Narrow" w:hAnsi="Arial Narrow"/>
          <w:sz w:val="20"/>
          <w:szCs w:val="20"/>
        </w:rPr>
        <w:t xml:space="preserve">Рассмотрение </w:t>
      </w:r>
      <w:r w:rsidRPr="00D60589">
        <w:rPr>
          <w:rFonts w:ascii="Arial Narrow" w:hAnsi="Arial Narrow" w:cs="Calibri"/>
          <w:sz w:val="20"/>
          <w:szCs w:val="20"/>
        </w:rPr>
        <w:t>сводного перечня объектов (жилых помещений) или поступившего заявления собственника, правообладателя или нанимателя жилого помещения, которое получило повреждения в результате чрезвычайной ситуации и при этом не включено в сводный перечень объектов (жилых помещений), - в течение 20 календарных дней;</w:t>
      </w:r>
    </w:p>
    <w:p w:rsidR="005237EA" w:rsidRPr="00D60589" w:rsidRDefault="005237EA" w:rsidP="00D60589">
      <w:pPr>
        <w:tabs>
          <w:tab w:val="left" w:pos="1134"/>
        </w:tabs>
        <w:jc w:val="both"/>
        <w:rPr>
          <w:rFonts w:ascii="Arial Narrow" w:hAnsi="Arial Narrow"/>
          <w:sz w:val="20"/>
          <w:szCs w:val="20"/>
        </w:rPr>
      </w:pPr>
      <w:r w:rsidRPr="00D60589">
        <w:rPr>
          <w:rFonts w:ascii="Arial Narrow" w:hAnsi="Arial Narrow"/>
          <w:sz w:val="20"/>
          <w:szCs w:val="20"/>
        </w:rPr>
        <w:t>3) Принятие решения о предоставлении муниципальной услуги или об отказе в предоставлении муниципальной услуги – 2 календарных дня;</w:t>
      </w:r>
    </w:p>
    <w:p w:rsidR="005237EA" w:rsidRPr="00D60589" w:rsidRDefault="005237EA" w:rsidP="00D60589">
      <w:pPr>
        <w:tabs>
          <w:tab w:val="left" w:pos="1134"/>
        </w:tabs>
        <w:jc w:val="both"/>
        <w:rPr>
          <w:rFonts w:ascii="Arial Narrow" w:hAnsi="Arial Narrow"/>
          <w:sz w:val="20"/>
          <w:szCs w:val="20"/>
        </w:rPr>
      </w:pPr>
      <w:r w:rsidRPr="00D60589">
        <w:rPr>
          <w:rFonts w:ascii="Arial Narrow" w:hAnsi="Arial Narrow"/>
          <w:sz w:val="20"/>
          <w:szCs w:val="20"/>
        </w:rPr>
        <w:t>4) Выдача результата предоставления муниципальной услуги – 1 календарный день.</w:t>
      </w:r>
    </w:p>
    <w:p w:rsidR="005237EA" w:rsidRPr="00D60589" w:rsidRDefault="005237EA" w:rsidP="00197085">
      <w:pPr>
        <w:tabs>
          <w:tab w:val="left" w:pos="709"/>
        </w:tabs>
        <w:jc w:val="both"/>
        <w:rPr>
          <w:rFonts w:ascii="Arial Narrow" w:hAnsi="Arial Narrow"/>
          <w:sz w:val="20"/>
          <w:szCs w:val="20"/>
        </w:rPr>
      </w:pPr>
      <w:r w:rsidRPr="00D60589">
        <w:rPr>
          <w:rFonts w:ascii="Arial Narrow" w:hAnsi="Arial Narrow"/>
          <w:sz w:val="20"/>
          <w:szCs w:val="20"/>
        </w:rPr>
        <w:t>3.1.2.</w:t>
      </w:r>
      <w:r w:rsidR="00197085">
        <w:rPr>
          <w:rFonts w:ascii="Arial Narrow" w:hAnsi="Arial Narrow"/>
          <w:sz w:val="20"/>
          <w:szCs w:val="20"/>
        </w:rPr>
        <w:tab/>
      </w:r>
      <w:r w:rsidRPr="00D60589">
        <w:rPr>
          <w:rFonts w:ascii="Arial Narrow" w:hAnsi="Arial Narrow"/>
          <w:sz w:val="20"/>
          <w:szCs w:val="20"/>
        </w:rPr>
        <w:t>Прием и регистрация заявления о предоставлении муниципальной услуги и прилагаемых к нему документов.</w:t>
      </w:r>
    </w:p>
    <w:p w:rsidR="005237EA" w:rsidRPr="00D60589" w:rsidRDefault="005237EA" w:rsidP="00197085">
      <w:pPr>
        <w:tabs>
          <w:tab w:val="left" w:pos="709"/>
        </w:tabs>
        <w:jc w:val="both"/>
        <w:rPr>
          <w:rFonts w:ascii="Arial Narrow" w:hAnsi="Arial Narrow"/>
          <w:sz w:val="20"/>
          <w:szCs w:val="20"/>
        </w:rPr>
      </w:pPr>
      <w:r w:rsidRPr="00D60589">
        <w:rPr>
          <w:rFonts w:ascii="Arial Narrow" w:hAnsi="Arial Narrow"/>
          <w:sz w:val="20"/>
          <w:szCs w:val="20"/>
        </w:rPr>
        <w:t>3.1.2.1.</w:t>
      </w:r>
      <w:r w:rsidR="00197085">
        <w:rPr>
          <w:rFonts w:ascii="Arial Narrow" w:hAnsi="Arial Narrow"/>
          <w:sz w:val="20"/>
          <w:szCs w:val="20"/>
        </w:rPr>
        <w:tab/>
      </w:r>
      <w:r w:rsidRPr="00D60589">
        <w:rPr>
          <w:rFonts w:ascii="Arial Narrow" w:hAnsi="Arial Narrow"/>
          <w:sz w:val="20"/>
          <w:szCs w:val="20"/>
        </w:rPr>
        <w:t>Основание для начала административной процедуры: поступление в администрацию заявления и документов, перечисленных в пункте 2.6 настоящего административного регламента.</w:t>
      </w:r>
    </w:p>
    <w:p w:rsidR="005237EA" w:rsidRPr="00D60589" w:rsidRDefault="005237EA" w:rsidP="00197085">
      <w:pPr>
        <w:pStyle w:val="afffffffe"/>
        <w:tabs>
          <w:tab w:val="left" w:pos="709"/>
        </w:tabs>
        <w:jc w:val="both"/>
        <w:rPr>
          <w:rFonts w:ascii="Arial Narrow" w:hAnsi="Arial Narrow"/>
          <w:bCs/>
          <w:sz w:val="20"/>
        </w:rPr>
      </w:pPr>
      <w:r w:rsidRPr="00D60589">
        <w:rPr>
          <w:rFonts w:ascii="Arial Narrow" w:hAnsi="Arial Narrow"/>
          <w:bCs/>
          <w:sz w:val="20"/>
        </w:rPr>
        <w:t>3.1.2.2.</w:t>
      </w:r>
      <w:r w:rsidR="00197085">
        <w:rPr>
          <w:rFonts w:ascii="Arial Narrow" w:hAnsi="Arial Narrow"/>
          <w:bCs/>
          <w:sz w:val="20"/>
        </w:rPr>
        <w:tab/>
      </w:r>
      <w:r w:rsidRPr="00D60589">
        <w:rPr>
          <w:rFonts w:ascii="Arial Narrow" w:hAnsi="Arial Narrow"/>
          <w:bCs/>
          <w:sz w:val="20"/>
        </w:rPr>
        <w:t xml:space="preserve">Содержание административного действия, продолжительность и (или) максимальный срок его выполнения: </w:t>
      </w:r>
    </w:p>
    <w:p w:rsidR="005237EA" w:rsidRPr="00D60589" w:rsidRDefault="005237EA" w:rsidP="00D60589">
      <w:pPr>
        <w:pStyle w:val="afffffffe"/>
        <w:tabs>
          <w:tab w:val="left" w:pos="1134"/>
        </w:tabs>
        <w:jc w:val="both"/>
        <w:rPr>
          <w:rFonts w:ascii="Arial Narrow" w:hAnsi="Arial Narrow"/>
          <w:bCs/>
          <w:sz w:val="20"/>
        </w:rPr>
      </w:pPr>
      <w:r w:rsidRPr="00D60589">
        <w:rPr>
          <w:rFonts w:ascii="Arial Narrow" w:hAnsi="Arial Narrow"/>
          <w:bCs/>
          <w:sz w:val="20"/>
        </w:rPr>
        <w:t>- должностное лицо, ответственное за делопроизводство, принимает представленные (направленные) заявителем заявление и документы и в тот же день регистрирует их в соответствии с правилами делопроизводства, установленными в администрации.</w:t>
      </w:r>
    </w:p>
    <w:p w:rsidR="005237EA" w:rsidRPr="00D60589" w:rsidRDefault="005237EA" w:rsidP="00D60589">
      <w:pPr>
        <w:tabs>
          <w:tab w:val="left" w:pos="1134"/>
        </w:tabs>
        <w:jc w:val="both"/>
        <w:rPr>
          <w:rFonts w:ascii="Arial Narrow" w:hAnsi="Arial Narrow"/>
          <w:sz w:val="20"/>
          <w:szCs w:val="20"/>
        </w:rPr>
      </w:pPr>
      <w:r w:rsidRPr="00D60589">
        <w:rPr>
          <w:rFonts w:ascii="Arial Narrow" w:hAnsi="Arial Narrow"/>
          <w:sz w:val="20"/>
          <w:szCs w:val="20"/>
        </w:rPr>
        <w:t>Срок выполнения административной процедуры составляет не более 1 календарного дня.</w:t>
      </w:r>
    </w:p>
    <w:p w:rsidR="005237EA" w:rsidRPr="00D60589" w:rsidRDefault="005237EA" w:rsidP="00197085">
      <w:pPr>
        <w:pStyle w:val="afffffffe"/>
        <w:tabs>
          <w:tab w:val="left" w:pos="709"/>
        </w:tabs>
        <w:jc w:val="both"/>
        <w:rPr>
          <w:rFonts w:ascii="Arial Narrow" w:hAnsi="Arial Narrow"/>
          <w:bCs/>
          <w:sz w:val="20"/>
        </w:rPr>
      </w:pPr>
      <w:r w:rsidRPr="00D60589">
        <w:rPr>
          <w:rFonts w:ascii="Arial Narrow" w:hAnsi="Arial Narrow"/>
          <w:bCs/>
          <w:sz w:val="20"/>
        </w:rPr>
        <w:t>3.1.2.3.</w:t>
      </w:r>
      <w:r w:rsidR="00197085">
        <w:rPr>
          <w:rFonts w:ascii="Arial Narrow" w:hAnsi="Arial Narrow"/>
          <w:bCs/>
          <w:sz w:val="20"/>
        </w:rPr>
        <w:tab/>
      </w:r>
      <w:r w:rsidRPr="00D60589">
        <w:rPr>
          <w:rFonts w:ascii="Arial Narrow" w:hAnsi="Arial Narrow"/>
          <w:bCs/>
          <w:sz w:val="20"/>
        </w:rPr>
        <w:t>Лицо, ответственное за выполнение административной процедуры: должностное лицо администрации, ответственное за делопроизводство.</w:t>
      </w:r>
    </w:p>
    <w:p w:rsidR="005237EA" w:rsidRPr="00D60589" w:rsidRDefault="005237EA" w:rsidP="00B21ABD">
      <w:pPr>
        <w:pStyle w:val="afffffffe"/>
        <w:tabs>
          <w:tab w:val="left" w:pos="709"/>
        </w:tabs>
        <w:jc w:val="both"/>
        <w:rPr>
          <w:rFonts w:ascii="Arial Narrow" w:hAnsi="Arial Narrow"/>
          <w:bCs/>
          <w:sz w:val="20"/>
        </w:rPr>
      </w:pPr>
      <w:r w:rsidRPr="00D60589">
        <w:rPr>
          <w:rFonts w:ascii="Arial Narrow" w:hAnsi="Arial Narrow"/>
          <w:bCs/>
          <w:sz w:val="20"/>
        </w:rPr>
        <w:t>3.1.2.4.</w:t>
      </w:r>
      <w:r w:rsidR="00197085">
        <w:rPr>
          <w:rFonts w:ascii="Arial Narrow" w:hAnsi="Arial Narrow"/>
          <w:bCs/>
          <w:sz w:val="20"/>
        </w:rPr>
        <w:tab/>
      </w:r>
      <w:r w:rsidRPr="00D60589">
        <w:rPr>
          <w:rFonts w:ascii="Arial Narrow" w:hAnsi="Arial Narrow"/>
          <w:bCs/>
          <w:sz w:val="20"/>
        </w:rPr>
        <w:t>Критерием принятия решения: наличие/отсутствие оснований для отказа в приеме документов, установленных пунктом 2.9. настоящего административного регламента.</w:t>
      </w:r>
    </w:p>
    <w:p w:rsidR="005237EA" w:rsidRPr="00D60589" w:rsidRDefault="005237EA" w:rsidP="00B21ABD">
      <w:pPr>
        <w:pStyle w:val="afffffffe"/>
        <w:jc w:val="both"/>
        <w:rPr>
          <w:rFonts w:ascii="Arial Narrow" w:hAnsi="Arial Narrow"/>
          <w:bCs/>
          <w:sz w:val="20"/>
        </w:rPr>
      </w:pPr>
      <w:r w:rsidRPr="00D60589">
        <w:rPr>
          <w:rFonts w:ascii="Arial Narrow" w:hAnsi="Arial Narrow"/>
          <w:bCs/>
          <w:sz w:val="20"/>
        </w:rPr>
        <w:t>3.1.2.5.</w:t>
      </w:r>
      <w:r w:rsidR="00B21ABD">
        <w:rPr>
          <w:rFonts w:ascii="Arial Narrow" w:hAnsi="Arial Narrow"/>
          <w:bCs/>
          <w:sz w:val="20"/>
        </w:rPr>
        <w:tab/>
      </w:r>
      <w:r w:rsidRPr="00D60589">
        <w:rPr>
          <w:rFonts w:ascii="Arial Narrow" w:hAnsi="Arial Narrow"/>
          <w:bCs/>
          <w:sz w:val="20"/>
        </w:rPr>
        <w:t>Результат выполнения административной процедуры: регистрация (отказ в регистрации) заявления о предоставлении муниципальной услуги и прилагаемых к нему документов.</w:t>
      </w:r>
    </w:p>
    <w:p w:rsidR="005237EA" w:rsidRPr="00D60589" w:rsidRDefault="005237EA" w:rsidP="00B21ABD">
      <w:pPr>
        <w:tabs>
          <w:tab w:val="left" w:pos="709"/>
        </w:tabs>
        <w:jc w:val="both"/>
        <w:rPr>
          <w:rFonts w:ascii="Arial Narrow" w:hAnsi="Arial Narrow"/>
          <w:sz w:val="20"/>
          <w:szCs w:val="20"/>
        </w:rPr>
      </w:pPr>
      <w:r w:rsidRPr="00D60589">
        <w:rPr>
          <w:rFonts w:ascii="Arial Narrow" w:hAnsi="Arial Narrow"/>
          <w:sz w:val="20"/>
          <w:szCs w:val="20"/>
        </w:rPr>
        <w:t>3.1.3.</w:t>
      </w:r>
      <w:r w:rsidR="00B21ABD">
        <w:rPr>
          <w:rFonts w:ascii="Arial Narrow" w:hAnsi="Arial Narrow"/>
          <w:sz w:val="20"/>
          <w:szCs w:val="20"/>
        </w:rPr>
        <w:tab/>
      </w:r>
      <w:r w:rsidRPr="00D60589">
        <w:rPr>
          <w:rFonts w:ascii="Arial Narrow" w:hAnsi="Arial Narrow"/>
          <w:sz w:val="20"/>
          <w:szCs w:val="20"/>
        </w:rPr>
        <w:t xml:space="preserve">Рассмотрение заявления о предоставлении муниципальной услуги и прилагаемых к нему документов. </w:t>
      </w:r>
    </w:p>
    <w:p w:rsidR="005237EA" w:rsidRPr="00D60589" w:rsidRDefault="005237EA" w:rsidP="00B21ABD">
      <w:pPr>
        <w:pStyle w:val="afffffffe"/>
        <w:tabs>
          <w:tab w:val="left" w:pos="709"/>
        </w:tabs>
        <w:jc w:val="both"/>
        <w:rPr>
          <w:rFonts w:ascii="Arial Narrow" w:hAnsi="Arial Narrow"/>
          <w:sz w:val="20"/>
        </w:rPr>
      </w:pPr>
      <w:r w:rsidRPr="00D60589">
        <w:rPr>
          <w:rFonts w:ascii="Arial Narrow" w:hAnsi="Arial Narrow"/>
          <w:bCs/>
          <w:sz w:val="20"/>
        </w:rPr>
        <w:t>3.1.3.1.</w:t>
      </w:r>
      <w:r w:rsidR="00B21ABD">
        <w:rPr>
          <w:rFonts w:ascii="Arial Narrow" w:hAnsi="Arial Narrow"/>
          <w:bCs/>
          <w:sz w:val="20"/>
        </w:rPr>
        <w:tab/>
      </w:r>
      <w:r w:rsidRPr="00D60589">
        <w:rPr>
          <w:rFonts w:ascii="Arial Narrow" w:hAnsi="Arial Narrow"/>
          <w:bCs/>
          <w:sz w:val="20"/>
        </w:rPr>
        <w:t>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 после регистрации указанных документов.</w:t>
      </w:r>
    </w:p>
    <w:p w:rsidR="005237EA" w:rsidRPr="00D60589" w:rsidRDefault="005237EA" w:rsidP="00B21ABD">
      <w:pPr>
        <w:tabs>
          <w:tab w:val="left" w:pos="142"/>
          <w:tab w:val="left" w:pos="284"/>
          <w:tab w:val="left" w:pos="709"/>
        </w:tabs>
        <w:jc w:val="both"/>
        <w:rPr>
          <w:rFonts w:ascii="Arial Narrow" w:hAnsi="Arial Narrow"/>
          <w:sz w:val="20"/>
          <w:szCs w:val="20"/>
        </w:rPr>
      </w:pPr>
      <w:r w:rsidRPr="00D60589">
        <w:rPr>
          <w:rFonts w:ascii="Arial Narrow" w:hAnsi="Arial Narrow"/>
          <w:sz w:val="20"/>
          <w:szCs w:val="20"/>
        </w:rPr>
        <w:t>3.1.3.2.</w:t>
      </w:r>
      <w:r w:rsidR="00B21ABD">
        <w:rPr>
          <w:rFonts w:ascii="Arial Narrow" w:hAnsi="Arial Narrow"/>
          <w:sz w:val="20"/>
          <w:szCs w:val="20"/>
        </w:rPr>
        <w:tab/>
      </w:r>
      <w:r w:rsidRPr="00D60589">
        <w:rPr>
          <w:rFonts w:ascii="Arial Narrow" w:hAnsi="Arial Narrow"/>
          <w:sz w:val="20"/>
          <w:szCs w:val="20"/>
        </w:rPr>
        <w:t xml:space="preserve">Содержание административного действия (административных действий), продолжительность и (или) максимальный срок его (их) выполнения: </w:t>
      </w:r>
    </w:p>
    <w:p w:rsidR="005237EA" w:rsidRPr="00D60589" w:rsidRDefault="005237EA" w:rsidP="00B21ABD">
      <w:pPr>
        <w:tabs>
          <w:tab w:val="left" w:pos="142"/>
          <w:tab w:val="left" w:pos="284"/>
          <w:tab w:val="left" w:pos="709"/>
        </w:tabs>
        <w:jc w:val="both"/>
        <w:rPr>
          <w:rFonts w:ascii="Arial Narrow" w:hAnsi="Arial Narrow"/>
          <w:sz w:val="20"/>
          <w:szCs w:val="20"/>
        </w:rPr>
      </w:pPr>
      <w:r w:rsidRPr="00D60589">
        <w:rPr>
          <w:rFonts w:ascii="Arial Narrow" w:hAnsi="Arial Narrow"/>
          <w:sz w:val="20"/>
          <w:szCs w:val="20"/>
        </w:rPr>
        <w:t>3.1.3.2.1.</w:t>
      </w:r>
      <w:r w:rsidR="00B21ABD">
        <w:rPr>
          <w:rFonts w:ascii="Arial Narrow" w:hAnsi="Arial Narrow"/>
          <w:sz w:val="20"/>
          <w:szCs w:val="20"/>
        </w:rPr>
        <w:tab/>
      </w:r>
      <w:r w:rsidRPr="00D60589">
        <w:rPr>
          <w:rFonts w:ascii="Arial Narrow" w:hAnsi="Arial Narrow"/>
          <w:sz w:val="20"/>
          <w:szCs w:val="20"/>
        </w:rPr>
        <w:t>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w:t>
      </w:r>
    </w:p>
    <w:p w:rsidR="005237EA" w:rsidRPr="00D60589" w:rsidRDefault="005237EA" w:rsidP="00B21ABD">
      <w:pPr>
        <w:tabs>
          <w:tab w:val="left" w:pos="142"/>
          <w:tab w:val="left" w:pos="284"/>
          <w:tab w:val="left" w:pos="709"/>
        </w:tabs>
        <w:jc w:val="both"/>
        <w:rPr>
          <w:rFonts w:ascii="Arial Narrow" w:hAnsi="Arial Narrow"/>
          <w:sz w:val="20"/>
          <w:szCs w:val="20"/>
        </w:rPr>
      </w:pPr>
      <w:r w:rsidRPr="00D60589">
        <w:rPr>
          <w:rFonts w:ascii="Arial Narrow" w:hAnsi="Arial Narrow"/>
          <w:sz w:val="20"/>
          <w:szCs w:val="20"/>
        </w:rPr>
        <w:t>3.1.3.2.2.</w:t>
      </w:r>
      <w:r w:rsidR="00B21ABD">
        <w:rPr>
          <w:rFonts w:ascii="Arial Narrow" w:hAnsi="Arial Narrow"/>
          <w:sz w:val="20"/>
          <w:szCs w:val="20"/>
        </w:rPr>
        <w:tab/>
      </w:r>
      <w:r w:rsidRPr="00D60589">
        <w:rPr>
          <w:rFonts w:ascii="Arial Narrow" w:hAnsi="Arial Narrow"/>
          <w:sz w:val="20"/>
          <w:szCs w:val="20"/>
        </w:rPr>
        <w:t>Формирование, направление межведомственного запроса (межведомственных запросов) (в случае непредставления заявителем документов, предусмотренных пунктом 2.7 настоящего административного регламента) в электронной форме с использованием системы межведомственного электронного взаимодействия и получение ответов на межведомственные запросы в течение 5 рабочих дней с даты окончания первой административной процедуры.</w:t>
      </w:r>
    </w:p>
    <w:p w:rsidR="005237EA" w:rsidRPr="00D60589" w:rsidRDefault="005237EA" w:rsidP="00B21ABD">
      <w:pPr>
        <w:tabs>
          <w:tab w:val="left" w:pos="142"/>
          <w:tab w:val="left" w:pos="284"/>
          <w:tab w:val="left" w:pos="709"/>
        </w:tabs>
        <w:jc w:val="both"/>
        <w:rPr>
          <w:rFonts w:ascii="Arial Narrow" w:hAnsi="Arial Narrow"/>
          <w:sz w:val="20"/>
          <w:szCs w:val="20"/>
        </w:rPr>
      </w:pPr>
      <w:r w:rsidRPr="00D60589">
        <w:rPr>
          <w:rFonts w:ascii="Arial Narrow" w:hAnsi="Arial Narrow"/>
          <w:sz w:val="20"/>
          <w:szCs w:val="20"/>
        </w:rPr>
        <w:t>3.1.3.2.3.</w:t>
      </w:r>
      <w:r w:rsidR="00B21ABD">
        <w:rPr>
          <w:rFonts w:ascii="Arial Narrow" w:hAnsi="Arial Narrow"/>
          <w:sz w:val="20"/>
          <w:szCs w:val="20"/>
        </w:rPr>
        <w:tab/>
      </w:r>
      <w:r w:rsidRPr="00D60589">
        <w:rPr>
          <w:rFonts w:ascii="Arial Narrow" w:hAnsi="Arial Narrow"/>
          <w:sz w:val="20"/>
          <w:szCs w:val="20"/>
        </w:rPr>
        <w:t xml:space="preserve">Организация работы межведомственной комиссии </w:t>
      </w:r>
    </w:p>
    <w:p w:rsidR="005237EA" w:rsidRPr="005237EA" w:rsidRDefault="005237EA" w:rsidP="005237EA">
      <w:pPr>
        <w:tabs>
          <w:tab w:val="left" w:pos="142"/>
          <w:tab w:val="left" w:pos="284"/>
          <w:tab w:val="left" w:pos="1134"/>
        </w:tabs>
        <w:ind w:firstLine="709"/>
        <w:jc w:val="both"/>
        <w:rPr>
          <w:rFonts w:ascii="Arial Narrow" w:hAnsi="Arial Narrow"/>
          <w:sz w:val="20"/>
          <w:szCs w:val="20"/>
        </w:rPr>
      </w:pPr>
      <w:r w:rsidRPr="005237EA">
        <w:rPr>
          <w:rFonts w:ascii="Arial Narrow" w:hAnsi="Arial Narrow"/>
          <w:sz w:val="20"/>
          <w:szCs w:val="20"/>
        </w:rPr>
        <w:t xml:space="preserve">Выполнение указанных административных действий - </w:t>
      </w:r>
      <w:r w:rsidRPr="005237EA">
        <w:rPr>
          <w:rFonts w:ascii="Arial Narrow" w:hAnsi="Arial Narrow" w:cs="Calibri"/>
          <w:sz w:val="20"/>
          <w:szCs w:val="20"/>
        </w:rPr>
        <w:t xml:space="preserve">в течение </w:t>
      </w:r>
      <w:r w:rsidRPr="005237EA">
        <w:rPr>
          <w:rFonts w:ascii="Arial Narrow" w:hAnsi="Arial Narrow"/>
          <w:sz w:val="20"/>
          <w:szCs w:val="20"/>
        </w:rPr>
        <w:t>30 календарных дней с даты окончания первой административной процедуры.</w:t>
      </w:r>
    </w:p>
    <w:p w:rsidR="005237EA" w:rsidRPr="005237EA" w:rsidRDefault="005237EA" w:rsidP="005237EA">
      <w:pPr>
        <w:tabs>
          <w:tab w:val="left" w:pos="142"/>
          <w:tab w:val="left" w:pos="284"/>
          <w:tab w:val="left" w:pos="1134"/>
        </w:tabs>
        <w:ind w:firstLine="709"/>
        <w:jc w:val="both"/>
        <w:rPr>
          <w:rFonts w:ascii="Arial Narrow" w:hAnsi="Arial Narrow"/>
          <w:sz w:val="20"/>
          <w:szCs w:val="20"/>
        </w:rPr>
      </w:pPr>
      <w:r w:rsidRPr="005237EA">
        <w:rPr>
          <w:rFonts w:ascii="Arial Narrow" w:hAnsi="Arial Narrow"/>
          <w:sz w:val="20"/>
          <w:szCs w:val="20"/>
        </w:rPr>
        <w:t xml:space="preserve">В случае рассмотрения </w:t>
      </w:r>
      <w:r w:rsidRPr="005237EA">
        <w:rPr>
          <w:rFonts w:ascii="Arial Narrow" w:hAnsi="Arial Narrow" w:cs="Calibri"/>
          <w:sz w:val="20"/>
          <w:szCs w:val="20"/>
        </w:rPr>
        <w:t xml:space="preserve">сводного перечня объектов (жилых помещений) или поступившего заявления собственника, правообладателя или нанимателя жилого помещения, которое получило повреждения в результате чрезвычайной ситуации и при этом не включено в сводный перечень объектов (жилых помещений), - в течение 20 календарных дней </w:t>
      </w:r>
      <w:r w:rsidRPr="005237EA">
        <w:rPr>
          <w:rFonts w:ascii="Arial Narrow" w:hAnsi="Arial Narrow"/>
          <w:sz w:val="20"/>
          <w:szCs w:val="20"/>
        </w:rPr>
        <w:t>с даты окончания первой административной процедуры.</w:t>
      </w:r>
      <w:r w:rsidRPr="005237EA">
        <w:rPr>
          <w:rFonts w:ascii="Arial Narrow" w:hAnsi="Arial Narrow" w:cs="Calibri"/>
          <w:sz w:val="20"/>
          <w:szCs w:val="20"/>
        </w:rPr>
        <w:t xml:space="preserve"> </w:t>
      </w:r>
    </w:p>
    <w:p w:rsidR="005237EA" w:rsidRPr="005237EA" w:rsidRDefault="005237EA" w:rsidP="005237EA">
      <w:pPr>
        <w:tabs>
          <w:tab w:val="left" w:pos="142"/>
          <w:tab w:val="left" w:pos="284"/>
          <w:tab w:val="left" w:pos="1134"/>
        </w:tabs>
        <w:ind w:firstLine="709"/>
        <w:jc w:val="both"/>
        <w:rPr>
          <w:rFonts w:ascii="Arial Narrow" w:hAnsi="Arial Narrow"/>
          <w:sz w:val="20"/>
          <w:szCs w:val="20"/>
        </w:rPr>
      </w:pPr>
      <w:r w:rsidRPr="005237EA">
        <w:rPr>
          <w:rFonts w:ascii="Arial Narrow" w:hAnsi="Arial Narrow"/>
          <w:sz w:val="20"/>
          <w:szCs w:val="20"/>
        </w:rPr>
        <w:lastRenderedPageBreak/>
        <w:t>В случае если комиссией проводится оценка жилых помещений жилищного фонда Российской Федерации или многоквартирного дома, находящегося в федеральной собственности, должностное лицо, ответственное за формирование проекта решения, обязано в письменной форме посредством почтового отправления с уведомлением о вручении, а также в форме электронного документа с использованием единого портала направить  в федеральный орган исполнительной власти Российской Федерации, осуществляющий полномочия собственника в отношении оцениваемого имущества, и правообладателю такого имущества уведомление о дате начала работы комиссии, а также разместить такое уведомление на межведомственном портале по управлению государственной собственностью в информационно-телекоммуникационной сети Интернет.</w:t>
      </w:r>
    </w:p>
    <w:p w:rsidR="005237EA" w:rsidRPr="005237EA" w:rsidRDefault="005237EA" w:rsidP="005237EA">
      <w:pPr>
        <w:tabs>
          <w:tab w:val="left" w:pos="1134"/>
        </w:tabs>
        <w:ind w:firstLine="709"/>
        <w:jc w:val="both"/>
        <w:rPr>
          <w:rFonts w:ascii="Arial Narrow" w:hAnsi="Arial Narrow"/>
          <w:sz w:val="20"/>
          <w:szCs w:val="20"/>
        </w:rPr>
      </w:pPr>
      <w:r w:rsidRPr="005237EA">
        <w:rPr>
          <w:rFonts w:ascii="Arial Narrow" w:hAnsi="Arial Narrow"/>
          <w:sz w:val="20"/>
          <w:szCs w:val="20"/>
        </w:rPr>
        <w:t>Федеральный орган исполнительной власти, осуществляющий полномочия собственника в отношении оцениваемого имущества, и правообладатель такого имущества не позднее дня, следующего за днем получения уведомления, направляют в комиссию посредством почтового отправления с уведомлением о вручении, а также в форме электронного документа с использованием единого портала информацию о своем представителе, уполномоченном на участие в работе комиссии.</w:t>
      </w:r>
    </w:p>
    <w:p w:rsidR="005237EA" w:rsidRPr="005237EA" w:rsidRDefault="005237EA" w:rsidP="005237EA">
      <w:pPr>
        <w:tabs>
          <w:tab w:val="left" w:pos="1134"/>
        </w:tabs>
        <w:ind w:firstLine="709"/>
        <w:jc w:val="both"/>
        <w:rPr>
          <w:rFonts w:ascii="Arial Narrow" w:hAnsi="Arial Narrow"/>
          <w:sz w:val="20"/>
          <w:szCs w:val="20"/>
        </w:rPr>
      </w:pPr>
      <w:r w:rsidRPr="005237EA">
        <w:rPr>
          <w:rFonts w:ascii="Arial Narrow" w:hAnsi="Arial Narrow"/>
          <w:sz w:val="20"/>
          <w:szCs w:val="20"/>
        </w:rPr>
        <w:t>В случае необходимости комиссия назначает дополнительное обследование и испытания, о дате и времени которого члены комиссии подлежат уведомлению не позднее дня, следующего за днем способом, подтверждающим получение такого уведомления.</w:t>
      </w:r>
    </w:p>
    <w:p w:rsidR="005237EA" w:rsidRPr="005237EA" w:rsidRDefault="005237EA" w:rsidP="00B21ABD">
      <w:pPr>
        <w:tabs>
          <w:tab w:val="left" w:pos="709"/>
        </w:tabs>
        <w:jc w:val="both"/>
        <w:rPr>
          <w:rFonts w:ascii="Arial Narrow" w:hAnsi="Arial Narrow" w:cs="Calibri"/>
          <w:sz w:val="20"/>
          <w:szCs w:val="20"/>
        </w:rPr>
      </w:pPr>
      <w:r w:rsidRPr="005237EA">
        <w:rPr>
          <w:rFonts w:ascii="Arial Narrow" w:hAnsi="Arial Narrow"/>
          <w:sz w:val="20"/>
          <w:szCs w:val="20"/>
        </w:rPr>
        <w:t>3.1.3.3.</w:t>
      </w:r>
      <w:r w:rsidR="00B21ABD">
        <w:rPr>
          <w:rFonts w:ascii="Arial Narrow" w:hAnsi="Arial Narrow"/>
          <w:sz w:val="20"/>
          <w:szCs w:val="20"/>
        </w:rPr>
        <w:tab/>
      </w:r>
      <w:r w:rsidRPr="005237EA">
        <w:rPr>
          <w:rFonts w:ascii="Arial Narrow" w:hAnsi="Arial Narrow"/>
          <w:sz w:val="20"/>
          <w:szCs w:val="20"/>
        </w:rPr>
        <w:t>По результатам принимается одно из решений:</w:t>
      </w:r>
    </w:p>
    <w:p w:rsidR="005237EA" w:rsidRPr="005237EA" w:rsidRDefault="005237EA" w:rsidP="00B21ABD">
      <w:pPr>
        <w:tabs>
          <w:tab w:val="left" w:pos="1134"/>
        </w:tabs>
        <w:ind w:firstLine="709"/>
        <w:jc w:val="both"/>
        <w:rPr>
          <w:rFonts w:ascii="Arial Narrow" w:hAnsi="Arial Narrow"/>
          <w:sz w:val="20"/>
          <w:szCs w:val="20"/>
        </w:rPr>
      </w:pPr>
      <w:r w:rsidRPr="005237EA">
        <w:rPr>
          <w:rFonts w:ascii="Arial Narrow" w:hAnsi="Arial Narrow" w:cs="Calibri"/>
          <w:sz w:val="20"/>
          <w:szCs w:val="20"/>
        </w:rPr>
        <w:t xml:space="preserve">в случае непредставления заявителем документов, предусмотренных </w:t>
      </w:r>
      <w:hyperlink r:id="rId164" w:history="1">
        <w:r w:rsidRPr="005237EA">
          <w:rPr>
            <w:rStyle w:val="af2"/>
            <w:rFonts w:ascii="Arial Narrow" w:hAnsi="Arial Narrow" w:cs="Calibri"/>
            <w:color w:val="auto"/>
            <w:sz w:val="20"/>
            <w:szCs w:val="20"/>
            <w:u w:val="none"/>
          </w:rPr>
          <w:t>пунктом 2.6</w:t>
        </w:r>
      </w:hyperlink>
      <w:r w:rsidRPr="005237EA">
        <w:rPr>
          <w:rFonts w:ascii="Arial Narrow" w:hAnsi="Arial Narrow" w:cs="Calibri"/>
          <w:sz w:val="20"/>
          <w:szCs w:val="20"/>
        </w:rPr>
        <w:t xml:space="preserve"> административного регламента, и невозможности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заявление и документы возвращаются заявителю в течение 15 календарных дней со дня выполнения первой административной процедуры.</w:t>
      </w:r>
    </w:p>
    <w:p w:rsidR="005237EA" w:rsidRPr="005237EA" w:rsidRDefault="005237EA" w:rsidP="00B21ABD">
      <w:pPr>
        <w:tabs>
          <w:tab w:val="left" w:pos="1134"/>
        </w:tabs>
        <w:ind w:firstLine="709"/>
        <w:jc w:val="both"/>
        <w:rPr>
          <w:rFonts w:ascii="Arial Narrow" w:hAnsi="Arial Narrow"/>
          <w:sz w:val="20"/>
          <w:szCs w:val="20"/>
        </w:rPr>
      </w:pPr>
      <w:r w:rsidRPr="005237EA">
        <w:rPr>
          <w:rFonts w:ascii="Arial Narrow" w:hAnsi="Arial Narrow"/>
          <w:sz w:val="20"/>
          <w:szCs w:val="20"/>
        </w:rPr>
        <w:t>комиссией по результатам рассмотрения заявления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принимается одно из следующих решений об оценке соответствия помещений и многоквартирных домов установленным в Положении № 47 требованиям:</w:t>
      </w:r>
    </w:p>
    <w:p w:rsidR="005237EA" w:rsidRPr="005237EA" w:rsidRDefault="005237EA" w:rsidP="00B21ABD">
      <w:pPr>
        <w:tabs>
          <w:tab w:val="left" w:pos="1134"/>
        </w:tabs>
        <w:ind w:firstLine="709"/>
        <w:jc w:val="both"/>
        <w:rPr>
          <w:rFonts w:ascii="Arial Narrow" w:hAnsi="Arial Narrow"/>
          <w:sz w:val="20"/>
          <w:szCs w:val="20"/>
        </w:rPr>
      </w:pPr>
      <w:r w:rsidRPr="005237EA">
        <w:rPr>
          <w:rFonts w:ascii="Arial Narrow" w:hAnsi="Arial Narrow"/>
          <w:sz w:val="20"/>
          <w:szCs w:val="20"/>
        </w:rPr>
        <w:t>о соответствии помещения требованиям, предъявляемым к жилому помещению, и его пригодности для проживания;</w:t>
      </w:r>
    </w:p>
    <w:p w:rsidR="005237EA" w:rsidRPr="005237EA" w:rsidRDefault="005237EA" w:rsidP="00B21ABD">
      <w:pPr>
        <w:tabs>
          <w:tab w:val="left" w:pos="1134"/>
        </w:tabs>
        <w:ind w:firstLine="709"/>
        <w:jc w:val="both"/>
        <w:rPr>
          <w:rFonts w:ascii="Arial Narrow" w:hAnsi="Arial Narrow"/>
          <w:sz w:val="20"/>
          <w:szCs w:val="20"/>
        </w:rPr>
      </w:pPr>
      <w:r w:rsidRPr="005237EA">
        <w:rPr>
          <w:rFonts w:ascii="Arial Narrow" w:hAnsi="Arial Narrow"/>
          <w:sz w:val="20"/>
          <w:szCs w:val="20"/>
        </w:rPr>
        <w:t>о выявлении оснований для признания помещения подлежащим капитальному ремонту, реконструкции или перепланировке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соответствие с установленными в настоящем Положении требованиями;</w:t>
      </w:r>
    </w:p>
    <w:p w:rsidR="005237EA" w:rsidRPr="005237EA" w:rsidRDefault="005237EA" w:rsidP="00B21ABD">
      <w:pPr>
        <w:tabs>
          <w:tab w:val="left" w:pos="1134"/>
        </w:tabs>
        <w:ind w:firstLine="709"/>
        <w:jc w:val="both"/>
        <w:rPr>
          <w:rFonts w:ascii="Arial Narrow" w:hAnsi="Arial Narrow" w:cs="Calibri"/>
          <w:sz w:val="20"/>
          <w:szCs w:val="20"/>
        </w:rPr>
      </w:pPr>
      <w:r w:rsidRPr="005237EA">
        <w:rPr>
          <w:rFonts w:ascii="Arial Narrow" w:hAnsi="Arial Narrow"/>
          <w:sz w:val="20"/>
          <w:szCs w:val="20"/>
        </w:rPr>
        <w:t>о выявлении оснований для признания помещения непригодным для проживания;</w:t>
      </w:r>
    </w:p>
    <w:p w:rsidR="005237EA" w:rsidRPr="005237EA" w:rsidRDefault="005237EA" w:rsidP="00B21ABD">
      <w:pPr>
        <w:ind w:firstLine="709"/>
        <w:jc w:val="both"/>
        <w:rPr>
          <w:rFonts w:ascii="Arial Narrow" w:hAnsi="Arial Narrow"/>
          <w:sz w:val="20"/>
          <w:szCs w:val="20"/>
        </w:rPr>
      </w:pPr>
      <w:r w:rsidRPr="005237EA">
        <w:rPr>
          <w:rFonts w:ascii="Arial Narrow" w:hAnsi="Arial Narrow" w:cs="Calibri"/>
          <w:sz w:val="20"/>
          <w:szCs w:val="20"/>
        </w:rPr>
        <w:t>об отсутствии оснований для признания жилого помещения непригодным для проживания;</w:t>
      </w:r>
    </w:p>
    <w:p w:rsidR="005237EA" w:rsidRPr="005237EA" w:rsidRDefault="005237EA" w:rsidP="00B21ABD">
      <w:pPr>
        <w:tabs>
          <w:tab w:val="left" w:pos="1134"/>
        </w:tabs>
        <w:ind w:firstLine="709"/>
        <w:jc w:val="both"/>
        <w:rPr>
          <w:rFonts w:ascii="Arial Narrow" w:hAnsi="Arial Narrow"/>
          <w:sz w:val="20"/>
          <w:szCs w:val="20"/>
        </w:rPr>
      </w:pPr>
      <w:r w:rsidRPr="005237EA">
        <w:rPr>
          <w:rFonts w:ascii="Arial Narrow" w:hAnsi="Arial Narrow"/>
          <w:sz w:val="20"/>
          <w:szCs w:val="20"/>
        </w:rPr>
        <w:t>о выявлении оснований для признания многоквартирного дома аварийным и подлежащим реконструкции;</w:t>
      </w:r>
    </w:p>
    <w:p w:rsidR="005237EA" w:rsidRPr="005237EA" w:rsidRDefault="005237EA" w:rsidP="00B21ABD">
      <w:pPr>
        <w:tabs>
          <w:tab w:val="left" w:pos="1134"/>
        </w:tabs>
        <w:ind w:firstLine="709"/>
        <w:jc w:val="both"/>
        <w:rPr>
          <w:rFonts w:ascii="Arial Narrow" w:hAnsi="Arial Narrow"/>
          <w:sz w:val="20"/>
          <w:szCs w:val="20"/>
        </w:rPr>
      </w:pPr>
      <w:r w:rsidRPr="005237EA">
        <w:rPr>
          <w:rFonts w:ascii="Arial Narrow" w:hAnsi="Arial Narrow"/>
          <w:sz w:val="20"/>
          <w:szCs w:val="20"/>
        </w:rPr>
        <w:t>о выявлении оснований для признания многоквартирного дома аварийным и подлежащим сносу;</w:t>
      </w:r>
    </w:p>
    <w:p w:rsidR="005237EA" w:rsidRPr="005237EA" w:rsidRDefault="005237EA" w:rsidP="00B21ABD">
      <w:pPr>
        <w:tabs>
          <w:tab w:val="left" w:pos="1134"/>
        </w:tabs>
        <w:ind w:firstLine="709"/>
        <w:jc w:val="both"/>
        <w:rPr>
          <w:rFonts w:ascii="Arial Narrow" w:hAnsi="Arial Narrow"/>
          <w:sz w:val="20"/>
          <w:szCs w:val="20"/>
        </w:rPr>
      </w:pPr>
      <w:r w:rsidRPr="005237EA">
        <w:rPr>
          <w:rFonts w:ascii="Arial Narrow" w:hAnsi="Arial Narrow"/>
          <w:sz w:val="20"/>
          <w:szCs w:val="20"/>
        </w:rPr>
        <w:t>об отсутствии оснований для признания многоквартирного дома аварийным и подлежащим сносу или реконструкции;</w:t>
      </w:r>
    </w:p>
    <w:p w:rsidR="005237EA" w:rsidRPr="005237EA" w:rsidRDefault="005237EA" w:rsidP="00B21ABD">
      <w:pPr>
        <w:tabs>
          <w:tab w:val="left" w:pos="1134"/>
        </w:tabs>
        <w:ind w:firstLine="709"/>
        <w:jc w:val="both"/>
        <w:rPr>
          <w:rFonts w:ascii="Arial Narrow" w:hAnsi="Arial Narrow"/>
          <w:sz w:val="20"/>
          <w:szCs w:val="20"/>
        </w:rPr>
      </w:pPr>
      <w:r w:rsidRPr="005237EA">
        <w:rPr>
          <w:rFonts w:ascii="Arial Narrow" w:hAnsi="Arial Narrow"/>
          <w:sz w:val="20"/>
          <w:szCs w:val="20"/>
        </w:rPr>
        <w:t>Решение оформляется в соответствии с приложением 2 к административному регламенту.</w:t>
      </w:r>
    </w:p>
    <w:p w:rsidR="005237EA" w:rsidRPr="005237EA" w:rsidRDefault="005237EA" w:rsidP="00B21ABD">
      <w:pPr>
        <w:tabs>
          <w:tab w:val="left" w:pos="1134"/>
        </w:tabs>
        <w:ind w:firstLine="709"/>
        <w:jc w:val="both"/>
        <w:rPr>
          <w:rFonts w:ascii="Arial Narrow" w:hAnsi="Arial Narrow"/>
          <w:sz w:val="20"/>
          <w:szCs w:val="20"/>
        </w:rPr>
      </w:pPr>
      <w:r w:rsidRPr="005237EA">
        <w:rPr>
          <w:rFonts w:ascii="Arial Narrow" w:hAnsi="Arial Narrow"/>
          <w:sz w:val="20"/>
          <w:szCs w:val="20"/>
        </w:rPr>
        <w:t>Решение принимается большинством голосов членов комиссии и оформляется в виде заключения в 3 экземплярах с указанием соответствующих оснований принятия решения. Если число голосов «за» и «против» при принятии решения равно, решающим является голос председателя комиссии. В случае несогласия с принятым решением члены комиссии вправе выразить свое особое мнение в письменной форме и приложить его к заключению.</w:t>
      </w:r>
    </w:p>
    <w:p w:rsidR="005237EA" w:rsidRPr="005237EA" w:rsidRDefault="005237EA" w:rsidP="00B21ABD">
      <w:pPr>
        <w:tabs>
          <w:tab w:val="left" w:pos="1134"/>
        </w:tabs>
        <w:ind w:firstLine="709"/>
        <w:jc w:val="both"/>
        <w:rPr>
          <w:rFonts w:ascii="Arial Narrow" w:hAnsi="Arial Narrow"/>
          <w:sz w:val="20"/>
          <w:szCs w:val="20"/>
        </w:rPr>
      </w:pPr>
      <w:r w:rsidRPr="005237EA">
        <w:rPr>
          <w:rFonts w:ascii="Arial Narrow" w:hAnsi="Arial Narrow"/>
          <w:sz w:val="20"/>
          <w:szCs w:val="20"/>
        </w:rPr>
        <w:t>Отдельные занимаемые инвалидами жилые помещения (комната, квартира) могут быть признаны комиссией непригодными для проживания граждан</w:t>
      </w:r>
      <w:r w:rsidR="00B21ABD">
        <w:rPr>
          <w:rFonts w:ascii="Arial Narrow" w:hAnsi="Arial Narrow"/>
          <w:sz w:val="20"/>
          <w:szCs w:val="20"/>
        </w:rPr>
        <w:t xml:space="preserve"> </w:t>
      </w:r>
      <w:r w:rsidRPr="005237EA">
        <w:rPr>
          <w:rFonts w:ascii="Arial Narrow" w:hAnsi="Arial Narrow"/>
          <w:sz w:val="20"/>
          <w:szCs w:val="20"/>
        </w:rPr>
        <w:t xml:space="preserve">и членов их семей на основании заключения об отсутствии возможности приспособления жилого помещения инвалида и общего имущества в многоквартирном доме, в котором проживает инвалид, с учетом потребностей инвалида и обеспечения условий их доступности для инвалида, вынесенного в соответствии с пунктом 20 Правил обеспечения условий доступности для инвалидов жилых помещений и общего имущества в многоквартирном доме, утвержденных постановлением Правительства Российской Федерации от 09.07. 2016 № 649 «О мерах по приспособлению жилых помещений и общего имущества в многоквартирном доме с учетом потребностей инвалидов». </w:t>
      </w:r>
    </w:p>
    <w:p w:rsidR="005237EA" w:rsidRPr="005237EA" w:rsidRDefault="005237EA" w:rsidP="00B21ABD">
      <w:pPr>
        <w:tabs>
          <w:tab w:val="left" w:pos="142"/>
          <w:tab w:val="left" w:pos="284"/>
          <w:tab w:val="left" w:pos="709"/>
        </w:tabs>
        <w:jc w:val="both"/>
        <w:rPr>
          <w:rFonts w:ascii="Arial Narrow" w:hAnsi="Arial Narrow"/>
          <w:sz w:val="20"/>
          <w:szCs w:val="20"/>
        </w:rPr>
      </w:pPr>
      <w:r w:rsidRPr="005237EA">
        <w:rPr>
          <w:rFonts w:ascii="Arial Narrow" w:hAnsi="Arial Narrow"/>
          <w:sz w:val="20"/>
          <w:szCs w:val="20"/>
        </w:rPr>
        <w:t>3.1.3.4.</w:t>
      </w:r>
      <w:r w:rsidR="00B21ABD">
        <w:rPr>
          <w:rFonts w:ascii="Arial Narrow" w:hAnsi="Arial Narrow"/>
          <w:sz w:val="20"/>
          <w:szCs w:val="20"/>
        </w:rPr>
        <w:tab/>
      </w:r>
      <w:r w:rsidRPr="005237EA">
        <w:rPr>
          <w:rFonts w:ascii="Arial Narrow" w:hAnsi="Arial Narrow"/>
          <w:sz w:val="20"/>
          <w:szCs w:val="20"/>
        </w:rPr>
        <w:t>Лицо, ответственное за выполнение административной процедуры: Члены межведомственной комиссии.</w:t>
      </w:r>
    </w:p>
    <w:p w:rsidR="005237EA" w:rsidRPr="005237EA" w:rsidRDefault="005237EA" w:rsidP="00B21ABD">
      <w:pPr>
        <w:jc w:val="both"/>
        <w:rPr>
          <w:rFonts w:ascii="Arial Narrow" w:hAnsi="Arial Narrow"/>
          <w:sz w:val="20"/>
          <w:szCs w:val="20"/>
        </w:rPr>
      </w:pPr>
      <w:r w:rsidRPr="005237EA">
        <w:rPr>
          <w:rFonts w:ascii="Arial Narrow" w:hAnsi="Arial Narrow"/>
          <w:sz w:val="20"/>
          <w:szCs w:val="20"/>
        </w:rPr>
        <w:t>3.1.3.5.</w:t>
      </w:r>
      <w:r w:rsidR="00B21ABD">
        <w:rPr>
          <w:rFonts w:ascii="Arial Narrow" w:hAnsi="Arial Narrow"/>
          <w:sz w:val="20"/>
          <w:szCs w:val="20"/>
        </w:rPr>
        <w:tab/>
      </w:r>
      <w:r w:rsidRPr="005237EA">
        <w:rPr>
          <w:rFonts w:ascii="Arial Narrow" w:hAnsi="Arial Narrow"/>
          <w:sz w:val="20"/>
          <w:szCs w:val="20"/>
        </w:rPr>
        <w:t xml:space="preserve">Критерий принятия решения: </w:t>
      </w:r>
    </w:p>
    <w:p w:rsidR="005237EA" w:rsidRPr="005237EA" w:rsidRDefault="005237EA" w:rsidP="00B21ABD">
      <w:pPr>
        <w:jc w:val="both"/>
        <w:rPr>
          <w:rFonts w:ascii="Arial Narrow" w:hAnsi="Arial Narrow"/>
          <w:sz w:val="20"/>
          <w:szCs w:val="20"/>
        </w:rPr>
      </w:pPr>
      <w:r w:rsidRPr="005237EA">
        <w:rPr>
          <w:rFonts w:ascii="Arial Narrow" w:hAnsi="Arial Narrow"/>
          <w:sz w:val="20"/>
          <w:szCs w:val="20"/>
        </w:rPr>
        <w:t>- наличие/отсутствие оснований для возврата заявления, установленного в пункте 2.10.1 административного регламента</w:t>
      </w:r>
    </w:p>
    <w:p w:rsidR="005237EA" w:rsidRPr="005237EA" w:rsidRDefault="005237EA" w:rsidP="00B21ABD">
      <w:pPr>
        <w:jc w:val="both"/>
        <w:rPr>
          <w:rFonts w:ascii="Arial Narrow" w:hAnsi="Arial Narrow"/>
          <w:sz w:val="20"/>
          <w:szCs w:val="20"/>
        </w:rPr>
      </w:pPr>
      <w:r w:rsidRPr="005237EA">
        <w:rPr>
          <w:rFonts w:ascii="Arial Narrow" w:hAnsi="Arial Narrow"/>
          <w:sz w:val="20"/>
          <w:szCs w:val="20"/>
        </w:rPr>
        <w:t xml:space="preserve">- установление </w:t>
      </w:r>
      <w:r w:rsidRPr="005237EA">
        <w:rPr>
          <w:rFonts w:ascii="Arial Narrow" w:hAnsi="Arial Narrow" w:cs="Calibri"/>
          <w:sz w:val="20"/>
          <w:szCs w:val="20"/>
        </w:rPr>
        <w:t>соответствия помещений и многоквартирных домов установленным в Положении требованиям.</w:t>
      </w:r>
    </w:p>
    <w:p w:rsidR="005237EA" w:rsidRPr="005237EA" w:rsidRDefault="005237EA" w:rsidP="00B21ABD">
      <w:pPr>
        <w:tabs>
          <w:tab w:val="left" w:pos="142"/>
          <w:tab w:val="left" w:pos="284"/>
          <w:tab w:val="left" w:pos="709"/>
        </w:tabs>
        <w:jc w:val="both"/>
        <w:rPr>
          <w:rFonts w:ascii="Arial Narrow" w:hAnsi="Arial Narrow" w:cs="Calibri"/>
          <w:bCs/>
          <w:sz w:val="20"/>
          <w:szCs w:val="20"/>
        </w:rPr>
      </w:pPr>
      <w:r w:rsidRPr="005237EA">
        <w:rPr>
          <w:rFonts w:ascii="Arial Narrow" w:hAnsi="Arial Narrow"/>
          <w:sz w:val="20"/>
          <w:szCs w:val="20"/>
        </w:rPr>
        <w:t>3.1.3.6.</w:t>
      </w:r>
      <w:r w:rsidR="00B21ABD">
        <w:rPr>
          <w:rFonts w:ascii="Arial Narrow" w:hAnsi="Arial Narrow"/>
          <w:sz w:val="20"/>
          <w:szCs w:val="20"/>
        </w:rPr>
        <w:tab/>
      </w:r>
      <w:r w:rsidRPr="005237EA">
        <w:rPr>
          <w:rFonts w:ascii="Arial Narrow" w:hAnsi="Arial Narrow"/>
          <w:sz w:val="20"/>
          <w:szCs w:val="20"/>
        </w:rPr>
        <w:t xml:space="preserve">Результат выполнения административной процедуры: </w:t>
      </w:r>
    </w:p>
    <w:p w:rsidR="005237EA" w:rsidRPr="005237EA" w:rsidRDefault="005237EA" w:rsidP="005237EA">
      <w:pPr>
        <w:tabs>
          <w:tab w:val="left" w:pos="142"/>
          <w:tab w:val="left" w:pos="284"/>
          <w:tab w:val="left" w:pos="1134"/>
        </w:tabs>
        <w:ind w:firstLine="709"/>
        <w:jc w:val="both"/>
        <w:rPr>
          <w:rFonts w:ascii="Arial Narrow" w:hAnsi="Arial Narrow"/>
          <w:sz w:val="20"/>
          <w:szCs w:val="20"/>
        </w:rPr>
      </w:pPr>
      <w:r w:rsidRPr="005237EA">
        <w:rPr>
          <w:rFonts w:ascii="Arial Narrow" w:hAnsi="Arial Narrow" w:cs="Calibri"/>
          <w:bCs/>
          <w:sz w:val="20"/>
          <w:szCs w:val="20"/>
        </w:rPr>
        <w:t xml:space="preserve">Заключение об оценке соответствия помещения (многоквартирного дома) требованиям, установленным в Положении, согласно приложению 2 к административному регламенту, а также направление указанного заключения </w:t>
      </w:r>
      <w:r w:rsidRPr="005237EA">
        <w:rPr>
          <w:rFonts w:ascii="Arial Narrow" w:hAnsi="Arial Narrow"/>
          <w:sz w:val="20"/>
          <w:szCs w:val="20"/>
        </w:rPr>
        <w:t>должностному лицу Администрации, ответственному за принятие и подписание соответствующего решения о предоставлении услуги или об отказе в предоставлении услуги.</w:t>
      </w:r>
    </w:p>
    <w:p w:rsidR="005237EA" w:rsidRPr="005237EA" w:rsidRDefault="005237EA" w:rsidP="005237EA">
      <w:pPr>
        <w:tabs>
          <w:tab w:val="left" w:pos="142"/>
          <w:tab w:val="left" w:pos="284"/>
          <w:tab w:val="left" w:pos="1134"/>
        </w:tabs>
        <w:ind w:firstLine="709"/>
        <w:jc w:val="both"/>
        <w:rPr>
          <w:rFonts w:ascii="Arial Narrow" w:hAnsi="Arial Narrow"/>
          <w:sz w:val="20"/>
          <w:szCs w:val="20"/>
        </w:rPr>
      </w:pPr>
      <w:r w:rsidRPr="005237EA">
        <w:rPr>
          <w:rFonts w:ascii="Arial Narrow" w:hAnsi="Arial Narrow"/>
          <w:sz w:val="20"/>
          <w:szCs w:val="20"/>
        </w:rPr>
        <w:t>Возврат заявления и документов заявителю.</w:t>
      </w:r>
    </w:p>
    <w:p w:rsidR="005237EA" w:rsidRPr="00B21ABD" w:rsidRDefault="005237EA" w:rsidP="00B21ABD">
      <w:pPr>
        <w:pStyle w:val="afffffffe"/>
        <w:tabs>
          <w:tab w:val="left" w:pos="709"/>
        </w:tabs>
        <w:jc w:val="both"/>
        <w:rPr>
          <w:rFonts w:ascii="Arial Narrow" w:hAnsi="Arial Narrow"/>
          <w:bCs/>
          <w:sz w:val="20"/>
        </w:rPr>
      </w:pPr>
      <w:r w:rsidRPr="00B21ABD">
        <w:rPr>
          <w:rFonts w:ascii="Arial Narrow" w:hAnsi="Arial Narrow"/>
          <w:bCs/>
          <w:sz w:val="20"/>
        </w:rPr>
        <w:t>3.1.4.</w:t>
      </w:r>
      <w:r w:rsidR="00B21ABD">
        <w:rPr>
          <w:rFonts w:ascii="Arial Narrow" w:hAnsi="Arial Narrow"/>
          <w:bCs/>
          <w:sz w:val="20"/>
        </w:rPr>
        <w:tab/>
      </w:r>
      <w:r w:rsidRPr="00B21ABD">
        <w:rPr>
          <w:rFonts w:ascii="Arial Narrow" w:hAnsi="Arial Narrow"/>
          <w:bCs/>
          <w:sz w:val="20"/>
        </w:rPr>
        <w:t>Принятие решения о предоставлении муниципальной услуги или об отказе в предоставлении муниципальной услуги.</w:t>
      </w:r>
    </w:p>
    <w:p w:rsidR="005237EA" w:rsidRPr="00B21ABD" w:rsidRDefault="005237EA" w:rsidP="00B21ABD">
      <w:pPr>
        <w:pStyle w:val="afffffffe"/>
        <w:tabs>
          <w:tab w:val="left" w:pos="709"/>
        </w:tabs>
        <w:jc w:val="both"/>
        <w:rPr>
          <w:rFonts w:ascii="Arial Narrow" w:hAnsi="Arial Narrow"/>
          <w:sz w:val="20"/>
        </w:rPr>
      </w:pPr>
      <w:r w:rsidRPr="00B21ABD">
        <w:rPr>
          <w:rFonts w:ascii="Arial Narrow" w:hAnsi="Arial Narrow"/>
          <w:bCs/>
          <w:sz w:val="20"/>
        </w:rPr>
        <w:t>3.1.4.1.</w:t>
      </w:r>
      <w:r w:rsidR="00B21ABD">
        <w:rPr>
          <w:rFonts w:ascii="Arial Narrow" w:hAnsi="Arial Narrow"/>
          <w:bCs/>
          <w:sz w:val="20"/>
        </w:rPr>
        <w:tab/>
      </w:r>
      <w:r w:rsidRPr="00B21ABD">
        <w:rPr>
          <w:rFonts w:ascii="Arial Narrow" w:hAnsi="Arial Narrow"/>
          <w:bCs/>
          <w:sz w:val="20"/>
        </w:rPr>
        <w:t xml:space="preserve">Основание для начала административной процедуры: представление </w:t>
      </w:r>
      <w:r w:rsidRPr="00B21ABD">
        <w:rPr>
          <w:rFonts w:ascii="Arial Narrow" w:hAnsi="Arial Narrow" w:cs="Calibri"/>
          <w:bCs/>
          <w:sz w:val="20"/>
        </w:rPr>
        <w:t>заключения об оценке соответствия помещения (многоквартирного дома) требованиям, установленным в Положении,</w:t>
      </w:r>
      <w:r w:rsidRPr="00B21ABD">
        <w:rPr>
          <w:rFonts w:ascii="Arial Narrow" w:hAnsi="Arial Narrow"/>
          <w:bCs/>
          <w:sz w:val="20"/>
        </w:rPr>
        <w:t xml:space="preserve"> лицу, ответственному за его принятие и подписание.</w:t>
      </w:r>
    </w:p>
    <w:p w:rsidR="005237EA" w:rsidRPr="00B21ABD" w:rsidRDefault="005237EA" w:rsidP="00B21ABD">
      <w:pPr>
        <w:tabs>
          <w:tab w:val="left" w:pos="142"/>
          <w:tab w:val="left" w:pos="284"/>
          <w:tab w:val="left" w:pos="709"/>
        </w:tabs>
        <w:jc w:val="both"/>
        <w:rPr>
          <w:rFonts w:ascii="Arial Narrow" w:hAnsi="Arial Narrow"/>
          <w:sz w:val="20"/>
          <w:szCs w:val="20"/>
        </w:rPr>
      </w:pPr>
      <w:r w:rsidRPr="00B21ABD">
        <w:rPr>
          <w:rFonts w:ascii="Arial Narrow" w:hAnsi="Arial Narrow"/>
          <w:sz w:val="20"/>
          <w:szCs w:val="20"/>
        </w:rPr>
        <w:t>3.1.4.2.</w:t>
      </w:r>
      <w:r w:rsidR="00B21ABD">
        <w:rPr>
          <w:rFonts w:ascii="Arial Narrow" w:hAnsi="Arial Narrow"/>
          <w:sz w:val="20"/>
          <w:szCs w:val="20"/>
        </w:rPr>
        <w:tab/>
      </w:r>
      <w:r w:rsidRPr="00B21ABD">
        <w:rPr>
          <w:rFonts w:ascii="Arial Narrow" w:hAnsi="Arial Narrow"/>
          <w:sz w:val="20"/>
          <w:szCs w:val="20"/>
        </w:rPr>
        <w:t xml:space="preserve">Содержание административного действия (административных действий), продолжительность и (или) максимальный срок его (их) выполнения: </w:t>
      </w:r>
    </w:p>
    <w:p w:rsidR="005237EA" w:rsidRPr="00B21ABD" w:rsidRDefault="005237EA" w:rsidP="00B21ABD">
      <w:pPr>
        <w:tabs>
          <w:tab w:val="left" w:pos="142"/>
          <w:tab w:val="left" w:pos="284"/>
          <w:tab w:val="left" w:pos="709"/>
        </w:tabs>
        <w:jc w:val="both"/>
        <w:rPr>
          <w:rFonts w:ascii="Arial Narrow" w:hAnsi="Arial Narrow"/>
          <w:sz w:val="20"/>
          <w:szCs w:val="20"/>
        </w:rPr>
      </w:pPr>
      <w:r w:rsidRPr="00B21ABD">
        <w:rPr>
          <w:rFonts w:ascii="Arial Narrow" w:hAnsi="Arial Narrow"/>
          <w:sz w:val="20"/>
          <w:szCs w:val="20"/>
        </w:rPr>
        <w:lastRenderedPageBreak/>
        <w:t xml:space="preserve">рассмотрение </w:t>
      </w:r>
      <w:r w:rsidRPr="00B21ABD">
        <w:rPr>
          <w:rFonts w:ascii="Arial Narrow" w:hAnsi="Arial Narrow" w:cs="Calibri"/>
          <w:bCs/>
          <w:sz w:val="20"/>
          <w:szCs w:val="20"/>
        </w:rPr>
        <w:t>заключения об оценке соответствия помещения</w:t>
      </w:r>
      <w:r w:rsidRPr="00B21ABD">
        <w:rPr>
          <w:rFonts w:ascii="Arial Narrow" w:hAnsi="Arial Narrow" w:cs="Calibri"/>
          <w:bCs/>
          <w:color w:val="FF0000"/>
          <w:sz w:val="20"/>
          <w:szCs w:val="20"/>
        </w:rPr>
        <w:t xml:space="preserve"> </w:t>
      </w:r>
      <w:r w:rsidRPr="00B21ABD">
        <w:rPr>
          <w:rFonts w:ascii="Arial Narrow" w:hAnsi="Arial Narrow" w:cs="Calibri"/>
          <w:bCs/>
          <w:sz w:val="20"/>
          <w:szCs w:val="20"/>
        </w:rPr>
        <w:t>(многоквартирного дома) требованиям, установленным в Положении,</w:t>
      </w:r>
      <w:r w:rsidRPr="00B21ABD">
        <w:rPr>
          <w:rFonts w:ascii="Arial Narrow" w:hAnsi="Arial Narrow" w:cs="Calibri"/>
          <w:bCs/>
          <w:color w:val="FF0000"/>
          <w:sz w:val="20"/>
          <w:szCs w:val="20"/>
        </w:rPr>
        <w:t xml:space="preserve"> </w:t>
      </w:r>
      <w:r w:rsidRPr="00B21ABD">
        <w:rPr>
          <w:rFonts w:ascii="Arial Narrow" w:hAnsi="Arial Narrow"/>
          <w:sz w:val="20"/>
          <w:szCs w:val="20"/>
        </w:rPr>
        <w:t xml:space="preserve">а также заявления и представленных документов должностным лицом, ответственным за принятие и подписание соответствующего решения, в течение 2 календарных дней с даты окончания второй административной процедуры. </w:t>
      </w:r>
    </w:p>
    <w:p w:rsidR="005237EA" w:rsidRPr="00B21ABD" w:rsidRDefault="005237EA" w:rsidP="00B21ABD">
      <w:pPr>
        <w:tabs>
          <w:tab w:val="left" w:pos="142"/>
          <w:tab w:val="left" w:pos="284"/>
          <w:tab w:val="left" w:pos="709"/>
        </w:tabs>
        <w:jc w:val="both"/>
        <w:rPr>
          <w:rFonts w:ascii="Arial Narrow" w:hAnsi="Arial Narrow"/>
          <w:sz w:val="20"/>
          <w:szCs w:val="20"/>
        </w:rPr>
      </w:pPr>
      <w:r w:rsidRPr="00B21ABD">
        <w:rPr>
          <w:rFonts w:ascii="Arial Narrow" w:hAnsi="Arial Narrow"/>
          <w:sz w:val="20"/>
          <w:szCs w:val="20"/>
        </w:rPr>
        <w:t>3.1.4.3.</w:t>
      </w:r>
      <w:r w:rsidR="00B21ABD">
        <w:rPr>
          <w:rFonts w:ascii="Arial Narrow" w:hAnsi="Arial Narrow"/>
          <w:sz w:val="20"/>
          <w:szCs w:val="20"/>
        </w:rPr>
        <w:tab/>
      </w:r>
      <w:r w:rsidRPr="00B21ABD">
        <w:rPr>
          <w:rFonts w:ascii="Arial Narrow" w:hAnsi="Arial Narrow"/>
          <w:sz w:val="20"/>
          <w:szCs w:val="20"/>
        </w:rPr>
        <w:t>Лицо, ответственное за выполнение административной процедуры: должностное лицо Администрации, ответственное за принятие и подписание соответствующего решения о предоставлении услуги или об отказе в предоставлении услуги.</w:t>
      </w:r>
    </w:p>
    <w:p w:rsidR="005237EA" w:rsidRPr="00B21ABD" w:rsidRDefault="005237EA" w:rsidP="00B21ABD">
      <w:pPr>
        <w:tabs>
          <w:tab w:val="left" w:pos="142"/>
          <w:tab w:val="left" w:pos="284"/>
          <w:tab w:val="left" w:pos="709"/>
        </w:tabs>
        <w:jc w:val="both"/>
        <w:rPr>
          <w:rFonts w:ascii="Arial Narrow" w:hAnsi="Arial Narrow"/>
          <w:sz w:val="20"/>
          <w:szCs w:val="20"/>
        </w:rPr>
      </w:pPr>
      <w:r w:rsidRPr="00B21ABD">
        <w:rPr>
          <w:rFonts w:ascii="Arial Narrow" w:hAnsi="Arial Narrow"/>
          <w:sz w:val="20"/>
          <w:szCs w:val="20"/>
        </w:rPr>
        <w:t>3.1.4.4.</w:t>
      </w:r>
      <w:r w:rsidR="00B21ABD">
        <w:rPr>
          <w:rFonts w:ascii="Arial Narrow" w:hAnsi="Arial Narrow"/>
          <w:sz w:val="20"/>
          <w:szCs w:val="20"/>
        </w:rPr>
        <w:tab/>
      </w:r>
      <w:r w:rsidRPr="00B21ABD">
        <w:rPr>
          <w:rFonts w:ascii="Arial Narrow" w:hAnsi="Arial Narrow"/>
          <w:sz w:val="20"/>
          <w:szCs w:val="20"/>
        </w:rPr>
        <w:t>Критерий принятия решения: с</w:t>
      </w:r>
      <w:r w:rsidRPr="00B21ABD">
        <w:rPr>
          <w:rFonts w:ascii="Arial Narrow" w:hAnsi="Arial Narrow" w:cs="Calibri"/>
          <w:sz w:val="20"/>
          <w:szCs w:val="20"/>
        </w:rPr>
        <w:t>оответствие помещений и многоквартирных домов установленным в Положении требованиям</w:t>
      </w:r>
    </w:p>
    <w:p w:rsidR="005237EA" w:rsidRPr="00B21ABD" w:rsidRDefault="005237EA" w:rsidP="00B21ABD">
      <w:pPr>
        <w:tabs>
          <w:tab w:val="left" w:pos="142"/>
          <w:tab w:val="left" w:pos="284"/>
          <w:tab w:val="left" w:pos="709"/>
        </w:tabs>
        <w:jc w:val="both"/>
        <w:rPr>
          <w:rFonts w:ascii="Arial Narrow" w:hAnsi="Arial Narrow"/>
          <w:sz w:val="20"/>
          <w:szCs w:val="20"/>
        </w:rPr>
      </w:pPr>
      <w:r w:rsidRPr="00B21ABD">
        <w:rPr>
          <w:rFonts w:ascii="Arial Narrow" w:hAnsi="Arial Narrow"/>
          <w:sz w:val="20"/>
          <w:szCs w:val="20"/>
        </w:rPr>
        <w:t>3.1.4.5.</w:t>
      </w:r>
      <w:r w:rsidR="00B21ABD">
        <w:rPr>
          <w:rFonts w:ascii="Arial Narrow" w:hAnsi="Arial Narrow"/>
          <w:sz w:val="20"/>
          <w:szCs w:val="20"/>
        </w:rPr>
        <w:tab/>
      </w:r>
      <w:r w:rsidRPr="00B21ABD">
        <w:rPr>
          <w:rFonts w:ascii="Arial Narrow" w:hAnsi="Arial Narrow"/>
          <w:sz w:val="20"/>
          <w:szCs w:val="20"/>
        </w:rPr>
        <w:t>Результат выполнения административной процедуры:</w:t>
      </w:r>
    </w:p>
    <w:p w:rsidR="005237EA" w:rsidRPr="00B21ABD" w:rsidRDefault="005237EA" w:rsidP="00B21ABD">
      <w:pPr>
        <w:tabs>
          <w:tab w:val="left" w:pos="142"/>
          <w:tab w:val="left" w:pos="284"/>
          <w:tab w:val="left" w:pos="1134"/>
        </w:tabs>
        <w:jc w:val="both"/>
        <w:rPr>
          <w:rFonts w:ascii="Arial Narrow" w:hAnsi="Arial Narrow"/>
          <w:sz w:val="20"/>
          <w:szCs w:val="20"/>
        </w:rPr>
      </w:pPr>
      <w:r w:rsidRPr="00B21ABD">
        <w:rPr>
          <w:rFonts w:ascii="Arial Narrow" w:hAnsi="Arial Narrow"/>
          <w:sz w:val="20"/>
          <w:szCs w:val="20"/>
        </w:rPr>
        <w:t>- подписание лицом, ответственным за выполнение административной процедуры:</w:t>
      </w:r>
    </w:p>
    <w:p w:rsidR="005237EA" w:rsidRPr="00B21ABD" w:rsidRDefault="005237EA" w:rsidP="00B21ABD">
      <w:pPr>
        <w:tabs>
          <w:tab w:val="left" w:pos="142"/>
          <w:tab w:val="left" w:pos="284"/>
          <w:tab w:val="left" w:pos="1134"/>
        </w:tabs>
        <w:jc w:val="both"/>
        <w:rPr>
          <w:rFonts w:ascii="Arial Narrow" w:hAnsi="Arial Narrow"/>
          <w:sz w:val="20"/>
          <w:szCs w:val="20"/>
        </w:rPr>
      </w:pPr>
      <w:r w:rsidRPr="00B21ABD">
        <w:rPr>
          <w:rFonts w:ascii="Arial Narrow" w:hAnsi="Arial Narrow"/>
          <w:sz w:val="20"/>
          <w:szCs w:val="20"/>
        </w:rPr>
        <w:t xml:space="preserve">решения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w:t>
      </w:r>
    </w:p>
    <w:p w:rsidR="005237EA" w:rsidRPr="00B21ABD" w:rsidRDefault="005237EA" w:rsidP="00B21ABD">
      <w:pPr>
        <w:tabs>
          <w:tab w:val="left" w:pos="142"/>
          <w:tab w:val="left" w:pos="284"/>
          <w:tab w:val="left" w:pos="1134"/>
        </w:tabs>
        <w:jc w:val="both"/>
        <w:rPr>
          <w:rFonts w:ascii="Arial Narrow" w:hAnsi="Arial Narrow"/>
          <w:sz w:val="20"/>
          <w:szCs w:val="20"/>
        </w:rPr>
      </w:pPr>
      <w:r w:rsidRPr="00B21ABD">
        <w:rPr>
          <w:rFonts w:ascii="Arial Narrow" w:hAnsi="Arial Narrow"/>
          <w:sz w:val="20"/>
          <w:szCs w:val="20"/>
        </w:rPr>
        <w:t>или решения об отказе в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5237EA" w:rsidRPr="00B21ABD" w:rsidRDefault="005237EA" w:rsidP="00B21ABD">
      <w:pPr>
        <w:tabs>
          <w:tab w:val="left" w:pos="142"/>
          <w:tab w:val="left" w:pos="284"/>
          <w:tab w:val="left" w:pos="709"/>
        </w:tabs>
        <w:jc w:val="both"/>
        <w:rPr>
          <w:rFonts w:ascii="Arial Narrow" w:hAnsi="Arial Narrow"/>
          <w:sz w:val="20"/>
          <w:szCs w:val="20"/>
        </w:rPr>
      </w:pPr>
      <w:r w:rsidRPr="00B21ABD">
        <w:rPr>
          <w:rFonts w:ascii="Arial Narrow" w:hAnsi="Arial Narrow"/>
          <w:sz w:val="20"/>
          <w:szCs w:val="20"/>
        </w:rPr>
        <w:t>3.1.5.</w:t>
      </w:r>
      <w:r w:rsidR="00B21ABD">
        <w:rPr>
          <w:rFonts w:ascii="Arial Narrow" w:hAnsi="Arial Narrow"/>
          <w:sz w:val="20"/>
          <w:szCs w:val="20"/>
        </w:rPr>
        <w:tab/>
      </w:r>
      <w:r w:rsidRPr="00B21ABD">
        <w:rPr>
          <w:rFonts w:ascii="Arial Narrow" w:hAnsi="Arial Narrow"/>
          <w:sz w:val="20"/>
          <w:szCs w:val="20"/>
        </w:rPr>
        <w:t>Выдача результата предоставления муниципальной услуги.</w:t>
      </w:r>
    </w:p>
    <w:p w:rsidR="005237EA" w:rsidRPr="00B21ABD" w:rsidRDefault="005237EA" w:rsidP="00B21ABD">
      <w:pPr>
        <w:tabs>
          <w:tab w:val="left" w:pos="142"/>
          <w:tab w:val="left" w:pos="284"/>
          <w:tab w:val="left" w:pos="709"/>
        </w:tabs>
        <w:jc w:val="both"/>
        <w:rPr>
          <w:rFonts w:ascii="Arial Narrow" w:hAnsi="Arial Narrow"/>
          <w:sz w:val="20"/>
          <w:szCs w:val="20"/>
        </w:rPr>
      </w:pPr>
      <w:r w:rsidRPr="00B21ABD">
        <w:rPr>
          <w:rFonts w:ascii="Arial Narrow" w:hAnsi="Arial Narrow"/>
          <w:sz w:val="20"/>
          <w:szCs w:val="20"/>
        </w:rPr>
        <w:t>3.1.5.1.</w:t>
      </w:r>
      <w:r w:rsidR="00B21ABD">
        <w:rPr>
          <w:rFonts w:ascii="Arial Narrow" w:hAnsi="Arial Narrow"/>
          <w:sz w:val="20"/>
          <w:szCs w:val="20"/>
        </w:rPr>
        <w:tab/>
      </w:r>
      <w:r w:rsidRPr="00B21ABD">
        <w:rPr>
          <w:rFonts w:ascii="Arial Narrow" w:hAnsi="Arial Narrow"/>
          <w:sz w:val="20"/>
          <w:szCs w:val="20"/>
        </w:rPr>
        <w:t>Основание для начала административной процедуры: подписание решения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или решения об отказе в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являющегося результатом предоставления муниципальной услуги, должностным лицом, ответственным за принятие и подписание соответствующего решения.</w:t>
      </w:r>
    </w:p>
    <w:p w:rsidR="005237EA" w:rsidRPr="00B21ABD" w:rsidRDefault="005237EA" w:rsidP="00B21ABD">
      <w:pPr>
        <w:tabs>
          <w:tab w:val="left" w:pos="142"/>
          <w:tab w:val="left" w:pos="284"/>
          <w:tab w:val="left" w:pos="709"/>
        </w:tabs>
        <w:jc w:val="both"/>
        <w:rPr>
          <w:rFonts w:ascii="Arial Narrow" w:hAnsi="Arial Narrow"/>
          <w:sz w:val="20"/>
          <w:szCs w:val="20"/>
        </w:rPr>
      </w:pPr>
      <w:r w:rsidRPr="00B21ABD">
        <w:rPr>
          <w:rFonts w:ascii="Arial Narrow" w:hAnsi="Arial Narrow"/>
          <w:sz w:val="20"/>
          <w:szCs w:val="20"/>
        </w:rPr>
        <w:t>3.1.5.2.</w:t>
      </w:r>
      <w:r w:rsidR="00B21ABD">
        <w:rPr>
          <w:rFonts w:ascii="Arial Narrow" w:hAnsi="Arial Narrow"/>
          <w:sz w:val="20"/>
          <w:szCs w:val="20"/>
        </w:rPr>
        <w:tab/>
      </w:r>
      <w:r w:rsidRPr="00B21ABD">
        <w:rPr>
          <w:rFonts w:ascii="Arial Narrow" w:hAnsi="Arial Narrow"/>
          <w:sz w:val="20"/>
          <w:szCs w:val="20"/>
        </w:rPr>
        <w:t>Содержание административного действия, продолжительность и (или) максимальный срок его выполнения:</w:t>
      </w:r>
    </w:p>
    <w:p w:rsidR="005237EA" w:rsidRPr="00B21ABD" w:rsidRDefault="005237EA" w:rsidP="00B21ABD">
      <w:pPr>
        <w:tabs>
          <w:tab w:val="left" w:pos="142"/>
          <w:tab w:val="left" w:pos="284"/>
          <w:tab w:val="left" w:pos="709"/>
        </w:tabs>
        <w:jc w:val="both"/>
        <w:rPr>
          <w:rFonts w:ascii="Arial Narrow" w:hAnsi="Arial Narrow"/>
          <w:sz w:val="20"/>
          <w:szCs w:val="20"/>
        </w:rPr>
      </w:pPr>
      <w:r w:rsidRPr="00B21ABD">
        <w:rPr>
          <w:rFonts w:ascii="Arial Narrow" w:hAnsi="Arial Narrow"/>
          <w:sz w:val="20"/>
          <w:szCs w:val="20"/>
        </w:rPr>
        <w:t>Должностное лицо, ответственное за делопроизводство, регистрирует результат предоставления муниципальной услуги не позднее 1 календарного дня с даты подписания решения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или решения об отказе в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5237EA" w:rsidRPr="00B21ABD" w:rsidRDefault="005237EA" w:rsidP="00B21ABD">
      <w:pPr>
        <w:tabs>
          <w:tab w:val="left" w:pos="142"/>
          <w:tab w:val="left" w:pos="284"/>
          <w:tab w:val="left" w:pos="1134"/>
        </w:tabs>
        <w:ind w:firstLine="709"/>
        <w:jc w:val="both"/>
        <w:rPr>
          <w:rFonts w:ascii="Arial Narrow" w:hAnsi="Arial Narrow" w:cs="Calibri"/>
          <w:sz w:val="20"/>
          <w:szCs w:val="20"/>
        </w:rPr>
      </w:pPr>
      <w:r w:rsidRPr="00B21ABD">
        <w:rPr>
          <w:rFonts w:ascii="Arial Narrow" w:hAnsi="Arial Narrow"/>
          <w:sz w:val="20"/>
          <w:szCs w:val="20"/>
        </w:rPr>
        <w:t>Должностное лицо, ответственное за делопроизводство, направляет заявителю результат предоставления муниципальной услуги способом, указанным в заявлении не позднее 1 календарного дня с даты подписания решения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или решения об отказе помещения жилым помещением, жилого помещения непригодным для проживания, многоквартирного дома аварийным и подлежащим сносу или реконструкции, являющегося результатом предоставления муниципальной услуги, должностным лицом, ответственным за принятие и подписание соответствующего решения.</w:t>
      </w:r>
    </w:p>
    <w:p w:rsidR="005237EA" w:rsidRPr="00B21ABD" w:rsidRDefault="005237EA" w:rsidP="00B21ABD">
      <w:pPr>
        <w:tabs>
          <w:tab w:val="left" w:pos="142"/>
          <w:tab w:val="left" w:pos="284"/>
          <w:tab w:val="left" w:pos="1134"/>
        </w:tabs>
        <w:jc w:val="both"/>
        <w:rPr>
          <w:rFonts w:ascii="Arial Narrow" w:hAnsi="Arial Narrow"/>
          <w:sz w:val="20"/>
          <w:szCs w:val="20"/>
        </w:rPr>
      </w:pPr>
      <w:r w:rsidRPr="00B21ABD">
        <w:rPr>
          <w:rFonts w:ascii="Arial Narrow" w:hAnsi="Arial Narrow" w:cs="Calibri"/>
          <w:sz w:val="20"/>
          <w:szCs w:val="20"/>
        </w:rPr>
        <w:t>Экземпляр решения по результатам предоставления муниципальной услуги направляется собственнику жилого помещения способом, позволяющим подтвердить факт получения решения.</w:t>
      </w:r>
    </w:p>
    <w:p w:rsidR="005237EA" w:rsidRPr="00B21ABD" w:rsidRDefault="005237EA" w:rsidP="00B21ABD">
      <w:pPr>
        <w:tabs>
          <w:tab w:val="left" w:pos="142"/>
          <w:tab w:val="left" w:pos="284"/>
          <w:tab w:val="left" w:pos="709"/>
        </w:tabs>
        <w:jc w:val="both"/>
        <w:rPr>
          <w:rFonts w:ascii="Arial Narrow" w:hAnsi="Arial Narrow"/>
          <w:sz w:val="20"/>
          <w:szCs w:val="20"/>
        </w:rPr>
      </w:pPr>
      <w:r w:rsidRPr="00B21ABD">
        <w:rPr>
          <w:rFonts w:ascii="Arial Narrow" w:hAnsi="Arial Narrow"/>
          <w:sz w:val="20"/>
          <w:szCs w:val="20"/>
        </w:rPr>
        <w:t>3.1.5.3.</w:t>
      </w:r>
      <w:r w:rsidR="00B21ABD">
        <w:rPr>
          <w:rFonts w:ascii="Arial Narrow" w:hAnsi="Arial Narrow"/>
          <w:sz w:val="20"/>
          <w:szCs w:val="20"/>
        </w:rPr>
        <w:tab/>
      </w:r>
      <w:r w:rsidRPr="00B21ABD">
        <w:rPr>
          <w:rFonts w:ascii="Arial Narrow" w:hAnsi="Arial Narrow"/>
          <w:sz w:val="20"/>
          <w:szCs w:val="20"/>
        </w:rPr>
        <w:t>Лицо, ответственное за выполнение административной процедуры: должностное лицо, ответственное за делопроизводство в администрации.</w:t>
      </w:r>
    </w:p>
    <w:p w:rsidR="005237EA" w:rsidRPr="00B21ABD" w:rsidRDefault="005237EA" w:rsidP="00B21ABD">
      <w:pPr>
        <w:pStyle w:val="afffffffe"/>
        <w:tabs>
          <w:tab w:val="left" w:pos="709"/>
        </w:tabs>
        <w:jc w:val="both"/>
        <w:rPr>
          <w:rFonts w:ascii="Arial Narrow" w:hAnsi="Arial Narrow"/>
          <w:sz w:val="20"/>
        </w:rPr>
      </w:pPr>
      <w:r w:rsidRPr="00B21ABD">
        <w:rPr>
          <w:rFonts w:ascii="Arial Narrow" w:hAnsi="Arial Narrow"/>
          <w:bCs/>
          <w:sz w:val="20"/>
        </w:rPr>
        <w:t>3.1.5.4.</w:t>
      </w:r>
      <w:r w:rsidR="00B21ABD">
        <w:rPr>
          <w:rFonts w:ascii="Arial Narrow" w:hAnsi="Arial Narrow"/>
          <w:bCs/>
          <w:sz w:val="20"/>
        </w:rPr>
        <w:tab/>
      </w:r>
      <w:r w:rsidRPr="00B21ABD">
        <w:rPr>
          <w:rFonts w:ascii="Arial Narrow" w:hAnsi="Arial Narrow"/>
          <w:bCs/>
          <w:sz w:val="20"/>
        </w:rPr>
        <w:t>Результат выполнения административной процедуры: направление заявителю, собственнику жилого помещения результата предоставления муниципальной услуги способом, указанным в заявлении.</w:t>
      </w:r>
    </w:p>
    <w:p w:rsidR="005237EA" w:rsidRPr="00B21ABD" w:rsidRDefault="005237EA" w:rsidP="00B21ABD">
      <w:pPr>
        <w:pStyle w:val="ConsPlusNormal"/>
        <w:ind w:firstLine="0"/>
        <w:jc w:val="both"/>
        <w:rPr>
          <w:rFonts w:ascii="Arial Narrow" w:hAnsi="Arial Narrow" w:cs="Times New Roman"/>
        </w:rPr>
      </w:pPr>
      <w:r w:rsidRPr="00B21ABD">
        <w:rPr>
          <w:rFonts w:ascii="Arial Narrow" w:hAnsi="Arial Narrow" w:cs="Times New Roman"/>
        </w:rPr>
        <w:t>3.2.</w:t>
      </w:r>
      <w:r w:rsidR="00B21ABD">
        <w:rPr>
          <w:rFonts w:ascii="Arial Narrow" w:hAnsi="Arial Narrow" w:cs="Times New Roman"/>
        </w:rPr>
        <w:tab/>
      </w:r>
      <w:r w:rsidRPr="00B21ABD">
        <w:rPr>
          <w:rFonts w:ascii="Arial Narrow" w:hAnsi="Arial Narrow" w:cs="Times New Roman"/>
        </w:rPr>
        <w:t>Особенности выполнения административных процедур в электронной форме.</w:t>
      </w:r>
    </w:p>
    <w:p w:rsidR="005237EA" w:rsidRPr="00B21ABD" w:rsidRDefault="005237EA" w:rsidP="00B21ABD">
      <w:pPr>
        <w:pStyle w:val="ConsPlusNormal"/>
        <w:ind w:firstLine="0"/>
        <w:jc w:val="both"/>
        <w:rPr>
          <w:rFonts w:ascii="Arial Narrow" w:hAnsi="Arial Narrow" w:cs="Times New Roman"/>
        </w:rPr>
      </w:pPr>
      <w:r w:rsidRPr="00B21ABD">
        <w:rPr>
          <w:rFonts w:ascii="Arial Narrow" w:hAnsi="Arial Narrow" w:cs="Times New Roman"/>
        </w:rPr>
        <w:t>3.2.1. 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5237EA" w:rsidRPr="00B21ABD" w:rsidRDefault="005237EA" w:rsidP="00B21ABD">
      <w:pPr>
        <w:pStyle w:val="ConsPlusNormal"/>
        <w:ind w:firstLine="0"/>
        <w:jc w:val="both"/>
        <w:rPr>
          <w:rFonts w:ascii="Arial Narrow" w:hAnsi="Arial Narrow" w:cs="Times New Roman"/>
        </w:rPr>
      </w:pPr>
      <w:r w:rsidRPr="00B21ABD">
        <w:rPr>
          <w:rFonts w:ascii="Arial Narrow" w:hAnsi="Arial Narrow" w:cs="Times New Roman"/>
        </w:rPr>
        <w:t>3.2.2.</w:t>
      </w:r>
      <w:r w:rsidR="00B21ABD">
        <w:rPr>
          <w:rFonts w:ascii="Arial Narrow" w:hAnsi="Arial Narrow" w:cs="Times New Roman"/>
        </w:rPr>
        <w:tab/>
      </w:r>
      <w:r w:rsidRPr="00B21ABD">
        <w:rPr>
          <w:rFonts w:ascii="Arial Narrow" w:hAnsi="Arial Narrow" w:cs="Times New Roman"/>
        </w:rPr>
        <w:t>Для получения муниципальной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rsidR="005237EA" w:rsidRPr="00B21ABD" w:rsidRDefault="005237EA" w:rsidP="00B21ABD">
      <w:pPr>
        <w:pStyle w:val="ConsPlusNormal"/>
        <w:ind w:firstLine="0"/>
        <w:jc w:val="both"/>
        <w:rPr>
          <w:rFonts w:ascii="Arial Narrow" w:hAnsi="Arial Narrow" w:cs="Times New Roman"/>
        </w:rPr>
      </w:pPr>
      <w:r w:rsidRPr="00B21ABD">
        <w:rPr>
          <w:rFonts w:ascii="Arial Narrow" w:hAnsi="Arial Narrow" w:cs="Times New Roman"/>
        </w:rPr>
        <w:t>3.2.3.</w:t>
      </w:r>
      <w:r w:rsidR="00B21ABD">
        <w:rPr>
          <w:rFonts w:ascii="Arial Narrow" w:hAnsi="Arial Narrow" w:cs="Times New Roman"/>
        </w:rPr>
        <w:tab/>
      </w:r>
      <w:r w:rsidRPr="00B21ABD">
        <w:rPr>
          <w:rFonts w:ascii="Arial Narrow" w:hAnsi="Arial Narrow" w:cs="Times New Roman"/>
        </w:rPr>
        <w:t>Муниципальная услуга может быть получена через ЕПГУ следующими способами:</w:t>
      </w:r>
    </w:p>
    <w:p w:rsidR="005237EA" w:rsidRPr="00B21ABD" w:rsidRDefault="005237EA" w:rsidP="00B21ABD">
      <w:pPr>
        <w:pStyle w:val="ConsPlusNormal"/>
        <w:ind w:firstLine="0"/>
        <w:jc w:val="both"/>
        <w:rPr>
          <w:rFonts w:ascii="Arial Narrow" w:hAnsi="Arial Narrow" w:cs="Times New Roman"/>
        </w:rPr>
      </w:pPr>
      <w:r w:rsidRPr="00B21ABD">
        <w:rPr>
          <w:rFonts w:ascii="Arial Narrow" w:hAnsi="Arial Narrow" w:cs="Times New Roman"/>
        </w:rPr>
        <w:t>без личной явки на прием в Администрацию.</w:t>
      </w:r>
    </w:p>
    <w:p w:rsidR="005237EA" w:rsidRPr="00B21ABD" w:rsidRDefault="005237EA" w:rsidP="00B21ABD">
      <w:pPr>
        <w:pStyle w:val="ConsPlusNormal"/>
        <w:ind w:firstLine="0"/>
        <w:jc w:val="both"/>
        <w:rPr>
          <w:rFonts w:ascii="Arial Narrow" w:hAnsi="Arial Narrow" w:cs="Times New Roman"/>
        </w:rPr>
      </w:pPr>
      <w:r w:rsidRPr="00B21ABD">
        <w:rPr>
          <w:rFonts w:ascii="Arial Narrow" w:hAnsi="Arial Narrow" w:cs="Times New Roman"/>
        </w:rPr>
        <w:t>3.2.4.</w:t>
      </w:r>
      <w:r w:rsidR="00B21ABD">
        <w:rPr>
          <w:rFonts w:ascii="Arial Narrow" w:hAnsi="Arial Narrow" w:cs="Times New Roman"/>
        </w:rPr>
        <w:tab/>
      </w:r>
      <w:r w:rsidRPr="00B21ABD">
        <w:rPr>
          <w:rFonts w:ascii="Arial Narrow" w:hAnsi="Arial Narrow" w:cs="Times New Roman"/>
        </w:rPr>
        <w:t>Для подачи заявления через ЕПГУ заявитель должен выполнить следующие действия:</w:t>
      </w:r>
    </w:p>
    <w:p w:rsidR="005237EA" w:rsidRPr="00B21ABD" w:rsidRDefault="00B21ABD" w:rsidP="00B21ABD">
      <w:pPr>
        <w:pStyle w:val="ConsPlusNormal"/>
        <w:ind w:firstLine="0"/>
        <w:jc w:val="both"/>
        <w:rPr>
          <w:rFonts w:ascii="Arial Narrow" w:hAnsi="Arial Narrow" w:cs="Times New Roman"/>
        </w:rPr>
      </w:pPr>
      <w:r>
        <w:rPr>
          <w:rFonts w:ascii="Arial Narrow" w:hAnsi="Arial Narrow" w:cs="Times New Roman"/>
        </w:rPr>
        <w:t xml:space="preserve">- </w:t>
      </w:r>
      <w:r w:rsidR="005237EA" w:rsidRPr="00B21ABD">
        <w:rPr>
          <w:rFonts w:ascii="Arial Narrow" w:hAnsi="Arial Narrow" w:cs="Times New Roman"/>
        </w:rPr>
        <w:t>пройти идентификацию и аутентификацию в ЕСИА;</w:t>
      </w:r>
    </w:p>
    <w:p w:rsidR="005237EA" w:rsidRPr="00B21ABD" w:rsidRDefault="00B21ABD" w:rsidP="00B21ABD">
      <w:pPr>
        <w:pStyle w:val="ConsPlusNormal"/>
        <w:ind w:firstLine="0"/>
        <w:jc w:val="both"/>
        <w:rPr>
          <w:rFonts w:ascii="Arial Narrow" w:hAnsi="Arial Narrow" w:cs="Times New Roman"/>
        </w:rPr>
      </w:pPr>
      <w:r>
        <w:rPr>
          <w:rFonts w:ascii="Arial Narrow" w:hAnsi="Arial Narrow" w:cs="Times New Roman"/>
        </w:rPr>
        <w:t>-</w:t>
      </w:r>
      <w:r w:rsidR="005237EA" w:rsidRPr="00B21ABD">
        <w:rPr>
          <w:rFonts w:ascii="Arial Narrow" w:hAnsi="Arial Narrow" w:cs="Times New Roman"/>
        </w:rPr>
        <w:t xml:space="preserve"> в личном кабинете на ЕПГУ заполнить в электронной форме заявление на оказание муниципальной услуги;</w:t>
      </w:r>
    </w:p>
    <w:p w:rsidR="005237EA" w:rsidRPr="00B21ABD" w:rsidRDefault="005237EA" w:rsidP="00B21ABD">
      <w:pPr>
        <w:pStyle w:val="ConsPlusNormal"/>
        <w:ind w:firstLine="0"/>
        <w:jc w:val="both"/>
        <w:rPr>
          <w:rFonts w:ascii="Arial Narrow" w:hAnsi="Arial Narrow" w:cs="Times New Roman"/>
        </w:rPr>
      </w:pPr>
      <w:r w:rsidRPr="00B21ABD">
        <w:rPr>
          <w:rFonts w:ascii="Arial Narrow" w:hAnsi="Arial Narrow" w:cs="Times New Roman"/>
        </w:rPr>
        <w:t>- приложить к заявлению электронные документы и направить пакет электронных документов в Администрацию посредством функционала ЕПГУ.</w:t>
      </w:r>
    </w:p>
    <w:p w:rsidR="005237EA" w:rsidRPr="00B21ABD" w:rsidRDefault="005237EA" w:rsidP="00B21ABD">
      <w:pPr>
        <w:pStyle w:val="ConsPlusNormal"/>
        <w:ind w:firstLine="0"/>
        <w:jc w:val="both"/>
        <w:rPr>
          <w:rFonts w:ascii="Arial Narrow" w:hAnsi="Arial Narrow" w:cs="Times New Roman"/>
        </w:rPr>
      </w:pPr>
      <w:r w:rsidRPr="00B21ABD">
        <w:rPr>
          <w:rFonts w:ascii="Arial Narrow" w:hAnsi="Arial Narrow" w:cs="Times New Roman"/>
        </w:rPr>
        <w:t>3.2.5.</w:t>
      </w:r>
      <w:r w:rsidR="00B21ABD">
        <w:rPr>
          <w:rFonts w:ascii="Arial Narrow" w:hAnsi="Arial Narrow" w:cs="Times New Roman"/>
        </w:rPr>
        <w:tab/>
      </w:r>
      <w:r w:rsidRPr="00B21ABD">
        <w:rPr>
          <w:rFonts w:ascii="Arial Narrow" w:hAnsi="Arial Narrow" w:cs="Times New Roman"/>
        </w:rPr>
        <w:t>В результате направления пакета электронных документов через ЕПГУ,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rsidR="005237EA" w:rsidRPr="00B21ABD" w:rsidRDefault="005237EA" w:rsidP="00B21ABD">
      <w:pPr>
        <w:pStyle w:val="ConsPlusNormal"/>
        <w:ind w:firstLine="0"/>
        <w:jc w:val="both"/>
        <w:rPr>
          <w:rFonts w:ascii="Arial Narrow" w:hAnsi="Arial Narrow" w:cs="Times New Roman"/>
        </w:rPr>
      </w:pPr>
      <w:r w:rsidRPr="00B21ABD">
        <w:rPr>
          <w:rFonts w:ascii="Arial Narrow" w:hAnsi="Arial Narrow" w:cs="Times New Roman"/>
        </w:rPr>
        <w:t>3.2.6.</w:t>
      </w:r>
      <w:r w:rsidR="00B21ABD">
        <w:rPr>
          <w:rFonts w:ascii="Arial Narrow" w:hAnsi="Arial Narrow" w:cs="Times New Roman"/>
        </w:rPr>
        <w:tab/>
      </w:r>
      <w:r w:rsidRPr="00B21ABD">
        <w:rPr>
          <w:rFonts w:ascii="Arial Narrow" w:hAnsi="Arial Narrow" w:cs="Times New Roman"/>
        </w:rPr>
        <w:t>При предоставлении муниципальной услуги через ЕПГУ, должностное лицо Администрации выполняет следующие действия:</w:t>
      </w:r>
    </w:p>
    <w:p w:rsidR="005237EA" w:rsidRPr="00B21ABD" w:rsidRDefault="005237EA" w:rsidP="00B21ABD">
      <w:pPr>
        <w:pStyle w:val="ConsPlusNormal"/>
        <w:ind w:firstLine="0"/>
        <w:jc w:val="both"/>
        <w:rPr>
          <w:rFonts w:ascii="Arial Narrow" w:hAnsi="Arial Narrow" w:cs="Times New Roman"/>
        </w:rPr>
      </w:pPr>
      <w:r w:rsidRPr="00B21ABD">
        <w:rPr>
          <w:rFonts w:ascii="Arial Narrow" w:hAnsi="Arial Narrow" w:cs="Times New Roman"/>
        </w:rPr>
        <w:t>- формирует проект решения на основании документов, поступивших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5237EA" w:rsidRPr="00B21ABD" w:rsidRDefault="005237EA" w:rsidP="00B21ABD">
      <w:pPr>
        <w:pStyle w:val="ConsPlusNormal"/>
        <w:ind w:firstLine="0"/>
        <w:jc w:val="both"/>
        <w:rPr>
          <w:rFonts w:ascii="Arial Narrow" w:hAnsi="Arial Narrow" w:cs="Times New Roman"/>
        </w:rPr>
      </w:pPr>
      <w:r w:rsidRPr="00B21ABD">
        <w:rPr>
          <w:rFonts w:ascii="Arial Narrow" w:hAnsi="Arial Narrow" w:cs="Times New Roman"/>
        </w:rPr>
        <w:t xml:space="preserve">-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w:t>
      </w:r>
      <w:r w:rsidRPr="00B21ABD">
        <w:rPr>
          <w:rFonts w:ascii="Arial Narrow" w:hAnsi="Arial Narrow" w:cs="Times New Roman"/>
        </w:rPr>
        <w:lastRenderedPageBreak/>
        <w:t>электронной подписью должностного лица, принявшего решение, в личный кабинет ЕПГУ.</w:t>
      </w:r>
    </w:p>
    <w:p w:rsidR="005237EA" w:rsidRPr="00B21ABD" w:rsidRDefault="005237EA" w:rsidP="00B21ABD">
      <w:pPr>
        <w:pStyle w:val="ConsPlusNormal"/>
        <w:ind w:firstLine="0"/>
        <w:jc w:val="both"/>
        <w:rPr>
          <w:rFonts w:ascii="Arial Narrow" w:hAnsi="Arial Narrow" w:cs="Times New Roman"/>
        </w:rPr>
      </w:pPr>
      <w:r w:rsidRPr="00B21ABD">
        <w:rPr>
          <w:rFonts w:ascii="Arial Narrow" w:hAnsi="Arial Narrow" w:cs="Times New Roman"/>
        </w:rPr>
        <w:t>3.2.7.</w:t>
      </w:r>
      <w:r w:rsidR="00B21ABD">
        <w:rPr>
          <w:rFonts w:ascii="Arial Narrow" w:hAnsi="Arial Narrow" w:cs="Times New Roman"/>
        </w:rPr>
        <w:tab/>
      </w:r>
      <w:r w:rsidRPr="00B21ABD">
        <w:rPr>
          <w:rFonts w:ascii="Arial Narrow" w:hAnsi="Arial Narrow" w:cs="Times New Roman"/>
        </w:rPr>
        <w:t>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ЕПГУ.</w:t>
      </w:r>
    </w:p>
    <w:p w:rsidR="005237EA" w:rsidRPr="00B21ABD" w:rsidRDefault="005237EA" w:rsidP="00B21ABD">
      <w:pPr>
        <w:pStyle w:val="ConsPlusNormal"/>
        <w:ind w:firstLine="0"/>
        <w:jc w:val="both"/>
        <w:rPr>
          <w:rFonts w:ascii="Arial Narrow" w:hAnsi="Arial Narrow" w:cs="Times New Roman"/>
        </w:rPr>
      </w:pPr>
      <w:r w:rsidRPr="00B21ABD">
        <w:rPr>
          <w:rFonts w:ascii="Arial Narrow" w:hAnsi="Arial Narrow" w:cs="Times New Roman"/>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ЕПГУ.</w:t>
      </w:r>
    </w:p>
    <w:p w:rsidR="005237EA" w:rsidRPr="00B21ABD" w:rsidRDefault="005237EA" w:rsidP="00B21ABD">
      <w:pPr>
        <w:pStyle w:val="ConsPlusNormal"/>
        <w:ind w:firstLine="0"/>
        <w:jc w:val="both"/>
        <w:rPr>
          <w:rFonts w:ascii="Arial Narrow" w:hAnsi="Arial Narrow" w:cs="Times New Roman"/>
        </w:rPr>
      </w:pPr>
      <w:r w:rsidRPr="00B21ABD">
        <w:rPr>
          <w:rFonts w:ascii="Arial Narrow" w:hAnsi="Arial Narrow" w:cs="Times New Roman"/>
        </w:rPr>
        <w:t>3.2.8.</w:t>
      </w:r>
      <w:r w:rsidR="00B21ABD">
        <w:rPr>
          <w:rFonts w:ascii="Arial Narrow" w:hAnsi="Arial Narrow" w:cs="Times New Roman"/>
        </w:rPr>
        <w:tab/>
      </w:r>
      <w:r w:rsidRPr="00B21ABD">
        <w:rPr>
          <w:rFonts w:ascii="Arial Narrow" w:hAnsi="Arial Narrow" w:cs="Times New Roman"/>
        </w:rPr>
        <w:t>Администрация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5237EA" w:rsidRPr="00B21ABD" w:rsidRDefault="005237EA" w:rsidP="00B21ABD">
      <w:pPr>
        <w:pStyle w:val="ConsPlusNormal"/>
        <w:ind w:firstLine="0"/>
        <w:jc w:val="both"/>
        <w:rPr>
          <w:rFonts w:ascii="Arial Narrow" w:hAnsi="Arial Narrow"/>
          <w:color w:val="000000"/>
        </w:rPr>
      </w:pPr>
      <w:r w:rsidRPr="00B21ABD">
        <w:rPr>
          <w:rFonts w:ascii="Arial Narrow" w:hAnsi="Arial Narrow" w:cs="Times New Roman"/>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5237EA" w:rsidRPr="00B21ABD" w:rsidRDefault="005237EA" w:rsidP="00B21ABD">
      <w:pPr>
        <w:jc w:val="both"/>
        <w:rPr>
          <w:rFonts w:ascii="Arial Narrow" w:hAnsi="Arial Narrow"/>
          <w:color w:val="000000"/>
          <w:sz w:val="20"/>
          <w:szCs w:val="20"/>
        </w:rPr>
      </w:pPr>
      <w:r w:rsidRPr="00B21ABD">
        <w:rPr>
          <w:rFonts w:ascii="Arial Narrow" w:hAnsi="Arial Narrow"/>
          <w:color w:val="000000"/>
          <w:sz w:val="20"/>
          <w:szCs w:val="20"/>
        </w:rPr>
        <w:t>3.3.</w:t>
      </w:r>
      <w:r w:rsidR="00B21ABD">
        <w:rPr>
          <w:rFonts w:ascii="Arial Narrow" w:hAnsi="Arial Narrow"/>
          <w:color w:val="000000"/>
          <w:sz w:val="20"/>
          <w:szCs w:val="20"/>
        </w:rPr>
        <w:tab/>
      </w:r>
      <w:r w:rsidRPr="00B21ABD">
        <w:rPr>
          <w:rFonts w:ascii="Arial Narrow" w:hAnsi="Arial Narrow"/>
          <w:color w:val="000000"/>
          <w:sz w:val="20"/>
          <w:szCs w:val="20"/>
        </w:rPr>
        <w:t>Порядок исправления допущенных опечаток и ошибок в выданных в результате предоставления муниципальной услуги документах</w:t>
      </w:r>
    </w:p>
    <w:p w:rsidR="005237EA" w:rsidRPr="00B21ABD" w:rsidRDefault="005237EA" w:rsidP="00B21ABD">
      <w:pPr>
        <w:jc w:val="both"/>
        <w:rPr>
          <w:rFonts w:ascii="Arial Narrow" w:hAnsi="Arial Narrow"/>
          <w:color w:val="000000"/>
          <w:sz w:val="20"/>
          <w:szCs w:val="20"/>
        </w:rPr>
      </w:pPr>
      <w:r w:rsidRPr="00B21ABD">
        <w:rPr>
          <w:rFonts w:ascii="Arial Narrow" w:hAnsi="Arial Narrow"/>
          <w:color w:val="000000"/>
          <w:sz w:val="20"/>
          <w:szCs w:val="20"/>
        </w:rPr>
        <w:t>3.3.1.</w:t>
      </w:r>
      <w:r w:rsidR="00B21ABD">
        <w:rPr>
          <w:rFonts w:ascii="Arial Narrow" w:hAnsi="Arial Narrow"/>
          <w:color w:val="000000"/>
          <w:sz w:val="20"/>
          <w:szCs w:val="20"/>
        </w:rPr>
        <w:tab/>
      </w:r>
      <w:r w:rsidRPr="00B21ABD">
        <w:rPr>
          <w:rFonts w:ascii="Arial Narrow" w:hAnsi="Arial Narrow"/>
          <w:color w:val="000000"/>
          <w:sz w:val="20"/>
          <w:szCs w:val="20"/>
        </w:rPr>
        <w:t>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rsidR="005237EA" w:rsidRPr="005237EA" w:rsidRDefault="005237EA" w:rsidP="00B21ABD">
      <w:pPr>
        <w:jc w:val="both"/>
        <w:rPr>
          <w:rFonts w:ascii="Arial Narrow" w:hAnsi="Arial Narrow"/>
          <w:b/>
          <w:color w:val="000000"/>
          <w:sz w:val="20"/>
          <w:szCs w:val="20"/>
        </w:rPr>
      </w:pPr>
      <w:r w:rsidRPr="00B21ABD">
        <w:rPr>
          <w:rFonts w:ascii="Arial Narrow" w:hAnsi="Arial Narrow"/>
          <w:color w:val="000000"/>
          <w:sz w:val="20"/>
          <w:szCs w:val="20"/>
        </w:rPr>
        <w:t>3.3.2.</w:t>
      </w:r>
      <w:r w:rsidR="00B21ABD">
        <w:rPr>
          <w:rFonts w:ascii="Arial Narrow" w:hAnsi="Arial Narrow"/>
          <w:color w:val="000000"/>
          <w:sz w:val="20"/>
          <w:szCs w:val="20"/>
        </w:rPr>
        <w:tab/>
      </w:r>
      <w:r w:rsidRPr="00B21ABD">
        <w:rPr>
          <w:rFonts w:ascii="Arial Narrow" w:hAnsi="Arial Narrow"/>
          <w:color w:val="000000"/>
          <w:sz w:val="20"/>
          <w:szCs w:val="20"/>
        </w:rPr>
        <w:t>В течение 5 рабочих дней со дня регистрации заявления об исправлении опечаток и(или)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w:t>
      </w:r>
      <w:r w:rsidRPr="005237EA">
        <w:rPr>
          <w:rFonts w:ascii="Arial Narrow" w:hAnsi="Arial Narrow"/>
          <w:color w:val="000000"/>
          <w:sz w:val="20"/>
          <w:szCs w:val="20"/>
        </w:rPr>
        <w:t xml:space="preserve"> исправления допущенных опечаток и(или) ошибок.</w:t>
      </w:r>
    </w:p>
    <w:p w:rsidR="005237EA" w:rsidRPr="005237EA" w:rsidRDefault="005237EA" w:rsidP="005237EA">
      <w:pPr>
        <w:pStyle w:val="afffffffe"/>
        <w:tabs>
          <w:tab w:val="left" w:pos="142"/>
          <w:tab w:val="left" w:pos="284"/>
          <w:tab w:val="left" w:pos="1134"/>
        </w:tabs>
        <w:ind w:firstLine="709"/>
        <w:rPr>
          <w:rFonts w:ascii="Arial Narrow" w:hAnsi="Arial Narrow"/>
          <w:color w:val="000000"/>
          <w:sz w:val="20"/>
        </w:rPr>
      </w:pPr>
    </w:p>
    <w:p w:rsidR="005237EA" w:rsidRPr="00B21ABD" w:rsidRDefault="005237EA" w:rsidP="00B21ABD">
      <w:pPr>
        <w:jc w:val="center"/>
        <w:rPr>
          <w:rFonts w:ascii="Arial Narrow" w:hAnsi="Arial Narrow"/>
          <w:b/>
          <w:sz w:val="20"/>
          <w:szCs w:val="20"/>
        </w:rPr>
      </w:pPr>
      <w:r w:rsidRPr="00B21ABD">
        <w:rPr>
          <w:rFonts w:ascii="Arial Narrow" w:hAnsi="Arial Narrow"/>
          <w:b/>
          <w:sz w:val="20"/>
          <w:szCs w:val="20"/>
        </w:rPr>
        <w:t>4. Формы контроля за исполнением Административного регламента</w:t>
      </w:r>
    </w:p>
    <w:p w:rsidR="005237EA" w:rsidRPr="00B21ABD" w:rsidRDefault="005237EA" w:rsidP="00B21ABD">
      <w:pPr>
        <w:widowControl w:val="0"/>
        <w:suppressAutoHyphens/>
        <w:autoSpaceDE w:val="0"/>
        <w:jc w:val="center"/>
        <w:rPr>
          <w:rFonts w:ascii="Arial Narrow" w:hAnsi="Arial Narrow"/>
          <w:b/>
          <w:sz w:val="20"/>
          <w:szCs w:val="20"/>
        </w:rPr>
      </w:pPr>
    </w:p>
    <w:p w:rsidR="005237EA" w:rsidRPr="005237EA" w:rsidRDefault="005237EA" w:rsidP="00B21ABD">
      <w:pPr>
        <w:jc w:val="both"/>
        <w:rPr>
          <w:rFonts w:ascii="Arial Narrow" w:hAnsi="Arial Narrow"/>
          <w:sz w:val="20"/>
          <w:szCs w:val="20"/>
        </w:rPr>
      </w:pPr>
      <w:r w:rsidRPr="005237EA">
        <w:rPr>
          <w:rFonts w:ascii="Arial Narrow" w:hAnsi="Arial Narrow"/>
          <w:sz w:val="20"/>
          <w:szCs w:val="20"/>
        </w:rPr>
        <w:t>4.1.</w:t>
      </w:r>
      <w:r w:rsidR="00B21ABD">
        <w:rPr>
          <w:rFonts w:ascii="Arial Narrow" w:hAnsi="Arial Narrow"/>
          <w:sz w:val="20"/>
          <w:szCs w:val="20"/>
        </w:rPr>
        <w:tab/>
      </w:r>
      <w:r w:rsidRPr="005237EA">
        <w:rPr>
          <w:rFonts w:ascii="Arial Narrow" w:hAnsi="Arial Narrow"/>
          <w:sz w:val="20"/>
          <w:szCs w:val="20"/>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5237EA" w:rsidRPr="005237EA" w:rsidRDefault="005237EA" w:rsidP="00B21ABD">
      <w:pPr>
        <w:jc w:val="both"/>
        <w:rPr>
          <w:rFonts w:ascii="Arial Narrow" w:hAnsi="Arial Narrow"/>
          <w:sz w:val="20"/>
          <w:szCs w:val="20"/>
        </w:rPr>
      </w:pPr>
      <w:r w:rsidRPr="005237EA">
        <w:rPr>
          <w:rFonts w:ascii="Arial Narrow" w:hAnsi="Arial Narrow"/>
          <w:sz w:val="20"/>
          <w:szCs w:val="20"/>
        </w:rPr>
        <w:t xml:space="preserve">Текущий контроль осуществляется ответственными специалистами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Главой поселка проверок исполнения положений настоящего административного регламента, иных нормативных правовых актов </w:t>
      </w:r>
    </w:p>
    <w:p w:rsidR="005237EA" w:rsidRPr="005237EA" w:rsidRDefault="005237EA" w:rsidP="00B21ABD">
      <w:pPr>
        <w:jc w:val="both"/>
        <w:rPr>
          <w:rFonts w:ascii="Arial Narrow" w:hAnsi="Arial Narrow"/>
          <w:sz w:val="20"/>
          <w:szCs w:val="20"/>
        </w:rPr>
      </w:pPr>
      <w:r w:rsidRPr="005237EA">
        <w:rPr>
          <w:rFonts w:ascii="Arial Narrow" w:hAnsi="Arial Narrow"/>
          <w:sz w:val="20"/>
          <w:szCs w:val="20"/>
        </w:rPr>
        <w:t>4.2.</w:t>
      </w:r>
      <w:r w:rsidR="00B21ABD">
        <w:rPr>
          <w:rFonts w:ascii="Arial Narrow" w:hAnsi="Arial Narrow"/>
          <w:sz w:val="20"/>
          <w:szCs w:val="20"/>
        </w:rPr>
        <w:tab/>
      </w:r>
      <w:r w:rsidRPr="005237EA">
        <w:rPr>
          <w:rFonts w:ascii="Arial Narrow" w:hAnsi="Arial Narrow"/>
          <w:sz w:val="20"/>
          <w:szCs w:val="20"/>
        </w:rPr>
        <w:t>Порядок и периодичность осуществления плановых и внеплановых проверок полноты и качества предоставления муниципальной услуги.</w:t>
      </w:r>
    </w:p>
    <w:p w:rsidR="005237EA" w:rsidRPr="005237EA" w:rsidRDefault="005237EA" w:rsidP="005237EA">
      <w:pPr>
        <w:spacing w:line="100" w:lineRule="atLeast"/>
        <w:jc w:val="both"/>
        <w:rPr>
          <w:rFonts w:ascii="Arial Narrow" w:hAnsi="Arial Narrow"/>
          <w:sz w:val="20"/>
          <w:szCs w:val="20"/>
        </w:rPr>
      </w:pPr>
      <w:r w:rsidRPr="005237EA">
        <w:rPr>
          <w:rFonts w:ascii="Arial Narrow" w:hAnsi="Arial Narrow"/>
          <w:sz w:val="20"/>
          <w:szCs w:val="20"/>
        </w:rPr>
        <w:t>Контроль за полнотой и качеством предоставления муниципальной услуги включает в себя проведение проверок, выявление и устранение нарушений прав получателей муниципальной услуги, принятие решений об устранении соответствующих нарушений.</w:t>
      </w:r>
    </w:p>
    <w:p w:rsidR="005237EA" w:rsidRPr="005237EA" w:rsidRDefault="005237EA" w:rsidP="00B21ABD">
      <w:pPr>
        <w:ind w:firstLine="709"/>
        <w:jc w:val="both"/>
        <w:rPr>
          <w:rFonts w:ascii="Arial Narrow" w:hAnsi="Arial Narrow"/>
          <w:sz w:val="20"/>
          <w:szCs w:val="20"/>
        </w:rPr>
      </w:pPr>
      <w:r w:rsidRPr="005237EA">
        <w:rPr>
          <w:rFonts w:ascii="Arial Narrow" w:hAnsi="Arial Narrow"/>
          <w:sz w:val="20"/>
          <w:szCs w:val="20"/>
        </w:rPr>
        <w:t>В целях осуществления контроля за полнотой и качеством предоставления муниципальной услуги проводятся плановые и внеплановые проверки.</w:t>
      </w:r>
    </w:p>
    <w:p w:rsidR="005237EA" w:rsidRPr="005237EA" w:rsidRDefault="005237EA" w:rsidP="00B21ABD">
      <w:pPr>
        <w:ind w:firstLine="709"/>
        <w:jc w:val="both"/>
        <w:rPr>
          <w:rFonts w:ascii="Arial Narrow" w:hAnsi="Arial Narrow"/>
          <w:sz w:val="20"/>
          <w:szCs w:val="20"/>
        </w:rPr>
      </w:pPr>
      <w:r w:rsidRPr="005237EA">
        <w:rPr>
          <w:rFonts w:ascii="Arial Narrow" w:hAnsi="Arial Narrow"/>
          <w:sz w:val="20"/>
          <w:szCs w:val="20"/>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главой поселка или уполномоченным им должностным лицом Администрации. 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5237EA" w:rsidRPr="005237EA" w:rsidRDefault="005237EA" w:rsidP="00B21ABD">
      <w:pPr>
        <w:ind w:firstLine="709"/>
        <w:jc w:val="both"/>
        <w:rPr>
          <w:rFonts w:ascii="Arial Narrow" w:hAnsi="Arial Narrow"/>
          <w:sz w:val="20"/>
          <w:szCs w:val="20"/>
        </w:rPr>
      </w:pPr>
      <w:r w:rsidRPr="005237EA">
        <w:rPr>
          <w:rFonts w:ascii="Arial Narrow" w:hAnsi="Arial Narrow"/>
          <w:sz w:val="20"/>
          <w:szCs w:val="20"/>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органа местного самоуправления.</w:t>
      </w:r>
    </w:p>
    <w:p w:rsidR="005237EA" w:rsidRPr="005237EA" w:rsidRDefault="005237EA" w:rsidP="00B21ABD">
      <w:pPr>
        <w:ind w:firstLine="709"/>
        <w:jc w:val="both"/>
        <w:rPr>
          <w:rFonts w:ascii="Arial Narrow" w:hAnsi="Arial Narrow"/>
          <w:sz w:val="20"/>
          <w:szCs w:val="20"/>
        </w:rPr>
      </w:pPr>
      <w:r w:rsidRPr="005237EA">
        <w:rPr>
          <w:rFonts w:ascii="Arial Narrow" w:hAnsi="Arial Narrow"/>
          <w:sz w:val="20"/>
          <w:szCs w:val="20"/>
        </w:rPr>
        <w:t>Решение о проведении внеплановой проверки принимает Глава поселка или уполномоченное им должностное лицо Администрации.</w:t>
      </w:r>
    </w:p>
    <w:p w:rsidR="005237EA" w:rsidRPr="005237EA" w:rsidRDefault="005237EA" w:rsidP="00B21ABD">
      <w:pPr>
        <w:ind w:firstLine="709"/>
        <w:jc w:val="both"/>
        <w:rPr>
          <w:rFonts w:ascii="Arial Narrow" w:hAnsi="Arial Narrow"/>
          <w:sz w:val="20"/>
          <w:szCs w:val="20"/>
        </w:rPr>
      </w:pPr>
      <w:r w:rsidRPr="005237EA">
        <w:rPr>
          <w:rFonts w:ascii="Arial Narrow" w:hAnsi="Arial Narrow"/>
          <w:sz w:val="20"/>
          <w:szCs w:val="20"/>
        </w:rPr>
        <w:t xml:space="preserve">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 </w:t>
      </w:r>
    </w:p>
    <w:p w:rsidR="005237EA" w:rsidRPr="005237EA" w:rsidRDefault="005237EA" w:rsidP="00B21ABD">
      <w:pPr>
        <w:ind w:firstLine="709"/>
        <w:jc w:val="both"/>
        <w:rPr>
          <w:rFonts w:ascii="Arial Narrow" w:hAnsi="Arial Narrow"/>
          <w:sz w:val="20"/>
          <w:szCs w:val="20"/>
        </w:rPr>
      </w:pPr>
      <w:r w:rsidRPr="005237EA">
        <w:rPr>
          <w:rFonts w:ascii="Arial Narrow" w:hAnsi="Arial Narrow"/>
          <w:sz w:val="20"/>
          <w:szCs w:val="20"/>
        </w:rPr>
        <w:t>Для проведения проверок предоставления муниципальной услуги формируется комиссия, в состав которой включаются должностные лица и специалисты Администрации.</w:t>
      </w:r>
    </w:p>
    <w:p w:rsidR="005237EA" w:rsidRPr="005237EA" w:rsidRDefault="005237EA" w:rsidP="00B21ABD">
      <w:pPr>
        <w:ind w:firstLine="709"/>
        <w:jc w:val="both"/>
        <w:rPr>
          <w:rFonts w:ascii="Arial Narrow" w:hAnsi="Arial Narrow"/>
          <w:sz w:val="20"/>
          <w:szCs w:val="20"/>
        </w:rPr>
      </w:pPr>
      <w:r w:rsidRPr="005237EA">
        <w:rPr>
          <w:rFonts w:ascii="Arial Narrow" w:hAnsi="Arial Narrow"/>
          <w:sz w:val="20"/>
          <w:szCs w:val="20"/>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 Акт подписывается всеми членами комиссии.</w:t>
      </w:r>
    </w:p>
    <w:p w:rsidR="005237EA" w:rsidRPr="005237EA" w:rsidRDefault="005237EA" w:rsidP="00B21ABD">
      <w:pPr>
        <w:ind w:firstLine="709"/>
        <w:jc w:val="both"/>
        <w:rPr>
          <w:rFonts w:ascii="Arial Narrow" w:hAnsi="Arial Narrow"/>
          <w:sz w:val="20"/>
          <w:szCs w:val="20"/>
        </w:rPr>
      </w:pPr>
      <w:r w:rsidRPr="005237EA">
        <w:rPr>
          <w:rFonts w:ascii="Arial Narrow" w:hAnsi="Arial Narrow"/>
          <w:sz w:val="20"/>
          <w:szCs w:val="20"/>
        </w:rPr>
        <w:t>По результатам рассмотрения обращений дается письменный ответ.</w:t>
      </w:r>
    </w:p>
    <w:p w:rsidR="005237EA" w:rsidRPr="005237EA" w:rsidRDefault="005237EA" w:rsidP="005237EA">
      <w:pPr>
        <w:spacing w:line="100" w:lineRule="atLeast"/>
        <w:jc w:val="both"/>
        <w:rPr>
          <w:rFonts w:ascii="Arial Narrow" w:hAnsi="Arial Narrow"/>
          <w:sz w:val="20"/>
          <w:szCs w:val="20"/>
        </w:rPr>
      </w:pPr>
      <w:r w:rsidRPr="005237EA">
        <w:rPr>
          <w:rFonts w:ascii="Arial Narrow" w:hAnsi="Arial Narrow"/>
          <w:sz w:val="20"/>
          <w:szCs w:val="20"/>
        </w:rPr>
        <w:lastRenderedPageBreak/>
        <w:t>4.3.</w:t>
      </w:r>
      <w:r w:rsidR="00B21ABD">
        <w:rPr>
          <w:rFonts w:ascii="Arial Narrow" w:hAnsi="Arial Narrow"/>
          <w:sz w:val="20"/>
          <w:szCs w:val="20"/>
        </w:rPr>
        <w:tab/>
      </w:r>
      <w:r w:rsidRPr="005237EA">
        <w:rPr>
          <w:rFonts w:ascii="Arial Narrow" w:hAnsi="Arial Narrow"/>
          <w:sz w:val="20"/>
          <w:szCs w:val="20"/>
        </w:rPr>
        <w:t xml:space="preserve">Ответственность должностных лиц (специалистов) за решения и действия (бездействие), принимаемые (осуществляемые) ими в ходе предоставления муниципальной услуги. </w:t>
      </w:r>
    </w:p>
    <w:p w:rsidR="005237EA" w:rsidRPr="005237EA" w:rsidRDefault="005237EA" w:rsidP="005237EA">
      <w:pPr>
        <w:spacing w:line="100" w:lineRule="atLeast"/>
        <w:jc w:val="both"/>
        <w:rPr>
          <w:rFonts w:ascii="Arial Narrow" w:hAnsi="Arial Narrow"/>
          <w:sz w:val="20"/>
          <w:szCs w:val="20"/>
        </w:rPr>
      </w:pPr>
      <w:r w:rsidRPr="005237EA">
        <w:rPr>
          <w:rFonts w:ascii="Arial Narrow" w:hAnsi="Arial Narrow"/>
          <w:sz w:val="20"/>
          <w:szCs w:val="20"/>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237EA" w:rsidRPr="005237EA" w:rsidRDefault="005237EA" w:rsidP="00B21ABD">
      <w:pPr>
        <w:spacing w:line="100" w:lineRule="atLeast"/>
        <w:ind w:firstLine="708"/>
        <w:jc w:val="both"/>
        <w:rPr>
          <w:rFonts w:ascii="Arial Narrow" w:hAnsi="Arial Narrow"/>
          <w:sz w:val="20"/>
          <w:szCs w:val="20"/>
        </w:rPr>
      </w:pPr>
      <w:r w:rsidRPr="005237EA">
        <w:rPr>
          <w:rFonts w:ascii="Arial Narrow" w:hAnsi="Arial Narrow"/>
          <w:sz w:val="20"/>
          <w:szCs w:val="20"/>
        </w:rPr>
        <w:t>Глава поселка несет персональную ответственность за обеспечение предоставления муниципальной услуги.</w:t>
      </w:r>
    </w:p>
    <w:p w:rsidR="005237EA" w:rsidRPr="005237EA" w:rsidRDefault="005237EA" w:rsidP="00B21ABD">
      <w:pPr>
        <w:spacing w:line="100" w:lineRule="atLeast"/>
        <w:ind w:firstLine="708"/>
        <w:jc w:val="both"/>
        <w:rPr>
          <w:rFonts w:ascii="Arial Narrow" w:hAnsi="Arial Narrow"/>
          <w:sz w:val="20"/>
          <w:szCs w:val="20"/>
        </w:rPr>
      </w:pPr>
      <w:r w:rsidRPr="005237EA">
        <w:rPr>
          <w:rFonts w:ascii="Arial Narrow" w:hAnsi="Arial Narrow"/>
          <w:sz w:val="20"/>
          <w:szCs w:val="20"/>
        </w:rPr>
        <w:t>Специалисты Администрации при предоставлении муниципальной услуги несут персональную ответственность:</w:t>
      </w:r>
    </w:p>
    <w:p w:rsidR="005237EA" w:rsidRPr="005237EA" w:rsidRDefault="005237EA" w:rsidP="005237EA">
      <w:pPr>
        <w:spacing w:line="100" w:lineRule="atLeast"/>
        <w:jc w:val="both"/>
        <w:rPr>
          <w:rFonts w:ascii="Arial Narrow" w:hAnsi="Arial Narrow"/>
          <w:sz w:val="20"/>
          <w:szCs w:val="20"/>
        </w:rPr>
      </w:pPr>
      <w:r w:rsidRPr="005237EA">
        <w:rPr>
          <w:rFonts w:ascii="Arial Narrow" w:hAnsi="Arial Narrow"/>
          <w:sz w:val="20"/>
          <w:szCs w:val="20"/>
        </w:rPr>
        <w:t>- за неисполнение или ненадлежащее исполнение административных процедур при предоставлении муниципальной услуги;</w:t>
      </w:r>
    </w:p>
    <w:p w:rsidR="005237EA" w:rsidRPr="005237EA" w:rsidRDefault="005237EA" w:rsidP="005237EA">
      <w:pPr>
        <w:spacing w:line="100" w:lineRule="atLeast"/>
        <w:jc w:val="both"/>
        <w:rPr>
          <w:rFonts w:ascii="Arial Narrow" w:hAnsi="Arial Narrow"/>
          <w:sz w:val="20"/>
          <w:szCs w:val="20"/>
        </w:rPr>
      </w:pPr>
      <w:r w:rsidRPr="005237EA">
        <w:rPr>
          <w:rFonts w:ascii="Arial Narrow" w:hAnsi="Arial Narrow"/>
          <w:sz w:val="20"/>
          <w:szCs w:val="20"/>
        </w:rPr>
        <w:t>- за действия (бездействие), влекущие нарушение прав и законных интересов физических или юридических лиц, индивидуальных предпринимателей.</w:t>
      </w:r>
    </w:p>
    <w:p w:rsidR="005237EA" w:rsidRPr="005237EA" w:rsidRDefault="005237EA" w:rsidP="00B21ABD">
      <w:pPr>
        <w:spacing w:line="100" w:lineRule="atLeast"/>
        <w:ind w:firstLine="708"/>
        <w:jc w:val="both"/>
        <w:rPr>
          <w:rFonts w:ascii="Arial Narrow" w:hAnsi="Arial Narrow"/>
          <w:sz w:val="20"/>
          <w:szCs w:val="20"/>
        </w:rPr>
      </w:pPr>
      <w:r w:rsidRPr="005237EA">
        <w:rPr>
          <w:rFonts w:ascii="Arial Narrow" w:hAnsi="Arial Narrow"/>
          <w:sz w:val="20"/>
          <w:szCs w:val="20"/>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5237EA" w:rsidRPr="005237EA" w:rsidRDefault="005237EA" w:rsidP="005237EA">
      <w:pPr>
        <w:spacing w:line="100" w:lineRule="atLeast"/>
        <w:jc w:val="both"/>
        <w:rPr>
          <w:rFonts w:ascii="Arial Narrow" w:hAnsi="Arial Narrow"/>
          <w:sz w:val="20"/>
          <w:szCs w:val="20"/>
        </w:rPr>
      </w:pPr>
      <w:r w:rsidRPr="005237EA">
        <w:rPr>
          <w:rFonts w:ascii="Arial Narrow" w:hAnsi="Arial Narrow"/>
          <w:sz w:val="20"/>
          <w:szCs w:val="20"/>
        </w:rPr>
        <w:t>Контроль за предоставлением муниципальной услуги может быть осуществлен со стороны граждан, их объединений и организаций в соответствии с законодательством Российской Федерации.</w:t>
      </w:r>
    </w:p>
    <w:p w:rsidR="005237EA" w:rsidRPr="005237EA" w:rsidRDefault="005237EA" w:rsidP="005237EA">
      <w:pPr>
        <w:spacing w:line="100" w:lineRule="atLeast"/>
        <w:jc w:val="both"/>
        <w:rPr>
          <w:rFonts w:ascii="Arial Narrow" w:hAnsi="Arial Narrow"/>
          <w:b/>
          <w:bCs/>
          <w:sz w:val="20"/>
          <w:szCs w:val="20"/>
        </w:rPr>
      </w:pPr>
      <w:r w:rsidRPr="005237EA">
        <w:rPr>
          <w:rFonts w:ascii="Arial Narrow" w:hAnsi="Arial Narrow"/>
          <w:sz w:val="20"/>
          <w:szCs w:val="20"/>
        </w:rPr>
        <w:t>Контроль соблюдения специалистами МФЦ последовательности действий, определенных административными процедурами, осуществляется руководителями МФЦ.</w:t>
      </w:r>
    </w:p>
    <w:p w:rsidR="005237EA" w:rsidRPr="005237EA" w:rsidRDefault="005237EA" w:rsidP="005237EA">
      <w:pPr>
        <w:spacing w:line="100" w:lineRule="atLeast"/>
        <w:jc w:val="both"/>
        <w:rPr>
          <w:rFonts w:ascii="Arial Narrow" w:hAnsi="Arial Narrow"/>
          <w:b/>
          <w:bCs/>
          <w:sz w:val="20"/>
          <w:szCs w:val="20"/>
        </w:rPr>
      </w:pPr>
    </w:p>
    <w:p w:rsidR="005237EA" w:rsidRPr="005237EA" w:rsidRDefault="005237EA" w:rsidP="00B21ABD">
      <w:pPr>
        <w:jc w:val="center"/>
        <w:rPr>
          <w:rFonts w:ascii="Arial Narrow" w:hAnsi="Arial Narrow"/>
          <w:b/>
          <w:bCs/>
          <w:sz w:val="20"/>
          <w:szCs w:val="20"/>
        </w:rPr>
      </w:pPr>
      <w:r w:rsidRPr="005237EA">
        <w:rPr>
          <w:rFonts w:ascii="Arial Narrow" w:hAnsi="Arial Narrow"/>
          <w:b/>
          <w:bCs/>
          <w:sz w:val="20"/>
          <w:szCs w:val="20"/>
        </w:rPr>
        <w:t>5. Досудебный (внесудебный) порядок обжалования решений и действий (бездействий) органа, предоставляющего муниципальную услугу, а также их должностных лиц</w:t>
      </w:r>
    </w:p>
    <w:p w:rsidR="005237EA" w:rsidRPr="005237EA" w:rsidRDefault="005237EA" w:rsidP="005237EA">
      <w:pPr>
        <w:spacing w:line="100" w:lineRule="atLeast"/>
        <w:jc w:val="both"/>
        <w:rPr>
          <w:rFonts w:ascii="Arial Narrow" w:hAnsi="Arial Narrow"/>
          <w:b/>
          <w:bCs/>
          <w:sz w:val="20"/>
          <w:szCs w:val="20"/>
        </w:rPr>
      </w:pPr>
    </w:p>
    <w:p w:rsidR="005237EA" w:rsidRPr="005237EA" w:rsidRDefault="005237EA" w:rsidP="00B21ABD">
      <w:pPr>
        <w:spacing w:line="100" w:lineRule="atLeast"/>
        <w:jc w:val="both"/>
        <w:rPr>
          <w:rFonts w:ascii="Arial Narrow" w:hAnsi="Arial Narrow"/>
          <w:sz w:val="20"/>
          <w:szCs w:val="20"/>
        </w:rPr>
      </w:pPr>
      <w:r w:rsidRPr="005237EA">
        <w:rPr>
          <w:rFonts w:ascii="Arial Narrow" w:hAnsi="Arial Narrow"/>
          <w:sz w:val="20"/>
          <w:szCs w:val="20"/>
        </w:rPr>
        <w:t>5.1.</w:t>
      </w:r>
      <w:r w:rsidR="00B21ABD">
        <w:rPr>
          <w:rFonts w:ascii="Arial Narrow" w:hAnsi="Arial Narrow"/>
          <w:sz w:val="20"/>
          <w:szCs w:val="20"/>
        </w:rPr>
        <w:tab/>
      </w:r>
      <w:r w:rsidRPr="005237EA">
        <w:rPr>
          <w:rFonts w:ascii="Arial Narrow" w:hAnsi="Arial Narrow"/>
          <w:sz w:val="20"/>
          <w:szCs w:val="20"/>
        </w:rPr>
        <w:t>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5237EA" w:rsidRPr="005237EA" w:rsidRDefault="005237EA" w:rsidP="00B21ABD">
      <w:pPr>
        <w:widowControl w:val="0"/>
        <w:suppressAutoHyphens/>
        <w:autoSpaceDE w:val="0"/>
        <w:spacing w:line="100" w:lineRule="atLeast"/>
        <w:jc w:val="both"/>
        <w:rPr>
          <w:rFonts w:ascii="Arial Narrow" w:hAnsi="Arial Narrow"/>
          <w:sz w:val="20"/>
          <w:szCs w:val="20"/>
        </w:rPr>
      </w:pPr>
      <w:r w:rsidRPr="005237EA">
        <w:rPr>
          <w:rFonts w:ascii="Arial Narrow" w:hAnsi="Arial Narrow"/>
          <w:sz w:val="20"/>
          <w:szCs w:val="20"/>
        </w:rPr>
        <w:t>5.2.</w:t>
      </w:r>
      <w:r w:rsidR="00B21ABD">
        <w:rPr>
          <w:rFonts w:ascii="Arial Narrow" w:hAnsi="Arial Narrow"/>
          <w:sz w:val="20"/>
          <w:szCs w:val="20"/>
        </w:rPr>
        <w:tab/>
      </w:r>
      <w:r w:rsidRPr="005237EA">
        <w:rPr>
          <w:rFonts w:ascii="Arial Narrow" w:hAnsi="Arial Narrow"/>
          <w:sz w:val="20"/>
          <w:szCs w:val="20"/>
        </w:rPr>
        <w:t>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5237EA" w:rsidRPr="005237EA" w:rsidRDefault="005237EA" w:rsidP="00B21ABD">
      <w:pPr>
        <w:widowControl w:val="0"/>
        <w:suppressAutoHyphens/>
        <w:autoSpaceDE w:val="0"/>
        <w:spacing w:line="100" w:lineRule="atLeast"/>
        <w:jc w:val="both"/>
        <w:rPr>
          <w:rFonts w:ascii="Arial Narrow" w:hAnsi="Arial Narrow"/>
          <w:sz w:val="20"/>
          <w:szCs w:val="20"/>
        </w:rPr>
      </w:pPr>
      <w:r w:rsidRPr="005237EA">
        <w:rPr>
          <w:rFonts w:ascii="Arial Narrow" w:hAnsi="Arial Narrow"/>
          <w:sz w:val="20"/>
          <w:szCs w:val="20"/>
        </w:rPr>
        <w:t>1) нарушение срока регистрации запроса заявителя о предоставлении муниципальной услуги, запроса, указанного в статье 15.1 Федерального закона №210-ФЗ;</w:t>
      </w:r>
    </w:p>
    <w:p w:rsidR="005237EA" w:rsidRPr="005237EA" w:rsidRDefault="005237EA" w:rsidP="00B21ABD">
      <w:pPr>
        <w:widowControl w:val="0"/>
        <w:suppressAutoHyphens/>
        <w:autoSpaceDE w:val="0"/>
        <w:spacing w:line="100" w:lineRule="atLeast"/>
        <w:jc w:val="both"/>
        <w:rPr>
          <w:rFonts w:ascii="Arial Narrow" w:hAnsi="Arial Narrow"/>
          <w:sz w:val="20"/>
          <w:szCs w:val="20"/>
        </w:rPr>
      </w:pPr>
      <w:r w:rsidRPr="005237EA">
        <w:rPr>
          <w:rFonts w:ascii="Arial Narrow" w:hAnsi="Arial Narrow"/>
          <w:sz w:val="20"/>
          <w:szCs w:val="20"/>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5237EA" w:rsidRPr="005237EA" w:rsidRDefault="005237EA" w:rsidP="00B21ABD">
      <w:pPr>
        <w:widowControl w:val="0"/>
        <w:suppressAutoHyphens/>
        <w:autoSpaceDE w:val="0"/>
        <w:spacing w:line="100" w:lineRule="atLeast"/>
        <w:jc w:val="both"/>
        <w:rPr>
          <w:rFonts w:ascii="Arial Narrow" w:hAnsi="Arial Narrow"/>
          <w:sz w:val="20"/>
          <w:szCs w:val="20"/>
        </w:rPr>
      </w:pPr>
      <w:r w:rsidRPr="005237EA">
        <w:rPr>
          <w:rFonts w:ascii="Arial Narrow" w:hAnsi="Arial Narrow"/>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Красноярского края, муниципальными правовыми актами для предоставления муниципальной услуги;</w:t>
      </w:r>
    </w:p>
    <w:p w:rsidR="005237EA" w:rsidRPr="005237EA" w:rsidRDefault="005237EA" w:rsidP="00B21ABD">
      <w:pPr>
        <w:widowControl w:val="0"/>
        <w:suppressAutoHyphens/>
        <w:autoSpaceDE w:val="0"/>
        <w:spacing w:line="100" w:lineRule="atLeast"/>
        <w:jc w:val="both"/>
        <w:rPr>
          <w:rFonts w:ascii="Arial Narrow" w:hAnsi="Arial Narrow"/>
          <w:sz w:val="20"/>
          <w:szCs w:val="20"/>
        </w:rPr>
      </w:pPr>
      <w:r w:rsidRPr="005237EA">
        <w:rPr>
          <w:rFonts w:ascii="Arial Narrow" w:hAnsi="Arial Narrow"/>
          <w:sz w:val="20"/>
          <w:szCs w:val="20"/>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Красноярского края, муниципальными правовыми актами для предоставления муниципальной услуги, у заявителя;</w:t>
      </w:r>
    </w:p>
    <w:p w:rsidR="005237EA" w:rsidRPr="005237EA" w:rsidRDefault="005237EA" w:rsidP="00B21ABD">
      <w:pPr>
        <w:widowControl w:val="0"/>
        <w:suppressAutoHyphens/>
        <w:autoSpaceDE w:val="0"/>
        <w:spacing w:line="100" w:lineRule="atLeast"/>
        <w:jc w:val="both"/>
        <w:rPr>
          <w:rFonts w:ascii="Arial Narrow" w:hAnsi="Arial Narrow"/>
          <w:sz w:val="20"/>
          <w:szCs w:val="20"/>
        </w:rPr>
      </w:pPr>
      <w:r w:rsidRPr="005237EA">
        <w:rPr>
          <w:rFonts w:ascii="Arial Narrow" w:hAnsi="Arial Narrow"/>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Красноярского края,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5237EA" w:rsidRPr="005237EA" w:rsidRDefault="005237EA" w:rsidP="00B21ABD">
      <w:pPr>
        <w:widowControl w:val="0"/>
        <w:suppressAutoHyphens/>
        <w:autoSpaceDE w:val="0"/>
        <w:spacing w:line="100" w:lineRule="atLeast"/>
        <w:jc w:val="both"/>
        <w:rPr>
          <w:rFonts w:ascii="Arial Narrow" w:hAnsi="Arial Narrow"/>
          <w:sz w:val="20"/>
          <w:szCs w:val="20"/>
        </w:rPr>
      </w:pPr>
      <w:r w:rsidRPr="005237EA">
        <w:rPr>
          <w:rFonts w:ascii="Arial Narrow" w:hAnsi="Arial Narrow"/>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Красноярского края, муниципальными правовыми актами;</w:t>
      </w:r>
    </w:p>
    <w:p w:rsidR="005237EA" w:rsidRPr="005237EA" w:rsidRDefault="005237EA" w:rsidP="00B21ABD">
      <w:pPr>
        <w:widowControl w:val="0"/>
        <w:suppressAutoHyphens/>
        <w:autoSpaceDE w:val="0"/>
        <w:spacing w:line="100" w:lineRule="atLeast"/>
        <w:jc w:val="both"/>
        <w:rPr>
          <w:rFonts w:ascii="Arial Narrow" w:hAnsi="Arial Narrow"/>
          <w:sz w:val="20"/>
          <w:szCs w:val="20"/>
        </w:rPr>
      </w:pPr>
      <w:r w:rsidRPr="005237EA">
        <w:rPr>
          <w:rFonts w:ascii="Arial Narrow" w:hAnsi="Arial Narrow"/>
          <w:sz w:val="20"/>
          <w:szCs w:val="20"/>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5237EA" w:rsidRPr="005237EA" w:rsidRDefault="005237EA" w:rsidP="00B21ABD">
      <w:pPr>
        <w:widowControl w:val="0"/>
        <w:suppressAutoHyphens/>
        <w:autoSpaceDE w:val="0"/>
        <w:spacing w:line="100" w:lineRule="atLeast"/>
        <w:jc w:val="both"/>
        <w:rPr>
          <w:rFonts w:ascii="Arial Narrow" w:hAnsi="Arial Narrow"/>
          <w:sz w:val="20"/>
          <w:szCs w:val="20"/>
        </w:rPr>
      </w:pPr>
      <w:r w:rsidRPr="005237EA">
        <w:rPr>
          <w:rFonts w:ascii="Arial Narrow" w:hAnsi="Arial Narrow"/>
          <w:sz w:val="20"/>
          <w:szCs w:val="20"/>
        </w:rPr>
        <w:t>8) нарушение срока или порядка выдачи документов по результатам предоставления муниципальной услуги;</w:t>
      </w:r>
    </w:p>
    <w:p w:rsidR="005237EA" w:rsidRPr="005237EA" w:rsidRDefault="005237EA" w:rsidP="00B21ABD">
      <w:pPr>
        <w:widowControl w:val="0"/>
        <w:suppressAutoHyphens/>
        <w:autoSpaceDE w:val="0"/>
        <w:spacing w:line="100" w:lineRule="atLeast"/>
        <w:jc w:val="both"/>
        <w:rPr>
          <w:rFonts w:ascii="Arial Narrow" w:hAnsi="Arial Narrow"/>
          <w:sz w:val="20"/>
          <w:szCs w:val="20"/>
        </w:rPr>
      </w:pPr>
      <w:r w:rsidRPr="005237EA">
        <w:rPr>
          <w:rFonts w:ascii="Arial Narrow" w:hAnsi="Arial Narrow"/>
          <w:sz w:val="20"/>
          <w:szCs w:val="20"/>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Красноярского края,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w:t>
      </w:r>
      <w:r w:rsidRPr="005237EA">
        <w:rPr>
          <w:rFonts w:ascii="Arial Narrow" w:hAnsi="Arial Narrow"/>
          <w:sz w:val="20"/>
          <w:szCs w:val="20"/>
        </w:rPr>
        <w:lastRenderedPageBreak/>
        <w:t>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5237EA" w:rsidRPr="005237EA" w:rsidRDefault="005237EA" w:rsidP="00B21ABD">
      <w:pPr>
        <w:widowControl w:val="0"/>
        <w:suppressAutoHyphens/>
        <w:autoSpaceDE w:val="0"/>
        <w:spacing w:line="100" w:lineRule="atLeast"/>
        <w:jc w:val="both"/>
        <w:rPr>
          <w:rFonts w:ascii="Arial Narrow" w:hAnsi="Arial Narrow"/>
          <w:sz w:val="20"/>
          <w:szCs w:val="20"/>
        </w:rPr>
      </w:pPr>
      <w:r w:rsidRPr="005237EA">
        <w:rPr>
          <w:rFonts w:ascii="Arial Narrow" w:hAnsi="Arial Narrow"/>
          <w:sz w:val="20"/>
          <w:szCs w:val="20"/>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5237EA" w:rsidRPr="005237EA" w:rsidRDefault="005237EA" w:rsidP="00B21ABD">
      <w:pPr>
        <w:widowControl w:val="0"/>
        <w:suppressAutoHyphens/>
        <w:autoSpaceDE w:val="0"/>
        <w:spacing w:line="100" w:lineRule="atLeast"/>
        <w:jc w:val="both"/>
        <w:rPr>
          <w:rFonts w:ascii="Arial Narrow" w:hAnsi="Arial Narrow"/>
          <w:sz w:val="20"/>
          <w:szCs w:val="20"/>
        </w:rPr>
      </w:pPr>
      <w:r w:rsidRPr="005237EA">
        <w:rPr>
          <w:rFonts w:ascii="Arial Narrow" w:hAnsi="Arial Narrow"/>
          <w:sz w:val="20"/>
          <w:szCs w:val="20"/>
        </w:rPr>
        <w:t>5.3.</w:t>
      </w:r>
      <w:r w:rsidR="00B21ABD">
        <w:rPr>
          <w:rFonts w:ascii="Arial Narrow" w:hAnsi="Arial Narrow"/>
          <w:sz w:val="20"/>
          <w:szCs w:val="20"/>
        </w:rPr>
        <w:tab/>
      </w:r>
      <w:r w:rsidRPr="005237EA">
        <w:rPr>
          <w:rFonts w:ascii="Arial Narrow" w:hAnsi="Arial Narrow"/>
          <w:sz w:val="20"/>
          <w:szCs w:val="20"/>
        </w:rPr>
        <w:t xml:space="preserve">Жалоба согласно подается в письменной форме на бумажном носителе, в электронной форме в орган, предоставляющий муниципальную услугу,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этого многофункционального центра. Жалобы на решения и действия (бездействие) «МФЦ» подаются учредителю «МФЦ». </w:t>
      </w:r>
    </w:p>
    <w:p w:rsidR="005237EA" w:rsidRPr="005237EA" w:rsidRDefault="005237EA" w:rsidP="00B21ABD">
      <w:pPr>
        <w:widowControl w:val="0"/>
        <w:suppressAutoHyphens/>
        <w:autoSpaceDE w:val="0"/>
        <w:spacing w:line="100" w:lineRule="atLeast"/>
        <w:ind w:firstLine="708"/>
        <w:jc w:val="both"/>
        <w:rPr>
          <w:rFonts w:ascii="Arial Narrow" w:hAnsi="Arial Narrow"/>
          <w:sz w:val="20"/>
          <w:szCs w:val="20"/>
        </w:rPr>
      </w:pPr>
      <w:r w:rsidRPr="005237EA">
        <w:rPr>
          <w:rFonts w:ascii="Arial Narrow" w:hAnsi="Arial Narrow"/>
          <w:sz w:val="20"/>
          <w:szCs w:val="20"/>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 </w:t>
      </w:r>
    </w:p>
    <w:p w:rsidR="005237EA" w:rsidRPr="005237EA" w:rsidRDefault="005237EA" w:rsidP="00B21ABD">
      <w:pPr>
        <w:widowControl w:val="0"/>
        <w:suppressAutoHyphens/>
        <w:autoSpaceDE w:val="0"/>
        <w:spacing w:line="100" w:lineRule="atLeast"/>
        <w:jc w:val="both"/>
        <w:rPr>
          <w:rFonts w:ascii="Arial Narrow" w:hAnsi="Arial Narrow"/>
          <w:sz w:val="20"/>
          <w:szCs w:val="20"/>
        </w:rPr>
      </w:pPr>
      <w:r w:rsidRPr="005237EA">
        <w:rPr>
          <w:rFonts w:ascii="Arial Narrow" w:hAnsi="Arial Narrow"/>
          <w:sz w:val="20"/>
          <w:szCs w:val="20"/>
        </w:rPr>
        <w:t>5.4.</w:t>
      </w:r>
      <w:r w:rsidR="00B21ABD">
        <w:rPr>
          <w:rFonts w:ascii="Arial Narrow" w:hAnsi="Arial Narrow"/>
          <w:sz w:val="20"/>
          <w:szCs w:val="20"/>
        </w:rPr>
        <w:tab/>
      </w:r>
      <w:r w:rsidRPr="005237EA">
        <w:rPr>
          <w:rFonts w:ascii="Arial Narrow" w:hAnsi="Arial Narrow"/>
          <w:sz w:val="20"/>
          <w:szCs w:val="20"/>
        </w:rPr>
        <w:t xml:space="preserve">Основанием для начала процедуры досудебного (внесудебного) обжалования является подача заявителем жалобы, соответствующей требованиям </w:t>
      </w:r>
      <w:hyperlink r:id="rId165" w:history="1">
        <w:r w:rsidRPr="005237EA">
          <w:rPr>
            <w:rStyle w:val="af2"/>
            <w:rFonts w:ascii="Arial Narrow" w:hAnsi="Arial Narrow"/>
            <w:color w:val="auto"/>
            <w:sz w:val="20"/>
            <w:szCs w:val="20"/>
            <w:u w:val="none"/>
          </w:rPr>
          <w:t>части 5 статьи 11.2</w:t>
        </w:r>
      </w:hyperlink>
      <w:r w:rsidRPr="005237EA">
        <w:rPr>
          <w:rFonts w:ascii="Arial Narrow" w:hAnsi="Arial Narrow"/>
          <w:sz w:val="20"/>
          <w:szCs w:val="20"/>
        </w:rPr>
        <w:t xml:space="preserve"> Федерального закона № 210-ФЗ.</w:t>
      </w:r>
    </w:p>
    <w:p w:rsidR="005237EA" w:rsidRPr="005237EA" w:rsidRDefault="005237EA" w:rsidP="00B21ABD">
      <w:pPr>
        <w:widowControl w:val="0"/>
        <w:suppressAutoHyphens/>
        <w:autoSpaceDE w:val="0"/>
        <w:spacing w:line="100" w:lineRule="atLeast"/>
        <w:ind w:firstLine="708"/>
        <w:jc w:val="both"/>
        <w:rPr>
          <w:rFonts w:ascii="Arial Narrow" w:hAnsi="Arial Narrow"/>
          <w:sz w:val="20"/>
          <w:szCs w:val="20"/>
        </w:rPr>
      </w:pPr>
      <w:r w:rsidRPr="005237EA">
        <w:rPr>
          <w:rFonts w:ascii="Arial Narrow" w:hAnsi="Arial Narrow"/>
          <w:sz w:val="20"/>
          <w:szCs w:val="20"/>
        </w:rPr>
        <w:t>В письменной жалобе в обязательном порядке указываются:</w:t>
      </w:r>
    </w:p>
    <w:p w:rsidR="005237EA" w:rsidRPr="005237EA" w:rsidRDefault="005237EA" w:rsidP="00B21ABD">
      <w:pPr>
        <w:widowControl w:val="0"/>
        <w:suppressAutoHyphens/>
        <w:autoSpaceDE w:val="0"/>
        <w:spacing w:line="100" w:lineRule="atLeast"/>
        <w:jc w:val="both"/>
        <w:rPr>
          <w:rFonts w:ascii="Arial Narrow" w:hAnsi="Arial Narrow"/>
          <w:sz w:val="20"/>
          <w:szCs w:val="20"/>
        </w:rPr>
      </w:pPr>
      <w:r w:rsidRPr="005237EA">
        <w:rPr>
          <w:rFonts w:ascii="Arial Narrow" w:hAnsi="Arial Narrow"/>
          <w:sz w:val="20"/>
          <w:szCs w:val="20"/>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«МФЦ», его руководителя и (или) работника, решения и действия (бездействие) которых обжалуются;</w:t>
      </w:r>
    </w:p>
    <w:p w:rsidR="005237EA" w:rsidRPr="005237EA" w:rsidRDefault="005237EA" w:rsidP="00B21ABD">
      <w:pPr>
        <w:widowControl w:val="0"/>
        <w:suppressAutoHyphens/>
        <w:autoSpaceDE w:val="0"/>
        <w:spacing w:line="100" w:lineRule="atLeast"/>
        <w:jc w:val="both"/>
        <w:rPr>
          <w:rFonts w:ascii="Arial Narrow" w:hAnsi="Arial Narrow"/>
          <w:sz w:val="20"/>
          <w:szCs w:val="20"/>
        </w:rPr>
      </w:pPr>
      <w:r w:rsidRPr="005237EA">
        <w:rPr>
          <w:rFonts w:ascii="Arial Narrow" w:hAnsi="Arial Narrow"/>
          <w:sz w:val="20"/>
          <w:szCs w:val="20"/>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237EA" w:rsidRPr="005237EA" w:rsidRDefault="005237EA" w:rsidP="00B21ABD">
      <w:pPr>
        <w:widowControl w:val="0"/>
        <w:suppressAutoHyphens/>
        <w:autoSpaceDE w:val="0"/>
        <w:spacing w:line="100" w:lineRule="atLeast"/>
        <w:jc w:val="both"/>
        <w:rPr>
          <w:rFonts w:ascii="Arial Narrow" w:hAnsi="Arial Narrow"/>
          <w:sz w:val="20"/>
          <w:szCs w:val="20"/>
        </w:rPr>
      </w:pPr>
      <w:r w:rsidRPr="005237EA">
        <w:rPr>
          <w:rFonts w:ascii="Arial Narrow" w:hAnsi="Arial Narrow"/>
          <w:sz w:val="20"/>
          <w:szCs w:val="20"/>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«МФЦ», его работника;</w:t>
      </w:r>
    </w:p>
    <w:p w:rsidR="005237EA" w:rsidRPr="005237EA" w:rsidRDefault="005237EA" w:rsidP="00B21ABD">
      <w:pPr>
        <w:widowControl w:val="0"/>
        <w:suppressAutoHyphens/>
        <w:autoSpaceDE w:val="0"/>
        <w:spacing w:line="100" w:lineRule="atLeast"/>
        <w:jc w:val="both"/>
        <w:rPr>
          <w:rFonts w:ascii="Arial Narrow" w:hAnsi="Arial Narrow"/>
          <w:sz w:val="20"/>
          <w:szCs w:val="20"/>
        </w:rPr>
      </w:pPr>
      <w:r w:rsidRPr="005237EA">
        <w:rPr>
          <w:rFonts w:ascii="Arial Narrow" w:hAnsi="Arial Narrow"/>
          <w:sz w:val="20"/>
          <w:szCs w:val="20"/>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«МФЦ», его работника. Заявителем могут быть представлены документы (при наличии), подтверждающие доводы заявителя, либо их копии.</w:t>
      </w:r>
    </w:p>
    <w:p w:rsidR="005237EA" w:rsidRPr="005237EA" w:rsidRDefault="005237EA" w:rsidP="00B21ABD">
      <w:pPr>
        <w:widowControl w:val="0"/>
        <w:suppressAutoHyphens/>
        <w:autoSpaceDE w:val="0"/>
        <w:spacing w:line="100" w:lineRule="atLeast"/>
        <w:jc w:val="both"/>
        <w:rPr>
          <w:rFonts w:ascii="Arial Narrow" w:hAnsi="Arial Narrow"/>
          <w:sz w:val="20"/>
          <w:szCs w:val="20"/>
        </w:rPr>
      </w:pPr>
      <w:r w:rsidRPr="005237EA">
        <w:rPr>
          <w:rFonts w:ascii="Arial Narrow" w:hAnsi="Arial Narrow"/>
          <w:sz w:val="20"/>
          <w:szCs w:val="20"/>
        </w:rPr>
        <w:t>5.5.</w:t>
      </w:r>
      <w:r w:rsidR="00B21ABD">
        <w:rPr>
          <w:rFonts w:ascii="Arial Narrow" w:hAnsi="Arial Narrow"/>
          <w:sz w:val="20"/>
          <w:szCs w:val="20"/>
        </w:rPr>
        <w:tab/>
      </w:r>
      <w:r w:rsidRPr="005237EA">
        <w:rPr>
          <w:rFonts w:ascii="Arial Narrow" w:hAnsi="Arial Narrow"/>
          <w:sz w:val="20"/>
          <w:szCs w:val="20"/>
        </w:rPr>
        <w:t xml:space="preserve">Заявитель имеет право на получение информации и документов, необходимых для составления и обоснования жалобы, в случаях, установленных </w:t>
      </w:r>
      <w:hyperlink r:id="rId166" w:history="1">
        <w:r w:rsidRPr="005237EA">
          <w:rPr>
            <w:rStyle w:val="af2"/>
            <w:rFonts w:ascii="Arial Narrow" w:hAnsi="Arial Narrow"/>
            <w:color w:val="auto"/>
            <w:sz w:val="20"/>
            <w:szCs w:val="20"/>
            <w:u w:val="none"/>
          </w:rPr>
          <w:t>статьей 11.1</w:t>
        </w:r>
      </w:hyperlink>
      <w:r w:rsidRPr="005237EA">
        <w:rPr>
          <w:rFonts w:ascii="Arial Narrow" w:hAnsi="Arial Narrow"/>
          <w:sz w:val="20"/>
          <w:szCs w:val="20"/>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237EA" w:rsidRPr="005237EA" w:rsidRDefault="005237EA" w:rsidP="00B21ABD">
      <w:pPr>
        <w:widowControl w:val="0"/>
        <w:suppressAutoHyphens/>
        <w:autoSpaceDE w:val="0"/>
        <w:spacing w:line="100" w:lineRule="atLeast"/>
        <w:jc w:val="both"/>
        <w:rPr>
          <w:rFonts w:ascii="Arial Narrow" w:hAnsi="Arial Narrow"/>
          <w:sz w:val="20"/>
          <w:szCs w:val="20"/>
        </w:rPr>
      </w:pPr>
      <w:r w:rsidRPr="005237EA">
        <w:rPr>
          <w:rFonts w:ascii="Arial Narrow" w:hAnsi="Arial Narrow"/>
          <w:sz w:val="20"/>
          <w:szCs w:val="20"/>
        </w:rPr>
        <w:t>5.6.</w:t>
      </w:r>
      <w:r w:rsidR="00B21ABD">
        <w:rPr>
          <w:rFonts w:ascii="Arial Narrow" w:hAnsi="Arial Narrow"/>
          <w:sz w:val="20"/>
          <w:szCs w:val="20"/>
        </w:rPr>
        <w:tab/>
      </w:r>
      <w:r w:rsidRPr="005237EA">
        <w:rPr>
          <w:rFonts w:ascii="Arial Narrow" w:hAnsi="Arial Narrow"/>
          <w:sz w:val="20"/>
          <w:szCs w:val="20"/>
        </w:rPr>
        <w:t>Жалоба, поступившая в орган, предоставляющий муниципальную услугу,  «МФЦ», учредителю  «МФЦ»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237EA" w:rsidRPr="005237EA" w:rsidRDefault="005237EA" w:rsidP="00B21ABD">
      <w:pPr>
        <w:widowControl w:val="0"/>
        <w:suppressAutoHyphens/>
        <w:autoSpaceDE w:val="0"/>
        <w:spacing w:line="100" w:lineRule="atLeast"/>
        <w:jc w:val="both"/>
        <w:rPr>
          <w:rFonts w:ascii="Arial Narrow" w:hAnsi="Arial Narrow"/>
          <w:sz w:val="20"/>
          <w:szCs w:val="20"/>
        </w:rPr>
      </w:pPr>
      <w:r w:rsidRPr="005237EA">
        <w:rPr>
          <w:rFonts w:ascii="Arial Narrow" w:hAnsi="Arial Narrow"/>
          <w:sz w:val="20"/>
          <w:szCs w:val="20"/>
        </w:rPr>
        <w:t>5.7.</w:t>
      </w:r>
      <w:r w:rsidR="00B21ABD">
        <w:rPr>
          <w:rFonts w:ascii="Arial Narrow" w:hAnsi="Arial Narrow"/>
          <w:sz w:val="20"/>
          <w:szCs w:val="20"/>
        </w:rPr>
        <w:tab/>
      </w:r>
      <w:r w:rsidRPr="005237EA">
        <w:rPr>
          <w:rFonts w:ascii="Arial Narrow" w:hAnsi="Arial Narrow"/>
          <w:sz w:val="20"/>
          <w:szCs w:val="20"/>
        </w:rPr>
        <w:t>По результатам рассмотрения жалобы принимается одно из следующих решений:</w:t>
      </w:r>
    </w:p>
    <w:p w:rsidR="005237EA" w:rsidRPr="005237EA" w:rsidRDefault="005237EA" w:rsidP="00B21ABD">
      <w:pPr>
        <w:widowControl w:val="0"/>
        <w:suppressAutoHyphens/>
        <w:autoSpaceDE w:val="0"/>
        <w:spacing w:line="100" w:lineRule="atLeast"/>
        <w:jc w:val="both"/>
        <w:rPr>
          <w:rFonts w:ascii="Arial Narrow" w:hAnsi="Arial Narrow"/>
          <w:sz w:val="20"/>
          <w:szCs w:val="20"/>
        </w:rPr>
      </w:pPr>
      <w:r w:rsidRPr="005237EA">
        <w:rPr>
          <w:rFonts w:ascii="Arial Narrow" w:hAnsi="Arial Narrow"/>
          <w:sz w:val="20"/>
          <w:szCs w:val="20"/>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Красноярского края, муниципальными правовыми актами;</w:t>
      </w:r>
    </w:p>
    <w:p w:rsidR="005237EA" w:rsidRPr="005237EA" w:rsidRDefault="005237EA" w:rsidP="00B21ABD">
      <w:pPr>
        <w:widowControl w:val="0"/>
        <w:suppressAutoHyphens/>
        <w:autoSpaceDE w:val="0"/>
        <w:spacing w:line="100" w:lineRule="atLeast"/>
        <w:jc w:val="both"/>
        <w:rPr>
          <w:rFonts w:ascii="Arial Narrow" w:hAnsi="Arial Narrow"/>
          <w:sz w:val="20"/>
          <w:szCs w:val="20"/>
        </w:rPr>
      </w:pPr>
      <w:r w:rsidRPr="005237EA">
        <w:rPr>
          <w:rFonts w:ascii="Arial Narrow" w:hAnsi="Arial Narrow"/>
          <w:sz w:val="20"/>
          <w:szCs w:val="20"/>
        </w:rPr>
        <w:t>2) в удовлетворении жалобы отказывается.</w:t>
      </w:r>
    </w:p>
    <w:p w:rsidR="005237EA" w:rsidRPr="005237EA" w:rsidRDefault="005237EA" w:rsidP="00B21ABD">
      <w:pPr>
        <w:widowControl w:val="0"/>
        <w:suppressAutoHyphens/>
        <w:autoSpaceDE w:val="0"/>
        <w:spacing w:line="100" w:lineRule="atLeast"/>
        <w:ind w:firstLine="708"/>
        <w:jc w:val="both"/>
        <w:rPr>
          <w:rFonts w:ascii="Arial Narrow" w:hAnsi="Arial Narrow"/>
          <w:sz w:val="20"/>
          <w:szCs w:val="20"/>
        </w:rPr>
      </w:pPr>
      <w:r w:rsidRPr="005237EA">
        <w:rPr>
          <w:rFonts w:ascii="Arial Narrow" w:hAnsi="Arial Narrow"/>
          <w:sz w:val="20"/>
          <w:szCs w:val="20"/>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237EA" w:rsidRPr="005237EA" w:rsidRDefault="005237EA" w:rsidP="00B21ABD">
      <w:pPr>
        <w:widowControl w:val="0"/>
        <w:suppressAutoHyphens/>
        <w:autoSpaceDE w:val="0"/>
        <w:spacing w:line="100" w:lineRule="atLeast"/>
        <w:ind w:firstLine="708"/>
        <w:jc w:val="both"/>
        <w:rPr>
          <w:rFonts w:ascii="Arial Narrow" w:hAnsi="Arial Narrow"/>
          <w:sz w:val="20"/>
          <w:szCs w:val="20"/>
        </w:rPr>
      </w:pPr>
      <w:r w:rsidRPr="005237EA">
        <w:rPr>
          <w:rFonts w:ascii="Arial Narrow" w:hAnsi="Arial Narrow"/>
          <w:sz w:val="20"/>
          <w:szCs w:val="20"/>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w:t>
      </w:r>
      <w:r w:rsidRPr="005237EA">
        <w:rPr>
          <w:rFonts w:ascii="Arial Narrow" w:hAnsi="Arial Narrow"/>
          <w:sz w:val="20"/>
          <w:szCs w:val="20"/>
        </w:rPr>
        <w:lastRenderedPageBreak/>
        <w:t>муниципальной услуги.</w:t>
      </w:r>
    </w:p>
    <w:p w:rsidR="005237EA" w:rsidRPr="005237EA" w:rsidRDefault="005237EA" w:rsidP="00B21ABD">
      <w:pPr>
        <w:widowControl w:val="0"/>
        <w:suppressAutoHyphens/>
        <w:autoSpaceDE w:val="0"/>
        <w:spacing w:line="100" w:lineRule="atLeast"/>
        <w:ind w:firstLine="708"/>
        <w:jc w:val="both"/>
        <w:rPr>
          <w:rFonts w:ascii="Arial Narrow" w:hAnsi="Arial Narrow"/>
          <w:iCs/>
          <w:color w:val="000000"/>
          <w:sz w:val="20"/>
          <w:szCs w:val="20"/>
        </w:rPr>
      </w:pPr>
      <w:r w:rsidRPr="005237EA">
        <w:rPr>
          <w:rFonts w:ascii="Arial Narrow" w:hAnsi="Arial Narrow"/>
          <w:sz w:val="20"/>
          <w:szCs w:val="20"/>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237EA" w:rsidRDefault="005237EA" w:rsidP="00B21ABD">
      <w:pPr>
        <w:widowControl w:val="0"/>
        <w:suppressAutoHyphens/>
        <w:autoSpaceDE w:val="0"/>
        <w:spacing w:line="100" w:lineRule="atLeast"/>
        <w:ind w:firstLine="432"/>
        <w:jc w:val="both"/>
        <w:rPr>
          <w:rFonts w:ascii="Arial Narrow" w:hAnsi="Arial Narrow"/>
          <w:iCs/>
          <w:color w:val="000000"/>
          <w:sz w:val="20"/>
          <w:szCs w:val="20"/>
        </w:rPr>
      </w:pPr>
      <w:r w:rsidRPr="005237EA">
        <w:rPr>
          <w:rFonts w:ascii="Arial Narrow" w:hAnsi="Arial Narrow"/>
          <w:iCs/>
          <w:color w:val="000000"/>
          <w:sz w:val="20"/>
          <w:szCs w:val="20"/>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B21ABD" w:rsidRPr="005237EA" w:rsidRDefault="00B21ABD" w:rsidP="00B21ABD">
      <w:pPr>
        <w:widowControl w:val="0"/>
        <w:suppressAutoHyphens/>
        <w:autoSpaceDE w:val="0"/>
        <w:spacing w:line="100" w:lineRule="atLeast"/>
        <w:ind w:firstLine="432"/>
        <w:jc w:val="both"/>
        <w:rPr>
          <w:rFonts w:ascii="Arial Narrow" w:hAnsi="Arial Narrow"/>
          <w:b/>
          <w:bCs/>
          <w:color w:val="000000"/>
          <w:sz w:val="20"/>
          <w:szCs w:val="20"/>
        </w:rPr>
      </w:pPr>
    </w:p>
    <w:p w:rsidR="005237EA" w:rsidRPr="005237EA" w:rsidRDefault="005237EA" w:rsidP="00B21ABD">
      <w:pPr>
        <w:pStyle w:val="10"/>
        <w:widowControl w:val="0"/>
        <w:tabs>
          <w:tab w:val="num" w:pos="0"/>
        </w:tabs>
        <w:suppressAutoHyphens/>
        <w:autoSpaceDE w:val="0"/>
        <w:spacing w:before="0" w:after="0"/>
        <w:jc w:val="center"/>
        <w:rPr>
          <w:rFonts w:ascii="Arial Narrow" w:hAnsi="Arial Narrow" w:cs="Calibri"/>
          <w:color w:val="000000"/>
          <w:sz w:val="20"/>
          <w:szCs w:val="20"/>
        </w:rPr>
      </w:pPr>
      <w:r w:rsidRPr="005237EA">
        <w:rPr>
          <w:rFonts w:ascii="Arial Narrow" w:hAnsi="Arial Narrow"/>
          <w:color w:val="000000"/>
          <w:sz w:val="20"/>
          <w:szCs w:val="20"/>
        </w:rPr>
        <w:t>6. Особенности выполнения административных процедур в многофункциональных центрах</w:t>
      </w:r>
    </w:p>
    <w:p w:rsidR="005237EA" w:rsidRPr="005237EA" w:rsidRDefault="005237EA" w:rsidP="00B21ABD">
      <w:pPr>
        <w:jc w:val="center"/>
        <w:rPr>
          <w:rFonts w:ascii="Arial Narrow" w:hAnsi="Arial Narrow" w:cs="Calibri"/>
          <w:bCs/>
          <w:color w:val="000000"/>
          <w:sz w:val="20"/>
          <w:szCs w:val="20"/>
        </w:rPr>
      </w:pPr>
    </w:p>
    <w:p w:rsidR="005237EA" w:rsidRPr="005237EA" w:rsidRDefault="005237EA" w:rsidP="00B21ABD">
      <w:pPr>
        <w:jc w:val="both"/>
        <w:rPr>
          <w:rFonts w:ascii="Arial Narrow" w:hAnsi="Arial Narrow"/>
          <w:color w:val="000000"/>
          <w:sz w:val="20"/>
          <w:szCs w:val="20"/>
        </w:rPr>
      </w:pPr>
      <w:r w:rsidRPr="005237EA">
        <w:rPr>
          <w:rFonts w:ascii="Arial Narrow" w:hAnsi="Arial Narrow" w:cs="Calibri"/>
          <w:bCs/>
          <w:color w:val="000000"/>
          <w:sz w:val="20"/>
          <w:szCs w:val="20"/>
        </w:rPr>
        <w:t>6.1.</w:t>
      </w:r>
      <w:r w:rsidR="00B21ABD">
        <w:rPr>
          <w:rFonts w:ascii="Arial Narrow" w:hAnsi="Arial Narrow" w:cs="Calibri"/>
          <w:bCs/>
          <w:color w:val="000000"/>
          <w:sz w:val="20"/>
          <w:szCs w:val="20"/>
        </w:rPr>
        <w:tab/>
      </w:r>
      <w:r w:rsidRPr="005237EA">
        <w:rPr>
          <w:rFonts w:ascii="Arial Narrow" w:hAnsi="Arial Narrow" w:cs="Calibri"/>
          <w:bCs/>
          <w:color w:val="000000"/>
          <w:sz w:val="20"/>
          <w:szCs w:val="20"/>
        </w:rPr>
        <w:t xml:space="preserve">Предоставление муниципальной услуги посредством многофункциональных центров осуществляется в подразделениях "МФЦ" при наличии вступившего в силу соглашения о взаимодействии между "МФЦ" и администрацией. </w:t>
      </w:r>
    </w:p>
    <w:p w:rsidR="005237EA" w:rsidRPr="005237EA" w:rsidRDefault="005237EA" w:rsidP="00B21ABD">
      <w:pPr>
        <w:jc w:val="both"/>
        <w:rPr>
          <w:rFonts w:ascii="Arial Narrow" w:hAnsi="Arial Narrow" w:cs="Calibri"/>
          <w:color w:val="000000"/>
          <w:sz w:val="20"/>
          <w:szCs w:val="20"/>
        </w:rPr>
      </w:pPr>
      <w:r w:rsidRPr="005237EA">
        <w:rPr>
          <w:rFonts w:ascii="Arial Narrow" w:hAnsi="Arial Narrow"/>
          <w:color w:val="000000"/>
          <w:sz w:val="20"/>
          <w:szCs w:val="20"/>
        </w:rPr>
        <w:t>6.2.</w:t>
      </w:r>
      <w:r w:rsidR="00B21ABD">
        <w:rPr>
          <w:rFonts w:ascii="Arial Narrow" w:hAnsi="Arial Narrow"/>
          <w:color w:val="000000"/>
          <w:sz w:val="20"/>
          <w:szCs w:val="20"/>
        </w:rPr>
        <w:tab/>
      </w:r>
      <w:r w:rsidRPr="005237EA">
        <w:rPr>
          <w:rFonts w:ascii="Arial Narrow" w:hAnsi="Arial Narrow"/>
          <w:color w:val="000000"/>
          <w:sz w:val="20"/>
          <w:szCs w:val="20"/>
        </w:rPr>
        <w:t>В случае подачи документов в администрацию посредством «МФЦ» работник «МФЦ», осуществляющий прием документов, представленных для получения муниципальной услуги, выполняет следующие действия:</w:t>
      </w:r>
    </w:p>
    <w:p w:rsidR="005237EA" w:rsidRPr="005237EA" w:rsidRDefault="005237EA" w:rsidP="00B21ABD">
      <w:pPr>
        <w:jc w:val="both"/>
        <w:rPr>
          <w:rFonts w:ascii="Arial Narrow" w:hAnsi="Arial Narrow" w:cs="Calibri"/>
          <w:color w:val="000000"/>
          <w:sz w:val="20"/>
          <w:szCs w:val="20"/>
        </w:rPr>
      </w:pPr>
      <w:r w:rsidRPr="005237EA">
        <w:rPr>
          <w:rFonts w:ascii="Arial Narrow" w:hAnsi="Arial Narrow" w:cs="Calibri"/>
          <w:color w:val="000000"/>
          <w:sz w:val="20"/>
          <w:szCs w:val="20"/>
        </w:rPr>
        <w:t>а) удостоверяет личность заявителя или личность и полномочия законного представителя заявителя - в случае обращения физического лица;</w:t>
      </w:r>
    </w:p>
    <w:p w:rsidR="005237EA" w:rsidRPr="005237EA" w:rsidRDefault="005237EA" w:rsidP="00B21ABD">
      <w:pPr>
        <w:jc w:val="both"/>
        <w:rPr>
          <w:rFonts w:ascii="Arial Narrow" w:hAnsi="Arial Narrow" w:cs="Calibri"/>
          <w:color w:val="000000"/>
          <w:sz w:val="20"/>
          <w:szCs w:val="20"/>
        </w:rPr>
      </w:pPr>
      <w:r w:rsidRPr="005237EA">
        <w:rPr>
          <w:rFonts w:ascii="Arial Narrow" w:hAnsi="Arial Narrow" w:cs="Calibri"/>
          <w:color w:val="000000"/>
          <w:sz w:val="20"/>
          <w:szCs w:val="20"/>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5237EA" w:rsidRPr="005237EA" w:rsidRDefault="005237EA" w:rsidP="00B21ABD">
      <w:pPr>
        <w:jc w:val="both"/>
        <w:rPr>
          <w:rFonts w:ascii="Arial Narrow" w:hAnsi="Arial Narrow" w:cs="Calibri"/>
          <w:color w:val="000000"/>
          <w:sz w:val="20"/>
          <w:szCs w:val="20"/>
        </w:rPr>
      </w:pPr>
      <w:r w:rsidRPr="005237EA">
        <w:rPr>
          <w:rFonts w:ascii="Arial Narrow" w:hAnsi="Arial Narrow" w:cs="Calibri"/>
          <w:color w:val="000000"/>
          <w:sz w:val="20"/>
          <w:szCs w:val="20"/>
        </w:rPr>
        <w:t>б) определяет предмет обращения;</w:t>
      </w:r>
    </w:p>
    <w:p w:rsidR="005237EA" w:rsidRPr="005237EA" w:rsidRDefault="005237EA" w:rsidP="00B21ABD">
      <w:pPr>
        <w:jc w:val="both"/>
        <w:rPr>
          <w:rFonts w:ascii="Arial Narrow" w:hAnsi="Arial Narrow" w:cs="Calibri"/>
          <w:color w:val="000000"/>
          <w:sz w:val="20"/>
          <w:szCs w:val="20"/>
        </w:rPr>
      </w:pPr>
      <w:r w:rsidRPr="005237EA">
        <w:rPr>
          <w:rFonts w:ascii="Arial Narrow" w:hAnsi="Arial Narrow" w:cs="Calibri"/>
          <w:color w:val="000000"/>
          <w:sz w:val="20"/>
          <w:szCs w:val="20"/>
        </w:rPr>
        <w:t>в) проводит проверку правильности заполнения обращения;</w:t>
      </w:r>
    </w:p>
    <w:p w:rsidR="005237EA" w:rsidRPr="005237EA" w:rsidRDefault="005237EA" w:rsidP="00B21ABD">
      <w:pPr>
        <w:jc w:val="both"/>
        <w:rPr>
          <w:rFonts w:ascii="Arial Narrow" w:hAnsi="Arial Narrow" w:cs="Calibri"/>
          <w:color w:val="000000"/>
          <w:sz w:val="20"/>
          <w:szCs w:val="20"/>
        </w:rPr>
      </w:pPr>
      <w:r w:rsidRPr="005237EA">
        <w:rPr>
          <w:rFonts w:ascii="Arial Narrow" w:hAnsi="Arial Narrow" w:cs="Calibri"/>
          <w:color w:val="000000"/>
          <w:sz w:val="20"/>
          <w:szCs w:val="20"/>
        </w:rPr>
        <w:t>г) проводит проверку укомплектованности пакета документов;</w:t>
      </w:r>
    </w:p>
    <w:p w:rsidR="005237EA" w:rsidRPr="005237EA" w:rsidRDefault="005237EA" w:rsidP="00B21ABD">
      <w:pPr>
        <w:jc w:val="both"/>
        <w:rPr>
          <w:rFonts w:ascii="Arial Narrow" w:hAnsi="Arial Narrow" w:cs="Calibri"/>
          <w:color w:val="000000"/>
          <w:sz w:val="20"/>
          <w:szCs w:val="20"/>
        </w:rPr>
      </w:pPr>
      <w:r w:rsidRPr="005237EA">
        <w:rPr>
          <w:rFonts w:ascii="Arial Narrow" w:hAnsi="Arial Narrow" w:cs="Calibri"/>
          <w:color w:val="000000"/>
          <w:sz w:val="20"/>
          <w:szCs w:val="20"/>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5237EA" w:rsidRPr="005237EA" w:rsidRDefault="005237EA" w:rsidP="00B21ABD">
      <w:pPr>
        <w:jc w:val="both"/>
        <w:rPr>
          <w:rFonts w:ascii="Arial Narrow" w:hAnsi="Arial Narrow" w:cs="Calibri"/>
          <w:color w:val="000000"/>
          <w:sz w:val="20"/>
          <w:szCs w:val="20"/>
        </w:rPr>
      </w:pPr>
      <w:r w:rsidRPr="005237EA">
        <w:rPr>
          <w:rFonts w:ascii="Arial Narrow" w:hAnsi="Arial Narrow" w:cs="Calibri"/>
          <w:color w:val="000000"/>
          <w:sz w:val="20"/>
          <w:szCs w:val="20"/>
        </w:rPr>
        <w:t>е) заверяет каждый документ дела своей электронной подписью;</w:t>
      </w:r>
    </w:p>
    <w:p w:rsidR="005237EA" w:rsidRPr="005237EA" w:rsidRDefault="005237EA" w:rsidP="00B21ABD">
      <w:pPr>
        <w:jc w:val="both"/>
        <w:rPr>
          <w:rFonts w:ascii="Arial Narrow" w:hAnsi="Arial Narrow" w:cs="Calibri"/>
          <w:color w:val="000000"/>
          <w:sz w:val="20"/>
          <w:szCs w:val="20"/>
        </w:rPr>
      </w:pPr>
      <w:r w:rsidRPr="005237EA">
        <w:rPr>
          <w:rFonts w:ascii="Arial Narrow" w:hAnsi="Arial Narrow" w:cs="Calibri"/>
          <w:color w:val="000000"/>
          <w:sz w:val="20"/>
          <w:szCs w:val="20"/>
        </w:rPr>
        <w:t>ж) направляет копии документов и реестр документов в администрацию:</w:t>
      </w:r>
    </w:p>
    <w:p w:rsidR="005237EA" w:rsidRPr="005237EA" w:rsidRDefault="005237EA" w:rsidP="00B21ABD">
      <w:pPr>
        <w:jc w:val="both"/>
        <w:rPr>
          <w:rFonts w:ascii="Arial Narrow" w:hAnsi="Arial Narrow"/>
          <w:color w:val="000000"/>
          <w:sz w:val="20"/>
          <w:szCs w:val="20"/>
        </w:rPr>
      </w:pPr>
      <w:r w:rsidRPr="005237EA">
        <w:rPr>
          <w:rFonts w:ascii="Arial Narrow" w:hAnsi="Arial Narrow" w:cs="Calibri"/>
          <w:color w:val="000000"/>
          <w:sz w:val="20"/>
          <w:szCs w:val="20"/>
        </w:rPr>
        <w:t xml:space="preserve">- в электронной форме (в составе пакетов электронных дел) - в день обращения заявителя в </w:t>
      </w:r>
      <w:r w:rsidRPr="005237EA">
        <w:rPr>
          <w:rFonts w:ascii="Arial Narrow" w:hAnsi="Arial Narrow"/>
          <w:color w:val="000000"/>
          <w:sz w:val="20"/>
          <w:szCs w:val="20"/>
        </w:rPr>
        <w:t>«МФЦ»</w:t>
      </w:r>
      <w:r w:rsidRPr="005237EA">
        <w:rPr>
          <w:rFonts w:ascii="Arial Narrow" w:hAnsi="Arial Narrow" w:cs="Calibri"/>
          <w:color w:val="000000"/>
          <w:sz w:val="20"/>
          <w:szCs w:val="20"/>
        </w:rPr>
        <w:t>;</w:t>
      </w:r>
    </w:p>
    <w:p w:rsidR="005237EA" w:rsidRPr="005237EA" w:rsidRDefault="005237EA" w:rsidP="00B21ABD">
      <w:pPr>
        <w:jc w:val="both"/>
        <w:rPr>
          <w:rFonts w:ascii="Arial Narrow" w:hAnsi="Arial Narrow"/>
          <w:color w:val="000000"/>
          <w:sz w:val="20"/>
          <w:szCs w:val="20"/>
        </w:rPr>
      </w:pPr>
      <w:r w:rsidRPr="005237EA">
        <w:rPr>
          <w:rFonts w:ascii="Arial Narrow" w:hAnsi="Arial Narrow"/>
          <w:color w:val="000000"/>
          <w:sz w:val="20"/>
          <w:szCs w:val="20"/>
        </w:rPr>
        <w:t>-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работником «МФЦ».</w:t>
      </w:r>
    </w:p>
    <w:p w:rsidR="005237EA" w:rsidRPr="005237EA" w:rsidRDefault="005237EA" w:rsidP="00B21ABD">
      <w:pPr>
        <w:jc w:val="both"/>
        <w:rPr>
          <w:rFonts w:ascii="Arial Narrow" w:hAnsi="Arial Narrow"/>
          <w:color w:val="000000"/>
          <w:sz w:val="20"/>
          <w:szCs w:val="20"/>
        </w:rPr>
      </w:pPr>
      <w:r w:rsidRPr="005237EA">
        <w:rPr>
          <w:rFonts w:ascii="Arial Narrow" w:hAnsi="Arial Narrow"/>
          <w:color w:val="000000"/>
          <w:sz w:val="20"/>
          <w:szCs w:val="20"/>
        </w:rPr>
        <w:t>По окончании приема документов работник «МФЦ» выдает заявителю расписку в приеме документов.</w:t>
      </w:r>
    </w:p>
    <w:p w:rsidR="005237EA" w:rsidRPr="005237EA" w:rsidRDefault="005237EA" w:rsidP="00B21ABD">
      <w:pPr>
        <w:jc w:val="both"/>
        <w:rPr>
          <w:rFonts w:ascii="Arial Narrow" w:hAnsi="Arial Narrow"/>
          <w:color w:val="000000"/>
          <w:sz w:val="20"/>
          <w:szCs w:val="20"/>
        </w:rPr>
      </w:pPr>
      <w:r w:rsidRPr="005237EA">
        <w:rPr>
          <w:rFonts w:ascii="Arial Narrow" w:hAnsi="Arial Narrow"/>
          <w:color w:val="000000"/>
          <w:sz w:val="20"/>
          <w:szCs w:val="20"/>
        </w:rPr>
        <w:t>6.3.</w:t>
      </w:r>
      <w:r w:rsidR="00B21ABD">
        <w:rPr>
          <w:rFonts w:ascii="Arial Narrow" w:hAnsi="Arial Narrow"/>
          <w:color w:val="000000"/>
          <w:sz w:val="20"/>
          <w:szCs w:val="20"/>
        </w:rPr>
        <w:tab/>
      </w:r>
      <w:r w:rsidRPr="005237EA">
        <w:rPr>
          <w:rFonts w:ascii="Arial Narrow" w:hAnsi="Arial Narrow"/>
          <w:color w:val="000000"/>
          <w:sz w:val="20"/>
          <w:szCs w:val="20"/>
        </w:rPr>
        <w:t>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работнику «МФЦ» для передачи в соответствующее обособленное подразделение «МФЦ» результат предоставления услуги для его последующей выдачи заявителю:</w:t>
      </w:r>
    </w:p>
    <w:p w:rsidR="005237EA" w:rsidRPr="005237EA" w:rsidRDefault="005237EA" w:rsidP="00B21ABD">
      <w:pPr>
        <w:jc w:val="both"/>
        <w:rPr>
          <w:rFonts w:ascii="Arial Narrow" w:hAnsi="Arial Narrow"/>
          <w:color w:val="000000"/>
          <w:sz w:val="20"/>
          <w:szCs w:val="20"/>
        </w:rPr>
      </w:pPr>
      <w:r w:rsidRPr="005237EA">
        <w:rPr>
          <w:rFonts w:ascii="Arial Narrow" w:hAnsi="Arial Narrow"/>
          <w:color w:val="000000"/>
          <w:sz w:val="20"/>
          <w:szCs w:val="20"/>
        </w:rPr>
        <w:t>- в электронной форме в течение 1 рабочего дня со дня принятия решения о предоставлении (отказе в предоставлении) муниципальной услуги заявителю;</w:t>
      </w:r>
    </w:p>
    <w:p w:rsidR="005237EA" w:rsidRPr="005237EA" w:rsidRDefault="005237EA" w:rsidP="00B21ABD">
      <w:pPr>
        <w:jc w:val="both"/>
        <w:rPr>
          <w:rFonts w:ascii="Arial Narrow" w:hAnsi="Arial Narrow"/>
          <w:sz w:val="20"/>
          <w:szCs w:val="20"/>
        </w:rPr>
      </w:pPr>
      <w:r w:rsidRPr="005237EA">
        <w:rPr>
          <w:rFonts w:ascii="Arial Narrow" w:hAnsi="Arial Narrow"/>
          <w:color w:val="000000"/>
          <w:sz w:val="20"/>
          <w:szCs w:val="20"/>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Работник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телефону(с записью даты и времени телефонного звонка или посредством смс-информирования), а также о возможности получения документов в «МФЦ».</w:t>
      </w:r>
    </w:p>
    <w:p w:rsidR="005237EA" w:rsidRPr="005237EA" w:rsidRDefault="005237EA" w:rsidP="00B21ABD">
      <w:pPr>
        <w:widowControl w:val="0"/>
        <w:suppressAutoHyphens/>
        <w:autoSpaceDE w:val="0"/>
        <w:ind w:firstLine="708"/>
        <w:jc w:val="both"/>
        <w:rPr>
          <w:rFonts w:ascii="Arial Narrow" w:hAnsi="Arial Narrow"/>
          <w:sz w:val="20"/>
          <w:szCs w:val="20"/>
        </w:rPr>
      </w:pPr>
      <w:r w:rsidRPr="005237EA">
        <w:rPr>
          <w:rFonts w:ascii="Arial Narrow" w:hAnsi="Arial Narrow"/>
          <w:sz w:val="20"/>
          <w:szCs w:val="20"/>
        </w:rPr>
        <w:t>При вводе безбумажного электронного документооборота административные процедуры регламентируются нормативным правовым ОМСУ, устанавливающим порядок электронного (безбумажного) документооборота в сфере муниципальных услуг.</w:t>
      </w:r>
    </w:p>
    <w:p w:rsidR="005237EA" w:rsidRPr="005237EA" w:rsidRDefault="005237EA" w:rsidP="005237EA">
      <w:pPr>
        <w:jc w:val="right"/>
        <w:rPr>
          <w:rFonts w:ascii="Arial Narrow" w:hAnsi="Arial Narrow"/>
          <w:sz w:val="20"/>
          <w:szCs w:val="20"/>
        </w:rPr>
      </w:pPr>
    </w:p>
    <w:p w:rsidR="005237EA" w:rsidRPr="005237EA" w:rsidRDefault="005237EA" w:rsidP="005237EA">
      <w:pPr>
        <w:jc w:val="right"/>
        <w:rPr>
          <w:rFonts w:ascii="Arial Narrow" w:hAnsi="Arial Narrow"/>
          <w:sz w:val="20"/>
          <w:szCs w:val="20"/>
        </w:rPr>
      </w:pPr>
      <w:r w:rsidRPr="005237EA">
        <w:rPr>
          <w:rFonts w:ascii="Arial Narrow" w:hAnsi="Arial Narrow"/>
          <w:sz w:val="20"/>
          <w:szCs w:val="20"/>
        </w:rPr>
        <w:t>Приложение 1</w:t>
      </w:r>
    </w:p>
    <w:p w:rsidR="005237EA" w:rsidRPr="005237EA" w:rsidRDefault="005237EA" w:rsidP="005237EA">
      <w:pPr>
        <w:jc w:val="right"/>
        <w:rPr>
          <w:rFonts w:ascii="Arial Narrow" w:hAnsi="Arial Narrow"/>
          <w:sz w:val="20"/>
          <w:szCs w:val="20"/>
        </w:rPr>
      </w:pPr>
      <w:r w:rsidRPr="005237EA">
        <w:rPr>
          <w:rFonts w:ascii="Arial Narrow" w:hAnsi="Arial Narrow"/>
          <w:sz w:val="20"/>
          <w:szCs w:val="20"/>
        </w:rPr>
        <w:t xml:space="preserve">К административному регламенту </w:t>
      </w:r>
    </w:p>
    <w:p w:rsidR="005237EA" w:rsidRPr="005237EA" w:rsidRDefault="005237EA" w:rsidP="005237EA">
      <w:pPr>
        <w:jc w:val="right"/>
        <w:rPr>
          <w:rFonts w:ascii="Arial Narrow" w:hAnsi="Arial Narrow"/>
          <w:sz w:val="20"/>
          <w:szCs w:val="20"/>
        </w:rPr>
      </w:pPr>
      <w:r w:rsidRPr="005237EA">
        <w:rPr>
          <w:rFonts w:ascii="Arial Narrow" w:hAnsi="Arial Narrow"/>
          <w:sz w:val="20"/>
          <w:szCs w:val="20"/>
        </w:rPr>
        <w:t xml:space="preserve">предоставления муниципальной услуги </w:t>
      </w:r>
    </w:p>
    <w:p w:rsidR="005237EA" w:rsidRPr="005237EA" w:rsidRDefault="005237EA" w:rsidP="005237EA">
      <w:pPr>
        <w:jc w:val="right"/>
        <w:rPr>
          <w:rFonts w:ascii="Arial Narrow" w:hAnsi="Arial Narrow"/>
          <w:sz w:val="20"/>
          <w:szCs w:val="20"/>
        </w:rPr>
      </w:pPr>
      <w:r w:rsidRPr="005237EA">
        <w:rPr>
          <w:rFonts w:ascii="Arial Narrow" w:hAnsi="Arial Narrow"/>
          <w:sz w:val="20"/>
          <w:szCs w:val="20"/>
        </w:rPr>
        <w:t xml:space="preserve">«Признание помещения жилым помещением, </w:t>
      </w:r>
    </w:p>
    <w:p w:rsidR="005237EA" w:rsidRPr="005237EA" w:rsidRDefault="005237EA" w:rsidP="005237EA">
      <w:pPr>
        <w:jc w:val="right"/>
        <w:rPr>
          <w:rFonts w:ascii="Arial Narrow" w:hAnsi="Arial Narrow"/>
          <w:sz w:val="20"/>
          <w:szCs w:val="20"/>
        </w:rPr>
      </w:pPr>
      <w:r w:rsidRPr="005237EA">
        <w:rPr>
          <w:rFonts w:ascii="Arial Narrow" w:hAnsi="Arial Narrow"/>
          <w:sz w:val="20"/>
          <w:szCs w:val="20"/>
        </w:rPr>
        <w:t xml:space="preserve">жилого помещения непригодным для </w:t>
      </w:r>
    </w:p>
    <w:p w:rsidR="005237EA" w:rsidRPr="005237EA" w:rsidRDefault="005237EA" w:rsidP="005237EA">
      <w:pPr>
        <w:jc w:val="right"/>
        <w:rPr>
          <w:rFonts w:ascii="Arial Narrow" w:hAnsi="Arial Narrow"/>
          <w:sz w:val="20"/>
          <w:szCs w:val="20"/>
        </w:rPr>
      </w:pPr>
      <w:r w:rsidRPr="005237EA">
        <w:rPr>
          <w:rFonts w:ascii="Arial Narrow" w:hAnsi="Arial Narrow"/>
          <w:sz w:val="20"/>
          <w:szCs w:val="20"/>
        </w:rPr>
        <w:t xml:space="preserve">проживания, многоквартирного дома аварийным </w:t>
      </w:r>
    </w:p>
    <w:p w:rsidR="005237EA" w:rsidRPr="005237EA" w:rsidRDefault="005237EA" w:rsidP="005237EA">
      <w:pPr>
        <w:jc w:val="right"/>
        <w:rPr>
          <w:rFonts w:ascii="Arial Narrow" w:hAnsi="Arial Narrow"/>
          <w:b/>
          <w:bCs/>
          <w:sz w:val="20"/>
          <w:szCs w:val="20"/>
        </w:rPr>
      </w:pPr>
      <w:r w:rsidRPr="005237EA">
        <w:rPr>
          <w:rFonts w:ascii="Arial Narrow" w:hAnsi="Arial Narrow"/>
          <w:sz w:val="20"/>
          <w:szCs w:val="20"/>
        </w:rPr>
        <w:t>и подлежащим сносу или реконструкции»</w:t>
      </w:r>
    </w:p>
    <w:p w:rsidR="005237EA" w:rsidRPr="005237EA" w:rsidRDefault="005237EA" w:rsidP="005237EA">
      <w:pPr>
        <w:jc w:val="right"/>
        <w:rPr>
          <w:rFonts w:ascii="Arial Narrow" w:hAnsi="Arial Narrow"/>
          <w:b/>
          <w:bCs/>
          <w:sz w:val="20"/>
          <w:szCs w:val="20"/>
        </w:rPr>
      </w:pPr>
      <w:r w:rsidRPr="005237EA">
        <w:rPr>
          <w:rFonts w:ascii="Arial Narrow" w:hAnsi="Arial Narrow"/>
          <w:b/>
          <w:bCs/>
          <w:sz w:val="20"/>
          <w:szCs w:val="20"/>
        </w:rPr>
        <w:t xml:space="preserve"> </w:t>
      </w:r>
    </w:p>
    <w:p w:rsidR="005237EA" w:rsidRPr="00B21ABD" w:rsidRDefault="005237EA" w:rsidP="005237EA">
      <w:pPr>
        <w:jc w:val="right"/>
        <w:rPr>
          <w:rFonts w:ascii="Arial Narrow" w:hAnsi="Arial Narrow"/>
          <w:bCs/>
          <w:color w:val="000000"/>
          <w:sz w:val="20"/>
          <w:szCs w:val="20"/>
        </w:rPr>
      </w:pPr>
      <w:r w:rsidRPr="00B21ABD">
        <w:rPr>
          <w:rFonts w:ascii="Arial Narrow" w:hAnsi="Arial Narrow"/>
          <w:bCs/>
          <w:sz w:val="20"/>
          <w:szCs w:val="20"/>
        </w:rPr>
        <w:t xml:space="preserve">В межведомственную комиссию </w:t>
      </w:r>
    </w:p>
    <w:p w:rsidR="005237EA" w:rsidRPr="00B21ABD" w:rsidRDefault="005237EA" w:rsidP="005237EA">
      <w:pPr>
        <w:jc w:val="right"/>
        <w:rPr>
          <w:rFonts w:ascii="Arial Narrow" w:hAnsi="Arial Narrow"/>
          <w:bCs/>
          <w:color w:val="000000"/>
          <w:sz w:val="20"/>
          <w:szCs w:val="20"/>
        </w:rPr>
      </w:pPr>
      <w:r w:rsidRPr="00B21ABD">
        <w:rPr>
          <w:rFonts w:ascii="Arial Narrow" w:hAnsi="Arial Narrow"/>
          <w:bCs/>
          <w:color w:val="000000"/>
          <w:sz w:val="20"/>
          <w:szCs w:val="20"/>
        </w:rPr>
        <w:t xml:space="preserve">для оценки и обследования помещений, расположенных </w:t>
      </w:r>
    </w:p>
    <w:p w:rsidR="005237EA" w:rsidRPr="00B21ABD" w:rsidRDefault="005237EA" w:rsidP="005237EA">
      <w:pPr>
        <w:jc w:val="right"/>
        <w:rPr>
          <w:rFonts w:ascii="Arial Narrow" w:hAnsi="Arial Narrow"/>
          <w:bCs/>
          <w:color w:val="000000"/>
          <w:sz w:val="20"/>
          <w:szCs w:val="20"/>
        </w:rPr>
      </w:pPr>
      <w:r w:rsidRPr="00B21ABD">
        <w:rPr>
          <w:rFonts w:ascii="Arial Narrow" w:hAnsi="Arial Narrow"/>
          <w:bCs/>
          <w:color w:val="000000"/>
          <w:sz w:val="20"/>
          <w:szCs w:val="20"/>
        </w:rPr>
        <w:t xml:space="preserve">на территории п. Суломай, в целях их признания жилыми </w:t>
      </w:r>
    </w:p>
    <w:p w:rsidR="005237EA" w:rsidRPr="00B21ABD" w:rsidRDefault="005237EA" w:rsidP="005237EA">
      <w:pPr>
        <w:jc w:val="right"/>
        <w:rPr>
          <w:rFonts w:ascii="Arial Narrow" w:hAnsi="Arial Narrow"/>
          <w:bCs/>
          <w:color w:val="000000"/>
          <w:sz w:val="20"/>
          <w:szCs w:val="20"/>
        </w:rPr>
      </w:pPr>
      <w:r w:rsidRPr="00B21ABD">
        <w:rPr>
          <w:rFonts w:ascii="Arial Narrow" w:hAnsi="Arial Narrow"/>
          <w:bCs/>
          <w:color w:val="000000"/>
          <w:sz w:val="20"/>
          <w:szCs w:val="20"/>
        </w:rPr>
        <w:t xml:space="preserve">помещениями, жилых помещений непригодными </w:t>
      </w:r>
    </w:p>
    <w:p w:rsidR="005237EA" w:rsidRPr="00B21ABD" w:rsidRDefault="005237EA" w:rsidP="005237EA">
      <w:pPr>
        <w:jc w:val="right"/>
        <w:rPr>
          <w:rFonts w:ascii="Arial Narrow" w:hAnsi="Arial Narrow"/>
          <w:bCs/>
          <w:color w:val="000000"/>
          <w:sz w:val="20"/>
          <w:szCs w:val="20"/>
        </w:rPr>
      </w:pPr>
      <w:r w:rsidRPr="00B21ABD">
        <w:rPr>
          <w:rFonts w:ascii="Arial Narrow" w:hAnsi="Arial Narrow"/>
          <w:bCs/>
          <w:color w:val="000000"/>
          <w:sz w:val="20"/>
          <w:szCs w:val="20"/>
        </w:rPr>
        <w:t xml:space="preserve">для проживания, многоквартирных домов аварийными </w:t>
      </w:r>
    </w:p>
    <w:p w:rsidR="005237EA" w:rsidRPr="00B21ABD" w:rsidRDefault="005237EA" w:rsidP="005237EA">
      <w:pPr>
        <w:jc w:val="right"/>
        <w:rPr>
          <w:rFonts w:ascii="Arial Narrow" w:hAnsi="Arial Narrow"/>
          <w:bCs/>
          <w:color w:val="000000"/>
          <w:sz w:val="20"/>
          <w:szCs w:val="20"/>
        </w:rPr>
      </w:pPr>
      <w:r w:rsidRPr="00B21ABD">
        <w:rPr>
          <w:rFonts w:ascii="Arial Narrow" w:hAnsi="Arial Narrow"/>
          <w:bCs/>
          <w:color w:val="000000"/>
          <w:sz w:val="20"/>
          <w:szCs w:val="20"/>
        </w:rPr>
        <w:t xml:space="preserve">и подлежащими сносу или реконструкции, садового дома </w:t>
      </w:r>
    </w:p>
    <w:p w:rsidR="005237EA" w:rsidRPr="00B21ABD" w:rsidRDefault="005237EA" w:rsidP="005237EA">
      <w:pPr>
        <w:jc w:val="right"/>
        <w:rPr>
          <w:rFonts w:ascii="Arial Narrow" w:hAnsi="Arial Narrow"/>
          <w:bCs/>
          <w:sz w:val="20"/>
          <w:szCs w:val="20"/>
        </w:rPr>
      </w:pPr>
      <w:r w:rsidRPr="00B21ABD">
        <w:rPr>
          <w:rFonts w:ascii="Arial Narrow" w:hAnsi="Arial Narrow"/>
          <w:bCs/>
          <w:color w:val="000000"/>
          <w:sz w:val="20"/>
          <w:szCs w:val="20"/>
        </w:rPr>
        <w:t>жилым домом и жилого дома садовым домом</w:t>
      </w:r>
      <w:r w:rsidRPr="00B21ABD">
        <w:rPr>
          <w:rFonts w:ascii="Arial Narrow" w:hAnsi="Arial Narrow"/>
          <w:bCs/>
          <w:sz w:val="20"/>
          <w:szCs w:val="20"/>
        </w:rPr>
        <w:t xml:space="preserve"> (далее – комиссия)</w:t>
      </w:r>
    </w:p>
    <w:p w:rsidR="005237EA" w:rsidRPr="00B21ABD" w:rsidRDefault="005237EA" w:rsidP="005237EA">
      <w:pPr>
        <w:jc w:val="right"/>
        <w:rPr>
          <w:rFonts w:ascii="Arial Narrow" w:hAnsi="Arial Narrow"/>
          <w:bCs/>
          <w:sz w:val="20"/>
          <w:szCs w:val="20"/>
        </w:rPr>
      </w:pPr>
      <w:r w:rsidRPr="00B21ABD">
        <w:rPr>
          <w:rFonts w:ascii="Arial Narrow" w:hAnsi="Arial Narrow"/>
          <w:bCs/>
          <w:sz w:val="20"/>
          <w:szCs w:val="20"/>
        </w:rPr>
        <w:t>администрации муниципального образования</w:t>
      </w:r>
    </w:p>
    <w:p w:rsidR="005237EA" w:rsidRPr="005237EA" w:rsidRDefault="005237EA" w:rsidP="005237EA">
      <w:pPr>
        <w:jc w:val="right"/>
        <w:rPr>
          <w:rFonts w:ascii="Arial Narrow" w:hAnsi="Arial Narrow"/>
          <w:sz w:val="20"/>
          <w:szCs w:val="20"/>
        </w:rPr>
      </w:pPr>
      <w:r w:rsidRPr="005237EA">
        <w:rPr>
          <w:rFonts w:ascii="Arial Narrow" w:hAnsi="Arial Narrow"/>
          <w:b/>
          <w:bCs/>
          <w:sz w:val="20"/>
          <w:szCs w:val="20"/>
        </w:rPr>
        <w:lastRenderedPageBreak/>
        <w:t>_____________________________________________________</w:t>
      </w:r>
    </w:p>
    <w:p w:rsidR="005237EA" w:rsidRPr="005237EA" w:rsidRDefault="005237EA" w:rsidP="005237EA">
      <w:pPr>
        <w:jc w:val="right"/>
        <w:rPr>
          <w:rFonts w:ascii="Arial Narrow" w:hAnsi="Arial Narrow"/>
          <w:sz w:val="20"/>
          <w:szCs w:val="20"/>
        </w:rPr>
      </w:pPr>
      <w:r w:rsidRPr="005237EA">
        <w:rPr>
          <w:rFonts w:ascii="Arial Narrow" w:hAnsi="Arial Narrow"/>
          <w:sz w:val="20"/>
          <w:szCs w:val="20"/>
        </w:rPr>
        <w:t>от _____________________________________________________</w:t>
      </w:r>
    </w:p>
    <w:p w:rsidR="005237EA" w:rsidRPr="005237EA" w:rsidRDefault="005237EA" w:rsidP="005237EA">
      <w:pPr>
        <w:jc w:val="right"/>
        <w:rPr>
          <w:rFonts w:ascii="Arial Narrow" w:hAnsi="Arial Narrow"/>
          <w:sz w:val="20"/>
          <w:szCs w:val="20"/>
        </w:rPr>
      </w:pPr>
      <w:r w:rsidRPr="005237EA">
        <w:rPr>
          <w:rFonts w:ascii="Arial Narrow" w:hAnsi="Arial Narrow"/>
          <w:sz w:val="20"/>
          <w:szCs w:val="20"/>
        </w:rPr>
        <w:t>(указать статус заявителя) </w:t>
      </w:r>
    </w:p>
    <w:p w:rsidR="005237EA" w:rsidRPr="005237EA" w:rsidRDefault="005237EA" w:rsidP="005237EA">
      <w:pPr>
        <w:jc w:val="right"/>
        <w:rPr>
          <w:rFonts w:ascii="Arial Narrow" w:hAnsi="Arial Narrow"/>
          <w:sz w:val="20"/>
          <w:szCs w:val="20"/>
        </w:rPr>
      </w:pPr>
      <w:r w:rsidRPr="005237EA">
        <w:rPr>
          <w:rFonts w:ascii="Arial Narrow" w:hAnsi="Arial Narrow"/>
          <w:sz w:val="20"/>
          <w:szCs w:val="20"/>
        </w:rPr>
        <w:t>_____________________________________________________</w:t>
      </w:r>
    </w:p>
    <w:p w:rsidR="005237EA" w:rsidRPr="005237EA" w:rsidRDefault="005237EA" w:rsidP="005237EA">
      <w:pPr>
        <w:jc w:val="right"/>
        <w:rPr>
          <w:rFonts w:ascii="Arial Narrow" w:hAnsi="Arial Narrow"/>
          <w:sz w:val="20"/>
          <w:szCs w:val="20"/>
        </w:rPr>
      </w:pPr>
      <w:r w:rsidRPr="005237EA">
        <w:rPr>
          <w:rFonts w:ascii="Arial Narrow" w:hAnsi="Arial Narrow"/>
          <w:sz w:val="20"/>
          <w:szCs w:val="20"/>
        </w:rPr>
        <w:t xml:space="preserve">(фамилия, имя, отчество гражданина, наименование, </w:t>
      </w:r>
    </w:p>
    <w:p w:rsidR="005237EA" w:rsidRPr="005237EA" w:rsidRDefault="005237EA" w:rsidP="005237EA">
      <w:pPr>
        <w:jc w:val="right"/>
        <w:rPr>
          <w:rFonts w:ascii="Arial Narrow" w:hAnsi="Arial Narrow"/>
          <w:sz w:val="20"/>
          <w:szCs w:val="20"/>
        </w:rPr>
      </w:pPr>
      <w:r w:rsidRPr="005237EA">
        <w:rPr>
          <w:rFonts w:ascii="Arial Narrow" w:hAnsi="Arial Narrow"/>
          <w:sz w:val="20"/>
          <w:szCs w:val="20"/>
        </w:rPr>
        <w:t>адрес места нахождения юридического лица)</w:t>
      </w:r>
    </w:p>
    <w:p w:rsidR="005237EA" w:rsidRPr="005237EA" w:rsidRDefault="005237EA" w:rsidP="005237EA">
      <w:pPr>
        <w:jc w:val="right"/>
        <w:rPr>
          <w:rFonts w:ascii="Arial Narrow" w:hAnsi="Arial Narrow"/>
          <w:sz w:val="20"/>
          <w:szCs w:val="20"/>
        </w:rPr>
      </w:pPr>
      <w:r w:rsidRPr="005237EA">
        <w:rPr>
          <w:rFonts w:ascii="Arial Narrow" w:hAnsi="Arial Narrow"/>
          <w:sz w:val="20"/>
          <w:szCs w:val="20"/>
        </w:rPr>
        <w:t>_____________________________________________________</w:t>
      </w:r>
    </w:p>
    <w:p w:rsidR="005237EA" w:rsidRPr="005237EA" w:rsidRDefault="005237EA" w:rsidP="005237EA">
      <w:pPr>
        <w:jc w:val="right"/>
        <w:rPr>
          <w:rFonts w:ascii="Arial Narrow" w:hAnsi="Arial Narrow"/>
          <w:sz w:val="20"/>
          <w:szCs w:val="20"/>
        </w:rPr>
      </w:pPr>
      <w:r w:rsidRPr="005237EA">
        <w:rPr>
          <w:rFonts w:ascii="Arial Narrow" w:hAnsi="Arial Narrow"/>
          <w:sz w:val="20"/>
          <w:szCs w:val="20"/>
        </w:rPr>
        <w:t>(адрес места жительства/нахождения)</w:t>
      </w:r>
    </w:p>
    <w:p w:rsidR="005237EA" w:rsidRPr="005237EA" w:rsidRDefault="005237EA" w:rsidP="005237EA">
      <w:pPr>
        <w:jc w:val="right"/>
        <w:rPr>
          <w:rFonts w:ascii="Arial Narrow" w:hAnsi="Arial Narrow"/>
          <w:sz w:val="20"/>
          <w:szCs w:val="20"/>
        </w:rPr>
      </w:pPr>
      <w:r w:rsidRPr="005237EA">
        <w:rPr>
          <w:rFonts w:ascii="Arial Narrow" w:hAnsi="Arial Narrow"/>
          <w:sz w:val="20"/>
          <w:szCs w:val="20"/>
        </w:rPr>
        <w:t>_____________________________________________________</w:t>
      </w:r>
    </w:p>
    <w:p w:rsidR="005237EA" w:rsidRPr="005237EA" w:rsidRDefault="005237EA" w:rsidP="005237EA">
      <w:pPr>
        <w:jc w:val="right"/>
        <w:rPr>
          <w:rFonts w:ascii="Arial Narrow" w:hAnsi="Arial Narrow"/>
          <w:b/>
          <w:bCs/>
          <w:sz w:val="20"/>
          <w:szCs w:val="20"/>
        </w:rPr>
      </w:pPr>
      <w:r w:rsidRPr="005237EA">
        <w:rPr>
          <w:rFonts w:ascii="Arial Narrow" w:hAnsi="Arial Narrow"/>
          <w:sz w:val="20"/>
          <w:szCs w:val="20"/>
        </w:rPr>
        <w:t>(контактный телефон)</w:t>
      </w:r>
    </w:p>
    <w:p w:rsidR="005237EA" w:rsidRPr="005237EA" w:rsidRDefault="005237EA" w:rsidP="005237EA">
      <w:pPr>
        <w:jc w:val="right"/>
        <w:rPr>
          <w:rFonts w:ascii="Arial Narrow" w:hAnsi="Arial Narrow"/>
          <w:b/>
          <w:bCs/>
          <w:sz w:val="20"/>
          <w:szCs w:val="20"/>
        </w:rPr>
      </w:pPr>
    </w:p>
    <w:p w:rsidR="005237EA" w:rsidRPr="005237EA" w:rsidRDefault="005237EA" w:rsidP="005237EA">
      <w:pPr>
        <w:jc w:val="right"/>
        <w:rPr>
          <w:rFonts w:ascii="Arial Narrow" w:hAnsi="Arial Narrow"/>
          <w:sz w:val="20"/>
          <w:szCs w:val="20"/>
        </w:rPr>
      </w:pPr>
    </w:p>
    <w:p w:rsidR="005237EA" w:rsidRPr="005237EA" w:rsidRDefault="005237EA" w:rsidP="005237EA">
      <w:pPr>
        <w:jc w:val="center"/>
        <w:rPr>
          <w:rFonts w:ascii="Arial Narrow" w:hAnsi="Arial Narrow"/>
          <w:sz w:val="20"/>
          <w:szCs w:val="20"/>
        </w:rPr>
      </w:pPr>
      <w:r w:rsidRPr="005237EA">
        <w:rPr>
          <w:rFonts w:ascii="Arial Narrow" w:hAnsi="Arial Narrow"/>
          <w:b/>
          <w:bCs/>
          <w:sz w:val="20"/>
          <w:szCs w:val="20"/>
        </w:rPr>
        <w:t>ЗАЯВЛЕНИЕ</w:t>
      </w:r>
    </w:p>
    <w:p w:rsidR="005237EA" w:rsidRPr="005237EA" w:rsidRDefault="005237EA" w:rsidP="005237EA">
      <w:pPr>
        <w:jc w:val="center"/>
        <w:rPr>
          <w:rFonts w:ascii="Arial Narrow" w:hAnsi="Arial Narrow"/>
          <w:sz w:val="20"/>
          <w:szCs w:val="20"/>
        </w:rPr>
      </w:pPr>
    </w:p>
    <w:p w:rsidR="005237EA" w:rsidRPr="005237EA" w:rsidRDefault="005237EA" w:rsidP="005237EA">
      <w:pPr>
        <w:rPr>
          <w:rFonts w:ascii="Arial Narrow" w:hAnsi="Arial Narrow"/>
          <w:sz w:val="20"/>
          <w:szCs w:val="20"/>
        </w:rPr>
      </w:pPr>
      <w:r w:rsidRPr="005237EA">
        <w:rPr>
          <w:rFonts w:ascii="Arial Narrow" w:hAnsi="Arial Narrow"/>
          <w:sz w:val="20"/>
          <w:szCs w:val="20"/>
        </w:rPr>
        <w:t>Прошу провести оценку соответствия помещения по адресу:</w:t>
      </w:r>
    </w:p>
    <w:p w:rsidR="005237EA" w:rsidRPr="005237EA" w:rsidRDefault="005237EA" w:rsidP="005237EA">
      <w:pPr>
        <w:rPr>
          <w:rFonts w:ascii="Arial Narrow" w:hAnsi="Arial Narrow"/>
          <w:sz w:val="20"/>
          <w:szCs w:val="20"/>
        </w:rPr>
      </w:pPr>
      <w:r w:rsidRPr="005237EA">
        <w:rPr>
          <w:rFonts w:ascii="Arial Narrow" w:hAnsi="Arial Narrow"/>
          <w:sz w:val="20"/>
          <w:szCs w:val="20"/>
        </w:rPr>
        <w:t>__________________________________________________________________________________</w:t>
      </w:r>
      <w:r w:rsidRPr="005237EA">
        <w:rPr>
          <w:rFonts w:ascii="Arial Narrow" w:hAnsi="Arial Narrow"/>
          <w:sz w:val="20"/>
          <w:szCs w:val="20"/>
        </w:rPr>
        <w:br/>
        <w:t>кадастровый номер (при наличии): __________________________________________________</w:t>
      </w:r>
    </w:p>
    <w:p w:rsidR="005237EA" w:rsidRPr="005237EA" w:rsidRDefault="005237EA" w:rsidP="005237EA">
      <w:pPr>
        <w:jc w:val="both"/>
        <w:rPr>
          <w:rFonts w:ascii="Arial Narrow" w:hAnsi="Arial Narrow"/>
          <w:sz w:val="20"/>
          <w:szCs w:val="20"/>
        </w:rPr>
      </w:pPr>
      <w:r w:rsidRPr="005237EA">
        <w:rPr>
          <w:rFonts w:ascii="Arial Narrow" w:hAnsi="Arial Narrow"/>
          <w:sz w:val="20"/>
          <w:szCs w:val="20"/>
        </w:rPr>
        <w:t>требованиям, установленным в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утвержденном постановлением Правительства Российской Федерации от 28.01.2006 № 47, и признать его _____________________________________________</w:t>
      </w:r>
    </w:p>
    <w:p w:rsidR="005237EA" w:rsidRPr="005237EA" w:rsidRDefault="005237EA" w:rsidP="005237EA">
      <w:pPr>
        <w:rPr>
          <w:rFonts w:ascii="Arial Narrow" w:hAnsi="Arial Narrow"/>
          <w:sz w:val="20"/>
          <w:szCs w:val="20"/>
        </w:rPr>
      </w:pPr>
    </w:p>
    <w:p w:rsidR="005237EA" w:rsidRPr="005237EA" w:rsidRDefault="005237EA" w:rsidP="005237EA">
      <w:pPr>
        <w:rPr>
          <w:rFonts w:ascii="Arial Narrow" w:hAnsi="Arial Narrow"/>
          <w:sz w:val="20"/>
          <w:szCs w:val="20"/>
        </w:rPr>
      </w:pPr>
      <w:r w:rsidRPr="005237EA">
        <w:rPr>
          <w:rFonts w:ascii="Arial Narrow" w:hAnsi="Arial Narrow"/>
          <w:sz w:val="20"/>
          <w:szCs w:val="20"/>
        </w:rPr>
        <w:t>К заявлению прилагаются:</w:t>
      </w:r>
    </w:p>
    <w:p w:rsidR="005237EA" w:rsidRPr="005237EA" w:rsidRDefault="005237EA" w:rsidP="005237EA">
      <w:pPr>
        <w:rPr>
          <w:rFonts w:ascii="Arial Narrow" w:hAnsi="Arial Narrow"/>
          <w:sz w:val="20"/>
          <w:szCs w:val="20"/>
        </w:rPr>
      </w:pPr>
    </w:p>
    <w:p w:rsidR="005237EA" w:rsidRPr="005237EA" w:rsidRDefault="005237EA" w:rsidP="005237EA">
      <w:pPr>
        <w:rPr>
          <w:rFonts w:ascii="Arial Narrow" w:hAnsi="Arial Narrow"/>
          <w:sz w:val="20"/>
          <w:szCs w:val="20"/>
        </w:rPr>
      </w:pPr>
      <w:r w:rsidRPr="005237EA">
        <w:rPr>
          <w:rFonts w:ascii="Arial Narrow" w:hAnsi="Arial Narrow"/>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237EA" w:rsidRPr="005237EA" w:rsidRDefault="005237EA" w:rsidP="005237EA">
      <w:pPr>
        <w:pBdr>
          <w:bottom w:val="single" w:sz="8" w:space="1" w:color="000000"/>
        </w:pBdr>
        <w:rPr>
          <w:rFonts w:ascii="Arial Narrow" w:hAnsi="Arial Narrow"/>
          <w:sz w:val="20"/>
          <w:szCs w:val="20"/>
        </w:rPr>
      </w:pPr>
    </w:p>
    <w:p w:rsidR="005237EA" w:rsidRPr="005237EA" w:rsidRDefault="005237EA" w:rsidP="005237EA">
      <w:pPr>
        <w:rPr>
          <w:rFonts w:ascii="Arial Narrow" w:hAnsi="Arial Narrow"/>
          <w:sz w:val="20"/>
          <w:szCs w:val="20"/>
        </w:rPr>
      </w:pPr>
      <w:r w:rsidRPr="005237EA">
        <w:rPr>
          <w:rFonts w:ascii="Arial Narrow" w:hAnsi="Arial Narrow"/>
          <w:sz w:val="20"/>
          <w:szCs w:val="20"/>
        </w:rPr>
        <w:t>Дополнительные документы __________________________________________________________________________________________________________________________________________________________</w:t>
      </w:r>
    </w:p>
    <w:p w:rsidR="005237EA" w:rsidRPr="005237EA" w:rsidRDefault="005237EA" w:rsidP="005237EA">
      <w:pPr>
        <w:pStyle w:val="2ff5"/>
        <w:rPr>
          <w:rFonts w:ascii="Arial Narrow" w:hAnsi="Arial Narrow"/>
        </w:rPr>
      </w:pPr>
    </w:p>
    <w:p w:rsidR="005237EA" w:rsidRPr="005237EA" w:rsidRDefault="005237EA" w:rsidP="005237EA">
      <w:pPr>
        <w:pStyle w:val="2ff5"/>
        <w:rPr>
          <w:rFonts w:ascii="Arial Narrow" w:hAnsi="Arial Narrow"/>
        </w:rPr>
      </w:pPr>
      <w:r w:rsidRPr="005237EA">
        <w:rPr>
          <w:rFonts w:ascii="Arial Narrow" w:hAnsi="Arial Narrow"/>
        </w:rPr>
        <w:t>Результат рассмотрения заявления прошу:</w:t>
      </w:r>
    </w:p>
    <w:p w:rsidR="005237EA" w:rsidRPr="005237EA" w:rsidRDefault="005237EA" w:rsidP="005237EA">
      <w:pPr>
        <w:pStyle w:val="2ff5"/>
        <w:rPr>
          <w:rFonts w:ascii="Arial Narrow" w:hAnsi="Arial Narrow"/>
        </w:rPr>
      </w:pPr>
      <w:r w:rsidRPr="005237EA">
        <w:rPr>
          <w:rFonts w:ascii="Arial Narrow" w:hAnsi="Arial Narrow"/>
        </w:rPr>
        <w:t></w:t>
      </w:r>
      <w:r w:rsidRPr="005237EA">
        <w:rPr>
          <w:rFonts w:ascii="Arial Narrow" w:hAnsi="Arial Narrow"/>
        </w:rPr>
        <w:tab/>
        <w:t>Выдать на руки в Администрации</w:t>
      </w:r>
    </w:p>
    <w:p w:rsidR="005237EA" w:rsidRPr="005237EA" w:rsidRDefault="005237EA" w:rsidP="005237EA">
      <w:pPr>
        <w:pStyle w:val="2ff5"/>
        <w:rPr>
          <w:rFonts w:ascii="Arial Narrow" w:hAnsi="Arial Narrow"/>
        </w:rPr>
      </w:pPr>
      <w:r w:rsidRPr="005237EA">
        <w:rPr>
          <w:rFonts w:ascii="Arial Narrow" w:hAnsi="Arial Narrow"/>
        </w:rPr>
        <w:t></w:t>
      </w:r>
      <w:r w:rsidRPr="005237EA">
        <w:rPr>
          <w:rFonts w:ascii="Arial Narrow" w:hAnsi="Arial Narrow"/>
        </w:rPr>
        <w:tab/>
        <w:t>Выдать на руки в МФЦ</w:t>
      </w:r>
    </w:p>
    <w:p w:rsidR="005237EA" w:rsidRPr="005237EA" w:rsidRDefault="005237EA" w:rsidP="005237EA">
      <w:pPr>
        <w:pStyle w:val="2ff5"/>
        <w:rPr>
          <w:rFonts w:ascii="Arial Narrow" w:hAnsi="Arial Narrow"/>
        </w:rPr>
      </w:pPr>
      <w:r w:rsidRPr="005237EA">
        <w:rPr>
          <w:rFonts w:ascii="Arial Narrow" w:hAnsi="Arial Narrow"/>
        </w:rPr>
        <w:t></w:t>
      </w:r>
      <w:r w:rsidRPr="005237EA">
        <w:rPr>
          <w:rFonts w:ascii="Arial Narrow" w:hAnsi="Arial Narrow"/>
        </w:rPr>
        <w:tab/>
        <w:t>Направить по почте: _______________________________________</w:t>
      </w:r>
    </w:p>
    <w:p w:rsidR="005237EA" w:rsidRPr="005237EA" w:rsidRDefault="005237EA" w:rsidP="005237EA">
      <w:pPr>
        <w:pStyle w:val="2ff5"/>
        <w:rPr>
          <w:rFonts w:ascii="Arial Narrow" w:hAnsi="Arial Narrow"/>
        </w:rPr>
      </w:pPr>
      <w:r w:rsidRPr="005237EA">
        <w:rPr>
          <w:rFonts w:ascii="Arial Narrow" w:hAnsi="Arial Narrow"/>
        </w:rPr>
        <w:t></w:t>
      </w:r>
      <w:r w:rsidRPr="005237EA">
        <w:rPr>
          <w:rFonts w:ascii="Arial Narrow" w:hAnsi="Arial Narrow"/>
        </w:rPr>
        <w:tab/>
        <w:t>Направить в электронной форме в личный кабинет на ПГУ ЛО</w:t>
      </w:r>
    </w:p>
    <w:p w:rsidR="005237EA" w:rsidRPr="005237EA" w:rsidRDefault="005237EA" w:rsidP="005237EA">
      <w:pPr>
        <w:pStyle w:val="2ff5"/>
        <w:rPr>
          <w:rFonts w:ascii="Arial Narrow" w:hAnsi="Arial Narrow"/>
        </w:rPr>
      </w:pPr>
    </w:p>
    <w:p w:rsidR="005237EA" w:rsidRPr="005237EA" w:rsidRDefault="005237EA" w:rsidP="005237EA">
      <w:pPr>
        <w:pStyle w:val="2ff5"/>
        <w:rPr>
          <w:rFonts w:ascii="Arial Narrow" w:hAnsi="Arial Narrow"/>
        </w:rPr>
      </w:pPr>
      <w:r w:rsidRPr="005237EA">
        <w:rPr>
          <w:rFonts w:ascii="Arial Narrow" w:hAnsi="Arial Narrow"/>
        </w:rPr>
        <w:t>___________________                                   _________________</w:t>
      </w:r>
    </w:p>
    <w:p w:rsidR="005237EA" w:rsidRPr="005237EA" w:rsidRDefault="005237EA" w:rsidP="005237EA">
      <w:pPr>
        <w:rPr>
          <w:rFonts w:ascii="Arial Narrow" w:hAnsi="Arial Narrow"/>
          <w:sz w:val="20"/>
          <w:szCs w:val="20"/>
        </w:rPr>
      </w:pPr>
      <w:r w:rsidRPr="005237EA">
        <w:rPr>
          <w:rFonts w:ascii="Arial Narrow" w:hAnsi="Arial Narrow"/>
          <w:sz w:val="20"/>
          <w:szCs w:val="20"/>
        </w:rPr>
        <w:t>(дата)                                                         подпись)</w:t>
      </w:r>
    </w:p>
    <w:p w:rsidR="005237EA" w:rsidRPr="005237EA" w:rsidRDefault="005237EA" w:rsidP="005237EA">
      <w:pPr>
        <w:jc w:val="right"/>
        <w:rPr>
          <w:rFonts w:ascii="Arial Narrow" w:hAnsi="Arial Narrow"/>
          <w:sz w:val="20"/>
          <w:szCs w:val="20"/>
        </w:rPr>
      </w:pPr>
      <w:r w:rsidRPr="005237EA">
        <w:rPr>
          <w:rFonts w:ascii="Arial Narrow" w:hAnsi="Arial Narrow"/>
          <w:sz w:val="20"/>
          <w:szCs w:val="20"/>
        </w:rPr>
        <w:t>Приложение 2</w:t>
      </w:r>
    </w:p>
    <w:p w:rsidR="005237EA" w:rsidRPr="005237EA" w:rsidRDefault="005237EA" w:rsidP="005237EA">
      <w:pPr>
        <w:jc w:val="right"/>
        <w:rPr>
          <w:rFonts w:ascii="Arial Narrow" w:hAnsi="Arial Narrow"/>
          <w:sz w:val="20"/>
          <w:szCs w:val="20"/>
        </w:rPr>
      </w:pPr>
      <w:r w:rsidRPr="005237EA">
        <w:rPr>
          <w:rFonts w:ascii="Arial Narrow" w:hAnsi="Arial Narrow"/>
          <w:sz w:val="20"/>
          <w:szCs w:val="20"/>
        </w:rPr>
        <w:t xml:space="preserve">К административному регламенту </w:t>
      </w:r>
    </w:p>
    <w:p w:rsidR="005237EA" w:rsidRPr="005237EA" w:rsidRDefault="005237EA" w:rsidP="005237EA">
      <w:pPr>
        <w:jc w:val="right"/>
        <w:rPr>
          <w:rFonts w:ascii="Arial Narrow" w:hAnsi="Arial Narrow"/>
          <w:sz w:val="20"/>
          <w:szCs w:val="20"/>
        </w:rPr>
      </w:pPr>
      <w:r w:rsidRPr="005237EA">
        <w:rPr>
          <w:rFonts w:ascii="Arial Narrow" w:hAnsi="Arial Narrow"/>
          <w:sz w:val="20"/>
          <w:szCs w:val="20"/>
        </w:rPr>
        <w:t xml:space="preserve">предоставления муниципальной услуги </w:t>
      </w:r>
    </w:p>
    <w:p w:rsidR="005237EA" w:rsidRPr="005237EA" w:rsidRDefault="005237EA" w:rsidP="005237EA">
      <w:pPr>
        <w:jc w:val="right"/>
        <w:rPr>
          <w:rFonts w:ascii="Arial Narrow" w:hAnsi="Arial Narrow"/>
          <w:sz w:val="20"/>
          <w:szCs w:val="20"/>
        </w:rPr>
      </w:pPr>
      <w:r w:rsidRPr="005237EA">
        <w:rPr>
          <w:rFonts w:ascii="Arial Narrow" w:hAnsi="Arial Narrow"/>
          <w:sz w:val="20"/>
          <w:szCs w:val="20"/>
        </w:rPr>
        <w:t xml:space="preserve">«Признание помещения жилым помещением, </w:t>
      </w:r>
    </w:p>
    <w:p w:rsidR="005237EA" w:rsidRPr="005237EA" w:rsidRDefault="005237EA" w:rsidP="005237EA">
      <w:pPr>
        <w:jc w:val="right"/>
        <w:rPr>
          <w:rFonts w:ascii="Arial Narrow" w:hAnsi="Arial Narrow"/>
          <w:sz w:val="20"/>
          <w:szCs w:val="20"/>
        </w:rPr>
      </w:pPr>
      <w:r w:rsidRPr="005237EA">
        <w:rPr>
          <w:rFonts w:ascii="Arial Narrow" w:hAnsi="Arial Narrow"/>
          <w:sz w:val="20"/>
          <w:szCs w:val="20"/>
        </w:rPr>
        <w:t xml:space="preserve">жилого помещения непригодным для </w:t>
      </w:r>
    </w:p>
    <w:p w:rsidR="005237EA" w:rsidRPr="005237EA" w:rsidRDefault="005237EA" w:rsidP="005237EA">
      <w:pPr>
        <w:jc w:val="right"/>
        <w:rPr>
          <w:rFonts w:ascii="Arial Narrow" w:hAnsi="Arial Narrow"/>
          <w:sz w:val="20"/>
          <w:szCs w:val="20"/>
        </w:rPr>
      </w:pPr>
      <w:r w:rsidRPr="005237EA">
        <w:rPr>
          <w:rFonts w:ascii="Arial Narrow" w:hAnsi="Arial Narrow"/>
          <w:sz w:val="20"/>
          <w:szCs w:val="20"/>
        </w:rPr>
        <w:t xml:space="preserve">проживания, многоквартирного дома аварийным </w:t>
      </w:r>
    </w:p>
    <w:p w:rsidR="005237EA" w:rsidRPr="005237EA" w:rsidRDefault="005237EA" w:rsidP="005237EA">
      <w:pPr>
        <w:jc w:val="right"/>
        <w:rPr>
          <w:rFonts w:ascii="Arial Narrow" w:hAnsi="Arial Narrow"/>
          <w:bCs/>
          <w:sz w:val="20"/>
          <w:szCs w:val="20"/>
        </w:rPr>
      </w:pPr>
      <w:r w:rsidRPr="005237EA">
        <w:rPr>
          <w:rFonts w:ascii="Arial Narrow" w:hAnsi="Arial Narrow"/>
          <w:sz w:val="20"/>
          <w:szCs w:val="20"/>
        </w:rPr>
        <w:t>и подлежащим сносу или реконструкции»</w:t>
      </w:r>
    </w:p>
    <w:p w:rsidR="005237EA" w:rsidRPr="005237EA" w:rsidRDefault="005237EA" w:rsidP="005237EA">
      <w:pPr>
        <w:jc w:val="right"/>
        <w:rPr>
          <w:rFonts w:ascii="Arial Narrow" w:hAnsi="Arial Narrow"/>
          <w:b/>
          <w:bCs/>
          <w:sz w:val="20"/>
          <w:szCs w:val="20"/>
        </w:rPr>
      </w:pPr>
      <w:r w:rsidRPr="005237EA">
        <w:rPr>
          <w:rFonts w:ascii="Arial Narrow" w:hAnsi="Arial Narrow"/>
          <w:bCs/>
          <w:sz w:val="20"/>
          <w:szCs w:val="20"/>
        </w:rPr>
        <w:t>(форма)</w:t>
      </w:r>
    </w:p>
    <w:p w:rsidR="005237EA" w:rsidRPr="005237EA" w:rsidRDefault="005237EA" w:rsidP="005237EA">
      <w:pPr>
        <w:spacing w:before="360" w:after="120"/>
        <w:jc w:val="center"/>
        <w:rPr>
          <w:rFonts w:ascii="Arial Narrow" w:hAnsi="Arial Narrow"/>
          <w:sz w:val="20"/>
          <w:szCs w:val="20"/>
        </w:rPr>
      </w:pPr>
      <w:r w:rsidRPr="005237EA">
        <w:rPr>
          <w:rFonts w:ascii="Arial Narrow" w:hAnsi="Arial Narrow"/>
          <w:b/>
          <w:bCs/>
          <w:sz w:val="20"/>
          <w:szCs w:val="20"/>
        </w:rPr>
        <w:t>ЗАКЛЮЧЕНИЕ</w:t>
      </w:r>
    </w:p>
    <w:p w:rsidR="005237EA" w:rsidRPr="005237EA" w:rsidRDefault="005237EA" w:rsidP="005237EA">
      <w:pPr>
        <w:spacing w:after="360"/>
        <w:ind w:firstLine="567"/>
        <w:jc w:val="center"/>
        <w:rPr>
          <w:rFonts w:ascii="Arial Narrow" w:hAnsi="Arial Narrow"/>
          <w:sz w:val="20"/>
          <w:szCs w:val="20"/>
        </w:rPr>
      </w:pPr>
      <w:r w:rsidRPr="005237EA">
        <w:rPr>
          <w:rFonts w:ascii="Arial Narrow" w:hAnsi="Arial Narrow"/>
          <w:sz w:val="20"/>
          <w:szCs w:val="20"/>
        </w:rPr>
        <w:t>об оценке соответствия помещения (многоквартирного дома) требованиям, установленным в Положении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w:t>
      </w:r>
    </w:p>
    <w:tbl>
      <w:tblPr>
        <w:tblW w:w="0" w:type="auto"/>
        <w:tblLayout w:type="fixed"/>
        <w:tblCellMar>
          <w:left w:w="28" w:type="dxa"/>
          <w:right w:w="28" w:type="dxa"/>
        </w:tblCellMar>
        <w:tblLook w:val="0000" w:firstRow="0" w:lastRow="0" w:firstColumn="0" w:lastColumn="0" w:noHBand="0" w:noVBand="0"/>
      </w:tblPr>
      <w:tblGrid>
        <w:gridCol w:w="368"/>
        <w:gridCol w:w="3683"/>
        <w:gridCol w:w="1984"/>
        <w:gridCol w:w="3909"/>
      </w:tblGrid>
      <w:tr w:rsidR="005237EA" w:rsidRPr="005237EA" w:rsidTr="00D60589">
        <w:trPr>
          <w:cantSplit/>
        </w:trPr>
        <w:tc>
          <w:tcPr>
            <w:tcW w:w="368" w:type="dxa"/>
            <w:shd w:val="clear" w:color="auto" w:fill="auto"/>
            <w:vAlign w:val="bottom"/>
          </w:tcPr>
          <w:p w:rsidR="005237EA" w:rsidRPr="005237EA" w:rsidRDefault="005237EA" w:rsidP="00D60589">
            <w:pPr>
              <w:spacing w:line="276" w:lineRule="auto"/>
              <w:rPr>
                <w:rFonts w:ascii="Arial Narrow" w:hAnsi="Arial Narrow"/>
                <w:sz w:val="20"/>
                <w:szCs w:val="20"/>
              </w:rPr>
            </w:pPr>
            <w:r w:rsidRPr="005237EA">
              <w:rPr>
                <w:rFonts w:ascii="Arial Narrow" w:hAnsi="Arial Narrow"/>
                <w:sz w:val="20"/>
                <w:szCs w:val="20"/>
              </w:rPr>
              <w:t>№</w:t>
            </w:r>
          </w:p>
        </w:tc>
        <w:tc>
          <w:tcPr>
            <w:tcW w:w="3683" w:type="dxa"/>
            <w:tcBorders>
              <w:bottom w:val="single" w:sz="4" w:space="0" w:color="000000"/>
            </w:tcBorders>
            <w:shd w:val="clear" w:color="auto" w:fill="auto"/>
            <w:vAlign w:val="bottom"/>
          </w:tcPr>
          <w:p w:rsidR="005237EA" w:rsidRPr="005237EA" w:rsidRDefault="005237EA" w:rsidP="00D60589">
            <w:pPr>
              <w:snapToGrid w:val="0"/>
              <w:spacing w:line="276" w:lineRule="auto"/>
              <w:jc w:val="center"/>
              <w:rPr>
                <w:rFonts w:ascii="Arial Narrow" w:hAnsi="Arial Narrow"/>
                <w:sz w:val="20"/>
                <w:szCs w:val="20"/>
              </w:rPr>
            </w:pPr>
          </w:p>
        </w:tc>
        <w:tc>
          <w:tcPr>
            <w:tcW w:w="1984" w:type="dxa"/>
            <w:shd w:val="clear" w:color="auto" w:fill="auto"/>
            <w:vAlign w:val="bottom"/>
          </w:tcPr>
          <w:p w:rsidR="005237EA" w:rsidRPr="005237EA" w:rsidRDefault="005237EA" w:rsidP="00D60589">
            <w:pPr>
              <w:snapToGrid w:val="0"/>
              <w:spacing w:line="276" w:lineRule="auto"/>
              <w:jc w:val="center"/>
              <w:rPr>
                <w:rFonts w:ascii="Arial Narrow" w:hAnsi="Arial Narrow"/>
                <w:sz w:val="20"/>
                <w:szCs w:val="20"/>
              </w:rPr>
            </w:pPr>
          </w:p>
        </w:tc>
        <w:tc>
          <w:tcPr>
            <w:tcW w:w="3909" w:type="dxa"/>
            <w:tcBorders>
              <w:bottom w:val="single" w:sz="4" w:space="0" w:color="000000"/>
            </w:tcBorders>
            <w:shd w:val="clear" w:color="auto" w:fill="auto"/>
            <w:vAlign w:val="bottom"/>
          </w:tcPr>
          <w:p w:rsidR="005237EA" w:rsidRPr="005237EA" w:rsidRDefault="005237EA" w:rsidP="00D60589">
            <w:pPr>
              <w:snapToGrid w:val="0"/>
              <w:spacing w:line="276" w:lineRule="auto"/>
              <w:jc w:val="center"/>
              <w:rPr>
                <w:rFonts w:ascii="Arial Narrow" w:hAnsi="Arial Narrow"/>
                <w:sz w:val="20"/>
                <w:szCs w:val="20"/>
              </w:rPr>
            </w:pPr>
          </w:p>
        </w:tc>
      </w:tr>
      <w:tr w:rsidR="005237EA" w:rsidRPr="005237EA" w:rsidTr="00D60589">
        <w:trPr>
          <w:cantSplit/>
        </w:trPr>
        <w:tc>
          <w:tcPr>
            <w:tcW w:w="368" w:type="dxa"/>
            <w:shd w:val="clear" w:color="auto" w:fill="auto"/>
          </w:tcPr>
          <w:p w:rsidR="005237EA" w:rsidRPr="005237EA" w:rsidRDefault="005237EA" w:rsidP="00D60589">
            <w:pPr>
              <w:snapToGrid w:val="0"/>
              <w:spacing w:line="276" w:lineRule="auto"/>
              <w:rPr>
                <w:rFonts w:ascii="Arial Narrow" w:hAnsi="Arial Narrow"/>
                <w:sz w:val="20"/>
                <w:szCs w:val="20"/>
              </w:rPr>
            </w:pPr>
          </w:p>
        </w:tc>
        <w:tc>
          <w:tcPr>
            <w:tcW w:w="3683" w:type="dxa"/>
            <w:shd w:val="clear" w:color="auto" w:fill="auto"/>
          </w:tcPr>
          <w:p w:rsidR="005237EA" w:rsidRPr="005237EA" w:rsidRDefault="005237EA" w:rsidP="00D60589">
            <w:pPr>
              <w:snapToGrid w:val="0"/>
              <w:spacing w:line="276" w:lineRule="auto"/>
              <w:jc w:val="center"/>
              <w:rPr>
                <w:rFonts w:ascii="Arial Narrow" w:hAnsi="Arial Narrow"/>
                <w:sz w:val="20"/>
                <w:szCs w:val="20"/>
              </w:rPr>
            </w:pPr>
          </w:p>
        </w:tc>
        <w:tc>
          <w:tcPr>
            <w:tcW w:w="1984" w:type="dxa"/>
            <w:shd w:val="clear" w:color="auto" w:fill="auto"/>
          </w:tcPr>
          <w:p w:rsidR="005237EA" w:rsidRPr="005237EA" w:rsidRDefault="005237EA" w:rsidP="00D60589">
            <w:pPr>
              <w:snapToGrid w:val="0"/>
              <w:spacing w:line="276" w:lineRule="auto"/>
              <w:jc w:val="center"/>
              <w:rPr>
                <w:rFonts w:ascii="Arial Narrow" w:hAnsi="Arial Narrow"/>
                <w:sz w:val="20"/>
                <w:szCs w:val="20"/>
              </w:rPr>
            </w:pPr>
          </w:p>
        </w:tc>
        <w:tc>
          <w:tcPr>
            <w:tcW w:w="3909" w:type="dxa"/>
            <w:shd w:val="clear" w:color="auto" w:fill="auto"/>
          </w:tcPr>
          <w:p w:rsidR="005237EA" w:rsidRPr="005237EA" w:rsidRDefault="005237EA" w:rsidP="00D60589">
            <w:pPr>
              <w:spacing w:line="276" w:lineRule="auto"/>
              <w:jc w:val="center"/>
              <w:rPr>
                <w:rFonts w:ascii="Arial Narrow" w:hAnsi="Arial Narrow"/>
                <w:sz w:val="20"/>
                <w:szCs w:val="20"/>
              </w:rPr>
            </w:pPr>
            <w:r w:rsidRPr="005237EA">
              <w:rPr>
                <w:rFonts w:ascii="Arial Narrow" w:hAnsi="Arial Narrow"/>
                <w:sz w:val="20"/>
                <w:szCs w:val="20"/>
              </w:rPr>
              <w:t>(дата)</w:t>
            </w:r>
          </w:p>
        </w:tc>
      </w:tr>
    </w:tbl>
    <w:p w:rsidR="005237EA" w:rsidRPr="005237EA" w:rsidRDefault="005237EA" w:rsidP="005237EA">
      <w:pPr>
        <w:spacing w:before="240"/>
        <w:rPr>
          <w:rFonts w:ascii="Arial Narrow" w:hAnsi="Arial Narrow"/>
          <w:sz w:val="20"/>
          <w:szCs w:val="20"/>
        </w:rPr>
      </w:pPr>
    </w:p>
    <w:p w:rsidR="005237EA" w:rsidRPr="005237EA" w:rsidRDefault="005237EA" w:rsidP="005237EA">
      <w:pPr>
        <w:pBdr>
          <w:top w:val="single" w:sz="4" w:space="1" w:color="000000"/>
        </w:pBdr>
        <w:jc w:val="center"/>
        <w:rPr>
          <w:rFonts w:ascii="Arial Narrow" w:hAnsi="Arial Narrow"/>
          <w:sz w:val="20"/>
          <w:szCs w:val="20"/>
        </w:rPr>
      </w:pPr>
      <w:r w:rsidRPr="005237EA">
        <w:rPr>
          <w:rFonts w:ascii="Arial Narrow" w:hAnsi="Arial Narrow"/>
          <w:spacing w:val="-2"/>
          <w:sz w:val="20"/>
          <w:szCs w:val="20"/>
        </w:rPr>
        <w:lastRenderedPageBreak/>
        <w:t>(месторасположение помещения, в том числе наименования населенного пункта и улицы, номера дома и квартиры)</w:t>
      </w:r>
    </w:p>
    <w:p w:rsidR="005237EA" w:rsidRPr="005237EA" w:rsidRDefault="005237EA" w:rsidP="005237EA">
      <w:pPr>
        <w:spacing w:before="120"/>
        <w:ind w:firstLine="567"/>
        <w:rPr>
          <w:rFonts w:ascii="Arial Narrow" w:hAnsi="Arial Narrow"/>
          <w:sz w:val="20"/>
          <w:szCs w:val="20"/>
        </w:rPr>
      </w:pPr>
      <w:r w:rsidRPr="005237EA">
        <w:rPr>
          <w:rFonts w:ascii="Arial Narrow" w:hAnsi="Arial Narrow"/>
          <w:sz w:val="20"/>
          <w:szCs w:val="20"/>
        </w:rPr>
        <w:t>Межведомственная комиссия, назначенная _______________________________________</w:t>
      </w:r>
    </w:p>
    <w:p w:rsidR="005237EA" w:rsidRPr="005237EA" w:rsidRDefault="005237EA" w:rsidP="005237EA">
      <w:pPr>
        <w:ind w:right="113"/>
        <w:jc w:val="center"/>
        <w:rPr>
          <w:rFonts w:ascii="Arial Narrow" w:hAnsi="Arial Narrow"/>
          <w:sz w:val="20"/>
          <w:szCs w:val="20"/>
        </w:rPr>
      </w:pPr>
      <w:r w:rsidRPr="005237EA">
        <w:rPr>
          <w:rFonts w:ascii="Arial Narrow" w:hAnsi="Arial Narrow"/>
          <w:sz w:val="20"/>
          <w:szCs w:val="20"/>
        </w:rPr>
        <w:t>(кем назначена, наименование федерального органа исполнительной власти, органа исполнительной власти субъекта Российской Федерации, органа местного самоуправления, дата, номер решения о созыве комиссии)</w:t>
      </w:r>
    </w:p>
    <w:p w:rsidR="005237EA" w:rsidRPr="005237EA" w:rsidRDefault="005237EA" w:rsidP="005237EA">
      <w:pPr>
        <w:rPr>
          <w:rFonts w:ascii="Arial Narrow" w:hAnsi="Arial Narrow"/>
          <w:sz w:val="20"/>
          <w:szCs w:val="20"/>
        </w:rPr>
      </w:pPr>
    </w:p>
    <w:p w:rsidR="005237EA" w:rsidRPr="005237EA" w:rsidRDefault="005237EA" w:rsidP="005237EA">
      <w:pPr>
        <w:rPr>
          <w:rFonts w:ascii="Arial Narrow" w:hAnsi="Arial Narrow"/>
          <w:sz w:val="20"/>
          <w:szCs w:val="20"/>
        </w:rPr>
      </w:pPr>
      <w:r w:rsidRPr="005237EA">
        <w:rPr>
          <w:rFonts w:ascii="Arial Narrow" w:hAnsi="Arial Narrow"/>
          <w:sz w:val="20"/>
          <w:szCs w:val="20"/>
        </w:rPr>
        <w:t>в составе председателя __________________________________________________________________________</w:t>
      </w:r>
    </w:p>
    <w:p w:rsidR="005237EA" w:rsidRPr="005237EA" w:rsidRDefault="005237EA" w:rsidP="005237EA">
      <w:pPr>
        <w:jc w:val="center"/>
        <w:rPr>
          <w:rFonts w:ascii="Arial Narrow" w:hAnsi="Arial Narrow"/>
          <w:sz w:val="20"/>
          <w:szCs w:val="20"/>
        </w:rPr>
      </w:pPr>
    </w:p>
    <w:p w:rsidR="005237EA" w:rsidRPr="005237EA" w:rsidRDefault="005237EA" w:rsidP="005237EA">
      <w:pPr>
        <w:tabs>
          <w:tab w:val="right" w:pos="9923"/>
        </w:tabs>
        <w:rPr>
          <w:rFonts w:ascii="Arial Narrow" w:hAnsi="Arial Narrow"/>
          <w:sz w:val="20"/>
          <w:szCs w:val="20"/>
        </w:rPr>
      </w:pPr>
      <w:r w:rsidRPr="005237EA">
        <w:rPr>
          <w:rFonts w:ascii="Arial Narrow" w:hAnsi="Arial Narrow"/>
          <w:sz w:val="20"/>
          <w:szCs w:val="20"/>
        </w:rPr>
        <w:t>__________________________________________________________________________________</w:t>
      </w:r>
      <w:r w:rsidRPr="005237EA">
        <w:rPr>
          <w:rFonts w:ascii="Arial Narrow" w:hAnsi="Arial Narrow"/>
          <w:sz w:val="20"/>
          <w:szCs w:val="20"/>
        </w:rPr>
        <w:tab/>
        <w:t>,</w:t>
      </w:r>
    </w:p>
    <w:p w:rsidR="005237EA" w:rsidRPr="005237EA" w:rsidRDefault="005237EA" w:rsidP="005237EA">
      <w:pPr>
        <w:ind w:left="2460"/>
        <w:rPr>
          <w:rFonts w:ascii="Arial Narrow" w:hAnsi="Arial Narrow"/>
          <w:sz w:val="20"/>
          <w:szCs w:val="20"/>
        </w:rPr>
      </w:pPr>
      <w:r w:rsidRPr="005237EA">
        <w:rPr>
          <w:rFonts w:ascii="Arial Narrow" w:hAnsi="Arial Narrow"/>
          <w:sz w:val="20"/>
          <w:szCs w:val="20"/>
        </w:rPr>
        <w:t xml:space="preserve"> (Ф.И.О., занимаемая должность и место работы)</w:t>
      </w:r>
    </w:p>
    <w:p w:rsidR="005237EA" w:rsidRPr="005237EA" w:rsidRDefault="005237EA" w:rsidP="005237EA">
      <w:pPr>
        <w:rPr>
          <w:rFonts w:ascii="Arial Narrow" w:hAnsi="Arial Narrow"/>
          <w:sz w:val="20"/>
          <w:szCs w:val="20"/>
        </w:rPr>
      </w:pPr>
    </w:p>
    <w:p w:rsidR="005237EA" w:rsidRPr="005237EA" w:rsidRDefault="005237EA" w:rsidP="005237EA">
      <w:pPr>
        <w:pBdr>
          <w:top w:val="single" w:sz="4" w:space="1" w:color="000000"/>
        </w:pBdr>
        <w:rPr>
          <w:rFonts w:ascii="Arial Narrow" w:hAnsi="Arial Narrow"/>
          <w:sz w:val="20"/>
          <w:szCs w:val="20"/>
        </w:rPr>
      </w:pPr>
    </w:p>
    <w:p w:rsidR="005237EA" w:rsidRPr="005237EA" w:rsidRDefault="005237EA" w:rsidP="005237EA">
      <w:pPr>
        <w:rPr>
          <w:rFonts w:ascii="Arial Narrow" w:hAnsi="Arial Narrow"/>
          <w:sz w:val="20"/>
          <w:szCs w:val="20"/>
        </w:rPr>
      </w:pPr>
      <w:r w:rsidRPr="005237EA">
        <w:rPr>
          <w:rFonts w:ascii="Arial Narrow" w:hAnsi="Arial Narrow"/>
          <w:sz w:val="20"/>
          <w:szCs w:val="20"/>
        </w:rPr>
        <w:t xml:space="preserve">и членов комиссии  </w:t>
      </w:r>
    </w:p>
    <w:p w:rsidR="005237EA" w:rsidRPr="005237EA" w:rsidRDefault="005237EA" w:rsidP="005237EA">
      <w:pPr>
        <w:pBdr>
          <w:top w:val="single" w:sz="4" w:space="1" w:color="000000"/>
        </w:pBdr>
        <w:ind w:left="2069" w:firstLine="55"/>
        <w:rPr>
          <w:rFonts w:ascii="Arial Narrow" w:hAnsi="Arial Narrow"/>
          <w:sz w:val="20"/>
          <w:szCs w:val="20"/>
        </w:rPr>
      </w:pPr>
      <w:r w:rsidRPr="005237EA">
        <w:rPr>
          <w:rFonts w:ascii="Arial Narrow" w:hAnsi="Arial Narrow"/>
          <w:sz w:val="20"/>
          <w:szCs w:val="20"/>
        </w:rPr>
        <w:t xml:space="preserve">                               (Ф.И.О., занимаемая должность и место работы)</w:t>
      </w:r>
    </w:p>
    <w:p w:rsidR="005237EA" w:rsidRPr="005237EA" w:rsidRDefault="005237EA" w:rsidP="005237EA">
      <w:pPr>
        <w:rPr>
          <w:rFonts w:ascii="Arial Narrow" w:hAnsi="Arial Narrow"/>
          <w:sz w:val="20"/>
          <w:szCs w:val="20"/>
        </w:rPr>
      </w:pPr>
      <w:r w:rsidRPr="005237EA">
        <w:rPr>
          <w:rFonts w:ascii="Arial Narrow" w:hAnsi="Arial Narrow"/>
          <w:sz w:val="20"/>
          <w:szCs w:val="20"/>
        </w:rPr>
        <w:t xml:space="preserve">при участии приглашенных экспертов  </w:t>
      </w:r>
    </w:p>
    <w:p w:rsidR="005237EA" w:rsidRPr="005237EA" w:rsidRDefault="005237EA" w:rsidP="005237EA">
      <w:pPr>
        <w:pBdr>
          <w:top w:val="single" w:sz="4" w:space="1" w:color="000000"/>
        </w:pBdr>
        <w:ind w:left="4054"/>
        <w:jc w:val="center"/>
        <w:rPr>
          <w:rFonts w:ascii="Arial Narrow" w:hAnsi="Arial Narrow"/>
          <w:sz w:val="20"/>
          <w:szCs w:val="20"/>
        </w:rPr>
      </w:pPr>
      <w:r w:rsidRPr="005237EA">
        <w:rPr>
          <w:rFonts w:ascii="Arial Narrow" w:hAnsi="Arial Narrow"/>
          <w:sz w:val="20"/>
          <w:szCs w:val="20"/>
        </w:rPr>
        <w:t>(Ф.И.О., занимаемая должность и место работы)</w:t>
      </w:r>
    </w:p>
    <w:p w:rsidR="005237EA" w:rsidRPr="005237EA" w:rsidRDefault="005237EA" w:rsidP="005237EA">
      <w:pPr>
        <w:rPr>
          <w:rFonts w:ascii="Arial Narrow" w:hAnsi="Arial Narrow"/>
          <w:sz w:val="20"/>
          <w:szCs w:val="20"/>
        </w:rPr>
      </w:pPr>
    </w:p>
    <w:p w:rsidR="005237EA" w:rsidRPr="005237EA" w:rsidRDefault="005237EA" w:rsidP="005237EA">
      <w:pPr>
        <w:pBdr>
          <w:top w:val="single" w:sz="4" w:space="1" w:color="000000"/>
        </w:pBdr>
        <w:rPr>
          <w:rFonts w:ascii="Arial Narrow" w:hAnsi="Arial Narrow"/>
          <w:sz w:val="20"/>
          <w:szCs w:val="20"/>
        </w:rPr>
      </w:pPr>
    </w:p>
    <w:p w:rsidR="005237EA" w:rsidRPr="005237EA" w:rsidRDefault="005237EA" w:rsidP="005237EA">
      <w:pPr>
        <w:rPr>
          <w:rFonts w:ascii="Arial Narrow" w:hAnsi="Arial Narrow"/>
          <w:sz w:val="20"/>
          <w:szCs w:val="20"/>
        </w:rPr>
      </w:pPr>
    </w:p>
    <w:p w:rsidR="005237EA" w:rsidRPr="005237EA" w:rsidRDefault="005237EA" w:rsidP="005237EA">
      <w:pPr>
        <w:pBdr>
          <w:top w:val="single" w:sz="4" w:space="1" w:color="000000"/>
        </w:pBdr>
        <w:rPr>
          <w:rFonts w:ascii="Arial Narrow" w:hAnsi="Arial Narrow"/>
          <w:sz w:val="20"/>
          <w:szCs w:val="20"/>
        </w:rPr>
      </w:pPr>
    </w:p>
    <w:p w:rsidR="005237EA" w:rsidRPr="005237EA" w:rsidRDefault="005237EA" w:rsidP="005237EA">
      <w:pPr>
        <w:rPr>
          <w:rFonts w:ascii="Arial Narrow" w:hAnsi="Arial Narrow"/>
          <w:sz w:val="20"/>
          <w:szCs w:val="20"/>
        </w:rPr>
      </w:pPr>
      <w:r w:rsidRPr="005237EA">
        <w:rPr>
          <w:rFonts w:ascii="Arial Narrow" w:hAnsi="Arial Narrow"/>
          <w:sz w:val="20"/>
          <w:szCs w:val="20"/>
        </w:rPr>
        <w:t xml:space="preserve">и приглашенного собственника помещения или уполномоченного им лица  </w:t>
      </w:r>
    </w:p>
    <w:p w:rsidR="005237EA" w:rsidRPr="005237EA" w:rsidRDefault="005237EA" w:rsidP="005237EA">
      <w:pPr>
        <w:pBdr>
          <w:top w:val="single" w:sz="4" w:space="1" w:color="000000"/>
        </w:pBdr>
        <w:ind w:left="7785"/>
        <w:rPr>
          <w:rFonts w:ascii="Arial Narrow" w:hAnsi="Arial Narrow"/>
          <w:sz w:val="20"/>
          <w:szCs w:val="20"/>
        </w:rPr>
      </w:pPr>
    </w:p>
    <w:p w:rsidR="005237EA" w:rsidRPr="005237EA" w:rsidRDefault="005237EA" w:rsidP="005237EA">
      <w:pPr>
        <w:rPr>
          <w:rFonts w:ascii="Arial Narrow" w:hAnsi="Arial Narrow"/>
          <w:sz w:val="20"/>
          <w:szCs w:val="20"/>
        </w:rPr>
      </w:pPr>
    </w:p>
    <w:p w:rsidR="005237EA" w:rsidRPr="005237EA" w:rsidRDefault="005237EA" w:rsidP="005237EA">
      <w:pPr>
        <w:pBdr>
          <w:top w:val="single" w:sz="4" w:space="1" w:color="000000"/>
        </w:pBdr>
        <w:jc w:val="center"/>
        <w:rPr>
          <w:rFonts w:ascii="Arial Narrow" w:hAnsi="Arial Narrow"/>
          <w:sz w:val="20"/>
          <w:szCs w:val="20"/>
        </w:rPr>
      </w:pPr>
      <w:r w:rsidRPr="005237EA">
        <w:rPr>
          <w:rFonts w:ascii="Arial Narrow" w:hAnsi="Arial Narrow"/>
          <w:sz w:val="20"/>
          <w:szCs w:val="20"/>
        </w:rPr>
        <w:t>(Ф.И.О., занимаемая должность и место работы)</w:t>
      </w:r>
    </w:p>
    <w:p w:rsidR="005237EA" w:rsidRPr="005237EA" w:rsidRDefault="005237EA" w:rsidP="005237EA">
      <w:pPr>
        <w:rPr>
          <w:rFonts w:ascii="Arial Narrow" w:hAnsi="Arial Narrow"/>
          <w:sz w:val="20"/>
          <w:szCs w:val="20"/>
        </w:rPr>
      </w:pPr>
    </w:p>
    <w:p w:rsidR="005237EA" w:rsidRPr="005237EA" w:rsidRDefault="005237EA" w:rsidP="005237EA">
      <w:pPr>
        <w:rPr>
          <w:rFonts w:ascii="Arial Narrow" w:hAnsi="Arial Narrow"/>
          <w:sz w:val="20"/>
          <w:szCs w:val="20"/>
        </w:rPr>
      </w:pPr>
      <w:r w:rsidRPr="005237EA">
        <w:rPr>
          <w:rFonts w:ascii="Arial Narrow" w:hAnsi="Arial Narrow"/>
          <w:sz w:val="20"/>
          <w:szCs w:val="20"/>
        </w:rPr>
        <w:t xml:space="preserve">по результатам рассмотренных документов  </w:t>
      </w:r>
    </w:p>
    <w:p w:rsidR="005237EA" w:rsidRPr="005237EA" w:rsidRDefault="005237EA" w:rsidP="005237EA">
      <w:pPr>
        <w:pBdr>
          <w:top w:val="single" w:sz="4" w:space="1" w:color="000000"/>
        </w:pBdr>
        <w:ind w:left="4576"/>
        <w:jc w:val="center"/>
        <w:rPr>
          <w:rFonts w:ascii="Arial Narrow" w:hAnsi="Arial Narrow"/>
          <w:sz w:val="20"/>
          <w:szCs w:val="20"/>
        </w:rPr>
      </w:pPr>
      <w:r w:rsidRPr="005237EA">
        <w:rPr>
          <w:rFonts w:ascii="Arial Narrow" w:hAnsi="Arial Narrow"/>
          <w:sz w:val="20"/>
          <w:szCs w:val="20"/>
        </w:rPr>
        <w:t>(приводится перечень документов)</w:t>
      </w:r>
    </w:p>
    <w:p w:rsidR="005237EA" w:rsidRPr="005237EA" w:rsidRDefault="005237EA" w:rsidP="005237EA">
      <w:pPr>
        <w:rPr>
          <w:rFonts w:ascii="Arial Narrow" w:hAnsi="Arial Narrow"/>
          <w:sz w:val="20"/>
          <w:szCs w:val="20"/>
        </w:rPr>
      </w:pPr>
    </w:p>
    <w:p w:rsidR="005237EA" w:rsidRPr="005237EA" w:rsidRDefault="005237EA" w:rsidP="005237EA">
      <w:pPr>
        <w:pBdr>
          <w:top w:val="single" w:sz="4" w:space="1" w:color="000000"/>
        </w:pBdr>
        <w:rPr>
          <w:rFonts w:ascii="Arial Narrow" w:hAnsi="Arial Narrow"/>
          <w:sz w:val="20"/>
          <w:szCs w:val="20"/>
        </w:rPr>
      </w:pPr>
    </w:p>
    <w:p w:rsidR="005237EA" w:rsidRPr="005237EA" w:rsidRDefault="005237EA" w:rsidP="00B21ABD">
      <w:pPr>
        <w:jc w:val="both"/>
        <w:rPr>
          <w:rFonts w:ascii="Arial Narrow" w:hAnsi="Arial Narrow"/>
          <w:sz w:val="20"/>
          <w:szCs w:val="20"/>
        </w:rPr>
      </w:pPr>
      <w:r w:rsidRPr="005237EA">
        <w:rPr>
          <w:rFonts w:ascii="Arial Narrow" w:hAnsi="Arial Narrow"/>
          <w:sz w:val="20"/>
          <w:szCs w:val="20"/>
        </w:rPr>
        <w:t>и на основании акта межведомственной комиссии, составленного по результатам обследования,</w:t>
      </w:r>
      <w:r w:rsidRPr="005237EA">
        <w:rPr>
          <w:rFonts w:ascii="Arial Narrow" w:hAnsi="Arial Narrow"/>
          <w:sz w:val="20"/>
          <w:szCs w:val="20"/>
        </w:rPr>
        <w:br/>
      </w:r>
    </w:p>
    <w:p w:rsidR="005237EA" w:rsidRPr="005237EA" w:rsidRDefault="005237EA" w:rsidP="005237EA">
      <w:pPr>
        <w:pBdr>
          <w:top w:val="single" w:sz="4" w:space="1" w:color="000000"/>
        </w:pBdr>
        <w:rPr>
          <w:rFonts w:ascii="Arial Narrow" w:hAnsi="Arial Narrow"/>
          <w:sz w:val="20"/>
          <w:szCs w:val="20"/>
        </w:rPr>
      </w:pPr>
    </w:p>
    <w:p w:rsidR="005237EA" w:rsidRPr="005237EA" w:rsidRDefault="005237EA" w:rsidP="005237EA">
      <w:pPr>
        <w:rPr>
          <w:rFonts w:ascii="Arial Narrow" w:hAnsi="Arial Narrow"/>
          <w:sz w:val="20"/>
          <w:szCs w:val="20"/>
        </w:rPr>
      </w:pPr>
    </w:p>
    <w:p w:rsidR="005237EA" w:rsidRPr="005237EA" w:rsidRDefault="005237EA" w:rsidP="005237EA">
      <w:pPr>
        <w:pBdr>
          <w:top w:val="single" w:sz="4" w:space="1" w:color="000000"/>
        </w:pBdr>
        <w:rPr>
          <w:rFonts w:ascii="Arial Narrow" w:hAnsi="Arial Narrow"/>
          <w:sz w:val="20"/>
          <w:szCs w:val="20"/>
        </w:rPr>
      </w:pPr>
    </w:p>
    <w:p w:rsidR="005237EA" w:rsidRPr="005237EA" w:rsidRDefault="005237EA" w:rsidP="005237EA">
      <w:pPr>
        <w:rPr>
          <w:rFonts w:ascii="Arial Narrow" w:hAnsi="Arial Narrow"/>
          <w:sz w:val="20"/>
          <w:szCs w:val="20"/>
        </w:rPr>
      </w:pPr>
    </w:p>
    <w:p w:rsidR="005237EA" w:rsidRPr="005237EA" w:rsidRDefault="005237EA" w:rsidP="005237EA">
      <w:pPr>
        <w:pBdr>
          <w:top w:val="single" w:sz="4" w:space="1" w:color="000000"/>
        </w:pBdr>
        <w:jc w:val="center"/>
        <w:rPr>
          <w:rFonts w:ascii="Arial Narrow" w:hAnsi="Arial Narrow"/>
          <w:sz w:val="20"/>
          <w:szCs w:val="20"/>
        </w:rPr>
      </w:pPr>
      <w:r w:rsidRPr="005237EA">
        <w:rPr>
          <w:rFonts w:ascii="Arial Narrow" w:hAnsi="Arial Narrow"/>
          <w:sz w:val="20"/>
          <w:szCs w:val="20"/>
        </w:rPr>
        <w:t>(приводится заключение, взятое из акта обследования (в случае проведения обследования), или указывается, что на основании решения межведомственной комиссии обследование не проводилось)</w:t>
      </w:r>
    </w:p>
    <w:p w:rsidR="005237EA" w:rsidRPr="005237EA" w:rsidRDefault="005237EA" w:rsidP="005237EA">
      <w:pPr>
        <w:pBdr>
          <w:top w:val="single" w:sz="4" w:space="1" w:color="000000"/>
        </w:pBdr>
        <w:rPr>
          <w:rFonts w:ascii="Arial Narrow" w:hAnsi="Arial Narrow"/>
          <w:sz w:val="20"/>
          <w:szCs w:val="20"/>
        </w:rPr>
      </w:pPr>
    </w:p>
    <w:p w:rsidR="005237EA" w:rsidRPr="005237EA" w:rsidRDefault="005237EA" w:rsidP="005237EA">
      <w:pPr>
        <w:keepNext/>
        <w:rPr>
          <w:rFonts w:ascii="Arial Narrow" w:hAnsi="Arial Narrow"/>
          <w:sz w:val="20"/>
          <w:szCs w:val="20"/>
        </w:rPr>
      </w:pPr>
      <w:r w:rsidRPr="005237EA">
        <w:rPr>
          <w:rFonts w:ascii="Arial Narrow" w:hAnsi="Arial Narrow"/>
          <w:sz w:val="20"/>
          <w:szCs w:val="20"/>
        </w:rPr>
        <w:t xml:space="preserve">приняла заключение о  </w:t>
      </w:r>
    </w:p>
    <w:p w:rsidR="005237EA" w:rsidRPr="005237EA" w:rsidRDefault="005237EA" w:rsidP="005237EA">
      <w:pPr>
        <w:keepNext/>
        <w:rPr>
          <w:rFonts w:ascii="Arial Narrow" w:hAnsi="Arial Narrow"/>
          <w:sz w:val="20"/>
          <w:szCs w:val="20"/>
        </w:rPr>
      </w:pPr>
      <w:r w:rsidRPr="005237EA">
        <w:rPr>
          <w:rFonts w:ascii="Arial Narrow" w:hAnsi="Arial Narrow"/>
          <w:sz w:val="20"/>
          <w:szCs w:val="20"/>
        </w:rPr>
        <w:t>__________________________________________________________________________________</w:t>
      </w:r>
    </w:p>
    <w:p w:rsidR="005237EA" w:rsidRPr="005237EA" w:rsidRDefault="005237EA" w:rsidP="005237EA">
      <w:pPr>
        <w:keepNext/>
        <w:rPr>
          <w:rFonts w:ascii="Arial Narrow" w:hAnsi="Arial Narrow"/>
          <w:sz w:val="20"/>
          <w:szCs w:val="20"/>
        </w:rPr>
      </w:pPr>
      <w:r w:rsidRPr="005237EA">
        <w:rPr>
          <w:rFonts w:ascii="Arial Narrow" w:hAnsi="Arial Narrow"/>
          <w:sz w:val="20"/>
          <w:szCs w:val="20"/>
        </w:rPr>
        <w:t>__________________________________________________________________________________</w:t>
      </w:r>
    </w:p>
    <w:p w:rsidR="005237EA" w:rsidRPr="005237EA" w:rsidRDefault="005237EA" w:rsidP="005237EA">
      <w:pPr>
        <w:keepNext/>
        <w:rPr>
          <w:rFonts w:ascii="Arial Narrow" w:hAnsi="Arial Narrow"/>
          <w:sz w:val="20"/>
          <w:szCs w:val="20"/>
        </w:rPr>
      </w:pPr>
    </w:p>
    <w:p w:rsidR="005237EA" w:rsidRPr="005237EA" w:rsidRDefault="005237EA" w:rsidP="005237EA">
      <w:pPr>
        <w:pBdr>
          <w:top w:val="single" w:sz="4" w:space="1" w:color="000000"/>
        </w:pBdr>
        <w:jc w:val="center"/>
        <w:rPr>
          <w:rFonts w:ascii="Arial Narrow" w:hAnsi="Arial Narrow"/>
          <w:sz w:val="20"/>
          <w:szCs w:val="20"/>
        </w:rPr>
      </w:pPr>
      <w:r w:rsidRPr="005237EA">
        <w:rPr>
          <w:rFonts w:ascii="Arial Narrow" w:hAnsi="Arial Narrow"/>
          <w:sz w:val="20"/>
          <w:szCs w:val="20"/>
        </w:rPr>
        <w:t>(приводится обоснование принятого межведомственной комиссией заключения об оценке соответствия помещения (многоквартирного дома) требованиям, установленным в Положении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5237EA" w:rsidRPr="005237EA" w:rsidRDefault="005237EA" w:rsidP="005237EA">
      <w:pPr>
        <w:spacing w:before="480"/>
        <w:rPr>
          <w:rFonts w:ascii="Arial Narrow" w:hAnsi="Arial Narrow"/>
          <w:sz w:val="20"/>
          <w:szCs w:val="20"/>
        </w:rPr>
      </w:pPr>
      <w:r w:rsidRPr="005237EA">
        <w:rPr>
          <w:rFonts w:ascii="Arial Narrow" w:hAnsi="Arial Narrow"/>
          <w:sz w:val="20"/>
          <w:szCs w:val="20"/>
        </w:rPr>
        <w:t>Приложение к заключению:</w:t>
      </w:r>
    </w:p>
    <w:p w:rsidR="005237EA" w:rsidRPr="005237EA" w:rsidRDefault="005237EA" w:rsidP="005237EA">
      <w:pPr>
        <w:rPr>
          <w:rFonts w:ascii="Arial Narrow" w:hAnsi="Arial Narrow"/>
          <w:sz w:val="20"/>
          <w:szCs w:val="20"/>
        </w:rPr>
      </w:pPr>
      <w:r w:rsidRPr="005237EA">
        <w:rPr>
          <w:rFonts w:ascii="Arial Narrow" w:hAnsi="Arial Narrow"/>
          <w:sz w:val="20"/>
          <w:szCs w:val="20"/>
        </w:rPr>
        <w:t>а) перечень рассмотренных документов;</w:t>
      </w:r>
    </w:p>
    <w:p w:rsidR="005237EA" w:rsidRPr="005237EA" w:rsidRDefault="005237EA" w:rsidP="005237EA">
      <w:pPr>
        <w:rPr>
          <w:rFonts w:ascii="Arial Narrow" w:hAnsi="Arial Narrow"/>
          <w:sz w:val="20"/>
          <w:szCs w:val="20"/>
        </w:rPr>
      </w:pPr>
      <w:r w:rsidRPr="005237EA">
        <w:rPr>
          <w:rFonts w:ascii="Arial Narrow" w:hAnsi="Arial Narrow"/>
          <w:sz w:val="20"/>
          <w:szCs w:val="20"/>
        </w:rPr>
        <w:t>б) акт обследования помещения (в случае проведения обследования);</w:t>
      </w:r>
    </w:p>
    <w:p w:rsidR="005237EA" w:rsidRPr="005237EA" w:rsidRDefault="005237EA" w:rsidP="005237EA">
      <w:pPr>
        <w:rPr>
          <w:rFonts w:ascii="Arial Narrow" w:hAnsi="Arial Narrow"/>
          <w:sz w:val="20"/>
          <w:szCs w:val="20"/>
        </w:rPr>
      </w:pPr>
      <w:r w:rsidRPr="005237EA">
        <w:rPr>
          <w:rFonts w:ascii="Arial Narrow" w:hAnsi="Arial Narrow"/>
          <w:sz w:val="20"/>
          <w:szCs w:val="20"/>
        </w:rPr>
        <w:t>в) перечень других материалов, запрошенных межведомственной комиссией;</w:t>
      </w:r>
    </w:p>
    <w:p w:rsidR="005237EA" w:rsidRPr="005237EA" w:rsidRDefault="005237EA" w:rsidP="005237EA">
      <w:pPr>
        <w:rPr>
          <w:rFonts w:ascii="Arial Narrow" w:hAnsi="Arial Narrow"/>
          <w:sz w:val="20"/>
          <w:szCs w:val="20"/>
        </w:rPr>
      </w:pPr>
      <w:r w:rsidRPr="005237EA">
        <w:rPr>
          <w:rFonts w:ascii="Arial Narrow" w:hAnsi="Arial Narrow"/>
          <w:sz w:val="20"/>
          <w:szCs w:val="20"/>
        </w:rPr>
        <w:t>г) особое мнение членов межведомственной комиссии:</w:t>
      </w:r>
    </w:p>
    <w:p w:rsidR="005237EA" w:rsidRPr="005237EA" w:rsidRDefault="005237EA" w:rsidP="005237EA">
      <w:pPr>
        <w:tabs>
          <w:tab w:val="right" w:pos="9923"/>
        </w:tabs>
        <w:rPr>
          <w:rFonts w:ascii="Arial Narrow" w:hAnsi="Arial Narrow"/>
          <w:sz w:val="20"/>
          <w:szCs w:val="20"/>
        </w:rPr>
      </w:pPr>
      <w:r w:rsidRPr="005237EA">
        <w:rPr>
          <w:rFonts w:ascii="Arial Narrow" w:hAnsi="Arial Narrow"/>
          <w:sz w:val="20"/>
          <w:szCs w:val="20"/>
        </w:rPr>
        <w:tab/>
        <w:t>.</w:t>
      </w:r>
    </w:p>
    <w:p w:rsidR="005237EA" w:rsidRPr="005237EA" w:rsidRDefault="005237EA" w:rsidP="005237EA">
      <w:pPr>
        <w:pBdr>
          <w:top w:val="single" w:sz="4" w:space="1" w:color="000000"/>
        </w:pBdr>
        <w:ind w:right="113"/>
        <w:rPr>
          <w:rFonts w:ascii="Arial Narrow" w:hAnsi="Arial Narrow"/>
          <w:sz w:val="20"/>
          <w:szCs w:val="20"/>
        </w:rPr>
      </w:pPr>
    </w:p>
    <w:p w:rsidR="005237EA" w:rsidRPr="005237EA" w:rsidRDefault="005237EA" w:rsidP="005237EA">
      <w:pPr>
        <w:spacing w:before="480"/>
        <w:rPr>
          <w:rFonts w:ascii="Arial Narrow" w:hAnsi="Arial Narrow"/>
          <w:sz w:val="20"/>
          <w:szCs w:val="20"/>
        </w:rPr>
      </w:pPr>
      <w:r w:rsidRPr="005237EA">
        <w:rPr>
          <w:rFonts w:ascii="Arial Narrow" w:hAnsi="Arial Narrow"/>
          <w:sz w:val="20"/>
          <w:szCs w:val="20"/>
        </w:rPr>
        <w:t>Председатель межведомственной комиссии</w:t>
      </w:r>
    </w:p>
    <w:tbl>
      <w:tblPr>
        <w:tblW w:w="0" w:type="auto"/>
        <w:tblInd w:w="595" w:type="dxa"/>
        <w:tblLayout w:type="fixed"/>
        <w:tblCellMar>
          <w:left w:w="28" w:type="dxa"/>
          <w:right w:w="28" w:type="dxa"/>
        </w:tblCellMar>
        <w:tblLook w:val="0000" w:firstRow="0" w:lastRow="0" w:firstColumn="0" w:lastColumn="0" w:noHBand="0" w:noVBand="0"/>
      </w:tblPr>
      <w:tblGrid>
        <w:gridCol w:w="2834"/>
        <w:gridCol w:w="1276"/>
        <w:gridCol w:w="4990"/>
      </w:tblGrid>
      <w:tr w:rsidR="005237EA" w:rsidRPr="005237EA" w:rsidTr="00D60589">
        <w:trPr>
          <w:cantSplit/>
        </w:trPr>
        <w:tc>
          <w:tcPr>
            <w:tcW w:w="2834" w:type="dxa"/>
            <w:tcBorders>
              <w:bottom w:val="single" w:sz="4" w:space="0" w:color="000000"/>
            </w:tcBorders>
            <w:shd w:val="clear" w:color="auto" w:fill="auto"/>
            <w:vAlign w:val="bottom"/>
          </w:tcPr>
          <w:p w:rsidR="005237EA" w:rsidRPr="005237EA" w:rsidRDefault="005237EA" w:rsidP="00D60589">
            <w:pPr>
              <w:snapToGrid w:val="0"/>
              <w:spacing w:line="276" w:lineRule="auto"/>
              <w:ind w:left="-170"/>
              <w:jc w:val="center"/>
              <w:rPr>
                <w:rFonts w:ascii="Arial Narrow" w:hAnsi="Arial Narrow"/>
                <w:sz w:val="20"/>
                <w:szCs w:val="20"/>
              </w:rPr>
            </w:pPr>
          </w:p>
        </w:tc>
        <w:tc>
          <w:tcPr>
            <w:tcW w:w="1276" w:type="dxa"/>
            <w:shd w:val="clear" w:color="auto" w:fill="auto"/>
            <w:vAlign w:val="bottom"/>
          </w:tcPr>
          <w:p w:rsidR="005237EA" w:rsidRPr="005237EA" w:rsidRDefault="005237EA" w:rsidP="00D60589">
            <w:pPr>
              <w:snapToGrid w:val="0"/>
              <w:spacing w:line="276" w:lineRule="auto"/>
              <w:ind w:left="-170"/>
              <w:jc w:val="center"/>
              <w:rPr>
                <w:rFonts w:ascii="Arial Narrow" w:hAnsi="Arial Narrow"/>
                <w:sz w:val="20"/>
                <w:szCs w:val="20"/>
              </w:rPr>
            </w:pPr>
          </w:p>
        </w:tc>
        <w:tc>
          <w:tcPr>
            <w:tcW w:w="4990" w:type="dxa"/>
            <w:tcBorders>
              <w:bottom w:val="single" w:sz="4" w:space="0" w:color="000000"/>
            </w:tcBorders>
            <w:shd w:val="clear" w:color="auto" w:fill="auto"/>
            <w:vAlign w:val="bottom"/>
          </w:tcPr>
          <w:p w:rsidR="005237EA" w:rsidRPr="005237EA" w:rsidRDefault="005237EA" w:rsidP="00D60589">
            <w:pPr>
              <w:snapToGrid w:val="0"/>
              <w:spacing w:line="276" w:lineRule="auto"/>
              <w:ind w:left="-170"/>
              <w:jc w:val="center"/>
              <w:rPr>
                <w:rFonts w:ascii="Arial Narrow" w:hAnsi="Arial Narrow"/>
                <w:sz w:val="20"/>
                <w:szCs w:val="20"/>
              </w:rPr>
            </w:pPr>
          </w:p>
        </w:tc>
      </w:tr>
      <w:tr w:rsidR="005237EA" w:rsidRPr="005237EA" w:rsidTr="00D60589">
        <w:trPr>
          <w:cantSplit/>
        </w:trPr>
        <w:tc>
          <w:tcPr>
            <w:tcW w:w="2834" w:type="dxa"/>
            <w:shd w:val="clear" w:color="auto" w:fill="auto"/>
          </w:tcPr>
          <w:p w:rsidR="005237EA" w:rsidRPr="005237EA" w:rsidRDefault="005237EA" w:rsidP="00D60589">
            <w:pPr>
              <w:spacing w:line="276" w:lineRule="auto"/>
              <w:ind w:left="-170"/>
              <w:jc w:val="center"/>
              <w:rPr>
                <w:rFonts w:ascii="Arial Narrow" w:hAnsi="Arial Narrow"/>
                <w:sz w:val="20"/>
                <w:szCs w:val="20"/>
              </w:rPr>
            </w:pPr>
            <w:r w:rsidRPr="005237EA">
              <w:rPr>
                <w:rFonts w:ascii="Arial Narrow" w:hAnsi="Arial Narrow"/>
                <w:sz w:val="20"/>
                <w:szCs w:val="20"/>
              </w:rPr>
              <w:t>(подпись)</w:t>
            </w:r>
          </w:p>
        </w:tc>
        <w:tc>
          <w:tcPr>
            <w:tcW w:w="1276" w:type="dxa"/>
            <w:shd w:val="clear" w:color="auto" w:fill="auto"/>
          </w:tcPr>
          <w:p w:rsidR="005237EA" w:rsidRPr="005237EA" w:rsidRDefault="005237EA" w:rsidP="00D60589">
            <w:pPr>
              <w:snapToGrid w:val="0"/>
              <w:spacing w:line="276" w:lineRule="auto"/>
              <w:ind w:left="-170"/>
              <w:jc w:val="center"/>
              <w:rPr>
                <w:rFonts w:ascii="Arial Narrow" w:hAnsi="Arial Narrow"/>
                <w:sz w:val="20"/>
                <w:szCs w:val="20"/>
              </w:rPr>
            </w:pPr>
          </w:p>
        </w:tc>
        <w:tc>
          <w:tcPr>
            <w:tcW w:w="4990" w:type="dxa"/>
            <w:shd w:val="clear" w:color="auto" w:fill="auto"/>
          </w:tcPr>
          <w:p w:rsidR="005237EA" w:rsidRPr="005237EA" w:rsidRDefault="005237EA" w:rsidP="00D60589">
            <w:pPr>
              <w:spacing w:line="276" w:lineRule="auto"/>
              <w:ind w:left="-170"/>
              <w:jc w:val="center"/>
              <w:rPr>
                <w:rFonts w:ascii="Arial Narrow" w:hAnsi="Arial Narrow"/>
                <w:sz w:val="20"/>
                <w:szCs w:val="20"/>
              </w:rPr>
            </w:pPr>
            <w:r w:rsidRPr="005237EA">
              <w:rPr>
                <w:rFonts w:ascii="Arial Narrow" w:hAnsi="Arial Narrow"/>
                <w:sz w:val="20"/>
                <w:szCs w:val="20"/>
              </w:rPr>
              <w:t>(Ф.И.О.)</w:t>
            </w:r>
          </w:p>
        </w:tc>
      </w:tr>
    </w:tbl>
    <w:p w:rsidR="005237EA" w:rsidRPr="005237EA" w:rsidRDefault="005237EA" w:rsidP="005237EA">
      <w:pPr>
        <w:spacing w:before="240"/>
        <w:rPr>
          <w:rFonts w:ascii="Arial Narrow" w:hAnsi="Arial Narrow"/>
          <w:sz w:val="20"/>
          <w:szCs w:val="20"/>
        </w:rPr>
      </w:pPr>
      <w:r w:rsidRPr="005237EA">
        <w:rPr>
          <w:rFonts w:ascii="Arial Narrow" w:hAnsi="Arial Narrow"/>
          <w:sz w:val="20"/>
          <w:szCs w:val="20"/>
        </w:rPr>
        <w:lastRenderedPageBreak/>
        <w:t>Члены межведомственной комиссии:</w:t>
      </w:r>
    </w:p>
    <w:tbl>
      <w:tblPr>
        <w:tblW w:w="0" w:type="auto"/>
        <w:tblInd w:w="595" w:type="dxa"/>
        <w:tblLayout w:type="fixed"/>
        <w:tblCellMar>
          <w:left w:w="28" w:type="dxa"/>
          <w:right w:w="28" w:type="dxa"/>
        </w:tblCellMar>
        <w:tblLook w:val="0000" w:firstRow="0" w:lastRow="0" w:firstColumn="0" w:lastColumn="0" w:noHBand="0" w:noVBand="0"/>
      </w:tblPr>
      <w:tblGrid>
        <w:gridCol w:w="2834"/>
        <w:gridCol w:w="1276"/>
        <w:gridCol w:w="4990"/>
      </w:tblGrid>
      <w:tr w:rsidR="005237EA" w:rsidRPr="005237EA" w:rsidTr="00D60589">
        <w:trPr>
          <w:cantSplit/>
        </w:trPr>
        <w:tc>
          <w:tcPr>
            <w:tcW w:w="2834" w:type="dxa"/>
            <w:tcBorders>
              <w:bottom w:val="single" w:sz="4" w:space="0" w:color="000000"/>
            </w:tcBorders>
            <w:shd w:val="clear" w:color="auto" w:fill="auto"/>
            <w:vAlign w:val="bottom"/>
          </w:tcPr>
          <w:p w:rsidR="005237EA" w:rsidRPr="005237EA" w:rsidRDefault="005237EA" w:rsidP="00D60589">
            <w:pPr>
              <w:snapToGrid w:val="0"/>
              <w:spacing w:line="276" w:lineRule="auto"/>
              <w:ind w:left="-170"/>
              <w:jc w:val="center"/>
              <w:rPr>
                <w:rFonts w:ascii="Arial Narrow" w:hAnsi="Arial Narrow"/>
                <w:sz w:val="20"/>
                <w:szCs w:val="20"/>
              </w:rPr>
            </w:pPr>
          </w:p>
        </w:tc>
        <w:tc>
          <w:tcPr>
            <w:tcW w:w="1276" w:type="dxa"/>
            <w:shd w:val="clear" w:color="auto" w:fill="auto"/>
            <w:vAlign w:val="bottom"/>
          </w:tcPr>
          <w:p w:rsidR="005237EA" w:rsidRPr="005237EA" w:rsidRDefault="005237EA" w:rsidP="00D60589">
            <w:pPr>
              <w:snapToGrid w:val="0"/>
              <w:spacing w:line="276" w:lineRule="auto"/>
              <w:ind w:left="-170"/>
              <w:jc w:val="center"/>
              <w:rPr>
                <w:rFonts w:ascii="Arial Narrow" w:hAnsi="Arial Narrow"/>
                <w:sz w:val="20"/>
                <w:szCs w:val="20"/>
              </w:rPr>
            </w:pPr>
          </w:p>
        </w:tc>
        <w:tc>
          <w:tcPr>
            <w:tcW w:w="4990" w:type="dxa"/>
            <w:tcBorders>
              <w:bottom w:val="single" w:sz="4" w:space="0" w:color="000000"/>
            </w:tcBorders>
            <w:shd w:val="clear" w:color="auto" w:fill="auto"/>
            <w:vAlign w:val="bottom"/>
          </w:tcPr>
          <w:p w:rsidR="005237EA" w:rsidRPr="005237EA" w:rsidRDefault="005237EA" w:rsidP="00D60589">
            <w:pPr>
              <w:snapToGrid w:val="0"/>
              <w:spacing w:line="276" w:lineRule="auto"/>
              <w:ind w:left="-170"/>
              <w:jc w:val="center"/>
              <w:rPr>
                <w:rFonts w:ascii="Arial Narrow" w:hAnsi="Arial Narrow"/>
                <w:sz w:val="20"/>
                <w:szCs w:val="20"/>
              </w:rPr>
            </w:pPr>
          </w:p>
        </w:tc>
      </w:tr>
      <w:tr w:rsidR="005237EA" w:rsidRPr="005237EA" w:rsidTr="00D60589">
        <w:trPr>
          <w:cantSplit/>
        </w:trPr>
        <w:tc>
          <w:tcPr>
            <w:tcW w:w="2834" w:type="dxa"/>
            <w:shd w:val="clear" w:color="auto" w:fill="auto"/>
          </w:tcPr>
          <w:p w:rsidR="005237EA" w:rsidRPr="005237EA" w:rsidRDefault="005237EA" w:rsidP="00D60589">
            <w:pPr>
              <w:spacing w:line="276" w:lineRule="auto"/>
              <w:ind w:left="-170"/>
              <w:jc w:val="center"/>
              <w:rPr>
                <w:rFonts w:ascii="Arial Narrow" w:hAnsi="Arial Narrow"/>
                <w:sz w:val="20"/>
                <w:szCs w:val="20"/>
              </w:rPr>
            </w:pPr>
            <w:r w:rsidRPr="005237EA">
              <w:rPr>
                <w:rFonts w:ascii="Arial Narrow" w:hAnsi="Arial Narrow"/>
                <w:sz w:val="20"/>
                <w:szCs w:val="20"/>
              </w:rPr>
              <w:t>(подпись)</w:t>
            </w:r>
          </w:p>
        </w:tc>
        <w:tc>
          <w:tcPr>
            <w:tcW w:w="1276" w:type="dxa"/>
            <w:shd w:val="clear" w:color="auto" w:fill="auto"/>
          </w:tcPr>
          <w:p w:rsidR="005237EA" w:rsidRPr="005237EA" w:rsidRDefault="005237EA" w:rsidP="00D60589">
            <w:pPr>
              <w:snapToGrid w:val="0"/>
              <w:spacing w:line="276" w:lineRule="auto"/>
              <w:ind w:left="-170"/>
              <w:jc w:val="center"/>
              <w:rPr>
                <w:rFonts w:ascii="Arial Narrow" w:hAnsi="Arial Narrow"/>
                <w:sz w:val="20"/>
                <w:szCs w:val="20"/>
              </w:rPr>
            </w:pPr>
          </w:p>
        </w:tc>
        <w:tc>
          <w:tcPr>
            <w:tcW w:w="4990" w:type="dxa"/>
            <w:shd w:val="clear" w:color="auto" w:fill="auto"/>
          </w:tcPr>
          <w:p w:rsidR="005237EA" w:rsidRPr="005237EA" w:rsidRDefault="005237EA" w:rsidP="00D60589">
            <w:pPr>
              <w:spacing w:line="276" w:lineRule="auto"/>
              <w:ind w:left="-170"/>
              <w:jc w:val="center"/>
              <w:rPr>
                <w:rFonts w:ascii="Arial Narrow" w:hAnsi="Arial Narrow"/>
                <w:sz w:val="20"/>
                <w:szCs w:val="20"/>
              </w:rPr>
            </w:pPr>
            <w:r w:rsidRPr="005237EA">
              <w:rPr>
                <w:rFonts w:ascii="Arial Narrow" w:hAnsi="Arial Narrow"/>
                <w:sz w:val="20"/>
                <w:szCs w:val="20"/>
              </w:rPr>
              <w:t>(Ф.И.О.)</w:t>
            </w:r>
          </w:p>
        </w:tc>
      </w:tr>
      <w:tr w:rsidR="005237EA" w:rsidRPr="005237EA" w:rsidTr="00D60589">
        <w:trPr>
          <w:cantSplit/>
        </w:trPr>
        <w:tc>
          <w:tcPr>
            <w:tcW w:w="2834" w:type="dxa"/>
            <w:tcBorders>
              <w:bottom w:val="single" w:sz="4" w:space="0" w:color="000000"/>
            </w:tcBorders>
            <w:shd w:val="clear" w:color="auto" w:fill="auto"/>
            <w:vAlign w:val="bottom"/>
          </w:tcPr>
          <w:p w:rsidR="005237EA" w:rsidRPr="005237EA" w:rsidRDefault="005237EA" w:rsidP="00D60589">
            <w:pPr>
              <w:snapToGrid w:val="0"/>
              <w:spacing w:line="276" w:lineRule="auto"/>
              <w:ind w:left="-170"/>
              <w:jc w:val="center"/>
              <w:rPr>
                <w:rFonts w:ascii="Arial Narrow" w:hAnsi="Arial Narrow"/>
                <w:sz w:val="20"/>
                <w:szCs w:val="20"/>
              </w:rPr>
            </w:pPr>
          </w:p>
        </w:tc>
        <w:tc>
          <w:tcPr>
            <w:tcW w:w="1276" w:type="dxa"/>
            <w:shd w:val="clear" w:color="auto" w:fill="auto"/>
            <w:vAlign w:val="bottom"/>
          </w:tcPr>
          <w:p w:rsidR="005237EA" w:rsidRPr="005237EA" w:rsidRDefault="005237EA" w:rsidP="00D60589">
            <w:pPr>
              <w:snapToGrid w:val="0"/>
              <w:spacing w:line="276" w:lineRule="auto"/>
              <w:ind w:left="-170"/>
              <w:jc w:val="center"/>
              <w:rPr>
                <w:rFonts w:ascii="Arial Narrow" w:hAnsi="Arial Narrow"/>
                <w:sz w:val="20"/>
                <w:szCs w:val="20"/>
              </w:rPr>
            </w:pPr>
          </w:p>
        </w:tc>
        <w:tc>
          <w:tcPr>
            <w:tcW w:w="4990" w:type="dxa"/>
            <w:tcBorders>
              <w:bottom w:val="single" w:sz="4" w:space="0" w:color="000000"/>
            </w:tcBorders>
            <w:shd w:val="clear" w:color="auto" w:fill="auto"/>
            <w:vAlign w:val="bottom"/>
          </w:tcPr>
          <w:p w:rsidR="005237EA" w:rsidRPr="005237EA" w:rsidRDefault="005237EA" w:rsidP="00D60589">
            <w:pPr>
              <w:snapToGrid w:val="0"/>
              <w:spacing w:line="276" w:lineRule="auto"/>
              <w:ind w:left="-170"/>
              <w:jc w:val="center"/>
              <w:rPr>
                <w:rFonts w:ascii="Arial Narrow" w:hAnsi="Arial Narrow"/>
                <w:sz w:val="20"/>
                <w:szCs w:val="20"/>
              </w:rPr>
            </w:pPr>
          </w:p>
        </w:tc>
      </w:tr>
      <w:tr w:rsidR="005237EA" w:rsidRPr="005237EA" w:rsidTr="00D60589">
        <w:trPr>
          <w:cantSplit/>
        </w:trPr>
        <w:tc>
          <w:tcPr>
            <w:tcW w:w="2834" w:type="dxa"/>
            <w:shd w:val="clear" w:color="auto" w:fill="auto"/>
          </w:tcPr>
          <w:p w:rsidR="005237EA" w:rsidRPr="005237EA" w:rsidRDefault="005237EA" w:rsidP="00D60589">
            <w:pPr>
              <w:spacing w:line="276" w:lineRule="auto"/>
              <w:ind w:left="-170"/>
              <w:jc w:val="center"/>
              <w:rPr>
                <w:rFonts w:ascii="Arial Narrow" w:hAnsi="Arial Narrow"/>
                <w:sz w:val="20"/>
                <w:szCs w:val="20"/>
              </w:rPr>
            </w:pPr>
            <w:r w:rsidRPr="005237EA">
              <w:rPr>
                <w:rFonts w:ascii="Arial Narrow" w:hAnsi="Arial Narrow"/>
                <w:sz w:val="20"/>
                <w:szCs w:val="20"/>
              </w:rPr>
              <w:t>(подпись)</w:t>
            </w:r>
          </w:p>
        </w:tc>
        <w:tc>
          <w:tcPr>
            <w:tcW w:w="1276" w:type="dxa"/>
            <w:shd w:val="clear" w:color="auto" w:fill="auto"/>
          </w:tcPr>
          <w:p w:rsidR="005237EA" w:rsidRPr="005237EA" w:rsidRDefault="005237EA" w:rsidP="00D60589">
            <w:pPr>
              <w:snapToGrid w:val="0"/>
              <w:spacing w:line="276" w:lineRule="auto"/>
              <w:ind w:left="-170"/>
              <w:jc w:val="center"/>
              <w:rPr>
                <w:rFonts w:ascii="Arial Narrow" w:hAnsi="Arial Narrow"/>
                <w:sz w:val="20"/>
                <w:szCs w:val="20"/>
              </w:rPr>
            </w:pPr>
          </w:p>
        </w:tc>
        <w:tc>
          <w:tcPr>
            <w:tcW w:w="4990" w:type="dxa"/>
            <w:shd w:val="clear" w:color="auto" w:fill="auto"/>
          </w:tcPr>
          <w:p w:rsidR="005237EA" w:rsidRPr="005237EA" w:rsidRDefault="005237EA" w:rsidP="00D60589">
            <w:pPr>
              <w:snapToGrid w:val="0"/>
              <w:spacing w:line="276" w:lineRule="auto"/>
              <w:ind w:left="-170"/>
              <w:jc w:val="center"/>
              <w:rPr>
                <w:rFonts w:ascii="Arial Narrow" w:hAnsi="Arial Narrow"/>
                <w:sz w:val="20"/>
                <w:szCs w:val="20"/>
              </w:rPr>
            </w:pPr>
          </w:p>
        </w:tc>
      </w:tr>
    </w:tbl>
    <w:p w:rsidR="002F63A1" w:rsidRPr="005237EA" w:rsidRDefault="002F63A1" w:rsidP="005F76B3">
      <w:pPr>
        <w:rPr>
          <w:rFonts w:ascii="Arial Narrow" w:eastAsia="Calibri" w:hAnsi="Arial Narrow"/>
          <w:b/>
          <w:sz w:val="20"/>
          <w:szCs w:val="20"/>
        </w:rPr>
      </w:pPr>
    </w:p>
    <w:p w:rsidR="003A60BC" w:rsidRPr="003A60BC" w:rsidRDefault="003A60BC" w:rsidP="003A60BC">
      <w:pPr>
        <w:jc w:val="center"/>
        <w:rPr>
          <w:rFonts w:ascii="Arial Narrow" w:hAnsi="Arial Narrow" w:cs="Arial"/>
          <w:b/>
          <w:sz w:val="20"/>
          <w:szCs w:val="20"/>
        </w:rPr>
      </w:pPr>
      <w:r w:rsidRPr="003A60BC">
        <w:rPr>
          <w:rFonts w:ascii="Arial Narrow" w:hAnsi="Arial Narrow" w:cs="Arial"/>
          <w:b/>
          <w:sz w:val="20"/>
          <w:szCs w:val="20"/>
        </w:rPr>
        <w:t>КРАСНОЯРСКИЙ КРАЙ</w:t>
      </w:r>
    </w:p>
    <w:p w:rsidR="003A60BC" w:rsidRPr="003A60BC" w:rsidRDefault="003A60BC" w:rsidP="003A60BC">
      <w:pPr>
        <w:jc w:val="center"/>
        <w:rPr>
          <w:rFonts w:ascii="Arial Narrow" w:hAnsi="Arial Narrow" w:cs="Arial"/>
          <w:b/>
          <w:sz w:val="20"/>
          <w:szCs w:val="20"/>
        </w:rPr>
      </w:pPr>
      <w:r w:rsidRPr="003A60BC">
        <w:rPr>
          <w:rFonts w:ascii="Arial Narrow" w:hAnsi="Arial Narrow" w:cs="Arial"/>
          <w:b/>
          <w:sz w:val="20"/>
          <w:szCs w:val="20"/>
        </w:rPr>
        <w:t>ЭВЕНКИЙСКИЙ МУНИЦИПАЛЬНЫЙ РАЙОН</w:t>
      </w:r>
    </w:p>
    <w:p w:rsidR="003A60BC" w:rsidRPr="003A60BC" w:rsidRDefault="003A60BC" w:rsidP="003A60BC">
      <w:pPr>
        <w:jc w:val="center"/>
        <w:rPr>
          <w:rFonts w:ascii="Arial Narrow" w:hAnsi="Arial Narrow" w:cs="Arial"/>
          <w:b/>
          <w:sz w:val="20"/>
          <w:szCs w:val="20"/>
        </w:rPr>
      </w:pPr>
      <w:r w:rsidRPr="003A60BC">
        <w:rPr>
          <w:rFonts w:ascii="Arial Narrow" w:hAnsi="Arial Narrow" w:cs="Arial"/>
          <w:b/>
          <w:sz w:val="20"/>
          <w:szCs w:val="20"/>
        </w:rPr>
        <w:t>СУЛОМАЙСКИЙ</w:t>
      </w:r>
    </w:p>
    <w:p w:rsidR="003A60BC" w:rsidRPr="003A60BC" w:rsidRDefault="003A60BC" w:rsidP="003A60BC">
      <w:pPr>
        <w:jc w:val="center"/>
        <w:rPr>
          <w:rFonts w:ascii="Arial Narrow" w:hAnsi="Arial Narrow" w:cs="Arial"/>
          <w:b/>
          <w:sz w:val="20"/>
          <w:szCs w:val="20"/>
        </w:rPr>
      </w:pPr>
      <w:r w:rsidRPr="003A60BC">
        <w:rPr>
          <w:rFonts w:ascii="Arial Narrow" w:hAnsi="Arial Narrow" w:cs="Arial"/>
          <w:b/>
          <w:sz w:val="20"/>
          <w:szCs w:val="20"/>
        </w:rPr>
        <w:t>ПОСЕЛКОВЫЙ СОВЕТ ДЕПУТАТОВ</w:t>
      </w:r>
    </w:p>
    <w:p w:rsidR="003A60BC" w:rsidRPr="003A60BC" w:rsidRDefault="003A60BC" w:rsidP="003A60BC">
      <w:pPr>
        <w:jc w:val="center"/>
        <w:rPr>
          <w:rFonts w:ascii="Arial Narrow" w:hAnsi="Arial Narrow" w:cs="Arial"/>
          <w:sz w:val="20"/>
          <w:szCs w:val="20"/>
        </w:rPr>
      </w:pPr>
      <w:r w:rsidRPr="003A60BC">
        <w:rPr>
          <w:rFonts w:ascii="Arial Narrow" w:hAnsi="Arial Narrow" w:cs="Arial"/>
          <w:b/>
          <w:sz w:val="20"/>
          <w:szCs w:val="20"/>
        </w:rPr>
        <w:t>РЕШЕНИЕ</w:t>
      </w:r>
    </w:p>
    <w:p w:rsidR="003A60BC" w:rsidRPr="003A60BC" w:rsidRDefault="003A60BC" w:rsidP="003A60BC">
      <w:pPr>
        <w:rPr>
          <w:rFonts w:ascii="Arial Narrow" w:hAnsi="Arial Narrow" w:cs="Arial"/>
          <w:sz w:val="20"/>
          <w:szCs w:val="20"/>
        </w:rPr>
      </w:pPr>
    </w:p>
    <w:p w:rsidR="003A60BC" w:rsidRPr="003A60BC" w:rsidRDefault="003A60BC" w:rsidP="003A60BC">
      <w:pPr>
        <w:jc w:val="both"/>
        <w:rPr>
          <w:rFonts w:ascii="Arial Narrow" w:hAnsi="Arial Narrow" w:cs="Arial"/>
          <w:sz w:val="20"/>
          <w:szCs w:val="20"/>
        </w:rPr>
      </w:pPr>
      <w:r w:rsidRPr="003A60BC">
        <w:rPr>
          <w:rFonts w:ascii="Arial Narrow" w:hAnsi="Arial Narrow" w:cs="Arial"/>
          <w:sz w:val="20"/>
          <w:szCs w:val="20"/>
          <w:lang w:val="en-US"/>
        </w:rPr>
        <w:t>V</w:t>
      </w:r>
      <w:r w:rsidRPr="003A60BC">
        <w:rPr>
          <w:rFonts w:ascii="Arial Narrow" w:hAnsi="Arial Narrow" w:cs="Arial"/>
          <w:sz w:val="20"/>
          <w:szCs w:val="20"/>
        </w:rPr>
        <w:t xml:space="preserve"> созыв</w:t>
      </w:r>
    </w:p>
    <w:p w:rsidR="003A60BC" w:rsidRPr="003A60BC" w:rsidRDefault="003A60BC" w:rsidP="003A60BC">
      <w:pPr>
        <w:jc w:val="both"/>
        <w:rPr>
          <w:rFonts w:ascii="Arial Narrow" w:hAnsi="Arial Narrow" w:cs="Arial"/>
          <w:sz w:val="20"/>
          <w:szCs w:val="20"/>
        </w:rPr>
      </w:pPr>
      <w:r w:rsidRPr="003A60BC">
        <w:rPr>
          <w:rFonts w:ascii="Arial Narrow" w:hAnsi="Arial Narrow" w:cs="Arial"/>
          <w:sz w:val="20"/>
          <w:szCs w:val="20"/>
          <w:lang w:val="en-US"/>
        </w:rPr>
        <w:t>XXXVII</w:t>
      </w:r>
      <w:r w:rsidRPr="003A60BC">
        <w:rPr>
          <w:rFonts w:ascii="Arial Narrow" w:hAnsi="Arial Narrow" w:cs="Arial"/>
          <w:sz w:val="20"/>
          <w:szCs w:val="20"/>
        </w:rPr>
        <w:t xml:space="preserve"> сессия</w:t>
      </w:r>
    </w:p>
    <w:p w:rsidR="003A60BC" w:rsidRPr="003A60BC" w:rsidRDefault="003A60BC" w:rsidP="003A60BC">
      <w:pPr>
        <w:jc w:val="both"/>
        <w:rPr>
          <w:rFonts w:ascii="Arial Narrow" w:hAnsi="Arial Narrow" w:cs="Arial"/>
          <w:sz w:val="20"/>
          <w:szCs w:val="20"/>
        </w:rPr>
      </w:pPr>
      <w:r w:rsidRPr="003A60BC">
        <w:rPr>
          <w:rFonts w:ascii="Arial Narrow" w:hAnsi="Arial Narrow" w:cs="Arial"/>
          <w:sz w:val="20"/>
          <w:szCs w:val="20"/>
        </w:rPr>
        <w:t xml:space="preserve">«11» октября 2023г.                          </w:t>
      </w:r>
      <w:r>
        <w:rPr>
          <w:rFonts w:ascii="Arial Narrow" w:hAnsi="Arial Narrow" w:cs="Arial"/>
          <w:sz w:val="20"/>
          <w:szCs w:val="20"/>
        </w:rPr>
        <w:t xml:space="preserve">                                                 </w:t>
      </w:r>
      <w:r w:rsidRPr="003A60BC">
        <w:rPr>
          <w:rFonts w:ascii="Arial Narrow" w:hAnsi="Arial Narrow" w:cs="Arial"/>
          <w:sz w:val="20"/>
          <w:szCs w:val="20"/>
        </w:rPr>
        <w:t xml:space="preserve"> </w:t>
      </w:r>
      <w:r>
        <w:rPr>
          <w:rFonts w:ascii="Arial Narrow" w:hAnsi="Arial Narrow" w:cs="Arial"/>
          <w:sz w:val="20"/>
          <w:szCs w:val="20"/>
        </w:rPr>
        <w:t xml:space="preserve">  </w:t>
      </w:r>
      <w:r w:rsidR="009C50F2">
        <w:rPr>
          <w:rFonts w:ascii="Arial Narrow" w:hAnsi="Arial Narrow" w:cs="Arial"/>
          <w:sz w:val="20"/>
          <w:szCs w:val="20"/>
        </w:rPr>
        <w:t xml:space="preserve">    </w:t>
      </w:r>
      <w:r w:rsidRPr="003A60BC">
        <w:rPr>
          <w:rFonts w:ascii="Arial Narrow" w:hAnsi="Arial Narrow" w:cs="Arial"/>
          <w:sz w:val="20"/>
          <w:szCs w:val="20"/>
        </w:rPr>
        <w:t xml:space="preserve">   № 183     </w:t>
      </w:r>
      <w:r w:rsidR="004466D2">
        <w:rPr>
          <w:rFonts w:ascii="Arial Narrow" w:hAnsi="Arial Narrow" w:cs="Arial"/>
          <w:sz w:val="20"/>
          <w:szCs w:val="20"/>
        </w:rPr>
        <w:t xml:space="preserve">   </w:t>
      </w:r>
      <w:r w:rsidRPr="003A60BC">
        <w:rPr>
          <w:rFonts w:ascii="Arial Narrow" w:hAnsi="Arial Narrow" w:cs="Arial"/>
          <w:sz w:val="20"/>
          <w:szCs w:val="20"/>
        </w:rPr>
        <w:t xml:space="preserve">            </w:t>
      </w:r>
      <w:r w:rsidR="009C50F2">
        <w:rPr>
          <w:rFonts w:ascii="Arial Narrow" w:hAnsi="Arial Narrow" w:cs="Arial"/>
          <w:sz w:val="20"/>
          <w:szCs w:val="20"/>
        </w:rPr>
        <w:t xml:space="preserve">        </w:t>
      </w:r>
      <w:r>
        <w:rPr>
          <w:rFonts w:ascii="Arial Narrow" w:hAnsi="Arial Narrow" w:cs="Arial"/>
          <w:sz w:val="20"/>
          <w:szCs w:val="20"/>
        </w:rPr>
        <w:t xml:space="preserve">      </w:t>
      </w:r>
      <w:r w:rsidRPr="003A60BC">
        <w:rPr>
          <w:rFonts w:ascii="Arial Narrow" w:hAnsi="Arial Narrow" w:cs="Arial"/>
          <w:sz w:val="20"/>
          <w:szCs w:val="20"/>
        </w:rPr>
        <w:t xml:space="preserve">      </w:t>
      </w:r>
      <w:r>
        <w:rPr>
          <w:rFonts w:ascii="Arial Narrow" w:hAnsi="Arial Narrow" w:cs="Arial"/>
          <w:sz w:val="20"/>
          <w:szCs w:val="20"/>
        </w:rPr>
        <w:t xml:space="preserve">                </w:t>
      </w:r>
      <w:r w:rsidRPr="003A60BC">
        <w:rPr>
          <w:rFonts w:ascii="Arial Narrow" w:hAnsi="Arial Narrow" w:cs="Arial"/>
          <w:sz w:val="20"/>
          <w:szCs w:val="20"/>
        </w:rPr>
        <w:t xml:space="preserve">                     п. Суломай</w:t>
      </w:r>
    </w:p>
    <w:p w:rsidR="003A60BC" w:rsidRPr="003A60BC" w:rsidRDefault="003A60BC" w:rsidP="003A60BC">
      <w:pPr>
        <w:jc w:val="center"/>
        <w:rPr>
          <w:rFonts w:ascii="Arial Narrow" w:hAnsi="Arial Narrow" w:cs="Arial"/>
          <w:b/>
          <w:sz w:val="20"/>
          <w:szCs w:val="20"/>
        </w:rPr>
      </w:pPr>
    </w:p>
    <w:p w:rsidR="003A60BC" w:rsidRPr="003A60BC" w:rsidRDefault="003A60BC" w:rsidP="003A60BC">
      <w:pPr>
        <w:jc w:val="center"/>
        <w:rPr>
          <w:rFonts w:ascii="Arial Narrow" w:hAnsi="Arial Narrow" w:cs="Arial"/>
          <w:b/>
          <w:bCs/>
          <w:sz w:val="20"/>
          <w:szCs w:val="20"/>
        </w:rPr>
      </w:pPr>
      <w:r w:rsidRPr="003A60BC">
        <w:rPr>
          <w:rFonts w:ascii="Arial Narrow" w:hAnsi="Arial Narrow" w:cs="Arial"/>
          <w:b/>
          <w:sz w:val="20"/>
          <w:szCs w:val="20"/>
        </w:rPr>
        <w:t xml:space="preserve">О внесении изменений в Решение </w:t>
      </w:r>
      <w:r w:rsidRPr="003A60BC">
        <w:rPr>
          <w:rFonts w:ascii="Arial Narrow" w:hAnsi="Arial Narrow" w:cs="Arial"/>
          <w:b/>
          <w:bCs/>
          <w:sz w:val="20"/>
          <w:szCs w:val="20"/>
        </w:rPr>
        <w:t xml:space="preserve">Суломайского поселкового </w:t>
      </w:r>
    </w:p>
    <w:p w:rsidR="003A60BC" w:rsidRPr="003A60BC" w:rsidRDefault="003A60BC" w:rsidP="003A60BC">
      <w:pPr>
        <w:jc w:val="center"/>
        <w:rPr>
          <w:rFonts w:ascii="Arial Narrow" w:hAnsi="Arial Narrow" w:cs="Arial"/>
          <w:b/>
          <w:sz w:val="20"/>
          <w:szCs w:val="20"/>
        </w:rPr>
      </w:pPr>
      <w:r w:rsidRPr="003A60BC">
        <w:rPr>
          <w:rFonts w:ascii="Arial Narrow" w:hAnsi="Arial Narrow" w:cs="Arial"/>
          <w:b/>
          <w:bCs/>
          <w:sz w:val="20"/>
          <w:szCs w:val="20"/>
        </w:rPr>
        <w:t>Совета депутатов</w:t>
      </w:r>
      <w:r w:rsidRPr="003A60BC">
        <w:rPr>
          <w:rFonts w:ascii="Arial Narrow" w:hAnsi="Arial Narrow" w:cs="Arial"/>
          <w:b/>
          <w:sz w:val="20"/>
          <w:szCs w:val="20"/>
        </w:rPr>
        <w:t xml:space="preserve"> от 28.12.2022г. № 147</w:t>
      </w:r>
      <w:r>
        <w:rPr>
          <w:rFonts w:ascii="Arial Narrow" w:hAnsi="Arial Narrow" w:cs="Arial"/>
          <w:b/>
          <w:sz w:val="20"/>
          <w:szCs w:val="20"/>
        </w:rPr>
        <w:t xml:space="preserve"> </w:t>
      </w:r>
      <w:r w:rsidRPr="003A60BC">
        <w:rPr>
          <w:rFonts w:ascii="Arial Narrow" w:hAnsi="Arial Narrow" w:cs="Arial"/>
          <w:b/>
          <w:sz w:val="20"/>
          <w:szCs w:val="20"/>
        </w:rPr>
        <w:t>«О бюджете поселка Суломай на 2023 год и плановый период 2024-2025 годов»</w:t>
      </w:r>
      <w:r>
        <w:rPr>
          <w:rFonts w:ascii="Arial Narrow" w:hAnsi="Arial Narrow" w:cs="Arial"/>
          <w:b/>
          <w:sz w:val="20"/>
          <w:szCs w:val="20"/>
        </w:rPr>
        <w:t xml:space="preserve"> </w:t>
      </w:r>
      <w:r w:rsidRPr="003A60BC">
        <w:rPr>
          <w:rFonts w:ascii="Arial Narrow" w:hAnsi="Arial Narrow" w:cs="Arial"/>
          <w:b/>
          <w:sz w:val="20"/>
          <w:szCs w:val="20"/>
        </w:rPr>
        <w:t>(в редакции от 08.02.2023г. № 155, от 17.05.2023г. № 156, от 12.07.2023г. № 169)</w:t>
      </w:r>
    </w:p>
    <w:p w:rsidR="003A60BC" w:rsidRPr="003A60BC" w:rsidRDefault="003A60BC" w:rsidP="003A60BC">
      <w:pPr>
        <w:ind w:firstLine="540"/>
        <w:jc w:val="center"/>
        <w:rPr>
          <w:rFonts w:ascii="Arial Narrow" w:hAnsi="Arial Narrow" w:cs="Arial"/>
          <w:b/>
          <w:sz w:val="20"/>
          <w:szCs w:val="20"/>
        </w:rPr>
      </w:pPr>
    </w:p>
    <w:p w:rsidR="003A60BC" w:rsidRPr="003A60BC" w:rsidRDefault="003A60BC" w:rsidP="003A60BC">
      <w:pPr>
        <w:ind w:firstLine="709"/>
        <w:jc w:val="both"/>
        <w:rPr>
          <w:rFonts w:ascii="Arial Narrow" w:hAnsi="Arial Narrow" w:cs="Arial"/>
          <w:b/>
          <w:bCs/>
          <w:sz w:val="20"/>
          <w:szCs w:val="20"/>
        </w:rPr>
      </w:pPr>
      <w:r w:rsidRPr="003A60BC">
        <w:rPr>
          <w:rFonts w:ascii="Arial Narrow" w:hAnsi="Arial Narrow" w:cs="Arial"/>
          <w:sz w:val="20"/>
          <w:szCs w:val="20"/>
        </w:rPr>
        <w:t>В целях урегулирования бюджетных правоотношений</w:t>
      </w:r>
      <w:r w:rsidRPr="003A60BC">
        <w:rPr>
          <w:rFonts w:ascii="Arial Narrow" w:hAnsi="Arial Narrow" w:cs="Arial"/>
          <w:bCs/>
          <w:sz w:val="20"/>
          <w:szCs w:val="20"/>
        </w:rPr>
        <w:t xml:space="preserve">, </w:t>
      </w:r>
      <w:r w:rsidRPr="003A60BC">
        <w:rPr>
          <w:rFonts w:ascii="Arial Narrow" w:hAnsi="Arial Narrow" w:cs="Arial"/>
          <w:sz w:val="20"/>
          <w:szCs w:val="20"/>
        </w:rPr>
        <w:t xml:space="preserve">в соответствии со статьей 9 Бюджетного кодекса Российской Федерации, </w:t>
      </w:r>
      <w:r w:rsidRPr="003A60BC">
        <w:rPr>
          <w:rFonts w:ascii="Arial Narrow" w:hAnsi="Arial Narrow" w:cs="Arial"/>
          <w:bCs/>
          <w:sz w:val="20"/>
          <w:szCs w:val="20"/>
        </w:rPr>
        <w:t xml:space="preserve">руководствуясь Уставом поселка Суломай, Суломайский поселковый Совет депутатов </w:t>
      </w:r>
      <w:r w:rsidRPr="003A60BC">
        <w:rPr>
          <w:rFonts w:ascii="Arial Narrow" w:hAnsi="Arial Narrow" w:cs="Arial"/>
          <w:b/>
          <w:bCs/>
          <w:sz w:val="20"/>
          <w:szCs w:val="20"/>
        </w:rPr>
        <w:t>РЕШИЛ:</w:t>
      </w:r>
    </w:p>
    <w:p w:rsidR="003A60BC" w:rsidRPr="003A60BC" w:rsidRDefault="003A60BC" w:rsidP="003A60BC">
      <w:pPr>
        <w:jc w:val="both"/>
        <w:rPr>
          <w:rFonts w:ascii="Arial Narrow" w:hAnsi="Arial Narrow" w:cs="Arial"/>
          <w:sz w:val="20"/>
          <w:szCs w:val="20"/>
        </w:rPr>
      </w:pPr>
      <w:r w:rsidRPr="003A60BC">
        <w:rPr>
          <w:rFonts w:ascii="Arial Narrow" w:hAnsi="Arial Narrow" w:cs="Arial"/>
          <w:bCs/>
          <w:sz w:val="20"/>
          <w:szCs w:val="20"/>
        </w:rPr>
        <w:t>1.</w:t>
      </w:r>
      <w:r w:rsidRPr="003A60BC">
        <w:rPr>
          <w:rFonts w:ascii="Arial Narrow" w:hAnsi="Arial Narrow" w:cs="Arial"/>
          <w:bCs/>
          <w:sz w:val="20"/>
          <w:szCs w:val="20"/>
        </w:rPr>
        <w:tab/>
        <w:t xml:space="preserve">Внести в Решение Суломайского поселкового Совета депутатов </w:t>
      </w:r>
      <w:r w:rsidRPr="003A60BC">
        <w:rPr>
          <w:rFonts w:ascii="Arial Narrow" w:hAnsi="Arial Narrow" w:cs="Arial"/>
          <w:sz w:val="20"/>
          <w:szCs w:val="20"/>
        </w:rPr>
        <w:t>от 28.12.2022г.  № 147 «О бюджете поселка Суломай на 2023 год и плановый период 2024-2025 годов» (в редакции от 08.02.2023г. № 155, от 17.05.2023г. № 156, от 12.07.2023г. № 169) следующие изменения:</w:t>
      </w:r>
    </w:p>
    <w:p w:rsidR="003A60BC" w:rsidRPr="003A60BC" w:rsidRDefault="003A60BC" w:rsidP="003A60BC">
      <w:pPr>
        <w:tabs>
          <w:tab w:val="left" w:pos="0"/>
        </w:tabs>
        <w:jc w:val="both"/>
        <w:rPr>
          <w:rFonts w:ascii="Arial Narrow" w:hAnsi="Arial Narrow" w:cs="Arial"/>
          <w:bCs/>
          <w:sz w:val="20"/>
          <w:szCs w:val="20"/>
        </w:rPr>
      </w:pPr>
      <w:r w:rsidRPr="003A60BC">
        <w:rPr>
          <w:rFonts w:ascii="Arial Narrow" w:hAnsi="Arial Narrow" w:cs="Arial"/>
          <w:bCs/>
          <w:sz w:val="20"/>
          <w:szCs w:val="20"/>
        </w:rPr>
        <w:t>1) изложить пункт 1 в новой редакции: «1. Утвердить основные характеристики местного бюджета поселка Суломай на 2023 год:</w:t>
      </w:r>
    </w:p>
    <w:p w:rsidR="003A60BC" w:rsidRPr="003A60BC" w:rsidRDefault="003A60BC" w:rsidP="003A60BC">
      <w:pPr>
        <w:suppressAutoHyphens/>
        <w:jc w:val="both"/>
        <w:rPr>
          <w:rFonts w:ascii="Arial Narrow" w:hAnsi="Arial Narrow" w:cs="Arial"/>
          <w:bCs/>
          <w:sz w:val="20"/>
          <w:szCs w:val="20"/>
        </w:rPr>
      </w:pPr>
      <w:r>
        <w:rPr>
          <w:rFonts w:ascii="Arial Narrow" w:hAnsi="Arial Narrow" w:cs="Arial"/>
          <w:bCs/>
          <w:sz w:val="20"/>
          <w:szCs w:val="20"/>
        </w:rPr>
        <w:t>2.</w:t>
      </w:r>
      <w:r>
        <w:rPr>
          <w:rFonts w:ascii="Arial Narrow" w:hAnsi="Arial Narrow" w:cs="Arial"/>
          <w:bCs/>
          <w:sz w:val="20"/>
          <w:szCs w:val="20"/>
        </w:rPr>
        <w:tab/>
      </w:r>
      <w:r w:rsidRPr="003A60BC">
        <w:rPr>
          <w:rFonts w:ascii="Arial Narrow" w:hAnsi="Arial Narrow" w:cs="Arial"/>
          <w:bCs/>
          <w:sz w:val="20"/>
          <w:szCs w:val="20"/>
        </w:rPr>
        <w:t>Общий объем доходов местного бюджета в сумме 22 391,3 тыс. рублей;</w:t>
      </w:r>
    </w:p>
    <w:p w:rsidR="003A60BC" w:rsidRPr="003A60BC" w:rsidRDefault="003A60BC" w:rsidP="003A60BC">
      <w:pPr>
        <w:suppressAutoHyphens/>
        <w:jc w:val="both"/>
        <w:rPr>
          <w:rFonts w:ascii="Arial Narrow" w:hAnsi="Arial Narrow" w:cs="Arial"/>
          <w:sz w:val="20"/>
          <w:szCs w:val="20"/>
        </w:rPr>
      </w:pPr>
      <w:r>
        <w:rPr>
          <w:rFonts w:ascii="Arial Narrow" w:hAnsi="Arial Narrow" w:cs="Arial"/>
          <w:bCs/>
          <w:sz w:val="20"/>
          <w:szCs w:val="20"/>
        </w:rPr>
        <w:t>3.</w:t>
      </w:r>
      <w:r>
        <w:rPr>
          <w:rFonts w:ascii="Arial Narrow" w:hAnsi="Arial Narrow" w:cs="Arial"/>
          <w:bCs/>
          <w:sz w:val="20"/>
          <w:szCs w:val="20"/>
        </w:rPr>
        <w:tab/>
      </w:r>
      <w:r w:rsidRPr="003A60BC">
        <w:rPr>
          <w:rFonts w:ascii="Arial Narrow" w:hAnsi="Arial Narrow" w:cs="Arial"/>
          <w:bCs/>
          <w:sz w:val="20"/>
          <w:szCs w:val="20"/>
        </w:rPr>
        <w:t>Общий объем расходов местного бюджета в сумме 22 419,6 тыс. рублей;</w:t>
      </w:r>
    </w:p>
    <w:p w:rsidR="003A60BC" w:rsidRPr="003A60BC" w:rsidRDefault="003A60BC" w:rsidP="003A60BC">
      <w:pPr>
        <w:suppressAutoHyphens/>
        <w:jc w:val="both"/>
        <w:rPr>
          <w:rFonts w:ascii="Arial Narrow" w:hAnsi="Arial Narrow" w:cs="Arial"/>
          <w:sz w:val="20"/>
          <w:szCs w:val="20"/>
        </w:rPr>
      </w:pPr>
      <w:r>
        <w:rPr>
          <w:rFonts w:ascii="Arial Narrow" w:hAnsi="Arial Narrow" w:cs="Arial"/>
          <w:sz w:val="20"/>
          <w:szCs w:val="20"/>
        </w:rPr>
        <w:t>4.</w:t>
      </w:r>
      <w:r>
        <w:rPr>
          <w:rFonts w:ascii="Arial Narrow" w:hAnsi="Arial Narrow" w:cs="Arial"/>
          <w:sz w:val="20"/>
          <w:szCs w:val="20"/>
        </w:rPr>
        <w:tab/>
      </w:r>
      <w:r w:rsidRPr="003A60BC">
        <w:rPr>
          <w:rFonts w:ascii="Arial Narrow" w:hAnsi="Arial Narrow" w:cs="Arial"/>
          <w:sz w:val="20"/>
          <w:szCs w:val="20"/>
        </w:rPr>
        <w:t>Дефицит местного бюджета в сумме 28,3 тыс. рублей;</w:t>
      </w:r>
    </w:p>
    <w:p w:rsidR="003A60BC" w:rsidRPr="003A60BC" w:rsidRDefault="003A60BC" w:rsidP="003A60BC">
      <w:pPr>
        <w:suppressAutoHyphens/>
        <w:jc w:val="both"/>
        <w:rPr>
          <w:rFonts w:ascii="Arial Narrow" w:hAnsi="Arial Narrow" w:cs="Arial"/>
          <w:sz w:val="20"/>
          <w:szCs w:val="20"/>
        </w:rPr>
      </w:pPr>
      <w:r>
        <w:rPr>
          <w:rFonts w:ascii="Arial Narrow" w:hAnsi="Arial Narrow" w:cs="Arial"/>
          <w:sz w:val="20"/>
          <w:szCs w:val="20"/>
        </w:rPr>
        <w:t>5.</w:t>
      </w:r>
      <w:r>
        <w:rPr>
          <w:rFonts w:ascii="Arial Narrow" w:hAnsi="Arial Narrow" w:cs="Arial"/>
          <w:sz w:val="20"/>
          <w:szCs w:val="20"/>
        </w:rPr>
        <w:tab/>
      </w:r>
      <w:r w:rsidRPr="003A60BC">
        <w:rPr>
          <w:rFonts w:ascii="Arial Narrow" w:hAnsi="Arial Narrow" w:cs="Arial"/>
          <w:sz w:val="20"/>
          <w:szCs w:val="20"/>
        </w:rPr>
        <w:t>Источники внутреннего финансирования дефицита местного бюджета в сумме 28,3 тыс. рублей согласно приложению 1 к настоящему Решению»;</w:t>
      </w:r>
    </w:p>
    <w:p w:rsidR="003A60BC" w:rsidRPr="003A60BC" w:rsidRDefault="003A60BC" w:rsidP="003A60BC">
      <w:pPr>
        <w:tabs>
          <w:tab w:val="left" w:pos="0"/>
        </w:tabs>
        <w:jc w:val="both"/>
        <w:rPr>
          <w:rFonts w:ascii="Arial Narrow" w:hAnsi="Arial Narrow" w:cs="Arial"/>
          <w:sz w:val="20"/>
          <w:szCs w:val="20"/>
        </w:rPr>
      </w:pPr>
      <w:r w:rsidRPr="003A60BC">
        <w:rPr>
          <w:rFonts w:ascii="Arial Narrow" w:hAnsi="Arial Narrow" w:cs="Arial"/>
          <w:bCs/>
          <w:sz w:val="20"/>
          <w:szCs w:val="20"/>
        </w:rPr>
        <w:t>2)</w:t>
      </w:r>
      <w:r w:rsidRPr="003A60BC">
        <w:rPr>
          <w:rFonts w:ascii="Arial Narrow" w:hAnsi="Arial Narrow" w:cs="Arial"/>
          <w:bCs/>
          <w:sz w:val="20"/>
          <w:szCs w:val="20"/>
        </w:rPr>
        <w:tab/>
      </w:r>
      <w:r w:rsidRPr="003A60BC">
        <w:rPr>
          <w:rFonts w:ascii="Arial Narrow" w:hAnsi="Arial Narrow" w:cs="Arial"/>
          <w:sz w:val="20"/>
          <w:szCs w:val="20"/>
        </w:rPr>
        <w:t>изложить приложения № 1,2,3,4,5 в новой редакции, согласно приложениям к настоящему Решению.</w:t>
      </w:r>
    </w:p>
    <w:p w:rsidR="003A60BC" w:rsidRPr="003A60BC" w:rsidRDefault="003A60BC" w:rsidP="003A60BC">
      <w:pPr>
        <w:pStyle w:val="ae"/>
        <w:spacing w:after="0"/>
        <w:rPr>
          <w:rFonts w:ascii="Arial Narrow" w:hAnsi="Arial Narrow" w:cs="Arial"/>
          <w:sz w:val="20"/>
          <w:szCs w:val="20"/>
        </w:rPr>
      </w:pPr>
      <w:r w:rsidRPr="003A60BC">
        <w:rPr>
          <w:rFonts w:ascii="Arial Narrow" w:hAnsi="Arial Narrow" w:cs="Arial"/>
          <w:sz w:val="20"/>
          <w:szCs w:val="20"/>
        </w:rPr>
        <w:t>2.</w:t>
      </w:r>
      <w:r w:rsidRPr="003A60BC">
        <w:rPr>
          <w:rFonts w:ascii="Arial Narrow" w:hAnsi="Arial Narrow" w:cs="Arial"/>
          <w:sz w:val="20"/>
          <w:szCs w:val="20"/>
        </w:rPr>
        <w:tab/>
        <w:t>Разместить настоящее Решение на сайте муниципального образования «поселок Суломай» в сети «Интернет» (</w:t>
      </w:r>
      <w:hyperlink r:id="rId167" w:history="1">
        <w:r w:rsidRPr="003A60BC">
          <w:rPr>
            <w:rStyle w:val="af2"/>
            <w:rFonts w:ascii="Arial Narrow" w:hAnsi="Arial Narrow" w:cs="Arial"/>
            <w:color w:val="auto"/>
            <w:sz w:val="20"/>
            <w:szCs w:val="20"/>
            <w:u w:val="none"/>
          </w:rPr>
          <w:t>https://sulomaj-r04.gosweb.gosuslugi.ru</w:t>
        </w:r>
      </w:hyperlink>
      <w:r w:rsidRPr="003A60BC">
        <w:rPr>
          <w:rFonts w:ascii="Arial Narrow" w:hAnsi="Arial Narrow" w:cs="Arial"/>
          <w:sz w:val="20"/>
          <w:szCs w:val="20"/>
        </w:rPr>
        <w:t>).</w:t>
      </w:r>
    </w:p>
    <w:p w:rsidR="003A60BC" w:rsidRPr="003A60BC" w:rsidRDefault="003A60BC" w:rsidP="003A60BC">
      <w:pPr>
        <w:spacing w:line="100" w:lineRule="atLeast"/>
        <w:jc w:val="both"/>
        <w:rPr>
          <w:rFonts w:ascii="Arial Narrow" w:hAnsi="Arial Narrow" w:cs="Arial"/>
          <w:b/>
          <w:sz w:val="20"/>
          <w:szCs w:val="20"/>
        </w:rPr>
      </w:pPr>
      <w:r w:rsidRPr="003A60BC">
        <w:rPr>
          <w:rFonts w:ascii="Arial Narrow" w:hAnsi="Arial Narrow" w:cs="Arial"/>
          <w:sz w:val="20"/>
          <w:szCs w:val="20"/>
        </w:rPr>
        <w:t>3.</w:t>
      </w:r>
      <w:r w:rsidRPr="003A60BC">
        <w:rPr>
          <w:rFonts w:ascii="Arial Narrow" w:hAnsi="Arial Narrow" w:cs="Arial"/>
          <w:sz w:val="20"/>
          <w:szCs w:val="20"/>
        </w:rPr>
        <w:tab/>
      </w:r>
      <w:r w:rsidRPr="003A60BC">
        <w:rPr>
          <w:rFonts w:ascii="Arial Narrow" w:hAnsi="Arial Narrow" w:cs="Arial"/>
          <w:color w:val="000000"/>
          <w:sz w:val="20"/>
          <w:szCs w:val="20"/>
        </w:rPr>
        <w:t>Настоящее Решение вступает в силу со дня, следующего за днем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3A60BC" w:rsidRPr="003A60BC" w:rsidRDefault="003A60BC" w:rsidP="003A60BC">
      <w:pPr>
        <w:tabs>
          <w:tab w:val="left" w:pos="4788"/>
        </w:tabs>
        <w:spacing w:line="100" w:lineRule="atLeast"/>
        <w:jc w:val="both"/>
        <w:rPr>
          <w:rFonts w:ascii="Arial Narrow" w:hAnsi="Arial Narrow" w:cs="Arial"/>
          <w:b/>
          <w:bCs/>
          <w:sz w:val="20"/>
          <w:szCs w:val="20"/>
        </w:rPr>
      </w:pPr>
    </w:p>
    <w:p w:rsidR="003A60BC" w:rsidRPr="003A60BC" w:rsidRDefault="003A60BC" w:rsidP="003A60BC">
      <w:pPr>
        <w:tabs>
          <w:tab w:val="left" w:pos="4788"/>
        </w:tabs>
        <w:spacing w:line="100" w:lineRule="atLeast"/>
        <w:jc w:val="both"/>
        <w:rPr>
          <w:rFonts w:ascii="Arial Narrow" w:hAnsi="Arial Narrow" w:cs="Arial"/>
          <w:bCs/>
          <w:sz w:val="20"/>
          <w:szCs w:val="20"/>
        </w:rPr>
      </w:pPr>
      <w:r w:rsidRPr="003A60BC">
        <w:rPr>
          <w:rFonts w:ascii="Arial Narrow" w:hAnsi="Arial Narrow" w:cs="Arial"/>
          <w:bCs/>
          <w:sz w:val="20"/>
          <w:szCs w:val="20"/>
        </w:rPr>
        <w:t>Глава п. Суломай</w:t>
      </w:r>
    </w:p>
    <w:p w:rsidR="003A60BC" w:rsidRPr="003A60BC" w:rsidRDefault="003A60BC" w:rsidP="003A60BC">
      <w:pPr>
        <w:spacing w:line="100" w:lineRule="atLeast"/>
        <w:jc w:val="both"/>
        <w:rPr>
          <w:rFonts w:ascii="Arial Narrow" w:hAnsi="Arial Narrow" w:cs="Arial"/>
          <w:bCs/>
          <w:sz w:val="20"/>
          <w:szCs w:val="20"/>
        </w:rPr>
      </w:pPr>
      <w:r w:rsidRPr="003A60BC">
        <w:rPr>
          <w:rFonts w:ascii="Arial Narrow" w:hAnsi="Arial Narrow" w:cs="Arial"/>
          <w:bCs/>
          <w:sz w:val="20"/>
          <w:szCs w:val="20"/>
        </w:rPr>
        <w:t>Председатель</w:t>
      </w:r>
    </w:p>
    <w:p w:rsidR="003A60BC" w:rsidRPr="003A60BC" w:rsidRDefault="003A60BC" w:rsidP="003A60BC">
      <w:pPr>
        <w:spacing w:line="100" w:lineRule="atLeast"/>
        <w:jc w:val="both"/>
        <w:rPr>
          <w:rFonts w:ascii="Arial Narrow" w:hAnsi="Arial Narrow" w:cs="Arial"/>
          <w:bCs/>
          <w:sz w:val="20"/>
          <w:szCs w:val="20"/>
        </w:rPr>
      </w:pPr>
      <w:r w:rsidRPr="003A60BC">
        <w:rPr>
          <w:rFonts w:ascii="Arial Narrow" w:hAnsi="Arial Narrow" w:cs="Arial"/>
          <w:bCs/>
          <w:sz w:val="20"/>
          <w:szCs w:val="20"/>
        </w:rPr>
        <w:t>Суломайского поселкового</w:t>
      </w:r>
    </w:p>
    <w:p w:rsidR="003A60BC" w:rsidRPr="003A60BC" w:rsidRDefault="003A60BC" w:rsidP="003A60BC">
      <w:pPr>
        <w:spacing w:line="100" w:lineRule="atLeast"/>
        <w:jc w:val="both"/>
        <w:rPr>
          <w:rFonts w:ascii="Arial Narrow" w:hAnsi="Arial Narrow" w:cs="Arial"/>
          <w:bCs/>
          <w:sz w:val="20"/>
          <w:szCs w:val="20"/>
        </w:rPr>
      </w:pPr>
      <w:r w:rsidRPr="003A60BC">
        <w:rPr>
          <w:rFonts w:ascii="Arial Narrow" w:hAnsi="Arial Narrow" w:cs="Arial"/>
          <w:bCs/>
          <w:sz w:val="20"/>
          <w:szCs w:val="20"/>
        </w:rPr>
        <w:t xml:space="preserve">Совета депутатов                                                                      </w:t>
      </w:r>
      <w:r w:rsidR="009C50F2">
        <w:rPr>
          <w:rFonts w:ascii="Arial Narrow" w:hAnsi="Arial Narrow" w:cs="Arial"/>
          <w:bCs/>
          <w:sz w:val="20"/>
          <w:szCs w:val="20"/>
        </w:rPr>
        <w:t xml:space="preserve">      </w:t>
      </w:r>
      <w:r w:rsidRPr="003A60BC">
        <w:rPr>
          <w:rFonts w:ascii="Arial Narrow" w:hAnsi="Arial Narrow" w:cs="Arial"/>
          <w:bCs/>
          <w:sz w:val="20"/>
          <w:szCs w:val="20"/>
        </w:rPr>
        <w:t xml:space="preserve">     </w:t>
      </w:r>
      <w:r>
        <w:rPr>
          <w:rFonts w:ascii="Arial Narrow" w:hAnsi="Arial Narrow" w:cs="Arial"/>
          <w:bCs/>
          <w:sz w:val="20"/>
          <w:szCs w:val="20"/>
        </w:rPr>
        <w:t xml:space="preserve"> </w:t>
      </w:r>
      <w:r w:rsidR="004466D2">
        <w:rPr>
          <w:rFonts w:ascii="Arial Narrow" w:hAnsi="Arial Narrow" w:cs="Arial"/>
          <w:bCs/>
          <w:sz w:val="20"/>
          <w:szCs w:val="20"/>
        </w:rPr>
        <w:t xml:space="preserve"> </w:t>
      </w:r>
      <w:r>
        <w:rPr>
          <w:rFonts w:ascii="Arial Narrow" w:hAnsi="Arial Narrow" w:cs="Arial"/>
          <w:bCs/>
          <w:sz w:val="20"/>
          <w:szCs w:val="20"/>
        </w:rPr>
        <w:t xml:space="preserve">    п/п            </w:t>
      </w:r>
      <w:r w:rsidR="004466D2">
        <w:rPr>
          <w:rFonts w:ascii="Arial Narrow" w:hAnsi="Arial Narrow" w:cs="Arial"/>
          <w:bCs/>
          <w:sz w:val="20"/>
          <w:szCs w:val="20"/>
        </w:rPr>
        <w:t xml:space="preserve">  </w:t>
      </w:r>
      <w:r>
        <w:rPr>
          <w:rFonts w:ascii="Arial Narrow" w:hAnsi="Arial Narrow" w:cs="Arial"/>
          <w:bCs/>
          <w:sz w:val="20"/>
          <w:szCs w:val="20"/>
        </w:rPr>
        <w:t xml:space="preserve">                        </w:t>
      </w:r>
      <w:r w:rsidR="009C50F2">
        <w:rPr>
          <w:rFonts w:ascii="Arial Narrow" w:hAnsi="Arial Narrow" w:cs="Arial"/>
          <w:bCs/>
          <w:sz w:val="20"/>
          <w:szCs w:val="20"/>
        </w:rPr>
        <w:t xml:space="preserve">      </w:t>
      </w:r>
      <w:r>
        <w:rPr>
          <w:rFonts w:ascii="Arial Narrow" w:hAnsi="Arial Narrow" w:cs="Arial"/>
          <w:bCs/>
          <w:sz w:val="20"/>
          <w:szCs w:val="20"/>
        </w:rPr>
        <w:t xml:space="preserve">                            </w:t>
      </w:r>
      <w:r w:rsidRPr="003A60BC">
        <w:rPr>
          <w:rFonts w:ascii="Arial Narrow" w:hAnsi="Arial Narrow" w:cs="Arial"/>
          <w:bCs/>
          <w:sz w:val="20"/>
          <w:szCs w:val="20"/>
        </w:rPr>
        <w:t xml:space="preserve">         Р.А. Тыганов</w:t>
      </w:r>
    </w:p>
    <w:p w:rsidR="00491269" w:rsidRPr="003A60BC" w:rsidRDefault="00491269" w:rsidP="00EE6686">
      <w:pPr>
        <w:jc w:val="center"/>
        <w:rPr>
          <w:rFonts w:ascii="Arial Narrow" w:eastAsia="Calibri" w:hAnsi="Arial Narrow"/>
          <w:b/>
          <w:sz w:val="20"/>
          <w:szCs w:val="20"/>
        </w:rPr>
      </w:pPr>
    </w:p>
    <w:p w:rsidR="003A60BC" w:rsidRPr="003A60BC" w:rsidRDefault="003A60BC" w:rsidP="00EE6686">
      <w:pPr>
        <w:jc w:val="center"/>
        <w:rPr>
          <w:rFonts w:ascii="Arial Narrow" w:eastAsia="Calibri" w:hAnsi="Arial Narrow"/>
          <w:b/>
          <w:sz w:val="20"/>
          <w:szCs w:val="20"/>
        </w:rPr>
        <w:sectPr w:rsidR="003A60BC" w:rsidRPr="003A60BC" w:rsidSect="007519B6">
          <w:pgSz w:w="11906" w:h="16838"/>
          <w:pgMar w:top="1134" w:right="851" w:bottom="1134" w:left="993" w:header="709" w:footer="709" w:gutter="0"/>
          <w:cols w:space="708"/>
          <w:docGrid w:linePitch="360"/>
        </w:sectPr>
      </w:pPr>
    </w:p>
    <w:tbl>
      <w:tblPr>
        <w:tblW w:w="15780" w:type="dxa"/>
        <w:tblInd w:w="95" w:type="dxa"/>
        <w:tblLayout w:type="fixed"/>
        <w:tblLook w:val="04A0" w:firstRow="1" w:lastRow="0" w:firstColumn="1" w:lastColumn="0" w:noHBand="0" w:noVBand="1"/>
      </w:tblPr>
      <w:tblGrid>
        <w:gridCol w:w="545"/>
        <w:gridCol w:w="332"/>
        <w:gridCol w:w="80"/>
        <w:gridCol w:w="82"/>
        <w:gridCol w:w="94"/>
        <w:gridCol w:w="615"/>
        <w:gridCol w:w="425"/>
        <w:gridCol w:w="426"/>
        <w:gridCol w:w="607"/>
        <w:gridCol w:w="101"/>
        <w:gridCol w:w="517"/>
        <w:gridCol w:w="50"/>
        <w:gridCol w:w="186"/>
        <w:gridCol w:w="327"/>
        <w:gridCol w:w="148"/>
        <w:gridCol w:w="48"/>
        <w:gridCol w:w="188"/>
        <w:gridCol w:w="379"/>
        <w:gridCol w:w="233"/>
        <w:gridCol w:w="406"/>
        <w:gridCol w:w="169"/>
        <w:gridCol w:w="610"/>
        <w:gridCol w:w="377"/>
        <w:gridCol w:w="248"/>
        <w:gridCol w:w="106"/>
        <w:gridCol w:w="491"/>
        <w:gridCol w:w="132"/>
        <w:gridCol w:w="152"/>
        <w:gridCol w:w="239"/>
        <w:gridCol w:w="393"/>
        <w:gridCol w:w="63"/>
        <w:gridCol w:w="717"/>
        <w:gridCol w:w="223"/>
        <w:gridCol w:w="117"/>
        <w:gridCol w:w="72"/>
        <w:gridCol w:w="61"/>
        <w:gridCol w:w="505"/>
        <w:gridCol w:w="433"/>
        <w:gridCol w:w="130"/>
        <w:gridCol w:w="94"/>
        <w:gridCol w:w="124"/>
        <w:gridCol w:w="405"/>
        <w:gridCol w:w="220"/>
        <w:gridCol w:w="145"/>
        <w:gridCol w:w="293"/>
        <w:gridCol w:w="107"/>
        <w:gridCol w:w="164"/>
        <w:gridCol w:w="106"/>
        <w:gridCol w:w="601"/>
        <w:gridCol w:w="276"/>
        <w:gridCol w:w="299"/>
        <w:gridCol w:w="189"/>
        <w:gridCol w:w="881"/>
        <w:gridCol w:w="379"/>
        <w:gridCol w:w="213"/>
        <w:gridCol w:w="257"/>
      </w:tblGrid>
      <w:tr w:rsidR="003A60BC" w:rsidRPr="003A60BC" w:rsidTr="003A60BC">
        <w:trPr>
          <w:gridAfter w:val="2"/>
          <w:wAfter w:w="470" w:type="dxa"/>
          <w:trHeight w:val="315"/>
        </w:trPr>
        <w:tc>
          <w:tcPr>
            <w:tcW w:w="15310" w:type="dxa"/>
            <w:gridSpan w:val="54"/>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bookmarkStart w:id="74" w:name="RANGE!A1:G23"/>
            <w:r w:rsidRPr="003A60BC">
              <w:rPr>
                <w:rFonts w:ascii="Arial Narrow" w:hAnsi="Arial Narrow" w:cs="Arial"/>
                <w:sz w:val="20"/>
                <w:szCs w:val="20"/>
              </w:rPr>
              <w:lastRenderedPageBreak/>
              <w:t>Приложение 1</w:t>
            </w:r>
            <w:bookmarkEnd w:id="74"/>
          </w:p>
        </w:tc>
      </w:tr>
      <w:tr w:rsidR="003A60BC" w:rsidRPr="003A60BC" w:rsidTr="003A60BC">
        <w:trPr>
          <w:gridAfter w:val="2"/>
          <w:wAfter w:w="470" w:type="dxa"/>
          <w:trHeight w:val="70"/>
        </w:trPr>
        <w:tc>
          <w:tcPr>
            <w:tcW w:w="15310" w:type="dxa"/>
            <w:gridSpan w:val="54"/>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 xml:space="preserve">к Решению Суломайского поселкового Совета депутатов от 11.10.2023 г. № 183 </w:t>
            </w:r>
          </w:p>
        </w:tc>
      </w:tr>
      <w:tr w:rsidR="003A60BC" w:rsidRPr="003A60BC" w:rsidTr="003A60BC">
        <w:trPr>
          <w:gridAfter w:val="2"/>
          <w:wAfter w:w="470" w:type="dxa"/>
          <w:trHeight w:val="70"/>
        </w:trPr>
        <w:tc>
          <w:tcPr>
            <w:tcW w:w="15310" w:type="dxa"/>
            <w:gridSpan w:val="54"/>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О внесении изменений в Решение Суломайского поселкового Совета депутатов от 28.12.2022г. № 147</w:t>
            </w:r>
          </w:p>
        </w:tc>
      </w:tr>
      <w:tr w:rsidR="003A60BC" w:rsidRPr="003A60BC" w:rsidTr="003A60BC">
        <w:trPr>
          <w:gridAfter w:val="2"/>
          <w:wAfter w:w="470" w:type="dxa"/>
          <w:trHeight w:val="70"/>
        </w:trPr>
        <w:tc>
          <w:tcPr>
            <w:tcW w:w="15310" w:type="dxa"/>
            <w:gridSpan w:val="54"/>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 xml:space="preserve">"О бюджете поселка Суломай на 2023 год и плановый период 2024-2025 годов" </w:t>
            </w:r>
          </w:p>
        </w:tc>
      </w:tr>
      <w:tr w:rsidR="003A60BC" w:rsidRPr="003A60BC" w:rsidTr="003A60BC">
        <w:trPr>
          <w:gridAfter w:val="2"/>
          <w:wAfter w:w="470" w:type="dxa"/>
          <w:trHeight w:val="70"/>
        </w:trPr>
        <w:tc>
          <w:tcPr>
            <w:tcW w:w="15310" w:type="dxa"/>
            <w:gridSpan w:val="54"/>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(в редакции от 08.02.2023г. № 155, от 17.05.2023г. № 156, от 12.07.2023г. № 169)</w:t>
            </w:r>
          </w:p>
        </w:tc>
      </w:tr>
      <w:tr w:rsidR="003A60BC" w:rsidRPr="003A60BC" w:rsidTr="003A60BC">
        <w:trPr>
          <w:gridAfter w:val="2"/>
          <w:wAfter w:w="470" w:type="dxa"/>
          <w:trHeight w:val="70"/>
        </w:trPr>
        <w:tc>
          <w:tcPr>
            <w:tcW w:w="1133" w:type="dxa"/>
            <w:gridSpan w:val="5"/>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c>
          <w:tcPr>
            <w:tcW w:w="2073" w:type="dxa"/>
            <w:gridSpan w:val="4"/>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c>
          <w:tcPr>
            <w:tcW w:w="4093" w:type="dxa"/>
            <w:gridSpan w:val="16"/>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c>
          <w:tcPr>
            <w:tcW w:w="3946" w:type="dxa"/>
            <w:gridSpan w:val="16"/>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c>
          <w:tcPr>
            <w:tcW w:w="1334" w:type="dxa"/>
            <w:gridSpan w:val="6"/>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c>
          <w:tcPr>
            <w:tcW w:w="1282" w:type="dxa"/>
            <w:gridSpan w:val="4"/>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c>
          <w:tcPr>
            <w:tcW w:w="1449" w:type="dxa"/>
            <w:gridSpan w:val="3"/>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r>
      <w:tr w:rsidR="003A60BC" w:rsidRPr="003A60BC" w:rsidTr="003A60BC">
        <w:trPr>
          <w:gridAfter w:val="2"/>
          <w:wAfter w:w="470" w:type="dxa"/>
          <w:trHeight w:val="70"/>
        </w:trPr>
        <w:tc>
          <w:tcPr>
            <w:tcW w:w="15310" w:type="dxa"/>
            <w:gridSpan w:val="54"/>
            <w:tcBorders>
              <w:top w:val="nil"/>
              <w:left w:val="nil"/>
              <w:bottom w:val="nil"/>
              <w:right w:val="nil"/>
            </w:tcBorders>
            <w:shd w:val="clear" w:color="auto" w:fill="auto"/>
            <w:vAlign w:val="bottom"/>
            <w:hideMark/>
          </w:tcPr>
          <w:p w:rsidR="003A60BC" w:rsidRPr="003A60BC" w:rsidRDefault="003A60BC" w:rsidP="003A60BC">
            <w:pPr>
              <w:jc w:val="center"/>
              <w:rPr>
                <w:rFonts w:ascii="Arial Narrow" w:hAnsi="Arial Narrow" w:cs="Arial"/>
                <w:b/>
                <w:bCs/>
                <w:sz w:val="20"/>
                <w:szCs w:val="20"/>
              </w:rPr>
            </w:pPr>
            <w:r w:rsidRPr="003A60BC">
              <w:rPr>
                <w:rFonts w:ascii="Arial Narrow" w:hAnsi="Arial Narrow" w:cs="Arial"/>
                <w:b/>
                <w:bCs/>
                <w:sz w:val="20"/>
                <w:szCs w:val="20"/>
              </w:rPr>
              <w:t xml:space="preserve">Источники внутреннего финансирования дефицита местного бюджета </w:t>
            </w:r>
          </w:p>
        </w:tc>
      </w:tr>
      <w:tr w:rsidR="003A60BC" w:rsidRPr="003A60BC" w:rsidTr="003A60BC">
        <w:trPr>
          <w:gridAfter w:val="2"/>
          <w:wAfter w:w="470" w:type="dxa"/>
          <w:trHeight w:val="70"/>
        </w:trPr>
        <w:tc>
          <w:tcPr>
            <w:tcW w:w="15310" w:type="dxa"/>
            <w:gridSpan w:val="54"/>
            <w:tcBorders>
              <w:top w:val="nil"/>
              <w:left w:val="nil"/>
              <w:bottom w:val="nil"/>
              <w:right w:val="nil"/>
            </w:tcBorders>
            <w:shd w:val="clear" w:color="auto" w:fill="auto"/>
            <w:noWrap/>
            <w:vAlign w:val="bottom"/>
            <w:hideMark/>
          </w:tcPr>
          <w:p w:rsidR="003A60BC" w:rsidRPr="003A60BC" w:rsidRDefault="003A60BC" w:rsidP="003A60BC">
            <w:pPr>
              <w:jc w:val="center"/>
              <w:rPr>
                <w:rFonts w:ascii="Arial Narrow" w:hAnsi="Arial Narrow" w:cs="Arial"/>
                <w:b/>
                <w:bCs/>
                <w:sz w:val="20"/>
                <w:szCs w:val="20"/>
              </w:rPr>
            </w:pPr>
            <w:r w:rsidRPr="003A60BC">
              <w:rPr>
                <w:rFonts w:ascii="Arial Narrow" w:hAnsi="Arial Narrow" w:cs="Arial"/>
                <w:b/>
                <w:bCs/>
                <w:sz w:val="20"/>
                <w:szCs w:val="20"/>
              </w:rPr>
              <w:t>в 2023 году и плановом периоде 2024-2025 годов</w:t>
            </w:r>
          </w:p>
        </w:tc>
      </w:tr>
      <w:tr w:rsidR="003A60BC" w:rsidRPr="003A60BC" w:rsidTr="003A60BC">
        <w:trPr>
          <w:gridAfter w:val="2"/>
          <w:wAfter w:w="470" w:type="dxa"/>
          <w:trHeight w:val="70"/>
        </w:trPr>
        <w:tc>
          <w:tcPr>
            <w:tcW w:w="1133" w:type="dxa"/>
            <w:gridSpan w:val="5"/>
            <w:tcBorders>
              <w:top w:val="nil"/>
              <w:left w:val="nil"/>
              <w:bottom w:val="nil"/>
              <w:right w:val="nil"/>
            </w:tcBorders>
            <w:shd w:val="clear" w:color="auto" w:fill="auto"/>
            <w:noWrap/>
            <w:vAlign w:val="bottom"/>
            <w:hideMark/>
          </w:tcPr>
          <w:p w:rsidR="003A60BC" w:rsidRPr="003A60BC" w:rsidRDefault="003A60BC" w:rsidP="003A60BC">
            <w:pPr>
              <w:jc w:val="center"/>
              <w:rPr>
                <w:rFonts w:ascii="Arial Narrow" w:hAnsi="Arial Narrow" w:cs="Arial"/>
                <w:b/>
                <w:bCs/>
                <w:sz w:val="20"/>
                <w:szCs w:val="20"/>
              </w:rPr>
            </w:pPr>
          </w:p>
        </w:tc>
        <w:tc>
          <w:tcPr>
            <w:tcW w:w="2073" w:type="dxa"/>
            <w:gridSpan w:val="4"/>
            <w:tcBorders>
              <w:top w:val="nil"/>
              <w:left w:val="nil"/>
              <w:bottom w:val="nil"/>
              <w:right w:val="nil"/>
            </w:tcBorders>
            <w:shd w:val="clear" w:color="auto" w:fill="auto"/>
            <w:noWrap/>
            <w:vAlign w:val="bottom"/>
            <w:hideMark/>
          </w:tcPr>
          <w:p w:rsidR="003A60BC" w:rsidRPr="003A60BC" w:rsidRDefault="003A60BC" w:rsidP="003A60BC">
            <w:pPr>
              <w:jc w:val="center"/>
              <w:rPr>
                <w:rFonts w:ascii="Arial Narrow" w:hAnsi="Arial Narrow" w:cs="Arial"/>
                <w:b/>
                <w:bCs/>
                <w:sz w:val="20"/>
                <w:szCs w:val="20"/>
              </w:rPr>
            </w:pPr>
          </w:p>
        </w:tc>
        <w:tc>
          <w:tcPr>
            <w:tcW w:w="4093" w:type="dxa"/>
            <w:gridSpan w:val="16"/>
            <w:tcBorders>
              <w:top w:val="nil"/>
              <w:left w:val="nil"/>
              <w:bottom w:val="nil"/>
              <w:right w:val="nil"/>
            </w:tcBorders>
            <w:shd w:val="clear" w:color="auto" w:fill="auto"/>
            <w:noWrap/>
            <w:vAlign w:val="bottom"/>
            <w:hideMark/>
          </w:tcPr>
          <w:p w:rsidR="003A60BC" w:rsidRPr="003A60BC" w:rsidRDefault="003A60BC" w:rsidP="003A60BC">
            <w:pPr>
              <w:jc w:val="center"/>
              <w:rPr>
                <w:rFonts w:ascii="Arial Narrow" w:hAnsi="Arial Narrow" w:cs="Arial"/>
                <w:b/>
                <w:bCs/>
                <w:sz w:val="20"/>
                <w:szCs w:val="20"/>
              </w:rPr>
            </w:pPr>
          </w:p>
        </w:tc>
        <w:tc>
          <w:tcPr>
            <w:tcW w:w="3946" w:type="dxa"/>
            <w:gridSpan w:val="16"/>
            <w:tcBorders>
              <w:top w:val="nil"/>
              <w:left w:val="nil"/>
              <w:bottom w:val="nil"/>
              <w:right w:val="nil"/>
            </w:tcBorders>
            <w:shd w:val="clear" w:color="auto" w:fill="auto"/>
            <w:noWrap/>
            <w:vAlign w:val="bottom"/>
            <w:hideMark/>
          </w:tcPr>
          <w:p w:rsidR="003A60BC" w:rsidRPr="003A60BC" w:rsidRDefault="003A60BC" w:rsidP="003A60BC">
            <w:pPr>
              <w:jc w:val="center"/>
              <w:rPr>
                <w:rFonts w:ascii="Arial Narrow" w:hAnsi="Arial Narrow" w:cs="Arial"/>
                <w:b/>
                <w:bCs/>
                <w:sz w:val="20"/>
                <w:szCs w:val="20"/>
              </w:rPr>
            </w:pPr>
          </w:p>
        </w:tc>
        <w:tc>
          <w:tcPr>
            <w:tcW w:w="1334" w:type="dxa"/>
            <w:gridSpan w:val="6"/>
            <w:tcBorders>
              <w:top w:val="nil"/>
              <w:left w:val="nil"/>
              <w:bottom w:val="nil"/>
              <w:right w:val="nil"/>
            </w:tcBorders>
            <w:shd w:val="clear" w:color="auto" w:fill="auto"/>
            <w:noWrap/>
            <w:vAlign w:val="bottom"/>
            <w:hideMark/>
          </w:tcPr>
          <w:p w:rsidR="003A60BC" w:rsidRPr="003A60BC" w:rsidRDefault="003A60BC" w:rsidP="003A60BC">
            <w:pPr>
              <w:jc w:val="center"/>
              <w:rPr>
                <w:rFonts w:ascii="Arial Narrow" w:hAnsi="Arial Narrow" w:cs="Arial"/>
                <w:b/>
                <w:bCs/>
                <w:sz w:val="20"/>
                <w:szCs w:val="20"/>
              </w:rPr>
            </w:pPr>
          </w:p>
        </w:tc>
        <w:tc>
          <w:tcPr>
            <w:tcW w:w="1282" w:type="dxa"/>
            <w:gridSpan w:val="4"/>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c>
          <w:tcPr>
            <w:tcW w:w="1449" w:type="dxa"/>
            <w:gridSpan w:val="3"/>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 xml:space="preserve"> (тыс. рублей)</w:t>
            </w:r>
          </w:p>
        </w:tc>
      </w:tr>
      <w:tr w:rsidR="003A60BC" w:rsidRPr="003A60BC" w:rsidTr="003A60BC">
        <w:trPr>
          <w:gridAfter w:val="2"/>
          <w:wAfter w:w="470" w:type="dxa"/>
          <w:trHeight w:val="60"/>
        </w:trPr>
        <w:tc>
          <w:tcPr>
            <w:tcW w:w="1133" w:type="dxa"/>
            <w:gridSpan w:val="5"/>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строки</w:t>
            </w:r>
          </w:p>
        </w:tc>
        <w:tc>
          <w:tcPr>
            <w:tcW w:w="207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код администратора</w:t>
            </w:r>
          </w:p>
        </w:tc>
        <w:tc>
          <w:tcPr>
            <w:tcW w:w="4093" w:type="dxa"/>
            <w:gridSpan w:val="16"/>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Код</w:t>
            </w:r>
          </w:p>
        </w:tc>
        <w:tc>
          <w:tcPr>
            <w:tcW w:w="3946" w:type="dxa"/>
            <w:gridSpan w:val="16"/>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Наименование кода поступлений в бюджет, группы, подгруппы, статьи, подстатьи, элемента, подвида, аналитической группы вида источников финансирования дефицитов бюджетов</w:t>
            </w:r>
          </w:p>
        </w:tc>
        <w:tc>
          <w:tcPr>
            <w:tcW w:w="4065" w:type="dxa"/>
            <w:gridSpan w:val="13"/>
            <w:tcBorders>
              <w:top w:val="single" w:sz="4" w:space="0" w:color="000000"/>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Сумма</w:t>
            </w:r>
          </w:p>
        </w:tc>
      </w:tr>
      <w:tr w:rsidR="003A60BC" w:rsidRPr="003A60BC" w:rsidTr="003A60BC">
        <w:trPr>
          <w:gridAfter w:val="2"/>
          <w:wAfter w:w="470" w:type="dxa"/>
          <w:trHeight w:val="200"/>
        </w:trPr>
        <w:tc>
          <w:tcPr>
            <w:tcW w:w="1133" w:type="dxa"/>
            <w:gridSpan w:val="5"/>
            <w:vMerge/>
            <w:tcBorders>
              <w:top w:val="single" w:sz="4" w:space="0" w:color="000000"/>
              <w:left w:val="single" w:sz="4" w:space="0" w:color="000000"/>
              <w:bottom w:val="single" w:sz="4" w:space="0" w:color="000000"/>
              <w:right w:val="single" w:sz="4" w:space="0" w:color="000000"/>
            </w:tcBorders>
            <w:vAlign w:val="center"/>
            <w:hideMark/>
          </w:tcPr>
          <w:p w:rsidR="003A60BC" w:rsidRPr="003A60BC" w:rsidRDefault="003A60BC" w:rsidP="003A60BC">
            <w:pPr>
              <w:rPr>
                <w:rFonts w:ascii="Arial Narrow" w:hAnsi="Arial Narrow" w:cs="Arial"/>
                <w:sz w:val="20"/>
                <w:szCs w:val="20"/>
              </w:rPr>
            </w:pPr>
          </w:p>
        </w:tc>
        <w:tc>
          <w:tcPr>
            <w:tcW w:w="2073" w:type="dxa"/>
            <w:gridSpan w:val="4"/>
            <w:vMerge/>
            <w:tcBorders>
              <w:top w:val="single" w:sz="4" w:space="0" w:color="000000"/>
              <w:left w:val="single" w:sz="4" w:space="0" w:color="000000"/>
              <w:bottom w:val="single" w:sz="4" w:space="0" w:color="000000"/>
              <w:right w:val="single" w:sz="4" w:space="0" w:color="000000"/>
            </w:tcBorders>
            <w:vAlign w:val="center"/>
            <w:hideMark/>
          </w:tcPr>
          <w:p w:rsidR="003A60BC" w:rsidRPr="003A60BC" w:rsidRDefault="003A60BC" w:rsidP="003A60BC">
            <w:pPr>
              <w:rPr>
                <w:rFonts w:ascii="Arial Narrow" w:hAnsi="Arial Narrow" w:cs="Arial"/>
                <w:sz w:val="20"/>
                <w:szCs w:val="20"/>
              </w:rPr>
            </w:pPr>
          </w:p>
        </w:tc>
        <w:tc>
          <w:tcPr>
            <w:tcW w:w="4093" w:type="dxa"/>
            <w:gridSpan w:val="16"/>
            <w:vMerge/>
            <w:tcBorders>
              <w:top w:val="single" w:sz="4" w:space="0" w:color="000000"/>
              <w:left w:val="single" w:sz="4" w:space="0" w:color="000000"/>
              <w:bottom w:val="single" w:sz="4" w:space="0" w:color="000000"/>
              <w:right w:val="single" w:sz="4" w:space="0" w:color="000000"/>
            </w:tcBorders>
            <w:vAlign w:val="center"/>
            <w:hideMark/>
          </w:tcPr>
          <w:p w:rsidR="003A60BC" w:rsidRPr="003A60BC" w:rsidRDefault="003A60BC" w:rsidP="003A60BC">
            <w:pPr>
              <w:rPr>
                <w:rFonts w:ascii="Arial Narrow" w:hAnsi="Arial Narrow" w:cs="Arial"/>
                <w:sz w:val="20"/>
                <w:szCs w:val="20"/>
              </w:rPr>
            </w:pPr>
          </w:p>
        </w:tc>
        <w:tc>
          <w:tcPr>
            <w:tcW w:w="3946" w:type="dxa"/>
            <w:gridSpan w:val="16"/>
            <w:vMerge/>
            <w:tcBorders>
              <w:top w:val="single" w:sz="4" w:space="0" w:color="000000"/>
              <w:left w:val="single" w:sz="4" w:space="0" w:color="000000"/>
              <w:bottom w:val="single" w:sz="4" w:space="0" w:color="000000"/>
              <w:right w:val="single" w:sz="4" w:space="0" w:color="000000"/>
            </w:tcBorders>
            <w:vAlign w:val="center"/>
            <w:hideMark/>
          </w:tcPr>
          <w:p w:rsidR="003A60BC" w:rsidRPr="003A60BC" w:rsidRDefault="003A60BC" w:rsidP="003A60BC">
            <w:pPr>
              <w:rPr>
                <w:rFonts w:ascii="Arial Narrow" w:hAnsi="Arial Narrow" w:cs="Arial"/>
                <w:sz w:val="20"/>
                <w:szCs w:val="20"/>
              </w:rPr>
            </w:pPr>
          </w:p>
        </w:tc>
        <w:tc>
          <w:tcPr>
            <w:tcW w:w="1334" w:type="dxa"/>
            <w:gridSpan w:val="6"/>
            <w:tcBorders>
              <w:top w:val="nil"/>
              <w:left w:val="nil"/>
              <w:bottom w:val="single" w:sz="4" w:space="0" w:color="000000"/>
              <w:right w:val="single" w:sz="4" w:space="0" w:color="000000"/>
            </w:tcBorders>
            <w:shd w:val="clear" w:color="auto" w:fill="auto"/>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2023 год</w:t>
            </w:r>
          </w:p>
        </w:tc>
        <w:tc>
          <w:tcPr>
            <w:tcW w:w="1282" w:type="dxa"/>
            <w:gridSpan w:val="4"/>
            <w:tcBorders>
              <w:top w:val="nil"/>
              <w:left w:val="nil"/>
              <w:bottom w:val="single" w:sz="4" w:space="0" w:color="000000"/>
              <w:right w:val="single" w:sz="4" w:space="0" w:color="000000"/>
            </w:tcBorders>
            <w:shd w:val="clear" w:color="auto" w:fill="auto"/>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2024 год</w:t>
            </w:r>
          </w:p>
        </w:tc>
        <w:tc>
          <w:tcPr>
            <w:tcW w:w="1449" w:type="dxa"/>
            <w:gridSpan w:val="3"/>
            <w:tcBorders>
              <w:top w:val="nil"/>
              <w:left w:val="nil"/>
              <w:bottom w:val="single" w:sz="4" w:space="0" w:color="000000"/>
              <w:right w:val="single" w:sz="4" w:space="0" w:color="000000"/>
            </w:tcBorders>
            <w:shd w:val="clear" w:color="auto" w:fill="auto"/>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2025 год</w:t>
            </w:r>
          </w:p>
        </w:tc>
      </w:tr>
      <w:tr w:rsidR="003A60BC" w:rsidRPr="003A60BC" w:rsidTr="003A60BC">
        <w:trPr>
          <w:gridAfter w:val="2"/>
          <w:wAfter w:w="470" w:type="dxa"/>
          <w:trHeight w:val="60"/>
        </w:trPr>
        <w:tc>
          <w:tcPr>
            <w:tcW w:w="1133" w:type="dxa"/>
            <w:gridSpan w:val="5"/>
            <w:tcBorders>
              <w:top w:val="nil"/>
              <w:left w:val="single" w:sz="4" w:space="0" w:color="000000"/>
              <w:bottom w:val="single" w:sz="4" w:space="0" w:color="000000"/>
              <w:right w:val="single" w:sz="4" w:space="0" w:color="000000"/>
            </w:tcBorders>
            <w:shd w:val="clear" w:color="auto" w:fill="auto"/>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2073" w:type="dxa"/>
            <w:gridSpan w:val="4"/>
            <w:tcBorders>
              <w:top w:val="nil"/>
              <w:left w:val="nil"/>
              <w:bottom w:val="single" w:sz="4" w:space="0" w:color="000000"/>
              <w:right w:val="single" w:sz="4" w:space="0" w:color="000000"/>
            </w:tcBorders>
            <w:shd w:val="clear" w:color="auto" w:fill="auto"/>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w:t>
            </w:r>
          </w:p>
        </w:tc>
        <w:tc>
          <w:tcPr>
            <w:tcW w:w="4093" w:type="dxa"/>
            <w:gridSpan w:val="16"/>
            <w:tcBorders>
              <w:top w:val="nil"/>
              <w:left w:val="nil"/>
              <w:bottom w:val="single" w:sz="4" w:space="0" w:color="000000"/>
              <w:right w:val="single" w:sz="4" w:space="0" w:color="000000"/>
            </w:tcBorders>
            <w:shd w:val="clear" w:color="auto" w:fill="auto"/>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w:t>
            </w:r>
          </w:p>
        </w:tc>
        <w:tc>
          <w:tcPr>
            <w:tcW w:w="3946" w:type="dxa"/>
            <w:gridSpan w:val="16"/>
            <w:tcBorders>
              <w:top w:val="nil"/>
              <w:left w:val="nil"/>
              <w:bottom w:val="single" w:sz="4" w:space="0" w:color="000000"/>
              <w:right w:val="single" w:sz="4" w:space="0" w:color="000000"/>
            </w:tcBorders>
            <w:shd w:val="clear" w:color="auto" w:fill="auto"/>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w:t>
            </w:r>
          </w:p>
        </w:tc>
        <w:tc>
          <w:tcPr>
            <w:tcW w:w="1334" w:type="dxa"/>
            <w:gridSpan w:val="6"/>
            <w:tcBorders>
              <w:top w:val="nil"/>
              <w:left w:val="nil"/>
              <w:bottom w:val="single" w:sz="4" w:space="0" w:color="000000"/>
              <w:right w:val="single" w:sz="4" w:space="0" w:color="000000"/>
            </w:tcBorders>
            <w:shd w:val="clear" w:color="auto" w:fill="auto"/>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w:t>
            </w:r>
          </w:p>
        </w:tc>
        <w:tc>
          <w:tcPr>
            <w:tcW w:w="1282" w:type="dxa"/>
            <w:gridSpan w:val="4"/>
            <w:tcBorders>
              <w:top w:val="nil"/>
              <w:left w:val="nil"/>
              <w:bottom w:val="single" w:sz="4" w:space="0" w:color="000000"/>
              <w:right w:val="single" w:sz="4" w:space="0" w:color="000000"/>
            </w:tcBorders>
            <w:shd w:val="clear" w:color="auto" w:fill="auto"/>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5</w:t>
            </w:r>
          </w:p>
        </w:tc>
        <w:tc>
          <w:tcPr>
            <w:tcW w:w="1449" w:type="dxa"/>
            <w:gridSpan w:val="3"/>
            <w:tcBorders>
              <w:top w:val="nil"/>
              <w:left w:val="nil"/>
              <w:bottom w:val="single" w:sz="4" w:space="0" w:color="000000"/>
              <w:right w:val="single" w:sz="4" w:space="0" w:color="000000"/>
            </w:tcBorders>
            <w:shd w:val="clear" w:color="auto" w:fill="auto"/>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w:t>
            </w:r>
          </w:p>
        </w:tc>
      </w:tr>
      <w:tr w:rsidR="003A60BC" w:rsidRPr="003A60BC" w:rsidTr="003A60BC">
        <w:trPr>
          <w:gridAfter w:val="2"/>
          <w:wAfter w:w="470" w:type="dxa"/>
          <w:trHeight w:val="60"/>
        </w:trPr>
        <w:tc>
          <w:tcPr>
            <w:tcW w:w="1133" w:type="dxa"/>
            <w:gridSpan w:val="5"/>
            <w:tcBorders>
              <w:top w:val="nil"/>
              <w:left w:val="single" w:sz="4" w:space="0" w:color="000000"/>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w:t>
            </w:r>
          </w:p>
        </w:tc>
        <w:tc>
          <w:tcPr>
            <w:tcW w:w="2073" w:type="dxa"/>
            <w:gridSpan w:val="4"/>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4093" w:type="dxa"/>
            <w:gridSpan w:val="1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xml:space="preserve"> 01 05 00 00 00 0000 000</w:t>
            </w:r>
          </w:p>
        </w:tc>
        <w:tc>
          <w:tcPr>
            <w:tcW w:w="3946" w:type="dxa"/>
            <w:gridSpan w:val="1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Изменение остатков средств на счетах по учету средств бюджета</w:t>
            </w:r>
          </w:p>
        </w:tc>
        <w:tc>
          <w:tcPr>
            <w:tcW w:w="1334"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28,3</w:t>
            </w:r>
          </w:p>
        </w:tc>
        <w:tc>
          <w:tcPr>
            <w:tcW w:w="1282" w:type="dxa"/>
            <w:gridSpan w:val="4"/>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w:t>
            </w:r>
          </w:p>
        </w:tc>
        <w:tc>
          <w:tcPr>
            <w:tcW w:w="1449" w:type="dxa"/>
            <w:gridSpan w:val="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w:t>
            </w:r>
          </w:p>
        </w:tc>
      </w:tr>
      <w:tr w:rsidR="003A60BC" w:rsidRPr="003A60BC" w:rsidTr="003A60BC">
        <w:trPr>
          <w:gridAfter w:val="2"/>
          <w:wAfter w:w="470" w:type="dxa"/>
          <w:trHeight w:val="60"/>
        </w:trPr>
        <w:tc>
          <w:tcPr>
            <w:tcW w:w="1133" w:type="dxa"/>
            <w:gridSpan w:val="5"/>
            <w:tcBorders>
              <w:top w:val="nil"/>
              <w:left w:val="single" w:sz="4" w:space="0" w:color="000000"/>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w:t>
            </w:r>
          </w:p>
        </w:tc>
        <w:tc>
          <w:tcPr>
            <w:tcW w:w="2073" w:type="dxa"/>
            <w:gridSpan w:val="4"/>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4093" w:type="dxa"/>
            <w:gridSpan w:val="1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xml:space="preserve"> 01 05 00 00 00 0000 500</w:t>
            </w:r>
          </w:p>
        </w:tc>
        <w:tc>
          <w:tcPr>
            <w:tcW w:w="3946" w:type="dxa"/>
            <w:gridSpan w:val="1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Увеличение остатков средств бюджетов</w:t>
            </w:r>
          </w:p>
        </w:tc>
        <w:tc>
          <w:tcPr>
            <w:tcW w:w="1334"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-22 391,3</w:t>
            </w:r>
          </w:p>
        </w:tc>
        <w:tc>
          <w:tcPr>
            <w:tcW w:w="1282" w:type="dxa"/>
            <w:gridSpan w:val="4"/>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-17 903,3</w:t>
            </w:r>
          </w:p>
        </w:tc>
        <w:tc>
          <w:tcPr>
            <w:tcW w:w="1449" w:type="dxa"/>
            <w:gridSpan w:val="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-17 915,0</w:t>
            </w:r>
          </w:p>
        </w:tc>
      </w:tr>
      <w:tr w:rsidR="003A60BC" w:rsidRPr="003A60BC" w:rsidTr="003A60BC">
        <w:trPr>
          <w:gridAfter w:val="2"/>
          <w:wAfter w:w="470" w:type="dxa"/>
          <w:trHeight w:val="60"/>
        </w:trPr>
        <w:tc>
          <w:tcPr>
            <w:tcW w:w="1133" w:type="dxa"/>
            <w:gridSpan w:val="5"/>
            <w:tcBorders>
              <w:top w:val="nil"/>
              <w:left w:val="single" w:sz="4" w:space="0" w:color="000000"/>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w:t>
            </w:r>
          </w:p>
        </w:tc>
        <w:tc>
          <w:tcPr>
            <w:tcW w:w="2073" w:type="dxa"/>
            <w:gridSpan w:val="4"/>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4093" w:type="dxa"/>
            <w:gridSpan w:val="1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xml:space="preserve"> 01 05 02 00 00 0000 500</w:t>
            </w:r>
          </w:p>
        </w:tc>
        <w:tc>
          <w:tcPr>
            <w:tcW w:w="3946" w:type="dxa"/>
            <w:gridSpan w:val="1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Увеличение прочих остатков средств бюджетов</w:t>
            </w:r>
          </w:p>
        </w:tc>
        <w:tc>
          <w:tcPr>
            <w:tcW w:w="1334"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-22 391,3</w:t>
            </w:r>
          </w:p>
        </w:tc>
        <w:tc>
          <w:tcPr>
            <w:tcW w:w="1282" w:type="dxa"/>
            <w:gridSpan w:val="4"/>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-17 903,3</w:t>
            </w:r>
          </w:p>
        </w:tc>
        <w:tc>
          <w:tcPr>
            <w:tcW w:w="1449" w:type="dxa"/>
            <w:gridSpan w:val="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-17 915,0</w:t>
            </w:r>
          </w:p>
        </w:tc>
      </w:tr>
      <w:tr w:rsidR="003A60BC" w:rsidRPr="003A60BC" w:rsidTr="003A60BC">
        <w:trPr>
          <w:gridAfter w:val="2"/>
          <w:wAfter w:w="470" w:type="dxa"/>
          <w:trHeight w:val="60"/>
        </w:trPr>
        <w:tc>
          <w:tcPr>
            <w:tcW w:w="1133" w:type="dxa"/>
            <w:gridSpan w:val="5"/>
            <w:tcBorders>
              <w:top w:val="nil"/>
              <w:left w:val="single" w:sz="4" w:space="0" w:color="000000"/>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w:t>
            </w:r>
          </w:p>
        </w:tc>
        <w:tc>
          <w:tcPr>
            <w:tcW w:w="2073" w:type="dxa"/>
            <w:gridSpan w:val="4"/>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4093" w:type="dxa"/>
            <w:gridSpan w:val="1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xml:space="preserve"> 01 05 02 01 00 0000 510</w:t>
            </w:r>
          </w:p>
        </w:tc>
        <w:tc>
          <w:tcPr>
            <w:tcW w:w="3946" w:type="dxa"/>
            <w:gridSpan w:val="1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Увеличение прочих остатков денежных средств бюджетов</w:t>
            </w:r>
          </w:p>
        </w:tc>
        <w:tc>
          <w:tcPr>
            <w:tcW w:w="1334"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-22 391,3</w:t>
            </w:r>
          </w:p>
        </w:tc>
        <w:tc>
          <w:tcPr>
            <w:tcW w:w="1282" w:type="dxa"/>
            <w:gridSpan w:val="4"/>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-17 903,3</w:t>
            </w:r>
          </w:p>
        </w:tc>
        <w:tc>
          <w:tcPr>
            <w:tcW w:w="1449" w:type="dxa"/>
            <w:gridSpan w:val="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-17 915,0</w:t>
            </w:r>
          </w:p>
        </w:tc>
      </w:tr>
      <w:tr w:rsidR="003A60BC" w:rsidRPr="003A60BC" w:rsidTr="003A60BC">
        <w:trPr>
          <w:gridAfter w:val="2"/>
          <w:wAfter w:w="470" w:type="dxa"/>
          <w:trHeight w:val="60"/>
        </w:trPr>
        <w:tc>
          <w:tcPr>
            <w:tcW w:w="1133" w:type="dxa"/>
            <w:gridSpan w:val="5"/>
            <w:tcBorders>
              <w:top w:val="nil"/>
              <w:left w:val="single" w:sz="4" w:space="0" w:color="000000"/>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5</w:t>
            </w:r>
          </w:p>
        </w:tc>
        <w:tc>
          <w:tcPr>
            <w:tcW w:w="2073" w:type="dxa"/>
            <w:gridSpan w:val="4"/>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4093" w:type="dxa"/>
            <w:gridSpan w:val="1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xml:space="preserve"> 01 05 02 01 10 0000 510</w:t>
            </w:r>
          </w:p>
        </w:tc>
        <w:tc>
          <w:tcPr>
            <w:tcW w:w="3946" w:type="dxa"/>
            <w:gridSpan w:val="1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Увеличение прочих остатков денежных средств бюджетов поселений</w:t>
            </w:r>
          </w:p>
        </w:tc>
        <w:tc>
          <w:tcPr>
            <w:tcW w:w="1334"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-22 391,3</w:t>
            </w:r>
          </w:p>
        </w:tc>
        <w:tc>
          <w:tcPr>
            <w:tcW w:w="1282" w:type="dxa"/>
            <w:gridSpan w:val="4"/>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-17 903,3</w:t>
            </w:r>
          </w:p>
        </w:tc>
        <w:tc>
          <w:tcPr>
            <w:tcW w:w="1449" w:type="dxa"/>
            <w:gridSpan w:val="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-17 915,0</w:t>
            </w:r>
          </w:p>
        </w:tc>
      </w:tr>
      <w:tr w:rsidR="003A60BC" w:rsidRPr="003A60BC" w:rsidTr="003A60BC">
        <w:trPr>
          <w:gridAfter w:val="2"/>
          <w:wAfter w:w="470" w:type="dxa"/>
          <w:trHeight w:val="60"/>
        </w:trPr>
        <w:tc>
          <w:tcPr>
            <w:tcW w:w="1133" w:type="dxa"/>
            <w:gridSpan w:val="5"/>
            <w:tcBorders>
              <w:top w:val="nil"/>
              <w:left w:val="single" w:sz="4" w:space="0" w:color="000000"/>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w:t>
            </w:r>
          </w:p>
        </w:tc>
        <w:tc>
          <w:tcPr>
            <w:tcW w:w="2073" w:type="dxa"/>
            <w:gridSpan w:val="4"/>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4093" w:type="dxa"/>
            <w:gridSpan w:val="1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xml:space="preserve"> 01 05 00 00 00 0000 600</w:t>
            </w:r>
          </w:p>
        </w:tc>
        <w:tc>
          <w:tcPr>
            <w:tcW w:w="3946" w:type="dxa"/>
            <w:gridSpan w:val="1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Уменьшение остатков средств бюджетов</w:t>
            </w:r>
          </w:p>
        </w:tc>
        <w:tc>
          <w:tcPr>
            <w:tcW w:w="1334"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22 419,6</w:t>
            </w:r>
          </w:p>
        </w:tc>
        <w:tc>
          <w:tcPr>
            <w:tcW w:w="1282" w:type="dxa"/>
            <w:gridSpan w:val="4"/>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17 905,0</w:t>
            </w:r>
          </w:p>
        </w:tc>
        <w:tc>
          <w:tcPr>
            <w:tcW w:w="1449" w:type="dxa"/>
            <w:gridSpan w:val="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17 916,7</w:t>
            </w:r>
          </w:p>
        </w:tc>
      </w:tr>
      <w:tr w:rsidR="003A60BC" w:rsidRPr="003A60BC" w:rsidTr="003A60BC">
        <w:trPr>
          <w:gridAfter w:val="2"/>
          <w:wAfter w:w="470" w:type="dxa"/>
          <w:trHeight w:val="60"/>
        </w:trPr>
        <w:tc>
          <w:tcPr>
            <w:tcW w:w="1133" w:type="dxa"/>
            <w:gridSpan w:val="5"/>
            <w:tcBorders>
              <w:top w:val="nil"/>
              <w:left w:val="single" w:sz="4" w:space="0" w:color="000000"/>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w:t>
            </w:r>
          </w:p>
        </w:tc>
        <w:tc>
          <w:tcPr>
            <w:tcW w:w="2073" w:type="dxa"/>
            <w:gridSpan w:val="4"/>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4093" w:type="dxa"/>
            <w:gridSpan w:val="1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xml:space="preserve"> 01 05 02 00 00 0000 600</w:t>
            </w:r>
          </w:p>
        </w:tc>
        <w:tc>
          <w:tcPr>
            <w:tcW w:w="3946" w:type="dxa"/>
            <w:gridSpan w:val="1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Уменьшение прочих остатков средств бюджетов</w:t>
            </w:r>
          </w:p>
        </w:tc>
        <w:tc>
          <w:tcPr>
            <w:tcW w:w="1334"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22 419,6</w:t>
            </w:r>
          </w:p>
        </w:tc>
        <w:tc>
          <w:tcPr>
            <w:tcW w:w="1282" w:type="dxa"/>
            <w:gridSpan w:val="4"/>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17 905,0</w:t>
            </w:r>
          </w:p>
        </w:tc>
        <w:tc>
          <w:tcPr>
            <w:tcW w:w="1449" w:type="dxa"/>
            <w:gridSpan w:val="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17 916,7</w:t>
            </w:r>
          </w:p>
        </w:tc>
      </w:tr>
      <w:tr w:rsidR="003A60BC" w:rsidRPr="003A60BC" w:rsidTr="003A60BC">
        <w:trPr>
          <w:gridAfter w:val="2"/>
          <w:wAfter w:w="470" w:type="dxa"/>
          <w:trHeight w:val="60"/>
        </w:trPr>
        <w:tc>
          <w:tcPr>
            <w:tcW w:w="1133" w:type="dxa"/>
            <w:gridSpan w:val="5"/>
            <w:tcBorders>
              <w:top w:val="nil"/>
              <w:left w:val="single" w:sz="4" w:space="0" w:color="000000"/>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w:t>
            </w:r>
          </w:p>
        </w:tc>
        <w:tc>
          <w:tcPr>
            <w:tcW w:w="2073" w:type="dxa"/>
            <w:gridSpan w:val="4"/>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4093" w:type="dxa"/>
            <w:gridSpan w:val="1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xml:space="preserve"> 01 05 02 01 00 0000 610</w:t>
            </w:r>
          </w:p>
        </w:tc>
        <w:tc>
          <w:tcPr>
            <w:tcW w:w="3946" w:type="dxa"/>
            <w:gridSpan w:val="1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Уменьшение прочих остатков денежных средств бюджетов</w:t>
            </w:r>
          </w:p>
        </w:tc>
        <w:tc>
          <w:tcPr>
            <w:tcW w:w="1334"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22 419,6</w:t>
            </w:r>
          </w:p>
        </w:tc>
        <w:tc>
          <w:tcPr>
            <w:tcW w:w="1282" w:type="dxa"/>
            <w:gridSpan w:val="4"/>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17 905,0</w:t>
            </w:r>
          </w:p>
        </w:tc>
        <w:tc>
          <w:tcPr>
            <w:tcW w:w="1449" w:type="dxa"/>
            <w:gridSpan w:val="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17 916,7</w:t>
            </w:r>
          </w:p>
        </w:tc>
      </w:tr>
      <w:tr w:rsidR="003A60BC" w:rsidRPr="003A60BC" w:rsidTr="003A60BC">
        <w:trPr>
          <w:gridAfter w:val="2"/>
          <w:wAfter w:w="470" w:type="dxa"/>
          <w:trHeight w:val="128"/>
        </w:trPr>
        <w:tc>
          <w:tcPr>
            <w:tcW w:w="1133" w:type="dxa"/>
            <w:gridSpan w:val="5"/>
            <w:tcBorders>
              <w:top w:val="nil"/>
              <w:left w:val="single" w:sz="4" w:space="0" w:color="000000"/>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w:t>
            </w:r>
          </w:p>
        </w:tc>
        <w:tc>
          <w:tcPr>
            <w:tcW w:w="2073" w:type="dxa"/>
            <w:gridSpan w:val="4"/>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4093" w:type="dxa"/>
            <w:gridSpan w:val="1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xml:space="preserve"> 01 05 02 01 10 0000 610</w:t>
            </w:r>
          </w:p>
        </w:tc>
        <w:tc>
          <w:tcPr>
            <w:tcW w:w="3946" w:type="dxa"/>
            <w:gridSpan w:val="1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Уменьшение прочих остатков денежных средств бюджетов поселений</w:t>
            </w:r>
          </w:p>
        </w:tc>
        <w:tc>
          <w:tcPr>
            <w:tcW w:w="1334"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22 419,6</w:t>
            </w:r>
          </w:p>
        </w:tc>
        <w:tc>
          <w:tcPr>
            <w:tcW w:w="1282" w:type="dxa"/>
            <w:gridSpan w:val="4"/>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17 905,0</w:t>
            </w:r>
          </w:p>
        </w:tc>
        <w:tc>
          <w:tcPr>
            <w:tcW w:w="1449" w:type="dxa"/>
            <w:gridSpan w:val="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17 916,7</w:t>
            </w:r>
          </w:p>
        </w:tc>
      </w:tr>
      <w:tr w:rsidR="003A60BC" w:rsidRPr="003A60BC" w:rsidTr="003A60BC">
        <w:trPr>
          <w:gridAfter w:val="2"/>
          <w:wAfter w:w="470" w:type="dxa"/>
          <w:trHeight w:val="60"/>
        </w:trPr>
        <w:tc>
          <w:tcPr>
            <w:tcW w:w="1133" w:type="dxa"/>
            <w:gridSpan w:val="5"/>
            <w:tcBorders>
              <w:top w:val="nil"/>
              <w:left w:val="single" w:sz="4" w:space="0" w:color="000000"/>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w:t>
            </w:r>
          </w:p>
        </w:tc>
        <w:tc>
          <w:tcPr>
            <w:tcW w:w="2073" w:type="dxa"/>
            <w:gridSpan w:val="4"/>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4093" w:type="dxa"/>
            <w:gridSpan w:val="1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xml:space="preserve"> 90 00 00 00 00 0000 000</w:t>
            </w:r>
          </w:p>
        </w:tc>
        <w:tc>
          <w:tcPr>
            <w:tcW w:w="3946" w:type="dxa"/>
            <w:gridSpan w:val="1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Источники финансирования дефицита бюджета -всего:</w:t>
            </w:r>
          </w:p>
        </w:tc>
        <w:tc>
          <w:tcPr>
            <w:tcW w:w="1334"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28,3</w:t>
            </w:r>
          </w:p>
        </w:tc>
        <w:tc>
          <w:tcPr>
            <w:tcW w:w="128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w:t>
            </w:r>
          </w:p>
        </w:tc>
        <w:tc>
          <w:tcPr>
            <w:tcW w:w="1449" w:type="dxa"/>
            <w:gridSpan w:val="3"/>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w:t>
            </w:r>
          </w:p>
        </w:tc>
      </w:tr>
      <w:tr w:rsidR="003A60BC" w:rsidRPr="003A60BC" w:rsidTr="003A60BC">
        <w:trPr>
          <w:gridAfter w:val="2"/>
          <w:wAfter w:w="470" w:type="dxa"/>
          <w:trHeight w:val="615"/>
        </w:trPr>
        <w:tc>
          <w:tcPr>
            <w:tcW w:w="1133" w:type="dxa"/>
            <w:gridSpan w:val="5"/>
            <w:tcBorders>
              <w:top w:val="nil"/>
              <w:left w:val="single" w:sz="4" w:space="0" w:color="000000"/>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lastRenderedPageBreak/>
              <w:t>11</w:t>
            </w:r>
          </w:p>
        </w:tc>
        <w:tc>
          <w:tcPr>
            <w:tcW w:w="2073" w:type="dxa"/>
            <w:gridSpan w:val="4"/>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4093" w:type="dxa"/>
            <w:gridSpan w:val="1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xml:space="preserve"> 79 00 00 00 00 0000 000</w:t>
            </w:r>
          </w:p>
        </w:tc>
        <w:tc>
          <w:tcPr>
            <w:tcW w:w="3946" w:type="dxa"/>
            <w:gridSpan w:val="1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результат исполнения бюджета (дефицит -, профицит +)</w:t>
            </w:r>
          </w:p>
        </w:tc>
        <w:tc>
          <w:tcPr>
            <w:tcW w:w="1334"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-28,3</w:t>
            </w:r>
          </w:p>
        </w:tc>
        <w:tc>
          <w:tcPr>
            <w:tcW w:w="128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w:t>
            </w:r>
          </w:p>
        </w:tc>
        <w:tc>
          <w:tcPr>
            <w:tcW w:w="1449" w:type="dxa"/>
            <w:gridSpan w:val="3"/>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w:t>
            </w:r>
          </w:p>
        </w:tc>
      </w:tr>
      <w:tr w:rsidR="003A60BC" w:rsidRPr="003A60BC" w:rsidTr="003A60BC">
        <w:trPr>
          <w:gridAfter w:val="3"/>
          <w:wAfter w:w="849" w:type="dxa"/>
          <w:trHeight w:val="315"/>
        </w:trPr>
        <w:tc>
          <w:tcPr>
            <w:tcW w:w="14931" w:type="dxa"/>
            <w:gridSpan w:val="53"/>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bookmarkStart w:id="75" w:name="RANGE!A1:O49"/>
            <w:r w:rsidRPr="003A60BC">
              <w:rPr>
                <w:rFonts w:ascii="Arial Narrow" w:hAnsi="Arial Narrow" w:cs="Arial"/>
                <w:sz w:val="20"/>
                <w:szCs w:val="20"/>
              </w:rPr>
              <w:t xml:space="preserve">               </w:t>
            </w:r>
          </w:p>
          <w:p w:rsidR="003A60BC" w:rsidRPr="003A60BC" w:rsidRDefault="003A60BC" w:rsidP="003A60BC">
            <w:pPr>
              <w:jc w:val="right"/>
              <w:rPr>
                <w:rFonts w:ascii="Arial Narrow" w:hAnsi="Arial Narrow" w:cs="Arial"/>
                <w:sz w:val="20"/>
                <w:szCs w:val="20"/>
              </w:rPr>
            </w:pPr>
          </w:p>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Приложение 2</w:t>
            </w:r>
            <w:bookmarkEnd w:id="75"/>
          </w:p>
        </w:tc>
      </w:tr>
      <w:tr w:rsidR="003A60BC" w:rsidRPr="003A60BC" w:rsidTr="003A60BC">
        <w:trPr>
          <w:gridAfter w:val="3"/>
          <w:wAfter w:w="849" w:type="dxa"/>
          <w:trHeight w:val="70"/>
        </w:trPr>
        <w:tc>
          <w:tcPr>
            <w:tcW w:w="14931" w:type="dxa"/>
            <w:gridSpan w:val="53"/>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 xml:space="preserve">к Решению Суломайского поселкового Совета депутатов от 11.10.2023 г. № 183 </w:t>
            </w:r>
          </w:p>
        </w:tc>
      </w:tr>
      <w:tr w:rsidR="003A60BC" w:rsidRPr="003A60BC" w:rsidTr="003A60BC">
        <w:trPr>
          <w:gridAfter w:val="3"/>
          <w:wAfter w:w="849" w:type="dxa"/>
          <w:trHeight w:val="70"/>
        </w:trPr>
        <w:tc>
          <w:tcPr>
            <w:tcW w:w="14931" w:type="dxa"/>
            <w:gridSpan w:val="53"/>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О внесении изменений в Решение Суломайского поселкового Совета депутатов от 28.12.2022г. № 147</w:t>
            </w:r>
          </w:p>
        </w:tc>
      </w:tr>
      <w:tr w:rsidR="003A60BC" w:rsidRPr="003A60BC" w:rsidTr="003A60BC">
        <w:trPr>
          <w:gridAfter w:val="3"/>
          <w:wAfter w:w="849" w:type="dxa"/>
          <w:trHeight w:val="70"/>
        </w:trPr>
        <w:tc>
          <w:tcPr>
            <w:tcW w:w="14931" w:type="dxa"/>
            <w:gridSpan w:val="53"/>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 xml:space="preserve">"О бюджете поселка Суломай на 2023 год и плановый период 2024-2025 годов" </w:t>
            </w:r>
          </w:p>
        </w:tc>
      </w:tr>
      <w:tr w:rsidR="003A60BC" w:rsidRPr="003A60BC" w:rsidTr="003A60BC">
        <w:trPr>
          <w:gridAfter w:val="3"/>
          <w:wAfter w:w="849" w:type="dxa"/>
          <w:trHeight w:val="70"/>
        </w:trPr>
        <w:tc>
          <w:tcPr>
            <w:tcW w:w="14931" w:type="dxa"/>
            <w:gridSpan w:val="53"/>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(в редакции от 08.02.2023г. № 155, от 17.05.2023г. № 156, от 12.07.2023г. № 169)</w:t>
            </w:r>
          </w:p>
        </w:tc>
      </w:tr>
      <w:tr w:rsidR="003A60BC" w:rsidRPr="003A60BC" w:rsidTr="003A60BC">
        <w:trPr>
          <w:gridAfter w:val="3"/>
          <w:wAfter w:w="849" w:type="dxa"/>
          <w:trHeight w:val="315"/>
        </w:trPr>
        <w:tc>
          <w:tcPr>
            <w:tcW w:w="545" w:type="dxa"/>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c>
          <w:tcPr>
            <w:tcW w:w="494" w:type="dxa"/>
            <w:gridSpan w:val="3"/>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c>
          <w:tcPr>
            <w:tcW w:w="709" w:type="dxa"/>
            <w:gridSpan w:val="2"/>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c>
          <w:tcPr>
            <w:tcW w:w="425" w:type="dxa"/>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c>
          <w:tcPr>
            <w:tcW w:w="426" w:type="dxa"/>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c>
          <w:tcPr>
            <w:tcW w:w="708" w:type="dxa"/>
            <w:gridSpan w:val="2"/>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c>
          <w:tcPr>
            <w:tcW w:w="517" w:type="dxa"/>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c>
          <w:tcPr>
            <w:tcW w:w="236" w:type="dxa"/>
            <w:gridSpan w:val="2"/>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c>
          <w:tcPr>
            <w:tcW w:w="475" w:type="dxa"/>
            <w:gridSpan w:val="2"/>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c>
          <w:tcPr>
            <w:tcW w:w="236" w:type="dxa"/>
            <w:gridSpan w:val="2"/>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c>
          <w:tcPr>
            <w:tcW w:w="379" w:type="dxa"/>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c>
          <w:tcPr>
            <w:tcW w:w="6095" w:type="dxa"/>
            <w:gridSpan w:val="23"/>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c>
          <w:tcPr>
            <w:tcW w:w="1440" w:type="dxa"/>
            <w:gridSpan w:val="7"/>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c>
          <w:tcPr>
            <w:tcW w:w="1365" w:type="dxa"/>
            <w:gridSpan w:val="4"/>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c>
          <w:tcPr>
            <w:tcW w:w="881" w:type="dxa"/>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r>
      <w:tr w:rsidR="003A60BC" w:rsidRPr="003A60BC" w:rsidTr="003A60BC">
        <w:trPr>
          <w:gridAfter w:val="3"/>
          <w:wAfter w:w="849" w:type="dxa"/>
          <w:trHeight w:val="70"/>
        </w:trPr>
        <w:tc>
          <w:tcPr>
            <w:tcW w:w="545" w:type="dxa"/>
            <w:tcBorders>
              <w:top w:val="nil"/>
              <w:left w:val="nil"/>
              <w:bottom w:val="nil"/>
              <w:right w:val="nil"/>
            </w:tcBorders>
            <w:shd w:val="clear" w:color="auto" w:fill="auto"/>
            <w:noWrap/>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 xml:space="preserve">        </w:t>
            </w:r>
          </w:p>
        </w:tc>
        <w:tc>
          <w:tcPr>
            <w:tcW w:w="14386" w:type="dxa"/>
            <w:gridSpan w:val="52"/>
            <w:tcBorders>
              <w:top w:val="nil"/>
              <w:left w:val="nil"/>
              <w:bottom w:val="nil"/>
              <w:right w:val="nil"/>
            </w:tcBorders>
            <w:shd w:val="clear" w:color="auto" w:fill="auto"/>
            <w:noWrap/>
            <w:vAlign w:val="bottom"/>
            <w:hideMark/>
          </w:tcPr>
          <w:p w:rsidR="003A60BC" w:rsidRPr="003A60BC" w:rsidRDefault="003A60BC" w:rsidP="003A60BC">
            <w:pPr>
              <w:jc w:val="center"/>
              <w:rPr>
                <w:rFonts w:ascii="Arial Narrow" w:hAnsi="Arial Narrow" w:cs="Arial"/>
                <w:b/>
                <w:bCs/>
                <w:sz w:val="20"/>
                <w:szCs w:val="20"/>
              </w:rPr>
            </w:pPr>
            <w:r w:rsidRPr="003A60BC">
              <w:rPr>
                <w:rFonts w:ascii="Arial Narrow" w:hAnsi="Arial Narrow" w:cs="Arial"/>
                <w:b/>
                <w:bCs/>
                <w:sz w:val="20"/>
                <w:szCs w:val="20"/>
              </w:rPr>
              <w:t>Доходы местного бюджета на 2023 год и плановый период 2024-2025 годов</w:t>
            </w:r>
          </w:p>
          <w:p w:rsidR="003A60BC" w:rsidRPr="003A60BC" w:rsidRDefault="003A60BC" w:rsidP="003A60BC">
            <w:pPr>
              <w:jc w:val="center"/>
              <w:rPr>
                <w:rFonts w:ascii="Arial Narrow" w:hAnsi="Arial Narrow" w:cs="Arial"/>
                <w:b/>
                <w:bCs/>
                <w:sz w:val="20"/>
                <w:szCs w:val="20"/>
              </w:rPr>
            </w:pPr>
          </w:p>
        </w:tc>
      </w:tr>
      <w:tr w:rsidR="003A60BC" w:rsidRPr="003A60BC" w:rsidTr="003A60BC">
        <w:trPr>
          <w:gridAfter w:val="3"/>
          <w:wAfter w:w="849" w:type="dxa"/>
          <w:trHeight w:val="70"/>
        </w:trPr>
        <w:tc>
          <w:tcPr>
            <w:tcW w:w="545" w:type="dxa"/>
            <w:tcBorders>
              <w:top w:val="nil"/>
              <w:left w:val="nil"/>
              <w:bottom w:val="nil"/>
              <w:right w:val="nil"/>
            </w:tcBorders>
            <w:shd w:val="clear" w:color="auto" w:fill="auto"/>
            <w:noWrap/>
            <w:vAlign w:val="bottom"/>
            <w:hideMark/>
          </w:tcPr>
          <w:p w:rsidR="003A60BC" w:rsidRPr="003A60BC" w:rsidRDefault="003A60BC" w:rsidP="003A60BC">
            <w:pPr>
              <w:rPr>
                <w:rFonts w:ascii="Arial Narrow" w:hAnsi="Arial Narrow" w:cs="Arial"/>
                <w:sz w:val="20"/>
                <w:szCs w:val="20"/>
              </w:rPr>
            </w:pPr>
          </w:p>
        </w:tc>
        <w:tc>
          <w:tcPr>
            <w:tcW w:w="494" w:type="dxa"/>
            <w:gridSpan w:val="3"/>
            <w:tcBorders>
              <w:top w:val="nil"/>
              <w:left w:val="nil"/>
              <w:bottom w:val="nil"/>
              <w:right w:val="nil"/>
            </w:tcBorders>
            <w:shd w:val="clear" w:color="auto" w:fill="auto"/>
            <w:noWrap/>
            <w:vAlign w:val="bottom"/>
            <w:hideMark/>
          </w:tcPr>
          <w:p w:rsidR="003A60BC" w:rsidRPr="003A60BC" w:rsidRDefault="003A60BC" w:rsidP="003A60BC">
            <w:pPr>
              <w:rPr>
                <w:rFonts w:ascii="Arial Narrow" w:hAnsi="Arial Narrow" w:cs="Arial"/>
                <w:sz w:val="20"/>
                <w:szCs w:val="20"/>
              </w:rPr>
            </w:pPr>
          </w:p>
        </w:tc>
        <w:tc>
          <w:tcPr>
            <w:tcW w:w="709" w:type="dxa"/>
            <w:gridSpan w:val="2"/>
            <w:tcBorders>
              <w:top w:val="nil"/>
              <w:left w:val="nil"/>
              <w:bottom w:val="nil"/>
              <w:right w:val="nil"/>
            </w:tcBorders>
            <w:shd w:val="clear" w:color="auto" w:fill="auto"/>
            <w:noWrap/>
            <w:vAlign w:val="bottom"/>
            <w:hideMark/>
          </w:tcPr>
          <w:p w:rsidR="003A60BC" w:rsidRPr="003A60BC" w:rsidRDefault="003A60BC" w:rsidP="003A60BC">
            <w:pPr>
              <w:rPr>
                <w:rFonts w:ascii="Arial Narrow" w:hAnsi="Arial Narrow" w:cs="Arial"/>
                <w:sz w:val="20"/>
                <w:szCs w:val="20"/>
              </w:rPr>
            </w:pPr>
          </w:p>
        </w:tc>
        <w:tc>
          <w:tcPr>
            <w:tcW w:w="425" w:type="dxa"/>
            <w:tcBorders>
              <w:top w:val="nil"/>
              <w:left w:val="nil"/>
              <w:bottom w:val="nil"/>
              <w:right w:val="nil"/>
            </w:tcBorders>
            <w:shd w:val="clear" w:color="auto" w:fill="auto"/>
            <w:noWrap/>
            <w:vAlign w:val="bottom"/>
            <w:hideMark/>
          </w:tcPr>
          <w:p w:rsidR="003A60BC" w:rsidRPr="003A60BC" w:rsidRDefault="003A60BC" w:rsidP="003A60BC">
            <w:pPr>
              <w:rPr>
                <w:rFonts w:ascii="Arial Narrow" w:hAnsi="Arial Narrow" w:cs="Arial"/>
                <w:sz w:val="20"/>
                <w:szCs w:val="20"/>
              </w:rPr>
            </w:pPr>
          </w:p>
        </w:tc>
        <w:tc>
          <w:tcPr>
            <w:tcW w:w="426" w:type="dxa"/>
            <w:tcBorders>
              <w:top w:val="nil"/>
              <w:left w:val="nil"/>
              <w:bottom w:val="nil"/>
              <w:right w:val="nil"/>
            </w:tcBorders>
            <w:shd w:val="clear" w:color="auto" w:fill="auto"/>
            <w:noWrap/>
            <w:vAlign w:val="bottom"/>
            <w:hideMark/>
          </w:tcPr>
          <w:p w:rsidR="003A60BC" w:rsidRPr="003A60BC" w:rsidRDefault="003A60BC" w:rsidP="003A60BC">
            <w:pPr>
              <w:rPr>
                <w:rFonts w:ascii="Arial Narrow" w:hAnsi="Arial Narrow" w:cs="Arial"/>
                <w:sz w:val="20"/>
                <w:szCs w:val="20"/>
              </w:rPr>
            </w:pPr>
          </w:p>
        </w:tc>
        <w:tc>
          <w:tcPr>
            <w:tcW w:w="1225" w:type="dxa"/>
            <w:gridSpan w:val="3"/>
            <w:tcBorders>
              <w:top w:val="nil"/>
              <w:left w:val="nil"/>
              <w:bottom w:val="nil"/>
              <w:right w:val="nil"/>
            </w:tcBorders>
            <w:shd w:val="clear" w:color="auto" w:fill="auto"/>
            <w:noWrap/>
            <w:vAlign w:val="bottom"/>
            <w:hideMark/>
          </w:tcPr>
          <w:p w:rsidR="003A60BC" w:rsidRPr="003A60BC" w:rsidRDefault="003A60BC" w:rsidP="003A60BC">
            <w:pPr>
              <w:rPr>
                <w:rFonts w:ascii="Arial Narrow" w:hAnsi="Arial Narrow" w:cs="Arial"/>
                <w:sz w:val="20"/>
                <w:szCs w:val="20"/>
              </w:rPr>
            </w:pPr>
          </w:p>
        </w:tc>
        <w:tc>
          <w:tcPr>
            <w:tcW w:w="236" w:type="dxa"/>
            <w:gridSpan w:val="2"/>
            <w:tcBorders>
              <w:top w:val="nil"/>
              <w:left w:val="nil"/>
              <w:bottom w:val="nil"/>
              <w:right w:val="nil"/>
            </w:tcBorders>
            <w:shd w:val="clear" w:color="auto" w:fill="auto"/>
            <w:noWrap/>
            <w:vAlign w:val="bottom"/>
            <w:hideMark/>
          </w:tcPr>
          <w:p w:rsidR="003A60BC" w:rsidRPr="003A60BC" w:rsidRDefault="003A60BC" w:rsidP="003A60BC">
            <w:pPr>
              <w:rPr>
                <w:rFonts w:ascii="Arial Narrow" w:hAnsi="Arial Narrow" w:cs="Arial"/>
                <w:sz w:val="20"/>
                <w:szCs w:val="20"/>
              </w:rPr>
            </w:pPr>
          </w:p>
        </w:tc>
        <w:tc>
          <w:tcPr>
            <w:tcW w:w="475" w:type="dxa"/>
            <w:gridSpan w:val="2"/>
            <w:tcBorders>
              <w:top w:val="nil"/>
              <w:left w:val="nil"/>
              <w:bottom w:val="nil"/>
              <w:right w:val="nil"/>
            </w:tcBorders>
            <w:shd w:val="clear" w:color="auto" w:fill="auto"/>
            <w:noWrap/>
            <w:vAlign w:val="bottom"/>
            <w:hideMark/>
          </w:tcPr>
          <w:p w:rsidR="003A60BC" w:rsidRPr="003A60BC" w:rsidRDefault="003A60BC" w:rsidP="003A60BC">
            <w:pPr>
              <w:rPr>
                <w:rFonts w:ascii="Arial Narrow" w:hAnsi="Arial Narrow" w:cs="Arial"/>
                <w:sz w:val="20"/>
                <w:szCs w:val="20"/>
              </w:rPr>
            </w:pPr>
          </w:p>
        </w:tc>
        <w:tc>
          <w:tcPr>
            <w:tcW w:w="615" w:type="dxa"/>
            <w:gridSpan w:val="3"/>
            <w:tcBorders>
              <w:top w:val="nil"/>
              <w:left w:val="nil"/>
              <w:bottom w:val="nil"/>
              <w:right w:val="nil"/>
            </w:tcBorders>
            <w:shd w:val="clear" w:color="auto" w:fill="auto"/>
            <w:noWrap/>
            <w:vAlign w:val="bottom"/>
            <w:hideMark/>
          </w:tcPr>
          <w:p w:rsidR="003A60BC" w:rsidRPr="003A60BC" w:rsidRDefault="003A60BC" w:rsidP="003A60BC">
            <w:pPr>
              <w:rPr>
                <w:rFonts w:ascii="Arial Narrow" w:hAnsi="Arial Narrow" w:cs="Arial"/>
                <w:sz w:val="20"/>
                <w:szCs w:val="20"/>
              </w:rPr>
            </w:pPr>
          </w:p>
        </w:tc>
        <w:tc>
          <w:tcPr>
            <w:tcW w:w="5314" w:type="dxa"/>
            <w:gridSpan w:val="19"/>
            <w:tcBorders>
              <w:top w:val="nil"/>
              <w:left w:val="nil"/>
              <w:bottom w:val="nil"/>
              <w:right w:val="nil"/>
            </w:tcBorders>
            <w:shd w:val="clear" w:color="auto" w:fill="auto"/>
            <w:noWrap/>
            <w:vAlign w:val="center"/>
            <w:hideMark/>
          </w:tcPr>
          <w:p w:rsidR="003A60BC" w:rsidRPr="003A60BC" w:rsidRDefault="003A60BC" w:rsidP="003A60BC">
            <w:pPr>
              <w:rPr>
                <w:rFonts w:ascii="Arial Narrow" w:hAnsi="Arial Narrow" w:cs="Arial"/>
                <w:sz w:val="20"/>
                <w:szCs w:val="20"/>
              </w:rPr>
            </w:pPr>
          </w:p>
        </w:tc>
        <w:tc>
          <w:tcPr>
            <w:tcW w:w="1551" w:type="dxa"/>
            <w:gridSpan w:val="7"/>
            <w:tcBorders>
              <w:top w:val="nil"/>
              <w:left w:val="nil"/>
              <w:bottom w:val="nil"/>
              <w:right w:val="nil"/>
            </w:tcBorders>
            <w:shd w:val="clear" w:color="auto" w:fill="auto"/>
            <w:noWrap/>
            <w:vAlign w:val="bottom"/>
            <w:hideMark/>
          </w:tcPr>
          <w:p w:rsidR="003A60BC" w:rsidRPr="003A60BC" w:rsidRDefault="003A60BC" w:rsidP="003A60BC">
            <w:pPr>
              <w:rPr>
                <w:rFonts w:ascii="Arial Narrow" w:hAnsi="Arial Narrow" w:cs="Arial"/>
                <w:sz w:val="20"/>
                <w:szCs w:val="20"/>
              </w:rPr>
            </w:pPr>
          </w:p>
        </w:tc>
        <w:tc>
          <w:tcPr>
            <w:tcW w:w="1271" w:type="dxa"/>
            <w:gridSpan w:val="5"/>
            <w:tcBorders>
              <w:top w:val="nil"/>
              <w:left w:val="nil"/>
              <w:bottom w:val="nil"/>
              <w:right w:val="nil"/>
            </w:tcBorders>
            <w:shd w:val="clear" w:color="auto" w:fill="auto"/>
            <w:noWrap/>
            <w:vAlign w:val="bottom"/>
            <w:hideMark/>
          </w:tcPr>
          <w:p w:rsidR="003A60BC" w:rsidRPr="003A60BC" w:rsidRDefault="003A60BC" w:rsidP="003A60BC">
            <w:pPr>
              <w:rPr>
                <w:rFonts w:ascii="Arial Narrow" w:hAnsi="Arial Narrow" w:cs="Arial"/>
                <w:sz w:val="20"/>
                <w:szCs w:val="20"/>
              </w:rPr>
            </w:pPr>
          </w:p>
        </w:tc>
        <w:tc>
          <w:tcPr>
            <w:tcW w:w="1645" w:type="dxa"/>
            <w:gridSpan w:val="4"/>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 xml:space="preserve"> (тыс. рублей)</w:t>
            </w:r>
          </w:p>
        </w:tc>
      </w:tr>
      <w:tr w:rsidR="003A60BC" w:rsidRPr="003A60BC" w:rsidTr="003A60BC">
        <w:trPr>
          <w:gridAfter w:val="3"/>
          <w:wAfter w:w="849" w:type="dxa"/>
          <w:trHeight w:val="183"/>
        </w:trPr>
        <w:tc>
          <w:tcPr>
            <w:tcW w:w="545" w:type="dxa"/>
            <w:vMerge w:val="restart"/>
            <w:tcBorders>
              <w:top w:val="single" w:sz="4" w:space="0" w:color="000000"/>
              <w:left w:val="single" w:sz="4" w:space="0" w:color="000000"/>
              <w:bottom w:val="single" w:sz="4" w:space="0" w:color="000000"/>
              <w:right w:val="single" w:sz="4" w:space="0" w:color="000000"/>
            </w:tcBorders>
            <w:shd w:val="clear" w:color="auto" w:fill="auto"/>
            <w:noWrap/>
            <w:textDirection w:val="btLr"/>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строки</w:t>
            </w:r>
          </w:p>
        </w:tc>
        <w:tc>
          <w:tcPr>
            <w:tcW w:w="4605" w:type="dxa"/>
            <w:gridSpan w:val="17"/>
            <w:tcBorders>
              <w:top w:val="single" w:sz="4" w:space="0" w:color="000000"/>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Код классификации доходов бюджета</w:t>
            </w:r>
          </w:p>
        </w:tc>
        <w:tc>
          <w:tcPr>
            <w:tcW w:w="5314" w:type="dxa"/>
            <w:gridSpan w:val="19"/>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Наименование кода классификации доходов бюджета</w:t>
            </w:r>
          </w:p>
        </w:tc>
        <w:tc>
          <w:tcPr>
            <w:tcW w:w="1551" w:type="dxa"/>
            <w:gridSpan w:val="7"/>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Доходы местного бюджета 2023 года</w:t>
            </w:r>
          </w:p>
        </w:tc>
        <w:tc>
          <w:tcPr>
            <w:tcW w:w="1271" w:type="dxa"/>
            <w:gridSpan w:val="5"/>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Доходы местного бюджета 2024 года</w:t>
            </w:r>
          </w:p>
        </w:tc>
        <w:tc>
          <w:tcPr>
            <w:tcW w:w="164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Доходы местного бюджета 2025 года</w:t>
            </w:r>
          </w:p>
        </w:tc>
      </w:tr>
      <w:tr w:rsidR="003A60BC" w:rsidRPr="003A60BC" w:rsidTr="003A60BC">
        <w:trPr>
          <w:gridAfter w:val="3"/>
          <w:wAfter w:w="849" w:type="dxa"/>
          <w:trHeight w:val="315"/>
        </w:trPr>
        <w:tc>
          <w:tcPr>
            <w:tcW w:w="545" w:type="dxa"/>
            <w:vMerge/>
            <w:tcBorders>
              <w:top w:val="single" w:sz="4" w:space="0" w:color="000000"/>
              <w:left w:val="single" w:sz="4" w:space="0" w:color="000000"/>
              <w:bottom w:val="single" w:sz="4" w:space="0" w:color="000000"/>
              <w:right w:val="single" w:sz="4" w:space="0" w:color="000000"/>
            </w:tcBorders>
            <w:vAlign w:val="center"/>
            <w:hideMark/>
          </w:tcPr>
          <w:p w:rsidR="003A60BC" w:rsidRPr="003A60BC" w:rsidRDefault="003A60BC" w:rsidP="003A60BC">
            <w:pPr>
              <w:rPr>
                <w:rFonts w:ascii="Arial Narrow" w:hAnsi="Arial Narrow" w:cs="Arial"/>
                <w:sz w:val="20"/>
                <w:szCs w:val="20"/>
              </w:rPr>
            </w:pPr>
          </w:p>
        </w:tc>
        <w:tc>
          <w:tcPr>
            <w:tcW w:w="494" w:type="dxa"/>
            <w:gridSpan w:val="3"/>
            <w:vMerge w:val="restart"/>
            <w:tcBorders>
              <w:top w:val="nil"/>
              <w:left w:val="single" w:sz="4" w:space="0" w:color="000000"/>
              <w:bottom w:val="single" w:sz="4" w:space="0" w:color="000000"/>
              <w:right w:val="single" w:sz="4" w:space="0" w:color="000000"/>
            </w:tcBorders>
            <w:shd w:val="clear" w:color="auto" w:fill="auto"/>
            <w:textDirection w:val="btLr"/>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код главного администратора</w:t>
            </w:r>
          </w:p>
        </w:tc>
        <w:tc>
          <w:tcPr>
            <w:tcW w:w="709" w:type="dxa"/>
            <w:gridSpan w:val="2"/>
            <w:vMerge w:val="restart"/>
            <w:tcBorders>
              <w:top w:val="nil"/>
              <w:left w:val="single" w:sz="4" w:space="0" w:color="000000"/>
              <w:bottom w:val="single" w:sz="4" w:space="0" w:color="000000"/>
              <w:right w:val="single" w:sz="4" w:space="0" w:color="000000"/>
            </w:tcBorders>
            <w:shd w:val="clear" w:color="auto" w:fill="auto"/>
            <w:textDirection w:val="btLr"/>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код группы</w:t>
            </w:r>
          </w:p>
        </w:tc>
        <w:tc>
          <w:tcPr>
            <w:tcW w:w="425" w:type="dxa"/>
            <w:vMerge w:val="restart"/>
            <w:tcBorders>
              <w:top w:val="nil"/>
              <w:left w:val="single" w:sz="4" w:space="0" w:color="000000"/>
              <w:bottom w:val="single" w:sz="4" w:space="0" w:color="000000"/>
              <w:right w:val="single" w:sz="4" w:space="0" w:color="000000"/>
            </w:tcBorders>
            <w:shd w:val="clear" w:color="auto" w:fill="auto"/>
            <w:textDirection w:val="btLr"/>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код подгруппы</w:t>
            </w:r>
          </w:p>
        </w:tc>
        <w:tc>
          <w:tcPr>
            <w:tcW w:w="426" w:type="dxa"/>
            <w:vMerge w:val="restart"/>
            <w:tcBorders>
              <w:top w:val="nil"/>
              <w:left w:val="single" w:sz="4" w:space="0" w:color="000000"/>
              <w:bottom w:val="single" w:sz="4" w:space="0" w:color="000000"/>
              <w:right w:val="single" w:sz="4" w:space="0" w:color="000000"/>
            </w:tcBorders>
            <w:shd w:val="clear" w:color="auto" w:fill="auto"/>
            <w:textDirection w:val="btLr"/>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код статьи</w:t>
            </w:r>
          </w:p>
        </w:tc>
        <w:tc>
          <w:tcPr>
            <w:tcW w:w="708" w:type="dxa"/>
            <w:gridSpan w:val="2"/>
            <w:vMerge w:val="restart"/>
            <w:tcBorders>
              <w:top w:val="nil"/>
              <w:left w:val="single" w:sz="4" w:space="0" w:color="000000"/>
              <w:bottom w:val="single" w:sz="4" w:space="0" w:color="000000"/>
              <w:right w:val="single" w:sz="4" w:space="0" w:color="000000"/>
            </w:tcBorders>
            <w:shd w:val="clear" w:color="auto" w:fill="auto"/>
            <w:textDirection w:val="btLr"/>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код подстатьи</w:t>
            </w:r>
          </w:p>
        </w:tc>
        <w:tc>
          <w:tcPr>
            <w:tcW w:w="56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код элемента</w:t>
            </w:r>
          </w:p>
        </w:tc>
        <w:tc>
          <w:tcPr>
            <w:tcW w:w="709"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xml:space="preserve">код группы подвида </w:t>
            </w:r>
          </w:p>
        </w:tc>
        <w:tc>
          <w:tcPr>
            <w:tcW w:w="567" w:type="dxa"/>
            <w:gridSpan w:val="2"/>
            <w:vMerge w:val="restart"/>
            <w:tcBorders>
              <w:top w:val="nil"/>
              <w:left w:val="single" w:sz="4" w:space="0" w:color="000000"/>
              <w:bottom w:val="single" w:sz="4" w:space="0" w:color="000000"/>
              <w:right w:val="single" w:sz="4" w:space="0" w:color="000000"/>
            </w:tcBorders>
            <w:shd w:val="clear" w:color="auto" w:fill="auto"/>
            <w:textDirection w:val="btLr"/>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код аналитической группы подвида</w:t>
            </w:r>
          </w:p>
        </w:tc>
        <w:tc>
          <w:tcPr>
            <w:tcW w:w="5314" w:type="dxa"/>
            <w:gridSpan w:val="19"/>
            <w:vMerge/>
            <w:tcBorders>
              <w:top w:val="single" w:sz="4" w:space="0" w:color="000000"/>
              <w:left w:val="single" w:sz="4" w:space="0" w:color="000000"/>
              <w:bottom w:val="single" w:sz="4" w:space="0" w:color="000000"/>
              <w:right w:val="single" w:sz="4" w:space="0" w:color="000000"/>
            </w:tcBorders>
            <w:vAlign w:val="center"/>
            <w:hideMark/>
          </w:tcPr>
          <w:p w:rsidR="003A60BC" w:rsidRPr="003A60BC" w:rsidRDefault="003A60BC" w:rsidP="003A60BC">
            <w:pPr>
              <w:rPr>
                <w:rFonts w:ascii="Arial Narrow" w:hAnsi="Arial Narrow" w:cs="Arial"/>
                <w:sz w:val="20"/>
                <w:szCs w:val="20"/>
              </w:rPr>
            </w:pPr>
          </w:p>
        </w:tc>
        <w:tc>
          <w:tcPr>
            <w:tcW w:w="1551" w:type="dxa"/>
            <w:gridSpan w:val="7"/>
            <w:vMerge/>
            <w:tcBorders>
              <w:top w:val="single" w:sz="4" w:space="0" w:color="000000"/>
              <w:left w:val="single" w:sz="4" w:space="0" w:color="000000"/>
              <w:bottom w:val="single" w:sz="4" w:space="0" w:color="000000"/>
              <w:right w:val="single" w:sz="4" w:space="0" w:color="000000"/>
            </w:tcBorders>
            <w:vAlign w:val="center"/>
            <w:hideMark/>
          </w:tcPr>
          <w:p w:rsidR="003A60BC" w:rsidRPr="003A60BC" w:rsidRDefault="003A60BC" w:rsidP="003A60BC">
            <w:pPr>
              <w:rPr>
                <w:rFonts w:ascii="Arial Narrow" w:hAnsi="Arial Narrow" w:cs="Arial"/>
                <w:sz w:val="20"/>
                <w:szCs w:val="20"/>
              </w:rPr>
            </w:pPr>
          </w:p>
        </w:tc>
        <w:tc>
          <w:tcPr>
            <w:tcW w:w="1271" w:type="dxa"/>
            <w:gridSpan w:val="5"/>
            <w:vMerge/>
            <w:tcBorders>
              <w:top w:val="single" w:sz="4" w:space="0" w:color="000000"/>
              <w:left w:val="single" w:sz="4" w:space="0" w:color="000000"/>
              <w:bottom w:val="single" w:sz="4" w:space="0" w:color="000000"/>
              <w:right w:val="single" w:sz="4" w:space="0" w:color="000000"/>
            </w:tcBorders>
            <w:vAlign w:val="center"/>
            <w:hideMark/>
          </w:tcPr>
          <w:p w:rsidR="003A60BC" w:rsidRPr="003A60BC" w:rsidRDefault="003A60BC" w:rsidP="003A60BC">
            <w:pPr>
              <w:rPr>
                <w:rFonts w:ascii="Arial Narrow" w:hAnsi="Arial Narrow" w:cs="Arial"/>
                <w:sz w:val="20"/>
                <w:szCs w:val="20"/>
              </w:rPr>
            </w:pPr>
          </w:p>
        </w:tc>
        <w:tc>
          <w:tcPr>
            <w:tcW w:w="1645" w:type="dxa"/>
            <w:gridSpan w:val="4"/>
            <w:vMerge/>
            <w:tcBorders>
              <w:top w:val="single" w:sz="4" w:space="0" w:color="000000"/>
              <w:left w:val="single" w:sz="4" w:space="0" w:color="000000"/>
              <w:bottom w:val="single" w:sz="4" w:space="0" w:color="000000"/>
              <w:right w:val="single" w:sz="4" w:space="0" w:color="000000"/>
            </w:tcBorders>
            <w:vAlign w:val="center"/>
            <w:hideMark/>
          </w:tcPr>
          <w:p w:rsidR="003A60BC" w:rsidRPr="003A60BC" w:rsidRDefault="003A60BC" w:rsidP="003A60BC">
            <w:pPr>
              <w:rPr>
                <w:rFonts w:ascii="Arial Narrow" w:hAnsi="Arial Narrow" w:cs="Arial"/>
                <w:sz w:val="20"/>
                <w:szCs w:val="20"/>
              </w:rPr>
            </w:pPr>
          </w:p>
        </w:tc>
      </w:tr>
      <w:tr w:rsidR="003A60BC" w:rsidRPr="003A60BC" w:rsidTr="003A60BC">
        <w:trPr>
          <w:gridAfter w:val="3"/>
          <w:wAfter w:w="849" w:type="dxa"/>
          <w:trHeight w:val="2790"/>
        </w:trPr>
        <w:tc>
          <w:tcPr>
            <w:tcW w:w="545" w:type="dxa"/>
            <w:vMerge/>
            <w:tcBorders>
              <w:top w:val="single" w:sz="4" w:space="0" w:color="000000"/>
              <w:left w:val="single" w:sz="4" w:space="0" w:color="000000"/>
              <w:bottom w:val="single" w:sz="4" w:space="0" w:color="000000"/>
              <w:right w:val="single" w:sz="4" w:space="0" w:color="000000"/>
            </w:tcBorders>
            <w:vAlign w:val="center"/>
            <w:hideMark/>
          </w:tcPr>
          <w:p w:rsidR="003A60BC" w:rsidRPr="003A60BC" w:rsidRDefault="003A60BC" w:rsidP="003A60BC">
            <w:pPr>
              <w:rPr>
                <w:rFonts w:ascii="Arial Narrow" w:hAnsi="Arial Narrow" w:cs="Arial"/>
                <w:sz w:val="20"/>
                <w:szCs w:val="20"/>
              </w:rPr>
            </w:pPr>
          </w:p>
        </w:tc>
        <w:tc>
          <w:tcPr>
            <w:tcW w:w="494" w:type="dxa"/>
            <w:gridSpan w:val="3"/>
            <w:vMerge/>
            <w:tcBorders>
              <w:top w:val="nil"/>
              <w:left w:val="single" w:sz="4" w:space="0" w:color="000000"/>
              <w:bottom w:val="single" w:sz="4" w:space="0" w:color="000000"/>
              <w:right w:val="single" w:sz="4" w:space="0" w:color="000000"/>
            </w:tcBorders>
            <w:vAlign w:val="center"/>
            <w:hideMark/>
          </w:tcPr>
          <w:p w:rsidR="003A60BC" w:rsidRPr="003A60BC" w:rsidRDefault="003A60BC" w:rsidP="003A60BC">
            <w:pPr>
              <w:rPr>
                <w:rFonts w:ascii="Arial Narrow" w:hAnsi="Arial Narrow" w:cs="Arial"/>
                <w:sz w:val="20"/>
                <w:szCs w:val="20"/>
              </w:rPr>
            </w:pPr>
          </w:p>
        </w:tc>
        <w:tc>
          <w:tcPr>
            <w:tcW w:w="709" w:type="dxa"/>
            <w:gridSpan w:val="2"/>
            <w:vMerge/>
            <w:tcBorders>
              <w:top w:val="nil"/>
              <w:left w:val="single" w:sz="4" w:space="0" w:color="000000"/>
              <w:bottom w:val="single" w:sz="4" w:space="0" w:color="000000"/>
              <w:right w:val="single" w:sz="4" w:space="0" w:color="000000"/>
            </w:tcBorders>
            <w:vAlign w:val="center"/>
            <w:hideMark/>
          </w:tcPr>
          <w:p w:rsidR="003A60BC" w:rsidRPr="003A60BC" w:rsidRDefault="003A60BC" w:rsidP="003A60BC">
            <w:pPr>
              <w:rPr>
                <w:rFonts w:ascii="Arial Narrow" w:hAnsi="Arial Narrow" w:cs="Arial"/>
                <w:sz w:val="20"/>
                <w:szCs w:val="20"/>
              </w:rPr>
            </w:pPr>
          </w:p>
        </w:tc>
        <w:tc>
          <w:tcPr>
            <w:tcW w:w="425" w:type="dxa"/>
            <w:vMerge/>
            <w:tcBorders>
              <w:top w:val="nil"/>
              <w:left w:val="single" w:sz="4" w:space="0" w:color="000000"/>
              <w:bottom w:val="single" w:sz="4" w:space="0" w:color="000000"/>
              <w:right w:val="single" w:sz="4" w:space="0" w:color="000000"/>
            </w:tcBorders>
            <w:vAlign w:val="center"/>
            <w:hideMark/>
          </w:tcPr>
          <w:p w:rsidR="003A60BC" w:rsidRPr="003A60BC" w:rsidRDefault="003A60BC" w:rsidP="003A60BC">
            <w:pPr>
              <w:rPr>
                <w:rFonts w:ascii="Arial Narrow" w:hAnsi="Arial Narrow" w:cs="Arial"/>
                <w:sz w:val="20"/>
                <w:szCs w:val="20"/>
              </w:rPr>
            </w:pPr>
          </w:p>
        </w:tc>
        <w:tc>
          <w:tcPr>
            <w:tcW w:w="426" w:type="dxa"/>
            <w:vMerge/>
            <w:tcBorders>
              <w:top w:val="nil"/>
              <w:left w:val="single" w:sz="4" w:space="0" w:color="000000"/>
              <w:bottom w:val="single" w:sz="4" w:space="0" w:color="000000"/>
              <w:right w:val="single" w:sz="4" w:space="0" w:color="000000"/>
            </w:tcBorders>
            <w:vAlign w:val="center"/>
            <w:hideMark/>
          </w:tcPr>
          <w:p w:rsidR="003A60BC" w:rsidRPr="003A60BC" w:rsidRDefault="003A60BC" w:rsidP="003A60BC">
            <w:pPr>
              <w:rPr>
                <w:rFonts w:ascii="Arial Narrow" w:hAnsi="Arial Narrow" w:cs="Arial"/>
                <w:sz w:val="20"/>
                <w:szCs w:val="20"/>
              </w:rPr>
            </w:pPr>
          </w:p>
        </w:tc>
        <w:tc>
          <w:tcPr>
            <w:tcW w:w="708" w:type="dxa"/>
            <w:gridSpan w:val="2"/>
            <w:vMerge/>
            <w:tcBorders>
              <w:top w:val="nil"/>
              <w:left w:val="single" w:sz="4" w:space="0" w:color="000000"/>
              <w:bottom w:val="single" w:sz="4" w:space="0" w:color="000000"/>
              <w:right w:val="single" w:sz="4" w:space="0" w:color="000000"/>
            </w:tcBorders>
            <w:vAlign w:val="center"/>
            <w:hideMark/>
          </w:tcPr>
          <w:p w:rsidR="003A60BC" w:rsidRPr="003A60BC" w:rsidRDefault="003A60BC" w:rsidP="003A60BC">
            <w:pPr>
              <w:rPr>
                <w:rFonts w:ascii="Arial Narrow" w:hAnsi="Arial Narrow" w:cs="Arial"/>
                <w:sz w:val="20"/>
                <w:szCs w:val="20"/>
              </w:rPr>
            </w:pPr>
          </w:p>
        </w:tc>
        <w:tc>
          <w:tcPr>
            <w:tcW w:w="567" w:type="dxa"/>
            <w:gridSpan w:val="2"/>
            <w:vMerge/>
            <w:tcBorders>
              <w:top w:val="single" w:sz="4" w:space="0" w:color="000000"/>
              <w:left w:val="single" w:sz="4" w:space="0" w:color="000000"/>
              <w:bottom w:val="single" w:sz="4" w:space="0" w:color="000000"/>
              <w:right w:val="single" w:sz="4" w:space="0" w:color="000000"/>
            </w:tcBorders>
            <w:vAlign w:val="center"/>
            <w:hideMark/>
          </w:tcPr>
          <w:p w:rsidR="003A60BC" w:rsidRPr="003A60BC" w:rsidRDefault="003A60BC" w:rsidP="003A60BC">
            <w:pPr>
              <w:rPr>
                <w:rFonts w:ascii="Arial Narrow" w:hAnsi="Arial Narrow" w:cs="Arial"/>
                <w:sz w:val="20"/>
                <w:szCs w:val="20"/>
              </w:rPr>
            </w:pPr>
          </w:p>
        </w:tc>
        <w:tc>
          <w:tcPr>
            <w:tcW w:w="709" w:type="dxa"/>
            <w:gridSpan w:val="4"/>
            <w:vMerge/>
            <w:tcBorders>
              <w:top w:val="single" w:sz="4" w:space="0" w:color="000000"/>
              <w:left w:val="single" w:sz="4" w:space="0" w:color="000000"/>
              <w:bottom w:val="single" w:sz="4" w:space="0" w:color="000000"/>
              <w:right w:val="single" w:sz="4" w:space="0" w:color="000000"/>
            </w:tcBorders>
            <w:vAlign w:val="center"/>
            <w:hideMark/>
          </w:tcPr>
          <w:p w:rsidR="003A60BC" w:rsidRPr="003A60BC" w:rsidRDefault="003A60BC" w:rsidP="003A60BC">
            <w:pPr>
              <w:rPr>
                <w:rFonts w:ascii="Arial Narrow" w:hAnsi="Arial Narrow" w:cs="Arial"/>
                <w:sz w:val="20"/>
                <w:szCs w:val="20"/>
              </w:rPr>
            </w:pPr>
          </w:p>
        </w:tc>
        <w:tc>
          <w:tcPr>
            <w:tcW w:w="567" w:type="dxa"/>
            <w:gridSpan w:val="2"/>
            <w:vMerge/>
            <w:tcBorders>
              <w:top w:val="nil"/>
              <w:left w:val="single" w:sz="4" w:space="0" w:color="000000"/>
              <w:bottom w:val="single" w:sz="4" w:space="0" w:color="000000"/>
              <w:right w:val="single" w:sz="4" w:space="0" w:color="000000"/>
            </w:tcBorders>
            <w:vAlign w:val="center"/>
            <w:hideMark/>
          </w:tcPr>
          <w:p w:rsidR="003A60BC" w:rsidRPr="003A60BC" w:rsidRDefault="003A60BC" w:rsidP="003A60BC">
            <w:pPr>
              <w:rPr>
                <w:rFonts w:ascii="Arial Narrow" w:hAnsi="Arial Narrow" w:cs="Arial"/>
                <w:sz w:val="20"/>
                <w:szCs w:val="20"/>
              </w:rPr>
            </w:pPr>
          </w:p>
        </w:tc>
        <w:tc>
          <w:tcPr>
            <w:tcW w:w="5314" w:type="dxa"/>
            <w:gridSpan w:val="19"/>
            <w:vMerge/>
            <w:tcBorders>
              <w:top w:val="single" w:sz="4" w:space="0" w:color="000000"/>
              <w:left w:val="single" w:sz="4" w:space="0" w:color="000000"/>
              <w:bottom w:val="single" w:sz="4" w:space="0" w:color="000000"/>
              <w:right w:val="single" w:sz="4" w:space="0" w:color="000000"/>
            </w:tcBorders>
            <w:vAlign w:val="center"/>
            <w:hideMark/>
          </w:tcPr>
          <w:p w:rsidR="003A60BC" w:rsidRPr="003A60BC" w:rsidRDefault="003A60BC" w:rsidP="003A60BC">
            <w:pPr>
              <w:rPr>
                <w:rFonts w:ascii="Arial Narrow" w:hAnsi="Arial Narrow" w:cs="Arial"/>
                <w:sz w:val="20"/>
                <w:szCs w:val="20"/>
              </w:rPr>
            </w:pPr>
          </w:p>
        </w:tc>
        <w:tc>
          <w:tcPr>
            <w:tcW w:w="1551" w:type="dxa"/>
            <w:gridSpan w:val="7"/>
            <w:vMerge/>
            <w:tcBorders>
              <w:top w:val="single" w:sz="4" w:space="0" w:color="000000"/>
              <w:left w:val="single" w:sz="4" w:space="0" w:color="000000"/>
              <w:bottom w:val="single" w:sz="4" w:space="0" w:color="000000"/>
              <w:right w:val="single" w:sz="4" w:space="0" w:color="000000"/>
            </w:tcBorders>
            <w:vAlign w:val="center"/>
            <w:hideMark/>
          </w:tcPr>
          <w:p w:rsidR="003A60BC" w:rsidRPr="003A60BC" w:rsidRDefault="003A60BC" w:rsidP="003A60BC">
            <w:pPr>
              <w:rPr>
                <w:rFonts w:ascii="Arial Narrow" w:hAnsi="Arial Narrow" w:cs="Arial"/>
                <w:sz w:val="20"/>
                <w:szCs w:val="20"/>
              </w:rPr>
            </w:pPr>
          </w:p>
        </w:tc>
        <w:tc>
          <w:tcPr>
            <w:tcW w:w="1271" w:type="dxa"/>
            <w:gridSpan w:val="5"/>
            <w:vMerge/>
            <w:tcBorders>
              <w:top w:val="single" w:sz="4" w:space="0" w:color="000000"/>
              <w:left w:val="single" w:sz="4" w:space="0" w:color="000000"/>
              <w:bottom w:val="single" w:sz="4" w:space="0" w:color="000000"/>
              <w:right w:val="single" w:sz="4" w:space="0" w:color="000000"/>
            </w:tcBorders>
            <w:vAlign w:val="center"/>
            <w:hideMark/>
          </w:tcPr>
          <w:p w:rsidR="003A60BC" w:rsidRPr="003A60BC" w:rsidRDefault="003A60BC" w:rsidP="003A60BC">
            <w:pPr>
              <w:rPr>
                <w:rFonts w:ascii="Arial Narrow" w:hAnsi="Arial Narrow" w:cs="Arial"/>
                <w:sz w:val="20"/>
                <w:szCs w:val="20"/>
              </w:rPr>
            </w:pPr>
          </w:p>
        </w:tc>
        <w:tc>
          <w:tcPr>
            <w:tcW w:w="1645" w:type="dxa"/>
            <w:gridSpan w:val="4"/>
            <w:vMerge/>
            <w:tcBorders>
              <w:top w:val="single" w:sz="4" w:space="0" w:color="000000"/>
              <w:left w:val="single" w:sz="4" w:space="0" w:color="000000"/>
              <w:bottom w:val="single" w:sz="4" w:space="0" w:color="000000"/>
              <w:right w:val="single" w:sz="4" w:space="0" w:color="000000"/>
            </w:tcBorders>
            <w:vAlign w:val="center"/>
            <w:hideMark/>
          </w:tcPr>
          <w:p w:rsidR="003A60BC" w:rsidRPr="003A60BC" w:rsidRDefault="003A60BC" w:rsidP="003A60BC">
            <w:pPr>
              <w:rPr>
                <w:rFonts w:ascii="Arial Narrow" w:hAnsi="Arial Narrow" w:cs="Arial"/>
                <w:sz w:val="20"/>
                <w:szCs w:val="20"/>
              </w:rPr>
            </w:pPr>
          </w:p>
        </w:tc>
      </w:tr>
      <w:tr w:rsidR="003A60BC" w:rsidRPr="003A60BC" w:rsidTr="003A60BC">
        <w:trPr>
          <w:gridAfter w:val="3"/>
          <w:wAfter w:w="849" w:type="dxa"/>
          <w:trHeight w:val="315"/>
        </w:trPr>
        <w:tc>
          <w:tcPr>
            <w:tcW w:w="545" w:type="dxa"/>
            <w:tcBorders>
              <w:top w:val="nil"/>
              <w:left w:val="single" w:sz="4" w:space="0" w:color="000000"/>
              <w:bottom w:val="single" w:sz="4" w:space="0" w:color="000000"/>
              <w:right w:val="single" w:sz="4" w:space="0" w:color="000000"/>
            </w:tcBorders>
            <w:shd w:val="clear" w:color="auto" w:fill="auto"/>
            <w:noWrap/>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494" w:type="dxa"/>
            <w:gridSpan w:val="3"/>
            <w:tcBorders>
              <w:top w:val="nil"/>
              <w:left w:val="nil"/>
              <w:bottom w:val="single" w:sz="4" w:space="0" w:color="000000"/>
              <w:right w:val="single" w:sz="4" w:space="0" w:color="000000"/>
            </w:tcBorders>
            <w:shd w:val="clear" w:color="auto" w:fill="auto"/>
            <w:noWrap/>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w:t>
            </w:r>
          </w:p>
        </w:tc>
        <w:tc>
          <w:tcPr>
            <w:tcW w:w="709" w:type="dxa"/>
            <w:gridSpan w:val="2"/>
            <w:tcBorders>
              <w:top w:val="nil"/>
              <w:left w:val="nil"/>
              <w:bottom w:val="single" w:sz="4" w:space="0" w:color="000000"/>
              <w:right w:val="single" w:sz="4" w:space="0" w:color="000000"/>
            </w:tcBorders>
            <w:shd w:val="clear" w:color="auto" w:fill="auto"/>
            <w:noWrap/>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w:t>
            </w:r>
          </w:p>
        </w:tc>
        <w:tc>
          <w:tcPr>
            <w:tcW w:w="425" w:type="dxa"/>
            <w:tcBorders>
              <w:top w:val="nil"/>
              <w:left w:val="nil"/>
              <w:bottom w:val="single" w:sz="4" w:space="0" w:color="000000"/>
              <w:right w:val="single" w:sz="4" w:space="0" w:color="000000"/>
            </w:tcBorders>
            <w:shd w:val="clear" w:color="auto" w:fill="auto"/>
            <w:noWrap/>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w:t>
            </w:r>
          </w:p>
        </w:tc>
        <w:tc>
          <w:tcPr>
            <w:tcW w:w="426" w:type="dxa"/>
            <w:tcBorders>
              <w:top w:val="nil"/>
              <w:left w:val="nil"/>
              <w:bottom w:val="single" w:sz="4" w:space="0" w:color="000000"/>
              <w:right w:val="single" w:sz="4" w:space="0" w:color="000000"/>
            </w:tcBorders>
            <w:shd w:val="clear" w:color="auto" w:fill="auto"/>
            <w:noWrap/>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w:t>
            </w:r>
          </w:p>
        </w:tc>
        <w:tc>
          <w:tcPr>
            <w:tcW w:w="708" w:type="dxa"/>
            <w:gridSpan w:val="2"/>
            <w:tcBorders>
              <w:top w:val="nil"/>
              <w:left w:val="nil"/>
              <w:bottom w:val="single" w:sz="4" w:space="0" w:color="000000"/>
              <w:right w:val="single" w:sz="4" w:space="0" w:color="000000"/>
            </w:tcBorders>
            <w:shd w:val="clear" w:color="auto" w:fill="auto"/>
            <w:noWrap/>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5</w:t>
            </w:r>
          </w:p>
        </w:tc>
        <w:tc>
          <w:tcPr>
            <w:tcW w:w="567"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w:t>
            </w:r>
          </w:p>
        </w:tc>
        <w:tc>
          <w:tcPr>
            <w:tcW w:w="709" w:type="dxa"/>
            <w:gridSpan w:val="4"/>
            <w:tcBorders>
              <w:top w:val="single" w:sz="4" w:space="0" w:color="000000"/>
              <w:left w:val="nil"/>
              <w:bottom w:val="single" w:sz="4" w:space="0" w:color="000000"/>
              <w:right w:val="single" w:sz="4" w:space="0" w:color="000000"/>
            </w:tcBorders>
            <w:shd w:val="clear" w:color="auto" w:fill="auto"/>
            <w:noWrap/>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w:t>
            </w:r>
          </w:p>
        </w:tc>
        <w:tc>
          <w:tcPr>
            <w:tcW w:w="567" w:type="dxa"/>
            <w:gridSpan w:val="2"/>
            <w:tcBorders>
              <w:top w:val="nil"/>
              <w:left w:val="nil"/>
              <w:bottom w:val="single" w:sz="4" w:space="0" w:color="000000"/>
              <w:right w:val="single" w:sz="4" w:space="0" w:color="000000"/>
            </w:tcBorders>
            <w:shd w:val="clear" w:color="auto" w:fill="auto"/>
            <w:noWrap/>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w:t>
            </w:r>
          </w:p>
        </w:tc>
        <w:tc>
          <w:tcPr>
            <w:tcW w:w="5314" w:type="dxa"/>
            <w:gridSpan w:val="19"/>
            <w:tcBorders>
              <w:top w:val="nil"/>
              <w:left w:val="nil"/>
              <w:bottom w:val="single" w:sz="4" w:space="0" w:color="000000"/>
              <w:right w:val="single" w:sz="4" w:space="0" w:color="000000"/>
            </w:tcBorders>
            <w:shd w:val="clear" w:color="auto" w:fill="auto"/>
            <w:noWrap/>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w:t>
            </w:r>
          </w:p>
        </w:tc>
        <w:tc>
          <w:tcPr>
            <w:tcW w:w="155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w:t>
            </w:r>
          </w:p>
        </w:tc>
        <w:tc>
          <w:tcPr>
            <w:tcW w:w="1271"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11</w:t>
            </w:r>
          </w:p>
        </w:tc>
        <w:tc>
          <w:tcPr>
            <w:tcW w:w="1645"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w:t>
            </w:r>
          </w:p>
        </w:tc>
      </w:tr>
      <w:tr w:rsidR="003A60BC" w:rsidRPr="003A60BC" w:rsidTr="003A60BC">
        <w:trPr>
          <w:gridAfter w:val="3"/>
          <w:wAfter w:w="849" w:type="dxa"/>
          <w:trHeight w:val="164"/>
        </w:trPr>
        <w:tc>
          <w:tcPr>
            <w:tcW w:w="545" w:type="dxa"/>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w:t>
            </w:r>
          </w:p>
        </w:tc>
        <w:tc>
          <w:tcPr>
            <w:tcW w:w="494" w:type="dxa"/>
            <w:gridSpan w:val="3"/>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w:t>
            </w:r>
          </w:p>
        </w:tc>
        <w:tc>
          <w:tcPr>
            <w:tcW w:w="709" w:type="dxa"/>
            <w:gridSpan w:val="2"/>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w:t>
            </w:r>
          </w:p>
        </w:tc>
        <w:tc>
          <w:tcPr>
            <w:tcW w:w="425" w:type="dxa"/>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426" w:type="dxa"/>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w:t>
            </w:r>
          </w:p>
        </w:tc>
        <w:tc>
          <w:tcPr>
            <w:tcW w:w="567"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709" w:type="dxa"/>
            <w:gridSpan w:val="4"/>
            <w:tcBorders>
              <w:top w:val="single" w:sz="4" w:space="0" w:color="000000"/>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0000</w:t>
            </w:r>
          </w:p>
        </w:tc>
        <w:tc>
          <w:tcPr>
            <w:tcW w:w="567" w:type="dxa"/>
            <w:gridSpan w:val="2"/>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w:t>
            </w:r>
          </w:p>
        </w:tc>
        <w:tc>
          <w:tcPr>
            <w:tcW w:w="5314" w:type="dxa"/>
            <w:gridSpan w:val="19"/>
            <w:tcBorders>
              <w:top w:val="nil"/>
              <w:left w:val="nil"/>
              <w:bottom w:val="single" w:sz="4" w:space="0" w:color="000000"/>
              <w:right w:val="single" w:sz="4" w:space="0" w:color="000000"/>
            </w:tcBorders>
            <w:shd w:val="clear" w:color="FFFFCC" w:fill="FFFFFF"/>
            <w:vAlign w:val="center"/>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НАЛОГОВЫЕ И НЕНАЛОГОВЫЕ ДОХОДЫ</w:t>
            </w:r>
          </w:p>
        </w:tc>
        <w:tc>
          <w:tcPr>
            <w:tcW w:w="1551"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181,0</w:t>
            </w:r>
          </w:p>
        </w:tc>
        <w:tc>
          <w:tcPr>
            <w:tcW w:w="1271"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189,1</w:t>
            </w:r>
          </w:p>
        </w:tc>
        <w:tc>
          <w:tcPr>
            <w:tcW w:w="1645"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197,2</w:t>
            </w:r>
          </w:p>
        </w:tc>
      </w:tr>
      <w:tr w:rsidR="003A60BC" w:rsidRPr="003A60BC" w:rsidTr="003A60BC">
        <w:trPr>
          <w:gridAfter w:val="3"/>
          <w:wAfter w:w="849" w:type="dxa"/>
          <w:trHeight w:val="68"/>
        </w:trPr>
        <w:tc>
          <w:tcPr>
            <w:tcW w:w="545" w:type="dxa"/>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w:t>
            </w:r>
          </w:p>
        </w:tc>
        <w:tc>
          <w:tcPr>
            <w:tcW w:w="494" w:type="dxa"/>
            <w:gridSpan w:val="3"/>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182</w:t>
            </w:r>
          </w:p>
        </w:tc>
        <w:tc>
          <w:tcPr>
            <w:tcW w:w="709" w:type="dxa"/>
            <w:gridSpan w:val="2"/>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w:t>
            </w:r>
          </w:p>
        </w:tc>
        <w:tc>
          <w:tcPr>
            <w:tcW w:w="425" w:type="dxa"/>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w:t>
            </w:r>
          </w:p>
        </w:tc>
        <w:tc>
          <w:tcPr>
            <w:tcW w:w="426" w:type="dxa"/>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w:t>
            </w:r>
          </w:p>
        </w:tc>
        <w:tc>
          <w:tcPr>
            <w:tcW w:w="567"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709" w:type="dxa"/>
            <w:gridSpan w:val="4"/>
            <w:tcBorders>
              <w:top w:val="single" w:sz="4" w:space="0" w:color="000000"/>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0000</w:t>
            </w:r>
          </w:p>
        </w:tc>
        <w:tc>
          <w:tcPr>
            <w:tcW w:w="567" w:type="dxa"/>
            <w:gridSpan w:val="2"/>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w:t>
            </w:r>
          </w:p>
        </w:tc>
        <w:tc>
          <w:tcPr>
            <w:tcW w:w="5314" w:type="dxa"/>
            <w:gridSpan w:val="19"/>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Налоги на прибыль, доходы</w:t>
            </w:r>
          </w:p>
        </w:tc>
        <w:tc>
          <w:tcPr>
            <w:tcW w:w="1551"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73,8</w:t>
            </w:r>
          </w:p>
        </w:tc>
        <w:tc>
          <w:tcPr>
            <w:tcW w:w="1271"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77,2</w:t>
            </w:r>
          </w:p>
        </w:tc>
        <w:tc>
          <w:tcPr>
            <w:tcW w:w="1645"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80,3</w:t>
            </w:r>
          </w:p>
        </w:tc>
      </w:tr>
      <w:tr w:rsidR="003A60BC" w:rsidRPr="003A60BC" w:rsidTr="003A60BC">
        <w:trPr>
          <w:gridAfter w:val="3"/>
          <w:wAfter w:w="849" w:type="dxa"/>
          <w:trHeight w:val="345"/>
        </w:trPr>
        <w:tc>
          <w:tcPr>
            <w:tcW w:w="545" w:type="dxa"/>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lastRenderedPageBreak/>
              <w:t>3</w:t>
            </w:r>
          </w:p>
        </w:tc>
        <w:tc>
          <w:tcPr>
            <w:tcW w:w="494" w:type="dxa"/>
            <w:gridSpan w:val="3"/>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182</w:t>
            </w:r>
          </w:p>
        </w:tc>
        <w:tc>
          <w:tcPr>
            <w:tcW w:w="709" w:type="dxa"/>
            <w:gridSpan w:val="2"/>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w:t>
            </w:r>
          </w:p>
        </w:tc>
        <w:tc>
          <w:tcPr>
            <w:tcW w:w="425" w:type="dxa"/>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w:t>
            </w:r>
          </w:p>
        </w:tc>
        <w:tc>
          <w:tcPr>
            <w:tcW w:w="426" w:type="dxa"/>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02</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w:t>
            </w:r>
          </w:p>
        </w:tc>
        <w:tc>
          <w:tcPr>
            <w:tcW w:w="567"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w:t>
            </w:r>
          </w:p>
        </w:tc>
        <w:tc>
          <w:tcPr>
            <w:tcW w:w="709" w:type="dxa"/>
            <w:gridSpan w:val="4"/>
            <w:tcBorders>
              <w:top w:val="single" w:sz="4" w:space="0" w:color="000000"/>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0000</w:t>
            </w:r>
          </w:p>
        </w:tc>
        <w:tc>
          <w:tcPr>
            <w:tcW w:w="567" w:type="dxa"/>
            <w:gridSpan w:val="2"/>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110</w:t>
            </w:r>
          </w:p>
        </w:tc>
        <w:tc>
          <w:tcPr>
            <w:tcW w:w="5314" w:type="dxa"/>
            <w:gridSpan w:val="19"/>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Налог на доходы физических лиц</w:t>
            </w:r>
          </w:p>
        </w:tc>
        <w:tc>
          <w:tcPr>
            <w:tcW w:w="1551"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73,8</w:t>
            </w:r>
          </w:p>
        </w:tc>
        <w:tc>
          <w:tcPr>
            <w:tcW w:w="1271"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77,2</w:t>
            </w:r>
          </w:p>
        </w:tc>
        <w:tc>
          <w:tcPr>
            <w:tcW w:w="1645"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80,3</w:t>
            </w:r>
          </w:p>
        </w:tc>
      </w:tr>
      <w:tr w:rsidR="003A60BC" w:rsidRPr="003A60BC" w:rsidTr="006C0D6E">
        <w:trPr>
          <w:gridAfter w:val="3"/>
          <w:wAfter w:w="849" w:type="dxa"/>
          <w:trHeight w:val="743"/>
        </w:trPr>
        <w:tc>
          <w:tcPr>
            <w:tcW w:w="545" w:type="dxa"/>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w:t>
            </w:r>
          </w:p>
        </w:tc>
        <w:tc>
          <w:tcPr>
            <w:tcW w:w="494" w:type="dxa"/>
            <w:gridSpan w:val="3"/>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182</w:t>
            </w:r>
          </w:p>
        </w:tc>
        <w:tc>
          <w:tcPr>
            <w:tcW w:w="709" w:type="dxa"/>
            <w:gridSpan w:val="2"/>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w:t>
            </w:r>
          </w:p>
        </w:tc>
        <w:tc>
          <w:tcPr>
            <w:tcW w:w="425" w:type="dxa"/>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w:t>
            </w:r>
          </w:p>
        </w:tc>
        <w:tc>
          <w:tcPr>
            <w:tcW w:w="426" w:type="dxa"/>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02</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010</w:t>
            </w:r>
          </w:p>
        </w:tc>
        <w:tc>
          <w:tcPr>
            <w:tcW w:w="567"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w:t>
            </w:r>
          </w:p>
        </w:tc>
        <w:tc>
          <w:tcPr>
            <w:tcW w:w="709" w:type="dxa"/>
            <w:gridSpan w:val="4"/>
            <w:tcBorders>
              <w:top w:val="single" w:sz="4" w:space="0" w:color="000000"/>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0000</w:t>
            </w:r>
          </w:p>
        </w:tc>
        <w:tc>
          <w:tcPr>
            <w:tcW w:w="567" w:type="dxa"/>
            <w:gridSpan w:val="2"/>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110</w:t>
            </w:r>
          </w:p>
        </w:tc>
        <w:tc>
          <w:tcPr>
            <w:tcW w:w="5314" w:type="dxa"/>
            <w:gridSpan w:val="19"/>
            <w:tcBorders>
              <w:top w:val="nil"/>
              <w:left w:val="nil"/>
              <w:bottom w:val="nil"/>
              <w:right w:val="nil"/>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551" w:type="dxa"/>
            <w:gridSpan w:val="7"/>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73,8</w:t>
            </w:r>
          </w:p>
        </w:tc>
        <w:tc>
          <w:tcPr>
            <w:tcW w:w="1271"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77,2</w:t>
            </w:r>
          </w:p>
        </w:tc>
        <w:tc>
          <w:tcPr>
            <w:tcW w:w="1645"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80,3</w:t>
            </w:r>
          </w:p>
        </w:tc>
      </w:tr>
      <w:tr w:rsidR="003A60BC" w:rsidRPr="003A60BC" w:rsidTr="006C0D6E">
        <w:trPr>
          <w:gridAfter w:val="3"/>
          <w:wAfter w:w="849" w:type="dxa"/>
          <w:trHeight w:val="60"/>
        </w:trPr>
        <w:tc>
          <w:tcPr>
            <w:tcW w:w="545" w:type="dxa"/>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5</w:t>
            </w:r>
          </w:p>
        </w:tc>
        <w:tc>
          <w:tcPr>
            <w:tcW w:w="494" w:type="dxa"/>
            <w:gridSpan w:val="3"/>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w:t>
            </w:r>
          </w:p>
        </w:tc>
        <w:tc>
          <w:tcPr>
            <w:tcW w:w="709" w:type="dxa"/>
            <w:gridSpan w:val="2"/>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w:t>
            </w:r>
          </w:p>
        </w:tc>
        <w:tc>
          <w:tcPr>
            <w:tcW w:w="425" w:type="dxa"/>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03</w:t>
            </w:r>
          </w:p>
        </w:tc>
        <w:tc>
          <w:tcPr>
            <w:tcW w:w="426" w:type="dxa"/>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w:t>
            </w:r>
          </w:p>
        </w:tc>
        <w:tc>
          <w:tcPr>
            <w:tcW w:w="567"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709" w:type="dxa"/>
            <w:gridSpan w:val="4"/>
            <w:tcBorders>
              <w:top w:val="single" w:sz="4" w:space="0" w:color="000000"/>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0000</w:t>
            </w:r>
          </w:p>
        </w:tc>
        <w:tc>
          <w:tcPr>
            <w:tcW w:w="567" w:type="dxa"/>
            <w:gridSpan w:val="2"/>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w:t>
            </w:r>
          </w:p>
        </w:tc>
        <w:tc>
          <w:tcPr>
            <w:tcW w:w="5314" w:type="dxa"/>
            <w:gridSpan w:val="19"/>
            <w:tcBorders>
              <w:top w:val="single" w:sz="4" w:space="0" w:color="000000"/>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Налоги на товары (работы, услуги), реализуемые на территории Российской Федерации</w:t>
            </w:r>
          </w:p>
        </w:tc>
        <w:tc>
          <w:tcPr>
            <w:tcW w:w="1551"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79,8</w:t>
            </w:r>
          </w:p>
        </w:tc>
        <w:tc>
          <w:tcPr>
            <w:tcW w:w="1271"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84,4</w:t>
            </w:r>
          </w:p>
        </w:tc>
        <w:tc>
          <w:tcPr>
            <w:tcW w:w="1645"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89,3</w:t>
            </w:r>
          </w:p>
        </w:tc>
      </w:tr>
      <w:tr w:rsidR="003A60BC" w:rsidRPr="003A60BC" w:rsidTr="006C0D6E">
        <w:trPr>
          <w:gridAfter w:val="3"/>
          <w:wAfter w:w="849" w:type="dxa"/>
          <w:trHeight w:val="114"/>
        </w:trPr>
        <w:tc>
          <w:tcPr>
            <w:tcW w:w="545" w:type="dxa"/>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w:t>
            </w:r>
          </w:p>
        </w:tc>
        <w:tc>
          <w:tcPr>
            <w:tcW w:w="494" w:type="dxa"/>
            <w:gridSpan w:val="3"/>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w:t>
            </w:r>
          </w:p>
        </w:tc>
        <w:tc>
          <w:tcPr>
            <w:tcW w:w="709" w:type="dxa"/>
            <w:gridSpan w:val="2"/>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w:t>
            </w:r>
          </w:p>
        </w:tc>
        <w:tc>
          <w:tcPr>
            <w:tcW w:w="425" w:type="dxa"/>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03</w:t>
            </w:r>
          </w:p>
        </w:tc>
        <w:tc>
          <w:tcPr>
            <w:tcW w:w="426" w:type="dxa"/>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02</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w:t>
            </w:r>
          </w:p>
        </w:tc>
        <w:tc>
          <w:tcPr>
            <w:tcW w:w="567"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w:t>
            </w:r>
          </w:p>
        </w:tc>
        <w:tc>
          <w:tcPr>
            <w:tcW w:w="709" w:type="dxa"/>
            <w:gridSpan w:val="4"/>
            <w:tcBorders>
              <w:top w:val="single" w:sz="4" w:space="0" w:color="000000"/>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0000</w:t>
            </w:r>
          </w:p>
        </w:tc>
        <w:tc>
          <w:tcPr>
            <w:tcW w:w="567" w:type="dxa"/>
            <w:gridSpan w:val="2"/>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110</w:t>
            </w:r>
          </w:p>
        </w:tc>
        <w:tc>
          <w:tcPr>
            <w:tcW w:w="5314" w:type="dxa"/>
            <w:gridSpan w:val="19"/>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Акцизы по подакцизным товарам (продукции), производимым на территории Российской Федерации</w:t>
            </w:r>
          </w:p>
        </w:tc>
        <w:tc>
          <w:tcPr>
            <w:tcW w:w="1551"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79,8</w:t>
            </w:r>
          </w:p>
        </w:tc>
        <w:tc>
          <w:tcPr>
            <w:tcW w:w="1271"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84,4</w:t>
            </w:r>
          </w:p>
        </w:tc>
        <w:tc>
          <w:tcPr>
            <w:tcW w:w="1645"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89,3</w:t>
            </w:r>
          </w:p>
        </w:tc>
      </w:tr>
      <w:tr w:rsidR="003A60BC" w:rsidRPr="003A60BC" w:rsidTr="006C0D6E">
        <w:trPr>
          <w:gridAfter w:val="3"/>
          <w:wAfter w:w="849" w:type="dxa"/>
          <w:trHeight w:val="60"/>
        </w:trPr>
        <w:tc>
          <w:tcPr>
            <w:tcW w:w="545" w:type="dxa"/>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w:t>
            </w:r>
          </w:p>
        </w:tc>
        <w:tc>
          <w:tcPr>
            <w:tcW w:w="494" w:type="dxa"/>
            <w:gridSpan w:val="3"/>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182</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w:t>
            </w:r>
          </w:p>
        </w:tc>
        <w:tc>
          <w:tcPr>
            <w:tcW w:w="425" w:type="dxa"/>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03</w:t>
            </w:r>
          </w:p>
        </w:tc>
        <w:tc>
          <w:tcPr>
            <w:tcW w:w="426" w:type="dxa"/>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02</w:t>
            </w:r>
          </w:p>
        </w:tc>
        <w:tc>
          <w:tcPr>
            <w:tcW w:w="708" w:type="dxa"/>
            <w:gridSpan w:val="2"/>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231</w:t>
            </w:r>
          </w:p>
        </w:tc>
        <w:tc>
          <w:tcPr>
            <w:tcW w:w="56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w:t>
            </w:r>
          </w:p>
        </w:tc>
        <w:tc>
          <w:tcPr>
            <w:tcW w:w="709"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110</w:t>
            </w:r>
          </w:p>
        </w:tc>
        <w:tc>
          <w:tcPr>
            <w:tcW w:w="5314" w:type="dxa"/>
            <w:gridSpan w:val="19"/>
            <w:tcBorders>
              <w:top w:val="nil"/>
              <w:left w:val="nil"/>
              <w:bottom w:val="single" w:sz="4" w:space="0" w:color="auto"/>
              <w:right w:val="single" w:sz="4" w:space="0" w:color="auto"/>
            </w:tcBorders>
            <w:shd w:val="clear" w:color="000000"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51"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37,8</w:t>
            </w:r>
          </w:p>
        </w:tc>
        <w:tc>
          <w:tcPr>
            <w:tcW w:w="1271"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40,3</w:t>
            </w:r>
          </w:p>
        </w:tc>
        <w:tc>
          <w:tcPr>
            <w:tcW w:w="1645"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42,7</w:t>
            </w:r>
          </w:p>
        </w:tc>
      </w:tr>
      <w:tr w:rsidR="003A60BC" w:rsidRPr="003A60BC" w:rsidTr="006C0D6E">
        <w:trPr>
          <w:gridAfter w:val="3"/>
          <w:wAfter w:w="849" w:type="dxa"/>
          <w:trHeight w:val="1504"/>
        </w:trPr>
        <w:tc>
          <w:tcPr>
            <w:tcW w:w="545" w:type="dxa"/>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w:t>
            </w:r>
          </w:p>
        </w:tc>
        <w:tc>
          <w:tcPr>
            <w:tcW w:w="494" w:type="dxa"/>
            <w:gridSpan w:val="3"/>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182</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w:t>
            </w:r>
          </w:p>
        </w:tc>
        <w:tc>
          <w:tcPr>
            <w:tcW w:w="425" w:type="dxa"/>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03</w:t>
            </w:r>
          </w:p>
        </w:tc>
        <w:tc>
          <w:tcPr>
            <w:tcW w:w="426" w:type="dxa"/>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02</w:t>
            </w:r>
          </w:p>
        </w:tc>
        <w:tc>
          <w:tcPr>
            <w:tcW w:w="708" w:type="dxa"/>
            <w:gridSpan w:val="2"/>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241</w:t>
            </w:r>
          </w:p>
        </w:tc>
        <w:tc>
          <w:tcPr>
            <w:tcW w:w="56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w:t>
            </w:r>
          </w:p>
        </w:tc>
        <w:tc>
          <w:tcPr>
            <w:tcW w:w="709"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110</w:t>
            </w:r>
          </w:p>
        </w:tc>
        <w:tc>
          <w:tcPr>
            <w:tcW w:w="5314" w:type="dxa"/>
            <w:gridSpan w:val="19"/>
            <w:tcBorders>
              <w:top w:val="nil"/>
              <w:left w:val="nil"/>
              <w:bottom w:val="single" w:sz="4" w:space="0" w:color="000000"/>
              <w:right w:val="single" w:sz="4" w:space="0" w:color="000000"/>
            </w:tcBorders>
            <w:shd w:val="clear" w:color="auto" w:fill="auto"/>
            <w:hideMark/>
          </w:tcPr>
          <w:p w:rsidR="003A60BC" w:rsidRPr="003A60BC" w:rsidRDefault="003A60BC" w:rsidP="003A60BC">
            <w:pPr>
              <w:rPr>
                <w:rFonts w:ascii="Arial Narrow" w:hAnsi="Arial Narrow" w:cs="Arial"/>
                <w:color w:val="000000"/>
                <w:sz w:val="20"/>
                <w:szCs w:val="20"/>
              </w:rPr>
            </w:pPr>
            <w:r w:rsidRPr="003A60BC">
              <w:rPr>
                <w:rFonts w:ascii="Arial Narrow" w:hAnsi="Arial Narrow" w:cs="Arial"/>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51"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0,3</w:t>
            </w:r>
          </w:p>
        </w:tc>
        <w:tc>
          <w:tcPr>
            <w:tcW w:w="1271"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0,3</w:t>
            </w:r>
          </w:p>
        </w:tc>
        <w:tc>
          <w:tcPr>
            <w:tcW w:w="1645"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0,3</w:t>
            </w:r>
          </w:p>
        </w:tc>
      </w:tr>
      <w:tr w:rsidR="003A60BC" w:rsidRPr="003A60BC" w:rsidTr="003A60BC">
        <w:trPr>
          <w:gridAfter w:val="3"/>
          <w:wAfter w:w="849" w:type="dxa"/>
          <w:trHeight w:val="274"/>
        </w:trPr>
        <w:tc>
          <w:tcPr>
            <w:tcW w:w="545" w:type="dxa"/>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w:t>
            </w:r>
          </w:p>
        </w:tc>
        <w:tc>
          <w:tcPr>
            <w:tcW w:w="494" w:type="dxa"/>
            <w:gridSpan w:val="3"/>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182</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w:t>
            </w:r>
          </w:p>
        </w:tc>
        <w:tc>
          <w:tcPr>
            <w:tcW w:w="425" w:type="dxa"/>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03</w:t>
            </w:r>
          </w:p>
        </w:tc>
        <w:tc>
          <w:tcPr>
            <w:tcW w:w="426" w:type="dxa"/>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02</w:t>
            </w:r>
          </w:p>
        </w:tc>
        <w:tc>
          <w:tcPr>
            <w:tcW w:w="708" w:type="dxa"/>
            <w:gridSpan w:val="2"/>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251</w:t>
            </w:r>
          </w:p>
        </w:tc>
        <w:tc>
          <w:tcPr>
            <w:tcW w:w="56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w:t>
            </w:r>
          </w:p>
        </w:tc>
        <w:tc>
          <w:tcPr>
            <w:tcW w:w="709"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110</w:t>
            </w:r>
          </w:p>
        </w:tc>
        <w:tc>
          <w:tcPr>
            <w:tcW w:w="5314" w:type="dxa"/>
            <w:gridSpan w:val="19"/>
            <w:tcBorders>
              <w:top w:val="nil"/>
              <w:left w:val="nil"/>
              <w:bottom w:val="single" w:sz="4" w:space="0" w:color="000000"/>
              <w:right w:val="single" w:sz="4" w:space="0" w:color="000000"/>
            </w:tcBorders>
            <w:shd w:val="clear" w:color="auto" w:fill="auto"/>
            <w:hideMark/>
          </w:tcPr>
          <w:p w:rsidR="003A60BC" w:rsidRPr="003A60BC" w:rsidRDefault="003A60BC" w:rsidP="003A60BC">
            <w:pPr>
              <w:rPr>
                <w:rFonts w:ascii="Arial Narrow" w:hAnsi="Arial Narrow" w:cs="Arial"/>
                <w:color w:val="000000"/>
                <w:sz w:val="20"/>
                <w:szCs w:val="20"/>
              </w:rPr>
            </w:pPr>
            <w:r w:rsidRPr="003A60BC">
              <w:rPr>
                <w:rFonts w:ascii="Arial Narrow" w:hAnsi="Arial Narrow" w:cs="Arial"/>
                <w:color w:val="000000"/>
                <w:sz w:val="20"/>
                <w:szCs w:val="20"/>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w:t>
            </w:r>
            <w:r w:rsidRPr="003A60BC">
              <w:rPr>
                <w:rFonts w:ascii="Arial Narrow" w:hAnsi="Arial Narrow" w:cs="Arial"/>
                <w:color w:val="000000"/>
                <w:sz w:val="20"/>
                <w:szCs w:val="20"/>
              </w:rPr>
              <w:lastRenderedPageBreak/>
              <w:t>формирования дорожных фондов субъектов Российской Федерации)</w:t>
            </w:r>
          </w:p>
        </w:tc>
        <w:tc>
          <w:tcPr>
            <w:tcW w:w="1551"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lastRenderedPageBreak/>
              <w:t>46,7</w:t>
            </w:r>
          </w:p>
        </w:tc>
        <w:tc>
          <w:tcPr>
            <w:tcW w:w="1271"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49,1</w:t>
            </w:r>
          </w:p>
        </w:tc>
        <w:tc>
          <w:tcPr>
            <w:tcW w:w="1645"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51,6</w:t>
            </w:r>
          </w:p>
        </w:tc>
      </w:tr>
      <w:tr w:rsidR="003A60BC" w:rsidRPr="003A60BC" w:rsidTr="006C0D6E">
        <w:trPr>
          <w:gridAfter w:val="3"/>
          <w:wAfter w:w="849" w:type="dxa"/>
          <w:trHeight w:val="1216"/>
        </w:trPr>
        <w:tc>
          <w:tcPr>
            <w:tcW w:w="545" w:type="dxa"/>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w:t>
            </w:r>
          </w:p>
        </w:tc>
        <w:tc>
          <w:tcPr>
            <w:tcW w:w="494" w:type="dxa"/>
            <w:gridSpan w:val="3"/>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182</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w:t>
            </w:r>
          </w:p>
        </w:tc>
        <w:tc>
          <w:tcPr>
            <w:tcW w:w="425" w:type="dxa"/>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03</w:t>
            </w:r>
          </w:p>
        </w:tc>
        <w:tc>
          <w:tcPr>
            <w:tcW w:w="426" w:type="dxa"/>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02</w:t>
            </w:r>
          </w:p>
        </w:tc>
        <w:tc>
          <w:tcPr>
            <w:tcW w:w="708" w:type="dxa"/>
            <w:gridSpan w:val="2"/>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261</w:t>
            </w:r>
          </w:p>
        </w:tc>
        <w:tc>
          <w:tcPr>
            <w:tcW w:w="56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w:t>
            </w:r>
          </w:p>
        </w:tc>
        <w:tc>
          <w:tcPr>
            <w:tcW w:w="709"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110</w:t>
            </w:r>
          </w:p>
        </w:tc>
        <w:tc>
          <w:tcPr>
            <w:tcW w:w="5314" w:type="dxa"/>
            <w:gridSpan w:val="19"/>
            <w:tcBorders>
              <w:top w:val="nil"/>
              <w:left w:val="nil"/>
              <w:bottom w:val="single" w:sz="4" w:space="0" w:color="000000"/>
              <w:right w:val="single" w:sz="4" w:space="0" w:color="000000"/>
            </w:tcBorders>
            <w:shd w:val="clear" w:color="auto" w:fill="auto"/>
            <w:hideMark/>
          </w:tcPr>
          <w:p w:rsidR="003A60BC" w:rsidRPr="003A60BC" w:rsidRDefault="003A60BC" w:rsidP="003A60BC">
            <w:pPr>
              <w:rPr>
                <w:rFonts w:ascii="Arial Narrow" w:hAnsi="Arial Narrow" w:cs="Arial"/>
                <w:color w:val="000000"/>
                <w:sz w:val="20"/>
                <w:szCs w:val="20"/>
              </w:rPr>
            </w:pPr>
            <w:r w:rsidRPr="003A60BC">
              <w:rPr>
                <w:rFonts w:ascii="Arial Narrow" w:hAnsi="Arial Narrow" w:cs="Arial"/>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51"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-5,0</w:t>
            </w:r>
          </w:p>
        </w:tc>
        <w:tc>
          <w:tcPr>
            <w:tcW w:w="1271"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-5,3</w:t>
            </w:r>
          </w:p>
        </w:tc>
        <w:tc>
          <w:tcPr>
            <w:tcW w:w="1645"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-5,3</w:t>
            </w:r>
          </w:p>
        </w:tc>
      </w:tr>
      <w:tr w:rsidR="003A60BC" w:rsidRPr="003A60BC" w:rsidTr="006C0D6E">
        <w:trPr>
          <w:gridAfter w:val="3"/>
          <w:wAfter w:w="849" w:type="dxa"/>
          <w:trHeight w:val="60"/>
        </w:trPr>
        <w:tc>
          <w:tcPr>
            <w:tcW w:w="545" w:type="dxa"/>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11</w:t>
            </w:r>
          </w:p>
        </w:tc>
        <w:tc>
          <w:tcPr>
            <w:tcW w:w="494" w:type="dxa"/>
            <w:gridSpan w:val="3"/>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182</w:t>
            </w:r>
          </w:p>
        </w:tc>
        <w:tc>
          <w:tcPr>
            <w:tcW w:w="709" w:type="dxa"/>
            <w:gridSpan w:val="2"/>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w:t>
            </w:r>
          </w:p>
        </w:tc>
        <w:tc>
          <w:tcPr>
            <w:tcW w:w="425" w:type="dxa"/>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06</w:t>
            </w:r>
          </w:p>
        </w:tc>
        <w:tc>
          <w:tcPr>
            <w:tcW w:w="426" w:type="dxa"/>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w:t>
            </w:r>
          </w:p>
        </w:tc>
        <w:tc>
          <w:tcPr>
            <w:tcW w:w="567"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709" w:type="dxa"/>
            <w:gridSpan w:val="4"/>
            <w:tcBorders>
              <w:top w:val="single" w:sz="4" w:space="0" w:color="000000"/>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0000</w:t>
            </w:r>
          </w:p>
        </w:tc>
        <w:tc>
          <w:tcPr>
            <w:tcW w:w="567" w:type="dxa"/>
            <w:gridSpan w:val="2"/>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w:t>
            </w:r>
          </w:p>
        </w:tc>
        <w:tc>
          <w:tcPr>
            <w:tcW w:w="5314" w:type="dxa"/>
            <w:gridSpan w:val="19"/>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Налоги на имущество</w:t>
            </w:r>
          </w:p>
        </w:tc>
        <w:tc>
          <w:tcPr>
            <w:tcW w:w="1551"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27,4</w:t>
            </w:r>
          </w:p>
        </w:tc>
        <w:tc>
          <w:tcPr>
            <w:tcW w:w="1271"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27,5</w:t>
            </w:r>
          </w:p>
        </w:tc>
        <w:tc>
          <w:tcPr>
            <w:tcW w:w="1645"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27,6</w:t>
            </w:r>
          </w:p>
        </w:tc>
      </w:tr>
      <w:tr w:rsidR="003A60BC" w:rsidRPr="003A60BC" w:rsidTr="006C0D6E">
        <w:trPr>
          <w:gridAfter w:val="3"/>
          <w:wAfter w:w="849" w:type="dxa"/>
          <w:trHeight w:val="60"/>
        </w:trPr>
        <w:tc>
          <w:tcPr>
            <w:tcW w:w="545" w:type="dxa"/>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w:t>
            </w:r>
          </w:p>
        </w:tc>
        <w:tc>
          <w:tcPr>
            <w:tcW w:w="494" w:type="dxa"/>
            <w:gridSpan w:val="3"/>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182</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w:t>
            </w:r>
          </w:p>
        </w:tc>
        <w:tc>
          <w:tcPr>
            <w:tcW w:w="425" w:type="dxa"/>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06</w:t>
            </w:r>
          </w:p>
        </w:tc>
        <w:tc>
          <w:tcPr>
            <w:tcW w:w="426" w:type="dxa"/>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w:t>
            </w:r>
          </w:p>
        </w:tc>
        <w:tc>
          <w:tcPr>
            <w:tcW w:w="708" w:type="dxa"/>
            <w:gridSpan w:val="2"/>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w:t>
            </w:r>
          </w:p>
        </w:tc>
        <w:tc>
          <w:tcPr>
            <w:tcW w:w="56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709"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110</w:t>
            </w:r>
          </w:p>
        </w:tc>
        <w:tc>
          <w:tcPr>
            <w:tcW w:w="5314" w:type="dxa"/>
            <w:gridSpan w:val="19"/>
            <w:tcBorders>
              <w:top w:val="nil"/>
              <w:left w:val="nil"/>
              <w:bottom w:val="single" w:sz="4" w:space="0" w:color="auto"/>
              <w:right w:val="single" w:sz="4" w:space="0" w:color="auto"/>
            </w:tcBorders>
            <w:shd w:val="clear" w:color="000000" w:fill="FFFFFF"/>
            <w:noWrap/>
            <w:vAlign w:val="center"/>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Налог на имущество физических лиц</w:t>
            </w:r>
          </w:p>
        </w:tc>
        <w:tc>
          <w:tcPr>
            <w:tcW w:w="1551"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w:t>
            </w:r>
          </w:p>
        </w:tc>
        <w:tc>
          <w:tcPr>
            <w:tcW w:w="1271"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w:t>
            </w:r>
          </w:p>
        </w:tc>
        <w:tc>
          <w:tcPr>
            <w:tcW w:w="1645"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w:t>
            </w:r>
          </w:p>
        </w:tc>
      </w:tr>
      <w:tr w:rsidR="003A60BC" w:rsidRPr="003A60BC" w:rsidTr="006C0D6E">
        <w:trPr>
          <w:gridAfter w:val="3"/>
          <w:wAfter w:w="849" w:type="dxa"/>
          <w:trHeight w:val="114"/>
        </w:trPr>
        <w:tc>
          <w:tcPr>
            <w:tcW w:w="545" w:type="dxa"/>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13</w:t>
            </w:r>
          </w:p>
        </w:tc>
        <w:tc>
          <w:tcPr>
            <w:tcW w:w="494" w:type="dxa"/>
            <w:gridSpan w:val="3"/>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182</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w:t>
            </w:r>
          </w:p>
        </w:tc>
        <w:tc>
          <w:tcPr>
            <w:tcW w:w="425" w:type="dxa"/>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06</w:t>
            </w:r>
          </w:p>
        </w:tc>
        <w:tc>
          <w:tcPr>
            <w:tcW w:w="426" w:type="dxa"/>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w:t>
            </w:r>
          </w:p>
        </w:tc>
        <w:tc>
          <w:tcPr>
            <w:tcW w:w="708" w:type="dxa"/>
            <w:gridSpan w:val="2"/>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030</w:t>
            </w:r>
          </w:p>
        </w:tc>
        <w:tc>
          <w:tcPr>
            <w:tcW w:w="56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w:t>
            </w:r>
          </w:p>
        </w:tc>
        <w:tc>
          <w:tcPr>
            <w:tcW w:w="709"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110</w:t>
            </w:r>
          </w:p>
        </w:tc>
        <w:tc>
          <w:tcPr>
            <w:tcW w:w="5314" w:type="dxa"/>
            <w:gridSpan w:val="19"/>
            <w:tcBorders>
              <w:top w:val="nil"/>
              <w:left w:val="nil"/>
              <w:bottom w:val="single" w:sz="4" w:space="0" w:color="auto"/>
              <w:right w:val="single" w:sz="4" w:space="0" w:color="auto"/>
            </w:tcBorders>
            <w:shd w:val="clear" w:color="000000"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551"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w:t>
            </w:r>
          </w:p>
        </w:tc>
        <w:tc>
          <w:tcPr>
            <w:tcW w:w="1271"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w:t>
            </w:r>
          </w:p>
        </w:tc>
        <w:tc>
          <w:tcPr>
            <w:tcW w:w="1645"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w:t>
            </w:r>
          </w:p>
        </w:tc>
      </w:tr>
      <w:tr w:rsidR="003A60BC" w:rsidRPr="003A60BC" w:rsidTr="006C0D6E">
        <w:trPr>
          <w:gridAfter w:val="3"/>
          <w:wAfter w:w="849" w:type="dxa"/>
          <w:trHeight w:val="60"/>
        </w:trPr>
        <w:tc>
          <w:tcPr>
            <w:tcW w:w="545" w:type="dxa"/>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14</w:t>
            </w:r>
          </w:p>
        </w:tc>
        <w:tc>
          <w:tcPr>
            <w:tcW w:w="494" w:type="dxa"/>
            <w:gridSpan w:val="3"/>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182</w:t>
            </w:r>
          </w:p>
        </w:tc>
        <w:tc>
          <w:tcPr>
            <w:tcW w:w="709" w:type="dxa"/>
            <w:gridSpan w:val="2"/>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w:t>
            </w:r>
          </w:p>
        </w:tc>
        <w:tc>
          <w:tcPr>
            <w:tcW w:w="425" w:type="dxa"/>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06</w:t>
            </w:r>
          </w:p>
        </w:tc>
        <w:tc>
          <w:tcPr>
            <w:tcW w:w="426" w:type="dxa"/>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06</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w:t>
            </w:r>
          </w:p>
        </w:tc>
        <w:tc>
          <w:tcPr>
            <w:tcW w:w="567"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709" w:type="dxa"/>
            <w:gridSpan w:val="4"/>
            <w:tcBorders>
              <w:top w:val="single" w:sz="4" w:space="0" w:color="000000"/>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0000</w:t>
            </w:r>
          </w:p>
        </w:tc>
        <w:tc>
          <w:tcPr>
            <w:tcW w:w="567" w:type="dxa"/>
            <w:gridSpan w:val="2"/>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110</w:t>
            </w:r>
          </w:p>
        </w:tc>
        <w:tc>
          <w:tcPr>
            <w:tcW w:w="5314" w:type="dxa"/>
            <w:gridSpan w:val="19"/>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Земельный налог</w:t>
            </w:r>
          </w:p>
        </w:tc>
        <w:tc>
          <w:tcPr>
            <w:tcW w:w="1551"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27,3</w:t>
            </w:r>
          </w:p>
        </w:tc>
        <w:tc>
          <w:tcPr>
            <w:tcW w:w="1271"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27,4</w:t>
            </w:r>
          </w:p>
        </w:tc>
        <w:tc>
          <w:tcPr>
            <w:tcW w:w="1645"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27,5</w:t>
            </w:r>
          </w:p>
        </w:tc>
      </w:tr>
      <w:tr w:rsidR="003A60BC" w:rsidRPr="003A60BC" w:rsidTr="006C0D6E">
        <w:trPr>
          <w:gridAfter w:val="3"/>
          <w:wAfter w:w="849" w:type="dxa"/>
          <w:trHeight w:val="60"/>
        </w:trPr>
        <w:tc>
          <w:tcPr>
            <w:tcW w:w="545" w:type="dxa"/>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15</w:t>
            </w:r>
          </w:p>
        </w:tc>
        <w:tc>
          <w:tcPr>
            <w:tcW w:w="494" w:type="dxa"/>
            <w:gridSpan w:val="3"/>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182</w:t>
            </w:r>
          </w:p>
        </w:tc>
        <w:tc>
          <w:tcPr>
            <w:tcW w:w="709" w:type="dxa"/>
            <w:gridSpan w:val="2"/>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w:t>
            </w:r>
          </w:p>
        </w:tc>
        <w:tc>
          <w:tcPr>
            <w:tcW w:w="425" w:type="dxa"/>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06</w:t>
            </w:r>
          </w:p>
        </w:tc>
        <w:tc>
          <w:tcPr>
            <w:tcW w:w="426" w:type="dxa"/>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06</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030</w:t>
            </w:r>
          </w:p>
        </w:tc>
        <w:tc>
          <w:tcPr>
            <w:tcW w:w="567"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709" w:type="dxa"/>
            <w:gridSpan w:val="4"/>
            <w:tcBorders>
              <w:top w:val="single" w:sz="4" w:space="0" w:color="000000"/>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0000</w:t>
            </w:r>
          </w:p>
        </w:tc>
        <w:tc>
          <w:tcPr>
            <w:tcW w:w="567" w:type="dxa"/>
            <w:gridSpan w:val="2"/>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110</w:t>
            </w:r>
          </w:p>
        </w:tc>
        <w:tc>
          <w:tcPr>
            <w:tcW w:w="5314" w:type="dxa"/>
            <w:gridSpan w:val="19"/>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Земельный налог с организаций</w:t>
            </w:r>
          </w:p>
        </w:tc>
        <w:tc>
          <w:tcPr>
            <w:tcW w:w="1551"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25,0</w:t>
            </w:r>
          </w:p>
        </w:tc>
        <w:tc>
          <w:tcPr>
            <w:tcW w:w="1271"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25,0</w:t>
            </w:r>
          </w:p>
        </w:tc>
        <w:tc>
          <w:tcPr>
            <w:tcW w:w="1645"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25,0</w:t>
            </w:r>
          </w:p>
        </w:tc>
      </w:tr>
      <w:tr w:rsidR="003A60BC" w:rsidRPr="003A60BC" w:rsidTr="006C0D6E">
        <w:trPr>
          <w:gridAfter w:val="3"/>
          <w:wAfter w:w="849" w:type="dxa"/>
          <w:trHeight w:val="60"/>
        </w:trPr>
        <w:tc>
          <w:tcPr>
            <w:tcW w:w="545" w:type="dxa"/>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16</w:t>
            </w:r>
          </w:p>
        </w:tc>
        <w:tc>
          <w:tcPr>
            <w:tcW w:w="494" w:type="dxa"/>
            <w:gridSpan w:val="3"/>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182</w:t>
            </w:r>
          </w:p>
        </w:tc>
        <w:tc>
          <w:tcPr>
            <w:tcW w:w="709" w:type="dxa"/>
            <w:gridSpan w:val="2"/>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w:t>
            </w:r>
          </w:p>
        </w:tc>
        <w:tc>
          <w:tcPr>
            <w:tcW w:w="425" w:type="dxa"/>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06</w:t>
            </w:r>
          </w:p>
        </w:tc>
        <w:tc>
          <w:tcPr>
            <w:tcW w:w="426" w:type="dxa"/>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06</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033</w:t>
            </w:r>
          </w:p>
        </w:tc>
        <w:tc>
          <w:tcPr>
            <w:tcW w:w="567"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w:t>
            </w:r>
          </w:p>
        </w:tc>
        <w:tc>
          <w:tcPr>
            <w:tcW w:w="709" w:type="dxa"/>
            <w:gridSpan w:val="4"/>
            <w:tcBorders>
              <w:top w:val="single" w:sz="4" w:space="0" w:color="000000"/>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0000</w:t>
            </w:r>
          </w:p>
        </w:tc>
        <w:tc>
          <w:tcPr>
            <w:tcW w:w="567" w:type="dxa"/>
            <w:gridSpan w:val="2"/>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110</w:t>
            </w:r>
          </w:p>
        </w:tc>
        <w:tc>
          <w:tcPr>
            <w:tcW w:w="5314" w:type="dxa"/>
            <w:gridSpan w:val="19"/>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Земельный налог с организаций, обладающих земельным участком, расположенным в границах сельских поселений</w:t>
            </w:r>
          </w:p>
        </w:tc>
        <w:tc>
          <w:tcPr>
            <w:tcW w:w="1551"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25,0</w:t>
            </w:r>
          </w:p>
        </w:tc>
        <w:tc>
          <w:tcPr>
            <w:tcW w:w="1271"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25,0</w:t>
            </w:r>
          </w:p>
        </w:tc>
        <w:tc>
          <w:tcPr>
            <w:tcW w:w="1645"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25,0</w:t>
            </w:r>
          </w:p>
        </w:tc>
      </w:tr>
      <w:tr w:rsidR="003A60BC" w:rsidRPr="003A60BC" w:rsidTr="003A60BC">
        <w:trPr>
          <w:gridAfter w:val="3"/>
          <w:wAfter w:w="849" w:type="dxa"/>
          <w:trHeight w:val="315"/>
        </w:trPr>
        <w:tc>
          <w:tcPr>
            <w:tcW w:w="545" w:type="dxa"/>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w:t>
            </w:r>
          </w:p>
        </w:tc>
        <w:tc>
          <w:tcPr>
            <w:tcW w:w="494" w:type="dxa"/>
            <w:gridSpan w:val="3"/>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182</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w:t>
            </w:r>
          </w:p>
        </w:tc>
        <w:tc>
          <w:tcPr>
            <w:tcW w:w="425" w:type="dxa"/>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06</w:t>
            </w:r>
          </w:p>
        </w:tc>
        <w:tc>
          <w:tcPr>
            <w:tcW w:w="426" w:type="dxa"/>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06</w:t>
            </w:r>
          </w:p>
        </w:tc>
        <w:tc>
          <w:tcPr>
            <w:tcW w:w="708" w:type="dxa"/>
            <w:gridSpan w:val="2"/>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040</w:t>
            </w:r>
          </w:p>
        </w:tc>
        <w:tc>
          <w:tcPr>
            <w:tcW w:w="56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709"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110</w:t>
            </w:r>
          </w:p>
        </w:tc>
        <w:tc>
          <w:tcPr>
            <w:tcW w:w="5314" w:type="dxa"/>
            <w:gridSpan w:val="19"/>
            <w:tcBorders>
              <w:top w:val="nil"/>
              <w:left w:val="nil"/>
              <w:bottom w:val="single" w:sz="4" w:space="0" w:color="auto"/>
              <w:right w:val="single" w:sz="4" w:space="0" w:color="auto"/>
            </w:tcBorders>
            <w:shd w:val="clear" w:color="000000"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Земельный налог с физических лиц</w:t>
            </w:r>
          </w:p>
        </w:tc>
        <w:tc>
          <w:tcPr>
            <w:tcW w:w="1551"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w:t>
            </w:r>
          </w:p>
        </w:tc>
        <w:tc>
          <w:tcPr>
            <w:tcW w:w="1271"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w:t>
            </w:r>
          </w:p>
        </w:tc>
        <w:tc>
          <w:tcPr>
            <w:tcW w:w="1645"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2,5</w:t>
            </w:r>
          </w:p>
        </w:tc>
      </w:tr>
      <w:tr w:rsidR="003A60BC" w:rsidRPr="003A60BC" w:rsidTr="006C0D6E">
        <w:trPr>
          <w:gridAfter w:val="3"/>
          <w:wAfter w:w="849" w:type="dxa"/>
          <w:trHeight w:val="60"/>
        </w:trPr>
        <w:tc>
          <w:tcPr>
            <w:tcW w:w="545" w:type="dxa"/>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18</w:t>
            </w:r>
          </w:p>
        </w:tc>
        <w:tc>
          <w:tcPr>
            <w:tcW w:w="494" w:type="dxa"/>
            <w:gridSpan w:val="3"/>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182</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w:t>
            </w:r>
          </w:p>
        </w:tc>
        <w:tc>
          <w:tcPr>
            <w:tcW w:w="425" w:type="dxa"/>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06</w:t>
            </w:r>
          </w:p>
        </w:tc>
        <w:tc>
          <w:tcPr>
            <w:tcW w:w="426" w:type="dxa"/>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06</w:t>
            </w:r>
          </w:p>
        </w:tc>
        <w:tc>
          <w:tcPr>
            <w:tcW w:w="708" w:type="dxa"/>
            <w:gridSpan w:val="2"/>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043</w:t>
            </w:r>
          </w:p>
        </w:tc>
        <w:tc>
          <w:tcPr>
            <w:tcW w:w="56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w:t>
            </w:r>
          </w:p>
        </w:tc>
        <w:tc>
          <w:tcPr>
            <w:tcW w:w="709"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0000</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110</w:t>
            </w:r>
          </w:p>
        </w:tc>
        <w:tc>
          <w:tcPr>
            <w:tcW w:w="5314" w:type="dxa"/>
            <w:gridSpan w:val="19"/>
            <w:tcBorders>
              <w:top w:val="nil"/>
              <w:left w:val="nil"/>
              <w:bottom w:val="single" w:sz="4" w:space="0" w:color="auto"/>
              <w:right w:val="single" w:sz="4" w:space="0" w:color="auto"/>
            </w:tcBorders>
            <w:shd w:val="clear" w:color="000000"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Земельный налог с физических лиц, обладающих земельным участком, расположенным в границах сельских поселений</w:t>
            </w:r>
          </w:p>
        </w:tc>
        <w:tc>
          <w:tcPr>
            <w:tcW w:w="1551"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w:t>
            </w:r>
          </w:p>
        </w:tc>
        <w:tc>
          <w:tcPr>
            <w:tcW w:w="1271"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w:t>
            </w:r>
          </w:p>
        </w:tc>
        <w:tc>
          <w:tcPr>
            <w:tcW w:w="1645"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2,5</w:t>
            </w:r>
          </w:p>
        </w:tc>
      </w:tr>
      <w:tr w:rsidR="003A60BC" w:rsidRPr="003A60BC" w:rsidTr="003A60BC">
        <w:trPr>
          <w:gridAfter w:val="3"/>
          <w:wAfter w:w="849" w:type="dxa"/>
          <w:trHeight w:val="314"/>
        </w:trPr>
        <w:tc>
          <w:tcPr>
            <w:tcW w:w="545" w:type="dxa"/>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19</w:t>
            </w:r>
          </w:p>
        </w:tc>
        <w:tc>
          <w:tcPr>
            <w:tcW w:w="494" w:type="dxa"/>
            <w:gridSpan w:val="3"/>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w:t>
            </w:r>
          </w:p>
        </w:tc>
        <w:tc>
          <w:tcPr>
            <w:tcW w:w="709" w:type="dxa"/>
            <w:gridSpan w:val="2"/>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w:t>
            </w:r>
          </w:p>
        </w:tc>
        <w:tc>
          <w:tcPr>
            <w:tcW w:w="425" w:type="dxa"/>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426" w:type="dxa"/>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708" w:type="dxa"/>
            <w:gridSpan w:val="2"/>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w:t>
            </w:r>
          </w:p>
        </w:tc>
        <w:tc>
          <w:tcPr>
            <w:tcW w:w="567"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709" w:type="dxa"/>
            <w:gridSpan w:val="4"/>
            <w:tcBorders>
              <w:top w:val="single" w:sz="4" w:space="0" w:color="000000"/>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0000</w:t>
            </w:r>
          </w:p>
        </w:tc>
        <w:tc>
          <w:tcPr>
            <w:tcW w:w="567" w:type="dxa"/>
            <w:gridSpan w:val="2"/>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w:t>
            </w:r>
          </w:p>
        </w:tc>
        <w:tc>
          <w:tcPr>
            <w:tcW w:w="5314" w:type="dxa"/>
            <w:gridSpan w:val="19"/>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БЕЗВОЗМЕЗДНЫЕ ПОСТУПЛЕНИЯ</w:t>
            </w:r>
          </w:p>
        </w:tc>
        <w:tc>
          <w:tcPr>
            <w:tcW w:w="1551"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22210,3</w:t>
            </w:r>
          </w:p>
        </w:tc>
        <w:tc>
          <w:tcPr>
            <w:tcW w:w="1271"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17714,2</w:t>
            </w:r>
          </w:p>
        </w:tc>
        <w:tc>
          <w:tcPr>
            <w:tcW w:w="1645"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17717,8</w:t>
            </w:r>
          </w:p>
        </w:tc>
      </w:tr>
      <w:tr w:rsidR="003A60BC" w:rsidRPr="003A60BC" w:rsidTr="006C0D6E">
        <w:trPr>
          <w:gridAfter w:val="3"/>
          <w:wAfter w:w="849" w:type="dxa"/>
          <w:trHeight w:val="60"/>
        </w:trPr>
        <w:tc>
          <w:tcPr>
            <w:tcW w:w="545" w:type="dxa"/>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20</w:t>
            </w:r>
          </w:p>
        </w:tc>
        <w:tc>
          <w:tcPr>
            <w:tcW w:w="494" w:type="dxa"/>
            <w:gridSpan w:val="3"/>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w:t>
            </w:r>
          </w:p>
        </w:tc>
        <w:tc>
          <w:tcPr>
            <w:tcW w:w="709" w:type="dxa"/>
            <w:gridSpan w:val="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w:t>
            </w:r>
          </w:p>
        </w:tc>
        <w:tc>
          <w:tcPr>
            <w:tcW w:w="425" w:type="dxa"/>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02</w:t>
            </w:r>
          </w:p>
        </w:tc>
        <w:tc>
          <w:tcPr>
            <w:tcW w:w="426" w:type="dxa"/>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708" w:type="dxa"/>
            <w:gridSpan w:val="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w:t>
            </w:r>
          </w:p>
        </w:tc>
        <w:tc>
          <w:tcPr>
            <w:tcW w:w="567" w:type="dxa"/>
            <w:gridSpan w:val="2"/>
            <w:tcBorders>
              <w:top w:val="single" w:sz="4" w:space="0" w:color="000000"/>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709" w:type="dxa"/>
            <w:gridSpan w:val="4"/>
            <w:tcBorders>
              <w:top w:val="single" w:sz="4" w:space="0" w:color="000000"/>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0000</w:t>
            </w:r>
          </w:p>
        </w:tc>
        <w:tc>
          <w:tcPr>
            <w:tcW w:w="567" w:type="dxa"/>
            <w:gridSpan w:val="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w:t>
            </w:r>
          </w:p>
        </w:tc>
        <w:tc>
          <w:tcPr>
            <w:tcW w:w="5314" w:type="dxa"/>
            <w:gridSpan w:val="19"/>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Безвозмездные поступления от других бюджетов бюджетной системы Российской Федерации</w:t>
            </w:r>
          </w:p>
        </w:tc>
        <w:tc>
          <w:tcPr>
            <w:tcW w:w="1551" w:type="dxa"/>
            <w:gridSpan w:val="7"/>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22210,3</w:t>
            </w:r>
          </w:p>
        </w:tc>
        <w:tc>
          <w:tcPr>
            <w:tcW w:w="1271"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17714,2</w:t>
            </w:r>
          </w:p>
        </w:tc>
        <w:tc>
          <w:tcPr>
            <w:tcW w:w="1645"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17717,8</w:t>
            </w:r>
          </w:p>
        </w:tc>
      </w:tr>
      <w:tr w:rsidR="003A60BC" w:rsidRPr="003A60BC" w:rsidTr="006C0D6E">
        <w:trPr>
          <w:gridAfter w:val="3"/>
          <w:wAfter w:w="849" w:type="dxa"/>
          <w:trHeight w:val="60"/>
        </w:trPr>
        <w:tc>
          <w:tcPr>
            <w:tcW w:w="545" w:type="dxa"/>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21</w:t>
            </w:r>
          </w:p>
        </w:tc>
        <w:tc>
          <w:tcPr>
            <w:tcW w:w="494" w:type="dxa"/>
            <w:gridSpan w:val="3"/>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709" w:type="dxa"/>
            <w:gridSpan w:val="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w:t>
            </w:r>
          </w:p>
        </w:tc>
        <w:tc>
          <w:tcPr>
            <w:tcW w:w="425" w:type="dxa"/>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02</w:t>
            </w:r>
          </w:p>
        </w:tc>
        <w:tc>
          <w:tcPr>
            <w:tcW w:w="426" w:type="dxa"/>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w:t>
            </w:r>
          </w:p>
        </w:tc>
        <w:tc>
          <w:tcPr>
            <w:tcW w:w="708" w:type="dxa"/>
            <w:gridSpan w:val="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w:t>
            </w:r>
          </w:p>
        </w:tc>
        <w:tc>
          <w:tcPr>
            <w:tcW w:w="567" w:type="dxa"/>
            <w:gridSpan w:val="2"/>
            <w:tcBorders>
              <w:top w:val="single" w:sz="4" w:space="0" w:color="000000"/>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709" w:type="dxa"/>
            <w:gridSpan w:val="4"/>
            <w:tcBorders>
              <w:top w:val="single" w:sz="4" w:space="0" w:color="000000"/>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0000</w:t>
            </w:r>
          </w:p>
        </w:tc>
        <w:tc>
          <w:tcPr>
            <w:tcW w:w="567" w:type="dxa"/>
            <w:gridSpan w:val="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150</w:t>
            </w:r>
          </w:p>
        </w:tc>
        <w:tc>
          <w:tcPr>
            <w:tcW w:w="5314" w:type="dxa"/>
            <w:gridSpan w:val="19"/>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Дотации бюджетам бюджетной системы Российской Федерации</w:t>
            </w:r>
          </w:p>
        </w:tc>
        <w:tc>
          <w:tcPr>
            <w:tcW w:w="1551" w:type="dxa"/>
            <w:gridSpan w:val="7"/>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3945,9</w:t>
            </w:r>
          </w:p>
        </w:tc>
        <w:tc>
          <w:tcPr>
            <w:tcW w:w="1271"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3353,0</w:t>
            </w:r>
          </w:p>
        </w:tc>
        <w:tc>
          <w:tcPr>
            <w:tcW w:w="1645"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3353,0</w:t>
            </w:r>
          </w:p>
        </w:tc>
      </w:tr>
      <w:tr w:rsidR="003A60BC" w:rsidRPr="003A60BC" w:rsidTr="006C0D6E">
        <w:trPr>
          <w:gridAfter w:val="3"/>
          <w:wAfter w:w="849" w:type="dxa"/>
          <w:trHeight w:val="60"/>
        </w:trPr>
        <w:tc>
          <w:tcPr>
            <w:tcW w:w="545" w:type="dxa"/>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w:t>
            </w:r>
          </w:p>
        </w:tc>
        <w:tc>
          <w:tcPr>
            <w:tcW w:w="494" w:type="dxa"/>
            <w:gridSpan w:val="3"/>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709" w:type="dxa"/>
            <w:gridSpan w:val="2"/>
            <w:tcBorders>
              <w:top w:val="nil"/>
              <w:left w:val="nil"/>
              <w:bottom w:val="single" w:sz="4" w:space="0" w:color="auto"/>
              <w:right w:val="single" w:sz="4" w:space="0" w:color="auto"/>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w:t>
            </w:r>
          </w:p>
        </w:tc>
        <w:tc>
          <w:tcPr>
            <w:tcW w:w="425" w:type="dxa"/>
            <w:tcBorders>
              <w:top w:val="nil"/>
              <w:left w:val="nil"/>
              <w:bottom w:val="single" w:sz="4" w:space="0" w:color="auto"/>
              <w:right w:val="single" w:sz="4" w:space="0" w:color="auto"/>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02</w:t>
            </w:r>
          </w:p>
        </w:tc>
        <w:tc>
          <w:tcPr>
            <w:tcW w:w="426" w:type="dxa"/>
            <w:tcBorders>
              <w:top w:val="nil"/>
              <w:left w:val="nil"/>
              <w:bottom w:val="single" w:sz="4" w:space="0" w:color="auto"/>
              <w:right w:val="single" w:sz="4" w:space="0" w:color="auto"/>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16</w:t>
            </w:r>
          </w:p>
        </w:tc>
        <w:tc>
          <w:tcPr>
            <w:tcW w:w="708" w:type="dxa"/>
            <w:gridSpan w:val="2"/>
            <w:tcBorders>
              <w:top w:val="nil"/>
              <w:left w:val="nil"/>
              <w:bottom w:val="single" w:sz="4" w:space="0" w:color="auto"/>
              <w:right w:val="single" w:sz="4" w:space="0" w:color="auto"/>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001</w:t>
            </w:r>
          </w:p>
        </w:tc>
        <w:tc>
          <w:tcPr>
            <w:tcW w:w="567" w:type="dxa"/>
            <w:gridSpan w:val="2"/>
            <w:tcBorders>
              <w:top w:val="single" w:sz="4" w:space="0" w:color="auto"/>
              <w:left w:val="nil"/>
              <w:bottom w:val="single" w:sz="4" w:space="0" w:color="auto"/>
              <w:right w:val="single" w:sz="4" w:space="0" w:color="auto"/>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709" w:type="dxa"/>
            <w:gridSpan w:val="4"/>
            <w:tcBorders>
              <w:top w:val="single" w:sz="4" w:space="0" w:color="auto"/>
              <w:left w:val="nil"/>
              <w:bottom w:val="single" w:sz="4" w:space="0" w:color="auto"/>
              <w:right w:val="single" w:sz="4" w:space="0" w:color="auto"/>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0000</w:t>
            </w:r>
          </w:p>
        </w:tc>
        <w:tc>
          <w:tcPr>
            <w:tcW w:w="567" w:type="dxa"/>
            <w:gridSpan w:val="2"/>
            <w:tcBorders>
              <w:top w:val="nil"/>
              <w:left w:val="nil"/>
              <w:bottom w:val="single" w:sz="4" w:space="0" w:color="auto"/>
              <w:right w:val="single" w:sz="4" w:space="0" w:color="auto"/>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150</w:t>
            </w:r>
          </w:p>
        </w:tc>
        <w:tc>
          <w:tcPr>
            <w:tcW w:w="5314" w:type="dxa"/>
            <w:gridSpan w:val="19"/>
            <w:tcBorders>
              <w:top w:val="nil"/>
              <w:left w:val="nil"/>
              <w:bottom w:val="single" w:sz="4" w:space="0" w:color="auto"/>
              <w:right w:val="single" w:sz="4" w:space="0" w:color="auto"/>
            </w:tcBorders>
            <w:shd w:val="clear" w:color="000000"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551" w:type="dxa"/>
            <w:gridSpan w:val="7"/>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495,0</w:t>
            </w:r>
          </w:p>
        </w:tc>
        <w:tc>
          <w:tcPr>
            <w:tcW w:w="1271"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2398,1</w:t>
            </w:r>
          </w:p>
        </w:tc>
        <w:tc>
          <w:tcPr>
            <w:tcW w:w="1645"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2398,1</w:t>
            </w:r>
          </w:p>
        </w:tc>
      </w:tr>
      <w:tr w:rsidR="003A60BC" w:rsidRPr="003A60BC" w:rsidTr="006C0D6E">
        <w:trPr>
          <w:gridAfter w:val="3"/>
          <w:wAfter w:w="849" w:type="dxa"/>
          <w:trHeight w:val="60"/>
        </w:trPr>
        <w:tc>
          <w:tcPr>
            <w:tcW w:w="545" w:type="dxa"/>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w:t>
            </w:r>
          </w:p>
        </w:tc>
        <w:tc>
          <w:tcPr>
            <w:tcW w:w="494" w:type="dxa"/>
            <w:gridSpan w:val="3"/>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709" w:type="dxa"/>
            <w:gridSpan w:val="2"/>
            <w:tcBorders>
              <w:top w:val="nil"/>
              <w:left w:val="nil"/>
              <w:bottom w:val="single" w:sz="4" w:space="0" w:color="auto"/>
              <w:right w:val="single" w:sz="4" w:space="0" w:color="auto"/>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w:t>
            </w:r>
          </w:p>
        </w:tc>
        <w:tc>
          <w:tcPr>
            <w:tcW w:w="425" w:type="dxa"/>
            <w:tcBorders>
              <w:top w:val="nil"/>
              <w:left w:val="nil"/>
              <w:bottom w:val="single" w:sz="4" w:space="0" w:color="auto"/>
              <w:right w:val="single" w:sz="4" w:space="0" w:color="auto"/>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02</w:t>
            </w:r>
          </w:p>
        </w:tc>
        <w:tc>
          <w:tcPr>
            <w:tcW w:w="426" w:type="dxa"/>
            <w:tcBorders>
              <w:top w:val="nil"/>
              <w:left w:val="nil"/>
              <w:bottom w:val="single" w:sz="4" w:space="0" w:color="auto"/>
              <w:right w:val="single" w:sz="4" w:space="0" w:color="auto"/>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16</w:t>
            </w:r>
          </w:p>
        </w:tc>
        <w:tc>
          <w:tcPr>
            <w:tcW w:w="708" w:type="dxa"/>
            <w:gridSpan w:val="2"/>
            <w:tcBorders>
              <w:top w:val="nil"/>
              <w:left w:val="nil"/>
              <w:bottom w:val="single" w:sz="4" w:space="0" w:color="auto"/>
              <w:right w:val="single" w:sz="4" w:space="0" w:color="auto"/>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001</w:t>
            </w:r>
          </w:p>
        </w:tc>
        <w:tc>
          <w:tcPr>
            <w:tcW w:w="567" w:type="dxa"/>
            <w:gridSpan w:val="2"/>
            <w:tcBorders>
              <w:top w:val="single" w:sz="4" w:space="0" w:color="auto"/>
              <w:left w:val="nil"/>
              <w:bottom w:val="single" w:sz="4" w:space="0" w:color="auto"/>
              <w:right w:val="single" w:sz="4" w:space="0" w:color="auto"/>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w:t>
            </w:r>
          </w:p>
        </w:tc>
        <w:tc>
          <w:tcPr>
            <w:tcW w:w="709" w:type="dxa"/>
            <w:gridSpan w:val="4"/>
            <w:tcBorders>
              <w:top w:val="single" w:sz="4" w:space="0" w:color="auto"/>
              <w:left w:val="nil"/>
              <w:bottom w:val="single" w:sz="4" w:space="0" w:color="auto"/>
              <w:right w:val="single" w:sz="4" w:space="0" w:color="auto"/>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0000</w:t>
            </w:r>
          </w:p>
        </w:tc>
        <w:tc>
          <w:tcPr>
            <w:tcW w:w="567" w:type="dxa"/>
            <w:gridSpan w:val="2"/>
            <w:tcBorders>
              <w:top w:val="nil"/>
              <w:left w:val="nil"/>
              <w:bottom w:val="single" w:sz="4" w:space="0" w:color="auto"/>
              <w:right w:val="single" w:sz="4" w:space="0" w:color="auto"/>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150</w:t>
            </w:r>
          </w:p>
        </w:tc>
        <w:tc>
          <w:tcPr>
            <w:tcW w:w="5314" w:type="dxa"/>
            <w:gridSpan w:val="19"/>
            <w:tcBorders>
              <w:top w:val="nil"/>
              <w:left w:val="nil"/>
              <w:bottom w:val="single" w:sz="4" w:space="0" w:color="auto"/>
              <w:right w:val="single" w:sz="4" w:space="0" w:color="auto"/>
            </w:tcBorders>
            <w:shd w:val="clear" w:color="000000"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Дотации бюджетам сельских поселений на выравнивание бюджетной обеспеченности из бюджетов муниципальных районов</w:t>
            </w:r>
          </w:p>
        </w:tc>
        <w:tc>
          <w:tcPr>
            <w:tcW w:w="1551"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495,0</w:t>
            </w:r>
          </w:p>
        </w:tc>
        <w:tc>
          <w:tcPr>
            <w:tcW w:w="1271"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2398,1</w:t>
            </w:r>
          </w:p>
        </w:tc>
        <w:tc>
          <w:tcPr>
            <w:tcW w:w="1645"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2398,1</w:t>
            </w:r>
          </w:p>
        </w:tc>
      </w:tr>
      <w:tr w:rsidR="003A60BC" w:rsidRPr="003A60BC" w:rsidTr="006C0D6E">
        <w:trPr>
          <w:gridAfter w:val="3"/>
          <w:wAfter w:w="849" w:type="dxa"/>
          <w:trHeight w:val="60"/>
        </w:trPr>
        <w:tc>
          <w:tcPr>
            <w:tcW w:w="545" w:type="dxa"/>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lastRenderedPageBreak/>
              <w:t>24</w:t>
            </w:r>
          </w:p>
        </w:tc>
        <w:tc>
          <w:tcPr>
            <w:tcW w:w="494" w:type="dxa"/>
            <w:gridSpan w:val="3"/>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709" w:type="dxa"/>
            <w:gridSpan w:val="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w:t>
            </w:r>
          </w:p>
        </w:tc>
        <w:tc>
          <w:tcPr>
            <w:tcW w:w="425" w:type="dxa"/>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02</w:t>
            </w:r>
          </w:p>
        </w:tc>
        <w:tc>
          <w:tcPr>
            <w:tcW w:w="426" w:type="dxa"/>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19</w:t>
            </w:r>
          </w:p>
        </w:tc>
        <w:tc>
          <w:tcPr>
            <w:tcW w:w="708" w:type="dxa"/>
            <w:gridSpan w:val="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999</w:t>
            </w:r>
          </w:p>
        </w:tc>
        <w:tc>
          <w:tcPr>
            <w:tcW w:w="567" w:type="dxa"/>
            <w:gridSpan w:val="2"/>
            <w:tcBorders>
              <w:top w:val="single" w:sz="4" w:space="0" w:color="000000"/>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709" w:type="dxa"/>
            <w:gridSpan w:val="4"/>
            <w:tcBorders>
              <w:top w:val="single" w:sz="4" w:space="0" w:color="000000"/>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0000</w:t>
            </w:r>
          </w:p>
        </w:tc>
        <w:tc>
          <w:tcPr>
            <w:tcW w:w="567" w:type="dxa"/>
            <w:gridSpan w:val="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150</w:t>
            </w:r>
          </w:p>
        </w:tc>
        <w:tc>
          <w:tcPr>
            <w:tcW w:w="5314" w:type="dxa"/>
            <w:gridSpan w:val="19"/>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Прочие дотации</w:t>
            </w:r>
          </w:p>
        </w:tc>
        <w:tc>
          <w:tcPr>
            <w:tcW w:w="1551"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3450,9</w:t>
            </w:r>
          </w:p>
        </w:tc>
        <w:tc>
          <w:tcPr>
            <w:tcW w:w="1271"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954,9</w:t>
            </w:r>
          </w:p>
        </w:tc>
        <w:tc>
          <w:tcPr>
            <w:tcW w:w="1645"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954,9</w:t>
            </w:r>
          </w:p>
        </w:tc>
      </w:tr>
      <w:tr w:rsidR="003A60BC" w:rsidRPr="003A60BC" w:rsidTr="006C0D6E">
        <w:trPr>
          <w:gridAfter w:val="3"/>
          <w:wAfter w:w="849" w:type="dxa"/>
          <w:trHeight w:val="60"/>
        </w:trPr>
        <w:tc>
          <w:tcPr>
            <w:tcW w:w="545" w:type="dxa"/>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25</w:t>
            </w:r>
          </w:p>
        </w:tc>
        <w:tc>
          <w:tcPr>
            <w:tcW w:w="494" w:type="dxa"/>
            <w:gridSpan w:val="3"/>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709" w:type="dxa"/>
            <w:gridSpan w:val="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w:t>
            </w:r>
          </w:p>
        </w:tc>
        <w:tc>
          <w:tcPr>
            <w:tcW w:w="425" w:type="dxa"/>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02</w:t>
            </w:r>
          </w:p>
        </w:tc>
        <w:tc>
          <w:tcPr>
            <w:tcW w:w="426" w:type="dxa"/>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19</w:t>
            </w:r>
          </w:p>
        </w:tc>
        <w:tc>
          <w:tcPr>
            <w:tcW w:w="708" w:type="dxa"/>
            <w:gridSpan w:val="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999</w:t>
            </w:r>
          </w:p>
        </w:tc>
        <w:tc>
          <w:tcPr>
            <w:tcW w:w="567" w:type="dxa"/>
            <w:gridSpan w:val="2"/>
            <w:tcBorders>
              <w:top w:val="single" w:sz="4" w:space="0" w:color="000000"/>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w:t>
            </w:r>
          </w:p>
        </w:tc>
        <w:tc>
          <w:tcPr>
            <w:tcW w:w="709" w:type="dxa"/>
            <w:gridSpan w:val="4"/>
            <w:tcBorders>
              <w:top w:val="single" w:sz="4" w:space="0" w:color="000000"/>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0000</w:t>
            </w:r>
          </w:p>
        </w:tc>
        <w:tc>
          <w:tcPr>
            <w:tcW w:w="567" w:type="dxa"/>
            <w:gridSpan w:val="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150</w:t>
            </w:r>
          </w:p>
        </w:tc>
        <w:tc>
          <w:tcPr>
            <w:tcW w:w="5314" w:type="dxa"/>
            <w:gridSpan w:val="19"/>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Прочие дотации бюджетам сельских поселений</w:t>
            </w:r>
          </w:p>
        </w:tc>
        <w:tc>
          <w:tcPr>
            <w:tcW w:w="1551"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3450,9</w:t>
            </w:r>
          </w:p>
        </w:tc>
        <w:tc>
          <w:tcPr>
            <w:tcW w:w="1271"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954,9</w:t>
            </w:r>
          </w:p>
        </w:tc>
        <w:tc>
          <w:tcPr>
            <w:tcW w:w="1645"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954,9</w:t>
            </w:r>
          </w:p>
        </w:tc>
      </w:tr>
      <w:tr w:rsidR="003A60BC" w:rsidRPr="003A60BC" w:rsidTr="006C0D6E">
        <w:trPr>
          <w:gridAfter w:val="3"/>
          <w:wAfter w:w="849" w:type="dxa"/>
          <w:trHeight w:val="385"/>
        </w:trPr>
        <w:tc>
          <w:tcPr>
            <w:tcW w:w="545" w:type="dxa"/>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26</w:t>
            </w:r>
          </w:p>
        </w:tc>
        <w:tc>
          <w:tcPr>
            <w:tcW w:w="494" w:type="dxa"/>
            <w:gridSpan w:val="3"/>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709" w:type="dxa"/>
            <w:gridSpan w:val="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w:t>
            </w:r>
          </w:p>
        </w:tc>
        <w:tc>
          <w:tcPr>
            <w:tcW w:w="425" w:type="dxa"/>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02</w:t>
            </w:r>
          </w:p>
        </w:tc>
        <w:tc>
          <w:tcPr>
            <w:tcW w:w="426" w:type="dxa"/>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19</w:t>
            </w:r>
          </w:p>
        </w:tc>
        <w:tc>
          <w:tcPr>
            <w:tcW w:w="708" w:type="dxa"/>
            <w:gridSpan w:val="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999</w:t>
            </w:r>
          </w:p>
        </w:tc>
        <w:tc>
          <w:tcPr>
            <w:tcW w:w="567" w:type="dxa"/>
            <w:gridSpan w:val="2"/>
            <w:tcBorders>
              <w:top w:val="single" w:sz="4" w:space="0" w:color="000000"/>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w:t>
            </w:r>
          </w:p>
        </w:tc>
        <w:tc>
          <w:tcPr>
            <w:tcW w:w="709" w:type="dxa"/>
            <w:gridSpan w:val="4"/>
            <w:tcBorders>
              <w:top w:val="single" w:sz="4" w:space="0" w:color="000000"/>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7601</w:t>
            </w:r>
          </w:p>
        </w:tc>
        <w:tc>
          <w:tcPr>
            <w:tcW w:w="567" w:type="dxa"/>
            <w:gridSpan w:val="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150</w:t>
            </w:r>
          </w:p>
        </w:tc>
        <w:tc>
          <w:tcPr>
            <w:tcW w:w="5314" w:type="dxa"/>
            <w:gridSpan w:val="19"/>
            <w:tcBorders>
              <w:top w:val="nil"/>
              <w:left w:val="nil"/>
              <w:bottom w:val="single" w:sz="4" w:space="0" w:color="auto"/>
              <w:right w:val="single" w:sz="4" w:space="0" w:color="auto"/>
            </w:tcBorders>
            <w:shd w:val="clear" w:color="000000"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 xml:space="preserve">Прочие дотации бюджетам сельских поселений (на выравнивание бюджетной обеспеченности бюджетов сельских поселений, исходя из численности населения за счет средств субвенции краевого бюджета) </w:t>
            </w:r>
          </w:p>
        </w:tc>
        <w:tc>
          <w:tcPr>
            <w:tcW w:w="1551"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3450,9</w:t>
            </w:r>
          </w:p>
        </w:tc>
        <w:tc>
          <w:tcPr>
            <w:tcW w:w="1271"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954,9</w:t>
            </w:r>
          </w:p>
        </w:tc>
        <w:tc>
          <w:tcPr>
            <w:tcW w:w="1645"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954,9</w:t>
            </w:r>
          </w:p>
        </w:tc>
      </w:tr>
      <w:tr w:rsidR="003A60BC" w:rsidRPr="003A60BC" w:rsidTr="006C0D6E">
        <w:trPr>
          <w:gridAfter w:val="3"/>
          <w:wAfter w:w="849" w:type="dxa"/>
          <w:trHeight w:val="60"/>
        </w:trPr>
        <w:tc>
          <w:tcPr>
            <w:tcW w:w="545" w:type="dxa"/>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27</w:t>
            </w:r>
          </w:p>
        </w:tc>
        <w:tc>
          <w:tcPr>
            <w:tcW w:w="494" w:type="dxa"/>
            <w:gridSpan w:val="3"/>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709" w:type="dxa"/>
            <w:gridSpan w:val="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w:t>
            </w:r>
          </w:p>
        </w:tc>
        <w:tc>
          <w:tcPr>
            <w:tcW w:w="425" w:type="dxa"/>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02</w:t>
            </w:r>
          </w:p>
        </w:tc>
        <w:tc>
          <w:tcPr>
            <w:tcW w:w="426" w:type="dxa"/>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20</w:t>
            </w:r>
          </w:p>
        </w:tc>
        <w:tc>
          <w:tcPr>
            <w:tcW w:w="708" w:type="dxa"/>
            <w:gridSpan w:val="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w:t>
            </w:r>
          </w:p>
        </w:tc>
        <w:tc>
          <w:tcPr>
            <w:tcW w:w="567" w:type="dxa"/>
            <w:gridSpan w:val="2"/>
            <w:tcBorders>
              <w:top w:val="single" w:sz="4" w:space="0" w:color="000000"/>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709" w:type="dxa"/>
            <w:gridSpan w:val="4"/>
            <w:tcBorders>
              <w:top w:val="single" w:sz="4" w:space="0" w:color="000000"/>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0000</w:t>
            </w:r>
          </w:p>
        </w:tc>
        <w:tc>
          <w:tcPr>
            <w:tcW w:w="567" w:type="dxa"/>
            <w:gridSpan w:val="2"/>
            <w:tcBorders>
              <w:top w:val="nil"/>
              <w:left w:val="nil"/>
              <w:bottom w:val="single" w:sz="4" w:space="0" w:color="000000"/>
              <w:right w:val="nil"/>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150</w:t>
            </w:r>
          </w:p>
        </w:tc>
        <w:tc>
          <w:tcPr>
            <w:tcW w:w="5314" w:type="dxa"/>
            <w:gridSpan w:val="19"/>
            <w:tcBorders>
              <w:top w:val="nil"/>
              <w:left w:val="single" w:sz="4" w:space="0" w:color="auto"/>
              <w:bottom w:val="single" w:sz="4" w:space="0" w:color="auto"/>
              <w:right w:val="single" w:sz="4" w:space="0" w:color="auto"/>
            </w:tcBorders>
            <w:shd w:val="clear" w:color="000000"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Субсидии бюджетам бюджетной системы Российской Федерации (межбюджетные субсидии)</w:t>
            </w:r>
          </w:p>
        </w:tc>
        <w:tc>
          <w:tcPr>
            <w:tcW w:w="1551"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608,9</w:t>
            </w:r>
          </w:p>
        </w:tc>
        <w:tc>
          <w:tcPr>
            <w:tcW w:w="1271"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645"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6C0D6E">
        <w:trPr>
          <w:gridAfter w:val="3"/>
          <w:wAfter w:w="849" w:type="dxa"/>
          <w:trHeight w:val="60"/>
        </w:trPr>
        <w:tc>
          <w:tcPr>
            <w:tcW w:w="545" w:type="dxa"/>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28</w:t>
            </w:r>
          </w:p>
        </w:tc>
        <w:tc>
          <w:tcPr>
            <w:tcW w:w="494" w:type="dxa"/>
            <w:gridSpan w:val="3"/>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709" w:type="dxa"/>
            <w:gridSpan w:val="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w:t>
            </w:r>
          </w:p>
        </w:tc>
        <w:tc>
          <w:tcPr>
            <w:tcW w:w="425" w:type="dxa"/>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02</w:t>
            </w:r>
          </w:p>
        </w:tc>
        <w:tc>
          <w:tcPr>
            <w:tcW w:w="426" w:type="dxa"/>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29</w:t>
            </w:r>
          </w:p>
        </w:tc>
        <w:tc>
          <w:tcPr>
            <w:tcW w:w="708" w:type="dxa"/>
            <w:gridSpan w:val="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999</w:t>
            </w:r>
          </w:p>
        </w:tc>
        <w:tc>
          <w:tcPr>
            <w:tcW w:w="567" w:type="dxa"/>
            <w:gridSpan w:val="2"/>
            <w:tcBorders>
              <w:top w:val="single" w:sz="4" w:space="0" w:color="000000"/>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709" w:type="dxa"/>
            <w:gridSpan w:val="4"/>
            <w:tcBorders>
              <w:top w:val="single" w:sz="4" w:space="0" w:color="000000"/>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0000</w:t>
            </w:r>
          </w:p>
        </w:tc>
        <w:tc>
          <w:tcPr>
            <w:tcW w:w="567" w:type="dxa"/>
            <w:gridSpan w:val="2"/>
            <w:tcBorders>
              <w:top w:val="nil"/>
              <w:left w:val="nil"/>
              <w:bottom w:val="single" w:sz="4" w:space="0" w:color="000000"/>
              <w:right w:val="nil"/>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150</w:t>
            </w:r>
          </w:p>
        </w:tc>
        <w:tc>
          <w:tcPr>
            <w:tcW w:w="5314" w:type="dxa"/>
            <w:gridSpan w:val="19"/>
            <w:tcBorders>
              <w:top w:val="nil"/>
              <w:left w:val="single" w:sz="4" w:space="0" w:color="auto"/>
              <w:bottom w:val="single" w:sz="4" w:space="0" w:color="auto"/>
              <w:right w:val="single" w:sz="4" w:space="0" w:color="auto"/>
            </w:tcBorders>
            <w:shd w:val="clear" w:color="000000"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 xml:space="preserve">Прочие субсидии </w:t>
            </w:r>
          </w:p>
        </w:tc>
        <w:tc>
          <w:tcPr>
            <w:tcW w:w="1551"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608,9</w:t>
            </w:r>
          </w:p>
        </w:tc>
        <w:tc>
          <w:tcPr>
            <w:tcW w:w="1271"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645"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6C0D6E">
        <w:trPr>
          <w:gridAfter w:val="3"/>
          <w:wAfter w:w="849" w:type="dxa"/>
          <w:trHeight w:val="60"/>
        </w:trPr>
        <w:tc>
          <w:tcPr>
            <w:tcW w:w="545" w:type="dxa"/>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29</w:t>
            </w:r>
          </w:p>
        </w:tc>
        <w:tc>
          <w:tcPr>
            <w:tcW w:w="494" w:type="dxa"/>
            <w:gridSpan w:val="3"/>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709" w:type="dxa"/>
            <w:gridSpan w:val="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w:t>
            </w:r>
          </w:p>
        </w:tc>
        <w:tc>
          <w:tcPr>
            <w:tcW w:w="425" w:type="dxa"/>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02</w:t>
            </w:r>
          </w:p>
        </w:tc>
        <w:tc>
          <w:tcPr>
            <w:tcW w:w="426" w:type="dxa"/>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29</w:t>
            </w:r>
          </w:p>
        </w:tc>
        <w:tc>
          <w:tcPr>
            <w:tcW w:w="708" w:type="dxa"/>
            <w:gridSpan w:val="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999</w:t>
            </w:r>
          </w:p>
        </w:tc>
        <w:tc>
          <w:tcPr>
            <w:tcW w:w="567" w:type="dxa"/>
            <w:gridSpan w:val="2"/>
            <w:tcBorders>
              <w:top w:val="single" w:sz="4" w:space="0" w:color="000000"/>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w:t>
            </w:r>
          </w:p>
        </w:tc>
        <w:tc>
          <w:tcPr>
            <w:tcW w:w="709" w:type="dxa"/>
            <w:gridSpan w:val="4"/>
            <w:tcBorders>
              <w:top w:val="single" w:sz="4" w:space="0" w:color="000000"/>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0000</w:t>
            </w:r>
          </w:p>
        </w:tc>
        <w:tc>
          <w:tcPr>
            <w:tcW w:w="567" w:type="dxa"/>
            <w:gridSpan w:val="2"/>
            <w:tcBorders>
              <w:top w:val="nil"/>
              <w:left w:val="nil"/>
              <w:bottom w:val="single" w:sz="4" w:space="0" w:color="000000"/>
              <w:right w:val="nil"/>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150</w:t>
            </w:r>
          </w:p>
        </w:tc>
        <w:tc>
          <w:tcPr>
            <w:tcW w:w="5314" w:type="dxa"/>
            <w:gridSpan w:val="19"/>
            <w:tcBorders>
              <w:top w:val="nil"/>
              <w:left w:val="single" w:sz="4" w:space="0" w:color="auto"/>
              <w:bottom w:val="single" w:sz="4" w:space="0" w:color="auto"/>
              <w:right w:val="single" w:sz="4" w:space="0" w:color="auto"/>
            </w:tcBorders>
            <w:shd w:val="clear" w:color="000000"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Прочие субсидии бюджетам сельских поселений</w:t>
            </w:r>
          </w:p>
        </w:tc>
        <w:tc>
          <w:tcPr>
            <w:tcW w:w="1551"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608,9</w:t>
            </w:r>
          </w:p>
        </w:tc>
        <w:tc>
          <w:tcPr>
            <w:tcW w:w="1271"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645"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6C0D6E">
        <w:trPr>
          <w:gridAfter w:val="3"/>
          <w:wAfter w:w="849" w:type="dxa"/>
          <w:trHeight w:val="60"/>
        </w:trPr>
        <w:tc>
          <w:tcPr>
            <w:tcW w:w="545" w:type="dxa"/>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30</w:t>
            </w:r>
          </w:p>
        </w:tc>
        <w:tc>
          <w:tcPr>
            <w:tcW w:w="494" w:type="dxa"/>
            <w:gridSpan w:val="3"/>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709" w:type="dxa"/>
            <w:gridSpan w:val="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w:t>
            </w:r>
          </w:p>
        </w:tc>
        <w:tc>
          <w:tcPr>
            <w:tcW w:w="425" w:type="dxa"/>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02</w:t>
            </w:r>
          </w:p>
        </w:tc>
        <w:tc>
          <w:tcPr>
            <w:tcW w:w="426" w:type="dxa"/>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29</w:t>
            </w:r>
          </w:p>
        </w:tc>
        <w:tc>
          <w:tcPr>
            <w:tcW w:w="708" w:type="dxa"/>
            <w:gridSpan w:val="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999</w:t>
            </w:r>
          </w:p>
        </w:tc>
        <w:tc>
          <w:tcPr>
            <w:tcW w:w="567" w:type="dxa"/>
            <w:gridSpan w:val="2"/>
            <w:tcBorders>
              <w:top w:val="single" w:sz="4" w:space="0" w:color="000000"/>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w:t>
            </w:r>
          </w:p>
        </w:tc>
        <w:tc>
          <w:tcPr>
            <w:tcW w:w="709" w:type="dxa"/>
            <w:gridSpan w:val="4"/>
            <w:tcBorders>
              <w:top w:val="single" w:sz="4" w:space="0" w:color="000000"/>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7510</w:t>
            </w:r>
          </w:p>
        </w:tc>
        <w:tc>
          <w:tcPr>
            <w:tcW w:w="567" w:type="dxa"/>
            <w:gridSpan w:val="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150</w:t>
            </w:r>
          </w:p>
        </w:tc>
        <w:tc>
          <w:tcPr>
            <w:tcW w:w="5314" w:type="dxa"/>
            <w:gridSpan w:val="19"/>
            <w:tcBorders>
              <w:top w:val="nil"/>
              <w:left w:val="nil"/>
              <w:bottom w:val="nil"/>
              <w:right w:val="nil"/>
            </w:tcBorders>
            <w:shd w:val="clear" w:color="000000"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Прочие субсидии бюджетам сельских поселений (на мероприятия по развитию добровольной пожарной охраны)</w:t>
            </w:r>
          </w:p>
        </w:tc>
        <w:tc>
          <w:tcPr>
            <w:tcW w:w="1551" w:type="dxa"/>
            <w:gridSpan w:val="7"/>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608,9</w:t>
            </w:r>
          </w:p>
        </w:tc>
        <w:tc>
          <w:tcPr>
            <w:tcW w:w="1271"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645"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6C0D6E">
        <w:trPr>
          <w:gridAfter w:val="3"/>
          <w:wAfter w:w="849" w:type="dxa"/>
          <w:trHeight w:val="60"/>
        </w:trPr>
        <w:tc>
          <w:tcPr>
            <w:tcW w:w="545" w:type="dxa"/>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31</w:t>
            </w:r>
          </w:p>
        </w:tc>
        <w:tc>
          <w:tcPr>
            <w:tcW w:w="494" w:type="dxa"/>
            <w:gridSpan w:val="3"/>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709" w:type="dxa"/>
            <w:gridSpan w:val="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w:t>
            </w:r>
          </w:p>
        </w:tc>
        <w:tc>
          <w:tcPr>
            <w:tcW w:w="425" w:type="dxa"/>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02</w:t>
            </w:r>
          </w:p>
        </w:tc>
        <w:tc>
          <w:tcPr>
            <w:tcW w:w="426" w:type="dxa"/>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40</w:t>
            </w:r>
          </w:p>
        </w:tc>
        <w:tc>
          <w:tcPr>
            <w:tcW w:w="708" w:type="dxa"/>
            <w:gridSpan w:val="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w:t>
            </w:r>
          </w:p>
        </w:tc>
        <w:tc>
          <w:tcPr>
            <w:tcW w:w="567" w:type="dxa"/>
            <w:gridSpan w:val="2"/>
            <w:tcBorders>
              <w:top w:val="single" w:sz="4" w:space="0" w:color="000000"/>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709" w:type="dxa"/>
            <w:gridSpan w:val="4"/>
            <w:tcBorders>
              <w:top w:val="single" w:sz="4" w:space="0" w:color="000000"/>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0000</w:t>
            </w:r>
          </w:p>
        </w:tc>
        <w:tc>
          <w:tcPr>
            <w:tcW w:w="567" w:type="dxa"/>
            <w:gridSpan w:val="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150</w:t>
            </w:r>
          </w:p>
        </w:tc>
        <w:tc>
          <w:tcPr>
            <w:tcW w:w="5314" w:type="dxa"/>
            <w:gridSpan w:val="19"/>
            <w:tcBorders>
              <w:top w:val="single" w:sz="4" w:space="0" w:color="000000"/>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Иные межбюджетные трансферты</w:t>
            </w:r>
          </w:p>
        </w:tc>
        <w:tc>
          <w:tcPr>
            <w:tcW w:w="1551"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17655,5</w:t>
            </w:r>
          </w:p>
        </w:tc>
        <w:tc>
          <w:tcPr>
            <w:tcW w:w="1271"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14361,2</w:t>
            </w:r>
          </w:p>
        </w:tc>
        <w:tc>
          <w:tcPr>
            <w:tcW w:w="1645"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14364,8</w:t>
            </w:r>
          </w:p>
        </w:tc>
      </w:tr>
      <w:tr w:rsidR="003A60BC" w:rsidRPr="003A60BC" w:rsidTr="006C0D6E">
        <w:trPr>
          <w:gridAfter w:val="3"/>
          <w:wAfter w:w="849" w:type="dxa"/>
          <w:trHeight w:val="60"/>
        </w:trPr>
        <w:tc>
          <w:tcPr>
            <w:tcW w:w="545" w:type="dxa"/>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32</w:t>
            </w:r>
          </w:p>
        </w:tc>
        <w:tc>
          <w:tcPr>
            <w:tcW w:w="494" w:type="dxa"/>
            <w:gridSpan w:val="3"/>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709" w:type="dxa"/>
            <w:gridSpan w:val="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w:t>
            </w:r>
          </w:p>
        </w:tc>
        <w:tc>
          <w:tcPr>
            <w:tcW w:w="425" w:type="dxa"/>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02</w:t>
            </w:r>
          </w:p>
        </w:tc>
        <w:tc>
          <w:tcPr>
            <w:tcW w:w="426" w:type="dxa"/>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49</w:t>
            </w:r>
          </w:p>
        </w:tc>
        <w:tc>
          <w:tcPr>
            <w:tcW w:w="708" w:type="dxa"/>
            <w:gridSpan w:val="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999</w:t>
            </w:r>
          </w:p>
        </w:tc>
        <w:tc>
          <w:tcPr>
            <w:tcW w:w="567" w:type="dxa"/>
            <w:gridSpan w:val="2"/>
            <w:tcBorders>
              <w:top w:val="single" w:sz="4" w:space="0" w:color="000000"/>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709" w:type="dxa"/>
            <w:gridSpan w:val="4"/>
            <w:tcBorders>
              <w:top w:val="single" w:sz="4" w:space="0" w:color="000000"/>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0000</w:t>
            </w:r>
          </w:p>
        </w:tc>
        <w:tc>
          <w:tcPr>
            <w:tcW w:w="567" w:type="dxa"/>
            <w:gridSpan w:val="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150</w:t>
            </w:r>
          </w:p>
        </w:tc>
        <w:tc>
          <w:tcPr>
            <w:tcW w:w="5314" w:type="dxa"/>
            <w:gridSpan w:val="19"/>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Прочие межбюджетные трансферты, передаваемые бюджетам</w:t>
            </w:r>
          </w:p>
        </w:tc>
        <w:tc>
          <w:tcPr>
            <w:tcW w:w="1551"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17655,5</w:t>
            </w:r>
          </w:p>
        </w:tc>
        <w:tc>
          <w:tcPr>
            <w:tcW w:w="1271"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14361,2</w:t>
            </w:r>
          </w:p>
        </w:tc>
        <w:tc>
          <w:tcPr>
            <w:tcW w:w="1645"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14364,8</w:t>
            </w:r>
          </w:p>
        </w:tc>
      </w:tr>
      <w:tr w:rsidR="003A60BC" w:rsidRPr="003A60BC" w:rsidTr="006C0D6E">
        <w:trPr>
          <w:gridAfter w:val="3"/>
          <w:wAfter w:w="849" w:type="dxa"/>
          <w:trHeight w:val="60"/>
        </w:trPr>
        <w:tc>
          <w:tcPr>
            <w:tcW w:w="545" w:type="dxa"/>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33</w:t>
            </w:r>
          </w:p>
        </w:tc>
        <w:tc>
          <w:tcPr>
            <w:tcW w:w="494" w:type="dxa"/>
            <w:gridSpan w:val="3"/>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709" w:type="dxa"/>
            <w:gridSpan w:val="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w:t>
            </w:r>
          </w:p>
        </w:tc>
        <w:tc>
          <w:tcPr>
            <w:tcW w:w="425" w:type="dxa"/>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02</w:t>
            </w:r>
          </w:p>
        </w:tc>
        <w:tc>
          <w:tcPr>
            <w:tcW w:w="426" w:type="dxa"/>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49</w:t>
            </w:r>
          </w:p>
        </w:tc>
        <w:tc>
          <w:tcPr>
            <w:tcW w:w="708" w:type="dxa"/>
            <w:gridSpan w:val="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999</w:t>
            </w:r>
          </w:p>
        </w:tc>
        <w:tc>
          <w:tcPr>
            <w:tcW w:w="567" w:type="dxa"/>
            <w:gridSpan w:val="2"/>
            <w:tcBorders>
              <w:top w:val="single" w:sz="4" w:space="0" w:color="000000"/>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w:t>
            </w:r>
          </w:p>
        </w:tc>
        <w:tc>
          <w:tcPr>
            <w:tcW w:w="709" w:type="dxa"/>
            <w:gridSpan w:val="4"/>
            <w:tcBorders>
              <w:top w:val="single" w:sz="4" w:space="0" w:color="000000"/>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0000</w:t>
            </w:r>
          </w:p>
        </w:tc>
        <w:tc>
          <w:tcPr>
            <w:tcW w:w="567" w:type="dxa"/>
            <w:gridSpan w:val="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150</w:t>
            </w:r>
          </w:p>
        </w:tc>
        <w:tc>
          <w:tcPr>
            <w:tcW w:w="5314" w:type="dxa"/>
            <w:gridSpan w:val="19"/>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Прочие межбюджетные трансферты, передаваемые бюджетам сельских поселений</w:t>
            </w:r>
          </w:p>
        </w:tc>
        <w:tc>
          <w:tcPr>
            <w:tcW w:w="1551"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17655,5</w:t>
            </w:r>
          </w:p>
        </w:tc>
        <w:tc>
          <w:tcPr>
            <w:tcW w:w="1271"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14361,2</w:t>
            </w:r>
          </w:p>
        </w:tc>
        <w:tc>
          <w:tcPr>
            <w:tcW w:w="1645"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14364,8</w:t>
            </w:r>
          </w:p>
        </w:tc>
      </w:tr>
      <w:tr w:rsidR="003A60BC" w:rsidRPr="003A60BC" w:rsidTr="006C0D6E">
        <w:trPr>
          <w:gridAfter w:val="3"/>
          <w:wAfter w:w="849" w:type="dxa"/>
          <w:trHeight w:val="773"/>
        </w:trPr>
        <w:tc>
          <w:tcPr>
            <w:tcW w:w="545" w:type="dxa"/>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34</w:t>
            </w:r>
          </w:p>
        </w:tc>
        <w:tc>
          <w:tcPr>
            <w:tcW w:w="494" w:type="dxa"/>
            <w:gridSpan w:val="3"/>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709" w:type="dxa"/>
            <w:gridSpan w:val="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w:t>
            </w:r>
          </w:p>
        </w:tc>
        <w:tc>
          <w:tcPr>
            <w:tcW w:w="425" w:type="dxa"/>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02</w:t>
            </w:r>
          </w:p>
        </w:tc>
        <w:tc>
          <w:tcPr>
            <w:tcW w:w="426" w:type="dxa"/>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49</w:t>
            </w:r>
          </w:p>
        </w:tc>
        <w:tc>
          <w:tcPr>
            <w:tcW w:w="708" w:type="dxa"/>
            <w:gridSpan w:val="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999</w:t>
            </w:r>
          </w:p>
        </w:tc>
        <w:tc>
          <w:tcPr>
            <w:tcW w:w="567" w:type="dxa"/>
            <w:gridSpan w:val="2"/>
            <w:tcBorders>
              <w:top w:val="single" w:sz="4" w:space="0" w:color="000000"/>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w:t>
            </w:r>
          </w:p>
        </w:tc>
        <w:tc>
          <w:tcPr>
            <w:tcW w:w="709" w:type="dxa"/>
            <w:gridSpan w:val="4"/>
            <w:tcBorders>
              <w:top w:val="single" w:sz="4" w:space="0" w:color="000000"/>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1013</w:t>
            </w:r>
          </w:p>
        </w:tc>
        <w:tc>
          <w:tcPr>
            <w:tcW w:w="567" w:type="dxa"/>
            <w:gridSpan w:val="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150</w:t>
            </w:r>
          </w:p>
        </w:tc>
        <w:tc>
          <w:tcPr>
            <w:tcW w:w="5314" w:type="dxa"/>
            <w:gridSpan w:val="19"/>
            <w:tcBorders>
              <w:top w:val="nil"/>
              <w:left w:val="nil"/>
              <w:bottom w:val="single" w:sz="4" w:space="0" w:color="auto"/>
              <w:right w:val="single" w:sz="4" w:space="0" w:color="auto"/>
            </w:tcBorders>
            <w:shd w:val="clear" w:color="000000"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Прочие межбюджетные трансферты, передаваемые бюджетам сельских поселений (на поддержку мер по обеспечению сбалансированности бюджетов сельских поселений Эвенкийского муниципального района)</w:t>
            </w:r>
          </w:p>
        </w:tc>
        <w:tc>
          <w:tcPr>
            <w:tcW w:w="1551"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17447,3</w:t>
            </w:r>
          </w:p>
        </w:tc>
        <w:tc>
          <w:tcPr>
            <w:tcW w:w="1271"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14174,2</w:t>
            </w:r>
          </w:p>
        </w:tc>
        <w:tc>
          <w:tcPr>
            <w:tcW w:w="1645"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14174,2</w:t>
            </w:r>
          </w:p>
        </w:tc>
      </w:tr>
      <w:tr w:rsidR="003A60BC" w:rsidRPr="003A60BC" w:rsidTr="006C0D6E">
        <w:trPr>
          <w:gridAfter w:val="3"/>
          <w:wAfter w:w="849" w:type="dxa"/>
          <w:trHeight w:val="60"/>
        </w:trPr>
        <w:tc>
          <w:tcPr>
            <w:tcW w:w="545" w:type="dxa"/>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35</w:t>
            </w:r>
          </w:p>
        </w:tc>
        <w:tc>
          <w:tcPr>
            <w:tcW w:w="494" w:type="dxa"/>
            <w:gridSpan w:val="3"/>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709" w:type="dxa"/>
            <w:gridSpan w:val="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w:t>
            </w:r>
          </w:p>
        </w:tc>
        <w:tc>
          <w:tcPr>
            <w:tcW w:w="425" w:type="dxa"/>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02</w:t>
            </w:r>
          </w:p>
        </w:tc>
        <w:tc>
          <w:tcPr>
            <w:tcW w:w="426" w:type="dxa"/>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49</w:t>
            </w:r>
          </w:p>
        </w:tc>
        <w:tc>
          <w:tcPr>
            <w:tcW w:w="708" w:type="dxa"/>
            <w:gridSpan w:val="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999</w:t>
            </w:r>
          </w:p>
        </w:tc>
        <w:tc>
          <w:tcPr>
            <w:tcW w:w="567" w:type="dxa"/>
            <w:gridSpan w:val="2"/>
            <w:tcBorders>
              <w:top w:val="single" w:sz="4" w:space="0" w:color="000000"/>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w:t>
            </w:r>
          </w:p>
        </w:tc>
        <w:tc>
          <w:tcPr>
            <w:tcW w:w="709" w:type="dxa"/>
            <w:gridSpan w:val="4"/>
            <w:tcBorders>
              <w:top w:val="single" w:sz="4" w:space="0" w:color="000000"/>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1059</w:t>
            </w:r>
          </w:p>
        </w:tc>
        <w:tc>
          <w:tcPr>
            <w:tcW w:w="567" w:type="dxa"/>
            <w:gridSpan w:val="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150</w:t>
            </w:r>
          </w:p>
        </w:tc>
        <w:tc>
          <w:tcPr>
            <w:tcW w:w="5314" w:type="dxa"/>
            <w:gridSpan w:val="19"/>
            <w:tcBorders>
              <w:top w:val="nil"/>
              <w:left w:val="nil"/>
              <w:bottom w:val="single" w:sz="4" w:space="0" w:color="auto"/>
              <w:right w:val="single" w:sz="4" w:space="0" w:color="auto"/>
            </w:tcBorders>
            <w:shd w:val="clear" w:color="000000"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Прочие межбюджетные трансферты, передаваемые бюджетам сельских поселений (на исполнение переданных полномочий в области обращения с твердыми коммунальными отходами)</w:t>
            </w:r>
          </w:p>
        </w:tc>
        <w:tc>
          <w:tcPr>
            <w:tcW w:w="1551"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155,2</w:t>
            </w:r>
          </w:p>
        </w:tc>
        <w:tc>
          <w:tcPr>
            <w:tcW w:w="1271"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155,2</w:t>
            </w:r>
          </w:p>
        </w:tc>
        <w:tc>
          <w:tcPr>
            <w:tcW w:w="1645"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155,2</w:t>
            </w:r>
          </w:p>
        </w:tc>
      </w:tr>
      <w:tr w:rsidR="003A60BC" w:rsidRPr="003A60BC" w:rsidTr="006C0D6E">
        <w:trPr>
          <w:gridAfter w:val="3"/>
          <w:wAfter w:w="849" w:type="dxa"/>
          <w:trHeight w:val="144"/>
        </w:trPr>
        <w:tc>
          <w:tcPr>
            <w:tcW w:w="545" w:type="dxa"/>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36</w:t>
            </w:r>
          </w:p>
        </w:tc>
        <w:tc>
          <w:tcPr>
            <w:tcW w:w="494" w:type="dxa"/>
            <w:gridSpan w:val="3"/>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709" w:type="dxa"/>
            <w:gridSpan w:val="2"/>
            <w:tcBorders>
              <w:top w:val="nil"/>
              <w:left w:val="nil"/>
              <w:bottom w:val="single" w:sz="4" w:space="0" w:color="auto"/>
              <w:right w:val="single" w:sz="4" w:space="0" w:color="auto"/>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w:t>
            </w:r>
          </w:p>
        </w:tc>
        <w:tc>
          <w:tcPr>
            <w:tcW w:w="425" w:type="dxa"/>
            <w:tcBorders>
              <w:top w:val="nil"/>
              <w:left w:val="nil"/>
              <w:bottom w:val="single" w:sz="4" w:space="0" w:color="auto"/>
              <w:right w:val="single" w:sz="4" w:space="0" w:color="auto"/>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02</w:t>
            </w:r>
          </w:p>
        </w:tc>
        <w:tc>
          <w:tcPr>
            <w:tcW w:w="426" w:type="dxa"/>
            <w:tcBorders>
              <w:top w:val="nil"/>
              <w:left w:val="nil"/>
              <w:bottom w:val="single" w:sz="4" w:space="0" w:color="auto"/>
              <w:right w:val="single" w:sz="4" w:space="0" w:color="auto"/>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49</w:t>
            </w:r>
          </w:p>
        </w:tc>
        <w:tc>
          <w:tcPr>
            <w:tcW w:w="708" w:type="dxa"/>
            <w:gridSpan w:val="2"/>
            <w:tcBorders>
              <w:top w:val="nil"/>
              <w:left w:val="nil"/>
              <w:bottom w:val="single" w:sz="4" w:space="0" w:color="auto"/>
              <w:right w:val="single" w:sz="4" w:space="0" w:color="auto"/>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999</w:t>
            </w:r>
          </w:p>
        </w:tc>
        <w:tc>
          <w:tcPr>
            <w:tcW w:w="567" w:type="dxa"/>
            <w:gridSpan w:val="2"/>
            <w:tcBorders>
              <w:top w:val="single" w:sz="4" w:space="0" w:color="auto"/>
              <w:left w:val="nil"/>
              <w:bottom w:val="single" w:sz="4" w:space="0" w:color="auto"/>
              <w:right w:val="single" w:sz="4" w:space="0" w:color="000000"/>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w:t>
            </w:r>
          </w:p>
        </w:tc>
        <w:tc>
          <w:tcPr>
            <w:tcW w:w="709" w:type="dxa"/>
            <w:gridSpan w:val="4"/>
            <w:tcBorders>
              <w:top w:val="single" w:sz="4" w:space="0" w:color="auto"/>
              <w:left w:val="nil"/>
              <w:bottom w:val="single" w:sz="4" w:space="0" w:color="auto"/>
              <w:right w:val="single" w:sz="4" w:space="0" w:color="000000"/>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7412</w:t>
            </w:r>
          </w:p>
        </w:tc>
        <w:tc>
          <w:tcPr>
            <w:tcW w:w="567" w:type="dxa"/>
            <w:gridSpan w:val="2"/>
            <w:tcBorders>
              <w:top w:val="nil"/>
              <w:left w:val="nil"/>
              <w:bottom w:val="single" w:sz="4" w:space="0" w:color="auto"/>
              <w:right w:val="single" w:sz="4" w:space="0" w:color="auto"/>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150</w:t>
            </w:r>
          </w:p>
        </w:tc>
        <w:tc>
          <w:tcPr>
            <w:tcW w:w="5314" w:type="dxa"/>
            <w:gridSpan w:val="19"/>
            <w:tcBorders>
              <w:top w:val="nil"/>
              <w:left w:val="nil"/>
              <w:bottom w:val="single" w:sz="4" w:space="0" w:color="auto"/>
              <w:right w:val="single" w:sz="4" w:space="0" w:color="auto"/>
            </w:tcBorders>
            <w:shd w:val="clear" w:color="000000"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Прочие межбюджетные трансферты, передаваемые бюджетам сельских поселений (на обеспечение первичных мер пожарной безопасности)</w:t>
            </w:r>
          </w:p>
        </w:tc>
        <w:tc>
          <w:tcPr>
            <w:tcW w:w="1551"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53,0</w:t>
            </w:r>
          </w:p>
        </w:tc>
        <w:tc>
          <w:tcPr>
            <w:tcW w:w="1271"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31,8</w:t>
            </w:r>
          </w:p>
        </w:tc>
        <w:tc>
          <w:tcPr>
            <w:tcW w:w="1645"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35,4</w:t>
            </w:r>
          </w:p>
        </w:tc>
      </w:tr>
      <w:tr w:rsidR="003A60BC" w:rsidRPr="003A60BC" w:rsidTr="003A60BC">
        <w:trPr>
          <w:gridAfter w:val="3"/>
          <w:wAfter w:w="849" w:type="dxa"/>
          <w:trHeight w:val="315"/>
        </w:trPr>
        <w:tc>
          <w:tcPr>
            <w:tcW w:w="545" w:type="dxa"/>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 </w:t>
            </w:r>
          </w:p>
        </w:tc>
        <w:tc>
          <w:tcPr>
            <w:tcW w:w="494" w:type="dxa"/>
            <w:gridSpan w:val="3"/>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709" w:type="dxa"/>
            <w:gridSpan w:val="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425" w:type="dxa"/>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426" w:type="dxa"/>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708" w:type="dxa"/>
            <w:gridSpan w:val="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567" w:type="dxa"/>
            <w:gridSpan w:val="2"/>
            <w:tcBorders>
              <w:top w:val="single" w:sz="4" w:space="0" w:color="000000"/>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709" w:type="dxa"/>
            <w:gridSpan w:val="4"/>
            <w:tcBorders>
              <w:top w:val="single" w:sz="4" w:space="0" w:color="000000"/>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567" w:type="dxa"/>
            <w:gridSpan w:val="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5314" w:type="dxa"/>
            <w:gridSpan w:val="19"/>
            <w:tcBorders>
              <w:top w:val="nil"/>
              <w:left w:val="nil"/>
              <w:bottom w:val="single" w:sz="4" w:space="0" w:color="000000"/>
              <w:right w:val="single" w:sz="4" w:space="0" w:color="000000"/>
            </w:tcBorders>
            <w:shd w:val="clear" w:color="FFFFCC" w:fill="FFFFFF"/>
            <w:noWrap/>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Всего доходов:</w:t>
            </w:r>
          </w:p>
        </w:tc>
        <w:tc>
          <w:tcPr>
            <w:tcW w:w="1551"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22391,3</w:t>
            </w:r>
          </w:p>
        </w:tc>
        <w:tc>
          <w:tcPr>
            <w:tcW w:w="1271"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17903,3</w:t>
            </w:r>
          </w:p>
        </w:tc>
        <w:tc>
          <w:tcPr>
            <w:tcW w:w="1645"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17915,0</w:t>
            </w:r>
          </w:p>
        </w:tc>
      </w:tr>
      <w:tr w:rsidR="003A60BC" w:rsidRPr="003A60BC" w:rsidTr="003A60BC">
        <w:trPr>
          <w:gridAfter w:val="14"/>
          <w:wAfter w:w="4130" w:type="dxa"/>
          <w:trHeight w:val="315"/>
        </w:trPr>
        <w:tc>
          <w:tcPr>
            <w:tcW w:w="11650" w:type="dxa"/>
            <w:gridSpan w:val="42"/>
            <w:tcBorders>
              <w:top w:val="nil"/>
              <w:left w:val="nil"/>
              <w:bottom w:val="nil"/>
              <w:right w:val="nil"/>
            </w:tcBorders>
            <w:shd w:val="clear" w:color="auto" w:fill="auto"/>
            <w:noWrap/>
            <w:vAlign w:val="bottom"/>
            <w:hideMark/>
          </w:tcPr>
          <w:p w:rsidR="003A60BC" w:rsidRPr="003A60BC" w:rsidRDefault="003A60BC" w:rsidP="006C0D6E">
            <w:pPr>
              <w:rPr>
                <w:rFonts w:ascii="Arial Narrow" w:hAnsi="Arial Narrow" w:cs="Arial"/>
                <w:sz w:val="20"/>
                <w:szCs w:val="20"/>
              </w:rPr>
            </w:pPr>
          </w:p>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Приложение 3</w:t>
            </w:r>
          </w:p>
        </w:tc>
      </w:tr>
      <w:tr w:rsidR="003A60BC" w:rsidRPr="003A60BC" w:rsidTr="003A60BC">
        <w:trPr>
          <w:gridAfter w:val="14"/>
          <w:wAfter w:w="4130" w:type="dxa"/>
          <w:trHeight w:val="315"/>
        </w:trPr>
        <w:tc>
          <w:tcPr>
            <w:tcW w:w="11650" w:type="dxa"/>
            <w:gridSpan w:val="42"/>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к Решению Суломайского поселкового Совета депутатов от 11.10.2023 г. № 183</w:t>
            </w:r>
          </w:p>
        </w:tc>
      </w:tr>
      <w:tr w:rsidR="003A60BC" w:rsidRPr="003A60BC" w:rsidTr="006C0D6E">
        <w:trPr>
          <w:gridAfter w:val="14"/>
          <w:wAfter w:w="4130" w:type="dxa"/>
          <w:trHeight w:val="70"/>
        </w:trPr>
        <w:tc>
          <w:tcPr>
            <w:tcW w:w="11650" w:type="dxa"/>
            <w:gridSpan w:val="42"/>
            <w:tcBorders>
              <w:top w:val="nil"/>
              <w:left w:val="nil"/>
              <w:bottom w:val="nil"/>
              <w:right w:val="nil"/>
            </w:tcBorders>
            <w:shd w:val="clear" w:color="auto" w:fill="auto"/>
            <w:noWrap/>
            <w:vAlign w:val="bottom"/>
            <w:hideMark/>
          </w:tcPr>
          <w:p w:rsidR="003A60BC" w:rsidRPr="003A60BC" w:rsidRDefault="003A60BC" w:rsidP="006C0D6E">
            <w:pPr>
              <w:jc w:val="right"/>
              <w:rPr>
                <w:rFonts w:ascii="Arial Narrow" w:hAnsi="Arial Narrow" w:cs="Arial"/>
                <w:sz w:val="20"/>
                <w:szCs w:val="20"/>
              </w:rPr>
            </w:pPr>
            <w:r w:rsidRPr="003A60BC">
              <w:rPr>
                <w:rFonts w:ascii="Arial Narrow" w:hAnsi="Arial Narrow" w:cs="Arial"/>
                <w:sz w:val="20"/>
                <w:szCs w:val="20"/>
              </w:rPr>
              <w:t>О внесении изменений в Решение Суломайского поселкового Совета депутатов от 28.12.2022г. № 147</w:t>
            </w:r>
          </w:p>
        </w:tc>
      </w:tr>
      <w:tr w:rsidR="003A60BC" w:rsidRPr="003A60BC" w:rsidTr="006C0D6E">
        <w:trPr>
          <w:gridAfter w:val="14"/>
          <w:wAfter w:w="4130" w:type="dxa"/>
          <w:trHeight w:val="70"/>
        </w:trPr>
        <w:tc>
          <w:tcPr>
            <w:tcW w:w="11650" w:type="dxa"/>
            <w:gridSpan w:val="42"/>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lastRenderedPageBreak/>
              <w:t xml:space="preserve">"О бюджете поселка Суломай на 2023 год и плановый период 2024-2025 годов" </w:t>
            </w:r>
          </w:p>
        </w:tc>
      </w:tr>
      <w:tr w:rsidR="003A60BC" w:rsidRPr="003A60BC" w:rsidTr="006C0D6E">
        <w:trPr>
          <w:gridAfter w:val="14"/>
          <w:wAfter w:w="4130" w:type="dxa"/>
          <w:trHeight w:val="70"/>
        </w:trPr>
        <w:tc>
          <w:tcPr>
            <w:tcW w:w="11650" w:type="dxa"/>
            <w:gridSpan w:val="42"/>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(в редакции от 08.02.2023г. № 155, от 17.05.2023г. № 156, от 12.07.2023г. № 169)</w:t>
            </w:r>
          </w:p>
        </w:tc>
      </w:tr>
      <w:tr w:rsidR="003A60BC" w:rsidRPr="003A60BC" w:rsidTr="003A60BC">
        <w:trPr>
          <w:gridAfter w:val="14"/>
          <w:wAfter w:w="4130" w:type="dxa"/>
          <w:trHeight w:val="375"/>
        </w:trPr>
        <w:tc>
          <w:tcPr>
            <w:tcW w:w="957" w:type="dxa"/>
            <w:gridSpan w:val="3"/>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c>
          <w:tcPr>
            <w:tcW w:w="3578" w:type="dxa"/>
            <w:gridSpan w:val="12"/>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c>
          <w:tcPr>
            <w:tcW w:w="1423" w:type="dxa"/>
            <w:gridSpan w:val="6"/>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c>
          <w:tcPr>
            <w:tcW w:w="1832" w:type="dxa"/>
            <w:gridSpan w:val="5"/>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c>
          <w:tcPr>
            <w:tcW w:w="1919" w:type="dxa"/>
            <w:gridSpan w:val="7"/>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c>
          <w:tcPr>
            <w:tcW w:w="1941" w:type="dxa"/>
            <w:gridSpan w:val="9"/>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r>
      <w:tr w:rsidR="003A60BC" w:rsidRPr="003A60BC" w:rsidTr="003A60BC">
        <w:trPr>
          <w:gridAfter w:val="14"/>
          <w:wAfter w:w="4130" w:type="dxa"/>
          <w:trHeight w:val="315"/>
        </w:trPr>
        <w:tc>
          <w:tcPr>
            <w:tcW w:w="11650" w:type="dxa"/>
            <w:gridSpan w:val="42"/>
            <w:tcBorders>
              <w:top w:val="nil"/>
              <w:left w:val="nil"/>
              <w:bottom w:val="nil"/>
              <w:right w:val="nil"/>
            </w:tcBorders>
            <w:shd w:val="clear" w:color="auto" w:fill="auto"/>
            <w:noWrap/>
            <w:vAlign w:val="bottom"/>
            <w:hideMark/>
          </w:tcPr>
          <w:p w:rsidR="003A60BC" w:rsidRPr="006C0D6E" w:rsidRDefault="003A60BC" w:rsidP="006C0D6E">
            <w:pPr>
              <w:jc w:val="center"/>
              <w:rPr>
                <w:rFonts w:ascii="Arial Narrow" w:hAnsi="Arial Narrow" w:cs="Arial"/>
                <w:b/>
                <w:sz w:val="20"/>
                <w:szCs w:val="20"/>
              </w:rPr>
            </w:pPr>
            <w:r w:rsidRPr="006C0D6E">
              <w:rPr>
                <w:rFonts w:ascii="Arial Narrow" w:hAnsi="Arial Narrow" w:cs="Arial"/>
                <w:b/>
                <w:sz w:val="20"/>
                <w:szCs w:val="20"/>
              </w:rPr>
              <w:t>Распределение</w:t>
            </w:r>
          </w:p>
        </w:tc>
      </w:tr>
      <w:tr w:rsidR="003A60BC" w:rsidRPr="003A60BC" w:rsidTr="006C0D6E">
        <w:trPr>
          <w:gridAfter w:val="14"/>
          <w:wAfter w:w="4130" w:type="dxa"/>
          <w:trHeight w:val="70"/>
        </w:trPr>
        <w:tc>
          <w:tcPr>
            <w:tcW w:w="11650" w:type="dxa"/>
            <w:gridSpan w:val="42"/>
            <w:tcBorders>
              <w:top w:val="nil"/>
              <w:left w:val="nil"/>
              <w:bottom w:val="nil"/>
              <w:right w:val="nil"/>
            </w:tcBorders>
            <w:shd w:val="clear" w:color="auto" w:fill="auto"/>
            <w:vAlign w:val="bottom"/>
            <w:hideMark/>
          </w:tcPr>
          <w:p w:rsidR="003A60BC" w:rsidRPr="006C0D6E" w:rsidRDefault="003A60BC" w:rsidP="006C0D6E">
            <w:pPr>
              <w:jc w:val="center"/>
              <w:rPr>
                <w:rFonts w:ascii="Arial Narrow" w:hAnsi="Arial Narrow" w:cs="Arial"/>
                <w:b/>
                <w:sz w:val="20"/>
                <w:szCs w:val="20"/>
              </w:rPr>
            </w:pPr>
            <w:r w:rsidRPr="006C0D6E">
              <w:rPr>
                <w:rFonts w:ascii="Arial Narrow" w:hAnsi="Arial Narrow" w:cs="Arial"/>
                <w:b/>
                <w:sz w:val="20"/>
                <w:szCs w:val="20"/>
              </w:rPr>
              <w:t>бюджетных ассигнований по разделам и подразделам бюджетной классификации расходов бюджетов Российской Федерации на 2023 год и плановый период 2024-2025 годов</w:t>
            </w:r>
          </w:p>
        </w:tc>
      </w:tr>
      <w:tr w:rsidR="003A60BC" w:rsidRPr="003A60BC" w:rsidTr="003A60BC">
        <w:trPr>
          <w:gridAfter w:val="14"/>
          <w:wAfter w:w="4130" w:type="dxa"/>
          <w:trHeight w:val="315"/>
        </w:trPr>
        <w:tc>
          <w:tcPr>
            <w:tcW w:w="957" w:type="dxa"/>
            <w:gridSpan w:val="3"/>
            <w:tcBorders>
              <w:top w:val="nil"/>
              <w:left w:val="nil"/>
              <w:bottom w:val="nil"/>
              <w:right w:val="nil"/>
            </w:tcBorders>
            <w:shd w:val="clear" w:color="auto" w:fill="auto"/>
            <w:noWrap/>
            <w:vAlign w:val="bottom"/>
            <w:hideMark/>
          </w:tcPr>
          <w:p w:rsidR="003A60BC" w:rsidRPr="003A60BC" w:rsidRDefault="003A60BC" w:rsidP="003A60BC">
            <w:pPr>
              <w:jc w:val="center"/>
              <w:rPr>
                <w:rFonts w:ascii="Arial Narrow" w:hAnsi="Arial Narrow" w:cs="Arial"/>
                <w:sz w:val="20"/>
                <w:szCs w:val="20"/>
              </w:rPr>
            </w:pPr>
          </w:p>
        </w:tc>
        <w:tc>
          <w:tcPr>
            <w:tcW w:w="3578" w:type="dxa"/>
            <w:gridSpan w:val="12"/>
            <w:tcBorders>
              <w:top w:val="nil"/>
              <w:left w:val="nil"/>
              <w:bottom w:val="nil"/>
              <w:right w:val="nil"/>
            </w:tcBorders>
            <w:shd w:val="clear" w:color="auto" w:fill="auto"/>
            <w:noWrap/>
            <w:vAlign w:val="bottom"/>
            <w:hideMark/>
          </w:tcPr>
          <w:p w:rsidR="003A60BC" w:rsidRPr="003A60BC" w:rsidRDefault="003A60BC" w:rsidP="003A60BC">
            <w:pPr>
              <w:rPr>
                <w:rFonts w:ascii="Arial Narrow" w:hAnsi="Arial Narrow" w:cs="Arial"/>
                <w:sz w:val="20"/>
                <w:szCs w:val="20"/>
              </w:rPr>
            </w:pPr>
          </w:p>
        </w:tc>
        <w:tc>
          <w:tcPr>
            <w:tcW w:w="1423" w:type="dxa"/>
            <w:gridSpan w:val="6"/>
            <w:tcBorders>
              <w:top w:val="nil"/>
              <w:left w:val="nil"/>
              <w:bottom w:val="nil"/>
              <w:right w:val="nil"/>
            </w:tcBorders>
            <w:shd w:val="clear" w:color="auto" w:fill="auto"/>
            <w:noWrap/>
            <w:vAlign w:val="bottom"/>
            <w:hideMark/>
          </w:tcPr>
          <w:p w:rsidR="003A60BC" w:rsidRPr="003A60BC" w:rsidRDefault="003A60BC" w:rsidP="003A60BC">
            <w:pPr>
              <w:rPr>
                <w:rFonts w:ascii="Arial Narrow" w:hAnsi="Arial Narrow" w:cs="Arial"/>
                <w:sz w:val="20"/>
                <w:szCs w:val="20"/>
              </w:rPr>
            </w:pPr>
          </w:p>
        </w:tc>
        <w:tc>
          <w:tcPr>
            <w:tcW w:w="1832" w:type="dxa"/>
            <w:gridSpan w:val="5"/>
            <w:tcBorders>
              <w:top w:val="nil"/>
              <w:left w:val="nil"/>
              <w:bottom w:val="nil"/>
              <w:right w:val="nil"/>
            </w:tcBorders>
            <w:shd w:val="clear" w:color="auto" w:fill="auto"/>
            <w:noWrap/>
            <w:vAlign w:val="bottom"/>
            <w:hideMark/>
          </w:tcPr>
          <w:p w:rsidR="003A60BC" w:rsidRPr="003A60BC" w:rsidRDefault="003A60BC" w:rsidP="003A60BC">
            <w:pPr>
              <w:rPr>
                <w:rFonts w:ascii="Arial Narrow" w:hAnsi="Arial Narrow" w:cs="Arial"/>
                <w:sz w:val="20"/>
                <w:szCs w:val="20"/>
              </w:rPr>
            </w:pPr>
          </w:p>
        </w:tc>
        <w:tc>
          <w:tcPr>
            <w:tcW w:w="1919" w:type="dxa"/>
            <w:gridSpan w:val="7"/>
            <w:tcBorders>
              <w:top w:val="nil"/>
              <w:left w:val="nil"/>
              <w:bottom w:val="nil"/>
              <w:right w:val="nil"/>
            </w:tcBorders>
            <w:shd w:val="clear" w:color="auto" w:fill="auto"/>
            <w:noWrap/>
            <w:vAlign w:val="bottom"/>
            <w:hideMark/>
          </w:tcPr>
          <w:p w:rsidR="003A60BC" w:rsidRPr="003A60BC" w:rsidRDefault="003A60BC" w:rsidP="003A60BC">
            <w:pPr>
              <w:rPr>
                <w:rFonts w:ascii="Arial Narrow" w:hAnsi="Arial Narrow" w:cs="Arial"/>
                <w:sz w:val="20"/>
                <w:szCs w:val="20"/>
              </w:rPr>
            </w:pPr>
          </w:p>
        </w:tc>
        <w:tc>
          <w:tcPr>
            <w:tcW w:w="1941" w:type="dxa"/>
            <w:gridSpan w:val="9"/>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(тыс. рублей)</w:t>
            </w:r>
          </w:p>
        </w:tc>
      </w:tr>
      <w:tr w:rsidR="003A60BC" w:rsidRPr="003A60BC" w:rsidTr="006C0D6E">
        <w:trPr>
          <w:gridAfter w:val="14"/>
          <w:wAfter w:w="4130" w:type="dxa"/>
          <w:trHeight w:val="95"/>
        </w:trPr>
        <w:tc>
          <w:tcPr>
            <w:tcW w:w="957"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строки</w:t>
            </w:r>
          </w:p>
        </w:tc>
        <w:tc>
          <w:tcPr>
            <w:tcW w:w="3578" w:type="dxa"/>
            <w:gridSpan w:val="12"/>
            <w:tcBorders>
              <w:top w:val="single" w:sz="4" w:space="0" w:color="auto"/>
              <w:left w:val="nil"/>
              <w:bottom w:val="single" w:sz="4" w:space="0" w:color="auto"/>
              <w:right w:val="single" w:sz="4" w:space="0" w:color="auto"/>
            </w:tcBorders>
            <w:shd w:val="clear" w:color="auto" w:fill="auto"/>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Наименование показателей бюджетной классификации</w:t>
            </w:r>
          </w:p>
        </w:tc>
        <w:tc>
          <w:tcPr>
            <w:tcW w:w="1423" w:type="dxa"/>
            <w:gridSpan w:val="6"/>
            <w:tcBorders>
              <w:top w:val="single" w:sz="4" w:space="0" w:color="000000"/>
              <w:left w:val="nil"/>
              <w:bottom w:val="single" w:sz="4" w:space="0" w:color="000000"/>
              <w:right w:val="single" w:sz="4" w:space="0" w:color="000000"/>
            </w:tcBorders>
            <w:shd w:val="clear" w:color="auto" w:fill="auto"/>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Раздел, подраздел</w:t>
            </w:r>
          </w:p>
        </w:tc>
        <w:tc>
          <w:tcPr>
            <w:tcW w:w="1832" w:type="dxa"/>
            <w:gridSpan w:val="5"/>
            <w:tcBorders>
              <w:top w:val="single" w:sz="4" w:space="0" w:color="000000"/>
              <w:left w:val="nil"/>
              <w:bottom w:val="single" w:sz="4" w:space="0" w:color="000000"/>
              <w:right w:val="single" w:sz="4" w:space="0" w:color="000000"/>
            </w:tcBorders>
            <w:shd w:val="clear" w:color="auto" w:fill="auto"/>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Сумма на 2023 год</w:t>
            </w:r>
          </w:p>
        </w:tc>
        <w:tc>
          <w:tcPr>
            <w:tcW w:w="1919" w:type="dxa"/>
            <w:gridSpan w:val="7"/>
            <w:tcBorders>
              <w:top w:val="single" w:sz="4" w:space="0" w:color="000000"/>
              <w:left w:val="nil"/>
              <w:bottom w:val="single" w:sz="4" w:space="0" w:color="000000"/>
              <w:right w:val="single" w:sz="4" w:space="0" w:color="000000"/>
            </w:tcBorders>
            <w:shd w:val="clear" w:color="auto" w:fill="auto"/>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Сумма на 2024 год</w:t>
            </w:r>
          </w:p>
        </w:tc>
        <w:tc>
          <w:tcPr>
            <w:tcW w:w="1941" w:type="dxa"/>
            <w:gridSpan w:val="9"/>
            <w:tcBorders>
              <w:top w:val="single" w:sz="4" w:space="0" w:color="000000"/>
              <w:left w:val="nil"/>
              <w:bottom w:val="single" w:sz="4" w:space="0" w:color="000000"/>
              <w:right w:val="single" w:sz="4" w:space="0" w:color="000000"/>
            </w:tcBorders>
            <w:shd w:val="clear" w:color="auto" w:fill="auto"/>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Сумма на 2025 год</w:t>
            </w:r>
          </w:p>
        </w:tc>
      </w:tr>
      <w:tr w:rsidR="003A60BC" w:rsidRPr="003A60BC" w:rsidTr="006C0D6E">
        <w:trPr>
          <w:gridAfter w:val="14"/>
          <w:wAfter w:w="4130"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3578" w:type="dxa"/>
            <w:gridSpan w:val="12"/>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w:t>
            </w:r>
          </w:p>
        </w:tc>
        <w:tc>
          <w:tcPr>
            <w:tcW w:w="1423"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w:t>
            </w:r>
          </w:p>
        </w:tc>
        <w:tc>
          <w:tcPr>
            <w:tcW w:w="1832"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w:t>
            </w:r>
          </w:p>
        </w:tc>
        <w:tc>
          <w:tcPr>
            <w:tcW w:w="1919"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w:t>
            </w:r>
          </w:p>
        </w:tc>
        <w:tc>
          <w:tcPr>
            <w:tcW w:w="1941" w:type="dxa"/>
            <w:gridSpan w:val="9"/>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5</w:t>
            </w:r>
          </w:p>
        </w:tc>
      </w:tr>
      <w:tr w:rsidR="003A60BC" w:rsidRPr="003A60BC" w:rsidTr="006C0D6E">
        <w:trPr>
          <w:gridAfter w:val="14"/>
          <w:wAfter w:w="4130"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w:t>
            </w:r>
          </w:p>
        </w:tc>
        <w:tc>
          <w:tcPr>
            <w:tcW w:w="3578" w:type="dxa"/>
            <w:gridSpan w:val="1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ОБЩЕГОСУДАРСТВЕННЫЕ ВОПРОСЫ</w:t>
            </w:r>
          </w:p>
        </w:tc>
        <w:tc>
          <w:tcPr>
            <w:tcW w:w="1423" w:type="dxa"/>
            <w:gridSpan w:val="6"/>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0100</w:t>
            </w:r>
          </w:p>
        </w:tc>
        <w:tc>
          <w:tcPr>
            <w:tcW w:w="1832"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9233,9</w:t>
            </w:r>
          </w:p>
        </w:tc>
        <w:tc>
          <w:tcPr>
            <w:tcW w:w="1919"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8186,0</w:t>
            </w:r>
          </w:p>
        </w:tc>
        <w:tc>
          <w:tcPr>
            <w:tcW w:w="1941" w:type="dxa"/>
            <w:gridSpan w:val="9"/>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8116,0</w:t>
            </w:r>
          </w:p>
        </w:tc>
      </w:tr>
      <w:tr w:rsidR="003A60BC" w:rsidRPr="003A60BC" w:rsidTr="006C0D6E">
        <w:trPr>
          <w:gridAfter w:val="14"/>
          <w:wAfter w:w="4130"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w:t>
            </w:r>
          </w:p>
        </w:tc>
        <w:tc>
          <w:tcPr>
            <w:tcW w:w="3578" w:type="dxa"/>
            <w:gridSpan w:val="12"/>
            <w:tcBorders>
              <w:top w:val="nil"/>
              <w:left w:val="nil"/>
              <w:bottom w:val="nil"/>
              <w:right w:val="nil"/>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Функционирование высшего должностного лица субъекта Российской Федерации и муниципального образования</w:t>
            </w:r>
          </w:p>
        </w:tc>
        <w:tc>
          <w:tcPr>
            <w:tcW w:w="1423" w:type="dxa"/>
            <w:gridSpan w:val="6"/>
            <w:tcBorders>
              <w:top w:val="nil"/>
              <w:left w:val="single" w:sz="4" w:space="0" w:color="000000"/>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0102</w:t>
            </w:r>
          </w:p>
        </w:tc>
        <w:tc>
          <w:tcPr>
            <w:tcW w:w="1832"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1791,1</w:t>
            </w:r>
          </w:p>
        </w:tc>
        <w:tc>
          <w:tcPr>
            <w:tcW w:w="1919"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1781,4</w:t>
            </w:r>
          </w:p>
        </w:tc>
        <w:tc>
          <w:tcPr>
            <w:tcW w:w="1941" w:type="dxa"/>
            <w:gridSpan w:val="9"/>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1711,4</w:t>
            </w:r>
          </w:p>
        </w:tc>
      </w:tr>
      <w:tr w:rsidR="003A60BC" w:rsidRPr="003A60BC" w:rsidTr="006C0D6E">
        <w:trPr>
          <w:gridAfter w:val="14"/>
          <w:wAfter w:w="4130"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w:t>
            </w:r>
          </w:p>
        </w:tc>
        <w:tc>
          <w:tcPr>
            <w:tcW w:w="3578" w:type="dxa"/>
            <w:gridSpan w:val="12"/>
            <w:tcBorders>
              <w:top w:val="single" w:sz="4" w:space="0" w:color="000000"/>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1423" w:type="dxa"/>
            <w:gridSpan w:val="6"/>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0104</w:t>
            </w:r>
          </w:p>
        </w:tc>
        <w:tc>
          <w:tcPr>
            <w:tcW w:w="1832"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6059,6</w:t>
            </w:r>
          </w:p>
        </w:tc>
        <w:tc>
          <w:tcPr>
            <w:tcW w:w="1919"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6013,9</w:t>
            </w:r>
          </w:p>
        </w:tc>
        <w:tc>
          <w:tcPr>
            <w:tcW w:w="1941" w:type="dxa"/>
            <w:gridSpan w:val="9"/>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6013,9</w:t>
            </w:r>
          </w:p>
        </w:tc>
      </w:tr>
      <w:tr w:rsidR="003A60BC" w:rsidRPr="003A60BC" w:rsidTr="006C0D6E">
        <w:trPr>
          <w:gridAfter w:val="14"/>
          <w:wAfter w:w="4130"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w:t>
            </w:r>
          </w:p>
        </w:tc>
        <w:tc>
          <w:tcPr>
            <w:tcW w:w="3578" w:type="dxa"/>
            <w:gridSpan w:val="1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Резервные фонды</w:t>
            </w:r>
          </w:p>
        </w:tc>
        <w:tc>
          <w:tcPr>
            <w:tcW w:w="1423" w:type="dxa"/>
            <w:gridSpan w:val="6"/>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0111</w:t>
            </w:r>
          </w:p>
        </w:tc>
        <w:tc>
          <w:tcPr>
            <w:tcW w:w="1832"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120,0</w:t>
            </w:r>
          </w:p>
        </w:tc>
        <w:tc>
          <w:tcPr>
            <w:tcW w:w="1919"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120,0</w:t>
            </w:r>
          </w:p>
        </w:tc>
        <w:tc>
          <w:tcPr>
            <w:tcW w:w="1941" w:type="dxa"/>
            <w:gridSpan w:val="9"/>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120,0</w:t>
            </w:r>
          </w:p>
        </w:tc>
      </w:tr>
      <w:tr w:rsidR="003A60BC" w:rsidRPr="003A60BC" w:rsidTr="006C0D6E">
        <w:trPr>
          <w:gridAfter w:val="14"/>
          <w:wAfter w:w="4130"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5</w:t>
            </w:r>
          </w:p>
        </w:tc>
        <w:tc>
          <w:tcPr>
            <w:tcW w:w="3578" w:type="dxa"/>
            <w:gridSpan w:val="1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Другие общегосударственные вопросы</w:t>
            </w:r>
          </w:p>
        </w:tc>
        <w:tc>
          <w:tcPr>
            <w:tcW w:w="1423" w:type="dxa"/>
            <w:gridSpan w:val="6"/>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0113</w:t>
            </w:r>
          </w:p>
        </w:tc>
        <w:tc>
          <w:tcPr>
            <w:tcW w:w="1832"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1263,2</w:t>
            </w:r>
          </w:p>
        </w:tc>
        <w:tc>
          <w:tcPr>
            <w:tcW w:w="1919"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270,7</w:t>
            </w:r>
          </w:p>
        </w:tc>
        <w:tc>
          <w:tcPr>
            <w:tcW w:w="1941" w:type="dxa"/>
            <w:gridSpan w:val="9"/>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270,7</w:t>
            </w:r>
          </w:p>
        </w:tc>
      </w:tr>
      <w:tr w:rsidR="003A60BC" w:rsidRPr="003A60BC" w:rsidTr="006C0D6E">
        <w:trPr>
          <w:gridAfter w:val="14"/>
          <w:wAfter w:w="4130"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w:t>
            </w:r>
          </w:p>
        </w:tc>
        <w:tc>
          <w:tcPr>
            <w:tcW w:w="3578" w:type="dxa"/>
            <w:gridSpan w:val="1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НАЦИОНАЛЬНАЯ БЕЗОПАСНОСТЬ И ПРАВООХРАНИТЕЛЬНАЯ ДЕЯТЕЛЬНОСТЬ</w:t>
            </w:r>
          </w:p>
        </w:tc>
        <w:tc>
          <w:tcPr>
            <w:tcW w:w="1423"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0300</w:t>
            </w:r>
          </w:p>
        </w:tc>
        <w:tc>
          <w:tcPr>
            <w:tcW w:w="1832"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683,3</w:t>
            </w:r>
          </w:p>
        </w:tc>
        <w:tc>
          <w:tcPr>
            <w:tcW w:w="1919"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34,6</w:t>
            </w:r>
          </w:p>
        </w:tc>
        <w:tc>
          <w:tcPr>
            <w:tcW w:w="1941" w:type="dxa"/>
            <w:gridSpan w:val="9"/>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38,2</w:t>
            </w:r>
          </w:p>
        </w:tc>
      </w:tr>
      <w:tr w:rsidR="003A60BC" w:rsidRPr="003A60BC" w:rsidTr="006C0D6E">
        <w:trPr>
          <w:gridAfter w:val="14"/>
          <w:wAfter w:w="4130"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w:t>
            </w:r>
          </w:p>
        </w:tc>
        <w:tc>
          <w:tcPr>
            <w:tcW w:w="3578" w:type="dxa"/>
            <w:gridSpan w:val="12"/>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1423" w:type="dxa"/>
            <w:gridSpan w:val="6"/>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0310</w:t>
            </w:r>
          </w:p>
        </w:tc>
        <w:tc>
          <w:tcPr>
            <w:tcW w:w="1832"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683,3</w:t>
            </w:r>
          </w:p>
        </w:tc>
        <w:tc>
          <w:tcPr>
            <w:tcW w:w="1919"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34,6</w:t>
            </w:r>
          </w:p>
        </w:tc>
        <w:tc>
          <w:tcPr>
            <w:tcW w:w="1941" w:type="dxa"/>
            <w:gridSpan w:val="9"/>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38,2</w:t>
            </w:r>
          </w:p>
        </w:tc>
      </w:tr>
      <w:tr w:rsidR="003A60BC" w:rsidRPr="003A60BC" w:rsidTr="006C0D6E">
        <w:trPr>
          <w:gridAfter w:val="14"/>
          <w:wAfter w:w="4130"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w:t>
            </w:r>
          </w:p>
        </w:tc>
        <w:tc>
          <w:tcPr>
            <w:tcW w:w="3578" w:type="dxa"/>
            <w:gridSpan w:val="1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НАЦИОНАЛЬНАЯ ЭКОНОМИКА</w:t>
            </w:r>
          </w:p>
        </w:tc>
        <w:tc>
          <w:tcPr>
            <w:tcW w:w="1423"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0400</w:t>
            </w:r>
          </w:p>
        </w:tc>
        <w:tc>
          <w:tcPr>
            <w:tcW w:w="1832"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860,8</w:t>
            </w:r>
          </w:p>
        </w:tc>
        <w:tc>
          <w:tcPr>
            <w:tcW w:w="1919"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853,8</w:t>
            </w:r>
          </w:p>
        </w:tc>
        <w:tc>
          <w:tcPr>
            <w:tcW w:w="1941" w:type="dxa"/>
            <w:gridSpan w:val="9"/>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431,9</w:t>
            </w:r>
          </w:p>
        </w:tc>
      </w:tr>
      <w:tr w:rsidR="003A60BC" w:rsidRPr="003A60BC" w:rsidTr="006C0D6E">
        <w:trPr>
          <w:gridAfter w:val="14"/>
          <w:wAfter w:w="4130"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w:t>
            </w:r>
          </w:p>
        </w:tc>
        <w:tc>
          <w:tcPr>
            <w:tcW w:w="3578" w:type="dxa"/>
            <w:gridSpan w:val="1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Дорожное хозяйство (дорожные фонды)</w:t>
            </w:r>
          </w:p>
        </w:tc>
        <w:tc>
          <w:tcPr>
            <w:tcW w:w="1423"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0409</w:t>
            </w:r>
          </w:p>
        </w:tc>
        <w:tc>
          <w:tcPr>
            <w:tcW w:w="1832"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830,8</w:t>
            </w:r>
          </w:p>
        </w:tc>
        <w:tc>
          <w:tcPr>
            <w:tcW w:w="1919"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853,8</w:t>
            </w:r>
          </w:p>
        </w:tc>
        <w:tc>
          <w:tcPr>
            <w:tcW w:w="1941" w:type="dxa"/>
            <w:gridSpan w:val="9"/>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431,9</w:t>
            </w:r>
          </w:p>
        </w:tc>
      </w:tr>
      <w:tr w:rsidR="003A60BC" w:rsidRPr="003A60BC" w:rsidTr="006C0D6E">
        <w:trPr>
          <w:gridAfter w:val="14"/>
          <w:wAfter w:w="4130"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lastRenderedPageBreak/>
              <w:t>10</w:t>
            </w:r>
          </w:p>
        </w:tc>
        <w:tc>
          <w:tcPr>
            <w:tcW w:w="3578" w:type="dxa"/>
            <w:gridSpan w:val="12"/>
            <w:tcBorders>
              <w:top w:val="nil"/>
              <w:left w:val="nil"/>
              <w:bottom w:val="single" w:sz="4" w:space="0" w:color="auto"/>
              <w:right w:val="single" w:sz="4" w:space="0" w:color="auto"/>
            </w:tcBorders>
            <w:shd w:val="clear" w:color="auto" w:fill="auto"/>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Другие вопросы в области национальной экономики</w:t>
            </w:r>
          </w:p>
        </w:tc>
        <w:tc>
          <w:tcPr>
            <w:tcW w:w="1423"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0412</w:t>
            </w:r>
          </w:p>
        </w:tc>
        <w:tc>
          <w:tcPr>
            <w:tcW w:w="1832"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30,0</w:t>
            </w:r>
          </w:p>
        </w:tc>
        <w:tc>
          <w:tcPr>
            <w:tcW w:w="1919"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0,0</w:t>
            </w:r>
          </w:p>
        </w:tc>
        <w:tc>
          <w:tcPr>
            <w:tcW w:w="1941" w:type="dxa"/>
            <w:gridSpan w:val="9"/>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0,0</w:t>
            </w:r>
          </w:p>
        </w:tc>
      </w:tr>
      <w:tr w:rsidR="003A60BC" w:rsidRPr="003A60BC" w:rsidTr="006C0D6E">
        <w:trPr>
          <w:gridAfter w:val="14"/>
          <w:wAfter w:w="4130"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11</w:t>
            </w:r>
          </w:p>
        </w:tc>
        <w:tc>
          <w:tcPr>
            <w:tcW w:w="3578" w:type="dxa"/>
            <w:gridSpan w:val="1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ЖИЛИЩНО-КОММУНАЛЬНОЕ ХОЗЯЙСТВО</w:t>
            </w:r>
          </w:p>
        </w:tc>
        <w:tc>
          <w:tcPr>
            <w:tcW w:w="1423"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0500</w:t>
            </w:r>
          </w:p>
        </w:tc>
        <w:tc>
          <w:tcPr>
            <w:tcW w:w="1832"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11221,0</w:t>
            </w:r>
          </w:p>
        </w:tc>
        <w:tc>
          <w:tcPr>
            <w:tcW w:w="1919"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7910,0</w:t>
            </w:r>
          </w:p>
        </w:tc>
        <w:tc>
          <w:tcPr>
            <w:tcW w:w="1941" w:type="dxa"/>
            <w:gridSpan w:val="9"/>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7910,0</w:t>
            </w:r>
          </w:p>
        </w:tc>
      </w:tr>
      <w:tr w:rsidR="003A60BC" w:rsidRPr="003A60BC" w:rsidTr="003A60BC">
        <w:trPr>
          <w:gridAfter w:val="14"/>
          <w:wAfter w:w="4130" w:type="dxa"/>
          <w:trHeight w:val="315"/>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w:t>
            </w:r>
          </w:p>
        </w:tc>
        <w:tc>
          <w:tcPr>
            <w:tcW w:w="3578" w:type="dxa"/>
            <w:gridSpan w:val="1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Жилищное хозяйство</w:t>
            </w:r>
          </w:p>
        </w:tc>
        <w:tc>
          <w:tcPr>
            <w:tcW w:w="1423"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0501</w:t>
            </w:r>
          </w:p>
        </w:tc>
        <w:tc>
          <w:tcPr>
            <w:tcW w:w="1832"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10490,0</w:t>
            </w:r>
          </w:p>
        </w:tc>
        <w:tc>
          <w:tcPr>
            <w:tcW w:w="1919"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7100,0</w:t>
            </w:r>
          </w:p>
        </w:tc>
        <w:tc>
          <w:tcPr>
            <w:tcW w:w="1941" w:type="dxa"/>
            <w:gridSpan w:val="9"/>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7100,0</w:t>
            </w:r>
          </w:p>
        </w:tc>
      </w:tr>
      <w:tr w:rsidR="003A60BC" w:rsidRPr="003A60BC" w:rsidTr="003A60BC">
        <w:trPr>
          <w:gridAfter w:val="14"/>
          <w:wAfter w:w="4130" w:type="dxa"/>
          <w:trHeight w:val="315"/>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13</w:t>
            </w:r>
          </w:p>
        </w:tc>
        <w:tc>
          <w:tcPr>
            <w:tcW w:w="3578" w:type="dxa"/>
            <w:gridSpan w:val="12"/>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Благоустройство</w:t>
            </w:r>
          </w:p>
        </w:tc>
        <w:tc>
          <w:tcPr>
            <w:tcW w:w="1423"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0503</w:t>
            </w:r>
          </w:p>
        </w:tc>
        <w:tc>
          <w:tcPr>
            <w:tcW w:w="1832"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731,0</w:t>
            </w:r>
          </w:p>
        </w:tc>
        <w:tc>
          <w:tcPr>
            <w:tcW w:w="1919"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810,0</w:t>
            </w:r>
          </w:p>
        </w:tc>
        <w:tc>
          <w:tcPr>
            <w:tcW w:w="1941" w:type="dxa"/>
            <w:gridSpan w:val="9"/>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810,0</w:t>
            </w:r>
          </w:p>
        </w:tc>
      </w:tr>
      <w:tr w:rsidR="003A60BC" w:rsidRPr="003A60BC" w:rsidTr="006C0D6E">
        <w:trPr>
          <w:gridAfter w:val="14"/>
          <w:wAfter w:w="4130"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14</w:t>
            </w:r>
          </w:p>
        </w:tc>
        <w:tc>
          <w:tcPr>
            <w:tcW w:w="3578" w:type="dxa"/>
            <w:gridSpan w:val="1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 xml:space="preserve">МЕЖБЮДЖЕТНЫЕ ТРАНСФЕРТЫ ОБЩЕГО ХАРАКТЕРА БЮДЖЕТАМ БЮДЖЕТНОЙ СИСТЕМЫ РОССИЙСКОЙ ФЕДЕРАЦИИ </w:t>
            </w:r>
          </w:p>
        </w:tc>
        <w:tc>
          <w:tcPr>
            <w:tcW w:w="1423"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1400</w:t>
            </w:r>
          </w:p>
        </w:tc>
        <w:tc>
          <w:tcPr>
            <w:tcW w:w="1832"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420,6</w:t>
            </w:r>
          </w:p>
        </w:tc>
        <w:tc>
          <w:tcPr>
            <w:tcW w:w="1919"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420,6</w:t>
            </w:r>
          </w:p>
        </w:tc>
        <w:tc>
          <w:tcPr>
            <w:tcW w:w="1941" w:type="dxa"/>
            <w:gridSpan w:val="9"/>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420,6</w:t>
            </w:r>
          </w:p>
        </w:tc>
      </w:tr>
      <w:tr w:rsidR="003A60BC" w:rsidRPr="003A60BC" w:rsidTr="006C0D6E">
        <w:trPr>
          <w:gridAfter w:val="14"/>
          <w:wAfter w:w="4130"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15</w:t>
            </w:r>
          </w:p>
        </w:tc>
        <w:tc>
          <w:tcPr>
            <w:tcW w:w="3578" w:type="dxa"/>
            <w:gridSpan w:val="1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Прочие межбюджетные трансферты общего характера</w:t>
            </w:r>
          </w:p>
        </w:tc>
        <w:tc>
          <w:tcPr>
            <w:tcW w:w="1423"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1403</w:t>
            </w:r>
          </w:p>
        </w:tc>
        <w:tc>
          <w:tcPr>
            <w:tcW w:w="1832"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420,6</w:t>
            </w:r>
          </w:p>
        </w:tc>
        <w:tc>
          <w:tcPr>
            <w:tcW w:w="1919"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420,6</w:t>
            </w:r>
          </w:p>
        </w:tc>
        <w:tc>
          <w:tcPr>
            <w:tcW w:w="1941" w:type="dxa"/>
            <w:gridSpan w:val="9"/>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420,6</w:t>
            </w:r>
          </w:p>
        </w:tc>
      </w:tr>
      <w:tr w:rsidR="003A60BC" w:rsidRPr="003A60BC" w:rsidTr="006C0D6E">
        <w:trPr>
          <w:gridAfter w:val="14"/>
          <w:wAfter w:w="4130"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16</w:t>
            </w:r>
          </w:p>
        </w:tc>
        <w:tc>
          <w:tcPr>
            <w:tcW w:w="3578" w:type="dxa"/>
            <w:gridSpan w:val="12"/>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Условно утвержденные расходы</w:t>
            </w:r>
          </w:p>
        </w:tc>
        <w:tc>
          <w:tcPr>
            <w:tcW w:w="1423"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832"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0,0</w:t>
            </w:r>
          </w:p>
        </w:tc>
        <w:tc>
          <w:tcPr>
            <w:tcW w:w="1919"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500,0</w:t>
            </w:r>
          </w:p>
        </w:tc>
        <w:tc>
          <w:tcPr>
            <w:tcW w:w="1941" w:type="dxa"/>
            <w:gridSpan w:val="9"/>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1000,0</w:t>
            </w:r>
          </w:p>
        </w:tc>
      </w:tr>
      <w:tr w:rsidR="003A60BC" w:rsidRPr="003A60BC" w:rsidTr="006C0D6E">
        <w:trPr>
          <w:gridAfter w:val="14"/>
          <w:wAfter w:w="4130" w:type="dxa"/>
          <w:trHeight w:val="60"/>
        </w:trPr>
        <w:tc>
          <w:tcPr>
            <w:tcW w:w="957"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3578" w:type="dxa"/>
            <w:gridSpan w:val="12"/>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ВСЕГО:</w:t>
            </w:r>
          </w:p>
        </w:tc>
        <w:tc>
          <w:tcPr>
            <w:tcW w:w="1423"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832"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22419,6</w:t>
            </w:r>
          </w:p>
        </w:tc>
        <w:tc>
          <w:tcPr>
            <w:tcW w:w="1919" w:type="dxa"/>
            <w:gridSpan w:val="7"/>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17905,0</w:t>
            </w:r>
          </w:p>
        </w:tc>
        <w:tc>
          <w:tcPr>
            <w:tcW w:w="1941" w:type="dxa"/>
            <w:gridSpan w:val="9"/>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17916,7</w:t>
            </w:r>
          </w:p>
        </w:tc>
      </w:tr>
      <w:tr w:rsidR="003A60BC" w:rsidRPr="003A60BC" w:rsidTr="003A60BC">
        <w:trPr>
          <w:gridAfter w:val="11"/>
          <w:wAfter w:w="3472" w:type="dxa"/>
          <w:trHeight w:val="315"/>
        </w:trPr>
        <w:tc>
          <w:tcPr>
            <w:tcW w:w="12308" w:type="dxa"/>
            <w:gridSpan w:val="45"/>
            <w:tcBorders>
              <w:top w:val="nil"/>
              <w:left w:val="nil"/>
              <w:bottom w:val="nil"/>
              <w:right w:val="nil"/>
            </w:tcBorders>
            <w:shd w:val="clear" w:color="auto" w:fill="auto"/>
            <w:noWrap/>
            <w:vAlign w:val="bottom"/>
            <w:hideMark/>
          </w:tcPr>
          <w:p w:rsidR="003A60BC" w:rsidRPr="003A60BC" w:rsidRDefault="003A60BC" w:rsidP="006C0D6E">
            <w:pPr>
              <w:rPr>
                <w:rFonts w:ascii="Arial Narrow" w:hAnsi="Arial Narrow" w:cs="Arial"/>
                <w:sz w:val="20"/>
                <w:szCs w:val="20"/>
              </w:rPr>
            </w:pPr>
            <w:bookmarkStart w:id="76" w:name="RANGE!A1:I112"/>
          </w:p>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Приложение 4</w:t>
            </w:r>
            <w:bookmarkEnd w:id="76"/>
          </w:p>
        </w:tc>
      </w:tr>
      <w:tr w:rsidR="003A60BC" w:rsidRPr="003A60BC" w:rsidTr="006C0D6E">
        <w:trPr>
          <w:gridAfter w:val="11"/>
          <w:wAfter w:w="3472" w:type="dxa"/>
          <w:trHeight w:val="70"/>
        </w:trPr>
        <w:tc>
          <w:tcPr>
            <w:tcW w:w="12308" w:type="dxa"/>
            <w:gridSpan w:val="45"/>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 xml:space="preserve">к Решению Суломайского поселкового Совета депутатов от 11.10.2023 г. № 183 </w:t>
            </w:r>
          </w:p>
        </w:tc>
      </w:tr>
      <w:tr w:rsidR="003A60BC" w:rsidRPr="003A60BC" w:rsidTr="006C0D6E">
        <w:trPr>
          <w:gridAfter w:val="11"/>
          <w:wAfter w:w="3472" w:type="dxa"/>
          <w:trHeight w:val="70"/>
        </w:trPr>
        <w:tc>
          <w:tcPr>
            <w:tcW w:w="12308" w:type="dxa"/>
            <w:gridSpan w:val="45"/>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О внесении изменений в Решение Суломайского поселкового Совета депутатов от 28.12.2022г. № 147</w:t>
            </w:r>
          </w:p>
        </w:tc>
      </w:tr>
      <w:tr w:rsidR="003A60BC" w:rsidRPr="003A60BC" w:rsidTr="006C0D6E">
        <w:trPr>
          <w:gridAfter w:val="11"/>
          <w:wAfter w:w="3472" w:type="dxa"/>
          <w:trHeight w:val="70"/>
        </w:trPr>
        <w:tc>
          <w:tcPr>
            <w:tcW w:w="12308" w:type="dxa"/>
            <w:gridSpan w:val="45"/>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 xml:space="preserve">"О бюджете поселка Суломай на 2023 год и плановый период 2024-2025 годов" </w:t>
            </w:r>
          </w:p>
        </w:tc>
      </w:tr>
      <w:tr w:rsidR="003A60BC" w:rsidRPr="003A60BC" w:rsidTr="006C0D6E">
        <w:trPr>
          <w:gridAfter w:val="11"/>
          <w:wAfter w:w="3472" w:type="dxa"/>
          <w:trHeight w:val="70"/>
        </w:trPr>
        <w:tc>
          <w:tcPr>
            <w:tcW w:w="12308" w:type="dxa"/>
            <w:gridSpan w:val="45"/>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(в редакции от 08.02.2023г. № 155, от 17.05.2023г. № 156, от 12.07.2023г. № 169)</w:t>
            </w:r>
          </w:p>
        </w:tc>
      </w:tr>
      <w:tr w:rsidR="003A60BC" w:rsidRPr="003A60BC" w:rsidTr="003A60BC">
        <w:trPr>
          <w:gridAfter w:val="5"/>
          <w:wAfter w:w="1919" w:type="dxa"/>
          <w:trHeight w:val="315"/>
        </w:trPr>
        <w:tc>
          <w:tcPr>
            <w:tcW w:w="957" w:type="dxa"/>
            <w:gridSpan w:val="3"/>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c>
          <w:tcPr>
            <w:tcW w:w="3430" w:type="dxa"/>
            <w:gridSpan w:val="11"/>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c>
          <w:tcPr>
            <w:tcW w:w="1402" w:type="dxa"/>
            <w:gridSpan w:val="6"/>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c>
          <w:tcPr>
            <w:tcW w:w="1404" w:type="dxa"/>
            <w:gridSpan w:val="4"/>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c>
          <w:tcPr>
            <w:tcW w:w="1513" w:type="dxa"/>
            <w:gridSpan w:val="6"/>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c>
          <w:tcPr>
            <w:tcW w:w="1253" w:type="dxa"/>
            <w:gridSpan w:val="6"/>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c>
          <w:tcPr>
            <w:tcW w:w="1911" w:type="dxa"/>
            <w:gridSpan w:val="7"/>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c>
          <w:tcPr>
            <w:tcW w:w="1692" w:type="dxa"/>
            <w:gridSpan w:val="7"/>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c>
          <w:tcPr>
            <w:tcW w:w="299" w:type="dxa"/>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r>
      <w:tr w:rsidR="003A60BC" w:rsidRPr="003A60BC" w:rsidTr="006C0D6E">
        <w:trPr>
          <w:gridAfter w:val="11"/>
          <w:wAfter w:w="3472" w:type="dxa"/>
          <w:trHeight w:val="70"/>
        </w:trPr>
        <w:tc>
          <w:tcPr>
            <w:tcW w:w="12308" w:type="dxa"/>
            <w:gridSpan w:val="45"/>
            <w:tcBorders>
              <w:top w:val="nil"/>
              <w:left w:val="nil"/>
              <w:bottom w:val="nil"/>
              <w:right w:val="nil"/>
            </w:tcBorders>
            <w:shd w:val="clear" w:color="auto" w:fill="auto"/>
            <w:vAlign w:val="bottom"/>
            <w:hideMark/>
          </w:tcPr>
          <w:p w:rsidR="003A60BC" w:rsidRPr="003A60BC" w:rsidRDefault="003A60BC" w:rsidP="003A60BC">
            <w:pPr>
              <w:jc w:val="center"/>
              <w:rPr>
                <w:rFonts w:ascii="Arial Narrow" w:hAnsi="Arial Narrow" w:cs="Arial"/>
                <w:b/>
                <w:bCs/>
                <w:sz w:val="20"/>
                <w:szCs w:val="20"/>
              </w:rPr>
            </w:pPr>
            <w:r w:rsidRPr="003A60BC">
              <w:rPr>
                <w:rFonts w:ascii="Arial Narrow" w:hAnsi="Arial Narrow" w:cs="Arial"/>
                <w:b/>
                <w:bCs/>
                <w:sz w:val="20"/>
                <w:szCs w:val="20"/>
              </w:rPr>
              <w:t>Ведомственная структура расходов местного бюджета на 2023 год и плановый период 2024-2025 годов</w:t>
            </w:r>
          </w:p>
        </w:tc>
      </w:tr>
      <w:tr w:rsidR="003A60BC" w:rsidRPr="003A60BC" w:rsidTr="006C0D6E">
        <w:trPr>
          <w:gridAfter w:val="11"/>
          <w:wAfter w:w="3472" w:type="dxa"/>
          <w:trHeight w:val="70"/>
        </w:trPr>
        <w:tc>
          <w:tcPr>
            <w:tcW w:w="957" w:type="dxa"/>
            <w:gridSpan w:val="3"/>
            <w:tcBorders>
              <w:top w:val="nil"/>
              <w:left w:val="nil"/>
              <w:bottom w:val="nil"/>
              <w:right w:val="nil"/>
            </w:tcBorders>
            <w:shd w:val="clear" w:color="auto" w:fill="auto"/>
            <w:noWrap/>
            <w:vAlign w:val="bottom"/>
            <w:hideMark/>
          </w:tcPr>
          <w:p w:rsidR="003A60BC" w:rsidRPr="003A60BC" w:rsidRDefault="003A60BC" w:rsidP="003A60BC">
            <w:pPr>
              <w:jc w:val="center"/>
              <w:rPr>
                <w:rFonts w:ascii="Arial Narrow" w:hAnsi="Arial Narrow" w:cs="Arial"/>
                <w:sz w:val="20"/>
                <w:szCs w:val="20"/>
              </w:rPr>
            </w:pPr>
          </w:p>
        </w:tc>
        <w:tc>
          <w:tcPr>
            <w:tcW w:w="3430" w:type="dxa"/>
            <w:gridSpan w:val="11"/>
            <w:tcBorders>
              <w:top w:val="nil"/>
              <w:left w:val="nil"/>
              <w:bottom w:val="nil"/>
              <w:right w:val="nil"/>
            </w:tcBorders>
            <w:shd w:val="clear" w:color="auto" w:fill="auto"/>
            <w:noWrap/>
            <w:vAlign w:val="bottom"/>
            <w:hideMark/>
          </w:tcPr>
          <w:p w:rsidR="003A60BC" w:rsidRPr="003A60BC" w:rsidRDefault="003A60BC" w:rsidP="003A60BC">
            <w:pPr>
              <w:rPr>
                <w:rFonts w:ascii="Arial Narrow" w:hAnsi="Arial Narrow" w:cs="Arial"/>
                <w:sz w:val="20"/>
                <w:szCs w:val="20"/>
              </w:rPr>
            </w:pPr>
          </w:p>
        </w:tc>
        <w:tc>
          <w:tcPr>
            <w:tcW w:w="996" w:type="dxa"/>
            <w:gridSpan w:val="5"/>
            <w:tcBorders>
              <w:top w:val="nil"/>
              <w:left w:val="nil"/>
              <w:bottom w:val="nil"/>
              <w:right w:val="nil"/>
            </w:tcBorders>
            <w:shd w:val="clear" w:color="auto" w:fill="auto"/>
            <w:noWrap/>
            <w:vAlign w:val="bottom"/>
            <w:hideMark/>
          </w:tcPr>
          <w:p w:rsidR="003A60BC" w:rsidRPr="003A60BC" w:rsidRDefault="003A60BC" w:rsidP="003A60BC">
            <w:pPr>
              <w:rPr>
                <w:rFonts w:ascii="Arial Narrow" w:hAnsi="Arial Narrow" w:cs="Arial"/>
                <w:sz w:val="20"/>
                <w:szCs w:val="20"/>
              </w:rPr>
            </w:pPr>
          </w:p>
        </w:tc>
        <w:tc>
          <w:tcPr>
            <w:tcW w:w="1185" w:type="dxa"/>
            <w:gridSpan w:val="3"/>
            <w:tcBorders>
              <w:top w:val="nil"/>
              <w:left w:val="nil"/>
              <w:bottom w:val="nil"/>
              <w:right w:val="nil"/>
            </w:tcBorders>
            <w:shd w:val="clear" w:color="auto" w:fill="auto"/>
            <w:noWrap/>
            <w:vAlign w:val="bottom"/>
            <w:hideMark/>
          </w:tcPr>
          <w:p w:rsidR="003A60BC" w:rsidRPr="003A60BC" w:rsidRDefault="003A60BC" w:rsidP="003A60BC">
            <w:pPr>
              <w:rPr>
                <w:rFonts w:ascii="Arial Narrow" w:hAnsi="Arial Narrow" w:cs="Arial"/>
                <w:sz w:val="20"/>
                <w:szCs w:val="20"/>
              </w:rPr>
            </w:pPr>
          </w:p>
        </w:tc>
        <w:tc>
          <w:tcPr>
            <w:tcW w:w="1354" w:type="dxa"/>
            <w:gridSpan w:val="5"/>
            <w:tcBorders>
              <w:top w:val="nil"/>
              <w:left w:val="nil"/>
              <w:bottom w:val="nil"/>
              <w:right w:val="nil"/>
            </w:tcBorders>
            <w:shd w:val="clear" w:color="auto" w:fill="auto"/>
            <w:noWrap/>
            <w:vAlign w:val="bottom"/>
            <w:hideMark/>
          </w:tcPr>
          <w:p w:rsidR="003A60BC" w:rsidRPr="003A60BC" w:rsidRDefault="003A60BC" w:rsidP="003A60BC">
            <w:pPr>
              <w:rPr>
                <w:rFonts w:ascii="Arial Narrow" w:hAnsi="Arial Narrow" w:cs="Arial"/>
                <w:sz w:val="20"/>
                <w:szCs w:val="20"/>
              </w:rPr>
            </w:pPr>
          </w:p>
        </w:tc>
        <w:tc>
          <w:tcPr>
            <w:tcW w:w="847" w:type="dxa"/>
            <w:gridSpan w:val="4"/>
            <w:tcBorders>
              <w:top w:val="nil"/>
              <w:left w:val="nil"/>
              <w:bottom w:val="nil"/>
              <w:right w:val="nil"/>
            </w:tcBorders>
            <w:shd w:val="clear" w:color="auto" w:fill="auto"/>
            <w:noWrap/>
            <w:vAlign w:val="bottom"/>
            <w:hideMark/>
          </w:tcPr>
          <w:p w:rsidR="003A60BC" w:rsidRPr="003A60BC" w:rsidRDefault="003A60BC" w:rsidP="003A60BC">
            <w:pPr>
              <w:rPr>
                <w:rFonts w:ascii="Arial Narrow" w:hAnsi="Arial Narrow" w:cs="Arial"/>
                <w:sz w:val="20"/>
                <w:szCs w:val="20"/>
              </w:rPr>
            </w:pPr>
          </w:p>
        </w:tc>
        <w:tc>
          <w:tcPr>
            <w:tcW w:w="1129" w:type="dxa"/>
            <w:gridSpan w:val="4"/>
            <w:tcBorders>
              <w:top w:val="nil"/>
              <w:left w:val="nil"/>
              <w:bottom w:val="nil"/>
              <w:right w:val="nil"/>
            </w:tcBorders>
            <w:shd w:val="clear" w:color="auto" w:fill="auto"/>
            <w:noWrap/>
            <w:vAlign w:val="bottom"/>
            <w:hideMark/>
          </w:tcPr>
          <w:p w:rsidR="003A60BC" w:rsidRPr="003A60BC" w:rsidRDefault="003A60BC" w:rsidP="003A60BC">
            <w:pPr>
              <w:rPr>
                <w:rFonts w:ascii="Arial Narrow" w:hAnsi="Arial Narrow" w:cs="Arial"/>
                <w:sz w:val="20"/>
                <w:szCs w:val="20"/>
              </w:rPr>
            </w:pPr>
          </w:p>
        </w:tc>
        <w:tc>
          <w:tcPr>
            <w:tcW w:w="1129" w:type="dxa"/>
            <w:gridSpan w:val="4"/>
            <w:tcBorders>
              <w:top w:val="nil"/>
              <w:left w:val="nil"/>
              <w:bottom w:val="nil"/>
              <w:right w:val="nil"/>
            </w:tcBorders>
            <w:shd w:val="clear" w:color="auto" w:fill="auto"/>
            <w:noWrap/>
            <w:vAlign w:val="bottom"/>
            <w:hideMark/>
          </w:tcPr>
          <w:p w:rsidR="003A60BC" w:rsidRPr="003A60BC" w:rsidRDefault="003A60BC" w:rsidP="003A60BC">
            <w:pPr>
              <w:rPr>
                <w:rFonts w:ascii="Arial Narrow" w:hAnsi="Arial Narrow" w:cs="Arial"/>
                <w:sz w:val="20"/>
                <w:szCs w:val="20"/>
              </w:rPr>
            </w:pPr>
          </w:p>
        </w:tc>
        <w:tc>
          <w:tcPr>
            <w:tcW w:w="1281" w:type="dxa"/>
            <w:gridSpan w:val="6"/>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 xml:space="preserve"> (тыс. рублей)</w:t>
            </w:r>
          </w:p>
        </w:tc>
      </w:tr>
      <w:tr w:rsidR="003A60BC" w:rsidRPr="003A60BC" w:rsidTr="006C0D6E">
        <w:trPr>
          <w:gridAfter w:val="11"/>
          <w:wAfter w:w="3472" w:type="dxa"/>
          <w:trHeight w:val="330"/>
        </w:trPr>
        <w:tc>
          <w:tcPr>
            <w:tcW w:w="95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строки</w:t>
            </w:r>
          </w:p>
        </w:tc>
        <w:tc>
          <w:tcPr>
            <w:tcW w:w="3430" w:type="dxa"/>
            <w:gridSpan w:val="11"/>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Наименование главных распорядителей и наименование показателей бюджетной классификации</w:t>
            </w:r>
          </w:p>
        </w:tc>
        <w:tc>
          <w:tcPr>
            <w:tcW w:w="996" w:type="dxa"/>
            <w:gridSpan w:val="5"/>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Код ведомства</w:t>
            </w:r>
          </w:p>
        </w:tc>
        <w:tc>
          <w:tcPr>
            <w:tcW w:w="118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Раздел, подраздел</w:t>
            </w:r>
          </w:p>
        </w:tc>
        <w:tc>
          <w:tcPr>
            <w:tcW w:w="1354" w:type="dxa"/>
            <w:gridSpan w:val="5"/>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Целевая статья</w:t>
            </w:r>
          </w:p>
        </w:tc>
        <w:tc>
          <w:tcPr>
            <w:tcW w:w="8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Вид расходов</w:t>
            </w:r>
          </w:p>
        </w:tc>
        <w:tc>
          <w:tcPr>
            <w:tcW w:w="1129"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Сумма на 2023 год</w:t>
            </w:r>
          </w:p>
        </w:tc>
        <w:tc>
          <w:tcPr>
            <w:tcW w:w="1129"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Сумма на 2024 год</w:t>
            </w:r>
          </w:p>
        </w:tc>
        <w:tc>
          <w:tcPr>
            <w:tcW w:w="1281" w:type="dxa"/>
            <w:gridSpan w:val="6"/>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Сумма на 2025 год</w:t>
            </w:r>
          </w:p>
        </w:tc>
      </w:tr>
      <w:tr w:rsidR="003A60BC" w:rsidRPr="003A60BC" w:rsidTr="006C0D6E">
        <w:trPr>
          <w:gridAfter w:val="11"/>
          <w:wAfter w:w="3472" w:type="dxa"/>
          <w:trHeight w:val="276"/>
        </w:trPr>
        <w:tc>
          <w:tcPr>
            <w:tcW w:w="957" w:type="dxa"/>
            <w:gridSpan w:val="3"/>
            <w:vMerge/>
            <w:tcBorders>
              <w:top w:val="single" w:sz="4" w:space="0" w:color="000000"/>
              <w:left w:val="single" w:sz="4" w:space="0" w:color="000000"/>
              <w:bottom w:val="single" w:sz="4" w:space="0" w:color="000000"/>
              <w:right w:val="single" w:sz="4" w:space="0" w:color="000000"/>
            </w:tcBorders>
            <w:vAlign w:val="center"/>
            <w:hideMark/>
          </w:tcPr>
          <w:p w:rsidR="003A60BC" w:rsidRPr="003A60BC" w:rsidRDefault="003A60BC" w:rsidP="003A60BC">
            <w:pPr>
              <w:rPr>
                <w:rFonts w:ascii="Arial Narrow" w:hAnsi="Arial Narrow" w:cs="Arial"/>
                <w:sz w:val="20"/>
                <w:szCs w:val="20"/>
              </w:rPr>
            </w:pPr>
          </w:p>
        </w:tc>
        <w:tc>
          <w:tcPr>
            <w:tcW w:w="3430" w:type="dxa"/>
            <w:gridSpan w:val="11"/>
            <w:vMerge/>
            <w:tcBorders>
              <w:top w:val="single" w:sz="4" w:space="0" w:color="000000"/>
              <w:left w:val="single" w:sz="4" w:space="0" w:color="000000"/>
              <w:bottom w:val="single" w:sz="4" w:space="0" w:color="000000"/>
              <w:right w:val="single" w:sz="4" w:space="0" w:color="000000"/>
            </w:tcBorders>
            <w:vAlign w:val="center"/>
            <w:hideMark/>
          </w:tcPr>
          <w:p w:rsidR="003A60BC" w:rsidRPr="003A60BC" w:rsidRDefault="003A60BC" w:rsidP="003A60BC">
            <w:pPr>
              <w:rPr>
                <w:rFonts w:ascii="Arial Narrow" w:hAnsi="Arial Narrow" w:cs="Arial"/>
                <w:sz w:val="20"/>
                <w:szCs w:val="20"/>
              </w:rPr>
            </w:pPr>
          </w:p>
        </w:tc>
        <w:tc>
          <w:tcPr>
            <w:tcW w:w="996" w:type="dxa"/>
            <w:gridSpan w:val="5"/>
            <w:vMerge/>
            <w:tcBorders>
              <w:top w:val="single" w:sz="4" w:space="0" w:color="000000"/>
              <w:left w:val="single" w:sz="4" w:space="0" w:color="000000"/>
              <w:bottom w:val="single" w:sz="4" w:space="0" w:color="000000"/>
              <w:right w:val="single" w:sz="4" w:space="0" w:color="000000"/>
            </w:tcBorders>
            <w:vAlign w:val="center"/>
            <w:hideMark/>
          </w:tcPr>
          <w:p w:rsidR="003A60BC" w:rsidRPr="003A60BC" w:rsidRDefault="003A60BC" w:rsidP="003A60BC">
            <w:pPr>
              <w:rPr>
                <w:rFonts w:ascii="Arial Narrow" w:hAnsi="Arial Narrow" w:cs="Arial"/>
                <w:sz w:val="20"/>
                <w:szCs w:val="20"/>
              </w:rPr>
            </w:pPr>
          </w:p>
        </w:tc>
        <w:tc>
          <w:tcPr>
            <w:tcW w:w="1185" w:type="dxa"/>
            <w:gridSpan w:val="3"/>
            <w:vMerge/>
            <w:tcBorders>
              <w:top w:val="single" w:sz="4" w:space="0" w:color="000000"/>
              <w:left w:val="single" w:sz="4" w:space="0" w:color="000000"/>
              <w:bottom w:val="single" w:sz="4" w:space="0" w:color="000000"/>
              <w:right w:val="single" w:sz="4" w:space="0" w:color="000000"/>
            </w:tcBorders>
            <w:vAlign w:val="center"/>
            <w:hideMark/>
          </w:tcPr>
          <w:p w:rsidR="003A60BC" w:rsidRPr="003A60BC" w:rsidRDefault="003A60BC" w:rsidP="003A60BC">
            <w:pPr>
              <w:rPr>
                <w:rFonts w:ascii="Arial Narrow" w:hAnsi="Arial Narrow" w:cs="Arial"/>
                <w:sz w:val="20"/>
                <w:szCs w:val="20"/>
              </w:rPr>
            </w:pPr>
          </w:p>
        </w:tc>
        <w:tc>
          <w:tcPr>
            <w:tcW w:w="1354" w:type="dxa"/>
            <w:gridSpan w:val="5"/>
            <w:vMerge/>
            <w:tcBorders>
              <w:top w:val="single" w:sz="4" w:space="0" w:color="000000"/>
              <w:left w:val="single" w:sz="4" w:space="0" w:color="000000"/>
              <w:bottom w:val="single" w:sz="4" w:space="0" w:color="000000"/>
              <w:right w:val="single" w:sz="4" w:space="0" w:color="000000"/>
            </w:tcBorders>
            <w:vAlign w:val="center"/>
            <w:hideMark/>
          </w:tcPr>
          <w:p w:rsidR="003A60BC" w:rsidRPr="003A60BC" w:rsidRDefault="003A60BC" w:rsidP="003A60BC">
            <w:pPr>
              <w:rPr>
                <w:rFonts w:ascii="Arial Narrow" w:hAnsi="Arial Narrow" w:cs="Arial"/>
                <w:sz w:val="20"/>
                <w:szCs w:val="20"/>
              </w:rPr>
            </w:pPr>
          </w:p>
        </w:tc>
        <w:tc>
          <w:tcPr>
            <w:tcW w:w="847" w:type="dxa"/>
            <w:gridSpan w:val="4"/>
            <w:vMerge/>
            <w:tcBorders>
              <w:top w:val="single" w:sz="4" w:space="0" w:color="000000"/>
              <w:left w:val="single" w:sz="4" w:space="0" w:color="000000"/>
              <w:bottom w:val="single" w:sz="4" w:space="0" w:color="000000"/>
              <w:right w:val="single" w:sz="4" w:space="0" w:color="000000"/>
            </w:tcBorders>
            <w:vAlign w:val="center"/>
            <w:hideMark/>
          </w:tcPr>
          <w:p w:rsidR="003A60BC" w:rsidRPr="003A60BC" w:rsidRDefault="003A60BC" w:rsidP="003A60BC">
            <w:pPr>
              <w:rPr>
                <w:rFonts w:ascii="Arial Narrow" w:hAnsi="Arial Narrow" w:cs="Arial"/>
                <w:sz w:val="20"/>
                <w:szCs w:val="20"/>
              </w:rPr>
            </w:pPr>
          </w:p>
        </w:tc>
        <w:tc>
          <w:tcPr>
            <w:tcW w:w="1129" w:type="dxa"/>
            <w:gridSpan w:val="4"/>
            <w:vMerge/>
            <w:tcBorders>
              <w:top w:val="single" w:sz="4" w:space="0" w:color="000000"/>
              <w:left w:val="single" w:sz="4" w:space="0" w:color="000000"/>
              <w:bottom w:val="single" w:sz="4" w:space="0" w:color="000000"/>
              <w:right w:val="single" w:sz="4" w:space="0" w:color="000000"/>
            </w:tcBorders>
            <w:vAlign w:val="center"/>
            <w:hideMark/>
          </w:tcPr>
          <w:p w:rsidR="003A60BC" w:rsidRPr="003A60BC" w:rsidRDefault="003A60BC" w:rsidP="003A60BC">
            <w:pPr>
              <w:rPr>
                <w:rFonts w:ascii="Arial Narrow" w:hAnsi="Arial Narrow" w:cs="Arial"/>
                <w:sz w:val="20"/>
                <w:szCs w:val="20"/>
              </w:rPr>
            </w:pPr>
          </w:p>
        </w:tc>
        <w:tc>
          <w:tcPr>
            <w:tcW w:w="1129" w:type="dxa"/>
            <w:gridSpan w:val="4"/>
            <w:vMerge/>
            <w:tcBorders>
              <w:top w:val="single" w:sz="4" w:space="0" w:color="000000"/>
              <w:left w:val="single" w:sz="4" w:space="0" w:color="000000"/>
              <w:bottom w:val="single" w:sz="4" w:space="0" w:color="000000"/>
              <w:right w:val="single" w:sz="4" w:space="0" w:color="000000"/>
            </w:tcBorders>
            <w:vAlign w:val="center"/>
            <w:hideMark/>
          </w:tcPr>
          <w:p w:rsidR="003A60BC" w:rsidRPr="003A60BC" w:rsidRDefault="003A60BC" w:rsidP="003A60BC">
            <w:pPr>
              <w:rPr>
                <w:rFonts w:ascii="Arial Narrow" w:hAnsi="Arial Narrow" w:cs="Arial"/>
                <w:sz w:val="20"/>
                <w:szCs w:val="20"/>
              </w:rPr>
            </w:pPr>
          </w:p>
        </w:tc>
        <w:tc>
          <w:tcPr>
            <w:tcW w:w="1281" w:type="dxa"/>
            <w:gridSpan w:val="6"/>
            <w:vMerge/>
            <w:tcBorders>
              <w:top w:val="single" w:sz="4" w:space="0" w:color="000000"/>
              <w:left w:val="single" w:sz="4" w:space="0" w:color="000000"/>
              <w:bottom w:val="single" w:sz="4" w:space="0" w:color="000000"/>
              <w:right w:val="single" w:sz="4" w:space="0" w:color="000000"/>
            </w:tcBorders>
            <w:vAlign w:val="center"/>
            <w:hideMark/>
          </w:tcPr>
          <w:p w:rsidR="003A60BC" w:rsidRPr="003A60BC" w:rsidRDefault="003A60BC" w:rsidP="003A60BC">
            <w:pPr>
              <w:rPr>
                <w:rFonts w:ascii="Arial Narrow" w:hAnsi="Arial Narrow" w:cs="Arial"/>
                <w:sz w:val="20"/>
                <w:szCs w:val="20"/>
              </w:rPr>
            </w:pP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3430" w:type="dxa"/>
            <w:gridSpan w:val="11"/>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w:t>
            </w:r>
          </w:p>
        </w:tc>
        <w:tc>
          <w:tcPr>
            <w:tcW w:w="996"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w:t>
            </w:r>
          </w:p>
        </w:tc>
        <w:tc>
          <w:tcPr>
            <w:tcW w:w="1185" w:type="dxa"/>
            <w:gridSpan w:val="3"/>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w:t>
            </w:r>
          </w:p>
        </w:tc>
        <w:tc>
          <w:tcPr>
            <w:tcW w:w="1354"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w:t>
            </w:r>
          </w:p>
        </w:tc>
        <w:tc>
          <w:tcPr>
            <w:tcW w:w="847"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5</w:t>
            </w:r>
          </w:p>
        </w:tc>
        <w:tc>
          <w:tcPr>
            <w:tcW w:w="1129"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w:t>
            </w:r>
          </w:p>
        </w:tc>
        <w:tc>
          <w:tcPr>
            <w:tcW w:w="1129"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w:t>
            </w:r>
          </w:p>
        </w:tc>
        <w:tc>
          <w:tcPr>
            <w:tcW w:w="128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w:t>
            </w:r>
          </w:p>
        </w:tc>
        <w:tc>
          <w:tcPr>
            <w:tcW w:w="3430" w:type="dxa"/>
            <w:gridSpan w:val="11"/>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 xml:space="preserve">Муниципальное учреждение «Администрация поселка Суломай» </w:t>
            </w:r>
            <w:r w:rsidRPr="003A60BC">
              <w:rPr>
                <w:rFonts w:ascii="Arial Narrow" w:hAnsi="Arial Narrow" w:cs="Arial"/>
                <w:sz w:val="20"/>
                <w:szCs w:val="20"/>
              </w:rPr>
              <w:lastRenderedPageBreak/>
              <w:t xml:space="preserve">Эвенкийского муниципального района Красноярского края </w:t>
            </w:r>
          </w:p>
        </w:tc>
        <w:tc>
          <w:tcPr>
            <w:tcW w:w="996"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lastRenderedPageBreak/>
              <w:t>223</w:t>
            </w:r>
          </w:p>
        </w:tc>
        <w:tc>
          <w:tcPr>
            <w:tcW w:w="1185" w:type="dxa"/>
            <w:gridSpan w:val="3"/>
            <w:tcBorders>
              <w:top w:val="nil"/>
              <w:left w:val="nil"/>
              <w:bottom w:val="single" w:sz="4" w:space="0" w:color="000000"/>
              <w:right w:val="nil"/>
            </w:tcBorders>
            <w:shd w:val="clear" w:color="FFFFCC" w:fill="FFFFFF"/>
            <w:vAlign w:val="bottom"/>
            <w:hideMark/>
          </w:tcPr>
          <w:p w:rsidR="003A60BC" w:rsidRPr="003A60BC" w:rsidRDefault="003A60BC" w:rsidP="003A60BC">
            <w:pPr>
              <w:jc w:val="center"/>
              <w:rPr>
                <w:rFonts w:ascii="Arial Narrow" w:hAnsi="Arial Narrow" w:cs="Arial"/>
                <w:i/>
                <w:iCs/>
                <w:sz w:val="20"/>
                <w:szCs w:val="20"/>
              </w:rPr>
            </w:pPr>
            <w:r w:rsidRPr="003A60BC">
              <w:rPr>
                <w:rFonts w:ascii="Arial Narrow" w:hAnsi="Arial Narrow" w:cs="Arial"/>
                <w:i/>
                <w:iCs/>
                <w:sz w:val="20"/>
                <w:szCs w:val="20"/>
              </w:rPr>
              <w:t> </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22419,6</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17405,0</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16916,7</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w:t>
            </w:r>
          </w:p>
        </w:tc>
        <w:tc>
          <w:tcPr>
            <w:tcW w:w="3430" w:type="dxa"/>
            <w:gridSpan w:val="11"/>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ОБЩЕГОСУДАРСТВЕННЫЕ ВОПРОСЫ</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0100</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9233,9</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8186,0</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8116,0</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w:t>
            </w:r>
          </w:p>
        </w:tc>
        <w:tc>
          <w:tcPr>
            <w:tcW w:w="3430" w:type="dxa"/>
            <w:gridSpan w:val="11"/>
            <w:tcBorders>
              <w:top w:val="nil"/>
              <w:left w:val="nil"/>
              <w:bottom w:val="nil"/>
              <w:right w:val="nil"/>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Функционирование высшего должностного лица субъекта Российской Федерации и муниципального образования</w:t>
            </w:r>
          </w:p>
        </w:tc>
        <w:tc>
          <w:tcPr>
            <w:tcW w:w="996" w:type="dxa"/>
            <w:gridSpan w:val="5"/>
            <w:tcBorders>
              <w:top w:val="nil"/>
              <w:left w:val="single" w:sz="4" w:space="0" w:color="000000"/>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0102</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1791,1</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1781,4</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1711,4</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w:t>
            </w:r>
          </w:p>
        </w:tc>
        <w:tc>
          <w:tcPr>
            <w:tcW w:w="3430" w:type="dxa"/>
            <w:gridSpan w:val="11"/>
            <w:tcBorders>
              <w:top w:val="single" w:sz="4" w:space="0" w:color="000000"/>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Непрограммные расходы органов местного самоуправления</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0102</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81 0 00 00000</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1791,1</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1781,4</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1711,4</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5</w:t>
            </w:r>
          </w:p>
        </w:tc>
        <w:tc>
          <w:tcPr>
            <w:tcW w:w="3430" w:type="dxa"/>
            <w:gridSpan w:val="11"/>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Функционирование Главы муниципального образования</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0102</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81 1 00 00000</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1791,1</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1781,4</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1711,4</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w:t>
            </w:r>
          </w:p>
        </w:tc>
        <w:tc>
          <w:tcPr>
            <w:tcW w:w="3430" w:type="dxa"/>
            <w:gridSpan w:val="11"/>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 xml:space="preserve">Глава муниципального образования поселка Суломай в рамках непрограммных расходов поселка </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0102</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81 1 00 00230</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1791,1</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1781,4</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1711,4</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w:t>
            </w:r>
          </w:p>
        </w:tc>
        <w:tc>
          <w:tcPr>
            <w:tcW w:w="3430" w:type="dxa"/>
            <w:gridSpan w:val="11"/>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0102</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81 1 00 00230</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1791,1</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1781,4</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1711,4</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w:t>
            </w:r>
          </w:p>
        </w:tc>
        <w:tc>
          <w:tcPr>
            <w:tcW w:w="3430" w:type="dxa"/>
            <w:gridSpan w:val="11"/>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Расходы на выплаты персоналу государственных (муниципальных) органов</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0102</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81 1 00 00230</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1791,1</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1781,4</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1711,4</w:t>
            </w:r>
          </w:p>
        </w:tc>
      </w:tr>
      <w:tr w:rsidR="003A60BC" w:rsidRPr="003A60BC" w:rsidTr="006C0D6E">
        <w:trPr>
          <w:gridAfter w:val="11"/>
          <w:wAfter w:w="3472" w:type="dxa"/>
          <w:trHeight w:val="605"/>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w:t>
            </w:r>
          </w:p>
        </w:tc>
        <w:tc>
          <w:tcPr>
            <w:tcW w:w="3430" w:type="dxa"/>
            <w:gridSpan w:val="11"/>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0104</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6059,6</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6013,9</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6013,9</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w:t>
            </w:r>
          </w:p>
        </w:tc>
        <w:tc>
          <w:tcPr>
            <w:tcW w:w="3430" w:type="dxa"/>
            <w:gridSpan w:val="11"/>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Непрограммные расходы исполнительных органов местного самоуправления</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0104</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91 0 00 00000</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6058,6</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6013,9</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6013,9</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lastRenderedPageBreak/>
              <w:t>11</w:t>
            </w:r>
          </w:p>
        </w:tc>
        <w:tc>
          <w:tcPr>
            <w:tcW w:w="3430" w:type="dxa"/>
            <w:gridSpan w:val="11"/>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Функционирование Администрации поселка Суломай Эвенкийского муниципального района Красноярского края</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0104</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91 1 00 00000</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6058,6</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6013,9</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6013,9</w:t>
            </w:r>
          </w:p>
        </w:tc>
      </w:tr>
      <w:tr w:rsidR="003A60BC" w:rsidRPr="003A60BC" w:rsidTr="006C0D6E">
        <w:trPr>
          <w:gridAfter w:val="11"/>
          <w:wAfter w:w="3472" w:type="dxa"/>
          <w:trHeight w:val="1427"/>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w:t>
            </w:r>
          </w:p>
        </w:tc>
        <w:tc>
          <w:tcPr>
            <w:tcW w:w="3430" w:type="dxa"/>
            <w:gridSpan w:val="11"/>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поселка Суломай Эвенкийского муниципального района Красноярского края</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0104</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91 1 00 00210</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6058,6</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6013,9</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6013,9</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13</w:t>
            </w:r>
          </w:p>
        </w:tc>
        <w:tc>
          <w:tcPr>
            <w:tcW w:w="3430" w:type="dxa"/>
            <w:gridSpan w:val="11"/>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0104</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91 1 00 00210</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3733,3</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3649,8</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3649,8</w:t>
            </w:r>
          </w:p>
        </w:tc>
      </w:tr>
      <w:tr w:rsidR="003A60BC" w:rsidRPr="003A60BC" w:rsidTr="00A1541D">
        <w:trPr>
          <w:gridAfter w:val="11"/>
          <w:wAfter w:w="3472" w:type="dxa"/>
          <w:trHeight w:val="319"/>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14</w:t>
            </w:r>
          </w:p>
        </w:tc>
        <w:tc>
          <w:tcPr>
            <w:tcW w:w="3430" w:type="dxa"/>
            <w:gridSpan w:val="11"/>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Расходы на выплаты персоналу государственных (муниципальных) органов</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0104</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91 1 00 00210</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3733,3</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3649,8</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3649,8</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15</w:t>
            </w:r>
          </w:p>
        </w:tc>
        <w:tc>
          <w:tcPr>
            <w:tcW w:w="3430" w:type="dxa"/>
            <w:gridSpan w:val="11"/>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Закупка товаров, работ и услуг для обеспечения государственных (муниципальных) нужд</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0104</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91 1 00 00210</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200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2322,3</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2361,1</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2361,1</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16</w:t>
            </w:r>
          </w:p>
        </w:tc>
        <w:tc>
          <w:tcPr>
            <w:tcW w:w="3430" w:type="dxa"/>
            <w:gridSpan w:val="11"/>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0104</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91 1 00 00210</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2322,3</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2361,1</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2361,1</w:t>
            </w:r>
          </w:p>
        </w:tc>
      </w:tr>
      <w:tr w:rsidR="003A60BC" w:rsidRPr="003A60BC" w:rsidTr="006C0D6E">
        <w:trPr>
          <w:gridAfter w:val="11"/>
          <w:wAfter w:w="3472" w:type="dxa"/>
          <w:trHeight w:val="315"/>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w:t>
            </w:r>
          </w:p>
        </w:tc>
        <w:tc>
          <w:tcPr>
            <w:tcW w:w="3430" w:type="dxa"/>
            <w:gridSpan w:val="11"/>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Иные бюджетные ассигнования</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0104</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91 1 00 00210</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800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3,0</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3,0</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18</w:t>
            </w:r>
          </w:p>
        </w:tc>
        <w:tc>
          <w:tcPr>
            <w:tcW w:w="3430" w:type="dxa"/>
            <w:gridSpan w:val="11"/>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Уплата налогов, сборов и иных платежей</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0104</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91 1 00 00210</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850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3,0</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3,0</w:t>
            </w:r>
          </w:p>
        </w:tc>
      </w:tr>
      <w:tr w:rsidR="003A60BC" w:rsidRPr="003A60BC" w:rsidTr="006C0D6E">
        <w:trPr>
          <w:gridAfter w:val="11"/>
          <w:wAfter w:w="3472" w:type="dxa"/>
          <w:trHeight w:val="305"/>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19</w:t>
            </w:r>
          </w:p>
        </w:tc>
        <w:tc>
          <w:tcPr>
            <w:tcW w:w="3430" w:type="dxa"/>
            <w:gridSpan w:val="11"/>
            <w:tcBorders>
              <w:top w:val="nil"/>
              <w:left w:val="nil"/>
              <w:bottom w:val="single" w:sz="4" w:space="0" w:color="auto"/>
              <w:right w:val="single" w:sz="4" w:space="0" w:color="auto"/>
            </w:tcBorders>
            <w:shd w:val="clear" w:color="000000"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 xml:space="preserve">Муниципальная программа </w:t>
            </w:r>
            <w:r w:rsidRPr="003A60BC">
              <w:rPr>
                <w:rFonts w:ascii="Arial Narrow" w:hAnsi="Arial Narrow" w:cs="Arial"/>
                <w:sz w:val="20"/>
                <w:szCs w:val="20"/>
              </w:rPr>
              <w:br/>
              <w:t xml:space="preserve">«Профилактика правонарушений на территории поселка Суломай </w:t>
            </w:r>
            <w:r w:rsidRPr="003A60BC">
              <w:rPr>
                <w:rFonts w:ascii="Arial Narrow" w:hAnsi="Arial Narrow" w:cs="Arial"/>
                <w:sz w:val="20"/>
                <w:szCs w:val="20"/>
              </w:rPr>
              <w:lastRenderedPageBreak/>
              <w:t>Эвенкийского муниципального района Красноярского края на 2021-2023годы»</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lastRenderedPageBreak/>
              <w:t>223</w:t>
            </w:r>
          </w:p>
        </w:tc>
        <w:tc>
          <w:tcPr>
            <w:tcW w:w="1185" w:type="dxa"/>
            <w:gridSpan w:val="3"/>
            <w:tcBorders>
              <w:top w:val="nil"/>
              <w:left w:val="nil"/>
              <w:bottom w:val="single" w:sz="4" w:space="0" w:color="auto"/>
              <w:right w:val="nil"/>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0104</w:t>
            </w:r>
          </w:p>
        </w:tc>
        <w:tc>
          <w:tcPr>
            <w:tcW w:w="1354"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02 0 00 00000</w:t>
            </w:r>
          </w:p>
        </w:tc>
        <w:tc>
          <w:tcPr>
            <w:tcW w:w="847" w:type="dxa"/>
            <w:gridSpan w:val="4"/>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6C0D6E">
        <w:trPr>
          <w:gridAfter w:val="11"/>
          <w:wAfter w:w="3472" w:type="dxa"/>
          <w:trHeight w:val="138"/>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20</w:t>
            </w:r>
          </w:p>
        </w:tc>
        <w:tc>
          <w:tcPr>
            <w:tcW w:w="3430" w:type="dxa"/>
            <w:gridSpan w:val="11"/>
            <w:tcBorders>
              <w:top w:val="nil"/>
              <w:left w:val="nil"/>
              <w:bottom w:val="single" w:sz="4" w:space="0" w:color="auto"/>
              <w:right w:val="single" w:sz="4" w:space="0" w:color="auto"/>
            </w:tcBorders>
            <w:shd w:val="clear" w:color="000000"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Подпрограмма «Профилактика правонарушений на территории поселка Суломай»</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auto"/>
              <w:right w:val="nil"/>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0104</w:t>
            </w:r>
          </w:p>
        </w:tc>
        <w:tc>
          <w:tcPr>
            <w:tcW w:w="1354"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02 1 00 00000</w:t>
            </w:r>
          </w:p>
        </w:tc>
        <w:tc>
          <w:tcPr>
            <w:tcW w:w="847" w:type="dxa"/>
            <w:gridSpan w:val="4"/>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6C0D6E">
        <w:trPr>
          <w:gridAfter w:val="11"/>
          <w:wAfter w:w="3472" w:type="dxa"/>
          <w:trHeight w:val="113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21</w:t>
            </w:r>
          </w:p>
        </w:tc>
        <w:tc>
          <w:tcPr>
            <w:tcW w:w="3430" w:type="dxa"/>
            <w:gridSpan w:val="11"/>
            <w:tcBorders>
              <w:top w:val="nil"/>
              <w:left w:val="nil"/>
              <w:bottom w:val="single" w:sz="4" w:space="0" w:color="auto"/>
              <w:right w:val="single" w:sz="4" w:space="0" w:color="auto"/>
            </w:tcBorders>
            <w:shd w:val="clear" w:color="000000"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Обеспечение материальными ресурсами для изготовления и размещения информационных памяток, плакатов по профилактике правонарушений на территории поселка Суломай в рамках подпрограммы «Профилактика правонарушений на территории поселка Суломай» муниципальной программы «Профилактика правонарушений на территории поселка Суломай Эвенкийского муниципального района Красноярского края на 2021-2023годы»</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auto"/>
              <w:right w:val="nil"/>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0104</w:t>
            </w:r>
          </w:p>
        </w:tc>
        <w:tc>
          <w:tcPr>
            <w:tcW w:w="1354"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02 1 00 21012</w:t>
            </w:r>
          </w:p>
        </w:tc>
        <w:tc>
          <w:tcPr>
            <w:tcW w:w="847" w:type="dxa"/>
            <w:gridSpan w:val="4"/>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6C0D6E">
        <w:trPr>
          <w:gridAfter w:val="11"/>
          <w:wAfter w:w="3472" w:type="dxa"/>
          <w:trHeight w:val="74"/>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w:t>
            </w:r>
          </w:p>
        </w:tc>
        <w:tc>
          <w:tcPr>
            <w:tcW w:w="3430" w:type="dxa"/>
            <w:gridSpan w:val="11"/>
            <w:tcBorders>
              <w:top w:val="nil"/>
              <w:left w:val="nil"/>
              <w:bottom w:val="single" w:sz="4" w:space="0" w:color="auto"/>
              <w:right w:val="single" w:sz="4" w:space="0" w:color="auto"/>
            </w:tcBorders>
            <w:shd w:val="clear" w:color="000000"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Закупка товаров, работ и услуг для обеспечения государственных (муниципальных) нужд</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auto"/>
              <w:right w:val="nil"/>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0104</w:t>
            </w:r>
          </w:p>
        </w:tc>
        <w:tc>
          <w:tcPr>
            <w:tcW w:w="1354"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02 1 00 21012</w:t>
            </w:r>
          </w:p>
        </w:tc>
        <w:tc>
          <w:tcPr>
            <w:tcW w:w="847" w:type="dxa"/>
            <w:gridSpan w:val="4"/>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200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w:t>
            </w:r>
          </w:p>
        </w:tc>
        <w:tc>
          <w:tcPr>
            <w:tcW w:w="3430" w:type="dxa"/>
            <w:gridSpan w:val="11"/>
            <w:tcBorders>
              <w:top w:val="nil"/>
              <w:left w:val="nil"/>
              <w:bottom w:val="single" w:sz="4" w:space="0" w:color="auto"/>
              <w:right w:val="single" w:sz="4" w:space="0" w:color="auto"/>
            </w:tcBorders>
            <w:shd w:val="clear" w:color="000000"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auto"/>
              <w:right w:val="nil"/>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0104</w:t>
            </w:r>
          </w:p>
        </w:tc>
        <w:tc>
          <w:tcPr>
            <w:tcW w:w="1354"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02 1 00 21012</w:t>
            </w:r>
          </w:p>
        </w:tc>
        <w:tc>
          <w:tcPr>
            <w:tcW w:w="847" w:type="dxa"/>
            <w:gridSpan w:val="4"/>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w:t>
            </w:r>
          </w:p>
        </w:tc>
        <w:tc>
          <w:tcPr>
            <w:tcW w:w="3430" w:type="dxa"/>
            <w:gridSpan w:val="11"/>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Резервные фонды</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0111</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120,0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120,0</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120,0</w:t>
            </w:r>
          </w:p>
        </w:tc>
      </w:tr>
      <w:tr w:rsidR="003A60BC" w:rsidRPr="003A60BC" w:rsidTr="00A1541D">
        <w:trPr>
          <w:gridAfter w:val="11"/>
          <w:wAfter w:w="3472" w:type="dxa"/>
          <w:trHeight w:val="243"/>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25</w:t>
            </w:r>
          </w:p>
        </w:tc>
        <w:tc>
          <w:tcPr>
            <w:tcW w:w="3430" w:type="dxa"/>
            <w:gridSpan w:val="11"/>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Непрограммные расходы исполнительных органов местного самоуправления</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0111</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91 0 00 00000</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120,0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120,0</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120,0</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26</w:t>
            </w:r>
          </w:p>
        </w:tc>
        <w:tc>
          <w:tcPr>
            <w:tcW w:w="3430" w:type="dxa"/>
            <w:gridSpan w:val="11"/>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Функционирование Администрации поселка Суломай Эвенкийского муниципального района Красноярского края</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0111</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91 1 00 00000</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120,0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120,0</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120,0</w:t>
            </w:r>
          </w:p>
        </w:tc>
      </w:tr>
      <w:tr w:rsidR="003A60BC" w:rsidRPr="003A60BC" w:rsidTr="006C0D6E">
        <w:trPr>
          <w:gridAfter w:val="11"/>
          <w:wAfter w:w="3472" w:type="dxa"/>
          <w:trHeight w:val="49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lastRenderedPageBreak/>
              <w:t>27</w:t>
            </w:r>
          </w:p>
        </w:tc>
        <w:tc>
          <w:tcPr>
            <w:tcW w:w="3430" w:type="dxa"/>
            <w:gridSpan w:val="11"/>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Резервный фонд Администрации поселка Суломай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0111</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91 1 00 10910</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120,0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120,0</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120,0</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28</w:t>
            </w:r>
          </w:p>
        </w:tc>
        <w:tc>
          <w:tcPr>
            <w:tcW w:w="3430" w:type="dxa"/>
            <w:gridSpan w:val="11"/>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Иные бюджетные ассигнования</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0111</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91 1 00 10910</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800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120,0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120,0</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120,0</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29</w:t>
            </w:r>
          </w:p>
        </w:tc>
        <w:tc>
          <w:tcPr>
            <w:tcW w:w="3430" w:type="dxa"/>
            <w:gridSpan w:val="11"/>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Резервные средства</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0111</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91 1 00 10910</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870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120,0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120,0</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120,0</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30</w:t>
            </w:r>
          </w:p>
        </w:tc>
        <w:tc>
          <w:tcPr>
            <w:tcW w:w="3430" w:type="dxa"/>
            <w:gridSpan w:val="11"/>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Другие общегосударственные вопросы</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0113</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1263,2</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270,7</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270,7</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31</w:t>
            </w:r>
          </w:p>
        </w:tc>
        <w:tc>
          <w:tcPr>
            <w:tcW w:w="3430" w:type="dxa"/>
            <w:gridSpan w:val="11"/>
            <w:tcBorders>
              <w:top w:val="nil"/>
              <w:left w:val="nil"/>
              <w:bottom w:val="nil"/>
              <w:right w:val="nil"/>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Муниципальная программа «Устойчивое развитие муниципального образования поселка Суломай»</w:t>
            </w:r>
          </w:p>
        </w:tc>
        <w:tc>
          <w:tcPr>
            <w:tcW w:w="996" w:type="dxa"/>
            <w:gridSpan w:val="5"/>
            <w:tcBorders>
              <w:top w:val="nil"/>
              <w:left w:val="single" w:sz="4" w:space="0" w:color="000000"/>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0113</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01 0 00 00000</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1263,2</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270,7</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270,7</w:t>
            </w:r>
          </w:p>
        </w:tc>
      </w:tr>
      <w:tr w:rsidR="003A60BC" w:rsidRPr="003A60BC" w:rsidTr="006C0D6E">
        <w:trPr>
          <w:gridAfter w:val="11"/>
          <w:wAfter w:w="3472" w:type="dxa"/>
          <w:trHeight w:val="373"/>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32</w:t>
            </w:r>
          </w:p>
        </w:tc>
        <w:tc>
          <w:tcPr>
            <w:tcW w:w="3430" w:type="dxa"/>
            <w:gridSpan w:val="11"/>
            <w:tcBorders>
              <w:top w:val="single" w:sz="4" w:space="0" w:color="auto"/>
              <w:left w:val="nil"/>
              <w:bottom w:val="single" w:sz="4" w:space="0" w:color="auto"/>
              <w:right w:val="single" w:sz="4" w:space="0" w:color="auto"/>
            </w:tcBorders>
            <w:shd w:val="clear" w:color="auto" w:fill="auto"/>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Подпрограмма «Владение, пользование и распоряжение имуществом, находящимся в муниципальной собственности поселка Суломай»</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auto"/>
              <w:right w:val="nil"/>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0113</w:t>
            </w:r>
          </w:p>
        </w:tc>
        <w:tc>
          <w:tcPr>
            <w:tcW w:w="1354"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01 1 00 00000</w:t>
            </w:r>
          </w:p>
        </w:tc>
        <w:tc>
          <w:tcPr>
            <w:tcW w:w="847" w:type="dxa"/>
            <w:gridSpan w:val="4"/>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1260,5</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268,0</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268,0</w:t>
            </w:r>
          </w:p>
        </w:tc>
      </w:tr>
      <w:tr w:rsidR="003A60BC" w:rsidRPr="003A60BC" w:rsidTr="006C0D6E">
        <w:trPr>
          <w:gridAfter w:val="11"/>
          <w:wAfter w:w="3472" w:type="dxa"/>
          <w:trHeight w:val="704"/>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33</w:t>
            </w:r>
          </w:p>
        </w:tc>
        <w:tc>
          <w:tcPr>
            <w:tcW w:w="3430" w:type="dxa"/>
            <w:gridSpan w:val="11"/>
            <w:tcBorders>
              <w:top w:val="nil"/>
              <w:left w:val="nil"/>
              <w:bottom w:val="single" w:sz="4" w:space="0" w:color="auto"/>
              <w:right w:val="single" w:sz="4" w:space="0" w:color="auto"/>
            </w:tcBorders>
            <w:shd w:val="clear" w:color="000000"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Расходы муниципального образования на управление государственной (муниципальной) собственностью в рамках подпрограммы «Владение, пользование и распоряжение имуществом, находящимся в муниципальной собственности поселка Суломай» муниципальной программы «Устойчивое развитие муниципального образования поселка Суломай»</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auto"/>
              <w:right w:val="nil"/>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0113</w:t>
            </w:r>
          </w:p>
        </w:tc>
        <w:tc>
          <w:tcPr>
            <w:tcW w:w="1354"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01 1 00 92100</w:t>
            </w:r>
          </w:p>
        </w:tc>
        <w:tc>
          <w:tcPr>
            <w:tcW w:w="847" w:type="dxa"/>
            <w:gridSpan w:val="4"/>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1113,5</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100,0</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100,0</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34</w:t>
            </w:r>
          </w:p>
        </w:tc>
        <w:tc>
          <w:tcPr>
            <w:tcW w:w="3430" w:type="dxa"/>
            <w:gridSpan w:val="11"/>
            <w:tcBorders>
              <w:top w:val="nil"/>
              <w:left w:val="nil"/>
              <w:bottom w:val="single" w:sz="4" w:space="0" w:color="auto"/>
              <w:right w:val="single" w:sz="4" w:space="0" w:color="auto"/>
            </w:tcBorders>
            <w:shd w:val="clear" w:color="000000"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Закупка товаров, работ и услуг для обеспечения государственных (муниципальных) нужд</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auto"/>
              <w:right w:val="nil"/>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0113</w:t>
            </w:r>
          </w:p>
        </w:tc>
        <w:tc>
          <w:tcPr>
            <w:tcW w:w="1354"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01 1 00 92100</w:t>
            </w:r>
          </w:p>
        </w:tc>
        <w:tc>
          <w:tcPr>
            <w:tcW w:w="847" w:type="dxa"/>
            <w:gridSpan w:val="4"/>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200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1113,5</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100,0</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100,0</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35</w:t>
            </w:r>
          </w:p>
        </w:tc>
        <w:tc>
          <w:tcPr>
            <w:tcW w:w="3430" w:type="dxa"/>
            <w:gridSpan w:val="11"/>
            <w:tcBorders>
              <w:top w:val="nil"/>
              <w:left w:val="nil"/>
              <w:bottom w:val="single" w:sz="4" w:space="0" w:color="auto"/>
              <w:right w:val="single" w:sz="4" w:space="0" w:color="auto"/>
            </w:tcBorders>
            <w:shd w:val="clear" w:color="auto" w:fill="auto"/>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auto"/>
              <w:right w:val="nil"/>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0113</w:t>
            </w:r>
          </w:p>
        </w:tc>
        <w:tc>
          <w:tcPr>
            <w:tcW w:w="1354"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01 1 00 92100</w:t>
            </w:r>
          </w:p>
        </w:tc>
        <w:tc>
          <w:tcPr>
            <w:tcW w:w="847" w:type="dxa"/>
            <w:gridSpan w:val="4"/>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1113,5</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100,0</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100,0</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lastRenderedPageBreak/>
              <w:t>36</w:t>
            </w:r>
          </w:p>
        </w:tc>
        <w:tc>
          <w:tcPr>
            <w:tcW w:w="3430" w:type="dxa"/>
            <w:gridSpan w:val="11"/>
            <w:tcBorders>
              <w:top w:val="nil"/>
              <w:left w:val="nil"/>
              <w:bottom w:val="single" w:sz="4" w:space="0" w:color="auto"/>
              <w:right w:val="single" w:sz="4" w:space="0" w:color="auto"/>
            </w:tcBorders>
            <w:shd w:val="clear" w:color="000000"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 xml:space="preserve">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Суломай» муниципальной программы «Устойчивое развитие муниципального образования поселка Суломай» </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auto"/>
              <w:right w:val="nil"/>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0113</w:t>
            </w:r>
          </w:p>
        </w:tc>
        <w:tc>
          <w:tcPr>
            <w:tcW w:w="1354"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01 1 00 34033</w:t>
            </w:r>
          </w:p>
        </w:tc>
        <w:tc>
          <w:tcPr>
            <w:tcW w:w="847" w:type="dxa"/>
            <w:gridSpan w:val="4"/>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147,0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168,0</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168,0</w:t>
            </w:r>
          </w:p>
        </w:tc>
      </w:tr>
      <w:tr w:rsidR="003A60BC" w:rsidRPr="003A60BC" w:rsidTr="006C0D6E">
        <w:trPr>
          <w:gridAfter w:val="11"/>
          <w:wAfter w:w="3472" w:type="dxa"/>
          <w:trHeight w:val="253"/>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37</w:t>
            </w:r>
          </w:p>
        </w:tc>
        <w:tc>
          <w:tcPr>
            <w:tcW w:w="3430" w:type="dxa"/>
            <w:gridSpan w:val="11"/>
            <w:tcBorders>
              <w:top w:val="nil"/>
              <w:left w:val="nil"/>
              <w:bottom w:val="single" w:sz="4" w:space="0" w:color="auto"/>
              <w:right w:val="single" w:sz="4" w:space="0" w:color="auto"/>
            </w:tcBorders>
            <w:shd w:val="clear" w:color="000000"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Закупка товаров, работ и услуг для обеспечения государственных (муниципальных) нужд</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auto"/>
              <w:right w:val="nil"/>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0113</w:t>
            </w:r>
          </w:p>
        </w:tc>
        <w:tc>
          <w:tcPr>
            <w:tcW w:w="1354"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01 1 00 34033</w:t>
            </w:r>
          </w:p>
        </w:tc>
        <w:tc>
          <w:tcPr>
            <w:tcW w:w="847" w:type="dxa"/>
            <w:gridSpan w:val="4"/>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200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147,0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168,0</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168,0</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38</w:t>
            </w:r>
          </w:p>
        </w:tc>
        <w:tc>
          <w:tcPr>
            <w:tcW w:w="3430" w:type="dxa"/>
            <w:gridSpan w:val="11"/>
            <w:tcBorders>
              <w:top w:val="nil"/>
              <w:left w:val="nil"/>
              <w:bottom w:val="single" w:sz="4" w:space="0" w:color="auto"/>
              <w:right w:val="single" w:sz="4" w:space="0" w:color="auto"/>
            </w:tcBorders>
            <w:shd w:val="clear" w:color="000000"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auto"/>
              <w:right w:val="nil"/>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0113</w:t>
            </w:r>
          </w:p>
        </w:tc>
        <w:tc>
          <w:tcPr>
            <w:tcW w:w="1354"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01 1 00 34033</w:t>
            </w:r>
          </w:p>
        </w:tc>
        <w:tc>
          <w:tcPr>
            <w:tcW w:w="847" w:type="dxa"/>
            <w:gridSpan w:val="4"/>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147,0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168,0</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168,0</w:t>
            </w:r>
          </w:p>
        </w:tc>
      </w:tr>
      <w:tr w:rsidR="003A60BC" w:rsidRPr="003A60BC" w:rsidTr="006C0D6E">
        <w:trPr>
          <w:gridAfter w:val="11"/>
          <w:wAfter w:w="3472" w:type="dxa"/>
          <w:trHeight w:val="144"/>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39</w:t>
            </w:r>
          </w:p>
        </w:tc>
        <w:tc>
          <w:tcPr>
            <w:tcW w:w="3430" w:type="dxa"/>
            <w:gridSpan w:val="11"/>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Подпрограмма «Противодействие экстремизму и профилактика терроризма на территории поселка Суломай»</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0113</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01 6 00 00000</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2,7</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2,7</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2,7</w:t>
            </w:r>
          </w:p>
        </w:tc>
      </w:tr>
      <w:tr w:rsidR="003A60BC" w:rsidRPr="003A60BC" w:rsidTr="006C0D6E">
        <w:trPr>
          <w:gridAfter w:val="11"/>
          <w:wAfter w:w="3472" w:type="dxa"/>
          <w:trHeight w:val="72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40</w:t>
            </w:r>
          </w:p>
        </w:tc>
        <w:tc>
          <w:tcPr>
            <w:tcW w:w="3430" w:type="dxa"/>
            <w:gridSpan w:val="11"/>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Мероприятия по противодействию экстремизму и терроризму в рамках подпрограммы «Противодействие экстремизму и профилактика терроризма на территории поселка Суломай» муниципальной программы «Устойчивое развитие муниципального образования поселка Суломай»</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0113</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01 6 00 03330</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2,7</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2,7</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2,7</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41</w:t>
            </w:r>
          </w:p>
        </w:tc>
        <w:tc>
          <w:tcPr>
            <w:tcW w:w="3430" w:type="dxa"/>
            <w:gridSpan w:val="11"/>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Закупка товаров, работ и услуг для обеспечения государственных (муниципальных) нужд</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0113</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01 6 00 03330</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200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2,7</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2,7</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2,7</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42</w:t>
            </w:r>
          </w:p>
        </w:tc>
        <w:tc>
          <w:tcPr>
            <w:tcW w:w="3430" w:type="dxa"/>
            <w:gridSpan w:val="11"/>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0113</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01 6 00 03330</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2,7</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2,7</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2,7</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lastRenderedPageBreak/>
              <w:t>43</w:t>
            </w:r>
          </w:p>
        </w:tc>
        <w:tc>
          <w:tcPr>
            <w:tcW w:w="3430" w:type="dxa"/>
            <w:gridSpan w:val="11"/>
            <w:tcBorders>
              <w:top w:val="nil"/>
              <w:left w:val="nil"/>
              <w:bottom w:val="nil"/>
              <w:right w:val="nil"/>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НАЦИОНАЛЬНАЯ БЕЗОПАСНОСТЬ И ПРАВООХРАНИТЕЛЬНАЯ ДЕЯТЕЛЬНОСТЬ</w:t>
            </w:r>
          </w:p>
        </w:tc>
        <w:tc>
          <w:tcPr>
            <w:tcW w:w="996" w:type="dxa"/>
            <w:gridSpan w:val="5"/>
            <w:tcBorders>
              <w:top w:val="nil"/>
              <w:left w:val="single" w:sz="4" w:space="0" w:color="000000"/>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0300</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683,3</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34,6</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38,2</w:t>
            </w:r>
          </w:p>
        </w:tc>
      </w:tr>
      <w:tr w:rsidR="003A60BC" w:rsidRPr="003A60BC" w:rsidTr="006C0D6E">
        <w:trPr>
          <w:gridAfter w:val="11"/>
          <w:wAfter w:w="3472" w:type="dxa"/>
          <w:trHeight w:val="562"/>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44</w:t>
            </w:r>
          </w:p>
        </w:tc>
        <w:tc>
          <w:tcPr>
            <w:tcW w:w="3430" w:type="dxa"/>
            <w:gridSpan w:val="11"/>
            <w:tcBorders>
              <w:top w:val="single" w:sz="4" w:space="0" w:color="000000"/>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0310</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683,3</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34,6</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38,2</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45</w:t>
            </w:r>
          </w:p>
        </w:tc>
        <w:tc>
          <w:tcPr>
            <w:tcW w:w="3430" w:type="dxa"/>
            <w:gridSpan w:val="11"/>
            <w:tcBorders>
              <w:top w:val="nil"/>
              <w:left w:val="nil"/>
              <w:bottom w:val="nil"/>
              <w:right w:val="nil"/>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Муниципальная программа «Устойчивое развитие муниципального образования поселка Суломай»</w:t>
            </w:r>
          </w:p>
        </w:tc>
        <w:tc>
          <w:tcPr>
            <w:tcW w:w="996" w:type="dxa"/>
            <w:gridSpan w:val="5"/>
            <w:tcBorders>
              <w:top w:val="nil"/>
              <w:left w:val="single" w:sz="4" w:space="0" w:color="000000"/>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0310</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01 0 00 00000</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683,3</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34,6</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38,2</w:t>
            </w:r>
          </w:p>
        </w:tc>
      </w:tr>
      <w:tr w:rsidR="003A60BC" w:rsidRPr="003A60BC" w:rsidTr="006C0D6E">
        <w:trPr>
          <w:gridAfter w:val="11"/>
          <w:wAfter w:w="3472" w:type="dxa"/>
          <w:trHeight w:val="344"/>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46</w:t>
            </w:r>
          </w:p>
        </w:tc>
        <w:tc>
          <w:tcPr>
            <w:tcW w:w="3430" w:type="dxa"/>
            <w:gridSpan w:val="11"/>
            <w:tcBorders>
              <w:top w:val="single" w:sz="4" w:space="0" w:color="000000"/>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 xml:space="preserve">Подпрограмма «Предупреждение, ликвидация последствий ЧС и обеспечение мер пожарной безопасности на территории поселка Суломай» </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0310</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01 5 00 00000</w:t>
            </w:r>
          </w:p>
        </w:tc>
        <w:tc>
          <w:tcPr>
            <w:tcW w:w="847" w:type="dxa"/>
            <w:gridSpan w:val="4"/>
            <w:tcBorders>
              <w:top w:val="nil"/>
              <w:left w:val="nil"/>
              <w:bottom w:val="nil"/>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683,3</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34,6</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38,2</w:t>
            </w:r>
          </w:p>
        </w:tc>
      </w:tr>
      <w:tr w:rsidR="003A60BC" w:rsidRPr="003A60BC" w:rsidTr="006C0D6E">
        <w:trPr>
          <w:gridAfter w:val="11"/>
          <w:wAfter w:w="3472" w:type="dxa"/>
          <w:trHeight w:val="2681"/>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47</w:t>
            </w:r>
          </w:p>
        </w:tc>
        <w:tc>
          <w:tcPr>
            <w:tcW w:w="3430" w:type="dxa"/>
            <w:gridSpan w:val="11"/>
            <w:tcBorders>
              <w:top w:val="nil"/>
              <w:left w:val="nil"/>
              <w:bottom w:val="single" w:sz="4" w:space="0" w:color="auto"/>
              <w:right w:val="single" w:sz="4" w:space="0" w:color="auto"/>
            </w:tcBorders>
            <w:shd w:val="clear" w:color="000000"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 xml:space="preserve">Расходы муниципального образования на реализацию других функций, связанных с обеспечением национальной безопасности и правоохранительной деятельности поселка Суломай в рамках подпрограммы «Предупреждение, ликвидация последствий ЧС и обеспечение мер пожарной безопасности на территории поселка Суломай» муниципальной программы  «Устойчивое развитие муниципального образования поселка Суломай»  </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auto"/>
              <w:right w:val="nil"/>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0310</w:t>
            </w:r>
          </w:p>
        </w:tc>
        <w:tc>
          <w:tcPr>
            <w:tcW w:w="1354"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01 5 00 21800</w:t>
            </w:r>
          </w:p>
        </w:tc>
        <w:tc>
          <w:tcPr>
            <w:tcW w:w="847"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18,0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48</w:t>
            </w:r>
          </w:p>
        </w:tc>
        <w:tc>
          <w:tcPr>
            <w:tcW w:w="3430" w:type="dxa"/>
            <w:gridSpan w:val="11"/>
            <w:tcBorders>
              <w:top w:val="nil"/>
              <w:left w:val="nil"/>
              <w:bottom w:val="single" w:sz="4" w:space="0" w:color="auto"/>
              <w:right w:val="single" w:sz="4" w:space="0" w:color="auto"/>
            </w:tcBorders>
            <w:shd w:val="clear" w:color="000000"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Закупка товаров, работ и услуг для обеспечения государственных (муниципальных) нужд</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auto"/>
              <w:right w:val="nil"/>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0310</w:t>
            </w:r>
          </w:p>
        </w:tc>
        <w:tc>
          <w:tcPr>
            <w:tcW w:w="1354"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01 5 00 21800</w:t>
            </w:r>
          </w:p>
        </w:tc>
        <w:tc>
          <w:tcPr>
            <w:tcW w:w="847" w:type="dxa"/>
            <w:gridSpan w:val="4"/>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200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18,0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49</w:t>
            </w:r>
          </w:p>
        </w:tc>
        <w:tc>
          <w:tcPr>
            <w:tcW w:w="3430" w:type="dxa"/>
            <w:gridSpan w:val="11"/>
            <w:tcBorders>
              <w:top w:val="nil"/>
              <w:left w:val="nil"/>
              <w:bottom w:val="single" w:sz="4" w:space="0" w:color="000000"/>
              <w:right w:val="single" w:sz="4" w:space="0" w:color="000000"/>
            </w:tcBorders>
            <w:shd w:val="clear" w:color="000000"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auto"/>
              <w:right w:val="nil"/>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0310</w:t>
            </w:r>
          </w:p>
        </w:tc>
        <w:tc>
          <w:tcPr>
            <w:tcW w:w="1354"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01 5 00 21800</w:t>
            </w:r>
          </w:p>
        </w:tc>
        <w:tc>
          <w:tcPr>
            <w:tcW w:w="847" w:type="dxa"/>
            <w:gridSpan w:val="4"/>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18,0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6C0D6E">
        <w:trPr>
          <w:gridAfter w:val="11"/>
          <w:wAfter w:w="3472" w:type="dxa"/>
          <w:trHeight w:val="279"/>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lastRenderedPageBreak/>
              <w:t>50</w:t>
            </w:r>
          </w:p>
        </w:tc>
        <w:tc>
          <w:tcPr>
            <w:tcW w:w="3430" w:type="dxa"/>
            <w:gridSpan w:val="11"/>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Суломай» муниципальной программы «Устойчивое развитие муниципального образования поселка Суломай»</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0310</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5 00 S4120</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55,8</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34,6</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38,2</w:t>
            </w:r>
          </w:p>
        </w:tc>
      </w:tr>
      <w:tr w:rsidR="003A60BC" w:rsidRPr="003A60BC" w:rsidTr="006C0D6E">
        <w:trPr>
          <w:gridAfter w:val="11"/>
          <w:wAfter w:w="3472" w:type="dxa"/>
          <w:trHeight w:val="206"/>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51</w:t>
            </w:r>
          </w:p>
        </w:tc>
        <w:tc>
          <w:tcPr>
            <w:tcW w:w="3430" w:type="dxa"/>
            <w:gridSpan w:val="11"/>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Закупка товаров, работ и услуг для обеспечения государственных (муниципальных) нужд</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0310</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5 00 S4120</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200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55,8</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34,6</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38,2</w:t>
            </w:r>
          </w:p>
        </w:tc>
      </w:tr>
      <w:tr w:rsidR="003A60BC" w:rsidRPr="003A60BC" w:rsidTr="006C0D6E">
        <w:trPr>
          <w:gridAfter w:val="11"/>
          <w:wAfter w:w="3472" w:type="dxa"/>
          <w:trHeight w:val="358"/>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52</w:t>
            </w:r>
          </w:p>
        </w:tc>
        <w:tc>
          <w:tcPr>
            <w:tcW w:w="3430" w:type="dxa"/>
            <w:gridSpan w:val="11"/>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0310</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5 00 S4120</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55,8</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34,6</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38,2</w:t>
            </w:r>
          </w:p>
        </w:tc>
      </w:tr>
      <w:tr w:rsidR="003A60BC" w:rsidRPr="003A60BC" w:rsidTr="006C0D6E">
        <w:trPr>
          <w:gridAfter w:val="11"/>
          <w:wAfter w:w="3472" w:type="dxa"/>
          <w:trHeight w:val="368"/>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53</w:t>
            </w:r>
          </w:p>
        </w:tc>
        <w:tc>
          <w:tcPr>
            <w:tcW w:w="3430" w:type="dxa"/>
            <w:gridSpan w:val="11"/>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Мероприятия по развитию и укреплению материально-технической базы общественных объединений пожарной охраны на территории поселка Суломай</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0310</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5 00 S5100</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609,5</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54</w:t>
            </w:r>
          </w:p>
        </w:tc>
        <w:tc>
          <w:tcPr>
            <w:tcW w:w="3430" w:type="dxa"/>
            <w:gridSpan w:val="11"/>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Закупка товаров, работ и услуг для обеспечения государственных (муниципальных) нужд</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0310</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5 00 S5100</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200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609,5</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55</w:t>
            </w:r>
          </w:p>
        </w:tc>
        <w:tc>
          <w:tcPr>
            <w:tcW w:w="3430" w:type="dxa"/>
            <w:gridSpan w:val="11"/>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0310</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5 00 S5100</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609,5</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56</w:t>
            </w:r>
          </w:p>
        </w:tc>
        <w:tc>
          <w:tcPr>
            <w:tcW w:w="3430" w:type="dxa"/>
            <w:gridSpan w:val="11"/>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НАЦИОНАЛЬНАЯ ЭКОНОМИКА</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0400</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860,8</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853,8</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431,9</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57</w:t>
            </w:r>
          </w:p>
        </w:tc>
        <w:tc>
          <w:tcPr>
            <w:tcW w:w="3430" w:type="dxa"/>
            <w:gridSpan w:val="11"/>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Дорожное хозяйство (дорожные фонды)</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0409</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830,8</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853,8</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431,9</w:t>
            </w:r>
          </w:p>
        </w:tc>
      </w:tr>
      <w:tr w:rsidR="003A60BC" w:rsidRPr="003A60BC" w:rsidTr="006C0D6E">
        <w:trPr>
          <w:gridAfter w:val="11"/>
          <w:wAfter w:w="3472" w:type="dxa"/>
          <w:trHeight w:val="11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58</w:t>
            </w:r>
          </w:p>
        </w:tc>
        <w:tc>
          <w:tcPr>
            <w:tcW w:w="3430" w:type="dxa"/>
            <w:gridSpan w:val="11"/>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 xml:space="preserve">Муниципальная программа «Устойчивое развитие муниципального образования поселка Суломай» </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0409</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01 0 00 00000</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830,8</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853,8</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431,9</w:t>
            </w:r>
          </w:p>
        </w:tc>
      </w:tr>
      <w:tr w:rsidR="003A60BC" w:rsidRPr="003A60BC" w:rsidTr="006C0D6E">
        <w:trPr>
          <w:gridAfter w:val="11"/>
          <w:wAfter w:w="3472" w:type="dxa"/>
          <w:trHeight w:val="421"/>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lastRenderedPageBreak/>
              <w:t>59</w:t>
            </w:r>
          </w:p>
        </w:tc>
        <w:tc>
          <w:tcPr>
            <w:tcW w:w="3430" w:type="dxa"/>
            <w:gridSpan w:val="11"/>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 xml:space="preserve">Подпрограмма «Дорожная деятельность в отношении дорог местного значения поселка Суломай и обеспечение безопасности дорожного движения» </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0409</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01 3 00 00000</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830,8</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853,8</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431,9</w:t>
            </w:r>
          </w:p>
        </w:tc>
      </w:tr>
      <w:tr w:rsidR="003A60BC" w:rsidRPr="003A60BC" w:rsidTr="006C0D6E">
        <w:trPr>
          <w:gridAfter w:val="11"/>
          <w:wAfter w:w="3472" w:type="dxa"/>
          <w:trHeight w:val="2264"/>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60</w:t>
            </w:r>
          </w:p>
        </w:tc>
        <w:tc>
          <w:tcPr>
            <w:tcW w:w="3430" w:type="dxa"/>
            <w:gridSpan w:val="11"/>
            <w:tcBorders>
              <w:top w:val="nil"/>
              <w:left w:val="nil"/>
              <w:bottom w:val="single" w:sz="4" w:space="0" w:color="000000"/>
              <w:right w:val="single" w:sz="4" w:space="0" w:color="000000"/>
            </w:tcBorders>
            <w:shd w:val="clear" w:color="auto" w:fill="auto"/>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Расходы муниципального образования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поселка Суломай в рамках подпрограммы «Дорожная деятельность в отношении дорог местного значения поселка Суломай и обеспечение безопасности дорожного движения» муниципальной программы «Устойчивое развитие муниципального образования поселка Суломай»</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0409</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01 3 00 60020</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830,8</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853,8</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431,9</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61</w:t>
            </w:r>
          </w:p>
        </w:tc>
        <w:tc>
          <w:tcPr>
            <w:tcW w:w="3430" w:type="dxa"/>
            <w:gridSpan w:val="11"/>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Закупка товаров, работ и услуг для обеспечения государственных (муниципальных) нужд</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0409</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01 3 00 60020</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200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830,8</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853,8</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431,9</w:t>
            </w:r>
          </w:p>
        </w:tc>
      </w:tr>
      <w:tr w:rsidR="003A60BC" w:rsidRPr="003A60BC" w:rsidTr="006C0D6E">
        <w:trPr>
          <w:gridAfter w:val="11"/>
          <w:wAfter w:w="3472" w:type="dxa"/>
          <w:trHeight w:val="202"/>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62</w:t>
            </w:r>
          </w:p>
        </w:tc>
        <w:tc>
          <w:tcPr>
            <w:tcW w:w="3430" w:type="dxa"/>
            <w:gridSpan w:val="11"/>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0409</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01 3 00 60020</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830,8</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853,8</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431,9</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63</w:t>
            </w:r>
          </w:p>
        </w:tc>
        <w:tc>
          <w:tcPr>
            <w:tcW w:w="3430" w:type="dxa"/>
            <w:gridSpan w:val="11"/>
            <w:tcBorders>
              <w:top w:val="nil"/>
              <w:left w:val="nil"/>
              <w:bottom w:val="single" w:sz="4" w:space="0" w:color="auto"/>
              <w:right w:val="single" w:sz="4" w:space="0" w:color="auto"/>
            </w:tcBorders>
            <w:shd w:val="clear" w:color="auto" w:fill="auto"/>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Другие вопросы в области национальной экономики</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auto"/>
              <w:right w:val="nil"/>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0412</w:t>
            </w:r>
          </w:p>
        </w:tc>
        <w:tc>
          <w:tcPr>
            <w:tcW w:w="1354" w:type="dxa"/>
            <w:gridSpan w:val="5"/>
            <w:tcBorders>
              <w:top w:val="nil"/>
              <w:left w:val="single" w:sz="4" w:space="0" w:color="auto"/>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847" w:type="dxa"/>
            <w:gridSpan w:val="4"/>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30,0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64</w:t>
            </w:r>
          </w:p>
        </w:tc>
        <w:tc>
          <w:tcPr>
            <w:tcW w:w="3430" w:type="dxa"/>
            <w:gridSpan w:val="11"/>
            <w:tcBorders>
              <w:top w:val="nil"/>
              <w:left w:val="nil"/>
              <w:bottom w:val="single" w:sz="4" w:space="0" w:color="auto"/>
              <w:right w:val="single" w:sz="4" w:space="0" w:color="auto"/>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 xml:space="preserve">Муниципальная программа «Устойчивое развитие муниципального образования поселка Суломай» </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auto"/>
              <w:right w:val="nil"/>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0412</w:t>
            </w:r>
          </w:p>
        </w:tc>
        <w:tc>
          <w:tcPr>
            <w:tcW w:w="1354"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01 0 00 00000</w:t>
            </w:r>
          </w:p>
        </w:tc>
        <w:tc>
          <w:tcPr>
            <w:tcW w:w="847" w:type="dxa"/>
            <w:gridSpan w:val="4"/>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30,0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65</w:t>
            </w:r>
          </w:p>
        </w:tc>
        <w:tc>
          <w:tcPr>
            <w:tcW w:w="3430" w:type="dxa"/>
            <w:gridSpan w:val="11"/>
            <w:tcBorders>
              <w:top w:val="nil"/>
              <w:left w:val="nil"/>
              <w:bottom w:val="single" w:sz="4" w:space="0" w:color="auto"/>
              <w:right w:val="single" w:sz="4" w:space="0" w:color="auto"/>
            </w:tcBorders>
            <w:shd w:val="clear" w:color="auto" w:fill="auto"/>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Подпрограмма «Владение, пользование и распоряжение имуществом, находящимся в муниципальной собственности поселка Суломай»</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auto"/>
              <w:right w:val="nil"/>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0412</w:t>
            </w:r>
          </w:p>
        </w:tc>
        <w:tc>
          <w:tcPr>
            <w:tcW w:w="1354"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01 1 00 00000</w:t>
            </w:r>
          </w:p>
        </w:tc>
        <w:tc>
          <w:tcPr>
            <w:tcW w:w="847" w:type="dxa"/>
            <w:gridSpan w:val="4"/>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30,0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6C0D6E">
        <w:trPr>
          <w:gridAfter w:val="11"/>
          <w:wAfter w:w="3472" w:type="dxa"/>
          <w:trHeight w:val="1555"/>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lastRenderedPageBreak/>
              <w:t>66</w:t>
            </w:r>
          </w:p>
        </w:tc>
        <w:tc>
          <w:tcPr>
            <w:tcW w:w="3430" w:type="dxa"/>
            <w:gridSpan w:val="11"/>
            <w:tcBorders>
              <w:top w:val="nil"/>
              <w:left w:val="nil"/>
              <w:bottom w:val="single" w:sz="4" w:space="0" w:color="auto"/>
              <w:right w:val="single" w:sz="4" w:space="0" w:color="auto"/>
            </w:tcBorders>
            <w:shd w:val="clear" w:color="auto" w:fill="auto"/>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 xml:space="preserve">Исполнение переданных полномочий в области обращения с твердыми коммунальными отходами в рамках подпрограммы «Владение, пользование и распоряжение имуществом, находящимся в муниципальной собственности поселка Суломай» муниципальной программы «Устойчивое развитие муниципального образования поселок Суломай»  </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auto"/>
              <w:right w:val="nil"/>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0412</w:t>
            </w:r>
          </w:p>
        </w:tc>
        <w:tc>
          <w:tcPr>
            <w:tcW w:w="1354"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01 1 00 10590</w:t>
            </w:r>
          </w:p>
        </w:tc>
        <w:tc>
          <w:tcPr>
            <w:tcW w:w="847" w:type="dxa"/>
            <w:gridSpan w:val="4"/>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30,0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67</w:t>
            </w:r>
          </w:p>
        </w:tc>
        <w:tc>
          <w:tcPr>
            <w:tcW w:w="3430" w:type="dxa"/>
            <w:gridSpan w:val="11"/>
            <w:tcBorders>
              <w:top w:val="nil"/>
              <w:left w:val="nil"/>
              <w:bottom w:val="nil"/>
              <w:right w:val="single" w:sz="4" w:space="0" w:color="auto"/>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Закупка товаров, работ и услуг для обеспечения государственных (муниципальных) нужд</w:t>
            </w:r>
          </w:p>
        </w:tc>
        <w:tc>
          <w:tcPr>
            <w:tcW w:w="996" w:type="dxa"/>
            <w:gridSpan w:val="5"/>
            <w:tcBorders>
              <w:top w:val="nil"/>
              <w:left w:val="nil"/>
              <w:bottom w:val="nil"/>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nil"/>
              <w:right w:val="nil"/>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0412</w:t>
            </w:r>
          </w:p>
        </w:tc>
        <w:tc>
          <w:tcPr>
            <w:tcW w:w="1354" w:type="dxa"/>
            <w:gridSpan w:val="5"/>
            <w:tcBorders>
              <w:top w:val="nil"/>
              <w:left w:val="single" w:sz="4" w:space="0" w:color="auto"/>
              <w:bottom w:val="nil"/>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01 1 00 10590</w:t>
            </w:r>
          </w:p>
        </w:tc>
        <w:tc>
          <w:tcPr>
            <w:tcW w:w="847" w:type="dxa"/>
            <w:gridSpan w:val="4"/>
            <w:tcBorders>
              <w:top w:val="nil"/>
              <w:left w:val="nil"/>
              <w:bottom w:val="nil"/>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200</w:t>
            </w:r>
          </w:p>
        </w:tc>
        <w:tc>
          <w:tcPr>
            <w:tcW w:w="1129" w:type="dxa"/>
            <w:gridSpan w:val="4"/>
            <w:tcBorders>
              <w:top w:val="nil"/>
              <w:left w:val="nil"/>
              <w:bottom w:val="nil"/>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30,0</w:t>
            </w:r>
          </w:p>
        </w:tc>
        <w:tc>
          <w:tcPr>
            <w:tcW w:w="1129" w:type="dxa"/>
            <w:gridSpan w:val="4"/>
            <w:tcBorders>
              <w:top w:val="nil"/>
              <w:left w:val="nil"/>
              <w:bottom w:val="nil"/>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281" w:type="dxa"/>
            <w:gridSpan w:val="6"/>
            <w:tcBorders>
              <w:top w:val="nil"/>
              <w:left w:val="nil"/>
              <w:bottom w:val="nil"/>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68</w:t>
            </w:r>
          </w:p>
        </w:tc>
        <w:tc>
          <w:tcPr>
            <w:tcW w:w="3430" w:type="dxa"/>
            <w:gridSpan w:val="11"/>
            <w:tcBorders>
              <w:top w:val="single" w:sz="4" w:space="0" w:color="auto"/>
              <w:left w:val="nil"/>
              <w:bottom w:val="single" w:sz="4" w:space="0" w:color="auto"/>
              <w:right w:val="single" w:sz="4" w:space="0" w:color="auto"/>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996" w:type="dxa"/>
            <w:gridSpan w:val="5"/>
            <w:tcBorders>
              <w:top w:val="single" w:sz="4" w:space="0" w:color="auto"/>
              <w:left w:val="nil"/>
              <w:bottom w:val="single" w:sz="4" w:space="0" w:color="auto"/>
              <w:right w:val="single" w:sz="4" w:space="0" w:color="auto"/>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0412</w:t>
            </w:r>
          </w:p>
        </w:tc>
        <w:tc>
          <w:tcPr>
            <w:tcW w:w="1354"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01 1 00 10590</w:t>
            </w:r>
          </w:p>
        </w:tc>
        <w:tc>
          <w:tcPr>
            <w:tcW w:w="847"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4"/>
            <w:tcBorders>
              <w:top w:val="single" w:sz="4" w:space="0" w:color="auto"/>
              <w:left w:val="nil"/>
              <w:bottom w:val="single" w:sz="4" w:space="0" w:color="auto"/>
              <w:right w:val="single" w:sz="4" w:space="0" w:color="auto"/>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30,0</w:t>
            </w:r>
          </w:p>
        </w:tc>
        <w:tc>
          <w:tcPr>
            <w:tcW w:w="1129" w:type="dxa"/>
            <w:gridSpan w:val="4"/>
            <w:tcBorders>
              <w:top w:val="single" w:sz="4" w:space="0" w:color="auto"/>
              <w:left w:val="nil"/>
              <w:bottom w:val="single" w:sz="4" w:space="0" w:color="auto"/>
              <w:right w:val="single" w:sz="4" w:space="0" w:color="auto"/>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281" w:type="dxa"/>
            <w:gridSpan w:val="6"/>
            <w:tcBorders>
              <w:top w:val="single" w:sz="4" w:space="0" w:color="auto"/>
              <w:left w:val="nil"/>
              <w:bottom w:val="single" w:sz="4" w:space="0" w:color="auto"/>
              <w:right w:val="single" w:sz="4" w:space="0" w:color="auto"/>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69</w:t>
            </w:r>
          </w:p>
        </w:tc>
        <w:tc>
          <w:tcPr>
            <w:tcW w:w="3430" w:type="dxa"/>
            <w:gridSpan w:val="11"/>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ЖИЛИЩНО-КОММУНАЛЬНОЕ ХОЗЯЙСТВО</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0500</w:t>
            </w:r>
          </w:p>
        </w:tc>
        <w:tc>
          <w:tcPr>
            <w:tcW w:w="1354"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847"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11221,0</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7910,0</w:t>
            </w:r>
          </w:p>
        </w:tc>
        <w:tc>
          <w:tcPr>
            <w:tcW w:w="1281" w:type="dxa"/>
            <w:gridSpan w:val="6"/>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7910,0</w:t>
            </w:r>
          </w:p>
        </w:tc>
      </w:tr>
      <w:tr w:rsidR="003A60BC" w:rsidRPr="003A60BC" w:rsidTr="006C0D6E">
        <w:trPr>
          <w:gridAfter w:val="11"/>
          <w:wAfter w:w="3472" w:type="dxa"/>
          <w:trHeight w:val="33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70</w:t>
            </w:r>
          </w:p>
        </w:tc>
        <w:tc>
          <w:tcPr>
            <w:tcW w:w="3430" w:type="dxa"/>
            <w:gridSpan w:val="11"/>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Жилищное хозяйство</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0501</w:t>
            </w:r>
          </w:p>
        </w:tc>
        <w:tc>
          <w:tcPr>
            <w:tcW w:w="1354"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847"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10490,0</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7100,0</w:t>
            </w:r>
          </w:p>
        </w:tc>
        <w:tc>
          <w:tcPr>
            <w:tcW w:w="1281" w:type="dxa"/>
            <w:gridSpan w:val="6"/>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7100,0</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71</w:t>
            </w:r>
          </w:p>
        </w:tc>
        <w:tc>
          <w:tcPr>
            <w:tcW w:w="3430" w:type="dxa"/>
            <w:gridSpan w:val="11"/>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Муниципальная программа «Устойчивое развитие муниципального образования поселка Суломай»</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0501</w:t>
            </w:r>
          </w:p>
        </w:tc>
        <w:tc>
          <w:tcPr>
            <w:tcW w:w="1354"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01 0 00 00000</w:t>
            </w:r>
          </w:p>
        </w:tc>
        <w:tc>
          <w:tcPr>
            <w:tcW w:w="847"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10490,0</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7100,0</w:t>
            </w:r>
          </w:p>
        </w:tc>
        <w:tc>
          <w:tcPr>
            <w:tcW w:w="1281" w:type="dxa"/>
            <w:gridSpan w:val="6"/>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7100,0</w:t>
            </w:r>
          </w:p>
        </w:tc>
      </w:tr>
      <w:tr w:rsidR="003A60BC" w:rsidRPr="003A60BC" w:rsidTr="006C0D6E">
        <w:trPr>
          <w:gridAfter w:val="11"/>
          <w:wAfter w:w="3472" w:type="dxa"/>
          <w:trHeight w:val="1271"/>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72</w:t>
            </w:r>
          </w:p>
        </w:tc>
        <w:tc>
          <w:tcPr>
            <w:tcW w:w="3430" w:type="dxa"/>
            <w:gridSpan w:val="11"/>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 xml:space="preserve">Подпрограмма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Суломай» </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0501</w:t>
            </w:r>
          </w:p>
        </w:tc>
        <w:tc>
          <w:tcPr>
            <w:tcW w:w="1354"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01 2 00 00000</w:t>
            </w:r>
          </w:p>
        </w:tc>
        <w:tc>
          <w:tcPr>
            <w:tcW w:w="847"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10490,0</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7100,0</w:t>
            </w:r>
          </w:p>
        </w:tc>
        <w:tc>
          <w:tcPr>
            <w:tcW w:w="1281" w:type="dxa"/>
            <w:gridSpan w:val="6"/>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7100,0</w:t>
            </w:r>
          </w:p>
        </w:tc>
      </w:tr>
      <w:tr w:rsidR="003A60BC" w:rsidRPr="003A60BC" w:rsidTr="006C0D6E">
        <w:trPr>
          <w:gridAfter w:val="11"/>
          <w:wAfter w:w="3472" w:type="dxa"/>
          <w:trHeight w:val="2831"/>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lastRenderedPageBreak/>
              <w:t>73</w:t>
            </w:r>
          </w:p>
        </w:tc>
        <w:tc>
          <w:tcPr>
            <w:tcW w:w="3430" w:type="dxa"/>
            <w:gridSpan w:val="11"/>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Мероприятия в области жилищного хозяйства, строительства жилищного фонда в рамках подпрограммы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Суломай» муниципальной программы «Устойчивое развитие муниципального образования поселка Суломай»</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0501</w:t>
            </w:r>
          </w:p>
        </w:tc>
        <w:tc>
          <w:tcPr>
            <w:tcW w:w="1354" w:type="dxa"/>
            <w:gridSpan w:val="5"/>
            <w:tcBorders>
              <w:top w:val="nil"/>
              <w:left w:val="single" w:sz="4" w:space="0" w:color="000000"/>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01 2 00 10211</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10400,0</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7100,0</w:t>
            </w:r>
          </w:p>
        </w:tc>
        <w:tc>
          <w:tcPr>
            <w:tcW w:w="1281" w:type="dxa"/>
            <w:gridSpan w:val="6"/>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7100,0</w:t>
            </w:r>
          </w:p>
        </w:tc>
      </w:tr>
      <w:tr w:rsidR="003A60BC" w:rsidRPr="003A60BC" w:rsidTr="00A1541D">
        <w:trPr>
          <w:gridAfter w:val="11"/>
          <w:wAfter w:w="3472" w:type="dxa"/>
          <w:trHeight w:val="405"/>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74</w:t>
            </w:r>
          </w:p>
        </w:tc>
        <w:tc>
          <w:tcPr>
            <w:tcW w:w="3430" w:type="dxa"/>
            <w:gridSpan w:val="11"/>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Капитальные вложения в объекты государственной (муниципальной) собственности</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0501</w:t>
            </w:r>
          </w:p>
        </w:tc>
        <w:tc>
          <w:tcPr>
            <w:tcW w:w="1354" w:type="dxa"/>
            <w:gridSpan w:val="5"/>
            <w:tcBorders>
              <w:top w:val="nil"/>
              <w:left w:val="single" w:sz="4" w:space="0" w:color="000000"/>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01 2 00 10211</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400</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10400,0</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7100,0</w:t>
            </w:r>
          </w:p>
        </w:tc>
        <w:tc>
          <w:tcPr>
            <w:tcW w:w="1281" w:type="dxa"/>
            <w:gridSpan w:val="6"/>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7100,0</w:t>
            </w:r>
          </w:p>
        </w:tc>
      </w:tr>
      <w:tr w:rsidR="003A60BC" w:rsidRPr="003A60BC" w:rsidTr="006C0D6E">
        <w:trPr>
          <w:gridAfter w:val="11"/>
          <w:wAfter w:w="3472" w:type="dxa"/>
          <w:trHeight w:val="3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75</w:t>
            </w:r>
          </w:p>
        </w:tc>
        <w:tc>
          <w:tcPr>
            <w:tcW w:w="3430" w:type="dxa"/>
            <w:gridSpan w:val="11"/>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 xml:space="preserve">Бюджетные инвестиции </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0501</w:t>
            </w:r>
          </w:p>
        </w:tc>
        <w:tc>
          <w:tcPr>
            <w:tcW w:w="1354" w:type="dxa"/>
            <w:gridSpan w:val="5"/>
            <w:tcBorders>
              <w:top w:val="nil"/>
              <w:left w:val="single" w:sz="4" w:space="0" w:color="000000"/>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01 2 00 10211</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410</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10400,0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7100,0</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7100,0</w:t>
            </w:r>
          </w:p>
        </w:tc>
      </w:tr>
      <w:tr w:rsidR="003A60BC" w:rsidRPr="003A60BC" w:rsidTr="006C0D6E">
        <w:trPr>
          <w:gridAfter w:val="11"/>
          <w:wAfter w:w="3472" w:type="dxa"/>
          <w:trHeight w:val="846"/>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76</w:t>
            </w:r>
          </w:p>
        </w:tc>
        <w:tc>
          <w:tcPr>
            <w:tcW w:w="3430" w:type="dxa"/>
            <w:gridSpan w:val="11"/>
            <w:tcBorders>
              <w:top w:val="nil"/>
              <w:left w:val="nil"/>
              <w:bottom w:val="single" w:sz="4" w:space="0" w:color="auto"/>
              <w:right w:val="single" w:sz="4" w:space="0" w:color="auto"/>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Мероприятия в области жилищного хозяйства в рамках подпрограммы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Суломай» муниципальной программы «Устойчивое развитие муниципального образования поселка Суломай»</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auto"/>
              <w:right w:val="nil"/>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0501</w:t>
            </w:r>
          </w:p>
        </w:tc>
        <w:tc>
          <w:tcPr>
            <w:tcW w:w="1354" w:type="dxa"/>
            <w:gridSpan w:val="5"/>
            <w:tcBorders>
              <w:top w:val="nil"/>
              <w:left w:val="single" w:sz="4" w:space="0" w:color="auto"/>
              <w:bottom w:val="single" w:sz="4" w:space="0" w:color="auto"/>
              <w:right w:val="single" w:sz="4" w:space="0" w:color="auto"/>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01 2 00 95020</w:t>
            </w:r>
          </w:p>
        </w:tc>
        <w:tc>
          <w:tcPr>
            <w:tcW w:w="847" w:type="dxa"/>
            <w:gridSpan w:val="4"/>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90,0</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281" w:type="dxa"/>
            <w:gridSpan w:val="6"/>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6C0D6E">
        <w:trPr>
          <w:gridAfter w:val="11"/>
          <w:wAfter w:w="3472" w:type="dxa"/>
          <w:trHeight w:val="137"/>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77</w:t>
            </w:r>
          </w:p>
        </w:tc>
        <w:tc>
          <w:tcPr>
            <w:tcW w:w="3430" w:type="dxa"/>
            <w:gridSpan w:val="11"/>
            <w:tcBorders>
              <w:top w:val="nil"/>
              <w:left w:val="nil"/>
              <w:bottom w:val="single" w:sz="4" w:space="0" w:color="auto"/>
              <w:right w:val="single" w:sz="4" w:space="0" w:color="auto"/>
            </w:tcBorders>
            <w:shd w:val="clear" w:color="000000"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Закупка товаров, работ и услуг для обеспечения государственных (муниципальных) нужд</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auto"/>
              <w:right w:val="nil"/>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0501</w:t>
            </w:r>
          </w:p>
        </w:tc>
        <w:tc>
          <w:tcPr>
            <w:tcW w:w="1354" w:type="dxa"/>
            <w:gridSpan w:val="5"/>
            <w:tcBorders>
              <w:top w:val="nil"/>
              <w:left w:val="single" w:sz="4" w:space="0" w:color="auto"/>
              <w:bottom w:val="single" w:sz="4" w:space="0" w:color="auto"/>
              <w:right w:val="single" w:sz="4" w:space="0" w:color="auto"/>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01 2 00 95020</w:t>
            </w:r>
          </w:p>
        </w:tc>
        <w:tc>
          <w:tcPr>
            <w:tcW w:w="847" w:type="dxa"/>
            <w:gridSpan w:val="4"/>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200</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90,0</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281" w:type="dxa"/>
            <w:gridSpan w:val="6"/>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6C0D6E">
        <w:trPr>
          <w:gridAfter w:val="11"/>
          <w:wAfter w:w="3472" w:type="dxa"/>
          <w:trHeight w:val="289"/>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lastRenderedPageBreak/>
              <w:t>78</w:t>
            </w:r>
          </w:p>
        </w:tc>
        <w:tc>
          <w:tcPr>
            <w:tcW w:w="3430" w:type="dxa"/>
            <w:gridSpan w:val="11"/>
            <w:tcBorders>
              <w:top w:val="nil"/>
              <w:left w:val="nil"/>
              <w:bottom w:val="single" w:sz="4" w:space="0" w:color="auto"/>
              <w:right w:val="single" w:sz="4" w:space="0" w:color="auto"/>
            </w:tcBorders>
            <w:shd w:val="clear" w:color="auto" w:fill="auto"/>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auto"/>
              <w:right w:val="nil"/>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0501</w:t>
            </w:r>
          </w:p>
        </w:tc>
        <w:tc>
          <w:tcPr>
            <w:tcW w:w="1354" w:type="dxa"/>
            <w:gridSpan w:val="5"/>
            <w:tcBorders>
              <w:top w:val="nil"/>
              <w:left w:val="single" w:sz="4" w:space="0" w:color="auto"/>
              <w:bottom w:val="single" w:sz="4" w:space="0" w:color="auto"/>
              <w:right w:val="single" w:sz="4" w:space="0" w:color="auto"/>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01 2 00 95020</w:t>
            </w:r>
          </w:p>
        </w:tc>
        <w:tc>
          <w:tcPr>
            <w:tcW w:w="847" w:type="dxa"/>
            <w:gridSpan w:val="4"/>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90,0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6C0D6E">
        <w:trPr>
          <w:gridAfter w:val="11"/>
          <w:wAfter w:w="3472" w:type="dxa"/>
          <w:trHeight w:val="3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79</w:t>
            </w:r>
          </w:p>
        </w:tc>
        <w:tc>
          <w:tcPr>
            <w:tcW w:w="3430" w:type="dxa"/>
            <w:gridSpan w:val="11"/>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Благоустройство</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0503</w:t>
            </w:r>
          </w:p>
        </w:tc>
        <w:tc>
          <w:tcPr>
            <w:tcW w:w="1354" w:type="dxa"/>
            <w:gridSpan w:val="5"/>
            <w:tcBorders>
              <w:top w:val="nil"/>
              <w:left w:val="single" w:sz="4" w:space="0" w:color="000000"/>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731,0</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810,0</w:t>
            </w:r>
          </w:p>
        </w:tc>
        <w:tc>
          <w:tcPr>
            <w:tcW w:w="1281" w:type="dxa"/>
            <w:gridSpan w:val="6"/>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810,0</w:t>
            </w:r>
          </w:p>
        </w:tc>
      </w:tr>
      <w:tr w:rsidR="003A60BC" w:rsidRPr="003A60BC" w:rsidTr="006C0D6E">
        <w:trPr>
          <w:gridAfter w:val="11"/>
          <w:wAfter w:w="3472" w:type="dxa"/>
          <w:trHeight w:val="279"/>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80</w:t>
            </w:r>
          </w:p>
        </w:tc>
        <w:tc>
          <w:tcPr>
            <w:tcW w:w="3430" w:type="dxa"/>
            <w:gridSpan w:val="11"/>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Муниципальная программа «Устойчивое развитие муниципального образования поселка Суломай»</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0503</w:t>
            </w:r>
          </w:p>
        </w:tc>
        <w:tc>
          <w:tcPr>
            <w:tcW w:w="1354" w:type="dxa"/>
            <w:gridSpan w:val="5"/>
            <w:tcBorders>
              <w:top w:val="nil"/>
              <w:left w:val="single" w:sz="4" w:space="0" w:color="000000"/>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01 0 00 00000</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731,0</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810,0</w:t>
            </w:r>
          </w:p>
        </w:tc>
        <w:tc>
          <w:tcPr>
            <w:tcW w:w="1281" w:type="dxa"/>
            <w:gridSpan w:val="6"/>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810,0</w:t>
            </w:r>
          </w:p>
        </w:tc>
      </w:tr>
      <w:tr w:rsidR="003A60BC" w:rsidRPr="003A60BC" w:rsidTr="006C0D6E">
        <w:trPr>
          <w:gridAfter w:val="11"/>
          <w:wAfter w:w="3472" w:type="dxa"/>
          <w:trHeight w:val="511"/>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81</w:t>
            </w:r>
          </w:p>
        </w:tc>
        <w:tc>
          <w:tcPr>
            <w:tcW w:w="3430" w:type="dxa"/>
            <w:gridSpan w:val="11"/>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 xml:space="preserve">Подпрограмма «Организация благоустройства территории, создание среды комфортной для проживания жителей поселка Суломай»  </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0503</w:t>
            </w:r>
          </w:p>
        </w:tc>
        <w:tc>
          <w:tcPr>
            <w:tcW w:w="1354" w:type="dxa"/>
            <w:gridSpan w:val="5"/>
            <w:tcBorders>
              <w:top w:val="nil"/>
              <w:left w:val="single" w:sz="4" w:space="0" w:color="000000"/>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01 4 00 00000</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731,0</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810,0</w:t>
            </w:r>
          </w:p>
        </w:tc>
        <w:tc>
          <w:tcPr>
            <w:tcW w:w="1281" w:type="dxa"/>
            <w:gridSpan w:val="6"/>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810,0</w:t>
            </w:r>
          </w:p>
        </w:tc>
      </w:tr>
      <w:tr w:rsidR="003A60BC" w:rsidRPr="003A60BC" w:rsidTr="006C0D6E">
        <w:trPr>
          <w:gridAfter w:val="11"/>
          <w:wAfter w:w="3472" w:type="dxa"/>
          <w:trHeight w:val="1431"/>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82</w:t>
            </w:r>
          </w:p>
        </w:tc>
        <w:tc>
          <w:tcPr>
            <w:tcW w:w="3430" w:type="dxa"/>
            <w:gridSpan w:val="11"/>
            <w:tcBorders>
              <w:top w:val="nil"/>
              <w:left w:val="nil"/>
              <w:bottom w:val="single" w:sz="4" w:space="0" w:color="000000"/>
              <w:right w:val="single" w:sz="4" w:space="0" w:color="000000"/>
            </w:tcBorders>
            <w:shd w:val="clear" w:color="auto" w:fill="auto"/>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Уличное освещение в рамках подпрограммы «Организация благоустройства территории, создание среды комфортной для проживания жителей поселка Суломай» муниципальной программы «Устойчивое развитие муниципального образования поселка Суломай»</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0503</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01 4 00 06666</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371,3</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420,3</w:t>
            </w:r>
          </w:p>
        </w:tc>
        <w:tc>
          <w:tcPr>
            <w:tcW w:w="1281" w:type="dxa"/>
            <w:gridSpan w:val="6"/>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420,3</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83</w:t>
            </w:r>
          </w:p>
        </w:tc>
        <w:tc>
          <w:tcPr>
            <w:tcW w:w="3430" w:type="dxa"/>
            <w:gridSpan w:val="11"/>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Закупка товаров, работ и услуг для обеспечения государственных (муниципальных) нужд</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0503</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01 4 00 06666</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200</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371,3</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420,3</w:t>
            </w:r>
          </w:p>
        </w:tc>
        <w:tc>
          <w:tcPr>
            <w:tcW w:w="1281" w:type="dxa"/>
            <w:gridSpan w:val="6"/>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420,3</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84</w:t>
            </w:r>
          </w:p>
        </w:tc>
        <w:tc>
          <w:tcPr>
            <w:tcW w:w="3430" w:type="dxa"/>
            <w:gridSpan w:val="11"/>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0503</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01 4 00 06666</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371,3</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420,3</w:t>
            </w:r>
          </w:p>
        </w:tc>
        <w:tc>
          <w:tcPr>
            <w:tcW w:w="1281" w:type="dxa"/>
            <w:gridSpan w:val="6"/>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420,3</w:t>
            </w:r>
          </w:p>
        </w:tc>
      </w:tr>
      <w:tr w:rsidR="003A60BC" w:rsidRPr="003A60BC" w:rsidTr="00A1541D">
        <w:trPr>
          <w:gridAfter w:val="11"/>
          <w:wAfter w:w="3472" w:type="dxa"/>
          <w:trHeight w:val="279"/>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85</w:t>
            </w:r>
          </w:p>
        </w:tc>
        <w:tc>
          <w:tcPr>
            <w:tcW w:w="3430" w:type="dxa"/>
            <w:gridSpan w:val="11"/>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 xml:space="preserve">Прочие мероприятия по благоустройству городских округов и сельских поселений в рамках подпрограммы «Организация благоустройства территории, создание среды комфортной для проживания жителей поселка Суломай» муниципальной программы «Устойчивое </w:t>
            </w:r>
            <w:r w:rsidRPr="003A60BC">
              <w:rPr>
                <w:rFonts w:ascii="Arial Narrow" w:hAnsi="Arial Narrow" w:cs="Arial"/>
                <w:sz w:val="20"/>
                <w:szCs w:val="20"/>
              </w:rPr>
              <w:lastRenderedPageBreak/>
              <w:t>развитие муниципального образования поселка Суломай»</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lastRenderedPageBreak/>
              <w:t>223</w:t>
            </w:r>
          </w:p>
        </w:tc>
        <w:tc>
          <w:tcPr>
            <w:tcW w:w="1185" w:type="dxa"/>
            <w:gridSpan w:val="3"/>
            <w:tcBorders>
              <w:top w:val="nil"/>
              <w:left w:val="nil"/>
              <w:bottom w:val="single" w:sz="4" w:space="0" w:color="000000"/>
              <w:right w:val="nil"/>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0503</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01 4 00 06667</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234,5</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234,5</w:t>
            </w:r>
          </w:p>
        </w:tc>
        <w:tc>
          <w:tcPr>
            <w:tcW w:w="1281" w:type="dxa"/>
            <w:gridSpan w:val="6"/>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234,5</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86</w:t>
            </w:r>
          </w:p>
        </w:tc>
        <w:tc>
          <w:tcPr>
            <w:tcW w:w="3430" w:type="dxa"/>
            <w:gridSpan w:val="11"/>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Закупка товаров, работ и услуг для обеспечения государственных (муниципальных) нужд</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0503</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01 4 00 06667</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200</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234,5</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234,5</w:t>
            </w:r>
          </w:p>
        </w:tc>
        <w:tc>
          <w:tcPr>
            <w:tcW w:w="1281" w:type="dxa"/>
            <w:gridSpan w:val="6"/>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234,5</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87</w:t>
            </w:r>
          </w:p>
        </w:tc>
        <w:tc>
          <w:tcPr>
            <w:tcW w:w="3430" w:type="dxa"/>
            <w:gridSpan w:val="11"/>
            <w:tcBorders>
              <w:top w:val="nil"/>
              <w:left w:val="nil"/>
              <w:bottom w:val="nil"/>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nil"/>
              <w:right w:val="nil"/>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0503</w:t>
            </w:r>
          </w:p>
        </w:tc>
        <w:tc>
          <w:tcPr>
            <w:tcW w:w="1354" w:type="dxa"/>
            <w:gridSpan w:val="5"/>
            <w:tcBorders>
              <w:top w:val="nil"/>
              <w:left w:val="single" w:sz="4" w:space="0" w:color="000000"/>
              <w:bottom w:val="nil"/>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01 4 00 06667</w:t>
            </w:r>
          </w:p>
        </w:tc>
        <w:tc>
          <w:tcPr>
            <w:tcW w:w="847" w:type="dxa"/>
            <w:gridSpan w:val="4"/>
            <w:tcBorders>
              <w:top w:val="nil"/>
              <w:left w:val="nil"/>
              <w:bottom w:val="nil"/>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4"/>
            <w:tcBorders>
              <w:top w:val="nil"/>
              <w:left w:val="nil"/>
              <w:bottom w:val="nil"/>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234,5</w:t>
            </w:r>
          </w:p>
        </w:tc>
        <w:tc>
          <w:tcPr>
            <w:tcW w:w="1129" w:type="dxa"/>
            <w:gridSpan w:val="4"/>
            <w:tcBorders>
              <w:top w:val="nil"/>
              <w:left w:val="nil"/>
              <w:bottom w:val="nil"/>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234,5</w:t>
            </w:r>
          </w:p>
        </w:tc>
        <w:tc>
          <w:tcPr>
            <w:tcW w:w="1281" w:type="dxa"/>
            <w:gridSpan w:val="6"/>
            <w:tcBorders>
              <w:top w:val="nil"/>
              <w:left w:val="nil"/>
              <w:bottom w:val="nil"/>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234,5</w:t>
            </w:r>
          </w:p>
        </w:tc>
      </w:tr>
      <w:tr w:rsidR="003A60BC" w:rsidRPr="003A60BC" w:rsidTr="006C0D6E">
        <w:trPr>
          <w:gridAfter w:val="11"/>
          <w:wAfter w:w="3472" w:type="dxa"/>
          <w:trHeight w:val="2128"/>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88</w:t>
            </w:r>
          </w:p>
        </w:tc>
        <w:tc>
          <w:tcPr>
            <w:tcW w:w="3430" w:type="dxa"/>
            <w:gridSpan w:val="11"/>
            <w:tcBorders>
              <w:top w:val="single" w:sz="4" w:space="0" w:color="auto"/>
              <w:left w:val="nil"/>
              <w:bottom w:val="single" w:sz="4" w:space="0" w:color="auto"/>
              <w:right w:val="single" w:sz="4" w:space="0" w:color="auto"/>
            </w:tcBorders>
            <w:shd w:val="clear" w:color="auto" w:fill="auto"/>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Исполнение переданных полномочий в области обращения с твердыми коммунальными отходами</w:t>
            </w:r>
            <w:r w:rsidR="006C0D6E">
              <w:rPr>
                <w:rFonts w:ascii="Arial Narrow" w:hAnsi="Arial Narrow" w:cs="Arial"/>
                <w:sz w:val="20"/>
                <w:szCs w:val="20"/>
              </w:rPr>
              <w:t xml:space="preserve"> </w:t>
            </w:r>
            <w:r w:rsidRPr="003A60BC">
              <w:rPr>
                <w:rFonts w:ascii="Arial Narrow" w:hAnsi="Arial Narrow" w:cs="Arial"/>
                <w:sz w:val="20"/>
                <w:szCs w:val="20"/>
              </w:rPr>
              <w:t>в рамках подпрограммы «Организация благоустройства территории, создание среды комфортной для проживания жителей поселка Суломай» муниципальной программы «Устойчивое развитие муниципального образования поселка Суломай»</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single" w:sz="4" w:space="0" w:color="000000"/>
              <w:left w:val="nil"/>
              <w:bottom w:val="single" w:sz="4" w:space="0" w:color="000000"/>
              <w:right w:val="nil"/>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0503</w:t>
            </w:r>
          </w:p>
        </w:tc>
        <w:tc>
          <w:tcPr>
            <w:tcW w:w="1354" w:type="dxa"/>
            <w:gridSpan w:val="5"/>
            <w:tcBorders>
              <w:top w:val="single" w:sz="4" w:space="0" w:color="000000"/>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01 4 00 10590</w:t>
            </w:r>
          </w:p>
        </w:tc>
        <w:tc>
          <w:tcPr>
            <w:tcW w:w="847" w:type="dxa"/>
            <w:gridSpan w:val="4"/>
            <w:tcBorders>
              <w:top w:val="single" w:sz="4" w:space="0" w:color="auto"/>
              <w:left w:val="nil"/>
              <w:bottom w:val="single" w:sz="4" w:space="0" w:color="auto"/>
              <w:right w:val="single" w:sz="4" w:space="0" w:color="auto"/>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single" w:sz="4" w:space="0" w:color="auto"/>
              <w:left w:val="nil"/>
              <w:bottom w:val="single" w:sz="4" w:space="0" w:color="auto"/>
              <w:right w:val="single" w:sz="4" w:space="0" w:color="auto"/>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125,2</w:t>
            </w:r>
          </w:p>
        </w:tc>
        <w:tc>
          <w:tcPr>
            <w:tcW w:w="1129" w:type="dxa"/>
            <w:gridSpan w:val="4"/>
            <w:tcBorders>
              <w:top w:val="single" w:sz="4" w:space="0" w:color="auto"/>
              <w:left w:val="nil"/>
              <w:bottom w:val="single" w:sz="4" w:space="0" w:color="auto"/>
              <w:right w:val="single" w:sz="4" w:space="0" w:color="auto"/>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155,2</w:t>
            </w:r>
          </w:p>
        </w:tc>
        <w:tc>
          <w:tcPr>
            <w:tcW w:w="1281" w:type="dxa"/>
            <w:gridSpan w:val="6"/>
            <w:tcBorders>
              <w:top w:val="single" w:sz="4" w:space="0" w:color="auto"/>
              <w:left w:val="nil"/>
              <w:bottom w:val="single" w:sz="4" w:space="0" w:color="auto"/>
              <w:right w:val="single" w:sz="4" w:space="0" w:color="auto"/>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155,2</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89</w:t>
            </w:r>
          </w:p>
        </w:tc>
        <w:tc>
          <w:tcPr>
            <w:tcW w:w="3430" w:type="dxa"/>
            <w:gridSpan w:val="11"/>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Закупка товаров, работ и услуг для обеспечения государственных (муниципальных) нужд</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0503</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01 4 00 10590</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200</w:t>
            </w:r>
          </w:p>
        </w:tc>
        <w:tc>
          <w:tcPr>
            <w:tcW w:w="1129" w:type="dxa"/>
            <w:gridSpan w:val="4"/>
            <w:tcBorders>
              <w:top w:val="nil"/>
              <w:left w:val="nil"/>
              <w:bottom w:val="single" w:sz="4" w:space="0" w:color="auto"/>
              <w:right w:val="single" w:sz="4" w:space="0" w:color="auto"/>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129" w:type="dxa"/>
            <w:gridSpan w:val="4"/>
            <w:tcBorders>
              <w:top w:val="nil"/>
              <w:left w:val="nil"/>
              <w:bottom w:val="single" w:sz="4" w:space="0" w:color="auto"/>
              <w:right w:val="single" w:sz="4" w:space="0" w:color="auto"/>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155,2</w:t>
            </w:r>
          </w:p>
        </w:tc>
        <w:tc>
          <w:tcPr>
            <w:tcW w:w="1281" w:type="dxa"/>
            <w:gridSpan w:val="6"/>
            <w:tcBorders>
              <w:top w:val="nil"/>
              <w:left w:val="nil"/>
              <w:bottom w:val="single" w:sz="4" w:space="0" w:color="auto"/>
              <w:right w:val="single" w:sz="4" w:space="0" w:color="auto"/>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155,2</w:t>
            </w:r>
          </w:p>
        </w:tc>
      </w:tr>
      <w:tr w:rsidR="003A60BC" w:rsidRPr="003A60BC" w:rsidTr="006C0D6E">
        <w:trPr>
          <w:gridAfter w:val="11"/>
          <w:wAfter w:w="3472" w:type="dxa"/>
          <w:trHeight w:val="541"/>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90</w:t>
            </w:r>
          </w:p>
        </w:tc>
        <w:tc>
          <w:tcPr>
            <w:tcW w:w="3430" w:type="dxa"/>
            <w:gridSpan w:val="11"/>
            <w:tcBorders>
              <w:top w:val="nil"/>
              <w:left w:val="nil"/>
              <w:bottom w:val="nil"/>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996" w:type="dxa"/>
            <w:gridSpan w:val="5"/>
            <w:tcBorders>
              <w:top w:val="nil"/>
              <w:left w:val="nil"/>
              <w:bottom w:val="nil"/>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nil"/>
              <w:right w:val="nil"/>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0503</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01 4 00 10590</w:t>
            </w:r>
          </w:p>
        </w:tc>
        <w:tc>
          <w:tcPr>
            <w:tcW w:w="847" w:type="dxa"/>
            <w:gridSpan w:val="4"/>
            <w:tcBorders>
              <w:top w:val="nil"/>
              <w:left w:val="nil"/>
              <w:bottom w:val="nil"/>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4"/>
            <w:tcBorders>
              <w:top w:val="nil"/>
              <w:left w:val="nil"/>
              <w:bottom w:val="single" w:sz="4" w:space="0" w:color="auto"/>
              <w:right w:val="single" w:sz="4" w:space="0" w:color="auto"/>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129" w:type="dxa"/>
            <w:gridSpan w:val="4"/>
            <w:tcBorders>
              <w:top w:val="nil"/>
              <w:left w:val="nil"/>
              <w:bottom w:val="single" w:sz="4" w:space="0" w:color="auto"/>
              <w:right w:val="single" w:sz="4" w:space="0" w:color="auto"/>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155,2</w:t>
            </w:r>
          </w:p>
        </w:tc>
        <w:tc>
          <w:tcPr>
            <w:tcW w:w="1281" w:type="dxa"/>
            <w:gridSpan w:val="6"/>
            <w:tcBorders>
              <w:top w:val="nil"/>
              <w:left w:val="nil"/>
              <w:bottom w:val="single" w:sz="4" w:space="0" w:color="auto"/>
              <w:right w:val="single" w:sz="4" w:space="0" w:color="auto"/>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155,2</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91</w:t>
            </w:r>
          </w:p>
        </w:tc>
        <w:tc>
          <w:tcPr>
            <w:tcW w:w="3430" w:type="dxa"/>
            <w:gridSpan w:val="11"/>
            <w:tcBorders>
              <w:top w:val="single" w:sz="4" w:space="0" w:color="000000"/>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Капитальные вложения в объекты государственной (муниципальной) собственности</w:t>
            </w:r>
          </w:p>
        </w:tc>
        <w:tc>
          <w:tcPr>
            <w:tcW w:w="996" w:type="dxa"/>
            <w:gridSpan w:val="5"/>
            <w:tcBorders>
              <w:top w:val="single" w:sz="4" w:space="0" w:color="000000"/>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single" w:sz="4" w:space="0" w:color="000000"/>
              <w:left w:val="nil"/>
              <w:bottom w:val="single" w:sz="4" w:space="0" w:color="000000"/>
              <w:right w:val="nil"/>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0503</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01 4 00 10590</w:t>
            </w:r>
          </w:p>
        </w:tc>
        <w:tc>
          <w:tcPr>
            <w:tcW w:w="847" w:type="dxa"/>
            <w:gridSpan w:val="4"/>
            <w:tcBorders>
              <w:top w:val="single" w:sz="4" w:space="0" w:color="000000"/>
              <w:left w:val="nil"/>
              <w:bottom w:val="nil"/>
              <w:right w:val="nil"/>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400</w:t>
            </w:r>
          </w:p>
        </w:tc>
        <w:tc>
          <w:tcPr>
            <w:tcW w:w="1129" w:type="dxa"/>
            <w:gridSpan w:val="4"/>
            <w:tcBorders>
              <w:top w:val="nil"/>
              <w:left w:val="single" w:sz="4" w:space="0" w:color="auto"/>
              <w:bottom w:val="single" w:sz="4" w:space="0" w:color="auto"/>
              <w:right w:val="single" w:sz="4" w:space="0" w:color="auto"/>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125,2</w:t>
            </w:r>
          </w:p>
        </w:tc>
        <w:tc>
          <w:tcPr>
            <w:tcW w:w="1129" w:type="dxa"/>
            <w:gridSpan w:val="4"/>
            <w:tcBorders>
              <w:top w:val="nil"/>
              <w:left w:val="nil"/>
              <w:bottom w:val="single" w:sz="4" w:space="0" w:color="auto"/>
              <w:right w:val="single" w:sz="4" w:space="0" w:color="auto"/>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281" w:type="dxa"/>
            <w:gridSpan w:val="6"/>
            <w:tcBorders>
              <w:top w:val="nil"/>
              <w:left w:val="nil"/>
              <w:bottom w:val="single" w:sz="4" w:space="0" w:color="auto"/>
              <w:right w:val="single" w:sz="4" w:space="0" w:color="auto"/>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6C0D6E">
        <w:trPr>
          <w:gridAfter w:val="11"/>
          <w:wAfter w:w="3472" w:type="dxa"/>
          <w:trHeight w:val="345"/>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92</w:t>
            </w:r>
          </w:p>
        </w:tc>
        <w:tc>
          <w:tcPr>
            <w:tcW w:w="3430" w:type="dxa"/>
            <w:gridSpan w:val="11"/>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 xml:space="preserve">Бюджетные инвестиции </w:t>
            </w:r>
          </w:p>
        </w:tc>
        <w:tc>
          <w:tcPr>
            <w:tcW w:w="996" w:type="dxa"/>
            <w:gridSpan w:val="5"/>
            <w:tcBorders>
              <w:top w:val="nil"/>
              <w:left w:val="nil"/>
              <w:bottom w:val="nil"/>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nil"/>
              <w:right w:val="nil"/>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0503</w:t>
            </w:r>
          </w:p>
        </w:tc>
        <w:tc>
          <w:tcPr>
            <w:tcW w:w="1354"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01 4 00 10590</w:t>
            </w:r>
          </w:p>
        </w:tc>
        <w:tc>
          <w:tcPr>
            <w:tcW w:w="847" w:type="dxa"/>
            <w:gridSpan w:val="4"/>
            <w:tcBorders>
              <w:top w:val="single" w:sz="4" w:space="0" w:color="000000"/>
              <w:left w:val="nil"/>
              <w:bottom w:val="nil"/>
              <w:right w:val="nil"/>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410</w:t>
            </w:r>
          </w:p>
        </w:tc>
        <w:tc>
          <w:tcPr>
            <w:tcW w:w="1129" w:type="dxa"/>
            <w:gridSpan w:val="4"/>
            <w:tcBorders>
              <w:top w:val="nil"/>
              <w:left w:val="single" w:sz="4" w:space="0" w:color="auto"/>
              <w:bottom w:val="single" w:sz="4" w:space="0" w:color="auto"/>
              <w:right w:val="single" w:sz="4" w:space="0" w:color="auto"/>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125,2</w:t>
            </w:r>
          </w:p>
        </w:tc>
        <w:tc>
          <w:tcPr>
            <w:tcW w:w="1129" w:type="dxa"/>
            <w:gridSpan w:val="4"/>
            <w:tcBorders>
              <w:top w:val="nil"/>
              <w:left w:val="nil"/>
              <w:bottom w:val="single" w:sz="4" w:space="0" w:color="auto"/>
              <w:right w:val="single" w:sz="4" w:space="0" w:color="auto"/>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281" w:type="dxa"/>
            <w:gridSpan w:val="6"/>
            <w:tcBorders>
              <w:top w:val="nil"/>
              <w:left w:val="nil"/>
              <w:bottom w:val="single" w:sz="4" w:space="0" w:color="auto"/>
              <w:right w:val="single" w:sz="4" w:space="0" w:color="auto"/>
            </w:tcBorders>
            <w:shd w:val="clear" w:color="000000"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6C0D6E">
        <w:trPr>
          <w:gridAfter w:val="11"/>
          <w:wAfter w:w="3472" w:type="dxa"/>
          <w:trHeight w:val="137"/>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93</w:t>
            </w:r>
          </w:p>
        </w:tc>
        <w:tc>
          <w:tcPr>
            <w:tcW w:w="3430" w:type="dxa"/>
            <w:gridSpan w:val="11"/>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 xml:space="preserve">МЕЖБЮДЖЕТНЫЕ ТРАНСФЕРТЫ ОБЩЕГО ХАРАКТЕРА БЮДЖЕТАМ БЮДЖЕТНОЙ СИСТЕМЫ РОССИЙСКОЙ ФЕДЕРАЦИИ </w:t>
            </w:r>
          </w:p>
        </w:tc>
        <w:tc>
          <w:tcPr>
            <w:tcW w:w="996" w:type="dxa"/>
            <w:gridSpan w:val="5"/>
            <w:tcBorders>
              <w:top w:val="single" w:sz="4" w:space="0" w:color="000000"/>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single" w:sz="4" w:space="0" w:color="000000"/>
              <w:left w:val="nil"/>
              <w:bottom w:val="single" w:sz="4" w:space="0" w:color="000000"/>
              <w:right w:val="nil"/>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1400</w:t>
            </w:r>
          </w:p>
        </w:tc>
        <w:tc>
          <w:tcPr>
            <w:tcW w:w="1354" w:type="dxa"/>
            <w:gridSpan w:val="5"/>
            <w:tcBorders>
              <w:top w:val="nil"/>
              <w:left w:val="single" w:sz="4" w:space="0" w:color="000000"/>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847" w:type="dxa"/>
            <w:gridSpan w:val="4"/>
            <w:tcBorders>
              <w:top w:val="single" w:sz="4" w:space="0" w:color="000000"/>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420,6</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420,6</w:t>
            </w:r>
          </w:p>
        </w:tc>
        <w:tc>
          <w:tcPr>
            <w:tcW w:w="1281" w:type="dxa"/>
            <w:gridSpan w:val="6"/>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420,6</w:t>
            </w:r>
          </w:p>
        </w:tc>
      </w:tr>
      <w:tr w:rsidR="003A60BC" w:rsidRPr="003A60BC" w:rsidTr="006C0D6E">
        <w:trPr>
          <w:gridAfter w:val="11"/>
          <w:wAfter w:w="3472" w:type="dxa"/>
          <w:trHeight w:val="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lastRenderedPageBreak/>
              <w:t>94</w:t>
            </w:r>
          </w:p>
        </w:tc>
        <w:tc>
          <w:tcPr>
            <w:tcW w:w="3430" w:type="dxa"/>
            <w:gridSpan w:val="11"/>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Прочие межбюджетные трансферты общего характера</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1403</w:t>
            </w:r>
          </w:p>
        </w:tc>
        <w:tc>
          <w:tcPr>
            <w:tcW w:w="1354" w:type="dxa"/>
            <w:gridSpan w:val="5"/>
            <w:tcBorders>
              <w:top w:val="nil"/>
              <w:left w:val="single" w:sz="4" w:space="0" w:color="000000"/>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420,6</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420,6</w:t>
            </w:r>
          </w:p>
        </w:tc>
        <w:tc>
          <w:tcPr>
            <w:tcW w:w="1281" w:type="dxa"/>
            <w:gridSpan w:val="6"/>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420,6</w:t>
            </w:r>
          </w:p>
        </w:tc>
      </w:tr>
      <w:tr w:rsidR="003A60BC" w:rsidRPr="003A60BC" w:rsidTr="006C0D6E">
        <w:trPr>
          <w:gridAfter w:val="11"/>
          <w:wAfter w:w="3472" w:type="dxa"/>
          <w:trHeight w:val="6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95</w:t>
            </w:r>
          </w:p>
        </w:tc>
        <w:tc>
          <w:tcPr>
            <w:tcW w:w="3430" w:type="dxa"/>
            <w:gridSpan w:val="11"/>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Непрограммные расходы исполнительных органов местного самоуправления</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1403</w:t>
            </w:r>
          </w:p>
        </w:tc>
        <w:tc>
          <w:tcPr>
            <w:tcW w:w="1354" w:type="dxa"/>
            <w:gridSpan w:val="5"/>
            <w:tcBorders>
              <w:top w:val="nil"/>
              <w:left w:val="single" w:sz="4" w:space="0" w:color="000000"/>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91 0 00 00000</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420,6</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420,6</w:t>
            </w:r>
          </w:p>
        </w:tc>
        <w:tc>
          <w:tcPr>
            <w:tcW w:w="1281" w:type="dxa"/>
            <w:gridSpan w:val="6"/>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420,6</w:t>
            </w:r>
          </w:p>
        </w:tc>
      </w:tr>
      <w:tr w:rsidR="003A60BC" w:rsidRPr="003A60BC" w:rsidTr="006C0D6E">
        <w:trPr>
          <w:gridAfter w:val="11"/>
          <w:wAfter w:w="3472" w:type="dxa"/>
          <w:trHeight w:val="165"/>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96</w:t>
            </w:r>
          </w:p>
        </w:tc>
        <w:tc>
          <w:tcPr>
            <w:tcW w:w="3430" w:type="dxa"/>
            <w:gridSpan w:val="11"/>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Функционирование Администрации поселка Суломай Эвенкийского муниципального района Красноярского края</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1403</w:t>
            </w:r>
          </w:p>
        </w:tc>
        <w:tc>
          <w:tcPr>
            <w:tcW w:w="1354" w:type="dxa"/>
            <w:gridSpan w:val="5"/>
            <w:tcBorders>
              <w:top w:val="nil"/>
              <w:left w:val="single" w:sz="4" w:space="0" w:color="000000"/>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91 1 00 00000</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420,6</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420,6</w:t>
            </w:r>
          </w:p>
        </w:tc>
        <w:tc>
          <w:tcPr>
            <w:tcW w:w="1281" w:type="dxa"/>
            <w:gridSpan w:val="6"/>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420,6</w:t>
            </w:r>
          </w:p>
        </w:tc>
      </w:tr>
      <w:tr w:rsidR="003A60BC" w:rsidRPr="003A60BC" w:rsidTr="006C0D6E">
        <w:trPr>
          <w:gridAfter w:val="11"/>
          <w:wAfter w:w="3472" w:type="dxa"/>
          <w:trHeight w:val="1795"/>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97</w:t>
            </w:r>
          </w:p>
        </w:tc>
        <w:tc>
          <w:tcPr>
            <w:tcW w:w="3430" w:type="dxa"/>
            <w:gridSpan w:val="11"/>
            <w:tcBorders>
              <w:top w:val="nil"/>
              <w:left w:val="nil"/>
              <w:bottom w:val="single" w:sz="4" w:space="0" w:color="auto"/>
              <w:right w:val="single" w:sz="4" w:space="0" w:color="auto"/>
            </w:tcBorders>
            <w:shd w:val="clear" w:color="000000" w:fill="FFFFFF"/>
            <w:hideMark/>
          </w:tcPr>
          <w:p w:rsidR="003A60BC" w:rsidRPr="003A60BC" w:rsidRDefault="003A60BC" w:rsidP="006C0D6E">
            <w:pPr>
              <w:rPr>
                <w:rFonts w:ascii="Arial Narrow" w:hAnsi="Arial Narrow" w:cs="Arial"/>
                <w:sz w:val="20"/>
                <w:szCs w:val="20"/>
              </w:rPr>
            </w:pPr>
            <w:r w:rsidRPr="003A60BC">
              <w:rPr>
                <w:rFonts w:ascii="Arial Narrow" w:hAnsi="Arial Narrow" w:cs="Arial"/>
                <w:sz w:val="20"/>
                <w:szCs w:val="20"/>
              </w:rPr>
              <w:t>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контроля за его исполнением, составление отчета об исполнении бюджета поселения</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1403</w:t>
            </w:r>
          </w:p>
        </w:tc>
        <w:tc>
          <w:tcPr>
            <w:tcW w:w="1354" w:type="dxa"/>
            <w:gridSpan w:val="5"/>
            <w:tcBorders>
              <w:top w:val="nil"/>
              <w:left w:val="single" w:sz="4" w:space="0" w:color="000000"/>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91 1 00 92111</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420,6</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420,6</w:t>
            </w:r>
          </w:p>
        </w:tc>
        <w:tc>
          <w:tcPr>
            <w:tcW w:w="1281" w:type="dxa"/>
            <w:gridSpan w:val="6"/>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420,6</w:t>
            </w:r>
          </w:p>
        </w:tc>
      </w:tr>
      <w:tr w:rsidR="003A60BC" w:rsidRPr="003A60BC" w:rsidTr="006C0D6E">
        <w:trPr>
          <w:gridAfter w:val="11"/>
          <w:wAfter w:w="3472" w:type="dxa"/>
          <w:trHeight w:val="36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98</w:t>
            </w:r>
          </w:p>
        </w:tc>
        <w:tc>
          <w:tcPr>
            <w:tcW w:w="3430" w:type="dxa"/>
            <w:gridSpan w:val="11"/>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Межбюджетные трансферты</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1403</w:t>
            </w:r>
          </w:p>
        </w:tc>
        <w:tc>
          <w:tcPr>
            <w:tcW w:w="1354" w:type="dxa"/>
            <w:gridSpan w:val="5"/>
            <w:tcBorders>
              <w:top w:val="nil"/>
              <w:left w:val="single" w:sz="4" w:space="0" w:color="000000"/>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91 1 00 92111</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500</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420,6</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420,6</w:t>
            </w:r>
          </w:p>
        </w:tc>
        <w:tc>
          <w:tcPr>
            <w:tcW w:w="1281" w:type="dxa"/>
            <w:gridSpan w:val="6"/>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420,6</w:t>
            </w:r>
          </w:p>
        </w:tc>
      </w:tr>
      <w:tr w:rsidR="003A60BC" w:rsidRPr="003A60BC" w:rsidTr="006C0D6E">
        <w:trPr>
          <w:gridAfter w:val="11"/>
          <w:wAfter w:w="3472" w:type="dxa"/>
          <w:trHeight w:val="345"/>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99</w:t>
            </w:r>
          </w:p>
        </w:tc>
        <w:tc>
          <w:tcPr>
            <w:tcW w:w="3430" w:type="dxa"/>
            <w:gridSpan w:val="11"/>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Иные межбюджетные трансферты</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223</w:t>
            </w:r>
          </w:p>
        </w:tc>
        <w:tc>
          <w:tcPr>
            <w:tcW w:w="1185" w:type="dxa"/>
            <w:gridSpan w:val="3"/>
            <w:tcBorders>
              <w:top w:val="nil"/>
              <w:left w:val="nil"/>
              <w:bottom w:val="single" w:sz="4" w:space="0" w:color="000000"/>
              <w:right w:val="nil"/>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1403</w:t>
            </w:r>
          </w:p>
        </w:tc>
        <w:tc>
          <w:tcPr>
            <w:tcW w:w="1354" w:type="dxa"/>
            <w:gridSpan w:val="5"/>
            <w:tcBorders>
              <w:top w:val="nil"/>
              <w:left w:val="single" w:sz="4" w:space="0" w:color="000000"/>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91 1 00 92111</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540</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420,6</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420,6</w:t>
            </w:r>
          </w:p>
        </w:tc>
        <w:tc>
          <w:tcPr>
            <w:tcW w:w="1281" w:type="dxa"/>
            <w:gridSpan w:val="6"/>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420,6</w:t>
            </w:r>
          </w:p>
        </w:tc>
      </w:tr>
      <w:tr w:rsidR="003A60BC" w:rsidRPr="003A60BC" w:rsidTr="006C0D6E">
        <w:trPr>
          <w:gridAfter w:val="11"/>
          <w:wAfter w:w="3472" w:type="dxa"/>
          <w:trHeight w:val="330"/>
        </w:trPr>
        <w:tc>
          <w:tcPr>
            <w:tcW w:w="957" w:type="dxa"/>
            <w:gridSpan w:val="3"/>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100</w:t>
            </w:r>
          </w:p>
        </w:tc>
        <w:tc>
          <w:tcPr>
            <w:tcW w:w="3430" w:type="dxa"/>
            <w:gridSpan w:val="11"/>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Условно утвержденные расходы</w:t>
            </w:r>
          </w:p>
        </w:tc>
        <w:tc>
          <w:tcPr>
            <w:tcW w:w="996" w:type="dxa"/>
            <w:gridSpan w:val="5"/>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85" w:type="dxa"/>
            <w:gridSpan w:val="3"/>
            <w:tcBorders>
              <w:top w:val="nil"/>
              <w:left w:val="nil"/>
              <w:bottom w:val="single" w:sz="4" w:space="0" w:color="000000"/>
              <w:right w:val="nil"/>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354" w:type="dxa"/>
            <w:gridSpan w:val="5"/>
            <w:tcBorders>
              <w:top w:val="nil"/>
              <w:left w:val="single" w:sz="4" w:space="0" w:color="000000"/>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500,0</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1000,0</w:t>
            </w:r>
          </w:p>
        </w:tc>
      </w:tr>
      <w:tr w:rsidR="003A60BC" w:rsidRPr="003A60BC" w:rsidTr="006C0D6E">
        <w:trPr>
          <w:gridAfter w:val="11"/>
          <w:wAfter w:w="3472" w:type="dxa"/>
          <w:trHeight w:val="315"/>
        </w:trPr>
        <w:tc>
          <w:tcPr>
            <w:tcW w:w="957" w:type="dxa"/>
            <w:gridSpan w:val="3"/>
            <w:tcBorders>
              <w:top w:val="nil"/>
              <w:left w:val="single" w:sz="4" w:space="0" w:color="000000"/>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3430" w:type="dxa"/>
            <w:gridSpan w:val="11"/>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ВСЕГО:</w:t>
            </w:r>
          </w:p>
        </w:tc>
        <w:tc>
          <w:tcPr>
            <w:tcW w:w="996"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85" w:type="dxa"/>
            <w:gridSpan w:val="3"/>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354" w:type="dxa"/>
            <w:gridSpan w:val="5"/>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847"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xml:space="preserve">22 419,6 </w:t>
            </w:r>
          </w:p>
        </w:tc>
        <w:tc>
          <w:tcPr>
            <w:tcW w:w="1129" w:type="dxa"/>
            <w:gridSpan w:val="4"/>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xml:space="preserve">17 905,0 </w:t>
            </w:r>
          </w:p>
        </w:tc>
        <w:tc>
          <w:tcPr>
            <w:tcW w:w="1281"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xml:space="preserve">17 916,7 </w:t>
            </w:r>
          </w:p>
        </w:tc>
      </w:tr>
      <w:tr w:rsidR="003A60BC" w:rsidRPr="003A60BC" w:rsidTr="003A60BC">
        <w:trPr>
          <w:gridAfter w:val="11"/>
          <w:wAfter w:w="3472" w:type="dxa"/>
          <w:trHeight w:val="315"/>
        </w:trPr>
        <w:tc>
          <w:tcPr>
            <w:tcW w:w="12308" w:type="dxa"/>
            <w:gridSpan w:val="45"/>
            <w:tcBorders>
              <w:top w:val="nil"/>
              <w:left w:val="nil"/>
              <w:bottom w:val="nil"/>
              <w:right w:val="nil"/>
            </w:tcBorders>
            <w:shd w:val="clear" w:color="auto" w:fill="auto"/>
            <w:noWrap/>
            <w:vAlign w:val="bottom"/>
            <w:hideMark/>
          </w:tcPr>
          <w:p w:rsidR="003A60BC" w:rsidRPr="003A60BC" w:rsidRDefault="003A60BC" w:rsidP="00F5663C">
            <w:pPr>
              <w:rPr>
                <w:rFonts w:ascii="Arial Narrow" w:hAnsi="Arial Narrow" w:cs="Arial"/>
                <w:sz w:val="20"/>
                <w:szCs w:val="20"/>
              </w:rPr>
            </w:pPr>
            <w:bookmarkStart w:id="77" w:name="RANGE!A1:H127"/>
          </w:p>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Приложение 5</w:t>
            </w:r>
            <w:bookmarkEnd w:id="77"/>
          </w:p>
        </w:tc>
      </w:tr>
      <w:tr w:rsidR="003A60BC" w:rsidRPr="003A60BC" w:rsidTr="00F5663C">
        <w:trPr>
          <w:gridAfter w:val="11"/>
          <w:wAfter w:w="3472" w:type="dxa"/>
          <w:trHeight w:val="70"/>
        </w:trPr>
        <w:tc>
          <w:tcPr>
            <w:tcW w:w="12308" w:type="dxa"/>
            <w:gridSpan w:val="45"/>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 xml:space="preserve">к Решению Суломайского поселкового Совета депутатов от 11.10.2023 г. № 183 </w:t>
            </w:r>
          </w:p>
        </w:tc>
      </w:tr>
      <w:tr w:rsidR="003A60BC" w:rsidRPr="003A60BC" w:rsidTr="00F5663C">
        <w:trPr>
          <w:gridAfter w:val="11"/>
          <w:wAfter w:w="3472" w:type="dxa"/>
          <w:trHeight w:val="70"/>
        </w:trPr>
        <w:tc>
          <w:tcPr>
            <w:tcW w:w="12308" w:type="dxa"/>
            <w:gridSpan w:val="45"/>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О внесении изменений в Решение Суломайского поселкового Совета депутатов от 28.12.2022г. № 147</w:t>
            </w:r>
          </w:p>
        </w:tc>
      </w:tr>
      <w:tr w:rsidR="003A60BC" w:rsidRPr="003A60BC" w:rsidTr="00F5663C">
        <w:trPr>
          <w:gridAfter w:val="11"/>
          <w:wAfter w:w="3472" w:type="dxa"/>
          <w:trHeight w:val="70"/>
        </w:trPr>
        <w:tc>
          <w:tcPr>
            <w:tcW w:w="12308" w:type="dxa"/>
            <w:gridSpan w:val="45"/>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 xml:space="preserve">"О бюджете поселка Суломай на 2023 год и плановый период 2024-2025 годов" </w:t>
            </w:r>
          </w:p>
        </w:tc>
      </w:tr>
      <w:tr w:rsidR="003A60BC" w:rsidRPr="003A60BC" w:rsidTr="00F5663C">
        <w:trPr>
          <w:gridAfter w:val="11"/>
          <w:wAfter w:w="3472" w:type="dxa"/>
          <w:trHeight w:val="70"/>
        </w:trPr>
        <w:tc>
          <w:tcPr>
            <w:tcW w:w="12308" w:type="dxa"/>
            <w:gridSpan w:val="45"/>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(в редакции от 08.02.2023г. № 155, от 17.05.2023г. № 156, от 12.07.2023г. № 169)</w:t>
            </w:r>
          </w:p>
        </w:tc>
      </w:tr>
      <w:tr w:rsidR="003A60BC" w:rsidRPr="003A60BC" w:rsidTr="003A60BC">
        <w:trPr>
          <w:trHeight w:val="315"/>
        </w:trPr>
        <w:tc>
          <w:tcPr>
            <w:tcW w:w="877" w:type="dxa"/>
            <w:gridSpan w:val="2"/>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c>
          <w:tcPr>
            <w:tcW w:w="7436" w:type="dxa"/>
            <w:gridSpan w:val="27"/>
            <w:tcBorders>
              <w:top w:val="nil"/>
              <w:left w:val="nil"/>
              <w:bottom w:val="nil"/>
              <w:right w:val="nil"/>
            </w:tcBorders>
            <w:shd w:val="clear" w:color="auto" w:fill="auto"/>
            <w:noWrap/>
            <w:hideMark/>
          </w:tcPr>
          <w:p w:rsidR="003A60BC" w:rsidRPr="003A60BC" w:rsidRDefault="003A60BC" w:rsidP="003A60BC">
            <w:pPr>
              <w:jc w:val="right"/>
              <w:rPr>
                <w:rFonts w:ascii="Arial Narrow" w:hAnsi="Arial Narrow" w:cs="Arial"/>
                <w:sz w:val="20"/>
                <w:szCs w:val="20"/>
              </w:rPr>
            </w:pPr>
          </w:p>
        </w:tc>
        <w:tc>
          <w:tcPr>
            <w:tcW w:w="1513" w:type="dxa"/>
            <w:gridSpan w:val="5"/>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c>
          <w:tcPr>
            <w:tcW w:w="1295" w:type="dxa"/>
            <w:gridSpan w:val="6"/>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c>
          <w:tcPr>
            <w:tcW w:w="1294" w:type="dxa"/>
            <w:gridSpan w:val="6"/>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c>
          <w:tcPr>
            <w:tcW w:w="1635" w:type="dxa"/>
            <w:gridSpan w:val="6"/>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c>
          <w:tcPr>
            <w:tcW w:w="1473" w:type="dxa"/>
            <w:gridSpan w:val="3"/>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c>
          <w:tcPr>
            <w:tcW w:w="257" w:type="dxa"/>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p>
        </w:tc>
      </w:tr>
      <w:tr w:rsidR="003A60BC" w:rsidRPr="003A60BC" w:rsidTr="00F5663C">
        <w:trPr>
          <w:gridAfter w:val="11"/>
          <w:wAfter w:w="3472" w:type="dxa"/>
          <w:trHeight w:val="558"/>
        </w:trPr>
        <w:tc>
          <w:tcPr>
            <w:tcW w:w="12308" w:type="dxa"/>
            <w:gridSpan w:val="45"/>
            <w:tcBorders>
              <w:top w:val="nil"/>
              <w:left w:val="nil"/>
              <w:bottom w:val="nil"/>
              <w:right w:val="nil"/>
            </w:tcBorders>
            <w:shd w:val="clear" w:color="auto" w:fill="auto"/>
            <w:hideMark/>
          </w:tcPr>
          <w:p w:rsidR="003A60BC" w:rsidRPr="003A60BC" w:rsidRDefault="003A60BC" w:rsidP="003A60BC">
            <w:pPr>
              <w:jc w:val="center"/>
              <w:rPr>
                <w:rFonts w:ascii="Arial Narrow" w:hAnsi="Arial Narrow" w:cs="Arial"/>
                <w:b/>
                <w:bCs/>
                <w:sz w:val="20"/>
                <w:szCs w:val="20"/>
              </w:rPr>
            </w:pPr>
            <w:r w:rsidRPr="003A60BC">
              <w:rPr>
                <w:rFonts w:ascii="Arial Narrow" w:hAnsi="Arial Narrow" w:cs="Arial"/>
                <w:b/>
                <w:bCs/>
                <w:sz w:val="20"/>
                <w:szCs w:val="20"/>
              </w:rPr>
              <w:t>Распределение бюджетных ассигнований по целевым статьям (муниципальным программам местного бюджета и непрограммным направлениям деятельности), группам и подгруппам видов расходов, разделам, подразделам классификации расходов местного бюджета на 2023 год и плановый период 2024-2025 годов</w:t>
            </w:r>
          </w:p>
        </w:tc>
      </w:tr>
      <w:tr w:rsidR="003A60BC" w:rsidRPr="003A60BC" w:rsidTr="00F5663C">
        <w:trPr>
          <w:gridAfter w:val="11"/>
          <w:wAfter w:w="3472" w:type="dxa"/>
          <w:trHeight w:val="70"/>
        </w:trPr>
        <w:tc>
          <w:tcPr>
            <w:tcW w:w="877" w:type="dxa"/>
            <w:gridSpan w:val="2"/>
            <w:tcBorders>
              <w:top w:val="nil"/>
              <w:left w:val="nil"/>
              <w:bottom w:val="nil"/>
              <w:right w:val="nil"/>
            </w:tcBorders>
            <w:shd w:val="clear" w:color="auto" w:fill="auto"/>
            <w:noWrap/>
            <w:vAlign w:val="bottom"/>
            <w:hideMark/>
          </w:tcPr>
          <w:p w:rsidR="003A60BC" w:rsidRPr="003A60BC" w:rsidRDefault="003A60BC" w:rsidP="003A60BC">
            <w:pPr>
              <w:rPr>
                <w:rFonts w:ascii="Arial Narrow" w:hAnsi="Arial Narrow" w:cs="Arial"/>
                <w:sz w:val="20"/>
                <w:szCs w:val="20"/>
              </w:rPr>
            </w:pPr>
          </w:p>
        </w:tc>
        <w:tc>
          <w:tcPr>
            <w:tcW w:w="3658" w:type="dxa"/>
            <w:gridSpan w:val="13"/>
            <w:tcBorders>
              <w:top w:val="nil"/>
              <w:left w:val="nil"/>
              <w:bottom w:val="nil"/>
              <w:right w:val="nil"/>
            </w:tcBorders>
            <w:shd w:val="clear" w:color="auto" w:fill="auto"/>
            <w:noWrap/>
            <w:hideMark/>
          </w:tcPr>
          <w:p w:rsidR="003A60BC" w:rsidRPr="003A60BC" w:rsidRDefault="003A60BC" w:rsidP="003A60BC">
            <w:pPr>
              <w:rPr>
                <w:rFonts w:ascii="Arial Narrow" w:hAnsi="Arial Narrow" w:cs="Arial"/>
                <w:sz w:val="20"/>
                <w:szCs w:val="20"/>
              </w:rPr>
            </w:pPr>
          </w:p>
        </w:tc>
        <w:tc>
          <w:tcPr>
            <w:tcW w:w="1423" w:type="dxa"/>
            <w:gridSpan w:val="6"/>
            <w:tcBorders>
              <w:top w:val="nil"/>
              <w:left w:val="nil"/>
              <w:bottom w:val="nil"/>
              <w:right w:val="nil"/>
            </w:tcBorders>
            <w:shd w:val="clear" w:color="auto" w:fill="auto"/>
            <w:noWrap/>
            <w:vAlign w:val="center"/>
            <w:hideMark/>
          </w:tcPr>
          <w:p w:rsidR="003A60BC" w:rsidRPr="003A60BC" w:rsidRDefault="003A60BC" w:rsidP="003A60BC">
            <w:pPr>
              <w:jc w:val="center"/>
              <w:rPr>
                <w:rFonts w:ascii="Arial Narrow" w:hAnsi="Arial Narrow" w:cs="Arial"/>
                <w:sz w:val="20"/>
                <w:szCs w:val="20"/>
              </w:rPr>
            </w:pPr>
          </w:p>
        </w:tc>
        <w:tc>
          <w:tcPr>
            <w:tcW w:w="987" w:type="dxa"/>
            <w:gridSpan w:val="2"/>
            <w:tcBorders>
              <w:top w:val="nil"/>
              <w:left w:val="nil"/>
              <w:bottom w:val="nil"/>
              <w:right w:val="nil"/>
            </w:tcBorders>
            <w:shd w:val="clear" w:color="auto" w:fill="auto"/>
            <w:noWrap/>
            <w:vAlign w:val="center"/>
            <w:hideMark/>
          </w:tcPr>
          <w:p w:rsidR="003A60BC" w:rsidRPr="003A60BC" w:rsidRDefault="003A60BC" w:rsidP="003A60BC">
            <w:pPr>
              <w:jc w:val="center"/>
              <w:rPr>
                <w:rFonts w:ascii="Arial Narrow" w:hAnsi="Arial Narrow" w:cs="Arial"/>
                <w:sz w:val="20"/>
                <w:szCs w:val="20"/>
              </w:rPr>
            </w:pPr>
          </w:p>
        </w:tc>
        <w:tc>
          <w:tcPr>
            <w:tcW w:w="1129" w:type="dxa"/>
            <w:gridSpan w:val="5"/>
            <w:tcBorders>
              <w:top w:val="nil"/>
              <w:left w:val="nil"/>
              <w:bottom w:val="nil"/>
              <w:right w:val="nil"/>
            </w:tcBorders>
            <w:shd w:val="clear" w:color="auto" w:fill="auto"/>
            <w:noWrap/>
            <w:vAlign w:val="center"/>
            <w:hideMark/>
          </w:tcPr>
          <w:p w:rsidR="003A60BC" w:rsidRPr="003A60BC" w:rsidRDefault="003A60BC" w:rsidP="003A60BC">
            <w:pPr>
              <w:jc w:val="center"/>
              <w:rPr>
                <w:rFonts w:ascii="Arial Narrow" w:hAnsi="Arial Narrow" w:cs="Arial"/>
                <w:sz w:val="20"/>
                <w:szCs w:val="20"/>
              </w:rPr>
            </w:pPr>
          </w:p>
        </w:tc>
        <w:tc>
          <w:tcPr>
            <w:tcW w:w="1412" w:type="dxa"/>
            <w:gridSpan w:val="4"/>
            <w:tcBorders>
              <w:top w:val="nil"/>
              <w:left w:val="nil"/>
              <w:bottom w:val="nil"/>
              <w:right w:val="nil"/>
            </w:tcBorders>
            <w:shd w:val="clear" w:color="auto" w:fill="auto"/>
            <w:noWrap/>
            <w:vAlign w:val="center"/>
            <w:hideMark/>
          </w:tcPr>
          <w:p w:rsidR="003A60BC" w:rsidRPr="003A60BC" w:rsidRDefault="003A60BC" w:rsidP="003A60BC">
            <w:pPr>
              <w:jc w:val="center"/>
              <w:rPr>
                <w:rFonts w:ascii="Arial Narrow" w:hAnsi="Arial Narrow" w:cs="Arial"/>
                <w:sz w:val="20"/>
                <w:szCs w:val="20"/>
              </w:rPr>
            </w:pPr>
          </w:p>
        </w:tc>
        <w:tc>
          <w:tcPr>
            <w:tcW w:w="1411" w:type="dxa"/>
            <w:gridSpan w:val="6"/>
            <w:tcBorders>
              <w:top w:val="nil"/>
              <w:left w:val="nil"/>
              <w:bottom w:val="nil"/>
              <w:right w:val="nil"/>
            </w:tcBorders>
            <w:shd w:val="clear" w:color="auto" w:fill="auto"/>
            <w:noWrap/>
            <w:vAlign w:val="bottom"/>
            <w:hideMark/>
          </w:tcPr>
          <w:p w:rsidR="003A60BC" w:rsidRPr="003A60BC" w:rsidRDefault="003A60BC" w:rsidP="003A60BC">
            <w:pPr>
              <w:rPr>
                <w:rFonts w:ascii="Arial Narrow" w:hAnsi="Arial Narrow" w:cs="Arial"/>
                <w:sz w:val="20"/>
                <w:szCs w:val="20"/>
              </w:rPr>
            </w:pPr>
          </w:p>
        </w:tc>
        <w:tc>
          <w:tcPr>
            <w:tcW w:w="1411" w:type="dxa"/>
            <w:gridSpan w:val="7"/>
            <w:tcBorders>
              <w:top w:val="nil"/>
              <w:left w:val="nil"/>
              <w:bottom w:val="nil"/>
              <w:right w:val="nil"/>
            </w:tcBorders>
            <w:shd w:val="clear" w:color="auto" w:fill="auto"/>
            <w:noWrap/>
            <w:vAlign w:val="bottom"/>
            <w:hideMark/>
          </w:tcPr>
          <w:p w:rsidR="003A60BC" w:rsidRPr="003A60BC" w:rsidRDefault="003A60BC" w:rsidP="003A60BC">
            <w:pPr>
              <w:jc w:val="right"/>
              <w:rPr>
                <w:rFonts w:ascii="Arial Narrow" w:hAnsi="Arial Narrow" w:cs="Arial"/>
                <w:sz w:val="20"/>
                <w:szCs w:val="20"/>
              </w:rPr>
            </w:pPr>
            <w:r w:rsidRPr="003A60BC">
              <w:rPr>
                <w:rFonts w:ascii="Arial Narrow" w:hAnsi="Arial Narrow" w:cs="Arial"/>
                <w:sz w:val="20"/>
                <w:szCs w:val="20"/>
              </w:rPr>
              <w:t xml:space="preserve"> (тыс. рублей)</w:t>
            </w:r>
          </w:p>
        </w:tc>
      </w:tr>
      <w:tr w:rsidR="003A60BC" w:rsidRPr="003A60BC" w:rsidTr="00F5663C">
        <w:trPr>
          <w:gridAfter w:val="11"/>
          <w:wAfter w:w="3472" w:type="dxa"/>
          <w:trHeight w:val="334"/>
        </w:trPr>
        <w:tc>
          <w:tcPr>
            <w:tcW w:w="8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строки</w:t>
            </w:r>
          </w:p>
        </w:tc>
        <w:tc>
          <w:tcPr>
            <w:tcW w:w="3658" w:type="dxa"/>
            <w:gridSpan w:val="13"/>
            <w:tcBorders>
              <w:top w:val="single" w:sz="4" w:space="0" w:color="000000"/>
              <w:left w:val="nil"/>
              <w:bottom w:val="single" w:sz="4" w:space="0" w:color="000000"/>
              <w:right w:val="single" w:sz="4" w:space="0" w:color="000000"/>
            </w:tcBorders>
            <w:shd w:val="clear" w:color="auto" w:fill="auto"/>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Наименование показателей бюджетной классификации</w:t>
            </w:r>
          </w:p>
        </w:tc>
        <w:tc>
          <w:tcPr>
            <w:tcW w:w="1423" w:type="dxa"/>
            <w:gridSpan w:val="6"/>
            <w:tcBorders>
              <w:top w:val="single" w:sz="4" w:space="0" w:color="000000"/>
              <w:left w:val="nil"/>
              <w:bottom w:val="single" w:sz="4" w:space="0" w:color="000000"/>
              <w:right w:val="single" w:sz="4" w:space="0" w:color="000000"/>
            </w:tcBorders>
            <w:shd w:val="clear" w:color="auto" w:fill="auto"/>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Целевая статья</w:t>
            </w:r>
          </w:p>
        </w:tc>
        <w:tc>
          <w:tcPr>
            <w:tcW w:w="987" w:type="dxa"/>
            <w:gridSpan w:val="2"/>
            <w:tcBorders>
              <w:top w:val="single" w:sz="4" w:space="0" w:color="000000"/>
              <w:left w:val="nil"/>
              <w:bottom w:val="single" w:sz="4" w:space="0" w:color="000000"/>
              <w:right w:val="single" w:sz="4" w:space="0" w:color="000000"/>
            </w:tcBorders>
            <w:shd w:val="clear" w:color="auto" w:fill="auto"/>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Вид расходов</w:t>
            </w:r>
          </w:p>
        </w:tc>
        <w:tc>
          <w:tcPr>
            <w:tcW w:w="1129" w:type="dxa"/>
            <w:gridSpan w:val="5"/>
            <w:tcBorders>
              <w:top w:val="single" w:sz="4" w:space="0" w:color="000000"/>
              <w:left w:val="nil"/>
              <w:bottom w:val="single" w:sz="4" w:space="0" w:color="000000"/>
              <w:right w:val="single" w:sz="4" w:space="0" w:color="000000"/>
            </w:tcBorders>
            <w:shd w:val="clear" w:color="auto" w:fill="auto"/>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Раздел, подраздел</w:t>
            </w:r>
          </w:p>
        </w:tc>
        <w:tc>
          <w:tcPr>
            <w:tcW w:w="1412" w:type="dxa"/>
            <w:gridSpan w:val="4"/>
            <w:tcBorders>
              <w:top w:val="single" w:sz="4" w:space="0" w:color="000000"/>
              <w:left w:val="nil"/>
              <w:bottom w:val="single" w:sz="4" w:space="0" w:color="000000"/>
              <w:right w:val="single" w:sz="4" w:space="0" w:color="000000"/>
            </w:tcBorders>
            <w:shd w:val="clear" w:color="auto" w:fill="auto"/>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Сумма на 2023 год</w:t>
            </w:r>
          </w:p>
        </w:tc>
        <w:tc>
          <w:tcPr>
            <w:tcW w:w="1411" w:type="dxa"/>
            <w:gridSpan w:val="6"/>
            <w:tcBorders>
              <w:top w:val="single" w:sz="4" w:space="0" w:color="000000"/>
              <w:left w:val="nil"/>
              <w:bottom w:val="single" w:sz="4" w:space="0" w:color="000000"/>
              <w:right w:val="single" w:sz="4" w:space="0" w:color="000000"/>
            </w:tcBorders>
            <w:shd w:val="clear" w:color="auto" w:fill="auto"/>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Сумма на 2024 год</w:t>
            </w:r>
          </w:p>
        </w:tc>
        <w:tc>
          <w:tcPr>
            <w:tcW w:w="1411" w:type="dxa"/>
            <w:gridSpan w:val="7"/>
            <w:tcBorders>
              <w:top w:val="single" w:sz="4" w:space="0" w:color="000000"/>
              <w:left w:val="nil"/>
              <w:bottom w:val="single" w:sz="4" w:space="0" w:color="000000"/>
              <w:right w:val="single" w:sz="4" w:space="0" w:color="000000"/>
            </w:tcBorders>
            <w:shd w:val="clear" w:color="auto" w:fill="auto"/>
            <w:vAlign w:val="center"/>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Сумма на 2025 год</w:t>
            </w:r>
          </w:p>
        </w:tc>
      </w:tr>
      <w:tr w:rsidR="003A60BC" w:rsidRPr="003A60BC" w:rsidTr="003A60BC">
        <w:trPr>
          <w:gridAfter w:val="11"/>
          <w:wAfter w:w="3472" w:type="dxa"/>
          <w:trHeight w:val="31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b/>
                <w:bCs/>
                <w:sz w:val="20"/>
                <w:szCs w:val="20"/>
              </w:rPr>
            </w:pPr>
            <w:r w:rsidRPr="003A60BC">
              <w:rPr>
                <w:rFonts w:ascii="Arial Narrow" w:hAnsi="Arial Narrow" w:cs="Arial"/>
                <w:b/>
                <w:bCs/>
                <w:sz w:val="20"/>
                <w:szCs w:val="20"/>
              </w:rPr>
              <w:t> </w:t>
            </w:r>
          </w:p>
        </w:tc>
        <w:tc>
          <w:tcPr>
            <w:tcW w:w="3658" w:type="dxa"/>
            <w:gridSpan w:val="13"/>
            <w:tcBorders>
              <w:top w:val="nil"/>
              <w:left w:val="nil"/>
              <w:bottom w:val="single" w:sz="4" w:space="0" w:color="000000"/>
              <w:right w:val="single" w:sz="4" w:space="0" w:color="000000"/>
            </w:tcBorders>
            <w:shd w:val="clear" w:color="auto" w:fill="auto"/>
            <w:noWrap/>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w:t>
            </w:r>
          </w:p>
        </w:tc>
        <w:tc>
          <w:tcPr>
            <w:tcW w:w="1423"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w:t>
            </w:r>
          </w:p>
        </w:tc>
        <w:tc>
          <w:tcPr>
            <w:tcW w:w="987" w:type="dxa"/>
            <w:gridSpan w:val="2"/>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5</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w:t>
            </w:r>
          </w:p>
        </w:tc>
      </w:tr>
      <w:tr w:rsidR="003A60BC" w:rsidRPr="003A60BC" w:rsidTr="00F5663C">
        <w:trPr>
          <w:gridAfter w:val="11"/>
          <w:wAfter w:w="3472" w:type="dxa"/>
          <w:trHeight w:val="24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w:t>
            </w:r>
          </w:p>
        </w:tc>
        <w:tc>
          <w:tcPr>
            <w:tcW w:w="3658" w:type="dxa"/>
            <w:gridSpan w:val="13"/>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 xml:space="preserve">Муниципальная программа «Устойчивое развитие муниципального образования поселка Суломай» </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01 0 00 00000</w:t>
            </w:r>
          </w:p>
        </w:tc>
        <w:tc>
          <w:tcPr>
            <w:tcW w:w="987" w:type="dxa"/>
            <w:gridSpan w:val="2"/>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14028,3</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9069,1</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8650,8</w:t>
            </w:r>
          </w:p>
        </w:tc>
      </w:tr>
      <w:tr w:rsidR="003A60BC" w:rsidRPr="003A60BC" w:rsidTr="003A60BC">
        <w:trPr>
          <w:gridAfter w:val="11"/>
          <w:wAfter w:w="3472" w:type="dxa"/>
          <w:trHeight w:val="64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w:t>
            </w:r>
          </w:p>
        </w:tc>
        <w:tc>
          <w:tcPr>
            <w:tcW w:w="3658" w:type="dxa"/>
            <w:gridSpan w:val="13"/>
            <w:tcBorders>
              <w:top w:val="nil"/>
              <w:left w:val="nil"/>
              <w:bottom w:val="single" w:sz="4" w:space="0" w:color="auto"/>
              <w:right w:val="single" w:sz="4" w:space="0" w:color="auto"/>
            </w:tcBorders>
            <w:shd w:val="clear" w:color="auto" w:fill="auto"/>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Подпрограмма «Владение, пользование и распоряжение имуществом, находящимся в муниципальной собственности поселка Суломай»</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01 1 00 00000</w:t>
            </w:r>
          </w:p>
        </w:tc>
        <w:tc>
          <w:tcPr>
            <w:tcW w:w="987" w:type="dxa"/>
            <w:gridSpan w:val="2"/>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1290,5</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268,0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268,0</w:t>
            </w:r>
          </w:p>
        </w:tc>
      </w:tr>
      <w:tr w:rsidR="003A60BC" w:rsidRPr="003A60BC" w:rsidTr="003A60BC">
        <w:trPr>
          <w:gridAfter w:val="11"/>
          <w:wAfter w:w="3472" w:type="dxa"/>
          <w:trHeight w:val="157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w:t>
            </w:r>
          </w:p>
        </w:tc>
        <w:tc>
          <w:tcPr>
            <w:tcW w:w="3658" w:type="dxa"/>
            <w:gridSpan w:val="13"/>
            <w:tcBorders>
              <w:top w:val="nil"/>
              <w:left w:val="nil"/>
              <w:bottom w:val="single" w:sz="4" w:space="0" w:color="auto"/>
              <w:right w:val="single" w:sz="4" w:space="0" w:color="auto"/>
            </w:tcBorders>
            <w:shd w:val="clear" w:color="000000"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 xml:space="preserve">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Суломай» муниципальной программы «Устойчивое развитие муниципального образования поселка Суломай» </w:t>
            </w:r>
          </w:p>
        </w:tc>
        <w:tc>
          <w:tcPr>
            <w:tcW w:w="1423" w:type="dxa"/>
            <w:gridSpan w:val="6"/>
            <w:tcBorders>
              <w:top w:val="nil"/>
              <w:left w:val="nil"/>
              <w:bottom w:val="single" w:sz="4" w:space="0" w:color="auto"/>
              <w:right w:val="single" w:sz="4" w:space="0" w:color="auto"/>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01 1 00 34033</w:t>
            </w:r>
          </w:p>
        </w:tc>
        <w:tc>
          <w:tcPr>
            <w:tcW w:w="987" w:type="dxa"/>
            <w:gridSpan w:val="2"/>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5"/>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147,0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168,0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168,0</w:t>
            </w:r>
          </w:p>
        </w:tc>
      </w:tr>
      <w:tr w:rsidR="003A60BC" w:rsidRPr="003A60BC" w:rsidTr="003A60BC">
        <w:trPr>
          <w:gridAfter w:val="11"/>
          <w:wAfter w:w="3472" w:type="dxa"/>
          <w:trHeight w:val="64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w:t>
            </w:r>
          </w:p>
        </w:tc>
        <w:tc>
          <w:tcPr>
            <w:tcW w:w="3658" w:type="dxa"/>
            <w:gridSpan w:val="13"/>
            <w:tcBorders>
              <w:top w:val="nil"/>
              <w:left w:val="nil"/>
              <w:bottom w:val="single" w:sz="4" w:space="0" w:color="auto"/>
              <w:right w:val="single" w:sz="4" w:space="0" w:color="auto"/>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Закупка товаров, работ и услуг для обеспечения государственных (муниципальных) нужд</w:t>
            </w:r>
          </w:p>
        </w:tc>
        <w:tc>
          <w:tcPr>
            <w:tcW w:w="1423" w:type="dxa"/>
            <w:gridSpan w:val="6"/>
            <w:tcBorders>
              <w:top w:val="nil"/>
              <w:left w:val="nil"/>
              <w:bottom w:val="single" w:sz="4" w:space="0" w:color="auto"/>
              <w:right w:val="single" w:sz="4" w:space="0" w:color="auto"/>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01 1 00 34033</w:t>
            </w:r>
          </w:p>
        </w:tc>
        <w:tc>
          <w:tcPr>
            <w:tcW w:w="987" w:type="dxa"/>
            <w:gridSpan w:val="2"/>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200</w:t>
            </w:r>
          </w:p>
        </w:tc>
        <w:tc>
          <w:tcPr>
            <w:tcW w:w="1129" w:type="dxa"/>
            <w:gridSpan w:val="5"/>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147,0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168,0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168,0</w:t>
            </w:r>
          </w:p>
        </w:tc>
      </w:tr>
      <w:tr w:rsidR="003A60BC" w:rsidRPr="003A60BC" w:rsidTr="003A60BC">
        <w:trPr>
          <w:gridAfter w:val="11"/>
          <w:wAfter w:w="3472" w:type="dxa"/>
          <w:trHeight w:val="64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5</w:t>
            </w:r>
          </w:p>
        </w:tc>
        <w:tc>
          <w:tcPr>
            <w:tcW w:w="3658" w:type="dxa"/>
            <w:gridSpan w:val="13"/>
            <w:tcBorders>
              <w:top w:val="nil"/>
              <w:left w:val="nil"/>
              <w:bottom w:val="single" w:sz="4" w:space="0" w:color="auto"/>
              <w:right w:val="single" w:sz="4" w:space="0" w:color="auto"/>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23" w:type="dxa"/>
            <w:gridSpan w:val="6"/>
            <w:tcBorders>
              <w:top w:val="nil"/>
              <w:left w:val="nil"/>
              <w:bottom w:val="single" w:sz="4" w:space="0" w:color="auto"/>
              <w:right w:val="single" w:sz="4" w:space="0" w:color="auto"/>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01 1 00 34033</w:t>
            </w:r>
          </w:p>
        </w:tc>
        <w:tc>
          <w:tcPr>
            <w:tcW w:w="987" w:type="dxa"/>
            <w:gridSpan w:val="2"/>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5"/>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147,0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168,0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168,0</w:t>
            </w:r>
          </w:p>
        </w:tc>
      </w:tr>
      <w:tr w:rsidR="003A60BC" w:rsidRPr="003A60BC" w:rsidTr="003A60BC">
        <w:trPr>
          <w:gridAfter w:val="11"/>
          <w:wAfter w:w="3472" w:type="dxa"/>
          <w:trHeight w:val="36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w:t>
            </w:r>
          </w:p>
        </w:tc>
        <w:tc>
          <w:tcPr>
            <w:tcW w:w="3658" w:type="dxa"/>
            <w:gridSpan w:val="13"/>
            <w:tcBorders>
              <w:top w:val="nil"/>
              <w:left w:val="nil"/>
              <w:bottom w:val="single" w:sz="4" w:space="0" w:color="auto"/>
              <w:right w:val="single" w:sz="4" w:space="0" w:color="auto"/>
            </w:tcBorders>
            <w:shd w:val="clear" w:color="000000"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ОБЩЕГОСУДАРСТВЕННЫЕ ВОПРОСЫ</w:t>
            </w:r>
          </w:p>
        </w:tc>
        <w:tc>
          <w:tcPr>
            <w:tcW w:w="1423" w:type="dxa"/>
            <w:gridSpan w:val="6"/>
            <w:tcBorders>
              <w:top w:val="nil"/>
              <w:left w:val="nil"/>
              <w:bottom w:val="single" w:sz="4" w:space="0" w:color="auto"/>
              <w:right w:val="single" w:sz="4" w:space="0" w:color="auto"/>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01 1 00 34033</w:t>
            </w:r>
          </w:p>
        </w:tc>
        <w:tc>
          <w:tcPr>
            <w:tcW w:w="987" w:type="dxa"/>
            <w:gridSpan w:val="2"/>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5"/>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01 00</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147,0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168,0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168,0</w:t>
            </w:r>
          </w:p>
        </w:tc>
      </w:tr>
      <w:tr w:rsidR="003A60BC" w:rsidRPr="003A60BC" w:rsidTr="003A60BC">
        <w:trPr>
          <w:gridAfter w:val="11"/>
          <w:wAfter w:w="3472" w:type="dxa"/>
          <w:trHeight w:val="33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w:t>
            </w:r>
          </w:p>
        </w:tc>
        <w:tc>
          <w:tcPr>
            <w:tcW w:w="3658" w:type="dxa"/>
            <w:gridSpan w:val="13"/>
            <w:tcBorders>
              <w:top w:val="nil"/>
              <w:left w:val="nil"/>
              <w:bottom w:val="single" w:sz="4" w:space="0" w:color="auto"/>
              <w:right w:val="single" w:sz="4" w:space="0" w:color="auto"/>
            </w:tcBorders>
            <w:shd w:val="clear" w:color="000000"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Другие общегосударственные вопросы</w:t>
            </w:r>
          </w:p>
        </w:tc>
        <w:tc>
          <w:tcPr>
            <w:tcW w:w="1423" w:type="dxa"/>
            <w:gridSpan w:val="6"/>
            <w:tcBorders>
              <w:top w:val="nil"/>
              <w:left w:val="nil"/>
              <w:bottom w:val="single" w:sz="4" w:space="0" w:color="auto"/>
              <w:right w:val="single" w:sz="4" w:space="0" w:color="auto"/>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01 1 00 34033</w:t>
            </w:r>
          </w:p>
        </w:tc>
        <w:tc>
          <w:tcPr>
            <w:tcW w:w="987" w:type="dxa"/>
            <w:gridSpan w:val="2"/>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5"/>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01 13</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147,0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168,0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168,0</w:t>
            </w:r>
          </w:p>
        </w:tc>
      </w:tr>
      <w:tr w:rsidR="003A60BC" w:rsidRPr="003A60BC" w:rsidTr="003A60BC">
        <w:trPr>
          <w:gridAfter w:val="11"/>
          <w:wAfter w:w="3472" w:type="dxa"/>
          <w:trHeight w:val="217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lastRenderedPageBreak/>
              <w:t>8</w:t>
            </w:r>
          </w:p>
        </w:tc>
        <w:tc>
          <w:tcPr>
            <w:tcW w:w="3658" w:type="dxa"/>
            <w:gridSpan w:val="13"/>
            <w:tcBorders>
              <w:top w:val="nil"/>
              <w:left w:val="nil"/>
              <w:bottom w:val="single" w:sz="4" w:space="0" w:color="auto"/>
              <w:right w:val="single" w:sz="4" w:space="0" w:color="auto"/>
            </w:tcBorders>
            <w:shd w:val="clear" w:color="000000"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Расходы муниципального образования на управление государственной (муниципальной) собственностью в рамках подпрограммы «Пользование и распоряжение имуществом, находящимся в муниципальной собственности, межевание территории и постановка недвижимых объектов на учет в муниципальную собственность поселка Суломай» муниципальной программы «Устойчивое развитие муниципального образования поселка Суломай»</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01 1 00 92100</w:t>
            </w:r>
          </w:p>
        </w:tc>
        <w:tc>
          <w:tcPr>
            <w:tcW w:w="987" w:type="dxa"/>
            <w:gridSpan w:val="2"/>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1113,5</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100,0</w:t>
            </w:r>
          </w:p>
        </w:tc>
      </w:tr>
      <w:tr w:rsidR="003A60BC" w:rsidRPr="003A60BC" w:rsidTr="003A60BC">
        <w:trPr>
          <w:gridAfter w:val="11"/>
          <w:wAfter w:w="3472" w:type="dxa"/>
          <w:trHeight w:val="63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w:t>
            </w:r>
          </w:p>
        </w:tc>
        <w:tc>
          <w:tcPr>
            <w:tcW w:w="3658" w:type="dxa"/>
            <w:gridSpan w:val="13"/>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Закупка товаров, работ и услуг для обеспечения государственных (муниципальных) нужд</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01 1 00 92100</w:t>
            </w:r>
          </w:p>
        </w:tc>
        <w:tc>
          <w:tcPr>
            <w:tcW w:w="987" w:type="dxa"/>
            <w:gridSpan w:val="2"/>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200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1113,5</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100,0</w:t>
            </w:r>
          </w:p>
        </w:tc>
      </w:tr>
      <w:tr w:rsidR="003A60BC" w:rsidRPr="003A60BC" w:rsidTr="003A60BC">
        <w:trPr>
          <w:gridAfter w:val="11"/>
          <w:wAfter w:w="3472" w:type="dxa"/>
          <w:trHeight w:val="63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w:t>
            </w:r>
          </w:p>
        </w:tc>
        <w:tc>
          <w:tcPr>
            <w:tcW w:w="3658" w:type="dxa"/>
            <w:gridSpan w:val="1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01 1 00 92100</w:t>
            </w:r>
          </w:p>
        </w:tc>
        <w:tc>
          <w:tcPr>
            <w:tcW w:w="987" w:type="dxa"/>
            <w:gridSpan w:val="2"/>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1113,5</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100,0</w:t>
            </w:r>
          </w:p>
        </w:tc>
      </w:tr>
      <w:tr w:rsidR="003A60BC" w:rsidRPr="003A60BC" w:rsidTr="00F5663C">
        <w:trPr>
          <w:gridAfter w:val="11"/>
          <w:wAfter w:w="3472" w:type="dxa"/>
          <w:trHeight w:val="6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11</w:t>
            </w:r>
          </w:p>
        </w:tc>
        <w:tc>
          <w:tcPr>
            <w:tcW w:w="3658" w:type="dxa"/>
            <w:gridSpan w:val="13"/>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ОБЩЕГОСУДАРСТВЕННЫЕ ВОПРОСЫ</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01 1 00 92100</w:t>
            </w:r>
          </w:p>
        </w:tc>
        <w:tc>
          <w:tcPr>
            <w:tcW w:w="987" w:type="dxa"/>
            <w:gridSpan w:val="2"/>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01 10</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1113,5</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100,0</w:t>
            </w:r>
          </w:p>
        </w:tc>
      </w:tr>
      <w:tr w:rsidR="003A60BC" w:rsidRPr="003A60BC" w:rsidTr="00F5663C">
        <w:trPr>
          <w:gridAfter w:val="11"/>
          <w:wAfter w:w="3472" w:type="dxa"/>
          <w:trHeight w:val="6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w:t>
            </w:r>
          </w:p>
        </w:tc>
        <w:tc>
          <w:tcPr>
            <w:tcW w:w="3658" w:type="dxa"/>
            <w:gridSpan w:val="13"/>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Другие общегосударственные вопросы</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01 1 00 92100</w:t>
            </w:r>
          </w:p>
        </w:tc>
        <w:tc>
          <w:tcPr>
            <w:tcW w:w="987" w:type="dxa"/>
            <w:gridSpan w:val="2"/>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01 13</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1113,5</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100,0</w:t>
            </w:r>
          </w:p>
        </w:tc>
      </w:tr>
      <w:tr w:rsidR="003A60BC" w:rsidRPr="003A60BC" w:rsidTr="003A60BC">
        <w:trPr>
          <w:gridAfter w:val="11"/>
          <w:wAfter w:w="3472" w:type="dxa"/>
          <w:trHeight w:val="157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13</w:t>
            </w:r>
          </w:p>
        </w:tc>
        <w:tc>
          <w:tcPr>
            <w:tcW w:w="3658" w:type="dxa"/>
            <w:gridSpan w:val="13"/>
            <w:tcBorders>
              <w:top w:val="nil"/>
              <w:left w:val="nil"/>
              <w:bottom w:val="single" w:sz="4" w:space="0" w:color="auto"/>
              <w:right w:val="single" w:sz="4" w:space="0" w:color="auto"/>
            </w:tcBorders>
            <w:shd w:val="clear" w:color="auto" w:fill="auto"/>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 xml:space="preserve">Исполнение переданных полномочий в области обращения с твердыми коммунальными отходами в рамках подпрограммы «Владение, пользование и распоряжение имуществом, находящимся в муниципальной собственности поселка Суломай» муниципальной программы «Устойчивое развитие муниципального образования поселок Суломай»  </w:t>
            </w:r>
          </w:p>
        </w:tc>
        <w:tc>
          <w:tcPr>
            <w:tcW w:w="1423" w:type="dxa"/>
            <w:gridSpan w:val="6"/>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01 1 00 10590</w:t>
            </w:r>
          </w:p>
        </w:tc>
        <w:tc>
          <w:tcPr>
            <w:tcW w:w="987" w:type="dxa"/>
            <w:gridSpan w:val="2"/>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5"/>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30,0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3A60BC">
        <w:trPr>
          <w:gridAfter w:val="11"/>
          <w:wAfter w:w="3472" w:type="dxa"/>
          <w:trHeight w:val="61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14</w:t>
            </w:r>
          </w:p>
        </w:tc>
        <w:tc>
          <w:tcPr>
            <w:tcW w:w="3658" w:type="dxa"/>
            <w:gridSpan w:val="13"/>
            <w:tcBorders>
              <w:top w:val="nil"/>
              <w:left w:val="nil"/>
              <w:bottom w:val="single" w:sz="4" w:space="0" w:color="auto"/>
              <w:right w:val="single" w:sz="4" w:space="0" w:color="auto"/>
            </w:tcBorders>
            <w:shd w:val="clear" w:color="000000"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Закупка товаров, работ и услуг для обеспечения государственных (муниципальных) нужд</w:t>
            </w:r>
          </w:p>
        </w:tc>
        <w:tc>
          <w:tcPr>
            <w:tcW w:w="1423" w:type="dxa"/>
            <w:gridSpan w:val="6"/>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01 1 00 10590</w:t>
            </w:r>
          </w:p>
        </w:tc>
        <w:tc>
          <w:tcPr>
            <w:tcW w:w="987" w:type="dxa"/>
            <w:gridSpan w:val="2"/>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200</w:t>
            </w:r>
          </w:p>
        </w:tc>
        <w:tc>
          <w:tcPr>
            <w:tcW w:w="1129" w:type="dxa"/>
            <w:gridSpan w:val="5"/>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30,0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3A60BC">
        <w:trPr>
          <w:gridAfter w:val="11"/>
          <w:wAfter w:w="3472" w:type="dxa"/>
          <w:trHeight w:val="63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lastRenderedPageBreak/>
              <w:t>15</w:t>
            </w:r>
          </w:p>
        </w:tc>
        <w:tc>
          <w:tcPr>
            <w:tcW w:w="3658" w:type="dxa"/>
            <w:gridSpan w:val="13"/>
            <w:tcBorders>
              <w:top w:val="nil"/>
              <w:left w:val="nil"/>
              <w:bottom w:val="single" w:sz="4" w:space="0" w:color="auto"/>
              <w:right w:val="single" w:sz="4" w:space="0" w:color="auto"/>
            </w:tcBorders>
            <w:shd w:val="clear" w:color="000000"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23" w:type="dxa"/>
            <w:gridSpan w:val="6"/>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01 1 00 10590</w:t>
            </w:r>
          </w:p>
        </w:tc>
        <w:tc>
          <w:tcPr>
            <w:tcW w:w="987" w:type="dxa"/>
            <w:gridSpan w:val="2"/>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5"/>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30,0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3A60BC">
        <w:trPr>
          <w:gridAfter w:val="11"/>
          <w:wAfter w:w="3472" w:type="dxa"/>
          <w:trHeight w:val="36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16</w:t>
            </w:r>
          </w:p>
        </w:tc>
        <w:tc>
          <w:tcPr>
            <w:tcW w:w="3658" w:type="dxa"/>
            <w:gridSpan w:val="13"/>
            <w:tcBorders>
              <w:top w:val="nil"/>
              <w:left w:val="nil"/>
              <w:bottom w:val="single" w:sz="4" w:space="0" w:color="auto"/>
              <w:right w:val="single" w:sz="4" w:space="0" w:color="auto"/>
            </w:tcBorders>
            <w:shd w:val="clear" w:color="000000"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НАЦИОНАЛЬНАЯ ЭКОНОМИКА</w:t>
            </w:r>
          </w:p>
        </w:tc>
        <w:tc>
          <w:tcPr>
            <w:tcW w:w="1423" w:type="dxa"/>
            <w:gridSpan w:val="6"/>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01 1 00 10590</w:t>
            </w:r>
          </w:p>
        </w:tc>
        <w:tc>
          <w:tcPr>
            <w:tcW w:w="987" w:type="dxa"/>
            <w:gridSpan w:val="2"/>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5"/>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04 00</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30,0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3A60BC">
        <w:trPr>
          <w:gridAfter w:val="11"/>
          <w:wAfter w:w="3472" w:type="dxa"/>
          <w:trHeight w:val="36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w:t>
            </w:r>
          </w:p>
        </w:tc>
        <w:tc>
          <w:tcPr>
            <w:tcW w:w="3658" w:type="dxa"/>
            <w:gridSpan w:val="13"/>
            <w:tcBorders>
              <w:top w:val="nil"/>
              <w:left w:val="nil"/>
              <w:bottom w:val="single" w:sz="4" w:space="0" w:color="auto"/>
              <w:right w:val="single" w:sz="4" w:space="0" w:color="auto"/>
            </w:tcBorders>
            <w:shd w:val="clear" w:color="000000"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Другие вопросы в области национальной экономики</w:t>
            </w:r>
          </w:p>
        </w:tc>
        <w:tc>
          <w:tcPr>
            <w:tcW w:w="1423" w:type="dxa"/>
            <w:gridSpan w:val="6"/>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01 1 00 10590</w:t>
            </w:r>
          </w:p>
        </w:tc>
        <w:tc>
          <w:tcPr>
            <w:tcW w:w="987" w:type="dxa"/>
            <w:gridSpan w:val="2"/>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5"/>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04 12</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30,0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3A60BC">
        <w:trPr>
          <w:gridAfter w:val="11"/>
          <w:wAfter w:w="3472" w:type="dxa"/>
          <w:trHeight w:val="123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18</w:t>
            </w:r>
          </w:p>
        </w:tc>
        <w:tc>
          <w:tcPr>
            <w:tcW w:w="3658" w:type="dxa"/>
            <w:gridSpan w:val="13"/>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 xml:space="preserve">Подпрограмма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Суломай» </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01 2 00 00000</w:t>
            </w:r>
          </w:p>
        </w:tc>
        <w:tc>
          <w:tcPr>
            <w:tcW w:w="987" w:type="dxa"/>
            <w:gridSpan w:val="2"/>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10490,0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7100,0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7100,0</w:t>
            </w:r>
          </w:p>
        </w:tc>
      </w:tr>
      <w:tr w:rsidR="003A60BC" w:rsidRPr="003A60BC" w:rsidTr="003A60BC">
        <w:trPr>
          <w:gridAfter w:val="11"/>
          <w:wAfter w:w="3472" w:type="dxa"/>
          <w:trHeight w:val="217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19</w:t>
            </w:r>
          </w:p>
        </w:tc>
        <w:tc>
          <w:tcPr>
            <w:tcW w:w="3658" w:type="dxa"/>
            <w:gridSpan w:val="13"/>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Мероприятия в области жилищного хозяйства, строительства жилищного фонда в рамках подпрограммы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Суломай» муниципальной программы «Устойчивое развитие муниципального образования поселка Суломай»</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01 2 00 10211</w:t>
            </w:r>
          </w:p>
        </w:tc>
        <w:tc>
          <w:tcPr>
            <w:tcW w:w="987" w:type="dxa"/>
            <w:gridSpan w:val="2"/>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10400,0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7100,0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7100,0</w:t>
            </w:r>
          </w:p>
        </w:tc>
      </w:tr>
      <w:tr w:rsidR="003A60BC" w:rsidRPr="003A60BC" w:rsidTr="003A60BC">
        <w:trPr>
          <w:gridAfter w:val="11"/>
          <w:wAfter w:w="3472" w:type="dxa"/>
          <w:trHeight w:val="63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20</w:t>
            </w:r>
          </w:p>
        </w:tc>
        <w:tc>
          <w:tcPr>
            <w:tcW w:w="3658" w:type="dxa"/>
            <w:gridSpan w:val="1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Капитальные вложения в объекты государственной (муниципальной) собственности</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01 2 00 10211</w:t>
            </w:r>
          </w:p>
        </w:tc>
        <w:tc>
          <w:tcPr>
            <w:tcW w:w="987" w:type="dxa"/>
            <w:gridSpan w:val="2"/>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400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10400,0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7100,0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7100,0</w:t>
            </w:r>
          </w:p>
        </w:tc>
      </w:tr>
      <w:tr w:rsidR="003A60BC" w:rsidRPr="003A60BC" w:rsidTr="003A60BC">
        <w:trPr>
          <w:gridAfter w:val="11"/>
          <w:wAfter w:w="3472" w:type="dxa"/>
          <w:trHeight w:val="33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21</w:t>
            </w:r>
          </w:p>
        </w:tc>
        <w:tc>
          <w:tcPr>
            <w:tcW w:w="3658" w:type="dxa"/>
            <w:gridSpan w:val="1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 xml:space="preserve">Бюджетные инвестиции </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01 2 00 10211</w:t>
            </w:r>
          </w:p>
        </w:tc>
        <w:tc>
          <w:tcPr>
            <w:tcW w:w="987" w:type="dxa"/>
            <w:gridSpan w:val="2"/>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410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10400,0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7100,0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7100,0</w:t>
            </w:r>
          </w:p>
        </w:tc>
      </w:tr>
      <w:tr w:rsidR="003A60BC" w:rsidRPr="003A60BC" w:rsidTr="003A60BC">
        <w:trPr>
          <w:gridAfter w:val="11"/>
          <w:wAfter w:w="3472" w:type="dxa"/>
          <w:trHeight w:val="36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22</w:t>
            </w:r>
          </w:p>
        </w:tc>
        <w:tc>
          <w:tcPr>
            <w:tcW w:w="3658" w:type="dxa"/>
            <w:gridSpan w:val="1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ЖИЛИЩНО-КОММУНАЛЬНОЕ ХОЗЯЙСТВО</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01 2 00 10211</w:t>
            </w:r>
          </w:p>
        </w:tc>
        <w:tc>
          <w:tcPr>
            <w:tcW w:w="987" w:type="dxa"/>
            <w:gridSpan w:val="2"/>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410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05 00</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10400,0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7100,0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7100,0</w:t>
            </w:r>
          </w:p>
        </w:tc>
      </w:tr>
      <w:tr w:rsidR="003A60BC" w:rsidRPr="003A60BC" w:rsidTr="003A60BC">
        <w:trPr>
          <w:gridAfter w:val="11"/>
          <w:wAfter w:w="3472" w:type="dxa"/>
          <w:trHeight w:val="33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lastRenderedPageBreak/>
              <w:t>23</w:t>
            </w:r>
          </w:p>
        </w:tc>
        <w:tc>
          <w:tcPr>
            <w:tcW w:w="3658" w:type="dxa"/>
            <w:gridSpan w:val="1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Жилищное хозяйство</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01 2 00 10211</w:t>
            </w:r>
          </w:p>
        </w:tc>
        <w:tc>
          <w:tcPr>
            <w:tcW w:w="987" w:type="dxa"/>
            <w:gridSpan w:val="2"/>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410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05 01</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10400,0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7100,0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7100,0</w:t>
            </w:r>
          </w:p>
        </w:tc>
      </w:tr>
      <w:tr w:rsidR="003A60BC" w:rsidRPr="003A60BC" w:rsidTr="003A60BC">
        <w:trPr>
          <w:gridAfter w:val="11"/>
          <w:wAfter w:w="3472" w:type="dxa"/>
          <w:trHeight w:val="190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w:t>
            </w:r>
          </w:p>
        </w:tc>
        <w:tc>
          <w:tcPr>
            <w:tcW w:w="3658" w:type="dxa"/>
            <w:gridSpan w:val="13"/>
            <w:tcBorders>
              <w:top w:val="nil"/>
              <w:left w:val="nil"/>
              <w:bottom w:val="single" w:sz="4" w:space="0" w:color="auto"/>
              <w:right w:val="single" w:sz="4" w:space="0" w:color="auto"/>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Мероприятия в области жилищного хозяйства в рамках подпрограммы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Суломай» муниципальной программы «Устойчивое развитие муниципального образования поселка Суломай»</w:t>
            </w:r>
          </w:p>
        </w:tc>
        <w:tc>
          <w:tcPr>
            <w:tcW w:w="1423" w:type="dxa"/>
            <w:gridSpan w:val="6"/>
            <w:tcBorders>
              <w:top w:val="nil"/>
              <w:left w:val="nil"/>
              <w:bottom w:val="single" w:sz="4" w:space="0" w:color="auto"/>
              <w:right w:val="single" w:sz="4" w:space="0" w:color="auto"/>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01 2 00 95020</w:t>
            </w:r>
          </w:p>
        </w:tc>
        <w:tc>
          <w:tcPr>
            <w:tcW w:w="987" w:type="dxa"/>
            <w:gridSpan w:val="2"/>
            <w:tcBorders>
              <w:top w:val="nil"/>
              <w:left w:val="nil"/>
              <w:bottom w:val="single" w:sz="4" w:space="0" w:color="auto"/>
              <w:right w:val="single" w:sz="4" w:space="0" w:color="auto"/>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5"/>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90,0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3A60BC">
        <w:trPr>
          <w:gridAfter w:val="11"/>
          <w:wAfter w:w="3472" w:type="dxa"/>
          <w:trHeight w:val="63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25</w:t>
            </w:r>
          </w:p>
        </w:tc>
        <w:tc>
          <w:tcPr>
            <w:tcW w:w="3658" w:type="dxa"/>
            <w:gridSpan w:val="13"/>
            <w:tcBorders>
              <w:top w:val="nil"/>
              <w:left w:val="nil"/>
              <w:bottom w:val="single" w:sz="4" w:space="0" w:color="auto"/>
              <w:right w:val="single" w:sz="4" w:space="0" w:color="auto"/>
            </w:tcBorders>
            <w:shd w:val="clear" w:color="000000"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Закупка товаров, работ и услуг для обеспечения государственных (муниципальных) нужд</w:t>
            </w:r>
          </w:p>
        </w:tc>
        <w:tc>
          <w:tcPr>
            <w:tcW w:w="1423" w:type="dxa"/>
            <w:gridSpan w:val="6"/>
            <w:tcBorders>
              <w:top w:val="nil"/>
              <w:left w:val="nil"/>
              <w:bottom w:val="single" w:sz="4" w:space="0" w:color="auto"/>
              <w:right w:val="single" w:sz="4" w:space="0" w:color="auto"/>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01 2 00 95020</w:t>
            </w:r>
          </w:p>
        </w:tc>
        <w:tc>
          <w:tcPr>
            <w:tcW w:w="987" w:type="dxa"/>
            <w:gridSpan w:val="2"/>
            <w:tcBorders>
              <w:top w:val="nil"/>
              <w:left w:val="nil"/>
              <w:bottom w:val="single" w:sz="4" w:space="0" w:color="auto"/>
              <w:right w:val="single" w:sz="4" w:space="0" w:color="auto"/>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200</w:t>
            </w:r>
          </w:p>
        </w:tc>
        <w:tc>
          <w:tcPr>
            <w:tcW w:w="1129" w:type="dxa"/>
            <w:gridSpan w:val="5"/>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90,0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3A60BC">
        <w:trPr>
          <w:gridAfter w:val="11"/>
          <w:wAfter w:w="3472" w:type="dxa"/>
          <w:trHeight w:val="61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26</w:t>
            </w:r>
          </w:p>
        </w:tc>
        <w:tc>
          <w:tcPr>
            <w:tcW w:w="3658" w:type="dxa"/>
            <w:gridSpan w:val="13"/>
            <w:tcBorders>
              <w:top w:val="nil"/>
              <w:left w:val="nil"/>
              <w:bottom w:val="single" w:sz="4" w:space="0" w:color="auto"/>
              <w:right w:val="single" w:sz="4" w:space="0" w:color="auto"/>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23" w:type="dxa"/>
            <w:gridSpan w:val="6"/>
            <w:tcBorders>
              <w:top w:val="nil"/>
              <w:left w:val="nil"/>
              <w:bottom w:val="single" w:sz="4" w:space="0" w:color="auto"/>
              <w:right w:val="single" w:sz="4" w:space="0" w:color="auto"/>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01 2 00 95020</w:t>
            </w:r>
          </w:p>
        </w:tc>
        <w:tc>
          <w:tcPr>
            <w:tcW w:w="987" w:type="dxa"/>
            <w:gridSpan w:val="2"/>
            <w:tcBorders>
              <w:top w:val="nil"/>
              <w:left w:val="nil"/>
              <w:bottom w:val="single" w:sz="4" w:space="0" w:color="auto"/>
              <w:right w:val="single" w:sz="4" w:space="0" w:color="auto"/>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5"/>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90,0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3A60BC">
        <w:trPr>
          <w:gridAfter w:val="11"/>
          <w:wAfter w:w="3472" w:type="dxa"/>
          <w:trHeight w:val="33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27</w:t>
            </w:r>
          </w:p>
        </w:tc>
        <w:tc>
          <w:tcPr>
            <w:tcW w:w="3658" w:type="dxa"/>
            <w:gridSpan w:val="13"/>
            <w:tcBorders>
              <w:top w:val="nil"/>
              <w:left w:val="nil"/>
              <w:bottom w:val="single" w:sz="4" w:space="0" w:color="auto"/>
              <w:right w:val="single" w:sz="4" w:space="0" w:color="auto"/>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ЖИЛИЩНО-КОММУНАЛЬНОЕ ХОЗЯЙСТВО</w:t>
            </w:r>
          </w:p>
        </w:tc>
        <w:tc>
          <w:tcPr>
            <w:tcW w:w="1423" w:type="dxa"/>
            <w:gridSpan w:val="6"/>
            <w:tcBorders>
              <w:top w:val="nil"/>
              <w:left w:val="nil"/>
              <w:bottom w:val="single" w:sz="4" w:space="0" w:color="auto"/>
              <w:right w:val="single" w:sz="4" w:space="0" w:color="auto"/>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01 2 00 95020</w:t>
            </w:r>
          </w:p>
        </w:tc>
        <w:tc>
          <w:tcPr>
            <w:tcW w:w="987" w:type="dxa"/>
            <w:gridSpan w:val="2"/>
            <w:tcBorders>
              <w:top w:val="nil"/>
              <w:left w:val="nil"/>
              <w:bottom w:val="single" w:sz="4" w:space="0" w:color="auto"/>
              <w:right w:val="single" w:sz="4" w:space="0" w:color="auto"/>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5"/>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05 00</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90,0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3A60BC">
        <w:trPr>
          <w:gridAfter w:val="11"/>
          <w:wAfter w:w="3472" w:type="dxa"/>
          <w:trHeight w:val="33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28</w:t>
            </w:r>
          </w:p>
        </w:tc>
        <w:tc>
          <w:tcPr>
            <w:tcW w:w="3658" w:type="dxa"/>
            <w:gridSpan w:val="13"/>
            <w:tcBorders>
              <w:top w:val="nil"/>
              <w:left w:val="nil"/>
              <w:bottom w:val="single" w:sz="4" w:space="0" w:color="auto"/>
              <w:right w:val="single" w:sz="4" w:space="0" w:color="auto"/>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Жилищное хозяйство</w:t>
            </w:r>
          </w:p>
        </w:tc>
        <w:tc>
          <w:tcPr>
            <w:tcW w:w="1423" w:type="dxa"/>
            <w:gridSpan w:val="6"/>
            <w:tcBorders>
              <w:top w:val="nil"/>
              <w:left w:val="nil"/>
              <w:bottom w:val="single" w:sz="4" w:space="0" w:color="auto"/>
              <w:right w:val="single" w:sz="4" w:space="0" w:color="auto"/>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01 2 00 95020</w:t>
            </w:r>
          </w:p>
        </w:tc>
        <w:tc>
          <w:tcPr>
            <w:tcW w:w="987" w:type="dxa"/>
            <w:gridSpan w:val="2"/>
            <w:tcBorders>
              <w:top w:val="nil"/>
              <w:left w:val="nil"/>
              <w:bottom w:val="single" w:sz="4" w:space="0" w:color="auto"/>
              <w:right w:val="single" w:sz="4" w:space="0" w:color="auto"/>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5"/>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05 01</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90,0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3A60BC">
        <w:trPr>
          <w:gridAfter w:val="11"/>
          <w:wAfter w:w="3472" w:type="dxa"/>
          <w:trHeight w:val="279"/>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29</w:t>
            </w:r>
          </w:p>
        </w:tc>
        <w:tc>
          <w:tcPr>
            <w:tcW w:w="3658" w:type="dxa"/>
            <w:gridSpan w:val="13"/>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 xml:space="preserve">Подпрограмма «Дорожная деятельность в отношении дорог местного значения поселка Суломай и обеспечение безопасности дорожного движения» </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xml:space="preserve">01 3 00 00000 </w:t>
            </w:r>
          </w:p>
        </w:tc>
        <w:tc>
          <w:tcPr>
            <w:tcW w:w="987" w:type="dxa"/>
            <w:gridSpan w:val="2"/>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830,8</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853,8</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431,9</w:t>
            </w:r>
          </w:p>
        </w:tc>
      </w:tr>
      <w:tr w:rsidR="003A60BC" w:rsidRPr="003A60BC" w:rsidTr="003A60BC">
        <w:trPr>
          <w:gridAfter w:val="11"/>
          <w:wAfter w:w="3472" w:type="dxa"/>
          <w:trHeight w:val="216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lastRenderedPageBreak/>
              <w:t>30</w:t>
            </w:r>
          </w:p>
        </w:tc>
        <w:tc>
          <w:tcPr>
            <w:tcW w:w="3658" w:type="dxa"/>
            <w:gridSpan w:val="13"/>
            <w:tcBorders>
              <w:top w:val="nil"/>
              <w:left w:val="nil"/>
              <w:bottom w:val="single" w:sz="4" w:space="0" w:color="000000"/>
              <w:right w:val="single" w:sz="4" w:space="0" w:color="000000"/>
            </w:tcBorders>
            <w:shd w:val="clear" w:color="auto" w:fill="auto"/>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Расходы муниципального образования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поселка Суломай в рамках подпрограммы «Дорожная деятельность в отношении дорог местного значения поселка Суломай и обеспечение безопасности дорожного движения» муниципальной программы «Устойчивое развитие муниципального образования поселка Суломай»</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xml:space="preserve">01 3 00 60020 </w:t>
            </w:r>
          </w:p>
        </w:tc>
        <w:tc>
          <w:tcPr>
            <w:tcW w:w="987" w:type="dxa"/>
            <w:gridSpan w:val="2"/>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830,8</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853,8</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431,9</w:t>
            </w:r>
          </w:p>
        </w:tc>
      </w:tr>
      <w:tr w:rsidR="003A60BC" w:rsidRPr="003A60BC" w:rsidTr="003A60BC">
        <w:trPr>
          <w:gridAfter w:val="11"/>
          <w:wAfter w:w="3472" w:type="dxa"/>
          <w:trHeight w:val="63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31</w:t>
            </w:r>
          </w:p>
        </w:tc>
        <w:tc>
          <w:tcPr>
            <w:tcW w:w="3658" w:type="dxa"/>
            <w:gridSpan w:val="13"/>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Закупка товаров, работ и услуг для обеспечения государственных (муниципальных) нужд</w:t>
            </w:r>
          </w:p>
        </w:tc>
        <w:tc>
          <w:tcPr>
            <w:tcW w:w="1423"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01 3 00 60020</w:t>
            </w:r>
          </w:p>
        </w:tc>
        <w:tc>
          <w:tcPr>
            <w:tcW w:w="987" w:type="dxa"/>
            <w:gridSpan w:val="2"/>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200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830,8</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853,8</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431,9</w:t>
            </w:r>
          </w:p>
        </w:tc>
      </w:tr>
      <w:tr w:rsidR="003A60BC" w:rsidRPr="003A60BC" w:rsidTr="003A60BC">
        <w:trPr>
          <w:gridAfter w:val="11"/>
          <w:wAfter w:w="3472" w:type="dxa"/>
          <w:trHeight w:val="63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32</w:t>
            </w:r>
          </w:p>
        </w:tc>
        <w:tc>
          <w:tcPr>
            <w:tcW w:w="3658" w:type="dxa"/>
            <w:gridSpan w:val="1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23"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01 3 00 60020</w:t>
            </w:r>
          </w:p>
        </w:tc>
        <w:tc>
          <w:tcPr>
            <w:tcW w:w="987" w:type="dxa"/>
            <w:gridSpan w:val="2"/>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830,8</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853,8</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431,9</w:t>
            </w:r>
          </w:p>
        </w:tc>
      </w:tr>
      <w:tr w:rsidR="003A60BC" w:rsidRPr="003A60BC" w:rsidTr="003A60BC">
        <w:trPr>
          <w:gridAfter w:val="11"/>
          <w:wAfter w:w="3472" w:type="dxa"/>
          <w:trHeight w:val="31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33</w:t>
            </w:r>
          </w:p>
        </w:tc>
        <w:tc>
          <w:tcPr>
            <w:tcW w:w="3658" w:type="dxa"/>
            <w:gridSpan w:val="1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НАЦИОНАЛЬНАЯ ЭКОНОМИКА</w:t>
            </w:r>
          </w:p>
        </w:tc>
        <w:tc>
          <w:tcPr>
            <w:tcW w:w="1423"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01 3 00 60020</w:t>
            </w:r>
          </w:p>
        </w:tc>
        <w:tc>
          <w:tcPr>
            <w:tcW w:w="987" w:type="dxa"/>
            <w:gridSpan w:val="2"/>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04 00</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830,8</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853,8</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431,9</w:t>
            </w:r>
          </w:p>
        </w:tc>
      </w:tr>
      <w:tr w:rsidR="003A60BC" w:rsidRPr="003A60BC" w:rsidTr="003A60BC">
        <w:trPr>
          <w:gridAfter w:val="11"/>
          <w:wAfter w:w="3472" w:type="dxa"/>
          <w:trHeight w:val="31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34</w:t>
            </w:r>
          </w:p>
        </w:tc>
        <w:tc>
          <w:tcPr>
            <w:tcW w:w="3658" w:type="dxa"/>
            <w:gridSpan w:val="13"/>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Дорожное хозяйство (дорожные фонды)</w:t>
            </w:r>
          </w:p>
        </w:tc>
        <w:tc>
          <w:tcPr>
            <w:tcW w:w="1423"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01 3 00 60020</w:t>
            </w:r>
          </w:p>
        </w:tc>
        <w:tc>
          <w:tcPr>
            <w:tcW w:w="987" w:type="dxa"/>
            <w:gridSpan w:val="2"/>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04 09</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830,8</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853,8</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431,9</w:t>
            </w:r>
          </w:p>
        </w:tc>
      </w:tr>
      <w:tr w:rsidR="003A60BC" w:rsidRPr="003A60BC" w:rsidTr="003A60BC">
        <w:trPr>
          <w:gridAfter w:val="11"/>
          <w:wAfter w:w="3472" w:type="dxa"/>
          <w:trHeight w:val="66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35</w:t>
            </w:r>
          </w:p>
        </w:tc>
        <w:tc>
          <w:tcPr>
            <w:tcW w:w="3658" w:type="dxa"/>
            <w:gridSpan w:val="13"/>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 xml:space="preserve">Подпрограмма «Организация благоустройства территории, создание среды комфортной для проживания жителей поселка Суломай»  </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01 4 00 00000</w:t>
            </w:r>
          </w:p>
        </w:tc>
        <w:tc>
          <w:tcPr>
            <w:tcW w:w="987" w:type="dxa"/>
            <w:gridSpan w:val="2"/>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731,0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810,0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810,0</w:t>
            </w:r>
          </w:p>
        </w:tc>
      </w:tr>
      <w:tr w:rsidR="003A60BC" w:rsidRPr="003A60BC" w:rsidTr="003A60BC">
        <w:trPr>
          <w:gridAfter w:val="11"/>
          <w:wAfter w:w="3472" w:type="dxa"/>
          <w:trHeight w:val="124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36</w:t>
            </w:r>
          </w:p>
        </w:tc>
        <w:tc>
          <w:tcPr>
            <w:tcW w:w="3658" w:type="dxa"/>
            <w:gridSpan w:val="13"/>
            <w:tcBorders>
              <w:top w:val="nil"/>
              <w:left w:val="nil"/>
              <w:bottom w:val="single" w:sz="4" w:space="0" w:color="000000"/>
              <w:right w:val="single" w:sz="4" w:space="0" w:color="000000"/>
            </w:tcBorders>
            <w:shd w:val="clear" w:color="auto" w:fill="auto"/>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Уличное освещение в рамках подпрограммы «Организация благоустройства территории, создание среды комфортной для проживания жителей поселка Суломай» муниципальной программы «Устойчивое развитие муниципального образования поселка Суломай»</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01 4 00 06666</w:t>
            </w:r>
          </w:p>
        </w:tc>
        <w:tc>
          <w:tcPr>
            <w:tcW w:w="987" w:type="dxa"/>
            <w:gridSpan w:val="2"/>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371,3</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420,3</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420,3</w:t>
            </w:r>
          </w:p>
        </w:tc>
      </w:tr>
      <w:tr w:rsidR="003A60BC" w:rsidRPr="003A60BC" w:rsidTr="003A60BC">
        <w:trPr>
          <w:gridAfter w:val="11"/>
          <w:wAfter w:w="3472" w:type="dxa"/>
          <w:trHeight w:val="63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lastRenderedPageBreak/>
              <w:t>37</w:t>
            </w:r>
          </w:p>
        </w:tc>
        <w:tc>
          <w:tcPr>
            <w:tcW w:w="3658" w:type="dxa"/>
            <w:gridSpan w:val="13"/>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Закупка товаров, работ и услуг для обеспечения государственных (муниципальных) нужд</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01 4 00 06666</w:t>
            </w:r>
          </w:p>
        </w:tc>
        <w:tc>
          <w:tcPr>
            <w:tcW w:w="987" w:type="dxa"/>
            <w:gridSpan w:val="2"/>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200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371,3</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420,3</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420,3</w:t>
            </w:r>
          </w:p>
        </w:tc>
      </w:tr>
      <w:tr w:rsidR="003A60BC" w:rsidRPr="003A60BC" w:rsidTr="003A60BC">
        <w:trPr>
          <w:gridAfter w:val="11"/>
          <w:wAfter w:w="3472" w:type="dxa"/>
          <w:trHeight w:val="63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38</w:t>
            </w:r>
          </w:p>
        </w:tc>
        <w:tc>
          <w:tcPr>
            <w:tcW w:w="3658" w:type="dxa"/>
            <w:gridSpan w:val="1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01 4 00 06666</w:t>
            </w:r>
          </w:p>
        </w:tc>
        <w:tc>
          <w:tcPr>
            <w:tcW w:w="987" w:type="dxa"/>
            <w:gridSpan w:val="2"/>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371,3</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420,3</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420,3</w:t>
            </w:r>
          </w:p>
        </w:tc>
      </w:tr>
      <w:tr w:rsidR="003A60BC" w:rsidRPr="003A60BC" w:rsidTr="003A60BC">
        <w:trPr>
          <w:gridAfter w:val="11"/>
          <w:wAfter w:w="3472" w:type="dxa"/>
          <w:trHeight w:val="31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39</w:t>
            </w:r>
          </w:p>
        </w:tc>
        <w:tc>
          <w:tcPr>
            <w:tcW w:w="3658" w:type="dxa"/>
            <w:gridSpan w:val="1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ЖИЛИЩНО-КОММУНАЛЬНОЕ ХОЗЯЙСТВО</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01 4 00 06666</w:t>
            </w:r>
          </w:p>
        </w:tc>
        <w:tc>
          <w:tcPr>
            <w:tcW w:w="987" w:type="dxa"/>
            <w:gridSpan w:val="2"/>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05 00</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371,3</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420,3</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420,3</w:t>
            </w:r>
          </w:p>
        </w:tc>
      </w:tr>
      <w:tr w:rsidR="003A60BC" w:rsidRPr="003A60BC" w:rsidTr="003A60BC">
        <w:trPr>
          <w:gridAfter w:val="11"/>
          <w:wAfter w:w="3472" w:type="dxa"/>
          <w:trHeight w:val="31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40</w:t>
            </w:r>
          </w:p>
        </w:tc>
        <w:tc>
          <w:tcPr>
            <w:tcW w:w="3658" w:type="dxa"/>
            <w:gridSpan w:val="1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Благоустройство</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01 4 00 06666</w:t>
            </w:r>
          </w:p>
        </w:tc>
        <w:tc>
          <w:tcPr>
            <w:tcW w:w="987" w:type="dxa"/>
            <w:gridSpan w:val="2"/>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05 03</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371,3</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420,3</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420,3</w:t>
            </w:r>
          </w:p>
        </w:tc>
      </w:tr>
      <w:tr w:rsidR="003A60BC" w:rsidRPr="003A60BC" w:rsidTr="003A60BC">
        <w:trPr>
          <w:gridAfter w:val="11"/>
          <w:wAfter w:w="3472" w:type="dxa"/>
          <w:trHeight w:val="154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41</w:t>
            </w:r>
          </w:p>
        </w:tc>
        <w:tc>
          <w:tcPr>
            <w:tcW w:w="3658" w:type="dxa"/>
            <w:gridSpan w:val="1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Прочие мероприятия по благоустройству городских округов и сельских поселений в рамках подпрограммы «Организация благоустройства территории, создание среды комфортной для проживания жителей поселка Суломай» муниципальной программы «Устойчивое развитие муниципального образования поселка Суломай»</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01 4 00 06667</w:t>
            </w:r>
          </w:p>
        </w:tc>
        <w:tc>
          <w:tcPr>
            <w:tcW w:w="987" w:type="dxa"/>
            <w:gridSpan w:val="2"/>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234,5</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234,5</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234,5</w:t>
            </w:r>
          </w:p>
        </w:tc>
      </w:tr>
      <w:tr w:rsidR="003A60BC" w:rsidRPr="003A60BC" w:rsidTr="003A60BC">
        <w:trPr>
          <w:gridAfter w:val="11"/>
          <w:wAfter w:w="3472" w:type="dxa"/>
          <w:trHeight w:val="60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42</w:t>
            </w:r>
          </w:p>
        </w:tc>
        <w:tc>
          <w:tcPr>
            <w:tcW w:w="3658" w:type="dxa"/>
            <w:gridSpan w:val="13"/>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Закупка товаров, работ и услуг для обеспечения государственных (муниципальных) нужд</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01 4 00 06667</w:t>
            </w:r>
          </w:p>
        </w:tc>
        <w:tc>
          <w:tcPr>
            <w:tcW w:w="987" w:type="dxa"/>
            <w:gridSpan w:val="2"/>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200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234,5</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234,5</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234,5</w:t>
            </w:r>
          </w:p>
        </w:tc>
      </w:tr>
      <w:tr w:rsidR="003A60BC" w:rsidRPr="003A60BC" w:rsidTr="003A60BC">
        <w:trPr>
          <w:gridAfter w:val="11"/>
          <w:wAfter w:w="3472" w:type="dxa"/>
          <w:trHeight w:val="63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43</w:t>
            </w:r>
          </w:p>
        </w:tc>
        <w:tc>
          <w:tcPr>
            <w:tcW w:w="3658" w:type="dxa"/>
            <w:gridSpan w:val="1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01 4 00 06667</w:t>
            </w:r>
          </w:p>
        </w:tc>
        <w:tc>
          <w:tcPr>
            <w:tcW w:w="987" w:type="dxa"/>
            <w:gridSpan w:val="2"/>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234,5</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234,5</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234,5</w:t>
            </w:r>
          </w:p>
        </w:tc>
      </w:tr>
      <w:tr w:rsidR="003A60BC" w:rsidRPr="003A60BC" w:rsidTr="003A60BC">
        <w:trPr>
          <w:gridAfter w:val="11"/>
          <w:wAfter w:w="3472" w:type="dxa"/>
          <w:trHeight w:val="31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44</w:t>
            </w:r>
          </w:p>
        </w:tc>
        <w:tc>
          <w:tcPr>
            <w:tcW w:w="3658" w:type="dxa"/>
            <w:gridSpan w:val="13"/>
            <w:tcBorders>
              <w:top w:val="nil"/>
              <w:left w:val="nil"/>
              <w:bottom w:val="nil"/>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ЖИЛИЩНО-КОММУНАЛЬНОЕ ХОЗЯЙСТВО</w:t>
            </w:r>
          </w:p>
        </w:tc>
        <w:tc>
          <w:tcPr>
            <w:tcW w:w="1423" w:type="dxa"/>
            <w:gridSpan w:val="6"/>
            <w:tcBorders>
              <w:top w:val="nil"/>
              <w:left w:val="nil"/>
              <w:bottom w:val="nil"/>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01 4 00 06667</w:t>
            </w:r>
          </w:p>
        </w:tc>
        <w:tc>
          <w:tcPr>
            <w:tcW w:w="987" w:type="dxa"/>
            <w:gridSpan w:val="2"/>
            <w:tcBorders>
              <w:top w:val="nil"/>
              <w:left w:val="nil"/>
              <w:bottom w:val="nil"/>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5"/>
            <w:tcBorders>
              <w:top w:val="nil"/>
              <w:left w:val="nil"/>
              <w:bottom w:val="nil"/>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05 00</w:t>
            </w:r>
          </w:p>
        </w:tc>
        <w:tc>
          <w:tcPr>
            <w:tcW w:w="1412" w:type="dxa"/>
            <w:gridSpan w:val="4"/>
            <w:tcBorders>
              <w:top w:val="nil"/>
              <w:left w:val="nil"/>
              <w:bottom w:val="nil"/>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234,5</w:t>
            </w:r>
          </w:p>
        </w:tc>
        <w:tc>
          <w:tcPr>
            <w:tcW w:w="1411" w:type="dxa"/>
            <w:gridSpan w:val="6"/>
            <w:tcBorders>
              <w:top w:val="nil"/>
              <w:left w:val="nil"/>
              <w:bottom w:val="nil"/>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234,5</w:t>
            </w:r>
          </w:p>
        </w:tc>
        <w:tc>
          <w:tcPr>
            <w:tcW w:w="1411" w:type="dxa"/>
            <w:gridSpan w:val="7"/>
            <w:tcBorders>
              <w:top w:val="nil"/>
              <w:left w:val="nil"/>
              <w:bottom w:val="nil"/>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234,5</w:t>
            </w:r>
          </w:p>
        </w:tc>
      </w:tr>
      <w:tr w:rsidR="003A60BC" w:rsidRPr="003A60BC" w:rsidTr="003A60BC">
        <w:trPr>
          <w:gridAfter w:val="11"/>
          <w:wAfter w:w="3472" w:type="dxa"/>
          <w:trHeight w:val="31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45</w:t>
            </w:r>
          </w:p>
        </w:tc>
        <w:tc>
          <w:tcPr>
            <w:tcW w:w="3658" w:type="dxa"/>
            <w:gridSpan w:val="13"/>
            <w:tcBorders>
              <w:top w:val="single" w:sz="4" w:space="0" w:color="000000"/>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Благоустройство</w:t>
            </w:r>
          </w:p>
        </w:tc>
        <w:tc>
          <w:tcPr>
            <w:tcW w:w="1423" w:type="dxa"/>
            <w:gridSpan w:val="6"/>
            <w:tcBorders>
              <w:top w:val="single" w:sz="4" w:space="0" w:color="000000"/>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01 4 00 06667</w:t>
            </w:r>
          </w:p>
        </w:tc>
        <w:tc>
          <w:tcPr>
            <w:tcW w:w="987" w:type="dxa"/>
            <w:gridSpan w:val="2"/>
            <w:tcBorders>
              <w:top w:val="single" w:sz="4" w:space="0" w:color="000000"/>
              <w:left w:val="nil"/>
              <w:bottom w:val="nil"/>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5"/>
            <w:tcBorders>
              <w:top w:val="single" w:sz="4" w:space="0" w:color="000000"/>
              <w:left w:val="nil"/>
              <w:bottom w:val="nil"/>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05 03</w:t>
            </w:r>
          </w:p>
        </w:tc>
        <w:tc>
          <w:tcPr>
            <w:tcW w:w="1412"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234,5</w:t>
            </w:r>
          </w:p>
        </w:tc>
        <w:tc>
          <w:tcPr>
            <w:tcW w:w="1411" w:type="dxa"/>
            <w:gridSpan w:val="6"/>
            <w:tcBorders>
              <w:top w:val="single" w:sz="4" w:space="0" w:color="000000"/>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234,5</w:t>
            </w:r>
          </w:p>
        </w:tc>
        <w:tc>
          <w:tcPr>
            <w:tcW w:w="1411" w:type="dxa"/>
            <w:gridSpan w:val="7"/>
            <w:tcBorders>
              <w:top w:val="single" w:sz="4" w:space="0" w:color="000000"/>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234,5</w:t>
            </w:r>
          </w:p>
        </w:tc>
      </w:tr>
      <w:tr w:rsidR="003A60BC" w:rsidRPr="003A60BC" w:rsidTr="003A60BC">
        <w:trPr>
          <w:gridAfter w:val="11"/>
          <w:wAfter w:w="3472" w:type="dxa"/>
          <w:trHeight w:val="156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lastRenderedPageBreak/>
              <w:t>46</w:t>
            </w:r>
          </w:p>
        </w:tc>
        <w:tc>
          <w:tcPr>
            <w:tcW w:w="3658" w:type="dxa"/>
            <w:gridSpan w:val="13"/>
            <w:tcBorders>
              <w:top w:val="nil"/>
              <w:left w:val="nil"/>
              <w:bottom w:val="single" w:sz="4" w:space="0" w:color="auto"/>
              <w:right w:val="single" w:sz="4" w:space="0" w:color="auto"/>
            </w:tcBorders>
            <w:shd w:val="clear" w:color="auto" w:fill="auto"/>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Исполнение переданных полномочий в области обращения с твердыми коммунальными отходами в рамках подпрограммы «Организация благоустройства территории, создание среды комфортной для проживания жителей поселка Суломай» муниципальной программы «Устойчивое развитие муниципального образования поселка Суломай»</w:t>
            </w:r>
          </w:p>
        </w:tc>
        <w:tc>
          <w:tcPr>
            <w:tcW w:w="1423" w:type="dxa"/>
            <w:gridSpan w:val="6"/>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01 4 00 10590</w:t>
            </w:r>
          </w:p>
        </w:tc>
        <w:tc>
          <w:tcPr>
            <w:tcW w:w="987" w:type="dxa"/>
            <w:gridSpan w:val="2"/>
            <w:tcBorders>
              <w:top w:val="single" w:sz="4" w:space="0" w:color="auto"/>
              <w:left w:val="nil"/>
              <w:bottom w:val="single" w:sz="4" w:space="0" w:color="auto"/>
              <w:right w:val="single" w:sz="4" w:space="0" w:color="auto"/>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5"/>
            <w:tcBorders>
              <w:top w:val="single" w:sz="4" w:space="0" w:color="auto"/>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125,2</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155,2</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155,2</w:t>
            </w:r>
          </w:p>
        </w:tc>
      </w:tr>
      <w:tr w:rsidR="003A60BC" w:rsidRPr="003A60BC" w:rsidTr="003A60BC">
        <w:trPr>
          <w:gridAfter w:val="11"/>
          <w:wAfter w:w="3472" w:type="dxa"/>
          <w:trHeight w:val="63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47</w:t>
            </w:r>
          </w:p>
        </w:tc>
        <w:tc>
          <w:tcPr>
            <w:tcW w:w="3658" w:type="dxa"/>
            <w:gridSpan w:val="13"/>
            <w:tcBorders>
              <w:top w:val="nil"/>
              <w:left w:val="nil"/>
              <w:bottom w:val="single" w:sz="4" w:space="0" w:color="auto"/>
              <w:right w:val="single" w:sz="4" w:space="0" w:color="auto"/>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Закупка товаров, работ и услуг для обеспечения государственных (муниципальных) нужд</w:t>
            </w:r>
          </w:p>
        </w:tc>
        <w:tc>
          <w:tcPr>
            <w:tcW w:w="1423" w:type="dxa"/>
            <w:gridSpan w:val="6"/>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01 4 00 10590</w:t>
            </w:r>
          </w:p>
        </w:tc>
        <w:tc>
          <w:tcPr>
            <w:tcW w:w="987" w:type="dxa"/>
            <w:gridSpan w:val="2"/>
            <w:tcBorders>
              <w:top w:val="nil"/>
              <w:left w:val="nil"/>
              <w:bottom w:val="single" w:sz="4" w:space="0" w:color="auto"/>
              <w:right w:val="single" w:sz="4" w:space="0" w:color="auto"/>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200</w:t>
            </w:r>
          </w:p>
        </w:tc>
        <w:tc>
          <w:tcPr>
            <w:tcW w:w="1129" w:type="dxa"/>
            <w:gridSpan w:val="5"/>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155,2</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155,2</w:t>
            </w:r>
          </w:p>
        </w:tc>
      </w:tr>
      <w:tr w:rsidR="003A60BC" w:rsidRPr="003A60BC" w:rsidTr="003A60BC">
        <w:trPr>
          <w:gridAfter w:val="11"/>
          <w:wAfter w:w="3472" w:type="dxa"/>
          <w:trHeight w:val="63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48</w:t>
            </w:r>
          </w:p>
        </w:tc>
        <w:tc>
          <w:tcPr>
            <w:tcW w:w="3658" w:type="dxa"/>
            <w:gridSpan w:val="13"/>
            <w:tcBorders>
              <w:top w:val="nil"/>
              <w:left w:val="nil"/>
              <w:bottom w:val="single" w:sz="4" w:space="0" w:color="auto"/>
              <w:right w:val="single" w:sz="4" w:space="0" w:color="auto"/>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23" w:type="dxa"/>
            <w:gridSpan w:val="6"/>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01 4 00 10590</w:t>
            </w:r>
          </w:p>
        </w:tc>
        <w:tc>
          <w:tcPr>
            <w:tcW w:w="987" w:type="dxa"/>
            <w:gridSpan w:val="2"/>
            <w:tcBorders>
              <w:top w:val="nil"/>
              <w:left w:val="nil"/>
              <w:bottom w:val="single" w:sz="4" w:space="0" w:color="auto"/>
              <w:right w:val="single" w:sz="4" w:space="0" w:color="auto"/>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5"/>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155,2</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155,2</w:t>
            </w:r>
          </w:p>
        </w:tc>
      </w:tr>
      <w:tr w:rsidR="003A60BC" w:rsidRPr="003A60BC" w:rsidTr="003A60BC">
        <w:trPr>
          <w:gridAfter w:val="11"/>
          <w:wAfter w:w="3472" w:type="dxa"/>
          <w:trHeight w:val="31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49</w:t>
            </w:r>
          </w:p>
        </w:tc>
        <w:tc>
          <w:tcPr>
            <w:tcW w:w="3658" w:type="dxa"/>
            <w:gridSpan w:val="13"/>
            <w:tcBorders>
              <w:top w:val="nil"/>
              <w:left w:val="nil"/>
              <w:bottom w:val="single" w:sz="4" w:space="0" w:color="auto"/>
              <w:right w:val="single" w:sz="4" w:space="0" w:color="auto"/>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ЖИЛИЩНО-КОММУНАЛЬНОЕ ХОЗЯЙСТВО</w:t>
            </w:r>
          </w:p>
        </w:tc>
        <w:tc>
          <w:tcPr>
            <w:tcW w:w="1423" w:type="dxa"/>
            <w:gridSpan w:val="6"/>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01 4 00 10590</w:t>
            </w:r>
          </w:p>
        </w:tc>
        <w:tc>
          <w:tcPr>
            <w:tcW w:w="987" w:type="dxa"/>
            <w:gridSpan w:val="2"/>
            <w:tcBorders>
              <w:top w:val="nil"/>
              <w:left w:val="nil"/>
              <w:bottom w:val="single" w:sz="4" w:space="0" w:color="auto"/>
              <w:right w:val="single" w:sz="4" w:space="0" w:color="auto"/>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5"/>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05 00</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155,2</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155,2</w:t>
            </w:r>
          </w:p>
        </w:tc>
      </w:tr>
      <w:tr w:rsidR="003A60BC" w:rsidRPr="003A60BC" w:rsidTr="003A60BC">
        <w:trPr>
          <w:gridAfter w:val="11"/>
          <w:wAfter w:w="3472" w:type="dxa"/>
          <w:trHeight w:val="31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50</w:t>
            </w:r>
          </w:p>
        </w:tc>
        <w:tc>
          <w:tcPr>
            <w:tcW w:w="3658" w:type="dxa"/>
            <w:gridSpan w:val="13"/>
            <w:tcBorders>
              <w:top w:val="nil"/>
              <w:left w:val="nil"/>
              <w:bottom w:val="single" w:sz="4" w:space="0" w:color="auto"/>
              <w:right w:val="single" w:sz="4" w:space="0" w:color="auto"/>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Благоустройство</w:t>
            </w:r>
          </w:p>
        </w:tc>
        <w:tc>
          <w:tcPr>
            <w:tcW w:w="1423" w:type="dxa"/>
            <w:gridSpan w:val="6"/>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01 4 00 10590</w:t>
            </w:r>
          </w:p>
        </w:tc>
        <w:tc>
          <w:tcPr>
            <w:tcW w:w="987" w:type="dxa"/>
            <w:gridSpan w:val="2"/>
            <w:tcBorders>
              <w:top w:val="nil"/>
              <w:left w:val="nil"/>
              <w:bottom w:val="single" w:sz="4" w:space="0" w:color="auto"/>
              <w:right w:val="single" w:sz="4" w:space="0" w:color="auto"/>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5"/>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05 03</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155,2</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155,2</w:t>
            </w:r>
          </w:p>
        </w:tc>
      </w:tr>
      <w:tr w:rsidR="003A60BC" w:rsidRPr="003A60BC" w:rsidTr="003A60BC">
        <w:trPr>
          <w:gridAfter w:val="11"/>
          <w:wAfter w:w="3472" w:type="dxa"/>
          <w:trHeight w:val="63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51</w:t>
            </w:r>
          </w:p>
        </w:tc>
        <w:tc>
          <w:tcPr>
            <w:tcW w:w="3658" w:type="dxa"/>
            <w:gridSpan w:val="1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Капитальные вложения в объекты государственной (муниципальной) собственности</w:t>
            </w:r>
          </w:p>
        </w:tc>
        <w:tc>
          <w:tcPr>
            <w:tcW w:w="1423" w:type="dxa"/>
            <w:gridSpan w:val="6"/>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01 4 00 10590</w:t>
            </w:r>
          </w:p>
        </w:tc>
        <w:tc>
          <w:tcPr>
            <w:tcW w:w="987" w:type="dxa"/>
            <w:gridSpan w:val="2"/>
            <w:tcBorders>
              <w:top w:val="nil"/>
              <w:left w:val="nil"/>
              <w:bottom w:val="single" w:sz="4" w:space="0" w:color="auto"/>
              <w:right w:val="single" w:sz="4" w:space="0" w:color="auto"/>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400</w:t>
            </w:r>
          </w:p>
        </w:tc>
        <w:tc>
          <w:tcPr>
            <w:tcW w:w="1129" w:type="dxa"/>
            <w:gridSpan w:val="5"/>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05 03</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125,2</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3A60BC">
        <w:trPr>
          <w:gridAfter w:val="11"/>
          <w:wAfter w:w="3472" w:type="dxa"/>
          <w:trHeight w:val="31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52</w:t>
            </w:r>
          </w:p>
        </w:tc>
        <w:tc>
          <w:tcPr>
            <w:tcW w:w="3658" w:type="dxa"/>
            <w:gridSpan w:val="1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 xml:space="preserve">Бюджетные инвестиции </w:t>
            </w:r>
          </w:p>
        </w:tc>
        <w:tc>
          <w:tcPr>
            <w:tcW w:w="1423" w:type="dxa"/>
            <w:gridSpan w:val="6"/>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01 4 00 10590</w:t>
            </w:r>
          </w:p>
        </w:tc>
        <w:tc>
          <w:tcPr>
            <w:tcW w:w="987" w:type="dxa"/>
            <w:gridSpan w:val="2"/>
            <w:tcBorders>
              <w:top w:val="nil"/>
              <w:left w:val="nil"/>
              <w:bottom w:val="single" w:sz="4" w:space="0" w:color="auto"/>
              <w:right w:val="single" w:sz="4" w:space="0" w:color="auto"/>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410</w:t>
            </w:r>
          </w:p>
        </w:tc>
        <w:tc>
          <w:tcPr>
            <w:tcW w:w="1129" w:type="dxa"/>
            <w:gridSpan w:val="5"/>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05 03</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125,2</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3A60BC">
        <w:trPr>
          <w:gridAfter w:val="11"/>
          <w:wAfter w:w="3472" w:type="dxa"/>
          <w:trHeight w:val="31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53</w:t>
            </w:r>
          </w:p>
        </w:tc>
        <w:tc>
          <w:tcPr>
            <w:tcW w:w="3658" w:type="dxa"/>
            <w:gridSpan w:val="13"/>
            <w:tcBorders>
              <w:top w:val="nil"/>
              <w:left w:val="nil"/>
              <w:bottom w:val="single" w:sz="4" w:space="0" w:color="auto"/>
              <w:right w:val="single" w:sz="4" w:space="0" w:color="auto"/>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ЖИЛИЩНО-КОММУНАЛЬНОЕ ХОЗЯЙСТВО</w:t>
            </w:r>
          </w:p>
        </w:tc>
        <w:tc>
          <w:tcPr>
            <w:tcW w:w="1423" w:type="dxa"/>
            <w:gridSpan w:val="6"/>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01 4 00 10590</w:t>
            </w:r>
          </w:p>
        </w:tc>
        <w:tc>
          <w:tcPr>
            <w:tcW w:w="987" w:type="dxa"/>
            <w:gridSpan w:val="2"/>
            <w:tcBorders>
              <w:top w:val="nil"/>
              <w:left w:val="nil"/>
              <w:bottom w:val="single" w:sz="4" w:space="0" w:color="auto"/>
              <w:right w:val="single" w:sz="4" w:space="0" w:color="auto"/>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410</w:t>
            </w:r>
          </w:p>
        </w:tc>
        <w:tc>
          <w:tcPr>
            <w:tcW w:w="1129" w:type="dxa"/>
            <w:gridSpan w:val="5"/>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05 03</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125,2</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3A60BC">
        <w:trPr>
          <w:gridAfter w:val="11"/>
          <w:wAfter w:w="3472" w:type="dxa"/>
          <w:trHeight w:val="31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54</w:t>
            </w:r>
          </w:p>
        </w:tc>
        <w:tc>
          <w:tcPr>
            <w:tcW w:w="3658" w:type="dxa"/>
            <w:gridSpan w:val="13"/>
            <w:tcBorders>
              <w:top w:val="nil"/>
              <w:left w:val="nil"/>
              <w:bottom w:val="single" w:sz="4" w:space="0" w:color="auto"/>
              <w:right w:val="single" w:sz="4" w:space="0" w:color="auto"/>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Благоустройство</w:t>
            </w:r>
          </w:p>
        </w:tc>
        <w:tc>
          <w:tcPr>
            <w:tcW w:w="1423" w:type="dxa"/>
            <w:gridSpan w:val="6"/>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01 4 00 10590</w:t>
            </w:r>
          </w:p>
        </w:tc>
        <w:tc>
          <w:tcPr>
            <w:tcW w:w="987" w:type="dxa"/>
            <w:gridSpan w:val="2"/>
            <w:tcBorders>
              <w:top w:val="nil"/>
              <w:left w:val="nil"/>
              <w:bottom w:val="single" w:sz="4" w:space="0" w:color="auto"/>
              <w:right w:val="single" w:sz="4" w:space="0" w:color="auto"/>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410</w:t>
            </w:r>
          </w:p>
        </w:tc>
        <w:tc>
          <w:tcPr>
            <w:tcW w:w="1129" w:type="dxa"/>
            <w:gridSpan w:val="5"/>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05 03</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125,2</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3A60BC">
        <w:trPr>
          <w:gridAfter w:val="11"/>
          <w:wAfter w:w="3472" w:type="dxa"/>
          <w:trHeight w:val="61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55</w:t>
            </w:r>
          </w:p>
        </w:tc>
        <w:tc>
          <w:tcPr>
            <w:tcW w:w="3658" w:type="dxa"/>
            <w:gridSpan w:val="13"/>
            <w:tcBorders>
              <w:top w:val="nil"/>
              <w:left w:val="nil"/>
              <w:bottom w:val="nil"/>
              <w:right w:val="nil"/>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 xml:space="preserve">Подпрограмма «Предупреждение, ликвидация последствий ЧС и обеспечение мер пожарной безопасности на территории поселка Суломай» </w:t>
            </w:r>
          </w:p>
        </w:tc>
        <w:tc>
          <w:tcPr>
            <w:tcW w:w="1423" w:type="dxa"/>
            <w:gridSpan w:val="6"/>
            <w:tcBorders>
              <w:top w:val="nil"/>
              <w:left w:val="single" w:sz="4" w:space="0" w:color="auto"/>
              <w:bottom w:val="single" w:sz="4" w:space="0" w:color="auto"/>
              <w:right w:val="single" w:sz="4" w:space="0" w:color="auto"/>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01 5 00 00000</w:t>
            </w:r>
          </w:p>
        </w:tc>
        <w:tc>
          <w:tcPr>
            <w:tcW w:w="987" w:type="dxa"/>
            <w:gridSpan w:val="2"/>
            <w:tcBorders>
              <w:top w:val="nil"/>
              <w:left w:val="nil"/>
              <w:bottom w:val="single" w:sz="4" w:space="0" w:color="auto"/>
              <w:right w:val="single" w:sz="4" w:space="0" w:color="auto"/>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5"/>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683,3</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34,6</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38,2</w:t>
            </w:r>
          </w:p>
        </w:tc>
      </w:tr>
      <w:tr w:rsidR="003A60BC" w:rsidRPr="003A60BC" w:rsidTr="003A60BC">
        <w:trPr>
          <w:gridAfter w:val="11"/>
          <w:wAfter w:w="3472" w:type="dxa"/>
          <w:trHeight w:val="220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lastRenderedPageBreak/>
              <w:t>56</w:t>
            </w:r>
          </w:p>
        </w:tc>
        <w:tc>
          <w:tcPr>
            <w:tcW w:w="3658" w:type="dxa"/>
            <w:gridSpan w:val="13"/>
            <w:tcBorders>
              <w:top w:val="single" w:sz="4" w:space="0" w:color="auto"/>
              <w:left w:val="nil"/>
              <w:bottom w:val="single" w:sz="4" w:space="0" w:color="auto"/>
              <w:right w:val="nil"/>
            </w:tcBorders>
            <w:shd w:val="clear" w:color="000000"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 xml:space="preserve">Расходы муниципального образования на реализацию других функций, связанных с обеспечением национальной безопасности и правоохранительной деятельности поселка Суломай в рамках подпрограммы «Предупреждение, ликвидация последствий ЧС и обеспечение мер пожарной безопасности на территории поселка Суломай» муниципальной программы  «Устойчивое развитие муниципального образования поселка Суломай»  </w:t>
            </w:r>
          </w:p>
        </w:tc>
        <w:tc>
          <w:tcPr>
            <w:tcW w:w="1423"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01 5 00 21800</w:t>
            </w:r>
          </w:p>
        </w:tc>
        <w:tc>
          <w:tcPr>
            <w:tcW w:w="987" w:type="dxa"/>
            <w:gridSpan w:val="2"/>
            <w:tcBorders>
              <w:top w:val="nil"/>
              <w:left w:val="nil"/>
              <w:bottom w:val="single" w:sz="4" w:space="0" w:color="auto"/>
              <w:right w:val="single" w:sz="4" w:space="0" w:color="auto"/>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5"/>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18,0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3A60BC">
        <w:trPr>
          <w:gridAfter w:val="11"/>
          <w:wAfter w:w="3472" w:type="dxa"/>
          <w:trHeight w:val="61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57</w:t>
            </w:r>
          </w:p>
        </w:tc>
        <w:tc>
          <w:tcPr>
            <w:tcW w:w="3658" w:type="dxa"/>
            <w:gridSpan w:val="1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Закупка товаров, работ и услуг для обеспечения государственных (муниципальных) нужд</w:t>
            </w:r>
          </w:p>
        </w:tc>
        <w:tc>
          <w:tcPr>
            <w:tcW w:w="1423" w:type="dxa"/>
            <w:gridSpan w:val="6"/>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01 5 00 21800</w:t>
            </w:r>
          </w:p>
        </w:tc>
        <w:tc>
          <w:tcPr>
            <w:tcW w:w="987" w:type="dxa"/>
            <w:gridSpan w:val="2"/>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200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18,0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3A60BC">
        <w:trPr>
          <w:gridAfter w:val="11"/>
          <w:wAfter w:w="3472" w:type="dxa"/>
          <w:trHeight w:val="61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58</w:t>
            </w:r>
          </w:p>
        </w:tc>
        <w:tc>
          <w:tcPr>
            <w:tcW w:w="3658" w:type="dxa"/>
            <w:gridSpan w:val="1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23" w:type="dxa"/>
            <w:gridSpan w:val="6"/>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01 5 00 21800</w:t>
            </w:r>
          </w:p>
        </w:tc>
        <w:tc>
          <w:tcPr>
            <w:tcW w:w="987" w:type="dxa"/>
            <w:gridSpan w:val="2"/>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18,0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3A60BC">
        <w:trPr>
          <w:gridAfter w:val="11"/>
          <w:wAfter w:w="3472" w:type="dxa"/>
          <w:trHeight w:val="61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59</w:t>
            </w:r>
          </w:p>
        </w:tc>
        <w:tc>
          <w:tcPr>
            <w:tcW w:w="3658" w:type="dxa"/>
            <w:gridSpan w:val="13"/>
            <w:tcBorders>
              <w:top w:val="nil"/>
              <w:left w:val="nil"/>
              <w:bottom w:val="nil"/>
              <w:right w:val="nil"/>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НАЦИОНАЛЬНАЯ БЕЗОПАСНОСТЬ И ПРАВООХРАНИТЕЛЬНАЯ ДЕЯТЕЛЬНОСТЬ</w:t>
            </w:r>
          </w:p>
        </w:tc>
        <w:tc>
          <w:tcPr>
            <w:tcW w:w="1423" w:type="dxa"/>
            <w:gridSpan w:val="6"/>
            <w:tcBorders>
              <w:top w:val="nil"/>
              <w:left w:val="single" w:sz="4" w:space="0" w:color="auto"/>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01 5 00 21800</w:t>
            </w:r>
          </w:p>
        </w:tc>
        <w:tc>
          <w:tcPr>
            <w:tcW w:w="987" w:type="dxa"/>
            <w:gridSpan w:val="2"/>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03 00</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18,0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3A60BC">
        <w:trPr>
          <w:gridAfter w:val="11"/>
          <w:wAfter w:w="3472" w:type="dxa"/>
          <w:trHeight w:val="61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60</w:t>
            </w:r>
          </w:p>
        </w:tc>
        <w:tc>
          <w:tcPr>
            <w:tcW w:w="3658" w:type="dxa"/>
            <w:gridSpan w:val="13"/>
            <w:tcBorders>
              <w:top w:val="single" w:sz="4" w:space="0" w:color="000000"/>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1423" w:type="dxa"/>
            <w:gridSpan w:val="6"/>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01 5 00 21800</w:t>
            </w:r>
          </w:p>
        </w:tc>
        <w:tc>
          <w:tcPr>
            <w:tcW w:w="987" w:type="dxa"/>
            <w:gridSpan w:val="2"/>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03 10</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18,0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3A60BC">
        <w:trPr>
          <w:gridAfter w:val="11"/>
          <w:wAfter w:w="3472" w:type="dxa"/>
          <w:trHeight w:val="151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61</w:t>
            </w:r>
          </w:p>
        </w:tc>
        <w:tc>
          <w:tcPr>
            <w:tcW w:w="3658" w:type="dxa"/>
            <w:gridSpan w:val="1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Суломай» муниципальной программы «Устойчивое развитие муниципального образования поселка Суломай»</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5 00 S4120</w:t>
            </w:r>
          </w:p>
        </w:tc>
        <w:tc>
          <w:tcPr>
            <w:tcW w:w="987" w:type="dxa"/>
            <w:gridSpan w:val="2"/>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55,8</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34,6</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38,2</w:t>
            </w:r>
          </w:p>
        </w:tc>
      </w:tr>
      <w:tr w:rsidR="003A60BC" w:rsidRPr="003A60BC" w:rsidTr="003A60BC">
        <w:trPr>
          <w:gridAfter w:val="11"/>
          <w:wAfter w:w="3472" w:type="dxa"/>
          <w:trHeight w:val="63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lastRenderedPageBreak/>
              <w:t>62</w:t>
            </w:r>
          </w:p>
        </w:tc>
        <w:tc>
          <w:tcPr>
            <w:tcW w:w="3658" w:type="dxa"/>
            <w:gridSpan w:val="1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Закупка товаров, работ и услуг для обеспечения государственных (муниципальных) нужд</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5 00 S4120</w:t>
            </w:r>
          </w:p>
        </w:tc>
        <w:tc>
          <w:tcPr>
            <w:tcW w:w="987" w:type="dxa"/>
            <w:gridSpan w:val="2"/>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200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55,8</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34,6</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38,2</w:t>
            </w:r>
          </w:p>
        </w:tc>
      </w:tr>
      <w:tr w:rsidR="003A60BC" w:rsidRPr="003A60BC" w:rsidTr="003A60BC">
        <w:trPr>
          <w:gridAfter w:val="11"/>
          <w:wAfter w:w="3472" w:type="dxa"/>
          <w:trHeight w:val="63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63</w:t>
            </w:r>
          </w:p>
        </w:tc>
        <w:tc>
          <w:tcPr>
            <w:tcW w:w="3658" w:type="dxa"/>
            <w:gridSpan w:val="1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5 00 S4120</w:t>
            </w:r>
          </w:p>
        </w:tc>
        <w:tc>
          <w:tcPr>
            <w:tcW w:w="987" w:type="dxa"/>
            <w:gridSpan w:val="2"/>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55,8</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34,6</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38,2</w:t>
            </w:r>
          </w:p>
        </w:tc>
      </w:tr>
      <w:tr w:rsidR="003A60BC" w:rsidRPr="003A60BC" w:rsidTr="00F5663C">
        <w:trPr>
          <w:gridAfter w:val="11"/>
          <w:wAfter w:w="3472" w:type="dxa"/>
          <w:trHeight w:val="6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64</w:t>
            </w:r>
          </w:p>
        </w:tc>
        <w:tc>
          <w:tcPr>
            <w:tcW w:w="3658" w:type="dxa"/>
            <w:gridSpan w:val="13"/>
            <w:tcBorders>
              <w:top w:val="nil"/>
              <w:left w:val="nil"/>
              <w:bottom w:val="nil"/>
              <w:right w:val="nil"/>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НАЦИОНАЛЬНАЯ БЕЗОПАСНОСТЬ И ПРАВООХРАНИТЕЛЬНАЯ ДЕЯТЕЛЬНОСТЬ</w:t>
            </w:r>
          </w:p>
        </w:tc>
        <w:tc>
          <w:tcPr>
            <w:tcW w:w="1423" w:type="dxa"/>
            <w:gridSpan w:val="6"/>
            <w:tcBorders>
              <w:top w:val="nil"/>
              <w:left w:val="single" w:sz="4" w:space="0" w:color="000000"/>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5 00 S4120</w:t>
            </w:r>
          </w:p>
        </w:tc>
        <w:tc>
          <w:tcPr>
            <w:tcW w:w="987" w:type="dxa"/>
            <w:gridSpan w:val="2"/>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03 00</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55,8</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34,6</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38,2</w:t>
            </w:r>
          </w:p>
        </w:tc>
      </w:tr>
      <w:tr w:rsidR="003A60BC" w:rsidRPr="003A60BC" w:rsidTr="003A60BC">
        <w:trPr>
          <w:gridAfter w:val="11"/>
          <w:wAfter w:w="3472" w:type="dxa"/>
          <w:trHeight w:val="63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65</w:t>
            </w:r>
          </w:p>
        </w:tc>
        <w:tc>
          <w:tcPr>
            <w:tcW w:w="3658" w:type="dxa"/>
            <w:gridSpan w:val="13"/>
            <w:tcBorders>
              <w:top w:val="single" w:sz="4" w:space="0" w:color="000000"/>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5 00 S4120</w:t>
            </w:r>
          </w:p>
        </w:tc>
        <w:tc>
          <w:tcPr>
            <w:tcW w:w="987" w:type="dxa"/>
            <w:gridSpan w:val="2"/>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03 10</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55,8</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34,6</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38,2</w:t>
            </w:r>
          </w:p>
        </w:tc>
      </w:tr>
      <w:tr w:rsidR="003A60BC" w:rsidRPr="003A60BC" w:rsidTr="003A60BC">
        <w:trPr>
          <w:gridAfter w:val="11"/>
          <w:wAfter w:w="3472" w:type="dxa"/>
          <w:trHeight w:val="94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66</w:t>
            </w:r>
          </w:p>
        </w:tc>
        <w:tc>
          <w:tcPr>
            <w:tcW w:w="3658" w:type="dxa"/>
            <w:gridSpan w:val="13"/>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Мероприятия по развитию и укреплению материально-технической базы общественных объединений пожарной охраны на территории поселка Суломай</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5 00 S5100</w:t>
            </w:r>
          </w:p>
        </w:tc>
        <w:tc>
          <w:tcPr>
            <w:tcW w:w="987" w:type="dxa"/>
            <w:gridSpan w:val="2"/>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609,5</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3A60BC">
        <w:trPr>
          <w:gridAfter w:val="11"/>
          <w:wAfter w:w="3472" w:type="dxa"/>
          <w:trHeight w:val="63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67</w:t>
            </w:r>
          </w:p>
        </w:tc>
        <w:tc>
          <w:tcPr>
            <w:tcW w:w="3658" w:type="dxa"/>
            <w:gridSpan w:val="1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Закупка товаров, работ и услуг для обеспечения государственных (муниципальных) нужд</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5 00 S5100</w:t>
            </w:r>
          </w:p>
        </w:tc>
        <w:tc>
          <w:tcPr>
            <w:tcW w:w="987" w:type="dxa"/>
            <w:gridSpan w:val="2"/>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200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609,5</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3A60BC">
        <w:trPr>
          <w:gridAfter w:val="11"/>
          <w:wAfter w:w="3472" w:type="dxa"/>
          <w:trHeight w:val="63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68</w:t>
            </w:r>
          </w:p>
        </w:tc>
        <w:tc>
          <w:tcPr>
            <w:tcW w:w="3658" w:type="dxa"/>
            <w:gridSpan w:val="1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5 00 S5100</w:t>
            </w:r>
          </w:p>
        </w:tc>
        <w:tc>
          <w:tcPr>
            <w:tcW w:w="987" w:type="dxa"/>
            <w:gridSpan w:val="2"/>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609,5</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F5663C">
        <w:trPr>
          <w:gridAfter w:val="11"/>
          <w:wAfter w:w="3472" w:type="dxa"/>
          <w:trHeight w:val="6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69</w:t>
            </w:r>
          </w:p>
        </w:tc>
        <w:tc>
          <w:tcPr>
            <w:tcW w:w="3658" w:type="dxa"/>
            <w:gridSpan w:val="13"/>
            <w:tcBorders>
              <w:top w:val="nil"/>
              <w:left w:val="nil"/>
              <w:bottom w:val="nil"/>
              <w:right w:val="nil"/>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НАЦИОНАЛЬНАЯ БЕЗОПАСНОСТЬ И ПРАВООХРАНИТЕЛЬНАЯ ДЕЯТЕЛЬНОСТЬ</w:t>
            </w:r>
          </w:p>
        </w:tc>
        <w:tc>
          <w:tcPr>
            <w:tcW w:w="1423" w:type="dxa"/>
            <w:gridSpan w:val="6"/>
            <w:tcBorders>
              <w:top w:val="nil"/>
              <w:left w:val="single" w:sz="4" w:space="0" w:color="000000"/>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5 00 S5100</w:t>
            </w:r>
          </w:p>
        </w:tc>
        <w:tc>
          <w:tcPr>
            <w:tcW w:w="987" w:type="dxa"/>
            <w:gridSpan w:val="2"/>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03 00</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609,5</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3A60BC">
        <w:trPr>
          <w:gridAfter w:val="11"/>
          <w:wAfter w:w="3472" w:type="dxa"/>
          <w:trHeight w:val="63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70</w:t>
            </w:r>
          </w:p>
        </w:tc>
        <w:tc>
          <w:tcPr>
            <w:tcW w:w="3658" w:type="dxa"/>
            <w:gridSpan w:val="13"/>
            <w:tcBorders>
              <w:top w:val="single" w:sz="4" w:space="0" w:color="000000"/>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5 00 S5100</w:t>
            </w:r>
          </w:p>
        </w:tc>
        <w:tc>
          <w:tcPr>
            <w:tcW w:w="987" w:type="dxa"/>
            <w:gridSpan w:val="2"/>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03 10</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609,5</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3A60BC">
        <w:trPr>
          <w:gridAfter w:val="11"/>
          <w:wAfter w:w="3472" w:type="dxa"/>
          <w:trHeight w:val="63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71</w:t>
            </w:r>
          </w:p>
        </w:tc>
        <w:tc>
          <w:tcPr>
            <w:tcW w:w="3658" w:type="dxa"/>
            <w:gridSpan w:val="13"/>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Подпрограмма «Противодействие экстремизму и профилактика терроризма на территории поселка Суломай»</w:t>
            </w:r>
          </w:p>
        </w:tc>
        <w:tc>
          <w:tcPr>
            <w:tcW w:w="1423"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01 6 00 00000</w:t>
            </w:r>
          </w:p>
        </w:tc>
        <w:tc>
          <w:tcPr>
            <w:tcW w:w="987" w:type="dxa"/>
            <w:gridSpan w:val="2"/>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2,7</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2,7</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2,7</w:t>
            </w:r>
          </w:p>
        </w:tc>
      </w:tr>
      <w:tr w:rsidR="003A60BC" w:rsidRPr="003A60BC" w:rsidTr="003A60BC">
        <w:trPr>
          <w:gridAfter w:val="11"/>
          <w:wAfter w:w="3472" w:type="dxa"/>
          <w:trHeight w:val="129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lastRenderedPageBreak/>
              <w:t>72</w:t>
            </w:r>
          </w:p>
        </w:tc>
        <w:tc>
          <w:tcPr>
            <w:tcW w:w="3658" w:type="dxa"/>
            <w:gridSpan w:val="13"/>
            <w:tcBorders>
              <w:top w:val="nil"/>
              <w:left w:val="nil"/>
              <w:bottom w:val="single" w:sz="4" w:space="0" w:color="000000"/>
              <w:right w:val="single" w:sz="4" w:space="0" w:color="000000"/>
            </w:tcBorders>
            <w:shd w:val="clear" w:color="auto" w:fill="auto"/>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Мероприятия по противодействию экстремизму и терроризму в рамках подпрограммы «Противодействие экстремизму и профилактика терроризма на территории поселка Суломай» муниципальной программы «Устойчивое развитие муниципального образования поселка Суломай»</w:t>
            </w:r>
          </w:p>
        </w:tc>
        <w:tc>
          <w:tcPr>
            <w:tcW w:w="1423"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01 6 00 03330</w:t>
            </w:r>
          </w:p>
        </w:tc>
        <w:tc>
          <w:tcPr>
            <w:tcW w:w="987" w:type="dxa"/>
            <w:gridSpan w:val="2"/>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2,7</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2,7</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2,7</w:t>
            </w:r>
          </w:p>
        </w:tc>
      </w:tr>
      <w:tr w:rsidR="003A60BC" w:rsidRPr="003A60BC" w:rsidTr="003A60BC">
        <w:trPr>
          <w:gridAfter w:val="11"/>
          <w:wAfter w:w="3472" w:type="dxa"/>
          <w:trHeight w:val="63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73</w:t>
            </w:r>
          </w:p>
        </w:tc>
        <w:tc>
          <w:tcPr>
            <w:tcW w:w="3658" w:type="dxa"/>
            <w:gridSpan w:val="13"/>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Закупка товаров, работ и услуг для обеспечения государственных (муниципальных) нужд</w:t>
            </w:r>
          </w:p>
        </w:tc>
        <w:tc>
          <w:tcPr>
            <w:tcW w:w="1423"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01 6 00 03330</w:t>
            </w:r>
          </w:p>
        </w:tc>
        <w:tc>
          <w:tcPr>
            <w:tcW w:w="987" w:type="dxa"/>
            <w:gridSpan w:val="2"/>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200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2,7</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2,7</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2,7</w:t>
            </w:r>
          </w:p>
        </w:tc>
      </w:tr>
      <w:tr w:rsidR="003A60BC" w:rsidRPr="003A60BC" w:rsidTr="003A60BC">
        <w:trPr>
          <w:gridAfter w:val="11"/>
          <w:wAfter w:w="3472" w:type="dxa"/>
          <w:trHeight w:val="63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74</w:t>
            </w:r>
          </w:p>
        </w:tc>
        <w:tc>
          <w:tcPr>
            <w:tcW w:w="3658" w:type="dxa"/>
            <w:gridSpan w:val="13"/>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23"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01 6 00 03330</w:t>
            </w:r>
          </w:p>
        </w:tc>
        <w:tc>
          <w:tcPr>
            <w:tcW w:w="987" w:type="dxa"/>
            <w:gridSpan w:val="2"/>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2,7</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2,7</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2,7</w:t>
            </w:r>
          </w:p>
        </w:tc>
      </w:tr>
      <w:tr w:rsidR="003A60BC" w:rsidRPr="003A60BC" w:rsidTr="003A60BC">
        <w:trPr>
          <w:gridAfter w:val="11"/>
          <w:wAfter w:w="3472" w:type="dxa"/>
          <w:trHeight w:val="31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75</w:t>
            </w:r>
          </w:p>
        </w:tc>
        <w:tc>
          <w:tcPr>
            <w:tcW w:w="3658" w:type="dxa"/>
            <w:gridSpan w:val="13"/>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ОБЩЕГОСУДАРСТВЕННЫЕ ВОПРОСЫ</w:t>
            </w:r>
          </w:p>
        </w:tc>
        <w:tc>
          <w:tcPr>
            <w:tcW w:w="1423"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01 6 00 03330</w:t>
            </w:r>
          </w:p>
        </w:tc>
        <w:tc>
          <w:tcPr>
            <w:tcW w:w="987" w:type="dxa"/>
            <w:gridSpan w:val="2"/>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01 00</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2,7</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2,7</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2,7</w:t>
            </w:r>
          </w:p>
        </w:tc>
      </w:tr>
      <w:tr w:rsidR="003A60BC" w:rsidRPr="003A60BC" w:rsidTr="003A60BC">
        <w:trPr>
          <w:gridAfter w:val="11"/>
          <w:wAfter w:w="3472" w:type="dxa"/>
          <w:trHeight w:val="31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76</w:t>
            </w:r>
          </w:p>
        </w:tc>
        <w:tc>
          <w:tcPr>
            <w:tcW w:w="3658" w:type="dxa"/>
            <w:gridSpan w:val="13"/>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Другие общегосударственные вопросы</w:t>
            </w:r>
          </w:p>
        </w:tc>
        <w:tc>
          <w:tcPr>
            <w:tcW w:w="1423"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01 6 00 03330</w:t>
            </w:r>
          </w:p>
        </w:tc>
        <w:tc>
          <w:tcPr>
            <w:tcW w:w="987" w:type="dxa"/>
            <w:gridSpan w:val="2"/>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01 13</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2,7</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2,7</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2,7</w:t>
            </w:r>
          </w:p>
        </w:tc>
      </w:tr>
      <w:tr w:rsidR="003A60BC" w:rsidRPr="003A60BC" w:rsidTr="003A60BC">
        <w:trPr>
          <w:gridAfter w:val="11"/>
          <w:wAfter w:w="3472" w:type="dxa"/>
          <w:trHeight w:val="94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77</w:t>
            </w:r>
          </w:p>
        </w:tc>
        <w:tc>
          <w:tcPr>
            <w:tcW w:w="3658" w:type="dxa"/>
            <w:gridSpan w:val="13"/>
            <w:tcBorders>
              <w:top w:val="nil"/>
              <w:left w:val="nil"/>
              <w:bottom w:val="single" w:sz="4" w:space="0" w:color="auto"/>
              <w:right w:val="single" w:sz="4" w:space="0" w:color="auto"/>
            </w:tcBorders>
            <w:shd w:val="clear" w:color="000000"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Муниципальная программа «Профилактика правонарушений на территории поселка Суломай Эвенкийского муниципального района Красноярского края на 2021-2023годы»</w:t>
            </w:r>
          </w:p>
        </w:tc>
        <w:tc>
          <w:tcPr>
            <w:tcW w:w="1423" w:type="dxa"/>
            <w:gridSpan w:val="6"/>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02 0 00 00000</w:t>
            </w:r>
          </w:p>
        </w:tc>
        <w:tc>
          <w:tcPr>
            <w:tcW w:w="987" w:type="dxa"/>
            <w:gridSpan w:val="2"/>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5"/>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3A60BC">
        <w:trPr>
          <w:gridAfter w:val="11"/>
          <w:wAfter w:w="3472" w:type="dxa"/>
          <w:trHeight w:val="63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78</w:t>
            </w:r>
          </w:p>
        </w:tc>
        <w:tc>
          <w:tcPr>
            <w:tcW w:w="3658" w:type="dxa"/>
            <w:gridSpan w:val="13"/>
            <w:tcBorders>
              <w:top w:val="nil"/>
              <w:left w:val="nil"/>
              <w:bottom w:val="single" w:sz="4" w:space="0" w:color="auto"/>
              <w:right w:val="single" w:sz="4" w:space="0" w:color="auto"/>
            </w:tcBorders>
            <w:shd w:val="clear" w:color="000000"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Подпрограмма «Профилактика правонарушений на территории поселка Суломай»</w:t>
            </w:r>
          </w:p>
        </w:tc>
        <w:tc>
          <w:tcPr>
            <w:tcW w:w="1423" w:type="dxa"/>
            <w:gridSpan w:val="6"/>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02 1 00 00000</w:t>
            </w:r>
          </w:p>
        </w:tc>
        <w:tc>
          <w:tcPr>
            <w:tcW w:w="987" w:type="dxa"/>
            <w:gridSpan w:val="2"/>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5"/>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3A60BC">
        <w:trPr>
          <w:gridAfter w:val="11"/>
          <w:wAfter w:w="3472" w:type="dxa"/>
          <w:trHeight w:val="219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lastRenderedPageBreak/>
              <w:t>79</w:t>
            </w:r>
          </w:p>
        </w:tc>
        <w:tc>
          <w:tcPr>
            <w:tcW w:w="3658" w:type="dxa"/>
            <w:gridSpan w:val="13"/>
            <w:tcBorders>
              <w:top w:val="nil"/>
              <w:left w:val="nil"/>
              <w:bottom w:val="single" w:sz="4" w:space="0" w:color="auto"/>
              <w:right w:val="single" w:sz="4" w:space="0" w:color="auto"/>
            </w:tcBorders>
            <w:shd w:val="clear" w:color="000000"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Обеспечение материальными ресурсами для изготовления и размещения информационных памяток, плакатов по профилактике правонарушений на территории поселка Суломай в рамках подпрограммы «Профилактика правонарушений на территории поселка Суломай» муниципальной программы «Профилактика правонарушений на территории поселка Суломай Эвенкийского муниципального района Красноярского края на 2021-2023годы»</w:t>
            </w:r>
          </w:p>
        </w:tc>
        <w:tc>
          <w:tcPr>
            <w:tcW w:w="1423" w:type="dxa"/>
            <w:gridSpan w:val="6"/>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02 1 00 21012</w:t>
            </w:r>
          </w:p>
        </w:tc>
        <w:tc>
          <w:tcPr>
            <w:tcW w:w="987" w:type="dxa"/>
            <w:gridSpan w:val="2"/>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5"/>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3A60BC">
        <w:trPr>
          <w:gridAfter w:val="11"/>
          <w:wAfter w:w="3472" w:type="dxa"/>
          <w:trHeight w:val="63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80</w:t>
            </w:r>
          </w:p>
        </w:tc>
        <w:tc>
          <w:tcPr>
            <w:tcW w:w="3658" w:type="dxa"/>
            <w:gridSpan w:val="13"/>
            <w:tcBorders>
              <w:top w:val="nil"/>
              <w:left w:val="nil"/>
              <w:bottom w:val="single" w:sz="4" w:space="0" w:color="auto"/>
              <w:right w:val="single" w:sz="4" w:space="0" w:color="auto"/>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Закупка товаров, работ и услуг для обеспечения государственных (муниципальных) нужд</w:t>
            </w:r>
          </w:p>
        </w:tc>
        <w:tc>
          <w:tcPr>
            <w:tcW w:w="1423" w:type="dxa"/>
            <w:gridSpan w:val="6"/>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02 1 00 21012</w:t>
            </w:r>
          </w:p>
        </w:tc>
        <w:tc>
          <w:tcPr>
            <w:tcW w:w="987" w:type="dxa"/>
            <w:gridSpan w:val="2"/>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200</w:t>
            </w:r>
          </w:p>
        </w:tc>
        <w:tc>
          <w:tcPr>
            <w:tcW w:w="1129" w:type="dxa"/>
            <w:gridSpan w:val="5"/>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3A60BC">
        <w:trPr>
          <w:gridAfter w:val="11"/>
          <w:wAfter w:w="3472" w:type="dxa"/>
          <w:trHeight w:val="63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81</w:t>
            </w:r>
          </w:p>
        </w:tc>
        <w:tc>
          <w:tcPr>
            <w:tcW w:w="3658" w:type="dxa"/>
            <w:gridSpan w:val="13"/>
            <w:tcBorders>
              <w:top w:val="nil"/>
              <w:left w:val="nil"/>
              <w:bottom w:val="single" w:sz="4" w:space="0" w:color="auto"/>
              <w:right w:val="single" w:sz="4" w:space="0" w:color="auto"/>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23" w:type="dxa"/>
            <w:gridSpan w:val="6"/>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02 1 00 21012</w:t>
            </w:r>
          </w:p>
        </w:tc>
        <w:tc>
          <w:tcPr>
            <w:tcW w:w="987" w:type="dxa"/>
            <w:gridSpan w:val="2"/>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5"/>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3A60BC">
        <w:trPr>
          <w:gridAfter w:val="11"/>
          <w:wAfter w:w="3472" w:type="dxa"/>
          <w:trHeight w:val="31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82</w:t>
            </w:r>
          </w:p>
        </w:tc>
        <w:tc>
          <w:tcPr>
            <w:tcW w:w="3658" w:type="dxa"/>
            <w:gridSpan w:val="13"/>
            <w:tcBorders>
              <w:top w:val="nil"/>
              <w:left w:val="nil"/>
              <w:bottom w:val="single" w:sz="4" w:space="0" w:color="auto"/>
              <w:right w:val="single" w:sz="4" w:space="0" w:color="auto"/>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ОБЩЕГОСУДАРСТВЕННЫЕ ВОПРОСЫ</w:t>
            </w:r>
          </w:p>
        </w:tc>
        <w:tc>
          <w:tcPr>
            <w:tcW w:w="1423" w:type="dxa"/>
            <w:gridSpan w:val="6"/>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02 1 00 21012</w:t>
            </w:r>
          </w:p>
        </w:tc>
        <w:tc>
          <w:tcPr>
            <w:tcW w:w="987" w:type="dxa"/>
            <w:gridSpan w:val="2"/>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5"/>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01 00</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3A60BC">
        <w:trPr>
          <w:gridAfter w:val="11"/>
          <w:wAfter w:w="3472" w:type="dxa"/>
          <w:trHeight w:val="94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83</w:t>
            </w:r>
          </w:p>
        </w:tc>
        <w:tc>
          <w:tcPr>
            <w:tcW w:w="3658" w:type="dxa"/>
            <w:gridSpan w:val="13"/>
            <w:tcBorders>
              <w:top w:val="nil"/>
              <w:left w:val="nil"/>
              <w:bottom w:val="single" w:sz="4" w:space="0" w:color="auto"/>
              <w:right w:val="single" w:sz="4" w:space="0" w:color="auto"/>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23" w:type="dxa"/>
            <w:gridSpan w:val="6"/>
            <w:tcBorders>
              <w:top w:val="nil"/>
              <w:left w:val="nil"/>
              <w:bottom w:val="single" w:sz="4" w:space="0" w:color="auto"/>
              <w:right w:val="single" w:sz="4" w:space="0" w:color="auto"/>
            </w:tcBorders>
            <w:shd w:val="clear" w:color="000000"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02 1 00 21012</w:t>
            </w:r>
          </w:p>
        </w:tc>
        <w:tc>
          <w:tcPr>
            <w:tcW w:w="987" w:type="dxa"/>
            <w:gridSpan w:val="2"/>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5"/>
            <w:tcBorders>
              <w:top w:val="nil"/>
              <w:left w:val="nil"/>
              <w:bottom w:val="single" w:sz="4" w:space="0" w:color="auto"/>
              <w:right w:val="single" w:sz="4" w:space="0" w:color="auto"/>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01 04</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0,0</w:t>
            </w:r>
          </w:p>
        </w:tc>
      </w:tr>
      <w:tr w:rsidR="003A60BC" w:rsidRPr="003A60BC" w:rsidTr="003A60BC">
        <w:trPr>
          <w:gridAfter w:val="11"/>
          <w:wAfter w:w="3472" w:type="dxa"/>
          <w:trHeight w:val="31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84</w:t>
            </w:r>
          </w:p>
        </w:tc>
        <w:tc>
          <w:tcPr>
            <w:tcW w:w="3658" w:type="dxa"/>
            <w:gridSpan w:val="13"/>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Непрограммные расходы органов местного самоуправления</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81 0 00 00000</w:t>
            </w:r>
          </w:p>
        </w:tc>
        <w:tc>
          <w:tcPr>
            <w:tcW w:w="987" w:type="dxa"/>
            <w:gridSpan w:val="2"/>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1791,1</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1781,4</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1711,4</w:t>
            </w:r>
          </w:p>
        </w:tc>
      </w:tr>
      <w:tr w:rsidR="003A60BC" w:rsidRPr="003A60BC" w:rsidTr="003A60BC">
        <w:trPr>
          <w:gridAfter w:val="11"/>
          <w:wAfter w:w="3472" w:type="dxa"/>
          <w:trHeight w:val="31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85</w:t>
            </w:r>
          </w:p>
        </w:tc>
        <w:tc>
          <w:tcPr>
            <w:tcW w:w="3658" w:type="dxa"/>
            <w:gridSpan w:val="1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Функционирование Главы муниципального образования</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81 1 00 00000</w:t>
            </w:r>
          </w:p>
        </w:tc>
        <w:tc>
          <w:tcPr>
            <w:tcW w:w="987" w:type="dxa"/>
            <w:gridSpan w:val="2"/>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1791,1</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1781,4</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1711,4</w:t>
            </w:r>
          </w:p>
        </w:tc>
      </w:tr>
      <w:tr w:rsidR="003A60BC" w:rsidRPr="003A60BC" w:rsidTr="003A60BC">
        <w:trPr>
          <w:gridAfter w:val="11"/>
          <w:wAfter w:w="3472" w:type="dxa"/>
          <w:trHeight w:val="63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86</w:t>
            </w:r>
          </w:p>
        </w:tc>
        <w:tc>
          <w:tcPr>
            <w:tcW w:w="3658" w:type="dxa"/>
            <w:gridSpan w:val="13"/>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 xml:space="preserve">Глава муниципального образования поселка Суломай в рамках непрограммных расходов поселка </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81 1 00 00230</w:t>
            </w:r>
          </w:p>
        </w:tc>
        <w:tc>
          <w:tcPr>
            <w:tcW w:w="987" w:type="dxa"/>
            <w:gridSpan w:val="2"/>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1791,1</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1781,4</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1711,4</w:t>
            </w:r>
          </w:p>
        </w:tc>
      </w:tr>
      <w:tr w:rsidR="003A60BC" w:rsidRPr="003A60BC" w:rsidTr="003A60BC">
        <w:trPr>
          <w:gridAfter w:val="11"/>
          <w:wAfter w:w="3472" w:type="dxa"/>
          <w:trHeight w:val="94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lastRenderedPageBreak/>
              <w:t>87</w:t>
            </w:r>
          </w:p>
        </w:tc>
        <w:tc>
          <w:tcPr>
            <w:tcW w:w="3658" w:type="dxa"/>
            <w:gridSpan w:val="1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23"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81 1 00 00230</w:t>
            </w:r>
          </w:p>
        </w:tc>
        <w:tc>
          <w:tcPr>
            <w:tcW w:w="987" w:type="dxa"/>
            <w:gridSpan w:val="2"/>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100</w:t>
            </w:r>
          </w:p>
        </w:tc>
        <w:tc>
          <w:tcPr>
            <w:tcW w:w="1129" w:type="dxa"/>
            <w:gridSpan w:val="5"/>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1791,1</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1781,4</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1711,4</w:t>
            </w:r>
          </w:p>
        </w:tc>
      </w:tr>
      <w:tr w:rsidR="003A60BC" w:rsidRPr="003A60BC" w:rsidTr="003A60BC">
        <w:trPr>
          <w:gridAfter w:val="11"/>
          <w:wAfter w:w="3472" w:type="dxa"/>
          <w:trHeight w:val="28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88</w:t>
            </w:r>
          </w:p>
        </w:tc>
        <w:tc>
          <w:tcPr>
            <w:tcW w:w="3658" w:type="dxa"/>
            <w:gridSpan w:val="1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Расходы на выплаты персоналу государственных (муниципальных) органов</w:t>
            </w:r>
          </w:p>
        </w:tc>
        <w:tc>
          <w:tcPr>
            <w:tcW w:w="1423"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81 1 00 00230</w:t>
            </w:r>
          </w:p>
        </w:tc>
        <w:tc>
          <w:tcPr>
            <w:tcW w:w="987" w:type="dxa"/>
            <w:gridSpan w:val="2"/>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120</w:t>
            </w:r>
          </w:p>
        </w:tc>
        <w:tc>
          <w:tcPr>
            <w:tcW w:w="1129" w:type="dxa"/>
            <w:gridSpan w:val="5"/>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1791,1</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1781,4</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1711,4</w:t>
            </w:r>
          </w:p>
        </w:tc>
      </w:tr>
      <w:tr w:rsidR="003A60BC" w:rsidRPr="003A60BC" w:rsidTr="003A60BC">
        <w:trPr>
          <w:gridAfter w:val="11"/>
          <w:wAfter w:w="3472" w:type="dxa"/>
          <w:trHeight w:val="31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89</w:t>
            </w:r>
          </w:p>
        </w:tc>
        <w:tc>
          <w:tcPr>
            <w:tcW w:w="3658" w:type="dxa"/>
            <w:gridSpan w:val="1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ОБЩЕГОСУДАРСТВЕННЫЕ ВОПРОСЫ</w:t>
            </w:r>
          </w:p>
        </w:tc>
        <w:tc>
          <w:tcPr>
            <w:tcW w:w="1423"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81 1 00 00230</w:t>
            </w:r>
          </w:p>
        </w:tc>
        <w:tc>
          <w:tcPr>
            <w:tcW w:w="987" w:type="dxa"/>
            <w:gridSpan w:val="2"/>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01 00</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1791,1</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1781,4</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1711,4</w:t>
            </w:r>
          </w:p>
        </w:tc>
      </w:tr>
      <w:tr w:rsidR="003A60BC" w:rsidRPr="003A60BC" w:rsidTr="003A60BC">
        <w:trPr>
          <w:gridAfter w:val="11"/>
          <w:wAfter w:w="3472" w:type="dxa"/>
          <w:trHeight w:val="63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90</w:t>
            </w:r>
          </w:p>
        </w:tc>
        <w:tc>
          <w:tcPr>
            <w:tcW w:w="3658" w:type="dxa"/>
            <w:gridSpan w:val="13"/>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Функционирование высшего должностного лица субъекта Российской Федерации и муниципального образования</w:t>
            </w:r>
          </w:p>
        </w:tc>
        <w:tc>
          <w:tcPr>
            <w:tcW w:w="1423"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81 1 00 00230</w:t>
            </w:r>
          </w:p>
        </w:tc>
        <w:tc>
          <w:tcPr>
            <w:tcW w:w="987" w:type="dxa"/>
            <w:gridSpan w:val="2"/>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01 02</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1791,1</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1781,4</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1711,4</w:t>
            </w:r>
          </w:p>
        </w:tc>
      </w:tr>
      <w:tr w:rsidR="003A60BC" w:rsidRPr="003A60BC" w:rsidTr="00F5663C">
        <w:trPr>
          <w:gridAfter w:val="11"/>
          <w:wAfter w:w="3472" w:type="dxa"/>
          <w:trHeight w:val="92"/>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91</w:t>
            </w:r>
          </w:p>
        </w:tc>
        <w:tc>
          <w:tcPr>
            <w:tcW w:w="3658" w:type="dxa"/>
            <w:gridSpan w:val="13"/>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Непрограммные расходы исполнительных органов местного самоуправления</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91 0 00 00000</w:t>
            </w:r>
          </w:p>
        </w:tc>
        <w:tc>
          <w:tcPr>
            <w:tcW w:w="987" w:type="dxa"/>
            <w:gridSpan w:val="2"/>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6599,2</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6554,5</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6554,5</w:t>
            </w:r>
          </w:p>
        </w:tc>
      </w:tr>
      <w:tr w:rsidR="003A60BC" w:rsidRPr="003A60BC" w:rsidTr="003A60BC">
        <w:trPr>
          <w:gridAfter w:val="11"/>
          <w:wAfter w:w="3472" w:type="dxa"/>
          <w:trHeight w:val="64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92</w:t>
            </w:r>
          </w:p>
        </w:tc>
        <w:tc>
          <w:tcPr>
            <w:tcW w:w="3658" w:type="dxa"/>
            <w:gridSpan w:val="13"/>
            <w:tcBorders>
              <w:top w:val="nil"/>
              <w:left w:val="nil"/>
              <w:bottom w:val="single" w:sz="4" w:space="0" w:color="000000"/>
              <w:right w:val="single" w:sz="4" w:space="0" w:color="000000"/>
            </w:tcBorders>
            <w:shd w:val="clear" w:color="FFFFCC" w:fill="FFFFFF"/>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Функционирование Администрации поселка Суломай Эвенкийского муниципального района Красноярского края</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91 1 00 00000</w:t>
            </w:r>
          </w:p>
        </w:tc>
        <w:tc>
          <w:tcPr>
            <w:tcW w:w="987" w:type="dxa"/>
            <w:gridSpan w:val="2"/>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6599,2</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6554,5</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6554,5</w:t>
            </w:r>
          </w:p>
        </w:tc>
      </w:tr>
      <w:tr w:rsidR="003A60BC" w:rsidRPr="003A60BC" w:rsidTr="003A60BC">
        <w:trPr>
          <w:gridAfter w:val="11"/>
          <w:wAfter w:w="3472" w:type="dxa"/>
          <w:trHeight w:val="126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93</w:t>
            </w:r>
          </w:p>
        </w:tc>
        <w:tc>
          <w:tcPr>
            <w:tcW w:w="3658" w:type="dxa"/>
            <w:gridSpan w:val="1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поселка Суломай Эвенкийского муниципального района Красноярского края</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91 1 00 00210</w:t>
            </w:r>
          </w:p>
        </w:tc>
        <w:tc>
          <w:tcPr>
            <w:tcW w:w="987" w:type="dxa"/>
            <w:gridSpan w:val="2"/>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6058,6</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6013,9</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6013,9</w:t>
            </w:r>
          </w:p>
        </w:tc>
      </w:tr>
      <w:tr w:rsidR="003A60BC" w:rsidRPr="003A60BC" w:rsidTr="003A60BC">
        <w:trPr>
          <w:gridAfter w:val="11"/>
          <w:wAfter w:w="3472" w:type="dxa"/>
          <w:trHeight w:val="96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94</w:t>
            </w:r>
          </w:p>
        </w:tc>
        <w:tc>
          <w:tcPr>
            <w:tcW w:w="3658" w:type="dxa"/>
            <w:gridSpan w:val="1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23"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91 1 00 00210</w:t>
            </w:r>
          </w:p>
        </w:tc>
        <w:tc>
          <w:tcPr>
            <w:tcW w:w="987" w:type="dxa"/>
            <w:gridSpan w:val="2"/>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3733,3</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3649,8</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3649,8</w:t>
            </w:r>
          </w:p>
        </w:tc>
      </w:tr>
      <w:tr w:rsidR="003A60BC" w:rsidRPr="003A60BC" w:rsidTr="003A60BC">
        <w:trPr>
          <w:gridAfter w:val="11"/>
          <w:wAfter w:w="3472" w:type="dxa"/>
          <w:trHeight w:val="30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95</w:t>
            </w:r>
          </w:p>
        </w:tc>
        <w:tc>
          <w:tcPr>
            <w:tcW w:w="3658" w:type="dxa"/>
            <w:gridSpan w:val="1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Расходы на выплаты персоналу государственных (муниципальных) органов</w:t>
            </w:r>
          </w:p>
        </w:tc>
        <w:tc>
          <w:tcPr>
            <w:tcW w:w="1423"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91 1 00 00210</w:t>
            </w:r>
          </w:p>
        </w:tc>
        <w:tc>
          <w:tcPr>
            <w:tcW w:w="987" w:type="dxa"/>
            <w:gridSpan w:val="2"/>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3733,3</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3649,8</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3649,8</w:t>
            </w:r>
          </w:p>
        </w:tc>
      </w:tr>
      <w:tr w:rsidR="003A60BC" w:rsidRPr="003A60BC" w:rsidTr="003A60BC">
        <w:trPr>
          <w:gridAfter w:val="11"/>
          <w:wAfter w:w="3472" w:type="dxa"/>
          <w:trHeight w:val="31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96</w:t>
            </w:r>
          </w:p>
        </w:tc>
        <w:tc>
          <w:tcPr>
            <w:tcW w:w="3658" w:type="dxa"/>
            <w:gridSpan w:val="1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ОБЩЕГОСУДАРСТВЕННЫЕ ВОПРОСЫ</w:t>
            </w:r>
          </w:p>
        </w:tc>
        <w:tc>
          <w:tcPr>
            <w:tcW w:w="1423"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91 1 00 00210</w:t>
            </w:r>
          </w:p>
        </w:tc>
        <w:tc>
          <w:tcPr>
            <w:tcW w:w="987" w:type="dxa"/>
            <w:gridSpan w:val="2"/>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01 00</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3733,3</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3649,8</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3649,8</w:t>
            </w:r>
          </w:p>
        </w:tc>
      </w:tr>
      <w:tr w:rsidR="003A60BC" w:rsidRPr="003A60BC" w:rsidTr="003A60BC">
        <w:trPr>
          <w:gridAfter w:val="11"/>
          <w:wAfter w:w="3472" w:type="dxa"/>
          <w:trHeight w:val="94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lastRenderedPageBreak/>
              <w:t>97</w:t>
            </w:r>
          </w:p>
        </w:tc>
        <w:tc>
          <w:tcPr>
            <w:tcW w:w="3658" w:type="dxa"/>
            <w:gridSpan w:val="1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23"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91 1 00 00210</w:t>
            </w:r>
          </w:p>
        </w:tc>
        <w:tc>
          <w:tcPr>
            <w:tcW w:w="987" w:type="dxa"/>
            <w:gridSpan w:val="2"/>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01 04</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3733,3</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3649,8</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3649,8</w:t>
            </w:r>
          </w:p>
        </w:tc>
      </w:tr>
      <w:tr w:rsidR="003A60BC" w:rsidRPr="003A60BC" w:rsidTr="003A60BC">
        <w:trPr>
          <w:gridAfter w:val="11"/>
          <w:wAfter w:w="3472" w:type="dxa"/>
          <w:trHeight w:val="61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98</w:t>
            </w:r>
          </w:p>
        </w:tc>
        <w:tc>
          <w:tcPr>
            <w:tcW w:w="3658" w:type="dxa"/>
            <w:gridSpan w:val="13"/>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Закупка товаров, работ и услуг для обеспечения государственных (муниципальных) нужд</w:t>
            </w:r>
          </w:p>
        </w:tc>
        <w:tc>
          <w:tcPr>
            <w:tcW w:w="1423"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91 1 00 00210</w:t>
            </w:r>
          </w:p>
        </w:tc>
        <w:tc>
          <w:tcPr>
            <w:tcW w:w="987" w:type="dxa"/>
            <w:gridSpan w:val="2"/>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200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2322,3</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2361,1</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2361,1</w:t>
            </w:r>
          </w:p>
        </w:tc>
      </w:tr>
      <w:tr w:rsidR="003A60BC" w:rsidRPr="003A60BC" w:rsidTr="003A60BC">
        <w:trPr>
          <w:gridAfter w:val="11"/>
          <w:wAfter w:w="3472" w:type="dxa"/>
          <w:trHeight w:val="60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99</w:t>
            </w:r>
          </w:p>
        </w:tc>
        <w:tc>
          <w:tcPr>
            <w:tcW w:w="3658" w:type="dxa"/>
            <w:gridSpan w:val="1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23"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91 1 00 00210</w:t>
            </w:r>
          </w:p>
        </w:tc>
        <w:tc>
          <w:tcPr>
            <w:tcW w:w="987" w:type="dxa"/>
            <w:gridSpan w:val="2"/>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2322,3</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2361,1</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2361,1</w:t>
            </w:r>
          </w:p>
        </w:tc>
      </w:tr>
      <w:tr w:rsidR="003A60BC" w:rsidRPr="003A60BC" w:rsidTr="003A60BC">
        <w:trPr>
          <w:gridAfter w:val="11"/>
          <w:wAfter w:w="3472" w:type="dxa"/>
          <w:trHeight w:val="31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100</w:t>
            </w:r>
          </w:p>
        </w:tc>
        <w:tc>
          <w:tcPr>
            <w:tcW w:w="3658" w:type="dxa"/>
            <w:gridSpan w:val="1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ОБЩЕГОСУДАРСТВЕННЫЕ ВОПРОСЫ</w:t>
            </w:r>
          </w:p>
        </w:tc>
        <w:tc>
          <w:tcPr>
            <w:tcW w:w="1423"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91 1 00 00210</w:t>
            </w:r>
          </w:p>
        </w:tc>
        <w:tc>
          <w:tcPr>
            <w:tcW w:w="987" w:type="dxa"/>
            <w:gridSpan w:val="2"/>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01 00</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2322,3</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2361,1</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2361,1</w:t>
            </w:r>
          </w:p>
        </w:tc>
      </w:tr>
      <w:tr w:rsidR="003A60BC" w:rsidRPr="003A60BC" w:rsidTr="003A60BC">
        <w:trPr>
          <w:gridAfter w:val="11"/>
          <w:wAfter w:w="3472" w:type="dxa"/>
          <w:trHeight w:val="93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101</w:t>
            </w:r>
          </w:p>
        </w:tc>
        <w:tc>
          <w:tcPr>
            <w:tcW w:w="3658" w:type="dxa"/>
            <w:gridSpan w:val="1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23"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91 1 00 00210</w:t>
            </w:r>
          </w:p>
        </w:tc>
        <w:tc>
          <w:tcPr>
            <w:tcW w:w="987" w:type="dxa"/>
            <w:gridSpan w:val="2"/>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240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01 04</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2322,3</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2361,1</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2361,1</w:t>
            </w:r>
          </w:p>
        </w:tc>
      </w:tr>
      <w:tr w:rsidR="003A60BC" w:rsidRPr="003A60BC" w:rsidTr="003A60BC">
        <w:trPr>
          <w:gridAfter w:val="11"/>
          <w:wAfter w:w="3472" w:type="dxa"/>
          <w:trHeight w:val="34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102</w:t>
            </w:r>
          </w:p>
        </w:tc>
        <w:tc>
          <w:tcPr>
            <w:tcW w:w="3658" w:type="dxa"/>
            <w:gridSpan w:val="13"/>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Иные бюджетные ассигнования</w:t>
            </w:r>
          </w:p>
        </w:tc>
        <w:tc>
          <w:tcPr>
            <w:tcW w:w="1423"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91 1 00 00210</w:t>
            </w:r>
          </w:p>
        </w:tc>
        <w:tc>
          <w:tcPr>
            <w:tcW w:w="987" w:type="dxa"/>
            <w:gridSpan w:val="2"/>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800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3,0</w:t>
            </w:r>
          </w:p>
        </w:tc>
      </w:tr>
      <w:tr w:rsidR="003A60BC" w:rsidRPr="003A60BC" w:rsidTr="003A60BC">
        <w:trPr>
          <w:gridAfter w:val="11"/>
          <w:wAfter w:w="3472" w:type="dxa"/>
          <w:trHeight w:val="30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103</w:t>
            </w:r>
          </w:p>
        </w:tc>
        <w:tc>
          <w:tcPr>
            <w:tcW w:w="3658" w:type="dxa"/>
            <w:gridSpan w:val="13"/>
            <w:tcBorders>
              <w:top w:val="nil"/>
              <w:left w:val="nil"/>
              <w:bottom w:val="single" w:sz="4" w:space="0" w:color="000000"/>
              <w:right w:val="single" w:sz="4" w:space="0" w:color="000000"/>
            </w:tcBorders>
            <w:shd w:val="clear" w:color="FFFFCC" w:fill="FFFFFF"/>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Уплата налогов, сборов и иных платежей</w:t>
            </w:r>
          </w:p>
        </w:tc>
        <w:tc>
          <w:tcPr>
            <w:tcW w:w="1423"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91 1 00 00210</w:t>
            </w:r>
          </w:p>
        </w:tc>
        <w:tc>
          <w:tcPr>
            <w:tcW w:w="987" w:type="dxa"/>
            <w:gridSpan w:val="2"/>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850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3,0</w:t>
            </w:r>
          </w:p>
        </w:tc>
      </w:tr>
      <w:tr w:rsidR="003A60BC" w:rsidRPr="003A60BC" w:rsidTr="003A60BC">
        <w:trPr>
          <w:gridAfter w:val="11"/>
          <w:wAfter w:w="3472" w:type="dxa"/>
          <w:trHeight w:val="31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104</w:t>
            </w:r>
          </w:p>
        </w:tc>
        <w:tc>
          <w:tcPr>
            <w:tcW w:w="3658" w:type="dxa"/>
            <w:gridSpan w:val="1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ОБЩЕГОСУДАРСТВЕННЫЕ ВОПРОСЫ</w:t>
            </w:r>
          </w:p>
        </w:tc>
        <w:tc>
          <w:tcPr>
            <w:tcW w:w="1423"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91 1 00 00210</w:t>
            </w:r>
          </w:p>
        </w:tc>
        <w:tc>
          <w:tcPr>
            <w:tcW w:w="987" w:type="dxa"/>
            <w:gridSpan w:val="2"/>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850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01 00</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3,0</w:t>
            </w:r>
          </w:p>
        </w:tc>
      </w:tr>
      <w:tr w:rsidR="003A60BC" w:rsidRPr="003A60BC" w:rsidTr="003A60BC">
        <w:trPr>
          <w:gridAfter w:val="11"/>
          <w:wAfter w:w="3472" w:type="dxa"/>
          <w:trHeight w:val="93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105</w:t>
            </w:r>
          </w:p>
        </w:tc>
        <w:tc>
          <w:tcPr>
            <w:tcW w:w="3658" w:type="dxa"/>
            <w:gridSpan w:val="1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23"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91 1 00 00210</w:t>
            </w:r>
          </w:p>
        </w:tc>
        <w:tc>
          <w:tcPr>
            <w:tcW w:w="987" w:type="dxa"/>
            <w:gridSpan w:val="2"/>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850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01 04</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3,0</w:t>
            </w:r>
          </w:p>
        </w:tc>
      </w:tr>
      <w:tr w:rsidR="003A60BC" w:rsidRPr="003A60BC" w:rsidTr="003A60BC">
        <w:trPr>
          <w:gridAfter w:val="11"/>
          <w:wAfter w:w="3472" w:type="dxa"/>
          <w:trHeight w:val="930"/>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106</w:t>
            </w:r>
          </w:p>
        </w:tc>
        <w:tc>
          <w:tcPr>
            <w:tcW w:w="3658" w:type="dxa"/>
            <w:gridSpan w:val="1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Резервный фонд Администрации поселка Суломай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91 1 00 10910</w:t>
            </w:r>
          </w:p>
        </w:tc>
        <w:tc>
          <w:tcPr>
            <w:tcW w:w="987" w:type="dxa"/>
            <w:gridSpan w:val="2"/>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120,0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120,0</w:t>
            </w:r>
          </w:p>
        </w:tc>
      </w:tr>
      <w:tr w:rsidR="003A60BC" w:rsidRPr="003A60BC" w:rsidTr="003A60BC">
        <w:trPr>
          <w:gridAfter w:val="11"/>
          <w:wAfter w:w="3472" w:type="dxa"/>
          <w:trHeight w:val="31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lastRenderedPageBreak/>
              <w:t>107</w:t>
            </w:r>
          </w:p>
        </w:tc>
        <w:tc>
          <w:tcPr>
            <w:tcW w:w="3658" w:type="dxa"/>
            <w:gridSpan w:val="1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Иные бюджетные ассигнования</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91 1 00 10910</w:t>
            </w:r>
          </w:p>
        </w:tc>
        <w:tc>
          <w:tcPr>
            <w:tcW w:w="987" w:type="dxa"/>
            <w:gridSpan w:val="2"/>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800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120,0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120,0</w:t>
            </w:r>
          </w:p>
        </w:tc>
      </w:tr>
      <w:tr w:rsidR="003A60BC" w:rsidRPr="003A60BC" w:rsidTr="003A60BC">
        <w:trPr>
          <w:gridAfter w:val="11"/>
          <w:wAfter w:w="3472" w:type="dxa"/>
          <w:trHeight w:val="31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108</w:t>
            </w:r>
          </w:p>
        </w:tc>
        <w:tc>
          <w:tcPr>
            <w:tcW w:w="3658" w:type="dxa"/>
            <w:gridSpan w:val="1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Резервные средства</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91 1 00 10910</w:t>
            </w:r>
          </w:p>
        </w:tc>
        <w:tc>
          <w:tcPr>
            <w:tcW w:w="987" w:type="dxa"/>
            <w:gridSpan w:val="2"/>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870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120,0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120,0</w:t>
            </w:r>
          </w:p>
        </w:tc>
      </w:tr>
      <w:tr w:rsidR="003A60BC" w:rsidRPr="003A60BC" w:rsidTr="003A60BC">
        <w:trPr>
          <w:gridAfter w:val="11"/>
          <w:wAfter w:w="3472" w:type="dxa"/>
          <w:trHeight w:val="31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109</w:t>
            </w:r>
          </w:p>
        </w:tc>
        <w:tc>
          <w:tcPr>
            <w:tcW w:w="3658" w:type="dxa"/>
            <w:gridSpan w:val="1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ОБЩЕГОСУДАРСТВЕННЫЕ ВОПРОСЫ</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91 1 00 10910</w:t>
            </w:r>
          </w:p>
        </w:tc>
        <w:tc>
          <w:tcPr>
            <w:tcW w:w="987" w:type="dxa"/>
            <w:gridSpan w:val="2"/>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870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01 00</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120,0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120,0</w:t>
            </w:r>
          </w:p>
        </w:tc>
      </w:tr>
      <w:tr w:rsidR="003A60BC" w:rsidRPr="003A60BC" w:rsidTr="003A60BC">
        <w:trPr>
          <w:gridAfter w:val="11"/>
          <w:wAfter w:w="3472" w:type="dxa"/>
          <w:trHeight w:val="31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110</w:t>
            </w:r>
          </w:p>
        </w:tc>
        <w:tc>
          <w:tcPr>
            <w:tcW w:w="3658" w:type="dxa"/>
            <w:gridSpan w:val="13"/>
            <w:tcBorders>
              <w:top w:val="nil"/>
              <w:left w:val="nil"/>
              <w:bottom w:val="single" w:sz="4" w:space="0" w:color="000000"/>
              <w:right w:val="single" w:sz="4" w:space="0" w:color="000000"/>
            </w:tcBorders>
            <w:shd w:val="clear" w:color="auto" w:fill="auto"/>
            <w:vAlign w:val="bottom"/>
            <w:hideMark/>
          </w:tcPr>
          <w:p w:rsidR="003A60BC" w:rsidRPr="003A60BC" w:rsidRDefault="003A60BC" w:rsidP="003A60BC">
            <w:pPr>
              <w:rPr>
                <w:rFonts w:ascii="Arial Narrow" w:hAnsi="Arial Narrow" w:cs="Arial"/>
                <w:sz w:val="20"/>
                <w:szCs w:val="20"/>
              </w:rPr>
            </w:pPr>
            <w:r w:rsidRPr="003A60BC">
              <w:rPr>
                <w:rFonts w:ascii="Arial Narrow" w:hAnsi="Arial Narrow" w:cs="Arial"/>
                <w:sz w:val="20"/>
                <w:szCs w:val="20"/>
              </w:rPr>
              <w:t>Резервные фонды</w:t>
            </w:r>
          </w:p>
        </w:tc>
        <w:tc>
          <w:tcPr>
            <w:tcW w:w="1423" w:type="dxa"/>
            <w:gridSpan w:val="6"/>
            <w:tcBorders>
              <w:top w:val="nil"/>
              <w:left w:val="nil"/>
              <w:bottom w:val="single" w:sz="4" w:space="0" w:color="000000"/>
              <w:right w:val="single" w:sz="4" w:space="0" w:color="000000"/>
            </w:tcBorders>
            <w:shd w:val="clear" w:color="FFFFCC" w:fill="FFFFFF"/>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91 1 00 10910</w:t>
            </w:r>
          </w:p>
        </w:tc>
        <w:tc>
          <w:tcPr>
            <w:tcW w:w="987" w:type="dxa"/>
            <w:gridSpan w:val="2"/>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870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01 11</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120,0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120,0</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3A60BC" w:rsidRDefault="003A60BC" w:rsidP="003A60BC">
            <w:pPr>
              <w:jc w:val="center"/>
              <w:rPr>
                <w:rFonts w:ascii="Arial Narrow" w:hAnsi="Arial Narrow" w:cs="Arial"/>
                <w:sz w:val="20"/>
                <w:szCs w:val="20"/>
              </w:rPr>
            </w:pPr>
            <w:r w:rsidRPr="003A60BC">
              <w:rPr>
                <w:rFonts w:ascii="Arial Narrow" w:hAnsi="Arial Narrow" w:cs="Arial"/>
                <w:sz w:val="20"/>
                <w:szCs w:val="20"/>
              </w:rPr>
              <w:t>120,0</w:t>
            </w:r>
          </w:p>
        </w:tc>
      </w:tr>
      <w:tr w:rsidR="003A60BC" w:rsidRPr="00F5663C" w:rsidTr="00F5663C">
        <w:trPr>
          <w:gridAfter w:val="11"/>
          <w:wAfter w:w="3472" w:type="dxa"/>
          <w:trHeight w:val="1672"/>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111</w:t>
            </w:r>
          </w:p>
        </w:tc>
        <w:tc>
          <w:tcPr>
            <w:tcW w:w="3658" w:type="dxa"/>
            <w:gridSpan w:val="13"/>
            <w:tcBorders>
              <w:top w:val="nil"/>
              <w:left w:val="nil"/>
              <w:bottom w:val="single" w:sz="4" w:space="0" w:color="auto"/>
              <w:right w:val="single" w:sz="4" w:space="0" w:color="auto"/>
            </w:tcBorders>
            <w:shd w:val="clear" w:color="000000" w:fill="FFFFFF"/>
            <w:hideMark/>
          </w:tcPr>
          <w:p w:rsidR="003A60BC" w:rsidRPr="00F5663C" w:rsidRDefault="003A60BC" w:rsidP="00F5663C">
            <w:pPr>
              <w:rPr>
                <w:rFonts w:ascii="Arial Narrow" w:hAnsi="Arial Narrow" w:cs="Arial"/>
                <w:sz w:val="20"/>
                <w:szCs w:val="20"/>
              </w:rPr>
            </w:pPr>
            <w:r w:rsidRPr="00F5663C">
              <w:rPr>
                <w:rFonts w:ascii="Arial Narrow" w:hAnsi="Arial Narrow" w:cs="Arial"/>
                <w:sz w:val="20"/>
                <w:szCs w:val="20"/>
              </w:rPr>
              <w:t>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контроля за его исполнением, составление отчета об исполнении бюджета поселения</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91 1 00 92111</w:t>
            </w:r>
          </w:p>
        </w:tc>
        <w:tc>
          <w:tcPr>
            <w:tcW w:w="987" w:type="dxa"/>
            <w:gridSpan w:val="2"/>
            <w:tcBorders>
              <w:top w:val="nil"/>
              <w:left w:val="nil"/>
              <w:bottom w:val="single" w:sz="4" w:space="0" w:color="000000"/>
              <w:right w:val="single" w:sz="4" w:space="0" w:color="000000"/>
            </w:tcBorders>
            <w:shd w:val="clear" w:color="auto" w:fill="auto"/>
            <w:noWrap/>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 </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420,6</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420,6</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420,6</w:t>
            </w:r>
          </w:p>
        </w:tc>
      </w:tr>
      <w:tr w:rsidR="003A60BC" w:rsidRPr="00F5663C" w:rsidTr="003A60BC">
        <w:trPr>
          <w:gridAfter w:val="11"/>
          <w:wAfter w:w="3472" w:type="dxa"/>
          <w:trHeight w:val="31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112</w:t>
            </w:r>
          </w:p>
        </w:tc>
        <w:tc>
          <w:tcPr>
            <w:tcW w:w="3658" w:type="dxa"/>
            <w:gridSpan w:val="13"/>
            <w:tcBorders>
              <w:top w:val="nil"/>
              <w:left w:val="nil"/>
              <w:bottom w:val="single" w:sz="4" w:space="0" w:color="000000"/>
              <w:right w:val="single" w:sz="4" w:space="0" w:color="000000"/>
            </w:tcBorders>
            <w:shd w:val="clear" w:color="auto" w:fill="auto"/>
            <w:vAlign w:val="bottom"/>
            <w:hideMark/>
          </w:tcPr>
          <w:p w:rsidR="003A60BC" w:rsidRPr="00F5663C" w:rsidRDefault="003A60BC" w:rsidP="003A60BC">
            <w:pPr>
              <w:rPr>
                <w:rFonts w:ascii="Arial Narrow" w:hAnsi="Arial Narrow" w:cs="Arial"/>
                <w:sz w:val="20"/>
                <w:szCs w:val="20"/>
              </w:rPr>
            </w:pPr>
            <w:r w:rsidRPr="00F5663C">
              <w:rPr>
                <w:rFonts w:ascii="Arial Narrow" w:hAnsi="Arial Narrow" w:cs="Arial"/>
                <w:sz w:val="20"/>
                <w:szCs w:val="20"/>
              </w:rPr>
              <w:t xml:space="preserve">Межбюджетные трансферты </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91 1 00 92111</w:t>
            </w:r>
          </w:p>
        </w:tc>
        <w:tc>
          <w:tcPr>
            <w:tcW w:w="987" w:type="dxa"/>
            <w:gridSpan w:val="2"/>
            <w:tcBorders>
              <w:top w:val="nil"/>
              <w:left w:val="nil"/>
              <w:bottom w:val="single" w:sz="4" w:space="0" w:color="000000"/>
              <w:right w:val="single" w:sz="4" w:space="0" w:color="000000"/>
            </w:tcBorders>
            <w:shd w:val="clear" w:color="auto" w:fill="auto"/>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500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420,6</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420,6</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420,6</w:t>
            </w:r>
          </w:p>
        </w:tc>
      </w:tr>
      <w:tr w:rsidR="003A60BC" w:rsidRPr="00F5663C" w:rsidTr="003A60BC">
        <w:trPr>
          <w:gridAfter w:val="11"/>
          <w:wAfter w:w="3472" w:type="dxa"/>
          <w:trHeight w:val="31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113</w:t>
            </w:r>
          </w:p>
        </w:tc>
        <w:tc>
          <w:tcPr>
            <w:tcW w:w="3658" w:type="dxa"/>
            <w:gridSpan w:val="13"/>
            <w:tcBorders>
              <w:top w:val="nil"/>
              <w:left w:val="nil"/>
              <w:bottom w:val="single" w:sz="4" w:space="0" w:color="000000"/>
              <w:right w:val="single" w:sz="4" w:space="0" w:color="000000"/>
            </w:tcBorders>
            <w:shd w:val="clear" w:color="auto" w:fill="auto"/>
            <w:vAlign w:val="bottom"/>
            <w:hideMark/>
          </w:tcPr>
          <w:p w:rsidR="003A60BC" w:rsidRPr="00F5663C" w:rsidRDefault="003A60BC" w:rsidP="003A60BC">
            <w:pPr>
              <w:rPr>
                <w:rFonts w:ascii="Arial Narrow" w:hAnsi="Arial Narrow" w:cs="Arial"/>
                <w:sz w:val="20"/>
                <w:szCs w:val="20"/>
              </w:rPr>
            </w:pPr>
            <w:r w:rsidRPr="00F5663C">
              <w:rPr>
                <w:rFonts w:ascii="Arial Narrow" w:hAnsi="Arial Narrow" w:cs="Arial"/>
                <w:sz w:val="20"/>
                <w:szCs w:val="20"/>
              </w:rPr>
              <w:t>Иные межбюджетные трансферты</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91 1 00 92111</w:t>
            </w:r>
          </w:p>
        </w:tc>
        <w:tc>
          <w:tcPr>
            <w:tcW w:w="987" w:type="dxa"/>
            <w:gridSpan w:val="2"/>
            <w:tcBorders>
              <w:top w:val="nil"/>
              <w:left w:val="nil"/>
              <w:bottom w:val="single" w:sz="4" w:space="0" w:color="000000"/>
              <w:right w:val="single" w:sz="4" w:space="0" w:color="000000"/>
            </w:tcBorders>
            <w:shd w:val="clear" w:color="auto" w:fill="auto"/>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540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420,6</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420,6</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420,6</w:t>
            </w:r>
          </w:p>
        </w:tc>
      </w:tr>
      <w:tr w:rsidR="003A60BC" w:rsidRPr="00F5663C" w:rsidTr="003A60BC">
        <w:trPr>
          <w:gridAfter w:val="11"/>
          <w:wAfter w:w="3472" w:type="dxa"/>
          <w:trHeight w:val="61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114</w:t>
            </w:r>
          </w:p>
        </w:tc>
        <w:tc>
          <w:tcPr>
            <w:tcW w:w="3658" w:type="dxa"/>
            <w:gridSpan w:val="13"/>
            <w:tcBorders>
              <w:top w:val="nil"/>
              <w:left w:val="nil"/>
              <w:bottom w:val="single" w:sz="4" w:space="0" w:color="000000"/>
              <w:right w:val="single" w:sz="4" w:space="0" w:color="000000"/>
            </w:tcBorders>
            <w:shd w:val="clear" w:color="FFFFCC" w:fill="FFFFFF"/>
            <w:vAlign w:val="bottom"/>
            <w:hideMark/>
          </w:tcPr>
          <w:p w:rsidR="003A60BC" w:rsidRPr="00F5663C" w:rsidRDefault="003A60BC" w:rsidP="003A60BC">
            <w:pPr>
              <w:rPr>
                <w:rFonts w:ascii="Arial Narrow" w:hAnsi="Arial Narrow" w:cs="Arial"/>
                <w:sz w:val="20"/>
                <w:szCs w:val="20"/>
              </w:rPr>
            </w:pPr>
            <w:r w:rsidRPr="00F5663C">
              <w:rPr>
                <w:rFonts w:ascii="Arial Narrow" w:hAnsi="Arial Narrow" w:cs="Arial"/>
                <w:sz w:val="20"/>
                <w:szCs w:val="20"/>
              </w:rPr>
              <w:t xml:space="preserve">МЕЖБЮДЖЕТНЫЕ ТРАНСФЕРТЫ ОБЩЕГО ХАРАКТЕРА БЮДЖЕТАМ БЮДЖЕТНОЙ СИСТЕМЫ РОССИЙСКОЙ ФЕДЕРАЦИИ </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91 1 00 92111</w:t>
            </w:r>
          </w:p>
        </w:tc>
        <w:tc>
          <w:tcPr>
            <w:tcW w:w="987" w:type="dxa"/>
            <w:gridSpan w:val="2"/>
            <w:tcBorders>
              <w:top w:val="nil"/>
              <w:left w:val="nil"/>
              <w:bottom w:val="single" w:sz="4" w:space="0" w:color="000000"/>
              <w:right w:val="single" w:sz="4" w:space="0" w:color="000000"/>
            </w:tcBorders>
            <w:shd w:val="clear" w:color="auto" w:fill="auto"/>
            <w:noWrap/>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540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14 00</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420,6</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420,6</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420,6</w:t>
            </w:r>
          </w:p>
        </w:tc>
      </w:tr>
      <w:tr w:rsidR="003A60BC" w:rsidRPr="00F5663C" w:rsidTr="003A60BC">
        <w:trPr>
          <w:gridAfter w:val="11"/>
          <w:wAfter w:w="3472" w:type="dxa"/>
          <w:trHeight w:val="31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115</w:t>
            </w:r>
          </w:p>
        </w:tc>
        <w:tc>
          <w:tcPr>
            <w:tcW w:w="3658" w:type="dxa"/>
            <w:gridSpan w:val="13"/>
            <w:tcBorders>
              <w:top w:val="nil"/>
              <w:left w:val="nil"/>
              <w:bottom w:val="single" w:sz="4" w:space="0" w:color="000000"/>
              <w:right w:val="single" w:sz="4" w:space="0" w:color="000000"/>
            </w:tcBorders>
            <w:shd w:val="clear" w:color="auto" w:fill="auto"/>
            <w:vAlign w:val="bottom"/>
            <w:hideMark/>
          </w:tcPr>
          <w:p w:rsidR="003A60BC" w:rsidRPr="00F5663C" w:rsidRDefault="003A60BC" w:rsidP="003A60BC">
            <w:pPr>
              <w:rPr>
                <w:rFonts w:ascii="Arial Narrow" w:hAnsi="Arial Narrow" w:cs="Arial"/>
                <w:sz w:val="20"/>
                <w:szCs w:val="20"/>
              </w:rPr>
            </w:pPr>
            <w:r w:rsidRPr="00F5663C">
              <w:rPr>
                <w:rFonts w:ascii="Arial Narrow" w:hAnsi="Arial Narrow" w:cs="Arial"/>
                <w:sz w:val="20"/>
                <w:szCs w:val="20"/>
              </w:rPr>
              <w:t>Прочие межбюджетные трансферты общего характера</w:t>
            </w:r>
          </w:p>
        </w:tc>
        <w:tc>
          <w:tcPr>
            <w:tcW w:w="1423" w:type="dxa"/>
            <w:gridSpan w:val="6"/>
            <w:tcBorders>
              <w:top w:val="nil"/>
              <w:left w:val="nil"/>
              <w:bottom w:val="single" w:sz="4" w:space="0" w:color="000000"/>
              <w:right w:val="single" w:sz="4" w:space="0" w:color="000000"/>
            </w:tcBorders>
            <w:shd w:val="clear" w:color="auto" w:fill="auto"/>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91 1 00 92111</w:t>
            </w:r>
          </w:p>
        </w:tc>
        <w:tc>
          <w:tcPr>
            <w:tcW w:w="987" w:type="dxa"/>
            <w:gridSpan w:val="2"/>
            <w:tcBorders>
              <w:top w:val="nil"/>
              <w:left w:val="nil"/>
              <w:bottom w:val="single" w:sz="4" w:space="0" w:color="000000"/>
              <w:right w:val="single" w:sz="4" w:space="0" w:color="000000"/>
            </w:tcBorders>
            <w:shd w:val="clear" w:color="auto" w:fill="auto"/>
            <w:noWrap/>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540</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14 03</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420,6</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420,6</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420,6</w:t>
            </w:r>
          </w:p>
        </w:tc>
      </w:tr>
      <w:tr w:rsidR="003A60BC" w:rsidRPr="00F5663C" w:rsidTr="003A60BC">
        <w:trPr>
          <w:gridAfter w:val="11"/>
          <w:wAfter w:w="3472" w:type="dxa"/>
          <w:trHeight w:val="31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116</w:t>
            </w:r>
          </w:p>
        </w:tc>
        <w:tc>
          <w:tcPr>
            <w:tcW w:w="3658" w:type="dxa"/>
            <w:gridSpan w:val="13"/>
            <w:tcBorders>
              <w:top w:val="nil"/>
              <w:left w:val="nil"/>
              <w:bottom w:val="single" w:sz="4" w:space="0" w:color="000000"/>
              <w:right w:val="single" w:sz="4" w:space="0" w:color="000000"/>
            </w:tcBorders>
            <w:shd w:val="clear" w:color="FFFFCC" w:fill="FFFFFF"/>
            <w:vAlign w:val="bottom"/>
            <w:hideMark/>
          </w:tcPr>
          <w:p w:rsidR="003A60BC" w:rsidRPr="00F5663C" w:rsidRDefault="003A60BC" w:rsidP="003A60BC">
            <w:pPr>
              <w:rPr>
                <w:rFonts w:ascii="Arial Narrow" w:hAnsi="Arial Narrow" w:cs="Arial"/>
                <w:sz w:val="20"/>
                <w:szCs w:val="20"/>
              </w:rPr>
            </w:pPr>
            <w:r w:rsidRPr="00F5663C">
              <w:rPr>
                <w:rFonts w:ascii="Arial Narrow" w:hAnsi="Arial Narrow" w:cs="Arial"/>
                <w:sz w:val="20"/>
                <w:szCs w:val="20"/>
              </w:rPr>
              <w:t>Условно утвержденные расходы</w:t>
            </w:r>
          </w:p>
        </w:tc>
        <w:tc>
          <w:tcPr>
            <w:tcW w:w="1423" w:type="dxa"/>
            <w:gridSpan w:val="6"/>
            <w:tcBorders>
              <w:top w:val="nil"/>
              <w:left w:val="nil"/>
              <w:bottom w:val="single" w:sz="4" w:space="0" w:color="000000"/>
              <w:right w:val="nil"/>
            </w:tcBorders>
            <w:shd w:val="clear" w:color="FFFFCC" w:fill="FFFFFF"/>
            <w:noWrap/>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 </w:t>
            </w:r>
          </w:p>
        </w:tc>
        <w:tc>
          <w:tcPr>
            <w:tcW w:w="987" w:type="dxa"/>
            <w:gridSpan w:val="2"/>
            <w:tcBorders>
              <w:top w:val="nil"/>
              <w:left w:val="single" w:sz="4" w:space="0" w:color="000000"/>
              <w:bottom w:val="single" w:sz="4" w:space="0" w:color="000000"/>
              <w:right w:val="single" w:sz="4" w:space="0" w:color="000000"/>
            </w:tcBorders>
            <w:shd w:val="clear" w:color="FFFFCC" w:fill="FFFFFF"/>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 </w:t>
            </w:r>
          </w:p>
        </w:tc>
        <w:tc>
          <w:tcPr>
            <w:tcW w:w="1129" w:type="dxa"/>
            <w:gridSpan w:val="5"/>
            <w:tcBorders>
              <w:top w:val="nil"/>
              <w:left w:val="nil"/>
              <w:bottom w:val="single" w:sz="4" w:space="0" w:color="000000"/>
              <w:right w:val="single" w:sz="4" w:space="0" w:color="000000"/>
            </w:tcBorders>
            <w:shd w:val="clear" w:color="FFFFCC" w:fill="FFFFFF"/>
            <w:noWrap/>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FFFFCC" w:fill="FFFFFF"/>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0,0</w:t>
            </w:r>
          </w:p>
        </w:tc>
        <w:tc>
          <w:tcPr>
            <w:tcW w:w="1411" w:type="dxa"/>
            <w:gridSpan w:val="6"/>
            <w:tcBorders>
              <w:top w:val="nil"/>
              <w:left w:val="nil"/>
              <w:bottom w:val="single" w:sz="4" w:space="0" w:color="000000"/>
              <w:right w:val="single" w:sz="4" w:space="0" w:color="000000"/>
            </w:tcBorders>
            <w:shd w:val="clear" w:color="FFFFCC" w:fill="FFFFFF"/>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500,0</w:t>
            </w:r>
          </w:p>
        </w:tc>
        <w:tc>
          <w:tcPr>
            <w:tcW w:w="1411" w:type="dxa"/>
            <w:gridSpan w:val="7"/>
            <w:tcBorders>
              <w:top w:val="nil"/>
              <w:left w:val="nil"/>
              <w:bottom w:val="single" w:sz="4" w:space="0" w:color="000000"/>
              <w:right w:val="single" w:sz="4" w:space="0" w:color="000000"/>
            </w:tcBorders>
            <w:shd w:val="clear" w:color="FFFFCC" w:fill="FFFFFF"/>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1000,0</w:t>
            </w:r>
          </w:p>
        </w:tc>
      </w:tr>
      <w:tr w:rsidR="003A60BC" w:rsidRPr="00F5663C" w:rsidTr="003A60BC">
        <w:trPr>
          <w:gridAfter w:val="11"/>
          <w:wAfter w:w="3472" w:type="dxa"/>
          <w:trHeight w:val="315"/>
        </w:trPr>
        <w:tc>
          <w:tcPr>
            <w:tcW w:w="877"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 </w:t>
            </w:r>
          </w:p>
        </w:tc>
        <w:tc>
          <w:tcPr>
            <w:tcW w:w="3658" w:type="dxa"/>
            <w:gridSpan w:val="13"/>
            <w:tcBorders>
              <w:top w:val="nil"/>
              <w:left w:val="nil"/>
              <w:bottom w:val="single" w:sz="4" w:space="0" w:color="000000"/>
              <w:right w:val="single" w:sz="4" w:space="0" w:color="000000"/>
            </w:tcBorders>
            <w:shd w:val="clear" w:color="auto" w:fill="auto"/>
            <w:noWrap/>
            <w:vAlign w:val="bottom"/>
            <w:hideMark/>
          </w:tcPr>
          <w:p w:rsidR="003A60BC" w:rsidRPr="00F5663C" w:rsidRDefault="003A60BC" w:rsidP="003A60BC">
            <w:pPr>
              <w:rPr>
                <w:rFonts w:ascii="Arial Narrow" w:hAnsi="Arial Narrow" w:cs="Arial"/>
                <w:sz w:val="20"/>
                <w:szCs w:val="20"/>
              </w:rPr>
            </w:pPr>
            <w:r w:rsidRPr="00F5663C">
              <w:rPr>
                <w:rFonts w:ascii="Arial Narrow" w:hAnsi="Arial Narrow" w:cs="Arial"/>
                <w:sz w:val="20"/>
                <w:szCs w:val="20"/>
              </w:rPr>
              <w:t>Всего</w:t>
            </w:r>
          </w:p>
        </w:tc>
        <w:tc>
          <w:tcPr>
            <w:tcW w:w="1423" w:type="dxa"/>
            <w:gridSpan w:val="6"/>
            <w:tcBorders>
              <w:top w:val="nil"/>
              <w:left w:val="nil"/>
              <w:bottom w:val="single" w:sz="4" w:space="0" w:color="000000"/>
              <w:right w:val="single" w:sz="4" w:space="0" w:color="000000"/>
            </w:tcBorders>
            <w:shd w:val="clear" w:color="auto" w:fill="auto"/>
            <w:noWrap/>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 </w:t>
            </w:r>
          </w:p>
        </w:tc>
        <w:tc>
          <w:tcPr>
            <w:tcW w:w="987" w:type="dxa"/>
            <w:gridSpan w:val="2"/>
            <w:tcBorders>
              <w:top w:val="nil"/>
              <w:left w:val="nil"/>
              <w:bottom w:val="single" w:sz="4" w:space="0" w:color="000000"/>
              <w:right w:val="single" w:sz="4" w:space="0" w:color="000000"/>
            </w:tcBorders>
            <w:shd w:val="clear" w:color="auto" w:fill="auto"/>
            <w:noWrap/>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 </w:t>
            </w:r>
          </w:p>
        </w:tc>
        <w:tc>
          <w:tcPr>
            <w:tcW w:w="1129" w:type="dxa"/>
            <w:gridSpan w:val="5"/>
            <w:tcBorders>
              <w:top w:val="nil"/>
              <w:left w:val="nil"/>
              <w:bottom w:val="single" w:sz="4" w:space="0" w:color="000000"/>
              <w:right w:val="single" w:sz="4" w:space="0" w:color="000000"/>
            </w:tcBorders>
            <w:shd w:val="clear" w:color="auto" w:fill="auto"/>
            <w:noWrap/>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 </w:t>
            </w:r>
          </w:p>
        </w:tc>
        <w:tc>
          <w:tcPr>
            <w:tcW w:w="1412" w:type="dxa"/>
            <w:gridSpan w:val="4"/>
            <w:tcBorders>
              <w:top w:val="nil"/>
              <w:left w:val="nil"/>
              <w:bottom w:val="single" w:sz="4" w:space="0" w:color="000000"/>
              <w:right w:val="single" w:sz="4" w:space="0" w:color="000000"/>
            </w:tcBorders>
            <w:shd w:val="clear" w:color="auto" w:fill="auto"/>
            <w:noWrap/>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 xml:space="preserve">22 419,6 </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 xml:space="preserve">17 905,0 </w:t>
            </w:r>
          </w:p>
        </w:tc>
        <w:tc>
          <w:tcPr>
            <w:tcW w:w="1411" w:type="dxa"/>
            <w:gridSpan w:val="7"/>
            <w:tcBorders>
              <w:top w:val="nil"/>
              <w:left w:val="nil"/>
              <w:bottom w:val="single" w:sz="4" w:space="0" w:color="000000"/>
              <w:right w:val="single" w:sz="4" w:space="0" w:color="000000"/>
            </w:tcBorders>
            <w:shd w:val="clear" w:color="auto" w:fill="auto"/>
            <w:noWrap/>
            <w:vAlign w:val="bottom"/>
            <w:hideMark/>
          </w:tcPr>
          <w:p w:rsidR="003A60BC" w:rsidRPr="00F5663C" w:rsidRDefault="003A60BC" w:rsidP="003A60BC">
            <w:pPr>
              <w:jc w:val="center"/>
              <w:rPr>
                <w:rFonts w:ascii="Arial Narrow" w:hAnsi="Arial Narrow" w:cs="Arial"/>
                <w:sz w:val="20"/>
                <w:szCs w:val="20"/>
              </w:rPr>
            </w:pPr>
            <w:r w:rsidRPr="00F5663C">
              <w:rPr>
                <w:rFonts w:ascii="Arial Narrow" w:hAnsi="Arial Narrow" w:cs="Arial"/>
                <w:sz w:val="20"/>
                <w:szCs w:val="20"/>
              </w:rPr>
              <w:t xml:space="preserve">17 916,7 </w:t>
            </w:r>
          </w:p>
        </w:tc>
      </w:tr>
    </w:tbl>
    <w:p w:rsidR="003A60BC" w:rsidRPr="00F5663C" w:rsidRDefault="003A60BC" w:rsidP="003A60BC">
      <w:pPr>
        <w:spacing w:line="100" w:lineRule="atLeast"/>
        <w:jc w:val="both"/>
        <w:rPr>
          <w:rFonts w:ascii="Arial Narrow" w:hAnsi="Arial Narrow" w:cs="Arial"/>
          <w:b/>
          <w:bCs/>
          <w:sz w:val="20"/>
          <w:szCs w:val="20"/>
        </w:rPr>
      </w:pPr>
    </w:p>
    <w:p w:rsidR="003A60BC" w:rsidRPr="00F5663C" w:rsidRDefault="003A60BC" w:rsidP="00EE6686">
      <w:pPr>
        <w:jc w:val="center"/>
        <w:rPr>
          <w:rFonts w:ascii="Arial Narrow" w:eastAsia="Calibri" w:hAnsi="Arial Narrow"/>
          <w:b/>
          <w:sz w:val="20"/>
          <w:szCs w:val="20"/>
        </w:rPr>
      </w:pPr>
    </w:p>
    <w:p w:rsidR="003A60BC" w:rsidRPr="00F5663C" w:rsidRDefault="003A60BC" w:rsidP="00EE6686">
      <w:pPr>
        <w:jc w:val="center"/>
        <w:rPr>
          <w:rFonts w:ascii="Arial Narrow" w:eastAsia="Calibri" w:hAnsi="Arial Narrow"/>
          <w:b/>
          <w:sz w:val="20"/>
          <w:szCs w:val="20"/>
        </w:rPr>
      </w:pPr>
    </w:p>
    <w:p w:rsidR="003A60BC" w:rsidRPr="00F5663C" w:rsidRDefault="003A60BC" w:rsidP="00EE6686">
      <w:pPr>
        <w:jc w:val="center"/>
        <w:rPr>
          <w:rFonts w:ascii="Arial Narrow" w:eastAsia="Calibri" w:hAnsi="Arial Narrow"/>
          <w:b/>
          <w:sz w:val="20"/>
          <w:szCs w:val="20"/>
        </w:rPr>
      </w:pPr>
    </w:p>
    <w:p w:rsidR="003A60BC" w:rsidRPr="00F5663C" w:rsidRDefault="003A60BC" w:rsidP="00EE6686">
      <w:pPr>
        <w:jc w:val="center"/>
        <w:rPr>
          <w:rFonts w:ascii="Arial Narrow" w:eastAsia="Calibri" w:hAnsi="Arial Narrow"/>
          <w:b/>
          <w:sz w:val="20"/>
          <w:szCs w:val="20"/>
        </w:rPr>
      </w:pPr>
    </w:p>
    <w:p w:rsidR="003A60BC" w:rsidRPr="00F5663C" w:rsidRDefault="003A60BC" w:rsidP="00EE6686">
      <w:pPr>
        <w:jc w:val="center"/>
        <w:rPr>
          <w:rFonts w:ascii="Arial Narrow" w:eastAsia="Calibri" w:hAnsi="Arial Narrow"/>
          <w:b/>
          <w:sz w:val="20"/>
          <w:szCs w:val="20"/>
        </w:rPr>
        <w:sectPr w:rsidR="003A60BC" w:rsidRPr="00F5663C" w:rsidSect="006C0D6E">
          <w:pgSz w:w="16838" w:h="11906" w:orient="landscape"/>
          <w:pgMar w:top="1701" w:right="1134" w:bottom="2552" w:left="1134" w:header="709" w:footer="709" w:gutter="0"/>
          <w:cols w:space="708"/>
          <w:docGrid w:linePitch="360"/>
        </w:sectPr>
      </w:pPr>
    </w:p>
    <w:p w:rsidR="00F9627A" w:rsidRPr="00F9627A" w:rsidRDefault="00F9627A" w:rsidP="00EE6686">
      <w:pPr>
        <w:jc w:val="center"/>
        <w:rPr>
          <w:rFonts w:ascii="Arial Narrow" w:eastAsia="Calibri" w:hAnsi="Arial Narrow"/>
          <w:b/>
          <w:sz w:val="20"/>
          <w:szCs w:val="20"/>
        </w:rPr>
      </w:pPr>
      <w:r w:rsidRPr="00F9627A">
        <w:rPr>
          <w:rFonts w:ascii="Arial Narrow" w:eastAsia="Calibri" w:hAnsi="Arial Narrow"/>
          <w:b/>
          <w:sz w:val="20"/>
          <w:szCs w:val="20"/>
        </w:rPr>
        <w:lastRenderedPageBreak/>
        <w:t>РОССИЙСКАЯ ФЕДЕРАЦИЯ</w:t>
      </w:r>
    </w:p>
    <w:p w:rsidR="00F9627A" w:rsidRPr="00F9627A" w:rsidRDefault="00F9627A" w:rsidP="00EE6686">
      <w:pPr>
        <w:keepNext/>
        <w:overflowPunct w:val="0"/>
        <w:autoSpaceDE w:val="0"/>
        <w:autoSpaceDN w:val="0"/>
        <w:adjustRightInd w:val="0"/>
        <w:jc w:val="center"/>
        <w:textAlignment w:val="baseline"/>
        <w:outlineLvl w:val="2"/>
        <w:rPr>
          <w:rFonts w:ascii="Arial Narrow" w:hAnsi="Arial Narrow"/>
          <w:b/>
          <w:sz w:val="20"/>
          <w:szCs w:val="20"/>
        </w:rPr>
      </w:pPr>
      <w:r w:rsidRPr="00F9627A">
        <w:rPr>
          <w:rFonts w:ascii="Arial Narrow" w:hAnsi="Arial Narrow"/>
          <w:b/>
          <w:sz w:val="20"/>
          <w:szCs w:val="20"/>
        </w:rPr>
        <w:t>Красноярский край</w:t>
      </w:r>
    </w:p>
    <w:p w:rsidR="00F9627A" w:rsidRPr="00F9627A" w:rsidRDefault="00F9627A" w:rsidP="00EE6686">
      <w:pPr>
        <w:jc w:val="center"/>
        <w:rPr>
          <w:rFonts w:ascii="Arial Narrow" w:eastAsia="Calibri" w:hAnsi="Arial Narrow"/>
          <w:b/>
          <w:sz w:val="20"/>
          <w:szCs w:val="20"/>
        </w:rPr>
      </w:pPr>
      <w:r w:rsidRPr="00F9627A">
        <w:rPr>
          <w:rFonts w:ascii="Arial Narrow" w:eastAsia="Calibri" w:hAnsi="Arial Narrow"/>
          <w:b/>
          <w:sz w:val="20"/>
          <w:szCs w:val="20"/>
        </w:rPr>
        <w:t>Эвенкийский муниципальный район</w:t>
      </w:r>
    </w:p>
    <w:p w:rsidR="00F9627A" w:rsidRPr="00F9627A" w:rsidRDefault="00F9627A" w:rsidP="00EE6686">
      <w:pPr>
        <w:keepNext/>
        <w:overflowPunct w:val="0"/>
        <w:autoSpaceDE w:val="0"/>
        <w:autoSpaceDN w:val="0"/>
        <w:adjustRightInd w:val="0"/>
        <w:jc w:val="center"/>
        <w:textAlignment w:val="baseline"/>
        <w:outlineLvl w:val="2"/>
        <w:rPr>
          <w:rFonts w:ascii="Arial Narrow" w:hAnsi="Arial Narrow"/>
          <w:b/>
          <w:sz w:val="20"/>
          <w:szCs w:val="20"/>
        </w:rPr>
      </w:pPr>
      <w:r w:rsidRPr="00F9627A">
        <w:rPr>
          <w:rFonts w:ascii="Arial Narrow" w:hAnsi="Arial Narrow"/>
          <w:b/>
          <w:sz w:val="20"/>
          <w:szCs w:val="20"/>
        </w:rPr>
        <w:t>АДМИНИСТРАЦИЯ</w:t>
      </w:r>
    </w:p>
    <w:p w:rsidR="00F9627A" w:rsidRPr="00F9627A" w:rsidRDefault="00F9627A" w:rsidP="00EE6686">
      <w:pPr>
        <w:jc w:val="center"/>
        <w:rPr>
          <w:rFonts w:ascii="Arial Narrow" w:eastAsia="Calibri" w:hAnsi="Arial Narrow"/>
          <w:b/>
          <w:sz w:val="20"/>
          <w:szCs w:val="20"/>
        </w:rPr>
      </w:pPr>
      <w:r w:rsidRPr="00F9627A">
        <w:rPr>
          <w:rFonts w:ascii="Arial Narrow" w:eastAsia="Calibri" w:hAnsi="Arial Narrow"/>
          <w:b/>
          <w:sz w:val="20"/>
          <w:szCs w:val="20"/>
        </w:rPr>
        <w:t>посёлка Тура</w:t>
      </w:r>
    </w:p>
    <w:p w:rsidR="00F9627A" w:rsidRPr="00F9627A" w:rsidRDefault="00F9627A" w:rsidP="00EE6686">
      <w:pPr>
        <w:pBdr>
          <w:top w:val="single" w:sz="6" w:space="0" w:color="auto"/>
          <w:bottom w:val="single" w:sz="6" w:space="2" w:color="auto"/>
        </w:pBdr>
        <w:jc w:val="center"/>
        <w:rPr>
          <w:rFonts w:ascii="Arial Narrow" w:eastAsia="Calibri" w:hAnsi="Arial Narrow"/>
          <w:b/>
          <w:spacing w:val="-2"/>
          <w:sz w:val="20"/>
          <w:szCs w:val="20"/>
        </w:rPr>
      </w:pPr>
      <w:r w:rsidRPr="00F9627A">
        <w:rPr>
          <w:rFonts w:ascii="Arial Narrow" w:eastAsia="Calibri" w:hAnsi="Arial Narrow"/>
          <w:b/>
          <w:spacing w:val="-2"/>
          <w:sz w:val="20"/>
          <w:szCs w:val="20"/>
        </w:rPr>
        <w:t xml:space="preserve">648000, Красноярский край, Эвенкийский район, посёлок Тура, ул. Советская 4, </w:t>
      </w:r>
      <w:r w:rsidRPr="00F9627A">
        <w:rPr>
          <w:rFonts w:ascii="Arial Narrow" w:eastAsia="Calibri" w:hAnsi="Arial Narrow"/>
          <w:b/>
          <w:spacing w:val="-2"/>
          <w:sz w:val="20"/>
          <w:szCs w:val="20"/>
          <w:lang w:val="en-US"/>
        </w:rPr>
        <w:t>e</w:t>
      </w:r>
      <w:r w:rsidRPr="00F9627A">
        <w:rPr>
          <w:rFonts w:ascii="Arial Narrow" w:eastAsia="Calibri" w:hAnsi="Arial Narrow"/>
          <w:b/>
          <w:spacing w:val="-2"/>
          <w:sz w:val="20"/>
          <w:szCs w:val="20"/>
        </w:rPr>
        <w:t>-</w:t>
      </w:r>
      <w:r w:rsidRPr="00F9627A">
        <w:rPr>
          <w:rFonts w:ascii="Arial Narrow" w:eastAsia="Calibri" w:hAnsi="Arial Narrow"/>
          <w:b/>
          <w:spacing w:val="-2"/>
          <w:sz w:val="20"/>
          <w:szCs w:val="20"/>
          <w:lang w:val="en-US"/>
        </w:rPr>
        <w:t>mail</w:t>
      </w:r>
      <w:r w:rsidRPr="00F9627A">
        <w:rPr>
          <w:rFonts w:ascii="Arial Narrow" w:eastAsia="Calibri" w:hAnsi="Arial Narrow"/>
          <w:b/>
          <w:spacing w:val="-2"/>
          <w:sz w:val="20"/>
          <w:szCs w:val="20"/>
        </w:rPr>
        <w:t xml:space="preserve">: </w:t>
      </w:r>
      <w:hyperlink r:id="rId168" w:history="1">
        <w:r w:rsidRPr="00F9627A">
          <w:rPr>
            <w:rFonts w:ascii="Arial Narrow" w:eastAsia="Calibri" w:hAnsi="Arial Narrow"/>
            <w:b/>
            <w:spacing w:val="-2"/>
            <w:sz w:val="20"/>
            <w:szCs w:val="20"/>
            <w:lang w:val="en-US"/>
          </w:rPr>
          <w:t>adm</w:t>
        </w:r>
        <w:r w:rsidRPr="00F9627A">
          <w:rPr>
            <w:rFonts w:ascii="Arial Narrow" w:eastAsia="Calibri" w:hAnsi="Arial Narrow"/>
            <w:b/>
            <w:spacing w:val="-2"/>
            <w:sz w:val="20"/>
            <w:szCs w:val="20"/>
          </w:rPr>
          <w:t>.</w:t>
        </w:r>
        <w:r w:rsidRPr="00F9627A">
          <w:rPr>
            <w:rFonts w:ascii="Arial Narrow" w:eastAsia="Calibri" w:hAnsi="Arial Narrow"/>
            <w:b/>
            <w:spacing w:val="-2"/>
            <w:sz w:val="20"/>
            <w:szCs w:val="20"/>
            <w:lang w:val="en-US"/>
          </w:rPr>
          <w:t>tura</w:t>
        </w:r>
        <w:r w:rsidRPr="00F9627A">
          <w:rPr>
            <w:rFonts w:ascii="Arial Narrow" w:eastAsia="Calibri" w:hAnsi="Arial Narrow"/>
            <w:b/>
            <w:spacing w:val="-2"/>
            <w:sz w:val="20"/>
            <w:szCs w:val="20"/>
          </w:rPr>
          <w:t>@</w:t>
        </w:r>
        <w:r w:rsidRPr="00F9627A">
          <w:rPr>
            <w:rFonts w:ascii="Arial Narrow" w:eastAsia="Calibri" w:hAnsi="Arial Narrow"/>
            <w:b/>
            <w:spacing w:val="-2"/>
            <w:sz w:val="20"/>
            <w:szCs w:val="20"/>
            <w:lang w:val="en-US"/>
          </w:rPr>
          <w:t>bk</w:t>
        </w:r>
        <w:r w:rsidRPr="00F9627A">
          <w:rPr>
            <w:rFonts w:ascii="Arial Narrow" w:eastAsia="Calibri" w:hAnsi="Arial Narrow"/>
            <w:b/>
            <w:spacing w:val="-2"/>
            <w:sz w:val="20"/>
            <w:szCs w:val="20"/>
          </w:rPr>
          <w:t>.</w:t>
        </w:r>
        <w:r w:rsidRPr="00F9627A">
          <w:rPr>
            <w:rFonts w:ascii="Arial Narrow" w:eastAsia="Calibri" w:hAnsi="Arial Narrow"/>
            <w:b/>
            <w:spacing w:val="-2"/>
            <w:sz w:val="20"/>
            <w:szCs w:val="20"/>
            <w:lang w:val="en-US"/>
          </w:rPr>
          <w:t>ru</w:t>
        </w:r>
      </w:hyperlink>
      <w:r w:rsidRPr="00F9627A">
        <w:rPr>
          <w:rFonts w:ascii="Arial Narrow" w:eastAsia="Calibri" w:hAnsi="Arial Narrow"/>
          <w:b/>
          <w:spacing w:val="-2"/>
          <w:sz w:val="20"/>
          <w:szCs w:val="20"/>
        </w:rPr>
        <w:t>. т.8 (39170) 31-481</w:t>
      </w:r>
    </w:p>
    <w:p w:rsidR="00F9627A" w:rsidRPr="00F9627A" w:rsidRDefault="00F9627A" w:rsidP="00EE6686">
      <w:pPr>
        <w:pStyle w:val="2"/>
        <w:spacing w:before="0" w:after="0"/>
        <w:jc w:val="center"/>
        <w:rPr>
          <w:rFonts w:ascii="Arial Narrow" w:hAnsi="Arial Narrow"/>
          <w:i w:val="0"/>
          <w:sz w:val="20"/>
          <w:szCs w:val="20"/>
        </w:rPr>
      </w:pPr>
      <w:r w:rsidRPr="00F9627A">
        <w:rPr>
          <w:rFonts w:ascii="Arial Narrow" w:hAnsi="Arial Narrow"/>
          <w:i w:val="0"/>
          <w:sz w:val="20"/>
          <w:szCs w:val="20"/>
        </w:rPr>
        <w:t>ПОСТАНОВЛЕНИЕ</w:t>
      </w:r>
    </w:p>
    <w:p w:rsidR="00F9627A" w:rsidRPr="00F9627A" w:rsidRDefault="00F9627A" w:rsidP="00F9627A">
      <w:pPr>
        <w:tabs>
          <w:tab w:val="left" w:pos="709"/>
        </w:tabs>
        <w:jc w:val="center"/>
        <w:rPr>
          <w:rFonts w:ascii="Arial Narrow" w:hAnsi="Arial Narrow"/>
          <w:sz w:val="20"/>
          <w:szCs w:val="20"/>
        </w:rPr>
      </w:pPr>
    </w:p>
    <w:p w:rsidR="00F9627A" w:rsidRPr="00F9627A" w:rsidRDefault="00F9627A" w:rsidP="00F9627A">
      <w:pPr>
        <w:jc w:val="both"/>
        <w:rPr>
          <w:rFonts w:ascii="Arial Narrow" w:hAnsi="Arial Narrow"/>
          <w:sz w:val="20"/>
          <w:szCs w:val="20"/>
        </w:rPr>
      </w:pPr>
      <w:r w:rsidRPr="00F9627A">
        <w:rPr>
          <w:rFonts w:ascii="Arial Narrow" w:hAnsi="Arial Narrow"/>
          <w:sz w:val="20"/>
          <w:szCs w:val="20"/>
        </w:rPr>
        <w:t xml:space="preserve">«06» октября 2023 г.                     </w:t>
      </w:r>
      <w:r>
        <w:rPr>
          <w:rFonts w:ascii="Arial Narrow" w:hAnsi="Arial Narrow"/>
          <w:sz w:val="20"/>
          <w:szCs w:val="20"/>
        </w:rPr>
        <w:t xml:space="preserve">                                          </w:t>
      </w:r>
      <w:r w:rsidR="004466D2">
        <w:rPr>
          <w:rFonts w:ascii="Arial Narrow" w:hAnsi="Arial Narrow"/>
          <w:sz w:val="20"/>
          <w:szCs w:val="20"/>
        </w:rPr>
        <w:t xml:space="preserve">      </w:t>
      </w:r>
      <w:r>
        <w:rPr>
          <w:rFonts w:ascii="Arial Narrow" w:hAnsi="Arial Narrow"/>
          <w:sz w:val="20"/>
          <w:szCs w:val="20"/>
        </w:rPr>
        <w:t xml:space="preserve"> </w:t>
      </w:r>
      <w:r w:rsidRPr="00F9627A">
        <w:rPr>
          <w:rFonts w:ascii="Arial Narrow" w:hAnsi="Arial Narrow"/>
          <w:sz w:val="20"/>
          <w:szCs w:val="20"/>
        </w:rPr>
        <w:t xml:space="preserve">    посёлок Тура      </w:t>
      </w:r>
      <w:r w:rsidR="004466D2">
        <w:rPr>
          <w:rFonts w:ascii="Arial Narrow" w:hAnsi="Arial Narrow"/>
          <w:sz w:val="20"/>
          <w:szCs w:val="20"/>
        </w:rPr>
        <w:t xml:space="preserve">    </w:t>
      </w:r>
      <w:r w:rsidRPr="00F9627A">
        <w:rPr>
          <w:rFonts w:ascii="Arial Narrow" w:hAnsi="Arial Narrow"/>
          <w:sz w:val="20"/>
          <w:szCs w:val="20"/>
        </w:rPr>
        <w:t xml:space="preserve">  </w:t>
      </w:r>
      <w:r>
        <w:rPr>
          <w:rFonts w:ascii="Arial Narrow" w:hAnsi="Arial Narrow"/>
          <w:sz w:val="20"/>
          <w:szCs w:val="20"/>
        </w:rPr>
        <w:t xml:space="preserve">  </w:t>
      </w:r>
      <w:r w:rsidR="004466D2">
        <w:rPr>
          <w:rFonts w:ascii="Arial Narrow" w:hAnsi="Arial Narrow"/>
          <w:sz w:val="20"/>
          <w:szCs w:val="20"/>
        </w:rPr>
        <w:t xml:space="preserve">      </w:t>
      </w:r>
      <w:r>
        <w:rPr>
          <w:rFonts w:ascii="Arial Narrow" w:hAnsi="Arial Narrow"/>
          <w:sz w:val="20"/>
          <w:szCs w:val="20"/>
        </w:rPr>
        <w:t xml:space="preserve">   </w:t>
      </w:r>
      <w:r w:rsidR="008C17C0" w:rsidRPr="008C17C0">
        <w:rPr>
          <w:rFonts w:ascii="Arial Narrow" w:hAnsi="Arial Narrow"/>
          <w:sz w:val="20"/>
          <w:szCs w:val="20"/>
        </w:rPr>
        <w:t xml:space="preserve">  </w:t>
      </w:r>
      <w:r>
        <w:rPr>
          <w:rFonts w:ascii="Arial Narrow" w:hAnsi="Arial Narrow"/>
          <w:sz w:val="20"/>
          <w:szCs w:val="20"/>
        </w:rPr>
        <w:t xml:space="preserve">                               </w:t>
      </w:r>
      <w:r w:rsidRPr="00F9627A">
        <w:rPr>
          <w:rFonts w:ascii="Arial Narrow" w:hAnsi="Arial Narrow"/>
          <w:sz w:val="20"/>
          <w:szCs w:val="20"/>
        </w:rPr>
        <w:t xml:space="preserve">                    № 190 -п</w:t>
      </w:r>
    </w:p>
    <w:p w:rsidR="00F9627A" w:rsidRPr="00F9627A" w:rsidRDefault="00F9627A" w:rsidP="00F9627A">
      <w:pPr>
        <w:rPr>
          <w:rFonts w:ascii="Arial Narrow" w:hAnsi="Arial Narrow"/>
          <w:b/>
          <w:w w:val="80"/>
          <w:position w:val="4"/>
          <w:sz w:val="20"/>
          <w:szCs w:val="20"/>
        </w:rPr>
      </w:pPr>
    </w:p>
    <w:tbl>
      <w:tblPr>
        <w:tblStyle w:val="a5"/>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F9627A" w:rsidRPr="00F9627A" w:rsidTr="00F9627A">
        <w:trPr>
          <w:trHeight w:val="537"/>
        </w:trPr>
        <w:tc>
          <w:tcPr>
            <w:tcW w:w="9747" w:type="dxa"/>
          </w:tcPr>
          <w:p w:rsidR="00F9627A" w:rsidRPr="00F9627A" w:rsidRDefault="00F9627A" w:rsidP="00F9627A">
            <w:pPr>
              <w:pStyle w:val="10"/>
              <w:spacing w:before="0" w:after="0"/>
              <w:jc w:val="center"/>
              <w:rPr>
                <w:rFonts w:ascii="Arial Narrow" w:hAnsi="Arial Narrow"/>
                <w:b w:val="0"/>
                <w:color w:val="000000"/>
                <w:sz w:val="20"/>
                <w:szCs w:val="20"/>
              </w:rPr>
            </w:pPr>
            <w:r w:rsidRPr="00F9627A">
              <w:rPr>
                <w:rStyle w:val="afffc"/>
                <w:rFonts w:ascii="Arial Narrow" w:hAnsi="Arial Narrow"/>
                <w:b/>
                <w:bCs/>
                <w:color w:val="000000"/>
              </w:rPr>
              <w:t>Об утверждении Регламента</w:t>
            </w:r>
            <w:r w:rsidRPr="00F9627A">
              <w:rPr>
                <w:rFonts w:ascii="Arial Narrow" w:hAnsi="Arial Narrow"/>
                <w:b w:val="0"/>
                <w:sz w:val="20"/>
                <w:szCs w:val="20"/>
              </w:rPr>
              <w:t xml:space="preserve"> </w:t>
            </w:r>
            <w:r w:rsidRPr="00F9627A">
              <w:rPr>
                <w:rStyle w:val="afffc"/>
                <w:rFonts w:ascii="Arial Narrow" w:hAnsi="Arial Narrow"/>
                <w:b/>
                <w:bCs/>
                <w:color w:val="000000"/>
              </w:rPr>
              <w:t>реализации Администрацией посёлка Тура полномочий администратора доходов бюджета по взысканию задолженности по платежам в бюджет, пеням и штрафам по ним</w:t>
            </w:r>
          </w:p>
          <w:p w:rsidR="00F9627A" w:rsidRPr="00F9627A" w:rsidRDefault="00F9627A" w:rsidP="00F9627A">
            <w:pPr>
              <w:autoSpaceDE w:val="0"/>
              <w:autoSpaceDN w:val="0"/>
              <w:adjustRightInd w:val="0"/>
              <w:jc w:val="center"/>
              <w:rPr>
                <w:rFonts w:ascii="Arial Narrow" w:hAnsi="Arial Narrow"/>
                <w:b/>
                <w:sz w:val="20"/>
                <w:szCs w:val="20"/>
              </w:rPr>
            </w:pPr>
          </w:p>
        </w:tc>
      </w:tr>
    </w:tbl>
    <w:p w:rsidR="00F9627A" w:rsidRPr="00F9627A" w:rsidRDefault="00F9627A" w:rsidP="00F9627A">
      <w:pPr>
        <w:ind w:firstLine="709"/>
        <w:jc w:val="both"/>
        <w:rPr>
          <w:rFonts w:ascii="Arial Narrow" w:hAnsi="Arial Narrow"/>
          <w:b/>
          <w:color w:val="000000"/>
          <w:sz w:val="20"/>
          <w:szCs w:val="20"/>
        </w:rPr>
      </w:pPr>
      <w:r w:rsidRPr="00F9627A">
        <w:rPr>
          <w:rFonts w:ascii="Arial Narrow" w:hAnsi="Arial Narrow"/>
          <w:color w:val="000000"/>
          <w:sz w:val="20"/>
          <w:szCs w:val="20"/>
        </w:rPr>
        <w:t xml:space="preserve">В соответствии со </w:t>
      </w:r>
      <w:r w:rsidRPr="00F9627A">
        <w:rPr>
          <w:rStyle w:val="afffc"/>
          <w:rFonts w:ascii="Arial Narrow" w:hAnsi="Arial Narrow"/>
          <w:b w:val="0"/>
          <w:color w:val="000000"/>
        </w:rPr>
        <w:t>статьей 160.1</w:t>
      </w:r>
      <w:r w:rsidRPr="00F9627A">
        <w:rPr>
          <w:rFonts w:ascii="Arial Narrow" w:hAnsi="Arial Narrow"/>
          <w:color w:val="000000"/>
          <w:sz w:val="20"/>
          <w:szCs w:val="20"/>
        </w:rPr>
        <w:t xml:space="preserve"> Бюджетного кодекса Российской Федерации, </w:t>
      </w:r>
      <w:r w:rsidRPr="00F9627A">
        <w:rPr>
          <w:rStyle w:val="afffc"/>
          <w:rFonts w:ascii="Arial Narrow" w:hAnsi="Arial Narrow"/>
          <w:b w:val="0"/>
          <w:color w:val="000000"/>
        </w:rPr>
        <w:t>приказом</w:t>
      </w:r>
      <w:r w:rsidRPr="00F9627A">
        <w:rPr>
          <w:rFonts w:ascii="Arial Narrow" w:hAnsi="Arial Narrow"/>
          <w:b/>
          <w:color w:val="000000"/>
          <w:sz w:val="20"/>
          <w:szCs w:val="20"/>
        </w:rPr>
        <w:t xml:space="preserve"> </w:t>
      </w:r>
      <w:r w:rsidRPr="00F9627A">
        <w:rPr>
          <w:rFonts w:ascii="Arial Narrow" w:hAnsi="Arial Narrow"/>
          <w:color w:val="000000"/>
          <w:sz w:val="20"/>
          <w:szCs w:val="20"/>
        </w:rPr>
        <w:t>Министерства финансов Российской Федерации от 18.11.2022 № 172н «Об утверждении общих требований к регламенту реализации полномочий администратора доходов бюджета по взысканию дебиторской задолженности по платежам в бюджет, пеням и штрафам по ним», руководствуясь Уставом муниципального образования посёлка</w:t>
      </w:r>
      <w:r w:rsidRPr="00F9627A">
        <w:rPr>
          <w:rStyle w:val="afffc"/>
          <w:rFonts w:ascii="Arial Narrow" w:hAnsi="Arial Narrow"/>
          <w:bCs w:val="0"/>
          <w:color w:val="000000"/>
        </w:rPr>
        <w:t xml:space="preserve"> </w:t>
      </w:r>
      <w:r w:rsidRPr="00F9627A">
        <w:rPr>
          <w:rStyle w:val="afffc"/>
          <w:rFonts w:ascii="Arial Narrow" w:hAnsi="Arial Narrow"/>
          <w:b w:val="0"/>
          <w:bCs w:val="0"/>
          <w:color w:val="000000"/>
        </w:rPr>
        <w:t>Тура Красноярского края</w:t>
      </w:r>
      <w:r w:rsidRPr="00F9627A">
        <w:rPr>
          <w:rFonts w:ascii="Arial Narrow" w:hAnsi="Arial Narrow"/>
          <w:b/>
          <w:color w:val="000000"/>
          <w:sz w:val="20"/>
          <w:szCs w:val="20"/>
        </w:rPr>
        <w:t>:</w:t>
      </w:r>
    </w:p>
    <w:p w:rsidR="00F9627A" w:rsidRPr="00F9627A" w:rsidRDefault="00F9627A" w:rsidP="00F9627A">
      <w:pPr>
        <w:jc w:val="both"/>
        <w:rPr>
          <w:rFonts w:ascii="Arial Narrow" w:hAnsi="Arial Narrow"/>
          <w:color w:val="000000"/>
          <w:sz w:val="20"/>
          <w:szCs w:val="20"/>
        </w:rPr>
      </w:pPr>
      <w:bookmarkStart w:id="78" w:name="sub_1"/>
      <w:r w:rsidRPr="00F9627A">
        <w:rPr>
          <w:rFonts w:ascii="Arial Narrow" w:hAnsi="Arial Narrow"/>
          <w:color w:val="000000"/>
          <w:sz w:val="20"/>
          <w:szCs w:val="20"/>
        </w:rPr>
        <w:t>1.</w:t>
      </w:r>
      <w:bookmarkStart w:id="79" w:name="sub_2"/>
      <w:bookmarkEnd w:id="78"/>
      <w:r>
        <w:rPr>
          <w:rFonts w:ascii="Arial Narrow" w:hAnsi="Arial Narrow"/>
          <w:color w:val="000000"/>
          <w:sz w:val="20"/>
          <w:szCs w:val="20"/>
        </w:rPr>
        <w:tab/>
      </w:r>
      <w:r w:rsidRPr="00F9627A">
        <w:rPr>
          <w:rFonts w:ascii="Arial Narrow" w:hAnsi="Arial Narrow"/>
          <w:color w:val="000000"/>
          <w:sz w:val="20"/>
          <w:szCs w:val="20"/>
        </w:rPr>
        <w:t xml:space="preserve">Утвердить регламент реализации Администрацией посёлка Тура полномочий администратора доходов бюджета по взысканию задолженности </w:t>
      </w:r>
      <w:r w:rsidRPr="00F9627A">
        <w:rPr>
          <w:rFonts w:ascii="Arial Narrow" w:hAnsi="Arial Narrow"/>
          <w:sz w:val="20"/>
          <w:szCs w:val="20"/>
        </w:rPr>
        <w:t>по платежам в бюджет, пеням и штрафам по ним</w:t>
      </w:r>
      <w:r w:rsidRPr="00F9627A">
        <w:rPr>
          <w:rFonts w:ascii="Arial Narrow" w:hAnsi="Arial Narrow"/>
          <w:color w:val="000000"/>
          <w:sz w:val="20"/>
          <w:szCs w:val="20"/>
        </w:rPr>
        <w:t xml:space="preserve"> согласно </w:t>
      </w:r>
      <w:r w:rsidRPr="00F9627A">
        <w:rPr>
          <w:rStyle w:val="afffc"/>
          <w:rFonts w:ascii="Arial Narrow" w:hAnsi="Arial Narrow"/>
          <w:b w:val="0"/>
          <w:color w:val="000000"/>
        </w:rPr>
        <w:t>приложению</w:t>
      </w:r>
      <w:r w:rsidRPr="00F9627A">
        <w:rPr>
          <w:rFonts w:ascii="Arial Narrow" w:hAnsi="Arial Narrow"/>
          <w:b/>
          <w:color w:val="000000"/>
          <w:sz w:val="20"/>
          <w:szCs w:val="20"/>
        </w:rPr>
        <w:t>.</w:t>
      </w:r>
    </w:p>
    <w:bookmarkEnd w:id="79"/>
    <w:p w:rsidR="00F9627A" w:rsidRPr="00F9627A" w:rsidRDefault="00F9627A" w:rsidP="00F9627A">
      <w:pPr>
        <w:pStyle w:val="ab"/>
        <w:tabs>
          <w:tab w:val="left" w:pos="709"/>
        </w:tabs>
        <w:spacing w:after="0"/>
        <w:ind w:left="0"/>
        <w:jc w:val="both"/>
        <w:rPr>
          <w:rFonts w:ascii="Arial Narrow" w:hAnsi="Arial Narrow"/>
          <w:sz w:val="20"/>
          <w:szCs w:val="20"/>
        </w:rPr>
      </w:pPr>
      <w:r w:rsidRPr="00F9627A">
        <w:rPr>
          <w:rFonts w:ascii="Arial Narrow" w:hAnsi="Arial Narrow"/>
          <w:sz w:val="20"/>
          <w:szCs w:val="20"/>
        </w:rPr>
        <w:t>2.</w:t>
      </w:r>
      <w:r>
        <w:rPr>
          <w:rFonts w:ascii="Arial Narrow" w:hAnsi="Arial Narrow"/>
          <w:sz w:val="20"/>
          <w:szCs w:val="20"/>
        </w:rPr>
        <w:tab/>
      </w:r>
      <w:r w:rsidRPr="00F9627A">
        <w:rPr>
          <w:rFonts w:ascii="Arial Narrow" w:hAnsi="Arial Narrow"/>
          <w:sz w:val="20"/>
          <w:szCs w:val="20"/>
        </w:rPr>
        <w:t>Контроль за исполнением настоящего Постановления возложить на Отдел финансово - экономического планирования Администрации посёлка Тура.</w:t>
      </w:r>
    </w:p>
    <w:p w:rsidR="00F9627A" w:rsidRDefault="00F9627A" w:rsidP="00E761D8">
      <w:pPr>
        <w:autoSpaceDE w:val="0"/>
        <w:autoSpaceDN w:val="0"/>
        <w:adjustRightInd w:val="0"/>
        <w:jc w:val="both"/>
        <w:rPr>
          <w:rFonts w:ascii="Arial Narrow" w:hAnsi="Arial Narrow"/>
          <w:bCs/>
          <w:sz w:val="20"/>
          <w:szCs w:val="20"/>
          <w:lang w:bidi="ru-RU"/>
        </w:rPr>
      </w:pPr>
      <w:r w:rsidRPr="00F9627A">
        <w:rPr>
          <w:rFonts w:ascii="Arial Narrow" w:hAnsi="Arial Narrow"/>
          <w:sz w:val="20"/>
          <w:szCs w:val="20"/>
        </w:rPr>
        <w:t>3.</w:t>
      </w:r>
      <w:r>
        <w:rPr>
          <w:rFonts w:ascii="Arial Narrow" w:hAnsi="Arial Narrow"/>
          <w:sz w:val="20"/>
          <w:szCs w:val="20"/>
        </w:rPr>
        <w:tab/>
      </w:r>
      <w:r w:rsidR="004E25D6" w:rsidRPr="003529F4">
        <w:rPr>
          <w:rFonts w:ascii="Arial Narrow" w:hAnsi="Arial Narrow"/>
          <w:sz w:val="20"/>
          <w:szCs w:val="20"/>
        </w:rPr>
        <w:t>Постановление вступает в силу с момента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r w:rsidRPr="00F9627A">
        <w:rPr>
          <w:rFonts w:ascii="Arial Narrow" w:hAnsi="Arial Narrow"/>
          <w:sz w:val="20"/>
          <w:szCs w:val="20"/>
        </w:rPr>
        <w:t xml:space="preserve"> и размещению в сети интернет на официальном сайте Администрации посёлка Тура (https://tura- r04.gosweb.gosuslugi.ru.).</w:t>
      </w:r>
    </w:p>
    <w:p w:rsidR="00E761D8" w:rsidRPr="00F9627A" w:rsidRDefault="00E761D8" w:rsidP="00E761D8">
      <w:pPr>
        <w:autoSpaceDE w:val="0"/>
        <w:autoSpaceDN w:val="0"/>
        <w:adjustRightInd w:val="0"/>
        <w:jc w:val="both"/>
        <w:rPr>
          <w:rFonts w:ascii="Arial Narrow" w:hAnsi="Arial Narrow"/>
          <w:sz w:val="20"/>
          <w:szCs w:val="20"/>
        </w:rPr>
      </w:pPr>
    </w:p>
    <w:p w:rsidR="00F9627A" w:rsidRPr="00F9627A" w:rsidRDefault="00F9627A" w:rsidP="00F9627A">
      <w:pPr>
        <w:tabs>
          <w:tab w:val="left" w:pos="480"/>
          <w:tab w:val="left" w:pos="7005"/>
        </w:tabs>
        <w:jc w:val="both"/>
        <w:rPr>
          <w:rFonts w:ascii="Arial Narrow" w:hAnsi="Arial Narrow"/>
          <w:sz w:val="20"/>
          <w:szCs w:val="20"/>
        </w:rPr>
      </w:pPr>
      <w:r w:rsidRPr="00F9627A">
        <w:rPr>
          <w:rFonts w:ascii="Arial Narrow" w:hAnsi="Arial Narrow"/>
          <w:sz w:val="20"/>
          <w:szCs w:val="20"/>
        </w:rPr>
        <w:t xml:space="preserve">И.о. Главы посёлка Тура                          </w:t>
      </w:r>
      <w:r>
        <w:rPr>
          <w:rFonts w:ascii="Arial Narrow" w:hAnsi="Arial Narrow"/>
          <w:sz w:val="20"/>
          <w:szCs w:val="20"/>
        </w:rPr>
        <w:t xml:space="preserve">                                            </w:t>
      </w:r>
      <w:r w:rsidR="004466D2">
        <w:rPr>
          <w:rFonts w:ascii="Arial Narrow" w:hAnsi="Arial Narrow"/>
          <w:sz w:val="20"/>
          <w:szCs w:val="20"/>
        </w:rPr>
        <w:t xml:space="preserve">       </w:t>
      </w:r>
      <w:r>
        <w:rPr>
          <w:rFonts w:ascii="Arial Narrow" w:hAnsi="Arial Narrow"/>
          <w:sz w:val="20"/>
          <w:szCs w:val="20"/>
        </w:rPr>
        <w:t xml:space="preserve">   п/п              </w:t>
      </w:r>
      <w:r w:rsidR="004466D2">
        <w:rPr>
          <w:rFonts w:ascii="Arial Narrow" w:hAnsi="Arial Narrow"/>
          <w:sz w:val="20"/>
          <w:szCs w:val="20"/>
        </w:rPr>
        <w:t xml:space="preserve">        </w:t>
      </w:r>
      <w:r>
        <w:rPr>
          <w:rFonts w:ascii="Arial Narrow" w:hAnsi="Arial Narrow"/>
          <w:sz w:val="20"/>
          <w:szCs w:val="20"/>
        </w:rPr>
        <w:t xml:space="preserve">  </w:t>
      </w:r>
      <w:r w:rsidR="008C17C0" w:rsidRPr="008C17C0">
        <w:rPr>
          <w:rFonts w:ascii="Arial Narrow" w:hAnsi="Arial Narrow"/>
          <w:sz w:val="20"/>
          <w:szCs w:val="20"/>
        </w:rPr>
        <w:t xml:space="preserve">     </w:t>
      </w:r>
      <w:r>
        <w:rPr>
          <w:rFonts w:ascii="Arial Narrow" w:hAnsi="Arial Narrow"/>
          <w:sz w:val="20"/>
          <w:szCs w:val="20"/>
        </w:rPr>
        <w:t xml:space="preserve">                                         </w:t>
      </w:r>
      <w:r w:rsidRPr="00F9627A">
        <w:rPr>
          <w:rFonts w:ascii="Arial Narrow" w:hAnsi="Arial Narrow"/>
          <w:sz w:val="20"/>
          <w:szCs w:val="20"/>
        </w:rPr>
        <w:t xml:space="preserve">       И.П. Власюк</w:t>
      </w:r>
    </w:p>
    <w:p w:rsidR="00F9627A" w:rsidRPr="00F9627A" w:rsidRDefault="00F9627A" w:rsidP="00F9627A">
      <w:pPr>
        <w:rPr>
          <w:rFonts w:ascii="Arial Narrow" w:hAnsi="Arial Narrow"/>
          <w:sz w:val="20"/>
          <w:szCs w:val="20"/>
        </w:rPr>
      </w:pPr>
    </w:p>
    <w:p w:rsidR="00F9627A" w:rsidRPr="00F9627A" w:rsidRDefault="00F9627A" w:rsidP="00F9627A">
      <w:pPr>
        <w:jc w:val="right"/>
        <w:rPr>
          <w:rFonts w:ascii="Arial Narrow" w:hAnsi="Arial Narrow"/>
          <w:sz w:val="20"/>
          <w:szCs w:val="20"/>
        </w:rPr>
      </w:pPr>
      <w:r w:rsidRPr="00F9627A">
        <w:rPr>
          <w:rFonts w:ascii="Arial Narrow" w:hAnsi="Arial Narrow"/>
          <w:sz w:val="20"/>
          <w:szCs w:val="20"/>
        </w:rPr>
        <w:t>Приложение</w:t>
      </w:r>
    </w:p>
    <w:p w:rsidR="00F9627A" w:rsidRPr="00F9627A" w:rsidRDefault="00F9627A" w:rsidP="00F9627A">
      <w:pPr>
        <w:jc w:val="right"/>
        <w:rPr>
          <w:rFonts w:ascii="Arial Narrow" w:hAnsi="Arial Narrow"/>
          <w:sz w:val="20"/>
          <w:szCs w:val="20"/>
        </w:rPr>
      </w:pPr>
      <w:r w:rsidRPr="00F9627A">
        <w:rPr>
          <w:rFonts w:ascii="Arial Narrow" w:hAnsi="Arial Narrow"/>
          <w:sz w:val="20"/>
          <w:szCs w:val="20"/>
        </w:rPr>
        <w:t>к Постановлению</w:t>
      </w:r>
    </w:p>
    <w:p w:rsidR="00F9627A" w:rsidRDefault="00F9627A" w:rsidP="00F9627A">
      <w:pPr>
        <w:tabs>
          <w:tab w:val="right" w:pos="10913"/>
        </w:tabs>
        <w:jc w:val="right"/>
        <w:rPr>
          <w:rFonts w:ascii="Arial Narrow" w:hAnsi="Arial Narrow"/>
          <w:sz w:val="20"/>
          <w:szCs w:val="20"/>
        </w:rPr>
      </w:pPr>
      <w:r w:rsidRPr="00F9627A">
        <w:rPr>
          <w:rFonts w:ascii="Arial Narrow" w:hAnsi="Arial Narrow"/>
          <w:sz w:val="20"/>
          <w:szCs w:val="20"/>
        </w:rPr>
        <w:t>Администрации посёлка Тура</w:t>
      </w:r>
    </w:p>
    <w:p w:rsidR="00F9627A" w:rsidRPr="00F9627A" w:rsidRDefault="00F9627A" w:rsidP="00F9627A">
      <w:pPr>
        <w:tabs>
          <w:tab w:val="right" w:pos="10913"/>
        </w:tabs>
        <w:jc w:val="right"/>
        <w:rPr>
          <w:rFonts w:ascii="Arial Narrow" w:hAnsi="Arial Narrow"/>
          <w:sz w:val="20"/>
          <w:szCs w:val="20"/>
        </w:rPr>
      </w:pPr>
      <w:r w:rsidRPr="00F9627A">
        <w:rPr>
          <w:rFonts w:ascii="Arial Narrow" w:hAnsi="Arial Narrow"/>
          <w:sz w:val="20"/>
          <w:szCs w:val="20"/>
        </w:rPr>
        <w:t>от «06» октября 2023 г. № 190 -п</w:t>
      </w:r>
    </w:p>
    <w:p w:rsidR="00F9627A" w:rsidRPr="00F9627A" w:rsidRDefault="00F9627A" w:rsidP="00F9627A">
      <w:pPr>
        <w:rPr>
          <w:rFonts w:ascii="Arial Narrow" w:hAnsi="Arial Narrow"/>
          <w:sz w:val="20"/>
          <w:szCs w:val="20"/>
        </w:rPr>
      </w:pPr>
    </w:p>
    <w:p w:rsidR="00F9627A" w:rsidRPr="00F9627A" w:rsidRDefault="00F9627A" w:rsidP="00F9627A">
      <w:pPr>
        <w:tabs>
          <w:tab w:val="left" w:pos="2126"/>
        </w:tabs>
        <w:jc w:val="center"/>
        <w:rPr>
          <w:rFonts w:ascii="Arial Narrow" w:hAnsi="Arial Narrow"/>
          <w:b/>
          <w:color w:val="000000"/>
          <w:sz w:val="20"/>
          <w:szCs w:val="20"/>
        </w:rPr>
      </w:pPr>
      <w:r w:rsidRPr="00F9627A">
        <w:rPr>
          <w:rFonts w:ascii="Arial Narrow" w:hAnsi="Arial Narrow"/>
          <w:b/>
          <w:color w:val="000000"/>
          <w:sz w:val="20"/>
          <w:szCs w:val="20"/>
        </w:rPr>
        <w:t>Регламент реализации Администрацией посёлка Тура</w:t>
      </w:r>
    </w:p>
    <w:p w:rsidR="00F9627A" w:rsidRPr="00F9627A" w:rsidRDefault="00F9627A" w:rsidP="00F9627A">
      <w:pPr>
        <w:tabs>
          <w:tab w:val="left" w:pos="2126"/>
        </w:tabs>
        <w:jc w:val="center"/>
        <w:rPr>
          <w:rFonts w:ascii="Arial Narrow" w:hAnsi="Arial Narrow"/>
          <w:b/>
          <w:color w:val="000000"/>
          <w:sz w:val="20"/>
          <w:szCs w:val="20"/>
        </w:rPr>
      </w:pPr>
      <w:r w:rsidRPr="00F9627A">
        <w:rPr>
          <w:rFonts w:ascii="Arial Narrow" w:hAnsi="Arial Narrow"/>
          <w:b/>
          <w:color w:val="000000"/>
          <w:sz w:val="20"/>
          <w:szCs w:val="20"/>
        </w:rPr>
        <w:t>полномочий администратора доходов</w:t>
      </w:r>
    </w:p>
    <w:p w:rsidR="00F9627A" w:rsidRPr="00F9627A" w:rsidRDefault="00F9627A" w:rsidP="00F9627A">
      <w:pPr>
        <w:tabs>
          <w:tab w:val="left" w:pos="2126"/>
        </w:tabs>
        <w:jc w:val="center"/>
        <w:rPr>
          <w:rFonts w:ascii="Arial Narrow" w:hAnsi="Arial Narrow"/>
          <w:b/>
          <w:sz w:val="20"/>
          <w:szCs w:val="20"/>
        </w:rPr>
      </w:pPr>
      <w:r w:rsidRPr="00F9627A">
        <w:rPr>
          <w:rFonts w:ascii="Arial Narrow" w:hAnsi="Arial Narrow"/>
          <w:b/>
          <w:color w:val="000000"/>
          <w:sz w:val="20"/>
          <w:szCs w:val="20"/>
        </w:rPr>
        <w:t xml:space="preserve">бюджета по взысканию задолженности по </w:t>
      </w:r>
      <w:r w:rsidRPr="00F9627A">
        <w:rPr>
          <w:rFonts w:ascii="Arial Narrow" w:hAnsi="Arial Narrow"/>
          <w:b/>
          <w:sz w:val="20"/>
          <w:szCs w:val="20"/>
        </w:rPr>
        <w:t>платежам</w:t>
      </w:r>
    </w:p>
    <w:p w:rsidR="00F9627A" w:rsidRPr="00F9627A" w:rsidRDefault="00F9627A" w:rsidP="00F9627A">
      <w:pPr>
        <w:tabs>
          <w:tab w:val="left" w:pos="2126"/>
        </w:tabs>
        <w:jc w:val="center"/>
        <w:rPr>
          <w:rFonts w:ascii="Arial Narrow" w:hAnsi="Arial Narrow"/>
          <w:b/>
          <w:sz w:val="20"/>
          <w:szCs w:val="20"/>
        </w:rPr>
      </w:pPr>
      <w:r w:rsidRPr="00F9627A">
        <w:rPr>
          <w:rFonts w:ascii="Arial Narrow" w:hAnsi="Arial Narrow"/>
          <w:b/>
          <w:sz w:val="20"/>
          <w:szCs w:val="20"/>
        </w:rPr>
        <w:t>в бюджет, пеням и штрафам по ним</w:t>
      </w:r>
    </w:p>
    <w:p w:rsidR="00F9627A" w:rsidRPr="00F9627A" w:rsidRDefault="00F9627A" w:rsidP="00F9627A">
      <w:pPr>
        <w:tabs>
          <w:tab w:val="left" w:pos="2126"/>
        </w:tabs>
        <w:jc w:val="center"/>
        <w:rPr>
          <w:rFonts w:ascii="Arial Narrow" w:hAnsi="Arial Narrow"/>
          <w:b/>
          <w:color w:val="000000"/>
          <w:sz w:val="20"/>
          <w:szCs w:val="20"/>
        </w:rPr>
      </w:pPr>
      <w:r w:rsidRPr="00F9627A">
        <w:rPr>
          <w:rFonts w:ascii="Arial Narrow" w:hAnsi="Arial Narrow"/>
          <w:b/>
          <w:sz w:val="20"/>
          <w:szCs w:val="20"/>
        </w:rPr>
        <w:t>(далее – Регламент)</w:t>
      </w:r>
    </w:p>
    <w:p w:rsidR="00F9627A" w:rsidRPr="00F9627A" w:rsidRDefault="00F9627A" w:rsidP="00F9627A">
      <w:pPr>
        <w:jc w:val="center"/>
        <w:rPr>
          <w:rFonts w:ascii="Arial Narrow" w:hAnsi="Arial Narrow"/>
          <w:b/>
          <w:color w:val="000000"/>
          <w:sz w:val="20"/>
          <w:szCs w:val="20"/>
        </w:rPr>
      </w:pPr>
    </w:p>
    <w:p w:rsidR="00F9627A" w:rsidRPr="00F9627A" w:rsidRDefault="00F9627A" w:rsidP="00F9627A">
      <w:pPr>
        <w:pStyle w:val="10"/>
        <w:spacing w:before="0" w:after="0"/>
        <w:jc w:val="center"/>
        <w:rPr>
          <w:rFonts w:ascii="Arial Narrow" w:hAnsi="Arial Narrow"/>
          <w:sz w:val="20"/>
          <w:szCs w:val="20"/>
        </w:rPr>
      </w:pPr>
      <w:bookmarkStart w:id="80" w:name="sub_100"/>
      <w:r w:rsidRPr="00F9627A">
        <w:rPr>
          <w:rFonts w:ascii="Arial Narrow" w:hAnsi="Arial Narrow"/>
          <w:sz w:val="20"/>
          <w:szCs w:val="20"/>
        </w:rPr>
        <w:t>1. Общие положения</w:t>
      </w:r>
    </w:p>
    <w:bookmarkEnd w:id="80"/>
    <w:p w:rsidR="00F9627A" w:rsidRPr="00F9627A" w:rsidRDefault="00F9627A" w:rsidP="00F9627A">
      <w:pPr>
        <w:rPr>
          <w:rFonts w:ascii="Arial Narrow" w:hAnsi="Arial Narrow"/>
          <w:sz w:val="20"/>
          <w:szCs w:val="20"/>
        </w:rPr>
      </w:pPr>
    </w:p>
    <w:p w:rsidR="00F9627A" w:rsidRPr="00F9627A" w:rsidRDefault="00F9627A" w:rsidP="00F9627A">
      <w:pPr>
        <w:jc w:val="both"/>
        <w:rPr>
          <w:rFonts w:ascii="Arial Narrow" w:hAnsi="Arial Narrow"/>
          <w:sz w:val="20"/>
          <w:szCs w:val="20"/>
        </w:rPr>
      </w:pPr>
      <w:bookmarkStart w:id="81" w:name="sub_1001"/>
      <w:r w:rsidRPr="00F9627A">
        <w:rPr>
          <w:rFonts w:ascii="Arial Narrow" w:hAnsi="Arial Narrow"/>
          <w:sz w:val="20"/>
          <w:szCs w:val="20"/>
        </w:rPr>
        <w:t>1.</w:t>
      </w:r>
      <w:r>
        <w:rPr>
          <w:rFonts w:ascii="Arial Narrow" w:hAnsi="Arial Narrow"/>
          <w:sz w:val="20"/>
          <w:szCs w:val="20"/>
        </w:rPr>
        <w:tab/>
      </w:r>
      <w:r w:rsidRPr="00F9627A">
        <w:rPr>
          <w:rFonts w:ascii="Arial Narrow" w:hAnsi="Arial Narrow"/>
          <w:sz w:val="20"/>
          <w:szCs w:val="20"/>
        </w:rPr>
        <w:t>Настоящий Регламент разработан в целях реализации комплекса мер, направленных на улучшение качества администрирования доходов местного бюджета, сокращение просроченной дебиторской задолженности и принятия своевременных мер по ее взысканию, а также усиление контроля за поступлением неналоговых доходов, администрируемых Администрацией посёлка Тура.</w:t>
      </w:r>
    </w:p>
    <w:p w:rsidR="00F9627A" w:rsidRPr="00F9627A" w:rsidRDefault="00F9627A" w:rsidP="00F9627A">
      <w:pPr>
        <w:jc w:val="both"/>
        <w:rPr>
          <w:rFonts w:ascii="Arial Narrow" w:hAnsi="Arial Narrow"/>
          <w:sz w:val="20"/>
          <w:szCs w:val="20"/>
        </w:rPr>
      </w:pPr>
      <w:bookmarkStart w:id="82" w:name="sub_1002"/>
      <w:bookmarkEnd w:id="81"/>
      <w:r w:rsidRPr="00F9627A">
        <w:rPr>
          <w:rFonts w:ascii="Arial Narrow" w:hAnsi="Arial Narrow"/>
          <w:sz w:val="20"/>
          <w:szCs w:val="20"/>
        </w:rPr>
        <w:t>2.</w:t>
      </w:r>
      <w:r>
        <w:rPr>
          <w:rFonts w:ascii="Arial Narrow" w:hAnsi="Arial Narrow"/>
          <w:sz w:val="20"/>
          <w:szCs w:val="20"/>
        </w:rPr>
        <w:tab/>
      </w:r>
      <w:r w:rsidRPr="00F9627A">
        <w:rPr>
          <w:rFonts w:ascii="Arial Narrow" w:hAnsi="Arial Narrow"/>
          <w:sz w:val="20"/>
          <w:szCs w:val="20"/>
        </w:rPr>
        <w:t xml:space="preserve">Регламент устанавливает перечень мероприятий по реализации полномочий, направленных на взыскание дебиторской задолженности по доходам по видам платежей. </w:t>
      </w:r>
    </w:p>
    <w:p w:rsidR="00F9627A" w:rsidRPr="00F9627A" w:rsidRDefault="00F9627A" w:rsidP="00F9627A">
      <w:pPr>
        <w:ind w:firstLine="707"/>
        <w:jc w:val="both"/>
        <w:rPr>
          <w:rFonts w:ascii="Arial Narrow" w:hAnsi="Arial Narrow"/>
          <w:sz w:val="20"/>
          <w:szCs w:val="20"/>
        </w:rPr>
      </w:pPr>
      <w:r w:rsidRPr="00F9627A">
        <w:rPr>
          <w:rFonts w:ascii="Arial Narrow" w:hAnsi="Arial Narrow"/>
          <w:sz w:val="20"/>
          <w:szCs w:val="20"/>
        </w:rPr>
        <w:t>Обмен информацией между структурными подразделениями Администрации посёлка Тура, включая обмен первичными учетными документами, осуществляется в соответствии с Учетной политикой и положениями настоящего Регламента.</w:t>
      </w:r>
    </w:p>
    <w:p w:rsidR="00F9627A" w:rsidRPr="00F9627A" w:rsidRDefault="00F9627A" w:rsidP="00F9627A">
      <w:pPr>
        <w:jc w:val="both"/>
        <w:rPr>
          <w:rFonts w:ascii="Arial Narrow" w:hAnsi="Arial Narrow"/>
          <w:sz w:val="20"/>
          <w:szCs w:val="20"/>
        </w:rPr>
      </w:pPr>
      <w:bookmarkStart w:id="83" w:name="sub_1003"/>
      <w:bookmarkEnd w:id="82"/>
      <w:r w:rsidRPr="00F9627A">
        <w:rPr>
          <w:rFonts w:ascii="Arial Narrow" w:hAnsi="Arial Narrow"/>
          <w:sz w:val="20"/>
          <w:szCs w:val="20"/>
        </w:rPr>
        <w:t>3.</w:t>
      </w:r>
      <w:r>
        <w:rPr>
          <w:rFonts w:ascii="Arial Narrow" w:hAnsi="Arial Narrow"/>
          <w:sz w:val="20"/>
          <w:szCs w:val="20"/>
        </w:rPr>
        <w:tab/>
      </w:r>
      <w:r w:rsidRPr="00F9627A">
        <w:rPr>
          <w:rFonts w:ascii="Arial Narrow" w:hAnsi="Arial Narrow"/>
          <w:sz w:val="20"/>
          <w:szCs w:val="20"/>
        </w:rPr>
        <w:t>Понятия и определения, используемые в настоящем Регламенте, понимаются в значении, используемом законодательством Российской Федерации, если иное прямо не оговорено в настоящем Регламенте.</w:t>
      </w:r>
    </w:p>
    <w:p w:rsidR="00F9627A" w:rsidRPr="00F9627A" w:rsidRDefault="00F9627A" w:rsidP="00F9627A">
      <w:pPr>
        <w:rPr>
          <w:rFonts w:ascii="Arial Narrow" w:hAnsi="Arial Narrow"/>
          <w:sz w:val="20"/>
          <w:szCs w:val="20"/>
        </w:rPr>
      </w:pPr>
    </w:p>
    <w:p w:rsidR="00F9627A" w:rsidRPr="00F9627A" w:rsidRDefault="00F9627A" w:rsidP="00F9627A">
      <w:pPr>
        <w:pStyle w:val="10"/>
        <w:spacing w:before="0" w:after="0"/>
        <w:jc w:val="center"/>
        <w:rPr>
          <w:rFonts w:ascii="Arial Narrow" w:hAnsi="Arial Narrow"/>
          <w:sz w:val="20"/>
          <w:szCs w:val="20"/>
        </w:rPr>
      </w:pPr>
      <w:bookmarkStart w:id="84" w:name="sub_200"/>
      <w:bookmarkEnd w:id="83"/>
      <w:r w:rsidRPr="00F9627A">
        <w:rPr>
          <w:rFonts w:ascii="Arial Narrow" w:hAnsi="Arial Narrow"/>
          <w:sz w:val="20"/>
          <w:szCs w:val="20"/>
        </w:rPr>
        <w:t>2. Мероприятия по недопущению образования просроченной дебиторской задолженности по доходам</w:t>
      </w:r>
    </w:p>
    <w:bookmarkEnd w:id="84"/>
    <w:p w:rsidR="00F9627A" w:rsidRPr="00F9627A" w:rsidRDefault="00F9627A" w:rsidP="00F9627A">
      <w:pPr>
        <w:rPr>
          <w:rFonts w:ascii="Arial Narrow" w:hAnsi="Arial Narrow"/>
          <w:sz w:val="20"/>
          <w:szCs w:val="20"/>
        </w:rPr>
      </w:pPr>
    </w:p>
    <w:p w:rsidR="00F9627A" w:rsidRPr="00F9627A" w:rsidRDefault="00F9627A" w:rsidP="00F9627A">
      <w:pPr>
        <w:jc w:val="both"/>
        <w:rPr>
          <w:rFonts w:ascii="Arial Narrow" w:hAnsi="Arial Narrow"/>
          <w:color w:val="000000" w:themeColor="text1"/>
          <w:sz w:val="20"/>
          <w:szCs w:val="20"/>
        </w:rPr>
      </w:pPr>
      <w:bookmarkStart w:id="85" w:name="sub_1004"/>
      <w:r w:rsidRPr="00F9627A">
        <w:rPr>
          <w:rFonts w:ascii="Arial Narrow" w:hAnsi="Arial Narrow"/>
          <w:sz w:val="20"/>
          <w:szCs w:val="20"/>
        </w:rPr>
        <w:t>4.</w:t>
      </w:r>
      <w:r>
        <w:rPr>
          <w:rFonts w:ascii="Arial Narrow" w:hAnsi="Arial Narrow"/>
          <w:color w:val="FF0000"/>
          <w:sz w:val="20"/>
          <w:szCs w:val="20"/>
        </w:rPr>
        <w:tab/>
      </w:r>
      <w:r w:rsidRPr="00F9627A">
        <w:rPr>
          <w:rFonts w:ascii="Arial Narrow" w:hAnsi="Arial Narrow"/>
          <w:color w:val="000000" w:themeColor="text1"/>
          <w:sz w:val="20"/>
          <w:szCs w:val="20"/>
        </w:rPr>
        <w:t>Отдел финансово - экономического планирования Администрации посёлка Тура:</w:t>
      </w:r>
    </w:p>
    <w:p w:rsidR="00F9627A" w:rsidRPr="00F9627A" w:rsidRDefault="00F9627A" w:rsidP="00F9627A">
      <w:pPr>
        <w:jc w:val="both"/>
        <w:rPr>
          <w:rFonts w:ascii="Arial Narrow" w:hAnsi="Arial Narrow"/>
          <w:sz w:val="20"/>
          <w:szCs w:val="20"/>
        </w:rPr>
      </w:pPr>
      <w:bookmarkStart w:id="86" w:name="sub_10041"/>
      <w:bookmarkEnd w:id="85"/>
      <w:r w:rsidRPr="00F9627A">
        <w:rPr>
          <w:rFonts w:ascii="Arial Narrow" w:hAnsi="Arial Narrow"/>
          <w:sz w:val="20"/>
          <w:szCs w:val="20"/>
        </w:rPr>
        <w:t>1) осуществляет контроль за правильностью исчисления, полнотой и своевременностью осуществления платежей в местный бюджет, пеням и штрафам по ним по закрепленным источникам доходов местного бюджета за Администрацией как за администратором доходов местного бюджета, в том числе:</w:t>
      </w:r>
    </w:p>
    <w:bookmarkEnd w:id="86"/>
    <w:p w:rsidR="00F9627A" w:rsidRPr="00F9627A" w:rsidRDefault="00F9627A" w:rsidP="00F9627A">
      <w:pPr>
        <w:ind w:firstLine="707"/>
        <w:jc w:val="both"/>
        <w:rPr>
          <w:rFonts w:ascii="Arial Narrow" w:hAnsi="Arial Narrow"/>
          <w:sz w:val="20"/>
          <w:szCs w:val="20"/>
        </w:rPr>
      </w:pPr>
      <w:r w:rsidRPr="00F9627A">
        <w:rPr>
          <w:rFonts w:ascii="Arial Narrow" w:hAnsi="Arial Narrow"/>
          <w:sz w:val="20"/>
          <w:szCs w:val="20"/>
        </w:rPr>
        <w:t>за фактическим зачислением платежей в местный бюджет в размерах и сроки, установленные законодательством Российской Федерации, договором (муниципальным контрактом, соглашением);</w:t>
      </w:r>
    </w:p>
    <w:p w:rsidR="00F9627A" w:rsidRPr="00F9627A" w:rsidRDefault="00F9627A" w:rsidP="00F9627A">
      <w:pPr>
        <w:ind w:firstLine="707"/>
        <w:jc w:val="both"/>
        <w:rPr>
          <w:rFonts w:ascii="Arial Narrow" w:hAnsi="Arial Narrow"/>
          <w:sz w:val="20"/>
          <w:szCs w:val="20"/>
        </w:rPr>
      </w:pPr>
      <w:r w:rsidRPr="00F9627A">
        <w:rPr>
          <w:rFonts w:ascii="Arial Narrow" w:hAnsi="Arial Narrow"/>
          <w:sz w:val="20"/>
          <w:szCs w:val="20"/>
        </w:rPr>
        <w:t xml:space="preserve">за погашением начислений соответствующими платежами, являющимися источниками формирования доходов местного бюджета, в Государственной информационной системе о государственных и муниципальных платежах, предусмотренной </w:t>
      </w:r>
      <w:r w:rsidRPr="00F9627A">
        <w:rPr>
          <w:rStyle w:val="afffc"/>
          <w:rFonts w:ascii="Arial Narrow" w:hAnsi="Arial Narrow"/>
          <w:b w:val="0"/>
          <w:color w:val="000000" w:themeColor="text1"/>
        </w:rPr>
        <w:t xml:space="preserve">статьей </w:t>
      </w:r>
      <w:r w:rsidRPr="00F9627A">
        <w:rPr>
          <w:rStyle w:val="afffc"/>
          <w:rFonts w:ascii="Arial Narrow" w:hAnsi="Arial Narrow"/>
          <w:b w:val="0"/>
          <w:color w:val="000000" w:themeColor="text1"/>
        </w:rPr>
        <w:lastRenderedPageBreak/>
        <w:t>21.3</w:t>
      </w:r>
      <w:r w:rsidRPr="00F9627A">
        <w:rPr>
          <w:rFonts w:ascii="Arial Narrow" w:hAnsi="Arial Narrow"/>
          <w:sz w:val="20"/>
          <w:szCs w:val="20"/>
        </w:rPr>
        <w:t xml:space="preserve"> Федерального закона от 27 июля 2010 года № 210-ФЗ «Об организации предоставления государственных и муниципальных услуг» (далее - ГИС ГМП);</w:t>
      </w:r>
    </w:p>
    <w:p w:rsidR="00F9627A" w:rsidRPr="00F9627A" w:rsidRDefault="00F9627A" w:rsidP="00F9627A">
      <w:pPr>
        <w:ind w:firstLine="707"/>
        <w:jc w:val="both"/>
        <w:rPr>
          <w:rFonts w:ascii="Arial Narrow" w:hAnsi="Arial Narrow"/>
          <w:sz w:val="20"/>
          <w:szCs w:val="20"/>
        </w:rPr>
      </w:pPr>
      <w:r w:rsidRPr="00F9627A">
        <w:rPr>
          <w:rFonts w:ascii="Arial Narrow" w:hAnsi="Arial Narrow"/>
          <w:sz w:val="20"/>
          <w:szCs w:val="20"/>
        </w:rPr>
        <w:t>за исполнением графика платежей в связи с предоставлением отсрочки или рассрочки уплаты платежей и погашением дебиторской задолженности по доходам, образовавшейся в связи с неисполнением графика уплаты платежей в местный бюджет, а также за начислением процентов за предоставленную отсрочку или рассрочку и пени (штрафы) за просрочку уплаты платежей в местный бюджет в порядке и случаях, предусмотренных законодательством Российской Федерации;</w:t>
      </w:r>
    </w:p>
    <w:p w:rsidR="00F9627A" w:rsidRPr="00F9627A" w:rsidRDefault="00F9627A" w:rsidP="00F9627A">
      <w:pPr>
        <w:ind w:firstLine="707"/>
        <w:jc w:val="both"/>
        <w:rPr>
          <w:rFonts w:ascii="Arial Narrow" w:hAnsi="Arial Narrow"/>
          <w:sz w:val="20"/>
          <w:szCs w:val="20"/>
        </w:rPr>
      </w:pPr>
      <w:r w:rsidRPr="00F9627A">
        <w:rPr>
          <w:rFonts w:ascii="Arial Narrow" w:hAnsi="Arial Narrow"/>
          <w:sz w:val="20"/>
          <w:szCs w:val="20"/>
        </w:rPr>
        <w:t>за своевременным начислением неустойки (штрафов, пени);</w:t>
      </w:r>
    </w:p>
    <w:p w:rsidR="00F9627A" w:rsidRPr="00F9627A" w:rsidRDefault="00F9627A" w:rsidP="00F9627A">
      <w:pPr>
        <w:ind w:firstLine="707"/>
        <w:jc w:val="both"/>
        <w:rPr>
          <w:rFonts w:ascii="Arial Narrow" w:hAnsi="Arial Narrow"/>
          <w:sz w:val="20"/>
          <w:szCs w:val="20"/>
        </w:rPr>
      </w:pPr>
      <w:r w:rsidRPr="00F9627A">
        <w:rPr>
          <w:rFonts w:ascii="Arial Narrow" w:hAnsi="Arial Narrow"/>
          <w:sz w:val="20"/>
          <w:szCs w:val="20"/>
        </w:rPr>
        <w:t>за своевременным составлением первичных учетных документов, обосновывающих возникновение дебиторской задолженности или оформляющих операции по ее увеличению (уменьшению), а также своевременным их отражением в бюджетном учете;</w:t>
      </w:r>
    </w:p>
    <w:p w:rsidR="00F9627A" w:rsidRPr="00F9627A" w:rsidRDefault="00F9627A" w:rsidP="00F9627A">
      <w:pPr>
        <w:jc w:val="both"/>
        <w:rPr>
          <w:rFonts w:ascii="Arial Narrow" w:hAnsi="Arial Narrow"/>
          <w:sz w:val="20"/>
          <w:szCs w:val="20"/>
        </w:rPr>
      </w:pPr>
      <w:bookmarkStart w:id="87" w:name="sub_10042"/>
      <w:r w:rsidRPr="00F9627A">
        <w:rPr>
          <w:rFonts w:ascii="Arial Narrow" w:hAnsi="Arial Narrow"/>
          <w:sz w:val="20"/>
          <w:szCs w:val="20"/>
        </w:rPr>
        <w:t>2)</w:t>
      </w:r>
      <w:r>
        <w:rPr>
          <w:rFonts w:ascii="Arial Narrow" w:hAnsi="Arial Narrow"/>
          <w:sz w:val="20"/>
          <w:szCs w:val="20"/>
        </w:rPr>
        <w:t xml:space="preserve"> </w:t>
      </w:r>
      <w:r w:rsidRPr="00F9627A">
        <w:rPr>
          <w:rFonts w:ascii="Arial Narrow" w:hAnsi="Arial Narrow"/>
          <w:sz w:val="20"/>
          <w:szCs w:val="20"/>
        </w:rPr>
        <w:t>проводит не реже одного раза в квартал инвентаризацию расчетов с должниками, включая сверку данных по доходам в местный бюджет на основании информации о непогашенных начислениях, содержащейся в ГИС ГМП, в том числе в целях оценки ожидаемых результатов работы по взысканию дебиторской задолженности по доходам, признания дебиторской задолженности сомнительной;</w:t>
      </w:r>
    </w:p>
    <w:p w:rsidR="00F9627A" w:rsidRPr="00F9627A" w:rsidRDefault="00F9627A" w:rsidP="00F9627A">
      <w:pPr>
        <w:jc w:val="both"/>
        <w:rPr>
          <w:rFonts w:ascii="Arial Narrow" w:hAnsi="Arial Narrow"/>
          <w:sz w:val="20"/>
          <w:szCs w:val="20"/>
        </w:rPr>
      </w:pPr>
      <w:bookmarkStart w:id="88" w:name="sub_10043"/>
      <w:bookmarkEnd w:id="87"/>
      <w:r w:rsidRPr="00F9627A">
        <w:rPr>
          <w:rFonts w:ascii="Arial Narrow" w:hAnsi="Arial Narrow"/>
          <w:sz w:val="20"/>
          <w:szCs w:val="20"/>
        </w:rPr>
        <w:t>3) проводит мониторинг финансового (платежного) состояния должников, в том числе при проведении мероприятий по инвентаризации на предмет:</w:t>
      </w:r>
    </w:p>
    <w:bookmarkEnd w:id="88"/>
    <w:p w:rsidR="00F9627A" w:rsidRPr="00F9627A" w:rsidRDefault="00F9627A" w:rsidP="00F9627A">
      <w:pPr>
        <w:ind w:firstLine="707"/>
        <w:jc w:val="both"/>
        <w:rPr>
          <w:rFonts w:ascii="Arial Narrow" w:hAnsi="Arial Narrow"/>
          <w:sz w:val="20"/>
          <w:szCs w:val="20"/>
        </w:rPr>
      </w:pPr>
      <w:r w:rsidRPr="00F9627A">
        <w:rPr>
          <w:rFonts w:ascii="Arial Narrow" w:hAnsi="Arial Narrow"/>
          <w:sz w:val="20"/>
          <w:szCs w:val="20"/>
        </w:rPr>
        <w:t>наличия сведений о взыскании с должника денежных средств в рамках исполнительного производства;</w:t>
      </w:r>
    </w:p>
    <w:p w:rsidR="00F9627A" w:rsidRPr="00F9627A" w:rsidRDefault="00F9627A" w:rsidP="00F9627A">
      <w:pPr>
        <w:ind w:firstLine="707"/>
        <w:jc w:val="both"/>
        <w:rPr>
          <w:rFonts w:ascii="Arial Narrow" w:hAnsi="Arial Narrow"/>
          <w:sz w:val="20"/>
          <w:szCs w:val="20"/>
        </w:rPr>
      </w:pPr>
      <w:r w:rsidRPr="00F9627A">
        <w:rPr>
          <w:rFonts w:ascii="Arial Narrow" w:hAnsi="Arial Narrow"/>
          <w:sz w:val="20"/>
          <w:szCs w:val="20"/>
        </w:rPr>
        <w:t>наличия сведений о возбуждении в отношении должника дела о банкротстве;</w:t>
      </w:r>
    </w:p>
    <w:p w:rsidR="00F9627A" w:rsidRPr="00F9627A" w:rsidRDefault="00F9627A" w:rsidP="00F9627A">
      <w:pPr>
        <w:jc w:val="both"/>
        <w:rPr>
          <w:rFonts w:ascii="Arial Narrow" w:hAnsi="Arial Narrow"/>
          <w:sz w:val="20"/>
          <w:szCs w:val="20"/>
        </w:rPr>
      </w:pPr>
      <w:bookmarkStart w:id="89" w:name="sub_10044"/>
      <w:r w:rsidRPr="00F9627A">
        <w:rPr>
          <w:rFonts w:ascii="Arial Narrow" w:hAnsi="Arial Narrow"/>
          <w:sz w:val="20"/>
          <w:szCs w:val="20"/>
        </w:rPr>
        <w:t>4) своевременно принимает решение о признании безнадежной к взысканию задолженности по платежам в местный бюджет и о ее списании;</w:t>
      </w:r>
    </w:p>
    <w:p w:rsidR="00F9627A" w:rsidRPr="00F9627A" w:rsidRDefault="00F9627A" w:rsidP="00F9627A">
      <w:pPr>
        <w:jc w:val="both"/>
        <w:rPr>
          <w:rFonts w:ascii="Arial Narrow" w:hAnsi="Arial Narrow"/>
          <w:sz w:val="20"/>
          <w:szCs w:val="20"/>
        </w:rPr>
      </w:pPr>
      <w:bookmarkStart w:id="90" w:name="sub_10046"/>
      <w:bookmarkEnd w:id="89"/>
      <w:r w:rsidRPr="00F9627A">
        <w:rPr>
          <w:rFonts w:ascii="Arial Narrow" w:hAnsi="Arial Narrow"/>
          <w:sz w:val="20"/>
          <w:szCs w:val="20"/>
        </w:rPr>
        <w:t>5) проводит иные мероприятия в целях недопущения образования просроченной дебиторской задолженности по доходам, выявления факторов, влияющих на образование просроченной дебиторской задолженности по доходам.</w:t>
      </w:r>
    </w:p>
    <w:bookmarkEnd w:id="90"/>
    <w:p w:rsidR="00F9627A" w:rsidRPr="00F9627A" w:rsidRDefault="00F9627A" w:rsidP="00F9627A">
      <w:pPr>
        <w:jc w:val="both"/>
        <w:rPr>
          <w:rFonts w:ascii="Arial Narrow" w:hAnsi="Arial Narrow"/>
          <w:sz w:val="20"/>
          <w:szCs w:val="20"/>
        </w:rPr>
      </w:pPr>
    </w:p>
    <w:p w:rsidR="00F9627A" w:rsidRPr="00F9627A" w:rsidRDefault="00F9627A" w:rsidP="00F9627A">
      <w:pPr>
        <w:pStyle w:val="10"/>
        <w:spacing w:before="0" w:after="0"/>
        <w:jc w:val="center"/>
        <w:rPr>
          <w:rFonts w:ascii="Arial Narrow" w:hAnsi="Arial Narrow"/>
          <w:sz w:val="20"/>
          <w:szCs w:val="20"/>
        </w:rPr>
      </w:pPr>
      <w:bookmarkStart w:id="91" w:name="sub_300"/>
      <w:r w:rsidRPr="00F9627A">
        <w:rPr>
          <w:rFonts w:ascii="Arial Narrow" w:hAnsi="Arial Narrow"/>
          <w:sz w:val="20"/>
          <w:szCs w:val="20"/>
        </w:rPr>
        <w:t>3. Мероприятия по урегулированию дебиторской задолженности по доходам в досудебном порядке</w:t>
      </w:r>
    </w:p>
    <w:bookmarkEnd w:id="91"/>
    <w:p w:rsidR="00F9627A" w:rsidRPr="00F9627A" w:rsidRDefault="00F9627A" w:rsidP="00F9627A">
      <w:pPr>
        <w:jc w:val="both"/>
        <w:rPr>
          <w:rFonts w:ascii="Arial Narrow" w:hAnsi="Arial Narrow"/>
          <w:sz w:val="20"/>
          <w:szCs w:val="20"/>
        </w:rPr>
      </w:pPr>
    </w:p>
    <w:p w:rsidR="00F9627A" w:rsidRPr="00F9627A" w:rsidRDefault="00F9627A" w:rsidP="00F9627A">
      <w:pPr>
        <w:jc w:val="both"/>
        <w:rPr>
          <w:rFonts w:ascii="Arial Narrow" w:hAnsi="Arial Narrow"/>
          <w:sz w:val="20"/>
          <w:szCs w:val="20"/>
        </w:rPr>
      </w:pPr>
      <w:bookmarkStart w:id="92" w:name="sub_1005"/>
      <w:r w:rsidRPr="00F9627A">
        <w:rPr>
          <w:rFonts w:ascii="Arial Narrow" w:hAnsi="Arial Narrow"/>
          <w:sz w:val="20"/>
          <w:szCs w:val="20"/>
        </w:rPr>
        <w:t>5.</w:t>
      </w:r>
      <w:r>
        <w:rPr>
          <w:rFonts w:ascii="Arial Narrow" w:hAnsi="Arial Narrow"/>
          <w:sz w:val="20"/>
          <w:szCs w:val="20"/>
        </w:rPr>
        <w:tab/>
      </w:r>
      <w:r w:rsidRPr="00F9627A">
        <w:rPr>
          <w:rFonts w:ascii="Arial Narrow" w:hAnsi="Arial Narrow"/>
          <w:sz w:val="20"/>
          <w:szCs w:val="20"/>
        </w:rPr>
        <w:t>Мероприятия по урегулированию дебиторской задолженности по доходам в досудебном порядке (со дня истечения срока уплаты соответствующего платежа в местный бюджет (пеней, штрафов) до начала работы по их принудительному взысканию) включают в себя:</w:t>
      </w:r>
    </w:p>
    <w:p w:rsidR="00F9627A" w:rsidRPr="00F9627A" w:rsidRDefault="00F9627A" w:rsidP="00F9627A">
      <w:pPr>
        <w:jc w:val="both"/>
        <w:rPr>
          <w:rFonts w:ascii="Arial Narrow" w:hAnsi="Arial Narrow"/>
          <w:sz w:val="20"/>
          <w:szCs w:val="20"/>
        </w:rPr>
      </w:pPr>
      <w:bookmarkStart w:id="93" w:name="sub_10051"/>
      <w:bookmarkEnd w:id="92"/>
      <w:r w:rsidRPr="00F9627A">
        <w:rPr>
          <w:rFonts w:ascii="Arial Narrow" w:hAnsi="Arial Narrow"/>
          <w:sz w:val="20"/>
          <w:szCs w:val="20"/>
        </w:rPr>
        <w:t>1) направление требование должнику о погашении задолженности;</w:t>
      </w:r>
    </w:p>
    <w:p w:rsidR="00F9627A" w:rsidRPr="00F9627A" w:rsidRDefault="00F9627A" w:rsidP="00F9627A">
      <w:pPr>
        <w:jc w:val="both"/>
        <w:rPr>
          <w:rFonts w:ascii="Arial Narrow" w:hAnsi="Arial Narrow"/>
          <w:sz w:val="20"/>
          <w:szCs w:val="20"/>
        </w:rPr>
      </w:pPr>
      <w:bookmarkStart w:id="94" w:name="sub_10052"/>
      <w:bookmarkEnd w:id="93"/>
      <w:r w:rsidRPr="00F9627A">
        <w:rPr>
          <w:rFonts w:ascii="Arial Narrow" w:hAnsi="Arial Narrow"/>
          <w:sz w:val="20"/>
          <w:szCs w:val="20"/>
        </w:rPr>
        <w:t>2) направление претензии должнику о погашении задолженности в досудебном порядке;</w:t>
      </w:r>
    </w:p>
    <w:p w:rsidR="00F9627A" w:rsidRPr="00F9627A" w:rsidRDefault="00F9627A" w:rsidP="00F9627A">
      <w:pPr>
        <w:jc w:val="both"/>
        <w:rPr>
          <w:rFonts w:ascii="Arial Narrow" w:hAnsi="Arial Narrow"/>
          <w:sz w:val="20"/>
          <w:szCs w:val="20"/>
        </w:rPr>
      </w:pPr>
      <w:bookmarkStart w:id="95" w:name="sub_10053"/>
      <w:bookmarkEnd w:id="94"/>
      <w:r w:rsidRPr="00F9627A">
        <w:rPr>
          <w:rFonts w:ascii="Arial Narrow" w:hAnsi="Arial Narrow"/>
          <w:sz w:val="20"/>
          <w:szCs w:val="20"/>
        </w:rPr>
        <w:t>3) рассмотрение вопроса о возможности расторжения договора (государственного контракта, соглашения), предоставления отсрочки (рассрочки) платежа, реструктуризации дебиторской задолженности по доходам в порядке и случаях, предусмотренных законодательством Российской Федерации;</w:t>
      </w:r>
    </w:p>
    <w:p w:rsidR="00F9627A" w:rsidRPr="00F9627A" w:rsidRDefault="00F9627A" w:rsidP="00F9627A">
      <w:pPr>
        <w:jc w:val="both"/>
        <w:rPr>
          <w:rFonts w:ascii="Arial Narrow" w:hAnsi="Arial Narrow"/>
          <w:sz w:val="20"/>
          <w:szCs w:val="20"/>
        </w:rPr>
      </w:pPr>
      <w:bookmarkStart w:id="96" w:name="sub_10054"/>
      <w:bookmarkEnd w:id="95"/>
      <w:r w:rsidRPr="00F9627A">
        <w:rPr>
          <w:rFonts w:ascii="Arial Narrow" w:hAnsi="Arial Narrow"/>
          <w:sz w:val="20"/>
          <w:szCs w:val="20"/>
        </w:rPr>
        <w:t xml:space="preserve">4) направление в уполномоченный орган по представлению в деле о банкротстве и в процедурах, применяемых в деле о банкротстве, требований об уплате обязательных платежей и требований поселка Тура по денежным обязательствам с учетом установленным требований, уведомлений о наличии задолженности по обязательным платежам или о задолженности по денежным обязательствам перед </w:t>
      </w:r>
      <w:r w:rsidRPr="00F9627A">
        <w:rPr>
          <w:rFonts w:ascii="Arial Narrow" w:hAnsi="Arial Narrow"/>
          <w:color w:val="000000"/>
          <w:sz w:val="20"/>
          <w:szCs w:val="20"/>
        </w:rPr>
        <w:t xml:space="preserve">поселком Тура </w:t>
      </w:r>
      <w:r w:rsidRPr="00F9627A">
        <w:rPr>
          <w:rFonts w:ascii="Arial Narrow" w:hAnsi="Arial Narrow"/>
          <w:sz w:val="20"/>
          <w:szCs w:val="20"/>
        </w:rPr>
        <w:t>при предъявлении (объединении) требований в деле о банкротстве и в процедурах, применяемых в деле о банкротстве.</w:t>
      </w:r>
    </w:p>
    <w:p w:rsidR="00F9627A" w:rsidRPr="00F9627A" w:rsidRDefault="00F9627A" w:rsidP="00F9627A">
      <w:pPr>
        <w:jc w:val="both"/>
        <w:rPr>
          <w:rFonts w:ascii="Arial Narrow" w:hAnsi="Arial Narrow"/>
          <w:sz w:val="20"/>
          <w:szCs w:val="20"/>
        </w:rPr>
      </w:pPr>
      <w:bookmarkStart w:id="97" w:name="sub_1006"/>
      <w:bookmarkEnd w:id="96"/>
      <w:r w:rsidRPr="00F9627A">
        <w:rPr>
          <w:rFonts w:ascii="Arial Narrow" w:hAnsi="Arial Narrow"/>
          <w:sz w:val="20"/>
          <w:szCs w:val="20"/>
        </w:rPr>
        <w:t>6.</w:t>
      </w:r>
      <w:r>
        <w:rPr>
          <w:rFonts w:ascii="Arial Narrow" w:hAnsi="Arial Narrow"/>
          <w:sz w:val="20"/>
          <w:szCs w:val="20"/>
        </w:rPr>
        <w:tab/>
      </w:r>
      <w:r w:rsidRPr="00F9627A">
        <w:rPr>
          <w:rFonts w:ascii="Arial Narrow" w:hAnsi="Arial Narrow"/>
          <w:sz w:val="20"/>
          <w:szCs w:val="20"/>
        </w:rPr>
        <w:t xml:space="preserve">Отделом (специалистом) финансово-правового обеспечения при выявлении в ходе контроля за поступлением доходов в местный бюджет нарушений контрагентом условий договора (муниципального контракта, соглашения) в части, касающейся уплаты денежных средств с задолженностью, в срок </w:t>
      </w:r>
      <w:r w:rsidRPr="00F9627A">
        <w:rPr>
          <w:rFonts w:ascii="Arial Narrow" w:hAnsi="Arial Narrow"/>
          <w:color w:val="000000" w:themeColor="text1"/>
          <w:sz w:val="20"/>
          <w:szCs w:val="20"/>
        </w:rPr>
        <w:t>не позднее 30 календарных дней</w:t>
      </w:r>
      <w:r w:rsidRPr="00F9627A">
        <w:rPr>
          <w:rFonts w:ascii="Arial Narrow" w:hAnsi="Arial Narrow"/>
          <w:sz w:val="20"/>
          <w:szCs w:val="20"/>
        </w:rPr>
        <w:t xml:space="preserve"> с момента образования просроченной дебиторской задолженности:</w:t>
      </w:r>
    </w:p>
    <w:p w:rsidR="00F9627A" w:rsidRPr="00F9627A" w:rsidRDefault="00F9627A" w:rsidP="00F9627A">
      <w:pPr>
        <w:jc w:val="both"/>
        <w:rPr>
          <w:rFonts w:ascii="Arial Narrow" w:hAnsi="Arial Narrow"/>
          <w:sz w:val="20"/>
          <w:szCs w:val="20"/>
        </w:rPr>
      </w:pPr>
      <w:bookmarkStart w:id="98" w:name="sub_10061"/>
      <w:bookmarkEnd w:id="97"/>
      <w:r w:rsidRPr="00F9627A">
        <w:rPr>
          <w:rFonts w:ascii="Arial Narrow" w:hAnsi="Arial Narrow"/>
          <w:sz w:val="20"/>
          <w:szCs w:val="20"/>
        </w:rPr>
        <w:t>1) производится расчет задолженности;</w:t>
      </w:r>
    </w:p>
    <w:p w:rsidR="00F9627A" w:rsidRPr="00F9627A" w:rsidRDefault="00F9627A" w:rsidP="00F9627A">
      <w:pPr>
        <w:jc w:val="both"/>
        <w:rPr>
          <w:rFonts w:ascii="Arial Narrow" w:hAnsi="Arial Narrow"/>
          <w:sz w:val="20"/>
          <w:szCs w:val="20"/>
        </w:rPr>
      </w:pPr>
      <w:bookmarkStart w:id="99" w:name="sub_10062"/>
      <w:bookmarkEnd w:id="98"/>
      <w:r w:rsidRPr="00F9627A">
        <w:rPr>
          <w:rFonts w:ascii="Arial Narrow" w:hAnsi="Arial Narrow"/>
          <w:sz w:val="20"/>
          <w:szCs w:val="20"/>
        </w:rPr>
        <w:t>2) должнику направляется требование (претензия) с приложением расчета задолженности о ее погашении в пятнадцатидневный срок со дня его получения.</w:t>
      </w:r>
    </w:p>
    <w:p w:rsidR="00F9627A" w:rsidRPr="00F9627A" w:rsidRDefault="00F9627A" w:rsidP="00F9627A">
      <w:pPr>
        <w:jc w:val="both"/>
        <w:rPr>
          <w:rFonts w:ascii="Arial Narrow" w:hAnsi="Arial Narrow"/>
          <w:sz w:val="20"/>
          <w:szCs w:val="20"/>
        </w:rPr>
      </w:pPr>
      <w:bookmarkStart w:id="100" w:name="sub_1007"/>
      <w:bookmarkEnd w:id="99"/>
      <w:r w:rsidRPr="00F9627A">
        <w:rPr>
          <w:rFonts w:ascii="Arial Narrow" w:hAnsi="Arial Narrow"/>
          <w:sz w:val="20"/>
          <w:szCs w:val="20"/>
        </w:rPr>
        <w:t>7.</w:t>
      </w:r>
      <w:r>
        <w:rPr>
          <w:rFonts w:ascii="Arial Narrow" w:hAnsi="Arial Narrow"/>
          <w:sz w:val="20"/>
          <w:szCs w:val="20"/>
        </w:rPr>
        <w:tab/>
      </w:r>
      <w:r w:rsidRPr="00F9627A">
        <w:rPr>
          <w:rFonts w:ascii="Arial Narrow" w:hAnsi="Arial Narrow"/>
          <w:sz w:val="20"/>
          <w:szCs w:val="20"/>
        </w:rPr>
        <w:t>Требование (претензия) об имеющейся просроченной дебиторской задолженности и пени направляется в адрес должника по почте заказным письмом или в ином порядке, установленном законодательством Российской Федерации или договором (муниципальным контрактом, соглашением).</w:t>
      </w:r>
    </w:p>
    <w:p w:rsidR="00F9627A" w:rsidRPr="00F9627A" w:rsidRDefault="00F9627A" w:rsidP="00F9627A">
      <w:pPr>
        <w:jc w:val="both"/>
        <w:rPr>
          <w:rFonts w:ascii="Arial Narrow" w:hAnsi="Arial Narrow"/>
          <w:sz w:val="20"/>
          <w:szCs w:val="20"/>
        </w:rPr>
      </w:pPr>
      <w:bookmarkStart w:id="101" w:name="sub_1008"/>
      <w:bookmarkEnd w:id="100"/>
      <w:r w:rsidRPr="00F9627A">
        <w:rPr>
          <w:rFonts w:ascii="Arial Narrow" w:hAnsi="Arial Narrow"/>
          <w:sz w:val="20"/>
          <w:szCs w:val="20"/>
        </w:rPr>
        <w:t>8.</w:t>
      </w:r>
      <w:r>
        <w:rPr>
          <w:rFonts w:ascii="Arial Narrow" w:hAnsi="Arial Narrow"/>
          <w:sz w:val="20"/>
          <w:szCs w:val="20"/>
        </w:rPr>
        <w:tab/>
      </w:r>
      <w:r w:rsidRPr="00F9627A">
        <w:rPr>
          <w:rFonts w:ascii="Arial Narrow" w:hAnsi="Arial Narrow"/>
          <w:sz w:val="20"/>
          <w:szCs w:val="20"/>
        </w:rPr>
        <w:t>В требовании (претензии) указываются:</w:t>
      </w:r>
    </w:p>
    <w:p w:rsidR="00F9627A" w:rsidRPr="00F9627A" w:rsidRDefault="00F9627A" w:rsidP="00F9627A">
      <w:pPr>
        <w:jc w:val="both"/>
        <w:rPr>
          <w:rFonts w:ascii="Arial Narrow" w:hAnsi="Arial Narrow"/>
          <w:sz w:val="20"/>
          <w:szCs w:val="20"/>
        </w:rPr>
      </w:pPr>
      <w:bookmarkStart w:id="102" w:name="sub_10081"/>
      <w:bookmarkEnd w:id="101"/>
      <w:r w:rsidRPr="00F9627A">
        <w:rPr>
          <w:rFonts w:ascii="Arial Narrow" w:hAnsi="Arial Narrow"/>
          <w:sz w:val="20"/>
          <w:szCs w:val="20"/>
        </w:rPr>
        <w:t>1) наименование должника;</w:t>
      </w:r>
    </w:p>
    <w:p w:rsidR="00F9627A" w:rsidRPr="00F9627A" w:rsidRDefault="00F9627A" w:rsidP="00F9627A">
      <w:pPr>
        <w:jc w:val="both"/>
        <w:rPr>
          <w:rFonts w:ascii="Arial Narrow" w:hAnsi="Arial Narrow"/>
          <w:sz w:val="20"/>
          <w:szCs w:val="20"/>
        </w:rPr>
      </w:pPr>
      <w:bookmarkStart w:id="103" w:name="sub_10082"/>
      <w:bookmarkEnd w:id="102"/>
      <w:r w:rsidRPr="00F9627A">
        <w:rPr>
          <w:rFonts w:ascii="Arial Narrow" w:hAnsi="Arial Narrow"/>
          <w:sz w:val="20"/>
          <w:szCs w:val="20"/>
        </w:rPr>
        <w:t>2) наименование и реквизиты документа, являющегося основанием для начисления суммы, подлежащей уплате должником;</w:t>
      </w:r>
    </w:p>
    <w:p w:rsidR="00F9627A" w:rsidRPr="00F9627A" w:rsidRDefault="00F9627A" w:rsidP="00F9627A">
      <w:pPr>
        <w:jc w:val="both"/>
        <w:rPr>
          <w:rFonts w:ascii="Arial Narrow" w:hAnsi="Arial Narrow"/>
          <w:sz w:val="20"/>
          <w:szCs w:val="20"/>
        </w:rPr>
      </w:pPr>
      <w:bookmarkStart w:id="104" w:name="sub_10083"/>
      <w:bookmarkEnd w:id="103"/>
      <w:r w:rsidRPr="00F9627A">
        <w:rPr>
          <w:rFonts w:ascii="Arial Narrow" w:hAnsi="Arial Narrow"/>
          <w:sz w:val="20"/>
          <w:szCs w:val="20"/>
        </w:rPr>
        <w:t>3) период образования просрочки внесения платы;</w:t>
      </w:r>
    </w:p>
    <w:p w:rsidR="00F9627A" w:rsidRPr="00F9627A" w:rsidRDefault="00F9627A" w:rsidP="00F9627A">
      <w:pPr>
        <w:jc w:val="both"/>
        <w:rPr>
          <w:rFonts w:ascii="Arial Narrow" w:hAnsi="Arial Narrow"/>
          <w:sz w:val="20"/>
          <w:szCs w:val="20"/>
        </w:rPr>
      </w:pPr>
      <w:bookmarkStart w:id="105" w:name="sub_10084"/>
      <w:bookmarkEnd w:id="104"/>
      <w:r w:rsidRPr="00F9627A">
        <w:rPr>
          <w:rFonts w:ascii="Arial Narrow" w:hAnsi="Arial Narrow"/>
          <w:sz w:val="20"/>
          <w:szCs w:val="20"/>
        </w:rPr>
        <w:t>4) сумма просроченной дебиторской задолженности по платежам, пени;</w:t>
      </w:r>
    </w:p>
    <w:p w:rsidR="00F9627A" w:rsidRPr="00F9627A" w:rsidRDefault="00F9627A" w:rsidP="00F9627A">
      <w:pPr>
        <w:jc w:val="both"/>
        <w:rPr>
          <w:rFonts w:ascii="Arial Narrow" w:hAnsi="Arial Narrow"/>
          <w:sz w:val="20"/>
          <w:szCs w:val="20"/>
        </w:rPr>
      </w:pPr>
      <w:bookmarkStart w:id="106" w:name="sub_10085"/>
      <w:bookmarkEnd w:id="105"/>
      <w:r w:rsidRPr="00F9627A">
        <w:rPr>
          <w:rFonts w:ascii="Arial Narrow" w:hAnsi="Arial Narrow"/>
          <w:sz w:val="20"/>
          <w:szCs w:val="20"/>
        </w:rPr>
        <w:t>5) сумма штрафных санкций (при их наличии);</w:t>
      </w:r>
    </w:p>
    <w:p w:rsidR="00F9627A" w:rsidRPr="00F9627A" w:rsidRDefault="00F9627A" w:rsidP="00F9627A">
      <w:pPr>
        <w:jc w:val="both"/>
        <w:rPr>
          <w:rFonts w:ascii="Arial Narrow" w:hAnsi="Arial Narrow"/>
          <w:sz w:val="20"/>
          <w:szCs w:val="20"/>
        </w:rPr>
      </w:pPr>
      <w:bookmarkStart w:id="107" w:name="sub_10086"/>
      <w:bookmarkEnd w:id="106"/>
      <w:r w:rsidRPr="00F9627A">
        <w:rPr>
          <w:rFonts w:ascii="Arial Narrow" w:hAnsi="Arial Narrow"/>
          <w:sz w:val="20"/>
          <w:szCs w:val="20"/>
        </w:rPr>
        <w:t>6) предложение оплатить просроченную дебиторскую задолженность в добровольном порядке в срок, установленный требованием (претензией);</w:t>
      </w:r>
    </w:p>
    <w:p w:rsidR="00F9627A" w:rsidRPr="00F9627A" w:rsidRDefault="00F9627A" w:rsidP="00F9627A">
      <w:pPr>
        <w:jc w:val="both"/>
        <w:rPr>
          <w:rFonts w:ascii="Arial Narrow" w:hAnsi="Arial Narrow"/>
          <w:sz w:val="20"/>
          <w:szCs w:val="20"/>
        </w:rPr>
      </w:pPr>
      <w:bookmarkStart w:id="108" w:name="sub_10087"/>
      <w:bookmarkEnd w:id="107"/>
      <w:r w:rsidRPr="00F9627A">
        <w:rPr>
          <w:rFonts w:ascii="Arial Narrow" w:hAnsi="Arial Narrow"/>
          <w:sz w:val="20"/>
          <w:szCs w:val="20"/>
        </w:rPr>
        <w:t>7) реквизиты для перечисления просроченной дебиторской задолженности;</w:t>
      </w:r>
    </w:p>
    <w:p w:rsidR="00F9627A" w:rsidRPr="00F9627A" w:rsidRDefault="00F9627A" w:rsidP="00F9627A">
      <w:pPr>
        <w:jc w:val="both"/>
        <w:rPr>
          <w:rFonts w:ascii="Arial Narrow" w:hAnsi="Arial Narrow"/>
          <w:sz w:val="20"/>
          <w:szCs w:val="20"/>
        </w:rPr>
      </w:pPr>
      <w:bookmarkStart w:id="109" w:name="sub_10088"/>
      <w:bookmarkEnd w:id="108"/>
      <w:r w:rsidRPr="00F9627A">
        <w:rPr>
          <w:rFonts w:ascii="Arial Narrow" w:hAnsi="Arial Narrow"/>
          <w:sz w:val="20"/>
          <w:szCs w:val="20"/>
        </w:rPr>
        <w:t>8) информация об ответственном исполнителе, подготовившем требование (претензию) об уплате просроченной дебиторской задолженности и расчет платы по ней (фамилия, имя, отчество, должность, контактный номер телефона для связи).</w:t>
      </w:r>
    </w:p>
    <w:bookmarkEnd w:id="109"/>
    <w:p w:rsidR="00F9627A" w:rsidRPr="00F9627A" w:rsidRDefault="00F9627A" w:rsidP="00F9627A">
      <w:pPr>
        <w:ind w:firstLine="707"/>
        <w:jc w:val="both"/>
        <w:rPr>
          <w:rFonts w:ascii="Arial Narrow" w:hAnsi="Arial Narrow"/>
          <w:sz w:val="20"/>
          <w:szCs w:val="20"/>
        </w:rPr>
      </w:pPr>
      <w:r w:rsidRPr="00F9627A">
        <w:rPr>
          <w:rFonts w:ascii="Arial Narrow" w:hAnsi="Arial Narrow"/>
          <w:sz w:val="20"/>
          <w:szCs w:val="20"/>
        </w:rPr>
        <w:t>Требование (претензия) подписывается уполномоченным лицом в соответствии с поручением Главы Администрации.</w:t>
      </w:r>
    </w:p>
    <w:p w:rsidR="00F9627A" w:rsidRPr="00F9627A" w:rsidRDefault="00F9627A" w:rsidP="00F9627A">
      <w:pPr>
        <w:ind w:firstLine="707"/>
        <w:jc w:val="both"/>
        <w:rPr>
          <w:rFonts w:ascii="Arial Narrow" w:hAnsi="Arial Narrow"/>
          <w:sz w:val="20"/>
          <w:szCs w:val="20"/>
        </w:rPr>
      </w:pPr>
      <w:r w:rsidRPr="00F9627A">
        <w:rPr>
          <w:rFonts w:ascii="Arial Narrow" w:hAnsi="Arial Narrow"/>
          <w:sz w:val="20"/>
          <w:szCs w:val="20"/>
        </w:rPr>
        <w:lastRenderedPageBreak/>
        <w:t>При добровольном исполнении обязательств в срок, указанный в требовании (претензии), претензионная работа в отношении должника прекращается.</w:t>
      </w:r>
    </w:p>
    <w:p w:rsidR="00F9627A" w:rsidRPr="00F9627A" w:rsidRDefault="00F9627A" w:rsidP="00F9627A">
      <w:pPr>
        <w:jc w:val="both"/>
        <w:rPr>
          <w:rFonts w:ascii="Arial Narrow" w:hAnsi="Arial Narrow"/>
          <w:sz w:val="20"/>
          <w:szCs w:val="20"/>
        </w:rPr>
      </w:pPr>
      <w:bookmarkStart w:id="110" w:name="sub_1009"/>
      <w:r w:rsidRPr="00F9627A">
        <w:rPr>
          <w:rFonts w:ascii="Arial Narrow" w:hAnsi="Arial Narrow"/>
          <w:sz w:val="20"/>
          <w:szCs w:val="20"/>
        </w:rPr>
        <w:t>9.</w:t>
      </w:r>
      <w:r>
        <w:rPr>
          <w:rFonts w:ascii="Arial Narrow" w:hAnsi="Arial Narrow"/>
          <w:sz w:val="20"/>
          <w:szCs w:val="20"/>
        </w:rPr>
        <w:tab/>
      </w:r>
      <w:r w:rsidRPr="00F9627A">
        <w:rPr>
          <w:rFonts w:ascii="Arial Narrow" w:hAnsi="Arial Narrow"/>
          <w:sz w:val="20"/>
          <w:szCs w:val="20"/>
        </w:rPr>
        <w:t xml:space="preserve">В случае непогашения должником в полном объеме просроченной дебиторской задолженности по истечении установленного в требовании (претензии) срока отделом (специалистом) финансово-правового обеспечения в течение </w:t>
      </w:r>
      <w:r w:rsidRPr="00F9627A">
        <w:rPr>
          <w:rFonts w:ascii="Arial Narrow" w:hAnsi="Arial Narrow"/>
          <w:color w:val="000000" w:themeColor="text1"/>
          <w:sz w:val="20"/>
          <w:szCs w:val="20"/>
        </w:rPr>
        <w:t>10 рабочих дней</w:t>
      </w:r>
      <w:r w:rsidRPr="00F9627A">
        <w:rPr>
          <w:rFonts w:ascii="Arial Narrow" w:hAnsi="Arial Narrow"/>
          <w:sz w:val="20"/>
          <w:szCs w:val="20"/>
        </w:rPr>
        <w:t xml:space="preserve"> подготавливаются следующие документы для подачи искового заявления в суд:</w:t>
      </w:r>
    </w:p>
    <w:p w:rsidR="00F9627A" w:rsidRPr="00F9627A" w:rsidRDefault="00F9627A" w:rsidP="00F9627A">
      <w:pPr>
        <w:jc w:val="both"/>
        <w:rPr>
          <w:rFonts w:ascii="Arial Narrow" w:hAnsi="Arial Narrow"/>
          <w:sz w:val="20"/>
          <w:szCs w:val="20"/>
        </w:rPr>
      </w:pPr>
      <w:bookmarkStart w:id="111" w:name="sub_10091"/>
      <w:bookmarkEnd w:id="110"/>
      <w:r w:rsidRPr="00F9627A">
        <w:rPr>
          <w:rFonts w:ascii="Arial Narrow" w:hAnsi="Arial Narrow"/>
          <w:sz w:val="20"/>
          <w:szCs w:val="20"/>
        </w:rPr>
        <w:t>1) копии документов, являющиеся основанием для начисления сумм, подлежащих уплате должником, со всеми приложениями к ним;</w:t>
      </w:r>
    </w:p>
    <w:p w:rsidR="00F9627A" w:rsidRPr="00F9627A" w:rsidRDefault="00F9627A" w:rsidP="00F9627A">
      <w:pPr>
        <w:jc w:val="both"/>
        <w:rPr>
          <w:rFonts w:ascii="Arial Narrow" w:hAnsi="Arial Narrow"/>
          <w:sz w:val="20"/>
          <w:szCs w:val="20"/>
        </w:rPr>
      </w:pPr>
      <w:bookmarkStart w:id="112" w:name="sub_10092"/>
      <w:bookmarkEnd w:id="111"/>
      <w:r w:rsidRPr="00F9627A">
        <w:rPr>
          <w:rFonts w:ascii="Arial Narrow" w:hAnsi="Arial Narrow"/>
          <w:sz w:val="20"/>
          <w:szCs w:val="20"/>
        </w:rPr>
        <w:t>2) копии учредительных документов (для юридических лиц);</w:t>
      </w:r>
    </w:p>
    <w:p w:rsidR="00F9627A" w:rsidRPr="00F9627A" w:rsidRDefault="00F9627A" w:rsidP="00F9627A">
      <w:pPr>
        <w:jc w:val="both"/>
        <w:rPr>
          <w:rFonts w:ascii="Arial Narrow" w:hAnsi="Arial Narrow"/>
          <w:sz w:val="20"/>
          <w:szCs w:val="20"/>
        </w:rPr>
      </w:pPr>
      <w:bookmarkStart w:id="113" w:name="sub_10093"/>
      <w:bookmarkEnd w:id="112"/>
      <w:r w:rsidRPr="00F9627A">
        <w:rPr>
          <w:rFonts w:ascii="Arial Narrow" w:hAnsi="Arial Narrow"/>
          <w:sz w:val="20"/>
          <w:szCs w:val="20"/>
        </w:rPr>
        <w:t>3) копии документов, удостоверяющих личность должника, в том числе содержащих информацию о месте его нахождения (проживания, регистрации) (для физических лиц);</w:t>
      </w:r>
    </w:p>
    <w:p w:rsidR="00F9627A" w:rsidRPr="00F9627A" w:rsidRDefault="00F9627A" w:rsidP="00F9627A">
      <w:pPr>
        <w:jc w:val="both"/>
        <w:rPr>
          <w:rFonts w:ascii="Arial Narrow" w:hAnsi="Arial Narrow"/>
          <w:sz w:val="20"/>
          <w:szCs w:val="20"/>
        </w:rPr>
      </w:pPr>
      <w:bookmarkStart w:id="114" w:name="sub_10094"/>
      <w:bookmarkEnd w:id="113"/>
      <w:r w:rsidRPr="00F9627A">
        <w:rPr>
          <w:rFonts w:ascii="Arial Narrow" w:hAnsi="Arial Narrow"/>
          <w:sz w:val="20"/>
          <w:szCs w:val="20"/>
        </w:rPr>
        <w:t>4) расчет платы с указанием сумм основного долга, пени, штрафных санкций;</w:t>
      </w:r>
    </w:p>
    <w:p w:rsidR="00F9627A" w:rsidRPr="00F9627A" w:rsidRDefault="00F9627A" w:rsidP="00F9627A">
      <w:pPr>
        <w:jc w:val="both"/>
        <w:rPr>
          <w:rFonts w:ascii="Arial Narrow" w:hAnsi="Arial Narrow"/>
          <w:sz w:val="20"/>
          <w:szCs w:val="20"/>
        </w:rPr>
      </w:pPr>
      <w:bookmarkStart w:id="115" w:name="sub_10095"/>
      <w:bookmarkEnd w:id="114"/>
      <w:r w:rsidRPr="00F9627A">
        <w:rPr>
          <w:rFonts w:ascii="Arial Narrow" w:hAnsi="Arial Narrow"/>
          <w:sz w:val="20"/>
          <w:szCs w:val="20"/>
        </w:rPr>
        <w:t>5) копии требования (претензии) о необходимости исполнения обязательства по уплате с доказательствами его отправки: почтовое уведомление либо иной документ, подтверждающий отправку корреспонденции.</w:t>
      </w:r>
    </w:p>
    <w:p w:rsidR="00F9627A" w:rsidRPr="00F9627A" w:rsidRDefault="00F9627A" w:rsidP="00F9627A">
      <w:pPr>
        <w:jc w:val="both"/>
        <w:rPr>
          <w:rFonts w:ascii="Arial Narrow" w:hAnsi="Arial Narrow"/>
          <w:sz w:val="20"/>
          <w:szCs w:val="20"/>
        </w:rPr>
      </w:pPr>
      <w:bookmarkStart w:id="116" w:name="sub_1010"/>
      <w:bookmarkEnd w:id="115"/>
      <w:r w:rsidRPr="00F9627A">
        <w:rPr>
          <w:rFonts w:ascii="Arial Narrow" w:hAnsi="Arial Narrow"/>
          <w:sz w:val="20"/>
          <w:szCs w:val="20"/>
        </w:rPr>
        <w:t>10.</w:t>
      </w:r>
      <w:r>
        <w:rPr>
          <w:rFonts w:ascii="Arial Narrow" w:hAnsi="Arial Narrow"/>
          <w:sz w:val="20"/>
          <w:szCs w:val="20"/>
        </w:rPr>
        <w:tab/>
      </w:r>
      <w:r w:rsidRPr="00F9627A">
        <w:rPr>
          <w:rFonts w:ascii="Arial Narrow" w:hAnsi="Arial Narrow"/>
          <w:sz w:val="20"/>
          <w:szCs w:val="20"/>
        </w:rPr>
        <w:t xml:space="preserve">Отдел (специалист) финансово-правового обеспечения вправе запросить информацию о ходе исполнения договора (муниципального контракта, соглашения) у уполномоченных в соответствии с поручением Главы Администрации лиц, ответственных за контроль исполнения заключенных договоров (муниципальных контрактов, соглашений) или за приемку товаров (выполненных работ, оказанных услуг), поставленных для нужд Администрации. Уполномоченное лицо </w:t>
      </w:r>
      <w:r w:rsidRPr="00F9627A">
        <w:rPr>
          <w:rFonts w:ascii="Arial Narrow" w:hAnsi="Arial Narrow"/>
          <w:color w:val="000000" w:themeColor="text1"/>
          <w:sz w:val="20"/>
          <w:szCs w:val="20"/>
        </w:rPr>
        <w:t>в течение 5 рабочих дней</w:t>
      </w:r>
      <w:r w:rsidRPr="00F9627A">
        <w:rPr>
          <w:rFonts w:ascii="Arial Narrow" w:hAnsi="Arial Narrow"/>
          <w:sz w:val="20"/>
          <w:szCs w:val="20"/>
        </w:rPr>
        <w:t xml:space="preserve"> готовит информационную справку с приложением всех имеющихся документов, касающихся исполнения договора (муниципального контракта, соглашения).</w:t>
      </w:r>
    </w:p>
    <w:p w:rsidR="00F9627A" w:rsidRPr="00F9627A" w:rsidRDefault="00F9627A" w:rsidP="00F9627A">
      <w:pPr>
        <w:jc w:val="both"/>
        <w:rPr>
          <w:rFonts w:ascii="Arial Narrow" w:hAnsi="Arial Narrow"/>
          <w:sz w:val="20"/>
          <w:szCs w:val="20"/>
        </w:rPr>
      </w:pPr>
      <w:bookmarkStart w:id="117" w:name="sub_1011"/>
      <w:bookmarkEnd w:id="116"/>
      <w:r w:rsidRPr="00F9627A">
        <w:rPr>
          <w:rFonts w:ascii="Arial Narrow" w:hAnsi="Arial Narrow"/>
          <w:sz w:val="20"/>
          <w:szCs w:val="20"/>
        </w:rPr>
        <w:t>11.</w:t>
      </w:r>
      <w:r>
        <w:rPr>
          <w:rFonts w:ascii="Arial Narrow" w:hAnsi="Arial Narrow"/>
          <w:sz w:val="20"/>
          <w:szCs w:val="20"/>
        </w:rPr>
        <w:tab/>
      </w:r>
      <w:r w:rsidRPr="00F9627A">
        <w:rPr>
          <w:rFonts w:ascii="Arial Narrow" w:hAnsi="Arial Narrow"/>
          <w:sz w:val="20"/>
          <w:szCs w:val="20"/>
        </w:rPr>
        <w:t xml:space="preserve">В случаях, если законом, иными правовыми актами или условиями обязательства предусмотрена субсидиарная ответственность лица в отношении него работа по взысканию просроченной дебиторской задолженности осуществляется путем направления претензий по процедуре, указанной в </w:t>
      </w:r>
      <w:r w:rsidRPr="00AD19FA">
        <w:rPr>
          <w:rStyle w:val="afffc"/>
          <w:rFonts w:ascii="Arial Narrow" w:hAnsi="Arial Narrow"/>
          <w:b w:val="0"/>
          <w:color w:val="000000" w:themeColor="text1"/>
        </w:rPr>
        <w:t>подпунктах 7-8</w:t>
      </w:r>
      <w:r w:rsidRPr="00F9627A">
        <w:rPr>
          <w:rFonts w:ascii="Arial Narrow" w:hAnsi="Arial Narrow"/>
          <w:sz w:val="20"/>
          <w:szCs w:val="20"/>
        </w:rPr>
        <w:t xml:space="preserve"> настоящего Регламента.</w:t>
      </w:r>
    </w:p>
    <w:bookmarkEnd w:id="117"/>
    <w:p w:rsidR="00F9627A" w:rsidRPr="00F9627A" w:rsidRDefault="00F9627A" w:rsidP="00F9627A">
      <w:pPr>
        <w:jc w:val="both"/>
        <w:rPr>
          <w:rFonts w:ascii="Arial Narrow" w:hAnsi="Arial Narrow"/>
          <w:sz w:val="20"/>
          <w:szCs w:val="20"/>
        </w:rPr>
      </w:pPr>
    </w:p>
    <w:p w:rsidR="00F9627A" w:rsidRPr="00F9627A" w:rsidRDefault="00F9627A" w:rsidP="00F9627A">
      <w:pPr>
        <w:pStyle w:val="10"/>
        <w:spacing w:before="0" w:after="0"/>
        <w:jc w:val="center"/>
        <w:rPr>
          <w:rFonts w:ascii="Arial Narrow" w:hAnsi="Arial Narrow"/>
          <w:sz w:val="20"/>
          <w:szCs w:val="20"/>
        </w:rPr>
      </w:pPr>
      <w:bookmarkStart w:id="118" w:name="sub_400"/>
      <w:r w:rsidRPr="00F9627A">
        <w:rPr>
          <w:rFonts w:ascii="Arial Narrow" w:hAnsi="Arial Narrow"/>
          <w:sz w:val="20"/>
          <w:szCs w:val="20"/>
        </w:rPr>
        <w:t>4. Мероприятия по принудительному взысканию дебиторской задолженности по доходам</w:t>
      </w:r>
    </w:p>
    <w:bookmarkEnd w:id="118"/>
    <w:p w:rsidR="00F9627A" w:rsidRPr="00F9627A" w:rsidRDefault="00F9627A" w:rsidP="00F9627A">
      <w:pPr>
        <w:jc w:val="both"/>
        <w:rPr>
          <w:rFonts w:ascii="Arial Narrow" w:hAnsi="Arial Narrow"/>
          <w:sz w:val="20"/>
          <w:szCs w:val="20"/>
        </w:rPr>
      </w:pPr>
    </w:p>
    <w:p w:rsidR="00F9627A" w:rsidRPr="00F9627A" w:rsidRDefault="00F9627A" w:rsidP="00F9627A">
      <w:pPr>
        <w:jc w:val="both"/>
        <w:rPr>
          <w:rFonts w:ascii="Arial Narrow" w:hAnsi="Arial Narrow"/>
          <w:sz w:val="20"/>
          <w:szCs w:val="20"/>
        </w:rPr>
      </w:pPr>
      <w:bookmarkStart w:id="119" w:name="sub_1012"/>
      <w:r w:rsidRPr="00F9627A">
        <w:rPr>
          <w:rFonts w:ascii="Arial Narrow" w:hAnsi="Arial Narrow"/>
          <w:sz w:val="20"/>
          <w:szCs w:val="20"/>
        </w:rPr>
        <w:t>12.</w:t>
      </w:r>
      <w:r>
        <w:rPr>
          <w:rFonts w:ascii="Arial Narrow" w:hAnsi="Arial Narrow"/>
          <w:sz w:val="20"/>
          <w:szCs w:val="20"/>
        </w:rPr>
        <w:tab/>
      </w:r>
      <w:r w:rsidRPr="00F9627A">
        <w:rPr>
          <w:rFonts w:ascii="Arial Narrow" w:hAnsi="Arial Narrow"/>
          <w:sz w:val="20"/>
          <w:szCs w:val="20"/>
        </w:rPr>
        <w:t>При отсутствии добровольного исполнения требования (претензии) должником в установленный для погашения задолженности срок взыскание задолженности производится в судебном порядке.</w:t>
      </w:r>
    </w:p>
    <w:p w:rsidR="00F9627A" w:rsidRPr="00F9627A" w:rsidRDefault="00F9627A" w:rsidP="00F9627A">
      <w:pPr>
        <w:jc w:val="both"/>
        <w:rPr>
          <w:rFonts w:ascii="Arial Narrow" w:hAnsi="Arial Narrow"/>
          <w:sz w:val="20"/>
          <w:szCs w:val="20"/>
        </w:rPr>
      </w:pPr>
      <w:bookmarkStart w:id="120" w:name="sub_1013"/>
      <w:bookmarkEnd w:id="119"/>
      <w:r w:rsidRPr="00F9627A">
        <w:rPr>
          <w:rFonts w:ascii="Arial Narrow" w:hAnsi="Arial Narrow"/>
          <w:sz w:val="20"/>
          <w:szCs w:val="20"/>
        </w:rPr>
        <w:t>13.</w:t>
      </w:r>
      <w:r>
        <w:rPr>
          <w:rFonts w:ascii="Arial Narrow" w:hAnsi="Arial Narrow"/>
          <w:sz w:val="20"/>
          <w:szCs w:val="20"/>
        </w:rPr>
        <w:tab/>
      </w:r>
      <w:r w:rsidRPr="00F9627A">
        <w:rPr>
          <w:rFonts w:ascii="Arial Narrow" w:hAnsi="Arial Narrow"/>
          <w:sz w:val="20"/>
          <w:szCs w:val="20"/>
        </w:rPr>
        <w:t xml:space="preserve">Сотрудник отдела (специалист) финансово-правового обеспечения, наделенный соответствующими полномочиями, </w:t>
      </w:r>
      <w:r w:rsidRPr="00F9627A">
        <w:rPr>
          <w:rFonts w:ascii="Arial Narrow" w:hAnsi="Arial Narrow"/>
          <w:color w:val="000000" w:themeColor="text1"/>
          <w:sz w:val="20"/>
          <w:szCs w:val="20"/>
        </w:rPr>
        <w:t>в течение 30 рабочих дней</w:t>
      </w:r>
      <w:r w:rsidRPr="00F9627A">
        <w:rPr>
          <w:rFonts w:ascii="Arial Narrow" w:hAnsi="Arial Narrow"/>
          <w:sz w:val="20"/>
          <w:szCs w:val="20"/>
        </w:rPr>
        <w:t xml:space="preserve"> подготавливает и направляет исковое заявление о взыскании просроченной дебиторской задолженности в суд с соблюдением требований о подсудности и подведомственности, установленных законодательством Российской Федерации.</w:t>
      </w:r>
    </w:p>
    <w:p w:rsidR="00F9627A" w:rsidRPr="00F9627A" w:rsidRDefault="00F9627A" w:rsidP="00F9627A">
      <w:pPr>
        <w:jc w:val="both"/>
        <w:rPr>
          <w:rFonts w:ascii="Arial Narrow" w:hAnsi="Arial Narrow"/>
          <w:sz w:val="20"/>
          <w:szCs w:val="20"/>
        </w:rPr>
      </w:pPr>
      <w:bookmarkStart w:id="121" w:name="sub_1014"/>
      <w:bookmarkEnd w:id="120"/>
      <w:r w:rsidRPr="00F9627A">
        <w:rPr>
          <w:rFonts w:ascii="Arial Narrow" w:hAnsi="Arial Narrow"/>
          <w:sz w:val="20"/>
          <w:szCs w:val="20"/>
        </w:rPr>
        <w:t>14.</w:t>
      </w:r>
      <w:r>
        <w:rPr>
          <w:rFonts w:ascii="Arial Narrow" w:hAnsi="Arial Narrow"/>
          <w:sz w:val="20"/>
          <w:szCs w:val="20"/>
        </w:rPr>
        <w:tab/>
      </w:r>
      <w:r w:rsidRPr="00F9627A">
        <w:rPr>
          <w:rFonts w:ascii="Arial Narrow" w:hAnsi="Arial Narrow"/>
          <w:sz w:val="20"/>
          <w:szCs w:val="20"/>
        </w:rPr>
        <w:t>В случае если до вынесения решения суда требования об уплате исполнены должником добровольно, отдел финансово- экономического планирования, наделенный соответствующими полномочиями, в установленном порядке заявляет об отказе от иска.</w:t>
      </w:r>
    </w:p>
    <w:p w:rsidR="00F9627A" w:rsidRPr="00F9627A" w:rsidRDefault="00F9627A" w:rsidP="00F9627A">
      <w:pPr>
        <w:jc w:val="both"/>
        <w:rPr>
          <w:rFonts w:ascii="Arial Narrow" w:hAnsi="Arial Narrow"/>
          <w:sz w:val="20"/>
          <w:szCs w:val="20"/>
        </w:rPr>
      </w:pPr>
      <w:bookmarkStart w:id="122" w:name="sub_1015"/>
      <w:bookmarkEnd w:id="121"/>
      <w:r w:rsidRPr="00F9627A">
        <w:rPr>
          <w:rFonts w:ascii="Arial Narrow" w:hAnsi="Arial Narrow"/>
          <w:sz w:val="20"/>
          <w:szCs w:val="20"/>
        </w:rPr>
        <w:t>15.</w:t>
      </w:r>
      <w:r>
        <w:rPr>
          <w:rFonts w:ascii="Arial Narrow" w:hAnsi="Arial Narrow"/>
          <w:sz w:val="20"/>
          <w:szCs w:val="20"/>
        </w:rPr>
        <w:tab/>
      </w:r>
      <w:r w:rsidRPr="00F9627A">
        <w:rPr>
          <w:rFonts w:ascii="Arial Narrow" w:hAnsi="Arial Narrow"/>
          <w:sz w:val="20"/>
          <w:szCs w:val="20"/>
        </w:rPr>
        <w:t xml:space="preserve">Взыскание просроченной дебиторской задолженности в судебном порядке осуществляется в соответствии с </w:t>
      </w:r>
      <w:r w:rsidRPr="00F9627A">
        <w:rPr>
          <w:rStyle w:val="afffc"/>
          <w:rFonts w:ascii="Arial Narrow" w:hAnsi="Arial Narrow"/>
          <w:b w:val="0"/>
          <w:color w:val="000000" w:themeColor="text1"/>
        </w:rPr>
        <w:t>Арбитражным процессуальным кодексом</w:t>
      </w:r>
      <w:r w:rsidRPr="00F9627A">
        <w:rPr>
          <w:rFonts w:ascii="Arial Narrow" w:hAnsi="Arial Narrow"/>
          <w:color w:val="000000" w:themeColor="text1"/>
          <w:sz w:val="20"/>
          <w:szCs w:val="20"/>
        </w:rPr>
        <w:t xml:space="preserve"> Российской Федерации, </w:t>
      </w:r>
      <w:r w:rsidRPr="00F9627A">
        <w:rPr>
          <w:rStyle w:val="afffc"/>
          <w:rFonts w:ascii="Arial Narrow" w:hAnsi="Arial Narrow"/>
          <w:b w:val="0"/>
          <w:color w:val="000000" w:themeColor="text1"/>
        </w:rPr>
        <w:t>Гражданским процессуальным кодексом</w:t>
      </w:r>
      <w:r w:rsidRPr="00F9627A">
        <w:rPr>
          <w:rFonts w:ascii="Arial Narrow" w:hAnsi="Arial Narrow"/>
          <w:sz w:val="20"/>
          <w:szCs w:val="20"/>
        </w:rPr>
        <w:t xml:space="preserve"> Российской Федерации, иным законодательством Российской Федерации.</w:t>
      </w:r>
    </w:p>
    <w:p w:rsidR="00F9627A" w:rsidRPr="00F9627A" w:rsidRDefault="00F9627A" w:rsidP="00F9627A">
      <w:pPr>
        <w:jc w:val="both"/>
        <w:rPr>
          <w:rFonts w:ascii="Arial Narrow" w:hAnsi="Arial Narrow"/>
          <w:sz w:val="20"/>
          <w:szCs w:val="20"/>
        </w:rPr>
      </w:pPr>
      <w:bookmarkStart w:id="123" w:name="sub_1016"/>
      <w:bookmarkEnd w:id="122"/>
      <w:r w:rsidRPr="00F9627A">
        <w:rPr>
          <w:rFonts w:ascii="Arial Narrow" w:hAnsi="Arial Narrow"/>
          <w:sz w:val="20"/>
          <w:szCs w:val="20"/>
        </w:rPr>
        <w:t>16.</w:t>
      </w:r>
      <w:r>
        <w:rPr>
          <w:rFonts w:ascii="Arial Narrow" w:hAnsi="Arial Narrow"/>
          <w:sz w:val="20"/>
          <w:szCs w:val="20"/>
        </w:rPr>
        <w:tab/>
      </w:r>
      <w:r w:rsidRPr="00F9627A">
        <w:rPr>
          <w:rFonts w:ascii="Arial Narrow" w:hAnsi="Arial Narrow"/>
          <w:sz w:val="20"/>
          <w:szCs w:val="20"/>
        </w:rPr>
        <w:t>Документы о ходе претензионно-исковой работы по взысканию задолженности, в том числе судебные акты, на бумажном носителе хранятся в отделе финансово- экономического планирования.</w:t>
      </w:r>
    </w:p>
    <w:p w:rsidR="00F9627A" w:rsidRPr="00F9627A" w:rsidRDefault="00F9627A" w:rsidP="00F9627A">
      <w:pPr>
        <w:jc w:val="both"/>
        <w:rPr>
          <w:rFonts w:ascii="Arial Narrow" w:hAnsi="Arial Narrow"/>
          <w:sz w:val="20"/>
          <w:szCs w:val="20"/>
        </w:rPr>
      </w:pPr>
      <w:bookmarkStart w:id="124" w:name="sub_1017"/>
      <w:bookmarkEnd w:id="123"/>
      <w:r w:rsidRPr="00F9627A">
        <w:rPr>
          <w:rFonts w:ascii="Arial Narrow" w:hAnsi="Arial Narrow"/>
          <w:sz w:val="20"/>
          <w:szCs w:val="20"/>
        </w:rPr>
        <w:t>17.</w:t>
      </w:r>
      <w:r>
        <w:rPr>
          <w:rFonts w:ascii="Arial Narrow" w:hAnsi="Arial Narrow"/>
          <w:sz w:val="20"/>
          <w:szCs w:val="20"/>
        </w:rPr>
        <w:tab/>
      </w:r>
      <w:r w:rsidRPr="00F9627A">
        <w:rPr>
          <w:rFonts w:ascii="Arial Narrow" w:hAnsi="Arial Narrow"/>
          <w:sz w:val="20"/>
          <w:szCs w:val="20"/>
        </w:rPr>
        <w:t>При принятии судом решения о полном (частичном) отказе в удовлетворении заявленных требований Администрации, обеспечивается принятие исчерпывающих мер по обжалованию судебных актов при наличии к тому оснований.</w:t>
      </w:r>
    </w:p>
    <w:bookmarkEnd w:id="124"/>
    <w:p w:rsidR="00F9627A" w:rsidRPr="00F9627A" w:rsidRDefault="00F9627A" w:rsidP="00F9627A">
      <w:pPr>
        <w:jc w:val="both"/>
        <w:rPr>
          <w:rFonts w:ascii="Arial Narrow" w:hAnsi="Arial Narrow"/>
          <w:sz w:val="20"/>
          <w:szCs w:val="20"/>
        </w:rPr>
      </w:pPr>
    </w:p>
    <w:p w:rsidR="00F9627A" w:rsidRPr="00F9627A" w:rsidRDefault="00F9627A" w:rsidP="00F9627A">
      <w:pPr>
        <w:pStyle w:val="10"/>
        <w:spacing w:before="0" w:after="0"/>
        <w:jc w:val="center"/>
        <w:rPr>
          <w:rFonts w:ascii="Arial Narrow" w:hAnsi="Arial Narrow"/>
          <w:sz w:val="20"/>
          <w:szCs w:val="20"/>
        </w:rPr>
      </w:pPr>
      <w:bookmarkStart w:id="125" w:name="sub_500"/>
      <w:r w:rsidRPr="00F9627A">
        <w:rPr>
          <w:rFonts w:ascii="Arial Narrow" w:hAnsi="Arial Narrow"/>
          <w:sz w:val="20"/>
          <w:szCs w:val="20"/>
        </w:rPr>
        <w:t>5. Мероприятия по взысканию просроченной дебиторской</w:t>
      </w:r>
      <w:r>
        <w:rPr>
          <w:rFonts w:ascii="Arial Narrow" w:hAnsi="Arial Narrow"/>
          <w:sz w:val="20"/>
          <w:szCs w:val="20"/>
        </w:rPr>
        <w:t xml:space="preserve"> </w:t>
      </w:r>
      <w:r w:rsidRPr="00F9627A">
        <w:rPr>
          <w:rFonts w:ascii="Arial Narrow" w:hAnsi="Arial Narrow"/>
          <w:sz w:val="20"/>
          <w:szCs w:val="20"/>
        </w:rPr>
        <w:t>задолженности в рамках исполнительного производства и н</w:t>
      </w:r>
      <w:r w:rsidRPr="00F9627A">
        <w:rPr>
          <w:rFonts w:ascii="Arial Narrow" w:hAnsi="Arial Narrow"/>
          <w:color w:val="22272F"/>
          <w:sz w:val="20"/>
          <w:szCs w:val="20"/>
        </w:rPr>
        <w:t>аблюдению (в том числе за возможностью взыскания дебиторской задолженности по доходам</w:t>
      </w:r>
      <w:r>
        <w:rPr>
          <w:rFonts w:ascii="Arial Narrow" w:hAnsi="Arial Narrow"/>
          <w:sz w:val="20"/>
          <w:szCs w:val="20"/>
        </w:rPr>
        <w:t xml:space="preserve"> </w:t>
      </w:r>
      <w:r w:rsidRPr="00F9627A">
        <w:rPr>
          <w:rFonts w:ascii="Arial Narrow" w:hAnsi="Arial Narrow"/>
          <w:sz w:val="20"/>
          <w:szCs w:val="20"/>
        </w:rPr>
        <w:t>в случае изменения имущественного положения должника) за платежеспособностью должника в целя</w:t>
      </w:r>
      <w:r w:rsidR="007465D0">
        <w:rPr>
          <w:rFonts w:ascii="Arial Narrow" w:hAnsi="Arial Narrow"/>
          <w:sz w:val="20"/>
          <w:szCs w:val="20"/>
        </w:rPr>
        <w:t>х</w:t>
      </w:r>
      <w:r>
        <w:rPr>
          <w:rFonts w:ascii="Arial Narrow" w:hAnsi="Arial Narrow"/>
          <w:sz w:val="20"/>
          <w:szCs w:val="20"/>
        </w:rPr>
        <w:t xml:space="preserve"> </w:t>
      </w:r>
      <w:r w:rsidRPr="00F9627A">
        <w:rPr>
          <w:rFonts w:ascii="Arial Narrow" w:hAnsi="Arial Narrow"/>
          <w:sz w:val="20"/>
          <w:szCs w:val="20"/>
        </w:rPr>
        <w:t>обеспечения исполнения дебиторской задолженности по доходам</w:t>
      </w:r>
    </w:p>
    <w:p w:rsidR="00F9627A" w:rsidRPr="00F9627A" w:rsidRDefault="00F9627A" w:rsidP="00F9627A">
      <w:pPr>
        <w:pStyle w:val="10"/>
        <w:spacing w:before="0" w:after="0"/>
        <w:jc w:val="center"/>
        <w:rPr>
          <w:rFonts w:ascii="Arial Narrow" w:hAnsi="Arial Narrow"/>
          <w:b w:val="0"/>
          <w:sz w:val="20"/>
          <w:szCs w:val="20"/>
        </w:rPr>
      </w:pPr>
    </w:p>
    <w:p w:rsidR="00F9627A" w:rsidRPr="005C5A5F" w:rsidRDefault="00F9627A" w:rsidP="00F9627A">
      <w:pPr>
        <w:jc w:val="both"/>
        <w:rPr>
          <w:rFonts w:ascii="Arial Narrow" w:hAnsi="Arial Narrow"/>
          <w:sz w:val="20"/>
          <w:szCs w:val="20"/>
        </w:rPr>
      </w:pPr>
      <w:bookmarkStart w:id="126" w:name="sub_1018"/>
      <w:bookmarkEnd w:id="125"/>
      <w:r w:rsidRPr="00F9627A">
        <w:rPr>
          <w:rFonts w:ascii="Arial Narrow" w:hAnsi="Arial Narrow"/>
          <w:sz w:val="20"/>
          <w:szCs w:val="20"/>
        </w:rPr>
        <w:t>18.</w:t>
      </w:r>
      <w:r>
        <w:rPr>
          <w:rFonts w:ascii="Arial Narrow" w:hAnsi="Arial Narrow"/>
          <w:sz w:val="20"/>
          <w:szCs w:val="20"/>
        </w:rPr>
        <w:tab/>
      </w:r>
      <w:r w:rsidRPr="00F9627A">
        <w:rPr>
          <w:rFonts w:ascii="Arial Narrow" w:hAnsi="Arial Narrow"/>
          <w:sz w:val="20"/>
          <w:szCs w:val="20"/>
        </w:rPr>
        <w:t xml:space="preserve">В течение 10 рабочих дней со дня поступления в Администрацию исполнительного документа сотрудник отдела (специалист) финансово-правового обеспечения, наделенный соответствующими полномочиями, направляет его для исполнения в соответствующее </w:t>
      </w:r>
      <w:r w:rsidRPr="005C5A5F">
        <w:rPr>
          <w:rFonts w:ascii="Arial Narrow" w:hAnsi="Arial Narrow"/>
          <w:sz w:val="20"/>
          <w:szCs w:val="20"/>
        </w:rPr>
        <w:t>подразделение Федеральной службы судебных приставов Российской Федерации (далее - служба судебных приставов), а при наличии актуальных сведений о счетах должника в кредитной организации, направляет исполнительный документ в соответствующую кредитную организацию.</w:t>
      </w:r>
    </w:p>
    <w:p w:rsidR="00F9627A" w:rsidRPr="005C5A5F" w:rsidRDefault="00F9627A" w:rsidP="00F9627A">
      <w:pPr>
        <w:jc w:val="both"/>
        <w:rPr>
          <w:rFonts w:ascii="Arial Narrow" w:hAnsi="Arial Narrow"/>
          <w:sz w:val="20"/>
          <w:szCs w:val="20"/>
        </w:rPr>
      </w:pPr>
      <w:bookmarkStart w:id="127" w:name="sub_1019"/>
      <w:bookmarkEnd w:id="126"/>
      <w:r w:rsidRPr="005C5A5F">
        <w:rPr>
          <w:rFonts w:ascii="Arial Narrow" w:hAnsi="Arial Narrow"/>
          <w:sz w:val="20"/>
          <w:szCs w:val="20"/>
        </w:rPr>
        <w:t>19.</w:t>
      </w:r>
      <w:r w:rsidRPr="005C5A5F">
        <w:rPr>
          <w:rFonts w:ascii="Arial Narrow" w:hAnsi="Arial Narrow"/>
          <w:sz w:val="20"/>
          <w:szCs w:val="20"/>
        </w:rPr>
        <w:tab/>
        <w:t>На стадии принудительного исполнения службой судебных приставов судебных актов о взыскании просроченной дебиторской задолженности с должника, сотрудник отдела (специалист) финансово-правового обеспечения, наделенный соответствующими полномочиями, осуществляет информационное взаимодействие со службой судебных приставов, в том числе проводит следующие мероприятия:</w:t>
      </w:r>
    </w:p>
    <w:p w:rsidR="00F9627A" w:rsidRPr="005C5A5F" w:rsidRDefault="00F9627A" w:rsidP="00F9627A">
      <w:pPr>
        <w:jc w:val="both"/>
        <w:rPr>
          <w:rFonts w:ascii="Arial Narrow" w:hAnsi="Arial Narrow"/>
          <w:sz w:val="20"/>
          <w:szCs w:val="20"/>
        </w:rPr>
      </w:pPr>
      <w:bookmarkStart w:id="128" w:name="sub_10191"/>
      <w:bookmarkEnd w:id="127"/>
      <w:r w:rsidRPr="005C5A5F">
        <w:rPr>
          <w:rFonts w:ascii="Arial Narrow" w:hAnsi="Arial Narrow"/>
          <w:sz w:val="20"/>
          <w:szCs w:val="20"/>
        </w:rPr>
        <w:t>1) направляет в службу судебных приставов заявления (ходатайства) о предоставлении информации о ходе исполнительного производства, в том числе:</w:t>
      </w:r>
    </w:p>
    <w:bookmarkEnd w:id="128"/>
    <w:p w:rsidR="00F9627A" w:rsidRPr="005C5A5F" w:rsidRDefault="00F9627A" w:rsidP="00F9627A">
      <w:pPr>
        <w:ind w:firstLine="707"/>
        <w:jc w:val="both"/>
        <w:rPr>
          <w:rFonts w:ascii="Arial Narrow" w:hAnsi="Arial Narrow"/>
          <w:sz w:val="20"/>
          <w:szCs w:val="20"/>
        </w:rPr>
      </w:pPr>
      <w:r w:rsidRPr="005C5A5F">
        <w:rPr>
          <w:rFonts w:ascii="Arial Narrow" w:hAnsi="Arial Narrow"/>
          <w:sz w:val="20"/>
          <w:szCs w:val="20"/>
        </w:rPr>
        <w:t>о мероприятиях, проведенных судебным приставом-исполнителем по принудительному исполнению судебных актов на стадии исполнительного производства;</w:t>
      </w:r>
    </w:p>
    <w:p w:rsidR="00F9627A" w:rsidRPr="005C5A5F" w:rsidRDefault="00F9627A" w:rsidP="00F9627A">
      <w:pPr>
        <w:ind w:firstLine="707"/>
        <w:jc w:val="both"/>
        <w:rPr>
          <w:rFonts w:ascii="Arial Narrow" w:hAnsi="Arial Narrow"/>
          <w:sz w:val="20"/>
          <w:szCs w:val="20"/>
        </w:rPr>
      </w:pPr>
      <w:r w:rsidRPr="005C5A5F">
        <w:rPr>
          <w:rFonts w:ascii="Arial Narrow" w:hAnsi="Arial Narrow"/>
          <w:sz w:val="20"/>
          <w:szCs w:val="20"/>
        </w:rPr>
        <w:t>об изменении наименования должника (для граждан - фамилия, имя, отчество (при его наличии); для организаций - наименование и юридический адрес);</w:t>
      </w:r>
    </w:p>
    <w:p w:rsidR="00F9627A" w:rsidRPr="005C5A5F" w:rsidRDefault="00F9627A" w:rsidP="00F9627A">
      <w:pPr>
        <w:ind w:firstLine="707"/>
        <w:jc w:val="both"/>
        <w:rPr>
          <w:rFonts w:ascii="Arial Narrow" w:hAnsi="Arial Narrow"/>
          <w:sz w:val="20"/>
          <w:szCs w:val="20"/>
        </w:rPr>
      </w:pPr>
      <w:r w:rsidRPr="005C5A5F">
        <w:rPr>
          <w:rFonts w:ascii="Arial Narrow" w:hAnsi="Arial Narrow"/>
          <w:sz w:val="20"/>
          <w:szCs w:val="20"/>
        </w:rPr>
        <w:lastRenderedPageBreak/>
        <w:t>о сумме непогашенной задолженности по исполнительному документу;</w:t>
      </w:r>
    </w:p>
    <w:p w:rsidR="00F9627A" w:rsidRPr="005C5A5F" w:rsidRDefault="00F9627A" w:rsidP="00F9627A">
      <w:pPr>
        <w:ind w:firstLine="707"/>
        <w:jc w:val="both"/>
        <w:rPr>
          <w:rFonts w:ascii="Arial Narrow" w:hAnsi="Arial Narrow"/>
          <w:sz w:val="20"/>
          <w:szCs w:val="20"/>
        </w:rPr>
      </w:pPr>
      <w:r w:rsidRPr="005C5A5F">
        <w:rPr>
          <w:rFonts w:ascii="Arial Narrow" w:hAnsi="Arial Narrow"/>
          <w:sz w:val="20"/>
          <w:szCs w:val="20"/>
        </w:rPr>
        <w:t>о наличии данных об объявлении розыска должника, его имущества;</w:t>
      </w:r>
    </w:p>
    <w:p w:rsidR="00F9627A" w:rsidRPr="005C5A5F" w:rsidRDefault="00F9627A" w:rsidP="00F9627A">
      <w:pPr>
        <w:ind w:firstLine="707"/>
        <w:jc w:val="both"/>
        <w:rPr>
          <w:rFonts w:ascii="Arial Narrow" w:hAnsi="Arial Narrow"/>
          <w:sz w:val="20"/>
          <w:szCs w:val="20"/>
        </w:rPr>
      </w:pPr>
      <w:r w:rsidRPr="005C5A5F">
        <w:rPr>
          <w:rFonts w:ascii="Arial Narrow" w:hAnsi="Arial Narrow"/>
          <w:sz w:val="20"/>
          <w:szCs w:val="20"/>
        </w:rPr>
        <w:t>об изменении состояния счета/счетов должника, имуществе и правах имущественного характера должника на дату запроса;</w:t>
      </w:r>
    </w:p>
    <w:p w:rsidR="00F9627A" w:rsidRPr="005C5A5F" w:rsidRDefault="00F9627A" w:rsidP="00F9627A">
      <w:pPr>
        <w:jc w:val="both"/>
        <w:rPr>
          <w:rFonts w:ascii="Arial Narrow" w:hAnsi="Arial Narrow"/>
          <w:sz w:val="20"/>
          <w:szCs w:val="20"/>
        </w:rPr>
      </w:pPr>
      <w:bookmarkStart w:id="129" w:name="sub_10192"/>
      <w:r w:rsidRPr="005C5A5F">
        <w:rPr>
          <w:rFonts w:ascii="Arial Narrow" w:hAnsi="Arial Narrow"/>
          <w:sz w:val="20"/>
          <w:szCs w:val="20"/>
        </w:rPr>
        <w:t>2) организует и проводит рабочие встречи со службой судебных приставов о результатах работы по исполнительному производству;</w:t>
      </w:r>
    </w:p>
    <w:p w:rsidR="00F9627A" w:rsidRPr="005C5A5F" w:rsidRDefault="00F9627A" w:rsidP="00F9627A">
      <w:pPr>
        <w:jc w:val="both"/>
        <w:rPr>
          <w:rFonts w:ascii="Arial Narrow" w:hAnsi="Arial Narrow"/>
          <w:sz w:val="20"/>
          <w:szCs w:val="20"/>
        </w:rPr>
      </w:pPr>
      <w:bookmarkStart w:id="130" w:name="sub_10193"/>
      <w:bookmarkEnd w:id="129"/>
      <w:r w:rsidRPr="005C5A5F">
        <w:rPr>
          <w:rFonts w:ascii="Arial Narrow" w:hAnsi="Arial Narrow"/>
          <w:sz w:val="20"/>
          <w:szCs w:val="20"/>
        </w:rPr>
        <w:t xml:space="preserve">3) осуществляет мониторинг соблюдения сроков взыскания просроченной дебиторской задолженности в рамках исполнительного производства, установленных </w:t>
      </w:r>
      <w:r w:rsidRPr="005C5A5F">
        <w:rPr>
          <w:rStyle w:val="afffc"/>
          <w:rFonts w:ascii="Arial Narrow" w:hAnsi="Arial Narrow"/>
          <w:b w:val="0"/>
          <w:color w:val="000000" w:themeColor="text1"/>
        </w:rPr>
        <w:t>Федеральным законом</w:t>
      </w:r>
      <w:r w:rsidRPr="005C5A5F">
        <w:rPr>
          <w:rFonts w:ascii="Arial Narrow" w:hAnsi="Arial Narrow"/>
          <w:sz w:val="20"/>
          <w:szCs w:val="20"/>
        </w:rPr>
        <w:t xml:space="preserve"> от 2 октября 2007 года № 229-ФЗ «Об исполнительном производстве».</w:t>
      </w:r>
    </w:p>
    <w:p w:rsidR="00F9627A" w:rsidRPr="005C5A5F" w:rsidRDefault="00F9627A" w:rsidP="00F9627A">
      <w:pPr>
        <w:jc w:val="both"/>
        <w:rPr>
          <w:rFonts w:ascii="Arial Narrow" w:hAnsi="Arial Narrow"/>
          <w:sz w:val="20"/>
          <w:szCs w:val="20"/>
        </w:rPr>
      </w:pPr>
      <w:bookmarkStart w:id="131" w:name="sub_10194"/>
      <w:bookmarkEnd w:id="130"/>
      <w:r w:rsidRPr="005C5A5F">
        <w:rPr>
          <w:rFonts w:ascii="Arial Narrow" w:hAnsi="Arial Narrow"/>
          <w:sz w:val="20"/>
          <w:szCs w:val="20"/>
        </w:rPr>
        <w:t>4) проводит мониторинг эффективности взыскания просроченной дебиторской задолженности в рамках исполнительного производства.</w:t>
      </w:r>
    </w:p>
    <w:p w:rsidR="00F9627A" w:rsidRPr="005C5A5F" w:rsidRDefault="00F9627A" w:rsidP="00F9627A">
      <w:pPr>
        <w:jc w:val="both"/>
        <w:rPr>
          <w:rFonts w:ascii="Arial Narrow" w:hAnsi="Arial Narrow"/>
          <w:sz w:val="20"/>
          <w:szCs w:val="20"/>
        </w:rPr>
      </w:pPr>
      <w:bookmarkStart w:id="132" w:name="sub_1020"/>
      <w:bookmarkEnd w:id="131"/>
      <w:r w:rsidRPr="005C5A5F">
        <w:rPr>
          <w:rFonts w:ascii="Arial Narrow" w:hAnsi="Arial Narrow"/>
          <w:sz w:val="20"/>
          <w:szCs w:val="20"/>
        </w:rPr>
        <w:t>20.</w:t>
      </w:r>
      <w:r w:rsidRPr="005C5A5F">
        <w:rPr>
          <w:rFonts w:ascii="Arial Narrow" w:hAnsi="Arial Narrow"/>
          <w:sz w:val="20"/>
          <w:szCs w:val="20"/>
        </w:rPr>
        <w:tab/>
        <w:t>При установлении фактов бездействия должностных лиц обеспечивается принятие исчерпывающих мер по обжалованию актов государственных (муниципальных) органов (организаций) и должностных лиц при наличии к тому оснований.</w:t>
      </w:r>
    </w:p>
    <w:bookmarkEnd w:id="132"/>
    <w:p w:rsidR="00AB4E66" w:rsidRDefault="00AB4E66" w:rsidP="00F9627A">
      <w:pPr>
        <w:rPr>
          <w:rFonts w:ascii="Arial Narrow" w:hAnsi="Arial Narrow"/>
          <w:b/>
          <w:sz w:val="20"/>
          <w:szCs w:val="20"/>
        </w:rPr>
      </w:pPr>
    </w:p>
    <w:p w:rsidR="00A905A1" w:rsidRPr="00A905A1" w:rsidRDefault="00A905A1" w:rsidP="00A905A1">
      <w:pPr>
        <w:jc w:val="center"/>
        <w:rPr>
          <w:rFonts w:ascii="Arial Narrow" w:hAnsi="Arial Narrow"/>
          <w:b/>
          <w:sz w:val="20"/>
          <w:szCs w:val="20"/>
        </w:rPr>
      </w:pPr>
      <w:r w:rsidRPr="00A905A1">
        <w:rPr>
          <w:rFonts w:ascii="Arial Narrow" w:hAnsi="Arial Narrow"/>
          <w:b/>
          <w:sz w:val="20"/>
          <w:szCs w:val="20"/>
        </w:rPr>
        <w:t>КРАСНОЯРСКИЙ КРАЙ</w:t>
      </w:r>
    </w:p>
    <w:p w:rsidR="00A905A1" w:rsidRPr="00A905A1" w:rsidRDefault="00A905A1" w:rsidP="00A905A1">
      <w:pPr>
        <w:pStyle w:val="2"/>
        <w:spacing w:before="0" w:after="0"/>
        <w:jc w:val="center"/>
        <w:rPr>
          <w:rFonts w:ascii="Arial Narrow" w:hAnsi="Arial Narrow"/>
          <w:i w:val="0"/>
          <w:spacing w:val="60"/>
          <w:sz w:val="20"/>
          <w:szCs w:val="20"/>
        </w:rPr>
      </w:pPr>
      <w:r w:rsidRPr="00A905A1">
        <w:rPr>
          <w:rFonts w:ascii="Arial Narrow" w:hAnsi="Arial Narrow"/>
          <w:i w:val="0"/>
          <w:spacing w:val="60"/>
          <w:sz w:val="20"/>
          <w:szCs w:val="20"/>
        </w:rPr>
        <w:t>Эвенкийский муниципальный район</w:t>
      </w:r>
    </w:p>
    <w:p w:rsidR="00A905A1" w:rsidRPr="00A905A1" w:rsidRDefault="00A905A1" w:rsidP="00A905A1">
      <w:pPr>
        <w:jc w:val="center"/>
        <w:rPr>
          <w:rFonts w:ascii="Arial Narrow" w:hAnsi="Arial Narrow"/>
          <w:b/>
          <w:sz w:val="20"/>
          <w:szCs w:val="20"/>
        </w:rPr>
      </w:pPr>
      <w:r w:rsidRPr="00A905A1">
        <w:rPr>
          <w:rFonts w:ascii="Arial Narrow" w:hAnsi="Arial Narrow"/>
          <w:b/>
          <w:sz w:val="20"/>
          <w:szCs w:val="20"/>
        </w:rPr>
        <w:t xml:space="preserve">Администрация поселка </w:t>
      </w:r>
      <w:smartTag w:uri="urn:schemas-microsoft-com:office:smarttags" w:element="PersonName">
        <w:r w:rsidRPr="00A905A1">
          <w:rPr>
            <w:rFonts w:ascii="Arial Narrow" w:hAnsi="Arial Narrow"/>
            <w:b/>
            <w:sz w:val="20"/>
            <w:szCs w:val="20"/>
          </w:rPr>
          <w:t>Чемдальск</w:t>
        </w:r>
      </w:smartTag>
    </w:p>
    <w:p w:rsidR="00A905A1" w:rsidRPr="00A905A1" w:rsidRDefault="00A905A1" w:rsidP="00A905A1">
      <w:pPr>
        <w:pBdr>
          <w:bottom w:val="single" w:sz="4" w:space="1" w:color="auto"/>
        </w:pBdr>
        <w:rPr>
          <w:rFonts w:ascii="Arial Narrow" w:hAnsi="Arial Narrow"/>
          <w:b/>
          <w:sz w:val="20"/>
          <w:szCs w:val="20"/>
          <w:u w:val="single"/>
        </w:rPr>
      </w:pPr>
    </w:p>
    <w:p w:rsidR="00A905A1" w:rsidRPr="00A905A1" w:rsidRDefault="00A905A1" w:rsidP="00A905A1">
      <w:pPr>
        <w:jc w:val="center"/>
        <w:rPr>
          <w:rFonts w:ascii="Arial Narrow" w:hAnsi="Arial Narrow"/>
          <w:b/>
          <w:sz w:val="20"/>
          <w:szCs w:val="20"/>
        </w:rPr>
      </w:pPr>
    </w:p>
    <w:p w:rsidR="00A905A1" w:rsidRPr="00A905A1" w:rsidRDefault="00A905A1" w:rsidP="00A905A1">
      <w:pPr>
        <w:jc w:val="center"/>
        <w:rPr>
          <w:rFonts w:ascii="Arial Narrow" w:hAnsi="Arial Narrow"/>
          <w:b/>
          <w:sz w:val="20"/>
          <w:szCs w:val="20"/>
        </w:rPr>
      </w:pPr>
      <w:r w:rsidRPr="00A905A1">
        <w:rPr>
          <w:rFonts w:ascii="Arial Narrow" w:hAnsi="Arial Narrow"/>
          <w:b/>
          <w:sz w:val="20"/>
          <w:szCs w:val="20"/>
        </w:rPr>
        <w:t>ПОСТАНОВЛЕНИЕ</w:t>
      </w:r>
    </w:p>
    <w:p w:rsidR="00A905A1" w:rsidRPr="00A905A1" w:rsidRDefault="00A905A1" w:rsidP="00A905A1">
      <w:pPr>
        <w:rPr>
          <w:rFonts w:ascii="Arial Narrow" w:hAnsi="Arial Narrow"/>
          <w:b/>
          <w:sz w:val="20"/>
          <w:szCs w:val="20"/>
        </w:rPr>
      </w:pPr>
    </w:p>
    <w:p w:rsidR="00A905A1" w:rsidRPr="00A905A1" w:rsidRDefault="00A905A1" w:rsidP="00A905A1">
      <w:pPr>
        <w:jc w:val="both"/>
        <w:rPr>
          <w:rFonts w:ascii="Arial Narrow" w:hAnsi="Arial Narrow"/>
          <w:sz w:val="20"/>
          <w:szCs w:val="20"/>
        </w:rPr>
      </w:pPr>
      <w:r w:rsidRPr="00A905A1">
        <w:rPr>
          <w:rFonts w:ascii="Arial Narrow" w:hAnsi="Arial Narrow"/>
          <w:sz w:val="20"/>
          <w:szCs w:val="20"/>
        </w:rPr>
        <w:t xml:space="preserve">05.10.2023г.                                                                                </w:t>
      </w:r>
      <w:r>
        <w:rPr>
          <w:rFonts w:ascii="Arial Narrow" w:hAnsi="Arial Narrow"/>
          <w:sz w:val="20"/>
          <w:szCs w:val="20"/>
        </w:rPr>
        <w:t xml:space="preserve">                                                                                                     </w:t>
      </w:r>
      <w:r w:rsidRPr="00A905A1">
        <w:rPr>
          <w:rFonts w:ascii="Arial Narrow" w:hAnsi="Arial Narrow"/>
          <w:sz w:val="20"/>
          <w:szCs w:val="20"/>
        </w:rPr>
        <w:t xml:space="preserve">         № 62-п</w:t>
      </w:r>
    </w:p>
    <w:p w:rsidR="00A905A1" w:rsidRPr="00A905A1" w:rsidRDefault="00A905A1" w:rsidP="00A905A1">
      <w:pPr>
        <w:autoSpaceDE w:val="0"/>
        <w:autoSpaceDN w:val="0"/>
        <w:adjustRightInd w:val="0"/>
        <w:rPr>
          <w:rFonts w:ascii="Arial Narrow" w:hAnsi="Arial Narrow"/>
          <w:b/>
          <w:sz w:val="20"/>
          <w:szCs w:val="20"/>
        </w:rPr>
      </w:pPr>
    </w:p>
    <w:p w:rsidR="00A905A1" w:rsidRPr="00A905A1" w:rsidRDefault="00A905A1" w:rsidP="00A905A1">
      <w:pPr>
        <w:autoSpaceDE w:val="0"/>
        <w:autoSpaceDN w:val="0"/>
        <w:adjustRightInd w:val="0"/>
        <w:jc w:val="center"/>
        <w:rPr>
          <w:rFonts w:ascii="Arial Narrow" w:hAnsi="Arial Narrow"/>
          <w:b/>
          <w:sz w:val="20"/>
          <w:szCs w:val="20"/>
        </w:rPr>
      </w:pPr>
      <w:r w:rsidRPr="00A905A1">
        <w:rPr>
          <w:rFonts w:ascii="Arial Narrow" w:hAnsi="Arial Narrow"/>
          <w:b/>
          <w:sz w:val="20"/>
          <w:szCs w:val="20"/>
        </w:rPr>
        <w:t xml:space="preserve">Об утверждении сведений о ходе исполнения бюджета и сведений о численности муниципальных служащих поселка </w:t>
      </w:r>
      <w:smartTag w:uri="urn:schemas-microsoft-com:office:smarttags" w:element="PersonName">
        <w:r w:rsidRPr="00A905A1">
          <w:rPr>
            <w:rFonts w:ascii="Arial Narrow" w:hAnsi="Arial Narrow"/>
            <w:b/>
            <w:sz w:val="20"/>
            <w:szCs w:val="20"/>
          </w:rPr>
          <w:t>Чемдальск</w:t>
        </w:r>
      </w:smartTag>
      <w:r w:rsidRPr="00A905A1">
        <w:rPr>
          <w:rFonts w:ascii="Arial Narrow" w:hAnsi="Arial Narrow"/>
          <w:b/>
          <w:sz w:val="20"/>
          <w:szCs w:val="20"/>
        </w:rPr>
        <w:t xml:space="preserve"> по состоянию на 1 октября 2023 года</w:t>
      </w:r>
    </w:p>
    <w:p w:rsidR="00A905A1" w:rsidRPr="00A905A1" w:rsidRDefault="00A905A1" w:rsidP="00A905A1">
      <w:pPr>
        <w:autoSpaceDE w:val="0"/>
        <w:autoSpaceDN w:val="0"/>
        <w:adjustRightInd w:val="0"/>
        <w:rPr>
          <w:rFonts w:ascii="Arial Narrow" w:hAnsi="Arial Narrow"/>
          <w:sz w:val="20"/>
          <w:szCs w:val="20"/>
          <w:u w:val="single"/>
        </w:rPr>
      </w:pPr>
    </w:p>
    <w:p w:rsidR="00A905A1" w:rsidRPr="00A905A1" w:rsidRDefault="00A905A1" w:rsidP="00A905A1">
      <w:pPr>
        <w:widowControl w:val="0"/>
        <w:suppressAutoHyphens/>
        <w:autoSpaceDE w:val="0"/>
        <w:ind w:firstLine="709"/>
        <w:jc w:val="both"/>
        <w:rPr>
          <w:rFonts w:ascii="Arial Narrow" w:eastAsia="font538" w:hAnsi="Arial Narrow"/>
          <w:b/>
          <w:bCs/>
          <w:sz w:val="20"/>
          <w:szCs w:val="20"/>
          <w:lang w:eastAsia="hi-IN" w:bidi="hi-IN"/>
        </w:rPr>
      </w:pPr>
      <w:r w:rsidRPr="00A905A1">
        <w:rPr>
          <w:rFonts w:ascii="Arial Narrow" w:eastAsia="font538" w:hAnsi="Arial Narrow"/>
          <w:bCs/>
          <w:sz w:val="20"/>
          <w:szCs w:val="20"/>
          <w:lang w:eastAsia="hi-IN" w:bidi="hi-IN"/>
        </w:rPr>
        <w:t>В соответствие с пунктом 5 статьи 264.2 Бюджетного кодекса Российской Федерации</w:t>
      </w:r>
      <w:r w:rsidRPr="00A905A1">
        <w:rPr>
          <w:rFonts w:ascii="Arial Narrow" w:eastAsia="font538" w:hAnsi="Arial Narrow"/>
          <w:sz w:val="20"/>
          <w:szCs w:val="20"/>
          <w:lang w:eastAsia="hi-IN" w:bidi="hi-IN"/>
        </w:rPr>
        <w:t xml:space="preserve">, руководствуясь </w:t>
      </w:r>
      <w:r w:rsidRPr="00A905A1">
        <w:rPr>
          <w:rFonts w:ascii="Arial Narrow" w:eastAsia="font538" w:hAnsi="Arial Narrow"/>
          <w:color w:val="000000"/>
          <w:sz w:val="20"/>
          <w:szCs w:val="20"/>
          <w:lang w:eastAsia="hi-IN" w:bidi="hi-IN"/>
        </w:rPr>
        <w:t>Уставом п. Чемдальск,</w:t>
      </w:r>
      <w:r>
        <w:rPr>
          <w:rFonts w:ascii="Arial Narrow" w:eastAsia="font538" w:hAnsi="Arial Narrow"/>
          <w:b/>
          <w:bCs/>
          <w:sz w:val="20"/>
          <w:szCs w:val="20"/>
          <w:lang w:eastAsia="hi-IN" w:bidi="hi-IN"/>
        </w:rPr>
        <w:t xml:space="preserve"> </w:t>
      </w:r>
      <w:r w:rsidRPr="00A905A1">
        <w:rPr>
          <w:rFonts w:ascii="Arial Narrow" w:eastAsia="font538" w:hAnsi="Arial Narrow"/>
          <w:b/>
          <w:bCs/>
          <w:sz w:val="20"/>
          <w:szCs w:val="20"/>
          <w:lang w:eastAsia="hi-IN" w:bidi="hi-IN"/>
        </w:rPr>
        <w:t>ПОСТАНОВЛЯЮ:</w:t>
      </w:r>
    </w:p>
    <w:p w:rsidR="00A905A1" w:rsidRPr="00A905A1" w:rsidRDefault="00A905A1" w:rsidP="00A905A1">
      <w:pPr>
        <w:widowControl w:val="0"/>
        <w:suppressAutoHyphens/>
        <w:autoSpaceDE w:val="0"/>
        <w:jc w:val="both"/>
        <w:rPr>
          <w:rFonts w:ascii="Arial Narrow" w:eastAsia="font538" w:hAnsi="Arial Narrow"/>
          <w:color w:val="000000"/>
          <w:sz w:val="20"/>
          <w:szCs w:val="20"/>
          <w:lang w:eastAsia="hi-IN" w:bidi="hi-IN"/>
        </w:rPr>
      </w:pPr>
      <w:r w:rsidRPr="00A905A1">
        <w:rPr>
          <w:rFonts w:ascii="Arial Narrow" w:eastAsia="font538" w:hAnsi="Arial Narrow" w:cs="Arial"/>
          <w:sz w:val="20"/>
          <w:szCs w:val="20"/>
          <w:lang w:eastAsia="hi-IN" w:bidi="hi-IN"/>
        </w:rPr>
        <w:t>1.</w:t>
      </w:r>
      <w:r>
        <w:rPr>
          <w:rFonts w:ascii="Arial Narrow" w:eastAsia="font538" w:hAnsi="Arial Narrow" w:cs="Arial"/>
          <w:sz w:val="20"/>
          <w:szCs w:val="20"/>
          <w:lang w:eastAsia="hi-IN" w:bidi="hi-IN"/>
        </w:rPr>
        <w:tab/>
      </w:r>
      <w:r w:rsidRPr="00A905A1">
        <w:rPr>
          <w:rFonts w:ascii="Arial Narrow" w:eastAsia="font538" w:hAnsi="Arial Narrow" w:cs="Arial"/>
          <w:sz w:val="20"/>
          <w:szCs w:val="20"/>
          <w:lang w:eastAsia="hi-IN" w:bidi="hi-IN"/>
        </w:rPr>
        <w:t>Утвердить отчет об исполнении бюджета поселка Чемдальск по состоянию на 1 октября 2023 года по доходам в сумме 5 364,5 тыс. руб. и расходам в сумме 4 959,3 тыс. руб. (прилагается).</w:t>
      </w:r>
    </w:p>
    <w:p w:rsidR="00A905A1" w:rsidRPr="00A905A1" w:rsidRDefault="00A905A1" w:rsidP="00A905A1">
      <w:pPr>
        <w:widowControl w:val="0"/>
        <w:suppressAutoHyphens/>
        <w:autoSpaceDE w:val="0"/>
        <w:jc w:val="both"/>
        <w:rPr>
          <w:rFonts w:ascii="Arial Narrow" w:eastAsia="font538" w:hAnsi="Arial Narrow"/>
          <w:sz w:val="20"/>
          <w:szCs w:val="20"/>
          <w:lang w:eastAsia="hi-IN" w:bidi="hi-IN"/>
        </w:rPr>
      </w:pPr>
      <w:r w:rsidRPr="00A905A1">
        <w:rPr>
          <w:rFonts w:ascii="Arial Narrow" w:eastAsia="font538" w:hAnsi="Arial Narrow"/>
          <w:sz w:val="20"/>
          <w:szCs w:val="20"/>
          <w:lang w:eastAsia="hi-IN" w:bidi="hi-IN"/>
        </w:rPr>
        <w:t>2.</w:t>
      </w:r>
      <w:r>
        <w:rPr>
          <w:rFonts w:ascii="Arial Narrow" w:eastAsia="font538" w:hAnsi="Arial Narrow"/>
          <w:sz w:val="20"/>
          <w:szCs w:val="20"/>
          <w:lang w:eastAsia="hi-IN" w:bidi="hi-IN"/>
        </w:rPr>
        <w:tab/>
      </w:r>
      <w:r w:rsidRPr="00A905A1">
        <w:rPr>
          <w:rFonts w:ascii="Arial Narrow" w:eastAsia="font538" w:hAnsi="Arial Narrow"/>
          <w:sz w:val="20"/>
          <w:szCs w:val="20"/>
          <w:lang w:eastAsia="hi-IN" w:bidi="hi-IN"/>
        </w:rPr>
        <w:t xml:space="preserve">Разместить настоящее Постановление на сайте </w:t>
      </w:r>
      <w:r w:rsidRPr="00A905A1">
        <w:rPr>
          <w:rFonts w:ascii="Arial Narrow" w:hAnsi="Arial Narrow"/>
          <w:sz w:val="20"/>
          <w:szCs w:val="20"/>
        </w:rPr>
        <w:t>муниципального образования «поселок Чемдальск» в сети «Интернет» (</w:t>
      </w:r>
      <w:hyperlink r:id="rId169" w:history="1">
        <w:r w:rsidRPr="00A905A1">
          <w:rPr>
            <w:rFonts w:ascii="Arial Narrow" w:hAnsi="Arial Narrow"/>
            <w:sz w:val="20"/>
            <w:szCs w:val="20"/>
          </w:rPr>
          <w:t>https://chemdalsk-r04.gosweb.gosuslugi.ru</w:t>
        </w:r>
      </w:hyperlink>
      <w:r w:rsidRPr="00A905A1">
        <w:rPr>
          <w:rFonts w:ascii="Arial Narrow" w:hAnsi="Arial Narrow"/>
          <w:sz w:val="20"/>
          <w:szCs w:val="20"/>
        </w:rPr>
        <w:t>)</w:t>
      </w:r>
    </w:p>
    <w:p w:rsidR="00A905A1" w:rsidRPr="00A905A1" w:rsidRDefault="00A905A1" w:rsidP="00A905A1">
      <w:pPr>
        <w:widowControl w:val="0"/>
        <w:suppressAutoHyphens/>
        <w:autoSpaceDE w:val="0"/>
        <w:jc w:val="both"/>
        <w:rPr>
          <w:rFonts w:ascii="Arial Narrow" w:eastAsia="font538" w:hAnsi="Arial Narrow"/>
          <w:sz w:val="20"/>
          <w:szCs w:val="20"/>
          <w:lang w:eastAsia="hi-IN" w:bidi="hi-IN"/>
        </w:rPr>
      </w:pPr>
      <w:r w:rsidRPr="00A905A1">
        <w:rPr>
          <w:rFonts w:ascii="Arial Narrow" w:eastAsia="font538" w:hAnsi="Arial Narrow"/>
          <w:sz w:val="20"/>
          <w:szCs w:val="20"/>
          <w:lang w:eastAsia="hi-IN" w:bidi="hi-IN"/>
        </w:rPr>
        <w:t>3.</w:t>
      </w:r>
      <w:r>
        <w:rPr>
          <w:rFonts w:ascii="Arial Narrow" w:eastAsia="font538" w:hAnsi="Arial Narrow"/>
          <w:sz w:val="20"/>
          <w:szCs w:val="20"/>
          <w:lang w:eastAsia="hi-IN" w:bidi="hi-IN"/>
        </w:rPr>
        <w:tab/>
      </w:r>
      <w:r w:rsidRPr="00A905A1">
        <w:rPr>
          <w:rFonts w:ascii="Arial Narrow" w:eastAsia="font538" w:hAnsi="Arial Narrow"/>
          <w:sz w:val="20"/>
          <w:szCs w:val="20"/>
          <w:lang w:eastAsia="hi-IN" w:bidi="hi-IN"/>
        </w:rPr>
        <w:t xml:space="preserve">Настоящее Постановление вступает в силу со дня его официального опубликования </w:t>
      </w:r>
      <w:r w:rsidRPr="00A905A1">
        <w:rPr>
          <w:rFonts w:ascii="Arial Narrow" w:eastAsia="font538" w:hAnsi="Arial Narrow"/>
          <w:color w:val="000000"/>
          <w:sz w:val="20"/>
          <w:szCs w:val="20"/>
          <w:lang w:eastAsia="hi-IN" w:bidi="hi-IN"/>
        </w:rPr>
        <w:t xml:space="preserve">в периодическом печатном средстве массовой информации «Официальный вестник Эвенкийского муниципального района». </w:t>
      </w:r>
    </w:p>
    <w:p w:rsidR="00A905A1" w:rsidRPr="00A905A1" w:rsidRDefault="00A905A1" w:rsidP="00A905A1">
      <w:pPr>
        <w:jc w:val="both"/>
        <w:rPr>
          <w:rFonts w:ascii="Arial Narrow" w:hAnsi="Arial Narrow"/>
          <w:sz w:val="20"/>
          <w:szCs w:val="20"/>
        </w:rPr>
      </w:pPr>
    </w:p>
    <w:p w:rsidR="00A905A1" w:rsidRPr="00A905A1" w:rsidRDefault="00A905A1" w:rsidP="00A905A1">
      <w:pPr>
        <w:jc w:val="both"/>
        <w:rPr>
          <w:rFonts w:ascii="Arial Narrow" w:hAnsi="Arial Narrow"/>
          <w:sz w:val="20"/>
          <w:szCs w:val="20"/>
        </w:rPr>
      </w:pPr>
      <w:r w:rsidRPr="00A905A1">
        <w:rPr>
          <w:rFonts w:ascii="Arial Narrow" w:hAnsi="Arial Narrow"/>
          <w:sz w:val="20"/>
          <w:szCs w:val="20"/>
        </w:rPr>
        <w:t xml:space="preserve">Глава поселка Чемдальск                          </w:t>
      </w:r>
      <w:r>
        <w:rPr>
          <w:rFonts w:ascii="Arial Narrow" w:hAnsi="Arial Narrow"/>
          <w:sz w:val="20"/>
          <w:szCs w:val="20"/>
        </w:rPr>
        <w:t xml:space="preserve">                                                      п/п                                                                 </w:t>
      </w:r>
      <w:r w:rsidRPr="00A905A1">
        <w:rPr>
          <w:rFonts w:ascii="Arial Narrow" w:hAnsi="Arial Narrow"/>
          <w:sz w:val="20"/>
          <w:szCs w:val="20"/>
        </w:rPr>
        <w:t xml:space="preserve">      Е.В. Лежепекова</w:t>
      </w:r>
    </w:p>
    <w:p w:rsidR="00A905A1" w:rsidRPr="00A905A1" w:rsidRDefault="00A905A1" w:rsidP="00A905A1">
      <w:pPr>
        <w:rPr>
          <w:rFonts w:ascii="Arial Narrow" w:hAnsi="Arial Narrow"/>
          <w:sz w:val="20"/>
          <w:szCs w:val="20"/>
        </w:rPr>
      </w:pPr>
    </w:p>
    <w:p w:rsidR="00A905A1" w:rsidRPr="00A905A1" w:rsidRDefault="00A905A1" w:rsidP="00A905A1">
      <w:pPr>
        <w:jc w:val="right"/>
        <w:rPr>
          <w:rFonts w:ascii="Arial Narrow" w:hAnsi="Arial Narrow"/>
          <w:sz w:val="20"/>
          <w:szCs w:val="20"/>
        </w:rPr>
      </w:pPr>
      <w:r w:rsidRPr="00A905A1">
        <w:rPr>
          <w:rFonts w:ascii="Arial Narrow" w:hAnsi="Arial Narrow"/>
          <w:sz w:val="20"/>
          <w:szCs w:val="20"/>
        </w:rPr>
        <w:t>Приложение №1</w:t>
      </w:r>
    </w:p>
    <w:p w:rsidR="00A905A1" w:rsidRPr="00A905A1" w:rsidRDefault="00A905A1" w:rsidP="00A905A1">
      <w:pPr>
        <w:jc w:val="right"/>
        <w:rPr>
          <w:rFonts w:ascii="Arial Narrow" w:hAnsi="Arial Narrow"/>
          <w:sz w:val="20"/>
          <w:szCs w:val="20"/>
        </w:rPr>
      </w:pPr>
      <w:r w:rsidRPr="00A905A1">
        <w:rPr>
          <w:rFonts w:ascii="Arial Narrow" w:hAnsi="Arial Narrow"/>
          <w:sz w:val="20"/>
          <w:szCs w:val="20"/>
        </w:rPr>
        <w:t>к Постановлению Администрации</w:t>
      </w:r>
    </w:p>
    <w:p w:rsidR="00A905A1" w:rsidRPr="00A905A1" w:rsidRDefault="00A905A1" w:rsidP="00A905A1">
      <w:pPr>
        <w:jc w:val="right"/>
        <w:rPr>
          <w:rFonts w:ascii="Arial Narrow" w:hAnsi="Arial Narrow"/>
          <w:sz w:val="20"/>
          <w:szCs w:val="20"/>
        </w:rPr>
      </w:pPr>
      <w:r w:rsidRPr="00A905A1">
        <w:rPr>
          <w:rFonts w:ascii="Arial Narrow" w:hAnsi="Arial Narrow"/>
          <w:sz w:val="20"/>
          <w:szCs w:val="20"/>
        </w:rPr>
        <w:t xml:space="preserve"> поселка Чемдальск № 62-п от 05.10.2023г.</w:t>
      </w:r>
    </w:p>
    <w:p w:rsidR="00A905A1" w:rsidRPr="00A905A1" w:rsidRDefault="00A905A1" w:rsidP="00A905A1">
      <w:pPr>
        <w:rPr>
          <w:rFonts w:ascii="Arial Narrow" w:hAnsi="Arial Narrow"/>
          <w:sz w:val="20"/>
          <w:szCs w:val="20"/>
        </w:rPr>
      </w:pPr>
    </w:p>
    <w:p w:rsidR="00A905A1" w:rsidRPr="00A905A1" w:rsidRDefault="00A905A1" w:rsidP="00A905A1">
      <w:pPr>
        <w:pStyle w:val="ConsTitle"/>
        <w:widowControl/>
        <w:ind w:right="0"/>
        <w:jc w:val="center"/>
        <w:rPr>
          <w:rFonts w:ascii="Arial Narrow" w:hAnsi="Arial Narrow"/>
          <w:sz w:val="20"/>
          <w:szCs w:val="20"/>
        </w:rPr>
      </w:pPr>
      <w:r w:rsidRPr="00A905A1">
        <w:rPr>
          <w:rFonts w:ascii="Arial Narrow" w:hAnsi="Arial Narrow"/>
          <w:sz w:val="20"/>
          <w:szCs w:val="20"/>
        </w:rPr>
        <w:t xml:space="preserve">Отчет об исполнении бюджета поселка </w:t>
      </w:r>
      <w:smartTag w:uri="urn:schemas-microsoft-com:office:smarttags" w:element="PersonName">
        <w:r w:rsidRPr="00A905A1">
          <w:rPr>
            <w:rFonts w:ascii="Arial Narrow" w:hAnsi="Arial Narrow"/>
            <w:sz w:val="20"/>
            <w:szCs w:val="20"/>
          </w:rPr>
          <w:t>Чемдальск</w:t>
        </w:r>
      </w:smartTag>
      <w:r w:rsidRPr="00A905A1">
        <w:rPr>
          <w:rFonts w:ascii="Arial Narrow" w:hAnsi="Arial Narrow"/>
          <w:sz w:val="20"/>
          <w:szCs w:val="20"/>
        </w:rPr>
        <w:t xml:space="preserve"> </w:t>
      </w:r>
    </w:p>
    <w:p w:rsidR="00A905A1" w:rsidRPr="00A905A1" w:rsidRDefault="00A905A1" w:rsidP="00A905A1">
      <w:pPr>
        <w:pStyle w:val="ConsTitle"/>
        <w:widowControl/>
        <w:ind w:right="0"/>
        <w:jc w:val="center"/>
        <w:rPr>
          <w:rFonts w:ascii="Arial Narrow" w:hAnsi="Arial Narrow"/>
          <w:sz w:val="20"/>
          <w:szCs w:val="20"/>
        </w:rPr>
      </w:pPr>
      <w:r w:rsidRPr="00A905A1">
        <w:rPr>
          <w:rFonts w:ascii="Arial Narrow" w:hAnsi="Arial Narrow"/>
          <w:sz w:val="20"/>
          <w:szCs w:val="20"/>
        </w:rPr>
        <w:t>по состоянию на 01 октября 2023 года</w:t>
      </w:r>
    </w:p>
    <w:p w:rsidR="00A905A1" w:rsidRPr="00A905A1" w:rsidRDefault="00A905A1" w:rsidP="00A905A1">
      <w:pPr>
        <w:rPr>
          <w:rFonts w:ascii="Arial Narrow" w:hAnsi="Arial Narrow" w:cs="Arial"/>
          <w:b/>
          <w:bCs/>
          <w:sz w:val="20"/>
          <w:szCs w:val="20"/>
        </w:rPr>
      </w:pPr>
    </w:p>
    <w:p w:rsidR="00A905A1" w:rsidRPr="00A905A1" w:rsidRDefault="00A905A1" w:rsidP="00A905A1">
      <w:pPr>
        <w:ind w:right="423"/>
        <w:jc w:val="right"/>
        <w:rPr>
          <w:rFonts w:ascii="Arial Narrow" w:hAnsi="Arial Narrow" w:cs="Arial"/>
          <w:bCs/>
          <w:sz w:val="20"/>
          <w:szCs w:val="20"/>
        </w:rPr>
      </w:pPr>
      <w:r w:rsidRPr="00A905A1">
        <w:rPr>
          <w:rFonts w:ascii="Arial Narrow" w:hAnsi="Arial Narrow" w:cs="Arial"/>
          <w:bCs/>
          <w:sz w:val="20"/>
          <w:szCs w:val="20"/>
        </w:rPr>
        <w:t>(тыс. рублей)</w:t>
      </w:r>
    </w:p>
    <w:tbl>
      <w:tblPr>
        <w:tblW w:w="9623" w:type="dxa"/>
        <w:tblInd w:w="93" w:type="dxa"/>
        <w:tblLayout w:type="fixed"/>
        <w:tblLook w:val="0000" w:firstRow="0" w:lastRow="0" w:firstColumn="0" w:lastColumn="0" w:noHBand="0" w:noVBand="0"/>
      </w:tblPr>
      <w:tblGrid>
        <w:gridCol w:w="5595"/>
        <w:gridCol w:w="1508"/>
        <w:gridCol w:w="1260"/>
        <w:gridCol w:w="1260"/>
      </w:tblGrid>
      <w:tr w:rsidR="00A905A1" w:rsidRPr="00A905A1" w:rsidTr="001B5DF5">
        <w:trPr>
          <w:trHeight w:val="345"/>
        </w:trPr>
        <w:tc>
          <w:tcPr>
            <w:tcW w:w="5595" w:type="dxa"/>
            <w:vMerge w:val="restart"/>
            <w:tcBorders>
              <w:top w:val="single" w:sz="4" w:space="0" w:color="auto"/>
              <w:left w:val="single" w:sz="4" w:space="0" w:color="auto"/>
              <w:bottom w:val="single" w:sz="4" w:space="0" w:color="auto"/>
              <w:right w:val="single" w:sz="4" w:space="0" w:color="auto"/>
            </w:tcBorders>
            <w:vAlign w:val="center"/>
          </w:tcPr>
          <w:p w:rsidR="00A905A1" w:rsidRPr="00A905A1" w:rsidRDefault="00A905A1" w:rsidP="001B5DF5">
            <w:pPr>
              <w:jc w:val="center"/>
              <w:rPr>
                <w:rFonts w:ascii="Arial Narrow" w:hAnsi="Arial Narrow"/>
                <w:sz w:val="20"/>
                <w:szCs w:val="20"/>
              </w:rPr>
            </w:pPr>
            <w:r w:rsidRPr="00A905A1">
              <w:rPr>
                <w:rFonts w:ascii="Arial Narrow" w:hAnsi="Arial Narrow"/>
                <w:sz w:val="20"/>
                <w:szCs w:val="20"/>
              </w:rPr>
              <w:t>Наименование показателя</w:t>
            </w:r>
          </w:p>
        </w:tc>
        <w:tc>
          <w:tcPr>
            <w:tcW w:w="1508" w:type="dxa"/>
            <w:vMerge w:val="restart"/>
            <w:tcBorders>
              <w:top w:val="single" w:sz="4" w:space="0" w:color="auto"/>
              <w:left w:val="single" w:sz="4" w:space="0" w:color="auto"/>
              <w:bottom w:val="single" w:sz="4" w:space="0" w:color="auto"/>
              <w:right w:val="single" w:sz="4" w:space="0" w:color="auto"/>
            </w:tcBorders>
            <w:vAlign w:val="center"/>
          </w:tcPr>
          <w:p w:rsidR="00A905A1" w:rsidRPr="00A905A1" w:rsidRDefault="00A905A1" w:rsidP="001B5DF5">
            <w:pPr>
              <w:jc w:val="center"/>
              <w:rPr>
                <w:rFonts w:ascii="Arial Narrow" w:hAnsi="Arial Narrow"/>
                <w:sz w:val="20"/>
                <w:szCs w:val="20"/>
              </w:rPr>
            </w:pPr>
            <w:r w:rsidRPr="00A905A1">
              <w:rPr>
                <w:rFonts w:ascii="Arial Narrow" w:hAnsi="Arial Narrow"/>
                <w:sz w:val="20"/>
                <w:szCs w:val="20"/>
              </w:rPr>
              <w:t>план, с учетом изменений</w:t>
            </w:r>
          </w:p>
          <w:p w:rsidR="00A905A1" w:rsidRPr="00A905A1" w:rsidRDefault="00A905A1" w:rsidP="001B5DF5">
            <w:pPr>
              <w:jc w:val="center"/>
              <w:rPr>
                <w:rFonts w:ascii="Arial Narrow" w:hAnsi="Arial Narrow"/>
                <w:sz w:val="20"/>
                <w:szCs w:val="20"/>
              </w:rPr>
            </w:pPr>
            <w:r w:rsidRPr="00A905A1">
              <w:rPr>
                <w:rFonts w:ascii="Arial Narrow" w:hAnsi="Arial Narrow"/>
                <w:sz w:val="20"/>
                <w:szCs w:val="20"/>
              </w:rPr>
              <w:t>на 01 октября</w:t>
            </w:r>
          </w:p>
          <w:p w:rsidR="00A905A1" w:rsidRPr="00A905A1" w:rsidRDefault="00A905A1" w:rsidP="001B5DF5">
            <w:pPr>
              <w:jc w:val="center"/>
              <w:rPr>
                <w:rFonts w:ascii="Arial Narrow" w:hAnsi="Arial Narrow"/>
                <w:sz w:val="20"/>
                <w:szCs w:val="20"/>
              </w:rPr>
            </w:pPr>
            <w:r w:rsidRPr="00A905A1">
              <w:rPr>
                <w:rFonts w:ascii="Arial Narrow" w:hAnsi="Arial Narrow"/>
                <w:sz w:val="20"/>
                <w:szCs w:val="20"/>
              </w:rPr>
              <w:t>2023 года</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905A1" w:rsidRPr="00A905A1" w:rsidRDefault="00A905A1" w:rsidP="001B5DF5">
            <w:pPr>
              <w:jc w:val="center"/>
              <w:rPr>
                <w:rFonts w:ascii="Arial Narrow" w:hAnsi="Arial Narrow"/>
                <w:sz w:val="20"/>
                <w:szCs w:val="20"/>
              </w:rPr>
            </w:pPr>
            <w:r w:rsidRPr="00A905A1">
              <w:rPr>
                <w:rFonts w:ascii="Arial Narrow" w:hAnsi="Arial Narrow"/>
                <w:sz w:val="20"/>
                <w:szCs w:val="20"/>
              </w:rPr>
              <w:t>исполнено</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905A1" w:rsidRPr="00A905A1" w:rsidRDefault="00A905A1" w:rsidP="001B5DF5">
            <w:pPr>
              <w:jc w:val="center"/>
              <w:rPr>
                <w:rFonts w:ascii="Arial Narrow" w:hAnsi="Arial Narrow"/>
                <w:sz w:val="20"/>
                <w:szCs w:val="20"/>
              </w:rPr>
            </w:pPr>
            <w:r w:rsidRPr="00A905A1">
              <w:rPr>
                <w:rFonts w:ascii="Arial Narrow" w:hAnsi="Arial Narrow"/>
                <w:sz w:val="20"/>
                <w:szCs w:val="20"/>
              </w:rPr>
              <w:t xml:space="preserve">% </w:t>
            </w:r>
          </w:p>
          <w:p w:rsidR="00A905A1" w:rsidRPr="00A905A1" w:rsidRDefault="00A905A1" w:rsidP="001B5DF5">
            <w:pPr>
              <w:jc w:val="center"/>
              <w:rPr>
                <w:rFonts w:ascii="Arial Narrow" w:hAnsi="Arial Narrow"/>
                <w:sz w:val="20"/>
                <w:szCs w:val="20"/>
              </w:rPr>
            </w:pPr>
            <w:r w:rsidRPr="00A905A1">
              <w:rPr>
                <w:rFonts w:ascii="Arial Narrow" w:hAnsi="Arial Narrow"/>
                <w:sz w:val="20"/>
                <w:szCs w:val="20"/>
              </w:rPr>
              <w:t>исполнения</w:t>
            </w:r>
          </w:p>
        </w:tc>
      </w:tr>
      <w:tr w:rsidR="00A905A1" w:rsidRPr="00A905A1" w:rsidTr="00A905A1">
        <w:trPr>
          <w:trHeight w:val="286"/>
        </w:trPr>
        <w:tc>
          <w:tcPr>
            <w:tcW w:w="5595" w:type="dxa"/>
            <w:vMerge/>
            <w:tcBorders>
              <w:top w:val="single" w:sz="4" w:space="0" w:color="auto"/>
              <w:left w:val="single" w:sz="4" w:space="0" w:color="auto"/>
              <w:bottom w:val="single" w:sz="4" w:space="0" w:color="auto"/>
              <w:right w:val="single" w:sz="4" w:space="0" w:color="auto"/>
            </w:tcBorders>
            <w:vAlign w:val="center"/>
          </w:tcPr>
          <w:p w:rsidR="00A905A1" w:rsidRPr="00A905A1" w:rsidRDefault="00A905A1" w:rsidP="001B5DF5">
            <w:pPr>
              <w:rPr>
                <w:rFonts w:ascii="Arial Narrow" w:hAnsi="Arial Narrow"/>
                <w:sz w:val="20"/>
                <w:szCs w:val="20"/>
              </w:rPr>
            </w:pPr>
          </w:p>
        </w:tc>
        <w:tc>
          <w:tcPr>
            <w:tcW w:w="1508" w:type="dxa"/>
            <w:vMerge/>
            <w:tcBorders>
              <w:top w:val="single" w:sz="4" w:space="0" w:color="auto"/>
              <w:left w:val="single" w:sz="4" w:space="0" w:color="auto"/>
              <w:bottom w:val="single" w:sz="4" w:space="0" w:color="auto"/>
              <w:right w:val="single" w:sz="4" w:space="0" w:color="auto"/>
            </w:tcBorders>
            <w:vAlign w:val="center"/>
          </w:tcPr>
          <w:p w:rsidR="00A905A1" w:rsidRPr="00A905A1" w:rsidRDefault="00A905A1" w:rsidP="001B5DF5">
            <w:pPr>
              <w:rPr>
                <w:rFonts w:ascii="Arial Narrow" w:hAnsi="Arial Narrow"/>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A905A1" w:rsidRPr="00A905A1" w:rsidRDefault="00A905A1" w:rsidP="001B5DF5">
            <w:pPr>
              <w:rPr>
                <w:rFonts w:ascii="Arial Narrow" w:hAnsi="Arial Narrow"/>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A905A1" w:rsidRPr="00A905A1" w:rsidRDefault="00A905A1" w:rsidP="001B5DF5">
            <w:pPr>
              <w:rPr>
                <w:rFonts w:ascii="Arial Narrow" w:hAnsi="Arial Narrow"/>
                <w:sz w:val="20"/>
                <w:szCs w:val="20"/>
              </w:rPr>
            </w:pPr>
          </w:p>
        </w:tc>
      </w:tr>
      <w:tr w:rsidR="00A905A1" w:rsidRPr="00A905A1" w:rsidTr="001B5DF5">
        <w:trPr>
          <w:trHeight w:val="255"/>
        </w:trPr>
        <w:tc>
          <w:tcPr>
            <w:tcW w:w="5595" w:type="dxa"/>
            <w:tcBorders>
              <w:top w:val="nil"/>
              <w:left w:val="single" w:sz="4" w:space="0" w:color="auto"/>
              <w:bottom w:val="single" w:sz="4" w:space="0" w:color="auto"/>
              <w:right w:val="single" w:sz="4" w:space="0" w:color="auto"/>
            </w:tcBorders>
          </w:tcPr>
          <w:p w:rsidR="00A905A1" w:rsidRPr="00A905A1" w:rsidRDefault="00A905A1" w:rsidP="001B5DF5">
            <w:pPr>
              <w:jc w:val="center"/>
              <w:rPr>
                <w:rFonts w:ascii="Arial Narrow" w:hAnsi="Arial Narrow"/>
                <w:sz w:val="20"/>
                <w:szCs w:val="20"/>
              </w:rPr>
            </w:pPr>
            <w:r w:rsidRPr="00A905A1">
              <w:rPr>
                <w:rFonts w:ascii="Arial Narrow" w:hAnsi="Arial Narrow"/>
                <w:sz w:val="20"/>
                <w:szCs w:val="20"/>
              </w:rPr>
              <w:t>1</w:t>
            </w:r>
          </w:p>
        </w:tc>
        <w:tc>
          <w:tcPr>
            <w:tcW w:w="1508" w:type="dxa"/>
            <w:tcBorders>
              <w:top w:val="nil"/>
              <w:left w:val="nil"/>
              <w:bottom w:val="single" w:sz="4" w:space="0" w:color="auto"/>
              <w:right w:val="single" w:sz="4" w:space="0" w:color="auto"/>
            </w:tcBorders>
          </w:tcPr>
          <w:p w:rsidR="00A905A1" w:rsidRPr="00A905A1" w:rsidRDefault="00A905A1" w:rsidP="001B5DF5">
            <w:pPr>
              <w:jc w:val="center"/>
              <w:rPr>
                <w:rFonts w:ascii="Arial Narrow" w:hAnsi="Arial Narrow"/>
                <w:sz w:val="20"/>
                <w:szCs w:val="20"/>
              </w:rPr>
            </w:pPr>
            <w:r w:rsidRPr="00A905A1">
              <w:rPr>
                <w:rFonts w:ascii="Arial Narrow" w:hAnsi="Arial Narrow"/>
                <w:sz w:val="20"/>
                <w:szCs w:val="20"/>
              </w:rPr>
              <w:t>2</w:t>
            </w:r>
          </w:p>
        </w:tc>
        <w:tc>
          <w:tcPr>
            <w:tcW w:w="1260" w:type="dxa"/>
            <w:tcBorders>
              <w:top w:val="nil"/>
              <w:left w:val="nil"/>
              <w:bottom w:val="single" w:sz="4" w:space="0" w:color="auto"/>
              <w:right w:val="single" w:sz="4" w:space="0" w:color="auto"/>
            </w:tcBorders>
          </w:tcPr>
          <w:p w:rsidR="00A905A1" w:rsidRPr="00A905A1" w:rsidRDefault="00A905A1" w:rsidP="001B5DF5">
            <w:pPr>
              <w:jc w:val="center"/>
              <w:rPr>
                <w:rFonts w:ascii="Arial Narrow" w:hAnsi="Arial Narrow"/>
                <w:sz w:val="20"/>
                <w:szCs w:val="20"/>
              </w:rPr>
            </w:pPr>
            <w:r w:rsidRPr="00A905A1">
              <w:rPr>
                <w:rFonts w:ascii="Arial Narrow" w:hAnsi="Arial Narrow"/>
                <w:sz w:val="20"/>
                <w:szCs w:val="20"/>
              </w:rPr>
              <w:t>3</w:t>
            </w:r>
          </w:p>
        </w:tc>
        <w:tc>
          <w:tcPr>
            <w:tcW w:w="1260" w:type="dxa"/>
            <w:tcBorders>
              <w:top w:val="nil"/>
              <w:left w:val="nil"/>
              <w:bottom w:val="single" w:sz="4" w:space="0" w:color="auto"/>
              <w:right w:val="single" w:sz="4" w:space="0" w:color="auto"/>
            </w:tcBorders>
          </w:tcPr>
          <w:p w:rsidR="00A905A1" w:rsidRPr="00A905A1" w:rsidRDefault="00A905A1" w:rsidP="001B5DF5">
            <w:pPr>
              <w:jc w:val="center"/>
              <w:rPr>
                <w:rFonts w:ascii="Arial Narrow" w:hAnsi="Arial Narrow"/>
                <w:sz w:val="20"/>
                <w:szCs w:val="20"/>
              </w:rPr>
            </w:pPr>
            <w:r w:rsidRPr="00A905A1">
              <w:rPr>
                <w:rFonts w:ascii="Arial Narrow" w:hAnsi="Arial Narrow"/>
                <w:sz w:val="20"/>
                <w:szCs w:val="20"/>
              </w:rPr>
              <w:t>4</w:t>
            </w:r>
          </w:p>
        </w:tc>
      </w:tr>
      <w:tr w:rsidR="00A905A1" w:rsidRPr="00A905A1" w:rsidTr="00A905A1">
        <w:trPr>
          <w:trHeight w:val="60"/>
        </w:trPr>
        <w:tc>
          <w:tcPr>
            <w:tcW w:w="9623" w:type="dxa"/>
            <w:gridSpan w:val="4"/>
            <w:tcBorders>
              <w:top w:val="single" w:sz="4" w:space="0" w:color="auto"/>
              <w:left w:val="single" w:sz="4" w:space="0" w:color="auto"/>
              <w:bottom w:val="single" w:sz="4" w:space="0" w:color="auto"/>
              <w:right w:val="single" w:sz="4" w:space="0" w:color="000000"/>
            </w:tcBorders>
            <w:shd w:val="clear" w:color="auto" w:fill="FFCC99"/>
          </w:tcPr>
          <w:p w:rsidR="00A905A1" w:rsidRPr="00A905A1" w:rsidRDefault="00A905A1" w:rsidP="001B5DF5">
            <w:pPr>
              <w:jc w:val="center"/>
              <w:rPr>
                <w:rFonts w:ascii="Arial Narrow" w:hAnsi="Arial Narrow"/>
                <w:bCs/>
                <w:sz w:val="20"/>
                <w:szCs w:val="20"/>
              </w:rPr>
            </w:pPr>
            <w:r w:rsidRPr="00A905A1">
              <w:rPr>
                <w:rFonts w:ascii="Arial Narrow" w:hAnsi="Arial Narrow"/>
                <w:bCs/>
                <w:sz w:val="20"/>
                <w:szCs w:val="20"/>
              </w:rPr>
              <w:t>ДОХОДЫ</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tcPr>
          <w:p w:rsidR="00A905A1" w:rsidRPr="00A905A1" w:rsidRDefault="00A905A1" w:rsidP="001B5DF5">
            <w:pPr>
              <w:rPr>
                <w:rFonts w:ascii="Arial Narrow" w:hAnsi="Arial Narrow"/>
                <w:bCs/>
                <w:sz w:val="20"/>
                <w:szCs w:val="20"/>
              </w:rPr>
            </w:pPr>
            <w:r w:rsidRPr="00A905A1">
              <w:rPr>
                <w:rFonts w:ascii="Arial Narrow" w:hAnsi="Arial Narrow"/>
                <w:bCs/>
                <w:sz w:val="20"/>
                <w:szCs w:val="20"/>
              </w:rPr>
              <w:t>Налоговые и неналоговые доходы</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bCs/>
                <w:sz w:val="20"/>
                <w:szCs w:val="20"/>
              </w:rPr>
            </w:pPr>
            <w:r w:rsidRPr="00A905A1">
              <w:rPr>
                <w:rFonts w:ascii="Arial Narrow" w:hAnsi="Arial Narrow"/>
                <w:bCs/>
                <w:sz w:val="20"/>
                <w:szCs w:val="20"/>
              </w:rPr>
              <w:t>160,7</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bCs/>
                <w:sz w:val="20"/>
                <w:szCs w:val="20"/>
              </w:rPr>
            </w:pPr>
            <w:r w:rsidRPr="00A905A1">
              <w:rPr>
                <w:rFonts w:ascii="Arial Narrow" w:hAnsi="Arial Narrow"/>
                <w:bCs/>
                <w:sz w:val="20"/>
                <w:szCs w:val="20"/>
              </w:rPr>
              <w:t>104,7</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bCs/>
                <w:sz w:val="20"/>
                <w:szCs w:val="20"/>
              </w:rPr>
            </w:pPr>
            <w:r w:rsidRPr="00A905A1">
              <w:rPr>
                <w:rFonts w:ascii="Arial Narrow" w:hAnsi="Arial Narrow"/>
                <w:bCs/>
                <w:sz w:val="20"/>
                <w:szCs w:val="20"/>
              </w:rPr>
              <w:t>65,2</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tcPr>
          <w:p w:rsidR="00A905A1" w:rsidRPr="00A905A1" w:rsidRDefault="00A905A1" w:rsidP="001B5DF5">
            <w:pPr>
              <w:rPr>
                <w:rFonts w:ascii="Arial Narrow" w:hAnsi="Arial Narrow"/>
                <w:sz w:val="20"/>
                <w:szCs w:val="20"/>
              </w:rPr>
            </w:pPr>
            <w:r w:rsidRPr="00A905A1">
              <w:rPr>
                <w:rFonts w:ascii="Arial Narrow" w:hAnsi="Arial Narrow"/>
                <w:sz w:val="20"/>
                <w:szCs w:val="20"/>
              </w:rPr>
              <w:t xml:space="preserve">Налоги на прибыль, доходы </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96,8</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61,3</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63,3</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tcPr>
          <w:p w:rsidR="00A905A1" w:rsidRPr="00A905A1" w:rsidRDefault="00A905A1" w:rsidP="001B5DF5">
            <w:pPr>
              <w:rPr>
                <w:rFonts w:ascii="Arial Narrow" w:hAnsi="Arial Narrow"/>
                <w:sz w:val="20"/>
                <w:szCs w:val="20"/>
              </w:rPr>
            </w:pPr>
            <w:r w:rsidRPr="00A905A1">
              <w:rPr>
                <w:rFonts w:ascii="Arial Narrow" w:hAnsi="Arial Narrow"/>
                <w:sz w:val="20"/>
                <w:szCs w:val="20"/>
              </w:rPr>
              <w:t>Акцизы по подакцизным товарам, производимым на территории Российской Федерации</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51,1</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43,0</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84,1</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tcPr>
          <w:p w:rsidR="00A905A1" w:rsidRPr="00A905A1" w:rsidRDefault="00A905A1" w:rsidP="001B5DF5">
            <w:pPr>
              <w:rPr>
                <w:rFonts w:ascii="Arial Narrow" w:hAnsi="Arial Narrow"/>
                <w:sz w:val="20"/>
                <w:szCs w:val="20"/>
              </w:rPr>
            </w:pPr>
            <w:r w:rsidRPr="00A905A1">
              <w:rPr>
                <w:rFonts w:ascii="Arial Narrow" w:hAnsi="Arial Narrow"/>
                <w:sz w:val="20"/>
                <w:szCs w:val="20"/>
              </w:rPr>
              <w:t>Земельный налог</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2,7</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0,4</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14,8</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tcPr>
          <w:p w:rsidR="00A905A1" w:rsidRPr="00A905A1" w:rsidRDefault="00A905A1" w:rsidP="001B5DF5">
            <w:pPr>
              <w:rPr>
                <w:rFonts w:ascii="Arial Narrow" w:hAnsi="Arial Narrow"/>
                <w:sz w:val="20"/>
                <w:szCs w:val="20"/>
              </w:rPr>
            </w:pPr>
            <w:r w:rsidRPr="00A905A1">
              <w:rPr>
                <w:rFonts w:ascii="Arial Narrow" w:hAnsi="Arial Narrow"/>
                <w:sz w:val="20"/>
                <w:szCs w:val="20"/>
              </w:rPr>
              <w:t>Доходы от сдачи в аренду имущества, составляющего казну сельских поселений (за исключением земельных участков)</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10,0</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0,0</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0,0</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tcPr>
          <w:p w:rsidR="00A905A1" w:rsidRPr="00A905A1" w:rsidRDefault="00A905A1" w:rsidP="001B5DF5">
            <w:pPr>
              <w:rPr>
                <w:rFonts w:ascii="Arial Narrow" w:hAnsi="Arial Narrow"/>
                <w:sz w:val="20"/>
                <w:szCs w:val="20"/>
              </w:rPr>
            </w:pPr>
            <w:r w:rsidRPr="00A905A1">
              <w:rPr>
                <w:rFonts w:ascii="Arial Narrow" w:hAnsi="Arial Narrow"/>
                <w:sz w:val="20"/>
                <w:szCs w:val="20"/>
              </w:rPr>
              <w:t>Налог на имущество физических лиц</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0,1</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0,0</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0,0</w:t>
            </w:r>
          </w:p>
        </w:tc>
      </w:tr>
      <w:tr w:rsidR="00A905A1" w:rsidRPr="00A905A1" w:rsidTr="001B5DF5">
        <w:trPr>
          <w:trHeight w:val="360"/>
        </w:trPr>
        <w:tc>
          <w:tcPr>
            <w:tcW w:w="5595" w:type="dxa"/>
            <w:tcBorders>
              <w:top w:val="nil"/>
              <w:left w:val="single" w:sz="4" w:space="0" w:color="auto"/>
              <w:bottom w:val="single" w:sz="4" w:space="0" w:color="auto"/>
              <w:right w:val="single" w:sz="4" w:space="0" w:color="auto"/>
            </w:tcBorders>
          </w:tcPr>
          <w:p w:rsidR="00A905A1" w:rsidRPr="00A905A1" w:rsidRDefault="00A905A1" w:rsidP="001B5DF5">
            <w:pPr>
              <w:rPr>
                <w:rFonts w:ascii="Arial Narrow" w:hAnsi="Arial Narrow"/>
                <w:sz w:val="20"/>
                <w:szCs w:val="20"/>
              </w:rPr>
            </w:pPr>
            <w:r w:rsidRPr="00A905A1">
              <w:rPr>
                <w:rFonts w:ascii="Arial Narrow" w:hAnsi="Arial Narrow"/>
                <w:sz w:val="20"/>
                <w:szCs w:val="20"/>
              </w:rPr>
              <w:t xml:space="preserve">Прочие неналоговые доходы </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0,0</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0,0</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0,0</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tcPr>
          <w:p w:rsidR="00A905A1" w:rsidRPr="00A905A1" w:rsidRDefault="00A905A1" w:rsidP="001B5DF5">
            <w:pPr>
              <w:jc w:val="both"/>
              <w:rPr>
                <w:rFonts w:ascii="Arial Narrow" w:hAnsi="Arial Narrow"/>
                <w:sz w:val="20"/>
                <w:szCs w:val="20"/>
              </w:rPr>
            </w:pPr>
            <w:r w:rsidRPr="00A905A1">
              <w:rPr>
                <w:rFonts w:ascii="Arial Narrow" w:hAnsi="Arial Narrow"/>
                <w:sz w:val="20"/>
                <w:szCs w:val="20"/>
              </w:rPr>
              <w:lastRenderedPageBreak/>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 0,0</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 0,0</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 0,0</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tcPr>
          <w:p w:rsidR="00A905A1" w:rsidRPr="00A905A1" w:rsidRDefault="00A905A1" w:rsidP="001B5DF5">
            <w:pPr>
              <w:jc w:val="both"/>
              <w:rPr>
                <w:rFonts w:ascii="Arial Narrow" w:hAnsi="Arial Narrow"/>
                <w:sz w:val="20"/>
                <w:szCs w:val="20"/>
              </w:rPr>
            </w:pPr>
            <w:r w:rsidRPr="00A905A1">
              <w:rPr>
                <w:rFonts w:ascii="Arial Narrow" w:hAnsi="Arial Narrow"/>
                <w:sz w:val="20"/>
                <w:szCs w:val="20"/>
              </w:rPr>
              <w:t>Возврат остатков субсидий, субвенций и иных межбюджетных трансфертов, имеющих целевое назначение, прошлых лет</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 0,0</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 0,0</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0,0</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tcPr>
          <w:p w:rsidR="00A905A1" w:rsidRPr="00A905A1" w:rsidRDefault="00A905A1" w:rsidP="001B5DF5">
            <w:pPr>
              <w:jc w:val="both"/>
              <w:rPr>
                <w:rFonts w:ascii="Arial Narrow" w:hAnsi="Arial Narrow"/>
                <w:bCs/>
                <w:sz w:val="20"/>
                <w:szCs w:val="20"/>
              </w:rPr>
            </w:pPr>
            <w:r w:rsidRPr="00A905A1">
              <w:rPr>
                <w:rFonts w:ascii="Arial Narrow" w:hAnsi="Arial Narrow"/>
                <w:bCs/>
                <w:sz w:val="20"/>
                <w:szCs w:val="20"/>
              </w:rPr>
              <w:t>Безвозмездные поступления</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bCs/>
                <w:sz w:val="20"/>
                <w:szCs w:val="20"/>
              </w:rPr>
            </w:pPr>
            <w:r w:rsidRPr="00A905A1">
              <w:rPr>
                <w:rFonts w:ascii="Arial Narrow" w:hAnsi="Arial Narrow"/>
                <w:bCs/>
                <w:sz w:val="20"/>
                <w:szCs w:val="20"/>
              </w:rPr>
              <w:t>7011,8</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bCs/>
                <w:sz w:val="20"/>
                <w:szCs w:val="20"/>
              </w:rPr>
            </w:pPr>
            <w:r w:rsidRPr="00A905A1">
              <w:rPr>
                <w:rFonts w:ascii="Arial Narrow" w:hAnsi="Arial Narrow"/>
                <w:bCs/>
                <w:sz w:val="20"/>
                <w:szCs w:val="20"/>
              </w:rPr>
              <w:t>5259,9</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bCs/>
                <w:sz w:val="20"/>
                <w:szCs w:val="20"/>
              </w:rPr>
            </w:pPr>
            <w:r w:rsidRPr="00A905A1">
              <w:rPr>
                <w:rFonts w:ascii="Arial Narrow" w:hAnsi="Arial Narrow"/>
                <w:bCs/>
                <w:sz w:val="20"/>
                <w:szCs w:val="20"/>
              </w:rPr>
              <w:t>75,0</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tcPr>
          <w:p w:rsidR="00A905A1" w:rsidRPr="00A905A1" w:rsidRDefault="00A905A1" w:rsidP="001B5DF5">
            <w:pPr>
              <w:rPr>
                <w:rFonts w:ascii="Arial Narrow" w:hAnsi="Arial Narrow"/>
                <w:bCs/>
                <w:sz w:val="20"/>
                <w:szCs w:val="20"/>
              </w:rPr>
            </w:pPr>
            <w:r w:rsidRPr="00A905A1">
              <w:rPr>
                <w:rFonts w:ascii="Arial Narrow" w:hAnsi="Arial Narrow"/>
                <w:bCs/>
                <w:sz w:val="20"/>
                <w:szCs w:val="20"/>
              </w:rPr>
              <w:t>ВСЕГО ДОХОДОВ</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bCs/>
                <w:sz w:val="20"/>
                <w:szCs w:val="20"/>
              </w:rPr>
            </w:pPr>
            <w:r w:rsidRPr="00A905A1">
              <w:rPr>
                <w:rFonts w:ascii="Arial Narrow" w:hAnsi="Arial Narrow"/>
                <w:bCs/>
                <w:sz w:val="20"/>
                <w:szCs w:val="20"/>
              </w:rPr>
              <w:t>7172,5</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bCs/>
                <w:sz w:val="20"/>
                <w:szCs w:val="20"/>
              </w:rPr>
            </w:pPr>
            <w:r w:rsidRPr="00A905A1">
              <w:rPr>
                <w:rFonts w:ascii="Arial Narrow" w:hAnsi="Arial Narrow"/>
                <w:bCs/>
                <w:sz w:val="20"/>
                <w:szCs w:val="20"/>
              </w:rPr>
              <w:t>5364,6</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bCs/>
                <w:sz w:val="20"/>
                <w:szCs w:val="20"/>
              </w:rPr>
            </w:pPr>
            <w:r w:rsidRPr="00A905A1">
              <w:rPr>
                <w:rFonts w:ascii="Arial Narrow" w:hAnsi="Arial Narrow"/>
                <w:bCs/>
                <w:sz w:val="20"/>
                <w:szCs w:val="20"/>
              </w:rPr>
              <w:t>74,8</w:t>
            </w:r>
          </w:p>
        </w:tc>
      </w:tr>
      <w:tr w:rsidR="00A905A1" w:rsidRPr="00A905A1" w:rsidTr="00A905A1">
        <w:trPr>
          <w:trHeight w:val="60"/>
        </w:trPr>
        <w:tc>
          <w:tcPr>
            <w:tcW w:w="9623" w:type="dxa"/>
            <w:gridSpan w:val="4"/>
            <w:tcBorders>
              <w:top w:val="single" w:sz="4" w:space="0" w:color="auto"/>
              <w:left w:val="single" w:sz="4" w:space="0" w:color="auto"/>
              <w:bottom w:val="single" w:sz="4" w:space="0" w:color="auto"/>
              <w:right w:val="single" w:sz="4" w:space="0" w:color="auto"/>
            </w:tcBorders>
            <w:shd w:val="clear" w:color="auto" w:fill="FFCC99"/>
            <w:noWrap/>
            <w:vAlign w:val="bottom"/>
          </w:tcPr>
          <w:p w:rsidR="00A905A1" w:rsidRPr="00A905A1" w:rsidRDefault="00A905A1" w:rsidP="001B5DF5">
            <w:pPr>
              <w:jc w:val="center"/>
              <w:rPr>
                <w:rFonts w:ascii="Arial Narrow" w:hAnsi="Arial Narrow"/>
                <w:bCs/>
                <w:sz w:val="20"/>
                <w:szCs w:val="20"/>
              </w:rPr>
            </w:pPr>
            <w:r w:rsidRPr="00A905A1">
              <w:rPr>
                <w:rFonts w:ascii="Arial Narrow" w:hAnsi="Arial Narrow"/>
                <w:bCs/>
                <w:sz w:val="20"/>
                <w:szCs w:val="20"/>
              </w:rPr>
              <w:t>РАСХОДЫ</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vAlign w:val="bottom"/>
          </w:tcPr>
          <w:p w:rsidR="00A905A1" w:rsidRPr="00A905A1" w:rsidRDefault="00A905A1" w:rsidP="001B5DF5">
            <w:pPr>
              <w:rPr>
                <w:rFonts w:ascii="Arial Narrow" w:hAnsi="Arial Narrow"/>
                <w:bCs/>
                <w:sz w:val="20"/>
                <w:szCs w:val="20"/>
              </w:rPr>
            </w:pPr>
            <w:r w:rsidRPr="00A905A1">
              <w:rPr>
                <w:rFonts w:ascii="Arial Narrow" w:hAnsi="Arial Narrow"/>
                <w:bCs/>
                <w:sz w:val="20"/>
                <w:szCs w:val="20"/>
              </w:rPr>
              <w:t>Общегосударственные вопросы</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bCs/>
                <w:sz w:val="20"/>
                <w:szCs w:val="20"/>
              </w:rPr>
            </w:pPr>
            <w:r w:rsidRPr="00A905A1">
              <w:rPr>
                <w:rFonts w:ascii="Arial Narrow" w:hAnsi="Arial Narrow"/>
                <w:bCs/>
                <w:sz w:val="20"/>
                <w:szCs w:val="20"/>
              </w:rPr>
              <w:t>5613,0</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bCs/>
                <w:sz w:val="20"/>
                <w:szCs w:val="20"/>
              </w:rPr>
            </w:pPr>
            <w:r w:rsidRPr="00A905A1">
              <w:rPr>
                <w:rFonts w:ascii="Arial Narrow" w:hAnsi="Arial Narrow"/>
                <w:bCs/>
                <w:sz w:val="20"/>
                <w:szCs w:val="20"/>
              </w:rPr>
              <w:t>3356,9</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bCs/>
                <w:sz w:val="20"/>
                <w:szCs w:val="20"/>
              </w:rPr>
            </w:pPr>
            <w:r w:rsidRPr="00A905A1">
              <w:rPr>
                <w:rFonts w:ascii="Arial Narrow" w:hAnsi="Arial Narrow"/>
                <w:bCs/>
                <w:sz w:val="20"/>
                <w:szCs w:val="20"/>
              </w:rPr>
              <w:t>59,8</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vAlign w:val="bottom"/>
          </w:tcPr>
          <w:p w:rsidR="00A905A1" w:rsidRPr="00A905A1" w:rsidRDefault="00A905A1" w:rsidP="001B5DF5">
            <w:pPr>
              <w:rPr>
                <w:rFonts w:ascii="Arial Narrow" w:hAnsi="Arial Narrow"/>
                <w:sz w:val="20"/>
                <w:szCs w:val="20"/>
              </w:rPr>
            </w:pPr>
            <w:r w:rsidRPr="00A905A1">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1922,8</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1257,9</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65,4</w:t>
            </w:r>
          </w:p>
        </w:tc>
      </w:tr>
      <w:tr w:rsidR="00A905A1" w:rsidRPr="00A905A1" w:rsidTr="001B5DF5">
        <w:trPr>
          <w:trHeight w:val="348"/>
        </w:trPr>
        <w:tc>
          <w:tcPr>
            <w:tcW w:w="5595" w:type="dxa"/>
            <w:tcBorders>
              <w:top w:val="nil"/>
              <w:left w:val="single" w:sz="4" w:space="0" w:color="auto"/>
              <w:bottom w:val="single" w:sz="4" w:space="0" w:color="auto"/>
              <w:right w:val="single" w:sz="4" w:space="0" w:color="auto"/>
            </w:tcBorders>
            <w:vAlign w:val="bottom"/>
          </w:tcPr>
          <w:p w:rsidR="00A905A1" w:rsidRPr="00A905A1" w:rsidRDefault="00A905A1" w:rsidP="001B5DF5">
            <w:pPr>
              <w:rPr>
                <w:rFonts w:ascii="Arial Narrow" w:hAnsi="Arial Narrow"/>
                <w:sz w:val="20"/>
                <w:szCs w:val="20"/>
              </w:rPr>
            </w:pPr>
            <w:r w:rsidRPr="00A905A1">
              <w:rPr>
                <w:rFonts w:ascii="Arial Narrow" w:hAnsi="Arial Narrow"/>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color w:val="FF0000"/>
                <w:sz w:val="20"/>
                <w:szCs w:val="20"/>
              </w:rPr>
            </w:pPr>
            <w:r w:rsidRPr="00A905A1">
              <w:rPr>
                <w:rFonts w:ascii="Arial Narrow" w:hAnsi="Arial Narrow"/>
                <w:color w:val="FF0000"/>
                <w:sz w:val="20"/>
                <w:szCs w:val="20"/>
              </w:rPr>
              <w:t> </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color w:val="FF0000"/>
                <w:sz w:val="20"/>
                <w:szCs w:val="20"/>
              </w:rPr>
            </w:pPr>
            <w:r w:rsidRPr="00A905A1">
              <w:rPr>
                <w:rFonts w:ascii="Arial Narrow" w:hAnsi="Arial Narrow"/>
                <w:color w:val="FF0000"/>
                <w:sz w:val="20"/>
                <w:szCs w:val="20"/>
              </w:rPr>
              <w:t> </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 </w:t>
            </w:r>
          </w:p>
        </w:tc>
      </w:tr>
      <w:tr w:rsidR="00A905A1" w:rsidRPr="00A905A1" w:rsidTr="00A905A1">
        <w:trPr>
          <w:trHeight w:val="60"/>
        </w:trPr>
        <w:tc>
          <w:tcPr>
            <w:tcW w:w="5595" w:type="dxa"/>
            <w:tcBorders>
              <w:top w:val="single" w:sz="4" w:space="0" w:color="auto"/>
              <w:left w:val="single" w:sz="4" w:space="0" w:color="auto"/>
              <w:bottom w:val="single" w:sz="4" w:space="0" w:color="auto"/>
              <w:right w:val="single" w:sz="4" w:space="0" w:color="auto"/>
            </w:tcBorders>
            <w:vAlign w:val="bottom"/>
          </w:tcPr>
          <w:p w:rsidR="00A905A1" w:rsidRPr="00A905A1" w:rsidRDefault="00A905A1" w:rsidP="001B5DF5">
            <w:pPr>
              <w:rPr>
                <w:rFonts w:ascii="Arial Narrow" w:hAnsi="Arial Narrow"/>
                <w:sz w:val="20"/>
                <w:szCs w:val="20"/>
              </w:rPr>
            </w:pPr>
            <w:r w:rsidRPr="00A905A1">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08" w:type="dxa"/>
            <w:tcBorders>
              <w:top w:val="single" w:sz="4" w:space="0" w:color="auto"/>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3212,2</w:t>
            </w:r>
          </w:p>
        </w:tc>
        <w:tc>
          <w:tcPr>
            <w:tcW w:w="1260" w:type="dxa"/>
            <w:tcBorders>
              <w:top w:val="single" w:sz="4" w:space="0" w:color="auto"/>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1808,6</w:t>
            </w:r>
          </w:p>
        </w:tc>
        <w:tc>
          <w:tcPr>
            <w:tcW w:w="1260" w:type="dxa"/>
            <w:tcBorders>
              <w:top w:val="single" w:sz="4" w:space="0" w:color="auto"/>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56,3</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vAlign w:val="bottom"/>
          </w:tcPr>
          <w:p w:rsidR="00A905A1" w:rsidRPr="00A905A1" w:rsidRDefault="00A905A1" w:rsidP="001B5DF5">
            <w:pPr>
              <w:rPr>
                <w:rFonts w:ascii="Arial Narrow" w:hAnsi="Arial Narrow"/>
                <w:sz w:val="20"/>
                <w:szCs w:val="20"/>
              </w:rPr>
            </w:pPr>
            <w:r w:rsidRPr="00A905A1">
              <w:rPr>
                <w:rFonts w:ascii="Arial Narrow" w:hAnsi="Arial Narrow"/>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color w:val="FF0000"/>
                <w:sz w:val="20"/>
                <w:szCs w:val="20"/>
              </w:rPr>
            </w:pPr>
            <w:r w:rsidRPr="00A905A1">
              <w:rPr>
                <w:rFonts w:ascii="Arial Narrow" w:hAnsi="Arial Narrow"/>
                <w:color w:val="FF0000"/>
                <w:sz w:val="20"/>
                <w:szCs w:val="20"/>
              </w:rPr>
              <w:t> </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color w:val="FF0000"/>
                <w:sz w:val="20"/>
                <w:szCs w:val="20"/>
              </w:rPr>
            </w:pPr>
            <w:r w:rsidRPr="00A905A1">
              <w:rPr>
                <w:rFonts w:ascii="Arial Narrow" w:hAnsi="Arial Narrow"/>
                <w:color w:val="FF0000"/>
                <w:sz w:val="20"/>
                <w:szCs w:val="20"/>
              </w:rPr>
              <w:t> </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color w:val="FF0000"/>
                <w:sz w:val="20"/>
                <w:szCs w:val="20"/>
              </w:rPr>
            </w:pPr>
            <w:r w:rsidRPr="00A905A1">
              <w:rPr>
                <w:rFonts w:ascii="Arial Narrow" w:hAnsi="Arial Narrow"/>
                <w:color w:val="FF0000"/>
                <w:sz w:val="20"/>
                <w:szCs w:val="20"/>
              </w:rPr>
              <w:t> </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vAlign w:val="bottom"/>
          </w:tcPr>
          <w:p w:rsidR="00A905A1" w:rsidRPr="00A905A1" w:rsidRDefault="00A905A1" w:rsidP="001B5DF5">
            <w:pPr>
              <w:rPr>
                <w:rFonts w:ascii="Arial Narrow" w:hAnsi="Arial Narrow"/>
                <w:sz w:val="20"/>
                <w:szCs w:val="20"/>
              </w:rPr>
            </w:pPr>
            <w:r w:rsidRPr="00A905A1">
              <w:rPr>
                <w:rFonts w:ascii="Arial Narrow" w:hAnsi="Arial Narrow"/>
                <w:sz w:val="20"/>
                <w:szCs w:val="20"/>
              </w:rPr>
              <w:t>Обеспечение проведения выборов и референдумов</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color w:val="FF0000"/>
                <w:sz w:val="20"/>
                <w:szCs w:val="20"/>
              </w:rPr>
            </w:pPr>
            <w:r w:rsidRPr="00A905A1">
              <w:rPr>
                <w:rFonts w:ascii="Arial Narrow" w:hAnsi="Arial Narrow"/>
                <w:color w:val="FF0000"/>
                <w:sz w:val="20"/>
                <w:szCs w:val="20"/>
              </w:rPr>
              <w:t> </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color w:val="FF0000"/>
                <w:sz w:val="20"/>
                <w:szCs w:val="20"/>
              </w:rPr>
            </w:pPr>
            <w:r w:rsidRPr="00A905A1">
              <w:rPr>
                <w:rFonts w:ascii="Arial Narrow" w:hAnsi="Arial Narrow"/>
                <w:color w:val="FF0000"/>
                <w:sz w:val="20"/>
                <w:szCs w:val="20"/>
              </w:rPr>
              <w:t> </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color w:val="FF0000"/>
                <w:sz w:val="20"/>
                <w:szCs w:val="20"/>
              </w:rPr>
            </w:pPr>
            <w:r w:rsidRPr="00A905A1">
              <w:rPr>
                <w:rFonts w:ascii="Arial Narrow" w:hAnsi="Arial Narrow"/>
                <w:color w:val="FF0000"/>
                <w:sz w:val="20"/>
                <w:szCs w:val="20"/>
              </w:rPr>
              <w:t> </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vAlign w:val="bottom"/>
          </w:tcPr>
          <w:p w:rsidR="00A905A1" w:rsidRPr="00A905A1" w:rsidRDefault="00A905A1" w:rsidP="001B5DF5">
            <w:pPr>
              <w:rPr>
                <w:rFonts w:ascii="Arial Narrow" w:hAnsi="Arial Narrow"/>
                <w:sz w:val="20"/>
                <w:szCs w:val="20"/>
              </w:rPr>
            </w:pPr>
            <w:r w:rsidRPr="00A905A1">
              <w:rPr>
                <w:rFonts w:ascii="Arial Narrow" w:hAnsi="Arial Narrow"/>
                <w:sz w:val="20"/>
                <w:szCs w:val="20"/>
              </w:rPr>
              <w:t>Обслуживание государственного и муниципального долга</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color w:val="FF0000"/>
                <w:sz w:val="20"/>
                <w:szCs w:val="20"/>
              </w:rPr>
            </w:pPr>
            <w:r w:rsidRPr="00A905A1">
              <w:rPr>
                <w:rFonts w:ascii="Arial Narrow" w:hAnsi="Arial Narrow"/>
                <w:color w:val="FF0000"/>
                <w:sz w:val="20"/>
                <w:szCs w:val="20"/>
              </w:rPr>
              <w:t> </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color w:val="FF0000"/>
                <w:sz w:val="20"/>
                <w:szCs w:val="20"/>
              </w:rPr>
            </w:pPr>
            <w:r w:rsidRPr="00A905A1">
              <w:rPr>
                <w:rFonts w:ascii="Arial Narrow" w:hAnsi="Arial Narrow"/>
                <w:color w:val="FF0000"/>
                <w:sz w:val="20"/>
                <w:szCs w:val="20"/>
              </w:rPr>
              <w:t> </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color w:val="FF0000"/>
                <w:sz w:val="20"/>
                <w:szCs w:val="20"/>
              </w:rPr>
            </w:pPr>
            <w:r w:rsidRPr="00A905A1">
              <w:rPr>
                <w:rFonts w:ascii="Arial Narrow" w:hAnsi="Arial Narrow"/>
                <w:color w:val="FF0000"/>
                <w:sz w:val="20"/>
                <w:szCs w:val="20"/>
              </w:rPr>
              <w:t> </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vAlign w:val="bottom"/>
          </w:tcPr>
          <w:p w:rsidR="00A905A1" w:rsidRPr="00A905A1" w:rsidRDefault="00A905A1" w:rsidP="001B5DF5">
            <w:pPr>
              <w:rPr>
                <w:rFonts w:ascii="Arial Narrow" w:hAnsi="Arial Narrow"/>
                <w:sz w:val="20"/>
                <w:szCs w:val="20"/>
              </w:rPr>
            </w:pPr>
            <w:r w:rsidRPr="00A905A1">
              <w:rPr>
                <w:rFonts w:ascii="Arial Narrow" w:hAnsi="Arial Narrow"/>
                <w:sz w:val="20"/>
                <w:szCs w:val="20"/>
              </w:rPr>
              <w:t>Резервные фонды</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48,0</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0,0</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 0,0</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vAlign w:val="bottom"/>
          </w:tcPr>
          <w:p w:rsidR="00A905A1" w:rsidRPr="00A905A1" w:rsidRDefault="00A905A1" w:rsidP="001B5DF5">
            <w:pPr>
              <w:rPr>
                <w:rFonts w:ascii="Arial Narrow" w:hAnsi="Arial Narrow"/>
                <w:sz w:val="20"/>
                <w:szCs w:val="20"/>
              </w:rPr>
            </w:pPr>
            <w:r w:rsidRPr="00A905A1">
              <w:rPr>
                <w:rFonts w:ascii="Arial Narrow" w:hAnsi="Arial Narrow"/>
                <w:sz w:val="20"/>
                <w:szCs w:val="20"/>
              </w:rPr>
              <w:t>Другие общегосударственные вопросы</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430,0</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290,4</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67,5</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vAlign w:val="bottom"/>
          </w:tcPr>
          <w:p w:rsidR="00A905A1" w:rsidRPr="00A905A1" w:rsidRDefault="00A905A1" w:rsidP="001B5DF5">
            <w:pPr>
              <w:rPr>
                <w:rFonts w:ascii="Arial Narrow" w:hAnsi="Arial Narrow"/>
                <w:bCs/>
                <w:sz w:val="20"/>
                <w:szCs w:val="20"/>
              </w:rPr>
            </w:pPr>
            <w:r w:rsidRPr="00A905A1">
              <w:rPr>
                <w:rFonts w:ascii="Arial Narrow" w:hAnsi="Arial Narrow"/>
                <w:bCs/>
                <w:sz w:val="20"/>
                <w:szCs w:val="20"/>
              </w:rPr>
              <w:t>Национальная безопасность и правоохранительная деятельность</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bCs/>
                <w:sz w:val="20"/>
                <w:szCs w:val="20"/>
              </w:rPr>
            </w:pPr>
            <w:r w:rsidRPr="00A905A1">
              <w:rPr>
                <w:rFonts w:ascii="Arial Narrow" w:hAnsi="Arial Narrow"/>
                <w:bCs/>
                <w:sz w:val="20"/>
                <w:szCs w:val="20"/>
              </w:rPr>
              <w:t>146,1</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bCs/>
                <w:sz w:val="20"/>
                <w:szCs w:val="20"/>
              </w:rPr>
            </w:pPr>
            <w:r w:rsidRPr="00A905A1">
              <w:rPr>
                <w:rFonts w:ascii="Arial Narrow" w:hAnsi="Arial Narrow"/>
                <w:bCs/>
                <w:sz w:val="20"/>
                <w:szCs w:val="20"/>
              </w:rPr>
              <w:t>144,8</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bCs/>
                <w:sz w:val="20"/>
                <w:szCs w:val="20"/>
              </w:rPr>
            </w:pPr>
            <w:r w:rsidRPr="00A905A1">
              <w:rPr>
                <w:rFonts w:ascii="Arial Narrow" w:hAnsi="Arial Narrow"/>
                <w:bCs/>
                <w:sz w:val="20"/>
                <w:szCs w:val="20"/>
              </w:rPr>
              <w:t>99,1</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vAlign w:val="bottom"/>
          </w:tcPr>
          <w:p w:rsidR="00A905A1" w:rsidRPr="00A905A1" w:rsidRDefault="00A905A1" w:rsidP="001B5DF5">
            <w:pPr>
              <w:rPr>
                <w:rFonts w:ascii="Arial Narrow" w:hAnsi="Arial Narrow"/>
                <w:sz w:val="20"/>
                <w:szCs w:val="20"/>
              </w:rPr>
            </w:pPr>
            <w:r w:rsidRPr="00A905A1">
              <w:rPr>
                <w:rFonts w:ascii="Arial Narrow" w:hAnsi="Arial Narrow"/>
                <w:sz w:val="20"/>
                <w:szCs w:val="20"/>
              </w:rPr>
              <w:t>Гражданская оборона</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0,0</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0,0</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0,0</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vAlign w:val="bottom"/>
          </w:tcPr>
          <w:p w:rsidR="00A905A1" w:rsidRPr="00A905A1" w:rsidRDefault="00A905A1" w:rsidP="001B5DF5">
            <w:pPr>
              <w:rPr>
                <w:rFonts w:ascii="Arial Narrow" w:hAnsi="Arial Narrow"/>
                <w:sz w:val="20"/>
                <w:szCs w:val="20"/>
              </w:rPr>
            </w:pPr>
            <w:r w:rsidRPr="00A905A1">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146,1</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144,8</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99,1</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vAlign w:val="bottom"/>
          </w:tcPr>
          <w:p w:rsidR="00A905A1" w:rsidRPr="00A905A1" w:rsidRDefault="00A905A1" w:rsidP="001B5DF5">
            <w:pPr>
              <w:rPr>
                <w:rFonts w:ascii="Arial Narrow" w:hAnsi="Arial Narrow"/>
                <w:sz w:val="20"/>
                <w:szCs w:val="20"/>
              </w:rPr>
            </w:pPr>
            <w:r w:rsidRPr="00A905A1">
              <w:rPr>
                <w:rFonts w:ascii="Arial Narrow" w:hAnsi="Arial Narrow"/>
                <w:sz w:val="20"/>
                <w:szCs w:val="20"/>
              </w:rPr>
              <w:t>Другие вопросы в области национальной безопасности и правоохранительной деятельности</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0,0</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0,0</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0,0</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vAlign w:val="bottom"/>
          </w:tcPr>
          <w:p w:rsidR="00A905A1" w:rsidRPr="00A905A1" w:rsidRDefault="00A905A1" w:rsidP="001B5DF5">
            <w:pPr>
              <w:rPr>
                <w:rFonts w:ascii="Arial Narrow" w:hAnsi="Arial Narrow"/>
                <w:bCs/>
                <w:sz w:val="20"/>
                <w:szCs w:val="20"/>
              </w:rPr>
            </w:pPr>
            <w:r w:rsidRPr="00A905A1">
              <w:rPr>
                <w:rFonts w:ascii="Arial Narrow" w:hAnsi="Arial Narrow"/>
                <w:bCs/>
                <w:sz w:val="20"/>
                <w:szCs w:val="20"/>
              </w:rPr>
              <w:t>Национальная экономика</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bCs/>
                <w:sz w:val="20"/>
                <w:szCs w:val="20"/>
              </w:rPr>
            </w:pPr>
            <w:r w:rsidRPr="00A905A1">
              <w:rPr>
                <w:rFonts w:ascii="Arial Narrow" w:hAnsi="Arial Narrow"/>
                <w:bCs/>
                <w:sz w:val="20"/>
                <w:szCs w:val="20"/>
              </w:rPr>
              <w:t>226,8</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bCs/>
                <w:sz w:val="20"/>
                <w:szCs w:val="20"/>
              </w:rPr>
            </w:pPr>
            <w:r w:rsidRPr="00A905A1">
              <w:rPr>
                <w:rFonts w:ascii="Arial Narrow" w:hAnsi="Arial Narrow"/>
                <w:bCs/>
                <w:sz w:val="20"/>
                <w:szCs w:val="20"/>
              </w:rPr>
              <w:t>44,0</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77,9</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vAlign w:val="bottom"/>
          </w:tcPr>
          <w:p w:rsidR="00A905A1" w:rsidRPr="00A905A1" w:rsidRDefault="00A905A1" w:rsidP="001B5DF5">
            <w:pPr>
              <w:rPr>
                <w:rFonts w:ascii="Arial Narrow" w:hAnsi="Arial Narrow"/>
                <w:sz w:val="20"/>
                <w:szCs w:val="20"/>
              </w:rPr>
            </w:pPr>
            <w:r w:rsidRPr="00A905A1">
              <w:rPr>
                <w:rFonts w:ascii="Arial Narrow" w:hAnsi="Arial Narrow"/>
                <w:sz w:val="20"/>
                <w:szCs w:val="20"/>
              </w:rPr>
              <w:t>Сельское хозяйство и рыболовство</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 </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 </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 </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vAlign w:val="bottom"/>
          </w:tcPr>
          <w:p w:rsidR="00A905A1" w:rsidRPr="00A905A1" w:rsidRDefault="00A905A1" w:rsidP="001B5DF5">
            <w:pPr>
              <w:rPr>
                <w:rFonts w:ascii="Arial Narrow" w:hAnsi="Arial Narrow"/>
                <w:sz w:val="20"/>
                <w:szCs w:val="20"/>
              </w:rPr>
            </w:pPr>
            <w:r w:rsidRPr="00A905A1">
              <w:rPr>
                <w:rFonts w:ascii="Arial Narrow" w:hAnsi="Arial Narrow"/>
                <w:sz w:val="20"/>
                <w:szCs w:val="20"/>
              </w:rPr>
              <w:t>Транспорт</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0,0</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0,0</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0,0</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vAlign w:val="bottom"/>
          </w:tcPr>
          <w:p w:rsidR="00A905A1" w:rsidRPr="00A905A1" w:rsidRDefault="00A905A1" w:rsidP="001B5DF5">
            <w:pPr>
              <w:rPr>
                <w:rFonts w:ascii="Arial Narrow" w:hAnsi="Arial Narrow"/>
                <w:sz w:val="20"/>
                <w:szCs w:val="20"/>
              </w:rPr>
            </w:pPr>
            <w:r w:rsidRPr="00A905A1">
              <w:rPr>
                <w:rFonts w:ascii="Arial Narrow" w:hAnsi="Arial Narrow"/>
                <w:sz w:val="20"/>
                <w:szCs w:val="20"/>
              </w:rPr>
              <w:t>Дорожное хозяйство</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170,3</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0,0</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0,0</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vAlign w:val="bottom"/>
          </w:tcPr>
          <w:p w:rsidR="00A905A1" w:rsidRPr="00A905A1" w:rsidRDefault="00A905A1" w:rsidP="001B5DF5">
            <w:pPr>
              <w:rPr>
                <w:rFonts w:ascii="Arial Narrow" w:hAnsi="Arial Narrow"/>
                <w:sz w:val="20"/>
                <w:szCs w:val="20"/>
              </w:rPr>
            </w:pPr>
            <w:r w:rsidRPr="00A905A1">
              <w:rPr>
                <w:rFonts w:ascii="Arial Narrow" w:hAnsi="Arial Narrow"/>
                <w:sz w:val="20"/>
                <w:szCs w:val="20"/>
              </w:rPr>
              <w:t>Связь и информатика</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color w:val="FF0000"/>
                <w:sz w:val="20"/>
                <w:szCs w:val="20"/>
              </w:rPr>
            </w:pPr>
            <w:r w:rsidRPr="00A905A1">
              <w:rPr>
                <w:rFonts w:ascii="Arial Narrow" w:hAnsi="Arial Narrow"/>
                <w:color w:val="FF0000"/>
                <w:sz w:val="20"/>
                <w:szCs w:val="20"/>
              </w:rPr>
              <w:t> </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color w:val="FF0000"/>
                <w:sz w:val="20"/>
                <w:szCs w:val="20"/>
              </w:rPr>
            </w:pPr>
            <w:r w:rsidRPr="00A905A1">
              <w:rPr>
                <w:rFonts w:ascii="Arial Narrow" w:hAnsi="Arial Narrow"/>
                <w:color w:val="FF0000"/>
                <w:sz w:val="20"/>
                <w:szCs w:val="20"/>
              </w:rPr>
              <w:t> </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color w:val="FF0000"/>
                <w:sz w:val="20"/>
                <w:szCs w:val="20"/>
              </w:rPr>
            </w:pPr>
            <w:r w:rsidRPr="00A905A1">
              <w:rPr>
                <w:rFonts w:ascii="Arial Narrow" w:hAnsi="Arial Narrow"/>
                <w:color w:val="FF0000"/>
                <w:sz w:val="20"/>
                <w:szCs w:val="20"/>
              </w:rPr>
              <w:t> </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vAlign w:val="bottom"/>
          </w:tcPr>
          <w:p w:rsidR="00A905A1" w:rsidRPr="00A905A1" w:rsidRDefault="00A905A1" w:rsidP="001B5DF5">
            <w:pPr>
              <w:rPr>
                <w:rFonts w:ascii="Arial Narrow" w:hAnsi="Arial Narrow"/>
                <w:sz w:val="20"/>
                <w:szCs w:val="20"/>
              </w:rPr>
            </w:pPr>
            <w:r w:rsidRPr="00A905A1">
              <w:rPr>
                <w:rFonts w:ascii="Arial Narrow" w:hAnsi="Arial Narrow"/>
                <w:sz w:val="20"/>
                <w:szCs w:val="20"/>
              </w:rPr>
              <w:t>Другие вопросы в области национальной экономики</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56,5</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44,0</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77,9</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vAlign w:val="bottom"/>
          </w:tcPr>
          <w:p w:rsidR="00A905A1" w:rsidRPr="00A905A1" w:rsidRDefault="00A905A1" w:rsidP="001B5DF5">
            <w:pPr>
              <w:rPr>
                <w:rFonts w:ascii="Arial Narrow" w:hAnsi="Arial Narrow"/>
                <w:bCs/>
                <w:sz w:val="20"/>
                <w:szCs w:val="20"/>
              </w:rPr>
            </w:pPr>
            <w:r w:rsidRPr="00A905A1">
              <w:rPr>
                <w:rFonts w:ascii="Arial Narrow" w:hAnsi="Arial Narrow"/>
                <w:bCs/>
                <w:sz w:val="20"/>
                <w:szCs w:val="20"/>
              </w:rPr>
              <w:t>Жилищно-коммунальное хозяйство</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bCs/>
                <w:sz w:val="20"/>
                <w:szCs w:val="20"/>
              </w:rPr>
            </w:pPr>
            <w:r w:rsidRPr="00A905A1">
              <w:rPr>
                <w:rFonts w:ascii="Arial Narrow" w:hAnsi="Arial Narrow"/>
                <w:bCs/>
                <w:sz w:val="20"/>
                <w:szCs w:val="20"/>
              </w:rPr>
              <w:t>1344,4</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bCs/>
                <w:sz w:val="20"/>
                <w:szCs w:val="20"/>
              </w:rPr>
            </w:pPr>
            <w:r w:rsidRPr="00A905A1">
              <w:rPr>
                <w:rFonts w:ascii="Arial Narrow" w:hAnsi="Arial Narrow"/>
                <w:bCs/>
                <w:sz w:val="20"/>
                <w:szCs w:val="20"/>
              </w:rPr>
              <w:t>993,0</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73,9</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vAlign w:val="bottom"/>
          </w:tcPr>
          <w:p w:rsidR="00A905A1" w:rsidRPr="00A905A1" w:rsidRDefault="00A905A1" w:rsidP="001B5DF5">
            <w:pPr>
              <w:rPr>
                <w:rFonts w:ascii="Arial Narrow" w:hAnsi="Arial Narrow"/>
                <w:sz w:val="20"/>
                <w:szCs w:val="20"/>
              </w:rPr>
            </w:pPr>
            <w:r w:rsidRPr="00A905A1">
              <w:rPr>
                <w:rFonts w:ascii="Arial Narrow" w:hAnsi="Arial Narrow"/>
                <w:sz w:val="20"/>
                <w:szCs w:val="20"/>
              </w:rPr>
              <w:t>Жилищное хозяйство</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0,0</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0,0</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0,0</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vAlign w:val="bottom"/>
          </w:tcPr>
          <w:p w:rsidR="00A905A1" w:rsidRPr="00A905A1" w:rsidRDefault="00A905A1" w:rsidP="001B5DF5">
            <w:pPr>
              <w:rPr>
                <w:rFonts w:ascii="Arial Narrow" w:hAnsi="Arial Narrow"/>
                <w:sz w:val="20"/>
                <w:szCs w:val="20"/>
              </w:rPr>
            </w:pPr>
            <w:r w:rsidRPr="00A905A1">
              <w:rPr>
                <w:rFonts w:ascii="Arial Narrow" w:hAnsi="Arial Narrow"/>
                <w:sz w:val="20"/>
                <w:szCs w:val="20"/>
              </w:rPr>
              <w:t>Коммунальное хозяйство</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0,0</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0,0</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0,0</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vAlign w:val="bottom"/>
          </w:tcPr>
          <w:p w:rsidR="00A905A1" w:rsidRPr="00A905A1" w:rsidRDefault="00A905A1" w:rsidP="001B5DF5">
            <w:pPr>
              <w:rPr>
                <w:rFonts w:ascii="Arial Narrow" w:hAnsi="Arial Narrow"/>
                <w:sz w:val="20"/>
                <w:szCs w:val="20"/>
              </w:rPr>
            </w:pPr>
            <w:r w:rsidRPr="00A905A1">
              <w:rPr>
                <w:rFonts w:ascii="Arial Narrow" w:hAnsi="Arial Narrow"/>
                <w:sz w:val="20"/>
                <w:szCs w:val="20"/>
              </w:rPr>
              <w:t>Благоустройство</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1344,4</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993,0</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73,9</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vAlign w:val="bottom"/>
          </w:tcPr>
          <w:p w:rsidR="00A905A1" w:rsidRPr="00A905A1" w:rsidRDefault="00A905A1" w:rsidP="001B5DF5">
            <w:pPr>
              <w:rPr>
                <w:rFonts w:ascii="Arial Narrow" w:hAnsi="Arial Narrow"/>
                <w:sz w:val="20"/>
                <w:szCs w:val="20"/>
              </w:rPr>
            </w:pPr>
            <w:r w:rsidRPr="00A905A1">
              <w:rPr>
                <w:rFonts w:ascii="Arial Narrow" w:hAnsi="Arial Narrow"/>
                <w:sz w:val="20"/>
                <w:szCs w:val="20"/>
              </w:rPr>
              <w:t>Другие вопросы в области жилищно-коммунального хозяйства</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0,0</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0,0</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0,0</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vAlign w:val="bottom"/>
          </w:tcPr>
          <w:p w:rsidR="00A905A1" w:rsidRPr="00A905A1" w:rsidRDefault="00A905A1" w:rsidP="001B5DF5">
            <w:pPr>
              <w:rPr>
                <w:rFonts w:ascii="Arial Narrow" w:hAnsi="Arial Narrow"/>
                <w:bCs/>
                <w:sz w:val="20"/>
                <w:szCs w:val="20"/>
              </w:rPr>
            </w:pPr>
            <w:r w:rsidRPr="00A905A1">
              <w:rPr>
                <w:rFonts w:ascii="Arial Narrow" w:hAnsi="Arial Narrow"/>
                <w:bCs/>
                <w:sz w:val="20"/>
                <w:szCs w:val="20"/>
              </w:rPr>
              <w:t>Межбюджетные трансферты</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bCs/>
                <w:sz w:val="20"/>
                <w:szCs w:val="20"/>
              </w:rPr>
            </w:pPr>
            <w:r w:rsidRPr="00A905A1">
              <w:rPr>
                <w:rFonts w:ascii="Arial Narrow" w:hAnsi="Arial Narrow"/>
                <w:bCs/>
                <w:sz w:val="20"/>
                <w:szCs w:val="20"/>
              </w:rPr>
              <w:t>420,6</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bCs/>
                <w:sz w:val="20"/>
                <w:szCs w:val="20"/>
              </w:rPr>
            </w:pPr>
            <w:r w:rsidRPr="00A905A1">
              <w:rPr>
                <w:rFonts w:ascii="Arial Narrow" w:hAnsi="Arial Narrow"/>
                <w:bCs/>
                <w:sz w:val="20"/>
                <w:szCs w:val="20"/>
              </w:rPr>
              <w:t>420,6</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100,0</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vAlign w:val="bottom"/>
          </w:tcPr>
          <w:p w:rsidR="00A905A1" w:rsidRPr="00A905A1" w:rsidRDefault="00A905A1" w:rsidP="001B5DF5">
            <w:pPr>
              <w:rPr>
                <w:rFonts w:ascii="Arial Narrow" w:hAnsi="Arial Narrow"/>
                <w:sz w:val="20"/>
                <w:szCs w:val="20"/>
              </w:rPr>
            </w:pPr>
            <w:r w:rsidRPr="00A905A1">
              <w:rPr>
                <w:rFonts w:ascii="Arial Narrow" w:hAnsi="Arial Narrow"/>
                <w:sz w:val="20"/>
                <w:szCs w:val="20"/>
              </w:rPr>
              <w:t>Иные межбюджетные трансферты</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420,6</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420,6</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100,0</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noWrap/>
          </w:tcPr>
          <w:p w:rsidR="00A905A1" w:rsidRPr="00A905A1" w:rsidRDefault="00A905A1" w:rsidP="001B5DF5">
            <w:pPr>
              <w:rPr>
                <w:rFonts w:ascii="Arial Narrow" w:hAnsi="Arial Narrow"/>
                <w:bCs/>
                <w:sz w:val="20"/>
                <w:szCs w:val="20"/>
              </w:rPr>
            </w:pPr>
            <w:r w:rsidRPr="00A905A1">
              <w:rPr>
                <w:rFonts w:ascii="Arial Narrow" w:hAnsi="Arial Narrow"/>
                <w:bCs/>
                <w:sz w:val="20"/>
                <w:szCs w:val="20"/>
              </w:rPr>
              <w:t>ВСЕГО РАСХОДОВ</w:t>
            </w:r>
          </w:p>
        </w:tc>
        <w:tc>
          <w:tcPr>
            <w:tcW w:w="1508" w:type="dxa"/>
            <w:tcBorders>
              <w:top w:val="nil"/>
              <w:left w:val="nil"/>
              <w:bottom w:val="single" w:sz="4" w:space="0" w:color="auto"/>
              <w:right w:val="single" w:sz="4" w:space="0" w:color="auto"/>
            </w:tcBorders>
            <w:noWrap/>
          </w:tcPr>
          <w:p w:rsidR="00A905A1" w:rsidRPr="00A905A1" w:rsidRDefault="00A905A1" w:rsidP="001B5DF5">
            <w:pPr>
              <w:jc w:val="right"/>
              <w:rPr>
                <w:rFonts w:ascii="Arial Narrow" w:hAnsi="Arial Narrow"/>
                <w:bCs/>
                <w:sz w:val="20"/>
                <w:szCs w:val="20"/>
              </w:rPr>
            </w:pPr>
            <w:r w:rsidRPr="00A905A1">
              <w:rPr>
                <w:rFonts w:ascii="Arial Narrow" w:hAnsi="Arial Narrow"/>
                <w:bCs/>
                <w:sz w:val="20"/>
                <w:szCs w:val="20"/>
              </w:rPr>
              <w:t>7750,9</w:t>
            </w:r>
          </w:p>
        </w:tc>
        <w:tc>
          <w:tcPr>
            <w:tcW w:w="1260" w:type="dxa"/>
            <w:tcBorders>
              <w:top w:val="nil"/>
              <w:left w:val="nil"/>
              <w:bottom w:val="single" w:sz="4" w:space="0" w:color="auto"/>
              <w:right w:val="single" w:sz="4" w:space="0" w:color="auto"/>
            </w:tcBorders>
            <w:noWrap/>
          </w:tcPr>
          <w:p w:rsidR="00A905A1" w:rsidRPr="00A905A1" w:rsidRDefault="00A905A1" w:rsidP="001B5DF5">
            <w:pPr>
              <w:jc w:val="right"/>
              <w:rPr>
                <w:rFonts w:ascii="Arial Narrow" w:hAnsi="Arial Narrow"/>
                <w:bCs/>
                <w:sz w:val="20"/>
                <w:szCs w:val="20"/>
              </w:rPr>
            </w:pPr>
            <w:r w:rsidRPr="00A905A1">
              <w:rPr>
                <w:rFonts w:ascii="Arial Narrow" w:hAnsi="Arial Narrow"/>
                <w:bCs/>
                <w:sz w:val="20"/>
                <w:szCs w:val="20"/>
              </w:rPr>
              <w:t>4959,3</w:t>
            </w:r>
          </w:p>
        </w:tc>
        <w:tc>
          <w:tcPr>
            <w:tcW w:w="1260" w:type="dxa"/>
            <w:tcBorders>
              <w:top w:val="nil"/>
              <w:left w:val="nil"/>
              <w:bottom w:val="single" w:sz="4" w:space="0" w:color="auto"/>
              <w:right w:val="single" w:sz="4" w:space="0" w:color="auto"/>
            </w:tcBorders>
            <w:noWrap/>
          </w:tcPr>
          <w:p w:rsidR="00A905A1" w:rsidRPr="00A905A1" w:rsidRDefault="00A905A1" w:rsidP="001B5DF5">
            <w:pPr>
              <w:jc w:val="right"/>
              <w:rPr>
                <w:rFonts w:ascii="Arial Narrow" w:hAnsi="Arial Narrow"/>
                <w:bCs/>
                <w:sz w:val="20"/>
                <w:szCs w:val="20"/>
              </w:rPr>
            </w:pPr>
            <w:r w:rsidRPr="00A905A1">
              <w:rPr>
                <w:rFonts w:ascii="Arial Narrow" w:hAnsi="Arial Narrow"/>
                <w:bCs/>
                <w:sz w:val="20"/>
                <w:szCs w:val="20"/>
              </w:rPr>
              <w:t>64,0</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noWrap/>
            <w:vAlign w:val="center"/>
          </w:tcPr>
          <w:p w:rsidR="00A905A1" w:rsidRPr="00A905A1" w:rsidRDefault="00A905A1" w:rsidP="001B5DF5">
            <w:pPr>
              <w:rPr>
                <w:rFonts w:ascii="Arial Narrow" w:hAnsi="Arial Narrow"/>
                <w:bCs/>
                <w:sz w:val="20"/>
                <w:szCs w:val="20"/>
              </w:rPr>
            </w:pPr>
            <w:r w:rsidRPr="00A905A1">
              <w:rPr>
                <w:rFonts w:ascii="Arial Narrow" w:hAnsi="Arial Narrow"/>
                <w:bCs/>
                <w:sz w:val="20"/>
                <w:szCs w:val="20"/>
              </w:rPr>
              <w:t>Дефицит бюджета поселения</w:t>
            </w:r>
          </w:p>
        </w:tc>
        <w:tc>
          <w:tcPr>
            <w:tcW w:w="1508" w:type="dxa"/>
            <w:tcBorders>
              <w:top w:val="nil"/>
              <w:left w:val="nil"/>
              <w:bottom w:val="single" w:sz="4" w:space="0" w:color="auto"/>
              <w:right w:val="single" w:sz="4" w:space="0" w:color="auto"/>
            </w:tcBorders>
            <w:noWrap/>
            <w:vAlign w:val="center"/>
          </w:tcPr>
          <w:p w:rsidR="00A905A1" w:rsidRPr="00A905A1" w:rsidRDefault="00A905A1" w:rsidP="001B5DF5">
            <w:pPr>
              <w:jc w:val="right"/>
              <w:rPr>
                <w:rFonts w:ascii="Arial Narrow" w:hAnsi="Arial Narrow"/>
                <w:bCs/>
                <w:sz w:val="20"/>
                <w:szCs w:val="20"/>
              </w:rPr>
            </w:pPr>
            <w:r w:rsidRPr="00A905A1">
              <w:rPr>
                <w:rFonts w:ascii="Arial Narrow" w:hAnsi="Arial Narrow"/>
                <w:bCs/>
                <w:sz w:val="20"/>
                <w:szCs w:val="20"/>
              </w:rPr>
              <w:t>-578,4</w:t>
            </w:r>
          </w:p>
        </w:tc>
        <w:tc>
          <w:tcPr>
            <w:tcW w:w="1260" w:type="dxa"/>
            <w:tcBorders>
              <w:top w:val="nil"/>
              <w:left w:val="nil"/>
              <w:bottom w:val="single" w:sz="4" w:space="0" w:color="auto"/>
              <w:right w:val="single" w:sz="4" w:space="0" w:color="auto"/>
            </w:tcBorders>
            <w:noWrap/>
            <w:vAlign w:val="center"/>
          </w:tcPr>
          <w:p w:rsidR="00A905A1" w:rsidRPr="00A905A1" w:rsidRDefault="00A905A1" w:rsidP="001B5DF5">
            <w:pPr>
              <w:jc w:val="right"/>
              <w:rPr>
                <w:rFonts w:ascii="Arial Narrow" w:hAnsi="Arial Narrow"/>
                <w:bCs/>
                <w:sz w:val="20"/>
                <w:szCs w:val="20"/>
              </w:rPr>
            </w:pPr>
            <w:r w:rsidRPr="00A905A1">
              <w:rPr>
                <w:rFonts w:ascii="Arial Narrow" w:hAnsi="Arial Narrow"/>
                <w:bCs/>
                <w:sz w:val="20"/>
                <w:szCs w:val="20"/>
              </w:rPr>
              <w:t>405,3</w:t>
            </w:r>
          </w:p>
        </w:tc>
        <w:tc>
          <w:tcPr>
            <w:tcW w:w="1260" w:type="dxa"/>
            <w:tcBorders>
              <w:top w:val="nil"/>
              <w:left w:val="nil"/>
              <w:bottom w:val="single" w:sz="4" w:space="0" w:color="auto"/>
              <w:right w:val="single" w:sz="4" w:space="0" w:color="auto"/>
            </w:tcBorders>
            <w:noWrap/>
            <w:vAlign w:val="center"/>
          </w:tcPr>
          <w:p w:rsidR="00A905A1" w:rsidRPr="00A905A1" w:rsidRDefault="00A905A1" w:rsidP="001B5DF5">
            <w:pPr>
              <w:rPr>
                <w:rFonts w:ascii="Arial Narrow" w:hAnsi="Arial Narrow"/>
                <w:bCs/>
                <w:color w:val="FF0000"/>
                <w:sz w:val="20"/>
                <w:szCs w:val="20"/>
              </w:rPr>
            </w:pPr>
            <w:r w:rsidRPr="00A905A1">
              <w:rPr>
                <w:rFonts w:ascii="Arial Narrow" w:hAnsi="Arial Narrow"/>
                <w:bCs/>
                <w:color w:val="FF0000"/>
                <w:sz w:val="20"/>
                <w:szCs w:val="20"/>
              </w:rPr>
              <w:t> </w:t>
            </w:r>
          </w:p>
        </w:tc>
      </w:tr>
      <w:tr w:rsidR="00A905A1" w:rsidRPr="00A905A1" w:rsidTr="00A905A1">
        <w:trPr>
          <w:trHeight w:val="72"/>
        </w:trPr>
        <w:tc>
          <w:tcPr>
            <w:tcW w:w="5595" w:type="dxa"/>
            <w:tcBorders>
              <w:top w:val="nil"/>
              <w:left w:val="single" w:sz="4" w:space="0" w:color="auto"/>
              <w:bottom w:val="single" w:sz="4" w:space="0" w:color="auto"/>
              <w:right w:val="single" w:sz="4" w:space="0" w:color="auto"/>
            </w:tcBorders>
            <w:shd w:val="clear" w:color="auto" w:fill="FFCC99"/>
            <w:vAlign w:val="center"/>
          </w:tcPr>
          <w:p w:rsidR="00A905A1" w:rsidRPr="00A905A1" w:rsidRDefault="00A905A1" w:rsidP="001B5DF5">
            <w:pPr>
              <w:rPr>
                <w:rFonts w:ascii="Arial Narrow" w:hAnsi="Arial Narrow"/>
                <w:bCs/>
                <w:sz w:val="20"/>
                <w:szCs w:val="20"/>
              </w:rPr>
            </w:pPr>
            <w:r w:rsidRPr="00A905A1">
              <w:rPr>
                <w:rFonts w:ascii="Arial Narrow" w:hAnsi="Arial Narrow"/>
                <w:bCs/>
                <w:sz w:val="20"/>
                <w:szCs w:val="20"/>
              </w:rPr>
              <w:t>ИСТОЧНИКИ ВНУТРЕННЕГО ФИНАНСИРОВАНИЯ ДЕФИЦИТА БЮДЖЕТА</w:t>
            </w:r>
          </w:p>
        </w:tc>
        <w:tc>
          <w:tcPr>
            <w:tcW w:w="1508" w:type="dxa"/>
            <w:tcBorders>
              <w:top w:val="nil"/>
              <w:left w:val="nil"/>
              <w:bottom w:val="single" w:sz="4" w:space="0" w:color="auto"/>
              <w:right w:val="single" w:sz="4" w:space="0" w:color="auto"/>
            </w:tcBorders>
            <w:shd w:val="clear" w:color="auto" w:fill="FFCC99"/>
            <w:vAlign w:val="center"/>
          </w:tcPr>
          <w:p w:rsidR="00A905A1" w:rsidRPr="00A905A1" w:rsidRDefault="00A905A1" w:rsidP="001B5DF5">
            <w:pPr>
              <w:jc w:val="right"/>
              <w:rPr>
                <w:rFonts w:ascii="Arial Narrow" w:hAnsi="Arial Narrow"/>
                <w:bCs/>
                <w:sz w:val="20"/>
                <w:szCs w:val="20"/>
              </w:rPr>
            </w:pPr>
            <w:r w:rsidRPr="00A905A1">
              <w:rPr>
                <w:rFonts w:ascii="Arial Narrow" w:hAnsi="Arial Narrow"/>
                <w:bCs/>
                <w:sz w:val="20"/>
                <w:szCs w:val="20"/>
              </w:rPr>
              <w:t>578,4</w:t>
            </w:r>
          </w:p>
        </w:tc>
        <w:tc>
          <w:tcPr>
            <w:tcW w:w="1260" w:type="dxa"/>
            <w:tcBorders>
              <w:top w:val="nil"/>
              <w:left w:val="nil"/>
              <w:bottom w:val="single" w:sz="4" w:space="0" w:color="auto"/>
              <w:right w:val="single" w:sz="4" w:space="0" w:color="auto"/>
            </w:tcBorders>
            <w:shd w:val="clear" w:color="auto" w:fill="FFCC99"/>
            <w:vAlign w:val="center"/>
          </w:tcPr>
          <w:p w:rsidR="00A905A1" w:rsidRPr="00A905A1" w:rsidRDefault="00A905A1" w:rsidP="001B5DF5">
            <w:pPr>
              <w:jc w:val="right"/>
              <w:rPr>
                <w:rFonts w:ascii="Arial Narrow" w:hAnsi="Arial Narrow"/>
                <w:bCs/>
                <w:sz w:val="20"/>
                <w:szCs w:val="20"/>
              </w:rPr>
            </w:pPr>
            <w:r w:rsidRPr="00A905A1">
              <w:rPr>
                <w:rFonts w:ascii="Arial Narrow" w:hAnsi="Arial Narrow"/>
                <w:bCs/>
                <w:sz w:val="20"/>
                <w:szCs w:val="20"/>
              </w:rPr>
              <w:t>-405,3</w:t>
            </w:r>
          </w:p>
        </w:tc>
        <w:tc>
          <w:tcPr>
            <w:tcW w:w="1260" w:type="dxa"/>
            <w:tcBorders>
              <w:top w:val="nil"/>
              <w:left w:val="nil"/>
              <w:bottom w:val="single" w:sz="4" w:space="0" w:color="auto"/>
              <w:right w:val="single" w:sz="4" w:space="0" w:color="auto"/>
            </w:tcBorders>
            <w:shd w:val="clear" w:color="auto" w:fill="FFCC99"/>
            <w:noWrap/>
            <w:vAlign w:val="center"/>
          </w:tcPr>
          <w:p w:rsidR="00A905A1" w:rsidRPr="00A905A1" w:rsidRDefault="00A905A1" w:rsidP="001B5DF5">
            <w:pPr>
              <w:rPr>
                <w:rFonts w:ascii="Arial Narrow" w:hAnsi="Arial Narrow"/>
                <w:bCs/>
                <w:sz w:val="20"/>
                <w:szCs w:val="20"/>
              </w:rPr>
            </w:pPr>
            <w:r w:rsidRPr="00A905A1">
              <w:rPr>
                <w:rFonts w:ascii="Arial Narrow" w:hAnsi="Arial Narrow"/>
                <w:bCs/>
                <w:sz w:val="20"/>
                <w:szCs w:val="20"/>
              </w:rPr>
              <w:t> </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vAlign w:val="bottom"/>
          </w:tcPr>
          <w:p w:rsidR="00A905A1" w:rsidRPr="00A905A1" w:rsidRDefault="00A905A1" w:rsidP="001B5DF5">
            <w:pPr>
              <w:rPr>
                <w:rFonts w:ascii="Arial Narrow" w:hAnsi="Arial Narrow"/>
                <w:bCs/>
                <w:sz w:val="20"/>
                <w:szCs w:val="20"/>
              </w:rPr>
            </w:pPr>
            <w:r w:rsidRPr="00A905A1">
              <w:rPr>
                <w:rFonts w:ascii="Arial Narrow" w:hAnsi="Arial Narrow"/>
                <w:bCs/>
                <w:sz w:val="20"/>
                <w:szCs w:val="20"/>
              </w:rPr>
              <w:t>Кредиты кредитных организаций в валюте Российской Федерации</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bCs/>
                <w:sz w:val="20"/>
                <w:szCs w:val="20"/>
              </w:rPr>
            </w:pPr>
            <w:r w:rsidRPr="00A905A1">
              <w:rPr>
                <w:rFonts w:ascii="Arial Narrow" w:hAnsi="Arial Narrow"/>
                <w:bCs/>
                <w:sz w:val="20"/>
                <w:szCs w:val="20"/>
              </w:rPr>
              <w:t> </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bCs/>
                <w:sz w:val="20"/>
                <w:szCs w:val="20"/>
              </w:rPr>
            </w:pPr>
            <w:r w:rsidRPr="00A905A1">
              <w:rPr>
                <w:rFonts w:ascii="Arial Narrow" w:hAnsi="Arial Narrow"/>
                <w:bCs/>
                <w:sz w:val="20"/>
                <w:szCs w:val="20"/>
              </w:rPr>
              <w:t> </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rPr>
                <w:rFonts w:ascii="Arial Narrow" w:hAnsi="Arial Narrow"/>
                <w:bCs/>
                <w:sz w:val="20"/>
                <w:szCs w:val="20"/>
              </w:rPr>
            </w:pPr>
            <w:r w:rsidRPr="00A905A1">
              <w:rPr>
                <w:rFonts w:ascii="Arial Narrow" w:hAnsi="Arial Narrow"/>
                <w:bCs/>
                <w:sz w:val="20"/>
                <w:szCs w:val="20"/>
              </w:rPr>
              <w:t> </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tcPr>
          <w:p w:rsidR="00A905A1" w:rsidRPr="00A905A1" w:rsidRDefault="00A905A1" w:rsidP="001B5DF5">
            <w:pPr>
              <w:rPr>
                <w:rFonts w:ascii="Arial Narrow" w:hAnsi="Arial Narrow"/>
                <w:sz w:val="20"/>
                <w:szCs w:val="20"/>
              </w:rPr>
            </w:pPr>
            <w:r w:rsidRPr="00A905A1">
              <w:rPr>
                <w:rFonts w:ascii="Arial Narrow" w:hAnsi="Arial Narrow"/>
                <w:sz w:val="20"/>
                <w:szCs w:val="20"/>
              </w:rPr>
              <w:t>Получение кредитов от кредитных организаций в валюте Российской Федерации</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 </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 </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rPr>
                <w:rFonts w:ascii="Arial Narrow" w:hAnsi="Arial Narrow"/>
                <w:sz w:val="20"/>
                <w:szCs w:val="20"/>
              </w:rPr>
            </w:pPr>
            <w:r w:rsidRPr="00A905A1">
              <w:rPr>
                <w:rFonts w:ascii="Arial Narrow" w:hAnsi="Arial Narrow"/>
                <w:sz w:val="20"/>
                <w:szCs w:val="20"/>
              </w:rPr>
              <w:t> </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tcPr>
          <w:p w:rsidR="00A905A1" w:rsidRPr="00A905A1" w:rsidRDefault="00A905A1" w:rsidP="001B5DF5">
            <w:pPr>
              <w:rPr>
                <w:rFonts w:ascii="Arial Narrow" w:hAnsi="Arial Narrow"/>
                <w:sz w:val="20"/>
                <w:szCs w:val="20"/>
              </w:rPr>
            </w:pPr>
            <w:r w:rsidRPr="00A905A1">
              <w:rPr>
                <w:rFonts w:ascii="Arial Narrow" w:hAnsi="Arial Narrow"/>
                <w:sz w:val="20"/>
                <w:szCs w:val="20"/>
              </w:rPr>
              <w:t>Получение кредитов от кредитных организаций бюджетом субъекта Российской Федерации в валюте Российской Федерации</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 </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 </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rPr>
                <w:rFonts w:ascii="Arial Narrow" w:hAnsi="Arial Narrow"/>
                <w:sz w:val="20"/>
                <w:szCs w:val="20"/>
              </w:rPr>
            </w:pPr>
            <w:r w:rsidRPr="00A905A1">
              <w:rPr>
                <w:rFonts w:ascii="Arial Narrow" w:hAnsi="Arial Narrow"/>
                <w:sz w:val="20"/>
                <w:szCs w:val="20"/>
              </w:rPr>
              <w:t> </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tcPr>
          <w:p w:rsidR="00A905A1" w:rsidRPr="00A905A1" w:rsidRDefault="00A905A1" w:rsidP="001B5DF5">
            <w:pPr>
              <w:rPr>
                <w:rFonts w:ascii="Arial Narrow" w:hAnsi="Arial Narrow"/>
                <w:sz w:val="20"/>
                <w:szCs w:val="20"/>
              </w:rPr>
            </w:pPr>
            <w:r w:rsidRPr="00A905A1">
              <w:rPr>
                <w:rFonts w:ascii="Arial Narrow" w:hAnsi="Arial Narrow"/>
                <w:sz w:val="20"/>
                <w:szCs w:val="20"/>
              </w:rPr>
              <w:t>Погашение кредитов, предоставленных кредитными организациями в валюте Российской Федерации</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 </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 </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rPr>
                <w:rFonts w:ascii="Arial Narrow" w:hAnsi="Arial Narrow"/>
                <w:sz w:val="20"/>
                <w:szCs w:val="20"/>
              </w:rPr>
            </w:pPr>
            <w:r w:rsidRPr="00A905A1">
              <w:rPr>
                <w:rFonts w:ascii="Arial Narrow" w:hAnsi="Arial Narrow"/>
                <w:sz w:val="20"/>
                <w:szCs w:val="20"/>
              </w:rPr>
              <w:t> </w:t>
            </w:r>
          </w:p>
        </w:tc>
      </w:tr>
      <w:tr w:rsidR="00A905A1" w:rsidRPr="00A905A1" w:rsidTr="00A905A1">
        <w:trPr>
          <w:trHeight w:val="73"/>
        </w:trPr>
        <w:tc>
          <w:tcPr>
            <w:tcW w:w="5595" w:type="dxa"/>
            <w:tcBorders>
              <w:top w:val="nil"/>
              <w:left w:val="single" w:sz="4" w:space="0" w:color="auto"/>
              <w:bottom w:val="single" w:sz="4" w:space="0" w:color="auto"/>
              <w:right w:val="single" w:sz="4" w:space="0" w:color="auto"/>
            </w:tcBorders>
          </w:tcPr>
          <w:p w:rsidR="00A905A1" w:rsidRPr="00A905A1" w:rsidRDefault="00A905A1" w:rsidP="001B5DF5">
            <w:pPr>
              <w:rPr>
                <w:rFonts w:ascii="Arial Narrow" w:hAnsi="Arial Narrow"/>
                <w:sz w:val="20"/>
                <w:szCs w:val="20"/>
              </w:rPr>
            </w:pPr>
            <w:r w:rsidRPr="00A905A1">
              <w:rPr>
                <w:rFonts w:ascii="Arial Narrow" w:hAnsi="Arial Narrow"/>
                <w:sz w:val="20"/>
                <w:szCs w:val="20"/>
              </w:rPr>
              <w:t>Погашение бюджетом субъекта Российской Федерации кредитов от кредитных организаций в валюте Российской Федерации</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 </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 </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rPr>
                <w:rFonts w:ascii="Arial Narrow" w:hAnsi="Arial Narrow"/>
                <w:sz w:val="20"/>
                <w:szCs w:val="20"/>
              </w:rPr>
            </w:pPr>
            <w:r w:rsidRPr="00A905A1">
              <w:rPr>
                <w:rFonts w:ascii="Arial Narrow" w:hAnsi="Arial Narrow"/>
                <w:sz w:val="20"/>
                <w:szCs w:val="20"/>
              </w:rPr>
              <w:t> </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vAlign w:val="bottom"/>
          </w:tcPr>
          <w:p w:rsidR="00A905A1" w:rsidRPr="00A905A1" w:rsidRDefault="00A905A1" w:rsidP="001B5DF5">
            <w:pPr>
              <w:rPr>
                <w:rFonts w:ascii="Arial Narrow" w:hAnsi="Arial Narrow"/>
                <w:bCs/>
                <w:sz w:val="20"/>
                <w:szCs w:val="20"/>
              </w:rPr>
            </w:pPr>
            <w:r w:rsidRPr="00A905A1">
              <w:rPr>
                <w:rFonts w:ascii="Arial Narrow" w:hAnsi="Arial Narrow"/>
                <w:bCs/>
                <w:sz w:val="20"/>
                <w:szCs w:val="20"/>
              </w:rPr>
              <w:t>Изменение остатков средств на счетах по учету средств бюджета</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bCs/>
                <w:sz w:val="20"/>
                <w:szCs w:val="20"/>
              </w:rPr>
            </w:pPr>
            <w:r w:rsidRPr="00A905A1">
              <w:rPr>
                <w:rFonts w:ascii="Arial Narrow" w:hAnsi="Arial Narrow"/>
                <w:bCs/>
                <w:sz w:val="20"/>
                <w:szCs w:val="20"/>
              </w:rPr>
              <w:t>578,4</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bCs/>
                <w:sz w:val="20"/>
                <w:szCs w:val="20"/>
              </w:rPr>
            </w:pPr>
            <w:r w:rsidRPr="00A905A1">
              <w:rPr>
                <w:rFonts w:ascii="Arial Narrow" w:hAnsi="Arial Narrow"/>
                <w:bCs/>
                <w:sz w:val="20"/>
                <w:szCs w:val="20"/>
              </w:rPr>
              <w:t>-405,3</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rPr>
                <w:rFonts w:ascii="Arial Narrow" w:hAnsi="Arial Narrow"/>
                <w:bCs/>
                <w:sz w:val="20"/>
                <w:szCs w:val="20"/>
              </w:rPr>
            </w:pPr>
            <w:r w:rsidRPr="00A905A1">
              <w:rPr>
                <w:rFonts w:ascii="Arial Narrow" w:hAnsi="Arial Narrow"/>
                <w:bCs/>
                <w:sz w:val="20"/>
                <w:szCs w:val="20"/>
              </w:rPr>
              <w:t> </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tcPr>
          <w:p w:rsidR="00A905A1" w:rsidRPr="00A905A1" w:rsidRDefault="00A905A1" w:rsidP="001B5DF5">
            <w:pPr>
              <w:rPr>
                <w:rFonts w:ascii="Arial Narrow" w:hAnsi="Arial Narrow"/>
                <w:sz w:val="20"/>
                <w:szCs w:val="20"/>
              </w:rPr>
            </w:pPr>
            <w:r w:rsidRPr="00A905A1">
              <w:rPr>
                <w:rFonts w:ascii="Arial Narrow" w:hAnsi="Arial Narrow"/>
                <w:sz w:val="20"/>
                <w:szCs w:val="20"/>
              </w:rPr>
              <w:t>Увеличение остатков средств бюджетов</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-7172,5</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-5472,2</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rPr>
                <w:rFonts w:ascii="Arial Narrow" w:hAnsi="Arial Narrow"/>
                <w:sz w:val="20"/>
                <w:szCs w:val="20"/>
              </w:rPr>
            </w:pPr>
            <w:r w:rsidRPr="00A905A1">
              <w:rPr>
                <w:rFonts w:ascii="Arial Narrow" w:hAnsi="Arial Narrow"/>
                <w:sz w:val="20"/>
                <w:szCs w:val="20"/>
              </w:rPr>
              <w:t> </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tcPr>
          <w:p w:rsidR="00A905A1" w:rsidRPr="00A905A1" w:rsidRDefault="00A905A1" w:rsidP="001B5DF5">
            <w:pPr>
              <w:rPr>
                <w:rFonts w:ascii="Arial Narrow" w:hAnsi="Arial Narrow"/>
                <w:sz w:val="20"/>
                <w:szCs w:val="20"/>
              </w:rPr>
            </w:pPr>
            <w:r w:rsidRPr="00A905A1">
              <w:rPr>
                <w:rFonts w:ascii="Arial Narrow" w:hAnsi="Arial Narrow"/>
                <w:sz w:val="20"/>
                <w:szCs w:val="20"/>
              </w:rPr>
              <w:t>Увеличение прочих остатков денежных средств бюджета субъекта Российской Федерации</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-7172,5</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-5472,2</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rPr>
                <w:rFonts w:ascii="Arial Narrow" w:hAnsi="Arial Narrow"/>
                <w:sz w:val="20"/>
                <w:szCs w:val="20"/>
              </w:rPr>
            </w:pPr>
            <w:r w:rsidRPr="00A905A1">
              <w:rPr>
                <w:rFonts w:ascii="Arial Narrow" w:hAnsi="Arial Narrow"/>
                <w:sz w:val="20"/>
                <w:szCs w:val="20"/>
              </w:rPr>
              <w:t> </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tcPr>
          <w:p w:rsidR="00A905A1" w:rsidRPr="00A905A1" w:rsidRDefault="00A905A1" w:rsidP="001B5DF5">
            <w:pPr>
              <w:rPr>
                <w:rFonts w:ascii="Arial Narrow" w:hAnsi="Arial Narrow"/>
                <w:sz w:val="20"/>
                <w:szCs w:val="20"/>
              </w:rPr>
            </w:pPr>
            <w:r w:rsidRPr="00A905A1">
              <w:rPr>
                <w:rFonts w:ascii="Arial Narrow" w:hAnsi="Arial Narrow"/>
                <w:sz w:val="20"/>
                <w:szCs w:val="20"/>
              </w:rPr>
              <w:lastRenderedPageBreak/>
              <w:t>Уменьшение остатков средств бюджетов</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7750,9</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5066,9</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rPr>
                <w:rFonts w:ascii="Arial Narrow" w:hAnsi="Arial Narrow"/>
                <w:sz w:val="20"/>
                <w:szCs w:val="20"/>
              </w:rPr>
            </w:pPr>
            <w:r w:rsidRPr="00A905A1">
              <w:rPr>
                <w:rFonts w:ascii="Arial Narrow" w:hAnsi="Arial Narrow"/>
                <w:sz w:val="20"/>
                <w:szCs w:val="20"/>
              </w:rPr>
              <w:t> </w:t>
            </w:r>
          </w:p>
        </w:tc>
      </w:tr>
      <w:tr w:rsidR="00A905A1" w:rsidRPr="00A905A1" w:rsidTr="00A905A1">
        <w:trPr>
          <w:trHeight w:val="60"/>
        </w:trPr>
        <w:tc>
          <w:tcPr>
            <w:tcW w:w="5595" w:type="dxa"/>
            <w:tcBorders>
              <w:top w:val="nil"/>
              <w:left w:val="single" w:sz="4" w:space="0" w:color="auto"/>
              <w:bottom w:val="single" w:sz="4" w:space="0" w:color="auto"/>
              <w:right w:val="single" w:sz="4" w:space="0" w:color="auto"/>
            </w:tcBorders>
          </w:tcPr>
          <w:p w:rsidR="00A905A1" w:rsidRPr="00A905A1" w:rsidRDefault="00A905A1" w:rsidP="001B5DF5">
            <w:pPr>
              <w:rPr>
                <w:rFonts w:ascii="Arial Narrow" w:hAnsi="Arial Narrow"/>
                <w:sz w:val="20"/>
                <w:szCs w:val="20"/>
              </w:rPr>
            </w:pPr>
            <w:r w:rsidRPr="00A905A1">
              <w:rPr>
                <w:rFonts w:ascii="Arial Narrow" w:hAnsi="Arial Narrow"/>
                <w:sz w:val="20"/>
                <w:szCs w:val="20"/>
              </w:rPr>
              <w:t>Уменьшение прочих остатков денежных средств бюджета субъекта Российской Федерации</w:t>
            </w:r>
          </w:p>
        </w:tc>
        <w:tc>
          <w:tcPr>
            <w:tcW w:w="1508"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7750,9</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jc w:val="right"/>
              <w:rPr>
                <w:rFonts w:ascii="Arial Narrow" w:hAnsi="Arial Narrow"/>
                <w:sz w:val="20"/>
                <w:szCs w:val="20"/>
              </w:rPr>
            </w:pPr>
            <w:r w:rsidRPr="00A905A1">
              <w:rPr>
                <w:rFonts w:ascii="Arial Narrow" w:hAnsi="Arial Narrow"/>
                <w:sz w:val="20"/>
                <w:szCs w:val="20"/>
              </w:rPr>
              <w:t>5066,9</w:t>
            </w:r>
          </w:p>
        </w:tc>
        <w:tc>
          <w:tcPr>
            <w:tcW w:w="1260" w:type="dxa"/>
            <w:tcBorders>
              <w:top w:val="nil"/>
              <w:left w:val="nil"/>
              <w:bottom w:val="single" w:sz="4" w:space="0" w:color="auto"/>
              <w:right w:val="single" w:sz="4" w:space="0" w:color="auto"/>
            </w:tcBorders>
            <w:noWrap/>
            <w:vAlign w:val="bottom"/>
          </w:tcPr>
          <w:p w:rsidR="00A905A1" w:rsidRPr="00A905A1" w:rsidRDefault="00A905A1" w:rsidP="001B5DF5">
            <w:pPr>
              <w:rPr>
                <w:rFonts w:ascii="Arial Narrow" w:hAnsi="Arial Narrow"/>
                <w:sz w:val="20"/>
                <w:szCs w:val="20"/>
              </w:rPr>
            </w:pPr>
            <w:r w:rsidRPr="00A905A1">
              <w:rPr>
                <w:rFonts w:ascii="Arial Narrow" w:hAnsi="Arial Narrow"/>
                <w:sz w:val="20"/>
                <w:szCs w:val="20"/>
              </w:rPr>
              <w:t> </w:t>
            </w:r>
          </w:p>
        </w:tc>
      </w:tr>
    </w:tbl>
    <w:p w:rsidR="00A905A1" w:rsidRPr="00A905A1" w:rsidRDefault="00A905A1" w:rsidP="00A905A1">
      <w:pPr>
        <w:rPr>
          <w:rFonts w:ascii="Arial Narrow" w:hAnsi="Arial Narrow"/>
          <w:b/>
          <w:bCs/>
          <w:sz w:val="20"/>
          <w:szCs w:val="20"/>
        </w:rPr>
      </w:pPr>
    </w:p>
    <w:p w:rsidR="00A905A1" w:rsidRPr="00A905A1" w:rsidRDefault="00A905A1" w:rsidP="00A905A1">
      <w:pPr>
        <w:pStyle w:val="ConsPlusNormal"/>
        <w:ind w:firstLine="0"/>
        <w:jc w:val="right"/>
        <w:outlineLvl w:val="0"/>
        <w:rPr>
          <w:rFonts w:ascii="Arial Narrow" w:hAnsi="Arial Narrow" w:cs="Times New Roman"/>
        </w:rPr>
      </w:pPr>
      <w:r w:rsidRPr="00A905A1">
        <w:rPr>
          <w:rFonts w:ascii="Arial Narrow" w:hAnsi="Arial Narrow" w:cs="Times New Roman"/>
        </w:rPr>
        <w:t>Приложение № 2</w:t>
      </w:r>
    </w:p>
    <w:p w:rsidR="00A905A1" w:rsidRPr="00A905A1" w:rsidRDefault="00A905A1" w:rsidP="00A905A1">
      <w:pPr>
        <w:pStyle w:val="ConsNormal"/>
        <w:ind w:firstLine="540"/>
        <w:jc w:val="right"/>
        <w:rPr>
          <w:rFonts w:ascii="Arial Narrow" w:hAnsi="Arial Narrow"/>
        </w:rPr>
      </w:pPr>
      <w:r w:rsidRPr="00A905A1">
        <w:rPr>
          <w:rFonts w:ascii="Arial Narrow" w:hAnsi="Arial Narrow"/>
        </w:rPr>
        <w:t>к Постановлению Администрации</w:t>
      </w:r>
    </w:p>
    <w:p w:rsidR="00A905A1" w:rsidRPr="00A905A1" w:rsidRDefault="00A905A1" w:rsidP="00A905A1">
      <w:pPr>
        <w:pStyle w:val="ConsNormal"/>
        <w:ind w:firstLine="540"/>
        <w:jc w:val="right"/>
        <w:rPr>
          <w:rFonts w:ascii="Arial Narrow" w:hAnsi="Arial Narrow" w:cs="Times New Roman"/>
        </w:rPr>
      </w:pPr>
      <w:r w:rsidRPr="00A905A1">
        <w:rPr>
          <w:rFonts w:ascii="Arial Narrow" w:hAnsi="Arial Narrow"/>
        </w:rPr>
        <w:t xml:space="preserve">поселка Чемдальск </w:t>
      </w:r>
      <w:r w:rsidRPr="00A905A1">
        <w:rPr>
          <w:rFonts w:ascii="Arial Narrow" w:hAnsi="Arial Narrow" w:cs="Times New Roman"/>
        </w:rPr>
        <w:t>№ 62-п от 05.10.2023г.</w:t>
      </w:r>
    </w:p>
    <w:p w:rsidR="00A905A1" w:rsidRPr="00A905A1" w:rsidRDefault="00A905A1" w:rsidP="00A905A1">
      <w:pPr>
        <w:pStyle w:val="ConsPlusNormal"/>
        <w:ind w:firstLine="0"/>
        <w:outlineLvl w:val="0"/>
        <w:rPr>
          <w:rFonts w:ascii="Arial Narrow" w:hAnsi="Arial Narrow" w:cs="Times New Roman"/>
        </w:rPr>
      </w:pPr>
    </w:p>
    <w:p w:rsidR="00A905A1" w:rsidRPr="00A905A1" w:rsidRDefault="00A905A1" w:rsidP="00A905A1">
      <w:pPr>
        <w:pStyle w:val="ConsPlusNormal"/>
        <w:ind w:firstLine="0"/>
        <w:jc w:val="center"/>
        <w:rPr>
          <w:rFonts w:ascii="Arial Narrow" w:hAnsi="Arial Narrow" w:cs="Times New Roman"/>
        </w:rPr>
      </w:pPr>
      <w:r w:rsidRPr="00A905A1">
        <w:rPr>
          <w:rFonts w:ascii="Arial Narrow" w:hAnsi="Arial Narrow" w:cs="Times New Roman"/>
        </w:rPr>
        <w:t xml:space="preserve">Сведения о численности муниципальных служащих поселка   </w:t>
      </w:r>
      <w:smartTag w:uri="urn:schemas-microsoft-com:office:smarttags" w:element="PersonName">
        <w:r w:rsidRPr="00A905A1">
          <w:rPr>
            <w:rFonts w:ascii="Arial Narrow" w:hAnsi="Arial Narrow" w:cs="Times New Roman"/>
          </w:rPr>
          <w:t>Чемдальск</w:t>
        </w:r>
      </w:smartTag>
    </w:p>
    <w:p w:rsidR="00A905A1" w:rsidRPr="00A905A1" w:rsidRDefault="00A905A1" w:rsidP="00A905A1">
      <w:pPr>
        <w:pStyle w:val="ConsPlusNormal"/>
        <w:ind w:firstLine="0"/>
        <w:jc w:val="center"/>
        <w:rPr>
          <w:rFonts w:ascii="Arial Narrow" w:hAnsi="Arial Narrow" w:cs="Times New Roman"/>
        </w:rPr>
      </w:pPr>
      <w:r w:rsidRPr="00A905A1">
        <w:rPr>
          <w:rFonts w:ascii="Arial Narrow" w:hAnsi="Arial Narrow" w:cs="Times New Roman"/>
        </w:rPr>
        <w:t>по состоянию на 1 октября 2023 года</w:t>
      </w:r>
    </w:p>
    <w:p w:rsidR="00A905A1" w:rsidRPr="00A905A1" w:rsidRDefault="00A905A1" w:rsidP="00A905A1">
      <w:pPr>
        <w:pStyle w:val="ConsPlusNormal"/>
        <w:ind w:firstLine="0"/>
        <w:jc w:val="right"/>
        <w:rPr>
          <w:rFonts w:ascii="Arial Narrow" w:hAnsi="Arial Narrow" w:cs="Times New Roman"/>
        </w:rPr>
      </w:pPr>
    </w:p>
    <w:p w:rsidR="00A905A1" w:rsidRPr="00A905A1" w:rsidRDefault="00A905A1" w:rsidP="00A905A1">
      <w:pPr>
        <w:pStyle w:val="ConsPlusNormal"/>
        <w:ind w:right="706" w:firstLine="0"/>
        <w:jc w:val="right"/>
        <w:rPr>
          <w:rFonts w:ascii="Arial Narrow" w:hAnsi="Arial Narrow" w:cs="Times New Roman"/>
        </w:rPr>
      </w:pPr>
      <w:r w:rsidRPr="00A905A1">
        <w:rPr>
          <w:rFonts w:ascii="Arial Narrow" w:hAnsi="Arial Narrow" w:cs="Times New Roman"/>
        </w:rPr>
        <w:t>(тыс. рублей)</w:t>
      </w:r>
    </w:p>
    <w:tbl>
      <w:tblPr>
        <w:tblW w:w="0" w:type="auto"/>
        <w:tblInd w:w="70" w:type="dxa"/>
        <w:tblLayout w:type="fixed"/>
        <w:tblCellMar>
          <w:left w:w="70" w:type="dxa"/>
          <w:right w:w="70" w:type="dxa"/>
        </w:tblCellMar>
        <w:tblLook w:val="0000" w:firstRow="0" w:lastRow="0" w:firstColumn="0" w:lastColumn="0" w:noHBand="0" w:noVBand="0"/>
      </w:tblPr>
      <w:tblGrid>
        <w:gridCol w:w="540"/>
        <w:gridCol w:w="6831"/>
        <w:gridCol w:w="1985"/>
      </w:tblGrid>
      <w:tr w:rsidR="00A905A1" w:rsidRPr="00A905A1" w:rsidTr="001B5DF5">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A905A1" w:rsidRPr="00A905A1" w:rsidRDefault="00A905A1" w:rsidP="001B5DF5">
            <w:pPr>
              <w:pStyle w:val="ConsPlusNormal"/>
              <w:ind w:firstLine="0"/>
              <w:jc w:val="center"/>
              <w:rPr>
                <w:rFonts w:ascii="Arial Narrow" w:hAnsi="Arial Narrow" w:cs="Times New Roman"/>
              </w:rPr>
            </w:pPr>
            <w:r w:rsidRPr="00A905A1">
              <w:rPr>
                <w:rFonts w:ascii="Arial Narrow" w:hAnsi="Arial Narrow" w:cs="Times New Roman"/>
              </w:rPr>
              <w:t xml:space="preserve">N </w:t>
            </w:r>
            <w:r w:rsidRPr="00A905A1">
              <w:rPr>
                <w:rFonts w:ascii="Arial Narrow" w:hAnsi="Arial Narrow" w:cs="Times New Roman"/>
              </w:rPr>
              <w:br/>
              <w:t>п/п</w:t>
            </w:r>
          </w:p>
        </w:tc>
        <w:tc>
          <w:tcPr>
            <w:tcW w:w="6831" w:type="dxa"/>
            <w:tcBorders>
              <w:top w:val="single" w:sz="6" w:space="0" w:color="auto"/>
              <w:left w:val="single" w:sz="6" w:space="0" w:color="auto"/>
              <w:bottom w:val="single" w:sz="6" w:space="0" w:color="auto"/>
              <w:right w:val="single" w:sz="6" w:space="0" w:color="auto"/>
            </w:tcBorders>
            <w:vAlign w:val="center"/>
          </w:tcPr>
          <w:p w:rsidR="00A905A1" w:rsidRPr="00A905A1" w:rsidRDefault="00A905A1" w:rsidP="001B5DF5">
            <w:pPr>
              <w:pStyle w:val="ConsPlusNormal"/>
              <w:ind w:firstLine="0"/>
              <w:jc w:val="center"/>
              <w:rPr>
                <w:rFonts w:ascii="Arial Narrow" w:hAnsi="Arial Narrow" w:cs="Times New Roman"/>
              </w:rPr>
            </w:pPr>
            <w:r w:rsidRPr="00A905A1">
              <w:rPr>
                <w:rFonts w:ascii="Arial Narrow" w:hAnsi="Arial Narrow" w:cs="Times New Roman"/>
              </w:rPr>
              <w:t>Наименование показателя</w:t>
            </w:r>
          </w:p>
        </w:tc>
        <w:tc>
          <w:tcPr>
            <w:tcW w:w="1985" w:type="dxa"/>
            <w:tcBorders>
              <w:top w:val="single" w:sz="6" w:space="0" w:color="auto"/>
              <w:left w:val="single" w:sz="6" w:space="0" w:color="auto"/>
              <w:bottom w:val="single" w:sz="6" w:space="0" w:color="auto"/>
              <w:right w:val="single" w:sz="6" w:space="0" w:color="auto"/>
            </w:tcBorders>
            <w:vAlign w:val="center"/>
          </w:tcPr>
          <w:p w:rsidR="00A905A1" w:rsidRPr="00A905A1" w:rsidRDefault="00A905A1" w:rsidP="001B5DF5">
            <w:pPr>
              <w:pStyle w:val="ConsPlusNormal"/>
              <w:ind w:firstLine="0"/>
              <w:jc w:val="center"/>
              <w:rPr>
                <w:rFonts w:ascii="Arial Narrow" w:hAnsi="Arial Narrow" w:cs="Times New Roman"/>
              </w:rPr>
            </w:pPr>
            <w:r w:rsidRPr="00A905A1">
              <w:rPr>
                <w:rFonts w:ascii="Arial Narrow" w:hAnsi="Arial Narrow" w:cs="Times New Roman"/>
              </w:rPr>
              <w:t>Значение</w:t>
            </w:r>
          </w:p>
        </w:tc>
      </w:tr>
      <w:tr w:rsidR="00A905A1" w:rsidRPr="00A905A1" w:rsidTr="001B5DF5">
        <w:trPr>
          <w:cantSplit/>
          <w:trHeight w:val="240"/>
        </w:trPr>
        <w:tc>
          <w:tcPr>
            <w:tcW w:w="540" w:type="dxa"/>
            <w:tcBorders>
              <w:top w:val="single" w:sz="6" w:space="0" w:color="auto"/>
              <w:left w:val="single" w:sz="6" w:space="0" w:color="auto"/>
              <w:bottom w:val="single" w:sz="6" w:space="0" w:color="auto"/>
              <w:right w:val="single" w:sz="6" w:space="0" w:color="auto"/>
            </w:tcBorders>
          </w:tcPr>
          <w:p w:rsidR="00A905A1" w:rsidRPr="00A905A1" w:rsidRDefault="00A905A1" w:rsidP="001B5DF5">
            <w:pPr>
              <w:pStyle w:val="ConsPlusNormal"/>
              <w:ind w:firstLine="0"/>
              <w:jc w:val="center"/>
              <w:rPr>
                <w:rFonts w:ascii="Arial Narrow" w:hAnsi="Arial Narrow" w:cs="Times New Roman"/>
              </w:rPr>
            </w:pPr>
            <w:r w:rsidRPr="00A905A1">
              <w:rPr>
                <w:rFonts w:ascii="Arial Narrow" w:hAnsi="Arial Narrow" w:cs="Times New Roman"/>
              </w:rPr>
              <w:t>1</w:t>
            </w:r>
          </w:p>
        </w:tc>
        <w:tc>
          <w:tcPr>
            <w:tcW w:w="6831" w:type="dxa"/>
            <w:tcBorders>
              <w:top w:val="single" w:sz="6" w:space="0" w:color="auto"/>
              <w:left w:val="single" w:sz="6" w:space="0" w:color="auto"/>
              <w:bottom w:val="single" w:sz="6" w:space="0" w:color="auto"/>
              <w:right w:val="single" w:sz="6" w:space="0" w:color="auto"/>
            </w:tcBorders>
          </w:tcPr>
          <w:p w:rsidR="00A905A1" w:rsidRPr="00A905A1" w:rsidRDefault="00A905A1" w:rsidP="001B5DF5">
            <w:pPr>
              <w:pStyle w:val="ConsPlusNormal"/>
              <w:ind w:firstLine="0"/>
              <w:jc w:val="center"/>
              <w:rPr>
                <w:rFonts w:ascii="Arial Narrow" w:hAnsi="Arial Narrow" w:cs="Times New Roman"/>
              </w:rPr>
            </w:pPr>
            <w:r w:rsidRPr="00A905A1">
              <w:rPr>
                <w:rFonts w:ascii="Arial Narrow" w:hAnsi="Arial Narrow" w:cs="Times New Roman"/>
              </w:rPr>
              <w:t>2</w:t>
            </w:r>
          </w:p>
        </w:tc>
        <w:tc>
          <w:tcPr>
            <w:tcW w:w="1985" w:type="dxa"/>
            <w:tcBorders>
              <w:top w:val="single" w:sz="6" w:space="0" w:color="auto"/>
              <w:left w:val="single" w:sz="6" w:space="0" w:color="auto"/>
              <w:bottom w:val="single" w:sz="6" w:space="0" w:color="auto"/>
              <w:right w:val="single" w:sz="6" w:space="0" w:color="auto"/>
            </w:tcBorders>
          </w:tcPr>
          <w:p w:rsidR="00A905A1" w:rsidRPr="00A905A1" w:rsidRDefault="00A905A1" w:rsidP="001B5DF5">
            <w:pPr>
              <w:pStyle w:val="ConsPlusNormal"/>
              <w:ind w:firstLine="0"/>
              <w:jc w:val="center"/>
              <w:rPr>
                <w:rFonts w:ascii="Arial Narrow" w:hAnsi="Arial Narrow" w:cs="Times New Roman"/>
              </w:rPr>
            </w:pPr>
            <w:r w:rsidRPr="00A905A1">
              <w:rPr>
                <w:rFonts w:ascii="Arial Narrow" w:hAnsi="Arial Narrow" w:cs="Times New Roman"/>
              </w:rPr>
              <w:t>3</w:t>
            </w:r>
          </w:p>
        </w:tc>
      </w:tr>
      <w:tr w:rsidR="00A905A1" w:rsidRPr="00A905A1" w:rsidTr="001B5DF5">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A905A1" w:rsidRPr="00A905A1" w:rsidRDefault="00A905A1" w:rsidP="001B5DF5">
            <w:pPr>
              <w:pStyle w:val="ConsPlusNormal"/>
              <w:ind w:firstLine="0"/>
              <w:jc w:val="center"/>
              <w:rPr>
                <w:rFonts w:ascii="Arial Narrow" w:hAnsi="Arial Narrow" w:cs="Times New Roman"/>
              </w:rPr>
            </w:pPr>
            <w:r w:rsidRPr="00A905A1">
              <w:rPr>
                <w:rFonts w:ascii="Arial Narrow" w:hAnsi="Arial Narrow" w:cs="Times New Roman"/>
              </w:rPr>
              <w:t>1</w:t>
            </w:r>
          </w:p>
        </w:tc>
        <w:tc>
          <w:tcPr>
            <w:tcW w:w="6831" w:type="dxa"/>
            <w:tcBorders>
              <w:top w:val="single" w:sz="6" w:space="0" w:color="auto"/>
              <w:left w:val="single" w:sz="6" w:space="0" w:color="auto"/>
              <w:bottom w:val="single" w:sz="6" w:space="0" w:color="auto"/>
              <w:right w:val="single" w:sz="6" w:space="0" w:color="auto"/>
            </w:tcBorders>
          </w:tcPr>
          <w:p w:rsidR="00A905A1" w:rsidRPr="00A905A1" w:rsidRDefault="00A905A1" w:rsidP="001B5DF5">
            <w:pPr>
              <w:pStyle w:val="ConsPlusNormal"/>
              <w:ind w:firstLine="0"/>
              <w:rPr>
                <w:rFonts w:ascii="Arial Narrow" w:hAnsi="Arial Narrow" w:cs="Times New Roman"/>
              </w:rPr>
            </w:pPr>
            <w:r w:rsidRPr="00A905A1">
              <w:rPr>
                <w:rFonts w:ascii="Arial Narrow" w:hAnsi="Arial Narrow" w:cs="Times New Roman"/>
              </w:rPr>
              <w:t xml:space="preserve">Среднесписочная численность лиц замещающих муниципальные должности (выборные должности) бюджета поселка </w:t>
            </w:r>
            <w:smartTag w:uri="urn:schemas-microsoft-com:office:smarttags" w:element="PersonName">
              <w:r w:rsidRPr="00A905A1">
                <w:rPr>
                  <w:rFonts w:ascii="Arial Narrow" w:hAnsi="Arial Narrow" w:cs="Times New Roman"/>
                </w:rPr>
                <w:t>Чемдальск</w:t>
              </w:r>
            </w:smartTag>
            <w:r w:rsidRPr="00A905A1">
              <w:rPr>
                <w:rFonts w:ascii="Arial Narrow" w:hAnsi="Arial Narrow" w:cs="Times New Roman"/>
              </w:rPr>
              <w:t xml:space="preserve"> за отчетный период, человек</w:t>
            </w:r>
          </w:p>
        </w:tc>
        <w:tc>
          <w:tcPr>
            <w:tcW w:w="1985" w:type="dxa"/>
            <w:tcBorders>
              <w:top w:val="single" w:sz="6" w:space="0" w:color="auto"/>
              <w:left w:val="single" w:sz="6" w:space="0" w:color="auto"/>
              <w:bottom w:val="single" w:sz="6" w:space="0" w:color="auto"/>
              <w:right w:val="single" w:sz="6" w:space="0" w:color="auto"/>
            </w:tcBorders>
          </w:tcPr>
          <w:p w:rsidR="00A905A1" w:rsidRPr="00A905A1" w:rsidRDefault="00A905A1" w:rsidP="001B5DF5">
            <w:pPr>
              <w:pStyle w:val="ConsPlusNormal"/>
              <w:ind w:firstLine="0"/>
              <w:jc w:val="center"/>
              <w:rPr>
                <w:rFonts w:ascii="Arial Narrow" w:hAnsi="Arial Narrow" w:cs="Times New Roman"/>
              </w:rPr>
            </w:pPr>
            <w:r w:rsidRPr="00A905A1">
              <w:rPr>
                <w:rFonts w:ascii="Arial Narrow" w:hAnsi="Arial Narrow" w:cs="Times New Roman"/>
              </w:rPr>
              <w:t>1</w:t>
            </w:r>
          </w:p>
        </w:tc>
      </w:tr>
      <w:tr w:rsidR="00A905A1" w:rsidRPr="00A905A1" w:rsidTr="001B5DF5">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A905A1" w:rsidRPr="00A905A1" w:rsidRDefault="00A905A1" w:rsidP="001B5DF5">
            <w:pPr>
              <w:pStyle w:val="ConsPlusNormal"/>
              <w:ind w:firstLine="0"/>
              <w:jc w:val="center"/>
              <w:rPr>
                <w:rFonts w:ascii="Arial Narrow" w:hAnsi="Arial Narrow" w:cs="Times New Roman"/>
              </w:rPr>
            </w:pPr>
            <w:r w:rsidRPr="00A905A1">
              <w:rPr>
                <w:rFonts w:ascii="Arial Narrow" w:hAnsi="Arial Narrow" w:cs="Times New Roman"/>
              </w:rPr>
              <w:t>3</w:t>
            </w:r>
          </w:p>
        </w:tc>
        <w:tc>
          <w:tcPr>
            <w:tcW w:w="6831" w:type="dxa"/>
            <w:tcBorders>
              <w:top w:val="single" w:sz="6" w:space="0" w:color="auto"/>
              <w:left w:val="single" w:sz="6" w:space="0" w:color="auto"/>
              <w:bottom w:val="single" w:sz="6" w:space="0" w:color="auto"/>
              <w:right w:val="single" w:sz="6" w:space="0" w:color="auto"/>
            </w:tcBorders>
          </w:tcPr>
          <w:p w:rsidR="00A905A1" w:rsidRPr="00A905A1" w:rsidRDefault="00A905A1" w:rsidP="001B5DF5">
            <w:pPr>
              <w:pStyle w:val="ConsPlusNormal"/>
              <w:ind w:firstLine="0"/>
              <w:rPr>
                <w:rFonts w:ascii="Arial Narrow" w:hAnsi="Arial Narrow" w:cs="Times New Roman"/>
              </w:rPr>
            </w:pPr>
            <w:r w:rsidRPr="00A905A1">
              <w:rPr>
                <w:rFonts w:ascii="Arial Narrow" w:hAnsi="Arial Narrow" w:cs="Times New Roman"/>
              </w:rPr>
              <w:t>Фактические расходы на денежное содержание лиц замещающих муниципальные должности (выборные должности) бюджета поселка Чемдальск за отчетный период, тыс. рублей</w:t>
            </w:r>
          </w:p>
        </w:tc>
        <w:tc>
          <w:tcPr>
            <w:tcW w:w="1985" w:type="dxa"/>
            <w:tcBorders>
              <w:top w:val="single" w:sz="6" w:space="0" w:color="auto"/>
              <w:left w:val="single" w:sz="6" w:space="0" w:color="auto"/>
              <w:bottom w:val="single" w:sz="6" w:space="0" w:color="auto"/>
              <w:right w:val="single" w:sz="6" w:space="0" w:color="auto"/>
            </w:tcBorders>
          </w:tcPr>
          <w:p w:rsidR="00A905A1" w:rsidRPr="00A905A1" w:rsidRDefault="00A905A1" w:rsidP="001B5DF5">
            <w:pPr>
              <w:pStyle w:val="ConsPlusNormal"/>
              <w:ind w:firstLine="0"/>
              <w:jc w:val="center"/>
              <w:rPr>
                <w:rFonts w:ascii="Arial Narrow" w:hAnsi="Arial Narrow" w:cs="Times New Roman"/>
              </w:rPr>
            </w:pPr>
            <w:r w:rsidRPr="00A905A1">
              <w:rPr>
                <w:rFonts w:ascii="Arial Narrow" w:hAnsi="Arial Narrow" w:cs="Times New Roman"/>
              </w:rPr>
              <w:t>987,6</w:t>
            </w:r>
          </w:p>
        </w:tc>
      </w:tr>
      <w:tr w:rsidR="00A905A1" w:rsidRPr="00A905A1" w:rsidTr="001B5DF5">
        <w:trPr>
          <w:cantSplit/>
          <w:trHeight w:val="480"/>
        </w:trPr>
        <w:tc>
          <w:tcPr>
            <w:tcW w:w="540" w:type="dxa"/>
            <w:tcBorders>
              <w:top w:val="single" w:sz="6" w:space="0" w:color="auto"/>
              <w:left w:val="single" w:sz="6" w:space="0" w:color="auto"/>
              <w:bottom w:val="single" w:sz="6" w:space="0" w:color="auto"/>
              <w:right w:val="single" w:sz="6" w:space="0" w:color="auto"/>
            </w:tcBorders>
            <w:vAlign w:val="center"/>
          </w:tcPr>
          <w:p w:rsidR="00A905A1" w:rsidRPr="00A905A1" w:rsidRDefault="00A905A1" w:rsidP="001B5DF5">
            <w:pPr>
              <w:pStyle w:val="ConsPlusNormal"/>
              <w:ind w:firstLine="0"/>
              <w:jc w:val="center"/>
              <w:rPr>
                <w:rFonts w:ascii="Arial Narrow" w:hAnsi="Arial Narrow" w:cs="Times New Roman"/>
              </w:rPr>
            </w:pPr>
            <w:r w:rsidRPr="00A905A1">
              <w:rPr>
                <w:rFonts w:ascii="Arial Narrow" w:hAnsi="Arial Narrow" w:cs="Times New Roman"/>
              </w:rPr>
              <w:t>3</w:t>
            </w:r>
          </w:p>
        </w:tc>
        <w:tc>
          <w:tcPr>
            <w:tcW w:w="6831" w:type="dxa"/>
            <w:tcBorders>
              <w:top w:val="single" w:sz="6" w:space="0" w:color="auto"/>
              <w:left w:val="single" w:sz="6" w:space="0" w:color="auto"/>
              <w:bottom w:val="single" w:sz="6" w:space="0" w:color="auto"/>
              <w:right w:val="single" w:sz="6" w:space="0" w:color="auto"/>
            </w:tcBorders>
          </w:tcPr>
          <w:p w:rsidR="00A905A1" w:rsidRPr="00A905A1" w:rsidRDefault="00A905A1" w:rsidP="001B5DF5">
            <w:pPr>
              <w:pStyle w:val="ConsPlusNormal"/>
              <w:ind w:firstLine="0"/>
              <w:rPr>
                <w:rFonts w:ascii="Arial Narrow" w:hAnsi="Arial Narrow" w:cs="Times New Roman"/>
              </w:rPr>
            </w:pPr>
            <w:r w:rsidRPr="00A905A1">
              <w:rPr>
                <w:rFonts w:ascii="Arial Narrow" w:hAnsi="Arial Narrow" w:cs="Times New Roman"/>
              </w:rPr>
              <w:t xml:space="preserve">Среднесписочная численность муниципальных служащих бюджета поселка </w:t>
            </w:r>
            <w:smartTag w:uri="urn:schemas-microsoft-com:office:smarttags" w:element="PersonName">
              <w:r w:rsidRPr="00A905A1">
                <w:rPr>
                  <w:rFonts w:ascii="Arial Narrow" w:hAnsi="Arial Narrow" w:cs="Times New Roman"/>
                </w:rPr>
                <w:t>Чемдальск</w:t>
              </w:r>
            </w:smartTag>
            <w:r w:rsidRPr="00A905A1">
              <w:rPr>
                <w:rFonts w:ascii="Arial Narrow" w:hAnsi="Arial Narrow" w:cs="Times New Roman"/>
              </w:rPr>
              <w:t xml:space="preserve"> за отчетный период, человек</w:t>
            </w:r>
          </w:p>
        </w:tc>
        <w:tc>
          <w:tcPr>
            <w:tcW w:w="1985" w:type="dxa"/>
            <w:tcBorders>
              <w:top w:val="single" w:sz="6" w:space="0" w:color="auto"/>
              <w:left w:val="single" w:sz="6" w:space="0" w:color="auto"/>
              <w:bottom w:val="single" w:sz="6" w:space="0" w:color="auto"/>
              <w:right w:val="single" w:sz="6" w:space="0" w:color="auto"/>
            </w:tcBorders>
          </w:tcPr>
          <w:p w:rsidR="00A905A1" w:rsidRPr="00A905A1" w:rsidRDefault="00A905A1" w:rsidP="001B5DF5">
            <w:pPr>
              <w:pStyle w:val="ConsPlusNormal"/>
              <w:ind w:firstLine="0"/>
              <w:jc w:val="center"/>
              <w:rPr>
                <w:rFonts w:ascii="Arial Narrow" w:hAnsi="Arial Narrow" w:cs="Times New Roman"/>
              </w:rPr>
            </w:pPr>
            <w:r w:rsidRPr="00A905A1">
              <w:rPr>
                <w:rFonts w:ascii="Arial Narrow" w:hAnsi="Arial Narrow" w:cs="Times New Roman"/>
              </w:rPr>
              <w:t>1</w:t>
            </w:r>
          </w:p>
        </w:tc>
      </w:tr>
      <w:tr w:rsidR="00A905A1" w:rsidRPr="00A905A1" w:rsidTr="001B5DF5">
        <w:trPr>
          <w:cantSplit/>
          <w:trHeight w:val="480"/>
        </w:trPr>
        <w:tc>
          <w:tcPr>
            <w:tcW w:w="540" w:type="dxa"/>
            <w:tcBorders>
              <w:top w:val="single" w:sz="6" w:space="0" w:color="auto"/>
              <w:left w:val="single" w:sz="6" w:space="0" w:color="auto"/>
              <w:bottom w:val="single" w:sz="6" w:space="0" w:color="auto"/>
              <w:right w:val="single" w:sz="6" w:space="0" w:color="auto"/>
            </w:tcBorders>
            <w:vAlign w:val="center"/>
          </w:tcPr>
          <w:p w:rsidR="00A905A1" w:rsidRPr="00A905A1" w:rsidRDefault="00A905A1" w:rsidP="001B5DF5">
            <w:pPr>
              <w:pStyle w:val="ConsPlusNormal"/>
              <w:ind w:firstLine="0"/>
              <w:jc w:val="center"/>
              <w:rPr>
                <w:rFonts w:ascii="Arial Narrow" w:hAnsi="Arial Narrow" w:cs="Times New Roman"/>
              </w:rPr>
            </w:pPr>
            <w:r w:rsidRPr="00A905A1">
              <w:rPr>
                <w:rFonts w:ascii="Arial Narrow" w:hAnsi="Arial Narrow" w:cs="Times New Roman"/>
              </w:rPr>
              <w:t>4</w:t>
            </w:r>
          </w:p>
        </w:tc>
        <w:tc>
          <w:tcPr>
            <w:tcW w:w="6831" w:type="dxa"/>
            <w:tcBorders>
              <w:top w:val="single" w:sz="6" w:space="0" w:color="auto"/>
              <w:left w:val="single" w:sz="6" w:space="0" w:color="auto"/>
              <w:bottom w:val="single" w:sz="6" w:space="0" w:color="auto"/>
              <w:right w:val="single" w:sz="6" w:space="0" w:color="auto"/>
            </w:tcBorders>
          </w:tcPr>
          <w:p w:rsidR="00A905A1" w:rsidRPr="00A905A1" w:rsidRDefault="00A905A1" w:rsidP="001B5DF5">
            <w:pPr>
              <w:pStyle w:val="ConsPlusNormal"/>
              <w:ind w:firstLine="0"/>
              <w:rPr>
                <w:rFonts w:ascii="Arial Narrow" w:hAnsi="Arial Narrow" w:cs="Times New Roman"/>
              </w:rPr>
            </w:pPr>
            <w:r w:rsidRPr="00A905A1">
              <w:rPr>
                <w:rFonts w:ascii="Arial Narrow" w:hAnsi="Arial Narrow" w:cs="Times New Roman"/>
              </w:rPr>
              <w:t xml:space="preserve">Фактические расходы на денежное содержание муниципальных служащих бюджета поселка </w:t>
            </w:r>
            <w:smartTag w:uri="urn:schemas-microsoft-com:office:smarttags" w:element="PersonName">
              <w:r w:rsidRPr="00A905A1">
                <w:rPr>
                  <w:rFonts w:ascii="Arial Narrow" w:hAnsi="Arial Narrow" w:cs="Times New Roman"/>
                </w:rPr>
                <w:t>Чемдальск</w:t>
              </w:r>
            </w:smartTag>
            <w:r w:rsidRPr="00A905A1">
              <w:rPr>
                <w:rFonts w:ascii="Arial Narrow" w:hAnsi="Arial Narrow" w:cs="Times New Roman"/>
              </w:rPr>
              <w:t xml:space="preserve"> за отчетный период, тыс. рублей</w:t>
            </w:r>
          </w:p>
        </w:tc>
        <w:tc>
          <w:tcPr>
            <w:tcW w:w="1985" w:type="dxa"/>
            <w:tcBorders>
              <w:top w:val="single" w:sz="6" w:space="0" w:color="auto"/>
              <w:left w:val="single" w:sz="6" w:space="0" w:color="auto"/>
              <w:bottom w:val="single" w:sz="6" w:space="0" w:color="auto"/>
              <w:right w:val="single" w:sz="6" w:space="0" w:color="auto"/>
            </w:tcBorders>
          </w:tcPr>
          <w:p w:rsidR="00A905A1" w:rsidRPr="00A905A1" w:rsidRDefault="00A905A1" w:rsidP="001B5DF5">
            <w:pPr>
              <w:pStyle w:val="ConsPlusNormal"/>
              <w:ind w:firstLine="0"/>
              <w:jc w:val="center"/>
              <w:rPr>
                <w:rFonts w:ascii="Arial Narrow" w:hAnsi="Arial Narrow" w:cs="Times New Roman"/>
              </w:rPr>
            </w:pPr>
            <w:r w:rsidRPr="00A905A1">
              <w:rPr>
                <w:rFonts w:ascii="Arial Narrow" w:hAnsi="Arial Narrow" w:cs="Times New Roman"/>
              </w:rPr>
              <w:t>451,5</w:t>
            </w:r>
          </w:p>
        </w:tc>
      </w:tr>
    </w:tbl>
    <w:p w:rsidR="00A905A1" w:rsidRPr="00A905A1" w:rsidRDefault="00A905A1" w:rsidP="00F9627A">
      <w:pPr>
        <w:rPr>
          <w:rFonts w:ascii="Arial Narrow" w:hAnsi="Arial Narrow"/>
          <w:b/>
          <w:sz w:val="20"/>
          <w:szCs w:val="20"/>
        </w:rPr>
      </w:pPr>
    </w:p>
    <w:p w:rsidR="0012177B" w:rsidRPr="0012177B" w:rsidRDefault="0012177B" w:rsidP="0012177B">
      <w:pPr>
        <w:jc w:val="center"/>
        <w:rPr>
          <w:rFonts w:ascii="Arial Narrow" w:hAnsi="Arial Narrow"/>
          <w:b/>
          <w:sz w:val="20"/>
          <w:szCs w:val="20"/>
        </w:rPr>
      </w:pPr>
      <w:r w:rsidRPr="0012177B">
        <w:rPr>
          <w:rFonts w:ascii="Arial Narrow" w:hAnsi="Arial Narrow"/>
          <w:b/>
          <w:sz w:val="20"/>
          <w:szCs w:val="20"/>
        </w:rPr>
        <w:t>КРАСНОЯРСКИЙ КРАЙ</w:t>
      </w:r>
    </w:p>
    <w:p w:rsidR="0012177B" w:rsidRPr="0012177B" w:rsidRDefault="0012177B" w:rsidP="0012177B">
      <w:pPr>
        <w:pStyle w:val="2"/>
        <w:spacing w:before="0" w:after="0"/>
        <w:jc w:val="center"/>
        <w:rPr>
          <w:rFonts w:ascii="Arial Narrow" w:hAnsi="Arial Narrow"/>
          <w:i w:val="0"/>
          <w:spacing w:val="60"/>
          <w:sz w:val="20"/>
          <w:szCs w:val="20"/>
        </w:rPr>
      </w:pPr>
      <w:r w:rsidRPr="0012177B">
        <w:rPr>
          <w:rFonts w:ascii="Arial Narrow" w:hAnsi="Arial Narrow"/>
          <w:i w:val="0"/>
          <w:spacing w:val="60"/>
          <w:sz w:val="20"/>
          <w:szCs w:val="20"/>
        </w:rPr>
        <w:t>Эвенкийский муниципальный район</w:t>
      </w:r>
    </w:p>
    <w:p w:rsidR="0012177B" w:rsidRPr="0012177B" w:rsidRDefault="0012177B" w:rsidP="0012177B">
      <w:pPr>
        <w:jc w:val="center"/>
        <w:rPr>
          <w:rFonts w:ascii="Arial Narrow" w:hAnsi="Arial Narrow"/>
          <w:b/>
          <w:sz w:val="20"/>
          <w:szCs w:val="20"/>
        </w:rPr>
      </w:pPr>
      <w:r w:rsidRPr="0012177B">
        <w:rPr>
          <w:rFonts w:ascii="Arial Narrow" w:hAnsi="Arial Narrow"/>
          <w:b/>
          <w:sz w:val="20"/>
          <w:szCs w:val="20"/>
        </w:rPr>
        <w:t xml:space="preserve">Администрация поселка </w:t>
      </w:r>
      <w:smartTag w:uri="urn:schemas-microsoft-com:office:smarttags" w:element="PersonName">
        <w:r w:rsidRPr="0012177B">
          <w:rPr>
            <w:rFonts w:ascii="Arial Narrow" w:hAnsi="Arial Narrow"/>
            <w:b/>
            <w:sz w:val="20"/>
            <w:szCs w:val="20"/>
          </w:rPr>
          <w:t>Чемдальск</w:t>
        </w:r>
      </w:smartTag>
    </w:p>
    <w:p w:rsidR="0012177B" w:rsidRPr="0012177B" w:rsidRDefault="0012177B" w:rsidP="0012177B">
      <w:pPr>
        <w:pBdr>
          <w:bottom w:val="single" w:sz="4" w:space="1" w:color="auto"/>
        </w:pBdr>
        <w:rPr>
          <w:rFonts w:ascii="Arial Narrow" w:hAnsi="Arial Narrow"/>
          <w:b/>
          <w:sz w:val="20"/>
          <w:szCs w:val="20"/>
          <w:u w:val="single"/>
        </w:rPr>
      </w:pPr>
    </w:p>
    <w:p w:rsidR="0012177B" w:rsidRPr="0012177B" w:rsidRDefault="0012177B" w:rsidP="0012177B">
      <w:pPr>
        <w:jc w:val="center"/>
        <w:rPr>
          <w:rFonts w:ascii="Arial Narrow" w:hAnsi="Arial Narrow"/>
          <w:b/>
          <w:sz w:val="20"/>
          <w:szCs w:val="20"/>
        </w:rPr>
      </w:pPr>
    </w:p>
    <w:p w:rsidR="0012177B" w:rsidRPr="0012177B" w:rsidRDefault="0012177B" w:rsidP="0012177B">
      <w:pPr>
        <w:jc w:val="center"/>
        <w:rPr>
          <w:rFonts w:ascii="Arial Narrow" w:hAnsi="Arial Narrow"/>
          <w:b/>
          <w:sz w:val="20"/>
          <w:szCs w:val="20"/>
        </w:rPr>
      </w:pPr>
      <w:r w:rsidRPr="0012177B">
        <w:rPr>
          <w:rFonts w:ascii="Arial Narrow" w:hAnsi="Arial Narrow"/>
          <w:b/>
          <w:sz w:val="20"/>
          <w:szCs w:val="20"/>
        </w:rPr>
        <w:t>ПОСТАНОВЛЕНИЕ</w:t>
      </w:r>
    </w:p>
    <w:p w:rsidR="0012177B" w:rsidRPr="0012177B" w:rsidRDefault="0012177B" w:rsidP="0012177B">
      <w:pPr>
        <w:rPr>
          <w:rFonts w:ascii="Arial Narrow" w:hAnsi="Arial Narrow"/>
          <w:b/>
          <w:sz w:val="20"/>
          <w:szCs w:val="20"/>
        </w:rPr>
      </w:pPr>
    </w:p>
    <w:p w:rsidR="0012177B" w:rsidRPr="0012177B" w:rsidRDefault="0012177B" w:rsidP="0012177B">
      <w:pPr>
        <w:jc w:val="both"/>
        <w:rPr>
          <w:rFonts w:ascii="Arial Narrow" w:hAnsi="Arial Narrow"/>
          <w:sz w:val="20"/>
          <w:szCs w:val="20"/>
        </w:rPr>
      </w:pPr>
      <w:r w:rsidRPr="0012177B">
        <w:rPr>
          <w:rFonts w:ascii="Arial Narrow" w:hAnsi="Arial Narrow"/>
          <w:sz w:val="20"/>
          <w:szCs w:val="20"/>
        </w:rPr>
        <w:t xml:space="preserve">09.10.2023г.                                                                                         </w:t>
      </w:r>
      <w:r>
        <w:rPr>
          <w:rFonts w:ascii="Arial Narrow" w:hAnsi="Arial Narrow"/>
          <w:sz w:val="20"/>
          <w:szCs w:val="20"/>
        </w:rPr>
        <w:t xml:space="preserve">                        </w:t>
      </w:r>
      <w:r w:rsidR="004466D2">
        <w:rPr>
          <w:rFonts w:ascii="Arial Narrow" w:hAnsi="Arial Narrow"/>
          <w:sz w:val="20"/>
          <w:szCs w:val="20"/>
        </w:rPr>
        <w:t xml:space="preserve">                </w:t>
      </w:r>
      <w:r>
        <w:rPr>
          <w:rFonts w:ascii="Arial Narrow" w:hAnsi="Arial Narrow"/>
          <w:sz w:val="20"/>
          <w:szCs w:val="20"/>
        </w:rPr>
        <w:t xml:space="preserve">                                                   </w:t>
      </w:r>
      <w:r w:rsidRPr="0012177B">
        <w:rPr>
          <w:rFonts w:ascii="Arial Narrow" w:hAnsi="Arial Narrow"/>
          <w:sz w:val="20"/>
          <w:szCs w:val="20"/>
        </w:rPr>
        <w:t xml:space="preserve">          № 63-п</w:t>
      </w:r>
    </w:p>
    <w:p w:rsidR="0012177B" w:rsidRPr="0012177B" w:rsidRDefault="0012177B" w:rsidP="0012177B">
      <w:pPr>
        <w:autoSpaceDE w:val="0"/>
        <w:autoSpaceDN w:val="0"/>
        <w:adjustRightInd w:val="0"/>
        <w:rPr>
          <w:rFonts w:ascii="Arial Narrow" w:hAnsi="Arial Narrow"/>
          <w:b/>
          <w:sz w:val="20"/>
          <w:szCs w:val="20"/>
        </w:rPr>
      </w:pPr>
    </w:p>
    <w:p w:rsidR="0012177B" w:rsidRPr="0012177B" w:rsidRDefault="0012177B" w:rsidP="0012177B">
      <w:pPr>
        <w:autoSpaceDE w:val="0"/>
        <w:autoSpaceDN w:val="0"/>
        <w:adjustRightInd w:val="0"/>
        <w:jc w:val="center"/>
        <w:rPr>
          <w:rFonts w:ascii="Arial Narrow" w:hAnsi="Arial Narrow"/>
          <w:b/>
          <w:sz w:val="20"/>
          <w:szCs w:val="20"/>
        </w:rPr>
      </w:pPr>
      <w:r w:rsidRPr="0012177B">
        <w:rPr>
          <w:rFonts w:ascii="Arial Narrow" w:hAnsi="Arial Narrow"/>
          <w:b/>
          <w:sz w:val="20"/>
          <w:szCs w:val="20"/>
        </w:rPr>
        <w:t>Об утверждении отчета об исполнении бюджета поселка Чемдальск</w:t>
      </w:r>
    </w:p>
    <w:p w:rsidR="0012177B" w:rsidRPr="0012177B" w:rsidRDefault="0012177B" w:rsidP="0012177B">
      <w:pPr>
        <w:autoSpaceDE w:val="0"/>
        <w:autoSpaceDN w:val="0"/>
        <w:adjustRightInd w:val="0"/>
        <w:jc w:val="center"/>
        <w:rPr>
          <w:rFonts w:ascii="Arial Narrow" w:hAnsi="Arial Narrow"/>
          <w:sz w:val="20"/>
          <w:szCs w:val="20"/>
          <w:u w:val="single"/>
        </w:rPr>
      </w:pPr>
      <w:r w:rsidRPr="0012177B">
        <w:rPr>
          <w:rFonts w:ascii="Arial Narrow" w:hAnsi="Arial Narrow"/>
          <w:b/>
          <w:sz w:val="20"/>
          <w:szCs w:val="20"/>
        </w:rPr>
        <w:t>за 9 месяцев 2023 года</w:t>
      </w:r>
    </w:p>
    <w:p w:rsidR="0012177B" w:rsidRPr="0012177B" w:rsidRDefault="0012177B" w:rsidP="0012177B">
      <w:pPr>
        <w:rPr>
          <w:rFonts w:ascii="Arial Narrow" w:hAnsi="Arial Narrow"/>
          <w:sz w:val="20"/>
          <w:szCs w:val="20"/>
        </w:rPr>
      </w:pPr>
    </w:p>
    <w:p w:rsidR="0012177B" w:rsidRPr="0012177B" w:rsidRDefault="0012177B" w:rsidP="0012177B">
      <w:pPr>
        <w:autoSpaceDE w:val="0"/>
        <w:autoSpaceDN w:val="0"/>
        <w:adjustRightInd w:val="0"/>
        <w:ind w:firstLine="709"/>
        <w:jc w:val="both"/>
        <w:rPr>
          <w:rFonts w:ascii="Arial Narrow" w:hAnsi="Arial Narrow"/>
          <w:sz w:val="20"/>
          <w:szCs w:val="20"/>
        </w:rPr>
      </w:pPr>
      <w:r w:rsidRPr="0012177B">
        <w:rPr>
          <w:rFonts w:ascii="Arial Narrow" w:hAnsi="Arial Narrow"/>
          <w:sz w:val="20"/>
          <w:szCs w:val="20"/>
        </w:rPr>
        <w:t>В соответствие с пунктом 5 статьи 264.2 Бюджетного кодекса Российской Федерации</w:t>
      </w:r>
      <w:r>
        <w:rPr>
          <w:rFonts w:ascii="Arial Narrow" w:hAnsi="Arial Narrow"/>
          <w:sz w:val="20"/>
          <w:szCs w:val="20"/>
        </w:rPr>
        <w:t xml:space="preserve"> </w:t>
      </w:r>
      <w:r w:rsidRPr="0012177B">
        <w:rPr>
          <w:rFonts w:ascii="Arial Narrow" w:hAnsi="Arial Narrow"/>
          <w:b/>
          <w:sz w:val="20"/>
          <w:szCs w:val="20"/>
        </w:rPr>
        <w:t>ПОСТАНОВЛЯЮ:</w:t>
      </w:r>
    </w:p>
    <w:p w:rsidR="0012177B" w:rsidRPr="0012177B" w:rsidRDefault="0012177B" w:rsidP="004D6B27">
      <w:pPr>
        <w:numPr>
          <w:ilvl w:val="0"/>
          <w:numId w:val="9"/>
        </w:numPr>
        <w:autoSpaceDE w:val="0"/>
        <w:autoSpaceDN w:val="0"/>
        <w:adjustRightInd w:val="0"/>
        <w:ind w:left="0" w:firstLine="0"/>
        <w:jc w:val="both"/>
        <w:rPr>
          <w:rFonts w:ascii="Arial Narrow" w:hAnsi="Arial Narrow"/>
          <w:sz w:val="20"/>
          <w:szCs w:val="20"/>
        </w:rPr>
      </w:pPr>
      <w:r w:rsidRPr="0012177B">
        <w:rPr>
          <w:rFonts w:ascii="Arial Narrow" w:hAnsi="Arial Narrow"/>
          <w:sz w:val="20"/>
          <w:szCs w:val="20"/>
        </w:rPr>
        <w:t>Утвердить отчет об исполнении бюджета поселка Чемдальск за 9 месяцев 2023 года (приложение № 1).</w:t>
      </w:r>
    </w:p>
    <w:p w:rsidR="0012177B" w:rsidRPr="0012177B" w:rsidRDefault="0012177B" w:rsidP="004D6B27">
      <w:pPr>
        <w:numPr>
          <w:ilvl w:val="0"/>
          <w:numId w:val="9"/>
        </w:numPr>
        <w:autoSpaceDE w:val="0"/>
        <w:autoSpaceDN w:val="0"/>
        <w:adjustRightInd w:val="0"/>
        <w:ind w:left="0" w:firstLine="0"/>
        <w:jc w:val="both"/>
        <w:rPr>
          <w:rFonts w:ascii="Arial Narrow" w:hAnsi="Arial Narrow"/>
          <w:sz w:val="20"/>
          <w:szCs w:val="20"/>
        </w:rPr>
      </w:pPr>
      <w:r w:rsidRPr="0012177B">
        <w:rPr>
          <w:rFonts w:ascii="Arial Narrow" w:hAnsi="Arial Narrow"/>
          <w:sz w:val="20"/>
          <w:szCs w:val="20"/>
        </w:rPr>
        <w:t>Утвердить отчет об использовании бюджетных ассигнований резервного фонда администрации поселка Чемдальск Эвенкийского муниципального района Красноярского края за 9 месяцев 2023 года (приложение № 2);</w:t>
      </w:r>
    </w:p>
    <w:p w:rsidR="0012177B" w:rsidRPr="0012177B" w:rsidRDefault="0012177B" w:rsidP="0012177B">
      <w:pPr>
        <w:autoSpaceDE w:val="0"/>
        <w:autoSpaceDN w:val="0"/>
        <w:adjustRightInd w:val="0"/>
        <w:jc w:val="both"/>
        <w:rPr>
          <w:rFonts w:ascii="Arial Narrow" w:hAnsi="Arial Narrow"/>
          <w:sz w:val="20"/>
          <w:szCs w:val="20"/>
        </w:rPr>
      </w:pPr>
      <w:r w:rsidRPr="0012177B">
        <w:rPr>
          <w:rFonts w:ascii="Arial Narrow" w:hAnsi="Arial Narrow"/>
          <w:sz w:val="20"/>
          <w:szCs w:val="20"/>
        </w:rPr>
        <w:t>3.</w:t>
      </w:r>
      <w:r w:rsidRPr="0012177B">
        <w:rPr>
          <w:rFonts w:ascii="Arial Narrow" w:hAnsi="Arial Narrow"/>
          <w:sz w:val="20"/>
          <w:szCs w:val="20"/>
        </w:rPr>
        <w:tab/>
        <w:t>Постановление вступает в силу с момента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12177B" w:rsidRPr="0012177B" w:rsidRDefault="0012177B" w:rsidP="0012177B">
      <w:pPr>
        <w:tabs>
          <w:tab w:val="left" w:pos="709"/>
        </w:tabs>
        <w:autoSpaceDE w:val="0"/>
        <w:autoSpaceDN w:val="0"/>
        <w:adjustRightInd w:val="0"/>
        <w:jc w:val="both"/>
        <w:rPr>
          <w:rFonts w:ascii="Arial Narrow" w:hAnsi="Arial Narrow"/>
          <w:sz w:val="20"/>
          <w:szCs w:val="20"/>
        </w:rPr>
      </w:pPr>
      <w:r w:rsidRPr="0012177B">
        <w:rPr>
          <w:rFonts w:ascii="Arial Narrow" w:hAnsi="Arial Narrow"/>
          <w:sz w:val="20"/>
          <w:szCs w:val="20"/>
        </w:rPr>
        <w:t>4.</w:t>
      </w:r>
      <w:r w:rsidRPr="0012177B">
        <w:rPr>
          <w:rFonts w:ascii="Arial Narrow" w:hAnsi="Arial Narrow"/>
          <w:sz w:val="20"/>
          <w:szCs w:val="20"/>
        </w:rPr>
        <w:tab/>
        <w:t>Контроль исполнения настоящего постановления оставляю за собой.</w:t>
      </w:r>
    </w:p>
    <w:p w:rsidR="0012177B" w:rsidRPr="0012177B" w:rsidRDefault="0012177B" w:rsidP="0012177B">
      <w:pPr>
        <w:rPr>
          <w:rFonts w:ascii="Arial Narrow" w:hAnsi="Arial Narrow"/>
          <w:sz w:val="20"/>
          <w:szCs w:val="20"/>
        </w:rPr>
      </w:pPr>
    </w:p>
    <w:p w:rsidR="00A063DC" w:rsidRPr="0012177B" w:rsidRDefault="0012177B" w:rsidP="0012177B">
      <w:pPr>
        <w:jc w:val="both"/>
        <w:rPr>
          <w:rFonts w:ascii="Arial Narrow" w:hAnsi="Arial Narrow"/>
          <w:b/>
          <w:sz w:val="20"/>
          <w:szCs w:val="20"/>
        </w:rPr>
      </w:pPr>
      <w:r w:rsidRPr="0012177B">
        <w:rPr>
          <w:rFonts w:ascii="Arial Narrow" w:hAnsi="Arial Narrow"/>
          <w:sz w:val="20"/>
          <w:szCs w:val="20"/>
        </w:rPr>
        <w:t xml:space="preserve">Глава поселка Чемдальск                                           </w:t>
      </w:r>
      <w:r>
        <w:rPr>
          <w:rFonts w:ascii="Arial Narrow" w:hAnsi="Arial Narrow"/>
          <w:sz w:val="20"/>
          <w:szCs w:val="20"/>
        </w:rPr>
        <w:t xml:space="preserve">                          </w:t>
      </w:r>
      <w:r w:rsidR="004466D2">
        <w:rPr>
          <w:rFonts w:ascii="Arial Narrow" w:hAnsi="Arial Narrow"/>
          <w:sz w:val="20"/>
          <w:szCs w:val="20"/>
        </w:rPr>
        <w:t xml:space="preserve">       </w:t>
      </w:r>
      <w:r>
        <w:rPr>
          <w:rFonts w:ascii="Arial Narrow" w:hAnsi="Arial Narrow"/>
          <w:sz w:val="20"/>
          <w:szCs w:val="20"/>
        </w:rPr>
        <w:t xml:space="preserve">    п/п        </w:t>
      </w:r>
      <w:r w:rsidR="004466D2">
        <w:rPr>
          <w:rFonts w:ascii="Arial Narrow" w:hAnsi="Arial Narrow"/>
          <w:sz w:val="20"/>
          <w:szCs w:val="20"/>
        </w:rPr>
        <w:t xml:space="preserve">         </w:t>
      </w:r>
      <w:r>
        <w:rPr>
          <w:rFonts w:ascii="Arial Narrow" w:hAnsi="Arial Narrow"/>
          <w:sz w:val="20"/>
          <w:szCs w:val="20"/>
        </w:rPr>
        <w:t xml:space="preserve">                                              </w:t>
      </w:r>
      <w:r w:rsidRPr="0012177B">
        <w:rPr>
          <w:rFonts w:ascii="Arial Narrow" w:hAnsi="Arial Narrow"/>
          <w:sz w:val="20"/>
          <w:szCs w:val="20"/>
        </w:rPr>
        <w:t xml:space="preserve">        Е.В.</w:t>
      </w:r>
      <w:r>
        <w:rPr>
          <w:rFonts w:ascii="Arial Narrow" w:hAnsi="Arial Narrow"/>
          <w:sz w:val="20"/>
          <w:szCs w:val="20"/>
        </w:rPr>
        <w:t xml:space="preserve"> </w:t>
      </w:r>
      <w:r w:rsidRPr="0012177B">
        <w:rPr>
          <w:rFonts w:ascii="Arial Narrow" w:hAnsi="Arial Narrow"/>
          <w:sz w:val="20"/>
          <w:szCs w:val="20"/>
        </w:rPr>
        <w:t>Лежепекова</w:t>
      </w:r>
    </w:p>
    <w:p w:rsidR="00A063DC" w:rsidRDefault="00A063DC" w:rsidP="00F9627A">
      <w:pPr>
        <w:rPr>
          <w:rFonts w:ascii="Arial Narrow" w:hAnsi="Arial Narrow"/>
          <w:b/>
          <w:sz w:val="20"/>
          <w:szCs w:val="20"/>
        </w:rPr>
      </w:pPr>
    </w:p>
    <w:p w:rsidR="0006622B" w:rsidRDefault="0006622B">
      <w:pPr>
        <w:rPr>
          <w:sz w:val="20"/>
          <w:szCs w:val="20"/>
        </w:rPr>
        <w:sectPr w:rsidR="0006622B" w:rsidSect="007519B6">
          <w:pgSz w:w="11906" w:h="16838"/>
          <w:pgMar w:top="1134" w:right="851" w:bottom="1134" w:left="993" w:header="709" w:footer="709" w:gutter="0"/>
          <w:cols w:space="708"/>
          <w:docGrid w:linePitch="360"/>
        </w:sectPr>
      </w:pPr>
    </w:p>
    <w:tbl>
      <w:tblPr>
        <w:tblW w:w="10120" w:type="dxa"/>
        <w:tblLook w:val="04A0" w:firstRow="1" w:lastRow="0" w:firstColumn="1" w:lastColumn="0" w:noHBand="0" w:noVBand="1"/>
      </w:tblPr>
      <w:tblGrid>
        <w:gridCol w:w="3280"/>
        <w:gridCol w:w="740"/>
        <w:gridCol w:w="2140"/>
        <w:gridCol w:w="1356"/>
        <w:gridCol w:w="1320"/>
        <w:gridCol w:w="1451"/>
      </w:tblGrid>
      <w:tr w:rsidR="0006622B" w:rsidRPr="0006622B" w:rsidTr="0006622B">
        <w:trPr>
          <w:trHeight w:val="70"/>
        </w:trPr>
        <w:tc>
          <w:tcPr>
            <w:tcW w:w="3280" w:type="dxa"/>
            <w:tcBorders>
              <w:top w:val="nil"/>
              <w:left w:val="nil"/>
              <w:bottom w:val="nil"/>
              <w:right w:val="nil"/>
            </w:tcBorders>
            <w:shd w:val="clear" w:color="auto" w:fill="auto"/>
            <w:noWrap/>
            <w:vAlign w:val="center"/>
            <w:hideMark/>
          </w:tcPr>
          <w:p w:rsidR="0006622B" w:rsidRPr="0006622B" w:rsidRDefault="0006622B">
            <w:pPr>
              <w:rPr>
                <w:rFonts w:ascii="Arial Narrow" w:hAnsi="Arial Narrow"/>
                <w:sz w:val="20"/>
                <w:szCs w:val="20"/>
              </w:rPr>
            </w:pPr>
          </w:p>
        </w:tc>
        <w:tc>
          <w:tcPr>
            <w:tcW w:w="740" w:type="dxa"/>
            <w:tcBorders>
              <w:top w:val="nil"/>
              <w:left w:val="nil"/>
              <w:bottom w:val="nil"/>
              <w:right w:val="nil"/>
            </w:tcBorders>
            <w:shd w:val="clear" w:color="auto" w:fill="auto"/>
            <w:noWrap/>
            <w:vAlign w:val="center"/>
            <w:hideMark/>
          </w:tcPr>
          <w:p w:rsidR="0006622B" w:rsidRPr="0006622B" w:rsidRDefault="0006622B">
            <w:pPr>
              <w:rPr>
                <w:rFonts w:ascii="Arial Narrow" w:hAnsi="Arial Narrow"/>
                <w:sz w:val="20"/>
                <w:szCs w:val="20"/>
              </w:rPr>
            </w:pPr>
          </w:p>
        </w:tc>
        <w:tc>
          <w:tcPr>
            <w:tcW w:w="2140" w:type="dxa"/>
            <w:tcBorders>
              <w:top w:val="nil"/>
              <w:left w:val="nil"/>
              <w:bottom w:val="nil"/>
              <w:right w:val="nil"/>
            </w:tcBorders>
            <w:shd w:val="clear" w:color="auto" w:fill="auto"/>
            <w:noWrap/>
            <w:vAlign w:val="center"/>
            <w:hideMark/>
          </w:tcPr>
          <w:p w:rsidR="0006622B" w:rsidRPr="0006622B" w:rsidRDefault="0006622B">
            <w:pPr>
              <w:rPr>
                <w:rFonts w:ascii="Arial Narrow" w:hAnsi="Arial Narrow"/>
                <w:sz w:val="20"/>
                <w:szCs w:val="20"/>
              </w:rPr>
            </w:pPr>
          </w:p>
        </w:tc>
        <w:tc>
          <w:tcPr>
            <w:tcW w:w="3960" w:type="dxa"/>
            <w:gridSpan w:val="3"/>
            <w:tcBorders>
              <w:top w:val="nil"/>
              <w:left w:val="nil"/>
              <w:bottom w:val="nil"/>
              <w:right w:val="nil"/>
            </w:tcBorders>
            <w:shd w:val="clear" w:color="auto" w:fill="auto"/>
            <w:noWrap/>
            <w:vAlign w:val="center"/>
            <w:hideMark/>
          </w:tcPr>
          <w:p w:rsidR="0006622B" w:rsidRPr="0006622B" w:rsidRDefault="0006622B" w:rsidP="0006622B">
            <w:pPr>
              <w:jc w:val="right"/>
              <w:rPr>
                <w:rFonts w:ascii="Arial Narrow" w:hAnsi="Arial Narrow" w:cs="Calibri"/>
                <w:color w:val="000000"/>
                <w:sz w:val="20"/>
                <w:szCs w:val="20"/>
              </w:rPr>
            </w:pPr>
            <w:r w:rsidRPr="0006622B">
              <w:rPr>
                <w:rFonts w:ascii="Arial Narrow" w:hAnsi="Arial Narrow" w:cs="Calibri"/>
                <w:color w:val="000000"/>
                <w:sz w:val="20"/>
                <w:szCs w:val="20"/>
              </w:rPr>
              <w:t>Приложение 1</w:t>
            </w:r>
          </w:p>
        </w:tc>
      </w:tr>
      <w:tr w:rsidR="0006622B" w:rsidRPr="0006622B" w:rsidTr="0006622B">
        <w:trPr>
          <w:trHeight w:val="70"/>
        </w:trPr>
        <w:tc>
          <w:tcPr>
            <w:tcW w:w="3280" w:type="dxa"/>
            <w:tcBorders>
              <w:top w:val="nil"/>
              <w:left w:val="nil"/>
              <w:bottom w:val="nil"/>
              <w:right w:val="nil"/>
            </w:tcBorders>
            <w:shd w:val="clear" w:color="auto" w:fill="auto"/>
            <w:noWrap/>
            <w:vAlign w:val="center"/>
            <w:hideMark/>
          </w:tcPr>
          <w:p w:rsidR="0006622B" w:rsidRPr="0006622B" w:rsidRDefault="0006622B">
            <w:pPr>
              <w:jc w:val="right"/>
              <w:rPr>
                <w:rFonts w:ascii="Arial Narrow" w:hAnsi="Arial Narrow" w:cs="Calibri"/>
                <w:color w:val="000000"/>
                <w:sz w:val="20"/>
                <w:szCs w:val="20"/>
              </w:rPr>
            </w:pPr>
          </w:p>
        </w:tc>
        <w:tc>
          <w:tcPr>
            <w:tcW w:w="740" w:type="dxa"/>
            <w:tcBorders>
              <w:top w:val="nil"/>
              <w:left w:val="nil"/>
              <w:bottom w:val="nil"/>
              <w:right w:val="nil"/>
            </w:tcBorders>
            <w:shd w:val="clear" w:color="auto" w:fill="auto"/>
            <w:noWrap/>
            <w:vAlign w:val="center"/>
            <w:hideMark/>
          </w:tcPr>
          <w:p w:rsidR="0006622B" w:rsidRPr="0006622B" w:rsidRDefault="0006622B">
            <w:pPr>
              <w:rPr>
                <w:rFonts w:ascii="Arial Narrow" w:hAnsi="Arial Narrow"/>
                <w:sz w:val="20"/>
                <w:szCs w:val="20"/>
              </w:rPr>
            </w:pPr>
          </w:p>
        </w:tc>
        <w:tc>
          <w:tcPr>
            <w:tcW w:w="2140" w:type="dxa"/>
            <w:tcBorders>
              <w:top w:val="nil"/>
              <w:left w:val="nil"/>
              <w:bottom w:val="nil"/>
              <w:right w:val="nil"/>
            </w:tcBorders>
            <w:shd w:val="clear" w:color="auto" w:fill="auto"/>
            <w:noWrap/>
            <w:vAlign w:val="center"/>
            <w:hideMark/>
          </w:tcPr>
          <w:p w:rsidR="0006622B" w:rsidRPr="0006622B" w:rsidRDefault="0006622B">
            <w:pPr>
              <w:rPr>
                <w:rFonts w:ascii="Arial Narrow" w:hAnsi="Arial Narrow"/>
                <w:sz w:val="20"/>
                <w:szCs w:val="20"/>
              </w:rPr>
            </w:pPr>
          </w:p>
        </w:tc>
        <w:tc>
          <w:tcPr>
            <w:tcW w:w="3960" w:type="dxa"/>
            <w:gridSpan w:val="3"/>
            <w:tcBorders>
              <w:top w:val="nil"/>
              <w:left w:val="nil"/>
              <w:bottom w:val="nil"/>
              <w:right w:val="nil"/>
            </w:tcBorders>
            <w:shd w:val="clear" w:color="auto" w:fill="auto"/>
            <w:noWrap/>
            <w:vAlign w:val="center"/>
            <w:hideMark/>
          </w:tcPr>
          <w:p w:rsidR="0006622B" w:rsidRPr="0006622B" w:rsidRDefault="0006622B" w:rsidP="0006622B">
            <w:pPr>
              <w:jc w:val="right"/>
              <w:rPr>
                <w:rFonts w:ascii="Arial Narrow" w:hAnsi="Arial Narrow" w:cs="Calibri"/>
                <w:color w:val="000000"/>
                <w:sz w:val="20"/>
                <w:szCs w:val="20"/>
              </w:rPr>
            </w:pPr>
            <w:r w:rsidRPr="0006622B">
              <w:rPr>
                <w:rFonts w:ascii="Arial Narrow" w:hAnsi="Arial Narrow" w:cs="Calibri"/>
                <w:color w:val="000000"/>
                <w:sz w:val="20"/>
                <w:szCs w:val="20"/>
              </w:rPr>
              <w:t>к Постановлению № 63-пот 09.10.2023г.</w:t>
            </w:r>
          </w:p>
        </w:tc>
      </w:tr>
      <w:tr w:rsidR="0006622B" w:rsidRPr="0006622B" w:rsidTr="0006622B">
        <w:trPr>
          <w:trHeight w:val="70"/>
        </w:trPr>
        <w:tc>
          <w:tcPr>
            <w:tcW w:w="3280" w:type="dxa"/>
            <w:tcBorders>
              <w:top w:val="nil"/>
              <w:left w:val="nil"/>
              <w:bottom w:val="nil"/>
              <w:right w:val="nil"/>
            </w:tcBorders>
            <w:shd w:val="clear" w:color="auto" w:fill="auto"/>
            <w:noWrap/>
            <w:vAlign w:val="center"/>
            <w:hideMark/>
          </w:tcPr>
          <w:p w:rsidR="0006622B" w:rsidRPr="0006622B" w:rsidRDefault="0006622B">
            <w:pPr>
              <w:jc w:val="right"/>
              <w:rPr>
                <w:rFonts w:ascii="Arial Narrow" w:hAnsi="Arial Narrow" w:cs="Calibri"/>
                <w:color w:val="000000"/>
                <w:sz w:val="20"/>
                <w:szCs w:val="20"/>
              </w:rPr>
            </w:pPr>
          </w:p>
        </w:tc>
        <w:tc>
          <w:tcPr>
            <w:tcW w:w="740" w:type="dxa"/>
            <w:tcBorders>
              <w:top w:val="nil"/>
              <w:left w:val="nil"/>
              <w:bottom w:val="nil"/>
              <w:right w:val="nil"/>
            </w:tcBorders>
            <w:shd w:val="clear" w:color="auto" w:fill="auto"/>
            <w:noWrap/>
            <w:vAlign w:val="center"/>
            <w:hideMark/>
          </w:tcPr>
          <w:p w:rsidR="0006622B" w:rsidRPr="0006622B" w:rsidRDefault="0006622B">
            <w:pPr>
              <w:rPr>
                <w:rFonts w:ascii="Arial Narrow" w:hAnsi="Arial Narrow"/>
                <w:sz w:val="20"/>
                <w:szCs w:val="20"/>
              </w:rPr>
            </w:pPr>
          </w:p>
        </w:tc>
        <w:tc>
          <w:tcPr>
            <w:tcW w:w="2140" w:type="dxa"/>
            <w:tcBorders>
              <w:top w:val="nil"/>
              <w:left w:val="nil"/>
              <w:bottom w:val="nil"/>
              <w:right w:val="nil"/>
            </w:tcBorders>
            <w:shd w:val="clear" w:color="auto" w:fill="auto"/>
            <w:noWrap/>
            <w:vAlign w:val="center"/>
            <w:hideMark/>
          </w:tcPr>
          <w:p w:rsidR="0006622B" w:rsidRPr="0006622B" w:rsidRDefault="0006622B">
            <w:pPr>
              <w:rPr>
                <w:rFonts w:ascii="Arial Narrow" w:hAnsi="Arial Narrow"/>
                <w:sz w:val="20"/>
                <w:szCs w:val="20"/>
              </w:rPr>
            </w:pPr>
          </w:p>
        </w:tc>
        <w:tc>
          <w:tcPr>
            <w:tcW w:w="3960" w:type="dxa"/>
            <w:gridSpan w:val="3"/>
            <w:tcBorders>
              <w:top w:val="nil"/>
              <w:left w:val="nil"/>
              <w:bottom w:val="nil"/>
              <w:right w:val="nil"/>
            </w:tcBorders>
            <w:shd w:val="clear" w:color="auto" w:fill="auto"/>
            <w:vAlign w:val="center"/>
            <w:hideMark/>
          </w:tcPr>
          <w:p w:rsidR="0006622B" w:rsidRPr="0006622B" w:rsidRDefault="0006622B" w:rsidP="0006622B">
            <w:pPr>
              <w:jc w:val="right"/>
              <w:rPr>
                <w:rFonts w:ascii="Arial Narrow" w:hAnsi="Arial Narrow" w:cs="Calibri"/>
                <w:color w:val="000000"/>
                <w:sz w:val="20"/>
                <w:szCs w:val="20"/>
              </w:rPr>
            </w:pPr>
            <w:r w:rsidRPr="0006622B">
              <w:rPr>
                <w:rFonts w:ascii="Arial Narrow" w:hAnsi="Arial Narrow" w:cs="Calibri"/>
                <w:color w:val="000000"/>
                <w:sz w:val="20"/>
                <w:szCs w:val="20"/>
              </w:rPr>
              <w:t>Об утверждении отчета об исполнении бюджета поселка Чемдальск за 9 мес</w:t>
            </w:r>
            <w:r>
              <w:rPr>
                <w:rFonts w:ascii="Arial Narrow" w:hAnsi="Arial Narrow" w:cs="Calibri"/>
                <w:color w:val="000000"/>
                <w:sz w:val="20"/>
                <w:szCs w:val="20"/>
              </w:rPr>
              <w:t>яц</w:t>
            </w:r>
            <w:r w:rsidRPr="0006622B">
              <w:rPr>
                <w:rFonts w:ascii="Arial Narrow" w:hAnsi="Arial Narrow" w:cs="Calibri"/>
                <w:color w:val="000000"/>
                <w:sz w:val="20"/>
                <w:szCs w:val="20"/>
              </w:rPr>
              <w:t xml:space="preserve"> 2023 года</w:t>
            </w:r>
          </w:p>
        </w:tc>
      </w:tr>
      <w:tr w:rsidR="0006622B" w:rsidRPr="0006622B" w:rsidTr="0006622B">
        <w:trPr>
          <w:trHeight w:val="70"/>
        </w:trPr>
        <w:tc>
          <w:tcPr>
            <w:tcW w:w="3280" w:type="dxa"/>
            <w:tcBorders>
              <w:top w:val="nil"/>
              <w:left w:val="nil"/>
              <w:bottom w:val="nil"/>
              <w:right w:val="nil"/>
            </w:tcBorders>
            <w:shd w:val="clear" w:color="auto" w:fill="auto"/>
            <w:noWrap/>
            <w:vAlign w:val="center"/>
            <w:hideMark/>
          </w:tcPr>
          <w:p w:rsidR="0006622B" w:rsidRPr="0006622B" w:rsidRDefault="0006622B">
            <w:pPr>
              <w:rPr>
                <w:rFonts w:ascii="Arial Narrow" w:hAnsi="Arial Narrow" w:cs="Calibri"/>
                <w:color w:val="000000"/>
                <w:sz w:val="20"/>
                <w:szCs w:val="20"/>
              </w:rPr>
            </w:pPr>
          </w:p>
        </w:tc>
        <w:tc>
          <w:tcPr>
            <w:tcW w:w="740" w:type="dxa"/>
            <w:tcBorders>
              <w:top w:val="nil"/>
              <w:left w:val="nil"/>
              <w:bottom w:val="nil"/>
              <w:right w:val="nil"/>
            </w:tcBorders>
            <w:shd w:val="clear" w:color="auto" w:fill="auto"/>
            <w:noWrap/>
            <w:vAlign w:val="center"/>
            <w:hideMark/>
          </w:tcPr>
          <w:p w:rsidR="0006622B" w:rsidRPr="0006622B" w:rsidRDefault="0006622B">
            <w:pPr>
              <w:rPr>
                <w:rFonts w:ascii="Arial Narrow" w:hAnsi="Arial Narrow"/>
                <w:sz w:val="20"/>
                <w:szCs w:val="20"/>
              </w:rPr>
            </w:pPr>
          </w:p>
        </w:tc>
        <w:tc>
          <w:tcPr>
            <w:tcW w:w="2140" w:type="dxa"/>
            <w:tcBorders>
              <w:top w:val="nil"/>
              <w:left w:val="nil"/>
              <w:bottom w:val="nil"/>
              <w:right w:val="nil"/>
            </w:tcBorders>
            <w:shd w:val="clear" w:color="auto" w:fill="auto"/>
            <w:noWrap/>
            <w:vAlign w:val="center"/>
            <w:hideMark/>
          </w:tcPr>
          <w:p w:rsidR="0006622B" w:rsidRPr="0006622B" w:rsidRDefault="0006622B">
            <w:pPr>
              <w:rPr>
                <w:rFonts w:ascii="Arial Narrow" w:hAnsi="Arial Narrow"/>
                <w:sz w:val="20"/>
                <w:szCs w:val="20"/>
              </w:rPr>
            </w:pPr>
          </w:p>
        </w:tc>
        <w:tc>
          <w:tcPr>
            <w:tcW w:w="3960" w:type="dxa"/>
            <w:gridSpan w:val="3"/>
            <w:tcBorders>
              <w:top w:val="nil"/>
              <w:left w:val="nil"/>
              <w:bottom w:val="nil"/>
              <w:right w:val="nil"/>
            </w:tcBorders>
            <w:shd w:val="clear" w:color="auto" w:fill="auto"/>
            <w:noWrap/>
            <w:vAlign w:val="center"/>
            <w:hideMark/>
          </w:tcPr>
          <w:p w:rsidR="0006622B" w:rsidRPr="0006622B" w:rsidRDefault="0006622B">
            <w:pPr>
              <w:rPr>
                <w:rFonts w:ascii="Arial Narrow" w:hAnsi="Arial Narrow"/>
                <w:sz w:val="20"/>
                <w:szCs w:val="20"/>
              </w:rPr>
            </w:pPr>
          </w:p>
        </w:tc>
      </w:tr>
      <w:tr w:rsidR="0006622B" w:rsidRPr="0006622B" w:rsidTr="0006622B">
        <w:trPr>
          <w:trHeight w:val="300"/>
        </w:trPr>
        <w:tc>
          <w:tcPr>
            <w:tcW w:w="3280" w:type="dxa"/>
            <w:tcBorders>
              <w:top w:val="nil"/>
              <w:left w:val="nil"/>
              <w:bottom w:val="nil"/>
              <w:right w:val="nil"/>
            </w:tcBorders>
            <w:shd w:val="clear" w:color="auto" w:fill="auto"/>
            <w:noWrap/>
            <w:vAlign w:val="center"/>
            <w:hideMark/>
          </w:tcPr>
          <w:p w:rsidR="0006622B" w:rsidRPr="0006622B" w:rsidRDefault="0006622B">
            <w:pPr>
              <w:jc w:val="right"/>
              <w:rPr>
                <w:rFonts w:ascii="Arial Narrow" w:hAnsi="Arial Narrow"/>
                <w:sz w:val="20"/>
                <w:szCs w:val="20"/>
              </w:rPr>
            </w:pPr>
          </w:p>
        </w:tc>
        <w:tc>
          <w:tcPr>
            <w:tcW w:w="740" w:type="dxa"/>
            <w:tcBorders>
              <w:top w:val="nil"/>
              <w:left w:val="nil"/>
              <w:bottom w:val="nil"/>
              <w:right w:val="nil"/>
            </w:tcBorders>
            <w:shd w:val="clear" w:color="auto" w:fill="auto"/>
            <w:noWrap/>
            <w:vAlign w:val="center"/>
            <w:hideMark/>
          </w:tcPr>
          <w:p w:rsidR="0006622B" w:rsidRPr="0006622B" w:rsidRDefault="0006622B">
            <w:pPr>
              <w:rPr>
                <w:rFonts w:ascii="Arial Narrow" w:hAnsi="Arial Narrow"/>
                <w:sz w:val="20"/>
                <w:szCs w:val="20"/>
              </w:rPr>
            </w:pPr>
          </w:p>
        </w:tc>
        <w:tc>
          <w:tcPr>
            <w:tcW w:w="2140" w:type="dxa"/>
            <w:tcBorders>
              <w:top w:val="nil"/>
              <w:left w:val="nil"/>
              <w:bottom w:val="nil"/>
              <w:right w:val="nil"/>
            </w:tcBorders>
            <w:shd w:val="clear" w:color="auto" w:fill="auto"/>
            <w:noWrap/>
            <w:vAlign w:val="center"/>
            <w:hideMark/>
          </w:tcPr>
          <w:p w:rsidR="0006622B" w:rsidRPr="0006622B" w:rsidRDefault="0006622B">
            <w:pPr>
              <w:rPr>
                <w:rFonts w:ascii="Arial Narrow" w:hAnsi="Arial Narrow"/>
                <w:sz w:val="20"/>
                <w:szCs w:val="20"/>
              </w:rPr>
            </w:pPr>
          </w:p>
        </w:tc>
        <w:tc>
          <w:tcPr>
            <w:tcW w:w="3960" w:type="dxa"/>
            <w:gridSpan w:val="3"/>
            <w:tcBorders>
              <w:top w:val="nil"/>
              <w:left w:val="nil"/>
              <w:bottom w:val="nil"/>
              <w:right w:val="nil"/>
            </w:tcBorders>
            <w:shd w:val="clear" w:color="auto" w:fill="auto"/>
            <w:noWrap/>
            <w:vAlign w:val="center"/>
            <w:hideMark/>
          </w:tcPr>
          <w:p w:rsidR="0006622B" w:rsidRPr="0006622B" w:rsidRDefault="0006622B">
            <w:pPr>
              <w:rPr>
                <w:rFonts w:ascii="Arial Narrow" w:hAnsi="Arial Narrow"/>
                <w:sz w:val="20"/>
                <w:szCs w:val="20"/>
              </w:rPr>
            </w:pPr>
          </w:p>
        </w:tc>
      </w:tr>
      <w:tr w:rsidR="0006622B" w:rsidRPr="0006622B" w:rsidTr="0006622B">
        <w:trPr>
          <w:trHeight w:val="420"/>
        </w:trPr>
        <w:tc>
          <w:tcPr>
            <w:tcW w:w="7460" w:type="dxa"/>
            <w:gridSpan w:val="4"/>
            <w:tcBorders>
              <w:top w:val="nil"/>
              <w:left w:val="nil"/>
              <w:bottom w:val="nil"/>
              <w:right w:val="nil"/>
            </w:tcBorders>
            <w:shd w:val="clear" w:color="auto" w:fill="auto"/>
            <w:noWrap/>
            <w:vAlign w:val="bottom"/>
            <w:hideMark/>
          </w:tcPr>
          <w:p w:rsidR="0006622B" w:rsidRDefault="0006622B">
            <w:pPr>
              <w:jc w:val="center"/>
              <w:rPr>
                <w:rFonts w:ascii="Arial Narrow" w:hAnsi="Arial Narrow" w:cs="Calibri"/>
                <w:b/>
                <w:bCs/>
                <w:sz w:val="20"/>
                <w:szCs w:val="20"/>
              </w:rPr>
            </w:pPr>
            <w:r w:rsidRPr="0006622B">
              <w:rPr>
                <w:rFonts w:ascii="Arial Narrow" w:hAnsi="Arial Narrow" w:cs="Calibri"/>
                <w:b/>
                <w:bCs/>
                <w:sz w:val="20"/>
                <w:szCs w:val="20"/>
              </w:rPr>
              <w:t>1. Доходы бюджета</w:t>
            </w:r>
          </w:p>
          <w:p w:rsidR="0006622B" w:rsidRPr="0006622B" w:rsidRDefault="0006622B">
            <w:pPr>
              <w:jc w:val="center"/>
              <w:rPr>
                <w:rFonts w:ascii="Arial Narrow" w:hAnsi="Arial Narrow" w:cs="Calibri"/>
                <w:b/>
                <w:bCs/>
                <w:sz w:val="20"/>
                <w:szCs w:val="20"/>
              </w:rPr>
            </w:pPr>
          </w:p>
        </w:tc>
        <w:tc>
          <w:tcPr>
            <w:tcW w:w="1320" w:type="dxa"/>
            <w:tcBorders>
              <w:top w:val="nil"/>
              <w:left w:val="nil"/>
              <w:bottom w:val="nil"/>
              <w:right w:val="nil"/>
            </w:tcBorders>
            <w:shd w:val="clear" w:color="auto" w:fill="auto"/>
            <w:noWrap/>
            <w:vAlign w:val="bottom"/>
            <w:hideMark/>
          </w:tcPr>
          <w:p w:rsidR="0006622B" w:rsidRPr="0006622B" w:rsidRDefault="0006622B">
            <w:pPr>
              <w:jc w:val="center"/>
              <w:rPr>
                <w:rFonts w:ascii="Arial Narrow" w:hAnsi="Arial Narrow" w:cs="Calibri"/>
                <w:b/>
                <w:bCs/>
                <w:sz w:val="20"/>
                <w:szCs w:val="20"/>
              </w:rPr>
            </w:pPr>
          </w:p>
        </w:tc>
        <w:tc>
          <w:tcPr>
            <w:tcW w:w="1340" w:type="dxa"/>
            <w:tcBorders>
              <w:top w:val="nil"/>
              <w:left w:val="nil"/>
              <w:bottom w:val="nil"/>
              <w:right w:val="nil"/>
            </w:tcBorders>
            <w:shd w:val="clear" w:color="auto" w:fill="auto"/>
            <w:noWrap/>
            <w:vAlign w:val="bottom"/>
            <w:hideMark/>
          </w:tcPr>
          <w:p w:rsidR="0006622B" w:rsidRPr="0006622B" w:rsidRDefault="0006622B">
            <w:pPr>
              <w:jc w:val="center"/>
              <w:rPr>
                <w:rFonts w:ascii="Arial Narrow" w:hAnsi="Arial Narrow"/>
                <w:sz w:val="20"/>
                <w:szCs w:val="20"/>
              </w:rPr>
            </w:pPr>
          </w:p>
        </w:tc>
      </w:tr>
      <w:tr w:rsidR="0006622B" w:rsidRPr="0006622B" w:rsidTr="0006622B">
        <w:trPr>
          <w:trHeight w:val="289"/>
        </w:trPr>
        <w:tc>
          <w:tcPr>
            <w:tcW w:w="3280" w:type="dxa"/>
            <w:vMerge w:val="restart"/>
            <w:tcBorders>
              <w:top w:val="single" w:sz="8" w:space="0" w:color="auto"/>
              <w:left w:val="single" w:sz="8" w:space="0" w:color="auto"/>
              <w:bottom w:val="nil"/>
              <w:right w:val="single" w:sz="4" w:space="0" w:color="auto"/>
            </w:tcBorders>
            <w:shd w:val="clear" w:color="auto" w:fill="auto"/>
            <w:vAlign w:val="center"/>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 xml:space="preserve"> Наименование показателя</w:t>
            </w:r>
          </w:p>
        </w:tc>
        <w:tc>
          <w:tcPr>
            <w:tcW w:w="740" w:type="dxa"/>
            <w:vMerge w:val="restart"/>
            <w:tcBorders>
              <w:top w:val="single" w:sz="8" w:space="0" w:color="auto"/>
              <w:left w:val="single" w:sz="4" w:space="0" w:color="auto"/>
              <w:bottom w:val="nil"/>
              <w:right w:val="single" w:sz="4" w:space="0" w:color="auto"/>
            </w:tcBorders>
            <w:shd w:val="clear" w:color="auto" w:fill="auto"/>
            <w:vAlign w:val="center"/>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Код строки</w:t>
            </w:r>
          </w:p>
        </w:tc>
        <w:tc>
          <w:tcPr>
            <w:tcW w:w="2140" w:type="dxa"/>
            <w:vMerge w:val="restart"/>
            <w:tcBorders>
              <w:top w:val="single" w:sz="8" w:space="0" w:color="auto"/>
              <w:left w:val="single" w:sz="4" w:space="0" w:color="auto"/>
              <w:bottom w:val="nil"/>
              <w:right w:val="single" w:sz="4" w:space="0" w:color="auto"/>
            </w:tcBorders>
            <w:shd w:val="clear" w:color="auto" w:fill="auto"/>
            <w:vAlign w:val="center"/>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Код дохода по бюджетной классификации</w:t>
            </w:r>
          </w:p>
        </w:tc>
        <w:tc>
          <w:tcPr>
            <w:tcW w:w="1300" w:type="dxa"/>
            <w:vMerge w:val="restart"/>
            <w:tcBorders>
              <w:top w:val="single" w:sz="8" w:space="0" w:color="auto"/>
              <w:left w:val="single" w:sz="4" w:space="0" w:color="auto"/>
              <w:bottom w:val="nil"/>
              <w:right w:val="single" w:sz="4" w:space="0" w:color="auto"/>
            </w:tcBorders>
            <w:shd w:val="clear" w:color="auto" w:fill="auto"/>
            <w:vAlign w:val="center"/>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Утвержденные бюджетные назначения</w:t>
            </w:r>
          </w:p>
        </w:tc>
        <w:tc>
          <w:tcPr>
            <w:tcW w:w="1320" w:type="dxa"/>
            <w:vMerge w:val="restart"/>
            <w:tcBorders>
              <w:top w:val="single" w:sz="8" w:space="0" w:color="auto"/>
              <w:left w:val="single" w:sz="4" w:space="0" w:color="auto"/>
              <w:bottom w:val="nil"/>
              <w:right w:val="single" w:sz="4" w:space="0" w:color="auto"/>
            </w:tcBorders>
            <w:shd w:val="clear" w:color="auto" w:fill="auto"/>
            <w:vAlign w:val="center"/>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Исполнено</w:t>
            </w:r>
          </w:p>
        </w:tc>
        <w:tc>
          <w:tcPr>
            <w:tcW w:w="1340" w:type="dxa"/>
            <w:vMerge w:val="restart"/>
            <w:tcBorders>
              <w:top w:val="single" w:sz="8" w:space="0" w:color="auto"/>
              <w:left w:val="single" w:sz="4" w:space="0" w:color="auto"/>
              <w:bottom w:val="nil"/>
              <w:right w:val="single" w:sz="8" w:space="0" w:color="auto"/>
            </w:tcBorders>
            <w:shd w:val="clear" w:color="auto" w:fill="auto"/>
            <w:vAlign w:val="center"/>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Неисполненные назначения</w:t>
            </w:r>
          </w:p>
        </w:tc>
      </w:tr>
      <w:tr w:rsidR="0006622B" w:rsidRPr="0006622B" w:rsidTr="0006622B">
        <w:trPr>
          <w:trHeight w:val="300"/>
        </w:trPr>
        <w:tc>
          <w:tcPr>
            <w:tcW w:w="3280" w:type="dxa"/>
            <w:vMerge/>
            <w:tcBorders>
              <w:top w:val="single" w:sz="8" w:space="0" w:color="auto"/>
              <w:left w:val="single" w:sz="8" w:space="0" w:color="auto"/>
              <w:bottom w:val="nil"/>
              <w:right w:val="single" w:sz="4" w:space="0" w:color="auto"/>
            </w:tcBorders>
            <w:vAlign w:val="center"/>
            <w:hideMark/>
          </w:tcPr>
          <w:p w:rsidR="0006622B" w:rsidRPr="0006622B" w:rsidRDefault="0006622B">
            <w:pPr>
              <w:rPr>
                <w:rFonts w:ascii="Arial Narrow" w:hAnsi="Arial Narrow" w:cs="Calibri"/>
                <w:sz w:val="20"/>
                <w:szCs w:val="20"/>
              </w:rPr>
            </w:pPr>
          </w:p>
        </w:tc>
        <w:tc>
          <w:tcPr>
            <w:tcW w:w="740" w:type="dxa"/>
            <w:vMerge/>
            <w:tcBorders>
              <w:top w:val="single" w:sz="8" w:space="0" w:color="auto"/>
              <w:left w:val="single" w:sz="4" w:space="0" w:color="auto"/>
              <w:bottom w:val="nil"/>
              <w:right w:val="single" w:sz="4" w:space="0" w:color="auto"/>
            </w:tcBorders>
            <w:vAlign w:val="center"/>
            <w:hideMark/>
          </w:tcPr>
          <w:p w:rsidR="0006622B" w:rsidRPr="0006622B" w:rsidRDefault="0006622B">
            <w:pPr>
              <w:rPr>
                <w:rFonts w:ascii="Arial Narrow" w:hAnsi="Arial Narrow" w:cs="Calibri"/>
                <w:sz w:val="20"/>
                <w:szCs w:val="20"/>
              </w:rPr>
            </w:pPr>
          </w:p>
        </w:tc>
        <w:tc>
          <w:tcPr>
            <w:tcW w:w="2140" w:type="dxa"/>
            <w:vMerge/>
            <w:tcBorders>
              <w:top w:val="single" w:sz="8" w:space="0" w:color="auto"/>
              <w:left w:val="single" w:sz="4" w:space="0" w:color="auto"/>
              <w:bottom w:val="nil"/>
              <w:right w:val="single" w:sz="4" w:space="0" w:color="auto"/>
            </w:tcBorders>
            <w:vAlign w:val="center"/>
            <w:hideMark/>
          </w:tcPr>
          <w:p w:rsidR="0006622B" w:rsidRPr="0006622B" w:rsidRDefault="0006622B">
            <w:pPr>
              <w:rPr>
                <w:rFonts w:ascii="Arial Narrow" w:hAnsi="Arial Narrow" w:cs="Calibri"/>
                <w:sz w:val="20"/>
                <w:szCs w:val="20"/>
              </w:rPr>
            </w:pPr>
          </w:p>
        </w:tc>
        <w:tc>
          <w:tcPr>
            <w:tcW w:w="1300" w:type="dxa"/>
            <w:vMerge/>
            <w:tcBorders>
              <w:top w:val="single" w:sz="8" w:space="0" w:color="auto"/>
              <w:left w:val="single" w:sz="4" w:space="0" w:color="auto"/>
              <w:bottom w:val="nil"/>
              <w:right w:val="single" w:sz="4" w:space="0" w:color="auto"/>
            </w:tcBorders>
            <w:vAlign w:val="center"/>
            <w:hideMark/>
          </w:tcPr>
          <w:p w:rsidR="0006622B" w:rsidRPr="0006622B" w:rsidRDefault="0006622B">
            <w:pPr>
              <w:rPr>
                <w:rFonts w:ascii="Arial Narrow" w:hAnsi="Arial Narrow" w:cs="Calibri"/>
                <w:sz w:val="20"/>
                <w:szCs w:val="20"/>
              </w:rPr>
            </w:pPr>
          </w:p>
        </w:tc>
        <w:tc>
          <w:tcPr>
            <w:tcW w:w="1320" w:type="dxa"/>
            <w:vMerge/>
            <w:tcBorders>
              <w:top w:val="single" w:sz="8" w:space="0" w:color="auto"/>
              <w:left w:val="single" w:sz="4" w:space="0" w:color="auto"/>
              <w:bottom w:val="nil"/>
              <w:right w:val="single" w:sz="4" w:space="0" w:color="auto"/>
            </w:tcBorders>
            <w:vAlign w:val="center"/>
            <w:hideMark/>
          </w:tcPr>
          <w:p w:rsidR="0006622B" w:rsidRPr="0006622B" w:rsidRDefault="0006622B">
            <w:pPr>
              <w:rPr>
                <w:rFonts w:ascii="Arial Narrow" w:hAnsi="Arial Narrow" w:cs="Calibri"/>
                <w:sz w:val="20"/>
                <w:szCs w:val="20"/>
              </w:rPr>
            </w:pPr>
          </w:p>
        </w:tc>
        <w:tc>
          <w:tcPr>
            <w:tcW w:w="1340" w:type="dxa"/>
            <w:vMerge/>
            <w:tcBorders>
              <w:top w:val="single" w:sz="8" w:space="0" w:color="auto"/>
              <w:left w:val="single" w:sz="4" w:space="0" w:color="auto"/>
              <w:bottom w:val="nil"/>
              <w:right w:val="single" w:sz="8" w:space="0" w:color="auto"/>
            </w:tcBorders>
            <w:vAlign w:val="center"/>
            <w:hideMark/>
          </w:tcPr>
          <w:p w:rsidR="0006622B" w:rsidRPr="0006622B" w:rsidRDefault="0006622B">
            <w:pPr>
              <w:rPr>
                <w:rFonts w:ascii="Arial Narrow" w:hAnsi="Arial Narrow" w:cs="Calibri"/>
                <w:sz w:val="20"/>
                <w:szCs w:val="20"/>
              </w:rPr>
            </w:pPr>
          </w:p>
        </w:tc>
      </w:tr>
      <w:tr w:rsidR="0006622B" w:rsidRPr="0006622B" w:rsidTr="0006622B">
        <w:trPr>
          <w:trHeight w:val="276"/>
        </w:trPr>
        <w:tc>
          <w:tcPr>
            <w:tcW w:w="3280" w:type="dxa"/>
            <w:vMerge/>
            <w:tcBorders>
              <w:top w:val="single" w:sz="8" w:space="0" w:color="auto"/>
              <w:left w:val="single" w:sz="8" w:space="0" w:color="auto"/>
              <w:bottom w:val="nil"/>
              <w:right w:val="single" w:sz="4" w:space="0" w:color="auto"/>
            </w:tcBorders>
            <w:vAlign w:val="center"/>
            <w:hideMark/>
          </w:tcPr>
          <w:p w:rsidR="0006622B" w:rsidRPr="0006622B" w:rsidRDefault="0006622B">
            <w:pPr>
              <w:rPr>
                <w:rFonts w:ascii="Arial Narrow" w:hAnsi="Arial Narrow" w:cs="Calibri"/>
                <w:sz w:val="20"/>
                <w:szCs w:val="20"/>
              </w:rPr>
            </w:pPr>
          </w:p>
        </w:tc>
        <w:tc>
          <w:tcPr>
            <w:tcW w:w="740" w:type="dxa"/>
            <w:vMerge/>
            <w:tcBorders>
              <w:top w:val="single" w:sz="8" w:space="0" w:color="auto"/>
              <w:left w:val="single" w:sz="4" w:space="0" w:color="auto"/>
              <w:bottom w:val="nil"/>
              <w:right w:val="single" w:sz="4" w:space="0" w:color="auto"/>
            </w:tcBorders>
            <w:vAlign w:val="center"/>
            <w:hideMark/>
          </w:tcPr>
          <w:p w:rsidR="0006622B" w:rsidRPr="0006622B" w:rsidRDefault="0006622B">
            <w:pPr>
              <w:rPr>
                <w:rFonts w:ascii="Arial Narrow" w:hAnsi="Arial Narrow" w:cs="Calibri"/>
                <w:sz w:val="20"/>
                <w:szCs w:val="20"/>
              </w:rPr>
            </w:pPr>
          </w:p>
        </w:tc>
        <w:tc>
          <w:tcPr>
            <w:tcW w:w="2140" w:type="dxa"/>
            <w:vMerge/>
            <w:tcBorders>
              <w:top w:val="single" w:sz="8" w:space="0" w:color="auto"/>
              <w:left w:val="single" w:sz="4" w:space="0" w:color="auto"/>
              <w:bottom w:val="nil"/>
              <w:right w:val="single" w:sz="4" w:space="0" w:color="auto"/>
            </w:tcBorders>
            <w:vAlign w:val="center"/>
            <w:hideMark/>
          </w:tcPr>
          <w:p w:rsidR="0006622B" w:rsidRPr="0006622B" w:rsidRDefault="0006622B">
            <w:pPr>
              <w:rPr>
                <w:rFonts w:ascii="Arial Narrow" w:hAnsi="Arial Narrow" w:cs="Calibri"/>
                <w:sz w:val="20"/>
                <w:szCs w:val="20"/>
              </w:rPr>
            </w:pPr>
          </w:p>
        </w:tc>
        <w:tc>
          <w:tcPr>
            <w:tcW w:w="1300" w:type="dxa"/>
            <w:vMerge/>
            <w:tcBorders>
              <w:top w:val="single" w:sz="8" w:space="0" w:color="auto"/>
              <w:left w:val="single" w:sz="4" w:space="0" w:color="auto"/>
              <w:bottom w:val="nil"/>
              <w:right w:val="single" w:sz="4" w:space="0" w:color="auto"/>
            </w:tcBorders>
            <w:vAlign w:val="center"/>
            <w:hideMark/>
          </w:tcPr>
          <w:p w:rsidR="0006622B" w:rsidRPr="0006622B" w:rsidRDefault="0006622B">
            <w:pPr>
              <w:rPr>
                <w:rFonts w:ascii="Arial Narrow" w:hAnsi="Arial Narrow" w:cs="Calibri"/>
                <w:sz w:val="20"/>
                <w:szCs w:val="20"/>
              </w:rPr>
            </w:pPr>
          </w:p>
        </w:tc>
        <w:tc>
          <w:tcPr>
            <w:tcW w:w="1320" w:type="dxa"/>
            <w:vMerge/>
            <w:tcBorders>
              <w:top w:val="single" w:sz="8" w:space="0" w:color="auto"/>
              <w:left w:val="single" w:sz="4" w:space="0" w:color="auto"/>
              <w:bottom w:val="nil"/>
              <w:right w:val="single" w:sz="4" w:space="0" w:color="auto"/>
            </w:tcBorders>
            <w:vAlign w:val="center"/>
            <w:hideMark/>
          </w:tcPr>
          <w:p w:rsidR="0006622B" w:rsidRPr="0006622B" w:rsidRDefault="0006622B">
            <w:pPr>
              <w:rPr>
                <w:rFonts w:ascii="Arial Narrow" w:hAnsi="Arial Narrow" w:cs="Calibri"/>
                <w:sz w:val="20"/>
                <w:szCs w:val="20"/>
              </w:rPr>
            </w:pPr>
          </w:p>
        </w:tc>
        <w:tc>
          <w:tcPr>
            <w:tcW w:w="1340" w:type="dxa"/>
            <w:vMerge/>
            <w:tcBorders>
              <w:top w:val="single" w:sz="8" w:space="0" w:color="auto"/>
              <w:left w:val="single" w:sz="4" w:space="0" w:color="auto"/>
              <w:bottom w:val="nil"/>
              <w:right w:val="single" w:sz="8" w:space="0" w:color="auto"/>
            </w:tcBorders>
            <w:vAlign w:val="center"/>
            <w:hideMark/>
          </w:tcPr>
          <w:p w:rsidR="0006622B" w:rsidRPr="0006622B" w:rsidRDefault="0006622B">
            <w:pPr>
              <w:rPr>
                <w:rFonts w:ascii="Arial Narrow" w:hAnsi="Arial Narrow" w:cs="Calibri"/>
                <w:sz w:val="20"/>
                <w:szCs w:val="20"/>
              </w:rPr>
            </w:pPr>
          </w:p>
        </w:tc>
      </w:tr>
      <w:tr w:rsidR="0006622B" w:rsidRPr="0006622B" w:rsidTr="0006622B">
        <w:trPr>
          <w:trHeight w:val="276"/>
        </w:trPr>
        <w:tc>
          <w:tcPr>
            <w:tcW w:w="3280" w:type="dxa"/>
            <w:vMerge/>
            <w:tcBorders>
              <w:top w:val="single" w:sz="8" w:space="0" w:color="auto"/>
              <w:left w:val="single" w:sz="8" w:space="0" w:color="auto"/>
              <w:bottom w:val="nil"/>
              <w:right w:val="single" w:sz="4" w:space="0" w:color="auto"/>
            </w:tcBorders>
            <w:vAlign w:val="center"/>
            <w:hideMark/>
          </w:tcPr>
          <w:p w:rsidR="0006622B" w:rsidRPr="0006622B" w:rsidRDefault="0006622B">
            <w:pPr>
              <w:rPr>
                <w:rFonts w:ascii="Arial Narrow" w:hAnsi="Arial Narrow" w:cs="Calibri"/>
                <w:sz w:val="20"/>
                <w:szCs w:val="20"/>
              </w:rPr>
            </w:pPr>
          </w:p>
        </w:tc>
        <w:tc>
          <w:tcPr>
            <w:tcW w:w="740" w:type="dxa"/>
            <w:vMerge/>
            <w:tcBorders>
              <w:top w:val="single" w:sz="8" w:space="0" w:color="auto"/>
              <w:left w:val="single" w:sz="4" w:space="0" w:color="auto"/>
              <w:bottom w:val="nil"/>
              <w:right w:val="single" w:sz="4" w:space="0" w:color="auto"/>
            </w:tcBorders>
            <w:vAlign w:val="center"/>
            <w:hideMark/>
          </w:tcPr>
          <w:p w:rsidR="0006622B" w:rsidRPr="0006622B" w:rsidRDefault="0006622B">
            <w:pPr>
              <w:rPr>
                <w:rFonts w:ascii="Arial Narrow" w:hAnsi="Arial Narrow" w:cs="Calibri"/>
                <w:sz w:val="20"/>
                <w:szCs w:val="20"/>
              </w:rPr>
            </w:pPr>
          </w:p>
        </w:tc>
        <w:tc>
          <w:tcPr>
            <w:tcW w:w="2140" w:type="dxa"/>
            <w:vMerge/>
            <w:tcBorders>
              <w:top w:val="single" w:sz="8" w:space="0" w:color="auto"/>
              <w:left w:val="single" w:sz="4" w:space="0" w:color="auto"/>
              <w:bottom w:val="nil"/>
              <w:right w:val="single" w:sz="4" w:space="0" w:color="auto"/>
            </w:tcBorders>
            <w:vAlign w:val="center"/>
            <w:hideMark/>
          </w:tcPr>
          <w:p w:rsidR="0006622B" w:rsidRPr="0006622B" w:rsidRDefault="0006622B">
            <w:pPr>
              <w:rPr>
                <w:rFonts w:ascii="Arial Narrow" w:hAnsi="Arial Narrow" w:cs="Calibri"/>
                <w:sz w:val="20"/>
                <w:szCs w:val="20"/>
              </w:rPr>
            </w:pPr>
          </w:p>
        </w:tc>
        <w:tc>
          <w:tcPr>
            <w:tcW w:w="1300" w:type="dxa"/>
            <w:vMerge/>
            <w:tcBorders>
              <w:top w:val="single" w:sz="8" w:space="0" w:color="auto"/>
              <w:left w:val="single" w:sz="4" w:space="0" w:color="auto"/>
              <w:bottom w:val="nil"/>
              <w:right w:val="single" w:sz="4" w:space="0" w:color="auto"/>
            </w:tcBorders>
            <w:vAlign w:val="center"/>
            <w:hideMark/>
          </w:tcPr>
          <w:p w:rsidR="0006622B" w:rsidRPr="0006622B" w:rsidRDefault="0006622B">
            <w:pPr>
              <w:rPr>
                <w:rFonts w:ascii="Arial Narrow" w:hAnsi="Arial Narrow" w:cs="Calibri"/>
                <w:sz w:val="20"/>
                <w:szCs w:val="20"/>
              </w:rPr>
            </w:pPr>
          </w:p>
        </w:tc>
        <w:tc>
          <w:tcPr>
            <w:tcW w:w="1320" w:type="dxa"/>
            <w:vMerge/>
            <w:tcBorders>
              <w:top w:val="single" w:sz="8" w:space="0" w:color="auto"/>
              <w:left w:val="single" w:sz="4" w:space="0" w:color="auto"/>
              <w:bottom w:val="nil"/>
              <w:right w:val="single" w:sz="4" w:space="0" w:color="auto"/>
            </w:tcBorders>
            <w:vAlign w:val="center"/>
            <w:hideMark/>
          </w:tcPr>
          <w:p w:rsidR="0006622B" w:rsidRPr="0006622B" w:rsidRDefault="0006622B">
            <w:pPr>
              <w:rPr>
                <w:rFonts w:ascii="Arial Narrow" w:hAnsi="Arial Narrow" w:cs="Calibri"/>
                <w:sz w:val="20"/>
                <w:szCs w:val="20"/>
              </w:rPr>
            </w:pPr>
          </w:p>
        </w:tc>
        <w:tc>
          <w:tcPr>
            <w:tcW w:w="1340" w:type="dxa"/>
            <w:vMerge/>
            <w:tcBorders>
              <w:top w:val="single" w:sz="8" w:space="0" w:color="auto"/>
              <w:left w:val="single" w:sz="4" w:space="0" w:color="auto"/>
              <w:bottom w:val="nil"/>
              <w:right w:val="single" w:sz="8" w:space="0" w:color="auto"/>
            </w:tcBorders>
            <w:vAlign w:val="center"/>
            <w:hideMark/>
          </w:tcPr>
          <w:p w:rsidR="0006622B" w:rsidRPr="0006622B" w:rsidRDefault="0006622B">
            <w:pPr>
              <w:rPr>
                <w:rFonts w:ascii="Arial Narrow" w:hAnsi="Arial Narrow" w:cs="Calibri"/>
                <w:sz w:val="20"/>
                <w:szCs w:val="20"/>
              </w:rPr>
            </w:pPr>
          </w:p>
        </w:tc>
      </w:tr>
      <w:tr w:rsidR="0006622B" w:rsidRPr="0006622B" w:rsidTr="0006622B">
        <w:trPr>
          <w:trHeight w:val="70"/>
        </w:trPr>
        <w:tc>
          <w:tcPr>
            <w:tcW w:w="3280" w:type="dxa"/>
            <w:tcBorders>
              <w:top w:val="nil"/>
              <w:left w:val="single" w:sz="8" w:space="0" w:color="auto"/>
              <w:bottom w:val="single" w:sz="8" w:space="0" w:color="auto"/>
              <w:right w:val="single" w:sz="4" w:space="0" w:color="auto"/>
            </w:tcBorders>
            <w:shd w:val="clear" w:color="auto" w:fill="auto"/>
            <w:noWrap/>
            <w:vAlign w:val="center"/>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1</w:t>
            </w:r>
          </w:p>
        </w:tc>
        <w:tc>
          <w:tcPr>
            <w:tcW w:w="740" w:type="dxa"/>
            <w:tcBorders>
              <w:top w:val="nil"/>
              <w:left w:val="nil"/>
              <w:bottom w:val="single" w:sz="8" w:space="0" w:color="auto"/>
              <w:right w:val="single" w:sz="4" w:space="0" w:color="auto"/>
            </w:tcBorders>
            <w:shd w:val="clear" w:color="auto" w:fill="auto"/>
            <w:noWrap/>
            <w:vAlign w:val="center"/>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2</w:t>
            </w:r>
          </w:p>
        </w:tc>
        <w:tc>
          <w:tcPr>
            <w:tcW w:w="2140" w:type="dxa"/>
            <w:tcBorders>
              <w:top w:val="nil"/>
              <w:left w:val="nil"/>
              <w:bottom w:val="single" w:sz="8" w:space="0" w:color="auto"/>
              <w:right w:val="nil"/>
            </w:tcBorders>
            <w:shd w:val="clear" w:color="auto" w:fill="auto"/>
            <w:noWrap/>
            <w:vAlign w:val="center"/>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3</w:t>
            </w:r>
          </w:p>
        </w:tc>
        <w:tc>
          <w:tcPr>
            <w:tcW w:w="1300" w:type="dxa"/>
            <w:tcBorders>
              <w:top w:val="nil"/>
              <w:left w:val="single" w:sz="4" w:space="0" w:color="auto"/>
              <w:bottom w:val="single" w:sz="8" w:space="0" w:color="auto"/>
              <w:right w:val="single" w:sz="4" w:space="0" w:color="auto"/>
            </w:tcBorders>
            <w:shd w:val="clear" w:color="auto" w:fill="auto"/>
            <w:noWrap/>
            <w:vAlign w:val="center"/>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4</w:t>
            </w:r>
          </w:p>
        </w:tc>
        <w:tc>
          <w:tcPr>
            <w:tcW w:w="1320" w:type="dxa"/>
            <w:tcBorders>
              <w:top w:val="nil"/>
              <w:left w:val="nil"/>
              <w:bottom w:val="single" w:sz="8" w:space="0" w:color="auto"/>
              <w:right w:val="nil"/>
            </w:tcBorders>
            <w:shd w:val="clear" w:color="auto" w:fill="auto"/>
            <w:noWrap/>
            <w:vAlign w:val="center"/>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5</w:t>
            </w:r>
          </w:p>
        </w:tc>
        <w:tc>
          <w:tcPr>
            <w:tcW w:w="1340" w:type="dxa"/>
            <w:tcBorders>
              <w:top w:val="nil"/>
              <w:left w:val="single" w:sz="4" w:space="0" w:color="auto"/>
              <w:bottom w:val="single" w:sz="8" w:space="0" w:color="auto"/>
              <w:right w:val="single" w:sz="8" w:space="0" w:color="auto"/>
            </w:tcBorders>
            <w:shd w:val="clear" w:color="auto" w:fill="auto"/>
            <w:noWrap/>
            <w:vAlign w:val="center"/>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6</w:t>
            </w:r>
          </w:p>
        </w:tc>
      </w:tr>
      <w:tr w:rsidR="0006622B" w:rsidRPr="0006622B" w:rsidTr="0006622B">
        <w:trPr>
          <w:trHeight w:val="300"/>
        </w:trPr>
        <w:tc>
          <w:tcPr>
            <w:tcW w:w="3280" w:type="dxa"/>
            <w:tcBorders>
              <w:top w:val="single" w:sz="4" w:space="0" w:color="auto"/>
              <w:left w:val="single" w:sz="4" w:space="0" w:color="auto"/>
              <w:bottom w:val="nil"/>
              <w:right w:val="single" w:sz="8" w:space="0" w:color="auto"/>
            </w:tcBorders>
            <w:shd w:val="clear" w:color="auto" w:fill="auto"/>
            <w:vAlign w:val="bottom"/>
            <w:hideMark/>
          </w:tcPr>
          <w:p w:rsidR="0006622B" w:rsidRPr="0006622B" w:rsidRDefault="0006622B">
            <w:pPr>
              <w:rPr>
                <w:rFonts w:ascii="Arial Narrow" w:hAnsi="Arial Narrow" w:cs="Calibri"/>
                <w:sz w:val="20"/>
                <w:szCs w:val="20"/>
              </w:rPr>
            </w:pPr>
            <w:r w:rsidRPr="0006622B">
              <w:rPr>
                <w:rFonts w:ascii="Arial Narrow" w:hAnsi="Arial Narrow" w:cs="Calibri"/>
                <w:sz w:val="20"/>
                <w:szCs w:val="20"/>
              </w:rPr>
              <w:t>Доходы бюджета - всего</w:t>
            </w:r>
          </w:p>
        </w:tc>
        <w:tc>
          <w:tcPr>
            <w:tcW w:w="740" w:type="dxa"/>
            <w:tcBorders>
              <w:top w:val="single" w:sz="4" w:space="0" w:color="auto"/>
              <w:left w:val="nil"/>
              <w:bottom w:val="nil"/>
              <w:right w:val="single" w:sz="4" w:space="0" w:color="auto"/>
            </w:tcBorders>
            <w:shd w:val="clear" w:color="auto" w:fill="auto"/>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010</w:t>
            </w:r>
          </w:p>
        </w:tc>
        <w:tc>
          <w:tcPr>
            <w:tcW w:w="2140" w:type="dxa"/>
            <w:tcBorders>
              <w:top w:val="single" w:sz="4" w:space="0" w:color="auto"/>
              <w:left w:val="nil"/>
              <w:bottom w:val="nil"/>
              <w:right w:val="nil"/>
            </w:tcBorders>
            <w:shd w:val="clear" w:color="auto" w:fill="auto"/>
            <w:noWrap/>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X</w:t>
            </w:r>
          </w:p>
        </w:tc>
        <w:tc>
          <w:tcPr>
            <w:tcW w:w="1300" w:type="dxa"/>
            <w:tcBorders>
              <w:top w:val="single" w:sz="4" w:space="0" w:color="auto"/>
              <w:left w:val="single" w:sz="4" w:space="0" w:color="auto"/>
              <w:bottom w:val="nil"/>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7 172,5</w:t>
            </w:r>
          </w:p>
        </w:tc>
        <w:tc>
          <w:tcPr>
            <w:tcW w:w="1320" w:type="dxa"/>
            <w:tcBorders>
              <w:top w:val="single" w:sz="4" w:space="0" w:color="auto"/>
              <w:left w:val="nil"/>
              <w:bottom w:val="nil"/>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5 364,6</w:t>
            </w:r>
          </w:p>
        </w:tc>
        <w:tc>
          <w:tcPr>
            <w:tcW w:w="1340" w:type="dxa"/>
            <w:tcBorders>
              <w:top w:val="single" w:sz="4" w:space="0" w:color="auto"/>
              <w:left w:val="nil"/>
              <w:bottom w:val="nil"/>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74,8</w:t>
            </w:r>
          </w:p>
        </w:tc>
      </w:tr>
      <w:tr w:rsidR="0006622B" w:rsidRPr="0006622B" w:rsidTr="0006622B">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6622B" w:rsidRPr="0006622B" w:rsidRDefault="0006622B">
            <w:pPr>
              <w:rPr>
                <w:rFonts w:ascii="Arial Narrow" w:hAnsi="Arial Narrow" w:cs="Calibri"/>
                <w:sz w:val="20"/>
                <w:szCs w:val="20"/>
              </w:rPr>
            </w:pPr>
            <w:r w:rsidRPr="0006622B">
              <w:rPr>
                <w:rFonts w:ascii="Arial Narrow" w:hAnsi="Arial Narrow" w:cs="Calibri"/>
                <w:sz w:val="20"/>
                <w:szCs w:val="20"/>
              </w:rPr>
              <w:t>в том числе:</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 </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 </w:t>
            </w:r>
          </w:p>
        </w:tc>
      </w:tr>
      <w:tr w:rsidR="0006622B" w:rsidRPr="0006622B" w:rsidTr="0006622B">
        <w:trPr>
          <w:trHeight w:val="450"/>
        </w:trPr>
        <w:tc>
          <w:tcPr>
            <w:tcW w:w="3280" w:type="dxa"/>
            <w:tcBorders>
              <w:top w:val="nil"/>
              <w:left w:val="single" w:sz="4" w:space="0" w:color="auto"/>
              <w:bottom w:val="single" w:sz="4" w:space="0" w:color="auto"/>
              <w:right w:val="single" w:sz="8" w:space="0" w:color="auto"/>
            </w:tcBorders>
            <w:shd w:val="clear" w:color="auto" w:fill="auto"/>
            <w:vAlign w:val="bottom"/>
            <w:hideMark/>
          </w:tcPr>
          <w:p w:rsidR="0006622B" w:rsidRPr="0006622B" w:rsidRDefault="0006622B">
            <w:pPr>
              <w:rPr>
                <w:rFonts w:ascii="Arial Narrow" w:hAnsi="Arial Narrow" w:cs="Calibri"/>
                <w:sz w:val="20"/>
                <w:szCs w:val="20"/>
              </w:rPr>
            </w:pPr>
            <w:r w:rsidRPr="0006622B">
              <w:rPr>
                <w:rFonts w:ascii="Arial Narrow" w:hAnsi="Arial Narrow" w:cs="Calibri"/>
                <w:sz w:val="20"/>
                <w:szCs w:val="20"/>
              </w:rPr>
              <w:t>НАЛОГОВЫЕ И НЕНАЛОГОВЫЕ ДОХОДЫ</w:t>
            </w:r>
          </w:p>
        </w:tc>
        <w:tc>
          <w:tcPr>
            <w:tcW w:w="7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010</w:t>
            </w:r>
          </w:p>
        </w:tc>
        <w:tc>
          <w:tcPr>
            <w:tcW w:w="214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000 10000000000000000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160,7</w:t>
            </w:r>
          </w:p>
        </w:tc>
        <w:tc>
          <w:tcPr>
            <w:tcW w:w="132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104,7</w:t>
            </w:r>
          </w:p>
        </w:tc>
        <w:tc>
          <w:tcPr>
            <w:tcW w:w="134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65,2</w:t>
            </w:r>
          </w:p>
        </w:tc>
      </w:tr>
      <w:tr w:rsidR="0006622B" w:rsidRPr="0006622B" w:rsidTr="0006622B">
        <w:trPr>
          <w:trHeight w:val="300"/>
        </w:trPr>
        <w:tc>
          <w:tcPr>
            <w:tcW w:w="3280" w:type="dxa"/>
            <w:tcBorders>
              <w:top w:val="nil"/>
              <w:left w:val="single" w:sz="4" w:space="0" w:color="auto"/>
              <w:bottom w:val="single" w:sz="4" w:space="0" w:color="auto"/>
              <w:right w:val="single" w:sz="8" w:space="0" w:color="auto"/>
            </w:tcBorders>
            <w:shd w:val="clear" w:color="auto" w:fill="auto"/>
            <w:vAlign w:val="bottom"/>
            <w:hideMark/>
          </w:tcPr>
          <w:p w:rsidR="0006622B" w:rsidRPr="0006622B" w:rsidRDefault="0006622B">
            <w:pPr>
              <w:rPr>
                <w:rFonts w:ascii="Arial Narrow" w:hAnsi="Arial Narrow" w:cs="Calibri"/>
                <w:sz w:val="20"/>
                <w:szCs w:val="20"/>
              </w:rPr>
            </w:pPr>
            <w:r w:rsidRPr="0006622B">
              <w:rPr>
                <w:rFonts w:ascii="Arial Narrow" w:hAnsi="Arial Narrow" w:cs="Calibri"/>
                <w:sz w:val="20"/>
                <w:szCs w:val="20"/>
              </w:rPr>
              <w:t>НАЛОГИ НА ПРИБЫЛЬ, ДОХОДЫ</w:t>
            </w:r>
          </w:p>
        </w:tc>
        <w:tc>
          <w:tcPr>
            <w:tcW w:w="7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010</w:t>
            </w:r>
          </w:p>
        </w:tc>
        <w:tc>
          <w:tcPr>
            <w:tcW w:w="214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182 10100000000000000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96,8</w:t>
            </w:r>
          </w:p>
        </w:tc>
        <w:tc>
          <w:tcPr>
            <w:tcW w:w="132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61,3</w:t>
            </w:r>
          </w:p>
        </w:tc>
        <w:tc>
          <w:tcPr>
            <w:tcW w:w="134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63,3</w:t>
            </w:r>
          </w:p>
        </w:tc>
      </w:tr>
      <w:tr w:rsidR="0006622B" w:rsidRPr="0006622B" w:rsidTr="0006622B">
        <w:trPr>
          <w:trHeight w:val="300"/>
        </w:trPr>
        <w:tc>
          <w:tcPr>
            <w:tcW w:w="3280" w:type="dxa"/>
            <w:tcBorders>
              <w:top w:val="nil"/>
              <w:left w:val="single" w:sz="4" w:space="0" w:color="auto"/>
              <w:bottom w:val="single" w:sz="4" w:space="0" w:color="auto"/>
              <w:right w:val="single" w:sz="8" w:space="0" w:color="auto"/>
            </w:tcBorders>
            <w:shd w:val="clear" w:color="auto" w:fill="auto"/>
            <w:vAlign w:val="bottom"/>
            <w:hideMark/>
          </w:tcPr>
          <w:p w:rsidR="0006622B" w:rsidRPr="0006622B" w:rsidRDefault="0006622B">
            <w:pPr>
              <w:rPr>
                <w:rFonts w:ascii="Arial Narrow" w:hAnsi="Arial Narrow" w:cs="Calibri"/>
                <w:sz w:val="20"/>
                <w:szCs w:val="20"/>
              </w:rPr>
            </w:pPr>
            <w:r w:rsidRPr="0006622B">
              <w:rPr>
                <w:rFonts w:ascii="Arial Narrow" w:hAnsi="Arial Narrow" w:cs="Calibri"/>
                <w:sz w:val="20"/>
                <w:szCs w:val="20"/>
              </w:rPr>
              <w:t>Налог на доходы физических лиц</w:t>
            </w:r>
          </w:p>
        </w:tc>
        <w:tc>
          <w:tcPr>
            <w:tcW w:w="7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010</w:t>
            </w:r>
          </w:p>
        </w:tc>
        <w:tc>
          <w:tcPr>
            <w:tcW w:w="214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182 10102000010000110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96,8</w:t>
            </w:r>
          </w:p>
        </w:tc>
        <w:tc>
          <w:tcPr>
            <w:tcW w:w="132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61,3</w:t>
            </w:r>
          </w:p>
        </w:tc>
        <w:tc>
          <w:tcPr>
            <w:tcW w:w="134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63,3</w:t>
            </w:r>
          </w:p>
        </w:tc>
      </w:tr>
      <w:tr w:rsidR="0006622B" w:rsidRPr="0006622B" w:rsidTr="0006622B">
        <w:trPr>
          <w:trHeight w:val="1452"/>
        </w:trPr>
        <w:tc>
          <w:tcPr>
            <w:tcW w:w="3280" w:type="dxa"/>
            <w:tcBorders>
              <w:top w:val="nil"/>
              <w:left w:val="single" w:sz="4" w:space="0" w:color="auto"/>
              <w:bottom w:val="single" w:sz="4" w:space="0" w:color="auto"/>
              <w:right w:val="single" w:sz="8" w:space="0" w:color="auto"/>
            </w:tcBorders>
            <w:shd w:val="clear" w:color="auto" w:fill="auto"/>
            <w:vAlign w:val="bottom"/>
            <w:hideMark/>
          </w:tcPr>
          <w:p w:rsidR="0006622B" w:rsidRPr="0006622B" w:rsidRDefault="0006622B">
            <w:pPr>
              <w:rPr>
                <w:rFonts w:ascii="Arial Narrow" w:hAnsi="Arial Narrow" w:cs="Calibri"/>
                <w:sz w:val="20"/>
                <w:szCs w:val="20"/>
              </w:rPr>
            </w:pPr>
            <w:r w:rsidRPr="0006622B">
              <w:rPr>
                <w:rFonts w:ascii="Arial Narrow" w:hAnsi="Arial Narrow" w:cs="Calibri"/>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w:t>
            </w:r>
            <w:r>
              <w:rPr>
                <w:rFonts w:ascii="Arial Narrow" w:hAnsi="Arial Narrow" w:cs="Calibri"/>
                <w:sz w:val="20"/>
                <w:szCs w:val="20"/>
              </w:rPr>
              <w:t>и</w:t>
            </w:r>
          </w:p>
        </w:tc>
        <w:tc>
          <w:tcPr>
            <w:tcW w:w="7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010</w:t>
            </w:r>
          </w:p>
        </w:tc>
        <w:tc>
          <w:tcPr>
            <w:tcW w:w="214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182 10102010010000110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96,8</w:t>
            </w:r>
          </w:p>
        </w:tc>
        <w:tc>
          <w:tcPr>
            <w:tcW w:w="132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61,3</w:t>
            </w:r>
          </w:p>
        </w:tc>
        <w:tc>
          <w:tcPr>
            <w:tcW w:w="134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63,3</w:t>
            </w:r>
          </w:p>
        </w:tc>
      </w:tr>
      <w:tr w:rsidR="0006622B" w:rsidRPr="0006622B" w:rsidTr="0006622B">
        <w:trPr>
          <w:trHeight w:val="1452"/>
        </w:trPr>
        <w:tc>
          <w:tcPr>
            <w:tcW w:w="3280" w:type="dxa"/>
            <w:tcBorders>
              <w:top w:val="nil"/>
              <w:left w:val="single" w:sz="4" w:space="0" w:color="auto"/>
              <w:bottom w:val="single" w:sz="4" w:space="0" w:color="auto"/>
              <w:right w:val="single" w:sz="8" w:space="0" w:color="auto"/>
            </w:tcBorders>
            <w:shd w:val="clear" w:color="auto" w:fill="auto"/>
            <w:vAlign w:val="bottom"/>
            <w:hideMark/>
          </w:tcPr>
          <w:p w:rsidR="0006622B" w:rsidRPr="0006622B" w:rsidRDefault="0006622B">
            <w:pPr>
              <w:rPr>
                <w:rFonts w:ascii="Arial Narrow" w:hAnsi="Arial Narrow" w:cs="Calibri"/>
                <w:sz w:val="20"/>
                <w:szCs w:val="20"/>
              </w:rPr>
            </w:pPr>
            <w:r w:rsidRPr="0006622B">
              <w:rPr>
                <w:rFonts w:ascii="Arial Narrow" w:hAnsi="Arial Narrow" w:cs="Calibri"/>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w:t>
            </w:r>
            <w:r>
              <w:rPr>
                <w:rFonts w:ascii="Arial Narrow" w:hAnsi="Arial Narrow" w:cs="Calibri"/>
                <w:sz w:val="20"/>
                <w:szCs w:val="20"/>
              </w:rPr>
              <w:t>и</w:t>
            </w:r>
          </w:p>
        </w:tc>
        <w:tc>
          <w:tcPr>
            <w:tcW w:w="7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010</w:t>
            </w:r>
          </w:p>
        </w:tc>
        <w:tc>
          <w:tcPr>
            <w:tcW w:w="214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182 10102010011000110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96,8</w:t>
            </w:r>
          </w:p>
        </w:tc>
        <w:tc>
          <w:tcPr>
            <w:tcW w:w="132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61,3</w:t>
            </w:r>
          </w:p>
        </w:tc>
        <w:tc>
          <w:tcPr>
            <w:tcW w:w="134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63,3</w:t>
            </w:r>
          </w:p>
        </w:tc>
      </w:tr>
      <w:tr w:rsidR="0006622B" w:rsidRPr="0006622B" w:rsidTr="0006622B">
        <w:trPr>
          <w:trHeight w:val="672"/>
        </w:trPr>
        <w:tc>
          <w:tcPr>
            <w:tcW w:w="3280" w:type="dxa"/>
            <w:tcBorders>
              <w:top w:val="nil"/>
              <w:left w:val="single" w:sz="4" w:space="0" w:color="auto"/>
              <w:bottom w:val="single" w:sz="4" w:space="0" w:color="auto"/>
              <w:right w:val="single" w:sz="8" w:space="0" w:color="auto"/>
            </w:tcBorders>
            <w:shd w:val="clear" w:color="auto" w:fill="auto"/>
            <w:vAlign w:val="bottom"/>
            <w:hideMark/>
          </w:tcPr>
          <w:p w:rsidR="0006622B" w:rsidRPr="0006622B" w:rsidRDefault="0006622B">
            <w:pPr>
              <w:rPr>
                <w:rFonts w:ascii="Arial Narrow" w:hAnsi="Arial Narrow" w:cs="Calibri"/>
                <w:sz w:val="20"/>
                <w:szCs w:val="20"/>
              </w:rPr>
            </w:pPr>
            <w:r w:rsidRPr="0006622B">
              <w:rPr>
                <w:rFonts w:ascii="Arial Narrow" w:hAnsi="Arial Narrow" w:cs="Calibri"/>
                <w:sz w:val="20"/>
                <w:szCs w:val="20"/>
              </w:rPr>
              <w:lastRenderedPageBreak/>
              <w:t>НАЛОГИ НА ТОВАРЫ (РАБОТЫ, УСЛУГИ), РЕАЛИЗУЕМЫЕ НА ТЕРРИТОРИИ РОССИЙСКОЙ ФЕДЕРАЦИИ</w:t>
            </w:r>
          </w:p>
        </w:tc>
        <w:tc>
          <w:tcPr>
            <w:tcW w:w="7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010</w:t>
            </w:r>
          </w:p>
        </w:tc>
        <w:tc>
          <w:tcPr>
            <w:tcW w:w="214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100 10300000000000000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51,1</w:t>
            </w:r>
          </w:p>
        </w:tc>
        <w:tc>
          <w:tcPr>
            <w:tcW w:w="132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43,0</w:t>
            </w:r>
          </w:p>
        </w:tc>
        <w:tc>
          <w:tcPr>
            <w:tcW w:w="134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84,1</w:t>
            </w:r>
          </w:p>
        </w:tc>
      </w:tr>
      <w:tr w:rsidR="0006622B" w:rsidRPr="0006622B" w:rsidTr="0006622B">
        <w:trPr>
          <w:trHeight w:val="675"/>
        </w:trPr>
        <w:tc>
          <w:tcPr>
            <w:tcW w:w="3280" w:type="dxa"/>
            <w:tcBorders>
              <w:top w:val="nil"/>
              <w:left w:val="single" w:sz="4" w:space="0" w:color="auto"/>
              <w:bottom w:val="single" w:sz="4" w:space="0" w:color="auto"/>
              <w:right w:val="single" w:sz="8" w:space="0" w:color="auto"/>
            </w:tcBorders>
            <w:shd w:val="clear" w:color="auto" w:fill="auto"/>
            <w:vAlign w:val="bottom"/>
            <w:hideMark/>
          </w:tcPr>
          <w:p w:rsidR="0006622B" w:rsidRPr="0006622B" w:rsidRDefault="0006622B">
            <w:pPr>
              <w:rPr>
                <w:rFonts w:ascii="Arial Narrow" w:hAnsi="Arial Narrow" w:cs="Calibri"/>
                <w:sz w:val="20"/>
                <w:szCs w:val="20"/>
              </w:rPr>
            </w:pPr>
            <w:r w:rsidRPr="0006622B">
              <w:rPr>
                <w:rFonts w:ascii="Arial Narrow" w:hAnsi="Arial Narrow" w:cs="Calibri"/>
                <w:sz w:val="20"/>
                <w:szCs w:val="20"/>
              </w:rPr>
              <w:t>Акцизы по подакцизным товарам (продукции), производимым на территории Российской Федерации</w:t>
            </w:r>
          </w:p>
        </w:tc>
        <w:tc>
          <w:tcPr>
            <w:tcW w:w="7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010</w:t>
            </w:r>
          </w:p>
        </w:tc>
        <w:tc>
          <w:tcPr>
            <w:tcW w:w="214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100 10302000010000110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51,1</w:t>
            </w:r>
          </w:p>
        </w:tc>
        <w:tc>
          <w:tcPr>
            <w:tcW w:w="132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43,0</w:t>
            </w:r>
          </w:p>
        </w:tc>
        <w:tc>
          <w:tcPr>
            <w:tcW w:w="134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84,1</w:t>
            </w:r>
          </w:p>
        </w:tc>
      </w:tr>
      <w:tr w:rsidR="0006622B" w:rsidRPr="0006622B" w:rsidTr="0006622B">
        <w:trPr>
          <w:trHeight w:val="1249"/>
        </w:trPr>
        <w:tc>
          <w:tcPr>
            <w:tcW w:w="3280" w:type="dxa"/>
            <w:tcBorders>
              <w:top w:val="nil"/>
              <w:left w:val="single" w:sz="4" w:space="0" w:color="auto"/>
              <w:bottom w:val="single" w:sz="4" w:space="0" w:color="auto"/>
              <w:right w:val="single" w:sz="8" w:space="0" w:color="auto"/>
            </w:tcBorders>
            <w:shd w:val="clear" w:color="auto" w:fill="auto"/>
            <w:vAlign w:val="bottom"/>
            <w:hideMark/>
          </w:tcPr>
          <w:p w:rsidR="0006622B" w:rsidRPr="0006622B" w:rsidRDefault="0006622B">
            <w:pPr>
              <w:rPr>
                <w:rFonts w:ascii="Arial Narrow" w:hAnsi="Arial Narrow" w:cs="Calibri"/>
                <w:sz w:val="20"/>
                <w:szCs w:val="20"/>
              </w:rPr>
            </w:pPr>
            <w:r w:rsidRPr="0006622B">
              <w:rPr>
                <w:rFonts w:ascii="Arial Narrow" w:hAnsi="Arial Narrow" w:cs="Calibri"/>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010</w:t>
            </w:r>
          </w:p>
        </w:tc>
        <w:tc>
          <w:tcPr>
            <w:tcW w:w="214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100 10302230010000110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24,2</w:t>
            </w:r>
          </w:p>
        </w:tc>
        <w:tc>
          <w:tcPr>
            <w:tcW w:w="132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22,0</w:t>
            </w:r>
          </w:p>
        </w:tc>
        <w:tc>
          <w:tcPr>
            <w:tcW w:w="134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90,9</w:t>
            </w:r>
          </w:p>
        </w:tc>
      </w:tr>
      <w:tr w:rsidR="0006622B" w:rsidRPr="0006622B" w:rsidTr="0006622B">
        <w:trPr>
          <w:trHeight w:val="1380"/>
        </w:trPr>
        <w:tc>
          <w:tcPr>
            <w:tcW w:w="3280" w:type="dxa"/>
            <w:tcBorders>
              <w:top w:val="nil"/>
              <w:left w:val="single" w:sz="4" w:space="0" w:color="auto"/>
              <w:bottom w:val="single" w:sz="4" w:space="0" w:color="auto"/>
              <w:right w:val="single" w:sz="8" w:space="0" w:color="auto"/>
            </w:tcBorders>
            <w:shd w:val="clear" w:color="auto" w:fill="auto"/>
            <w:vAlign w:val="bottom"/>
            <w:hideMark/>
          </w:tcPr>
          <w:p w:rsidR="0006622B" w:rsidRPr="0006622B" w:rsidRDefault="0006622B">
            <w:pPr>
              <w:rPr>
                <w:rFonts w:ascii="Arial Narrow" w:hAnsi="Arial Narrow" w:cs="Calibri"/>
                <w:sz w:val="20"/>
                <w:szCs w:val="20"/>
              </w:rPr>
            </w:pPr>
            <w:r w:rsidRPr="0006622B">
              <w:rPr>
                <w:rFonts w:ascii="Arial Narrow" w:hAnsi="Arial Narrow" w:cs="Calibri"/>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w:t>
            </w:r>
            <w:r>
              <w:rPr>
                <w:rFonts w:ascii="Arial Narrow" w:hAnsi="Arial Narrow" w:cs="Calibri"/>
                <w:sz w:val="20"/>
                <w:szCs w:val="20"/>
              </w:rPr>
              <w:t>ерации</w:t>
            </w:r>
          </w:p>
        </w:tc>
        <w:tc>
          <w:tcPr>
            <w:tcW w:w="7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010</w:t>
            </w:r>
          </w:p>
        </w:tc>
        <w:tc>
          <w:tcPr>
            <w:tcW w:w="214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100 10302231010000110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24,2</w:t>
            </w:r>
          </w:p>
        </w:tc>
        <w:tc>
          <w:tcPr>
            <w:tcW w:w="132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22,0</w:t>
            </w:r>
          </w:p>
        </w:tc>
        <w:tc>
          <w:tcPr>
            <w:tcW w:w="134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90,9</w:t>
            </w:r>
          </w:p>
        </w:tc>
      </w:tr>
      <w:tr w:rsidR="0006622B" w:rsidRPr="0006622B" w:rsidTr="0006622B">
        <w:trPr>
          <w:trHeight w:val="1620"/>
        </w:trPr>
        <w:tc>
          <w:tcPr>
            <w:tcW w:w="3280" w:type="dxa"/>
            <w:tcBorders>
              <w:top w:val="nil"/>
              <w:left w:val="single" w:sz="4" w:space="0" w:color="auto"/>
              <w:bottom w:val="single" w:sz="4" w:space="0" w:color="auto"/>
              <w:right w:val="single" w:sz="8" w:space="0" w:color="auto"/>
            </w:tcBorders>
            <w:shd w:val="clear" w:color="auto" w:fill="auto"/>
            <w:vAlign w:val="bottom"/>
            <w:hideMark/>
          </w:tcPr>
          <w:p w:rsidR="0006622B" w:rsidRPr="0006622B" w:rsidRDefault="0006622B">
            <w:pPr>
              <w:rPr>
                <w:rFonts w:ascii="Arial Narrow" w:hAnsi="Arial Narrow" w:cs="Calibri"/>
                <w:sz w:val="20"/>
                <w:szCs w:val="20"/>
              </w:rPr>
            </w:pPr>
            <w:r w:rsidRPr="0006622B">
              <w:rPr>
                <w:rFonts w:ascii="Arial Narrow" w:hAnsi="Arial Narrow" w:cs="Calibri"/>
                <w:sz w:val="20"/>
                <w:szCs w:val="20"/>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w:t>
            </w:r>
          </w:p>
        </w:tc>
        <w:tc>
          <w:tcPr>
            <w:tcW w:w="7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010</w:t>
            </w:r>
          </w:p>
        </w:tc>
        <w:tc>
          <w:tcPr>
            <w:tcW w:w="214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100 10302240010000110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0,2</w:t>
            </w:r>
          </w:p>
        </w:tc>
        <w:tc>
          <w:tcPr>
            <w:tcW w:w="132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50,0</w:t>
            </w:r>
          </w:p>
        </w:tc>
      </w:tr>
      <w:tr w:rsidR="0006622B" w:rsidRPr="0006622B" w:rsidTr="0006622B">
        <w:trPr>
          <w:trHeight w:val="137"/>
        </w:trPr>
        <w:tc>
          <w:tcPr>
            <w:tcW w:w="3280" w:type="dxa"/>
            <w:tcBorders>
              <w:top w:val="nil"/>
              <w:left w:val="single" w:sz="4" w:space="0" w:color="auto"/>
              <w:bottom w:val="single" w:sz="4" w:space="0" w:color="auto"/>
              <w:right w:val="single" w:sz="8" w:space="0" w:color="auto"/>
            </w:tcBorders>
            <w:shd w:val="clear" w:color="auto" w:fill="auto"/>
            <w:vAlign w:val="bottom"/>
            <w:hideMark/>
          </w:tcPr>
          <w:p w:rsidR="0006622B" w:rsidRPr="0006622B" w:rsidRDefault="0006622B">
            <w:pPr>
              <w:rPr>
                <w:rFonts w:ascii="Arial Narrow" w:hAnsi="Arial Narrow" w:cs="Calibri"/>
                <w:sz w:val="20"/>
                <w:szCs w:val="20"/>
              </w:rPr>
            </w:pPr>
            <w:r w:rsidRPr="0006622B">
              <w:rPr>
                <w:rFonts w:ascii="Arial Narrow" w:hAnsi="Arial Narrow" w:cs="Calibri"/>
                <w:sz w:val="20"/>
                <w:szCs w:val="20"/>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w:t>
            </w:r>
            <w:r w:rsidRPr="0006622B">
              <w:rPr>
                <w:rFonts w:ascii="Arial Narrow" w:hAnsi="Arial Narrow" w:cs="Calibri"/>
                <w:sz w:val="20"/>
                <w:szCs w:val="20"/>
              </w:rPr>
              <w:lastRenderedPageBreak/>
              <w:t xml:space="preserve">установленных дифференцированных нормативов </w:t>
            </w:r>
          </w:p>
        </w:tc>
        <w:tc>
          <w:tcPr>
            <w:tcW w:w="7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lastRenderedPageBreak/>
              <w:t>010</w:t>
            </w:r>
          </w:p>
        </w:tc>
        <w:tc>
          <w:tcPr>
            <w:tcW w:w="214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100 10302241010000110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0,2</w:t>
            </w:r>
          </w:p>
        </w:tc>
        <w:tc>
          <w:tcPr>
            <w:tcW w:w="132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50,0</w:t>
            </w:r>
          </w:p>
        </w:tc>
      </w:tr>
      <w:tr w:rsidR="0006622B" w:rsidRPr="0006622B" w:rsidTr="0006622B">
        <w:trPr>
          <w:trHeight w:val="1223"/>
        </w:trPr>
        <w:tc>
          <w:tcPr>
            <w:tcW w:w="3280" w:type="dxa"/>
            <w:tcBorders>
              <w:top w:val="nil"/>
              <w:left w:val="single" w:sz="4" w:space="0" w:color="auto"/>
              <w:bottom w:val="single" w:sz="4" w:space="0" w:color="auto"/>
              <w:right w:val="single" w:sz="8" w:space="0" w:color="auto"/>
            </w:tcBorders>
            <w:shd w:val="clear" w:color="auto" w:fill="auto"/>
            <w:vAlign w:val="bottom"/>
            <w:hideMark/>
          </w:tcPr>
          <w:p w:rsidR="0006622B" w:rsidRPr="0006622B" w:rsidRDefault="0006622B">
            <w:pPr>
              <w:rPr>
                <w:rFonts w:ascii="Arial Narrow" w:hAnsi="Arial Narrow" w:cs="Calibri"/>
                <w:sz w:val="20"/>
                <w:szCs w:val="20"/>
              </w:rPr>
            </w:pPr>
            <w:r w:rsidRPr="0006622B">
              <w:rPr>
                <w:rFonts w:ascii="Arial Narrow" w:hAnsi="Arial Narrow" w:cs="Calibri"/>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010</w:t>
            </w:r>
          </w:p>
        </w:tc>
        <w:tc>
          <w:tcPr>
            <w:tcW w:w="214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100 10302250010000110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29,9</w:t>
            </w:r>
          </w:p>
        </w:tc>
        <w:tc>
          <w:tcPr>
            <w:tcW w:w="132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23,5</w:t>
            </w:r>
          </w:p>
        </w:tc>
        <w:tc>
          <w:tcPr>
            <w:tcW w:w="134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78,6</w:t>
            </w:r>
          </w:p>
        </w:tc>
      </w:tr>
      <w:tr w:rsidR="0006622B" w:rsidRPr="0006622B" w:rsidTr="0006622B">
        <w:trPr>
          <w:trHeight w:val="1418"/>
        </w:trPr>
        <w:tc>
          <w:tcPr>
            <w:tcW w:w="3280" w:type="dxa"/>
            <w:tcBorders>
              <w:top w:val="nil"/>
              <w:left w:val="single" w:sz="4" w:space="0" w:color="auto"/>
              <w:bottom w:val="single" w:sz="4" w:space="0" w:color="auto"/>
              <w:right w:val="single" w:sz="8" w:space="0" w:color="auto"/>
            </w:tcBorders>
            <w:shd w:val="clear" w:color="auto" w:fill="auto"/>
            <w:vAlign w:val="bottom"/>
            <w:hideMark/>
          </w:tcPr>
          <w:p w:rsidR="0006622B" w:rsidRPr="0006622B" w:rsidRDefault="0006622B">
            <w:pPr>
              <w:rPr>
                <w:rFonts w:ascii="Arial Narrow" w:hAnsi="Arial Narrow" w:cs="Calibri"/>
                <w:sz w:val="20"/>
                <w:szCs w:val="20"/>
              </w:rPr>
            </w:pPr>
            <w:r w:rsidRPr="0006622B">
              <w:rPr>
                <w:rFonts w:ascii="Arial Narrow" w:hAnsi="Arial Narrow" w:cs="Calibri"/>
                <w:sz w:val="20"/>
                <w:szCs w:val="20"/>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w:t>
            </w:r>
          </w:p>
        </w:tc>
        <w:tc>
          <w:tcPr>
            <w:tcW w:w="7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010</w:t>
            </w:r>
          </w:p>
        </w:tc>
        <w:tc>
          <w:tcPr>
            <w:tcW w:w="214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100 10302251010000110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29,9</w:t>
            </w:r>
          </w:p>
        </w:tc>
        <w:tc>
          <w:tcPr>
            <w:tcW w:w="132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23,5</w:t>
            </w:r>
          </w:p>
        </w:tc>
        <w:tc>
          <w:tcPr>
            <w:tcW w:w="134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78,6</w:t>
            </w:r>
          </w:p>
        </w:tc>
      </w:tr>
      <w:tr w:rsidR="0006622B" w:rsidRPr="0006622B" w:rsidTr="0006622B">
        <w:trPr>
          <w:trHeight w:val="1238"/>
        </w:trPr>
        <w:tc>
          <w:tcPr>
            <w:tcW w:w="3280" w:type="dxa"/>
            <w:tcBorders>
              <w:top w:val="nil"/>
              <w:left w:val="single" w:sz="4" w:space="0" w:color="auto"/>
              <w:bottom w:val="single" w:sz="4" w:space="0" w:color="auto"/>
              <w:right w:val="single" w:sz="8" w:space="0" w:color="auto"/>
            </w:tcBorders>
            <w:shd w:val="clear" w:color="auto" w:fill="auto"/>
            <w:vAlign w:val="bottom"/>
            <w:hideMark/>
          </w:tcPr>
          <w:p w:rsidR="0006622B" w:rsidRPr="0006622B" w:rsidRDefault="0006622B">
            <w:pPr>
              <w:rPr>
                <w:rFonts w:ascii="Arial Narrow" w:hAnsi="Arial Narrow" w:cs="Calibri"/>
                <w:sz w:val="20"/>
                <w:szCs w:val="20"/>
              </w:rPr>
            </w:pPr>
            <w:r w:rsidRPr="0006622B">
              <w:rPr>
                <w:rFonts w:ascii="Arial Narrow" w:hAnsi="Arial Narrow" w:cs="Calibri"/>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010</w:t>
            </w:r>
          </w:p>
        </w:tc>
        <w:tc>
          <w:tcPr>
            <w:tcW w:w="214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100 10302260010000110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-3,2</w:t>
            </w:r>
          </w:p>
        </w:tc>
        <w:tc>
          <w:tcPr>
            <w:tcW w:w="132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-2,6</w:t>
            </w:r>
          </w:p>
        </w:tc>
        <w:tc>
          <w:tcPr>
            <w:tcW w:w="134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81,3</w:t>
            </w:r>
          </w:p>
        </w:tc>
      </w:tr>
      <w:tr w:rsidR="0006622B" w:rsidRPr="0006622B" w:rsidTr="0006622B">
        <w:trPr>
          <w:trHeight w:val="1429"/>
        </w:trPr>
        <w:tc>
          <w:tcPr>
            <w:tcW w:w="3280" w:type="dxa"/>
            <w:tcBorders>
              <w:top w:val="nil"/>
              <w:left w:val="single" w:sz="4" w:space="0" w:color="auto"/>
              <w:bottom w:val="single" w:sz="4" w:space="0" w:color="auto"/>
              <w:right w:val="single" w:sz="8" w:space="0" w:color="auto"/>
            </w:tcBorders>
            <w:shd w:val="clear" w:color="auto" w:fill="auto"/>
            <w:vAlign w:val="bottom"/>
            <w:hideMark/>
          </w:tcPr>
          <w:p w:rsidR="0006622B" w:rsidRPr="0006622B" w:rsidRDefault="0006622B">
            <w:pPr>
              <w:rPr>
                <w:rFonts w:ascii="Arial Narrow" w:hAnsi="Arial Narrow" w:cs="Calibri"/>
                <w:sz w:val="20"/>
                <w:szCs w:val="20"/>
              </w:rPr>
            </w:pPr>
            <w:r w:rsidRPr="0006622B">
              <w:rPr>
                <w:rFonts w:ascii="Arial Narrow" w:hAnsi="Arial Narrow" w:cs="Calibri"/>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w:t>
            </w:r>
          </w:p>
        </w:tc>
        <w:tc>
          <w:tcPr>
            <w:tcW w:w="7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010</w:t>
            </w:r>
          </w:p>
        </w:tc>
        <w:tc>
          <w:tcPr>
            <w:tcW w:w="214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100 10302261010000110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-3,2</w:t>
            </w:r>
          </w:p>
        </w:tc>
        <w:tc>
          <w:tcPr>
            <w:tcW w:w="132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-2,6</w:t>
            </w:r>
          </w:p>
        </w:tc>
        <w:tc>
          <w:tcPr>
            <w:tcW w:w="134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81,3</w:t>
            </w:r>
          </w:p>
        </w:tc>
      </w:tr>
      <w:tr w:rsidR="0006622B" w:rsidRPr="0006622B" w:rsidTr="0006622B">
        <w:trPr>
          <w:trHeight w:val="300"/>
        </w:trPr>
        <w:tc>
          <w:tcPr>
            <w:tcW w:w="3280" w:type="dxa"/>
            <w:tcBorders>
              <w:top w:val="nil"/>
              <w:left w:val="single" w:sz="4" w:space="0" w:color="auto"/>
              <w:bottom w:val="single" w:sz="4" w:space="0" w:color="auto"/>
              <w:right w:val="single" w:sz="8" w:space="0" w:color="auto"/>
            </w:tcBorders>
            <w:shd w:val="clear" w:color="auto" w:fill="auto"/>
            <w:vAlign w:val="bottom"/>
            <w:hideMark/>
          </w:tcPr>
          <w:p w:rsidR="0006622B" w:rsidRPr="0006622B" w:rsidRDefault="0006622B">
            <w:pPr>
              <w:rPr>
                <w:rFonts w:ascii="Arial Narrow" w:hAnsi="Arial Narrow" w:cs="Calibri"/>
                <w:sz w:val="20"/>
                <w:szCs w:val="20"/>
              </w:rPr>
            </w:pPr>
            <w:r w:rsidRPr="0006622B">
              <w:rPr>
                <w:rFonts w:ascii="Arial Narrow" w:hAnsi="Arial Narrow" w:cs="Calibri"/>
                <w:sz w:val="20"/>
                <w:szCs w:val="20"/>
              </w:rPr>
              <w:t>НАЛОГИ НА ИМУЩЕСТВО</w:t>
            </w:r>
          </w:p>
        </w:tc>
        <w:tc>
          <w:tcPr>
            <w:tcW w:w="7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010</w:t>
            </w:r>
          </w:p>
        </w:tc>
        <w:tc>
          <w:tcPr>
            <w:tcW w:w="214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182 10600000000000000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2,8</w:t>
            </w:r>
          </w:p>
        </w:tc>
        <w:tc>
          <w:tcPr>
            <w:tcW w:w="132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14,3</w:t>
            </w:r>
          </w:p>
        </w:tc>
      </w:tr>
      <w:tr w:rsidR="0006622B" w:rsidRPr="0006622B" w:rsidTr="0006622B">
        <w:trPr>
          <w:trHeight w:val="300"/>
        </w:trPr>
        <w:tc>
          <w:tcPr>
            <w:tcW w:w="3280" w:type="dxa"/>
            <w:tcBorders>
              <w:top w:val="nil"/>
              <w:left w:val="single" w:sz="4" w:space="0" w:color="auto"/>
              <w:bottom w:val="single" w:sz="4" w:space="0" w:color="auto"/>
              <w:right w:val="single" w:sz="8" w:space="0" w:color="auto"/>
            </w:tcBorders>
            <w:shd w:val="clear" w:color="auto" w:fill="auto"/>
            <w:vAlign w:val="bottom"/>
            <w:hideMark/>
          </w:tcPr>
          <w:p w:rsidR="0006622B" w:rsidRPr="0006622B" w:rsidRDefault="0006622B">
            <w:pPr>
              <w:rPr>
                <w:rFonts w:ascii="Arial Narrow" w:hAnsi="Arial Narrow" w:cs="Calibri"/>
                <w:sz w:val="20"/>
                <w:szCs w:val="20"/>
              </w:rPr>
            </w:pPr>
            <w:r w:rsidRPr="0006622B">
              <w:rPr>
                <w:rFonts w:ascii="Arial Narrow" w:hAnsi="Arial Narrow" w:cs="Calibri"/>
                <w:sz w:val="20"/>
                <w:szCs w:val="20"/>
              </w:rPr>
              <w:t>Налог на имущество физических лиц</w:t>
            </w:r>
          </w:p>
        </w:tc>
        <w:tc>
          <w:tcPr>
            <w:tcW w:w="7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010</w:t>
            </w:r>
          </w:p>
        </w:tc>
        <w:tc>
          <w:tcPr>
            <w:tcW w:w="214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182 10601000000000110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0,1</w:t>
            </w:r>
          </w:p>
        </w:tc>
        <w:tc>
          <w:tcPr>
            <w:tcW w:w="132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0,0</w:t>
            </w:r>
          </w:p>
        </w:tc>
        <w:tc>
          <w:tcPr>
            <w:tcW w:w="134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0,0</w:t>
            </w:r>
          </w:p>
        </w:tc>
      </w:tr>
      <w:tr w:rsidR="0006622B" w:rsidRPr="0006622B" w:rsidTr="0006622B">
        <w:trPr>
          <w:trHeight w:val="660"/>
        </w:trPr>
        <w:tc>
          <w:tcPr>
            <w:tcW w:w="3280" w:type="dxa"/>
            <w:tcBorders>
              <w:top w:val="nil"/>
              <w:left w:val="single" w:sz="4" w:space="0" w:color="auto"/>
              <w:bottom w:val="single" w:sz="4" w:space="0" w:color="auto"/>
              <w:right w:val="single" w:sz="8" w:space="0" w:color="auto"/>
            </w:tcBorders>
            <w:shd w:val="clear" w:color="auto" w:fill="auto"/>
            <w:vAlign w:val="bottom"/>
            <w:hideMark/>
          </w:tcPr>
          <w:p w:rsidR="0006622B" w:rsidRPr="0006622B" w:rsidRDefault="0006622B">
            <w:pPr>
              <w:rPr>
                <w:rFonts w:ascii="Arial Narrow" w:hAnsi="Arial Narrow" w:cs="Calibri"/>
                <w:sz w:val="20"/>
                <w:szCs w:val="20"/>
              </w:rPr>
            </w:pPr>
            <w:r w:rsidRPr="0006622B">
              <w:rPr>
                <w:rFonts w:ascii="Arial Narrow" w:hAnsi="Arial Narrow" w:cs="Calibri"/>
                <w:sz w:val="20"/>
                <w:szCs w:val="20"/>
              </w:rPr>
              <w:lastRenderedPageBreak/>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7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010</w:t>
            </w:r>
          </w:p>
        </w:tc>
        <w:tc>
          <w:tcPr>
            <w:tcW w:w="214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182 10601030101000110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0,1</w:t>
            </w:r>
          </w:p>
        </w:tc>
        <w:tc>
          <w:tcPr>
            <w:tcW w:w="132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0,0</w:t>
            </w:r>
          </w:p>
        </w:tc>
        <w:tc>
          <w:tcPr>
            <w:tcW w:w="134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0,0</w:t>
            </w:r>
          </w:p>
        </w:tc>
      </w:tr>
      <w:tr w:rsidR="0006622B" w:rsidRPr="0006622B" w:rsidTr="0006622B">
        <w:trPr>
          <w:trHeight w:val="300"/>
        </w:trPr>
        <w:tc>
          <w:tcPr>
            <w:tcW w:w="3280" w:type="dxa"/>
            <w:tcBorders>
              <w:top w:val="nil"/>
              <w:left w:val="single" w:sz="4" w:space="0" w:color="auto"/>
              <w:bottom w:val="single" w:sz="4" w:space="0" w:color="auto"/>
              <w:right w:val="single" w:sz="8" w:space="0" w:color="auto"/>
            </w:tcBorders>
            <w:shd w:val="clear" w:color="auto" w:fill="auto"/>
            <w:vAlign w:val="bottom"/>
            <w:hideMark/>
          </w:tcPr>
          <w:p w:rsidR="0006622B" w:rsidRPr="0006622B" w:rsidRDefault="0006622B">
            <w:pPr>
              <w:rPr>
                <w:rFonts w:ascii="Arial Narrow" w:hAnsi="Arial Narrow" w:cs="Calibri"/>
                <w:sz w:val="20"/>
                <w:szCs w:val="20"/>
              </w:rPr>
            </w:pPr>
            <w:r w:rsidRPr="0006622B">
              <w:rPr>
                <w:rFonts w:ascii="Arial Narrow" w:hAnsi="Arial Narrow" w:cs="Calibri"/>
                <w:sz w:val="20"/>
                <w:szCs w:val="20"/>
              </w:rPr>
              <w:t>Земельный налог</w:t>
            </w:r>
          </w:p>
        </w:tc>
        <w:tc>
          <w:tcPr>
            <w:tcW w:w="7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010</w:t>
            </w:r>
          </w:p>
        </w:tc>
        <w:tc>
          <w:tcPr>
            <w:tcW w:w="214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182 10606000000000110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2,7</w:t>
            </w:r>
          </w:p>
        </w:tc>
        <w:tc>
          <w:tcPr>
            <w:tcW w:w="132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14,8</w:t>
            </w:r>
          </w:p>
        </w:tc>
      </w:tr>
      <w:tr w:rsidR="0006622B" w:rsidRPr="0006622B" w:rsidTr="0006622B">
        <w:trPr>
          <w:trHeight w:val="300"/>
        </w:trPr>
        <w:tc>
          <w:tcPr>
            <w:tcW w:w="3280" w:type="dxa"/>
            <w:tcBorders>
              <w:top w:val="nil"/>
              <w:left w:val="single" w:sz="4" w:space="0" w:color="auto"/>
              <w:bottom w:val="single" w:sz="4" w:space="0" w:color="auto"/>
              <w:right w:val="single" w:sz="8" w:space="0" w:color="auto"/>
            </w:tcBorders>
            <w:shd w:val="clear" w:color="auto" w:fill="auto"/>
            <w:vAlign w:val="bottom"/>
            <w:hideMark/>
          </w:tcPr>
          <w:p w:rsidR="0006622B" w:rsidRPr="0006622B" w:rsidRDefault="0006622B">
            <w:pPr>
              <w:rPr>
                <w:rFonts w:ascii="Arial Narrow" w:hAnsi="Arial Narrow" w:cs="Calibri"/>
                <w:sz w:val="20"/>
                <w:szCs w:val="20"/>
              </w:rPr>
            </w:pPr>
            <w:r w:rsidRPr="0006622B">
              <w:rPr>
                <w:rFonts w:ascii="Arial Narrow" w:hAnsi="Arial Narrow" w:cs="Calibri"/>
                <w:sz w:val="20"/>
                <w:szCs w:val="20"/>
              </w:rPr>
              <w:t>Земельный налог с организаций</w:t>
            </w:r>
          </w:p>
        </w:tc>
        <w:tc>
          <w:tcPr>
            <w:tcW w:w="7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010</w:t>
            </w:r>
          </w:p>
        </w:tc>
        <w:tc>
          <w:tcPr>
            <w:tcW w:w="214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182 10606030000000110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1,6</w:t>
            </w:r>
          </w:p>
        </w:tc>
        <w:tc>
          <w:tcPr>
            <w:tcW w:w="132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25,0</w:t>
            </w:r>
          </w:p>
        </w:tc>
      </w:tr>
      <w:tr w:rsidR="0006622B" w:rsidRPr="0006622B" w:rsidTr="0006622B">
        <w:trPr>
          <w:trHeight w:val="900"/>
        </w:trPr>
        <w:tc>
          <w:tcPr>
            <w:tcW w:w="3280" w:type="dxa"/>
            <w:tcBorders>
              <w:top w:val="nil"/>
              <w:left w:val="single" w:sz="4" w:space="0" w:color="auto"/>
              <w:bottom w:val="single" w:sz="4" w:space="0" w:color="auto"/>
              <w:right w:val="single" w:sz="8" w:space="0" w:color="auto"/>
            </w:tcBorders>
            <w:shd w:val="clear" w:color="auto" w:fill="auto"/>
            <w:vAlign w:val="bottom"/>
            <w:hideMark/>
          </w:tcPr>
          <w:p w:rsidR="0006622B" w:rsidRPr="0006622B" w:rsidRDefault="0006622B">
            <w:pPr>
              <w:rPr>
                <w:rFonts w:ascii="Arial Narrow" w:hAnsi="Arial Narrow" w:cs="Calibri"/>
                <w:sz w:val="20"/>
                <w:szCs w:val="20"/>
              </w:rPr>
            </w:pPr>
            <w:r w:rsidRPr="0006622B">
              <w:rPr>
                <w:rFonts w:ascii="Arial Narrow" w:hAnsi="Arial Narrow" w:cs="Calibri"/>
                <w:sz w:val="20"/>
                <w:szCs w:val="20"/>
              </w:rPr>
              <w:t>Земельный налог с организаций, обладающих земельным участком, расположенным в границах сельских поселений</w:t>
            </w:r>
          </w:p>
        </w:tc>
        <w:tc>
          <w:tcPr>
            <w:tcW w:w="7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010</w:t>
            </w:r>
          </w:p>
        </w:tc>
        <w:tc>
          <w:tcPr>
            <w:tcW w:w="214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182 10606033100000110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1,6</w:t>
            </w:r>
          </w:p>
        </w:tc>
        <w:tc>
          <w:tcPr>
            <w:tcW w:w="132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25,0</w:t>
            </w:r>
          </w:p>
        </w:tc>
      </w:tr>
      <w:tr w:rsidR="0006622B" w:rsidRPr="0006622B" w:rsidTr="0006622B">
        <w:trPr>
          <w:trHeight w:val="300"/>
        </w:trPr>
        <w:tc>
          <w:tcPr>
            <w:tcW w:w="3280" w:type="dxa"/>
            <w:tcBorders>
              <w:top w:val="nil"/>
              <w:left w:val="single" w:sz="4" w:space="0" w:color="auto"/>
              <w:bottom w:val="single" w:sz="4" w:space="0" w:color="auto"/>
              <w:right w:val="single" w:sz="8" w:space="0" w:color="auto"/>
            </w:tcBorders>
            <w:shd w:val="clear" w:color="auto" w:fill="auto"/>
            <w:vAlign w:val="bottom"/>
            <w:hideMark/>
          </w:tcPr>
          <w:p w:rsidR="0006622B" w:rsidRPr="0006622B" w:rsidRDefault="0006622B">
            <w:pPr>
              <w:rPr>
                <w:rFonts w:ascii="Arial Narrow" w:hAnsi="Arial Narrow" w:cs="Calibri"/>
                <w:sz w:val="20"/>
                <w:szCs w:val="20"/>
              </w:rPr>
            </w:pPr>
            <w:r w:rsidRPr="0006622B">
              <w:rPr>
                <w:rFonts w:ascii="Arial Narrow" w:hAnsi="Arial Narrow" w:cs="Calibri"/>
                <w:sz w:val="20"/>
                <w:szCs w:val="20"/>
              </w:rPr>
              <w:t>Земельный налог с физических лиц</w:t>
            </w:r>
          </w:p>
        </w:tc>
        <w:tc>
          <w:tcPr>
            <w:tcW w:w="7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010</w:t>
            </w:r>
          </w:p>
        </w:tc>
        <w:tc>
          <w:tcPr>
            <w:tcW w:w="214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182 10606040000000110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1,1</w:t>
            </w:r>
          </w:p>
        </w:tc>
        <w:tc>
          <w:tcPr>
            <w:tcW w:w="132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0,0</w:t>
            </w:r>
          </w:p>
        </w:tc>
        <w:tc>
          <w:tcPr>
            <w:tcW w:w="134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0,0</w:t>
            </w:r>
          </w:p>
        </w:tc>
      </w:tr>
      <w:tr w:rsidR="0006622B" w:rsidRPr="0006622B" w:rsidTr="0006622B">
        <w:trPr>
          <w:trHeight w:val="900"/>
        </w:trPr>
        <w:tc>
          <w:tcPr>
            <w:tcW w:w="3280" w:type="dxa"/>
            <w:tcBorders>
              <w:top w:val="nil"/>
              <w:left w:val="single" w:sz="4" w:space="0" w:color="auto"/>
              <w:bottom w:val="single" w:sz="4" w:space="0" w:color="auto"/>
              <w:right w:val="single" w:sz="8" w:space="0" w:color="auto"/>
            </w:tcBorders>
            <w:shd w:val="clear" w:color="auto" w:fill="auto"/>
            <w:vAlign w:val="bottom"/>
            <w:hideMark/>
          </w:tcPr>
          <w:p w:rsidR="0006622B" w:rsidRPr="0006622B" w:rsidRDefault="0006622B">
            <w:pPr>
              <w:rPr>
                <w:rFonts w:ascii="Arial Narrow" w:hAnsi="Arial Narrow" w:cs="Calibri"/>
                <w:sz w:val="20"/>
                <w:szCs w:val="20"/>
              </w:rPr>
            </w:pPr>
            <w:r w:rsidRPr="0006622B">
              <w:rPr>
                <w:rFonts w:ascii="Arial Narrow" w:hAnsi="Arial Narrow" w:cs="Calibri"/>
                <w:sz w:val="20"/>
                <w:szCs w:val="20"/>
              </w:rPr>
              <w:t>Земельный налог с физических лиц, обладающих земельным участком, расположенным в границах сельских поселений</w:t>
            </w:r>
          </w:p>
        </w:tc>
        <w:tc>
          <w:tcPr>
            <w:tcW w:w="7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010</w:t>
            </w:r>
          </w:p>
        </w:tc>
        <w:tc>
          <w:tcPr>
            <w:tcW w:w="214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182 10606043101000110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1,1</w:t>
            </w:r>
          </w:p>
        </w:tc>
        <w:tc>
          <w:tcPr>
            <w:tcW w:w="132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0,0</w:t>
            </w:r>
          </w:p>
        </w:tc>
        <w:tc>
          <w:tcPr>
            <w:tcW w:w="134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0,0</w:t>
            </w:r>
          </w:p>
        </w:tc>
      </w:tr>
      <w:tr w:rsidR="0006622B" w:rsidRPr="0006622B" w:rsidTr="0006622B">
        <w:trPr>
          <w:trHeight w:val="900"/>
        </w:trPr>
        <w:tc>
          <w:tcPr>
            <w:tcW w:w="3280" w:type="dxa"/>
            <w:tcBorders>
              <w:top w:val="nil"/>
              <w:left w:val="single" w:sz="4" w:space="0" w:color="auto"/>
              <w:bottom w:val="single" w:sz="4" w:space="0" w:color="auto"/>
              <w:right w:val="single" w:sz="8" w:space="0" w:color="auto"/>
            </w:tcBorders>
            <w:shd w:val="clear" w:color="auto" w:fill="auto"/>
            <w:vAlign w:val="bottom"/>
            <w:hideMark/>
          </w:tcPr>
          <w:p w:rsidR="0006622B" w:rsidRPr="0006622B" w:rsidRDefault="0006622B">
            <w:pPr>
              <w:rPr>
                <w:rFonts w:ascii="Arial Narrow" w:hAnsi="Arial Narrow" w:cs="Calibri"/>
                <w:sz w:val="20"/>
                <w:szCs w:val="20"/>
              </w:rPr>
            </w:pPr>
            <w:r w:rsidRPr="0006622B">
              <w:rPr>
                <w:rFonts w:ascii="Arial Narrow" w:hAnsi="Arial Narrow" w:cs="Calibri"/>
                <w:sz w:val="20"/>
                <w:szCs w:val="20"/>
              </w:rPr>
              <w:t>ДОХОДЫ ОТ ИСПОЛЬЗОВАНИЯ ИМУЩЕСТВА, НАХОДЯЩЕГОСЯ В ГОСУДАРСТВЕННОЙ И МУНИЦИПАЛЬНОЙ СОБСТВЕННОСТИ</w:t>
            </w:r>
          </w:p>
        </w:tc>
        <w:tc>
          <w:tcPr>
            <w:tcW w:w="7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010</w:t>
            </w:r>
          </w:p>
        </w:tc>
        <w:tc>
          <w:tcPr>
            <w:tcW w:w="214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888 11100000000000000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10,0</w:t>
            </w:r>
          </w:p>
        </w:tc>
        <w:tc>
          <w:tcPr>
            <w:tcW w:w="132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0,0</w:t>
            </w:r>
          </w:p>
        </w:tc>
        <w:tc>
          <w:tcPr>
            <w:tcW w:w="134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0,0</w:t>
            </w:r>
          </w:p>
        </w:tc>
      </w:tr>
      <w:tr w:rsidR="0006622B" w:rsidRPr="0006622B" w:rsidTr="0006622B">
        <w:trPr>
          <w:trHeight w:val="2025"/>
        </w:trPr>
        <w:tc>
          <w:tcPr>
            <w:tcW w:w="3280" w:type="dxa"/>
            <w:tcBorders>
              <w:top w:val="nil"/>
              <w:left w:val="single" w:sz="4" w:space="0" w:color="auto"/>
              <w:bottom w:val="single" w:sz="4" w:space="0" w:color="auto"/>
              <w:right w:val="single" w:sz="8" w:space="0" w:color="auto"/>
            </w:tcBorders>
            <w:shd w:val="clear" w:color="auto" w:fill="auto"/>
            <w:vAlign w:val="bottom"/>
            <w:hideMark/>
          </w:tcPr>
          <w:p w:rsidR="0006622B" w:rsidRPr="0006622B" w:rsidRDefault="0006622B">
            <w:pPr>
              <w:rPr>
                <w:rFonts w:ascii="Arial Narrow" w:hAnsi="Arial Narrow" w:cs="Calibri"/>
                <w:sz w:val="20"/>
                <w:szCs w:val="20"/>
              </w:rPr>
            </w:pPr>
            <w:r w:rsidRPr="0006622B">
              <w:rPr>
                <w:rFonts w:ascii="Arial Narrow" w:hAnsi="Arial Narrow" w:cs="Calibri"/>
                <w:sz w:val="20"/>
                <w:szCs w:val="20"/>
              </w:rPr>
              <w:t xml:space="preserve">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w:t>
            </w:r>
          </w:p>
        </w:tc>
        <w:tc>
          <w:tcPr>
            <w:tcW w:w="7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010</w:t>
            </w:r>
          </w:p>
        </w:tc>
        <w:tc>
          <w:tcPr>
            <w:tcW w:w="214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888 11105000000000120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10,0</w:t>
            </w:r>
          </w:p>
        </w:tc>
        <w:tc>
          <w:tcPr>
            <w:tcW w:w="132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0,0</w:t>
            </w:r>
          </w:p>
        </w:tc>
        <w:tc>
          <w:tcPr>
            <w:tcW w:w="134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0,0</w:t>
            </w:r>
          </w:p>
        </w:tc>
      </w:tr>
      <w:tr w:rsidR="0006622B" w:rsidRPr="0006622B" w:rsidTr="0006622B">
        <w:trPr>
          <w:trHeight w:val="900"/>
        </w:trPr>
        <w:tc>
          <w:tcPr>
            <w:tcW w:w="3280" w:type="dxa"/>
            <w:tcBorders>
              <w:top w:val="nil"/>
              <w:left w:val="single" w:sz="4" w:space="0" w:color="auto"/>
              <w:bottom w:val="single" w:sz="4" w:space="0" w:color="auto"/>
              <w:right w:val="single" w:sz="8" w:space="0" w:color="auto"/>
            </w:tcBorders>
            <w:shd w:val="clear" w:color="auto" w:fill="auto"/>
            <w:vAlign w:val="bottom"/>
            <w:hideMark/>
          </w:tcPr>
          <w:p w:rsidR="0006622B" w:rsidRPr="0006622B" w:rsidRDefault="0006622B">
            <w:pPr>
              <w:rPr>
                <w:rFonts w:ascii="Arial Narrow" w:hAnsi="Arial Narrow" w:cs="Calibri"/>
                <w:sz w:val="20"/>
                <w:szCs w:val="20"/>
              </w:rPr>
            </w:pPr>
            <w:r w:rsidRPr="0006622B">
              <w:rPr>
                <w:rFonts w:ascii="Arial Narrow" w:hAnsi="Arial Narrow" w:cs="Calibri"/>
                <w:sz w:val="20"/>
                <w:szCs w:val="20"/>
              </w:rPr>
              <w:t>Доходы от сдачи в аренду имущества, составляющего государственную (муниципальную) казну (за исключением земельных участков)</w:t>
            </w:r>
          </w:p>
        </w:tc>
        <w:tc>
          <w:tcPr>
            <w:tcW w:w="7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010</w:t>
            </w:r>
          </w:p>
        </w:tc>
        <w:tc>
          <w:tcPr>
            <w:tcW w:w="214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888 11105070000000120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10,0</w:t>
            </w:r>
          </w:p>
        </w:tc>
        <w:tc>
          <w:tcPr>
            <w:tcW w:w="132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0,0</w:t>
            </w:r>
          </w:p>
        </w:tc>
        <w:tc>
          <w:tcPr>
            <w:tcW w:w="134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0,0</w:t>
            </w:r>
          </w:p>
        </w:tc>
      </w:tr>
      <w:tr w:rsidR="0006622B" w:rsidRPr="0006622B" w:rsidTr="0006622B">
        <w:trPr>
          <w:trHeight w:val="900"/>
        </w:trPr>
        <w:tc>
          <w:tcPr>
            <w:tcW w:w="3280" w:type="dxa"/>
            <w:tcBorders>
              <w:top w:val="nil"/>
              <w:left w:val="single" w:sz="4" w:space="0" w:color="auto"/>
              <w:bottom w:val="single" w:sz="4" w:space="0" w:color="auto"/>
              <w:right w:val="single" w:sz="8" w:space="0" w:color="auto"/>
            </w:tcBorders>
            <w:shd w:val="clear" w:color="auto" w:fill="auto"/>
            <w:vAlign w:val="bottom"/>
            <w:hideMark/>
          </w:tcPr>
          <w:p w:rsidR="0006622B" w:rsidRPr="0006622B" w:rsidRDefault="0006622B">
            <w:pPr>
              <w:rPr>
                <w:rFonts w:ascii="Arial Narrow" w:hAnsi="Arial Narrow" w:cs="Calibri"/>
                <w:sz w:val="20"/>
                <w:szCs w:val="20"/>
              </w:rPr>
            </w:pPr>
            <w:r w:rsidRPr="0006622B">
              <w:rPr>
                <w:rFonts w:ascii="Arial Narrow" w:hAnsi="Arial Narrow" w:cs="Calibri"/>
                <w:sz w:val="20"/>
                <w:szCs w:val="20"/>
              </w:rPr>
              <w:t>Доходы от сдачи в аренду имущества, составляющего казну сельских поселений (за исключением земельных участков)</w:t>
            </w:r>
          </w:p>
        </w:tc>
        <w:tc>
          <w:tcPr>
            <w:tcW w:w="7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010</w:t>
            </w:r>
          </w:p>
        </w:tc>
        <w:tc>
          <w:tcPr>
            <w:tcW w:w="214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888 11105075100000120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10,0</w:t>
            </w:r>
          </w:p>
        </w:tc>
        <w:tc>
          <w:tcPr>
            <w:tcW w:w="132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0,0</w:t>
            </w:r>
          </w:p>
        </w:tc>
        <w:tc>
          <w:tcPr>
            <w:tcW w:w="134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0,0</w:t>
            </w:r>
          </w:p>
        </w:tc>
      </w:tr>
      <w:tr w:rsidR="0006622B" w:rsidRPr="0006622B" w:rsidTr="0006622B">
        <w:trPr>
          <w:trHeight w:val="300"/>
        </w:trPr>
        <w:tc>
          <w:tcPr>
            <w:tcW w:w="3280" w:type="dxa"/>
            <w:tcBorders>
              <w:top w:val="nil"/>
              <w:left w:val="single" w:sz="4" w:space="0" w:color="auto"/>
              <w:bottom w:val="single" w:sz="4" w:space="0" w:color="auto"/>
              <w:right w:val="single" w:sz="8" w:space="0" w:color="auto"/>
            </w:tcBorders>
            <w:shd w:val="clear" w:color="auto" w:fill="auto"/>
            <w:vAlign w:val="bottom"/>
            <w:hideMark/>
          </w:tcPr>
          <w:p w:rsidR="0006622B" w:rsidRPr="0006622B" w:rsidRDefault="0006622B">
            <w:pPr>
              <w:rPr>
                <w:rFonts w:ascii="Arial Narrow" w:hAnsi="Arial Narrow" w:cs="Calibri"/>
                <w:sz w:val="20"/>
                <w:szCs w:val="20"/>
              </w:rPr>
            </w:pPr>
            <w:r w:rsidRPr="0006622B">
              <w:rPr>
                <w:rFonts w:ascii="Arial Narrow" w:hAnsi="Arial Narrow" w:cs="Calibri"/>
                <w:sz w:val="20"/>
                <w:szCs w:val="20"/>
              </w:rPr>
              <w:t>БЕЗВОЗМЕЗДНЫЕ ПОСТУПЛЕНИЯ</w:t>
            </w:r>
          </w:p>
        </w:tc>
        <w:tc>
          <w:tcPr>
            <w:tcW w:w="7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010</w:t>
            </w:r>
          </w:p>
        </w:tc>
        <w:tc>
          <w:tcPr>
            <w:tcW w:w="214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888 20000000000000000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7 011,8</w:t>
            </w:r>
          </w:p>
        </w:tc>
        <w:tc>
          <w:tcPr>
            <w:tcW w:w="132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5 259,9</w:t>
            </w:r>
          </w:p>
        </w:tc>
        <w:tc>
          <w:tcPr>
            <w:tcW w:w="134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75,0</w:t>
            </w:r>
          </w:p>
        </w:tc>
      </w:tr>
      <w:tr w:rsidR="0006622B" w:rsidRPr="0006622B" w:rsidTr="0006622B">
        <w:trPr>
          <w:trHeight w:val="683"/>
        </w:trPr>
        <w:tc>
          <w:tcPr>
            <w:tcW w:w="3280" w:type="dxa"/>
            <w:tcBorders>
              <w:top w:val="nil"/>
              <w:left w:val="single" w:sz="4" w:space="0" w:color="auto"/>
              <w:bottom w:val="single" w:sz="4" w:space="0" w:color="auto"/>
              <w:right w:val="single" w:sz="8" w:space="0" w:color="auto"/>
            </w:tcBorders>
            <w:shd w:val="clear" w:color="auto" w:fill="auto"/>
            <w:vAlign w:val="bottom"/>
            <w:hideMark/>
          </w:tcPr>
          <w:p w:rsidR="0006622B" w:rsidRPr="0006622B" w:rsidRDefault="0006622B">
            <w:pPr>
              <w:rPr>
                <w:rFonts w:ascii="Arial Narrow" w:hAnsi="Arial Narrow" w:cs="Calibri"/>
                <w:sz w:val="20"/>
                <w:szCs w:val="20"/>
              </w:rPr>
            </w:pPr>
            <w:r w:rsidRPr="0006622B">
              <w:rPr>
                <w:rFonts w:ascii="Arial Narrow" w:hAnsi="Arial Narrow" w:cs="Calibri"/>
                <w:sz w:val="20"/>
                <w:szCs w:val="20"/>
              </w:rPr>
              <w:lastRenderedPageBreak/>
              <w:t>БЕЗВОЗМЕЗДНЫЕ ПОСТУПЛЕНИЯ ОТ ДРУГИХ БЮДЖЕТОВ БЮДЖЕТНОЙ СИСТЕМЫ РОССИЙСКОЙ ФЕДЕРАЦИИ</w:t>
            </w:r>
          </w:p>
        </w:tc>
        <w:tc>
          <w:tcPr>
            <w:tcW w:w="7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010</w:t>
            </w:r>
          </w:p>
        </w:tc>
        <w:tc>
          <w:tcPr>
            <w:tcW w:w="214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888 20200000000000000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7 011,8</w:t>
            </w:r>
          </w:p>
        </w:tc>
        <w:tc>
          <w:tcPr>
            <w:tcW w:w="132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5 259,9</w:t>
            </w:r>
          </w:p>
        </w:tc>
        <w:tc>
          <w:tcPr>
            <w:tcW w:w="134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75,0</w:t>
            </w:r>
          </w:p>
        </w:tc>
      </w:tr>
      <w:tr w:rsidR="0006622B" w:rsidRPr="0006622B" w:rsidTr="0006622B">
        <w:trPr>
          <w:trHeight w:val="450"/>
        </w:trPr>
        <w:tc>
          <w:tcPr>
            <w:tcW w:w="3280" w:type="dxa"/>
            <w:tcBorders>
              <w:top w:val="nil"/>
              <w:left w:val="single" w:sz="4" w:space="0" w:color="auto"/>
              <w:bottom w:val="single" w:sz="4" w:space="0" w:color="auto"/>
              <w:right w:val="single" w:sz="8" w:space="0" w:color="auto"/>
            </w:tcBorders>
            <w:shd w:val="clear" w:color="auto" w:fill="auto"/>
            <w:vAlign w:val="bottom"/>
            <w:hideMark/>
          </w:tcPr>
          <w:p w:rsidR="0006622B" w:rsidRPr="0006622B" w:rsidRDefault="0006622B">
            <w:pPr>
              <w:rPr>
                <w:rFonts w:ascii="Arial Narrow" w:hAnsi="Arial Narrow" w:cs="Calibri"/>
                <w:sz w:val="20"/>
                <w:szCs w:val="20"/>
              </w:rPr>
            </w:pPr>
            <w:r w:rsidRPr="0006622B">
              <w:rPr>
                <w:rFonts w:ascii="Arial Narrow" w:hAnsi="Arial Narrow" w:cs="Calibri"/>
                <w:sz w:val="20"/>
                <w:szCs w:val="20"/>
              </w:rPr>
              <w:t>Дотации бюджетам бюджетной системы Российской Федерации</w:t>
            </w:r>
          </w:p>
        </w:tc>
        <w:tc>
          <w:tcPr>
            <w:tcW w:w="7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010</w:t>
            </w:r>
          </w:p>
        </w:tc>
        <w:tc>
          <w:tcPr>
            <w:tcW w:w="214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888 20210000000000150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2 740,7</w:t>
            </w:r>
          </w:p>
        </w:tc>
        <w:tc>
          <w:tcPr>
            <w:tcW w:w="132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2 699,5</w:t>
            </w:r>
          </w:p>
        </w:tc>
        <w:tc>
          <w:tcPr>
            <w:tcW w:w="134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98,5</w:t>
            </w:r>
          </w:p>
        </w:tc>
      </w:tr>
      <w:tr w:rsidR="0006622B" w:rsidRPr="0006622B" w:rsidTr="0006622B">
        <w:trPr>
          <w:trHeight w:val="900"/>
        </w:trPr>
        <w:tc>
          <w:tcPr>
            <w:tcW w:w="3280" w:type="dxa"/>
            <w:tcBorders>
              <w:top w:val="nil"/>
              <w:left w:val="single" w:sz="4" w:space="0" w:color="auto"/>
              <w:bottom w:val="single" w:sz="4" w:space="0" w:color="auto"/>
              <w:right w:val="single" w:sz="8" w:space="0" w:color="auto"/>
            </w:tcBorders>
            <w:shd w:val="clear" w:color="auto" w:fill="auto"/>
            <w:vAlign w:val="bottom"/>
            <w:hideMark/>
          </w:tcPr>
          <w:p w:rsidR="0006622B" w:rsidRPr="0006622B" w:rsidRDefault="0006622B">
            <w:pPr>
              <w:rPr>
                <w:rFonts w:ascii="Arial Narrow" w:hAnsi="Arial Narrow" w:cs="Calibri"/>
                <w:sz w:val="20"/>
                <w:szCs w:val="20"/>
              </w:rPr>
            </w:pPr>
            <w:r w:rsidRPr="0006622B">
              <w:rPr>
                <w:rFonts w:ascii="Arial Narrow" w:hAnsi="Arial Narrow" w:cs="Calibri"/>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7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010</w:t>
            </w:r>
          </w:p>
        </w:tc>
        <w:tc>
          <w:tcPr>
            <w:tcW w:w="214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888 20216001000000150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2 575,8</w:t>
            </w:r>
          </w:p>
        </w:tc>
        <w:tc>
          <w:tcPr>
            <w:tcW w:w="132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2 575,8</w:t>
            </w:r>
          </w:p>
        </w:tc>
        <w:tc>
          <w:tcPr>
            <w:tcW w:w="134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100,0</w:t>
            </w:r>
          </w:p>
        </w:tc>
      </w:tr>
      <w:tr w:rsidR="0006622B" w:rsidRPr="0006622B" w:rsidTr="0006622B">
        <w:trPr>
          <w:trHeight w:val="623"/>
        </w:trPr>
        <w:tc>
          <w:tcPr>
            <w:tcW w:w="3280" w:type="dxa"/>
            <w:tcBorders>
              <w:top w:val="nil"/>
              <w:left w:val="single" w:sz="4" w:space="0" w:color="auto"/>
              <w:bottom w:val="single" w:sz="4" w:space="0" w:color="auto"/>
              <w:right w:val="single" w:sz="8" w:space="0" w:color="auto"/>
            </w:tcBorders>
            <w:shd w:val="clear" w:color="auto" w:fill="auto"/>
            <w:vAlign w:val="bottom"/>
            <w:hideMark/>
          </w:tcPr>
          <w:p w:rsidR="0006622B" w:rsidRPr="0006622B" w:rsidRDefault="0006622B">
            <w:pPr>
              <w:rPr>
                <w:rFonts w:ascii="Arial Narrow" w:hAnsi="Arial Narrow" w:cs="Calibri"/>
                <w:sz w:val="20"/>
                <w:szCs w:val="20"/>
              </w:rPr>
            </w:pPr>
            <w:r w:rsidRPr="0006622B">
              <w:rPr>
                <w:rFonts w:ascii="Arial Narrow" w:hAnsi="Arial Narrow" w:cs="Calibri"/>
                <w:sz w:val="20"/>
                <w:szCs w:val="20"/>
              </w:rPr>
              <w:t>Дотации бюджетам сельских поселений на выравнивание бюджетной обеспеченности из бюджетов муниципальных районов</w:t>
            </w:r>
          </w:p>
        </w:tc>
        <w:tc>
          <w:tcPr>
            <w:tcW w:w="7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010</w:t>
            </w:r>
          </w:p>
        </w:tc>
        <w:tc>
          <w:tcPr>
            <w:tcW w:w="214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888 20216001100000150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2 575,8</w:t>
            </w:r>
          </w:p>
        </w:tc>
        <w:tc>
          <w:tcPr>
            <w:tcW w:w="132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2 575,8</w:t>
            </w:r>
          </w:p>
        </w:tc>
        <w:tc>
          <w:tcPr>
            <w:tcW w:w="134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100,0</w:t>
            </w:r>
          </w:p>
        </w:tc>
      </w:tr>
      <w:tr w:rsidR="0006622B" w:rsidRPr="0006622B" w:rsidTr="0006622B">
        <w:trPr>
          <w:trHeight w:val="300"/>
        </w:trPr>
        <w:tc>
          <w:tcPr>
            <w:tcW w:w="3280" w:type="dxa"/>
            <w:tcBorders>
              <w:top w:val="nil"/>
              <w:left w:val="single" w:sz="4" w:space="0" w:color="auto"/>
              <w:bottom w:val="single" w:sz="4" w:space="0" w:color="auto"/>
              <w:right w:val="single" w:sz="8" w:space="0" w:color="auto"/>
            </w:tcBorders>
            <w:shd w:val="clear" w:color="auto" w:fill="auto"/>
            <w:vAlign w:val="bottom"/>
            <w:hideMark/>
          </w:tcPr>
          <w:p w:rsidR="0006622B" w:rsidRPr="0006622B" w:rsidRDefault="0006622B">
            <w:pPr>
              <w:rPr>
                <w:rFonts w:ascii="Arial Narrow" w:hAnsi="Arial Narrow" w:cs="Calibri"/>
                <w:sz w:val="20"/>
                <w:szCs w:val="20"/>
              </w:rPr>
            </w:pPr>
            <w:r w:rsidRPr="0006622B">
              <w:rPr>
                <w:rFonts w:ascii="Arial Narrow" w:hAnsi="Arial Narrow" w:cs="Calibri"/>
                <w:sz w:val="20"/>
                <w:szCs w:val="20"/>
              </w:rPr>
              <w:t>Прочие дотации</w:t>
            </w:r>
          </w:p>
        </w:tc>
        <w:tc>
          <w:tcPr>
            <w:tcW w:w="7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010</w:t>
            </w:r>
          </w:p>
        </w:tc>
        <w:tc>
          <w:tcPr>
            <w:tcW w:w="214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888 20219999000000150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164,9</w:t>
            </w:r>
          </w:p>
        </w:tc>
        <w:tc>
          <w:tcPr>
            <w:tcW w:w="132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123,7</w:t>
            </w:r>
          </w:p>
        </w:tc>
        <w:tc>
          <w:tcPr>
            <w:tcW w:w="134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75,0</w:t>
            </w:r>
          </w:p>
        </w:tc>
      </w:tr>
      <w:tr w:rsidR="0006622B" w:rsidRPr="0006622B" w:rsidTr="0006622B">
        <w:trPr>
          <w:trHeight w:val="450"/>
        </w:trPr>
        <w:tc>
          <w:tcPr>
            <w:tcW w:w="3280" w:type="dxa"/>
            <w:tcBorders>
              <w:top w:val="nil"/>
              <w:left w:val="single" w:sz="4" w:space="0" w:color="auto"/>
              <w:bottom w:val="single" w:sz="4" w:space="0" w:color="auto"/>
              <w:right w:val="single" w:sz="8" w:space="0" w:color="auto"/>
            </w:tcBorders>
            <w:shd w:val="clear" w:color="auto" w:fill="auto"/>
            <w:vAlign w:val="bottom"/>
            <w:hideMark/>
          </w:tcPr>
          <w:p w:rsidR="0006622B" w:rsidRPr="0006622B" w:rsidRDefault="0006622B">
            <w:pPr>
              <w:rPr>
                <w:rFonts w:ascii="Arial Narrow" w:hAnsi="Arial Narrow" w:cs="Calibri"/>
                <w:sz w:val="20"/>
                <w:szCs w:val="20"/>
              </w:rPr>
            </w:pPr>
            <w:r w:rsidRPr="0006622B">
              <w:rPr>
                <w:rFonts w:ascii="Arial Narrow" w:hAnsi="Arial Narrow" w:cs="Calibri"/>
                <w:sz w:val="20"/>
                <w:szCs w:val="20"/>
              </w:rPr>
              <w:t>Прочие дотации бюджетам сельских поселений</w:t>
            </w:r>
          </w:p>
        </w:tc>
        <w:tc>
          <w:tcPr>
            <w:tcW w:w="7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010</w:t>
            </w:r>
          </w:p>
        </w:tc>
        <w:tc>
          <w:tcPr>
            <w:tcW w:w="214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888 20219999100000150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164,9</w:t>
            </w:r>
          </w:p>
        </w:tc>
        <w:tc>
          <w:tcPr>
            <w:tcW w:w="132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123,7</w:t>
            </w:r>
          </w:p>
        </w:tc>
        <w:tc>
          <w:tcPr>
            <w:tcW w:w="134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75,0</w:t>
            </w:r>
          </w:p>
        </w:tc>
      </w:tr>
      <w:tr w:rsidR="0006622B" w:rsidRPr="0006622B" w:rsidTr="0006622B">
        <w:trPr>
          <w:trHeight w:val="300"/>
        </w:trPr>
        <w:tc>
          <w:tcPr>
            <w:tcW w:w="3280" w:type="dxa"/>
            <w:tcBorders>
              <w:top w:val="nil"/>
              <w:left w:val="single" w:sz="4" w:space="0" w:color="auto"/>
              <w:bottom w:val="single" w:sz="4" w:space="0" w:color="auto"/>
              <w:right w:val="single" w:sz="8" w:space="0" w:color="auto"/>
            </w:tcBorders>
            <w:shd w:val="clear" w:color="auto" w:fill="auto"/>
            <w:vAlign w:val="bottom"/>
            <w:hideMark/>
          </w:tcPr>
          <w:p w:rsidR="0006622B" w:rsidRPr="0006622B" w:rsidRDefault="0006622B">
            <w:pPr>
              <w:rPr>
                <w:rFonts w:ascii="Arial Narrow" w:hAnsi="Arial Narrow" w:cs="Calibri"/>
                <w:sz w:val="20"/>
                <w:szCs w:val="20"/>
              </w:rPr>
            </w:pPr>
            <w:r w:rsidRPr="0006622B">
              <w:rPr>
                <w:rFonts w:ascii="Arial Narrow" w:hAnsi="Arial Narrow" w:cs="Calibri"/>
                <w:sz w:val="20"/>
                <w:szCs w:val="20"/>
              </w:rPr>
              <w:t>Иные межбюджетные трансферты</w:t>
            </w:r>
          </w:p>
        </w:tc>
        <w:tc>
          <w:tcPr>
            <w:tcW w:w="7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010</w:t>
            </w:r>
          </w:p>
        </w:tc>
        <w:tc>
          <w:tcPr>
            <w:tcW w:w="214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888 20240000000000150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4 271,1</w:t>
            </w:r>
          </w:p>
        </w:tc>
        <w:tc>
          <w:tcPr>
            <w:tcW w:w="132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2 560,4</w:t>
            </w:r>
          </w:p>
        </w:tc>
        <w:tc>
          <w:tcPr>
            <w:tcW w:w="134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59,9</w:t>
            </w:r>
          </w:p>
        </w:tc>
      </w:tr>
      <w:tr w:rsidR="0006622B" w:rsidRPr="0006622B" w:rsidTr="0006622B">
        <w:trPr>
          <w:trHeight w:val="450"/>
        </w:trPr>
        <w:tc>
          <w:tcPr>
            <w:tcW w:w="3280" w:type="dxa"/>
            <w:tcBorders>
              <w:top w:val="nil"/>
              <w:left w:val="single" w:sz="4" w:space="0" w:color="auto"/>
              <w:bottom w:val="single" w:sz="4" w:space="0" w:color="auto"/>
              <w:right w:val="single" w:sz="8" w:space="0" w:color="auto"/>
            </w:tcBorders>
            <w:shd w:val="clear" w:color="auto" w:fill="auto"/>
            <w:vAlign w:val="bottom"/>
            <w:hideMark/>
          </w:tcPr>
          <w:p w:rsidR="0006622B" w:rsidRPr="0006622B" w:rsidRDefault="0006622B">
            <w:pPr>
              <w:rPr>
                <w:rFonts w:ascii="Arial Narrow" w:hAnsi="Arial Narrow" w:cs="Calibri"/>
                <w:sz w:val="20"/>
                <w:szCs w:val="20"/>
              </w:rPr>
            </w:pPr>
            <w:r w:rsidRPr="0006622B">
              <w:rPr>
                <w:rFonts w:ascii="Arial Narrow" w:hAnsi="Arial Narrow" w:cs="Calibri"/>
                <w:sz w:val="20"/>
                <w:szCs w:val="20"/>
              </w:rPr>
              <w:t>Прочие межбюджетные трансферты, передаваемые бюджетам</w:t>
            </w:r>
          </w:p>
        </w:tc>
        <w:tc>
          <w:tcPr>
            <w:tcW w:w="7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010</w:t>
            </w:r>
          </w:p>
        </w:tc>
        <w:tc>
          <w:tcPr>
            <w:tcW w:w="214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888 20249999000000150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4 271,1</w:t>
            </w:r>
          </w:p>
        </w:tc>
        <w:tc>
          <w:tcPr>
            <w:tcW w:w="132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2 560,4</w:t>
            </w:r>
          </w:p>
        </w:tc>
        <w:tc>
          <w:tcPr>
            <w:tcW w:w="134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59,9</w:t>
            </w:r>
          </w:p>
        </w:tc>
      </w:tr>
      <w:tr w:rsidR="0006622B" w:rsidRPr="0006622B" w:rsidTr="0006622B">
        <w:trPr>
          <w:trHeight w:val="690"/>
        </w:trPr>
        <w:tc>
          <w:tcPr>
            <w:tcW w:w="3280" w:type="dxa"/>
            <w:tcBorders>
              <w:top w:val="nil"/>
              <w:left w:val="single" w:sz="4" w:space="0" w:color="auto"/>
              <w:bottom w:val="single" w:sz="4" w:space="0" w:color="auto"/>
              <w:right w:val="single" w:sz="8" w:space="0" w:color="auto"/>
            </w:tcBorders>
            <w:shd w:val="clear" w:color="auto" w:fill="auto"/>
            <w:vAlign w:val="bottom"/>
            <w:hideMark/>
          </w:tcPr>
          <w:p w:rsidR="0006622B" w:rsidRPr="0006622B" w:rsidRDefault="0006622B">
            <w:pPr>
              <w:rPr>
                <w:rFonts w:ascii="Arial Narrow" w:hAnsi="Arial Narrow" w:cs="Calibri"/>
                <w:sz w:val="20"/>
                <w:szCs w:val="20"/>
              </w:rPr>
            </w:pPr>
            <w:r w:rsidRPr="0006622B">
              <w:rPr>
                <w:rFonts w:ascii="Arial Narrow" w:hAnsi="Arial Narrow" w:cs="Calibri"/>
                <w:sz w:val="20"/>
                <w:szCs w:val="20"/>
              </w:rPr>
              <w:t>Прочие межбюджетные трансферты, передаваемые бюджетам сельских поселений</w:t>
            </w:r>
          </w:p>
        </w:tc>
        <w:tc>
          <w:tcPr>
            <w:tcW w:w="7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010</w:t>
            </w:r>
          </w:p>
        </w:tc>
        <w:tc>
          <w:tcPr>
            <w:tcW w:w="214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Calibri"/>
                <w:sz w:val="20"/>
                <w:szCs w:val="20"/>
              </w:rPr>
            </w:pPr>
            <w:r w:rsidRPr="0006622B">
              <w:rPr>
                <w:rFonts w:ascii="Arial Narrow" w:hAnsi="Arial Narrow" w:cs="Calibri"/>
                <w:sz w:val="20"/>
                <w:szCs w:val="20"/>
              </w:rPr>
              <w:t>888 20249999100000150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4 271,1</w:t>
            </w:r>
          </w:p>
        </w:tc>
        <w:tc>
          <w:tcPr>
            <w:tcW w:w="132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2 560,4</w:t>
            </w:r>
          </w:p>
        </w:tc>
        <w:tc>
          <w:tcPr>
            <w:tcW w:w="134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Calibri"/>
                <w:sz w:val="20"/>
                <w:szCs w:val="20"/>
              </w:rPr>
            </w:pPr>
            <w:r w:rsidRPr="0006622B">
              <w:rPr>
                <w:rFonts w:ascii="Arial Narrow" w:hAnsi="Arial Narrow" w:cs="Calibri"/>
                <w:sz w:val="20"/>
                <w:szCs w:val="20"/>
              </w:rPr>
              <w:t>59,9</w:t>
            </w:r>
          </w:p>
        </w:tc>
      </w:tr>
    </w:tbl>
    <w:p w:rsidR="0006622B" w:rsidRPr="0006622B" w:rsidRDefault="0006622B" w:rsidP="00F9627A">
      <w:pPr>
        <w:rPr>
          <w:rFonts w:ascii="Arial Narrow" w:hAnsi="Arial Narrow"/>
          <w:b/>
          <w:sz w:val="20"/>
          <w:szCs w:val="20"/>
        </w:rPr>
      </w:pPr>
    </w:p>
    <w:tbl>
      <w:tblPr>
        <w:tblW w:w="10340" w:type="dxa"/>
        <w:tblLook w:val="04A0" w:firstRow="1" w:lastRow="0" w:firstColumn="1" w:lastColumn="0" w:noHBand="0" w:noVBand="1"/>
      </w:tblPr>
      <w:tblGrid>
        <w:gridCol w:w="3920"/>
        <w:gridCol w:w="719"/>
        <w:gridCol w:w="2200"/>
        <w:gridCol w:w="1356"/>
        <w:gridCol w:w="1120"/>
        <w:gridCol w:w="1180"/>
      </w:tblGrid>
      <w:tr w:rsidR="0006622B" w:rsidRPr="0006622B" w:rsidTr="0006622B">
        <w:trPr>
          <w:trHeight w:val="300"/>
        </w:trPr>
        <w:tc>
          <w:tcPr>
            <w:tcW w:w="8040" w:type="dxa"/>
            <w:gridSpan w:val="4"/>
            <w:tcBorders>
              <w:top w:val="nil"/>
              <w:left w:val="nil"/>
              <w:bottom w:val="nil"/>
              <w:right w:val="nil"/>
            </w:tcBorders>
            <w:shd w:val="clear" w:color="auto" w:fill="auto"/>
            <w:noWrap/>
            <w:vAlign w:val="bottom"/>
            <w:hideMark/>
          </w:tcPr>
          <w:p w:rsidR="0006622B" w:rsidRPr="0006622B" w:rsidRDefault="0006622B">
            <w:pPr>
              <w:jc w:val="center"/>
              <w:rPr>
                <w:rFonts w:ascii="Arial Narrow" w:hAnsi="Arial Narrow" w:cs="Arial CYR"/>
                <w:b/>
                <w:bCs/>
                <w:sz w:val="20"/>
                <w:szCs w:val="20"/>
              </w:rPr>
            </w:pPr>
            <w:r w:rsidRPr="0006622B">
              <w:rPr>
                <w:rFonts w:ascii="Arial Narrow" w:hAnsi="Arial Narrow" w:cs="Arial CYR"/>
                <w:b/>
                <w:bCs/>
                <w:sz w:val="20"/>
                <w:szCs w:val="20"/>
              </w:rPr>
              <w:t>2. Расходы бюджета</w:t>
            </w:r>
          </w:p>
        </w:tc>
        <w:tc>
          <w:tcPr>
            <w:tcW w:w="1120" w:type="dxa"/>
            <w:tcBorders>
              <w:top w:val="nil"/>
              <w:left w:val="nil"/>
              <w:bottom w:val="nil"/>
              <w:right w:val="nil"/>
            </w:tcBorders>
            <w:shd w:val="clear" w:color="000000" w:fill="FFFFFF"/>
            <w:noWrap/>
            <w:vAlign w:val="bottom"/>
            <w:hideMark/>
          </w:tcPr>
          <w:p w:rsidR="0006622B" w:rsidRPr="0006622B" w:rsidRDefault="0006622B">
            <w:pPr>
              <w:jc w:val="center"/>
              <w:rPr>
                <w:rFonts w:ascii="Arial Narrow" w:hAnsi="Arial Narrow" w:cs="Arial CYR"/>
                <w:bCs/>
                <w:sz w:val="20"/>
                <w:szCs w:val="20"/>
              </w:rPr>
            </w:pPr>
            <w:r w:rsidRPr="0006622B">
              <w:rPr>
                <w:rFonts w:ascii="Arial Narrow" w:hAnsi="Arial Narrow" w:cs="Arial CYR"/>
                <w:bCs/>
                <w:sz w:val="20"/>
                <w:szCs w:val="20"/>
              </w:rPr>
              <w:t> </w:t>
            </w:r>
          </w:p>
        </w:tc>
        <w:tc>
          <w:tcPr>
            <w:tcW w:w="1180" w:type="dxa"/>
            <w:tcBorders>
              <w:top w:val="nil"/>
              <w:left w:val="nil"/>
              <w:bottom w:val="nil"/>
              <w:right w:val="nil"/>
            </w:tcBorders>
            <w:shd w:val="clear" w:color="auto" w:fill="auto"/>
            <w:noWrap/>
            <w:vAlign w:val="bottom"/>
            <w:hideMark/>
          </w:tcPr>
          <w:p w:rsidR="0006622B" w:rsidRPr="0006622B" w:rsidRDefault="0006622B">
            <w:pPr>
              <w:jc w:val="center"/>
              <w:rPr>
                <w:rFonts w:ascii="Arial Narrow" w:hAnsi="Arial Narrow" w:cs="Arial CYR"/>
                <w:bCs/>
                <w:sz w:val="20"/>
                <w:szCs w:val="20"/>
              </w:rPr>
            </w:pPr>
          </w:p>
        </w:tc>
      </w:tr>
      <w:tr w:rsidR="0006622B" w:rsidRPr="0006622B" w:rsidTr="0006622B">
        <w:trPr>
          <w:trHeight w:val="315"/>
        </w:trPr>
        <w:tc>
          <w:tcPr>
            <w:tcW w:w="3920" w:type="dxa"/>
            <w:tcBorders>
              <w:top w:val="nil"/>
              <w:left w:val="nil"/>
              <w:bottom w:val="nil"/>
              <w:right w:val="nil"/>
            </w:tcBorders>
            <w:shd w:val="clear" w:color="auto" w:fill="auto"/>
            <w:noWrap/>
            <w:hideMark/>
          </w:tcPr>
          <w:p w:rsidR="0006622B" w:rsidRPr="0006622B" w:rsidRDefault="0006622B">
            <w:pPr>
              <w:rPr>
                <w:rFonts w:ascii="Arial Narrow" w:hAnsi="Arial Narrow"/>
                <w:sz w:val="20"/>
                <w:szCs w:val="20"/>
              </w:rPr>
            </w:pPr>
          </w:p>
        </w:tc>
        <w:tc>
          <w:tcPr>
            <w:tcW w:w="64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220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1280" w:type="dxa"/>
            <w:tcBorders>
              <w:top w:val="nil"/>
              <w:left w:val="nil"/>
              <w:bottom w:val="nil"/>
              <w:right w:val="nil"/>
            </w:tcBorders>
            <w:shd w:val="clear" w:color="000000" w:fill="FFFFFF"/>
            <w:noWrap/>
            <w:vAlign w:val="bottom"/>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t> </w:t>
            </w:r>
          </w:p>
        </w:tc>
        <w:tc>
          <w:tcPr>
            <w:tcW w:w="1120" w:type="dxa"/>
            <w:tcBorders>
              <w:top w:val="nil"/>
              <w:left w:val="nil"/>
              <w:bottom w:val="nil"/>
              <w:right w:val="nil"/>
            </w:tcBorders>
            <w:shd w:val="clear" w:color="000000" w:fill="FFFFFF"/>
            <w:noWrap/>
            <w:vAlign w:val="bottom"/>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t> </w:t>
            </w:r>
          </w:p>
        </w:tc>
        <w:tc>
          <w:tcPr>
            <w:tcW w:w="118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cs="Arial CYR"/>
                <w:sz w:val="20"/>
                <w:szCs w:val="20"/>
              </w:rPr>
            </w:pPr>
          </w:p>
        </w:tc>
      </w:tr>
      <w:tr w:rsidR="0006622B" w:rsidRPr="0006622B" w:rsidTr="0006622B">
        <w:trPr>
          <w:trHeight w:val="289"/>
        </w:trPr>
        <w:tc>
          <w:tcPr>
            <w:tcW w:w="3920" w:type="dxa"/>
            <w:vMerge w:val="restart"/>
            <w:tcBorders>
              <w:top w:val="single" w:sz="8" w:space="0" w:color="auto"/>
              <w:left w:val="single" w:sz="8" w:space="0" w:color="auto"/>
              <w:bottom w:val="nil"/>
              <w:right w:val="single" w:sz="4" w:space="0" w:color="auto"/>
            </w:tcBorders>
            <w:shd w:val="clear" w:color="auto" w:fill="auto"/>
            <w:noWrap/>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 xml:space="preserve"> Наименование показателя</w:t>
            </w:r>
          </w:p>
        </w:tc>
        <w:tc>
          <w:tcPr>
            <w:tcW w:w="640" w:type="dxa"/>
            <w:vMerge w:val="restart"/>
            <w:tcBorders>
              <w:top w:val="single" w:sz="8" w:space="0" w:color="auto"/>
              <w:left w:val="single" w:sz="4" w:space="0" w:color="auto"/>
              <w:bottom w:val="nil"/>
              <w:right w:val="single" w:sz="4" w:space="0" w:color="auto"/>
            </w:tcBorders>
            <w:shd w:val="clear" w:color="auto" w:fill="auto"/>
            <w:vAlign w:val="center"/>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Код строки</w:t>
            </w:r>
          </w:p>
        </w:tc>
        <w:tc>
          <w:tcPr>
            <w:tcW w:w="2200" w:type="dxa"/>
            <w:vMerge w:val="restart"/>
            <w:tcBorders>
              <w:top w:val="single" w:sz="8" w:space="0" w:color="auto"/>
              <w:left w:val="single" w:sz="4" w:space="0" w:color="auto"/>
              <w:bottom w:val="nil"/>
              <w:right w:val="nil"/>
            </w:tcBorders>
            <w:shd w:val="clear" w:color="auto" w:fill="auto"/>
            <w:vAlign w:val="center"/>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Код расхода по бюджетной классификации</w:t>
            </w:r>
          </w:p>
        </w:tc>
        <w:tc>
          <w:tcPr>
            <w:tcW w:w="1280" w:type="dxa"/>
            <w:vMerge w:val="restart"/>
            <w:tcBorders>
              <w:top w:val="single" w:sz="8" w:space="0" w:color="auto"/>
              <w:left w:val="single" w:sz="4" w:space="0" w:color="auto"/>
              <w:bottom w:val="nil"/>
              <w:right w:val="single" w:sz="4" w:space="0" w:color="auto"/>
            </w:tcBorders>
            <w:shd w:val="clear" w:color="000000" w:fill="FFFFFF"/>
            <w:vAlign w:val="center"/>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Утвержденные бюджетные назначения</w:t>
            </w:r>
          </w:p>
        </w:tc>
        <w:tc>
          <w:tcPr>
            <w:tcW w:w="1120" w:type="dxa"/>
            <w:vMerge w:val="restart"/>
            <w:tcBorders>
              <w:top w:val="single" w:sz="8" w:space="0" w:color="auto"/>
              <w:left w:val="single" w:sz="4" w:space="0" w:color="auto"/>
              <w:bottom w:val="nil"/>
              <w:right w:val="single" w:sz="4" w:space="0" w:color="auto"/>
            </w:tcBorders>
            <w:shd w:val="clear" w:color="000000" w:fill="FFFFFF"/>
            <w:noWrap/>
            <w:vAlign w:val="center"/>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Исполнено</w:t>
            </w:r>
          </w:p>
        </w:tc>
        <w:tc>
          <w:tcPr>
            <w:tcW w:w="1180" w:type="dxa"/>
            <w:vMerge w:val="restart"/>
            <w:tcBorders>
              <w:top w:val="single" w:sz="8" w:space="0" w:color="auto"/>
              <w:left w:val="single" w:sz="4" w:space="0" w:color="auto"/>
              <w:bottom w:val="nil"/>
              <w:right w:val="single" w:sz="8" w:space="0" w:color="auto"/>
            </w:tcBorders>
            <w:shd w:val="clear" w:color="auto" w:fill="auto"/>
            <w:vAlign w:val="center"/>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 исполнения</w:t>
            </w:r>
          </w:p>
        </w:tc>
      </w:tr>
      <w:tr w:rsidR="0006622B" w:rsidRPr="0006622B" w:rsidTr="0006622B">
        <w:trPr>
          <w:trHeight w:val="300"/>
        </w:trPr>
        <w:tc>
          <w:tcPr>
            <w:tcW w:w="3920" w:type="dxa"/>
            <w:vMerge/>
            <w:tcBorders>
              <w:top w:val="single" w:sz="8" w:space="0" w:color="auto"/>
              <w:left w:val="single" w:sz="8" w:space="0" w:color="auto"/>
              <w:bottom w:val="nil"/>
              <w:right w:val="single" w:sz="4" w:space="0" w:color="auto"/>
            </w:tcBorders>
            <w:vAlign w:val="center"/>
            <w:hideMark/>
          </w:tcPr>
          <w:p w:rsidR="0006622B" w:rsidRPr="0006622B" w:rsidRDefault="0006622B">
            <w:pPr>
              <w:rPr>
                <w:rFonts w:ascii="Arial Narrow" w:hAnsi="Arial Narrow" w:cs="Arial CYR"/>
                <w:sz w:val="20"/>
                <w:szCs w:val="20"/>
              </w:rPr>
            </w:pPr>
          </w:p>
        </w:tc>
        <w:tc>
          <w:tcPr>
            <w:tcW w:w="640" w:type="dxa"/>
            <w:vMerge/>
            <w:tcBorders>
              <w:top w:val="single" w:sz="8" w:space="0" w:color="auto"/>
              <w:left w:val="single" w:sz="4" w:space="0" w:color="auto"/>
              <w:bottom w:val="nil"/>
              <w:right w:val="single" w:sz="4" w:space="0" w:color="auto"/>
            </w:tcBorders>
            <w:vAlign w:val="center"/>
            <w:hideMark/>
          </w:tcPr>
          <w:p w:rsidR="0006622B" w:rsidRPr="0006622B" w:rsidRDefault="0006622B">
            <w:pPr>
              <w:rPr>
                <w:rFonts w:ascii="Arial Narrow" w:hAnsi="Arial Narrow" w:cs="Arial CYR"/>
                <w:sz w:val="20"/>
                <w:szCs w:val="20"/>
              </w:rPr>
            </w:pPr>
          </w:p>
        </w:tc>
        <w:tc>
          <w:tcPr>
            <w:tcW w:w="2200" w:type="dxa"/>
            <w:vMerge/>
            <w:tcBorders>
              <w:top w:val="single" w:sz="8" w:space="0" w:color="auto"/>
              <w:left w:val="single" w:sz="4" w:space="0" w:color="auto"/>
              <w:bottom w:val="nil"/>
              <w:right w:val="nil"/>
            </w:tcBorders>
            <w:vAlign w:val="center"/>
            <w:hideMark/>
          </w:tcPr>
          <w:p w:rsidR="0006622B" w:rsidRPr="0006622B" w:rsidRDefault="0006622B">
            <w:pPr>
              <w:rPr>
                <w:rFonts w:ascii="Arial Narrow" w:hAnsi="Arial Narrow" w:cs="Arial CYR"/>
                <w:sz w:val="20"/>
                <w:szCs w:val="20"/>
              </w:rPr>
            </w:pPr>
          </w:p>
        </w:tc>
        <w:tc>
          <w:tcPr>
            <w:tcW w:w="1280" w:type="dxa"/>
            <w:vMerge/>
            <w:tcBorders>
              <w:top w:val="single" w:sz="8" w:space="0" w:color="auto"/>
              <w:left w:val="single" w:sz="4" w:space="0" w:color="auto"/>
              <w:bottom w:val="nil"/>
              <w:right w:val="single" w:sz="4" w:space="0" w:color="auto"/>
            </w:tcBorders>
            <w:vAlign w:val="center"/>
            <w:hideMark/>
          </w:tcPr>
          <w:p w:rsidR="0006622B" w:rsidRPr="0006622B" w:rsidRDefault="0006622B">
            <w:pPr>
              <w:rPr>
                <w:rFonts w:ascii="Arial Narrow" w:hAnsi="Arial Narrow" w:cs="Arial CYR"/>
                <w:sz w:val="20"/>
                <w:szCs w:val="20"/>
              </w:rPr>
            </w:pPr>
          </w:p>
        </w:tc>
        <w:tc>
          <w:tcPr>
            <w:tcW w:w="1120" w:type="dxa"/>
            <w:vMerge/>
            <w:tcBorders>
              <w:top w:val="single" w:sz="8" w:space="0" w:color="auto"/>
              <w:left w:val="single" w:sz="4" w:space="0" w:color="auto"/>
              <w:bottom w:val="nil"/>
              <w:right w:val="single" w:sz="4" w:space="0" w:color="auto"/>
            </w:tcBorders>
            <w:vAlign w:val="center"/>
            <w:hideMark/>
          </w:tcPr>
          <w:p w:rsidR="0006622B" w:rsidRPr="0006622B" w:rsidRDefault="0006622B">
            <w:pPr>
              <w:rPr>
                <w:rFonts w:ascii="Arial Narrow" w:hAnsi="Arial Narrow" w:cs="Arial CYR"/>
                <w:sz w:val="20"/>
                <w:szCs w:val="20"/>
              </w:rPr>
            </w:pPr>
          </w:p>
        </w:tc>
        <w:tc>
          <w:tcPr>
            <w:tcW w:w="1180" w:type="dxa"/>
            <w:vMerge/>
            <w:tcBorders>
              <w:top w:val="single" w:sz="8" w:space="0" w:color="auto"/>
              <w:left w:val="single" w:sz="4" w:space="0" w:color="auto"/>
              <w:bottom w:val="nil"/>
              <w:right w:val="single" w:sz="8" w:space="0" w:color="auto"/>
            </w:tcBorders>
            <w:vAlign w:val="center"/>
            <w:hideMark/>
          </w:tcPr>
          <w:p w:rsidR="0006622B" w:rsidRPr="0006622B" w:rsidRDefault="0006622B">
            <w:pPr>
              <w:rPr>
                <w:rFonts w:ascii="Arial Narrow" w:hAnsi="Arial Narrow" w:cs="Arial CYR"/>
                <w:sz w:val="20"/>
                <w:szCs w:val="20"/>
              </w:rPr>
            </w:pPr>
          </w:p>
        </w:tc>
      </w:tr>
      <w:tr w:rsidR="0006622B" w:rsidRPr="0006622B" w:rsidTr="0006622B">
        <w:trPr>
          <w:trHeight w:val="276"/>
        </w:trPr>
        <w:tc>
          <w:tcPr>
            <w:tcW w:w="3920" w:type="dxa"/>
            <w:vMerge/>
            <w:tcBorders>
              <w:top w:val="single" w:sz="8" w:space="0" w:color="auto"/>
              <w:left w:val="single" w:sz="8" w:space="0" w:color="auto"/>
              <w:bottom w:val="nil"/>
              <w:right w:val="single" w:sz="4" w:space="0" w:color="auto"/>
            </w:tcBorders>
            <w:vAlign w:val="center"/>
            <w:hideMark/>
          </w:tcPr>
          <w:p w:rsidR="0006622B" w:rsidRPr="0006622B" w:rsidRDefault="0006622B">
            <w:pPr>
              <w:rPr>
                <w:rFonts w:ascii="Arial Narrow" w:hAnsi="Arial Narrow" w:cs="Arial CYR"/>
                <w:sz w:val="20"/>
                <w:szCs w:val="20"/>
              </w:rPr>
            </w:pPr>
          </w:p>
        </w:tc>
        <w:tc>
          <w:tcPr>
            <w:tcW w:w="640" w:type="dxa"/>
            <w:vMerge/>
            <w:tcBorders>
              <w:top w:val="single" w:sz="8" w:space="0" w:color="auto"/>
              <w:left w:val="single" w:sz="4" w:space="0" w:color="auto"/>
              <w:bottom w:val="nil"/>
              <w:right w:val="single" w:sz="4" w:space="0" w:color="auto"/>
            </w:tcBorders>
            <w:vAlign w:val="center"/>
            <w:hideMark/>
          </w:tcPr>
          <w:p w:rsidR="0006622B" w:rsidRPr="0006622B" w:rsidRDefault="0006622B">
            <w:pPr>
              <w:rPr>
                <w:rFonts w:ascii="Arial Narrow" w:hAnsi="Arial Narrow" w:cs="Arial CYR"/>
                <w:sz w:val="20"/>
                <w:szCs w:val="20"/>
              </w:rPr>
            </w:pPr>
          </w:p>
        </w:tc>
        <w:tc>
          <w:tcPr>
            <w:tcW w:w="2200" w:type="dxa"/>
            <w:vMerge/>
            <w:tcBorders>
              <w:top w:val="single" w:sz="8" w:space="0" w:color="auto"/>
              <w:left w:val="single" w:sz="4" w:space="0" w:color="auto"/>
              <w:bottom w:val="nil"/>
              <w:right w:val="nil"/>
            </w:tcBorders>
            <w:vAlign w:val="center"/>
            <w:hideMark/>
          </w:tcPr>
          <w:p w:rsidR="0006622B" w:rsidRPr="0006622B" w:rsidRDefault="0006622B">
            <w:pPr>
              <w:rPr>
                <w:rFonts w:ascii="Arial Narrow" w:hAnsi="Arial Narrow" w:cs="Arial CYR"/>
                <w:sz w:val="20"/>
                <w:szCs w:val="20"/>
              </w:rPr>
            </w:pPr>
          </w:p>
        </w:tc>
        <w:tc>
          <w:tcPr>
            <w:tcW w:w="1280" w:type="dxa"/>
            <w:vMerge/>
            <w:tcBorders>
              <w:top w:val="single" w:sz="8" w:space="0" w:color="auto"/>
              <w:left w:val="single" w:sz="4" w:space="0" w:color="auto"/>
              <w:bottom w:val="nil"/>
              <w:right w:val="single" w:sz="4" w:space="0" w:color="auto"/>
            </w:tcBorders>
            <w:vAlign w:val="center"/>
            <w:hideMark/>
          </w:tcPr>
          <w:p w:rsidR="0006622B" w:rsidRPr="0006622B" w:rsidRDefault="0006622B">
            <w:pPr>
              <w:rPr>
                <w:rFonts w:ascii="Arial Narrow" w:hAnsi="Arial Narrow" w:cs="Arial CYR"/>
                <w:sz w:val="20"/>
                <w:szCs w:val="20"/>
              </w:rPr>
            </w:pPr>
          </w:p>
        </w:tc>
        <w:tc>
          <w:tcPr>
            <w:tcW w:w="1120" w:type="dxa"/>
            <w:vMerge/>
            <w:tcBorders>
              <w:top w:val="single" w:sz="8" w:space="0" w:color="auto"/>
              <w:left w:val="single" w:sz="4" w:space="0" w:color="auto"/>
              <w:bottom w:val="nil"/>
              <w:right w:val="single" w:sz="4" w:space="0" w:color="auto"/>
            </w:tcBorders>
            <w:vAlign w:val="center"/>
            <w:hideMark/>
          </w:tcPr>
          <w:p w:rsidR="0006622B" w:rsidRPr="0006622B" w:rsidRDefault="0006622B">
            <w:pPr>
              <w:rPr>
                <w:rFonts w:ascii="Arial Narrow" w:hAnsi="Arial Narrow" w:cs="Arial CYR"/>
                <w:sz w:val="20"/>
                <w:szCs w:val="20"/>
              </w:rPr>
            </w:pPr>
          </w:p>
        </w:tc>
        <w:tc>
          <w:tcPr>
            <w:tcW w:w="1180" w:type="dxa"/>
            <w:vMerge/>
            <w:tcBorders>
              <w:top w:val="single" w:sz="8" w:space="0" w:color="auto"/>
              <w:left w:val="single" w:sz="4" w:space="0" w:color="auto"/>
              <w:bottom w:val="nil"/>
              <w:right w:val="single" w:sz="8" w:space="0" w:color="auto"/>
            </w:tcBorders>
            <w:vAlign w:val="center"/>
            <w:hideMark/>
          </w:tcPr>
          <w:p w:rsidR="0006622B" w:rsidRPr="0006622B" w:rsidRDefault="0006622B">
            <w:pPr>
              <w:rPr>
                <w:rFonts w:ascii="Arial Narrow" w:hAnsi="Arial Narrow" w:cs="Arial CYR"/>
                <w:sz w:val="20"/>
                <w:szCs w:val="20"/>
              </w:rPr>
            </w:pPr>
          </w:p>
        </w:tc>
      </w:tr>
      <w:tr w:rsidR="0006622B" w:rsidRPr="0006622B" w:rsidTr="0006622B">
        <w:trPr>
          <w:trHeight w:val="276"/>
        </w:trPr>
        <w:tc>
          <w:tcPr>
            <w:tcW w:w="3920" w:type="dxa"/>
            <w:vMerge/>
            <w:tcBorders>
              <w:top w:val="single" w:sz="8" w:space="0" w:color="auto"/>
              <w:left w:val="single" w:sz="8" w:space="0" w:color="auto"/>
              <w:bottom w:val="nil"/>
              <w:right w:val="single" w:sz="4" w:space="0" w:color="auto"/>
            </w:tcBorders>
            <w:vAlign w:val="center"/>
            <w:hideMark/>
          </w:tcPr>
          <w:p w:rsidR="0006622B" w:rsidRPr="0006622B" w:rsidRDefault="0006622B">
            <w:pPr>
              <w:rPr>
                <w:rFonts w:ascii="Arial Narrow" w:hAnsi="Arial Narrow" w:cs="Arial CYR"/>
                <w:sz w:val="20"/>
                <w:szCs w:val="20"/>
              </w:rPr>
            </w:pPr>
          </w:p>
        </w:tc>
        <w:tc>
          <w:tcPr>
            <w:tcW w:w="640" w:type="dxa"/>
            <w:vMerge/>
            <w:tcBorders>
              <w:top w:val="single" w:sz="8" w:space="0" w:color="auto"/>
              <w:left w:val="single" w:sz="4" w:space="0" w:color="auto"/>
              <w:bottom w:val="nil"/>
              <w:right w:val="single" w:sz="4" w:space="0" w:color="auto"/>
            </w:tcBorders>
            <w:vAlign w:val="center"/>
            <w:hideMark/>
          </w:tcPr>
          <w:p w:rsidR="0006622B" w:rsidRPr="0006622B" w:rsidRDefault="0006622B">
            <w:pPr>
              <w:rPr>
                <w:rFonts w:ascii="Arial Narrow" w:hAnsi="Arial Narrow" w:cs="Arial CYR"/>
                <w:sz w:val="20"/>
                <w:szCs w:val="20"/>
              </w:rPr>
            </w:pPr>
          </w:p>
        </w:tc>
        <w:tc>
          <w:tcPr>
            <w:tcW w:w="2200" w:type="dxa"/>
            <w:vMerge/>
            <w:tcBorders>
              <w:top w:val="single" w:sz="8" w:space="0" w:color="auto"/>
              <w:left w:val="single" w:sz="4" w:space="0" w:color="auto"/>
              <w:bottom w:val="nil"/>
              <w:right w:val="nil"/>
            </w:tcBorders>
            <w:vAlign w:val="center"/>
            <w:hideMark/>
          </w:tcPr>
          <w:p w:rsidR="0006622B" w:rsidRPr="0006622B" w:rsidRDefault="0006622B">
            <w:pPr>
              <w:rPr>
                <w:rFonts w:ascii="Arial Narrow" w:hAnsi="Arial Narrow" w:cs="Arial CYR"/>
                <w:sz w:val="20"/>
                <w:szCs w:val="20"/>
              </w:rPr>
            </w:pPr>
          </w:p>
        </w:tc>
        <w:tc>
          <w:tcPr>
            <w:tcW w:w="1280" w:type="dxa"/>
            <w:vMerge/>
            <w:tcBorders>
              <w:top w:val="single" w:sz="8" w:space="0" w:color="auto"/>
              <w:left w:val="single" w:sz="4" w:space="0" w:color="auto"/>
              <w:bottom w:val="nil"/>
              <w:right w:val="single" w:sz="4" w:space="0" w:color="auto"/>
            </w:tcBorders>
            <w:vAlign w:val="center"/>
            <w:hideMark/>
          </w:tcPr>
          <w:p w:rsidR="0006622B" w:rsidRPr="0006622B" w:rsidRDefault="0006622B">
            <w:pPr>
              <w:rPr>
                <w:rFonts w:ascii="Arial Narrow" w:hAnsi="Arial Narrow" w:cs="Arial CYR"/>
                <w:sz w:val="20"/>
                <w:szCs w:val="20"/>
              </w:rPr>
            </w:pPr>
          </w:p>
        </w:tc>
        <w:tc>
          <w:tcPr>
            <w:tcW w:w="1120" w:type="dxa"/>
            <w:vMerge/>
            <w:tcBorders>
              <w:top w:val="single" w:sz="8" w:space="0" w:color="auto"/>
              <w:left w:val="single" w:sz="4" w:space="0" w:color="auto"/>
              <w:bottom w:val="nil"/>
              <w:right w:val="single" w:sz="4" w:space="0" w:color="auto"/>
            </w:tcBorders>
            <w:vAlign w:val="center"/>
            <w:hideMark/>
          </w:tcPr>
          <w:p w:rsidR="0006622B" w:rsidRPr="0006622B" w:rsidRDefault="0006622B">
            <w:pPr>
              <w:rPr>
                <w:rFonts w:ascii="Arial Narrow" w:hAnsi="Arial Narrow" w:cs="Arial CYR"/>
                <w:sz w:val="20"/>
                <w:szCs w:val="20"/>
              </w:rPr>
            </w:pPr>
          </w:p>
        </w:tc>
        <w:tc>
          <w:tcPr>
            <w:tcW w:w="1180" w:type="dxa"/>
            <w:vMerge/>
            <w:tcBorders>
              <w:top w:val="single" w:sz="8" w:space="0" w:color="auto"/>
              <w:left w:val="single" w:sz="4" w:space="0" w:color="auto"/>
              <w:bottom w:val="nil"/>
              <w:right w:val="single" w:sz="8" w:space="0" w:color="auto"/>
            </w:tcBorders>
            <w:vAlign w:val="center"/>
            <w:hideMark/>
          </w:tcPr>
          <w:p w:rsidR="0006622B" w:rsidRPr="0006622B" w:rsidRDefault="0006622B">
            <w:pPr>
              <w:rPr>
                <w:rFonts w:ascii="Arial Narrow" w:hAnsi="Arial Narrow" w:cs="Arial CYR"/>
                <w:sz w:val="20"/>
                <w:szCs w:val="20"/>
              </w:rPr>
            </w:pPr>
          </w:p>
        </w:tc>
      </w:tr>
      <w:tr w:rsidR="0006622B" w:rsidRPr="0006622B" w:rsidTr="0006622B">
        <w:trPr>
          <w:trHeight w:val="70"/>
        </w:trPr>
        <w:tc>
          <w:tcPr>
            <w:tcW w:w="3920" w:type="dxa"/>
            <w:tcBorders>
              <w:top w:val="nil"/>
              <w:left w:val="single" w:sz="4" w:space="0" w:color="auto"/>
              <w:bottom w:val="single" w:sz="4" w:space="0" w:color="auto"/>
              <w:right w:val="single" w:sz="4" w:space="0" w:color="auto"/>
            </w:tcBorders>
            <w:shd w:val="clear" w:color="auto" w:fill="auto"/>
            <w:hideMark/>
          </w:tcPr>
          <w:p w:rsidR="0006622B" w:rsidRPr="0006622B" w:rsidRDefault="0006622B">
            <w:pPr>
              <w:rPr>
                <w:rFonts w:ascii="Arial Narrow" w:hAnsi="Arial Narrow" w:cs="Arial CYR"/>
                <w:bCs/>
                <w:sz w:val="20"/>
                <w:szCs w:val="20"/>
              </w:rPr>
            </w:pPr>
            <w:r w:rsidRPr="0006622B">
              <w:rPr>
                <w:rFonts w:ascii="Arial Narrow" w:hAnsi="Arial Narrow" w:cs="Arial CYR"/>
                <w:bCs/>
                <w:sz w:val="20"/>
                <w:szCs w:val="20"/>
              </w:rPr>
              <w:t>Расходы бюджета - всего</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bCs/>
                <w:sz w:val="20"/>
                <w:szCs w:val="20"/>
              </w:rPr>
            </w:pPr>
            <w:r w:rsidRPr="0006622B">
              <w:rPr>
                <w:rFonts w:ascii="Arial Narrow" w:hAnsi="Arial Narrow" w:cs="Arial CYR"/>
                <w:bCs/>
                <w:sz w:val="20"/>
                <w:szCs w:val="20"/>
              </w:rPr>
              <w:t>200</w:t>
            </w:r>
          </w:p>
        </w:tc>
        <w:tc>
          <w:tcPr>
            <w:tcW w:w="220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center"/>
              <w:rPr>
                <w:rFonts w:ascii="Arial Narrow" w:hAnsi="Arial Narrow" w:cs="Arial CYR"/>
                <w:bCs/>
                <w:sz w:val="20"/>
                <w:szCs w:val="20"/>
              </w:rPr>
            </w:pPr>
            <w:r w:rsidRPr="0006622B">
              <w:rPr>
                <w:rFonts w:ascii="Arial Narrow" w:hAnsi="Arial Narrow" w:cs="Arial CYR"/>
                <w:bCs/>
                <w:sz w:val="20"/>
                <w:szCs w:val="20"/>
              </w:rPr>
              <w:t>x</w:t>
            </w:r>
          </w:p>
        </w:tc>
        <w:tc>
          <w:tcPr>
            <w:tcW w:w="1280" w:type="dxa"/>
            <w:tcBorders>
              <w:top w:val="nil"/>
              <w:left w:val="nil"/>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7 750,9</w:t>
            </w:r>
          </w:p>
        </w:tc>
        <w:tc>
          <w:tcPr>
            <w:tcW w:w="1120" w:type="dxa"/>
            <w:tcBorders>
              <w:top w:val="nil"/>
              <w:left w:val="nil"/>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4 959,3</w:t>
            </w:r>
          </w:p>
        </w:tc>
        <w:tc>
          <w:tcPr>
            <w:tcW w:w="118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64,0</w:t>
            </w:r>
          </w:p>
        </w:tc>
      </w:tr>
      <w:tr w:rsidR="0006622B" w:rsidRPr="0006622B" w:rsidTr="0006622B">
        <w:trPr>
          <w:trHeight w:val="300"/>
        </w:trPr>
        <w:tc>
          <w:tcPr>
            <w:tcW w:w="3920" w:type="dxa"/>
            <w:tcBorders>
              <w:top w:val="nil"/>
              <w:left w:val="single" w:sz="4" w:space="0" w:color="auto"/>
              <w:bottom w:val="single" w:sz="4" w:space="0" w:color="auto"/>
              <w:right w:val="single" w:sz="4" w:space="0" w:color="auto"/>
            </w:tcBorders>
            <w:shd w:val="clear" w:color="auto" w:fill="auto"/>
            <w:noWrap/>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t>в том числе:</w:t>
            </w:r>
          </w:p>
        </w:tc>
        <w:tc>
          <w:tcPr>
            <w:tcW w:w="64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t> </w:t>
            </w:r>
          </w:p>
        </w:tc>
        <w:tc>
          <w:tcPr>
            <w:tcW w:w="220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 </w:t>
            </w:r>
          </w:p>
        </w:tc>
        <w:tc>
          <w:tcPr>
            <w:tcW w:w="1280" w:type="dxa"/>
            <w:tcBorders>
              <w:top w:val="nil"/>
              <w:left w:val="nil"/>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 </w:t>
            </w:r>
          </w:p>
        </w:tc>
        <w:tc>
          <w:tcPr>
            <w:tcW w:w="1120" w:type="dxa"/>
            <w:tcBorders>
              <w:top w:val="nil"/>
              <w:left w:val="nil"/>
              <w:bottom w:val="single" w:sz="4" w:space="0" w:color="auto"/>
              <w:right w:val="single" w:sz="4" w:space="0" w:color="auto"/>
            </w:tcBorders>
            <w:shd w:val="clear" w:color="000000" w:fill="FFFFFF"/>
            <w:noWrap/>
            <w:vAlign w:val="bottom"/>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 </w:t>
            </w:r>
          </w:p>
        </w:tc>
      </w:tr>
      <w:tr w:rsidR="0006622B" w:rsidRPr="0006622B" w:rsidTr="0006622B">
        <w:trPr>
          <w:trHeight w:val="300"/>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bCs/>
                <w:sz w:val="20"/>
                <w:szCs w:val="20"/>
              </w:rPr>
            </w:pPr>
            <w:r w:rsidRPr="0006622B">
              <w:rPr>
                <w:rFonts w:ascii="Arial Narrow" w:hAnsi="Arial Narrow" w:cs="Arial CYR"/>
                <w:bCs/>
                <w:sz w:val="20"/>
                <w:szCs w:val="20"/>
              </w:rPr>
              <w:t>ОБЩЕГОСУДАРСТВЕННЫЕ ВОПРОСЫ</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bCs/>
                <w:sz w:val="20"/>
                <w:szCs w:val="20"/>
              </w:rPr>
            </w:pPr>
            <w:r w:rsidRPr="0006622B">
              <w:rPr>
                <w:rFonts w:ascii="Arial Narrow" w:hAnsi="Arial Narrow" w:cs="Arial CYR"/>
                <w:bCs/>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bCs/>
                <w:sz w:val="20"/>
                <w:szCs w:val="20"/>
              </w:rPr>
            </w:pPr>
            <w:r w:rsidRPr="0006622B">
              <w:rPr>
                <w:rFonts w:ascii="Arial Narrow" w:hAnsi="Arial Narrow" w:cs="Arial CYR"/>
                <w:bCs/>
                <w:sz w:val="20"/>
                <w:szCs w:val="20"/>
              </w:rPr>
              <w:t xml:space="preserve">000 0100 0000000000 000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5 613,0</w:t>
            </w:r>
          </w:p>
        </w:tc>
        <w:tc>
          <w:tcPr>
            <w:tcW w:w="1120" w:type="dxa"/>
            <w:tcBorders>
              <w:top w:val="nil"/>
              <w:left w:val="nil"/>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3 356,9</w:t>
            </w:r>
          </w:p>
        </w:tc>
        <w:tc>
          <w:tcPr>
            <w:tcW w:w="1180" w:type="dxa"/>
            <w:tcBorders>
              <w:top w:val="nil"/>
              <w:left w:val="nil"/>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59,8</w:t>
            </w:r>
          </w:p>
        </w:tc>
      </w:tr>
      <w:tr w:rsidR="0006622B" w:rsidRPr="0006622B" w:rsidTr="0006622B">
        <w:trPr>
          <w:trHeight w:val="675"/>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bCs/>
                <w:sz w:val="20"/>
                <w:szCs w:val="20"/>
              </w:rPr>
            </w:pPr>
            <w:r w:rsidRPr="0006622B">
              <w:rPr>
                <w:rFonts w:ascii="Arial Narrow" w:hAnsi="Arial Narrow" w:cs="Arial CYR"/>
                <w:bCs/>
                <w:sz w:val="20"/>
                <w:szCs w:val="20"/>
              </w:rPr>
              <w:t>Функционирование высшего должностного лица субъекта Российской Федерации и муниципального образования</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bCs/>
                <w:sz w:val="20"/>
                <w:szCs w:val="20"/>
              </w:rPr>
            </w:pPr>
            <w:r w:rsidRPr="0006622B">
              <w:rPr>
                <w:rFonts w:ascii="Arial Narrow" w:hAnsi="Arial Narrow" w:cs="Arial CYR"/>
                <w:bCs/>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bCs/>
                <w:sz w:val="20"/>
                <w:szCs w:val="20"/>
              </w:rPr>
            </w:pPr>
            <w:r w:rsidRPr="0006622B">
              <w:rPr>
                <w:rFonts w:ascii="Arial Narrow" w:hAnsi="Arial Narrow" w:cs="Arial CYR"/>
                <w:bCs/>
                <w:sz w:val="20"/>
                <w:szCs w:val="20"/>
              </w:rPr>
              <w:t xml:space="preserve">000 0102 0000000000 000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1 922,8</w:t>
            </w:r>
          </w:p>
        </w:tc>
        <w:tc>
          <w:tcPr>
            <w:tcW w:w="1120" w:type="dxa"/>
            <w:tcBorders>
              <w:top w:val="nil"/>
              <w:left w:val="nil"/>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1 257,9</w:t>
            </w:r>
          </w:p>
        </w:tc>
        <w:tc>
          <w:tcPr>
            <w:tcW w:w="1180" w:type="dxa"/>
            <w:tcBorders>
              <w:top w:val="nil"/>
              <w:left w:val="nil"/>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65,4</w:t>
            </w:r>
          </w:p>
        </w:tc>
      </w:tr>
      <w:tr w:rsidR="0006622B" w:rsidRPr="0006622B" w:rsidTr="0006622B">
        <w:trPr>
          <w:trHeight w:val="1350"/>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 xml:space="preserve">000 0102 0000000000 100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1 922,8</w:t>
            </w:r>
          </w:p>
        </w:tc>
        <w:tc>
          <w:tcPr>
            <w:tcW w:w="1120" w:type="dxa"/>
            <w:tcBorders>
              <w:top w:val="nil"/>
              <w:left w:val="nil"/>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1 257,9</w:t>
            </w:r>
          </w:p>
        </w:tc>
        <w:tc>
          <w:tcPr>
            <w:tcW w:w="1180" w:type="dxa"/>
            <w:tcBorders>
              <w:top w:val="nil"/>
              <w:left w:val="nil"/>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65,4</w:t>
            </w:r>
          </w:p>
        </w:tc>
      </w:tr>
      <w:tr w:rsidR="0006622B" w:rsidRPr="0006622B" w:rsidTr="0006622B">
        <w:trPr>
          <w:trHeight w:val="450"/>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t>Расходы на выплаты персоналу государственных (муниципальных) органов</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 xml:space="preserve">000 0102 0000000000 120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1 922,8</w:t>
            </w:r>
          </w:p>
        </w:tc>
        <w:tc>
          <w:tcPr>
            <w:tcW w:w="1120" w:type="dxa"/>
            <w:tcBorders>
              <w:top w:val="nil"/>
              <w:left w:val="nil"/>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1 257,9</w:t>
            </w:r>
          </w:p>
        </w:tc>
        <w:tc>
          <w:tcPr>
            <w:tcW w:w="1180" w:type="dxa"/>
            <w:tcBorders>
              <w:top w:val="nil"/>
              <w:left w:val="nil"/>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65,4</w:t>
            </w:r>
          </w:p>
        </w:tc>
      </w:tr>
      <w:tr w:rsidR="0006622B" w:rsidRPr="0006622B" w:rsidTr="0006622B">
        <w:trPr>
          <w:trHeight w:val="450"/>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t>Фонд оплаты труда государственных (муниципальных) органов</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 xml:space="preserve">000 0102 0000000000 121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1 355,8</w:t>
            </w:r>
          </w:p>
        </w:tc>
        <w:tc>
          <w:tcPr>
            <w:tcW w:w="1120" w:type="dxa"/>
            <w:tcBorders>
              <w:top w:val="nil"/>
              <w:left w:val="nil"/>
              <w:bottom w:val="single" w:sz="4" w:space="0" w:color="auto"/>
              <w:right w:val="nil"/>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927,1</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68,4</w:t>
            </w:r>
          </w:p>
        </w:tc>
      </w:tr>
      <w:tr w:rsidR="0006622B" w:rsidRPr="0006622B" w:rsidTr="0006622B">
        <w:trPr>
          <w:trHeight w:val="675"/>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outlineLvl w:val="0"/>
              <w:rPr>
                <w:rFonts w:ascii="Arial Narrow" w:hAnsi="Arial Narrow" w:cs="Arial CYR"/>
                <w:sz w:val="20"/>
                <w:szCs w:val="20"/>
              </w:rPr>
            </w:pPr>
            <w:r w:rsidRPr="0006622B">
              <w:rPr>
                <w:rFonts w:ascii="Arial Narrow" w:hAnsi="Arial Narrow" w:cs="Arial CYR"/>
                <w:sz w:val="20"/>
                <w:szCs w:val="20"/>
              </w:rPr>
              <w:t>Иные выплаты персоналу государственных (муниципальных) органов, за исключением фонда оплаты труда</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outlineLvl w:val="0"/>
              <w:rPr>
                <w:rFonts w:ascii="Arial Narrow" w:hAnsi="Arial Narrow" w:cs="Arial CYR"/>
                <w:sz w:val="20"/>
                <w:szCs w:val="20"/>
              </w:rPr>
            </w:pPr>
            <w:r w:rsidRPr="0006622B">
              <w:rPr>
                <w:rFonts w:ascii="Arial Narrow" w:hAnsi="Arial Narrow" w:cs="Arial CYR"/>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outlineLvl w:val="0"/>
              <w:rPr>
                <w:rFonts w:ascii="Arial Narrow" w:hAnsi="Arial Narrow" w:cs="Arial CYR"/>
                <w:sz w:val="20"/>
                <w:szCs w:val="20"/>
              </w:rPr>
            </w:pPr>
            <w:r w:rsidRPr="0006622B">
              <w:rPr>
                <w:rFonts w:ascii="Arial Narrow" w:hAnsi="Arial Narrow" w:cs="Arial CYR"/>
                <w:sz w:val="20"/>
                <w:szCs w:val="20"/>
              </w:rPr>
              <w:t>000 0102 0000000000 122</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outlineLvl w:val="0"/>
              <w:rPr>
                <w:rFonts w:ascii="Arial Narrow" w:hAnsi="Arial Narrow" w:cs="Arial CYR"/>
                <w:sz w:val="20"/>
                <w:szCs w:val="20"/>
              </w:rPr>
            </w:pPr>
            <w:r w:rsidRPr="0006622B">
              <w:rPr>
                <w:rFonts w:ascii="Arial Narrow" w:hAnsi="Arial Narrow" w:cs="Arial CYR"/>
                <w:sz w:val="20"/>
                <w:szCs w:val="20"/>
              </w:rPr>
              <w:t>157,5</w:t>
            </w:r>
          </w:p>
        </w:tc>
        <w:tc>
          <w:tcPr>
            <w:tcW w:w="1120" w:type="dxa"/>
            <w:tcBorders>
              <w:top w:val="nil"/>
              <w:left w:val="nil"/>
              <w:bottom w:val="single" w:sz="4" w:space="0" w:color="auto"/>
              <w:right w:val="nil"/>
            </w:tcBorders>
            <w:shd w:val="clear" w:color="000000" w:fill="FFFFFF"/>
            <w:noWrap/>
            <w:vAlign w:val="bottom"/>
            <w:hideMark/>
          </w:tcPr>
          <w:p w:rsidR="0006622B" w:rsidRPr="0006622B" w:rsidRDefault="0006622B">
            <w:pPr>
              <w:jc w:val="right"/>
              <w:outlineLvl w:val="0"/>
              <w:rPr>
                <w:rFonts w:ascii="Arial Narrow" w:hAnsi="Arial Narrow" w:cs="Arial CYR"/>
                <w:sz w:val="20"/>
                <w:szCs w:val="20"/>
              </w:rPr>
            </w:pPr>
            <w:r w:rsidRPr="0006622B">
              <w:rPr>
                <w:rFonts w:ascii="Arial Narrow" w:hAnsi="Arial Narrow" w:cs="Arial CYR"/>
                <w:sz w:val="20"/>
                <w:szCs w:val="20"/>
              </w:rPr>
              <w:t>54,1</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rsidR="0006622B" w:rsidRPr="0006622B" w:rsidRDefault="0006622B">
            <w:pPr>
              <w:jc w:val="right"/>
              <w:outlineLvl w:val="0"/>
              <w:rPr>
                <w:rFonts w:ascii="Arial Narrow" w:hAnsi="Arial Narrow" w:cs="Arial CYR"/>
                <w:bCs/>
                <w:sz w:val="20"/>
                <w:szCs w:val="20"/>
              </w:rPr>
            </w:pPr>
            <w:r w:rsidRPr="0006622B">
              <w:rPr>
                <w:rFonts w:ascii="Arial Narrow" w:hAnsi="Arial Narrow" w:cs="Arial CYR"/>
                <w:bCs/>
                <w:sz w:val="20"/>
                <w:szCs w:val="20"/>
              </w:rPr>
              <w:t>34,3</w:t>
            </w:r>
          </w:p>
        </w:tc>
      </w:tr>
      <w:tr w:rsidR="0006622B" w:rsidRPr="0006622B" w:rsidTr="0006622B">
        <w:trPr>
          <w:trHeight w:val="900"/>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 xml:space="preserve">000 0102 0000000000 129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409,5</w:t>
            </w:r>
          </w:p>
        </w:tc>
        <w:tc>
          <w:tcPr>
            <w:tcW w:w="1120" w:type="dxa"/>
            <w:tcBorders>
              <w:top w:val="nil"/>
              <w:left w:val="nil"/>
              <w:bottom w:val="single" w:sz="4" w:space="0" w:color="auto"/>
              <w:right w:val="nil"/>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276,7</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67,6</w:t>
            </w:r>
          </w:p>
        </w:tc>
      </w:tr>
      <w:tr w:rsidR="0006622B" w:rsidRPr="0006622B" w:rsidTr="0006622B">
        <w:trPr>
          <w:trHeight w:val="291"/>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bCs/>
                <w:sz w:val="20"/>
                <w:szCs w:val="20"/>
              </w:rPr>
            </w:pPr>
            <w:r w:rsidRPr="0006622B">
              <w:rPr>
                <w:rFonts w:ascii="Arial Narrow" w:hAnsi="Arial Narrow" w:cs="Arial CYR"/>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bCs/>
                <w:sz w:val="20"/>
                <w:szCs w:val="20"/>
              </w:rPr>
            </w:pPr>
            <w:r w:rsidRPr="0006622B">
              <w:rPr>
                <w:rFonts w:ascii="Arial Narrow" w:hAnsi="Arial Narrow" w:cs="Arial CYR"/>
                <w:bCs/>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bCs/>
                <w:sz w:val="20"/>
                <w:szCs w:val="20"/>
              </w:rPr>
            </w:pPr>
            <w:r w:rsidRPr="0006622B">
              <w:rPr>
                <w:rFonts w:ascii="Arial Narrow" w:hAnsi="Arial Narrow" w:cs="Arial CYR"/>
                <w:bCs/>
                <w:sz w:val="20"/>
                <w:szCs w:val="20"/>
              </w:rPr>
              <w:t xml:space="preserve">000 0104 0000000000 000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3 212,2</w:t>
            </w:r>
          </w:p>
        </w:tc>
        <w:tc>
          <w:tcPr>
            <w:tcW w:w="1120" w:type="dxa"/>
            <w:tcBorders>
              <w:top w:val="nil"/>
              <w:left w:val="nil"/>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1 808,6</w:t>
            </w:r>
          </w:p>
        </w:tc>
        <w:tc>
          <w:tcPr>
            <w:tcW w:w="1180" w:type="dxa"/>
            <w:tcBorders>
              <w:top w:val="nil"/>
              <w:left w:val="nil"/>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56,3</w:t>
            </w:r>
          </w:p>
        </w:tc>
      </w:tr>
      <w:tr w:rsidR="0006622B" w:rsidRPr="0006622B" w:rsidTr="0006622B">
        <w:trPr>
          <w:trHeight w:val="1350"/>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 xml:space="preserve">000 0104 0000000000 100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1 825,5</w:t>
            </w:r>
          </w:p>
        </w:tc>
        <w:tc>
          <w:tcPr>
            <w:tcW w:w="1120" w:type="dxa"/>
            <w:tcBorders>
              <w:top w:val="nil"/>
              <w:left w:val="nil"/>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1 044,6</w:t>
            </w:r>
          </w:p>
        </w:tc>
        <w:tc>
          <w:tcPr>
            <w:tcW w:w="1180" w:type="dxa"/>
            <w:tcBorders>
              <w:top w:val="nil"/>
              <w:left w:val="nil"/>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57,2</w:t>
            </w:r>
          </w:p>
        </w:tc>
      </w:tr>
      <w:tr w:rsidR="0006622B" w:rsidRPr="0006622B" w:rsidTr="0006622B">
        <w:trPr>
          <w:trHeight w:val="450"/>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t>Расходы на выплаты персоналу государственных (муниципальных) органов</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 xml:space="preserve">000 0104 0000000000 120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1 825,5</w:t>
            </w:r>
          </w:p>
        </w:tc>
        <w:tc>
          <w:tcPr>
            <w:tcW w:w="1120" w:type="dxa"/>
            <w:tcBorders>
              <w:top w:val="nil"/>
              <w:left w:val="nil"/>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1 044,6</w:t>
            </w:r>
          </w:p>
        </w:tc>
        <w:tc>
          <w:tcPr>
            <w:tcW w:w="1180" w:type="dxa"/>
            <w:tcBorders>
              <w:top w:val="nil"/>
              <w:left w:val="nil"/>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57,2</w:t>
            </w:r>
          </w:p>
        </w:tc>
      </w:tr>
      <w:tr w:rsidR="0006622B" w:rsidRPr="0006622B" w:rsidTr="0006622B">
        <w:trPr>
          <w:trHeight w:val="450"/>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t>Фонд оплаты труда государственных (муниципальных) органов</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 xml:space="preserve">000 0104 0000000000 121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1 325,4</w:t>
            </w:r>
          </w:p>
        </w:tc>
        <w:tc>
          <w:tcPr>
            <w:tcW w:w="1120" w:type="dxa"/>
            <w:tcBorders>
              <w:top w:val="nil"/>
              <w:left w:val="nil"/>
              <w:bottom w:val="single" w:sz="4" w:space="0" w:color="auto"/>
              <w:right w:val="nil"/>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811,2</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61,2</w:t>
            </w:r>
          </w:p>
        </w:tc>
      </w:tr>
      <w:tr w:rsidR="0006622B" w:rsidRPr="0006622B" w:rsidTr="0006622B">
        <w:trPr>
          <w:trHeight w:val="675"/>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t>Иные выплаты персоналу государственных (муниципальных) органов, за исключением фонда оплаты труда</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 xml:space="preserve">000 0104 0000000000 122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99,8</w:t>
            </w:r>
          </w:p>
        </w:tc>
        <w:tc>
          <w:tcPr>
            <w:tcW w:w="1120" w:type="dxa"/>
            <w:tcBorders>
              <w:top w:val="nil"/>
              <w:left w:val="nil"/>
              <w:bottom w:val="single" w:sz="4" w:space="0" w:color="auto"/>
              <w:right w:val="nil"/>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1,8</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1,8</w:t>
            </w:r>
          </w:p>
        </w:tc>
      </w:tr>
      <w:tr w:rsidR="0006622B" w:rsidRPr="0006622B" w:rsidTr="0006622B">
        <w:trPr>
          <w:trHeight w:val="900"/>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 xml:space="preserve">000 0104 0000000000 129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400,3</w:t>
            </w:r>
          </w:p>
        </w:tc>
        <w:tc>
          <w:tcPr>
            <w:tcW w:w="1120" w:type="dxa"/>
            <w:tcBorders>
              <w:top w:val="nil"/>
              <w:left w:val="nil"/>
              <w:bottom w:val="single" w:sz="4" w:space="0" w:color="auto"/>
              <w:right w:val="nil"/>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231,6</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57,9</w:t>
            </w:r>
          </w:p>
        </w:tc>
      </w:tr>
      <w:tr w:rsidR="0006622B" w:rsidRPr="0006622B" w:rsidTr="0006622B">
        <w:trPr>
          <w:trHeight w:val="525"/>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lastRenderedPageBreak/>
              <w:t>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 xml:space="preserve">000 0104 0000000000 200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1 327,2</w:t>
            </w:r>
          </w:p>
        </w:tc>
        <w:tc>
          <w:tcPr>
            <w:tcW w:w="1120" w:type="dxa"/>
            <w:tcBorders>
              <w:top w:val="nil"/>
              <w:left w:val="nil"/>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712,5</w:t>
            </w:r>
          </w:p>
        </w:tc>
        <w:tc>
          <w:tcPr>
            <w:tcW w:w="1180" w:type="dxa"/>
            <w:tcBorders>
              <w:top w:val="nil"/>
              <w:left w:val="nil"/>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53,7</w:t>
            </w:r>
          </w:p>
        </w:tc>
      </w:tr>
      <w:tr w:rsidR="0006622B" w:rsidRPr="0006622B" w:rsidTr="0006622B">
        <w:trPr>
          <w:trHeight w:val="675"/>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t>Иные закупки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 xml:space="preserve">000 0104 0000000000 240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1 327,2</w:t>
            </w:r>
          </w:p>
        </w:tc>
        <w:tc>
          <w:tcPr>
            <w:tcW w:w="1120" w:type="dxa"/>
            <w:tcBorders>
              <w:top w:val="nil"/>
              <w:left w:val="nil"/>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712,5</w:t>
            </w:r>
          </w:p>
        </w:tc>
        <w:tc>
          <w:tcPr>
            <w:tcW w:w="1180" w:type="dxa"/>
            <w:tcBorders>
              <w:top w:val="nil"/>
              <w:left w:val="nil"/>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53,7</w:t>
            </w:r>
          </w:p>
        </w:tc>
      </w:tr>
      <w:tr w:rsidR="0006622B" w:rsidRPr="0006622B" w:rsidTr="0006622B">
        <w:trPr>
          <w:trHeight w:val="450"/>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t>Закупка товаров, работ, услуг в сфере информационно-коммуникационных технологий</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 xml:space="preserve">000 0104 0000000000 242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664,0</w:t>
            </w:r>
          </w:p>
        </w:tc>
        <w:tc>
          <w:tcPr>
            <w:tcW w:w="1120" w:type="dxa"/>
            <w:tcBorders>
              <w:top w:val="nil"/>
              <w:left w:val="nil"/>
              <w:bottom w:val="single" w:sz="4" w:space="0" w:color="auto"/>
              <w:right w:val="nil"/>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354,6</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53,4</w:t>
            </w:r>
          </w:p>
        </w:tc>
      </w:tr>
      <w:tr w:rsidR="0006622B" w:rsidRPr="0006622B" w:rsidTr="0006622B">
        <w:trPr>
          <w:trHeight w:val="300"/>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t>Прочая закупка товаров, работ и услуг</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 xml:space="preserve">000 0104 0000000000 244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565,4</w:t>
            </w:r>
          </w:p>
        </w:tc>
        <w:tc>
          <w:tcPr>
            <w:tcW w:w="1120" w:type="dxa"/>
            <w:tcBorders>
              <w:top w:val="nil"/>
              <w:left w:val="nil"/>
              <w:bottom w:val="single" w:sz="4" w:space="0" w:color="auto"/>
              <w:right w:val="nil"/>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300,4</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53,1</w:t>
            </w:r>
          </w:p>
        </w:tc>
      </w:tr>
      <w:tr w:rsidR="0006622B" w:rsidRPr="0006622B" w:rsidTr="0006622B">
        <w:trPr>
          <w:trHeight w:val="300"/>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t>Закупка энергетических ресурсов</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000 0104 0000000000 247</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97,8</w:t>
            </w:r>
          </w:p>
        </w:tc>
        <w:tc>
          <w:tcPr>
            <w:tcW w:w="1120" w:type="dxa"/>
            <w:tcBorders>
              <w:top w:val="nil"/>
              <w:left w:val="nil"/>
              <w:bottom w:val="single" w:sz="4" w:space="0" w:color="auto"/>
              <w:right w:val="nil"/>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57,5</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58,8</w:t>
            </w:r>
          </w:p>
        </w:tc>
      </w:tr>
      <w:tr w:rsidR="0006622B" w:rsidRPr="0006622B" w:rsidTr="0006622B">
        <w:trPr>
          <w:trHeight w:val="300"/>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t>Иные бюджетные ассигнования</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 xml:space="preserve">000 0104 0000000000 800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59,5</w:t>
            </w:r>
          </w:p>
        </w:tc>
        <w:tc>
          <w:tcPr>
            <w:tcW w:w="1120" w:type="dxa"/>
            <w:tcBorders>
              <w:top w:val="nil"/>
              <w:left w:val="nil"/>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51,5</w:t>
            </w:r>
          </w:p>
        </w:tc>
        <w:tc>
          <w:tcPr>
            <w:tcW w:w="1180" w:type="dxa"/>
            <w:tcBorders>
              <w:top w:val="nil"/>
              <w:left w:val="nil"/>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86,6</w:t>
            </w:r>
          </w:p>
        </w:tc>
      </w:tr>
      <w:tr w:rsidR="0006622B" w:rsidRPr="0006622B" w:rsidTr="0006622B">
        <w:trPr>
          <w:trHeight w:val="300"/>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t>Уплата налогов, сборов и иных платежей</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 xml:space="preserve">000 0104 0000000000 850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59,5</w:t>
            </w:r>
          </w:p>
        </w:tc>
        <w:tc>
          <w:tcPr>
            <w:tcW w:w="1120" w:type="dxa"/>
            <w:tcBorders>
              <w:top w:val="nil"/>
              <w:left w:val="nil"/>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51,5</w:t>
            </w:r>
          </w:p>
        </w:tc>
        <w:tc>
          <w:tcPr>
            <w:tcW w:w="1180" w:type="dxa"/>
            <w:tcBorders>
              <w:top w:val="nil"/>
              <w:left w:val="nil"/>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86,6</w:t>
            </w:r>
          </w:p>
        </w:tc>
      </w:tr>
      <w:tr w:rsidR="0006622B" w:rsidRPr="0006622B" w:rsidTr="0006622B">
        <w:trPr>
          <w:trHeight w:val="300"/>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t>Уплата иных платежей</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 xml:space="preserve">000 0104 0000000000 853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59,5</w:t>
            </w:r>
          </w:p>
        </w:tc>
        <w:tc>
          <w:tcPr>
            <w:tcW w:w="1120" w:type="dxa"/>
            <w:tcBorders>
              <w:top w:val="nil"/>
              <w:left w:val="nil"/>
              <w:bottom w:val="single" w:sz="4" w:space="0" w:color="auto"/>
              <w:right w:val="nil"/>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51,5</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86,6</w:t>
            </w:r>
          </w:p>
        </w:tc>
      </w:tr>
      <w:tr w:rsidR="0006622B" w:rsidRPr="0006622B" w:rsidTr="0006622B">
        <w:trPr>
          <w:trHeight w:val="300"/>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bCs/>
                <w:sz w:val="20"/>
                <w:szCs w:val="20"/>
              </w:rPr>
            </w:pPr>
            <w:r w:rsidRPr="0006622B">
              <w:rPr>
                <w:rFonts w:ascii="Arial Narrow" w:hAnsi="Arial Narrow" w:cs="Arial CYR"/>
                <w:bCs/>
                <w:sz w:val="20"/>
                <w:szCs w:val="20"/>
              </w:rPr>
              <w:t>Резервные фонды</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bCs/>
                <w:sz w:val="20"/>
                <w:szCs w:val="20"/>
              </w:rPr>
            </w:pPr>
            <w:r w:rsidRPr="0006622B">
              <w:rPr>
                <w:rFonts w:ascii="Arial Narrow" w:hAnsi="Arial Narrow" w:cs="Arial CYR"/>
                <w:bCs/>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bCs/>
                <w:sz w:val="20"/>
                <w:szCs w:val="20"/>
              </w:rPr>
            </w:pPr>
            <w:r w:rsidRPr="0006622B">
              <w:rPr>
                <w:rFonts w:ascii="Arial Narrow" w:hAnsi="Arial Narrow" w:cs="Arial CYR"/>
                <w:bCs/>
                <w:sz w:val="20"/>
                <w:szCs w:val="20"/>
              </w:rPr>
              <w:t xml:space="preserve">000 0111 0000000000 000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48,0</w:t>
            </w:r>
          </w:p>
        </w:tc>
        <w:tc>
          <w:tcPr>
            <w:tcW w:w="1120" w:type="dxa"/>
            <w:tcBorders>
              <w:top w:val="nil"/>
              <w:left w:val="nil"/>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0,0</w:t>
            </w:r>
          </w:p>
        </w:tc>
        <w:tc>
          <w:tcPr>
            <w:tcW w:w="1180" w:type="dxa"/>
            <w:tcBorders>
              <w:top w:val="nil"/>
              <w:left w:val="nil"/>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0,0</w:t>
            </w:r>
          </w:p>
        </w:tc>
      </w:tr>
      <w:tr w:rsidR="0006622B" w:rsidRPr="0006622B" w:rsidTr="0006622B">
        <w:trPr>
          <w:trHeight w:val="300"/>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t>Иные бюджетные ассигнования</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 xml:space="preserve">000 0111 0000000000 800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48,0</w:t>
            </w:r>
          </w:p>
        </w:tc>
        <w:tc>
          <w:tcPr>
            <w:tcW w:w="1120" w:type="dxa"/>
            <w:tcBorders>
              <w:top w:val="nil"/>
              <w:left w:val="nil"/>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0,0</w:t>
            </w:r>
          </w:p>
        </w:tc>
        <w:tc>
          <w:tcPr>
            <w:tcW w:w="1180" w:type="dxa"/>
            <w:tcBorders>
              <w:top w:val="nil"/>
              <w:left w:val="nil"/>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0,0</w:t>
            </w:r>
          </w:p>
        </w:tc>
      </w:tr>
      <w:tr w:rsidR="0006622B" w:rsidRPr="0006622B" w:rsidTr="0006622B">
        <w:trPr>
          <w:trHeight w:val="300"/>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t>Резервные средства</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 xml:space="preserve">000 0111 0000000000 870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48,0</w:t>
            </w:r>
          </w:p>
        </w:tc>
        <w:tc>
          <w:tcPr>
            <w:tcW w:w="1120" w:type="dxa"/>
            <w:tcBorders>
              <w:top w:val="nil"/>
              <w:left w:val="nil"/>
              <w:bottom w:val="single" w:sz="4" w:space="0" w:color="auto"/>
              <w:right w:val="nil"/>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0,0</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0,0</w:t>
            </w:r>
          </w:p>
        </w:tc>
      </w:tr>
      <w:tr w:rsidR="0006622B" w:rsidRPr="0006622B" w:rsidTr="0006622B">
        <w:trPr>
          <w:trHeight w:val="300"/>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bCs/>
                <w:sz w:val="20"/>
                <w:szCs w:val="20"/>
              </w:rPr>
            </w:pPr>
            <w:r w:rsidRPr="0006622B">
              <w:rPr>
                <w:rFonts w:ascii="Arial Narrow" w:hAnsi="Arial Narrow" w:cs="Arial CYR"/>
                <w:bCs/>
                <w:sz w:val="20"/>
                <w:szCs w:val="20"/>
              </w:rPr>
              <w:t>Другие общегосударственные вопросы</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bCs/>
                <w:sz w:val="20"/>
                <w:szCs w:val="20"/>
              </w:rPr>
            </w:pPr>
            <w:r w:rsidRPr="0006622B">
              <w:rPr>
                <w:rFonts w:ascii="Arial Narrow" w:hAnsi="Arial Narrow" w:cs="Arial CYR"/>
                <w:bCs/>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bCs/>
                <w:sz w:val="20"/>
                <w:szCs w:val="20"/>
              </w:rPr>
            </w:pPr>
            <w:r w:rsidRPr="0006622B">
              <w:rPr>
                <w:rFonts w:ascii="Arial Narrow" w:hAnsi="Arial Narrow" w:cs="Arial CYR"/>
                <w:bCs/>
                <w:sz w:val="20"/>
                <w:szCs w:val="20"/>
              </w:rPr>
              <w:t xml:space="preserve">000 0113 0000000000 000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430,0</w:t>
            </w:r>
          </w:p>
        </w:tc>
        <w:tc>
          <w:tcPr>
            <w:tcW w:w="1120" w:type="dxa"/>
            <w:tcBorders>
              <w:top w:val="nil"/>
              <w:left w:val="nil"/>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290,4</w:t>
            </w:r>
          </w:p>
        </w:tc>
        <w:tc>
          <w:tcPr>
            <w:tcW w:w="1180" w:type="dxa"/>
            <w:tcBorders>
              <w:top w:val="nil"/>
              <w:left w:val="nil"/>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67,5</w:t>
            </w:r>
          </w:p>
        </w:tc>
      </w:tr>
      <w:tr w:rsidR="0006622B" w:rsidRPr="0006622B" w:rsidTr="0006622B">
        <w:trPr>
          <w:trHeight w:val="675"/>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t>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 xml:space="preserve">000 0113 0000000000 200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430,0</w:t>
            </w:r>
          </w:p>
        </w:tc>
        <w:tc>
          <w:tcPr>
            <w:tcW w:w="1120" w:type="dxa"/>
            <w:tcBorders>
              <w:top w:val="nil"/>
              <w:left w:val="nil"/>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290,4</w:t>
            </w:r>
          </w:p>
        </w:tc>
        <w:tc>
          <w:tcPr>
            <w:tcW w:w="1180" w:type="dxa"/>
            <w:tcBorders>
              <w:top w:val="nil"/>
              <w:left w:val="nil"/>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67,5</w:t>
            </w:r>
          </w:p>
        </w:tc>
      </w:tr>
      <w:tr w:rsidR="0006622B" w:rsidRPr="0006622B" w:rsidTr="0006622B">
        <w:trPr>
          <w:trHeight w:val="503"/>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t>Иные закупки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 xml:space="preserve">000 0113 0000000000 240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430,0</w:t>
            </w:r>
          </w:p>
        </w:tc>
        <w:tc>
          <w:tcPr>
            <w:tcW w:w="1120" w:type="dxa"/>
            <w:tcBorders>
              <w:top w:val="nil"/>
              <w:left w:val="nil"/>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290,4</w:t>
            </w:r>
          </w:p>
        </w:tc>
        <w:tc>
          <w:tcPr>
            <w:tcW w:w="1180" w:type="dxa"/>
            <w:tcBorders>
              <w:top w:val="nil"/>
              <w:left w:val="nil"/>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67,5</w:t>
            </w:r>
          </w:p>
        </w:tc>
      </w:tr>
      <w:tr w:rsidR="0006622B" w:rsidRPr="0006622B" w:rsidTr="0006622B">
        <w:trPr>
          <w:trHeight w:val="300"/>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t>Прочая закупка товаров, работ и услуг</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 xml:space="preserve">000 0113 0000000000 244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430,0</w:t>
            </w:r>
          </w:p>
        </w:tc>
        <w:tc>
          <w:tcPr>
            <w:tcW w:w="1120" w:type="dxa"/>
            <w:tcBorders>
              <w:top w:val="nil"/>
              <w:left w:val="nil"/>
              <w:bottom w:val="single" w:sz="4" w:space="0" w:color="auto"/>
              <w:right w:val="nil"/>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290,4</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67,5</w:t>
            </w:r>
          </w:p>
        </w:tc>
      </w:tr>
      <w:tr w:rsidR="0006622B" w:rsidRPr="0006622B" w:rsidTr="0006622B">
        <w:trPr>
          <w:trHeight w:val="450"/>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bCs/>
                <w:sz w:val="20"/>
                <w:szCs w:val="20"/>
              </w:rPr>
            </w:pPr>
            <w:r w:rsidRPr="0006622B">
              <w:rPr>
                <w:rFonts w:ascii="Arial Narrow" w:hAnsi="Arial Narrow" w:cs="Arial CYR"/>
                <w:bCs/>
                <w:sz w:val="20"/>
                <w:szCs w:val="20"/>
              </w:rPr>
              <w:t>НАЦИОНАЛЬНАЯ БЕЗОПАСНОСТЬ И ПРАВООХРАНИТЕЛЬНАЯ ДЕЯТЕЛЬНОСТЬ</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bCs/>
                <w:sz w:val="20"/>
                <w:szCs w:val="20"/>
              </w:rPr>
            </w:pPr>
            <w:r w:rsidRPr="0006622B">
              <w:rPr>
                <w:rFonts w:ascii="Arial Narrow" w:hAnsi="Arial Narrow" w:cs="Arial CYR"/>
                <w:bCs/>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bCs/>
                <w:sz w:val="20"/>
                <w:szCs w:val="20"/>
              </w:rPr>
            </w:pPr>
            <w:r w:rsidRPr="0006622B">
              <w:rPr>
                <w:rFonts w:ascii="Arial Narrow" w:hAnsi="Arial Narrow" w:cs="Arial CYR"/>
                <w:bCs/>
                <w:sz w:val="20"/>
                <w:szCs w:val="20"/>
              </w:rPr>
              <w:t xml:space="preserve">000 0300 0000000000 000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146,1</w:t>
            </w:r>
          </w:p>
        </w:tc>
        <w:tc>
          <w:tcPr>
            <w:tcW w:w="1120" w:type="dxa"/>
            <w:tcBorders>
              <w:top w:val="nil"/>
              <w:left w:val="nil"/>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144,8</w:t>
            </w:r>
          </w:p>
        </w:tc>
        <w:tc>
          <w:tcPr>
            <w:tcW w:w="1180" w:type="dxa"/>
            <w:tcBorders>
              <w:top w:val="nil"/>
              <w:left w:val="nil"/>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99,1</w:t>
            </w:r>
          </w:p>
        </w:tc>
      </w:tr>
      <w:tr w:rsidR="0006622B" w:rsidRPr="0006622B" w:rsidTr="0006622B">
        <w:trPr>
          <w:trHeight w:val="900"/>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bCs/>
                <w:sz w:val="20"/>
                <w:szCs w:val="20"/>
              </w:rPr>
            </w:pPr>
            <w:r w:rsidRPr="0006622B">
              <w:rPr>
                <w:rFonts w:ascii="Arial Narrow" w:hAnsi="Arial Narrow" w:cs="Arial CYR"/>
                <w:bCs/>
                <w:sz w:val="20"/>
                <w:szCs w:val="20"/>
              </w:rPr>
              <w:t>Защита населения и территории от чрезвычайных ситуаций природного и техногенного характера, пожарная безопасность</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bCs/>
                <w:sz w:val="20"/>
                <w:szCs w:val="20"/>
              </w:rPr>
            </w:pPr>
            <w:r w:rsidRPr="0006622B">
              <w:rPr>
                <w:rFonts w:ascii="Arial Narrow" w:hAnsi="Arial Narrow" w:cs="Arial CYR"/>
                <w:bCs/>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bCs/>
                <w:sz w:val="20"/>
                <w:szCs w:val="20"/>
              </w:rPr>
            </w:pPr>
            <w:r w:rsidRPr="0006622B">
              <w:rPr>
                <w:rFonts w:ascii="Arial Narrow" w:hAnsi="Arial Narrow" w:cs="Arial CYR"/>
                <w:bCs/>
                <w:sz w:val="20"/>
                <w:szCs w:val="20"/>
              </w:rPr>
              <w:t xml:space="preserve">000 0310 0000000000 000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146,1</w:t>
            </w:r>
          </w:p>
        </w:tc>
        <w:tc>
          <w:tcPr>
            <w:tcW w:w="1120" w:type="dxa"/>
            <w:tcBorders>
              <w:top w:val="nil"/>
              <w:left w:val="nil"/>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144,8</w:t>
            </w:r>
          </w:p>
        </w:tc>
        <w:tc>
          <w:tcPr>
            <w:tcW w:w="1180" w:type="dxa"/>
            <w:tcBorders>
              <w:top w:val="nil"/>
              <w:left w:val="nil"/>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99,1</w:t>
            </w:r>
          </w:p>
        </w:tc>
      </w:tr>
      <w:tr w:rsidR="0006622B" w:rsidRPr="0006622B" w:rsidTr="0006622B">
        <w:trPr>
          <w:trHeight w:val="525"/>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t>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 xml:space="preserve">000 0310 0000000000 200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146,1</w:t>
            </w:r>
          </w:p>
        </w:tc>
        <w:tc>
          <w:tcPr>
            <w:tcW w:w="1120" w:type="dxa"/>
            <w:tcBorders>
              <w:top w:val="nil"/>
              <w:left w:val="nil"/>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144,8</w:t>
            </w:r>
          </w:p>
        </w:tc>
        <w:tc>
          <w:tcPr>
            <w:tcW w:w="1180" w:type="dxa"/>
            <w:tcBorders>
              <w:top w:val="nil"/>
              <w:left w:val="nil"/>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99,1</w:t>
            </w:r>
          </w:p>
        </w:tc>
      </w:tr>
      <w:tr w:rsidR="0006622B" w:rsidRPr="0006622B" w:rsidTr="0006622B">
        <w:trPr>
          <w:trHeight w:val="458"/>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t>Иные закупки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 xml:space="preserve">000 0310 0000000000 240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146,1</w:t>
            </w:r>
          </w:p>
        </w:tc>
        <w:tc>
          <w:tcPr>
            <w:tcW w:w="1120" w:type="dxa"/>
            <w:tcBorders>
              <w:top w:val="nil"/>
              <w:left w:val="nil"/>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144,8</w:t>
            </w:r>
          </w:p>
        </w:tc>
        <w:tc>
          <w:tcPr>
            <w:tcW w:w="1180" w:type="dxa"/>
            <w:tcBorders>
              <w:top w:val="nil"/>
              <w:left w:val="nil"/>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99,1</w:t>
            </w:r>
          </w:p>
        </w:tc>
      </w:tr>
      <w:tr w:rsidR="0006622B" w:rsidRPr="0006622B" w:rsidTr="0006622B">
        <w:trPr>
          <w:trHeight w:val="300"/>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lastRenderedPageBreak/>
              <w:t>Прочая закупка товаров, работ и услуг</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 xml:space="preserve">000 0310 0000000000 244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146,1</w:t>
            </w:r>
          </w:p>
        </w:tc>
        <w:tc>
          <w:tcPr>
            <w:tcW w:w="1120" w:type="dxa"/>
            <w:tcBorders>
              <w:top w:val="nil"/>
              <w:left w:val="nil"/>
              <w:bottom w:val="single" w:sz="4" w:space="0" w:color="auto"/>
              <w:right w:val="nil"/>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144,8</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99,1</w:t>
            </w:r>
          </w:p>
        </w:tc>
      </w:tr>
      <w:tr w:rsidR="0006622B" w:rsidRPr="0006622B" w:rsidTr="0006622B">
        <w:trPr>
          <w:trHeight w:val="300"/>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bCs/>
                <w:sz w:val="20"/>
                <w:szCs w:val="20"/>
              </w:rPr>
            </w:pPr>
            <w:r w:rsidRPr="0006622B">
              <w:rPr>
                <w:rFonts w:ascii="Arial Narrow" w:hAnsi="Arial Narrow" w:cs="Arial CYR"/>
                <w:bCs/>
                <w:sz w:val="20"/>
                <w:szCs w:val="20"/>
              </w:rPr>
              <w:t>НАЦИОНАЛЬНАЯ ЭКОНОМИКА</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bCs/>
                <w:sz w:val="20"/>
                <w:szCs w:val="20"/>
              </w:rPr>
            </w:pPr>
            <w:r w:rsidRPr="0006622B">
              <w:rPr>
                <w:rFonts w:ascii="Arial Narrow" w:hAnsi="Arial Narrow" w:cs="Arial CYR"/>
                <w:bCs/>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bCs/>
                <w:sz w:val="20"/>
                <w:szCs w:val="20"/>
              </w:rPr>
            </w:pPr>
            <w:r w:rsidRPr="0006622B">
              <w:rPr>
                <w:rFonts w:ascii="Arial Narrow" w:hAnsi="Arial Narrow" w:cs="Arial CYR"/>
                <w:bCs/>
                <w:sz w:val="20"/>
                <w:szCs w:val="20"/>
              </w:rPr>
              <w:t xml:space="preserve">000 0400 0000000000 000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226,8</w:t>
            </w:r>
          </w:p>
        </w:tc>
        <w:tc>
          <w:tcPr>
            <w:tcW w:w="1120" w:type="dxa"/>
            <w:tcBorders>
              <w:top w:val="nil"/>
              <w:left w:val="nil"/>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44,0</w:t>
            </w:r>
          </w:p>
        </w:tc>
        <w:tc>
          <w:tcPr>
            <w:tcW w:w="1180" w:type="dxa"/>
            <w:tcBorders>
              <w:top w:val="nil"/>
              <w:left w:val="nil"/>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77,9</w:t>
            </w:r>
          </w:p>
        </w:tc>
      </w:tr>
      <w:tr w:rsidR="0006622B" w:rsidRPr="0006622B" w:rsidTr="0006622B">
        <w:trPr>
          <w:trHeight w:val="300"/>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bCs/>
                <w:sz w:val="20"/>
                <w:szCs w:val="20"/>
              </w:rPr>
            </w:pPr>
            <w:r w:rsidRPr="0006622B">
              <w:rPr>
                <w:rFonts w:ascii="Arial Narrow" w:hAnsi="Arial Narrow" w:cs="Arial CYR"/>
                <w:bCs/>
                <w:sz w:val="20"/>
                <w:szCs w:val="20"/>
              </w:rPr>
              <w:t>Дорожное хозяйство (дорожные фонды)</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bCs/>
                <w:sz w:val="20"/>
                <w:szCs w:val="20"/>
              </w:rPr>
            </w:pPr>
            <w:r w:rsidRPr="0006622B">
              <w:rPr>
                <w:rFonts w:ascii="Arial Narrow" w:hAnsi="Arial Narrow" w:cs="Arial CYR"/>
                <w:bCs/>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bCs/>
                <w:sz w:val="20"/>
                <w:szCs w:val="20"/>
              </w:rPr>
            </w:pPr>
            <w:r w:rsidRPr="0006622B">
              <w:rPr>
                <w:rFonts w:ascii="Arial Narrow" w:hAnsi="Arial Narrow" w:cs="Arial CYR"/>
                <w:bCs/>
                <w:sz w:val="20"/>
                <w:szCs w:val="20"/>
              </w:rPr>
              <w:t xml:space="preserve">000 0409 0000000000 000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170,3</w:t>
            </w:r>
          </w:p>
        </w:tc>
        <w:tc>
          <w:tcPr>
            <w:tcW w:w="1120" w:type="dxa"/>
            <w:tcBorders>
              <w:top w:val="nil"/>
              <w:left w:val="nil"/>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0,0</w:t>
            </w:r>
          </w:p>
        </w:tc>
        <w:tc>
          <w:tcPr>
            <w:tcW w:w="1180" w:type="dxa"/>
            <w:tcBorders>
              <w:top w:val="nil"/>
              <w:left w:val="nil"/>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0,0</w:t>
            </w:r>
          </w:p>
        </w:tc>
      </w:tr>
      <w:tr w:rsidR="0006622B" w:rsidRPr="0006622B" w:rsidTr="0006622B">
        <w:trPr>
          <w:trHeight w:val="675"/>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t>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 xml:space="preserve">000 0409 0000000000 200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170,3</w:t>
            </w:r>
          </w:p>
        </w:tc>
        <w:tc>
          <w:tcPr>
            <w:tcW w:w="1120" w:type="dxa"/>
            <w:tcBorders>
              <w:top w:val="nil"/>
              <w:left w:val="nil"/>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0,0</w:t>
            </w:r>
          </w:p>
        </w:tc>
        <w:tc>
          <w:tcPr>
            <w:tcW w:w="1180" w:type="dxa"/>
            <w:tcBorders>
              <w:top w:val="nil"/>
              <w:left w:val="nil"/>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0,0</w:t>
            </w:r>
          </w:p>
        </w:tc>
      </w:tr>
      <w:tr w:rsidR="0006622B" w:rsidRPr="0006622B" w:rsidTr="0006622B">
        <w:trPr>
          <w:trHeight w:val="458"/>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t>Иные закупки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 xml:space="preserve">000 0409 0000000000 240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170,3</w:t>
            </w:r>
          </w:p>
        </w:tc>
        <w:tc>
          <w:tcPr>
            <w:tcW w:w="1120" w:type="dxa"/>
            <w:tcBorders>
              <w:top w:val="nil"/>
              <w:left w:val="nil"/>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0,0</w:t>
            </w:r>
          </w:p>
        </w:tc>
        <w:tc>
          <w:tcPr>
            <w:tcW w:w="1180" w:type="dxa"/>
            <w:tcBorders>
              <w:top w:val="nil"/>
              <w:left w:val="nil"/>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0,0</w:t>
            </w:r>
          </w:p>
        </w:tc>
      </w:tr>
      <w:tr w:rsidR="0006622B" w:rsidRPr="0006622B" w:rsidTr="0006622B">
        <w:trPr>
          <w:trHeight w:val="300"/>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t>Прочая закупка товаров, работ и услуг</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 xml:space="preserve">000 0409 0000000000 244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170,3</w:t>
            </w:r>
          </w:p>
        </w:tc>
        <w:tc>
          <w:tcPr>
            <w:tcW w:w="1120" w:type="dxa"/>
            <w:tcBorders>
              <w:top w:val="nil"/>
              <w:left w:val="nil"/>
              <w:bottom w:val="single" w:sz="4" w:space="0" w:color="auto"/>
              <w:right w:val="nil"/>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0,0</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0,0</w:t>
            </w:r>
          </w:p>
        </w:tc>
      </w:tr>
      <w:tr w:rsidR="0006622B" w:rsidRPr="0006622B" w:rsidTr="0006622B">
        <w:trPr>
          <w:trHeight w:val="503"/>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bCs/>
                <w:sz w:val="20"/>
                <w:szCs w:val="20"/>
              </w:rPr>
            </w:pPr>
            <w:r w:rsidRPr="0006622B">
              <w:rPr>
                <w:rFonts w:ascii="Arial Narrow" w:hAnsi="Arial Narrow" w:cs="Arial CYR"/>
                <w:bCs/>
                <w:sz w:val="20"/>
                <w:szCs w:val="20"/>
              </w:rPr>
              <w:t>Другие вопросы в области национальной экономики</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bCs/>
                <w:sz w:val="20"/>
                <w:szCs w:val="20"/>
              </w:rPr>
            </w:pPr>
            <w:r w:rsidRPr="0006622B">
              <w:rPr>
                <w:rFonts w:ascii="Arial Narrow" w:hAnsi="Arial Narrow" w:cs="Arial CYR"/>
                <w:bCs/>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bCs/>
                <w:sz w:val="20"/>
                <w:szCs w:val="20"/>
              </w:rPr>
            </w:pPr>
            <w:r w:rsidRPr="0006622B">
              <w:rPr>
                <w:rFonts w:ascii="Arial Narrow" w:hAnsi="Arial Narrow" w:cs="Arial CYR"/>
                <w:bCs/>
                <w:sz w:val="20"/>
                <w:szCs w:val="20"/>
              </w:rPr>
              <w:t xml:space="preserve">000 0412 0000000000 000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56,5</w:t>
            </w:r>
          </w:p>
        </w:tc>
        <w:tc>
          <w:tcPr>
            <w:tcW w:w="1120" w:type="dxa"/>
            <w:tcBorders>
              <w:top w:val="nil"/>
              <w:left w:val="nil"/>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44,0</w:t>
            </w:r>
          </w:p>
        </w:tc>
        <w:tc>
          <w:tcPr>
            <w:tcW w:w="1180" w:type="dxa"/>
            <w:tcBorders>
              <w:top w:val="nil"/>
              <w:left w:val="nil"/>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77,9</w:t>
            </w:r>
          </w:p>
        </w:tc>
      </w:tr>
      <w:tr w:rsidR="0006622B" w:rsidRPr="0006622B" w:rsidTr="0006622B">
        <w:trPr>
          <w:trHeight w:val="675"/>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t>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 xml:space="preserve">000 0412 0000000000 200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56,5</w:t>
            </w:r>
          </w:p>
        </w:tc>
        <w:tc>
          <w:tcPr>
            <w:tcW w:w="1120" w:type="dxa"/>
            <w:tcBorders>
              <w:top w:val="nil"/>
              <w:left w:val="nil"/>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44,0</w:t>
            </w:r>
          </w:p>
        </w:tc>
        <w:tc>
          <w:tcPr>
            <w:tcW w:w="1180" w:type="dxa"/>
            <w:tcBorders>
              <w:top w:val="nil"/>
              <w:left w:val="nil"/>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77,9</w:t>
            </w:r>
          </w:p>
        </w:tc>
      </w:tr>
      <w:tr w:rsidR="0006622B" w:rsidRPr="0006622B" w:rsidTr="0006622B">
        <w:trPr>
          <w:trHeight w:val="529"/>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t>Иные закупки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 xml:space="preserve">000 0412 0000000000 240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56,5</w:t>
            </w:r>
          </w:p>
        </w:tc>
        <w:tc>
          <w:tcPr>
            <w:tcW w:w="1120" w:type="dxa"/>
            <w:tcBorders>
              <w:top w:val="nil"/>
              <w:left w:val="nil"/>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44,0</w:t>
            </w:r>
          </w:p>
        </w:tc>
        <w:tc>
          <w:tcPr>
            <w:tcW w:w="1180" w:type="dxa"/>
            <w:tcBorders>
              <w:top w:val="nil"/>
              <w:left w:val="nil"/>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77,9</w:t>
            </w:r>
          </w:p>
        </w:tc>
      </w:tr>
      <w:tr w:rsidR="0006622B" w:rsidRPr="0006622B" w:rsidTr="0006622B">
        <w:trPr>
          <w:trHeight w:val="300"/>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t>Прочая закупка товаров, работ и услуг</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 xml:space="preserve">000 0412 0000000000 244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56,5</w:t>
            </w:r>
          </w:p>
        </w:tc>
        <w:tc>
          <w:tcPr>
            <w:tcW w:w="1120" w:type="dxa"/>
            <w:tcBorders>
              <w:top w:val="nil"/>
              <w:left w:val="nil"/>
              <w:bottom w:val="single" w:sz="4" w:space="0" w:color="auto"/>
              <w:right w:val="nil"/>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44,0</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77,9</w:t>
            </w:r>
          </w:p>
        </w:tc>
      </w:tr>
      <w:tr w:rsidR="0006622B" w:rsidRPr="0006622B" w:rsidTr="0006622B">
        <w:trPr>
          <w:trHeight w:val="300"/>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bCs/>
                <w:sz w:val="20"/>
                <w:szCs w:val="20"/>
              </w:rPr>
            </w:pPr>
            <w:r w:rsidRPr="0006622B">
              <w:rPr>
                <w:rFonts w:ascii="Arial Narrow" w:hAnsi="Arial Narrow" w:cs="Arial CYR"/>
                <w:bCs/>
                <w:sz w:val="20"/>
                <w:szCs w:val="20"/>
              </w:rPr>
              <w:t>ЖИЛИЩНО-КОММУНАЛЬНОЕ ХОЗЯЙСТВО</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bCs/>
                <w:sz w:val="20"/>
                <w:szCs w:val="20"/>
              </w:rPr>
            </w:pPr>
            <w:r w:rsidRPr="0006622B">
              <w:rPr>
                <w:rFonts w:ascii="Arial Narrow" w:hAnsi="Arial Narrow" w:cs="Arial CYR"/>
                <w:bCs/>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bCs/>
                <w:sz w:val="20"/>
                <w:szCs w:val="20"/>
              </w:rPr>
            </w:pPr>
            <w:r w:rsidRPr="0006622B">
              <w:rPr>
                <w:rFonts w:ascii="Arial Narrow" w:hAnsi="Arial Narrow" w:cs="Arial CYR"/>
                <w:bCs/>
                <w:sz w:val="20"/>
                <w:szCs w:val="20"/>
              </w:rPr>
              <w:t xml:space="preserve">000 0500 0000000000 000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1 344,4</w:t>
            </w:r>
          </w:p>
        </w:tc>
        <w:tc>
          <w:tcPr>
            <w:tcW w:w="1120" w:type="dxa"/>
            <w:tcBorders>
              <w:top w:val="nil"/>
              <w:left w:val="nil"/>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993,0</w:t>
            </w:r>
          </w:p>
        </w:tc>
        <w:tc>
          <w:tcPr>
            <w:tcW w:w="1180" w:type="dxa"/>
            <w:tcBorders>
              <w:top w:val="nil"/>
              <w:left w:val="nil"/>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73,9</w:t>
            </w:r>
          </w:p>
        </w:tc>
      </w:tr>
      <w:tr w:rsidR="0006622B" w:rsidRPr="0006622B" w:rsidTr="0006622B">
        <w:trPr>
          <w:trHeight w:val="300"/>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bCs/>
                <w:sz w:val="20"/>
                <w:szCs w:val="20"/>
              </w:rPr>
            </w:pPr>
            <w:r w:rsidRPr="0006622B">
              <w:rPr>
                <w:rFonts w:ascii="Arial Narrow" w:hAnsi="Arial Narrow" w:cs="Arial CYR"/>
                <w:bCs/>
                <w:sz w:val="20"/>
                <w:szCs w:val="20"/>
              </w:rPr>
              <w:t>Благоустройство</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bCs/>
                <w:sz w:val="20"/>
                <w:szCs w:val="20"/>
              </w:rPr>
            </w:pPr>
            <w:r w:rsidRPr="0006622B">
              <w:rPr>
                <w:rFonts w:ascii="Arial Narrow" w:hAnsi="Arial Narrow" w:cs="Arial CYR"/>
                <w:bCs/>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bCs/>
                <w:sz w:val="20"/>
                <w:szCs w:val="20"/>
              </w:rPr>
            </w:pPr>
            <w:r w:rsidRPr="0006622B">
              <w:rPr>
                <w:rFonts w:ascii="Arial Narrow" w:hAnsi="Arial Narrow" w:cs="Arial CYR"/>
                <w:bCs/>
                <w:sz w:val="20"/>
                <w:szCs w:val="20"/>
              </w:rPr>
              <w:t xml:space="preserve">000 0503 0000000000 000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1 344,4</w:t>
            </w:r>
          </w:p>
        </w:tc>
        <w:tc>
          <w:tcPr>
            <w:tcW w:w="1120" w:type="dxa"/>
            <w:tcBorders>
              <w:top w:val="nil"/>
              <w:left w:val="nil"/>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993,0</w:t>
            </w:r>
          </w:p>
        </w:tc>
        <w:tc>
          <w:tcPr>
            <w:tcW w:w="1180" w:type="dxa"/>
            <w:tcBorders>
              <w:top w:val="nil"/>
              <w:left w:val="nil"/>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73,9</w:t>
            </w:r>
          </w:p>
        </w:tc>
      </w:tr>
      <w:tr w:rsidR="0006622B" w:rsidRPr="0006622B" w:rsidTr="0006622B">
        <w:trPr>
          <w:trHeight w:val="495"/>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t>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 xml:space="preserve">000 0503 0000000000 200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1 344,4</w:t>
            </w:r>
          </w:p>
        </w:tc>
        <w:tc>
          <w:tcPr>
            <w:tcW w:w="1120" w:type="dxa"/>
            <w:tcBorders>
              <w:top w:val="nil"/>
              <w:left w:val="nil"/>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993,0</w:t>
            </w:r>
          </w:p>
        </w:tc>
        <w:tc>
          <w:tcPr>
            <w:tcW w:w="1180" w:type="dxa"/>
            <w:tcBorders>
              <w:top w:val="nil"/>
              <w:left w:val="nil"/>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73,9</w:t>
            </w:r>
          </w:p>
        </w:tc>
      </w:tr>
      <w:tr w:rsidR="0006622B" w:rsidRPr="0006622B" w:rsidTr="0006622B">
        <w:trPr>
          <w:trHeight w:val="480"/>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t>Иные закупки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 xml:space="preserve">000 0503 0000000000 240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1 344,4</w:t>
            </w:r>
          </w:p>
        </w:tc>
        <w:tc>
          <w:tcPr>
            <w:tcW w:w="1120" w:type="dxa"/>
            <w:tcBorders>
              <w:top w:val="nil"/>
              <w:left w:val="nil"/>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993,0</w:t>
            </w:r>
          </w:p>
        </w:tc>
        <w:tc>
          <w:tcPr>
            <w:tcW w:w="1180" w:type="dxa"/>
            <w:tcBorders>
              <w:top w:val="nil"/>
              <w:left w:val="nil"/>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73,9</w:t>
            </w:r>
          </w:p>
        </w:tc>
      </w:tr>
      <w:tr w:rsidR="0006622B" w:rsidRPr="0006622B" w:rsidTr="0006622B">
        <w:trPr>
          <w:trHeight w:val="480"/>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t>Закупка товаров, работ и услуг в целях капитального ремонта государственного (муниципального) имущества</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 xml:space="preserve">000 0503 0000000000 243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49,9</w:t>
            </w:r>
          </w:p>
        </w:tc>
        <w:tc>
          <w:tcPr>
            <w:tcW w:w="1120" w:type="dxa"/>
            <w:tcBorders>
              <w:top w:val="nil"/>
              <w:left w:val="nil"/>
              <w:bottom w:val="single" w:sz="4" w:space="0" w:color="auto"/>
              <w:right w:val="nil"/>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49,9</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100,0</w:t>
            </w:r>
          </w:p>
        </w:tc>
      </w:tr>
      <w:tr w:rsidR="0006622B" w:rsidRPr="0006622B" w:rsidTr="0006622B">
        <w:trPr>
          <w:trHeight w:val="300"/>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t>Прочая закупка товаров, работ и услуг</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 xml:space="preserve">000 0503 0000000000 244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1 156,7</w:t>
            </w:r>
          </w:p>
        </w:tc>
        <w:tc>
          <w:tcPr>
            <w:tcW w:w="1120" w:type="dxa"/>
            <w:tcBorders>
              <w:top w:val="nil"/>
              <w:left w:val="nil"/>
              <w:bottom w:val="single" w:sz="4" w:space="0" w:color="auto"/>
              <w:right w:val="nil"/>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872,3</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75,4</w:t>
            </w:r>
          </w:p>
        </w:tc>
      </w:tr>
      <w:tr w:rsidR="0006622B" w:rsidRPr="0006622B" w:rsidTr="0006622B">
        <w:trPr>
          <w:trHeight w:val="300"/>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t>Закупка энергетических ресурсов</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 xml:space="preserve">000 0503 0000000000 247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137,8</w:t>
            </w:r>
          </w:p>
        </w:tc>
        <w:tc>
          <w:tcPr>
            <w:tcW w:w="1120" w:type="dxa"/>
            <w:tcBorders>
              <w:top w:val="nil"/>
              <w:left w:val="nil"/>
              <w:bottom w:val="single" w:sz="4" w:space="0" w:color="auto"/>
              <w:right w:val="nil"/>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70,8</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51,4</w:t>
            </w:r>
          </w:p>
        </w:tc>
      </w:tr>
      <w:tr w:rsidR="0006622B" w:rsidRPr="0006622B" w:rsidTr="0006622B">
        <w:trPr>
          <w:trHeight w:val="372"/>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bCs/>
                <w:sz w:val="20"/>
                <w:szCs w:val="20"/>
              </w:rPr>
            </w:pPr>
            <w:r w:rsidRPr="0006622B">
              <w:rPr>
                <w:rFonts w:ascii="Arial Narrow" w:hAnsi="Arial Narrow" w:cs="Arial CYR"/>
                <w:bCs/>
                <w:sz w:val="20"/>
                <w:szCs w:val="20"/>
              </w:rPr>
              <w:t>Межбюджетные трансферты</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bCs/>
                <w:sz w:val="20"/>
                <w:szCs w:val="20"/>
              </w:rPr>
            </w:pPr>
            <w:r w:rsidRPr="0006622B">
              <w:rPr>
                <w:rFonts w:ascii="Arial Narrow" w:hAnsi="Arial Narrow" w:cs="Arial CYR"/>
                <w:bCs/>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bCs/>
                <w:sz w:val="20"/>
                <w:szCs w:val="20"/>
              </w:rPr>
            </w:pPr>
            <w:r w:rsidRPr="0006622B">
              <w:rPr>
                <w:rFonts w:ascii="Arial Narrow" w:hAnsi="Arial Narrow" w:cs="Arial CYR"/>
                <w:bCs/>
                <w:sz w:val="20"/>
                <w:szCs w:val="20"/>
              </w:rPr>
              <w:t xml:space="preserve">000 1400 0000000000 500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420,6</w:t>
            </w:r>
          </w:p>
        </w:tc>
        <w:tc>
          <w:tcPr>
            <w:tcW w:w="1120" w:type="dxa"/>
            <w:tcBorders>
              <w:top w:val="nil"/>
              <w:left w:val="nil"/>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420,6</w:t>
            </w:r>
          </w:p>
        </w:tc>
        <w:tc>
          <w:tcPr>
            <w:tcW w:w="1180" w:type="dxa"/>
            <w:tcBorders>
              <w:top w:val="nil"/>
              <w:left w:val="nil"/>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100,0</w:t>
            </w:r>
          </w:p>
        </w:tc>
      </w:tr>
      <w:tr w:rsidR="0006622B" w:rsidRPr="0006622B" w:rsidTr="0006622B">
        <w:trPr>
          <w:trHeight w:val="450"/>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bCs/>
                <w:sz w:val="20"/>
                <w:szCs w:val="20"/>
              </w:rPr>
            </w:pPr>
            <w:r w:rsidRPr="0006622B">
              <w:rPr>
                <w:rFonts w:ascii="Arial Narrow" w:hAnsi="Arial Narrow" w:cs="Arial CYR"/>
                <w:bCs/>
                <w:sz w:val="20"/>
                <w:szCs w:val="20"/>
              </w:rPr>
              <w:t>Прочие межбюджетные трансферты общего характера</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bCs/>
                <w:sz w:val="20"/>
                <w:szCs w:val="20"/>
              </w:rPr>
            </w:pPr>
            <w:r w:rsidRPr="0006622B">
              <w:rPr>
                <w:rFonts w:ascii="Arial Narrow" w:hAnsi="Arial Narrow" w:cs="Arial CYR"/>
                <w:bCs/>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bCs/>
                <w:sz w:val="20"/>
                <w:szCs w:val="20"/>
              </w:rPr>
            </w:pPr>
            <w:r w:rsidRPr="0006622B">
              <w:rPr>
                <w:rFonts w:ascii="Arial Narrow" w:hAnsi="Arial Narrow" w:cs="Arial CYR"/>
                <w:bCs/>
                <w:sz w:val="20"/>
                <w:szCs w:val="20"/>
              </w:rPr>
              <w:t xml:space="preserve">000 1403 0000000000 000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420,6</w:t>
            </w:r>
          </w:p>
        </w:tc>
        <w:tc>
          <w:tcPr>
            <w:tcW w:w="1120" w:type="dxa"/>
            <w:tcBorders>
              <w:top w:val="nil"/>
              <w:left w:val="nil"/>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420,6</w:t>
            </w:r>
          </w:p>
        </w:tc>
        <w:tc>
          <w:tcPr>
            <w:tcW w:w="1180" w:type="dxa"/>
            <w:tcBorders>
              <w:top w:val="nil"/>
              <w:left w:val="nil"/>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100,0</w:t>
            </w:r>
          </w:p>
        </w:tc>
      </w:tr>
      <w:tr w:rsidR="0006622B" w:rsidRPr="0006622B" w:rsidTr="0006622B">
        <w:trPr>
          <w:trHeight w:val="300"/>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t>Межбюджетные трансферты</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 xml:space="preserve">000 1403 0000000000 500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420,6</w:t>
            </w:r>
          </w:p>
        </w:tc>
        <w:tc>
          <w:tcPr>
            <w:tcW w:w="1120" w:type="dxa"/>
            <w:tcBorders>
              <w:top w:val="nil"/>
              <w:left w:val="nil"/>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420,6</w:t>
            </w:r>
          </w:p>
        </w:tc>
        <w:tc>
          <w:tcPr>
            <w:tcW w:w="1180" w:type="dxa"/>
            <w:tcBorders>
              <w:top w:val="nil"/>
              <w:left w:val="nil"/>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100,0</w:t>
            </w:r>
          </w:p>
        </w:tc>
      </w:tr>
      <w:tr w:rsidR="0006622B" w:rsidRPr="0006622B" w:rsidTr="0006622B">
        <w:trPr>
          <w:trHeight w:val="315"/>
        </w:trPr>
        <w:tc>
          <w:tcPr>
            <w:tcW w:w="3920" w:type="dxa"/>
            <w:tcBorders>
              <w:top w:val="nil"/>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lastRenderedPageBreak/>
              <w:t>Иные межбюджетные трансферты</w:t>
            </w:r>
          </w:p>
        </w:tc>
        <w:tc>
          <w:tcPr>
            <w:tcW w:w="640" w:type="dxa"/>
            <w:tcBorders>
              <w:top w:val="nil"/>
              <w:left w:val="nil"/>
              <w:bottom w:val="single" w:sz="4"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200</w:t>
            </w:r>
          </w:p>
        </w:tc>
        <w:tc>
          <w:tcPr>
            <w:tcW w:w="2200" w:type="dxa"/>
            <w:tcBorders>
              <w:top w:val="nil"/>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 xml:space="preserve">000 1403 0000000000 540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420,6</w:t>
            </w:r>
          </w:p>
        </w:tc>
        <w:tc>
          <w:tcPr>
            <w:tcW w:w="1120" w:type="dxa"/>
            <w:tcBorders>
              <w:top w:val="nil"/>
              <w:left w:val="nil"/>
              <w:bottom w:val="single" w:sz="4" w:space="0" w:color="auto"/>
              <w:right w:val="nil"/>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420,6</w:t>
            </w:r>
          </w:p>
        </w:tc>
        <w:tc>
          <w:tcPr>
            <w:tcW w:w="1180" w:type="dxa"/>
            <w:tcBorders>
              <w:top w:val="nil"/>
              <w:left w:val="single" w:sz="4" w:space="0" w:color="auto"/>
              <w:bottom w:val="single" w:sz="4"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bCs/>
                <w:sz w:val="20"/>
                <w:szCs w:val="20"/>
              </w:rPr>
            </w:pPr>
            <w:r w:rsidRPr="0006622B">
              <w:rPr>
                <w:rFonts w:ascii="Arial Narrow" w:hAnsi="Arial Narrow" w:cs="Arial CYR"/>
                <w:bCs/>
                <w:sz w:val="20"/>
                <w:szCs w:val="20"/>
              </w:rPr>
              <w:t>100,0</w:t>
            </w:r>
          </w:p>
        </w:tc>
      </w:tr>
      <w:tr w:rsidR="0006622B" w:rsidRPr="0006622B" w:rsidTr="0006622B">
        <w:trPr>
          <w:trHeight w:val="465"/>
        </w:trPr>
        <w:tc>
          <w:tcPr>
            <w:tcW w:w="3920" w:type="dxa"/>
            <w:tcBorders>
              <w:top w:val="single" w:sz="4" w:space="0" w:color="auto"/>
              <w:left w:val="single" w:sz="4" w:space="0" w:color="auto"/>
              <w:bottom w:val="single" w:sz="4" w:space="0" w:color="auto"/>
              <w:right w:val="single" w:sz="8" w:space="0" w:color="auto"/>
            </w:tcBorders>
            <w:shd w:val="clear" w:color="auto" w:fill="auto"/>
            <w:hideMark/>
          </w:tcPr>
          <w:p w:rsidR="0006622B" w:rsidRPr="0006622B" w:rsidRDefault="0006622B">
            <w:pPr>
              <w:rPr>
                <w:rFonts w:ascii="Arial Narrow" w:hAnsi="Arial Narrow" w:cs="Arial CYR"/>
                <w:sz w:val="20"/>
                <w:szCs w:val="20"/>
              </w:rPr>
            </w:pPr>
            <w:r w:rsidRPr="0006622B">
              <w:rPr>
                <w:rFonts w:ascii="Arial Narrow" w:hAnsi="Arial Narrow" w:cs="Arial CYR"/>
                <w:sz w:val="20"/>
                <w:szCs w:val="20"/>
              </w:rPr>
              <w:t>Результат исполнения бюджета (дефицит / профицит)</w:t>
            </w:r>
          </w:p>
        </w:tc>
        <w:tc>
          <w:tcPr>
            <w:tcW w:w="640" w:type="dxa"/>
            <w:tcBorders>
              <w:top w:val="single" w:sz="8" w:space="0" w:color="auto"/>
              <w:left w:val="nil"/>
              <w:bottom w:val="single" w:sz="8" w:space="0" w:color="auto"/>
              <w:right w:val="single" w:sz="4" w:space="0" w:color="auto"/>
            </w:tcBorders>
            <w:shd w:val="clear" w:color="auto" w:fill="auto"/>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450</w:t>
            </w:r>
          </w:p>
        </w:tc>
        <w:tc>
          <w:tcPr>
            <w:tcW w:w="2200" w:type="dxa"/>
            <w:tcBorders>
              <w:top w:val="single" w:sz="8" w:space="0" w:color="auto"/>
              <w:left w:val="nil"/>
              <w:bottom w:val="single" w:sz="8" w:space="0" w:color="auto"/>
              <w:right w:val="nil"/>
            </w:tcBorders>
            <w:shd w:val="clear" w:color="auto" w:fill="auto"/>
            <w:noWrap/>
            <w:vAlign w:val="bottom"/>
            <w:hideMark/>
          </w:tcPr>
          <w:p w:rsidR="0006622B" w:rsidRPr="0006622B" w:rsidRDefault="0006622B">
            <w:pPr>
              <w:jc w:val="center"/>
              <w:rPr>
                <w:rFonts w:ascii="Arial Narrow" w:hAnsi="Arial Narrow" w:cs="Arial CYR"/>
                <w:sz w:val="20"/>
                <w:szCs w:val="20"/>
              </w:rPr>
            </w:pPr>
            <w:r w:rsidRPr="0006622B">
              <w:rPr>
                <w:rFonts w:ascii="Arial Narrow" w:hAnsi="Arial Narrow" w:cs="Arial CYR"/>
                <w:sz w:val="20"/>
                <w:szCs w:val="20"/>
              </w:rPr>
              <w:t>x</w:t>
            </w:r>
          </w:p>
        </w:tc>
        <w:tc>
          <w:tcPr>
            <w:tcW w:w="1280" w:type="dxa"/>
            <w:tcBorders>
              <w:top w:val="single" w:sz="8" w:space="0" w:color="auto"/>
              <w:left w:val="single" w:sz="4" w:space="0" w:color="auto"/>
              <w:bottom w:val="single" w:sz="8"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-578,4</w:t>
            </w:r>
          </w:p>
        </w:tc>
        <w:tc>
          <w:tcPr>
            <w:tcW w:w="1120" w:type="dxa"/>
            <w:tcBorders>
              <w:top w:val="single" w:sz="8" w:space="0" w:color="auto"/>
              <w:left w:val="nil"/>
              <w:bottom w:val="single" w:sz="8" w:space="0" w:color="auto"/>
              <w:right w:val="single" w:sz="4" w:space="0" w:color="auto"/>
            </w:tcBorders>
            <w:shd w:val="clear" w:color="000000" w:fill="FFFFFF"/>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405,3</w:t>
            </w:r>
          </w:p>
        </w:tc>
        <w:tc>
          <w:tcPr>
            <w:tcW w:w="1180" w:type="dxa"/>
            <w:tcBorders>
              <w:top w:val="single" w:sz="8" w:space="0" w:color="auto"/>
              <w:left w:val="nil"/>
              <w:bottom w:val="single" w:sz="8" w:space="0" w:color="auto"/>
              <w:right w:val="single" w:sz="8" w:space="0" w:color="auto"/>
            </w:tcBorders>
            <w:shd w:val="clear" w:color="auto" w:fill="auto"/>
            <w:noWrap/>
            <w:vAlign w:val="bottom"/>
            <w:hideMark/>
          </w:tcPr>
          <w:p w:rsidR="0006622B" w:rsidRPr="0006622B" w:rsidRDefault="0006622B">
            <w:pPr>
              <w:jc w:val="right"/>
              <w:rPr>
                <w:rFonts w:ascii="Arial Narrow" w:hAnsi="Arial Narrow" w:cs="Arial CYR"/>
                <w:sz w:val="20"/>
                <w:szCs w:val="20"/>
              </w:rPr>
            </w:pPr>
            <w:r w:rsidRPr="0006622B">
              <w:rPr>
                <w:rFonts w:ascii="Arial Narrow" w:hAnsi="Arial Narrow" w:cs="Arial CYR"/>
                <w:sz w:val="20"/>
                <w:szCs w:val="20"/>
              </w:rPr>
              <w:t xml:space="preserve">x                    </w:t>
            </w:r>
          </w:p>
        </w:tc>
      </w:tr>
    </w:tbl>
    <w:p w:rsidR="0006622B" w:rsidRPr="0006622B" w:rsidRDefault="0006622B" w:rsidP="00F9627A">
      <w:pPr>
        <w:rPr>
          <w:rFonts w:ascii="Arial Narrow" w:hAnsi="Arial Narrow"/>
          <w:sz w:val="20"/>
          <w:szCs w:val="20"/>
        </w:rPr>
      </w:pPr>
    </w:p>
    <w:tbl>
      <w:tblPr>
        <w:tblW w:w="10591" w:type="dxa"/>
        <w:tblLook w:val="04A0" w:firstRow="1" w:lastRow="0" w:firstColumn="1" w:lastColumn="0" w:noHBand="0" w:noVBand="1"/>
      </w:tblPr>
      <w:tblGrid>
        <w:gridCol w:w="720"/>
        <w:gridCol w:w="1320"/>
        <w:gridCol w:w="960"/>
        <w:gridCol w:w="1120"/>
        <w:gridCol w:w="960"/>
        <w:gridCol w:w="1000"/>
        <w:gridCol w:w="222"/>
        <w:gridCol w:w="2763"/>
        <w:gridCol w:w="1526"/>
      </w:tblGrid>
      <w:tr w:rsidR="0006622B" w:rsidRPr="0006622B" w:rsidTr="0006622B">
        <w:trPr>
          <w:trHeight w:val="300"/>
        </w:trPr>
        <w:tc>
          <w:tcPr>
            <w:tcW w:w="72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132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100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4511" w:type="dxa"/>
            <w:gridSpan w:val="3"/>
            <w:tcBorders>
              <w:top w:val="nil"/>
              <w:left w:val="nil"/>
              <w:bottom w:val="nil"/>
              <w:right w:val="nil"/>
            </w:tcBorders>
            <w:shd w:val="clear" w:color="auto" w:fill="auto"/>
            <w:noWrap/>
            <w:vAlign w:val="bottom"/>
            <w:hideMark/>
          </w:tcPr>
          <w:p w:rsidR="0006622B" w:rsidRPr="0006622B" w:rsidRDefault="0006622B">
            <w:pPr>
              <w:jc w:val="right"/>
              <w:rPr>
                <w:rFonts w:ascii="Arial Narrow" w:hAnsi="Arial Narrow" w:cs="Calibri"/>
                <w:color w:val="000000"/>
                <w:sz w:val="20"/>
                <w:szCs w:val="20"/>
              </w:rPr>
            </w:pPr>
            <w:r w:rsidRPr="0006622B">
              <w:rPr>
                <w:rFonts w:ascii="Arial Narrow" w:hAnsi="Arial Narrow" w:cs="Calibri"/>
                <w:color w:val="000000"/>
                <w:sz w:val="20"/>
                <w:szCs w:val="20"/>
              </w:rPr>
              <w:t>Приложение №2</w:t>
            </w:r>
          </w:p>
        </w:tc>
      </w:tr>
      <w:tr w:rsidR="0006622B" w:rsidRPr="0006622B" w:rsidTr="0006622B">
        <w:trPr>
          <w:trHeight w:val="70"/>
        </w:trPr>
        <w:tc>
          <w:tcPr>
            <w:tcW w:w="720" w:type="dxa"/>
            <w:tcBorders>
              <w:top w:val="nil"/>
              <w:left w:val="nil"/>
              <w:bottom w:val="nil"/>
              <w:right w:val="nil"/>
            </w:tcBorders>
            <w:shd w:val="clear" w:color="auto" w:fill="auto"/>
            <w:noWrap/>
            <w:vAlign w:val="bottom"/>
            <w:hideMark/>
          </w:tcPr>
          <w:p w:rsidR="0006622B" w:rsidRPr="0006622B" w:rsidRDefault="0006622B">
            <w:pPr>
              <w:jc w:val="right"/>
              <w:rPr>
                <w:rFonts w:ascii="Arial Narrow" w:hAnsi="Arial Narrow" w:cs="Calibri"/>
                <w:color w:val="000000"/>
                <w:sz w:val="20"/>
                <w:szCs w:val="20"/>
              </w:rPr>
            </w:pPr>
          </w:p>
        </w:tc>
        <w:tc>
          <w:tcPr>
            <w:tcW w:w="132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100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4511" w:type="dxa"/>
            <w:gridSpan w:val="3"/>
            <w:tcBorders>
              <w:top w:val="nil"/>
              <w:left w:val="nil"/>
              <w:bottom w:val="nil"/>
              <w:right w:val="nil"/>
            </w:tcBorders>
            <w:shd w:val="clear" w:color="auto" w:fill="auto"/>
            <w:noWrap/>
            <w:vAlign w:val="center"/>
            <w:hideMark/>
          </w:tcPr>
          <w:p w:rsidR="0006622B" w:rsidRPr="0006622B" w:rsidRDefault="0006622B">
            <w:pPr>
              <w:jc w:val="right"/>
              <w:rPr>
                <w:rFonts w:ascii="Arial Narrow" w:hAnsi="Arial Narrow" w:cs="Calibri"/>
                <w:color w:val="000000"/>
                <w:sz w:val="20"/>
                <w:szCs w:val="20"/>
              </w:rPr>
            </w:pPr>
            <w:r w:rsidRPr="0006622B">
              <w:rPr>
                <w:rFonts w:ascii="Arial Narrow" w:hAnsi="Arial Narrow" w:cs="Calibri"/>
                <w:color w:val="000000"/>
                <w:sz w:val="20"/>
                <w:szCs w:val="20"/>
              </w:rPr>
              <w:t>к Постановлению № 63-п от 09.10.2023г.</w:t>
            </w:r>
          </w:p>
        </w:tc>
      </w:tr>
      <w:tr w:rsidR="0006622B" w:rsidRPr="0006622B" w:rsidTr="0006622B">
        <w:trPr>
          <w:trHeight w:val="70"/>
        </w:trPr>
        <w:tc>
          <w:tcPr>
            <w:tcW w:w="720" w:type="dxa"/>
            <w:tcBorders>
              <w:top w:val="nil"/>
              <w:left w:val="nil"/>
              <w:bottom w:val="nil"/>
              <w:right w:val="nil"/>
            </w:tcBorders>
            <w:shd w:val="clear" w:color="auto" w:fill="auto"/>
            <w:noWrap/>
            <w:vAlign w:val="bottom"/>
            <w:hideMark/>
          </w:tcPr>
          <w:p w:rsidR="0006622B" w:rsidRPr="0006622B" w:rsidRDefault="0006622B">
            <w:pPr>
              <w:jc w:val="right"/>
              <w:rPr>
                <w:rFonts w:ascii="Arial Narrow" w:hAnsi="Arial Narrow" w:cs="Calibri"/>
                <w:color w:val="000000"/>
                <w:sz w:val="20"/>
                <w:szCs w:val="20"/>
              </w:rPr>
            </w:pPr>
          </w:p>
        </w:tc>
        <w:tc>
          <w:tcPr>
            <w:tcW w:w="132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100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4511" w:type="dxa"/>
            <w:gridSpan w:val="3"/>
            <w:tcBorders>
              <w:top w:val="nil"/>
              <w:left w:val="nil"/>
              <w:bottom w:val="nil"/>
              <w:right w:val="nil"/>
            </w:tcBorders>
            <w:shd w:val="clear" w:color="auto" w:fill="auto"/>
            <w:noWrap/>
            <w:vAlign w:val="center"/>
            <w:hideMark/>
          </w:tcPr>
          <w:p w:rsidR="0006622B" w:rsidRPr="0006622B" w:rsidRDefault="0006622B">
            <w:pPr>
              <w:jc w:val="right"/>
              <w:rPr>
                <w:rFonts w:ascii="Arial Narrow" w:hAnsi="Arial Narrow" w:cs="Calibri"/>
                <w:color w:val="000000"/>
                <w:sz w:val="20"/>
                <w:szCs w:val="20"/>
              </w:rPr>
            </w:pPr>
            <w:r w:rsidRPr="0006622B">
              <w:rPr>
                <w:rFonts w:ascii="Arial Narrow" w:hAnsi="Arial Narrow" w:cs="Calibri"/>
                <w:color w:val="000000"/>
                <w:sz w:val="20"/>
                <w:szCs w:val="20"/>
              </w:rPr>
              <w:t xml:space="preserve">Об утверждении отчета об исполнении </w:t>
            </w:r>
          </w:p>
        </w:tc>
      </w:tr>
      <w:tr w:rsidR="0006622B" w:rsidRPr="0006622B" w:rsidTr="0006622B">
        <w:trPr>
          <w:trHeight w:val="70"/>
        </w:trPr>
        <w:tc>
          <w:tcPr>
            <w:tcW w:w="720" w:type="dxa"/>
            <w:tcBorders>
              <w:top w:val="nil"/>
              <w:left w:val="nil"/>
              <w:bottom w:val="nil"/>
              <w:right w:val="nil"/>
            </w:tcBorders>
            <w:shd w:val="clear" w:color="auto" w:fill="auto"/>
            <w:noWrap/>
            <w:vAlign w:val="bottom"/>
            <w:hideMark/>
          </w:tcPr>
          <w:p w:rsidR="0006622B" w:rsidRPr="0006622B" w:rsidRDefault="0006622B">
            <w:pPr>
              <w:jc w:val="right"/>
              <w:rPr>
                <w:rFonts w:ascii="Arial Narrow" w:hAnsi="Arial Narrow" w:cs="Calibri"/>
                <w:color w:val="000000"/>
                <w:sz w:val="20"/>
                <w:szCs w:val="20"/>
              </w:rPr>
            </w:pPr>
          </w:p>
        </w:tc>
        <w:tc>
          <w:tcPr>
            <w:tcW w:w="132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100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4511" w:type="dxa"/>
            <w:gridSpan w:val="3"/>
            <w:tcBorders>
              <w:top w:val="nil"/>
              <w:left w:val="nil"/>
              <w:bottom w:val="nil"/>
              <w:right w:val="nil"/>
            </w:tcBorders>
            <w:shd w:val="clear" w:color="auto" w:fill="auto"/>
            <w:noWrap/>
            <w:vAlign w:val="center"/>
            <w:hideMark/>
          </w:tcPr>
          <w:p w:rsidR="0006622B" w:rsidRPr="0006622B" w:rsidRDefault="0006622B">
            <w:pPr>
              <w:jc w:val="right"/>
              <w:rPr>
                <w:rFonts w:ascii="Arial Narrow" w:hAnsi="Arial Narrow" w:cs="Calibri"/>
                <w:color w:val="000000"/>
                <w:sz w:val="20"/>
                <w:szCs w:val="20"/>
              </w:rPr>
            </w:pPr>
            <w:r w:rsidRPr="0006622B">
              <w:rPr>
                <w:rFonts w:ascii="Arial Narrow" w:hAnsi="Arial Narrow" w:cs="Calibri"/>
                <w:color w:val="000000"/>
                <w:sz w:val="20"/>
                <w:szCs w:val="20"/>
              </w:rPr>
              <w:t>бюджета поселка Чемдальск</w:t>
            </w:r>
          </w:p>
        </w:tc>
      </w:tr>
      <w:tr w:rsidR="0006622B" w:rsidRPr="0006622B" w:rsidTr="0006622B">
        <w:trPr>
          <w:trHeight w:val="70"/>
        </w:trPr>
        <w:tc>
          <w:tcPr>
            <w:tcW w:w="720" w:type="dxa"/>
            <w:tcBorders>
              <w:top w:val="nil"/>
              <w:left w:val="nil"/>
              <w:bottom w:val="nil"/>
              <w:right w:val="nil"/>
            </w:tcBorders>
            <w:shd w:val="clear" w:color="auto" w:fill="auto"/>
            <w:noWrap/>
            <w:vAlign w:val="bottom"/>
            <w:hideMark/>
          </w:tcPr>
          <w:p w:rsidR="0006622B" w:rsidRPr="0006622B" w:rsidRDefault="0006622B">
            <w:pPr>
              <w:jc w:val="right"/>
              <w:rPr>
                <w:rFonts w:ascii="Arial Narrow" w:hAnsi="Arial Narrow" w:cs="Calibri"/>
                <w:color w:val="000000"/>
                <w:sz w:val="20"/>
                <w:szCs w:val="20"/>
              </w:rPr>
            </w:pPr>
          </w:p>
        </w:tc>
        <w:tc>
          <w:tcPr>
            <w:tcW w:w="132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100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4511" w:type="dxa"/>
            <w:gridSpan w:val="3"/>
            <w:tcBorders>
              <w:top w:val="nil"/>
              <w:left w:val="nil"/>
              <w:bottom w:val="nil"/>
              <w:right w:val="nil"/>
            </w:tcBorders>
            <w:shd w:val="clear" w:color="auto" w:fill="auto"/>
            <w:noWrap/>
            <w:vAlign w:val="center"/>
            <w:hideMark/>
          </w:tcPr>
          <w:p w:rsidR="0006622B" w:rsidRPr="0006622B" w:rsidRDefault="0006622B">
            <w:pPr>
              <w:jc w:val="right"/>
              <w:rPr>
                <w:rFonts w:ascii="Arial Narrow" w:hAnsi="Arial Narrow" w:cs="Calibri"/>
                <w:color w:val="000000"/>
                <w:sz w:val="20"/>
                <w:szCs w:val="20"/>
              </w:rPr>
            </w:pPr>
            <w:r w:rsidRPr="0006622B">
              <w:rPr>
                <w:rFonts w:ascii="Arial Narrow" w:hAnsi="Arial Narrow" w:cs="Calibri"/>
                <w:color w:val="000000"/>
                <w:sz w:val="20"/>
                <w:szCs w:val="20"/>
              </w:rPr>
              <w:t>за 9 месяцев 2023 года</w:t>
            </w:r>
          </w:p>
        </w:tc>
      </w:tr>
      <w:tr w:rsidR="0006622B" w:rsidRPr="0006622B" w:rsidTr="0006622B">
        <w:trPr>
          <w:trHeight w:val="300"/>
        </w:trPr>
        <w:tc>
          <w:tcPr>
            <w:tcW w:w="720" w:type="dxa"/>
            <w:tcBorders>
              <w:top w:val="nil"/>
              <w:left w:val="nil"/>
              <w:bottom w:val="nil"/>
              <w:right w:val="nil"/>
            </w:tcBorders>
            <w:shd w:val="clear" w:color="auto" w:fill="auto"/>
            <w:noWrap/>
            <w:vAlign w:val="bottom"/>
            <w:hideMark/>
          </w:tcPr>
          <w:p w:rsidR="0006622B" w:rsidRPr="0006622B" w:rsidRDefault="0006622B">
            <w:pPr>
              <w:jc w:val="right"/>
              <w:rPr>
                <w:rFonts w:ascii="Arial Narrow" w:hAnsi="Arial Narrow" w:cs="Calibri"/>
                <w:color w:val="000000"/>
                <w:sz w:val="20"/>
                <w:szCs w:val="20"/>
              </w:rPr>
            </w:pPr>
          </w:p>
        </w:tc>
        <w:tc>
          <w:tcPr>
            <w:tcW w:w="132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100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222"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2763"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1526"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r>
      <w:tr w:rsidR="0006622B" w:rsidRPr="0006622B" w:rsidTr="0006622B">
        <w:trPr>
          <w:trHeight w:val="300"/>
        </w:trPr>
        <w:tc>
          <w:tcPr>
            <w:tcW w:w="10591" w:type="dxa"/>
            <w:gridSpan w:val="9"/>
            <w:tcBorders>
              <w:top w:val="nil"/>
              <w:left w:val="nil"/>
              <w:bottom w:val="nil"/>
              <w:right w:val="nil"/>
            </w:tcBorders>
            <w:shd w:val="clear" w:color="auto" w:fill="auto"/>
            <w:noWrap/>
            <w:vAlign w:val="bottom"/>
            <w:hideMark/>
          </w:tcPr>
          <w:p w:rsidR="0006622B" w:rsidRPr="0006622B" w:rsidRDefault="0006622B">
            <w:pPr>
              <w:jc w:val="center"/>
              <w:rPr>
                <w:rFonts w:ascii="Arial Narrow" w:hAnsi="Arial Narrow"/>
                <w:b/>
                <w:color w:val="000000"/>
                <w:sz w:val="20"/>
                <w:szCs w:val="20"/>
              </w:rPr>
            </w:pPr>
            <w:r w:rsidRPr="0006622B">
              <w:rPr>
                <w:rFonts w:ascii="Arial Narrow" w:hAnsi="Arial Narrow"/>
                <w:b/>
                <w:color w:val="000000"/>
                <w:sz w:val="20"/>
                <w:szCs w:val="20"/>
              </w:rPr>
              <w:t>ОТЧЕТ О РАСХОДОВАНИИ СРЕДСТВ РЕЗЕРВНОГО ФОНДА</w:t>
            </w:r>
          </w:p>
        </w:tc>
      </w:tr>
      <w:tr w:rsidR="0006622B" w:rsidRPr="0006622B" w:rsidTr="0006622B">
        <w:trPr>
          <w:trHeight w:val="70"/>
        </w:trPr>
        <w:tc>
          <w:tcPr>
            <w:tcW w:w="10591" w:type="dxa"/>
            <w:gridSpan w:val="9"/>
            <w:tcBorders>
              <w:top w:val="nil"/>
              <w:left w:val="nil"/>
              <w:bottom w:val="nil"/>
              <w:right w:val="nil"/>
            </w:tcBorders>
            <w:shd w:val="clear" w:color="auto" w:fill="auto"/>
            <w:noWrap/>
            <w:vAlign w:val="bottom"/>
            <w:hideMark/>
          </w:tcPr>
          <w:p w:rsidR="0006622B" w:rsidRPr="0006622B" w:rsidRDefault="0006622B">
            <w:pPr>
              <w:jc w:val="center"/>
              <w:rPr>
                <w:rFonts w:ascii="Arial Narrow" w:hAnsi="Arial Narrow"/>
                <w:b/>
                <w:color w:val="000000"/>
                <w:sz w:val="20"/>
                <w:szCs w:val="20"/>
              </w:rPr>
            </w:pPr>
            <w:r w:rsidRPr="0006622B">
              <w:rPr>
                <w:rFonts w:ascii="Arial Narrow" w:hAnsi="Arial Narrow"/>
                <w:b/>
                <w:color w:val="000000"/>
                <w:sz w:val="20"/>
                <w:szCs w:val="20"/>
              </w:rPr>
              <w:t>ПОСЕЛКА ЧЕМДАЛЬСК</w:t>
            </w:r>
          </w:p>
        </w:tc>
      </w:tr>
      <w:tr w:rsidR="0006622B" w:rsidRPr="0006622B" w:rsidTr="0006622B">
        <w:trPr>
          <w:trHeight w:val="70"/>
        </w:trPr>
        <w:tc>
          <w:tcPr>
            <w:tcW w:w="10591" w:type="dxa"/>
            <w:gridSpan w:val="9"/>
            <w:tcBorders>
              <w:top w:val="nil"/>
              <w:left w:val="nil"/>
              <w:bottom w:val="nil"/>
              <w:right w:val="nil"/>
            </w:tcBorders>
            <w:shd w:val="clear" w:color="auto" w:fill="auto"/>
            <w:noWrap/>
            <w:vAlign w:val="bottom"/>
            <w:hideMark/>
          </w:tcPr>
          <w:p w:rsidR="0006622B" w:rsidRPr="0006622B" w:rsidRDefault="0006622B">
            <w:pPr>
              <w:jc w:val="center"/>
              <w:rPr>
                <w:rFonts w:ascii="Arial Narrow" w:hAnsi="Arial Narrow"/>
                <w:b/>
                <w:bCs/>
                <w:color w:val="000000"/>
                <w:sz w:val="20"/>
                <w:szCs w:val="20"/>
              </w:rPr>
            </w:pPr>
            <w:r w:rsidRPr="0006622B">
              <w:rPr>
                <w:rFonts w:ascii="Arial Narrow" w:hAnsi="Arial Narrow"/>
                <w:b/>
                <w:bCs/>
                <w:color w:val="000000"/>
                <w:sz w:val="20"/>
                <w:szCs w:val="20"/>
              </w:rPr>
              <w:t xml:space="preserve">за 9 месяцев 2023 г. </w:t>
            </w:r>
          </w:p>
        </w:tc>
      </w:tr>
      <w:tr w:rsidR="0006622B" w:rsidRPr="0006622B" w:rsidTr="0006622B">
        <w:trPr>
          <w:trHeight w:val="240"/>
        </w:trPr>
        <w:tc>
          <w:tcPr>
            <w:tcW w:w="720" w:type="dxa"/>
            <w:tcBorders>
              <w:top w:val="nil"/>
              <w:left w:val="nil"/>
              <w:bottom w:val="nil"/>
              <w:right w:val="nil"/>
            </w:tcBorders>
            <w:shd w:val="clear" w:color="auto" w:fill="auto"/>
            <w:noWrap/>
            <w:vAlign w:val="bottom"/>
            <w:hideMark/>
          </w:tcPr>
          <w:p w:rsidR="0006622B" w:rsidRPr="0006622B" w:rsidRDefault="0006622B">
            <w:pPr>
              <w:jc w:val="center"/>
              <w:rPr>
                <w:rFonts w:ascii="Arial Narrow" w:hAnsi="Arial Narrow"/>
                <w:b/>
                <w:bCs/>
                <w:color w:val="000000"/>
                <w:sz w:val="20"/>
                <w:szCs w:val="20"/>
              </w:rPr>
            </w:pPr>
          </w:p>
        </w:tc>
        <w:tc>
          <w:tcPr>
            <w:tcW w:w="132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100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222"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2763"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1526"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r>
      <w:tr w:rsidR="0006622B" w:rsidRPr="0006622B" w:rsidTr="0006622B">
        <w:trPr>
          <w:trHeight w:val="285"/>
        </w:trPr>
        <w:tc>
          <w:tcPr>
            <w:tcW w:w="3000" w:type="dxa"/>
            <w:gridSpan w:val="3"/>
            <w:tcBorders>
              <w:top w:val="nil"/>
              <w:left w:val="nil"/>
              <w:bottom w:val="nil"/>
              <w:right w:val="nil"/>
            </w:tcBorders>
            <w:shd w:val="clear" w:color="auto" w:fill="auto"/>
            <w:noWrap/>
            <w:vAlign w:val="center"/>
            <w:hideMark/>
          </w:tcPr>
          <w:p w:rsidR="0006622B" w:rsidRPr="0006622B" w:rsidRDefault="0006622B">
            <w:pPr>
              <w:rPr>
                <w:rFonts w:ascii="Arial Narrow" w:hAnsi="Arial Narrow"/>
                <w:color w:val="000000"/>
                <w:sz w:val="20"/>
                <w:szCs w:val="20"/>
              </w:rPr>
            </w:pPr>
            <w:r w:rsidRPr="0006622B">
              <w:rPr>
                <w:rFonts w:ascii="Arial Narrow" w:hAnsi="Arial Narrow"/>
                <w:color w:val="000000"/>
                <w:sz w:val="20"/>
                <w:szCs w:val="20"/>
              </w:rPr>
              <w:t>Наименование финансового органа:</w:t>
            </w:r>
          </w:p>
        </w:tc>
        <w:tc>
          <w:tcPr>
            <w:tcW w:w="7591" w:type="dxa"/>
            <w:gridSpan w:val="6"/>
            <w:tcBorders>
              <w:top w:val="nil"/>
              <w:left w:val="nil"/>
              <w:bottom w:val="nil"/>
              <w:right w:val="nil"/>
            </w:tcBorders>
            <w:shd w:val="clear" w:color="auto" w:fill="auto"/>
            <w:vAlign w:val="center"/>
            <w:hideMark/>
          </w:tcPr>
          <w:p w:rsidR="0006622B" w:rsidRPr="0006622B" w:rsidRDefault="0006622B">
            <w:pPr>
              <w:rPr>
                <w:rFonts w:ascii="Arial Narrow" w:hAnsi="Arial Narrow"/>
                <w:color w:val="000000"/>
                <w:sz w:val="20"/>
                <w:szCs w:val="20"/>
              </w:rPr>
            </w:pPr>
            <w:r w:rsidRPr="0006622B">
              <w:rPr>
                <w:rFonts w:ascii="Arial Narrow" w:hAnsi="Arial Narrow"/>
                <w:color w:val="000000"/>
                <w:sz w:val="20"/>
                <w:szCs w:val="20"/>
              </w:rPr>
              <w:t>МУ "Департамент финансов Администрации ЭМР Красноярского края"</w:t>
            </w:r>
          </w:p>
        </w:tc>
      </w:tr>
      <w:tr w:rsidR="0006622B" w:rsidRPr="0006622B" w:rsidTr="0006622B">
        <w:trPr>
          <w:trHeight w:val="270"/>
        </w:trPr>
        <w:tc>
          <w:tcPr>
            <w:tcW w:w="2040" w:type="dxa"/>
            <w:gridSpan w:val="2"/>
            <w:tcBorders>
              <w:top w:val="nil"/>
              <w:left w:val="nil"/>
              <w:bottom w:val="nil"/>
              <w:right w:val="nil"/>
            </w:tcBorders>
            <w:shd w:val="clear" w:color="auto" w:fill="auto"/>
            <w:noWrap/>
            <w:vAlign w:val="bottom"/>
            <w:hideMark/>
          </w:tcPr>
          <w:p w:rsidR="0006622B" w:rsidRPr="0006622B" w:rsidRDefault="0006622B">
            <w:pPr>
              <w:rPr>
                <w:rFonts w:ascii="Arial Narrow" w:hAnsi="Arial Narrow"/>
                <w:color w:val="000000"/>
                <w:sz w:val="20"/>
                <w:szCs w:val="20"/>
              </w:rPr>
            </w:pPr>
            <w:r w:rsidRPr="0006622B">
              <w:rPr>
                <w:rFonts w:ascii="Arial Narrow" w:hAnsi="Arial Narrow"/>
                <w:color w:val="000000"/>
                <w:sz w:val="20"/>
                <w:szCs w:val="20"/>
              </w:rPr>
              <w:t xml:space="preserve">Наименование бюджета: </w:t>
            </w:r>
          </w:p>
        </w:tc>
        <w:tc>
          <w:tcPr>
            <w:tcW w:w="3040" w:type="dxa"/>
            <w:gridSpan w:val="3"/>
            <w:tcBorders>
              <w:top w:val="nil"/>
              <w:left w:val="nil"/>
              <w:bottom w:val="nil"/>
              <w:right w:val="nil"/>
            </w:tcBorders>
            <w:shd w:val="clear" w:color="auto" w:fill="auto"/>
            <w:vAlign w:val="center"/>
            <w:hideMark/>
          </w:tcPr>
          <w:p w:rsidR="0006622B" w:rsidRPr="0006622B" w:rsidRDefault="0006622B">
            <w:pPr>
              <w:rPr>
                <w:rFonts w:ascii="Arial Narrow" w:hAnsi="Arial Narrow"/>
                <w:color w:val="000000"/>
                <w:sz w:val="20"/>
                <w:szCs w:val="20"/>
              </w:rPr>
            </w:pPr>
            <w:r w:rsidRPr="0006622B">
              <w:rPr>
                <w:rFonts w:ascii="Arial Narrow" w:hAnsi="Arial Narrow"/>
                <w:color w:val="000000"/>
                <w:sz w:val="20"/>
                <w:szCs w:val="20"/>
              </w:rPr>
              <w:t xml:space="preserve"> бюджет поселка Чемдальск</w:t>
            </w:r>
          </w:p>
        </w:tc>
        <w:tc>
          <w:tcPr>
            <w:tcW w:w="1000" w:type="dxa"/>
            <w:tcBorders>
              <w:top w:val="nil"/>
              <w:left w:val="nil"/>
              <w:bottom w:val="nil"/>
              <w:right w:val="nil"/>
            </w:tcBorders>
            <w:shd w:val="clear" w:color="auto" w:fill="auto"/>
            <w:vAlign w:val="center"/>
            <w:hideMark/>
          </w:tcPr>
          <w:p w:rsidR="0006622B" w:rsidRPr="0006622B" w:rsidRDefault="0006622B">
            <w:pPr>
              <w:rPr>
                <w:rFonts w:ascii="Arial Narrow" w:hAnsi="Arial Narrow"/>
                <w:color w:val="000000"/>
                <w:sz w:val="20"/>
                <w:szCs w:val="20"/>
              </w:rPr>
            </w:pPr>
          </w:p>
        </w:tc>
        <w:tc>
          <w:tcPr>
            <w:tcW w:w="222" w:type="dxa"/>
            <w:tcBorders>
              <w:top w:val="nil"/>
              <w:left w:val="nil"/>
              <w:bottom w:val="nil"/>
              <w:right w:val="nil"/>
            </w:tcBorders>
            <w:shd w:val="clear" w:color="auto" w:fill="auto"/>
            <w:vAlign w:val="center"/>
            <w:hideMark/>
          </w:tcPr>
          <w:p w:rsidR="0006622B" w:rsidRPr="0006622B" w:rsidRDefault="0006622B">
            <w:pPr>
              <w:rPr>
                <w:rFonts w:ascii="Arial Narrow" w:hAnsi="Arial Narrow"/>
                <w:sz w:val="20"/>
                <w:szCs w:val="20"/>
              </w:rPr>
            </w:pPr>
          </w:p>
        </w:tc>
        <w:tc>
          <w:tcPr>
            <w:tcW w:w="2763"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1526"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r>
      <w:tr w:rsidR="0006622B" w:rsidRPr="0006622B" w:rsidTr="0006622B">
        <w:trPr>
          <w:trHeight w:val="240"/>
        </w:trPr>
        <w:tc>
          <w:tcPr>
            <w:tcW w:w="3000" w:type="dxa"/>
            <w:gridSpan w:val="3"/>
            <w:tcBorders>
              <w:top w:val="nil"/>
              <w:left w:val="nil"/>
              <w:bottom w:val="nil"/>
              <w:right w:val="nil"/>
            </w:tcBorders>
            <w:shd w:val="clear" w:color="auto" w:fill="auto"/>
            <w:noWrap/>
            <w:vAlign w:val="bottom"/>
            <w:hideMark/>
          </w:tcPr>
          <w:p w:rsidR="0006622B" w:rsidRPr="0006622B" w:rsidRDefault="0006622B">
            <w:pPr>
              <w:rPr>
                <w:rFonts w:ascii="Arial Narrow" w:hAnsi="Arial Narrow"/>
                <w:color w:val="000000"/>
                <w:sz w:val="20"/>
                <w:szCs w:val="20"/>
              </w:rPr>
            </w:pPr>
            <w:r w:rsidRPr="0006622B">
              <w:rPr>
                <w:rFonts w:ascii="Arial Narrow" w:hAnsi="Arial Narrow"/>
                <w:color w:val="000000"/>
                <w:sz w:val="20"/>
                <w:szCs w:val="20"/>
              </w:rPr>
              <w:t>Периодичность:</w:t>
            </w:r>
            <w:r>
              <w:rPr>
                <w:rFonts w:ascii="Arial Narrow" w:hAnsi="Arial Narrow"/>
                <w:color w:val="000000"/>
                <w:sz w:val="20"/>
                <w:szCs w:val="20"/>
              </w:rPr>
              <w:t xml:space="preserve"> </w:t>
            </w:r>
            <w:r w:rsidRPr="0006622B">
              <w:rPr>
                <w:rFonts w:ascii="Arial Narrow" w:hAnsi="Arial Narrow"/>
                <w:color w:val="000000"/>
                <w:sz w:val="20"/>
                <w:szCs w:val="20"/>
              </w:rPr>
              <w:t>квартальная</w:t>
            </w:r>
          </w:p>
        </w:tc>
        <w:tc>
          <w:tcPr>
            <w:tcW w:w="112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color w:val="000000"/>
                <w:sz w:val="20"/>
                <w:szCs w:val="20"/>
              </w:rPr>
            </w:pPr>
          </w:p>
        </w:tc>
        <w:tc>
          <w:tcPr>
            <w:tcW w:w="96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100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222"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2763"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1526"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r>
      <w:tr w:rsidR="0006622B" w:rsidRPr="0006622B" w:rsidTr="0006622B">
        <w:trPr>
          <w:trHeight w:val="240"/>
        </w:trPr>
        <w:tc>
          <w:tcPr>
            <w:tcW w:w="2040" w:type="dxa"/>
            <w:gridSpan w:val="2"/>
            <w:tcBorders>
              <w:top w:val="nil"/>
              <w:left w:val="nil"/>
              <w:bottom w:val="nil"/>
              <w:right w:val="nil"/>
            </w:tcBorders>
            <w:shd w:val="clear" w:color="auto" w:fill="auto"/>
            <w:noWrap/>
            <w:vAlign w:val="bottom"/>
            <w:hideMark/>
          </w:tcPr>
          <w:p w:rsidR="0006622B" w:rsidRDefault="0006622B">
            <w:pPr>
              <w:rPr>
                <w:rFonts w:ascii="Arial Narrow" w:hAnsi="Arial Narrow"/>
                <w:color w:val="000000"/>
                <w:sz w:val="20"/>
                <w:szCs w:val="20"/>
              </w:rPr>
            </w:pPr>
            <w:r w:rsidRPr="0006622B">
              <w:rPr>
                <w:rFonts w:ascii="Arial Narrow" w:hAnsi="Arial Narrow"/>
                <w:color w:val="000000"/>
                <w:sz w:val="20"/>
                <w:szCs w:val="20"/>
              </w:rPr>
              <w:t>Единица измерения:</w:t>
            </w:r>
          </w:p>
          <w:p w:rsidR="0006622B" w:rsidRPr="0006622B" w:rsidRDefault="0006622B">
            <w:pPr>
              <w:rPr>
                <w:rFonts w:ascii="Arial Narrow" w:hAnsi="Arial Narrow"/>
                <w:color w:val="000000"/>
                <w:sz w:val="20"/>
                <w:szCs w:val="20"/>
              </w:rPr>
            </w:pPr>
            <w:r w:rsidRPr="0006622B">
              <w:rPr>
                <w:rFonts w:ascii="Arial Narrow" w:hAnsi="Arial Narrow"/>
                <w:color w:val="000000"/>
                <w:sz w:val="20"/>
                <w:szCs w:val="20"/>
              </w:rPr>
              <w:t xml:space="preserve">руб </w:t>
            </w:r>
          </w:p>
        </w:tc>
        <w:tc>
          <w:tcPr>
            <w:tcW w:w="96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color w:val="000000"/>
                <w:sz w:val="20"/>
                <w:szCs w:val="20"/>
              </w:rPr>
            </w:pPr>
          </w:p>
        </w:tc>
        <w:tc>
          <w:tcPr>
            <w:tcW w:w="112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100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222"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2763"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1526"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r>
      <w:tr w:rsidR="0006622B" w:rsidRPr="0006622B" w:rsidTr="0006622B">
        <w:trPr>
          <w:trHeight w:val="70"/>
        </w:trPr>
        <w:tc>
          <w:tcPr>
            <w:tcW w:w="72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132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100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222"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2763"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1526"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r>
      <w:tr w:rsidR="0006622B" w:rsidRPr="0006622B" w:rsidTr="0006622B">
        <w:trPr>
          <w:trHeight w:val="6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22B" w:rsidRPr="0006622B" w:rsidRDefault="0006622B">
            <w:pPr>
              <w:jc w:val="center"/>
              <w:rPr>
                <w:rFonts w:ascii="Arial Narrow" w:hAnsi="Arial Narrow"/>
                <w:color w:val="000000"/>
                <w:sz w:val="20"/>
                <w:szCs w:val="20"/>
              </w:rPr>
            </w:pPr>
            <w:r w:rsidRPr="0006622B">
              <w:rPr>
                <w:rFonts w:ascii="Arial Narrow" w:hAnsi="Arial Narrow"/>
                <w:color w:val="000000"/>
                <w:sz w:val="20"/>
                <w:szCs w:val="20"/>
              </w:rPr>
              <w:t>№ п/п</w:t>
            </w:r>
          </w:p>
        </w:tc>
        <w:tc>
          <w:tcPr>
            <w:tcW w:w="3400" w:type="dxa"/>
            <w:gridSpan w:val="3"/>
            <w:tcBorders>
              <w:top w:val="single" w:sz="4" w:space="0" w:color="auto"/>
              <w:left w:val="nil"/>
              <w:bottom w:val="single" w:sz="4" w:space="0" w:color="auto"/>
              <w:right w:val="single" w:sz="4" w:space="0" w:color="auto"/>
            </w:tcBorders>
            <w:shd w:val="clear" w:color="auto" w:fill="auto"/>
            <w:vAlign w:val="center"/>
            <w:hideMark/>
          </w:tcPr>
          <w:p w:rsidR="0006622B" w:rsidRPr="0006622B" w:rsidRDefault="0006622B">
            <w:pPr>
              <w:jc w:val="center"/>
              <w:rPr>
                <w:rFonts w:ascii="Arial Narrow" w:hAnsi="Arial Narrow"/>
                <w:color w:val="000000"/>
                <w:sz w:val="20"/>
                <w:szCs w:val="20"/>
              </w:rPr>
            </w:pPr>
            <w:r w:rsidRPr="0006622B">
              <w:rPr>
                <w:rFonts w:ascii="Arial Narrow" w:hAnsi="Arial Narrow"/>
                <w:color w:val="000000"/>
                <w:sz w:val="20"/>
                <w:szCs w:val="20"/>
              </w:rPr>
              <w:t>Получатель средств</w:t>
            </w:r>
          </w:p>
        </w:tc>
        <w:tc>
          <w:tcPr>
            <w:tcW w:w="1960" w:type="dxa"/>
            <w:gridSpan w:val="2"/>
            <w:tcBorders>
              <w:top w:val="single" w:sz="4" w:space="0" w:color="auto"/>
              <w:left w:val="nil"/>
              <w:bottom w:val="single" w:sz="4" w:space="0" w:color="auto"/>
              <w:right w:val="single" w:sz="4" w:space="0" w:color="auto"/>
            </w:tcBorders>
            <w:shd w:val="clear" w:color="auto" w:fill="auto"/>
            <w:vAlign w:val="center"/>
            <w:hideMark/>
          </w:tcPr>
          <w:p w:rsidR="0006622B" w:rsidRPr="0006622B" w:rsidRDefault="0006622B">
            <w:pPr>
              <w:jc w:val="center"/>
              <w:rPr>
                <w:rFonts w:ascii="Arial Narrow" w:hAnsi="Arial Narrow"/>
                <w:color w:val="000000"/>
                <w:sz w:val="20"/>
                <w:szCs w:val="20"/>
              </w:rPr>
            </w:pPr>
            <w:r w:rsidRPr="0006622B">
              <w:rPr>
                <w:rFonts w:ascii="Arial Narrow" w:hAnsi="Arial Narrow"/>
                <w:color w:val="000000"/>
                <w:sz w:val="20"/>
                <w:szCs w:val="20"/>
              </w:rPr>
              <w:t>Номер распоряжения</w:t>
            </w:r>
          </w:p>
        </w:tc>
        <w:tc>
          <w:tcPr>
            <w:tcW w:w="2985" w:type="dxa"/>
            <w:gridSpan w:val="2"/>
            <w:tcBorders>
              <w:top w:val="single" w:sz="4" w:space="0" w:color="auto"/>
              <w:left w:val="nil"/>
              <w:bottom w:val="single" w:sz="4" w:space="0" w:color="auto"/>
              <w:right w:val="single" w:sz="4" w:space="0" w:color="auto"/>
            </w:tcBorders>
            <w:shd w:val="clear" w:color="auto" w:fill="auto"/>
            <w:vAlign w:val="center"/>
            <w:hideMark/>
          </w:tcPr>
          <w:p w:rsidR="0006622B" w:rsidRPr="0006622B" w:rsidRDefault="0006622B">
            <w:pPr>
              <w:jc w:val="center"/>
              <w:rPr>
                <w:rFonts w:ascii="Arial Narrow" w:hAnsi="Arial Narrow"/>
                <w:color w:val="000000"/>
                <w:sz w:val="20"/>
                <w:szCs w:val="20"/>
              </w:rPr>
            </w:pPr>
            <w:r w:rsidRPr="0006622B">
              <w:rPr>
                <w:rFonts w:ascii="Arial Narrow" w:hAnsi="Arial Narrow"/>
                <w:color w:val="000000"/>
                <w:sz w:val="20"/>
                <w:szCs w:val="20"/>
              </w:rPr>
              <w:t>Наименование целей</w:t>
            </w:r>
          </w:p>
        </w:tc>
        <w:tc>
          <w:tcPr>
            <w:tcW w:w="1526" w:type="dxa"/>
            <w:tcBorders>
              <w:top w:val="single" w:sz="4" w:space="0" w:color="auto"/>
              <w:left w:val="nil"/>
              <w:bottom w:val="single" w:sz="4" w:space="0" w:color="auto"/>
              <w:right w:val="single" w:sz="4" w:space="0" w:color="auto"/>
            </w:tcBorders>
            <w:shd w:val="clear" w:color="auto" w:fill="auto"/>
            <w:vAlign w:val="center"/>
            <w:hideMark/>
          </w:tcPr>
          <w:p w:rsidR="0006622B" w:rsidRPr="0006622B" w:rsidRDefault="0006622B">
            <w:pPr>
              <w:jc w:val="center"/>
              <w:rPr>
                <w:rFonts w:ascii="Arial Narrow" w:hAnsi="Arial Narrow"/>
                <w:color w:val="000000"/>
                <w:sz w:val="20"/>
                <w:szCs w:val="20"/>
              </w:rPr>
            </w:pPr>
            <w:r w:rsidRPr="0006622B">
              <w:rPr>
                <w:rFonts w:ascii="Arial Narrow" w:hAnsi="Arial Narrow"/>
                <w:color w:val="000000"/>
                <w:sz w:val="20"/>
                <w:szCs w:val="20"/>
              </w:rPr>
              <w:t>Сумма, руб.</w:t>
            </w:r>
          </w:p>
        </w:tc>
      </w:tr>
      <w:tr w:rsidR="0006622B" w:rsidRPr="0006622B" w:rsidTr="0006622B">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06622B" w:rsidRPr="0006622B" w:rsidRDefault="0006622B">
            <w:pPr>
              <w:jc w:val="center"/>
              <w:rPr>
                <w:rFonts w:ascii="Arial Narrow" w:hAnsi="Arial Narrow"/>
                <w:color w:val="000000"/>
                <w:sz w:val="20"/>
                <w:szCs w:val="20"/>
              </w:rPr>
            </w:pPr>
            <w:r w:rsidRPr="0006622B">
              <w:rPr>
                <w:rFonts w:ascii="Arial Narrow" w:hAnsi="Arial Narrow"/>
                <w:color w:val="000000"/>
                <w:sz w:val="20"/>
                <w:szCs w:val="20"/>
              </w:rPr>
              <w:t> </w:t>
            </w:r>
          </w:p>
        </w:tc>
        <w:tc>
          <w:tcPr>
            <w:tcW w:w="3400" w:type="dxa"/>
            <w:gridSpan w:val="3"/>
            <w:tcBorders>
              <w:top w:val="single" w:sz="4" w:space="0" w:color="auto"/>
              <w:left w:val="nil"/>
              <w:bottom w:val="single" w:sz="4" w:space="0" w:color="auto"/>
              <w:right w:val="single" w:sz="4" w:space="0" w:color="000000"/>
            </w:tcBorders>
            <w:shd w:val="clear" w:color="auto" w:fill="auto"/>
            <w:vAlign w:val="center"/>
            <w:hideMark/>
          </w:tcPr>
          <w:p w:rsidR="0006622B" w:rsidRPr="0006622B" w:rsidRDefault="0006622B">
            <w:pPr>
              <w:jc w:val="center"/>
              <w:rPr>
                <w:rFonts w:ascii="Arial Narrow" w:hAnsi="Arial Narrow"/>
                <w:color w:val="000000"/>
                <w:sz w:val="20"/>
                <w:szCs w:val="20"/>
              </w:rPr>
            </w:pPr>
            <w:r w:rsidRPr="0006622B">
              <w:rPr>
                <w:rFonts w:ascii="Arial Narrow" w:hAnsi="Arial Narrow"/>
                <w:color w:val="000000"/>
                <w:sz w:val="20"/>
                <w:szCs w:val="20"/>
              </w:rPr>
              <w:t> </w:t>
            </w:r>
          </w:p>
        </w:tc>
        <w:tc>
          <w:tcPr>
            <w:tcW w:w="1960" w:type="dxa"/>
            <w:gridSpan w:val="2"/>
            <w:tcBorders>
              <w:top w:val="single" w:sz="4" w:space="0" w:color="auto"/>
              <w:left w:val="nil"/>
              <w:bottom w:val="single" w:sz="4" w:space="0" w:color="auto"/>
              <w:right w:val="single" w:sz="4" w:space="0" w:color="000000"/>
            </w:tcBorders>
            <w:shd w:val="clear" w:color="auto" w:fill="auto"/>
            <w:vAlign w:val="center"/>
            <w:hideMark/>
          </w:tcPr>
          <w:p w:rsidR="0006622B" w:rsidRPr="0006622B" w:rsidRDefault="0006622B">
            <w:pPr>
              <w:jc w:val="center"/>
              <w:rPr>
                <w:rFonts w:ascii="Arial Narrow" w:hAnsi="Arial Narrow"/>
                <w:color w:val="000000"/>
                <w:sz w:val="20"/>
                <w:szCs w:val="20"/>
              </w:rPr>
            </w:pPr>
            <w:r w:rsidRPr="0006622B">
              <w:rPr>
                <w:rFonts w:ascii="Arial Narrow" w:hAnsi="Arial Narrow"/>
                <w:color w:val="000000"/>
                <w:sz w:val="20"/>
                <w:szCs w:val="20"/>
              </w:rPr>
              <w:t> </w:t>
            </w:r>
          </w:p>
        </w:tc>
        <w:tc>
          <w:tcPr>
            <w:tcW w:w="2985" w:type="dxa"/>
            <w:gridSpan w:val="2"/>
            <w:tcBorders>
              <w:top w:val="single" w:sz="4" w:space="0" w:color="auto"/>
              <w:left w:val="nil"/>
              <w:bottom w:val="single" w:sz="4" w:space="0" w:color="auto"/>
              <w:right w:val="single" w:sz="4" w:space="0" w:color="000000"/>
            </w:tcBorders>
            <w:shd w:val="clear" w:color="auto" w:fill="auto"/>
            <w:vAlign w:val="center"/>
            <w:hideMark/>
          </w:tcPr>
          <w:p w:rsidR="0006622B" w:rsidRPr="0006622B" w:rsidRDefault="0006622B">
            <w:pPr>
              <w:jc w:val="center"/>
              <w:rPr>
                <w:rFonts w:ascii="Arial Narrow" w:hAnsi="Arial Narrow"/>
                <w:color w:val="000000"/>
                <w:sz w:val="20"/>
                <w:szCs w:val="20"/>
              </w:rPr>
            </w:pPr>
            <w:r w:rsidRPr="0006622B">
              <w:rPr>
                <w:rFonts w:ascii="Arial Narrow" w:hAnsi="Arial Narrow"/>
                <w:color w:val="000000"/>
                <w:sz w:val="20"/>
                <w:szCs w:val="20"/>
              </w:rPr>
              <w:t> </w:t>
            </w:r>
          </w:p>
        </w:tc>
        <w:tc>
          <w:tcPr>
            <w:tcW w:w="1526" w:type="dxa"/>
            <w:tcBorders>
              <w:top w:val="nil"/>
              <w:left w:val="nil"/>
              <w:bottom w:val="single" w:sz="4" w:space="0" w:color="auto"/>
              <w:right w:val="single" w:sz="4" w:space="0" w:color="auto"/>
            </w:tcBorders>
            <w:shd w:val="clear" w:color="auto" w:fill="auto"/>
            <w:vAlign w:val="center"/>
            <w:hideMark/>
          </w:tcPr>
          <w:p w:rsidR="0006622B" w:rsidRPr="0006622B" w:rsidRDefault="0006622B">
            <w:pPr>
              <w:jc w:val="center"/>
              <w:rPr>
                <w:rFonts w:ascii="Arial Narrow" w:hAnsi="Arial Narrow"/>
                <w:color w:val="000000"/>
                <w:sz w:val="20"/>
                <w:szCs w:val="20"/>
              </w:rPr>
            </w:pPr>
            <w:r w:rsidRPr="0006622B">
              <w:rPr>
                <w:rFonts w:ascii="Arial Narrow" w:hAnsi="Arial Narrow"/>
                <w:color w:val="000000"/>
                <w:sz w:val="20"/>
                <w:szCs w:val="20"/>
              </w:rPr>
              <w:t>0,00</w:t>
            </w:r>
          </w:p>
        </w:tc>
      </w:tr>
      <w:tr w:rsidR="0006622B" w:rsidRPr="0006622B" w:rsidTr="0006622B">
        <w:trPr>
          <w:trHeight w:val="300"/>
        </w:trPr>
        <w:tc>
          <w:tcPr>
            <w:tcW w:w="720" w:type="dxa"/>
            <w:tcBorders>
              <w:top w:val="nil"/>
              <w:left w:val="single" w:sz="4" w:space="0" w:color="auto"/>
              <w:bottom w:val="single" w:sz="4" w:space="0" w:color="auto"/>
              <w:right w:val="nil"/>
            </w:tcBorders>
            <w:shd w:val="clear" w:color="auto" w:fill="auto"/>
            <w:noWrap/>
            <w:vAlign w:val="bottom"/>
            <w:hideMark/>
          </w:tcPr>
          <w:p w:rsidR="0006622B" w:rsidRPr="0006622B" w:rsidRDefault="0006622B">
            <w:pPr>
              <w:rPr>
                <w:rFonts w:ascii="Arial Narrow" w:hAnsi="Arial Narrow" w:cs="Calibri"/>
                <w:color w:val="000000"/>
                <w:sz w:val="20"/>
                <w:szCs w:val="20"/>
              </w:rPr>
            </w:pPr>
            <w:r w:rsidRPr="0006622B">
              <w:rPr>
                <w:rFonts w:ascii="Arial Narrow" w:hAnsi="Arial Narrow" w:cs="Calibri"/>
                <w:color w:val="000000"/>
                <w:sz w:val="20"/>
                <w:szCs w:val="20"/>
              </w:rPr>
              <w:t> </w:t>
            </w:r>
          </w:p>
        </w:tc>
        <w:tc>
          <w:tcPr>
            <w:tcW w:w="34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6622B" w:rsidRPr="0006622B" w:rsidRDefault="0006622B">
            <w:pPr>
              <w:jc w:val="center"/>
              <w:rPr>
                <w:rFonts w:ascii="Arial Narrow" w:hAnsi="Arial Narrow" w:cs="Calibri"/>
                <w:color w:val="000000"/>
                <w:sz w:val="20"/>
                <w:szCs w:val="20"/>
              </w:rPr>
            </w:pPr>
            <w:r w:rsidRPr="0006622B">
              <w:rPr>
                <w:rFonts w:ascii="Arial Narrow" w:hAnsi="Arial Narrow" w:cs="Calibri"/>
                <w:color w:val="000000"/>
                <w:sz w:val="20"/>
                <w:szCs w:val="20"/>
              </w:rPr>
              <w:t>Итого</w:t>
            </w:r>
          </w:p>
        </w:tc>
        <w:tc>
          <w:tcPr>
            <w:tcW w:w="1960" w:type="dxa"/>
            <w:gridSpan w:val="2"/>
            <w:tcBorders>
              <w:top w:val="single" w:sz="4" w:space="0" w:color="auto"/>
              <w:left w:val="nil"/>
              <w:bottom w:val="single" w:sz="4" w:space="0" w:color="auto"/>
              <w:right w:val="nil"/>
            </w:tcBorders>
            <w:shd w:val="clear" w:color="auto" w:fill="auto"/>
            <w:noWrap/>
            <w:vAlign w:val="bottom"/>
            <w:hideMark/>
          </w:tcPr>
          <w:p w:rsidR="0006622B" w:rsidRPr="0006622B" w:rsidRDefault="0006622B">
            <w:pPr>
              <w:jc w:val="center"/>
              <w:rPr>
                <w:rFonts w:ascii="Arial Narrow" w:hAnsi="Arial Narrow" w:cs="Calibri"/>
                <w:color w:val="000000"/>
                <w:sz w:val="20"/>
                <w:szCs w:val="20"/>
              </w:rPr>
            </w:pPr>
            <w:r w:rsidRPr="0006622B">
              <w:rPr>
                <w:rFonts w:ascii="Arial Narrow" w:hAnsi="Arial Narrow" w:cs="Calibri"/>
                <w:color w:val="000000"/>
                <w:sz w:val="20"/>
                <w:szCs w:val="20"/>
              </w:rPr>
              <w:t> </w:t>
            </w:r>
          </w:p>
        </w:tc>
        <w:tc>
          <w:tcPr>
            <w:tcW w:w="29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6622B" w:rsidRPr="0006622B" w:rsidRDefault="0006622B">
            <w:pPr>
              <w:jc w:val="center"/>
              <w:rPr>
                <w:rFonts w:ascii="Arial Narrow" w:hAnsi="Arial Narrow" w:cs="Calibri"/>
                <w:color w:val="000000"/>
                <w:sz w:val="20"/>
                <w:szCs w:val="20"/>
              </w:rPr>
            </w:pPr>
            <w:r w:rsidRPr="0006622B">
              <w:rPr>
                <w:rFonts w:ascii="Arial Narrow" w:hAnsi="Arial Narrow" w:cs="Calibri"/>
                <w:color w:val="000000"/>
                <w:sz w:val="20"/>
                <w:szCs w:val="20"/>
              </w:rPr>
              <w:t> </w:t>
            </w:r>
          </w:p>
        </w:tc>
        <w:tc>
          <w:tcPr>
            <w:tcW w:w="1526" w:type="dxa"/>
            <w:tcBorders>
              <w:top w:val="nil"/>
              <w:left w:val="nil"/>
              <w:bottom w:val="single" w:sz="4" w:space="0" w:color="auto"/>
              <w:right w:val="single" w:sz="4" w:space="0" w:color="auto"/>
            </w:tcBorders>
            <w:shd w:val="clear" w:color="auto" w:fill="auto"/>
            <w:noWrap/>
            <w:vAlign w:val="bottom"/>
            <w:hideMark/>
          </w:tcPr>
          <w:p w:rsidR="0006622B" w:rsidRPr="0006622B" w:rsidRDefault="0006622B">
            <w:pPr>
              <w:jc w:val="center"/>
              <w:rPr>
                <w:rFonts w:ascii="Arial Narrow" w:hAnsi="Arial Narrow" w:cs="Calibri"/>
                <w:color w:val="000000"/>
                <w:sz w:val="20"/>
                <w:szCs w:val="20"/>
              </w:rPr>
            </w:pPr>
            <w:r w:rsidRPr="0006622B">
              <w:rPr>
                <w:rFonts w:ascii="Arial Narrow" w:hAnsi="Arial Narrow" w:cs="Calibri"/>
                <w:color w:val="000000"/>
                <w:sz w:val="20"/>
                <w:szCs w:val="20"/>
              </w:rPr>
              <w:t>0,00</w:t>
            </w:r>
          </w:p>
        </w:tc>
      </w:tr>
      <w:tr w:rsidR="0006622B" w:rsidRPr="0006622B" w:rsidTr="0006622B">
        <w:trPr>
          <w:trHeight w:val="300"/>
        </w:trPr>
        <w:tc>
          <w:tcPr>
            <w:tcW w:w="720" w:type="dxa"/>
            <w:tcBorders>
              <w:top w:val="nil"/>
              <w:left w:val="nil"/>
              <w:bottom w:val="nil"/>
              <w:right w:val="nil"/>
            </w:tcBorders>
            <w:shd w:val="clear" w:color="auto" w:fill="auto"/>
            <w:noWrap/>
            <w:vAlign w:val="bottom"/>
            <w:hideMark/>
          </w:tcPr>
          <w:p w:rsidR="0006622B" w:rsidRPr="0006622B" w:rsidRDefault="0006622B">
            <w:pPr>
              <w:jc w:val="center"/>
              <w:rPr>
                <w:rFonts w:ascii="Arial Narrow" w:hAnsi="Arial Narrow" w:cs="Calibri"/>
                <w:color w:val="000000"/>
                <w:sz w:val="20"/>
                <w:szCs w:val="20"/>
              </w:rPr>
            </w:pPr>
          </w:p>
        </w:tc>
        <w:tc>
          <w:tcPr>
            <w:tcW w:w="132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06622B" w:rsidRPr="0006622B" w:rsidRDefault="0006622B">
            <w:pPr>
              <w:jc w:val="cente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06622B" w:rsidRPr="0006622B" w:rsidRDefault="0006622B">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06622B" w:rsidRPr="0006622B" w:rsidRDefault="0006622B">
            <w:pPr>
              <w:jc w:val="center"/>
              <w:rPr>
                <w:rFonts w:ascii="Arial Narrow" w:hAnsi="Arial Narrow"/>
                <w:sz w:val="20"/>
                <w:szCs w:val="20"/>
              </w:rPr>
            </w:pPr>
          </w:p>
        </w:tc>
        <w:tc>
          <w:tcPr>
            <w:tcW w:w="1000" w:type="dxa"/>
            <w:tcBorders>
              <w:top w:val="nil"/>
              <w:left w:val="nil"/>
              <w:bottom w:val="nil"/>
              <w:right w:val="nil"/>
            </w:tcBorders>
            <w:shd w:val="clear" w:color="auto" w:fill="auto"/>
            <w:noWrap/>
            <w:vAlign w:val="bottom"/>
            <w:hideMark/>
          </w:tcPr>
          <w:p w:rsidR="0006622B" w:rsidRPr="0006622B" w:rsidRDefault="0006622B">
            <w:pPr>
              <w:jc w:val="center"/>
              <w:rPr>
                <w:rFonts w:ascii="Arial Narrow" w:hAnsi="Arial Narrow"/>
                <w:sz w:val="20"/>
                <w:szCs w:val="20"/>
              </w:rPr>
            </w:pPr>
          </w:p>
        </w:tc>
        <w:tc>
          <w:tcPr>
            <w:tcW w:w="222" w:type="dxa"/>
            <w:tcBorders>
              <w:top w:val="nil"/>
              <w:left w:val="nil"/>
              <w:bottom w:val="nil"/>
              <w:right w:val="nil"/>
            </w:tcBorders>
            <w:shd w:val="clear" w:color="auto" w:fill="auto"/>
            <w:noWrap/>
            <w:vAlign w:val="bottom"/>
            <w:hideMark/>
          </w:tcPr>
          <w:p w:rsidR="0006622B" w:rsidRPr="0006622B" w:rsidRDefault="0006622B">
            <w:pPr>
              <w:jc w:val="center"/>
              <w:rPr>
                <w:rFonts w:ascii="Arial Narrow" w:hAnsi="Arial Narrow"/>
                <w:sz w:val="20"/>
                <w:szCs w:val="20"/>
              </w:rPr>
            </w:pPr>
          </w:p>
        </w:tc>
        <w:tc>
          <w:tcPr>
            <w:tcW w:w="2763" w:type="dxa"/>
            <w:tcBorders>
              <w:top w:val="nil"/>
              <w:left w:val="nil"/>
              <w:bottom w:val="nil"/>
              <w:right w:val="nil"/>
            </w:tcBorders>
            <w:shd w:val="clear" w:color="auto" w:fill="auto"/>
            <w:noWrap/>
            <w:vAlign w:val="bottom"/>
            <w:hideMark/>
          </w:tcPr>
          <w:p w:rsidR="0006622B" w:rsidRPr="0006622B" w:rsidRDefault="0006622B">
            <w:pPr>
              <w:jc w:val="center"/>
              <w:rPr>
                <w:rFonts w:ascii="Arial Narrow" w:hAnsi="Arial Narrow"/>
                <w:sz w:val="20"/>
                <w:szCs w:val="20"/>
              </w:rPr>
            </w:pPr>
          </w:p>
        </w:tc>
        <w:tc>
          <w:tcPr>
            <w:tcW w:w="1526" w:type="dxa"/>
            <w:tcBorders>
              <w:top w:val="nil"/>
              <w:left w:val="nil"/>
              <w:bottom w:val="nil"/>
              <w:right w:val="nil"/>
            </w:tcBorders>
            <w:shd w:val="clear" w:color="auto" w:fill="auto"/>
            <w:noWrap/>
            <w:vAlign w:val="bottom"/>
            <w:hideMark/>
          </w:tcPr>
          <w:p w:rsidR="0006622B" w:rsidRPr="0006622B" w:rsidRDefault="0006622B">
            <w:pPr>
              <w:jc w:val="center"/>
              <w:rPr>
                <w:rFonts w:ascii="Arial Narrow" w:hAnsi="Arial Narrow"/>
                <w:sz w:val="20"/>
                <w:szCs w:val="20"/>
              </w:rPr>
            </w:pPr>
          </w:p>
        </w:tc>
      </w:tr>
      <w:tr w:rsidR="0006622B" w:rsidRPr="0006622B" w:rsidTr="0006622B">
        <w:trPr>
          <w:trHeight w:val="300"/>
        </w:trPr>
        <w:tc>
          <w:tcPr>
            <w:tcW w:w="720" w:type="dxa"/>
            <w:tcBorders>
              <w:top w:val="nil"/>
              <w:left w:val="nil"/>
              <w:bottom w:val="nil"/>
              <w:right w:val="nil"/>
            </w:tcBorders>
            <w:shd w:val="clear" w:color="auto" w:fill="auto"/>
            <w:noWrap/>
            <w:vAlign w:val="bottom"/>
            <w:hideMark/>
          </w:tcPr>
          <w:p w:rsidR="0006622B" w:rsidRPr="0006622B" w:rsidRDefault="0006622B">
            <w:pPr>
              <w:jc w:val="center"/>
              <w:rPr>
                <w:rFonts w:ascii="Arial Narrow" w:hAnsi="Arial Narrow"/>
                <w:sz w:val="20"/>
                <w:szCs w:val="20"/>
              </w:rPr>
            </w:pPr>
          </w:p>
        </w:tc>
        <w:tc>
          <w:tcPr>
            <w:tcW w:w="132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06622B" w:rsidRPr="0006622B" w:rsidRDefault="0006622B">
            <w:pPr>
              <w:jc w:val="cente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06622B" w:rsidRPr="0006622B" w:rsidRDefault="0006622B">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06622B" w:rsidRPr="0006622B" w:rsidRDefault="0006622B">
            <w:pPr>
              <w:jc w:val="center"/>
              <w:rPr>
                <w:rFonts w:ascii="Arial Narrow" w:hAnsi="Arial Narrow"/>
                <w:sz w:val="20"/>
                <w:szCs w:val="20"/>
              </w:rPr>
            </w:pPr>
          </w:p>
        </w:tc>
        <w:tc>
          <w:tcPr>
            <w:tcW w:w="1000" w:type="dxa"/>
            <w:tcBorders>
              <w:top w:val="nil"/>
              <w:left w:val="nil"/>
              <w:bottom w:val="nil"/>
              <w:right w:val="nil"/>
            </w:tcBorders>
            <w:shd w:val="clear" w:color="auto" w:fill="auto"/>
            <w:noWrap/>
            <w:vAlign w:val="bottom"/>
            <w:hideMark/>
          </w:tcPr>
          <w:p w:rsidR="0006622B" w:rsidRPr="0006622B" w:rsidRDefault="0006622B">
            <w:pPr>
              <w:jc w:val="center"/>
              <w:rPr>
                <w:rFonts w:ascii="Arial Narrow" w:hAnsi="Arial Narrow"/>
                <w:sz w:val="20"/>
                <w:szCs w:val="20"/>
              </w:rPr>
            </w:pPr>
          </w:p>
        </w:tc>
        <w:tc>
          <w:tcPr>
            <w:tcW w:w="222" w:type="dxa"/>
            <w:tcBorders>
              <w:top w:val="nil"/>
              <w:left w:val="nil"/>
              <w:bottom w:val="nil"/>
              <w:right w:val="nil"/>
            </w:tcBorders>
            <w:shd w:val="clear" w:color="auto" w:fill="auto"/>
            <w:noWrap/>
            <w:vAlign w:val="bottom"/>
            <w:hideMark/>
          </w:tcPr>
          <w:p w:rsidR="0006622B" w:rsidRPr="0006622B" w:rsidRDefault="0006622B">
            <w:pPr>
              <w:jc w:val="center"/>
              <w:rPr>
                <w:rFonts w:ascii="Arial Narrow" w:hAnsi="Arial Narrow"/>
                <w:sz w:val="20"/>
                <w:szCs w:val="20"/>
              </w:rPr>
            </w:pPr>
          </w:p>
        </w:tc>
        <w:tc>
          <w:tcPr>
            <w:tcW w:w="2763" w:type="dxa"/>
            <w:tcBorders>
              <w:top w:val="nil"/>
              <w:left w:val="nil"/>
              <w:bottom w:val="nil"/>
              <w:right w:val="nil"/>
            </w:tcBorders>
            <w:shd w:val="clear" w:color="auto" w:fill="auto"/>
            <w:noWrap/>
            <w:vAlign w:val="bottom"/>
            <w:hideMark/>
          </w:tcPr>
          <w:p w:rsidR="0006622B" w:rsidRPr="0006622B" w:rsidRDefault="0006622B">
            <w:pPr>
              <w:jc w:val="center"/>
              <w:rPr>
                <w:rFonts w:ascii="Arial Narrow" w:hAnsi="Arial Narrow"/>
                <w:sz w:val="20"/>
                <w:szCs w:val="20"/>
              </w:rPr>
            </w:pPr>
          </w:p>
        </w:tc>
        <w:tc>
          <w:tcPr>
            <w:tcW w:w="1526" w:type="dxa"/>
            <w:tcBorders>
              <w:top w:val="nil"/>
              <w:left w:val="nil"/>
              <w:bottom w:val="nil"/>
              <w:right w:val="nil"/>
            </w:tcBorders>
            <w:shd w:val="clear" w:color="auto" w:fill="auto"/>
            <w:noWrap/>
            <w:vAlign w:val="bottom"/>
            <w:hideMark/>
          </w:tcPr>
          <w:p w:rsidR="0006622B" w:rsidRPr="0006622B" w:rsidRDefault="0006622B">
            <w:pPr>
              <w:jc w:val="center"/>
              <w:rPr>
                <w:rFonts w:ascii="Arial Narrow" w:hAnsi="Arial Narrow"/>
                <w:sz w:val="20"/>
                <w:szCs w:val="20"/>
              </w:rPr>
            </w:pPr>
          </w:p>
        </w:tc>
      </w:tr>
      <w:tr w:rsidR="0006622B" w:rsidRPr="0006622B" w:rsidTr="0006622B">
        <w:trPr>
          <w:trHeight w:val="300"/>
        </w:trPr>
        <w:tc>
          <w:tcPr>
            <w:tcW w:w="720" w:type="dxa"/>
            <w:tcBorders>
              <w:top w:val="nil"/>
              <w:left w:val="nil"/>
              <w:bottom w:val="nil"/>
              <w:right w:val="nil"/>
            </w:tcBorders>
            <w:shd w:val="clear" w:color="auto" w:fill="auto"/>
            <w:noWrap/>
            <w:vAlign w:val="bottom"/>
            <w:hideMark/>
          </w:tcPr>
          <w:p w:rsidR="0006622B" w:rsidRPr="0006622B" w:rsidRDefault="0006622B">
            <w:pPr>
              <w:jc w:val="center"/>
              <w:rPr>
                <w:rFonts w:ascii="Arial Narrow" w:hAnsi="Arial Narrow"/>
                <w:sz w:val="20"/>
                <w:szCs w:val="20"/>
              </w:rPr>
            </w:pPr>
          </w:p>
        </w:tc>
        <w:tc>
          <w:tcPr>
            <w:tcW w:w="132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100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222"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2763"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1526"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r>
      <w:tr w:rsidR="0006622B" w:rsidRPr="0006622B" w:rsidTr="0006622B">
        <w:trPr>
          <w:trHeight w:val="300"/>
        </w:trPr>
        <w:tc>
          <w:tcPr>
            <w:tcW w:w="2040" w:type="dxa"/>
            <w:gridSpan w:val="2"/>
            <w:tcBorders>
              <w:top w:val="nil"/>
              <w:left w:val="nil"/>
              <w:bottom w:val="nil"/>
              <w:right w:val="nil"/>
            </w:tcBorders>
            <w:shd w:val="clear" w:color="auto" w:fill="auto"/>
            <w:noWrap/>
            <w:vAlign w:val="bottom"/>
            <w:hideMark/>
          </w:tcPr>
          <w:p w:rsidR="0006622B" w:rsidRPr="0006622B" w:rsidRDefault="0006622B">
            <w:pPr>
              <w:rPr>
                <w:rFonts w:ascii="Arial Narrow" w:hAnsi="Arial Narrow" w:cs="Calibri"/>
                <w:color w:val="000000"/>
                <w:sz w:val="20"/>
                <w:szCs w:val="20"/>
              </w:rPr>
            </w:pPr>
            <w:r w:rsidRPr="0006622B">
              <w:rPr>
                <w:rFonts w:ascii="Arial Narrow" w:hAnsi="Arial Narrow" w:cs="Calibri"/>
                <w:color w:val="000000"/>
                <w:sz w:val="20"/>
                <w:szCs w:val="20"/>
              </w:rPr>
              <w:t>Глава поселка</w:t>
            </w:r>
          </w:p>
        </w:tc>
        <w:tc>
          <w:tcPr>
            <w:tcW w:w="96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cs="Calibri"/>
                <w:color w:val="000000"/>
                <w:sz w:val="20"/>
                <w:szCs w:val="20"/>
              </w:rPr>
            </w:pPr>
          </w:p>
        </w:tc>
        <w:tc>
          <w:tcPr>
            <w:tcW w:w="112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1000"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r>
              <w:rPr>
                <w:rFonts w:ascii="Arial Narrow" w:hAnsi="Arial Narrow"/>
                <w:sz w:val="20"/>
                <w:szCs w:val="20"/>
              </w:rPr>
              <w:t xml:space="preserve">         п/п</w:t>
            </w:r>
          </w:p>
        </w:tc>
        <w:tc>
          <w:tcPr>
            <w:tcW w:w="222"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sz w:val="20"/>
                <w:szCs w:val="20"/>
              </w:rPr>
            </w:pPr>
          </w:p>
        </w:tc>
        <w:tc>
          <w:tcPr>
            <w:tcW w:w="2763" w:type="dxa"/>
            <w:tcBorders>
              <w:top w:val="nil"/>
              <w:left w:val="nil"/>
              <w:bottom w:val="nil"/>
              <w:right w:val="nil"/>
            </w:tcBorders>
            <w:shd w:val="clear" w:color="auto" w:fill="auto"/>
            <w:noWrap/>
            <w:vAlign w:val="bottom"/>
          </w:tcPr>
          <w:p w:rsidR="0006622B" w:rsidRPr="0006622B" w:rsidRDefault="0006622B">
            <w:pPr>
              <w:rPr>
                <w:rFonts w:ascii="Arial Narrow" w:hAnsi="Arial Narrow" w:cs="Calibri"/>
                <w:color w:val="000000"/>
                <w:sz w:val="20"/>
                <w:szCs w:val="20"/>
              </w:rPr>
            </w:pPr>
          </w:p>
        </w:tc>
        <w:tc>
          <w:tcPr>
            <w:tcW w:w="1526" w:type="dxa"/>
            <w:tcBorders>
              <w:top w:val="nil"/>
              <w:left w:val="nil"/>
              <w:bottom w:val="nil"/>
              <w:right w:val="nil"/>
            </w:tcBorders>
            <w:shd w:val="clear" w:color="auto" w:fill="auto"/>
            <w:noWrap/>
            <w:vAlign w:val="bottom"/>
            <w:hideMark/>
          </w:tcPr>
          <w:p w:rsidR="0006622B" w:rsidRPr="0006622B" w:rsidRDefault="0006622B">
            <w:pPr>
              <w:rPr>
                <w:rFonts w:ascii="Arial Narrow" w:hAnsi="Arial Narrow" w:cs="Calibri"/>
                <w:color w:val="000000"/>
                <w:sz w:val="20"/>
                <w:szCs w:val="20"/>
              </w:rPr>
            </w:pPr>
            <w:r w:rsidRPr="0006622B">
              <w:rPr>
                <w:rFonts w:ascii="Arial Narrow" w:hAnsi="Arial Narrow" w:cs="Calibri"/>
                <w:color w:val="000000"/>
                <w:sz w:val="20"/>
                <w:szCs w:val="20"/>
              </w:rPr>
              <w:t>Е.В.</w:t>
            </w:r>
            <w:r>
              <w:rPr>
                <w:rFonts w:ascii="Arial Narrow" w:hAnsi="Arial Narrow" w:cs="Calibri"/>
                <w:color w:val="000000"/>
                <w:sz w:val="20"/>
                <w:szCs w:val="20"/>
              </w:rPr>
              <w:t xml:space="preserve"> </w:t>
            </w:r>
            <w:r w:rsidRPr="0006622B">
              <w:rPr>
                <w:rFonts w:ascii="Arial Narrow" w:hAnsi="Arial Narrow" w:cs="Calibri"/>
                <w:color w:val="000000"/>
                <w:sz w:val="20"/>
                <w:szCs w:val="20"/>
              </w:rPr>
              <w:t>Лежепекова</w:t>
            </w:r>
          </w:p>
        </w:tc>
      </w:tr>
    </w:tbl>
    <w:p w:rsidR="0006622B" w:rsidRPr="0006622B" w:rsidRDefault="0006622B" w:rsidP="00F9627A">
      <w:pPr>
        <w:rPr>
          <w:rFonts w:ascii="Arial Narrow" w:hAnsi="Arial Narrow"/>
          <w:b/>
          <w:sz w:val="20"/>
          <w:szCs w:val="20"/>
        </w:rPr>
      </w:pPr>
    </w:p>
    <w:p w:rsidR="0006622B" w:rsidRPr="0006622B" w:rsidRDefault="0006622B" w:rsidP="00F9627A">
      <w:pPr>
        <w:rPr>
          <w:rFonts w:ascii="Arial Narrow" w:hAnsi="Arial Narrow"/>
          <w:b/>
          <w:sz w:val="20"/>
          <w:szCs w:val="20"/>
        </w:rPr>
      </w:pPr>
    </w:p>
    <w:p w:rsidR="0006622B" w:rsidRDefault="0006622B" w:rsidP="00F9627A">
      <w:pPr>
        <w:rPr>
          <w:rFonts w:ascii="Arial Narrow" w:hAnsi="Arial Narrow"/>
          <w:b/>
          <w:sz w:val="20"/>
          <w:szCs w:val="20"/>
        </w:rPr>
        <w:sectPr w:rsidR="0006622B" w:rsidSect="0006622B">
          <w:pgSz w:w="16838" w:h="11906" w:orient="landscape"/>
          <w:pgMar w:top="1701" w:right="1134" w:bottom="851" w:left="1134" w:header="709" w:footer="709" w:gutter="0"/>
          <w:cols w:space="708"/>
          <w:docGrid w:linePitch="360"/>
        </w:sectPr>
      </w:pPr>
    </w:p>
    <w:p w:rsidR="00964FE9" w:rsidRPr="00964FE9" w:rsidRDefault="00964FE9" w:rsidP="00964FE9">
      <w:pPr>
        <w:jc w:val="center"/>
        <w:rPr>
          <w:rFonts w:ascii="Arial Narrow" w:hAnsi="Arial Narrow"/>
          <w:b/>
          <w:sz w:val="20"/>
          <w:szCs w:val="20"/>
        </w:rPr>
      </w:pPr>
      <w:r w:rsidRPr="00964FE9">
        <w:rPr>
          <w:rFonts w:ascii="Arial Narrow" w:hAnsi="Arial Narrow"/>
          <w:b/>
          <w:sz w:val="20"/>
          <w:szCs w:val="20"/>
        </w:rPr>
        <w:lastRenderedPageBreak/>
        <w:t>КРАСНОЯРСКИЙ КРАЙ</w:t>
      </w:r>
    </w:p>
    <w:p w:rsidR="00964FE9" w:rsidRPr="00964FE9" w:rsidRDefault="00964FE9" w:rsidP="00964FE9">
      <w:pPr>
        <w:pStyle w:val="2"/>
        <w:spacing w:before="0" w:after="0"/>
        <w:jc w:val="center"/>
        <w:rPr>
          <w:rFonts w:ascii="Arial Narrow" w:hAnsi="Arial Narrow"/>
          <w:i w:val="0"/>
          <w:spacing w:val="60"/>
          <w:sz w:val="20"/>
          <w:szCs w:val="20"/>
        </w:rPr>
      </w:pPr>
      <w:r w:rsidRPr="00964FE9">
        <w:rPr>
          <w:rFonts w:ascii="Arial Narrow" w:hAnsi="Arial Narrow"/>
          <w:i w:val="0"/>
          <w:spacing w:val="60"/>
          <w:sz w:val="20"/>
          <w:szCs w:val="20"/>
        </w:rPr>
        <w:t>Эвенкийский муниципальный район</w:t>
      </w:r>
    </w:p>
    <w:p w:rsidR="00964FE9" w:rsidRPr="00964FE9" w:rsidRDefault="00964FE9" w:rsidP="00964FE9">
      <w:pPr>
        <w:pBdr>
          <w:bottom w:val="single" w:sz="4" w:space="1" w:color="auto"/>
        </w:pBdr>
        <w:jc w:val="center"/>
        <w:rPr>
          <w:rFonts w:ascii="Arial Narrow" w:hAnsi="Arial Narrow"/>
          <w:b/>
          <w:sz w:val="20"/>
          <w:szCs w:val="20"/>
        </w:rPr>
      </w:pPr>
      <w:r w:rsidRPr="00964FE9">
        <w:rPr>
          <w:rFonts w:ascii="Arial Narrow" w:hAnsi="Arial Narrow"/>
          <w:b/>
          <w:sz w:val="20"/>
          <w:szCs w:val="20"/>
        </w:rPr>
        <w:t>Экондинский поселковый Совет депутатов</w:t>
      </w:r>
    </w:p>
    <w:p w:rsidR="00964FE9" w:rsidRPr="00964FE9" w:rsidRDefault="00964FE9" w:rsidP="00964FE9">
      <w:pPr>
        <w:pBdr>
          <w:bottom w:val="single" w:sz="4" w:space="1" w:color="auto"/>
        </w:pBdr>
        <w:jc w:val="center"/>
        <w:rPr>
          <w:rFonts w:ascii="Arial Narrow" w:hAnsi="Arial Narrow"/>
          <w:b/>
          <w:sz w:val="20"/>
          <w:szCs w:val="20"/>
        </w:rPr>
      </w:pPr>
    </w:p>
    <w:p w:rsidR="00964FE9" w:rsidRPr="00964FE9" w:rsidRDefault="00964FE9" w:rsidP="00964FE9">
      <w:pPr>
        <w:jc w:val="center"/>
        <w:rPr>
          <w:rFonts w:ascii="Arial Narrow" w:hAnsi="Arial Narrow"/>
          <w:b/>
          <w:sz w:val="20"/>
          <w:szCs w:val="20"/>
        </w:rPr>
      </w:pPr>
    </w:p>
    <w:p w:rsidR="00964FE9" w:rsidRPr="00964FE9" w:rsidRDefault="00964FE9" w:rsidP="00964FE9">
      <w:pPr>
        <w:jc w:val="center"/>
        <w:rPr>
          <w:rFonts w:ascii="Arial Narrow" w:hAnsi="Arial Narrow"/>
          <w:b/>
          <w:sz w:val="20"/>
          <w:szCs w:val="20"/>
        </w:rPr>
      </w:pPr>
      <w:r w:rsidRPr="00964FE9">
        <w:rPr>
          <w:rFonts w:ascii="Arial Narrow" w:hAnsi="Arial Narrow"/>
          <w:b/>
          <w:sz w:val="20"/>
          <w:szCs w:val="20"/>
        </w:rPr>
        <w:t>РЕШЕНИЕ</w:t>
      </w:r>
    </w:p>
    <w:p w:rsidR="00964FE9" w:rsidRPr="00964FE9" w:rsidRDefault="00964FE9" w:rsidP="00964FE9">
      <w:pPr>
        <w:rPr>
          <w:rFonts w:ascii="Arial Narrow" w:hAnsi="Arial Narrow"/>
          <w:sz w:val="20"/>
          <w:szCs w:val="20"/>
        </w:rPr>
      </w:pPr>
    </w:p>
    <w:p w:rsidR="00964FE9" w:rsidRPr="00964FE9" w:rsidRDefault="00964FE9" w:rsidP="00964FE9">
      <w:pPr>
        <w:rPr>
          <w:rFonts w:ascii="Arial Narrow" w:hAnsi="Arial Narrow"/>
          <w:sz w:val="20"/>
          <w:szCs w:val="20"/>
        </w:rPr>
      </w:pPr>
      <w:r w:rsidRPr="00964FE9">
        <w:rPr>
          <w:rFonts w:ascii="Arial Narrow" w:hAnsi="Arial Narrow"/>
          <w:sz w:val="20"/>
          <w:szCs w:val="20"/>
          <w:lang w:val="en-US"/>
        </w:rPr>
        <w:t>VI</w:t>
      </w:r>
      <w:r w:rsidRPr="00964FE9">
        <w:rPr>
          <w:rFonts w:ascii="Arial Narrow" w:hAnsi="Arial Narrow"/>
          <w:sz w:val="20"/>
          <w:szCs w:val="20"/>
        </w:rPr>
        <w:t xml:space="preserve"> </w:t>
      </w:r>
      <w:r w:rsidRPr="00964FE9">
        <w:rPr>
          <w:rFonts w:ascii="Arial Narrow" w:hAnsi="Arial Narrow"/>
          <w:sz w:val="20"/>
          <w:szCs w:val="20"/>
          <w:lang w:val="en-US"/>
        </w:rPr>
        <w:t>c</w:t>
      </w:r>
      <w:r w:rsidR="007465D0">
        <w:rPr>
          <w:rFonts w:ascii="Arial Narrow" w:hAnsi="Arial Narrow"/>
          <w:sz w:val="20"/>
          <w:szCs w:val="20"/>
        </w:rPr>
        <w:t>о</w:t>
      </w:r>
      <w:r w:rsidRPr="00964FE9">
        <w:rPr>
          <w:rFonts w:ascii="Arial Narrow" w:hAnsi="Arial Narrow"/>
          <w:sz w:val="20"/>
          <w:szCs w:val="20"/>
        </w:rPr>
        <w:t>зыв</w:t>
      </w:r>
    </w:p>
    <w:p w:rsidR="00964FE9" w:rsidRDefault="00964FE9" w:rsidP="00964FE9">
      <w:pPr>
        <w:rPr>
          <w:rFonts w:ascii="Arial Narrow" w:hAnsi="Arial Narrow"/>
          <w:sz w:val="20"/>
          <w:szCs w:val="20"/>
        </w:rPr>
      </w:pPr>
      <w:r w:rsidRPr="00964FE9">
        <w:rPr>
          <w:rFonts w:ascii="Arial Narrow" w:hAnsi="Arial Narrow"/>
          <w:sz w:val="20"/>
          <w:szCs w:val="20"/>
          <w:lang w:val="en-US"/>
        </w:rPr>
        <w:t>II</w:t>
      </w:r>
      <w:r w:rsidRPr="00964FE9">
        <w:rPr>
          <w:rFonts w:ascii="Arial Narrow" w:hAnsi="Arial Narrow"/>
          <w:sz w:val="20"/>
          <w:szCs w:val="20"/>
        </w:rPr>
        <w:t xml:space="preserve"> сессия </w:t>
      </w:r>
    </w:p>
    <w:p w:rsidR="00964FE9" w:rsidRPr="00964FE9" w:rsidRDefault="00964FE9" w:rsidP="00964FE9">
      <w:pPr>
        <w:jc w:val="both"/>
        <w:rPr>
          <w:rFonts w:ascii="Arial Narrow" w:hAnsi="Arial Narrow"/>
          <w:sz w:val="20"/>
          <w:szCs w:val="20"/>
        </w:rPr>
      </w:pPr>
      <w:r w:rsidRPr="00964FE9">
        <w:rPr>
          <w:rFonts w:ascii="Arial Narrow" w:hAnsi="Arial Narrow"/>
          <w:sz w:val="20"/>
          <w:szCs w:val="20"/>
        </w:rPr>
        <w:t xml:space="preserve">«04» октября 2023 г                                       </w:t>
      </w:r>
      <w:r>
        <w:rPr>
          <w:rFonts w:ascii="Arial Narrow" w:hAnsi="Arial Narrow"/>
          <w:sz w:val="20"/>
          <w:szCs w:val="20"/>
        </w:rPr>
        <w:t xml:space="preserve">                                  </w:t>
      </w:r>
      <w:r w:rsidRPr="00964FE9">
        <w:rPr>
          <w:rFonts w:ascii="Arial Narrow" w:hAnsi="Arial Narrow"/>
          <w:sz w:val="20"/>
          <w:szCs w:val="20"/>
        </w:rPr>
        <w:t xml:space="preserve">  </w:t>
      </w:r>
      <w:r w:rsidR="00173714">
        <w:rPr>
          <w:rFonts w:ascii="Arial Narrow" w:hAnsi="Arial Narrow"/>
          <w:sz w:val="20"/>
          <w:szCs w:val="20"/>
        </w:rPr>
        <w:t xml:space="preserve">       </w:t>
      </w:r>
      <w:r w:rsidRPr="00964FE9">
        <w:rPr>
          <w:rFonts w:ascii="Arial Narrow" w:hAnsi="Arial Narrow"/>
          <w:sz w:val="20"/>
          <w:szCs w:val="20"/>
        </w:rPr>
        <w:t xml:space="preserve">   № 11      </w:t>
      </w:r>
      <w:r w:rsidR="004466D2">
        <w:rPr>
          <w:rFonts w:ascii="Arial Narrow" w:hAnsi="Arial Narrow"/>
          <w:sz w:val="20"/>
          <w:szCs w:val="20"/>
        </w:rPr>
        <w:t xml:space="preserve">   </w:t>
      </w:r>
      <w:r w:rsidRPr="00964FE9">
        <w:rPr>
          <w:rFonts w:ascii="Arial Narrow" w:hAnsi="Arial Narrow"/>
          <w:sz w:val="20"/>
          <w:szCs w:val="20"/>
        </w:rPr>
        <w:t xml:space="preserve">    </w:t>
      </w:r>
      <w:r w:rsidR="008C17C0" w:rsidRPr="003D31C7">
        <w:rPr>
          <w:rFonts w:ascii="Arial Narrow" w:hAnsi="Arial Narrow"/>
          <w:sz w:val="20"/>
          <w:szCs w:val="20"/>
        </w:rPr>
        <w:t xml:space="preserve">   </w:t>
      </w:r>
      <w:r>
        <w:rPr>
          <w:rFonts w:ascii="Arial Narrow" w:hAnsi="Arial Narrow"/>
          <w:sz w:val="20"/>
          <w:szCs w:val="20"/>
        </w:rPr>
        <w:t xml:space="preserve"> </w:t>
      </w:r>
      <w:r w:rsidR="008C17C0" w:rsidRPr="003D31C7">
        <w:rPr>
          <w:rFonts w:ascii="Arial Narrow" w:hAnsi="Arial Narrow"/>
          <w:sz w:val="20"/>
          <w:szCs w:val="20"/>
        </w:rPr>
        <w:t xml:space="preserve">         </w:t>
      </w:r>
      <w:r>
        <w:rPr>
          <w:rFonts w:ascii="Arial Narrow" w:hAnsi="Arial Narrow"/>
          <w:sz w:val="20"/>
          <w:szCs w:val="20"/>
        </w:rPr>
        <w:t xml:space="preserve">           </w:t>
      </w:r>
      <w:r w:rsidR="00173714">
        <w:rPr>
          <w:rFonts w:ascii="Arial Narrow" w:hAnsi="Arial Narrow"/>
          <w:sz w:val="20"/>
          <w:szCs w:val="20"/>
        </w:rPr>
        <w:t xml:space="preserve">     </w:t>
      </w:r>
      <w:r>
        <w:rPr>
          <w:rFonts w:ascii="Arial Narrow" w:hAnsi="Arial Narrow"/>
          <w:sz w:val="20"/>
          <w:szCs w:val="20"/>
        </w:rPr>
        <w:t xml:space="preserve">            </w:t>
      </w:r>
      <w:r w:rsidRPr="00964FE9">
        <w:rPr>
          <w:rFonts w:ascii="Arial Narrow" w:hAnsi="Arial Narrow"/>
          <w:sz w:val="20"/>
          <w:szCs w:val="20"/>
        </w:rPr>
        <w:t xml:space="preserve">                           п. Эконда</w:t>
      </w:r>
    </w:p>
    <w:p w:rsidR="00964FE9" w:rsidRPr="00964FE9" w:rsidRDefault="00964FE9" w:rsidP="00964FE9">
      <w:pPr>
        <w:rPr>
          <w:rFonts w:ascii="Arial Narrow" w:hAnsi="Arial Narrow"/>
          <w:b/>
          <w:sz w:val="20"/>
          <w:szCs w:val="20"/>
        </w:rPr>
      </w:pPr>
    </w:p>
    <w:p w:rsidR="00964FE9" w:rsidRPr="00964FE9" w:rsidRDefault="00964FE9" w:rsidP="00964FE9">
      <w:pPr>
        <w:jc w:val="center"/>
        <w:rPr>
          <w:rFonts w:ascii="Arial Narrow" w:hAnsi="Arial Narrow"/>
          <w:b/>
          <w:sz w:val="20"/>
          <w:szCs w:val="20"/>
        </w:rPr>
      </w:pPr>
      <w:r w:rsidRPr="00964FE9">
        <w:rPr>
          <w:rFonts w:ascii="Arial Narrow" w:hAnsi="Arial Narrow"/>
          <w:b/>
          <w:sz w:val="20"/>
          <w:szCs w:val="20"/>
        </w:rPr>
        <w:t>«О внесении изменений в Решение Экондинского</w:t>
      </w:r>
    </w:p>
    <w:p w:rsidR="00964FE9" w:rsidRPr="00964FE9" w:rsidRDefault="00964FE9" w:rsidP="00964FE9">
      <w:pPr>
        <w:jc w:val="center"/>
        <w:rPr>
          <w:rFonts w:ascii="Arial Narrow" w:hAnsi="Arial Narrow"/>
          <w:b/>
          <w:sz w:val="20"/>
          <w:szCs w:val="20"/>
        </w:rPr>
      </w:pPr>
      <w:r w:rsidRPr="00964FE9">
        <w:rPr>
          <w:rFonts w:ascii="Arial Narrow" w:hAnsi="Arial Narrow"/>
          <w:b/>
          <w:sz w:val="20"/>
          <w:szCs w:val="20"/>
        </w:rPr>
        <w:t>поселкового Совета депутатов № 28 от 22 декабря 2022 года</w:t>
      </w:r>
    </w:p>
    <w:p w:rsidR="00964FE9" w:rsidRPr="00964FE9" w:rsidRDefault="00964FE9" w:rsidP="00964FE9">
      <w:pPr>
        <w:jc w:val="center"/>
        <w:rPr>
          <w:rFonts w:ascii="Arial Narrow" w:hAnsi="Arial Narrow"/>
          <w:b/>
          <w:color w:val="FF0000"/>
          <w:sz w:val="20"/>
          <w:szCs w:val="20"/>
        </w:rPr>
      </w:pPr>
      <w:r w:rsidRPr="00964FE9">
        <w:rPr>
          <w:rFonts w:ascii="Arial Narrow" w:hAnsi="Arial Narrow"/>
          <w:b/>
          <w:sz w:val="20"/>
          <w:szCs w:val="20"/>
        </w:rPr>
        <w:t>«О бюджете поселка Эконда на 2023 год</w:t>
      </w:r>
    </w:p>
    <w:p w:rsidR="00964FE9" w:rsidRDefault="00964FE9" w:rsidP="00964FE9">
      <w:pPr>
        <w:jc w:val="center"/>
        <w:rPr>
          <w:rFonts w:ascii="Arial Narrow" w:hAnsi="Arial Narrow"/>
          <w:b/>
          <w:sz w:val="20"/>
          <w:szCs w:val="20"/>
        </w:rPr>
      </w:pPr>
      <w:r w:rsidRPr="00964FE9">
        <w:rPr>
          <w:rFonts w:ascii="Arial Narrow" w:hAnsi="Arial Narrow"/>
          <w:b/>
          <w:sz w:val="20"/>
          <w:szCs w:val="20"/>
        </w:rPr>
        <w:t>и плановый период 2024-2025 годов»»</w:t>
      </w:r>
    </w:p>
    <w:p w:rsidR="00964FE9" w:rsidRPr="00964FE9" w:rsidRDefault="00964FE9" w:rsidP="00964FE9">
      <w:pPr>
        <w:jc w:val="center"/>
        <w:rPr>
          <w:rFonts w:ascii="Arial Narrow" w:hAnsi="Arial Narrow"/>
          <w:b/>
          <w:sz w:val="20"/>
          <w:szCs w:val="20"/>
        </w:rPr>
      </w:pPr>
    </w:p>
    <w:p w:rsidR="00964FE9" w:rsidRPr="00964FE9" w:rsidRDefault="00964FE9" w:rsidP="00964FE9">
      <w:pPr>
        <w:ind w:firstLine="709"/>
        <w:jc w:val="both"/>
        <w:rPr>
          <w:rFonts w:ascii="Arial Narrow" w:hAnsi="Arial Narrow"/>
          <w:sz w:val="20"/>
          <w:szCs w:val="20"/>
        </w:rPr>
      </w:pPr>
      <w:r w:rsidRPr="00964FE9">
        <w:rPr>
          <w:rFonts w:ascii="Arial Narrow" w:hAnsi="Arial Narrow"/>
          <w:sz w:val="20"/>
          <w:szCs w:val="20"/>
        </w:rPr>
        <w:t xml:space="preserve">В целях урегулирования бюджетных правоотношений, в соответствии со статьей 9 Бюджетного кодекса Российской Федерации, руководствуясь статьей 26 Устава «поселка Эконда», Экондинский поселковый Совет депутатов </w:t>
      </w:r>
      <w:r w:rsidRPr="00964FE9">
        <w:rPr>
          <w:rFonts w:ascii="Arial Narrow" w:hAnsi="Arial Narrow"/>
          <w:b/>
          <w:sz w:val="20"/>
          <w:szCs w:val="20"/>
        </w:rPr>
        <w:t>РЕШИЛ:</w:t>
      </w:r>
    </w:p>
    <w:p w:rsidR="00964FE9" w:rsidRPr="00964FE9" w:rsidRDefault="00964FE9" w:rsidP="00964FE9">
      <w:pPr>
        <w:jc w:val="both"/>
        <w:rPr>
          <w:rFonts w:ascii="Arial Narrow" w:hAnsi="Arial Narrow"/>
          <w:sz w:val="20"/>
          <w:szCs w:val="20"/>
        </w:rPr>
      </w:pPr>
      <w:r w:rsidRPr="00964FE9">
        <w:rPr>
          <w:rFonts w:ascii="Arial Narrow" w:hAnsi="Arial Narrow"/>
          <w:sz w:val="20"/>
          <w:szCs w:val="20"/>
        </w:rPr>
        <w:t>1.</w:t>
      </w:r>
      <w:r>
        <w:rPr>
          <w:rFonts w:ascii="Arial Narrow" w:hAnsi="Arial Narrow"/>
          <w:sz w:val="20"/>
          <w:szCs w:val="20"/>
        </w:rPr>
        <w:tab/>
      </w:r>
      <w:r w:rsidRPr="00964FE9">
        <w:rPr>
          <w:rFonts w:ascii="Arial Narrow" w:hAnsi="Arial Narrow"/>
          <w:sz w:val="20"/>
          <w:szCs w:val="20"/>
        </w:rPr>
        <w:t>Внести в Решение Экондинского поселкового Совета депутатов № 28 от 22 декабря 2022 г. «О бюджете поселка Эконда на 2023 год и плановый период 2024-2025 годов» (с изменениями № 3 от 14.04.2023, № 8 от 13.06.2023) следующие изменения:</w:t>
      </w:r>
    </w:p>
    <w:p w:rsidR="00964FE9" w:rsidRPr="00964FE9" w:rsidRDefault="00964FE9" w:rsidP="00964FE9">
      <w:pPr>
        <w:jc w:val="both"/>
        <w:rPr>
          <w:rFonts w:ascii="Arial Narrow" w:hAnsi="Arial Narrow"/>
          <w:sz w:val="20"/>
          <w:szCs w:val="20"/>
        </w:rPr>
      </w:pPr>
      <w:r w:rsidRPr="00964FE9">
        <w:rPr>
          <w:rFonts w:ascii="Arial Narrow" w:hAnsi="Arial Narrow"/>
          <w:sz w:val="20"/>
          <w:szCs w:val="20"/>
        </w:rPr>
        <w:t>1) в части 1:</w:t>
      </w:r>
    </w:p>
    <w:p w:rsidR="00964FE9" w:rsidRPr="00964FE9" w:rsidRDefault="00964FE9" w:rsidP="00964FE9">
      <w:pPr>
        <w:jc w:val="both"/>
        <w:rPr>
          <w:rFonts w:ascii="Arial Narrow" w:hAnsi="Arial Narrow"/>
          <w:sz w:val="20"/>
          <w:szCs w:val="20"/>
        </w:rPr>
      </w:pPr>
      <w:r w:rsidRPr="00964FE9">
        <w:rPr>
          <w:rFonts w:ascii="Arial Narrow" w:hAnsi="Arial Narrow"/>
          <w:sz w:val="20"/>
          <w:szCs w:val="20"/>
        </w:rPr>
        <w:t>1.1.</w:t>
      </w:r>
      <w:r>
        <w:rPr>
          <w:rFonts w:ascii="Arial Narrow" w:hAnsi="Arial Narrow"/>
          <w:sz w:val="20"/>
          <w:szCs w:val="20"/>
        </w:rPr>
        <w:tab/>
      </w:r>
      <w:r w:rsidRPr="00964FE9">
        <w:rPr>
          <w:rFonts w:ascii="Arial Narrow" w:hAnsi="Arial Narrow"/>
          <w:sz w:val="20"/>
          <w:szCs w:val="20"/>
        </w:rPr>
        <w:t>в пункте 1 цифры «17 013,0» заменить цифрами «17 327,2»;</w:t>
      </w:r>
    </w:p>
    <w:p w:rsidR="00964FE9" w:rsidRPr="00964FE9" w:rsidRDefault="00964FE9" w:rsidP="00964FE9">
      <w:pPr>
        <w:jc w:val="both"/>
        <w:rPr>
          <w:rFonts w:ascii="Arial Narrow" w:hAnsi="Arial Narrow"/>
          <w:sz w:val="20"/>
          <w:szCs w:val="20"/>
        </w:rPr>
      </w:pPr>
      <w:r w:rsidRPr="00964FE9">
        <w:rPr>
          <w:rFonts w:ascii="Arial Narrow" w:hAnsi="Arial Narrow"/>
          <w:sz w:val="20"/>
          <w:szCs w:val="20"/>
        </w:rPr>
        <w:t>1.2.</w:t>
      </w:r>
      <w:r>
        <w:rPr>
          <w:rFonts w:ascii="Arial Narrow" w:hAnsi="Arial Narrow"/>
          <w:sz w:val="20"/>
          <w:szCs w:val="20"/>
        </w:rPr>
        <w:tab/>
      </w:r>
      <w:r w:rsidRPr="00964FE9">
        <w:rPr>
          <w:rFonts w:ascii="Arial Narrow" w:hAnsi="Arial Narrow"/>
          <w:sz w:val="20"/>
          <w:szCs w:val="20"/>
        </w:rPr>
        <w:t>в пункте 2 цифры «22 838,3» заменить цифрами «23 152,4»;</w:t>
      </w:r>
    </w:p>
    <w:p w:rsidR="00964FE9" w:rsidRPr="00964FE9" w:rsidRDefault="00964FE9" w:rsidP="00964FE9">
      <w:pPr>
        <w:jc w:val="both"/>
        <w:rPr>
          <w:rFonts w:ascii="Arial Narrow" w:hAnsi="Arial Narrow"/>
          <w:sz w:val="20"/>
          <w:szCs w:val="20"/>
        </w:rPr>
      </w:pPr>
      <w:r w:rsidRPr="00964FE9">
        <w:rPr>
          <w:rFonts w:ascii="Arial Narrow" w:hAnsi="Arial Narrow"/>
          <w:sz w:val="20"/>
          <w:szCs w:val="20"/>
        </w:rPr>
        <w:t>1.3.</w:t>
      </w:r>
      <w:r>
        <w:rPr>
          <w:rFonts w:ascii="Arial Narrow" w:hAnsi="Arial Narrow"/>
          <w:sz w:val="20"/>
          <w:szCs w:val="20"/>
        </w:rPr>
        <w:tab/>
      </w:r>
      <w:r w:rsidRPr="00964FE9">
        <w:rPr>
          <w:rFonts w:ascii="Arial Narrow" w:hAnsi="Arial Narrow"/>
          <w:sz w:val="20"/>
          <w:szCs w:val="20"/>
        </w:rPr>
        <w:t>в пунктах 3, 4 цифры «5 825,3» заменить цифрами «5 825,2»;</w:t>
      </w:r>
    </w:p>
    <w:p w:rsidR="00964FE9" w:rsidRPr="00964FE9" w:rsidRDefault="00964FE9" w:rsidP="00964FE9">
      <w:pPr>
        <w:jc w:val="both"/>
        <w:rPr>
          <w:rFonts w:ascii="Arial Narrow" w:hAnsi="Arial Narrow"/>
          <w:sz w:val="20"/>
          <w:szCs w:val="20"/>
        </w:rPr>
      </w:pPr>
      <w:r w:rsidRPr="00964FE9">
        <w:rPr>
          <w:rFonts w:ascii="Arial Narrow" w:hAnsi="Arial Narrow"/>
          <w:sz w:val="20"/>
          <w:szCs w:val="20"/>
        </w:rPr>
        <w:t>2) приложения 1, 2, 3, 4, 5 изложить в новой редакции согласно приложениям 1, 2, 3, 4, 5 к настоящему Решению.</w:t>
      </w:r>
    </w:p>
    <w:p w:rsidR="00E761D8" w:rsidRPr="003529F4" w:rsidRDefault="00964FE9" w:rsidP="00E761D8">
      <w:pPr>
        <w:autoSpaceDE w:val="0"/>
        <w:autoSpaceDN w:val="0"/>
        <w:adjustRightInd w:val="0"/>
        <w:jc w:val="both"/>
        <w:rPr>
          <w:rFonts w:ascii="Arial Narrow" w:hAnsi="Arial Narrow"/>
          <w:sz w:val="20"/>
          <w:szCs w:val="20"/>
        </w:rPr>
      </w:pPr>
      <w:r w:rsidRPr="00964FE9">
        <w:rPr>
          <w:rFonts w:ascii="Arial Narrow" w:hAnsi="Arial Narrow"/>
          <w:sz w:val="20"/>
          <w:szCs w:val="20"/>
        </w:rPr>
        <w:t>2.</w:t>
      </w:r>
      <w:r>
        <w:rPr>
          <w:rFonts w:ascii="Arial Narrow" w:hAnsi="Arial Narrow"/>
          <w:sz w:val="20"/>
          <w:szCs w:val="20"/>
        </w:rPr>
        <w:tab/>
      </w:r>
      <w:r w:rsidR="00E761D8" w:rsidRPr="003529F4">
        <w:rPr>
          <w:rFonts w:ascii="Arial Narrow" w:hAnsi="Arial Narrow"/>
          <w:sz w:val="20"/>
          <w:szCs w:val="20"/>
        </w:rPr>
        <w:t>Постановление вступает в силу с момента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964FE9" w:rsidRPr="00964FE9" w:rsidRDefault="00964FE9" w:rsidP="00964FE9">
      <w:pPr>
        <w:jc w:val="both"/>
        <w:rPr>
          <w:rFonts w:ascii="Arial Narrow" w:hAnsi="Arial Narrow"/>
          <w:sz w:val="20"/>
          <w:szCs w:val="20"/>
        </w:rPr>
      </w:pPr>
    </w:p>
    <w:p w:rsidR="00964FE9" w:rsidRPr="00964FE9" w:rsidRDefault="00964FE9" w:rsidP="00964FE9">
      <w:pPr>
        <w:rPr>
          <w:rFonts w:ascii="Arial Narrow" w:hAnsi="Arial Narrow"/>
          <w:sz w:val="20"/>
          <w:szCs w:val="20"/>
        </w:rPr>
      </w:pPr>
      <w:r w:rsidRPr="00964FE9">
        <w:rPr>
          <w:rFonts w:ascii="Arial Narrow" w:hAnsi="Arial Narrow"/>
          <w:sz w:val="20"/>
          <w:szCs w:val="20"/>
        </w:rPr>
        <w:t>Глава поселка</w:t>
      </w:r>
    </w:p>
    <w:p w:rsidR="00964FE9" w:rsidRPr="00964FE9" w:rsidRDefault="00964FE9" w:rsidP="00964FE9">
      <w:pPr>
        <w:rPr>
          <w:rFonts w:ascii="Arial Narrow" w:hAnsi="Arial Narrow"/>
          <w:sz w:val="20"/>
          <w:szCs w:val="20"/>
        </w:rPr>
      </w:pPr>
      <w:r w:rsidRPr="00964FE9">
        <w:rPr>
          <w:rFonts w:ascii="Arial Narrow" w:hAnsi="Arial Narrow"/>
          <w:sz w:val="20"/>
          <w:szCs w:val="20"/>
        </w:rPr>
        <w:t>Председатель Экондинского</w:t>
      </w:r>
    </w:p>
    <w:p w:rsidR="00964FE9" w:rsidRPr="00964FE9" w:rsidRDefault="00964FE9" w:rsidP="00964FE9">
      <w:pPr>
        <w:jc w:val="both"/>
        <w:rPr>
          <w:rFonts w:ascii="Arial Narrow" w:hAnsi="Arial Narrow"/>
          <w:sz w:val="20"/>
          <w:szCs w:val="20"/>
        </w:rPr>
      </w:pPr>
      <w:r w:rsidRPr="00964FE9">
        <w:rPr>
          <w:rFonts w:ascii="Arial Narrow" w:hAnsi="Arial Narrow"/>
          <w:sz w:val="20"/>
          <w:szCs w:val="20"/>
        </w:rPr>
        <w:t xml:space="preserve">Поселкового Совета депутатов                                                   </w:t>
      </w:r>
      <w:r>
        <w:rPr>
          <w:rFonts w:ascii="Arial Narrow" w:hAnsi="Arial Narrow"/>
          <w:sz w:val="20"/>
          <w:szCs w:val="20"/>
        </w:rPr>
        <w:t xml:space="preserve">     </w:t>
      </w:r>
      <w:r w:rsidR="00173714">
        <w:rPr>
          <w:rFonts w:ascii="Arial Narrow" w:hAnsi="Arial Narrow"/>
          <w:sz w:val="20"/>
          <w:szCs w:val="20"/>
        </w:rPr>
        <w:t xml:space="preserve">     </w:t>
      </w:r>
      <w:r>
        <w:rPr>
          <w:rFonts w:ascii="Arial Narrow" w:hAnsi="Arial Narrow"/>
          <w:sz w:val="20"/>
          <w:szCs w:val="20"/>
        </w:rPr>
        <w:t xml:space="preserve">   </w:t>
      </w:r>
      <w:r w:rsidR="008C17C0" w:rsidRPr="008C17C0">
        <w:rPr>
          <w:rFonts w:ascii="Arial Narrow" w:hAnsi="Arial Narrow"/>
          <w:sz w:val="20"/>
          <w:szCs w:val="20"/>
        </w:rPr>
        <w:t xml:space="preserve"> </w:t>
      </w:r>
      <w:r>
        <w:rPr>
          <w:rFonts w:ascii="Arial Narrow" w:hAnsi="Arial Narrow"/>
          <w:sz w:val="20"/>
          <w:szCs w:val="20"/>
        </w:rPr>
        <w:t xml:space="preserve">  </w:t>
      </w:r>
      <w:r w:rsidR="00173714">
        <w:rPr>
          <w:rFonts w:ascii="Arial Narrow" w:hAnsi="Arial Narrow"/>
          <w:sz w:val="20"/>
          <w:szCs w:val="20"/>
        </w:rPr>
        <w:t xml:space="preserve"> </w:t>
      </w:r>
      <w:r>
        <w:rPr>
          <w:rFonts w:ascii="Arial Narrow" w:hAnsi="Arial Narrow"/>
          <w:sz w:val="20"/>
          <w:szCs w:val="20"/>
        </w:rPr>
        <w:t xml:space="preserve">   </w:t>
      </w:r>
      <w:r w:rsidR="004466D2">
        <w:rPr>
          <w:rFonts w:ascii="Arial Narrow" w:hAnsi="Arial Narrow"/>
          <w:sz w:val="20"/>
          <w:szCs w:val="20"/>
        </w:rPr>
        <w:t xml:space="preserve">   </w:t>
      </w:r>
      <w:r>
        <w:rPr>
          <w:rFonts w:ascii="Arial Narrow" w:hAnsi="Arial Narrow"/>
          <w:sz w:val="20"/>
          <w:szCs w:val="20"/>
        </w:rPr>
        <w:t xml:space="preserve"> п/п   </w:t>
      </w:r>
      <w:r w:rsidR="008C17C0" w:rsidRPr="008C17C0">
        <w:rPr>
          <w:rFonts w:ascii="Arial Narrow" w:hAnsi="Arial Narrow"/>
          <w:sz w:val="20"/>
          <w:szCs w:val="20"/>
        </w:rPr>
        <w:t xml:space="preserve">    </w:t>
      </w:r>
      <w:r>
        <w:rPr>
          <w:rFonts w:ascii="Arial Narrow" w:hAnsi="Arial Narrow"/>
          <w:sz w:val="20"/>
          <w:szCs w:val="20"/>
        </w:rPr>
        <w:t xml:space="preserve"> </w:t>
      </w:r>
      <w:r w:rsidR="004466D2">
        <w:rPr>
          <w:rFonts w:ascii="Arial Narrow" w:hAnsi="Arial Narrow"/>
          <w:sz w:val="20"/>
          <w:szCs w:val="20"/>
        </w:rPr>
        <w:t xml:space="preserve">  </w:t>
      </w:r>
      <w:r>
        <w:rPr>
          <w:rFonts w:ascii="Arial Narrow" w:hAnsi="Arial Narrow"/>
          <w:sz w:val="20"/>
          <w:szCs w:val="20"/>
        </w:rPr>
        <w:t xml:space="preserve">         </w:t>
      </w:r>
      <w:r w:rsidR="00173714">
        <w:rPr>
          <w:rFonts w:ascii="Arial Narrow" w:hAnsi="Arial Narrow"/>
          <w:sz w:val="20"/>
          <w:szCs w:val="20"/>
        </w:rPr>
        <w:t xml:space="preserve"> </w:t>
      </w:r>
      <w:r>
        <w:rPr>
          <w:rFonts w:ascii="Arial Narrow" w:hAnsi="Arial Narrow"/>
          <w:sz w:val="20"/>
          <w:szCs w:val="20"/>
        </w:rPr>
        <w:t xml:space="preserve">      </w:t>
      </w:r>
      <w:r w:rsidR="00173714">
        <w:rPr>
          <w:rFonts w:ascii="Arial Narrow" w:hAnsi="Arial Narrow"/>
          <w:sz w:val="20"/>
          <w:szCs w:val="20"/>
        </w:rPr>
        <w:t xml:space="preserve">   </w:t>
      </w:r>
      <w:r>
        <w:rPr>
          <w:rFonts w:ascii="Arial Narrow" w:hAnsi="Arial Narrow"/>
          <w:sz w:val="20"/>
          <w:szCs w:val="20"/>
        </w:rPr>
        <w:t xml:space="preserve">                                       </w:t>
      </w:r>
      <w:r w:rsidRPr="00964FE9">
        <w:rPr>
          <w:rFonts w:ascii="Arial Narrow" w:hAnsi="Arial Narrow"/>
          <w:sz w:val="20"/>
          <w:szCs w:val="20"/>
        </w:rPr>
        <w:t xml:space="preserve">    Г.П. Удыгир</w:t>
      </w:r>
    </w:p>
    <w:p w:rsidR="003529F4" w:rsidRPr="00764EE8" w:rsidRDefault="003529F4" w:rsidP="00B25923">
      <w:pPr>
        <w:pStyle w:val="afffa"/>
        <w:jc w:val="center"/>
        <w:rPr>
          <w:rFonts w:ascii="Arial Narrow" w:hAnsi="Arial Narrow"/>
        </w:rPr>
      </w:pPr>
    </w:p>
    <w:p w:rsidR="00623B9A" w:rsidRDefault="00623B9A" w:rsidP="00B25923">
      <w:pPr>
        <w:pStyle w:val="afffa"/>
        <w:jc w:val="center"/>
        <w:rPr>
          <w:rFonts w:ascii="Arial Narrow" w:hAnsi="Arial Narrow"/>
        </w:rPr>
        <w:sectPr w:rsidR="00623B9A" w:rsidSect="007519B6">
          <w:pgSz w:w="11906" w:h="16838"/>
          <w:pgMar w:top="1134" w:right="851" w:bottom="1134" w:left="993" w:header="709" w:footer="709" w:gutter="0"/>
          <w:cols w:space="708"/>
          <w:docGrid w:linePitch="360"/>
        </w:sectPr>
      </w:pPr>
    </w:p>
    <w:tbl>
      <w:tblPr>
        <w:tblW w:w="23287" w:type="dxa"/>
        <w:tblInd w:w="108" w:type="dxa"/>
        <w:tblLook w:val="04A0" w:firstRow="1" w:lastRow="0" w:firstColumn="1" w:lastColumn="0" w:noHBand="0" w:noVBand="1"/>
      </w:tblPr>
      <w:tblGrid>
        <w:gridCol w:w="1478"/>
        <w:gridCol w:w="2917"/>
        <w:gridCol w:w="6270"/>
        <w:gridCol w:w="1559"/>
        <w:gridCol w:w="10"/>
        <w:gridCol w:w="1408"/>
        <w:gridCol w:w="10"/>
        <w:gridCol w:w="1451"/>
        <w:gridCol w:w="10"/>
        <w:gridCol w:w="226"/>
        <w:gridCol w:w="10"/>
        <w:gridCol w:w="6480"/>
        <w:gridCol w:w="16"/>
        <w:gridCol w:w="472"/>
        <w:gridCol w:w="10"/>
        <w:gridCol w:w="462"/>
        <w:gridCol w:w="16"/>
        <w:gridCol w:w="472"/>
        <w:gridCol w:w="10"/>
      </w:tblGrid>
      <w:tr w:rsidR="00623B9A" w:rsidRPr="00623B9A" w:rsidTr="00F75B5E">
        <w:trPr>
          <w:gridAfter w:val="2"/>
          <w:wAfter w:w="482" w:type="dxa"/>
          <w:trHeight w:val="300"/>
        </w:trPr>
        <w:tc>
          <w:tcPr>
            <w:tcW w:w="1478"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c>
          <w:tcPr>
            <w:tcW w:w="2917" w:type="dxa"/>
            <w:tcBorders>
              <w:top w:val="nil"/>
              <w:left w:val="nil"/>
              <w:bottom w:val="nil"/>
              <w:right w:val="nil"/>
            </w:tcBorders>
            <w:shd w:val="clear" w:color="auto" w:fill="auto"/>
            <w:hideMark/>
          </w:tcPr>
          <w:p w:rsidR="00623B9A" w:rsidRPr="00623B9A" w:rsidRDefault="00623B9A">
            <w:pPr>
              <w:jc w:val="right"/>
              <w:rPr>
                <w:rFonts w:ascii="Arial Narrow" w:hAnsi="Arial Narrow"/>
                <w:sz w:val="20"/>
                <w:szCs w:val="20"/>
              </w:rPr>
            </w:pPr>
          </w:p>
        </w:tc>
        <w:tc>
          <w:tcPr>
            <w:tcW w:w="17450" w:type="dxa"/>
            <w:gridSpan w:val="11"/>
            <w:tcBorders>
              <w:top w:val="nil"/>
              <w:left w:val="nil"/>
              <w:bottom w:val="nil"/>
              <w:right w:val="nil"/>
            </w:tcBorders>
            <w:shd w:val="clear" w:color="auto" w:fill="auto"/>
            <w:noWrap/>
            <w:vAlign w:val="bottom"/>
            <w:hideMark/>
          </w:tcPr>
          <w:p w:rsidR="005E68A2" w:rsidRDefault="00623B9A" w:rsidP="00623B9A">
            <w:pPr>
              <w:jc w:val="both"/>
              <w:rPr>
                <w:rFonts w:ascii="Arial Narrow" w:hAnsi="Arial Narrow"/>
                <w:sz w:val="20"/>
                <w:szCs w:val="20"/>
              </w:rPr>
            </w:pPr>
            <w:r>
              <w:rPr>
                <w:rFonts w:ascii="Arial Narrow" w:hAnsi="Arial Narrow"/>
                <w:sz w:val="20"/>
                <w:szCs w:val="20"/>
              </w:rPr>
              <w:t xml:space="preserve">                                                                                                </w:t>
            </w:r>
            <w:r w:rsidR="005E68A2">
              <w:rPr>
                <w:rFonts w:ascii="Arial Narrow" w:hAnsi="Arial Narrow"/>
                <w:sz w:val="20"/>
                <w:szCs w:val="20"/>
              </w:rPr>
              <w:t xml:space="preserve">                                                                                                                   </w:t>
            </w:r>
            <w:r>
              <w:rPr>
                <w:rFonts w:ascii="Arial Narrow" w:hAnsi="Arial Narrow"/>
                <w:sz w:val="20"/>
                <w:szCs w:val="20"/>
              </w:rPr>
              <w:t xml:space="preserve">  </w:t>
            </w:r>
            <w:r w:rsidR="005E68A2">
              <w:rPr>
                <w:rFonts w:ascii="Arial Narrow" w:hAnsi="Arial Narrow"/>
                <w:sz w:val="20"/>
                <w:szCs w:val="20"/>
              </w:rPr>
              <w:t>Приложение 1</w:t>
            </w:r>
          </w:p>
          <w:p w:rsidR="00623B9A" w:rsidRPr="00623B9A" w:rsidRDefault="005E68A2" w:rsidP="00623B9A">
            <w:pPr>
              <w:jc w:val="both"/>
              <w:rPr>
                <w:rFonts w:ascii="Arial Narrow" w:hAnsi="Arial Narrow"/>
                <w:sz w:val="20"/>
                <w:szCs w:val="20"/>
              </w:rPr>
            </w:pPr>
            <w:r>
              <w:rPr>
                <w:rFonts w:ascii="Arial Narrow" w:hAnsi="Arial Narrow"/>
                <w:sz w:val="20"/>
                <w:szCs w:val="20"/>
              </w:rPr>
              <w:t xml:space="preserve">                                                                                                 </w:t>
            </w:r>
            <w:r w:rsidR="00623B9A" w:rsidRPr="00623B9A">
              <w:rPr>
                <w:rFonts w:ascii="Arial Narrow" w:hAnsi="Arial Narrow"/>
                <w:sz w:val="20"/>
                <w:szCs w:val="20"/>
              </w:rPr>
              <w:t>к Решению Экондинского поселкового Совета депутатов № 11 от 04 октября 2023 г.</w:t>
            </w:r>
          </w:p>
        </w:tc>
        <w:tc>
          <w:tcPr>
            <w:tcW w:w="960" w:type="dxa"/>
            <w:gridSpan w:val="4"/>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F75B5E">
        <w:trPr>
          <w:gridAfter w:val="2"/>
          <w:wAfter w:w="482" w:type="dxa"/>
          <w:trHeight w:val="70"/>
        </w:trPr>
        <w:tc>
          <w:tcPr>
            <w:tcW w:w="1478"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c>
          <w:tcPr>
            <w:tcW w:w="2917" w:type="dxa"/>
            <w:tcBorders>
              <w:top w:val="nil"/>
              <w:left w:val="nil"/>
              <w:bottom w:val="nil"/>
              <w:right w:val="nil"/>
            </w:tcBorders>
            <w:shd w:val="clear" w:color="auto" w:fill="auto"/>
            <w:noWrap/>
            <w:vAlign w:val="bottom"/>
            <w:hideMark/>
          </w:tcPr>
          <w:p w:rsidR="00623B9A" w:rsidRPr="00623B9A" w:rsidRDefault="00623B9A">
            <w:pPr>
              <w:jc w:val="right"/>
              <w:rPr>
                <w:rFonts w:ascii="Arial Narrow" w:hAnsi="Arial Narrow"/>
                <w:sz w:val="20"/>
                <w:szCs w:val="20"/>
              </w:rPr>
            </w:pPr>
          </w:p>
        </w:tc>
        <w:tc>
          <w:tcPr>
            <w:tcW w:w="17450" w:type="dxa"/>
            <w:gridSpan w:val="11"/>
            <w:tcBorders>
              <w:top w:val="nil"/>
              <w:left w:val="nil"/>
              <w:bottom w:val="nil"/>
              <w:right w:val="nil"/>
            </w:tcBorders>
            <w:shd w:val="clear" w:color="auto" w:fill="auto"/>
            <w:noWrap/>
            <w:vAlign w:val="bottom"/>
            <w:hideMark/>
          </w:tcPr>
          <w:p w:rsidR="00623B9A" w:rsidRPr="00623B9A" w:rsidRDefault="00623B9A" w:rsidP="00623B9A">
            <w:pPr>
              <w:jc w:val="both"/>
              <w:rPr>
                <w:rFonts w:ascii="Arial Narrow" w:hAnsi="Arial Narrow"/>
                <w:sz w:val="20"/>
                <w:szCs w:val="20"/>
              </w:rPr>
            </w:pPr>
            <w:r>
              <w:rPr>
                <w:rFonts w:ascii="Arial Narrow" w:hAnsi="Arial Narrow"/>
                <w:sz w:val="20"/>
                <w:szCs w:val="20"/>
              </w:rPr>
              <w:t xml:space="preserve">                                                                                                      </w:t>
            </w:r>
            <w:r w:rsidRPr="00623B9A">
              <w:rPr>
                <w:rFonts w:ascii="Arial Narrow" w:hAnsi="Arial Narrow"/>
                <w:sz w:val="20"/>
                <w:szCs w:val="20"/>
              </w:rPr>
              <w:t>"О внесении изменений в Решение Экондинского поселкового Совета депутатов</w:t>
            </w:r>
          </w:p>
        </w:tc>
        <w:tc>
          <w:tcPr>
            <w:tcW w:w="960" w:type="dxa"/>
            <w:gridSpan w:val="4"/>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F75B5E">
        <w:trPr>
          <w:gridAfter w:val="3"/>
          <w:wAfter w:w="498" w:type="dxa"/>
          <w:trHeight w:val="70"/>
        </w:trPr>
        <w:tc>
          <w:tcPr>
            <w:tcW w:w="1478"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c>
          <w:tcPr>
            <w:tcW w:w="2917" w:type="dxa"/>
            <w:tcBorders>
              <w:top w:val="nil"/>
              <w:left w:val="nil"/>
              <w:bottom w:val="nil"/>
              <w:right w:val="nil"/>
            </w:tcBorders>
            <w:shd w:val="clear" w:color="auto" w:fill="auto"/>
            <w:hideMark/>
          </w:tcPr>
          <w:p w:rsidR="00623B9A" w:rsidRPr="00623B9A" w:rsidRDefault="00623B9A">
            <w:pPr>
              <w:jc w:val="center"/>
              <w:rPr>
                <w:rFonts w:ascii="Arial Narrow" w:hAnsi="Arial Narrow"/>
                <w:sz w:val="20"/>
                <w:szCs w:val="20"/>
              </w:rPr>
            </w:pPr>
          </w:p>
        </w:tc>
        <w:tc>
          <w:tcPr>
            <w:tcW w:w="6270" w:type="dxa"/>
            <w:tcBorders>
              <w:top w:val="nil"/>
              <w:left w:val="nil"/>
              <w:bottom w:val="nil"/>
              <w:right w:val="nil"/>
            </w:tcBorders>
            <w:shd w:val="clear" w:color="auto" w:fill="auto"/>
            <w:noWrap/>
            <w:vAlign w:val="bottom"/>
            <w:hideMark/>
          </w:tcPr>
          <w:p w:rsidR="00623B9A" w:rsidRPr="00623B9A" w:rsidRDefault="00623B9A" w:rsidP="00623B9A">
            <w:pPr>
              <w:jc w:val="both"/>
              <w:rPr>
                <w:rFonts w:ascii="Arial Narrow" w:hAnsi="Arial Narrow"/>
                <w:sz w:val="20"/>
                <w:szCs w:val="20"/>
              </w:rPr>
            </w:pPr>
          </w:p>
        </w:tc>
        <w:tc>
          <w:tcPr>
            <w:tcW w:w="11164" w:type="dxa"/>
            <w:gridSpan w:val="9"/>
            <w:tcBorders>
              <w:top w:val="nil"/>
              <w:left w:val="nil"/>
              <w:bottom w:val="nil"/>
              <w:right w:val="nil"/>
            </w:tcBorders>
            <w:shd w:val="clear" w:color="auto" w:fill="auto"/>
            <w:noWrap/>
            <w:vAlign w:val="bottom"/>
            <w:hideMark/>
          </w:tcPr>
          <w:p w:rsidR="00623B9A" w:rsidRPr="00623B9A" w:rsidRDefault="00623B9A" w:rsidP="00623B9A">
            <w:pPr>
              <w:jc w:val="both"/>
              <w:rPr>
                <w:rFonts w:ascii="Arial Narrow" w:hAnsi="Arial Narrow"/>
                <w:sz w:val="20"/>
                <w:szCs w:val="20"/>
              </w:rPr>
            </w:pPr>
            <w:r>
              <w:rPr>
                <w:rFonts w:ascii="Arial Narrow" w:hAnsi="Arial Narrow"/>
                <w:sz w:val="20"/>
                <w:szCs w:val="20"/>
              </w:rPr>
              <w:t xml:space="preserve">                          </w:t>
            </w:r>
            <w:r w:rsidR="00461ABA">
              <w:rPr>
                <w:rFonts w:ascii="Arial Narrow" w:hAnsi="Arial Narrow"/>
                <w:sz w:val="20"/>
                <w:szCs w:val="20"/>
              </w:rPr>
              <w:t xml:space="preserve">  </w:t>
            </w:r>
            <w:r>
              <w:rPr>
                <w:rFonts w:ascii="Arial Narrow" w:hAnsi="Arial Narrow"/>
                <w:sz w:val="20"/>
                <w:szCs w:val="20"/>
              </w:rPr>
              <w:t xml:space="preserve">         </w:t>
            </w:r>
            <w:r w:rsidRPr="00623B9A">
              <w:rPr>
                <w:rFonts w:ascii="Arial Narrow" w:hAnsi="Arial Narrow"/>
                <w:sz w:val="20"/>
                <w:szCs w:val="20"/>
              </w:rPr>
              <w:t>и плановый период 2024-2025 годов""</w:t>
            </w:r>
          </w:p>
        </w:tc>
        <w:tc>
          <w:tcPr>
            <w:tcW w:w="960" w:type="dxa"/>
            <w:gridSpan w:val="4"/>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F75B5E">
        <w:trPr>
          <w:gridAfter w:val="1"/>
          <w:wAfter w:w="10" w:type="dxa"/>
          <w:trHeight w:val="255"/>
        </w:trPr>
        <w:tc>
          <w:tcPr>
            <w:tcW w:w="1478"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c>
          <w:tcPr>
            <w:tcW w:w="2917" w:type="dxa"/>
            <w:tcBorders>
              <w:top w:val="nil"/>
              <w:left w:val="nil"/>
              <w:bottom w:val="nil"/>
              <w:right w:val="nil"/>
            </w:tcBorders>
            <w:shd w:val="clear" w:color="auto" w:fill="auto"/>
            <w:hideMark/>
          </w:tcPr>
          <w:p w:rsidR="00623B9A" w:rsidRPr="00623B9A" w:rsidRDefault="00623B9A">
            <w:pPr>
              <w:jc w:val="center"/>
              <w:rPr>
                <w:rFonts w:ascii="Arial Narrow" w:hAnsi="Arial Narrow"/>
                <w:sz w:val="20"/>
                <w:szCs w:val="20"/>
              </w:rPr>
            </w:pPr>
          </w:p>
        </w:tc>
        <w:tc>
          <w:tcPr>
            <w:tcW w:w="627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c>
          <w:tcPr>
            <w:tcW w:w="1559"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c>
          <w:tcPr>
            <w:tcW w:w="1418" w:type="dxa"/>
            <w:gridSpan w:val="2"/>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c>
          <w:tcPr>
            <w:tcW w:w="1461" w:type="dxa"/>
            <w:gridSpan w:val="2"/>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c>
          <w:tcPr>
            <w:tcW w:w="236" w:type="dxa"/>
            <w:gridSpan w:val="2"/>
            <w:tcBorders>
              <w:top w:val="nil"/>
              <w:left w:val="nil"/>
              <w:bottom w:val="nil"/>
              <w:right w:val="nil"/>
            </w:tcBorders>
            <w:shd w:val="clear" w:color="auto" w:fill="auto"/>
            <w:hideMark/>
          </w:tcPr>
          <w:p w:rsidR="00623B9A" w:rsidRPr="00623B9A" w:rsidRDefault="00623B9A">
            <w:pPr>
              <w:rPr>
                <w:rFonts w:ascii="Arial Narrow" w:hAnsi="Arial Narrow"/>
                <w:sz w:val="20"/>
                <w:szCs w:val="20"/>
              </w:rPr>
            </w:pPr>
          </w:p>
        </w:tc>
        <w:tc>
          <w:tcPr>
            <w:tcW w:w="6978" w:type="dxa"/>
            <w:gridSpan w:val="4"/>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c>
          <w:tcPr>
            <w:tcW w:w="960" w:type="dxa"/>
            <w:gridSpan w:val="4"/>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F75B5E">
        <w:trPr>
          <w:trHeight w:val="70"/>
        </w:trPr>
        <w:tc>
          <w:tcPr>
            <w:tcW w:w="12234" w:type="dxa"/>
            <w:gridSpan w:val="5"/>
            <w:tcBorders>
              <w:top w:val="nil"/>
              <w:left w:val="nil"/>
              <w:bottom w:val="nil"/>
              <w:right w:val="nil"/>
            </w:tcBorders>
            <w:shd w:val="clear" w:color="auto" w:fill="auto"/>
            <w:vAlign w:val="center"/>
            <w:hideMark/>
          </w:tcPr>
          <w:p w:rsidR="00623B9A" w:rsidRPr="00623B9A" w:rsidRDefault="00623B9A">
            <w:pPr>
              <w:jc w:val="center"/>
              <w:rPr>
                <w:rFonts w:ascii="Arial Narrow" w:hAnsi="Arial Narrow"/>
                <w:b/>
                <w:sz w:val="20"/>
                <w:szCs w:val="20"/>
              </w:rPr>
            </w:pPr>
            <w:r w:rsidRPr="00623B9A">
              <w:rPr>
                <w:rFonts w:ascii="Arial Narrow" w:hAnsi="Arial Narrow"/>
                <w:b/>
                <w:sz w:val="20"/>
                <w:szCs w:val="20"/>
              </w:rPr>
              <w:t>Источники внутреннего финансирования дефицита</w:t>
            </w:r>
          </w:p>
        </w:tc>
        <w:tc>
          <w:tcPr>
            <w:tcW w:w="1418" w:type="dxa"/>
            <w:gridSpan w:val="2"/>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1461" w:type="dxa"/>
            <w:gridSpan w:val="2"/>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c>
          <w:tcPr>
            <w:tcW w:w="236" w:type="dxa"/>
            <w:gridSpan w:val="2"/>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c>
          <w:tcPr>
            <w:tcW w:w="6978" w:type="dxa"/>
            <w:gridSpan w:val="4"/>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c>
          <w:tcPr>
            <w:tcW w:w="960" w:type="dxa"/>
            <w:gridSpan w:val="4"/>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F75B5E">
        <w:trPr>
          <w:trHeight w:val="70"/>
        </w:trPr>
        <w:tc>
          <w:tcPr>
            <w:tcW w:w="12234" w:type="dxa"/>
            <w:gridSpan w:val="5"/>
            <w:tcBorders>
              <w:top w:val="nil"/>
              <w:left w:val="nil"/>
              <w:bottom w:val="nil"/>
              <w:right w:val="nil"/>
            </w:tcBorders>
            <w:shd w:val="clear" w:color="auto" w:fill="auto"/>
            <w:vAlign w:val="center"/>
            <w:hideMark/>
          </w:tcPr>
          <w:p w:rsidR="00623B9A" w:rsidRPr="00623B9A" w:rsidRDefault="00623B9A">
            <w:pPr>
              <w:jc w:val="center"/>
              <w:rPr>
                <w:rFonts w:ascii="Arial Narrow" w:hAnsi="Arial Narrow"/>
                <w:b/>
                <w:sz w:val="20"/>
                <w:szCs w:val="20"/>
              </w:rPr>
            </w:pPr>
            <w:r w:rsidRPr="00623B9A">
              <w:rPr>
                <w:rFonts w:ascii="Arial Narrow" w:hAnsi="Arial Narrow"/>
                <w:b/>
                <w:sz w:val="20"/>
                <w:szCs w:val="20"/>
              </w:rPr>
              <w:t>местного бюджета на 2023 год и плановый период 2024-2025 годов</w:t>
            </w:r>
          </w:p>
          <w:p w:rsidR="00623B9A" w:rsidRPr="00623B9A" w:rsidRDefault="00623B9A">
            <w:pPr>
              <w:jc w:val="center"/>
              <w:rPr>
                <w:rFonts w:ascii="Arial Narrow" w:hAnsi="Arial Narrow"/>
                <w:b/>
                <w:sz w:val="20"/>
                <w:szCs w:val="20"/>
              </w:rPr>
            </w:pPr>
          </w:p>
        </w:tc>
        <w:tc>
          <w:tcPr>
            <w:tcW w:w="1418" w:type="dxa"/>
            <w:gridSpan w:val="2"/>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1461" w:type="dxa"/>
            <w:gridSpan w:val="2"/>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c>
          <w:tcPr>
            <w:tcW w:w="236" w:type="dxa"/>
            <w:gridSpan w:val="2"/>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c>
          <w:tcPr>
            <w:tcW w:w="6978" w:type="dxa"/>
            <w:gridSpan w:val="4"/>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c>
          <w:tcPr>
            <w:tcW w:w="960" w:type="dxa"/>
            <w:gridSpan w:val="4"/>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F75B5E">
        <w:trPr>
          <w:gridAfter w:val="11"/>
          <w:wAfter w:w="8184" w:type="dxa"/>
          <w:trHeight w:val="60"/>
        </w:trPr>
        <w:tc>
          <w:tcPr>
            <w:tcW w:w="14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Код администратора</w:t>
            </w:r>
          </w:p>
        </w:tc>
        <w:tc>
          <w:tcPr>
            <w:tcW w:w="29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Код бюджетной классификации</w:t>
            </w:r>
          </w:p>
        </w:tc>
        <w:tc>
          <w:tcPr>
            <w:tcW w:w="62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Наименование показателя</w:t>
            </w:r>
          </w:p>
        </w:tc>
        <w:tc>
          <w:tcPr>
            <w:tcW w:w="4438" w:type="dxa"/>
            <w:gridSpan w:val="5"/>
            <w:tcBorders>
              <w:top w:val="single" w:sz="4" w:space="0" w:color="auto"/>
              <w:left w:val="nil"/>
              <w:bottom w:val="single" w:sz="4" w:space="0" w:color="auto"/>
              <w:right w:val="single" w:sz="4" w:space="0" w:color="000000"/>
            </w:tcBorders>
            <w:shd w:val="clear" w:color="auto" w:fill="auto"/>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Сумма тыс.</w:t>
            </w:r>
            <w:r>
              <w:rPr>
                <w:rFonts w:ascii="Arial Narrow" w:hAnsi="Arial Narrow"/>
                <w:sz w:val="20"/>
                <w:szCs w:val="20"/>
              </w:rPr>
              <w:t xml:space="preserve"> </w:t>
            </w:r>
            <w:r w:rsidRPr="00623B9A">
              <w:rPr>
                <w:rFonts w:ascii="Arial Narrow" w:hAnsi="Arial Narrow"/>
                <w:sz w:val="20"/>
                <w:szCs w:val="20"/>
              </w:rPr>
              <w:t>руб.</w:t>
            </w:r>
          </w:p>
        </w:tc>
      </w:tr>
      <w:tr w:rsidR="00623B9A" w:rsidRPr="00623B9A" w:rsidTr="00F75B5E">
        <w:trPr>
          <w:gridAfter w:val="11"/>
          <w:wAfter w:w="8184" w:type="dxa"/>
          <w:trHeight w:val="60"/>
        </w:trPr>
        <w:tc>
          <w:tcPr>
            <w:tcW w:w="1478" w:type="dxa"/>
            <w:vMerge/>
            <w:tcBorders>
              <w:top w:val="single" w:sz="4" w:space="0" w:color="auto"/>
              <w:left w:val="single" w:sz="4" w:space="0" w:color="auto"/>
              <w:bottom w:val="single" w:sz="4" w:space="0" w:color="000000"/>
              <w:right w:val="single" w:sz="4" w:space="0" w:color="auto"/>
            </w:tcBorders>
            <w:vAlign w:val="center"/>
            <w:hideMark/>
          </w:tcPr>
          <w:p w:rsidR="00623B9A" w:rsidRPr="00623B9A" w:rsidRDefault="00623B9A">
            <w:pPr>
              <w:rPr>
                <w:rFonts w:ascii="Arial Narrow" w:hAnsi="Arial Narrow"/>
                <w:sz w:val="20"/>
                <w:szCs w:val="20"/>
              </w:rPr>
            </w:pPr>
          </w:p>
        </w:tc>
        <w:tc>
          <w:tcPr>
            <w:tcW w:w="2917" w:type="dxa"/>
            <w:vMerge/>
            <w:tcBorders>
              <w:top w:val="single" w:sz="4" w:space="0" w:color="auto"/>
              <w:left w:val="single" w:sz="4" w:space="0" w:color="auto"/>
              <w:bottom w:val="single" w:sz="4" w:space="0" w:color="auto"/>
              <w:right w:val="single" w:sz="4" w:space="0" w:color="auto"/>
            </w:tcBorders>
            <w:vAlign w:val="center"/>
            <w:hideMark/>
          </w:tcPr>
          <w:p w:rsidR="00623B9A" w:rsidRPr="00623B9A" w:rsidRDefault="00623B9A">
            <w:pPr>
              <w:rPr>
                <w:rFonts w:ascii="Arial Narrow" w:hAnsi="Arial Narrow"/>
                <w:sz w:val="20"/>
                <w:szCs w:val="20"/>
              </w:rPr>
            </w:pPr>
          </w:p>
        </w:tc>
        <w:tc>
          <w:tcPr>
            <w:tcW w:w="6270" w:type="dxa"/>
            <w:vMerge/>
            <w:tcBorders>
              <w:top w:val="single" w:sz="4" w:space="0" w:color="auto"/>
              <w:left w:val="single" w:sz="4" w:space="0" w:color="auto"/>
              <w:bottom w:val="single" w:sz="4" w:space="0" w:color="auto"/>
              <w:right w:val="single" w:sz="4" w:space="0" w:color="auto"/>
            </w:tcBorders>
            <w:vAlign w:val="center"/>
            <w:hideMark/>
          </w:tcPr>
          <w:p w:rsidR="00623B9A" w:rsidRPr="00623B9A" w:rsidRDefault="00623B9A">
            <w:pPr>
              <w:rPr>
                <w:rFonts w:ascii="Arial Narrow" w:hAnsi="Arial Narrow"/>
                <w:sz w:val="20"/>
                <w:szCs w:val="20"/>
              </w:rPr>
            </w:pPr>
          </w:p>
        </w:tc>
        <w:tc>
          <w:tcPr>
            <w:tcW w:w="1559" w:type="dxa"/>
            <w:tcBorders>
              <w:top w:val="nil"/>
              <w:left w:val="nil"/>
              <w:bottom w:val="single" w:sz="4" w:space="0" w:color="auto"/>
              <w:right w:val="single" w:sz="4" w:space="0" w:color="auto"/>
            </w:tcBorders>
            <w:shd w:val="clear" w:color="auto" w:fill="auto"/>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2023 год</w:t>
            </w:r>
          </w:p>
        </w:tc>
        <w:tc>
          <w:tcPr>
            <w:tcW w:w="1418" w:type="dxa"/>
            <w:gridSpan w:val="2"/>
            <w:tcBorders>
              <w:top w:val="nil"/>
              <w:left w:val="nil"/>
              <w:bottom w:val="single" w:sz="4" w:space="0" w:color="auto"/>
              <w:right w:val="single" w:sz="4" w:space="0" w:color="auto"/>
            </w:tcBorders>
            <w:shd w:val="clear" w:color="auto" w:fill="auto"/>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2024 год</w:t>
            </w:r>
          </w:p>
        </w:tc>
        <w:tc>
          <w:tcPr>
            <w:tcW w:w="1461" w:type="dxa"/>
            <w:gridSpan w:val="2"/>
            <w:tcBorders>
              <w:top w:val="nil"/>
              <w:left w:val="nil"/>
              <w:bottom w:val="single" w:sz="4" w:space="0" w:color="auto"/>
              <w:right w:val="single" w:sz="4" w:space="0" w:color="auto"/>
            </w:tcBorders>
            <w:shd w:val="clear" w:color="auto" w:fill="auto"/>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2025 год</w:t>
            </w:r>
          </w:p>
        </w:tc>
      </w:tr>
      <w:tr w:rsidR="00623B9A" w:rsidRPr="00623B9A" w:rsidTr="00F75B5E">
        <w:trPr>
          <w:gridAfter w:val="11"/>
          <w:wAfter w:w="8184" w:type="dxa"/>
          <w:trHeight w:val="60"/>
        </w:trPr>
        <w:tc>
          <w:tcPr>
            <w:tcW w:w="1478" w:type="dxa"/>
            <w:tcBorders>
              <w:top w:val="nil"/>
              <w:left w:val="single" w:sz="4" w:space="0" w:color="auto"/>
              <w:bottom w:val="single" w:sz="4" w:space="0" w:color="auto"/>
              <w:right w:val="single" w:sz="4" w:space="0" w:color="auto"/>
            </w:tcBorders>
            <w:shd w:val="clear" w:color="auto" w:fill="auto"/>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w:t>
            </w:r>
          </w:p>
        </w:tc>
        <w:tc>
          <w:tcPr>
            <w:tcW w:w="2917" w:type="dxa"/>
            <w:tcBorders>
              <w:top w:val="nil"/>
              <w:left w:val="nil"/>
              <w:bottom w:val="single" w:sz="4" w:space="0" w:color="auto"/>
              <w:right w:val="single" w:sz="4" w:space="0" w:color="auto"/>
            </w:tcBorders>
            <w:shd w:val="clear" w:color="auto" w:fill="auto"/>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w:t>
            </w:r>
          </w:p>
        </w:tc>
        <w:tc>
          <w:tcPr>
            <w:tcW w:w="6270" w:type="dxa"/>
            <w:tcBorders>
              <w:top w:val="nil"/>
              <w:left w:val="nil"/>
              <w:bottom w:val="single" w:sz="4" w:space="0" w:color="auto"/>
              <w:right w:val="single" w:sz="4" w:space="0" w:color="auto"/>
            </w:tcBorders>
            <w:shd w:val="clear" w:color="auto" w:fill="auto"/>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3</w:t>
            </w:r>
          </w:p>
        </w:tc>
        <w:tc>
          <w:tcPr>
            <w:tcW w:w="1559" w:type="dxa"/>
            <w:tcBorders>
              <w:top w:val="nil"/>
              <w:left w:val="nil"/>
              <w:bottom w:val="single" w:sz="4" w:space="0" w:color="auto"/>
              <w:right w:val="single" w:sz="4" w:space="0" w:color="auto"/>
            </w:tcBorders>
            <w:shd w:val="clear" w:color="auto" w:fill="auto"/>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4</w:t>
            </w:r>
          </w:p>
        </w:tc>
        <w:tc>
          <w:tcPr>
            <w:tcW w:w="1418" w:type="dxa"/>
            <w:gridSpan w:val="2"/>
            <w:tcBorders>
              <w:top w:val="nil"/>
              <w:left w:val="nil"/>
              <w:bottom w:val="single" w:sz="4" w:space="0" w:color="auto"/>
              <w:right w:val="single" w:sz="4" w:space="0" w:color="auto"/>
            </w:tcBorders>
            <w:shd w:val="clear" w:color="auto" w:fill="auto"/>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5</w:t>
            </w:r>
          </w:p>
        </w:tc>
        <w:tc>
          <w:tcPr>
            <w:tcW w:w="1461" w:type="dxa"/>
            <w:gridSpan w:val="2"/>
            <w:tcBorders>
              <w:top w:val="nil"/>
              <w:left w:val="nil"/>
              <w:bottom w:val="single" w:sz="4" w:space="0" w:color="auto"/>
              <w:right w:val="single" w:sz="4" w:space="0" w:color="auto"/>
            </w:tcBorders>
            <w:shd w:val="clear" w:color="auto" w:fill="auto"/>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6</w:t>
            </w:r>
          </w:p>
        </w:tc>
      </w:tr>
      <w:tr w:rsidR="00623B9A" w:rsidRPr="00623B9A" w:rsidTr="00F75B5E">
        <w:trPr>
          <w:gridAfter w:val="11"/>
          <w:wAfter w:w="8184" w:type="dxa"/>
          <w:trHeight w:val="60"/>
        </w:trPr>
        <w:tc>
          <w:tcPr>
            <w:tcW w:w="1478" w:type="dxa"/>
            <w:tcBorders>
              <w:top w:val="nil"/>
              <w:left w:val="single" w:sz="4" w:space="0" w:color="auto"/>
              <w:bottom w:val="single" w:sz="4" w:space="0" w:color="auto"/>
              <w:right w:val="single" w:sz="4" w:space="0" w:color="auto"/>
            </w:tcBorders>
            <w:shd w:val="clear" w:color="auto" w:fill="auto"/>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922</w:t>
            </w:r>
          </w:p>
        </w:tc>
        <w:tc>
          <w:tcPr>
            <w:tcW w:w="2917" w:type="dxa"/>
            <w:tcBorders>
              <w:top w:val="nil"/>
              <w:left w:val="nil"/>
              <w:bottom w:val="single" w:sz="4" w:space="0" w:color="auto"/>
              <w:right w:val="single" w:sz="4" w:space="0" w:color="auto"/>
            </w:tcBorders>
            <w:shd w:val="clear" w:color="auto" w:fill="auto"/>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01 05 00 00 00 0000 000</w:t>
            </w:r>
          </w:p>
        </w:tc>
        <w:tc>
          <w:tcPr>
            <w:tcW w:w="6270" w:type="dxa"/>
            <w:tcBorders>
              <w:top w:val="nil"/>
              <w:left w:val="nil"/>
              <w:bottom w:val="single" w:sz="4" w:space="0" w:color="auto"/>
              <w:right w:val="single" w:sz="4" w:space="0" w:color="auto"/>
            </w:tcBorders>
            <w:shd w:val="clear" w:color="auto" w:fill="auto"/>
            <w:vAlign w:val="center"/>
            <w:hideMark/>
          </w:tcPr>
          <w:p w:rsidR="00623B9A" w:rsidRPr="00623B9A" w:rsidRDefault="00623B9A">
            <w:pPr>
              <w:rPr>
                <w:rFonts w:ascii="Arial Narrow" w:hAnsi="Arial Narrow"/>
                <w:sz w:val="20"/>
                <w:szCs w:val="20"/>
              </w:rPr>
            </w:pPr>
            <w:r w:rsidRPr="00623B9A">
              <w:rPr>
                <w:rFonts w:ascii="Arial Narrow" w:hAnsi="Arial Narrow"/>
                <w:sz w:val="20"/>
                <w:szCs w:val="20"/>
              </w:rPr>
              <w:t>Изменение остатков средств на счетах по учёту средств бюджета</w:t>
            </w:r>
          </w:p>
        </w:tc>
        <w:tc>
          <w:tcPr>
            <w:tcW w:w="1559" w:type="dxa"/>
            <w:tcBorders>
              <w:top w:val="nil"/>
              <w:left w:val="nil"/>
              <w:bottom w:val="single" w:sz="4" w:space="0" w:color="auto"/>
              <w:right w:val="single" w:sz="4" w:space="0" w:color="auto"/>
            </w:tcBorders>
            <w:shd w:val="clear" w:color="auto" w:fill="auto"/>
            <w:vAlign w:val="bottom"/>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5 825,2</w:t>
            </w:r>
          </w:p>
        </w:tc>
        <w:tc>
          <w:tcPr>
            <w:tcW w:w="1418" w:type="dxa"/>
            <w:gridSpan w:val="2"/>
            <w:tcBorders>
              <w:top w:val="nil"/>
              <w:left w:val="nil"/>
              <w:bottom w:val="single" w:sz="4" w:space="0" w:color="auto"/>
              <w:right w:val="single" w:sz="4" w:space="0" w:color="auto"/>
            </w:tcBorders>
            <w:shd w:val="clear" w:color="auto" w:fill="auto"/>
            <w:vAlign w:val="bottom"/>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w:t>
            </w:r>
          </w:p>
        </w:tc>
        <w:tc>
          <w:tcPr>
            <w:tcW w:w="1461" w:type="dxa"/>
            <w:gridSpan w:val="2"/>
            <w:tcBorders>
              <w:top w:val="nil"/>
              <w:left w:val="nil"/>
              <w:bottom w:val="single" w:sz="4" w:space="0" w:color="auto"/>
              <w:right w:val="single" w:sz="4" w:space="0" w:color="auto"/>
            </w:tcBorders>
            <w:shd w:val="clear" w:color="auto" w:fill="auto"/>
            <w:vAlign w:val="bottom"/>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w:t>
            </w:r>
          </w:p>
        </w:tc>
      </w:tr>
      <w:tr w:rsidR="00623B9A" w:rsidRPr="00623B9A" w:rsidTr="00F75B5E">
        <w:trPr>
          <w:gridAfter w:val="11"/>
          <w:wAfter w:w="8184" w:type="dxa"/>
          <w:trHeight w:val="60"/>
        </w:trPr>
        <w:tc>
          <w:tcPr>
            <w:tcW w:w="1478" w:type="dxa"/>
            <w:tcBorders>
              <w:top w:val="nil"/>
              <w:left w:val="single" w:sz="4" w:space="0" w:color="auto"/>
              <w:bottom w:val="single" w:sz="4" w:space="0" w:color="auto"/>
              <w:right w:val="single" w:sz="4" w:space="0" w:color="auto"/>
            </w:tcBorders>
            <w:shd w:val="clear" w:color="auto" w:fill="auto"/>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922</w:t>
            </w:r>
          </w:p>
        </w:tc>
        <w:tc>
          <w:tcPr>
            <w:tcW w:w="2917" w:type="dxa"/>
            <w:tcBorders>
              <w:top w:val="nil"/>
              <w:left w:val="nil"/>
              <w:bottom w:val="single" w:sz="4" w:space="0" w:color="auto"/>
              <w:right w:val="single" w:sz="4" w:space="0" w:color="auto"/>
            </w:tcBorders>
            <w:shd w:val="clear" w:color="auto" w:fill="auto"/>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01 05 00 00 00 0000 500</w:t>
            </w:r>
          </w:p>
        </w:tc>
        <w:tc>
          <w:tcPr>
            <w:tcW w:w="6270" w:type="dxa"/>
            <w:tcBorders>
              <w:top w:val="nil"/>
              <w:left w:val="nil"/>
              <w:bottom w:val="single" w:sz="4" w:space="0" w:color="auto"/>
              <w:right w:val="single" w:sz="4" w:space="0" w:color="auto"/>
            </w:tcBorders>
            <w:shd w:val="clear" w:color="auto" w:fill="auto"/>
            <w:vAlign w:val="center"/>
            <w:hideMark/>
          </w:tcPr>
          <w:p w:rsidR="00623B9A" w:rsidRPr="00623B9A" w:rsidRDefault="00623B9A">
            <w:pPr>
              <w:rPr>
                <w:rFonts w:ascii="Arial Narrow" w:hAnsi="Arial Narrow"/>
                <w:sz w:val="20"/>
                <w:szCs w:val="20"/>
              </w:rPr>
            </w:pPr>
            <w:r w:rsidRPr="00623B9A">
              <w:rPr>
                <w:rFonts w:ascii="Arial Narrow" w:hAnsi="Arial Narrow"/>
                <w:sz w:val="20"/>
                <w:szCs w:val="20"/>
              </w:rPr>
              <w:t>Увеличение остатков средств бюджетов</w:t>
            </w:r>
          </w:p>
        </w:tc>
        <w:tc>
          <w:tcPr>
            <w:tcW w:w="1559" w:type="dxa"/>
            <w:tcBorders>
              <w:top w:val="nil"/>
              <w:left w:val="nil"/>
              <w:bottom w:val="single" w:sz="4" w:space="0" w:color="auto"/>
              <w:right w:val="single" w:sz="4" w:space="0" w:color="auto"/>
            </w:tcBorders>
            <w:shd w:val="clear" w:color="auto" w:fill="auto"/>
            <w:vAlign w:val="bottom"/>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-17 327,2</w:t>
            </w:r>
          </w:p>
        </w:tc>
        <w:tc>
          <w:tcPr>
            <w:tcW w:w="1418" w:type="dxa"/>
            <w:gridSpan w:val="2"/>
            <w:tcBorders>
              <w:top w:val="nil"/>
              <w:left w:val="nil"/>
              <w:bottom w:val="single" w:sz="4" w:space="0" w:color="auto"/>
              <w:right w:val="single" w:sz="4" w:space="0" w:color="auto"/>
            </w:tcBorders>
            <w:shd w:val="clear" w:color="auto" w:fill="auto"/>
            <w:vAlign w:val="bottom"/>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-16 941,8</w:t>
            </w:r>
          </w:p>
        </w:tc>
        <w:tc>
          <w:tcPr>
            <w:tcW w:w="1461" w:type="dxa"/>
            <w:gridSpan w:val="2"/>
            <w:tcBorders>
              <w:top w:val="nil"/>
              <w:left w:val="nil"/>
              <w:bottom w:val="single" w:sz="4" w:space="0" w:color="auto"/>
              <w:right w:val="single" w:sz="4" w:space="0" w:color="auto"/>
            </w:tcBorders>
            <w:shd w:val="clear" w:color="auto" w:fill="auto"/>
            <w:vAlign w:val="bottom"/>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-16 955,5</w:t>
            </w:r>
          </w:p>
        </w:tc>
      </w:tr>
      <w:tr w:rsidR="00623B9A" w:rsidRPr="00623B9A" w:rsidTr="00F75B5E">
        <w:trPr>
          <w:gridAfter w:val="11"/>
          <w:wAfter w:w="8184" w:type="dxa"/>
          <w:trHeight w:val="60"/>
        </w:trPr>
        <w:tc>
          <w:tcPr>
            <w:tcW w:w="1478" w:type="dxa"/>
            <w:tcBorders>
              <w:top w:val="nil"/>
              <w:left w:val="single" w:sz="4" w:space="0" w:color="auto"/>
              <w:bottom w:val="single" w:sz="4" w:space="0" w:color="auto"/>
              <w:right w:val="single" w:sz="4" w:space="0" w:color="auto"/>
            </w:tcBorders>
            <w:shd w:val="clear" w:color="auto" w:fill="auto"/>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922</w:t>
            </w:r>
          </w:p>
        </w:tc>
        <w:tc>
          <w:tcPr>
            <w:tcW w:w="2917" w:type="dxa"/>
            <w:tcBorders>
              <w:top w:val="nil"/>
              <w:left w:val="nil"/>
              <w:bottom w:val="single" w:sz="4" w:space="0" w:color="auto"/>
              <w:right w:val="single" w:sz="4" w:space="0" w:color="auto"/>
            </w:tcBorders>
            <w:shd w:val="clear" w:color="auto" w:fill="auto"/>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01 05 02 00 00 0000 500</w:t>
            </w:r>
          </w:p>
        </w:tc>
        <w:tc>
          <w:tcPr>
            <w:tcW w:w="6270" w:type="dxa"/>
            <w:tcBorders>
              <w:top w:val="nil"/>
              <w:left w:val="nil"/>
              <w:bottom w:val="single" w:sz="4" w:space="0" w:color="auto"/>
              <w:right w:val="single" w:sz="4" w:space="0" w:color="auto"/>
            </w:tcBorders>
            <w:shd w:val="clear" w:color="auto" w:fill="auto"/>
            <w:vAlign w:val="center"/>
            <w:hideMark/>
          </w:tcPr>
          <w:p w:rsidR="00623B9A" w:rsidRPr="00623B9A" w:rsidRDefault="00623B9A">
            <w:pPr>
              <w:rPr>
                <w:rFonts w:ascii="Arial Narrow" w:hAnsi="Arial Narrow"/>
                <w:sz w:val="20"/>
                <w:szCs w:val="20"/>
              </w:rPr>
            </w:pPr>
            <w:r w:rsidRPr="00623B9A">
              <w:rPr>
                <w:rFonts w:ascii="Arial Narrow" w:hAnsi="Arial Narrow"/>
                <w:sz w:val="20"/>
                <w:szCs w:val="20"/>
              </w:rPr>
              <w:t>Увеличение прочих остатков средств бюджетов</w:t>
            </w:r>
          </w:p>
        </w:tc>
        <w:tc>
          <w:tcPr>
            <w:tcW w:w="1559" w:type="dxa"/>
            <w:tcBorders>
              <w:top w:val="nil"/>
              <w:left w:val="nil"/>
              <w:bottom w:val="single" w:sz="4" w:space="0" w:color="auto"/>
              <w:right w:val="single" w:sz="4" w:space="0" w:color="auto"/>
            </w:tcBorders>
            <w:shd w:val="clear" w:color="auto" w:fill="auto"/>
            <w:vAlign w:val="bottom"/>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-17 327,2</w:t>
            </w:r>
          </w:p>
        </w:tc>
        <w:tc>
          <w:tcPr>
            <w:tcW w:w="1418" w:type="dxa"/>
            <w:gridSpan w:val="2"/>
            <w:tcBorders>
              <w:top w:val="nil"/>
              <w:left w:val="nil"/>
              <w:bottom w:val="single" w:sz="4" w:space="0" w:color="auto"/>
              <w:right w:val="single" w:sz="4" w:space="0" w:color="auto"/>
            </w:tcBorders>
            <w:shd w:val="clear" w:color="auto" w:fill="auto"/>
            <w:vAlign w:val="bottom"/>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-16 941,8</w:t>
            </w:r>
          </w:p>
        </w:tc>
        <w:tc>
          <w:tcPr>
            <w:tcW w:w="1461" w:type="dxa"/>
            <w:gridSpan w:val="2"/>
            <w:tcBorders>
              <w:top w:val="nil"/>
              <w:left w:val="nil"/>
              <w:bottom w:val="single" w:sz="4" w:space="0" w:color="auto"/>
              <w:right w:val="single" w:sz="4" w:space="0" w:color="auto"/>
            </w:tcBorders>
            <w:shd w:val="clear" w:color="auto" w:fill="auto"/>
            <w:vAlign w:val="bottom"/>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-16 955,5</w:t>
            </w:r>
          </w:p>
        </w:tc>
      </w:tr>
      <w:tr w:rsidR="00623B9A" w:rsidRPr="00623B9A" w:rsidTr="00F75B5E">
        <w:trPr>
          <w:gridAfter w:val="11"/>
          <w:wAfter w:w="8184" w:type="dxa"/>
          <w:trHeight w:val="60"/>
        </w:trPr>
        <w:tc>
          <w:tcPr>
            <w:tcW w:w="1478" w:type="dxa"/>
            <w:tcBorders>
              <w:top w:val="nil"/>
              <w:left w:val="single" w:sz="4" w:space="0" w:color="auto"/>
              <w:bottom w:val="single" w:sz="4" w:space="0" w:color="auto"/>
              <w:right w:val="single" w:sz="4" w:space="0" w:color="auto"/>
            </w:tcBorders>
            <w:shd w:val="clear" w:color="auto" w:fill="auto"/>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922</w:t>
            </w:r>
          </w:p>
        </w:tc>
        <w:tc>
          <w:tcPr>
            <w:tcW w:w="2917" w:type="dxa"/>
            <w:tcBorders>
              <w:top w:val="nil"/>
              <w:left w:val="nil"/>
              <w:bottom w:val="single" w:sz="4" w:space="0" w:color="auto"/>
              <w:right w:val="single" w:sz="4" w:space="0" w:color="auto"/>
            </w:tcBorders>
            <w:shd w:val="clear" w:color="auto" w:fill="auto"/>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01 05 02 01 10 0000 500</w:t>
            </w:r>
          </w:p>
        </w:tc>
        <w:tc>
          <w:tcPr>
            <w:tcW w:w="6270" w:type="dxa"/>
            <w:tcBorders>
              <w:top w:val="nil"/>
              <w:left w:val="nil"/>
              <w:bottom w:val="single" w:sz="4" w:space="0" w:color="auto"/>
              <w:right w:val="single" w:sz="4" w:space="0" w:color="auto"/>
            </w:tcBorders>
            <w:shd w:val="clear" w:color="auto" w:fill="auto"/>
            <w:vAlign w:val="center"/>
            <w:hideMark/>
          </w:tcPr>
          <w:p w:rsidR="00623B9A" w:rsidRPr="00623B9A" w:rsidRDefault="00623B9A">
            <w:pPr>
              <w:rPr>
                <w:rFonts w:ascii="Arial Narrow" w:hAnsi="Arial Narrow"/>
                <w:sz w:val="20"/>
                <w:szCs w:val="20"/>
              </w:rPr>
            </w:pPr>
            <w:r w:rsidRPr="00623B9A">
              <w:rPr>
                <w:rFonts w:ascii="Arial Narrow" w:hAnsi="Arial Narrow"/>
                <w:sz w:val="20"/>
                <w:szCs w:val="20"/>
              </w:rPr>
              <w:t>Увеличение прочих остатков денежных средств бюджетов</w:t>
            </w:r>
          </w:p>
        </w:tc>
        <w:tc>
          <w:tcPr>
            <w:tcW w:w="1559" w:type="dxa"/>
            <w:tcBorders>
              <w:top w:val="nil"/>
              <w:left w:val="nil"/>
              <w:bottom w:val="single" w:sz="4" w:space="0" w:color="auto"/>
              <w:right w:val="single" w:sz="4" w:space="0" w:color="auto"/>
            </w:tcBorders>
            <w:shd w:val="clear" w:color="auto" w:fill="auto"/>
            <w:vAlign w:val="bottom"/>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-17 327,2</w:t>
            </w:r>
          </w:p>
        </w:tc>
        <w:tc>
          <w:tcPr>
            <w:tcW w:w="1418" w:type="dxa"/>
            <w:gridSpan w:val="2"/>
            <w:tcBorders>
              <w:top w:val="nil"/>
              <w:left w:val="nil"/>
              <w:bottom w:val="single" w:sz="4" w:space="0" w:color="auto"/>
              <w:right w:val="single" w:sz="4" w:space="0" w:color="auto"/>
            </w:tcBorders>
            <w:shd w:val="clear" w:color="auto" w:fill="auto"/>
            <w:vAlign w:val="bottom"/>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-16 941,8</w:t>
            </w:r>
          </w:p>
        </w:tc>
        <w:tc>
          <w:tcPr>
            <w:tcW w:w="1461" w:type="dxa"/>
            <w:gridSpan w:val="2"/>
            <w:tcBorders>
              <w:top w:val="nil"/>
              <w:left w:val="nil"/>
              <w:bottom w:val="single" w:sz="4" w:space="0" w:color="auto"/>
              <w:right w:val="single" w:sz="4" w:space="0" w:color="auto"/>
            </w:tcBorders>
            <w:shd w:val="clear" w:color="auto" w:fill="auto"/>
            <w:vAlign w:val="bottom"/>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-16 955,5</w:t>
            </w:r>
          </w:p>
        </w:tc>
      </w:tr>
      <w:tr w:rsidR="00623B9A" w:rsidRPr="00623B9A" w:rsidTr="00F75B5E">
        <w:trPr>
          <w:gridAfter w:val="11"/>
          <w:wAfter w:w="8184" w:type="dxa"/>
          <w:trHeight w:val="60"/>
        </w:trPr>
        <w:tc>
          <w:tcPr>
            <w:tcW w:w="1478" w:type="dxa"/>
            <w:tcBorders>
              <w:top w:val="nil"/>
              <w:left w:val="single" w:sz="4" w:space="0" w:color="auto"/>
              <w:bottom w:val="single" w:sz="4" w:space="0" w:color="auto"/>
              <w:right w:val="single" w:sz="4" w:space="0" w:color="auto"/>
            </w:tcBorders>
            <w:shd w:val="clear" w:color="auto" w:fill="auto"/>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922</w:t>
            </w:r>
          </w:p>
        </w:tc>
        <w:tc>
          <w:tcPr>
            <w:tcW w:w="2917" w:type="dxa"/>
            <w:tcBorders>
              <w:top w:val="nil"/>
              <w:left w:val="nil"/>
              <w:bottom w:val="single" w:sz="4" w:space="0" w:color="auto"/>
              <w:right w:val="single" w:sz="4" w:space="0" w:color="auto"/>
            </w:tcBorders>
            <w:shd w:val="clear" w:color="auto" w:fill="auto"/>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01 05 02 01 10 0000 510</w:t>
            </w:r>
          </w:p>
        </w:tc>
        <w:tc>
          <w:tcPr>
            <w:tcW w:w="6270" w:type="dxa"/>
            <w:tcBorders>
              <w:top w:val="nil"/>
              <w:left w:val="nil"/>
              <w:bottom w:val="single" w:sz="4" w:space="0" w:color="auto"/>
              <w:right w:val="single" w:sz="4" w:space="0" w:color="auto"/>
            </w:tcBorders>
            <w:shd w:val="clear" w:color="auto" w:fill="auto"/>
            <w:vAlign w:val="center"/>
            <w:hideMark/>
          </w:tcPr>
          <w:p w:rsidR="00623B9A" w:rsidRPr="00623B9A" w:rsidRDefault="00623B9A">
            <w:pPr>
              <w:rPr>
                <w:rFonts w:ascii="Arial Narrow" w:hAnsi="Arial Narrow"/>
                <w:sz w:val="20"/>
                <w:szCs w:val="20"/>
              </w:rPr>
            </w:pPr>
            <w:r w:rsidRPr="00623B9A">
              <w:rPr>
                <w:rFonts w:ascii="Arial Narrow" w:hAnsi="Arial Narrow"/>
                <w:sz w:val="20"/>
                <w:szCs w:val="20"/>
              </w:rPr>
              <w:t>Увеличение прочих остатков денежных средств бюджетов поселений</w:t>
            </w:r>
          </w:p>
        </w:tc>
        <w:tc>
          <w:tcPr>
            <w:tcW w:w="1559" w:type="dxa"/>
            <w:tcBorders>
              <w:top w:val="nil"/>
              <w:left w:val="nil"/>
              <w:bottom w:val="single" w:sz="4" w:space="0" w:color="auto"/>
              <w:right w:val="single" w:sz="4" w:space="0" w:color="auto"/>
            </w:tcBorders>
            <w:shd w:val="clear" w:color="auto" w:fill="auto"/>
            <w:vAlign w:val="bottom"/>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-17 327,2</w:t>
            </w:r>
          </w:p>
        </w:tc>
        <w:tc>
          <w:tcPr>
            <w:tcW w:w="1418" w:type="dxa"/>
            <w:gridSpan w:val="2"/>
            <w:tcBorders>
              <w:top w:val="nil"/>
              <w:left w:val="nil"/>
              <w:bottom w:val="single" w:sz="4" w:space="0" w:color="auto"/>
              <w:right w:val="single" w:sz="4" w:space="0" w:color="auto"/>
            </w:tcBorders>
            <w:shd w:val="clear" w:color="auto" w:fill="auto"/>
            <w:vAlign w:val="bottom"/>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-16 941,8</w:t>
            </w:r>
          </w:p>
        </w:tc>
        <w:tc>
          <w:tcPr>
            <w:tcW w:w="1461" w:type="dxa"/>
            <w:gridSpan w:val="2"/>
            <w:tcBorders>
              <w:top w:val="nil"/>
              <w:left w:val="nil"/>
              <w:bottom w:val="single" w:sz="4" w:space="0" w:color="auto"/>
              <w:right w:val="single" w:sz="4" w:space="0" w:color="auto"/>
            </w:tcBorders>
            <w:shd w:val="clear" w:color="auto" w:fill="auto"/>
            <w:vAlign w:val="bottom"/>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-16 955,5</w:t>
            </w:r>
          </w:p>
        </w:tc>
      </w:tr>
      <w:tr w:rsidR="00623B9A" w:rsidRPr="00623B9A" w:rsidTr="00F75B5E">
        <w:trPr>
          <w:gridAfter w:val="11"/>
          <w:wAfter w:w="8184" w:type="dxa"/>
          <w:trHeight w:val="60"/>
        </w:trPr>
        <w:tc>
          <w:tcPr>
            <w:tcW w:w="1478" w:type="dxa"/>
            <w:tcBorders>
              <w:top w:val="nil"/>
              <w:left w:val="single" w:sz="4" w:space="0" w:color="auto"/>
              <w:bottom w:val="single" w:sz="4" w:space="0" w:color="auto"/>
              <w:right w:val="single" w:sz="4" w:space="0" w:color="auto"/>
            </w:tcBorders>
            <w:shd w:val="clear" w:color="auto" w:fill="auto"/>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922</w:t>
            </w:r>
          </w:p>
        </w:tc>
        <w:tc>
          <w:tcPr>
            <w:tcW w:w="2917" w:type="dxa"/>
            <w:tcBorders>
              <w:top w:val="nil"/>
              <w:left w:val="nil"/>
              <w:bottom w:val="single" w:sz="4" w:space="0" w:color="auto"/>
              <w:right w:val="single" w:sz="4" w:space="0" w:color="auto"/>
            </w:tcBorders>
            <w:shd w:val="clear" w:color="auto" w:fill="auto"/>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01 05 00 00 00 0000 600</w:t>
            </w:r>
          </w:p>
        </w:tc>
        <w:tc>
          <w:tcPr>
            <w:tcW w:w="6270" w:type="dxa"/>
            <w:tcBorders>
              <w:top w:val="nil"/>
              <w:left w:val="nil"/>
              <w:bottom w:val="single" w:sz="4" w:space="0" w:color="auto"/>
              <w:right w:val="single" w:sz="4" w:space="0" w:color="auto"/>
            </w:tcBorders>
            <w:shd w:val="clear" w:color="auto" w:fill="auto"/>
            <w:vAlign w:val="center"/>
            <w:hideMark/>
          </w:tcPr>
          <w:p w:rsidR="00623B9A" w:rsidRPr="00623B9A" w:rsidRDefault="00623B9A">
            <w:pPr>
              <w:rPr>
                <w:rFonts w:ascii="Arial Narrow" w:hAnsi="Arial Narrow"/>
                <w:sz w:val="20"/>
                <w:szCs w:val="20"/>
              </w:rPr>
            </w:pPr>
            <w:r w:rsidRPr="00623B9A">
              <w:rPr>
                <w:rFonts w:ascii="Arial Narrow" w:hAnsi="Arial Narrow"/>
                <w:sz w:val="20"/>
                <w:szCs w:val="20"/>
              </w:rPr>
              <w:t>Уменьшение остатков средств бюджетов</w:t>
            </w:r>
          </w:p>
        </w:tc>
        <w:tc>
          <w:tcPr>
            <w:tcW w:w="1559" w:type="dxa"/>
            <w:tcBorders>
              <w:top w:val="nil"/>
              <w:left w:val="nil"/>
              <w:bottom w:val="single" w:sz="4" w:space="0" w:color="auto"/>
              <w:right w:val="single" w:sz="4" w:space="0" w:color="auto"/>
            </w:tcBorders>
            <w:shd w:val="clear" w:color="auto" w:fill="auto"/>
            <w:vAlign w:val="bottom"/>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23 152,4</w:t>
            </w:r>
          </w:p>
        </w:tc>
        <w:tc>
          <w:tcPr>
            <w:tcW w:w="1418" w:type="dxa"/>
            <w:gridSpan w:val="2"/>
            <w:tcBorders>
              <w:top w:val="nil"/>
              <w:left w:val="nil"/>
              <w:bottom w:val="single" w:sz="4" w:space="0" w:color="auto"/>
              <w:right w:val="single" w:sz="4" w:space="0" w:color="auto"/>
            </w:tcBorders>
            <w:shd w:val="clear" w:color="auto" w:fill="auto"/>
            <w:vAlign w:val="bottom"/>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16 941,8</w:t>
            </w:r>
          </w:p>
        </w:tc>
        <w:tc>
          <w:tcPr>
            <w:tcW w:w="1461" w:type="dxa"/>
            <w:gridSpan w:val="2"/>
            <w:tcBorders>
              <w:top w:val="nil"/>
              <w:left w:val="nil"/>
              <w:bottom w:val="single" w:sz="4" w:space="0" w:color="auto"/>
              <w:right w:val="single" w:sz="4" w:space="0" w:color="auto"/>
            </w:tcBorders>
            <w:shd w:val="clear" w:color="auto" w:fill="auto"/>
            <w:vAlign w:val="bottom"/>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16 955,5</w:t>
            </w:r>
          </w:p>
        </w:tc>
      </w:tr>
      <w:tr w:rsidR="00623B9A" w:rsidRPr="00623B9A" w:rsidTr="00F75B5E">
        <w:trPr>
          <w:gridAfter w:val="11"/>
          <w:wAfter w:w="8184" w:type="dxa"/>
          <w:trHeight w:val="60"/>
        </w:trPr>
        <w:tc>
          <w:tcPr>
            <w:tcW w:w="1478" w:type="dxa"/>
            <w:tcBorders>
              <w:top w:val="nil"/>
              <w:left w:val="single" w:sz="4" w:space="0" w:color="auto"/>
              <w:bottom w:val="single" w:sz="4" w:space="0" w:color="auto"/>
              <w:right w:val="single" w:sz="4" w:space="0" w:color="auto"/>
            </w:tcBorders>
            <w:shd w:val="clear" w:color="auto" w:fill="auto"/>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922</w:t>
            </w:r>
          </w:p>
        </w:tc>
        <w:tc>
          <w:tcPr>
            <w:tcW w:w="2917" w:type="dxa"/>
            <w:tcBorders>
              <w:top w:val="nil"/>
              <w:left w:val="nil"/>
              <w:bottom w:val="single" w:sz="4" w:space="0" w:color="auto"/>
              <w:right w:val="single" w:sz="4" w:space="0" w:color="auto"/>
            </w:tcBorders>
            <w:shd w:val="clear" w:color="auto" w:fill="auto"/>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01 05 02 00 00 0000 600</w:t>
            </w:r>
          </w:p>
        </w:tc>
        <w:tc>
          <w:tcPr>
            <w:tcW w:w="6270" w:type="dxa"/>
            <w:tcBorders>
              <w:top w:val="nil"/>
              <w:left w:val="nil"/>
              <w:bottom w:val="single" w:sz="4" w:space="0" w:color="auto"/>
              <w:right w:val="single" w:sz="4" w:space="0" w:color="auto"/>
            </w:tcBorders>
            <w:shd w:val="clear" w:color="auto" w:fill="auto"/>
            <w:vAlign w:val="center"/>
            <w:hideMark/>
          </w:tcPr>
          <w:p w:rsidR="00623B9A" w:rsidRPr="00623B9A" w:rsidRDefault="00623B9A">
            <w:pPr>
              <w:rPr>
                <w:rFonts w:ascii="Arial Narrow" w:hAnsi="Arial Narrow"/>
                <w:sz w:val="20"/>
                <w:szCs w:val="20"/>
              </w:rPr>
            </w:pPr>
            <w:r w:rsidRPr="00623B9A">
              <w:rPr>
                <w:rFonts w:ascii="Arial Narrow" w:hAnsi="Arial Narrow"/>
                <w:sz w:val="20"/>
                <w:szCs w:val="20"/>
              </w:rPr>
              <w:t>Уменьшение прочих остатков средств бюджетов</w:t>
            </w:r>
          </w:p>
        </w:tc>
        <w:tc>
          <w:tcPr>
            <w:tcW w:w="1559" w:type="dxa"/>
            <w:tcBorders>
              <w:top w:val="nil"/>
              <w:left w:val="nil"/>
              <w:bottom w:val="single" w:sz="4" w:space="0" w:color="auto"/>
              <w:right w:val="single" w:sz="4" w:space="0" w:color="auto"/>
            </w:tcBorders>
            <w:shd w:val="clear" w:color="auto" w:fill="auto"/>
            <w:vAlign w:val="bottom"/>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23 152,4</w:t>
            </w:r>
          </w:p>
        </w:tc>
        <w:tc>
          <w:tcPr>
            <w:tcW w:w="1418" w:type="dxa"/>
            <w:gridSpan w:val="2"/>
            <w:tcBorders>
              <w:top w:val="nil"/>
              <w:left w:val="nil"/>
              <w:bottom w:val="single" w:sz="4" w:space="0" w:color="auto"/>
              <w:right w:val="single" w:sz="4" w:space="0" w:color="auto"/>
            </w:tcBorders>
            <w:shd w:val="clear" w:color="auto" w:fill="auto"/>
            <w:vAlign w:val="bottom"/>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16 941,8</w:t>
            </w:r>
          </w:p>
        </w:tc>
        <w:tc>
          <w:tcPr>
            <w:tcW w:w="1461" w:type="dxa"/>
            <w:gridSpan w:val="2"/>
            <w:tcBorders>
              <w:top w:val="nil"/>
              <w:left w:val="nil"/>
              <w:bottom w:val="single" w:sz="4" w:space="0" w:color="auto"/>
              <w:right w:val="single" w:sz="4" w:space="0" w:color="auto"/>
            </w:tcBorders>
            <w:shd w:val="clear" w:color="auto" w:fill="auto"/>
            <w:vAlign w:val="bottom"/>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16 955,5</w:t>
            </w:r>
          </w:p>
        </w:tc>
      </w:tr>
      <w:tr w:rsidR="00623B9A" w:rsidRPr="00623B9A" w:rsidTr="00F75B5E">
        <w:trPr>
          <w:gridAfter w:val="11"/>
          <w:wAfter w:w="8184" w:type="dxa"/>
          <w:trHeight w:val="60"/>
        </w:trPr>
        <w:tc>
          <w:tcPr>
            <w:tcW w:w="1478" w:type="dxa"/>
            <w:tcBorders>
              <w:top w:val="nil"/>
              <w:left w:val="single" w:sz="4" w:space="0" w:color="auto"/>
              <w:bottom w:val="single" w:sz="4" w:space="0" w:color="auto"/>
              <w:right w:val="single" w:sz="4" w:space="0" w:color="auto"/>
            </w:tcBorders>
            <w:shd w:val="clear" w:color="auto" w:fill="auto"/>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922</w:t>
            </w:r>
          </w:p>
        </w:tc>
        <w:tc>
          <w:tcPr>
            <w:tcW w:w="2917" w:type="dxa"/>
            <w:tcBorders>
              <w:top w:val="nil"/>
              <w:left w:val="nil"/>
              <w:bottom w:val="single" w:sz="4" w:space="0" w:color="auto"/>
              <w:right w:val="single" w:sz="4" w:space="0" w:color="auto"/>
            </w:tcBorders>
            <w:shd w:val="clear" w:color="auto" w:fill="auto"/>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01 05 02 01 00 0000 600</w:t>
            </w:r>
          </w:p>
        </w:tc>
        <w:tc>
          <w:tcPr>
            <w:tcW w:w="6270" w:type="dxa"/>
            <w:tcBorders>
              <w:top w:val="nil"/>
              <w:left w:val="nil"/>
              <w:bottom w:val="single" w:sz="4" w:space="0" w:color="auto"/>
              <w:right w:val="single" w:sz="4" w:space="0" w:color="auto"/>
            </w:tcBorders>
            <w:shd w:val="clear" w:color="auto" w:fill="auto"/>
            <w:vAlign w:val="center"/>
            <w:hideMark/>
          </w:tcPr>
          <w:p w:rsidR="00623B9A" w:rsidRPr="00623B9A" w:rsidRDefault="00623B9A">
            <w:pPr>
              <w:rPr>
                <w:rFonts w:ascii="Arial Narrow" w:hAnsi="Arial Narrow"/>
                <w:sz w:val="20"/>
                <w:szCs w:val="20"/>
              </w:rPr>
            </w:pPr>
            <w:r w:rsidRPr="00623B9A">
              <w:rPr>
                <w:rFonts w:ascii="Arial Narrow" w:hAnsi="Arial Narrow"/>
                <w:sz w:val="20"/>
                <w:szCs w:val="20"/>
              </w:rPr>
              <w:t>Уменьшение прочих остатков денежных средств бюджетов</w:t>
            </w:r>
          </w:p>
        </w:tc>
        <w:tc>
          <w:tcPr>
            <w:tcW w:w="1559" w:type="dxa"/>
            <w:tcBorders>
              <w:top w:val="nil"/>
              <w:left w:val="nil"/>
              <w:bottom w:val="single" w:sz="4" w:space="0" w:color="auto"/>
              <w:right w:val="single" w:sz="4" w:space="0" w:color="auto"/>
            </w:tcBorders>
            <w:shd w:val="clear" w:color="auto" w:fill="auto"/>
            <w:vAlign w:val="bottom"/>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23 152,4</w:t>
            </w:r>
          </w:p>
        </w:tc>
        <w:tc>
          <w:tcPr>
            <w:tcW w:w="1418" w:type="dxa"/>
            <w:gridSpan w:val="2"/>
            <w:tcBorders>
              <w:top w:val="nil"/>
              <w:left w:val="nil"/>
              <w:bottom w:val="single" w:sz="4" w:space="0" w:color="auto"/>
              <w:right w:val="single" w:sz="4" w:space="0" w:color="auto"/>
            </w:tcBorders>
            <w:shd w:val="clear" w:color="auto" w:fill="auto"/>
            <w:vAlign w:val="bottom"/>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16 941,8</w:t>
            </w:r>
          </w:p>
        </w:tc>
        <w:tc>
          <w:tcPr>
            <w:tcW w:w="1461" w:type="dxa"/>
            <w:gridSpan w:val="2"/>
            <w:tcBorders>
              <w:top w:val="nil"/>
              <w:left w:val="nil"/>
              <w:bottom w:val="single" w:sz="4" w:space="0" w:color="auto"/>
              <w:right w:val="single" w:sz="4" w:space="0" w:color="auto"/>
            </w:tcBorders>
            <w:shd w:val="clear" w:color="auto" w:fill="auto"/>
            <w:vAlign w:val="bottom"/>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16 955,5</w:t>
            </w:r>
          </w:p>
        </w:tc>
      </w:tr>
      <w:tr w:rsidR="00623B9A" w:rsidRPr="00623B9A" w:rsidTr="00F75B5E">
        <w:trPr>
          <w:gridAfter w:val="11"/>
          <w:wAfter w:w="8184" w:type="dxa"/>
          <w:trHeight w:val="60"/>
        </w:trPr>
        <w:tc>
          <w:tcPr>
            <w:tcW w:w="1478" w:type="dxa"/>
            <w:tcBorders>
              <w:top w:val="nil"/>
              <w:left w:val="single" w:sz="4" w:space="0" w:color="auto"/>
              <w:bottom w:val="single" w:sz="4" w:space="0" w:color="auto"/>
              <w:right w:val="single" w:sz="4" w:space="0" w:color="auto"/>
            </w:tcBorders>
            <w:shd w:val="clear" w:color="auto" w:fill="auto"/>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922</w:t>
            </w:r>
          </w:p>
        </w:tc>
        <w:tc>
          <w:tcPr>
            <w:tcW w:w="2917" w:type="dxa"/>
            <w:tcBorders>
              <w:top w:val="nil"/>
              <w:left w:val="nil"/>
              <w:bottom w:val="single" w:sz="4" w:space="0" w:color="auto"/>
              <w:right w:val="single" w:sz="4" w:space="0" w:color="auto"/>
            </w:tcBorders>
            <w:shd w:val="clear" w:color="auto" w:fill="auto"/>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01 05 02 01 10 0000 610</w:t>
            </w:r>
          </w:p>
        </w:tc>
        <w:tc>
          <w:tcPr>
            <w:tcW w:w="6270" w:type="dxa"/>
            <w:tcBorders>
              <w:top w:val="nil"/>
              <w:left w:val="nil"/>
              <w:bottom w:val="single" w:sz="4" w:space="0" w:color="auto"/>
              <w:right w:val="single" w:sz="4" w:space="0" w:color="auto"/>
            </w:tcBorders>
            <w:shd w:val="clear" w:color="auto" w:fill="auto"/>
            <w:vAlign w:val="center"/>
            <w:hideMark/>
          </w:tcPr>
          <w:p w:rsidR="00623B9A" w:rsidRPr="00623B9A" w:rsidRDefault="00623B9A">
            <w:pPr>
              <w:rPr>
                <w:rFonts w:ascii="Arial Narrow" w:hAnsi="Arial Narrow"/>
                <w:sz w:val="20"/>
                <w:szCs w:val="20"/>
              </w:rPr>
            </w:pPr>
            <w:r w:rsidRPr="00623B9A">
              <w:rPr>
                <w:rFonts w:ascii="Arial Narrow" w:hAnsi="Arial Narrow"/>
                <w:sz w:val="20"/>
                <w:szCs w:val="20"/>
              </w:rPr>
              <w:t>Уменьшение прочих остатков денежных средств бюджетов поселений</w:t>
            </w:r>
          </w:p>
        </w:tc>
        <w:tc>
          <w:tcPr>
            <w:tcW w:w="1559" w:type="dxa"/>
            <w:tcBorders>
              <w:top w:val="nil"/>
              <w:left w:val="nil"/>
              <w:bottom w:val="single" w:sz="4" w:space="0" w:color="auto"/>
              <w:right w:val="single" w:sz="4" w:space="0" w:color="auto"/>
            </w:tcBorders>
            <w:shd w:val="clear" w:color="auto" w:fill="auto"/>
            <w:vAlign w:val="bottom"/>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23 152,4</w:t>
            </w:r>
          </w:p>
        </w:tc>
        <w:tc>
          <w:tcPr>
            <w:tcW w:w="1418" w:type="dxa"/>
            <w:gridSpan w:val="2"/>
            <w:tcBorders>
              <w:top w:val="nil"/>
              <w:left w:val="nil"/>
              <w:bottom w:val="single" w:sz="4" w:space="0" w:color="auto"/>
              <w:right w:val="single" w:sz="4" w:space="0" w:color="auto"/>
            </w:tcBorders>
            <w:shd w:val="clear" w:color="auto" w:fill="auto"/>
            <w:vAlign w:val="bottom"/>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16 941,8</w:t>
            </w:r>
          </w:p>
        </w:tc>
        <w:tc>
          <w:tcPr>
            <w:tcW w:w="1461" w:type="dxa"/>
            <w:gridSpan w:val="2"/>
            <w:tcBorders>
              <w:top w:val="nil"/>
              <w:left w:val="nil"/>
              <w:bottom w:val="single" w:sz="4" w:space="0" w:color="auto"/>
              <w:right w:val="single" w:sz="4" w:space="0" w:color="auto"/>
            </w:tcBorders>
            <w:shd w:val="clear" w:color="auto" w:fill="auto"/>
            <w:vAlign w:val="bottom"/>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16 955,5</w:t>
            </w:r>
          </w:p>
        </w:tc>
      </w:tr>
      <w:tr w:rsidR="00623B9A" w:rsidRPr="00623B9A" w:rsidTr="00F75B5E">
        <w:trPr>
          <w:gridAfter w:val="11"/>
          <w:wAfter w:w="8184" w:type="dxa"/>
          <w:trHeight w:val="60"/>
        </w:trPr>
        <w:tc>
          <w:tcPr>
            <w:tcW w:w="10665"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23B9A" w:rsidRPr="00623B9A" w:rsidRDefault="00623B9A">
            <w:pPr>
              <w:rPr>
                <w:rFonts w:ascii="Arial Narrow" w:hAnsi="Arial Narrow"/>
                <w:sz w:val="20"/>
                <w:szCs w:val="20"/>
              </w:rPr>
            </w:pPr>
            <w:r w:rsidRPr="00623B9A">
              <w:rPr>
                <w:rFonts w:ascii="Arial Narrow" w:hAnsi="Arial Narrow"/>
                <w:sz w:val="20"/>
                <w:szCs w:val="20"/>
              </w:rPr>
              <w:t>Всего</w:t>
            </w:r>
          </w:p>
        </w:tc>
        <w:tc>
          <w:tcPr>
            <w:tcW w:w="1559" w:type="dxa"/>
            <w:tcBorders>
              <w:top w:val="nil"/>
              <w:left w:val="nil"/>
              <w:bottom w:val="single" w:sz="4" w:space="0" w:color="auto"/>
              <w:right w:val="single" w:sz="4" w:space="0" w:color="auto"/>
            </w:tcBorders>
            <w:shd w:val="clear" w:color="auto" w:fill="auto"/>
            <w:vAlign w:val="bottom"/>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5 825,2</w:t>
            </w:r>
          </w:p>
        </w:tc>
        <w:tc>
          <w:tcPr>
            <w:tcW w:w="1418" w:type="dxa"/>
            <w:gridSpan w:val="2"/>
            <w:tcBorders>
              <w:top w:val="nil"/>
              <w:left w:val="nil"/>
              <w:bottom w:val="single" w:sz="4" w:space="0" w:color="auto"/>
              <w:right w:val="single" w:sz="4" w:space="0" w:color="auto"/>
            </w:tcBorders>
            <w:shd w:val="clear" w:color="auto" w:fill="auto"/>
            <w:vAlign w:val="bottom"/>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w:t>
            </w:r>
          </w:p>
        </w:tc>
        <w:tc>
          <w:tcPr>
            <w:tcW w:w="1461" w:type="dxa"/>
            <w:gridSpan w:val="2"/>
            <w:tcBorders>
              <w:top w:val="nil"/>
              <w:left w:val="nil"/>
              <w:bottom w:val="single" w:sz="4" w:space="0" w:color="auto"/>
              <w:right w:val="single" w:sz="4" w:space="0" w:color="auto"/>
            </w:tcBorders>
            <w:shd w:val="clear" w:color="auto" w:fill="auto"/>
            <w:vAlign w:val="bottom"/>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w:t>
            </w:r>
          </w:p>
        </w:tc>
      </w:tr>
    </w:tbl>
    <w:p w:rsidR="00764EE8" w:rsidRPr="00623B9A" w:rsidRDefault="00764EE8" w:rsidP="00B25923">
      <w:pPr>
        <w:pStyle w:val="afffa"/>
        <w:jc w:val="center"/>
        <w:rPr>
          <w:rFonts w:ascii="Arial Narrow" w:hAnsi="Arial Narrow"/>
        </w:rPr>
      </w:pPr>
    </w:p>
    <w:tbl>
      <w:tblPr>
        <w:tblW w:w="23248" w:type="dxa"/>
        <w:tblInd w:w="108" w:type="dxa"/>
        <w:tblLook w:val="04A0" w:firstRow="1" w:lastRow="0" w:firstColumn="1" w:lastColumn="0" w:noHBand="0" w:noVBand="1"/>
      </w:tblPr>
      <w:tblGrid>
        <w:gridCol w:w="720"/>
        <w:gridCol w:w="640"/>
        <w:gridCol w:w="458"/>
        <w:gridCol w:w="458"/>
        <w:gridCol w:w="458"/>
        <w:gridCol w:w="540"/>
        <w:gridCol w:w="458"/>
        <w:gridCol w:w="660"/>
        <w:gridCol w:w="887"/>
        <w:gridCol w:w="3510"/>
        <w:gridCol w:w="2126"/>
        <w:gridCol w:w="2354"/>
        <w:gridCol w:w="2040"/>
        <w:gridCol w:w="142"/>
        <w:gridCol w:w="5482"/>
        <w:gridCol w:w="12"/>
        <w:gridCol w:w="948"/>
        <w:gridCol w:w="12"/>
        <w:gridCol w:w="383"/>
        <w:gridCol w:w="960"/>
      </w:tblGrid>
      <w:tr w:rsidR="00334C5E" w:rsidRPr="00623B9A" w:rsidTr="00334C5E">
        <w:trPr>
          <w:gridAfter w:val="6"/>
          <w:wAfter w:w="7797" w:type="dxa"/>
          <w:trHeight w:val="345"/>
        </w:trPr>
        <w:tc>
          <w:tcPr>
            <w:tcW w:w="15451" w:type="dxa"/>
            <w:gridSpan w:val="14"/>
            <w:tcBorders>
              <w:top w:val="nil"/>
              <w:left w:val="nil"/>
              <w:bottom w:val="nil"/>
              <w:right w:val="nil"/>
            </w:tcBorders>
            <w:shd w:val="clear" w:color="auto" w:fill="auto"/>
            <w:noWrap/>
            <w:vAlign w:val="bottom"/>
            <w:hideMark/>
          </w:tcPr>
          <w:p w:rsidR="00334C5E" w:rsidRDefault="00334C5E" w:rsidP="00334C5E">
            <w:pPr>
              <w:jc w:val="right"/>
              <w:rPr>
                <w:rFonts w:ascii="Arial Narrow" w:hAnsi="Arial Narrow"/>
                <w:sz w:val="20"/>
                <w:szCs w:val="20"/>
              </w:rPr>
            </w:pPr>
            <w:r w:rsidRPr="00623B9A">
              <w:rPr>
                <w:rFonts w:ascii="Arial Narrow" w:hAnsi="Arial Narrow"/>
                <w:sz w:val="20"/>
                <w:szCs w:val="20"/>
              </w:rPr>
              <w:t>Приложение 2</w:t>
            </w:r>
          </w:p>
          <w:p w:rsidR="00334C5E" w:rsidRPr="00623B9A" w:rsidRDefault="00334C5E" w:rsidP="00334C5E">
            <w:pPr>
              <w:jc w:val="right"/>
              <w:rPr>
                <w:rFonts w:ascii="Arial Narrow" w:hAnsi="Arial Narrow"/>
                <w:sz w:val="20"/>
                <w:szCs w:val="20"/>
              </w:rPr>
            </w:pPr>
            <w:r w:rsidRPr="00623B9A">
              <w:rPr>
                <w:rFonts w:ascii="Arial Narrow" w:hAnsi="Arial Narrow"/>
                <w:sz w:val="20"/>
                <w:szCs w:val="20"/>
              </w:rPr>
              <w:t>к Решению Экондинского поселкового Совета депутатов № 11от 04 октября 2023 г.</w:t>
            </w:r>
          </w:p>
        </w:tc>
      </w:tr>
      <w:tr w:rsidR="00334C5E" w:rsidRPr="00623B9A" w:rsidTr="00334C5E">
        <w:trPr>
          <w:gridAfter w:val="6"/>
          <w:wAfter w:w="7797" w:type="dxa"/>
          <w:trHeight w:val="70"/>
        </w:trPr>
        <w:tc>
          <w:tcPr>
            <w:tcW w:w="15451" w:type="dxa"/>
            <w:gridSpan w:val="14"/>
            <w:tcBorders>
              <w:top w:val="nil"/>
              <w:left w:val="nil"/>
              <w:bottom w:val="nil"/>
              <w:right w:val="nil"/>
            </w:tcBorders>
            <w:shd w:val="clear" w:color="auto" w:fill="auto"/>
            <w:noWrap/>
            <w:vAlign w:val="bottom"/>
            <w:hideMark/>
          </w:tcPr>
          <w:p w:rsidR="00334C5E" w:rsidRPr="00623B9A" w:rsidRDefault="00334C5E" w:rsidP="00334C5E">
            <w:pPr>
              <w:jc w:val="right"/>
              <w:rPr>
                <w:rFonts w:ascii="Arial Narrow" w:hAnsi="Arial Narrow"/>
                <w:sz w:val="20"/>
                <w:szCs w:val="20"/>
              </w:rPr>
            </w:pPr>
            <w:r w:rsidRPr="00623B9A">
              <w:rPr>
                <w:rFonts w:ascii="Arial Narrow" w:hAnsi="Arial Narrow"/>
                <w:sz w:val="20"/>
                <w:szCs w:val="20"/>
              </w:rPr>
              <w:t xml:space="preserve">"О внесении изменений в Решение Экондинского поселкового Совета депутатов </w:t>
            </w:r>
          </w:p>
        </w:tc>
      </w:tr>
      <w:tr w:rsidR="00623B9A" w:rsidRPr="00623B9A" w:rsidTr="00F75B5E">
        <w:trPr>
          <w:trHeight w:val="70"/>
        </w:trPr>
        <w:tc>
          <w:tcPr>
            <w:tcW w:w="72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c>
          <w:tcPr>
            <w:tcW w:w="64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c>
          <w:tcPr>
            <w:tcW w:w="54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c>
          <w:tcPr>
            <w:tcW w:w="6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c>
          <w:tcPr>
            <w:tcW w:w="887"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c>
          <w:tcPr>
            <w:tcW w:w="351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c>
          <w:tcPr>
            <w:tcW w:w="2126" w:type="dxa"/>
            <w:tcBorders>
              <w:top w:val="nil"/>
              <w:left w:val="nil"/>
              <w:bottom w:val="nil"/>
              <w:right w:val="nil"/>
            </w:tcBorders>
            <w:shd w:val="clear" w:color="auto" w:fill="auto"/>
            <w:noWrap/>
            <w:vAlign w:val="bottom"/>
            <w:hideMark/>
          </w:tcPr>
          <w:p w:rsidR="00623B9A" w:rsidRPr="00623B9A" w:rsidRDefault="00623B9A" w:rsidP="00334C5E">
            <w:pPr>
              <w:jc w:val="both"/>
              <w:rPr>
                <w:rFonts w:ascii="Arial Narrow" w:hAnsi="Arial Narrow"/>
                <w:sz w:val="20"/>
                <w:szCs w:val="20"/>
              </w:rPr>
            </w:pPr>
          </w:p>
        </w:tc>
        <w:tc>
          <w:tcPr>
            <w:tcW w:w="11373" w:type="dxa"/>
            <w:gridSpan w:val="8"/>
            <w:tcBorders>
              <w:top w:val="nil"/>
              <w:left w:val="nil"/>
              <w:bottom w:val="nil"/>
              <w:right w:val="nil"/>
            </w:tcBorders>
            <w:shd w:val="clear" w:color="auto" w:fill="auto"/>
            <w:noWrap/>
            <w:vAlign w:val="bottom"/>
            <w:hideMark/>
          </w:tcPr>
          <w:p w:rsidR="00623B9A" w:rsidRPr="00623B9A" w:rsidRDefault="00090C31" w:rsidP="00090C31">
            <w:pPr>
              <w:jc w:val="both"/>
              <w:rPr>
                <w:rFonts w:ascii="Arial Narrow" w:hAnsi="Arial Narrow"/>
                <w:sz w:val="20"/>
                <w:szCs w:val="20"/>
              </w:rPr>
            </w:pPr>
            <w:r>
              <w:rPr>
                <w:rFonts w:ascii="Arial Narrow" w:hAnsi="Arial Narrow"/>
                <w:sz w:val="20"/>
                <w:szCs w:val="20"/>
              </w:rPr>
              <w:t xml:space="preserve">                               </w:t>
            </w:r>
            <w:r w:rsidR="00623B9A" w:rsidRPr="00623B9A">
              <w:rPr>
                <w:rFonts w:ascii="Arial Narrow" w:hAnsi="Arial Narrow"/>
                <w:sz w:val="20"/>
                <w:szCs w:val="20"/>
              </w:rPr>
              <w:t>и плановый период 2024-2025 годов""</w:t>
            </w:r>
          </w:p>
        </w:tc>
        <w:tc>
          <w:tcPr>
            <w:tcW w:w="9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F75B5E">
        <w:trPr>
          <w:trHeight w:val="90"/>
        </w:trPr>
        <w:tc>
          <w:tcPr>
            <w:tcW w:w="720" w:type="dxa"/>
            <w:tcBorders>
              <w:top w:val="nil"/>
              <w:left w:val="nil"/>
              <w:bottom w:val="nil"/>
              <w:right w:val="nil"/>
            </w:tcBorders>
            <w:shd w:val="clear" w:color="000000" w:fill="FFFFFF"/>
            <w:noWrap/>
            <w:vAlign w:val="bottom"/>
            <w:hideMark/>
          </w:tcPr>
          <w:p w:rsidR="00623B9A" w:rsidRPr="00623B9A" w:rsidRDefault="00623B9A">
            <w:pPr>
              <w:rPr>
                <w:rFonts w:ascii="Arial Narrow" w:hAnsi="Arial Narrow"/>
                <w:sz w:val="20"/>
                <w:szCs w:val="20"/>
              </w:rPr>
            </w:pPr>
            <w:r w:rsidRPr="00623B9A">
              <w:rPr>
                <w:rFonts w:ascii="Arial Narrow" w:hAnsi="Arial Narrow"/>
                <w:sz w:val="20"/>
                <w:szCs w:val="20"/>
              </w:rPr>
              <w:t> </w:t>
            </w:r>
          </w:p>
        </w:tc>
        <w:tc>
          <w:tcPr>
            <w:tcW w:w="640" w:type="dxa"/>
            <w:tcBorders>
              <w:top w:val="nil"/>
              <w:left w:val="nil"/>
              <w:bottom w:val="nil"/>
              <w:right w:val="nil"/>
            </w:tcBorders>
            <w:shd w:val="clear" w:color="000000" w:fill="FFFFFF"/>
            <w:noWrap/>
            <w:vAlign w:val="bottom"/>
            <w:hideMark/>
          </w:tcPr>
          <w:p w:rsidR="00623B9A" w:rsidRPr="00623B9A" w:rsidRDefault="00623B9A">
            <w:pPr>
              <w:rPr>
                <w:rFonts w:ascii="Arial Narrow" w:hAnsi="Arial Narrow"/>
                <w:sz w:val="20"/>
                <w:szCs w:val="20"/>
              </w:rPr>
            </w:pPr>
            <w:r w:rsidRPr="00623B9A">
              <w:rPr>
                <w:rFonts w:ascii="Arial Narrow" w:hAnsi="Arial Narrow"/>
                <w:sz w:val="20"/>
                <w:szCs w:val="20"/>
              </w:rPr>
              <w:t> </w:t>
            </w:r>
          </w:p>
        </w:tc>
        <w:tc>
          <w:tcPr>
            <w:tcW w:w="458" w:type="dxa"/>
            <w:tcBorders>
              <w:top w:val="nil"/>
              <w:left w:val="nil"/>
              <w:bottom w:val="nil"/>
              <w:right w:val="nil"/>
            </w:tcBorders>
            <w:shd w:val="clear" w:color="000000" w:fill="FFFFFF"/>
            <w:noWrap/>
            <w:vAlign w:val="bottom"/>
            <w:hideMark/>
          </w:tcPr>
          <w:p w:rsidR="00623B9A" w:rsidRPr="00623B9A" w:rsidRDefault="00623B9A">
            <w:pPr>
              <w:rPr>
                <w:rFonts w:ascii="Arial Narrow" w:hAnsi="Arial Narrow"/>
                <w:sz w:val="20"/>
                <w:szCs w:val="20"/>
              </w:rPr>
            </w:pPr>
            <w:r w:rsidRPr="00623B9A">
              <w:rPr>
                <w:rFonts w:ascii="Arial Narrow" w:hAnsi="Arial Narrow"/>
                <w:sz w:val="20"/>
                <w:szCs w:val="20"/>
              </w:rPr>
              <w:t> </w:t>
            </w:r>
          </w:p>
        </w:tc>
        <w:tc>
          <w:tcPr>
            <w:tcW w:w="458" w:type="dxa"/>
            <w:tcBorders>
              <w:top w:val="nil"/>
              <w:left w:val="nil"/>
              <w:bottom w:val="nil"/>
              <w:right w:val="nil"/>
            </w:tcBorders>
            <w:shd w:val="clear" w:color="000000" w:fill="FFFFFF"/>
            <w:noWrap/>
            <w:vAlign w:val="bottom"/>
            <w:hideMark/>
          </w:tcPr>
          <w:p w:rsidR="00623B9A" w:rsidRPr="00623B9A" w:rsidRDefault="00623B9A">
            <w:pPr>
              <w:rPr>
                <w:rFonts w:ascii="Arial Narrow" w:hAnsi="Arial Narrow"/>
                <w:sz w:val="20"/>
                <w:szCs w:val="20"/>
              </w:rPr>
            </w:pPr>
            <w:r w:rsidRPr="00623B9A">
              <w:rPr>
                <w:rFonts w:ascii="Arial Narrow" w:hAnsi="Arial Narrow"/>
                <w:sz w:val="20"/>
                <w:szCs w:val="20"/>
              </w:rPr>
              <w:t> </w:t>
            </w:r>
          </w:p>
        </w:tc>
        <w:tc>
          <w:tcPr>
            <w:tcW w:w="458" w:type="dxa"/>
            <w:tcBorders>
              <w:top w:val="nil"/>
              <w:left w:val="nil"/>
              <w:bottom w:val="nil"/>
              <w:right w:val="nil"/>
            </w:tcBorders>
            <w:shd w:val="clear" w:color="000000" w:fill="FFFFFF"/>
            <w:noWrap/>
            <w:vAlign w:val="bottom"/>
            <w:hideMark/>
          </w:tcPr>
          <w:p w:rsidR="00623B9A" w:rsidRPr="00623B9A" w:rsidRDefault="00623B9A">
            <w:pPr>
              <w:rPr>
                <w:rFonts w:ascii="Arial Narrow" w:hAnsi="Arial Narrow"/>
                <w:sz w:val="20"/>
                <w:szCs w:val="20"/>
              </w:rPr>
            </w:pPr>
            <w:r w:rsidRPr="00623B9A">
              <w:rPr>
                <w:rFonts w:ascii="Arial Narrow" w:hAnsi="Arial Narrow"/>
                <w:sz w:val="20"/>
                <w:szCs w:val="20"/>
              </w:rPr>
              <w:t> </w:t>
            </w:r>
          </w:p>
        </w:tc>
        <w:tc>
          <w:tcPr>
            <w:tcW w:w="540" w:type="dxa"/>
            <w:tcBorders>
              <w:top w:val="nil"/>
              <w:left w:val="nil"/>
              <w:bottom w:val="nil"/>
              <w:right w:val="nil"/>
            </w:tcBorders>
            <w:shd w:val="clear" w:color="000000" w:fill="FFFFFF"/>
            <w:noWrap/>
            <w:vAlign w:val="bottom"/>
            <w:hideMark/>
          </w:tcPr>
          <w:p w:rsidR="00623B9A" w:rsidRPr="00623B9A" w:rsidRDefault="00623B9A">
            <w:pPr>
              <w:rPr>
                <w:rFonts w:ascii="Arial Narrow" w:hAnsi="Arial Narrow"/>
                <w:sz w:val="20"/>
                <w:szCs w:val="20"/>
              </w:rPr>
            </w:pPr>
            <w:r w:rsidRPr="00623B9A">
              <w:rPr>
                <w:rFonts w:ascii="Arial Narrow" w:hAnsi="Arial Narrow"/>
                <w:sz w:val="20"/>
                <w:szCs w:val="20"/>
              </w:rPr>
              <w:t> </w:t>
            </w:r>
          </w:p>
        </w:tc>
        <w:tc>
          <w:tcPr>
            <w:tcW w:w="458" w:type="dxa"/>
            <w:tcBorders>
              <w:top w:val="nil"/>
              <w:left w:val="nil"/>
              <w:bottom w:val="nil"/>
              <w:right w:val="nil"/>
            </w:tcBorders>
            <w:shd w:val="clear" w:color="000000" w:fill="FFFFFF"/>
            <w:noWrap/>
            <w:vAlign w:val="bottom"/>
            <w:hideMark/>
          </w:tcPr>
          <w:p w:rsidR="00623B9A" w:rsidRPr="00623B9A" w:rsidRDefault="00623B9A">
            <w:pPr>
              <w:rPr>
                <w:rFonts w:ascii="Arial Narrow" w:hAnsi="Arial Narrow"/>
                <w:sz w:val="20"/>
                <w:szCs w:val="20"/>
              </w:rPr>
            </w:pPr>
            <w:r w:rsidRPr="00623B9A">
              <w:rPr>
                <w:rFonts w:ascii="Arial Narrow" w:hAnsi="Arial Narrow"/>
                <w:sz w:val="20"/>
                <w:szCs w:val="20"/>
              </w:rPr>
              <w:t> </w:t>
            </w:r>
          </w:p>
        </w:tc>
        <w:tc>
          <w:tcPr>
            <w:tcW w:w="660" w:type="dxa"/>
            <w:tcBorders>
              <w:top w:val="nil"/>
              <w:left w:val="nil"/>
              <w:bottom w:val="nil"/>
              <w:right w:val="nil"/>
            </w:tcBorders>
            <w:shd w:val="clear" w:color="000000" w:fill="FFFFFF"/>
            <w:noWrap/>
            <w:vAlign w:val="bottom"/>
            <w:hideMark/>
          </w:tcPr>
          <w:p w:rsidR="00623B9A" w:rsidRPr="00623B9A" w:rsidRDefault="00623B9A">
            <w:pPr>
              <w:rPr>
                <w:rFonts w:ascii="Arial Narrow" w:hAnsi="Arial Narrow"/>
                <w:sz w:val="20"/>
                <w:szCs w:val="20"/>
              </w:rPr>
            </w:pPr>
            <w:r w:rsidRPr="00623B9A">
              <w:rPr>
                <w:rFonts w:ascii="Arial Narrow" w:hAnsi="Arial Narrow"/>
                <w:sz w:val="20"/>
                <w:szCs w:val="20"/>
              </w:rPr>
              <w:t> </w:t>
            </w:r>
          </w:p>
        </w:tc>
        <w:tc>
          <w:tcPr>
            <w:tcW w:w="887" w:type="dxa"/>
            <w:tcBorders>
              <w:top w:val="nil"/>
              <w:left w:val="nil"/>
              <w:bottom w:val="nil"/>
              <w:right w:val="nil"/>
            </w:tcBorders>
            <w:shd w:val="clear" w:color="000000" w:fill="FFFFFF"/>
            <w:noWrap/>
            <w:vAlign w:val="bottom"/>
            <w:hideMark/>
          </w:tcPr>
          <w:p w:rsidR="00623B9A" w:rsidRPr="00623B9A" w:rsidRDefault="00623B9A">
            <w:pPr>
              <w:rPr>
                <w:rFonts w:ascii="Arial Narrow" w:hAnsi="Arial Narrow"/>
                <w:sz w:val="20"/>
                <w:szCs w:val="20"/>
              </w:rPr>
            </w:pPr>
            <w:r w:rsidRPr="00623B9A">
              <w:rPr>
                <w:rFonts w:ascii="Arial Narrow" w:hAnsi="Arial Narrow"/>
                <w:sz w:val="20"/>
                <w:szCs w:val="20"/>
              </w:rPr>
              <w:t> </w:t>
            </w:r>
          </w:p>
        </w:tc>
        <w:tc>
          <w:tcPr>
            <w:tcW w:w="3510" w:type="dxa"/>
            <w:tcBorders>
              <w:top w:val="nil"/>
              <w:left w:val="nil"/>
              <w:bottom w:val="nil"/>
              <w:right w:val="nil"/>
            </w:tcBorders>
            <w:shd w:val="clear" w:color="000000" w:fill="FFFFFF"/>
            <w:noWrap/>
            <w:vAlign w:val="bottom"/>
            <w:hideMark/>
          </w:tcPr>
          <w:p w:rsidR="00623B9A" w:rsidRPr="00623B9A" w:rsidRDefault="00623B9A">
            <w:pPr>
              <w:rPr>
                <w:rFonts w:ascii="Arial Narrow" w:hAnsi="Arial Narrow"/>
                <w:sz w:val="20"/>
                <w:szCs w:val="20"/>
              </w:rPr>
            </w:pPr>
            <w:r w:rsidRPr="00623B9A">
              <w:rPr>
                <w:rFonts w:ascii="Arial Narrow" w:hAnsi="Arial Narrow"/>
                <w:sz w:val="20"/>
                <w:szCs w:val="20"/>
              </w:rPr>
              <w:t> </w:t>
            </w:r>
          </w:p>
        </w:tc>
        <w:tc>
          <w:tcPr>
            <w:tcW w:w="2126" w:type="dxa"/>
            <w:tcBorders>
              <w:top w:val="nil"/>
              <w:left w:val="nil"/>
              <w:bottom w:val="nil"/>
              <w:right w:val="nil"/>
            </w:tcBorders>
            <w:shd w:val="clear" w:color="000000" w:fill="FFFFFF"/>
            <w:noWrap/>
            <w:vAlign w:val="bottom"/>
            <w:hideMark/>
          </w:tcPr>
          <w:p w:rsidR="00623B9A" w:rsidRPr="00623B9A" w:rsidRDefault="00623B9A">
            <w:pPr>
              <w:rPr>
                <w:rFonts w:ascii="Arial Narrow" w:hAnsi="Arial Narrow"/>
                <w:sz w:val="20"/>
                <w:szCs w:val="20"/>
              </w:rPr>
            </w:pPr>
            <w:r w:rsidRPr="00623B9A">
              <w:rPr>
                <w:rFonts w:ascii="Arial Narrow" w:hAnsi="Arial Narrow"/>
                <w:sz w:val="20"/>
                <w:szCs w:val="20"/>
              </w:rPr>
              <w:t> </w:t>
            </w:r>
          </w:p>
        </w:tc>
        <w:tc>
          <w:tcPr>
            <w:tcW w:w="2354" w:type="dxa"/>
            <w:tcBorders>
              <w:top w:val="nil"/>
              <w:left w:val="nil"/>
              <w:bottom w:val="nil"/>
              <w:right w:val="nil"/>
            </w:tcBorders>
            <w:shd w:val="clear" w:color="000000" w:fill="FFFFFF"/>
            <w:noWrap/>
            <w:vAlign w:val="bottom"/>
            <w:hideMark/>
          </w:tcPr>
          <w:p w:rsidR="00623B9A" w:rsidRPr="00623B9A" w:rsidRDefault="00623B9A">
            <w:pPr>
              <w:rPr>
                <w:rFonts w:ascii="Arial Narrow" w:hAnsi="Arial Narrow"/>
                <w:sz w:val="20"/>
                <w:szCs w:val="20"/>
              </w:rPr>
            </w:pPr>
            <w:r w:rsidRPr="00623B9A">
              <w:rPr>
                <w:rFonts w:ascii="Arial Narrow" w:hAnsi="Arial Narrow"/>
                <w:sz w:val="20"/>
                <w:szCs w:val="20"/>
              </w:rPr>
              <w:t> </w:t>
            </w:r>
          </w:p>
        </w:tc>
        <w:tc>
          <w:tcPr>
            <w:tcW w:w="2040" w:type="dxa"/>
            <w:tcBorders>
              <w:top w:val="nil"/>
              <w:left w:val="nil"/>
              <w:bottom w:val="nil"/>
              <w:right w:val="nil"/>
            </w:tcBorders>
            <w:shd w:val="clear" w:color="000000" w:fill="FFFFFF"/>
            <w:noWrap/>
            <w:vAlign w:val="bottom"/>
            <w:hideMark/>
          </w:tcPr>
          <w:p w:rsidR="00623B9A" w:rsidRPr="00623B9A" w:rsidRDefault="00623B9A">
            <w:pPr>
              <w:rPr>
                <w:rFonts w:ascii="Arial Narrow" w:hAnsi="Arial Narrow"/>
                <w:sz w:val="20"/>
                <w:szCs w:val="20"/>
              </w:rPr>
            </w:pPr>
            <w:r w:rsidRPr="00623B9A">
              <w:rPr>
                <w:rFonts w:ascii="Arial Narrow" w:hAnsi="Arial Narrow"/>
                <w:sz w:val="20"/>
                <w:szCs w:val="20"/>
              </w:rPr>
              <w:t> </w:t>
            </w:r>
          </w:p>
        </w:tc>
        <w:tc>
          <w:tcPr>
            <w:tcW w:w="6979" w:type="dxa"/>
            <w:gridSpan w:val="6"/>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334C5E">
        <w:trPr>
          <w:gridAfter w:val="2"/>
          <w:wAfter w:w="1343" w:type="dxa"/>
          <w:trHeight w:val="375"/>
        </w:trPr>
        <w:tc>
          <w:tcPr>
            <w:tcW w:w="15309" w:type="dxa"/>
            <w:gridSpan w:val="13"/>
            <w:tcBorders>
              <w:top w:val="nil"/>
              <w:left w:val="nil"/>
              <w:bottom w:val="nil"/>
              <w:right w:val="nil"/>
            </w:tcBorders>
            <w:shd w:val="clear" w:color="auto" w:fill="auto"/>
            <w:hideMark/>
          </w:tcPr>
          <w:p w:rsidR="00623B9A" w:rsidRPr="00334C5E" w:rsidRDefault="00623B9A">
            <w:pPr>
              <w:jc w:val="center"/>
              <w:rPr>
                <w:rFonts w:ascii="Arial Narrow" w:hAnsi="Arial Narrow"/>
                <w:b/>
                <w:sz w:val="20"/>
                <w:szCs w:val="20"/>
              </w:rPr>
            </w:pPr>
            <w:r w:rsidRPr="00334C5E">
              <w:rPr>
                <w:rFonts w:ascii="Arial Narrow" w:hAnsi="Arial Narrow"/>
                <w:b/>
                <w:sz w:val="20"/>
                <w:szCs w:val="20"/>
              </w:rPr>
              <w:t>Доходы бюджета поселка на 2023 год и плановый период 2024-2025 годов</w:t>
            </w:r>
          </w:p>
        </w:tc>
        <w:tc>
          <w:tcPr>
            <w:tcW w:w="5636" w:type="dxa"/>
            <w:gridSpan w:val="3"/>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F75B5E">
        <w:trPr>
          <w:trHeight w:val="300"/>
        </w:trPr>
        <w:tc>
          <w:tcPr>
            <w:tcW w:w="720" w:type="dxa"/>
            <w:tcBorders>
              <w:top w:val="nil"/>
              <w:left w:val="nil"/>
              <w:bottom w:val="nil"/>
              <w:right w:val="nil"/>
            </w:tcBorders>
            <w:shd w:val="clear" w:color="000000" w:fill="FFFFFF"/>
            <w:noWrap/>
            <w:vAlign w:val="bottom"/>
            <w:hideMark/>
          </w:tcPr>
          <w:p w:rsidR="00623B9A" w:rsidRPr="00623B9A" w:rsidRDefault="00623B9A">
            <w:pPr>
              <w:rPr>
                <w:rFonts w:ascii="Arial Narrow" w:hAnsi="Arial Narrow"/>
                <w:sz w:val="20"/>
                <w:szCs w:val="20"/>
              </w:rPr>
            </w:pPr>
            <w:r w:rsidRPr="00623B9A">
              <w:rPr>
                <w:rFonts w:ascii="Arial Narrow" w:hAnsi="Arial Narrow"/>
                <w:sz w:val="20"/>
                <w:szCs w:val="20"/>
              </w:rPr>
              <w:t> </w:t>
            </w:r>
          </w:p>
        </w:tc>
        <w:tc>
          <w:tcPr>
            <w:tcW w:w="64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c>
          <w:tcPr>
            <w:tcW w:w="54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c>
          <w:tcPr>
            <w:tcW w:w="458"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c>
          <w:tcPr>
            <w:tcW w:w="6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c>
          <w:tcPr>
            <w:tcW w:w="887"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c>
          <w:tcPr>
            <w:tcW w:w="3510" w:type="dxa"/>
            <w:tcBorders>
              <w:top w:val="nil"/>
              <w:left w:val="nil"/>
              <w:bottom w:val="nil"/>
              <w:right w:val="nil"/>
            </w:tcBorders>
            <w:shd w:val="clear" w:color="auto" w:fill="auto"/>
            <w:hideMark/>
          </w:tcPr>
          <w:p w:rsidR="00623B9A" w:rsidRPr="00623B9A" w:rsidRDefault="00623B9A">
            <w:pPr>
              <w:rPr>
                <w:rFonts w:ascii="Arial Narrow" w:hAnsi="Arial Narrow"/>
                <w:sz w:val="20"/>
                <w:szCs w:val="20"/>
              </w:rPr>
            </w:pPr>
          </w:p>
        </w:tc>
        <w:tc>
          <w:tcPr>
            <w:tcW w:w="2126" w:type="dxa"/>
            <w:tcBorders>
              <w:top w:val="nil"/>
              <w:left w:val="nil"/>
              <w:bottom w:val="nil"/>
              <w:right w:val="nil"/>
            </w:tcBorders>
            <w:shd w:val="clear" w:color="auto" w:fill="auto"/>
            <w:hideMark/>
          </w:tcPr>
          <w:p w:rsidR="00623B9A" w:rsidRPr="00623B9A" w:rsidRDefault="00623B9A">
            <w:pPr>
              <w:jc w:val="right"/>
              <w:rPr>
                <w:rFonts w:ascii="Arial Narrow" w:hAnsi="Arial Narrow"/>
                <w:sz w:val="20"/>
                <w:szCs w:val="20"/>
              </w:rPr>
            </w:pPr>
          </w:p>
        </w:tc>
        <w:tc>
          <w:tcPr>
            <w:tcW w:w="2354" w:type="dxa"/>
            <w:tcBorders>
              <w:top w:val="nil"/>
              <w:left w:val="nil"/>
              <w:bottom w:val="nil"/>
              <w:right w:val="nil"/>
            </w:tcBorders>
            <w:shd w:val="clear" w:color="auto" w:fill="auto"/>
            <w:hideMark/>
          </w:tcPr>
          <w:p w:rsidR="00623B9A" w:rsidRPr="00623B9A" w:rsidRDefault="00623B9A">
            <w:pPr>
              <w:jc w:val="right"/>
              <w:rPr>
                <w:rFonts w:ascii="Arial Narrow" w:hAnsi="Arial Narrow"/>
                <w:sz w:val="20"/>
                <w:szCs w:val="20"/>
              </w:rPr>
            </w:pPr>
          </w:p>
        </w:tc>
        <w:tc>
          <w:tcPr>
            <w:tcW w:w="2040" w:type="dxa"/>
            <w:tcBorders>
              <w:top w:val="nil"/>
              <w:left w:val="nil"/>
              <w:bottom w:val="nil"/>
              <w:right w:val="nil"/>
            </w:tcBorders>
            <w:shd w:val="clear" w:color="auto" w:fill="auto"/>
            <w:hideMark/>
          </w:tcPr>
          <w:p w:rsidR="00623B9A" w:rsidRPr="00623B9A" w:rsidRDefault="00623B9A">
            <w:pPr>
              <w:jc w:val="right"/>
              <w:rPr>
                <w:rFonts w:ascii="Arial Narrow" w:hAnsi="Arial Narrow"/>
                <w:sz w:val="20"/>
                <w:szCs w:val="20"/>
              </w:rPr>
            </w:pPr>
          </w:p>
        </w:tc>
        <w:tc>
          <w:tcPr>
            <w:tcW w:w="6979" w:type="dxa"/>
            <w:gridSpan w:val="6"/>
            <w:tcBorders>
              <w:top w:val="nil"/>
              <w:left w:val="nil"/>
              <w:bottom w:val="nil"/>
              <w:right w:val="nil"/>
            </w:tcBorders>
            <w:shd w:val="clear" w:color="auto" w:fill="auto"/>
            <w:noWrap/>
            <w:vAlign w:val="bottom"/>
            <w:hideMark/>
          </w:tcPr>
          <w:p w:rsidR="00623B9A" w:rsidRPr="00623B9A" w:rsidRDefault="00623B9A">
            <w:pPr>
              <w:jc w:val="right"/>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334C5E">
        <w:trPr>
          <w:gridAfter w:val="3"/>
          <w:wAfter w:w="1355" w:type="dxa"/>
          <w:trHeight w:val="255"/>
        </w:trPr>
        <w:tc>
          <w:tcPr>
            <w:tcW w:w="720"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623B9A" w:rsidRPr="00623B9A" w:rsidRDefault="00623B9A" w:rsidP="00334C5E">
            <w:pPr>
              <w:jc w:val="center"/>
              <w:rPr>
                <w:rFonts w:ascii="Arial Narrow" w:hAnsi="Arial Narrow"/>
                <w:sz w:val="20"/>
                <w:szCs w:val="20"/>
              </w:rPr>
            </w:pPr>
            <w:r w:rsidRPr="00623B9A">
              <w:rPr>
                <w:rFonts w:ascii="Arial Narrow" w:hAnsi="Arial Narrow"/>
                <w:sz w:val="20"/>
                <w:szCs w:val="20"/>
              </w:rPr>
              <w:t>№ строки</w:t>
            </w:r>
          </w:p>
        </w:tc>
        <w:tc>
          <w:tcPr>
            <w:tcW w:w="2554" w:type="dxa"/>
            <w:gridSpan w:val="5"/>
            <w:tcBorders>
              <w:top w:val="nil"/>
              <w:left w:val="nil"/>
              <w:bottom w:val="single" w:sz="4" w:space="0" w:color="auto"/>
              <w:right w:val="single" w:sz="4" w:space="0" w:color="auto"/>
            </w:tcBorders>
            <w:shd w:val="clear" w:color="auto" w:fill="auto"/>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Код бюджетной классификации</w:t>
            </w:r>
          </w:p>
        </w:tc>
        <w:tc>
          <w:tcPr>
            <w:tcW w:w="5515" w:type="dxa"/>
            <w:gridSpan w:val="4"/>
            <w:tcBorders>
              <w:top w:val="nil"/>
              <w:left w:val="single" w:sz="4" w:space="0" w:color="auto"/>
              <w:bottom w:val="single" w:sz="4" w:space="0" w:color="000000"/>
              <w:right w:val="single" w:sz="4" w:space="0" w:color="auto"/>
            </w:tcBorders>
            <w:shd w:val="clear" w:color="auto" w:fill="auto"/>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Наименование групп, подгрупп, статей, подстатей, элементов, подвидов доходов, кодов классификации операций сектора государственного управления, относящихся к доходам бюджетов</w:t>
            </w:r>
          </w:p>
        </w:tc>
        <w:tc>
          <w:tcPr>
            <w:tcW w:w="2126" w:type="dxa"/>
            <w:tcBorders>
              <w:top w:val="nil"/>
              <w:left w:val="single" w:sz="4" w:space="0" w:color="auto"/>
              <w:bottom w:val="single" w:sz="4" w:space="0" w:color="000000"/>
              <w:right w:val="single" w:sz="4" w:space="0" w:color="auto"/>
            </w:tcBorders>
            <w:shd w:val="clear" w:color="auto" w:fill="auto"/>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Доходы поселени</w:t>
            </w:r>
            <w:r w:rsidR="00334C5E">
              <w:rPr>
                <w:rFonts w:ascii="Arial Narrow" w:hAnsi="Arial Narrow"/>
                <w:sz w:val="20"/>
                <w:szCs w:val="20"/>
              </w:rPr>
              <w:t>я</w:t>
            </w:r>
            <w:r w:rsidRPr="00623B9A">
              <w:rPr>
                <w:rFonts w:ascii="Arial Narrow" w:hAnsi="Arial Narrow"/>
                <w:sz w:val="20"/>
                <w:szCs w:val="20"/>
              </w:rPr>
              <w:t xml:space="preserve"> на 2023 г.</w:t>
            </w:r>
          </w:p>
        </w:tc>
        <w:tc>
          <w:tcPr>
            <w:tcW w:w="2354" w:type="dxa"/>
            <w:tcBorders>
              <w:top w:val="nil"/>
              <w:left w:val="single" w:sz="4" w:space="0" w:color="auto"/>
              <w:bottom w:val="single" w:sz="4" w:space="0" w:color="000000"/>
              <w:right w:val="single" w:sz="4" w:space="0" w:color="auto"/>
            </w:tcBorders>
            <w:shd w:val="clear" w:color="auto" w:fill="auto"/>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Доходы поселения на 2024 г.</w:t>
            </w:r>
          </w:p>
        </w:tc>
        <w:tc>
          <w:tcPr>
            <w:tcW w:w="204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Доходы поселения на 2025 г.</w:t>
            </w:r>
          </w:p>
        </w:tc>
        <w:tc>
          <w:tcPr>
            <w:tcW w:w="5624" w:type="dxa"/>
            <w:gridSpan w:val="2"/>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F75B5E">
        <w:trPr>
          <w:trHeight w:val="2625"/>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23B9A" w:rsidRPr="00623B9A" w:rsidRDefault="00623B9A">
            <w:pPr>
              <w:rPr>
                <w:rFonts w:ascii="Arial Narrow" w:hAnsi="Arial Narrow"/>
                <w:sz w:val="20"/>
                <w:szCs w:val="20"/>
              </w:rPr>
            </w:pPr>
          </w:p>
        </w:tc>
        <w:tc>
          <w:tcPr>
            <w:tcW w:w="640" w:type="dxa"/>
            <w:tcBorders>
              <w:top w:val="nil"/>
              <w:left w:val="nil"/>
              <w:bottom w:val="single" w:sz="4" w:space="0" w:color="auto"/>
              <w:right w:val="single" w:sz="4" w:space="0" w:color="auto"/>
            </w:tcBorders>
            <w:shd w:val="clear" w:color="auto" w:fill="auto"/>
            <w:textDirection w:val="btLr"/>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код главного администратора</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код группы</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код подгруппы</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код статьи</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код подстатьи</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код элемента</w:t>
            </w:r>
          </w:p>
        </w:tc>
        <w:tc>
          <w:tcPr>
            <w:tcW w:w="660" w:type="dxa"/>
            <w:tcBorders>
              <w:top w:val="nil"/>
              <w:left w:val="nil"/>
              <w:bottom w:val="single" w:sz="4" w:space="0" w:color="auto"/>
              <w:right w:val="single" w:sz="4" w:space="0" w:color="auto"/>
            </w:tcBorders>
            <w:shd w:val="clear" w:color="auto" w:fill="auto"/>
            <w:textDirection w:val="btLr"/>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код подвида доходов</w:t>
            </w:r>
          </w:p>
        </w:tc>
        <w:tc>
          <w:tcPr>
            <w:tcW w:w="887" w:type="dxa"/>
            <w:tcBorders>
              <w:top w:val="nil"/>
              <w:left w:val="nil"/>
              <w:bottom w:val="single" w:sz="4" w:space="0" w:color="auto"/>
              <w:right w:val="single" w:sz="4" w:space="0" w:color="auto"/>
            </w:tcBorders>
            <w:shd w:val="clear" w:color="auto" w:fill="auto"/>
            <w:textDirection w:val="btLr"/>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код классификации операций сектора государственного управления, относящихся к доходам бюджетов</w:t>
            </w:r>
          </w:p>
        </w:tc>
        <w:tc>
          <w:tcPr>
            <w:tcW w:w="3510" w:type="dxa"/>
            <w:tcBorders>
              <w:top w:val="nil"/>
              <w:left w:val="single" w:sz="4" w:space="0" w:color="auto"/>
              <w:bottom w:val="single" w:sz="4" w:space="0" w:color="000000"/>
              <w:right w:val="single" w:sz="4" w:space="0" w:color="auto"/>
            </w:tcBorders>
            <w:vAlign w:val="center"/>
            <w:hideMark/>
          </w:tcPr>
          <w:p w:rsidR="00623B9A" w:rsidRPr="00623B9A" w:rsidRDefault="00623B9A">
            <w:pPr>
              <w:rPr>
                <w:rFonts w:ascii="Arial Narrow" w:hAnsi="Arial Narrow"/>
                <w:sz w:val="20"/>
                <w:szCs w:val="20"/>
              </w:rPr>
            </w:pPr>
          </w:p>
        </w:tc>
        <w:tc>
          <w:tcPr>
            <w:tcW w:w="2126" w:type="dxa"/>
            <w:tcBorders>
              <w:top w:val="nil"/>
              <w:left w:val="single" w:sz="4" w:space="0" w:color="auto"/>
              <w:bottom w:val="single" w:sz="4" w:space="0" w:color="000000"/>
              <w:right w:val="single" w:sz="4" w:space="0" w:color="auto"/>
            </w:tcBorders>
            <w:vAlign w:val="center"/>
            <w:hideMark/>
          </w:tcPr>
          <w:p w:rsidR="00623B9A" w:rsidRPr="00623B9A" w:rsidRDefault="00623B9A">
            <w:pPr>
              <w:rPr>
                <w:rFonts w:ascii="Arial Narrow" w:hAnsi="Arial Narrow"/>
                <w:sz w:val="20"/>
                <w:szCs w:val="20"/>
              </w:rPr>
            </w:pPr>
          </w:p>
        </w:tc>
        <w:tc>
          <w:tcPr>
            <w:tcW w:w="2354" w:type="dxa"/>
            <w:tcBorders>
              <w:top w:val="nil"/>
              <w:left w:val="single" w:sz="4" w:space="0" w:color="auto"/>
              <w:bottom w:val="single" w:sz="4" w:space="0" w:color="000000"/>
              <w:right w:val="single" w:sz="4" w:space="0" w:color="auto"/>
            </w:tcBorders>
            <w:vAlign w:val="center"/>
            <w:hideMark/>
          </w:tcPr>
          <w:p w:rsidR="00623B9A" w:rsidRPr="00623B9A" w:rsidRDefault="00623B9A">
            <w:pPr>
              <w:rPr>
                <w:rFonts w:ascii="Arial Narrow" w:hAnsi="Arial Narrow"/>
                <w:sz w:val="20"/>
                <w:szCs w:val="20"/>
              </w:rPr>
            </w:pPr>
          </w:p>
        </w:tc>
        <w:tc>
          <w:tcPr>
            <w:tcW w:w="2040" w:type="dxa"/>
            <w:tcBorders>
              <w:top w:val="single" w:sz="4" w:space="0" w:color="auto"/>
              <w:left w:val="single" w:sz="4" w:space="0" w:color="auto"/>
              <w:bottom w:val="single" w:sz="4" w:space="0" w:color="000000"/>
              <w:right w:val="single" w:sz="4" w:space="0" w:color="auto"/>
            </w:tcBorders>
            <w:vAlign w:val="center"/>
            <w:hideMark/>
          </w:tcPr>
          <w:p w:rsidR="00623B9A" w:rsidRPr="00623B9A" w:rsidRDefault="00623B9A">
            <w:pPr>
              <w:rPr>
                <w:rFonts w:ascii="Arial Narrow" w:hAnsi="Arial Narrow"/>
                <w:sz w:val="20"/>
                <w:szCs w:val="20"/>
              </w:rPr>
            </w:pPr>
          </w:p>
        </w:tc>
        <w:tc>
          <w:tcPr>
            <w:tcW w:w="6979" w:type="dxa"/>
            <w:gridSpan w:val="6"/>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F75B5E">
        <w:trPr>
          <w:trHeight w:val="315"/>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 </w:t>
            </w:r>
          </w:p>
        </w:tc>
        <w:tc>
          <w:tcPr>
            <w:tcW w:w="6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3</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4</w:t>
            </w:r>
          </w:p>
        </w:tc>
        <w:tc>
          <w:tcPr>
            <w:tcW w:w="5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5</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6</w:t>
            </w:r>
          </w:p>
        </w:tc>
        <w:tc>
          <w:tcPr>
            <w:tcW w:w="66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7</w:t>
            </w:r>
          </w:p>
        </w:tc>
        <w:tc>
          <w:tcPr>
            <w:tcW w:w="887"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8</w:t>
            </w:r>
          </w:p>
        </w:tc>
        <w:tc>
          <w:tcPr>
            <w:tcW w:w="351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9</w:t>
            </w:r>
          </w:p>
        </w:tc>
        <w:tc>
          <w:tcPr>
            <w:tcW w:w="2126"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10</w:t>
            </w:r>
          </w:p>
        </w:tc>
        <w:tc>
          <w:tcPr>
            <w:tcW w:w="2354"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11</w:t>
            </w:r>
          </w:p>
        </w:tc>
        <w:tc>
          <w:tcPr>
            <w:tcW w:w="20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12</w:t>
            </w:r>
          </w:p>
        </w:tc>
        <w:tc>
          <w:tcPr>
            <w:tcW w:w="6979" w:type="dxa"/>
            <w:gridSpan w:val="6"/>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F75B5E">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w:t>
            </w:r>
          </w:p>
        </w:tc>
        <w:tc>
          <w:tcPr>
            <w:tcW w:w="6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w:t>
            </w:r>
          </w:p>
        </w:tc>
        <w:tc>
          <w:tcPr>
            <w:tcW w:w="5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w:t>
            </w:r>
          </w:p>
        </w:tc>
        <w:tc>
          <w:tcPr>
            <w:tcW w:w="66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0000</w:t>
            </w:r>
          </w:p>
        </w:tc>
        <w:tc>
          <w:tcPr>
            <w:tcW w:w="887" w:type="dxa"/>
            <w:tcBorders>
              <w:top w:val="nil"/>
              <w:left w:val="nil"/>
              <w:bottom w:val="single" w:sz="4" w:space="0" w:color="auto"/>
              <w:right w:val="nil"/>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w:t>
            </w:r>
          </w:p>
        </w:tc>
        <w:tc>
          <w:tcPr>
            <w:tcW w:w="3510" w:type="dxa"/>
            <w:tcBorders>
              <w:top w:val="nil"/>
              <w:left w:val="single" w:sz="4" w:space="0" w:color="auto"/>
              <w:bottom w:val="single" w:sz="4" w:space="0" w:color="auto"/>
              <w:right w:val="single" w:sz="4" w:space="0" w:color="auto"/>
            </w:tcBorders>
            <w:shd w:val="clear" w:color="auto" w:fill="auto"/>
            <w:vAlign w:val="center"/>
            <w:hideMark/>
          </w:tcPr>
          <w:p w:rsidR="00623B9A" w:rsidRPr="00623B9A" w:rsidRDefault="00623B9A">
            <w:pPr>
              <w:rPr>
                <w:rFonts w:ascii="Arial Narrow" w:hAnsi="Arial Narrow"/>
                <w:sz w:val="20"/>
                <w:szCs w:val="20"/>
              </w:rPr>
            </w:pPr>
            <w:r w:rsidRPr="00623B9A">
              <w:rPr>
                <w:rFonts w:ascii="Arial Narrow" w:hAnsi="Arial Narrow"/>
                <w:sz w:val="20"/>
                <w:szCs w:val="20"/>
              </w:rPr>
              <w:t>НАЛОГОВЫЕ И НЕНАЛОГОВЫЕ ДОХОДЫ</w:t>
            </w:r>
          </w:p>
        </w:tc>
        <w:tc>
          <w:tcPr>
            <w:tcW w:w="2126"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192,0</w:t>
            </w:r>
          </w:p>
        </w:tc>
        <w:tc>
          <w:tcPr>
            <w:tcW w:w="2354"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187,9</w:t>
            </w:r>
          </w:p>
        </w:tc>
        <w:tc>
          <w:tcPr>
            <w:tcW w:w="20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196,3</w:t>
            </w:r>
          </w:p>
        </w:tc>
        <w:tc>
          <w:tcPr>
            <w:tcW w:w="6979" w:type="dxa"/>
            <w:gridSpan w:val="6"/>
            <w:tcBorders>
              <w:top w:val="nil"/>
              <w:left w:val="nil"/>
              <w:bottom w:val="nil"/>
              <w:right w:val="nil"/>
            </w:tcBorders>
            <w:shd w:val="clear" w:color="000000" w:fill="FFFFFF"/>
            <w:noWrap/>
            <w:vAlign w:val="bottom"/>
            <w:hideMark/>
          </w:tcPr>
          <w:p w:rsidR="00623B9A" w:rsidRPr="00623B9A" w:rsidRDefault="00623B9A">
            <w:pPr>
              <w:rPr>
                <w:rFonts w:ascii="Arial Narrow" w:hAnsi="Arial Narrow"/>
                <w:sz w:val="20"/>
                <w:szCs w:val="20"/>
              </w:rPr>
            </w:pPr>
            <w:r w:rsidRPr="00623B9A">
              <w:rPr>
                <w:rFonts w:ascii="Arial Narrow" w:hAnsi="Arial Narrow"/>
                <w:sz w:val="20"/>
                <w:szCs w:val="20"/>
              </w:rPr>
              <w:t> </w:t>
            </w:r>
          </w:p>
        </w:tc>
        <w:tc>
          <w:tcPr>
            <w:tcW w:w="960" w:type="dxa"/>
            <w:tcBorders>
              <w:top w:val="nil"/>
              <w:left w:val="nil"/>
              <w:bottom w:val="nil"/>
              <w:right w:val="nil"/>
            </w:tcBorders>
            <w:shd w:val="clear" w:color="000000" w:fill="FFFFFF"/>
            <w:noWrap/>
            <w:vAlign w:val="bottom"/>
            <w:hideMark/>
          </w:tcPr>
          <w:p w:rsidR="00623B9A" w:rsidRPr="00623B9A" w:rsidRDefault="00623B9A">
            <w:pPr>
              <w:rPr>
                <w:rFonts w:ascii="Arial Narrow" w:hAnsi="Arial Narrow"/>
                <w:sz w:val="20"/>
                <w:szCs w:val="20"/>
              </w:rPr>
            </w:pPr>
            <w:r w:rsidRPr="00623B9A">
              <w:rPr>
                <w:rFonts w:ascii="Arial Narrow" w:hAnsi="Arial Narrow"/>
                <w:sz w:val="20"/>
                <w:szCs w:val="20"/>
              </w:rPr>
              <w:t> </w:t>
            </w:r>
          </w:p>
        </w:tc>
      </w:tr>
      <w:tr w:rsidR="00623B9A" w:rsidRPr="00623B9A" w:rsidTr="007465D0">
        <w:trPr>
          <w:trHeight w:val="1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w:t>
            </w:r>
          </w:p>
        </w:tc>
        <w:tc>
          <w:tcPr>
            <w:tcW w:w="6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w:t>
            </w:r>
          </w:p>
        </w:tc>
        <w:tc>
          <w:tcPr>
            <w:tcW w:w="5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w:t>
            </w:r>
          </w:p>
        </w:tc>
        <w:tc>
          <w:tcPr>
            <w:tcW w:w="66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0000</w:t>
            </w:r>
          </w:p>
        </w:tc>
        <w:tc>
          <w:tcPr>
            <w:tcW w:w="887" w:type="dxa"/>
            <w:tcBorders>
              <w:top w:val="nil"/>
              <w:left w:val="nil"/>
              <w:bottom w:val="single" w:sz="4" w:space="0" w:color="auto"/>
              <w:right w:val="nil"/>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w:t>
            </w:r>
          </w:p>
        </w:tc>
        <w:tc>
          <w:tcPr>
            <w:tcW w:w="3510" w:type="dxa"/>
            <w:tcBorders>
              <w:top w:val="nil"/>
              <w:left w:val="single" w:sz="4" w:space="0" w:color="auto"/>
              <w:bottom w:val="single" w:sz="4" w:space="0" w:color="auto"/>
              <w:right w:val="single" w:sz="4" w:space="0" w:color="auto"/>
            </w:tcBorders>
            <w:shd w:val="clear" w:color="auto" w:fill="auto"/>
            <w:vAlign w:val="center"/>
            <w:hideMark/>
          </w:tcPr>
          <w:p w:rsidR="00623B9A" w:rsidRPr="00623B9A" w:rsidRDefault="00623B9A">
            <w:pPr>
              <w:rPr>
                <w:rFonts w:ascii="Arial Narrow" w:hAnsi="Arial Narrow"/>
                <w:sz w:val="20"/>
                <w:szCs w:val="20"/>
              </w:rPr>
            </w:pPr>
            <w:r w:rsidRPr="00623B9A">
              <w:rPr>
                <w:rFonts w:ascii="Arial Narrow" w:hAnsi="Arial Narrow"/>
                <w:sz w:val="20"/>
                <w:szCs w:val="20"/>
              </w:rPr>
              <w:t>НАЛОГИ НА ПРИБЫЛЬ, ДОХОДЫ</w:t>
            </w:r>
          </w:p>
        </w:tc>
        <w:tc>
          <w:tcPr>
            <w:tcW w:w="2126"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145,3</w:t>
            </w:r>
          </w:p>
        </w:tc>
        <w:tc>
          <w:tcPr>
            <w:tcW w:w="2354"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138,5</w:t>
            </w:r>
          </w:p>
        </w:tc>
        <w:tc>
          <w:tcPr>
            <w:tcW w:w="20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144,0</w:t>
            </w:r>
          </w:p>
        </w:tc>
        <w:tc>
          <w:tcPr>
            <w:tcW w:w="6979" w:type="dxa"/>
            <w:gridSpan w:val="6"/>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7465D0">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3</w:t>
            </w:r>
          </w:p>
        </w:tc>
        <w:tc>
          <w:tcPr>
            <w:tcW w:w="6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02</w:t>
            </w:r>
          </w:p>
        </w:tc>
        <w:tc>
          <w:tcPr>
            <w:tcW w:w="5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01</w:t>
            </w:r>
          </w:p>
        </w:tc>
        <w:tc>
          <w:tcPr>
            <w:tcW w:w="66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0000</w:t>
            </w:r>
          </w:p>
        </w:tc>
        <w:tc>
          <w:tcPr>
            <w:tcW w:w="887" w:type="dxa"/>
            <w:tcBorders>
              <w:top w:val="nil"/>
              <w:left w:val="nil"/>
              <w:bottom w:val="single" w:sz="4" w:space="0" w:color="auto"/>
              <w:right w:val="nil"/>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110</w:t>
            </w:r>
          </w:p>
        </w:tc>
        <w:tc>
          <w:tcPr>
            <w:tcW w:w="3510" w:type="dxa"/>
            <w:tcBorders>
              <w:top w:val="nil"/>
              <w:left w:val="single" w:sz="4" w:space="0" w:color="auto"/>
              <w:bottom w:val="single" w:sz="4" w:space="0" w:color="auto"/>
              <w:right w:val="single" w:sz="4" w:space="0" w:color="auto"/>
            </w:tcBorders>
            <w:shd w:val="clear" w:color="auto" w:fill="auto"/>
            <w:vAlign w:val="center"/>
            <w:hideMark/>
          </w:tcPr>
          <w:p w:rsidR="00623B9A" w:rsidRPr="00623B9A" w:rsidRDefault="00623B9A">
            <w:pPr>
              <w:rPr>
                <w:rFonts w:ascii="Arial Narrow" w:hAnsi="Arial Narrow"/>
                <w:sz w:val="20"/>
                <w:szCs w:val="20"/>
              </w:rPr>
            </w:pPr>
            <w:r w:rsidRPr="00623B9A">
              <w:rPr>
                <w:rFonts w:ascii="Arial Narrow" w:hAnsi="Arial Narrow"/>
                <w:sz w:val="20"/>
                <w:szCs w:val="20"/>
              </w:rPr>
              <w:t>Налог на доходы физических лиц</w:t>
            </w:r>
          </w:p>
        </w:tc>
        <w:tc>
          <w:tcPr>
            <w:tcW w:w="2126"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145,3</w:t>
            </w:r>
          </w:p>
        </w:tc>
        <w:tc>
          <w:tcPr>
            <w:tcW w:w="2354"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138,5</w:t>
            </w:r>
          </w:p>
        </w:tc>
        <w:tc>
          <w:tcPr>
            <w:tcW w:w="20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144,0</w:t>
            </w:r>
          </w:p>
        </w:tc>
        <w:tc>
          <w:tcPr>
            <w:tcW w:w="6979" w:type="dxa"/>
            <w:gridSpan w:val="6"/>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F75B5E">
        <w:trPr>
          <w:trHeight w:val="13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4</w:t>
            </w:r>
          </w:p>
        </w:tc>
        <w:tc>
          <w:tcPr>
            <w:tcW w:w="6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02</w:t>
            </w:r>
          </w:p>
        </w:tc>
        <w:tc>
          <w:tcPr>
            <w:tcW w:w="5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010</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01</w:t>
            </w:r>
          </w:p>
        </w:tc>
        <w:tc>
          <w:tcPr>
            <w:tcW w:w="66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0000</w:t>
            </w:r>
          </w:p>
        </w:tc>
        <w:tc>
          <w:tcPr>
            <w:tcW w:w="887" w:type="dxa"/>
            <w:tcBorders>
              <w:top w:val="nil"/>
              <w:left w:val="nil"/>
              <w:bottom w:val="single" w:sz="4" w:space="0" w:color="auto"/>
              <w:right w:val="nil"/>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110</w:t>
            </w:r>
          </w:p>
        </w:tc>
        <w:tc>
          <w:tcPr>
            <w:tcW w:w="3510" w:type="dxa"/>
            <w:tcBorders>
              <w:top w:val="nil"/>
              <w:left w:val="single" w:sz="4" w:space="0" w:color="auto"/>
              <w:bottom w:val="single" w:sz="4" w:space="0" w:color="auto"/>
              <w:right w:val="single" w:sz="4" w:space="0" w:color="auto"/>
            </w:tcBorders>
            <w:shd w:val="clear" w:color="auto" w:fill="auto"/>
            <w:vAlign w:val="center"/>
            <w:hideMark/>
          </w:tcPr>
          <w:p w:rsidR="00623B9A" w:rsidRPr="00623B9A" w:rsidRDefault="00623B9A">
            <w:pPr>
              <w:rPr>
                <w:rFonts w:ascii="Arial Narrow" w:hAnsi="Arial Narrow"/>
                <w:sz w:val="20"/>
                <w:szCs w:val="20"/>
              </w:rPr>
            </w:pPr>
            <w:r w:rsidRPr="00623B9A">
              <w:rPr>
                <w:rFonts w:ascii="Arial Narrow" w:hAnsi="Arial Narrow"/>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623B9A">
              <w:rPr>
                <w:rFonts w:ascii="Arial Narrow" w:hAnsi="Arial Narrow"/>
                <w:sz w:val="20"/>
                <w:szCs w:val="20"/>
                <w:vertAlign w:val="superscript"/>
              </w:rPr>
              <w:t>1</w:t>
            </w:r>
            <w:r w:rsidRPr="00623B9A">
              <w:rPr>
                <w:rFonts w:ascii="Arial Narrow" w:hAnsi="Arial Narrow"/>
                <w:sz w:val="20"/>
                <w:szCs w:val="20"/>
              </w:rPr>
              <w:t xml:space="preserve"> и 228 Налогового кодекса Российской Федерации</w:t>
            </w:r>
          </w:p>
        </w:tc>
        <w:tc>
          <w:tcPr>
            <w:tcW w:w="2126"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132,4</w:t>
            </w:r>
          </w:p>
        </w:tc>
        <w:tc>
          <w:tcPr>
            <w:tcW w:w="2354"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138,5</w:t>
            </w:r>
          </w:p>
        </w:tc>
        <w:tc>
          <w:tcPr>
            <w:tcW w:w="20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144,0</w:t>
            </w:r>
          </w:p>
        </w:tc>
        <w:tc>
          <w:tcPr>
            <w:tcW w:w="6979" w:type="dxa"/>
            <w:gridSpan w:val="6"/>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F75B5E">
        <w:trPr>
          <w:trHeight w:val="157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5</w:t>
            </w:r>
          </w:p>
        </w:tc>
        <w:tc>
          <w:tcPr>
            <w:tcW w:w="6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02</w:t>
            </w:r>
          </w:p>
        </w:tc>
        <w:tc>
          <w:tcPr>
            <w:tcW w:w="5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080</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01</w:t>
            </w:r>
          </w:p>
        </w:tc>
        <w:tc>
          <w:tcPr>
            <w:tcW w:w="66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0000</w:t>
            </w:r>
          </w:p>
        </w:tc>
        <w:tc>
          <w:tcPr>
            <w:tcW w:w="887" w:type="dxa"/>
            <w:tcBorders>
              <w:top w:val="nil"/>
              <w:left w:val="nil"/>
              <w:bottom w:val="single" w:sz="4" w:space="0" w:color="auto"/>
              <w:right w:val="nil"/>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110</w:t>
            </w:r>
          </w:p>
        </w:tc>
        <w:tc>
          <w:tcPr>
            <w:tcW w:w="3510" w:type="dxa"/>
            <w:tcBorders>
              <w:top w:val="nil"/>
              <w:left w:val="single" w:sz="4" w:space="0" w:color="auto"/>
              <w:bottom w:val="single" w:sz="4" w:space="0" w:color="auto"/>
              <w:right w:val="single" w:sz="4" w:space="0" w:color="auto"/>
            </w:tcBorders>
            <w:shd w:val="clear" w:color="auto" w:fill="auto"/>
            <w:vAlign w:val="center"/>
            <w:hideMark/>
          </w:tcPr>
          <w:p w:rsidR="00623B9A" w:rsidRPr="00623B9A" w:rsidRDefault="00623B9A">
            <w:pPr>
              <w:rPr>
                <w:rFonts w:ascii="Arial Narrow" w:hAnsi="Arial Narrow"/>
                <w:sz w:val="20"/>
                <w:szCs w:val="20"/>
              </w:rPr>
            </w:pPr>
            <w:r w:rsidRPr="00623B9A">
              <w:rPr>
                <w:rFonts w:ascii="Arial Narrow" w:hAnsi="Arial Narrow"/>
                <w:sz w:val="20"/>
                <w:szCs w:val="20"/>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2126"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12,9</w:t>
            </w:r>
          </w:p>
        </w:tc>
        <w:tc>
          <w:tcPr>
            <w:tcW w:w="2354"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w:t>
            </w:r>
          </w:p>
        </w:tc>
        <w:tc>
          <w:tcPr>
            <w:tcW w:w="20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w:t>
            </w:r>
          </w:p>
        </w:tc>
        <w:tc>
          <w:tcPr>
            <w:tcW w:w="6979" w:type="dxa"/>
            <w:gridSpan w:val="6"/>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F75B5E">
        <w:trPr>
          <w:trHeight w:val="69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6</w:t>
            </w:r>
          </w:p>
        </w:tc>
        <w:tc>
          <w:tcPr>
            <w:tcW w:w="6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w:t>
            </w:r>
          </w:p>
        </w:tc>
        <w:tc>
          <w:tcPr>
            <w:tcW w:w="5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w:t>
            </w:r>
          </w:p>
        </w:tc>
        <w:tc>
          <w:tcPr>
            <w:tcW w:w="66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0000</w:t>
            </w:r>
          </w:p>
        </w:tc>
        <w:tc>
          <w:tcPr>
            <w:tcW w:w="887" w:type="dxa"/>
            <w:tcBorders>
              <w:top w:val="nil"/>
              <w:left w:val="nil"/>
              <w:bottom w:val="single" w:sz="4" w:space="0" w:color="auto"/>
              <w:right w:val="nil"/>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w:t>
            </w:r>
          </w:p>
        </w:tc>
        <w:tc>
          <w:tcPr>
            <w:tcW w:w="3510" w:type="dxa"/>
            <w:tcBorders>
              <w:top w:val="nil"/>
              <w:left w:val="single" w:sz="4" w:space="0" w:color="auto"/>
              <w:bottom w:val="single" w:sz="4" w:space="0" w:color="auto"/>
              <w:right w:val="single" w:sz="4" w:space="0" w:color="auto"/>
            </w:tcBorders>
            <w:shd w:val="clear" w:color="auto" w:fill="auto"/>
            <w:vAlign w:val="center"/>
            <w:hideMark/>
          </w:tcPr>
          <w:p w:rsidR="00623B9A" w:rsidRPr="00623B9A" w:rsidRDefault="00623B9A">
            <w:pPr>
              <w:rPr>
                <w:rFonts w:ascii="Arial Narrow" w:hAnsi="Arial Narrow"/>
                <w:sz w:val="20"/>
                <w:szCs w:val="20"/>
              </w:rPr>
            </w:pPr>
            <w:r w:rsidRPr="00623B9A">
              <w:rPr>
                <w:rFonts w:ascii="Arial Narrow" w:hAnsi="Arial Narrow"/>
                <w:sz w:val="20"/>
                <w:szCs w:val="20"/>
              </w:rPr>
              <w:t>НАЛОГИ НА ТОВАРЫ (РАБОТЫ, УСЛУГИ), РЕАЛИЗУЕМЫЕ НА ТЕРРИТОРИИ РОССИЙСКОЙ ФЕДЕРАЦИИ</w:t>
            </w:r>
          </w:p>
        </w:tc>
        <w:tc>
          <w:tcPr>
            <w:tcW w:w="2126"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44,9</w:t>
            </w:r>
          </w:p>
        </w:tc>
        <w:tc>
          <w:tcPr>
            <w:tcW w:w="2354"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47,6</w:t>
            </w:r>
          </w:p>
        </w:tc>
        <w:tc>
          <w:tcPr>
            <w:tcW w:w="20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50,4</w:t>
            </w:r>
          </w:p>
        </w:tc>
        <w:tc>
          <w:tcPr>
            <w:tcW w:w="6979" w:type="dxa"/>
            <w:gridSpan w:val="6"/>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F75B5E">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lastRenderedPageBreak/>
              <w:t>7</w:t>
            </w:r>
          </w:p>
        </w:tc>
        <w:tc>
          <w:tcPr>
            <w:tcW w:w="6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02</w:t>
            </w:r>
          </w:p>
        </w:tc>
        <w:tc>
          <w:tcPr>
            <w:tcW w:w="5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01</w:t>
            </w:r>
          </w:p>
        </w:tc>
        <w:tc>
          <w:tcPr>
            <w:tcW w:w="66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0000</w:t>
            </w:r>
          </w:p>
        </w:tc>
        <w:tc>
          <w:tcPr>
            <w:tcW w:w="887" w:type="dxa"/>
            <w:tcBorders>
              <w:top w:val="nil"/>
              <w:left w:val="nil"/>
              <w:bottom w:val="single" w:sz="4" w:space="0" w:color="auto"/>
              <w:right w:val="nil"/>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110</w:t>
            </w:r>
          </w:p>
        </w:tc>
        <w:tc>
          <w:tcPr>
            <w:tcW w:w="3510" w:type="dxa"/>
            <w:tcBorders>
              <w:top w:val="nil"/>
              <w:left w:val="single" w:sz="4" w:space="0" w:color="auto"/>
              <w:bottom w:val="single" w:sz="4" w:space="0" w:color="auto"/>
              <w:right w:val="single" w:sz="4" w:space="0" w:color="auto"/>
            </w:tcBorders>
            <w:shd w:val="clear" w:color="auto" w:fill="auto"/>
            <w:vAlign w:val="center"/>
            <w:hideMark/>
          </w:tcPr>
          <w:p w:rsidR="00623B9A" w:rsidRPr="00623B9A" w:rsidRDefault="00623B9A">
            <w:pPr>
              <w:rPr>
                <w:rFonts w:ascii="Arial Narrow" w:hAnsi="Arial Narrow"/>
                <w:sz w:val="20"/>
                <w:szCs w:val="20"/>
              </w:rPr>
            </w:pPr>
            <w:r w:rsidRPr="00623B9A">
              <w:rPr>
                <w:rFonts w:ascii="Arial Narrow" w:hAnsi="Arial Narrow"/>
                <w:sz w:val="20"/>
                <w:szCs w:val="20"/>
              </w:rPr>
              <w:t>Акцизы по подакцизным товарам (продукции), производимым на территории Российской Федерации</w:t>
            </w:r>
          </w:p>
        </w:tc>
        <w:tc>
          <w:tcPr>
            <w:tcW w:w="2126"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44,9</w:t>
            </w:r>
          </w:p>
        </w:tc>
        <w:tc>
          <w:tcPr>
            <w:tcW w:w="2354"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47,6</w:t>
            </w:r>
          </w:p>
        </w:tc>
        <w:tc>
          <w:tcPr>
            <w:tcW w:w="20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50,4</w:t>
            </w:r>
          </w:p>
        </w:tc>
        <w:tc>
          <w:tcPr>
            <w:tcW w:w="6979" w:type="dxa"/>
            <w:gridSpan w:val="6"/>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F75B5E">
        <w:trPr>
          <w:trHeight w:val="12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8</w:t>
            </w:r>
          </w:p>
        </w:tc>
        <w:tc>
          <w:tcPr>
            <w:tcW w:w="6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02</w:t>
            </w:r>
          </w:p>
        </w:tc>
        <w:tc>
          <w:tcPr>
            <w:tcW w:w="5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230</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01</w:t>
            </w:r>
          </w:p>
        </w:tc>
        <w:tc>
          <w:tcPr>
            <w:tcW w:w="66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0000</w:t>
            </w:r>
          </w:p>
        </w:tc>
        <w:tc>
          <w:tcPr>
            <w:tcW w:w="887" w:type="dxa"/>
            <w:tcBorders>
              <w:top w:val="nil"/>
              <w:left w:val="nil"/>
              <w:bottom w:val="single" w:sz="4" w:space="0" w:color="auto"/>
              <w:right w:val="nil"/>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110</w:t>
            </w:r>
          </w:p>
        </w:tc>
        <w:tc>
          <w:tcPr>
            <w:tcW w:w="3510" w:type="dxa"/>
            <w:tcBorders>
              <w:top w:val="nil"/>
              <w:left w:val="single" w:sz="4" w:space="0" w:color="auto"/>
              <w:bottom w:val="single" w:sz="4" w:space="0" w:color="auto"/>
              <w:right w:val="single" w:sz="4" w:space="0" w:color="auto"/>
            </w:tcBorders>
            <w:shd w:val="clear" w:color="auto" w:fill="auto"/>
            <w:vAlign w:val="center"/>
            <w:hideMark/>
          </w:tcPr>
          <w:p w:rsidR="00623B9A" w:rsidRPr="00623B9A" w:rsidRDefault="00623B9A">
            <w:pPr>
              <w:rPr>
                <w:rFonts w:ascii="Arial Narrow" w:hAnsi="Arial Narrow"/>
                <w:sz w:val="20"/>
                <w:szCs w:val="20"/>
              </w:rPr>
            </w:pPr>
            <w:r w:rsidRPr="00623B9A">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126"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21,3</w:t>
            </w:r>
          </w:p>
        </w:tc>
        <w:tc>
          <w:tcPr>
            <w:tcW w:w="2354"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22,7</w:t>
            </w:r>
          </w:p>
        </w:tc>
        <w:tc>
          <w:tcPr>
            <w:tcW w:w="20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24,1</w:t>
            </w:r>
          </w:p>
        </w:tc>
        <w:tc>
          <w:tcPr>
            <w:tcW w:w="6979" w:type="dxa"/>
            <w:gridSpan w:val="6"/>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F75B5E">
        <w:trPr>
          <w:trHeight w:val="165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9</w:t>
            </w:r>
          </w:p>
        </w:tc>
        <w:tc>
          <w:tcPr>
            <w:tcW w:w="6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02</w:t>
            </w:r>
          </w:p>
        </w:tc>
        <w:tc>
          <w:tcPr>
            <w:tcW w:w="5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231</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01</w:t>
            </w:r>
          </w:p>
        </w:tc>
        <w:tc>
          <w:tcPr>
            <w:tcW w:w="66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0000</w:t>
            </w:r>
          </w:p>
        </w:tc>
        <w:tc>
          <w:tcPr>
            <w:tcW w:w="887" w:type="dxa"/>
            <w:tcBorders>
              <w:top w:val="nil"/>
              <w:left w:val="nil"/>
              <w:bottom w:val="single" w:sz="4" w:space="0" w:color="auto"/>
              <w:right w:val="nil"/>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110</w:t>
            </w:r>
          </w:p>
        </w:tc>
        <w:tc>
          <w:tcPr>
            <w:tcW w:w="3510" w:type="dxa"/>
            <w:tcBorders>
              <w:top w:val="nil"/>
              <w:left w:val="single" w:sz="4" w:space="0" w:color="auto"/>
              <w:bottom w:val="single" w:sz="4" w:space="0" w:color="auto"/>
              <w:right w:val="single" w:sz="4" w:space="0" w:color="auto"/>
            </w:tcBorders>
            <w:shd w:val="clear" w:color="auto" w:fill="auto"/>
            <w:vAlign w:val="center"/>
            <w:hideMark/>
          </w:tcPr>
          <w:p w:rsidR="00623B9A" w:rsidRPr="00623B9A" w:rsidRDefault="00623B9A">
            <w:pPr>
              <w:rPr>
                <w:rFonts w:ascii="Arial Narrow" w:hAnsi="Arial Narrow"/>
                <w:sz w:val="20"/>
                <w:szCs w:val="20"/>
              </w:rPr>
            </w:pPr>
            <w:r w:rsidRPr="00623B9A">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126"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21,3</w:t>
            </w:r>
          </w:p>
        </w:tc>
        <w:tc>
          <w:tcPr>
            <w:tcW w:w="2354"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22,7</w:t>
            </w:r>
          </w:p>
        </w:tc>
        <w:tc>
          <w:tcPr>
            <w:tcW w:w="20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24,1</w:t>
            </w:r>
          </w:p>
        </w:tc>
        <w:tc>
          <w:tcPr>
            <w:tcW w:w="6979" w:type="dxa"/>
            <w:gridSpan w:val="6"/>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F75B5E">
        <w:trPr>
          <w:trHeight w:val="147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10</w:t>
            </w:r>
          </w:p>
        </w:tc>
        <w:tc>
          <w:tcPr>
            <w:tcW w:w="6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02</w:t>
            </w:r>
          </w:p>
        </w:tc>
        <w:tc>
          <w:tcPr>
            <w:tcW w:w="5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240</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01</w:t>
            </w:r>
          </w:p>
        </w:tc>
        <w:tc>
          <w:tcPr>
            <w:tcW w:w="66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0000</w:t>
            </w:r>
          </w:p>
        </w:tc>
        <w:tc>
          <w:tcPr>
            <w:tcW w:w="887"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110</w:t>
            </w:r>
          </w:p>
        </w:tc>
        <w:tc>
          <w:tcPr>
            <w:tcW w:w="3510" w:type="dxa"/>
            <w:tcBorders>
              <w:top w:val="nil"/>
              <w:left w:val="nil"/>
              <w:bottom w:val="single" w:sz="4" w:space="0" w:color="auto"/>
              <w:right w:val="single" w:sz="4" w:space="0" w:color="auto"/>
            </w:tcBorders>
            <w:shd w:val="clear" w:color="auto" w:fill="auto"/>
            <w:vAlign w:val="center"/>
            <w:hideMark/>
          </w:tcPr>
          <w:p w:rsidR="00623B9A" w:rsidRPr="00623B9A" w:rsidRDefault="00623B9A">
            <w:pPr>
              <w:rPr>
                <w:rFonts w:ascii="Arial Narrow" w:hAnsi="Arial Narrow"/>
                <w:sz w:val="20"/>
                <w:szCs w:val="20"/>
              </w:rPr>
            </w:pPr>
            <w:r w:rsidRPr="00623B9A">
              <w:rPr>
                <w:rFonts w:ascii="Arial Narrow" w:hAnsi="Arial Narrow"/>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126"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0,1</w:t>
            </w:r>
          </w:p>
        </w:tc>
        <w:tc>
          <w:tcPr>
            <w:tcW w:w="2354"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0,2</w:t>
            </w:r>
          </w:p>
        </w:tc>
        <w:tc>
          <w:tcPr>
            <w:tcW w:w="20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0,2</w:t>
            </w:r>
          </w:p>
        </w:tc>
        <w:tc>
          <w:tcPr>
            <w:tcW w:w="6979" w:type="dxa"/>
            <w:gridSpan w:val="6"/>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F75B5E">
        <w:trPr>
          <w:trHeight w:val="1129"/>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11</w:t>
            </w:r>
          </w:p>
        </w:tc>
        <w:tc>
          <w:tcPr>
            <w:tcW w:w="6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02</w:t>
            </w:r>
          </w:p>
        </w:tc>
        <w:tc>
          <w:tcPr>
            <w:tcW w:w="5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241</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01</w:t>
            </w:r>
          </w:p>
        </w:tc>
        <w:tc>
          <w:tcPr>
            <w:tcW w:w="66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0000</w:t>
            </w:r>
          </w:p>
        </w:tc>
        <w:tc>
          <w:tcPr>
            <w:tcW w:w="887" w:type="dxa"/>
            <w:tcBorders>
              <w:top w:val="nil"/>
              <w:left w:val="nil"/>
              <w:bottom w:val="single" w:sz="4" w:space="0" w:color="auto"/>
              <w:right w:val="nil"/>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110</w:t>
            </w:r>
          </w:p>
        </w:tc>
        <w:tc>
          <w:tcPr>
            <w:tcW w:w="3510" w:type="dxa"/>
            <w:tcBorders>
              <w:top w:val="nil"/>
              <w:left w:val="single" w:sz="4" w:space="0" w:color="auto"/>
              <w:bottom w:val="single" w:sz="4" w:space="0" w:color="auto"/>
              <w:right w:val="single" w:sz="4" w:space="0" w:color="auto"/>
            </w:tcBorders>
            <w:shd w:val="clear" w:color="auto" w:fill="auto"/>
            <w:vAlign w:val="center"/>
            <w:hideMark/>
          </w:tcPr>
          <w:p w:rsidR="00623B9A" w:rsidRPr="00623B9A" w:rsidRDefault="00623B9A">
            <w:pPr>
              <w:rPr>
                <w:rFonts w:ascii="Arial Narrow" w:hAnsi="Arial Narrow"/>
                <w:sz w:val="20"/>
                <w:szCs w:val="20"/>
              </w:rPr>
            </w:pPr>
            <w:r w:rsidRPr="00623B9A">
              <w:rPr>
                <w:rFonts w:ascii="Arial Narrow" w:hAnsi="Arial Narrow"/>
                <w:sz w:val="20"/>
                <w:szCs w:val="20"/>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w:t>
            </w:r>
            <w:r w:rsidRPr="00623B9A">
              <w:rPr>
                <w:rFonts w:ascii="Arial Narrow" w:hAnsi="Arial Narrow"/>
                <w:sz w:val="20"/>
                <w:szCs w:val="20"/>
              </w:rPr>
              <w:lastRenderedPageBreak/>
              <w:t>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126"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lastRenderedPageBreak/>
              <w:t>0,1</w:t>
            </w:r>
          </w:p>
        </w:tc>
        <w:tc>
          <w:tcPr>
            <w:tcW w:w="2354"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0,2</w:t>
            </w:r>
          </w:p>
        </w:tc>
        <w:tc>
          <w:tcPr>
            <w:tcW w:w="20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0,2</w:t>
            </w:r>
          </w:p>
        </w:tc>
        <w:tc>
          <w:tcPr>
            <w:tcW w:w="6979" w:type="dxa"/>
            <w:gridSpan w:val="6"/>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F75B5E">
        <w:trPr>
          <w:trHeight w:val="108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12</w:t>
            </w:r>
          </w:p>
        </w:tc>
        <w:tc>
          <w:tcPr>
            <w:tcW w:w="6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02</w:t>
            </w:r>
          </w:p>
        </w:tc>
        <w:tc>
          <w:tcPr>
            <w:tcW w:w="5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250</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01</w:t>
            </w:r>
          </w:p>
        </w:tc>
        <w:tc>
          <w:tcPr>
            <w:tcW w:w="66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0000</w:t>
            </w:r>
          </w:p>
        </w:tc>
        <w:tc>
          <w:tcPr>
            <w:tcW w:w="887"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110</w:t>
            </w:r>
          </w:p>
        </w:tc>
        <w:tc>
          <w:tcPr>
            <w:tcW w:w="3510" w:type="dxa"/>
            <w:tcBorders>
              <w:top w:val="nil"/>
              <w:left w:val="nil"/>
              <w:bottom w:val="single" w:sz="4" w:space="0" w:color="auto"/>
              <w:right w:val="single" w:sz="4" w:space="0" w:color="auto"/>
            </w:tcBorders>
            <w:shd w:val="clear" w:color="auto" w:fill="auto"/>
            <w:vAlign w:val="center"/>
            <w:hideMark/>
          </w:tcPr>
          <w:p w:rsidR="00623B9A" w:rsidRPr="00623B9A" w:rsidRDefault="00623B9A">
            <w:pPr>
              <w:rPr>
                <w:rFonts w:ascii="Arial Narrow" w:hAnsi="Arial Narrow"/>
                <w:sz w:val="20"/>
                <w:szCs w:val="20"/>
              </w:rPr>
            </w:pPr>
            <w:r w:rsidRPr="00623B9A">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126"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26,3</w:t>
            </w:r>
          </w:p>
        </w:tc>
        <w:tc>
          <w:tcPr>
            <w:tcW w:w="2354"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27,7</w:t>
            </w:r>
          </w:p>
        </w:tc>
        <w:tc>
          <w:tcPr>
            <w:tcW w:w="20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29,1</w:t>
            </w:r>
          </w:p>
        </w:tc>
        <w:tc>
          <w:tcPr>
            <w:tcW w:w="6979" w:type="dxa"/>
            <w:gridSpan w:val="6"/>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F75B5E">
        <w:trPr>
          <w:trHeight w:val="159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13</w:t>
            </w:r>
          </w:p>
        </w:tc>
        <w:tc>
          <w:tcPr>
            <w:tcW w:w="6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02</w:t>
            </w:r>
          </w:p>
        </w:tc>
        <w:tc>
          <w:tcPr>
            <w:tcW w:w="5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251</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01</w:t>
            </w:r>
          </w:p>
        </w:tc>
        <w:tc>
          <w:tcPr>
            <w:tcW w:w="66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0000</w:t>
            </w:r>
          </w:p>
        </w:tc>
        <w:tc>
          <w:tcPr>
            <w:tcW w:w="887" w:type="dxa"/>
            <w:tcBorders>
              <w:top w:val="nil"/>
              <w:left w:val="nil"/>
              <w:bottom w:val="single" w:sz="4" w:space="0" w:color="auto"/>
              <w:right w:val="nil"/>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110</w:t>
            </w:r>
          </w:p>
        </w:tc>
        <w:tc>
          <w:tcPr>
            <w:tcW w:w="3510" w:type="dxa"/>
            <w:tcBorders>
              <w:top w:val="nil"/>
              <w:left w:val="single" w:sz="4" w:space="0" w:color="auto"/>
              <w:bottom w:val="single" w:sz="4" w:space="0" w:color="auto"/>
              <w:right w:val="single" w:sz="4" w:space="0" w:color="auto"/>
            </w:tcBorders>
            <w:shd w:val="clear" w:color="auto" w:fill="auto"/>
            <w:vAlign w:val="center"/>
            <w:hideMark/>
          </w:tcPr>
          <w:p w:rsidR="00623B9A" w:rsidRPr="00623B9A" w:rsidRDefault="00623B9A">
            <w:pPr>
              <w:rPr>
                <w:rFonts w:ascii="Arial Narrow" w:hAnsi="Arial Narrow"/>
                <w:sz w:val="20"/>
                <w:szCs w:val="20"/>
              </w:rPr>
            </w:pPr>
            <w:r w:rsidRPr="00623B9A">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126"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26,3</w:t>
            </w:r>
          </w:p>
        </w:tc>
        <w:tc>
          <w:tcPr>
            <w:tcW w:w="2354"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27,7</w:t>
            </w:r>
          </w:p>
        </w:tc>
        <w:tc>
          <w:tcPr>
            <w:tcW w:w="20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29,1</w:t>
            </w:r>
          </w:p>
        </w:tc>
        <w:tc>
          <w:tcPr>
            <w:tcW w:w="6979" w:type="dxa"/>
            <w:gridSpan w:val="6"/>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F75B5E">
        <w:trPr>
          <w:trHeight w:val="114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14</w:t>
            </w:r>
          </w:p>
        </w:tc>
        <w:tc>
          <w:tcPr>
            <w:tcW w:w="6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02</w:t>
            </w:r>
          </w:p>
        </w:tc>
        <w:tc>
          <w:tcPr>
            <w:tcW w:w="5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260</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01</w:t>
            </w:r>
          </w:p>
        </w:tc>
        <w:tc>
          <w:tcPr>
            <w:tcW w:w="66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0000</w:t>
            </w:r>
          </w:p>
        </w:tc>
        <w:tc>
          <w:tcPr>
            <w:tcW w:w="887"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110</w:t>
            </w:r>
          </w:p>
        </w:tc>
        <w:tc>
          <w:tcPr>
            <w:tcW w:w="3510" w:type="dxa"/>
            <w:tcBorders>
              <w:top w:val="nil"/>
              <w:left w:val="nil"/>
              <w:bottom w:val="single" w:sz="4" w:space="0" w:color="auto"/>
              <w:right w:val="single" w:sz="4" w:space="0" w:color="auto"/>
            </w:tcBorders>
            <w:shd w:val="clear" w:color="auto" w:fill="auto"/>
            <w:vAlign w:val="center"/>
            <w:hideMark/>
          </w:tcPr>
          <w:p w:rsidR="00623B9A" w:rsidRPr="00623B9A" w:rsidRDefault="00623B9A">
            <w:pPr>
              <w:rPr>
                <w:rFonts w:ascii="Arial Narrow" w:hAnsi="Arial Narrow"/>
                <w:sz w:val="20"/>
                <w:szCs w:val="20"/>
              </w:rPr>
            </w:pPr>
            <w:r w:rsidRPr="00623B9A">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126"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-2,8</w:t>
            </w:r>
          </w:p>
        </w:tc>
        <w:tc>
          <w:tcPr>
            <w:tcW w:w="2354"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-3,0</w:t>
            </w:r>
          </w:p>
        </w:tc>
        <w:tc>
          <w:tcPr>
            <w:tcW w:w="20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-3,0</w:t>
            </w:r>
          </w:p>
        </w:tc>
        <w:tc>
          <w:tcPr>
            <w:tcW w:w="6979" w:type="dxa"/>
            <w:gridSpan w:val="6"/>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F75B5E">
        <w:trPr>
          <w:trHeight w:val="175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lastRenderedPageBreak/>
              <w:t>15</w:t>
            </w:r>
          </w:p>
        </w:tc>
        <w:tc>
          <w:tcPr>
            <w:tcW w:w="6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02</w:t>
            </w:r>
          </w:p>
        </w:tc>
        <w:tc>
          <w:tcPr>
            <w:tcW w:w="5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261</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01</w:t>
            </w:r>
          </w:p>
        </w:tc>
        <w:tc>
          <w:tcPr>
            <w:tcW w:w="66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0000</w:t>
            </w:r>
          </w:p>
        </w:tc>
        <w:tc>
          <w:tcPr>
            <w:tcW w:w="887" w:type="dxa"/>
            <w:tcBorders>
              <w:top w:val="nil"/>
              <w:left w:val="nil"/>
              <w:bottom w:val="single" w:sz="4" w:space="0" w:color="auto"/>
              <w:right w:val="nil"/>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110</w:t>
            </w:r>
          </w:p>
        </w:tc>
        <w:tc>
          <w:tcPr>
            <w:tcW w:w="3510" w:type="dxa"/>
            <w:tcBorders>
              <w:top w:val="nil"/>
              <w:left w:val="single" w:sz="4" w:space="0" w:color="auto"/>
              <w:bottom w:val="single" w:sz="4" w:space="0" w:color="auto"/>
              <w:right w:val="single" w:sz="4" w:space="0" w:color="auto"/>
            </w:tcBorders>
            <w:shd w:val="clear" w:color="auto" w:fill="auto"/>
            <w:vAlign w:val="center"/>
            <w:hideMark/>
          </w:tcPr>
          <w:p w:rsidR="00623B9A" w:rsidRPr="00623B9A" w:rsidRDefault="00623B9A">
            <w:pPr>
              <w:rPr>
                <w:rFonts w:ascii="Arial Narrow" w:hAnsi="Arial Narrow"/>
                <w:sz w:val="20"/>
                <w:szCs w:val="20"/>
              </w:rPr>
            </w:pPr>
            <w:r w:rsidRPr="00623B9A">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126"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-2,8</w:t>
            </w:r>
          </w:p>
        </w:tc>
        <w:tc>
          <w:tcPr>
            <w:tcW w:w="2354"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-3,0</w:t>
            </w:r>
          </w:p>
        </w:tc>
        <w:tc>
          <w:tcPr>
            <w:tcW w:w="20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-3,0</w:t>
            </w:r>
          </w:p>
        </w:tc>
        <w:tc>
          <w:tcPr>
            <w:tcW w:w="6979" w:type="dxa"/>
            <w:gridSpan w:val="6"/>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7465D0">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16</w:t>
            </w:r>
          </w:p>
        </w:tc>
        <w:tc>
          <w:tcPr>
            <w:tcW w:w="6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w:t>
            </w:r>
          </w:p>
        </w:tc>
        <w:tc>
          <w:tcPr>
            <w:tcW w:w="5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w:t>
            </w:r>
          </w:p>
        </w:tc>
        <w:tc>
          <w:tcPr>
            <w:tcW w:w="66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0000</w:t>
            </w:r>
          </w:p>
        </w:tc>
        <w:tc>
          <w:tcPr>
            <w:tcW w:w="887" w:type="dxa"/>
            <w:tcBorders>
              <w:top w:val="nil"/>
              <w:left w:val="nil"/>
              <w:bottom w:val="single" w:sz="4" w:space="0" w:color="auto"/>
              <w:right w:val="nil"/>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110</w:t>
            </w:r>
          </w:p>
        </w:tc>
        <w:tc>
          <w:tcPr>
            <w:tcW w:w="3510" w:type="dxa"/>
            <w:tcBorders>
              <w:top w:val="nil"/>
              <w:left w:val="single" w:sz="4" w:space="0" w:color="auto"/>
              <w:bottom w:val="single" w:sz="4" w:space="0" w:color="auto"/>
              <w:right w:val="single" w:sz="4" w:space="0" w:color="auto"/>
            </w:tcBorders>
            <w:shd w:val="clear" w:color="auto" w:fill="auto"/>
            <w:vAlign w:val="center"/>
            <w:hideMark/>
          </w:tcPr>
          <w:p w:rsidR="00623B9A" w:rsidRPr="00623B9A" w:rsidRDefault="00623B9A">
            <w:pPr>
              <w:rPr>
                <w:rFonts w:ascii="Arial Narrow" w:hAnsi="Arial Narrow"/>
                <w:sz w:val="20"/>
                <w:szCs w:val="20"/>
              </w:rPr>
            </w:pPr>
            <w:r w:rsidRPr="00623B9A">
              <w:rPr>
                <w:rFonts w:ascii="Arial Narrow" w:hAnsi="Arial Narrow"/>
                <w:sz w:val="20"/>
                <w:szCs w:val="20"/>
              </w:rPr>
              <w:t>НАЛОГИ НА ИМУЩЕСТВО</w:t>
            </w:r>
          </w:p>
        </w:tc>
        <w:tc>
          <w:tcPr>
            <w:tcW w:w="2126"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1,8</w:t>
            </w:r>
          </w:p>
        </w:tc>
        <w:tc>
          <w:tcPr>
            <w:tcW w:w="2354"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1,8</w:t>
            </w:r>
          </w:p>
        </w:tc>
        <w:tc>
          <w:tcPr>
            <w:tcW w:w="20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1,9</w:t>
            </w:r>
          </w:p>
        </w:tc>
        <w:tc>
          <w:tcPr>
            <w:tcW w:w="6979" w:type="dxa"/>
            <w:gridSpan w:val="6"/>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7465D0">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17</w:t>
            </w:r>
          </w:p>
        </w:tc>
        <w:tc>
          <w:tcPr>
            <w:tcW w:w="6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01</w:t>
            </w:r>
          </w:p>
        </w:tc>
        <w:tc>
          <w:tcPr>
            <w:tcW w:w="5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w:t>
            </w:r>
          </w:p>
        </w:tc>
        <w:tc>
          <w:tcPr>
            <w:tcW w:w="66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0000</w:t>
            </w:r>
          </w:p>
        </w:tc>
        <w:tc>
          <w:tcPr>
            <w:tcW w:w="887" w:type="dxa"/>
            <w:tcBorders>
              <w:top w:val="nil"/>
              <w:left w:val="nil"/>
              <w:bottom w:val="single" w:sz="4" w:space="0" w:color="auto"/>
              <w:right w:val="nil"/>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110</w:t>
            </w:r>
          </w:p>
        </w:tc>
        <w:tc>
          <w:tcPr>
            <w:tcW w:w="3510" w:type="dxa"/>
            <w:tcBorders>
              <w:top w:val="nil"/>
              <w:left w:val="single" w:sz="4" w:space="0" w:color="auto"/>
              <w:bottom w:val="single" w:sz="4" w:space="0" w:color="auto"/>
              <w:right w:val="single" w:sz="4" w:space="0" w:color="auto"/>
            </w:tcBorders>
            <w:shd w:val="clear" w:color="auto" w:fill="auto"/>
            <w:vAlign w:val="center"/>
            <w:hideMark/>
          </w:tcPr>
          <w:p w:rsidR="00623B9A" w:rsidRPr="00623B9A" w:rsidRDefault="00623B9A">
            <w:pPr>
              <w:rPr>
                <w:rFonts w:ascii="Arial Narrow" w:hAnsi="Arial Narrow"/>
                <w:sz w:val="20"/>
                <w:szCs w:val="20"/>
              </w:rPr>
            </w:pPr>
            <w:r w:rsidRPr="00623B9A">
              <w:rPr>
                <w:rFonts w:ascii="Arial Narrow" w:hAnsi="Arial Narrow"/>
                <w:sz w:val="20"/>
                <w:szCs w:val="20"/>
              </w:rPr>
              <w:t>Налог на имущество физических лиц</w:t>
            </w:r>
          </w:p>
        </w:tc>
        <w:tc>
          <w:tcPr>
            <w:tcW w:w="2126"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0,1</w:t>
            </w:r>
          </w:p>
        </w:tc>
        <w:tc>
          <w:tcPr>
            <w:tcW w:w="2354"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0,1</w:t>
            </w:r>
          </w:p>
        </w:tc>
        <w:tc>
          <w:tcPr>
            <w:tcW w:w="20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0,1</w:t>
            </w:r>
          </w:p>
        </w:tc>
        <w:tc>
          <w:tcPr>
            <w:tcW w:w="6979" w:type="dxa"/>
            <w:gridSpan w:val="6"/>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F75B5E">
        <w:trPr>
          <w:trHeight w:val="279"/>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18</w:t>
            </w:r>
          </w:p>
        </w:tc>
        <w:tc>
          <w:tcPr>
            <w:tcW w:w="6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01</w:t>
            </w:r>
          </w:p>
        </w:tc>
        <w:tc>
          <w:tcPr>
            <w:tcW w:w="5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030</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10</w:t>
            </w:r>
          </w:p>
        </w:tc>
        <w:tc>
          <w:tcPr>
            <w:tcW w:w="66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0000</w:t>
            </w:r>
          </w:p>
        </w:tc>
        <w:tc>
          <w:tcPr>
            <w:tcW w:w="887" w:type="dxa"/>
            <w:tcBorders>
              <w:top w:val="nil"/>
              <w:left w:val="nil"/>
              <w:bottom w:val="single" w:sz="4" w:space="0" w:color="auto"/>
              <w:right w:val="nil"/>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110</w:t>
            </w:r>
          </w:p>
        </w:tc>
        <w:tc>
          <w:tcPr>
            <w:tcW w:w="3510" w:type="dxa"/>
            <w:tcBorders>
              <w:top w:val="nil"/>
              <w:left w:val="single" w:sz="4" w:space="0" w:color="auto"/>
              <w:bottom w:val="single" w:sz="4" w:space="0" w:color="auto"/>
              <w:right w:val="single" w:sz="4" w:space="0" w:color="auto"/>
            </w:tcBorders>
            <w:shd w:val="clear" w:color="auto" w:fill="auto"/>
            <w:vAlign w:val="center"/>
            <w:hideMark/>
          </w:tcPr>
          <w:p w:rsidR="00623B9A" w:rsidRPr="00623B9A" w:rsidRDefault="00623B9A">
            <w:pPr>
              <w:rPr>
                <w:rFonts w:ascii="Arial Narrow" w:hAnsi="Arial Narrow"/>
                <w:sz w:val="20"/>
                <w:szCs w:val="20"/>
              </w:rPr>
            </w:pPr>
            <w:r w:rsidRPr="00623B9A">
              <w:rPr>
                <w:rFonts w:ascii="Arial Narrow" w:hAnsi="Arial Narrow"/>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126"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0,1</w:t>
            </w:r>
          </w:p>
        </w:tc>
        <w:tc>
          <w:tcPr>
            <w:tcW w:w="2354"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0,1</w:t>
            </w:r>
          </w:p>
        </w:tc>
        <w:tc>
          <w:tcPr>
            <w:tcW w:w="20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0,1</w:t>
            </w:r>
          </w:p>
        </w:tc>
        <w:tc>
          <w:tcPr>
            <w:tcW w:w="6979" w:type="dxa"/>
            <w:gridSpan w:val="6"/>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7465D0">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19</w:t>
            </w:r>
          </w:p>
        </w:tc>
        <w:tc>
          <w:tcPr>
            <w:tcW w:w="6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06</w:t>
            </w:r>
          </w:p>
        </w:tc>
        <w:tc>
          <w:tcPr>
            <w:tcW w:w="5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w:t>
            </w:r>
          </w:p>
        </w:tc>
        <w:tc>
          <w:tcPr>
            <w:tcW w:w="66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0000</w:t>
            </w:r>
          </w:p>
        </w:tc>
        <w:tc>
          <w:tcPr>
            <w:tcW w:w="887" w:type="dxa"/>
            <w:tcBorders>
              <w:top w:val="nil"/>
              <w:left w:val="nil"/>
              <w:bottom w:val="single" w:sz="4" w:space="0" w:color="auto"/>
              <w:right w:val="nil"/>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110</w:t>
            </w:r>
          </w:p>
        </w:tc>
        <w:tc>
          <w:tcPr>
            <w:tcW w:w="3510" w:type="dxa"/>
            <w:tcBorders>
              <w:top w:val="nil"/>
              <w:left w:val="single" w:sz="4" w:space="0" w:color="auto"/>
              <w:bottom w:val="single" w:sz="4" w:space="0" w:color="auto"/>
              <w:right w:val="single" w:sz="4" w:space="0" w:color="auto"/>
            </w:tcBorders>
            <w:shd w:val="clear" w:color="auto" w:fill="auto"/>
            <w:vAlign w:val="center"/>
            <w:hideMark/>
          </w:tcPr>
          <w:p w:rsidR="00623B9A" w:rsidRPr="00623B9A" w:rsidRDefault="00623B9A">
            <w:pPr>
              <w:rPr>
                <w:rFonts w:ascii="Arial Narrow" w:hAnsi="Arial Narrow"/>
                <w:sz w:val="20"/>
                <w:szCs w:val="20"/>
              </w:rPr>
            </w:pPr>
            <w:r w:rsidRPr="00623B9A">
              <w:rPr>
                <w:rFonts w:ascii="Arial Narrow" w:hAnsi="Arial Narrow"/>
                <w:sz w:val="20"/>
                <w:szCs w:val="20"/>
              </w:rPr>
              <w:t>Земельный налог</w:t>
            </w:r>
          </w:p>
        </w:tc>
        <w:tc>
          <w:tcPr>
            <w:tcW w:w="2126"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1,7</w:t>
            </w:r>
          </w:p>
        </w:tc>
        <w:tc>
          <w:tcPr>
            <w:tcW w:w="2354"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1,7</w:t>
            </w:r>
          </w:p>
        </w:tc>
        <w:tc>
          <w:tcPr>
            <w:tcW w:w="20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1,8</w:t>
            </w:r>
          </w:p>
        </w:tc>
        <w:tc>
          <w:tcPr>
            <w:tcW w:w="6979" w:type="dxa"/>
            <w:gridSpan w:val="6"/>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7465D0">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20</w:t>
            </w:r>
          </w:p>
        </w:tc>
        <w:tc>
          <w:tcPr>
            <w:tcW w:w="6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06</w:t>
            </w:r>
          </w:p>
        </w:tc>
        <w:tc>
          <w:tcPr>
            <w:tcW w:w="5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030</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w:t>
            </w:r>
          </w:p>
        </w:tc>
        <w:tc>
          <w:tcPr>
            <w:tcW w:w="66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0000</w:t>
            </w:r>
          </w:p>
        </w:tc>
        <w:tc>
          <w:tcPr>
            <w:tcW w:w="887" w:type="dxa"/>
            <w:tcBorders>
              <w:top w:val="nil"/>
              <w:left w:val="nil"/>
              <w:bottom w:val="single" w:sz="4" w:space="0" w:color="auto"/>
              <w:right w:val="nil"/>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110</w:t>
            </w:r>
          </w:p>
        </w:tc>
        <w:tc>
          <w:tcPr>
            <w:tcW w:w="3510" w:type="dxa"/>
            <w:tcBorders>
              <w:top w:val="nil"/>
              <w:left w:val="single" w:sz="4" w:space="0" w:color="auto"/>
              <w:bottom w:val="single" w:sz="4" w:space="0" w:color="auto"/>
              <w:right w:val="single" w:sz="4" w:space="0" w:color="auto"/>
            </w:tcBorders>
            <w:shd w:val="clear" w:color="auto" w:fill="auto"/>
            <w:vAlign w:val="bottom"/>
            <w:hideMark/>
          </w:tcPr>
          <w:p w:rsidR="00623B9A" w:rsidRPr="00623B9A" w:rsidRDefault="00623B9A">
            <w:pPr>
              <w:rPr>
                <w:rFonts w:ascii="Arial Narrow" w:hAnsi="Arial Narrow"/>
                <w:sz w:val="20"/>
                <w:szCs w:val="20"/>
              </w:rPr>
            </w:pPr>
            <w:r w:rsidRPr="00623B9A">
              <w:rPr>
                <w:rFonts w:ascii="Arial Narrow" w:hAnsi="Arial Narrow"/>
                <w:sz w:val="20"/>
                <w:szCs w:val="20"/>
              </w:rPr>
              <w:t>Земельный налог с организаций</w:t>
            </w:r>
          </w:p>
        </w:tc>
        <w:tc>
          <w:tcPr>
            <w:tcW w:w="2126"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0,7</w:t>
            </w:r>
          </w:p>
        </w:tc>
        <w:tc>
          <w:tcPr>
            <w:tcW w:w="2354"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w:t>
            </w:r>
          </w:p>
        </w:tc>
        <w:tc>
          <w:tcPr>
            <w:tcW w:w="20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w:t>
            </w:r>
          </w:p>
        </w:tc>
        <w:tc>
          <w:tcPr>
            <w:tcW w:w="6979" w:type="dxa"/>
            <w:gridSpan w:val="6"/>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F75B5E">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21</w:t>
            </w:r>
          </w:p>
        </w:tc>
        <w:tc>
          <w:tcPr>
            <w:tcW w:w="6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06</w:t>
            </w:r>
          </w:p>
        </w:tc>
        <w:tc>
          <w:tcPr>
            <w:tcW w:w="5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033</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10</w:t>
            </w:r>
          </w:p>
        </w:tc>
        <w:tc>
          <w:tcPr>
            <w:tcW w:w="66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0000</w:t>
            </w:r>
          </w:p>
        </w:tc>
        <w:tc>
          <w:tcPr>
            <w:tcW w:w="887" w:type="dxa"/>
            <w:tcBorders>
              <w:top w:val="nil"/>
              <w:left w:val="nil"/>
              <w:bottom w:val="single" w:sz="4" w:space="0" w:color="auto"/>
              <w:right w:val="nil"/>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110</w:t>
            </w:r>
          </w:p>
        </w:tc>
        <w:tc>
          <w:tcPr>
            <w:tcW w:w="3510" w:type="dxa"/>
            <w:tcBorders>
              <w:top w:val="nil"/>
              <w:left w:val="single" w:sz="4" w:space="0" w:color="auto"/>
              <w:bottom w:val="single" w:sz="4" w:space="0" w:color="auto"/>
              <w:right w:val="single" w:sz="4" w:space="0" w:color="auto"/>
            </w:tcBorders>
            <w:shd w:val="clear" w:color="auto" w:fill="auto"/>
            <w:hideMark/>
          </w:tcPr>
          <w:p w:rsidR="00623B9A" w:rsidRPr="00623B9A" w:rsidRDefault="00623B9A">
            <w:pPr>
              <w:rPr>
                <w:rFonts w:ascii="Arial Narrow" w:hAnsi="Arial Narrow"/>
                <w:sz w:val="20"/>
                <w:szCs w:val="20"/>
              </w:rPr>
            </w:pPr>
            <w:r w:rsidRPr="00623B9A">
              <w:rPr>
                <w:rFonts w:ascii="Arial Narrow" w:hAnsi="Arial Narrow"/>
                <w:sz w:val="20"/>
                <w:szCs w:val="20"/>
              </w:rPr>
              <w:t>Земельный налог с организаций, обладающих земельным участком, расположенным в границах сельских поселений</w:t>
            </w:r>
          </w:p>
        </w:tc>
        <w:tc>
          <w:tcPr>
            <w:tcW w:w="2126"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0,7</w:t>
            </w:r>
          </w:p>
        </w:tc>
        <w:tc>
          <w:tcPr>
            <w:tcW w:w="2354"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w:t>
            </w:r>
          </w:p>
        </w:tc>
        <w:tc>
          <w:tcPr>
            <w:tcW w:w="20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w:t>
            </w:r>
          </w:p>
        </w:tc>
        <w:tc>
          <w:tcPr>
            <w:tcW w:w="6979" w:type="dxa"/>
            <w:gridSpan w:val="6"/>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7465D0">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22</w:t>
            </w:r>
          </w:p>
        </w:tc>
        <w:tc>
          <w:tcPr>
            <w:tcW w:w="6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06</w:t>
            </w:r>
          </w:p>
        </w:tc>
        <w:tc>
          <w:tcPr>
            <w:tcW w:w="5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040</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10</w:t>
            </w:r>
          </w:p>
        </w:tc>
        <w:tc>
          <w:tcPr>
            <w:tcW w:w="66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0000</w:t>
            </w:r>
          </w:p>
        </w:tc>
        <w:tc>
          <w:tcPr>
            <w:tcW w:w="887"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110</w:t>
            </w:r>
          </w:p>
        </w:tc>
        <w:tc>
          <w:tcPr>
            <w:tcW w:w="3510" w:type="dxa"/>
            <w:tcBorders>
              <w:top w:val="nil"/>
              <w:left w:val="nil"/>
              <w:bottom w:val="single" w:sz="4" w:space="0" w:color="auto"/>
              <w:right w:val="single" w:sz="4" w:space="0" w:color="auto"/>
            </w:tcBorders>
            <w:shd w:val="clear" w:color="auto" w:fill="auto"/>
            <w:hideMark/>
          </w:tcPr>
          <w:p w:rsidR="00623B9A" w:rsidRPr="00623B9A" w:rsidRDefault="00623B9A">
            <w:pPr>
              <w:rPr>
                <w:rFonts w:ascii="Arial Narrow" w:hAnsi="Arial Narrow"/>
                <w:sz w:val="20"/>
                <w:szCs w:val="20"/>
              </w:rPr>
            </w:pPr>
            <w:r w:rsidRPr="00623B9A">
              <w:rPr>
                <w:rFonts w:ascii="Arial Narrow" w:hAnsi="Arial Narrow"/>
                <w:sz w:val="20"/>
                <w:szCs w:val="20"/>
              </w:rPr>
              <w:t>Земельный налог с физических лиц</w:t>
            </w:r>
          </w:p>
        </w:tc>
        <w:tc>
          <w:tcPr>
            <w:tcW w:w="2126"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1,0</w:t>
            </w:r>
          </w:p>
        </w:tc>
        <w:tc>
          <w:tcPr>
            <w:tcW w:w="2354"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1,7</w:t>
            </w:r>
          </w:p>
        </w:tc>
        <w:tc>
          <w:tcPr>
            <w:tcW w:w="20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1,8</w:t>
            </w:r>
          </w:p>
        </w:tc>
        <w:tc>
          <w:tcPr>
            <w:tcW w:w="6979" w:type="dxa"/>
            <w:gridSpan w:val="6"/>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F75B5E">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23</w:t>
            </w:r>
          </w:p>
        </w:tc>
        <w:tc>
          <w:tcPr>
            <w:tcW w:w="6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06</w:t>
            </w:r>
          </w:p>
        </w:tc>
        <w:tc>
          <w:tcPr>
            <w:tcW w:w="5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043</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10</w:t>
            </w:r>
          </w:p>
        </w:tc>
        <w:tc>
          <w:tcPr>
            <w:tcW w:w="66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0000</w:t>
            </w:r>
          </w:p>
        </w:tc>
        <w:tc>
          <w:tcPr>
            <w:tcW w:w="887"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110</w:t>
            </w:r>
          </w:p>
        </w:tc>
        <w:tc>
          <w:tcPr>
            <w:tcW w:w="3510" w:type="dxa"/>
            <w:tcBorders>
              <w:top w:val="nil"/>
              <w:left w:val="nil"/>
              <w:bottom w:val="single" w:sz="4" w:space="0" w:color="auto"/>
              <w:right w:val="single" w:sz="4" w:space="0" w:color="auto"/>
            </w:tcBorders>
            <w:shd w:val="clear" w:color="auto" w:fill="auto"/>
            <w:hideMark/>
          </w:tcPr>
          <w:p w:rsidR="00623B9A" w:rsidRPr="00623B9A" w:rsidRDefault="00623B9A">
            <w:pPr>
              <w:rPr>
                <w:rFonts w:ascii="Arial Narrow" w:hAnsi="Arial Narrow"/>
                <w:sz w:val="20"/>
                <w:szCs w:val="20"/>
              </w:rPr>
            </w:pPr>
            <w:r w:rsidRPr="00623B9A">
              <w:rPr>
                <w:rFonts w:ascii="Arial Narrow" w:hAnsi="Arial Narrow"/>
                <w:sz w:val="20"/>
                <w:szCs w:val="20"/>
              </w:rPr>
              <w:t>Земельный налог с физических лиц, обладающих земельным участком, расположенным в границах сельских поселений</w:t>
            </w:r>
          </w:p>
        </w:tc>
        <w:tc>
          <w:tcPr>
            <w:tcW w:w="2126"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1,0</w:t>
            </w:r>
          </w:p>
        </w:tc>
        <w:tc>
          <w:tcPr>
            <w:tcW w:w="2354"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1,7</w:t>
            </w:r>
          </w:p>
        </w:tc>
        <w:tc>
          <w:tcPr>
            <w:tcW w:w="20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1,8</w:t>
            </w:r>
          </w:p>
        </w:tc>
        <w:tc>
          <w:tcPr>
            <w:tcW w:w="6979" w:type="dxa"/>
            <w:gridSpan w:val="6"/>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F75B5E">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24</w:t>
            </w:r>
          </w:p>
        </w:tc>
        <w:tc>
          <w:tcPr>
            <w:tcW w:w="6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922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w:t>
            </w:r>
          </w:p>
        </w:tc>
        <w:tc>
          <w:tcPr>
            <w:tcW w:w="5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w:t>
            </w:r>
          </w:p>
        </w:tc>
        <w:tc>
          <w:tcPr>
            <w:tcW w:w="66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0000</w:t>
            </w:r>
          </w:p>
        </w:tc>
        <w:tc>
          <w:tcPr>
            <w:tcW w:w="887" w:type="dxa"/>
            <w:tcBorders>
              <w:top w:val="nil"/>
              <w:left w:val="nil"/>
              <w:bottom w:val="single" w:sz="4" w:space="0" w:color="auto"/>
              <w:right w:val="nil"/>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w:t>
            </w:r>
          </w:p>
        </w:tc>
        <w:tc>
          <w:tcPr>
            <w:tcW w:w="3510" w:type="dxa"/>
            <w:tcBorders>
              <w:top w:val="nil"/>
              <w:left w:val="single" w:sz="4" w:space="0" w:color="auto"/>
              <w:bottom w:val="single" w:sz="4" w:space="0" w:color="auto"/>
              <w:right w:val="single" w:sz="4" w:space="0" w:color="auto"/>
            </w:tcBorders>
            <w:shd w:val="clear" w:color="auto" w:fill="auto"/>
            <w:vAlign w:val="center"/>
            <w:hideMark/>
          </w:tcPr>
          <w:p w:rsidR="00623B9A" w:rsidRPr="00623B9A" w:rsidRDefault="00623B9A">
            <w:pPr>
              <w:rPr>
                <w:rFonts w:ascii="Arial Narrow" w:hAnsi="Arial Narrow"/>
                <w:sz w:val="20"/>
                <w:szCs w:val="20"/>
              </w:rPr>
            </w:pPr>
            <w:r w:rsidRPr="00623B9A">
              <w:rPr>
                <w:rFonts w:ascii="Arial Narrow" w:hAnsi="Arial Narrow"/>
                <w:sz w:val="20"/>
                <w:szCs w:val="20"/>
              </w:rPr>
              <w:t>БЕЗВОЗМЕЗДНЫЕ ПОСТУПЛЕНИЯ</w:t>
            </w:r>
          </w:p>
        </w:tc>
        <w:tc>
          <w:tcPr>
            <w:tcW w:w="2126"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17 135,2</w:t>
            </w:r>
          </w:p>
        </w:tc>
        <w:tc>
          <w:tcPr>
            <w:tcW w:w="2354"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16 753,9</w:t>
            </w:r>
          </w:p>
        </w:tc>
        <w:tc>
          <w:tcPr>
            <w:tcW w:w="20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16 759,2</w:t>
            </w:r>
          </w:p>
        </w:tc>
        <w:tc>
          <w:tcPr>
            <w:tcW w:w="6979" w:type="dxa"/>
            <w:gridSpan w:val="6"/>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F75B5E">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25</w:t>
            </w:r>
          </w:p>
        </w:tc>
        <w:tc>
          <w:tcPr>
            <w:tcW w:w="6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922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w:t>
            </w:r>
          </w:p>
        </w:tc>
        <w:tc>
          <w:tcPr>
            <w:tcW w:w="5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w:t>
            </w:r>
          </w:p>
        </w:tc>
        <w:tc>
          <w:tcPr>
            <w:tcW w:w="66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0000</w:t>
            </w:r>
          </w:p>
        </w:tc>
        <w:tc>
          <w:tcPr>
            <w:tcW w:w="887" w:type="dxa"/>
            <w:tcBorders>
              <w:top w:val="nil"/>
              <w:left w:val="nil"/>
              <w:bottom w:val="single" w:sz="4" w:space="0" w:color="auto"/>
              <w:right w:val="nil"/>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w:t>
            </w:r>
          </w:p>
        </w:tc>
        <w:tc>
          <w:tcPr>
            <w:tcW w:w="3510" w:type="dxa"/>
            <w:tcBorders>
              <w:top w:val="nil"/>
              <w:left w:val="single" w:sz="4" w:space="0" w:color="auto"/>
              <w:bottom w:val="single" w:sz="4" w:space="0" w:color="auto"/>
              <w:right w:val="single" w:sz="4" w:space="0" w:color="auto"/>
            </w:tcBorders>
            <w:shd w:val="clear" w:color="auto" w:fill="auto"/>
            <w:vAlign w:val="center"/>
            <w:hideMark/>
          </w:tcPr>
          <w:p w:rsidR="00623B9A" w:rsidRPr="00623B9A" w:rsidRDefault="00623B9A">
            <w:pPr>
              <w:rPr>
                <w:rFonts w:ascii="Arial Narrow" w:hAnsi="Arial Narrow"/>
                <w:sz w:val="20"/>
                <w:szCs w:val="20"/>
              </w:rPr>
            </w:pPr>
            <w:r w:rsidRPr="00623B9A">
              <w:rPr>
                <w:rFonts w:ascii="Arial Narrow" w:hAnsi="Arial Narrow"/>
                <w:sz w:val="20"/>
                <w:szCs w:val="20"/>
              </w:rPr>
              <w:t>Безвозмездные поступления от других бюджетов бюджетной системы Российской Федерации</w:t>
            </w:r>
          </w:p>
        </w:tc>
        <w:tc>
          <w:tcPr>
            <w:tcW w:w="2126"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17 135,2</w:t>
            </w:r>
          </w:p>
        </w:tc>
        <w:tc>
          <w:tcPr>
            <w:tcW w:w="2354"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16 753,9</w:t>
            </w:r>
          </w:p>
        </w:tc>
        <w:tc>
          <w:tcPr>
            <w:tcW w:w="20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16 759,2</w:t>
            </w:r>
          </w:p>
        </w:tc>
        <w:tc>
          <w:tcPr>
            <w:tcW w:w="6979" w:type="dxa"/>
            <w:gridSpan w:val="6"/>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F75B5E">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26</w:t>
            </w:r>
          </w:p>
        </w:tc>
        <w:tc>
          <w:tcPr>
            <w:tcW w:w="6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922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w:t>
            </w:r>
          </w:p>
        </w:tc>
        <w:tc>
          <w:tcPr>
            <w:tcW w:w="66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0000</w:t>
            </w:r>
          </w:p>
        </w:tc>
        <w:tc>
          <w:tcPr>
            <w:tcW w:w="887" w:type="dxa"/>
            <w:tcBorders>
              <w:top w:val="nil"/>
              <w:left w:val="nil"/>
              <w:bottom w:val="single" w:sz="4" w:space="0" w:color="auto"/>
              <w:right w:val="nil"/>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150</w:t>
            </w:r>
          </w:p>
        </w:tc>
        <w:tc>
          <w:tcPr>
            <w:tcW w:w="3510" w:type="dxa"/>
            <w:tcBorders>
              <w:top w:val="nil"/>
              <w:left w:val="single" w:sz="4" w:space="0" w:color="auto"/>
              <w:bottom w:val="single" w:sz="4" w:space="0" w:color="auto"/>
              <w:right w:val="single" w:sz="4" w:space="0" w:color="auto"/>
            </w:tcBorders>
            <w:shd w:val="clear" w:color="auto" w:fill="auto"/>
            <w:vAlign w:val="center"/>
            <w:hideMark/>
          </w:tcPr>
          <w:p w:rsidR="00623B9A" w:rsidRPr="00623B9A" w:rsidRDefault="00623B9A">
            <w:pPr>
              <w:rPr>
                <w:rFonts w:ascii="Arial Narrow" w:hAnsi="Arial Narrow"/>
                <w:sz w:val="20"/>
                <w:szCs w:val="20"/>
              </w:rPr>
            </w:pPr>
            <w:r w:rsidRPr="00623B9A">
              <w:rPr>
                <w:rFonts w:ascii="Arial Narrow" w:hAnsi="Arial Narrow"/>
                <w:sz w:val="20"/>
                <w:szCs w:val="20"/>
              </w:rPr>
              <w:t>Дотации бюджетам бюджетной системы Российской Федерации</w:t>
            </w:r>
          </w:p>
        </w:tc>
        <w:tc>
          <w:tcPr>
            <w:tcW w:w="2126"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7 238,6</w:t>
            </w:r>
          </w:p>
        </w:tc>
        <w:tc>
          <w:tcPr>
            <w:tcW w:w="2354"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4 944,0</w:t>
            </w:r>
          </w:p>
        </w:tc>
        <w:tc>
          <w:tcPr>
            <w:tcW w:w="20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4 944,0</w:t>
            </w:r>
          </w:p>
        </w:tc>
        <w:tc>
          <w:tcPr>
            <w:tcW w:w="6979" w:type="dxa"/>
            <w:gridSpan w:val="6"/>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F75B5E">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27</w:t>
            </w:r>
          </w:p>
        </w:tc>
        <w:tc>
          <w:tcPr>
            <w:tcW w:w="6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922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16</w:t>
            </w:r>
          </w:p>
        </w:tc>
        <w:tc>
          <w:tcPr>
            <w:tcW w:w="5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001</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w:t>
            </w:r>
          </w:p>
        </w:tc>
        <w:tc>
          <w:tcPr>
            <w:tcW w:w="66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0000</w:t>
            </w:r>
          </w:p>
        </w:tc>
        <w:tc>
          <w:tcPr>
            <w:tcW w:w="887" w:type="dxa"/>
            <w:tcBorders>
              <w:top w:val="nil"/>
              <w:left w:val="nil"/>
              <w:bottom w:val="single" w:sz="4" w:space="0" w:color="auto"/>
              <w:right w:val="nil"/>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150</w:t>
            </w:r>
          </w:p>
        </w:tc>
        <w:tc>
          <w:tcPr>
            <w:tcW w:w="3510" w:type="dxa"/>
            <w:tcBorders>
              <w:top w:val="nil"/>
              <w:left w:val="single" w:sz="4" w:space="0" w:color="auto"/>
              <w:bottom w:val="single" w:sz="4" w:space="0" w:color="auto"/>
              <w:right w:val="single" w:sz="4" w:space="0" w:color="auto"/>
            </w:tcBorders>
            <w:shd w:val="clear" w:color="auto" w:fill="auto"/>
            <w:vAlign w:val="bottom"/>
            <w:hideMark/>
          </w:tcPr>
          <w:p w:rsidR="00623B9A" w:rsidRPr="00623B9A" w:rsidRDefault="00623B9A">
            <w:pPr>
              <w:rPr>
                <w:rFonts w:ascii="Arial Narrow" w:hAnsi="Arial Narrow"/>
                <w:sz w:val="20"/>
                <w:szCs w:val="20"/>
              </w:rPr>
            </w:pPr>
            <w:r w:rsidRPr="00623B9A">
              <w:rPr>
                <w:rFonts w:ascii="Arial Narrow" w:hAnsi="Arial Narrow"/>
                <w:sz w:val="20"/>
                <w:szCs w:val="20"/>
              </w:rPr>
              <w:t>Дотации на выравнивание бюджетной обеспеченности</w:t>
            </w:r>
          </w:p>
        </w:tc>
        <w:tc>
          <w:tcPr>
            <w:tcW w:w="2126"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w:t>
            </w:r>
          </w:p>
        </w:tc>
        <w:tc>
          <w:tcPr>
            <w:tcW w:w="2354"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1 616,9</w:t>
            </w:r>
          </w:p>
        </w:tc>
        <w:tc>
          <w:tcPr>
            <w:tcW w:w="20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1 616,9</w:t>
            </w:r>
          </w:p>
        </w:tc>
        <w:tc>
          <w:tcPr>
            <w:tcW w:w="6979" w:type="dxa"/>
            <w:gridSpan w:val="6"/>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F75B5E">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lastRenderedPageBreak/>
              <w:t>28</w:t>
            </w:r>
          </w:p>
        </w:tc>
        <w:tc>
          <w:tcPr>
            <w:tcW w:w="6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922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16</w:t>
            </w:r>
          </w:p>
        </w:tc>
        <w:tc>
          <w:tcPr>
            <w:tcW w:w="5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001</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10</w:t>
            </w:r>
          </w:p>
        </w:tc>
        <w:tc>
          <w:tcPr>
            <w:tcW w:w="66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0000</w:t>
            </w:r>
          </w:p>
        </w:tc>
        <w:tc>
          <w:tcPr>
            <w:tcW w:w="887" w:type="dxa"/>
            <w:tcBorders>
              <w:top w:val="nil"/>
              <w:left w:val="nil"/>
              <w:bottom w:val="single" w:sz="4" w:space="0" w:color="auto"/>
              <w:right w:val="nil"/>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150</w:t>
            </w:r>
          </w:p>
        </w:tc>
        <w:tc>
          <w:tcPr>
            <w:tcW w:w="3510" w:type="dxa"/>
            <w:tcBorders>
              <w:top w:val="nil"/>
              <w:left w:val="single" w:sz="4" w:space="0" w:color="auto"/>
              <w:bottom w:val="single" w:sz="4" w:space="0" w:color="auto"/>
              <w:right w:val="single" w:sz="4" w:space="0" w:color="auto"/>
            </w:tcBorders>
            <w:shd w:val="clear" w:color="auto" w:fill="auto"/>
            <w:vAlign w:val="bottom"/>
            <w:hideMark/>
          </w:tcPr>
          <w:p w:rsidR="00623B9A" w:rsidRPr="00623B9A" w:rsidRDefault="00623B9A">
            <w:pPr>
              <w:rPr>
                <w:rFonts w:ascii="Arial Narrow" w:hAnsi="Arial Narrow"/>
                <w:sz w:val="20"/>
                <w:szCs w:val="20"/>
              </w:rPr>
            </w:pPr>
            <w:r w:rsidRPr="00623B9A">
              <w:rPr>
                <w:rFonts w:ascii="Arial Narrow" w:hAnsi="Arial Narrow"/>
                <w:sz w:val="20"/>
                <w:szCs w:val="20"/>
              </w:rPr>
              <w:t>Дотации бюджетам сельских поселений на выравнивание бюджетной обеспеченности из бюджетов муниципальных районов</w:t>
            </w:r>
          </w:p>
        </w:tc>
        <w:tc>
          <w:tcPr>
            <w:tcW w:w="2126"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w:t>
            </w:r>
          </w:p>
        </w:tc>
        <w:tc>
          <w:tcPr>
            <w:tcW w:w="2354"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1 616,9</w:t>
            </w:r>
          </w:p>
        </w:tc>
        <w:tc>
          <w:tcPr>
            <w:tcW w:w="20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1 616,9</w:t>
            </w:r>
          </w:p>
        </w:tc>
        <w:tc>
          <w:tcPr>
            <w:tcW w:w="6979" w:type="dxa"/>
            <w:gridSpan w:val="6"/>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7465D0">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29</w:t>
            </w:r>
          </w:p>
        </w:tc>
        <w:tc>
          <w:tcPr>
            <w:tcW w:w="6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922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19</w:t>
            </w:r>
          </w:p>
        </w:tc>
        <w:tc>
          <w:tcPr>
            <w:tcW w:w="5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w:t>
            </w:r>
          </w:p>
        </w:tc>
        <w:tc>
          <w:tcPr>
            <w:tcW w:w="66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0000</w:t>
            </w:r>
          </w:p>
        </w:tc>
        <w:tc>
          <w:tcPr>
            <w:tcW w:w="887" w:type="dxa"/>
            <w:tcBorders>
              <w:top w:val="nil"/>
              <w:left w:val="nil"/>
              <w:bottom w:val="single" w:sz="4" w:space="0" w:color="auto"/>
              <w:right w:val="nil"/>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150</w:t>
            </w:r>
          </w:p>
        </w:tc>
        <w:tc>
          <w:tcPr>
            <w:tcW w:w="3510" w:type="dxa"/>
            <w:tcBorders>
              <w:top w:val="nil"/>
              <w:left w:val="single" w:sz="4" w:space="0" w:color="auto"/>
              <w:bottom w:val="single" w:sz="4" w:space="0" w:color="auto"/>
              <w:right w:val="single" w:sz="4" w:space="0" w:color="auto"/>
            </w:tcBorders>
            <w:shd w:val="clear" w:color="auto" w:fill="auto"/>
            <w:vAlign w:val="center"/>
            <w:hideMark/>
          </w:tcPr>
          <w:p w:rsidR="00623B9A" w:rsidRPr="00623B9A" w:rsidRDefault="00623B9A">
            <w:pPr>
              <w:rPr>
                <w:rFonts w:ascii="Arial Narrow" w:hAnsi="Arial Narrow"/>
                <w:sz w:val="20"/>
                <w:szCs w:val="20"/>
              </w:rPr>
            </w:pPr>
            <w:r w:rsidRPr="00623B9A">
              <w:rPr>
                <w:rFonts w:ascii="Arial Narrow" w:hAnsi="Arial Narrow"/>
                <w:sz w:val="20"/>
                <w:szCs w:val="20"/>
              </w:rPr>
              <w:t>Прочие дотации</w:t>
            </w:r>
          </w:p>
        </w:tc>
        <w:tc>
          <w:tcPr>
            <w:tcW w:w="2126"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7 238,6</w:t>
            </w:r>
          </w:p>
        </w:tc>
        <w:tc>
          <w:tcPr>
            <w:tcW w:w="2354"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3 327,1</w:t>
            </w:r>
          </w:p>
        </w:tc>
        <w:tc>
          <w:tcPr>
            <w:tcW w:w="20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3 327,1</w:t>
            </w:r>
          </w:p>
        </w:tc>
        <w:tc>
          <w:tcPr>
            <w:tcW w:w="6979" w:type="dxa"/>
            <w:gridSpan w:val="6"/>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F75B5E">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30</w:t>
            </w:r>
          </w:p>
        </w:tc>
        <w:tc>
          <w:tcPr>
            <w:tcW w:w="6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922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19</w:t>
            </w:r>
          </w:p>
        </w:tc>
        <w:tc>
          <w:tcPr>
            <w:tcW w:w="5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10</w:t>
            </w:r>
          </w:p>
        </w:tc>
        <w:tc>
          <w:tcPr>
            <w:tcW w:w="66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0000</w:t>
            </w:r>
          </w:p>
        </w:tc>
        <w:tc>
          <w:tcPr>
            <w:tcW w:w="887" w:type="dxa"/>
            <w:tcBorders>
              <w:top w:val="nil"/>
              <w:left w:val="nil"/>
              <w:bottom w:val="single" w:sz="4" w:space="0" w:color="auto"/>
              <w:right w:val="nil"/>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150</w:t>
            </w:r>
          </w:p>
        </w:tc>
        <w:tc>
          <w:tcPr>
            <w:tcW w:w="3510" w:type="dxa"/>
            <w:tcBorders>
              <w:top w:val="nil"/>
              <w:left w:val="single" w:sz="4" w:space="0" w:color="auto"/>
              <w:bottom w:val="single" w:sz="4" w:space="0" w:color="auto"/>
              <w:right w:val="single" w:sz="4" w:space="0" w:color="auto"/>
            </w:tcBorders>
            <w:shd w:val="clear" w:color="auto" w:fill="auto"/>
            <w:vAlign w:val="center"/>
            <w:hideMark/>
          </w:tcPr>
          <w:p w:rsidR="00623B9A" w:rsidRPr="00623B9A" w:rsidRDefault="00623B9A">
            <w:pPr>
              <w:rPr>
                <w:rFonts w:ascii="Arial Narrow" w:hAnsi="Arial Narrow"/>
                <w:sz w:val="20"/>
                <w:szCs w:val="20"/>
              </w:rPr>
            </w:pPr>
            <w:r w:rsidRPr="00623B9A">
              <w:rPr>
                <w:rFonts w:ascii="Arial Narrow" w:hAnsi="Arial Narrow"/>
                <w:sz w:val="20"/>
                <w:szCs w:val="20"/>
              </w:rPr>
              <w:t>Прочие дотации бюджетам сельских поселений</w:t>
            </w:r>
          </w:p>
        </w:tc>
        <w:tc>
          <w:tcPr>
            <w:tcW w:w="2126"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7 238,6</w:t>
            </w:r>
          </w:p>
        </w:tc>
        <w:tc>
          <w:tcPr>
            <w:tcW w:w="2354"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3 327,1</w:t>
            </w:r>
          </w:p>
        </w:tc>
        <w:tc>
          <w:tcPr>
            <w:tcW w:w="20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3 327,1</w:t>
            </w:r>
          </w:p>
        </w:tc>
        <w:tc>
          <w:tcPr>
            <w:tcW w:w="6979" w:type="dxa"/>
            <w:gridSpan w:val="6"/>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F75B5E">
        <w:trPr>
          <w:trHeight w:val="97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31</w:t>
            </w:r>
          </w:p>
        </w:tc>
        <w:tc>
          <w:tcPr>
            <w:tcW w:w="6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922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19</w:t>
            </w:r>
          </w:p>
        </w:tc>
        <w:tc>
          <w:tcPr>
            <w:tcW w:w="5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10</w:t>
            </w:r>
          </w:p>
        </w:tc>
        <w:tc>
          <w:tcPr>
            <w:tcW w:w="66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7601</w:t>
            </w:r>
          </w:p>
        </w:tc>
        <w:tc>
          <w:tcPr>
            <w:tcW w:w="887" w:type="dxa"/>
            <w:tcBorders>
              <w:top w:val="nil"/>
              <w:left w:val="nil"/>
              <w:bottom w:val="single" w:sz="4" w:space="0" w:color="auto"/>
              <w:right w:val="nil"/>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150</w:t>
            </w:r>
          </w:p>
        </w:tc>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23B9A" w:rsidRPr="00623B9A" w:rsidRDefault="00623B9A">
            <w:pPr>
              <w:rPr>
                <w:rFonts w:ascii="Arial Narrow" w:hAnsi="Arial Narrow"/>
                <w:sz w:val="20"/>
                <w:szCs w:val="20"/>
              </w:rPr>
            </w:pPr>
            <w:r w:rsidRPr="00623B9A">
              <w:rPr>
                <w:rFonts w:ascii="Arial Narrow" w:hAnsi="Arial Narrow"/>
                <w:sz w:val="20"/>
                <w:szCs w:val="20"/>
              </w:rPr>
              <w:t xml:space="preserve">Прочие дотации бюджетам сельских поселений (на выравнивание бюджетной обеспеченности бюджетов сельских поселений исходя из численности населения за счет средств субвенции краевого бюджета) </w:t>
            </w:r>
          </w:p>
        </w:tc>
        <w:tc>
          <w:tcPr>
            <w:tcW w:w="2126"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7 238,6</w:t>
            </w:r>
          </w:p>
        </w:tc>
        <w:tc>
          <w:tcPr>
            <w:tcW w:w="2354"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3 327,1</w:t>
            </w:r>
          </w:p>
        </w:tc>
        <w:tc>
          <w:tcPr>
            <w:tcW w:w="20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3 327,1</w:t>
            </w:r>
          </w:p>
        </w:tc>
        <w:tc>
          <w:tcPr>
            <w:tcW w:w="6979" w:type="dxa"/>
            <w:gridSpan w:val="6"/>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7465D0">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32</w:t>
            </w:r>
          </w:p>
        </w:tc>
        <w:tc>
          <w:tcPr>
            <w:tcW w:w="6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922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40</w:t>
            </w:r>
          </w:p>
        </w:tc>
        <w:tc>
          <w:tcPr>
            <w:tcW w:w="5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w:t>
            </w:r>
          </w:p>
        </w:tc>
        <w:tc>
          <w:tcPr>
            <w:tcW w:w="66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0000</w:t>
            </w:r>
          </w:p>
        </w:tc>
        <w:tc>
          <w:tcPr>
            <w:tcW w:w="887" w:type="dxa"/>
            <w:tcBorders>
              <w:top w:val="nil"/>
              <w:left w:val="nil"/>
              <w:bottom w:val="single" w:sz="4" w:space="0" w:color="auto"/>
              <w:right w:val="nil"/>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150</w:t>
            </w:r>
          </w:p>
        </w:tc>
        <w:tc>
          <w:tcPr>
            <w:tcW w:w="3510" w:type="dxa"/>
            <w:tcBorders>
              <w:top w:val="nil"/>
              <w:left w:val="single" w:sz="4" w:space="0" w:color="auto"/>
              <w:bottom w:val="single" w:sz="4" w:space="0" w:color="auto"/>
              <w:right w:val="single" w:sz="4" w:space="0" w:color="auto"/>
            </w:tcBorders>
            <w:shd w:val="clear" w:color="auto" w:fill="auto"/>
            <w:vAlign w:val="center"/>
            <w:hideMark/>
          </w:tcPr>
          <w:p w:rsidR="00623B9A" w:rsidRPr="00623B9A" w:rsidRDefault="00623B9A">
            <w:pPr>
              <w:rPr>
                <w:rFonts w:ascii="Arial Narrow" w:hAnsi="Arial Narrow"/>
                <w:sz w:val="20"/>
                <w:szCs w:val="20"/>
              </w:rPr>
            </w:pPr>
            <w:r w:rsidRPr="00623B9A">
              <w:rPr>
                <w:rFonts w:ascii="Arial Narrow" w:hAnsi="Arial Narrow"/>
                <w:sz w:val="20"/>
                <w:szCs w:val="20"/>
              </w:rPr>
              <w:t>Иные межбюджетные трансферты</w:t>
            </w:r>
          </w:p>
        </w:tc>
        <w:tc>
          <w:tcPr>
            <w:tcW w:w="2126"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9 896,6</w:t>
            </w:r>
          </w:p>
        </w:tc>
        <w:tc>
          <w:tcPr>
            <w:tcW w:w="2354"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11 809,9</w:t>
            </w:r>
          </w:p>
        </w:tc>
        <w:tc>
          <w:tcPr>
            <w:tcW w:w="20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11 815,2</w:t>
            </w:r>
          </w:p>
        </w:tc>
        <w:tc>
          <w:tcPr>
            <w:tcW w:w="6979" w:type="dxa"/>
            <w:gridSpan w:val="6"/>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F75B5E">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33</w:t>
            </w:r>
          </w:p>
        </w:tc>
        <w:tc>
          <w:tcPr>
            <w:tcW w:w="6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922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49</w:t>
            </w:r>
          </w:p>
        </w:tc>
        <w:tc>
          <w:tcPr>
            <w:tcW w:w="5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w:t>
            </w:r>
          </w:p>
        </w:tc>
        <w:tc>
          <w:tcPr>
            <w:tcW w:w="66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0000</w:t>
            </w:r>
          </w:p>
        </w:tc>
        <w:tc>
          <w:tcPr>
            <w:tcW w:w="887" w:type="dxa"/>
            <w:tcBorders>
              <w:top w:val="nil"/>
              <w:left w:val="nil"/>
              <w:bottom w:val="single" w:sz="4" w:space="0" w:color="auto"/>
              <w:right w:val="nil"/>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150</w:t>
            </w:r>
          </w:p>
        </w:tc>
        <w:tc>
          <w:tcPr>
            <w:tcW w:w="3510" w:type="dxa"/>
            <w:tcBorders>
              <w:top w:val="nil"/>
              <w:left w:val="single" w:sz="4" w:space="0" w:color="auto"/>
              <w:bottom w:val="single" w:sz="4" w:space="0" w:color="auto"/>
              <w:right w:val="single" w:sz="4" w:space="0" w:color="auto"/>
            </w:tcBorders>
            <w:shd w:val="clear" w:color="auto" w:fill="auto"/>
            <w:vAlign w:val="center"/>
            <w:hideMark/>
          </w:tcPr>
          <w:p w:rsidR="00623B9A" w:rsidRPr="00623B9A" w:rsidRDefault="00623B9A">
            <w:pPr>
              <w:rPr>
                <w:rFonts w:ascii="Arial Narrow" w:hAnsi="Arial Narrow"/>
                <w:sz w:val="20"/>
                <w:szCs w:val="20"/>
              </w:rPr>
            </w:pPr>
            <w:r w:rsidRPr="00623B9A">
              <w:rPr>
                <w:rFonts w:ascii="Arial Narrow" w:hAnsi="Arial Narrow"/>
                <w:sz w:val="20"/>
                <w:szCs w:val="20"/>
              </w:rPr>
              <w:t>Прочие межбюджетные трансферты, передаваемые бюджетам</w:t>
            </w:r>
          </w:p>
        </w:tc>
        <w:tc>
          <w:tcPr>
            <w:tcW w:w="2126"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9 896,6</w:t>
            </w:r>
          </w:p>
        </w:tc>
        <w:tc>
          <w:tcPr>
            <w:tcW w:w="2354"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11 809,9</w:t>
            </w:r>
          </w:p>
        </w:tc>
        <w:tc>
          <w:tcPr>
            <w:tcW w:w="20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11 815,2</w:t>
            </w:r>
          </w:p>
        </w:tc>
        <w:tc>
          <w:tcPr>
            <w:tcW w:w="6979" w:type="dxa"/>
            <w:gridSpan w:val="6"/>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F75B5E">
        <w:trPr>
          <w:trHeight w:val="57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34</w:t>
            </w:r>
          </w:p>
        </w:tc>
        <w:tc>
          <w:tcPr>
            <w:tcW w:w="6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922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49</w:t>
            </w:r>
          </w:p>
        </w:tc>
        <w:tc>
          <w:tcPr>
            <w:tcW w:w="5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10</w:t>
            </w:r>
          </w:p>
        </w:tc>
        <w:tc>
          <w:tcPr>
            <w:tcW w:w="66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0000</w:t>
            </w:r>
          </w:p>
        </w:tc>
        <w:tc>
          <w:tcPr>
            <w:tcW w:w="887" w:type="dxa"/>
            <w:tcBorders>
              <w:top w:val="nil"/>
              <w:left w:val="nil"/>
              <w:bottom w:val="single" w:sz="4" w:space="0" w:color="auto"/>
              <w:right w:val="nil"/>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150</w:t>
            </w:r>
          </w:p>
        </w:tc>
        <w:tc>
          <w:tcPr>
            <w:tcW w:w="3510" w:type="dxa"/>
            <w:tcBorders>
              <w:top w:val="nil"/>
              <w:left w:val="single" w:sz="4" w:space="0" w:color="auto"/>
              <w:bottom w:val="single" w:sz="4" w:space="0" w:color="auto"/>
              <w:right w:val="single" w:sz="4" w:space="0" w:color="auto"/>
            </w:tcBorders>
            <w:shd w:val="clear" w:color="auto" w:fill="auto"/>
            <w:vAlign w:val="center"/>
            <w:hideMark/>
          </w:tcPr>
          <w:p w:rsidR="00623B9A" w:rsidRPr="00623B9A" w:rsidRDefault="00623B9A">
            <w:pPr>
              <w:rPr>
                <w:rFonts w:ascii="Arial Narrow" w:hAnsi="Arial Narrow"/>
                <w:sz w:val="20"/>
                <w:szCs w:val="20"/>
              </w:rPr>
            </w:pPr>
            <w:r w:rsidRPr="00623B9A">
              <w:rPr>
                <w:rFonts w:ascii="Arial Narrow" w:hAnsi="Arial Narrow"/>
                <w:sz w:val="20"/>
                <w:szCs w:val="20"/>
              </w:rPr>
              <w:t>Прочие межбюджетные трансферты, передаваемые бюджетам сельских поселений</w:t>
            </w:r>
          </w:p>
        </w:tc>
        <w:tc>
          <w:tcPr>
            <w:tcW w:w="2126"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9 896,6</w:t>
            </w:r>
          </w:p>
        </w:tc>
        <w:tc>
          <w:tcPr>
            <w:tcW w:w="2354"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11 809,9</w:t>
            </w:r>
          </w:p>
        </w:tc>
        <w:tc>
          <w:tcPr>
            <w:tcW w:w="20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11 815,2</w:t>
            </w:r>
          </w:p>
        </w:tc>
        <w:tc>
          <w:tcPr>
            <w:tcW w:w="6979" w:type="dxa"/>
            <w:gridSpan w:val="6"/>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F75B5E">
        <w:trPr>
          <w:trHeight w:val="94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35</w:t>
            </w:r>
          </w:p>
        </w:tc>
        <w:tc>
          <w:tcPr>
            <w:tcW w:w="6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922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49</w:t>
            </w:r>
          </w:p>
        </w:tc>
        <w:tc>
          <w:tcPr>
            <w:tcW w:w="5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10</w:t>
            </w:r>
          </w:p>
        </w:tc>
        <w:tc>
          <w:tcPr>
            <w:tcW w:w="66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1013</w:t>
            </w:r>
          </w:p>
        </w:tc>
        <w:tc>
          <w:tcPr>
            <w:tcW w:w="887" w:type="dxa"/>
            <w:tcBorders>
              <w:top w:val="nil"/>
              <w:left w:val="nil"/>
              <w:bottom w:val="single" w:sz="4" w:space="0" w:color="auto"/>
              <w:right w:val="nil"/>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150</w:t>
            </w:r>
          </w:p>
        </w:tc>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23B9A" w:rsidRPr="00623B9A" w:rsidRDefault="00623B9A">
            <w:pPr>
              <w:rPr>
                <w:rFonts w:ascii="Arial Narrow" w:hAnsi="Arial Narrow"/>
                <w:sz w:val="20"/>
                <w:szCs w:val="20"/>
              </w:rPr>
            </w:pPr>
            <w:r w:rsidRPr="00623B9A">
              <w:rPr>
                <w:rFonts w:ascii="Arial Narrow" w:hAnsi="Arial Narrow"/>
                <w:sz w:val="20"/>
                <w:szCs w:val="20"/>
              </w:rPr>
              <w:t>Прочие межбюджетные трансферты, передаваемые бюджетам сельских поселений (на поддержку мер по обеспечению сбалансированности бюджетов сельских поселений Эвенкийского муниципального района)</w:t>
            </w:r>
          </w:p>
        </w:tc>
        <w:tc>
          <w:tcPr>
            <w:tcW w:w="2126"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9 572,0</w:t>
            </w:r>
          </w:p>
        </w:tc>
        <w:tc>
          <w:tcPr>
            <w:tcW w:w="2354"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11 529,4</w:t>
            </w:r>
          </w:p>
        </w:tc>
        <w:tc>
          <w:tcPr>
            <w:tcW w:w="20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11 529,4</w:t>
            </w:r>
          </w:p>
        </w:tc>
        <w:tc>
          <w:tcPr>
            <w:tcW w:w="6979" w:type="dxa"/>
            <w:gridSpan w:val="6"/>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F75B5E">
        <w:trPr>
          <w:trHeight w:val="97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36</w:t>
            </w:r>
          </w:p>
        </w:tc>
        <w:tc>
          <w:tcPr>
            <w:tcW w:w="6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922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49</w:t>
            </w:r>
          </w:p>
        </w:tc>
        <w:tc>
          <w:tcPr>
            <w:tcW w:w="5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10</w:t>
            </w:r>
          </w:p>
        </w:tc>
        <w:tc>
          <w:tcPr>
            <w:tcW w:w="66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1059</w:t>
            </w:r>
          </w:p>
        </w:tc>
        <w:tc>
          <w:tcPr>
            <w:tcW w:w="887" w:type="dxa"/>
            <w:tcBorders>
              <w:top w:val="nil"/>
              <w:left w:val="nil"/>
              <w:bottom w:val="single" w:sz="4" w:space="0" w:color="auto"/>
              <w:right w:val="nil"/>
            </w:tcBorders>
            <w:shd w:val="clear" w:color="000000" w:fill="FFFFFF"/>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150</w:t>
            </w:r>
          </w:p>
        </w:tc>
        <w:tc>
          <w:tcPr>
            <w:tcW w:w="3510" w:type="dxa"/>
            <w:tcBorders>
              <w:top w:val="nil"/>
              <w:left w:val="single" w:sz="4" w:space="0" w:color="auto"/>
              <w:bottom w:val="single" w:sz="4" w:space="0" w:color="auto"/>
              <w:right w:val="single" w:sz="4" w:space="0" w:color="auto"/>
            </w:tcBorders>
            <w:shd w:val="clear" w:color="000000" w:fill="FFFFFF"/>
            <w:vAlign w:val="bottom"/>
            <w:hideMark/>
          </w:tcPr>
          <w:p w:rsidR="00623B9A" w:rsidRPr="00623B9A" w:rsidRDefault="00623B9A">
            <w:pPr>
              <w:rPr>
                <w:rFonts w:ascii="Arial Narrow" w:hAnsi="Arial Narrow"/>
                <w:sz w:val="20"/>
                <w:szCs w:val="20"/>
              </w:rPr>
            </w:pPr>
            <w:r w:rsidRPr="00623B9A">
              <w:rPr>
                <w:rFonts w:ascii="Arial Narrow" w:hAnsi="Arial Narrow"/>
                <w:sz w:val="20"/>
                <w:szCs w:val="20"/>
              </w:rPr>
              <w:t>Прочие межбюджетные трансферты, передаваемые бюджетам сельских поселений (на исполнение переданных полномочий в области обращения с твердыми коммунальными отходами)</w:t>
            </w:r>
          </w:p>
        </w:tc>
        <w:tc>
          <w:tcPr>
            <w:tcW w:w="2126"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232,8</w:t>
            </w:r>
          </w:p>
        </w:tc>
        <w:tc>
          <w:tcPr>
            <w:tcW w:w="2354"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232,8</w:t>
            </w:r>
          </w:p>
        </w:tc>
        <w:tc>
          <w:tcPr>
            <w:tcW w:w="20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232,8</w:t>
            </w:r>
          </w:p>
        </w:tc>
        <w:tc>
          <w:tcPr>
            <w:tcW w:w="6979" w:type="dxa"/>
            <w:gridSpan w:val="6"/>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F75B5E">
        <w:trPr>
          <w:trHeight w:val="75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37</w:t>
            </w:r>
          </w:p>
        </w:tc>
        <w:tc>
          <w:tcPr>
            <w:tcW w:w="6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922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49</w:t>
            </w:r>
          </w:p>
        </w:tc>
        <w:tc>
          <w:tcPr>
            <w:tcW w:w="5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10</w:t>
            </w:r>
          </w:p>
        </w:tc>
        <w:tc>
          <w:tcPr>
            <w:tcW w:w="66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7412</w:t>
            </w:r>
          </w:p>
        </w:tc>
        <w:tc>
          <w:tcPr>
            <w:tcW w:w="887" w:type="dxa"/>
            <w:tcBorders>
              <w:top w:val="nil"/>
              <w:left w:val="nil"/>
              <w:bottom w:val="single" w:sz="4" w:space="0" w:color="auto"/>
              <w:right w:val="nil"/>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150</w:t>
            </w:r>
          </w:p>
        </w:tc>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23B9A" w:rsidRPr="00623B9A" w:rsidRDefault="00623B9A">
            <w:pPr>
              <w:rPr>
                <w:rFonts w:ascii="Arial Narrow" w:hAnsi="Arial Narrow"/>
                <w:sz w:val="20"/>
                <w:szCs w:val="20"/>
              </w:rPr>
            </w:pPr>
            <w:r w:rsidRPr="00623B9A">
              <w:rPr>
                <w:rFonts w:ascii="Arial Narrow" w:hAnsi="Arial Narrow"/>
                <w:sz w:val="20"/>
                <w:szCs w:val="20"/>
              </w:rPr>
              <w:t>Прочие межбюджетные трансферты, передаваемые бюджетам сельских поселений (на обеспечение первичных мер пожарной безопасности)</w:t>
            </w:r>
          </w:p>
        </w:tc>
        <w:tc>
          <w:tcPr>
            <w:tcW w:w="2126"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79,6</w:t>
            </w:r>
          </w:p>
        </w:tc>
        <w:tc>
          <w:tcPr>
            <w:tcW w:w="2354"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47,7</w:t>
            </w:r>
          </w:p>
        </w:tc>
        <w:tc>
          <w:tcPr>
            <w:tcW w:w="20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53,0</w:t>
            </w:r>
          </w:p>
        </w:tc>
        <w:tc>
          <w:tcPr>
            <w:tcW w:w="6979" w:type="dxa"/>
            <w:gridSpan w:val="6"/>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F75B5E">
        <w:trPr>
          <w:trHeight w:val="75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38</w:t>
            </w:r>
          </w:p>
        </w:tc>
        <w:tc>
          <w:tcPr>
            <w:tcW w:w="6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922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49</w:t>
            </w:r>
          </w:p>
        </w:tc>
        <w:tc>
          <w:tcPr>
            <w:tcW w:w="5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10</w:t>
            </w:r>
          </w:p>
        </w:tc>
        <w:tc>
          <w:tcPr>
            <w:tcW w:w="66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7745</w:t>
            </w:r>
          </w:p>
        </w:tc>
        <w:tc>
          <w:tcPr>
            <w:tcW w:w="887" w:type="dxa"/>
            <w:tcBorders>
              <w:top w:val="nil"/>
              <w:left w:val="nil"/>
              <w:bottom w:val="single" w:sz="4" w:space="0" w:color="auto"/>
              <w:right w:val="nil"/>
            </w:tcBorders>
            <w:shd w:val="clear" w:color="000000" w:fill="FFFFFF"/>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150</w:t>
            </w:r>
          </w:p>
        </w:tc>
        <w:tc>
          <w:tcPr>
            <w:tcW w:w="3510" w:type="dxa"/>
            <w:tcBorders>
              <w:top w:val="nil"/>
              <w:left w:val="single" w:sz="4" w:space="0" w:color="auto"/>
              <w:bottom w:val="single" w:sz="4" w:space="0" w:color="auto"/>
              <w:right w:val="single" w:sz="4" w:space="0" w:color="auto"/>
            </w:tcBorders>
            <w:shd w:val="clear" w:color="000000" w:fill="FFFFFF"/>
            <w:hideMark/>
          </w:tcPr>
          <w:p w:rsidR="00623B9A" w:rsidRPr="00623B9A" w:rsidRDefault="00623B9A">
            <w:pPr>
              <w:rPr>
                <w:rFonts w:ascii="Arial Narrow" w:hAnsi="Arial Narrow"/>
                <w:sz w:val="20"/>
                <w:szCs w:val="20"/>
              </w:rPr>
            </w:pPr>
            <w:r w:rsidRPr="00623B9A">
              <w:rPr>
                <w:rFonts w:ascii="Arial Narrow" w:hAnsi="Arial Narrow"/>
                <w:sz w:val="20"/>
                <w:szCs w:val="20"/>
              </w:rPr>
              <w:t>Прочие межбюджетные трансферты, передаваемые бюджетам сельских поселений (за содействие развитию налогового потенциала)</w:t>
            </w:r>
          </w:p>
        </w:tc>
        <w:tc>
          <w:tcPr>
            <w:tcW w:w="2126"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12,2</w:t>
            </w:r>
          </w:p>
        </w:tc>
        <w:tc>
          <w:tcPr>
            <w:tcW w:w="2354"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w:t>
            </w:r>
          </w:p>
        </w:tc>
        <w:tc>
          <w:tcPr>
            <w:tcW w:w="20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0,0</w:t>
            </w:r>
          </w:p>
        </w:tc>
        <w:tc>
          <w:tcPr>
            <w:tcW w:w="6979" w:type="dxa"/>
            <w:gridSpan w:val="6"/>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r w:rsidR="00623B9A" w:rsidRPr="00623B9A" w:rsidTr="007465D0">
        <w:trPr>
          <w:gridAfter w:val="3"/>
          <w:wAfter w:w="1355" w:type="dxa"/>
          <w:trHeight w:val="60"/>
        </w:trPr>
        <w:tc>
          <w:tcPr>
            <w:tcW w:w="8789"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3B9A" w:rsidRPr="00623B9A" w:rsidRDefault="00623B9A">
            <w:pPr>
              <w:rPr>
                <w:rFonts w:ascii="Arial Narrow" w:hAnsi="Arial Narrow"/>
                <w:sz w:val="20"/>
                <w:szCs w:val="20"/>
              </w:rPr>
            </w:pPr>
            <w:r w:rsidRPr="00623B9A">
              <w:rPr>
                <w:rFonts w:ascii="Arial Narrow" w:hAnsi="Arial Narrow"/>
                <w:sz w:val="20"/>
                <w:szCs w:val="20"/>
              </w:rPr>
              <w:t>Всего:</w:t>
            </w:r>
          </w:p>
        </w:tc>
        <w:tc>
          <w:tcPr>
            <w:tcW w:w="2126"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17 327,2</w:t>
            </w:r>
          </w:p>
        </w:tc>
        <w:tc>
          <w:tcPr>
            <w:tcW w:w="2354"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16 941,8</w:t>
            </w:r>
          </w:p>
        </w:tc>
        <w:tc>
          <w:tcPr>
            <w:tcW w:w="2040" w:type="dxa"/>
            <w:tcBorders>
              <w:top w:val="nil"/>
              <w:left w:val="nil"/>
              <w:bottom w:val="single" w:sz="4" w:space="0" w:color="auto"/>
              <w:right w:val="single" w:sz="4" w:space="0" w:color="auto"/>
            </w:tcBorders>
            <w:shd w:val="clear" w:color="auto" w:fill="auto"/>
            <w:noWrap/>
            <w:vAlign w:val="center"/>
            <w:hideMark/>
          </w:tcPr>
          <w:p w:rsidR="00623B9A" w:rsidRPr="00623B9A" w:rsidRDefault="00623B9A">
            <w:pPr>
              <w:jc w:val="center"/>
              <w:rPr>
                <w:rFonts w:ascii="Arial Narrow" w:hAnsi="Arial Narrow"/>
                <w:sz w:val="20"/>
                <w:szCs w:val="20"/>
              </w:rPr>
            </w:pPr>
            <w:r w:rsidRPr="00623B9A">
              <w:rPr>
                <w:rFonts w:ascii="Arial Narrow" w:hAnsi="Arial Narrow"/>
                <w:sz w:val="20"/>
                <w:szCs w:val="20"/>
              </w:rPr>
              <w:t>16 955,5</w:t>
            </w:r>
          </w:p>
        </w:tc>
        <w:tc>
          <w:tcPr>
            <w:tcW w:w="5624" w:type="dxa"/>
            <w:gridSpan w:val="2"/>
            <w:tcBorders>
              <w:top w:val="nil"/>
              <w:left w:val="nil"/>
              <w:bottom w:val="nil"/>
              <w:right w:val="nil"/>
            </w:tcBorders>
            <w:shd w:val="clear" w:color="auto" w:fill="auto"/>
            <w:noWrap/>
            <w:vAlign w:val="bottom"/>
            <w:hideMark/>
          </w:tcPr>
          <w:p w:rsidR="00623B9A" w:rsidRPr="00623B9A" w:rsidRDefault="00623B9A">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623B9A" w:rsidRPr="00623B9A" w:rsidRDefault="00623B9A">
            <w:pPr>
              <w:rPr>
                <w:rFonts w:ascii="Arial Narrow" w:hAnsi="Arial Narrow"/>
                <w:sz w:val="20"/>
                <w:szCs w:val="20"/>
              </w:rPr>
            </w:pPr>
          </w:p>
        </w:tc>
      </w:tr>
    </w:tbl>
    <w:p w:rsidR="00623B9A" w:rsidRDefault="00623B9A" w:rsidP="00B25923">
      <w:pPr>
        <w:pStyle w:val="afffa"/>
        <w:jc w:val="center"/>
        <w:rPr>
          <w:rFonts w:ascii="Arial Narrow" w:hAnsi="Arial Narrow"/>
        </w:rPr>
      </w:pPr>
    </w:p>
    <w:tbl>
      <w:tblPr>
        <w:tblW w:w="20158" w:type="dxa"/>
        <w:tblInd w:w="108" w:type="dxa"/>
        <w:tblLook w:val="04A0" w:firstRow="1" w:lastRow="0" w:firstColumn="1" w:lastColumn="0" w:noHBand="0" w:noVBand="1"/>
      </w:tblPr>
      <w:tblGrid>
        <w:gridCol w:w="900"/>
        <w:gridCol w:w="5640"/>
        <w:gridCol w:w="2249"/>
        <w:gridCol w:w="2126"/>
        <w:gridCol w:w="2268"/>
        <w:gridCol w:w="2126"/>
        <w:gridCol w:w="3889"/>
        <w:gridCol w:w="60"/>
        <w:gridCol w:w="900"/>
      </w:tblGrid>
      <w:tr w:rsidR="00334C5E" w:rsidRPr="00334C5E" w:rsidTr="00334C5E">
        <w:trPr>
          <w:gridAfter w:val="1"/>
          <w:wAfter w:w="900" w:type="dxa"/>
          <w:trHeight w:val="315"/>
        </w:trPr>
        <w:tc>
          <w:tcPr>
            <w:tcW w:w="19258" w:type="dxa"/>
            <w:gridSpan w:val="8"/>
            <w:tcBorders>
              <w:top w:val="nil"/>
              <w:left w:val="nil"/>
              <w:bottom w:val="nil"/>
              <w:right w:val="nil"/>
            </w:tcBorders>
            <w:shd w:val="clear" w:color="auto" w:fill="auto"/>
            <w:noWrap/>
            <w:vAlign w:val="bottom"/>
            <w:hideMark/>
          </w:tcPr>
          <w:p w:rsidR="00334C5E" w:rsidRDefault="008C17C0" w:rsidP="00334C5E">
            <w:pPr>
              <w:jc w:val="center"/>
              <w:rPr>
                <w:rFonts w:ascii="Arial Narrow" w:hAnsi="Arial Narrow"/>
                <w:sz w:val="20"/>
                <w:szCs w:val="20"/>
              </w:rPr>
            </w:pPr>
            <w:r w:rsidRPr="008C17C0">
              <w:rPr>
                <w:rFonts w:ascii="Arial Narrow" w:hAnsi="Arial Narrow"/>
                <w:sz w:val="20"/>
                <w:szCs w:val="20"/>
              </w:rPr>
              <w:t xml:space="preserve">                                                                                                                                                                                                                    </w:t>
            </w:r>
            <w:r w:rsidRPr="00175BF9">
              <w:rPr>
                <w:rFonts w:ascii="Arial Narrow" w:hAnsi="Arial Narrow"/>
                <w:sz w:val="20"/>
                <w:szCs w:val="20"/>
              </w:rPr>
              <w:t xml:space="preserve"> </w:t>
            </w:r>
            <w:r w:rsidRPr="008C17C0">
              <w:rPr>
                <w:rFonts w:ascii="Arial Narrow" w:hAnsi="Arial Narrow"/>
                <w:sz w:val="20"/>
                <w:szCs w:val="20"/>
              </w:rPr>
              <w:t xml:space="preserve">          </w:t>
            </w:r>
            <w:r w:rsidR="00334C5E" w:rsidRPr="00334C5E">
              <w:rPr>
                <w:rFonts w:ascii="Arial Narrow" w:hAnsi="Arial Narrow"/>
                <w:sz w:val="20"/>
                <w:szCs w:val="20"/>
              </w:rPr>
              <w:t>Приложение 3</w:t>
            </w:r>
          </w:p>
          <w:p w:rsidR="00334C5E" w:rsidRPr="00334C5E" w:rsidRDefault="008C17C0" w:rsidP="00334C5E">
            <w:pPr>
              <w:jc w:val="center"/>
              <w:rPr>
                <w:rFonts w:ascii="Arial Narrow" w:hAnsi="Arial Narrow"/>
                <w:sz w:val="20"/>
                <w:szCs w:val="20"/>
              </w:rPr>
            </w:pPr>
            <w:r w:rsidRPr="008C17C0">
              <w:rPr>
                <w:rFonts w:ascii="Arial Narrow" w:hAnsi="Arial Narrow"/>
                <w:sz w:val="20"/>
                <w:szCs w:val="20"/>
              </w:rPr>
              <w:t xml:space="preserve">                                                                                                            </w:t>
            </w:r>
            <w:r w:rsidR="00334C5E" w:rsidRPr="00334C5E">
              <w:rPr>
                <w:rFonts w:ascii="Arial Narrow" w:hAnsi="Arial Narrow"/>
                <w:sz w:val="20"/>
                <w:szCs w:val="20"/>
              </w:rPr>
              <w:t>к Решению Экондинского поселкового Совета депутатов № 11 от 04 октября 2023 г.</w:t>
            </w:r>
          </w:p>
        </w:tc>
      </w:tr>
      <w:tr w:rsidR="00334C5E" w:rsidRPr="00334C5E" w:rsidTr="00334C5E">
        <w:trPr>
          <w:gridAfter w:val="1"/>
          <w:wAfter w:w="900" w:type="dxa"/>
          <w:trHeight w:val="315"/>
        </w:trPr>
        <w:tc>
          <w:tcPr>
            <w:tcW w:w="19258" w:type="dxa"/>
            <w:gridSpan w:val="8"/>
            <w:tcBorders>
              <w:top w:val="nil"/>
              <w:left w:val="nil"/>
              <w:bottom w:val="nil"/>
              <w:right w:val="nil"/>
            </w:tcBorders>
            <w:shd w:val="clear" w:color="auto" w:fill="auto"/>
            <w:noWrap/>
            <w:vAlign w:val="bottom"/>
            <w:hideMark/>
          </w:tcPr>
          <w:p w:rsidR="00334C5E" w:rsidRDefault="008C17C0" w:rsidP="00334C5E">
            <w:pPr>
              <w:jc w:val="center"/>
              <w:rPr>
                <w:rFonts w:ascii="Arial Narrow" w:hAnsi="Arial Narrow"/>
                <w:sz w:val="20"/>
                <w:szCs w:val="20"/>
              </w:rPr>
            </w:pPr>
            <w:r w:rsidRPr="008C17C0">
              <w:rPr>
                <w:rFonts w:ascii="Arial Narrow" w:hAnsi="Arial Narrow"/>
                <w:sz w:val="20"/>
                <w:szCs w:val="20"/>
              </w:rPr>
              <w:t xml:space="preserve">                                                                                                               </w:t>
            </w:r>
            <w:r w:rsidR="00334C5E" w:rsidRPr="00334C5E">
              <w:rPr>
                <w:rFonts w:ascii="Arial Narrow" w:hAnsi="Arial Narrow"/>
                <w:sz w:val="20"/>
                <w:szCs w:val="20"/>
              </w:rPr>
              <w:t>"О внесении изменений в Решение Экондинского поселкового Совета депутатов</w:t>
            </w:r>
          </w:p>
          <w:p w:rsidR="00334C5E" w:rsidRPr="00334C5E" w:rsidRDefault="008C17C0" w:rsidP="00334C5E">
            <w:pPr>
              <w:jc w:val="center"/>
              <w:rPr>
                <w:rFonts w:ascii="Arial Narrow" w:hAnsi="Arial Narrow"/>
                <w:sz w:val="20"/>
                <w:szCs w:val="20"/>
              </w:rPr>
            </w:pPr>
            <w:r w:rsidRPr="008C17C0">
              <w:rPr>
                <w:rFonts w:ascii="Arial Narrow" w:hAnsi="Arial Narrow"/>
                <w:sz w:val="20"/>
                <w:szCs w:val="20"/>
              </w:rPr>
              <w:t xml:space="preserve">                                                                                                                                    </w:t>
            </w:r>
            <w:r w:rsidR="00334C5E" w:rsidRPr="00334C5E">
              <w:rPr>
                <w:rFonts w:ascii="Arial Narrow" w:hAnsi="Arial Narrow"/>
                <w:sz w:val="20"/>
                <w:szCs w:val="20"/>
              </w:rPr>
              <w:t>№ 28 от 22 декабря 2022 г. "О бюджете поселка Эконда на 2023 год</w:t>
            </w:r>
          </w:p>
        </w:tc>
      </w:tr>
      <w:tr w:rsidR="00334C5E" w:rsidRPr="00334C5E" w:rsidTr="00334C5E">
        <w:trPr>
          <w:trHeight w:val="315"/>
        </w:trPr>
        <w:tc>
          <w:tcPr>
            <w:tcW w:w="900" w:type="dxa"/>
            <w:tcBorders>
              <w:top w:val="nil"/>
              <w:left w:val="nil"/>
              <w:bottom w:val="nil"/>
              <w:right w:val="nil"/>
            </w:tcBorders>
            <w:shd w:val="clear" w:color="auto" w:fill="auto"/>
            <w:noWrap/>
            <w:vAlign w:val="bottom"/>
            <w:hideMark/>
          </w:tcPr>
          <w:p w:rsidR="00334C5E" w:rsidRPr="00334C5E" w:rsidRDefault="00334C5E">
            <w:pPr>
              <w:rPr>
                <w:rFonts w:ascii="Arial Narrow" w:hAnsi="Arial Narrow"/>
                <w:sz w:val="20"/>
                <w:szCs w:val="20"/>
              </w:rPr>
            </w:pPr>
          </w:p>
        </w:tc>
        <w:tc>
          <w:tcPr>
            <w:tcW w:w="5640" w:type="dxa"/>
            <w:tcBorders>
              <w:top w:val="nil"/>
              <w:left w:val="nil"/>
              <w:bottom w:val="nil"/>
              <w:right w:val="nil"/>
            </w:tcBorders>
            <w:shd w:val="clear" w:color="auto" w:fill="auto"/>
            <w:noWrap/>
            <w:vAlign w:val="bottom"/>
            <w:hideMark/>
          </w:tcPr>
          <w:p w:rsidR="00334C5E" w:rsidRPr="00334C5E" w:rsidRDefault="00334C5E">
            <w:pPr>
              <w:rPr>
                <w:rFonts w:ascii="Arial Narrow" w:hAnsi="Arial Narrow"/>
                <w:sz w:val="20"/>
                <w:szCs w:val="20"/>
              </w:rPr>
            </w:pPr>
          </w:p>
        </w:tc>
        <w:tc>
          <w:tcPr>
            <w:tcW w:w="2249" w:type="dxa"/>
            <w:tcBorders>
              <w:top w:val="nil"/>
              <w:left w:val="nil"/>
              <w:bottom w:val="nil"/>
              <w:right w:val="nil"/>
            </w:tcBorders>
            <w:shd w:val="clear" w:color="auto" w:fill="auto"/>
            <w:noWrap/>
            <w:vAlign w:val="bottom"/>
            <w:hideMark/>
          </w:tcPr>
          <w:p w:rsidR="00334C5E" w:rsidRPr="00334C5E" w:rsidRDefault="00334C5E">
            <w:pPr>
              <w:rPr>
                <w:rFonts w:ascii="Arial Narrow" w:hAnsi="Arial Narrow"/>
                <w:sz w:val="20"/>
                <w:szCs w:val="20"/>
              </w:rPr>
            </w:pPr>
          </w:p>
        </w:tc>
        <w:tc>
          <w:tcPr>
            <w:tcW w:w="10409" w:type="dxa"/>
            <w:gridSpan w:val="4"/>
            <w:tcBorders>
              <w:top w:val="nil"/>
              <w:left w:val="nil"/>
              <w:bottom w:val="nil"/>
              <w:right w:val="nil"/>
            </w:tcBorders>
            <w:shd w:val="clear" w:color="auto" w:fill="auto"/>
            <w:noWrap/>
            <w:vAlign w:val="bottom"/>
            <w:hideMark/>
          </w:tcPr>
          <w:p w:rsidR="00334C5E" w:rsidRPr="00334C5E" w:rsidRDefault="00334C5E" w:rsidP="00334C5E">
            <w:pPr>
              <w:jc w:val="right"/>
              <w:rPr>
                <w:rFonts w:ascii="Arial Narrow" w:hAnsi="Arial Narrow"/>
                <w:sz w:val="20"/>
                <w:szCs w:val="20"/>
              </w:rPr>
            </w:pPr>
            <w:r w:rsidRPr="00334C5E">
              <w:rPr>
                <w:rFonts w:ascii="Arial Narrow" w:hAnsi="Arial Narrow"/>
                <w:sz w:val="20"/>
                <w:szCs w:val="20"/>
              </w:rPr>
              <w:t xml:space="preserve">            и плановый период 2024-2025 годов""</w:t>
            </w:r>
          </w:p>
        </w:tc>
        <w:tc>
          <w:tcPr>
            <w:tcW w:w="960" w:type="dxa"/>
            <w:gridSpan w:val="2"/>
            <w:tcBorders>
              <w:top w:val="nil"/>
              <w:left w:val="nil"/>
              <w:bottom w:val="nil"/>
              <w:right w:val="nil"/>
            </w:tcBorders>
            <w:shd w:val="clear" w:color="auto" w:fill="auto"/>
            <w:noWrap/>
            <w:vAlign w:val="bottom"/>
            <w:hideMark/>
          </w:tcPr>
          <w:p w:rsidR="00334C5E" w:rsidRPr="00334C5E" w:rsidRDefault="00334C5E">
            <w:pPr>
              <w:rPr>
                <w:rFonts w:ascii="Arial Narrow" w:hAnsi="Arial Narrow"/>
                <w:sz w:val="20"/>
                <w:szCs w:val="20"/>
              </w:rPr>
            </w:pPr>
          </w:p>
        </w:tc>
      </w:tr>
      <w:tr w:rsidR="00334C5E" w:rsidRPr="00334C5E" w:rsidTr="00334C5E">
        <w:trPr>
          <w:trHeight w:val="605"/>
        </w:trPr>
        <w:tc>
          <w:tcPr>
            <w:tcW w:w="15309" w:type="dxa"/>
            <w:gridSpan w:val="6"/>
            <w:tcBorders>
              <w:top w:val="nil"/>
              <w:left w:val="nil"/>
              <w:bottom w:val="nil"/>
              <w:right w:val="nil"/>
            </w:tcBorders>
            <w:shd w:val="clear" w:color="auto" w:fill="auto"/>
            <w:vAlign w:val="center"/>
            <w:hideMark/>
          </w:tcPr>
          <w:p w:rsidR="00334C5E" w:rsidRPr="00334C5E" w:rsidRDefault="00334C5E">
            <w:pPr>
              <w:jc w:val="center"/>
              <w:rPr>
                <w:rFonts w:ascii="Arial Narrow" w:hAnsi="Arial Narrow"/>
                <w:b/>
                <w:sz w:val="20"/>
                <w:szCs w:val="20"/>
              </w:rPr>
            </w:pPr>
            <w:r w:rsidRPr="00334C5E">
              <w:rPr>
                <w:rFonts w:ascii="Arial Narrow" w:hAnsi="Arial Narrow"/>
                <w:b/>
                <w:sz w:val="20"/>
                <w:szCs w:val="20"/>
              </w:rPr>
              <w:t xml:space="preserve">Распределение бюджетных ассигнований по разделам и подразделам бюджетной классификации расходов бюджетов Российской Федерации на 2023 год и плановый период 2024 - 2025 годов </w:t>
            </w:r>
          </w:p>
        </w:tc>
        <w:tc>
          <w:tcPr>
            <w:tcW w:w="3889" w:type="dxa"/>
            <w:tcBorders>
              <w:top w:val="nil"/>
              <w:left w:val="nil"/>
              <w:bottom w:val="nil"/>
              <w:right w:val="nil"/>
            </w:tcBorders>
            <w:shd w:val="clear" w:color="auto" w:fill="auto"/>
            <w:noWrap/>
            <w:vAlign w:val="bottom"/>
            <w:hideMark/>
          </w:tcPr>
          <w:p w:rsidR="00334C5E" w:rsidRPr="00334C5E" w:rsidRDefault="00334C5E">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334C5E" w:rsidRPr="00334C5E" w:rsidRDefault="00334C5E">
            <w:pPr>
              <w:rPr>
                <w:rFonts w:ascii="Arial Narrow" w:hAnsi="Arial Narrow"/>
                <w:sz w:val="20"/>
                <w:szCs w:val="20"/>
              </w:rPr>
            </w:pPr>
          </w:p>
        </w:tc>
      </w:tr>
      <w:tr w:rsidR="00334C5E" w:rsidRPr="00334C5E" w:rsidTr="00334C5E">
        <w:trPr>
          <w:trHeight w:val="70"/>
        </w:trPr>
        <w:tc>
          <w:tcPr>
            <w:tcW w:w="900" w:type="dxa"/>
            <w:tcBorders>
              <w:top w:val="nil"/>
              <w:left w:val="nil"/>
              <w:bottom w:val="nil"/>
              <w:right w:val="nil"/>
            </w:tcBorders>
            <w:shd w:val="clear" w:color="auto" w:fill="auto"/>
            <w:noWrap/>
            <w:hideMark/>
          </w:tcPr>
          <w:p w:rsidR="00334C5E" w:rsidRPr="00334C5E" w:rsidRDefault="00334C5E">
            <w:pPr>
              <w:rPr>
                <w:rFonts w:ascii="Arial Narrow" w:hAnsi="Arial Narrow"/>
                <w:sz w:val="20"/>
                <w:szCs w:val="20"/>
              </w:rPr>
            </w:pPr>
          </w:p>
        </w:tc>
        <w:tc>
          <w:tcPr>
            <w:tcW w:w="5640" w:type="dxa"/>
            <w:tcBorders>
              <w:top w:val="nil"/>
              <w:left w:val="nil"/>
              <w:bottom w:val="nil"/>
              <w:right w:val="nil"/>
            </w:tcBorders>
            <w:shd w:val="clear" w:color="auto" w:fill="auto"/>
            <w:hideMark/>
          </w:tcPr>
          <w:p w:rsidR="00334C5E" w:rsidRPr="00334C5E" w:rsidRDefault="00334C5E">
            <w:pPr>
              <w:rPr>
                <w:rFonts w:ascii="Arial Narrow" w:hAnsi="Arial Narrow"/>
                <w:sz w:val="20"/>
                <w:szCs w:val="20"/>
              </w:rPr>
            </w:pPr>
          </w:p>
        </w:tc>
        <w:tc>
          <w:tcPr>
            <w:tcW w:w="2249" w:type="dxa"/>
            <w:tcBorders>
              <w:top w:val="nil"/>
              <w:left w:val="nil"/>
              <w:bottom w:val="nil"/>
              <w:right w:val="nil"/>
            </w:tcBorders>
            <w:shd w:val="clear" w:color="auto" w:fill="auto"/>
            <w:noWrap/>
            <w:vAlign w:val="bottom"/>
            <w:hideMark/>
          </w:tcPr>
          <w:p w:rsidR="00334C5E" w:rsidRPr="00334C5E" w:rsidRDefault="00334C5E">
            <w:pPr>
              <w:rPr>
                <w:rFonts w:ascii="Arial Narrow" w:hAnsi="Arial Narrow"/>
                <w:sz w:val="20"/>
                <w:szCs w:val="20"/>
              </w:rPr>
            </w:pPr>
          </w:p>
        </w:tc>
        <w:tc>
          <w:tcPr>
            <w:tcW w:w="2126" w:type="dxa"/>
            <w:tcBorders>
              <w:top w:val="nil"/>
              <w:left w:val="nil"/>
              <w:bottom w:val="nil"/>
              <w:right w:val="nil"/>
            </w:tcBorders>
            <w:shd w:val="clear" w:color="auto" w:fill="auto"/>
            <w:noWrap/>
            <w:vAlign w:val="bottom"/>
            <w:hideMark/>
          </w:tcPr>
          <w:p w:rsidR="00334C5E" w:rsidRPr="00334C5E" w:rsidRDefault="00334C5E">
            <w:pPr>
              <w:rPr>
                <w:rFonts w:ascii="Arial Narrow" w:hAnsi="Arial Narrow"/>
                <w:sz w:val="20"/>
                <w:szCs w:val="20"/>
              </w:rPr>
            </w:pPr>
          </w:p>
        </w:tc>
        <w:tc>
          <w:tcPr>
            <w:tcW w:w="2268" w:type="dxa"/>
            <w:tcBorders>
              <w:top w:val="nil"/>
              <w:left w:val="nil"/>
              <w:bottom w:val="nil"/>
              <w:right w:val="nil"/>
            </w:tcBorders>
            <w:shd w:val="clear" w:color="auto" w:fill="auto"/>
            <w:noWrap/>
            <w:vAlign w:val="bottom"/>
            <w:hideMark/>
          </w:tcPr>
          <w:p w:rsidR="00334C5E" w:rsidRPr="00334C5E" w:rsidRDefault="00334C5E">
            <w:pPr>
              <w:jc w:val="right"/>
              <w:rPr>
                <w:rFonts w:ascii="Arial Narrow" w:hAnsi="Arial Narrow"/>
                <w:sz w:val="20"/>
                <w:szCs w:val="20"/>
              </w:rPr>
            </w:pPr>
          </w:p>
        </w:tc>
        <w:tc>
          <w:tcPr>
            <w:tcW w:w="2126" w:type="dxa"/>
            <w:tcBorders>
              <w:top w:val="nil"/>
              <w:left w:val="nil"/>
              <w:bottom w:val="nil"/>
              <w:right w:val="nil"/>
            </w:tcBorders>
            <w:shd w:val="clear" w:color="auto" w:fill="auto"/>
            <w:noWrap/>
            <w:vAlign w:val="bottom"/>
            <w:hideMark/>
          </w:tcPr>
          <w:p w:rsidR="00334C5E" w:rsidRPr="00334C5E" w:rsidRDefault="00334C5E">
            <w:pPr>
              <w:jc w:val="right"/>
              <w:rPr>
                <w:rFonts w:ascii="Arial Narrow" w:hAnsi="Arial Narrow"/>
                <w:color w:val="000000"/>
                <w:sz w:val="20"/>
                <w:szCs w:val="20"/>
              </w:rPr>
            </w:pPr>
            <w:r w:rsidRPr="00334C5E">
              <w:rPr>
                <w:rFonts w:ascii="Arial Narrow" w:hAnsi="Arial Narrow"/>
                <w:color w:val="000000"/>
                <w:sz w:val="20"/>
                <w:szCs w:val="20"/>
              </w:rPr>
              <w:t>(тыс. рублей)</w:t>
            </w:r>
          </w:p>
        </w:tc>
        <w:tc>
          <w:tcPr>
            <w:tcW w:w="3889" w:type="dxa"/>
            <w:tcBorders>
              <w:top w:val="nil"/>
              <w:left w:val="nil"/>
              <w:bottom w:val="nil"/>
              <w:right w:val="nil"/>
            </w:tcBorders>
            <w:shd w:val="clear" w:color="auto" w:fill="auto"/>
            <w:noWrap/>
            <w:vAlign w:val="bottom"/>
            <w:hideMark/>
          </w:tcPr>
          <w:p w:rsidR="00334C5E" w:rsidRPr="00334C5E" w:rsidRDefault="00334C5E">
            <w:pPr>
              <w:jc w:val="right"/>
              <w:rPr>
                <w:rFonts w:ascii="Arial Narrow" w:hAnsi="Arial Narrow"/>
                <w:color w:val="000000"/>
                <w:sz w:val="20"/>
                <w:szCs w:val="20"/>
              </w:rPr>
            </w:pPr>
          </w:p>
        </w:tc>
        <w:tc>
          <w:tcPr>
            <w:tcW w:w="960" w:type="dxa"/>
            <w:gridSpan w:val="2"/>
            <w:tcBorders>
              <w:top w:val="nil"/>
              <w:left w:val="nil"/>
              <w:bottom w:val="nil"/>
              <w:right w:val="nil"/>
            </w:tcBorders>
            <w:shd w:val="clear" w:color="auto" w:fill="auto"/>
            <w:noWrap/>
            <w:vAlign w:val="bottom"/>
            <w:hideMark/>
          </w:tcPr>
          <w:p w:rsidR="00334C5E" w:rsidRPr="00334C5E" w:rsidRDefault="00334C5E">
            <w:pPr>
              <w:rPr>
                <w:rFonts w:ascii="Arial Narrow" w:hAnsi="Arial Narrow"/>
                <w:sz w:val="20"/>
                <w:szCs w:val="20"/>
              </w:rPr>
            </w:pPr>
          </w:p>
        </w:tc>
      </w:tr>
      <w:tr w:rsidR="00334C5E" w:rsidRPr="00334C5E" w:rsidTr="00334C5E">
        <w:trPr>
          <w:trHeight w:val="168"/>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 строки</w:t>
            </w:r>
          </w:p>
        </w:tc>
        <w:tc>
          <w:tcPr>
            <w:tcW w:w="5640" w:type="dxa"/>
            <w:tcBorders>
              <w:top w:val="single" w:sz="4" w:space="0" w:color="auto"/>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Наименование показателя бюджетной классификации</w:t>
            </w:r>
          </w:p>
        </w:tc>
        <w:tc>
          <w:tcPr>
            <w:tcW w:w="2249" w:type="dxa"/>
            <w:tcBorders>
              <w:top w:val="single" w:sz="4" w:space="0" w:color="auto"/>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Раздел, подраздел</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Сумма на 2023 год</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Сумма на 2024 год</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Сумма на 2025 год</w:t>
            </w:r>
          </w:p>
        </w:tc>
        <w:tc>
          <w:tcPr>
            <w:tcW w:w="3889" w:type="dxa"/>
            <w:tcBorders>
              <w:top w:val="nil"/>
              <w:left w:val="nil"/>
              <w:bottom w:val="nil"/>
              <w:right w:val="nil"/>
            </w:tcBorders>
            <w:shd w:val="clear" w:color="auto" w:fill="auto"/>
            <w:noWrap/>
            <w:vAlign w:val="bottom"/>
            <w:hideMark/>
          </w:tcPr>
          <w:p w:rsidR="00334C5E" w:rsidRPr="00334C5E" w:rsidRDefault="00334C5E">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334C5E" w:rsidRPr="00334C5E" w:rsidRDefault="00334C5E">
            <w:pPr>
              <w:rPr>
                <w:rFonts w:ascii="Arial Narrow" w:hAnsi="Arial Narrow"/>
                <w:sz w:val="20"/>
                <w:szCs w:val="20"/>
              </w:rPr>
            </w:pPr>
          </w:p>
        </w:tc>
      </w:tr>
      <w:tr w:rsidR="00334C5E" w:rsidRPr="00334C5E" w:rsidTr="005E68A2">
        <w:trPr>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 </w:t>
            </w:r>
          </w:p>
        </w:tc>
        <w:tc>
          <w:tcPr>
            <w:tcW w:w="5640" w:type="dxa"/>
            <w:tcBorders>
              <w:top w:val="nil"/>
              <w:left w:val="nil"/>
              <w:bottom w:val="single" w:sz="4" w:space="0" w:color="auto"/>
              <w:right w:val="single" w:sz="4" w:space="0" w:color="auto"/>
            </w:tcBorders>
            <w:shd w:val="clear" w:color="auto" w:fill="auto"/>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1</w:t>
            </w:r>
          </w:p>
        </w:tc>
        <w:tc>
          <w:tcPr>
            <w:tcW w:w="2249" w:type="dxa"/>
            <w:tcBorders>
              <w:top w:val="nil"/>
              <w:left w:val="nil"/>
              <w:bottom w:val="single" w:sz="4" w:space="0" w:color="auto"/>
              <w:right w:val="single" w:sz="4" w:space="0" w:color="auto"/>
            </w:tcBorders>
            <w:shd w:val="clear" w:color="auto" w:fill="auto"/>
            <w:noWrap/>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2</w:t>
            </w:r>
          </w:p>
        </w:tc>
        <w:tc>
          <w:tcPr>
            <w:tcW w:w="2126" w:type="dxa"/>
            <w:tcBorders>
              <w:top w:val="nil"/>
              <w:left w:val="nil"/>
              <w:bottom w:val="single" w:sz="4" w:space="0" w:color="auto"/>
              <w:right w:val="single" w:sz="4" w:space="0" w:color="auto"/>
            </w:tcBorders>
            <w:shd w:val="clear" w:color="auto" w:fill="auto"/>
            <w:noWrap/>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3</w:t>
            </w:r>
          </w:p>
        </w:tc>
        <w:tc>
          <w:tcPr>
            <w:tcW w:w="2268" w:type="dxa"/>
            <w:tcBorders>
              <w:top w:val="nil"/>
              <w:left w:val="nil"/>
              <w:bottom w:val="single" w:sz="4" w:space="0" w:color="auto"/>
              <w:right w:val="single" w:sz="4" w:space="0" w:color="auto"/>
            </w:tcBorders>
            <w:shd w:val="clear" w:color="auto" w:fill="auto"/>
            <w:noWrap/>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4</w:t>
            </w:r>
          </w:p>
        </w:tc>
        <w:tc>
          <w:tcPr>
            <w:tcW w:w="2126" w:type="dxa"/>
            <w:tcBorders>
              <w:top w:val="nil"/>
              <w:left w:val="nil"/>
              <w:bottom w:val="single" w:sz="4" w:space="0" w:color="auto"/>
              <w:right w:val="single" w:sz="4" w:space="0" w:color="auto"/>
            </w:tcBorders>
            <w:shd w:val="clear" w:color="auto" w:fill="auto"/>
            <w:noWrap/>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5</w:t>
            </w:r>
          </w:p>
        </w:tc>
        <w:tc>
          <w:tcPr>
            <w:tcW w:w="3889" w:type="dxa"/>
            <w:tcBorders>
              <w:top w:val="nil"/>
              <w:left w:val="nil"/>
              <w:bottom w:val="nil"/>
              <w:right w:val="nil"/>
            </w:tcBorders>
            <w:shd w:val="clear" w:color="auto" w:fill="auto"/>
            <w:noWrap/>
            <w:vAlign w:val="bottom"/>
            <w:hideMark/>
          </w:tcPr>
          <w:p w:rsidR="00334C5E" w:rsidRPr="00334C5E" w:rsidRDefault="00334C5E">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334C5E" w:rsidRPr="00334C5E" w:rsidRDefault="00334C5E">
            <w:pPr>
              <w:rPr>
                <w:rFonts w:ascii="Arial Narrow" w:hAnsi="Arial Narrow"/>
                <w:sz w:val="20"/>
                <w:szCs w:val="20"/>
              </w:rPr>
            </w:pPr>
          </w:p>
        </w:tc>
      </w:tr>
      <w:tr w:rsidR="005E68A2" w:rsidRPr="00334C5E" w:rsidTr="005E68A2">
        <w:trPr>
          <w:trHeight w:val="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1</w:t>
            </w:r>
          </w:p>
        </w:tc>
        <w:tc>
          <w:tcPr>
            <w:tcW w:w="5640" w:type="dxa"/>
            <w:tcBorders>
              <w:top w:val="nil"/>
              <w:left w:val="nil"/>
              <w:bottom w:val="single" w:sz="4" w:space="0" w:color="auto"/>
              <w:right w:val="single" w:sz="4" w:space="0" w:color="auto"/>
            </w:tcBorders>
            <w:shd w:val="clear" w:color="auto" w:fill="auto"/>
            <w:hideMark/>
          </w:tcPr>
          <w:p w:rsidR="00334C5E" w:rsidRPr="00334C5E" w:rsidRDefault="00334C5E">
            <w:pPr>
              <w:rPr>
                <w:rFonts w:ascii="Arial Narrow" w:hAnsi="Arial Narrow"/>
                <w:sz w:val="20"/>
                <w:szCs w:val="20"/>
              </w:rPr>
            </w:pPr>
            <w:r w:rsidRPr="00334C5E">
              <w:rPr>
                <w:rFonts w:ascii="Arial Narrow" w:hAnsi="Arial Narrow"/>
                <w:sz w:val="20"/>
                <w:szCs w:val="20"/>
              </w:rPr>
              <w:t>ОБЩЕГОСУДАРСТВЕННЫЕ ВОПРОСЫ</w:t>
            </w:r>
          </w:p>
        </w:tc>
        <w:tc>
          <w:tcPr>
            <w:tcW w:w="2249"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0100</w:t>
            </w:r>
          </w:p>
        </w:tc>
        <w:tc>
          <w:tcPr>
            <w:tcW w:w="2126"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10 252,8</w:t>
            </w:r>
          </w:p>
        </w:tc>
        <w:tc>
          <w:tcPr>
            <w:tcW w:w="2268"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9 382,5</w:t>
            </w:r>
          </w:p>
        </w:tc>
        <w:tc>
          <w:tcPr>
            <w:tcW w:w="2126"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9 136,1</w:t>
            </w:r>
          </w:p>
        </w:tc>
        <w:tc>
          <w:tcPr>
            <w:tcW w:w="3889" w:type="dxa"/>
            <w:tcBorders>
              <w:top w:val="nil"/>
              <w:left w:val="nil"/>
              <w:bottom w:val="nil"/>
              <w:right w:val="nil"/>
            </w:tcBorders>
            <w:shd w:val="clear" w:color="auto" w:fill="auto"/>
            <w:noWrap/>
            <w:vAlign w:val="bottom"/>
            <w:hideMark/>
          </w:tcPr>
          <w:p w:rsidR="00334C5E" w:rsidRPr="00334C5E" w:rsidRDefault="00334C5E">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334C5E" w:rsidRPr="00334C5E" w:rsidRDefault="00334C5E">
            <w:pPr>
              <w:rPr>
                <w:rFonts w:ascii="Arial Narrow" w:hAnsi="Arial Narrow"/>
                <w:sz w:val="20"/>
                <w:szCs w:val="20"/>
              </w:rPr>
            </w:pPr>
          </w:p>
        </w:tc>
      </w:tr>
      <w:tr w:rsidR="00334C5E" w:rsidRPr="00334C5E" w:rsidTr="005E68A2">
        <w:trPr>
          <w:trHeight w:val="421"/>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2</w:t>
            </w:r>
          </w:p>
        </w:tc>
        <w:tc>
          <w:tcPr>
            <w:tcW w:w="5640" w:type="dxa"/>
            <w:tcBorders>
              <w:top w:val="nil"/>
              <w:left w:val="nil"/>
              <w:bottom w:val="single" w:sz="4" w:space="0" w:color="auto"/>
              <w:right w:val="single" w:sz="4" w:space="0" w:color="auto"/>
            </w:tcBorders>
            <w:shd w:val="clear" w:color="000000" w:fill="FFFFFF"/>
            <w:vAlign w:val="center"/>
            <w:hideMark/>
          </w:tcPr>
          <w:p w:rsidR="00334C5E" w:rsidRPr="00334C5E" w:rsidRDefault="00334C5E">
            <w:pPr>
              <w:rPr>
                <w:rFonts w:ascii="Arial Narrow" w:hAnsi="Arial Narrow"/>
                <w:sz w:val="20"/>
                <w:szCs w:val="20"/>
              </w:rPr>
            </w:pPr>
            <w:r w:rsidRPr="00334C5E">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2249"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0102</w:t>
            </w:r>
          </w:p>
        </w:tc>
        <w:tc>
          <w:tcPr>
            <w:tcW w:w="2126"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2 377,6</w:t>
            </w:r>
          </w:p>
        </w:tc>
        <w:tc>
          <w:tcPr>
            <w:tcW w:w="2268"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1 785,8</w:t>
            </w:r>
          </w:p>
        </w:tc>
        <w:tc>
          <w:tcPr>
            <w:tcW w:w="2126"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1 785,8</w:t>
            </w:r>
          </w:p>
        </w:tc>
        <w:tc>
          <w:tcPr>
            <w:tcW w:w="3889" w:type="dxa"/>
            <w:tcBorders>
              <w:top w:val="nil"/>
              <w:left w:val="nil"/>
              <w:bottom w:val="nil"/>
              <w:right w:val="nil"/>
            </w:tcBorders>
            <w:shd w:val="clear" w:color="auto" w:fill="auto"/>
            <w:noWrap/>
            <w:vAlign w:val="bottom"/>
            <w:hideMark/>
          </w:tcPr>
          <w:p w:rsidR="00334C5E" w:rsidRPr="00334C5E" w:rsidRDefault="00334C5E">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334C5E" w:rsidRPr="00334C5E" w:rsidRDefault="00334C5E">
            <w:pPr>
              <w:rPr>
                <w:rFonts w:ascii="Arial Narrow" w:hAnsi="Arial Narrow"/>
                <w:sz w:val="20"/>
                <w:szCs w:val="20"/>
              </w:rPr>
            </w:pPr>
          </w:p>
        </w:tc>
      </w:tr>
      <w:tr w:rsidR="005E68A2" w:rsidRPr="00334C5E" w:rsidTr="005E68A2">
        <w:trPr>
          <w:trHeight w:val="137"/>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3</w:t>
            </w:r>
          </w:p>
        </w:tc>
        <w:tc>
          <w:tcPr>
            <w:tcW w:w="5640" w:type="dxa"/>
            <w:tcBorders>
              <w:top w:val="nil"/>
              <w:left w:val="nil"/>
              <w:bottom w:val="single" w:sz="4" w:space="0" w:color="auto"/>
              <w:right w:val="single" w:sz="4" w:space="0" w:color="auto"/>
            </w:tcBorders>
            <w:shd w:val="clear" w:color="auto" w:fill="auto"/>
            <w:hideMark/>
          </w:tcPr>
          <w:p w:rsidR="00334C5E" w:rsidRPr="00334C5E" w:rsidRDefault="00334C5E">
            <w:pPr>
              <w:rPr>
                <w:rFonts w:ascii="Arial Narrow" w:hAnsi="Arial Narrow"/>
                <w:sz w:val="20"/>
                <w:szCs w:val="20"/>
              </w:rPr>
            </w:pPr>
            <w:r w:rsidRPr="00334C5E">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249"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0104</w:t>
            </w:r>
          </w:p>
        </w:tc>
        <w:tc>
          <w:tcPr>
            <w:tcW w:w="2126"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7 265,5</w:t>
            </w:r>
          </w:p>
        </w:tc>
        <w:tc>
          <w:tcPr>
            <w:tcW w:w="2268"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7 381,9</w:t>
            </w:r>
          </w:p>
        </w:tc>
        <w:tc>
          <w:tcPr>
            <w:tcW w:w="2126"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7 131,5</w:t>
            </w:r>
          </w:p>
        </w:tc>
        <w:tc>
          <w:tcPr>
            <w:tcW w:w="3889" w:type="dxa"/>
            <w:tcBorders>
              <w:top w:val="nil"/>
              <w:left w:val="nil"/>
              <w:bottom w:val="nil"/>
              <w:right w:val="nil"/>
            </w:tcBorders>
            <w:shd w:val="clear" w:color="auto" w:fill="auto"/>
            <w:noWrap/>
            <w:vAlign w:val="bottom"/>
            <w:hideMark/>
          </w:tcPr>
          <w:p w:rsidR="00334C5E" w:rsidRPr="00334C5E" w:rsidRDefault="00334C5E">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334C5E" w:rsidRPr="00334C5E" w:rsidRDefault="00334C5E">
            <w:pPr>
              <w:rPr>
                <w:rFonts w:ascii="Arial Narrow" w:hAnsi="Arial Narrow"/>
                <w:sz w:val="20"/>
                <w:szCs w:val="20"/>
              </w:rPr>
            </w:pPr>
          </w:p>
        </w:tc>
      </w:tr>
      <w:tr w:rsidR="005E68A2" w:rsidRPr="00334C5E" w:rsidTr="005E68A2">
        <w:trPr>
          <w:trHeight w:val="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4</w:t>
            </w:r>
          </w:p>
        </w:tc>
        <w:tc>
          <w:tcPr>
            <w:tcW w:w="5640" w:type="dxa"/>
            <w:tcBorders>
              <w:top w:val="nil"/>
              <w:left w:val="nil"/>
              <w:bottom w:val="single" w:sz="4" w:space="0" w:color="auto"/>
              <w:right w:val="single" w:sz="4" w:space="0" w:color="auto"/>
            </w:tcBorders>
            <w:shd w:val="clear" w:color="auto" w:fill="auto"/>
            <w:hideMark/>
          </w:tcPr>
          <w:p w:rsidR="00334C5E" w:rsidRPr="00334C5E" w:rsidRDefault="00334C5E">
            <w:pPr>
              <w:rPr>
                <w:rFonts w:ascii="Arial Narrow" w:hAnsi="Arial Narrow"/>
                <w:sz w:val="20"/>
                <w:szCs w:val="20"/>
              </w:rPr>
            </w:pPr>
            <w:r w:rsidRPr="00334C5E">
              <w:rPr>
                <w:rFonts w:ascii="Arial Narrow" w:hAnsi="Arial Narrow"/>
                <w:sz w:val="20"/>
                <w:szCs w:val="20"/>
              </w:rPr>
              <w:t>Обеспечение проведения выборов и референдумов</w:t>
            </w:r>
          </w:p>
        </w:tc>
        <w:tc>
          <w:tcPr>
            <w:tcW w:w="2249"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0107</w:t>
            </w:r>
          </w:p>
        </w:tc>
        <w:tc>
          <w:tcPr>
            <w:tcW w:w="2126"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200,0</w:t>
            </w:r>
          </w:p>
        </w:tc>
        <w:tc>
          <w:tcPr>
            <w:tcW w:w="2268"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0,0</w:t>
            </w:r>
          </w:p>
        </w:tc>
        <w:tc>
          <w:tcPr>
            <w:tcW w:w="2126"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0,0</w:t>
            </w:r>
          </w:p>
        </w:tc>
        <w:tc>
          <w:tcPr>
            <w:tcW w:w="3889" w:type="dxa"/>
            <w:tcBorders>
              <w:top w:val="nil"/>
              <w:left w:val="nil"/>
              <w:bottom w:val="nil"/>
              <w:right w:val="nil"/>
            </w:tcBorders>
            <w:shd w:val="clear" w:color="auto" w:fill="auto"/>
            <w:noWrap/>
            <w:vAlign w:val="bottom"/>
            <w:hideMark/>
          </w:tcPr>
          <w:p w:rsidR="00334C5E" w:rsidRPr="00334C5E" w:rsidRDefault="00334C5E">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334C5E" w:rsidRPr="00334C5E" w:rsidRDefault="00334C5E">
            <w:pPr>
              <w:rPr>
                <w:rFonts w:ascii="Arial Narrow" w:hAnsi="Arial Narrow"/>
                <w:sz w:val="20"/>
                <w:szCs w:val="20"/>
              </w:rPr>
            </w:pPr>
          </w:p>
        </w:tc>
      </w:tr>
      <w:tr w:rsidR="005E68A2" w:rsidRPr="00334C5E" w:rsidTr="005E68A2">
        <w:trPr>
          <w:trHeight w:val="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5</w:t>
            </w:r>
          </w:p>
        </w:tc>
        <w:tc>
          <w:tcPr>
            <w:tcW w:w="5640" w:type="dxa"/>
            <w:tcBorders>
              <w:top w:val="nil"/>
              <w:left w:val="nil"/>
              <w:bottom w:val="single" w:sz="4" w:space="0" w:color="auto"/>
              <w:right w:val="single" w:sz="4" w:space="0" w:color="auto"/>
            </w:tcBorders>
            <w:shd w:val="clear" w:color="auto" w:fill="auto"/>
            <w:hideMark/>
          </w:tcPr>
          <w:p w:rsidR="00334C5E" w:rsidRPr="00334C5E" w:rsidRDefault="00334C5E">
            <w:pPr>
              <w:rPr>
                <w:rFonts w:ascii="Arial Narrow" w:hAnsi="Arial Narrow"/>
                <w:sz w:val="20"/>
                <w:szCs w:val="20"/>
              </w:rPr>
            </w:pPr>
            <w:r w:rsidRPr="00334C5E">
              <w:rPr>
                <w:rFonts w:ascii="Arial Narrow" w:hAnsi="Arial Narrow"/>
                <w:sz w:val="20"/>
                <w:szCs w:val="20"/>
              </w:rPr>
              <w:t>Резервные фонды</w:t>
            </w:r>
          </w:p>
        </w:tc>
        <w:tc>
          <w:tcPr>
            <w:tcW w:w="2249"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0111</w:t>
            </w:r>
          </w:p>
        </w:tc>
        <w:tc>
          <w:tcPr>
            <w:tcW w:w="2126"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41,7</w:t>
            </w:r>
          </w:p>
        </w:tc>
        <w:tc>
          <w:tcPr>
            <w:tcW w:w="2268"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85,8</w:t>
            </w:r>
          </w:p>
        </w:tc>
        <w:tc>
          <w:tcPr>
            <w:tcW w:w="2126"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89,8</w:t>
            </w:r>
          </w:p>
        </w:tc>
        <w:tc>
          <w:tcPr>
            <w:tcW w:w="3889" w:type="dxa"/>
            <w:tcBorders>
              <w:top w:val="nil"/>
              <w:left w:val="nil"/>
              <w:bottom w:val="nil"/>
              <w:right w:val="nil"/>
            </w:tcBorders>
            <w:shd w:val="clear" w:color="auto" w:fill="auto"/>
            <w:noWrap/>
            <w:vAlign w:val="bottom"/>
            <w:hideMark/>
          </w:tcPr>
          <w:p w:rsidR="00334C5E" w:rsidRPr="00334C5E" w:rsidRDefault="00334C5E">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334C5E" w:rsidRPr="00334C5E" w:rsidRDefault="00334C5E">
            <w:pPr>
              <w:rPr>
                <w:rFonts w:ascii="Arial Narrow" w:hAnsi="Arial Narrow"/>
                <w:sz w:val="20"/>
                <w:szCs w:val="20"/>
              </w:rPr>
            </w:pPr>
          </w:p>
        </w:tc>
      </w:tr>
      <w:tr w:rsidR="005E68A2" w:rsidRPr="00334C5E" w:rsidTr="005E68A2">
        <w:trPr>
          <w:trHeight w:val="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6</w:t>
            </w:r>
          </w:p>
        </w:tc>
        <w:tc>
          <w:tcPr>
            <w:tcW w:w="5640" w:type="dxa"/>
            <w:tcBorders>
              <w:top w:val="nil"/>
              <w:left w:val="nil"/>
              <w:bottom w:val="single" w:sz="4" w:space="0" w:color="auto"/>
              <w:right w:val="single" w:sz="4" w:space="0" w:color="auto"/>
            </w:tcBorders>
            <w:shd w:val="clear" w:color="auto" w:fill="auto"/>
            <w:hideMark/>
          </w:tcPr>
          <w:p w:rsidR="00334C5E" w:rsidRPr="00334C5E" w:rsidRDefault="00334C5E">
            <w:pPr>
              <w:rPr>
                <w:rFonts w:ascii="Arial Narrow" w:hAnsi="Arial Narrow"/>
                <w:sz w:val="20"/>
                <w:szCs w:val="20"/>
              </w:rPr>
            </w:pPr>
            <w:r w:rsidRPr="00334C5E">
              <w:rPr>
                <w:rFonts w:ascii="Arial Narrow" w:hAnsi="Arial Narrow"/>
                <w:sz w:val="20"/>
                <w:szCs w:val="20"/>
              </w:rPr>
              <w:t>Другие общегосударственные вопросы</w:t>
            </w:r>
          </w:p>
        </w:tc>
        <w:tc>
          <w:tcPr>
            <w:tcW w:w="2249"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0113</w:t>
            </w:r>
          </w:p>
        </w:tc>
        <w:tc>
          <w:tcPr>
            <w:tcW w:w="2126"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368,0</w:t>
            </w:r>
          </w:p>
        </w:tc>
        <w:tc>
          <w:tcPr>
            <w:tcW w:w="2268"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129,0</w:t>
            </w:r>
          </w:p>
        </w:tc>
        <w:tc>
          <w:tcPr>
            <w:tcW w:w="2126"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129,0</w:t>
            </w:r>
          </w:p>
        </w:tc>
        <w:tc>
          <w:tcPr>
            <w:tcW w:w="3889" w:type="dxa"/>
            <w:tcBorders>
              <w:top w:val="nil"/>
              <w:left w:val="nil"/>
              <w:bottom w:val="nil"/>
              <w:right w:val="nil"/>
            </w:tcBorders>
            <w:shd w:val="clear" w:color="auto" w:fill="auto"/>
            <w:noWrap/>
            <w:vAlign w:val="bottom"/>
            <w:hideMark/>
          </w:tcPr>
          <w:p w:rsidR="00334C5E" w:rsidRPr="00334C5E" w:rsidRDefault="00334C5E">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334C5E" w:rsidRPr="00334C5E" w:rsidRDefault="00334C5E">
            <w:pPr>
              <w:rPr>
                <w:rFonts w:ascii="Arial Narrow" w:hAnsi="Arial Narrow"/>
                <w:sz w:val="20"/>
                <w:szCs w:val="20"/>
              </w:rPr>
            </w:pPr>
          </w:p>
        </w:tc>
      </w:tr>
      <w:tr w:rsidR="005E68A2" w:rsidRPr="00334C5E" w:rsidTr="005E68A2">
        <w:trPr>
          <w:trHeight w:val="143"/>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7</w:t>
            </w:r>
          </w:p>
        </w:tc>
        <w:tc>
          <w:tcPr>
            <w:tcW w:w="5640" w:type="dxa"/>
            <w:tcBorders>
              <w:top w:val="nil"/>
              <w:left w:val="nil"/>
              <w:bottom w:val="single" w:sz="4" w:space="0" w:color="auto"/>
              <w:right w:val="single" w:sz="4" w:space="0" w:color="auto"/>
            </w:tcBorders>
            <w:shd w:val="clear" w:color="auto" w:fill="auto"/>
            <w:hideMark/>
          </w:tcPr>
          <w:p w:rsidR="00334C5E" w:rsidRPr="00334C5E" w:rsidRDefault="00334C5E">
            <w:pPr>
              <w:rPr>
                <w:rFonts w:ascii="Arial Narrow" w:hAnsi="Arial Narrow"/>
                <w:sz w:val="20"/>
                <w:szCs w:val="20"/>
              </w:rPr>
            </w:pPr>
            <w:r w:rsidRPr="00334C5E">
              <w:rPr>
                <w:rFonts w:ascii="Arial Narrow" w:hAnsi="Arial Narrow"/>
                <w:sz w:val="20"/>
                <w:szCs w:val="20"/>
              </w:rPr>
              <w:t>НАЦИОНАЛЬНАЯ БЕЗОПАСНОСТЬ И ПРАВООХРАНИТЕЛЬНАЯ ДЕЯТЕЛЬНОСТЬ</w:t>
            </w:r>
          </w:p>
        </w:tc>
        <w:tc>
          <w:tcPr>
            <w:tcW w:w="2249"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0300</w:t>
            </w:r>
          </w:p>
        </w:tc>
        <w:tc>
          <w:tcPr>
            <w:tcW w:w="2126"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391,5</w:t>
            </w:r>
          </w:p>
        </w:tc>
        <w:tc>
          <w:tcPr>
            <w:tcW w:w="2268"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151,9</w:t>
            </w:r>
          </w:p>
        </w:tc>
        <w:tc>
          <w:tcPr>
            <w:tcW w:w="2126"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157,2</w:t>
            </w:r>
          </w:p>
        </w:tc>
        <w:tc>
          <w:tcPr>
            <w:tcW w:w="3889" w:type="dxa"/>
            <w:tcBorders>
              <w:top w:val="nil"/>
              <w:left w:val="nil"/>
              <w:bottom w:val="nil"/>
              <w:right w:val="nil"/>
            </w:tcBorders>
            <w:shd w:val="clear" w:color="auto" w:fill="auto"/>
            <w:noWrap/>
            <w:vAlign w:val="bottom"/>
            <w:hideMark/>
          </w:tcPr>
          <w:p w:rsidR="00334C5E" w:rsidRPr="00334C5E" w:rsidRDefault="00334C5E">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334C5E" w:rsidRPr="00334C5E" w:rsidRDefault="00334C5E">
            <w:pPr>
              <w:rPr>
                <w:rFonts w:ascii="Arial Narrow" w:hAnsi="Arial Narrow"/>
                <w:sz w:val="20"/>
                <w:szCs w:val="20"/>
              </w:rPr>
            </w:pPr>
          </w:p>
        </w:tc>
      </w:tr>
      <w:tr w:rsidR="005E68A2" w:rsidRPr="00334C5E" w:rsidTr="005E68A2">
        <w:trPr>
          <w:trHeight w:val="234"/>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8</w:t>
            </w:r>
          </w:p>
        </w:tc>
        <w:tc>
          <w:tcPr>
            <w:tcW w:w="5640" w:type="dxa"/>
            <w:tcBorders>
              <w:top w:val="nil"/>
              <w:left w:val="nil"/>
              <w:bottom w:val="single" w:sz="4" w:space="0" w:color="auto"/>
              <w:right w:val="single" w:sz="4" w:space="0" w:color="auto"/>
            </w:tcBorders>
            <w:shd w:val="clear" w:color="auto" w:fill="auto"/>
            <w:hideMark/>
          </w:tcPr>
          <w:p w:rsidR="00334C5E" w:rsidRPr="00334C5E" w:rsidRDefault="00334C5E">
            <w:pPr>
              <w:rPr>
                <w:rFonts w:ascii="Arial Narrow" w:hAnsi="Arial Narrow"/>
                <w:sz w:val="20"/>
                <w:szCs w:val="20"/>
              </w:rPr>
            </w:pPr>
            <w:r w:rsidRPr="00334C5E">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2249"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0310</w:t>
            </w:r>
          </w:p>
        </w:tc>
        <w:tc>
          <w:tcPr>
            <w:tcW w:w="2126"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391,5</w:t>
            </w:r>
          </w:p>
        </w:tc>
        <w:tc>
          <w:tcPr>
            <w:tcW w:w="2268"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151,9</w:t>
            </w:r>
          </w:p>
        </w:tc>
        <w:tc>
          <w:tcPr>
            <w:tcW w:w="2126"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157,2</w:t>
            </w:r>
          </w:p>
        </w:tc>
        <w:tc>
          <w:tcPr>
            <w:tcW w:w="3889" w:type="dxa"/>
            <w:tcBorders>
              <w:top w:val="nil"/>
              <w:left w:val="nil"/>
              <w:bottom w:val="nil"/>
              <w:right w:val="nil"/>
            </w:tcBorders>
            <w:shd w:val="clear" w:color="auto" w:fill="auto"/>
            <w:noWrap/>
            <w:vAlign w:val="bottom"/>
            <w:hideMark/>
          </w:tcPr>
          <w:p w:rsidR="00334C5E" w:rsidRPr="00334C5E" w:rsidRDefault="00334C5E">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334C5E" w:rsidRPr="00334C5E" w:rsidRDefault="00334C5E">
            <w:pPr>
              <w:rPr>
                <w:rFonts w:ascii="Arial Narrow" w:hAnsi="Arial Narrow"/>
                <w:sz w:val="20"/>
                <w:szCs w:val="20"/>
              </w:rPr>
            </w:pPr>
          </w:p>
        </w:tc>
      </w:tr>
      <w:tr w:rsidR="005E68A2" w:rsidRPr="00334C5E" w:rsidTr="005E68A2">
        <w:trPr>
          <w:trHeight w:val="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9</w:t>
            </w:r>
          </w:p>
        </w:tc>
        <w:tc>
          <w:tcPr>
            <w:tcW w:w="5640" w:type="dxa"/>
            <w:tcBorders>
              <w:top w:val="nil"/>
              <w:left w:val="nil"/>
              <w:bottom w:val="single" w:sz="4" w:space="0" w:color="auto"/>
              <w:right w:val="single" w:sz="4" w:space="0" w:color="auto"/>
            </w:tcBorders>
            <w:shd w:val="clear" w:color="auto" w:fill="auto"/>
            <w:hideMark/>
          </w:tcPr>
          <w:p w:rsidR="00334C5E" w:rsidRPr="00334C5E" w:rsidRDefault="00334C5E">
            <w:pPr>
              <w:rPr>
                <w:rFonts w:ascii="Arial Narrow" w:hAnsi="Arial Narrow"/>
                <w:sz w:val="20"/>
                <w:szCs w:val="20"/>
              </w:rPr>
            </w:pPr>
            <w:r w:rsidRPr="00334C5E">
              <w:rPr>
                <w:rFonts w:ascii="Arial Narrow" w:hAnsi="Arial Narrow"/>
                <w:sz w:val="20"/>
                <w:szCs w:val="20"/>
              </w:rPr>
              <w:t>НАЦИОНАЛЬНАЯ ЭКОНОМИКА</w:t>
            </w:r>
          </w:p>
        </w:tc>
        <w:tc>
          <w:tcPr>
            <w:tcW w:w="2249"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0400</w:t>
            </w:r>
          </w:p>
        </w:tc>
        <w:tc>
          <w:tcPr>
            <w:tcW w:w="2126"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115,9</w:t>
            </w:r>
          </w:p>
        </w:tc>
        <w:tc>
          <w:tcPr>
            <w:tcW w:w="2268"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135,8</w:t>
            </w:r>
          </w:p>
        </w:tc>
        <w:tc>
          <w:tcPr>
            <w:tcW w:w="2126"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138,6</w:t>
            </w:r>
          </w:p>
        </w:tc>
        <w:tc>
          <w:tcPr>
            <w:tcW w:w="3889" w:type="dxa"/>
            <w:tcBorders>
              <w:top w:val="nil"/>
              <w:left w:val="nil"/>
              <w:bottom w:val="nil"/>
              <w:right w:val="nil"/>
            </w:tcBorders>
            <w:shd w:val="clear" w:color="auto" w:fill="auto"/>
            <w:noWrap/>
            <w:vAlign w:val="bottom"/>
            <w:hideMark/>
          </w:tcPr>
          <w:p w:rsidR="00334C5E" w:rsidRPr="00334C5E" w:rsidRDefault="00334C5E">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334C5E" w:rsidRPr="00334C5E" w:rsidRDefault="00334C5E">
            <w:pPr>
              <w:rPr>
                <w:rFonts w:ascii="Arial Narrow" w:hAnsi="Arial Narrow"/>
                <w:sz w:val="20"/>
                <w:szCs w:val="20"/>
              </w:rPr>
            </w:pPr>
          </w:p>
        </w:tc>
      </w:tr>
      <w:tr w:rsidR="005E68A2" w:rsidRPr="00334C5E" w:rsidTr="005E68A2">
        <w:trPr>
          <w:trHeight w:val="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10</w:t>
            </w:r>
          </w:p>
        </w:tc>
        <w:tc>
          <w:tcPr>
            <w:tcW w:w="5640" w:type="dxa"/>
            <w:tcBorders>
              <w:top w:val="nil"/>
              <w:left w:val="nil"/>
              <w:bottom w:val="single" w:sz="4" w:space="0" w:color="auto"/>
              <w:right w:val="single" w:sz="4" w:space="0" w:color="auto"/>
            </w:tcBorders>
            <w:shd w:val="clear" w:color="auto" w:fill="auto"/>
            <w:hideMark/>
          </w:tcPr>
          <w:p w:rsidR="00334C5E" w:rsidRPr="00334C5E" w:rsidRDefault="00334C5E">
            <w:pPr>
              <w:rPr>
                <w:rFonts w:ascii="Arial Narrow" w:hAnsi="Arial Narrow"/>
                <w:sz w:val="20"/>
                <w:szCs w:val="20"/>
              </w:rPr>
            </w:pPr>
            <w:r w:rsidRPr="00334C5E">
              <w:rPr>
                <w:rFonts w:ascii="Arial Narrow" w:hAnsi="Arial Narrow"/>
                <w:sz w:val="20"/>
                <w:szCs w:val="20"/>
              </w:rPr>
              <w:t>Дорожное хозяйство (дорожные фонды)</w:t>
            </w:r>
          </w:p>
        </w:tc>
        <w:tc>
          <w:tcPr>
            <w:tcW w:w="2249"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0409</w:t>
            </w:r>
          </w:p>
        </w:tc>
        <w:tc>
          <w:tcPr>
            <w:tcW w:w="2126"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64,9</w:t>
            </w:r>
          </w:p>
        </w:tc>
        <w:tc>
          <w:tcPr>
            <w:tcW w:w="2268"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47,6</w:t>
            </w:r>
          </w:p>
        </w:tc>
        <w:tc>
          <w:tcPr>
            <w:tcW w:w="2126"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50,4</w:t>
            </w:r>
          </w:p>
        </w:tc>
        <w:tc>
          <w:tcPr>
            <w:tcW w:w="3889" w:type="dxa"/>
            <w:tcBorders>
              <w:top w:val="nil"/>
              <w:left w:val="nil"/>
              <w:bottom w:val="nil"/>
              <w:right w:val="nil"/>
            </w:tcBorders>
            <w:shd w:val="clear" w:color="auto" w:fill="auto"/>
            <w:noWrap/>
            <w:vAlign w:val="bottom"/>
            <w:hideMark/>
          </w:tcPr>
          <w:p w:rsidR="00334C5E" w:rsidRPr="00334C5E" w:rsidRDefault="00334C5E">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334C5E" w:rsidRPr="00334C5E" w:rsidRDefault="00334C5E">
            <w:pPr>
              <w:rPr>
                <w:rFonts w:ascii="Arial Narrow" w:hAnsi="Arial Narrow"/>
                <w:sz w:val="20"/>
                <w:szCs w:val="20"/>
              </w:rPr>
            </w:pPr>
          </w:p>
        </w:tc>
      </w:tr>
      <w:tr w:rsidR="005E68A2" w:rsidRPr="00334C5E" w:rsidTr="005E68A2">
        <w:trPr>
          <w:trHeight w:val="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11</w:t>
            </w:r>
          </w:p>
        </w:tc>
        <w:tc>
          <w:tcPr>
            <w:tcW w:w="5640" w:type="dxa"/>
            <w:tcBorders>
              <w:top w:val="nil"/>
              <w:left w:val="nil"/>
              <w:bottom w:val="single" w:sz="4" w:space="0" w:color="auto"/>
              <w:right w:val="single" w:sz="4" w:space="0" w:color="auto"/>
            </w:tcBorders>
            <w:shd w:val="clear" w:color="auto" w:fill="auto"/>
            <w:hideMark/>
          </w:tcPr>
          <w:p w:rsidR="00334C5E" w:rsidRPr="00334C5E" w:rsidRDefault="00334C5E">
            <w:pPr>
              <w:rPr>
                <w:rFonts w:ascii="Arial Narrow" w:hAnsi="Arial Narrow"/>
                <w:sz w:val="20"/>
                <w:szCs w:val="20"/>
              </w:rPr>
            </w:pPr>
            <w:r w:rsidRPr="00334C5E">
              <w:rPr>
                <w:rFonts w:ascii="Arial Narrow" w:hAnsi="Arial Narrow"/>
                <w:sz w:val="20"/>
                <w:szCs w:val="20"/>
              </w:rPr>
              <w:t>Другие вопросы в области национальной экономики</w:t>
            </w:r>
          </w:p>
        </w:tc>
        <w:tc>
          <w:tcPr>
            <w:tcW w:w="2249"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0412</w:t>
            </w:r>
          </w:p>
        </w:tc>
        <w:tc>
          <w:tcPr>
            <w:tcW w:w="2126"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51,0</w:t>
            </w:r>
          </w:p>
        </w:tc>
        <w:tc>
          <w:tcPr>
            <w:tcW w:w="2268"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88,2</w:t>
            </w:r>
          </w:p>
        </w:tc>
        <w:tc>
          <w:tcPr>
            <w:tcW w:w="2126"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88,2</w:t>
            </w:r>
          </w:p>
        </w:tc>
        <w:tc>
          <w:tcPr>
            <w:tcW w:w="3889" w:type="dxa"/>
            <w:tcBorders>
              <w:top w:val="nil"/>
              <w:left w:val="nil"/>
              <w:bottom w:val="nil"/>
              <w:right w:val="nil"/>
            </w:tcBorders>
            <w:shd w:val="clear" w:color="auto" w:fill="auto"/>
            <w:noWrap/>
            <w:vAlign w:val="bottom"/>
            <w:hideMark/>
          </w:tcPr>
          <w:p w:rsidR="00334C5E" w:rsidRPr="00334C5E" w:rsidRDefault="00334C5E">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334C5E" w:rsidRPr="00334C5E" w:rsidRDefault="00334C5E">
            <w:pPr>
              <w:rPr>
                <w:rFonts w:ascii="Arial Narrow" w:hAnsi="Arial Narrow"/>
                <w:sz w:val="20"/>
                <w:szCs w:val="20"/>
              </w:rPr>
            </w:pPr>
          </w:p>
        </w:tc>
      </w:tr>
      <w:tr w:rsidR="005E68A2" w:rsidRPr="00334C5E" w:rsidTr="005E68A2">
        <w:trPr>
          <w:trHeight w:val="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12</w:t>
            </w:r>
          </w:p>
        </w:tc>
        <w:tc>
          <w:tcPr>
            <w:tcW w:w="5640" w:type="dxa"/>
            <w:tcBorders>
              <w:top w:val="nil"/>
              <w:left w:val="nil"/>
              <w:bottom w:val="single" w:sz="4" w:space="0" w:color="auto"/>
              <w:right w:val="single" w:sz="4" w:space="0" w:color="auto"/>
            </w:tcBorders>
            <w:shd w:val="clear" w:color="auto" w:fill="auto"/>
            <w:hideMark/>
          </w:tcPr>
          <w:p w:rsidR="00334C5E" w:rsidRPr="00334C5E" w:rsidRDefault="00334C5E">
            <w:pPr>
              <w:rPr>
                <w:rFonts w:ascii="Arial Narrow" w:hAnsi="Arial Narrow"/>
                <w:sz w:val="20"/>
                <w:szCs w:val="20"/>
              </w:rPr>
            </w:pPr>
            <w:r w:rsidRPr="00334C5E">
              <w:rPr>
                <w:rFonts w:ascii="Arial Narrow" w:hAnsi="Arial Narrow"/>
                <w:sz w:val="20"/>
                <w:szCs w:val="20"/>
              </w:rPr>
              <w:t>ЖИЛИЩНО-КОММУНАЛЬНОЕ ХОЗЯЙСТВО</w:t>
            </w:r>
          </w:p>
        </w:tc>
        <w:tc>
          <w:tcPr>
            <w:tcW w:w="2249"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0500</w:t>
            </w:r>
          </w:p>
        </w:tc>
        <w:tc>
          <w:tcPr>
            <w:tcW w:w="2126"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11 971,6</w:t>
            </w:r>
          </w:p>
        </w:tc>
        <w:tc>
          <w:tcPr>
            <w:tcW w:w="2268"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6 416,6</w:t>
            </w:r>
          </w:p>
        </w:tc>
        <w:tc>
          <w:tcPr>
            <w:tcW w:w="2126"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6 210,6</w:t>
            </w:r>
          </w:p>
        </w:tc>
        <w:tc>
          <w:tcPr>
            <w:tcW w:w="3889" w:type="dxa"/>
            <w:tcBorders>
              <w:top w:val="nil"/>
              <w:left w:val="nil"/>
              <w:bottom w:val="nil"/>
              <w:right w:val="nil"/>
            </w:tcBorders>
            <w:shd w:val="clear" w:color="auto" w:fill="auto"/>
            <w:noWrap/>
            <w:vAlign w:val="bottom"/>
            <w:hideMark/>
          </w:tcPr>
          <w:p w:rsidR="00334C5E" w:rsidRPr="00334C5E" w:rsidRDefault="00334C5E">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334C5E" w:rsidRPr="00334C5E" w:rsidRDefault="00334C5E">
            <w:pPr>
              <w:rPr>
                <w:rFonts w:ascii="Arial Narrow" w:hAnsi="Arial Narrow"/>
                <w:sz w:val="20"/>
                <w:szCs w:val="20"/>
              </w:rPr>
            </w:pPr>
          </w:p>
        </w:tc>
      </w:tr>
      <w:tr w:rsidR="005E68A2" w:rsidRPr="00334C5E" w:rsidTr="005E68A2">
        <w:trPr>
          <w:trHeight w:val="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13</w:t>
            </w:r>
          </w:p>
        </w:tc>
        <w:tc>
          <w:tcPr>
            <w:tcW w:w="5640" w:type="dxa"/>
            <w:tcBorders>
              <w:top w:val="nil"/>
              <w:left w:val="nil"/>
              <w:bottom w:val="single" w:sz="4" w:space="0" w:color="auto"/>
              <w:right w:val="single" w:sz="4" w:space="0" w:color="auto"/>
            </w:tcBorders>
            <w:shd w:val="clear" w:color="auto" w:fill="auto"/>
            <w:hideMark/>
          </w:tcPr>
          <w:p w:rsidR="00334C5E" w:rsidRPr="00334C5E" w:rsidRDefault="00334C5E">
            <w:pPr>
              <w:rPr>
                <w:rFonts w:ascii="Arial Narrow" w:hAnsi="Arial Narrow"/>
                <w:sz w:val="20"/>
                <w:szCs w:val="20"/>
              </w:rPr>
            </w:pPr>
            <w:r w:rsidRPr="00334C5E">
              <w:rPr>
                <w:rFonts w:ascii="Arial Narrow" w:hAnsi="Arial Narrow"/>
                <w:sz w:val="20"/>
                <w:szCs w:val="20"/>
              </w:rPr>
              <w:t>Жилищное хозяйство</w:t>
            </w:r>
          </w:p>
        </w:tc>
        <w:tc>
          <w:tcPr>
            <w:tcW w:w="2249"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0501</w:t>
            </w:r>
          </w:p>
        </w:tc>
        <w:tc>
          <w:tcPr>
            <w:tcW w:w="2126"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11 155,8</w:t>
            </w:r>
          </w:p>
        </w:tc>
        <w:tc>
          <w:tcPr>
            <w:tcW w:w="2268"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5 600,8</w:t>
            </w:r>
          </w:p>
        </w:tc>
        <w:tc>
          <w:tcPr>
            <w:tcW w:w="2126"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5 539,8</w:t>
            </w:r>
          </w:p>
        </w:tc>
        <w:tc>
          <w:tcPr>
            <w:tcW w:w="3889" w:type="dxa"/>
            <w:tcBorders>
              <w:top w:val="nil"/>
              <w:left w:val="nil"/>
              <w:bottom w:val="nil"/>
              <w:right w:val="nil"/>
            </w:tcBorders>
            <w:shd w:val="clear" w:color="auto" w:fill="auto"/>
            <w:noWrap/>
            <w:vAlign w:val="bottom"/>
            <w:hideMark/>
          </w:tcPr>
          <w:p w:rsidR="00334C5E" w:rsidRPr="00334C5E" w:rsidRDefault="00334C5E">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334C5E" w:rsidRPr="00334C5E" w:rsidRDefault="00334C5E">
            <w:pPr>
              <w:rPr>
                <w:rFonts w:ascii="Arial Narrow" w:hAnsi="Arial Narrow"/>
                <w:sz w:val="20"/>
                <w:szCs w:val="20"/>
              </w:rPr>
            </w:pPr>
          </w:p>
        </w:tc>
      </w:tr>
      <w:tr w:rsidR="005E68A2" w:rsidRPr="00334C5E" w:rsidTr="005E68A2">
        <w:trPr>
          <w:trHeight w:val="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14</w:t>
            </w:r>
          </w:p>
        </w:tc>
        <w:tc>
          <w:tcPr>
            <w:tcW w:w="5640" w:type="dxa"/>
            <w:tcBorders>
              <w:top w:val="nil"/>
              <w:left w:val="nil"/>
              <w:bottom w:val="single" w:sz="4" w:space="0" w:color="auto"/>
              <w:right w:val="single" w:sz="4" w:space="0" w:color="auto"/>
            </w:tcBorders>
            <w:shd w:val="clear" w:color="auto" w:fill="auto"/>
            <w:hideMark/>
          </w:tcPr>
          <w:p w:rsidR="00334C5E" w:rsidRPr="00334C5E" w:rsidRDefault="00334C5E">
            <w:pPr>
              <w:rPr>
                <w:rFonts w:ascii="Arial Narrow" w:hAnsi="Arial Narrow"/>
                <w:sz w:val="20"/>
                <w:szCs w:val="20"/>
              </w:rPr>
            </w:pPr>
            <w:r w:rsidRPr="00334C5E">
              <w:rPr>
                <w:rFonts w:ascii="Arial Narrow" w:hAnsi="Arial Narrow"/>
                <w:sz w:val="20"/>
                <w:szCs w:val="20"/>
              </w:rPr>
              <w:t>Коммунальное хозяйство</w:t>
            </w:r>
          </w:p>
        </w:tc>
        <w:tc>
          <w:tcPr>
            <w:tcW w:w="2249"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0502</w:t>
            </w:r>
          </w:p>
        </w:tc>
        <w:tc>
          <w:tcPr>
            <w:tcW w:w="2126"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145,0</w:t>
            </w:r>
          </w:p>
        </w:tc>
        <w:tc>
          <w:tcPr>
            <w:tcW w:w="2268"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145,0</w:t>
            </w:r>
          </w:p>
        </w:tc>
        <w:tc>
          <w:tcPr>
            <w:tcW w:w="2126"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0,0</w:t>
            </w:r>
          </w:p>
        </w:tc>
        <w:tc>
          <w:tcPr>
            <w:tcW w:w="3889" w:type="dxa"/>
            <w:tcBorders>
              <w:top w:val="nil"/>
              <w:left w:val="nil"/>
              <w:bottom w:val="nil"/>
              <w:right w:val="nil"/>
            </w:tcBorders>
            <w:shd w:val="clear" w:color="auto" w:fill="auto"/>
            <w:noWrap/>
            <w:vAlign w:val="bottom"/>
            <w:hideMark/>
          </w:tcPr>
          <w:p w:rsidR="00334C5E" w:rsidRPr="00334C5E" w:rsidRDefault="00334C5E">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334C5E" w:rsidRPr="00334C5E" w:rsidRDefault="00334C5E">
            <w:pPr>
              <w:rPr>
                <w:rFonts w:ascii="Arial Narrow" w:hAnsi="Arial Narrow"/>
                <w:sz w:val="20"/>
                <w:szCs w:val="20"/>
              </w:rPr>
            </w:pPr>
          </w:p>
        </w:tc>
      </w:tr>
      <w:tr w:rsidR="005E68A2" w:rsidRPr="00334C5E" w:rsidTr="005E68A2">
        <w:trPr>
          <w:trHeight w:val="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15</w:t>
            </w:r>
          </w:p>
        </w:tc>
        <w:tc>
          <w:tcPr>
            <w:tcW w:w="5640" w:type="dxa"/>
            <w:tcBorders>
              <w:top w:val="nil"/>
              <w:left w:val="nil"/>
              <w:bottom w:val="single" w:sz="4" w:space="0" w:color="auto"/>
              <w:right w:val="single" w:sz="4" w:space="0" w:color="auto"/>
            </w:tcBorders>
            <w:shd w:val="clear" w:color="auto" w:fill="auto"/>
            <w:hideMark/>
          </w:tcPr>
          <w:p w:rsidR="00334C5E" w:rsidRPr="00334C5E" w:rsidRDefault="00334C5E">
            <w:pPr>
              <w:rPr>
                <w:rFonts w:ascii="Arial Narrow" w:hAnsi="Arial Narrow"/>
                <w:sz w:val="20"/>
                <w:szCs w:val="20"/>
              </w:rPr>
            </w:pPr>
            <w:r w:rsidRPr="00334C5E">
              <w:rPr>
                <w:rFonts w:ascii="Arial Narrow" w:hAnsi="Arial Narrow"/>
                <w:sz w:val="20"/>
                <w:szCs w:val="20"/>
              </w:rPr>
              <w:t>Благоустройство</w:t>
            </w:r>
          </w:p>
        </w:tc>
        <w:tc>
          <w:tcPr>
            <w:tcW w:w="2249"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0503</w:t>
            </w:r>
          </w:p>
        </w:tc>
        <w:tc>
          <w:tcPr>
            <w:tcW w:w="2126"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670,8</w:t>
            </w:r>
          </w:p>
        </w:tc>
        <w:tc>
          <w:tcPr>
            <w:tcW w:w="2268"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670,8</w:t>
            </w:r>
          </w:p>
        </w:tc>
        <w:tc>
          <w:tcPr>
            <w:tcW w:w="2126"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670,8</w:t>
            </w:r>
          </w:p>
        </w:tc>
        <w:tc>
          <w:tcPr>
            <w:tcW w:w="3889" w:type="dxa"/>
            <w:tcBorders>
              <w:top w:val="nil"/>
              <w:left w:val="nil"/>
              <w:bottom w:val="nil"/>
              <w:right w:val="nil"/>
            </w:tcBorders>
            <w:shd w:val="clear" w:color="auto" w:fill="auto"/>
            <w:noWrap/>
            <w:vAlign w:val="bottom"/>
            <w:hideMark/>
          </w:tcPr>
          <w:p w:rsidR="00334C5E" w:rsidRPr="00334C5E" w:rsidRDefault="00334C5E">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334C5E" w:rsidRPr="00334C5E" w:rsidRDefault="00334C5E">
            <w:pPr>
              <w:rPr>
                <w:rFonts w:ascii="Arial Narrow" w:hAnsi="Arial Narrow"/>
                <w:sz w:val="20"/>
                <w:szCs w:val="20"/>
              </w:rPr>
            </w:pPr>
          </w:p>
        </w:tc>
      </w:tr>
      <w:tr w:rsidR="005E68A2" w:rsidRPr="00334C5E" w:rsidTr="005E68A2">
        <w:trPr>
          <w:trHeight w:val="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16</w:t>
            </w:r>
          </w:p>
        </w:tc>
        <w:tc>
          <w:tcPr>
            <w:tcW w:w="5640" w:type="dxa"/>
            <w:tcBorders>
              <w:top w:val="nil"/>
              <w:left w:val="nil"/>
              <w:bottom w:val="single" w:sz="4" w:space="0" w:color="auto"/>
              <w:right w:val="single" w:sz="4" w:space="0" w:color="auto"/>
            </w:tcBorders>
            <w:shd w:val="clear" w:color="auto" w:fill="auto"/>
            <w:hideMark/>
          </w:tcPr>
          <w:p w:rsidR="00334C5E" w:rsidRPr="00334C5E" w:rsidRDefault="00334C5E">
            <w:pPr>
              <w:rPr>
                <w:rFonts w:ascii="Arial Narrow" w:hAnsi="Arial Narrow"/>
                <w:sz w:val="20"/>
                <w:szCs w:val="20"/>
              </w:rPr>
            </w:pPr>
            <w:r w:rsidRPr="00334C5E">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2249"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1400</w:t>
            </w:r>
          </w:p>
        </w:tc>
        <w:tc>
          <w:tcPr>
            <w:tcW w:w="2126"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420,6</w:t>
            </w:r>
          </w:p>
        </w:tc>
        <w:tc>
          <w:tcPr>
            <w:tcW w:w="2268"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420,6</w:t>
            </w:r>
          </w:p>
        </w:tc>
        <w:tc>
          <w:tcPr>
            <w:tcW w:w="2126"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420,6</w:t>
            </w:r>
          </w:p>
        </w:tc>
        <w:tc>
          <w:tcPr>
            <w:tcW w:w="3889" w:type="dxa"/>
            <w:tcBorders>
              <w:top w:val="nil"/>
              <w:left w:val="nil"/>
              <w:bottom w:val="nil"/>
              <w:right w:val="nil"/>
            </w:tcBorders>
            <w:shd w:val="clear" w:color="auto" w:fill="auto"/>
            <w:noWrap/>
            <w:vAlign w:val="bottom"/>
            <w:hideMark/>
          </w:tcPr>
          <w:p w:rsidR="00334C5E" w:rsidRPr="00334C5E" w:rsidRDefault="00334C5E">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334C5E" w:rsidRPr="00334C5E" w:rsidRDefault="00334C5E">
            <w:pPr>
              <w:rPr>
                <w:rFonts w:ascii="Arial Narrow" w:hAnsi="Arial Narrow"/>
                <w:sz w:val="20"/>
                <w:szCs w:val="20"/>
              </w:rPr>
            </w:pPr>
          </w:p>
        </w:tc>
      </w:tr>
      <w:tr w:rsidR="005E68A2" w:rsidRPr="00334C5E" w:rsidTr="005E68A2">
        <w:trPr>
          <w:trHeight w:val="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17</w:t>
            </w:r>
          </w:p>
        </w:tc>
        <w:tc>
          <w:tcPr>
            <w:tcW w:w="5640" w:type="dxa"/>
            <w:tcBorders>
              <w:top w:val="nil"/>
              <w:left w:val="nil"/>
              <w:bottom w:val="single" w:sz="4" w:space="0" w:color="auto"/>
              <w:right w:val="single" w:sz="4" w:space="0" w:color="auto"/>
            </w:tcBorders>
            <w:shd w:val="clear" w:color="auto" w:fill="auto"/>
            <w:hideMark/>
          </w:tcPr>
          <w:p w:rsidR="00334C5E" w:rsidRPr="00334C5E" w:rsidRDefault="00334C5E">
            <w:pPr>
              <w:rPr>
                <w:rFonts w:ascii="Arial Narrow" w:hAnsi="Arial Narrow"/>
                <w:sz w:val="20"/>
                <w:szCs w:val="20"/>
              </w:rPr>
            </w:pPr>
            <w:r w:rsidRPr="00334C5E">
              <w:rPr>
                <w:rFonts w:ascii="Arial Narrow" w:hAnsi="Arial Narrow"/>
                <w:sz w:val="20"/>
                <w:szCs w:val="20"/>
              </w:rPr>
              <w:t>Прочие межбюджетные трансферты общего характера</w:t>
            </w:r>
          </w:p>
        </w:tc>
        <w:tc>
          <w:tcPr>
            <w:tcW w:w="2249"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1403</w:t>
            </w:r>
          </w:p>
        </w:tc>
        <w:tc>
          <w:tcPr>
            <w:tcW w:w="2126"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420,6</w:t>
            </w:r>
          </w:p>
        </w:tc>
        <w:tc>
          <w:tcPr>
            <w:tcW w:w="2268"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420,6</w:t>
            </w:r>
          </w:p>
        </w:tc>
        <w:tc>
          <w:tcPr>
            <w:tcW w:w="2126"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420,6</w:t>
            </w:r>
          </w:p>
        </w:tc>
        <w:tc>
          <w:tcPr>
            <w:tcW w:w="3889" w:type="dxa"/>
            <w:tcBorders>
              <w:top w:val="nil"/>
              <w:left w:val="nil"/>
              <w:bottom w:val="nil"/>
              <w:right w:val="nil"/>
            </w:tcBorders>
            <w:shd w:val="clear" w:color="auto" w:fill="auto"/>
            <w:noWrap/>
            <w:vAlign w:val="bottom"/>
            <w:hideMark/>
          </w:tcPr>
          <w:p w:rsidR="00334C5E" w:rsidRPr="00334C5E" w:rsidRDefault="00334C5E">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334C5E" w:rsidRPr="00334C5E" w:rsidRDefault="00334C5E">
            <w:pPr>
              <w:rPr>
                <w:rFonts w:ascii="Arial Narrow" w:hAnsi="Arial Narrow"/>
                <w:sz w:val="20"/>
                <w:szCs w:val="20"/>
              </w:rPr>
            </w:pPr>
          </w:p>
        </w:tc>
      </w:tr>
      <w:tr w:rsidR="005E68A2" w:rsidRPr="00334C5E" w:rsidTr="005E68A2">
        <w:trPr>
          <w:trHeight w:val="6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18</w:t>
            </w:r>
          </w:p>
        </w:tc>
        <w:tc>
          <w:tcPr>
            <w:tcW w:w="5640" w:type="dxa"/>
            <w:tcBorders>
              <w:top w:val="nil"/>
              <w:left w:val="nil"/>
              <w:bottom w:val="single" w:sz="4" w:space="0" w:color="auto"/>
              <w:right w:val="single" w:sz="4" w:space="0" w:color="auto"/>
            </w:tcBorders>
            <w:shd w:val="clear" w:color="auto" w:fill="auto"/>
            <w:vAlign w:val="center"/>
            <w:hideMark/>
          </w:tcPr>
          <w:p w:rsidR="00334C5E" w:rsidRPr="00334C5E" w:rsidRDefault="00334C5E">
            <w:pPr>
              <w:rPr>
                <w:rFonts w:ascii="Arial Narrow" w:hAnsi="Arial Narrow"/>
                <w:sz w:val="20"/>
                <w:szCs w:val="20"/>
              </w:rPr>
            </w:pPr>
            <w:r w:rsidRPr="00334C5E">
              <w:rPr>
                <w:rFonts w:ascii="Arial Narrow" w:hAnsi="Arial Narrow"/>
                <w:sz w:val="20"/>
                <w:szCs w:val="20"/>
              </w:rPr>
              <w:t>Условно утвержденные расходы</w:t>
            </w:r>
          </w:p>
        </w:tc>
        <w:tc>
          <w:tcPr>
            <w:tcW w:w="2249"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 </w:t>
            </w:r>
          </w:p>
        </w:tc>
        <w:tc>
          <w:tcPr>
            <w:tcW w:w="2268"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434,4</w:t>
            </w:r>
          </w:p>
        </w:tc>
        <w:tc>
          <w:tcPr>
            <w:tcW w:w="2126" w:type="dxa"/>
            <w:tcBorders>
              <w:top w:val="nil"/>
              <w:left w:val="nil"/>
              <w:bottom w:val="single" w:sz="4" w:space="0" w:color="auto"/>
              <w:right w:val="single" w:sz="4" w:space="0" w:color="auto"/>
            </w:tcBorders>
            <w:shd w:val="clear" w:color="auto" w:fill="auto"/>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892,4</w:t>
            </w:r>
          </w:p>
        </w:tc>
        <w:tc>
          <w:tcPr>
            <w:tcW w:w="3889" w:type="dxa"/>
            <w:tcBorders>
              <w:top w:val="nil"/>
              <w:left w:val="nil"/>
              <w:bottom w:val="nil"/>
              <w:right w:val="nil"/>
            </w:tcBorders>
            <w:shd w:val="clear" w:color="auto" w:fill="auto"/>
            <w:noWrap/>
            <w:vAlign w:val="bottom"/>
            <w:hideMark/>
          </w:tcPr>
          <w:p w:rsidR="00334C5E" w:rsidRPr="00334C5E" w:rsidRDefault="00334C5E">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334C5E" w:rsidRPr="00334C5E" w:rsidRDefault="00334C5E">
            <w:pPr>
              <w:rPr>
                <w:rFonts w:ascii="Arial Narrow" w:hAnsi="Arial Narrow"/>
                <w:sz w:val="20"/>
                <w:szCs w:val="20"/>
              </w:rPr>
            </w:pPr>
          </w:p>
        </w:tc>
      </w:tr>
      <w:tr w:rsidR="00334C5E" w:rsidRPr="00334C5E" w:rsidTr="005E68A2">
        <w:trPr>
          <w:trHeight w:val="60"/>
        </w:trPr>
        <w:tc>
          <w:tcPr>
            <w:tcW w:w="654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34C5E" w:rsidRPr="00334C5E" w:rsidRDefault="00334C5E">
            <w:pPr>
              <w:rPr>
                <w:rFonts w:ascii="Arial Narrow" w:hAnsi="Arial Narrow"/>
                <w:sz w:val="20"/>
                <w:szCs w:val="20"/>
              </w:rPr>
            </w:pPr>
            <w:r w:rsidRPr="00334C5E">
              <w:rPr>
                <w:rFonts w:ascii="Arial Narrow" w:hAnsi="Arial Narrow"/>
                <w:sz w:val="20"/>
                <w:szCs w:val="20"/>
              </w:rPr>
              <w:t>Всего</w:t>
            </w:r>
          </w:p>
        </w:tc>
        <w:tc>
          <w:tcPr>
            <w:tcW w:w="2249" w:type="dxa"/>
            <w:tcBorders>
              <w:top w:val="nil"/>
              <w:left w:val="nil"/>
              <w:bottom w:val="single" w:sz="4" w:space="0" w:color="auto"/>
              <w:right w:val="single" w:sz="4" w:space="0" w:color="auto"/>
            </w:tcBorders>
            <w:shd w:val="clear" w:color="auto" w:fill="auto"/>
            <w:noWrap/>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 </w:t>
            </w:r>
          </w:p>
        </w:tc>
        <w:tc>
          <w:tcPr>
            <w:tcW w:w="2126" w:type="dxa"/>
            <w:tcBorders>
              <w:top w:val="nil"/>
              <w:left w:val="nil"/>
              <w:bottom w:val="single" w:sz="4" w:space="0" w:color="auto"/>
              <w:right w:val="single" w:sz="4" w:space="0" w:color="auto"/>
            </w:tcBorders>
            <w:shd w:val="clear" w:color="auto" w:fill="auto"/>
            <w:noWrap/>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23 152,4</w:t>
            </w:r>
          </w:p>
        </w:tc>
        <w:tc>
          <w:tcPr>
            <w:tcW w:w="2268" w:type="dxa"/>
            <w:tcBorders>
              <w:top w:val="nil"/>
              <w:left w:val="nil"/>
              <w:bottom w:val="single" w:sz="4" w:space="0" w:color="auto"/>
              <w:right w:val="single" w:sz="4" w:space="0" w:color="auto"/>
            </w:tcBorders>
            <w:shd w:val="clear" w:color="auto" w:fill="auto"/>
            <w:noWrap/>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16 941,8</w:t>
            </w:r>
          </w:p>
        </w:tc>
        <w:tc>
          <w:tcPr>
            <w:tcW w:w="2126" w:type="dxa"/>
            <w:tcBorders>
              <w:top w:val="nil"/>
              <w:left w:val="nil"/>
              <w:bottom w:val="single" w:sz="4" w:space="0" w:color="auto"/>
              <w:right w:val="single" w:sz="4" w:space="0" w:color="auto"/>
            </w:tcBorders>
            <w:shd w:val="clear" w:color="auto" w:fill="auto"/>
            <w:noWrap/>
            <w:vAlign w:val="center"/>
            <w:hideMark/>
          </w:tcPr>
          <w:p w:rsidR="00334C5E" w:rsidRPr="00334C5E" w:rsidRDefault="00334C5E">
            <w:pPr>
              <w:jc w:val="center"/>
              <w:rPr>
                <w:rFonts w:ascii="Arial Narrow" w:hAnsi="Arial Narrow"/>
                <w:sz w:val="20"/>
                <w:szCs w:val="20"/>
              </w:rPr>
            </w:pPr>
            <w:r w:rsidRPr="00334C5E">
              <w:rPr>
                <w:rFonts w:ascii="Arial Narrow" w:hAnsi="Arial Narrow"/>
                <w:sz w:val="20"/>
                <w:szCs w:val="20"/>
              </w:rPr>
              <w:t>16 955,5</w:t>
            </w:r>
          </w:p>
        </w:tc>
        <w:tc>
          <w:tcPr>
            <w:tcW w:w="3889" w:type="dxa"/>
            <w:tcBorders>
              <w:top w:val="nil"/>
              <w:left w:val="nil"/>
              <w:bottom w:val="nil"/>
              <w:right w:val="nil"/>
            </w:tcBorders>
            <w:shd w:val="clear" w:color="auto" w:fill="auto"/>
            <w:noWrap/>
            <w:vAlign w:val="bottom"/>
            <w:hideMark/>
          </w:tcPr>
          <w:p w:rsidR="00334C5E" w:rsidRPr="00334C5E" w:rsidRDefault="00334C5E">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334C5E" w:rsidRPr="00334C5E" w:rsidRDefault="00334C5E">
            <w:pPr>
              <w:rPr>
                <w:rFonts w:ascii="Arial Narrow" w:hAnsi="Arial Narrow"/>
                <w:sz w:val="20"/>
                <w:szCs w:val="20"/>
              </w:rPr>
            </w:pPr>
          </w:p>
        </w:tc>
      </w:tr>
    </w:tbl>
    <w:p w:rsidR="00334C5E" w:rsidRPr="005E68A2" w:rsidRDefault="00334C5E" w:rsidP="00B25923">
      <w:pPr>
        <w:pStyle w:val="afffa"/>
        <w:jc w:val="center"/>
        <w:rPr>
          <w:rFonts w:ascii="Arial Narrow" w:hAnsi="Arial Narrow"/>
        </w:rPr>
      </w:pPr>
    </w:p>
    <w:tbl>
      <w:tblPr>
        <w:tblW w:w="17308" w:type="dxa"/>
        <w:tblInd w:w="108" w:type="dxa"/>
        <w:tblLook w:val="04A0" w:firstRow="1" w:lastRow="0" w:firstColumn="1" w:lastColumn="0" w:noHBand="0" w:noVBand="1"/>
      </w:tblPr>
      <w:tblGrid>
        <w:gridCol w:w="860"/>
        <w:gridCol w:w="980"/>
        <w:gridCol w:w="1120"/>
        <w:gridCol w:w="3136"/>
        <w:gridCol w:w="1876"/>
        <w:gridCol w:w="1559"/>
        <w:gridCol w:w="1276"/>
        <w:gridCol w:w="1134"/>
        <w:gridCol w:w="1276"/>
        <w:gridCol w:w="992"/>
        <w:gridCol w:w="427"/>
        <w:gridCol w:w="565"/>
        <w:gridCol w:w="1147"/>
        <w:gridCol w:w="960"/>
      </w:tblGrid>
      <w:tr w:rsidR="0063157F" w:rsidRPr="005E68A2" w:rsidTr="00F75B5E">
        <w:trPr>
          <w:gridAfter w:val="3"/>
          <w:wAfter w:w="2672" w:type="dxa"/>
          <w:trHeight w:val="315"/>
        </w:trPr>
        <w:tc>
          <w:tcPr>
            <w:tcW w:w="14636" w:type="dxa"/>
            <w:gridSpan w:val="11"/>
            <w:tcBorders>
              <w:top w:val="nil"/>
              <w:left w:val="nil"/>
              <w:bottom w:val="nil"/>
              <w:right w:val="nil"/>
            </w:tcBorders>
            <w:shd w:val="clear" w:color="auto" w:fill="auto"/>
            <w:noWrap/>
            <w:vAlign w:val="bottom"/>
            <w:hideMark/>
          </w:tcPr>
          <w:p w:rsidR="0063157F" w:rsidRDefault="0063157F" w:rsidP="008C17C0">
            <w:pPr>
              <w:ind w:right="37"/>
              <w:jc w:val="right"/>
              <w:rPr>
                <w:rFonts w:ascii="Arial Narrow" w:hAnsi="Arial Narrow"/>
                <w:sz w:val="20"/>
                <w:szCs w:val="20"/>
              </w:rPr>
            </w:pPr>
            <w:r>
              <w:rPr>
                <w:rFonts w:ascii="Arial Narrow" w:hAnsi="Arial Narrow"/>
                <w:sz w:val="20"/>
                <w:szCs w:val="20"/>
              </w:rPr>
              <w:lastRenderedPageBreak/>
              <w:t>Приложение 4</w:t>
            </w:r>
          </w:p>
          <w:p w:rsidR="0063157F" w:rsidRPr="005E68A2" w:rsidRDefault="0063157F" w:rsidP="0063157F">
            <w:pPr>
              <w:jc w:val="right"/>
              <w:rPr>
                <w:rFonts w:ascii="Arial Narrow" w:hAnsi="Arial Narrow"/>
                <w:sz w:val="20"/>
                <w:szCs w:val="20"/>
              </w:rPr>
            </w:pPr>
            <w:r w:rsidRPr="005E68A2">
              <w:rPr>
                <w:rFonts w:ascii="Arial Narrow" w:hAnsi="Arial Narrow"/>
                <w:sz w:val="20"/>
                <w:szCs w:val="20"/>
              </w:rPr>
              <w:t>к Решению Экондинского поселкового Совета депутатов № 11 от 04 октября 2023 г.</w:t>
            </w:r>
          </w:p>
        </w:tc>
      </w:tr>
      <w:tr w:rsidR="0063157F" w:rsidRPr="005E68A2" w:rsidTr="00F75B5E">
        <w:trPr>
          <w:gridAfter w:val="3"/>
          <w:wAfter w:w="2672" w:type="dxa"/>
          <w:trHeight w:val="70"/>
        </w:trPr>
        <w:tc>
          <w:tcPr>
            <w:tcW w:w="14636" w:type="dxa"/>
            <w:gridSpan w:val="11"/>
            <w:tcBorders>
              <w:top w:val="nil"/>
              <w:left w:val="nil"/>
              <w:bottom w:val="nil"/>
              <w:right w:val="nil"/>
            </w:tcBorders>
            <w:shd w:val="clear" w:color="auto" w:fill="auto"/>
            <w:noWrap/>
            <w:vAlign w:val="bottom"/>
            <w:hideMark/>
          </w:tcPr>
          <w:p w:rsidR="0063157F" w:rsidRPr="005E68A2" w:rsidRDefault="0063157F" w:rsidP="0063157F">
            <w:pPr>
              <w:jc w:val="right"/>
              <w:rPr>
                <w:rFonts w:ascii="Arial Narrow" w:hAnsi="Arial Narrow"/>
                <w:sz w:val="20"/>
                <w:szCs w:val="20"/>
              </w:rPr>
            </w:pPr>
            <w:r w:rsidRPr="005E68A2">
              <w:rPr>
                <w:rFonts w:ascii="Arial Narrow" w:hAnsi="Arial Narrow"/>
                <w:sz w:val="20"/>
                <w:szCs w:val="20"/>
              </w:rPr>
              <w:t>"О внесении изменений в Решение Экондинского поселкового Совета депутатов</w:t>
            </w:r>
          </w:p>
        </w:tc>
      </w:tr>
      <w:tr w:rsidR="0063157F" w:rsidRPr="005E68A2" w:rsidTr="00F75B5E">
        <w:trPr>
          <w:gridAfter w:val="3"/>
          <w:wAfter w:w="2672" w:type="dxa"/>
          <w:trHeight w:val="70"/>
        </w:trPr>
        <w:tc>
          <w:tcPr>
            <w:tcW w:w="1840" w:type="dxa"/>
            <w:gridSpan w:val="2"/>
            <w:tcBorders>
              <w:top w:val="nil"/>
              <w:left w:val="nil"/>
              <w:bottom w:val="nil"/>
              <w:right w:val="nil"/>
            </w:tcBorders>
            <w:shd w:val="clear" w:color="auto" w:fill="auto"/>
            <w:noWrap/>
            <w:vAlign w:val="bottom"/>
            <w:hideMark/>
          </w:tcPr>
          <w:p w:rsidR="0063157F" w:rsidRPr="005E68A2" w:rsidRDefault="0063157F" w:rsidP="0063157F">
            <w:pPr>
              <w:jc w:val="right"/>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63157F" w:rsidRPr="005E68A2" w:rsidRDefault="0063157F" w:rsidP="0063157F">
            <w:pPr>
              <w:jc w:val="right"/>
              <w:rPr>
                <w:rFonts w:ascii="Arial Narrow" w:hAnsi="Arial Narrow"/>
                <w:sz w:val="20"/>
                <w:szCs w:val="20"/>
              </w:rPr>
            </w:pPr>
          </w:p>
        </w:tc>
        <w:tc>
          <w:tcPr>
            <w:tcW w:w="11676" w:type="dxa"/>
            <w:gridSpan w:val="8"/>
            <w:tcBorders>
              <w:top w:val="nil"/>
              <w:left w:val="nil"/>
              <w:bottom w:val="nil"/>
              <w:right w:val="nil"/>
            </w:tcBorders>
            <w:shd w:val="clear" w:color="auto" w:fill="auto"/>
            <w:noWrap/>
            <w:vAlign w:val="bottom"/>
            <w:hideMark/>
          </w:tcPr>
          <w:p w:rsidR="0063157F" w:rsidRPr="005E68A2" w:rsidRDefault="0063157F" w:rsidP="0063157F">
            <w:pPr>
              <w:jc w:val="right"/>
              <w:rPr>
                <w:rFonts w:ascii="Arial Narrow" w:hAnsi="Arial Narrow"/>
                <w:sz w:val="20"/>
                <w:szCs w:val="20"/>
              </w:rPr>
            </w:pPr>
            <w:r w:rsidRPr="005E68A2">
              <w:rPr>
                <w:rFonts w:ascii="Arial Narrow" w:hAnsi="Arial Narrow"/>
                <w:sz w:val="20"/>
                <w:szCs w:val="20"/>
              </w:rPr>
              <w:t>и плановый период 2024-2025 годов""</w:t>
            </w:r>
          </w:p>
        </w:tc>
      </w:tr>
      <w:tr w:rsidR="005E68A2" w:rsidRPr="005E68A2" w:rsidTr="00F75B5E">
        <w:trPr>
          <w:trHeight w:val="70"/>
        </w:trPr>
        <w:tc>
          <w:tcPr>
            <w:tcW w:w="8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c>
          <w:tcPr>
            <w:tcW w:w="5236" w:type="dxa"/>
            <w:gridSpan w:val="3"/>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c>
          <w:tcPr>
            <w:tcW w:w="1876"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c>
          <w:tcPr>
            <w:tcW w:w="1559"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c>
          <w:tcPr>
            <w:tcW w:w="1276"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c>
          <w:tcPr>
            <w:tcW w:w="1134"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c>
          <w:tcPr>
            <w:tcW w:w="1276"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c>
          <w:tcPr>
            <w:tcW w:w="992"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c>
          <w:tcPr>
            <w:tcW w:w="992" w:type="dxa"/>
            <w:gridSpan w:val="2"/>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c>
          <w:tcPr>
            <w:tcW w:w="1147"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090C31">
        <w:trPr>
          <w:trHeight w:val="70"/>
        </w:trPr>
        <w:tc>
          <w:tcPr>
            <w:tcW w:w="6096" w:type="dxa"/>
            <w:gridSpan w:val="4"/>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b/>
                <w:sz w:val="20"/>
                <w:szCs w:val="20"/>
              </w:rPr>
            </w:pPr>
            <w:r w:rsidRPr="005E68A2">
              <w:rPr>
                <w:rFonts w:ascii="Arial Narrow" w:hAnsi="Arial Narrow"/>
                <w:b/>
                <w:sz w:val="20"/>
                <w:szCs w:val="20"/>
              </w:rPr>
              <w:t>Ведомственная структура расходов бюджета поселка Эконда</w:t>
            </w:r>
          </w:p>
        </w:tc>
        <w:tc>
          <w:tcPr>
            <w:tcW w:w="1876"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c>
          <w:tcPr>
            <w:tcW w:w="1559"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c>
          <w:tcPr>
            <w:tcW w:w="1276"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c>
          <w:tcPr>
            <w:tcW w:w="1134"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c>
          <w:tcPr>
            <w:tcW w:w="1276"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c>
          <w:tcPr>
            <w:tcW w:w="992"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c>
          <w:tcPr>
            <w:tcW w:w="992" w:type="dxa"/>
            <w:gridSpan w:val="2"/>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c>
          <w:tcPr>
            <w:tcW w:w="1147"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70"/>
        </w:trPr>
        <w:tc>
          <w:tcPr>
            <w:tcW w:w="6096" w:type="dxa"/>
            <w:gridSpan w:val="4"/>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b/>
                <w:sz w:val="20"/>
                <w:szCs w:val="20"/>
              </w:rPr>
            </w:pPr>
            <w:r w:rsidRPr="005E68A2">
              <w:rPr>
                <w:rFonts w:ascii="Arial Narrow" w:hAnsi="Arial Narrow"/>
                <w:b/>
                <w:sz w:val="20"/>
                <w:szCs w:val="20"/>
              </w:rPr>
              <w:t>на 2023 год и плановый период 2024 - 2025 годов</w:t>
            </w:r>
          </w:p>
        </w:tc>
        <w:tc>
          <w:tcPr>
            <w:tcW w:w="1876"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c>
          <w:tcPr>
            <w:tcW w:w="1559"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c>
          <w:tcPr>
            <w:tcW w:w="1276"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c>
          <w:tcPr>
            <w:tcW w:w="1134"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c>
          <w:tcPr>
            <w:tcW w:w="1276"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c>
          <w:tcPr>
            <w:tcW w:w="992"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c>
          <w:tcPr>
            <w:tcW w:w="992" w:type="dxa"/>
            <w:gridSpan w:val="2"/>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c>
          <w:tcPr>
            <w:tcW w:w="1147"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090C31">
        <w:trPr>
          <w:trHeight w:val="70"/>
        </w:trPr>
        <w:tc>
          <w:tcPr>
            <w:tcW w:w="860" w:type="dxa"/>
            <w:tcBorders>
              <w:top w:val="nil"/>
              <w:left w:val="nil"/>
              <w:bottom w:val="nil"/>
              <w:right w:val="nil"/>
            </w:tcBorders>
            <w:shd w:val="clear" w:color="auto" w:fill="auto"/>
            <w:noWrap/>
            <w:hideMark/>
          </w:tcPr>
          <w:p w:rsidR="005E68A2" w:rsidRPr="005E68A2" w:rsidRDefault="005E68A2" w:rsidP="005E68A2">
            <w:pPr>
              <w:rPr>
                <w:rFonts w:ascii="Arial Narrow" w:hAnsi="Arial Narrow"/>
                <w:sz w:val="20"/>
                <w:szCs w:val="20"/>
              </w:rPr>
            </w:pPr>
          </w:p>
        </w:tc>
        <w:tc>
          <w:tcPr>
            <w:tcW w:w="5236" w:type="dxa"/>
            <w:gridSpan w:val="3"/>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1876"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1559"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1276"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1134"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1276"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92"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92" w:type="dxa"/>
            <w:gridSpan w:val="2"/>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c>
          <w:tcPr>
            <w:tcW w:w="1147"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090C31">
        <w:trPr>
          <w:trHeight w:val="70"/>
        </w:trPr>
        <w:tc>
          <w:tcPr>
            <w:tcW w:w="860" w:type="dxa"/>
            <w:tcBorders>
              <w:top w:val="nil"/>
              <w:left w:val="nil"/>
              <w:bottom w:val="nil"/>
              <w:right w:val="nil"/>
            </w:tcBorders>
            <w:shd w:val="clear" w:color="auto" w:fill="auto"/>
            <w:noWrap/>
            <w:hideMark/>
          </w:tcPr>
          <w:p w:rsidR="005E68A2" w:rsidRPr="005E68A2" w:rsidRDefault="005E68A2" w:rsidP="005E68A2">
            <w:pPr>
              <w:rPr>
                <w:rFonts w:ascii="Arial Narrow" w:hAnsi="Arial Narrow"/>
                <w:sz w:val="20"/>
                <w:szCs w:val="20"/>
              </w:rPr>
            </w:pPr>
          </w:p>
        </w:tc>
        <w:tc>
          <w:tcPr>
            <w:tcW w:w="5236" w:type="dxa"/>
            <w:gridSpan w:val="3"/>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1876"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c>
          <w:tcPr>
            <w:tcW w:w="1559"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c>
          <w:tcPr>
            <w:tcW w:w="1276"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1134"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3260" w:type="dxa"/>
            <w:gridSpan w:val="4"/>
            <w:tcBorders>
              <w:top w:val="nil"/>
              <w:left w:val="nil"/>
              <w:bottom w:val="single" w:sz="4" w:space="0" w:color="auto"/>
              <w:right w:val="nil"/>
            </w:tcBorders>
            <w:shd w:val="clear" w:color="auto" w:fill="auto"/>
            <w:noWrap/>
            <w:vAlign w:val="bottom"/>
            <w:hideMark/>
          </w:tcPr>
          <w:p w:rsidR="005E68A2" w:rsidRPr="005E68A2" w:rsidRDefault="005E68A2" w:rsidP="005E68A2">
            <w:pPr>
              <w:jc w:val="right"/>
              <w:rPr>
                <w:rFonts w:ascii="Arial Narrow" w:hAnsi="Arial Narrow"/>
                <w:sz w:val="20"/>
                <w:szCs w:val="20"/>
              </w:rPr>
            </w:pPr>
            <w:r w:rsidRPr="005E68A2">
              <w:rPr>
                <w:rFonts w:ascii="Arial Narrow" w:hAnsi="Arial Narrow"/>
                <w:sz w:val="20"/>
                <w:szCs w:val="20"/>
              </w:rPr>
              <w:t>(тыс. рублей)</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right"/>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single" w:sz="4" w:space="0" w:color="auto"/>
              <w:left w:val="single" w:sz="4" w:space="0" w:color="auto"/>
              <w:bottom w:val="nil"/>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строки</w:t>
            </w:r>
          </w:p>
        </w:tc>
        <w:tc>
          <w:tcPr>
            <w:tcW w:w="5236" w:type="dxa"/>
            <w:gridSpan w:val="3"/>
            <w:tcBorders>
              <w:top w:val="single" w:sz="4" w:space="0" w:color="auto"/>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Наименование главных распорядителей и наименование показателей бюджетной классификации</w:t>
            </w:r>
          </w:p>
        </w:tc>
        <w:tc>
          <w:tcPr>
            <w:tcW w:w="1876" w:type="dxa"/>
            <w:tcBorders>
              <w:top w:val="single" w:sz="4" w:space="0" w:color="auto"/>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Код ведомства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Раздел, подраздел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Целевая статья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Вид расходов</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Сумма на</w:t>
            </w:r>
            <w:r w:rsidR="0063157F">
              <w:rPr>
                <w:rFonts w:ascii="Arial Narrow" w:hAnsi="Arial Narrow"/>
                <w:sz w:val="20"/>
                <w:szCs w:val="20"/>
              </w:rPr>
              <w:t xml:space="preserve"> </w:t>
            </w:r>
            <w:r w:rsidRPr="005E68A2">
              <w:rPr>
                <w:rFonts w:ascii="Arial Narrow" w:hAnsi="Arial Narrow"/>
                <w:sz w:val="20"/>
                <w:szCs w:val="20"/>
              </w:rPr>
              <w:t>2023 год</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Сумма на 2024 год</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Сумма на 2025 год</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3</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6</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7</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Администрация поселка Эконда Эвенкийского муниципального района Красноярского края</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23 152,4</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16 507,4</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16 063,1</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ОБЩЕГОСУДАРСТВЕННЫЕ ВОПРОСЫ</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01 00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10 252,8</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9 382,5</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9 136,1</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3</w:t>
            </w:r>
          </w:p>
        </w:tc>
        <w:tc>
          <w:tcPr>
            <w:tcW w:w="5236" w:type="dxa"/>
            <w:gridSpan w:val="3"/>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01 02</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2 377,6</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1 785,8</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1 785,8</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183"/>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w:t>
            </w:r>
          </w:p>
        </w:tc>
        <w:tc>
          <w:tcPr>
            <w:tcW w:w="5236" w:type="dxa"/>
            <w:gridSpan w:val="3"/>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Непрограммные расходы органов местного самоуправления</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01 02</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81 0 00 00000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2 377,6</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1 785,8</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1 785,8</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Функционирование Главы муниципального образования</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01 02</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81 1 00 00000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2 377,6</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1 785,8</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1 785,8</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191"/>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6</w:t>
            </w:r>
          </w:p>
        </w:tc>
        <w:tc>
          <w:tcPr>
            <w:tcW w:w="5236" w:type="dxa"/>
            <w:gridSpan w:val="3"/>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Глава муниципального образования поселка Эконда в рамках непрограммных расходов поселка Эконда</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01 02</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81 1 00 00230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2 377,6</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1 785,8</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1 785,8</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9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7</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01 02</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81 1 00 00230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2 377,6</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1 785,8</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1 785,8</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3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Расходы на выплаты персоналу государственных (муниципальных) органов</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01 02</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81 1 00 00230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120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2 377,6</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1 785,8</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1 785,8</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259"/>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01 04</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7 265,5</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7 381,9</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7 131,5</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128"/>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10</w:t>
            </w:r>
          </w:p>
        </w:tc>
        <w:tc>
          <w:tcPr>
            <w:tcW w:w="5236" w:type="dxa"/>
            <w:gridSpan w:val="3"/>
            <w:tcBorders>
              <w:top w:val="nil"/>
              <w:left w:val="nil"/>
              <w:bottom w:val="single" w:sz="4" w:space="0" w:color="auto"/>
              <w:right w:val="single" w:sz="4" w:space="0" w:color="auto"/>
            </w:tcBorders>
            <w:shd w:val="clear" w:color="000000" w:fill="FFFFFF"/>
            <w:vAlign w:val="bottom"/>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Муниципальная программа «Устойчивое развитие муниципального образования поселка Эконда»</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01 04</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01 0 00 00000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0,0</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1,0</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92"/>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11</w:t>
            </w:r>
          </w:p>
        </w:tc>
        <w:tc>
          <w:tcPr>
            <w:tcW w:w="5236" w:type="dxa"/>
            <w:gridSpan w:val="3"/>
            <w:tcBorders>
              <w:top w:val="nil"/>
              <w:left w:val="nil"/>
              <w:bottom w:val="single" w:sz="4" w:space="0" w:color="auto"/>
              <w:right w:val="single" w:sz="4" w:space="0" w:color="auto"/>
            </w:tcBorders>
            <w:shd w:val="clear" w:color="000000" w:fill="FFFFFF"/>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Подпрограмма «Профилактика правонарушений на территории поселка Эконда»</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01 04</w:t>
            </w:r>
          </w:p>
        </w:tc>
        <w:tc>
          <w:tcPr>
            <w:tcW w:w="12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01 7 00 00000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0,0</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1,0</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7465D0">
        <w:trPr>
          <w:trHeight w:val="279"/>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12</w:t>
            </w:r>
          </w:p>
        </w:tc>
        <w:tc>
          <w:tcPr>
            <w:tcW w:w="5236" w:type="dxa"/>
            <w:gridSpan w:val="3"/>
            <w:tcBorders>
              <w:top w:val="nil"/>
              <w:left w:val="nil"/>
              <w:bottom w:val="single" w:sz="4" w:space="0" w:color="auto"/>
              <w:right w:val="single" w:sz="4" w:space="0" w:color="auto"/>
            </w:tcBorders>
            <w:shd w:val="clear" w:color="000000" w:fill="FFFFFF"/>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 xml:space="preserve">Обеспечение материальными ресурсами для изготовления и размещения информационных памяток, плакатов по профилактике правонарушений на территории поселка Эконда в </w:t>
            </w:r>
            <w:r w:rsidRPr="005E68A2">
              <w:rPr>
                <w:rFonts w:ascii="Arial Narrow" w:hAnsi="Arial Narrow"/>
                <w:sz w:val="20"/>
                <w:szCs w:val="20"/>
              </w:rPr>
              <w:lastRenderedPageBreak/>
              <w:t>рамках Подпрограммы «Профилактика правонарушений на территории поселка Эконда»</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lastRenderedPageBreak/>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01 04</w:t>
            </w:r>
          </w:p>
        </w:tc>
        <w:tc>
          <w:tcPr>
            <w:tcW w:w="12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01 7 00 21012</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0,0</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1,0</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13</w:t>
            </w:r>
          </w:p>
        </w:tc>
        <w:tc>
          <w:tcPr>
            <w:tcW w:w="5236" w:type="dxa"/>
            <w:gridSpan w:val="3"/>
            <w:tcBorders>
              <w:top w:val="nil"/>
              <w:left w:val="nil"/>
              <w:bottom w:val="single" w:sz="4" w:space="0" w:color="auto"/>
              <w:right w:val="single" w:sz="4" w:space="0" w:color="auto"/>
            </w:tcBorders>
            <w:shd w:val="clear" w:color="auto" w:fill="auto"/>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Закупка товаров, работ и услуг для обеспечения государственных (муниципальных) нужд</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01 04</w:t>
            </w:r>
          </w:p>
        </w:tc>
        <w:tc>
          <w:tcPr>
            <w:tcW w:w="12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01 7 00 21012</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200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0,0</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1,0</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122"/>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14</w:t>
            </w:r>
          </w:p>
        </w:tc>
        <w:tc>
          <w:tcPr>
            <w:tcW w:w="5236" w:type="dxa"/>
            <w:gridSpan w:val="3"/>
            <w:tcBorders>
              <w:top w:val="nil"/>
              <w:left w:val="nil"/>
              <w:bottom w:val="single" w:sz="4" w:space="0" w:color="auto"/>
              <w:right w:val="single" w:sz="4" w:space="0" w:color="auto"/>
            </w:tcBorders>
            <w:shd w:val="clear" w:color="auto" w:fill="auto"/>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Иные закупки товаров, работ и услуг для обеспечения государственных (муниципальных) нужд</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01 04</w:t>
            </w:r>
          </w:p>
        </w:tc>
        <w:tc>
          <w:tcPr>
            <w:tcW w:w="12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01 7 00 21012</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0,0</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1,0</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72"/>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15</w:t>
            </w:r>
          </w:p>
        </w:tc>
        <w:tc>
          <w:tcPr>
            <w:tcW w:w="5236" w:type="dxa"/>
            <w:gridSpan w:val="3"/>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Непрограммные расходы исполнительных органов местного самоуправления</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01 04</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91 0 00 00000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7 265,5</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7 380,9</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7 130,5</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16</w:t>
            </w:r>
          </w:p>
        </w:tc>
        <w:tc>
          <w:tcPr>
            <w:tcW w:w="5236" w:type="dxa"/>
            <w:gridSpan w:val="3"/>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Функционирование Администрации поселка Эконда Эвенкийского муниципального района Красноярского края</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01 04</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91 1 00 00000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7 265,5</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7 380,9</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7 130,5</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128"/>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17</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поселка Эконда Красноярского края</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01 04</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91 1 00 00210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7 265,5</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7 380,9</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7 130,5</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99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18</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01 04</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91 1 00 00210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2 953,3</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3 062,1</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2 811,7</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19</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Расходы на выплаты персоналу государственных (муниципальных) органов</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01 04</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91 1 00 00210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120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2 953,3</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3 062,1</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2 811,7</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20</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Закупка товаров, работ и услуг для обеспечения государственных (муниципальных) нужд</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01 04</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91 1 00 00210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200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4 311,7</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4 317,8</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4 317,8</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21</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Иные закупки товаров, работ и услуг для обеспечения государственных (муниципальных) нужд</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01 04</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91 1 00 00210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4 311,7</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4 317,8</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4 317,8</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22</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Иные бюджетные ассигнования</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01 04</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91 1 00 00210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800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0,5</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1,0</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23</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Уплата налогов, сборов и иных платежей</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01 04</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91 1 00 00210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850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0,5</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1,0</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24</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Обеспечение проведения выборов и референдумов</w:t>
            </w:r>
          </w:p>
        </w:tc>
        <w:tc>
          <w:tcPr>
            <w:tcW w:w="18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01 07</w:t>
            </w:r>
          </w:p>
        </w:tc>
        <w:tc>
          <w:tcPr>
            <w:tcW w:w="12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200,0</w:t>
            </w:r>
          </w:p>
        </w:tc>
        <w:tc>
          <w:tcPr>
            <w:tcW w:w="992"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25</w:t>
            </w:r>
          </w:p>
        </w:tc>
        <w:tc>
          <w:tcPr>
            <w:tcW w:w="5236" w:type="dxa"/>
            <w:gridSpan w:val="3"/>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Непрограммные расходы исполнительных органов местного самоуправления</w:t>
            </w:r>
          </w:p>
        </w:tc>
        <w:tc>
          <w:tcPr>
            <w:tcW w:w="18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01 07</w:t>
            </w:r>
          </w:p>
        </w:tc>
        <w:tc>
          <w:tcPr>
            <w:tcW w:w="12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91 0 00 00000</w:t>
            </w:r>
          </w:p>
        </w:tc>
        <w:tc>
          <w:tcPr>
            <w:tcW w:w="1134"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200,0</w:t>
            </w:r>
          </w:p>
        </w:tc>
        <w:tc>
          <w:tcPr>
            <w:tcW w:w="992"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26</w:t>
            </w:r>
          </w:p>
        </w:tc>
        <w:tc>
          <w:tcPr>
            <w:tcW w:w="5236" w:type="dxa"/>
            <w:gridSpan w:val="3"/>
            <w:tcBorders>
              <w:top w:val="nil"/>
              <w:left w:val="nil"/>
              <w:bottom w:val="single" w:sz="4" w:space="0" w:color="auto"/>
              <w:right w:val="single" w:sz="4" w:space="0" w:color="auto"/>
            </w:tcBorders>
            <w:shd w:val="clear" w:color="000000" w:fill="FFFFFF"/>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Функционирование Администрации поселка Эконда Эвенкийского муниципального района Красноярского края</w:t>
            </w:r>
          </w:p>
        </w:tc>
        <w:tc>
          <w:tcPr>
            <w:tcW w:w="18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01 07</w:t>
            </w:r>
          </w:p>
        </w:tc>
        <w:tc>
          <w:tcPr>
            <w:tcW w:w="12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91 1 00 00000</w:t>
            </w:r>
          </w:p>
        </w:tc>
        <w:tc>
          <w:tcPr>
            <w:tcW w:w="1134"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200,0</w:t>
            </w:r>
          </w:p>
        </w:tc>
        <w:tc>
          <w:tcPr>
            <w:tcW w:w="992"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27</w:t>
            </w:r>
          </w:p>
        </w:tc>
        <w:tc>
          <w:tcPr>
            <w:tcW w:w="5236" w:type="dxa"/>
            <w:gridSpan w:val="3"/>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Обеспечение проведения выборов и референдумов</w:t>
            </w:r>
          </w:p>
        </w:tc>
        <w:tc>
          <w:tcPr>
            <w:tcW w:w="18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01 07</w:t>
            </w:r>
          </w:p>
        </w:tc>
        <w:tc>
          <w:tcPr>
            <w:tcW w:w="12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91 1 00 00030</w:t>
            </w:r>
          </w:p>
        </w:tc>
        <w:tc>
          <w:tcPr>
            <w:tcW w:w="1134"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200,0</w:t>
            </w:r>
          </w:p>
        </w:tc>
        <w:tc>
          <w:tcPr>
            <w:tcW w:w="992"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28</w:t>
            </w:r>
          </w:p>
        </w:tc>
        <w:tc>
          <w:tcPr>
            <w:tcW w:w="5236" w:type="dxa"/>
            <w:gridSpan w:val="3"/>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Иные бюджетные ассигнования</w:t>
            </w:r>
          </w:p>
        </w:tc>
        <w:tc>
          <w:tcPr>
            <w:tcW w:w="18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01 07</w:t>
            </w:r>
          </w:p>
        </w:tc>
        <w:tc>
          <w:tcPr>
            <w:tcW w:w="12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91 1 00 00030</w:t>
            </w:r>
          </w:p>
        </w:tc>
        <w:tc>
          <w:tcPr>
            <w:tcW w:w="1134"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800</w:t>
            </w:r>
          </w:p>
        </w:tc>
        <w:tc>
          <w:tcPr>
            <w:tcW w:w="12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200,0</w:t>
            </w:r>
          </w:p>
        </w:tc>
        <w:tc>
          <w:tcPr>
            <w:tcW w:w="992"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29</w:t>
            </w:r>
          </w:p>
        </w:tc>
        <w:tc>
          <w:tcPr>
            <w:tcW w:w="5236" w:type="dxa"/>
            <w:gridSpan w:val="3"/>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Специальные расходы</w:t>
            </w:r>
          </w:p>
        </w:tc>
        <w:tc>
          <w:tcPr>
            <w:tcW w:w="18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01 07</w:t>
            </w:r>
          </w:p>
        </w:tc>
        <w:tc>
          <w:tcPr>
            <w:tcW w:w="12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91 1 00 00030</w:t>
            </w:r>
          </w:p>
        </w:tc>
        <w:tc>
          <w:tcPr>
            <w:tcW w:w="1134"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880</w:t>
            </w:r>
          </w:p>
        </w:tc>
        <w:tc>
          <w:tcPr>
            <w:tcW w:w="12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200,0</w:t>
            </w:r>
          </w:p>
        </w:tc>
        <w:tc>
          <w:tcPr>
            <w:tcW w:w="992"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30</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Резервные фонды</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01 11</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41,7</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85,8</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89,8</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31</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Непрограммные расходы исполнительных органов местного самоуправления</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01 11</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91 0 00 00000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41,7</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85,8</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89,8</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32</w:t>
            </w:r>
          </w:p>
        </w:tc>
        <w:tc>
          <w:tcPr>
            <w:tcW w:w="5236" w:type="dxa"/>
            <w:gridSpan w:val="3"/>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Функционирование Администрации поселка Эконда Эвенкийского муниципального района Красноярского края</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01 11</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91 1 00 00000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41,7</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85,8</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89,8</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94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lastRenderedPageBreak/>
              <w:t>33</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Резервный фонд Администрации поселка Эконда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01 11</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91 1 00 10910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41,7</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85,8</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89,8</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34</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Иные бюджетные ассигнования</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01 11</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91 1 00 10910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800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41,7</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85,8</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89,8</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35</w:t>
            </w:r>
          </w:p>
        </w:tc>
        <w:tc>
          <w:tcPr>
            <w:tcW w:w="5236" w:type="dxa"/>
            <w:gridSpan w:val="3"/>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Резервные средства</w:t>
            </w:r>
          </w:p>
        </w:tc>
        <w:tc>
          <w:tcPr>
            <w:tcW w:w="18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01 11</w:t>
            </w:r>
          </w:p>
        </w:tc>
        <w:tc>
          <w:tcPr>
            <w:tcW w:w="12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91 1 00 10910</w:t>
            </w:r>
          </w:p>
        </w:tc>
        <w:tc>
          <w:tcPr>
            <w:tcW w:w="1134"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870</w:t>
            </w:r>
          </w:p>
        </w:tc>
        <w:tc>
          <w:tcPr>
            <w:tcW w:w="1276"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color w:val="000000"/>
                <w:sz w:val="20"/>
                <w:szCs w:val="20"/>
              </w:rPr>
            </w:pPr>
            <w:r w:rsidRPr="005E68A2">
              <w:rPr>
                <w:rFonts w:ascii="Arial Narrow" w:hAnsi="Arial Narrow"/>
                <w:color w:val="000000"/>
                <w:sz w:val="20"/>
                <w:szCs w:val="20"/>
              </w:rPr>
              <w:t>41,7</w:t>
            </w:r>
          </w:p>
        </w:tc>
        <w:tc>
          <w:tcPr>
            <w:tcW w:w="992"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color w:val="000000"/>
                <w:sz w:val="20"/>
                <w:szCs w:val="20"/>
              </w:rPr>
            </w:pPr>
            <w:r w:rsidRPr="005E68A2">
              <w:rPr>
                <w:rFonts w:ascii="Arial Narrow" w:hAnsi="Arial Narrow"/>
                <w:color w:val="000000"/>
                <w:sz w:val="20"/>
                <w:szCs w:val="20"/>
              </w:rPr>
              <w:t>85,8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color w:val="000000"/>
                <w:sz w:val="20"/>
                <w:szCs w:val="20"/>
              </w:rPr>
            </w:pPr>
            <w:r w:rsidRPr="005E68A2">
              <w:rPr>
                <w:rFonts w:ascii="Arial Narrow" w:hAnsi="Arial Narrow"/>
                <w:color w:val="000000"/>
                <w:sz w:val="20"/>
                <w:szCs w:val="20"/>
              </w:rPr>
              <w:t>89,8</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color w:val="000000"/>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36</w:t>
            </w:r>
          </w:p>
        </w:tc>
        <w:tc>
          <w:tcPr>
            <w:tcW w:w="5236" w:type="dxa"/>
            <w:gridSpan w:val="3"/>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Другие общегосударственные вопросы</w:t>
            </w:r>
          </w:p>
        </w:tc>
        <w:tc>
          <w:tcPr>
            <w:tcW w:w="18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01 13</w:t>
            </w:r>
          </w:p>
        </w:tc>
        <w:tc>
          <w:tcPr>
            <w:tcW w:w="12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368,0</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129,0</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129,0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23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37</w:t>
            </w:r>
          </w:p>
        </w:tc>
        <w:tc>
          <w:tcPr>
            <w:tcW w:w="5236" w:type="dxa"/>
            <w:gridSpan w:val="3"/>
            <w:tcBorders>
              <w:top w:val="nil"/>
              <w:left w:val="nil"/>
              <w:bottom w:val="single" w:sz="4" w:space="0" w:color="auto"/>
              <w:right w:val="single" w:sz="4" w:space="0" w:color="auto"/>
            </w:tcBorders>
            <w:shd w:val="clear" w:color="000000" w:fill="FFFFFF"/>
            <w:vAlign w:val="center"/>
            <w:hideMark/>
          </w:tcPr>
          <w:p w:rsidR="005E68A2" w:rsidRPr="005E68A2" w:rsidRDefault="005E68A2" w:rsidP="0063157F">
            <w:pPr>
              <w:rPr>
                <w:rFonts w:ascii="Arial Narrow" w:hAnsi="Arial Narrow"/>
                <w:sz w:val="20"/>
                <w:szCs w:val="20"/>
              </w:rPr>
            </w:pPr>
            <w:r w:rsidRPr="005E68A2">
              <w:rPr>
                <w:rFonts w:ascii="Arial Narrow" w:hAnsi="Arial Narrow"/>
                <w:sz w:val="20"/>
                <w:szCs w:val="20"/>
              </w:rPr>
              <w:t>Муниципальная программа</w:t>
            </w:r>
            <w:r w:rsidR="0063157F">
              <w:rPr>
                <w:rFonts w:ascii="Arial Narrow" w:hAnsi="Arial Narrow"/>
                <w:sz w:val="20"/>
                <w:szCs w:val="20"/>
              </w:rPr>
              <w:t xml:space="preserve"> </w:t>
            </w:r>
            <w:r w:rsidRPr="005E68A2">
              <w:rPr>
                <w:rFonts w:ascii="Arial Narrow" w:hAnsi="Arial Narrow"/>
                <w:sz w:val="20"/>
                <w:szCs w:val="20"/>
              </w:rPr>
              <w:t>«Устойчивое развитие муниципального образования поселка Эконда»</w:t>
            </w:r>
          </w:p>
        </w:tc>
        <w:tc>
          <w:tcPr>
            <w:tcW w:w="18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01 13</w:t>
            </w:r>
          </w:p>
        </w:tc>
        <w:tc>
          <w:tcPr>
            <w:tcW w:w="12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01 0 00 00000</w:t>
            </w:r>
          </w:p>
        </w:tc>
        <w:tc>
          <w:tcPr>
            <w:tcW w:w="1134"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368,0</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129,0</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129,0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3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38</w:t>
            </w:r>
          </w:p>
        </w:tc>
        <w:tc>
          <w:tcPr>
            <w:tcW w:w="5236" w:type="dxa"/>
            <w:gridSpan w:val="3"/>
            <w:tcBorders>
              <w:top w:val="nil"/>
              <w:left w:val="nil"/>
              <w:bottom w:val="single" w:sz="4" w:space="0" w:color="auto"/>
              <w:right w:val="single" w:sz="4" w:space="0" w:color="auto"/>
            </w:tcBorders>
            <w:shd w:val="clear" w:color="000000" w:fill="FFFFFF"/>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Подпрограмма «Владение, пользование и распоряжение имуществом, находящимся в муниципальной собственности поселка Эконда»</w:t>
            </w:r>
          </w:p>
        </w:tc>
        <w:tc>
          <w:tcPr>
            <w:tcW w:w="18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01 13</w:t>
            </w:r>
          </w:p>
        </w:tc>
        <w:tc>
          <w:tcPr>
            <w:tcW w:w="12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01 1 00 00000</w:t>
            </w:r>
          </w:p>
        </w:tc>
        <w:tc>
          <w:tcPr>
            <w:tcW w:w="1134"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368,0</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128,0</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128,0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29"/>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39</w:t>
            </w:r>
          </w:p>
        </w:tc>
        <w:tc>
          <w:tcPr>
            <w:tcW w:w="5236" w:type="dxa"/>
            <w:gridSpan w:val="3"/>
            <w:tcBorders>
              <w:top w:val="nil"/>
              <w:left w:val="nil"/>
              <w:bottom w:val="single" w:sz="4" w:space="0" w:color="auto"/>
              <w:right w:val="single" w:sz="4" w:space="0" w:color="auto"/>
            </w:tcBorders>
            <w:shd w:val="clear" w:color="000000" w:fill="FFFFFF"/>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Эконда»</w:t>
            </w:r>
          </w:p>
        </w:tc>
        <w:tc>
          <w:tcPr>
            <w:tcW w:w="18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01 13</w:t>
            </w:r>
          </w:p>
        </w:tc>
        <w:tc>
          <w:tcPr>
            <w:tcW w:w="12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01 1 00 34033</w:t>
            </w:r>
          </w:p>
        </w:tc>
        <w:tc>
          <w:tcPr>
            <w:tcW w:w="1134"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288,0</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0,0</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137"/>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40</w:t>
            </w:r>
          </w:p>
        </w:tc>
        <w:tc>
          <w:tcPr>
            <w:tcW w:w="5236" w:type="dxa"/>
            <w:gridSpan w:val="3"/>
            <w:tcBorders>
              <w:top w:val="nil"/>
              <w:left w:val="nil"/>
              <w:bottom w:val="single" w:sz="4" w:space="0" w:color="auto"/>
              <w:right w:val="single" w:sz="4" w:space="0" w:color="auto"/>
            </w:tcBorders>
            <w:shd w:val="clear" w:color="000000" w:fill="FFFFFF"/>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Закупка товаров, работ и услуг для обеспечения государственных (муниципальных) нужд</w:t>
            </w:r>
          </w:p>
        </w:tc>
        <w:tc>
          <w:tcPr>
            <w:tcW w:w="18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01 13</w:t>
            </w:r>
          </w:p>
        </w:tc>
        <w:tc>
          <w:tcPr>
            <w:tcW w:w="12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01 1 00 34033</w:t>
            </w:r>
          </w:p>
        </w:tc>
        <w:tc>
          <w:tcPr>
            <w:tcW w:w="1134"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200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288,0</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0,0</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137"/>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41</w:t>
            </w:r>
          </w:p>
        </w:tc>
        <w:tc>
          <w:tcPr>
            <w:tcW w:w="5236" w:type="dxa"/>
            <w:gridSpan w:val="3"/>
            <w:tcBorders>
              <w:top w:val="nil"/>
              <w:left w:val="nil"/>
              <w:bottom w:val="single" w:sz="4" w:space="0" w:color="auto"/>
              <w:right w:val="single" w:sz="4" w:space="0" w:color="auto"/>
            </w:tcBorders>
            <w:shd w:val="clear" w:color="000000" w:fill="FFFFFF"/>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Иные закупки товаров, работ и услуг для обеспечения государственных (муниципальных) нужд</w:t>
            </w:r>
          </w:p>
        </w:tc>
        <w:tc>
          <w:tcPr>
            <w:tcW w:w="18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01 13</w:t>
            </w:r>
          </w:p>
        </w:tc>
        <w:tc>
          <w:tcPr>
            <w:tcW w:w="12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01 1 00 34033</w:t>
            </w:r>
          </w:p>
        </w:tc>
        <w:tc>
          <w:tcPr>
            <w:tcW w:w="1134"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color w:val="000000"/>
                <w:sz w:val="20"/>
                <w:szCs w:val="20"/>
              </w:rPr>
            </w:pPr>
            <w:r w:rsidRPr="005E68A2">
              <w:rPr>
                <w:rFonts w:ascii="Arial Narrow" w:hAnsi="Arial Narrow"/>
                <w:color w:val="000000"/>
                <w:sz w:val="20"/>
                <w:szCs w:val="20"/>
              </w:rPr>
              <w:t>288,0</w:t>
            </w:r>
          </w:p>
        </w:tc>
        <w:tc>
          <w:tcPr>
            <w:tcW w:w="992"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color w:val="000000"/>
                <w:sz w:val="20"/>
                <w:szCs w:val="20"/>
              </w:rPr>
            </w:pPr>
            <w:r w:rsidRPr="005E68A2">
              <w:rPr>
                <w:rFonts w:ascii="Arial Narrow" w:hAnsi="Arial Narrow"/>
                <w:color w:val="000000"/>
                <w:sz w:val="20"/>
                <w:szCs w:val="20"/>
              </w:rPr>
              <w:t>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color w:val="000000"/>
                <w:sz w:val="20"/>
                <w:szCs w:val="20"/>
              </w:rPr>
            </w:pPr>
            <w:r w:rsidRPr="005E68A2">
              <w:rPr>
                <w:rFonts w:ascii="Arial Narrow" w:hAnsi="Arial Narrow"/>
                <w:color w:val="000000"/>
                <w:sz w:val="20"/>
                <w:szCs w:val="20"/>
              </w:rPr>
              <w:t>0,0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color w:val="000000"/>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79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42</w:t>
            </w:r>
          </w:p>
        </w:tc>
        <w:tc>
          <w:tcPr>
            <w:tcW w:w="5236" w:type="dxa"/>
            <w:gridSpan w:val="3"/>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Расходы муниципального образования на управление государственной (муниципальной) собственностью в рамках Подпрограммы «Пользование и распоряжение имуществом, находящимся в муниципальной собственности, межевание территории и постановка недвижимых объектов на учет в муниципальную собственность поселка Эконда»</w:t>
            </w:r>
          </w:p>
        </w:tc>
        <w:tc>
          <w:tcPr>
            <w:tcW w:w="18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01 13</w:t>
            </w:r>
          </w:p>
        </w:tc>
        <w:tc>
          <w:tcPr>
            <w:tcW w:w="12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01 1 00 92100</w:t>
            </w:r>
          </w:p>
        </w:tc>
        <w:tc>
          <w:tcPr>
            <w:tcW w:w="1134"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80,0</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128,0</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128,0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43</w:t>
            </w:r>
          </w:p>
        </w:tc>
        <w:tc>
          <w:tcPr>
            <w:tcW w:w="5236" w:type="dxa"/>
            <w:gridSpan w:val="3"/>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Закупка товаров, работ и услуг для обеспечения государственных (муниципальных) нужд</w:t>
            </w:r>
          </w:p>
        </w:tc>
        <w:tc>
          <w:tcPr>
            <w:tcW w:w="18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01 13</w:t>
            </w:r>
          </w:p>
        </w:tc>
        <w:tc>
          <w:tcPr>
            <w:tcW w:w="12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01 1 00 92100</w:t>
            </w:r>
          </w:p>
        </w:tc>
        <w:tc>
          <w:tcPr>
            <w:tcW w:w="1134"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200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80,0</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128,0</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128,0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44</w:t>
            </w:r>
          </w:p>
        </w:tc>
        <w:tc>
          <w:tcPr>
            <w:tcW w:w="5236" w:type="dxa"/>
            <w:gridSpan w:val="3"/>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Иные закупки товаров, работ и услуг для обеспечения государственных (муниципальных) нужд</w:t>
            </w:r>
          </w:p>
        </w:tc>
        <w:tc>
          <w:tcPr>
            <w:tcW w:w="18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01 13</w:t>
            </w:r>
          </w:p>
        </w:tc>
        <w:tc>
          <w:tcPr>
            <w:tcW w:w="12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01 1 00 92100</w:t>
            </w:r>
          </w:p>
        </w:tc>
        <w:tc>
          <w:tcPr>
            <w:tcW w:w="1134"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80,0</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128,0</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128,0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45</w:t>
            </w:r>
          </w:p>
        </w:tc>
        <w:tc>
          <w:tcPr>
            <w:tcW w:w="5236" w:type="dxa"/>
            <w:gridSpan w:val="3"/>
            <w:tcBorders>
              <w:top w:val="nil"/>
              <w:left w:val="nil"/>
              <w:bottom w:val="single" w:sz="4" w:space="0" w:color="auto"/>
              <w:right w:val="single" w:sz="4" w:space="0" w:color="auto"/>
            </w:tcBorders>
            <w:shd w:val="clear" w:color="000000" w:fill="FFFFFF"/>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 xml:space="preserve">Подпрограмма «Противодействие экстремизму и профилактика терроризма на территории поселка Эконда» </w:t>
            </w:r>
          </w:p>
        </w:tc>
        <w:tc>
          <w:tcPr>
            <w:tcW w:w="18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01 13</w:t>
            </w:r>
          </w:p>
        </w:tc>
        <w:tc>
          <w:tcPr>
            <w:tcW w:w="12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01 6 00 00000</w:t>
            </w:r>
          </w:p>
        </w:tc>
        <w:tc>
          <w:tcPr>
            <w:tcW w:w="1134"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0,0</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1,0</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14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46</w:t>
            </w:r>
          </w:p>
        </w:tc>
        <w:tc>
          <w:tcPr>
            <w:tcW w:w="5236" w:type="dxa"/>
            <w:gridSpan w:val="3"/>
            <w:tcBorders>
              <w:top w:val="nil"/>
              <w:left w:val="nil"/>
              <w:bottom w:val="single" w:sz="4" w:space="0" w:color="auto"/>
              <w:right w:val="single" w:sz="4" w:space="0" w:color="auto"/>
            </w:tcBorders>
            <w:shd w:val="clear" w:color="000000" w:fill="FFFFFF"/>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 xml:space="preserve">Обеспечение материальными ресурсами для изготовления и размещения информационных памяток, плакатов по профилактике экстремизма и терроризма </w:t>
            </w:r>
          </w:p>
        </w:tc>
        <w:tc>
          <w:tcPr>
            <w:tcW w:w="18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01 13</w:t>
            </w:r>
          </w:p>
        </w:tc>
        <w:tc>
          <w:tcPr>
            <w:tcW w:w="12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01 6 00 21011</w:t>
            </w:r>
          </w:p>
        </w:tc>
        <w:tc>
          <w:tcPr>
            <w:tcW w:w="1134"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0,0</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1,0</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47</w:t>
            </w:r>
          </w:p>
        </w:tc>
        <w:tc>
          <w:tcPr>
            <w:tcW w:w="5236" w:type="dxa"/>
            <w:gridSpan w:val="3"/>
            <w:tcBorders>
              <w:top w:val="nil"/>
              <w:left w:val="nil"/>
              <w:bottom w:val="single" w:sz="4" w:space="0" w:color="auto"/>
              <w:right w:val="single" w:sz="4" w:space="0" w:color="auto"/>
            </w:tcBorders>
            <w:shd w:val="clear" w:color="000000" w:fill="FFFFFF"/>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Закупка товаров, работ и услуг для обеспечения государственных (муниципальных) нужд</w:t>
            </w:r>
          </w:p>
        </w:tc>
        <w:tc>
          <w:tcPr>
            <w:tcW w:w="18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01 13</w:t>
            </w:r>
          </w:p>
        </w:tc>
        <w:tc>
          <w:tcPr>
            <w:tcW w:w="12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01 6 00 21011</w:t>
            </w:r>
          </w:p>
        </w:tc>
        <w:tc>
          <w:tcPr>
            <w:tcW w:w="1134"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200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0,0</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1,0</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99"/>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lastRenderedPageBreak/>
              <w:t>48</w:t>
            </w:r>
          </w:p>
        </w:tc>
        <w:tc>
          <w:tcPr>
            <w:tcW w:w="5236" w:type="dxa"/>
            <w:gridSpan w:val="3"/>
            <w:tcBorders>
              <w:top w:val="nil"/>
              <w:left w:val="nil"/>
              <w:bottom w:val="single" w:sz="4" w:space="0" w:color="auto"/>
              <w:right w:val="single" w:sz="4" w:space="0" w:color="auto"/>
            </w:tcBorders>
            <w:shd w:val="clear" w:color="000000" w:fill="FFFFFF"/>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Иные закупки товаров, работ и услуг для обеспечения государственных (муниципальных) нужд</w:t>
            </w:r>
          </w:p>
        </w:tc>
        <w:tc>
          <w:tcPr>
            <w:tcW w:w="18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01 13</w:t>
            </w:r>
          </w:p>
        </w:tc>
        <w:tc>
          <w:tcPr>
            <w:tcW w:w="12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01 6 00 21011</w:t>
            </w:r>
          </w:p>
        </w:tc>
        <w:tc>
          <w:tcPr>
            <w:tcW w:w="1134"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color w:val="000000"/>
                <w:sz w:val="20"/>
                <w:szCs w:val="20"/>
              </w:rPr>
            </w:pPr>
            <w:r w:rsidRPr="005E68A2">
              <w:rPr>
                <w:rFonts w:ascii="Arial Narrow" w:hAnsi="Arial Narrow"/>
                <w:color w:val="000000"/>
                <w:sz w:val="20"/>
                <w:szCs w:val="20"/>
              </w:rPr>
              <w:t>0,0</w:t>
            </w:r>
          </w:p>
        </w:tc>
        <w:tc>
          <w:tcPr>
            <w:tcW w:w="992"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color w:val="000000"/>
                <w:sz w:val="20"/>
                <w:szCs w:val="20"/>
              </w:rPr>
            </w:pPr>
            <w:r w:rsidRPr="005E68A2">
              <w:rPr>
                <w:rFonts w:ascii="Arial Narrow" w:hAnsi="Arial Narrow"/>
                <w:color w:val="000000"/>
                <w:sz w:val="20"/>
                <w:szCs w:val="20"/>
              </w:rPr>
              <w:t>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color w:val="000000"/>
                <w:sz w:val="20"/>
                <w:szCs w:val="20"/>
              </w:rPr>
            </w:pPr>
            <w:r w:rsidRPr="005E68A2">
              <w:rPr>
                <w:rFonts w:ascii="Arial Narrow" w:hAnsi="Arial Narrow"/>
                <w:color w:val="000000"/>
                <w:sz w:val="20"/>
                <w:szCs w:val="20"/>
              </w:rPr>
              <w:t>1,0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color w:val="000000"/>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206"/>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49</w:t>
            </w:r>
          </w:p>
        </w:tc>
        <w:tc>
          <w:tcPr>
            <w:tcW w:w="5236" w:type="dxa"/>
            <w:gridSpan w:val="3"/>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НАЦИОНАЛЬНАЯ БЕЗОПАСНОСТЬ И ПРАВООХРАНИТЕЛЬНАЯ ДЕЯТЕЛЬНОСТЬ</w:t>
            </w:r>
          </w:p>
        </w:tc>
        <w:tc>
          <w:tcPr>
            <w:tcW w:w="18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03 00</w:t>
            </w:r>
          </w:p>
        </w:tc>
        <w:tc>
          <w:tcPr>
            <w:tcW w:w="12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391,5</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151,9</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157,2</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50</w:t>
            </w:r>
          </w:p>
        </w:tc>
        <w:tc>
          <w:tcPr>
            <w:tcW w:w="5236" w:type="dxa"/>
            <w:gridSpan w:val="3"/>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8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03 10</w:t>
            </w:r>
          </w:p>
        </w:tc>
        <w:tc>
          <w:tcPr>
            <w:tcW w:w="12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391,5</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151,9</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157,2</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12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51</w:t>
            </w:r>
          </w:p>
        </w:tc>
        <w:tc>
          <w:tcPr>
            <w:tcW w:w="5236" w:type="dxa"/>
            <w:gridSpan w:val="3"/>
            <w:tcBorders>
              <w:top w:val="nil"/>
              <w:left w:val="nil"/>
              <w:bottom w:val="single" w:sz="4" w:space="0" w:color="auto"/>
              <w:right w:val="single" w:sz="4" w:space="0" w:color="auto"/>
            </w:tcBorders>
            <w:shd w:val="clear" w:color="000000" w:fill="FFFFFF"/>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Муниципальная программа</w:t>
            </w:r>
            <w:r w:rsidR="0063157F">
              <w:rPr>
                <w:rFonts w:ascii="Arial Narrow" w:hAnsi="Arial Narrow"/>
                <w:sz w:val="20"/>
                <w:szCs w:val="20"/>
              </w:rPr>
              <w:t xml:space="preserve"> </w:t>
            </w:r>
            <w:r w:rsidRPr="005E68A2">
              <w:rPr>
                <w:rFonts w:ascii="Arial Narrow" w:hAnsi="Arial Narrow"/>
                <w:sz w:val="20"/>
                <w:szCs w:val="20"/>
              </w:rPr>
              <w:t>«Устойчивое развитие муниципального образования поселка Чиринда»</w:t>
            </w:r>
          </w:p>
        </w:tc>
        <w:tc>
          <w:tcPr>
            <w:tcW w:w="18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03 10</w:t>
            </w:r>
          </w:p>
        </w:tc>
        <w:tc>
          <w:tcPr>
            <w:tcW w:w="12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01 0 00 00000</w:t>
            </w:r>
          </w:p>
        </w:tc>
        <w:tc>
          <w:tcPr>
            <w:tcW w:w="1134"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391,5</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151,9</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157,2</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9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52</w:t>
            </w:r>
          </w:p>
        </w:tc>
        <w:tc>
          <w:tcPr>
            <w:tcW w:w="5236" w:type="dxa"/>
            <w:gridSpan w:val="3"/>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Подпрограмма «Предупреждение и ликвидация последствий ЧС и обеспечение мер пожарной безопасности на территории поселка Эконда»</w:t>
            </w:r>
          </w:p>
        </w:tc>
        <w:tc>
          <w:tcPr>
            <w:tcW w:w="18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03 10</w:t>
            </w:r>
          </w:p>
        </w:tc>
        <w:tc>
          <w:tcPr>
            <w:tcW w:w="12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01 5 00 00000</w:t>
            </w:r>
          </w:p>
        </w:tc>
        <w:tc>
          <w:tcPr>
            <w:tcW w:w="1134"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391,5</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151,9</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157,2</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73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53</w:t>
            </w:r>
          </w:p>
        </w:tc>
        <w:tc>
          <w:tcPr>
            <w:tcW w:w="5236" w:type="dxa"/>
            <w:gridSpan w:val="3"/>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Мероприятия по предупреждению и ликвидации последствий чрезвычайных ситуаций и стихийных бедствий за счет средств местного бюджета</w:t>
            </w:r>
          </w:p>
        </w:tc>
        <w:tc>
          <w:tcPr>
            <w:tcW w:w="18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03 10</w:t>
            </w:r>
          </w:p>
        </w:tc>
        <w:tc>
          <w:tcPr>
            <w:tcW w:w="12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01 5 00 21810</w:t>
            </w:r>
          </w:p>
        </w:tc>
        <w:tc>
          <w:tcPr>
            <w:tcW w:w="1134"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100,0</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100,0</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100,0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54</w:t>
            </w:r>
          </w:p>
        </w:tc>
        <w:tc>
          <w:tcPr>
            <w:tcW w:w="5236" w:type="dxa"/>
            <w:gridSpan w:val="3"/>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Закупка товаров, работ и услуг для обеспечения государственных (муниципальных) нужд</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03 10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01 5 00 21810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200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100,0</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100,0</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100,0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55</w:t>
            </w:r>
          </w:p>
        </w:tc>
        <w:tc>
          <w:tcPr>
            <w:tcW w:w="5236" w:type="dxa"/>
            <w:gridSpan w:val="3"/>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Иные закупки товаров, работ и услуг для обеспечения государственных (муниципальных) нужд</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03 10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01 5 00 21810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100,0</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100,0</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100,0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56</w:t>
            </w:r>
          </w:p>
        </w:tc>
        <w:tc>
          <w:tcPr>
            <w:tcW w:w="5236" w:type="dxa"/>
            <w:gridSpan w:val="3"/>
            <w:tcBorders>
              <w:top w:val="nil"/>
              <w:left w:val="nil"/>
              <w:bottom w:val="single" w:sz="4" w:space="0" w:color="auto"/>
              <w:right w:val="single" w:sz="4" w:space="0" w:color="auto"/>
            </w:tcBorders>
            <w:shd w:val="clear" w:color="auto" w:fill="auto"/>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Создание резервов материальных ресурсов для открытия резервных пунктов пребывания граждан в случае ЧС в рамках подпрограммы «Предупреждение и ликвидация последствий ЧС и обеспечение мер пожарной безопасности на территории поселка Эконда» муниципальной программы</w:t>
            </w:r>
            <w:r w:rsidR="0063157F">
              <w:rPr>
                <w:rFonts w:ascii="Arial Narrow" w:hAnsi="Arial Narrow"/>
                <w:sz w:val="20"/>
                <w:szCs w:val="20"/>
              </w:rPr>
              <w:t xml:space="preserve"> </w:t>
            </w:r>
            <w:r w:rsidRPr="005E68A2">
              <w:rPr>
                <w:rFonts w:ascii="Arial Narrow" w:hAnsi="Arial Narrow"/>
                <w:sz w:val="20"/>
                <w:szCs w:val="20"/>
              </w:rPr>
              <w:t>«Устойчивое развитие муниципального образования поселка Эконда»</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03 10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01 5 00 21900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195,5</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0,0</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3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57</w:t>
            </w:r>
          </w:p>
        </w:tc>
        <w:tc>
          <w:tcPr>
            <w:tcW w:w="5236" w:type="dxa"/>
            <w:gridSpan w:val="3"/>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Закупка товаров, работ и услуг для обеспечения государственных (муниципальных) нужд</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03 10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01 5 00 21900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200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195,5</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0,0</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3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58</w:t>
            </w:r>
          </w:p>
        </w:tc>
        <w:tc>
          <w:tcPr>
            <w:tcW w:w="5236" w:type="dxa"/>
            <w:gridSpan w:val="3"/>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Иные закупки товаров, работ и услуг для обеспечения государственных (муниципальных) нужд</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03 10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01 5 00 21900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195,5</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0,0</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59</w:t>
            </w:r>
          </w:p>
        </w:tc>
        <w:tc>
          <w:tcPr>
            <w:tcW w:w="5236" w:type="dxa"/>
            <w:gridSpan w:val="3"/>
            <w:tcBorders>
              <w:top w:val="nil"/>
              <w:left w:val="nil"/>
              <w:bottom w:val="single" w:sz="4" w:space="0" w:color="auto"/>
              <w:right w:val="single" w:sz="4" w:space="0" w:color="auto"/>
            </w:tcBorders>
            <w:shd w:val="clear" w:color="auto" w:fill="auto"/>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Расходы на обеспечение первичных мер пожарной безопасности муниципальной программы «Устойчивое развитие муниципального образования поселка Эконда»</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03 10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01 5 00 74120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79,6</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47,7</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53,0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60</w:t>
            </w:r>
          </w:p>
        </w:tc>
        <w:tc>
          <w:tcPr>
            <w:tcW w:w="5236" w:type="dxa"/>
            <w:gridSpan w:val="3"/>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Закупка товаров, работ и услуг для обеспечения государственных (муниципальных) нужд</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03 10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01 5 00 74120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200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79,6</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47,7</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53,0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61</w:t>
            </w:r>
          </w:p>
        </w:tc>
        <w:tc>
          <w:tcPr>
            <w:tcW w:w="5236" w:type="dxa"/>
            <w:gridSpan w:val="3"/>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Иные закупки товаров, работ и услуг для обеспечения государственных (муниципальных) нужд</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03 10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01 5 00 74120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79,6</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47,7</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53,0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62</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Софинансирование расходов на обеспечение первичных мер пожарной безопасности в границах поселка</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03 10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5 00 S4120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4,2</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4,2</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4,2</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lastRenderedPageBreak/>
              <w:t>63</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Закупка товаров, работ и услуг для обеспечения государственных (муниципальных) нужд</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03 10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5 00 S4120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200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4,2</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4,2</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4,2</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64</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Иные закупки товаров, работ и услуг для обеспечения государственных (муниципальных) нужд</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03 10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5 00 S4120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color w:val="000000"/>
                <w:sz w:val="20"/>
                <w:szCs w:val="20"/>
              </w:rPr>
            </w:pPr>
            <w:r w:rsidRPr="005E68A2">
              <w:rPr>
                <w:rFonts w:ascii="Arial Narrow" w:hAnsi="Arial Narrow"/>
                <w:color w:val="000000"/>
                <w:sz w:val="20"/>
                <w:szCs w:val="20"/>
              </w:rPr>
              <w:t>4,2</w:t>
            </w:r>
          </w:p>
        </w:tc>
        <w:tc>
          <w:tcPr>
            <w:tcW w:w="992"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color w:val="000000"/>
                <w:sz w:val="20"/>
                <w:szCs w:val="20"/>
              </w:rPr>
            </w:pPr>
            <w:r w:rsidRPr="005E68A2">
              <w:rPr>
                <w:rFonts w:ascii="Arial Narrow" w:hAnsi="Arial Narrow"/>
                <w:color w:val="000000"/>
                <w:sz w:val="20"/>
                <w:szCs w:val="20"/>
              </w:rPr>
              <w:t>4,2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color w:val="000000"/>
                <w:sz w:val="20"/>
                <w:szCs w:val="20"/>
              </w:rPr>
            </w:pPr>
            <w:r w:rsidRPr="005E68A2">
              <w:rPr>
                <w:rFonts w:ascii="Arial Narrow" w:hAnsi="Arial Narrow"/>
                <w:color w:val="000000"/>
                <w:sz w:val="20"/>
                <w:szCs w:val="20"/>
              </w:rPr>
              <w:t>4,2</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color w:val="000000"/>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268"/>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65</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Расходы на обеспечение первичных мер пожарной безопасности в границах поселка в рамках отдельных мероприятий муниципальной программы «Устойчивое развитие муниципального образования поселка Эконда»</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03 10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5 00 S7450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color w:val="000000"/>
                <w:sz w:val="20"/>
                <w:szCs w:val="20"/>
              </w:rPr>
            </w:pPr>
            <w:r w:rsidRPr="005E68A2">
              <w:rPr>
                <w:rFonts w:ascii="Arial Narrow" w:hAnsi="Arial Narrow"/>
                <w:color w:val="000000"/>
                <w:sz w:val="20"/>
                <w:szCs w:val="20"/>
              </w:rPr>
              <w:t>12,2</w:t>
            </w:r>
          </w:p>
        </w:tc>
        <w:tc>
          <w:tcPr>
            <w:tcW w:w="992"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color w:val="000000"/>
                <w:sz w:val="20"/>
                <w:szCs w:val="20"/>
              </w:rPr>
            </w:pPr>
            <w:r w:rsidRPr="005E68A2">
              <w:rPr>
                <w:rFonts w:ascii="Arial Narrow" w:hAnsi="Arial Narrow"/>
                <w:color w:val="000000"/>
                <w:sz w:val="20"/>
                <w:szCs w:val="20"/>
              </w:rPr>
              <w:t>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color w:val="000000"/>
                <w:sz w:val="20"/>
                <w:szCs w:val="20"/>
              </w:rPr>
            </w:pPr>
            <w:r w:rsidRPr="005E68A2">
              <w:rPr>
                <w:rFonts w:ascii="Arial Narrow" w:hAnsi="Arial Narrow"/>
                <w:color w:val="000000"/>
                <w:sz w:val="20"/>
                <w:szCs w:val="20"/>
              </w:rPr>
              <w:t>0,0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color w:val="000000"/>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66</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Закупка товаров, работ и услуг для обеспечения государственных (муниципальных) нужд</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03 10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5 00 S7450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200</w:t>
            </w:r>
          </w:p>
        </w:tc>
        <w:tc>
          <w:tcPr>
            <w:tcW w:w="1276"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color w:val="000000"/>
                <w:sz w:val="20"/>
                <w:szCs w:val="20"/>
              </w:rPr>
            </w:pPr>
            <w:r w:rsidRPr="005E68A2">
              <w:rPr>
                <w:rFonts w:ascii="Arial Narrow" w:hAnsi="Arial Narrow"/>
                <w:color w:val="000000"/>
                <w:sz w:val="20"/>
                <w:szCs w:val="20"/>
              </w:rPr>
              <w:t>12,2</w:t>
            </w:r>
          </w:p>
        </w:tc>
        <w:tc>
          <w:tcPr>
            <w:tcW w:w="992"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color w:val="000000"/>
                <w:sz w:val="20"/>
                <w:szCs w:val="20"/>
              </w:rPr>
            </w:pPr>
            <w:r w:rsidRPr="005E68A2">
              <w:rPr>
                <w:rFonts w:ascii="Arial Narrow" w:hAnsi="Arial Narrow"/>
                <w:color w:val="000000"/>
                <w:sz w:val="20"/>
                <w:szCs w:val="20"/>
              </w:rPr>
              <w:t>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color w:val="000000"/>
                <w:sz w:val="20"/>
                <w:szCs w:val="20"/>
              </w:rPr>
            </w:pPr>
            <w:r w:rsidRPr="005E68A2">
              <w:rPr>
                <w:rFonts w:ascii="Arial Narrow" w:hAnsi="Arial Narrow"/>
                <w:color w:val="000000"/>
                <w:sz w:val="20"/>
                <w:szCs w:val="20"/>
              </w:rPr>
              <w:t>0,0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color w:val="000000"/>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67</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Иные закупки товаров, работ и услуг для обеспечения государственных (муниципальных) нужд</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03 10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5 00 S7450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color w:val="000000"/>
                <w:sz w:val="20"/>
                <w:szCs w:val="20"/>
              </w:rPr>
            </w:pPr>
            <w:r w:rsidRPr="005E68A2">
              <w:rPr>
                <w:rFonts w:ascii="Arial Narrow" w:hAnsi="Arial Narrow"/>
                <w:color w:val="000000"/>
                <w:sz w:val="20"/>
                <w:szCs w:val="20"/>
              </w:rPr>
              <w:t>12,2</w:t>
            </w:r>
          </w:p>
        </w:tc>
        <w:tc>
          <w:tcPr>
            <w:tcW w:w="992"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color w:val="000000"/>
                <w:sz w:val="20"/>
                <w:szCs w:val="20"/>
              </w:rPr>
            </w:pPr>
            <w:r w:rsidRPr="005E68A2">
              <w:rPr>
                <w:rFonts w:ascii="Arial Narrow" w:hAnsi="Arial Narrow"/>
                <w:color w:val="000000"/>
                <w:sz w:val="20"/>
                <w:szCs w:val="20"/>
              </w:rPr>
              <w:t>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color w:val="000000"/>
                <w:sz w:val="20"/>
                <w:szCs w:val="20"/>
              </w:rPr>
            </w:pPr>
            <w:r w:rsidRPr="005E68A2">
              <w:rPr>
                <w:rFonts w:ascii="Arial Narrow" w:hAnsi="Arial Narrow"/>
                <w:color w:val="000000"/>
                <w:sz w:val="20"/>
                <w:szCs w:val="20"/>
              </w:rPr>
              <w:t>0,0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color w:val="000000"/>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68</w:t>
            </w:r>
          </w:p>
        </w:tc>
        <w:tc>
          <w:tcPr>
            <w:tcW w:w="5236" w:type="dxa"/>
            <w:gridSpan w:val="3"/>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НАЦИОНАЛЬНАЯ ЭКОНОМИКА</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04 00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115,9</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135,8</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138,6</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69</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Дорожное хозяйство (дорожные фонды)</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04 09</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64,9</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47,6</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50,4</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70</w:t>
            </w:r>
          </w:p>
        </w:tc>
        <w:tc>
          <w:tcPr>
            <w:tcW w:w="5236" w:type="dxa"/>
            <w:gridSpan w:val="3"/>
            <w:tcBorders>
              <w:top w:val="nil"/>
              <w:left w:val="nil"/>
              <w:bottom w:val="single" w:sz="4" w:space="0" w:color="auto"/>
              <w:right w:val="single" w:sz="4" w:space="0" w:color="auto"/>
            </w:tcBorders>
            <w:shd w:val="clear" w:color="auto" w:fill="auto"/>
            <w:hideMark/>
          </w:tcPr>
          <w:p w:rsidR="005E68A2" w:rsidRPr="005E68A2" w:rsidRDefault="005E68A2" w:rsidP="0063157F">
            <w:pPr>
              <w:rPr>
                <w:rFonts w:ascii="Arial Narrow" w:hAnsi="Arial Narrow"/>
                <w:sz w:val="20"/>
                <w:szCs w:val="20"/>
              </w:rPr>
            </w:pPr>
            <w:r w:rsidRPr="005E68A2">
              <w:rPr>
                <w:rFonts w:ascii="Arial Narrow" w:hAnsi="Arial Narrow"/>
                <w:sz w:val="20"/>
                <w:szCs w:val="20"/>
              </w:rPr>
              <w:t>Муниципальная программа</w:t>
            </w:r>
            <w:r w:rsidR="0063157F">
              <w:rPr>
                <w:rFonts w:ascii="Arial Narrow" w:hAnsi="Arial Narrow"/>
                <w:sz w:val="20"/>
                <w:szCs w:val="20"/>
              </w:rPr>
              <w:t xml:space="preserve"> </w:t>
            </w:r>
            <w:r w:rsidRPr="005E68A2">
              <w:rPr>
                <w:rFonts w:ascii="Arial Narrow" w:hAnsi="Arial Narrow"/>
                <w:sz w:val="20"/>
                <w:szCs w:val="20"/>
              </w:rPr>
              <w:t>«Устойчивое развитие муниципального образования поселка Эконда»</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04 09</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01 0 00 00000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64,9</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47,6</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50,4</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71</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Подпрограмма «Дорожная деятельность в отношении дорог местного значения поселка Эконда и обеспечение безопасности дорожного движения»</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04 09</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xml:space="preserve">01 3 00 00000 </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64,9</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47,6</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50,4</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72</w:t>
            </w:r>
          </w:p>
        </w:tc>
        <w:tc>
          <w:tcPr>
            <w:tcW w:w="5236" w:type="dxa"/>
            <w:gridSpan w:val="3"/>
            <w:tcBorders>
              <w:top w:val="nil"/>
              <w:left w:val="nil"/>
              <w:bottom w:val="single" w:sz="4" w:space="0" w:color="auto"/>
              <w:right w:val="single" w:sz="4" w:space="0" w:color="auto"/>
            </w:tcBorders>
            <w:shd w:val="clear" w:color="000000" w:fill="FFFFFF"/>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 xml:space="preserve">Расходы муниципального образования на дорожную деятельность в отношении дорог местного значения поселка в рамках Подпрограммы «Дорожная деятельность в отношении дорог местного значения поселка Эконда и обеспечение безопасности дорожного движения» </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04 09</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xml:space="preserve">01 3 00 60020 </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64,9</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47,6</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50,4</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73</w:t>
            </w:r>
          </w:p>
        </w:tc>
        <w:tc>
          <w:tcPr>
            <w:tcW w:w="5236" w:type="dxa"/>
            <w:gridSpan w:val="3"/>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Закупка товаров, работ и услуг для обеспечения государственных (муниципальных) нужд</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04 09</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xml:space="preserve">01 3 00 60020 </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200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64,9</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47,6</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50,4</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74</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Иные закупки товаров, работ и услуг для обеспечения государственных (муниципальных) нужд</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04 09</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xml:space="preserve">01 3 00 60020 </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64,9</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47,6</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50,4</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75</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Другие вопросы в области национальной экономики</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04 12</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51,0</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88,2</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88,2</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76</w:t>
            </w:r>
          </w:p>
        </w:tc>
        <w:tc>
          <w:tcPr>
            <w:tcW w:w="5236" w:type="dxa"/>
            <w:gridSpan w:val="3"/>
            <w:tcBorders>
              <w:top w:val="nil"/>
              <w:left w:val="nil"/>
              <w:bottom w:val="single" w:sz="4" w:space="0" w:color="auto"/>
              <w:right w:val="single" w:sz="4" w:space="0" w:color="auto"/>
            </w:tcBorders>
            <w:shd w:val="clear" w:color="auto" w:fill="auto"/>
            <w:hideMark/>
          </w:tcPr>
          <w:p w:rsidR="005E68A2" w:rsidRPr="005E68A2" w:rsidRDefault="005E68A2" w:rsidP="0063157F">
            <w:pPr>
              <w:rPr>
                <w:rFonts w:ascii="Arial Narrow" w:hAnsi="Arial Narrow"/>
                <w:sz w:val="20"/>
                <w:szCs w:val="20"/>
              </w:rPr>
            </w:pPr>
            <w:r w:rsidRPr="005E68A2">
              <w:rPr>
                <w:rFonts w:ascii="Arial Narrow" w:hAnsi="Arial Narrow"/>
                <w:sz w:val="20"/>
                <w:szCs w:val="20"/>
              </w:rPr>
              <w:t>Муниципальная программа</w:t>
            </w:r>
            <w:r w:rsidR="0063157F">
              <w:rPr>
                <w:rFonts w:ascii="Arial Narrow" w:hAnsi="Arial Narrow"/>
                <w:sz w:val="20"/>
                <w:szCs w:val="20"/>
              </w:rPr>
              <w:t xml:space="preserve"> </w:t>
            </w:r>
            <w:r w:rsidRPr="005E68A2">
              <w:rPr>
                <w:rFonts w:ascii="Arial Narrow" w:hAnsi="Arial Narrow"/>
                <w:sz w:val="20"/>
                <w:szCs w:val="20"/>
              </w:rPr>
              <w:t>«Устойчивое развитие муниципального образования поселка Эконда»</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04 12</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01 0 00 00000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51,0</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88,2</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88,2</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3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77</w:t>
            </w:r>
          </w:p>
        </w:tc>
        <w:tc>
          <w:tcPr>
            <w:tcW w:w="5236" w:type="dxa"/>
            <w:gridSpan w:val="3"/>
            <w:tcBorders>
              <w:top w:val="nil"/>
              <w:left w:val="nil"/>
              <w:bottom w:val="single" w:sz="4" w:space="0" w:color="auto"/>
              <w:right w:val="single" w:sz="4" w:space="0" w:color="auto"/>
            </w:tcBorders>
            <w:shd w:val="clear" w:color="auto" w:fill="auto"/>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Подпрограмма «Владение, пользование и распоряжение имуществом, находящимся в муниципальной собственности поселка Эконда»</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04 12</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01 1 00 00000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51,0</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88,2</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88,2</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94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78</w:t>
            </w:r>
          </w:p>
        </w:tc>
        <w:tc>
          <w:tcPr>
            <w:tcW w:w="5236" w:type="dxa"/>
            <w:gridSpan w:val="3"/>
            <w:tcBorders>
              <w:top w:val="nil"/>
              <w:left w:val="nil"/>
              <w:bottom w:val="single" w:sz="4" w:space="0" w:color="auto"/>
              <w:right w:val="single" w:sz="4" w:space="0" w:color="auto"/>
            </w:tcBorders>
            <w:shd w:val="clear" w:color="000000" w:fill="FFFFFF"/>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Мероприятия по земельно - имущественным отношениям в рамках Подпрограммы «Владение, пользование и распоряжение имуществом, находящимся в муниципальной собственности поселка Эконда»</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04 12</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01 1 00 34030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51,0</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88,2</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88,2</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lastRenderedPageBreak/>
              <w:t>79</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Закупка товаров, работ и услуг для обеспечения государственных (муниципальных) нужд</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04 12</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01 1 00 34030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200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51,0</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88,2</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88,2</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80</w:t>
            </w:r>
          </w:p>
        </w:tc>
        <w:tc>
          <w:tcPr>
            <w:tcW w:w="5236" w:type="dxa"/>
            <w:gridSpan w:val="3"/>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Иные закупки товаров, работ и услуг для обеспечения государственных (муниципальных) нужд</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04 12</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01 1 00 34030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51,0</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88,2</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88,2</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81</w:t>
            </w:r>
          </w:p>
        </w:tc>
        <w:tc>
          <w:tcPr>
            <w:tcW w:w="5236" w:type="dxa"/>
            <w:gridSpan w:val="3"/>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ЖИЛИЩНО-КОММУНАЛЬНОЕ ХОЗЯЙСТВО</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05 00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11 971,6</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6 416,6</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6 210,6</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7465D0">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82</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Жилищное хозяйство</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05 01</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11 155,8</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5 600,8</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5 539,8</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83</w:t>
            </w:r>
          </w:p>
        </w:tc>
        <w:tc>
          <w:tcPr>
            <w:tcW w:w="5236" w:type="dxa"/>
            <w:gridSpan w:val="3"/>
            <w:tcBorders>
              <w:top w:val="nil"/>
              <w:left w:val="nil"/>
              <w:bottom w:val="single" w:sz="4" w:space="0" w:color="auto"/>
              <w:right w:val="single" w:sz="4" w:space="0" w:color="auto"/>
            </w:tcBorders>
            <w:shd w:val="clear" w:color="auto" w:fill="auto"/>
            <w:hideMark/>
          </w:tcPr>
          <w:p w:rsidR="005E68A2" w:rsidRPr="005E68A2" w:rsidRDefault="005E68A2" w:rsidP="0063157F">
            <w:pPr>
              <w:rPr>
                <w:rFonts w:ascii="Arial Narrow" w:hAnsi="Arial Narrow"/>
                <w:sz w:val="20"/>
                <w:szCs w:val="20"/>
              </w:rPr>
            </w:pPr>
            <w:r w:rsidRPr="005E68A2">
              <w:rPr>
                <w:rFonts w:ascii="Arial Narrow" w:hAnsi="Arial Narrow"/>
                <w:sz w:val="20"/>
                <w:szCs w:val="20"/>
              </w:rPr>
              <w:t>Муниципальная программа</w:t>
            </w:r>
            <w:r w:rsidR="0063157F">
              <w:rPr>
                <w:rFonts w:ascii="Arial Narrow" w:hAnsi="Arial Narrow"/>
                <w:sz w:val="20"/>
                <w:szCs w:val="20"/>
              </w:rPr>
              <w:t xml:space="preserve"> </w:t>
            </w:r>
            <w:r w:rsidRPr="005E68A2">
              <w:rPr>
                <w:rFonts w:ascii="Arial Narrow" w:hAnsi="Arial Narrow"/>
                <w:sz w:val="20"/>
                <w:szCs w:val="20"/>
              </w:rPr>
              <w:t>«Устойчивое развитие муниципального образования поселка Эконда»</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05 01</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01 0 00 00000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11 155,8</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5 600,8</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5 539,8</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122"/>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84</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Подпрограмма «Обеспечение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фонда поселка Эконда»</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05 01</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01 2 00 00000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11 155,8</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5 600,8</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5 539,8</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85</w:t>
            </w:r>
          </w:p>
        </w:tc>
        <w:tc>
          <w:tcPr>
            <w:tcW w:w="5236" w:type="dxa"/>
            <w:gridSpan w:val="3"/>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Расходы бюджетов сельских поселений на проведение социально-значимых мероприятий (в т.ч. строительство и капитальный ремонт жилых домов)</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05 01</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01 2 00 00520</w:t>
            </w:r>
          </w:p>
        </w:tc>
        <w:tc>
          <w:tcPr>
            <w:tcW w:w="1134"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5 555,0</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0,0</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0,0</w:t>
            </w:r>
          </w:p>
        </w:tc>
        <w:tc>
          <w:tcPr>
            <w:tcW w:w="1147" w:type="dxa"/>
            <w:tcBorders>
              <w:top w:val="nil"/>
              <w:left w:val="nil"/>
              <w:bottom w:val="nil"/>
              <w:right w:val="nil"/>
            </w:tcBorders>
            <w:shd w:val="clear" w:color="auto" w:fill="auto"/>
            <w:noWrap/>
            <w:vAlign w:val="center"/>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center"/>
            <w:hideMark/>
          </w:tcPr>
          <w:p w:rsidR="005E68A2" w:rsidRPr="005E68A2" w:rsidRDefault="005E68A2" w:rsidP="005E68A2">
            <w:pPr>
              <w:jc w:val="cente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86</w:t>
            </w:r>
          </w:p>
        </w:tc>
        <w:tc>
          <w:tcPr>
            <w:tcW w:w="5236" w:type="dxa"/>
            <w:gridSpan w:val="3"/>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Капитальные вложения в объекты недвижимого имущества государственной (муниципальной) собственности</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05 01</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01 2 00 00520</w:t>
            </w:r>
          </w:p>
        </w:tc>
        <w:tc>
          <w:tcPr>
            <w:tcW w:w="1134"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400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5 555,0</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0,0</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0,0</w:t>
            </w:r>
          </w:p>
        </w:tc>
        <w:tc>
          <w:tcPr>
            <w:tcW w:w="1147" w:type="dxa"/>
            <w:tcBorders>
              <w:top w:val="nil"/>
              <w:left w:val="nil"/>
              <w:bottom w:val="nil"/>
              <w:right w:val="nil"/>
            </w:tcBorders>
            <w:shd w:val="clear" w:color="auto" w:fill="auto"/>
            <w:noWrap/>
            <w:vAlign w:val="center"/>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center"/>
            <w:hideMark/>
          </w:tcPr>
          <w:p w:rsidR="005E68A2" w:rsidRPr="005E68A2" w:rsidRDefault="005E68A2" w:rsidP="005E68A2">
            <w:pPr>
              <w:jc w:val="cente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87</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Бюджетные и</w:t>
            </w:r>
            <w:r w:rsidR="0063157F">
              <w:rPr>
                <w:rFonts w:ascii="Arial Narrow" w:hAnsi="Arial Narrow"/>
                <w:sz w:val="20"/>
                <w:szCs w:val="20"/>
              </w:rPr>
              <w:t>н</w:t>
            </w:r>
            <w:r w:rsidRPr="005E68A2">
              <w:rPr>
                <w:rFonts w:ascii="Arial Narrow" w:hAnsi="Arial Narrow"/>
                <w:sz w:val="20"/>
                <w:szCs w:val="20"/>
              </w:rPr>
              <w:t>вестиции</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05 01</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01 2 00 00520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410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5 555,0</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0,0</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88</w:t>
            </w:r>
          </w:p>
        </w:tc>
        <w:tc>
          <w:tcPr>
            <w:tcW w:w="5236" w:type="dxa"/>
            <w:gridSpan w:val="3"/>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Мероприятия в области жилищного хозяйства</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05 01</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01 2 00 95020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5 600,8</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5 600,8</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5 539,8</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89</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Закупка товаров, работ и услуг для обеспечения государственных (муниципальных) нужд</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05 01</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01 2 00 95020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200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5 600,8</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5 600,8</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5 539,8</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90</w:t>
            </w:r>
          </w:p>
        </w:tc>
        <w:tc>
          <w:tcPr>
            <w:tcW w:w="5236" w:type="dxa"/>
            <w:gridSpan w:val="3"/>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Иные закупки товаров, работ и услуг для обеспечения государственных (муниципальных) нужд</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05 01</w:t>
            </w:r>
          </w:p>
        </w:tc>
        <w:tc>
          <w:tcPr>
            <w:tcW w:w="12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01 2 00 95020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5 600,8</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5 600,8</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5 539,8</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91</w:t>
            </w:r>
          </w:p>
        </w:tc>
        <w:tc>
          <w:tcPr>
            <w:tcW w:w="5236" w:type="dxa"/>
            <w:gridSpan w:val="3"/>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Коммунальное хозяйство</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05 02</w:t>
            </w:r>
          </w:p>
        </w:tc>
        <w:tc>
          <w:tcPr>
            <w:tcW w:w="12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145,0</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145,0</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86"/>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w:t>
            </w:r>
          </w:p>
        </w:tc>
        <w:tc>
          <w:tcPr>
            <w:tcW w:w="5236" w:type="dxa"/>
            <w:gridSpan w:val="3"/>
            <w:tcBorders>
              <w:top w:val="nil"/>
              <w:left w:val="nil"/>
              <w:bottom w:val="single" w:sz="4" w:space="0" w:color="auto"/>
              <w:right w:val="single" w:sz="4" w:space="0" w:color="auto"/>
            </w:tcBorders>
            <w:shd w:val="clear" w:color="000000" w:fill="FFFFFF"/>
            <w:hideMark/>
          </w:tcPr>
          <w:p w:rsidR="005E68A2" w:rsidRPr="005E68A2" w:rsidRDefault="005E68A2" w:rsidP="0063157F">
            <w:pPr>
              <w:rPr>
                <w:rFonts w:ascii="Arial Narrow" w:hAnsi="Arial Narrow"/>
                <w:sz w:val="20"/>
                <w:szCs w:val="20"/>
              </w:rPr>
            </w:pPr>
            <w:r w:rsidRPr="005E68A2">
              <w:rPr>
                <w:rFonts w:ascii="Arial Narrow" w:hAnsi="Arial Narrow"/>
                <w:sz w:val="20"/>
                <w:szCs w:val="20"/>
              </w:rPr>
              <w:t>Муниципальная программа</w:t>
            </w:r>
            <w:r w:rsidR="0063157F">
              <w:rPr>
                <w:rFonts w:ascii="Arial Narrow" w:hAnsi="Arial Narrow"/>
                <w:sz w:val="20"/>
                <w:szCs w:val="20"/>
              </w:rPr>
              <w:t xml:space="preserve"> </w:t>
            </w:r>
            <w:r w:rsidRPr="005E68A2">
              <w:rPr>
                <w:rFonts w:ascii="Arial Narrow" w:hAnsi="Arial Narrow"/>
                <w:sz w:val="20"/>
                <w:szCs w:val="20"/>
              </w:rPr>
              <w:t>«Устойчивое развитие муниципального образования поселка Эконда»</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05 02</w:t>
            </w:r>
          </w:p>
        </w:tc>
        <w:tc>
          <w:tcPr>
            <w:tcW w:w="1276" w:type="dxa"/>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01 0 00 00000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145,0</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145,0</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3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93</w:t>
            </w:r>
          </w:p>
        </w:tc>
        <w:tc>
          <w:tcPr>
            <w:tcW w:w="5236" w:type="dxa"/>
            <w:gridSpan w:val="3"/>
            <w:tcBorders>
              <w:top w:val="nil"/>
              <w:left w:val="nil"/>
              <w:bottom w:val="single" w:sz="4" w:space="0" w:color="auto"/>
              <w:right w:val="single" w:sz="4" w:space="0" w:color="auto"/>
            </w:tcBorders>
            <w:shd w:val="clear" w:color="auto" w:fill="auto"/>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Подпрограмма «Владение, пользование и распоряжение имуществом, находящимся в муниципальной собственности поселка Эконда»</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05 02</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xml:space="preserve">01 1 00 00000 </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145,0</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145,0</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188"/>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94</w:t>
            </w:r>
          </w:p>
        </w:tc>
        <w:tc>
          <w:tcPr>
            <w:tcW w:w="5236" w:type="dxa"/>
            <w:gridSpan w:val="3"/>
            <w:tcBorders>
              <w:top w:val="nil"/>
              <w:left w:val="nil"/>
              <w:bottom w:val="single" w:sz="4" w:space="0" w:color="auto"/>
              <w:right w:val="single" w:sz="4" w:space="0" w:color="auto"/>
            </w:tcBorders>
            <w:shd w:val="clear" w:color="000000" w:fill="FFFFFF"/>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Приобретение и ремонт объектов муниципальной собственности в рамках Подпрограммы «Владение, пользование и распоряжение имуществом, находящимся в муниципальной собственности поселка Эконда»</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05 02</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01 1 00 79500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145,0</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145,0</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95</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Закупка товаров, работ и услуг для обеспечения государственных (муниципальных) нужд</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05 02</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01 1 00 79500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200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145,0</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145,0</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96</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Иные закупки товаров, работ и услуг для обеспечения государственных (муниципальных) нужд</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05 02</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01 1 00 79500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145,0</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145,0</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0,0</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97</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Благоустройство</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05 03</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670,8</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670,8</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670,8</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lastRenderedPageBreak/>
              <w:t>98</w:t>
            </w:r>
          </w:p>
        </w:tc>
        <w:tc>
          <w:tcPr>
            <w:tcW w:w="5236" w:type="dxa"/>
            <w:gridSpan w:val="3"/>
            <w:tcBorders>
              <w:top w:val="nil"/>
              <w:left w:val="nil"/>
              <w:bottom w:val="single" w:sz="4" w:space="0" w:color="auto"/>
              <w:right w:val="single" w:sz="4" w:space="0" w:color="auto"/>
            </w:tcBorders>
            <w:shd w:val="clear" w:color="auto" w:fill="auto"/>
            <w:hideMark/>
          </w:tcPr>
          <w:p w:rsidR="005E68A2" w:rsidRPr="005E68A2" w:rsidRDefault="005E68A2" w:rsidP="0063157F">
            <w:pPr>
              <w:rPr>
                <w:rFonts w:ascii="Arial Narrow" w:hAnsi="Arial Narrow"/>
                <w:sz w:val="20"/>
                <w:szCs w:val="20"/>
              </w:rPr>
            </w:pPr>
            <w:r w:rsidRPr="005E68A2">
              <w:rPr>
                <w:rFonts w:ascii="Arial Narrow" w:hAnsi="Arial Narrow"/>
                <w:sz w:val="20"/>
                <w:szCs w:val="20"/>
              </w:rPr>
              <w:t>Муниципальная программа</w:t>
            </w:r>
            <w:r w:rsidR="0063157F">
              <w:rPr>
                <w:rFonts w:ascii="Arial Narrow" w:hAnsi="Arial Narrow"/>
                <w:sz w:val="20"/>
                <w:szCs w:val="20"/>
              </w:rPr>
              <w:t xml:space="preserve"> </w:t>
            </w:r>
            <w:r w:rsidRPr="005E68A2">
              <w:rPr>
                <w:rFonts w:ascii="Arial Narrow" w:hAnsi="Arial Narrow"/>
                <w:sz w:val="20"/>
                <w:szCs w:val="20"/>
              </w:rPr>
              <w:t>«Устойчивое развитие муниципального образования поселка Эконда»</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05 03</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01 0 00 00000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670,8</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670,8</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670,8</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3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99</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Подпрограмма «Организация благоустройства территории, создание среды комфортной для проживания жителей поселка Эконда»</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05 03</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01 4 00 00000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670,8</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670,8</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670,8</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94"/>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100</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Организация деятельности по накоплению и транспортированию твердых коммунальных отходов на территории поселка Эконда муниципальной программы «Устойчивое развитие муниципального образования поселка Эконда»</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05 03</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01 4 00 10590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232,8</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232,8</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232,8</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101</w:t>
            </w:r>
          </w:p>
        </w:tc>
        <w:tc>
          <w:tcPr>
            <w:tcW w:w="5236" w:type="dxa"/>
            <w:gridSpan w:val="3"/>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Закупка товаров, работ и услуг для государственных (муниципальных) нужд</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05 03</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01 4 00 10590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200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232,8</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232,8</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232,8</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102</w:t>
            </w:r>
          </w:p>
        </w:tc>
        <w:tc>
          <w:tcPr>
            <w:tcW w:w="5236" w:type="dxa"/>
            <w:gridSpan w:val="3"/>
            <w:tcBorders>
              <w:top w:val="nil"/>
              <w:left w:val="nil"/>
              <w:bottom w:val="single" w:sz="4" w:space="0" w:color="auto"/>
              <w:right w:val="single" w:sz="4" w:space="0" w:color="auto"/>
            </w:tcBorders>
            <w:shd w:val="clear" w:color="000000" w:fill="FFFFFF"/>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Иные закупки товаров, работ и услуг для обеспечения государственных (муниципальных) нужд</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05 03</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01 4 00 10590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232,8</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232,8</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232,8</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3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103</w:t>
            </w:r>
          </w:p>
        </w:tc>
        <w:tc>
          <w:tcPr>
            <w:tcW w:w="5236" w:type="dxa"/>
            <w:gridSpan w:val="3"/>
            <w:tcBorders>
              <w:top w:val="nil"/>
              <w:left w:val="nil"/>
              <w:bottom w:val="nil"/>
              <w:right w:val="nil"/>
            </w:tcBorders>
            <w:shd w:val="clear" w:color="auto" w:fill="auto"/>
            <w:vAlign w:val="bottom"/>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Расходы на уличное освещение муниципальной программы «Устойчивое развитие муниципального образования поселка Эконда»</w:t>
            </w:r>
          </w:p>
        </w:tc>
        <w:tc>
          <w:tcPr>
            <w:tcW w:w="1876"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05 03</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01 4 00 60010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306,9</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306,9</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306,9</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104</w:t>
            </w:r>
          </w:p>
        </w:tc>
        <w:tc>
          <w:tcPr>
            <w:tcW w:w="5236" w:type="dxa"/>
            <w:gridSpan w:val="3"/>
            <w:tcBorders>
              <w:top w:val="single" w:sz="4" w:space="0" w:color="auto"/>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Закупка товаров, работ и услуг для обеспечения государственных (муниципальных) нужд</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05 03</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01 4 00 60010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200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306,9</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306,9</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306,9</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111"/>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105</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Иные закупки товаров, работ и услуг для обеспечения государственных (муниципальных) нужд</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05 03</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01 4 00 60010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306,9</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306,9</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306,9</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106</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Прочие мероприятия по благоустройству сельских поселений муниципальной программы «Устойчивое развитие муниципального образования поселка Эконда»</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05 03</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01 4 00 60050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131,1</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131,1</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131,1</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107</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Закупка товаров, работ и услуг для обеспечения государственных (муниципальных) нужд</w:t>
            </w:r>
          </w:p>
        </w:tc>
        <w:tc>
          <w:tcPr>
            <w:tcW w:w="18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05 03</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01 4 00 60050</w:t>
            </w:r>
          </w:p>
        </w:tc>
        <w:tc>
          <w:tcPr>
            <w:tcW w:w="1134"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200</w:t>
            </w:r>
          </w:p>
        </w:tc>
        <w:tc>
          <w:tcPr>
            <w:tcW w:w="1276"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131,1</w:t>
            </w:r>
          </w:p>
        </w:tc>
        <w:tc>
          <w:tcPr>
            <w:tcW w:w="992" w:type="dxa"/>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131,1</w:t>
            </w:r>
          </w:p>
        </w:tc>
        <w:tc>
          <w:tcPr>
            <w:tcW w:w="992" w:type="dxa"/>
            <w:gridSpan w:val="2"/>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131,1</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108</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Иные закупки товаров, работ и услуг для обеспечения государственных (муниципальных) нужд</w:t>
            </w:r>
          </w:p>
        </w:tc>
        <w:tc>
          <w:tcPr>
            <w:tcW w:w="1876"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05 03</w:t>
            </w:r>
          </w:p>
        </w:tc>
        <w:tc>
          <w:tcPr>
            <w:tcW w:w="1276"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01 4 00 60050</w:t>
            </w:r>
          </w:p>
        </w:tc>
        <w:tc>
          <w:tcPr>
            <w:tcW w:w="1134"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131,1</w:t>
            </w:r>
          </w:p>
        </w:tc>
        <w:tc>
          <w:tcPr>
            <w:tcW w:w="992"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131,1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131,1</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3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109</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876"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14 00</w:t>
            </w:r>
          </w:p>
        </w:tc>
        <w:tc>
          <w:tcPr>
            <w:tcW w:w="1276"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420,6</w:t>
            </w:r>
          </w:p>
        </w:tc>
        <w:tc>
          <w:tcPr>
            <w:tcW w:w="992"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420,6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420,6</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110</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Прочие межбюджетные трансферты общего характера</w:t>
            </w:r>
          </w:p>
        </w:tc>
        <w:tc>
          <w:tcPr>
            <w:tcW w:w="1876"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14 03</w:t>
            </w:r>
          </w:p>
        </w:tc>
        <w:tc>
          <w:tcPr>
            <w:tcW w:w="1276"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420,6</w:t>
            </w:r>
          </w:p>
        </w:tc>
        <w:tc>
          <w:tcPr>
            <w:tcW w:w="992"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420,6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420,6</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111</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Непрограммные расходы исполнительных органов местного самоуправления</w:t>
            </w:r>
          </w:p>
        </w:tc>
        <w:tc>
          <w:tcPr>
            <w:tcW w:w="1876"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14 03</w:t>
            </w:r>
          </w:p>
        </w:tc>
        <w:tc>
          <w:tcPr>
            <w:tcW w:w="1276"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91 0 00 00000</w:t>
            </w:r>
          </w:p>
        </w:tc>
        <w:tc>
          <w:tcPr>
            <w:tcW w:w="1134"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420,6</w:t>
            </w:r>
          </w:p>
        </w:tc>
        <w:tc>
          <w:tcPr>
            <w:tcW w:w="992"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420,6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420,6</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112</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Функционирование Администрации поселка Эконда Эвенкийского муниципального района Красноярского края</w:t>
            </w:r>
          </w:p>
        </w:tc>
        <w:tc>
          <w:tcPr>
            <w:tcW w:w="1876"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14 03</w:t>
            </w:r>
          </w:p>
        </w:tc>
        <w:tc>
          <w:tcPr>
            <w:tcW w:w="1276"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91 1 00 00000</w:t>
            </w:r>
          </w:p>
        </w:tc>
        <w:tc>
          <w:tcPr>
            <w:tcW w:w="1134"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420,6</w:t>
            </w:r>
          </w:p>
        </w:tc>
        <w:tc>
          <w:tcPr>
            <w:tcW w:w="992"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420,6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420,6</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721"/>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113</w:t>
            </w:r>
          </w:p>
        </w:tc>
        <w:tc>
          <w:tcPr>
            <w:tcW w:w="5236" w:type="dxa"/>
            <w:gridSpan w:val="3"/>
            <w:tcBorders>
              <w:top w:val="nil"/>
              <w:left w:val="nil"/>
              <w:bottom w:val="single" w:sz="4" w:space="0" w:color="auto"/>
              <w:right w:val="single" w:sz="4" w:space="0" w:color="auto"/>
            </w:tcBorders>
            <w:shd w:val="clear" w:color="auto" w:fill="auto"/>
            <w:hideMark/>
          </w:tcPr>
          <w:p w:rsidR="005E68A2" w:rsidRPr="005E68A2" w:rsidRDefault="005E68A2" w:rsidP="0003356B">
            <w:pPr>
              <w:rPr>
                <w:rFonts w:ascii="Arial Narrow" w:hAnsi="Arial Narrow"/>
                <w:sz w:val="20"/>
                <w:szCs w:val="20"/>
              </w:rPr>
            </w:pPr>
            <w:r w:rsidRPr="005E68A2">
              <w:rPr>
                <w:rFonts w:ascii="Arial Narrow" w:hAnsi="Arial Narrow"/>
                <w:sz w:val="20"/>
                <w:szCs w:val="20"/>
              </w:rPr>
              <w:t xml:space="preserve">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w:t>
            </w:r>
            <w:r w:rsidRPr="005E68A2">
              <w:rPr>
                <w:rFonts w:ascii="Arial Narrow" w:hAnsi="Arial Narrow"/>
                <w:sz w:val="20"/>
                <w:szCs w:val="20"/>
              </w:rPr>
              <w:lastRenderedPageBreak/>
              <w:t>бюджета поселения, исполнению бюджета поселения, осуществление контроля за его исполнением, составление отчета об исполнении бюджета поселения</w:t>
            </w:r>
          </w:p>
        </w:tc>
        <w:tc>
          <w:tcPr>
            <w:tcW w:w="1876"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lastRenderedPageBreak/>
              <w:t>922</w:t>
            </w:r>
          </w:p>
        </w:tc>
        <w:tc>
          <w:tcPr>
            <w:tcW w:w="1559"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14 03</w:t>
            </w:r>
          </w:p>
        </w:tc>
        <w:tc>
          <w:tcPr>
            <w:tcW w:w="1276"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91 1 00 92111</w:t>
            </w:r>
          </w:p>
        </w:tc>
        <w:tc>
          <w:tcPr>
            <w:tcW w:w="1134"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420,6</w:t>
            </w:r>
          </w:p>
        </w:tc>
        <w:tc>
          <w:tcPr>
            <w:tcW w:w="992"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420,6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420,6</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114</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 xml:space="preserve">Межбюджетные трансферты </w:t>
            </w:r>
          </w:p>
        </w:tc>
        <w:tc>
          <w:tcPr>
            <w:tcW w:w="1876"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14 03</w:t>
            </w:r>
          </w:p>
        </w:tc>
        <w:tc>
          <w:tcPr>
            <w:tcW w:w="1276"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91 1 00 92111</w:t>
            </w:r>
          </w:p>
        </w:tc>
        <w:tc>
          <w:tcPr>
            <w:tcW w:w="1134"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500</w:t>
            </w:r>
          </w:p>
        </w:tc>
        <w:tc>
          <w:tcPr>
            <w:tcW w:w="1276"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420,6</w:t>
            </w:r>
          </w:p>
        </w:tc>
        <w:tc>
          <w:tcPr>
            <w:tcW w:w="992"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420,6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420,6</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115</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Иные межбюджетные трансферты</w:t>
            </w:r>
          </w:p>
        </w:tc>
        <w:tc>
          <w:tcPr>
            <w:tcW w:w="1876"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922</w:t>
            </w:r>
          </w:p>
        </w:tc>
        <w:tc>
          <w:tcPr>
            <w:tcW w:w="1559"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14 03</w:t>
            </w:r>
          </w:p>
        </w:tc>
        <w:tc>
          <w:tcPr>
            <w:tcW w:w="1276"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91 1 00 92111</w:t>
            </w:r>
          </w:p>
        </w:tc>
        <w:tc>
          <w:tcPr>
            <w:tcW w:w="1134"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540</w:t>
            </w:r>
          </w:p>
        </w:tc>
        <w:tc>
          <w:tcPr>
            <w:tcW w:w="1276"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420,6</w:t>
            </w:r>
          </w:p>
        </w:tc>
        <w:tc>
          <w:tcPr>
            <w:tcW w:w="992"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420,6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420,6</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116</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Условно утвержденные расходы</w:t>
            </w:r>
          </w:p>
        </w:tc>
        <w:tc>
          <w:tcPr>
            <w:tcW w:w="1876"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559"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434,4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892,4</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r w:rsidR="005E68A2" w:rsidRPr="005E68A2" w:rsidTr="00F75B5E">
        <w:trPr>
          <w:trHeight w:val="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117</w:t>
            </w:r>
          </w:p>
        </w:tc>
        <w:tc>
          <w:tcPr>
            <w:tcW w:w="5236" w:type="dxa"/>
            <w:gridSpan w:val="3"/>
            <w:tcBorders>
              <w:top w:val="nil"/>
              <w:left w:val="nil"/>
              <w:bottom w:val="single" w:sz="4" w:space="0" w:color="auto"/>
              <w:right w:val="single" w:sz="4" w:space="0" w:color="auto"/>
            </w:tcBorders>
            <w:shd w:val="clear" w:color="auto" w:fill="auto"/>
            <w:vAlign w:val="center"/>
            <w:hideMark/>
          </w:tcPr>
          <w:p w:rsidR="005E68A2" w:rsidRPr="005E68A2" w:rsidRDefault="005E68A2" w:rsidP="005E68A2">
            <w:pPr>
              <w:rPr>
                <w:rFonts w:ascii="Arial Narrow" w:hAnsi="Arial Narrow"/>
                <w:sz w:val="20"/>
                <w:szCs w:val="20"/>
              </w:rPr>
            </w:pPr>
            <w:r w:rsidRPr="005E68A2">
              <w:rPr>
                <w:rFonts w:ascii="Arial Narrow" w:hAnsi="Arial Narrow"/>
                <w:sz w:val="20"/>
                <w:szCs w:val="20"/>
              </w:rPr>
              <w:t>ВСЕГО РАСХОДОВ</w:t>
            </w:r>
          </w:p>
        </w:tc>
        <w:tc>
          <w:tcPr>
            <w:tcW w:w="1876"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559"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23 152,4</w:t>
            </w:r>
          </w:p>
        </w:tc>
        <w:tc>
          <w:tcPr>
            <w:tcW w:w="992" w:type="dxa"/>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16 941,8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E68A2" w:rsidRPr="005E68A2" w:rsidRDefault="005E68A2" w:rsidP="005E68A2">
            <w:pPr>
              <w:jc w:val="center"/>
              <w:rPr>
                <w:rFonts w:ascii="Arial Narrow" w:hAnsi="Arial Narrow"/>
                <w:sz w:val="20"/>
                <w:szCs w:val="20"/>
              </w:rPr>
            </w:pPr>
            <w:r w:rsidRPr="005E68A2">
              <w:rPr>
                <w:rFonts w:ascii="Arial Narrow" w:hAnsi="Arial Narrow"/>
                <w:sz w:val="20"/>
                <w:szCs w:val="20"/>
              </w:rPr>
              <w:t>16 955,5</w:t>
            </w:r>
          </w:p>
        </w:tc>
        <w:tc>
          <w:tcPr>
            <w:tcW w:w="1147" w:type="dxa"/>
            <w:tcBorders>
              <w:top w:val="nil"/>
              <w:left w:val="nil"/>
              <w:bottom w:val="nil"/>
              <w:right w:val="nil"/>
            </w:tcBorders>
            <w:shd w:val="clear" w:color="auto" w:fill="auto"/>
            <w:noWrap/>
            <w:vAlign w:val="bottom"/>
            <w:hideMark/>
          </w:tcPr>
          <w:p w:rsidR="005E68A2" w:rsidRPr="005E68A2" w:rsidRDefault="005E68A2" w:rsidP="005E68A2">
            <w:pPr>
              <w:jc w:val="cente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5E68A2" w:rsidRPr="005E68A2" w:rsidRDefault="005E68A2" w:rsidP="005E68A2">
            <w:pPr>
              <w:rPr>
                <w:rFonts w:ascii="Arial Narrow" w:hAnsi="Arial Narrow"/>
                <w:sz w:val="20"/>
                <w:szCs w:val="20"/>
              </w:rPr>
            </w:pPr>
          </w:p>
        </w:tc>
      </w:tr>
    </w:tbl>
    <w:p w:rsidR="00334C5E" w:rsidRDefault="00334C5E" w:rsidP="00B25923">
      <w:pPr>
        <w:pStyle w:val="afffa"/>
        <w:jc w:val="center"/>
        <w:rPr>
          <w:rFonts w:ascii="Arial Narrow" w:hAnsi="Arial Narrow"/>
        </w:rPr>
      </w:pPr>
    </w:p>
    <w:tbl>
      <w:tblPr>
        <w:tblW w:w="17121" w:type="dxa"/>
        <w:tblInd w:w="108" w:type="dxa"/>
        <w:tblLook w:val="04A0" w:firstRow="1" w:lastRow="0" w:firstColumn="1" w:lastColumn="0" w:noHBand="0" w:noVBand="1"/>
      </w:tblPr>
      <w:tblGrid>
        <w:gridCol w:w="880"/>
        <w:gridCol w:w="6066"/>
        <w:gridCol w:w="1720"/>
        <w:gridCol w:w="1300"/>
        <w:gridCol w:w="1300"/>
        <w:gridCol w:w="1480"/>
        <w:gridCol w:w="1429"/>
        <w:gridCol w:w="1001"/>
        <w:gridCol w:w="17"/>
        <w:gridCol w:w="960"/>
        <w:gridCol w:w="8"/>
        <w:gridCol w:w="952"/>
        <w:gridCol w:w="8"/>
      </w:tblGrid>
      <w:tr w:rsidR="0003356B" w:rsidRPr="0003356B" w:rsidTr="0003356B">
        <w:trPr>
          <w:trHeight w:val="70"/>
        </w:trPr>
        <w:tc>
          <w:tcPr>
            <w:tcW w:w="880" w:type="dxa"/>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c>
          <w:tcPr>
            <w:tcW w:w="6066" w:type="dxa"/>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c>
          <w:tcPr>
            <w:tcW w:w="9215" w:type="dxa"/>
            <w:gridSpan w:val="9"/>
            <w:tcBorders>
              <w:top w:val="nil"/>
              <w:left w:val="nil"/>
              <w:bottom w:val="nil"/>
              <w:right w:val="nil"/>
            </w:tcBorders>
            <w:shd w:val="clear" w:color="auto" w:fill="auto"/>
            <w:noWrap/>
            <w:vAlign w:val="bottom"/>
            <w:hideMark/>
          </w:tcPr>
          <w:p w:rsidR="0003356B" w:rsidRDefault="0003356B" w:rsidP="0003356B">
            <w:pPr>
              <w:jc w:val="center"/>
              <w:rPr>
                <w:rFonts w:ascii="Arial Narrow" w:hAnsi="Arial Narrow"/>
                <w:sz w:val="20"/>
                <w:szCs w:val="20"/>
              </w:rPr>
            </w:pPr>
            <w:r>
              <w:rPr>
                <w:rFonts w:ascii="Arial Narrow" w:hAnsi="Arial Narrow"/>
                <w:sz w:val="20"/>
                <w:szCs w:val="20"/>
              </w:rPr>
              <w:t xml:space="preserve">                                                 </w:t>
            </w:r>
            <w:r w:rsidR="008C17C0" w:rsidRPr="008C17C0">
              <w:rPr>
                <w:rFonts w:ascii="Arial Narrow" w:hAnsi="Arial Narrow"/>
                <w:sz w:val="20"/>
                <w:szCs w:val="20"/>
              </w:rPr>
              <w:t xml:space="preserve">                                                                        </w:t>
            </w:r>
            <w:r>
              <w:rPr>
                <w:rFonts w:ascii="Arial Narrow" w:hAnsi="Arial Narrow"/>
                <w:sz w:val="20"/>
                <w:szCs w:val="20"/>
              </w:rPr>
              <w:t xml:space="preserve">       </w:t>
            </w:r>
            <w:r w:rsidRPr="0003356B">
              <w:rPr>
                <w:rFonts w:ascii="Arial Narrow" w:hAnsi="Arial Narrow"/>
                <w:sz w:val="20"/>
                <w:szCs w:val="20"/>
              </w:rPr>
              <w:t>Приложение 5</w:t>
            </w:r>
          </w:p>
          <w:p w:rsidR="0003356B" w:rsidRPr="0003356B" w:rsidRDefault="0003356B" w:rsidP="0003356B">
            <w:pPr>
              <w:rPr>
                <w:rFonts w:ascii="Arial Narrow" w:hAnsi="Arial Narrow"/>
                <w:sz w:val="20"/>
                <w:szCs w:val="20"/>
              </w:rPr>
            </w:pPr>
            <w:r w:rsidRPr="0003356B">
              <w:rPr>
                <w:rFonts w:ascii="Arial Narrow" w:hAnsi="Arial Narrow"/>
                <w:sz w:val="20"/>
                <w:szCs w:val="20"/>
              </w:rPr>
              <w:t xml:space="preserve"> </w:t>
            </w:r>
            <w:r w:rsidR="008C17C0" w:rsidRPr="008C17C0">
              <w:rPr>
                <w:rFonts w:ascii="Arial Narrow" w:hAnsi="Arial Narrow"/>
                <w:sz w:val="20"/>
                <w:szCs w:val="20"/>
              </w:rPr>
              <w:t xml:space="preserve">                                 </w:t>
            </w:r>
            <w:r w:rsidRPr="0003356B">
              <w:rPr>
                <w:rFonts w:ascii="Arial Narrow" w:hAnsi="Arial Narrow"/>
                <w:sz w:val="20"/>
                <w:szCs w:val="20"/>
              </w:rPr>
              <w:t>к Решению Экондинского поселкового Совета депутатов № 11 от 04 октября 2023 г.</w:t>
            </w: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8C17C0" w:rsidRPr="0003356B" w:rsidTr="0003356B">
        <w:trPr>
          <w:gridAfter w:val="5"/>
          <w:wAfter w:w="1945" w:type="dxa"/>
          <w:trHeight w:val="70"/>
        </w:trPr>
        <w:tc>
          <w:tcPr>
            <w:tcW w:w="880" w:type="dxa"/>
            <w:tcBorders>
              <w:top w:val="nil"/>
              <w:left w:val="nil"/>
              <w:bottom w:val="nil"/>
              <w:right w:val="nil"/>
            </w:tcBorders>
            <w:shd w:val="clear" w:color="auto" w:fill="auto"/>
            <w:noWrap/>
            <w:vAlign w:val="bottom"/>
            <w:hideMark/>
          </w:tcPr>
          <w:p w:rsidR="008C17C0" w:rsidRPr="0003356B" w:rsidRDefault="008C17C0" w:rsidP="0003356B">
            <w:pPr>
              <w:rPr>
                <w:rFonts w:ascii="Arial Narrow" w:hAnsi="Arial Narrow"/>
                <w:sz w:val="20"/>
                <w:szCs w:val="20"/>
              </w:rPr>
            </w:pPr>
          </w:p>
        </w:tc>
        <w:tc>
          <w:tcPr>
            <w:tcW w:w="6066" w:type="dxa"/>
            <w:tcBorders>
              <w:top w:val="nil"/>
              <w:left w:val="nil"/>
              <w:bottom w:val="nil"/>
              <w:right w:val="nil"/>
            </w:tcBorders>
            <w:shd w:val="clear" w:color="auto" w:fill="auto"/>
            <w:noWrap/>
            <w:vAlign w:val="bottom"/>
            <w:hideMark/>
          </w:tcPr>
          <w:p w:rsidR="008C17C0" w:rsidRPr="0003356B" w:rsidRDefault="008C17C0" w:rsidP="0003356B">
            <w:pPr>
              <w:rPr>
                <w:rFonts w:ascii="Arial Narrow" w:hAnsi="Arial Narrow"/>
                <w:sz w:val="20"/>
                <w:szCs w:val="20"/>
              </w:rPr>
            </w:pPr>
          </w:p>
        </w:tc>
        <w:tc>
          <w:tcPr>
            <w:tcW w:w="8230" w:type="dxa"/>
            <w:gridSpan w:val="6"/>
            <w:tcBorders>
              <w:top w:val="nil"/>
              <w:left w:val="nil"/>
              <w:bottom w:val="nil"/>
              <w:right w:val="nil"/>
            </w:tcBorders>
            <w:shd w:val="clear" w:color="auto" w:fill="auto"/>
            <w:noWrap/>
            <w:vAlign w:val="bottom"/>
            <w:hideMark/>
          </w:tcPr>
          <w:p w:rsidR="008C17C0" w:rsidRPr="0003356B" w:rsidRDefault="008C17C0" w:rsidP="0003356B">
            <w:pPr>
              <w:rPr>
                <w:rFonts w:ascii="Arial Narrow" w:hAnsi="Arial Narrow"/>
                <w:sz w:val="20"/>
                <w:szCs w:val="20"/>
              </w:rPr>
            </w:pPr>
            <w:r>
              <w:rPr>
                <w:rFonts w:ascii="Arial Narrow" w:hAnsi="Arial Narrow"/>
                <w:sz w:val="20"/>
                <w:szCs w:val="20"/>
              </w:rPr>
              <w:t xml:space="preserve">     </w:t>
            </w:r>
            <w:r w:rsidRPr="008C17C0">
              <w:rPr>
                <w:rFonts w:ascii="Arial Narrow" w:hAnsi="Arial Narrow"/>
                <w:sz w:val="20"/>
                <w:szCs w:val="20"/>
              </w:rPr>
              <w:t xml:space="preserve">                                 </w:t>
            </w:r>
            <w:r>
              <w:rPr>
                <w:rFonts w:ascii="Arial Narrow" w:hAnsi="Arial Narrow"/>
                <w:sz w:val="20"/>
                <w:szCs w:val="20"/>
              </w:rPr>
              <w:t xml:space="preserve"> </w:t>
            </w:r>
            <w:r w:rsidRPr="0003356B">
              <w:rPr>
                <w:rFonts w:ascii="Arial Narrow" w:hAnsi="Arial Narrow"/>
                <w:sz w:val="20"/>
                <w:szCs w:val="20"/>
              </w:rPr>
              <w:t xml:space="preserve">"О внесении изменений в Решение Экондинского поселкового Совета депутатов </w:t>
            </w:r>
          </w:p>
        </w:tc>
      </w:tr>
      <w:tr w:rsidR="008C17C0" w:rsidRPr="0003356B" w:rsidTr="0003356B">
        <w:trPr>
          <w:gridAfter w:val="5"/>
          <w:wAfter w:w="1945" w:type="dxa"/>
          <w:trHeight w:val="200"/>
        </w:trPr>
        <w:tc>
          <w:tcPr>
            <w:tcW w:w="880" w:type="dxa"/>
            <w:tcBorders>
              <w:top w:val="nil"/>
              <w:left w:val="nil"/>
              <w:bottom w:val="nil"/>
              <w:right w:val="nil"/>
            </w:tcBorders>
            <w:shd w:val="clear" w:color="auto" w:fill="auto"/>
            <w:noWrap/>
            <w:vAlign w:val="bottom"/>
            <w:hideMark/>
          </w:tcPr>
          <w:p w:rsidR="008C17C0" w:rsidRPr="0003356B" w:rsidRDefault="008C17C0" w:rsidP="0003356B">
            <w:pPr>
              <w:rPr>
                <w:rFonts w:ascii="Arial Narrow" w:hAnsi="Arial Narrow"/>
                <w:sz w:val="20"/>
                <w:szCs w:val="20"/>
              </w:rPr>
            </w:pPr>
          </w:p>
        </w:tc>
        <w:tc>
          <w:tcPr>
            <w:tcW w:w="6066" w:type="dxa"/>
            <w:tcBorders>
              <w:top w:val="nil"/>
              <w:left w:val="nil"/>
              <w:bottom w:val="nil"/>
              <w:right w:val="nil"/>
            </w:tcBorders>
            <w:shd w:val="clear" w:color="auto" w:fill="auto"/>
            <w:noWrap/>
            <w:vAlign w:val="bottom"/>
            <w:hideMark/>
          </w:tcPr>
          <w:p w:rsidR="008C17C0" w:rsidRPr="0003356B" w:rsidRDefault="008C17C0" w:rsidP="0003356B">
            <w:pPr>
              <w:rPr>
                <w:rFonts w:ascii="Arial Narrow" w:hAnsi="Arial Narrow"/>
                <w:sz w:val="20"/>
                <w:szCs w:val="20"/>
              </w:rPr>
            </w:pPr>
          </w:p>
        </w:tc>
        <w:tc>
          <w:tcPr>
            <w:tcW w:w="1720" w:type="dxa"/>
            <w:tcBorders>
              <w:top w:val="nil"/>
              <w:left w:val="nil"/>
              <w:bottom w:val="nil"/>
              <w:right w:val="nil"/>
            </w:tcBorders>
            <w:shd w:val="clear" w:color="auto" w:fill="auto"/>
            <w:noWrap/>
            <w:vAlign w:val="bottom"/>
            <w:hideMark/>
          </w:tcPr>
          <w:p w:rsidR="008C17C0" w:rsidRPr="0003356B" w:rsidRDefault="008C17C0" w:rsidP="0003356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8C17C0" w:rsidRPr="0003356B" w:rsidRDefault="008C17C0" w:rsidP="0003356B">
            <w:pPr>
              <w:rPr>
                <w:rFonts w:ascii="Arial Narrow" w:hAnsi="Arial Narrow"/>
                <w:sz w:val="20"/>
                <w:szCs w:val="20"/>
              </w:rPr>
            </w:pPr>
          </w:p>
        </w:tc>
        <w:tc>
          <w:tcPr>
            <w:tcW w:w="5210" w:type="dxa"/>
            <w:gridSpan w:val="4"/>
            <w:tcBorders>
              <w:top w:val="nil"/>
              <w:left w:val="nil"/>
              <w:bottom w:val="nil"/>
              <w:right w:val="nil"/>
            </w:tcBorders>
            <w:shd w:val="clear" w:color="auto" w:fill="auto"/>
            <w:noWrap/>
            <w:vAlign w:val="bottom"/>
            <w:hideMark/>
          </w:tcPr>
          <w:p w:rsidR="008C17C0" w:rsidRPr="0003356B" w:rsidRDefault="008C17C0" w:rsidP="0003356B">
            <w:pPr>
              <w:rPr>
                <w:rFonts w:ascii="Arial Narrow" w:hAnsi="Arial Narrow"/>
                <w:sz w:val="20"/>
                <w:szCs w:val="20"/>
              </w:rPr>
            </w:pPr>
            <w:r>
              <w:rPr>
                <w:rFonts w:ascii="Arial Narrow" w:hAnsi="Arial Narrow"/>
                <w:sz w:val="20"/>
                <w:szCs w:val="20"/>
              </w:rPr>
              <w:t xml:space="preserve">      </w:t>
            </w:r>
            <w:r w:rsidRPr="008C17C0">
              <w:rPr>
                <w:rFonts w:ascii="Arial Narrow" w:hAnsi="Arial Narrow"/>
                <w:sz w:val="20"/>
                <w:szCs w:val="20"/>
              </w:rPr>
              <w:t xml:space="preserve">                               </w:t>
            </w:r>
            <w:r>
              <w:rPr>
                <w:rFonts w:ascii="Arial Narrow" w:hAnsi="Arial Narrow"/>
                <w:sz w:val="20"/>
                <w:szCs w:val="20"/>
              </w:rPr>
              <w:t xml:space="preserve">        </w:t>
            </w:r>
            <w:r w:rsidRPr="0003356B">
              <w:rPr>
                <w:rFonts w:ascii="Arial Narrow" w:hAnsi="Arial Narrow"/>
                <w:sz w:val="20"/>
                <w:szCs w:val="20"/>
              </w:rPr>
              <w:t>и плановый период 2024-2025 годов""</w:t>
            </w:r>
          </w:p>
        </w:tc>
      </w:tr>
      <w:tr w:rsidR="008C17C0" w:rsidRPr="0003356B" w:rsidTr="0003356B">
        <w:trPr>
          <w:gridAfter w:val="3"/>
          <w:wAfter w:w="968" w:type="dxa"/>
          <w:trHeight w:val="70"/>
        </w:trPr>
        <w:tc>
          <w:tcPr>
            <w:tcW w:w="880" w:type="dxa"/>
            <w:tcBorders>
              <w:top w:val="nil"/>
              <w:left w:val="nil"/>
              <w:bottom w:val="nil"/>
              <w:right w:val="nil"/>
            </w:tcBorders>
            <w:shd w:val="clear" w:color="auto" w:fill="auto"/>
            <w:noWrap/>
            <w:vAlign w:val="bottom"/>
            <w:hideMark/>
          </w:tcPr>
          <w:p w:rsidR="008C17C0" w:rsidRPr="0003356B" w:rsidRDefault="008C17C0" w:rsidP="0003356B">
            <w:pPr>
              <w:rPr>
                <w:rFonts w:ascii="Arial Narrow" w:hAnsi="Arial Narrow"/>
                <w:sz w:val="20"/>
                <w:szCs w:val="20"/>
              </w:rPr>
            </w:pPr>
          </w:p>
        </w:tc>
        <w:tc>
          <w:tcPr>
            <w:tcW w:w="6066" w:type="dxa"/>
            <w:tcBorders>
              <w:top w:val="nil"/>
              <w:left w:val="nil"/>
              <w:bottom w:val="nil"/>
              <w:right w:val="nil"/>
            </w:tcBorders>
            <w:shd w:val="clear" w:color="auto" w:fill="auto"/>
            <w:noWrap/>
            <w:vAlign w:val="bottom"/>
            <w:hideMark/>
          </w:tcPr>
          <w:p w:rsidR="008C17C0" w:rsidRPr="0003356B" w:rsidRDefault="008C17C0" w:rsidP="0003356B">
            <w:pPr>
              <w:rPr>
                <w:rFonts w:ascii="Arial Narrow" w:hAnsi="Arial Narrow"/>
                <w:sz w:val="20"/>
                <w:szCs w:val="20"/>
              </w:rPr>
            </w:pPr>
          </w:p>
        </w:tc>
        <w:tc>
          <w:tcPr>
            <w:tcW w:w="1720" w:type="dxa"/>
            <w:tcBorders>
              <w:top w:val="nil"/>
              <w:left w:val="nil"/>
              <w:bottom w:val="nil"/>
              <w:right w:val="nil"/>
            </w:tcBorders>
            <w:shd w:val="clear" w:color="auto" w:fill="auto"/>
            <w:noWrap/>
            <w:vAlign w:val="bottom"/>
            <w:hideMark/>
          </w:tcPr>
          <w:p w:rsidR="008C17C0" w:rsidRPr="0003356B" w:rsidRDefault="008C17C0" w:rsidP="0003356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8C17C0" w:rsidRPr="0003356B" w:rsidRDefault="008C17C0" w:rsidP="0003356B">
            <w:pPr>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8C17C0" w:rsidRPr="0003356B" w:rsidRDefault="008C17C0" w:rsidP="0003356B">
            <w:pPr>
              <w:rPr>
                <w:rFonts w:ascii="Arial Narrow" w:hAnsi="Arial Narrow"/>
                <w:sz w:val="20"/>
                <w:szCs w:val="20"/>
              </w:rPr>
            </w:pPr>
          </w:p>
        </w:tc>
        <w:tc>
          <w:tcPr>
            <w:tcW w:w="1480" w:type="dxa"/>
            <w:tcBorders>
              <w:top w:val="nil"/>
              <w:left w:val="nil"/>
              <w:bottom w:val="nil"/>
              <w:right w:val="nil"/>
            </w:tcBorders>
            <w:shd w:val="clear" w:color="auto" w:fill="auto"/>
            <w:noWrap/>
            <w:vAlign w:val="bottom"/>
            <w:hideMark/>
          </w:tcPr>
          <w:p w:rsidR="008C17C0" w:rsidRPr="0003356B" w:rsidRDefault="008C17C0" w:rsidP="0003356B">
            <w:pPr>
              <w:rPr>
                <w:rFonts w:ascii="Arial Narrow" w:hAnsi="Arial Narrow"/>
                <w:sz w:val="20"/>
                <w:szCs w:val="20"/>
              </w:rPr>
            </w:pPr>
          </w:p>
        </w:tc>
        <w:tc>
          <w:tcPr>
            <w:tcW w:w="1429" w:type="dxa"/>
            <w:tcBorders>
              <w:top w:val="nil"/>
              <w:left w:val="nil"/>
              <w:bottom w:val="nil"/>
              <w:right w:val="nil"/>
            </w:tcBorders>
            <w:shd w:val="clear" w:color="auto" w:fill="auto"/>
            <w:noWrap/>
            <w:vAlign w:val="bottom"/>
            <w:hideMark/>
          </w:tcPr>
          <w:p w:rsidR="008C17C0" w:rsidRPr="0003356B" w:rsidRDefault="008C17C0" w:rsidP="0003356B">
            <w:pPr>
              <w:rPr>
                <w:rFonts w:ascii="Arial Narrow" w:hAnsi="Arial Narrow"/>
                <w:sz w:val="20"/>
                <w:szCs w:val="20"/>
              </w:rPr>
            </w:pPr>
          </w:p>
        </w:tc>
        <w:tc>
          <w:tcPr>
            <w:tcW w:w="1018" w:type="dxa"/>
            <w:gridSpan w:val="2"/>
            <w:tcBorders>
              <w:top w:val="nil"/>
              <w:left w:val="nil"/>
              <w:bottom w:val="nil"/>
              <w:right w:val="nil"/>
            </w:tcBorders>
            <w:shd w:val="clear" w:color="auto" w:fill="auto"/>
            <w:noWrap/>
            <w:vAlign w:val="bottom"/>
            <w:hideMark/>
          </w:tcPr>
          <w:p w:rsidR="008C17C0" w:rsidRPr="0003356B" w:rsidRDefault="008C17C0" w:rsidP="0003356B">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8C17C0" w:rsidRPr="0003356B" w:rsidRDefault="008C17C0" w:rsidP="0003356B">
            <w:pPr>
              <w:rPr>
                <w:rFonts w:ascii="Arial Narrow" w:hAnsi="Arial Narrow"/>
                <w:sz w:val="20"/>
                <w:szCs w:val="20"/>
              </w:rPr>
            </w:pPr>
          </w:p>
        </w:tc>
      </w:tr>
      <w:tr w:rsidR="0003356B" w:rsidRPr="0003356B" w:rsidTr="0003356B">
        <w:trPr>
          <w:trHeight w:val="289"/>
        </w:trPr>
        <w:tc>
          <w:tcPr>
            <w:tcW w:w="15176" w:type="dxa"/>
            <w:gridSpan w:val="8"/>
            <w:tcBorders>
              <w:top w:val="nil"/>
              <w:left w:val="nil"/>
              <w:bottom w:val="nil"/>
              <w:right w:val="nil"/>
            </w:tcBorders>
            <w:shd w:val="clear" w:color="auto" w:fill="auto"/>
            <w:hideMark/>
          </w:tcPr>
          <w:p w:rsidR="0003356B" w:rsidRDefault="0003356B" w:rsidP="0003356B">
            <w:pPr>
              <w:jc w:val="center"/>
              <w:rPr>
                <w:rFonts w:ascii="Arial Narrow" w:hAnsi="Arial Narrow"/>
                <w:b/>
                <w:sz w:val="20"/>
                <w:szCs w:val="20"/>
              </w:rPr>
            </w:pPr>
            <w:r w:rsidRPr="0003356B">
              <w:rPr>
                <w:rFonts w:ascii="Arial Narrow" w:hAnsi="Arial Narrow"/>
                <w:b/>
                <w:sz w:val="20"/>
                <w:szCs w:val="20"/>
              </w:rPr>
              <w:t>Распределение бюджетных ассигнований по целевым статьям (муниципальным программам поселка Эконда и непрограммным направлениям деятельности), группам и подгруппам видов расходов, разделам, подразделам классификации расходов бюджета поселка на 2023 год и плановый период 2024 -2025 годов</w:t>
            </w:r>
          </w:p>
          <w:p w:rsidR="0003356B" w:rsidRPr="0003356B" w:rsidRDefault="0003356B" w:rsidP="0003356B">
            <w:pPr>
              <w:jc w:val="center"/>
              <w:rPr>
                <w:rFonts w:ascii="Arial Narrow" w:hAnsi="Arial Narrow"/>
                <w:b/>
                <w:sz w:val="20"/>
                <w:szCs w:val="20"/>
              </w:rPr>
            </w:pPr>
          </w:p>
        </w:tc>
        <w:tc>
          <w:tcPr>
            <w:tcW w:w="985" w:type="dxa"/>
            <w:gridSpan w:val="3"/>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trHeight w:val="70"/>
        </w:trPr>
        <w:tc>
          <w:tcPr>
            <w:tcW w:w="880" w:type="dxa"/>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c>
          <w:tcPr>
            <w:tcW w:w="6066" w:type="dxa"/>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c>
          <w:tcPr>
            <w:tcW w:w="1720" w:type="dxa"/>
            <w:tcBorders>
              <w:top w:val="nil"/>
              <w:left w:val="nil"/>
              <w:bottom w:val="nil"/>
              <w:right w:val="nil"/>
            </w:tcBorders>
            <w:shd w:val="clear" w:color="auto" w:fill="auto"/>
            <w:noWrap/>
            <w:vAlign w:val="center"/>
            <w:hideMark/>
          </w:tcPr>
          <w:p w:rsidR="0003356B" w:rsidRPr="0003356B" w:rsidRDefault="0003356B" w:rsidP="0003356B">
            <w:pPr>
              <w:rPr>
                <w:rFonts w:ascii="Arial Narrow" w:hAnsi="Arial Narrow"/>
                <w:sz w:val="20"/>
                <w:szCs w:val="20"/>
              </w:rPr>
            </w:pPr>
          </w:p>
        </w:tc>
        <w:tc>
          <w:tcPr>
            <w:tcW w:w="1300" w:type="dxa"/>
            <w:tcBorders>
              <w:top w:val="nil"/>
              <w:left w:val="nil"/>
              <w:bottom w:val="nil"/>
              <w:right w:val="nil"/>
            </w:tcBorders>
            <w:shd w:val="clear" w:color="auto" w:fill="auto"/>
            <w:noWrap/>
            <w:vAlign w:val="center"/>
            <w:hideMark/>
          </w:tcPr>
          <w:p w:rsidR="0003356B" w:rsidRPr="0003356B" w:rsidRDefault="0003356B" w:rsidP="0003356B">
            <w:pPr>
              <w:jc w:val="center"/>
              <w:rPr>
                <w:rFonts w:ascii="Arial Narrow" w:hAnsi="Arial Narrow"/>
                <w:sz w:val="20"/>
                <w:szCs w:val="20"/>
              </w:rPr>
            </w:pPr>
          </w:p>
        </w:tc>
        <w:tc>
          <w:tcPr>
            <w:tcW w:w="1300" w:type="dxa"/>
            <w:tcBorders>
              <w:top w:val="nil"/>
              <w:left w:val="nil"/>
              <w:bottom w:val="nil"/>
              <w:right w:val="nil"/>
            </w:tcBorders>
            <w:shd w:val="clear" w:color="auto" w:fill="auto"/>
            <w:noWrap/>
            <w:vAlign w:val="center"/>
            <w:hideMark/>
          </w:tcPr>
          <w:p w:rsidR="0003356B" w:rsidRPr="0003356B" w:rsidRDefault="0003356B" w:rsidP="0003356B">
            <w:pPr>
              <w:jc w:val="center"/>
              <w:rPr>
                <w:rFonts w:ascii="Arial Narrow" w:hAnsi="Arial Narrow"/>
                <w:sz w:val="20"/>
                <w:szCs w:val="20"/>
              </w:rPr>
            </w:pPr>
          </w:p>
        </w:tc>
        <w:tc>
          <w:tcPr>
            <w:tcW w:w="3910" w:type="dxa"/>
            <w:gridSpan w:val="3"/>
            <w:tcBorders>
              <w:top w:val="nil"/>
              <w:left w:val="nil"/>
              <w:bottom w:val="single" w:sz="4" w:space="0" w:color="auto"/>
              <w:right w:val="nil"/>
            </w:tcBorders>
            <w:shd w:val="clear" w:color="auto" w:fill="auto"/>
            <w:noWrap/>
            <w:vAlign w:val="bottom"/>
            <w:hideMark/>
          </w:tcPr>
          <w:p w:rsidR="0003356B" w:rsidRPr="0003356B" w:rsidRDefault="0003356B" w:rsidP="0003356B">
            <w:pPr>
              <w:jc w:val="right"/>
              <w:rPr>
                <w:rFonts w:ascii="Arial Narrow" w:hAnsi="Arial Narrow"/>
                <w:sz w:val="20"/>
                <w:szCs w:val="20"/>
              </w:rPr>
            </w:pPr>
            <w:r w:rsidRPr="0003356B">
              <w:rPr>
                <w:rFonts w:ascii="Arial Narrow" w:hAnsi="Arial Narrow"/>
                <w:sz w:val="20"/>
                <w:szCs w:val="20"/>
              </w:rPr>
              <w:t>(тыс. рублей)</w:t>
            </w:r>
          </w:p>
        </w:tc>
        <w:tc>
          <w:tcPr>
            <w:tcW w:w="985" w:type="dxa"/>
            <w:gridSpan w:val="3"/>
            <w:tcBorders>
              <w:top w:val="nil"/>
              <w:left w:val="nil"/>
              <w:bottom w:val="nil"/>
              <w:right w:val="nil"/>
            </w:tcBorders>
            <w:shd w:val="clear" w:color="auto" w:fill="auto"/>
            <w:noWrap/>
            <w:vAlign w:val="bottom"/>
            <w:hideMark/>
          </w:tcPr>
          <w:p w:rsidR="0003356B" w:rsidRPr="0003356B" w:rsidRDefault="0003356B" w:rsidP="0003356B">
            <w:pPr>
              <w:jc w:val="right"/>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30"/>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строки</w:t>
            </w:r>
          </w:p>
        </w:tc>
        <w:tc>
          <w:tcPr>
            <w:tcW w:w="6066" w:type="dxa"/>
            <w:tcBorders>
              <w:top w:val="single" w:sz="4" w:space="0" w:color="auto"/>
              <w:left w:val="nil"/>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Наименование главных распорядителей и наименование показателей бюджетной классификации</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Целевая статья</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Вид расходов</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Раздел, подраздел</w:t>
            </w:r>
          </w:p>
        </w:tc>
        <w:tc>
          <w:tcPr>
            <w:tcW w:w="1480" w:type="dxa"/>
            <w:tcBorders>
              <w:top w:val="nil"/>
              <w:left w:val="nil"/>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Сумма на 2023 год</w:t>
            </w:r>
          </w:p>
        </w:tc>
        <w:tc>
          <w:tcPr>
            <w:tcW w:w="1429" w:type="dxa"/>
            <w:tcBorders>
              <w:top w:val="nil"/>
              <w:left w:val="nil"/>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Сумма на 2024 год</w:t>
            </w:r>
          </w:p>
        </w:tc>
        <w:tc>
          <w:tcPr>
            <w:tcW w:w="1018" w:type="dxa"/>
            <w:gridSpan w:val="2"/>
            <w:tcBorders>
              <w:top w:val="nil"/>
              <w:left w:val="nil"/>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Сумма на</w:t>
            </w:r>
            <w:r>
              <w:rPr>
                <w:rFonts w:ascii="Arial Narrow" w:hAnsi="Arial Narrow"/>
                <w:sz w:val="20"/>
                <w:szCs w:val="20"/>
              </w:rPr>
              <w:t xml:space="preserve"> </w:t>
            </w:r>
            <w:r w:rsidRPr="0003356B">
              <w:rPr>
                <w:rFonts w:ascii="Arial Narrow" w:hAnsi="Arial Narrow"/>
                <w:sz w:val="20"/>
                <w:szCs w:val="20"/>
              </w:rPr>
              <w:t>2025 год</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31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03356B" w:rsidRPr="0003356B" w:rsidRDefault="0003356B" w:rsidP="0003356B">
            <w:pPr>
              <w:jc w:val="center"/>
              <w:rPr>
                <w:rFonts w:ascii="Arial Narrow" w:hAnsi="Arial Narrow"/>
                <w:color w:val="000000"/>
                <w:sz w:val="20"/>
                <w:szCs w:val="20"/>
              </w:rPr>
            </w:pPr>
            <w:r w:rsidRPr="0003356B">
              <w:rPr>
                <w:rFonts w:ascii="Arial Narrow" w:hAnsi="Arial Narrow"/>
                <w:color w:val="000000"/>
                <w:sz w:val="20"/>
                <w:szCs w:val="20"/>
              </w:rPr>
              <w:t> </w:t>
            </w:r>
          </w:p>
        </w:tc>
        <w:tc>
          <w:tcPr>
            <w:tcW w:w="6066" w:type="dxa"/>
            <w:tcBorders>
              <w:top w:val="nil"/>
              <w:left w:val="nil"/>
              <w:bottom w:val="single" w:sz="4" w:space="0" w:color="auto"/>
              <w:right w:val="single" w:sz="4" w:space="0" w:color="auto"/>
            </w:tcBorders>
            <w:shd w:val="clear" w:color="auto" w:fill="auto"/>
            <w:noWrap/>
            <w:vAlign w:val="bottom"/>
            <w:hideMark/>
          </w:tcPr>
          <w:p w:rsidR="0003356B" w:rsidRPr="0003356B" w:rsidRDefault="0003356B" w:rsidP="0003356B">
            <w:pPr>
              <w:jc w:val="center"/>
              <w:rPr>
                <w:rFonts w:ascii="Arial Narrow" w:hAnsi="Arial Narrow"/>
                <w:color w:val="000000"/>
                <w:sz w:val="20"/>
                <w:szCs w:val="20"/>
              </w:rPr>
            </w:pPr>
            <w:r w:rsidRPr="0003356B">
              <w:rPr>
                <w:rFonts w:ascii="Arial Narrow" w:hAnsi="Arial Narrow"/>
                <w:color w:val="000000"/>
                <w:sz w:val="20"/>
                <w:szCs w:val="20"/>
              </w:rPr>
              <w:t>1</w:t>
            </w:r>
          </w:p>
        </w:tc>
        <w:tc>
          <w:tcPr>
            <w:tcW w:w="1720" w:type="dxa"/>
            <w:tcBorders>
              <w:top w:val="nil"/>
              <w:left w:val="nil"/>
              <w:bottom w:val="single" w:sz="4" w:space="0" w:color="auto"/>
              <w:right w:val="single" w:sz="4" w:space="0" w:color="auto"/>
            </w:tcBorders>
            <w:shd w:val="clear" w:color="auto" w:fill="auto"/>
            <w:noWrap/>
            <w:vAlign w:val="center"/>
            <w:hideMark/>
          </w:tcPr>
          <w:p w:rsidR="0003356B" w:rsidRPr="0003356B" w:rsidRDefault="0003356B" w:rsidP="0003356B">
            <w:pPr>
              <w:jc w:val="center"/>
              <w:rPr>
                <w:rFonts w:ascii="Arial Narrow" w:hAnsi="Arial Narrow"/>
                <w:color w:val="000000"/>
                <w:sz w:val="20"/>
                <w:szCs w:val="20"/>
              </w:rPr>
            </w:pPr>
            <w:r w:rsidRPr="0003356B">
              <w:rPr>
                <w:rFonts w:ascii="Arial Narrow" w:hAnsi="Arial Narrow"/>
                <w:color w:val="000000"/>
                <w:sz w:val="20"/>
                <w:szCs w:val="20"/>
              </w:rPr>
              <w:t>2</w:t>
            </w:r>
          </w:p>
        </w:tc>
        <w:tc>
          <w:tcPr>
            <w:tcW w:w="1300" w:type="dxa"/>
            <w:tcBorders>
              <w:top w:val="nil"/>
              <w:left w:val="nil"/>
              <w:bottom w:val="single" w:sz="4" w:space="0" w:color="auto"/>
              <w:right w:val="single" w:sz="4" w:space="0" w:color="auto"/>
            </w:tcBorders>
            <w:shd w:val="clear" w:color="auto" w:fill="auto"/>
            <w:noWrap/>
            <w:vAlign w:val="center"/>
            <w:hideMark/>
          </w:tcPr>
          <w:p w:rsidR="0003356B" w:rsidRPr="0003356B" w:rsidRDefault="0003356B" w:rsidP="0003356B">
            <w:pPr>
              <w:jc w:val="center"/>
              <w:rPr>
                <w:rFonts w:ascii="Arial Narrow" w:hAnsi="Arial Narrow"/>
                <w:color w:val="000000"/>
                <w:sz w:val="20"/>
                <w:szCs w:val="20"/>
              </w:rPr>
            </w:pPr>
            <w:r w:rsidRPr="0003356B">
              <w:rPr>
                <w:rFonts w:ascii="Arial Narrow" w:hAnsi="Arial Narrow"/>
                <w:color w:val="000000"/>
                <w:sz w:val="20"/>
                <w:szCs w:val="20"/>
              </w:rPr>
              <w:t>3</w:t>
            </w:r>
          </w:p>
        </w:tc>
        <w:tc>
          <w:tcPr>
            <w:tcW w:w="1300" w:type="dxa"/>
            <w:tcBorders>
              <w:top w:val="nil"/>
              <w:left w:val="nil"/>
              <w:bottom w:val="single" w:sz="4" w:space="0" w:color="auto"/>
              <w:right w:val="single" w:sz="4" w:space="0" w:color="auto"/>
            </w:tcBorders>
            <w:shd w:val="clear" w:color="auto" w:fill="auto"/>
            <w:noWrap/>
            <w:vAlign w:val="center"/>
            <w:hideMark/>
          </w:tcPr>
          <w:p w:rsidR="0003356B" w:rsidRPr="0003356B" w:rsidRDefault="0003356B" w:rsidP="0003356B">
            <w:pPr>
              <w:jc w:val="center"/>
              <w:rPr>
                <w:rFonts w:ascii="Arial Narrow" w:hAnsi="Arial Narrow"/>
                <w:color w:val="000000"/>
                <w:sz w:val="20"/>
                <w:szCs w:val="20"/>
              </w:rPr>
            </w:pPr>
            <w:r w:rsidRPr="0003356B">
              <w:rPr>
                <w:rFonts w:ascii="Arial Narrow" w:hAnsi="Arial Narrow"/>
                <w:color w:val="000000"/>
                <w:sz w:val="20"/>
                <w:szCs w:val="20"/>
              </w:rPr>
              <w:t>4</w:t>
            </w:r>
          </w:p>
        </w:tc>
        <w:tc>
          <w:tcPr>
            <w:tcW w:w="1480" w:type="dxa"/>
            <w:tcBorders>
              <w:top w:val="nil"/>
              <w:left w:val="nil"/>
              <w:bottom w:val="single" w:sz="4" w:space="0" w:color="auto"/>
              <w:right w:val="single" w:sz="4" w:space="0" w:color="auto"/>
            </w:tcBorders>
            <w:shd w:val="clear" w:color="auto" w:fill="auto"/>
            <w:noWrap/>
            <w:vAlign w:val="center"/>
            <w:hideMark/>
          </w:tcPr>
          <w:p w:rsidR="0003356B" w:rsidRPr="0003356B" w:rsidRDefault="0003356B" w:rsidP="0003356B">
            <w:pPr>
              <w:jc w:val="center"/>
              <w:rPr>
                <w:rFonts w:ascii="Arial Narrow" w:hAnsi="Arial Narrow"/>
                <w:color w:val="000000"/>
                <w:sz w:val="20"/>
                <w:szCs w:val="20"/>
              </w:rPr>
            </w:pPr>
            <w:r w:rsidRPr="0003356B">
              <w:rPr>
                <w:rFonts w:ascii="Arial Narrow" w:hAnsi="Arial Narrow"/>
                <w:color w:val="000000"/>
                <w:sz w:val="20"/>
                <w:szCs w:val="20"/>
              </w:rPr>
              <w:t>5</w:t>
            </w:r>
          </w:p>
        </w:tc>
        <w:tc>
          <w:tcPr>
            <w:tcW w:w="1429" w:type="dxa"/>
            <w:tcBorders>
              <w:top w:val="nil"/>
              <w:left w:val="nil"/>
              <w:bottom w:val="single" w:sz="4" w:space="0" w:color="auto"/>
              <w:right w:val="single" w:sz="4" w:space="0" w:color="auto"/>
            </w:tcBorders>
            <w:shd w:val="clear" w:color="auto" w:fill="auto"/>
            <w:noWrap/>
            <w:vAlign w:val="center"/>
            <w:hideMark/>
          </w:tcPr>
          <w:p w:rsidR="0003356B" w:rsidRPr="0003356B" w:rsidRDefault="0003356B" w:rsidP="0003356B">
            <w:pPr>
              <w:jc w:val="center"/>
              <w:rPr>
                <w:rFonts w:ascii="Arial Narrow" w:hAnsi="Arial Narrow"/>
                <w:color w:val="000000"/>
                <w:sz w:val="20"/>
                <w:szCs w:val="20"/>
              </w:rPr>
            </w:pPr>
            <w:r w:rsidRPr="0003356B">
              <w:rPr>
                <w:rFonts w:ascii="Arial Narrow" w:hAnsi="Arial Narrow"/>
                <w:color w:val="000000"/>
                <w:sz w:val="20"/>
                <w:szCs w:val="20"/>
              </w:rPr>
              <w:t>6</w:t>
            </w:r>
          </w:p>
        </w:tc>
        <w:tc>
          <w:tcPr>
            <w:tcW w:w="1018" w:type="dxa"/>
            <w:gridSpan w:val="2"/>
            <w:tcBorders>
              <w:top w:val="nil"/>
              <w:left w:val="nil"/>
              <w:bottom w:val="single" w:sz="4" w:space="0" w:color="auto"/>
              <w:right w:val="single" w:sz="4" w:space="0" w:color="auto"/>
            </w:tcBorders>
            <w:shd w:val="clear" w:color="auto" w:fill="auto"/>
            <w:noWrap/>
            <w:vAlign w:val="center"/>
            <w:hideMark/>
          </w:tcPr>
          <w:p w:rsidR="0003356B" w:rsidRPr="0003356B" w:rsidRDefault="0003356B" w:rsidP="0003356B">
            <w:pPr>
              <w:jc w:val="center"/>
              <w:rPr>
                <w:rFonts w:ascii="Arial Narrow" w:hAnsi="Arial Narrow"/>
                <w:color w:val="000000"/>
                <w:sz w:val="20"/>
                <w:szCs w:val="20"/>
              </w:rPr>
            </w:pPr>
            <w:r w:rsidRPr="0003356B">
              <w:rPr>
                <w:rFonts w:ascii="Arial Narrow" w:hAnsi="Arial Narrow"/>
                <w:color w:val="000000"/>
                <w:sz w:val="20"/>
                <w:szCs w:val="20"/>
              </w:rPr>
              <w:t>7</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color w:val="000000"/>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92"/>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Муниципальная программа</w:t>
            </w:r>
            <w:r>
              <w:rPr>
                <w:rFonts w:ascii="Arial Narrow" w:hAnsi="Arial Narrow"/>
                <w:sz w:val="20"/>
                <w:szCs w:val="20"/>
              </w:rPr>
              <w:t xml:space="preserve"> </w:t>
            </w:r>
            <w:r w:rsidRPr="0003356B">
              <w:rPr>
                <w:rFonts w:ascii="Arial Narrow" w:hAnsi="Arial Narrow"/>
                <w:sz w:val="20"/>
                <w:szCs w:val="20"/>
              </w:rPr>
              <w:t>«Устойчивое развитие муниципального образования поселка Эконда»</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01 0 00 00000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12 847,0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6 834,3</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6 636,4</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18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Подпрограмма «Владение, пользование и распоряжение имуществом, находящимся в муниципальной собственности поселка Эконда»</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01 1 00 00000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564,0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361,2</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216,2</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431"/>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3</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Мероприятия по земельно - имущественным отношениям в рамках Подпрограммы «Владение, пользование и распоряжение имуществом, находящимся в муниципальной собственности поселка Эконда»</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01 1 00 34030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51,0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88,2</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88,2</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Закупка товаров, работ и услуг для обеспечения государственных (муниципальных) нужд</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01 1 00 34030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51,0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88,2</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88,2</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Иные закупки товаров, работ и услуг для обеспечения государственных (муниципальных) нужд</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01 1 00 34030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51,0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88,2</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88,2</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6</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НАЦИОНАЛЬНАЯ ЭКОНОМИКА</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01 1 00 34030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04 00</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51,0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88,2</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88,2</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7</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Другие вопросы в области национальной экономики</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01 1 00 34030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04 12</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51,0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88,2</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88,2</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30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Эконда»</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01 1 00 34033</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288,0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159"/>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9</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Закупка товаров, работ и услуг для обеспечения государственных (муниципальных) нужд</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01 1 00 34033</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288,0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lastRenderedPageBreak/>
              <w:t>10</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Иные закупки товаров, работ и услуг для обеспечения государственных (муниципальных) нужд</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01 1 00 34033</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288,0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11</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ОБЩЕГОСУДАРСТВЕННЫЕ ВОПРОСЫ</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01 1 00 34033</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01 00</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288,0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12</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Другие общегосударственные вопросы</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01 1 00 34033</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01 13</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288,0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449"/>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13</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Приобретение и ремонт объектов муниципальной собственности в рамках Подпрограммы «Владение, пользование и распоряжение имуществом, находящимся в муниципальной собственности поселка Эконда»</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01 1 00 79500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145,0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145,0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176"/>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14</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Закупка товаров, работ и услуг для обеспечения государственных (муниципальных) нужд</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01 1 00 79500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145,0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145,0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15</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Иные закупки товаров, работ и услуг для обеспечения государственных (муниципальных) нужд</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01 1 00 79500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145,0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145,0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16</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ЖИЛИЩНО-КОММУНАЛЬНОЕ ХОЗЯЙСТВО</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01 1 00 79500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05 00</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145,0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145,0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17</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Коммунальное хозяйство</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01 1 00 79500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05 02</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145,0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145,0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466"/>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18</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Расходы муниципального образования на управление государственной (муниципальной) собственностью в рамках Подпрограммы «Владение, пользование и распоряжение имуществом, находящимся в муниципальной собственности поселка Эконда»</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01 1 00 92100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80,0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128,0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128,0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19</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Закупка товаров, работ и услуг для обеспечения государственных (муниципальных) нужд</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01 1 00 92100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80,0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128,0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128,0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20</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Иные закупки товаров, работ и услуг для обеспечения государственных (муниципальных) нужд</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01 1 00 92100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80,0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128,0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128,0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90C31">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21</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ОБЩЕГОСУДАРСТВЕННЫЕ ВОПРОСЫ</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01 1 00 92100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01 00</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80,0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128,0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128,0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22</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Другие общегосударственные вопросы</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01 1 00 92100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01 13</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80,0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128,0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128,0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7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23</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Подпрограмма «Обеспечение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фонда поселка Эконда»</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xml:space="preserve">01 2 00 00000 </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11 155,8</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5 600,8</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5 539,8</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Расходы бюджетов сельских поселений на проведение социально-значимых мероприятий (в т.ч. строительство и капитальный ремонт жилых домов)</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01 2 00 00520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5 555,0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25</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Капитальные вложения в объекты недвижимого имущества государственной (муниципальной) собственности</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01 2 00 00520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400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5 555,0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26</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Бюджетные и</w:t>
            </w:r>
            <w:r>
              <w:rPr>
                <w:rFonts w:ascii="Arial Narrow" w:hAnsi="Arial Narrow"/>
                <w:sz w:val="20"/>
                <w:szCs w:val="20"/>
              </w:rPr>
              <w:t>н</w:t>
            </w:r>
            <w:r w:rsidRPr="0003356B">
              <w:rPr>
                <w:rFonts w:ascii="Arial Narrow" w:hAnsi="Arial Narrow"/>
                <w:sz w:val="20"/>
                <w:szCs w:val="20"/>
              </w:rPr>
              <w:t>вестиции</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01 2 00 00520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410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5 555,0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27</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ЖИЛИЩНО-КОММУНАЛЬНОЕ ХОЗЯЙСТВО</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01 2 00 00520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410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05 00</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5 555,0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28</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Мероприятия в области жилищного хозяйства</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01 2 00 00520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410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05 01</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5 555,0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29</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Мероприятия в области жилищного хозяйства</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01 2 00 95020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5 600,8</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5 600,8</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5 539,8</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30</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Закупка товаров, работ и услуг для обеспечения государственных (муниципальных) нужд</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01 2 00 95020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5 600,8</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5 600,8</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5 539,8</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lastRenderedPageBreak/>
              <w:t>31</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Иные закупки товаров, работ и услуг для обеспечения государственных (муниципальных) нужд</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01 2 00 95020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5 600,8</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5 600,8</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5 539,8</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32</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ЖИЛИЩНО-КОММУНАЛЬНОЕ ХОЗЯЙСТВО</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01 2 00 95020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05 00</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5 600,8</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5 600,8</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5 539,8</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33</w:t>
            </w:r>
          </w:p>
        </w:tc>
        <w:tc>
          <w:tcPr>
            <w:tcW w:w="6066" w:type="dxa"/>
            <w:tcBorders>
              <w:top w:val="nil"/>
              <w:left w:val="nil"/>
              <w:bottom w:val="nil"/>
              <w:right w:val="nil"/>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Мероприятия в области жилищного хозяйства</w:t>
            </w:r>
          </w:p>
        </w:tc>
        <w:tc>
          <w:tcPr>
            <w:tcW w:w="1720" w:type="dxa"/>
            <w:tcBorders>
              <w:top w:val="nil"/>
              <w:left w:val="single" w:sz="4" w:space="0" w:color="auto"/>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01 2 00 95020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05 01</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5 600,8</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5 600,8</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5 539,8</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29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34</w:t>
            </w:r>
          </w:p>
        </w:tc>
        <w:tc>
          <w:tcPr>
            <w:tcW w:w="6066" w:type="dxa"/>
            <w:tcBorders>
              <w:top w:val="single" w:sz="4" w:space="0" w:color="auto"/>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Подпрограмма «Дорожная деятельность в отношении дорог местного значения поселка Эконда и обеспечение безопасности дорожного движения»</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01 3 00 00000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64,9</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47,6</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50,4</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137"/>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35</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 xml:space="preserve">Расходы муниципального образования на дорожную деятельность в отношении дорог местного значения поселка в рамках Подпрограммы «Дорожная деятельность в отношении дорог местного значения поселка Эконда и обеспечение безопасности дорожного движения» </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xml:space="preserve">01 3 00 60020 </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64,9</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47,6</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50,4</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36</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Закупка товаров, работ и услуг для обеспечения государственных (муниципальных) нужд</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xml:space="preserve">01 3 00 60020 </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64,9</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47,6</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50,4</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183"/>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37</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Иные закупки товаров, работ и услуг для обеспечения государственных (муниципальных) нужд</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xml:space="preserve">01 3 00 60020 </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64,9</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47,6</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50,4</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1771C1">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38</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НАЦИОНАЛЬНАЯ ЭКОНОМИКА</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xml:space="preserve">01 3 00 60020 </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04 00</w:t>
            </w:r>
          </w:p>
        </w:tc>
        <w:tc>
          <w:tcPr>
            <w:tcW w:w="148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64,9</w:t>
            </w:r>
          </w:p>
        </w:tc>
        <w:tc>
          <w:tcPr>
            <w:tcW w:w="1429"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47,6</w:t>
            </w:r>
          </w:p>
        </w:tc>
        <w:tc>
          <w:tcPr>
            <w:tcW w:w="1018" w:type="dxa"/>
            <w:gridSpan w:val="2"/>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50,4</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39</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Дорожное хозяйство (дорожные фонды)</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xml:space="preserve">01 3 00 60020 </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04 09</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64,9</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47,6</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50,4</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199"/>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40</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Подпрограмма «Организация благоустройства территории, создание среды комфортной для проживания жителей поселка Эконда»</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01 4 00 00000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670,8</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670,8</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670,8</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10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41</w:t>
            </w:r>
          </w:p>
        </w:tc>
        <w:tc>
          <w:tcPr>
            <w:tcW w:w="6066"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Организация деятельности по накоплению и транспортированию твердых коммунальных отходов на территории поселка Эконда муниципальной программы «Устойчивое развитие муниципального образования поселка Эконда»</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01 4 00 10590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232,8</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232,8</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232,8</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42</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Закупка товаров, работ и услуг для обеспечения государственных (муниципальных) нужд</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01 4 00 10590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232,8</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232,8</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232,8</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43</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Иные закупки товаров, работ и услуг для обеспечения государственных (муниципальных) нужд</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01 4 00 10590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232,8</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232,8</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232,8</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44</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ЖИЛИЩНО-КОММУНАЛЬНОЕ ХОЗЯЙСТВО</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01 4 00 10590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05 00</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232,8</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232,8</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232,8</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45</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Благоустройство</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01 4 00 10590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05 03</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232,8</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232,8</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232,8</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46</w:t>
            </w:r>
          </w:p>
        </w:tc>
        <w:tc>
          <w:tcPr>
            <w:tcW w:w="6066" w:type="dxa"/>
            <w:tcBorders>
              <w:top w:val="nil"/>
              <w:left w:val="nil"/>
              <w:bottom w:val="nil"/>
              <w:right w:val="nil"/>
            </w:tcBorders>
            <w:shd w:val="clear" w:color="auto" w:fill="auto"/>
            <w:vAlign w:val="bottom"/>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Расходы на уличное освещение муниципальной программы «Устойчивое развитие муниципального образования поселка Эконда»</w:t>
            </w:r>
          </w:p>
        </w:tc>
        <w:tc>
          <w:tcPr>
            <w:tcW w:w="1720" w:type="dxa"/>
            <w:tcBorders>
              <w:top w:val="nil"/>
              <w:left w:val="single" w:sz="4" w:space="0" w:color="auto"/>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01 4 00 60010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306,9</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306,9</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306,9</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47</w:t>
            </w:r>
          </w:p>
        </w:tc>
        <w:tc>
          <w:tcPr>
            <w:tcW w:w="6066" w:type="dxa"/>
            <w:tcBorders>
              <w:top w:val="single" w:sz="4" w:space="0" w:color="auto"/>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Закупка товаров, работ и услуг для обеспечения государственных (муниципальных) нужд</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01 4 00 60010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306,9</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306,9</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306,9</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48</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Иные закупки товаров, работ и услуг для обеспечения государственных (муниципальных) нужд</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01 4 00 60010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306,9</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306,9</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306,9</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49</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ЖИЛИЩНО-КОММУНАЛЬНОЕ ХОЗЯЙСТВО</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01 4 00 60010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05 00</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306,9</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306,9</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306,9</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50</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Благоустройство</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01 4 00 60010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05 03</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306,9</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306,9</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306,9</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lastRenderedPageBreak/>
              <w:t>51</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Прочие мероприятия по благоустройству сельских поселений муниципальной программы «Устойчивое развитие муниципального образования поселка Эконда»</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01 4 00 60050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131,1</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131,1</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131,1</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52</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Закупка товаров, работ и услуг для обеспечения государственных (муниципальных) нужд</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01 4 00 60050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131,1</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131,1</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131,1</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53</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Иные закупки товаров, работ и услуг для обеспечения государственных (муниципальных) нужд</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01 4 00 60050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131,1</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131,1</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131,1</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54</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ЖИЛИЩНО-КОММУНАЛЬНОЕ ХОЗЯЙСТВО</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01 4 00 60050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05 00</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131,1</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131,1</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131,1</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55</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Благоустройство</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01 4 00 60050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05 03</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131,1</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131,1</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131,1</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56</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Подпрограмма «Предупреждение и ликвидация последствий ЧС и обеспечение мер пожарной безопасности на территории поселка Эконда»</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01 5 00 00000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391,5</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151,9</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157,2</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57</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Мероприятия по предупреждению и ликвидации последствий чрезвычайных ситуаций и стихийных бедствий за счет средств местного бюджета</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01 5 00 21810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100,0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100,0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100,0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58</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Закупка товаров, работ и услуг для обеспечения государственных (муниципальных) нужд</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01 5 00 21810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100,0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100,0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100,0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133"/>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59</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Иные закупки товаров, работ и услуг для обеспечения государственных (муниципальных) нужд</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01 5 00 21810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100,0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100,0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100,0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60</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НАЦИОНАЛЬНАЯ БЕЗОПАСНОСТЬ И ПРАВООХРАНИТЕЛЬНАЯ ДЕЯТЕЛЬНОСТЬ</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01 5 00 21810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03 00</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100,0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100,0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100,0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61</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01 5 00 21810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03 10</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100,0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100,0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100,0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293"/>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62</w:t>
            </w:r>
          </w:p>
        </w:tc>
        <w:tc>
          <w:tcPr>
            <w:tcW w:w="6066" w:type="dxa"/>
            <w:tcBorders>
              <w:top w:val="nil"/>
              <w:left w:val="nil"/>
              <w:bottom w:val="single" w:sz="4" w:space="0" w:color="auto"/>
              <w:right w:val="single" w:sz="4" w:space="0" w:color="auto"/>
            </w:tcBorders>
            <w:shd w:val="clear" w:color="auto" w:fill="auto"/>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Создание резервов материальных ресурсов для открытия резервных пунктов пребывания граждан в случае ЧС в рамках подпрограммы «Предупреждение и ликвидация последствий ЧС и обеспечение мер пожарной безопасности на территории поселка Эконда» муниципальной программы</w:t>
            </w:r>
            <w:r>
              <w:rPr>
                <w:rFonts w:ascii="Arial Narrow" w:hAnsi="Arial Narrow"/>
                <w:sz w:val="20"/>
                <w:szCs w:val="20"/>
              </w:rPr>
              <w:t xml:space="preserve"> </w:t>
            </w:r>
            <w:r w:rsidRPr="0003356B">
              <w:rPr>
                <w:rFonts w:ascii="Arial Narrow" w:hAnsi="Arial Narrow"/>
                <w:sz w:val="20"/>
                <w:szCs w:val="20"/>
              </w:rPr>
              <w:t>«Устойчивое развитие муниципального образования поселка Эконда»</w:t>
            </w:r>
          </w:p>
        </w:tc>
        <w:tc>
          <w:tcPr>
            <w:tcW w:w="1720" w:type="dxa"/>
            <w:tcBorders>
              <w:top w:val="nil"/>
              <w:left w:val="nil"/>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01 5 00 21900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195,5</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63</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Закупка товаров, работ и услуг для обеспечения государственных (муниципальных) нужд</w:t>
            </w:r>
          </w:p>
        </w:tc>
        <w:tc>
          <w:tcPr>
            <w:tcW w:w="1720" w:type="dxa"/>
            <w:tcBorders>
              <w:top w:val="nil"/>
              <w:left w:val="nil"/>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01 5 00 21900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195,5</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64</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Иные закупки товаров, работ и услуг для обеспечения государственных (муниципальных) нужд</w:t>
            </w:r>
          </w:p>
        </w:tc>
        <w:tc>
          <w:tcPr>
            <w:tcW w:w="1720" w:type="dxa"/>
            <w:tcBorders>
              <w:top w:val="nil"/>
              <w:left w:val="nil"/>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01 5 00 21900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195,5</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86"/>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65</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НАЦИОНАЛЬНАЯ БЕЗОПАСНОСТЬ И ПРАВООХРАНИТЕЛЬНАЯ ДЕЯТЕЛЬНОСТЬ</w:t>
            </w:r>
          </w:p>
        </w:tc>
        <w:tc>
          <w:tcPr>
            <w:tcW w:w="1720" w:type="dxa"/>
            <w:tcBorders>
              <w:top w:val="nil"/>
              <w:left w:val="nil"/>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01 5 00 21900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03 00</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195,5</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66</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720" w:type="dxa"/>
            <w:tcBorders>
              <w:top w:val="nil"/>
              <w:left w:val="nil"/>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01 5 00 21900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03 10</w:t>
            </w:r>
          </w:p>
        </w:tc>
        <w:tc>
          <w:tcPr>
            <w:tcW w:w="1480" w:type="dxa"/>
            <w:tcBorders>
              <w:top w:val="nil"/>
              <w:left w:val="nil"/>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195,5</w:t>
            </w:r>
          </w:p>
        </w:tc>
        <w:tc>
          <w:tcPr>
            <w:tcW w:w="1429" w:type="dxa"/>
            <w:tcBorders>
              <w:top w:val="nil"/>
              <w:left w:val="nil"/>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1018" w:type="dxa"/>
            <w:gridSpan w:val="2"/>
            <w:tcBorders>
              <w:top w:val="nil"/>
              <w:left w:val="nil"/>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1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67</w:t>
            </w:r>
          </w:p>
        </w:tc>
        <w:tc>
          <w:tcPr>
            <w:tcW w:w="6066" w:type="dxa"/>
            <w:tcBorders>
              <w:top w:val="nil"/>
              <w:left w:val="nil"/>
              <w:bottom w:val="single" w:sz="4" w:space="0" w:color="auto"/>
              <w:right w:val="single" w:sz="4" w:space="0" w:color="auto"/>
            </w:tcBorders>
            <w:shd w:val="clear" w:color="auto" w:fill="auto"/>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Расходы на обеспечение первичных мер пожарной безопасности муниципальной программы «Устойчивое развитие муниципального образования поселка Эконда»</w:t>
            </w:r>
          </w:p>
        </w:tc>
        <w:tc>
          <w:tcPr>
            <w:tcW w:w="1720" w:type="dxa"/>
            <w:tcBorders>
              <w:top w:val="nil"/>
              <w:left w:val="nil"/>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01 5 00 74120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79,6</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47,7</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53,0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lastRenderedPageBreak/>
              <w:t>68</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Закупка товаров, работ и услуг для обеспечения государственных (муниципальных) нужд</w:t>
            </w:r>
          </w:p>
        </w:tc>
        <w:tc>
          <w:tcPr>
            <w:tcW w:w="1720" w:type="dxa"/>
            <w:tcBorders>
              <w:top w:val="nil"/>
              <w:left w:val="nil"/>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01 5 00 74120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79,6</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47,7</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53,0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69</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Иные закупки товаров, работ и услуг для обеспечения государственных (муниципальных) нужд</w:t>
            </w:r>
          </w:p>
        </w:tc>
        <w:tc>
          <w:tcPr>
            <w:tcW w:w="1720" w:type="dxa"/>
            <w:tcBorders>
              <w:top w:val="nil"/>
              <w:left w:val="nil"/>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01 5 00 74120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79,6</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47,7</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53,0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70</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НАЦИОНАЛЬНАЯ БЕЗОПАСНОСТЬ И ПРАВООХРАНИТЕЛЬНАЯ ДЕЯТЕЛЬНОСТЬ</w:t>
            </w:r>
          </w:p>
        </w:tc>
        <w:tc>
          <w:tcPr>
            <w:tcW w:w="1720" w:type="dxa"/>
            <w:tcBorders>
              <w:top w:val="nil"/>
              <w:left w:val="nil"/>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01 5 00 74120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03 00</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79,6</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47,7</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53,0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71</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720" w:type="dxa"/>
            <w:tcBorders>
              <w:top w:val="nil"/>
              <w:left w:val="nil"/>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01 5 00 74120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03 10</w:t>
            </w:r>
          </w:p>
        </w:tc>
        <w:tc>
          <w:tcPr>
            <w:tcW w:w="1480" w:type="dxa"/>
            <w:tcBorders>
              <w:top w:val="nil"/>
              <w:left w:val="nil"/>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79,6</w:t>
            </w:r>
          </w:p>
        </w:tc>
        <w:tc>
          <w:tcPr>
            <w:tcW w:w="1429" w:type="dxa"/>
            <w:tcBorders>
              <w:top w:val="nil"/>
              <w:left w:val="nil"/>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47,7</w:t>
            </w:r>
          </w:p>
        </w:tc>
        <w:tc>
          <w:tcPr>
            <w:tcW w:w="1018" w:type="dxa"/>
            <w:gridSpan w:val="2"/>
            <w:tcBorders>
              <w:top w:val="nil"/>
              <w:left w:val="nil"/>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53,0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122"/>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72</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Софинансирование расходов на обеспечение первичных мер пожарной безопасности в границах поселка</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5 00 S4120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4,2</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4,2</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4,2</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73</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Закупка товаров, работ и услуг для обеспечения государственных (муниципальных) нужд</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5 00 S4120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4,2</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4,2</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4,2</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03356B">
        <w:trPr>
          <w:gridAfter w:val="1"/>
          <w:wAfter w:w="8" w:type="dxa"/>
          <w:trHeight w:val="137"/>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74</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Иные закупки товаров, работ и услуг для обеспечения государственных (муниципальных) нужд</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5 00 S4120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4,2</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4,2</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4,2</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183"/>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75</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НАЦИОНАЛЬНАЯ БЕЗОПАСНОСТЬ И ПРАВООХРАНИТЕЛЬНАЯ ДЕЯТЕЛЬНОСТЬ</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5 00 S4120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03 00</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4,2</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4,2</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4,2</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76</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5 00 S4120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03 10</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4,2</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4,2</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4,2</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522"/>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77</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Расходы на обеспечение первичных мер пожарной безопасности в границах поселка в рамках отдельных мероприятий муниципальной программы «Устойчивое развитие муниципального образования поселка Эконда»</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5 00 S7450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12,2</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166"/>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78</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Закупка товаров, работ и услуг для обеспечения государственных (муниципальных) нужд</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5 00 S7450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12,2</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116"/>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79</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Иные закупки товаров, работ и услуг для обеспечения государственных (муниципальных) нужд</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5 00 S7450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12,2</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8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80</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НАЦИОНАЛЬНАЯ БЕЗОПАСНОСТЬ И ПРАВООХРАНИТЕЛЬНАЯ ДЕЯТЕЛЬНОСТЬ</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5 00 S7450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03 00</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12,2</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172"/>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81</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5 00 S7450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03 10</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12,2</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136"/>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82</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 xml:space="preserve">Подпрограмма «Противодействие экстремизму и профилактика терроризма на территории поселка Эконда» </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01 6 00 00000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227"/>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83</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 xml:space="preserve">Обеспечение материальными ресурсами для изготовления и размещения информационных памяток, плакатов по профилактике экстремизма и терроризма </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01 6 00 21011</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96"/>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84</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Закупка товаров, работ и услуг для обеспечения государственных (муниципальных) нужд</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01 6 00 21011</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187"/>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85</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Иные закупки товаров, работ и услуг для обеспечения государственных (муниципальных) нужд</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01 6 00 21011</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lastRenderedPageBreak/>
              <w:t>86</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ОБЩЕГОСУДАРСТВЕННЫЕ ВОПРОСЫ</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01 6 00 21011</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01 00</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87</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Другие общегосударственные вопросы</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01 6 00 21011</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01 13</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88"/>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88</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Подпрограмма «Профилактика правонарушений на территории поселка Эконда»</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01 7 00 00000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619"/>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89</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Обеспечение материальными ресурсами для изготовления и размещения информационных памяток, плакатов по профилактике правонарушений на территории поселка Эконда в рамках Подпрограммы «Профилактика правонарушений на территории поселка Эконда»</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01 7 00 21012</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26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90</w:t>
            </w:r>
          </w:p>
        </w:tc>
        <w:tc>
          <w:tcPr>
            <w:tcW w:w="6066"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Закупка товаров, работ и услуг для обеспечения государственных (муниципальных) нужд</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01 7 00 21012</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91</w:t>
            </w:r>
          </w:p>
        </w:tc>
        <w:tc>
          <w:tcPr>
            <w:tcW w:w="6066"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Иные закупки товаров, работ и услуг для обеспечения государственных (муниципальных) нужд</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01 7 00 21012</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92</w:t>
            </w:r>
          </w:p>
        </w:tc>
        <w:tc>
          <w:tcPr>
            <w:tcW w:w="6066"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ОБЩЕГОСУДАРСТВЕННЫЕ ВОПРОСЫ</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01 7 00 21012</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01 00</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137"/>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93</w:t>
            </w:r>
          </w:p>
        </w:tc>
        <w:tc>
          <w:tcPr>
            <w:tcW w:w="6066"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01 7 00 21012</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01 04</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94</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Непрограммные расходы органов местного самоуправления</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81 0 00 00000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2 377,6</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1 785,8</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1 785,8</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95</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Функционирование Главы муниципального образования</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81 1 00 00000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2 377,6</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1 785,8</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1 785,8</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96</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Глава муниципального образования поселка Эконда в рамках непрограммных расходов поселка Эконда</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81 1 00 00230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2 377,6</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1 785,8</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1 785,8</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188"/>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97</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81 1 00 00230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2 377,6</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1 785,8</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1 785,8</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7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98</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Расходы на выплаты персоналу государственных (муниципальных) органов</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81 1 00 00230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2 377,6</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1 785,8</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1 785,8</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99</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ОБЩЕГОСУДАРСТВЕННЫЕ ВОПРОСЫ</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81 1 00 00230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01 00</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2 377,6</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1 785,8</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1 785,8</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100</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81 1 00 00230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01 02</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2 377,6</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1 785,8</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1 785,8</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158"/>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101</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Непрограммные расходы исполнительных органов местного самоуправления</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91 0 00 00000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7 927,8</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7 887,3</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7 640,9</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102</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Функционирование Администрации поселка Эконда Эвенкийского муниципального района Красноярского края</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91 1 00 00000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7 927,8</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7 887,3</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7 640,9</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103</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Обеспечение проведения выборов и референдумов</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91 1 00 00030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200,0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104</w:t>
            </w:r>
          </w:p>
        </w:tc>
        <w:tc>
          <w:tcPr>
            <w:tcW w:w="6066"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Иные бюджетные ассигнования</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91 1 00 00030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800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200,0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105</w:t>
            </w:r>
          </w:p>
        </w:tc>
        <w:tc>
          <w:tcPr>
            <w:tcW w:w="6066"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Специальные расходы</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91 1 00 00030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880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200,0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106</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ОБЩЕГОСУДАРСТВЕННЫЕ ВОПРОСЫ</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91 1 00 00030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880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01 00</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200,0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107</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Обеспечение проведения выборов и референдумов</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91 1 00 00030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880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01 07</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200,0</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301"/>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lastRenderedPageBreak/>
              <w:t>108</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поселка Эконда Красноярского края</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7 265,5</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7 380,9</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7 130,5</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298"/>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109</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2 953,3</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3 062,1</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2 811,7</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110</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Расходы на выплаты персоналу государственных (муниципальных) органов</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2 953,3</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3 062,1</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2 811,7</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111</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ОБЩЕГОСУДАРСТВЕННЫЕ ВОПРОСЫ</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01 00</w:t>
            </w:r>
          </w:p>
        </w:tc>
        <w:tc>
          <w:tcPr>
            <w:tcW w:w="148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2 953,3</w:t>
            </w:r>
          </w:p>
        </w:tc>
        <w:tc>
          <w:tcPr>
            <w:tcW w:w="1429"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3 062,1</w:t>
            </w:r>
          </w:p>
        </w:tc>
        <w:tc>
          <w:tcPr>
            <w:tcW w:w="1018" w:type="dxa"/>
            <w:gridSpan w:val="2"/>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2 811,7</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459"/>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112</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01 04</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2 953,3</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3 062,1</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2 811,7</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113</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Закупка товаров, работ и услуг для обеспечения государственных (муниципальных) нужд</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4 311,7</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4 317,8</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4 317,8</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114</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Иные закупки товаров, работ и услуг для обеспечения государственных (муниципальных) нужд</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4 311,7</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4 317,8</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4 317,8</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115</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ОБЩЕГОСУДАРСТВЕННЫЕ ВОПРОСЫ</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01 00</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4 311,7</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4 317,8</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4 317,8</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37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116</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01 04</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4 311,7</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4 317,8</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4 317,8</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117</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Иные бюджетные ассигнования</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800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0,5</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118</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Уплата налогов, сборов и иных платежей</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850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0,5</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119</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ОБЩЕГОСУДАРСТВЕННЫЕ ВОПРОСЫ</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850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01 00</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0,5</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292"/>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120</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91 1 00 00210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850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01 04</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0,5</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1,0</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38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121</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Резервный фонд Администрации поселка Эконда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91 1 00 10910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41,7</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85,8</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89,8</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122</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Иные бюджетные ассигнования</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91 1 00 10910</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800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41,7</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85,8</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89,8</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123</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Резервные средства</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91 1 00 10910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870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41,7</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85,8</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89,8</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124</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ОБЩЕГОСУДАРСТВЕННЫЕ ВОПРОСЫ</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91 1 00 10910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870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01 00</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41,7</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85,8</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89,8</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125</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Резервные фонды</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91 1 00 10910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870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01 11</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41,7</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85,8</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89,8</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849"/>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126</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731092">
            <w:pPr>
              <w:rPr>
                <w:rFonts w:ascii="Arial Narrow" w:hAnsi="Arial Narrow"/>
                <w:sz w:val="20"/>
                <w:szCs w:val="20"/>
              </w:rPr>
            </w:pPr>
            <w:r w:rsidRPr="0003356B">
              <w:rPr>
                <w:rFonts w:ascii="Arial Narrow" w:hAnsi="Arial Narrow"/>
                <w:sz w:val="20"/>
                <w:szCs w:val="20"/>
              </w:rPr>
              <w:t>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контроля за его исполнением, составление отчета об исполнении бюджета поселения</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91 1 00 92111</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420,6</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420,6</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420,6</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lastRenderedPageBreak/>
              <w:t>127</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 xml:space="preserve">Межбюджетные трансферты </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91 1 00 92111</w:t>
            </w:r>
          </w:p>
        </w:tc>
        <w:tc>
          <w:tcPr>
            <w:tcW w:w="130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500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420,6</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420,6</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420,6</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128</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Иные межбюджетные трансферты</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91 1 00 92111</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420,6</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420,6</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420,6</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129</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91 1 00 92111</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14 00</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420,6</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420,6</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420,6</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130</w:t>
            </w:r>
          </w:p>
        </w:tc>
        <w:tc>
          <w:tcPr>
            <w:tcW w:w="6066" w:type="dxa"/>
            <w:tcBorders>
              <w:top w:val="nil"/>
              <w:left w:val="nil"/>
              <w:bottom w:val="single" w:sz="4" w:space="0" w:color="auto"/>
              <w:right w:val="single" w:sz="4" w:space="0" w:color="auto"/>
            </w:tcBorders>
            <w:shd w:val="clear" w:color="000000" w:fill="FFFFFF"/>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Прочие межбюджетные трансферты общего характера</w:t>
            </w:r>
          </w:p>
        </w:tc>
        <w:tc>
          <w:tcPr>
            <w:tcW w:w="1720"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91 1 00 92111</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540</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14 03</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420,6</w:t>
            </w:r>
          </w:p>
        </w:tc>
        <w:tc>
          <w:tcPr>
            <w:tcW w:w="1429" w:type="dxa"/>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420,6</w:t>
            </w:r>
          </w:p>
        </w:tc>
        <w:tc>
          <w:tcPr>
            <w:tcW w:w="1018" w:type="dxa"/>
            <w:gridSpan w:val="2"/>
            <w:tcBorders>
              <w:top w:val="nil"/>
              <w:left w:val="nil"/>
              <w:bottom w:val="single" w:sz="4" w:space="0" w:color="auto"/>
              <w:right w:val="single" w:sz="4" w:space="0" w:color="auto"/>
            </w:tcBorders>
            <w:shd w:val="clear" w:color="000000" w:fill="FFFFFF"/>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420,6</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131</w:t>
            </w:r>
          </w:p>
        </w:tc>
        <w:tc>
          <w:tcPr>
            <w:tcW w:w="6066" w:type="dxa"/>
            <w:tcBorders>
              <w:top w:val="nil"/>
              <w:left w:val="nil"/>
              <w:bottom w:val="single" w:sz="4" w:space="0" w:color="auto"/>
              <w:right w:val="single" w:sz="4" w:space="0" w:color="auto"/>
            </w:tcBorders>
            <w:shd w:val="clear" w:color="000000" w:fill="FFFFFF"/>
            <w:noWrap/>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Условно утвержденные расходы</w:t>
            </w:r>
          </w:p>
        </w:tc>
        <w:tc>
          <w:tcPr>
            <w:tcW w:w="172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29" w:type="dxa"/>
            <w:tcBorders>
              <w:top w:val="nil"/>
              <w:left w:val="nil"/>
              <w:bottom w:val="single" w:sz="4" w:space="0" w:color="auto"/>
              <w:right w:val="single" w:sz="4" w:space="0" w:color="auto"/>
            </w:tcBorders>
            <w:shd w:val="clear" w:color="auto" w:fill="auto"/>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434,4</w:t>
            </w:r>
          </w:p>
        </w:tc>
        <w:tc>
          <w:tcPr>
            <w:tcW w:w="1018" w:type="dxa"/>
            <w:gridSpan w:val="2"/>
            <w:tcBorders>
              <w:top w:val="nil"/>
              <w:left w:val="nil"/>
              <w:bottom w:val="single" w:sz="4" w:space="0" w:color="auto"/>
              <w:right w:val="single" w:sz="4" w:space="0" w:color="auto"/>
            </w:tcBorders>
            <w:shd w:val="clear" w:color="auto" w:fill="auto"/>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892,4</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r w:rsidR="0003356B" w:rsidRPr="0003356B" w:rsidTr="00731092">
        <w:trPr>
          <w:gridAfter w:val="1"/>
          <w:wAfter w:w="8" w:type="dxa"/>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132</w:t>
            </w:r>
          </w:p>
        </w:tc>
        <w:tc>
          <w:tcPr>
            <w:tcW w:w="6066"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rPr>
                <w:rFonts w:ascii="Arial Narrow" w:hAnsi="Arial Narrow"/>
                <w:sz w:val="20"/>
                <w:szCs w:val="20"/>
              </w:rPr>
            </w:pPr>
            <w:r w:rsidRPr="0003356B">
              <w:rPr>
                <w:rFonts w:ascii="Arial Narrow" w:hAnsi="Arial Narrow"/>
                <w:sz w:val="20"/>
                <w:szCs w:val="20"/>
              </w:rPr>
              <w:t>Всего</w:t>
            </w:r>
          </w:p>
        </w:tc>
        <w:tc>
          <w:tcPr>
            <w:tcW w:w="172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23 152,4</w:t>
            </w:r>
          </w:p>
        </w:tc>
        <w:tc>
          <w:tcPr>
            <w:tcW w:w="1429" w:type="dxa"/>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16 941,8</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03356B" w:rsidRPr="0003356B" w:rsidRDefault="0003356B" w:rsidP="0003356B">
            <w:pPr>
              <w:jc w:val="center"/>
              <w:rPr>
                <w:rFonts w:ascii="Arial Narrow" w:hAnsi="Arial Narrow"/>
                <w:sz w:val="20"/>
                <w:szCs w:val="20"/>
              </w:rPr>
            </w:pPr>
            <w:r w:rsidRPr="0003356B">
              <w:rPr>
                <w:rFonts w:ascii="Arial Narrow" w:hAnsi="Arial Narrow"/>
                <w:sz w:val="20"/>
                <w:szCs w:val="20"/>
              </w:rPr>
              <w:t>16 955,5</w:t>
            </w:r>
          </w:p>
        </w:tc>
        <w:tc>
          <w:tcPr>
            <w:tcW w:w="960" w:type="dxa"/>
            <w:tcBorders>
              <w:top w:val="nil"/>
              <w:left w:val="nil"/>
              <w:bottom w:val="nil"/>
              <w:right w:val="nil"/>
            </w:tcBorders>
            <w:shd w:val="clear" w:color="auto" w:fill="auto"/>
            <w:noWrap/>
            <w:vAlign w:val="bottom"/>
            <w:hideMark/>
          </w:tcPr>
          <w:p w:rsidR="0003356B" w:rsidRPr="0003356B" w:rsidRDefault="0003356B" w:rsidP="0003356B">
            <w:pPr>
              <w:jc w:val="center"/>
              <w:rPr>
                <w:rFonts w:ascii="Arial Narrow" w:hAnsi="Arial Narrow"/>
                <w:sz w:val="20"/>
                <w:szCs w:val="20"/>
              </w:rPr>
            </w:pPr>
          </w:p>
        </w:tc>
        <w:tc>
          <w:tcPr>
            <w:tcW w:w="960" w:type="dxa"/>
            <w:gridSpan w:val="2"/>
            <w:tcBorders>
              <w:top w:val="nil"/>
              <w:left w:val="nil"/>
              <w:bottom w:val="nil"/>
              <w:right w:val="nil"/>
            </w:tcBorders>
            <w:shd w:val="clear" w:color="auto" w:fill="auto"/>
            <w:noWrap/>
            <w:vAlign w:val="bottom"/>
            <w:hideMark/>
          </w:tcPr>
          <w:p w:rsidR="0003356B" w:rsidRPr="0003356B" w:rsidRDefault="0003356B" w:rsidP="0003356B">
            <w:pPr>
              <w:rPr>
                <w:rFonts w:ascii="Arial Narrow" w:hAnsi="Arial Narrow"/>
                <w:sz w:val="20"/>
                <w:szCs w:val="20"/>
              </w:rPr>
            </w:pPr>
          </w:p>
        </w:tc>
      </w:tr>
    </w:tbl>
    <w:p w:rsidR="0003356B" w:rsidRPr="0003356B" w:rsidRDefault="0003356B" w:rsidP="00B25923">
      <w:pPr>
        <w:pStyle w:val="afffa"/>
        <w:jc w:val="center"/>
        <w:rPr>
          <w:rFonts w:ascii="Arial Narrow" w:hAnsi="Arial Narrow"/>
        </w:rPr>
      </w:pPr>
    </w:p>
    <w:p w:rsidR="009147D1" w:rsidRDefault="009147D1" w:rsidP="00B25923">
      <w:pPr>
        <w:pStyle w:val="afffa"/>
        <w:jc w:val="center"/>
        <w:rPr>
          <w:rFonts w:ascii="Arial Narrow" w:hAnsi="Arial Narrow"/>
        </w:rPr>
        <w:sectPr w:rsidR="009147D1" w:rsidSect="0003356B">
          <w:pgSz w:w="16838" w:h="11906" w:orient="landscape"/>
          <w:pgMar w:top="1701" w:right="1134" w:bottom="993" w:left="1134" w:header="709" w:footer="709" w:gutter="0"/>
          <w:cols w:space="708"/>
          <w:docGrid w:linePitch="360"/>
        </w:sectPr>
      </w:pPr>
    </w:p>
    <w:p w:rsidR="009147D1" w:rsidRPr="009147D1" w:rsidRDefault="009147D1" w:rsidP="009147D1">
      <w:pPr>
        <w:jc w:val="center"/>
        <w:rPr>
          <w:rFonts w:ascii="Arial Narrow" w:hAnsi="Arial Narrow"/>
          <w:b/>
          <w:sz w:val="20"/>
          <w:szCs w:val="20"/>
        </w:rPr>
      </w:pPr>
      <w:r w:rsidRPr="009147D1">
        <w:rPr>
          <w:rFonts w:ascii="Arial Narrow" w:hAnsi="Arial Narrow"/>
          <w:b/>
          <w:sz w:val="20"/>
          <w:szCs w:val="20"/>
        </w:rPr>
        <w:lastRenderedPageBreak/>
        <w:t>Пояснительная записка</w:t>
      </w:r>
    </w:p>
    <w:p w:rsidR="009147D1" w:rsidRPr="009147D1" w:rsidRDefault="009147D1" w:rsidP="009147D1">
      <w:pPr>
        <w:jc w:val="center"/>
        <w:rPr>
          <w:rFonts w:ascii="Arial Narrow" w:hAnsi="Arial Narrow"/>
          <w:b/>
          <w:sz w:val="20"/>
          <w:szCs w:val="20"/>
        </w:rPr>
      </w:pPr>
      <w:r w:rsidRPr="009147D1">
        <w:rPr>
          <w:rFonts w:ascii="Arial Narrow" w:hAnsi="Arial Narrow"/>
          <w:b/>
          <w:sz w:val="20"/>
          <w:szCs w:val="20"/>
        </w:rPr>
        <w:t>к проекту Решения Экондинского поселкового Совета депутатов от октября 2023 г № «О внесении изменений в Решение Экондинского поселкового Совета депутатов от 22. 12. 2022 г. № 28 «О бюджете поселка Эконда на 2023 год и плановый период 2024-2025 годов»».</w:t>
      </w:r>
    </w:p>
    <w:p w:rsidR="009147D1" w:rsidRDefault="009147D1" w:rsidP="009147D1">
      <w:pPr>
        <w:jc w:val="center"/>
        <w:rPr>
          <w:rFonts w:ascii="Arial Narrow" w:hAnsi="Arial Narrow"/>
          <w:b/>
          <w:sz w:val="20"/>
          <w:szCs w:val="20"/>
        </w:rPr>
      </w:pPr>
      <w:r w:rsidRPr="009147D1">
        <w:rPr>
          <w:rFonts w:ascii="Arial Narrow" w:hAnsi="Arial Narrow"/>
          <w:b/>
          <w:sz w:val="20"/>
          <w:szCs w:val="20"/>
        </w:rPr>
        <w:t>ДОХОДЫ</w:t>
      </w:r>
    </w:p>
    <w:p w:rsidR="009147D1" w:rsidRPr="009147D1" w:rsidRDefault="009147D1" w:rsidP="009147D1">
      <w:pPr>
        <w:jc w:val="center"/>
        <w:rPr>
          <w:rFonts w:ascii="Arial Narrow" w:hAnsi="Arial Narrow"/>
          <w:b/>
          <w:sz w:val="20"/>
          <w:szCs w:val="20"/>
        </w:rPr>
      </w:pPr>
    </w:p>
    <w:p w:rsidR="009147D1" w:rsidRPr="009147D1" w:rsidRDefault="009147D1" w:rsidP="009147D1">
      <w:pPr>
        <w:ind w:firstLine="709"/>
        <w:jc w:val="both"/>
        <w:rPr>
          <w:rFonts w:ascii="Arial Narrow" w:hAnsi="Arial Narrow"/>
          <w:sz w:val="20"/>
          <w:szCs w:val="20"/>
        </w:rPr>
      </w:pPr>
      <w:r w:rsidRPr="009147D1">
        <w:rPr>
          <w:rFonts w:ascii="Arial Narrow" w:hAnsi="Arial Narrow"/>
          <w:sz w:val="20"/>
          <w:szCs w:val="20"/>
        </w:rPr>
        <w:t>Проект решения о внесении изменений в решение Экондинского поселкового Совета депутатов № 28 от 22.12.2022 г. «О бюджете поселка Эконда на 2023 год и плановый период 2024-2025 годов» подготовлен в соответствии с требованиями Бюджетного кодекса Российской Федерации; принципами, сформулированными в Бюджетном послании Президента Российской Федерации о бюджетной политике в 2023-2025 годах, а также федеральным, краевым бюджетным и налоговым законодательством, нормативными правовыми актами ЭМР и поселения Эконда.</w:t>
      </w:r>
    </w:p>
    <w:p w:rsidR="009147D1" w:rsidRPr="009147D1" w:rsidRDefault="009147D1" w:rsidP="009147D1">
      <w:pPr>
        <w:autoSpaceDE w:val="0"/>
        <w:autoSpaceDN w:val="0"/>
        <w:adjustRightInd w:val="0"/>
        <w:ind w:firstLine="709"/>
        <w:jc w:val="both"/>
        <w:rPr>
          <w:rFonts w:ascii="Arial Narrow" w:hAnsi="Arial Narrow"/>
          <w:sz w:val="20"/>
          <w:szCs w:val="20"/>
        </w:rPr>
      </w:pPr>
      <w:r w:rsidRPr="009147D1">
        <w:rPr>
          <w:rFonts w:ascii="Arial Narrow" w:hAnsi="Arial Narrow"/>
          <w:sz w:val="20"/>
          <w:szCs w:val="20"/>
        </w:rPr>
        <w:t>Общие требования к структуре и содержанию решения о бюджете установлены ст. 184</w:t>
      </w:r>
      <w:r w:rsidRPr="009147D1">
        <w:rPr>
          <w:rFonts w:ascii="Arial Narrow" w:hAnsi="Arial Narrow"/>
          <w:sz w:val="20"/>
          <w:szCs w:val="20"/>
          <w:vertAlign w:val="superscript"/>
        </w:rPr>
        <w:t xml:space="preserve">1 </w:t>
      </w:r>
      <w:r w:rsidRPr="009147D1">
        <w:rPr>
          <w:rFonts w:ascii="Arial Narrow" w:hAnsi="Arial Narrow"/>
          <w:sz w:val="20"/>
          <w:szCs w:val="20"/>
        </w:rPr>
        <w:t xml:space="preserve">Бюджетного кодекса Российской Федерации и Решением Экондинского поселкового Совета депутатов «Об утверждении Положения о бюджетном процессе в поселке Эконда». </w:t>
      </w:r>
    </w:p>
    <w:p w:rsidR="009147D1" w:rsidRPr="009147D1" w:rsidRDefault="009147D1" w:rsidP="009147D1">
      <w:pPr>
        <w:ind w:left="180"/>
        <w:jc w:val="both"/>
        <w:rPr>
          <w:rFonts w:ascii="Arial Narrow" w:hAnsi="Arial Narrow"/>
          <w:sz w:val="20"/>
          <w:szCs w:val="20"/>
        </w:rPr>
      </w:pPr>
    </w:p>
    <w:p w:rsidR="009147D1" w:rsidRPr="009147D1" w:rsidRDefault="009147D1" w:rsidP="009147D1">
      <w:pPr>
        <w:ind w:left="180"/>
        <w:jc w:val="center"/>
        <w:rPr>
          <w:rFonts w:ascii="Arial Narrow" w:hAnsi="Arial Narrow"/>
          <w:b/>
          <w:sz w:val="20"/>
          <w:szCs w:val="20"/>
        </w:rPr>
      </w:pPr>
      <w:r w:rsidRPr="009147D1">
        <w:rPr>
          <w:rFonts w:ascii="Arial Narrow" w:hAnsi="Arial Narrow"/>
          <w:b/>
          <w:sz w:val="20"/>
          <w:szCs w:val="20"/>
        </w:rPr>
        <w:t>Доходы местного бюджета на 2023-2025 год</w:t>
      </w:r>
    </w:p>
    <w:p w:rsidR="009147D1" w:rsidRPr="009147D1" w:rsidRDefault="009147D1" w:rsidP="009147D1">
      <w:pPr>
        <w:ind w:left="180"/>
        <w:jc w:val="center"/>
        <w:rPr>
          <w:rFonts w:ascii="Arial Narrow" w:hAnsi="Arial Narrow"/>
          <w:sz w:val="20"/>
          <w:szCs w:val="20"/>
        </w:rPr>
      </w:pPr>
    </w:p>
    <w:p w:rsidR="009147D1" w:rsidRPr="009147D1" w:rsidRDefault="009147D1" w:rsidP="009147D1">
      <w:pPr>
        <w:ind w:firstLine="709"/>
        <w:jc w:val="both"/>
        <w:rPr>
          <w:rFonts w:ascii="Arial Narrow" w:hAnsi="Arial Narrow"/>
          <w:sz w:val="20"/>
          <w:szCs w:val="20"/>
        </w:rPr>
      </w:pPr>
      <w:r w:rsidRPr="009147D1">
        <w:rPr>
          <w:rFonts w:ascii="Arial Narrow" w:hAnsi="Arial Narrow"/>
          <w:sz w:val="20"/>
          <w:szCs w:val="20"/>
        </w:rPr>
        <w:t>Доходная часть бюджета поселка на 2023 год изменяется в части:</w:t>
      </w:r>
      <w:r>
        <w:rPr>
          <w:rFonts w:ascii="Arial Narrow" w:hAnsi="Arial Narrow"/>
          <w:sz w:val="20"/>
          <w:szCs w:val="20"/>
        </w:rPr>
        <w:t xml:space="preserve"> </w:t>
      </w:r>
      <w:r w:rsidRPr="009147D1">
        <w:rPr>
          <w:rFonts w:ascii="Arial Narrow" w:hAnsi="Arial Narrow"/>
          <w:sz w:val="20"/>
          <w:szCs w:val="20"/>
        </w:rPr>
        <w:t>1) безвозмездных поступлений:</w:t>
      </w:r>
    </w:p>
    <w:p w:rsidR="009147D1" w:rsidRPr="009147D1" w:rsidRDefault="009147D1" w:rsidP="009147D1">
      <w:pPr>
        <w:ind w:left="181"/>
        <w:jc w:val="both"/>
        <w:rPr>
          <w:rFonts w:ascii="Arial Narrow" w:hAnsi="Arial Narrow"/>
          <w:sz w:val="20"/>
          <w:szCs w:val="20"/>
        </w:rPr>
      </w:pPr>
      <w:r w:rsidRPr="009147D1">
        <w:rPr>
          <w:rFonts w:ascii="Arial Narrow" w:hAnsi="Arial Narrow"/>
          <w:sz w:val="20"/>
          <w:szCs w:val="20"/>
        </w:rPr>
        <w:t xml:space="preserve">- </w:t>
      </w:r>
      <w:r w:rsidRPr="009147D1">
        <w:rPr>
          <w:rFonts w:ascii="Arial Narrow" w:hAnsi="Arial Narrow"/>
          <w:bCs/>
          <w:sz w:val="20"/>
          <w:szCs w:val="20"/>
        </w:rPr>
        <w:t>Прочие межбюджетные трансферты, передаваемые бюджетам сельских поселений (за содействие развитию налогового потенциала)</w:t>
      </w:r>
      <w:r>
        <w:rPr>
          <w:rFonts w:ascii="Arial Narrow" w:hAnsi="Arial Narrow"/>
          <w:sz w:val="20"/>
          <w:szCs w:val="20"/>
        </w:rPr>
        <w:t xml:space="preserve"> </w:t>
      </w:r>
      <w:r w:rsidRPr="009147D1">
        <w:rPr>
          <w:rFonts w:ascii="Arial Narrow" w:hAnsi="Arial Narrow"/>
          <w:sz w:val="20"/>
          <w:szCs w:val="20"/>
        </w:rPr>
        <w:t>+ 301 271,28 рублей;</w:t>
      </w:r>
    </w:p>
    <w:p w:rsidR="009147D1" w:rsidRPr="009147D1" w:rsidRDefault="009147D1" w:rsidP="009147D1">
      <w:pPr>
        <w:ind w:left="181"/>
        <w:jc w:val="both"/>
        <w:rPr>
          <w:rFonts w:ascii="Arial Narrow" w:hAnsi="Arial Narrow"/>
          <w:sz w:val="20"/>
          <w:szCs w:val="20"/>
        </w:rPr>
      </w:pPr>
      <w:r w:rsidRPr="009147D1">
        <w:rPr>
          <w:rFonts w:ascii="Arial Narrow" w:hAnsi="Arial Narrow"/>
          <w:sz w:val="20"/>
          <w:szCs w:val="20"/>
        </w:rPr>
        <w:t>2) 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+ 12 891,0 рублей.</w:t>
      </w:r>
    </w:p>
    <w:p w:rsidR="009147D1" w:rsidRPr="009147D1" w:rsidRDefault="009147D1" w:rsidP="009147D1">
      <w:pPr>
        <w:ind w:firstLine="709"/>
        <w:jc w:val="both"/>
        <w:rPr>
          <w:rFonts w:ascii="Arial Narrow" w:hAnsi="Arial Narrow"/>
          <w:sz w:val="20"/>
          <w:szCs w:val="20"/>
        </w:rPr>
      </w:pPr>
      <w:r w:rsidRPr="009147D1">
        <w:rPr>
          <w:rFonts w:ascii="Arial Narrow" w:hAnsi="Arial Narrow"/>
          <w:sz w:val="20"/>
          <w:szCs w:val="20"/>
        </w:rPr>
        <w:t>Доходная часть бюджета на 2023 год составляет 17 327 152,28 рубля; на 2024 год 16 941 790,0 рублей; на 2025 год 16 955 490,0 рублей.</w:t>
      </w:r>
    </w:p>
    <w:p w:rsidR="009147D1" w:rsidRPr="009147D1" w:rsidRDefault="009147D1" w:rsidP="009147D1">
      <w:pPr>
        <w:ind w:firstLine="709"/>
        <w:jc w:val="both"/>
        <w:rPr>
          <w:rFonts w:ascii="Arial Narrow" w:hAnsi="Arial Narrow"/>
          <w:sz w:val="20"/>
          <w:szCs w:val="20"/>
        </w:rPr>
      </w:pPr>
      <w:r w:rsidRPr="009147D1">
        <w:rPr>
          <w:rFonts w:ascii="Arial Narrow" w:hAnsi="Arial Narrow"/>
          <w:sz w:val="20"/>
          <w:szCs w:val="20"/>
        </w:rPr>
        <w:t xml:space="preserve">В части безвозмездных поступлений </w:t>
      </w:r>
      <w:r w:rsidRPr="009147D1">
        <w:rPr>
          <w:rFonts w:ascii="Arial Narrow" w:hAnsi="Arial Narrow"/>
          <w:bCs/>
          <w:sz w:val="20"/>
          <w:szCs w:val="20"/>
        </w:rPr>
        <w:t xml:space="preserve">от других бюджетов бюджетной системы Российской Федерации распределены плановые назначения по дотациям и субсидиям (таблица № 1) </w:t>
      </w:r>
      <w:r w:rsidRPr="009147D1">
        <w:rPr>
          <w:rFonts w:ascii="Arial Narrow" w:hAnsi="Arial Narrow"/>
          <w:sz w:val="20"/>
          <w:szCs w:val="20"/>
        </w:rPr>
        <w:t>по следующим видам:</w:t>
      </w:r>
    </w:p>
    <w:p w:rsidR="009147D1" w:rsidRPr="009147D1" w:rsidRDefault="009147D1" w:rsidP="009147D1">
      <w:pPr>
        <w:jc w:val="both"/>
        <w:rPr>
          <w:rFonts w:ascii="Arial Narrow" w:hAnsi="Arial Narrow"/>
          <w:sz w:val="20"/>
          <w:szCs w:val="20"/>
        </w:rPr>
      </w:pPr>
      <w:r w:rsidRPr="009147D1">
        <w:rPr>
          <w:rFonts w:ascii="Arial Narrow" w:hAnsi="Arial Narrow"/>
          <w:sz w:val="20"/>
          <w:szCs w:val="20"/>
        </w:rPr>
        <w:t>- Дотации бюджетам сельских поселений на выравнивание бюджетной обеспеченности – 0,0 тыс. руб.;</w:t>
      </w:r>
    </w:p>
    <w:p w:rsidR="009147D1" w:rsidRPr="009147D1" w:rsidRDefault="009147D1" w:rsidP="009147D1">
      <w:pPr>
        <w:jc w:val="both"/>
        <w:rPr>
          <w:rFonts w:ascii="Arial Narrow" w:hAnsi="Arial Narrow"/>
          <w:sz w:val="20"/>
          <w:szCs w:val="20"/>
        </w:rPr>
      </w:pPr>
      <w:r w:rsidRPr="009147D1">
        <w:rPr>
          <w:rFonts w:ascii="Arial Narrow" w:hAnsi="Arial Narrow"/>
          <w:sz w:val="20"/>
          <w:szCs w:val="20"/>
        </w:rPr>
        <w:t>- Прочие дотации на выравнивание бюджетной обеспеченности бюджетов сельских поселений, исходя из численности населения за счет средств субвенции краевого бюджета – 7 238,6 тыс. руб.;</w:t>
      </w:r>
    </w:p>
    <w:p w:rsidR="009147D1" w:rsidRPr="009147D1" w:rsidRDefault="009147D1" w:rsidP="009147D1">
      <w:pPr>
        <w:jc w:val="both"/>
        <w:rPr>
          <w:rFonts w:ascii="Arial Narrow" w:hAnsi="Arial Narrow"/>
          <w:bCs/>
          <w:sz w:val="20"/>
          <w:szCs w:val="20"/>
        </w:rPr>
      </w:pPr>
      <w:r w:rsidRPr="009147D1">
        <w:rPr>
          <w:rFonts w:ascii="Arial Narrow" w:hAnsi="Arial Narrow"/>
          <w:sz w:val="20"/>
          <w:szCs w:val="20"/>
        </w:rPr>
        <w:t xml:space="preserve">- </w:t>
      </w:r>
      <w:r w:rsidRPr="009147D1">
        <w:rPr>
          <w:rFonts w:ascii="Arial Narrow" w:hAnsi="Arial Narrow"/>
          <w:bCs/>
          <w:sz w:val="20"/>
          <w:szCs w:val="20"/>
        </w:rPr>
        <w:t>Прочие межбюджетные трансферты на поддержку мер по обеспечению сбалансированности бюджетов сельских поселений Эвенкийского муниципального района – 9 572,0 тыс. рублей;</w:t>
      </w:r>
    </w:p>
    <w:p w:rsidR="009147D1" w:rsidRPr="009147D1" w:rsidRDefault="009147D1" w:rsidP="009147D1">
      <w:pPr>
        <w:jc w:val="both"/>
        <w:rPr>
          <w:rFonts w:ascii="Arial Narrow" w:hAnsi="Arial Narrow"/>
          <w:sz w:val="20"/>
          <w:szCs w:val="20"/>
        </w:rPr>
      </w:pPr>
      <w:r w:rsidRPr="009147D1">
        <w:rPr>
          <w:rFonts w:ascii="Arial Narrow" w:hAnsi="Arial Narrow"/>
          <w:sz w:val="20"/>
          <w:szCs w:val="20"/>
        </w:rPr>
        <w:t>- Прочие межбюджетные трансферты бюджетам сельских поселений на обеспечение первичных мер пожарной безопасности– 79,6 тыс. руб.;</w:t>
      </w:r>
    </w:p>
    <w:p w:rsidR="009147D1" w:rsidRPr="009147D1" w:rsidRDefault="009147D1" w:rsidP="009147D1">
      <w:pPr>
        <w:jc w:val="both"/>
        <w:rPr>
          <w:rFonts w:ascii="Arial Narrow" w:hAnsi="Arial Narrow"/>
          <w:sz w:val="20"/>
          <w:szCs w:val="20"/>
        </w:rPr>
      </w:pPr>
      <w:r w:rsidRPr="009147D1">
        <w:rPr>
          <w:rFonts w:ascii="Arial Narrow" w:hAnsi="Arial Narrow"/>
          <w:sz w:val="20"/>
          <w:szCs w:val="20"/>
        </w:rPr>
        <w:t>- Прочие межбюджетные трансферты, передаваемые бюджетам сельских поселений (на исполнение переданных полномочий в области обращения с твердыми коммунальными отходами) – 232,8 тыс. рублей;</w:t>
      </w:r>
    </w:p>
    <w:p w:rsidR="009147D1" w:rsidRPr="009147D1" w:rsidRDefault="009147D1" w:rsidP="009147D1">
      <w:pPr>
        <w:jc w:val="both"/>
        <w:rPr>
          <w:rFonts w:ascii="Arial Narrow" w:hAnsi="Arial Narrow"/>
          <w:sz w:val="20"/>
          <w:szCs w:val="20"/>
        </w:rPr>
      </w:pPr>
      <w:r w:rsidRPr="009147D1">
        <w:rPr>
          <w:rFonts w:ascii="Arial Narrow" w:hAnsi="Arial Narrow"/>
          <w:sz w:val="20"/>
          <w:szCs w:val="20"/>
        </w:rPr>
        <w:t xml:space="preserve">- </w:t>
      </w:r>
      <w:r w:rsidRPr="009147D1">
        <w:rPr>
          <w:rFonts w:ascii="Arial Narrow" w:hAnsi="Arial Narrow"/>
          <w:bCs/>
          <w:sz w:val="20"/>
          <w:szCs w:val="20"/>
        </w:rPr>
        <w:t>Прочие межбюджетные трансферты, передаваемые бюджетам сельских поселений (за содействие развитию налогового потенциала) + 12,2 тыс. рублей.</w:t>
      </w:r>
    </w:p>
    <w:p w:rsidR="009147D1" w:rsidRPr="009147D1" w:rsidRDefault="009147D1" w:rsidP="009147D1">
      <w:pPr>
        <w:jc w:val="both"/>
        <w:rPr>
          <w:rFonts w:ascii="Arial Narrow" w:hAnsi="Arial Narrow"/>
          <w:sz w:val="20"/>
          <w:szCs w:val="20"/>
        </w:rPr>
      </w:pPr>
    </w:p>
    <w:p w:rsidR="009147D1" w:rsidRPr="009147D1" w:rsidRDefault="009147D1" w:rsidP="009147D1">
      <w:pPr>
        <w:jc w:val="right"/>
        <w:rPr>
          <w:rFonts w:ascii="Arial Narrow" w:hAnsi="Arial Narrow"/>
          <w:bCs/>
          <w:sz w:val="20"/>
          <w:szCs w:val="20"/>
        </w:rPr>
      </w:pPr>
      <w:r w:rsidRPr="009147D1">
        <w:rPr>
          <w:rFonts w:ascii="Arial Narrow" w:hAnsi="Arial Narrow"/>
          <w:bCs/>
          <w:sz w:val="20"/>
          <w:szCs w:val="20"/>
        </w:rPr>
        <w:t>Таблица № 1</w:t>
      </w:r>
    </w:p>
    <w:p w:rsidR="009147D1" w:rsidRPr="008C17C0" w:rsidRDefault="008C17C0" w:rsidP="009147D1">
      <w:pPr>
        <w:jc w:val="right"/>
        <w:rPr>
          <w:rFonts w:ascii="Arial Narrow" w:hAnsi="Arial Narrow"/>
          <w:bCs/>
          <w:sz w:val="20"/>
          <w:szCs w:val="20"/>
          <w:lang w:val="en-US"/>
        </w:rPr>
      </w:pPr>
      <w:r>
        <w:rPr>
          <w:rFonts w:ascii="Arial Narrow" w:hAnsi="Arial Narrow"/>
          <w:bCs/>
          <w:sz w:val="20"/>
          <w:szCs w:val="20"/>
          <w:lang w:val="en-US"/>
        </w:rPr>
        <w:t>(</w:t>
      </w:r>
      <w:r w:rsidR="009147D1" w:rsidRPr="009147D1">
        <w:rPr>
          <w:rFonts w:ascii="Arial Narrow" w:hAnsi="Arial Narrow"/>
          <w:bCs/>
          <w:sz w:val="20"/>
          <w:szCs w:val="20"/>
        </w:rPr>
        <w:t>тыс. рублей</w:t>
      </w:r>
      <w:r>
        <w:rPr>
          <w:rFonts w:ascii="Arial Narrow" w:hAnsi="Arial Narrow"/>
          <w:bCs/>
          <w:sz w:val="20"/>
          <w:szCs w:val="20"/>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2293"/>
        <w:gridCol w:w="2211"/>
      </w:tblGrid>
      <w:tr w:rsidR="009147D1" w:rsidRPr="009147D1" w:rsidTr="009147D1">
        <w:tc>
          <w:tcPr>
            <w:tcW w:w="5328" w:type="dxa"/>
            <w:tcBorders>
              <w:top w:val="single" w:sz="4" w:space="0" w:color="auto"/>
              <w:left w:val="single" w:sz="4" w:space="0" w:color="auto"/>
              <w:bottom w:val="single" w:sz="4" w:space="0" w:color="auto"/>
              <w:right w:val="single" w:sz="4" w:space="0" w:color="auto"/>
            </w:tcBorders>
            <w:hideMark/>
          </w:tcPr>
          <w:p w:rsidR="009147D1" w:rsidRPr="009147D1" w:rsidRDefault="009147D1">
            <w:pPr>
              <w:jc w:val="center"/>
              <w:rPr>
                <w:rFonts w:ascii="Arial Narrow" w:hAnsi="Arial Narrow"/>
                <w:bCs/>
                <w:sz w:val="20"/>
                <w:szCs w:val="20"/>
              </w:rPr>
            </w:pPr>
            <w:r w:rsidRPr="009147D1">
              <w:rPr>
                <w:rFonts w:ascii="Arial Narrow" w:hAnsi="Arial Narrow"/>
                <w:bCs/>
                <w:sz w:val="20"/>
                <w:szCs w:val="20"/>
              </w:rPr>
              <w:t>Наименование</w:t>
            </w:r>
          </w:p>
        </w:tc>
        <w:tc>
          <w:tcPr>
            <w:tcW w:w="2293" w:type="dxa"/>
            <w:tcBorders>
              <w:top w:val="single" w:sz="4" w:space="0" w:color="auto"/>
              <w:left w:val="single" w:sz="4" w:space="0" w:color="auto"/>
              <w:bottom w:val="single" w:sz="4" w:space="0" w:color="auto"/>
              <w:right w:val="single" w:sz="4" w:space="0" w:color="auto"/>
            </w:tcBorders>
            <w:hideMark/>
          </w:tcPr>
          <w:p w:rsidR="009147D1" w:rsidRPr="009147D1" w:rsidRDefault="009147D1">
            <w:pPr>
              <w:jc w:val="center"/>
              <w:rPr>
                <w:rFonts w:ascii="Arial Narrow" w:hAnsi="Arial Narrow"/>
                <w:bCs/>
                <w:sz w:val="20"/>
                <w:szCs w:val="20"/>
              </w:rPr>
            </w:pPr>
            <w:r w:rsidRPr="009147D1">
              <w:rPr>
                <w:rFonts w:ascii="Arial Narrow" w:hAnsi="Arial Narrow"/>
                <w:bCs/>
                <w:sz w:val="20"/>
                <w:szCs w:val="20"/>
              </w:rPr>
              <w:t>Первоначальный план</w:t>
            </w:r>
          </w:p>
        </w:tc>
        <w:tc>
          <w:tcPr>
            <w:tcW w:w="2211" w:type="dxa"/>
            <w:tcBorders>
              <w:top w:val="single" w:sz="4" w:space="0" w:color="auto"/>
              <w:left w:val="single" w:sz="4" w:space="0" w:color="auto"/>
              <w:bottom w:val="single" w:sz="4" w:space="0" w:color="auto"/>
              <w:right w:val="single" w:sz="4" w:space="0" w:color="auto"/>
            </w:tcBorders>
            <w:hideMark/>
          </w:tcPr>
          <w:p w:rsidR="009147D1" w:rsidRPr="009147D1" w:rsidRDefault="009147D1">
            <w:pPr>
              <w:jc w:val="center"/>
              <w:rPr>
                <w:rFonts w:ascii="Arial Narrow" w:hAnsi="Arial Narrow"/>
                <w:bCs/>
                <w:sz w:val="20"/>
                <w:szCs w:val="20"/>
              </w:rPr>
            </w:pPr>
            <w:r w:rsidRPr="009147D1">
              <w:rPr>
                <w:rFonts w:ascii="Arial Narrow" w:hAnsi="Arial Narrow"/>
                <w:bCs/>
                <w:sz w:val="20"/>
                <w:szCs w:val="20"/>
              </w:rPr>
              <w:t>Уточненный план</w:t>
            </w:r>
          </w:p>
        </w:tc>
      </w:tr>
      <w:tr w:rsidR="009147D1" w:rsidRPr="009147D1" w:rsidTr="009147D1">
        <w:tc>
          <w:tcPr>
            <w:tcW w:w="5328" w:type="dxa"/>
            <w:tcBorders>
              <w:top w:val="single" w:sz="4" w:space="0" w:color="auto"/>
              <w:left w:val="single" w:sz="4" w:space="0" w:color="auto"/>
              <w:bottom w:val="single" w:sz="4" w:space="0" w:color="auto"/>
              <w:right w:val="single" w:sz="4" w:space="0" w:color="auto"/>
            </w:tcBorders>
            <w:hideMark/>
          </w:tcPr>
          <w:p w:rsidR="009147D1" w:rsidRPr="009147D1" w:rsidRDefault="009147D1">
            <w:pPr>
              <w:rPr>
                <w:rFonts w:ascii="Arial Narrow" w:hAnsi="Arial Narrow"/>
                <w:bCs/>
                <w:sz w:val="20"/>
                <w:szCs w:val="20"/>
              </w:rPr>
            </w:pPr>
            <w:r w:rsidRPr="009147D1">
              <w:rPr>
                <w:rFonts w:ascii="Arial Narrow" w:hAnsi="Arial Narrow"/>
                <w:sz w:val="20"/>
                <w:szCs w:val="20"/>
              </w:rPr>
              <w:t>Дотации бюджетам сельских поселений на выравнивание бюджетной обеспеченности</w:t>
            </w:r>
          </w:p>
        </w:tc>
        <w:tc>
          <w:tcPr>
            <w:tcW w:w="2293" w:type="dxa"/>
            <w:tcBorders>
              <w:top w:val="single" w:sz="4" w:space="0" w:color="auto"/>
              <w:left w:val="single" w:sz="4" w:space="0" w:color="auto"/>
              <w:bottom w:val="single" w:sz="4" w:space="0" w:color="auto"/>
              <w:right w:val="single" w:sz="4" w:space="0" w:color="auto"/>
            </w:tcBorders>
            <w:hideMark/>
          </w:tcPr>
          <w:p w:rsidR="009147D1" w:rsidRPr="009147D1" w:rsidRDefault="009147D1">
            <w:pPr>
              <w:jc w:val="center"/>
              <w:rPr>
                <w:rFonts w:ascii="Arial Narrow" w:hAnsi="Arial Narrow"/>
                <w:bCs/>
                <w:sz w:val="20"/>
                <w:szCs w:val="20"/>
              </w:rPr>
            </w:pPr>
            <w:r w:rsidRPr="009147D1">
              <w:rPr>
                <w:rFonts w:ascii="Arial Narrow" w:hAnsi="Arial Narrow"/>
                <w:bCs/>
                <w:sz w:val="20"/>
                <w:szCs w:val="20"/>
              </w:rPr>
              <w:t>0</w:t>
            </w:r>
          </w:p>
        </w:tc>
        <w:tc>
          <w:tcPr>
            <w:tcW w:w="2211" w:type="dxa"/>
            <w:tcBorders>
              <w:top w:val="single" w:sz="4" w:space="0" w:color="auto"/>
              <w:left w:val="single" w:sz="4" w:space="0" w:color="auto"/>
              <w:bottom w:val="single" w:sz="4" w:space="0" w:color="auto"/>
              <w:right w:val="single" w:sz="4" w:space="0" w:color="auto"/>
            </w:tcBorders>
            <w:hideMark/>
          </w:tcPr>
          <w:p w:rsidR="009147D1" w:rsidRPr="009147D1" w:rsidRDefault="009147D1">
            <w:pPr>
              <w:jc w:val="center"/>
              <w:rPr>
                <w:rFonts w:ascii="Arial Narrow" w:hAnsi="Arial Narrow"/>
                <w:bCs/>
                <w:sz w:val="20"/>
                <w:szCs w:val="20"/>
              </w:rPr>
            </w:pPr>
            <w:r w:rsidRPr="009147D1">
              <w:rPr>
                <w:rFonts w:ascii="Arial Narrow" w:hAnsi="Arial Narrow"/>
                <w:bCs/>
                <w:sz w:val="20"/>
                <w:szCs w:val="20"/>
              </w:rPr>
              <w:t>0</w:t>
            </w:r>
          </w:p>
        </w:tc>
      </w:tr>
      <w:tr w:rsidR="009147D1" w:rsidRPr="009147D1" w:rsidTr="009147D1">
        <w:tc>
          <w:tcPr>
            <w:tcW w:w="5328" w:type="dxa"/>
            <w:tcBorders>
              <w:top w:val="single" w:sz="4" w:space="0" w:color="auto"/>
              <w:left w:val="single" w:sz="4" w:space="0" w:color="auto"/>
              <w:bottom w:val="single" w:sz="4" w:space="0" w:color="auto"/>
              <w:right w:val="single" w:sz="4" w:space="0" w:color="auto"/>
            </w:tcBorders>
            <w:hideMark/>
          </w:tcPr>
          <w:p w:rsidR="009147D1" w:rsidRPr="009147D1" w:rsidRDefault="009147D1">
            <w:pPr>
              <w:rPr>
                <w:rFonts w:ascii="Arial Narrow" w:hAnsi="Arial Narrow"/>
                <w:bCs/>
                <w:sz w:val="20"/>
                <w:szCs w:val="20"/>
              </w:rPr>
            </w:pPr>
            <w:r w:rsidRPr="009147D1">
              <w:rPr>
                <w:rFonts w:ascii="Arial Narrow" w:hAnsi="Arial Narrow"/>
                <w:bCs/>
                <w:sz w:val="20"/>
                <w:szCs w:val="20"/>
              </w:rPr>
              <w:t>Прочие межбюджетные трансферты на поддержку мер по обеспечению сбалансированности бюджетов сельских поселений Эвенкийского муниципального района</w:t>
            </w:r>
          </w:p>
        </w:tc>
        <w:tc>
          <w:tcPr>
            <w:tcW w:w="2293" w:type="dxa"/>
            <w:tcBorders>
              <w:top w:val="single" w:sz="4" w:space="0" w:color="auto"/>
              <w:left w:val="single" w:sz="4" w:space="0" w:color="auto"/>
              <w:bottom w:val="single" w:sz="4" w:space="0" w:color="auto"/>
              <w:right w:val="single" w:sz="4" w:space="0" w:color="auto"/>
            </w:tcBorders>
            <w:hideMark/>
          </w:tcPr>
          <w:p w:rsidR="009147D1" w:rsidRPr="009147D1" w:rsidRDefault="009147D1">
            <w:pPr>
              <w:jc w:val="center"/>
              <w:rPr>
                <w:rFonts w:ascii="Arial Narrow" w:hAnsi="Arial Narrow"/>
                <w:bCs/>
                <w:sz w:val="20"/>
                <w:szCs w:val="20"/>
              </w:rPr>
            </w:pPr>
            <w:r w:rsidRPr="009147D1">
              <w:rPr>
                <w:rFonts w:ascii="Arial Narrow" w:hAnsi="Arial Narrow"/>
                <w:bCs/>
                <w:sz w:val="20"/>
                <w:szCs w:val="20"/>
              </w:rPr>
              <w:t>9243,6</w:t>
            </w:r>
          </w:p>
        </w:tc>
        <w:tc>
          <w:tcPr>
            <w:tcW w:w="2211" w:type="dxa"/>
            <w:tcBorders>
              <w:top w:val="single" w:sz="4" w:space="0" w:color="auto"/>
              <w:left w:val="single" w:sz="4" w:space="0" w:color="auto"/>
              <w:bottom w:val="single" w:sz="4" w:space="0" w:color="auto"/>
              <w:right w:val="single" w:sz="4" w:space="0" w:color="auto"/>
            </w:tcBorders>
            <w:hideMark/>
          </w:tcPr>
          <w:p w:rsidR="009147D1" w:rsidRPr="009147D1" w:rsidRDefault="009147D1">
            <w:pPr>
              <w:jc w:val="center"/>
              <w:rPr>
                <w:rFonts w:ascii="Arial Narrow" w:hAnsi="Arial Narrow"/>
                <w:bCs/>
                <w:sz w:val="20"/>
                <w:szCs w:val="20"/>
              </w:rPr>
            </w:pPr>
            <w:r w:rsidRPr="009147D1">
              <w:rPr>
                <w:rFonts w:ascii="Arial Narrow" w:hAnsi="Arial Narrow"/>
                <w:bCs/>
                <w:sz w:val="20"/>
                <w:szCs w:val="20"/>
              </w:rPr>
              <w:t>9572,0</w:t>
            </w:r>
          </w:p>
        </w:tc>
      </w:tr>
      <w:tr w:rsidR="009147D1" w:rsidRPr="009147D1" w:rsidTr="009147D1">
        <w:tc>
          <w:tcPr>
            <w:tcW w:w="5328" w:type="dxa"/>
            <w:tcBorders>
              <w:top w:val="single" w:sz="4" w:space="0" w:color="auto"/>
              <w:left w:val="single" w:sz="4" w:space="0" w:color="auto"/>
              <w:bottom w:val="single" w:sz="4" w:space="0" w:color="auto"/>
              <w:right w:val="single" w:sz="4" w:space="0" w:color="auto"/>
            </w:tcBorders>
            <w:hideMark/>
          </w:tcPr>
          <w:p w:rsidR="009147D1" w:rsidRPr="009147D1" w:rsidRDefault="009147D1">
            <w:pPr>
              <w:rPr>
                <w:rFonts w:ascii="Arial Narrow" w:hAnsi="Arial Narrow"/>
                <w:bCs/>
                <w:sz w:val="20"/>
                <w:szCs w:val="20"/>
              </w:rPr>
            </w:pPr>
            <w:r w:rsidRPr="009147D1">
              <w:rPr>
                <w:rFonts w:ascii="Arial Narrow" w:hAnsi="Arial Narrow"/>
                <w:sz w:val="20"/>
                <w:szCs w:val="20"/>
              </w:rPr>
              <w:t>Прочие дотации на выравнивание бюджетной обеспеченности бюджетов сельских поселений, исходя из численности населения за счет средств субвенции краевого бюджета</w:t>
            </w:r>
          </w:p>
        </w:tc>
        <w:tc>
          <w:tcPr>
            <w:tcW w:w="2293" w:type="dxa"/>
            <w:tcBorders>
              <w:top w:val="single" w:sz="4" w:space="0" w:color="auto"/>
              <w:left w:val="single" w:sz="4" w:space="0" w:color="auto"/>
              <w:bottom w:val="single" w:sz="4" w:space="0" w:color="auto"/>
              <w:right w:val="single" w:sz="4" w:space="0" w:color="auto"/>
            </w:tcBorders>
            <w:hideMark/>
          </w:tcPr>
          <w:p w:rsidR="009147D1" w:rsidRPr="009147D1" w:rsidRDefault="009147D1">
            <w:pPr>
              <w:jc w:val="center"/>
              <w:rPr>
                <w:rFonts w:ascii="Arial Narrow" w:hAnsi="Arial Narrow"/>
                <w:bCs/>
                <w:sz w:val="20"/>
                <w:szCs w:val="20"/>
              </w:rPr>
            </w:pPr>
            <w:r w:rsidRPr="009147D1">
              <w:rPr>
                <w:rFonts w:ascii="Arial Narrow" w:hAnsi="Arial Narrow"/>
                <w:bCs/>
                <w:sz w:val="20"/>
                <w:szCs w:val="20"/>
              </w:rPr>
              <w:t>7238,6</w:t>
            </w:r>
          </w:p>
        </w:tc>
        <w:tc>
          <w:tcPr>
            <w:tcW w:w="2211" w:type="dxa"/>
            <w:tcBorders>
              <w:top w:val="single" w:sz="4" w:space="0" w:color="auto"/>
              <w:left w:val="single" w:sz="4" w:space="0" w:color="auto"/>
              <w:bottom w:val="single" w:sz="4" w:space="0" w:color="auto"/>
              <w:right w:val="single" w:sz="4" w:space="0" w:color="auto"/>
            </w:tcBorders>
            <w:hideMark/>
          </w:tcPr>
          <w:p w:rsidR="009147D1" w:rsidRPr="009147D1" w:rsidRDefault="009147D1">
            <w:pPr>
              <w:jc w:val="center"/>
              <w:rPr>
                <w:rFonts w:ascii="Arial Narrow" w:hAnsi="Arial Narrow"/>
                <w:bCs/>
                <w:sz w:val="20"/>
                <w:szCs w:val="20"/>
              </w:rPr>
            </w:pPr>
            <w:r w:rsidRPr="009147D1">
              <w:rPr>
                <w:rFonts w:ascii="Arial Narrow" w:hAnsi="Arial Narrow"/>
                <w:bCs/>
                <w:sz w:val="20"/>
                <w:szCs w:val="20"/>
              </w:rPr>
              <w:t>7238,6</w:t>
            </w:r>
          </w:p>
        </w:tc>
      </w:tr>
      <w:tr w:rsidR="009147D1" w:rsidRPr="009147D1" w:rsidTr="009147D1">
        <w:tc>
          <w:tcPr>
            <w:tcW w:w="5328" w:type="dxa"/>
            <w:tcBorders>
              <w:top w:val="single" w:sz="4" w:space="0" w:color="auto"/>
              <w:left w:val="single" w:sz="4" w:space="0" w:color="auto"/>
              <w:bottom w:val="single" w:sz="4" w:space="0" w:color="auto"/>
              <w:right w:val="single" w:sz="4" w:space="0" w:color="auto"/>
            </w:tcBorders>
            <w:hideMark/>
          </w:tcPr>
          <w:p w:rsidR="009147D1" w:rsidRPr="009147D1" w:rsidRDefault="009147D1">
            <w:pPr>
              <w:rPr>
                <w:rFonts w:ascii="Arial Narrow" w:hAnsi="Arial Narrow"/>
                <w:bCs/>
                <w:sz w:val="20"/>
                <w:szCs w:val="20"/>
              </w:rPr>
            </w:pPr>
            <w:r w:rsidRPr="009147D1">
              <w:rPr>
                <w:rFonts w:ascii="Arial Narrow" w:hAnsi="Arial Narrow"/>
                <w:bCs/>
                <w:sz w:val="20"/>
                <w:szCs w:val="20"/>
              </w:rPr>
              <w:t>Прочие межбюджетные трансферты бюджетам сельских поселений на обеспечение первичных мер пожарной безопасности</w:t>
            </w:r>
          </w:p>
        </w:tc>
        <w:tc>
          <w:tcPr>
            <w:tcW w:w="2293" w:type="dxa"/>
            <w:tcBorders>
              <w:top w:val="single" w:sz="4" w:space="0" w:color="auto"/>
              <w:left w:val="single" w:sz="4" w:space="0" w:color="auto"/>
              <w:bottom w:val="single" w:sz="4" w:space="0" w:color="auto"/>
              <w:right w:val="single" w:sz="4" w:space="0" w:color="auto"/>
            </w:tcBorders>
            <w:hideMark/>
          </w:tcPr>
          <w:p w:rsidR="009147D1" w:rsidRPr="009147D1" w:rsidRDefault="009147D1">
            <w:pPr>
              <w:jc w:val="center"/>
              <w:rPr>
                <w:rFonts w:ascii="Arial Narrow" w:hAnsi="Arial Narrow"/>
                <w:bCs/>
                <w:sz w:val="20"/>
                <w:szCs w:val="20"/>
              </w:rPr>
            </w:pPr>
            <w:r w:rsidRPr="009147D1">
              <w:rPr>
                <w:rFonts w:ascii="Arial Narrow" w:hAnsi="Arial Narrow"/>
                <w:bCs/>
                <w:sz w:val="20"/>
                <w:szCs w:val="20"/>
              </w:rPr>
              <w:t>0</w:t>
            </w:r>
          </w:p>
        </w:tc>
        <w:tc>
          <w:tcPr>
            <w:tcW w:w="2211" w:type="dxa"/>
            <w:tcBorders>
              <w:top w:val="single" w:sz="4" w:space="0" w:color="auto"/>
              <w:left w:val="single" w:sz="4" w:space="0" w:color="auto"/>
              <w:bottom w:val="single" w:sz="4" w:space="0" w:color="auto"/>
              <w:right w:val="single" w:sz="4" w:space="0" w:color="auto"/>
            </w:tcBorders>
            <w:hideMark/>
          </w:tcPr>
          <w:p w:rsidR="009147D1" w:rsidRPr="009147D1" w:rsidRDefault="009147D1">
            <w:pPr>
              <w:jc w:val="center"/>
              <w:rPr>
                <w:rFonts w:ascii="Arial Narrow" w:hAnsi="Arial Narrow"/>
                <w:bCs/>
                <w:sz w:val="20"/>
                <w:szCs w:val="20"/>
              </w:rPr>
            </w:pPr>
            <w:r w:rsidRPr="009147D1">
              <w:rPr>
                <w:rFonts w:ascii="Arial Narrow" w:hAnsi="Arial Narrow"/>
                <w:bCs/>
                <w:sz w:val="20"/>
                <w:szCs w:val="20"/>
              </w:rPr>
              <w:t>79,6</w:t>
            </w:r>
          </w:p>
        </w:tc>
      </w:tr>
      <w:tr w:rsidR="009147D1" w:rsidRPr="009147D1" w:rsidTr="009147D1">
        <w:tc>
          <w:tcPr>
            <w:tcW w:w="5328" w:type="dxa"/>
            <w:tcBorders>
              <w:top w:val="single" w:sz="4" w:space="0" w:color="auto"/>
              <w:left w:val="single" w:sz="4" w:space="0" w:color="auto"/>
              <w:bottom w:val="single" w:sz="4" w:space="0" w:color="auto"/>
              <w:right w:val="single" w:sz="4" w:space="0" w:color="auto"/>
            </w:tcBorders>
            <w:hideMark/>
          </w:tcPr>
          <w:p w:rsidR="009147D1" w:rsidRPr="009147D1" w:rsidRDefault="009147D1">
            <w:pPr>
              <w:rPr>
                <w:rFonts w:ascii="Arial Narrow" w:hAnsi="Arial Narrow"/>
                <w:bCs/>
                <w:sz w:val="20"/>
                <w:szCs w:val="20"/>
              </w:rPr>
            </w:pPr>
            <w:r w:rsidRPr="009147D1">
              <w:rPr>
                <w:rFonts w:ascii="Arial Narrow" w:hAnsi="Arial Narrow"/>
                <w:sz w:val="20"/>
                <w:szCs w:val="20"/>
              </w:rPr>
              <w:t>Прочие межбюджетные трансферты, передаваемые бюджетам сельских поселений (на исполнение переданных полномочий в области обращения с твердыми коммунальными отходами)</w:t>
            </w:r>
          </w:p>
        </w:tc>
        <w:tc>
          <w:tcPr>
            <w:tcW w:w="2293" w:type="dxa"/>
            <w:tcBorders>
              <w:top w:val="single" w:sz="4" w:space="0" w:color="auto"/>
              <w:left w:val="single" w:sz="4" w:space="0" w:color="auto"/>
              <w:bottom w:val="single" w:sz="4" w:space="0" w:color="auto"/>
              <w:right w:val="single" w:sz="4" w:space="0" w:color="auto"/>
            </w:tcBorders>
            <w:hideMark/>
          </w:tcPr>
          <w:p w:rsidR="009147D1" w:rsidRPr="009147D1" w:rsidRDefault="009147D1">
            <w:pPr>
              <w:jc w:val="center"/>
              <w:rPr>
                <w:rFonts w:ascii="Arial Narrow" w:hAnsi="Arial Narrow"/>
                <w:bCs/>
                <w:sz w:val="20"/>
                <w:szCs w:val="20"/>
              </w:rPr>
            </w:pPr>
            <w:r w:rsidRPr="009147D1">
              <w:rPr>
                <w:rFonts w:ascii="Arial Narrow" w:hAnsi="Arial Narrow"/>
                <w:bCs/>
                <w:sz w:val="20"/>
                <w:szCs w:val="20"/>
              </w:rPr>
              <w:t>232,8</w:t>
            </w:r>
          </w:p>
        </w:tc>
        <w:tc>
          <w:tcPr>
            <w:tcW w:w="2211" w:type="dxa"/>
            <w:tcBorders>
              <w:top w:val="single" w:sz="4" w:space="0" w:color="auto"/>
              <w:left w:val="single" w:sz="4" w:space="0" w:color="auto"/>
              <w:bottom w:val="single" w:sz="4" w:space="0" w:color="auto"/>
              <w:right w:val="single" w:sz="4" w:space="0" w:color="auto"/>
            </w:tcBorders>
            <w:hideMark/>
          </w:tcPr>
          <w:p w:rsidR="009147D1" w:rsidRPr="009147D1" w:rsidRDefault="009147D1">
            <w:pPr>
              <w:jc w:val="center"/>
              <w:rPr>
                <w:rFonts w:ascii="Arial Narrow" w:hAnsi="Arial Narrow"/>
                <w:bCs/>
                <w:sz w:val="20"/>
                <w:szCs w:val="20"/>
              </w:rPr>
            </w:pPr>
            <w:r w:rsidRPr="009147D1">
              <w:rPr>
                <w:rFonts w:ascii="Arial Narrow" w:hAnsi="Arial Narrow"/>
                <w:bCs/>
                <w:sz w:val="20"/>
                <w:szCs w:val="20"/>
              </w:rPr>
              <w:t>232,8</w:t>
            </w:r>
          </w:p>
        </w:tc>
      </w:tr>
      <w:tr w:rsidR="009147D1" w:rsidRPr="009147D1" w:rsidTr="009147D1">
        <w:tc>
          <w:tcPr>
            <w:tcW w:w="5328" w:type="dxa"/>
            <w:tcBorders>
              <w:top w:val="single" w:sz="4" w:space="0" w:color="auto"/>
              <w:left w:val="single" w:sz="4" w:space="0" w:color="auto"/>
              <w:bottom w:val="single" w:sz="4" w:space="0" w:color="auto"/>
              <w:right w:val="single" w:sz="4" w:space="0" w:color="auto"/>
            </w:tcBorders>
            <w:hideMark/>
          </w:tcPr>
          <w:p w:rsidR="009147D1" w:rsidRPr="009147D1" w:rsidRDefault="009147D1">
            <w:pPr>
              <w:rPr>
                <w:rFonts w:ascii="Arial Narrow" w:hAnsi="Arial Narrow"/>
                <w:sz w:val="20"/>
                <w:szCs w:val="20"/>
              </w:rPr>
            </w:pPr>
            <w:r w:rsidRPr="009147D1">
              <w:rPr>
                <w:rFonts w:ascii="Arial Narrow" w:hAnsi="Arial Narrow"/>
                <w:bCs/>
                <w:sz w:val="20"/>
                <w:szCs w:val="20"/>
              </w:rPr>
              <w:t>Прочие межбюджетные трансферты, передаваемые бюджетам сельских поселений (за содействие развитию налогового потенциала)</w:t>
            </w:r>
          </w:p>
        </w:tc>
        <w:tc>
          <w:tcPr>
            <w:tcW w:w="2293" w:type="dxa"/>
            <w:tcBorders>
              <w:top w:val="single" w:sz="4" w:space="0" w:color="auto"/>
              <w:left w:val="single" w:sz="4" w:space="0" w:color="auto"/>
              <w:bottom w:val="single" w:sz="4" w:space="0" w:color="auto"/>
              <w:right w:val="single" w:sz="4" w:space="0" w:color="auto"/>
            </w:tcBorders>
          </w:tcPr>
          <w:p w:rsidR="009147D1" w:rsidRPr="009147D1" w:rsidRDefault="009147D1">
            <w:pPr>
              <w:jc w:val="center"/>
              <w:rPr>
                <w:rFonts w:ascii="Arial Narrow" w:hAnsi="Arial Narrow"/>
                <w:bCs/>
                <w:sz w:val="20"/>
                <w:szCs w:val="20"/>
              </w:rPr>
            </w:pPr>
          </w:p>
        </w:tc>
        <w:tc>
          <w:tcPr>
            <w:tcW w:w="2211" w:type="dxa"/>
            <w:tcBorders>
              <w:top w:val="single" w:sz="4" w:space="0" w:color="auto"/>
              <w:left w:val="single" w:sz="4" w:space="0" w:color="auto"/>
              <w:bottom w:val="single" w:sz="4" w:space="0" w:color="auto"/>
              <w:right w:val="single" w:sz="4" w:space="0" w:color="auto"/>
            </w:tcBorders>
            <w:hideMark/>
          </w:tcPr>
          <w:p w:rsidR="009147D1" w:rsidRPr="009147D1" w:rsidRDefault="009147D1">
            <w:pPr>
              <w:jc w:val="center"/>
              <w:rPr>
                <w:rFonts w:ascii="Arial Narrow" w:hAnsi="Arial Narrow"/>
                <w:bCs/>
                <w:sz w:val="20"/>
                <w:szCs w:val="20"/>
              </w:rPr>
            </w:pPr>
            <w:r w:rsidRPr="009147D1">
              <w:rPr>
                <w:rFonts w:ascii="Arial Narrow" w:hAnsi="Arial Narrow"/>
                <w:bCs/>
                <w:sz w:val="20"/>
                <w:szCs w:val="20"/>
              </w:rPr>
              <w:t>12,2</w:t>
            </w:r>
          </w:p>
        </w:tc>
      </w:tr>
      <w:tr w:rsidR="009147D1" w:rsidRPr="009147D1" w:rsidTr="009147D1">
        <w:tc>
          <w:tcPr>
            <w:tcW w:w="5328" w:type="dxa"/>
            <w:tcBorders>
              <w:top w:val="single" w:sz="4" w:space="0" w:color="auto"/>
              <w:left w:val="single" w:sz="4" w:space="0" w:color="auto"/>
              <w:bottom w:val="single" w:sz="4" w:space="0" w:color="auto"/>
              <w:right w:val="single" w:sz="4" w:space="0" w:color="auto"/>
            </w:tcBorders>
            <w:hideMark/>
          </w:tcPr>
          <w:p w:rsidR="009147D1" w:rsidRPr="009147D1" w:rsidRDefault="009147D1">
            <w:pPr>
              <w:jc w:val="center"/>
              <w:rPr>
                <w:rFonts w:ascii="Arial Narrow" w:hAnsi="Arial Narrow"/>
                <w:bCs/>
                <w:sz w:val="20"/>
                <w:szCs w:val="20"/>
              </w:rPr>
            </w:pPr>
            <w:r w:rsidRPr="009147D1">
              <w:rPr>
                <w:rFonts w:ascii="Arial Narrow" w:hAnsi="Arial Narrow"/>
                <w:bCs/>
                <w:sz w:val="20"/>
                <w:szCs w:val="20"/>
              </w:rPr>
              <w:t>ИТОГО</w:t>
            </w:r>
          </w:p>
        </w:tc>
        <w:tc>
          <w:tcPr>
            <w:tcW w:w="2293" w:type="dxa"/>
            <w:tcBorders>
              <w:top w:val="single" w:sz="4" w:space="0" w:color="auto"/>
              <w:left w:val="single" w:sz="4" w:space="0" w:color="auto"/>
              <w:bottom w:val="single" w:sz="4" w:space="0" w:color="auto"/>
              <w:right w:val="single" w:sz="4" w:space="0" w:color="auto"/>
            </w:tcBorders>
            <w:hideMark/>
          </w:tcPr>
          <w:p w:rsidR="009147D1" w:rsidRPr="009147D1" w:rsidRDefault="009147D1">
            <w:pPr>
              <w:jc w:val="center"/>
              <w:rPr>
                <w:rFonts w:ascii="Arial Narrow" w:hAnsi="Arial Narrow"/>
                <w:bCs/>
                <w:sz w:val="20"/>
                <w:szCs w:val="20"/>
              </w:rPr>
            </w:pPr>
            <w:r w:rsidRPr="009147D1">
              <w:rPr>
                <w:rFonts w:ascii="Arial Narrow" w:hAnsi="Arial Narrow"/>
                <w:bCs/>
                <w:sz w:val="20"/>
                <w:szCs w:val="20"/>
              </w:rPr>
              <w:t>16715,0</w:t>
            </w:r>
          </w:p>
        </w:tc>
        <w:tc>
          <w:tcPr>
            <w:tcW w:w="2211" w:type="dxa"/>
            <w:tcBorders>
              <w:top w:val="single" w:sz="4" w:space="0" w:color="auto"/>
              <w:left w:val="single" w:sz="4" w:space="0" w:color="auto"/>
              <w:bottom w:val="single" w:sz="4" w:space="0" w:color="auto"/>
              <w:right w:val="single" w:sz="4" w:space="0" w:color="auto"/>
            </w:tcBorders>
            <w:hideMark/>
          </w:tcPr>
          <w:p w:rsidR="009147D1" w:rsidRPr="009147D1" w:rsidRDefault="009147D1">
            <w:pPr>
              <w:jc w:val="center"/>
              <w:rPr>
                <w:rFonts w:ascii="Arial Narrow" w:hAnsi="Arial Narrow"/>
                <w:bCs/>
                <w:sz w:val="20"/>
                <w:szCs w:val="20"/>
              </w:rPr>
            </w:pPr>
            <w:r w:rsidRPr="009147D1">
              <w:rPr>
                <w:rFonts w:ascii="Arial Narrow" w:hAnsi="Arial Narrow"/>
                <w:bCs/>
                <w:sz w:val="20"/>
                <w:szCs w:val="20"/>
              </w:rPr>
              <w:t>17135,2</w:t>
            </w:r>
          </w:p>
        </w:tc>
      </w:tr>
    </w:tbl>
    <w:p w:rsidR="009147D1" w:rsidRPr="009147D1" w:rsidRDefault="009147D1" w:rsidP="009147D1">
      <w:pPr>
        <w:rPr>
          <w:rFonts w:ascii="Arial Narrow" w:hAnsi="Arial Narrow"/>
          <w:b/>
          <w:sz w:val="20"/>
          <w:szCs w:val="20"/>
        </w:rPr>
      </w:pPr>
    </w:p>
    <w:p w:rsidR="009147D1" w:rsidRPr="009147D1" w:rsidRDefault="009147D1" w:rsidP="009147D1">
      <w:pPr>
        <w:ind w:left="180"/>
        <w:jc w:val="center"/>
        <w:rPr>
          <w:rFonts w:ascii="Arial Narrow" w:hAnsi="Arial Narrow"/>
          <w:b/>
          <w:sz w:val="20"/>
          <w:szCs w:val="20"/>
        </w:rPr>
      </w:pPr>
      <w:r w:rsidRPr="009147D1">
        <w:rPr>
          <w:rFonts w:ascii="Arial Narrow" w:hAnsi="Arial Narrow"/>
          <w:b/>
          <w:sz w:val="20"/>
          <w:szCs w:val="20"/>
        </w:rPr>
        <w:lastRenderedPageBreak/>
        <w:t>Расходы местного бюджета на 2023-2025 годы</w:t>
      </w:r>
    </w:p>
    <w:p w:rsidR="009147D1" w:rsidRPr="009147D1" w:rsidRDefault="009147D1" w:rsidP="009147D1">
      <w:pPr>
        <w:ind w:left="180"/>
        <w:jc w:val="both"/>
        <w:rPr>
          <w:rFonts w:ascii="Arial Narrow" w:hAnsi="Arial Narrow"/>
          <w:sz w:val="20"/>
          <w:szCs w:val="20"/>
        </w:rPr>
      </w:pPr>
    </w:p>
    <w:p w:rsidR="009147D1" w:rsidRPr="009147D1" w:rsidRDefault="009147D1" w:rsidP="00090C31">
      <w:pPr>
        <w:jc w:val="both"/>
        <w:rPr>
          <w:rFonts w:ascii="Arial Narrow" w:hAnsi="Arial Narrow"/>
          <w:sz w:val="20"/>
          <w:szCs w:val="20"/>
        </w:rPr>
      </w:pPr>
      <w:r w:rsidRPr="009147D1">
        <w:rPr>
          <w:rFonts w:ascii="Arial Narrow" w:hAnsi="Arial Narrow"/>
          <w:sz w:val="20"/>
          <w:szCs w:val="20"/>
        </w:rPr>
        <w:t>1.</w:t>
      </w:r>
      <w:r w:rsidR="008C17C0">
        <w:rPr>
          <w:rFonts w:ascii="Arial Narrow" w:hAnsi="Arial Narrow"/>
          <w:sz w:val="20"/>
          <w:szCs w:val="20"/>
        </w:rPr>
        <w:tab/>
      </w:r>
      <w:r w:rsidRPr="009147D1">
        <w:rPr>
          <w:rFonts w:ascii="Arial Narrow" w:hAnsi="Arial Narrow"/>
          <w:sz w:val="20"/>
          <w:szCs w:val="20"/>
        </w:rPr>
        <w:t>Передвижка бюджетных средств 2023 года в бюджете поселка Эконда:</w:t>
      </w:r>
    </w:p>
    <w:p w:rsidR="009147D1" w:rsidRPr="009147D1" w:rsidRDefault="009147D1" w:rsidP="009147D1">
      <w:pPr>
        <w:ind w:left="180"/>
        <w:jc w:val="both"/>
        <w:rPr>
          <w:rFonts w:ascii="Arial Narrow" w:hAnsi="Arial Narrow"/>
          <w:sz w:val="20"/>
          <w:szCs w:val="20"/>
        </w:rPr>
      </w:pPr>
    </w:p>
    <w:tbl>
      <w:tblPr>
        <w:tblW w:w="920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805"/>
        <w:gridCol w:w="1675"/>
        <w:gridCol w:w="698"/>
        <w:gridCol w:w="758"/>
        <w:gridCol w:w="1701"/>
        <w:gridCol w:w="3572"/>
      </w:tblGrid>
      <w:tr w:rsidR="009147D1" w:rsidRPr="009147D1" w:rsidTr="00F75B5E">
        <w:tc>
          <w:tcPr>
            <w:tcW w:w="3936" w:type="dxa"/>
            <w:gridSpan w:val="4"/>
            <w:hideMark/>
          </w:tcPr>
          <w:p w:rsidR="009147D1" w:rsidRPr="009147D1" w:rsidRDefault="009147D1">
            <w:pPr>
              <w:ind w:left="284" w:hanging="284"/>
              <w:jc w:val="center"/>
              <w:rPr>
                <w:rFonts w:ascii="Arial Narrow" w:hAnsi="Arial Narrow"/>
                <w:sz w:val="20"/>
                <w:szCs w:val="20"/>
                <w:lang w:val="en-US"/>
              </w:rPr>
            </w:pPr>
            <w:r w:rsidRPr="009147D1">
              <w:rPr>
                <w:rFonts w:ascii="Arial Narrow" w:hAnsi="Arial Narrow"/>
                <w:sz w:val="20"/>
                <w:szCs w:val="20"/>
              </w:rPr>
              <w:t>Коды бюджетной</w:t>
            </w:r>
          </w:p>
        </w:tc>
        <w:tc>
          <w:tcPr>
            <w:tcW w:w="1701" w:type="dxa"/>
            <w:vMerge w:val="restart"/>
          </w:tcPr>
          <w:p w:rsidR="009147D1" w:rsidRPr="009147D1" w:rsidRDefault="009147D1">
            <w:pPr>
              <w:ind w:left="284" w:hanging="284"/>
              <w:jc w:val="center"/>
              <w:rPr>
                <w:rFonts w:ascii="Arial Narrow" w:hAnsi="Arial Narrow"/>
                <w:sz w:val="20"/>
                <w:szCs w:val="20"/>
              </w:rPr>
            </w:pPr>
          </w:p>
          <w:p w:rsidR="009147D1" w:rsidRPr="009147D1" w:rsidRDefault="009147D1">
            <w:pPr>
              <w:ind w:left="284" w:hanging="284"/>
              <w:jc w:val="center"/>
              <w:rPr>
                <w:rFonts w:ascii="Arial Narrow" w:hAnsi="Arial Narrow"/>
                <w:sz w:val="20"/>
                <w:szCs w:val="20"/>
              </w:rPr>
            </w:pPr>
            <w:r w:rsidRPr="009147D1">
              <w:rPr>
                <w:rFonts w:ascii="Arial Narrow" w:hAnsi="Arial Narrow"/>
                <w:sz w:val="20"/>
                <w:szCs w:val="20"/>
              </w:rPr>
              <w:t>Сумма, руб.</w:t>
            </w:r>
          </w:p>
        </w:tc>
        <w:tc>
          <w:tcPr>
            <w:tcW w:w="3572" w:type="dxa"/>
            <w:vMerge w:val="restart"/>
          </w:tcPr>
          <w:p w:rsidR="009147D1" w:rsidRPr="009147D1" w:rsidRDefault="009147D1">
            <w:pPr>
              <w:ind w:left="284" w:hanging="284"/>
              <w:jc w:val="center"/>
              <w:rPr>
                <w:rFonts w:ascii="Arial Narrow" w:hAnsi="Arial Narrow"/>
                <w:sz w:val="20"/>
                <w:szCs w:val="20"/>
              </w:rPr>
            </w:pPr>
          </w:p>
          <w:p w:rsidR="009147D1" w:rsidRPr="009147D1" w:rsidRDefault="009147D1">
            <w:pPr>
              <w:ind w:left="284" w:hanging="284"/>
              <w:jc w:val="center"/>
              <w:rPr>
                <w:rFonts w:ascii="Arial Narrow" w:hAnsi="Arial Narrow"/>
                <w:sz w:val="20"/>
                <w:szCs w:val="20"/>
              </w:rPr>
            </w:pPr>
            <w:r w:rsidRPr="009147D1">
              <w:rPr>
                <w:rFonts w:ascii="Arial Narrow" w:hAnsi="Arial Narrow"/>
                <w:sz w:val="20"/>
                <w:szCs w:val="20"/>
              </w:rPr>
              <w:t>содержание</w:t>
            </w:r>
          </w:p>
        </w:tc>
      </w:tr>
      <w:tr w:rsidR="009147D1" w:rsidRPr="009147D1" w:rsidTr="00F75B5E">
        <w:tc>
          <w:tcPr>
            <w:tcW w:w="3936" w:type="dxa"/>
            <w:gridSpan w:val="4"/>
            <w:hideMark/>
          </w:tcPr>
          <w:p w:rsidR="009147D1" w:rsidRPr="009147D1" w:rsidRDefault="009147D1">
            <w:pPr>
              <w:ind w:left="284" w:hanging="284"/>
              <w:jc w:val="center"/>
              <w:rPr>
                <w:rFonts w:ascii="Arial Narrow" w:hAnsi="Arial Narrow"/>
                <w:sz w:val="20"/>
                <w:szCs w:val="20"/>
              </w:rPr>
            </w:pPr>
            <w:r w:rsidRPr="009147D1">
              <w:rPr>
                <w:rFonts w:ascii="Arial Narrow" w:hAnsi="Arial Narrow"/>
                <w:sz w:val="20"/>
                <w:szCs w:val="20"/>
              </w:rPr>
              <w:t>классификации</w:t>
            </w:r>
          </w:p>
        </w:tc>
        <w:tc>
          <w:tcPr>
            <w:tcW w:w="0" w:type="auto"/>
            <w:vMerge/>
            <w:vAlign w:val="center"/>
            <w:hideMark/>
          </w:tcPr>
          <w:p w:rsidR="009147D1" w:rsidRPr="009147D1" w:rsidRDefault="009147D1">
            <w:pPr>
              <w:rPr>
                <w:rFonts w:ascii="Arial Narrow" w:hAnsi="Arial Narrow"/>
                <w:sz w:val="20"/>
                <w:szCs w:val="20"/>
              </w:rPr>
            </w:pPr>
          </w:p>
        </w:tc>
        <w:tc>
          <w:tcPr>
            <w:tcW w:w="3572" w:type="dxa"/>
            <w:vMerge/>
            <w:vAlign w:val="center"/>
            <w:hideMark/>
          </w:tcPr>
          <w:p w:rsidR="009147D1" w:rsidRPr="009147D1" w:rsidRDefault="009147D1">
            <w:pPr>
              <w:rPr>
                <w:rFonts w:ascii="Arial Narrow" w:hAnsi="Arial Narrow"/>
                <w:sz w:val="20"/>
                <w:szCs w:val="20"/>
              </w:rPr>
            </w:pPr>
          </w:p>
        </w:tc>
      </w:tr>
      <w:tr w:rsidR="009147D1" w:rsidRPr="009147D1" w:rsidTr="00F75B5E">
        <w:trPr>
          <w:trHeight w:val="55"/>
        </w:trPr>
        <w:tc>
          <w:tcPr>
            <w:tcW w:w="805"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РП</w:t>
            </w:r>
          </w:p>
        </w:tc>
        <w:tc>
          <w:tcPr>
            <w:tcW w:w="1675"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ЦСТ</w:t>
            </w:r>
          </w:p>
        </w:tc>
        <w:tc>
          <w:tcPr>
            <w:tcW w:w="698"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ВР</w:t>
            </w:r>
          </w:p>
        </w:tc>
        <w:tc>
          <w:tcPr>
            <w:tcW w:w="758"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ЭКР</w:t>
            </w:r>
          </w:p>
        </w:tc>
        <w:tc>
          <w:tcPr>
            <w:tcW w:w="0" w:type="auto"/>
            <w:vMerge/>
            <w:vAlign w:val="center"/>
            <w:hideMark/>
          </w:tcPr>
          <w:p w:rsidR="009147D1" w:rsidRPr="009147D1" w:rsidRDefault="009147D1">
            <w:pPr>
              <w:rPr>
                <w:rFonts w:ascii="Arial Narrow" w:hAnsi="Arial Narrow"/>
                <w:sz w:val="20"/>
                <w:szCs w:val="20"/>
              </w:rPr>
            </w:pPr>
          </w:p>
        </w:tc>
        <w:tc>
          <w:tcPr>
            <w:tcW w:w="3572" w:type="dxa"/>
            <w:vMerge/>
            <w:vAlign w:val="center"/>
            <w:hideMark/>
          </w:tcPr>
          <w:p w:rsidR="009147D1" w:rsidRPr="009147D1" w:rsidRDefault="009147D1">
            <w:pPr>
              <w:rPr>
                <w:rFonts w:ascii="Arial Narrow" w:hAnsi="Arial Narrow"/>
                <w:sz w:val="20"/>
                <w:szCs w:val="20"/>
              </w:rPr>
            </w:pPr>
          </w:p>
        </w:tc>
      </w:tr>
      <w:tr w:rsidR="009147D1" w:rsidRPr="009147D1" w:rsidTr="00F75B5E">
        <w:tc>
          <w:tcPr>
            <w:tcW w:w="805" w:type="dxa"/>
            <w:hideMark/>
          </w:tcPr>
          <w:p w:rsidR="009147D1" w:rsidRPr="009147D1" w:rsidRDefault="009147D1">
            <w:pPr>
              <w:rPr>
                <w:rFonts w:ascii="Arial Narrow" w:hAnsi="Arial Narrow"/>
                <w:sz w:val="20"/>
                <w:szCs w:val="20"/>
              </w:rPr>
            </w:pPr>
            <w:r w:rsidRPr="009147D1">
              <w:rPr>
                <w:rFonts w:ascii="Arial Narrow" w:hAnsi="Arial Narrow"/>
                <w:sz w:val="20"/>
                <w:szCs w:val="20"/>
              </w:rPr>
              <w:t>0102</w:t>
            </w:r>
          </w:p>
        </w:tc>
        <w:tc>
          <w:tcPr>
            <w:tcW w:w="1675"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8110000230</w:t>
            </w:r>
          </w:p>
        </w:tc>
        <w:tc>
          <w:tcPr>
            <w:tcW w:w="698"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122</w:t>
            </w:r>
          </w:p>
        </w:tc>
        <w:tc>
          <w:tcPr>
            <w:tcW w:w="758"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214</w:t>
            </w:r>
          </w:p>
        </w:tc>
        <w:tc>
          <w:tcPr>
            <w:tcW w:w="1701"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-109 200,0</w:t>
            </w:r>
          </w:p>
        </w:tc>
        <w:tc>
          <w:tcPr>
            <w:tcW w:w="3572"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Не востребованные ассигнования</w:t>
            </w:r>
          </w:p>
        </w:tc>
      </w:tr>
      <w:tr w:rsidR="009147D1" w:rsidRPr="009147D1" w:rsidTr="00F75B5E">
        <w:tc>
          <w:tcPr>
            <w:tcW w:w="805"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0104</w:t>
            </w:r>
          </w:p>
        </w:tc>
        <w:tc>
          <w:tcPr>
            <w:tcW w:w="1675"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91 1 00 00210</w:t>
            </w:r>
          </w:p>
        </w:tc>
        <w:tc>
          <w:tcPr>
            <w:tcW w:w="698"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122</w:t>
            </w:r>
          </w:p>
        </w:tc>
        <w:tc>
          <w:tcPr>
            <w:tcW w:w="758"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214</w:t>
            </w:r>
          </w:p>
        </w:tc>
        <w:tc>
          <w:tcPr>
            <w:tcW w:w="1701"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- 109 200,0</w:t>
            </w:r>
          </w:p>
        </w:tc>
        <w:tc>
          <w:tcPr>
            <w:tcW w:w="3572" w:type="dxa"/>
            <w:hideMark/>
          </w:tcPr>
          <w:p w:rsidR="009147D1" w:rsidRPr="009147D1" w:rsidRDefault="009147D1">
            <w:pPr>
              <w:ind w:left="284" w:hanging="284"/>
              <w:rPr>
                <w:rFonts w:ascii="Arial Narrow" w:hAnsi="Arial Narrow"/>
                <w:sz w:val="20"/>
                <w:szCs w:val="20"/>
              </w:rPr>
            </w:pPr>
            <w:r w:rsidRPr="009147D1">
              <w:rPr>
                <w:rFonts w:ascii="Arial Narrow" w:hAnsi="Arial Narrow"/>
                <w:sz w:val="20"/>
                <w:szCs w:val="20"/>
              </w:rPr>
              <w:t xml:space="preserve">Не востребованные ассигнования </w:t>
            </w:r>
          </w:p>
        </w:tc>
      </w:tr>
      <w:tr w:rsidR="009147D1" w:rsidRPr="009147D1" w:rsidTr="00F75B5E">
        <w:tc>
          <w:tcPr>
            <w:tcW w:w="805"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0104</w:t>
            </w:r>
          </w:p>
        </w:tc>
        <w:tc>
          <w:tcPr>
            <w:tcW w:w="1675"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91 1 00 00210</w:t>
            </w:r>
          </w:p>
        </w:tc>
        <w:tc>
          <w:tcPr>
            <w:tcW w:w="698"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122</w:t>
            </w:r>
          </w:p>
        </w:tc>
        <w:tc>
          <w:tcPr>
            <w:tcW w:w="758"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212</w:t>
            </w:r>
          </w:p>
        </w:tc>
        <w:tc>
          <w:tcPr>
            <w:tcW w:w="1701"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- 21 000,0</w:t>
            </w:r>
          </w:p>
        </w:tc>
        <w:tc>
          <w:tcPr>
            <w:tcW w:w="3572" w:type="dxa"/>
            <w:hideMark/>
          </w:tcPr>
          <w:p w:rsidR="009147D1" w:rsidRPr="009147D1" w:rsidRDefault="009147D1">
            <w:pPr>
              <w:ind w:left="284" w:hanging="284"/>
              <w:rPr>
                <w:rFonts w:ascii="Arial Narrow" w:hAnsi="Arial Narrow"/>
                <w:sz w:val="20"/>
                <w:szCs w:val="20"/>
              </w:rPr>
            </w:pPr>
            <w:r w:rsidRPr="009147D1">
              <w:rPr>
                <w:rFonts w:ascii="Arial Narrow" w:hAnsi="Arial Narrow"/>
                <w:sz w:val="20"/>
                <w:szCs w:val="20"/>
              </w:rPr>
              <w:t xml:space="preserve">Не востребованные ассигнования </w:t>
            </w:r>
          </w:p>
        </w:tc>
      </w:tr>
      <w:tr w:rsidR="009147D1" w:rsidRPr="009147D1" w:rsidTr="00F75B5E">
        <w:tc>
          <w:tcPr>
            <w:tcW w:w="805"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0104</w:t>
            </w:r>
          </w:p>
        </w:tc>
        <w:tc>
          <w:tcPr>
            <w:tcW w:w="1675"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91 1 00 00210</w:t>
            </w:r>
          </w:p>
        </w:tc>
        <w:tc>
          <w:tcPr>
            <w:tcW w:w="698"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122</w:t>
            </w:r>
          </w:p>
        </w:tc>
        <w:tc>
          <w:tcPr>
            <w:tcW w:w="758"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226</w:t>
            </w:r>
          </w:p>
        </w:tc>
        <w:tc>
          <w:tcPr>
            <w:tcW w:w="1701"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- 65 000,0</w:t>
            </w:r>
          </w:p>
        </w:tc>
        <w:tc>
          <w:tcPr>
            <w:tcW w:w="3572" w:type="dxa"/>
            <w:hideMark/>
          </w:tcPr>
          <w:p w:rsidR="009147D1" w:rsidRPr="009147D1" w:rsidRDefault="009147D1">
            <w:pPr>
              <w:ind w:left="284" w:hanging="284"/>
              <w:rPr>
                <w:rFonts w:ascii="Arial Narrow" w:hAnsi="Arial Narrow"/>
                <w:sz w:val="20"/>
                <w:szCs w:val="20"/>
              </w:rPr>
            </w:pPr>
            <w:r w:rsidRPr="009147D1">
              <w:rPr>
                <w:rFonts w:ascii="Arial Narrow" w:hAnsi="Arial Narrow"/>
                <w:sz w:val="20"/>
                <w:szCs w:val="20"/>
              </w:rPr>
              <w:t xml:space="preserve">Не востребованные ассигнования </w:t>
            </w:r>
          </w:p>
        </w:tc>
      </w:tr>
      <w:tr w:rsidR="009147D1" w:rsidRPr="009147D1" w:rsidTr="00F75B5E">
        <w:tc>
          <w:tcPr>
            <w:tcW w:w="805"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0104</w:t>
            </w:r>
          </w:p>
        </w:tc>
        <w:tc>
          <w:tcPr>
            <w:tcW w:w="1675"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91 1 00 00210</w:t>
            </w:r>
          </w:p>
        </w:tc>
        <w:tc>
          <w:tcPr>
            <w:tcW w:w="698"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242</w:t>
            </w:r>
          </w:p>
        </w:tc>
        <w:tc>
          <w:tcPr>
            <w:tcW w:w="758"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221</w:t>
            </w:r>
          </w:p>
        </w:tc>
        <w:tc>
          <w:tcPr>
            <w:tcW w:w="1701"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- 4 558,11</w:t>
            </w:r>
          </w:p>
        </w:tc>
        <w:tc>
          <w:tcPr>
            <w:tcW w:w="3572" w:type="dxa"/>
            <w:hideMark/>
          </w:tcPr>
          <w:p w:rsidR="009147D1" w:rsidRPr="009147D1" w:rsidRDefault="009147D1">
            <w:pPr>
              <w:ind w:left="284" w:hanging="284"/>
              <w:rPr>
                <w:rFonts w:ascii="Arial Narrow" w:hAnsi="Arial Narrow"/>
                <w:sz w:val="20"/>
                <w:szCs w:val="20"/>
              </w:rPr>
            </w:pPr>
            <w:r w:rsidRPr="009147D1">
              <w:rPr>
                <w:rFonts w:ascii="Arial Narrow" w:hAnsi="Arial Narrow"/>
                <w:sz w:val="20"/>
                <w:szCs w:val="20"/>
              </w:rPr>
              <w:t xml:space="preserve">Не востребованные ассигнования </w:t>
            </w:r>
          </w:p>
        </w:tc>
      </w:tr>
      <w:tr w:rsidR="009147D1" w:rsidRPr="009147D1" w:rsidTr="00F75B5E">
        <w:tc>
          <w:tcPr>
            <w:tcW w:w="805"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0104</w:t>
            </w:r>
          </w:p>
        </w:tc>
        <w:tc>
          <w:tcPr>
            <w:tcW w:w="1675"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91 1 00 00210</w:t>
            </w:r>
          </w:p>
        </w:tc>
        <w:tc>
          <w:tcPr>
            <w:tcW w:w="698"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244</w:t>
            </w:r>
          </w:p>
        </w:tc>
        <w:tc>
          <w:tcPr>
            <w:tcW w:w="758"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310</w:t>
            </w:r>
          </w:p>
        </w:tc>
        <w:tc>
          <w:tcPr>
            <w:tcW w:w="1701"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- 3 600,0</w:t>
            </w:r>
          </w:p>
        </w:tc>
        <w:tc>
          <w:tcPr>
            <w:tcW w:w="3572" w:type="dxa"/>
            <w:hideMark/>
          </w:tcPr>
          <w:p w:rsidR="009147D1" w:rsidRPr="009147D1" w:rsidRDefault="009147D1">
            <w:pPr>
              <w:ind w:left="284" w:hanging="284"/>
              <w:rPr>
                <w:rFonts w:ascii="Arial Narrow" w:hAnsi="Arial Narrow"/>
                <w:sz w:val="20"/>
                <w:szCs w:val="20"/>
              </w:rPr>
            </w:pPr>
            <w:r w:rsidRPr="009147D1">
              <w:rPr>
                <w:rFonts w:ascii="Arial Narrow" w:hAnsi="Arial Narrow"/>
                <w:sz w:val="20"/>
                <w:szCs w:val="20"/>
              </w:rPr>
              <w:t xml:space="preserve">Не востребованные ассигнования </w:t>
            </w:r>
          </w:p>
        </w:tc>
      </w:tr>
      <w:tr w:rsidR="009147D1" w:rsidRPr="009147D1" w:rsidTr="00F75B5E">
        <w:tc>
          <w:tcPr>
            <w:tcW w:w="805"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0104</w:t>
            </w:r>
          </w:p>
        </w:tc>
        <w:tc>
          <w:tcPr>
            <w:tcW w:w="1675"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91 1 00 00210</w:t>
            </w:r>
          </w:p>
        </w:tc>
        <w:tc>
          <w:tcPr>
            <w:tcW w:w="698"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244</w:t>
            </w:r>
          </w:p>
        </w:tc>
        <w:tc>
          <w:tcPr>
            <w:tcW w:w="758"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346</w:t>
            </w:r>
          </w:p>
        </w:tc>
        <w:tc>
          <w:tcPr>
            <w:tcW w:w="1701"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-14 792,0</w:t>
            </w:r>
          </w:p>
        </w:tc>
        <w:tc>
          <w:tcPr>
            <w:tcW w:w="3572" w:type="dxa"/>
            <w:hideMark/>
          </w:tcPr>
          <w:p w:rsidR="009147D1" w:rsidRPr="009147D1" w:rsidRDefault="009147D1">
            <w:pPr>
              <w:ind w:left="284" w:hanging="284"/>
              <w:rPr>
                <w:rFonts w:ascii="Arial Narrow" w:hAnsi="Arial Narrow"/>
                <w:sz w:val="20"/>
                <w:szCs w:val="20"/>
              </w:rPr>
            </w:pPr>
            <w:r w:rsidRPr="009147D1">
              <w:rPr>
                <w:rFonts w:ascii="Arial Narrow" w:hAnsi="Arial Narrow"/>
                <w:sz w:val="20"/>
                <w:szCs w:val="20"/>
              </w:rPr>
              <w:t>Не востребованные ассигнования</w:t>
            </w:r>
          </w:p>
        </w:tc>
      </w:tr>
      <w:tr w:rsidR="009147D1" w:rsidRPr="009147D1" w:rsidTr="00F75B5E">
        <w:tc>
          <w:tcPr>
            <w:tcW w:w="805"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0104</w:t>
            </w:r>
          </w:p>
        </w:tc>
        <w:tc>
          <w:tcPr>
            <w:tcW w:w="1675"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91 1 00 00210</w:t>
            </w:r>
          </w:p>
        </w:tc>
        <w:tc>
          <w:tcPr>
            <w:tcW w:w="698"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853</w:t>
            </w:r>
          </w:p>
        </w:tc>
        <w:tc>
          <w:tcPr>
            <w:tcW w:w="758"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292</w:t>
            </w:r>
          </w:p>
        </w:tc>
        <w:tc>
          <w:tcPr>
            <w:tcW w:w="1701"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-500,0</w:t>
            </w:r>
          </w:p>
        </w:tc>
        <w:tc>
          <w:tcPr>
            <w:tcW w:w="3572" w:type="dxa"/>
            <w:hideMark/>
          </w:tcPr>
          <w:p w:rsidR="009147D1" w:rsidRPr="009147D1" w:rsidRDefault="009147D1">
            <w:pPr>
              <w:ind w:left="284" w:hanging="284"/>
              <w:rPr>
                <w:rFonts w:ascii="Arial Narrow" w:hAnsi="Arial Narrow"/>
                <w:sz w:val="20"/>
                <w:szCs w:val="20"/>
              </w:rPr>
            </w:pPr>
            <w:r w:rsidRPr="009147D1">
              <w:rPr>
                <w:rFonts w:ascii="Arial Narrow" w:hAnsi="Arial Narrow"/>
                <w:sz w:val="20"/>
                <w:szCs w:val="20"/>
              </w:rPr>
              <w:t>Не востребованные ассигнования</w:t>
            </w:r>
          </w:p>
        </w:tc>
      </w:tr>
      <w:tr w:rsidR="009147D1" w:rsidRPr="009147D1" w:rsidTr="00F75B5E">
        <w:tc>
          <w:tcPr>
            <w:tcW w:w="805"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0111</w:t>
            </w:r>
          </w:p>
        </w:tc>
        <w:tc>
          <w:tcPr>
            <w:tcW w:w="1675"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91 1 00 10910</w:t>
            </w:r>
          </w:p>
        </w:tc>
        <w:tc>
          <w:tcPr>
            <w:tcW w:w="698"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870</w:t>
            </w:r>
          </w:p>
        </w:tc>
        <w:tc>
          <w:tcPr>
            <w:tcW w:w="758" w:type="dxa"/>
          </w:tcPr>
          <w:p w:rsidR="009147D1" w:rsidRPr="009147D1" w:rsidRDefault="009147D1">
            <w:pPr>
              <w:ind w:left="284" w:hanging="284"/>
              <w:jc w:val="both"/>
              <w:rPr>
                <w:rFonts w:ascii="Arial Narrow" w:hAnsi="Arial Narrow"/>
                <w:sz w:val="20"/>
                <w:szCs w:val="20"/>
              </w:rPr>
            </w:pPr>
          </w:p>
        </w:tc>
        <w:tc>
          <w:tcPr>
            <w:tcW w:w="1701"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-50 000,0</w:t>
            </w:r>
          </w:p>
        </w:tc>
        <w:tc>
          <w:tcPr>
            <w:tcW w:w="3572" w:type="dxa"/>
            <w:hideMark/>
          </w:tcPr>
          <w:p w:rsidR="009147D1" w:rsidRPr="009147D1" w:rsidRDefault="009147D1">
            <w:pPr>
              <w:ind w:left="284" w:hanging="284"/>
              <w:rPr>
                <w:rFonts w:ascii="Arial Narrow" w:hAnsi="Arial Narrow"/>
                <w:sz w:val="20"/>
                <w:szCs w:val="20"/>
              </w:rPr>
            </w:pPr>
            <w:r w:rsidRPr="009147D1">
              <w:rPr>
                <w:rFonts w:ascii="Arial Narrow" w:hAnsi="Arial Narrow"/>
                <w:sz w:val="20"/>
                <w:szCs w:val="20"/>
              </w:rPr>
              <w:t>Перераспределение расходов</w:t>
            </w:r>
          </w:p>
        </w:tc>
      </w:tr>
      <w:tr w:rsidR="009147D1" w:rsidRPr="009147D1" w:rsidTr="00F75B5E">
        <w:tc>
          <w:tcPr>
            <w:tcW w:w="805"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0113</w:t>
            </w:r>
          </w:p>
        </w:tc>
        <w:tc>
          <w:tcPr>
            <w:tcW w:w="1675"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01 1 00 34033</w:t>
            </w:r>
          </w:p>
        </w:tc>
        <w:tc>
          <w:tcPr>
            <w:tcW w:w="698"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244</w:t>
            </w:r>
          </w:p>
        </w:tc>
        <w:tc>
          <w:tcPr>
            <w:tcW w:w="758"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226</w:t>
            </w:r>
          </w:p>
        </w:tc>
        <w:tc>
          <w:tcPr>
            <w:tcW w:w="1701"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-54 000,0</w:t>
            </w:r>
          </w:p>
        </w:tc>
        <w:tc>
          <w:tcPr>
            <w:tcW w:w="3572" w:type="dxa"/>
            <w:hideMark/>
          </w:tcPr>
          <w:p w:rsidR="009147D1" w:rsidRPr="009147D1" w:rsidRDefault="009147D1">
            <w:pPr>
              <w:ind w:left="284" w:hanging="284"/>
              <w:rPr>
                <w:rFonts w:ascii="Arial Narrow" w:hAnsi="Arial Narrow"/>
                <w:sz w:val="20"/>
                <w:szCs w:val="20"/>
              </w:rPr>
            </w:pPr>
            <w:r w:rsidRPr="009147D1">
              <w:rPr>
                <w:rFonts w:ascii="Arial Narrow" w:hAnsi="Arial Narrow"/>
                <w:sz w:val="20"/>
                <w:szCs w:val="20"/>
              </w:rPr>
              <w:t>Не востребованные ассигнования</w:t>
            </w:r>
          </w:p>
        </w:tc>
      </w:tr>
      <w:tr w:rsidR="009147D1" w:rsidRPr="009147D1" w:rsidTr="00F75B5E">
        <w:tc>
          <w:tcPr>
            <w:tcW w:w="805"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0113</w:t>
            </w:r>
          </w:p>
        </w:tc>
        <w:tc>
          <w:tcPr>
            <w:tcW w:w="1675"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01 1 00 92100</w:t>
            </w:r>
          </w:p>
        </w:tc>
        <w:tc>
          <w:tcPr>
            <w:tcW w:w="698"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244</w:t>
            </w:r>
          </w:p>
        </w:tc>
        <w:tc>
          <w:tcPr>
            <w:tcW w:w="758"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226</w:t>
            </w:r>
          </w:p>
        </w:tc>
        <w:tc>
          <w:tcPr>
            <w:tcW w:w="1701"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-31 200,0</w:t>
            </w:r>
          </w:p>
        </w:tc>
        <w:tc>
          <w:tcPr>
            <w:tcW w:w="3572" w:type="dxa"/>
            <w:hideMark/>
          </w:tcPr>
          <w:p w:rsidR="009147D1" w:rsidRPr="009147D1" w:rsidRDefault="009147D1">
            <w:pPr>
              <w:ind w:left="284" w:hanging="284"/>
              <w:rPr>
                <w:rFonts w:ascii="Arial Narrow" w:hAnsi="Arial Narrow"/>
                <w:sz w:val="20"/>
                <w:szCs w:val="20"/>
              </w:rPr>
            </w:pPr>
            <w:r w:rsidRPr="009147D1">
              <w:rPr>
                <w:rFonts w:ascii="Arial Narrow" w:hAnsi="Arial Narrow"/>
                <w:sz w:val="20"/>
                <w:szCs w:val="20"/>
              </w:rPr>
              <w:t>Не востребованные ассигнования</w:t>
            </w:r>
          </w:p>
        </w:tc>
      </w:tr>
      <w:tr w:rsidR="009147D1" w:rsidRPr="009147D1" w:rsidTr="00F75B5E">
        <w:tc>
          <w:tcPr>
            <w:tcW w:w="805"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0412</w:t>
            </w:r>
          </w:p>
        </w:tc>
        <w:tc>
          <w:tcPr>
            <w:tcW w:w="1675"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01 1 00 34030</w:t>
            </w:r>
          </w:p>
        </w:tc>
        <w:tc>
          <w:tcPr>
            <w:tcW w:w="698"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244</w:t>
            </w:r>
          </w:p>
        </w:tc>
        <w:tc>
          <w:tcPr>
            <w:tcW w:w="758"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226</w:t>
            </w:r>
          </w:p>
        </w:tc>
        <w:tc>
          <w:tcPr>
            <w:tcW w:w="1701"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-37 248,0</w:t>
            </w:r>
          </w:p>
        </w:tc>
        <w:tc>
          <w:tcPr>
            <w:tcW w:w="3572" w:type="dxa"/>
            <w:hideMark/>
          </w:tcPr>
          <w:p w:rsidR="009147D1" w:rsidRPr="009147D1" w:rsidRDefault="009147D1">
            <w:pPr>
              <w:ind w:left="284" w:hanging="284"/>
              <w:rPr>
                <w:rFonts w:ascii="Arial Narrow" w:hAnsi="Arial Narrow"/>
                <w:sz w:val="20"/>
                <w:szCs w:val="20"/>
              </w:rPr>
            </w:pPr>
            <w:r w:rsidRPr="009147D1">
              <w:rPr>
                <w:rFonts w:ascii="Arial Narrow" w:hAnsi="Arial Narrow"/>
                <w:sz w:val="20"/>
                <w:szCs w:val="20"/>
              </w:rPr>
              <w:t>Не востребованные ассигнования</w:t>
            </w:r>
          </w:p>
        </w:tc>
      </w:tr>
      <w:tr w:rsidR="009147D1" w:rsidRPr="009147D1" w:rsidTr="00F75B5E">
        <w:tc>
          <w:tcPr>
            <w:tcW w:w="805" w:type="dxa"/>
            <w:hideMark/>
          </w:tcPr>
          <w:p w:rsidR="009147D1" w:rsidRPr="009147D1" w:rsidRDefault="009147D1">
            <w:pPr>
              <w:rPr>
                <w:rFonts w:ascii="Arial Narrow" w:hAnsi="Arial Narrow"/>
                <w:sz w:val="20"/>
                <w:szCs w:val="20"/>
              </w:rPr>
            </w:pPr>
            <w:r w:rsidRPr="009147D1">
              <w:rPr>
                <w:rFonts w:ascii="Arial Narrow" w:hAnsi="Arial Narrow"/>
                <w:sz w:val="20"/>
                <w:szCs w:val="20"/>
              </w:rPr>
              <w:t>0102</w:t>
            </w:r>
          </w:p>
        </w:tc>
        <w:tc>
          <w:tcPr>
            <w:tcW w:w="1675"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81 1 00 00230</w:t>
            </w:r>
          </w:p>
        </w:tc>
        <w:tc>
          <w:tcPr>
            <w:tcW w:w="698"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121</w:t>
            </w:r>
          </w:p>
        </w:tc>
        <w:tc>
          <w:tcPr>
            <w:tcW w:w="758"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211</w:t>
            </w:r>
          </w:p>
        </w:tc>
        <w:tc>
          <w:tcPr>
            <w:tcW w:w="1701"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+368 765,92</w:t>
            </w:r>
          </w:p>
        </w:tc>
        <w:tc>
          <w:tcPr>
            <w:tcW w:w="3572" w:type="dxa"/>
            <w:vMerge w:val="restart"/>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 xml:space="preserve">Компенсация за неиспользованный отпуск </w:t>
            </w:r>
          </w:p>
        </w:tc>
      </w:tr>
      <w:tr w:rsidR="009147D1" w:rsidRPr="009147D1" w:rsidTr="00F75B5E">
        <w:tc>
          <w:tcPr>
            <w:tcW w:w="805" w:type="dxa"/>
            <w:hideMark/>
          </w:tcPr>
          <w:p w:rsidR="009147D1" w:rsidRPr="009147D1" w:rsidRDefault="009147D1">
            <w:pPr>
              <w:rPr>
                <w:rFonts w:ascii="Arial Narrow" w:hAnsi="Arial Narrow"/>
                <w:sz w:val="20"/>
                <w:szCs w:val="20"/>
              </w:rPr>
            </w:pPr>
            <w:r w:rsidRPr="009147D1">
              <w:rPr>
                <w:rFonts w:ascii="Arial Narrow" w:hAnsi="Arial Narrow"/>
                <w:sz w:val="20"/>
                <w:szCs w:val="20"/>
              </w:rPr>
              <w:t>0102</w:t>
            </w:r>
          </w:p>
        </w:tc>
        <w:tc>
          <w:tcPr>
            <w:tcW w:w="1675"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81 1 00 00230</w:t>
            </w:r>
          </w:p>
        </w:tc>
        <w:tc>
          <w:tcPr>
            <w:tcW w:w="698"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129</w:t>
            </w:r>
          </w:p>
        </w:tc>
        <w:tc>
          <w:tcPr>
            <w:tcW w:w="758"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213</w:t>
            </w:r>
          </w:p>
        </w:tc>
        <w:tc>
          <w:tcPr>
            <w:tcW w:w="1701"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+131 532,19</w:t>
            </w:r>
          </w:p>
        </w:tc>
        <w:tc>
          <w:tcPr>
            <w:tcW w:w="3572" w:type="dxa"/>
            <w:vMerge/>
            <w:vAlign w:val="center"/>
            <w:hideMark/>
          </w:tcPr>
          <w:p w:rsidR="009147D1" w:rsidRPr="009147D1" w:rsidRDefault="009147D1">
            <w:pPr>
              <w:rPr>
                <w:rFonts w:ascii="Arial Narrow" w:hAnsi="Arial Narrow"/>
                <w:sz w:val="20"/>
                <w:szCs w:val="20"/>
              </w:rPr>
            </w:pPr>
          </w:p>
        </w:tc>
      </w:tr>
      <w:tr w:rsidR="009147D1" w:rsidRPr="009147D1" w:rsidTr="00F75B5E">
        <w:tc>
          <w:tcPr>
            <w:tcW w:w="3936" w:type="dxa"/>
            <w:gridSpan w:val="4"/>
          </w:tcPr>
          <w:p w:rsidR="009147D1" w:rsidRPr="009147D1" w:rsidRDefault="009147D1">
            <w:pPr>
              <w:ind w:left="284" w:hanging="284"/>
              <w:jc w:val="both"/>
              <w:rPr>
                <w:rFonts w:ascii="Arial Narrow" w:hAnsi="Arial Narrow"/>
                <w:b/>
                <w:sz w:val="20"/>
                <w:szCs w:val="20"/>
              </w:rPr>
            </w:pPr>
          </w:p>
        </w:tc>
        <w:tc>
          <w:tcPr>
            <w:tcW w:w="1701" w:type="dxa"/>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0,0</w:t>
            </w:r>
          </w:p>
        </w:tc>
        <w:tc>
          <w:tcPr>
            <w:tcW w:w="3572" w:type="dxa"/>
          </w:tcPr>
          <w:p w:rsidR="009147D1" w:rsidRPr="009147D1" w:rsidRDefault="009147D1">
            <w:pPr>
              <w:ind w:left="284" w:hanging="284"/>
              <w:jc w:val="both"/>
              <w:rPr>
                <w:rFonts w:ascii="Arial Narrow" w:hAnsi="Arial Narrow"/>
                <w:sz w:val="20"/>
                <w:szCs w:val="20"/>
              </w:rPr>
            </w:pPr>
          </w:p>
        </w:tc>
      </w:tr>
    </w:tbl>
    <w:p w:rsidR="009147D1" w:rsidRPr="009147D1" w:rsidRDefault="009147D1" w:rsidP="009147D1">
      <w:pPr>
        <w:ind w:left="284" w:hanging="284"/>
        <w:jc w:val="both"/>
        <w:rPr>
          <w:rFonts w:ascii="Arial Narrow" w:hAnsi="Arial Narrow"/>
          <w:sz w:val="20"/>
          <w:szCs w:val="20"/>
        </w:rPr>
      </w:pPr>
    </w:p>
    <w:p w:rsidR="009147D1" w:rsidRPr="009147D1" w:rsidRDefault="009147D1" w:rsidP="009147D1">
      <w:pPr>
        <w:jc w:val="both"/>
        <w:rPr>
          <w:rFonts w:ascii="Arial Narrow" w:hAnsi="Arial Narrow"/>
          <w:sz w:val="20"/>
          <w:szCs w:val="20"/>
        </w:rPr>
      </w:pPr>
      <w:r w:rsidRPr="009147D1">
        <w:rPr>
          <w:rFonts w:ascii="Arial Narrow" w:hAnsi="Arial Narrow"/>
          <w:sz w:val="20"/>
          <w:szCs w:val="20"/>
        </w:rPr>
        <w:t>2.</w:t>
      </w:r>
      <w:r>
        <w:rPr>
          <w:rFonts w:ascii="Arial Narrow" w:hAnsi="Arial Narrow"/>
          <w:sz w:val="20"/>
          <w:szCs w:val="20"/>
        </w:rPr>
        <w:tab/>
      </w:r>
      <w:r w:rsidRPr="009147D1">
        <w:rPr>
          <w:rFonts w:ascii="Arial Narrow" w:hAnsi="Arial Narrow"/>
          <w:sz w:val="20"/>
          <w:szCs w:val="20"/>
        </w:rPr>
        <w:t>Добавлены (сняты) ассигнования в бюджете 2023 года поселка Эконда:</w:t>
      </w:r>
    </w:p>
    <w:p w:rsidR="009147D1" w:rsidRPr="009147D1" w:rsidRDefault="009147D1" w:rsidP="009147D1">
      <w:pPr>
        <w:ind w:left="180"/>
        <w:jc w:val="both"/>
        <w:rPr>
          <w:rFonts w:ascii="Arial Narrow" w:hAnsi="Arial Narrow"/>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502"/>
        <w:gridCol w:w="688"/>
        <w:gridCol w:w="979"/>
        <w:gridCol w:w="1701"/>
        <w:gridCol w:w="3544"/>
      </w:tblGrid>
      <w:tr w:rsidR="009147D1" w:rsidRPr="009147D1" w:rsidTr="00F75B5E">
        <w:tc>
          <w:tcPr>
            <w:tcW w:w="3964" w:type="dxa"/>
            <w:gridSpan w:val="4"/>
            <w:tcBorders>
              <w:top w:val="single" w:sz="4" w:space="0" w:color="auto"/>
              <w:left w:val="single" w:sz="4" w:space="0" w:color="auto"/>
              <w:bottom w:val="nil"/>
              <w:right w:val="single" w:sz="4" w:space="0" w:color="auto"/>
            </w:tcBorders>
            <w:hideMark/>
          </w:tcPr>
          <w:p w:rsidR="009147D1" w:rsidRPr="009147D1" w:rsidRDefault="009147D1">
            <w:pPr>
              <w:ind w:left="284" w:hanging="284"/>
              <w:jc w:val="center"/>
              <w:rPr>
                <w:rFonts w:ascii="Arial Narrow" w:hAnsi="Arial Narrow"/>
                <w:sz w:val="20"/>
                <w:szCs w:val="20"/>
              </w:rPr>
            </w:pPr>
            <w:r w:rsidRPr="009147D1">
              <w:rPr>
                <w:rFonts w:ascii="Arial Narrow" w:hAnsi="Arial Narrow"/>
                <w:sz w:val="20"/>
                <w:szCs w:val="20"/>
              </w:rPr>
              <w:t>Коды бюджетной</w:t>
            </w:r>
          </w:p>
        </w:tc>
        <w:tc>
          <w:tcPr>
            <w:tcW w:w="1701" w:type="dxa"/>
            <w:vMerge w:val="restart"/>
            <w:tcBorders>
              <w:top w:val="single" w:sz="4" w:space="0" w:color="auto"/>
              <w:left w:val="single" w:sz="4" w:space="0" w:color="auto"/>
              <w:bottom w:val="single" w:sz="4" w:space="0" w:color="auto"/>
              <w:right w:val="single" w:sz="4" w:space="0" w:color="auto"/>
            </w:tcBorders>
          </w:tcPr>
          <w:p w:rsidR="009147D1" w:rsidRPr="009147D1" w:rsidRDefault="009147D1">
            <w:pPr>
              <w:ind w:left="284" w:hanging="284"/>
              <w:jc w:val="center"/>
              <w:rPr>
                <w:rFonts w:ascii="Arial Narrow" w:hAnsi="Arial Narrow"/>
                <w:sz w:val="20"/>
                <w:szCs w:val="20"/>
              </w:rPr>
            </w:pPr>
          </w:p>
          <w:p w:rsidR="009147D1" w:rsidRPr="009147D1" w:rsidRDefault="009147D1">
            <w:pPr>
              <w:ind w:left="284" w:hanging="284"/>
              <w:jc w:val="center"/>
              <w:rPr>
                <w:rFonts w:ascii="Arial Narrow" w:hAnsi="Arial Narrow"/>
                <w:sz w:val="20"/>
                <w:szCs w:val="20"/>
              </w:rPr>
            </w:pPr>
            <w:r w:rsidRPr="009147D1">
              <w:rPr>
                <w:rFonts w:ascii="Arial Narrow" w:hAnsi="Arial Narrow"/>
                <w:sz w:val="20"/>
                <w:szCs w:val="20"/>
              </w:rPr>
              <w:t>Сумма, руб.</w:t>
            </w:r>
          </w:p>
        </w:tc>
        <w:tc>
          <w:tcPr>
            <w:tcW w:w="3544" w:type="dxa"/>
            <w:vMerge w:val="restart"/>
            <w:tcBorders>
              <w:top w:val="single" w:sz="4" w:space="0" w:color="auto"/>
              <w:left w:val="single" w:sz="4" w:space="0" w:color="auto"/>
              <w:bottom w:val="single" w:sz="4" w:space="0" w:color="auto"/>
              <w:right w:val="single" w:sz="4" w:space="0" w:color="auto"/>
            </w:tcBorders>
            <w:hideMark/>
          </w:tcPr>
          <w:p w:rsidR="009147D1" w:rsidRPr="009147D1" w:rsidRDefault="009147D1">
            <w:pPr>
              <w:ind w:left="284" w:hanging="284"/>
              <w:jc w:val="center"/>
              <w:rPr>
                <w:rFonts w:ascii="Arial Narrow" w:hAnsi="Arial Narrow"/>
                <w:sz w:val="20"/>
                <w:szCs w:val="20"/>
              </w:rPr>
            </w:pPr>
          </w:p>
          <w:p w:rsidR="009147D1" w:rsidRPr="009147D1" w:rsidRDefault="009147D1">
            <w:pPr>
              <w:ind w:left="284" w:hanging="284"/>
              <w:jc w:val="center"/>
              <w:rPr>
                <w:rFonts w:ascii="Arial Narrow" w:hAnsi="Arial Narrow"/>
                <w:sz w:val="20"/>
                <w:szCs w:val="20"/>
              </w:rPr>
            </w:pPr>
            <w:r w:rsidRPr="009147D1">
              <w:rPr>
                <w:rFonts w:ascii="Arial Narrow" w:hAnsi="Arial Narrow"/>
                <w:sz w:val="20"/>
                <w:szCs w:val="20"/>
              </w:rPr>
              <w:t>содержание</w:t>
            </w:r>
          </w:p>
        </w:tc>
      </w:tr>
      <w:tr w:rsidR="009147D1" w:rsidRPr="009147D1" w:rsidTr="00F75B5E">
        <w:tc>
          <w:tcPr>
            <w:tcW w:w="3964" w:type="dxa"/>
            <w:gridSpan w:val="4"/>
            <w:tcBorders>
              <w:top w:val="nil"/>
              <w:left w:val="single" w:sz="4" w:space="0" w:color="auto"/>
              <w:bottom w:val="single" w:sz="4" w:space="0" w:color="auto"/>
              <w:right w:val="single" w:sz="4" w:space="0" w:color="auto"/>
            </w:tcBorders>
            <w:hideMark/>
          </w:tcPr>
          <w:p w:rsidR="009147D1" w:rsidRPr="009147D1" w:rsidRDefault="009147D1">
            <w:pPr>
              <w:ind w:left="284" w:hanging="284"/>
              <w:jc w:val="center"/>
              <w:rPr>
                <w:rFonts w:ascii="Arial Narrow" w:hAnsi="Arial Narrow"/>
                <w:sz w:val="20"/>
                <w:szCs w:val="20"/>
              </w:rPr>
            </w:pPr>
            <w:r w:rsidRPr="009147D1">
              <w:rPr>
                <w:rFonts w:ascii="Arial Narrow" w:hAnsi="Arial Narrow"/>
                <w:sz w:val="20"/>
                <w:szCs w:val="20"/>
              </w:rPr>
              <w:t>классификации</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147D1" w:rsidRPr="009147D1" w:rsidRDefault="009147D1">
            <w:pPr>
              <w:rPr>
                <w:rFonts w:ascii="Arial Narrow" w:hAnsi="Arial Narrow"/>
                <w:sz w:val="20"/>
                <w:szCs w:val="20"/>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9147D1" w:rsidRPr="009147D1" w:rsidRDefault="009147D1">
            <w:pPr>
              <w:rPr>
                <w:rFonts w:ascii="Arial Narrow" w:hAnsi="Arial Narrow"/>
                <w:sz w:val="20"/>
                <w:szCs w:val="20"/>
              </w:rPr>
            </w:pPr>
          </w:p>
        </w:tc>
      </w:tr>
      <w:tr w:rsidR="009147D1" w:rsidRPr="009147D1" w:rsidTr="00F75B5E">
        <w:tc>
          <w:tcPr>
            <w:tcW w:w="795" w:type="dxa"/>
            <w:tcBorders>
              <w:top w:val="single" w:sz="4" w:space="0" w:color="auto"/>
              <w:left w:val="single" w:sz="4" w:space="0" w:color="auto"/>
              <w:bottom w:val="single" w:sz="4" w:space="0" w:color="auto"/>
              <w:right w:val="single" w:sz="4" w:space="0" w:color="auto"/>
            </w:tcBorders>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РП</w:t>
            </w:r>
          </w:p>
        </w:tc>
        <w:tc>
          <w:tcPr>
            <w:tcW w:w="1502" w:type="dxa"/>
            <w:tcBorders>
              <w:top w:val="single" w:sz="4" w:space="0" w:color="auto"/>
              <w:left w:val="single" w:sz="4" w:space="0" w:color="auto"/>
              <w:bottom w:val="single" w:sz="4" w:space="0" w:color="auto"/>
              <w:right w:val="single" w:sz="4" w:space="0" w:color="auto"/>
            </w:tcBorders>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ЦСТ</w:t>
            </w:r>
          </w:p>
        </w:tc>
        <w:tc>
          <w:tcPr>
            <w:tcW w:w="688" w:type="dxa"/>
            <w:tcBorders>
              <w:top w:val="single" w:sz="4" w:space="0" w:color="auto"/>
              <w:left w:val="single" w:sz="4" w:space="0" w:color="auto"/>
              <w:bottom w:val="single" w:sz="4" w:space="0" w:color="auto"/>
              <w:right w:val="single" w:sz="4" w:space="0" w:color="auto"/>
            </w:tcBorders>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ВР</w:t>
            </w:r>
          </w:p>
        </w:tc>
        <w:tc>
          <w:tcPr>
            <w:tcW w:w="979" w:type="dxa"/>
            <w:tcBorders>
              <w:top w:val="single" w:sz="4" w:space="0" w:color="auto"/>
              <w:left w:val="single" w:sz="4" w:space="0" w:color="auto"/>
              <w:bottom w:val="single" w:sz="4" w:space="0" w:color="auto"/>
              <w:right w:val="single" w:sz="4" w:space="0" w:color="auto"/>
            </w:tcBorders>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ЭКР</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147D1" w:rsidRPr="009147D1" w:rsidRDefault="009147D1">
            <w:pPr>
              <w:rPr>
                <w:rFonts w:ascii="Arial Narrow" w:hAnsi="Arial Narrow"/>
                <w:sz w:val="20"/>
                <w:szCs w:val="20"/>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9147D1" w:rsidRPr="009147D1" w:rsidRDefault="009147D1">
            <w:pPr>
              <w:rPr>
                <w:rFonts w:ascii="Arial Narrow" w:hAnsi="Arial Narrow"/>
                <w:sz w:val="20"/>
                <w:szCs w:val="20"/>
              </w:rPr>
            </w:pPr>
          </w:p>
        </w:tc>
      </w:tr>
      <w:tr w:rsidR="009147D1" w:rsidRPr="009147D1" w:rsidTr="00F75B5E">
        <w:trPr>
          <w:trHeight w:val="178"/>
        </w:trPr>
        <w:tc>
          <w:tcPr>
            <w:tcW w:w="795" w:type="dxa"/>
            <w:tcBorders>
              <w:top w:val="single" w:sz="4" w:space="0" w:color="auto"/>
              <w:left w:val="single" w:sz="4" w:space="0" w:color="auto"/>
              <w:bottom w:val="single" w:sz="4" w:space="0" w:color="auto"/>
              <w:right w:val="single" w:sz="4" w:space="0" w:color="auto"/>
            </w:tcBorders>
            <w:hideMark/>
          </w:tcPr>
          <w:p w:rsidR="009147D1" w:rsidRPr="009147D1" w:rsidRDefault="009147D1">
            <w:pPr>
              <w:rPr>
                <w:rFonts w:ascii="Arial Narrow" w:hAnsi="Arial Narrow"/>
                <w:sz w:val="20"/>
                <w:szCs w:val="20"/>
              </w:rPr>
            </w:pPr>
            <w:r w:rsidRPr="009147D1">
              <w:rPr>
                <w:rFonts w:ascii="Arial Narrow" w:hAnsi="Arial Narrow"/>
                <w:sz w:val="20"/>
                <w:szCs w:val="20"/>
              </w:rPr>
              <w:t>0102</w:t>
            </w:r>
          </w:p>
        </w:tc>
        <w:tc>
          <w:tcPr>
            <w:tcW w:w="1502" w:type="dxa"/>
            <w:tcBorders>
              <w:top w:val="single" w:sz="4" w:space="0" w:color="auto"/>
              <w:left w:val="single" w:sz="4" w:space="0" w:color="auto"/>
              <w:bottom w:val="single" w:sz="4" w:space="0" w:color="auto"/>
              <w:right w:val="single" w:sz="4" w:space="0" w:color="auto"/>
            </w:tcBorders>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81 1 00 00230</w:t>
            </w:r>
          </w:p>
        </w:tc>
        <w:tc>
          <w:tcPr>
            <w:tcW w:w="688" w:type="dxa"/>
            <w:tcBorders>
              <w:top w:val="single" w:sz="4" w:space="0" w:color="auto"/>
              <w:left w:val="single" w:sz="4" w:space="0" w:color="auto"/>
              <w:bottom w:val="single" w:sz="4" w:space="0" w:color="auto"/>
              <w:right w:val="single" w:sz="4" w:space="0" w:color="auto"/>
            </w:tcBorders>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121</w:t>
            </w:r>
          </w:p>
        </w:tc>
        <w:tc>
          <w:tcPr>
            <w:tcW w:w="979" w:type="dxa"/>
            <w:tcBorders>
              <w:top w:val="single" w:sz="4" w:space="0" w:color="auto"/>
              <w:left w:val="single" w:sz="4" w:space="0" w:color="auto"/>
              <w:bottom w:val="single" w:sz="4" w:space="0" w:color="auto"/>
              <w:right w:val="single" w:sz="4" w:space="0" w:color="auto"/>
            </w:tcBorders>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211</w:t>
            </w:r>
          </w:p>
        </w:tc>
        <w:tc>
          <w:tcPr>
            <w:tcW w:w="1701" w:type="dxa"/>
            <w:tcBorders>
              <w:top w:val="single" w:sz="4" w:space="0" w:color="auto"/>
              <w:left w:val="single" w:sz="4" w:space="0" w:color="auto"/>
              <w:bottom w:val="single" w:sz="4" w:space="0" w:color="auto"/>
              <w:right w:val="single" w:sz="4" w:space="0" w:color="auto"/>
            </w:tcBorders>
            <w:hideMark/>
          </w:tcPr>
          <w:p w:rsidR="009147D1" w:rsidRPr="009147D1" w:rsidRDefault="009147D1">
            <w:pPr>
              <w:rPr>
                <w:rFonts w:ascii="Arial Narrow" w:hAnsi="Arial Narrow"/>
                <w:sz w:val="20"/>
                <w:szCs w:val="20"/>
              </w:rPr>
            </w:pPr>
            <w:r w:rsidRPr="009147D1">
              <w:rPr>
                <w:rFonts w:ascii="Arial Narrow" w:hAnsi="Arial Narrow"/>
                <w:sz w:val="20"/>
                <w:szCs w:val="20"/>
              </w:rPr>
              <w:t>+43 204,69</w:t>
            </w:r>
          </w:p>
        </w:tc>
        <w:tc>
          <w:tcPr>
            <w:tcW w:w="3544" w:type="dxa"/>
            <w:vMerge w:val="restart"/>
            <w:tcBorders>
              <w:top w:val="single" w:sz="4" w:space="0" w:color="auto"/>
              <w:left w:val="single" w:sz="4" w:space="0" w:color="auto"/>
              <w:bottom w:val="single" w:sz="4" w:space="0" w:color="auto"/>
              <w:right w:val="single" w:sz="4" w:space="0" w:color="auto"/>
            </w:tcBorders>
            <w:hideMark/>
          </w:tcPr>
          <w:p w:rsidR="009147D1" w:rsidRPr="009147D1" w:rsidRDefault="009147D1">
            <w:pPr>
              <w:rPr>
                <w:rFonts w:ascii="Arial Narrow" w:hAnsi="Arial Narrow"/>
                <w:sz w:val="20"/>
                <w:szCs w:val="20"/>
              </w:rPr>
            </w:pPr>
            <w:r w:rsidRPr="009147D1">
              <w:rPr>
                <w:rFonts w:ascii="Arial Narrow" w:hAnsi="Arial Narrow"/>
                <w:sz w:val="20"/>
                <w:szCs w:val="20"/>
              </w:rPr>
              <w:t>Увеличение ФОТ на 6,3% с 01.07</w:t>
            </w:r>
          </w:p>
        </w:tc>
      </w:tr>
      <w:tr w:rsidR="009147D1" w:rsidRPr="009147D1" w:rsidTr="00F75B5E">
        <w:trPr>
          <w:trHeight w:val="68"/>
        </w:trPr>
        <w:tc>
          <w:tcPr>
            <w:tcW w:w="795" w:type="dxa"/>
            <w:tcBorders>
              <w:top w:val="single" w:sz="4" w:space="0" w:color="auto"/>
              <w:left w:val="single" w:sz="4" w:space="0" w:color="auto"/>
              <w:bottom w:val="single" w:sz="4" w:space="0" w:color="auto"/>
              <w:right w:val="single" w:sz="4" w:space="0" w:color="auto"/>
            </w:tcBorders>
            <w:hideMark/>
          </w:tcPr>
          <w:p w:rsidR="009147D1" w:rsidRPr="009147D1" w:rsidRDefault="009147D1">
            <w:pPr>
              <w:rPr>
                <w:rFonts w:ascii="Arial Narrow" w:hAnsi="Arial Narrow"/>
                <w:sz w:val="20"/>
                <w:szCs w:val="20"/>
              </w:rPr>
            </w:pPr>
            <w:r w:rsidRPr="009147D1">
              <w:rPr>
                <w:rFonts w:ascii="Arial Narrow" w:hAnsi="Arial Narrow"/>
                <w:sz w:val="20"/>
                <w:szCs w:val="20"/>
              </w:rPr>
              <w:t>0102</w:t>
            </w:r>
          </w:p>
        </w:tc>
        <w:tc>
          <w:tcPr>
            <w:tcW w:w="1502" w:type="dxa"/>
            <w:tcBorders>
              <w:top w:val="single" w:sz="4" w:space="0" w:color="auto"/>
              <w:left w:val="single" w:sz="4" w:space="0" w:color="auto"/>
              <w:bottom w:val="single" w:sz="4" w:space="0" w:color="auto"/>
              <w:right w:val="single" w:sz="4" w:space="0" w:color="auto"/>
            </w:tcBorders>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81 1 00 00230</w:t>
            </w:r>
          </w:p>
        </w:tc>
        <w:tc>
          <w:tcPr>
            <w:tcW w:w="688" w:type="dxa"/>
            <w:tcBorders>
              <w:top w:val="single" w:sz="4" w:space="0" w:color="auto"/>
              <w:left w:val="single" w:sz="4" w:space="0" w:color="auto"/>
              <w:bottom w:val="single" w:sz="4" w:space="0" w:color="auto"/>
              <w:right w:val="single" w:sz="4" w:space="0" w:color="auto"/>
            </w:tcBorders>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129</w:t>
            </w:r>
          </w:p>
        </w:tc>
        <w:tc>
          <w:tcPr>
            <w:tcW w:w="979" w:type="dxa"/>
            <w:tcBorders>
              <w:top w:val="single" w:sz="4" w:space="0" w:color="auto"/>
              <w:left w:val="single" w:sz="4" w:space="0" w:color="auto"/>
              <w:bottom w:val="single" w:sz="4" w:space="0" w:color="auto"/>
              <w:right w:val="single" w:sz="4" w:space="0" w:color="auto"/>
            </w:tcBorders>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213</w:t>
            </w:r>
          </w:p>
        </w:tc>
        <w:tc>
          <w:tcPr>
            <w:tcW w:w="1701" w:type="dxa"/>
            <w:tcBorders>
              <w:top w:val="single" w:sz="4" w:space="0" w:color="auto"/>
              <w:left w:val="single" w:sz="4" w:space="0" w:color="auto"/>
              <w:bottom w:val="single" w:sz="4" w:space="0" w:color="auto"/>
              <w:right w:val="single" w:sz="4" w:space="0" w:color="auto"/>
            </w:tcBorders>
            <w:hideMark/>
          </w:tcPr>
          <w:p w:rsidR="009147D1" w:rsidRPr="009147D1" w:rsidRDefault="009147D1">
            <w:pPr>
              <w:rPr>
                <w:rFonts w:ascii="Arial Narrow" w:hAnsi="Arial Narrow"/>
                <w:sz w:val="20"/>
                <w:szCs w:val="20"/>
              </w:rPr>
            </w:pPr>
            <w:r w:rsidRPr="009147D1">
              <w:rPr>
                <w:rFonts w:ascii="Arial Narrow" w:hAnsi="Arial Narrow"/>
                <w:sz w:val="20"/>
                <w:szCs w:val="20"/>
              </w:rPr>
              <w:t>+13 048,26</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9147D1" w:rsidRPr="009147D1" w:rsidRDefault="009147D1">
            <w:pPr>
              <w:rPr>
                <w:rFonts w:ascii="Arial Narrow" w:hAnsi="Arial Narrow"/>
                <w:sz w:val="20"/>
                <w:szCs w:val="20"/>
              </w:rPr>
            </w:pPr>
          </w:p>
        </w:tc>
      </w:tr>
      <w:tr w:rsidR="009147D1" w:rsidRPr="009147D1" w:rsidTr="00F75B5E">
        <w:trPr>
          <w:trHeight w:val="60"/>
        </w:trPr>
        <w:tc>
          <w:tcPr>
            <w:tcW w:w="795" w:type="dxa"/>
            <w:tcBorders>
              <w:top w:val="single" w:sz="4" w:space="0" w:color="auto"/>
              <w:left w:val="single" w:sz="4" w:space="0" w:color="auto"/>
              <w:bottom w:val="single" w:sz="4" w:space="0" w:color="auto"/>
              <w:right w:val="single" w:sz="4" w:space="0" w:color="auto"/>
            </w:tcBorders>
            <w:hideMark/>
          </w:tcPr>
          <w:p w:rsidR="009147D1" w:rsidRPr="009147D1" w:rsidRDefault="009147D1">
            <w:pPr>
              <w:rPr>
                <w:rFonts w:ascii="Arial Narrow" w:hAnsi="Arial Narrow"/>
                <w:sz w:val="20"/>
                <w:szCs w:val="20"/>
              </w:rPr>
            </w:pPr>
            <w:r w:rsidRPr="009147D1">
              <w:rPr>
                <w:rFonts w:ascii="Arial Narrow" w:hAnsi="Arial Narrow"/>
                <w:sz w:val="20"/>
                <w:szCs w:val="20"/>
              </w:rPr>
              <w:t>0104</w:t>
            </w:r>
          </w:p>
        </w:tc>
        <w:tc>
          <w:tcPr>
            <w:tcW w:w="1502" w:type="dxa"/>
            <w:tcBorders>
              <w:top w:val="single" w:sz="4" w:space="0" w:color="auto"/>
              <w:left w:val="single" w:sz="4" w:space="0" w:color="auto"/>
              <w:bottom w:val="single" w:sz="4" w:space="0" w:color="auto"/>
              <w:right w:val="single" w:sz="4" w:space="0" w:color="auto"/>
            </w:tcBorders>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91 1 00 00210</w:t>
            </w:r>
          </w:p>
        </w:tc>
        <w:tc>
          <w:tcPr>
            <w:tcW w:w="688" w:type="dxa"/>
            <w:tcBorders>
              <w:top w:val="single" w:sz="4" w:space="0" w:color="auto"/>
              <w:left w:val="single" w:sz="4" w:space="0" w:color="auto"/>
              <w:bottom w:val="single" w:sz="4" w:space="0" w:color="auto"/>
              <w:right w:val="single" w:sz="4" w:space="0" w:color="auto"/>
            </w:tcBorders>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121</w:t>
            </w:r>
          </w:p>
        </w:tc>
        <w:tc>
          <w:tcPr>
            <w:tcW w:w="979" w:type="dxa"/>
            <w:tcBorders>
              <w:top w:val="single" w:sz="4" w:space="0" w:color="auto"/>
              <w:left w:val="single" w:sz="4" w:space="0" w:color="auto"/>
              <w:bottom w:val="single" w:sz="4" w:space="0" w:color="auto"/>
              <w:right w:val="single" w:sz="4" w:space="0" w:color="auto"/>
            </w:tcBorders>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211</w:t>
            </w:r>
          </w:p>
        </w:tc>
        <w:tc>
          <w:tcPr>
            <w:tcW w:w="1701" w:type="dxa"/>
            <w:tcBorders>
              <w:top w:val="single" w:sz="4" w:space="0" w:color="auto"/>
              <w:left w:val="single" w:sz="4" w:space="0" w:color="auto"/>
              <w:bottom w:val="single" w:sz="4" w:space="0" w:color="auto"/>
              <w:right w:val="single" w:sz="4" w:space="0" w:color="auto"/>
            </w:tcBorders>
            <w:hideMark/>
          </w:tcPr>
          <w:p w:rsidR="009147D1" w:rsidRPr="009147D1" w:rsidRDefault="009147D1">
            <w:pPr>
              <w:rPr>
                <w:rFonts w:ascii="Arial Narrow" w:hAnsi="Arial Narrow"/>
                <w:sz w:val="20"/>
                <w:szCs w:val="20"/>
              </w:rPr>
            </w:pPr>
            <w:r w:rsidRPr="009147D1">
              <w:rPr>
                <w:rFonts w:ascii="Arial Narrow" w:hAnsi="Arial Narrow"/>
                <w:sz w:val="20"/>
                <w:szCs w:val="20"/>
              </w:rPr>
              <w:t>+51 703,79</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9147D1" w:rsidRPr="009147D1" w:rsidRDefault="009147D1">
            <w:pPr>
              <w:rPr>
                <w:rFonts w:ascii="Arial Narrow" w:hAnsi="Arial Narrow"/>
                <w:sz w:val="20"/>
                <w:szCs w:val="20"/>
              </w:rPr>
            </w:pPr>
          </w:p>
        </w:tc>
      </w:tr>
      <w:tr w:rsidR="009147D1" w:rsidRPr="009147D1" w:rsidTr="00F75B5E">
        <w:trPr>
          <w:trHeight w:val="60"/>
        </w:trPr>
        <w:tc>
          <w:tcPr>
            <w:tcW w:w="795" w:type="dxa"/>
            <w:tcBorders>
              <w:top w:val="single" w:sz="4" w:space="0" w:color="auto"/>
              <w:left w:val="single" w:sz="4" w:space="0" w:color="auto"/>
              <w:bottom w:val="single" w:sz="4" w:space="0" w:color="auto"/>
              <w:right w:val="single" w:sz="4" w:space="0" w:color="auto"/>
            </w:tcBorders>
            <w:hideMark/>
          </w:tcPr>
          <w:p w:rsidR="009147D1" w:rsidRPr="009147D1" w:rsidRDefault="009147D1">
            <w:pPr>
              <w:rPr>
                <w:rFonts w:ascii="Arial Narrow" w:hAnsi="Arial Narrow"/>
                <w:sz w:val="20"/>
                <w:szCs w:val="20"/>
              </w:rPr>
            </w:pPr>
            <w:r w:rsidRPr="009147D1">
              <w:rPr>
                <w:rFonts w:ascii="Arial Narrow" w:hAnsi="Arial Narrow"/>
                <w:sz w:val="20"/>
                <w:szCs w:val="20"/>
              </w:rPr>
              <w:t>0104</w:t>
            </w:r>
          </w:p>
        </w:tc>
        <w:tc>
          <w:tcPr>
            <w:tcW w:w="1502" w:type="dxa"/>
            <w:tcBorders>
              <w:top w:val="single" w:sz="4" w:space="0" w:color="auto"/>
              <w:left w:val="single" w:sz="4" w:space="0" w:color="auto"/>
              <w:bottom w:val="single" w:sz="4" w:space="0" w:color="auto"/>
              <w:right w:val="single" w:sz="4" w:space="0" w:color="auto"/>
            </w:tcBorders>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91 1 00 00210</w:t>
            </w:r>
          </w:p>
        </w:tc>
        <w:tc>
          <w:tcPr>
            <w:tcW w:w="688" w:type="dxa"/>
            <w:tcBorders>
              <w:top w:val="single" w:sz="4" w:space="0" w:color="auto"/>
              <w:left w:val="single" w:sz="4" w:space="0" w:color="auto"/>
              <w:bottom w:val="single" w:sz="4" w:space="0" w:color="auto"/>
              <w:right w:val="single" w:sz="4" w:space="0" w:color="auto"/>
            </w:tcBorders>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129</w:t>
            </w:r>
          </w:p>
        </w:tc>
        <w:tc>
          <w:tcPr>
            <w:tcW w:w="979" w:type="dxa"/>
            <w:tcBorders>
              <w:top w:val="single" w:sz="4" w:space="0" w:color="auto"/>
              <w:left w:val="single" w:sz="4" w:space="0" w:color="auto"/>
              <w:bottom w:val="single" w:sz="4" w:space="0" w:color="auto"/>
              <w:right w:val="single" w:sz="4" w:space="0" w:color="auto"/>
            </w:tcBorders>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213</w:t>
            </w:r>
          </w:p>
        </w:tc>
        <w:tc>
          <w:tcPr>
            <w:tcW w:w="1701" w:type="dxa"/>
            <w:tcBorders>
              <w:top w:val="single" w:sz="4" w:space="0" w:color="auto"/>
              <w:left w:val="single" w:sz="4" w:space="0" w:color="auto"/>
              <w:bottom w:val="single" w:sz="4" w:space="0" w:color="auto"/>
              <w:right w:val="single" w:sz="4" w:space="0" w:color="auto"/>
            </w:tcBorders>
            <w:hideMark/>
          </w:tcPr>
          <w:p w:rsidR="009147D1" w:rsidRPr="009147D1" w:rsidRDefault="009147D1">
            <w:pPr>
              <w:rPr>
                <w:rFonts w:ascii="Arial Narrow" w:hAnsi="Arial Narrow"/>
                <w:sz w:val="20"/>
                <w:szCs w:val="20"/>
              </w:rPr>
            </w:pPr>
            <w:r w:rsidRPr="009147D1">
              <w:rPr>
                <w:rFonts w:ascii="Arial Narrow" w:hAnsi="Arial Narrow"/>
                <w:sz w:val="20"/>
                <w:szCs w:val="20"/>
              </w:rPr>
              <w:t>+15 614,54</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9147D1" w:rsidRPr="009147D1" w:rsidRDefault="009147D1">
            <w:pPr>
              <w:rPr>
                <w:rFonts w:ascii="Arial Narrow" w:hAnsi="Arial Narrow"/>
                <w:sz w:val="20"/>
                <w:szCs w:val="20"/>
              </w:rPr>
            </w:pPr>
          </w:p>
        </w:tc>
      </w:tr>
      <w:tr w:rsidR="009147D1" w:rsidRPr="009147D1" w:rsidTr="00F75B5E">
        <w:trPr>
          <w:trHeight w:val="60"/>
        </w:trPr>
        <w:tc>
          <w:tcPr>
            <w:tcW w:w="795" w:type="dxa"/>
            <w:tcBorders>
              <w:top w:val="single" w:sz="4" w:space="0" w:color="auto"/>
              <w:left w:val="single" w:sz="4" w:space="0" w:color="auto"/>
              <w:bottom w:val="single" w:sz="4" w:space="0" w:color="auto"/>
              <w:right w:val="single" w:sz="4" w:space="0" w:color="auto"/>
            </w:tcBorders>
            <w:hideMark/>
          </w:tcPr>
          <w:p w:rsidR="009147D1" w:rsidRPr="009147D1" w:rsidRDefault="009147D1">
            <w:pPr>
              <w:rPr>
                <w:rFonts w:ascii="Arial Narrow" w:hAnsi="Arial Narrow"/>
                <w:sz w:val="20"/>
                <w:szCs w:val="20"/>
              </w:rPr>
            </w:pPr>
            <w:r w:rsidRPr="009147D1">
              <w:rPr>
                <w:rFonts w:ascii="Arial Narrow" w:hAnsi="Arial Narrow"/>
                <w:sz w:val="20"/>
                <w:szCs w:val="20"/>
              </w:rPr>
              <w:t>0102</w:t>
            </w:r>
          </w:p>
        </w:tc>
        <w:tc>
          <w:tcPr>
            <w:tcW w:w="1502" w:type="dxa"/>
            <w:tcBorders>
              <w:top w:val="single" w:sz="4" w:space="0" w:color="auto"/>
              <w:left w:val="single" w:sz="4" w:space="0" w:color="auto"/>
              <w:bottom w:val="single" w:sz="4" w:space="0" w:color="auto"/>
              <w:right w:val="single" w:sz="4" w:space="0" w:color="auto"/>
            </w:tcBorders>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81 1 00 00230</w:t>
            </w:r>
          </w:p>
        </w:tc>
        <w:tc>
          <w:tcPr>
            <w:tcW w:w="688" w:type="dxa"/>
            <w:tcBorders>
              <w:top w:val="single" w:sz="4" w:space="0" w:color="auto"/>
              <w:left w:val="single" w:sz="4" w:space="0" w:color="auto"/>
              <w:bottom w:val="single" w:sz="4" w:space="0" w:color="auto"/>
              <w:right w:val="single" w:sz="4" w:space="0" w:color="auto"/>
            </w:tcBorders>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121</w:t>
            </w:r>
          </w:p>
        </w:tc>
        <w:tc>
          <w:tcPr>
            <w:tcW w:w="979" w:type="dxa"/>
            <w:tcBorders>
              <w:top w:val="single" w:sz="4" w:space="0" w:color="auto"/>
              <w:left w:val="single" w:sz="4" w:space="0" w:color="auto"/>
              <w:bottom w:val="single" w:sz="4" w:space="0" w:color="auto"/>
              <w:right w:val="single" w:sz="4" w:space="0" w:color="auto"/>
            </w:tcBorders>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211</w:t>
            </w:r>
          </w:p>
        </w:tc>
        <w:tc>
          <w:tcPr>
            <w:tcW w:w="1701" w:type="dxa"/>
            <w:tcBorders>
              <w:top w:val="single" w:sz="4" w:space="0" w:color="auto"/>
              <w:left w:val="single" w:sz="4" w:space="0" w:color="auto"/>
              <w:bottom w:val="single" w:sz="4" w:space="0" w:color="auto"/>
              <w:right w:val="single" w:sz="4" w:space="0" w:color="auto"/>
            </w:tcBorders>
            <w:hideMark/>
          </w:tcPr>
          <w:p w:rsidR="009147D1" w:rsidRPr="009147D1" w:rsidRDefault="009147D1">
            <w:pPr>
              <w:rPr>
                <w:rFonts w:ascii="Arial Narrow" w:hAnsi="Arial Narrow"/>
                <w:sz w:val="20"/>
                <w:szCs w:val="20"/>
              </w:rPr>
            </w:pPr>
            <w:r w:rsidRPr="009147D1">
              <w:rPr>
                <w:rFonts w:ascii="Arial Narrow" w:hAnsi="Arial Narrow"/>
                <w:sz w:val="20"/>
                <w:szCs w:val="20"/>
              </w:rPr>
              <w:t>+12 891,0</w:t>
            </w:r>
          </w:p>
        </w:tc>
        <w:tc>
          <w:tcPr>
            <w:tcW w:w="3544" w:type="dxa"/>
            <w:tcBorders>
              <w:top w:val="single" w:sz="4" w:space="0" w:color="auto"/>
              <w:left w:val="single" w:sz="4" w:space="0" w:color="auto"/>
              <w:bottom w:val="single" w:sz="4" w:space="0" w:color="auto"/>
              <w:right w:val="single" w:sz="4" w:space="0" w:color="auto"/>
            </w:tcBorders>
            <w:hideMark/>
          </w:tcPr>
          <w:p w:rsidR="009147D1" w:rsidRPr="009147D1" w:rsidRDefault="009147D1">
            <w:pPr>
              <w:rPr>
                <w:rFonts w:ascii="Arial Narrow" w:hAnsi="Arial Narrow"/>
                <w:sz w:val="20"/>
                <w:szCs w:val="20"/>
              </w:rPr>
            </w:pPr>
            <w:r w:rsidRPr="009147D1">
              <w:rPr>
                <w:rFonts w:ascii="Arial Narrow" w:hAnsi="Arial Narrow"/>
                <w:sz w:val="20"/>
                <w:szCs w:val="20"/>
              </w:rPr>
              <w:t>Компенсация за неиспользованный отпуск</w:t>
            </w:r>
          </w:p>
        </w:tc>
      </w:tr>
      <w:tr w:rsidR="009147D1" w:rsidRPr="009147D1" w:rsidTr="00F75B5E">
        <w:trPr>
          <w:trHeight w:val="60"/>
        </w:trPr>
        <w:tc>
          <w:tcPr>
            <w:tcW w:w="795" w:type="dxa"/>
            <w:tcBorders>
              <w:top w:val="single" w:sz="4" w:space="0" w:color="auto"/>
              <w:left w:val="single" w:sz="4" w:space="0" w:color="auto"/>
              <w:bottom w:val="single" w:sz="4" w:space="0" w:color="auto"/>
              <w:right w:val="single" w:sz="4" w:space="0" w:color="auto"/>
            </w:tcBorders>
            <w:hideMark/>
          </w:tcPr>
          <w:p w:rsidR="009147D1" w:rsidRPr="009147D1" w:rsidRDefault="009147D1">
            <w:pPr>
              <w:rPr>
                <w:rFonts w:ascii="Arial Narrow" w:hAnsi="Arial Narrow"/>
                <w:sz w:val="20"/>
                <w:szCs w:val="20"/>
              </w:rPr>
            </w:pPr>
            <w:r w:rsidRPr="009147D1">
              <w:rPr>
                <w:rFonts w:ascii="Arial Narrow" w:hAnsi="Arial Narrow"/>
                <w:sz w:val="20"/>
                <w:szCs w:val="20"/>
              </w:rPr>
              <w:t>0104</w:t>
            </w:r>
          </w:p>
        </w:tc>
        <w:tc>
          <w:tcPr>
            <w:tcW w:w="1502" w:type="dxa"/>
            <w:tcBorders>
              <w:top w:val="single" w:sz="4" w:space="0" w:color="auto"/>
              <w:left w:val="single" w:sz="4" w:space="0" w:color="auto"/>
              <w:bottom w:val="single" w:sz="4" w:space="0" w:color="auto"/>
              <w:right w:val="single" w:sz="4" w:space="0" w:color="auto"/>
            </w:tcBorders>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91 1 00 00210</w:t>
            </w:r>
          </w:p>
        </w:tc>
        <w:tc>
          <w:tcPr>
            <w:tcW w:w="688" w:type="dxa"/>
            <w:tcBorders>
              <w:top w:val="single" w:sz="4" w:space="0" w:color="auto"/>
              <w:left w:val="single" w:sz="4" w:space="0" w:color="auto"/>
              <w:bottom w:val="single" w:sz="4" w:space="0" w:color="auto"/>
              <w:right w:val="single" w:sz="4" w:space="0" w:color="auto"/>
            </w:tcBorders>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247</w:t>
            </w:r>
          </w:p>
        </w:tc>
        <w:tc>
          <w:tcPr>
            <w:tcW w:w="979" w:type="dxa"/>
            <w:tcBorders>
              <w:top w:val="single" w:sz="4" w:space="0" w:color="auto"/>
              <w:left w:val="single" w:sz="4" w:space="0" w:color="auto"/>
              <w:bottom w:val="single" w:sz="4" w:space="0" w:color="auto"/>
              <w:right w:val="single" w:sz="4" w:space="0" w:color="auto"/>
            </w:tcBorders>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223</w:t>
            </w:r>
          </w:p>
        </w:tc>
        <w:tc>
          <w:tcPr>
            <w:tcW w:w="1701" w:type="dxa"/>
            <w:tcBorders>
              <w:top w:val="single" w:sz="4" w:space="0" w:color="auto"/>
              <w:left w:val="single" w:sz="4" w:space="0" w:color="auto"/>
              <w:bottom w:val="single" w:sz="4" w:space="0" w:color="auto"/>
              <w:right w:val="single" w:sz="4" w:space="0" w:color="auto"/>
            </w:tcBorders>
            <w:hideMark/>
          </w:tcPr>
          <w:p w:rsidR="009147D1" w:rsidRPr="009147D1" w:rsidRDefault="009147D1">
            <w:pPr>
              <w:rPr>
                <w:rFonts w:ascii="Arial Narrow" w:hAnsi="Arial Narrow"/>
                <w:sz w:val="20"/>
                <w:szCs w:val="20"/>
              </w:rPr>
            </w:pPr>
            <w:r w:rsidRPr="009147D1">
              <w:rPr>
                <w:rFonts w:ascii="Arial Narrow" w:hAnsi="Arial Narrow"/>
                <w:sz w:val="20"/>
                <w:szCs w:val="20"/>
              </w:rPr>
              <w:t>+177 700,0</w:t>
            </w:r>
          </w:p>
        </w:tc>
        <w:tc>
          <w:tcPr>
            <w:tcW w:w="3544" w:type="dxa"/>
            <w:tcBorders>
              <w:top w:val="single" w:sz="4" w:space="0" w:color="auto"/>
              <w:left w:val="single" w:sz="4" w:space="0" w:color="auto"/>
              <w:bottom w:val="single" w:sz="4" w:space="0" w:color="auto"/>
              <w:right w:val="single" w:sz="4" w:space="0" w:color="auto"/>
            </w:tcBorders>
            <w:hideMark/>
          </w:tcPr>
          <w:p w:rsidR="009147D1" w:rsidRPr="009147D1" w:rsidRDefault="009147D1">
            <w:pPr>
              <w:rPr>
                <w:rFonts w:ascii="Arial Narrow" w:hAnsi="Arial Narrow"/>
                <w:sz w:val="20"/>
                <w:szCs w:val="20"/>
              </w:rPr>
            </w:pPr>
            <w:r w:rsidRPr="009147D1">
              <w:rPr>
                <w:rFonts w:ascii="Arial Narrow" w:hAnsi="Arial Narrow"/>
                <w:sz w:val="20"/>
                <w:szCs w:val="20"/>
              </w:rPr>
              <w:t>Увеличение коммунальных расходов по письму Глав поселка Эконда</w:t>
            </w:r>
          </w:p>
        </w:tc>
      </w:tr>
      <w:tr w:rsidR="009147D1" w:rsidRPr="009147D1" w:rsidTr="00F75B5E">
        <w:tc>
          <w:tcPr>
            <w:tcW w:w="3964" w:type="dxa"/>
            <w:gridSpan w:val="4"/>
            <w:tcBorders>
              <w:top w:val="single" w:sz="4" w:space="0" w:color="auto"/>
              <w:left w:val="nil"/>
              <w:bottom w:val="nil"/>
              <w:right w:val="single" w:sz="4" w:space="0" w:color="auto"/>
            </w:tcBorders>
          </w:tcPr>
          <w:p w:rsidR="009147D1" w:rsidRPr="009147D1" w:rsidRDefault="009147D1">
            <w:pPr>
              <w:ind w:left="284" w:hanging="284"/>
              <w:jc w:val="both"/>
              <w:rPr>
                <w:rFonts w:ascii="Arial Narrow" w:hAnsi="Arial Narrow"/>
                <w:b/>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9147D1" w:rsidRPr="009147D1" w:rsidRDefault="009147D1">
            <w:pPr>
              <w:ind w:left="284" w:hanging="284"/>
              <w:jc w:val="both"/>
              <w:rPr>
                <w:rFonts w:ascii="Arial Narrow" w:hAnsi="Arial Narrow"/>
                <w:sz w:val="20"/>
                <w:szCs w:val="20"/>
              </w:rPr>
            </w:pPr>
            <w:r w:rsidRPr="009147D1">
              <w:rPr>
                <w:rFonts w:ascii="Arial Narrow" w:hAnsi="Arial Narrow"/>
                <w:sz w:val="20"/>
                <w:szCs w:val="20"/>
              </w:rPr>
              <w:t>+314 162,28</w:t>
            </w:r>
          </w:p>
        </w:tc>
        <w:tc>
          <w:tcPr>
            <w:tcW w:w="3544" w:type="dxa"/>
            <w:tcBorders>
              <w:top w:val="single" w:sz="4" w:space="0" w:color="auto"/>
              <w:left w:val="single" w:sz="4" w:space="0" w:color="auto"/>
              <w:bottom w:val="single" w:sz="4" w:space="0" w:color="auto"/>
              <w:right w:val="single" w:sz="4" w:space="0" w:color="auto"/>
            </w:tcBorders>
          </w:tcPr>
          <w:p w:rsidR="009147D1" w:rsidRPr="009147D1" w:rsidRDefault="009147D1">
            <w:pPr>
              <w:ind w:left="284" w:hanging="284"/>
              <w:jc w:val="both"/>
              <w:rPr>
                <w:rFonts w:ascii="Arial Narrow" w:hAnsi="Arial Narrow"/>
                <w:sz w:val="20"/>
                <w:szCs w:val="20"/>
              </w:rPr>
            </w:pPr>
          </w:p>
        </w:tc>
      </w:tr>
    </w:tbl>
    <w:p w:rsidR="009147D1" w:rsidRPr="009147D1" w:rsidRDefault="009147D1" w:rsidP="009147D1">
      <w:pPr>
        <w:jc w:val="both"/>
        <w:rPr>
          <w:rFonts w:ascii="Arial Narrow" w:hAnsi="Arial Narrow"/>
          <w:sz w:val="20"/>
          <w:szCs w:val="20"/>
        </w:rPr>
      </w:pPr>
    </w:p>
    <w:p w:rsidR="009147D1" w:rsidRPr="009147D1" w:rsidRDefault="009147D1" w:rsidP="009147D1">
      <w:pPr>
        <w:jc w:val="both"/>
        <w:rPr>
          <w:rFonts w:ascii="Arial Narrow" w:hAnsi="Arial Narrow"/>
          <w:bCs/>
          <w:sz w:val="20"/>
          <w:szCs w:val="20"/>
        </w:rPr>
      </w:pPr>
      <w:r w:rsidRPr="009147D1">
        <w:rPr>
          <w:rFonts w:ascii="Arial Narrow" w:hAnsi="Arial Narrow"/>
          <w:bCs/>
          <w:sz w:val="20"/>
          <w:szCs w:val="20"/>
        </w:rPr>
        <w:t>Начальник</w:t>
      </w:r>
    </w:p>
    <w:p w:rsidR="009147D1" w:rsidRPr="009147D1" w:rsidRDefault="009147D1" w:rsidP="009147D1">
      <w:pPr>
        <w:jc w:val="both"/>
        <w:rPr>
          <w:rFonts w:ascii="Arial Narrow" w:hAnsi="Arial Narrow"/>
          <w:sz w:val="20"/>
          <w:szCs w:val="20"/>
        </w:rPr>
      </w:pPr>
      <w:r w:rsidRPr="009147D1">
        <w:rPr>
          <w:rFonts w:ascii="Arial Narrow" w:hAnsi="Arial Narrow"/>
          <w:bCs/>
          <w:sz w:val="20"/>
          <w:szCs w:val="20"/>
        </w:rPr>
        <w:t xml:space="preserve">отдела бюджетов поселений                                                    </w:t>
      </w:r>
      <w:r>
        <w:rPr>
          <w:rFonts w:ascii="Arial Narrow" w:hAnsi="Arial Narrow"/>
          <w:bCs/>
          <w:sz w:val="20"/>
          <w:szCs w:val="20"/>
        </w:rPr>
        <w:t xml:space="preserve">               </w:t>
      </w:r>
      <w:r w:rsidR="00173714">
        <w:rPr>
          <w:rFonts w:ascii="Arial Narrow" w:hAnsi="Arial Narrow"/>
          <w:bCs/>
          <w:sz w:val="20"/>
          <w:szCs w:val="20"/>
        </w:rPr>
        <w:t xml:space="preserve">  </w:t>
      </w:r>
      <w:r w:rsidR="004466D2">
        <w:rPr>
          <w:rFonts w:ascii="Arial Narrow" w:hAnsi="Arial Narrow"/>
          <w:bCs/>
          <w:sz w:val="20"/>
          <w:szCs w:val="20"/>
        </w:rPr>
        <w:t xml:space="preserve"> </w:t>
      </w:r>
      <w:r w:rsidR="00173714">
        <w:rPr>
          <w:rFonts w:ascii="Arial Narrow" w:hAnsi="Arial Narrow"/>
          <w:bCs/>
          <w:sz w:val="20"/>
          <w:szCs w:val="20"/>
        </w:rPr>
        <w:t xml:space="preserve">    </w:t>
      </w:r>
      <w:r>
        <w:rPr>
          <w:rFonts w:ascii="Arial Narrow" w:hAnsi="Arial Narrow"/>
          <w:bCs/>
          <w:sz w:val="20"/>
          <w:szCs w:val="20"/>
        </w:rPr>
        <w:t xml:space="preserve">п/п            </w:t>
      </w:r>
      <w:r w:rsidR="004466D2">
        <w:rPr>
          <w:rFonts w:ascii="Arial Narrow" w:hAnsi="Arial Narrow"/>
          <w:bCs/>
          <w:sz w:val="20"/>
          <w:szCs w:val="20"/>
        </w:rPr>
        <w:t xml:space="preserve">   </w:t>
      </w:r>
      <w:r>
        <w:rPr>
          <w:rFonts w:ascii="Arial Narrow" w:hAnsi="Arial Narrow"/>
          <w:bCs/>
          <w:sz w:val="20"/>
          <w:szCs w:val="20"/>
        </w:rPr>
        <w:t xml:space="preserve">   </w:t>
      </w:r>
      <w:r w:rsidR="008C17C0" w:rsidRPr="008C17C0">
        <w:rPr>
          <w:rFonts w:ascii="Arial Narrow" w:hAnsi="Arial Narrow"/>
          <w:bCs/>
          <w:sz w:val="20"/>
          <w:szCs w:val="20"/>
        </w:rPr>
        <w:t xml:space="preserve">       </w:t>
      </w:r>
      <w:r>
        <w:rPr>
          <w:rFonts w:ascii="Arial Narrow" w:hAnsi="Arial Narrow"/>
          <w:bCs/>
          <w:sz w:val="20"/>
          <w:szCs w:val="20"/>
        </w:rPr>
        <w:t xml:space="preserve">  </w:t>
      </w:r>
      <w:r w:rsidR="00173714">
        <w:rPr>
          <w:rFonts w:ascii="Arial Narrow" w:hAnsi="Arial Narrow"/>
          <w:bCs/>
          <w:sz w:val="20"/>
          <w:szCs w:val="20"/>
        </w:rPr>
        <w:t xml:space="preserve">     </w:t>
      </w:r>
      <w:r>
        <w:rPr>
          <w:rFonts w:ascii="Arial Narrow" w:hAnsi="Arial Narrow"/>
          <w:bCs/>
          <w:sz w:val="20"/>
          <w:szCs w:val="20"/>
        </w:rPr>
        <w:t xml:space="preserve">                            </w:t>
      </w:r>
      <w:r w:rsidRPr="009147D1">
        <w:rPr>
          <w:rFonts w:ascii="Arial Narrow" w:hAnsi="Arial Narrow"/>
          <w:bCs/>
          <w:sz w:val="20"/>
          <w:szCs w:val="20"/>
        </w:rPr>
        <w:t xml:space="preserve">         А. Л. Баклыкова</w:t>
      </w:r>
    </w:p>
    <w:p w:rsidR="0003356B" w:rsidRPr="0003356B" w:rsidRDefault="0003356B" w:rsidP="00B25923">
      <w:pPr>
        <w:pStyle w:val="afffa"/>
        <w:jc w:val="center"/>
        <w:rPr>
          <w:rFonts w:ascii="Arial Narrow" w:hAnsi="Arial Narrow"/>
        </w:rPr>
      </w:pPr>
    </w:p>
    <w:p w:rsidR="009147D1" w:rsidRDefault="009147D1" w:rsidP="00B25923">
      <w:pPr>
        <w:pStyle w:val="afffa"/>
        <w:jc w:val="center"/>
        <w:rPr>
          <w:rFonts w:ascii="Arial Narrow" w:hAnsi="Arial Narrow"/>
        </w:rPr>
        <w:sectPr w:rsidR="009147D1" w:rsidSect="007519B6">
          <w:pgSz w:w="11906" w:h="16838"/>
          <w:pgMar w:top="1134" w:right="992" w:bottom="1134" w:left="993" w:header="709" w:footer="709" w:gutter="0"/>
          <w:cols w:space="708"/>
          <w:docGrid w:linePitch="360"/>
        </w:sectPr>
      </w:pPr>
    </w:p>
    <w:p w:rsidR="0003356B" w:rsidRDefault="009147D1" w:rsidP="0010217E">
      <w:pPr>
        <w:pStyle w:val="afffa"/>
        <w:jc w:val="both"/>
        <w:rPr>
          <w:rFonts w:ascii="Arial Narrow" w:hAnsi="Arial Narrow"/>
        </w:rPr>
      </w:pPr>
      <w:r>
        <w:rPr>
          <w:noProof/>
        </w:rPr>
        <w:lastRenderedPageBreak/>
        <w:drawing>
          <wp:inline distT="0" distB="0" distL="0" distR="0" wp14:anchorId="05A5129B" wp14:editId="28C7692D">
            <wp:extent cx="9821959" cy="4501870"/>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0"/>
                    <a:srcRect l="9779" t="21596" r="10124" b="28990"/>
                    <a:stretch/>
                  </pic:blipFill>
                  <pic:spPr bwMode="auto">
                    <a:xfrm>
                      <a:off x="0" y="0"/>
                      <a:ext cx="9851105" cy="4515229"/>
                    </a:xfrm>
                    <a:prstGeom prst="rect">
                      <a:avLst/>
                    </a:prstGeom>
                    <a:ln>
                      <a:noFill/>
                    </a:ln>
                    <a:extLst>
                      <a:ext uri="{53640926-AAD7-44D8-BBD7-CCE9431645EC}">
                        <a14:shadowObscured xmlns:a14="http://schemas.microsoft.com/office/drawing/2010/main"/>
                      </a:ext>
                    </a:extLst>
                  </pic:spPr>
                </pic:pic>
              </a:graphicData>
            </a:graphic>
          </wp:inline>
        </w:drawing>
      </w:r>
    </w:p>
    <w:sectPr w:rsidR="0003356B" w:rsidSect="005F76B3">
      <w:pgSz w:w="16838" w:h="11906" w:orient="landscape"/>
      <w:pgMar w:top="1701" w:right="1134" w:bottom="992"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1576" w:rsidRDefault="009D1576">
      <w:r>
        <w:separator/>
      </w:r>
    </w:p>
  </w:endnote>
  <w:endnote w:type="continuationSeparator" w:id="0">
    <w:p w:rsidR="009D1576" w:rsidRDefault="009D1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ヒラギノ角ゴ Pro W3">
    <w:charset w:val="00"/>
    <w:family w:val="roman"/>
    <w:pitch w:val="default"/>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altica">
    <w:altName w:val="Arial"/>
    <w:charset w:val="00"/>
    <w:family w:val="swiss"/>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NSimSun">
    <w:panose1 w:val="02010609030101010101"/>
    <w:charset w:val="86"/>
    <w:family w:val="modern"/>
    <w:pitch w:val="fixed"/>
    <w:sig w:usb0="00000283" w:usb1="288F0000" w:usb2="00000016" w:usb3="00000000" w:csb0="00040001" w:csb1="00000000"/>
  </w:font>
  <w:font w:name="SimSun1">
    <w:panose1 w:val="00000000000000000000"/>
    <w:charset w:val="00"/>
    <w:family w:val="roman"/>
    <w:notTrueType/>
    <w:pitch w:val="default"/>
  </w:font>
  <w:font w:name="TimesDL">
    <w:panose1 w:val="00000000000000000000"/>
    <w:charset w:val="CC"/>
    <w:family w:val="auto"/>
    <w:notTrueType/>
    <w:pitch w:val="variable"/>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font257">
    <w:altName w:val="Times New Roman"/>
    <w:charset w:val="CC"/>
    <w:family w:val="auto"/>
    <w:pitch w:val="variable"/>
  </w:font>
  <w:font w:name="font259">
    <w:altName w:val="Times New Roman"/>
    <w:charset w:val="CC"/>
    <w:family w:val="auto"/>
    <w:pitch w:val="variable"/>
  </w:font>
  <w:font w:name="ISOCPEUR">
    <w:altName w:val="Arial"/>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DejaVu Sans">
    <w:altName w:val="Times New Roman"/>
    <w:charset w:val="00"/>
    <w:family w:val="auto"/>
    <w:pitch w:val="default"/>
  </w:font>
  <w:font w:name="font537">
    <w:altName w:val="Times New Roman"/>
    <w:charset w:val="80"/>
    <w:family w:val="roman"/>
    <w:pitch w:val="default"/>
  </w:font>
  <w:font w:name="PragmaticaC">
    <w:altName w:val="Arial"/>
    <w:panose1 w:val="00000000000000000000"/>
    <w:charset w:val="CC"/>
    <w:family w:val="swiss"/>
    <w:notTrueType/>
    <w:pitch w:val="default"/>
    <w:sig w:usb0="00000201" w:usb1="00000000" w:usb2="00000000" w:usb3="00000000" w:csb0="00000005" w:csb1="00000000"/>
  </w:font>
  <w:font w:name="font539">
    <w:altName w:val="MS PMincho"/>
    <w:charset w:val="80"/>
    <w:family w:val="roman"/>
    <w:pitch w:val="default"/>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font538">
    <w:altName w:val="MS Gothic"/>
    <w:charset w:val="8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1576" w:rsidRDefault="009D1576">
      <w:r>
        <w:separator/>
      </w:r>
    </w:p>
  </w:footnote>
  <w:footnote w:type="continuationSeparator" w:id="0">
    <w:p w:rsidR="009D1576" w:rsidRDefault="009D15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0589" w:rsidRPr="00B90AD0" w:rsidRDefault="00D60589" w:rsidP="00641336">
    <w:pPr>
      <w:pStyle w:val="a6"/>
      <w:ind w:left="-284" w:hanging="567"/>
      <w:rPr>
        <w:rStyle w:val="af0"/>
        <w:rFonts w:ascii="Impact" w:hAnsi="Impact"/>
        <w:sz w:val="28"/>
        <w:szCs w:val="28"/>
      </w:rPr>
    </w:pPr>
    <w:r>
      <w:rPr>
        <w:b/>
        <w:sz w:val="20"/>
        <w:szCs w:val="20"/>
      </w:rPr>
      <w:tab/>
      <w:t xml:space="preserve">№ 39/1 (746) 13 октября 2023 г. </w:t>
    </w:r>
    <w:r w:rsidRPr="00826497">
      <w:rPr>
        <w:b/>
        <w:sz w:val="20"/>
        <w:szCs w:val="20"/>
      </w:rPr>
      <w:t xml:space="preserve">Официальный вестник Эвенкийского муниципального района </w:t>
    </w:r>
    <w:r w:rsidRPr="00B90AD0">
      <w:rPr>
        <w:rStyle w:val="af0"/>
        <w:rFonts w:ascii="Impact" w:hAnsi="Impact"/>
        <w:sz w:val="28"/>
        <w:szCs w:val="28"/>
      </w:rPr>
      <w:fldChar w:fldCharType="begin"/>
    </w:r>
    <w:r w:rsidRPr="00B90AD0">
      <w:rPr>
        <w:rStyle w:val="af0"/>
        <w:rFonts w:ascii="Impact" w:hAnsi="Impact"/>
        <w:sz w:val="28"/>
        <w:szCs w:val="28"/>
      </w:rPr>
      <w:instrText xml:space="preserve">PAGE  </w:instrText>
    </w:r>
    <w:r w:rsidRPr="00B90AD0">
      <w:rPr>
        <w:rStyle w:val="af0"/>
        <w:rFonts w:ascii="Impact" w:hAnsi="Impact"/>
        <w:sz w:val="28"/>
        <w:szCs w:val="28"/>
      </w:rPr>
      <w:fldChar w:fldCharType="separate"/>
    </w:r>
    <w:r>
      <w:rPr>
        <w:rStyle w:val="af0"/>
        <w:rFonts w:ascii="Impact" w:hAnsi="Impact"/>
        <w:noProof/>
        <w:sz w:val="28"/>
        <w:szCs w:val="28"/>
      </w:rPr>
      <w:t>56</w:t>
    </w:r>
    <w:r w:rsidRPr="00B90AD0">
      <w:rPr>
        <w:rStyle w:val="af0"/>
        <w:rFonts w:ascii="Impact" w:hAnsi="Impact"/>
        <w:sz w:val="28"/>
        <w:szCs w:val="28"/>
      </w:rPr>
      <w:fldChar w:fldCharType="end"/>
    </w:r>
  </w:p>
  <w:p w:rsidR="00D60589" w:rsidRPr="00A1641F" w:rsidRDefault="00D60589" w:rsidP="00A1641F">
    <w:pPr>
      <w:tabs>
        <w:tab w:val="left" w:pos="1665"/>
      </w:tabs>
      <w:ind w:right="360"/>
      <w:rPr>
        <w:b/>
        <w:sz w:val="20"/>
        <w:szCs w:val="20"/>
      </w:rPr>
    </w:pPr>
    <w:r>
      <w:rPr>
        <w:b/>
        <w:sz w:val="20"/>
        <w:szCs w:val="20"/>
      </w:rPr>
      <w:tab/>
    </w:r>
  </w:p>
  <w:p w:rsidR="00D60589" w:rsidRPr="00560497" w:rsidRDefault="00D60589">
    <w:pPr>
      <w:pStyle w:val="a6"/>
    </w:pPr>
    <w:r>
      <w:rPr>
        <w:noProof/>
      </w:rPr>
      <mc:AlternateContent>
        <mc:Choice Requires="wps">
          <w:drawing>
            <wp:anchor distT="4294967293" distB="4294967293" distL="114300" distR="114300" simplePos="0" relativeHeight="251653632" behindDoc="0" locked="0" layoutInCell="1" allowOverlap="1">
              <wp:simplePos x="0" y="0"/>
              <wp:positionH relativeFrom="page">
                <wp:posOffset>334010</wp:posOffset>
              </wp:positionH>
              <wp:positionV relativeFrom="paragraph">
                <wp:posOffset>136525</wp:posOffset>
              </wp:positionV>
              <wp:extent cx="6629400" cy="0"/>
              <wp:effectExtent l="0" t="38100" r="38100" b="3810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0"/>
                      </a:xfrm>
                      <a:prstGeom prst="line">
                        <a:avLst/>
                      </a:prstGeom>
                      <a:noFill/>
                      <a:ln w="76200" cmpd="tri">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8F1A1" id="Line 3" o:spid="_x0000_s1026" style="position:absolute;flip:y;z-index:251653632;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 from="26.3pt,10.75pt" to="548.3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" strokecolor="maroon" strokeweight="6pt">
              <v:stroke linestyle="thickBetweenThin"/>
              <w10:wrap anchorx="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0589" w:rsidRPr="00325161" w:rsidRDefault="00D60589" w:rsidP="00F179B3">
    <w:pPr>
      <w:pStyle w:val="a6"/>
      <w:ind w:right="-285" w:hanging="426"/>
      <w:rPr>
        <w:rFonts w:ascii="Impact" w:hAnsi="Impact"/>
        <w:sz w:val="28"/>
        <w:szCs w:val="28"/>
      </w:rPr>
    </w:pPr>
    <w:r>
      <w:rPr>
        <w:b/>
        <w:sz w:val="20"/>
        <w:szCs w:val="20"/>
      </w:rPr>
      <w:t xml:space="preserve">№ 39/1  (746)  13 октября 2023 г.   </w:t>
    </w:r>
    <w:r w:rsidRPr="00826497">
      <w:rPr>
        <w:b/>
        <w:sz w:val="20"/>
        <w:szCs w:val="20"/>
      </w:rPr>
      <w:t xml:space="preserve">Официальный вестник Эвенкийского муниципального района </w:t>
    </w:r>
    <w:r w:rsidRPr="00B90AD0">
      <w:rPr>
        <w:rStyle w:val="af0"/>
        <w:rFonts w:ascii="Impact" w:hAnsi="Impact"/>
        <w:sz w:val="28"/>
        <w:szCs w:val="28"/>
      </w:rPr>
      <w:fldChar w:fldCharType="begin"/>
    </w:r>
    <w:r w:rsidRPr="00B90AD0">
      <w:rPr>
        <w:rStyle w:val="af0"/>
        <w:rFonts w:ascii="Impact" w:hAnsi="Impact"/>
        <w:sz w:val="28"/>
        <w:szCs w:val="28"/>
      </w:rPr>
      <w:instrText xml:space="preserve">PAGE  </w:instrText>
    </w:r>
    <w:r w:rsidRPr="00B90AD0">
      <w:rPr>
        <w:rStyle w:val="af0"/>
        <w:rFonts w:ascii="Impact" w:hAnsi="Impact"/>
        <w:sz w:val="28"/>
        <w:szCs w:val="28"/>
      </w:rPr>
      <w:fldChar w:fldCharType="separate"/>
    </w:r>
    <w:r>
      <w:rPr>
        <w:rStyle w:val="af0"/>
        <w:rFonts w:ascii="Impact" w:hAnsi="Impact"/>
        <w:noProof/>
        <w:sz w:val="28"/>
        <w:szCs w:val="28"/>
      </w:rPr>
      <w:t>1</w:t>
    </w:r>
    <w:r w:rsidRPr="00B90AD0">
      <w:rPr>
        <w:rStyle w:val="af0"/>
        <w:rFonts w:ascii="Impact" w:hAnsi="Impact"/>
        <w:sz w:val="28"/>
        <w:szCs w:val="28"/>
      </w:rPr>
      <w:fldChar w:fldCharType="end"/>
    </w:r>
  </w:p>
  <w:p w:rsidR="00D60589" w:rsidRPr="00B90AD0" w:rsidRDefault="00D60589" w:rsidP="00686943">
    <w:pPr>
      <w:ind w:right="360"/>
      <w:rPr>
        <w:b/>
      </w:rPr>
    </w:pPr>
  </w:p>
  <w:p w:rsidR="00D60589" w:rsidRPr="00686943" w:rsidRDefault="00D60589" w:rsidP="00686943">
    <w:pPr>
      <w:pStyle w:val="a6"/>
    </w:pPr>
    <w:r>
      <w:rPr>
        <w:noProof/>
      </w:rPr>
      <mc:AlternateContent>
        <mc:Choice Requires="wps">
          <w:drawing>
            <wp:anchor distT="4294967293" distB="4294967293" distL="114300" distR="114300" simplePos="0" relativeHeight="251661824" behindDoc="0" locked="0" layoutInCell="1" allowOverlap="1">
              <wp:simplePos x="0" y="0"/>
              <wp:positionH relativeFrom="column">
                <wp:posOffset>-238125</wp:posOffset>
              </wp:positionH>
              <wp:positionV relativeFrom="paragraph">
                <wp:posOffset>80009</wp:posOffset>
              </wp:positionV>
              <wp:extent cx="6629400" cy="0"/>
              <wp:effectExtent l="0" t="38100" r="19050" b="19050"/>
              <wp:wrapNone/>
              <wp:docPr id="2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0"/>
                      </a:xfrm>
                      <a:prstGeom prst="line">
                        <a:avLst/>
                      </a:prstGeom>
                      <a:noFill/>
                      <a:ln w="76200" cmpd="tri">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C098D" id="Line 3" o:spid="_x0000_s1026" style="position:absolute;flip:y;z-index:251661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75pt,6.3pt" to="503.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" strokecolor="maroon" strokeweight="6pt">
              <v:stroke linestyle="thickBetweenTh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lvl w:ilvl="0">
      <w:start w:val="1"/>
      <w:numFmt w:val="bullet"/>
      <w:pStyle w:val="1"/>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 w15:restartNumberingAfterBreak="0">
    <w:nsid w:val="00000003"/>
    <w:multiLevelType w:val="multilevel"/>
    <w:tmpl w:val="4C6659F0"/>
    <w:name w:val="WW8Num3"/>
    <w:lvl w:ilvl="0">
      <w:start w:val="1"/>
      <w:numFmt w:val="decimal"/>
      <w:lvlText w:val="%1."/>
      <w:lvlJc w:val="left"/>
      <w:pPr>
        <w:tabs>
          <w:tab w:val="num" w:pos="720"/>
        </w:tabs>
        <w:ind w:left="720" w:hanging="360"/>
      </w:pPr>
      <w:rPr>
        <w:b w:val="0"/>
      </w:rPr>
    </w:lvl>
    <w:lvl w:ilvl="1">
      <w:start w:val="4"/>
      <w:numFmt w:val="decimal"/>
      <w:lvlText w:val="%2."/>
      <w:lvlJc w:val="left"/>
      <w:pPr>
        <w:tabs>
          <w:tab w:val="num" w:pos="1080"/>
        </w:tabs>
        <w:ind w:left="1080" w:hanging="360"/>
      </w:pPr>
      <w:rPr>
        <w:rFonts w:cs="Times New Roman"/>
        <w:caps w:val="0"/>
        <w:smallCap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5F3E38A4"/>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multilevel"/>
    <w:tmpl w:val="55CA9586"/>
    <w:name w:val="WW8Num5"/>
    <w:lvl w:ilvl="0">
      <w:start w:val="1"/>
      <w:numFmt w:val="decimal"/>
      <w:lvlText w:val="%1."/>
      <w:lvlJc w:val="left"/>
      <w:pPr>
        <w:tabs>
          <w:tab w:val="num" w:pos="720"/>
        </w:tabs>
        <w:ind w:left="720" w:hanging="360"/>
      </w:pPr>
    </w:lvl>
    <w:lvl w:ilvl="1">
      <w:start w:val="4"/>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6"/>
    <w:multiLevelType w:val="multilevel"/>
    <w:tmpl w:val="00000006"/>
    <w:name w:val="WW8Num6"/>
    <w:lvl w:ilvl="0">
      <w:start w:val="1"/>
      <w:numFmt w:val="bullet"/>
      <w:lvlText w:val="•"/>
      <w:lvlJc w:val="left"/>
      <w:pPr>
        <w:tabs>
          <w:tab w:val="num" w:pos="0"/>
        </w:tabs>
        <w:ind w:left="360" w:firstLine="0"/>
      </w:pPr>
      <w:rPr>
        <w:rFonts w:ascii="Times New Roman" w:hAnsi="Times New Roman" w:cs="Times New Roman"/>
        <w:b w:val="0"/>
        <w:i w:val="0"/>
        <w:strike w:val="0"/>
        <w:dstrike w:val="0"/>
        <w:color w:val="000000"/>
        <w:position w:val="0"/>
        <w:sz w:val="28"/>
        <w:szCs w:val="28"/>
        <w:u w:val="none" w:color="000000"/>
        <w:shd w:val="clear" w:color="auto" w:fill="auto"/>
        <w:vertAlign w:val="baseline"/>
      </w:rPr>
    </w:lvl>
    <w:lvl w:ilvl="1">
      <w:start w:val="1"/>
      <w:numFmt w:val="bullet"/>
      <w:lvlText w:val="o"/>
      <w:lvlJc w:val="left"/>
      <w:pPr>
        <w:tabs>
          <w:tab w:val="num" w:pos="0"/>
        </w:tabs>
        <w:ind w:left="630" w:firstLine="0"/>
      </w:pPr>
      <w:rPr>
        <w:rFonts w:ascii="Times New Roman" w:hAnsi="Times New Roman" w:cs="Times New Roman"/>
        <w:b w:val="0"/>
        <w:i w:val="0"/>
        <w:strike w:val="0"/>
        <w:dstrike w:val="0"/>
        <w:color w:val="000000"/>
        <w:position w:val="0"/>
        <w:sz w:val="28"/>
        <w:szCs w:val="28"/>
        <w:u w:val="none" w:color="000000"/>
        <w:shd w:val="clear" w:color="auto" w:fill="auto"/>
        <w:vertAlign w:val="baseline"/>
      </w:rPr>
    </w:lvl>
    <w:lvl w:ilvl="2">
      <w:start w:val="1"/>
      <w:numFmt w:val="bullet"/>
      <w:lvlText w:val="-"/>
      <w:lvlJc w:val="left"/>
      <w:pPr>
        <w:tabs>
          <w:tab w:val="num" w:pos="720"/>
        </w:tabs>
        <w:ind w:left="990" w:firstLine="0"/>
      </w:pPr>
      <w:rPr>
        <w:rFonts w:ascii="Times New Roman" w:hAnsi="Times New Roman" w:cs="Times New Roman"/>
        <w:b w:val="0"/>
        <w:i w:val="0"/>
        <w:strike w:val="0"/>
        <w:dstrike w:val="0"/>
        <w:color w:val="000000"/>
        <w:position w:val="0"/>
        <w:sz w:val="28"/>
        <w:szCs w:val="28"/>
        <w:u w:val="none" w:color="000000"/>
        <w:shd w:val="clear" w:color="auto" w:fill="auto"/>
        <w:vertAlign w:val="baseline"/>
      </w:rPr>
    </w:lvl>
    <w:lvl w:ilvl="3">
      <w:start w:val="1"/>
      <w:numFmt w:val="bullet"/>
      <w:lvlText w:val="•"/>
      <w:lvlJc w:val="left"/>
      <w:pPr>
        <w:tabs>
          <w:tab w:val="num" w:pos="0"/>
        </w:tabs>
        <w:ind w:left="1620" w:firstLine="0"/>
      </w:pPr>
      <w:rPr>
        <w:rFonts w:ascii="Times New Roman" w:hAnsi="Times New Roman" w:cs="Times New Roman"/>
        <w:b w:val="0"/>
        <w:i w:val="0"/>
        <w:strike w:val="0"/>
        <w:dstrike w:val="0"/>
        <w:color w:val="000000"/>
        <w:position w:val="0"/>
        <w:sz w:val="28"/>
        <w:szCs w:val="28"/>
        <w:u w:val="none" w:color="000000"/>
        <w:shd w:val="clear" w:color="auto" w:fill="auto"/>
        <w:vertAlign w:val="baseline"/>
      </w:rPr>
    </w:lvl>
    <w:lvl w:ilvl="4">
      <w:start w:val="1"/>
      <w:numFmt w:val="bullet"/>
      <w:lvlText w:val="o"/>
      <w:lvlJc w:val="left"/>
      <w:pPr>
        <w:tabs>
          <w:tab w:val="num" w:pos="0"/>
        </w:tabs>
        <w:ind w:left="2340" w:firstLine="0"/>
      </w:pPr>
      <w:rPr>
        <w:rFonts w:ascii="Times New Roman" w:hAnsi="Times New Roman" w:cs="Times New Roman"/>
        <w:b w:val="0"/>
        <w:i w:val="0"/>
        <w:strike w:val="0"/>
        <w:dstrike w:val="0"/>
        <w:color w:val="000000"/>
        <w:position w:val="0"/>
        <w:sz w:val="28"/>
        <w:szCs w:val="28"/>
        <w:u w:val="none" w:color="000000"/>
        <w:shd w:val="clear" w:color="auto" w:fill="auto"/>
        <w:vertAlign w:val="baseline"/>
      </w:rPr>
    </w:lvl>
    <w:lvl w:ilvl="5">
      <w:start w:val="1"/>
      <w:numFmt w:val="bullet"/>
      <w:lvlText w:val="▪"/>
      <w:lvlJc w:val="left"/>
      <w:pPr>
        <w:tabs>
          <w:tab w:val="num" w:pos="0"/>
        </w:tabs>
        <w:ind w:left="3060" w:firstLine="0"/>
      </w:pPr>
      <w:rPr>
        <w:rFonts w:ascii="Times New Roman" w:hAnsi="Times New Roman" w:cs="Times New Roman"/>
        <w:b w:val="0"/>
        <w:i w:val="0"/>
        <w:strike w:val="0"/>
        <w:dstrike w:val="0"/>
        <w:color w:val="000000"/>
        <w:position w:val="0"/>
        <w:sz w:val="28"/>
        <w:szCs w:val="28"/>
        <w:u w:val="none" w:color="000000"/>
        <w:shd w:val="clear" w:color="auto" w:fill="auto"/>
        <w:vertAlign w:val="baseline"/>
      </w:rPr>
    </w:lvl>
    <w:lvl w:ilvl="6">
      <w:start w:val="1"/>
      <w:numFmt w:val="bullet"/>
      <w:lvlText w:val="•"/>
      <w:lvlJc w:val="left"/>
      <w:pPr>
        <w:tabs>
          <w:tab w:val="num" w:pos="0"/>
        </w:tabs>
        <w:ind w:left="3780" w:firstLine="0"/>
      </w:pPr>
      <w:rPr>
        <w:rFonts w:ascii="Times New Roman" w:hAnsi="Times New Roman" w:cs="Times New Roman"/>
        <w:b w:val="0"/>
        <w:i w:val="0"/>
        <w:strike w:val="0"/>
        <w:dstrike w:val="0"/>
        <w:color w:val="000000"/>
        <w:position w:val="0"/>
        <w:sz w:val="28"/>
        <w:szCs w:val="28"/>
        <w:u w:val="none" w:color="000000"/>
        <w:shd w:val="clear" w:color="auto" w:fill="auto"/>
        <w:vertAlign w:val="baseline"/>
      </w:rPr>
    </w:lvl>
    <w:lvl w:ilvl="7">
      <w:start w:val="1"/>
      <w:numFmt w:val="bullet"/>
      <w:lvlText w:val="o"/>
      <w:lvlJc w:val="left"/>
      <w:pPr>
        <w:tabs>
          <w:tab w:val="num" w:pos="0"/>
        </w:tabs>
        <w:ind w:left="4500" w:firstLine="0"/>
      </w:pPr>
      <w:rPr>
        <w:rFonts w:ascii="Times New Roman" w:hAnsi="Times New Roman" w:cs="Times New Roman"/>
        <w:b w:val="0"/>
        <w:i w:val="0"/>
        <w:strike w:val="0"/>
        <w:dstrike w:val="0"/>
        <w:color w:val="000000"/>
        <w:position w:val="0"/>
        <w:sz w:val="28"/>
        <w:szCs w:val="28"/>
        <w:u w:val="none" w:color="000000"/>
        <w:shd w:val="clear" w:color="auto" w:fill="auto"/>
        <w:vertAlign w:val="baseline"/>
      </w:rPr>
    </w:lvl>
    <w:lvl w:ilvl="8">
      <w:start w:val="1"/>
      <w:numFmt w:val="bullet"/>
      <w:lvlText w:val="▪"/>
      <w:lvlJc w:val="left"/>
      <w:pPr>
        <w:tabs>
          <w:tab w:val="num" w:pos="0"/>
        </w:tabs>
        <w:ind w:left="5220" w:firstLine="0"/>
      </w:pPr>
      <w:rPr>
        <w:rFonts w:ascii="Times New Roman" w:hAnsi="Times New Roman" w:cs="Times New Roman"/>
        <w:b w:val="0"/>
        <w:i w:val="0"/>
        <w:strike w:val="0"/>
        <w:dstrike w:val="0"/>
        <w:color w:val="000000"/>
        <w:position w:val="0"/>
        <w:sz w:val="28"/>
        <w:szCs w:val="28"/>
        <w:u w:val="none" w:color="000000"/>
        <w:shd w:val="clear" w:color="auto" w:fill="auto"/>
        <w:vertAlign w:val="baseline"/>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0" w:firstLine="0"/>
      </w:pPr>
      <w:rPr>
        <w:rFonts w:ascii="Times New Roman" w:hAnsi="Times New Roman" w:cs="Times New Roman"/>
        <w:b w:val="0"/>
        <w:i w:val="0"/>
        <w:strike w:val="0"/>
        <w:dstrike w:val="0"/>
        <w:color w:val="000000"/>
        <w:position w:val="0"/>
        <w:sz w:val="28"/>
        <w:szCs w:val="28"/>
        <w:u w:val="none" w:color="000000"/>
        <w:shd w:val="clear" w:color="auto" w:fill="auto"/>
        <w:vertAlign w:val="baseline"/>
      </w:rPr>
    </w:lvl>
  </w:abstractNum>
  <w:abstractNum w:abstractNumId="7" w15:restartNumberingAfterBreak="0">
    <w:nsid w:val="00000008"/>
    <w:multiLevelType w:val="multilevel"/>
    <w:tmpl w:val="00000008"/>
    <w:name w:val="WW8Num2"/>
    <w:lvl w:ilvl="0">
      <w:start w:val="1"/>
      <w:numFmt w:val="bullet"/>
      <w:lvlText w:val=""/>
      <w:lvlJc w:val="left"/>
      <w:pPr>
        <w:tabs>
          <w:tab w:val="num" w:pos="720"/>
        </w:tabs>
        <w:ind w:left="720" w:hanging="360"/>
      </w:pPr>
      <w:rPr>
        <w:rFonts w:ascii="Symbol" w:hAnsi="Symbol" w:cs="Symbol"/>
        <w:sz w:val="22"/>
        <w:szCs w:val="22"/>
      </w:rPr>
    </w:lvl>
    <w:lvl w:ilvl="1">
      <w:start w:val="1"/>
      <w:numFmt w:val="bullet"/>
      <w:lvlText w:val="o"/>
      <w:lvlJc w:val="left"/>
      <w:pPr>
        <w:tabs>
          <w:tab w:val="num" w:pos="1440"/>
        </w:tabs>
        <w:ind w:left="1440" w:hanging="360"/>
      </w:pPr>
      <w:rPr>
        <w:rFonts w:ascii="Courier New" w:hAnsi="Courier New"/>
        <w:sz w:val="22"/>
        <w:szCs w:val="22"/>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8" w15:restartNumberingAfterBreak="0">
    <w:nsid w:val="00000009"/>
    <w:multiLevelType w:val="multilevel"/>
    <w:tmpl w:val="00000009"/>
    <w:name w:val="WWNum2"/>
    <w:lvl w:ilvl="0">
      <w:start w:val="1"/>
      <w:numFmt w:val="bullet"/>
      <w:lvlText w:val=""/>
      <w:lvlJc w:val="left"/>
      <w:pPr>
        <w:tabs>
          <w:tab w:val="num" w:pos="720"/>
        </w:tabs>
        <w:ind w:left="720" w:hanging="360"/>
      </w:pPr>
      <w:rPr>
        <w:rFonts w:ascii="Symbol" w:hAnsi="Symbol" w:cs="Symbol"/>
        <w:sz w:val="20"/>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9" w15:restartNumberingAfterBreak="0">
    <w:nsid w:val="0000000A"/>
    <w:multiLevelType w:val="multilevel"/>
    <w:tmpl w:val="0000000A"/>
    <w:name w:val="WWNum3"/>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0" w15:restartNumberingAfterBreak="0">
    <w:nsid w:val="0000000B"/>
    <w:multiLevelType w:val="multilevel"/>
    <w:tmpl w:val="0000000B"/>
    <w:name w:val="WWNum4"/>
    <w:lvl w:ilvl="0">
      <w:start w:val="1"/>
      <w:numFmt w:val="bullet"/>
      <w:lvlText w:val=""/>
      <w:lvlJc w:val="left"/>
      <w:pPr>
        <w:tabs>
          <w:tab w:val="num" w:pos="720"/>
        </w:tabs>
        <w:ind w:left="720" w:hanging="360"/>
      </w:pPr>
      <w:rPr>
        <w:rFonts w:ascii="Symbol" w:hAnsi="Symbol" w:cs="Symbol"/>
        <w:sz w:val="20"/>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1" w15:restartNumberingAfterBreak="0">
    <w:nsid w:val="0000000C"/>
    <w:multiLevelType w:val="multilevel"/>
    <w:tmpl w:val="0000000C"/>
    <w:name w:val="WWNum5"/>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12" w15:restartNumberingAfterBreak="0">
    <w:nsid w:val="0000000D"/>
    <w:multiLevelType w:val="multilevel"/>
    <w:tmpl w:val="0000000D"/>
    <w:name w:val="WWNum6"/>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3" w15:restartNumberingAfterBreak="0">
    <w:nsid w:val="0000000E"/>
    <w:multiLevelType w:val="multilevel"/>
    <w:tmpl w:val="0000000E"/>
    <w:name w:val="WWNum7"/>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4" w15:restartNumberingAfterBreak="0">
    <w:nsid w:val="0000000F"/>
    <w:multiLevelType w:val="multilevel"/>
    <w:tmpl w:val="0000000F"/>
    <w:name w:val="WWNum8"/>
    <w:lvl w:ilvl="0">
      <w:start w:val="1"/>
      <w:numFmt w:val="bullet"/>
      <w:lvlText w:val=""/>
      <w:lvlJc w:val="left"/>
      <w:pPr>
        <w:tabs>
          <w:tab w:val="num" w:pos="360"/>
        </w:tabs>
        <w:ind w:left="360" w:hanging="360"/>
      </w:pPr>
      <w:rPr>
        <w:rFonts w:ascii="Symbol" w:hAnsi="Symbol" w:cs="Symbol"/>
        <w:sz w:val="20"/>
      </w:rPr>
    </w:lvl>
    <w:lvl w:ilvl="1">
      <w:start w:val="1"/>
      <w:numFmt w:val="bullet"/>
      <w:lvlText w:val="o"/>
      <w:lvlJc w:val="left"/>
      <w:pPr>
        <w:tabs>
          <w:tab w:val="num" w:pos="1080"/>
        </w:tabs>
        <w:ind w:left="1080" w:hanging="360"/>
      </w:pPr>
      <w:rPr>
        <w:rFonts w:ascii="Courier New" w:hAnsi="Courier New" w:cs="Courier New"/>
        <w:sz w:val="20"/>
      </w:rPr>
    </w:lvl>
    <w:lvl w:ilvl="2">
      <w:start w:val="1"/>
      <w:numFmt w:val="bullet"/>
      <w:lvlText w:val=""/>
      <w:lvlJc w:val="left"/>
      <w:pPr>
        <w:tabs>
          <w:tab w:val="num" w:pos="1800"/>
        </w:tabs>
        <w:ind w:left="1800" w:hanging="360"/>
      </w:pPr>
      <w:rPr>
        <w:rFonts w:ascii="Wingdings" w:hAnsi="Wingdings" w:cs="Wingdings"/>
        <w:sz w:val="20"/>
      </w:rPr>
    </w:lvl>
    <w:lvl w:ilvl="3">
      <w:start w:val="1"/>
      <w:numFmt w:val="bullet"/>
      <w:lvlText w:val=""/>
      <w:lvlJc w:val="left"/>
      <w:pPr>
        <w:tabs>
          <w:tab w:val="num" w:pos="2520"/>
        </w:tabs>
        <w:ind w:left="2520" w:hanging="360"/>
      </w:pPr>
      <w:rPr>
        <w:rFonts w:ascii="Wingdings" w:hAnsi="Wingdings" w:cs="Wingdings"/>
        <w:sz w:val="20"/>
      </w:rPr>
    </w:lvl>
    <w:lvl w:ilvl="4">
      <w:start w:val="1"/>
      <w:numFmt w:val="bullet"/>
      <w:lvlText w:val=""/>
      <w:lvlJc w:val="left"/>
      <w:pPr>
        <w:tabs>
          <w:tab w:val="num" w:pos="3240"/>
        </w:tabs>
        <w:ind w:left="3240" w:hanging="360"/>
      </w:pPr>
      <w:rPr>
        <w:rFonts w:ascii="Wingdings" w:hAnsi="Wingdings" w:cs="Wingdings"/>
        <w:sz w:val="20"/>
      </w:rPr>
    </w:lvl>
    <w:lvl w:ilvl="5">
      <w:start w:val="1"/>
      <w:numFmt w:val="bullet"/>
      <w:lvlText w:val=""/>
      <w:lvlJc w:val="left"/>
      <w:pPr>
        <w:tabs>
          <w:tab w:val="num" w:pos="3960"/>
        </w:tabs>
        <w:ind w:left="3960" w:hanging="360"/>
      </w:pPr>
      <w:rPr>
        <w:rFonts w:ascii="Wingdings" w:hAnsi="Wingdings" w:cs="Wingdings"/>
        <w:sz w:val="20"/>
      </w:rPr>
    </w:lvl>
    <w:lvl w:ilvl="6">
      <w:start w:val="1"/>
      <w:numFmt w:val="bullet"/>
      <w:lvlText w:val=""/>
      <w:lvlJc w:val="left"/>
      <w:pPr>
        <w:tabs>
          <w:tab w:val="num" w:pos="4680"/>
        </w:tabs>
        <w:ind w:left="4680" w:hanging="360"/>
      </w:pPr>
      <w:rPr>
        <w:rFonts w:ascii="Wingdings" w:hAnsi="Wingdings" w:cs="Wingdings"/>
        <w:sz w:val="20"/>
      </w:rPr>
    </w:lvl>
    <w:lvl w:ilvl="7">
      <w:start w:val="1"/>
      <w:numFmt w:val="bullet"/>
      <w:lvlText w:val=""/>
      <w:lvlJc w:val="left"/>
      <w:pPr>
        <w:tabs>
          <w:tab w:val="num" w:pos="5400"/>
        </w:tabs>
        <w:ind w:left="5400" w:hanging="360"/>
      </w:pPr>
      <w:rPr>
        <w:rFonts w:ascii="Wingdings" w:hAnsi="Wingdings" w:cs="Wingdings"/>
        <w:sz w:val="20"/>
      </w:rPr>
    </w:lvl>
    <w:lvl w:ilvl="8">
      <w:start w:val="1"/>
      <w:numFmt w:val="bullet"/>
      <w:lvlText w:val=""/>
      <w:lvlJc w:val="left"/>
      <w:pPr>
        <w:tabs>
          <w:tab w:val="num" w:pos="6120"/>
        </w:tabs>
        <w:ind w:left="6120" w:hanging="360"/>
      </w:pPr>
      <w:rPr>
        <w:rFonts w:ascii="Wingdings" w:hAnsi="Wingdings" w:cs="Wingdings"/>
        <w:sz w:val="20"/>
      </w:rPr>
    </w:lvl>
  </w:abstractNum>
  <w:abstractNum w:abstractNumId="15" w15:restartNumberingAfterBreak="0">
    <w:nsid w:val="00000010"/>
    <w:multiLevelType w:val="multilevel"/>
    <w:tmpl w:val="00000010"/>
    <w:name w:val="WWNum9"/>
    <w:lvl w:ilvl="0">
      <w:start w:val="1"/>
      <w:numFmt w:val="bullet"/>
      <w:lvlText w:val=""/>
      <w:lvlJc w:val="left"/>
      <w:pPr>
        <w:tabs>
          <w:tab w:val="num" w:pos="720"/>
        </w:tabs>
        <w:ind w:left="720" w:hanging="360"/>
      </w:pPr>
      <w:rPr>
        <w:rFonts w:ascii="Symbol" w:hAnsi="Symbol"/>
        <w:b w:val="0"/>
        <w:sz w:val="24"/>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6"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7" w15:restartNumberingAfterBreak="0">
    <w:nsid w:val="00000020"/>
    <w:multiLevelType w:val="multilevel"/>
    <w:tmpl w:val="5DD411F8"/>
    <w:name w:val="WWNum81"/>
    <w:lvl w:ilvl="0">
      <w:start w:val="4"/>
      <w:numFmt w:val="decimal"/>
      <w:lvlText w:val="%1."/>
      <w:lvlJc w:val="left"/>
      <w:pPr>
        <w:tabs>
          <w:tab w:val="num" w:pos="-708"/>
        </w:tabs>
        <w:ind w:left="360" w:hanging="360"/>
      </w:pPr>
      <w:rPr>
        <w:rFonts w:hint="default"/>
        <w:b w:val="0"/>
      </w:rPr>
    </w:lvl>
    <w:lvl w:ilvl="1">
      <w:start w:val="1"/>
      <w:numFmt w:val="lowerLetter"/>
      <w:lvlText w:val="%2."/>
      <w:lvlJc w:val="left"/>
      <w:pPr>
        <w:tabs>
          <w:tab w:val="num" w:pos="-708"/>
        </w:tabs>
        <w:ind w:left="1080" w:hanging="360"/>
      </w:pPr>
      <w:rPr>
        <w:rFonts w:hint="default"/>
      </w:rPr>
    </w:lvl>
    <w:lvl w:ilvl="2">
      <w:start w:val="1"/>
      <w:numFmt w:val="lowerRoman"/>
      <w:lvlText w:val="%3."/>
      <w:lvlJc w:val="right"/>
      <w:pPr>
        <w:tabs>
          <w:tab w:val="num" w:pos="-708"/>
        </w:tabs>
        <w:ind w:left="1800" w:hanging="180"/>
      </w:pPr>
      <w:rPr>
        <w:rFonts w:hint="default"/>
      </w:rPr>
    </w:lvl>
    <w:lvl w:ilvl="3">
      <w:start w:val="1"/>
      <w:numFmt w:val="decimal"/>
      <w:lvlText w:val="%4."/>
      <w:lvlJc w:val="left"/>
      <w:pPr>
        <w:tabs>
          <w:tab w:val="num" w:pos="-708"/>
        </w:tabs>
        <w:ind w:left="2520" w:hanging="360"/>
      </w:pPr>
      <w:rPr>
        <w:rFonts w:hint="default"/>
      </w:rPr>
    </w:lvl>
    <w:lvl w:ilvl="4">
      <w:start w:val="1"/>
      <w:numFmt w:val="lowerLetter"/>
      <w:lvlText w:val="%5."/>
      <w:lvlJc w:val="left"/>
      <w:pPr>
        <w:tabs>
          <w:tab w:val="num" w:pos="-708"/>
        </w:tabs>
        <w:ind w:left="3240" w:hanging="360"/>
      </w:pPr>
      <w:rPr>
        <w:rFonts w:hint="default"/>
      </w:rPr>
    </w:lvl>
    <w:lvl w:ilvl="5">
      <w:start w:val="1"/>
      <w:numFmt w:val="lowerRoman"/>
      <w:lvlText w:val="%6."/>
      <w:lvlJc w:val="right"/>
      <w:pPr>
        <w:tabs>
          <w:tab w:val="num" w:pos="-708"/>
        </w:tabs>
        <w:ind w:left="3960" w:hanging="180"/>
      </w:pPr>
      <w:rPr>
        <w:rFonts w:hint="default"/>
      </w:rPr>
    </w:lvl>
    <w:lvl w:ilvl="6">
      <w:start w:val="1"/>
      <w:numFmt w:val="decimal"/>
      <w:lvlText w:val="%7."/>
      <w:lvlJc w:val="left"/>
      <w:pPr>
        <w:tabs>
          <w:tab w:val="num" w:pos="-708"/>
        </w:tabs>
        <w:ind w:left="4680" w:hanging="360"/>
      </w:pPr>
      <w:rPr>
        <w:rFonts w:hint="default"/>
      </w:rPr>
    </w:lvl>
    <w:lvl w:ilvl="7">
      <w:start w:val="1"/>
      <w:numFmt w:val="lowerLetter"/>
      <w:lvlText w:val="%8."/>
      <w:lvlJc w:val="left"/>
      <w:pPr>
        <w:tabs>
          <w:tab w:val="num" w:pos="-708"/>
        </w:tabs>
        <w:ind w:left="5400" w:hanging="360"/>
      </w:pPr>
      <w:rPr>
        <w:rFonts w:hint="default"/>
      </w:rPr>
    </w:lvl>
    <w:lvl w:ilvl="8">
      <w:start w:val="1"/>
      <w:numFmt w:val="lowerRoman"/>
      <w:lvlText w:val="%9."/>
      <w:lvlJc w:val="right"/>
      <w:pPr>
        <w:tabs>
          <w:tab w:val="num" w:pos="-708"/>
        </w:tabs>
        <w:ind w:left="6120" w:hanging="180"/>
      </w:pPr>
      <w:rPr>
        <w:rFonts w:hint="default"/>
      </w:rPr>
    </w:lvl>
  </w:abstractNum>
  <w:abstractNum w:abstractNumId="18" w15:restartNumberingAfterBreak="0">
    <w:nsid w:val="00000021"/>
    <w:multiLevelType w:val="multilevel"/>
    <w:tmpl w:val="00000021"/>
    <w:name w:val="WWNum82"/>
    <w:lvl w:ilvl="0">
      <w:start w:val="1"/>
      <w:numFmt w:val="bullet"/>
      <w:lvlText w:val="-"/>
      <w:lvlJc w:val="left"/>
      <w:pPr>
        <w:tabs>
          <w:tab w:val="num" w:pos="0"/>
        </w:tabs>
        <w:ind w:left="1353" w:hanging="360"/>
      </w:pPr>
      <w:rPr>
        <w:rFonts w:ascii="Calibri" w:hAnsi="Calibri"/>
        <w:b w:val="0"/>
        <w:i w:val="0"/>
        <w:color w:val="000000"/>
        <w:sz w:val="28"/>
      </w:rPr>
    </w:lvl>
    <w:lvl w:ilvl="1">
      <w:start w:val="1"/>
      <w:numFmt w:val="decimal"/>
      <w:lvlText w:val="%2."/>
      <w:lvlJc w:val="left"/>
      <w:pPr>
        <w:tabs>
          <w:tab w:val="num" w:pos="-796"/>
        </w:tabs>
        <w:ind w:left="928"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9" w15:restartNumberingAfterBreak="0">
    <w:nsid w:val="002951C3"/>
    <w:multiLevelType w:val="multilevel"/>
    <w:tmpl w:val="9B14C144"/>
    <w:styleLink w:val="WWNum3"/>
    <w:lvl w:ilvl="0">
      <w:start w:val="2"/>
      <w:numFmt w:val="decimal"/>
      <w:lvlText w:val="%1."/>
      <w:lvlJc w:val="left"/>
    </w:lvl>
    <w:lvl w:ilvl="1">
      <w:start w:val="5"/>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15:restartNumberingAfterBreak="0">
    <w:nsid w:val="02D97DF4"/>
    <w:multiLevelType w:val="hybridMultilevel"/>
    <w:tmpl w:val="8EF2821E"/>
    <w:name w:val="WWNum10"/>
    <w:lvl w:ilvl="0" w:tplc="57EA3496">
      <w:start w:val="1"/>
      <w:numFmt w:val="bullet"/>
      <w:lvlText w:val=""/>
      <w:lvlJc w:val="left"/>
      <w:pPr>
        <w:ind w:left="360" w:hanging="360"/>
      </w:pPr>
      <w:rPr>
        <w:rFonts w:ascii="Symbol" w:hAnsi="Symbol" w:hint="default"/>
      </w:rPr>
    </w:lvl>
    <w:lvl w:ilvl="1" w:tplc="CF0EFC2C" w:tentative="1">
      <w:start w:val="1"/>
      <w:numFmt w:val="bullet"/>
      <w:lvlText w:val="o"/>
      <w:lvlJc w:val="left"/>
      <w:pPr>
        <w:ind w:left="1080" w:hanging="360"/>
      </w:pPr>
      <w:rPr>
        <w:rFonts w:ascii="Courier New" w:hAnsi="Courier New" w:cs="Courier New" w:hint="default"/>
      </w:rPr>
    </w:lvl>
    <w:lvl w:ilvl="2" w:tplc="A678F8CC" w:tentative="1">
      <w:start w:val="1"/>
      <w:numFmt w:val="bullet"/>
      <w:lvlText w:val=""/>
      <w:lvlJc w:val="left"/>
      <w:pPr>
        <w:ind w:left="1800" w:hanging="360"/>
      </w:pPr>
      <w:rPr>
        <w:rFonts w:ascii="Wingdings" w:hAnsi="Wingdings" w:hint="default"/>
      </w:rPr>
    </w:lvl>
    <w:lvl w:ilvl="3" w:tplc="4672EC1C" w:tentative="1">
      <w:start w:val="1"/>
      <w:numFmt w:val="bullet"/>
      <w:lvlText w:val=""/>
      <w:lvlJc w:val="left"/>
      <w:pPr>
        <w:ind w:left="2520" w:hanging="360"/>
      </w:pPr>
      <w:rPr>
        <w:rFonts w:ascii="Symbol" w:hAnsi="Symbol" w:hint="default"/>
      </w:rPr>
    </w:lvl>
    <w:lvl w:ilvl="4" w:tplc="A8A44B9E" w:tentative="1">
      <w:start w:val="1"/>
      <w:numFmt w:val="bullet"/>
      <w:lvlText w:val="o"/>
      <w:lvlJc w:val="left"/>
      <w:pPr>
        <w:ind w:left="3240" w:hanging="360"/>
      </w:pPr>
      <w:rPr>
        <w:rFonts w:ascii="Courier New" w:hAnsi="Courier New" w:cs="Courier New" w:hint="default"/>
      </w:rPr>
    </w:lvl>
    <w:lvl w:ilvl="5" w:tplc="458A1ACE" w:tentative="1">
      <w:start w:val="1"/>
      <w:numFmt w:val="bullet"/>
      <w:lvlText w:val=""/>
      <w:lvlJc w:val="left"/>
      <w:pPr>
        <w:ind w:left="3960" w:hanging="360"/>
      </w:pPr>
      <w:rPr>
        <w:rFonts w:ascii="Wingdings" w:hAnsi="Wingdings" w:hint="default"/>
      </w:rPr>
    </w:lvl>
    <w:lvl w:ilvl="6" w:tplc="9E3AC258" w:tentative="1">
      <w:start w:val="1"/>
      <w:numFmt w:val="bullet"/>
      <w:lvlText w:val=""/>
      <w:lvlJc w:val="left"/>
      <w:pPr>
        <w:ind w:left="4680" w:hanging="360"/>
      </w:pPr>
      <w:rPr>
        <w:rFonts w:ascii="Symbol" w:hAnsi="Symbol" w:hint="default"/>
      </w:rPr>
    </w:lvl>
    <w:lvl w:ilvl="7" w:tplc="390E34C6" w:tentative="1">
      <w:start w:val="1"/>
      <w:numFmt w:val="bullet"/>
      <w:lvlText w:val="o"/>
      <w:lvlJc w:val="left"/>
      <w:pPr>
        <w:ind w:left="5400" w:hanging="360"/>
      </w:pPr>
      <w:rPr>
        <w:rFonts w:ascii="Courier New" w:hAnsi="Courier New" w:cs="Courier New" w:hint="default"/>
      </w:rPr>
    </w:lvl>
    <w:lvl w:ilvl="8" w:tplc="F0D85900" w:tentative="1">
      <w:start w:val="1"/>
      <w:numFmt w:val="bullet"/>
      <w:lvlText w:val=""/>
      <w:lvlJc w:val="left"/>
      <w:pPr>
        <w:ind w:left="6120" w:hanging="360"/>
      </w:pPr>
      <w:rPr>
        <w:rFonts w:ascii="Wingdings" w:hAnsi="Wingdings" w:hint="default"/>
      </w:rPr>
    </w:lvl>
  </w:abstractNum>
  <w:abstractNum w:abstractNumId="21" w15:restartNumberingAfterBreak="0">
    <w:nsid w:val="050C3AC8"/>
    <w:multiLevelType w:val="multilevel"/>
    <w:tmpl w:val="5058983C"/>
    <w:name w:val="WWNum11"/>
    <w:lvl w:ilvl="0">
      <w:start w:val="1"/>
      <w:numFmt w:val="decimal"/>
      <w:lvlText w:val="%1."/>
      <w:lvlJc w:val="left"/>
      <w:pPr>
        <w:ind w:left="1740" w:hanging="1020"/>
      </w:pPr>
      <w:rPr>
        <w:rFonts w:hint="default"/>
      </w:rPr>
    </w:lvl>
    <w:lvl w:ilvl="1">
      <w:start w:val="1"/>
      <w:numFmt w:val="decimal"/>
      <w:isLgl/>
      <w:lvlText w:val="%1.%2."/>
      <w:lvlJc w:val="left"/>
      <w:pPr>
        <w:ind w:left="132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960" w:hanging="1800"/>
      </w:pPr>
      <w:rPr>
        <w:rFonts w:hint="default"/>
      </w:rPr>
    </w:lvl>
  </w:abstractNum>
  <w:abstractNum w:abstractNumId="22" w15:restartNumberingAfterBreak="0">
    <w:nsid w:val="060E6B84"/>
    <w:multiLevelType w:val="hybridMultilevel"/>
    <w:tmpl w:val="16668BFA"/>
    <w:name w:val="WWNum12"/>
    <w:lvl w:ilvl="0" w:tplc="E0582D60">
      <w:start w:val="1"/>
      <w:numFmt w:val="bullet"/>
      <w:lvlText w:val=""/>
      <w:lvlJc w:val="left"/>
      <w:pPr>
        <w:ind w:left="1288" w:hanging="360"/>
      </w:pPr>
      <w:rPr>
        <w:rFonts w:ascii="Symbol" w:hAnsi="Symbol" w:hint="default"/>
      </w:rPr>
    </w:lvl>
    <w:lvl w:ilvl="1" w:tplc="19646EFE" w:tentative="1">
      <w:start w:val="1"/>
      <w:numFmt w:val="bullet"/>
      <w:lvlText w:val="o"/>
      <w:lvlJc w:val="left"/>
      <w:pPr>
        <w:ind w:left="2008" w:hanging="360"/>
      </w:pPr>
      <w:rPr>
        <w:rFonts w:ascii="Courier New" w:hAnsi="Courier New" w:cs="Courier New" w:hint="default"/>
      </w:rPr>
    </w:lvl>
    <w:lvl w:ilvl="2" w:tplc="68982944" w:tentative="1">
      <w:start w:val="1"/>
      <w:numFmt w:val="bullet"/>
      <w:lvlText w:val=""/>
      <w:lvlJc w:val="left"/>
      <w:pPr>
        <w:ind w:left="2728" w:hanging="360"/>
      </w:pPr>
      <w:rPr>
        <w:rFonts w:ascii="Wingdings" w:hAnsi="Wingdings" w:hint="default"/>
      </w:rPr>
    </w:lvl>
    <w:lvl w:ilvl="3" w:tplc="70B42C2E" w:tentative="1">
      <w:start w:val="1"/>
      <w:numFmt w:val="bullet"/>
      <w:lvlText w:val=""/>
      <w:lvlJc w:val="left"/>
      <w:pPr>
        <w:ind w:left="3448" w:hanging="360"/>
      </w:pPr>
      <w:rPr>
        <w:rFonts w:ascii="Symbol" w:hAnsi="Symbol" w:hint="default"/>
      </w:rPr>
    </w:lvl>
    <w:lvl w:ilvl="4" w:tplc="646E5C1E" w:tentative="1">
      <w:start w:val="1"/>
      <w:numFmt w:val="bullet"/>
      <w:lvlText w:val="o"/>
      <w:lvlJc w:val="left"/>
      <w:pPr>
        <w:ind w:left="4168" w:hanging="360"/>
      </w:pPr>
      <w:rPr>
        <w:rFonts w:ascii="Courier New" w:hAnsi="Courier New" w:cs="Courier New" w:hint="default"/>
      </w:rPr>
    </w:lvl>
    <w:lvl w:ilvl="5" w:tplc="53E621B6" w:tentative="1">
      <w:start w:val="1"/>
      <w:numFmt w:val="bullet"/>
      <w:lvlText w:val=""/>
      <w:lvlJc w:val="left"/>
      <w:pPr>
        <w:ind w:left="4888" w:hanging="360"/>
      </w:pPr>
      <w:rPr>
        <w:rFonts w:ascii="Wingdings" w:hAnsi="Wingdings" w:hint="default"/>
      </w:rPr>
    </w:lvl>
    <w:lvl w:ilvl="6" w:tplc="A11A0006" w:tentative="1">
      <w:start w:val="1"/>
      <w:numFmt w:val="bullet"/>
      <w:lvlText w:val=""/>
      <w:lvlJc w:val="left"/>
      <w:pPr>
        <w:ind w:left="5608" w:hanging="360"/>
      </w:pPr>
      <w:rPr>
        <w:rFonts w:ascii="Symbol" w:hAnsi="Symbol" w:hint="default"/>
      </w:rPr>
    </w:lvl>
    <w:lvl w:ilvl="7" w:tplc="35849460" w:tentative="1">
      <w:start w:val="1"/>
      <w:numFmt w:val="bullet"/>
      <w:lvlText w:val="o"/>
      <w:lvlJc w:val="left"/>
      <w:pPr>
        <w:ind w:left="6328" w:hanging="360"/>
      </w:pPr>
      <w:rPr>
        <w:rFonts w:ascii="Courier New" w:hAnsi="Courier New" w:cs="Courier New" w:hint="default"/>
      </w:rPr>
    </w:lvl>
    <w:lvl w:ilvl="8" w:tplc="94DEAD30" w:tentative="1">
      <w:start w:val="1"/>
      <w:numFmt w:val="bullet"/>
      <w:lvlText w:val=""/>
      <w:lvlJc w:val="left"/>
      <w:pPr>
        <w:ind w:left="7048" w:hanging="360"/>
      </w:pPr>
      <w:rPr>
        <w:rFonts w:ascii="Wingdings" w:hAnsi="Wingdings" w:hint="default"/>
      </w:rPr>
    </w:lvl>
  </w:abstractNum>
  <w:abstractNum w:abstractNumId="23" w15:restartNumberingAfterBreak="0">
    <w:nsid w:val="0BD22D5A"/>
    <w:multiLevelType w:val="hybridMultilevel"/>
    <w:tmpl w:val="C4A6929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2FC756D"/>
    <w:multiLevelType w:val="hybridMultilevel"/>
    <w:tmpl w:val="6142A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61A0B6F"/>
    <w:multiLevelType w:val="hybridMultilevel"/>
    <w:tmpl w:val="3E5E0444"/>
    <w:name w:val="WWNum13"/>
    <w:lvl w:ilvl="0" w:tplc="568A5510">
      <w:start w:val="1"/>
      <w:numFmt w:val="decimal"/>
      <w:lvlText w:val="%1."/>
      <w:lvlJc w:val="left"/>
      <w:pPr>
        <w:ind w:left="900" w:hanging="360"/>
      </w:pPr>
      <w:rPr>
        <w:rFonts w:hint="default"/>
      </w:rPr>
    </w:lvl>
    <w:lvl w:ilvl="1" w:tplc="9A1EFDB6" w:tentative="1">
      <w:start w:val="1"/>
      <w:numFmt w:val="lowerLetter"/>
      <w:lvlText w:val="%2."/>
      <w:lvlJc w:val="left"/>
      <w:pPr>
        <w:ind w:left="1620" w:hanging="360"/>
      </w:pPr>
    </w:lvl>
    <w:lvl w:ilvl="2" w:tplc="B336B764" w:tentative="1">
      <w:start w:val="1"/>
      <w:numFmt w:val="lowerRoman"/>
      <w:lvlText w:val="%3."/>
      <w:lvlJc w:val="right"/>
      <w:pPr>
        <w:ind w:left="2340" w:hanging="180"/>
      </w:pPr>
    </w:lvl>
    <w:lvl w:ilvl="3" w:tplc="2C8A016C" w:tentative="1">
      <w:start w:val="1"/>
      <w:numFmt w:val="decimal"/>
      <w:lvlText w:val="%4."/>
      <w:lvlJc w:val="left"/>
      <w:pPr>
        <w:ind w:left="3060" w:hanging="360"/>
      </w:pPr>
    </w:lvl>
    <w:lvl w:ilvl="4" w:tplc="EC54F340" w:tentative="1">
      <w:start w:val="1"/>
      <w:numFmt w:val="lowerLetter"/>
      <w:lvlText w:val="%5."/>
      <w:lvlJc w:val="left"/>
      <w:pPr>
        <w:ind w:left="3780" w:hanging="360"/>
      </w:pPr>
    </w:lvl>
    <w:lvl w:ilvl="5" w:tplc="7D02210E" w:tentative="1">
      <w:start w:val="1"/>
      <w:numFmt w:val="lowerRoman"/>
      <w:lvlText w:val="%6."/>
      <w:lvlJc w:val="right"/>
      <w:pPr>
        <w:ind w:left="4500" w:hanging="180"/>
      </w:pPr>
    </w:lvl>
    <w:lvl w:ilvl="6" w:tplc="8460F7D0" w:tentative="1">
      <w:start w:val="1"/>
      <w:numFmt w:val="decimal"/>
      <w:lvlText w:val="%7."/>
      <w:lvlJc w:val="left"/>
      <w:pPr>
        <w:ind w:left="5220" w:hanging="360"/>
      </w:pPr>
    </w:lvl>
    <w:lvl w:ilvl="7" w:tplc="A11630CE" w:tentative="1">
      <w:start w:val="1"/>
      <w:numFmt w:val="lowerLetter"/>
      <w:lvlText w:val="%8."/>
      <w:lvlJc w:val="left"/>
      <w:pPr>
        <w:ind w:left="5940" w:hanging="360"/>
      </w:pPr>
    </w:lvl>
    <w:lvl w:ilvl="8" w:tplc="AB42720C" w:tentative="1">
      <w:start w:val="1"/>
      <w:numFmt w:val="lowerRoman"/>
      <w:lvlText w:val="%9."/>
      <w:lvlJc w:val="right"/>
      <w:pPr>
        <w:ind w:left="6660" w:hanging="180"/>
      </w:pPr>
    </w:lvl>
  </w:abstractNum>
  <w:abstractNum w:abstractNumId="26" w15:restartNumberingAfterBreak="0">
    <w:nsid w:val="17485C7B"/>
    <w:multiLevelType w:val="hybridMultilevel"/>
    <w:tmpl w:val="3202E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D8934F2"/>
    <w:multiLevelType w:val="hybridMultilevel"/>
    <w:tmpl w:val="DD580564"/>
    <w:name w:val="WWNum14"/>
    <w:lvl w:ilvl="0" w:tplc="D64A5D8A">
      <w:start w:val="1"/>
      <w:numFmt w:val="decimal"/>
      <w:lvlText w:val="%1."/>
      <w:lvlJc w:val="left"/>
      <w:pPr>
        <w:ind w:left="720" w:hanging="360"/>
      </w:pPr>
      <w:rPr>
        <w:rFonts w:hint="default"/>
      </w:rPr>
    </w:lvl>
    <w:lvl w:ilvl="1" w:tplc="E620F886" w:tentative="1">
      <w:start w:val="1"/>
      <w:numFmt w:val="lowerLetter"/>
      <w:lvlText w:val="%2."/>
      <w:lvlJc w:val="left"/>
      <w:pPr>
        <w:ind w:left="1440" w:hanging="360"/>
      </w:pPr>
    </w:lvl>
    <w:lvl w:ilvl="2" w:tplc="B3E62104" w:tentative="1">
      <w:start w:val="1"/>
      <w:numFmt w:val="lowerRoman"/>
      <w:lvlText w:val="%3."/>
      <w:lvlJc w:val="right"/>
      <w:pPr>
        <w:ind w:left="2160" w:hanging="180"/>
      </w:pPr>
    </w:lvl>
    <w:lvl w:ilvl="3" w:tplc="D94CD038" w:tentative="1">
      <w:start w:val="1"/>
      <w:numFmt w:val="decimal"/>
      <w:lvlText w:val="%4."/>
      <w:lvlJc w:val="left"/>
      <w:pPr>
        <w:ind w:left="2880" w:hanging="360"/>
      </w:pPr>
    </w:lvl>
    <w:lvl w:ilvl="4" w:tplc="995E3EDE" w:tentative="1">
      <w:start w:val="1"/>
      <w:numFmt w:val="lowerLetter"/>
      <w:lvlText w:val="%5."/>
      <w:lvlJc w:val="left"/>
      <w:pPr>
        <w:ind w:left="3600" w:hanging="360"/>
      </w:pPr>
    </w:lvl>
    <w:lvl w:ilvl="5" w:tplc="2CE47B14" w:tentative="1">
      <w:start w:val="1"/>
      <w:numFmt w:val="lowerRoman"/>
      <w:lvlText w:val="%6."/>
      <w:lvlJc w:val="right"/>
      <w:pPr>
        <w:ind w:left="4320" w:hanging="180"/>
      </w:pPr>
    </w:lvl>
    <w:lvl w:ilvl="6" w:tplc="0F6A9762" w:tentative="1">
      <w:start w:val="1"/>
      <w:numFmt w:val="decimal"/>
      <w:lvlText w:val="%7."/>
      <w:lvlJc w:val="left"/>
      <w:pPr>
        <w:ind w:left="5040" w:hanging="360"/>
      </w:pPr>
    </w:lvl>
    <w:lvl w:ilvl="7" w:tplc="2952B62A" w:tentative="1">
      <w:start w:val="1"/>
      <w:numFmt w:val="lowerLetter"/>
      <w:lvlText w:val="%8."/>
      <w:lvlJc w:val="left"/>
      <w:pPr>
        <w:ind w:left="5760" w:hanging="360"/>
      </w:pPr>
    </w:lvl>
    <w:lvl w:ilvl="8" w:tplc="EAA2CCD4" w:tentative="1">
      <w:start w:val="1"/>
      <w:numFmt w:val="lowerRoman"/>
      <w:lvlText w:val="%9."/>
      <w:lvlJc w:val="right"/>
      <w:pPr>
        <w:ind w:left="6480" w:hanging="180"/>
      </w:pPr>
    </w:lvl>
  </w:abstractNum>
  <w:abstractNum w:abstractNumId="28" w15:restartNumberingAfterBreak="0">
    <w:nsid w:val="21F27667"/>
    <w:multiLevelType w:val="hybridMultilevel"/>
    <w:tmpl w:val="078019DC"/>
    <w:name w:val="WWNum15"/>
    <w:lvl w:ilvl="0" w:tplc="8C4A5D0E">
      <w:start w:val="1"/>
      <w:numFmt w:val="decimal"/>
      <w:lvlText w:val="%1."/>
      <w:lvlJc w:val="left"/>
      <w:pPr>
        <w:ind w:left="720" w:hanging="360"/>
      </w:pPr>
    </w:lvl>
    <w:lvl w:ilvl="1" w:tplc="7C7AFB6A" w:tentative="1">
      <w:start w:val="1"/>
      <w:numFmt w:val="lowerLetter"/>
      <w:lvlText w:val="%2."/>
      <w:lvlJc w:val="left"/>
      <w:pPr>
        <w:ind w:left="1440" w:hanging="360"/>
      </w:pPr>
    </w:lvl>
    <w:lvl w:ilvl="2" w:tplc="B84E3BAA" w:tentative="1">
      <w:start w:val="1"/>
      <w:numFmt w:val="lowerRoman"/>
      <w:lvlText w:val="%3."/>
      <w:lvlJc w:val="right"/>
      <w:pPr>
        <w:ind w:left="2160" w:hanging="180"/>
      </w:pPr>
    </w:lvl>
    <w:lvl w:ilvl="3" w:tplc="707498AA" w:tentative="1">
      <w:start w:val="1"/>
      <w:numFmt w:val="decimal"/>
      <w:lvlText w:val="%4."/>
      <w:lvlJc w:val="left"/>
      <w:pPr>
        <w:ind w:left="2880" w:hanging="360"/>
      </w:pPr>
    </w:lvl>
    <w:lvl w:ilvl="4" w:tplc="52003FBA" w:tentative="1">
      <w:start w:val="1"/>
      <w:numFmt w:val="lowerLetter"/>
      <w:lvlText w:val="%5."/>
      <w:lvlJc w:val="left"/>
      <w:pPr>
        <w:ind w:left="3600" w:hanging="360"/>
      </w:pPr>
    </w:lvl>
    <w:lvl w:ilvl="5" w:tplc="19FC16E8" w:tentative="1">
      <w:start w:val="1"/>
      <w:numFmt w:val="lowerRoman"/>
      <w:lvlText w:val="%6."/>
      <w:lvlJc w:val="right"/>
      <w:pPr>
        <w:ind w:left="4320" w:hanging="180"/>
      </w:pPr>
    </w:lvl>
    <w:lvl w:ilvl="6" w:tplc="048248D8" w:tentative="1">
      <w:start w:val="1"/>
      <w:numFmt w:val="decimal"/>
      <w:lvlText w:val="%7."/>
      <w:lvlJc w:val="left"/>
      <w:pPr>
        <w:ind w:left="5040" w:hanging="360"/>
      </w:pPr>
    </w:lvl>
    <w:lvl w:ilvl="7" w:tplc="182EF396" w:tentative="1">
      <w:start w:val="1"/>
      <w:numFmt w:val="lowerLetter"/>
      <w:lvlText w:val="%8."/>
      <w:lvlJc w:val="left"/>
      <w:pPr>
        <w:ind w:left="5760" w:hanging="360"/>
      </w:pPr>
    </w:lvl>
    <w:lvl w:ilvl="8" w:tplc="832A4262" w:tentative="1">
      <w:start w:val="1"/>
      <w:numFmt w:val="lowerRoman"/>
      <w:lvlText w:val="%9."/>
      <w:lvlJc w:val="right"/>
      <w:pPr>
        <w:ind w:left="6480" w:hanging="180"/>
      </w:pPr>
    </w:lvl>
  </w:abstractNum>
  <w:abstractNum w:abstractNumId="29" w15:restartNumberingAfterBreak="0">
    <w:nsid w:val="240C2468"/>
    <w:multiLevelType w:val="hybridMultilevel"/>
    <w:tmpl w:val="2B42FC9E"/>
    <w:name w:val="WWNum16"/>
    <w:lvl w:ilvl="0" w:tplc="FFFFFFFF">
      <w:start w:val="1"/>
      <w:numFmt w:val="decimal"/>
      <w:lvlText w:val="%1."/>
      <w:lvlJc w:val="left"/>
      <w:pPr>
        <w:tabs>
          <w:tab w:val="num" w:pos="560"/>
        </w:tabs>
        <w:ind w:left="560" w:hanging="360"/>
      </w:pPr>
      <w:rPr>
        <w:rFonts w:hint="default"/>
      </w:rPr>
    </w:lvl>
    <w:lvl w:ilvl="1" w:tplc="FFFFFFFF" w:tentative="1">
      <w:start w:val="1"/>
      <w:numFmt w:val="lowerLetter"/>
      <w:lvlText w:val="%2."/>
      <w:lvlJc w:val="left"/>
      <w:pPr>
        <w:tabs>
          <w:tab w:val="num" w:pos="1280"/>
        </w:tabs>
        <w:ind w:left="1280" w:hanging="360"/>
      </w:pPr>
    </w:lvl>
    <w:lvl w:ilvl="2" w:tplc="FFFFFFFF" w:tentative="1">
      <w:start w:val="1"/>
      <w:numFmt w:val="lowerRoman"/>
      <w:lvlText w:val="%3."/>
      <w:lvlJc w:val="right"/>
      <w:pPr>
        <w:tabs>
          <w:tab w:val="num" w:pos="2000"/>
        </w:tabs>
        <w:ind w:left="2000" w:hanging="180"/>
      </w:pPr>
    </w:lvl>
    <w:lvl w:ilvl="3" w:tplc="FFFFFFFF" w:tentative="1">
      <w:start w:val="1"/>
      <w:numFmt w:val="decimal"/>
      <w:lvlText w:val="%4."/>
      <w:lvlJc w:val="left"/>
      <w:pPr>
        <w:tabs>
          <w:tab w:val="num" w:pos="2720"/>
        </w:tabs>
        <w:ind w:left="2720" w:hanging="360"/>
      </w:pPr>
    </w:lvl>
    <w:lvl w:ilvl="4" w:tplc="FFFFFFFF" w:tentative="1">
      <w:start w:val="1"/>
      <w:numFmt w:val="lowerLetter"/>
      <w:lvlText w:val="%5."/>
      <w:lvlJc w:val="left"/>
      <w:pPr>
        <w:tabs>
          <w:tab w:val="num" w:pos="3440"/>
        </w:tabs>
        <w:ind w:left="3440" w:hanging="360"/>
      </w:pPr>
    </w:lvl>
    <w:lvl w:ilvl="5" w:tplc="FFFFFFFF" w:tentative="1">
      <w:start w:val="1"/>
      <w:numFmt w:val="lowerRoman"/>
      <w:lvlText w:val="%6."/>
      <w:lvlJc w:val="right"/>
      <w:pPr>
        <w:tabs>
          <w:tab w:val="num" w:pos="4160"/>
        </w:tabs>
        <w:ind w:left="4160" w:hanging="180"/>
      </w:pPr>
    </w:lvl>
    <w:lvl w:ilvl="6" w:tplc="FFFFFFFF" w:tentative="1">
      <w:start w:val="1"/>
      <w:numFmt w:val="decimal"/>
      <w:lvlText w:val="%7."/>
      <w:lvlJc w:val="left"/>
      <w:pPr>
        <w:tabs>
          <w:tab w:val="num" w:pos="4880"/>
        </w:tabs>
        <w:ind w:left="4880" w:hanging="360"/>
      </w:pPr>
    </w:lvl>
    <w:lvl w:ilvl="7" w:tplc="FFFFFFFF" w:tentative="1">
      <w:start w:val="1"/>
      <w:numFmt w:val="lowerLetter"/>
      <w:lvlText w:val="%8."/>
      <w:lvlJc w:val="left"/>
      <w:pPr>
        <w:tabs>
          <w:tab w:val="num" w:pos="5600"/>
        </w:tabs>
        <w:ind w:left="5600" w:hanging="360"/>
      </w:pPr>
    </w:lvl>
    <w:lvl w:ilvl="8" w:tplc="FFFFFFFF" w:tentative="1">
      <w:start w:val="1"/>
      <w:numFmt w:val="lowerRoman"/>
      <w:lvlText w:val="%9."/>
      <w:lvlJc w:val="right"/>
      <w:pPr>
        <w:tabs>
          <w:tab w:val="num" w:pos="6320"/>
        </w:tabs>
        <w:ind w:left="6320" w:hanging="180"/>
      </w:pPr>
    </w:lvl>
  </w:abstractNum>
  <w:abstractNum w:abstractNumId="30" w15:restartNumberingAfterBreak="0">
    <w:nsid w:val="27A34FEE"/>
    <w:multiLevelType w:val="multilevel"/>
    <w:tmpl w:val="28ACC846"/>
    <w:styleLink w:val="WWNum1"/>
    <w:lvl w:ilvl="0">
      <w:start w:val="1"/>
      <w:numFmt w:val="decimal"/>
      <w:lvlText w:val="%1."/>
      <w:lvlJc w:val="left"/>
    </w:lvl>
    <w:lvl w:ilvl="1">
      <w:start w:val="1"/>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 w15:restartNumberingAfterBreak="0">
    <w:nsid w:val="2A552D25"/>
    <w:multiLevelType w:val="multilevel"/>
    <w:tmpl w:val="25B01FAE"/>
    <w:lvl w:ilvl="0">
      <w:start w:val="3"/>
      <w:numFmt w:val="decimal"/>
      <w:lvlText w:val="%1."/>
      <w:lvlJc w:val="left"/>
      <w:pPr>
        <w:ind w:left="450" w:hanging="450"/>
      </w:pPr>
      <w:rPr>
        <w:rFonts w:hint="default"/>
      </w:rPr>
    </w:lvl>
    <w:lvl w:ilvl="1">
      <w:start w:val="2"/>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2" w15:restartNumberingAfterBreak="0">
    <w:nsid w:val="2E9C47E1"/>
    <w:multiLevelType w:val="hybridMultilevel"/>
    <w:tmpl w:val="FE2EEA92"/>
    <w:lvl w:ilvl="0" w:tplc="04190001">
      <w:start w:val="1"/>
      <w:numFmt w:val="bullet"/>
      <w:lvlText w:val=""/>
      <w:lvlJc w:val="left"/>
      <w:pPr>
        <w:ind w:left="690" w:hanging="360"/>
      </w:pPr>
      <w:rPr>
        <w:rFonts w:ascii="Symbol" w:hAnsi="Symbol" w:hint="default"/>
      </w:rPr>
    </w:lvl>
    <w:lvl w:ilvl="1" w:tplc="04190003" w:tentative="1">
      <w:start w:val="1"/>
      <w:numFmt w:val="bullet"/>
      <w:lvlText w:val="o"/>
      <w:lvlJc w:val="left"/>
      <w:pPr>
        <w:ind w:left="1410" w:hanging="360"/>
      </w:pPr>
      <w:rPr>
        <w:rFonts w:ascii="Courier New" w:hAnsi="Courier New" w:cs="Courier New" w:hint="default"/>
      </w:rPr>
    </w:lvl>
    <w:lvl w:ilvl="2" w:tplc="04190005" w:tentative="1">
      <w:start w:val="1"/>
      <w:numFmt w:val="bullet"/>
      <w:lvlText w:val=""/>
      <w:lvlJc w:val="left"/>
      <w:pPr>
        <w:ind w:left="2130" w:hanging="360"/>
      </w:pPr>
      <w:rPr>
        <w:rFonts w:ascii="Wingdings" w:hAnsi="Wingdings" w:hint="default"/>
      </w:rPr>
    </w:lvl>
    <w:lvl w:ilvl="3" w:tplc="04190001" w:tentative="1">
      <w:start w:val="1"/>
      <w:numFmt w:val="bullet"/>
      <w:lvlText w:val=""/>
      <w:lvlJc w:val="left"/>
      <w:pPr>
        <w:ind w:left="2850" w:hanging="360"/>
      </w:pPr>
      <w:rPr>
        <w:rFonts w:ascii="Symbol" w:hAnsi="Symbol" w:hint="default"/>
      </w:rPr>
    </w:lvl>
    <w:lvl w:ilvl="4" w:tplc="04190003" w:tentative="1">
      <w:start w:val="1"/>
      <w:numFmt w:val="bullet"/>
      <w:lvlText w:val="o"/>
      <w:lvlJc w:val="left"/>
      <w:pPr>
        <w:ind w:left="3570" w:hanging="360"/>
      </w:pPr>
      <w:rPr>
        <w:rFonts w:ascii="Courier New" w:hAnsi="Courier New" w:cs="Courier New" w:hint="default"/>
      </w:rPr>
    </w:lvl>
    <w:lvl w:ilvl="5" w:tplc="04190005" w:tentative="1">
      <w:start w:val="1"/>
      <w:numFmt w:val="bullet"/>
      <w:lvlText w:val=""/>
      <w:lvlJc w:val="left"/>
      <w:pPr>
        <w:ind w:left="4290" w:hanging="360"/>
      </w:pPr>
      <w:rPr>
        <w:rFonts w:ascii="Wingdings" w:hAnsi="Wingdings" w:hint="default"/>
      </w:rPr>
    </w:lvl>
    <w:lvl w:ilvl="6" w:tplc="04190001" w:tentative="1">
      <w:start w:val="1"/>
      <w:numFmt w:val="bullet"/>
      <w:lvlText w:val=""/>
      <w:lvlJc w:val="left"/>
      <w:pPr>
        <w:ind w:left="5010" w:hanging="360"/>
      </w:pPr>
      <w:rPr>
        <w:rFonts w:ascii="Symbol" w:hAnsi="Symbol" w:hint="default"/>
      </w:rPr>
    </w:lvl>
    <w:lvl w:ilvl="7" w:tplc="04190003" w:tentative="1">
      <w:start w:val="1"/>
      <w:numFmt w:val="bullet"/>
      <w:lvlText w:val="o"/>
      <w:lvlJc w:val="left"/>
      <w:pPr>
        <w:ind w:left="5730" w:hanging="360"/>
      </w:pPr>
      <w:rPr>
        <w:rFonts w:ascii="Courier New" w:hAnsi="Courier New" w:cs="Courier New" w:hint="default"/>
      </w:rPr>
    </w:lvl>
    <w:lvl w:ilvl="8" w:tplc="04190005" w:tentative="1">
      <w:start w:val="1"/>
      <w:numFmt w:val="bullet"/>
      <w:lvlText w:val=""/>
      <w:lvlJc w:val="left"/>
      <w:pPr>
        <w:ind w:left="6450" w:hanging="360"/>
      </w:pPr>
      <w:rPr>
        <w:rFonts w:ascii="Wingdings" w:hAnsi="Wingdings" w:hint="default"/>
      </w:rPr>
    </w:lvl>
  </w:abstractNum>
  <w:abstractNum w:abstractNumId="33" w15:restartNumberingAfterBreak="0">
    <w:nsid w:val="3312668F"/>
    <w:multiLevelType w:val="multilevel"/>
    <w:tmpl w:val="5F3E38A4"/>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41080FFE"/>
    <w:multiLevelType w:val="hybridMultilevel"/>
    <w:tmpl w:val="55806C60"/>
    <w:lvl w:ilvl="0" w:tplc="E51ACB6E">
      <w:start w:val="1"/>
      <w:numFmt w:val="bullet"/>
      <w:pStyle w:val="a"/>
      <w:lvlText w:val=""/>
      <w:lvlJc w:val="left"/>
      <w:pPr>
        <w:tabs>
          <w:tab w:val="num" w:pos="851"/>
        </w:tabs>
        <w:ind w:left="851" w:hanging="567"/>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Times New Roman"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Times New Roman"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Times New Roman"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11C0AAE"/>
    <w:multiLevelType w:val="hybridMultilevel"/>
    <w:tmpl w:val="5DDE96A8"/>
    <w:lvl w:ilvl="0" w:tplc="A04281C8">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D6E2E4E"/>
    <w:multiLevelType w:val="multilevel"/>
    <w:tmpl w:val="8FD2DCC2"/>
    <w:styleLink w:val="WWNum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7" w15:restartNumberingAfterBreak="0">
    <w:nsid w:val="503B3376"/>
    <w:multiLevelType w:val="hybridMultilevel"/>
    <w:tmpl w:val="C5584674"/>
    <w:styleLink w:val="141"/>
    <w:lvl w:ilvl="0" w:tplc="4430723A">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8" w15:restartNumberingAfterBreak="0">
    <w:nsid w:val="51904210"/>
    <w:multiLevelType w:val="hybridMultilevel"/>
    <w:tmpl w:val="C5002260"/>
    <w:styleLink w:val="1413"/>
    <w:lvl w:ilvl="0" w:tplc="084473FC">
      <w:start w:val="1"/>
      <w:numFmt w:val="bullet"/>
      <w:pStyle w:val="a0"/>
      <w:lvlText w:val="–"/>
      <w:lvlJc w:val="left"/>
      <w:pPr>
        <w:ind w:left="1457" w:hanging="360"/>
      </w:pPr>
      <w:rPr>
        <w:rFonts w:ascii="Times New Roman" w:hAnsi="Times New Roman" w:hint="default"/>
        <w:b w:val="0"/>
        <w:i/>
        <w:sz w:val="28"/>
      </w:rPr>
    </w:lvl>
    <w:lvl w:ilvl="1" w:tplc="04190019" w:tentative="1">
      <w:start w:val="1"/>
      <w:numFmt w:val="bullet"/>
      <w:lvlText w:val="o"/>
      <w:lvlJc w:val="left"/>
      <w:pPr>
        <w:ind w:left="2177" w:hanging="360"/>
      </w:pPr>
      <w:rPr>
        <w:rFonts w:ascii="Courier New" w:hAnsi="Courier New" w:cs="Courier New" w:hint="default"/>
      </w:rPr>
    </w:lvl>
    <w:lvl w:ilvl="2" w:tplc="0419001B" w:tentative="1">
      <w:start w:val="1"/>
      <w:numFmt w:val="bullet"/>
      <w:lvlText w:val=""/>
      <w:lvlJc w:val="left"/>
      <w:pPr>
        <w:ind w:left="2897" w:hanging="360"/>
      </w:pPr>
      <w:rPr>
        <w:rFonts w:ascii="Wingdings" w:hAnsi="Wingdings" w:hint="default"/>
      </w:rPr>
    </w:lvl>
    <w:lvl w:ilvl="3" w:tplc="0419000F" w:tentative="1">
      <w:start w:val="1"/>
      <w:numFmt w:val="bullet"/>
      <w:lvlText w:val=""/>
      <w:lvlJc w:val="left"/>
      <w:pPr>
        <w:ind w:left="3617" w:hanging="360"/>
      </w:pPr>
      <w:rPr>
        <w:rFonts w:ascii="Symbol" w:hAnsi="Symbol" w:hint="default"/>
      </w:rPr>
    </w:lvl>
    <w:lvl w:ilvl="4" w:tplc="04190019" w:tentative="1">
      <w:start w:val="1"/>
      <w:numFmt w:val="bullet"/>
      <w:lvlText w:val="o"/>
      <w:lvlJc w:val="left"/>
      <w:pPr>
        <w:ind w:left="4337" w:hanging="360"/>
      </w:pPr>
      <w:rPr>
        <w:rFonts w:ascii="Courier New" w:hAnsi="Courier New" w:cs="Courier New" w:hint="default"/>
      </w:rPr>
    </w:lvl>
    <w:lvl w:ilvl="5" w:tplc="0419001B" w:tentative="1">
      <w:start w:val="1"/>
      <w:numFmt w:val="bullet"/>
      <w:lvlText w:val=""/>
      <w:lvlJc w:val="left"/>
      <w:pPr>
        <w:ind w:left="5057" w:hanging="360"/>
      </w:pPr>
      <w:rPr>
        <w:rFonts w:ascii="Wingdings" w:hAnsi="Wingdings" w:hint="default"/>
      </w:rPr>
    </w:lvl>
    <w:lvl w:ilvl="6" w:tplc="0419000F" w:tentative="1">
      <w:start w:val="1"/>
      <w:numFmt w:val="bullet"/>
      <w:lvlText w:val=""/>
      <w:lvlJc w:val="left"/>
      <w:pPr>
        <w:ind w:left="5777" w:hanging="360"/>
      </w:pPr>
      <w:rPr>
        <w:rFonts w:ascii="Symbol" w:hAnsi="Symbol" w:hint="default"/>
      </w:rPr>
    </w:lvl>
    <w:lvl w:ilvl="7" w:tplc="04190019" w:tentative="1">
      <w:start w:val="1"/>
      <w:numFmt w:val="bullet"/>
      <w:lvlText w:val="o"/>
      <w:lvlJc w:val="left"/>
      <w:pPr>
        <w:ind w:left="6497" w:hanging="360"/>
      </w:pPr>
      <w:rPr>
        <w:rFonts w:ascii="Courier New" w:hAnsi="Courier New" w:cs="Courier New" w:hint="default"/>
      </w:rPr>
    </w:lvl>
    <w:lvl w:ilvl="8" w:tplc="0419001B" w:tentative="1">
      <w:start w:val="1"/>
      <w:numFmt w:val="bullet"/>
      <w:lvlText w:val=""/>
      <w:lvlJc w:val="left"/>
      <w:pPr>
        <w:ind w:left="7217" w:hanging="360"/>
      </w:pPr>
      <w:rPr>
        <w:rFonts w:ascii="Wingdings" w:hAnsi="Wingdings" w:hint="default"/>
      </w:rPr>
    </w:lvl>
  </w:abstractNum>
  <w:abstractNum w:abstractNumId="39" w15:restartNumberingAfterBreak="0">
    <w:nsid w:val="5F6C73A2"/>
    <w:multiLevelType w:val="multilevel"/>
    <w:tmpl w:val="CE0C1FD6"/>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60086689"/>
    <w:multiLevelType w:val="multilevel"/>
    <w:tmpl w:val="55CA9586"/>
    <w:lvl w:ilvl="0">
      <w:start w:val="1"/>
      <w:numFmt w:val="decimal"/>
      <w:lvlText w:val="%1."/>
      <w:lvlJc w:val="left"/>
      <w:pPr>
        <w:tabs>
          <w:tab w:val="num" w:pos="720"/>
        </w:tabs>
        <w:ind w:left="720" w:hanging="360"/>
      </w:pPr>
    </w:lvl>
    <w:lvl w:ilvl="1">
      <w:start w:val="4"/>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15:restartNumberingAfterBreak="0">
    <w:nsid w:val="60850F0A"/>
    <w:multiLevelType w:val="hybridMultilevel"/>
    <w:tmpl w:val="DAD018C2"/>
    <w:lvl w:ilvl="0" w:tplc="0419000F">
      <w:start w:val="1"/>
      <w:numFmt w:val="decimal"/>
      <w:lvlText w:val="%1."/>
      <w:lvlJc w:val="left"/>
      <w:pPr>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15:restartNumberingAfterBreak="0">
    <w:nsid w:val="6E3418F0"/>
    <w:multiLevelType w:val="hybridMultilevel"/>
    <w:tmpl w:val="FB22D5AE"/>
    <w:lvl w:ilvl="0" w:tplc="9DE24D48">
      <w:start w:val="1"/>
      <w:numFmt w:val="decimal"/>
      <w:pStyle w:val="14"/>
      <w:lvlText w:val="%1."/>
      <w:lvlJc w:val="left"/>
      <w:pPr>
        <w:tabs>
          <w:tab w:val="num" w:pos="1260"/>
        </w:tabs>
        <w:ind w:left="1260" w:hanging="360"/>
      </w:pPr>
      <w:rPr>
        <w:rFonts w:cs="Times New Roman"/>
      </w:rPr>
    </w:lvl>
    <w:lvl w:ilvl="1" w:tplc="2A64AC9C">
      <w:start w:val="1"/>
      <w:numFmt w:val="bullet"/>
      <w:lvlText w:val=""/>
      <w:lvlJc w:val="left"/>
      <w:pPr>
        <w:tabs>
          <w:tab w:val="num" w:pos="1980"/>
        </w:tabs>
        <w:ind w:left="1980" w:hanging="360"/>
      </w:pPr>
      <w:rPr>
        <w:rFonts w:ascii="Symbol" w:hAnsi="Symbol" w:hint="default"/>
      </w:rPr>
    </w:lvl>
    <w:lvl w:ilvl="2" w:tplc="6E064646">
      <w:start w:val="1"/>
      <w:numFmt w:val="decimal"/>
      <w:lvlText w:val="%3."/>
      <w:lvlJc w:val="left"/>
      <w:pPr>
        <w:tabs>
          <w:tab w:val="num" w:pos="2160"/>
        </w:tabs>
        <w:ind w:left="2160" w:hanging="360"/>
      </w:pPr>
      <w:rPr>
        <w:rFonts w:cs="Times New Roman"/>
      </w:rPr>
    </w:lvl>
    <w:lvl w:ilvl="3" w:tplc="7D0C960E">
      <w:start w:val="1"/>
      <w:numFmt w:val="decimal"/>
      <w:lvlText w:val="%4."/>
      <w:lvlJc w:val="left"/>
      <w:pPr>
        <w:tabs>
          <w:tab w:val="num" w:pos="2880"/>
        </w:tabs>
        <w:ind w:left="2880" w:hanging="360"/>
      </w:pPr>
      <w:rPr>
        <w:rFonts w:cs="Times New Roman"/>
      </w:rPr>
    </w:lvl>
    <w:lvl w:ilvl="4" w:tplc="3DFECB54">
      <w:start w:val="1"/>
      <w:numFmt w:val="decimal"/>
      <w:lvlText w:val="%5."/>
      <w:lvlJc w:val="left"/>
      <w:pPr>
        <w:tabs>
          <w:tab w:val="num" w:pos="3600"/>
        </w:tabs>
        <w:ind w:left="3600" w:hanging="360"/>
      </w:pPr>
      <w:rPr>
        <w:rFonts w:cs="Times New Roman"/>
      </w:rPr>
    </w:lvl>
    <w:lvl w:ilvl="5" w:tplc="13A0445E">
      <w:start w:val="1"/>
      <w:numFmt w:val="decimal"/>
      <w:lvlText w:val="%6."/>
      <w:lvlJc w:val="left"/>
      <w:pPr>
        <w:tabs>
          <w:tab w:val="num" w:pos="4320"/>
        </w:tabs>
        <w:ind w:left="4320" w:hanging="360"/>
      </w:pPr>
      <w:rPr>
        <w:rFonts w:cs="Times New Roman"/>
      </w:rPr>
    </w:lvl>
    <w:lvl w:ilvl="6" w:tplc="1CA0A312">
      <w:start w:val="1"/>
      <w:numFmt w:val="decimal"/>
      <w:lvlText w:val="%7."/>
      <w:lvlJc w:val="left"/>
      <w:pPr>
        <w:tabs>
          <w:tab w:val="num" w:pos="5040"/>
        </w:tabs>
        <w:ind w:left="5040" w:hanging="360"/>
      </w:pPr>
      <w:rPr>
        <w:rFonts w:cs="Times New Roman"/>
      </w:rPr>
    </w:lvl>
    <w:lvl w:ilvl="7" w:tplc="98C8B83C">
      <w:start w:val="1"/>
      <w:numFmt w:val="decimal"/>
      <w:lvlText w:val="%8."/>
      <w:lvlJc w:val="left"/>
      <w:pPr>
        <w:tabs>
          <w:tab w:val="num" w:pos="5760"/>
        </w:tabs>
        <w:ind w:left="5760" w:hanging="360"/>
      </w:pPr>
      <w:rPr>
        <w:rFonts w:cs="Times New Roman"/>
      </w:rPr>
    </w:lvl>
    <w:lvl w:ilvl="8" w:tplc="884C344A">
      <w:start w:val="1"/>
      <w:numFmt w:val="decimal"/>
      <w:lvlText w:val="%9."/>
      <w:lvlJc w:val="left"/>
      <w:pPr>
        <w:tabs>
          <w:tab w:val="num" w:pos="6480"/>
        </w:tabs>
        <w:ind w:left="6480" w:hanging="360"/>
      </w:pPr>
      <w:rPr>
        <w:rFonts w:cs="Times New Roman"/>
      </w:rPr>
    </w:lvl>
  </w:abstractNum>
  <w:abstractNum w:abstractNumId="43" w15:restartNumberingAfterBreak="0">
    <w:nsid w:val="771A0354"/>
    <w:multiLevelType w:val="hybridMultilevel"/>
    <w:tmpl w:val="515498DE"/>
    <w:lvl w:ilvl="0" w:tplc="054ECE20">
      <w:start w:val="2"/>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4"/>
  </w:num>
  <w:num w:numId="3">
    <w:abstractNumId w:val="42"/>
  </w:num>
  <w:num w:numId="4">
    <w:abstractNumId w:val="37"/>
  </w:num>
  <w:num w:numId="5">
    <w:abstractNumId w:val="38"/>
  </w:num>
  <w:num w:numId="6">
    <w:abstractNumId w:val="30"/>
  </w:num>
  <w:num w:numId="7">
    <w:abstractNumId w:val="19"/>
  </w:num>
  <w:num w:numId="8">
    <w:abstractNumId w:val="36"/>
  </w:num>
  <w:num w:numId="9">
    <w:abstractNumId w:val="35"/>
  </w:num>
  <w:num w:numId="10">
    <w:abstractNumId w:val="26"/>
  </w:num>
  <w:num w:numId="1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3"/>
  </w:num>
  <w:num w:numId="14">
    <w:abstractNumId w:val="4"/>
  </w:num>
  <w:num w:numId="15">
    <w:abstractNumId w:val="6"/>
  </w:num>
  <w:num w:numId="16">
    <w:abstractNumId w:val="7"/>
  </w:num>
  <w:num w:numId="17">
    <w:abstractNumId w:val="8"/>
  </w:num>
  <w:num w:numId="18">
    <w:abstractNumId w:val="9"/>
  </w:num>
  <w:num w:numId="19">
    <w:abstractNumId w:val="10"/>
  </w:num>
  <w:num w:numId="20">
    <w:abstractNumId w:val="11"/>
  </w:num>
  <w:num w:numId="21">
    <w:abstractNumId w:val="12"/>
  </w:num>
  <w:num w:numId="22">
    <w:abstractNumId w:val="13"/>
  </w:num>
  <w:num w:numId="23">
    <w:abstractNumId w:val="14"/>
  </w:num>
  <w:num w:numId="24">
    <w:abstractNumId w:val="15"/>
  </w:num>
  <w:num w:numId="25">
    <w:abstractNumId w:val="16"/>
  </w:num>
  <w:num w:numId="26">
    <w:abstractNumId w:val="5"/>
  </w:num>
  <w:num w:numId="27">
    <w:abstractNumId w:val="0"/>
  </w:num>
  <w:num w:numId="28">
    <w:abstractNumId w:val="39"/>
  </w:num>
  <w:num w:numId="29">
    <w:abstractNumId w:val="40"/>
  </w:num>
  <w:num w:numId="30">
    <w:abstractNumId w:val="31"/>
  </w:num>
  <w:num w:numId="31">
    <w:abstractNumId w:val="32"/>
  </w:num>
  <w:num w:numId="32">
    <w:abstractNumId w:val="43"/>
  </w:num>
  <w:num w:numId="33">
    <w:abstractNumId w:val="23"/>
  </w:num>
  <w:num w:numId="34">
    <w:abstractNumId w:val="24"/>
  </w:num>
  <w:num w:numId="35">
    <w:abstractNumId w:val="3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0B7"/>
    <w:rsid w:val="00000F85"/>
    <w:rsid w:val="000012BD"/>
    <w:rsid w:val="000013F9"/>
    <w:rsid w:val="00002608"/>
    <w:rsid w:val="00003209"/>
    <w:rsid w:val="000038B1"/>
    <w:rsid w:val="00003EA2"/>
    <w:rsid w:val="00004A3F"/>
    <w:rsid w:val="000050DF"/>
    <w:rsid w:val="000053E9"/>
    <w:rsid w:val="00005A18"/>
    <w:rsid w:val="00005D6A"/>
    <w:rsid w:val="00005DED"/>
    <w:rsid w:val="0000629E"/>
    <w:rsid w:val="00006AD2"/>
    <w:rsid w:val="00007875"/>
    <w:rsid w:val="000100FC"/>
    <w:rsid w:val="00010ABD"/>
    <w:rsid w:val="000111F5"/>
    <w:rsid w:val="0001128E"/>
    <w:rsid w:val="00013255"/>
    <w:rsid w:val="00014102"/>
    <w:rsid w:val="00014D62"/>
    <w:rsid w:val="00014DB3"/>
    <w:rsid w:val="00014FCE"/>
    <w:rsid w:val="0001521B"/>
    <w:rsid w:val="00015E9B"/>
    <w:rsid w:val="00016260"/>
    <w:rsid w:val="000168F0"/>
    <w:rsid w:val="00016BEB"/>
    <w:rsid w:val="000173CB"/>
    <w:rsid w:val="00017BC1"/>
    <w:rsid w:val="00017C29"/>
    <w:rsid w:val="00017E23"/>
    <w:rsid w:val="00021E07"/>
    <w:rsid w:val="000222D1"/>
    <w:rsid w:val="00022F8A"/>
    <w:rsid w:val="00023596"/>
    <w:rsid w:val="000241A3"/>
    <w:rsid w:val="0002471C"/>
    <w:rsid w:val="0002500C"/>
    <w:rsid w:val="00025214"/>
    <w:rsid w:val="00025603"/>
    <w:rsid w:val="00025B54"/>
    <w:rsid w:val="00026261"/>
    <w:rsid w:val="00026627"/>
    <w:rsid w:val="000274AF"/>
    <w:rsid w:val="00027F83"/>
    <w:rsid w:val="00031D0B"/>
    <w:rsid w:val="00031F5F"/>
    <w:rsid w:val="0003206B"/>
    <w:rsid w:val="000324FD"/>
    <w:rsid w:val="0003356B"/>
    <w:rsid w:val="00033B4D"/>
    <w:rsid w:val="00033E4E"/>
    <w:rsid w:val="00034094"/>
    <w:rsid w:val="00035056"/>
    <w:rsid w:val="00035475"/>
    <w:rsid w:val="00035949"/>
    <w:rsid w:val="00036E32"/>
    <w:rsid w:val="00037626"/>
    <w:rsid w:val="000404AE"/>
    <w:rsid w:val="000412B0"/>
    <w:rsid w:val="00042E09"/>
    <w:rsid w:val="000430FF"/>
    <w:rsid w:val="00043314"/>
    <w:rsid w:val="00043C49"/>
    <w:rsid w:val="00045B23"/>
    <w:rsid w:val="0004640B"/>
    <w:rsid w:val="00050E3E"/>
    <w:rsid w:val="00050F09"/>
    <w:rsid w:val="00051775"/>
    <w:rsid w:val="000518C6"/>
    <w:rsid w:val="000523E5"/>
    <w:rsid w:val="000524DE"/>
    <w:rsid w:val="00052A64"/>
    <w:rsid w:val="0005355B"/>
    <w:rsid w:val="00053838"/>
    <w:rsid w:val="00053B12"/>
    <w:rsid w:val="00053EF3"/>
    <w:rsid w:val="000548B5"/>
    <w:rsid w:val="00054F0C"/>
    <w:rsid w:val="00054FC6"/>
    <w:rsid w:val="000554EC"/>
    <w:rsid w:val="00055611"/>
    <w:rsid w:val="000556F9"/>
    <w:rsid w:val="00055844"/>
    <w:rsid w:val="00055EE6"/>
    <w:rsid w:val="000560B9"/>
    <w:rsid w:val="0005697F"/>
    <w:rsid w:val="00056D38"/>
    <w:rsid w:val="0005703E"/>
    <w:rsid w:val="00057F31"/>
    <w:rsid w:val="0006025A"/>
    <w:rsid w:val="000609A2"/>
    <w:rsid w:val="00061B80"/>
    <w:rsid w:val="00061C45"/>
    <w:rsid w:val="00063C5B"/>
    <w:rsid w:val="00063F70"/>
    <w:rsid w:val="00064351"/>
    <w:rsid w:val="0006476C"/>
    <w:rsid w:val="00064797"/>
    <w:rsid w:val="000651A7"/>
    <w:rsid w:val="000655D8"/>
    <w:rsid w:val="00065C1F"/>
    <w:rsid w:val="0006622B"/>
    <w:rsid w:val="00066B54"/>
    <w:rsid w:val="00070CC9"/>
    <w:rsid w:val="00072259"/>
    <w:rsid w:val="00073FEA"/>
    <w:rsid w:val="00074D60"/>
    <w:rsid w:val="00076FA7"/>
    <w:rsid w:val="000771DC"/>
    <w:rsid w:val="00080C02"/>
    <w:rsid w:val="000811B9"/>
    <w:rsid w:val="00081CD1"/>
    <w:rsid w:val="00082144"/>
    <w:rsid w:val="00083238"/>
    <w:rsid w:val="000832CB"/>
    <w:rsid w:val="00083326"/>
    <w:rsid w:val="00083864"/>
    <w:rsid w:val="000841A8"/>
    <w:rsid w:val="00084A8C"/>
    <w:rsid w:val="00086012"/>
    <w:rsid w:val="000872C3"/>
    <w:rsid w:val="00087459"/>
    <w:rsid w:val="00087DF6"/>
    <w:rsid w:val="00087E2C"/>
    <w:rsid w:val="00090401"/>
    <w:rsid w:val="00090475"/>
    <w:rsid w:val="00090878"/>
    <w:rsid w:val="00090C31"/>
    <w:rsid w:val="0009142A"/>
    <w:rsid w:val="0009350A"/>
    <w:rsid w:val="0009369C"/>
    <w:rsid w:val="000937A0"/>
    <w:rsid w:val="00093CCB"/>
    <w:rsid w:val="00093FDD"/>
    <w:rsid w:val="0009481A"/>
    <w:rsid w:val="00095106"/>
    <w:rsid w:val="0009544E"/>
    <w:rsid w:val="0009550C"/>
    <w:rsid w:val="00095ABF"/>
    <w:rsid w:val="00095FCF"/>
    <w:rsid w:val="000961D4"/>
    <w:rsid w:val="00096789"/>
    <w:rsid w:val="0009681E"/>
    <w:rsid w:val="00096C29"/>
    <w:rsid w:val="00097942"/>
    <w:rsid w:val="000A04D2"/>
    <w:rsid w:val="000A1B8A"/>
    <w:rsid w:val="000A1E21"/>
    <w:rsid w:val="000A276E"/>
    <w:rsid w:val="000A2BAE"/>
    <w:rsid w:val="000A2C4F"/>
    <w:rsid w:val="000A3115"/>
    <w:rsid w:val="000A32FB"/>
    <w:rsid w:val="000A3972"/>
    <w:rsid w:val="000A40EE"/>
    <w:rsid w:val="000A5C87"/>
    <w:rsid w:val="000A61A7"/>
    <w:rsid w:val="000A68D1"/>
    <w:rsid w:val="000A73EA"/>
    <w:rsid w:val="000A7854"/>
    <w:rsid w:val="000A7A3F"/>
    <w:rsid w:val="000A7E4C"/>
    <w:rsid w:val="000B1A67"/>
    <w:rsid w:val="000B1BDA"/>
    <w:rsid w:val="000B1C72"/>
    <w:rsid w:val="000B2786"/>
    <w:rsid w:val="000B2FD5"/>
    <w:rsid w:val="000B3287"/>
    <w:rsid w:val="000B4318"/>
    <w:rsid w:val="000B4C13"/>
    <w:rsid w:val="000B4FF6"/>
    <w:rsid w:val="000B57FD"/>
    <w:rsid w:val="000B581C"/>
    <w:rsid w:val="000B5869"/>
    <w:rsid w:val="000B5A16"/>
    <w:rsid w:val="000B5A28"/>
    <w:rsid w:val="000B6218"/>
    <w:rsid w:val="000B7712"/>
    <w:rsid w:val="000B7D69"/>
    <w:rsid w:val="000C0116"/>
    <w:rsid w:val="000C1890"/>
    <w:rsid w:val="000C1BE7"/>
    <w:rsid w:val="000C1E90"/>
    <w:rsid w:val="000C21B5"/>
    <w:rsid w:val="000C3158"/>
    <w:rsid w:val="000C31F4"/>
    <w:rsid w:val="000C33CF"/>
    <w:rsid w:val="000C43CD"/>
    <w:rsid w:val="000C4699"/>
    <w:rsid w:val="000C48BF"/>
    <w:rsid w:val="000C4B6B"/>
    <w:rsid w:val="000C5661"/>
    <w:rsid w:val="000C712F"/>
    <w:rsid w:val="000C7399"/>
    <w:rsid w:val="000D0D17"/>
    <w:rsid w:val="000D17A9"/>
    <w:rsid w:val="000D2008"/>
    <w:rsid w:val="000D2376"/>
    <w:rsid w:val="000D277E"/>
    <w:rsid w:val="000D2865"/>
    <w:rsid w:val="000D2869"/>
    <w:rsid w:val="000D2DD3"/>
    <w:rsid w:val="000D2E39"/>
    <w:rsid w:val="000D2F0B"/>
    <w:rsid w:val="000D34DD"/>
    <w:rsid w:val="000D3A33"/>
    <w:rsid w:val="000D3D37"/>
    <w:rsid w:val="000D3FEF"/>
    <w:rsid w:val="000D44CE"/>
    <w:rsid w:val="000D45F2"/>
    <w:rsid w:val="000D480E"/>
    <w:rsid w:val="000D5F05"/>
    <w:rsid w:val="000D6D9B"/>
    <w:rsid w:val="000E0741"/>
    <w:rsid w:val="000E0873"/>
    <w:rsid w:val="000E0F1E"/>
    <w:rsid w:val="000E0FA3"/>
    <w:rsid w:val="000E11C4"/>
    <w:rsid w:val="000E2300"/>
    <w:rsid w:val="000E24AA"/>
    <w:rsid w:val="000E270D"/>
    <w:rsid w:val="000E2EE8"/>
    <w:rsid w:val="000E2FB1"/>
    <w:rsid w:val="000E36AB"/>
    <w:rsid w:val="000E53FD"/>
    <w:rsid w:val="000E6002"/>
    <w:rsid w:val="000E603A"/>
    <w:rsid w:val="000E61C6"/>
    <w:rsid w:val="000E63F1"/>
    <w:rsid w:val="000E6B62"/>
    <w:rsid w:val="000F0D8D"/>
    <w:rsid w:val="000F1013"/>
    <w:rsid w:val="000F186E"/>
    <w:rsid w:val="000F1B7C"/>
    <w:rsid w:val="000F1C74"/>
    <w:rsid w:val="000F24F6"/>
    <w:rsid w:val="000F2BDA"/>
    <w:rsid w:val="000F3768"/>
    <w:rsid w:val="000F43B3"/>
    <w:rsid w:val="000F4DDD"/>
    <w:rsid w:val="000F6344"/>
    <w:rsid w:val="000F6CB4"/>
    <w:rsid w:val="000F7090"/>
    <w:rsid w:val="000F7718"/>
    <w:rsid w:val="00100023"/>
    <w:rsid w:val="00100032"/>
    <w:rsid w:val="00100048"/>
    <w:rsid w:val="0010044D"/>
    <w:rsid w:val="0010207A"/>
    <w:rsid w:val="0010217E"/>
    <w:rsid w:val="00102F11"/>
    <w:rsid w:val="00102F3C"/>
    <w:rsid w:val="0010338A"/>
    <w:rsid w:val="00103621"/>
    <w:rsid w:val="0010428A"/>
    <w:rsid w:val="0010578D"/>
    <w:rsid w:val="00106DD3"/>
    <w:rsid w:val="00107138"/>
    <w:rsid w:val="00107546"/>
    <w:rsid w:val="00107A15"/>
    <w:rsid w:val="00107F7F"/>
    <w:rsid w:val="00110B9B"/>
    <w:rsid w:val="001122EB"/>
    <w:rsid w:val="00112ACC"/>
    <w:rsid w:val="001135F7"/>
    <w:rsid w:val="00113654"/>
    <w:rsid w:val="00113747"/>
    <w:rsid w:val="00114070"/>
    <w:rsid w:val="001149C3"/>
    <w:rsid w:val="0011546D"/>
    <w:rsid w:val="001154A6"/>
    <w:rsid w:val="00115A2F"/>
    <w:rsid w:val="00115C4E"/>
    <w:rsid w:val="0011723D"/>
    <w:rsid w:val="00117AC3"/>
    <w:rsid w:val="00117C6A"/>
    <w:rsid w:val="0012000A"/>
    <w:rsid w:val="001209DA"/>
    <w:rsid w:val="00120C28"/>
    <w:rsid w:val="0012102D"/>
    <w:rsid w:val="001210D2"/>
    <w:rsid w:val="0012177B"/>
    <w:rsid w:val="001217E1"/>
    <w:rsid w:val="0012184F"/>
    <w:rsid w:val="00121B6E"/>
    <w:rsid w:val="001226F8"/>
    <w:rsid w:val="00123561"/>
    <w:rsid w:val="00124538"/>
    <w:rsid w:val="001254A2"/>
    <w:rsid w:val="00125B44"/>
    <w:rsid w:val="00125CBF"/>
    <w:rsid w:val="00126A18"/>
    <w:rsid w:val="0013044D"/>
    <w:rsid w:val="00130606"/>
    <w:rsid w:val="0013077F"/>
    <w:rsid w:val="001308F5"/>
    <w:rsid w:val="00131526"/>
    <w:rsid w:val="00133782"/>
    <w:rsid w:val="0013384E"/>
    <w:rsid w:val="00133A17"/>
    <w:rsid w:val="0013414B"/>
    <w:rsid w:val="00134338"/>
    <w:rsid w:val="001346C6"/>
    <w:rsid w:val="00135323"/>
    <w:rsid w:val="00135771"/>
    <w:rsid w:val="00135F29"/>
    <w:rsid w:val="001361C6"/>
    <w:rsid w:val="00136F1F"/>
    <w:rsid w:val="001373E3"/>
    <w:rsid w:val="00140334"/>
    <w:rsid w:val="00142A7C"/>
    <w:rsid w:val="0014358D"/>
    <w:rsid w:val="001435C5"/>
    <w:rsid w:val="00143E62"/>
    <w:rsid w:val="00144296"/>
    <w:rsid w:val="00145F23"/>
    <w:rsid w:val="001466A4"/>
    <w:rsid w:val="00147A00"/>
    <w:rsid w:val="00147F3E"/>
    <w:rsid w:val="00150362"/>
    <w:rsid w:val="00150530"/>
    <w:rsid w:val="00152473"/>
    <w:rsid w:val="00152502"/>
    <w:rsid w:val="00152635"/>
    <w:rsid w:val="00153320"/>
    <w:rsid w:val="0015342B"/>
    <w:rsid w:val="0015399D"/>
    <w:rsid w:val="00153D56"/>
    <w:rsid w:val="00153DBF"/>
    <w:rsid w:val="001548F4"/>
    <w:rsid w:val="0015558A"/>
    <w:rsid w:val="00155736"/>
    <w:rsid w:val="00155A8F"/>
    <w:rsid w:val="00156372"/>
    <w:rsid w:val="0015798F"/>
    <w:rsid w:val="00157D0C"/>
    <w:rsid w:val="001608F5"/>
    <w:rsid w:val="00160D42"/>
    <w:rsid w:val="00161542"/>
    <w:rsid w:val="0016163C"/>
    <w:rsid w:val="001618BC"/>
    <w:rsid w:val="00162241"/>
    <w:rsid w:val="001636D1"/>
    <w:rsid w:val="00163929"/>
    <w:rsid w:val="00163DBC"/>
    <w:rsid w:val="00163E72"/>
    <w:rsid w:val="00164F65"/>
    <w:rsid w:val="001651AB"/>
    <w:rsid w:val="00165AB6"/>
    <w:rsid w:val="00166384"/>
    <w:rsid w:val="00167F3B"/>
    <w:rsid w:val="001708AD"/>
    <w:rsid w:val="00170DD5"/>
    <w:rsid w:val="00171704"/>
    <w:rsid w:val="001719E8"/>
    <w:rsid w:val="00171C4B"/>
    <w:rsid w:val="00171DF5"/>
    <w:rsid w:val="00171E85"/>
    <w:rsid w:val="00171EF2"/>
    <w:rsid w:val="001725E0"/>
    <w:rsid w:val="00173003"/>
    <w:rsid w:val="00173714"/>
    <w:rsid w:val="00174BC3"/>
    <w:rsid w:val="00175638"/>
    <w:rsid w:val="00175BF9"/>
    <w:rsid w:val="00175E89"/>
    <w:rsid w:val="00176A2A"/>
    <w:rsid w:val="00176C49"/>
    <w:rsid w:val="00176D94"/>
    <w:rsid w:val="00177056"/>
    <w:rsid w:val="001771C1"/>
    <w:rsid w:val="00177C92"/>
    <w:rsid w:val="001806E1"/>
    <w:rsid w:val="001808CF"/>
    <w:rsid w:val="00180D46"/>
    <w:rsid w:val="00180E77"/>
    <w:rsid w:val="00181205"/>
    <w:rsid w:val="001815C9"/>
    <w:rsid w:val="00181B81"/>
    <w:rsid w:val="00182852"/>
    <w:rsid w:val="00182B6F"/>
    <w:rsid w:val="00183854"/>
    <w:rsid w:val="00184C53"/>
    <w:rsid w:val="00185E00"/>
    <w:rsid w:val="00185F82"/>
    <w:rsid w:val="0018656C"/>
    <w:rsid w:val="00186580"/>
    <w:rsid w:val="00187E61"/>
    <w:rsid w:val="001909AF"/>
    <w:rsid w:val="00190C7A"/>
    <w:rsid w:val="00190C9E"/>
    <w:rsid w:val="0019133D"/>
    <w:rsid w:val="0019159C"/>
    <w:rsid w:val="001916D7"/>
    <w:rsid w:val="0019175C"/>
    <w:rsid w:val="00191A01"/>
    <w:rsid w:val="001927CA"/>
    <w:rsid w:val="0019393D"/>
    <w:rsid w:val="00194630"/>
    <w:rsid w:val="00194961"/>
    <w:rsid w:val="001960DB"/>
    <w:rsid w:val="00197085"/>
    <w:rsid w:val="001971D5"/>
    <w:rsid w:val="00197314"/>
    <w:rsid w:val="00197BF1"/>
    <w:rsid w:val="001A0C14"/>
    <w:rsid w:val="001A0EAF"/>
    <w:rsid w:val="001A2693"/>
    <w:rsid w:val="001A2D77"/>
    <w:rsid w:val="001A3905"/>
    <w:rsid w:val="001A3B2B"/>
    <w:rsid w:val="001A3E67"/>
    <w:rsid w:val="001A4B78"/>
    <w:rsid w:val="001A546A"/>
    <w:rsid w:val="001A647B"/>
    <w:rsid w:val="001A78C2"/>
    <w:rsid w:val="001B01A4"/>
    <w:rsid w:val="001B0823"/>
    <w:rsid w:val="001B0FF2"/>
    <w:rsid w:val="001B220B"/>
    <w:rsid w:val="001B2526"/>
    <w:rsid w:val="001B3192"/>
    <w:rsid w:val="001B3E0C"/>
    <w:rsid w:val="001B449E"/>
    <w:rsid w:val="001B44CB"/>
    <w:rsid w:val="001B533F"/>
    <w:rsid w:val="001B576D"/>
    <w:rsid w:val="001B5871"/>
    <w:rsid w:val="001B5F4F"/>
    <w:rsid w:val="001B6652"/>
    <w:rsid w:val="001B698F"/>
    <w:rsid w:val="001B6D85"/>
    <w:rsid w:val="001B741C"/>
    <w:rsid w:val="001B7FAD"/>
    <w:rsid w:val="001C0055"/>
    <w:rsid w:val="001C090F"/>
    <w:rsid w:val="001C0E2F"/>
    <w:rsid w:val="001C1764"/>
    <w:rsid w:val="001C1947"/>
    <w:rsid w:val="001C1A61"/>
    <w:rsid w:val="001C1C37"/>
    <w:rsid w:val="001C1F65"/>
    <w:rsid w:val="001C20DC"/>
    <w:rsid w:val="001C28DF"/>
    <w:rsid w:val="001C295A"/>
    <w:rsid w:val="001C3120"/>
    <w:rsid w:val="001C3421"/>
    <w:rsid w:val="001C3A43"/>
    <w:rsid w:val="001C3FDD"/>
    <w:rsid w:val="001C47C2"/>
    <w:rsid w:val="001C49B7"/>
    <w:rsid w:val="001C4A6A"/>
    <w:rsid w:val="001C4D85"/>
    <w:rsid w:val="001C645D"/>
    <w:rsid w:val="001C6A45"/>
    <w:rsid w:val="001C6B7C"/>
    <w:rsid w:val="001C6BF0"/>
    <w:rsid w:val="001D0537"/>
    <w:rsid w:val="001D1160"/>
    <w:rsid w:val="001D268B"/>
    <w:rsid w:val="001D2E2F"/>
    <w:rsid w:val="001D3894"/>
    <w:rsid w:val="001D3E90"/>
    <w:rsid w:val="001D4B03"/>
    <w:rsid w:val="001D4D12"/>
    <w:rsid w:val="001D57CF"/>
    <w:rsid w:val="001D59D7"/>
    <w:rsid w:val="001D5ADF"/>
    <w:rsid w:val="001D5CAF"/>
    <w:rsid w:val="001D63DD"/>
    <w:rsid w:val="001D6757"/>
    <w:rsid w:val="001D67C6"/>
    <w:rsid w:val="001D6981"/>
    <w:rsid w:val="001D6B07"/>
    <w:rsid w:val="001D6E08"/>
    <w:rsid w:val="001D6FF6"/>
    <w:rsid w:val="001D7152"/>
    <w:rsid w:val="001D7DB7"/>
    <w:rsid w:val="001E0AED"/>
    <w:rsid w:val="001E0C68"/>
    <w:rsid w:val="001E0D8A"/>
    <w:rsid w:val="001E0E64"/>
    <w:rsid w:val="001E12E9"/>
    <w:rsid w:val="001E13AE"/>
    <w:rsid w:val="001E1ADC"/>
    <w:rsid w:val="001E1F40"/>
    <w:rsid w:val="001E275C"/>
    <w:rsid w:val="001E282E"/>
    <w:rsid w:val="001E2854"/>
    <w:rsid w:val="001E28E8"/>
    <w:rsid w:val="001E2C7B"/>
    <w:rsid w:val="001E31A4"/>
    <w:rsid w:val="001E38A5"/>
    <w:rsid w:val="001E3AA5"/>
    <w:rsid w:val="001E3CF0"/>
    <w:rsid w:val="001E3F11"/>
    <w:rsid w:val="001E44CC"/>
    <w:rsid w:val="001E4CD0"/>
    <w:rsid w:val="001E4F81"/>
    <w:rsid w:val="001E529F"/>
    <w:rsid w:val="001E52E5"/>
    <w:rsid w:val="001E5493"/>
    <w:rsid w:val="001E5F62"/>
    <w:rsid w:val="001E6702"/>
    <w:rsid w:val="001E7E1A"/>
    <w:rsid w:val="001F03ED"/>
    <w:rsid w:val="001F0442"/>
    <w:rsid w:val="001F0BBB"/>
    <w:rsid w:val="001F18C8"/>
    <w:rsid w:val="001F24F5"/>
    <w:rsid w:val="001F2F25"/>
    <w:rsid w:val="001F2F95"/>
    <w:rsid w:val="001F3409"/>
    <w:rsid w:val="001F3ABD"/>
    <w:rsid w:val="001F48CE"/>
    <w:rsid w:val="001F4B56"/>
    <w:rsid w:val="001F51CB"/>
    <w:rsid w:val="001F5408"/>
    <w:rsid w:val="001F5E36"/>
    <w:rsid w:val="001F6B5D"/>
    <w:rsid w:val="001F71CB"/>
    <w:rsid w:val="001F733E"/>
    <w:rsid w:val="001F7800"/>
    <w:rsid w:val="002007C0"/>
    <w:rsid w:val="00200AD0"/>
    <w:rsid w:val="00200B05"/>
    <w:rsid w:val="002011AA"/>
    <w:rsid w:val="0020203A"/>
    <w:rsid w:val="00202108"/>
    <w:rsid w:val="002023C2"/>
    <w:rsid w:val="00203685"/>
    <w:rsid w:val="0020392D"/>
    <w:rsid w:val="00203C20"/>
    <w:rsid w:val="00205E13"/>
    <w:rsid w:val="0020642B"/>
    <w:rsid w:val="00206CF1"/>
    <w:rsid w:val="00207443"/>
    <w:rsid w:val="002079ED"/>
    <w:rsid w:val="002101FF"/>
    <w:rsid w:val="00210247"/>
    <w:rsid w:val="0021139F"/>
    <w:rsid w:val="00211477"/>
    <w:rsid w:val="002116F9"/>
    <w:rsid w:val="00211A82"/>
    <w:rsid w:val="00211AA3"/>
    <w:rsid w:val="00212846"/>
    <w:rsid w:val="0021286F"/>
    <w:rsid w:val="0021287E"/>
    <w:rsid w:val="00213564"/>
    <w:rsid w:val="00213B14"/>
    <w:rsid w:val="0021419C"/>
    <w:rsid w:val="0021431B"/>
    <w:rsid w:val="00215FA2"/>
    <w:rsid w:val="0021629C"/>
    <w:rsid w:val="00216E97"/>
    <w:rsid w:val="002205A3"/>
    <w:rsid w:val="00220714"/>
    <w:rsid w:val="00220848"/>
    <w:rsid w:val="002212B4"/>
    <w:rsid w:val="00221FBE"/>
    <w:rsid w:val="00222D48"/>
    <w:rsid w:val="002230A6"/>
    <w:rsid w:val="00223112"/>
    <w:rsid w:val="002233C1"/>
    <w:rsid w:val="00224654"/>
    <w:rsid w:val="00225D4E"/>
    <w:rsid w:val="00225F9B"/>
    <w:rsid w:val="00226811"/>
    <w:rsid w:val="00226D24"/>
    <w:rsid w:val="00226F8E"/>
    <w:rsid w:val="00227597"/>
    <w:rsid w:val="00227E25"/>
    <w:rsid w:val="002302FF"/>
    <w:rsid w:val="002307BE"/>
    <w:rsid w:val="002309C4"/>
    <w:rsid w:val="002315DC"/>
    <w:rsid w:val="00232568"/>
    <w:rsid w:val="002330BD"/>
    <w:rsid w:val="00233137"/>
    <w:rsid w:val="00234787"/>
    <w:rsid w:val="00234F37"/>
    <w:rsid w:val="0023544B"/>
    <w:rsid w:val="00235A07"/>
    <w:rsid w:val="00235F72"/>
    <w:rsid w:val="00236A5B"/>
    <w:rsid w:val="002373DC"/>
    <w:rsid w:val="002374E2"/>
    <w:rsid w:val="00237D84"/>
    <w:rsid w:val="0024070E"/>
    <w:rsid w:val="00240E94"/>
    <w:rsid w:val="002412DA"/>
    <w:rsid w:val="0024360F"/>
    <w:rsid w:val="00243789"/>
    <w:rsid w:val="002446FA"/>
    <w:rsid w:val="00244B98"/>
    <w:rsid w:val="00244BF0"/>
    <w:rsid w:val="002454E2"/>
    <w:rsid w:val="002455B9"/>
    <w:rsid w:val="002456AC"/>
    <w:rsid w:val="00245BDE"/>
    <w:rsid w:val="00246107"/>
    <w:rsid w:val="002462ED"/>
    <w:rsid w:val="002463B9"/>
    <w:rsid w:val="0024657B"/>
    <w:rsid w:val="00246832"/>
    <w:rsid w:val="00247D8E"/>
    <w:rsid w:val="00250009"/>
    <w:rsid w:val="00250994"/>
    <w:rsid w:val="002509E0"/>
    <w:rsid w:val="00250AD8"/>
    <w:rsid w:val="00250BA4"/>
    <w:rsid w:val="00251A6B"/>
    <w:rsid w:val="00251F0F"/>
    <w:rsid w:val="002536DC"/>
    <w:rsid w:val="00253BBA"/>
    <w:rsid w:val="00253FA4"/>
    <w:rsid w:val="002541D3"/>
    <w:rsid w:val="002545DB"/>
    <w:rsid w:val="002548A6"/>
    <w:rsid w:val="00254B3F"/>
    <w:rsid w:val="00254CC9"/>
    <w:rsid w:val="002550C6"/>
    <w:rsid w:val="00255B15"/>
    <w:rsid w:val="0025606E"/>
    <w:rsid w:val="00256253"/>
    <w:rsid w:val="0025641D"/>
    <w:rsid w:val="00256EB7"/>
    <w:rsid w:val="0025782B"/>
    <w:rsid w:val="00257EBB"/>
    <w:rsid w:val="00257F0F"/>
    <w:rsid w:val="002605FF"/>
    <w:rsid w:val="00260E52"/>
    <w:rsid w:val="00261B76"/>
    <w:rsid w:val="00261D82"/>
    <w:rsid w:val="002627B1"/>
    <w:rsid w:val="00263CE6"/>
    <w:rsid w:val="00265D9C"/>
    <w:rsid w:val="002670E3"/>
    <w:rsid w:val="00267313"/>
    <w:rsid w:val="00267577"/>
    <w:rsid w:val="00267799"/>
    <w:rsid w:val="002679F7"/>
    <w:rsid w:val="00267ADE"/>
    <w:rsid w:val="00267DC8"/>
    <w:rsid w:val="0027054E"/>
    <w:rsid w:val="00270DAE"/>
    <w:rsid w:val="00270FE5"/>
    <w:rsid w:val="00271B06"/>
    <w:rsid w:val="00272D40"/>
    <w:rsid w:val="002738F0"/>
    <w:rsid w:val="00273DBE"/>
    <w:rsid w:val="00274DF6"/>
    <w:rsid w:val="002755FB"/>
    <w:rsid w:val="002762E0"/>
    <w:rsid w:val="002764CE"/>
    <w:rsid w:val="00276814"/>
    <w:rsid w:val="00277B3B"/>
    <w:rsid w:val="002800D4"/>
    <w:rsid w:val="00280DF3"/>
    <w:rsid w:val="002814AD"/>
    <w:rsid w:val="00281A71"/>
    <w:rsid w:val="00282020"/>
    <w:rsid w:val="002823EF"/>
    <w:rsid w:val="00282CF3"/>
    <w:rsid w:val="00283D8A"/>
    <w:rsid w:val="00283DDB"/>
    <w:rsid w:val="002840C1"/>
    <w:rsid w:val="002855C1"/>
    <w:rsid w:val="002856C5"/>
    <w:rsid w:val="00286160"/>
    <w:rsid w:val="002865AF"/>
    <w:rsid w:val="0028662F"/>
    <w:rsid w:val="002869D7"/>
    <w:rsid w:val="00290C5A"/>
    <w:rsid w:val="00290C6B"/>
    <w:rsid w:val="00291403"/>
    <w:rsid w:val="002914EF"/>
    <w:rsid w:val="00291ADB"/>
    <w:rsid w:val="00291E5A"/>
    <w:rsid w:val="00292111"/>
    <w:rsid w:val="00292CEA"/>
    <w:rsid w:val="0029330B"/>
    <w:rsid w:val="00293381"/>
    <w:rsid w:val="00293EDC"/>
    <w:rsid w:val="00294EE8"/>
    <w:rsid w:val="00295109"/>
    <w:rsid w:val="002963F7"/>
    <w:rsid w:val="00296610"/>
    <w:rsid w:val="00296771"/>
    <w:rsid w:val="00296A7B"/>
    <w:rsid w:val="002978F8"/>
    <w:rsid w:val="00297C48"/>
    <w:rsid w:val="00297CBF"/>
    <w:rsid w:val="002A11D2"/>
    <w:rsid w:val="002A1840"/>
    <w:rsid w:val="002A1AA0"/>
    <w:rsid w:val="002A1B98"/>
    <w:rsid w:val="002A1D9E"/>
    <w:rsid w:val="002A3A8A"/>
    <w:rsid w:val="002A3C19"/>
    <w:rsid w:val="002A3CB2"/>
    <w:rsid w:val="002A3DB0"/>
    <w:rsid w:val="002A45BC"/>
    <w:rsid w:val="002A5A04"/>
    <w:rsid w:val="002A622B"/>
    <w:rsid w:val="002A6D05"/>
    <w:rsid w:val="002A7D5A"/>
    <w:rsid w:val="002B0061"/>
    <w:rsid w:val="002B07C1"/>
    <w:rsid w:val="002B1A4F"/>
    <w:rsid w:val="002B2B80"/>
    <w:rsid w:val="002B2BFA"/>
    <w:rsid w:val="002B378F"/>
    <w:rsid w:val="002B42FF"/>
    <w:rsid w:val="002B4740"/>
    <w:rsid w:val="002B50B7"/>
    <w:rsid w:val="002B59EE"/>
    <w:rsid w:val="002B5AB4"/>
    <w:rsid w:val="002B6423"/>
    <w:rsid w:val="002B6440"/>
    <w:rsid w:val="002B75E6"/>
    <w:rsid w:val="002B788F"/>
    <w:rsid w:val="002C0062"/>
    <w:rsid w:val="002C07EC"/>
    <w:rsid w:val="002C0A34"/>
    <w:rsid w:val="002C0B63"/>
    <w:rsid w:val="002C1678"/>
    <w:rsid w:val="002C16CB"/>
    <w:rsid w:val="002C3436"/>
    <w:rsid w:val="002C3675"/>
    <w:rsid w:val="002C45ED"/>
    <w:rsid w:val="002C54E2"/>
    <w:rsid w:val="002C56E3"/>
    <w:rsid w:val="002C58A0"/>
    <w:rsid w:val="002C66CD"/>
    <w:rsid w:val="002C6D1F"/>
    <w:rsid w:val="002C6D80"/>
    <w:rsid w:val="002C7637"/>
    <w:rsid w:val="002C79D8"/>
    <w:rsid w:val="002D0C8E"/>
    <w:rsid w:val="002D0D50"/>
    <w:rsid w:val="002D1AA1"/>
    <w:rsid w:val="002D203D"/>
    <w:rsid w:val="002D4234"/>
    <w:rsid w:val="002D480C"/>
    <w:rsid w:val="002D4E25"/>
    <w:rsid w:val="002D5DC6"/>
    <w:rsid w:val="002D6394"/>
    <w:rsid w:val="002D6B96"/>
    <w:rsid w:val="002D7307"/>
    <w:rsid w:val="002D7311"/>
    <w:rsid w:val="002E10C5"/>
    <w:rsid w:val="002E2B01"/>
    <w:rsid w:val="002E3649"/>
    <w:rsid w:val="002E3946"/>
    <w:rsid w:val="002E3DEF"/>
    <w:rsid w:val="002E4152"/>
    <w:rsid w:val="002E51EC"/>
    <w:rsid w:val="002E5BC8"/>
    <w:rsid w:val="002E5F7E"/>
    <w:rsid w:val="002E6121"/>
    <w:rsid w:val="002E6F58"/>
    <w:rsid w:val="002F120B"/>
    <w:rsid w:val="002F12F9"/>
    <w:rsid w:val="002F1A8A"/>
    <w:rsid w:val="002F2A15"/>
    <w:rsid w:val="002F3AAC"/>
    <w:rsid w:val="002F3C77"/>
    <w:rsid w:val="002F3F14"/>
    <w:rsid w:val="002F4509"/>
    <w:rsid w:val="002F5558"/>
    <w:rsid w:val="002F63A1"/>
    <w:rsid w:val="002F645A"/>
    <w:rsid w:val="002F688E"/>
    <w:rsid w:val="002F690A"/>
    <w:rsid w:val="0030175C"/>
    <w:rsid w:val="00302E6D"/>
    <w:rsid w:val="00302ED0"/>
    <w:rsid w:val="0030308D"/>
    <w:rsid w:val="003031EB"/>
    <w:rsid w:val="00303867"/>
    <w:rsid w:val="003045E2"/>
    <w:rsid w:val="00304B89"/>
    <w:rsid w:val="00304CC5"/>
    <w:rsid w:val="00305165"/>
    <w:rsid w:val="0030581D"/>
    <w:rsid w:val="003068F6"/>
    <w:rsid w:val="00306B36"/>
    <w:rsid w:val="0030727E"/>
    <w:rsid w:val="003100D9"/>
    <w:rsid w:val="003100DC"/>
    <w:rsid w:val="0031129C"/>
    <w:rsid w:val="00311893"/>
    <w:rsid w:val="00313B9C"/>
    <w:rsid w:val="00313C69"/>
    <w:rsid w:val="003147A5"/>
    <w:rsid w:val="003149E9"/>
    <w:rsid w:val="00314DEC"/>
    <w:rsid w:val="003154B9"/>
    <w:rsid w:val="00315B46"/>
    <w:rsid w:val="0031614D"/>
    <w:rsid w:val="003163CC"/>
    <w:rsid w:val="00316CD6"/>
    <w:rsid w:val="003170B9"/>
    <w:rsid w:val="00317894"/>
    <w:rsid w:val="00320A05"/>
    <w:rsid w:val="00321230"/>
    <w:rsid w:val="00322087"/>
    <w:rsid w:val="00322218"/>
    <w:rsid w:val="003234DC"/>
    <w:rsid w:val="00323A4F"/>
    <w:rsid w:val="003242CB"/>
    <w:rsid w:val="003243FA"/>
    <w:rsid w:val="00324974"/>
    <w:rsid w:val="00324B32"/>
    <w:rsid w:val="003250D3"/>
    <w:rsid w:val="00325161"/>
    <w:rsid w:val="0032538E"/>
    <w:rsid w:val="0032540B"/>
    <w:rsid w:val="00327B90"/>
    <w:rsid w:val="00327C6A"/>
    <w:rsid w:val="003303D3"/>
    <w:rsid w:val="003306C2"/>
    <w:rsid w:val="00330930"/>
    <w:rsid w:val="00332E54"/>
    <w:rsid w:val="00333722"/>
    <w:rsid w:val="003341B9"/>
    <w:rsid w:val="00334A15"/>
    <w:rsid w:val="00334C5E"/>
    <w:rsid w:val="00334C82"/>
    <w:rsid w:val="00334D65"/>
    <w:rsid w:val="0033504D"/>
    <w:rsid w:val="003356DD"/>
    <w:rsid w:val="0033659F"/>
    <w:rsid w:val="00340A73"/>
    <w:rsid w:val="00340BC6"/>
    <w:rsid w:val="00340C93"/>
    <w:rsid w:val="0034188A"/>
    <w:rsid w:val="0034403F"/>
    <w:rsid w:val="00344C10"/>
    <w:rsid w:val="00344E5B"/>
    <w:rsid w:val="003452C3"/>
    <w:rsid w:val="003458D1"/>
    <w:rsid w:val="003459AA"/>
    <w:rsid w:val="00345E3F"/>
    <w:rsid w:val="00346C44"/>
    <w:rsid w:val="00347E3E"/>
    <w:rsid w:val="00350284"/>
    <w:rsid w:val="00351650"/>
    <w:rsid w:val="0035220C"/>
    <w:rsid w:val="003529F4"/>
    <w:rsid w:val="00353EA2"/>
    <w:rsid w:val="003541D6"/>
    <w:rsid w:val="003541E0"/>
    <w:rsid w:val="00354825"/>
    <w:rsid w:val="00354874"/>
    <w:rsid w:val="00354A08"/>
    <w:rsid w:val="00354FAC"/>
    <w:rsid w:val="003550FB"/>
    <w:rsid w:val="00355263"/>
    <w:rsid w:val="00355B1B"/>
    <w:rsid w:val="0035617F"/>
    <w:rsid w:val="00357981"/>
    <w:rsid w:val="00360520"/>
    <w:rsid w:val="00360717"/>
    <w:rsid w:val="00360F4D"/>
    <w:rsid w:val="00361556"/>
    <w:rsid w:val="0036251C"/>
    <w:rsid w:val="00362755"/>
    <w:rsid w:val="00362F40"/>
    <w:rsid w:val="0036307E"/>
    <w:rsid w:val="003637FF"/>
    <w:rsid w:val="00363EA2"/>
    <w:rsid w:val="0036407B"/>
    <w:rsid w:val="00364959"/>
    <w:rsid w:val="00365559"/>
    <w:rsid w:val="003655AE"/>
    <w:rsid w:val="00365B00"/>
    <w:rsid w:val="00365EB7"/>
    <w:rsid w:val="0036683A"/>
    <w:rsid w:val="00366F80"/>
    <w:rsid w:val="003676CA"/>
    <w:rsid w:val="00367825"/>
    <w:rsid w:val="00370D07"/>
    <w:rsid w:val="00371893"/>
    <w:rsid w:val="00371FCA"/>
    <w:rsid w:val="00372017"/>
    <w:rsid w:val="00372129"/>
    <w:rsid w:val="0037244D"/>
    <w:rsid w:val="00372947"/>
    <w:rsid w:val="003740C5"/>
    <w:rsid w:val="0037422E"/>
    <w:rsid w:val="00375424"/>
    <w:rsid w:val="003757A6"/>
    <w:rsid w:val="00375850"/>
    <w:rsid w:val="00376226"/>
    <w:rsid w:val="0037640E"/>
    <w:rsid w:val="003767DA"/>
    <w:rsid w:val="00377831"/>
    <w:rsid w:val="00377E34"/>
    <w:rsid w:val="0038065F"/>
    <w:rsid w:val="00380AED"/>
    <w:rsid w:val="00380E31"/>
    <w:rsid w:val="0038104D"/>
    <w:rsid w:val="003818B1"/>
    <w:rsid w:val="00381C20"/>
    <w:rsid w:val="00381D9B"/>
    <w:rsid w:val="00381DAB"/>
    <w:rsid w:val="00382266"/>
    <w:rsid w:val="00382FBE"/>
    <w:rsid w:val="0038382C"/>
    <w:rsid w:val="00383A27"/>
    <w:rsid w:val="00384319"/>
    <w:rsid w:val="0038445D"/>
    <w:rsid w:val="00384477"/>
    <w:rsid w:val="00384D2F"/>
    <w:rsid w:val="00385D3D"/>
    <w:rsid w:val="00386C1E"/>
    <w:rsid w:val="00386E16"/>
    <w:rsid w:val="003874E4"/>
    <w:rsid w:val="00387D39"/>
    <w:rsid w:val="00387F91"/>
    <w:rsid w:val="00390378"/>
    <w:rsid w:val="0039154C"/>
    <w:rsid w:val="00391C8D"/>
    <w:rsid w:val="00391E68"/>
    <w:rsid w:val="0039360E"/>
    <w:rsid w:val="00393782"/>
    <w:rsid w:val="003939F4"/>
    <w:rsid w:val="00394095"/>
    <w:rsid w:val="00394EA7"/>
    <w:rsid w:val="00396493"/>
    <w:rsid w:val="00396C71"/>
    <w:rsid w:val="003975DB"/>
    <w:rsid w:val="00397DA9"/>
    <w:rsid w:val="003A0595"/>
    <w:rsid w:val="003A06FA"/>
    <w:rsid w:val="003A0ABD"/>
    <w:rsid w:val="003A10A8"/>
    <w:rsid w:val="003A116E"/>
    <w:rsid w:val="003A1601"/>
    <w:rsid w:val="003A309C"/>
    <w:rsid w:val="003A3A72"/>
    <w:rsid w:val="003A3B41"/>
    <w:rsid w:val="003A3F3C"/>
    <w:rsid w:val="003A41AA"/>
    <w:rsid w:val="003A5A2D"/>
    <w:rsid w:val="003A5DB1"/>
    <w:rsid w:val="003A60BC"/>
    <w:rsid w:val="003A6D33"/>
    <w:rsid w:val="003A724A"/>
    <w:rsid w:val="003A7475"/>
    <w:rsid w:val="003B0783"/>
    <w:rsid w:val="003B09C4"/>
    <w:rsid w:val="003B1DA3"/>
    <w:rsid w:val="003B2059"/>
    <w:rsid w:val="003B2095"/>
    <w:rsid w:val="003B2299"/>
    <w:rsid w:val="003B2459"/>
    <w:rsid w:val="003B27E2"/>
    <w:rsid w:val="003B33EA"/>
    <w:rsid w:val="003B3711"/>
    <w:rsid w:val="003B38CD"/>
    <w:rsid w:val="003B3915"/>
    <w:rsid w:val="003B43D0"/>
    <w:rsid w:val="003B43E5"/>
    <w:rsid w:val="003B5421"/>
    <w:rsid w:val="003B5FE0"/>
    <w:rsid w:val="003B6200"/>
    <w:rsid w:val="003B6464"/>
    <w:rsid w:val="003B6B93"/>
    <w:rsid w:val="003B6BA0"/>
    <w:rsid w:val="003B6F08"/>
    <w:rsid w:val="003C0901"/>
    <w:rsid w:val="003C0CE2"/>
    <w:rsid w:val="003C1E0A"/>
    <w:rsid w:val="003C288D"/>
    <w:rsid w:val="003C3479"/>
    <w:rsid w:val="003C39A4"/>
    <w:rsid w:val="003C50F0"/>
    <w:rsid w:val="003C5A36"/>
    <w:rsid w:val="003C5F8F"/>
    <w:rsid w:val="003C63EC"/>
    <w:rsid w:val="003C6586"/>
    <w:rsid w:val="003C700A"/>
    <w:rsid w:val="003C708D"/>
    <w:rsid w:val="003C7905"/>
    <w:rsid w:val="003C795E"/>
    <w:rsid w:val="003C7BF7"/>
    <w:rsid w:val="003D0C58"/>
    <w:rsid w:val="003D1785"/>
    <w:rsid w:val="003D19DF"/>
    <w:rsid w:val="003D1F2A"/>
    <w:rsid w:val="003D27A4"/>
    <w:rsid w:val="003D2877"/>
    <w:rsid w:val="003D29B2"/>
    <w:rsid w:val="003D2DAB"/>
    <w:rsid w:val="003D31C7"/>
    <w:rsid w:val="003D3A5F"/>
    <w:rsid w:val="003D44EE"/>
    <w:rsid w:val="003D4EBE"/>
    <w:rsid w:val="003D51A4"/>
    <w:rsid w:val="003D54D9"/>
    <w:rsid w:val="003D5ECF"/>
    <w:rsid w:val="003D6CD8"/>
    <w:rsid w:val="003D700C"/>
    <w:rsid w:val="003E0270"/>
    <w:rsid w:val="003E0D65"/>
    <w:rsid w:val="003E1786"/>
    <w:rsid w:val="003E228B"/>
    <w:rsid w:val="003E337C"/>
    <w:rsid w:val="003E424C"/>
    <w:rsid w:val="003E6B95"/>
    <w:rsid w:val="003E6D01"/>
    <w:rsid w:val="003E7CCD"/>
    <w:rsid w:val="003E7F87"/>
    <w:rsid w:val="003E7FF0"/>
    <w:rsid w:val="003F080B"/>
    <w:rsid w:val="003F1540"/>
    <w:rsid w:val="003F1707"/>
    <w:rsid w:val="003F1A9E"/>
    <w:rsid w:val="003F2E94"/>
    <w:rsid w:val="003F328E"/>
    <w:rsid w:val="003F38E4"/>
    <w:rsid w:val="003F4006"/>
    <w:rsid w:val="003F451E"/>
    <w:rsid w:val="003F4BE9"/>
    <w:rsid w:val="003F5128"/>
    <w:rsid w:val="003F5576"/>
    <w:rsid w:val="003F60C7"/>
    <w:rsid w:val="003F77E0"/>
    <w:rsid w:val="0040038C"/>
    <w:rsid w:val="00401985"/>
    <w:rsid w:val="00401B5A"/>
    <w:rsid w:val="00401FE9"/>
    <w:rsid w:val="0040213C"/>
    <w:rsid w:val="004021BB"/>
    <w:rsid w:val="0040305B"/>
    <w:rsid w:val="00403B5C"/>
    <w:rsid w:val="00403DB2"/>
    <w:rsid w:val="00403E15"/>
    <w:rsid w:val="004056D4"/>
    <w:rsid w:val="00405DC0"/>
    <w:rsid w:val="004063AF"/>
    <w:rsid w:val="004064E5"/>
    <w:rsid w:val="004067D8"/>
    <w:rsid w:val="004069A0"/>
    <w:rsid w:val="004069D3"/>
    <w:rsid w:val="00406A13"/>
    <w:rsid w:val="00406E3A"/>
    <w:rsid w:val="004079DA"/>
    <w:rsid w:val="004101F9"/>
    <w:rsid w:val="0041050D"/>
    <w:rsid w:val="0041082C"/>
    <w:rsid w:val="0041176E"/>
    <w:rsid w:val="00411836"/>
    <w:rsid w:val="00411914"/>
    <w:rsid w:val="00412276"/>
    <w:rsid w:val="00414E70"/>
    <w:rsid w:val="00415798"/>
    <w:rsid w:val="00415A57"/>
    <w:rsid w:val="0041602F"/>
    <w:rsid w:val="00417FC9"/>
    <w:rsid w:val="00421286"/>
    <w:rsid w:val="00421A02"/>
    <w:rsid w:val="004230D3"/>
    <w:rsid w:val="0042324B"/>
    <w:rsid w:val="00424192"/>
    <w:rsid w:val="00425160"/>
    <w:rsid w:val="00425399"/>
    <w:rsid w:val="0042559F"/>
    <w:rsid w:val="00425600"/>
    <w:rsid w:val="00426051"/>
    <w:rsid w:val="0042664B"/>
    <w:rsid w:val="00426E17"/>
    <w:rsid w:val="004272F2"/>
    <w:rsid w:val="00430538"/>
    <w:rsid w:val="00430922"/>
    <w:rsid w:val="00430A85"/>
    <w:rsid w:val="00433C0B"/>
    <w:rsid w:val="00433CD1"/>
    <w:rsid w:val="00434EFA"/>
    <w:rsid w:val="00435362"/>
    <w:rsid w:val="00435E2B"/>
    <w:rsid w:val="00436673"/>
    <w:rsid w:val="00436B4E"/>
    <w:rsid w:val="00436C70"/>
    <w:rsid w:val="00437487"/>
    <w:rsid w:val="004379F2"/>
    <w:rsid w:val="0044111A"/>
    <w:rsid w:val="00441C33"/>
    <w:rsid w:val="004421BC"/>
    <w:rsid w:val="00443B42"/>
    <w:rsid w:val="00444836"/>
    <w:rsid w:val="00444BA0"/>
    <w:rsid w:val="00444CCB"/>
    <w:rsid w:val="00444CFC"/>
    <w:rsid w:val="00445196"/>
    <w:rsid w:val="00445343"/>
    <w:rsid w:val="004466D2"/>
    <w:rsid w:val="00446E6C"/>
    <w:rsid w:val="004472E8"/>
    <w:rsid w:val="00447594"/>
    <w:rsid w:val="00450BAB"/>
    <w:rsid w:val="0045105F"/>
    <w:rsid w:val="004521F3"/>
    <w:rsid w:val="004524D5"/>
    <w:rsid w:val="004529DB"/>
    <w:rsid w:val="004529E1"/>
    <w:rsid w:val="004535D3"/>
    <w:rsid w:val="004536D6"/>
    <w:rsid w:val="004538DE"/>
    <w:rsid w:val="00453B7B"/>
    <w:rsid w:val="0045417F"/>
    <w:rsid w:val="00454F49"/>
    <w:rsid w:val="004557D0"/>
    <w:rsid w:val="00455E11"/>
    <w:rsid w:val="004572BF"/>
    <w:rsid w:val="004573E5"/>
    <w:rsid w:val="00457C66"/>
    <w:rsid w:val="00457F96"/>
    <w:rsid w:val="004611FA"/>
    <w:rsid w:val="00461ABA"/>
    <w:rsid w:val="00461AD4"/>
    <w:rsid w:val="00462932"/>
    <w:rsid w:val="004629AD"/>
    <w:rsid w:val="0046388F"/>
    <w:rsid w:val="00464612"/>
    <w:rsid w:val="00464969"/>
    <w:rsid w:val="00464B8A"/>
    <w:rsid w:val="00464BA2"/>
    <w:rsid w:val="004653DB"/>
    <w:rsid w:val="00465560"/>
    <w:rsid w:val="00465A33"/>
    <w:rsid w:val="00465AB3"/>
    <w:rsid w:val="00465B16"/>
    <w:rsid w:val="00465E2E"/>
    <w:rsid w:val="004661A7"/>
    <w:rsid w:val="0046667E"/>
    <w:rsid w:val="0046689B"/>
    <w:rsid w:val="00466DA5"/>
    <w:rsid w:val="004671EF"/>
    <w:rsid w:val="00467481"/>
    <w:rsid w:val="0047076F"/>
    <w:rsid w:val="004712A9"/>
    <w:rsid w:val="00471672"/>
    <w:rsid w:val="00472096"/>
    <w:rsid w:val="00473AA0"/>
    <w:rsid w:val="00474138"/>
    <w:rsid w:val="004755C3"/>
    <w:rsid w:val="00475C42"/>
    <w:rsid w:val="00476962"/>
    <w:rsid w:val="00476CE1"/>
    <w:rsid w:val="00476FE3"/>
    <w:rsid w:val="00477206"/>
    <w:rsid w:val="0048054F"/>
    <w:rsid w:val="004809D2"/>
    <w:rsid w:val="00480D39"/>
    <w:rsid w:val="00481D29"/>
    <w:rsid w:val="00482947"/>
    <w:rsid w:val="0048313D"/>
    <w:rsid w:val="00483C79"/>
    <w:rsid w:val="00484621"/>
    <w:rsid w:val="004847C3"/>
    <w:rsid w:val="0048545B"/>
    <w:rsid w:val="004866B1"/>
    <w:rsid w:val="004867F4"/>
    <w:rsid w:val="00486885"/>
    <w:rsid w:val="004870DB"/>
    <w:rsid w:val="00490706"/>
    <w:rsid w:val="0049087C"/>
    <w:rsid w:val="004909C5"/>
    <w:rsid w:val="00491269"/>
    <w:rsid w:val="0049191E"/>
    <w:rsid w:val="00491965"/>
    <w:rsid w:val="004919EE"/>
    <w:rsid w:val="00491C94"/>
    <w:rsid w:val="00493BB6"/>
    <w:rsid w:val="00493CB6"/>
    <w:rsid w:val="00494ACA"/>
    <w:rsid w:val="00494CD1"/>
    <w:rsid w:val="004951C2"/>
    <w:rsid w:val="0049541E"/>
    <w:rsid w:val="004959EF"/>
    <w:rsid w:val="00496A12"/>
    <w:rsid w:val="004972DF"/>
    <w:rsid w:val="00497E1C"/>
    <w:rsid w:val="004A0206"/>
    <w:rsid w:val="004A129E"/>
    <w:rsid w:val="004A1AAA"/>
    <w:rsid w:val="004A27A4"/>
    <w:rsid w:val="004A291B"/>
    <w:rsid w:val="004A2BF4"/>
    <w:rsid w:val="004A3859"/>
    <w:rsid w:val="004A3A58"/>
    <w:rsid w:val="004A4ACA"/>
    <w:rsid w:val="004A5D9F"/>
    <w:rsid w:val="004A6815"/>
    <w:rsid w:val="004B0A2A"/>
    <w:rsid w:val="004B143E"/>
    <w:rsid w:val="004B14BC"/>
    <w:rsid w:val="004B1BE4"/>
    <w:rsid w:val="004B2675"/>
    <w:rsid w:val="004B3310"/>
    <w:rsid w:val="004B3F3A"/>
    <w:rsid w:val="004B4857"/>
    <w:rsid w:val="004B509B"/>
    <w:rsid w:val="004B526C"/>
    <w:rsid w:val="004B5B56"/>
    <w:rsid w:val="004B6300"/>
    <w:rsid w:val="004B6429"/>
    <w:rsid w:val="004B6F7B"/>
    <w:rsid w:val="004B70D6"/>
    <w:rsid w:val="004B7A23"/>
    <w:rsid w:val="004C19DC"/>
    <w:rsid w:val="004C1C4B"/>
    <w:rsid w:val="004C23E1"/>
    <w:rsid w:val="004C23E7"/>
    <w:rsid w:val="004C275B"/>
    <w:rsid w:val="004C2DF9"/>
    <w:rsid w:val="004C31BB"/>
    <w:rsid w:val="004C5368"/>
    <w:rsid w:val="004C59CC"/>
    <w:rsid w:val="004C59EC"/>
    <w:rsid w:val="004C5FF6"/>
    <w:rsid w:val="004C6790"/>
    <w:rsid w:val="004C7413"/>
    <w:rsid w:val="004C785E"/>
    <w:rsid w:val="004C7CA0"/>
    <w:rsid w:val="004D04CA"/>
    <w:rsid w:val="004D09D4"/>
    <w:rsid w:val="004D122C"/>
    <w:rsid w:val="004D2780"/>
    <w:rsid w:val="004D32B1"/>
    <w:rsid w:val="004D4452"/>
    <w:rsid w:val="004D4839"/>
    <w:rsid w:val="004D4E82"/>
    <w:rsid w:val="004D583A"/>
    <w:rsid w:val="004D5DF6"/>
    <w:rsid w:val="004D6B27"/>
    <w:rsid w:val="004D6D87"/>
    <w:rsid w:val="004D6F62"/>
    <w:rsid w:val="004E0263"/>
    <w:rsid w:val="004E0685"/>
    <w:rsid w:val="004E0BCA"/>
    <w:rsid w:val="004E0D6A"/>
    <w:rsid w:val="004E156E"/>
    <w:rsid w:val="004E210B"/>
    <w:rsid w:val="004E216B"/>
    <w:rsid w:val="004E25D6"/>
    <w:rsid w:val="004E28FA"/>
    <w:rsid w:val="004E2C1B"/>
    <w:rsid w:val="004E3347"/>
    <w:rsid w:val="004E49AE"/>
    <w:rsid w:val="004E4BEC"/>
    <w:rsid w:val="004E525F"/>
    <w:rsid w:val="004E52FE"/>
    <w:rsid w:val="004E54A6"/>
    <w:rsid w:val="004E7460"/>
    <w:rsid w:val="004E769E"/>
    <w:rsid w:val="004F02F5"/>
    <w:rsid w:val="004F07BB"/>
    <w:rsid w:val="004F0AF0"/>
    <w:rsid w:val="004F0DCA"/>
    <w:rsid w:val="004F11B9"/>
    <w:rsid w:val="004F2464"/>
    <w:rsid w:val="004F254A"/>
    <w:rsid w:val="004F2F8E"/>
    <w:rsid w:val="004F34F6"/>
    <w:rsid w:val="004F5B96"/>
    <w:rsid w:val="004F6233"/>
    <w:rsid w:val="004F6B15"/>
    <w:rsid w:val="00500049"/>
    <w:rsid w:val="00500B9A"/>
    <w:rsid w:val="00500CA9"/>
    <w:rsid w:val="00500DDB"/>
    <w:rsid w:val="00501B6C"/>
    <w:rsid w:val="00502116"/>
    <w:rsid w:val="00502AB3"/>
    <w:rsid w:val="00503BC7"/>
    <w:rsid w:val="00503E4A"/>
    <w:rsid w:val="005043E2"/>
    <w:rsid w:val="005043E7"/>
    <w:rsid w:val="00504668"/>
    <w:rsid w:val="00504A3D"/>
    <w:rsid w:val="00506700"/>
    <w:rsid w:val="00507330"/>
    <w:rsid w:val="0051000F"/>
    <w:rsid w:val="005100E7"/>
    <w:rsid w:val="00510B44"/>
    <w:rsid w:val="00511146"/>
    <w:rsid w:val="00511395"/>
    <w:rsid w:val="0051242A"/>
    <w:rsid w:val="00512F16"/>
    <w:rsid w:val="005130F6"/>
    <w:rsid w:val="0051368F"/>
    <w:rsid w:val="00513FB5"/>
    <w:rsid w:val="005147B6"/>
    <w:rsid w:val="00514D1F"/>
    <w:rsid w:val="00515ACE"/>
    <w:rsid w:val="00516326"/>
    <w:rsid w:val="00517007"/>
    <w:rsid w:val="00517059"/>
    <w:rsid w:val="005172EF"/>
    <w:rsid w:val="005201FE"/>
    <w:rsid w:val="00520E86"/>
    <w:rsid w:val="00521646"/>
    <w:rsid w:val="0052168B"/>
    <w:rsid w:val="00521A9B"/>
    <w:rsid w:val="00521E39"/>
    <w:rsid w:val="0052206A"/>
    <w:rsid w:val="00522DCA"/>
    <w:rsid w:val="005234FF"/>
    <w:rsid w:val="005237EA"/>
    <w:rsid w:val="00523C07"/>
    <w:rsid w:val="00523F7D"/>
    <w:rsid w:val="00524540"/>
    <w:rsid w:val="005255BD"/>
    <w:rsid w:val="0052579F"/>
    <w:rsid w:val="005257F1"/>
    <w:rsid w:val="00525AD3"/>
    <w:rsid w:val="005266BD"/>
    <w:rsid w:val="00526ACE"/>
    <w:rsid w:val="0052704B"/>
    <w:rsid w:val="005276E3"/>
    <w:rsid w:val="00531059"/>
    <w:rsid w:val="00531498"/>
    <w:rsid w:val="00531524"/>
    <w:rsid w:val="0053160E"/>
    <w:rsid w:val="00531986"/>
    <w:rsid w:val="00532928"/>
    <w:rsid w:val="00532EBB"/>
    <w:rsid w:val="005338DB"/>
    <w:rsid w:val="00533B16"/>
    <w:rsid w:val="00534799"/>
    <w:rsid w:val="00535751"/>
    <w:rsid w:val="0053581F"/>
    <w:rsid w:val="00535A61"/>
    <w:rsid w:val="00535A69"/>
    <w:rsid w:val="00535B2E"/>
    <w:rsid w:val="005370F6"/>
    <w:rsid w:val="00537142"/>
    <w:rsid w:val="00537793"/>
    <w:rsid w:val="005379AD"/>
    <w:rsid w:val="0054045A"/>
    <w:rsid w:val="005419EC"/>
    <w:rsid w:val="00541A5F"/>
    <w:rsid w:val="00542959"/>
    <w:rsid w:val="005435E1"/>
    <w:rsid w:val="00544316"/>
    <w:rsid w:val="00544FAB"/>
    <w:rsid w:val="0054577A"/>
    <w:rsid w:val="0054582C"/>
    <w:rsid w:val="00545C14"/>
    <w:rsid w:val="00546767"/>
    <w:rsid w:val="00547899"/>
    <w:rsid w:val="00547B36"/>
    <w:rsid w:val="005501A7"/>
    <w:rsid w:val="00550578"/>
    <w:rsid w:val="005509DE"/>
    <w:rsid w:val="00550A7C"/>
    <w:rsid w:val="00551AFC"/>
    <w:rsid w:val="00551D7B"/>
    <w:rsid w:val="00552A23"/>
    <w:rsid w:val="00552EBA"/>
    <w:rsid w:val="00553A1C"/>
    <w:rsid w:val="005541EA"/>
    <w:rsid w:val="00554806"/>
    <w:rsid w:val="00554A39"/>
    <w:rsid w:val="00555090"/>
    <w:rsid w:val="00555661"/>
    <w:rsid w:val="005561F6"/>
    <w:rsid w:val="005569D3"/>
    <w:rsid w:val="00556BEE"/>
    <w:rsid w:val="0055760A"/>
    <w:rsid w:val="0055788A"/>
    <w:rsid w:val="00560017"/>
    <w:rsid w:val="00560497"/>
    <w:rsid w:val="00561088"/>
    <w:rsid w:val="00561449"/>
    <w:rsid w:val="00561584"/>
    <w:rsid w:val="00561EAF"/>
    <w:rsid w:val="005620D5"/>
    <w:rsid w:val="00562867"/>
    <w:rsid w:val="005628A4"/>
    <w:rsid w:val="0056308E"/>
    <w:rsid w:val="00564B2E"/>
    <w:rsid w:val="00564CE6"/>
    <w:rsid w:val="00564D83"/>
    <w:rsid w:val="00565047"/>
    <w:rsid w:val="00565239"/>
    <w:rsid w:val="00566539"/>
    <w:rsid w:val="00566A74"/>
    <w:rsid w:val="00566B93"/>
    <w:rsid w:val="00566C9C"/>
    <w:rsid w:val="00566D1C"/>
    <w:rsid w:val="005670C2"/>
    <w:rsid w:val="0057053C"/>
    <w:rsid w:val="005713C0"/>
    <w:rsid w:val="00571FA7"/>
    <w:rsid w:val="0057348F"/>
    <w:rsid w:val="005737C8"/>
    <w:rsid w:val="00573D30"/>
    <w:rsid w:val="00574297"/>
    <w:rsid w:val="00574933"/>
    <w:rsid w:val="00574947"/>
    <w:rsid w:val="00575027"/>
    <w:rsid w:val="005752B6"/>
    <w:rsid w:val="005762BD"/>
    <w:rsid w:val="00576325"/>
    <w:rsid w:val="00576DD9"/>
    <w:rsid w:val="00576E80"/>
    <w:rsid w:val="00577E8B"/>
    <w:rsid w:val="0058094F"/>
    <w:rsid w:val="00580D14"/>
    <w:rsid w:val="00580F5B"/>
    <w:rsid w:val="005816B8"/>
    <w:rsid w:val="00581CAB"/>
    <w:rsid w:val="00582B2A"/>
    <w:rsid w:val="0058312B"/>
    <w:rsid w:val="005834EA"/>
    <w:rsid w:val="005835C1"/>
    <w:rsid w:val="00583747"/>
    <w:rsid w:val="00583AE7"/>
    <w:rsid w:val="00583E6D"/>
    <w:rsid w:val="005842AA"/>
    <w:rsid w:val="005845E4"/>
    <w:rsid w:val="0058474F"/>
    <w:rsid w:val="00585503"/>
    <w:rsid w:val="00585DEB"/>
    <w:rsid w:val="005900A2"/>
    <w:rsid w:val="00590B8A"/>
    <w:rsid w:val="00592294"/>
    <w:rsid w:val="00592D25"/>
    <w:rsid w:val="00592D78"/>
    <w:rsid w:val="005932DC"/>
    <w:rsid w:val="0059352B"/>
    <w:rsid w:val="0059471A"/>
    <w:rsid w:val="005948F8"/>
    <w:rsid w:val="00594D99"/>
    <w:rsid w:val="00595045"/>
    <w:rsid w:val="00595887"/>
    <w:rsid w:val="005959B5"/>
    <w:rsid w:val="00595D59"/>
    <w:rsid w:val="005961C1"/>
    <w:rsid w:val="005A01F4"/>
    <w:rsid w:val="005A0308"/>
    <w:rsid w:val="005A0B22"/>
    <w:rsid w:val="005A1A0F"/>
    <w:rsid w:val="005A29AD"/>
    <w:rsid w:val="005A2C9F"/>
    <w:rsid w:val="005A383E"/>
    <w:rsid w:val="005A3A8C"/>
    <w:rsid w:val="005A514B"/>
    <w:rsid w:val="005A57E5"/>
    <w:rsid w:val="005A5F21"/>
    <w:rsid w:val="005A637E"/>
    <w:rsid w:val="005A647E"/>
    <w:rsid w:val="005A7035"/>
    <w:rsid w:val="005A71F7"/>
    <w:rsid w:val="005B0605"/>
    <w:rsid w:val="005B07A2"/>
    <w:rsid w:val="005B12C4"/>
    <w:rsid w:val="005B1451"/>
    <w:rsid w:val="005B29C0"/>
    <w:rsid w:val="005B2AF1"/>
    <w:rsid w:val="005B2D0D"/>
    <w:rsid w:val="005B32C3"/>
    <w:rsid w:val="005B3B39"/>
    <w:rsid w:val="005B4859"/>
    <w:rsid w:val="005B4B5E"/>
    <w:rsid w:val="005B4B60"/>
    <w:rsid w:val="005B5702"/>
    <w:rsid w:val="005B5B83"/>
    <w:rsid w:val="005B5F86"/>
    <w:rsid w:val="005B64AD"/>
    <w:rsid w:val="005B6652"/>
    <w:rsid w:val="005B6A85"/>
    <w:rsid w:val="005B6A88"/>
    <w:rsid w:val="005B6A8D"/>
    <w:rsid w:val="005B6E6A"/>
    <w:rsid w:val="005B6FB5"/>
    <w:rsid w:val="005C02D8"/>
    <w:rsid w:val="005C0963"/>
    <w:rsid w:val="005C1636"/>
    <w:rsid w:val="005C1A7D"/>
    <w:rsid w:val="005C292B"/>
    <w:rsid w:val="005C30F5"/>
    <w:rsid w:val="005C34BA"/>
    <w:rsid w:val="005C389E"/>
    <w:rsid w:val="005C3948"/>
    <w:rsid w:val="005C3C45"/>
    <w:rsid w:val="005C3DCF"/>
    <w:rsid w:val="005C496F"/>
    <w:rsid w:val="005C54DE"/>
    <w:rsid w:val="005C5A5F"/>
    <w:rsid w:val="005C5C02"/>
    <w:rsid w:val="005C6D92"/>
    <w:rsid w:val="005C73C9"/>
    <w:rsid w:val="005C7C6C"/>
    <w:rsid w:val="005C7C6F"/>
    <w:rsid w:val="005D0380"/>
    <w:rsid w:val="005D0550"/>
    <w:rsid w:val="005D0BB2"/>
    <w:rsid w:val="005D115E"/>
    <w:rsid w:val="005D1C64"/>
    <w:rsid w:val="005D1F65"/>
    <w:rsid w:val="005D2142"/>
    <w:rsid w:val="005D3CF0"/>
    <w:rsid w:val="005D451E"/>
    <w:rsid w:val="005D4A2E"/>
    <w:rsid w:val="005D4BED"/>
    <w:rsid w:val="005D4FE7"/>
    <w:rsid w:val="005D543A"/>
    <w:rsid w:val="005D55F3"/>
    <w:rsid w:val="005D654E"/>
    <w:rsid w:val="005D6794"/>
    <w:rsid w:val="005D78DD"/>
    <w:rsid w:val="005E0488"/>
    <w:rsid w:val="005E13ED"/>
    <w:rsid w:val="005E29FA"/>
    <w:rsid w:val="005E359D"/>
    <w:rsid w:val="005E3903"/>
    <w:rsid w:val="005E3F04"/>
    <w:rsid w:val="005E4A3F"/>
    <w:rsid w:val="005E4A5A"/>
    <w:rsid w:val="005E4A94"/>
    <w:rsid w:val="005E59CD"/>
    <w:rsid w:val="005E5BC4"/>
    <w:rsid w:val="005E647C"/>
    <w:rsid w:val="005E67CD"/>
    <w:rsid w:val="005E68A2"/>
    <w:rsid w:val="005E6E12"/>
    <w:rsid w:val="005E7104"/>
    <w:rsid w:val="005F079E"/>
    <w:rsid w:val="005F105E"/>
    <w:rsid w:val="005F24BA"/>
    <w:rsid w:val="005F2813"/>
    <w:rsid w:val="005F4291"/>
    <w:rsid w:val="005F479C"/>
    <w:rsid w:val="005F63F2"/>
    <w:rsid w:val="005F66F5"/>
    <w:rsid w:val="005F727B"/>
    <w:rsid w:val="005F76B3"/>
    <w:rsid w:val="005F7C57"/>
    <w:rsid w:val="005F7EE1"/>
    <w:rsid w:val="0060044A"/>
    <w:rsid w:val="00600799"/>
    <w:rsid w:val="00601781"/>
    <w:rsid w:val="00602B8B"/>
    <w:rsid w:val="00602F16"/>
    <w:rsid w:val="006030CC"/>
    <w:rsid w:val="0060398F"/>
    <w:rsid w:val="00604374"/>
    <w:rsid w:val="0060468A"/>
    <w:rsid w:val="006048DD"/>
    <w:rsid w:val="00604E3C"/>
    <w:rsid w:val="00605391"/>
    <w:rsid w:val="00605934"/>
    <w:rsid w:val="006064E1"/>
    <w:rsid w:val="006065B6"/>
    <w:rsid w:val="006068E6"/>
    <w:rsid w:val="00612021"/>
    <w:rsid w:val="006123CC"/>
    <w:rsid w:val="00612465"/>
    <w:rsid w:val="0061289C"/>
    <w:rsid w:val="006132A6"/>
    <w:rsid w:val="00613572"/>
    <w:rsid w:val="00613594"/>
    <w:rsid w:val="0061381D"/>
    <w:rsid w:val="0061427E"/>
    <w:rsid w:val="006144B8"/>
    <w:rsid w:val="00614534"/>
    <w:rsid w:val="00615345"/>
    <w:rsid w:val="00615F5F"/>
    <w:rsid w:val="00616040"/>
    <w:rsid w:val="00616AFD"/>
    <w:rsid w:val="00617D7B"/>
    <w:rsid w:val="00622F44"/>
    <w:rsid w:val="006233AA"/>
    <w:rsid w:val="00623B9A"/>
    <w:rsid w:val="00624286"/>
    <w:rsid w:val="00624CB7"/>
    <w:rsid w:val="00625380"/>
    <w:rsid w:val="00625B3A"/>
    <w:rsid w:val="006260AD"/>
    <w:rsid w:val="006266AA"/>
    <w:rsid w:val="00626A3F"/>
    <w:rsid w:val="00626DA9"/>
    <w:rsid w:val="0062729D"/>
    <w:rsid w:val="00627415"/>
    <w:rsid w:val="006305D2"/>
    <w:rsid w:val="0063157F"/>
    <w:rsid w:val="006320E7"/>
    <w:rsid w:val="006323ED"/>
    <w:rsid w:val="0063288B"/>
    <w:rsid w:val="0063312B"/>
    <w:rsid w:val="0063335F"/>
    <w:rsid w:val="00633D0E"/>
    <w:rsid w:val="0063402C"/>
    <w:rsid w:val="00634707"/>
    <w:rsid w:val="00634AD0"/>
    <w:rsid w:val="00634C34"/>
    <w:rsid w:val="006356B8"/>
    <w:rsid w:val="0063570C"/>
    <w:rsid w:val="006358CE"/>
    <w:rsid w:val="00635DC5"/>
    <w:rsid w:val="00636917"/>
    <w:rsid w:val="00637A4E"/>
    <w:rsid w:val="006403C8"/>
    <w:rsid w:val="00640B23"/>
    <w:rsid w:val="0064115D"/>
    <w:rsid w:val="00641336"/>
    <w:rsid w:val="00641716"/>
    <w:rsid w:val="00641A10"/>
    <w:rsid w:val="00642742"/>
    <w:rsid w:val="00642BCF"/>
    <w:rsid w:val="0064370A"/>
    <w:rsid w:val="006438E9"/>
    <w:rsid w:val="0064393A"/>
    <w:rsid w:val="006447C8"/>
    <w:rsid w:val="00646043"/>
    <w:rsid w:val="00646600"/>
    <w:rsid w:val="006507DE"/>
    <w:rsid w:val="006515FC"/>
    <w:rsid w:val="00651C13"/>
    <w:rsid w:val="00652186"/>
    <w:rsid w:val="006528D9"/>
    <w:rsid w:val="00653D2B"/>
    <w:rsid w:val="00653FE5"/>
    <w:rsid w:val="00655272"/>
    <w:rsid w:val="006552C4"/>
    <w:rsid w:val="006569B5"/>
    <w:rsid w:val="00656BE0"/>
    <w:rsid w:val="00656D99"/>
    <w:rsid w:val="006571D7"/>
    <w:rsid w:val="00657722"/>
    <w:rsid w:val="0065792A"/>
    <w:rsid w:val="00657C19"/>
    <w:rsid w:val="0066060B"/>
    <w:rsid w:val="00661ABD"/>
    <w:rsid w:val="00661AEE"/>
    <w:rsid w:val="00662265"/>
    <w:rsid w:val="0066237B"/>
    <w:rsid w:val="00663BD6"/>
    <w:rsid w:val="00663C6D"/>
    <w:rsid w:val="006648DF"/>
    <w:rsid w:val="00665701"/>
    <w:rsid w:val="00665B32"/>
    <w:rsid w:val="006660B2"/>
    <w:rsid w:val="00666144"/>
    <w:rsid w:val="00666641"/>
    <w:rsid w:val="006666B2"/>
    <w:rsid w:val="00666CEC"/>
    <w:rsid w:val="00666D73"/>
    <w:rsid w:val="00666D88"/>
    <w:rsid w:val="00667149"/>
    <w:rsid w:val="00667206"/>
    <w:rsid w:val="00667235"/>
    <w:rsid w:val="00667968"/>
    <w:rsid w:val="00667FCF"/>
    <w:rsid w:val="00670D52"/>
    <w:rsid w:val="00671307"/>
    <w:rsid w:val="0067135B"/>
    <w:rsid w:val="006737BE"/>
    <w:rsid w:val="00673DD0"/>
    <w:rsid w:val="00674323"/>
    <w:rsid w:val="00677C25"/>
    <w:rsid w:val="00680601"/>
    <w:rsid w:val="0068172B"/>
    <w:rsid w:val="00681D04"/>
    <w:rsid w:val="00681EEC"/>
    <w:rsid w:val="0068201D"/>
    <w:rsid w:val="0068251D"/>
    <w:rsid w:val="00682E3E"/>
    <w:rsid w:val="00683015"/>
    <w:rsid w:val="00683277"/>
    <w:rsid w:val="00683D14"/>
    <w:rsid w:val="00683E33"/>
    <w:rsid w:val="00684DCA"/>
    <w:rsid w:val="00684ECD"/>
    <w:rsid w:val="00685524"/>
    <w:rsid w:val="00685BE0"/>
    <w:rsid w:val="00685F1B"/>
    <w:rsid w:val="00686943"/>
    <w:rsid w:val="00686B75"/>
    <w:rsid w:val="00690DA9"/>
    <w:rsid w:val="00690EC6"/>
    <w:rsid w:val="00691150"/>
    <w:rsid w:val="00691216"/>
    <w:rsid w:val="00691385"/>
    <w:rsid w:val="00691BD8"/>
    <w:rsid w:val="00692251"/>
    <w:rsid w:val="0069236A"/>
    <w:rsid w:val="006924B3"/>
    <w:rsid w:val="006933BD"/>
    <w:rsid w:val="006936C6"/>
    <w:rsid w:val="00693F17"/>
    <w:rsid w:val="00696AF9"/>
    <w:rsid w:val="0069715D"/>
    <w:rsid w:val="00697232"/>
    <w:rsid w:val="006A08DC"/>
    <w:rsid w:val="006A0937"/>
    <w:rsid w:val="006A112E"/>
    <w:rsid w:val="006A1B5F"/>
    <w:rsid w:val="006A2531"/>
    <w:rsid w:val="006A27F2"/>
    <w:rsid w:val="006A2D57"/>
    <w:rsid w:val="006A31F7"/>
    <w:rsid w:val="006A3225"/>
    <w:rsid w:val="006A35BC"/>
    <w:rsid w:val="006A43DB"/>
    <w:rsid w:val="006A4A92"/>
    <w:rsid w:val="006A535F"/>
    <w:rsid w:val="006A6F57"/>
    <w:rsid w:val="006A6FEF"/>
    <w:rsid w:val="006A75D9"/>
    <w:rsid w:val="006A7703"/>
    <w:rsid w:val="006B0358"/>
    <w:rsid w:val="006B06EB"/>
    <w:rsid w:val="006B0AD5"/>
    <w:rsid w:val="006B0BE5"/>
    <w:rsid w:val="006B17D9"/>
    <w:rsid w:val="006B1E6F"/>
    <w:rsid w:val="006B1E9F"/>
    <w:rsid w:val="006B3506"/>
    <w:rsid w:val="006B427A"/>
    <w:rsid w:val="006B455E"/>
    <w:rsid w:val="006B51A1"/>
    <w:rsid w:val="006B5DDD"/>
    <w:rsid w:val="006B6BBD"/>
    <w:rsid w:val="006B7D53"/>
    <w:rsid w:val="006B7F85"/>
    <w:rsid w:val="006C01ED"/>
    <w:rsid w:val="006C0D6E"/>
    <w:rsid w:val="006C0F73"/>
    <w:rsid w:val="006C10E1"/>
    <w:rsid w:val="006C1198"/>
    <w:rsid w:val="006C13EC"/>
    <w:rsid w:val="006C1684"/>
    <w:rsid w:val="006C175A"/>
    <w:rsid w:val="006C1EEA"/>
    <w:rsid w:val="006C1FA8"/>
    <w:rsid w:val="006C25DF"/>
    <w:rsid w:val="006C31BD"/>
    <w:rsid w:val="006C322C"/>
    <w:rsid w:val="006C339F"/>
    <w:rsid w:val="006C3EFB"/>
    <w:rsid w:val="006C519B"/>
    <w:rsid w:val="006C526D"/>
    <w:rsid w:val="006C57B9"/>
    <w:rsid w:val="006D0165"/>
    <w:rsid w:val="006D0347"/>
    <w:rsid w:val="006D044E"/>
    <w:rsid w:val="006D126A"/>
    <w:rsid w:val="006D14E3"/>
    <w:rsid w:val="006D1CAA"/>
    <w:rsid w:val="006D1E7C"/>
    <w:rsid w:val="006D2094"/>
    <w:rsid w:val="006D2D40"/>
    <w:rsid w:val="006D3349"/>
    <w:rsid w:val="006D3C86"/>
    <w:rsid w:val="006D4843"/>
    <w:rsid w:val="006D54F2"/>
    <w:rsid w:val="006D6241"/>
    <w:rsid w:val="006D6BB8"/>
    <w:rsid w:val="006D707F"/>
    <w:rsid w:val="006D7314"/>
    <w:rsid w:val="006D772B"/>
    <w:rsid w:val="006E0148"/>
    <w:rsid w:val="006E084E"/>
    <w:rsid w:val="006E0900"/>
    <w:rsid w:val="006E0D4E"/>
    <w:rsid w:val="006E1BB5"/>
    <w:rsid w:val="006E1C9B"/>
    <w:rsid w:val="006E1E7E"/>
    <w:rsid w:val="006E3343"/>
    <w:rsid w:val="006E356A"/>
    <w:rsid w:val="006E5122"/>
    <w:rsid w:val="006E6293"/>
    <w:rsid w:val="006E6E1F"/>
    <w:rsid w:val="006E7063"/>
    <w:rsid w:val="006E7FC8"/>
    <w:rsid w:val="006F068F"/>
    <w:rsid w:val="006F0A99"/>
    <w:rsid w:val="006F0DD8"/>
    <w:rsid w:val="006F18C3"/>
    <w:rsid w:val="006F1C7C"/>
    <w:rsid w:val="006F2004"/>
    <w:rsid w:val="006F265D"/>
    <w:rsid w:val="006F3F6A"/>
    <w:rsid w:val="006F4004"/>
    <w:rsid w:val="006F4117"/>
    <w:rsid w:val="006F4575"/>
    <w:rsid w:val="006F5484"/>
    <w:rsid w:val="006F5BFE"/>
    <w:rsid w:val="006F5FE3"/>
    <w:rsid w:val="006F6068"/>
    <w:rsid w:val="006F6325"/>
    <w:rsid w:val="006F658B"/>
    <w:rsid w:val="006F66B3"/>
    <w:rsid w:val="006F6A36"/>
    <w:rsid w:val="006F6BF1"/>
    <w:rsid w:val="006F7912"/>
    <w:rsid w:val="006F7D74"/>
    <w:rsid w:val="006F7DDC"/>
    <w:rsid w:val="00700470"/>
    <w:rsid w:val="00701860"/>
    <w:rsid w:val="00702A23"/>
    <w:rsid w:val="00702A8E"/>
    <w:rsid w:val="00702AC4"/>
    <w:rsid w:val="00703A7D"/>
    <w:rsid w:val="00703B81"/>
    <w:rsid w:val="00704004"/>
    <w:rsid w:val="007040F6"/>
    <w:rsid w:val="0070462A"/>
    <w:rsid w:val="00704A1B"/>
    <w:rsid w:val="00704CC9"/>
    <w:rsid w:val="00704F8D"/>
    <w:rsid w:val="00705F83"/>
    <w:rsid w:val="00707C26"/>
    <w:rsid w:val="00710A27"/>
    <w:rsid w:val="00710C9E"/>
    <w:rsid w:val="0071246C"/>
    <w:rsid w:val="00712934"/>
    <w:rsid w:val="007129D6"/>
    <w:rsid w:val="00713456"/>
    <w:rsid w:val="00713BA7"/>
    <w:rsid w:val="00713E43"/>
    <w:rsid w:val="00715493"/>
    <w:rsid w:val="00715746"/>
    <w:rsid w:val="00716033"/>
    <w:rsid w:val="0071635D"/>
    <w:rsid w:val="007164F9"/>
    <w:rsid w:val="00716673"/>
    <w:rsid w:val="007169B5"/>
    <w:rsid w:val="0071707B"/>
    <w:rsid w:val="007178B0"/>
    <w:rsid w:val="00720A2F"/>
    <w:rsid w:val="0072105F"/>
    <w:rsid w:val="007223CE"/>
    <w:rsid w:val="007227CB"/>
    <w:rsid w:val="00722C35"/>
    <w:rsid w:val="00723380"/>
    <w:rsid w:val="0072389B"/>
    <w:rsid w:val="0072395D"/>
    <w:rsid w:val="00723C61"/>
    <w:rsid w:val="00723D67"/>
    <w:rsid w:val="007240EB"/>
    <w:rsid w:val="00724E59"/>
    <w:rsid w:val="007259F2"/>
    <w:rsid w:val="00725A21"/>
    <w:rsid w:val="007263D6"/>
    <w:rsid w:val="0072650B"/>
    <w:rsid w:val="00726964"/>
    <w:rsid w:val="00726B3A"/>
    <w:rsid w:val="00726F3A"/>
    <w:rsid w:val="00727164"/>
    <w:rsid w:val="007274C5"/>
    <w:rsid w:val="00727894"/>
    <w:rsid w:val="00727962"/>
    <w:rsid w:val="00730067"/>
    <w:rsid w:val="00730A72"/>
    <w:rsid w:val="00731092"/>
    <w:rsid w:val="00731919"/>
    <w:rsid w:val="00731CD3"/>
    <w:rsid w:val="00732404"/>
    <w:rsid w:val="0073269D"/>
    <w:rsid w:val="007329A1"/>
    <w:rsid w:val="00734522"/>
    <w:rsid w:val="0073474C"/>
    <w:rsid w:val="00734AA3"/>
    <w:rsid w:val="0073517F"/>
    <w:rsid w:val="007352ED"/>
    <w:rsid w:val="007355FB"/>
    <w:rsid w:val="007356F0"/>
    <w:rsid w:val="0073594B"/>
    <w:rsid w:val="00735B8F"/>
    <w:rsid w:val="007369AF"/>
    <w:rsid w:val="00736A45"/>
    <w:rsid w:val="0073705C"/>
    <w:rsid w:val="007400ED"/>
    <w:rsid w:val="00740202"/>
    <w:rsid w:val="00741833"/>
    <w:rsid w:val="007418DE"/>
    <w:rsid w:val="007426E5"/>
    <w:rsid w:val="00744C9B"/>
    <w:rsid w:val="007453CB"/>
    <w:rsid w:val="00745584"/>
    <w:rsid w:val="00745F60"/>
    <w:rsid w:val="00746025"/>
    <w:rsid w:val="00746175"/>
    <w:rsid w:val="007465D0"/>
    <w:rsid w:val="00747369"/>
    <w:rsid w:val="00750326"/>
    <w:rsid w:val="0075050A"/>
    <w:rsid w:val="00750570"/>
    <w:rsid w:val="00750C50"/>
    <w:rsid w:val="00750C67"/>
    <w:rsid w:val="00750D5A"/>
    <w:rsid w:val="007519B6"/>
    <w:rsid w:val="00752085"/>
    <w:rsid w:val="007521F2"/>
    <w:rsid w:val="007522FD"/>
    <w:rsid w:val="00753C94"/>
    <w:rsid w:val="00754085"/>
    <w:rsid w:val="0075421D"/>
    <w:rsid w:val="0075440F"/>
    <w:rsid w:val="007546B9"/>
    <w:rsid w:val="0075480F"/>
    <w:rsid w:val="00754F43"/>
    <w:rsid w:val="007550E0"/>
    <w:rsid w:val="00755314"/>
    <w:rsid w:val="0075656E"/>
    <w:rsid w:val="00756D02"/>
    <w:rsid w:val="00756FCA"/>
    <w:rsid w:val="007573CB"/>
    <w:rsid w:val="007573F5"/>
    <w:rsid w:val="00757865"/>
    <w:rsid w:val="00757A3F"/>
    <w:rsid w:val="00757F97"/>
    <w:rsid w:val="007618A5"/>
    <w:rsid w:val="007628C9"/>
    <w:rsid w:val="00763D4B"/>
    <w:rsid w:val="00763F07"/>
    <w:rsid w:val="00763F22"/>
    <w:rsid w:val="00764503"/>
    <w:rsid w:val="00764EC4"/>
    <w:rsid w:val="00764EE8"/>
    <w:rsid w:val="00765EF7"/>
    <w:rsid w:val="00767443"/>
    <w:rsid w:val="00770334"/>
    <w:rsid w:val="00770545"/>
    <w:rsid w:val="0077078A"/>
    <w:rsid w:val="00770819"/>
    <w:rsid w:val="00770D55"/>
    <w:rsid w:val="007713D8"/>
    <w:rsid w:val="00771D3A"/>
    <w:rsid w:val="00771DAF"/>
    <w:rsid w:val="007722EA"/>
    <w:rsid w:val="00772DE8"/>
    <w:rsid w:val="00773A23"/>
    <w:rsid w:val="00773C3D"/>
    <w:rsid w:val="00773FA3"/>
    <w:rsid w:val="007741FE"/>
    <w:rsid w:val="0077492C"/>
    <w:rsid w:val="00774E29"/>
    <w:rsid w:val="007758DD"/>
    <w:rsid w:val="00775EFB"/>
    <w:rsid w:val="007769A2"/>
    <w:rsid w:val="00780135"/>
    <w:rsid w:val="0078063B"/>
    <w:rsid w:val="00780E45"/>
    <w:rsid w:val="0078162A"/>
    <w:rsid w:val="007830A5"/>
    <w:rsid w:val="007838A0"/>
    <w:rsid w:val="007859AE"/>
    <w:rsid w:val="00785E0E"/>
    <w:rsid w:val="00785F9C"/>
    <w:rsid w:val="00786255"/>
    <w:rsid w:val="007866C3"/>
    <w:rsid w:val="00787035"/>
    <w:rsid w:val="0078704B"/>
    <w:rsid w:val="007870A2"/>
    <w:rsid w:val="00790BE3"/>
    <w:rsid w:val="00792B73"/>
    <w:rsid w:val="00792FC4"/>
    <w:rsid w:val="0079344E"/>
    <w:rsid w:val="00793655"/>
    <w:rsid w:val="0079380F"/>
    <w:rsid w:val="00793A4F"/>
    <w:rsid w:val="00794FFA"/>
    <w:rsid w:val="00795ECA"/>
    <w:rsid w:val="00796006"/>
    <w:rsid w:val="00796924"/>
    <w:rsid w:val="00796A56"/>
    <w:rsid w:val="007A0CD6"/>
    <w:rsid w:val="007A0F1C"/>
    <w:rsid w:val="007A13FF"/>
    <w:rsid w:val="007A16BD"/>
    <w:rsid w:val="007A1FF4"/>
    <w:rsid w:val="007A2678"/>
    <w:rsid w:val="007A331C"/>
    <w:rsid w:val="007A37A1"/>
    <w:rsid w:val="007A4AC6"/>
    <w:rsid w:val="007A5CA1"/>
    <w:rsid w:val="007A6425"/>
    <w:rsid w:val="007A6EFE"/>
    <w:rsid w:val="007A6F69"/>
    <w:rsid w:val="007A77D8"/>
    <w:rsid w:val="007A77DD"/>
    <w:rsid w:val="007B07BA"/>
    <w:rsid w:val="007B0E34"/>
    <w:rsid w:val="007B132E"/>
    <w:rsid w:val="007B174F"/>
    <w:rsid w:val="007B1878"/>
    <w:rsid w:val="007B2262"/>
    <w:rsid w:val="007B2684"/>
    <w:rsid w:val="007B2754"/>
    <w:rsid w:val="007B29FD"/>
    <w:rsid w:val="007B2D52"/>
    <w:rsid w:val="007B323E"/>
    <w:rsid w:val="007B3603"/>
    <w:rsid w:val="007B3C20"/>
    <w:rsid w:val="007B452C"/>
    <w:rsid w:val="007B4BC6"/>
    <w:rsid w:val="007B4C81"/>
    <w:rsid w:val="007B4F2A"/>
    <w:rsid w:val="007B5105"/>
    <w:rsid w:val="007B5C7E"/>
    <w:rsid w:val="007B6F8F"/>
    <w:rsid w:val="007B759B"/>
    <w:rsid w:val="007B7857"/>
    <w:rsid w:val="007B79FF"/>
    <w:rsid w:val="007C0696"/>
    <w:rsid w:val="007C0781"/>
    <w:rsid w:val="007C0BEA"/>
    <w:rsid w:val="007C1128"/>
    <w:rsid w:val="007C1317"/>
    <w:rsid w:val="007C1F43"/>
    <w:rsid w:val="007C2162"/>
    <w:rsid w:val="007C2D24"/>
    <w:rsid w:val="007C3649"/>
    <w:rsid w:val="007C3E4D"/>
    <w:rsid w:val="007C4120"/>
    <w:rsid w:val="007C53C9"/>
    <w:rsid w:val="007C53F8"/>
    <w:rsid w:val="007C6981"/>
    <w:rsid w:val="007C7821"/>
    <w:rsid w:val="007C7E8D"/>
    <w:rsid w:val="007C7F52"/>
    <w:rsid w:val="007D1428"/>
    <w:rsid w:val="007D1BE7"/>
    <w:rsid w:val="007D23B2"/>
    <w:rsid w:val="007D271D"/>
    <w:rsid w:val="007D275D"/>
    <w:rsid w:val="007D5A46"/>
    <w:rsid w:val="007D5B8B"/>
    <w:rsid w:val="007D63D5"/>
    <w:rsid w:val="007D6566"/>
    <w:rsid w:val="007D6888"/>
    <w:rsid w:val="007D72BF"/>
    <w:rsid w:val="007E0402"/>
    <w:rsid w:val="007E07AE"/>
    <w:rsid w:val="007E0A0A"/>
    <w:rsid w:val="007E0D6E"/>
    <w:rsid w:val="007E10E7"/>
    <w:rsid w:val="007E209B"/>
    <w:rsid w:val="007E2D62"/>
    <w:rsid w:val="007E2E1F"/>
    <w:rsid w:val="007E2E42"/>
    <w:rsid w:val="007E3148"/>
    <w:rsid w:val="007E35AA"/>
    <w:rsid w:val="007E3A92"/>
    <w:rsid w:val="007E4EFB"/>
    <w:rsid w:val="007E62E7"/>
    <w:rsid w:val="007E6929"/>
    <w:rsid w:val="007E74E2"/>
    <w:rsid w:val="007E7754"/>
    <w:rsid w:val="007E7920"/>
    <w:rsid w:val="007F01B5"/>
    <w:rsid w:val="007F0359"/>
    <w:rsid w:val="007F06A3"/>
    <w:rsid w:val="007F06AF"/>
    <w:rsid w:val="007F124B"/>
    <w:rsid w:val="007F1C0C"/>
    <w:rsid w:val="007F2EC7"/>
    <w:rsid w:val="007F3926"/>
    <w:rsid w:val="007F4119"/>
    <w:rsid w:val="007F4813"/>
    <w:rsid w:val="007F4949"/>
    <w:rsid w:val="007F4DC0"/>
    <w:rsid w:val="007F4DD2"/>
    <w:rsid w:val="007F5B6F"/>
    <w:rsid w:val="007F5FDF"/>
    <w:rsid w:val="007F6792"/>
    <w:rsid w:val="007F6B2F"/>
    <w:rsid w:val="007F7F47"/>
    <w:rsid w:val="008004CE"/>
    <w:rsid w:val="00800759"/>
    <w:rsid w:val="0080127C"/>
    <w:rsid w:val="008019BC"/>
    <w:rsid w:val="008019F5"/>
    <w:rsid w:val="008021F8"/>
    <w:rsid w:val="00803682"/>
    <w:rsid w:val="0080386F"/>
    <w:rsid w:val="00804E85"/>
    <w:rsid w:val="008057FB"/>
    <w:rsid w:val="00806A22"/>
    <w:rsid w:val="008070C5"/>
    <w:rsid w:val="0080741C"/>
    <w:rsid w:val="008077F2"/>
    <w:rsid w:val="008103AF"/>
    <w:rsid w:val="00810C30"/>
    <w:rsid w:val="00811CA9"/>
    <w:rsid w:val="0081256D"/>
    <w:rsid w:val="008132BF"/>
    <w:rsid w:val="00813BA9"/>
    <w:rsid w:val="00813EBE"/>
    <w:rsid w:val="00814E37"/>
    <w:rsid w:val="008156DA"/>
    <w:rsid w:val="00815789"/>
    <w:rsid w:val="00815963"/>
    <w:rsid w:val="00815B7B"/>
    <w:rsid w:val="00815E37"/>
    <w:rsid w:val="008162D4"/>
    <w:rsid w:val="00816724"/>
    <w:rsid w:val="0081769B"/>
    <w:rsid w:val="0081788C"/>
    <w:rsid w:val="00817D88"/>
    <w:rsid w:val="008203BA"/>
    <w:rsid w:val="00820962"/>
    <w:rsid w:val="008209E9"/>
    <w:rsid w:val="00823007"/>
    <w:rsid w:val="00823765"/>
    <w:rsid w:val="0082387F"/>
    <w:rsid w:val="00824060"/>
    <w:rsid w:val="008248B5"/>
    <w:rsid w:val="00824F22"/>
    <w:rsid w:val="0082613F"/>
    <w:rsid w:val="00826497"/>
    <w:rsid w:val="00826C0F"/>
    <w:rsid w:val="0082700C"/>
    <w:rsid w:val="00827BF0"/>
    <w:rsid w:val="00827CC0"/>
    <w:rsid w:val="00827D0A"/>
    <w:rsid w:val="008307D6"/>
    <w:rsid w:val="00831A64"/>
    <w:rsid w:val="00831BD2"/>
    <w:rsid w:val="0083245D"/>
    <w:rsid w:val="00832883"/>
    <w:rsid w:val="0083329C"/>
    <w:rsid w:val="0083339B"/>
    <w:rsid w:val="00833646"/>
    <w:rsid w:val="0083364A"/>
    <w:rsid w:val="008340D8"/>
    <w:rsid w:val="008343BB"/>
    <w:rsid w:val="008348E9"/>
    <w:rsid w:val="00834B74"/>
    <w:rsid w:val="00835189"/>
    <w:rsid w:val="00836002"/>
    <w:rsid w:val="008360A8"/>
    <w:rsid w:val="00836234"/>
    <w:rsid w:val="0083641D"/>
    <w:rsid w:val="00836E2B"/>
    <w:rsid w:val="00837FD2"/>
    <w:rsid w:val="00840136"/>
    <w:rsid w:val="00841610"/>
    <w:rsid w:val="0084176E"/>
    <w:rsid w:val="00841894"/>
    <w:rsid w:val="00841B84"/>
    <w:rsid w:val="00841E0A"/>
    <w:rsid w:val="00842C3A"/>
    <w:rsid w:val="0084333A"/>
    <w:rsid w:val="00843FB1"/>
    <w:rsid w:val="00844569"/>
    <w:rsid w:val="008448A8"/>
    <w:rsid w:val="00844AC7"/>
    <w:rsid w:val="00844EBC"/>
    <w:rsid w:val="00846941"/>
    <w:rsid w:val="00846C5A"/>
    <w:rsid w:val="00847041"/>
    <w:rsid w:val="00847BA2"/>
    <w:rsid w:val="00847D9F"/>
    <w:rsid w:val="00850160"/>
    <w:rsid w:val="00850377"/>
    <w:rsid w:val="008504BD"/>
    <w:rsid w:val="0085071F"/>
    <w:rsid w:val="008507EF"/>
    <w:rsid w:val="00850C3F"/>
    <w:rsid w:val="008518B9"/>
    <w:rsid w:val="008518CB"/>
    <w:rsid w:val="00851923"/>
    <w:rsid w:val="00851E7E"/>
    <w:rsid w:val="00852547"/>
    <w:rsid w:val="00852F1F"/>
    <w:rsid w:val="0085340E"/>
    <w:rsid w:val="00854539"/>
    <w:rsid w:val="00854B89"/>
    <w:rsid w:val="00854F76"/>
    <w:rsid w:val="00854FFB"/>
    <w:rsid w:val="00855E08"/>
    <w:rsid w:val="0085674C"/>
    <w:rsid w:val="00856F49"/>
    <w:rsid w:val="008579D9"/>
    <w:rsid w:val="0086044B"/>
    <w:rsid w:val="00860482"/>
    <w:rsid w:val="008607D6"/>
    <w:rsid w:val="0086137B"/>
    <w:rsid w:val="00862159"/>
    <w:rsid w:val="00862305"/>
    <w:rsid w:val="008625B0"/>
    <w:rsid w:val="00863B42"/>
    <w:rsid w:val="00863E42"/>
    <w:rsid w:val="00863F14"/>
    <w:rsid w:val="00864076"/>
    <w:rsid w:val="008640FC"/>
    <w:rsid w:val="0086525A"/>
    <w:rsid w:val="00865403"/>
    <w:rsid w:val="0086651D"/>
    <w:rsid w:val="00866624"/>
    <w:rsid w:val="008667F0"/>
    <w:rsid w:val="00866F60"/>
    <w:rsid w:val="00870CDD"/>
    <w:rsid w:val="008712DD"/>
    <w:rsid w:val="0087130B"/>
    <w:rsid w:val="0087149A"/>
    <w:rsid w:val="008720F3"/>
    <w:rsid w:val="00872B1D"/>
    <w:rsid w:val="00872BBD"/>
    <w:rsid w:val="008731CA"/>
    <w:rsid w:val="008733E5"/>
    <w:rsid w:val="0087491E"/>
    <w:rsid w:val="008749D2"/>
    <w:rsid w:val="00874EBF"/>
    <w:rsid w:val="008753C2"/>
    <w:rsid w:val="0087597C"/>
    <w:rsid w:val="00875E47"/>
    <w:rsid w:val="00875F17"/>
    <w:rsid w:val="00875F7E"/>
    <w:rsid w:val="00876086"/>
    <w:rsid w:val="00880676"/>
    <w:rsid w:val="00880730"/>
    <w:rsid w:val="00880AA0"/>
    <w:rsid w:val="008813AF"/>
    <w:rsid w:val="00881C87"/>
    <w:rsid w:val="00882307"/>
    <w:rsid w:val="0088289A"/>
    <w:rsid w:val="00882999"/>
    <w:rsid w:val="00882A6A"/>
    <w:rsid w:val="00882BB4"/>
    <w:rsid w:val="008839DC"/>
    <w:rsid w:val="00883DB7"/>
    <w:rsid w:val="00886B1B"/>
    <w:rsid w:val="00886B42"/>
    <w:rsid w:val="00886DAC"/>
    <w:rsid w:val="00887143"/>
    <w:rsid w:val="0088760B"/>
    <w:rsid w:val="00887C78"/>
    <w:rsid w:val="00887E3F"/>
    <w:rsid w:val="00887ED5"/>
    <w:rsid w:val="0089091F"/>
    <w:rsid w:val="00890D49"/>
    <w:rsid w:val="008919BE"/>
    <w:rsid w:val="00891AE2"/>
    <w:rsid w:val="00891F14"/>
    <w:rsid w:val="00892CDC"/>
    <w:rsid w:val="008932EF"/>
    <w:rsid w:val="00893849"/>
    <w:rsid w:val="00893888"/>
    <w:rsid w:val="00893909"/>
    <w:rsid w:val="008942E9"/>
    <w:rsid w:val="00894CA0"/>
    <w:rsid w:val="00895AEE"/>
    <w:rsid w:val="00895E0F"/>
    <w:rsid w:val="008968C6"/>
    <w:rsid w:val="00896EC1"/>
    <w:rsid w:val="008A012A"/>
    <w:rsid w:val="008A029E"/>
    <w:rsid w:val="008A084F"/>
    <w:rsid w:val="008A114A"/>
    <w:rsid w:val="008A1945"/>
    <w:rsid w:val="008A1B0F"/>
    <w:rsid w:val="008A1C85"/>
    <w:rsid w:val="008A1F56"/>
    <w:rsid w:val="008A2754"/>
    <w:rsid w:val="008A27A0"/>
    <w:rsid w:val="008A29FE"/>
    <w:rsid w:val="008A2B48"/>
    <w:rsid w:val="008A50BB"/>
    <w:rsid w:val="008A677A"/>
    <w:rsid w:val="008A68E1"/>
    <w:rsid w:val="008A6C79"/>
    <w:rsid w:val="008A6EF2"/>
    <w:rsid w:val="008A7116"/>
    <w:rsid w:val="008A7214"/>
    <w:rsid w:val="008A7462"/>
    <w:rsid w:val="008A75EA"/>
    <w:rsid w:val="008A79CB"/>
    <w:rsid w:val="008B02AF"/>
    <w:rsid w:val="008B10F1"/>
    <w:rsid w:val="008B1C9A"/>
    <w:rsid w:val="008B21D7"/>
    <w:rsid w:val="008B2266"/>
    <w:rsid w:val="008B22B2"/>
    <w:rsid w:val="008B22DF"/>
    <w:rsid w:val="008B28EE"/>
    <w:rsid w:val="008B2AF7"/>
    <w:rsid w:val="008B2F0F"/>
    <w:rsid w:val="008B35FF"/>
    <w:rsid w:val="008B3688"/>
    <w:rsid w:val="008B3ADD"/>
    <w:rsid w:val="008B4345"/>
    <w:rsid w:val="008B5526"/>
    <w:rsid w:val="008B5E4C"/>
    <w:rsid w:val="008B7247"/>
    <w:rsid w:val="008B7674"/>
    <w:rsid w:val="008C0293"/>
    <w:rsid w:val="008C1771"/>
    <w:rsid w:val="008C17C0"/>
    <w:rsid w:val="008C2581"/>
    <w:rsid w:val="008C25F7"/>
    <w:rsid w:val="008C27BA"/>
    <w:rsid w:val="008C2EDB"/>
    <w:rsid w:val="008C3F89"/>
    <w:rsid w:val="008C4176"/>
    <w:rsid w:val="008C4B8A"/>
    <w:rsid w:val="008C56CD"/>
    <w:rsid w:val="008C653C"/>
    <w:rsid w:val="008C7898"/>
    <w:rsid w:val="008D0BD7"/>
    <w:rsid w:val="008D1D05"/>
    <w:rsid w:val="008D30E8"/>
    <w:rsid w:val="008D3539"/>
    <w:rsid w:val="008D359D"/>
    <w:rsid w:val="008D399E"/>
    <w:rsid w:val="008D3B17"/>
    <w:rsid w:val="008D3EA8"/>
    <w:rsid w:val="008D3F8E"/>
    <w:rsid w:val="008D41C6"/>
    <w:rsid w:val="008D5FFA"/>
    <w:rsid w:val="008D660E"/>
    <w:rsid w:val="008D66DC"/>
    <w:rsid w:val="008D67CA"/>
    <w:rsid w:val="008D69F3"/>
    <w:rsid w:val="008D6BDA"/>
    <w:rsid w:val="008D782B"/>
    <w:rsid w:val="008D7C20"/>
    <w:rsid w:val="008D7F9D"/>
    <w:rsid w:val="008E03D0"/>
    <w:rsid w:val="008E0595"/>
    <w:rsid w:val="008E07AF"/>
    <w:rsid w:val="008E11AE"/>
    <w:rsid w:val="008E220E"/>
    <w:rsid w:val="008E2AA9"/>
    <w:rsid w:val="008E2E9C"/>
    <w:rsid w:val="008E3561"/>
    <w:rsid w:val="008E35F2"/>
    <w:rsid w:val="008E42DA"/>
    <w:rsid w:val="008E49A1"/>
    <w:rsid w:val="008E5AC8"/>
    <w:rsid w:val="008E5BBC"/>
    <w:rsid w:val="008E613E"/>
    <w:rsid w:val="008E6304"/>
    <w:rsid w:val="008E70CE"/>
    <w:rsid w:val="008E743B"/>
    <w:rsid w:val="008E74CE"/>
    <w:rsid w:val="008E7CF1"/>
    <w:rsid w:val="008E7EAE"/>
    <w:rsid w:val="008F05B5"/>
    <w:rsid w:val="008F1113"/>
    <w:rsid w:val="008F13D3"/>
    <w:rsid w:val="008F18AD"/>
    <w:rsid w:val="008F20BB"/>
    <w:rsid w:val="008F25EA"/>
    <w:rsid w:val="008F39BE"/>
    <w:rsid w:val="008F3CEF"/>
    <w:rsid w:val="008F519A"/>
    <w:rsid w:val="008F628C"/>
    <w:rsid w:val="008F65BD"/>
    <w:rsid w:val="008F7B32"/>
    <w:rsid w:val="008F7F58"/>
    <w:rsid w:val="009002D2"/>
    <w:rsid w:val="009009D2"/>
    <w:rsid w:val="00901858"/>
    <w:rsid w:val="00901BD5"/>
    <w:rsid w:val="00902384"/>
    <w:rsid w:val="00902843"/>
    <w:rsid w:val="0090325C"/>
    <w:rsid w:val="009042A4"/>
    <w:rsid w:val="009045C1"/>
    <w:rsid w:val="00904CAB"/>
    <w:rsid w:val="00906EBA"/>
    <w:rsid w:val="009071E0"/>
    <w:rsid w:val="00910C08"/>
    <w:rsid w:val="00910FFA"/>
    <w:rsid w:val="009110B2"/>
    <w:rsid w:val="00911EB3"/>
    <w:rsid w:val="009120CC"/>
    <w:rsid w:val="00912635"/>
    <w:rsid w:val="009129B3"/>
    <w:rsid w:val="00913DF7"/>
    <w:rsid w:val="0091405C"/>
    <w:rsid w:val="009147D1"/>
    <w:rsid w:val="00914D22"/>
    <w:rsid w:val="00915387"/>
    <w:rsid w:val="00917186"/>
    <w:rsid w:val="00917315"/>
    <w:rsid w:val="00917D6E"/>
    <w:rsid w:val="00920665"/>
    <w:rsid w:val="00921047"/>
    <w:rsid w:val="009221E0"/>
    <w:rsid w:val="00922B2C"/>
    <w:rsid w:val="00923C98"/>
    <w:rsid w:val="00924496"/>
    <w:rsid w:val="00926377"/>
    <w:rsid w:val="00926382"/>
    <w:rsid w:val="0092672B"/>
    <w:rsid w:val="009268CA"/>
    <w:rsid w:val="00926918"/>
    <w:rsid w:val="009277C4"/>
    <w:rsid w:val="00927EBD"/>
    <w:rsid w:val="0093013F"/>
    <w:rsid w:val="00930A1C"/>
    <w:rsid w:val="00930F31"/>
    <w:rsid w:val="00931CED"/>
    <w:rsid w:val="00933936"/>
    <w:rsid w:val="009339C9"/>
    <w:rsid w:val="009343DC"/>
    <w:rsid w:val="009369FD"/>
    <w:rsid w:val="00936D28"/>
    <w:rsid w:val="009375FF"/>
    <w:rsid w:val="00937648"/>
    <w:rsid w:val="00937E6B"/>
    <w:rsid w:val="00940A84"/>
    <w:rsid w:val="00941072"/>
    <w:rsid w:val="00941505"/>
    <w:rsid w:val="00941D8A"/>
    <w:rsid w:val="00941EAB"/>
    <w:rsid w:val="00942690"/>
    <w:rsid w:val="0094279C"/>
    <w:rsid w:val="00942952"/>
    <w:rsid w:val="00942C21"/>
    <w:rsid w:val="00945798"/>
    <w:rsid w:val="009461F9"/>
    <w:rsid w:val="00946346"/>
    <w:rsid w:val="009463D5"/>
    <w:rsid w:val="00946B99"/>
    <w:rsid w:val="009472F2"/>
    <w:rsid w:val="00950AEF"/>
    <w:rsid w:val="00950EB4"/>
    <w:rsid w:val="0095272C"/>
    <w:rsid w:val="00952CF1"/>
    <w:rsid w:val="009533B1"/>
    <w:rsid w:val="0095421F"/>
    <w:rsid w:val="00954D98"/>
    <w:rsid w:val="009551EF"/>
    <w:rsid w:val="0095534A"/>
    <w:rsid w:val="00955DB6"/>
    <w:rsid w:val="00956C9E"/>
    <w:rsid w:val="00956EA9"/>
    <w:rsid w:val="00957599"/>
    <w:rsid w:val="00957793"/>
    <w:rsid w:val="0096034F"/>
    <w:rsid w:val="009604D1"/>
    <w:rsid w:val="00960692"/>
    <w:rsid w:val="0096072A"/>
    <w:rsid w:val="00963393"/>
    <w:rsid w:val="009639C9"/>
    <w:rsid w:val="00964C40"/>
    <w:rsid w:val="00964D12"/>
    <w:rsid w:val="00964FE9"/>
    <w:rsid w:val="00965AA8"/>
    <w:rsid w:val="00966B0E"/>
    <w:rsid w:val="00966FCE"/>
    <w:rsid w:val="0096709A"/>
    <w:rsid w:val="009670E1"/>
    <w:rsid w:val="009673AA"/>
    <w:rsid w:val="009677D4"/>
    <w:rsid w:val="00967B15"/>
    <w:rsid w:val="00967DC9"/>
    <w:rsid w:val="00967F86"/>
    <w:rsid w:val="009703DA"/>
    <w:rsid w:val="00970EE5"/>
    <w:rsid w:val="00971700"/>
    <w:rsid w:val="00971F41"/>
    <w:rsid w:val="00972648"/>
    <w:rsid w:val="00972971"/>
    <w:rsid w:val="009742D2"/>
    <w:rsid w:val="00974355"/>
    <w:rsid w:val="00974541"/>
    <w:rsid w:val="00974655"/>
    <w:rsid w:val="009759A1"/>
    <w:rsid w:val="00976836"/>
    <w:rsid w:val="009779D9"/>
    <w:rsid w:val="0098072A"/>
    <w:rsid w:val="0098119C"/>
    <w:rsid w:val="009824D1"/>
    <w:rsid w:val="00982761"/>
    <w:rsid w:val="009827A6"/>
    <w:rsid w:val="00983795"/>
    <w:rsid w:val="0098447F"/>
    <w:rsid w:val="00984C37"/>
    <w:rsid w:val="00984D3D"/>
    <w:rsid w:val="00986517"/>
    <w:rsid w:val="00986670"/>
    <w:rsid w:val="00986D11"/>
    <w:rsid w:val="00987482"/>
    <w:rsid w:val="00990CC5"/>
    <w:rsid w:val="00990EC4"/>
    <w:rsid w:val="009925AF"/>
    <w:rsid w:val="00992648"/>
    <w:rsid w:val="009926C7"/>
    <w:rsid w:val="00992AA2"/>
    <w:rsid w:val="00992C2A"/>
    <w:rsid w:val="00993552"/>
    <w:rsid w:val="0099369F"/>
    <w:rsid w:val="00993BF0"/>
    <w:rsid w:val="00993EF2"/>
    <w:rsid w:val="0099419E"/>
    <w:rsid w:val="009949A2"/>
    <w:rsid w:val="009949AB"/>
    <w:rsid w:val="00994D59"/>
    <w:rsid w:val="009952C1"/>
    <w:rsid w:val="009953ED"/>
    <w:rsid w:val="009959A3"/>
    <w:rsid w:val="009960F2"/>
    <w:rsid w:val="00996638"/>
    <w:rsid w:val="0099669D"/>
    <w:rsid w:val="00996B70"/>
    <w:rsid w:val="00996F7F"/>
    <w:rsid w:val="00997072"/>
    <w:rsid w:val="009977A3"/>
    <w:rsid w:val="00997F58"/>
    <w:rsid w:val="009A0872"/>
    <w:rsid w:val="009A1071"/>
    <w:rsid w:val="009A15B1"/>
    <w:rsid w:val="009A197C"/>
    <w:rsid w:val="009A3003"/>
    <w:rsid w:val="009A32E3"/>
    <w:rsid w:val="009A331C"/>
    <w:rsid w:val="009A349E"/>
    <w:rsid w:val="009A39DE"/>
    <w:rsid w:val="009A3A99"/>
    <w:rsid w:val="009A46FC"/>
    <w:rsid w:val="009A508D"/>
    <w:rsid w:val="009A5DC2"/>
    <w:rsid w:val="009A6EEA"/>
    <w:rsid w:val="009A6FB7"/>
    <w:rsid w:val="009A7325"/>
    <w:rsid w:val="009B08F6"/>
    <w:rsid w:val="009B15DA"/>
    <w:rsid w:val="009B347F"/>
    <w:rsid w:val="009B3ACF"/>
    <w:rsid w:val="009B3F3B"/>
    <w:rsid w:val="009B410B"/>
    <w:rsid w:val="009B4844"/>
    <w:rsid w:val="009B5243"/>
    <w:rsid w:val="009B5318"/>
    <w:rsid w:val="009B5B7F"/>
    <w:rsid w:val="009B5DF8"/>
    <w:rsid w:val="009B5F1E"/>
    <w:rsid w:val="009B6202"/>
    <w:rsid w:val="009B64F7"/>
    <w:rsid w:val="009B794B"/>
    <w:rsid w:val="009C044E"/>
    <w:rsid w:val="009C04F2"/>
    <w:rsid w:val="009C0E1E"/>
    <w:rsid w:val="009C1863"/>
    <w:rsid w:val="009C295F"/>
    <w:rsid w:val="009C3880"/>
    <w:rsid w:val="009C3A5B"/>
    <w:rsid w:val="009C3EED"/>
    <w:rsid w:val="009C4BF8"/>
    <w:rsid w:val="009C50F2"/>
    <w:rsid w:val="009C6239"/>
    <w:rsid w:val="009C6B4A"/>
    <w:rsid w:val="009C76A5"/>
    <w:rsid w:val="009C7E7D"/>
    <w:rsid w:val="009D0D48"/>
    <w:rsid w:val="009D12BA"/>
    <w:rsid w:val="009D12F7"/>
    <w:rsid w:val="009D1576"/>
    <w:rsid w:val="009D1A61"/>
    <w:rsid w:val="009D214B"/>
    <w:rsid w:val="009D23AF"/>
    <w:rsid w:val="009D3C32"/>
    <w:rsid w:val="009D3E82"/>
    <w:rsid w:val="009D4365"/>
    <w:rsid w:val="009D4D68"/>
    <w:rsid w:val="009D4DD0"/>
    <w:rsid w:val="009D5368"/>
    <w:rsid w:val="009D677F"/>
    <w:rsid w:val="009D6C0A"/>
    <w:rsid w:val="009D6C94"/>
    <w:rsid w:val="009E117A"/>
    <w:rsid w:val="009E11C7"/>
    <w:rsid w:val="009E13F1"/>
    <w:rsid w:val="009E1D3D"/>
    <w:rsid w:val="009E1E51"/>
    <w:rsid w:val="009E2AE0"/>
    <w:rsid w:val="009E2EFE"/>
    <w:rsid w:val="009E3A5F"/>
    <w:rsid w:val="009E3A87"/>
    <w:rsid w:val="009E3D16"/>
    <w:rsid w:val="009E47E9"/>
    <w:rsid w:val="009E550D"/>
    <w:rsid w:val="009E5780"/>
    <w:rsid w:val="009E6021"/>
    <w:rsid w:val="009E7EB4"/>
    <w:rsid w:val="009F0286"/>
    <w:rsid w:val="009F06E0"/>
    <w:rsid w:val="009F1196"/>
    <w:rsid w:val="009F1615"/>
    <w:rsid w:val="009F1961"/>
    <w:rsid w:val="009F2804"/>
    <w:rsid w:val="009F3440"/>
    <w:rsid w:val="009F36EB"/>
    <w:rsid w:val="009F4448"/>
    <w:rsid w:val="009F4753"/>
    <w:rsid w:val="009F478E"/>
    <w:rsid w:val="009F488A"/>
    <w:rsid w:val="009F49E3"/>
    <w:rsid w:val="009F5295"/>
    <w:rsid w:val="009F734D"/>
    <w:rsid w:val="009F7682"/>
    <w:rsid w:val="00A0049E"/>
    <w:rsid w:val="00A004AD"/>
    <w:rsid w:val="00A00B52"/>
    <w:rsid w:val="00A01C54"/>
    <w:rsid w:val="00A0228A"/>
    <w:rsid w:val="00A023A1"/>
    <w:rsid w:val="00A02F7A"/>
    <w:rsid w:val="00A035D1"/>
    <w:rsid w:val="00A0394D"/>
    <w:rsid w:val="00A03C54"/>
    <w:rsid w:val="00A04657"/>
    <w:rsid w:val="00A0567A"/>
    <w:rsid w:val="00A05785"/>
    <w:rsid w:val="00A063DC"/>
    <w:rsid w:val="00A06509"/>
    <w:rsid w:val="00A06A8F"/>
    <w:rsid w:val="00A07A1E"/>
    <w:rsid w:val="00A1045B"/>
    <w:rsid w:val="00A10501"/>
    <w:rsid w:val="00A10EBC"/>
    <w:rsid w:val="00A120E9"/>
    <w:rsid w:val="00A14872"/>
    <w:rsid w:val="00A14AF7"/>
    <w:rsid w:val="00A1541D"/>
    <w:rsid w:val="00A1636F"/>
    <w:rsid w:val="00A1641F"/>
    <w:rsid w:val="00A1704A"/>
    <w:rsid w:val="00A17063"/>
    <w:rsid w:val="00A235C6"/>
    <w:rsid w:val="00A23603"/>
    <w:rsid w:val="00A23849"/>
    <w:rsid w:val="00A24CB2"/>
    <w:rsid w:val="00A24D66"/>
    <w:rsid w:val="00A2501A"/>
    <w:rsid w:val="00A251E3"/>
    <w:rsid w:val="00A26889"/>
    <w:rsid w:val="00A271A0"/>
    <w:rsid w:val="00A276BB"/>
    <w:rsid w:val="00A30148"/>
    <w:rsid w:val="00A308DE"/>
    <w:rsid w:val="00A30962"/>
    <w:rsid w:val="00A30C6E"/>
    <w:rsid w:val="00A31308"/>
    <w:rsid w:val="00A317A4"/>
    <w:rsid w:val="00A322B5"/>
    <w:rsid w:val="00A32551"/>
    <w:rsid w:val="00A32FBC"/>
    <w:rsid w:val="00A33505"/>
    <w:rsid w:val="00A3405E"/>
    <w:rsid w:val="00A351D8"/>
    <w:rsid w:val="00A362C2"/>
    <w:rsid w:val="00A37892"/>
    <w:rsid w:val="00A40302"/>
    <w:rsid w:val="00A404E0"/>
    <w:rsid w:val="00A418C2"/>
    <w:rsid w:val="00A4199A"/>
    <w:rsid w:val="00A42AFE"/>
    <w:rsid w:val="00A42E6B"/>
    <w:rsid w:val="00A435D7"/>
    <w:rsid w:val="00A43A26"/>
    <w:rsid w:val="00A43FE6"/>
    <w:rsid w:val="00A44624"/>
    <w:rsid w:val="00A44C67"/>
    <w:rsid w:val="00A44EE5"/>
    <w:rsid w:val="00A45384"/>
    <w:rsid w:val="00A45D57"/>
    <w:rsid w:val="00A46504"/>
    <w:rsid w:val="00A46CC7"/>
    <w:rsid w:val="00A46EF9"/>
    <w:rsid w:val="00A46FC6"/>
    <w:rsid w:val="00A4708A"/>
    <w:rsid w:val="00A476EF"/>
    <w:rsid w:val="00A47AE2"/>
    <w:rsid w:val="00A50D7C"/>
    <w:rsid w:val="00A510FA"/>
    <w:rsid w:val="00A517AA"/>
    <w:rsid w:val="00A51840"/>
    <w:rsid w:val="00A5185A"/>
    <w:rsid w:val="00A52B29"/>
    <w:rsid w:val="00A52DC5"/>
    <w:rsid w:val="00A538CC"/>
    <w:rsid w:val="00A54980"/>
    <w:rsid w:val="00A54A40"/>
    <w:rsid w:val="00A54C8C"/>
    <w:rsid w:val="00A54CE5"/>
    <w:rsid w:val="00A55065"/>
    <w:rsid w:val="00A55309"/>
    <w:rsid w:val="00A55864"/>
    <w:rsid w:val="00A562F6"/>
    <w:rsid w:val="00A57679"/>
    <w:rsid w:val="00A6151E"/>
    <w:rsid w:val="00A619DE"/>
    <w:rsid w:val="00A62AE2"/>
    <w:rsid w:val="00A62E80"/>
    <w:rsid w:val="00A63D9E"/>
    <w:rsid w:val="00A64E93"/>
    <w:rsid w:val="00A6509D"/>
    <w:rsid w:val="00A6596E"/>
    <w:rsid w:val="00A65A3D"/>
    <w:rsid w:val="00A65F60"/>
    <w:rsid w:val="00A67092"/>
    <w:rsid w:val="00A67757"/>
    <w:rsid w:val="00A70988"/>
    <w:rsid w:val="00A72A73"/>
    <w:rsid w:val="00A72DBA"/>
    <w:rsid w:val="00A72F2C"/>
    <w:rsid w:val="00A731AE"/>
    <w:rsid w:val="00A73692"/>
    <w:rsid w:val="00A73CCE"/>
    <w:rsid w:val="00A74149"/>
    <w:rsid w:val="00A749C4"/>
    <w:rsid w:val="00A75036"/>
    <w:rsid w:val="00A75094"/>
    <w:rsid w:val="00A75E3D"/>
    <w:rsid w:val="00A7610B"/>
    <w:rsid w:val="00A76EB3"/>
    <w:rsid w:val="00A77272"/>
    <w:rsid w:val="00A7727D"/>
    <w:rsid w:val="00A778CD"/>
    <w:rsid w:val="00A806B4"/>
    <w:rsid w:val="00A83DE7"/>
    <w:rsid w:val="00A83E84"/>
    <w:rsid w:val="00A84064"/>
    <w:rsid w:val="00A840F8"/>
    <w:rsid w:val="00A848E3"/>
    <w:rsid w:val="00A8496F"/>
    <w:rsid w:val="00A84CCE"/>
    <w:rsid w:val="00A86387"/>
    <w:rsid w:val="00A86A53"/>
    <w:rsid w:val="00A87735"/>
    <w:rsid w:val="00A905A1"/>
    <w:rsid w:val="00A922BB"/>
    <w:rsid w:val="00A9245C"/>
    <w:rsid w:val="00A925F1"/>
    <w:rsid w:val="00A92670"/>
    <w:rsid w:val="00A9277D"/>
    <w:rsid w:val="00A932B3"/>
    <w:rsid w:val="00A9390C"/>
    <w:rsid w:val="00A94556"/>
    <w:rsid w:val="00A95525"/>
    <w:rsid w:val="00A95955"/>
    <w:rsid w:val="00A967E5"/>
    <w:rsid w:val="00AA0301"/>
    <w:rsid w:val="00AA09FF"/>
    <w:rsid w:val="00AA0CDC"/>
    <w:rsid w:val="00AA0E48"/>
    <w:rsid w:val="00AA2678"/>
    <w:rsid w:val="00AA2763"/>
    <w:rsid w:val="00AA2C00"/>
    <w:rsid w:val="00AA3073"/>
    <w:rsid w:val="00AA3174"/>
    <w:rsid w:val="00AA3714"/>
    <w:rsid w:val="00AA3DF0"/>
    <w:rsid w:val="00AA3F70"/>
    <w:rsid w:val="00AA4418"/>
    <w:rsid w:val="00AA4B36"/>
    <w:rsid w:val="00AA4B3D"/>
    <w:rsid w:val="00AA58BF"/>
    <w:rsid w:val="00AA5C83"/>
    <w:rsid w:val="00AA6636"/>
    <w:rsid w:val="00AA6BE9"/>
    <w:rsid w:val="00AA6E73"/>
    <w:rsid w:val="00AB11FA"/>
    <w:rsid w:val="00AB1360"/>
    <w:rsid w:val="00AB162A"/>
    <w:rsid w:val="00AB17B1"/>
    <w:rsid w:val="00AB1918"/>
    <w:rsid w:val="00AB1F1F"/>
    <w:rsid w:val="00AB307F"/>
    <w:rsid w:val="00AB39B6"/>
    <w:rsid w:val="00AB3C19"/>
    <w:rsid w:val="00AB3E06"/>
    <w:rsid w:val="00AB3ECA"/>
    <w:rsid w:val="00AB3F30"/>
    <w:rsid w:val="00AB41A0"/>
    <w:rsid w:val="00AB4515"/>
    <w:rsid w:val="00AB4E66"/>
    <w:rsid w:val="00AB4E8A"/>
    <w:rsid w:val="00AB51CA"/>
    <w:rsid w:val="00AB69C1"/>
    <w:rsid w:val="00AB6CC8"/>
    <w:rsid w:val="00AB72D2"/>
    <w:rsid w:val="00AC011B"/>
    <w:rsid w:val="00AC0559"/>
    <w:rsid w:val="00AC0B90"/>
    <w:rsid w:val="00AC105F"/>
    <w:rsid w:val="00AC17B1"/>
    <w:rsid w:val="00AC1D32"/>
    <w:rsid w:val="00AC3139"/>
    <w:rsid w:val="00AC33A4"/>
    <w:rsid w:val="00AC3897"/>
    <w:rsid w:val="00AC3C62"/>
    <w:rsid w:val="00AC4193"/>
    <w:rsid w:val="00AC4297"/>
    <w:rsid w:val="00AC46D8"/>
    <w:rsid w:val="00AC46EC"/>
    <w:rsid w:val="00AC473D"/>
    <w:rsid w:val="00AC5CA0"/>
    <w:rsid w:val="00AC5D7D"/>
    <w:rsid w:val="00AC6307"/>
    <w:rsid w:val="00AC6381"/>
    <w:rsid w:val="00AC67AA"/>
    <w:rsid w:val="00AC6986"/>
    <w:rsid w:val="00AC7EBF"/>
    <w:rsid w:val="00AD184F"/>
    <w:rsid w:val="00AD19FA"/>
    <w:rsid w:val="00AD1B4B"/>
    <w:rsid w:val="00AD26A4"/>
    <w:rsid w:val="00AD331D"/>
    <w:rsid w:val="00AD36B6"/>
    <w:rsid w:val="00AD47D8"/>
    <w:rsid w:val="00AD4850"/>
    <w:rsid w:val="00AD54CD"/>
    <w:rsid w:val="00AD6014"/>
    <w:rsid w:val="00AD645F"/>
    <w:rsid w:val="00AD64BB"/>
    <w:rsid w:val="00AD6897"/>
    <w:rsid w:val="00AD6ADF"/>
    <w:rsid w:val="00AD780D"/>
    <w:rsid w:val="00AE0044"/>
    <w:rsid w:val="00AE0AB0"/>
    <w:rsid w:val="00AE10B5"/>
    <w:rsid w:val="00AE25E0"/>
    <w:rsid w:val="00AE393E"/>
    <w:rsid w:val="00AE4C7D"/>
    <w:rsid w:val="00AE4FB3"/>
    <w:rsid w:val="00AE51F1"/>
    <w:rsid w:val="00AE5E14"/>
    <w:rsid w:val="00AE5F98"/>
    <w:rsid w:val="00AE5FBA"/>
    <w:rsid w:val="00AE66F0"/>
    <w:rsid w:val="00AE7F1A"/>
    <w:rsid w:val="00AF02F3"/>
    <w:rsid w:val="00AF11CB"/>
    <w:rsid w:val="00AF1232"/>
    <w:rsid w:val="00AF1D0C"/>
    <w:rsid w:val="00AF2590"/>
    <w:rsid w:val="00AF261D"/>
    <w:rsid w:val="00AF4611"/>
    <w:rsid w:val="00AF5335"/>
    <w:rsid w:val="00AF5449"/>
    <w:rsid w:val="00AF5933"/>
    <w:rsid w:val="00AF6C43"/>
    <w:rsid w:val="00AF6E6B"/>
    <w:rsid w:val="00AF759A"/>
    <w:rsid w:val="00B0087A"/>
    <w:rsid w:val="00B009DB"/>
    <w:rsid w:val="00B00AED"/>
    <w:rsid w:val="00B00C20"/>
    <w:rsid w:val="00B01164"/>
    <w:rsid w:val="00B019F9"/>
    <w:rsid w:val="00B03097"/>
    <w:rsid w:val="00B036A8"/>
    <w:rsid w:val="00B04159"/>
    <w:rsid w:val="00B0434D"/>
    <w:rsid w:val="00B043F9"/>
    <w:rsid w:val="00B050C4"/>
    <w:rsid w:val="00B052BB"/>
    <w:rsid w:val="00B05402"/>
    <w:rsid w:val="00B0591E"/>
    <w:rsid w:val="00B06F60"/>
    <w:rsid w:val="00B079F7"/>
    <w:rsid w:val="00B07E61"/>
    <w:rsid w:val="00B10575"/>
    <w:rsid w:val="00B10626"/>
    <w:rsid w:val="00B10958"/>
    <w:rsid w:val="00B11A00"/>
    <w:rsid w:val="00B11BFC"/>
    <w:rsid w:val="00B12066"/>
    <w:rsid w:val="00B1237E"/>
    <w:rsid w:val="00B13472"/>
    <w:rsid w:val="00B1363E"/>
    <w:rsid w:val="00B13BB7"/>
    <w:rsid w:val="00B13FDC"/>
    <w:rsid w:val="00B14093"/>
    <w:rsid w:val="00B143EF"/>
    <w:rsid w:val="00B14716"/>
    <w:rsid w:val="00B14A81"/>
    <w:rsid w:val="00B16026"/>
    <w:rsid w:val="00B16AF2"/>
    <w:rsid w:val="00B17A60"/>
    <w:rsid w:val="00B202C9"/>
    <w:rsid w:val="00B2103B"/>
    <w:rsid w:val="00B21522"/>
    <w:rsid w:val="00B21628"/>
    <w:rsid w:val="00B21ABD"/>
    <w:rsid w:val="00B21DCC"/>
    <w:rsid w:val="00B21F0A"/>
    <w:rsid w:val="00B2210E"/>
    <w:rsid w:val="00B22535"/>
    <w:rsid w:val="00B234C2"/>
    <w:rsid w:val="00B23A38"/>
    <w:rsid w:val="00B23B7D"/>
    <w:rsid w:val="00B23D4C"/>
    <w:rsid w:val="00B242E1"/>
    <w:rsid w:val="00B24AC9"/>
    <w:rsid w:val="00B24B33"/>
    <w:rsid w:val="00B25923"/>
    <w:rsid w:val="00B25B39"/>
    <w:rsid w:val="00B25D7D"/>
    <w:rsid w:val="00B25F51"/>
    <w:rsid w:val="00B267C4"/>
    <w:rsid w:val="00B26ACE"/>
    <w:rsid w:val="00B27123"/>
    <w:rsid w:val="00B273A4"/>
    <w:rsid w:val="00B276E3"/>
    <w:rsid w:val="00B2783B"/>
    <w:rsid w:val="00B27C81"/>
    <w:rsid w:val="00B27D9F"/>
    <w:rsid w:val="00B27EAA"/>
    <w:rsid w:val="00B31163"/>
    <w:rsid w:val="00B31858"/>
    <w:rsid w:val="00B31B2F"/>
    <w:rsid w:val="00B327C7"/>
    <w:rsid w:val="00B32A26"/>
    <w:rsid w:val="00B32A6B"/>
    <w:rsid w:val="00B33F2C"/>
    <w:rsid w:val="00B349BD"/>
    <w:rsid w:val="00B34C73"/>
    <w:rsid w:val="00B357BB"/>
    <w:rsid w:val="00B3633F"/>
    <w:rsid w:val="00B36755"/>
    <w:rsid w:val="00B36B22"/>
    <w:rsid w:val="00B40A5E"/>
    <w:rsid w:val="00B41B4E"/>
    <w:rsid w:val="00B42297"/>
    <w:rsid w:val="00B422FE"/>
    <w:rsid w:val="00B4280F"/>
    <w:rsid w:val="00B42C33"/>
    <w:rsid w:val="00B43DDB"/>
    <w:rsid w:val="00B44B30"/>
    <w:rsid w:val="00B44BD0"/>
    <w:rsid w:val="00B44C12"/>
    <w:rsid w:val="00B457F5"/>
    <w:rsid w:val="00B45A6A"/>
    <w:rsid w:val="00B4648D"/>
    <w:rsid w:val="00B477F2"/>
    <w:rsid w:val="00B478A1"/>
    <w:rsid w:val="00B5020C"/>
    <w:rsid w:val="00B50883"/>
    <w:rsid w:val="00B50BFF"/>
    <w:rsid w:val="00B51435"/>
    <w:rsid w:val="00B51C73"/>
    <w:rsid w:val="00B52E5E"/>
    <w:rsid w:val="00B538B1"/>
    <w:rsid w:val="00B546D9"/>
    <w:rsid w:val="00B54FEE"/>
    <w:rsid w:val="00B551E3"/>
    <w:rsid w:val="00B55845"/>
    <w:rsid w:val="00B558F6"/>
    <w:rsid w:val="00B55E5C"/>
    <w:rsid w:val="00B56316"/>
    <w:rsid w:val="00B5637F"/>
    <w:rsid w:val="00B56AB1"/>
    <w:rsid w:val="00B56B55"/>
    <w:rsid w:val="00B57822"/>
    <w:rsid w:val="00B57895"/>
    <w:rsid w:val="00B57966"/>
    <w:rsid w:val="00B57F85"/>
    <w:rsid w:val="00B60075"/>
    <w:rsid w:val="00B600A4"/>
    <w:rsid w:val="00B600C8"/>
    <w:rsid w:val="00B600CA"/>
    <w:rsid w:val="00B60131"/>
    <w:rsid w:val="00B60927"/>
    <w:rsid w:val="00B6092C"/>
    <w:rsid w:val="00B61A09"/>
    <w:rsid w:val="00B61C8B"/>
    <w:rsid w:val="00B61ED7"/>
    <w:rsid w:val="00B6275F"/>
    <w:rsid w:val="00B62C48"/>
    <w:rsid w:val="00B636B1"/>
    <w:rsid w:val="00B640CE"/>
    <w:rsid w:val="00B64CE4"/>
    <w:rsid w:val="00B64D6E"/>
    <w:rsid w:val="00B64FAD"/>
    <w:rsid w:val="00B65126"/>
    <w:rsid w:val="00B6544D"/>
    <w:rsid w:val="00B65959"/>
    <w:rsid w:val="00B701B3"/>
    <w:rsid w:val="00B70455"/>
    <w:rsid w:val="00B71BEB"/>
    <w:rsid w:val="00B725CE"/>
    <w:rsid w:val="00B728F3"/>
    <w:rsid w:val="00B72B44"/>
    <w:rsid w:val="00B7342E"/>
    <w:rsid w:val="00B73DFE"/>
    <w:rsid w:val="00B73F3F"/>
    <w:rsid w:val="00B74399"/>
    <w:rsid w:val="00B7463F"/>
    <w:rsid w:val="00B74B36"/>
    <w:rsid w:val="00B7557A"/>
    <w:rsid w:val="00B75E02"/>
    <w:rsid w:val="00B75F0C"/>
    <w:rsid w:val="00B7698B"/>
    <w:rsid w:val="00B771AA"/>
    <w:rsid w:val="00B7767A"/>
    <w:rsid w:val="00B77AC1"/>
    <w:rsid w:val="00B80492"/>
    <w:rsid w:val="00B80B34"/>
    <w:rsid w:val="00B80BFF"/>
    <w:rsid w:val="00B81FD5"/>
    <w:rsid w:val="00B825E8"/>
    <w:rsid w:val="00B83D5F"/>
    <w:rsid w:val="00B84027"/>
    <w:rsid w:val="00B843E0"/>
    <w:rsid w:val="00B84775"/>
    <w:rsid w:val="00B84A20"/>
    <w:rsid w:val="00B84C30"/>
    <w:rsid w:val="00B84EBC"/>
    <w:rsid w:val="00B85256"/>
    <w:rsid w:val="00B85377"/>
    <w:rsid w:val="00B85AF7"/>
    <w:rsid w:val="00B86CDE"/>
    <w:rsid w:val="00B870C6"/>
    <w:rsid w:val="00B8730F"/>
    <w:rsid w:val="00B90AD0"/>
    <w:rsid w:val="00B90B64"/>
    <w:rsid w:val="00B911EA"/>
    <w:rsid w:val="00B92186"/>
    <w:rsid w:val="00B92B5D"/>
    <w:rsid w:val="00B94F1D"/>
    <w:rsid w:val="00B94F64"/>
    <w:rsid w:val="00B956F4"/>
    <w:rsid w:val="00B9668F"/>
    <w:rsid w:val="00B9693D"/>
    <w:rsid w:val="00B96993"/>
    <w:rsid w:val="00B96AE9"/>
    <w:rsid w:val="00B96B3E"/>
    <w:rsid w:val="00B97009"/>
    <w:rsid w:val="00B9772C"/>
    <w:rsid w:val="00BA0F8B"/>
    <w:rsid w:val="00BA16A9"/>
    <w:rsid w:val="00BA1D1B"/>
    <w:rsid w:val="00BA22FC"/>
    <w:rsid w:val="00BA262B"/>
    <w:rsid w:val="00BA266E"/>
    <w:rsid w:val="00BA298E"/>
    <w:rsid w:val="00BA4236"/>
    <w:rsid w:val="00BA4D70"/>
    <w:rsid w:val="00BA5204"/>
    <w:rsid w:val="00BA76F0"/>
    <w:rsid w:val="00BB01CE"/>
    <w:rsid w:val="00BB0B39"/>
    <w:rsid w:val="00BB2516"/>
    <w:rsid w:val="00BB4621"/>
    <w:rsid w:val="00BB477C"/>
    <w:rsid w:val="00BB4810"/>
    <w:rsid w:val="00BB4835"/>
    <w:rsid w:val="00BB4AD5"/>
    <w:rsid w:val="00BB4D47"/>
    <w:rsid w:val="00BB4E28"/>
    <w:rsid w:val="00BB52DE"/>
    <w:rsid w:val="00BB6F96"/>
    <w:rsid w:val="00BB768D"/>
    <w:rsid w:val="00BC0E8F"/>
    <w:rsid w:val="00BC11DA"/>
    <w:rsid w:val="00BC1516"/>
    <w:rsid w:val="00BC186D"/>
    <w:rsid w:val="00BC1BF0"/>
    <w:rsid w:val="00BC1C7B"/>
    <w:rsid w:val="00BC217B"/>
    <w:rsid w:val="00BC24F9"/>
    <w:rsid w:val="00BC2822"/>
    <w:rsid w:val="00BC29B4"/>
    <w:rsid w:val="00BC2CAC"/>
    <w:rsid w:val="00BC2FFF"/>
    <w:rsid w:val="00BC36E9"/>
    <w:rsid w:val="00BC37EB"/>
    <w:rsid w:val="00BC3DFD"/>
    <w:rsid w:val="00BC4086"/>
    <w:rsid w:val="00BC43AE"/>
    <w:rsid w:val="00BC469A"/>
    <w:rsid w:val="00BC4840"/>
    <w:rsid w:val="00BC4BF1"/>
    <w:rsid w:val="00BC4DC4"/>
    <w:rsid w:val="00BC4EBD"/>
    <w:rsid w:val="00BC5667"/>
    <w:rsid w:val="00BC5AD3"/>
    <w:rsid w:val="00BC5DE9"/>
    <w:rsid w:val="00BC64A9"/>
    <w:rsid w:val="00BC6982"/>
    <w:rsid w:val="00BC6A52"/>
    <w:rsid w:val="00BC6F4A"/>
    <w:rsid w:val="00BD073F"/>
    <w:rsid w:val="00BD128A"/>
    <w:rsid w:val="00BD1DFA"/>
    <w:rsid w:val="00BD272F"/>
    <w:rsid w:val="00BD2B65"/>
    <w:rsid w:val="00BD3B10"/>
    <w:rsid w:val="00BD4599"/>
    <w:rsid w:val="00BD4B54"/>
    <w:rsid w:val="00BD4F18"/>
    <w:rsid w:val="00BD5505"/>
    <w:rsid w:val="00BD59BA"/>
    <w:rsid w:val="00BD5B60"/>
    <w:rsid w:val="00BD5D95"/>
    <w:rsid w:val="00BD617F"/>
    <w:rsid w:val="00BD64C0"/>
    <w:rsid w:val="00BD67E2"/>
    <w:rsid w:val="00BD68AD"/>
    <w:rsid w:val="00BD7FE2"/>
    <w:rsid w:val="00BE0E27"/>
    <w:rsid w:val="00BE13B0"/>
    <w:rsid w:val="00BE17FB"/>
    <w:rsid w:val="00BE1D66"/>
    <w:rsid w:val="00BE1FAE"/>
    <w:rsid w:val="00BE2385"/>
    <w:rsid w:val="00BE2C18"/>
    <w:rsid w:val="00BE3037"/>
    <w:rsid w:val="00BE336A"/>
    <w:rsid w:val="00BE3EB7"/>
    <w:rsid w:val="00BE4A51"/>
    <w:rsid w:val="00BE560F"/>
    <w:rsid w:val="00BE5F79"/>
    <w:rsid w:val="00BE634D"/>
    <w:rsid w:val="00BE6E38"/>
    <w:rsid w:val="00BE7331"/>
    <w:rsid w:val="00BE74F2"/>
    <w:rsid w:val="00BE7536"/>
    <w:rsid w:val="00BF0193"/>
    <w:rsid w:val="00BF0BF2"/>
    <w:rsid w:val="00BF18E5"/>
    <w:rsid w:val="00BF2443"/>
    <w:rsid w:val="00BF26AB"/>
    <w:rsid w:val="00BF2D8E"/>
    <w:rsid w:val="00BF4ADA"/>
    <w:rsid w:val="00BF508F"/>
    <w:rsid w:val="00BF5184"/>
    <w:rsid w:val="00BF52BC"/>
    <w:rsid w:val="00BF55AD"/>
    <w:rsid w:val="00BF5A0B"/>
    <w:rsid w:val="00BF5A8E"/>
    <w:rsid w:val="00BF5C0D"/>
    <w:rsid w:val="00BF622B"/>
    <w:rsid w:val="00BF65E7"/>
    <w:rsid w:val="00C007EB"/>
    <w:rsid w:val="00C00C0C"/>
    <w:rsid w:val="00C00CBF"/>
    <w:rsid w:val="00C0268A"/>
    <w:rsid w:val="00C02BD2"/>
    <w:rsid w:val="00C056F6"/>
    <w:rsid w:val="00C05CA8"/>
    <w:rsid w:val="00C060B9"/>
    <w:rsid w:val="00C06B19"/>
    <w:rsid w:val="00C104B6"/>
    <w:rsid w:val="00C10B12"/>
    <w:rsid w:val="00C11FA7"/>
    <w:rsid w:val="00C12BC7"/>
    <w:rsid w:val="00C1362B"/>
    <w:rsid w:val="00C1414B"/>
    <w:rsid w:val="00C1415F"/>
    <w:rsid w:val="00C146DE"/>
    <w:rsid w:val="00C1481F"/>
    <w:rsid w:val="00C14ACD"/>
    <w:rsid w:val="00C156F1"/>
    <w:rsid w:val="00C15B0F"/>
    <w:rsid w:val="00C15C3C"/>
    <w:rsid w:val="00C17582"/>
    <w:rsid w:val="00C17B56"/>
    <w:rsid w:val="00C207BD"/>
    <w:rsid w:val="00C2081A"/>
    <w:rsid w:val="00C210A5"/>
    <w:rsid w:val="00C21886"/>
    <w:rsid w:val="00C219A2"/>
    <w:rsid w:val="00C21BB2"/>
    <w:rsid w:val="00C21D70"/>
    <w:rsid w:val="00C22004"/>
    <w:rsid w:val="00C22491"/>
    <w:rsid w:val="00C22D96"/>
    <w:rsid w:val="00C22DC2"/>
    <w:rsid w:val="00C233BB"/>
    <w:rsid w:val="00C234C8"/>
    <w:rsid w:val="00C23B68"/>
    <w:rsid w:val="00C23E38"/>
    <w:rsid w:val="00C249B7"/>
    <w:rsid w:val="00C24D28"/>
    <w:rsid w:val="00C253E1"/>
    <w:rsid w:val="00C25A4B"/>
    <w:rsid w:val="00C268EE"/>
    <w:rsid w:val="00C27299"/>
    <w:rsid w:val="00C276FE"/>
    <w:rsid w:val="00C305B2"/>
    <w:rsid w:val="00C3135E"/>
    <w:rsid w:val="00C31589"/>
    <w:rsid w:val="00C33970"/>
    <w:rsid w:val="00C33EE1"/>
    <w:rsid w:val="00C341AC"/>
    <w:rsid w:val="00C345DA"/>
    <w:rsid w:val="00C34A35"/>
    <w:rsid w:val="00C34F82"/>
    <w:rsid w:val="00C357D0"/>
    <w:rsid w:val="00C366E1"/>
    <w:rsid w:val="00C37312"/>
    <w:rsid w:val="00C378A5"/>
    <w:rsid w:val="00C37DEC"/>
    <w:rsid w:val="00C40085"/>
    <w:rsid w:val="00C40728"/>
    <w:rsid w:val="00C415F8"/>
    <w:rsid w:val="00C4171A"/>
    <w:rsid w:val="00C417E0"/>
    <w:rsid w:val="00C41B59"/>
    <w:rsid w:val="00C422F5"/>
    <w:rsid w:val="00C425D0"/>
    <w:rsid w:val="00C43624"/>
    <w:rsid w:val="00C44C3D"/>
    <w:rsid w:val="00C45058"/>
    <w:rsid w:val="00C455D8"/>
    <w:rsid w:val="00C45A05"/>
    <w:rsid w:val="00C45AFC"/>
    <w:rsid w:val="00C45BA5"/>
    <w:rsid w:val="00C45EFC"/>
    <w:rsid w:val="00C46036"/>
    <w:rsid w:val="00C46082"/>
    <w:rsid w:val="00C46624"/>
    <w:rsid w:val="00C46952"/>
    <w:rsid w:val="00C46DE7"/>
    <w:rsid w:val="00C4744E"/>
    <w:rsid w:val="00C47EFE"/>
    <w:rsid w:val="00C47F48"/>
    <w:rsid w:val="00C503AC"/>
    <w:rsid w:val="00C50667"/>
    <w:rsid w:val="00C50BA7"/>
    <w:rsid w:val="00C50F0A"/>
    <w:rsid w:val="00C510C6"/>
    <w:rsid w:val="00C51C1A"/>
    <w:rsid w:val="00C51C5D"/>
    <w:rsid w:val="00C524BC"/>
    <w:rsid w:val="00C52AC7"/>
    <w:rsid w:val="00C52DB7"/>
    <w:rsid w:val="00C531CC"/>
    <w:rsid w:val="00C53401"/>
    <w:rsid w:val="00C53833"/>
    <w:rsid w:val="00C54A2B"/>
    <w:rsid w:val="00C550DA"/>
    <w:rsid w:val="00C555BC"/>
    <w:rsid w:val="00C557A1"/>
    <w:rsid w:val="00C55DCA"/>
    <w:rsid w:val="00C560ED"/>
    <w:rsid w:val="00C5617A"/>
    <w:rsid w:val="00C56841"/>
    <w:rsid w:val="00C569E6"/>
    <w:rsid w:val="00C56D61"/>
    <w:rsid w:val="00C570A7"/>
    <w:rsid w:val="00C57BCA"/>
    <w:rsid w:val="00C603AF"/>
    <w:rsid w:val="00C60660"/>
    <w:rsid w:val="00C60899"/>
    <w:rsid w:val="00C614D3"/>
    <w:rsid w:val="00C6152E"/>
    <w:rsid w:val="00C61729"/>
    <w:rsid w:val="00C61767"/>
    <w:rsid w:val="00C61C35"/>
    <w:rsid w:val="00C620FD"/>
    <w:rsid w:val="00C623E3"/>
    <w:rsid w:val="00C62894"/>
    <w:rsid w:val="00C6355F"/>
    <w:rsid w:val="00C63800"/>
    <w:rsid w:val="00C63C74"/>
    <w:rsid w:val="00C6468F"/>
    <w:rsid w:val="00C65043"/>
    <w:rsid w:val="00C6576F"/>
    <w:rsid w:val="00C66631"/>
    <w:rsid w:val="00C66F0C"/>
    <w:rsid w:val="00C675FD"/>
    <w:rsid w:val="00C67644"/>
    <w:rsid w:val="00C676B3"/>
    <w:rsid w:val="00C67A2C"/>
    <w:rsid w:val="00C70EDD"/>
    <w:rsid w:val="00C71041"/>
    <w:rsid w:val="00C72998"/>
    <w:rsid w:val="00C729FF"/>
    <w:rsid w:val="00C72CE2"/>
    <w:rsid w:val="00C73697"/>
    <w:rsid w:val="00C73BB6"/>
    <w:rsid w:val="00C759EF"/>
    <w:rsid w:val="00C75A14"/>
    <w:rsid w:val="00C75A41"/>
    <w:rsid w:val="00C75E77"/>
    <w:rsid w:val="00C75FBF"/>
    <w:rsid w:val="00C76131"/>
    <w:rsid w:val="00C762F0"/>
    <w:rsid w:val="00C76825"/>
    <w:rsid w:val="00C76D28"/>
    <w:rsid w:val="00C77334"/>
    <w:rsid w:val="00C802C1"/>
    <w:rsid w:val="00C815C1"/>
    <w:rsid w:val="00C818A7"/>
    <w:rsid w:val="00C8274A"/>
    <w:rsid w:val="00C82CA2"/>
    <w:rsid w:val="00C84181"/>
    <w:rsid w:val="00C84C95"/>
    <w:rsid w:val="00C84EE6"/>
    <w:rsid w:val="00C85A30"/>
    <w:rsid w:val="00C85D4A"/>
    <w:rsid w:val="00C85DDA"/>
    <w:rsid w:val="00C86489"/>
    <w:rsid w:val="00C87625"/>
    <w:rsid w:val="00C9003B"/>
    <w:rsid w:val="00C90114"/>
    <w:rsid w:val="00C9012A"/>
    <w:rsid w:val="00C912B3"/>
    <w:rsid w:val="00C922D7"/>
    <w:rsid w:val="00C92906"/>
    <w:rsid w:val="00C940F3"/>
    <w:rsid w:val="00C948AC"/>
    <w:rsid w:val="00C949DB"/>
    <w:rsid w:val="00C94EC8"/>
    <w:rsid w:val="00C95BF6"/>
    <w:rsid w:val="00C95FFC"/>
    <w:rsid w:val="00C9654C"/>
    <w:rsid w:val="00C96758"/>
    <w:rsid w:val="00C975EE"/>
    <w:rsid w:val="00C9773B"/>
    <w:rsid w:val="00C9793D"/>
    <w:rsid w:val="00C97B55"/>
    <w:rsid w:val="00C97DA2"/>
    <w:rsid w:val="00CA0513"/>
    <w:rsid w:val="00CA0B30"/>
    <w:rsid w:val="00CA0DB6"/>
    <w:rsid w:val="00CA1714"/>
    <w:rsid w:val="00CA1748"/>
    <w:rsid w:val="00CA1CB2"/>
    <w:rsid w:val="00CA1D35"/>
    <w:rsid w:val="00CA2314"/>
    <w:rsid w:val="00CA303C"/>
    <w:rsid w:val="00CA346F"/>
    <w:rsid w:val="00CA3B30"/>
    <w:rsid w:val="00CA406D"/>
    <w:rsid w:val="00CA463D"/>
    <w:rsid w:val="00CA4AEA"/>
    <w:rsid w:val="00CA4B97"/>
    <w:rsid w:val="00CA4DFD"/>
    <w:rsid w:val="00CA59CE"/>
    <w:rsid w:val="00CA5D8F"/>
    <w:rsid w:val="00CA6175"/>
    <w:rsid w:val="00CA7DC1"/>
    <w:rsid w:val="00CB061D"/>
    <w:rsid w:val="00CB0AF2"/>
    <w:rsid w:val="00CB1032"/>
    <w:rsid w:val="00CB127C"/>
    <w:rsid w:val="00CB13E7"/>
    <w:rsid w:val="00CB14C7"/>
    <w:rsid w:val="00CB14DF"/>
    <w:rsid w:val="00CB1C71"/>
    <w:rsid w:val="00CB1FBF"/>
    <w:rsid w:val="00CB38FA"/>
    <w:rsid w:val="00CB3D5E"/>
    <w:rsid w:val="00CB5FC1"/>
    <w:rsid w:val="00CB61EB"/>
    <w:rsid w:val="00CB62A4"/>
    <w:rsid w:val="00CB6782"/>
    <w:rsid w:val="00CB6956"/>
    <w:rsid w:val="00CB6D0E"/>
    <w:rsid w:val="00CC03BD"/>
    <w:rsid w:val="00CC044B"/>
    <w:rsid w:val="00CC0546"/>
    <w:rsid w:val="00CC0715"/>
    <w:rsid w:val="00CC0CF9"/>
    <w:rsid w:val="00CC2483"/>
    <w:rsid w:val="00CC2779"/>
    <w:rsid w:val="00CC2EDF"/>
    <w:rsid w:val="00CC33DE"/>
    <w:rsid w:val="00CC3B94"/>
    <w:rsid w:val="00CC3C48"/>
    <w:rsid w:val="00CC3EA5"/>
    <w:rsid w:val="00CC3F39"/>
    <w:rsid w:val="00CC48CB"/>
    <w:rsid w:val="00CC4C5C"/>
    <w:rsid w:val="00CC50CE"/>
    <w:rsid w:val="00CC5A8B"/>
    <w:rsid w:val="00CC5E6C"/>
    <w:rsid w:val="00CC631E"/>
    <w:rsid w:val="00CC65B3"/>
    <w:rsid w:val="00CC6C03"/>
    <w:rsid w:val="00CC6C97"/>
    <w:rsid w:val="00CC6EAC"/>
    <w:rsid w:val="00CC724F"/>
    <w:rsid w:val="00CC7C6F"/>
    <w:rsid w:val="00CD005C"/>
    <w:rsid w:val="00CD1DEF"/>
    <w:rsid w:val="00CD2559"/>
    <w:rsid w:val="00CD2C1C"/>
    <w:rsid w:val="00CD305C"/>
    <w:rsid w:val="00CD3D27"/>
    <w:rsid w:val="00CD3F98"/>
    <w:rsid w:val="00CD445D"/>
    <w:rsid w:val="00CD56FE"/>
    <w:rsid w:val="00CD60B6"/>
    <w:rsid w:val="00CD643F"/>
    <w:rsid w:val="00CD6D2A"/>
    <w:rsid w:val="00CD7F2E"/>
    <w:rsid w:val="00CE0577"/>
    <w:rsid w:val="00CE0B36"/>
    <w:rsid w:val="00CE0BA7"/>
    <w:rsid w:val="00CE0E02"/>
    <w:rsid w:val="00CE1E90"/>
    <w:rsid w:val="00CE2824"/>
    <w:rsid w:val="00CE2D8F"/>
    <w:rsid w:val="00CE32AE"/>
    <w:rsid w:val="00CE495D"/>
    <w:rsid w:val="00CE53AF"/>
    <w:rsid w:val="00CE5732"/>
    <w:rsid w:val="00CE6F59"/>
    <w:rsid w:val="00CE766C"/>
    <w:rsid w:val="00CE7A05"/>
    <w:rsid w:val="00CE7A83"/>
    <w:rsid w:val="00CE7CCC"/>
    <w:rsid w:val="00CE7D8D"/>
    <w:rsid w:val="00CF0A0A"/>
    <w:rsid w:val="00CF0BFC"/>
    <w:rsid w:val="00CF17C1"/>
    <w:rsid w:val="00CF2490"/>
    <w:rsid w:val="00CF2C3A"/>
    <w:rsid w:val="00CF3281"/>
    <w:rsid w:val="00CF4C65"/>
    <w:rsid w:val="00CF51AC"/>
    <w:rsid w:val="00CF6F5E"/>
    <w:rsid w:val="00CF7298"/>
    <w:rsid w:val="00CF78F6"/>
    <w:rsid w:val="00D000BC"/>
    <w:rsid w:val="00D00758"/>
    <w:rsid w:val="00D01137"/>
    <w:rsid w:val="00D013DA"/>
    <w:rsid w:val="00D02F1C"/>
    <w:rsid w:val="00D035FD"/>
    <w:rsid w:val="00D03A3B"/>
    <w:rsid w:val="00D042A3"/>
    <w:rsid w:val="00D0479B"/>
    <w:rsid w:val="00D048F2"/>
    <w:rsid w:val="00D04E81"/>
    <w:rsid w:val="00D050DB"/>
    <w:rsid w:val="00D052EA"/>
    <w:rsid w:val="00D06F71"/>
    <w:rsid w:val="00D119EB"/>
    <w:rsid w:val="00D120A8"/>
    <w:rsid w:val="00D12973"/>
    <w:rsid w:val="00D12C10"/>
    <w:rsid w:val="00D12CCF"/>
    <w:rsid w:val="00D12FA6"/>
    <w:rsid w:val="00D133F5"/>
    <w:rsid w:val="00D13597"/>
    <w:rsid w:val="00D13A2F"/>
    <w:rsid w:val="00D13BF3"/>
    <w:rsid w:val="00D13D4F"/>
    <w:rsid w:val="00D13E79"/>
    <w:rsid w:val="00D14E53"/>
    <w:rsid w:val="00D15180"/>
    <w:rsid w:val="00D15A7F"/>
    <w:rsid w:val="00D16692"/>
    <w:rsid w:val="00D16F87"/>
    <w:rsid w:val="00D20510"/>
    <w:rsid w:val="00D210E8"/>
    <w:rsid w:val="00D217AB"/>
    <w:rsid w:val="00D21DD5"/>
    <w:rsid w:val="00D221AE"/>
    <w:rsid w:val="00D22315"/>
    <w:rsid w:val="00D22547"/>
    <w:rsid w:val="00D22925"/>
    <w:rsid w:val="00D22A9B"/>
    <w:rsid w:val="00D22CAB"/>
    <w:rsid w:val="00D2394A"/>
    <w:rsid w:val="00D23CBB"/>
    <w:rsid w:val="00D240AC"/>
    <w:rsid w:val="00D243A2"/>
    <w:rsid w:val="00D2474D"/>
    <w:rsid w:val="00D249E8"/>
    <w:rsid w:val="00D25B75"/>
    <w:rsid w:val="00D2616B"/>
    <w:rsid w:val="00D262DA"/>
    <w:rsid w:val="00D26545"/>
    <w:rsid w:val="00D26735"/>
    <w:rsid w:val="00D30127"/>
    <w:rsid w:val="00D30ABF"/>
    <w:rsid w:val="00D30E6E"/>
    <w:rsid w:val="00D3114F"/>
    <w:rsid w:val="00D31A3E"/>
    <w:rsid w:val="00D32148"/>
    <w:rsid w:val="00D326EB"/>
    <w:rsid w:val="00D32A89"/>
    <w:rsid w:val="00D33057"/>
    <w:rsid w:val="00D33350"/>
    <w:rsid w:val="00D337B7"/>
    <w:rsid w:val="00D34027"/>
    <w:rsid w:val="00D340DE"/>
    <w:rsid w:val="00D34999"/>
    <w:rsid w:val="00D34C19"/>
    <w:rsid w:val="00D3542D"/>
    <w:rsid w:val="00D363A5"/>
    <w:rsid w:val="00D36899"/>
    <w:rsid w:val="00D36E94"/>
    <w:rsid w:val="00D3730C"/>
    <w:rsid w:val="00D37608"/>
    <w:rsid w:val="00D40F5F"/>
    <w:rsid w:val="00D40F95"/>
    <w:rsid w:val="00D434D1"/>
    <w:rsid w:val="00D43687"/>
    <w:rsid w:val="00D4424F"/>
    <w:rsid w:val="00D4445F"/>
    <w:rsid w:val="00D44C80"/>
    <w:rsid w:val="00D45B63"/>
    <w:rsid w:val="00D4653C"/>
    <w:rsid w:val="00D46BD4"/>
    <w:rsid w:val="00D474A6"/>
    <w:rsid w:val="00D474E4"/>
    <w:rsid w:val="00D47951"/>
    <w:rsid w:val="00D47BD1"/>
    <w:rsid w:val="00D501F3"/>
    <w:rsid w:val="00D516C7"/>
    <w:rsid w:val="00D51E4F"/>
    <w:rsid w:val="00D52C4E"/>
    <w:rsid w:val="00D539F2"/>
    <w:rsid w:val="00D55AE0"/>
    <w:rsid w:val="00D55E1C"/>
    <w:rsid w:val="00D568AD"/>
    <w:rsid w:val="00D569DB"/>
    <w:rsid w:val="00D56A3A"/>
    <w:rsid w:val="00D572FF"/>
    <w:rsid w:val="00D60589"/>
    <w:rsid w:val="00D60988"/>
    <w:rsid w:val="00D60D6D"/>
    <w:rsid w:val="00D60E39"/>
    <w:rsid w:val="00D610A4"/>
    <w:rsid w:val="00D61A09"/>
    <w:rsid w:val="00D61D7A"/>
    <w:rsid w:val="00D61FEB"/>
    <w:rsid w:val="00D62948"/>
    <w:rsid w:val="00D63381"/>
    <w:rsid w:val="00D635A3"/>
    <w:rsid w:val="00D63644"/>
    <w:rsid w:val="00D63C31"/>
    <w:rsid w:val="00D63D78"/>
    <w:rsid w:val="00D63F3C"/>
    <w:rsid w:val="00D6476E"/>
    <w:rsid w:val="00D64980"/>
    <w:rsid w:val="00D65193"/>
    <w:rsid w:val="00D658AD"/>
    <w:rsid w:val="00D6598B"/>
    <w:rsid w:val="00D65DE8"/>
    <w:rsid w:val="00D6637F"/>
    <w:rsid w:val="00D67368"/>
    <w:rsid w:val="00D67584"/>
    <w:rsid w:val="00D67752"/>
    <w:rsid w:val="00D67B7B"/>
    <w:rsid w:val="00D73375"/>
    <w:rsid w:val="00D7341F"/>
    <w:rsid w:val="00D737D7"/>
    <w:rsid w:val="00D7386F"/>
    <w:rsid w:val="00D74551"/>
    <w:rsid w:val="00D756DB"/>
    <w:rsid w:val="00D756E8"/>
    <w:rsid w:val="00D75A66"/>
    <w:rsid w:val="00D7726E"/>
    <w:rsid w:val="00D80550"/>
    <w:rsid w:val="00D81263"/>
    <w:rsid w:val="00D8137B"/>
    <w:rsid w:val="00D81E40"/>
    <w:rsid w:val="00D81F64"/>
    <w:rsid w:val="00D829B5"/>
    <w:rsid w:val="00D83108"/>
    <w:rsid w:val="00D83320"/>
    <w:rsid w:val="00D83FDF"/>
    <w:rsid w:val="00D8448D"/>
    <w:rsid w:val="00D844FE"/>
    <w:rsid w:val="00D849AC"/>
    <w:rsid w:val="00D8512F"/>
    <w:rsid w:val="00D85849"/>
    <w:rsid w:val="00D86160"/>
    <w:rsid w:val="00D87D3C"/>
    <w:rsid w:val="00D906D4"/>
    <w:rsid w:val="00D90C19"/>
    <w:rsid w:val="00D90E5A"/>
    <w:rsid w:val="00D91C39"/>
    <w:rsid w:val="00D9231D"/>
    <w:rsid w:val="00D92DBA"/>
    <w:rsid w:val="00D94152"/>
    <w:rsid w:val="00D94231"/>
    <w:rsid w:val="00D9712B"/>
    <w:rsid w:val="00D974CC"/>
    <w:rsid w:val="00D97636"/>
    <w:rsid w:val="00D97BB4"/>
    <w:rsid w:val="00D97F72"/>
    <w:rsid w:val="00DA0AC6"/>
    <w:rsid w:val="00DA0B84"/>
    <w:rsid w:val="00DA1833"/>
    <w:rsid w:val="00DA273B"/>
    <w:rsid w:val="00DA2A0C"/>
    <w:rsid w:val="00DA2D72"/>
    <w:rsid w:val="00DA49DB"/>
    <w:rsid w:val="00DA49EF"/>
    <w:rsid w:val="00DA7A89"/>
    <w:rsid w:val="00DB0E12"/>
    <w:rsid w:val="00DB0EDD"/>
    <w:rsid w:val="00DB18FF"/>
    <w:rsid w:val="00DB2039"/>
    <w:rsid w:val="00DB2C14"/>
    <w:rsid w:val="00DB2C88"/>
    <w:rsid w:val="00DB418C"/>
    <w:rsid w:val="00DB43BF"/>
    <w:rsid w:val="00DB4523"/>
    <w:rsid w:val="00DB5281"/>
    <w:rsid w:val="00DB57D4"/>
    <w:rsid w:val="00DB58EA"/>
    <w:rsid w:val="00DB74BD"/>
    <w:rsid w:val="00DB74C0"/>
    <w:rsid w:val="00DB7565"/>
    <w:rsid w:val="00DB7BA7"/>
    <w:rsid w:val="00DB7DA7"/>
    <w:rsid w:val="00DC003C"/>
    <w:rsid w:val="00DC01F0"/>
    <w:rsid w:val="00DC0C15"/>
    <w:rsid w:val="00DC12E1"/>
    <w:rsid w:val="00DC2087"/>
    <w:rsid w:val="00DC2A19"/>
    <w:rsid w:val="00DC2AFE"/>
    <w:rsid w:val="00DC2C99"/>
    <w:rsid w:val="00DC2DA0"/>
    <w:rsid w:val="00DC3889"/>
    <w:rsid w:val="00DC3C93"/>
    <w:rsid w:val="00DC541A"/>
    <w:rsid w:val="00DC56EA"/>
    <w:rsid w:val="00DC57C3"/>
    <w:rsid w:val="00DC63D4"/>
    <w:rsid w:val="00DC6EC3"/>
    <w:rsid w:val="00DC7089"/>
    <w:rsid w:val="00DC70ED"/>
    <w:rsid w:val="00DC75AA"/>
    <w:rsid w:val="00DC7906"/>
    <w:rsid w:val="00DD023D"/>
    <w:rsid w:val="00DD07D6"/>
    <w:rsid w:val="00DD0BC6"/>
    <w:rsid w:val="00DD1177"/>
    <w:rsid w:val="00DD1968"/>
    <w:rsid w:val="00DD318E"/>
    <w:rsid w:val="00DD34DC"/>
    <w:rsid w:val="00DD402A"/>
    <w:rsid w:val="00DD4031"/>
    <w:rsid w:val="00DD47BD"/>
    <w:rsid w:val="00DD4F79"/>
    <w:rsid w:val="00DD5815"/>
    <w:rsid w:val="00DD5DDC"/>
    <w:rsid w:val="00DD6302"/>
    <w:rsid w:val="00DD7571"/>
    <w:rsid w:val="00DD75A4"/>
    <w:rsid w:val="00DD782B"/>
    <w:rsid w:val="00DE0094"/>
    <w:rsid w:val="00DE1253"/>
    <w:rsid w:val="00DE1443"/>
    <w:rsid w:val="00DE376A"/>
    <w:rsid w:val="00DE38F9"/>
    <w:rsid w:val="00DE3ABA"/>
    <w:rsid w:val="00DE3D33"/>
    <w:rsid w:val="00DE4261"/>
    <w:rsid w:val="00DE46E4"/>
    <w:rsid w:val="00DE4B54"/>
    <w:rsid w:val="00DE5042"/>
    <w:rsid w:val="00DE588E"/>
    <w:rsid w:val="00DE598C"/>
    <w:rsid w:val="00DE5B12"/>
    <w:rsid w:val="00DE6DD5"/>
    <w:rsid w:val="00DE6F10"/>
    <w:rsid w:val="00DF06DC"/>
    <w:rsid w:val="00DF0D35"/>
    <w:rsid w:val="00DF1566"/>
    <w:rsid w:val="00DF1AED"/>
    <w:rsid w:val="00DF2619"/>
    <w:rsid w:val="00DF38A8"/>
    <w:rsid w:val="00DF3B51"/>
    <w:rsid w:val="00DF3CE6"/>
    <w:rsid w:val="00DF3E12"/>
    <w:rsid w:val="00DF4001"/>
    <w:rsid w:val="00DF44B8"/>
    <w:rsid w:val="00DF459A"/>
    <w:rsid w:val="00DF5237"/>
    <w:rsid w:val="00DF52AE"/>
    <w:rsid w:val="00DF5A67"/>
    <w:rsid w:val="00DF618D"/>
    <w:rsid w:val="00DF6871"/>
    <w:rsid w:val="00DF69E5"/>
    <w:rsid w:val="00DF6A51"/>
    <w:rsid w:val="00DF6DA6"/>
    <w:rsid w:val="00DF6EEE"/>
    <w:rsid w:val="00DF7869"/>
    <w:rsid w:val="00E0004A"/>
    <w:rsid w:val="00E0042E"/>
    <w:rsid w:val="00E010D1"/>
    <w:rsid w:val="00E010F1"/>
    <w:rsid w:val="00E01283"/>
    <w:rsid w:val="00E01955"/>
    <w:rsid w:val="00E01C7A"/>
    <w:rsid w:val="00E021D4"/>
    <w:rsid w:val="00E023D7"/>
    <w:rsid w:val="00E02DF7"/>
    <w:rsid w:val="00E033CE"/>
    <w:rsid w:val="00E03598"/>
    <w:rsid w:val="00E03A7B"/>
    <w:rsid w:val="00E0404B"/>
    <w:rsid w:val="00E049F7"/>
    <w:rsid w:val="00E05A27"/>
    <w:rsid w:val="00E05BF7"/>
    <w:rsid w:val="00E06529"/>
    <w:rsid w:val="00E0686B"/>
    <w:rsid w:val="00E06A80"/>
    <w:rsid w:val="00E0702D"/>
    <w:rsid w:val="00E11588"/>
    <w:rsid w:val="00E11C49"/>
    <w:rsid w:val="00E12455"/>
    <w:rsid w:val="00E128C1"/>
    <w:rsid w:val="00E13B8A"/>
    <w:rsid w:val="00E1538F"/>
    <w:rsid w:val="00E1595D"/>
    <w:rsid w:val="00E15BB8"/>
    <w:rsid w:val="00E1628E"/>
    <w:rsid w:val="00E16C1E"/>
    <w:rsid w:val="00E17DDD"/>
    <w:rsid w:val="00E17E3D"/>
    <w:rsid w:val="00E202DF"/>
    <w:rsid w:val="00E20321"/>
    <w:rsid w:val="00E2069D"/>
    <w:rsid w:val="00E208A5"/>
    <w:rsid w:val="00E20DE9"/>
    <w:rsid w:val="00E20FA3"/>
    <w:rsid w:val="00E23C03"/>
    <w:rsid w:val="00E240B8"/>
    <w:rsid w:val="00E247E6"/>
    <w:rsid w:val="00E24D26"/>
    <w:rsid w:val="00E24F51"/>
    <w:rsid w:val="00E262C6"/>
    <w:rsid w:val="00E26F50"/>
    <w:rsid w:val="00E270AC"/>
    <w:rsid w:val="00E273C9"/>
    <w:rsid w:val="00E30703"/>
    <w:rsid w:val="00E307FF"/>
    <w:rsid w:val="00E31FAC"/>
    <w:rsid w:val="00E32983"/>
    <w:rsid w:val="00E330E5"/>
    <w:rsid w:val="00E33DFB"/>
    <w:rsid w:val="00E34647"/>
    <w:rsid w:val="00E34B9A"/>
    <w:rsid w:val="00E351C7"/>
    <w:rsid w:val="00E36438"/>
    <w:rsid w:val="00E37396"/>
    <w:rsid w:val="00E4034A"/>
    <w:rsid w:val="00E4087D"/>
    <w:rsid w:val="00E40FFC"/>
    <w:rsid w:val="00E417FF"/>
    <w:rsid w:val="00E428EB"/>
    <w:rsid w:val="00E42DD5"/>
    <w:rsid w:val="00E43022"/>
    <w:rsid w:val="00E43861"/>
    <w:rsid w:val="00E43FC9"/>
    <w:rsid w:val="00E445A1"/>
    <w:rsid w:val="00E449C6"/>
    <w:rsid w:val="00E44A00"/>
    <w:rsid w:val="00E44BDD"/>
    <w:rsid w:val="00E44D58"/>
    <w:rsid w:val="00E44DD8"/>
    <w:rsid w:val="00E45B56"/>
    <w:rsid w:val="00E464E4"/>
    <w:rsid w:val="00E472D4"/>
    <w:rsid w:val="00E4741C"/>
    <w:rsid w:val="00E474F9"/>
    <w:rsid w:val="00E500D5"/>
    <w:rsid w:val="00E502B9"/>
    <w:rsid w:val="00E503DC"/>
    <w:rsid w:val="00E50A74"/>
    <w:rsid w:val="00E51194"/>
    <w:rsid w:val="00E518E6"/>
    <w:rsid w:val="00E533E4"/>
    <w:rsid w:val="00E53750"/>
    <w:rsid w:val="00E54B6B"/>
    <w:rsid w:val="00E55C3E"/>
    <w:rsid w:val="00E5667A"/>
    <w:rsid w:val="00E56C28"/>
    <w:rsid w:val="00E57277"/>
    <w:rsid w:val="00E5742A"/>
    <w:rsid w:val="00E60521"/>
    <w:rsid w:val="00E6098F"/>
    <w:rsid w:val="00E61470"/>
    <w:rsid w:val="00E61AF3"/>
    <w:rsid w:val="00E62B43"/>
    <w:rsid w:val="00E63568"/>
    <w:rsid w:val="00E649AA"/>
    <w:rsid w:val="00E64AD7"/>
    <w:rsid w:val="00E64C3D"/>
    <w:rsid w:val="00E652AA"/>
    <w:rsid w:val="00E65A47"/>
    <w:rsid w:val="00E65D54"/>
    <w:rsid w:val="00E668B9"/>
    <w:rsid w:val="00E66A6D"/>
    <w:rsid w:val="00E66BDE"/>
    <w:rsid w:val="00E66F7C"/>
    <w:rsid w:val="00E678FB"/>
    <w:rsid w:val="00E67AA2"/>
    <w:rsid w:val="00E67DED"/>
    <w:rsid w:val="00E67FE8"/>
    <w:rsid w:val="00E711BE"/>
    <w:rsid w:val="00E71D75"/>
    <w:rsid w:val="00E72B94"/>
    <w:rsid w:val="00E731C4"/>
    <w:rsid w:val="00E738E7"/>
    <w:rsid w:val="00E73ECF"/>
    <w:rsid w:val="00E74580"/>
    <w:rsid w:val="00E755A1"/>
    <w:rsid w:val="00E758EC"/>
    <w:rsid w:val="00E75AE1"/>
    <w:rsid w:val="00E75C5F"/>
    <w:rsid w:val="00E761D8"/>
    <w:rsid w:val="00E7631A"/>
    <w:rsid w:val="00E76A9C"/>
    <w:rsid w:val="00E76F69"/>
    <w:rsid w:val="00E772A5"/>
    <w:rsid w:val="00E776BC"/>
    <w:rsid w:val="00E778C5"/>
    <w:rsid w:val="00E80787"/>
    <w:rsid w:val="00E80900"/>
    <w:rsid w:val="00E8128E"/>
    <w:rsid w:val="00E81517"/>
    <w:rsid w:val="00E81AEE"/>
    <w:rsid w:val="00E82B46"/>
    <w:rsid w:val="00E82FD4"/>
    <w:rsid w:val="00E84B04"/>
    <w:rsid w:val="00E85720"/>
    <w:rsid w:val="00E86D29"/>
    <w:rsid w:val="00E8727E"/>
    <w:rsid w:val="00E876E4"/>
    <w:rsid w:val="00E87B33"/>
    <w:rsid w:val="00E904FD"/>
    <w:rsid w:val="00E90909"/>
    <w:rsid w:val="00E909C7"/>
    <w:rsid w:val="00E90B4A"/>
    <w:rsid w:val="00E90C8C"/>
    <w:rsid w:val="00E91D6D"/>
    <w:rsid w:val="00E92A4D"/>
    <w:rsid w:val="00E9408F"/>
    <w:rsid w:val="00E94475"/>
    <w:rsid w:val="00E94990"/>
    <w:rsid w:val="00E95145"/>
    <w:rsid w:val="00E95B2D"/>
    <w:rsid w:val="00E965B8"/>
    <w:rsid w:val="00E96D7B"/>
    <w:rsid w:val="00E974DE"/>
    <w:rsid w:val="00E97F33"/>
    <w:rsid w:val="00EA0884"/>
    <w:rsid w:val="00EA0EC3"/>
    <w:rsid w:val="00EA125D"/>
    <w:rsid w:val="00EA155C"/>
    <w:rsid w:val="00EA1B2D"/>
    <w:rsid w:val="00EA1F9B"/>
    <w:rsid w:val="00EA204C"/>
    <w:rsid w:val="00EA2717"/>
    <w:rsid w:val="00EA2D7A"/>
    <w:rsid w:val="00EA2E63"/>
    <w:rsid w:val="00EA304F"/>
    <w:rsid w:val="00EA3C86"/>
    <w:rsid w:val="00EA3D73"/>
    <w:rsid w:val="00EA48EF"/>
    <w:rsid w:val="00EA59F7"/>
    <w:rsid w:val="00EA6013"/>
    <w:rsid w:val="00EA6151"/>
    <w:rsid w:val="00EA646D"/>
    <w:rsid w:val="00EA72A6"/>
    <w:rsid w:val="00EA7527"/>
    <w:rsid w:val="00EA75DA"/>
    <w:rsid w:val="00EB04B2"/>
    <w:rsid w:val="00EB06F2"/>
    <w:rsid w:val="00EB083C"/>
    <w:rsid w:val="00EB0C5C"/>
    <w:rsid w:val="00EB0DF0"/>
    <w:rsid w:val="00EB2700"/>
    <w:rsid w:val="00EB28CC"/>
    <w:rsid w:val="00EB3330"/>
    <w:rsid w:val="00EB3A96"/>
    <w:rsid w:val="00EB3B4A"/>
    <w:rsid w:val="00EB3D0F"/>
    <w:rsid w:val="00EB408E"/>
    <w:rsid w:val="00EB49E7"/>
    <w:rsid w:val="00EB4AF7"/>
    <w:rsid w:val="00EB5153"/>
    <w:rsid w:val="00EB536F"/>
    <w:rsid w:val="00EB5D78"/>
    <w:rsid w:val="00EC0477"/>
    <w:rsid w:val="00EC0A71"/>
    <w:rsid w:val="00EC0B7D"/>
    <w:rsid w:val="00EC0FB8"/>
    <w:rsid w:val="00EC104A"/>
    <w:rsid w:val="00EC2487"/>
    <w:rsid w:val="00EC3652"/>
    <w:rsid w:val="00EC40C1"/>
    <w:rsid w:val="00EC444E"/>
    <w:rsid w:val="00EC44D0"/>
    <w:rsid w:val="00EC4CAA"/>
    <w:rsid w:val="00EC4EE0"/>
    <w:rsid w:val="00EC5B6B"/>
    <w:rsid w:val="00EC6A9A"/>
    <w:rsid w:val="00ED0488"/>
    <w:rsid w:val="00ED08F0"/>
    <w:rsid w:val="00ED0FE1"/>
    <w:rsid w:val="00ED2B6D"/>
    <w:rsid w:val="00ED2E8C"/>
    <w:rsid w:val="00ED39CF"/>
    <w:rsid w:val="00ED3AEC"/>
    <w:rsid w:val="00ED3EC9"/>
    <w:rsid w:val="00ED473E"/>
    <w:rsid w:val="00ED4FCB"/>
    <w:rsid w:val="00ED5D8C"/>
    <w:rsid w:val="00ED5DCD"/>
    <w:rsid w:val="00ED675E"/>
    <w:rsid w:val="00ED6A07"/>
    <w:rsid w:val="00ED6E4F"/>
    <w:rsid w:val="00ED74F7"/>
    <w:rsid w:val="00ED7CC2"/>
    <w:rsid w:val="00EE0460"/>
    <w:rsid w:val="00EE05B4"/>
    <w:rsid w:val="00EE05BB"/>
    <w:rsid w:val="00EE0807"/>
    <w:rsid w:val="00EE18E6"/>
    <w:rsid w:val="00EE3024"/>
    <w:rsid w:val="00EE33C9"/>
    <w:rsid w:val="00EE467E"/>
    <w:rsid w:val="00EE4892"/>
    <w:rsid w:val="00EE4B52"/>
    <w:rsid w:val="00EE5529"/>
    <w:rsid w:val="00EE5640"/>
    <w:rsid w:val="00EE644D"/>
    <w:rsid w:val="00EE64ED"/>
    <w:rsid w:val="00EE6686"/>
    <w:rsid w:val="00EF0202"/>
    <w:rsid w:val="00EF0385"/>
    <w:rsid w:val="00EF03D8"/>
    <w:rsid w:val="00EF1746"/>
    <w:rsid w:val="00EF1DFC"/>
    <w:rsid w:val="00EF1E3C"/>
    <w:rsid w:val="00EF1F57"/>
    <w:rsid w:val="00EF202F"/>
    <w:rsid w:val="00EF33D0"/>
    <w:rsid w:val="00EF3918"/>
    <w:rsid w:val="00EF4CFD"/>
    <w:rsid w:val="00EF4F56"/>
    <w:rsid w:val="00EF55C2"/>
    <w:rsid w:val="00EF5D4D"/>
    <w:rsid w:val="00EF5EAC"/>
    <w:rsid w:val="00EF6A5B"/>
    <w:rsid w:val="00EF6B3F"/>
    <w:rsid w:val="00EF7830"/>
    <w:rsid w:val="00EF7981"/>
    <w:rsid w:val="00EF79B9"/>
    <w:rsid w:val="00F005DA"/>
    <w:rsid w:val="00F00A2B"/>
    <w:rsid w:val="00F00E72"/>
    <w:rsid w:val="00F01384"/>
    <w:rsid w:val="00F014DC"/>
    <w:rsid w:val="00F017A7"/>
    <w:rsid w:val="00F01BBD"/>
    <w:rsid w:val="00F01F78"/>
    <w:rsid w:val="00F023C3"/>
    <w:rsid w:val="00F02989"/>
    <w:rsid w:val="00F03E0C"/>
    <w:rsid w:val="00F04849"/>
    <w:rsid w:val="00F0493B"/>
    <w:rsid w:val="00F04BA4"/>
    <w:rsid w:val="00F06525"/>
    <w:rsid w:val="00F06771"/>
    <w:rsid w:val="00F06981"/>
    <w:rsid w:val="00F06FE4"/>
    <w:rsid w:val="00F07523"/>
    <w:rsid w:val="00F0791E"/>
    <w:rsid w:val="00F105AA"/>
    <w:rsid w:val="00F10CF7"/>
    <w:rsid w:val="00F1147F"/>
    <w:rsid w:val="00F118F4"/>
    <w:rsid w:val="00F11F71"/>
    <w:rsid w:val="00F1370F"/>
    <w:rsid w:val="00F1399F"/>
    <w:rsid w:val="00F14A2A"/>
    <w:rsid w:val="00F14F75"/>
    <w:rsid w:val="00F163B6"/>
    <w:rsid w:val="00F1770B"/>
    <w:rsid w:val="00F179B3"/>
    <w:rsid w:val="00F211C8"/>
    <w:rsid w:val="00F21212"/>
    <w:rsid w:val="00F2235A"/>
    <w:rsid w:val="00F2302D"/>
    <w:rsid w:val="00F239D0"/>
    <w:rsid w:val="00F23BAE"/>
    <w:rsid w:val="00F243FD"/>
    <w:rsid w:val="00F2498B"/>
    <w:rsid w:val="00F256DE"/>
    <w:rsid w:val="00F25E48"/>
    <w:rsid w:val="00F261D6"/>
    <w:rsid w:val="00F270ED"/>
    <w:rsid w:val="00F27F3C"/>
    <w:rsid w:val="00F3043D"/>
    <w:rsid w:val="00F3066C"/>
    <w:rsid w:val="00F3077D"/>
    <w:rsid w:val="00F31169"/>
    <w:rsid w:val="00F313C0"/>
    <w:rsid w:val="00F31525"/>
    <w:rsid w:val="00F31763"/>
    <w:rsid w:val="00F31F82"/>
    <w:rsid w:val="00F32655"/>
    <w:rsid w:val="00F32669"/>
    <w:rsid w:val="00F32C5E"/>
    <w:rsid w:val="00F33236"/>
    <w:rsid w:val="00F33A11"/>
    <w:rsid w:val="00F343C0"/>
    <w:rsid w:val="00F34956"/>
    <w:rsid w:val="00F34F8D"/>
    <w:rsid w:val="00F3559F"/>
    <w:rsid w:val="00F35789"/>
    <w:rsid w:val="00F35967"/>
    <w:rsid w:val="00F3609A"/>
    <w:rsid w:val="00F36335"/>
    <w:rsid w:val="00F36C2F"/>
    <w:rsid w:val="00F37D97"/>
    <w:rsid w:val="00F37E80"/>
    <w:rsid w:val="00F402D6"/>
    <w:rsid w:val="00F40BE1"/>
    <w:rsid w:val="00F4279C"/>
    <w:rsid w:val="00F42AF6"/>
    <w:rsid w:val="00F42C1D"/>
    <w:rsid w:val="00F434E3"/>
    <w:rsid w:val="00F44AC6"/>
    <w:rsid w:val="00F44D85"/>
    <w:rsid w:val="00F461CC"/>
    <w:rsid w:val="00F46468"/>
    <w:rsid w:val="00F46A64"/>
    <w:rsid w:val="00F476D3"/>
    <w:rsid w:val="00F47877"/>
    <w:rsid w:val="00F50344"/>
    <w:rsid w:val="00F50FC5"/>
    <w:rsid w:val="00F5176A"/>
    <w:rsid w:val="00F51ABB"/>
    <w:rsid w:val="00F5216E"/>
    <w:rsid w:val="00F53BD2"/>
    <w:rsid w:val="00F53CC2"/>
    <w:rsid w:val="00F540A2"/>
    <w:rsid w:val="00F54121"/>
    <w:rsid w:val="00F54AB0"/>
    <w:rsid w:val="00F54B4A"/>
    <w:rsid w:val="00F553DB"/>
    <w:rsid w:val="00F55856"/>
    <w:rsid w:val="00F55E9C"/>
    <w:rsid w:val="00F5663C"/>
    <w:rsid w:val="00F56D29"/>
    <w:rsid w:val="00F576E9"/>
    <w:rsid w:val="00F6160A"/>
    <w:rsid w:val="00F61E78"/>
    <w:rsid w:val="00F61EC3"/>
    <w:rsid w:val="00F61F13"/>
    <w:rsid w:val="00F636BD"/>
    <w:rsid w:val="00F64509"/>
    <w:rsid w:val="00F64A84"/>
    <w:rsid w:val="00F6588F"/>
    <w:rsid w:val="00F66782"/>
    <w:rsid w:val="00F66E39"/>
    <w:rsid w:val="00F706D8"/>
    <w:rsid w:val="00F709CD"/>
    <w:rsid w:val="00F71D28"/>
    <w:rsid w:val="00F71E75"/>
    <w:rsid w:val="00F71EB5"/>
    <w:rsid w:val="00F72C49"/>
    <w:rsid w:val="00F73436"/>
    <w:rsid w:val="00F734A5"/>
    <w:rsid w:val="00F7478F"/>
    <w:rsid w:val="00F74D89"/>
    <w:rsid w:val="00F7592C"/>
    <w:rsid w:val="00F75B5E"/>
    <w:rsid w:val="00F762CB"/>
    <w:rsid w:val="00F762EB"/>
    <w:rsid w:val="00F8206E"/>
    <w:rsid w:val="00F8304E"/>
    <w:rsid w:val="00F838F5"/>
    <w:rsid w:val="00F83B49"/>
    <w:rsid w:val="00F840AF"/>
    <w:rsid w:val="00F84182"/>
    <w:rsid w:val="00F84390"/>
    <w:rsid w:val="00F84904"/>
    <w:rsid w:val="00F84AF1"/>
    <w:rsid w:val="00F84D51"/>
    <w:rsid w:val="00F86202"/>
    <w:rsid w:val="00F86776"/>
    <w:rsid w:val="00F86D25"/>
    <w:rsid w:val="00F90132"/>
    <w:rsid w:val="00F90B34"/>
    <w:rsid w:val="00F91004"/>
    <w:rsid w:val="00F916BE"/>
    <w:rsid w:val="00F928C8"/>
    <w:rsid w:val="00F92A21"/>
    <w:rsid w:val="00F92C94"/>
    <w:rsid w:val="00F93F5B"/>
    <w:rsid w:val="00F948FD"/>
    <w:rsid w:val="00F94D9A"/>
    <w:rsid w:val="00F94F98"/>
    <w:rsid w:val="00F95FDD"/>
    <w:rsid w:val="00F9627A"/>
    <w:rsid w:val="00F96C6A"/>
    <w:rsid w:val="00F96C7B"/>
    <w:rsid w:val="00F977D5"/>
    <w:rsid w:val="00FA0601"/>
    <w:rsid w:val="00FA08BF"/>
    <w:rsid w:val="00FA145A"/>
    <w:rsid w:val="00FA1C5C"/>
    <w:rsid w:val="00FA2788"/>
    <w:rsid w:val="00FA396D"/>
    <w:rsid w:val="00FA4964"/>
    <w:rsid w:val="00FA4CD8"/>
    <w:rsid w:val="00FA5B36"/>
    <w:rsid w:val="00FA6248"/>
    <w:rsid w:val="00FA71A5"/>
    <w:rsid w:val="00FB046F"/>
    <w:rsid w:val="00FB084B"/>
    <w:rsid w:val="00FB0A60"/>
    <w:rsid w:val="00FB0D91"/>
    <w:rsid w:val="00FB0F99"/>
    <w:rsid w:val="00FB102E"/>
    <w:rsid w:val="00FB18E8"/>
    <w:rsid w:val="00FB19DB"/>
    <w:rsid w:val="00FB1ADC"/>
    <w:rsid w:val="00FB30B3"/>
    <w:rsid w:val="00FB35AD"/>
    <w:rsid w:val="00FB41FA"/>
    <w:rsid w:val="00FB4658"/>
    <w:rsid w:val="00FB4A68"/>
    <w:rsid w:val="00FB4D91"/>
    <w:rsid w:val="00FB57A1"/>
    <w:rsid w:val="00FB58AC"/>
    <w:rsid w:val="00FB6C0C"/>
    <w:rsid w:val="00FB7046"/>
    <w:rsid w:val="00FC0263"/>
    <w:rsid w:val="00FC0DEA"/>
    <w:rsid w:val="00FC10DF"/>
    <w:rsid w:val="00FC1360"/>
    <w:rsid w:val="00FC2594"/>
    <w:rsid w:val="00FC25D9"/>
    <w:rsid w:val="00FC30BD"/>
    <w:rsid w:val="00FC3A87"/>
    <w:rsid w:val="00FC40B7"/>
    <w:rsid w:val="00FC414C"/>
    <w:rsid w:val="00FC4278"/>
    <w:rsid w:val="00FC4D6A"/>
    <w:rsid w:val="00FC5A02"/>
    <w:rsid w:val="00FC6D66"/>
    <w:rsid w:val="00FC736F"/>
    <w:rsid w:val="00FD0014"/>
    <w:rsid w:val="00FD0698"/>
    <w:rsid w:val="00FD131B"/>
    <w:rsid w:val="00FD1891"/>
    <w:rsid w:val="00FD1A78"/>
    <w:rsid w:val="00FD1F89"/>
    <w:rsid w:val="00FD233D"/>
    <w:rsid w:val="00FD25F1"/>
    <w:rsid w:val="00FD2BD9"/>
    <w:rsid w:val="00FD533C"/>
    <w:rsid w:val="00FD5AFF"/>
    <w:rsid w:val="00FD5CCC"/>
    <w:rsid w:val="00FD61FD"/>
    <w:rsid w:val="00FD63BD"/>
    <w:rsid w:val="00FD6799"/>
    <w:rsid w:val="00FD6FD4"/>
    <w:rsid w:val="00FD7D2F"/>
    <w:rsid w:val="00FE06FC"/>
    <w:rsid w:val="00FE0BC3"/>
    <w:rsid w:val="00FE0DFD"/>
    <w:rsid w:val="00FE1308"/>
    <w:rsid w:val="00FE244A"/>
    <w:rsid w:val="00FE2C98"/>
    <w:rsid w:val="00FE3086"/>
    <w:rsid w:val="00FE4453"/>
    <w:rsid w:val="00FE449C"/>
    <w:rsid w:val="00FE5B25"/>
    <w:rsid w:val="00FE5DF4"/>
    <w:rsid w:val="00FE6076"/>
    <w:rsid w:val="00FE7C7B"/>
    <w:rsid w:val="00FF0899"/>
    <w:rsid w:val="00FF13A6"/>
    <w:rsid w:val="00FF15FF"/>
    <w:rsid w:val="00FF2409"/>
    <w:rsid w:val="00FF2D3A"/>
    <w:rsid w:val="00FF322F"/>
    <w:rsid w:val="00FF3605"/>
    <w:rsid w:val="00FF37D5"/>
    <w:rsid w:val="00FF57AA"/>
    <w:rsid w:val="00FF71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7DA1D2E"/>
  <w15:docId w15:val="{CFFBBAE6-93E3-4E74-9B79-4836670F0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iPriority="0" w:unhideWhenUsed="1"/>
    <w:lsdException w:name="index heading" w:semiHidden="1" w:uiPriority="0" w:unhideWhenUsed="1" w:qFormat="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qFormat="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0"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0"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E75AE1"/>
    <w:rPr>
      <w:sz w:val="24"/>
      <w:szCs w:val="24"/>
    </w:rPr>
  </w:style>
  <w:style w:type="paragraph" w:styleId="10">
    <w:name w:val="heading 1"/>
    <w:aliases w:val="Раздел Договора,H1,&quot;Алмаз&quot;,Заголовок 1 Знак2,Заголовок 1 Знак1 Знак,Заголовок 1 Знак Знак Знак,Заголовок 1 Знак Знак1 Знак,Заголовок 1 Знак Знак2,Заголовок 1 Знак Знак Знак Знак Знак Знак Знак Знак Знак,Document Header1"/>
    <w:basedOn w:val="a1"/>
    <w:next w:val="a1"/>
    <w:link w:val="11"/>
    <w:qFormat/>
    <w:rsid w:val="00964C40"/>
    <w:pPr>
      <w:keepNext/>
      <w:spacing w:before="240" w:after="60"/>
      <w:outlineLvl w:val="0"/>
    </w:pPr>
    <w:rPr>
      <w:rFonts w:ascii="Arial" w:hAnsi="Arial"/>
      <w:b/>
      <w:bCs/>
      <w:kern w:val="32"/>
      <w:sz w:val="32"/>
      <w:szCs w:val="32"/>
    </w:rPr>
  </w:style>
  <w:style w:type="paragraph" w:styleId="2">
    <w:name w:val="heading 2"/>
    <w:aliases w:val="H2,&quot;Изумруд&quot;,h2,Gliederung2,Gliederung,Indented Heading,H21,H22,Indented Heading1,Indented Heading2,Indented Heading3,Indented Heading4,H23,H211,H221,Indented Heading5,Indented Heading6,Indented Heading7,H24,H212,H222,Indented Heading8,H25"/>
    <w:basedOn w:val="a1"/>
    <w:next w:val="a1"/>
    <w:link w:val="20"/>
    <w:qFormat/>
    <w:rsid w:val="00653D2B"/>
    <w:pPr>
      <w:keepNext/>
      <w:spacing w:before="240" w:after="60"/>
      <w:outlineLvl w:val="1"/>
    </w:pPr>
    <w:rPr>
      <w:rFonts w:ascii="Arial" w:hAnsi="Arial"/>
      <w:b/>
      <w:bCs/>
      <w:i/>
      <w:iCs/>
      <w:sz w:val="28"/>
      <w:szCs w:val="28"/>
    </w:rPr>
  </w:style>
  <w:style w:type="paragraph" w:styleId="3">
    <w:name w:val="heading 3"/>
    <w:aliases w:val="H3,Заголовок 3 Знак1 Знак,Заголовок 3 Знак Знак Знак,Заголовок 3 Знак Знак1 Знак Знак Знак Знак,Заголовок 3 Знак Знак Знак Знак Знак Знак Знак Знак,Заголовок 3 Знак Знак1 Знак Знак Знак Знак Знак Знак Знак Знак Знак,heading"/>
    <w:basedOn w:val="a1"/>
    <w:next w:val="a1"/>
    <w:link w:val="30"/>
    <w:qFormat/>
    <w:rsid w:val="00B019F9"/>
    <w:pPr>
      <w:keepNext/>
      <w:spacing w:before="240" w:after="60"/>
      <w:outlineLvl w:val="2"/>
    </w:pPr>
    <w:rPr>
      <w:rFonts w:ascii="Arial" w:hAnsi="Arial"/>
      <w:b/>
      <w:bCs/>
      <w:sz w:val="26"/>
      <w:szCs w:val="26"/>
    </w:rPr>
  </w:style>
  <w:style w:type="paragraph" w:styleId="4">
    <w:name w:val="heading 4"/>
    <w:aliases w:val="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Заголовок 4 Знак Знак Знак Знак Знак Знак Знак,heading 4"/>
    <w:basedOn w:val="a1"/>
    <w:next w:val="a1"/>
    <w:link w:val="40"/>
    <w:qFormat/>
    <w:rsid w:val="00976836"/>
    <w:pPr>
      <w:keepNext/>
      <w:widowControl w:val="0"/>
      <w:autoSpaceDE w:val="0"/>
      <w:autoSpaceDN w:val="0"/>
      <w:adjustRightInd w:val="0"/>
      <w:jc w:val="center"/>
      <w:outlineLvl w:val="3"/>
    </w:pPr>
    <w:rPr>
      <w:b/>
      <w:snapToGrid w:val="0"/>
      <w:color w:val="000000"/>
      <w:sz w:val="28"/>
      <w:szCs w:val="20"/>
    </w:rPr>
  </w:style>
  <w:style w:type="paragraph" w:styleId="5">
    <w:name w:val="heading 5"/>
    <w:basedOn w:val="a1"/>
    <w:next w:val="a1"/>
    <w:link w:val="50"/>
    <w:qFormat/>
    <w:rsid w:val="00465AB3"/>
    <w:pPr>
      <w:spacing w:before="240" w:after="60"/>
      <w:outlineLvl w:val="4"/>
    </w:pPr>
    <w:rPr>
      <w:rFonts w:eastAsia="MS Mincho"/>
      <w:b/>
      <w:bCs/>
      <w:i/>
      <w:iCs/>
      <w:sz w:val="26"/>
      <w:szCs w:val="26"/>
      <w:lang w:eastAsia="ja-JP"/>
    </w:rPr>
  </w:style>
  <w:style w:type="paragraph" w:styleId="6">
    <w:name w:val="heading 6"/>
    <w:basedOn w:val="a1"/>
    <w:next w:val="a1"/>
    <w:link w:val="60"/>
    <w:qFormat/>
    <w:rsid w:val="00C50667"/>
    <w:pPr>
      <w:spacing w:before="240" w:after="60"/>
      <w:outlineLvl w:val="5"/>
    </w:pPr>
    <w:rPr>
      <w:b/>
      <w:bCs/>
      <w:sz w:val="22"/>
      <w:szCs w:val="22"/>
    </w:rPr>
  </w:style>
  <w:style w:type="paragraph" w:styleId="7">
    <w:name w:val="heading 7"/>
    <w:basedOn w:val="a1"/>
    <w:next w:val="a1"/>
    <w:link w:val="70"/>
    <w:qFormat/>
    <w:rsid w:val="00D60988"/>
    <w:pPr>
      <w:spacing w:before="240" w:after="60"/>
      <w:outlineLvl w:val="6"/>
    </w:pPr>
  </w:style>
  <w:style w:type="paragraph" w:styleId="8">
    <w:name w:val="heading 8"/>
    <w:basedOn w:val="a1"/>
    <w:next w:val="a1"/>
    <w:link w:val="80"/>
    <w:qFormat/>
    <w:rsid w:val="006552C4"/>
    <w:pPr>
      <w:spacing w:before="240" w:after="60"/>
      <w:outlineLvl w:val="7"/>
    </w:pPr>
    <w:rPr>
      <w:i/>
      <w:iCs/>
    </w:rPr>
  </w:style>
  <w:style w:type="paragraph" w:styleId="9">
    <w:name w:val="heading 9"/>
    <w:basedOn w:val="a1"/>
    <w:next w:val="a1"/>
    <w:link w:val="90"/>
    <w:uiPriority w:val="9"/>
    <w:qFormat/>
    <w:rsid w:val="00602F16"/>
    <w:pPr>
      <w:widowControl w:val="0"/>
      <w:autoSpaceDE w:val="0"/>
      <w:autoSpaceDN w:val="0"/>
      <w:adjustRightInd w:val="0"/>
      <w:spacing w:before="240" w:after="60"/>
      <w:ind w:firstLine="720"/>
      <w:jc w:val="both"/>
      <w:outlineLvl w:val="8"/>
    </w:pPr>
    <w:rPr>
      <w:rFonts w:ascii="Arial" w:hAnsi="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harChar13">
    <w:name w:val="Char Char1 Знак Знак Знак3 Знак Знак Знак"/>
    <w:basedOn w:val="a1"/>
    <w:rsid w:val="002D0C8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2">
    <w:name w:val="Знак Знак Знак Знак Знак1"/>
    <w:basedOn w:val="a1"/>
    <w:rsid w:val="00965AA8"/>
    <w:pPr>
      <w:widowControl w:val="0"/>
      <w:adjustRightInd w:val="0"/>
      <w:spacing w:line="360" w:lineRule="atLeast"/>
      <w:jc w:val="both"/>
      <w:textAlignment w:val="baseline"/>
    </w:pPr>
    <w:rPr>
      <w:rFonts w:ascii="Verdana" w:hAnsi="Verdana" w:cs="Verdana"/>
      <w:sz w:val="20"/>
      <w:szCs w:val="20"/>
      <w:lang w:val="en-US" w:eastAsia="en-US"/>
    </w:rPr>
  </w:style>
  <w:style w:type="table" w:styleId="a5">
    <w:name w:val="Table Grid"/>
    <w:basedOn w:val="a3"/>
    <w:uiPriority w:val="99"/>
    <w:rsid w:val="003163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1"/>
    <w:link w:val="32"/>
    <w:uiPriority w:val="99"/>
    <w:rsid w:val="00976836"/>
    <w:pPr>
      <w:spacing w:line="360" w:lineRule="auto"/>
      <w:jc w:val="center"/>
    </w:pPr>
    <w:rPr>
      <w:sz w:val="28"/>
      <w:szCs w:val="20"/>
    </w:rPr>
  </w:style>
  <w:style w:type="paragraph" w:styleId="a6">
    <w:name w:val="header"/>
    <w:basedOn w:val="a1"/>
    <w:link w:val="a7"/>
    <w:rsid w:val="00DE588E"/>
    <w:pPr>
      <w:tabs>
        <w:tab w:val="center" w:pos="4677"/>
        <w:tab w:val="right" w:pos="9355"/>
      </w:tabs>
    </w:pPr>
  </w:style>
  <w:style w:type="paragraph" w:styleId="a8">
    <w:name w:val="footer"/>
    <w:aliases w:val=" Знак2"/>
    <w:basedOn w:val="a1"/>
    <w:link w:val="a9"/>
    <w:rsid w:val="00DE588E"/>
    <w:pPr>
      <w:tabs>
        <w:tab w:val="center" w:pos="4677"/>
        <w:tab w:val="right" w:pos="9355"/>
      </w:tabs>
    </w:pPr>
  </w:style>
  <w:style w:type="character" w:customStyle="1" w:styleId="a9">
    <w:name w:val="Нижний колонтитул Знак"/>
    <w:aliases w:val=" Знак2 Знак"/>
    <w:link w:val="a8"/>
    <w:qFormat/>
    <w:rsid w:val="00653D2B"/>
    <w:rPr>
      <w:sz w:val="24"/>
      <w:szCs w:val="24"/>
      <w:lang w:val="ru-RU" w:eastAsia="ru-RU" w:bidi="ar-SA"/>
    </w:rPr>
  </w:style>
  <w:style w:type="paragraph" w:styleId="aa">
    <w:name w:val="Block Text"/>
    <w:basedOn w:val="a1"/>
    <w:rsid w:val="008348E9"/>
    <w:pPr>
      <w:ind w:left="-900" w:right="7375"/>
    </w:pPr>
  </w:style>
  <w:style w:type="paragraph" w:customStyle="1" w:styleId="ConsPlusNormal">
    <w:name w:val="ConsPlusNormal"/>
    <w:qFormat/>
    <w:rsid w:val="00C210A5"/>
    <w:pPr>
      <w:widowControl w:val="0"/>
      <w:autoSpaceDE w:val="0"/>
      <w:autoSpaceDN w:val="0"/>
      <w:adjustRightInd w:val="0"/>
      <w:ind w:firstLine="720"/>
    </w:pPr>
    <w:rPr>
      <w:rFonts w:ascii="Arial" w:hAnsi="Arial" w:cs="Arial"/>
    </w:rPr>
  </w:style>
  <w:style w:type="paragraph" w:styleId="ab">
    <w:name w:val="Body Text Indent"/>
    <w:aliases w:val="Основной текст с отступом Знак Знак"/>
    <w:basedOn w:val="a1"/>
    <w:link w:val="ac"/>
    <w:qFormat/>
    <w:rsid w:val="002A3A8A"/>
    <w:pPr>
      <w:spacing w:after="120"/>
      <w:ind w:left="283"/>
    </w:pPr>
  </w:style>
  <w:style w:type="paragraph" w:customStyle="1" w:styleId="13">
    <w:name w:val="Название1"/>
    <w:aliases w:val=" Знак,Название8,Название81"/>
    <w:basedOn w:val="a1"/>
    <w:link w:val="ad"/>
    <w:qFormat/>
    <w:rsid w:val="002A3A8A"/>
    <w:pPr>
      <w:jc w:val="center"/>
    </w:pPr>
    <w:rPr>
      <w:sz w:val="28"/>
      <w:szCs w:val="20"/>
    </w:rPr>
  </w:style>
  <w:style w:type="character" w:customStyle="1" w:styleId="ad">
    <w:name w:val="Название Знак"/>
    <w:aliases w:val=" Знак Знак2"/>
    <w:link w:val="13"/>
    <w:qFormat/>
    <w:rsid w:val="001F5408"/>
    <w:rPr>
      <w:sz w:val="28"/>
      <w:lang w:val="ru-RU" w:eastAsia="ru-RU" w:bidi="ar-SA"/>
    </w:rPr>
  </w:style>
  <w:style w:type="paragraph" w:customStyle="1" w:styleId="ConsNormal">
    <w:name w:val="ConsNormal"/>
    <w:rsid w:val="002E3649"/>
    <w:pPr>
      <w:autoSpaceDE w:val="0"/>
      <w:autoSpaceDN w:val="0"/>
      <w:adjustRightInd w:val="0"/>
      <w:ind w:firstLine="720"/>
    </w:pPr>
    <w:rPr>
      <w:rFonts w:ascii="Arial" w:hAnsi="Arial" w:cs="Arial"/>
    </w:rPr>
  </w:style>
  <w:style w:type="paragraph" w:customStyle="1" w:styleId="0">
    <w:name w:val="Стиль0"/>
    <w:rsid w:val="002E3649"/>
    <w:pPr>
      <w:jc w:val="both"/>
    </w:pPr>
    <w:rPr>
      <w:rFonts w:ascii="Arial" w:hAnsi="Arial"/>
      <w:sz w:val="22"/>
    </w:rPr>
  </w:style>
  <w:style w:type="paragraph" w:styleId="21">
    <w:name w:val="Body Text 2"/>
    <w:basedOn w:val="a1"/>
    <w:link w:val="22"/>
    <w:uiPriority w:val="99"/>
    <w:rsid w:val="00B74B36"/>
    <w:pPr>
      <w:spacing w:after="120" w:line="480" w:lineRule="auto"/>
    </w:p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1"/>
    <w:link w:val="af"/>
    <w:rsid w:val="00B74B36"/>
    <w:pPr>
      <w:spacing w:after="120"/>
    </w:pPr>
  </w:style>
  <w:style w:type="paragraph" w:customStyle="1" w:styleId="ConsTitle">
    <w:name w:val="ConsTitle"/>
    <w:rsid w:val="00B74B36"/>
    <w:pPr>
      <w:widowControl w:val="0"/>
      <w:autoSpaceDE w:val="0"/>
      <w:autoSpaceDN w:val="0"/>
      <w:adjustRightInd w:val="0"/>
      <w:ind w:right="19772"/>
    </w:pPr>
    <w:rPr>
      <w:rFonts w:ascii="Arial" w:hAnsi="Arial" w:cs="Arial"/>
      <w:b/>
      <w:bCs/>
      <w:sz w:val="16"/>
      <w:szCs w:val="16"/>
    </w:rPr>
  </w:style>
  <w:style w:type="character" w:styleId="af0">
    <w:name w:val="page number"/>
    <w:basedOn w:val="a2"/>
    <w:qFormat/>
    <w:rsid w:val="002840C1"/>
  </w:style>
  <w:style w:type="character" w:customStyle="1" w:styleId="af1">
    <w:name w:val="Цветовое выделение"/>
    <w:rsid w:val="00CE766C"/>
    <w:rPr>
      <w:b/>
      <w:bCs/>
      <w:color w:val="000080"/>
      <w:sz w:val="20"/>
      <w:szCs w:val="20"/>
    </w:rPr>
  </w:style>
  <w:style w:type="character" w:styleId="af2">
    <w:name w:val="Hyperlink"/>
    <w:rsid w:val="00697232"/>
    <w:rPr>
      <w:color w:val="0000FF"/>
      <w:u w:val="single"/>
    </w:rPr>
  </w:style>
  <w:style w:type="character" w:styleId="af3">
    <w:name w:val="FollowedHyperlink"/>
    <w:rsid w:val="00697232"/>
    <w:rPr>
      <w:color w:val="800080"/>
      <w:u w:val="single"/>
    </w:rPr>
  </w:style>
  <w:style w:type="paragraph" w:customStyle="1" w:styleId="xl31">
    <w:name w:val="xl31"/>
    <w:basedOn w:val="a1"/>
    <w:rsid w:val="00697232"/>
    <w:pPr>
      <w:spacing w:before="100" w:beforeAutospacing="1" w:after="100" w:afterAutospacing="1"/>
    </w:pPr>
    <w:rPr>
      <w:rFonts w:ascii="Arial Narrow" w:hAnsi="Arial Narrow"/>
      <w:sz w:val="18"/>
      <w:szCs w:val="18"/>
    </w:rPr>
  </w:style>
  <w:style w:type="paragraph" w:customStyle="1" w:styleId="xl32">
    <w:name w:val="xl32"/>
    <w:basedOn w:val="a1"/>
    <w:rsid w:val="00697232"/>
    <w:pPr>
      <w:spacing w:before="100" w:beforeAutospacing="1" w:after="100" w:afterAutospacing="1"/>
    </w:pPr>
    <w:rPr>
      <w:rFonts w:ascii="Arial Narrow" w:hAnsi="Arial Narrow"/>
      <w:sz w:val="18"/>
      <w:szCs w:val="18"/>
    </w:rPr>
  </w:style>
  <w:style w:type="paragraph" w:customStyle="1" w:styleId="xl33">
    <w:name w:val="xl33"/>
    <w:basedOn w:val="a1"/>
    <w:rsid w:val="00697232"/>
    <w:pPr>
      <w:pBdr>
        <w:bottom w:val="single" w:sz="4" w:space="0" w:color="auto"/>
      </w:pBdr>
      <w:spacing w:before="100" w:beforeAutospacing="1" w:after="100" w:afterAutospacing="1"/>
      <w:jc w:val="right"/>
    </w:pPr>
    <w:rPr>
      <w:rFonts w:ascii="Arial Narrow" w:hAnsi="Arial Narrow"/>
      <w:sz w:val="18"/>
      <w:szCs w:val="18"/>
    </w:rPr>
  </w:style>
  <w:style w:type="paragraph" w:customStyle="1" w:styleId="xl34">
    <w:name w:val="xl3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5">
    <w:name w:val="xl3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6">
    <w:name w:val="xl3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7">
    <w:name w:val="xl3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38">
    <w:name w:val="xl3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9">
    <w:name w:val="xl39"/>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40">
    <w:name w:val="xl4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1">
    <w:name w:val="xl41"/>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42">
    <w:name w:val="xl42"/>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43">
    <w:name w:val="xl4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4">
    <w:name w:val="xl4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5">
    <w:name w:val="xl4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6">
    <w:name w:val="xl4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7">
    <w:name w:val="xl4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8">
    <w:name w:val="xl4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49">
    <w:name w:val="xl49"/>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50">
    <w:name w:val="xl5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1">
    <w:name w:val="xl51"/>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2">
    <w:name w:val="xl52"/>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3">
    <w:name w:val="xl5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4">
    <w:name w:val="xl5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55">
    <w:name w:val="xl5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6">
    <w:name w:val="xl5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7">
    <w:name w:val="xl5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8">
    <w:name w:val="xl5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9">
    <w:name w:val="xl59"/>
    <w:basedOn w:val="a1"/>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0">
    <w:name w:val="xl6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61">
    <w:name w:val="xl61"/>
    <w:basedOn w:val="a1"/>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2">
    <w:name w:val="xl62"/>
    <w:basedOn w:val="a1"/>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3">
    <w:name w:val="xl6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i/>
      <w:iCs/>
      <w:sz w:val="18"/>
      <w:szCs w:val="18"/>
    </w:rPr>
  </w:style>
  <w:style w:type="paragraph" w:customStyle="1" w:styleId="xl64">
    <w:name w:val="xl64"/>
    <w:basedOn w:val="a1"/>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5">
    <w:name w:val="xl65"/>
    <w:basedOn w:val="a1"/>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6">
    <w:name w:val="xl66"/>
    <w:basedOn w:val="a1"/>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7">
    <w:name w:val="xl6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styleId="af4">
    <w:name w:val="Normal (Web)"/>
    <w:basedOn w:val="a1"/>
    <w:qFormat/>
    <w:rsid w:val="00014D62"/>
    <w:pPr>
      <w:spacing w:before="30" w:after="30"/>
    </w:pPr>
    <w:rPr>
      <w:rFonts w:ascii="Arial" w:hAnsi="Arial" w:cs="Arial"/>
      <w:color w:val="332E2D"/>
      <w:spacing w:val="2"/>
    </w:rPr>
  </w:style>
  <w:style w:type="paragraph" w:customStyle="1" w:styleId="ConsPlusTitle">
    <w:name w:val="ConsPlusTitle"/>
    <w:qFormat/>
    <w:rsid w:val="00946346"/>
    <w:pPr>
      <w:widowControl w:val="0"/>
      <w:autoSpaceDE w:val="0"/>
      <w:autoSpaceDN w:val="0"/>
      <w:adjustRightInd w:val="0"/>
    </w:pPr>
    <w:rPr>
      <w:rFonts w:ascii="Arial" w:hAnsi="Arial" w:cs="Arial"/>
      <w:b/>
      <w:bCs/>
    </w:rPr>
  </w:style>
  <w:style w:type="character" w:styleId="af5">
    <w:name w:val="Strong"/>
    <w:qFormat/>
    <w:rsid w:val="00A42AFE"/>
    <w:rPr>
      <w:b/>
      <w:bCs/>
    </w:rPr>
  </w:style>
  <w:style w:type="paragraph" w:styleId="23">
    <w:name w:val="Body Text Indent 2"/>
    <w:aliases w:val="Основной текст с отступом 2 Знак Знак Знак,Основной текст с отступом 2 Знак Знак"/>
    <w:basedOn w:val="a1"/>
    <w:link w:val="24"/>
    <w:uiPriority w:val="99"/>
    <w:qFormat/>
    <w:rsid w:val="00A42AFE"/>
    <w:pPr>
      <w:spacing w:after="120" w:line="480" w:lineRule="auto"/>
      <w:ind w:left="283"/>
    </w:pPr>
  </w:style>
  <w:style w:type="character" w:customStyle="1" w:styleId="24">
    <w:name w:val="Основной текст с отступом 2 Знак"/>
    <w:aliases w:val="Основной текст с отступом 2 Знак Знак Знак Знак,Основной текст с отступом 2 Знак Знак Знак1"/>
    <w:link w:val="23"/>
    <w:uiPriority w:val="99"/>
    <w:qFormat/>
    <w:rsid w:val="00A42AFE"/>
    <w:rPr>
      <w:sz w:val="24"/>
      <w:szCs w:val="24"/>
      <w:lang w:val="ru-RU" w:eastAsia="ru-RU" w:bidi="ar-SA"/>
    </w:rPr>
  </w:style>
  <w:style w:type="paragraph" w:customStyle="1" w:styleId="consplusnormal0">
    <w:name w:val="consplusnormal"/>
    <w:basedOn w:val="a1"/>
    <w:rsid w:val="00A42AFE"/>
    <w:pPr>
      <w:autoSpaceDE w:val="0"/>
      <w:autoSpaceDN w:val="0"/>
      <w:ind w:firstLine="720"/>
    </w:pPr>
    <w:rPr>
      <w:rFonts w:ascii="Arial" w:hAnsi="Arial" w:cs="Arial"/>
      <w:sz w:val="20"/>
      <w:szCs w:val="20"/>
    </w:rPr>
  </w:style>
  <w:style w:type="paragraph" w:styleId="af6">
    <w:name w:val="Balloon Text"/>
    <w:basedOn w:val="a1"/>
    <w:link w:val="af7"/>
    <w:qFormat/>
    <w:rsid w:val="003541D6"/>
    <w:rPr>
      <w:rFonts w:ascii="Tahoma" w:hAnsi="Tahoma"/>
      <w:sz w:val="16"/>
      <w:szCs w:val="16"/>
    </w:rPr>
  </w:style>
  <w:style w:type="paragraph" w:customStyle="1" w:styleId="CharChar130">
    <w:name w:val="Char Char1 Знак Знак Знак3"/>
    <w:basedOn w:val="a1"/>
    <w:rsid w:val="00B019F9"/>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Nonformat">
    <w:name w:val="ConsPlusNonformat"/>
    <w:qFormat/>
    <w:rsid w:val="00D65DE8"/>
    <w:pPr>
      <w:widowControl w:val="0"/>
      <w:autoSpaceDE w:val="0"/>
      <w:autoSpaceDN w:val="0"/>
      <w:adjustRightInd w:val="0"/>
    </w:pPr>
    <w:rPr>
      <w:rFonts w:ascii="Courier New" w:hAnsi="Courier New" w:cs="Courier New"/>
    </w:rPr>
  </w:style>
  <w:style w:type="paragraph" w:customStyle="1" w:styleId="15">
    <w:name w:val="Знак Знак1"/>
    <w:basedOn w:val="a1"/>
    <w:rsid w:val="00D51E4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Nonformat">
    <w:name w:val="ConsNonformat"/>
    <w:rsid w:val="0052168B"/>
    <w:pPr>
      <w:autoSpaceDE w:val="0"/>
      <w:autoSpaceDN w:val="0"/>
      <w:adjustRightInd w:val="0"/>
      <w:ind w:right="19772"/>
    </w:pPr>
    <w:rPr>
      <w:rFonts w:ascii="Courier New" w:hAnsi="Courier New" w:cs="Courier New"/>
    </w:rPr>
  </w:style>
  <w:style w:type="paragraph" w:customStyle="1" w:styleId="af8">
    <w:name w:val="Знак Знак Знак Знак Знак"/>
    <w:basedOn w:val="a1"/>
    <w:rsid w:val="00FD5CCC"/>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9">
    <w:name w:val="адресат"/>
    <w:basedOn w:val="a1"/>
    <w:next w:val="a1"/>
    <w:rsid w:val="007B132E"/>
    <w:pPr>
      <w:autoSpaceDE w:val="0"/>
      <w:autoSpaceDN w:val="0"/>
      <w:jc w:val="center"/>
    </w:pPr>
    <w:rPr>
      <w:sz w:val="30"/>
      <w:szCs w:val="30"/>
    </w:rPr>
  </w:style>
  <w:style w:type="character" w:customStyle="1" w:styleId="PonamarevaEA">
    <w:name w:val="PonamarevaEA"/>
    <w:semiHidden/>
    <w:rsid w:val="007B132E"/>
    <w:rPr>
      <w:rFonts w:ascii="Times New Roman" w:hAnsi="Times New Roman" w:cs="Times New Roman"/>
      <w:b/>
      <w:bCs/>
      <w:i/>
      <w:iCs/>
      <w:strike w:val="0"/>
      <w:color w:val="008000"/>
      <w:sz w:val="24"/>
      <w:szCs w:val="24"/>
      <w:u w:val="none"/>
    </w:rPr>
  </w:style>
  <w:style w:type="paragraph" w:customStyle="1" w:styleId="33">
    <w:name w:val="Знак3 Знак Знак"/>
    <w:basedOn w:val="a1"/>
    <w:rsid w:val="001F5408"/>
    <w:pPr>
      <w:widowControl w:val="0"/>
      <w:adjustRightInd w:val="0"/>
      <w:spacing w:line="360" w:lineRule="atLeast"/>
      <w:jc w:val="both"/>
      <w:textAlignment w:val="baseline"/>
    </w:pPr>
    <w:rPr>
      <w:rFonts w:ascii="Verdana" w:hAnsi="Verdana" w:cs="Verdana"/>
      <w:sz w:val="20"/>
      <w:szCs w:val="20"/>
      <w:lang w:val="en-US" w:eastAsia="en-US"/>
    </w:rPr>
  </w:style>
  <w:style w:type="paragraph" w:styleId="HTML">
    <w:name w:val="HTML Preformatted"/>
    <w:basedOn w:val="a1"/>
    <w:link w:val="HTML0"/>
    <w:qFormat/>
    <w:rsid w:val="001F5408"/>
    <w:rPr>
      <w:rFonts w:ascii="Courier New" w:hAnsi="Courier New"/>
      <w:sz w:val="20"/>
      <w:szCs w:val="20"/>
    </w:rPr>
  </w:style>
  <w:style w:type="paragraph" w:customStyle="1" w:styleId="afa">
    <w:name w:val="Знак Знак Знак Знак Знак Знак Знак Знак"/>
    <w:basedOn w:val="a1"/>
    <w:rsid w:val="002823EF"/>
    <w:pPr>
      <w:widowControl w:val="0"/>
      <w:adjustRightInd w:val="0"/>
      <w:spacing w:line="360" w:lineRule="atLeast"/>
      <w:jc w:val="both"/>
      <w:textAlignment w:val="baseline"/>
    </w:pPr>
    <w:rPr>
      <w:rFonts w:ascii="Verdana" w:hAnsi="Verdana" w:cs="Verdana"/>
      <w:sz w:val="20"/>
      <w:szCs w:val="20"/>
      <w:lang w:val="en-US" w:eastAsia="en-US"/>
    </w:rPr>
  </w:style>
  <w:style w:type="paragraph" w:styleId="afb">
    <w:name w:val="Plain Text"/>
    <w:aliases w:val="Знак Знак Знак Знак Знак Знак Знак Знак Знак Знак Знак Знак"/>
    <w:basedOn w:val="a1"/>
    <w:link w:val="afc"/>
    <w:uiPriority w:val="99"/>
    <w:rsid w:val="00B7342E"/>
    <w:rPr>
      <w:rFonts w:ascii="Courier New" w:hAnsi="Courier New"/>
      <w:sz w:val="20"/>
      <w:szCs w:val="20"/>
    </w:rPr>
  </w:style>
  <w:style w:type="paragraph" w:customStyle="1" w:styleId="afd">
    <w:name w:val="Заголовок статьи"/>
    <w:basedOn w:val="a1"/>
    <w:next w:val="a1"/>
    <w:rsid w:val="00BC6982"/>
    <w:pPr>
      <w:widowControl w:val="0"/>
      <w:autoSpaceDE w:val="0"/>
      <w:autoSpaceDN w:val="0"/>
      <w:adjustRightInd w:val="0"/>
      <w:ind w:left="1612" w:hanging="892"/>
      <w:jc w:val="both"/>
    </w:pPr>
    <w:rPr>
      <w:rFonts w:ascii="Arial" w:hAnsi="Arial" w:cs="Arial"/>
      <w:sz w:val="20"/>
      <w:szCs w:val="20"/>
    </w:rPr>
  </w:style>
  <w:style w:type="paragraph" w:customStyle="1" w:styleId="afe">
    <w:name w:val="Комментарий"/>
    <w:basedOn w:val="a1"/>
    <w:next w:val="a1"/>
    <w:uiPriority w:val="99"/>
    <w:rsid w:val="007758DD"/>
    <w:pPr>
      <w:autoSpaceDE w:val="0"/>
      <w:autoSpaceDN w:val="0"/>
      <w:adjustRightInd w:val="0"/>
      <w:ind w:left="170"/>
      <w:jc w:val="both"/>
    </w:pPr>
    <w:rPr>
      <w:rFonts w:ascii="Arial" w:hAnsi="Arial" w:cs="Arial"/>
      <w:i/>
      <w:iCs/>
      <w:color w:val="800080"/>
      <w:sz w:val="20"/>
      <w:szCs w:val="20"/>
    </w:rPr>
  </w:style>
  <w:style w:type="paragraph" w:customStyle="1" w:styleId="140">
    <w:name w:val="Юрист 14"/>
    <w:basedOn w:val="a1"/>
    <w:rsid w:val="001D3894"/>
    <w:pPr>
      <w:spacing w:line="360" w:lineRule="auto"/>
      <w:ind w:firstLine="851"/>
      <w:jc w:val="both"/>
    </w:pPr>
    <w:rPr>
      <w:sz w:val="28"/>
      <w:szCs w:val="28"/>
    </w:rPr>
  </w:style>
  <w:style w:type="character" w:styleId="aff">
    <w:name w:val="Emphasis"/>
    <w:qFormat/>
    <w:rsid w:val="001D3894"/>
    <w:rPr>
      <w:i/>
      <w:iCs/>
    </w:rPr>
  </w:style>
  <w:style w:type="paragraph" w:styleId="aff0">
    <w:name w:val="Subtitle"/>
    <w:basedOn w:val="a1"/>
    <w:link w:val="aff1"/>
    <w:qFormat/>
    <w:rsid w:val="001D3894"/>
    <w:pPr>
      <w:jc w:val="center"/>
    </w:pPr>
    <w:rPr>
      <w:b/>
      <w:sz w:val="40"/>
    </w:rPr>
  </w:style>
  <w:style w:type="paragraph" w:styleId="34">
    <w:name w:val="Body Text Indent 3"/>
    <w:basedOn w:val="a1"/>
    <w:link w:val="35"/>
    <w:uiPriority w:val="99"/>
    <w:qFormat/>
    <w:rsid w:val="001D3894"/>
    <w:pPr>
      <w:spacing w:after="120"/>
      <w:ind w:left="283"/>
    </w:pPr>
    <w:rPr>
      <w:sz w:val="16"/>
      <w:szCs w:val="16"/>
    </w:rPr>
  </w:style>
  <w:style w:type="paragraph" w:customStyle="1" w:styleId="nazvanie">
    <w:name w:val="nazvanie Знак"/>
    <w:basedOn w:val="a1"/>
    <w:link w:val="nazvanie0"/>
    <w:rsid w:val="00F42AF6"/>
    <w:pPr>
      <w:spacing w:before="120" w:after="120"/>
      <w:ind w:left="240" w:right="240" w:firstLine="480"/>
      <w:jc w:val="both"/>
    </w:pPr>
    <w:rPr>
      <w:rFonts w:ascii="Arial" w:hAnsi="Arial" w:cs="Arial"/>
      <w:sz w:val="18"/>
      <w:szCs w:val="18"/>
    </w:rPr>
  </w:style>
  <w:style w:type="character" w:customStyle="1" w:styleId="nazvanie0">
    <w:name w:val="nazvanie Знак Знак"/>
    <w:link w:val="nazvanie"/>
    <w:rsid w:val="00FE7C7B"/>
    <w:rPr>
      <w:rFonts w:ascii="Arial" w:hAnsi="Arial" w:cs="Arial"/>
      <w:sz w:val="18"/>
      <w:szCs w:val="18"/>
      <w:lang w:val="ru-RU" w:eastAsia="ru-RU" w:bidi="ar-SA"/>
    </w:rPr>
  </w:style>
  <w:style w:type="paragraph" w:customStyle="1" w:styleId="aff2">
    <w:name w:val="Таблицы (моноширинный)"/>
    <w:basedOn w:val="a1"/>
    <w:next w:val="a1"/>
    <w:rsid w:val="00F42AF6"/>
    <w:pPr>
      <w:widowControl w:val="0"/>
      <w:autoSpaceDE w:val="0"/>
      <w:autoSpaceDN w:val="0"/>
      <w:adjustRightInd w:val="0"/>
      <w:jc w:val="both"/>
    </w:pPr>
    <w:rPr>
      <w:rFonts w:ascii="Courier New" w:hAnsi="Courier New" w:cs="Courier New"/>
      <w:sz w:val="20"/>
      <w:szCs w:val="20"/>
    </w:rPr>
  </w:style>
  <w:style w:type="paragraph" w:customStyle="1" w:styleId="16">
    <w:name w:val="Знак1"/>
    <w:basedOn w:val="a1"/>
    <w:link w:val="17"/>
    <w:rsid w:val="00F42AF6"/>
    <w:pPr>
      <w:spacing w:after="160" w:line="240" w:lineRule="exact"/>
    </w:pPr>
    <w:rPr>
      <w:rFonts w:eastAsia="Calibri"/>
      <w:lang w:eastAsia="zh-CN"/>
    </w:rPr>
  </w:style>
  <w:style w:type="character" w:customStyle="1" w:styleId="17">
    <w:name w:val="Знак1 Знак"/>
    <w:link w:val="16"/>
    <w:rsid w:val="00F42AF6"/>
    <w:rPr>
      <w:rFonts w:eastAsia="Calibri"/>
      <w:sz w:val="24"/>
      <w:szCs w:val="24"/>
      <w:lang w:val="ru-RU" w:eastAsia="zh-CN" w:bidi="ar-SA"/>
    </w:rPr>
  </w:style>
  <w:style w:type="paragraph" w:styleId="18">
    <w:name w:val="toc 1"/>
    <w:aliases w:val="заголовок"/>
    <w:basedOn w:val="afd"/>
    <w:next w:val="a1"/>
    <w:link w:val="19"/>
    <w:autoRedefine/>
    <w:uiPriority w:val="39"/>
    <w:rsid w:val="0024657B"/>
    <w:pPr>
      <w:widowControl/>
      <w:tabs>
        <w:tab w:val="left" w:pos="3686"/>
      </w:tabs>
      <w:autoSpaceDE/>
      <w:autoSpaceDN/>
      <w:adjustRightInd/>
      <w:spacing w:before="240" w:after="120"/>
      <w:ind w:left="0" w:firstLine="709"/>
      <w:jc w:val="center"/>
    </w:pPr>
    <w:rPr>
      <w:rFonts w:ascii="Times New Roman" w:hAnsi="Times New Roman" w:cs="Times New Roman"/>
      <w:b/>
      <w:sz w:val="24"/>
      <w:szCs w:val="24"/>
    </w:rPr>
  </w:style>
  <w:style w:type="paragraph" w:customStyle="1" w:styleId="ConsPlusCell">
    <w:name w:val="ConsPlusCell"/>
    <w:qFormat/>
    <w:rsid w:val="00367825"/>
    <w:pPr>
      <w:widowControl w:val="0"/>
      <w:autoSpaceDE w:val="0"/>
      <w:autoSpaceDN w:val="0"/>
      <w:adjustRightInd w:val="0"/>
    </w:pPr>
    <w:rPr>
      <w:rFonts w:ascii="Arial" w:hAnsi="Arial" w:cs="Arial"/>
    </w:rPr>
  </w:style>
  <w:style w:type="paragraph" w:customStyle="1" w:styleId="Noparagraphstyle">
    <w:name w:val="[No paragraph style]"/>
    <w:rsid w:val="006B455E"/>
    <w:pPr>
      <w:autoSpaceDE w:val="0"/>
      <w:autoSpaceDN w:val="0"/>
      <w:adjustRightInd w:val="0"/>
      <w:spacing w:line="288" w:lineRule="auto"/>
      <w:textAlignment w:val="center"/>
    </w:pPr>
    <w:rPr>
      <w:color w:val="000000"/>
      <w:sz w:val="24"/>
      <w:szCs w:val="24"/>
    </w:rPr>
  </w:style>
  <w:style w:type="paragraph" w:customStyle="1" w:styleId="nazvanie1">
    <w:name w:val="nazvanie Знак Знак1"/>
    <w:basedOn w:val="a1"/>
    <w:link w:val="nazvanie2"/>
    <w:rsid w:val="007C1317"/>
    <w:pPr>
      <w:spacing w:before="120" w:after="120"/>
      <w:ind w:left="240" w:right="240" w:firstLine="480"/>
      <w:jc w:val="both"/>
    </w:pPr>
    <w:rPr>
      <w:rFonts w:ascii="Arial" w:eastAsia="Calibri" w:hAnsi="Arial" w:cs="Arial"/>
      <w:sz w:val="18"/>
      <w:szCs w:val="18"/>
    </w:rPr>
  </w:style>
  <w:style w:type="character" w:customStyle="1" w:styleId="nazvanie2">
    <w:name w:val="nazvanie Знак Знак Знак"/>
    <w:link w:val="nazvanie1"/>
    <w:rsid w:val="007C1317"/>
    <w:rPr>
      <w:rFonts w:ascii="Arial" w:eastAsia="Calibri" w:hAnsi="Arial" w:cs="Arial"/>
      <w:sz w:val="18"/>
      <w:szCs w:val="18"/>
      <w:lang w:val="ru-RU" w:eastAsia="ru-RU" w:bidi="ar-SA"/>
    </w:rPr>
  </w:style>
  <w:style w:type="paragraph" w:customStyle="1" w:styleId="osnovnojjtekstsotstupom3">
    <w:name w:val="osnovnojjtekstsotstupom3"/>
    <w:basedOn w:val="a1"/>
    <w:rsid w:val="00C50667"/>
    <w:pPr>
      <w:spacing w:before="120" w:after="120"/>
      <w:ind w:left="240" w:right="240" w:firstLine="480"/>
      <w:jc w:val="both"/>
    </w:pPr>
    <w:rPr>
      <w:rFonts w:ascii="Arial" w:hAnsi="Arial" w:cs="Arial"/>
      <w:sz w:val="18"/>
      <w:szCs w:val="18"/>
    </w:rPr>
  </w:style>
  <w:style w:type="paragraph" w:customStyle="1" w:styleId="aff3">
    <w:name w:val="Текст (лев. подпись)"/>
    <w:basedOn w:val="a1"/>
    <w:next w:val="a1"/>
    <w:rsid w:val="0057053C"/>
    <w:pPr>
      <w:autoSpaceDE w:val="0"/>
      <w:autoSpaceDN w:val="0"/>
      <w:adjustRightInd w:val="0"/>
    </w:pPr>
    <w:rPr>
      <w:rFonts w:ascii="Arial" w:hAnsi="Arial"/>
      <w:sz w:val="18"/>
      <w:szCs w:val="18"/>
    </w:rPr>
  </w:style>
  <w:style w:type="paragraph" w:customStyle="1" w:styleId="aff4">
    <w:name w:val="Текст (прав. подпись)"/>
    <w:basedOn w:val="a1"/>
    <w:next w:val="a1"/>
    <w:rsid w:val="0057053C"/>
    <w:pPr>
      <w:autoSpaceDE w:val="0"/>
      <w:autoSpaceDN w:val="0"/>
      <w:adjustRightInd w:val="0"/>
      <w:jc w:val="right"/>
    </w:pPr>
    <w:rPr>
      <w:rFonts w:ascii="Arial" w:hAnsi="Arial"/>
      <w:sz w:val="18"/>
      <w:szCs w:val="18"/>
    </w:rPr>
  </w:style>
  <w:style w:type="paragraph" w:customStyle="1" w:styleId="218">
    <w:name w:val="Заголовок 2 + 18 пт"/>
    <w:aliases w:val="полужирный,разреженный на  3 пт"/>
    <w:basedOn w:val="a1"/>
    <w:rsid w:val="0057053C"/>
    <w:pPr>
      <w:jc w:val="center"/>
    </w:pPr>
    <w:rPr>
      <w:sz w:val="36"/>
      <w:szCs w:val="36"/>
    </w:rPr>
  </w:style>
  <w:style w:type="paragraph" w:styleId="aff5">
    <w:name w:val="List Paragraph"/>
    <w:aliases w:val="мой"/>
    <w:basedOn w:val="a1"/>
    <w:link w:val="aff6"/>
    <w:qFormat/>
    <w:rsid w:val="000C1BE7"/>
    <w:pPr>
      <w:ind w:left="720"/>
      <w:contextualSpacing/>
    </w:pPr>
  </w:style>
  <w:style w:type="paragraph" w:customStyle="1" w:styleId="1a">
    <w:name w:val="Основной текст с отступом1"/>
    <w:basedOn w:val="a1"/>
    <w:link w:val="BodyTextIndentChar"/>
    <w:semiHidden/>
    <w:rsid w:val="00A435D7"/>
    <w:pPr>
      <w:spacing w:before="100" w:beforeAutospacing="1" w:after="100" w:afterAutospacing="1"/>
      <w:ind w:left="567"/>
      <w:jc w:val="both"/>
    </w:pPr>
  </w:style>
  <w:style w:type="character" w:customStyle="1" w:styleId="BodyTextIndentChar">
    <w:name w:val="Body Text Indent Char"/>
    <w:link w:val="1a"/>
    <w:semiHidden/>
    <w:rsid w:val="00A435D7"/>
    <w:rPr>
      <w:sz w:val="24"/>
      <w:szCs w:val="24"/>
      <w:lang w:eastAsia="ru-RU" w:bidi="ar-SA"/>
    </w:rPr>
  </w:style>
  <w:style w:type="paragraph" w:customStyle="1" w:styleId="1b">
    <w:name w:val="Абзац списка1"/>
    <w:basedOn w:val="a1"/>
    <w:rsid w:val="00A435D7"/>
    <w:pPr>
      <w:spacing w:after="200" w:line="276" w:lineRule="auto"/>
      <w:ind w:left="720"/>
    </w:pPr>
    <w:rPr>
      <w:rFonts w:ascii="Calibri" w:eastAsia="Calibri" w:hAnsi="Calibri"/>
      <w:sz w:val="22"/>
      <w:szCs w:val="22"/>
    </w:rPr>
  </w:style>
  <w:style w:type="paragraph" w:customStyle="1" w:styleId="xl68">
    <w:name w:val="xl68"/>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69">
    <w:name w:val="xl69"/>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0">
    <w:name w:val="xl70"/>
    <w:basedOn w:val="a1"/>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71">
    <w:name w:val="xl71"/>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2">
    <w:name w:val="xl72"/>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3">
    <w:name w:val="xl73"/>
    <w:basedOn w:val="a1"/>
    <w:rsid w:val="00023596"/>
    <w:pPr>
      <w:pBdr>
        <w:top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74">
    <w:name w:val="xl74"/>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5">
    <w:name w:val="xl75"/>
    <w:basedOn w:val="a1"/>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6">
    <w:name w:val="xl76"/>
    <w:basedOn w:val="a1"/>
    <w:rsid w:val="00023596"/>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7">
    <w:name w:val="xl77"/>
    <w:basedOn w:val="a1"/>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8">
    <w:name w:val="xl78"/>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79">
    <w:name w:val="xl79"/>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0">
    <w:name w:val="xl80"/>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1">
    <w:name w:val="xl8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2">
    <w:name w:val="xl8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83">
    <w:name w:val="xl83"/>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84">
    <w:name w:val="xl84"/>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5">
    <w:name w:val="xl85"/>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6">
    <w:name w:val="xl86"/>
    <w:basedOn w:val="a1"/>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87">
    <w:name w:val="xl87"/>
    <w:basedOn w:val="a1"/>
    <w:rsid w:val="00023596"/>
    <w:pPr>
      <w:spacing w:before="100" w:beforeAutospacing="1" w:after="100" w:afterAutospacing="1"/>
      <w:jc w:val="center"/>
      <w:textAlignment w:val="top"/>
    </w:pPr>
    <w:rPr>
      <w:rFonts w:ascii="Arial Narrow" w:hAnsi="Arial Narrow"/>
      <w:sz w:val="18"/>
      <w:szCs w:val="18"/>
    </w:rPr>
  </w:style>
  <w:style w:type="paragraph" w:customStyle="1" w:styleId="xl88">
    <w:name w:val="xl88"/>
    <w:basedOn w:val="a1"/>
    <w:rsid w:val="00023596"/>
    <w:pPr>
      <w:spacing w:before="100" w:beforeAutospacing="1" w:after="100" w:afterAutospacing="1"/>
      <w:jc w:val="center"/>
      <w:textAlignment w:val="center"/>
    </w:pPr>
    <w:rPr>
      <w:rFonts w:ascii="Arial Narrow" w:hAnsi="Arial Narrow"/>
      <w:sz w:val="18"/>
      <w:szCs w:val="18"/>
    </w:rPr>
  </w:style>
  <w:style w:type="paragraph" w:customStyle="1" w:styleId="xl89">
    <w:name w:val="xl89"/>
    <w:basedOn w:val="a1"/>
    <w:rsid w:val="00023596"/>
    <w:pPr>
      <w:spacing w:before="100" w:beforeAutospacing="1" w:after="100" w:afterAutospacing="1"/>
      <w:jc w:val="center"/>
      <w:textAlignment w:val="center"/>
    </w:pPr>
    <w:rPr>
      <w:rFonts w:ascii="Arial Narrow" w:hAnsi="Arial Narrow"/>
      <w:sz w:val="18"/>
      <w:szCs w:val="18"/>
    </w:rPr>
  </w:style>
  <w:style w:type="paragraph" w:customStyle="1" w:styleId="xl90">
    <w:name w:val="xl90"/>
    <w:basedOn w:val="a1"/>
    <w:rsid w:val="00023596"/>
    <w:pPr>
      <w:spacing w:before="100" w:beforeAutospacing="1" w:after="100" w:afterAutospacing="1"/>
      <w:jc w:val="right"/>
      <w:textAlignment w:val="center"/>
    </w:pPr>
    <w:rPr>
      <w:rFonts w:ascii="Arial Narrow" w:hAnsi="Arial Narrow"/>
      <w:sz w:val="18"/>
      <w:szCs w:val="18"/>
    </w:rPr>
  </w:style>
  <w:style w:type="paragraph" w:customStyle="1" w:styleId="xl91">
    <w:name w:val="xl9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2">
    <w:name w:val="xl9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3">
    <w:name w:val="xl93"/>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94">
    <w:name w:val="xl94"/>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sz w:val="18"/>
      <w:szCs w:val="18"/>
    </w:rPr>
  </w:style>
  <w:style w:type="paragraph" w:customStyle="1" w:styleId="xl95">
    <w:name w:val="xl95"/>
    <w:basedOn w:val="a1"/>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6">
    <w:name w:val="xl96"/>
    <w:basedOn w:val="a1"/>
    <w:rsid w:val="00023596"/>
    <w:pPr>
      <w:pBdr>
        <w:top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7">
    <w:name w:val="xl97"/>
    <w:basedOn w:val="a1"/>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8">
    <w:name w:val="xl98"/>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99">
    <w:name w:val="xl99"/>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00">
    <w:name w:val="xl100"/>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1">
    <w:name w:val="xl10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2">
    <w:name w:val="xl10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03">
    <w:name w:val="xl103"/>
    <w:basedOn w:val="a1"/>
    <w:rsid w:val="00023596"/>
    <w:pPr>
      <w:pBdr>
        <w:left w:val="single" w:sz="8" w:space="0" w:color="auto"/>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4">
    <w:name w:val="xl104"/>
    <w:basedOn w:val="a1"/>
    <w:rsid w:val="00023596"/>
    <w:pPr>
      <w:pBdr>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5">
    <w:name w:val="xl105"/>
    <w:basedOn w:val="a1"/>
    <w:rsid w:val="00023596"/>
    <w:pPr>
      <w:pBdr>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06">
    <w:name w:val="xl106"/>
    <w:basedOn w:val="a1"/>
    <w:rsid w:val="00023596"/>
    <w:pPr>
      <w:pBdr>
        <w:left w:val="single" w:sz="8"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07">
    <w:name w:val="xl107"/>
    <w:basedOn w:val="a1"/>
    <w:rsid w:val="00023596"/>
    <w:pPr>
      <w:pBdr>
        <w:top w:val="single" w:sz="8" w:space="0" w:color="auto"/>
        <w:left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8">
    <w:name w:val="xl108"/>
    <w:basedOn w:val="a1"/>
    <w:rsid w:val="00023596"/>
    <w:pPr>
      <w:pBdr>
        <w:top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9">
    <w:name w:val="xl109"/>
    <w:basedOn w:val="a1"/>
    <w:rsid w:val="00023596"/>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10">
    <w:name w:val="xl110"/>
    <w:basedOn w:val="a1"/>
    <w:rsid w:val="00023596"/>
    <w:pPr>
      <w:pBdr>
        <w:top w:val="single" w:sz="8"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1">
    <w:name w:val="xl111"/>
    <w:basedOn w:val="a1"/>
    <w:rsid w:val="00023596"/>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2">
    <w:name w:val="xl112"/>
    <w:basedOn w:val="a1"/>
    <w:rsid w:val="00023596"/>
    <w:pPr>
      <w:pBdr>
        <w:top w:val="single" w:sz="8" w:space="0" w:color="auto"/>
        <w:left w:val="single" w:sz="4"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13">
    <w:name w:val="xl113"/>
    <w:basedOn w:val="a1"/>
    <w:rsid w:val="00023596"/>
    <w:pPr>
      <w:spacing w:before="100" w:beforeAutospacing="1" w:after="100" w:afterAutospacing="1"/>
      <w:jc w:val="center"/>
      <w:textAlignment w:val="top"/>
    </w:pPr>
    <w:rPr>
      <w:rFonts w:ascii="Arial Narrow" w:hAnsi="Arial Narrow"/>
      <w:sz w:val="18"/>
      <w:szCs w:val="18"/>
    </w:rPr>
  </w:style>
  <w:style w:type="paragraph" w:customStyle="1" w:styleId="aff7">
    <w:name w:val="Прижатый влево"/>
    <w:basedOn w:val="a1"/>
    <w:next w:val="a1"/>
    <w:rsid w:val="00BD2B65"/>
    <w:pPr>
      <w:autoSpaceDE w:val="0"/>
      <w:autoSpaceDN w:val="0"/>
      <w:adjustRightInd w:val="0"/>
    </w:pPr>
    <w:rPr>
      <w:rFonts w:ascii="Arial" w:hAnsi="Arial"/>
      <w:sz w:val="18"/>
      <w:szCs w:val="18"/>
    </w:rPr>
  </w:style>
  <w:style w:type="paragraph" w:customStyle="1" w:styleId="Heading">
    <w:name w:val="Heading"/>
    <w:rsid w:val="00BD2B65"/>
    <w:pPr>
      <w:autoSpaceDE w:val="0"/>
      <w:autoSpaceDN w:val="0"/>
      <w:adjustRightInd w:val="0"/>
    </w:pPr>
    <w:rPr>
      <w:rFonts w:ascii="Arial" w:hAnsi="Arial" w:cs="Arial"/>
      <w:b/>
      <w:bCs/>
      <w:sz w:val="22"/>
      <w:szCs w:val="22"/>
    </w:rPr>
  </w:style>
  <w:style w:type="paragraph" w:customStyle="1" w:styleId="aaanao">
    <w:name w:val="aa?anao"/>
    <w:basedOn w:val="a1"/>
    <w:next w:val="a1"/>
    <w:rsid w:val="00EA125D"/>
    <w:pPr>
      <w:overflowPunct w:val="0"/>
      <w:autoSpaceDE w:val="0"/>
      <w:autoSpaceDN w:val="0"/>
      <w:adjustRightInd w:val="0"/>
      <w:jc w:val="center"/>
      <w:textAlignment w:val="baseline"/>
    </w:pPr>
    <w:rPr>
      <w:sz w:val="30"/>
      <w:szCs w:val="30"/>
    </w:rPr>
  </w:style>
  <w:style w:type="character" w:customStyle="1" w:styleId="aff8">
    <w:name w:val="Не вступил в силу"/>
    <w:rsid w:val="00602F16"/>
    <w:rPr>
      <w:color w:val="008080"/>
      <w:sz w:val="20"/>
      <w:szCs w:val="20"/>
    </w:rPr>
  </w:style>
  <w:style w:type="paragraph" w:customStyle="1" w:styleId="font5">
    <w:name w:val="font5"/>
    <w:basedOn w:val="a1"/>
    <w:rsid w:val="00BB4AD5"/>
    <w:pPr>
      <w:spacing w:before="100" w:beforeAutospacing="1" w:after="100" w:afterAutospacing="1"/>
    </w:pPr>
    <w:rPr>
      <w:rFonts w:ascii="Tahoma" w:hAnsi="Tahoma" w:cs="Tahoma"/>
      <w:color w:val="000000"/>
      <w:sz w:val="16"/>
      <w:szCs w:val="16"/>
    </w:rPr>
  </w:style>
  <w:style w:type="paragraph" w:customStyle="1" w:styleId="font6">
    <w:name w:val="font6"/>
    <w:basedOn w:val="a1"/>
    <w:rsid w:val="00BB4AD5"/>
    <w:pPr>
      <w:spacing w:before="100" w:beforeAutospacing="1" w:after="100" w:afterAutospacing="1"/>
    </w:pPr>
    <w:rPr>
      <w:rFonts w:ascii="Tahoma" w:hAnsi="Tahoma" w:cs="Tahoma"/>
      <w:b/>
      <w:bCs/>
      <w:color w:val="000000"/>
      <w:sz w:val="16"/>
      <w:szCs w:val="16"/>
    </w:rPr>
  </w:style>
  <w:style w:type="paragraph" w:customStyle="1" w:styleId="font7">
    <w:name w:val="font7"/>
    <w:basedOn w:val="a1"/>
    <w:rsid w:val="00BB4AD5"/>
    <w:pPr>
      <w:spacing w:before="100" w:beforeAutospacing="1" w:after="100" w:afterAutospacing="1"/>
    </w:pPr>
    <w:rPr>
      <w:rFonts w:ascii="Tahoma" w:hAnsi="Tahoma" w:cs="Tahoma"/>
      <w:color w:val="000000"/>
      <w:sz w:val="20"/>
      <w:szCs w:val="20"/>
    </w:rPr>
  </w:style>
  <w:style w:type="paragraph" w:customStyle="1" w:styleId="font8">
    <w:name w:val="font8"/>
    <w:basedOn w:val="a1"/>
    <w:rsid w:val="00BB4AD5"/>
    <w:pPr>
      <w:spacing w:before="100" w:beforeAutospacing="1" w:after="100" w:afterAutospacing="1"/>
    </w:pPr>
    <w:rPr>
      <w:rFonts w:ascii="Tahoma" w:hAnsi="Tahoma" w:cs="Tahoma"/>
      <w:b/>
      <w:bCs/>
      <w:color w:val="000000"/>
      <w:sz w:val="20"/>
      <w:szCs w:val="20"/>
    </w:rPr>
  </w:style>
  <w:style w:type="paragraph" w:customStyle="1" w:styleId="font9">
    <w:name w:val="font9"/>
    <w:basedOn w:val="a1"/>
    <w:rsid w:val="00BB4AD5"/>
    <w:pPr>
      <w:spacing w:before="100" w:beforeAutospacing="1" w:after="100" w:afterAutospacing="1"/>
    </w:pPr>
    <w:rPr>
      <w:rFonts w:ascii="Tahoma" w:hAnsi="Tahoma" w:cs="Tahoma"/>
      <w:color w:val="000000"/>
      <w:sz w:val="20"/>
      <w:szCs w:val="20"/>
    </w:rPr>
  </w:style>
  <w:style w:type="paragraph" w:customStyle="1" w:styleId="font10">
    <w:name w:val="font10"/>
    <w:basedOn w:val="a1"/>
    <w:rsid w:val="00BB4AD5"/>
    <w:pPr>
      <w:spacing w:before="100" w:beforeAutospacing="1" w:after="100" w:afterAutospacing="1"/>
    </w:pPr>
    <w:rPr>
      <w:rFonts w:ascii="Tahoma" w:hAnsi="Tahoma" w:cs="Tahoma"/>
      <w:b/>
      <w:bCs/>
      <w:color w:val="000000"/>
      <w:sz w:val="20"/>
      <w:szCs w:val="20"/>
    </w:rPr>
  </w:style>
  <w:style w:type="paragraph" w:customStyle="1" w:styleId="font11">
    <w:name w:val="font11"/>
    <w:basedOn w:val="a1"/>
    <w:rsid w:val="00BB4AD5"/>
    <w:pPr>
      <w:spacing w:before="100" w:beforeAutospacing="1" w:after="100" w:afterAutospacing="1"/>
    </w:pPr>
    <w:rPr>
      <w:rFonts w:ascii="Tahoma" w:hAnsi="Tahoma" w:cs="Tahoma"/>
      <w:color w:val="000000"/>
      <w:sz w:val="20"/>
      <w:szCs w:val="20"/>
    </w:rPr>
  </w:style>
  <w:style w:type="paragraph" w:customStyle="1" w:styleId="font12">
    <w:name w:val="font12"/>
    <w:basedOn w:val="a1"/>
    <w:rsid w:val="00BB4AD5"/>
    <w:pPr>
      <w:spacing w:before="100" w:beforeAutospacing="1" w:after="100" w:afterAutospacing="1"/>
    </w:pPr>
    <w:rPr>
      <w:rFonts w:ascii="Tahoma" w:hAnsi="Tahoma" w:cs="Tahoma"/>
      <w:b/>
      <w:bCs/>
      <w:color w:val="000000"/>
      <w:sz w:val="20"/>
      <w:szCs w:val="20"/>
    </w:rPr>
  </w:style>
  <w:style w:type="paragraph" w:customStyle="1" w:styleId="font13">
    <w:name w:val="font13"/>
    <w:basedOn w:val="a1"/>
    <w:rsid w:val="00BB4AD5"/>
    <w:pPr>
      <w:spacing w:before="100" w:beforeAutospacing="1" w:after="100" w:afterAutospacing="1"/>
    </w:pPr>
    <w:rPr>
      <w:rFonts w:ascii="Tahoma" w:hAnsi="Tahoma" w:cs="Tahoma"/>
      <w:color w:val="000000"/>
      <w:sz w:val="20"/>
      <w:szCs w:val="20"/>
    </w:rPr>
  </w:style>
  <w:style w:type="paragraph" w:customStyle="1" w:styleId="font14">
    <w:name w:val="font14"/>
    <w:basedOn w:val="a1"/>
    <w:rsid w:val="00BB4AD5"/>
    <w:pPr>
      <w:spacing w:before="100" w:beforeAutospacing="1" w:after="100" w:afterAutospacing="1"/>
    </w:pPr>
    <w:rPr>
      <w:rFonts w:ascii="Tahoma" w:hAnsi="Tahoma" w:cs="Tahoma"/>
      <w:b/>
      <w:bCs/>
      <w:color w:val="000000"/>
      <w:sz w:val="20"/>
      <w:szCs w:val="20"/>
    </w:rPr>
  </w:style>
  <w:style w:type="paragraph" w:customStyle="1" w:styleId="font15">
    <w:name w:val="font15"/>
    <w:basedOn w:val="a1"/>
    <w:rsid w:val="00BB4AD5"/>
    <w:pPr>
      <w:spacing w:before="100" w:beforeAutospacing="1" w:after="100" w:afterAutospacing="1"/>
    </w:pPr>
    <w:rPr>
      <w:rFonts w:ascii="Tahoma" w:hAnsi="Tahoma" w:cs="Tahoma"/>
      <w:color w:val="000000"/>
      <w:sz w:val="20"/>
      <w:szCs w:val="20"/>
    </w:rPr>
  </w:style>
  <w:style w:type="paragraph" w:customStyle="1" w:styleId="font16">
    <w:name w:val="font16"/>
    <w:basedOn w:val="a1"/>
    <w:rsid w:val="00BB4AD5"/>
    <w:pPr>
      <w:spacing w:before="100" w:beforeAutospacing="1" w:after="100" w:afterAutospacing="1"/>
    </w:pPr>
    <w:rPr>
      <w:rFonts w:ascii="Tahoma" w:hAnsi="Tahoma" w:cs="Tahoma"/>
      <w:b/>
      <w:bCs/>
      <w:color w:val="000000"/>
      <w:sz w:val="20"/>
      <w:szCs w:val="20"/>
    </w:rPr>
  </w:style>
  <w:style w:type="paragraph" w:customStyle="1" w:styleId="xl114">
    <w:name w:val="xl114"/>
    <w:basedOn w:val="a1"/>
    <w:rsid w:val="00BB4AD5"/>
    <w:pPr>
      <w:spacing w:before="100" w:beforeAutospacing="1" w:after="100" w:afterAutospacing="1"/>
    </w:pPr>
    <w:rPr>
      <w:rFonts w:ascii="Arial Narrow" w:hAnsi="Arial Narrow"/>
      <w:sz w:val="18"/>
      <w:szCs w:val="18"/>
    </w:rPr>
  </w:style>
  <w:style w:type="paragraph" w:customStyle="1" w:styleId="xl115">
    <w:name w:val="xl115"/>
    <w:basedOn w:val="a1"/>
    <w:rsid w:val="00BB4AD5"/>
    <w:pPr>
      <w:spacing w:before="100" w:beforeAutospacing="1" w:after="100" w:afterAutospacing="1"/>
      <w:textAlignment w:val="center"/>
    </w:pPr>
    <w:rPr>
      <w:rFonts w:ascii="Arial Narrow" w:hAnsi="Arial Narrow"/>
      <w:sz w:val="18"/>
      <w:szCs w:val="18"/>
    </w:rPr>
  </w:style>
  <w:style w:type="paragraph" w:customStyle="1" w:styleId="xl116">
    <w:name w:val="xl116"/>
    <w:basedOn w:val="a1"/>
    <w:rsid w:val="00BB4AD5"/>
    <w:pPr>
      <w:spacing w:before="100" w:beforeAutospacing="1" w:after="100" w:afterAutospacing="1"/>
    </w:pPr>
    <w:rPr>
      <w:rFonts w:ascii="Arial Narrow" w:hAnsi="Arial Narrow"/>
      <w:sz w:val="18"/>
      <w:szCs w:val="18"/>
    </w:rPr>
  </w:style>
  <w:style w:type="paragraph" w:customStyle="1" w:styleId="xl117">
    <w:name w:val="xl117"/>
    <w:basedOn w:val="a1"/>
    <w:rsid w:val="00BB4AD5"/>
    <w:pPr>
      <w:spacing w:before="100" w:beforeAutospacing="1" w:after="100" w:afterAutospacing="1"/>
      <w:jc w:val="right"/>
    </w:pPr>
    <w:rPr>
      <w:rFonts w:ascii="Arial Narrow" w:hAnsi="Arial Narrow"/>
      <w:sz w:val="18"/>
      <w:szCs w:val="18"/>
    </w:rPr>
  </w:style>
  <w:style w:type="paragraph" w:customStyle="1" w:styleId="xl118">
    <w:name w:val="xl118"/>
    <w:basedOn w:val="a1"/>
    <w:rsid w:val="00BB4AD5"/>
    <w:pPr>
      <w:spacing w:before="100" w:beforeAutospacing="1" w:after="100" w:afterAutospacing="1"/>
      <w:jc w:val="center"/>
    </w:pPr>
    <w:rPr>
      <w:rFonts w:ascii="Arial Narrow" w:hAnsi="Arial Narrow"/>
      <w:sz w:val="18"/>
      <w:szCs w:val="18"/>
    </w:rPr>
  </w:style>
  <w:style w:type="paragraph" w:customStyle="1" w:styleId="xl119">
    <w:name w:val="xl119"/>
    <w:basedOn w:val="a1"/>
    <w:rsid w:val="00BB4AD5"/>
    <w:pPr>
      <w:spacing w:before="100" w:beforeAutospacing="1" w:after="100" w:afterAutospacing="1"/>
    </w:pPr>
    <w:rPr>
      <w:rFonts w:ascii="Arial Narrow" w:hAnsi="Arial Narrow"/>
      <w:i/>
      <w:iCs/>
      <w:sz w:val="18"/>
      <w:szCs w:val="18"/>
    </w:rPr>
  </w:style>
  <w:style w:type="paragraph" w:customStyle="1" w:styleId="xl120">
    <w:name w:val="xl120"/>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1">
    <w:name w:val="xl121"/>
    <w:basedOn w:val="a1"/>
    <w:rsid w:val="00BB4AD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22">
    <w:name w:val="xl122"/>
    <w:basedOn w:val="a1"/>
    <w:rsid w:val="00BB4AD5"/>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23">
    <w:name w:val="xl123"/>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4">
    <w:name w:val="xl124"/>
    <w:basedOn w:val="a1"/>
    <w:rsid w:val="00BB4AD5"/>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25">
    <w:name w:val="xl125"/>
    <w:basedOn w:val="a1"/>
    <w:rsid w:val="00BB4AD5"/>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6">
    <w:name w:val="xl126"/>
    <w:basedOn w:val="a1"/>
    <w:rsid w:val="00BB4AD5"/>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7">
    <w:name w:val="xl127"/>
    <w:basedOn w:val="a1"/>
    <w:rsid w:val="00BB4AD5"/>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28">
    <w:name w:val="xl128"/>
    <w:basedOn w:val="a1"/>
    <w:rsid w:val="00BB4AD5"/>
    <w:pPr>
      <w:pBdr>
        <w:top w:val="single" w:sz="4" w:space="0" w:color="auto"/>
      </w:pBdr>
      <w:spacing w:before="100" w:beforeAutospacing="1" w:after="100" w:afterAutospacing="1"/>
      <w:jc w:val="center"/>
    </w:pPr>
    <w:rPr>
      <w:rFonts w:ascii="Arial Narrow" w:hAnsi="Arial Narrow"/>
      <w:sz w:val="18"/>
      <w:szCs w:val="18"/>
    </w:rPr>
  </w:style>
  <w:style w:type="paragraph" w:customStyle="1" w:styleId="xl129">
    <w:name w:val="xl129"/>
    <w:basedOn w:val="a1"/>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0">
    <w:name w:val="xl130"/>
    <w:basedOn w:val="a1"/>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1">
    <w:name w:val="xl131"/>
    <w:basedOn w:val="a1"/>
    <w:rsid w:val="00BB4AD5"/>
    <w:pPr>
      <w:pBdr>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32">
    <w:name w:val="xl132"/>
    <w:basedOn w:val="a1"/>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3">
    <w:name w:val="xl133"/>
    <w:basedOn w:val="a1"/>
    <w:rsid w:val="00BB4AD5"/>
    <w:pPr>
      <w:pBdr>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34">
    <w:name w:val="xl134"/>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5">
    <w:name w:val="xl135"/>
    <w:basedOn w:val="a1"/>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6">
    <w:name w:val="xl136"/>
    <w:basedOn w:val="a1"/>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7">
    <w:name w:val="xl137"/>
    <w:basedOn w:val="a1"/>
    <w:rsid w:val="00BB4AD5"/>
    <w:pPr>
      <w:pBdr>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8">
    <w:name w:val="xl138"/>
    <w:basedOn w:val="a1"/>
    <w:rsid w:val="00BB4AD5"/>
    <w:pPr>
      <w:pBdr>
        <w:top w:val="single" w:sz="4" w:space="0" w:color="auto"/>
        <w:left w:val="single" w:sz="4" w:space="0" w:color="auto"/>
      </w:pBdr>
      <w:spacing w:before="100" w:beforeAutospacing="1" w:after="100" w:afterAutospacing="1"/>
    </w:pPr>
    <w:rPr>
      <w:rFonts w:ascii="Arial Narrow" w:hAnsi="Arial Narrow"/>
      <w:color w:val="800080"/>
      <w:sz w:val="18"/>
      <w:szCs w:val="18"/>
    </w:rPr>
  </w:style>
  <w:style w:type="paragraph" w:customStyle="1" w:styleId="xl139">
    <w:name w:val="xl139"/>
    <w:basedOn w:val="a1"/>
    <w:rsid w:val="00BB4AD5"/>
    <w:pPr>
      <w:pBdr>
        <w:right w:val="single" w:sz="4" w:space="0" w:color="auto"/>
      </w:pBdr>
      <w:spacing w:before="100" w:beforeAutospacing="1" w:after="100" w:afterAutospacing="1"/>
      <w:jc w:val="center"/>
    </w:pPr>
    <w:rPr>
      <w:rFonts w:ascii="Arial Narrow" w:hAnsi="Arial Narrow"/>
      <w:sz w:val="18"/>
      <w:szCs w:val="18"/>
    </w:rPr>
  </w:style>
  <w:style w:type="paragraph" w:customStyle="1" w:styleId="xl140">
    <w:name w:val="xl140"/>
    <w:basedOn w:val="a1"/>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1">
    <w:name w:val="xl141"/>
    <w:basedOn w:val="a1"/>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2">
    <w:name w:val="xl142"/>
    <w:basedOn w:val="a1"/>
    <w:rsid w:val="00BB4AD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43">
    <w:name w:val="xl143"/>
    <w:basedOn w:val="a1"/>
    <w:rsid w:val="00BB4AD5"/>
    <w:pPr>
      <w:pBdr>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44">
    <w:name w:val="xl144"/>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5">
    <w:name w:val="xl145"/>
    <w:basedOn w:val="a1"/>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6">
    <w:name w:val="xl146"/>
    <w:basedOn w:val="a1"/>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7">
    <w:name w:val="xl147"/>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48">
    <w:name w:val="xl148"/>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9">
    <w:name w:val="xl149"/>
    <w:basedOn w:val="a1"/>
    <w:rsid w:val="00BB4AD5"/>
    <w:pPr>
      <w:pBdr>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0">
    <w:name w:val="xl150"/>
    <w:basedOn w:val="a1"/>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1">
    <w:name w:val="xl151"/>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52">
    <w:name w:val="xl152"/>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53">
    <w:name w:val="xl153"/>
    <w:basedOn w:val="a1"/>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4">
    <w:name w:val="xl154"/>
    <w:basedOn w:val="a1"/>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55">
    <w:name w:val="xl155"/>
    <w:basedOn w:val="a1"/>
    <w:rsid w:val="00BB4AD5"/>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6">
    <w:name w:val="xl156"/>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57">
    <w:name w:val="xl157"/>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8">
    <w:name w:val="xl158"/>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59">
    <w:name w:val="xl159"/>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0">
    <w:name w:val="xl160"/>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1">
    <w:name w:val="xl161"/>
    <w:basedOn w:val="a1"/>
    <w:rsid w:val="00BB4AD5"/>
    <w:pPr>
      <w:pBdr>
        <w:top w:val="single" w:sz="4" w:space="0" w:color="auto"/>
        <w:left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2">
    <w:name w:val="xl162"/>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63">
    <w:name w:val="xl163"/>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64">
    <w:name w:val="xl164"/>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5">
    <w:name w:val="xl165"/>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66">
    <w:name w:val="xl166"/>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7">
    <w:name w:val="xl167"/>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8">
    <w:name w:val="xl168"/>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9">
    <w:name w:val="xl169"/>
    <w:basedOn w:val="a1"/>
    <w:rsid w:val="00BB4AD5"/>
    <w:pPr>
      <w:pBdr>
        <w:top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0">
    <w:name w:val="xl170"/>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1">
    <w:name w:val="xl171"/>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2">
    <w:name w:val="xl172"/>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3">
    <w:name w:val="xl173"/>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74">
    <w:name w:val="xl174"/>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5">
    <w:name w:val="xl175"/>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6">
    <w:name w:val="xl176"/>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7">
    <w:name w:val="xl177"/>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8">
    <w:name w:val="xl178"/>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9">
    <w:name w:val="xl179"/>
    <w:basedOn w:val="a1"/>
    <w:rsid w:val="00BB4AD5"/>
    <w:pPr>
      <w:pBdr>
        <w:top w:val="single" w:sz="4" w:space="0" w:color="auto"/>
        <w:left w:val="single" w:sz="4" w:space="0" w:color="auto"/>
        <w:bottom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80">
    <w:name w:val="xl180"/>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1">
    <w:name w:val="xl181"/>
    <w:basedOn w:val="a1"/>
    <w:rsid w:val="00BB4AD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Arial Narrow" w:hAnsi="Arial Narrow"/>
      <w:sz w:val="18"/>
      <w:szCs w:val="18"/>
    </w:rPr>
  </w:style>
  <w:style w:type="paragraph" w:customStyle="1" w:styleId="xl182">
    <w:name w:val="xl182"/>
    <w:basedOn w:val="a1"/>
    <w:rsid w:val="00BB4AD5"/>
    <w:pPr>
      <w:pBdr>
        <w:top w:val="single" w:sz="4" w:space="0" w:color="auto"/>
        <w:left w:val="single" w:sz="4" w:space="0" w:color="auto"/>
        <w:bottom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3">
    <w:name w:val="xl183"/>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84">
    <w:name w:val="xl184"/>
    <w:basedOn w:val="a1"/>
    <w:rsid w:val="00BB4AD5"/>
    <w:pPr>
      <w:pBdr>
        <w:top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5">
    <w:name w:val="xl185"/>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6">
    <w:name w:val="xl186"/>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7">
    <w:name w:val="xl187"/>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8">
    <w:name w:val="xl188"/>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9">
    <w:name w:val="xl189"/>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90">
    <w:name w:val="xl190"/>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191">
    <w:name w:val="xl191"/>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2">
    <w:name w:val="xl192"/>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93">
    <w:name w:val="xl193"/>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4">
    <w:name w:val="xl194"/>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Arial Narrow" w:hAnsi="Arial Narrow"/>
      <w:sz w:val="18"/>
      <w:szCs w:val="18"/>
    </w:rPr>
  </w:style>
  <w:style w:type="paragraph" w:customStyle="1" w:styleId="xl195">
    <w:name w:val="xl195"/>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6">
    <w:name w:val="xl196"/>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7">
    <w:name w:val="xl197"/>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8">
    <w:name w:val="xl198"/>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9">
    <w:name w:val="xl199"/>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0">
    <w:name w:val="xl200"/>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1">
    <w:name w:val="xl201"/>
    <w:basedOn w:val="a1"/>
    <w:rsid w:val="00BB4AD5"/>
    <w:pPr>
      <w:pBdr>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202">
    <w:name w:val="xl202"/>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203">
    <w:name w:val="xl203"/>
    <w:basedOn w:val="a1"/>
    <w:rsid w:val="00BB4AD5"/>
    <w:pPr>
      <w:spacing w:before="100" w:beforeAutospacing="1" w:after="100" w:afterAutospacing="1"/>
      <w:jc w:val="right"/>
      <w:textAlignment w:val="center"/>
    </w:pPr>
    <w:rPr>
      <w:rFonts w:ascii="Arial Narrow" w:hAnsi="Arial Narrow"/>
      <w:sz w:val="18"/>
      <w:szCs w:val="18"/>
    </w:rPr>
  </w:style>
  <w:style w:type="paragraph" w:customStyle="1" w:styleId="font17">
    <w:name w:val="font17"/>
    <w:basedOn w:val="a1"/>
    <w:rsid w:val="003F1540"/>
    <w:pPr>
      <w:spacing w:before="100" w:beforeAutospacing="1" w:after="100" w:afterAutospacing="1"/>
    </w:pPr>
    <w:rPr>
      <w:rFonts w:ascii="Tahoma" w:hAnsi="Tahoma" w:cs="Tahoma"/>
      <w:color w:val="000000"/>
      <w:sz w:val="20"/>
      <w:szCs w:val="20"/>
    </w:rPr>
  </w:style>
  <w:style w:type="paragraph" w:customStyle="1" w:styleId="font18">
    <w:name w:val="font18"/>
    <w:basedOn w:val="a1"/>
    <w:rsid w:val="003F1540"/>
    <w:pPr>
      <w:spacing w:before="100" w:beforeAutospacing="1" w:after="100" w:afterAutospacing="1"/>
    </w:pPr>
    <w:rPr>
      <w:rFonts w:ascii="Tahoma" w:hAnsi="Tahoma" w:cs="Tahoma"/>
      <w:b/>
      <w:bCs/>
      <w:color w:val="000000"/>
      <w:sz w:val="20"/>
      <w:szCs w:val="20"/>
    </w:rPr>
  </w:style>
  <w:style w:type="paragraph" w:customStyle="1" w:styleId="aff9">
    <w:name w:val="Знак Знак Знак Знак Знак Знак Знак Знак Знак"/>
    <w:basedOn w:val="a1"/>
    <w:rsid w:val="008156DA"/>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a">
    <w:name w:val="Знак Знак Знак"/>
    <w:basedOn w:val="a1"/>
    <w:rsid w:val="008156DA"/>
    <w:pPr>
      <w:widowControl w:val="0"/>
      <w:adjustRightInd w:val="0"/>
      <w:spacing w:line="360" w:lineRule="atLeast"/>
      <w:jc w:val="both"/>
    </w:pPr>
    <w:rPr>
      <w:rFonts w:ascii="Verdana" w:hAnsi="Verdana" w:cs="Verdana"/>
      <w:sz w:val="20"/>
      <w:szCs w:val="20"/>
      <w:lang w:val="en-US" w:eastAsia="en-US"/>
    </w:rPr>
  </w:style>
  <w:style w:type="numbering" w:customStyle="1" w:styleId="1c">
    <w:name w:val="Нет списка1"/>
    <w:next w:val="a4"/>
    <w:uiPriority w:val="99"/>
    <w:semiHidden/>
    <w:unhideWhenUsed/>
    <w:rsid w:val="000C33CF"/>
  </w:style>
  <w:style w:type="character" w:customStyle="1" w:styleId="11">
    <w:name w:val="Заголовок 1 Знак"/>
    <w:aliases w:val="Раздел Договора Знак,H1 Знак,&quot;Алмаз&quot; Знак,Заголовок 1 Знак2 Знак,Заголовок 1 Знак1 Знак Знак,Заголовок 1 Знак Знак Знак Знак,Заголовок 1 Знак Знак1 Знак Знак,Заголовок 1 Знак Знак2 Знак,Document Header1 Знак"/>
    <w:link w:val="10"/>
    <w:uiPriority w:val="99"/>
    <w:qFormat/>
    <w:rsid w:val="000C33CF"/>
    <w:rPr>
      <w:rFonts w:ascii="Arial" w:hAnsi="Arial" w:cs="Arial"/>
      <w:b/>
      <w:bCs/>
      <w:kern w:val="32"/>
      <w:sz w:val="32"/>
      <w:szCs w:val="32"/>
    </w:rPr>
  </w:style>
  <w:style w:type="character" w:customStyle="1" w:styleId="20">
    <w:name w:val="Заголовок 2 Знак"/>
    <w:aliases w:val="H2 Знак,&quot;Изумруд&quot; Знак,h2 Знак,Gliederung2 Знак,Gliederung Знак,Indented Heading Знак,H21 Знак,H22 Знак,Indented Heading1 Знак,Indented Heading2 Знак,Indented Heading3 Знак,Indented Heading4 Знак,H23 Знак,H211 Знак,H221 Знак,H24 Знак1"/>
    <w:link w:val="2"/>
    <w:rsid w:val="000C33CF"/>
    <w:rPr>
      <w:rFonts w:ascii="Arial" w:hAnsi="Arial" w:cs="Arial"/>
      <w:b/>
      <w:bCs/>
      <w:i/>
      <w:iCs/>
      <w:sz w:val="28"/>
      <w:szCs w:val="28"/>
    </w:rPr>
  </w:style>
  <w:style w:type="character" w:customStyle="1" w:styleId="30">
    <w:name w:val="Заголовок 3 Знак"/>
    <w:aliases w:val="H3 Знак,Заголовок 3 Знак1 Знак Знак,Заголовок 3 Знак Знак Знак Знак,Заголовок 3 Знак Знак1 Знак Знак Знак Знак Знак,Заголовок 3 Знак Знак Знак Знак Знак Знак Знак Знак Знак,heading Знак"/>
    <w:link w:val="3"/>
    <w:uiPriority w:val="9"/>
    <w:rsid w:val="000C33CF"/>
    <w:rPr>
      <w:rFonts w:ascii="Arial" w:hAnsi="Arial" w:cs="Arial"/>
      <w:b/>
      <w:bCs/>
      <w:sz w:val="26"/>
      <w:szCs w:val="26"/>
    </w:rPr>
  </w:style>
  <w:style w:type="character" w:customStyle="1" w:styleId="40">
    <w:name w:val="Заголовок 4 Знак"/>
    <w:aliases w:val="Заголовок 4 Знак1 Знак Знак,Заголовок 4 Знак Знак Знак Знак,Заголовок 4 Знак1 Знак Знак Знак Знак,Заголовок 4 Знак Знак Знак Знак Знак Знак,Заголовок 4 Знак1 Знак Знак Знак Знак Знак Знак,heading 4 Знак"/>
    <w:link w:val="4"/>
    <w:rsid w:val="000C33CF"/>
    <w:rPr>
      <w:b/>
      <w:snapToGrid w:val="0"/>
      <w:color w:val="000000"/>
      <w:sz w:val="28"/>
    </w:rPr>
  </w:style>
  <w:style w:type="character" w:customStyle="1" w:styleId="50">
    <w:name w:val="Заголовок 5 Знак"/>
    <w:link w:val="5"/>
    <w:rsid w:val="000C33CF"/>
    <w:rPr>
      <w:rFonts w:eastAsia="MS Mincho"/>
      <w:b/>
      <w:bCs/>
      <w:i/>
      <w:iCs/>
      <w:sz w:val="26"/>
      <w:szCs w:val="26"/>
      <w:lang w:eastAsia="ja-JP"/>
    </w:rPr>
  </w:style>
  <w:style w:type="character" w:customStyle="1" w:styleId="60">
    <w:name w:val="Заголовок 6 Знак"/>
    <w:link w:val="6"/>
    <w:rsid w:val="000C33CF"/>
    <w:rPr>
      <w:b/>
      <w:bCs/>
      <w:sz w:val="22"/>
      <w:szCs w:val="22"/>
    </w:rPr>
  </w:style>
  <w:style w:type="character" w:customStyle="1" w:styleId="70">
    <w:name w:val="Заголовок 7 Знак"/>
    <w:link w:val="7"/>
    <w:rsid w:val="000C33CF"/>
    <w:rPr>
      <w:sz w:val="24"/>
      <w:szCs w:val="24"/>
    </w:rPr>
  </w:style>
  <w:style w:type="character" w:customStyle="1" w:styleId="90">
    <w:name w:val="Заголовок 9 Знак"/>
    <w:link w:val="9"/>
    <w:uiPriority w:val="9"/>
    <w:rsid w:val="000C33CF"/>
    <w:rPr>
      <w:rFonts w:ascii="Arial" w:hAnsi="Arial" w:cs="Arial"/>
      <w:sz w:val="22"/>
      <w:szCs w:val="22"/>
    </w:rPr>
  </w:style>
  <w:style w:type="numbering" w:customStyle="1" w:styleId="110">
    <w:name w:val="Нет списка11"/>
    <w:next w:val="a4"/>
    <w:uiPriority w:val="99"/>
    <w:semiHidden/>
    <w:unhideWhenUsed/>
    <w:rsid w:val="000C33CF"/>
  </w:style>
  <w:style w:type="paragraph" w:customStyle="1" w:styleId="111">
    <w:name w:val="Знак Знак Знак Знак Знак1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table" w:customStyle="1" w:styleId="1d">
    <w:name w:val="Сетка таблицы1"/>
    <w:basedOn w:val="a3"/>
    <w:next w:val="a5"/>
    <w:rsid w:val="000C33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3 Знак"/>
    <w:link w:val="31"/>
    <w:rsid w:val="000C33CF"/>
    <w:rPr>
      <w:sz w:val="28"/>
    </w:rPr>
  </w:style>
  <w:style w:type="character" w:customStyle="1" w:styleId="a7">
    <w:name w:val="Верхний колонтитул Знак"/>
    <w:link w:val="a6"/>
    <w:qFormat/>
    <w:rsid w:val="000C33CF"/>
    <w:rPr>
      <w:sz w:val="24"/>
      <w:szCs w:val="24"/>
    </w:rPr>
  </w:style>
  <w:style w:type="character" w:customStyle="1" w:styleId="ac">
    <w:name w:val="Основной текст с отступом Знак"/>
    <w:aliases w:val="Основной текст с отступом Знак Знак Знак"/>
    <w:link w:val="ab"/>
    <w:rsid w:val="000C33CF"/>
    <w:rPr>
      <w:sz w:val="24"/>
      <w:szCs w:val="24"/>
    </w:rPr>
  </w:style>
  <w:style w:type="character" w:customStyle="1" w:styleId="22">
    <w:name w:val="Основной текст 2 Знак"/>
    <w:link w:val="21"/>
    <w:uiPriority w:val="99"/>
    <w:rsid w:val="000C33CF"/>
    <w:rPr>
      <w:sz w:val="24"/>
      <w:szCs w:val="24"/>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link w:val="ae"/>
    <w:qFormat/>
    <w:rsid w:val="000C33CF"/>
    <w:rPr>
      <w:sz w:val="24"/>
      <w:szCs w:val="24"/>
    </w:rPr>
  </w:style>
  <w:style w:type="character" w:customStyle="1" w:styleId="af7">
    <w:name w:val="Текст выноски Знак"/>
    <w:link w:val="af6"/>
    <w:uiPriority w:val="99"/>
    <w:qFormat/>
    <w:rsid w:val="000C33CF"/>
    <w:rPr>
      <w:rFonts w:ascii="Tahoma" w:hAnsi="Tahoma" w:cs="Tahoma"/>
      <w:sz w:val="16"/>
      <w:szCs w:val="16"/>
    </w:rPr>
  </w:style>
  <w:style w:type="paragraph" w:customStyle="1" w:styleId="112">
    <w:name w:val="Знак Знак1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5">
    <w:name w:val="Знак Знак Знак Знак Знак2"/>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310">
    <w:name w:val="Знак3 Знак Знак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HTML0">
    <w:name w:val="Стандартный HTML Знак"/>
    <w:link w:val="HTML"/>
    <w:qFormat/>
    <w:rsid w:val="000C33CF"/>
    <w:rPr>
      <w:rFonts w:ascii="Courier New" w:hAnsi="Courier New" w:cs="Courier New"/>
    </w:rPr>
  </w:style>
  <w:style w:type="paragraph" w:customStyle="1" w:styleId="1e">
    <w:name w:val="Знак Знак Знак Знак Знак Знак Знак Знак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fc">
    <w:name w:val="Текст Знак"/>
    <w:aliases w:val="Знак Знак Знак Знак Знак Знак Знак Знак Знак Знак Знак Знак Знак"/>
    <w:link w:val="afb"/>
    <w:uiPriority w:val="99"/>
    <w:rsid w:val="000C33CF"/>
    <w:rPr>
      <w:rFonts w:ascii="Courier New" w:hAnsi="Courier New" w:cs="Courier New"/>
    </w:rPr>
  </w:style>
  <w:style w:type="character" w:customStyle="1" w:styleId="aff1">
    <w:name w:val="Подзаголовок Знак"/>
    <w:link w:val="aff0"/>
    <w:rsid w:val="000C33CF"/>
    <w:rPr>
      <w:b/>
      <w:sz w:val="40"/>
      <w:szCs w:val="24"/>
    </w:rPr>
  </w:style>
  <w:style w:type="character" w:customStyle="1" w:styleId="35">
    <w:name w:val="Основной текст с отступом 3 Знак"/>
    <w:link w:val="34"/>
    <w:uiPriority w:val="99"/>
    <w:qFormat/>
    <w:rsid w:val="000C33CF"/>
    <w:rPr>
      <w:sz w:val="16"/>
      <w:szCs w:val="16"/>
    </w:rPr>
  </w:style>
  <w:style w:type="paragraph" w:customStyle="1" w:styleId="113">
    <w:name w:val="Знак11"/>
    <w:basedOn w:val="a1"/>
    <w:link w:val="114"/>
    <w:rsid w:val="000C33CF"/>
    <w:pPr>
      <w:spacing w:after="160" w:line="240" w:lineRule="exact"/>
    </w:pPr>
    <w:rPr>
      <w:rFonts w:eastAsia="Calibri"/>
      <w:lang w:eastAsia="zh-CN"/>
    </w:rPr>
  </w:style>
  <w:style w:type="character" w:customStyle="1" w:styleId="114">
    <w:name w:val="Знак1 Знак1"/>
    <w:link w:val="113"/>
    <w:rsid w:val="000C33CF"/>
    <w:rPr>
      <w:rFonts w:eastAsia="Calibri"/>
      <w:sz w:val="24"/>
      <w:szCs w:val="24"/>
      <w:lang w:eastAsia="zh-CN"/>
    </w:rPr>
  </w:style>
  <w:style w:type="paragraph" w:customStyle="1" w:styleId="115">
    <w:name w:val="Основной текст с отступом11"/>
    <w:basedOn w:val="a1"/>
    <w:semiHidden/>
    <w:rsid w:val="000C33CF"/>
    <w:pPr>
      <w:spacing w:before="100" w:beforeAutospacing="1" w:after="100" w:afterAutospacing="1"/>
      <w:ind w:left="567"/>
      <w:jc w:val="both"/>
    </w:pPr>
  </w:style>
  <w:style w:type="paragraph" w:customStyle="1" w:styleId="116">
    <w:name w:val="Абзац списка11"/>
    <w:basedOn w:val="a1"/>
    <w:uiPriority w:val="34"/>
    <w:qFormat/>
    <w:rsid w:val="000C33CF"/>
    <w:pPr>
      <w:spacing w:after="200" w:line="276" w:lineRule="auto"/>
      <w:ind w:left="720"/>
    </w:pPr>
    <w:rPr>
      <w:rFonts w:ascii="Calibri" w:eastAsia="Calibri" w:hAnsi="Calibri"/>
      <w:sz w:val="22"/>
      <w:szCs w:val="22"/>
    </w:rPr>
  </w:style>
  <w:style w:type="paragraph" w:customStyle="1" w:styleId="xl204">
    <w:name w:val="xl204"/>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05">
    <w:name w:val="xl205"/>
    <w:basedOn w:val="a1"/>
    <w:rsid w:val="00AB39B6"/>
    <w:pPr>
      <w:shd w:val="clear" w:color="000000" w:fill="CCFFFF"/>
      <w:spacing w:before="100" w:beforeAutospacing="1" w:after="100" w:afterAutospacing="1"/>
    </w:pPr>
    <w:rPr>
      <w:rFonts w:ascii="Arial Narrow" w:hAnsi="Arial Narrow"/>
      <w:sz w:val="16"/>
      <w:szCs w:val="16"/>
    </w:rPr>
  </w:style>
  <w:style w:type="paragraph" w:customStyle="1" w:styleId="xl206">
    <w:name w:val="xl206"/>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207">
    <w:name w:val="xl20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08">
    <w:name w:val="xl208"/>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09">
    <w:name w:val="xl209"/>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0">
    <w:name w:val="xl210"/>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1">
    <w:name w:val="xl211"/>
    <w:basedOn w:val="a1"/>
    <w:rsid w:val="00AB39B6"/>
    <w:pPr>
      <w:pBdr>
        <w:top w:val="single" w:sz="4" w:space="0" w:color="auto"/>
        <w:left w:val="single" w:sz="4" w:space="0" w:color="auto"/>
        <w:bottom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12">
    <w:name w:val="xl212"/>
    <w:basedOn w:val="a1"/>
    <w:rsid w:val="00AB39B6"/>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ascii="Arial Narrow" w:hAnsi="Arial Narrow"/>
      <w:sz w:val="16"/>
      <w:szCs w:val="16"/>
    </w:rPr>
  </w:style>
  <w:style w:type="paragraph" w:customStyle="1" w:styleId="xl213">
    <w:name w:val="xl213"/>
    <w:basedOn w:val="a1"/>
    <w:rsid w:val="00AB39B6"/>
    <w:pPr>
      <w:shd w:val="clear" w:color="000000" w:fill="FF99CC"/>
      <w:spacing w:before="100" w:beforeAutospacing="1" w:after="100" w:afterAutospacing="1"/>
    </w:pPr>
    <w:rPr>
      <w:rFonts w:ascii="Arial Narrow" w:hAnsi="Arial Narrow"/>
      <w:sz w:val="16"/>
      <w:szCs w:val="16"/>
    </w:rPr>
  </w:style>
  <w:style w:type="paragraph" w:customStyle="1" w:styleId="xl214">
    <w:name w:val="xl214"/>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5">
    <w:name w:val="xl215"/>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6">
    <w:name w:val="xl216"/>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7">
    <w:name w:val="xl21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8">
    <w:name w:val="xl218"/>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9">
    <w:name w:val="xl219"/>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0">
    <w:name w:val="xl220"/>
    <w:basedOn w:val="a1"/>
    <w:rsid w:val="00AB39B6"/>
    <w:pPr>
      <w:pBdr>
        <w:top w:val="single" w:sz="4" w:space="0" w:color="auto"/>
        <w:left w:val="single" w:sz="4" w:space="0" w:color="auto"/>
        <w:bottom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1">
    <w:name w:val="xl221"/>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22">
    <w:name w:val="xl222"/>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23">
    <w:name w:val="xl223"/>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24">
    <w:name w:val="xl224"/>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5">
    <w:name w:val="xl225"/>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6">
    <w:name w:val="xl226"/>
    <w:basedOn w:val="a1"/>
    <w:rsid w:val="00AB39B6"/>
    <w:pPr>
      <w:pBdr>
        <w:top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7">
    <w:name w:val="xl227"/>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8">
    <w:name w:val="xl228"/>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29">
    <w:name w:val="xl229"/>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30">
    <w:name w:val="xl230"/>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1">
    <w:name w:val="xl231"/>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2">
    <w:name w:val="xl232"/>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8"/>
      <w:szCs w:val="18"/>
    </w:rPr>
  </w:style>
  <w:style w:type="paragraph" w:customStyle="1" w:styleId="xl233">
    <w:name w:val="xl233"/>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4">
    <w:name w:val="xl234"/>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Narrow" w:hAnsi="Arial Narrow"/>
      <w:sz w:val="16"/>
      <w:szCs w:val="16"/>
    </w:rPr>
  </w:style>
  <w:style w:type="paragraph" w:customStyle="1" w:styleId="xl235">
    <w:name w:val="xl235"/>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6">
    <w:name w:val="xl236"/>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rFonts w:ascii="Arial Narrow" w:hAnsi="Arial Narrow"/>
      <w:sz w:val="16"/>
      <w:szCs w:val="16"/>
    </w:rPr>
  </w:style>
  <w:style w:type="paragraph" w:customStyle="1" w:styleId="xl237">
    <w:name w:val="xl23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38">
    <w:name w:val="xl238"/>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39">
    <w:name w:val="xl239"/>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0">
    <w:name w:val="xl240"/>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41">
    <w:name w:val="xl241"/>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2">
    <w:name w:val="xl242"/>
    <w:basedOn w:val="a1"/>
    <w:rsid w:val="00AB39B6"/>
    <w:pPr>
      <w:shd w:val="clear" w:color="000000" w:fill="66CCFF"/>
      <w:spacing w:before="100" w:beforeAutospacing="1" w:after="100" w:afterAutospacing="1"/>
    </w:pPr>
    <w:rPr>
      <w:rFonts w:ascii="Arial Narrow" w:hAnsi="Arial Narrow"/>
      <w:sz w:val="16"/>
      <w:szCs w:val="16"/>
    </w:rPr>
  </w:style>
  <w:style w:type="paragraph" w:customStyle="1" w:styleId="xl243">
    <w:name w:val="xl243"/>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4">
    <w:name w:val="xl244"/>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5">
    <w:name w:val="xl245"/>
    <w:basedOn w:val="a1"/>
    <w:rsid w:val="00AB39B6"/>
    <w:pPr>
      <w:shd w:val="clear" w:color="000000" w:fill="00B0F0"/>
      <w:spacing w:before="100" w:beforeAutospacing="1" w:after="100" w:afterAutospacing="1"/>
    </w:pPr>
    <w:rPr>
      <w:rFonts w:ascii="Arial Narrow" w:hAnsi="Arial Narrow"/>
    </w:rPr>
  </w:style>
  <w:style w:type="paragraph" w:customStyle="1" w:styleId="xl246">
    <w:name w:val="xl246"/>
    <w:basedOn w:val="a1"/>
    <w:rsid w:val="00AB39B6"/>
    <w:pPr>
      <w:shd w:val="clear" w:color="000000" w:fill="00B0F0"/>
      <w:spacing w:before="100" w:beforeAutospacing="1" w:after="100" w:afterAutospacing="1"/>
    </w:pPr>
    <w:rPr>
      <w:rFonts w:ascii="Arial Narrow" w:hAnsi="Arial Narrow"/>
      <w:sz w:val="16"/>
      <w:szCs w:val="16"/>
    </w:rPr>
  </w:style>
  <w:style w:type="paragraph" w:customStyle="1" w:styleId="xl247">
    <w:name w:val="xl247"/>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8">
    <w:name w:val="xl248"/>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9">
    <w:name w:val="xl249"/>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50">
    <w:name w:val="xl250"/>
    <w:basedOn w:val="a1"/>
    <w:rsid w:val="00AB39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sz w:val="16"/>
      <w:szCs w:val="16"/>
    </w:rPr>
  </w:style>
  <w:style w:type="paragraph" w:customStyle="1" w:styleId="xl251">
    <w:name w:val="xl251"/>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Narrow" w:hAnsi="Arial Narrow"/>
      <w:sz w:val="16"/>
      <w:szCs w:val="16"/>
    </w:rPr>
  </w:style>
  <w:style w:type="paragraph" w:customStyle="1" w:styleId="xl252">
    <w:name w:val="xl252"/>
    <w:basedOn w:val="a1"/>
    <w:rsid w:val="00AB39B6"/>
    <w:pPr>
      <w:pBdr>
        <w:bottom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53">
    <w:name w:val="xl253"/>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4">
    <w:name w:val="xl254"/>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5">
    <w:name w:val="xl255"/>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6">
    <w:name w:val="xl256"/>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7">
    <w:name w:val="xl257"/>
    <w:basedOn w:val="a1"/>
    <w:rsid w:val="00AB39B6"/>
    <w:pPr>
      <w:shd w:val="clear" w:color="000000" w:fill="CCFFFF"/>
      <w:spacing w:before="100" w:beforeAutospacing="1" w:after="100" w:afterAutospacing="1"/>
    </w:pPr>
    <w:rPr>
      <w:rFonts w:ascii="Arial Narrow" w:hAnsi="Arial Narrow"/>
      <w:sz w:val="16"/>
      <w:szCs w:val="16"/>
    </w:rPr>
  </w:style>
  <w:style w:type="paragraph" w:customStyle="1" w:styleId="xl258">
    <w:name w:val="xl258"/>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9">
    <w:name w:val="xl259"/>
    <w:basedOn w:val="a1"/>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0">
    <w:name w:val="xl260"/>
    <w:basedOn w:val="a1"/>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1">
    <w:name w:val="xl261"/>
    <w:basedOn w:val="a1"/>
    <w:rsid w:val="00AB39B6"/>
    <w:pPr>
      <w:shd w:val="clear" w:color="000000" w:fill="FFFF00"/>
      <w:spacing w:before="100" w:beforeAutospacing="1" w:after="100" w:afterAutospacing="1"/>
    </w:pPr>
    <w:rPr>
      <w:rFonts w:ascii="Arial Narrow" w:hAnsi="Arial Narrow"/>
    </w:rPr>
  </w:style>
  <w:style w:type="paragraph" w:customStyle="1" w:styleId="xl262">
    <w:name w:val="xl262"/>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3">
    <w:name w:val="xl263"/>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4">
    <w:name w:val="xl264"/>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65">
    <w:name w:val="xl265"/>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xl266">
    <w:name w:val="xl266"/>
    <w:basedOn w:val="a1"/>
    <w:rsid w:val="00AB39B6"/>
    <w:pPr>
      <w:spacing w:before="100" w:beforeAutospacing="1" w:after="100" w:afterAutospacing="1"/>
    </w:pPr>
    <w:rPr>
      <w:rFonts w:ascii="Arial Narrow" w:hAnsi="Arial Narrow"/>
    </w:rPr>
  </w:style>
  <w:style w:type="paragraph" w:customStyle="1" w:styleId="xl267">
    <w:name w:val="xl267"/>
    <w:basedOn w:val="a1"/>
    <w:rsid w:val="00AB39B6"/>
    <w:pPr>
      <w:spacing w:before="100" w:beforeAutospacing="1" w:after="100" w:afterAutospacing="1"/>
      <w:jc w:val="right"/>
    </w:pPr>
    <w:rPr>
      <w:rFonts w:ascii="Arial Narrow" w:hAnsi="Arial Narrow"/>
      <w:sz w:val="16"/>
      <w:szCs w:val="16"/>
    </w:rPr>
  </w:style>
  <w:style w:type="paragraph" w:customStyle="1" w:styleId="xl268">
    <w:name w:val="xl268"/>
    <w:basedOn w:val="a1"/>
    <w:rsid w:val="00AB39B6"/>
    <w:pPr>
      <w:spacing w:before="100" w:beforeAutospacing="1" w:after="100" w:afterAutospacing="1"/>
      <w:jc w:val="center"/>
    </w:pPr>
    <w:rPr>
      <w:rFonts w:ascii="Arial Narrow" w:hAnsi="Arial Narrow"/>
    </w:rPr>
  </w:style>
  <w:style w:type="paragraph" w:customStyle="1" w:styleId="xl269">
    <w:name w:val="xl269"/>
    <w:basedOn w:val="a1"/>
    <w:rsid w:val="00561584"/>
    <w:pPr>
      <w:spacing w:before="100" w:beforeAutospacing="1" w:after="100" w:afterAutospacing="1"/>
      <w:jc w:val="center"/>
    </w:pPr>
    <w:rPr>
      <w:rFonts w:ascii="Arial Narrow" w:hAnsi="Arial Narrow"/>
    </w:rPr>
  </w:style>
  <w:style w:type="paragraph" w:customStyle="1" w:styleId="xl270">
    <w:name w:val="xl270"/>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271">
    <w:name w:val="xl271"/>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Narrow" w:hAnsi="Arial Narrow"/>
    </w:rPr>
  </w:style>
  <w:style w:type="paragraph" w:customStyle="1" w:styleId="xl272">
    <w:name w:val="xl272"/>
    <w:basedOn w:val="a1"/>
    <w:rsid w:val="005C3948"/>
    <w:pPr>
      <w:pBdr>
        <w:left w:val="single" w:sz="4" w:space="0" w:color="auto"/>
        <w:bottom w:val="single" w:sz="4" w:space="0" w:color="auto"/>
      </w:pBdr>
      <w:spacing w:before="100" w:beforeAutospacing="1" w:after="100" w:afterAutospacing="1"/>
    </w:pPr>
    <w:rPr>
      <w:rFonts w:ascii="Arial Narrow" w:hAnsi="Arial Narrow"/>
      <w:sz w:val="16"/>
      <w:szCs w:val="16"/>
    </w:rPr>
  </w:style>
  <w:style w:type="paragraph" w:customStyle="1" w:styleId="xl273">
    <w:name w:val="xl273"/>
    <w:basedOn w:val="a1"/>
    <w:rsid w:val="005C3948"/>
    <w:pPr>
      <w:shd w:val="clear" w:color="000000" w:fill="FFFF00"/>
      <w:spacing w:before="100" w:beforeAutospacing="1" w:after="100" w:afterAutospacing="1"/>
    </w:pPr>
    <w:rPr>
      <w:rFonts w:ascii="Arial Narrow" w:hAnsi="Arial Narrow"/>
    </w:rPr>
  </w:style>
  <w:style w:type="paragraph" w:customStyle="1" w:styleId="xl274">
    <w:name w:val="xl274"/>
    <w:basedOn w:val="a1"/>
    <w:rsid w:val="005C3948"/>
    <w:pPr>
      <w:pBdr>
        <w:top w:val="single" w:sz="4" w:space="0" w:color="auto"/>
        <w:left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5">
    <w:name w:val="xl275"/>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6">
    <w:name w:val="xl276"/>
    <w:basedOn w:val="a1"/>
    <w:rsid w:val="005C394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rPr>
  </w:style>
  <w:style w:type="paragraph" w:customStyle="1" w:styleId="xl277">
    <w:name w:val="xl277"/>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rPr>
  </w:style>
  <w:style w:type="paragraph" w:customStyle="1" w:styleId="xl278">
    <w:name w:val="xl278"/>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9">
    <w:name w:val="xl279"/>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80">
    <w:name w:val="xl280"/>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1f">
    <w:name w:val="Знак Знак Знак Знак Знак1 Знак Знак Знак Знак"/>
    <w:basedOn w:val="a1"/>
    <w:rsid w:val="00D23CBB"/>
    <w:pPr>
      <w:widowControl w:val="0"/>
      <w:adjustRightInd w:val="0"/>
      <w:spacing w:line="360" w:lineRule="atLeast"/>
      <w:jc w:val="both"/>
    </w:pPr>
    <w:rPr>
      <w:rFonts w:ascii="Verdana" w:hAnsi="Verdana" w:cs="Verdana"/>
      <w:sz w:val="20"/>
      <w:szCs w:val="20"/>
      <w:lang w:val="en-US" w:eastAsia="en-US"/>
    </w:rPr>
  </w:style>
  <w:style w:type="paragraph" w:customStyle="1" w:styleId="b3">
    <w:name w:val="b3"/>
    <w:basedOn w:val="a1"/>
    <w:rsid w:val="00990CC5"/>
    <w:pPr>
      <w:spacing w:before="100" w:beforeAutospacing="1" w:after="100" w:afterAutospacing="1"/>
    </w:pPr>
  </w:style>
  <w:style w:type="paragraph" w:customStyle="1" w:styleId="FR1">
    <w:name w:val="FR1"/>
    <w:rsid w:val="00990CC5"/>
    <w:pPr>
      <w:widowControl w:val="0"/>
      <w:autoSpaceDE w:val="0"/>
      <w:autoSpaceDN w:val="0"/>
      <w:adjustRightInd w:val="0"/>
      <w:spacing w:before="160" w:line="320" w:lineRule="auto"/>
      <w:ind w:left="440" w:right="400"/>
      <w:jc w:val="center"/>
    </w:pPr>
    <w:rPr>
      <w:rFonts w:ascii="Arial" w:hAnsi="Arial" w:cs="Arial"/>
      <w:b/>
      <w:bCs/>
      <w:sz w:val="18"/>
      <w:szCs w:val="18"/>
    </w:rPr>
  </w:style>
  <w:style w:type="paragraph" w:customStyle="1" w:styleId="Web">
    <w:name w:val="Обычный (Web)"/>
    <w:basedOn w:val="a1"/>
    <w:rsid w:val="00990CC5"/>
    <w:pPr>
      <w:spacing w:before="100" w:beforeAutospacing="1" w:after="100" w:afterAutospacing="1"/>
    </w:pPr>
    <w:rPr>
      <w:rFonts w:ascii="Arial" w:hAnsi="Arial" w:cs="Arial"/>
      <w:color w:val="000000"/>
      <w:sz w:val="20"/>
      <w:szCs w:val="20"/>
    </w:rPr>
  </w:style>
  <w:style w:type="character" w:customStyle="1" w:styleId="udar">
    <w:name w:val="udar"/>
    <w:rsid w:val="00990CC5"/>
    <w:rPr>
      <w:b/>
      <w:bCs/>
      <w:color w:val="970A0A"/>
    </w:rPr>
  </w:style>
  <w:style w:type="character" w:customStyle="1" w:styleId="c3">
    <w:name w:val="c3"/>
    <w:rsid w:val="00990CC5"/>
    <w:rPr>
      <w:color w:val="800080"/>
    </w:rPr>
  </w:style>
  <w:style w:type="paragraph" w:customStyle="1" w:styleId="210">
    <w:name w:val="Основной текст с отступом 21"/>
    <w:basedOn w:val="a1"/>
    <w:rsid w:val="00990CC5"/>
    <w:pPr>
      <w:ind w:firstLine="615"/>
      <w:jc w:val="both"/>
    </w:pPr>
    <w:rPr>
      <w:sz w:val="28"/>
      <w:szCs w:val="26"/>
    </w:rPr>
  </w:style>
  <w:style w:type="paragraph" w:customStyle="1" w:styleId="nazvanie3">
    <w:name w:val="nazvanie"/>
    <w:basedOn w:val="a1"/>
    <w:rsid w:val="00990CC5"/>
    <w:pPr>
      <w:spacing w:before="120" w:after="120"/>
      <w:ind w:left="240" w:right="240" w:firstLine="480"/>
      <w:jc w:val="both"/>
    </w:pPr>
    <w:rPr>
      <w:rFonts w:ascii="Arial" w:hAnsi="Arial" w:cs="Arial"/>
      <w:sz w:val="18"/>
      <w:szCs w:val="18"/>
    </w:rPr>
  </w:style>
  <w:style w:type="table" w:customStyle="1" w:styleId="26">
    <w:name w:val="Сетка таблицы2"/>
    <w:basedOn w:val="a3"/>
    <w:next w:val="a5"/>
    <w:rsid w:val="007C11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6">
    <w:name w:val="List Bullet 3"/>
    <w:basedOn w:val="a1"/>
    <w:rsid w:val="007C1128"/>
    <w:pPr>
      <w:tabs>
        <w:tab w:val="num" w:pos="926"/>
      </w:tabs>
      <w:ind w:left="926" w:hanging="360"/>
    </w:pPr>
  </w:style>
  <w:style w:type="paragraph" w:customStyle="1" w:styleId="affb">
    <w:name w:val="Статья"/>
    <w:basedOn w:val="a1"/>
    <w:next w:val="a1"/>
    <w:rsid w:val="007C1128"/>
    <w:pPr>
      <w:spacing w:line="288" w:lineRule="auto"/>
      <w:jc w:val="center"/>
    </w:pPr>
    <w:rPr>
      <w:b/>
      <w:bCs/>
      <w:sz w:val="28"/>
    </w:rPr>
  </w:style>
  <w:style w:type="paragraph" w:customStyle="1" w:styleId="affc">
    <w:name w:val="Стандарт"/>
    <w:basedOn w:val="a1"/>
    <w:rsid w:val="007C1128"/>
    <w:pPr>
      <w:spacing w:line="288" w:lineRule="auto"/>
      <w:ind w:firstLine="709"/>
      <w:jc w:val="both"/>
    </w:pPr>
    <w:rPr>
      <w:sz w:val="28"/>
    </w:rPr>
  </w:style>
  <w:style w:type="character" w:customStyle="1" w:styleId="80">
    <w:name w:val="Заголовок 8 Знак"/>
    <w:link w:val="8"/>
    <w:rsid w:val="006552C4"/>
    <w:rPr>
      <w:i/>
      <w:iCs/>
      <w:sz w:val="24"/>
      <w:szCs w:val="24"/>
    </w:rPr>
  </w:style>
  <w:style w:type="paragraph" w:customStyle="1" w:styleId="small">
    <w:name w:val="small"/>
    <w:basedOn w:val="a1"/>
    <w:rsid w:val="006552C4"/>
    <w:pPr>
      <w:spacing w:before="100" w:beforeAutospacing="1" w:after="100" w:afterAutospacing="1"/>
    </w:pPr>
    <w:rPr>
      <w:color w:val="000000"/>
      <w:sz w:val="22"/>
      <w:szCs w:val="22"/>
    </w:rPr>
  </w:style>
  <w:style w:type="character" w:customStyle="1" w:styleId="mymarkfind">
    <w:name w:val="my_mark_find"/>
    <w:rsid w:val="006552C4"/>
  </w:style>
  <w:style w:type="paragraph" w:styleId="affd">
    <w:name w:val="footnote text"/>
    <w:basedOn w:val="a1"/>
    <w:link w:val="affe"/>
    <w:rsid w:val="006552C4"/>
    <w:rPr>
      <w:sz w:val="20"/>
      <w:szCs w:val="20"/>
    </w:rPr>
  </w:style>
  <w:style w:type="character" w:customStyle="1" w:styleId="affe">
    <w:name w:val="Текст сноски Знак"/>
    <w:basedOn w:val="a2"/>
    <w:link w:val="affd"/>
    <w:uiPriority w:val="99"/>
    <w:qFormat/>
    <w:rsid w:val="006552C4"/>
  </w:style>
  <w:style w:type="paragraph" w:customStyle="1" w:styleId="afff">
    <w:name w:val="Табл._заг"/>
    <w:rsid w:val="006552C4"/>
    <w:pPr>
      <w:autoSpaceDE w:val="0"/>
      <w:autoSpaceDN w:val="0"/>
      <w:adjustRightInd w:val="0"/>
      <w:jc w:val="center"/>
    </w:pPr>
    <w:rPr>
      <w:b/>
      <w:bCs/>
    </w:rPr>
  </w:style>
  <w:style w:type="paragraph" w:customStyle="1" w:styleId="1f0">
    <w:name w:val="Обычный (веб)1"/>
    <w:basedOn w:val="a1"/>
    <w:rsid w:val="006552C4"/>
    <w:pPr>
      <w:spacing w:before="100" w:after="100"/>
    </w:pPr>
    <w:rPr>
      <w:szCs w:val="20"/>
    </w:rPr>
  </w:style>
  <w:style w:type="paragraph" w:customStyle="1" w:styleId="1f1">
    <w:name w:val="заголовок 1"/>
    <w:basedOn w:val="a1"/>
    <w:next w:val="a1"/>
    <w:rsid w:val="006552C4"/>
    <w:pPr>
      <w:keepNext/>
      <w:autoSpaceDE w:val="0"/>
      <w:autoSpaceDN w:val="0"/>
      <w:jc w:val="center"/>
      <w:outlineLvl w:val="0"/>
    </w:pPr>
    <w:rPr>
      <w:i/>
      <w:iCs/>
      <w:sz w:val="28"/>
      <w:szCs w:val="28"/>
    </w:rPr>
  </w:style>
  <w:style w:type="paragraph" w:customStyle="1" w:styleId="afff0">
    <w:name w:val="Внутренний адрес"/>
    <w:basedOn w:val="a1"/>
    <w:rsid w:val="006552C4"/>
    <w:pPr>
      <w:autoSpaceDE w:val="0"/>
      <w:autoSpaceDN w:val="0"/>
    </w:pPr>
    <w:rPr>
      <w:sz w:val="20"/>
    </w:rPr>
  </w:style>
  <w:style w:type="paragraph" w:customStyle="1" w:styleId="37">
    <w:name w:val="заголовок 3"/>
    <w:basedOn w:val="a1"/>
    <w:next w:val="a1"/>
    <w:rsid w:val="006552C4"/>
    <w:pPr>
      <w:keepNext/>
      <w:jc w:val="both"/>
    </w:pPr>
    <w:rPr>
      <w:szCs w:val="20"/>
    </w:rPr>
  </w:style>
  <w:style w:type="paragraph" w:styleId="1f2">
    <w:name w:val="index 1"/>
    <w:basedOn w:val="a1"/>
    <w:next w:val="a1"/>
    <w:autoRedefine/>
    <w:semiHidden/>
    <w:rsid w:val="006552C4"/>
    <w:pPr>
      <w:ind w:left="240" w:hanging="240"/>
    </w:pPr>
  </w:style>
  <w:style w:type="paragraph" w:styleId="afff1">
    <w:name w:val="index heading"/>
    <w:basedOn w:val="a1"/>
    <w:next w:val="1f2"/>
    <w:qFormat/>
    <w:rsid w:val="006552C4"/>
    <w:rPr>
      <w:szCs w:val="20"/>
    </w:rPr>
  </w:style>
  <w:style w:type="paragraph" w:customStyle="1" w:styleId="1f3">
    <w:name w:val="Обычный1"/>
    <w:qFormat/>
    <w:rsid w:val="006552C4"/>
    <w:pPr>
      <w:widowControl w:val="0"/>
    </w:pPr>
  </w:style>
  <w:style w:type="paragraph" w:customStyle="1" w:styleId="117">
    <w:name w:val="заголовок 11"/>
    <w:basedOn w:val="a1"/>
    <w:next w:val="a1"/>
    <w:rsid w:val="006552C4"/>
    <w:pPr>
      <w:keepNext/>
      <w:widowControl w:val="0"/>
    </w:pPr>
    <w:rPr>
      <w:snapToGrid w:val="0"/>
      <w:sz w:val="28"/>
      <w:szCs w:val="20"/>
    </w:rPr>
  </w:style>
  <w:style w:type="paragraph" w:customStyle="1" w:styleId="1f4">
    <w:name w:val="Основной текст1"/>
    <w:basedOn w:val="a1"/>
    <w:link w:val="Bodytext"/>
    <w:rsid w:val="006552C4"/>
    <w:pPr>
      <w:jc w:val="center"/>
    </w:pPr>
    <w:rPr>
      <w:b/>
      <w:sz w:val="28"/>
      <w:szCs w:val="20"/>
    </w:rPr>
  </w:style>
  <w:style w:type="paragraph" w:customStyle="1" w:styleId="27">
    <w:name w:val="Обычный2"/>
    <w:rsid w:val="006552C4"/>
    <w:rPr>
      <w:rFonts w:ascii="Arial" w:hAnsi="Arial"/>
      <w:snapToGrid w:val="0"/>
      <w:sz w:val="18"/>
    </w:rPr>
  </w:style>
  <w:style w:type="paragraph" w:customStyle="1" w:styleId="section6">
    <w:name w:val="section6"/>
    <w:basedOn w:val="a1"/>
    <w:rsid w:val="006552C4"/>
    <w:pPr>
      <w:spacing w:before="100" w:beforeAutospacing="1" w:after="100" w:afterAutospacing="1"/>
    </w:pPr>
  </w:style>
  <w:style w:type="paragraph" w:customStyle="1" w:styleId="section8">
    <w:name w:val="section8"/>
    <w:basedOn w:val="a1"/>
    <w:rsid w:val="006552C4"/>
    <w:pPr>
      <w:spacing w:before="100" w:beforeAutospacing="1" w:after="100" w:afterAutospacing="1"/>
    </w:pPr>
  </w:style>
  <w:style w:type="paragraph" w:customStyle="1" w:styleId="section10">
    <w:name w:val="section10"/>
    <w:basedOn w:val="a1"/>
    <w:rsid w:val="006552C4"/>
    <w:pPr>
      <w:spacing w:before="100" w:beforeAutospacing="1" w:after="100" w:afterAutospacing="1"/>
    </w:pPr>
  </w:style>
  <w:style w:type="paragraph" w:customStyle="1" w:styleId="section11">
    <w:name w:val="section11"/>
    <w:basedOn w:val="a1"/>
    <w:rsid w:val="006552C4"/>
    <w:pPr>
      <w:spacing w:before="100" w:beforeAutospacing="1" w:after="100" w:afterAutospacing="1"/>
    </w:pPr>
  </w:style>
  <w:style w:type="paragraph" w:customStyle="1" w:styleId="FR2">
    <w:name w:val="FR2"/>
    <w:rsid w:val="006552C4"/>
    <w:pPr>
      <w:spacing w:line="280" w:lineRule="auto"/>
      <w:ind w:left="520" w:right="600" w:hanging="520"/>
      <w:jc w:val="both"/>
    </w:pPr>
    <w:rPr>
      <w:rFonts w:ascii="Arial" w:hAnsi="Arial"/>
      <w:snapToGrid w:val="0"/>
    </w:rPr>
  </w:style>
  <w:style w:type="paragraph" w:customStyle="1" w:styleId="211">
    <w:name w:val="Основной текст 21"/>
    <w:basedOn w:val="a1"/>
    <w:rsid w:val="006552C4"/>
    <w:pPr>
      <w:ind w:firstLine="360"/>
    </w:pPr>
    <w:rPr>
      <w:sz w:val="20"/>
      <w:szCs w:val="20"/>
    </w:rPr>
  </w:style>
  <w:style w:type="paragraph" w:customStyle="1" w:styleId="28">
    <w:name w:val="заголовок 2"/>
    <w:basedOn w:val="a1"/>
    <w:next w:val="a1"/>
    <w:rsid w:val="006552C4"/>
    <w:pPr>
      <w:keepNext/>
      <w:widowControl w:val="0"/>
      <w:autoSpaceDE w:val="0"/>
      <w:autoSpaceDN w:val="0"/>
      <w:spacing w:before="240" w:after="60"/>
    </w:pPr>
    <w:rPr>
      <w:rFonts w:ascii="Arial" w:hAnsi="Arial" w:cs="Arial"/>
      <w:b/>
      <w:bCs/>
      <w:i/>
      <w:iCs/>
    </w:rPr>
  </w:style>
  <w:style w:type="paragraph" w:customStyle="1" w:styleId="afff2">
    <w:name w:val="Основно"/>
    <w:basedOn w:val="1f3"/>
    <w:rsid w:val="006552C4"/>
    <w:pPr>
      <w:autoSpaceDE w:val="0"/>
      <w:autoSpaceDN w:val="0"/>
      <w:ind w:firstLine="993"/>
      <w:jc w:val="both"/>
    </w:pPr>
    <w:rPr>
      <w:rFonts w:ascii="Helv" w:hAnsi="Helv" w:cs="Helv"/>
      <w:sz w:val="16"/>
      <w:szCs w:val="16"/>
    </w:rPr>
  </w:style>
  <w:style w:type="paragraph" w:customStyle="1" w:styleId="constitle0">
    <w:name w:val="constitle"/>
    <w:basedOn w:val="a1"/>
    <w:rsid w:val="006552C4"/>
    <w:pPr>
      <w:snapToGrid w:val="0"/>
    </w:pPr>
    <w:rPr>
      <w:rFonts w:ascii="Arial" w:eastAsia="MS Mincho" w:hAnsi="Arial" w:cs="Arial"/>
      <w:b/>
      <w:bCs/>
      <w:sz w:val="16"/>
      <w:szCs w:val="16"/>
      <w:lang w:eastAsia="ja-JP"/>
    </w:rPr>
  </w:style>
  <w:style w:type="paragraph" w:customStyle="1" w:styleId="ConsCell">
    <w:name w:val="ConsCell"/>
    <w:rsid w:val="006552C4"/>
    <w:rPr>
      <w:rFonts w:ascii="Arial" w:hAnsi="Arial"/>
      <w:snapToGrid w:val="0"/>
    </w:rPr>
  </w:style>
  <w:style w:type="paragraph" w:customStyle="1" w:styleId="BodyText22">
    <w:name w:val="Body Text 22"/>
    <w:basedOn w:val="a1"/>
    <w:rsid w:val="006552C4"/>
    <w:pPr>
      <w:widowControl w:val="0"/>
      <w:autoSpaceDE w:val="0"/>
      <w:autoSpaceDN w:val="0"/>
      <w:ind w:firstLine="708"/>
      <w:jc w:val="both"/>
    </w:pPr>
  </w:style>
  <w:style w:type="paragraph" w:customStyle="1" w:styleId="aji5m00">
    <w:name w:val="aji5m0_0"/>
    <w:basedOn w:val="a1"/>
    <w:rsid w:val="006552C4"/>
    <w:pPr>
      <w:ind w:firstLine="600"/>
      <w:jc w:val="both"/>
    </w:pPr>
    <w:rPr>
      <w:color w:val="000000"/>
    </w:rPr>
  </w:style>
  <w:style w:type="paragraph" w:customStyle="1" w:styleId="section1">
    <w:name w:val="section1"/>
    <w:basedOn w:val="a1"/>
    <w:rsid w:val="006552C4"/>
    <w:pPr>
      <w:spacing w:before="100" w:beforeAutospacing="1" w:after="100" w:afterAutospacing="1"/>
    </w:pPr>
  </w:style>
  <w:style w:type="paragraph" w:styleId="afff3">
    <w:name w:val="Document Map"/>
    <w:basedOn w:val="a1"/>
    <w:link w:val="afff4"/>
    <w:rsid w:val="006552C4"/>
    <w:pPr>
      <w:shd w:val="clear" w:color="auto" w:fill="000080"/>
    </w:pPr>
    <w:rPr>
      <w:rFonts w:ascii="Tahoma" w:hAnsi="Tahoma"/>
      <w:sz w:val="20"/>
      <w:szCs w:val="20"/>
    </w:rPr>
  </w:style>
  <w:style w:type="character" w:customStyle="1" w:styleId="afff4">
    <w:name w:val="Схема документа Знак"/>
    <w:link w:val="afff3"/>
    <w:rsid w:val="006552C4"/>
    <w:rPr>
      <w:rFonts w:ascii="Tahoma" w:hAnsi="Tahoma" w:cs="Tahoma"/>
      <w:shd w:val="clear" w:color="auto" w:fill="000080"/>
    </w:rPr>
  </w:style>
  <w:style w:type="paragraph" w:styleId="afff5">
    <w:name w:val="List Bullet"/>
    <w:aliases w:val="Маркированный"/>
    <w:basedOn w:val="a1"/>
    <w:link w:val="afff6"/>
    <w:autoRedefine/>
    <w:rsid w:val="006552C4"/>
    <w:pPr>
      <w:widowControl w:val="0"/>
      <w:tabs>
        <w:tab w:val="left" w:pos="1260"/>
      </w:tabs>
      <w:autoSpaceDE w:val="0"/>
      <w:autoSpaceDN w:val="0"/>
      <w:adjustRightInd w:val="0"/>
      <w:spacing w:before="40" w:after="40"/>
      <w:ind w:left="1260" w:hanging="540"/>
      <w:jc w:val="both"/>
    </w:pPr>
    <w:rPr>
      <w:kern w:val="26"/>
    </w:rPr>
  </w:style>
  <w:style w:type="paragraph" w:customStyle="1" w:styleId="xl22">
    <w:name w:val="xl22"/>
    <w:basedOn w:val="a1"/>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3">
    <w:name w:val="xl23"/>
    <w:basedOn w:val="a1"/>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4">
    <w:name w:val="xl24"/>
    <w:basedOn w:val="a1"/>
    <w:rsid w:val="006552C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eastAsia="Arial Unicode MS" w:hAnsi="Tahoma" w:cs="Tahoma"/>
      <w:color w:val="000000"/>
      <w:sz w:val="22"/>
      <w:szCs w:val="22"/>
      <w:lang w:val="en-US" w:eastAsia="en-US"/>
    </w:rPr>
  </w:style>
  <w:style w:type="paragraph" w:customStyle="1" w:styleId="xl25">
    <w:name w:val="xl25"/>
    <w:basedOn w:val="a1"/>
    <w:rsid w:val="006552C4"/>
    <w:pPr>
      <w:spacing w:before="100" w:beforeAutospacing="1" w:after="100" w:afterAutospacing="1"/>
      <w:jc w:val="center"/>
      <w:textAlignment w:val="center"/>
    </w:pPr>
    <w:rPr>
      <w:rFonts w:ascii="Tahoma" w:eastAsia="Arial Unicode MS" w:hAnsi="Tahoma" w:cs="Tahoma"/>
      <w:b/>
      <w:bCs/>
      <w:color w:val="000000"/>
      <w:sz w:val="28"/>
      <w:szCs w:val="28"/>
      <w:lang w:val="en-US" w:eastAsia="en-US"/>
    </w:rPr>
  </w:style>
  <w:style w:type="paragraph" w:customStyle="1" w:styleId="xl26">
    <w:name w:val="xl26"/>
    <w:basedOn w:val="a1"/>
    <w:rsid w:val="006552C4"/>
    <w:pPr>
      <w:pBdr>
        <w:top w:val="single" w:sz="4" w:space="0" w:color="000000"/>
        <w:left w:val="single" w:sz="4" w:space="12" w:color="000000"/>
        <w:bottom w:val="single" w:sz="4" w:space="0" w:color="000000"/>
        <w:right w:val="single" w:sz="4" w:space="0" w:color="000000"/>
      </w:pBdr>
      <w:spacing w:before="100" w:beforeAutospacing="1" w:after="100" w:afterAutospacing="1"/>
      <w:ind w:firstLineChars="100" w:firstLine="100"/>
      <w:textAlignment w:val="top"/>
    </w:pPr>
    <w:rPr>
      <w:rFonts w:ascii="Tahoma" w:eastAsia="Arial Unicode MS" w:hAnsi="Tahoma" w:cs="Tahoma"/>
      <w:color w:val="000000"/>
      <w:sz w:val="18"/>
      <w:szCs w:val="18"/>
      <w:lang w:val="en-US" w:eastAsia="en-US"/>
    </w:rPr>
  </w:style>
  <w:style w:type="paragraph" w:styleId="afff7">
    <w:name w:val="caption"/>
    <w:basedOn w:val="a1"/>
    <w:next w:val="a1"/>
    <w:qFormat/>
    <w:rsid w:val="006552C4"/>
    <w:pPr>
      <w:tabs>
        <w:tab w:val="left" w:pos="14195"/>
      </w:tabs>
      <w:ind w:left="240" w:firstLineChars="100" w:firstLine="240"/>
    </w:pPr>
    <w:rPr>
      <w:b/>
      <w:bCs/>
      <w:color w:val="000000"/>
      <w:szCs w:val="28"/>
      <w:lang w:eastAsia="en-US"/>
    </w:rPr>
  </w:style>
  <w:style w:type="paragraph" w:styleId="29">
    <w:name w:val="toc 2"/>
    <w:basedOn w:val="a1"/>
    <w:next w:val="a1"/>
    <w:autoRedefine/>
    <w:uiPriority w:val="39"/>
    <w:rsid w:val="006552C4"/>
    <w:pPr>
      <w:ind w:left="240"/>
    </w:pPr>
  </w:style>
  <w:style w:type="paragraph" w:customStyle="1" w:styleId="afff8">
    <w:name w:val="для таблиц"/>
    <w:basedOn w:val="a1"/>
    <w:rsid w:val="006552C4"/>
    <w:pPr>
      <w:jc w:val="both"/>
    </w:pPr>
    <w:rPr>
      <w:snapToGrid w:val="0"/>
      <w:szCs w:val="20"/>
    </w:rPr>
  </w:style>
  <w:style w:type="character" w:customStyle="1" w:styleId="msochangeprop0">
    <w:name w:val="msochangeprop"/>
    <w:rsid w:val="006552C4"/>
  </w:style>
  <w:style w:type="character" w:customStyle="1" w:styleId="msochangeprop00">
    <w:name w:val="msochangeprop0"/>
    <w:rsid w:val="006552C4"/>
  </w:style>
  <w:style w:type="character" w:styleId="afff9">
    <w:name w:val="footnote reference"/>
    <w:rsid w:val="006552C4"/>
    <w:rPr>
      <w:vertAlign w:val="superscript"/>
    </w:rPr>
  </w:style>
  <w:style w:type="character" w:customStyle="1" w:styleId="212">
    <w:name w:val="Основной текст 2 Знак1"/>
    <w:aliases w:val="Основной текст 2 Знак Знак"/>
    <w:uiPriority w:val="99"/>
    <w:rsid w:val="006552C4"/>
    <w:rPr>
      <w:sz w:val="24"/>
      <w:szCs w:val="24"/>
      <w:lang w:val="ru-RU" w:eastAsia="ru-RU" w:bidi="ar-SA"/>
    </w:rPr>
  </w:style>
  <w:style w:type="paragraph" w:customStyle="1" w:styleId="118">
    <w:name w:val="Обычный (веб)11"/>
    <w:basedOn w:val="a1"/>
    <w:rsid w:val="006552C4"/>
    <w:pPr>
      <w:spacing w:before="100" w:beforeAutospacing="1" w:after="100" w:afterAutospacing="1"/>
    </w:pPr>
    <w:rPr>
      <w:rFonts w:ascii="Arial" w:hAnsi="Arial" w:cs="Arial"/>
      <w:color w:val="262D3E"/>
      <w:sz w:val="17"/>
      <w:szCs w:val="17"/>
    </w:rPr>
  </w:style>
  <w:style w:type="paragraph" w:styleId="afffa">
    <w:name w:val="No Spacing"/>
    <w:aliases w:val="текст2"/>
    <w:link w:val="afffb"/>
    <w:qFormat/>
    <w:rsid w:val="006552C4"/>
  </w:style>
  <w:style w:type="character" w:customStyle="1" w:styleId="afffc">
    <w:name w:val="Гипертекстовая ссылка"/>
    <w:rsid w:val="006552C4"/>
    <w:rPr>
      <w:b/>
      <w:bCs/>
      <w:color w:val="008000"/>
      <w:sz w:val="20"/>
      <w:szCs w:val="20"/>
    </w:rPr>
  </w:style>
  <w:style w:type="numbering" w:customStyle="1" w:styleId="2a">
    <w:name w:val="Нет списка2"/>
    <w:next w:val="a4"/>
    <w:uiPriority w:val="99"/>
    <w:semiHidden/>
    <w:rsid w:val="00A6151E"/>
  </w:style>
  <w:style w:type="paragraph" w:customStyle="1" w:styleId="afffd">
    <w:name w:val="Знак"/>
    <w:basedOn w:val="a1"/>
    <w:rsid w:val="006933BD"/>
    <w:pPr>
      <w:widowControl w:val="0"/>
      <w:adjustRightInd w:val="0"/>
      <w:spacing w:line="360" w:lineRule="atLeast"/>
      <w:jc w:val="both"/>
    </w:pPr>
    <w:rPr>
      <w:rFonts w:ascii="Verdana" w:hAnsi="Verdana" w:cs="Verdana"/>
      <w:sz w:val="20"/>
      <w:szCs w:val="20"/>
      <w:lang w:val="en-US" w:eastAsia="en-US"/>
    </w:rPr>
  </w:style>
  <w:style w:type="numbering" w:customStyle="1" w:styleId="38">
    <w:name w:val="Нет списка3"/>
    <w:next w:val="a4"/>
    <w:semiHidden/>
    <w:rsid w:val="00176C49"/>
  </w:style>
  <w:style w:type="paragraph" w:customStyle="1" w:styleId="CharChar131">
    <w:name w:val="Char Char1 Знак Знак Знак3 Знак"/>
    <w:basedOn w:val="a1"/>
    <w:rsid w:val="00176C49"/>
    <w:pPr>
      <w:widowControl w:val="0"/>
      <w:adjustRightInd w:val="0"/>
      <w:spacing w:line="360" w:lineRule="atLeast"/>
      <w:jc w:val="both"/>
      <w:textAlignment w:val="baseline"/>
    </w:pPr>
    <w:rPr>
      <w:rFonts w:ascii="Verdana" w:hAnsi="Verdana" w:cs="Verdana"/>
      <w:sz w:val="20"/>
      <w:szCs w:val="20"/>
      <w:lang w:val="en-US" w:eastAsia="en-US"/>
    </w:rPr>
  </w:style>
  <w:style w:type="numbering" w:customStyle="1" w:styleId="41">
    <w:name w:val="Нет списка4"/>
    <w:next w:val="a4"/>
    <w:uiPriority w:val="99"/>
    <w:semiHidden/>
    <w:rsid w:val="007D6888"/>
  </w:style>
  <w:style w:type="paragraph" w:customStyle="1" w:styleId="-1">
    <w:name w:val="Т-1"/>
    <w:aliases w:val="5"/>
    <w:basedOn w:val="a1"/>
    <w:rsid w:val="00952CF1"/>
    <w:pPr>
      <w:spacing w:line="360" w:lineRule="auto"/>
      <w:ind w:firstLine="720"/>
      <w:jc w:val="both"/>
    </w:pPr>
    <w:rPr>
      <w:sz w:val="28"/>
      <w:szCs w:val="20"/>
    </w:rPr>
  </w:style>
  <w:style w:type="paragraph" w:customStyle="1" w:styleId="afffe">
    <w:name w:val="Таблица"/>
    <w:basedOn w:val="a1"/>
    <w:rsid w:val="00952CF1"/>
    <w:pPr>
      <w:ind w:firstLine="170"/>
      <w:jc w:val="both"/>
    </w:pPr>
    <w:rPr>
      <w:b/>
      <w:szCs w:val="20"/>
    </w:rPr>
  </w:style>
  <w:style w:type="paragraph" w:customStyle="1" w:styleId="affff">
    <w:name w:val="ТаблицаФЗ"/>
    <w:basedOn w:val="a1"/>
    <w:rsid w:val="00952CF1"/>
    <w:pPr>
      <w:ind w:firstLine="170"/>
      <w:jc w:val="both"/>
    </w:pPr>
    <w:rPr>
      <w:szCs w:val="20"/>
    </w:rPr>
  </w:style>
  <w:style w:type="paragraph" w:customStyle="1" w:styleId="Iauiue">
    <w:name w:val="Iau?iue"/>
    <w:rsid w:val="00952CF1"/>
    <w:rPr>
      <w:lang w:val="en-US"/>
    </w:rPr>
  </w:style>
  <w:style w:type="paragraph" w:customStyle="1" w:styleId="OaaeeoaOC">
    <w:name w:val="OaaeeoaOC"/>
    <w:basedOn w:val="Iauiue"/>
    <w:rsid w:val="00952CF1"/>
    <w:pPr>
      <w:ind w:firstLine="170"/>
      <w:jc w:val="both"/>
    </w:pPr>
    <w:rPr>
      <w:sz w:val="24"/>
      <w:lang w:val="ru-RU"/>
    </w:rPr>
  </w:style>
  <w:style w:type="paragraph" w:customStyle="1" w:styleId="affff0">
    <w:name w:val="Проект"/>
    <w:basedOn w:val="a1"/>
    <w:rsid w:val="00952CF1"/>
    <w:pPr>
      <w:spacing w:line="360" w:lineRule="auto"/>
      <w:ind w:left="567" w:firstLine="709"/>
      <w:jc w:val="both"/>
    </w:pPr>
    <w:rPr>
      <w:szCs w:val="20"/>
    </w:rPr>
  </w:style>
  <w:style w:type="paragraph" w:customStyle="1" w:styleId="Noaouy">
    <w:name w:val="Noaouy"/>
    <w:basedOn w:val="a1"/>
    <w:rsid w:val="00952CF1"/>
    <w:pPr>
      <w:spacing w:before="120" w:after="120" w:line="360" w:lineRule="auto"/>
      <w:ind w:firstLine="680"/>
      <w:jc w:val="both"/>
    </w:pPr>
    <w:rPr>
      <w:sz w:val="28"/>
      <w:szCs w:val="20"/>
    </w:rPr>
  </w:style>
  <w:style w:type="table" w:customStyle="1" w:styleId="39">
    <w:name w:val="Сетка таблицы3"/>
    <w:basedOn w:val="a3"/>
    <w:next w:val="a5"/>
    <w:rsid w:val="00CB127C"/>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ocked/>
    <w:rsid w:val="002C56E3"/>
    <w:rPr>
      <w:rFonts w:ascii="Times New Roman" w:hAnsi="Times New Roman" w:cs="Times New Roman"/>
      <w:sz w:val="20"/>
      <w:szCs w:val="20"/>
    </w:rPr>
  </w:style>
  <w:style w:type="paragraph" w:customStyle="1" w:styleId="1f5">
    <w:name w:val="Без интервала1"/>
    <w:qFormat/>
    <w:rsid w:val="00746025"/>
    <w:rPr>
      <w:rFonts w:ascii="Calibri" w:hAnsi="Calibri"/>
      <w:sz w:val="22"/>
      <w:szCs w:val="22"/>
    </w:rPr>
  </w:style>
  <w:style w:type="paragraph" w:customStyle="1" w:styleId="ConsPlusDocList">
    <w:name w:val="ConsPlusDocList"/>
    <w:uiPriority w:val="99"/>
    <w:rsid w:val="00AD1B4B"/>
    <w:pPr>
      <w:widowControl w:val="0"/>
      <w:autoSpaceDE w:val="0"/>
      <w:autoSpaceDN w:val="0"/>
      <w:adjustRightInd w:val="0"/>
    </w:pPr>
    <w:rPr>
      <w:rFonts w:ascii="Courier New" w:hAnsi="Courier New" w:cs="Courier New"/>
    </w:rPr>
  </w:style>
  <w:style w:type="character" w:styleId="affff1">
    <w:name w:val="Intense Emphasis"/>
    <w:qFormat/>
    <w:rsid w:val="00AD1B4B"/>
    <w:rPr>
      <w:rFonts w:cs="Times New Roman"/>
      <w:b/>
      <w:bCs/>
      <w:i/>
      <w:iCs/>
      <w:color w:val="4F81BD"/>
    </w:rPr>
  </w:style>
  <w:style w:type="character" w:styleId="affff2">
    <w:name w:val="Subtle Emphasis"/>
    <w:uiPriority w:val="99"/>
    <w:qFormat/>
    <w:rsid w:val="00AD1B4B"/>
    <w:rPr>
      <w:rFonts w:cs="Times New Roman"/>
      <w:i/>
      <w:iCs/>
      <w:color w:val="808080"/>
    </w:rPr>
  </w:style>
  <w:style w:type="paragraph" w:styleId="affff3">
    <w:name w:val="Intense Quote"/>
    <w:basedOn w:val="a1"/>
    <w:next w:val="a1"/>
    <w:link w:val="affff4"/>
    <w:qFormat/>
    <w:rsid w:val="00AD1B4B"/>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f4">
    <w:name w:val="Выделенная цитата Знак"/>
    <w:link w:val="affff3"/>
    <w:locked/>
    <w:rsid w:val="00AD1B4B"/>
    <w:rPr>
      <w:rFonts w:ascii="Calibri" w:hAnsi="Calibri"/>
      <w:b/>
      <w:bCs/>
      <w:i/>
      <w:iCs/>
      <w:color w:val="4F81BD"/>
      <w:sz w:val="22"/>
      <w:szCs w:val="22"/>
      <w:lang w:val="ru-RU" w:eastAsia="ru-RU" w:bidi="ar-SA"/>
    </w:rPr>
  </w:style>
  <w:style w:type="character" w:styleId="affff5">
    <w:name w:val="Book Title"/>
    <w:qFormat/>
    <w:rsid w:val="00AD1B4B"/>
    <w:rPr>
      <w:rFonts w:cs="Times New Roman"/>
      <w:b/>
      <w:bCs/>
      <w:smallCaps/>
      <w:spacing w:val="5"/>
    </w:rPr>
  </w:style>
  <w:style w:type="character" w:customStyle="1" w:styleId="WW8Num1z0">
    <w:name w:val="WW8Num1z0"/>
    <w:rsid w:val="00F8304E"/>
  </w:style>
  <w:style w:type="character" w:customStyle="1" w:styleId="WW8Num1z1">
    <w:name w:val="WW8Num1z1"/>
    <w:rsid w:val="00F8304E"/>
  </w:style>
  <w:style w:type="character" w:customStyle="1" w:styleId="WW8Num1z2">
    <w:name w:val="WW8Num1z2"/>
    <w:rsid w:val="00F8304E"/>
  </w:style>
  <w:style w:type="character" w:customStyle="1" w:styleId="WW8Num1z3">
    <w:name w:val="WW8Num1z3"/>
    <w:rsid w:val="00F8304E"/>
  </w:style>
  <w:style w:type="character" w:customStyle="1" w:styleId="WW8Num1z4">
    <w:name w:val="WW8Num1z4"/>
    <w:rsid w:val="00F8304E"/>
  </w:style>
  <w:style w:type="character" w:customStyle="1" w:styleId="WW8Num1z5">
    <w:name w:val="WW8Num1z5"/>
    <w:rsid w:val="00F8304E"/>
  </w:style>
  <w:style w:type="character" w:customStyle="1" w:styleId="WW8Num1z6">
    <w:name w:val="WW8Num1z6"/>
    <w:rsid w:val="00F8304E"/>
  </w:style>
  <w:style w:type="character" w:customStyle="1" w:styleId="WW8Num1z7">
    <w:name w:val="WW8Num1z7"/>
    <w:rsid w:val="00F8304E"/>
  </w:style>
  <w:style w:type="character" w:customStyle="1" w:styleId="WW8Num1z8">
    <w:name w:val="WW8Num1z8"/>
    <w:rsid w:val="00F8304E"/>
  </w:style>
  <w:style w:type="character" w:customStyle="1" w:styleId="1f6">
    <w:name w:val="Основной шрифт абзаца1"/>
    <w:rsid w:val="00F8304E"/>
  </w:style>
  <w:style w:type="paragraph" w:customStyle="1" w:styleId="1f7">
    <w:name w:val="Заголовок1"/>
    <w:aliases w:val="Название7,Заголовок2,Название71,Название711"/>
    <w:basedOn w:val="a1"/>
    <w:next w:val="ae"/>
    <w:link w:val="affff6"/>
    <w:qFormat/>
    <w:rsid w:val="00F8304E"/>
    <w:pPr>
      <w:keepNext/>
      <w:suppressAutoHyphens/>
      <w:autoSpaceDE w:val="0"/>
      <w:spacing w:before="240" w:after="120"/>
    </w:pPr>
    <w:rPr>
      <w:rFonts w:ascii="Arial" w:eastAsia="Microsoft YaHei" w:hAnsi="Arial"/>
      <w:sz w:val="28"/>
      <w:szCs w:val="28"/>
      <w:lang w:eastAsia="ar-SA"/>
    </w:rPr>
  </w:style>
  <w:style w:type="paragraph" w:styleId="affff7">
    <w:name w:val="List"/>
    <w:basedOn w:val="ae"/>
    <w:rsid w:val="00F8304E"/>
    <w:pPr>
      <w:suppressAutoHyphens/>
      <w:autoSpaceDE w:val="0"/>
    </w:pPr>
    <w:rPr>
      <w:rFonts w:cs="Lucida Sans"/>
      <w:sz w:val="20"/>
      <w:szCs w:val="20"/>
      <w:lang w:eastAsia="ar-SA"/>
    </w:rPr>
  </w:style>
  <w:style w:type="paragraph" w:customStyle="1" w:styleId="119">
    <w:name w:val="Название11"/>
    <w:basedOn w:val="a1"/>
    <w:rsid w:val="00F8304E"/>
    <w:pPr>
      <w:suppressLineNumbers/>
      <w:suppressAutoHyphens/>
      <w:autoSpaceDE w:val="0"/>
      <w:spacing w:before="120" w:after="120"/>
    </w:pPr>
    <w:rPr>
      <w:rFonts w:cs="Lucida Sans"/>
      <w:i/>
      <w:iCs/>
      <w:lang w:eastAsia="ar-SA"/>
    </w:rPr>
  </w:style>
  <w:style w:type="paragraph" w:customStyle="1" w:styleId="1f8">
    <w:name w:val="Указатель1"/>
    <w:basedOn w:val="a1"/>
    <w:qFormat/>
    <w:rsid w:val="00F8304E"/>
    <w:pPr>
      <w:suppressLineNumbers/>
      <w:suppressAutoHyphens/>
      <w:autoSpaceDE w:val="0"/>
    </w:pPr>
    <w:rPr>
      <w:rFonts w:cs="Lucida Sans"/>
      <w:sz w:val="20"/>
      <w:szCs w:val="20"/>
      <w:lang w:eastAsia="ar-SA"/>
    </w:rPr>
  </w:style>
  <w:style w:type="paragraph" w:customStyle="1" w:styleId="affff8">
    <w:name w:val="Содержимое врезки"/>
    <w:basedOn w:val="ae"/>
    <w:rsid w:val="00F8304E"/>
    <w:pPr>
      <w:suppressAutoHyphens/>
      <w:autoSpaceDE w:val="0"/>
    </w:pPr>
    <w:rPr>
      <w:sz w:val="20"/>
      <w:szCs w:val="20"/>
      <w:lang w:eastAsia="ar-SA"/>
    </w:rPr>
  </w:style>
  <w:style w:type="paragraph" w:customStyle="1" w:styleId="affff9">
    <w:name w:val="Содержимое таблицы"/>
    <w:basedOn w:val="a1"/>
    <w:qFormat/>
    <w:rsid w:val="00F8304E"/>
    <w:pPr>
      <w:suppressLineNumbers/>
      <w:suppressAutoHyphens/>
      <w:autoSpaceDE w:val="0"/>
    </w:pPr>
    <w:rPr>
      <w:sz w:val="20"/>
      <w:szCs w:val="20"/>
      <w:lang w:eastAsia="ar-SA"/>
    </w:rPr>
  </w:style>
  <w:style w:type="paragraph" w:customStyle="1" w:styleId="affffa">
    <w:name w:val="Заголовок таблицы"/>
    <w:basedOn w:val="affff9"/>
    <w:rsid w:val="00F8304E"/>
    <w:pPr>
      <w:jc w:val="center"/>
    </w:pPr>
    <w:rPr>
      <w:b/>
      <w:bCs/>
    </w:rPr>
  </w:style>
  <w:style w:type="paragraph" w:customStyle="1" w:styleId="1f9">
    <w:name w:val="Знак Знак Знак1 Знак"/>
    <w:basedOn w:val="a1"/>
    <w:rsid w:val="00F8304E"/>
    <w:pPr>
      <w:spacing w:after="160" w:line="240" w:lineRule="exact"/>
    </w:pPr>
    <w:rPr>
      <w:rFonts w:ascii="Verdana" w:hAnsi="Verdana"/>
      <w:sz w:val="20"/>
      <w:szCs w:val="20"/>
      <w:lang w:val="en-US" w:eastAsia="en-US"/>
    </w:rPr>
  </w:style>
  <w:style w:type="paragraph" w:customStyle="1" w:styleId="affffb">
    <w:name w:val="Нормальный (таблица)"/>
    <w:basedOn w:val="a1"/>
    <w:next w:val="a1"/>
    <w:rsid w:val="00F8304E"/>
    <w:pPr>
      <w:autoSpaceDE w:val="0"/>
      <w:autoSpaceDN w:val="0"/>
      <w:adjustRightInd w:val="0"/>
      <w:jc w:val="both"/>
    </w:pPr>
    <w:rPr>
      <w:rFonts w:ascii="Arial" w:hAnsi="Arial" w:cs="Arial"/>
    </w:rPr>
  </w:style>
  <w:style w:type="paragraph" w:customStyle="1" w:styleId="affffc">
    <w:name w:val="Информация об изменениях документа"/>
    <w:basedOn w:val="afe"/>
    <w:next w:val="a1"/>
    <w:uiPriority w:val="99"/>
    <w:rsid w:val="00F8304E"/>
    <w:pPr>
      <w:spacing w:before="75"/>
    </w:pPr>
    <w:rPr>
      <w:color w:val="353842"/>
      <w:sz w:val="24"/>
      <w:szCs w:val="24"/>
      <w:shd w:val="clear" w:color="auto" w:fill="F0F0F0"/>
    </w:rPr>
  </w:style>
  <w:style w:type="character" w:customStyle="1" w:styleId="affffd">
    <w:name w:val="Сравнение редакций. Добавленный фрагмент"/>
    <w:uiPriority w:val="99"/>
    <w:rsid w:val="00F8304E"/>
    <w:rPr>
      <w:color w:val="000000"/>
      <w:shd w:val="clear" w:color="auto" w:fill="C1D7FF"/>
    </w:rPr>
  </w:style>
  <w:style w:type="paragraph" w:customStyle="1" w:styleId="ConsPlusNormal1">
    <w:name w:val="ConsPlusNormal Знак"/>
    <w:link w:val="ConsPlusNormal2"/>
    <w:rsid w:val="00F8304E"/>
    <w:pPr>
      <w:widowControl w:val="0"/>
      <w:autoSpaceDE w:val="0"/>
      <w:autoSpaceDN w:val="0"/>
      <w:adjustRightInd w:val="0"/>
      <w:ind w:firstLine="720"/>
    </w:pPr>
    <w:rPr>
      <w:rFonts w:ascii="Arial" w:hAnsi="Arial" w:cs="Arial"/>
      <w:noProof/>
    </w:rPr>
  </w:style>
  <w:style w:type="character" w:customStyle="1" w:styleId="ConsPlusNormal2">
    <w:name w:val="ConsPlusNormal Знак Знак"/>
    <w:link w:val="ConsPlusNormal1"/>
    <w:rsid w:val="00F8304E"/>
    <w:rPr>
      <w:rFonts w:ascii="Arial" w:hAnsi="Arial" w:cs="Arial"/>
      <w:noProof/>
      <w:lang w:val="ru-RU" w:eastAsia="ru-RU" w:bidi="ar-SA"/>
    </w:rPr>
  </w:style>
  <w:style w:type="paragraph" w:customStyle="1" w:styleId="1fa">
    <w:name w:val="Стиль1"/>
    <w:basedOn w:val="a1"/>
    <w:rsid w:val="00F8304E"/>
    <w:pPr>
      <w:ind w:firstLine="709"/>
      <w:jc w:val="both"/>
    </w:pPr>
    <w:rPr>
      <w:sz w:val="26"/>
    </w:rPr>
  </w:style>
  <w:style w:type="paragraph" w:customStyle="1" w:styleId="1fb">
    <w:name w:val="Знак Знак Знак1 Знак Знак Знак Знак Знак Знак Знак Знак Знак Знак"/>
    <w:basedOn w:val="a1"/>
    <w:uiPriority w:val="99"/>
    <w:rsid w:val="00F8304E"/>
    <w:pPr>
      <w:spacing w:before="100" w:beforeAutospacing="1" w:after="100" w:afterAutospacing="1"/>
      <w:jc w:val="both"/>
    </w:pPr>
    <w:rPr>
      <w:rFonts w:ascii="Tahoma" w:hAnsi="Tahoma" w:cs="Tahoma"/>
      <w:sz w:val="20"/>
      <w:szCs w:val="20"/>
      <w:lang w:val="en-US" w:eastAsia="en-US"/>
    </w:rPr>
  </w:style>
  <w:style w:type="paragraph" w:customStyle="1" w:styleId="Postan">
    <w:name w:val="Postan"/>
    <w:basedOn w:val="a1"/>
    <w:rsid w:val="00F8304E"/>
    <w:pPr>
      <w:jc w:val="center"/>
    </w:pPr>
    <w:rPr>
      <w:sz w:val="28"/>
      <w:szCs w:val="28"/>
    </w:rPr>
  </w:style>
  <w:style w:type="paragraph" w:customStyle="1" w:styleId="Default">
    <w:name w:val="Default"/>
    <w:qFormat/>
    <w:rsid w:val="00F8304E"/>
    <w:pPr>
      <w:autoSpaceDE w:val="0"/>
      <w:autoSpaceDN w:val="0"/>
      <w:adjustRightInd w:val="0"/>
    </w:pPr>
    <w:rPr>
      <w:color w:val="000000"/>
      <w:sz w:val="24"/>
      <w:szCs w:val="24"/>
      <w:lang w:eastAsia="en-US"/>
    </w:rPr>
  </w:style>
  <w:style w:type="paragraph" w:customStyle="1" w:styleId="11a">
    <w:name w:val="Без интервала11"/>
    <w:qFormat/>
    <w:rsid w:val="00F8304E"/>
    <w:rPr>
      <w:rFonts w:ascii="Calibri" w:hAnsi="Calibri" w:cs="Calibri"/>
      <w:sz w:val="22"/>
      <w:szCs w:val="22"/>
      <w:lang w:eastAsia="en-US"/>
    </w:rPr>
  </w:style>
  <w:style w:type="paragraph" w:customStyle="1" w:styleId="Style5">
    <w:name w:val="Style5"/>
    <w:basedOn w:val="a1"/>
    <w:uiPriority w:val="99"/>
    <w:rsid w:val="00F8304E"/>
    <w:pPr>
      <w:widowControl w:val="0"/>
      <w:autoSpaceDE w:val="0"/>
      <w:autoSpaceDN w:val="0"/>
      <w:adjustRightInd w:val="0"/>
      <w:spacing w:line="319" w:lineRule="exact"/>
    </w:pPr>
  </w:style>
  <w:style w:type="character" w:customStyle="1" w:styleId="FontStyle30">
    <w:name w:val="Font Style30"/>
    <w:rsid w:val="00F8304E"/>
    <w:rPr>
      <w:rFonts w:ascii="Times New Roman" w:hAnsi="Times New Roman" w:cs="Times New Roman"/>
      <w:b/>
      <w:bCs/>
      <w:sz w:val="26"/>
      <w:szCs w:val="26"/>
    </w:rPr>
  </w:style>
  <w:style w:type="paragraph" w:customStyle="1" w:styleId="130">
    <w:name w:val="Знак Знак Знак1 Знак Знак Знак Знак Знак Знак Знак3"/>
    <w:basedOn w:val="a1"/>
    <w:uiPriority w:val="99"/>
    <w:rsid w:val="00F8304E"/>
    <w:pPr>
      <w:spacing w:before="100" w:beforeAutospacing="1" w:after="100" w:afterAutospacing="1"/>
      <w:jc w:val="both"/>
    </w:pPr>
    <w:rPr>
      <w:rFonts w:ascii="Tahoma" w:hAnsi="Tahoma" w:cs="Tahoma"/>
      <w:sz w:val="20"/>
      <w:szCs w:val="20"/>
      <w:lang w:val="en-US" w:eastAsia="en-US"/>
    </w:rPr>
  </w:style>
  <w:style w:type="character" w:customStyle="1" w:styleId="afffb">
    <w:name w:val="Без интервала Знак"/>
    <w:aliases w:val="текст2 Знак"/>
    <w:link w:val="afffa"/>
    <w:locked/>
    <w:rsid w:val="00F8304E"/>
    <w:rPr>
      <w:lang w:val="ru-RU" w:eastAsia="ru-RU" w:bidi="ar-SA"/>
    </w:rPr>
  </w:style>
  <w:style w:type="character" w:customStyle="1" w:styleId="s10">
    <w:name w:val="s_10"/>
    <w:basedOn w:val="a2"/>
    <w:rsid w:val="00F8304E"/>
  </w:style>
  <w:style w:type="character" w:customStyle="1" w:styleId="fill">
    <w:name w:val="fill"/>
    <w:rsid w:val="00F8304E"/>
    <w:rPr>
      <w:b/>
      <w:bCs/>
      <w:i/>
      <w:iCs/>
      <w:color w:val="FF0000"/>
    </w:rPr>
  </w:style>
  <w:style w:type="paragraph" w:customStyle="1" w:styleId="HTML1">
    <w:name w:val="Стандартный HTML1"/>
    <w:basedOn w:val="a1"/>
    <w:rsid w:val="00F83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character" w:customStyle="1" w:styleId="2b">
    <w:name w:val="Основной шрифт абзаца2"/>
    <w:rsid w:val="00ED473E"/>
  </w:style>
  <w:style w:type="character" w:customStyle="1" w:styleId="affffe">
    <w:name w:val="Символ нумерации"/>
    <w:rsid w:val="00ED473E"/>
  </w:style>
  <w:style w:type="paragraph" w:customStyle="1" w:styleId="2c">
    <w:name w:val="Название2"/>
    <w:basedOn w:val="a1"/>
    <w:rsid w:val="00ED473E"/>
    <w:pPr>
      <w:suppressLineNumbers/>
      <w:suppressAutoHyphens/>
      <w:autoSpaceDE w:val="0"/>
      <w:spacing w:before="120" w:after="120"/>
    </w:pPr>
    <w:rPr>
      <w:rFonts w:cs="Lucida Sans"/>
      <w:i/>
      <w:iCs/>
      <w:lang w:eastAsia="ar-SA"/>
    </w:rPr>
  </w:style>
  <w:style w:type="paragraph" w:customStyle="1" w:styleId="2d">
    <w:name w:val="Указатель2"/>
    <w:basedOn w:val="a1"/>
    <w:rsid w:val="00ED473E"/>
    <w:pPr>
      <w:suppressLineNumbers/>
      <w:suppressAutoHyphens/>
      <w:autoSpaceDE w:val="0"/>
    </w:pPr>
    <w:rPr>
      <w:rFonts w:cs="Lucida Sans"/>
      <w:sz w:val="20"/>
      <w:szCs w:val="20"/>
      <w:lang w:eastAsia="ar-SA"/>
    </w:rPr>
  </w:style>
  <w:style w:type="character" w:customStyle="1" w:styleId="WW8Num2z0">
    <w:name w:val="WW8Num2z0"/>
    <w:rsid w:val="009C295F"/>
    <w:rPr>
      <w:rFonts w:ascii="Symbol" w:hAnsi="Symbol" w:cs="Symbol" w:hint="default"/>
    </w:rPr>
  </w:style>
  <w:style w:type="character" w:customStyle="1" w:styleId="WW8Num2z1">
    <w:name w:val="WW8Num2z1"/>
    <w:rsid w:val="009C295F"/>
    <w:rPr>
      <w:rFonts w:ascii="Courier New" w:hAnsi="Courier New" w:cs="Courier New" w:hint="default"/>
    </w:rPr>
  </w:style>
  <w:style w:type="character" w:customStyle="1" w:styleId="WW8Num2z2">
    <w:name w:val="WW8Num2z2"/>
    <w:rsid w:val="009C295F"/>
    <w:rPr>
      <w:rFonts w:ascii="Wingdings" w:hAnsi="Wingdings" w:cs="Wingdings" w:hint="default"/>
    </w:rPr>
  </w:style>
  <w:style w:type="character" w:customStyle="1" w:styleId="WW8Num3z0">
    <w:name w:val="WW8Num3z0"/>
    <w:rsid w:val="009C295F"/>
    <w:rPr>
      <w:rFonts w:hint="default"/>
    </w:rPr>
  </w:style>
  <w:style w:type="character" w:customStyle="1" w:styleId="WW8Num4z0">
    <w:name w:val="WW8Num4z0"/>
    <w:rsid w:val="009C295F"/>
    <w:rPr>
      <w:rFonts w:ascii="Symbol" w:hAnsi="Symbol" w:cs="Symbol" w:hint="default"/>
    </w:rPr>
  </w:style>
  <w:style w:type="character" w:customStyle="1" w:styleId="WW8Num4z1">
    <w:name w:val="WW8Num4z1"/>
    <w:rsid w:val="009C295F"/>
    <w:rPr>
      <w:rFonts w:ascii="Courier New" w:hAnsi="Courier New" w:cs="Courier New" w:hint="default"/>
    </w:rPr>
  </w:style>
  <w:style w:type="character" w:customStyle="1" w:styleId="WW8Num4z2">
    <w:name w:val="WW8Num4z2"/>
    <w:rsid w:val="009C295F"/>
    <w:rPr>
      <w:rFonts w:ascii="Wingdings" w:hAnsi="Wingdings" w:cs="Wingdings" w:hint="default"/>
    </w:rPr>
  </w:style>
  <w:style w:type="character" w:customStyle="1" w:styleId="WW8Num5z0">
    <w:name w:val="WW8Num5z0"/>
    <w:rsid w:val="009C295F"/>
    <w:rPr>
      <w:rFonts w:ascii="Symbol" w:hAnsi="Symbol" w:cs="Symbol" w:hint="default"/>
    </w:rPr>
  </w:style>
  <w:style w:type="character" w:customStyle="1" w:styleId="WW8Num5z1">
    <w:name w:val="WW8Num5z1"/>
    <w:rsid w:val="009C295F"/>
    <w:rPr>
      <w:rFonts w:ascii="Courier New" w:hAnsi="Courier New" w:cs="Courier New" w:hint="default"/>
    </w:rPr>
  </w:style>
  <w:style w:type="character" w:customStyle="1" w:styleId="WW8Num5z2">
    <w:name w:val="WW8Num5z2"/>
    <w:rsid w:val="009C295F"/>
    <w:rPr>
      <w:rFonts w:ascii="Wingdings" w:hAnsi="Wingdings" w:cs="Wingdings" w:hint="default"/>
    </w:rPr>
  </w:style>
  <w:style w:type="character" w:customStyle="1" w:styleId="WW8Num6z0">
    <w:name w:val="WW8Num6z0"/>
    <w:rsid w:val="009C295F"/>
    <w:rPr>
      <w:rFonts w:hint="default"/>
    </w:rPr>
  </w:style>
  <w:style w:type="character" w:customStyle="1" w:styleId="WW8Num6z1">
    <w:name w:val="WW8Num6z1"/>
    <w:rsid w:val="009C295F"/>
  </w:style>
  <w:style w:type="character" w:customStyle="1" w:styleId="WW8Num6z2">
    <w:name w:val="WW8Num6z2"/>
    <w:rsid w:val="009C295F"/>
  </w:style>
  <w:style w:type="character" w:customStyle="1" w:styleId="WW8Num6z3">
    <w:name w:val="WW8Num6z3"/>
    <w:rsid w:val="009C295F"/>
  </w:style>
  <w:style w:type="character" w:customStyle="1" w:styleId="WW8Num6z4">
    <w:name w:val="WW8Num6z4"/>
    <w:rsid w:val="009C295F"/>
  </w:style>
  <w:style w:type="character" w:customStyle="1" w:styleId="WW8Num6z5">
    <w:name w:val="WW8Num6z5"/>
    <w:rsid w:val="009C295F"/>
  </w:style>
  <w:style w:type="character" w:customStyle="1" w:styleId="WW8Num6z6">
    <w:name w:val="WW8Num6z6"/>
    <w:rsid w:val="009C295F"/>
  </w:style>
  <w:style w:type="character" w:customStyle="1" w:styleId="WW8Num6z7">
    <w:name w:val="WW8Num6z7"/>
    <w:rsid w:val="009C295F"/>
  </w:style>
  <w:style w:type="character" w:customStyle="1" w:styleId="WW8Num6z8">
    <w:name w:val="WW8Num6z8"/>
    <w:rsid w:val="009C295F"/>
  </w:style>
  <w:style w:type="character" w:customStyle="1" w:styleId="WW8Num7z0">
    <w:name w:val="WW8Num7z0"/>
    <w:rsid w:val="009C295F"/>
  </w:style>
  <w:style w:type="character" w:customStyle="1" w:styleId="WW8Num7z1">
    <w:name w:val="WW8Num7z1"/>
    <w:rsid w:val="009C295F"/>
  </w:style>
  <w:style w:type="character" w:customStyle="1" w:styleId="WW8Num7z2">
    <w:name w:val="WW8Num7z2"/>
    <w:rsid w:val="009C295F"/>
  </w:style>
  <w:style w:type="character" w:customStyle="1" w:styleId="WW8Num7z3">
    <w:name w:val="WW8Num7z3"/>
    <w:rsid w:val="009C295F"/>
  </w:style>
  <w:style w:type="character" w:customStyle="1" w:styleId="WW8Num7z4">
    <w:name w:val="WW8Num7z4"/>
    <w:rsid w:val="009C295F"/>
  </w:style>
  <w:style w:type="character" w:customStyle="1" w:styleId="WW8Num7z5">
    <w:name w:val="WW8Num7z5"/>
    <w:rsid w:val="009C295F"/>
  </w:style>
  <w:style w:type="character" w:customStyle="1" w:styleId="WW8Num7z6">
    <w:name w:val="WW8Num7z6"/>
    <w:rsid w:val="009C295F"/>
  </w:style>
  <w:style w:type="character" w:customStyle="1" w:styleId="WW8Num7z7">
    <w:name w:val="WW8Num7z7"/>
    <w:rsid w:val="009C295F"/>
  </w:style>
  <w:style w:type="character" w:customStyle="1" w:styleId="WW8Num7z8">
    <w:name w:val="WW8Num7z8"/>
    <w:rsid w:val="009C295F"/>
  </w:style>
  <w:style w:type="character" w:customStyle="1" w:styleId="WW8Num8z0">
    <w:name w:val="WW8Num8z0"/>
    <w:rsid w:val="009C295F"/>
    <w:rPr>
      <w:rFonts w:ascii="Symbol" w:hAnsi="Symbol" w:cs="Symbol" w:hint="default"/>
    </w:rPr>
  </w:style>
  <w:style w:type="character" w:customStyle="1" w:styleId="WW8Num8z1">
    <w:name w:val="WW8Num8z1"/>
    <w:rsid w:val="009C295F"/>
    <w:rPr>
      <w:rFonts w:ascii="Courier New" w:hAnsi="Courier New" w:cs="Courier New" w:hint="default"/>
    </w:rPr>
  </w:style>
  <w:style w:type="character" w:customStyle="1" w:styleId="WW8Num8z2">
    <w:name w:val="WW8Num8z2"/>
    <w:rsid w:val="009C295F"/>
    <w:rPr>
      <w:rFonts w:ascii="Wingdings" w:hAnsi="Wingdings" w:cs="Wingdings" w:hint="default"/>
    </w:rPr>
  </w:style>
  <w:style w:type="character" w:customStyle="1" w:styleId="WW8Num9z0">
    <w:name w:val="WW8Num9z0"/>
    <w:rsid w:val="009C295F"/>
    <w:rPr>
      <w:rFonts w:ascii="Symbol" w:hAnsi="Symbol" w:cs="Symbol" w:hint="default"/>
    </w:rPr>
  </w:style>
  <w:style w:type="character" w:customStyle="1" w:styleId="WW8Num9z1">
    <w:name w:val="WW8Num9z1"/>
    <w:rsid w:val="009C295F"/>
    <w:rPr>
      <w:rFonts w:ascii="Courier New" w:hAnsi="Courier New" w:cs="Courier New" w:hint="default"/>
    </w:rPr>
  </w:style>
  <w:style w:type="character" w:customStyle="1" w:styleId="WW8Num9z2">
    <w:name w:val="WW8Num9z2"/>
    <w:rsid w:val="009C295F"/>
    <w:rPr>
      <w:rFonts w:ascii="Wingdings" w:hAnsi="Wingdings" w:cs="Wingdings" w:hint="default"/>
    </w:rPr>
  </w:style>
  <w:style w:type="character" w:customStyle="1" w:styleId="WW8Num10z0">
    <w:name w:val="WW8Num10z0"/>
    <w:rsid w:val="009C295F"/>
    <w:rPr>
      <w:rFonts w:hint="default"/>
    </w:rPr>
  </w:style>
  <w:style w:type="character" w:customStyle="1" w:styleId="WW8Num10z1">
    <w:name w:val="WW8Num10z1"/>
    <w:rsid w:val="009C295F"/>
  </w:style>
  <w:style w:type="character" w:customStyle="1" w:styleId="WW8Num10z2">
    <w:name w:val="WW8Num10z2"/>
    <w:rsid w:val="009C295F"/>
  </w:style>
  <w:style w:type="character" w:customStyle="1" w:styleId="WW8Num10z3">
    <w:name w:val="WW8Num10z3"/>
    <w:rsid w:val="009C295F"/>
  </w:style>
  <w:style w:type="character" w:customStyle="1" w:styleId="WW8Num10z4">
    <w:name w:val="WW8Num10z4"/>
    <w:rsid w:val="009C295F"/>
  </w:style>
  <w:style w:type="character" w:customStyle="1" w:styleId="WW8Num10z5">
    <w:name w:val="WW8Num10z5"/>
    <w:rsid w:val="009C295F"/>
  </w:style>
  <w:style w:type="character" w:customStyle="1" w:styleId="WW8Num10z6">
    <w:name w:val="WW8Num10z6"/>
    <w:rsid w:val="009C295F"/>
  </w:style>
  <w:style w:type="character" w:customStyle="1" w:styleId="WW8Num10z7">
    <w:name w:val="WW8Num10z7"/>
    <w:rsid w:val="009C295F"/>
  </w:style>
  <w:style w:type="character" w:customStyle="1" w:styleId="WW8Num10z8">
    <w:name w:val="WW8Num10z8"/>
    <w:rsid w:val="009C295F"/>
  </w:style>
  <w:style w:type="character" w:customStyle="1" w:styleId="WW8Num11z0">
    <w:name w:val="WW8Num11z0"/>
    <w:rsid w:val="009C295F"/>
    <w:rPr>
      <w:rFonts w:cs="Times New Roman"/>
    </w:rPr>
  </w:style>
  <w:style w:type="character" w:customStyle="1" w:styleId="WW8Num12z0">
    <w:name w:val="WW8Num12z0"/>
    <w:rsid w:val="009C295F"/>
    <w:rPr>
      <w:rFonts w:hint="default"/>
    </w:rPr>
  </w:style>
  <w:style w:type="character" w:customStyle="1" w:styleId="WW8Num12z1">
    <w:name w:val="WW8Num12z1"/>
    <w:rsid w:val="009C295F"/>
  </w:style>
  <w:style w:type="character" w:customStyle="1" w:styleId="WW8Num12z2">
    <w:name w:val="WW8Num12z2"/>
    <w:rsid w:val="009C295F"/>
  </w:style>
  <w:style w:type="character" w:customStyle="1" w:styleId="WW8Num12z3">
    <w:name w:val="WW8Num12z3"/>
    <w:rsid w:val="009C295F"/>
  </w:style>
  <w:style w:type="character" w:customStyle="1" w:styleId="WW8Num12z4">
    <w:name w:val="WW8Num12z4"/>
    <w:rsid w:val="009C295F"/>
  </w:style>
  <w:style w:type="character" w:customStyle="1" w:styleId="WW8Num12z5">
    <w:name w:val="WW8Num12z5"/>
    <w:rsid w:val="009C295F"/>
  </w:style>
  <w:style w:type="character" w:customStyle="1" w:styleId="WW8Num12z6">
    <w:name w:val="WW8Num12z6"/>
    <w:rsid w:val="009C295F"/>
  </w:style>
  <w:style w:type="character" w:customStyle="1" w:styleId="WW8Num12z7">
    <w:name w:val="WW8Num12z7"/>
    <w:rsid w:val="009C295F"/>
  </w:style>
  <w:style w:type="character" w:customStyle="1" w:styleId="WW8Num12z8">
    <w:name w:val="WW8Num12z8"/>
    <w:rsid w:val="009C295F"/>
  </w:style>
  <w:style w:type="character" w:customStyle="1" w:styleId="WW8Num13z0">
    <w:name w:val="WW8Num13z0"/>
    <w:rsid w:val="009C295F"/>
    <w:rPr>
      <w:rFonts w:ascii="Times New Roman" w:eastAsia="Times New Roman" w:hAnsi="Times New Roman" w:cs="Times New Roman"/>
    </w:rPr>
  </w:style>
  <w:style w:type="character" w:customStyle="1" w:styleId="WW8Num13z1">
    <w:name w:val="WW8Num13z1"/>
    <w:rsid w:val="009C295F"/>
    <w:rPr>
      <w:rFonts w:cs="Times New Roman"/>
    </w:rPr>
  </w:style>
  <w:style w:type="character" w:customStyle="1" w:styleId="WW8Num14z0">
    <w:name w:val="WW8Num14z0"/>
    <w:rsid w:val="009C295F"/>
    <w:rPr>
      <w:rFonts w:hint="default"/>
    </w:rPr>
  </w:style>
  <w:style w:type="character" w:customStyle="1" w:styleId="WW8Num14z1">
    <w:name w:val="WW8Num14z1"/>
    <w:rsid w:val="009C295F"/>
  </w:style>
  <w:style w:type="character" w:customStyle="1" w:styleId="WW8Num14z2">
    <w:name w:val="WW8Num14z2"/>
    <w:rsid w:val="009C295F"/>
  </w:style>
  <w:style w:type="character" w:customStyle="1" w:styleId="WW8Num14z3">
    <w:name w:val="WW8Num14z3"/>
    <w:rsid w:val="009C295F"/>
  </w:style>
  <w:style w:type="character" w:customStyle="1" w:styleId="WW8Num14z4">
    <w:name w:val="WW8Num14z4"/>
    <w:rsid w:val="009C295F"/>
  </w:style>
  <w:style w:type="character" w:customStyle="1" w:styleId="WW8Num14z5">
    <w:name w:val="WW8Num14z5"/>
    <w:rsid w:val="009C295F"/>
  </w:style>
  <w:style w:type="character" w:customStyle="1" w:styleId="WW8Num14z6">
    <w:name w:val="WW8Num14z6"/>
    <w:rsid w:val="009C295F"/>
  </w:style>
  <w:style w:type="character" w:customStyle="1" w:styleId="WW8Num14z7">
    <w:name w:val="WW8Num14z7"/>
    <w:rsid w:val="009C295F"/>
  </w:style>
  <w:style w:type="character" w:customStyle="1" w:styleId="WW8Num14z8">
    <w:name w:val="WW8Num14z8"/>
    <w:rsid w:val="009C295F"/>
  </w:style>
  <w:style w:type="character" w:customStyle="1" w:styleId="WW8Num15z0">
    <w:name w:val="WW8Num15z0"/>
    <w:rsid w:val="009C295F"/>
  </w:style>
  <w:style w:type="character" w:customStyle="1" w:styleId="WW8Num15z1">
    <w:name w:val="WW8Num15z1"/>
    <w:rsid w:val="009C295F"/>
  </w:style>
  <w:style w:type="character" w:customStyle="1" w:styleId="WW8Num15z2">
    <w:name w:val="WW8Num15z2"/>
    <w:rsid w:val="009C295F"/>
  </w:style>
  <w:style w:type="character" w:customStyle="1" w:styleId="WW8Num15z3">
    <w:name w:val="WW8Num15z3"/>
    <w:rsid w:val="009C295F"/>
  </w:style>
  <w:style w:type="character" w:customStyle="1" w:styleId="WW8Num15z4">
    <w:name w:val="WW8Num15z4"/>
    <w:rsid w:val="009C295F"/>
  </w:style>
  <w:style w:type="character" w:customStyle="1" w:styleId="WW8Num15z5">
    <w:name w:val="WW8Num15z5"/>
    <w:rsid w:val="009C295F"/>
  </w:style>
  <w:style w:type="character" w:customStyle="1" w:styleId="WW8Num15z6">
    <w:name w:val="WW8Num15z6"/>
    <w:rsid w:val="009C295F"/>
  </w:style>
  <w:style w:type="character" w:customStyle="1" w:styleId="WW8Num15z7">
    <w:name w:val="WW8Num15z7"/>
    <w:rsid w:val="009C295F"/>
  </w:style>
  <w:style w:type="character" w:customStyle="1" w:styleId="WW8Num15z8">
    <w:name w:val="WW8Num15z8"/>
    <w:rsid w:val="009C295F"/>
  </w:style>
  <w:style w:type="character" w:customStyle="1" w:styleId="WW8Num16z0">
    <w:name w:val="WW8Num16z0"/>
    <w:rsid w:val="009C295F"/>
    <w:rPr>
      <w:rFonts w:hint="default"/>
      <w:b/>
    </w:rPr>
  </w:style>
  <w:style w:type="character" w:customStyle="1" w:styleId="WW8Num16z1">
    <w:name w:val="WW8Num16z1"/>
    <w:rsid w:val="009C295F"/>
  </w:style>
  <w:style w:type="character" w:customStyle="1" w:styleId="WW8Num16z2">
    <w:name w:val="WW8Num16z2"/>
    <w:rsid w:val="009C295F"/>
  </w:style>
  <w:style w:type="character" w:customStyle="1" w:styleId="WW8Num16z3">
    <w:name w:val="WW8Num16z3"/>
    <w:rsid w:val="009C295F"/>
  </w:style>
  <w:style w:type="character" w:customStyle="1" w:styleId="WW8Num16z4">
    <w:name w:val="WW8Num16z4"/>
    <w:rsid w:val="009C295F"/>
  </w:style>
  <w:style w:type="character" w:customStyle="1" w:styleId="WW8Num16z5">
    <w:name w:val="WW8Num16z5"/>
    <w:rsid w:val="009C295F"/>
  </w:style>
  <w:style w:type="character" w:customStyle="1" w:styleId="WW8Num16z6">
    <w:name w:val="WW8Num16z6"/>
    <w:rsid w:val="009C295F"/>
  </w:style>
  <w:style w:type="character" w:customStyle="1" w:styleId="WW8Num16z7">
    <w:name w:val="WW8Num16z7"/>
    <w:rsid w:val="009C295F"/>
  </w:style>
  <w:style w:type="character" w:customStyle="1" w:styleId="WW8Num16z8">
    <w:name w:val="WW8Num16z8"/>
    <w:rsid w:val="009C295F"/>
  </w:style>
  <w:style w:type="character" w:customStyle="1" w:styleId="WW8Num17z0">
    <w:name w:val="WW8Num17z0"/>
    <w:rsid w:val="009C295F"/>
    <w:rPr>
      <w:rFonts w:hint="default"/>
    </w:rPr>
  </w:style>
  <w:style w:type="character" w:customStyle="1" w:styleId="WW8Num17z1">
    <w:name w:val="WW8Num17z1"/>
    <w:rsid w:val="009C295F"/>
  </w:style>
  <w:style w:type="character" w:customStyle="1" w:styleId="WW8Num17z2">
    <w:name w:val="WW8Num17z2"/>
    <w:rsid w:val="009C295F"/>
  </w:style>
  <w:style w:type="character" w:customStyle="1" w:styleId="WW8Num17z3">
    <w:name w:val="WW8Num17z3"/>
    <w:rsid w:val="009C295F"/>
  </w:style>
  <w:style w:type="character" w:customStyle="1" w:styleId="WW8Num17z4">
    <w:name w:val="WW8Num17z4"/>
    <w:rsid w:val="009C295F"/>
  </w:style>
  <w:style w:type="character" w:customStyle="1" w:styleId="WW8Num17z5">
    <w:name w:val="WW8Num17z5"/>
    <w:rsid w:val="009C295F"/>
  </w:style>
  <w:style w:type="character" w:customStyle="1" w:styleId="WW8Num17z6">
    <w:name w:val="WW8Num17z6"/>
    <w:rsid w:val="009C295F"/>
  </w:style>
  <w:style w:type="character" w:customStyle="1" w:styleId="WW8Num17z7">
    <w:name w:val="WW8Num17z7"/>
    <w:rsid w:val="009C295F"/>
  </w:style>
  <w:style w:type="character" w:customStyle="1" w:styleId="WW8Num17z8">
    <w:name w:val="WW8Num17z8"/>
    <w:rsid w:val="009C295F"/>
  </w:style>
  <w:style w:type="character" w:customStyle="1" w:styleId="WW8Num18z0">
    <w:name w:val="WW8Num18z0"/>
    <w:rsid w:val="009C295F"/>
  </w:style>
  <w:style w:type="character" w:customStyle="1" w:styleId="WW8Num18z1">
    <w:name w:val="WW8Num18z1"/>
    <w:rsid w:val="009C295F"/>
  </w:style>
  <w:style w:type="character" w:customStyle="1" w:styleId="WW8Num18z2">
    <w:name w:val="WW8Num18z2"/>
    <w:rsid w:val="009C295F"/>
  </w:style>
  <w:style w:type="character" w:customStyle="1" w:styleId="WW8Num18z3">
    <w:name w:val="WW8Num18z3"/>
    <w:rsid w:val="009C295F"/>
  </w:style>
  <w:style w:type="character" w:customStyle="1" w:styleId="WW8Num18z4">
    <w:name w:val="WW8Num18z4"/>
    <w:rsid w:val="009C295F"/>
  </w:style>
  <w:style w:type="character" w:customStyle="1" w:styleId="WW8Num18z5">
    <w:name w:val="WW8Num18z5"/>
    <w:rsid w:val="009C295F"/>
  </w:style>
  <w:style w:type="character" w:customStyle="1" w:styleId="WW8Num18z6">
    <w:name w:val="WW8Num18z6"/>
    <w:rsid w:val="009C295F"/>
  </w:style>
  <w:style w:type="character" w:customStyle="1" w:styleId="WW8Num18z7">
    <w:name w:val="WW8Num18z7"/>
    <w:rsid w:val="009C295F"/>
  </w:style>
  <w:style w:type="character" w:customStyle="1" w:styleId="WW8Num18z8">
    <w:name w:val="WW8Num18z8"/>
    <w:rsid w:val="009C295F"/>
  </w:style>
  <w:style w:type="character" w:customStyle="1" w:styleId="WW8Num19z0">
    <w:name w:val="WW8Num19z0"/>
    <w:rsid w:val="009C295F"/>
  </w:style>
  <w:style w:type="character" w:customStyle="1" w:styleId="WW8Num19z1">
    <w:name w:val="WW8Num19z1"/>
    <w:rsid w:val="009C295F"/>
  </w:style>
  <w:style w:type="character" w:customStyle="1" w:styleId="WW8Num19z2">
    <w:name w:val="WW8Num19z2"/>
    <w:rsid w:val="009C295F"/>
  </w:style>
  <w:style w:type="character" w:customStyle="1" w:styleId="WW8Num19z3">
    <w:name w:val="WW8Num19z3"/>
    <w:rsid w:val="009C295F"/>
  </w:style>
  <w:style w:type="character" w:customStyle="1" w:styleId="WW8Num19z4">
    <w:name w:val="WW8Num19z4"/>
    <w:rsid w:val="009C295F"/>
  </w:style>
  <w:style w:type="character" w:customStyle="1" w:styleId="WW8Num19z5">
    <w:name w:val="WW8Num19z5"/>
    <w:rsid w:val="009C295F"/>
  </w:style>
  <w:style w:type="character" w:customStyle="1" w:styleId="WW8Num19z6">
    <w:name w:val="WW8Num19z6"/>
    <w:rsid w:val="009C295F"/>
  </w:style>
  <w:style w:type="character" w:customStyle="1" w:styleId="WW8Num19z7">
    <w:name w:val="WW8Num19z7"/>
    <w:rsid w:val="009C295F"/>
  </w:style>
  <w:style w:type="character" w:customStyle="1" w:styleId="WW8Num19z8">
    <w:name w:val="WW8Num19z8"/>
    <w:rsid w:val="009C295F"/>
  </w:style>
  <w:style w:type="paragraph" w:customStyle="1" w:styleId="1fc">
    <w:name w:val="Текст1"/>
    <w:basedOn w:val="a1"/>
    <w:rsid w:val="009C295F"/>
    <w:pPr>
      <w:suppressAutoHyphens/>
      <w:autoSpaceDE w:val="0"/>
    </w:pPr>
    <w:rPr>
      <w:rFonts w:ascii="Courier New" w:hAnsi="Courier New" w:cs="Courier New"/>
      <w:sz w:val="20"/>
      <w:szCs w:val="20"/>
      <w:lang w:eastAsia="ar-SA"/>
    </w:rPr>
  </w:style>
  <w:style w:type="paragraph" w:customStyle="1" w:styleId="1fd">
    <w:name w:val="Схема документа1"/>
    <w:basedOn w:val="a1"/>
    <w:rsid w:val="009C295F"/>
    <w:pPr>
      <w:suppressAutoHyphens/>
    </w:pPr>
    <w:rPr>
      <w:rFonts w:ascii="Tahoma" w:hAnsi="Tahoma" w:cs="Tahoma"/>
      <w:sz w:val="16"/>
      <w:szCs w:val="16"/>
      <w:lang w:eastAsia="ar-SA"/>
    </w:rPr>
  </w:style>
  <w:style w:type="paragraph" w:customStyle="1" w:styleId="2110">
    <w:name w:val="Основной текст 211"/>
    <w:basedOn w:val="a1"/>
    <w:rsid w:val="009C295F"/>
    <w:pPr>
      <w:suppressAutoHyphens/>
      <w:spacing w:after="120" w:line="480" w:lineRule="auto"/>
    </w:pPr>
    <w:rPr>
      <w:rFonts w:ascii="Calibri" w:hAnsi="Calibri" w:cs="Calibri"/>
      <w:sz w:val="22"/>
      <w:szCs w:val="22"/>
      <w:lang w:eastAsia="ar-SA"/>
    </w:rPr>
  </w:style>
  <w:style w:type="paragraph" w:customStyle="1" w:styleId="1">
    <w:name w:val="Маркированный список1"/>
    <w:basedOn w:val="a1"/>
    <w:rsid w:val="009C295F"/>
    <w:pPr>
      <w:numPr>
        <w:numId w:val="1"/>
      </w:numPr>
      <w:suppressAutoHyphens/>
    </w:pPr>
    <w:rPr>
      <w:sz w:val="20"/>
      <w:szCs w:val="20"/>
      <w:lang w:eastAsia="ar-SA"/>
    </w:rPr>
  </w:style>
  <w:style w:type="character" w:customStyle="1" w:styleId="apple-converted-space">
    <w:name w:val="apple-converted-space"/>
    <w:basedOn w:val="1f6"/>
    <w:rsid w:val="00B94F1D"/>
  </w:style>
  <w:style w:type="paragraph" w:customStyle="1" w:styleId="311">
    <w:name w:val="Основной текст с отступом 31"/>
    <w:basedOn w:val="a1"/>
    <w:rsid w:val="00B94F1D"/>
    <w:pPr>
      <w:suppressAutoHyphens/>
      <w:spacing w:after="120"/>
      <w:ind w:left="283"/>
    </w:pPr>
    <w:rPr>
      <w:sz w:val="16"/>
      <w:szCs w:val="16"/>
      <w:lang w:eastAsia="ar-SA"/>
    </w:rPr>
  </w:style>
  <w:style w:type="paragraph" w:customStyle="1" w:styleId="11b">
    <w:name w:val="Заголовок11"/>
    <w:basedOn w:val="a1"/>
    <w:next w:val="ae"/>
    <w:rsid w:val="007F124B"/>
    <w:pPr>
      <w:keepNext/>
      <w:suppressAutoHyphens/>
      <w:autoSpaceDE w:val="0"/>
      <w:spacing w:before="240" w:after="120"/>
    </w:pPr>
    <w:rPr>
      <w:rFonts w:ascii="Arial" w:eastAsia="Microsoft YaHei" w:hAnsi="Arial" w:cs="Lucida Sans"/>
      <w:sz w:val="28"/>
      <w:szCs w:val="28"/>
      <w:lang w:eastAsia="ar-SA"/>
    </w:rPr>
  </w:style>
  <w:style w:type="paragraph" w:customStyle="1" w:styleId="msonormal0">
    <w:name w:val="msonormal"/>
    <w:basedOn w:val="a1"/>
    <w:rsid w:val="00F84D51"/>
    <w:pPr>
      <w:spacing w:before="100" w:beforeAutospacing="1" w:after="100" w:afterAutospacing="1"/>
    </w:pPr>
  </w:style>
  <w:style w:type="character" w:customStyle="1" w:styleId="affff6">
    <w:name w:val="Заголовок Знак"/>
    <w:aliases w:val="Название Знак1,Название7 Знак,Название71 Знак"/>
    <w:link w:val="1f7"/>
    <w:qFormat/>
    <w:rsid w:val="00090878"/>
    <w:rPr>
      <w:rFonts w:ascii="Arial" w:eastAsia="Microsoft YaHei" w:hAnsi="Arial" w:cs="Lucida Sans"/>
      <w:sz w:val="28"/>
      <w:szCs w:val="28"/>
      <w:lang w:eastAsia="ar-SA"/>
    </w:rPr>
  </w:style>
  <w:style w:type="paragraph" w:customStyle="1" w:styleId="s1">
    <w:name w:val="s_1"/>
    <w:basedOn w:val="a1"/>
    <w:rsid w:val="00090878"/>
    <w:pPr>
      <w:spacing w:before="100" w:beforeAutospacing="1" w:after="100" w:afterAutospacing="1"/>
    </w:pPr>
  </w:style>
  <w:style w:type="paragraph" w:customStyle="1" w:styleId="s15">
    <w:name w:val="s_15"/>
    <w:basedOn w:val="a1"/>
    <w:rsid w:val="00090878"/>
    <w:pPr>
      <w:spacing w:before="100" w:beforeAutospacing="1" w:after="100" w:afterAutospacing="1"/>
    </w:pPr>
  </w:style>
  <w:style w:type="character" w:customStyle="1" w:styleId="FontStyle15">
    <w:name w:val="Font Style15"/>
    <w:rsid w:val="0098119C"/>
    <w:rPr>
      <w:rFonts w:ascii="Times New Roman" w:hAnsi="Times New Roman" w:cs="Times New Roman"/>
      <w:sz w:val="26"/>
      <w:szCs w:val="26"/>
    </w:rPr>
  </w:style>
  <w:style w:type="paragraph" w:customStyle="1" w:styleId="HEADERTEXT">
    <w:name w:val=".HEADERTEXT"/>
    <w:rsid w:val="008A75EA"/>
    <w:pPr>
      <w:widowControl w:val="0"/>
      <w:suppressAutoHyphens/>
      <w:autoSpaceDE w:val="0"/>
      <w:spacing w:after="160" w:line="252" w:lineRule="auto"/>
    </w:pPr>
    <w:rPr>
      <w:rFonts w:ascii="Arial" w:hAnsi="Arial" w:cs="Arial"/>
      <w:color w:val="2B4279"/>
      <w:lang w:eastAsia="ar-SA"/>
    </w:rPr>
  </w:style>
  <w:style w:type="paragraph" w:customStyle="1" w:styleId="11c">
    <w:name w:val="Основной текст11"/>
    <w:basedOn w:val="a1"/>
    <w:rsid w:val="00D240AC"/>
    <w:pPr>
      <w:widowControl w:val="0"/>
      <w:shd w:val="clear" w:color="auto" w:fill="FFFFFF"/>
      <w:suppressAutoHyphens/>
      <w:spacing w:before="60" w:after="300" w:line="313" w:lineRule="exact"/>
      <w:jc w:val="center"/>
    </w:pPr>
    <w:rPr>
      <w:rFonts w:ascii="Calibri" w:hAnsi="Calibri" w:cs="Calibri"/>
      <w:sz w:val="22"/>
      <w:szCs w:val="22"/>
      <w:lang w:eastAsia="ar-SA"/>
    </w:rPr>
  </w:style>
  <w:style w:type="character" w:customStyle="1" w:styleId="WW8Num2z3">
    <w:name w:val="WW8Num2z3"/>
    <w:rsid w:val="00E32983"/>
  </w:style>
  <w:style w:type="character" w:customStyle="1" w:styleId="WW8Num2z4">
    <w:name w:val="WW8Num2z4"/>
    <w:rsid w:val="00E32983"/>
  </w:style>
  <w:style w:type="character" w:customStyle="1" w:styleId="WW8Num2z5">
    <w:name w:val="WW8Num2z5"/>
    <w:rsid w:val="00E32983"/>
  </w:style>
  <w:style w:type="character" w:customStyle="1" w:styleId="WW8Num2z6">
    <w:name w:val="WW8Num2z6"/>
    <w:rsid w:val="00E32983"/>
  </w:style>
  <w:style w:type="character" w:customStyle="1" w:styleId="WW8Num2z7">
    <w:name w:val="WW8Num2z7"/>
    <w:rsid w:val="00E32983"/>
  </w:style>
  <w:style w:type="character" w:customStyle="1" w:styleId="WW8Num2z8">
    <w:name w:val="WW8Num2z8"/>
    <w:rsid w:val="00E32983"/>
  </w:style>
  <w:style w:type="character" w:customStyle="1" w:styleId="WW8Num3z1">
    <w:name w:val="WW8Num3z1"/>
    <w:rsid w:val="00E32983"/>
  </w:style>
  <w:style w:type="character" w:customStyle="1" w:styleId="WW8Num3z2">
    <w:name w:val="WW8Num3z2"/>
    <w:rsid w:val="00E32983"/>
  </w:style>
  <w:style w:type="character" w:customStyle="1" w:styleId="WW8Num3z3">
    <w:name w:val="WW8Num3z3"/>
    <w:rsid w:val="00E32983"/>
  </w:style>
  <w:style w:type="character" w:customStyle="1" w:styleId="WW8Num3z4">
    <w:name w:val="WW8Num3z4"/>
    <w:rsid w:val="00E32983"/>
  </w:style>
  <w:style w:type="character" w:customStyle="1" w:styleId="WW8Num3z5">
    <w:name w:val="WW8Num3z5"/>
    <w:rsid w:val="00E32983"/>
  </w:style>
  <w:style w:type="character" w:customStyle="1" w:styleId="WW8Num3z6">
    <w:name w:val="WW8Num3z6"/>
    <w:rsid w:val="00E32983"/>
  </w:style>
  <w:style w:type="character" w:customStyle="1" w:styleId="WW8Num3z7">
    <w:name w:val="WW8Num3z7"/>
    <w:rsid w:val="00E32983"/>
  </w:style>
  <w:style w:type="character" w:customStyle="1" w:styleId="WW8Num3z8">
    <w:name w:val="WW8Num3z8"/>
    <w:rsid w:val="00E32983"/>
  </w:style>
  <w:style w:type="character" w:customStyle="1" w:styleId="3a">
    <w:name w:val="Основной шрифт абзаца3"/>
    <w:rsid w:val="00E32983"/>
  </w:style>
  <w:style w:type="character" w:customStyle="1" w:styleId="WW8Num4z3">
    <w:name w:val="WW8Num4z3"/>
    <w:rsid w:val="00E32983"/>
  </w:style>
  <w:style w:type="character" w:customStyle="1" w:styleId="WW8Num4z4">
    <w:name w:val="WW8Num4z4"/>
    <w:rsid w:val="00E32983"/>
  </w:style>
  <w:style w:type="character" w:customStyle="1" w:styleId="WW8Num4z5">
    <w:name w:val="WW8Num4z5"/>
    <w:rsid w:val="00E32983"/>
  </w:style>
  <w:style w:type="character" w:customStyle="1" w:styleId="WW8Num4z6">
    <w:name w:val="WW8Num4z6"/>
    <w:rsid w:val="00E32983"/>
  </w:style>
  <w:style w:type="character" w:customStyle="1" w:styleId="WW8Num4z7">
    <w:name w:val="WW8Num4z7"/>
    <w:rsid w:val="00E32983"/>
  </w:style>
  <w:style w:type="character" w:customStyle="1" w:styleId="WW8Num4z8">
    <w:name w:val="WW8Num4z8"/>
    <w:rsid w:val="00E32983"/>
  </w:style>
  <w:style w:type="character" w:customStyle="1" w:styleId="WW8Num5z3">
    <w:name w:val="WW8Num5z3"/>
    <w:rsid w:val="00E32983"/>
  </w:style>
  <w:style w:type="character" w:customStyle="1" w:styleId="WW8Num5z4">
    <w:name w:val="WW8Num5z4"/>
    <w:rsid w:val="00E32983"/>
  </w:style>
  <w:style w:type="character" w:customStyle="1" w:styleId="WW8Num5z5">
    <w:name w:val="WW8Num5z5"/>
    <w:rsid w:val="00E32983"/>
  </w:style>
  <w:style w:type="character" w:customStyle="1" w:styleId="WW8Num5z6">
    <w:name w:val="WW8Num5z6"/>
    <w:rsid w:val="00E32983"/>
  </w:style>
  <w:style w:type="character" w:customStyle="1" w:styleId="WW8Num5z7">
    <w:name w:val="WW8Num5z7"/>
    <w:rsid w:val="00E32983"/>
  </w:style>
  <w:style w:type="character" w:customStyle="1" w:styleId="WW8Num5z8">
    <w:name w:val="WW8Num5z8"/>
    <w:rsid w:val="00E32983"/>
  </w:style>
  <w:style w:type="character" w:customStyle="1" w:styleId="WW8Num8z3">
    <w:name w:val="WW8Num8z3"/>
    <w:rsid w:val="00E32983"/>
  </w:style>
  <w:style w:type="character" w:customStyle="1" w:styleId="WW8Num8z4">
    <w:name w:val="WW8Num8z4"/>
    <w:rsid w:val="00E32983"/>
  </w:style>
  <w:style w:type="character" w:customStyle="1" w:styleId="WW8Num8z5">
    <w:name w:val="WW8Num8z5"/>
    <w:rsid w:val="00E32983"/>
  </w:style>
  <w:style w:type="character" w:customStyle="1" w:styleId="WW8Num8z6">
    <w:name w:val="WW8Num8z6"/>
    <w:rsid w:val="00E32983"/>
  </w:style>
  <w:style w:type="character" w:customStyle="1" w:styleId="WW8Num8z7">
    <w:name w:val="WW8Num8z7"/>
    <w:rsid w:val="00E32983"/>
  </w:style>
  <w:style w:type="character" w:customStyle="1" w:styleId="WW8Num8z8">
    <w:name w:val="WW8Num8z8"/>
    <w:rsid w:val="00E32983"/>
  </w:style>
  <w:style w:type="character" w:customStyle="1" w:styleId="WW8Num9z3">
    <w:name w:val="WW8Num9z3"/>
    <w:rsid w:val="00E32983"/>
    <w:rPr>
      <w:rFonts w:ascii="Symbol" w:hAnsi="Symbol" w:cs="Symbol" w:hint="default"/>
    </w:rPr>
  </w:style>
  <w:style w:type="character" w:customStyle="1" w:styleId="WW8Num11z1">
    <w:name w:val="WW8Num11z1"/>
    <w:rsid w:val="00E32983"/>
    <w:rPr>
      <w:rFonts w:ascii="Courier New" w:hAnsi="Courier New" w:cs="Courier New" w:hint="default"/>
    </w:rPr>
  </w:style>
  <w:style w:type="character" w:customStyle="1" w:styleId="WW8Num11z2">
    <w:name w:val="WW8Num11z2"/>
    <w:rsid w:val="00E32983"/>
    <w:rPr>
      <w:rFonts w:ascii="Wingdings" w:hAnsi="Wingdings" w:cs="Wingdings" w:hint="default"/>
    </w:rPr>
  </w:style>
  <w:style w:type="character" w:customStyle="1" w:styleId="WW8Num11z3">
    <w:name w:val="WW8Num11z3"/>
    <w:rsid w:val="00E32983"/>
  </w:style>
  <w:style w:type="character" w:customStyle="1" w:styleId="WW8Num11z4">
    <w:name w:val="WW8Num11z4"/>
    <w:rsid w:val="00E32983"/>
  </w:style>
  <w:style w:type="character" w:customStyle="1" w:styleId="WW8Num11z5">
    <w:name w:val="WW8Num11z5"/>
    <w:rsid w:val="00E32983"/>
  </w:style>
  <w:style w:type="character" w:customStyle="1" w:styleId="WW8Num11z6">
    <w:name w:val="WW8Num11z6"/>
    <w:rsid w:val="00E32983"/>
  </w:style>
  <w:style w:type="character" w:customStyle="1" w:styleId="WW8Num11z7">
    <w:name w:val="WW8Num11z7"/>
    <w:rsid w:val="00E32983"/>
  </w:style>
  <w:style w:type="character" w:customStyle="1" w:styleId="WW8Num11z8">
    <w:name w:val="WW8Num11z8"/>
    <w:rsid w:val="00E32983"/>
  </w:style>
  <w:style w:type="character" w:customStyle="1" w:styleId="WW8Num13z2">
    <w:name w:val="WW8Num13z2"/>
    <w:rsid w:val="00E32983"/>
  </w:style>
  <w:style w:type="character" w:customStyle="1" w:styleId="WW8Num13z3">
    <w:name w:val="WW8Num13z3"/>
    <w:rsid w:val="00E32983"/>
  </w:style>
  <w:style w:type="character" w:customStyle="1" w:styleId="WW8Num13z4">
    <w:name w:val="WW8Num13z4"/>
    <w:rsid w:val="00E32983"/>
  </w:style>
  <w:style w:type="character" w:customStyle="1" w:styleId="WW8Num13z5">
    <w:name w:val="WW8Num13z5"/>
    <w:rsid w:val="00E32983"/>
  </w:style>
  <w:style w:type="character" w:customStyle="1" w:styleId="WW8Num13z6">
    <w:name w:val="WW8Num13z6"/>
    <w:rsid w:val="00E32983"/>
  </w:style>
  <w:style w:type="character" w:customStyle="1" w:styleId="WW8Num13z7">
    <w:name w:val="WW8Num13z7"/>
    <w:rsid w:val="00E32983"/>
  </w:style>
  <w:style w:type="character" w:customStyle="1" w:styleId="WW8Num13z8">
    <w:name w:val="WW8Num13z8"/>
    <w:rsid w:val="00E32983"/>
  </w:style>
  <w:style w:type="character" w:customStyle="1" w:styleId="WW8Num20z0">
    <w:name w:val="WW8Num20z0"/>
    <w:rsid w:val="00E32983"/>
    <w:rPr>
      <w:rFonts w:hint="default"/>
    </w:rPr>
  </w:style>
  <w:style w:type="character" w:customStyle="1" w:styleId="WW8Num20z1">
    <w:name w:val="WW8Num20z1"/>
    <w:rsid w:val="00E32983"/>
  </w:style>
  <w:style w:type="character" w:customStyle="1" w:styleId="WW8Num20z2">
    <w:name w:val="WW8Num20z2"/>
    <w:rsid w:val="00E32983"/>
  </w:style>
  <w:style w:type="character" w:customStyle="1" w:styleId="WW8Num20z3">
    <w:name w:val="WW8Num20z3"/>
    <w:rsid w:val="00E32983"/>
  </w:style>
  <w:style w:type="character" w:customStyle="1" w:styleId="WW8Num20z4">
    <w:name w:val="WW8Num20z4"/>
    <w:rsid w:val="00E32983"/>
  </w:style>
  <w:style w:type="character" w:customStyle="1" w:styleId="WW8Num20z5">
    <w:name w:val="WW8Num20z5"/>
    <w:rsid w:val="00E32983"/>
  </w:style>
  <w:style w:type="character" w:customStyle="1" w:styleId="WW8Num20z6">
    <w:name w:val="WW8Num20z6"/>
    <w:rsid w:val="00E32983"/>
  </w:style>
  <w:style w:type="character" w:customStyle="1" w:styleId="WW8Num20z7">
    <w:name w:val="WW8Num20z7"/>
    <w:rsid w:val="00E32983"/>
  </w:style>
  <w:style w:type="character" w:customStyle="1" w:styleId="WW8Num20z8">
    <w:name w:val="WW8Num20z8"/>
    <w:rsid w:val="00E32983"/>
  </w:style>
  <w:style w:type="character" w:customStyle="1" w:styleId="WW8Num21z0">
    <w:name w:val="WW8Num21z0"/>
    <w:rsid w:val="00E32983"/>
    <w:rPr>
      <w:rFonts w:ascii="Wingdings" w:hAnsi="Wingdings" w:cs="Wingdings" w:hint="default"/>
    </w:rPr>
  </w:style>
  <w:style w:type="character" w:customStyle="1" w:styleId="WW8Num21z1">
    <w:name w:val="WW8Num21z1"/>
    <w:rsid w:val="00E32983"/>
    <w:rPr>
      <w:rFonts w:ascii="Courier New" w:hAnsi="Courier New" w:cs="Courier New" w:hint="default"/>
    </w:rPr>
  </w:style>
  <w:style w:type="character" w:customStyle="1" w:styleId="WW8Num21z3">
    <w:name w:val="WW8Num21z3"/>
    <w:rsid w:val="00E32983"/>
    <w:rPr>
      <w:rFonts w:ascii="Symbol" w:hAnsi="Symbol" w:cs="Symbol" w:hint="default"/>
    </w:rPr>
  </w:style>
  <w:style w:type="character" w:customStyle="1" w:styleId="WW8Num22z0">
    <w:name w:val="WW8Num22z0"/>
    <w:rsid w:val="00E32983"/>
    <w:rPr>
      <w:rFonts w:hint="default"/>
    </w:rPr>
  </w:style>
  <w:style w:type="character" w:customStyle="1" w:styleId="WW8Num22z1">
    <w:name w:val="WW8Num22z1"/>
    <w:rsid w:val="00E32983"/>
  </w:style>
  <w:style w:type="character" w:customStyle="1" w:styleId="WW8Num22z2">
    <w:name w:val="WW8Num22z2"/>
    <w:rsid w:val="00E32983"/>
  </w:style>
  <w:style w:type="character" w:customStyle="1" w:styleId="WW8Num22z3">
    <w:name w:val="WW8Num22z3"/>
    <w:rsid w:val="00E32983"/>
  </w:style>
  <w:style w:type="character" w:customStyle="1" w:styleId="WW8Num22z4">
    <w:name w:val="WW8Num22z4"/>
    <w:rsid w:val="00E32983"/>
  </w:style>
  <w:style w:type="character" w:customStyle="1" w:styleId="WW8Num22z5">
    <w:name w:val="WW8Num22z5"/>
    <w:rsid w:val="00E32983"/>
  </w:style>
  <w:style w:type="character" w:customStyle="1" w:styleId="WW8Num22z6">
    <w:name w:val="WW8Num22z6"/>
    <w:rsid w:val="00E32983"/>
  </w:style>
  <w:style w:type="character" w:customStyle="1" w:styleId="WW8Num22z7">
    <w:name w:val="WW8Num22z7"/>
    <w:rsid w:val="00E32983"/>
  </w:style>
  <w:style w:type="character" w:customStyle="1" w:styleId="WW8Num22z8">
    <w:name w:val="WW8Num22z8"/>
    <w:rsid w:val="00E32983"/>
  </w:style>
  <w:style w:type="character" w:customStyle="1" w:styleId="WW8Num23z0">
    <w:name w:val="WW8Num23z0"/>
    <w:rsid w:val="00E32983"/>
    <w:rPr>
      <w:rFonts w:hint="default"/>
    </w:rPr>
  </w:style>
  <w:style w:type="character" w:customStyle="1" w:styleId="WW8Num23z1">
    <w:name w:val="WW8Num23z1"/>
    <w:rsid w:val="00E32983"/>
  </w:style>
  <w:style w:type="character" w:customStyle="1" w:styleId="WW8Num23z2">
    <w:name w:val="WW8Num23z2"/>
    <w:rsid w:val="00E32983"/>
  </w:style>
  <w:style w:type="character" w:customStyle="1" w:styleId="WW8Num23z3">
    <w:name w:val="WW8Num23z3"/>
    <w:rsid w:val="00E32983"/>
  </w:style>
  <w:style w:type="character" w:customStyle="1" w:styleId="WW8Num23z4">
    <w:name w:val="WW8Num23z4"/>
    <w:rsid w:val="00E32983"/>
  </w:style>
  <w:style w:type="character" w:customStyle="1" w:styleId="WW8Num23z5">
    <w:name w:val="WW8Num23z5"/>
    <w:rsid w:val="00E32983"/>
  </w:style>
  <w:style w:type="character" w:customStyle="1" w:styleId="WW8Num23z6">
    <w:name w:val="WW8Num23z6"/>
    <w:rsid w:val="00E32983"/>
  </w:style>
  <w:style w:type="character" w:customStyle="1" w:styleId="WW8Num23z7">
    <w:name w:val="WW8Num23z7"/>
    <w:rsid w:val="00E32983"/>
  </w:style>
  <w:style w:type="character" w:customStyle="1" w:styleId="WW8Num23z8">
    <w:name w:val="WW8Num23z8"/>
    <w:rsid w:val="00E32983"/>
  </w:style>
  <w:style w:type="character" w:customStyle="1" w:styleId="WW8Num24z0">
    <w:name w:val="WW8Num24z0"/>
    <w:rsid w:val="00E32983"/>
    <w:rPr>
      <w:rFonts w:hint="default"/>
    </w:rPr>
  </w:style>
  <w:style w:type="character" w:customStyle="1" w:styleId="WW8Num24z1">
    <w:name w:val="WW8Num24z1"/>
    <w:rsid w:val="00E32983"/>
  </w:style>
  <w:style w:type="character" w:customStyle="1" w:styleId="WW8Num24z2">
    <w:name w:val="WW8Num24z2"/>
    <w:rsid w:val="00E32983"/>
  </w:style>
  <w:style w:type="character" w:customStyle="1" w:styleId="WW8Num24z3">
    <w:name w:val="WW8Num24z3"/>
    <w:rsid w:val="00E32983"/>
  </w:style>
  <w:style w:type="character" w:customStyle="1" w:styleId="WW8Num24z4">
    <w:name w:val="WW8Num24z4"/>
    <w:rsid w:val="00E32983"/>
  </w:style>
  <w:style w:type="character" w:customStyle="1" w:styleId="WW8Num24z5">
    <w:name w:val="WW8Num24z5"/>
    <w:rsid w:val="00E32983"/>
  </w:style>
  <w:style w:type="character" w:customStyle="1" w:styleId="WW8Num24z6">
    <w:name w:val="WW8Num24z6"/>
    <w:rsid w:val="00E32983"/>
  </w:style>
  <w:style w:type="character" w:customStyle="1" w:styleId="WW8Num24z7">
    <w:name w:val="WW8Num24z7"/>
    <w:rsid w:val="00E32983"/>
  </w:style>
  <w:style w:type="character" w:customStyle="1" w:styleId="WW8Num24z8">
    <w:name w:val="WW8Num24z8"/>
    <w:rsid w:val="00E32983"/>
  </w:style>
  <w:style w:type="character" w:customStyle="1" w:styleId="WW8Num25z0">
    <w:name w:val="WW8Num25z0"/>
    <w:rsid w:val="00E32983"/>
    <w:rPr>
      <w:rFonts w:ascii="Symbol" w:hAnsi="Symbol" w:cs="Symbol" w:hint="default"/>
    </w:rPr>
  </w:style>
  <w:style w:type="character" w:customStyle="1" w:styleId="WW8Num25z1">
    <w:name w:val="WW8Num25z1"/>
    <w:rsid w:val="00E32983"/>
  </w:style>
  <w:style w:type="character" w:customStyle="1" w:styleId="WW8Num25z2">
    <w:name w:val="WW8Num25z2"/>
    <w:rsid w:val="00E32983"/>
    <w:rPr>
      <w:rFonts w:ascii="Wingdings" w:hAnsi="Wingdings" w:cs="Wingdings" w:hint="default"/>
    </w:rPr>
  </w:style>
  <w:style w:type="character" w:customStyle="1" w:styleId="WW8Num25z4">
    <w:name w:val="WW8Num25z4"/>
    <w:rsid w:val="00E32983"/>
    <w:rPr>
      <w:rFonts w:ascii="Courier New" w:hAnsi="Courier New" w:cs="Courier New" w:hint="default"/>
    </w:rPr>
  </w:style>
  <w:style w:type="character" w:customStyle="1" w:styleId="WW8Num25z6">
    <w:name w:val="WW8Num25z6"/>
    <w:rsid w:val="00E32983"/>
  </w:style>
  <w:style w:type="character" w:customStyle="1" w:styleId="WW8Num25z7">
    <w:name w:val="WW8Num25z7"/>
    <w:rsid w:val="00E32983"/>
  </w:style>
  <w:style w:type="character" w:customStyle="1" w:styleId="WW8Num25z8">
    <w:name w:val="WW8Num25z8"/>
    <w:rsid w:val="00E32983"/>
  </w:style>
  <w:style w:type="character" w:customStyle="1" w:styleId="WW8Num26z0">
    <w:name w:val="WW8Num26z0"/>
    <w:rsid w:val="00E32983"/>
    <w:rPr>
      <w:rFonts w:hint="default"/>
    </w:rPr>
  </w:style>
  <w:style w:type="character" w:customStyle="1" w:styleId="WW8Num26z1">
    <w:name w:val="WW8Num26z1"/>
    <w:rsid w:val="00E32983"/>
  </w:style>
  <w:style w:type="character" w:customStyle="1" w:styleId="WW8Num26z2">
    <w:name w:val="WW8Num26z2"/>
    <w:rsid w:val="00E32983"/>
  </w:style>
  <w:style w:type="character" w:customStyle="1" w:styleId="WW8Num26z3">
    <w:name w:val="WW8Num26z3"/>
    <w:rsid w:val="00E32983"/>
  </w:style>
  <w:style w:type="character" w:customStyle="1" w:styleId="WW8Num26z4">
    <w:name w:val="WW8Num26z4"/>
    <w:rsid w:val="00E32983"/>
  </w:style>
  <w:style w:type="character" w:customStyle="1" w:styleId="WW8Num26z5">
    <w:name w:val="WW8Num26z5"/>
    <w:rsid w:val="00E32983"/>
  </w:style>
  <w:style w:type="character" w:customStyle="1" w:styleId="WW8Num26z6">
    <w:name w:val="WW8Num26z6"/>
    <w:rsid w:val="00E32983"/>
  </w:style>
  <w:style w:type="character" w:customStyle="1" w:styleId="WW8Num26z7">
    <w:name w:val="WW8Num26z7"/>
    <w:rsid w:val="00E32983"/>
  </w:style>
  <w:style w:type="character" w:customStyle="1" w:styleId="WW8Num26z8">
    <w:name w:val="WW8Num26z8"/>
    <w:rsid w:val="00E32983"/>
  </w:style>
  <w:style w:type="character" w:customStyle="1" w:styleId="WW8Num27z0">
    <w:name w:val="WW8Num27z0"/>
    <w:rsid w:val="00E32983"/>
    <w:rPr>
      <w:rFonts w:hint="default"/>
    </w:rPr>
  </w:style>
  <w:style w:type="character" w:customStyle="1" w:styleId="WW8Num27z1">
    <w:name w:val="WW8Num27z1"/>
    <w:rsid w:val="00E32983"/>
  </w:style>
  <w:style w:type="character" w:customStyle="1" w:styleId="WW8Num27z2">
    <w:name w:val="WW8Num27z2"/>
    <w:rsid w:val="00E32983"/>
  </w:style>
  <w:style w:type="character" w:customStyle="1" w:styleId="WW8Num27z3">
    <w:name w:val="WW8Num27z3"/>
    <w:rsid w:val="00E32983"/>
  </w:style>
  <w:style w:type="character" w:customStyle="1" w:styleId="WW8Num27z4">
    <w:name w:val="WW8Num27z4"/>
    <w:rsid w:val="00E32983"/>
  </w:style>
  <w:style w:type="character" w:customStyle="1" w:styleId="WW8Num27z5">
    <w:name w:val="WW8Num27z5"/>
    <w:rsid w:val="00E32983"/>
  </w:style>
  <w:style w:type="character" w:customStyle="1" w:styleId="WW8Num27z6">
    <w:name w:val="WW8Num27z6"/>
    <w:rsid w:val="00E32983"/>
  </w:style>
  <w:style w:type="character" w:customStyle="1" w:styleId="WW8Num27z7">
    <w:name w:val="WW8Num27z7"/>
    <w:rsid w:val="00E32983"/>
  </w:style>
  <w:style w:type="character" w:customStyle="1" w:styleId="WW8Num27z8">
    <w:name w:val="WW8Num27z8"/>
    <w:rsid w:val="00E32983"/>
  </w:style>
  <w:style w:type="character" w:customStyle="1" w:styleId="WW8Num28z0">
    <w:name w:val="WW8Num28z0"/>
    <w:rsid w:val="00E32983"/>
  </w:style>
  <w:style w:type="character" w:customStyle="1" w:styleId="WW8Num28z1">
    <w:name w:val="WW8Num28z1"/>
    <w:rsid w:val="00E32983"/>
  </w:style>
  <w:style w:type="character" w:customStyle="1" w:styleId="WW8Num28z2">
    <w:name w:val="WW8Num28z2"/>
    <w:rsid w:val="00E32983"/>
  </w:style>
  <w:style w:type="character" w:customStyle="1" w:styleId="WW8Num28z3">
    <w:name w:val="WW8Num28z3"/>
    <w:rsid w:val="00E32983"/>
  </w:style>
  <w:style w:type="character" w:customStyle="1" w:styleId="WW8Num28z4">
    <w:name w:val="WW8Num28z4"/>
    <w:rsid w:val="00E32983"/>
  </w:style>
  <w:style w:type="character" w:customStyle="1" w:styleId="WW8Num28z5">
    <w:name w:val="WW8Num28z5"/>
    <w:rsid w:val="00E32983"/>
  </w:style>
  <w:style w:type="character" w:customStyle="1" w:styleId="WW8Num28z6">
    <w:name w:val="WW8Num28z6"/>
    <w:rsid w:val="00E32983"/>
  </w:style>
  <w:style w:type="character" w:customStyle="1" w:styleId="WW8Num28z7">
    <w:name w:val="WW8Num28z7"/>
    <w:rsid w:val="00E32983"/>
  </w:style>
  <w:style w:type="character" w:customStyle="1" w:styleId="WW8Num28z8">
    <w:name w:val="WW8Num28z8"/>
    <w:rsid w:val="00E32983"/>
  </w:style>
  <w:style w:type="character" w:customStyle="1" w:styleId="WW8Num29z0">
    <w:name w:val="WW8Num29z0"/>
    <w:rsid w:val="00E32983"/>
    <w:rPr>
      <w:rFonts w:hint="default"/>
    </w:rPr>
  </w:style>
  <w:style w:type="character" w:customStyle="1" w:styleId="WW8Num29z1">
    <w:name w:val="WW8Num29z1"/>
    <w:rsid w:val="00E32983"/>
  </w:style>
  <w:style w:type="character" w:customStyle="1" w:styleId="WW8Num29z2">
    <w:name w:val="WW8Num29z2"/>
    <w:rsid w:val="00E32983"/>
  </w:style>
  <w:style w:type="character" w:customStyle="1" w:styleId="WW8Num29z3">
    <w:name w:val="WW8Num29z3"/>
    <w:rsid w:val="00E32983"/>
  </w:style>
  <w:style w:type="character" w:customStyle="1" w:styleId="WW8Num29z4">
    <w:name w:val="WW8Num29z4"/>
    <w:rsid w:val="00E32983"/>
  </w:style>
  <w:style w:type="character" w:customStyle="1" w:styleId="WW8Num29z5">
    <w:name w:val="WW8Num29z5"/>
    <w:rsid w:val="00E32983"/>
  </w:style>
  <w:style w:type="character" w:customStyle="1" w:styleId="WW8Num29z6">
    <w:name w:val="WW8Num29z6"/>
    <w:rsid w:val="00E32983"/>
  </w:style>
  <w:style w:type="character" w:customStyle="1" w:styleId="WW8Num29z7">
    <w:name w:val="WW8Num29z7"/>
    <w:rsid w:val="00E32983"/>
  </w:style>
  <w:style w:type="character" w:customStyle="1" w:styleId="WW8Num29z8">
    <w:name w:val="WW8Num29z8"/>
    <w:rsid w:val="00E32983"/>
  </w:style>
  <w:style w:type="character" w:customStyle="1" w:styleId="WW8Num30z0">
    <w:name w:val="WW8Num30z0"/>
    <w:rsid w:val="00E32983"/>
    <w:rPr>
      <w:rFonts w:hint="default"/>
      <w:b/>
    </w:rPr>
  </w:style>
  <w:style w:type="character" w:customStyle="1" w:styleId="WW8Num30z1">
    <w:name w:val="WW8Num30z1"/>
    <w:rsid w:val="00E32983"/>
  </w:style>
  <w:style w:type="character" w:customStyle="1" w:styleId="WW8Num30z2">
    <w:name w:val="WW8Num30z2"/>
    <w:rsid w:val="00E32983"/>
  </w:style>
  <w:style w:type="character" w:customStyle="1" w:styleId="WW8Num30z3">
    <w:name w:val="WW8Num30z3"/>
    <w:rsid w:val="00E32983"/>
  </w:style>
  <w:style w:type="character" w:customStyle="1" w:styleId="WW8Num30z4">
    <w:name w:val="WW8Num30z4"/>
    <w:rsid w:val="00E32983"/>
  </w:style>
  <w:style w:type="character" w:customStyle="1" w:styleId="WW8Num30z5">
    <w:name w:val="WW8Num30z5"/>
    <w:rsid w:val="00E32983"/>
  </w:style>
  <w:style w:type="character" w:customStyle="1" w:styleId="WW8Num30z6">
    <w:name w:val="WW8Num30z6"/>
    <w:rsid w:val="00E32983"/>
  </w:style>
  <w:style w:type="character" w:customStyle="1" w:styleId="WW8Num30z7">
    <w:name w:val="WW8Num30z7"/>
    <w:rsid w:val="00E32983"/>
  </w:style>
  <w:style w:type="character" w:customStyle="1" w:styleId="WW8Num30z8">
    <w:name w:val="WW8Num30z8"/>
    <w:rsid w:val="00E32983"/>
  </w:style>
  <w:style w:type="paragraph" w:customStyle="1" w:styleId="3b">
    <w:name w:val="Название3"/>
    <w:basedOn w:val="a1"/>
    <w:rsid w:val="00E32983"/>
    <w:pPr>
      <w:suppressLineNumbers/>
      <w:suppressAutoHyphens/>
      <w:spacing w:before="120" w:after="120"/>
    </w:pPr>
    <w:rPr>
      <w:rFonts w:cs="Lucida Sans"/>
      <w:i/>
      <w:iCs/>
      <w:lang w:eastAsia="ar-SA"/>
    </w:rPr>
  </w:style>
  <w:style w:type="paragraph" w:customStyle="1" w:styleId="3c">
    <w:name w:val="Указатель3"/>
    <w:basedOn w:val="a1"/>
    <w:rsid w:val="00E32983"/>
    <w:pPr>
      <w:suppressLineNumbers/>
      <w:suppressAutoHyphens/>
    </w:pPr>
    <w:rPr>
      <w:rFonts w:cs="Lucida Sans"/>
      <w:lang w:eastAsia="ar-SA"/>
    </w:rPr>
  </w:style>
  <w:style w:type="paragraph" w:customStyle="1" w:styleId="312">
    <w:name w:val="Основной текст 31"/>
    <w:basedOn w:val="a1"/>
    <w:rsid w:val="00E32983"/>
    <w:pPr>
      <w:suppressAutoHyphens/>
      <w:spacing w:line="360" w:lineRule="auto"/>
      <w:jc w:val="center"/>
    </w:pPr>
    <w:rPr>
      <w:sz w:val="28"/>
      <w:szCs w:val="20"/>
      <w:lang w:eastAsia="ar-SA"/>
    </w:rPr>
  </w:style>
  <w:style w:type="character" w:customStyle="1" w:styleId="1fe">
    <w:name w:val="Основной текст с отступом Знак1"/>
    <w:rsid w:val="00E32983"/>
    <w:rPr>
      <w:sz w:val="24"/>
      <w:szCs w:val="24"/>
      <w:lang w:eastAsia="ar-SA"/>
    </w:rPr>
  </w:style>
  <w:style w:type="character" w:customStyle="1" w:styleId="1ff">
    <w:name w:val="Верхний колонтитул Знак1"/>
    <w:rsid w:val="00E32983"/>
    <w:rPr>
      <w:sz w:val="24"/>
      <w:szCs w:val="24"/>
      <w:lang w:eastAsia="ar-SA"/>
    </w:rPr>
  </w:style>
  <w:style w:type="character" w:customStyle="1" w:styleId="1ff0">
    <w:name w:val="Нижний колонтитул Знак1"/>
    <w:aliases w:val=" Знак2 Знак1"/>
    <w:rsid w:val="00E32983"/>
    <w:rPr>
      <w:sz w:val="24"/>
      <w:szCs w:val="24"/>
      <w:lang w:eastAsia="ar-SA"/>
    </w:rPr>
  </w:style>
  <w:style w:type="character" w:customStyle="1" w:styleId="HTML10">
    <w:name w:val="Стандартный HTML Знак1"/>
    <w:uiPriority w:val="99"/>
    <w:rsid w:val="00E32983"/>
    <w:rPr>
      <w:rFonts w:ascii="Courier New" w:eastAsia="Calibri" w:hAnsi="Courier New" w:cs="Courier New"/>
      <w:lang w:eastAsia="ar-SA"/>
    </w:rPr>
  </w:style>
  <w:style w:type="character" w:customStyle="1" w:styleId="WW8Num9z4">
    <w:name w:val="WW8Num9z4"/>
    <w:rsid w:val="00E32983"/>
  </w:style>
  <w:style w:type="character" w:customStyle="1" w:styleId="WW8Num9z5">
    <w:name w:val="WW8Num9z5"/>
    <w:rsid w:val="00E32983"/>
  </w:style>
  <w:style w:type="character" w:customStyle="1" w:styleId="WW8Num9z6">
    <w:name w:val="WW8Num9z6"/>
    <w:rsid w:val="00E32983"/>
  </w:style>
  <w:style w:type="character" w:customStyle="1" w:styleId="WW8Num9z7">
    <w:name w:val="WW8Num9z7"/>
    <w:rsid w:val="00E32983"/>
  </w:style>
  <w:style w:type="character" w:customStyle="1" w:styleId="WW8Num9z8">
    <w:name w:val="WW8Num9z8"/>
    <w:rsid w:val="00E32983"/>
  </w:style>
  <w:style w:type="character" w:customStyle="1" w:styleId="afffff">
    <w:name w:val="Маркеры списка"/>
    <w:rsid w:val="00E32983"/>
    <w:rPr>
      <w:rFonts w:ascii="OpenSymbol" w:eastAsia="OpenSymbol" w:hAnsi="OpenSymbol" w:cs="OpenSymbol"/>
    </w:rPr>
  </w:style>
  <w:style w:type="character" w:customStyle="1" w:styleId="WW8Num21z2">
    <w:name w:val="WW8Num21z2"/>
    <w:rsid w:val="00E32983"/>
    <w:rPr>
      <w:rFonts w:ascii="Wingdings" w:hAnsi="Wingdings" w:cs="Wingdings" w:hint="default"/>
    </w:rPr>
  </w:style>
  <w:style w:type="character" w:customStyle="1" w:styleId="WW8Num21z4">
    <w:name w:val="WW8Num21z4"/>
    <w:rsid w:val="00E32983"/>
  </w:style>
  <w:style w:type="character" w:customStyle="1" w:styleId="WW8Num21z5">
    <w:name w:val="WW8Num21z5"/>
    <w:rsid w:val="00E32983"/>
  </w:style>
  <w:style w:type="character" w:customStyle="1" w:styleId="WW8Num21z6">
    <w:name w:val="WW8Num21z6"/>
    <w:rsid w:val="00E32983"/>
  </w:style>
  <w:style w:type="character" w:customStyle="1" w:styleId="WW8Num21z7">
    <w:name w:val="WW8Num21z7"/>
    <w:rsid w:val="00E32983"/>
  </w:style>
  <w:style w:type="character" w:customStyle="1" w:styleId="WW8Num21z8">
    <w:name w:val="WW8Num21z8"/>
    <w:rsid w:val="00E32983"/>
  </w:style>
  <w:style w:type="character" w:customStyle="1" w:styleId="313">
    <w:name w:val="Основной текст 3 Знак1"/>
    <w:uiPriority w:val="99"/>
    <w:rsid w:val="00A45384"/>
    <w:rPr>
      <w:sz w:val="16"/>
      <w:szCs w:val="16"/>
    </w:rPr>
  </w:style>
  <w:style w:type="paragraph" w:customStyle="1" w:styleId="330">
    <w:name w:val="Основной текст 33"/>
    <w:basedOn w:val="a1"/>
    <w:rsid w:val="00A45384"/>
    <w:pPr>
      <w:suppressAutoHyphens/>
      <w:spacing w:after="120"/>
    </w:pPr>
    <w:rPr>
      <w:rFonts w:ascii="Arial" w:hAnsi="Arial" w:cs="Arial"/>
      <w:b/>
      <w:sz w:val="16"/>
      <w:szCs w:val="16"/>
      <w:lang w:eastAsia="ar-SA"/>
    </w:rPr>
  </w:style>
  <w:style w:type="paragraph" w:customStyle="1" w:styleId="320">
    <w:name w:val="Основной текст 32"/>
    <w:basedOn w:val="a1"/>
    <w:rsid w:val="00A45384"/>
    <w:pPr>
      <w:suppressAutoHyphens/>
      <w:spacing w:after="120"/>
    </w:pPr>
    <w:rPr>
      <w:sz w:val="16"/>
      <w:szCs w:val="16"/>
      <w:lang w:eastAsia="ar-SA"/>
    </w:rPr>
  </w:style>
  <w:style w:type="paragraph" w:customStyle="1" w:styleId="afffff0">
    <w:name w:val="Знак Знак Знак Знак"/>
    <w:basedOn w:val="a1"/>
    <w:rsid w:val="004D6D87"/>
    <w:pPr>
      <w:spacing w:after="160" w:line="240" w:lineRule="exact"/>
    </w:pPr>
    <w:rPr>
      <w:rFonts w:ascii="Verdana" w:hAnsi="Verdana"/>
      <w:sz w:val="20"/>
      <w:szCs w:val="20"/>
      <w:lang w:val="en-US" w:eastAsia="en-US"/>
    </w:rPr>
  </w:style>
  <w:style w:type="paragraph" w:customStyle="1" w:styleId="142">
    <w:name w:val="Обычный+14"/>
    <w:basedOn w:val="1f3"/>
    <w:rsid w:val="004D6D87"/>
    <w:pPr>
      <w:widowControl/>
      <w:tabs>
        <w:tab w:val="left" w:pos="708"/>
        <w:tab w:val="left" w:pos="2832"/>
        <w:tab w:val="left" w:pos="3540"/>
        <w:tab w:val="left" w:pos="4248"/>
        <w:tab w:val="left" w:pos="4956"/>
        <w:tab w:val="left" w:pos="5664"/>
        <w:tab w:val="left" w:pos="6372"/>
        <w:tab w:val="left" w:pos="7080"/>
        <w:tab w:val="left" w:pos="7788"/>
        <w:tab w:val="left" w:pos="8496"/>
        <w:tab w:val="left" w:pos="9204"/>
      </w:tabs>
      <w:ind w:left="57"/>
      <w:jc w:val="both"/>
    </w:pPr>
    <w:rPr>
      <w:rFonts w:eastAsia="ヒラギノ角ゴ Pro W3"/>
      <w:sz w:val="28"/>
      <w:szCs w:val="28"/>
    </w:rPr>
  </w:style>
  <w:style w:type="character" w:styleId="afffff1">
    <w:name w:val="annotation reference"/>
    <w:uiPriority w:val="99"/>
    <w:qFormat/>
    <w:rsid w:val="004D6D87"/>
    <w:rPr>
      <w:sz w:val="16"/>
      <w:szCs w:val="16"/>
    </w:rPr>
  </w:style>
  <w:style w:type="paragraph" w:styleId="afffff2">
    <w:name w:val="annotation text"/>
    <w:basedOn w:val="a1"/>
    <w:link w:val="afffff3"/>
    <w:uiPriority w:val="99"/>
    <w:qFormat/>
    <w:rsid w:val="004D6D87"/>
    <w:pPr>
      <w:overflowPunct w:val="0"/>
      <w:autoSpaceDE w:val="0"/>
      <w:autoSpaceDN w:val="0"/>
      <w:adjustRightInd w:val="0"/>
      <w:textAlignment w:val="baseline"/>
    </w:pPr>
    <w:rPr>
      <w:sz w:val="20"/>
      <w:szCs w:val="20"/>
    </w:rPr>
  </w:style>
  <w:style w:type="character" w:customStyle="1" w:styleId="afffff3">
    <w:name w:val="Текст примечания Знак"/>
    <w:basedOn w:val="a2"/>
    <w:link w:val="afffff2"/>
    <w:uiPriority w:val="99"/>
    <w:qFormat/>
    <w:rsid w:val="004D6D87"/>
  </w:style>
  <w:style w:type="paragraph" w:styleId="afffff4">
    <w:name w:val="annotation subject"/>
    <w:basedOn w:val="afffff2"/>
    <w:next w:val="afffff2"/>
    <w:link w:val="afffff5"/>
    <w:uiPriority w:val="99"/>
    <w:qFormat/>
    <w:rsid w:val="004D6D87"/>
    <w:rPr>
      <w:b/>
      <w:bCs/>
    </w:rPr>
  </w:style>
  <w:style w:type="character" w:customStyle="1" w:styleId="afffff5">
    <w:name w:val="Тема примечания Знак"/>
    <w:link w:val="afffff4"/>
    <w:uiPriority w:val="99"/>
    <w:qFormat/>
    <w:rsid w:val="004D6D87"/>
    <w:rPr>
      <w:b/>
      <w:bCs/>
    </w:rPr>
  </w:style>
  <w:style w:type="paragraph" w:customStyle="1" w:styleId="ConsPlusNonformat0">
    <w:name w:val="ConsPlusNonformat Знак Знак"/>
    <w:link w:val="ConsPlusNonformat1"/>
    <w:uiPriority w:val="99"/>
    <w:rsid w:val="004D6D87"/>
    <w:pPr>
      <w:widowControl w:val="0"/>
      <w:autoSpaceDE w:val="0"/>
      <w:autoSpaceDN w:val="0"/>
      <w:adjustRightInd w:val="0"/>
    </w:pPr>
    <w:rPr>
      <w:rFonts w:ascii="Courier New" w:hAnsi="Courier New" w:cs="Courier New"/>
    </w:rPr>
  </w:style>
  <w:style w:type="character" w:customStyle="1" w:styleId="ConsPlusNonformat1">
    <w:name w:val="ConsPlusNonformat Знак Знак Знак"/>
    <w:link w:val="ConsPlusNonformat0"/>
    <w:uiPriority w:val="99"/>
    <w:rsid w:val="004D6D87"/>
    <w:rPr>
      <w:rFonts w:ascii="Courier New" w:hAnsi="Courier New" w:cs="Courier New"/>
      <w:lang w:val="ru-RU" w:eastAsia="ru-RU" w:bidi="ar-SA"/>
    </w:rPr>
  </w:style>
  <w:style w:type="paragraph" w:customStyle="1" w:styleId="afffff6">
    <w:name w:val="_Текст"/>
    <w:basedOn w:val="a1"/>
    <w:rsid w:val="00576325"/>
    <w:pPr>
      <w:ind w:right="454" w:firstLine="720"/>
      <w:jc w:val="both"/>
    </w:pPr>
    <w:rPr>
      <w:sz w:val="28"/>
      <w:szCs w:val="20"/>
    </w:rPr>
  </w:style>
  <w:style w:type="paragraph" w:customStyle="1" w:styleId="s3">
    <w:name w:val="s_3"/>
    <w:basedOn w:val="a1"/>
    <w:rsid w:val="00576325"/>
    <w:pPr>
      <w:spacing w:before="100" w:beforeAutospacing="1" w:after="100" w:afterAutospacing="1"/>
    </w:pPr>
  </w:style>
  <w:style w:type="paragraph" w:customStyle="1" w:styleId="indent1">
    <w:name w:val="indent_1"/>
    <w:basedOn w:val="a1"/>
    <w:rsid w:val="00576325"/>
    <w:pPr>
      <w:spacing w:before="100" w:beforeAutospacing="1" w:after="100" w:afterAutospacing="1"/>
    </w:pPr>
  </w:style>
  <w:style w:type="character" w:customStyle="1" w:styleId="blk">
    <w:name w:val="blk"/>
    <w:basedOn w:val="a2"/>
    <w:qFormat/>
    <w:rsid w:val="00576325"/>
  </w:style>
  <w:style w:type="paragraph" w:customStyle="1" w:styleId="afffff7">
    <w:name w:val="Подзаголовок для информации об изменениях"/>
    <w:basedOn w:val="a1"/>
    <w:next w:val="a1"/>
    <w:uiPriority w:val="99"/>
    <w:rsid w:val="00576325"/>
    <w:pPr>
      <w:widowControl w:val="0"/>
      <w:autoSpaceDE w:val="0"/>
      <w:autoSpaceDN w:val="0"/>
      <w:adjustRightInd w:val="0"/>
      <w:ind w:firstLine="720"/>
      <w:jc w:val="both"/>
    </w:pPr>
    <w:rPr>
      <w:rFonts w:ascii="Times New Roman CYR" w:hAnsi="Times New Roman CYR" w:cs="Times New Roman CYR"/>
      <w:b/>
      <w:bCs/>
      <w:color w:val="353842"/>
      <w:sz w:val="20"/>
      <w:szCs w:val="20"/>
    </w:rPr>
  </w:style>
  <w:style w:type="paragraph" w:customStyle="1" w:styleId="empty">
    <w:name w:val="empty"/>
    <w:basedOn w:val="a1"/>
    <w:rsid w:val="00576325"/>
    <w:pPr>
      <w:spacing w:before="100" w:beforeAutospacing="1" w:after="100" w:afterAutospacing="1"/>
    </w:pPr>
  </w:style>
  <w:style w:type="character" w:customStyle="1" w:styleId="c0">
    <w:name w:val="c0"/>
    <w:rsid w:val="00576325"/>
  </w:style>
  <w:style w:type="paragraph" w:customStyle="1" w:styleId="c2">
    <w:name w:val="c2"/>
    <w:basedOn w:val="a1"/>
    <w:rsid w:val="00576325"/>
    <w:pPr>
      <w:spacing w:before="100" w:beforeAutospacing="1" w:after="100" w:afterAutospacing="1"/>
    </w:pPr>
  </w:style>
  <w:style w:type="character" w:customStyle="1" w:styleId="c6">
    <w:name w:val="c6"/>
    <w:rsid w:val="00576325"/>
  </w:style>
  <w:style w:type="character" w:customStyle="1" w:styleId="c5">
    <w:name w:val="c5"/>
    <w:rsid w:val="00576325"/>
  </w:style>
  <w:style w:type="character" w:customStyle="1" w:styleId="c8">
    <w:name w:val="c8"/>
    <w:rsid w:val="00576325"/>
  </w:style>
  <w:style w:type="character" w:customStyle="1" w:styleId="c12">
    <w:name w:val="c12"/>
    <w:rsid w:val="00576325"/>
  </w:style>
  <w:style w:type="paragraph" w:customStyle="1" w:styleId="c10">
    <w:name w:val="c10"/>
    <w:basedOn w:val="a1"/>
    <w:rsid w:val="00576325"/>
    <w:pPr>
      <w:spacing w:before="100" w:beforeAutospacing="1" w:after="100" w:afterAutospacing="1"/>
    </w:pPr>
  </w:style>
  <w:style w:type="paragraph" w:styleId="2e">
    <w:name w:val="Quote"/>
    <w:basedOn w:val="a1"/>
    <w:next w:val="a1"/>
    <w:link w:val="2f"/>
    <w:uiPriority w:val="29"/>
    <w:qFormat/>
    <w:rsid w:val="00053B12"/>
    <w:rPr>
      <w:i/>
      <w:iCs/>
      <w:color w:val="000000"/>
      <w:sz w:val="20"/>
      <w:szCs w:val="20"/>
    </w:rPr>
  </w:style>
  <w:style w:type="character" w:customStyle="1" w:styleId="2f">
    <w:name w:val="Цитата 2 Знак"/>
    <w:link w:val="2e"/>
    <w:uiPriority w:val="29"/>
    <w:rsid w:val="00053B12"/>
    <w:rPr>
      <w:i/>
      <w:iCs/>
      <w:color w:val="000000"/>
    </w:rPr>
  </w:style>
  <w:style w:type="paragraph" w:customStyle="1" w:styleId="formattext">
    <w:name w:val="formattext"/>
    <w:basedOn w:val="a1"/>
    <w:qFormat/>
    <w:rsid w:val="00053B12"/>
    <w:pPr>
      <w:spacing w:before="100" w:beforeAutospacing="1" w:after="100" w:afterAutospacing="1"/>
    </w:pPr>
    <w:rPr>
      <w:rFonts w:eastAsia="Calibri"/>
    </w:rPr>
  </w:style>
  <w:style w:type="character" w:customStyle="1" w:styleId="afff6">
    <w:name w:val="Маркированный список Знак"/>
    <w:aliases w:val="Маркированный Знак"/>
    <w:link w:val="afff5"/>
    <w:locked/>
    <w:rsid w:val="00053B12"/>
    <w:rPr>
      <w:kern w:val="26"/>
      <w:sz w:val="24"/>
      <w:szCs w:val="24"/>
    </w:rPr>
  </w:style>
  <w:style w:type="paragraph" w:customStyle="1" w:styleId="1ff1">
    <w:name w:val="Знак Знак Знак Знак Знак Знак1 Знак"/>
    <w:basedOn w:val="a1"/>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8">
    <w:name w:val="Знак Знак Знак Знак Знак Знак"/>
    <w:basedOn w:val="a1"/>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1d">
    <w:name w:val="Знак1 Знак Знак Знак Знак Знак1 Знак"/>
    <w:basedOn w:val="a1"/>
    <w:rsid w:val="00053B12"/>
    <w:pPr>
      <w:widowControl w:val="0"/>
      <w:adjustRightInd w:val="0"/>
      <w:spacing w:line="360" w:lineRule="atLeast"/>
      <w:jc w:val="both"/>
    </w:pPr>
    <w:rPr>
      <w:rFonts w:ascii="Verdana" w:hAnsi="Verdana" w:cs="Verdana"/>
      <w:sz w:val="20"/>
      <w:szCs w:val="20"/>
      <w:lang w:val="en-US" w:eastAsia="en-US"/>
    </w:rPr>
  </w:style>
  <w:style w:type="paragraph" w:customStyle="1" w:styleId="p3">
    <w:name w:val="p3"/>
    <w:basedOn w:val="a1"/>
    <w:uiPriority w:val="99"/>
    <w:rsid w:val="00C922D7"/>
    <w:pPr>
      <w:widowControl w:val="0"/>
      <w:tabs>
        <w:tab w:val="left" w:pos="606"/>
        <w:tab w:val="left" w:pos="1099"/>
      </w:tabs>
      <w:autoSpaceDE w:val="0"/>
      <w:autoSpaceDN w:val="0"/>
      <w:adjustRightInd w:val="0"/>
      <w:spacing w:line="306" w:lineRule="atLeast"/>
      <w:ind w:left="607" w:firstLine="493"/>
      <w:jc w:val="both"/>
    </w:pPr>
    <w:rPr>
      <w:sz w:val="28"/>
      <w:lang w:val="en-US"/>
    </w:rPr>
  </w:style>
  <w:style w:type="paragraph" w:customStyle="1" w:styleId="p4">
    <w:name w:val="p4"/>
    <w:basedOn w:val="a1"/>
    <w:uiPriority w:val="99"/>
    <w:rsid w:val="00C922D7"/>
    <w:pPr>
      <w:widowControl w:val="0"/>
      <w:tabs>
        <w:tab w:val="left" w:pos="606"/>
      </w:tabs>
      <w:autoSpaceDE w:val="0"/>
      <w:autoSpaceDN w:val="0"/>
      <w:adjustRightInd w:val="0"/>
      <w:spacing w:line="306" w:lineRule="atLeast"/>
      <w:ind w:left="271"/>
      <w:jc w:val="both"/>
    </w:pPr>
    <w:rPr>
      <w:sz w:val="28"/>
      <w:lang w:val="en-US"/>
    </w:rPr>
  </w:style>
  <w:style w:type="paragraph" w:customStyle="1" w:styleId="p6">
    <w:name w:val="p6"/>
    <w:basedOn w:val="a1"/>
    <w:uiPriority w:val="99"/>
    <w:rsid w:val="00C922D7"/>
    <w:pPr>
      <w:widowControl w:val="0"/>
      <w:tabs>
        <w:tab w:val="left" w:pos="493"/>
      </w:tabs>
      <w:autoSpaceDE w:val="0"/>
      <w:autoSpaceDN w:val="0"/>
      <w:adjustRightInd w:val="0"/>
      <w:spacing w:line="306" w:lineRule="atLeast"/>
      <w:ind w:firstLine="494"/>
      <w:jc w:val="both"/>
    </w:pPr>
    <w:rPr>
      <w:lang w:val="en-US"/>
    </w:rPr>
  </w:style>
  <w:style w:type="paragraph" w:customStyle="1" w:styleId="p8">
    <w:name w:val="p8"/>
    <w:basedOn w:val="a1"/>
    <w:uiPriority w:val="99"/>
    <w:rsid w:val="00C922D7"/>
    <w:pPr>
      <w:widowControl w:val="0"/>
      <w:tabs>
        <w:tab w:val="left" w:pos="493"/>
        <w:tab w:val="left" w:pos="1235"/>
      </w:tabs>
      <w:autoSpaceDE w:val="0"/>
      <w:autoSpaceDN w:val="0"/>
      <w:adjustRightInd w:val="0"/>
      <w:spacing w:line="306" w:lineRule="atLeast"/>
      <w:ind w:firstLine="494"/>
      <w:jc w:val="both"/>
    </w:pPr>
    <w:rPr>
      <w:lang w:val="en-US"/>
    </w:rPr>
  </w:style>
  <w:style w:type="paragraph" w:customStyle="1" w:styleId="p20">
    <w:name w:val="p20"/>
    <w:basedOn w:val="a1"/>
    <w:uiPriority w:val="99"/>
    <w:rsid w:val="00C922D7"/>
    <w:pPr>
      <w:widowControl w:val="0"/>
      <w:tabs>
        <w:tab w:val="left" w:pos="408"/>
        <w:tab w:val="left" w:pos="1071"/>
      </w:tabs>
      <w:autoSpaceDE w:val="0"/>
      <w:autoSpaceDN w:val="0"/>
      <w:adjustRightInd w:val="0"/>
      <w:spacing w:line="323" w:lineRule="atLeast"/>
      <w:ind w:left="254" w:hanging="1071"/>
    </w:pPr>
    <w:rPr>
      <w:lang w:val="en-US"/>
    </w:rPr>
  </w:style>
  <w:style w:type="paragraph" w:customStyle="1" w:styleId="p10">
    <w:name w:val="p10"/>
    <w:basedOn w:val="a1"/>
    <w:uiPriority w:val="99"/>
    <w:rsid w:val="00C922D7"/>
    <w:pPr>
      <w:widowControl w:val="0"/>
      <w:tabs>
        <w:tab w:val="left" w:pos="566"/>
      </w:tabs>
      <w:autoSpaceDE w:val="0"/>
      <w:autoSpaceDN w:val="0"/>
      <w:adjustRightInd w:val="0"/>
      <w:spacing w:line="300" w:lineRule="atLeast"/>
      <w:ind w:firstLine="567"/>
    </w:pPr>
    <w:rPr>
      <w:lang w:val="en-US"/>
    </w:rPr>
  </w:style>
  <w:style w:type="character" w:customStyle="1" w:styleId="ei">
    <w:name w:val="ei"/>
    <w:basedOn w:val="a2"/>
    <w:rsid w:val="00C922D7"/>
  </w:style>
  <w:style w:type="character" w:customStyle="1" w:styleId="1ff2">
    <w:name w:val="Неразрешенное упоминание1"/>
    <w:uiPriority w:val="99"/>
    <w:semiHidden/>
    <w:unhideWhenUsed/>
    <w:rsid w:val="00C922D7"/>
    <w:rPr>
      <w:color w:val="605E5C"/>
      <w:shd w:val="clear" w:color="auto" w:fill="E1DFDD"/>
    </w:rPr>
  </w:style>
  <w:style w:type="character" w:customStyle="1" w:styleId="aff6">
    <w:name w:val="Абзац списка Знак"/>
    <w:aliases w:val="мой Знак"/>
    <w:link w:val="aff5"/>
    <w:uiPriority w:val="34"/>
    <w:qFormat/>
    <w:rsid w:val="004079DA"/>
    <w:rPr>
      <w:sz w:val="24"/>
      <w:szCs w:val="24"/>
    </w:rPr>
  </w:style>
  <w:style w:type="paragraph" w:customStyle="1" w:styleId="afffff9">
    <w:name w:val="Внимание"/>
    <w:basedOn w:val="a1"/>
    <w:next w:val="a1"/>
    <w:uiPriority w:val="99"/>
    <w:rsid w:val="00DF6DA6"/>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a">
    <w:name w:val="Информация об изменениях"/>
    <w:basedOn w:val="a1"/>
    <w:next w:val="a1"/>
    <w:uiPriority w:val="99"/>
    <w:rsid w:val="00DF6DA6"/>
    <w:pPr>
      <w:widowControl w:val="0"/>
      <w:shd w:val="clear" w:color="auto" w:fill="EAEFED"/>
      <w:autoSpaceDE w:val="0"/>
      <w:autoSpaceDN w:val="0"/>
      <w:adjustRightInd w:val="0"/>
      <w:spacing w:before="180"/>
      <w:ind w:left="360" w:right="360"/>
      <w:jc w:val="both"/>
    </w:pPr>
    <w:rPr>
      <w:rFonts w:ascii="Arial" w:hAnsi="Arial" w:cs="Arial"/>
      <w:color w:val="353842"/>
      <w:sz w:val="18"/>
      <w:szCs w:val="18"/>
    </w:rPr>
  </w:style>
  <w:style w:type="character" w:customStyle="1" w:styleId="normaltextrun1">
    <w:name w:val="normaltextrun1"/>
    <w:basedOn w:val="a2"/>
    <w:rsid w:val="00FD25F1"/>
  </w:style>
  <w:style w:type="character" w:customStyle="1" w:styleId="3d">
    <w:name w:val="Основной текст (3)_"/>
    <w:link w:val="3e"/>
    <w:uiPriority w:val="99"/>
    <w:rsid w:val="0048545B"/>
    <w:rPr>
      <w:b/>
      <w:bCs/>
      <w:sz w:val="28"/>
      <w:szCs w:val="28"/>
      <w:shd w:val="clear" w:color="auto" w:fill="FFFFFF"/>
    </w:rPr>
  </w:style>
  <w:style w:type="paragraph" w:customStyle="1" w:styleId="3e">
    <w:name w:val="Основной текст (3)"/>
    <w:basedOn w:val="a1"/>
    <w:link w:val="3d"/>
    <w:uiPriority w:val="99"/>
    <w:rsid w:val="0048545B"/>
    <w:pPr>
      <w:widowControl w:val="0"/>
      <w:shd w:val="clear" w:color="auto" w:fill="FFFFFF"/>
      <w:spacing w:before="960" w:after="420" w:line="346" w:lineRule="exact"/>
      <w:jc w:val="center"/>
    </w:pPr>
    <w:rPr>
      <w:b/>
      <w:bCs/>
      <w:sz w:val="28"/>
      <w:szCs w:val="28"/>
    </w:rPr>
  </w:style>
  <w:style w:type="character" w:customStyle="1" w:styleId="afffffb">
    <w:name w:val="Основной текст_"/>
    <w:link w:val="2f0"/>
    <w:qFormat/>
    <w:locked/>
    <w:rsid w:val="0048545B"/>
    <w:rPr>
      <w:sz w:val="28"/>
      <w:szCs w:val="28"/>
      <w:shd w:val="clear" w:color="auto" w:fill="FFFFFF"/>
    </w:rPr>
  </w:style>
  <w:style w:type="paragraph" w:customStyle="1" w:styleId="2f0">
    <w:name w:val="Основной текст2"/>
    <w:basedOn w:val="a1"/>
    <w:link w:val="afffffb"/>
    <w:rsid w:val="0048545B"/>
    <w:pPr>
      <w:widowControl w:val="0"/>
      <w:shd w:val="clear" w:color="auto" w:fill="FFFFFF"/>
      <w:spacing w:before="420" w:line="360" w:lineRule="exact"/>
      <w:jc w:val="both"/>
    </w:pPr>
    <w:rPr>
      <w:sz w:val="28"/>
      <w:szCs w:val="28"/>
    </w:rPr>
  </w:style>
  <w:style w:type="paragraph" w:customStyle="1" w:styleId="consplustitle0">
    <w:name w:val="consplustitle"/>
    <w:basedOn w:val="a1"/>
    <w:rsid w:val="0048545B"/>
    <w:pPr>
      <w:spacing w:before="100" w:beforeAutospacing="1" w:after="100" w:afterAutospacing="1"/>
    </w:pPr>
  </w:style>
  <w:style w:type="paragraph" w:customStyle="1" w:styleId="61">
    <w:name w:val="Основной текст (6)"/>
    <w:basedOn w:val="a1"/>
    <w:rsid w:val="004E52FE"/>
    <w:pPr>
      <w:widowControl w:val="0"/>
      <w:shd w:val="clear" w:color="auto" w:fill="FFFFFF"/>
      <w:spacing w:after="900" w:line="240" w:lineRule="atLeast"/>
      <w:jc w:val="center"/>
    </w:pPr>
    <w:rPr>
      <w:rFonts w:ascii="Arial" w:hAnsi="Arial" w:cs="Arial"/>
      <w:b/>
      <w:bCs/>
      <w:sz w:val="20"/>
      <w:szCs w:val="20"/>
      <w:lang w:eastAsia="ar-SA"/>
    </w:rPr>
  </w:style>
  <w:style w:type="character" w:customStyle="1" w:styleId="100">
    <w:name w:val="Основной текст (10)_"/>
    <w:link w:val="101"/>
    <w:rsid w:val="00D844FE"/>
    <w:rPr>
      <w:b/>
      <w:bCs/>
      <w:spacing w:val="9"/>
      <w:sz w:val="23"/>
      <w:szCs w:val="23"/>
      <w:shd w:val="clear" w:color="auto" w:fill="FFFFFF"/>
    </w:rPr>
  </w:style>
  <w:style w:type="character" w:customStyle="1" w:styleId="102">
    <w:name w:val="Основной текст (10) + Курсив"/>
    <w:rsid w:val="00D844FE"/>
    <w:rPr>
      <w:b/>
      <w:bCs/>
      <w:i/>
      <w:iCs/>
      <w:color w:val="000000"/>
      <w:spacing w:val="9"/>
      <w:w w:val="100"/>
      <w:position w:val="0"/>
      <w:sz w:val="23"/>
      <w:szCs w:val="23"/>
      <w:shd w:val="clear" w:color="auto" w:fill="FFFFFF"/>
      <w:lang w:val="ru-RU" w:eastAsia="ru-RU" w:bidi="ru-RU"/>
    </w:rPr>
  </w:style>
  <w:style w:type="paragraph" w:customStyle="1" w:styleId="101">
    <w:name w:val="Основной текст (10)"/>
    <w:basedOn w:val="a1"/>
    <w:link w:val="100"/>
    <w:rsid w:val="00D844FE"/>
    <w:pPr>
      <w:widowControl w:val="0"/>
      <w:shd w:val="clear" w:color="auto" w:fill="FFFFFF"/>
      <w:spacing w:after="420" w:line="0" w:lineRule="atLeast"/>
      <w:jc w:val="center"/>
    </w:pPr>
    <w:rPr>
      <w:b/>
      <w:bCs/>
      <w:spacing w:val="9"/>
      <w:sz w:val="23"/>
      <w:szCs w:val="23"/>
    </w:rPr>
  </w:style>
  <w:style w:type="character" w:customStyle="1" w:styleId="Arial10pt0pt">
    <w:name w:val="Основной текст + Arial;10 pt;Интервал 0 pt"/>
    <w:rsid w:val="00D844FE"/>
    <w:rPr>
      <w:rFonts w:ascii="Arial" w:eastAsia="Arial" w:hAnsi="Arial" w:cs="Arial"/>
      <w:b w:val="0"/>
      <w:bCs w:val="0"/>
      <w:i w:val="0"/>
      <w:iCs w:val="0"/>
      <w:smallCaps w:val="0"/>
      <w:strike w:val="0"/>
      <w:color w:val="000000"/>
      <w:spacing w:val="3"/>
      <w:w w:val="100"/>
      <w:position w:val="0"/>
      <w:sz w:val="20"/>
      <w:szCs w:val="20"/>
      <w:u w:val="none"/>
      <w:shd w:val="clear" w:color="auto" w:fill="FFFFFF"/>
      <w:lang w:val="ru-RU" w:eastAsia="ru-RU" w:bidi="ru-RU"/>
    </w:rPr>
  </w:style>
  <w:style w:type="character" w:customStyle="1" w:styleId="2f1">
    <w:name w:val="Основной текст (2)_"/>
    <w:link w:val="2f2"/>
    <w:rsid w:val="006A43DB"/>
    <w:rPr>
      <w:sz w:val="26"/>
      <w:szCs w:val="26"/>
      <w:shd w:val="clear" w:color="auto" w:fill="FFFFFF"/>
    </w:rPr>
  </w:style>
  <w:style w:type="paragraph" w:customStyle="1" w:styleId="2f2">
    <w:name w:val="Основной текст (2)"/>
    <w:basedOn w:val="a1"/>
    <w:link w:val="2f1"/>
    <w:rsid w:val="006A43DB"/>
    <w:pPr>
      <w:widowControl w:val="0"/>
      <w:shd w:val="clear" w:color="auto" w:fill="FFFFFF"/>
      <w:spacing w:after="60" w:line="0" w:lineRule="atLeast"/>
      <w:jc w:val="both"/>
    </w:pPr>
    <w:rPr>
      <w:sz w:val="26"/>
      <w:szCs w:val="26"/>
    </w:rPr>
  </w:style>
  <w:style w:type="character" w:customStyle="1" w:styleId="1ff3">
    <w:name w:val="Основной текст Знак1"/>
    <w:uiPriority w:val="99"/>
    <w:rsid w:val="002D1AA1"/>
    <w:rPr>
      <w:rFonts w:ascii="Times New Roman" w:hAnsi="Times New Roman" w:cs="Times New Roman"/>
      <w:spacing w:val="4"/>
      <w:sz w:val="25"/>
      <w:szCs w:val="25"/>
      <w:u w:val="none"/>
    </w:rPr>
  </w:style>
  <w:style w:type="paragraph" w:customStyle="1" w:styleId="afffffc">
    <w:name w:val="Стиль"/>
    <w:rsid w:val="002D1AA1"/>
    <w:pPr>
      <w:widowControl w:val="0"/>
      <w:autoSpaceDE w:val="0"/>
      <w:autoSpaceDN w:val="0"/>
      <w:adjustRightInd w:val="0"/>
    </w:pPr>
    <w:rPr>
      <w:sz w:val="24"/>
      <w:szCs w:val="24"/>
    </w:rPr>
  </w:style>
  <w:style w:type="character" w:customStyle="1" w:styleId="2f3">
    <w:name w:val="Сноска (2)_"/>
    <w:link w:val="2f4"/>
    <w:rsid w:val="002D1AA1"/>
    <w:rPr>
      <w:sz w:val="16"/>
      <w:szCs w:val="16"/>
      <w:shd w:val="clear" w:color="auto" w:fill="FFFFFF"/>
    </w:rPr>
  </w:style>
  <w:style w:type="paragraph" w:customStyle="1" w:styleId="2f4">
    <w:name w:val="Сноска (2)"/>
    <w:basedOn w:val="a1"/>
    <w:link w:val="2f3"/>
    <w:rsid w:val="002D1AA1"/>
    <w:pPr>
      <w:shd w:val="clear" w:color="auto" w:fill="FFFFFF"/>
      <w:spacing w:line="0" w:lineRule="atLeast"/>
    </w:pPr>
    <w:rPr>
      <w:sz w:val="16"/>
      <w:szCs w:val="16"/>
    </w:rPr>
  </w:style>
  <w:style w:type="character" w:customStyle="1" w:styleId="afffffd">
    <w:name w:val="Основной текст + Полужирный"/>
    <w:rsid w:val="002D1AA1"/>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9pt">
    <w:name w:val="Основной текст + 9 pt;Полужирный"/>
    <w:rsid w:val="002D1AA1"/>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120">
    <w:name w:val="Заголовок №1 (2)_"/>
    <w:link w:val="121"/>
    <w:rsid w:val="002D1AA1"/>
    <w:rPr>
      <w:sz w:val="27"/>
      <w:szCs w:val="27"/>
      <w:shd w:val="clear" w:color="auto" w:fill="FFFFFF"/>
    </w:rPr>
  </w:style>
  <w:style w:type="paragraph" w:customStyle="1" w:styleId="121">
    <w:name w:val="Заголовок №1 (2)"/>
    <w:basedOn w:val="a1"/>
    <w:link w:val="120"/>
    <w:rsid w:val="002D1AA1"/>
    <w:pPr>
      <w:shd w:val="clear" w:color="auto" w:fill="FFFFFF"/>
      <w:spacing w:before="180" w:line="221" w:lineRule="exact"/>
      <w:ind w:hanging="620"/>
      <w:outlineLvl w:val="0"/>
    </w:pPr>
    <w:rPr>
      <w:sz w:val="27"/>
      <w:szCs w:val="27"/>
    </w:rPr>
  </w:style>
  <w:style w:type="paragraph" w:customStyle="1" w:styleId="CharChar1">
    <w:name w:val="Char Char1 Знак Знак Знак"/>
    <w:basedOn w:val="a1"/>
    <w:rsid w:val="002D1AA1"/>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p2">
    <w:name w:val="p2"/>
    <w:basedOn w:val="a1"/>
    <w:rsid w:val="002D1AA1"/>
    <w:pPr>
      <w:spacing w:before="100" w:beforeAutospacing="1" w:after="100" w:afterAutospacing="1"/>
    </w:pPr>
  </w:style>
  <w:style w:type="character" w:customStyle="1" w:styleId="s11">
    <w:name w:val="s1"/>
    <w:basedOn w:val="a2"/>
    <w:rsid w:val="002D1AA1"/>
  </w:style>
  <w:style w:type="paragraph" w:customStyle="1" w:styleId="1ff4">
    <w:name w:val="Знак Знак Знак Знак Знак Знак Знак Знак Знак Знак1"/>
    <w:basedOn w:val="a1"/>
    <w:rsid w:val="002D1AA1"/>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213">
    <w:name w:val="Заголовок 2 Знак1"/>
    <w:aliases w:val="H2 Знак1,h2 Знак1,Gliederung2 Знак1,Gliederung Знак1,Indented Heading Знак1,H21 Знак1,H22 Знак1,Indented Heading1 Знак1,Indented Heading2 Знак1,Indented Heading3 Знак1,Indented Heading4 Знак1,H23 Знак1,H211 Знак1,H221 Знак1,H24 Знак"/>
    <w:uiPriority w:val="9"/>
    <w:semiHidden/>
    <w:rsid w:val="002D1AA1"/>
    <w:rPr>
      <w:rFonts w:ascii="Cambria" w:eastAsia="Times New Roman" w:hAnsi="Cambria" w:cs="Times New Roman"/>
      <w:b/>
      <w:bCs/>
      <w:color w:val="4F81BD"/>
      <w:sz w:val="26"/>
      <w:szCs w:val="26"/>
      <w:lang w:eastAsia="en-US"/>
    </w:rPr>
  </w:style>
  <w:style w:type="character" w:customStyle="1" w:styleId="9pt0">
    <w:name w:val="Основной текст + 9 pt"/>
    <w:aliases w:val="Полужирный"/>
    <w:rsid w:val="002D1AA1"/>
    <w:rPr>
      <w:rFonts w:ascii="Times New Roman" w:eastAsia="Times New Roman" w:hAnsi="Times New Roman" w:cs="Times New Roman" w:hint="default"/>
      <w:b/>
      <w:bCs/>
      <w:i w:val="0"/>
      <w:iCs w:val="0"/>
      <w:smallCaps w:val="0"/>
      <w:strike w:val="0"/>
      <w:dstrike w:val="0"/>
      <w:spacing w:val="0"/>
      <w:sz w:val="18"/>
      <w:szCs w:val="18"/>
      <w:u w:val="none"/>
      <w:effect w:val="none"/>
      <w:shd w:val="clear" w:color="auto" w:fill="FFFFFF"/>
    </w:rPr>
  </w:style>
  <w:style w:type="paragraph" w:customStyle="1" w:styleId="Iniiaiieoaeno2">
    <w:name w:val="Iniiaiie oaeno 2"/>
    <w:basedOn w:val="a1"/>
    <w:uiPriority w:val="99"/>
    <w:rsid w:val="00AE4FB3"/>
    <w:pPr>
      <w:ind w:firstLine="720"/>
      <w:jc w:val="both"/>
    </w:pPr>
    <w:rPr>
      <w:rFonts w:ascii="Calibri" w:hAnsi="Calibri" w:cs="Calibri"/>
      <w:sz w:val="28"/>
      <w:szCs w:val="28"/>
    </w:rPr>
  </w:style>
  <w:style w:type="numbering" w:customStyle="1" w:styleId="51">
    <w:name w:val="Нет списка5"/>
    <w:next w:val="a4"/>
    <w:uiPriority w:val="99"/>
    <w:semiHidden/>
    <w:unhideWhenUsed/>
    <w:rsid w:val="00D97F72"/>
  </w:style>
  <w:style w:type="numbering" w:customStyle="1" w:styleId="62">
    <w:name w:val="Нет списка6"/>
    <w:next w:val="a4"/>
    <w:uiPriority w:val="99"/>
    <w:semiHidden/>
    <w:unhideWhenUsed/>
    <w:rsid w:val="00CA346F"/>
  </w:style>
  <w:style w:type="numbering" w:customStyle="1" w:styleId="71">
    <w:name w:val="Нет списка7"/>
    <w:next w:val="a4"/>
    <w:uiPriority w:val="99"/>
    <w:semiHidden/>
    <w:unhideWhenUsed/>
    <w:rsid w:val="002B2B80"/>
  </w:style>
  <w:style w:type="character" w:customStyle="1" w:styleId="52">
    <w:name w:val="Основной шрифт абзаца5"/>
    <w:rsid w:val="002B2B80"/>
  </w:style>
  <w:style w:type="character" w:customStyle="1" w:styleId="42">
    <w:name w:val="Основной шрифт абзаца4"/>
    <w:rsid w:val="002B2B80"/>
  </w:style>
  <w:style w:type="paragraph" w:customStyle="1" w:styleId="63">
    <w:name w:val="Название6"/>
    <w:basedOn w:val="a1"/>
    <w:rsid w:val="002B2B80"/>
    <w:pPr>
      <w:widowControl w:val="0"/>
      <w:suppressLineNumbers/>
      <w:suppressAutoHyphens/>
      <w:spacing w:before="120" w:after="120"/>
    </w:pPr>
    <w:rPr>
      <w:rFonts w:eastAsia="SimSun" w:cs="Lucida Sans"/>
      <w:i/>
      <w:iCs/>
      <w:kern w:val="1"/>
      <w:lang w:eastAsia="hi-IN" w:bidi="hi-IN"/>
    </w:rPr>
  </w:style>
  <w:style w:type="paragraph" w:customStyle="1" w:styleId="64">
    <w:name w:val="Указатель6"/>
    <w:basedOn w:val="a1"/>
    <w:rsid w:val="002B2B80"/>
    <w:pPr>
      <w:widowControl w:val="0"/>
      <w:suppressLineNumbers/>
      <w:suppressAutoHyphens/>
    </w:pPr>
    <w:rPr>
      <w:rFonts w:eastAsia="SimSun" w:cs="Lucida Sans"/>
      <w:kern w:val="1"/>
      <w:lang w:eastAsia="hi-IN" w:bidi="hi-IN"/>
    </w:rPr>
  </w:style>
  <w:style w:type="paragraph" w:customStyle="1" w:styleId="53">
    <w:name w:val="Название5"/>
    <w:basedOn w:val="a1"/>
    <w:rsid w:val="002B2B80"/>
    <w:pPr>
      <w:widowControl w:val="0"/>
      <w:suppressLineNumbers/>
      <w:suppressAutoHyphens/>
      <w:spacing w:before="120" w:after="120"/>
    </w:pPr>
    <w:rPr>
      <w:rFonts w:eastAsia="SimSun" w:cs="Mangal"/>
      <w:i/>
      <w:iCs/>
      <w:kern w:val="1"/>
      <w:lang w:eastAsia="hi-IN" w:bidi="hi-IN"/>
    </w:rPr>
  </w:style>
  <w:style w:type="paragraph" w:customStyle="1" w:styleId="54">
    <w:name w:val="Указатель5"/>
    <w:basedOn w:val="a1"/>
    <w:rsid w:val="002B2B80"/>
    <w:pPr>
      <w:widowControl w:val="0"/>
      <w:suppressLineNumbers/>
      <w:suppressAutoHyphens/>
    </w:pPr>
    <w:rPr>
      <w:rFonts w:eastAsia="SimSun" w:cs="Mangal"/>
      <w:kern w:val="1"/>
      <w:lang w:eastAsia="hi-IN" w:bidi="hi-IN"/>
    </w:rPr>
  </w:style>
  <w:style w:type="paragraph" w:customStyle="1" w:styleId="43">
    <w:name w:val="Название4"/>
    <w:basedOn w:val="a1"/>
    <w:rsid w:val="002B2B80"/>
    <w:pPr>
      <w:widowControl w:val="0"/>
      <w:suppressLineNumbers/>
      <w:suppressAutoHyphens/>
      <w:spacing w:before="120" w:after="120"/>
    </w:pPr>
    <w:rPr>
      <w:rFonts w:eastAsia="SimSun" w:cs="Lucida Sans"/>
      <w:i/>
      <w:iCs/>
      <w:kern w:val="1"/>
      <w:lang w:eastAsia="hi-IN" w:bidi="hi-IN"/>
    </w:rPr>
  </w:style>
  <w:style w:type="paragraph" w:customStyle="1" w:styleId="44">
    <w:name w:val="Указатель4"/>
    <w:basedOn w:val="a1"/>
    <w:rsid w:val="002B2B80"/>
    <w:pPr>
      <w:widowControl w:val="0"/>
      <w:suppressLineNumbers/>
      <w:suppressAutoHyphens/>
    </w:pPr>
    <w:rPr>
      <w:rFonts w:eastAsia="SimSun" w:cs="Lucida Sans"/>
      <w:kern w:val="1"/>
      <w:lang w:eastAsia="hi-IN" w:bidi="hi-IN"/>
    </w:rPr>
  </w:style>
  <w:style w:type="numbering" w:customStyle="1" w:styleId="122">
    <w:name w:val="Нет списка12"/>
    <w:next w:val="a4"/>
    <w:uiPriority w:val="99"/>
    <w:semiHidden/>
    <w:unhideWhenUsed/>
    <w:rsid w:val="002B2B80"/>
  </w:style>
  <w:style w:type="numbering" w:customStyle="1" w:styleId="81">
    <w:name w:val="Нет списка8"/>
    <w:next w:val="a4"/>
    <w:uiPriority w:val="99"/>
    <w:semiHidden/>
    <w:unhideWhenUsed/>
    <w:rsid w:val="007D6566"/>
  </w:style>
  <w:style w:type="numbering" w:customStyle="1" w:styleId="131">
    <w:name w:val="Нет списка13"/>
    <w:next w:val="a4"/>
    <w:uiPriority w:val="99"/>
    <w:semiHidden/>
    <w:unhideWhenUsed/>
    <w:rsid w:val="007D6566"/>
  </w:style>
  <w:style w:type="paragraph" w:customStyle="1" w:styleId="1ff5">
    <w:name w:val="1"/>
    <w:basedOn w:val="a1"/>
    <w:rsid w:val="00381D9B"/>
    <w:pPr>
      <w:spacing w:before="100" w:beforeAutospacing="1" w:after="100" w:afterAutospacing="1"/>
    </w:pPr>
    <w:rPr>
      <w:rFonts w:ascii="Tahoma" w:hAnsi="Tahoma"/>
      <w:sz w:val="20"/>
      <w:szCs w:val="20"/>
      <w:lang w:val="en-US" w:eastAsia="en-US"/>
    </w:rPr>
  </w:style>
  <w:style w:type="paragraph" w:customStyle="1" w:styleId="dash0410043104370430044600200441043f04380441043a0430">
    <w:name w:val="dash0410_0431_0437_0430_0446_0020_0441_043f_0438_0441_043a_0430"/>
    <w:basedOn w:val="a1"/>
    <w:uiPriority w:val="99"/>
    <w:rsid w:val="00381D9B"/>
    <w:pPr>
      <w:spacing w:before="100" w:beforeAutospacing="1" w:after="100" w:afterAutospacing="1"/>
    </w:pPr>
  </w:style>
  <w:style w:type="character" w:customStyle="1" w:styleId="FontStyle19">
    <w:name w:val="Font Style19"/>
    <w:uiPriority w:val="99"/>
    <w:rsid w:val="00381D9B"/>
    <w:rPr>
      <w:rFonts w:ascii="Times New Roman" w:hAnsi="Times New Roman" w:cs="Times New Roman"/>
      <w:sz w:val="26"/>
      <w:szCs w:val="26"/>
    </w:rPr>
  </w:style>
  <w:style w:type="paragraph" w:customStyle="1" w:styleId="2f5">
    <w:name w:val="2"/>
    <w:basedOn w:val="a1"/>
    <w:uiPriority w:val="99"/>
    <w:rsid w:val="00381D9B"/>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72">
    <w:name w:val="Основной текст (7)"/>
    <w:rsid w:val="00381D9B"/>
  </w:style>
  <w:style w:type="character" w:customStyle="1" w:styleId="45">
    <w:name w:val="Заголовок №4"/>
    <w:rsid w:val="00381D9B"/>
  </w:style>
  <w:style w:type="character" w:customStyle="1" w:styleId="3f">
    <w:name w:val="Основной текст3"/>
    <w:rsid w:val="00381D9B"/>
    <w:rPr>
      <w:rFonts w:ascii="Times New Roman" w:eastAsia="Times New Roman" w:hAnsi="Times New Roman"/>
      <w:sz w:val="26"/>
      <w:szCs w:val="26"/>
      <w:shd w:val="clear" w:color="auto" w:fill="FFFFFF"/>
    </w:rPr>
  </w:style>
  <w:style w:type="character" w:customStyle="1" w:styleId="73">
    <w:name w:val="Основной текст (7) + Не полужирный"/>
    <w:rsid w:val="00381D9B"/>
  </w:style>
  <w:style w:type="character" w:customStyle="1" w:styleId="55">
    <w:name w:val="Заголовок №5"/>
    <w:rsid w:val="00381D9B"/>
    <w:rPr>
      <w:rFonts w:ascii="Times New Roman" w:eastAsia="Times New Roman" w:hAnsi="Times New Roman" w:cs="Times New Roman"/>
      <w:b w:val="0"/>
      <w:bCs w:val="0"/>
      <w:i w:val="0"/>
      <w:iCs w:val="0"/>
      <w:smallCaps w:val="0"/>
      <w:strike w:val="0"/>
      <w:spacing w:val="0"/>
      <w:sz w:val="26"/>
      <w:szCs w:val="26"/>
    </w:rPr>
  </w:style>
  <w:style w:type="paragraph" w:customStyle="1" w:styleId="123">
    <w:name w:val="Основной текст12"/>
    <w:basedOn w:val="a1"/>
    <w:rsid w:val="00381D9B"/>
    <w:pPr>
      <w:shd w:val="clear" w:color="auto" w:fill="FFFFFF"/>
      <w:spacing w:before="540" w:after="300" w:line="317" w:lineRule="exact"/>
      <w:jc w:val="both"/>
    </w:pPr>
    <w:rPr>
      <w:sz w:val="26"/>
      <w:szCs w:val="26"/>
    </w:rPr>
  </w:style>
  <w:style w:type="character" w:customStyle="1" w:styleId="82">
    <w:name w:val="Основной текст (8)"/>
    <w:rsid w:val="00381D9B"/>
    <w:rPr>
      <w:rFonts w:ascii="Times New Roman" w:eastAsia="Times New Roman" w:hAnsi="Times New Roman" w:cs="Times New Roman"/>
      <w:b w:val="0"/>
      <w:bCs w:val="0"/>
      <w:i w:val="0"/>
      <w:iCs w:val="0"/>
      <w:smallCaps w:val="0"/>
      <w:strike w:val="0"/>
      <w:spacing w:val="0"/>
      <w:sz w:val="19"/>
      <w:szCs w:val="19"/>
    </w:rPr>
  </w:style>
  <w:style w:type="paragraph" w:customStyle="1" w:styleId="65">
    <w:name w:val="çàãîëîâîê 6"/>
    <w:basedOn w:val="a1"/>
    <w:next w:val="a1"/>
    <w:rsid w:val="00381D9B"/>
    <w:pPr>
      <w:keepNext/>
      <w:jc w:val="center"/>
    </w:pPr>
    <w:rPr>
      <w:b/>
      <w:szCs w:val="20"/>
    </w:rPr>
  </w:style>
  <w:style w:type="paragraph" w:customStyle="1" w:styleId="afffffe">
    <w:name w:val="???????"/>
    <w:rsid w:val="00381D9B"/>
    <w:rPr>
      <w:sz w:val="24"/>
    </w:rPr>
  </w:style>
  <w:style w:type="paragraph" w:customStyle="1" w:styleId="DefinitionTerm">
    <w:name w:val="Definition Term"/>
    <w:basedOn w:val="a1"/>
    <w:next w:val="a1"/>
    <w:rsid w:val="00381D9B"/>
    <w:pPr>
      <w:widowControl w:val="0"/>
    </w:pPr>
    <w:rPr>
      <w:szCs w:val="20"/>
    </w:rPr>
  </w:style>
  <w:style w:type="paragraph" w:customStyle="1" w:styleId="46">
    <w:name w:val="заголовок 4"/>
    <w:basedOn w:val="a1"/>
    <w:next w:val="a1"/>
    <w:rsid w:val="00381D9B"/>
    <w:pPr>
      <w:keepNext/>
      <w:widowControl w:val="0"/>
      <w:jc w:val="center"/>
    </w:pPr>
    <w:rPr>
      <w:szCs w:val="20"/>
    </w:rPr>
  </w:style>
  <w:style w:type="paragraph" w:customStyle="1" w:styleId="BodyText31">
    <w:name w:val="Body Text 31"/>
    <w:basedOn w:val="a1"/>
    <w:rsid w:val="00381D9B"/>
    <w:pPr>
      <w:spacing w:line="230" w:lineRule="auto"/>
      <w:jc w:val="center"/>
    </w:pPr>
    <w:rPr>
      <w:rFonts w:ascii="Baltica" w:hAnsi="Baltica"/>
      <w:snapToGrid w:val="0"/>
      <w:szCs w:val="20"/>
    </w:rPr>
  </w:style>
  <w:style w:type="paragraph" w:customStyle="1" w:styleId="affffff">
    <w:name w:val="Формула"/>
    <w:basedOn w:val="ae"/>
    <w:rsid w:val="00381D9B"/>
    <w:pPr>
      <w:tabs>
        <w:tab w:val="center" w:pos="4536"/>
        <w:tab w:val="right" w:pos="9356"/>
      </w:tabs>
      <w:spacing w:after="0" w:line="336" w:lineRule="auto"/>
      <w:jc w:val="both"/>
    </w:pPr>
    <w:rPr>
      <w:sz w:val="28"/>
      <w:szCs w:val="20"/>
    </w:rPr>
  </w:style>
  <w:style w:type="paragraph" w:customStyle="1" w:styleId="340">
    <w:name w:val="Основной текст 34"/>
    <w:basedOn w:val="a1"/>
    <w:rsid w:val="00381D9B"/>
    <w:pPr>
      <w:snapToGrid w:val="0"/>
      <w:spacing w:line="228" w:lineRule="auto"/>
      <w:jc w:val="center"/>
    </w:pPr>
    <w:rPr>
      <w:rFonts w:ascii="Baltica" w:hAnsi="Baltica"/>
      <w:szCs w:val="20"/>
    </w:rPr>
  </w:style>
  <w:style w:type="paragraph" w:customStyle="1" w:styleId="1ff6">
    <w:name w:val="Знак1 Знак Знак"/>
    <w:basedOn w:val="a1"/>
    <w:rsid w:val="00381D9B"/>
    <w:pPr>
      <w:widowControl w:val="0"/>
      <w:adjustRightInd w:val="0"/>
      <w:spacing w:after="160" w:line="240" w:lineRule="exact"/>
      <w:jc w:val="right"/>
    </w:pPr>
    <w:rPr>
      <w:sz w:val="20"/>
      <w:szCs w:val="20"/>
      <w:lang w:val="en-GB" w:eastAsia="en-US"/>
    </w:rPr>
  </w:style>
  <w:style w:type="paragraph" w:customStyle="1" w:styleId="BodyText21">
    <w:name w:val="Body Text 21"/>
    <w:basedOn w:val="a1"/>
    <w:rsid w:val="00381D9B"/>
    <w:pPr>
      <w:jc w:val="center"/>
    </w:pPr>
    <w:rPr>
      <w:sz w:val="28"/>
      <w:szCs w:val="28"/>
    </w:rPr>
  </w:style>
  <w:style w:type="paragraph" w:customStyle="1" w:styleId="1ff7">
    <w:name w:val="çàãîëîâîê 1"/>
    <w:basedOn w:val="a1"/>
    <w:next w:val="a1"/>
    <w:rsid w:val="00381D9B"/>
    <w:pPr>
      <w:keepNext/>
    </w:pPr>
    <w:rPr>
      <w:sz w:val="28"/>
      <w:szCs w:val="20"/>
    </w:rPr>
  </w:style>
  <w:style w:type="paragraph" w:customStyle="1" w:styleId="BodyText23">
    <w:name w:val="Body Text 23"/>
    <w:basedOn w:val="a1"/>
    <w:rsid w:val="00381D9B"/>
    <w:pPr>
      <w:autoSpaceDE w:val="0"/>
      <w:autoSpaceDN w:val="0"/>
      <w:jc w:val="both"/>
    </w:pPr>
    <w:rPr>
      <w:rFonts w:ascii="Baltica" w:hAnsi="Baltica"/>
      <w:sz w:val="20"/>
      <w:szCs w:val="20"/>
    </w:rPr>
  </w:style>
  <w:style w:type="paragraph" w:customStyle="1" w:styleId="1ff8">
    <w:name w:val="Верхний колонтитул1"/>
    <w:basedOn w:val="a1"/>
    <w:rsid w:val="00381D9B"/>
    <w:pPr>
      <w:tabs>
        <w:tab w:val="center" w:pos="4153"/>
        <w:tab w:val="right" w:pos="8306"/>
      </w:tabs>
    </w:pPr>
    <w:rPr>
      <w:snapToGrid w:val="0"/>
      <w:sz w:val="20"/>
      <w:szCs w:val="20"/>
    </w:rPr>
  </w:style>
  <w:style w:type="character" w:customStyle="1" w:styleId="affffff0">
    <w:name w:val="íîìåð ñòðàíèöû"/>
    <w:rsid w:val="00381D9B"/>
  </w:style>
  <w:style w:type="paragraph" w:customStyle="1" w:styleId="91">
    <w:name w:val="Название9"/>
    <w:aliases w:val="Автодор,Title"/>
    <w:basedOn w:val="a1"/>
    <w:rsid w:val="00381D9B"/>
    <w:pPr>
      <w:jc w:val="center"/>
    </w:pPr>
    <w:rPr>
      <w:rFonts w:ascii="Baltica" w:hAnsi="Baltica"/>
      <w:b/>
      <w:caps/>
      <w:snapToGrid w:val="0"/>
      <w:szCs w:val="20"/>
    </w:rPr>
  </w:style>
  <w:style w:type="paragraph" w:customStyle="1" w:styleId="3f0">
    <w:name w:val="Обычный3"/>
    <w:basedOn w:val="a1"/>
    <w:rsid w:val="00381D9B"/>
    <w:pPr>
      <w:snapToGrid w:val="0"/>
    </w:pPr>
    <w:rPr>
      <w:sz w:val="20"/>
      <w:szCs w:val="20"/>
    </w:rPr>
  </w:style>
  <w:style w:type="paragraph" w:customStyle="1" w:styleId="affffff1">
    <w:name w:val="Стиль прогноза"/>
    <w:basedOn w:val="a1"/>
    <w:rsid w:val="00381D9B"/>
    <w:pPr>
      <w:suppressAutoHyphens/>
      <w:snapToGrid w:val="0"/>
      <w:ind w:left="170" w:right="170"/>
      <w:jc w:val="both"/>
    </w:pPr>
    <w:rPr>
      <w:b/>
    </w:rPr>
  </w:style>
  <w:style w:type="paragraph" w:customStyle="1" w:styleId="affffff2">
    <w:name w:val="Ñòèëü"/>
    <w:rsid w:val="00381D9B"/>
  </w:style>
  <w:style w:type="paragraph" w:customStyle="1" w:styleId="Normal2">
    <w:name w:val="Normal2"/>
    <w:rsid w:val="00381D9B"/>
    <w:rPr>
      <w:snapToGrid w:val="0"/>
    </w:rPr>
  </w:style>
  <w:style w:type="paragraph" w:customStyle="1" w:styleId="Style4">
    <w:name w:val="Style4"/>
    <w:basedOn w:val="a1"/>
    <w:uiPriority w:val="99"/>
    <w:rsid w:val="00381D9B"/>
    <w:pPr>
      <w:widowControl w:val="0"/>
      <w:autoSpaceDE w:val="0"/>
      <w:autoSpaceDN w:val="0"/>
      <w:adjustRightInd w:val="0"/>
      <w:spacing w:line="355" w:lineRule="exact"/>
    </w:pPr>
  </w:style>
  <w:style w:type="character" w:customStyle="1" w:styleId="FontStyle12">
    <w:name w:val="Font Style12"/>
    <w:rsid w:val="00381D9B"/>
    <w:rPr>
      <w:rFonts w:ascii="Times New Roman" w:hAnsi="Times New Roman" w:cs="Times New Roman"/>
      <w:sz w:val="26"/>
      <w:szCs w:val="26"/>
    </w:rPr>
  </w:style>
  <w:style w:type="character" w:customStyle="1" w:styleId="FontStyle13">
    <w:name w:val="Font Style13"/>
    <w:uiPriority w:val="99"/>
    <w:rsid w:val="00381D9B"/>
    <w:rPr>
      <w:rFonts w:ascii="Times New Roman" w:hAnsi="Times New Roman" w:cs="Times New Roman"/>
      <w:b/>
      <w:bCs/>
      <w:sz w:val="26"/>
      <w:szCs w:val="26"/>
    </w:rPr>
  </w:style>
  <w:style w:type="paragraph" w:customStyle="1" w:styleId="affffff3">
    <w:name w:val="Утверждаю"/>
    <w:basedOn w:val="a1"/>
    <w:autoRedefine/>
    <w:uiPriority w:val="99"/>
    <w:rsid w:val="00381D9B"/>
    <w:pPr>
      <w:tabs>
        <w:tab w:val="left" w:pos="900"/>
        <w:tab w:val="left" w:pos="1080"/>
      </w:tabs>
      <w:autoSpaceDE w:val="0"/>
      <w:autoSpaceDN w:val="0"/>
      <w:ind w:hanging="23"/>
      <w:outlineLvl w:val="0"/>
    </w:pPr>
    <w:rPr>
      <w:rFonts w:eastAsia="MS Mincho"/>
    </w:rPr>
  </w:style>
  <w:style w:type="paragraph" w:customStyle="1" w:styleId="11e">
    <w:name w:val="Знак Знак Знак Знак Знак Знак Знак Знак Знак1 Знак Знак Знак Знак1 Знак Знак Знак Знак Знак Знак Знак Знак Знак Знак Знак Знак"/>
    <w:basedOn w:val="a1"/>
    <w:rsid w:val="00381D9B"/>
    <w:pPr>
      <w:spacing w:after="160" w:line="240" w:lineRule="exact"/>
    </w:pPr>
    <w:rPr>
      <w:rFonts w:ascii="Verdana" w:hAnsi="Verdana" w:cs="Verdana"/>
      <w:sz w:val="20"/>
      <w:szCs w:val="20"/>
      <w:lang w:val="en-US" w:eastAsia="en-US"/>
    </w:rPr>
  </w:style>
  <w:style w:type="paragraph" w:customStyle="1" w:styleId="Style30">
    <w:name w:val="Style30"/>
    <w:basedOn w:val="a1"/>
    <w:rsid w:val="00381D9B"/>
    <w:pPr>
      <w:widowControl w:val="0"/>
      <w:autoSpaceDE w:val="0"/>
      <w:autoSpaceDN w:val="0"/>
      <w:adjustRightInd w:val="0"/>
      <w:spacing w:line="252" w:lineRule="exact"/>
      <w:ind w:firstLine="709"/>
      <w:jc w:val="both"/>
    </w:pPr>
    <w:rPr>
      <w:sz w:val="26"/>
    </w:rPr>
  </w:style>
  <w:style w:type="character" w:customStyle="1" w:styleId="210pt">
    <w:name w:val="Основной текст (2) + 10 pt"/>
    <w:rsid w:val="00381D9B"/>
    <w:rPr>
      <w:color w:val="000000"/>
      <w:spacing w:val="0"/>
      <w:w w:val="100"/>
      <w:position w:val="0"/>
      <w:sz w:val="20"/>
      <w:szCs w:val="20"/>
      <w:shd w:val="clear" w:color="auto" w:fill="FFFFFF"/>
      <w:lang w:val="ru-RU" w:eastAsia="ru-RU" w:bidi="ru-RU"/>
    </w:rPr>
  </w:style>
  <w:style w:type="paragraph" w:customStyle="1" w:styleId="Style18">
    <w:name w:val="Style18"/>
    <w:basedOn w:val="a1"/>
    <w:rsid w:val="00381D9B"/>
    <w:pPr>
      <w:widowControl w:val="0"/>
      <w:autoSpaceDE w:val="0"/>
      <w:autoSpaceDN w:val="0"/>
      <w:adjustRightInd w:val="0"/>
      <w:spacing w:line="245" w:lineRule="exact"/>
      <w:ind w:firstLine="709"/>
      <w:jc w:val="center"/>
    </w:pPr>
    <w:rPr>
      <w:sz w:val="26"/>
    </w:rPr>
  </w:style>
  <w:style w:type="character" w:customStyle="1" w:styleId="affffff4">
    <w:name w:val="Основной текст + Полужирный;Курсив"/>
    <w:rsid w:val="00381D9B"/>
    <w:rPr>
      <w:rFonts w:ascii="Times New Roman" w:eastAsia="Times New Roman" w:hAnsi="Times New Roman" w:cs="Times New Roman"/>
      <w:b/>
      <w:bCs/>
      <w:i/>
      <w:iCs/>
      <w:sz w:val="17"/>
      <w:szCs w:val="17"/>
      <w:shd w:val="clear" w:color="auto" w:fill="FFFFFF"/>
    </w:rPr>
  </w:style>
  <w:style w:type="paragraph" w:customStyle="1" w:styleId="2f6">
    <w:name w:val="Абзац списка2"/>
    <w:basedOn w:val="a1"/>
    <w:link w:val="ListParagraphChar"/>
    <w:rsid w:val="00381D9B"/>
    <w:pPr>
      <w:ind w:left="720" w:firstLine="709"/>
      <w:jc w:val="both"/>
    </w:pPr>
    <w:rPr>
      <w:sz w:val="28"/>
    </w:rPr>
  </w:style>
  <w:style w:type="character" w:customStyle="1" w:styleId="ListParagraphChar">
    <w:name w:val="List Paragraph Char"/>
    <w:link w:val="2f6"/>
    <w:locked/>
    <w:rsid w:val="00381D9B"/>
    <w:rPr>
      <w:sz w:val="28"/>
      <w:szCs w:val="24"/>
    </w:rPr>
  </w:style>
  <w:style w:type="character" w:customStyle="1" w:styleId="212pt">
    <w:name w:val="Основной текст (2) + 12 pt"/>
    <w:aliases w:val="Не полужирный"/>
    <w:uiPriority w:val="99"/>
    <w:rsid w:val="00381D9B"/>
    <w:rPr>
      <w:rFonts w:ascii="Times New Roman" w:hAnsi="Times New Roman" w:cs="Times New Roman"/>
      <w:sz w:val="24"/>
      <w:szCs w:val="24"/>
      <w:u w:val="none"/>
    </w:rPr>
  </w:style>
  <w:style w:type="character" w:customStyle="1" w:styleId="212pt2">
    <w:name w:val="Основной текст (2) + 12 pt2"/>
    <w:uiPriority w:val="99"/>
    <w:rsid w:val="00381D9B"/>
    <w:rPr>
      <w:rFonts w:ascii="Times New Roman" w:hAnsi="Times New Roman" w:cs="Times New Roman"/>
      <w:b/>
      <w:bCs/>
      <w:sz w:val="24"/>
      <w:szCs w:val="24"/>
      <w:shd w:val="clear" w:color="auto" w:fill="FFFFFF"/>
    </w:rPr>
  </w:style>
  <w:style w:type="character" w:customStyle="1" w:styleId="211pt">
    <w:name w:val="Основной текст (2) + 11 pt"/>
    <w:rsid w:val="00381D9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ffff5">
    <w:name w:val="Основной текст + Курсив"/>
    <w:rsid w:val="00381D9B"/>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3f1">
    <w:name w:val="Подпись к таблице (3)_"/>
    <w:link w:val="3f2"/>
    <w:rsid w:val="00381D9B"/>
    <w:rPr>
      <w:sz w:val="21"/>
      <w:szCs w:val="21"/>
      <w:shd w:val="clear" w:color="auto" w:fill="FFFFFF"/>
    </w:rPr>
  </w:style>
  <w:style w:type="paragraph" w:customStyle="1" w:styleId="3f2">
    <w:name w:val="Подпись к таблице (3)"/>
    <w:basedOn w:val="a1"/>
    <w:link w:val="3f1"/>
    <w:rsid w:val="00381D9B"/>
    <w:pPr>
      <w:widowControl w:val="0"/>
      <w:shd w:val="clear" w:color="auto" w:fill="FFFFFF"/>
      <w:spacing w:line="254" w:lineRule="exact"/>
      <w:jc w:val="both"/>
    </w:pPr>
    <w:rPr>
      <w:sz w:val="21"/>
      <w:szCs w:val="21"/>
    </w:rPr>
  </w:style>
  <w:style w:type="character" w:customStyle="1" w:styleId="92">
    <w:name w:val="Основной текст (9)"/>
    <w:rsid w:val="00381D9B"/>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70">
    <w:name w:val="Основной текст (2) + 7"/>
    <w:aliases w:val="5 pt"/>
    <w:rsid w:val="00381D9B"/>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ru-RU" w:eastAsia="ru-RU" w:bidi="ru-RU"/>
    </w:rPr>
  </w:style>
  <w:style w:type="character" w:customStyle="1" w:styleId="2f7">
    <w:name w:val="Основной текст (2) + Курсив"/>
    <w:rsid w:val="00381D9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11f">
    <w:name w:val="Основной текст (11) + Не курсив"/>
    <w:rsid w:val="00381D9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56">
    <w:name w:val="Основной текст (5)_"/>
    <w:link w:val="57"/>
    <w:rsid w:val="00381D9B"/>
    <w:rPr>
      <w:b/>
      <w:bCs/>
      <w:sz w:val="18"/>
      <w:szCs w:val="18"/>
      <w:shd w:val="clear" w:color="auto" w:fill="FFFFFF"/>
    </w:rPr>
  </w:style>
  <w:style w:type="paragraph" w:customStyle="1" w:styleId="57">
    <w:name w:val="Основной текст (5)"/>
    <w:basedOn w:val="a1"/>
    <w:link w:val="56"/>
    <w:rsid w:val="00381D9B"/>
    <w:pPr>
      <w:widowControl w:val="0"/>
      <w:shd w:val="clear" w:color="auto" w:fill="FFFFFF"/>
      <w:spacing w:line="0" w:lineRule="atLeast"/>
    </w:pPr>
    <w:rPr>
      <w:b/>
      <w:bCs/>
      <w:sz w:val="18"/>
      <w:szCs w:val="18"/>
    </w:rPr>
  </w:style>
  <w:style w:type="character" w:customStyle="1" w:styleId="47">
    <w:name w:val="Основной текст (4)_"/>
    <w:link w:val="48"/>
    <w:rsid w:val="00381D9B"/>
    <w:rPr>
      <w:shd w:val="clear" w:color="auto" w:fill="FFFFFF"/>
    </w:rPr>
  </w:style>
  <w:style w:type="paragraph" w:customStyle="1" w:styleId="48">
    <w:name w:val="Основной текст (4)"/>
    <w:basedOn w:val="a1"/>
    <w:link w:val="47"/>
    <w:rsid w:val="00381D9B"/>
    <w:pPr>
      <w:widowControl w:val="0"/>
      <w:shd w:val="clear" w:color="auto" w:fill="FFFFFF"/>
      <w:spacing w:before="180" w:after="360" w:line="277" w:lineRule="exact"/>
      <w:jc w:val="center"/>
    </w:pPr>
    <w:rPr>
      <w:sz w:val="20"/>
      <w:szCs w:val="20"/>
    </w:rPr>
  </w:style>
  <w:style w:type="character" w:customStyle="1" w:styleId="affffff6">
    <w:name w:val="Колонтитул"/>
    <w:rsid w:val="00381D9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ArialUnicodeMS115pt">
    <w:name w:val="Основной текст (2) + Arial Unicode MS;11;5 pt"/>
    <w:rsid w:val="00381D9B"/>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
    <w:name w:val="Интернет-ссылка"/>
    <w:rsid w:val="00381D9B"/>
    <w:rPr>
      <w:color w:val="0000FF"/>
      <w:u w:val="single"/>
    </w:rPr>
  </w:style>
  <w:style w:type="character" w:customStyle="1" w:styleId="fontstyle01">
    <w:name w:val="fontstyle01"/>
    <w:qFormat/>
    <w:rsid w:val="00381D9B"/>
    <w:rPr>
      <w:rFonts w:ascii="TimesNewRomanPSMT" w:eastAsia="TimesNewRomanPSMT" w:hAnsi="TimesNewRomanPSMT" w:cs="TimesNewRomanPSMT"/>
      <w:color w:val="000000"/>
      <w:sz w:val="28"/>
      <w:szCs w:val="28"/>
    </w:rPr>
  </w:style>
  <w:style w:type="character" w:customStyle="1" w:styleId="affffff7">
    <w:name w:val="Привязка сноски"/>
    <w:rsid w:val="00381D9B"/>
    <w:rPr>
      <w:vertAlign w:val="superscript"/>
    </w:rPr>
  </w:style>
  <w:style w:type="character" w:customStyle="1" w:styleId="FootnoteCharacters">
    <w:name w:val="Footnote Characters"/>
    <w:uiPriority w:val="99"/>
    <w:qFormat/>
    <w:rsid w:val="00381D9B"/>
    <w:rPr>
      <w:vertAlign w:val="superscript"/>
    </w:rPr>
  </w:style>
  <w:style w:type="character" w:customStyle="1" w:styleId="affffff8">
    <w:name w:val="Обычный (веб) Знак"/>
    <w:uiPriority w:val="99"/>
    <w:qFormat/>
    <w:locked/>
    <w:rsid w:val="00381D9B"/>
    <w:rPr>
      <w:rFonts w:eastAsia="Times New Roman"/>
      <w:color w:val="000000"/>
      <w:sz w:val="24"/>
      <w:szCs w:val="24"/>
      <w:lang w:bidi="ar-SA"/>
    </w:rPr>
  </w:style>
  <w:style w:type="character" w:customStyle="1" w:styleId="affffff9">
    <w:name w:val="Посещённая гиперссылка"/>
    <w:uiPriority w:val="99"/>
    <w:rsid w:val="00381D9B"/>
    <w:rPr>
      <w:color w:val="800080"/>
      <w:u w:val="single"/>
    </w:rPr>
  </w:style>
  <w:style w:type="character" w:customStyle="1" w:styleId="1ff9">
    <w:name w:val="Тема примечания Знак1"/>
    <w:uiPriority w:val="99"/>
    <w:qFormat/>
    <w:locked/>
    <w:rsid w:val="00381D9B"/>
    <w:rPr>
      <w:rFonts w:cs="Times New Roman"/>
      <w:b/>
      <w:bCs/>
      <w:sz w:val="24"/>
      <w:szCs w:val="24"/>
    </w:rPr>
  </w:style>
  <w:style w:type="character" w:customStyle="1" w:styleId="affffffa">
    <w:name w:val="Текст концевой сноски Знак"/>
    <w:uiPriority w:val="99"/>
    <w:qFormat/>
    <w:rsid w:val="00381D9B"/>
    <w:rPr>
      <w:rFonts w:eastAsia="Times New Roman"/>
      <w:lang w:eastAsia="ru-RU" w:bidi="ar-SA"/>
    </w:rPr>
  </w:style>
  <w:style w:type="character" w:customStyle="1" w:styleId="affffffb">
    <w:name w:val="Привязка концевой сноски"/>
    <w:rsid w:val="00381D9B"/>
    <w:rPr>
      <w:vertAlign w:val="superscript"/>
    </w:rPr>
  </w:style>
  <w:style w:type="character" w:customStyle="1" w:styleId="EndnoteCharacters">
    <w:name w:val="Endnote Characters"/>
    <w:qFormat/>
    <w:rsid w:val="00381D9B"/>
    <w:rPr>
      <w:vertAlign w:val="superscript"/>
    </w:rPr>
  </w:style>
  <w:style w:type="character" w:customStyle="1" w:styleId="T3">
    <w:name w:val="T3"/>
    <w:qFormat/>
    <w:rsid w:val="00381D9B"/>
    <w:rPr>
      <w:sz w:val="24"/>
    </w:rPr>
  </w:style>
  <w:style w:type="paragraph" w:customStyle="1" w:styleId="1ffa">
    <w:name w:val="Название объекта1"/>
    <w:basedOn w:val="a1"/>
    <w:qFormat/>
    <w:rsid w:val="00381D9B"/>
    <w:pPr>
      <w:suppressLineNumbers/>
      <w:suppressAutoHyphens/>
      <w:spacing w:before="120" w:after="120"/>
    </w:pPr>
    <w:rPr>
      <w:rFonts w:eastAsia="NSimSun" w:cs="Lucida Sans"/>
      <w:i/>
      <w:iCs/>
      <w:kern w:val="2"/>
      <w:lang w:eastAsia="zh-CN" w:bidi="hi-IN"/>
    </w:rPr>
  </w:style>
  <w:style w:type="paragraph" w:customStyle="1" w:styleId="affffffc">
    <w:name w:val="Верхний и нижний колонтитулы"/>
    <w:basedOn w:val="a1"/>
    <w:qFormat/>
    <w:rsid w:val="00381D9B"/>
    <w:pPr>
      <w:suppressAutoHyphens/>
    </w:pPr>
    <w:rPr>
      <w:rFonts w:eastAsia="NSimSun" w:cs="Lucida Sans"/>
      <w:kern w:val="2"/>
      <w:lang w:eastAsia="zh-CN" w:bidi="hi-IN"/>
    </w:rPr>
  </w:style>
  <w:style w:type="paragraph" w:customStyle="1" w:styleId="1-21">
    <w:name w:val="Средняя сетка 1 - Акцент 21"/>
    <w:basedOn w:val="a1"/>
    <w:uiPriority w:val="34"/>
    <w:qFormat/>
    <w:rsid w:val="00381D9B"/>
    <w:pPr>
      <w:spacing w:after="200" w:line="276" w:lineRule="auto"/>
      <w:ind w:left="720"/>
      <w:contextualSpacing/>
    </w:pPr>
    <w:rPr>
      <w:rFonts w:ascii="Calibri" w:eastAsia="Calibri" w:hAnsi="Calibri"/>
      <w:sz w:val="22"/>
      <w:szCs w:val="22"/>
      <w:lang w:eastAsia="en-US"/>
    </w:rPr>
  </w:style>
  <w:style w:type="paragraph" w:customStyle="1" w:styleId="1ffb">
    <w:name w:val="Знак Знак Знак Знак1"/>
    <w:basedOn w:val="a1"/>
    <w:qFormat/>
    <w:rsid w:val="00381D9B"/>
    <w:pPr>
      <w:spacing w:beforeAutospacing="1" w:afterAutospacing="1"/>
    </w:pPr>
    <w:rPr>
      <w:rFonts w:ascii="Tahoma" w:hAnsi="Tahoma"/>
      <w:sz w:val="20"/>
      <w:szCs w:val="20"/>
      <w:lang w:val="en-US" w:eastAsia="en-US"/>
    </w:rPr>
  </w:style>
  <w:style w:type="paragraph" w:customStyle="1" w:styleId="-11">
    <w:name w:val="Цветная заливка - Акцент 11"/>
    <w:uiPriority w:val="71"/>
    <w:qFormat/>
    <w:rsid w:val="00381D9B"/>
    <w:rPr>
      <w:sz w:val="24"/>
      <w:szCs w:val="24"/>
    </w:rPr>
  </w:style>
  <w:style w:type="paragraph" w:customStyle="1" w:styleId="affffffd">
    <w:name w:val="÷¬__ ÷¬__ ÷¬__ ÷¬__"/>
    <w:basedOn w:val="a1"/>
    <w:qFormat/>
    <w:rsid w:val="00381D9B"/>
    <w:pPr>
      <w:spacing w:beforeAutospacing="1" w:afterAutospacing="1"/>
    </w:pPr>
    <w:rPr>
      <w:rFonts w:ascii="Tahoma" w:hAnsi="Tahoma"/>
      <w:sz w:val="20"/>
      <w:szCs w:val="20"/>
      <w:lang w:val="en-US" w:eastAsia="en-US"/>
    </w:rPr>
  </w:style>
  <w:style w:type="paragraph" w:styleId="affffffe">
    <w:name w:val="endnote text"/>
    <w:basedOn w:val="a1"/>
    <w:link w:val="1ffc"/>
    <w:uiPriority w:val="99"/>
    <w:rsid w:val="00381D9B"/>
    <w:rPr>
      <w:sz w:val="20"/>
      <w:szCs w:val="20"/>
    </w:rPr>
  </w:style>
  <w:style w:type="character" w:customStyle="1" w:styleId="1ffc">
    <w:name w:val="Текст концевой сноски Знак1"/>
    <w:basedOn w:val="a2"/>
    <w:link w:val="affffffe"/>
    <w:uiPriority w:val="99"/>
    <w:rsid w:val="00381D9B"/>
  </w:style>
  <w:style w:type="paragraph" w:customStyle="1" w:styleId="P16">
    <w:name w:val="P16"/>
    <w:basedOn w:val="a1"/>
    <w:qFormat/>
    <w:rsid w:val="00381D9B"/>
    <w:pPr>
      <w:widowControl w:val="0"/>
      <w:jc w:val="center"/>
      <w:textAlignment w:val="baseline"/>
    </w:pPr>
    <w:rPr>
      <w:rFonts w:eastAsia="SimSun1"/>
      <w:b/>
      <w:szCs w:val="20"/>
    </w:rPr>
  </w:style>
  <w:style w:type="paragraph" w:customStyle="1" w:styleId="P59">
    <w:name w:val="P59"/>
    <w:basedOn w:val="a1"/>
    <w:qFormat/>
    <w:rsid w:val="00381D9B"/>
    <w:pPr>
      <w:widowControl w:val="0"/>
      <w:tabs>
        <w:tab w:val="left" w:pos="-3420"/>
      </w:tabs>
      <w:jc w:val="center"/>
      <w:textAlignment w:val="baseline"/>
    </w:pPr>
    <w:rPr>
      <w:szCs w:val="20"/>
    </w:rPr>
  </w:style>
  <w:style w:type="paragraph" w:customStyle="1" w:styleId="P61">
    <w:name w:val="P61"/>
    <w:basedOn w:val="a1"/>
    <w:qFormat/>
    <w:rsid w:val="00381D9B"/>
    <w:pPr>
      <w:widowControl w:val="0"/>
      <w:tabs>
        <w:tab w:val="left" w:pos="-3420"/>
      </w:tabs>
      <w:jc w:val="center"/>
      <w:textAlignment w:val="baseline"/>
    </w:pPr>
    <w:rPr>
      <w:sz w:val="28"/>
      <w:szCs w:val="20"/>
    </w:rPr>
  </w:style>
  <w:style w:type="paragraph" w:customStyle="1" w:styleId="P103">
    <w:name w:val="P103"/>
    <w:basedOn w:val="a1"/>
    <w:qFormat/>
    <w:rsid w:val="00381D9B"/>
    <w:pPr>
      <w:widowControl w:val="0"/>
      <w:tabs>
        <w:tab w:val="left" w:pos="6054"/>
      </w:tabs>
      <w:ind w:left="5760"/>
      <w:textAlignment w:val="baseline"/>
    </w:pPr>
    <w:rPr>
      <w:szCs w:val="20"/>
    </w:rPr>
  </w:style>
  <w:style w:type="paragraph" w:customStyle="1" w:styleId="afffffff">
    <w:name w:val="МУ Обычный стиль"/>
    <w:basedOn w:val="a1"/>
    <w:autoRedefine/>
    <w:qFormat/>
    <w:rsid w:val="00381D9B"/>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ind w:firstLine="567"/>
      <w:jc w:val="both"/>
    </w:pPr>
    <w:rPr>
      <w:sz w:val="28"/>
      <w:szCs w:val="28"/>
      <w:shd w:val="clear" w:color="auto" w:fill="FFFFFF"/>
    </w:rPr>
  </w:style>
  <w:style w:type="paragraph" w:customStyle="1" w:styleId="83">
    <w:name w:val="Стиль8"/>
    <w:basedOn w:val="a1"/>
    <w:qFormat/>
    <w:rsid w:val="00381D9B"/>
    <w:rPr>
      <w:rFonts w:eastAsia="Calibri"/>
      <w:sz w:val="28"/>
      <w:szCs w:val="28"/>
    </w:rPr>
  </w:style>
  <w:style w:type="paragraph" w:styleId="afffffff0">
    <w:name w:val="Revision"/>
    <w:uiPriority w:val="99"/>
    <w:semiHidden/>
    <w:qFormat/>
    <w:rsid w:val="00381D9B"/>
    <w:rPr>
      <w:sz w:val="24"/>
      <w:szCs w:val="24"/>
    </w:rPr>
  </w:style>
  <w:style w:type="character" w:customStyle="1" w:styleId="gwt-inlinehtml">
    <w:name w:val="gwt-inlinehtml"/>
    <w:rsid w:val="00381D9B"/>
  </w:style>
  <w:style w:type="paragraph" w:styleId="2f8">
    <w:name w:val="List 2"/>
    <w:basedOn w:val="a1"/>
    <w:rsid w:val="00381D9B"/>
    <w:pPr>
      <w:ind w:left="566" w:hanging="283"/>
    </w:pPr>
  </w:style>
  <w:style w:type="paragraph" w:styleId="3f3">
    <w:name w:val="List 3"/>
    <w:basedOn w:val="a1"/>
    <w:rsid w:val="00381D9B"/>
    <w:pPr>
      <w:ind w:left="849" w:hanging="283"/>
    </w:pPr>
  </w:style>
  <w:style w:type="paragraph" w:styleId="49">
    <w:name w:val="List 4"/>
    <w:basedOn w:val="a1"/>
    <w:rsid w:val="00381D9B"/>
    <w:pPr>
      <w:ind w:left="1132" w:hanging="283"/>
    </w:pPr>
  </w:style>
  <w:style w:type="paragraph" w:styleId="afffffff1">
    <w:name w:val="Body Text First Indent"/>
    <w:basedOn w:val="ae"/>
    <w:link w:val="afffffff2"/>
    <w:rsid w:val="00381D9B"/>
    <w:pPr>
      <w:ind w:firstLine="210"/>
    </w:pPr>
  </w:style>
  <w:style w:type="character" w:customStyle="1" w:styleId="afffffff2">
    <w:name w:val="Красная строка Знак"/>
    <w:basedOn w:val="af"/>
    <w:link w:val="afffffff1"/>
    <w:rsid w:val="00381D9B"/>
    <w:rPr>
      <w:sz w:val="24"/>
      <w:szCs w:val="24"/>
    </w:rPr>
  </w:style>
  <w:style w:type="character" w:customStyle="1" w:styleId="highlightsearch">
    <w:name w:val="highlightsearch"/>
    <w:rsid w:val="00381D9B"/>
  </w:style>
  <w:style w:type="character" w:customStyle="1" w:styleId="11f0">
    <w:name w:val="Заголовок 1 Знак1"/>
    <w:uiPriority w:val="9"/>
    <w:rsid w:val="00381D9B"/>
    <w:rPr>
      <w:rFonts w:ascii="Cambria" w:hAnsi="Cambria"/>
      <w:b/>
      <w:bCs/>
      <w:color w:val="365F91"/>
      <w:sz w:val="28"/>
      <w:szCs w:val="28"/>
    </w:rPr>
  </w:style>
  <w:style w:type="character" w:customStyle="1" w:styleId="1ffd">
    <w:name w:val="Гиперссылка1"/>
    <w:rsid w:val="00381D9B"/>
  </w:style>
  <w:style w:type="paragraph" w:customStyle="1" w:styleId="aj">
    <w:name w:val="_aj"/>
    <w:basedOn w:val="a1"/>
    <w:rsid w:val="00381D9B"/>
    <w:pPr>
      <w:spacing w:before="100" w:beforeAutospacing="1" w:after="100" w:afterAutospacing="1"/>
    </w:pPr>
  </w:style>
  <w:style w:type="character" w:customStyle="1" w:styleId="2f9">
    <w:name w:val="Заголовок №2_"/>
    <w:link w:val="2fa"/>
    <w:rsid w:val="00381D9B"/>
    <w:rPr>
      <w:b/>
      <w:bCs/>
      <w:sz w:val="26"/>
      <w:szCs w:val="26"/>
      <w:shd w:val="clear" w:color="auto" w:fill="FFFFFF"/>
    </w:rPr>
  </w:style>
  <w:style w:type="paragraph" w:customStyle="1" w:styleId="2fa">
    <w:name w:val="Заголовок №2"/>
    <w:basedOn w:val="a1"/>
    <w:link w:val="2f9"/>
    <w:rsid w:val="00381D9B"/>
    <w:pPr>
      <w:widowControl w:val="0"/>
      <w:shd w:val="clear" w:color="auto" w:fill="FFFFFF"/>
      <w:spacing w:before="320" w:after="320" w:line="288" w:lineRule="exact"/>
      <w:ind w:hanging="2000"/>
      <w:outlineLvl w:val="1"/>
    </w:pPr>
    <w:rPr>
      <w:b/>
      <w:bCs/>
      <w:sz w:val="26"/>
      <w:szCs w:val="26"/>
    </w:rPr>
  </w:style>
  <w:style w:type="paragraph" w:customStyle="1" w:styleId="c1">
    <w:name w:val="c1"/>
    <w:basedOn w:val="a1"/>
    <w:rsid w:val="00381D9B"/>
    <w:pPr>
      <w:spacing w:before="100" w:beforeAutospacing="1" w:after="100" w:afterAutospacing="1"/>
    </w:pPr>
  </w:style>
  <w:style w:type="paragraph" w:customStyle="1" w:styleId="TableParagraph">
    <w:name w:val="Table Paragraph"/>
    <w:basedOn w:val="a1"/>
    <w:uiPriority w:val="1"/>
    <w:qFormat/>
    <w:rsid w:val="00381D9B"/>
    <w:pPr>
      <w:widowControl w:val="0"/>
      <w:autoSpaceDE w:val="0"/>
      <w:autoSpaceDN w:val="0"/>
    </w:pPr>
    <w:rPr>
      <w:sz w:val="22"/>
      <w:szCs w:val="22"/>
      <w:lang w:eastAsia="en-US"/>
    </w:rPr>
  </w:style>
  <w:style w:type="character" w:customStyle="1" w:styleId="11f1">
    <w:name w:val="Основной текст (11)_"/>
    <w:link w:val="11f2"/>
    <w:rsid w:val="00381D9B"/>
    <w:rPr>
      <w:i/>
      <w:iCs/>
      <w:sz w:val="28"/>
      <w:szCs w:val="28"/>
      <w:shd w:val="clear" w:color="auto" w:fill="FFFFFF"/>
    </w:rPr>
  </w:style>
  <w:style w:type="paragraph" w:customStyle="1" w:styleId="11f2">
    <w:name w:val="Основной текст (11)"/>
    <w:basedOn w:val="a1"/>
    <w:link w:val="11f1"/>
    <w:rsid w:val="00381D9B"/>
    <w:pPr>
      <w:widowControl w:val="0"/>
      <w:shd w:val="clear" w:color="auto" w:fill="FFFFFF"/>
      <w:spacing w:line="346" w:lineRule="exact"/>
      <w:jc w:val="both"/>
    </w:pPr>
    <w:rPr>
      <w:i/>
      <w:iCs/>
      <w:sz w:val="28"/>
      <w:szCs w:val="28"/>
    </w:rPr>
  </w:style>
  <w:style w:type="character" w:customStyle="1" w:styleId="afffffff3">
    <w:name w:val="Колонтитул_"/>
    <w:rsid w:val="00381D9B"/>
    <w:rPr>
      <w:rFonts w:ascii="Times New Roman" w:eastAsia="Times New Roman" w:hAnsi="Times New Roman" w:cs="Times New Roman"/>
      <w:b w:val="0"/>
      <w:bCs w:val="0"/>
      <w:i w:val="0"/>
      <w:iCs w:val="0"/>
      <w:smallCaps w:val="0"/>
      <w:strike w:val="0"/>
      <w:u w:val="none"/>
    </w:rPr>
  </w:style>
  <w:style w:type="paragraph" w:customStyle="1" w:styleId="MinorHeading">
    <w:name w:val="Minor Heading"/>
    <w:next w:val="a1"/>
    <w:uiPriority w:val="99"/>
    <w:rsid w:val="00381D9B"/>
    <w:pPr>
      <w:keepNext/>
      <w:keepLines/>
      <w:widowControl w:val="0"/>
      <w:spacing w:before="144" w:after="144" w:line="264" w:lineRule="atLeast"/>
      <w:jc w:val="center"/>
    </w:pPr>
    <w:rPr>
      <w:rFonts w:ascii="TimesDL" w:hAnsi="TimesDL"/>
      <w:b/>
      <w:sz w:val="24"/>
      <w:lang w:val="en-US"/>
    </w:rPr>
  </w:style>
  <w:style w:type="paragraph" w:customStyle="1" w:styleId="400">
    <w:name w:val="40"/>
    <w:basedOn w:val="a1"/>
    <w:rsid w:val="00381D9B"/>
    <w:pPr>
      <w:spacing w:before="100" w:beforeAutospacing="1" w:after="100" w:afterAutospacing="1"/>
    </w:pPr>
  </w:style>
  <w:style w:type="character" w:customStyle="1" w:styleId="412">
    <w:name w:val="412"/>
    <w:rsid w:val="00381D9B"/>
  </w:style>
  <w:style w:type="paragraph" w:customStyle="1" w:styleId="11f3">
    <w:name w:val="11"/>
    <w:basedOn w:val="a1"/>
    <w:rsid w:val="00381D9B"/>
    <w:pPr>
      <w:spacing w:before="100" w:beforeAutospacing="1" w:after="100" w:afterAutospacing="1"/>
    </w:pPr>
  </w:style>
  <w:style w:type="character" w:customStyle="1" w:styleId="2fb">
    <w:name w:val="Гиперссылка2"/>
    <w:rsid w:val="00381D9B"/>
  </w:style>
  <w:style w:type="character" w:customStyle="1" w:styleId="6msreferencesansserif">
    <w:name w:val="6msreferencesansserif"/>
    <w:rsid w:val="00381D9B"/>
  </w:style>
  <w:style w:type="character" w:customStyle="1" w:styleId="600">
    <w:name w:val="60"/>
    <w:rsid w:val="00381D9B"/>
  </w:style>
  <w:style w:type="numbering" w:customStyle="1" w:styleId="93">
    <w:name w:val="Нет списка9"/>
    <w:next w:val="a4"/>
    <w:uiPriority w:val="99"/>
    <w:semiHidden/>
    <w:unhideWhenUsed/>
    <w:rsid w:val="00381D9B"/>
  </w:style>
  <w:style w:type="numbering" w:customStyle="1" w:styleId="103">
    <w:name w:val="Нет списка10"/>
    <w:next w:val="a4"/>
    <w:uiPriority w:val="99"/>
    <w:semiHidden/>
    <w:unhideWhenUsed/>
    <w:rsid w:val="00381D9B"/>
  </w:style>
  <w:style w:type="character" w:customStyle="1" w:styleId="66">
    <w:name w:val="Основной шрифт абзаца6"/>
    <w:rsid w:val="00381D9B"/>
  </w:style>
  <w:style w:type="character" w:customStyle="1" w:styleId="1ffe">
    <w:name w:val="Знак сноски1"/>
    <w:rsid w:val="00381D9B"/>
    <w:rPr>
      <w:vertAlign w:val="superscript"/>
    </w:rPr>
  </w:style>
  <w:style w:type="character" w:customStyle="1" w:styleId="ListLabel1">
    <w:name w:val="ListLabel 1"/>
    <w:rsid w:val="00381D9B"/>
    <w:rPr>
      <w:i w:val="0"/>
      <w:color w:val="00000A"/>
    </w:rPr>
  </w:style>
  <w:style w:type="paragraph" w:customStyle="1" w:styleId="1fff">
    <w:name w:val="Текст выноски1"/>
    <w:basedOn w:val="a1"/>
    <w:rsid w:val="00381D9B"/>
    <w:pPr>
      <w:suppressAutoHyphens/>
      <w:spacing w:line="100" w:lineRule="atLeast"/>
    </w:pPr>
    <w:rPr>
      <w:rFonts w:ascii="Segoe UI" w:eastAsia="SimSun" w:hAnsi="Segoe UI" w:cs="Segoe UI"/>
      <w:sz w:val="18"/>
      <w:szCs w:val="18"/>
      <w:lang w:eastAsia="ar-SA"/>
    </w:rPr>
  </w:style>
  <w:style w:type="paragraph" w:customStyle="1" w:styleId="1fff0">
    <w:name w:val="Текст сноски1"/>
    <w:basedOn w:val="a1"/>
    <w:rsid w:val="00381D9B"/>
    <w:pPr>
      <w:suppressAutoHyphens/>
      <w:spacing w:line="100" w:lineRule="atLeast"/>
    </w:pPr>
    <w:rPr>
      <w:rFonts w:ascii="Calibri" w:eastAsia="SimSun" w:hAnsi="Calibri" w:cs="font257"/>
      <w:sz w:val="20"/>
      <w:szCs w:val="20"/>
      <w:lang w:eastAsia="ar-SA"/>
    </w:rPr>
  </w:style>
  <w:style w:type="character" w:customStyle="1" w:styleId="1fff1">
    <w:name w:val="Текст выноски Знак1"/>
    <w:uiPriority w:val="99"/>
    <w:semiHidden/>
    <w:rsid w:val="00381D9B"/>
    <w:rPr>
      <w:rFonts w:ascii="Tahoma" w:eastAsia="SimSun" w:hAnsi="Tahoma" w:cs="Tahoma"/>
      <w:sz w:val="16"/>
      <w:szCs w:val="16"/>
      <w:lang w:eastAsia="ar-SA"/>
    </w:rPr>
  </w:style>
  <w:style w:type="character" w:customStyle="1" w:styleId="1fff2">
    <w:name w:val="Заголовок №1_"/>
    <w:link w:val="1fff3"/>
    <w:uiPriority w:val="99"/>
    <w:locked/>
    <w:rsid w:val="00BB4621"/>
    <w:rPr>
      <w:sz w:val="28"/>
      <w:szCs w:val="28"/>
      <w:shd w:val="clear" w:color="auto" w:fill="FFFFFF"/>
    </w:rPr>
  </w:style>
  <w:style w:type="paragraph" w:customStyle="1" w:styleId="1fff3">
    <w:name w:val="Заголовок №1"/>
    <w:basedOn w:val="a1"/>
    <w:link w:val="1fff2"/>
    <w:uiPriority w:val="99"/>
    <w:rsid w:val="00BB4621"/>
    <w:pPr>
      <w:widowControl w:val="0"/>
      <w:shd w:val="clear" w:color="auto" w:fill="FFFFFF"/>
      <w:spacing w:after="240" w:line="302" w:lineRule="exact"/>
      <w:jc w:val="center"/>
      <w:outlineLvl w:val="0"/>
    </w:pPr>
    <w:rPr>
      <w:sz w:val="28"/>
      <w:szCs w:val="28"/>
    </w:rPr>
  </w:style>
  <w:style w:type="paragraph" w:customStyle="1" w:styleId="214">
    <w:name w:val="Основной текст (2)1"/>
    <w:basedOn w:val="a1"/>
    <w:uiPriority w:val="99"/>
    <w:rsid w:val="00BB4621"/>
    <w:pPr>
      <w:widowControl w:val="0"/>
      <w:shd w:val="clear" w:color="auto" w:fill="FFFFFF"/>
      <w:spacing w:line="317" w:lineRule="exact"/>
      <w:jc w:val="both"/>
    </w:pPr>
    <w:rPr>
      <w:rFonts w:eastAsia="Calibri"/>
      <w:sz w:val="28"/>
      <w:szCs w:val="28"/>
    </w:rPr>
  </w:style>
  <w:style w:type="character" w:customStyle="1" w:styleId="afffffff4">
    <w:name w:val="Другое_"/>
    <w:link w:val="afffffff5"/>
    <w:rsid w:val="007E6929"/>
    <w:rPr>
      <w:sz w:val="26"/>
      <w:szCs w:val="26"/>
    </w:rPr>
  </w:style>
  <w:style w:type="paragraph" w:customStyle="1" w:styleId="afffffff5">
    <w:name w:val="Другое"/>
    <w:basedOn w:val="a1"/>
    <w:link w:val="afffffff4"/>
    <w:rsid w:val="007E6929"/>
    <w:pPr>
      <w:widowControl w:val="0"/>
      <w:ind w:firstLine="20"/>
    </w:pPr>
    <w:rPr>
      <w:sz w:val="26"/>
      <w:szCs w:val="26"/>
    </w:rPr>
  </w:style>
  <w:style w:type="paragraph" w:customStyle="1" w:styleId="1fff4">
    <w:name w:val="Знак Знак Знак Знак Знак Знак Знак Знак Знак1"/>
    <w:basedOn w:val="a1"/>
    <w:rsid w:val="008607D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5">
    <w:name w:val="Обычный21"/>
    <w:rsid w:val="008607D6"/>
    <w:rPr>
      <w:rFonts w:ascii="Arial" w:hAnsi="Arial"/>
      <w:snapToGrid w:val="0"/>
      <w:sz w:val="18"/>
    </w:rPr>
  </w:style>
  <w:style w:type="paragraph" w:customStyle="1" w:styleId="11f4">
    <w:name w:val="Знак Знак Знак1 Знак1"/>
    <w:basedOn w:val="a1"/>
    <w:rsid w:val="008607D6"/>
    <w:pPr>
      <w:spacing w:after="160" w:line="240" w:lineRule="exact"/>
    </w:pPr>
    <w:rPr>
      <w:rFonts w:ascii="Verdana" w:hAnsi="Verdana"/>
      <w:sz w:val="20"/>
      <w:szCs w:val="20"/>
      <w:lang w:val="en-US" w:eastAsia="en-US"/>
    </w:rPr>
  </w:style>
  <w:style w:type="paragraph" w:customStyle="1" w:styleId="HTML11">
    <w:name w:val="Стандартный HTML11"/>
    <w:basedOn w:val="a1"/>
    <w:rsid w:val="00860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paragraph" w:customStyle="1" w:styleId="341">
    <w:name w:val="Основной текст 341"/>
    <w:basedOn w:val="a1"/>
    <w:rsid w:val="008607D6"/>
    <w:pPr>
      <w:snapToGrid w:val="0"/>
      <w:spacing w:line="228" w:lineRule="auto"/>
      <w:jc w:val="center"/>
    </w:pPr>
    <w:rPr>
      <w:rFonts w:ascii="Baltica" w:hAnsi="Baltica"/>
      <w:szCs w:val="20"/>
    </w:rPr>
  </w:style>
  <w:style w:type="paragraph" w:customStyle="1" w:styleId="11f5">
    <w:name w:val="Знак1 Знак Знак1"/>
    <w:basedOn w:val="a1"/>
    <w:rsid w:val="008607D6"/>
    <w:pPr>
      <w:widowControl w:val="0"/>
      <w:adjustRightInd w:val="0"/>
      <w:spacing w:after="160" w:line="240" w:lineRule="exact"/>
      <w:jc w:val="right"/>
    </w:pPr>
    <w:rPr>
      <w:sz w:val="20"/>
      <w:szCs w:val="20"/>
      <w:lang w:val="en-GB" w:eastAsia="en-US"/>
    </w:rPr>
  </w:style>
  <w:style w:type="paragraph" w:customStyle="1" w:styleId="11f6">
    <w:name w:val="Верхний колонтитул11"/>
    <w:basedOn w:val="a1"/>
    <w:rsid w:val="008607D6"/>
    <w:pPr>
      <w:tabs>
        <w:tab w:val="center" w:pos="4153"/>
        <w:tab w:val="right" w:pos="8306"/>
      </w:tabs>
    </w:pPr>
    <w:rPr>
      <w:snapToGrid w:val="0"/>
      <w:sz w:val="20"/>
      <w:szCs w:val="20"/>
    </w:rPr>
  </w:style>
  <w:style w:type="paragraph" w:customStyle="1" w:styleId="910">
    <w:name w:val="Название91"/>
    <w:basedOn w:val="a1"/>
    <w:rsid w:val="008607D6"/>
    <w:pPr>
      <w:jc w:val="center"/>
    </w:pPr>
    <w:rPr>
      <w:rFonts w:ascii="Baltica" w:hAnsi="Baltica"/>
      <w:b/>
      <w:caps/>
      <w:snapToGrid w:val="0"/>
      <w:szCs w:val="20"/>
    </w:rPr>
  </w:style>
  <w:style w:type="paragraph" w:customStyle="1" w:styleId="314">
    <w:name w:val="Обычный31"/>
    <w:basedOn w:val="a1"/>
    <w:rsid w:val="008607D6"/>
    <w:pPr>
      <w:snapToGrid w:val="0"/>
    </w:pPr>
    <w:rPr>
      <w:sz w:val="20"/>
      <w:szCs w:val="20"/>
    </w:rPr>
  </w:style>
  <w:style w:type="paragraph" w:customStyle="1" w:styleId="1110">
    <w:name w:val="Знак Знак Знак Знак Знак Знак Знак Знак Знак1 Знак Знак Знак Знак1 Знак Знак Знак Знак Знак Знак Знак Знак Знак Знак Знак Знак1"/>
    <w:basedOn w:val="a1"/>
    <w:rsid w:val="008607D6"/>
    <w:pPr>
      <w:spacing w:after="160" w:line="240" w:lineRule="exact"/>
    </w:pPr>
    <w:rPr>
      <w:rFonts w:ascii="Verdana" w:hAnsi="Verdana" w:cs="Verdana"/>
      <w:sz w:val="20"/>
      <w:szCs w:val="20"/>
      <w:lang w:val="en-US" w:eastAsia="en-US"/>
    </w:rPr>
  </w:style>
  <w:style w:type="character" w:customStyle="1" w:styleId="216">
    <w:name w:val="Гиперссылка21"/>
    <w:rsid w:val="008607D6"/>
  </w:style>
  <w:style w:type="character" w:customStyle="1" w:styleId="610">
    <w:name w:val="Основной шрифт абзаца61"/>
    <w:rsid w:val="008607D6"/>
  </w:style>
  <w:style w:type="character" w:customStyle="1" w:styleId="11f7">
    <w:name w:val="Знак сноски11"/>
    <w:rsid w:val="008607D6"/>
    <w:rPr>
      <w:vertAlign w:val="superscript"/>
    </w:rPr>
  </w:style>
  <w:style w:type="paragraph" w:customStyle="1" w:styleId="11f8">
    <w:name w:val="Текст выноски11"/>
    <w:basedOn w:val="a1"/>
    <w:rsid w:val="008607D6"/>
    <w:pPr>
      <w:suppressAutoHyphens/>
      <w:spacing w:line="100" w:lineRule="atLeast"/>
    </w:pPr>
    <w:rPr>
      <w:rFonts w:ascii="Segoe UI" w:eastAsia="SimSun" w:hAnsi="Segoe UI" w:cs="Segoe UI"/>
      <w:sz w:val="18"/>
      <w:szCs w:val="18"/>
      <w:lang w:eastAsia="ar-SA"/>
    </w:rPr>
  </w:style>
  <w:style w:type="paragraph" w:customStyle="1" w:styleId="11f9">
    <w:name w:val="Текст сноски11"/>
    <w:basedOn w:val="a1"/>
    <w:rsid w:val="008607D6"/>
    <w:pPr>
      <w:suppressAutoHyphens/>
      <w:spacing w:line="100" w:lineRule="atLeast"/>
    </w:pPr>
    <w:rPr>
      <w:rFonts w:ascii="Calibri" w:eastAsia="SimSun" w:hAnsi="Calibri" w:cs="font257"/>
      <w:sz w:val="20"/>
      <w:szCs w:val="20"/>
      <w:lang w:eastAsia="ar-SA"/>
    </w:rPr>
  </w:style>
  <w:style w:type="table" w:customStyle="1" w:styleId="4a">
    <w:name w:val="Сетка таблицы4"/>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4"/>
    <w:uiPriority w:val="99"/>
    <w:semiHidden/>
    <w:unhideWhenUsed/>
    <w:rsid w:val="008607D6"/>
  </w:style>
  <w:style w:type="table" w:customStyle="1" w:styleId="67">
    <w:name w:val="Сетка таблицы6"/>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4"/>
    <w:uiPriority w:val="99"/>
    <w:semiHidden/>
    <w:unhideWhenUsed/>
    <w:rsid w:val="008607D6"/>
  </w:style>
  <w:style w:type="character" w:customStyle="1" w:styleId="1fff5">
    <w:name w:val="Строгий1"/>
    <w:rsid w:val="008607D6"/>
  </w:style>
  <w:style w:type="character" w:customStyle="1" w:styleId="1fff6">
    <w:name w:val="Текст сноски Знак1"/>
    <w:uiPriority w:val="99"/>
    <w:semiHidden/>
    <w:rsid w:val="008607D6"/>
    <w:rPr>
      <w:sz w:val="20"/>
      <w:szCs w:val="20"/>
    </w:rPr>
  </w:style>
  <w:style w:type="character" w:customStyle="1" w:styleId="1fff7">
    <w:name w:val="Текст примечания Знак1"/>
    <w:uiPriority w:val="99"/>
    <w:semiHidden/>
    <w:locked/>
    <w:rsid w:val="008607D6"/>
    <w:rPr>
      <w:rFonts w:ascii="Calibri" w:eastAsia="Calibri" w:hAnsi="Calibri" w:cs="Times New Roman"/>
      <w:sz w:val="20"/>
      <w:szCs w:val="20"/>
    </w:rPr>
  </w:style>
  <w:style w:type="character" w:customStyle="1" w:styleId="217">
    <w:name w:val="Основной текст с отступом 2 Знак1"/>
    <w:uiPriority w:val="99"/>
    <w:semiHidden/>
    <w:locked/>
    <w:rsid w:val="008607D6"/>
    <w:rPr>
      <w:rFonts w:ascii="Calibri" w:eastAsia="Calibri" w:hAnsi="Calibri" w:cs="Times New Roman"/>
    </w:rPr>
  </w:style>
  <w:style w:type="numbering" w:customStyle="1" w:styleId="160">
    <w:name w:val="Нет списка16"/>
    <w:next w:val="a4"/>
    <w:uiPriority w:val="99"/>
    <w:semiHidden/>
    <w:unhideWhenUsed/>
    <w:rsid w:val="008607D6"/>
  </w:style>
  <w:style w:type="character" w:customStyle="1" w:styleId="75">
    <w:name w:val="Основной шрифт абзаца7"/>
    <w:rsid w:val="008607D6"/>
  </w:style>
  <w:style w:type="character" w:customStyle="1" w:styleId="2fc">
    <w:name w:val="Знак сноски2"/>
    <w:rsid w:val="008607D6"/>
    <w:rPr>
      <w:vertAlign w:val="superscript"/>
    </w:rPr>
  </w:style>
  <w:style w:type="paragraph" w:customStyle="1" w:styleId="2fd">
    <w:name w:val="Без интервала2"/>
    <w:rsid w:val="008607D6"/>
    <w:pPr>
      <w:suppressAutoHyphens/>
      <w:spacing w:line="100" w:lineRule="atLeast"/>
      <w:ind w:firstLine="709"/>
      <w:jc w:val="both"/>
    </w:pPr>
    <w:rPr>
      <w:rFonts w:eastAsia="SimSun" w:cs="font259"/>
      <w:sz w:val="28"/>
      <w:szCs w:val="22"/>
      <w:lang w:eastAsia="ar-SA"/>
    </w:rPr>
  </w:style>
  <w:style w:type="paragraph" w:customStyle="1" w:styleId="3f4">
    <w:name w:val="Абзац списка3"/>
    <w:basedOn w:val="a1"/>
    <w:rsid w:val="008607D6"/>
    <w:pPr>
      <w:suppressAutoHyphens/>
      <w:spacing w:after="200" w:line="276" w:lineRule="auto"/>
      <w:ind w:left="720"/>
    </w:pPr>
    <w:rPr>
      <w:rFonts w:ascii="Calibri" w:eastAsia="SimSun" w:hAnsi="Calibri" w:cs="font259"/>
      <w:sz w:val="22"/>
      <w:szCs w:val="22"/>
      <w:lang w:eastAsia="ar-SA"/>
    </w:rPr>
  </w:style>
  <w:style w:type="paragraph" w:customStyle="1" w:styleId="2fe">
    <w:name w:val="Обычный (веб)2"/>
    <w:basedOn w:val="a1"/>
    <w:rsid w:val="008607D6"/>
    <w:pPr>
      <w:suppressAutoHyphens/>
      <w:spacing w:before="100" w:after="28" w:line="100" w:lineRule="atLeast"/>
    </w:pPr>
    <w:rPr>
      <w:lang w:eastAsia="ar-SA"/>
    </w:rPr>
  </w:style>
  <w:style w:type="paragraph" w:customStyle="1" w:styleId="2ff">
    <w:name w:val="Текст выноски2"/>
    <w:basedOn w:val="a1"/>
    <w:rsid w:val="008607D6"/>
    <w:pPr>
      <w:suppressAutoHyphens/>
      <w:spacing w:line="100" w:lineRule="atLeast"/>
    </w:pPr>
    <w:rPr>
      <w:rFonts w:ascii="Segoe UI" w:eastAsia="SimSun" w:hAnsi="Segoe UI" w:cs="Segoe UI"/>
      <w:sz w:val="18"/>
      <w:szCs w:val="18"/>
      <w:lang w:eastAsia="ar-SA"/>
    </w:rPr>
  </w:style>
  <w:style w:type="paragraph" w:customStyle="1" w:styleId="2ff0">
    <w:name w:val="Текст сноски2"/>
    <w:basedOn w:val="a1"/>
    <w:rsid w:val="008607D6"/>
    <w:pPr>
      <w:suppressAutoHyphens/>
      <w:spacing w:line="100" w:lineRule="atLeast"/>
    </w:pPr>
    <w:rPr>
      <w:rFonts w:ascii="Calibri" w:eastAsia="SimSun" w:hAnsi="Calibri" w:cs="font259"/>
      <w:sz w:val="20"/>
      <w:szCs w:val="20"/>
      <w:lang w:eastAsia="ar-SA"/>
    </w:rPr>
  </w:style>
  <w:style w:type="character" w:customStyle="1" w:styleId="c5c1">
    <w:name w:val="c5 c1"/>
    <w:uiPriority w:val="99"/>
    <w:rsid w:val="008607D6"/>
    <w:rPr>
      <w:rFonts w:cs="Times New Roman"/>
    </w:rPr>
  </w:style>
  <w:style w:type="character" w:customStyle="1" w:styleId="1fff8">
    <w:name w:val="Номер страницы1"/>
    <w:rsid w:val="00210247"/>
  </w:style>
  <w:style w:type="table" w:customStyle="1" w:styleId="84">
    <w:name w:val="Сетка таблицы8"/>
    <w:basedOn w:val="a3"/>
    <w:next w:val="a5"/>
    <w:uiPriority w:val="59"/>
    <w:rsid w:val="007418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4"/>
    <w:uiPriority w:val="99"/>
    <w:semiHidden/>
    <w:unhideWhenUsed/>
    <w:rsid w:val="0061381D"/>
  </w:style>
  <w:style w:type="table" w:customStyle="1" w:styleId="94">
    <w:name w:val="Сетка таблицы9"/>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Обычный-абзац"/>
    <w:basedOn w:val="a1"/>
    <w:link w:val="-2"/>
    <w:qFormat/>
    <w:rsid w:val="0061381D"/>
    <w:pPr>
      <w:keepLines/>
      <w:autoSpaceDE w:val="0"/>
      <w:autoSpaceDN w:val="0"/>
      <w:adjustRightInd w:val="0"/>
      <w:spacing w:before="60" w:line="276" w:lineRule="auto"/>
      <w:ind w:firstLine="709"/>
      <w:jc w:val="both"/>
    </w:pPr>
    <w:rPr>
      <w:spacing w:val="4"/>
      <w:sz w:val="28"/>
      <w:szCs w:val="28"/>
    </w:rPr>
  </w:style>
  <w:style w:type="character" w:customStyle="1" w:styleId="-2">
    <w:name w:val="Обычный-абзац Знак"/>
    <w:link w:val="-0"/>
    <w:rsid w:val="0061381D"/>
    <w:rPr>
      <w:spacing w:val="4"/>
      <w:sz w:val="28"/>
      <w:szCs w:val="28"/>
    </w:rPr>
  </w:style>
  <w:style w:type="table" w:customStyle="1" w:styleId="11fa">
    <w:name w:val="Сетка таблицы11"/>
    <w:basedOn w:val="a3"/>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
    <w:basedOn w:val="a3"/>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uiPriority w:val="99"/>
    <w:rsid w:val="0061381D"/>
    <w:pPr>
      <w:widowControl w:val="0"/>
      <w:autoSpaceDE w:val="0"/>
      <w:autoSpaceDN w:val="0"/>
      <w:adjustRightInd w:val="0"/>
    </w:pPr>
    <w:rPr>
      <w:rFonts w:ascii="Tahoma" w:hAnsi="Tahoma" w:cs="Tahoma"/>
      <w:sz w:val="24"/>
      <w:szCs w:val="24"/>
    </w:rPr>
  </w:style>
  <w:style w:type="paragraph" w:customStyle="1" w:styleId="ConsPlusJurTerm">
    <w:name w:val="ConsPlusJurTerm"/>
    <w:uiPriority w:val="99"/>
    <w:rsid w:val="0061381D"/>
    <w:pPr>
      <w:widowControl w:val="0"/>
      <w:autoSpaceDE w:val="0"/>
      <w:autoSpaceDN w:val="0"/>
      <w:adjustRightInd w:val="0"/>
    </w:pPr>
    <w:rPr>
      <w:sz w:val="24"/>
      <w:szCs w:val="24"/>
    </w:rPr>
  </w:style>
  <w:style w:type="paragraph" w:customStyle="1" w:styleId="ConsPlusTextList">
    <w:name w:val="ConsPlusTextList"/>
    <w:uiPriority w:val="99"/>
    <w:rsid w:val="0061381D"/>
    <w:pPr>
      <w:widowControl w:val="0"/>
      <w:autoSpaceDE w:val="0"/>
      <w:autoSpaceDN w:val="0"/>
      <w:adjustRightInd w:val="0"/>
    </w:pPr>
    <w:rPr>
      <w:sz w:val="24"/>
      <w:szCs w:val="24"/>
    </w:rPr>
  </w:style>
  <w:style w:type="paragraph" w:customStyle="1" w:styleId="ConsPlusTextList1">
    <w:name w:val="ConsPlusTextList1"/>
    <w:uiPriority w:val="99"/>
    <w:rsid w:val="0061381D"/>
    <w:pPr>
      <w:widowControl w:val="0"/>
      <w:autoSpaceDE w:val="0"/>
      <w:autoSpaceDN w:val="0"/>
      <w:adjustRightInd w:val="0"/>
    </w:pPr>
    <w:rPr>
      <w:sz w:val="24"/>
      <w:szCs w:val="24"/>
    </w:rPr>
  </w:style>
  <w:style w:type="paragraph" w:customStyle="1" w:styleId="1fff9">
    <w:name w:val="Заголовок 1 (б/н)"/>
    <w:basedOn w:val="10"/>
    <w:link w:val="1fffa"/>
    <w:qFormat/>
    <w:rsid w:val="0061381D"/>
    <w:pPr>
      <w:keepLines/>
      <w:spacing w:before="0" w:after="240" w:line="276" w:lineRule="auto"/>
      <w:ind w:left="709"/>
    </w:pPr>
    <w:rPr>
      <w:rFonts w:ascii="Times New Roman" w:hAnsi="Times New Roman"/>
      <w:caps/>
      <w:color w:val="365F91"/>
      <w:kern w:val="20"/>
      <w:sz w:val="28"/>
      <w:szCs w:val="28"/>
    </w:rPr>
  </w:style>
  <w:style w:type="character" w:customStyle="1" w:styleId="1fffa">
    <w:name w:val="Заголовок 1 (б/н) Знак"/>
    <w:link w:val="1fff9"/>
    <w:rsid w:val="0061381D"/>
    <w:rPr>
      <w:b/>
      <w:bCs/>
      <w:caps/>
      <w:color w:val="365F91"/>
      <w:kern w:val="20"/>
      <w:sz w:val="28"/>
      <w:szCs w:val="28"/>
    </w:rPr>
  </w:style>
  <w:style w:type="numbering" w:customStyle="1" w:styleId="180">
    <w:name w:val="Нет списка18"/>
    <w:next w:val="a4"/>
    <w:uiPriority w:val="99"/>
    <w:semiHidden/>
    <w:unhideWhenUsed/>
    <w:rsid w:val="0061381D"/>
  </w:style>
  <w:style w:type="character" w:customStyle="1" w:styleId="nobr">
    <w:name w:val="nobr"/>
    <w:rsid w:val="0061381D"/>
  </w:style>
  <w:style w:type="numbering" w:customStyle="1" w:styleId="1111">
    <w:name w:val="Нет списка111"/>
    <w:next w:val="a4"/>
    <w:uiPriority w:val="99"/>
    <w:semiHidden/>
    <w:unhideWhenUsed/>
    <w:rsid w:val="0061381D"/>
  </w:style>
  <w:style w:type="table" w:customStyle="1" w:styleId="1112">
    <w:name w:val="Сетка таблицы111"/>
    <w:basedOn w:val="a3"/>
    <w:next w:val="a5"/>
    <w:uiPriority w:val="59"/>
    <w:rsid w:val="0061381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a">
    <w:name w:val="Заголовок №21"/>
    <w:basedOn w:val="a1"/>
    <w:rsid w:val="0061381D"/>
    <w:pPr>
      <w:widowControl w:val="0"/>
      <w:shd w:val="clear" w:color="auto" w:fill="FFFFFF"/>
      <w:spacing w:before="240" w:line="274" w:lineRule="exact"/>
      <w:ind w:firstLine="700"/>
      <w:jc w:val="both"/>
      <w:outlineLvl w:val="1"/>
    </w:pPr>
    <w:rPr>
      <w:rFonts w:ascii="Calibri" w:eastAsia="Calibri" w:hAnsi="Calibri"/>
      <w:b/>
      <w:bCs/>
      <w:sz w:val="23"/>
      <w:szCs w:val="23"/>
      <w:lang w:eastAsia="en-US"/>
    </w:rPr>
  </w:style>
  <w:style w:type="character" w:customStyle="1" w:styleId="211pt1">
    <w:name w:val="Основной текст (2) + 11 pt1"/>
    <w:uiPriority w:val="99"/>
    <w:rsid w:val="0061381D"/>
    <w:rPr>
      <w:rFonts w:ascii="Times New Roman" w:hAnsi="Times New Roman"/>
      <w:b w:val="0"/>
      <w:bCs w:val="0"/>
      <w:i w:val="0"/>
      <w:iCs w:val="0"/>
      <w:sz w:val="22"/>
      <w:szCs w:val="22"/>
      <w:shd w:val="clear" w:color="auto" w:fill="FFFFFF"/>
    </w:rPr>
  </w:style>
  <w:style w:type="paragraph" w:customStyle="1" w:styleId="315">
    <w:name w:val="Основной текст (3)1"/>
    <w:basedOn w:val="a1"/>
    <w:uiPriority w:val="99"/>
    <w:rsid w:val="0061381D"/>
    <w:pPr>
      <w:widowControl w:val="0"/>
      <w:shd w:val="clear" w:color="auto" w:fill="FFFFFF"/>
      <w:spacing w:line="283" w:lineRule="exact"/>
      <w:jc w:val="both"/>
    </w:pPr>
    <w:rPr>
      <w:rFonts w:ascii="Calibri" w:eastAsia="Calibri" w:hAnsi="Calibri"/>
      <w:sz w:val="21"/>
      <w:szCs w:val="21"/>
      <w:lang w:eastAsia="en-US"/>
    </w:rPr>
  </w:style>
  <w:style w:type="character" w:customStyle="1" w:styleId="apple-style-span">
    <w:name w:val="apple-style-span"/>
    <w:rsid w:val="0061381D"/>
  </w:style>
  <w:style w:type="paragraph" w:customStyle="1" w:styleId="afffffff6">
    <w:name w:val="Чертежный"/>
    <w:rsid w:val="0061381D"/>
    <w:pPr>
      <w:jc w:val="both"/>
    </w:pPr>
    <w:rPr>
      <w:rFonts w:ascii="ISOCPEUR" w:hAnsi="ISOCPEUR"/>
      <w:i/>
      <w:sz w:val="28"/>
      <w:lang w:val="uk-UA"/>
    </w:rPr>
  </w:style>
  <w:style w:type="character" w:customStyle="1" w:styleId="19">
    <w:name w:val="Оглавление 1 Знак"/>
    <w:aliases w:val="заголовок Знак"/>
    <w:link w:val="18"/>
    <w:uiPriority w:val="39"/>
    <w:locked/>
    <w:rsid w:val="0061381D"/>
    <w:rPr>
      <w:b/>
      <w:sz w:val="24"/>
      <w:szCs w:val="24"/>
    </w:rPr>
  </w:style>
  <w:style w:type="paragraph" w:customStyle="1" w:styleId="tab1">
    <w:name w:val="tab1"/>
    <w:basedOn w:val="a1"/>
    <w:rsid w:val="0061381D"/>
    <w:pPr>
      <w:spacing w:before="100" w:beforeAutospacing="1" w:after="100" w:afterAutospacing="1"/>
    </w:pPr>
  </w:style>
  <w:style w:type="paragraph" w:customStyle="1" w:styleId="4b">
    <w:name w:val="Абзац списка4"/>
    <w:basedOn w:val="a1"/>
    <w:rsid w:val="0061381D"/>
    <w:pPr>
      <w:ind w:left="720"/>
    </w:pPr>
    <w:rPr>
      <w:rFonts w:eastAsia="Calibri"/>
    </w:rPr>
  </w:style>
  <w:style w:type="character" w:customStyle="1" w:styleId="afffffff7">
    <w:name w:val="Шрифт (К)"/>
    <w:uiPriority w:val="1"/>
    <w:rsid w:val="0061381D"/>
    <w:rPr>
      <w:i/>
    </w:rPr>
  </w:style>
  <w:style w:type="paragraph" w:customStyle="1" w:styleId="afffffff8">
    <w:name w:val="Автодор_ТЕКСТ"/>
    <w:basedOn w:val="a1"/>
    <w:link w:val="afffffff9"/>
    <w:qFormat/>
    <w:rsid w:val="0061381D"/>
    <w:pPr>
      <w:ind w:firstLine="720"/>
      <w:jc w:val="both"/>
    </w:pPr>
    <w:rPr>
      <w:sz w:val="28"/>
      <w:szCs w:val="28"/>
      <w:lang w:eastAsia="en-US"/>
    </w:rPr>
  </w:style>
  <w:style w:type="character" w:customStyle="1" w:styleId="afffffff9">
    <w:name w:val="Автодор_ТЕКСТ Знак"/>
    <w:link w:val="afffffff8"/>
    <w:rsid w:val="0061381D"/>
    <w:rPr>
      <w:sz w:val="28"/>
      <w:szCs w:val="28"/>
      <w:lang w:eastAsia="en-US"/>
    </w:rPr>
  </w:style>
  <w:style w:type="paragraph" w:customStyle="1" w:styleId="a">
    <w:name w:val="маркированный"/>
    <w:basedOn w:val="a1"/>
    <w:rsid w:val="0061381D"/>
    <w:pPr>
      <w:numPr>
        <w:numId w:val="2"/>
      </w:numPr>
      <w:suppressAutoHyphens/>
      <w:jc w:val="both"/>
    </w:pPr>
    <w:rPr>
      <w:sz w:val="28"/>
    </w:rPr>
  </w:style>
  <w:style w:type="table" w:customStyle="1" w:styleId="11110">
    <w:name w:val="Сетка таблицы1111"/>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 + 14 пт"/>
    <w:basedOn w:val="af4"/>
    <w:rsid w:val="0061381D"/>
    <w:pPr>
      <w:numPr>
        <w:numId w:val="3"/>
      </w:numPr>
      <w:tabs>
        <w:tab w:val="clear" w:pos="1260"/>
      </w:tabs>
      <w:spacing w:before="100" w:beforeAutospacing="1" w:after="100" w:afterAutospacing="1"/>
      <w:ind w:left="0" w:firstLine="0"/>
    </w:pPr>
    <w:rPr>
      <w:rFonts w:ascii="Times New Roman" w:hAnsi="Times New Roman" w:cs="Times New Roman"/>
      <w:color w:val="auto"/>
      <w:spacing w:val="0"/>
    </w:rPr>
  </w:style>
  <w:style w:type="character" w:customStyle="1" w:styleId="FontStyle36">
    <w:name w:val="Font Style36"/>
    <w:rsid w:val="0061381D"/>
    <w:rPr>
      <w:rFonts w:ascii="Times New Roman" w:hAnsi="Times New Roman" w:cs="Times New Roman"/>
      <w:spacing w:val="-10"/>
      <w:sz w:val="28"/>
      <w:szCs w:val="28"/>
    </w:rPr>
  </w:style>
  <w:style w:type="numbering" w:customStyle="1" w:styleId="141">
    <w:name w:val="Стиль маркированный 14 пт1"/>
    <w:rsid w:val="0061381D"/>
    <w:pPr>
      <w:numPr>
        <w:numId w:val="4"/>
      </w:numPr>
    </w:pPr>
  </w:style>
  <w:style w:type="character" w:customStyle="1" w:styleId="wmi-callto">
    <w:name w:val="wmi-callto"/>
    <w:rsid w:val="0061381D"/>
  </w:style>
  <w:style w:type="numbering" w:customStyle="1" w:styleId="1411">
    <w:name w:val="Стиль маркированный 14 пт11"/>
    <w:rsid w:val="0061381D"/>
  </w:style>
  <w:style w:type="paragraph" w:customStyle="1" w:styleId="a0">
    <w:name w:val="Список ненумерованный"/>
    <w:basedOn w:val="-0"/>
    <w:next w:val="-0"/>
    <w:link w:val="afffffffa"/>
    <w:qFormat/>
    <w:rsid w:val="0061381D"/>
    <w:pPr>
      <w:numPr>
        <w:numId w:val="5"/>
      </w:numPr>
      <w:spacing w:before="0"/>
      <w:ind w:left="1134"/>
    </w:pPr>
  </w:style>
  <w:style w:type="character" w:customStyle="1" w:styleId="afffffffa">
    <w:name w:val="Список ненумерованный Знак"/>
    <w:link w:val="a0"/>
    <w:rsid w:val="0061381D"/>
    <w:rPr>
      <w:spacing w:val="4"/>
      <w:sz w:val="28"/>
      <w:szCs w:val="28"/>
    </w:rPr>
  </w:style>
  <w:style w:type="paragraph" w:styleId="afffffffb">
    <w:name w:val="List Number"/>
    <w:basedOn w:val="a1"/>
    <w:unhideWhenUsed/>
    <w:rsid w:val="0061381D"/>
    <w:pPr>
      <w:tabs>
        <w:tab w:val="num" w:pos="360"/>
      </w:tabs>
      <w:ind w:left="360" w:hanging="360"/>
      <w:contextualSpacing/>
    </w:pPr>
  </w:style>
  <w:style w:type="paragraph" w:styleId="4c">
    <w:name w:val="toc 4"/>
    <w:basedOn w:val="a1"/>
    <w:next w:val="a1"/>
    <w:autoRedefine/>
    <w:uiPriority w:val="39"/>
    <w:unhideWhenUsed/>
    <w:rsid w:val="0061381D"/>
    <w:pPr>
      <w:tabs>
        <w:tab w:val="right" w:leader="dot" w:pos="9921"/>
      </w:tabs>
      <w:jc w:val="both"/>
    </w:pPr>
    <w:rPr>
      <w:bCs/>
      <w:noProof/>
      <w:color w:val="111111"/>
      <w:sz w:val="28"/>
      <w:szCs w:val="28"/>
      <w:lang w:eastAsia="en-US"/>
    </w:rPr>
  </w:style>
  <w:style w:type="table" w:customStyle="1" w:styleId="124">
    <w:name w:val="Сетка таблицы12"/>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9">
    <w:name w:val="Абзац списка5"/>
    <w:basedOn w:val="a1"/>
    <w:rsid w:val="0061381D"/>
    <w:pPr>
      <w:suppressAutoHyphens/>
      <w:spacing w:after="200" w:line="276" w:lineRule="auto"/>
      <w:ind w:left="720"/>
    </w:pPr>
    <w:rPr>
      <w:rFonts w:ascii="Calibri" w:eastAsia="Calibri" w:hAnsi="Calibri" w:cs="Tahoma"/>
      <w:sz w:val="22"/>
      <w:szCs w:val="22"/>
      <w:lang w:eastAsia="ar-SA"/>
    </w:rPr>
  </w:style>
  <w:style w:type="paragraph" w:customStyle="1" w:styleId="Style19">
    <w:name w:val="Style19"/>
    <w:basedOn w:val="a1"/>
    <w:uiPriority w:val="99"/>
    <w:qFormat/>
    <w:rsid w:val="0061381D"/>
    <w:pPr>
      <w:widowControl w:val="0"/>
      <w:spacing w:line="323" w:lineRule="exact"/>
      <w:ind w:firstLine="710"/>
      <w:jc w:val="both"/>
    </w:pPr>
    <w:rPr>
      <w:color w:val="00000A"/>
    </w:rPr>
  </w:style>
  <w:style w:type="numbering" w:customStyle="1" w:styleId="1412">
    <w:name w:val="Стиль маркированный 14 пт12"/>
    <w:rsid w:val="0061381D"/>
  </w:style>
  <w:style w:type="character" w:customStyle="1" w:styleId="24pt">
    <w:name w:val="Основной текст (2) + 4 pt"/>
    <w:rsid w:val="0061381D"/>
    <w:rPr>
      <w:rFonts w:ascii="Arial" w:eastAsia="Arial" w:hAnsi="Arial" w:cs="Arial" w:hint="default"/>
      <w:b w:val="0"/>
      <w:bCs w:val="0"/>
      <w:i w:val="0"/>
      <w:iCs w:val="0"/>
      <w:smallCaps w:val="0"/>
      <w:strike w:val="0"/>
      <w:dstrike w:val="0"/>
      <w:color w:val="000000"/>
      <w:spacing w:val="0"/>
      <w:w w:val="100"/>
      <w:position w:val="0"/>
      <w:sz w:val="8"/>
      <w:szCs w:val="8"/>
      <w:u w:val="none"/>
      <w:effect w:val="none"/>
      <w:lang w:val="ru-RU" w:eastAsia="ru-RU" w:bidi="ru-RU"/>
    </w:rPr>
  </w:style>
  <w:style w:type="table" w:customStyle="1" w:styleId="410">
    <w:name w:val="Сетка таблицы41"/>
    <w:basedOn w:val="a3"/>
    <w:next w:val="a5"/>
    <w:uiPriority w:val="59"/>
    <w:rsid w:val="00613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fb">
    <w:name w:val="Неразрешенное упоминание11"/>
    <w:uiPriority w:val="99"/>
    <w:semiHidden/>
    <w:unhideWhenUsed/>
    <w:rsid w:val="0061381D"/>
    <w:rPr>
      <w:color w:val="605E5C"/>
      <w:shd w:val="clear" w:color="auto" w:fill="E1DFDD"/>
    </w:rPr>
  </w:style>
  <w:style w:type="character" w:customStyle="1" w:styleId="212pt0">
    <w:name w:val="Основной текст (2) + 12 pt;Не полужирный"/>
    <w:rsid w:val="0061381D"/>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8pt">
    <w:name w:val="Основной текст (2) + 8 pt"/>
    <w:rsid w:val="0061381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ffffffc">
    <w:name w:val="Подпись к таблице_"/>
    <w:link w:val="afffffffd"/>
    <w:rsid w:val="0061381D"/>
    <w:rPr>
      <w:rFonts w:ascii="Arial" w:eastAsia="Arial" w:hAnsi="Arial" w:cs="Arial"/>
      <w:shd w:val="clear" w:color="auto" w:fill="FFFFFF"/>
    </w:rPr>
  </w:style>
  <w:style w:type="paragraph" w:customStyle="1" w:styleId="afffffffd">
    <w:name w:val="Подпись к таблице"/>
    <w:basedOn w:val="a1"/>
    <w:link w:val="afffffffc"/>
    <w:rsid w:val="0061381D"/>
    <w:pPr>
      <w:widowControl w:val="0"/>
      <w:shd w:val="clear" w:color="auto" w:fill="FFFFFF"/>
      <w:spacing w:line="0" w:lineRule="atLeast"/>
    </w:pPr>
    <w:rPr>
      <w:rFonts w:ascii="Arial" w:eastAsia="Arial" w:hAnsi="Arial"/>
      <w:sz w:val="20"/>
      <w:szCs w:val="20"/>
    </w:rPr>
  </w:style>
  <w:style w:type="character" w:customStyle="1" w:styleId="2Sylfaen12pt">
    <w:name w:val="Основной текст (2) + Sylfaen;12 pt;Не полужирный"/>
    <w:rsid w:val="0061381D"/>
    <w:rPr>
      <w:rFonts w:ascii="Sylfaen" w:eastAsia="Sylfaen" w:hAnsi="Sylfaen" w:cs="Sylfae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15pt">
    <w:name w:val="Основной текст (2) + 11;5 pt"/>
    <w:rsid w:val="0061381D"/>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Sylfaen12pt0">
    <w:name w:val="Основной текст (2) + Sylfaen;12 pt;Не полужирный;Малые прописные"/>
    <w:rsid w:val="0061381D"/>
    <w:rPr>
      <w:rFonts w:ascii="Sylfaen" w:eastAsia="Sylfaen" w:hAnsi="Sylfaen" w:cs="Sylfaen"/>
      <w:b/>
      <w:bCs/>
      <w:i w:val="0"/>
      <w:iCs w:val="0"/>
      <w:smallCaps/>
      <w:strike w:val="0"/>
      <w:color w:val="000000"/>
      <w:spacing w:val="0"/>
      <w:w w:val="100"/>
      <w:position w:val="0"/>
      <w:sz w:val="24"/>
      <w:szCs w:val="24"/>
      <w:u w:val="none"/>
      <w:shd w:val="clear" w:color="auto" w:fill="FFFFFF"/>
      <w:lang w:val="en-US" w:eastAsia="en-US" w:bidi="en-US"/>
    </w:rPr>
  </w:style>
  <w:style w:type="character" w:customStyle="1" w:styleId="29pt">
    <w:name w:val="Основной текст (2) + 9 pt"/>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Не полужирный;Малые прописные"/>
    <w:rsid w:val="0061381D"/>
    <w:rPr>
      <w:rFonts w:ascii="Arial" w:eastAsia="Arial" w:hAnsi="Arial" w:cs="Arial"/>
      <w:b/>
      <w:bCs/>
      <w:i w:val="0"/>
      <w:iCs w:val="0"/>
      <w:smallCaps/>
      <w:strike w:val="0"/>
      <w:color w:val="000000"/>
      <w:spacing w:val="0"/>
      <w:w w:val="100"/>
      <w:position w:val="0"/>
      <w:sz w:val="18"/>
      <w:szCs w:val="18"/>
      <w:u w:val="none"/>
      <w:shd w:val="clear" w:color="auto" w:fill="FFFFFF"/>
      <w:lang w:val="en-US" w:eastAsia="en-US" w:bidi="en-US"/>
    </w:rPr>
  </w:style>
  <w:style w:type="character" w:customStyle="1" w:styleId="275pt">
    <w:name w:val="Основной текст (2) + 7;5 pt;Не полужирный"/>
    <w:rsid w:val="0061381D"/>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9pt1">
    <w:name w:val="Основной текст (2) + 9 pt;Не полужирный"/>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4pt0">
    <w:name w:val="Основной текст (2) + 4 pt;Не полужирный"/>
    <w:rsid w:val="0061381D"/>
    <w:rPr>
      <w:rFonts w:ascii="Arial" w:eastAsia="Arial" w:hAnsi="Arial" w:cs="Arial"/>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45pt">
    <w:name w:val="Основной текст (2) + 4;5 pt;Не полужирный"/>
    <w:rsid w:val="0061381D"/>
    <w:rPr>
      <w:rFonts w:ascii="Arial" w:eastAsia="Arial" w:hAnsi="Arial" w:cs="Arial"/>
      <w:b/>
      <w:bCs/>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11pt0">
    <w:name w:val="Основной текст (2) + 11 pt;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0">
    <w:name w:val="Основной текст (2) + 11;5 pt;Не полужирный;Малые прописные"/>
    <w:rsid w:val="0061381D"/>
    <w:rPr>
      <w:rFonts w:ascii="Arial" w:eastAsia="Arial" w:hAnsi="Arial" w:cs="Arial"/>
      <w:b/>
      <w:bCs/>
      <w:i w:val="0"/>
      <w:iCs w:val="0"/>
      <w:smallCaps/>
      <w:strike w:val="0"/>
      <w:color w:val="000000"/>
      <w:spacing w:val="0"/>
      <w:w w:val="100"/>
      <w:position w:val="0"/>
      <w:sz w:val="23"/>
      <w:szCs w:val="23"/>
      <w:u w:val="none"/>
      <w:shd w:val="clear" w:color="auto" w:fill="FFFFFF"/>
      <w:lang w:val="en-US" w:eastAsia="en-US" w:bidi="en-US"/>
    </w:rPr>
  </w:style>
  <w:style w:type="character" w:customStyle="1" w:styleId="295pt">
    <w:name w:val="Основной текст (2) + 9;5 pt;Не полужирный"/>
    <w:rsid w:val="0061381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Не полужирный;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8pt0">
    <w:name w:val="Основной текст (2) + 8 pt;Малые прописные"/>
    <w:rsid w:val="0061381D"/>
    <w:rPr>
      <w:rFonts w:ascii="Arial" w:eastAsia="Arial" w:hAnsi="Arial" w:cs="Arial"/>
      <w:b/>
      <w:bCs/>
      <w:i w:val="0"/>
      <w:iCs w:val="0"/>
      <w:smallCaps/>
      <w:strike w:val="0"/>
      <w:color w:val="000000"/>
      <w:spacing w:val="0"/>
      <w:w w:val="100"/>
      <w:position w:val="0"/>
      <w:sz w:val="16"/>
      <w:szCs w:val="16"/>
      <w:u w:val="none"/>
      <w:shd w:val="clear" w:color="auto" w:fill="FFFFFF"/>
      <w:lang w:val="en-US" w:eastAsia="en-US" w:bidi="en-US"/>
    </w:rPr>
  </w:style>
  <w:style w:type="character" w:customStyle="1" w:styleId="213pt40">
    <w:name w:val="Основной текст (2) + 13 pt;Масштаб 40%"/>
    <w:rsid w:val="0061381D"/>
    <w:rPr>
      <w:rFonts w:ascii="Arial" w:eastAsia="Arial" w:hAnsi="Arial" w:cs="Arial"/>
      <w:b/>
      <w:bCs/>
      <w:i w:val="0"/>
      <w:iCs w:val="0"/>
      <w:smallCaps w:val="0"/>
      <w:strike w:val="0"/>
      <w:color w:val="000000"/>
      <w:spacing w:val="0"/>
      <w:w w:val="40"/>
      <w:position w:val="0"/>
      <w:sz w:val="26"/>
      <w:szCs w:val="26"/>
      <w:u w:val="none"/>
      <w:shd w:val="clear" w:color="auto" w:fill="FFFFFF"/>
      <w:lang w:val="ru-RU" w:eastAsia="ru-RU" w:bidi="ru-RU"/>
    </w:rPr>
  </w:style>
  <w:style w:type="character" w:customStyle="1" w:styleId="2ff1">
    <w:name w:val="Основной текст (2) + 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1">
    <w:name w:val="Основной текст (2) + 9;5 pt;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13pt-1pt">
    <w:name w:val="Основной текст (2) + 13 pt;Интервал -1 pt"/>
    <w:rsid w:val="0061381D"/>
    <w:rPr>
      <w:rFonts w:ascii="Arial" w:eastAsia="Arial" w:hAnsi="Arial" w:cs="Arial"/>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ff2">
    <w:name w:val="Неразрешенное упоминание2"/>
    <w:uiPriority w:val="99"/>
    <w:semiHidden/>
    <w:unhideWhenUsed/>
    <w:rsid w:val="0061381D"/>
    <w:rPr>
      <w:color w:val="605E5C"/>
      <w:shd w:val="clear" w:color="auto" w:fill="E1DFDD"/>
    </w:rPr>
  </w:style>
  <w:style w:type="character" w:customStyle="1" w:styleId="2ff3">
    <w:name w:val="Основной текст (2) + Полужирный"/>
    <w:rsid w:val="0061381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32">
    <w:name w:val="Основной текст (13)_"/>
    <w:rsid w:val="0061381D"/>
    <w:rPr>
      <w:b/>
      <w:bCs/>
      <w:i w:val="0"/>
      <w:iCs w:val="0"/>
      <w:smallCaps w:val="0"/>
      <w:strike w:val="0"/>
      <w:sz w:val="22"/>
      <w:szCs w:val="22"/>
      <w:u w:val="none"/>
    </w:rPr>
  </w:style>
  <w:style w:type="character" w:customStyle="1" w:styleId="133">
    <w:name w:val="Основной текст (13)"/>
    <w:rsid w:val="0061381D"/>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numbering" w:customStyle="1" w:styleId="190">
    <w:name w:val="Нет списка19"/>
    <w:next w:val="a4"/>
    <w:uiPriority w:val="99"/>
    <w:semiHidden/>
    <w:unhideWhenUsed/>
    <w:rsid w:val="0080127C"/>
  </w:style>
  <w:style w:type="table" w:customStyle="1" w:styleId="104">
    <w:name w:val="Сетка таблицы10"/>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
    <w:basedOn w:val="a3"/>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4"/>
    <w:uiPriority w:val="99"/>
    <w:semiHidden/>
    <w:unhideWhenUsed/>
    <w:rsid w:val="0080127C"/>
  </w:style>
  <w:style w:type="numbering" w:customStyle="1" w:styleId="1120">
    <w:name w:val="Нет списка112"/>
    <w:next w:val="a4"/>
    <w:uiPriority w:val="99"/>
    <w:semiHidden/>
    <w:unhideWhenUsed/>
    <w:rsid w:val="0080127C"/>
  </w:style>
  <w:style w:type="table" w:customStyle="1" w:styleId="1121">
    <w:name w:val="Сетка таблицы112"/>
    <w:basedOn w:val="a3"/>
    <w:next w:val="a5"/>
    <w:uiPriority w:val="59"/>
    <w:rsid w:val="0080127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Стиль маркированный 14 пт13"/>
    <w:rsid w:val="0080127C"/>
    <w:pPr>
      <w:numPr>
        <w:numId w:val="5"/>
      </w:numPr>
    </w:pPr>
  </w:style>
  <w:style w:type="numbering" w:customStyle="1" w:styleId="14111">
    <w:name w:val="Стиль маркированный 14 пт111"/>
    <w:rsid w:val="0080127C"/>
  </w:style>
  <w:style w:type="table" w:customStyle="1" w:styleId="1210">
    <w:name w:val="Сетка таблицы121"/>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1">
    <w:name w:val="Стиль маркированный 14 пт121"/>
    <w:rsid w:val="0080127C"/>
  </w:style>
  <w:style w:type="table" w:customStyle="1" w:styleId="420">
    <w:name w:val="Сетка таблицы42"/>
    <w:basedOn w:val="a3"/>
    <w:next w:val="a5"/>
    <w:uiPriority w:val="59"/>
    <w:rsid w:val="0080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e">
    <w:name w:val="Title"/>
    <w:basedOn w:val="a1"/>
    <w:qFormat/>
    <w:rsid w:val="00992C2A"/>
    <w:pPr>
      <w:jc w:val="center"/>
    </w:pPr>
    <w:rPr>
      <w:sz w:val="28"/>
      <w:szCs w:val="20"/>
    </w:rPr>
  </w:style>
  <w:style w:type="character" w:customStyle="1" w:styleId="2ff4">
    <w:name w:val="Название Знак2"/>
    <w:basedOn w:val="a2"/>
    <w:rsid w:val="00992C2A"/>
    <w:rPr>
      <w:rFonts w:ascii="Cambria" w:eastAsia="Times New Roman" w:hAnsi="Cambria" w:cs="Times New Roman"/>
      <w:color w:val="17365D"/>
      <w:spacing w:val="5"/>
      <w:kern w:val="28"/>
      <w:sz w:val="52"/>
      <w:szCs w:val="52"/>
    </w:rPr>
  </w:style>
  <w:style w:type="table" w:customStyle="1" w:styleId="GridTable2-Accent5">
    <w:name w:val="Grid Table 2 - Accent 5"/>
    <w:uiPriority w:val="99"/>
    <w:rsid w:val="00E1538F"/>
    <w:rPr>
      <w:rFonts w:eastAsia="DejaVu Sans" w:cs="DejaVu Sans"/>
      <w:sz w:val="24"/>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paragraph" w:customStyle="1" w:styleId="Standard">
    <w:name w:val="Standard"/>
    <w:rsid w:val="00C40085"/>
    <w:pPr>
      <w:widowControl w:val="0"/>
      <w:suppressAutoHyphens/>
      <w:autoSpaceDN w:val="0"/>
    </w:pPr>
    <w:rPr>
      <w:rFonts w:ascii="Arial" w:eastAsia="SimSun" w:hAnsi="Arial" w:cs="Mangal"/>
      <w:kern w:val="3"/>
      <w:sz w:val="24"/>
      <w:szCs w:val="24"/>
      <w:lang w:eastAsia="zh-CN" w:bidi="hi-IN"/>
    </w:rPr>
  </w:style>
  <w:style w:type="paragraph" w:customStyle="1" w:styleId="ConsPlusDocList0">
    <w:name w:val="ConsPlusDocList"/>
    <w:next w:val="a1"/>
    <w:rsid w:val="003C288D"/>
    <w:pPr>
      <w:widowControl w:val="0"/>
      <w:suppressAutoHyphens/>
      <w:autoSpaceDE w:val="0"/>
    </w:pPr>
    <w:rPr>
      <w:rFonts w:ascii="Arial" w:eastAsia="Arial" w:hAnsi="Arial" w:cs="Arial"/>
      <w:lang w:eastAsia="hi-IN" w:bidi="hi-IN"/>
    </w:rPr>
  </w:style>
  <w:style w:type="paragraph" w:customStyle="1" w:styleId="affffffff">
    <w:name w:val="Базовый"/>
    <w:rsid w:val="005A2C9F"/>
    <w:pPr>
      <w:suppressAutoHyphens/>
      <w:spacing w:after="200" w:line="276" w:lineRule="auto"/>
    </w:pPr>
    <w:rPr>
      <w:rFonts w:ascii="Calibri" w:hAnsi="Calibri"/>
      <w:sz w:val="22"/>
      <w:szCs w:val="22"/>
      <w:lang w:eastAsia="en-US"/>
    </w:rPr>
  </w:style>
  <w:style w:type="character" w:customStyle="1" w:styleId="Bodytext11ptBold">
    <w:name w:val="Body text + 11 pt;Bold"/>
    <w:rsid w:val="004B70D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Bodytext">
    <w:name w:val="Body text_"/>
    <w:link w:val="1f4"/>
    <w:rsid w:val="004B70D6"/>
    <w:rPr>
      <w:b/>
      <w:sz w:val="28"/>
    </w:rPr>
  </w:style>
  <w:style w:type="paragraph" w:customStyle="1" w:styleId="14125">
    <w:name w:val="Стиль 14 пт По ширине Первая строка:  125 см"/>
    <w:basedOn w:val="a1"/>
    <w:link w:val="141250"/>
    <w:rsid w:val="009B794B"/>
    <w:pPr>
      <w:ind w:left="2" w:firstLine="709"/>
      <w:jc w:val="both"/>
    </w:pPr>
    <w:rPr>
      <w:sz w:val="28"/>
      <w:szCs w:val="20"/>
    </w:rPr>
  </w:style>
  <w:style w:type="character" w:customStyle="1" w:styleId="141250">
    <w:name w:val="Стиль 14 пт По ширине Первая строка:  125 см Знак"/>
    <w:link w:val="14125"/>
    <w:rsid w:val="009B794B"/>
    <w:rPr>
      <w:sz w:val="28"/>
    </w:rPr>
  </w:style>
  <w:style w:type="paragraph" w:customStyle="1" w:styleId="affffffff0">
    <w:name w:val="Стиль По ширине"/>
    <w:basedOn w:val="a1"/>
    <w:link w:val="affffffff1"/>
    <w:rsid w:val="009B794B"/>
    <w:pPr>
      <w:jc w:val="both"/>
    </w:pPr>
    <w:rPr>
      <w:szCs w:val="20"/>
    </w:rPr>
  </w:style>
  <w:style w:type="paragraph" w:customStyle="1" w:styleId="144">
    <w:name w:val="Стиль Стиль По ширине + 14 пт Черный"/>
    <w:basedOn w:val="affffffff0"/>
    <w:link w:val="145"/>
    <w:rsid w:val="009B794B"/>
    <w:rPr>
      <w:color w:val="000000"/>
      <w:sz w:val="28"/>
    </w:rPr>
  </w:style>
  <w:style w:type="character" w:customStyle="1" w:styleId="affffffff1">
    <w:name w:val="Стиль По ширине Знак"/>
    <w:link w:val="affffffff0"/>
    <w:rsid w:val="009B794B"/>
    <w:rPr>
      <w:sz w:val="24"/>
    </w:rPr>
  </w:style>
  <w:style w:type="character" w:customStyle="1" w:styleId="145">
    <w:name w:val="Стиль Стиль По ширине + 14 пт Черный Знак"/>
    <w:link w:val="144"/>
    <w:rsid w:val="009B794B"/>
    <w:rPr>
      <w:color w:val="000000"/>
      <w:sz w:val="28"/>
    </w:rPr>
  </w:style>
  <w:style w:type="paragraph" w:customStyle="1" w:styleId="formattexttopleveltext">
    <w:name w:val="formattext topleveltext"/>
    <w:basedOn w:val="a1"/>
    <w:rsid w:val="002C7637"/>
    <w:pPr>
      <w:spacing w:before="100" w:beforeAutospacing="1" w:after="100" w:afterAutospacing="1"/>
    </w:pPr>
  </w:style>
  <w:style w:type="paragraph" w:customStyle="1" w:styleId="TextBoldCenter">
    <w:name w:val="TextBoldCenter"/>
    <w:basedOn w:val="a1"/>
    <w:rsid w:val="003D44EE"/>
    <w:pPr>
      <w:autoSpaceDE w:val="0"/>
      <w:autoSpaceDN w:val="0"/>
      <w:adjustRightInd w:val="0"/>
      <w:spacing w:before="283"/>
      <w:jc w:val="center"/>
    </w:pPr>
    <w:rPr>
      <w:rFonts w:eastAsia="Calibri"/>
      <w:b/>
      <w:bCs/>
      <w:sz w:val="26"/>
      <w:szCs w:val="26"/>
      <w:lang w:val="en-US" w:bidi="en-US"/>
    </w:rPr>
  </w:style>
  <w:style w:type="paragraph" w:customStyle="1" w:styleId="TextBasTxt">
    <w:name w:val="TextBasTxt"/>
    <w:basedOn w:val="a1"/>
    <w:rsid w:val="003D44EE"/>
    <w:pPr>
      <w:autoSpaceDE w:val="0"/>
      <w:autoSpaceDN w:val="0"/>
      <w:adjustRightInd w:val="0"/>
      <w:ind w:firstLine="567"/>
      <w:jc w:val="both"/>
    </w:pPr>
    <w:rPr>
      <w:rFonts w:eastAsia="Calibri"/>
      <w:lang w:val="en-US" w:bidi="en-US"/>
    </w:rPr>
  </w:style>
  <w:style w:type="paragraph" w:customStyle="1" w:styleId="rezul">
    <w:name w:val="rezul"/>
    <w:basedOn w:val="a1"/>
    <w:rsid w:val="003D44EE"/>
    <w:pPr>
      <w:widowControl w:val="0"/>
      <w:ind w:firstLine="283"/>
      <w:jc w:val="both"/>
    </w:pPr>
    <w:rPr>
      <w:b/>
      <w:szCs w:val="20"/>
      <w:lang w:val="en-US" w:eastAsia="en-US" w:bidi="en-US"/>
    </w:rPr>
  </w:style>
  <w:style w:type="paragraph" w:customStyle="1" w:styleId="headdoc">
    <w:name w:val="headdoc"/>
    <w:rsid w:val="003D44EE"/>
    <w:pPr>
      <w:widowControl w:val="0"/>
      <w:suppressAutoHyphens/>
      <w:spacing w:after="200" w:line="276" w:lineRule="auto"/>
    </w:pPr>
    <w:rPr>
      <w:rFonts w:ascii="Calibri" w:hAnsi="Calibri" w:cs="Calibri"/>
      <w:kern w:val="1"/>
      <w:sz w:val="22"/>
      <w:szCs w:val="22"/>
      <w:lang w:val="en-US" w:eastAsia="ar-SA" w:bidi="en-US"/>
    </w:rPr>
  </w:style>
  <w:style w:type="paragraph" w:customStyle="1" w:styleId="msonormalmailrucssattributepostfixmailrucssattributepostfix">
    <w:name w:val="msonormalmailrucssattributepostfix_mailru_css_attribute_postfix"/>
    <w:basedOn w:val="a1"/>
    <w:rsid w:val="00F71D28"/>
    <w:pPr>
      <w:spacing w:before="100" w:beforeAutospacing="1" w:after="100" w:afterAutospacing="1"/>
    </w:pPr>
  </w:style>
  <w:style w:type="character" w:customStyle="1" w:styleId="js-phone-number">
    <w:name w:val="js-phone-number"/>
    <w:basedOn w:val="a2"/>
    <w:rsid w:val="00F71D28"/>
  </w:style>
  <w:style w:type="paragraph" w:customStyle="1" w:styleId="76">
    <w:name w:val="Абзац списка7"/>
    <w:basedOn w:val="a1"/>
    <w:rsid w:val="008A7116"/>
    <w:pPr>
      <w:suppressAutoHyphens/>
      <w:spacing w:after="200" w:line="276" w:lineRule="auto"/>
      <w:ind w:left="720"/>
    </w:pPr>
    <w:rPr>
      <w:rFonts w:ascii="Calibri" w:eastAsia="SimSun" w:hAnsi="Calibri" w:cs="font537"/>
      <w:sz w:val="22"/>
      <w:szCs w:val="22"/>
      <w:lang w:eastAsia="ar-SA"/>
    </w:rPr>
  </w:style>
  <w:style w:type="paragraph" w:customStyle="1" w:styleId="3f5">
    <w:name w:val="Без интервала3"/>
    <w:rsid w:val="00731CD3"/>
    <w:pPr>
      <w:suppressAutoHyphens/>
      <w:spacing w:line="100" w:lineRule="atLeast"/>
      <w:ind w:firstLine="709"/>
      <w:jc w:val="both"/>
    </w:pPr>
    <w:rPr>
      <w:rFonts w:eastAsia="SimSun"/>
      <w:sz w:val="28"/>
      <w:szCs w:val="22"/>
      <w:lang w:eastAsia="ar-SA"/>
    </w:rPr>
  </w:style>
  <w:style w:type="paragraph" w:customStyle="1" w:styleId="68">
    <w:name w:val="Абзац списка6"/>
    <w:basedOn w:val="a1"/>
    <w:rsid w:val="00731CD3"/>
    <w:pPr>
      <w:suppressAutoHyphens/>
      <w:spacing w:after="200" w:line="276" w:lineRule="auto"/>
      <w:ind w:left="720"/>
    </w:pPr>
    <w:rPr>
      <w:rFonts w:ascii="Calibri" w:eastAsia="SimSun" w:hAnsi="Calibri" w:cs="Calibri"/>
      <w:sz w:val="22"/>
      <w:szCs w:val="22"/>
      <w:lang w:eastAsia="ar-SA"/>
    </w:rPr>
  </w:style>
  <w:style w:type="paragraph" w:customStyle="1" w:styleId="3f6">
    <w:name w:val="Обычный (веб)3"/>
    <w:basedOn w:val="a1"/>
    <w:rsid w:val="00731CD3"/>
    <w:pPr>
      <w:suppressAutoHyphens/>
      <w:spacing w:before="100" w:after="28" w:line="100" w:lineRule="atLeast"/>
    </w:pPr>
    <w:rPr>
      <w:lang w:eastAsia="ar-SA"/>
    </w:rPr>
  </w:style>
  <w:style w:type="paragraph" w:customStyle="1" w:styleId="3f7">
    <w:name w:val="Текст выноски3"/>
    <w:basedOn w:val="a1"/>
    <w:rsid w:val="00731CD3"/>
    <w:pPr>
      <w:suppressAutoHyphens/>
      <w:spacing w:line="100" w:lineRule="atLeast"/>
    </w:pPr>
    <w:rPr>
      <w:rFonts w:ascii="Segoe UI" w:eastAsia="SimSun" w:hAnsi="Segoe UI" w:cs="Segoe UI"/>
      <w:sz w:val="18"/>
      <w:szCs w:val="18"/>
      <w:lang w:eastAsia="ar-SA"/>
    </w:rPr>
  </w:style>
  <w:style w:type="paragraph" w:customStyle="1" w:styleId="3f8">
    <w:name w:val="Текст сноски3"/>
    <w:basedOn w:val="a1"/>
    <w:rsid w:val="00731CD3"/>
    <w:pPr>
      <w:suppressAutoHyphens/>
      <w:spacing w:line="100" w:lineRule="atLeast"/>
    </w:pPr>
    <w:rPr>
      <w:rFonts w:ascii="Calibri" w:eastAsia="SimSun" w:hAnsi="Calibri" w:cs="Calibri"/>
      <w:sz w:val="20"/>
      <w:szCs w:val="20"/>
      <w:lang w:eastAsia="ar-SA"/>
    </w:rPr>
  </w:style>
  <w:style w:type="character" w:customStyle="1" w:styleId="85">
    <w:name w:val="Основной шрифт абзаца8"/>
    <w:rsid w:val="00731CD3"/>
  </w:style>
  <w:style w:type="character" w:customStyle="1" w:styleId="3f9">
    <w:name w:val="Знак сноски3"/>
    <w:basedOn w:val="85"/>
    <w:rsid w:val="00731CD3"/>
    <w:rPr>
      <w:vertAlign w:val="superscript"/>
    </w:rPr>
  </w:style>
  <w:style w:type="character" w:customStyle="1" w:styleId="512pt">
    <w:name w:val="Основной текст (5) + 12 pt;Не полужирный"/>
    <w:basedOn w:val="56"/>
    <w:rsid w:val="00950EB4"/>
    <w:rPr>
      <w:b/>
      <w:bCs/>
      <w:color w:val="000000"/>
      <w:spacing w:val="0"/>
      <w:w w:val="100"/>
      <w:position w:val="0"/>
      <w:sz w:val="24"/>
      <w:szCs w:val="24"/>
      <w:shd w:val="clear" w:color="auto" w:fill="FFFFFF"/>
      <w:lang w:val="ru-RU" w:eastAsia="ru-RU" w:bidi="ru-RU"/>
    </w:rPr>
  </w:style>
  <w:style w:type="character" w:customStyle="1" w:styleId="3fa">
    <w:name w:val="Неразрешенное упоминание3"/>
    <w:basedOn w:val="a2"/>
    <w:uiPriority w:val="99"/>
    <w:semiHidden/>
    <w:unhideWhenUsed/>
    <w:rsid w:val="007418DE"/>
    <w:rPr>
      <w:color w:val="605E5C"/>
      <w:shd w:val="clear" w:color="auto" w:fill="E1DFDD"/>
    </w:rPr>
  </w:style>
  <w:style w:type="paragraph" w:styleId="z-">
    <w:name w:val="HTML Top of Form"/>
    <w:basedOn w:val="a1"/>
    <w:next w:val="a1"/>
    <w:link w:val="z-0"/>
    <w:hidden/>
    <w:uiPriority w:val="99"/>
    <w:semiHidden/>
    <w:unhideWhenUsed/>
    <w:rsid w:val="00027F83"/>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uiPriority w:val="99"/>
    <w:semiHidden/>
    <w:rsid w:val="00027F83"/>
    <w:rPr>
      <w:rFonts w:ascii="Arial" w:hAnsi="Arial" w:cs="Arial"/>
      <w:vanish/>
      <w:sz w:val="16"/>
      <w:szCs w:val="16"/>
    </w:rPr>
  </w:style>
  <w:style w:type="paragraph" w:styleId="z-1">
    <w:name w:val="HTML Bottom of Form"/>
    <w:basedOn w:val="a1"/>
    <w:next w:val="a1"/>
    <w:link w:val="z-2"/>
    <w:hidden/>
    <w:uiPriority w:val="99"/>
    <w:semiHidden/>
    <w:unhideWhenUsed/>
    <w:rsid w:val="00027F83"/>
    <w:pPr>
      <w:pBdr>
        <w:top w:val="single" w:sz="6" w:space="1" w:color="auto"/>
      </w:pBdr>
      <w:jc w:val="center"/>
    </w:pPr>
    <w:rPr>
      <w:rFonts w:ascii="Arial" w:hAnsi="Arial" w:cs="Arial"/>
      <w:vanish/>
      <w:sz w:val="16"/>
      <w:szCs w:val="16"/>
    </w:rPr>
  </w:style>
  <w:style w:type="character" w:customStyle="1" w:styleId="z-2">
    <w:name w:val="z-Конец формы Знак"/>
    <w:basedOn w:val="a2"/>
    <w:link w:val="z-1"/>
    <w:uiPriority w:val="99"/>
    <w:semiHidden/>
    <w:rsid w:val="00027F83"/>
    <w:rPr>
      <w:rFonts w:ascii="Arial" w:hAnsi="Arial" w:cs="Arial"/>
      <w:vanish/>
      <w:sz w:val="16"/>
      <w:szCs w:val="16"/>
    </w:rPr>
  </w:style>
  <w:style w:type="paragraph" w:customStyle="1" w:styleId="first">
    <w:name w:val="first"/>
    <w:basedOn w:val="a1"/>
    <w:rsid w:val="00027F83"/>
    <w:pPr>
      <w:spacing w:before="100" w:beforeAutospacing="1" w:after="100" w:afterAutospacing="1"/>
    </w:pPr>
  </w:style>
  <w:style w:type="paragraph" w:customStyle="1" w:styleId="second">
    <w:name w:val="second"/>
    <w:basedOn w:val="a1"/>
    <w:rsid w:val="00027F83"/>
    <w:pPr>
      <w:spacing w:before="100" w:beforeAutospacing="1" w:after="100" w:afterAutospacing="1"/>
    </w:pPr>
  </w:style>
  <w:style w:type="paragraph" w:customStyle="1" w:styleId="affffffff2">
    <w:name w:val="Знак Знак Знак Знак"/>
    <w:basedOn w:val="a1"/>
    <w:rsid w:val="000D2376"/>
    <w:pPr>
      <w:spacing w:after="160" w:line="240" w:lineRule="exact"/>
    </w:pPr>
    <w:rPr>
      <w:rFonts w:ascii="Verdana" w:hAnsi="Verdana"/>
      <w:sz w:val="20"/>
      <w:szCs w:val="20"/>
      <w:lang w:val="en-US" w:eastAsia="en-US"/>
    </w:rPr>
  </w:style>
  <w:style w:type="paragraph" w:customStyle="1" w:styleId="western">
    <w:name w:val="western"/>
    <w:basedOn w:val="a1"/>
    <w:rsid w:val="00436C70"/>
    <w:pPr>
      <w:spacing w:before="100" w:beforeAutospacing="1" w:after="100" w:afterAutospacing="1"/>
    </w:pPr>
  </w:style>
  <w:style w:type="paragraph" w:customStyle="1" w:styleId="146">
    <w:name w:val="Загл.14"/>
    <w:basedOn w:val="a1"/>
    <w:rsid w:val="00F14F75"/>
    <w:pPr>
      <w:jc w:val="center"/>
    </w:pPr>
    <w:rPr>
      <w:rFonts w:ascii="Times New Roman CYR" w:hAnsi="Times New Roman CYR"/>
      <w:b/>
      <w:sz w:val="28"/>
      <w:szCs w:val="20"/>
    </w:rPr>
  </w:style>
  <w:style w:type="paragraph" w:customStyle="1" w:styleId="4d">
    <w:name w:val="Основной текст4"/>
    <w:basedOn w:val="a1"/>
    <w:rsid w:val="008E2E9C"/>
    <w:pPr>
      <w:widowControl w:val="0"/>
      <w:spacing w:after="120"/>
      <w:jc w:val="center"/>
    </w:pPr>
    <w:rPr>
      <w:b/>
      <w:snapToGrid w:val="0"/>
      <w:sz w:val="28"/>
      <w:szCs w:val="20"/>
    </w:rPr>
  </w:style>
  <w:style w:type="paragraph" w:customStyle="1" w:styleId="4e">
    <w:name w:val="Обычный (веб)4"/>
    <w:basedOn w:val="a1"/>
    <w:rsid w:val="008343BB"/>
    <w:pPr>
      <w:suppressAutoHyphens/>
      <w:spacing w:before="100" w:after="100" w:line="100" w:lineRule="atLeast"/>
    </w:pPr>
    <w:rPr>
      <w:lang w:eastAsia="ar-SA"/>
    </w:rPr>
  </w:style>
  <w:style w:type="paragraph" w:customStyle="1" w:styleId="5a">
    <w:name w:val="Обычный (веб)5"/>
    <w:basedOn w:val="a1"/>
    <w:rsid w:val="008C2581"/>
    <w:pPr>
      <w:suppressAutoHyphens/>
      <w:spacing w:before="100" w:after="100" w:line="100" w:lineRule="atLeast"/>
    </w:pPr>
    <w:rPr>
      <w:lang w:eastAsia="ar-SA"/>
    </w:rPr>
  </w:style>
  <w:style w:type="paragraph" w:customStyle="1" w:styleId="5b">
    <w:name w:val="Основной текст5"/>
    <w:basedOn w:val="a1"/>
    <w:rsid w:val="00BC29B4"/>
    <w:pPr>
      <w:widowControl w:val="0"/>
      <w:spacing w:after="120"/>
      <w:jc w:val="center"/>
    </w:pPr>
    <w:rPr>
      <w:b/>
      <w:snapToGrid w:val="0"/>
      <w:sz w:val="28"/>
      <w:szCs w:val="20"/>
    </w:rPr>
  </w:style>
  <w:style w:type="paragraph" w:customStyle="1" w:styleId="69">
    <w:name w:val="Основной текст6"/>
    <w:basedOn w:val="a1"/>
    <w:rsid w:val="00DB0E12"/>
    <w:pPr>
      <w:widowControl w:val="0"/>
      <w:spacing w:after="120"/>
      <w:jc w:val="center"/>
    </w:pPr>
    <w:rPr>
      <w:b/>
      <w:snapToGrid w:val="0"/>
      <w:sz w:val="28"/>
      <w:szCs w:val="20"/>
    </w:rPr>
  </w:style>
  <w:style w:type="character" w:customStyle="1" w:styleId="13pt4pt">
    <w:name w:val="Основной текст + 13 pt;Полужирный;Интервал 4 pt"/>
    <w:basedOn w:val="afffffb"/>
    <w:rsid w:val="009E7EB4"/>
    <w:rPr>
      <w:rFonts w:ascii="Times New Roman" w:eastAsia="Times New Roman" w:hAnsi="Times New Roman" w:cs="Times New Roman"/>
      <w:b/>
      <w:bCs/>
      <w:spacing w:val="80"/>
      <w:sz w:val="26"/>
      <w:szCs w:val="26"/>
      <w:shd w:val="clear" w:color="auto" w:fill="FFFFFF"/>
    </w:rPr>
  </w:style>
  <w:style w:type="character" w:customStyle="1" w:styleId="4f">
    <w:name w:val="Неразрешенное упоминание4"/>
    <w:basedOn w:val="a2"/>
    <w:uiPriority w:val="99"/>
    <w:semiHidden/>
    <w:unhideWhenUsed/>
    <w:rsid w:val="008733E5"/>
    <w:rPr>
      <w:color w:val="605E5C"/>
      <w:shd w:val="clear" w:color="auto" w:fill="E1DFDD"/>
    </w:rPr>
  </w:style>
  <w:style w:type="character" w:customStyle="1" w:styleId="A80">
    <w:name w:val="A8"/>
    <w:uiPriority w:val="99"/>
    <w:rsid w:val="00F3609A"/>
    <w:rPr>
      <w:rFonts w:cs="PragmaticaC"/>
      <w:color w:val="000000"/>
      <w:sz w:val="22"/>
      <w:szCs w:val="22"/>
    </w:rPr>
  </w:style>
  <w:style w:type="paragraph" w:customStyle="1" w:styleId="77">
    <w:name w:val="Основной текст7"/>
    <w:basedOn w:val="a1"/>
    <w:rsid w:val="001C3A43"/>
    <w:pPr>
      <w:widowControl w:val="0"/>
      <w:spacing w:after="120"/>
      <w:jc w:val="center"/>
    </w:pPr>
    <w:rPr>
      <w:b/>
      <w:snapToGrid w:val="0"/>
      <w:sz w:val="28"/>
      <w:szCs w:val="20"/>
    </w:rPr>
  </w:style>
  <w:style w:type="character" w:customStyle="1" w:styleId="Heading1Char">
    <w:name w:val="Heading 1 Char"/>
    <w:rsid w:val="001E2C7B"/>
    <w:rPr>
      <w:rFonts w:ascii="Cambria" w:hAnsi="Cambria"/>
      <w:b/>
      <w:sz w:val="32"/>
      <w:lang w:eastAsia="en-US"/>
    </w:rPr>
  </w:style>
  <w:style w:type="character" w:customStyle="1" w:styleId="Heading2Char">
    <w:name w:val="Heading 2 Char"/>
    <w:rsid w:val="001E2C7B"/>
    <w:rPr>
      <w:rFonts w:ascii="Cambria" w:hAnsi="Cambria"/>
      <w:b/>
      <w:i/>
      <w:sz w:val="28"/>
      <w:lang w:eastAsia="en-US"/>
    </w:rPr>
  </w:style>
  <w:style w:type="character" w:customStyle="1" w:styleId="Heading5Char">
    <w:name w:val="Heading 5 Char"/>
    <w:rsid w:val="001E2C7B"/>
    <w:rPr>
      <w:rFonts w:ascii="Calibri" w:hAnsi="Calibri"/>
      <w:b/>
      <w:i/>
      <w:sz w:val="26"/>
      <w:lang w:eastAsia="en-US"/>
    </w:rPr>
  </w:style>
  <w:style w:type="character" w:customStyle="1" w:styleId="BalloonTextChar">
    <w:name w:val="Balloon Text Char"/>
    <w:rsid w:val="001E2C7B"/>
    <w:rPr>
      <w:rFonts w:ascii="Tahoma" w:hAnsi="Tahoma"/>
      <w:sz w:val="16"/>
    </w:rPr>
  </w:style>
  <w:style w:type="character" w:customStyle="1" w:styleId="HeaderChar">
    <w:name w:val="Header Char"/>
    <w:rsid w:val="001E2C7B"/>
    <w:rPr>
      <w:rFonts w:cs="Times New Roman"/>
    </w:rPr>
  </w:style>
  <w:style w:type="character" w:customStyle="1" w:styleId="FootnoteTextChar">
    <w:name w:val="Footnote Text Char"/>
    <w:rsid w:val="001E2C7B"/>
    <w:rPr>
      <w:rFonts w:ascii="Times New Roman" w:hAnsi="Times New Roman"/>
    </w:rPr>
  </w:style>
  <w:style w:type="paragraph" w:customStyle="1" w:styleId="affffffff3">
    <w:basedOn w:val="affffffff"/>
    <w:next w:val="afffffffe"/>
    <w:qFormat/>
    <w:rsid w:val="001E2C7B"/>
    <w:pPr>
      <w:suppressLineNumbers/>
      <w:spacing w:before="120" w:after="120"/>
    </w:pPr>
    <w:rPr>
      <w:i/>
      <w:iCs/>
      <w:sz w:val="24"/>
      <w:szCs w:val="24"/>
    </w:rPr>
  </w:style>
  <w:style w:type="paragraph" w:customStyle="1" w:styleId="CharCharCharChar1">
    <w:name w:val="Знак Знак Char Char Знак Знак Char Char Знак Знак Знак1 Знак Знак Знак Знак"/>
    <w:basedOn w:val="affffffff"/>
    <w:rsid w:val="001E2C7B"/>
    <w:pPr>
      <w:spacing w:after="160" w:line="240" w:lineRule="exact"/>
    </w:pPr>
    <w:rPr>
      <w:rFonts w:ascii="Verdana" w:hAnsi="Verdana"/>
      <w:sz w:val="20"/>
      <w:szCs w:val="20"/>
      <w:lang w:val="en-US"/>
    </w:rPr>
  </w:style>
  <w:style w:type="character" w:customStyle="1" w:styleId="s9">
    <w:name w:val="s_9"/>
    <w:basedOn w:val="a2"/>
    <w:rsid w:val="001E2C7B"/>
  </w:style>
  <w:style w:type="paragraph" w:customStyle="1" w:styleId="s91">
    <w:name w:val="s_91"/>
    <w:basedOn w:val="a1"/>
    <w:rsid w:val="001E2C7B"/>
    <w:pPr>
      <w:spacing w:before="100" w:beforeAutospacing="1" w:after="100" w:afterAutospacing="1"/>
    </w:pPr>
  </w:style>
  <w:style w:type="paragraph" w:customStyle="1" w:styleId="6a">
    <w:name w:val="Обычный (веб)6"/>
    <w:basedOn w:val="a1"/>
    <w:rsid w:val="00421A02"/>
    <w:pPr>
      <w:suppressAutoHyphens/>
      <w:spacing w:before="100" w:after="100" w:line="100" w:lineRule="atLeast"/>
    </w:pPr>
    <w:rPr>
      <w:lang w:eastAsia="ar-SA"/>
    </w:rPr>
  </w:style>
  <w:style w:type="character" w:customStyle="1" w:styleId="num">
    <w:name w:val="num"/>
    <w:rsid w:val="00AB11FA"/>
  </w:style>
  <w:style w:type="numbering" w:customStyle="1" w:styleId="WWNum1">
    <w:name w:val="WWNum1"/>
    <w:basedOn w:val="a4"/>
    <w:rsid w:val="00AB11FA"/>
    <w:pPr>
      <w:numPr>
        <w:numId w:val="6"/>
      </w:numPr>
    </w:pPr>
  </w:style>
  <w:style w:type="numbering" w:customStyle="1" w:styleId="WWNum2">
    <w:name w:val="WWNum2"/>
    <w:basedOn w:val="a4"/>
    <w:rsid w:val="00AB11FA"/>
    <w:pPr>
      <w:numPr>
        <w:numId w:val="8"/>
      </w:numPr>
    </w:pPr>
  </w:style>
  <w:style w:type="numbering" w:customStyle="1" w:styleId="WWNum3">
    <w:name w:val="WWNum3"/>
    <w:basedOn w:val="a4"/>
    <w:rsid w:val="00AB11FA"/>
    <w:pPr>
      <w:numPr>
        <w:numId w:val="7"/>
      </w:numPr>
    </w:pPr>
  </w:style>
  <w:style w:type="paragraph" w:customStyle="1" w:styleId="221">
    <w:name w:val="Основной текст 22"/>
    <w:basedOn w:val="a1"/>
    <w:rsid w:val="00BC2822"/>
    <w:pPr>
      <w:overflowPunct w:val="0"/>
      <w:autoSpaceDE w:val="0"/>
      <w:autoSpaceDN w:val="0"/>
      <w:adjustRightInd w:val="0"/>
      <w:ind w:firstLine="540"/>
      <w:jc w:val="both"/>
      <w:textAlignment w:val="baseline"/>
    </w:pPr>
    <w:rPr>
      <w:sz w:val="28"/>
      <w:szCs w:val="20"/>
    </w:rPr>
  </w:style>
  <w:style w:type="paragraph" w:customStyle="1" w:styleId="14-15">
    <w:name w:val="14-15"/>
    <w:basedOn w:val="a1"/>
    <w:rsid w:val="00BC2822"/>
    <w:pPr>
      <w:spacing w:line="360" w:lineRule="auto"/>
      <w:ind w:firstLine="709"/>
      <w:jc w:val="both"/>
    </w:pPr>
    <w:rPr>
      <w:sz w:val="28"/>
      <w:szCs w:val="28"/>
    </w:rPr>
  </w:style>
  <w:style w:type="character" w:customStyle="1" w:styleId="normaltextrun">
    <w:name w:val="normaltextrun"/>
    <w:basedOn w:val="a2"/>
    <w:rsid w:val="00511395"/>
  </w:style>
  <w:style w:type="paragraph" w:customStyle="1" w:styleId="86">
    <w:name w:val="Абзац списка8"/>
    <w:basedOn w:val="a1"/>
    <w:rsid w:val="0048054F"/>
    <w:pPr>
      <w:widowControl w:val="0"/>
      <w:suppressAutoHyphens/>
      <w:autoSpaceDE w:val="0"/>
      <w:ind w:left="720"/>
    </w:pPr>
    <w:rPr>
      <w:rFonts w:eastAsia="font537" w:cs="Arial"/>
      <w:lang w:eastAsia="hi-IN" w:bidi="hi-IN"/>
    </w:rPr>
  </w:style>
  <w:style w:type="paragraph" w:customStyle="1" w:styleId="affffffff4">
    <w:basedOn w:val="a1"/>
    <w:next w:val="aff0"/>
    <w:qFormat/>
    <w:rsid w:val="00A967E5"/>
    <w:pPr>
      <w:widowControl w:val="0"/>
      <w:suppressAutoHyphens/>
      <w:autoSpaceDE w:val="0"/>
      <w:jc w:val="center"/>
    </w:pPr>
    <w:rPr>
      <w:rFonts w:eastAsia="font537" w:cs="Arial"/>
      <w:b/>
      <w:bCs/>
      <w:sz w:val="28"/>
      <w:szCs w:val="36"/>
      <w:lang w:eastAsia="hi-IN" w:bidi="hi-IN"/>
    </w:rPr>
  </w:style>
  <w:style w:type="paragraph" w:customStyle="1" w:styleId="1fffb">
    <w:name w:val="Текст примечания1"/>
    <w:basedOn w:val="a1"/>
    <w:rsid w:val="0048054F"/>
    <w:pPr>
      <w:widowControl w:val="0"/>
      <w:suppressAutoHyphens/>
      <w:autoSpaceDE w:val="0"/>
    </w:pPr>
    <w:rPr>
      <w:rFonts w:eastAsia="font537" w:cs="Arial"/>
      <w:sz w:val="20"/>
      <w:szCs w:val="20"/>
      <w:lang w:eastAsia="hi-IN" w:bidi="hi-IN"/>
    </w:rPr>
  </w:style>
  <w:style w:type="character" w:customStyle="1" w:styleId="95">
    <w:name w:val="Основной шрифт абзаца9"/>
    <w:rsid w:val="00A967E5"/>
  </w:style>
  <w:style w:type="character" w:customStyle="1" w:styleId="tw-cell-content">
    <w:name w:val="tw-cell-content"/>
    <w:basedOn w:val="95"/>
    <w:rsid w:val="00A967E5"/>
  </w:style>
  <w:style w:type="character" w:customStyle="1" w:styleId="itemtext">
    <w:name w:val="itemtext"/>
    <w:basedOn w:val="95"/>
    <w:rsid w:val="00A967E5"/>
  </w:style>
  <w:style w:type="character" w:customStyle="1" w:styleId="ListLabel3">
    <w:name w:val="ListLabel 3"/>
    <w:rsid w:val="00A967E5"/>
    <w:rPr>
      <w:b w:val="0"/>
    </w:rPr>
  </w:style>
  <w:style w:type="character" w:customStyle="1" w:styleId="ListLabel4">
    <w:name w:val="ListLabel 4"/>
    <w:rsid w:val="00A967E5"/>
    <w:rPr>
      <w:rFonts w:cs="Courier New"/>
    </w:rPr>
  </w:style>
  <w:style w:type="character" w:customStyle="1" w:styleId="ListLabel2">
    <w:name w:val="ListLabel 2"/>
    <w:rsid w:val="00A967E5"/>
    <w:rPr>
      <w:rFonts w:cs="Courier New"/>
    </w:rPr>
  </w:style>
  <w:style w:type="character" w:customStyle="1" w:styleId="4f0">
    <w:name w:val="Знак сноски4"/>
    <w:basedOn w:val="95"/>
    <w:rsid w:val="00A967E5"/>
    <w:rPr>
      <w:vertAlign w:val="superscript"/>
    </w:rPr>
  </w:style>
  <w:style w:type="character" w:customStyle="1" w:styleId="ListLabel6">
    <w:name w:val="ListLabel 6"/>
    <w:rsid w:val="00A967E5"/>
    <w:rPr>
      <w:sz w:val="24"/>
    </w:rPr>
  </w:style>
  <w:style w:type="character" w:customStyle="1" w:styleId="affffffff5">
    <w:name w:val="Символ сноски"/>
    <w:rsid w:val="00A967E5"/>
  </w:style>
  <w:style w:type="character" w:customStyle="1" w:styleId="affffffff6">
    <w:name w:val="Символы концевой сноски"/>
    <w:rsid w:val="00A967E5"/>
    <w:rPr>
      <w:vertAlign w:val="superscript"/>
    </w:rPr>
  </w:style>
  <w:style w:type="character" w:customStyle="1" w:styleId="WW-">
    <w:name w:val="WW-Символы концевой сноски"/>
    <w:rsid w:val="00A967E5"/>
  </w:style>
  <w:style w:type="character" w:styleId="affffffff7">
    <w:name w:val="endnote reference"/>
    <w:rsid w:val="00A967E5"/>
    <w:rPr>
      <w:vertAlign w:val="superscript"/>
    </w:rPr>
  </w:style>
  <w:style w:type="paragraph" w:customStyle="1" w:styleId="affffffff8">
    <w:name w:val="???????? ?????"/>
    <w:basedOn w:val="a1"/>
    <w:rsid w:val="00A967E5"/>
    <w:pPr>
      <w:widowControl w:val="0"/>
      <w:suppressAutoHyphens/>
      <w:autoSpaceDE w:val="0"/>
      <w:spacing w:after="120"/>
    </w:pPr>
    <w:rPr>
      <w:lang w:eastAsia="hi-IN" w:bidi="hi-IN"/>
    </w:rPr>
  </w:style>
  <w:style w:type="paragraph" w:customStyle="1" w:styleId="affffffff9">
    <w:name w:val="??????"/>
    <w:basedOn w:val="affffffff8"/>
    <w:rsid w:val="00A967E5"/>
    <w:rPr>
      <w:rFonts w:cs="Arial"/>
    </w:rPr>
  </w:style>
  <w:style w:type="paragraph" w:customStyle="1" w:styleId="affffffffa">
    <w:name w:val="????????"/>
    <w:basedOn w:val="a1"/>
    <w:rsid w:val="00A967E5"/>
    <w:pPr>
      <w:widowControl w:val="0"/>
      <w:suppressAutoHyphens/>
      <w:autoSpaceDE w:val="0"/>
      <w:spacing w:before="120" w:after="120"/>
    </w:pPr>
    <w:rPr>
      <w:rFonts w:cs="Arial"/>
      <w:i/>
      <w:iCs/>
      <w:lang w:eastAsia="hi-IN" w:bidi="hi-IN"/>
    </w:rPr>
  </w:style>
  <w:style w:type="paragraph" w:customStyle="1" w:styleId="affffffffb">
    <w:name w:val="?????????"/>
    <w:basedOn w:val="a1"/>
    <w:rsid w:val="00A967E5"/>
    <w:pPr>
      <w:widowControl w:val="0"/>
      <w:suppressAutoHyphens/>
      <w:autoSpaceDE w:val="0"/>
    </w:pPr>
    <w:rPr>
      <w:rFonts w:cs="Arial"/>
      <w:lang w:eastAsia="hi-IN" w:bidi="hi-IN"/>
    </w:rPr>
  </w:style>
  <w:style w:type="paragraph" w:customStyle="1" w:styleId="affffffffc">
    <w:name w:val="Горизонтальная линия"/>
    <w:basedOn w:val="a1"/>
    <w:next w:val="ae"/>
    <w:rsid w:val="00A967E5"/>
    <w:pPr>
      <w:widowControl w:val="0"/>
      <w:suppressLineNumbers/>
      <w:pBdr>
        <w:bottom w:val="double" w:sz="1" w:space="0" w:color="808080"/>
      </w:pBdr>
      <w:suppressAutoHyphens/>
      <w:autoSpaceDE w:val="0"/>
      <w:spacing w:after="283"/>
    </w:pPr>
    <w:rPr>
      <w:rFonts w:eastAsia="font537" w:cs="Arial"/>
      <w:sz w:val="12"/>
      <w:szCs w:val="12"/>
      <w:lang w:eastAsia="hi-IN" w:bidi="hi-IN"/>
    </w:rPr>
  </w:style>
  <w:style w:type="paragraph" w:customStyle="1" w:styleId="4f1">
    <w:name w:val="Без интервала4"/>
    <w:rsid w:val="00A967E5"/>
    <w:pPr>
      <w:suppressAutoHyphens/>
      <w:spacing w:line="100" w:lineRule="atLeast"/>
    </w:pPr>
    <w:rPr>
      <w:rFonts w:ascii="Calibri" w:eastAsia="Calibri" w:hAnsi="Calibri"/>
      <w:sz w:val="24"/>
      <w:szCs w:val="24"/>
      <w:lang w:eastAsia="hi-IN" w:bidi="hi-IN"/>
    </w:rPr>
  </w:style>
  <w:style w:type="paragraph" w:customStyle="1" w:styleId="Style2">
    <w:name w:val="Style2"/>
    <w:basedOn w:val="a1"/>
    <w:rsid w:val="00A967E5"/>
    <w:pPr>
      <w:widowControl w:val="0"/>
      <w:suppressAutoHyphens/>
      <w:autoSpaceDE w:val="0"/>
      <w:spacing w:line="300" w:lineRule="exact"/>
      <w:jc w:val="center"/>
    </w:pPr>
    <w:rPr>
      <w:rFonts w:eastAsia="font537"/>
      <w:lang w:eastAsia="hi-IN" w:bidi="hi-IN"/>
    </w:rPr>
  </w:style>
  <w:style w:type="paragraph" w:customStyle="1" w:styleId="78">
    <w:name w:val="Обычный (веб)7"/>
    <w:basedOn w:val="a1"/>
    <w:rsid w:val="00A967E5"/>
    <w:pPr>
      <w:widowControl w:val="0"/>
      <w:suppressAutoHyphens/>
      <w:autoSpaceDE w:val="0"/>
      <w:spacing w:before="100" w:after="119"/>
    </w:pPr>
    <w:rPr>
      <w:rFonts w:eastAsia="font537" w:cs="Arial"/>
      <w:lang w:eastAsia="hi-IN" w:bidi="hi-IN"/>
    </w:rPr>
  </w:style>
  <w:style w:type="paragraph" w:customStyle="1" w:styleId="HTML2">
    <w:name w:val="Стандартный HTML2"/>
    <w:basedOn w:val="a1"/>
    <w:rsid w:val="00A967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pPr>
    <w:rPr>
      <w:rFonts w:ascii="Courier New" w:eastAsia="font537" w:hAnsi="Courier New" w:cs="Courier New"/>
      <w:sz w:val="20"/>
      <w:szCs w:val="20"/>
      <w:lang w:eastAsia="hi-IN" w:bidi="hi-IN"/>
    </w:rPr>
  </w:style>
  <w:style w:type="paragraph" w:customStyle="1" w:styleId="4f2">
    <w:name w:val="Текст сноски4"/>
    <w:basedOn w:val="a1"/>
    <w:rsid w:val="00A967E5"/>
    <w:pPr>
      <w:widowControl w:val="0"/>
      <w:suppressAutoHyphens/>
      <w:autoSpaceDE w:val="0"/>
    </w:pPr>
    <w:rPr>
      <w:rFonts w:eastAsia="font537" w:cs="Arial"/>
      <w:sz w:val="20"/>
      <w:szCs w:val="20"/>
      <w:lang w:eastAsia="hi-IN" w:bidi="hi-IN"/>
    </w:rPr>
  </w:style>
  <w:style w:type="paragraph" w:customStyle="1" w:styleId="affffffffd">
    <w:basedOn w:val="a1"/>
    <w:next w:val="aff0"/>
    <w:qFormat/>
    <w:rsid w:val="00473AA0"/>
    <w:pPr>
      <w:widowControl w:val="0"/>
      <w:suppressAutoHyphens/>
      <w:autoSpaceDE w:val="0"/>
      <w:jc w:val="center"/>
    </w:pPr>
    <w:rPr>
      <w:rFonts w:eastAsia="font537" w:cs="Arial"/>
      <w:b/>
      <w:bCs/>
      <w:sz w:val="28"/>
      <w:szCs w:val="36"/>
      <w:lang w:eastAsia="hi-IN" w:bidi="hi-IN"/>
    </w:rPr>
  </w:style>
  <w:style w:type="character" w:customStyle="1" w:styleId="FontStyle62">
    <w:name w:val="Font Style62"/>
    <w:basedOn w:val="95"/>
    <w:rsid w:val="00175638"/>
    <w:rPr>
      <w:rFonts w:ascii="Times New Roman" w:hAnsi="Times New Roman" w:cs="Times New Roman"/>
      <w:sz w:val="26"/>
      <w:szCs w:val="26"/>
    </w:rPr>
  </w:style>
  <w:style w:type="paragraph" w:customStyle="1" w:styleId="affffffffe">
    <w:name w:val="Знак Знак Знак Знак Знак"/>
    <w:basedOn w:val="a1"/>
    <w:rsid w:val="003A60BC"/>
    <w:pPr>
      <w:widowControl w:val="0"/>
      <w:suppressAutoHyphens/>
      <w:spacing w:line="360" w:lineRule="atLeast"/>
      <w:jc w:val="both"/>
      <w:textAlignment w:val="baseline"/>
    </w:pPr>
    <w:rPr>
      <w:rFonts w:ascii="Verdana" w:hAnsi="Verdana" w:cs="Verdana"/>
      <w:sz w:val="20"/>
      <w:szCs w:val="20"/>
      <w:lang w:val="en-US" w:eastAsia="ar-SA"/>
    </w:rPr>
  </w:style>
  <w:style w:type="character" w:customStyle="1" w:styleId="105">
    <w:name w:val="Основной шрифт абзаца10"/>
    <w:rsid w:val="002F63A1"/>
  </w:style>
  <w:style w:type="character" w:customStyle="1" w:styleId="5c">
    <w:name w:val="Знак сноски5"/>
    <w:rsid w:val="002F63A1"/>
    <w:rPr>
      <w:vertAlign w:val="superscript"/>
    </w:rPr>
  </w:style>
  <w:style w:type="paragraph" w:customStyle="1" w:styleId="afffffffff">
    <w:name w:val="Название"/>
    <w:basedOn w:val="a1"/>
    <w:rsid w:val="002F63A1"/>
    <w:pPr>
      <w:widowControl w:val="0"/>
      <w:suppressLineNumbers/>
      <w:suppressAutoHyphens/>
      <w:autoSpaceDE w:val="0"/>
      <w:spacing w:before="120" w:after="120"/>
    </w:pPr>
    <w:rPr>
      <w:rFonts w:eastAsia="font539" w:cs="Arial"/>
      <w:i/>
      <w:iCs/>
      <w:lang w:eastAsia="hi-IN" w:bidi="hi-IN"/>
    </w:rPr>
  </w:style>
  <w:style w:type="paragraph" w:customStyle="1" w:styleId="5d">
    <w:name w:val="Без интервала5"/>
    <w:rsid w:val="002F63A1"/>
    <w:pPr>
      <w:suppressAutoHyphens/>
      <w:spacing w:line="100" w:lineRule="atLeast"/>
    </w:pPr>
    <w:rPr>
      <w:rFonts w:ascii="Calibri" w:eastAsia="Calibri" w:hAnsi="Calibri"/>
      <w:sz w:val="24"/>
      <w:szCs w:val="24"/>
      <w:lang w:eastAsia="hi-IN" w:bidi="hi-IN"/>
    </w:rPr>
  </w:style>
  <w:style w:type="paragraph" w:customStyle="1" w:styleId="96">
    <w:name w:val="Абзац списка9"/>
    <w:basedOn w:val="a1"/>
    <w:rsid w:val="002F63A1"/>
    <w:pPr>
      <w:widowControl w:val="0"/>
      <w:suppressAutoHyphens/>
      <w:autoSpaceDE w:val="0"/>
      <w:ind w:left="720"/>
    </w:pPr>
    <w:rPr>
      <w:rFonts w:eastAsia="font539" w:cs="Arial"/>
      <w:lang w:eastAsia="hi-IN" w:bidi="hi-IN"/>
    </w:rPr>
  </w:style>
  <w:style w:type="paragraph" w:customStyle="1" w:styleId="87">
    <w:name w:val="Обычный (веб)8"/>
    <w:basedOn w:val="a1"/>
    <w:rsid w:val="002F63A1"/>
    <w:pPr>
      <w:widowControl w:val="0"/>
      <w:suppressAutoHyphens/>
      <w:autoSpaceDE w:val="0"/>
      <w:spacing w:before="100" w:after="119"/>
    </w:pPr>
    <w:rPr>
      <w:rFonts w:eastAsia="font539" w:cs="Arial"/>
      <w:lang w:eastAsia="hi-IN" w:bidi="hi-IN"/>
    </w:rPr>
  </w:style>
  <w:style w:type="paragraph" w:customStyle="1" w:styleId="2ff5">
    <w:name w:val="Текст примечания2"/>
    <w:basedOn w:val="a1"/>
    <w:rsid w:val="002F63A1"/>
    <w:pPr>
      <w:widowControl w:val="0"/>
      <w:suppressAutoHyphens/>
      <w:autoSpaceDE w:val="0"/>
    </w:pPr>
    <w:rPr>
      <w:rFonts w:eastAsia="font539" w:cs="Arial"/>
      <w:sz w:val="20"/>
      <w:szCs w:val="20"/>
      <w:lang w:eastAsia="hi-IN" w:bidi="hi-IN"/>
    </w:rPr>
  </w:style>
  <w:style w:type="paragraph" w:customStyle="1" w:styleId="HTML3">
    <w:name w:val="Стандартный HTML3"/>
    <w:basedOn w:val="a1"/>
    <w:rsid w:val="002F63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pPr>
    <w:rPr>
      <w:rFonts w:ascii="Courier New" w:eastAsia="font539" w:hAnsi="Courier New" w:cs="Courier New"/>
      <w:sz w:val="20"/>
      <w:szCs w:val="20"/>
      <w:lang w:eastAsia="hi-IN" w:bidi="hi-IN"/>
    </w:rPr>
  </w:style>
  <w:style w:type="paragraph" w:customStyle="1" w:styleId="5e">
    <w:name w:val="Текст сноски5"/>
    <w:basedOn w:val="a1"/>
    <w:rsid w:val="002F63A1"/>
    <w:pPr>
      <w:widowControl w:val="0"/>
      <w:suppressAutoHyphens/>
      <w:autoSpaceDE w:val="0"/>
    </w:pPr>
    <w:rPr>
      <w:rFonts w:eastAsia="font539" w:cs="Arial"/>
      <w:sz w:val="20"/>
      <w:szCs w:val="20"/>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612">
      <w:bodyDiv w:val="1"/>
      <w:marLeft w:val="0"/>
      <w:marRight w:val="0"/>
      <w:marTop w:val="0"/>
      <w:marBottom w:val="0"/>
      <w:divBdr>
        <w:top w:val="none" w:sz="0" w:space="0" w:color="auto"/>
        <w:left w:val="none" w:sz="0" w:space="0" w:color="auto"/>
        <w:bottom w:val="none" w:sz="0" w:space="0" w:color="auto"/>
        <w:right w:val="none" w:sz="0" w:space="0" w:color="auto"/>
      </w:divBdr>
    </w:div>
    <w:div w:id="5328956">
      <w:bodyDiv w:val="1"/>
      <w:marLeft w:val="0"/>
      <w:marRight w:val="0"/>
      <w:marTop w:val="0"/>
      <w:marBottom w:val="0"/>
      <w:divBdr>
        <w:top w:val="none" w:sz="0" w:space="0" w:color="auto"/>
        <w:left w:val="none" w:sz="0" w:space="0" w:color="auto"/>
        <w:bottom w:val="none" w:sz="0" w:space="0" w:color="auto"/>
        <w:right w:val="none" w:sz="0" w:space="0" w:color="auto"/>
      </w:divBdr>
    </w:div>
    <w:div w:id="10105465">
      <w:bodyDiv w:val="1"/>
      <w:marLeft w:val="0"/>
      <w:marRight w:val="0"/>
      <w:marTop w:val="0"/>
      <w:marBottom w:val="0"/>
      <w:divBdr>
        <w:top w:val="none" w:sz="0" w:space="0" w:color="auto"/>
        <w:left w:val="none" w:sz="0" w:space="0" w:color="auto"/>
        <w:bottom w:val="none" w:sz="0" w:space="0" w:color="auto"/>
        <w:right w:val="none" w:sz="0" w:space="0" w:color="auto"/>
      </w:divBdr>
    </w:div>
    <w:div w:id="10760570">
      <w:bodyDiv w:val="1"/>
      <w:marLeft w:val="0"/>
      <w:marRight w:val="0"/>
      <w:marTop w:val="0"/>
      <w:marBottom w:val="0"/>
      <w:divBdr>
        <w:top w:val="none" w:sz="0" w:space="0" w:color="auto"/>
        <w:left w:val="none" w:sz="0" w:space="0" w:color="auto"/>
        <w:bottom w:val="none" w:sz="0" w:space="0" w:color="auto"/>
        <w:right w:val="none" w:sz="0" w:space="0" w:color="auto"/>
      </w:divBdr>
    </w:div>
    <w:div w:id="20714508">
      <w:bodyDiv w:val="1"/>
      <w:marLeft w:val="0"/>
      <w:marRight w:val="0"/>
      <w:marTop w:val="0"/>
      <w:marBottom w:val="0"/>
      <w:divBdr>
        <w:top w:val="none" w:sz="0" w:space="0" w:color="auto"/>
        <w:left w:val="none" w:sz="0" w:space="0" w:color="auto"/>
        <w:bottom w:val="none" w:sz="0" w:space="0" w:color="auto"/>
        <w:right w:val="none" w:sz="0" w:space="0" w:color="auto"/>
      </w:divBdr>
    </w:div>
    <w:div w:id="22444753">
      <w:bodyDiv w:val="1"/>
      <w:marLeft w:val="0"/>
      <w:marRight w:val="0"/>
      <w:marTop w:val="0"/>
      <w:marBottom w:val="0"/>
      <w:divBdr>
        <w:top w:val="none" w:sz="0" w:space="0" w:color="auto"/>
        <w:left w:val="none" w:sz="0" w:space="0" w:color="auto"/>
        <w:bottom w:val="none" w:sz="0" w:space="0" w:color="auto"/>
        <w:right w:val="none" w:sz="0" w:space="0" w:color="auto"/>
      </w:divBdr>
    </w:div>
    <w:div w:id="22485869">
      <w:bodyDiv w:val="1"/>
      <w:marLeft w:val="0"/>
      <w:marRight w:val="0"/>
      <w:marTop w:val="0"/>
      <w:marBottom w:val="0"/>
      <w:divBdr>
        <w:top w:val="none" w:sz="0" w:space="0" w:color="auto"/>
        <w:left w:val="none" w:sz="0" w:space="0" w:color="auto"/>
        <w:bottom w:val="none" w:sz="0" w:space="0" w:color="auto"/>
        <w:right w:val="none" w:sz="0" w:space="0" w:color="auto"/>
      </w:divBdr>
    </w:div>
    <w:div w:id="32776618">
      <w:bodyDiv w:val="1"/>
      <w:marLeft w:val="0"/>
      <w:marRight w:val="0"/>
      <w:marTop w:val="0"/>
      <w:marBottom w:val="0"/>
      <w:divBdr>
        <w:top w:val="none" w:sz="0" w:space="0" w:color="auto"/>
        <w:left w:val="none" w:sz="0" w:space="0" w:color="auto"/>
        <w:bottom w:val="none" w:sz="0" w:space="0" w:color="auto"/>
        <w:right w:val="none" w:sz="0" w:space="0" w:color="auto"/>
      </w:divBdr>
    </w:div>
    <w:div w:id="34621685">
      <w:bodyDiv w:val="1"/>
      <w:marLeft w:val="0"/>
      <w:marRight w:val="0"/>
      <w:marTop w:val="0"/>
      <w:marBottom w:val="0"/>
      <w:divBdr>
        <w:top w:val="none" w:sz="0" w:space="0" w:color="auto"/>
        <w:left w:val="none" w:sz="0" w:space="0" w:color="auto"/>
        <w:bottom w:val="none" w:sz="0" w:space="0" w:color="auto"/>
        <w:right w:val="none" w:sz="0" w:space="0" w:color="auto"/>
      </w:divBdr>
    </w:div>
    <w:div w:id="35471795">
      <w:bodyDiv w:val="1"/>
      <w:marLeft w:val="0"/>
      <w:marRight w:val="0"/>
      <w:marTop w:val="0"/>
      <w:marBottom w:val="0"/>
      <w:divBdr>
        <w:top w:val="none" w:sz="0" w:space="0" w:color="auto"/>
        <w:left w:val="none" w:sz="0" w:space="0" w:color="auto"/>
        <w:bottom w:val="none" w:sz="0" w:space="0" w:color="auto"/>
        <w:right w:val="none" w:sz="0" w:space="0" w:color="auto"/>
      </w:divBdr>
    </w:div>
    <w:div w:id="36242533">
      <w:bodyDiv w:val="1"/>
      <w:marLeft w:val="0"/>
      <w:marRight w:val="0"/>
      <w:marTop w:val="0"/>
      <w:marBottom w:val="0"/>
      <w:divBdr>
        <w:top w:val="none" w:sz="0" w:space="0" w:color="auto"/>
        <w:left w:val="none" w:sz="0" w:space="0" w:color="auto"/>
        <w:bottom w:val="none" w:sz="0" w:space="0" w:color="auto"/>
        <w:right w:val="none" w:sz="0" w:space="0" w:color="auto"/>
      </w:divBdr>
    </w:div>
    <w:div w:id="37971732">
      <w:bodyDiv w:val="1"/>
      <w:marLeft w:val="0"/>
      <w:marRight w:val="0"/>
      <w:marTop w:val="0"/>
      <w:marBottom w:val="0"/>
      <w:divBdr>
        <w:top w:val="none" w:sz="0" w:space="0" w:color="auto"/>
        <w:left w:val="none" w:sz="0" w:space="0" w:color="auto"/>
        <w:bottom w:val="none" w:sz="0" w:space="0" w:color="auto"/>
        <w:right w:val="none" w:sz="0" w:space="0" w:color="auto"/>
      </w:divBdr>
    </w:div>
    <w:div w:id="42944175">
      <w:bodyDiv w:val="1"/>
      <w:marLeft w:val="0"/>
      <w:marRight w:val="0"/>
      <w:marTop w:val="0"/>
      <w:marBottom w:val="0"/>
      <w:divBdr>
        <w:top w:val="none" w:sz="0" w:space="0" w:color="auto"/>
        <w:left w:val="none" w:sz="0" w:space="0" w:color="auto"/>
        <w:bottom w:val="none" w:sz="0" w:space="0" w:color="auto"/>
        <w:right w:val="none" w:sz="0" w:space="0" w:color="auto"/>
      </w:divBdr>
    </w:div>
    <w:div w:id="44531454">
      <w:bodyDiv w:val="1"/>
      <w:marLeft w:val="0"/>
      <w:marRight w:val="0"/>
      <w:marTop w:val="0"/>
      <w:marBottom w:val="0"/>
      <w:divBdr>
        <w:top w:val="none" w:sz="0" w:space="0" w:color="auto"/>
        <w:left w:val="none" w:sz="0" w:space="0" w:color="auto"/>
        <w:bottom w:val="none" w:sz="0" w:space="0" w:color="auto"/>
        <w:right w:val="none" w:sz="0" w:space="0" w:color="auto"/>
      </w:divBdr>
    </w:div>
    <w:div w:id="44720595">
      <w:bodyDiv w:val="1"/>
      <w:marLeft w:val="0"/>
      <w:marRight w:val="0"/>
      <w:marTop w:val="0"/>
      <w:marBottom w:val="0"/>
      <w:divBdr>
        <w:top w:val="none" w:sz="0" w:space="0" w:color="auto"/>
        <w:left w:val="none" w:sz="0" w:space="0" w:color="auto"/>
        <w:bottom w:val="none" w:sz="0" w:space="0" w:color="auto"/>
        <w:right w:val="none" w:sz="0" w:space="0" w:color="auto"/>
      </w:divBdr>
    </w:div>
    <w:div w:id="45645071">
      <w:bodyDiv w:val="1"/>
      <w:marLeft w:val="0"/>
      <w:marRight w:val="0"/>
      <w:marTop w:val="0"/>
      <w:marBottom w:val="0"/>
      <w:divBdr>
        <w:top w:val="none" w:sz="0" w:space="0" w:color="auto"/>
        <w:left w:val="none" w:sz="0" w:space="0" w:color="auto"/>
        <w:bottom w:val="none" w:sz="0" w:space="0" w:color="auto"/>
        <w:right w:val="none" w:sz="0" w:space="0" w:color="auto"/>
      </w:divBdr>
    </w:div>
    <w:div w:id="50083554">
      <w:bodyDiv w:val="1"/>
      <w:marLeft w:val="0"/>
      <w:marRight w:val="0"/>
      <w:marTop w:val="0"/>
      <w:marBottom w:val="0"/>
      <w:divBdr>
        <w:top w:val="none" w:sz="0" w:space="0" w:color="auto"/>
        <w:left w:val="none" w:sz="0" w:space="0" w:color="auto"/>
        <w:bottom w:val="none" w:sz="0" w:space="0" w:color="auto"/>
        <w:right w:val="none" w:sz="0" w:space="0" w:color="auto"/>
      </w:divBdr>
    </w:div>
    <w:div w:id="53285796">
      <w:bodyDiv w:val="1"/>
      <w:marLeft w:val="0"/>
      <w:marRight w:val="0"/>
      <w:marTop w:val="0"/>
      <w:marBottom w:val="0"/>
      <w:divBdr>
        <w:top w:val="none" w:sz="0" w:space="0" w:color="auto"/>
        <w:left w:val="none" w:sz="0" w:space="0" w:color="auto"/>
        <w:bottom w:val="none" w:sz="0" w:space="0" w:color="auto"/>
        <w:right w:val="none" w:sz="0" w:space="0" w:color="auto"/>
      </w:divBdr>
    </w:div>
    <w:div w:id="54278410">
      <w:bodyDiv w:val="1"/>
      <w:marLeft w:val="0"/>
      <w:marRight w:val="0"/>
      <w:marTop w:val="0"/>
      <w:marBottom w:val="0"/>
      <w:divBdr>
        <w:top w:val="none" w:sz="0" w:space="0" w:color="auto"/>
        <w:left w:val="none" w:sz="0" w:space="0" w:color="auto"/>
        <w:bottom w:val="none" w:sz="0" w:space="0" w:color="auto"/>
        <w:right w:val="none" w:sz="0" w:space="0" w:color="auto"/>
      </w:divBdr>
    </w:div>
    <w:div w:id="58597801">
      <w:bodyDiv w:val="1"/>
      <w:marLeft w:val="0"/>
      <w:marRight w:val="0"/>
      <w:marTop w:val="0"/>
      <w:marBottom w:val="0"/>
      <w:divBdr>
        <w:top w:val="none" w:sz="0" w:space="0" w:color="auto"/>
        <w:left w:val="none" w:sz="0" w:space="0" w:color="auto"/>
        <w:bottom w:val="none" w:sz="0" w:space="0" w:color="auto"/>
        <w:right w:val="none" w:sz="0" w:space="0" w:color="auto"/>
      </w:divBdr>
    </w:div>
    <w:div w:id="59909885">
      <w:bodyDiv w:val="1"/>
      <w:marLeft w:val="0"/>
      <w:marRight w:val="0"/>
      <w:marTop w:val="0"/>
      <w:marBottom w:val="0"/>
      <w:divBdr>
        <w:top w:val="none" w:sz="0" w:space="0" w:color="auto"/>
        <w:left w:val="none" w:sz="0" w:space="0" w:color="auto"/>
        <w:bottom w:val="none" w:sz="0" w:space="0" w:color="auto"/>
        <w:right w:val="none" w:sz="0" w:space="0" w:color="auto"/>
      </w:divBdr>
    </w:div>
    <w:div w:id="61415727">
      <w:bodyDiv w:val="1"/>
      <w:marLeft w:val="0"/>
      <w:marRight w:val="0"/>
      <w:marTop w:val="0"/>
      <w:marBottom w:val="0"/>
      <w:divBdr>
        <w:top w:val="none" w:sz="0" w:space="0" w:color="auto"/>
        <w:left w:val="none" w:sz="0" w:space="0" w:color="auto"/>
        <w:bottom w:val="none" w:sz="0" w:space="0" w:color="auto"/>
        <w:right w:val="none" w:sz="0" w:space="0" w:color="auto"/>
      </w:divBdr>
    </w:div>
    <w:div w:id="62339301">
      <w:bodyDiv w:val="1"/>
      <w:marLeft w:val="0"/>
      <w:marRight w:val="0"/>
      <w:marTop w:val="0"/>
      <w:marBottom w:val="0"/>
      <w:divBdr>
        <w:top w:val="none" w:sz="0" w:space="0" w:color="auto"/>
        <w:left w:val="none" w:sz="0" w:space="0" w:color="auto"/>
        <w:bottom w:val="none" w:sz="0" w:space="0" w:color="auto"/>
        <w:right w:val="none" w:sz="0" w:space="0" w:color="auto"/>
      </w:divBdr>
    </w:div>
    <w:div w:id="65811173">
      <w:bodyDiv w:val="1"/>
      <w:marLeft w:val="0"/>
      <w:marRight w:val="0"/>
      <w:marTop w:val="0"/>
      <w:marBottom w:val="0"/>
      <w:divBdr>
        <w:top w:val="none" w:sz="0" w:space="0" w:color="auto"/>
        <w:left w:val="none" w:sz="0" w:space="0" w:color="auto"/>
        <w:bottom w:val="none" w:sz="0" w:space="0" w:color="auto"/>
        <w:right w:val="none" w:sz="0" w:space="0" w:color="auto"/>
      </w:divBdr>
    </w:div>
    <w:div w:id="71511542">
      <w:bodyDiv w:val="1"/>
      <w:marLeft w:val="0"/>
      <w:marRight w:val="0"/>
      <w:marTop w:val="0"/>
      <w:marBottom w:val="0"/>
      <w:divBdr>
        <w:top w:val="none" w:sz="0" w:space="0" w:color="auto"/>
        <w:left w:val="none" w:sz="0" w:space="0" w:color="auto"/>
        <w:bottom w:val="none" w:sz="0" w:space="0" w:color="auto"/>
        <w:right w:val="none" w:sz="0" w:space="0" w:color="auto"/>
      </w:divBdr>
    </w:div>
    <w:div w:id="75828699">
      <w:bodyDiv w:val="1"/>
      <w:marLeft w:val="0"/>
      <w:marRight w:val="0"/>
      <w:marTop w:val="0"/>
      <w:marBottom w:val="0"/>
      <w:divBdr>
        <w:top w:val="none" w:sz="0" w:space="0" w:color="auto"/>
        <w:left w:val="none" w:sz="0" w:space="0" w:color="auto"/>
        <w:bottom w:val="none" w:sz="0" w:space="0" w:color="auto"/>
        <w:right w:val="none" w:sz="0" w:space="0" w:color="auto"/>
      </w:divBdr>
    </w:div>
    <w:div w:id="76556955">
      <w:bodyDiv w:val="1"/>
      <w:marLeft w:val="0"/>
      <w:marRight w:val="0"/>
      <w:marTop w:val="0"/>
      <w:marBottom w:val="0"/>
      <w:divBdr>
        <w:top w:val="none" w:sz="0" w:space="0" w:color="auto"/>
        <w:left w:val="none" w:sz="0" w:space="0" w:color="auto"/>
        <w:bottom w:val="none" w:sz="0" w:space="0" w:color="auto"/>
        <w:right w:val="none" w:sz="0" w:space="0" w:color="auto"/>
      </w:divBdr>
    </w:div>
    <w:div w:id="76707575">
      <w:bodyDiv w:val="1"/>
      <w:marLeft w:val="0"/>
      <w:marRight w:val="0"/>
      <w:marTop w:val="0"/>
      <w:marBottom w:val="0"/>
      <w:divBdr>
        <w:top w:val="none" w:sz="0" w:space="0" w:color="auto"/>
        <w:left w:val="none" w:sz="0" w:space="0" w:color="auto"/>
        <w:bottom w:val="none" w:sz="0" w:space="0" w:color="auto"/>
        <w:right w:val="none" w:sz="0" w:space="0" w:color="auto"/>
      </w:divBdr>
    </w:div>
    <w:div w:id="78067285">
      <w:bodyDiv w:val="1"/>
      <w:marLeft w:val="0"/>
      <w:marRight w:val="0"/>
      <w:marTop w:val="0"/>
      <w:marBottom w:val="0"/>
      <w:divBdr>
        <w:top w:val="none" w:sz="0" w:space="0" w:color="auto"/>
        <w:left w:val="none" w:sz="0" w:space="0" w:color="auto"/>
        <w:bottom w:val="none" w:sz="0" w:space="0" w:color="auto"/>
        <w:right w:val="none" w:sz="0" w:space="0" w:color="auto"/>
      </w:divBdr>
    </w:div>
    <w:div w:id="79061956">
      <w:bodyDiv w:val="1"/>
      <w:marLeft w:val="0"/>
      <w:marRight w:val="0"/>
      <w:marTop w:val="0"/>
      <w:marBottom w:val="0"/>
      <w:divBdr>
        <w:top w:val="none" w:sz="0" w:space="0" w:color="auto"/>
        <w:left w:val="none" w:sz="0" w:space="0" w:color="auto"/>
        <w:bottom w:val="none" w:sz="0" w:space="0" w:color="auto"/>
        <w:right w:val="none" w:sz="0" w:space="0" w:color="auto"/>
      </w:divBdr>
    </w:div>
    <w:div w:id="80220305">
      <w:bodyDiv w:val="1"/>
      <w:marLeft w:val="0"/>
      <w:marRight w:val="0"/>
      <w:marTop w:val="0"/>
      <w:marBottom w:val="0"/>
      <w:divBdr>
        <w:top w:val="none" w:sz="0" w:space="0" w:color="auto"/>
        <w:left w:val="none" w:sz="0" w:space="0" w:color="auto"/>
        <w:bottom w:val="none" w:sz="0" w:space="0" w:color="auto"/>
        <w:right w:val="none" w:sz="0" w:space="0" w:color="auto"/>
      </w:divBdr>
    </w:div>
    <w:div w:id="83574472">
      <w:bodyDiv w:val="1"/>
      <w:marLeft w:val="0"/>
      <w:marRight w:val="0"/>
      <w:marTop w:val="0"/>
      <w:marBottom w:val="0"/>
      <w:divBdr>
        <w:top w:val="none" w:sz="0" w:space="0" w:color="auto"/>
        <w:left w:val="none" w:sz="0" w:space="0" w:color="auto"/>
        <w:bottom w:val="none" w:sz="0" w:space="0" w:color="auto"/>
        <w:right w:val="none" w:sz="0" w:space="0" w:color="auto"/>
      </w:divBdr>
    </w:div>
    <w:div w:id="86312979">
      <w:bodyDiv w:val="1"/>
      <w:marLeft w:val="0"/>
      <w:marRight w:val="0"/>
      <w:marTop w:val="0"/>
      <w:marBottom w:val="0"/>
      <w:divBdr>
        <w:top w:val="none" w:sz="0" w:space="0" w:color="auto"/>
        <w:left w:val="none" w:sz="0" w:space="0" w:color="auto"/>
        <w:bottom w:val="none" w:sz="0" w:space="0" w:color="auto"/>
        <w:right w:val="none" w:sz="0" w:space="0" w:color="auto"/>
      </w:divBdr>
    </w:div>
    <w:div w:id="87316911">
      <w:bodyDiv w:val="1"/>
      <w:marLeft w:val="0"/>
      <w:marRight w:val="0"/>
      <w:marTop w:val="0"/>
      <w:marBottom w:val="0"/>
      <w:divBdr>
        <w:top w:val="none" w:sz="0" w:space="0" w:color="auto"/>
        <w:left w:val="none" w:sz="0" w:space="0" w:color="auto"/>
        <w:bottom w:val="none" w:sz="0" w:space="0" w:color="auto"/>
        <w:right w:val="none" w:sz="0" w:space="0" w:color="auto"/>
      </w:divBdr>
    </w:div>
    <w:div w:id="87821125">
      <w:bodyDiv w:val="1"/>
      <w:marLeft w:val="0"/>
      <w:marRight w:val="0"/>
      <w:marTop w:val="0"/>
      <w:marBottom w:val="0"/>
      <w:divBdr>
        <w:top w:val="none" w:sz="0" w:space="0" w:color="auto"/>
        <w:left w:val="none" w:sz="0" w:space="0" w:color="auto"/>
        <w:bottom w:val="none" w:sz="0" w:space="0" w:color="auto"/>
        <w:right w:val="none" w:sz="0" w:space="0" w:color="auto"/>
      </w:divBdr>
    </w:div>
    <w:div w:id="88045448">
      <w:bodyDiv w:val="1"/>
      <w:marLeft w:val="0"/>
      <w:marRight w:val="0"/>
      <w:marTop w:val="0"/>
      <w:marBottom w:val="0"/>
      <w:divBdr>
        <w:top w:val="none" w:sz="0" w:space="0" w:color="auto"/>
        <w:left w:val="none" w:sz="0" w:space="0" w:color="auto"/>
        <w:bottom w:val="none" w:sz="0" w:space="0" w:color="auto"/>
        <w:right w:val="none" w:sz="0" w:space="0" w:color="auto"/>
      </w:divBdr>
    </w:div>
    <w:div w:id="89619282">
      <w:bodyDiv w:val="1"/>
      <w:marLeft w:val="0"/>
      <w:marRight w:val="0"/>
      <w:marTop w:val="0"/>
      <w:marBottom w:val="0"/>
      <w:divBdr>
        <w:top w:val="none" w:sz="0" w:space="0" w:color="auto"/>
        <w:left w:val="none" w:sz="0" w:space="0" w:color="auto"/>
        <w:bottom w:val="none" w:sz="0" w:space="0" w:color="auto"/>
        <w:right w:val="none" w:sz="0" w:space="0" w:color="auto"/>
      </w:divBdr>
    </w:div>
    <w:div w:id="95758191">
      <w:bodyDiv w:val="1"/>
      <w:marLeft w:val="0"/>
      <w:marRight w:val="0"/>
      <w:marTop w:val="0"/>
      <w:marBottom w:val="0"/>
      <w:divBdr>
        <w:top w:val="none" w:sz="0" w:space="0" w:color="auto"/>
        <w:left w:val="none" w:sz="0" w:space="0" w:color="auto"/>
        <w:bottom w:val="none" w:sz="0" w:space="0" w:color="auto"/>
        <w:right w:val="none" w:sz="0" w:space="0" w:color="auto"/>
      </w:divBdr>
    </w:div>
    <w:div w:id="100951859">
      <w:bodyDiv w:val="1"/>
      <w:marLeft w:val="0"/>
      <w:marRight w:val="0"/>
      <w:marTop w:val="0"/>
      <w:marBottom w:val="0"/>
      <w:divBdr>
        <w:top w:val="none" w:sz="0" w:space="0" w:color="auto"/>
        <w:left w:val="none" w:sz="0" w:space="0" w:color="auto"/>
        <w:bottom w:val="none" w:sz="0" w:space="0" w:color="auto"/>
        <w:right w:val="none" w:sz="0" w:space="0" w:color="auto"/>
      </w:divBdr>
    </w:div>
    <w:div w:id="103841098">
      <w:bodyDiv w:val="1"/>
      <w:marLeft w:val="0"/>
      <w:marRight w:val="0"/>
      <w:marTop w:val="0"/>
      <w:marBottom w:val="0"/>
      <w:divBdr>
        <w:top w:val="none" w:sz="0" w:space="0" w:color="auto"/>
        <w:left w:val="none" w:sz="0" w:space="0" w:color="auto"/>
        <w:bottom w:val="none" w:sz="0" w:space="0" w:color="auto"/>
        <w:right w:val="none" w:sz="0" w:space="0" w:color="auto"/>
      </w:divBdr>
    </w:div>
    <w:div w:id="105540841">
      <w:bodyDiv w:val="1"/>
      <w:marLeft w:val="0"/>
      <w:marRight w:val="0"/>
      <w:marTop w:val="0"/>
      <w:marBottom w:val="0"/>
      <w:divBdr>
        <w:top w:val="none" w:sz="0" w:space="0" w:color="auto"/>
        <w:left w:val="none" w:sz="0" w:space="0" w:color="auto"/>
        <w:bottom w:val="none" w:sz="0" w:space="0" w:color="auto"/>
        <w:right w:val="none" w:sz="0" w:space="0" w:color="auto"/>
      </w:divBdr>
    </w:div>
    <w:div w:id="106505956">
      <w:bodyDiv w:val="1"/>
      <w:marLeft w:val="0"/>
      <w:marRight w:val="0"/>
      <w:marTop w:val="0"/>
      <w:marBottom w:val="0"/>
      <w:divBdr>
        <w:top w:val="none" w:sz="0" w:space="0" w:color="auto"/>
        <w:left w:val="none" w:sz="0" w:space="0" w:color="auto"/>
        <w:bottom w:val="none" w:sz="0" w:space="0" w:color="auto"/>
        <w:right w:val="none" w:sz="0" w:space="0" w:color="auto"/>
      </w:divBdr>
    </w:div>
    <w:div w:id="107314719">
      <w:bodyDiv w:val="1"/>
      <w:marLeft w:val="0"/>
      <w:marRight w:val="0"/>
      <w:marTop w:val="0"/>
      <w:marBottom w:val="0"/>
      <w:divBdr>
        <w:top w:val="none" w:sz="0" w:space="0" w:color="auto"/>
        <w:left w:val="none" w:sz="0" w:space="0" w:color="auto"/>
        <w:bottom w:val="none" w:sz="0" w:space="0" w:color="auto"/>
        <w:right w:val="none" w:sz="0" w:space="0" w:color="auto"/>
      </w:divBdr>
    </w:div>
    <w:div w:id="109055536">
      <w:bodyDiv w:val="1"/>
      <w:marLeft w:val="0"/>
      <w:marRight w:val="0"/>
      <w:marTop w:val="0"/>
      <w:marBottom w:val="0"/>
      <w:divBdr>
        <w:top w:val="none" w:sz="0" w:space="0" w:color="auto"/>
        <w:left w:val="none" w:sz="0" w:space="0" w:color="auto"/>
        <w:bottom w:val="none" w:sz="0" w:space="0" w:color="auto"/>
        <w:right w:val="none" w:sz="0" w:space="0" w:color="auto"/>
      </w:divBdr>
    </w:div>
    <w:div w:id="109327943">
      <w:bodyDiv w:val="1"/>
      <w:marLeft w:val="0"/>
      <w:marRight w:val="0"/>
      <w:marTop w:val="0"/>
      <w:marBottom w:val="0"/>
      <w:divBdr>
        <w:top w:val="none" w:sz="0" w:space="0" w:color="auto"/>
        <w:left w:val="none" w:sz="0" w:space="0" w:color="auto"/>
        <w:bottom w:val="none" w:sz="0" w:space="0" w:color="auto"/>
        <w:right w:val="none" w:sz="0" w:space="0" w:color="auto"/>
      </w:divBdr>
    </w:div>
    <w:div w:id="111019247">
      <w:bodyDiv w:val="1"/>
      <w:marLeft w:val="0"/>
      <w:marRight w:val="0"/>
      <w:marTop w:val="0"/>
      <w:marBottom w:val="0"/>
      <w:divBdr>
        <w:top w:val="none" w:sz="0" w:space="0" w:color="auto"/>
        <w:left w:val="none" w:sz="0" w:space="0" w:color="auto"/>
        <w:bottom w:val="none" w:sz="0" w:space="0" w:color="auto"/>
        <w:right w:val="none" w:sz="0" w:space="0" w:color="auto"/>
      </w:divBdr>
    </w:div>
    <w:div w:id="115102608">
      <w:bodyDiv w:val="1"/>
      <w:marLeft w:val="0"/>
      <w:marRight w:val="0"/>
      <w:marTop w:val="0"/>
      <w:marBottom w:val="0"/>
      <w:divBdr>
        <w:top w:val="none" w:sz="0" w:space="0" w:color="auto"/>
        <w:left w:val="none" w:sz="0" w:space="0" w:color="auto"/>
        <w:bottom w:val="none" w:sz="0" w:space="0" w:color="auto"/>
        <w:right w:val="none" w:sz="0" w:space="0" w:color="auto"/>
      </w:divBdr>
    </w:div>
    <w:div w:id="116535287">
      <w:bodyDiv w:val="1"/>
      <w:marLeft w:val="0"/>
      <w:marRight w:val="0"/>
      <w:marTop w:val="0"/>
      <w:marBottom w:val="0"/>
      <w:divBdr>
        <w:top w:val="none" w:sz="0" w:space="0" w:color="auto"/>
        <w:left w:val="none" w:sz="0" w:space="0" w:color="auto"/>
        <w:bottom w:val="none" w:sz="0" w:space="0" w:color="auto"/>
        <w:right w:val="none" w:sz="0" w:space="0" w:color="auto"/>
      </w:divBdr>
    </w:div>
    <w:div w:id="121045104">
      <w:bodyDiv w:val="1"/>
      <w:marLeft w:val="0"/>
      <w:marRight w:val="0"/>
      <w:marTop w:val="0"/>
      <w:marBottom w:val="0"/>
      <w:divBdr>
        <w:top w:val="none" w:sz="0" w:space="0" w:color="auto"/>
        <w:left w:val="none" w:sz="0" w:space="0" w:color="auto"/>
        <w:bottom w:val="none" w:sz="0" w:space="0" w:color="auto"/>
        <w:right w:val="none" w:sz="0" w:space="0" w:color="auto"/>
      </w:divBdr>
    </w:div>
    <w:div w:id="122961920">
      <w:bodyDiv w:val="1"/>
      <w:marLeft w:val="0"/>
      <w:marRight w:val="0"/>
      <w:marTop w:val="0"/>
      <w:marBottom w:val="0"/>
      <w:divBdr>
        <w:top w:val="none" w:sz="0" w:space="0" w:color="auto"/>
        <w:left w:val="none" w:sz="0" w:space="0" w:color="auto"/>
        <w:bottom w:val="none" w:sz="0" w:space="0" w:color="auto"/>
        <w:right w:val="none" w:sz="0" w:space="0" w:color="auto"/>
      </w:divBdr>
    </w:div>
    <w:div w:id="124205937">
      <w:bodyDiv w:val="1"/>
      <w:marLeft w:val="0"/>
      <w:marRight w:val="0"/>
      <w:marTop w:val="0"/>
      <w:marBottom w:val="0"/>
      <w:divBdr>
        <w:top w:val="none" w:sz="0" w:space="0" w:color="auto"/>
        <w:left w:val="none" w:sz="0" w:space="0" w:color="auto"/>
        <w:bottom w:val="none" w:sz="0" w:space="0" w:color="auto"/>
        <w:right w:val="none" w:sz="0" w:space="0" w:color="auto"/>
      </w:divBdr>
    </w:div>
    <w:div w:id="129790874">
      <w:bodyDiv w:val="1"/>
      <w:marLeft w:val="0"/>
      <w:marRight w:val="0"/>
      <w:marTop w:val="0"/>
      <w:marBottom w:val="0"/>
      <w:divBdr>
        <w:top w:val="none" w:sz="0" w:space="0" w:color="auto"/>
        <w:left w:val="none" w:sz="0" w:space="0" w:color="auto"/>
        <w:bottom w:val="none" w:sz="0" w:space="0" w:color="auto"/>
        <w:right w:val="none" w:sz="0" w:space="0" w:color="auto"/>
      </w:divBdr>
    </w:div>
    <w:div w:id="130366079">
      <w:bodyDiv w:val="1"/>
      <w:marLeft w:val="0"/>
      <w:marRight w:val="0"/>
      <w:marTop w:val="0"/>
      <w:marBottom w:val="0"/>
      <w:divBdr>
        <w:top w:val="none" w:sz="0" w:space="0" w:color="auto"/>
        <w:left w:val="none" w:sz="0" w:space="0" w:color="auto"/>
        <w:bottom w:val="none" w:sz="0" w:space="0" w:color="auto"/>
        <w:right w:val="none" w:sz="0" w:space="0" w:color="auto"/>
      </w:divBdr>
    </w:div>
    <w:div w:id="133527860">
      <w:bodyDiv w:val="1"/>
      <w:marLeft w:val="0"/>
      <w:marRight w:val="0"/>
      <w:marTop w:val="0"/>
      <w:marBottom w:val="0"/>
      <w:divBdr>
        <w:top w:val="none" w:sz="0" w:space="0" w:color="auto"/>
        <w:left w:val="none" w:sz="0" w:space="0" w:color="auto"/>
        <w:bottom w:val="none" w:sz="0" w:space="0" w:color="auto"/>
        <w:right w:val="none" w:sz="0" w:space="0" w:color="auto"/>
      </w:divBdr>
    </w:div>
    <w:div w:id="136923165">
      <w:bodyDiv w:val="1"/>
      <w:marLeft w:val="0"/>
      <w:marRight w:val="0"/>
      <w:marTop w:val="0"/>
      <w:marBottom w:val="0"/>
      <w:divBdr>
        <w:top w:val="none" w:sz="0" w:space="0" w:color="auto"/>
        <w:left w:val="none" w:sz="0" w:space="0" w:color="auto"/>
        <w:bottom w:val="none" w:sz="0" w:space="0" w:color="auto"/>
        <w:right w:val="none" w:sz="0" w:space="0" w:color="auto"/>
      </w:divBdr>
    </w:div>
    <w:div w:id="138157790">
      <w:bodyDiv w:val="1"/>
      <w:marLeft w:val="0"/>
      <w:marRight w:val="0"/>
      <w:marTop w:val="0"/>
      <w:marBottom w:val="0"/>
      <w:divBdr>
        <w:top w:val="none" w:sz="0" w:space="0" w:color="auto"/>
        <w:left w:val="none" w:sz="0" w:space="0" w:color="auto"/>
        <w:bottom w:val="none" w:sz="0" w:space="0" w:color="auto"/>
        <w:right w:val="none" w:sz="0" w:space="0" w:color="auto"/>
      </w:divBdr>
    </w:div>
    <w:div w:id="138811008">
      <w:bodyDiv w:val="1"/>
      <w:marLeft w:val="0"/>
      <w:marRight w:val="0"/>
      <w:marTop w:val="0"/>
      <w:marBottom w:val="0"/>
      <w:divBdr>
        <w:top w:val="none" w:sz="0" w:space="0" w:color="auto"/>
        <w:left w:val="none" w:sz="0" w:space="0" w:color="auto"/>
        <w:bottom w:val="none" w:sz="0" w:space="0" w:color="auto"/>
        <w:right w:val="none" w:sz="0" w:space="0" w:color="auto"/>
      </w:divBdr>
    </w:div>
    <w:div w:id="139351157">
      <w:bodyDiv w:val="1"/>
      <w:marLeft w:val="0"/>
      <w:marRight w:val="0"/>
      <w:marTop w:val="0"/>
      <w:marBottom w:val="0"/>
      <w:divBdr>
        <w:top w:val="none" w:sz="0" w:space="0" w:color="auto"/>
        <w:left w:val="none" w:sz="0" w:space="0" w:color="auto"/>
        <w:bottom w:val="none" w:sz="0" w:space="0" w:color="auto"/>
        <w:right w:val="none" w:sz="0" w:space="0" w:color="auto"/>
      </w:divBdr>
    </w:div>
    <w:div w:id="139620077">
      <w:bodyDiv w:val="1"/>
      <w:marLeft w:val="0"/>
      <w:marRight w:val="0"/>
      <w:marTop w:val="0"/>
      <w:marBottom w:val="0"/>
      <w:divBdr>
        <w:top w:val="none" w:sz="0" w:space="0" w:color="auto"/>
        <w:left w:val="none" w:sz="0" w:space="0" w:color="auto"/>
        <w:bottom w:val="none" w:sz="0" w:space="0" w:color="auto"/>
        <w:right w:val="none" w:sz="0" w:space="0" w:color="auto"/>
      </w:divBdr>
    </w:div>
    <w:div w:id="142157712">
      <w:bodyDiv w:val="1"/>
      <w:marLeft w:val="0"/>
      <w:marRight w:val="0"/>
      <w:marTop w:val="0"/>
      <w:marBottom w:val="0"/>
      <w:divBdr>
        <w:top w:val="none" w:sz="0" w:space="0" w:color="auto"/>
        <w:left w:val="none" w:sz="0" w:space="0" w:color="auto"/>
        <w:bottom w:val="none" w:sz="0" w:space="0" w:color="auto"/>
        <w:right w:val="none" w:sz="0" w:space="0" w:color="auto"/>
      </w:divBdr>
    </w:div>
    <w:div w:id="142701258">
      <w:bodyDiv w:val="1"/>
      <w:marLeft w:val="0"/>
      <w:marRight w:val="0"/>
      <w:marTop w:val="0"/>
      <w:marBottom w:val="0"/>
      <w:divBdr>
        <w:top w:val="none" w:sz="0" w:space="0" w:color="auto"/>
        <w:left w:val="none" w:sz="0" w:space="0" w:color="auto"/>
        <w:bottom w:val="none" w:sz="0" w:space="0" w:color="auto"/>
        <w:right w:val="none" w:sz="0" w:space="0" w:color="auto"/>
      </w:divBdr>
    </w:div>
    <w:div w:id="143357032">
      <w:bodyDiv w:val="1"/>
      <w:marLeft w:val="0"/>
      <w:marRight w:val="0"/>
      <w:marTop w:val="0"/>
      <w:marBottom w:val="0"/>
      <w:divBdr>
        <w:top w:val="none" w:sz="0" w:space="0" w:color="auto"/>
        <w:left w:val="none" w:sz="0" w:space="0" w:color="auto"/>
        <w:bottom w:val="none" w:sz="0" w:space="0" w:color="auto"/>
        <w:right w:val="none" w:sz="0" w:space="0" w:color="auto"/>
      </w:divBdr>
    </w:div>
    <w:div w:id="145166090">
      <w:bodyDiv w:val="1"/>
      <w:marLeft w:val="0"/>
      <w:marRight w:val="0"/>
      <w:marTop w:val="0"/>
      <w:marBottom w:val="0"/>
      <w:divBdr>
        <w:top w:val="none" w:sz="0" w:space="0" w:color="auto"/>
        <w:left w:val="none" w:sz="0" w:space="0" w:color="auto"/>
        <w:bottom w:val="none" w:sz="0" w:space="0" w:color="auto"/>
        <w:right w:val="none" w:sz="0" w:space="0" w:color="auto"/>
      </w:divBdr>
    </w:div>
    <w:div w:id="145170748">
      <w:bodyDiv w:val="1"/>
      <w:marLeft w:val="0"/>
      <w:marRight w:val="0"/>
      <w:marTop w:val="0"/>
      <w:marBottom w:val="0"/>
      <w:divBdr>
        <w:top w:val="none" w:sz="0" w:space="0" w:color="auto"/>
        <w:left w:val="none" w:sz="0" w:space="0" w:color="auto"/>
        <w:bottom w:val="none" w:sz="0" w:space="0" w:color="auto"/>
        <w:right w:val="none" w:sz="0" w:space="0" w:color="auto"/>
      </w:divBdr>
    </w:div>
    <w:div w:id="147140602">
      <w:bodyDiv w:val="1"/>
      <w:marLeft w:val="0"/>
      <w:marRight w:val="0"/>
      <w:marTop w:val="0"/>
      <w:marBottom w:val="0"/>
      <w:divBdr>
        <w:top w:val="none" w:sz="0" w:space="0" w:color="auto"/>
        <w:left w:val="none" w:sz="0" w:space="0" w:color="auto"/>
        <w:bottom w:val="none" w:sz="0" w:space="0" w:color="auto"/>
        <w:right w:val="none" w:sz="0" w:space="0" w:color="auto"/>
      </w:divBdr>
    </w:div>
    <w:div w:id="148595799">
      <w:bodyDiv w:val="1"/>
      <w:marLeft w:val="0"/>
      <w:marRight w:val="0"/>
      <w:marTop w:val="0"/>
      <w:marBottom w:val="0"/>
      <w:divBdr>
        <w:top w:val="none" w:sz="0" w:space="0" w:color="auto"/>
        <w:left w:val="none" w:sz="0" w:space="0" w:color="auto"/>
        <w:bottom w:val="none" w:sz="0" w:space="0" w:color="auto"/>
        <w:right w:val="none" w:sz="0" w:space="0" w:color="auto"/>
      </w:divBdr>
    </w:div>
    <w:div w:id="155727689">
      <w:bodyDiv w:val="1"/>
      <w:marLeft w:val="0"/>
      <w:marRight w:val="0"/>
      <w:marTop w:val="0"/>
      <w:marBottom w:val="0"/>
      <w:divBdr>
        <w:top w:val="none" w:sz="0" w:space="0" w:color="auto"/>
        <w:left w:val="none" w:sz="0" w:space="0" w:color="auto"/>
        <w:bottom w:val="none" w:sz="0" w:space="0" w:color="auto"/>
        <w:right w:val="none" w:sz="0" w:space="0" w:color="auto"/>
      </w:divBdr>
    </w:div>
    <w:div w:id="155927946">
      <w:bodyDiv w:val="1"/>
      <w:marLeft w:val="0"/>
      <w:marRight w:val="0"/>
      <w:marTop w:val="0"/>
      <w:marBottom w:val="0"/>
      <w:divBdr>
        <w:top w:val="none" w:sz="0" w:space="0" w:color="auto"/>
        <w:left w:val="none" w:sz="0" w:space="0" w:color="auto"/>
        <w:bottom w:val="none" w:sz="0" w:space="0" w:color="auto"/>
        <w:right w:val="none" w:sz="0" w:space="0" w:color="auto"/>
      </w:divBdr>
    </w:div>
    <w:div w:id="160393254">
      <w:bodyDiv w:val="1"/>
      <w:marLeft w:val="0"/>
      <w:marRight w:val="0"/>
      <w:marTop w:val="0"/>
      <w:marBottom w:val="0"/>
      <w:divBdr>
        <w:top w:val="none" w:sz="0" w:space="0" w:color="auto"/>
        <w:left w:val="none" w:sz="0" w:space="0" w:color="auto"/>
        <w:bottom w:val="none" w:sz="0" w:space="0" w:color="auto"/>
        <w:right w:val="none" w:sz="0" w:space="0" w:color="auto"/>
      </w:divBdr>
    </w:div>
    <w:div w:id="161824841">
      <w:bodyDiv w:val="1"/>
      <w:marLeft w:val="0"/>
      <w:marRight w:val="0"/>
      <w:marTop w:val="0"/>
      <w:marBottom w:val="0"/>
      <w:divBdr>
        <w:top w:val="none" w:sz="0" w:space="0" w:color="auto"/>
        <w:left w:val="none" w:sz="0" w:space="0" w:color="auto"/>
        <w:bottom w:val="none" w:sz="0" w:space="0" w:color="auto"/>
        <w:right w:val="none" w:sz="0" w:space="0" w:color="auto"/>
      </w:divBdr>
    </w:div>
    <w:div w:id="164134087">
      <w:bodyDiv w:val="1"/>
      <w:marLeft w:val="0"/>
      <w:marRight w:val="0"/>
      <w:marTop w:val="0"/>
      <w:marBottom w:val="0"/>
      <w:divBdr>
        <w:top w:val="none" w:sz="0" w:space="0" w:color="auto"/>
        <w:left w:val="none" w:sz="0" w:space="0" w:color="auto"/>
        <w:bottom w:val="none" w:sz="0" w:space="0" w:color="auto"/>
        <w:right w:val="none" w:sz="0" w:space="0" w:color="auto"/>
      </w:divBdr>
    </w:div>
    <w:div w:id="164829057">
      <w:bodyDiv w:val="1"/>
      <w:marLeft w:val="0"/>
      <w:marRight w:val="0"/>
      <w:marTop w:val="0"/>
      <w:marBottom w:val="0"/>
      <w:divBdr>
        <w:top w:val="none" w:sz="0" w:space="0" w:color="auto"/>
        <w:left w:val="none" w:sz="0" w:space="0" w:color="auto"/>
        <w:bottom w:val="none" w:sz="0" w:space="0" w:color="auto"/>
        <w:right w:val="none" w:sz="0" w:space="0" w:color="auto"/>
      </w:divBdr>
    </w:div>
    <w:div w:id="166794157">
      <w:bodyDiv w:val="1"/>
      <w:marLeft w:val="0"/>
      <w:marRight w:val="0"/>
      <w:marTop w:val="0"/>
      <w:marBottom w:val="0"/>
      <w:divBdr>
        <w:top w:val="none" w:sz="0" w:space="0" w:color="auto"/>
        <w:left w:val="none" w:sz="0" w:space="0" w:color="auto"/>
        <w:bottom w:val="none" w:sz="0" w:space="0" w:color="auto"/>
        <w:right w:val="none" w:sz="0" w:space="0" w:color="auto"/>
      </w:divBdr>
    </w:div>
    <w:div w:id="169027524">
      <w:bodyDiv w:val="1"/>
      <w:marLeft w:val="0"/>
      <w:marRight w:val="0"/>
      <w:marTop w:val="0"/>
      <w:marBottom w:val="0"/>
      <w:divBdr>
        <w:top w:val="none" w:sz="0" w:space="0" w:color="auto"/>
        <w:left w:val="none" w:sz="0" w:space="0" w:color="auto"/>
        <w:bottom w:val="none" w:sz="0" w:space="0" w:color="auto"/>
        <w:right w:val="none" w:sz="0" w:space="0" w:color="auto"/>
      </w:divBdr>
    </w:div>
    <w:div w:id="169374763">
      <w:bodyDiv w:val="1"/>
      <w:marLeft w:val="0"/>
      <w:marRight w:val="0"/>
      <w:marTop w:val="0"/>
      <w:marBottom w:val="0"/>
      <w:divBdr>
        <w:top w:val="none" w:sz="0" w:space="0" w:color="auto"/>
        <w:left w:val="none" w:sz="0" w:space="0" w:color="auto"/>
        <w:bottom w:val="none" w:sz="0" w:space="0" w:color="auto"/>
        <w:right w:val="none" w:sz="0" w:space="0" w:color="auto"/>
      </w:divBdr>
    </w:div>
    <w:div w:id="176234867">
      <w:bodyDiv w:val="1"/>
      <w:marLeft w:val="0"/>
      <w:marRight w:val="0"/>
      <w:marTop w:val="0"/>
      <w:marBottom w:val="0"/>
      <w:divBdr>
        <w:top w:val="none" w:sz="0" w:space="0" w:color="auto"/>
        <w:left w:val="none" w:sz="0" w:space="0" w:color="auto"/>
        <w:bottom w:val="none" w:sz="0" w:space="0" w:color="auto"/>
        <w:right w:val="none" w:sz="0" w:space="0" w:color="auto"/>
      </w:divBdr>
    </w:div>
    <w:div w:id="177694333">
      <w:bodyDiv w:val="1"/>
      <w:marLeft w:val="0"/>
      <w:marRight w:val="0"/>
      <w:marTop w:val="0"/>
      <w:marBottom w:val="0"/>
      <w:divBdr>
        <w:top w:val="none" w:sz="0" w:space="0" w:color="auto"/>
        <w:left w:val="none" w:sz="0" w:space="0" w:color="auto"/>
        <w:bottom w:val="none" w:sz="0" w:space="0" w:color="auto"/>
        <w:right w:val="none" w:sz="0" w:space="0" w:color="auto"/>
      </w:divBdr>
    </w:div>
    <w:div w:id="181745334">
      <w:bodyDiv w:val="1"/>
      <w:marLeft w:val="0"/>
      <w:marRight w:val="0"/>
      <w:marTop w:val="0"/>
      <w:marBottom w:val="0"/>
      <w:divBdr>
        <w:top w:val="none" w:sz="0" w:space="0" w:color="auto"/>
        <w:left w:val="none" w:sz="0" w:space="0" w:color="auto"/>
        <w:bottom w:val="none" w:sz="0" w:space="0" w:color="auto"/>
        <w:right w:val="none" w:sz="0" w:space="0" w:color="auto"/>
      </w:divBdr>
    </w:div>
    <w:div w:id="187375075">
      <w:bodyDiv w:val="1"/>
      <w:marLeft w:val="0"/>
      <w:marRight w:val="0"/>
      <w:marTop w:val="0"/>
      <w:marBottom w:val="0"/>
      <w:divBdr>
        <w:top w:val="none" w:sz="0" w:space="0" w:color="auto"/>
        <w:left w:val="none" w:sz="0" w:space="0" w:color="auto"/>
        <w:bottom w:val="none" w:sz="0" w:space="0" w:color="auto"/>
        <w:right w:val="none" w:sz="0" w:space="0" w:color="auto"/>
      </w:divBdr>
    </w:div>
    <w:div w:id="188030542">
      <w:bodyDiv w:val="1"/>
      <w:marLeft w:val="0"/>
      <w:marRight w:val="0"/>
      <w:marTop w:val="0"/>
      <w:marBottom w:val="0"/>
      <w:divBdr>
        <w:top w:val="none" w:sz="0" w:space="0" w:color="auto"/>
        <w:left w:val="none" w:sz="0" w:space="0" w:color="auto"/>
        <w:bottom w:val="none" w:sz="0" w:space="0" w:color="auto"/>
        <w:right w:val="none" w:sz="0" w:space="0" w:color="auto"/>
      </w:divBdr>
    </w:div>
    <w:div w:id="189532741">
      <w:bodyDiv w:val="1"/>
      <w:marLeft w:val="0"/>
      <w:marRight w:val="0"/>
      <w:marTop w:val="0"/>
      <w:marBottom w:val="0"/>
      <w:divBdr>
        <w:top w:val="none" w:sz="0" w:space="0" w:color="auto"/>
        <w:left w:val="none" w:sz="0" w:space="0" w:color="auto"/>
        <w:bottom w:val="none" w:sz="0" w:space="0" w:color="auto"/>
        <w:right w:val="none" w:sz="0" w:space="0" w:color="auto"/>
      </w:divBdr>
    </w:div>
    <w:div w:id="191655242">
      <w:bodyDiv w:val="1"/>
      <w:marLeft w:val="0"/>
      <w:marRight w:val="0"/>
      <w:marTop w:val="0"/>
      <w:marBottom w:val="0"/>
      <w:divBdr>
        <w:top w:val="none" w:sz="0" w:space="0" w:color="auto"/>
        <w:left w:val="none" w:sz="0" w:space="0" w:color="auto"/>
        <w:bottom w:val="none" w:sz="0" w:space="0" w:color="auto"/>
        <w:right w:val="none" w:sz="0" w:space="0" w:color="auto"/>
      </w:divBdr>
    </w:div>
    <w:div w:id="192155277">
      <w:bodyDiv w:val="1"/>
      <w:marLeft w:val="0"/>
      <w:marRight w:val="0"/>
      <w:marTop w:val="0"/>
      <w:marBottom w:val="0"/>
      <w:divBdr>
        <w:top w:val="none" w:sz="0" w:space="0" w:color="auto"/>
        <w:left w:val="none" w:sz="0" w:space="0" w:color="auto"/>
        <w:bottom w:val="none" w:sz="0" w:space="0" w:color="auto"/>
        <w:right w:val="none" w:sz="0" w:space="0" w:color="auto"/>
      </w:divBdr>
    </w:div>
    <w:div w:id="193464505">
      <w:bodyDiv w:val="1"/>
      <w:marLeft w:val="0"/>
      <w:marRight w:val="0"/>
      <w:marTop w:val="0"/>
      <w:marBottom w:val="0"/>
      <w:divBdr>
        <w:top w:val="none" w:sz="0" w:space="0" w:color="auto"/>
        <w:left w:val="none" w:sz="0" w:space="0" w:color="auto"/>
        <w:bottom w:val="none" w:sz="0" w:space="0" w:color="auto"/>
        <w:right w:val="none" w:sz="0" w:space="0" w:color="auto"/>
      </w:divBdr>
    </w:div>
    <w:div w:id="193734206">
      <w:bodyDiv w:val="1"/>
      <w:marLeft w:val="0"/>
      <w:marRight w:val="0"/>
      <w:marTop w:val="0"/>
      <w:marBottom w:val="0"/>
      <w:divBdr>
        <w:top w:val="none" w:sz="0" w:space="0" w:color="auto"/>
        <w:left w:val="none" w:sz="0" w:space="0" w:color="auto"/>
        <w:bottom w:val="none" w:sz="0" w:space="0" w:color="auto"/>
        <w:right w:val="none" w:sz="0" w:space="0" w:color="auto"/>
      </w:divBdr>
    </w:div>
    <w:div w:id="199518124">
      <w:bodyDiv w:val="1"/>
      <w:marLeft w:val="0"/>
      <w:marRight w:val="0"/>
      <w:marTop w:val="0"/>
      <w:marBottom w:val="0"/>
      <w:divBdr>
        <w:top w:val="none" w:sz="0" w:space="0" w:color="auto"/>
        <w:left w:val="none" w:sz="0" w:space="0" w:color="auto"/>
        <w:bottom w:val="none" w:sz="0" w:space="0" w:color="auto"/>
        <w:right w:val="none" w:sz="0" w:space="0" w:color="auto"/>
      </w:divBdr>
    </w:div>
    <w:div w:id="200632879">
      <w:bodyDiv w:val="1"/>
      <w:marLeft w:val="0"/>
      <w:marRight w:val="0"/>
      <w:marTop w:val="0"/>
      <w:marBottom w:val="0"/>
      <w:divBdr>
        <w:top w:val="none" w:sz="0" w:space="0" w:color="auto"/>
        <w:left w:val="none" w:sz="0" w:space="0" w:color="auto"/>
        <w:bottom w:val="none" w:sz="0" w:space="0" w:color="auto"/>
        <w:right w:val="none" w:sz="0" w:space="0" w:color="auto"/>
      </w:divBdr>
    </w:div>
    <w:div w:id="200829593">
      <w:bodyDiv w:val="1"/>
      <w:marLeft w:val="0"/>
      <w:marRight w:val="0"/>
      <w:marTop w:val="0"/>
      <w:marBottom w:val="0"/>
      <w:divBdr>
        <w:top w:val="none" w:sz="0" w:space="0" w:color="auto"/>
        <w:left w:val="none" w:sz="0" w:space="0" w:color="auto"/>
        <w:bottom w:val="none" w:sz="0" w:space="0" w:color="auto"/>
        <w:right w:val="none" w:sz="0" w:space="0" w:color="auto"/>
      </w:divBdr>
    </w:div>
    <w:div w:id="201598741">
      <w:bodyDiv w:val="1"/>
      <w:marLeft w:val="0"/>
      <w:marRight w:val="0"/>
      <w:marTop w:val="0"/>
      <w:marBottom w:val="0"/>
      <w:divBdr>
        <w:top w:val="none" w:sz="0" w:space="0" w:color="auto"/>
        <w:left w:val="none" w:sz="0" w:space="0" w:color="auto"/>
        <w:bottom w:val="none" w:sz="0" w:space="0" w:color="auto"/>
        <w:right w:val="none" w:sz="0" w:space="0" w:color="auto"/>
      </w:divBdr>
    </w:div>
    <w:div w:id="202835843">
      <w:bodyDiv w:val="1"/>
      <w:marLeft w:val="0"/>
      <w:marRight w:val="0"/>
      <w:marTop w:val="0"/>
      <w:marBottom w:val="0"/>
      <w:divBdr>
        <w:top w:val="none" w:sz="0" w:space="0" w:color="auto"/>
        <w:left w:val="none" w:sz="0" w:space="0" w:color="auto"/>
        <w:bottom w:val="none" w:sz="0" w:space="0" w:color="auto"/>
        <w:right w:val="none" w:sz="0" w:space="0" w:color="auto"/>
      </w:divBdr>
    </w:div>
    <w:div w:id="203097979">
      <w:bodyDiv w:val="1"/>
      <w:marLeft w:val="0"/>
      <w:marRight w:val="0"/>
      <w:marTop w:val="0"/>
      <w:marBottom w:val="0"/>
      <w:divBdr>
        <w:top w:val="none" w:sz="0" w:space="0" w:color="auto"/>
        <w:left w:val="none" w:sz="0" w:space="0" w:color="auto"/>
        <w:bottom w:val="none" w:sz="0" w:space="0" w:color="auto"/>
        <w:right w:val="none" w:sz="0" w:space="0" w:color="auto"/>
      </w:divBdr>
    </w:div>
    <w:div w:id="204024930">
      <w:bodyDiv w:val="1"/>
      <w:marLeft w:val="0"/>
      <w:marRight w:val="0"/>
      <w:marTop w:val="0"/>
      <w:marBottom w:val="0"/>
      <w:divBdr>
        <w:top w:val="none" w:sz="0" w:space="0" w:color="auto"/>
        <w:left w:val="none" w:sz="0" w:space="0" w:color="auto"/>
        <w:bottom w:val="none" w:sz="0" w:space="0" w:color="auto"/>
        <w:right w:val="none" w:sz="0" w:space="0" w:color="auto"/>
      </w:divBdr>
    </w:div>
    <w:div w:id="207187851">
      <w:bodyDiv w:val="1"/>
      <w:marLeft w:val="0"/>
      <w:marRight w:val="0"/>
      <w:marTop w:val="0"/>
      <w:marBottom w:val="0"/>
      <w:divBdr>
        <w:top w:val="none" w:sz="0" w:space="0" w:color="auto"/>
        <w:left w:val="none" w:sz="0" w:space="0" w:color="auto"/>
        <w:bottom w:val="none" w:sz="0" w:space="0" w:color="auto"/>
        <w:right w:val="none" w:sz="0" w:space="0" w:color="auto"/>
      </w:divBdr>
    </w:div>
    <w:div w:id="209416308">
      <w:bodyDiv w:val="1"/>
      <w:marLeft w:val="0"/>
      <w:marRight w:val="0"/>
      <w:marTop w:val="0"/>
      <w:marBottom w:val="0"/>
      <w:divBdr>
        <w:top w:val="none" w:sz="0" w:space="0" w:color="auto"/>
        <w:left w:val="none" w:sz="0" w:space="0" w:color="auto"/>
        <w:bottom w:val="none" w:sz="0" w:space="0" w:color="auto"/>
        <w:right w:val="none" w:sz="0" w:space="0" w:color="auto"/>
      </w:divBdr>
    </w:div>
    <w:div w:id="214662871">
      <w:bodyDiv w:val="1"/>
      <w:marLeft w:val="0"/>
      <w:marRight w:val="0"/>
      <w:marTop w:val="0"/>
      <w:marBottom w:val="0"/>
      <w:divBdr>
        <w:top w:val="none" w:sz="0" w:space="0" w:color="auto"/>
        <w:left w:val="none" w:sz="0" w:space="0" w:color="auto"/>
        <w:bottom w:val="none" w:sz="0" w:space="0" w:color="auto"/>
        <w:right w:val="none" w:sz="0" w:space="0" w:color="auto"/>
      </w:divBdr>
    </w:div>
    <w:div w:id="215162903">
      <w:bodyDiv w:val="1"/>
      <w:marLeft w:val="0"/>
      <w:marRight w:val="0"/>
      <w:marTop w:val="0"/>
      <w:marBottom w:val="0"/>
      <w:divBdr>
        <w:top w:val="none" w:sz="0" w:space="0" w:color="auto"/>
        <w:left w:val="none" w:sz="0" w:space="0" w:color="auto"/>
        <w:bottom w:val="none" w:sz="0" w:space="0" w:color="auto"/>
        <w:right w:val="none" w:sz="0" w:space="0" w:color="auto"/>
      </w:divBdr>
    </w:div>
    <w:div w:id="215941450">
      <w:bodyDiv w:val="1"/>
      <w:marLeft w:val="0"/>
      <w:marRight w:val="0"/>
      <w:marTop w:val="0"/>
      <w:marBottom w:val="0"/>
      <w:divBdr>
        <w:top w:val="none" w:sz="0" w:space="0" w:color="auto"/>
        <w:left w:val="none" w:sz="0" w:space="0" w:color="auto"/>
        <w:bottom w:val="none" w:sz="0" w:space="0" w:color="auto"/>
        <w:right w:val="none" w:sz="0" w:space="0" w:color="auto"/>
      </w:divBdr>
    </w:div>
    <w:div w:id="226112030">
      <w:bodyDiv w:val="1"/>
      <w:marLeft w:val="0"/>
      <w:marRight w:val="0"/>
      <w:marTop w:val="0"/>
      <w:marBottom w:val="0"/>
      <w:divBdr>
        <w:top w:val="none" w:sz="0" w:space="0" w:color="auto"/>
        <w:left w:val="none" w:sz="0" w:space="0" w:color="auto"/>
        <w:bottom w:val="none" w:sz="0" w:space="0" w:color="auto"/>
        <w:right w:val="none" w:sz="0" w:space="0" w:color="auto"/>
      </w:divBdr>
    </w:div>
    <w:div w:id="229384300">
      <w:bodyDiv w:val="1"/>
      <w:marLeft w:val="0"/>
      <w:marRight w:val="0"/>
      <w:marTop w:val="0"/>
      <w:marBottom w:val="0"/>
      <w:divBdr>
        <w:top w:val="none" w:sz="0" w:space="0" w:color="auto"/>
        <w:left w:val="none" w:sz="0" w:space="0" w:color="auto"/>
        <w:bottom w:val="none" w:sz="0" w:space="0" w:color="auto"/>
        <w:right w:val="none" w:sz="0" w:space="0" w:color="auto"/>
      </w:divBdr>
    </w:div>
    <w:div w:id="229392767">
      <w:bodyDiv w:val="1"/>
      <w:marLeft w:val="0"/>
      <w:marRight w:val="0"/>
      <w:marTop w:val="0"/>
      <w:marBottom w:val="0"/>
      <w:divBdr>
        <w:top w:val="none" w:sz="0" w:space="0" w:color="auto"/>
        <w:left w:val="none" w:sz="0" w:space="0" w:color="auto"/>
        <w:bottom w:val="none" w:sz="0" w:space="0" w:color="auto"/>
        <w:right w:val="none" w:sz="0" w:space="0" w:color="auto"/>
      </w:divBdr>
    </w:div>
    <w:div w:id="230235258">
      <w:bodyDiv w:val="1"/>
      <w:marLeft w:val="0"/>
      <w:marRight w:val="0"/>
      <w:marTop w:val="0"/>
      <w:marBottom w:val="0"/>
      <w:divBdr>
        <w:top w:val="none" w:sz="0" w:space="0" w:color="auto"/>
        <w:left w:val="none" w:sz="0" w:space="0" w:color="auto"/>
        <w:bottom w:val="none" w:sz="0" w:space="0" w:color="auto"/>
        <w:right w:val="none" w:sz="0" w:space="0" w:color="auto"/>
      </w:divBdr>
    </w:div>
    <w:div w:id="235750815">
      <w:bodyDiv w:val="1"/>
      <w:marLeft w:val="0"/>
      <w:marRight w:val="0"/>
      <w:marTop w:val="0"/>
      <w:marBottom w:val="0"/>
      <w:divBdr>
        <w:top w:val="none" w:sz="0" w:space="0" w:color="auto"/>
        <w:left w:val="none" w:sz="0" w:space="0" w:color="auto"/>
        <w:bottom w:val="none" w:sz="0" w:space="0" w:color="auto"/>
        <w:right w:val="none" w:sz="0" w:space="0" w:color="auto"/>
      </w:divBdr>
    </w:div>
    <w:div w:id="236285443">
      <w:bodyDiv w:val="1"/>
      <w:marLeft w:val="0"/>
      <w:marRight w:val="0"/>
      <w:marTop w:val="0"/>
      <w:marBottom w:val="0"/>
      <w:divBdr>
        <w:top w:val="none" w:sz="0" w:space="0" w:color="auto"/>
        <w:left w:val="none" w:sz="0" w:space="0" w:color="auto"/>
        <w:bottom w:val="none" w:sz="0" w:space="0" w:color="auto"/>
        <w:right w:val="none" w:sz="0" w:space="0" w:color="auto"/>
      </w:divBdr>
    </w:div>
    <w:div w:id="241111598">
      <w:bodyDiv w:val="1"/>
      <w:marLeft w:val="0"/>
      <w:marRight w:val="0"/>
      <w:marTop w:val="0"/>
      <w:marBottom w:val="0"/>
      <w:divBdr>
        <w:top w:val="none" w:sz="0" w:space="0" w:color="auto"/>
        <w:left w:val="none" w:sz="0" w:space="0" w:color="auto"/>
        <w:bottom w:val="none" w:sz="0" w:space="0" w:color="auto"/>
        <w:right w:val="none" w:sz="0" w:space="0" w:color="auto"/>
      </w:divBdr>
    </w:div>
    <w:div w:id="241452812">
      <w:bodyDiv w:val="1"/>
      <w:marLeft w:val="0"/>
      <w:marRight w:val="0"/>
      <w:marTop w:val="0"/>
      <w:marBottom w:val="0"/>
      <w:divBdr>
        <w:top w:val="none" w:sz="0" w:space="0" w:color="auto"/>
        <w:left w:val="none" w:sz="0" w:space="0" w:color="auto"/>
        <w:bottom w:val="none" w:sz="0" w:space="0" w:color="auto"/>
        <w:right w:val="none" w:sz="0" w:space="0" w:color="auto"/>
      </w:divBdr>
    </w:div>
    <w:div w:id="248082548">
      <w:bodyDiv w:val="1"/>
      <w:marLeft w:val="0"/>
      <w:marRight w:val="0"/>
      <w:marTop w:val="0"/>
      <w:marBottom w:val="0"/>
      <w:divBdr>
        <w:top w:val="none" w:sz="0" w:space="0" w:color="auto"/>
        <w:left w:val="none" w:sz="0" w:space="0" w:color="auto"/>
        <w:bottom w:val="none" w:sz="0" w:space="0" w:color="auto"/>
        <w:right w:val="none" w:sz="0" w:space="0" w:color="auto"/>
      </w:divBdr>
    </w:div>
    <w:div w:id="251277252">
      <w:bodyDiv w:val="1"/>
      <w:marLeft w:val="0"/>
      <w:marRight w:val="0"/>
      <w:marTop w:val="0"/>
      <w:marBottom w:val="0"/>
      <w:divBdr>
        <w:top w:val="none" w:sz="0" w:space="0" w:color="auto"/>
        <w:left w:val="none" w:sz="0" w:space="0" w:color="auto"/>
        <w:bottom w:val="none" w:sz="0" w:space="0" w:color="auto"/>
        <w:right w:val="none" w:sz="0" w:space="0" w:color="auto"/>
      </w:divBdr>
    </w:div>
    <w:div w:id="252713370">
      <w:bodyDiv w:val="1"/>
      <w:marLeft w:val="0"/>
      <w:marRight w:val="0"/>
      <w:marTop w:val="0"/>
      <w:marBottom w:val="0"/>
      <w:divBdr>
        <w:top w:val="none" w:sz="0" w:space="0" w:color="auto"/>
        <w:left w:val="none" w:sz="0" w:space="0" w:color="auto"/>
        <w:bottom w:val="none" w:sz="0" w:space="0" w:color="auto"/>
        <w:right w:val="none" w:sz="0" w:space="0" w:color="auto"/>
      </w:divBdr>
    </w:div>
    <w:div w:id="254215195">
      <w:bodyDiv w:val="1"/>
      <w:marLeft w:val="0"/>
      <w:marRight w:val="0"/>
      <w:marTop w:val="0"/>
      <w:marBottom w:val="0"/>
      <w:divBdr>
        <w:top w:val="none" w:sz="0" w:space="0" w:color="auto"/>
        <w:left w:val="none" w:sz="0" w:space="0" w:color="auto"/>
        <w:bottom w:val="none" w:sz="0" w:space="0" w:color="auto"/>
        <w:right w:val="none" w:sz="0" w:space="0" w:color="auto"/>
      </w:divBdr>
    </w:div>
    <w:div w:id="257372543">
      <w:bodyDiv w:val="1"/>
      <w:marLeft w:val="0"/>
      <w:marRight w:val="0"/>
      <w:marTop w:val="0"/>
      <w:marBottom w:val="0"/>
      <w:divBdr>
        <w:top w:val="none" w:sz="0" w:space="0" w:color="auto"/>
        <w:left w:val="none" w:sz="0" w:space="0" w:color="auto"/>
        <w:bottom w:val="none" w:sz="0" w:space="0" w:color="auto"/>
        <w:right w:val="none" w:sz="0" w:space="0" w:color="auto"/>
      </w:divBdr>
    </w:div>
    <w:div w:id="257911326">
      <w:bodyDiv w:val="1"/>
      <w:marLeft w:val="0"/>
      <w:marRight w:val="0"/>
      <w:marTop w:val="0"/>
      <w:marBottom w:val="0"/>
      <w:divBdr>
        <w:top w:val="none" w:sz="0" w:space="0" w:color="auto"/>
        <w:left w:val="none" w:sz="0" w:space="0" w:color="auto"/>
        <w:bottom w:val="none" w:sz="0" w:space="0" w:color="auto"/>
        <w:right w:val="none" w:sz="0" w:space="0" w:color="auto"/>
      </w:divBdr>
    </w:div>
    <w:div w:id="259292676">
      <w:bodyDiv w:val="1"/>
      <w:marLeft w:val="0"/>
      <w:marRight w:val="0"/>
      <w:marTop w:val="0"/>
      <w:marBottom w:val="0"/>
      <w:divBdr>
        <w:top w:val="none" w:sz="0" w:space="0" w:color="auto"/>
        <w:left w:val="none" w:sz="0" w:space="0" w:color="auto"/>
        <w:bottom w:val="none" w:sz="0" w:space="0" w:color="auto"/>
        <w:right w:val="none" w:sz="0" w:space="0" w:color="auto"/>
      </w:divBdr>
    </w:div>
    <w:div w:id="260721768">
      <w:bodyDiv w:val="1"/>
      <w:marLeft w:val="0"/>
      <w:marRight w:val="0"/>
      <w:marTop w:val="0"/>
      <w:marBottom w:val="0"/>
      <w:divBdr>
        <w:top w:val="none" w:sz="0" w:space="0" w:color="auto"/>
        <w:left w:val="none" w:sz="0" w:space="0" w:color="auto"/>
        <w:bottom w:val="none" w:sz="0" w:space="0" w:color="auto"/>
        <w:right w:val="none" w:sz="0" w:space="0" w:color="auto"/>
      </w:divBdr>
    </w:div>
    <w:div w:id="262811577">
      <w:bodyDiv w:val="1"/>
      <w:marLeft w:val="0"/>
      <w:marRight w:val="0"/>
      <w:marTop w:val="0"/>
      <w:marBottom w:val="0"/>
      <w:divBdr>
        <w:top w:val="none" w:sz="0" w:space="0" w:color="auto"/>
        <w:left w:val="none" w:sz="0" w:space="0" w:color="auto"/>
        <w:bottom w:val="none" w:sz="0" w:space="0" w:color="auto"/>
        <w:right w:val="none" w:sz="0" w:space="0" w:color="auto"/>
      </w:divBdr>
    </w:div>
    <w:div w:id="262997701">
      <w:bodyDiv w:val="1"/>
      <w:marLeft w:val="0"/>
      <w:marRight w:val="0"/>
      <w:marTop w:val="0"/>
      <w:marBottom w:val="0"/>
      <w:divBdr>
        <w:top w:val="none" w:sz="0" w:space="0" w:color="auto"/>
        <w:left w:val="none" w:sz="0" w:space="0" w:color="auto"/>
        <w:bottom w:val="none" w:sz="0" w:space="0" w:color="auto"/>
        <w:right w:val="none" w:sz="0" w:space="0" w:color="auto"/>
      </w:divBdr>
    </w:div>
    <w:div w:id="265233199">
      <w:bodyDiv w:val="1"/>
      <w:marLeft w:val="0"/>
      <w:marRight w:val="0"/>
      <w:marTop w:val="0"/>
      <w:marBottom w:val="0"/>
      <w:divBdr>
        <w:top w:val="none" w:sz="0" w:space="0" w:color="auto"/>
        <w:left w:val="none" w:sz="0" w:space="0" w:color="auto"/>
        <w:bottom w:val="none" w:sz="0" w:space="0" w:color="auto"/>
        <w:right w:val="none" w:sz="0" w:space="0" w:color="auto"/>
      </w:divBdr>
    </w:div>
    <w:div w:id="267085237">
      <w:bodyDiv w:val="1"/>
      <w:marLeft w:val="0"/>
      <w:marRight w:val="0"/>
      <w:marTop w:val="0"/>
      <w:marBottom w:val="0"/>
      <w:divBdr>
        <w:top w:val="none" w:sz="0" w:space="0" w:color="auto"/>
        <w:left w:val="none" w:sz="0" w:space="0" w:color="auto"/>
        <w:bottom w:val="none" w:sz="0" w:space="0" w:color="auto"/>
        <w:right w:val="none" w:sz="0" w:space="0" w:color="auto"/>
      </w:divBdr>
    </w:div>
    <w:div w:id="267204755">
      <w:bodyDiv w:val="1"/>
      <w:marLeft w:val="0"/>
      <w:marRight w:val="0"/>
      <w:marTop w:val="0"/>
      <w:marBottom w:val="0"/>
      <w:divBdr>
        <w:top w:val="none" w:sz="0" w:space="0" w:color="auto"/>
        <w:left w:val="none" w:sz="0" w:space="0" w:color="auto"/>
        <w:bottom w:val="none" w:sz="0" w:space="0" w:color="auto"/>
        <w:right w:val="none" w:sz="0" w:space="0" w:color="auto"/>
      </w:divBdr>
    </w:div>
    <w:div w:id="274874423">
      <w:bodyDiv w:val="1"/>
      <w:marLeft w:val="0"/>
      <w:marRight w:val="0"/>
      <w:marTop w:val="0"/>
      <w:marBottom w:val="0"/>
      <w:divBdr>
        <w:top w:val="none" w:sz="0" w:space="0" w:color="auto"/>
        <w:left w:val="none" w:sz="0" w:space="0" w:color="auto"/>
        <w:bottom w:val="none" w:sz="0" w:space="0" w:color="auto"/>
        <w:right w:val="none" w:sz="0" w:space="0" w:color="auto"/>
      </w:divBdr>
    </w:div>
    <w:div w:id="275792791">
      <w:bodyDiv w:val="1"/>
      <w:marLeft w:val="0"/>
      <w:marRight w:val="0"/>
      <w:marTop w:val="0"/>
      <w:marBottom w:val="0"/>
      <w:divBdr>
        <w:top w:val="none" w:sz="0" w:space="0" w:color="auto"/>
        <w:left w:val="none" w:sz="0" w:space="0" w:color="auto"/>
        <w:bottom w:val="none" w:sz="0" w:space="0" w:color="auto"/>
        <w:right w:val="none" w:sz="0" w:space="0" w:color="auto"/>
      </w:divBdr>
    </w:div>
    <w:div w:id="276764319">
      <w:bodyDiv w:val="1"/>
      <w:marLeft w:val="0"/>
      <w:marRight w:val="0"/>
      <w:marTop w:val="0"/>
      <w:marBottom w:val="0"/>
      <w:divBdr>
        <w:top w:val="none" w:sz="0" w:space="0" w:color="auto"/>
        <w:left w:val="none" w:sz="0" w:space="0" w:color="auto"/>
        <w:bottom w:val="none" w:sz="0" w:space="0" w:color="auto"/>
        <w:right w:val="none" w:sz="0" w:space="0" w:color="auto"/>
      </w:divBdr>
    </w:div>
    <w:div w:id="281688275">
      <w:bodyDiv w:val="1"/>
      <w:marLeft w:val="0"/>
      <w:marRight w:val="0"/>
      <w:marTop w:val="0"/>
      <w:marBottom w:val="0"/>
      <w:divBdr>
        <w:top w:val="none" w:sz="0" w:space="0" w:color="auto"/>
        <w:left w:val="none" w:sz="0" w:space="0" w:color="auto"/>
        <w:bottom w:val="none" w:sz="0" w:space="0" w:color="auto"/>
        <w:right w:val="none" w:sz="0" w:space="0" w:color="auto"/>
      </w:divBdr>
    </w:div>
    <w:div w:id="291593846">
      <w:bodyDiv w:val="1"/>
      <w:marLeft w:val="0"/>
      <w:marRight w:val="0"/>
      <w:marTop w:val="0"/>
      <w:marBottom w:val="0"/>
      <w:divBdr>
        <w:top w:val="none" w:sz="0" w:space="0" w:color="auto"/>
        <w:left w:val="none" w:sz="0" w:space="0" w:color="auto"/>
        <w:bottom w:val="none" w:sz="0" w:space="0" w:color="auto"/>
        <w:right w:val="none" w:sz="0" w:space="0" w:color="auto"/>
      </w:divBdr>
    </w:div>
    <w:div w:id="292443373">
      <w:bodyDiv w:val="1"/>
      <w:marLeft w:val="0"/>
      <w:marRight w:val="0"/>
      <w:marTop w:val="0"/>
      <w:marBottom w:val="0"/>
      <w:divBdr>
        <w:top w:val="none" w:sz="0" w:space="0" w:color="auto"/>
        <w:left w:val="none" w:sz="0" w:space="0" w:color="auto"/>
        <w:bottom w:val="none" w:sz="0" w:space="0" w:color="auto"/>
        <w:right w:val="none" w:sz="0" w:space="0" w:color="auto"/>
      </w:divBdr>
    </w:div>
    <w:div w:id="297685496">
      <w:bodyDiv w:val="1"/>
      <w:marLeft w:val="0"/>
      <w:marRight w:val="0"/>
      <w:marTop w:val="0"/>
      <w:marBottom w:val="0"/>
      <w:divBdr>
        <w:top w:val="none" w:sz="0" w:space="0" w:color="auto"/>
        <w:left w:val="none" w:sz="0" w:space="0" w:color="auto"/>
        <w:bottom w:val="none" w:sz="0" w:space="0" w:color="auto"/>
        <w:right w:val="none" w:sz="0" w:space="0" w:color="auto"/>
      </w:divBdr>
    </w:div>
    <w:div w:id="299846928">
      <w:bodyDiv w:val="1"/>
      <w:marLeft w:val="0"/>
      <w:marRight w:val="0"/>
      <w:marTop w:val="0"/>
      <w:marBottom w:val="0"/>
      <w:divBdr>
        <w:top w:val="none" w:sz="0" w:space="0" w:color="auto"/>
        <w:left w:val="none" w:sz="0" w:space="0" w:color="auto"/>
        <w:bottom w:val="none" w:sz="0" w:space="0" w:color="auto"/>
        <w:right w:val="none" w:sz="0" w:space="0" w:color="auto"/>
      </w:divBdr>
    </w:div>
    <w:div w:id="302121912">
      <w:bodyDiv w:val="1"/>
      <w:marLeft w:val="0"/>
      <w:marRight w:val="0"/>
      <w:marTop w:val="0"/>
      <w:marBottom w:val="0"/>
      <w:divBdr>
        <w:top w:val="none" w:sz="0" w:space="0" w:color="auto"/>
        <w:left w:val="none" w:sz="0" w:space="0" w:color="auto"/>
        <w:bottom w:val="none" w:sz="0" w:space="0" w:color="auto"/>
        <w:right w:val="none" w:sz="0" w:space="0" w:color="auto"/>
      </w:divBdr>
    </w:div>
    <w:div w:id="306133857">
      <w:bodyDiv w:val="1"/>
      <w:marLeft w:val="0"/>
      <w:marRight w:val="0"/>
      <w:marTop w:val="0"/>
      <w:marBottom w:val="0"/>
      <w:divBdr>
        <w:top w:val="none" w:sz="0" w:space="0" w:color="auto"/>
        <w:left w:val="none" w:sz="0" w:space="0" w:color="auto"/>
        <w:bottom w:val="none" w:sz="0" w:space="0" w:color="auto"/>
        <w:right w:val="none" w:sz="0" w:space="0" w:color="auto"/>
      </w:divBdr>
    </w:div>
    <w:div w:id="307369944">
      <w:bodyDiv w:val="1"/>
      <w:marLeft w:val="0"/>
      <w:marRight w:val="0"/>
      <w:marTop w:val="0"/>
      <w:marBottom w:val="0"/>
      <w:divBdr>
        <w:top w:val="none" w:sz="0" w:space="0" w:color="auto"/>
        <w:left w:val="none" w:sz="0" w:space="0" w:color="auto"/>
        <w:bottom w:val="none" w:sz="0" w:space="0" w:color="auto"/>
        <w:right w:val="none" w:sz="0" w:space="0" w:color="auto"/>
      </w:divBdr>
    </w:div>
    <w:div w:id="316154527">
      <w:bodyDiv w:val="1"/>
      <w:marLeft w:val="0"/>
      <w:marRight w:val="0"/>
      <w:marTop w:val="0"/>
      <w:marBottom w:val="0"/>
      <w:divBdr>
        <w:top w:val="none" w:sz="0" w:space="0" w:color="auto"/>
        <w:left w:val="none" w:sz="0" w:space="0" w:color="auto"/>
        <w:bottom w:val="none" w:sz="0" w:space="0" w:color="auto"/>
        <w:right w:val="none" w:sz="0" w:space="0" w:color="auto"/>
      </w:divBdr>
    </w:div>
    <w:div w:id="317273787">
      <w:bodyDiv w:val="1"/>
      <w:marLeft w:val="0"/>
      <w:marRight w:val="0"/>
      <w:marTop w:val="0"/>
      <w:marBottom w:val="0"/>
      <w:divBdr>
        <w:top w:val="none" w:sz="0" w:space="0" w:color="auto"/>
        <w:left w:val="none" w:sz="0" w:space="0" w:color="auto"/>
        <w:bottom w:val="none" w:sz="0" w:space="0" w:color="auto"/>
        <w:right w:val="none" w:sz="0" w:space="0" w:color="auto"/>
      </w:divBdr>
    </w:div>
    <w:div w:id="319891125">
      <w:bodyDiv w:val="1"/>
      <w:marLeft w:val="0"/>
      <w:marRight w:val="0"/>
      <w:marTop w:val="0"/>
      <w:marBottom w:val="0"/>
      <w:divBdr>
        <w:top w:val="none" w:sz="0" w:space="0" w:color="auto"/>
        <w:left w:val="none" w:sz="0" w:space="0" w:color="auto"/>
        <w:bottom w:val="none" w:sz="0" w:space="0" w:color="auto"/>
        <w:right w:val="none" w:sz="0" w:space="0" w:color="auto"/>
      </w:divBdr>
    </w:div>
    <w:div w:id="320810800">
      <w:bodyDiv w:val="1"/>
      <w:marLeft w:val="0"/>
      <w:marRight w:val="0"/>
      <w:marTop w:val="0"/>
      <w:marBottom w:val="0"/>
      <w:divBdr>
        <w:top w:val="none" w:sz="0" w:space="0" w:color="auto"/>
        <w:left w:val="none" w:sz="0" w:space="0" w:color="auto"/>
        <w:bottom w:val="none" w:sz="0" w:space="0" w:color="auto"/>
        <w:right w:val="none" w:sz="0" w:space="0" w:color="auto"/>
      </w:divBdr>
    </w:div>
    <w:div w:id="322391045">
      <w:bodyDiv w:val="1"/>
      <w:marLeft w:val="0"/>
      <w:marRight w:val="0"/>
      <w:marTop w:val="0"/>
      <w:marBottom w:val="0"/>
      <w:divBdr>
        <w:top w:val="none" w:sz="0" w:space="0" w:color="auto"/>
        <w:left w:val="none" w:sz="0" w:space="0" w:color="auto"/>
        <w:bottom w:val="none" w:sz="0" w:space="0" w:color="auto"/>
        <w:right w:val="none" w:sz="0" w:space="0" w:color="auto"/>
      </w:divBdr>
    </w:div>
    <w:div w:id="330185247">
      <w:bodyDiv w:val="1"/>
      <w:marLeft w:val="0"/>
      <w:marRight w:val="0"/>
      <w:marTop w:val="0"/>
      <w:marBottom w:val="0"/>
      <w:divBdr>
        <w:top w:val="none" w:sz="0" w:space="0" w:color="auto"/>
        <w:left w:val="none" w:sz="0" w:space="0" w:color="auto"/>
        <w:bottom w:val="none" w:sz="0" w:space="0" w:color="auto"/>
        <w:right w:val="none" w:sz="0" w:space="0" w:color="auto"/>
      </w:divBdr>
    </w:div>
    <w:div w:id="333388037">
      <w:bodyDiv w:val="1"/>
      <w:marLeft w:val="0"/>
      <w:marRight w:val="0"/>
      <w:marTop w:val="0"/>
      <w:marBottom w:val="0"/>
      <w:divBdr>
        <w:top w:val="none" w:sz="0" w:space="0" w:color="auto"/>
        <w:left w:val="none" w:sz="0" w:space="0" w:color="auto"/>
        <w:bottom w:val="none" w:sz="0" w:space="0" w:color="auto"/>
        <w:right w:val="none" w:sz="0" w:space="0" w:color="auto"/>
      </w:divBdr>
    </w:div>
    <w:div w:id="336035146">
      <w:bodyDiv w:val="1"/>
      <w:marLeft w:val="0"/>
      <w:marRight w:val="0"/>
      <w:marTop w:val="0"/>
      <w:marBottom w:val="0"/>
      <w:divBdr>
        <w:top w:val="none" w:sz="0" w:space="0" w:color="auto"/>
        <w:left w:val="none" w:sz="0" w:space="0" w:color="auto"/>
        <w:bottom w:val="none" w:sz="0" w:space="0" w:color="auto"/>
        <w:right w:val="none" w:sz="0" w:space="0" w:color="auto"/>
      </w:divBdr>
    </w:div>
    <w:div w:id="336422958">
      <w:bodyDiv w:val="1"/>
      <w:marLeft w:val="0"/>
      <w:marRight w:val="0"/>
      <w:marTop w:val="0"/>
      <w:marBottom w:val="0"/>
      <w:divBdr>
        <w:top w:val="none" w:sz="0" w:space="0" w:color="auto"/>
        <w:left w:val="none" w:sz="0" w:space="0" w:color="auto"/>
        <w:bottom w:val="none" w:sz="0" w:space="0" w:color="auto"/>
        <w:right w:val="none" w:sz="0" w:space="0" w:color="auto"/>
      </w:divBdr>
    </w:div>
    <w:div w:id="338047122">
      <w:bodyDiv w:val="1"/>
      <w:marLeft w:val="0"/>
      <w:marRight w:val="0"/>
      <w:marTop w:val="0"/>
      <w:marBottom w:val="0"/>
      <w:divBdr>
        <w:top w:val="none" w:sz="0" w:space="0" w:color="auto"/>
        <w:left w:val="none" w:sz="0" w:space="0" w:color="auto"/>
        <w:bottom w:val="none" w:sz="0" w:space="0" w:color="auto"/>
        <w:right w:val="none" w:sz="0" w:space="0" w:color="auto"/>
      </w:divBdr>
    </w:div>
    <w:div w:id="339309498">
      <w:bodyDiv w:val="1"/>
      <w:marLeft w:val="0"/>
      <w:marRight w:val="0"/>
      <w:marTop w:val="0"/>
      <w:marBottom w:val="0"/>
      <w:divBdr>
        <w:top w:val="none" w:sz="0" w:space="0" w:color="auto"/>
        <w:left w:val="none" w:sz="0" w:space="0" w:color="auto"/>
        <w:bottom w:val="none" w:sz="0" w:space="0" w:color="auto"/>
        <w:right w:val="none" w:sz="0" w:space="0" w:color="auto"/>
      </w:divBdr>
    </w:div>
    <w:div w:id="340205799">
      <w:bodyDiv w:val="1"/>
      <w:marLeft w:val="0"/>
      <w:marRight w:val="0"/>
      <w:marTop w:val="0"/>
      <w:marBottom w:val="0"/>
      <w:divBdr>
        <w:top w:val="none" w:sz="0" w:space="0" w:color="auto"/>
        <w:left w:val="none" w:sz="0" w:space="0" w:color="auto"/>
        <w:bottom w:val="none" w:sz="0" w:space="0" w:color="auto"/>
        <w:right w:val="none" w:sz="0" w:space="0" w:color="auto"/>
      </w:divBdr>
    </w:div>
    <w:div w:id="340399490">
      <w:bodyDiv w:val="1"/>
      <w:marLeft w:val="0"/>
      <w:marRight w:val="0"/>
      <w:marTop w:val="0"/>
      <w:marBottom w:val="0"/>
      <w:divBdr>
        <w:top w:val="none" w:sz="0" w:space="0" w:color="auto"/>
        <w:left w:val="none" w:sz="0" w:space="0" w:color="auto"/>
        <w:bottom w:val="none" w:sz="0" w:space="0" w:color="auto"/>
        <w:right w:val="none" w:sz="0" w:space="0" w:color="auto"/>
      </w:divBdr>
    </w:div>
    <w:div w:id="342634374">
      <w:bodyDiv w:val="1"/>
      <w:marLeft w:val="0"/>
      <w:marRight w:val="0"/>
      <w:marTop w:val="0"/>
      <w:marBottom w:val="0"/>
      <w:divBdr>
        <w:top w:val="none" w:sz="0" w:space="0" w:color="auto"/>
        <w:left w:val="none" w:sz="0" w:space="0" w:color="auto"/>
        <w:bottom w:val="none" w:sz="0" w:space="0" w:color="auto"/>
        <w:right w:val="none" w:sz="0" w:space="0" w:color="auto"/>
      </w:divBdr>
    </w:div>
    <w:div w:id="344983016">
      <w:bodyDiv w:val="1"/>
      <w:marLeft w:val="0"/>
      <w:marRight w:val="0"/>
      <w:marTop w:val="0"/>
      <w:marBottom w:val="0"/>
      <w:divBdr>
        <w:top w:val="none" w:sz="0" w:space="0" w:color="auto"/>
        <w:left w:val="none" w:sz="0" w:space="0" w:color="auto"/>
        <w:bottom w:val="none" w:sz="0" w:space="0" w:color="auto"/>
        <w:right w:val="none" w:sz="0" w:space="0" w:color="auto"/>
      </w:divBdr>
    </w:div>
    <w:div w:id="345639844">
      <w:bodyDiv w:val="1"/>
      <w:marLeft w:val="0"/>
      <w:marRight w:val="0"/>
      <w:marTop w:val="0"/>
      <w:marBottom w:val="0"/>
      <w:divBdr>
        <w:top w:val="none" w:sz="0" w:space="0" w:color="auto"/>
        <w:left w:val="none" w:sz="0" w:space="0" w:color="auto"/>
        <w:bottom w:val="none" w:sz="0" w:space="0" w:color="auto"/>
        <w:right w:val="none" w:sz="0" w:space="0" w:color="auto"/>
      </w:divBdr>
    </w:div>
    <w:div w:id="347954006">
      <w:bodyDiv w:val="1"/>
      <w:marLeft w:val="0"/>
      <w:marRight w:val="0"/>
      <w:marTop w:val="0"/>
      <w:marBottom w:val="0"/>
      <w:divBdr>
        <w:top w:val="none" w:sz="0" w:space="0" w:color="auto"/>
        <w:left w:val="none" w:sz="0" w:space="0" w:color="auto"/>
        <w:bottom w:val="none" w:sz="0" w:space="0" w:color="auto"/>
        <w:right w:val="none" w:sz="0" w:space="0" w:color="auto"/>
      </w:divBdr>
    </w:div>
    <w:div w:id="352998699">
      <w:bodyDiv w:val="1"/>
      <w:marLeft w:val="0"/>
      <w:marRight w:val="0"/>
      <w:marTop w:val="0"/>
      <w:marBottom w:val="0"/>
      <w:divBdr>
        <w:top w:val="none" w:sz="0" w:space="0" w:color="auto"/>
        <w:left w:val="none" w:sz="0" w:space="0" w:color="auto"/>
        <w:bottom w:val="none" w:sz="0" w:space="0" w:color="auto"/>
        <w:right w:val="none" w:sz="0" w:space="0" w:color="auto"/>
      </w:divBdr>
    </w:div>
    <w:div w:id="354884828">
      <w:bodyDiv w:val="1"/>
      <w:marLeft w:val="0"/>
      <w:marRight w:val="0"/>
      <w:marTop w:val="0"/>
      <w:marBottom w:val="0"/>
      <w:divBdr>
        <w:top w:val="none" w:sz="0" w:space="0" w:color="auto"/>
        <w:left w:val="none" w:sz="0" w:space="0" w:color="auto"/>
        <w:bottom w:val="none" w:sz="0" w:space="0" w:color="auto"/>
        <w:right w:val="none" w:sz="0" w:space="0" w:color="auto"/>
      </w:divBdr>
    </w:div>
    <w:div w:id="355884837">
      <w:bodyDiv w:val="1"/>
      <w:marLeft w:val="0"/>
      <w:marRight w:val="0"/>
      <w:marTop w:val="0"/>
      <w:marBottom w:val="0"/>
      <w:divBdr>
        <w:top w:val="none" w:sz="0" w:space="0" w:color="auto"/>
        <w:left w:val="none" w:sz="0" w:space="0" w:color="auto"/>
        <w:bottom w:val="none" w:sz="0" w:space="0" w:color="auto"/>
        <w:right w:val="none" w:sz="0" w:space="0" w:color="auto"/>
      </w:divBdr>
    </w:div>
    <w:div w:id="356320881">
      <w:bodyDiv w:val="1"/>
      <w:marLeft w:val="0"/>
      <w:marRight w:val="0"/>
      <w:marTop w:val="0"/>
      <w:marBottom w:val="0"/>
      <w:divBdr>
        <w:top w:val="none" w:sz="0" w:space="0" w:color="auto"/>
        <w:left w:val="none" w:sz="0" w:space="0" w:color="auto"/>
        <w:bottom w:val="none" w:sz="0" w:space="0" w:color="auto"/>
        <w:right w:val="none" w:sz="0" w:space="0" w:color="auto"/>
      </w:divBdr>
    </w:div>
    <w:div w:id="359626817">
      <w:bodyDiv w:val="1"/>
      <w:marLeft w:val="0"/>
      <w:marRight w:val="0"/>
      <w:marTop w:val="0"/>
      <w:marBottom w:val="0"/>
      <w:divBdr>
        <w:top w:val="none" w:sz="0" w:space="0" w:color="auto"/>
        <w:left w:val="none" w:sz="0" w:space="0" w:color="auto"/>
        <w:bottom w:val="none" w:sz="0" w:space="0" w:color="auto"/>
        <w:right w:val="none" w:sz="0" w:space="0" w:color="auto"/>
      </w:divBdr>
    </w:div>
    <w:div w:id="360667759">
      <w:bodyDiv w:val="1"/>
      <w:marLeft w:val="0"/>
      <w:marRight w:val="0"/>
      <w:marTop w:val="0"/>
      <w:marBottom w:val="0"/>
      <w:divBdr>
        <w:top w:val="none" w:sz="0" w:space="0" w:color="auto"/>
        <w:left w:val="none" w:sz="0" w:space="0" w:color="auto"/>
        <w:bottom w:val="none" w:sz="0" w:space="0" w:color="auto"/>
        <w:right w:val="none" w:sz="0" w:space="0" w:color="auto"/>
      </w:divBdr>
    </w:div>
    <w:div w:id="361784492">
      <w:bodyDiv w:val="1"/>
      <w:marLeft w:val="0"/>
      <w:marRight w:val="0"/>
      <w:marTop w:val="0"/>
      <w:marBottom w:val="0"/>
      <w:divBdr>
        <w:top w:val="none" w:sz="0" w:space="0" w:color="auto"/>
        <w:left w:val="none" w:sz="0" w:space="0" w:color="auto"/>
        <w:bottom w:val="none" w:sz="0" w:space="0" w:color="auto"/>
        <w:right w:val="none" w:sz="0" w:space="0" w:color="auto"/>
      </w:divBdr>
    </w:div>
    <w:div w:id="362748670">
      <w:bodyDiv w:val="1"/>
      <w:marLeft w:val="0"/>
      <w:marRight w:val="0"/>
      <w:marTop w:val="0"/>
      <w:marBottom w:val="0"/>
      <w:divBdr>
        <w:top w:val="none" w:sz="0" w:space="0" w:color="auto"/>
        <w:left w:val="none" w:sz="0" w:space="0" w:color="auto"/>
        <w:bottom w:val="none" w:sz="0" w:space="0" w:color="auto"/>
        <w:right w:val="none" w:sz="0" w:space="0" w:color="auto"/>
      </w:divBdr>
    </w:div>
    <w:div w:id="366150486">
      <w:bodyDiv w:val="1"/>
      <w:marLeft w:val="0"/>
      <w:marRight w:val="0"/>
      <w:marTop w:val="0"/>
      <w:marBottom w:val="0"/>
      <w:divBdr>
        <w:top w:val="none" w:sz="0" w:space="0" w:color="auto"/>
        <w:left w:val="none" w:sz="0" w:space="0" w:color="auto"/>
        <w:bottom w:val="none" w:sz="0" w:space="0" w:color="auto"/>
        <w:right w:val="none" w:sz="0" w:space="0" w:color="auto"/>
      </w:divBdr>
    </w:div>
    <w:div w:id="368996282">
      <w:bodyDiv w:val="1"/>
      <w:marLeft w:val="0"/>
      <w:marRight w:val="0"/>
      <w:marTop w:val="0"/>
      <w:marBottom w:val="0"/>
      <w:divBdr>
        <w:top w:val="none" w:sz="0" w:space="0" w:color="auto"/>
        <w:left w:val="none" w:sz="0" w:space="0" w:color="auto"/>
        <w:bottom w:val="none" w:sz="0" w:space="0" w:color="auto"/>
        <w:right w:val="none" w:sz="0" w:space="0" w:color="auto"/>
      </w:divBdr>
    </w:div>
    <w:div w:id="369375751">
      <w:bodyDiv w:val="1"/>
      <w:marLeft w:val="0"/>
      <w:marRight w:val="0"/>
      <w:marTop w:val="0"/>
      <w:marBottom w:val="0"/>
      <w:divBdr>
        <w:top w:val="none" w:sz="0" w:space="0" w:color="auto"/>
        <w:left w:val="none" w:sz="0" w:space="0" w:color="auto"/>
        <w:bottom w:val="none" w:sz="0" w:space="0" w:color="auto"/>
        <w:right w:val="none" w:sz="0" w:space="0" w:color="auto"/>
      </w:divBdr>
    </w:div>
    <w:div w:id="369689849">
      <w:bodyDiv w:val="1"/>
      <w:marLeft w:val="0"/>
      <w:marRight w:val="0"/>
      <w:marTop w:val="0"/>
      <w:marBottom w:val="0"/>
      <w:divBdr>
        <w:top w:val="none" w:sz="0" w:space="0" w:color="auto"/>
        <w:left w:val="none" w:sz="0" w:space="0" w:color="auto"/>
        <w:bottom w:val="none" w:sz="0" w:space="0" w:color="auto"/>
        <w:right w:val="none" w:sz="0" w:space="0" w:color="auto"/>
      </w:divBdr>
    </w:div>
    <w:div w:id="371153278">
      <w:bodyDiv w:val="1"/>
      <w:marLeft w:val="0"/>
      <w:marRight w:val="0"/>
      <w:marTop w:val="0"/>
      <w:marBottom w:val="0"/>
      <w:divBdr>
        <w:top w:val="none" w:sz="0" w:space="0" w:color="auto"/>
        <w:left w:val="none" w:sz="0" w:space="0" w:color="auto"/>
        <w:bottom w:val="none" w:sz="0" w:space="0" w:color="auto"/>
        <w:right w:val="none" w:sz="0" w:space="0" w:color="auto"/>
      </w:divBdr>
    </w:div>
    <w:div w:id="373119837">
      <w:bodyDiv w:val="1"/>
      <w:marLeft w:val="0"/>
      <w:marRight w:val="0"/>
      <w:marTop w:val="0"/>
      <w:marBottom w:val="0"/>
      <w:divBdr>
        <w:top w:val="none" w:sz="0" w:space="0" w:color="auto"/>
        <w:left w:val="none" w:sz="0" w:space="0" w:color="auto"/>
        <w:bottom w:val="none" w:sz="0" w:space="0" w:color="auto"/>
        <w:right w:val="none" w:sz="0" w:space="0" w:color="auto"/>
      </w:divBdr>
      <w:divsChild>
        <w:div w:id="1746142916">
          <w:marLeft w:val="0"/>
          <w:marRight w:val="0"/>
          <w:marTop w:val="0"/>
          <w:marBottom w:val="0"/>
          <w:divBdr>
            <w:top w:val="none" w:sz="0" w:space="0" w:color="auto"/>
            <w:left w:val="none" w:sz="0" w:space="0" w:color="auto"/>
            <w:bottom w:val="none" w:sz="0" w:space="0" w:color="auto"/>
            <w:right w:val="none" w:sz="0" w:space="0" w:color="auto"/>
          </w:divBdr>
          <w:divsChild>
            <w:div w:id="1704673154">
              <w:marLeft w:val="0"/>
              <w:marRight w:val="0"/>
              <w:marTop w:val="0"/>
              <w:marBottom w:val="0"/>
              <w:divBdr>
                <w:top w:val="none" w:sz="0" w:space="0" w:color="auto"/>
                <w:left w:val="none" w:sz="0" w:space="0" w:color="auto"/>
                <w:bottom w:val="none" w:sz="0" w:space="0" w:color="auto"/>
                <w:right w:val="none" w:sz="0" w:space="0" w:color="auto"/>
              </w:divBdr>
              <w:divsChild>
                <w:div w:id="1626036399">
                  <w:marLeft w:val="0"/>
                  <w:marRight w:val="0"/>
                  <w:marTop w:val="0"/>
                  <w:marBottom w:val="0"/>
                  <w:divBdr>
                    <w:top w:val="none" w:sz="0" w:space="0" w:color="auto"/>
                    <w:left w:val="none" w:sz="0" w:space="0" w:color="auto"/>
                    <w:bottom w:val="none" w:sz="0" w:space="0" w:color="auto"/>
                    <w:right w:val="none" w:sz="0" w:space="0" w:color="auto"/>
                  </w:divBdr>
                  <w:divsChild>
                    <w:div w:id="1351689191">
                      <w:marLeft w:val="0"/>
                      <w:marRight w:val="0"/>
                      <w:marTop w:val="0"/>
                      <w:marBottom w:val="0"/>
                      <w:divBdr>
                        <w:top w:val="none" w:sz="0" w:space="0" w:color="auto"/>
                        <w:left w:val="none" w:sz="0" w:space="0" w:color="auto"/>
                        <w:bottom w:val="none" w:sz="0" w:space="0" w:color="auto"/>
                        <w:right w:val="none" w:sz="0" w:space="0" w:color="auto"/>
                      </w:divBdr>
                      <w:divsChild>
                        <w:div w:id="655378022">
                          <w:marLeft w:val="0"/>
                          <w:marRight w:val="0"/>
                          <w:marTop w:val="0"/>
                          <w:marBottom w:val="0"/>
                          <w:divBdr>
                            <w:top w:val="none" w:sz="0" w:space="0" w:color="auto"/>
                            <w:left w:val="none" w:sz="0" w:space="0" w:color="auto"/>
                            <w:bottom w:val="none" w:sz="0" w:space="0" w:color="auto"/>
                            <w:right w:val="none" w:sz="0" w:space="0" w:color="auto"/>
                          </w:divBdr>
                          <w:divsChild>
                            <w:div w:id="2066949193">
                              <w:marLeft w:val="0"/>
                              <w:marRight w:val="0"/>
                              <w:marTop w:val="0"/>
                              <w:marBottom w:val="0"/>
                              <w:divBdr>
                                <w:top w:val="none" w:sz="0" w:space="0" w:color="auto"/>
                                <w:left w:val="none" w:sz="0" w:space="0" w:color="auto"/>
                                <w:bottom w:val="single" w:sz="6" w:space="0" w:color="BEBEBE"/>
                                <w:right w:val="none" w:sz="0" w:space="0" w:color="auto"/>
                              </w:divBdr>
                              <w:divsChild>
                                <w:div w:id="1700741707">
                                  <w:marLeft w:val="0"/>
                                  <w:marRight w:val="0"/>
                                  <w:marTop w:val="0"/>
                                  <w:marBottom w:val="0"/>
                                  <w:divBdr>
                                    <w:top w:val="none" w:sz="0" w:space="0" w:color="auto"/>
                                    <w:left w:val="none" w:sz="0" w:space="0" w:color="auto"/>
                                    <w:bottom w:val="none" w:sz="0" w:space="0" w:color="auto"/>
                                    <w:right w:val="none" w:sz="0" w:space="0" w:color="auto"/>
                                  </w:divBdr>
                                  <w:divsChild>
                                    <w:div w:id="385107285">
                                      <w:marLeft w:val="0"/>
                                      <w:marRight w:val="0"/>
                                      <w:marTop w:val="0"/>
                                      <w:marBottom w:val="0"/>
                                      <w:divBdr>
                                        <w:top w:val="none" w:sz="0" w:space="0" w:color="auto"/>
                                        <w:left w:val="none" w:sz="0" w:space="0" w:color="auto"/>
                                        <w:bottom w:val="none" w:sz="0" w:space="0" w:color="auto"/>
                                        <w:right w:val="none" w:sz="0" w:space="0" w:color="auto"/>
                                      </w:divBdr>
                                      <w:divsChild>
                                        <w:div w:id="586691435">
                                          <w:marLeft w:val="0"/>
                                          <w:marRight w:val="0"/>
                                          <w:marTop w:val="0"/>
                                          <w:marBottom w:val="0"/>
                                          <w:divBdr>
                                            <w:top w:val="none" w:sz="0" w:space="0" w:color="auto"/>
                                            <w:left w:val="none" w:sz="0" w:space="0" w:color="auto"/>
                                            <w:bottom w:val="none" w:sz="0" w:space="0" w:color="auto"/>
                                            <w:right w:val="none" w:sz="0" w:space="0" w:color="auto"/>
                                          </w:divBdr>
                                          <w:divsChild>
                                            <w:div w:id="2119063619">
                                              <w:marLeft w:val="0"/>
                                              <w:marRight w:val="0"/>
                                              <w:marTop w:val="0"/>
                                              <w:marBottom w:val="0"/>
                                              <w:divBdr>
                                                <w:top w:val="none" w:sz="0" w:space="0" w:color="auto"/>
                                                <w:left w:val="none" w:sz="0" w:space="0" w:color="auto"/>
                                                <w:bottom w:val="none" w:sz="0" w:space="0" w:color="auto"/>
                                                <w:right w:val="none" w:sz="0" w:space="0" w:color="auto"/>
                                              </w:divBdr>
                                              <w:divsChild>
                                                <w:div w:id="127088809">
                                                  <w:marLeft w:val="0"/>
                                                  <w:marRight w:val="0"/>
                                                  <w:marTop w:val="0"/>
                                                  <w:marBottom w:val="0"/>
                                                  <w:divBdr>
                                                    <w:top w:val="none" w:sz="0" w:space="0" w:color="auto"/>
                                                    <w:left w:val="none" w:sz="0" w:space="0" w:color="auto"/>
                                                    <w:bottom w:val="none" w:sz="0" w:space="0" w:color="auto"/>
                                                    <w:right w:val="none" w:sz="0" w:space="0" w:color="auto"/>
                                                  </w:divBdr>
                                                  <w:divsChild>
                                                    <w:div w:id="50463414">
                                                      <w:marLeft w:val="0"/>
                                                      <w:marRight w:val="0"/>
                                                      <w:marTop w:val="0"/>
                                                      <w:marBottom w:val="0"/>
                                                      <w:divBdr>
                                                        <w:top w:val="none" w:sz="0" w:space="0" w:color="auto"/>
                                                        <w:left w:val="none" w:sz="0" w:space="0" w:color="auto"/>
                                                        <w:bottom w:val="none" w:sz="0" w:space="0" w:color="auto"/>
                                                        <w:right w:val="none" w:sz="0" w:space="0" w:color="auto"/>
                                                      </w:divBdr>
                                                      <w:divsChild>
                                                        <w:div w:id="543566544">
                                                          <w:marLeft w:val="0"/>
                                                          <w:marRight w:val="0"/>
                                                          <w:marTop w:val="0"/>
                                                          <w:marBottom w:val="0"/>
                                                          <w:divBdr>
                                                            <w:top w:val="none" w:sz="0" w:space="0" w:color="auto"/>
                                                            <w:left w:val="none" w:sz="0" w:space="0" w:color="auto"/>
                                                            <w:bottom w:val="none" w:sz="0" w:space="0" w:color="auto"/>
                                                            <w:right w:val="none" w:sz="0" w:space="0" w:color="auto"/>
                                                          </w:divBdr>
                                                          <w:divsChild>
                                                            <w:div w:id="9897924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303340">
                                                  <w:marLeft w:val="0"/>
                                                  <w:marRight w:val="0"/>
                                                  <w:marTop w:val="0"/>
                                                  <w:marBottom w:val="0"/>
                                                  <w:divBdr>
                                                    <w:top w:val="none" w:sz="0" w:space="0" w:color="auto"/>
                                                    <w:left w:val="none" w:sz="0" w:space="0" w:color="auto"/>
                                                    <w:bottom w:val="none" w:sz="0" w:space="0" w:color="auto"/>
                                                    <w:right w:val="none" w:sz="0" w:space="0" w:color="auto"/>
                                                  </w:divBdr>
                                                  <w:divsChild>
                                                    <w:div w:id="65734129">
                                                      <w:marLeft w:val="0"/>
                                                      <w:marRight w:val="0"/>
                                                      <w:marTop w:val="0"/>
                                                      <w:marBottom w:val="0"/>
                                                      <w:divBdr>
                                                        <w:top w:val="none" w:sz="0" w:space="0" w:color="auto"/>
                                                        <w:left w:val="none" w:sz="0" w:space="0" w:color="auto"/>
                                                        <w:bottom w:val="none" w:sz="0" w:space="0" w:color="auto"/>
                                                        <w:right w:val="none" w:sz="0" w:space="0" w:color="auto"/>
                                                      </w:divBdr>
                                                      <w:divsChild>
                                                        <w:div w:id="1601909503">
                                                          <w:marLeft w:val="0"/>
                                                          <w:marRight w:val="0"/>
                                                          <w:marTop w:val="0"/>
                                                          <w:marBottom w:val="0"/>
                                                          <w:divBdr>
                                                            <w:top w:val="none" w:sz="0" w:space="0" w:color="auto"/>
                                                            <w:left w:val="none" w:sz="0" w:space="0" w:color="auto"/>
                                                            <w:bottom w:val="none" w:sz="0" w:space="0" w:color="auto"/>
                                                            <w:right w:val="none" w:sz="0" w:space="0" w:color="auto"/>
                                                          </w:divBdr>
                                                          <w:divsChild>
                                                            <w:div w:id="10473398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01841">
                                  <w:marLeft w:val="0"/>
                                  <w:marRight w:val="0"/>
                                  <w:marTop w:val="0"/>
                                  <w:marBottom w:val="0"/>
                                  <w:divBdr>
                                    <w:top w:val="none" w:sz="0" w:space="0" w:color="auto"/>
                                    <w:left w:val="none" w:sz="0" w:space="0" w:color="auto"/>
                                    <w:bottom w:val="none" w:sz="0" w:space="0" w:color="auto"/>
                                    <w:right w:val="none" w:sz="0" w:space="0" w:color="auto"/>
                                  </w:divBdr>
                                  <w:divsChild>
                                    <w:div w:id="182594850">
                                      <w:marLeft w:val="0"/>
                                      <w:marRight w:val="0"/>
                                      <w:marTop w:val="0"/>
                                      <w:marBottom w:val="0"/>
                                      <w:divBdr>
                                        <w:top w:val="none" w:sz="0" w:space="0" w:color="auto"/>
                                        <w:left w:val="none" w:sz="0" w:space="0" w:color="auto"/>
                                        <w:bottom w:val="none" w:sz="0" w:space="0" w:color="auto"/>
                                        <w:right w:val="none" w:sz="0" w:space="0" w:color="auto"/>
                                      </w:divBdr>
                                      <w:divsChild>
                                        <w:div w:id="1988242051">
                                          <w:marLeft w:val="0"/>
                                          <w:marRight w:val="0"/>
                                          <w:marTop w:val="0"/>
                                          <w:marBottom w:val="0"/>
                                          <w:divBdr>
                                            <w:top w:val="none" w:sz="0" w:space="0" w:color="auto"/>
                                            <w:left w:val="none" w:sz="0" w:space="0" w:color="auto"/>
                                            <w:bottom w:val="none" w:sz="0" w:space="0" w:color="auto"/>
                                            <w:right w:val="none" w:sz="0" w:space="0" w:color="auto"/>
                                          </w:divBdr>
                                          <w:divsChild>
                                            <w:div w:id="163632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6202285">
      <w:bodyDiv w:val="1"/>
      <w:marLeft w:val="0"/>
      <w:marRight w:val="0"/>
      <w:marTop w:val="0"/>
      <w:marBottom w:val="0"/>
      <w:divBdr>
        <w:top w:val="none" w:sz="0" w:space="0" w:color="auto"/>
        <w:left w:val="none" w:sz="0" w:space="0" w:color="auto"/>
        <w:bottom w:val="none" w:sz="0" w:space="0" w:color="auto"/>
        <w:right w:val="none" w:sz="0" w:space="0" w:color="auto"/>
      </w:divBdr>
    </w:div>
    <w:div w:id="376517333">
      <w:bodyDiv w:val="1"/>
      <w:marLeft w:val="0"/>
      <w:marRight w:val="0"/>
      <w:marTop w:val="0"/>
      <w:marBottom w:val="0"/>
      <w:divBdr>
        <w:top w:val="none" w:sz="0" w:space="0" w:color="auto"/>
        <w:left w:val="none" w:sz="0" w:space="0" w:color="auto"/>
        <w:bottom w:val="none" w:sz="0" w:space="0" w:color="auto"/>
        <w:right w:val="none" w:sz="0" w:space="0" w:color="auto"/>
      </w:divBdr>
    </w:div>
    <w:div w:id="376658974">
      <w:bodyDiv w:val="1"/>
      <w:marLeft w:val="0"/>
      <w:marRight w:val="0"/>
      <w:marTop w:val="0"/>
      <w:marBottom w:val="0"/>
      <w:divBdr>
        <w:top w:val="none" w:sz="0" w:space="0" w:color="auto"/>
        <w:left w:val="none" w:sz="0" w:space="0" w:color="auto"/>
        <w:bottom w:val="none" w:sz="0" w:space="0" w:color="auto"/>
        <w:right w:val="none" w:sz="0" w:space="0" w:color="auto"/>
      </w:divBdr>
    </w:div>
    <w:div w:id="377241197">
      <w:bodyDiv w:val="1"/>
      <w:marLeft w:val="0"/>
      <w:marRight w:val="0"/>
      <w:marTop w:val="0"/>
      <w:marBottom w:val="0"/>
      <w:divBdr>
        <w:top w:val="none" w:sz="0" w:space="0" w:color="auto"/>
        <w:left w:val="none" w:sz="0" w:space="0" w:color="auto"/>
        <w:bottom w:val="none" w:sz="0" w:space="0" w:color="auto"/>
        <w:right w:val="none" w:sz="0" w:space="0" w:color="auto"/>
      </w:divBdr>
    </w:div>
    <w:div w:id="380524674">
      <w:bodyDiv w:val="1"/>
      <w:marLeft w:val="0"/>
      <w:marRight w:val="0"/>
      <w:marTop w:val="0"/>
      <w:marBottom w:val="0"/>
      <w:divBdr>
        <w:top w:val="none" w:sz="0" w:space="0" w:color="auto"/>
        <w:left w:val="none" w:sz="0" w:space="0" w:color="auto"/>
        <w:bottom w:val="none" w:sz="0" w:space="0" w:color="auto"/>
        <w:right w:val="none" w:sz="0" w:space="0" w:color="auto"/>
      </w:divBdr>
    </w:div>
    <w:div w:id="386027269">
      <w:bodyDiv w:val="1"/>
      <w:marLeft w:val="0"/>
      <w:marRight w:val="0"/>
      <w:marTop w:val="0"/>
      <w:marBottom w:val="0"/>
      <w:divBdr>
        <w:top w:val="none" w:sz="0" w:space="0" w:color="auto"/>
        <w:left w:val="none" w:sz="0" w:space="0" w:color="auto"/>
        <w:bottom w:val="none" w:sz="0" w:space="0" w:color="auto"/>
        <w:right w:val="none" w:sz="0" w:space="0" w:color="auto"/>
      </w:divBdr>
    </w:div>
    <w:div w:id="386492799">
      <w:bodyDiv w:val="1"/>
      <w:marLeft w:val="0"/>
      <w:marRight w:val="0"/>
      <w:marTop w:val="0"/>
      <w:marBottom w:val="0"/>
      <w:divBdr>
        <w:top w:val="none" w:sz="0" w:space="0" w:color="auto"/>
        <w:left w:val="none" w:sz="0" w:space="0" w:color="auto"/>
        <w:bottom w:val="none" w:sz="0" w:space="0" w:color="auto"/>
        <w:right w:val="none" w:sz="0" w:space="0" w:color="auto"/>
      </w:divBdr>
    </w:div>
    <w:div w:id="391586101">
      <w:bodyDiv w:val="1"/>
      <w:marLeft w:val="0"/>
      <w:marRight w:val="0"/>
      <w:marTop w:val="0"/>
      <w:marBottom w:val="0"/>
      <w:divBdr>
        <w:top w:val="none" w:sz="0" w:space="0" w:color="auto"/>
        <w:left w:val="none" w:sz="0" w:space="0" w:color="auto"/>
        <w:bottom w:val="none" w:sz="0" w:space="0" w:color="auto"/>
        <w:right w:val="none" w:sz="0" w:space="0" w:color="auto"/>
      </w:divBdr>
    </w:div>
    <w:div w:id="393309939">
      <w:bodyDiv w:val="1"/>
      <w:marLeft w:val="0"/>
      <w:marRight w:val="0"/>
      <w:marTop w:val="0"/>
      <w:marBottom w:val="0"/>
      <w:divBdr>
        <w:top w:val="none" w:sz="0" w:space="0" w:color="auto"/>
        <w:left w:val="none" w:sz="0" w:space="0" w:color="auto"/>
        <w:bottom w:val="none" w:sz="0" w:space="0" w:color="auto"/>
        <w:right w:val="none" w:sz="0" w:space="0" w:color="auto"/>
      </w:divBdr>
    </w:div>
    <w:div w:id="393894550">
      <w:bodyDiv w:val="1"/>
      <w:marLeft w:val="0"/>
      <w:marRight w:val="0"/>
      <w:marTop w:val="0"/>
      <w:marBottom w:val="0"/>
      <w:divBdr>
        <w:top w:val="none" w:sz="0" w:space="0" w:color="auto"/>
        <w:left w:val="none" w:sz="0" w:space="0" w:color="auto"/>
        <w:bottom w:val="none" w:sz="0" w:space="0" w:color="auto"/>
        <w:right w:val="none" w:sz="0" w:space="0" w:color="auto"/>
      </w:divBdr>
    </w:div>
    <w:div w:id="394549444">
      <w:bodyDiv w:val="1"/>
      <w:marLeft w:val="0"/>
      <w:marRight w:val="0"/>
      <w:marTop w:val="0"/>
      <w:marBottom w:val="0"/>
      <w:divBdr>
        <w:top w:val="none" w:sz="0" w:space="0" w:color="auto"/>
        <w:left w:val="none" w:sz="0" w:space="0" w:color="auto"/>
        <w:bottom w:val="none" w:sz="0" w:space="0" w:color="auto"/>
        <w:right w:val="none" w:sz="0" w:space="0" w:color="auto"/>
      </w:divBdr>
    </w:div>
    <w:div w:id="395859741">
      <w:bodyDiv w:val="1"/>
      <w:marLeft w:val="0"/>
      <w:marRight w:val="0"/>
      <w:marTop w:val="0"/>
      <w:marBottom w:val="0"/>
      <w:divBdr>
        <w:top w:val="none" w:sz="0" w:space="0" w:color="auto"/>
        <w:left w:val="none" w:sz="0" w:space="0" w:color="auto"/>
        <w:bottom w:val="none" w:sz="0" w:space="0" w:color="auto"/>
        <w:right w:val="none" w:sz="0" w:space="0" w:color="auto"/>
      </w:divBdr>
    </w:div>
    <w:div w:id="398595778">
      <w:bodyDiv w:val="1"/>
      <w:marLeft w:val="0"/>
      <w:marRight w:val="0"/>
      <w:marTop w:val="0"/>
      <w:marBottom w:val="0"/>
      <w:divBdr>
        <w:top w:val="none" w:sz="0" w:space="0" w:color="auto"/>
        <w:left w:val="none" w:sz="0" w:space="0" w:color="auto"/>
        <w:bottom w:val="none" w:sz="0" w:space="0" w:color="auto"/>
        <w:right w:val="none" w:sz="0" w:space="0" w:color="auto"/>
      </w:divBdr>
    </w:div>
    <w:div w:id="399063963">
      <w:bodyDiv w:val="1"/>
      <w:marLeft w:val="0"/>
      <w:marRight w:val="0"/>
      <w:marTop w:val="0"/>
      <w:marBottom w:val="0"/>
      <w:divBdr>
        <w:top w:val="none" w:sz="0" w:space="0" w:color="auto"/>
        <w:left w:val="none" w:sz="0" w:space="0" w:color="auto"/>
        <w:bottom w:val="none" w:sz="0" w:space="0" w:color="auto"/>
        <w:right w:val="none" w:sz="0" w:space="0" w:color="auto"/>
      </w:divBdr>
    </w:div>
    <w:div w:id="405346418">
      <w:bodyDiv w:val="1"/>
      <w:marLeft w:val="0"/>
      <w:marRight w:val="0"/>
      <w:marTop w:val="0"/>
      <w:marBottom w:val="0"/>
      <w:divBdr>
        <w:top w:val="none" w:sz="0" w:space="0" w:color="auto"/>
        <w:left w:val="none" w:sz="0" w:space="0" w:color="auto"/>
        <w:bottom w:val="none" w:sz="0" w:space="0" w:color="auto"/>
        <w:right w:val="none" w:sz="0" w:space="0" w:color="auto"/>
      </w:divBdr>
    </w:div>
    <w:div w:id="405421551">
      <w:bodyDiv w:val="1"/>
      <w:marLeft w:val="0"/>
      <w:marRight w:val="0"/>
      <w:marTop w:val="0"/>
      <w:marBottom w:val="0"/>
      <w:divBdr>
        <w:top w:val="none" w:sz="0" w:space="0" w:color="auto"/>
        <w:left w:val="none" w:sz="0" w:space="0" w:color="auto"/>
        <w:bottom w:val="none" w:sz="0" w:space="0" w:color="auto"/>
        <w:right w:val="none" w:sz="0" w:space="0" w:color="auto"/>
      </w:divBdr>
    </w:div>
    <w:div w:id="411246866">
      <w:bodyDiv w:val="1"/>
      <w:marLeft w:val="0"/>
      <w:marRight w:val="0"/>
      <w:marTop w:val="0"/>
      <w:marBottom w:val="0"/>
      <w:divBdr>
        <w:top w:val="none" w:sz="0" w:space="0" w:color="auto"/>
        <w:left w:val="none" w:sz="0" w:space="0" w:color="auto"/>
        <w:bottom w:val="none" w:sz="0" w:space="0" w:color="auto"/>
        <w:right w:val="none" w:sz="0" w:space="0" w:color="auto"/>
      </w:divBdr>
    </w:div>
    <w:div w:id="412750821">
      <w:bodyDiv w:val="1"/>
      <w:marLeft w:val="0"/>
      <w:marRight w:val="0"/>
      <w:marTop w:val="0"/>
      <w:marBottom w:val="0"/>
      <w:divBdr>
        <w:top w:val="none" w:sz="0" w:space="0" w:color="auto"/>
        <w:left w:val="none" w:sz="0" w:space="0" w:color="auto"/>
        <w:bottom w:val="none" w:sz="0" w:space="0" w:color="auto"/>
        <w:right w:val="none" w:sz="0" w:space="0" w:color="auto"/>
      </w:divBdr>
    </w:div>
    <w:div w:id="417211490">
      <w:bodyDiv w:val="1"/>
      <w:marLeft w:val="0"/>
      <w:marRight w:val="0"/>
      <w:marTop w:val="0"/>
      <w:marBottom w:val="0"/>
      <w:divBdr>
        <w:top w:val="none" w:sz="0" w:space="0" w:color="auto"/>
        <w:left w:val="none" w:sz="0" w:space="0" w:color="auto"/>
        <w:bottom w:val="none" w:sz="0" w:space="0" w:color="auto"/>
        <w:right w:val="none" w:sz="0" w:space="0" w:color="auto"/>
      </w:divBdr>
    </w:div>
    <w:div w:id="422268781">
      <w:bodyDiv w:val="1"/>
      <w:marLeft w:val="0"/>
      <w:marRight w:val="0"/>
      <w:marTop w:val="0"/>
      <w:marBottom w:val="0"/>
      <w:divBdr>
        <w:top w:val="none" w:sz="0" w:space="0" w:color="auto"/>
        <w:left w:val="none" w:sz="0" w:space="0" w:color="auto"/>
        <w:bottom w:val="none" w:sz="0" w:space="0" w:color="auto"/>
        <w:right w:val="none" w:sz="0" w:space="0" w:color="auto"/>
      </w:divBdr>
    </w:div>
    <w:div w:id="424958667">
      <w:bodyDiv w:val="1"/>
      <w:marLeft w:val="0"/>
      <w:marRight w:val="0"/>
      <w:marTop w:val="0"/>
      <w:marBottom w:val="0"/>
      <w:divBdr>
        <w:top w:val="none" w:sz="0" w:space="0" w:color="auto"/>
        <w:left w:val="none" w:sz="0" w:space="0" w:color="auto"/>
        <w:bottom w:val="none" w:sz="0" w:space="0" w:color="auto"/>
        <w:right w:val="none" w:sz="0" w:space="0" w:color="auto"/>
      </w:divBdr>
    </w:div>
    <w:div w:id="426342273">
      <w:bodyDiv w:val="1"/>
      <w:marLeft w:val="0"/>
      <w:marRight w:val="0"/>
      <w:marTop w:val="0"/>
      <w:marBottom w:val="0"/>
      <w:divBdr>
        <w:top w:val="none" w:sz="0" w:space="0" w:color="auto"/>
        <w:left w:val="none" w:sz="0" w:space="0" w:color="auto"/>
        <w:bottom w:val="none" w:sz="0" w:space="0" w:color="auto"/>
        <w:right w:val="none" w:sz="0" w:space="0" w:color="auto"/>
      </w:divBdr>
    </w:div>
    <w:div w:id="429744117">
      <w:bodyDiv w:val="1"/>
      <w:marLeft w:val="0"/>
      <w:marRight w:val="0"/>
      <w:marTop w:val="0"/>
      <w:marBottom w:val="0"/>
      <w:divBdr>
        <w:top w:val="none" w:sz="0" w:space="0" w:color="auto"/>
        <w:left w:val="none" w:sz="0" w:space="0" w:color="auto"/>
        <w:bottom w:val="none" w:sz="0" w:space="0" w:color="auto"/>
        <w:right w:val="none" w:sz="0" w:space="0" w:color="auto"/>
      </w:divBdr>
    </w:div>
    <w:div w:id="436484300">
      <w:bodyDiv w:val="1"/>
      <w:marLeft w:val="0"/>
      <w:marRight w:val="0"/>
      <w:marTop w:val="0"/>
      <w:marBottom w:val="0"/>
      <w:divBdr>
        <w:top w:val="none" w:sz="0" w:space="0" w:color="auto"/>
        <w:left w:val="none" w:sz="0" w:space="0" w:color="auto"/>
        <w:bottom w:val="none" w:sz="0" w:space="0" w:color="auto"/>
        <w:right w:val="none" w:sz="0" w:space="0" w:color="auto"/>
      </w:divBdr>
    </w:div>
    <w:div w:id="436606268">
      <w:bodyDiv w:val="1"/>
      <w:marLeft w:val="0"/>
      <w:marRight w:val="0"/>
      <w:marTop w:val="0"/>
      <w:marBottom w:val="0"/>
      <w:divBdr>
        <w:top w:val="none" w:sz="0" w:space="0" w:color="auto"/>
        <w:left w:val="none" w:sz="0" w:space="0" w:color="auto"/>
        <w:bottom w:val="none" w:sz="0" w:space="0" w:color="auto"/>
        <w:right w:val="none" w:sz="0" w:space="0" w:color="auto"/>
      </w:divBdr>
    </w:div>
    <w:div w:id="438138166">
      <w:bodyDiv w:val="1"/>
      <w:marLeft w:val="0"/>
      <w:marRight w:val="0"/>
      <w:marTop w:val="0"/>
      <w:marBottom w:val="0"/>
      <w:divBdr>
        <w:top w:val="none" w:sz="0" w:space="0" w:color="auto"/>
        <w:left w:val="none" w:sz="0" w:space="0" w:color="auto"/>
        <w:bottom w:val="none" w:sz="0" w:space="0" w:color="auto"/>
        <w:right w:val="none" w:sz="0" w:space="0" w:color="auto"/>
      </w:divBdr>
    </w:div>
    <w:div w:id="442961713">
      <w:bodyDiv w:val="1"/>
      <w:marLeft w:val="0"/>
      <w:marRight w:val="0"/>
      <w:marTop w:val="0"/>
      <w:marBottom w:val="0"/>
      <w:divBdr>
        <w:top w:val="none" w:sz="0" w:space="0" w:color="auto"/>
        <w:left w:val="none" w:sz="0" w:space="0" w:color="auto"/>
        <w:bottom w:val="none" w:sz="0" w:space="0" w:color="auto"/>
        <w:right w:val="none" w:sz="0" w:space="0" w:color="auto"/>
      </w:divBdr>
    </w:div>
    <w:div w:id="445152904">
      <w:bodyDiv w:val="1"/>
      <w:marLeft w:val="0"/>
      <w:marRight w:val="0"/>
      <w:marTop w:val="0"/>
      <w:marBottom w:val="0"/>
      <w:divBdr>
        <w:top w:val="none" w:sz="0" w:space="0" w:color="auto"/>
        <w:left w:val="none" w:sz="0" w:space="0" w:color="auto"/>
        <w:bottom w:val="none" w:sz="0" w:space="0" w:color="auto"/>
        <w:right w:val="none" w:sz="0" w:space="0" w:color="auto"/>
      </w:divBdr>
    </w:div>
    <w:div w:id="450630320">
      <w:bodyDiv w:val="1"/>
      <w:marLeft w:val="0"/>
      <w:marRight w:val="0"/>
      <w:marTop w:val="0"/>
      <w:marBottom w:val="0"/>
      <w:divBdr>
        <w:top w:val="none" w:sz="0" w:space="0" w:color="auto"/>
        <w:left w:val="none" w:sz="0" w:space="0" w:color="auto"/>
        <w:bottom w:val="none" w:sz="0" w:space="0" w:color="auto"/>
        <w:right w:val="none" w:sz="0" w:space="0" w:color="auto"/>
      </w:divBdr>
    </w:div>
    <w:div w:id="451628391">
      <w:bodyDiv w:val="1"/>
      <w:marLeft w:val="0"/>
      <w:marRight w:val="0"/>
      <w:marTop w:val="0"/>
      <w:marBottom w:val="0"/>
      <w:divBdr>
        <w:top w:val="none" w:sz="0" w:space="0" w:color="auto"/>
        <w:left w:val="none" w:sz="0" w:space="0" w:color="auto"/>
        <w:bottom w:val="none" w:sz="0" w:space="0" w:color="auto"/>
        <w:right w:val="none" w:sz="0" w:space="0" w:color="auto"/>
      </w:divBdr>
    </w:div>
    <w:div w:id="456341034">
      <w:bodyDiv w:val="1"/>
      <w:marLeft w:val="0"/>
      <w:marRight w:val="0"/>
      <w:marTop w:val="0"/>
      <w:marBottom w:val="0"/>
      <w:divBdr>
        <w:top w:val="none" w:sz="0" w:space="0" w:color="auto"/>
        <w:left w:val="none" w:sz="0" w:space="0" w:color="auto"/>
        <w:bottom w:val="none" w:sz="0" w:space="0" w:color="auto"/>
        <w:right w:val="none" w:sz="0" w:space="0" w:color="auto"/>
      </w:divBdr>
    </w:div>
    <w:div w:id="458036580">
      <w:bodyDiv w:val="1"/>
      <w:marLeft w:val="0"/>
      <w:marRight w:val="0"/>
      <w:marTop w:val="0"/>
      <w:marBottom w:val="0"/>
      <w:divBdr>
        <w:top w:val="none" w:sz="0" w:space="0" w:color="auto"/>
        <w:left w:val="none" w:sz="0" w:space="0" w:color="auto"/>
        <w:bottom w:val="none" w:sz="0" w:space="0" w:color="auto"/>
        <w:right w:val="none" w:sz="0" w:space="0" w:color="auto"/>
      </w:divBdr>
    </w:div>
    <w:div w:id="458257671">
      <w:bodyDiv w:val="1"/>
      <w:marLeft w:val="0"/>
      <w:marRight w:val="0"/>
      <w:marTop w:val="0"/>
      <w:marBottom w:val="0"/>
      <w:divBdr>
        <w:top w:val="none" w:sz="0" w:space="0" w:color="auto"/>
        <w:left w:val="none" w:sz="0" w:space="0" w:color="auto"/>
        <w:bottom w:val="none" w:sz="0" w:space="0" w:color="auto"/>
        <w:right w:val="none" w:sz="0" w:space="0" w:color="auto"/>
      </w:divBdr>
    </w:div>
    <w:div w:id="463894777">
      <w:bodyDiv w:val="1"/>
      <w:marLeft w:val="0"/>
      <w:marRight w:val="0"/>
      <w:marTop w:val="0"/>
      <w:marBottom w:val="0"/>
      <w:divBdr>
        <w:top w:val="none" w:sz="0" w:space="0" w:color="auto"/>
        <w:left w:val="none" w:sz="0" w:space="0" w:color="auto"/>
        <w:bottom w:val="none" w:sz="0" w:space="0" w:color="auto"/>
        <w:right w:val="none" w:sz="0" w:space="0" w:color="auto"/>
      </w:divBdr>
    </w:div>
    <w:div w:id="467892439">
      <w:bodyDiv w:val="1"/>
      <w:marLeft w:val="0"/>
      <w:marRight w:val="0"/>
      <w:marTop w:val="0"/>
      <w:marBottom w:val="0"/>
      <w:divBdr>
        <w:top w:val="none" w:sz="0" w:space="0" w:color="auto"/>
        <w:left w:val="none" w:sz="0" w:space="0" w:color="auto"/>
        <w:bottom w:val="none" w:sz="0" w:space="0" w:color="auto"/>
        <w:right w:val="none" w:sz="0" w:space="0" w:color="auto"/>
      </w:divBdr>
    </w:div>
    <w:div w:id="468128727">
      <w:bodyDiv w:val="1"/>
      <w:marLeft w:val="0"/>
      <w:marRight w:val="0"/>
      <w:marTop w:val="0"/>
      <w:marBottom w:val="0"/>
      <w:divBdr>
        <w:top w:val="none" w:sz="0" w:space="0" w:color="auto"/>
        <w:left w:val="none" w:sz="0" w:space="0" w:color="auto"/>
        <w:bottom w:val="none" w:sz="0" w:space="0" w:color="auto"/>
        <w:right w:val="none" w:sz="0" w:space="0" w:color="auto"/>
      </w:divBdr>
    </w:div>
    <w:div w:id="470901016">
      <w:bodyDiv w:val="1"/>
      <w:marLeft w:val="0"/>
      <w:marRight w:val="0"/>
      <w:marTop w:val="0"/>
      <w:marBottom w:val="0"/>
      <w:divBdr>
        <w:top w:val="none" w:sz="0" w:space="0" w:color="auto"/>
        <w:left w:val="none" w:sz="0" w:space="0" w:color="auto"/>
        <w:bottom w:val="none" w:sz="0" w:space="0" w:color="auto"/>
        <w:right w:val="none" w:sz="0" w:space="0" w:color="auto"/>
      </w:divBdr>
    </w:div>
    <w:div w:id="472481344">
      <w:bodyDiv w:val="1"/>
      <w:marLeft w:val="0"/>
      <w:marRight w:val="0"/>
      <w:marTop w:val="0"/>
      <w:marBottom w:val="0"/>
      <w:divBdr>
        <w:top w:val="none" w:sz="0" w:space="0" w:color="auto"/>
        <w:left w:val="none" w:sz="0" w:space="0" w:color="auto"/>
        <w:bottom w:val="none" w:sz="0" w:space="0" w:color="auto"/>
        <w:right w:val="none" w:sz="0" w:space="0" w:color="auto"/>
      </w:divBdr>
    </w:div>
    <w:div w:id="474416793">
      <w:bodyDiv w:val="1"/>
      <w:marLeft w:val="0"/>
      <w:marRight w:val="0"/>
      <w:marTop w:val="0"/>
      <w:marBottom w:val="0"/>
      <w:divBdr>
        <w:top w:val="none" w:sz="0" w:space="0" w:color="auto"/>
        <w:left w:val="none" w:sz="0" w:space="0" w:color="auto"/>
        <w:bottom w:val="none" w:sz="0" w:space="0" w:color="auto"/>
        <w:right w:val="none" w:sz="0" w:space="0" w:color="auto"/>
      </w:divBdr>
    </w:div>
    <w:div w:id="475993499">
      <w:bodyDiv w:val="1"/>
      <w:marLeft w:val="0"/>
      <w:marRight w:val="0"/>
      <w:marTop w:val="0"/>
      <w:marBottom w:val="0"/>
      <w:divBdr>
        <w:top w:val="none" w:sz="0" w:space="0" w:color="auto"/>
        <w:left w:val="none" w:sz="0" w:space="0" w:color="auto"/>
        <w:bottom w:val="none" w:sz="0" w:space="0" w:color="auto"/>
        <w:right w:val="none" w:sz="0" w:space="0" w:color="auto"/>
      </w:divBdr>
    </w:div>
    <w:div w:id="476387440">
      <w:bodyDiv w:val="1"/>
      <w:marLeft w:val="0"/>
      <w:marRight w:val="0"/>
      <w:marTop w:val="0"/>
      <w:marBottom w:val="0"/>
      <w:divBdr>
        <w:top w:val="none" w:sz="0" w:space="0" w:color="auto"/>
        <w:left w:val="none" w:sz="0" w:space="0" w:color="auto"/>
        <w:bottom w:val="none" w:sz="0" w:space="0" w:color="auto"/>
        <w:right w:val="none" w:sz="0" w:space="0" w:color="auto"/>
      </w:divBdr>
    </w:div>
    <w:div w:id="478688472">
      <w:bodyDiv w:val="1"/>
      <w:marLeft w:val="0"/>
      <w:marRight w:val="0"/>
      <w:marTop w:val="0"/>
      <w:marBottom w:val="0"/>
      <w:divBdr>
        <w:top w:val="none" w:sz="0" w:space="0" w:color="auto"/>
        <w:left w:val="none" w:sz="0" w:space="0" w:color="auto"/>
        <w:bottom w:val="none" w:sz="0" w:space="0" w:color="auto"/>
        <w:right w:val="none" w:sz="0" w:space="0" w:color="auto"/>
      </w:divBdr>
    </w:div>
    <w:div w:id="482433896">
      <w:bodyDiv w:val="1"/>
      <w:marLeft w:val="0"/>
      <w:marRight w:val="0"/>
      <w:marTop w:val="0"/>
      <w:marBottom w:val="0"/>
      <w:divBdr>
        <w:top w:val="none" w:sz="0" w:space="0" w:color="auto"/>
        <w:left w:val="none" w:sz="0" w:space="0" w:color="auto"/>
        <w:bottom w:val="none" w:sz="0" w:space="0" w:color="auto"/>
        <w:right w:val="none" w:sz="0" w:space="0" w:color="auto"/>
      </w:divBdr>
    </w:div>
    <w:div w:id="487290448">
      <w:bodyDiv w:val="1"/>
      <w:marLeft w:val="0"/>
      <w:marRight w:val="0"/>
      <w:marTop w:val="0"/>
      <w:marBottom w:val="0"/>
      <w:divBdr>
        <w:top w:val="none" w:sz="0" w:space="0" w:color="auto"/>
        <w:left w:val="none" w:sz="0" w:space="0" w:color="auto"/>
        <w:bottom w:val="none" w:sz="0" w:space="0" w:color="auto"/>
        <w:right w:val="none" w:sz="0" w:space="0" w:color="auto"/>
      </w:divBdr>
    </w:div>
    <w:div w:id="487598358">
      <w:bodyDiv w:val="1"/>
      <w:marLeft w:val="0"/>
      <w:marRight w:val="0"/>
      <w:marTop w:val="0"/>
      <w:marBottom w:val="0"/>
      <w:divBdr>
        <w:top w:val="none" w:sz="0" w:space="0" w:color="auto"/>
        <w:left w:val="none" w:sz="0" w:space="0" w:color="auto"/>
        <w:bottom w:val="none" w:sz="0" w:space="0" w:color="auto"/>
        <w:right w:val="none" w:sz="0" w:space="0" w:color="auto"/>
      </w:divBdr>
    </w:div>
    <w:div w:id="489520052">
      <w:bodyDiv w:val="1"/>
      <w:marLeft w:val="0"/>
      <w:marRight w:val="0"/>
      <w:marTop w:val="0"/>
      <w:marBottom w:val="0"/>
      <w:divBdr>
        <w:top w:val="none" w:sz="0" w:space="0" w:color="auto"/>
        <w:left w:val="none" w:sz="0" w:space="0" w:color="auto"/>
        <w:bottom w:val="none" w:sz="0" w:space="0" w:color="auto"/>
        <w:right w:val="none" w:sz="0" w:space="0" w:color="auto"/>
      </w:divBdr>
    </w:div>
    <w:div w:id="489712631">
      <w:bodyDiv w:val="1"/>
      <w:marLeft w:val="0"/>
      <w:marRight w:val="0"/>
      <w:marTop w:val="0"/>
      <w:marBottom w:val="0"/>
      <w:divBdr>
        <w:top w:val="none" w:sz="0" w:space="0" w:color="auto"/>
        <w:left w:val="none" w:sz="0" w:space="0" w:color="auto"/>
        <w:bottom w:val="none" w:sz="0" w:space="0" w:color="auto"/>
        <w:right w:val="none" w:sz="0" w:space="0" w:color="auto"/>
      </w:divBdr>
    </w:div>
    <w:div w:id="490757593">
      <w:bodyDiv w:val="1"/>
      <w:marLeft w:val="0"/>
      <w:marRight w:val="0"/>
      <w:marTop w:val="0"/>
      <w:marBottom w:val="0"/>
      <w:divBdr>
        <w:top w:val="none" w:sz="0" w:space="0" w:color="auto"/>
        <w:left w:val="none" w:sz="0" w:space="0" w:color="auto"/>
        <w:bottom w:val="none" w:sz="0" w:space="0" w:color="auto"/>
        <w:right w:val="none" w:sz="0" w:space="0" w:color="auto"/>
      </w:divBdr>
    </w:div>
    <w:div w:id="491800584">
      <w:bodyDiv w:val="1"/>
      <w:marLeft w:val="0"/>
      <w:marRight w:val="0"/>
      <w:marTop w:val="0"/>
      <w:marBottom w:val="0"/>
      <w:divBdr>
        <w:top w:val="none" w:sz="0" w:space="0" w:color="auto"/>
        <w:left w:val="none" w:sz="0" w:space="0" w:color="auto"/>
        <w:bottom w:val="none" w:sz="0" w:space="0" w:color="auto"/>
        <w:right w:val="none" w:sz="0" w:space="0" w:color="auto"/>
      </w:divBdr>
    </w:div>
    <w:div w:id="492916696">
      <w:bodyDiv w:val="1"/>
      <w:marLeft w:val="0"/>
      <w:marRight w:val="0"/>
      <w:marTop w:val="0"/>
      <w:marBottom w:val="0"/>
      <w:divBdr>
        <w:top w:val="none" w:sz="0" w:space="0" w:color="auto"/>
        <w:left w:val="none" w:sz="0" w:space="0" w:color="auto"/>
        <w:bottom w:val="none" w:sz="0" w:space="0" w:color="auto"/>
        <w:right w:val="none" w:sz="0" w:space="0" w:color="auto"/>
      </w:divBdr>
    </w:div>
    <w:div w:id="493108762">
      <w:bodyDiv w:val="1"/>
      <w:marLeft w:val="0"/>
      <w:marRight w:val="0"/>
      <w:marTop w:val="0"/>
      <w:marBottom w:val="0"/>
      <w:divBdr>
        <w:top w:val="none" w:sz="0" w:space="0" w:color="auto"/>
        <w:left w:val="none" w:sz="0" w:space="0" w:color="auto"/>
        <w:bottom w:val="none" w:sz="0" w:space="0" w:color="auto"/>
        <w:right w:val="none" w:sz="0" w:space="0" w:color="auto"/>
      </w:divBdr>
    </w:div>
    <w:div w:id="494689162">
      <w:bodyDiv w:val="1"/>
      <w:marLeft w:val="0"/>
      <w:marRight w:val="0"/>
      <w:marTop w:val="0"/>
      <w:marBottom w:val="0"/>
      <w:divBdr>
        <w:top w:val="none" w:sz="0" w:space="0" w:color="auto"/>
        <w:left w:val="none" w:sz="0" w:space="0" w:color="auto"/>
        <w:bottom w:val="none" w:sz="0" w:space="0" w:color="auto"/>
        <w:right w:val="none" w:sz="0" w:space="0" w:color="auto"/>
      </w:divBdr>
    </w:div>
    <w:div w:id="498539353">
      <w:bodyDiv w:val="1"/>
      <w:marLeft w:val="0"/>
      <w:marRight w:val="0"/>
      <w:marTop w:val="0"/>
      <w:marBottom w:val="0"/>
      <w:divBdr>
        <w:top w:val="none" w:sz="0" w:space="0" w:color="auto"/>
        <w:left w:val="none" w:sz="0" w:space="0" w:color="auto"/>
        <w:bottom w:val="none" w:sz="0" w:space="0" w:color="auto"/>
        <w:right w:val="none" w:sz="0" w:space="0" w:color="auto"/>
      </w:divBdr>
    </w:div>
    <w:div w:id="508181016">
      <w:bodyDiv w:val="1"/>
      <w:marLeft w:val="0"/>
      <w:marRight w:val="0"/>
      <w:marTop w:val="0"/>
      <w:marBottom w:val="0"/>
      <w:divBdr>
        <w:top w:val="none" w:sz="0" w:space="0" w:color="auto"/>
        <w:left w:val="none" w:sz="0" w:space="0" w:color="auto"/>
        <w:bottom w:val="none" w:sz="0" w:space="0" w:color="auto"/>
        <w:right w:val="none" w:sz="0" w:space="0" w:color="auto"/>
      </w:divBdr>
    </w:div>
    <w:div w:id="512650478">
      <w:bodyDiv w:val="1"/>
      <w:marLeft w:val="0"/>
      <w:marRight w:val="0"/>
      <w:marTop w:val="0"/>
      <w:marBottom w:val="0"/>
      <w:divBdr>
        <w:top w:val="none" w:sz="0" w:space="0" w:color="auto"/>
        <w:left w:val="none" w:sz="0" w:space="0" w:color="auto"/>
        <w:bottom w:val="none" w:sz="0" w:space="0" w:color="auto"/>
        <w:right w:val="none" w:sz="0" w:space="0" w:color="auto"/>
      </w:divBdr>
    </w:div>
    <w:div w:id="514275125">
      <w:bodyDiv w:val="1"/>
      <w:marLeft w:val="0"/>
      <w:marRight w:val="0"/>
      <w:marTop w:val="0"/>
      <w:marBottom w:val="0"/>
      <w:divBdr>
        <w:top w:val="none" w:sz="0" w:space="0" w:color="auto"/>
        <w:left w:val="none" w:sz="0" w:space="0" w:color="auto"/>
        <w:bottom w:val="none" w:sz="0" w:space="0" w:color="auto"/>
        <w:right w:val="none" w:sz="0" w:space="0" w:color="auto"/>
      </w:divBdr>
    </w:div>
    <w:div w:id="514614967">
      <w:bodyDiv w:val="1"/>
      <w:marLeft w:val="0"/>
      <w:marRight w:val="0"/>
      <w:marTop w:val="0"/>
      <w:marBottom w:val="0"/>
      <w:divBdr>
        <w:top w:val="none" w:sz="0" w:space="0" w:color="auto"/>
        <w:left w:val="none" w:sz="0" w:space="0" w:color="auto"/>
        <w:bottom w:val="none" w:sz="0" w:space="0" w:color="auto"/>
        <w:right w:val="none" w:sz="0" w:space="0" w:color="auto"/>
      </w:divBdr>
    </w:div>
    <w:div w:id="514686537">
      <w:bodyDiv w:val="1"/>
      <w:marLeft w:val="0"/>
      <w:marRight w:val="0"/>
      <w:marTop w:val="0"/>
      <w:marBottom w:val="0"/>
      <w:divBdr>
        <w:top w:val="none" w:sz="0" w:space="0" w:color="auto"/>
        <w:left w:val="none" w:sz="0" w:space="0" w:color="auto"/>
        <w:bottom w:val="none" w:sz="0" w:space="0" w:color="auto"/>
        <w:right w:val="none" w:sz="0" w:space="0" w:color="auto"/>
      </w:divBdr>
    </w:div>
    <w:div w:id="517281473">
      <w:bodyDiv w:val="1"/>
      <w:marLeft w:val="0"/>
      <w:marRight w:val="0"/>
      <w:marTop w:val="0"/>
      <w:marBottom w:val="0"/>
      <w:divBdr>
        <w:top w:val="none" w:sz="0" w:space="0" w:color="auto"/>
        <w:left w:val="none" w:sz="0" w:space="0" w:color="auto"/>
        <w:bottom w:val="none" w:sz="0" w:space="0" w:color="auto"/>
        <w:right w:val="none" w:sz="0" w:space="0" w:color="auto"/>
      </w:divBdr>
    </w:div>
    <w:div w:id="524683054">
      <w:bodyDiv w:val="1"/>
      <w:marLeft w:val="0"/>
      <w:marRight w:val="0"/>
      <w:marTop w:val="0"/>
      <w:marBottom w:val="0"/>
      <w:divBdr>
        <w:top w:val="none" w:sz="0" w:space="0" w:color="auto"/>
        <w:left w:val="none" w:sz="0" w:space="0" w:color="auto"/>
        <w:bottom w:val="none" w:sz="0" w:space="0" w:color="auto"/>
        <w:right w:val="none" w:sz="0" w:space="0" w:color="auto"/>
      </w:divBdr>
    </w:div>
    <w:div w:id="532545939">
      <w:bodyDiv w:val="1"/>
      <w:marLeft w:val="0"/>
      <w:marRight w:val="0"/>
      <w:marTop w:val="0"/>
      <w:marBottom w:val="0"/>
      <w:divBdr>
        <w:top w:val="none" w:sz="0" w:space="0" w:color="auto"/>
        <w:left w:val="none" w:sz="0" w:space="0" w:color="auto"/>
        <w:bottom w:val="none" w:sz="0" w:space="0" w:color="auto"/>
        <w:right w:val="none" w:sz="0" w:space="0" w:color="auto"/>
      </w:divBdr>
    </w:div>
    <w:div w:id="536116040">
      <w:bodyDiv w:val="1"/>
      <w:marLeft w:val="0"/>
      <w:marRight w:val="0"/>
      <w:marTop w:val="0"/>
      <w:marBottom w:val="0"/>
      <w:divBdr>
        <w:top w:val="none" w:sz="0" w:space="0" w:color="auto"/>
        <w:left w:val="none" w:sz="0" w:space="0" w:color="auto"/>
        <w:bottom w:val="none" w:sz="0" w:space="0" w:color="auto"/>
        <w:right w:val="none" w:sz="0" w:space="0" w:color="auto"/>
      </w:divBdr>
    </w:div>
    <w:div w:id="538326637">
      <w:bodyDiv w:val="1"/>
      <w:marLeft w:val="0"/>
      <w:marRight w:val="0"/>
      <w:marTop w:val="0"/>
      <w:marBottom w:val="0"/>
      <w:divBdr>
        <w:top w:val="none" w:sz="0" w:space="0" w:color="auto"/>
        <w:left w:val="none" w:sz="0" w:space="0" w:color="auto"/>
        <w:bottom w:val="none" w:sz="0" w:space="0" w:color="auto"/>
        <w:right w:val="none" w:sz="0" w:space="0" w:color="auto"/>
      </w:divBdr>
    </w:div>
    <w:div w:id="547759823">
      <w:bodyDiv w:val="1"/>
      <w:marLeft w:val="0"/>
      <w:marRight w:val="0"/>
      <w:marTop w:val="0"/>
      <w:marBottom w:val="0"/>
      <w:divBdr>
        <w:top w:val="none" w:sz="0" w:space="0" w:color="auto"/>
        <w:left w:val="none" w:sz="0" w:space="0" w:color="auto"/>
        <w:bottom w:val="none" w:sz="0" w:space="0" w:color="auto"/>
        <w:right w:val="none" w:sz="0" w:space="0" w:color="auto"/>
      </w:divBdr>
    </w:div>
    <w:div w:id="565722337">
      <w:bodyDiv w:val="1"/>
      <w:marLeft w:val="0"/>
      <w:marRight w:val="0"/>
      <w:marTop w:val="0"/>
      <w:marBottom w:val="0"/>
      <w:divBdr>
        <w:top w:val="none" w:sz="0" w:space="0" w:color="auto"/>
        <w:left w:val="none" w:sz="0" w:space="0" w:color="auto"/>
        <w:bottom w:val="none" w:sz="0" w:space="0" w:color="auto"/>
        <w:right w:val="none" w:sz="0" w:space="0" w:color="auto"/>
      </w:divBdr>
    </w:div>
    <w:div w:id="566844142">
      <w:bodyDiv w:val="1"/>
      <w:marLeft w:val="0"/>
      <w:marRight w:val="0"/>
      <w:marTop w:val="0"/>
      <w:marBottom w:val="0"/>
      <w:divBdr>
        <w:top w:val="none" w:sz="0" w:space="0" w:color="auto"/>
        <w:left w:val="none" w:sz="0" w:space="0" w:color="auto"/>
        <w:bottom w:val="none" w:sz="0" w:space="0" w:color="auto"/>
        <w:right w:val="none" w:sz="0" w:space="0" w:color="auto"/>
      </w:divBdr>
    </w:div>
    <w:div w:id="568268075">
      <w:bodyDiv w:val="1"/>
      <w:marLeft w:val="0"/>
      <w:marRight w:val="0"/>
      <w:marTop w:val="0"/>
      <w:marBottom w:val="0"/>
      <w:divBdr>
        <w:top w:val="none" w:sz="0" w:space="0" w:color="auto"/>
        <w:left w:val="none" w:sz="0" w:space="0" w:color="auto"/>
        <w:bottom w:val="none" w:sz="0" w:space="0" w:color="auto"/>
        <w:right w:val="none" w:sz="0" w:space="0" w:color="auto"/>
      </w:divBdr>
    </w:div>
    <w:div w:id="578440963">
      <w:bodyDiv w:val="1"/>
      <w:marLeft w:val="0"/>
      <w:marRight w:val="0"/>
      <w:marTop w:val="0"/>
      <w:marBottom w:val="0"/>
      <w:divBdr>
        <w:top w:val="none" w:sz="0" w:space="0" w:color="auto"/>
        <w:left w:val="none" w:sz="0" w:space="0" w:color="auto"/>
        <w:bottom w:val="none" w:sz="0" w:space="0" w:color="auto"/>
        <w:right w:val="none" w:sz="0" w:space="0" w:color="auto"/>
      </w:divBdr>
    </w:div>
    <w:div w:id="582682604">
      <w:bodyDiv w:val="1"/>
      <w:marLeft w:val="0"/>
      <w:marRight w:val="0"/>
      <w:marTop w:val="0"/>
      <w:marBottom w:val="0"/>
      <w:divBdr>
        <w:top w:val="none" w:sz="0" w:space="0" w:color="auto"/>
        <w:left w:val="none" w:sz="0" w:space="0" w:color="auto"/>
        <w:bottom w:val="none" w:sz="0" w:space="0" w:color="auto"/>
        <w:right w:val="none" w:sz="0" w:space="0" w:color="auto"/>
      </w:divBdr>
    </w:div>
    <w:div w:id="584001973">
      <w:bodyDiv w:val="1"/>
      <w:marLeft w:val="0"/>
      <w:marRight w:val="0"/>
      <w:marTop w:val="0"/>
      <w:marBottom w:val="0"/>
      <w:divBdr>
        <w:top w:val="none" w:sz="0" w:space="0" w:color="auto"/>
        <w:left w:val="none" w:sz="0" w:space="0" w:color="auto"/>
        <w:bottom w:val="none" w:sz="0" w:space="0" w:color="auto"/>
        <w:right w:val="none" w:sz="0" w:space="0" w:color="auto"/>
      </w:divBdr>
    </w:div>
    <w:div w:id="588126830">
      <w:bodyDiv w:val="1"/>
      <w:marLeft w:val="0"/>
      <w:marRight w:val="0"/>
      <w:marTop w:val="0"/>
      <w:marBottom w:val="0"/>
      <w:divBdr>
        <w:top w:val="none" w:sz="0" w:space="0" w:color="auto"/>
        <w:left w:val="none" w:sz="0" w:space="0" w:color="auto"/>
        <w:bottom w:val="none" w:sz="0" w:space="0" w:color="auto"/>
        <w:right w:val="none" w:sz="0" w:space="0" w:color="auto"/>
      </w:divBdr>
    </w:div>
    <w:div w:id="588730390">
      <w:bodyDiv w:val="1"/>
      <w:marLeft w:val="0"/>
      <w:marRight w:val="0"/>
      <w:marTop w:val="0"/>
      <w:marBottom w:val="0"/>
      <w:divBdr>
        <w:top w:val="none" w:sz="0" w:space="0" w:color="auto"/>
        <w:left w:val="none" w:sz="0" w:space="0" w:color="auto"/>
        <w:bottom w:val="none" w:sz="0" w:space="0" w:color="auto"/>
        <w:right w:val="none" w:sz="0" w:space="0" w:color="auto"/>
      </w:divBdr>
    </w:div>
    <w:div w:id="590554566">
      <w:bodyDiv w:val="1"/>
      <w:marLeft w:val="0"/>
      <w:marRight w:val="0"/>
      <w:marTop w:val="0"/>
      <w:marBottom w:val="0"/>
      <w:divBdr>
        <w:top w:val="none" w:sz="0" w:space="0" w:color="auto"/>
        <w:left w:val="none" w:sz="0" w:space="0" w:color="auto"/>
        <w:bottom w:val="none" w:sz="0" w:space="0" w:color="auto"/>
        <w:right w:val="none" w:sz="0" w:space="0" w:color="auto"/>
      </w:divBdr>
    </w:div>
    <w:div w:id="591161242">
      <w:bodyDiv w:val="1"/>
      <w:marLeft w:val="0"/>
      <w:marRight w:val="0"/>
      <w:marTop w:val="0"/>
      <w:marBottom w:val="0"/>
      <w:divBdr>
        <w:top w:val="none" w:sz="0" w:space="0" w:color="auto"/>
        <w:left w:val="none" w:sz="0" w:space="0" w:color="auto"/>
        <w:bottom w:val="none" w:sz="0" w:space="0" w:color="auto"/>
        <w:right w:val="none" w:sz="0" w:space="0" w:color="auto"/>
      </w:divBdr>
    </w:div>
    <w:div w:id="592516647">
      <w:bodyDiv w:val="1"/>
      <w:marLeft w:val="0"/>
      <w:marRight w:val="0"/>
      <w:marTop w:val="0"/>
      <w:marBottom w:val="0"/>
      <w:divBdr>
        <w:top w:val="none" w:sz="0" w:space="0" w:color="auto"/>
        <w:left w:val="none" w:sz="0" w:space="0" w:color="auto"/>
        <w:bottom w:val="none" w:sz="0" w:space="0" w:color="auto"/>
        <w:right w:val="none" w:sz="0" w:space="0" w:color="auto"/>
      </w:divBdr>
    </w:div>
    <w:div w:id="592738991">
      <w:bodyDiv w:val="1"/>
      <w:marLeft w:val="0"/>
      <w:marRight w:val="0"/>
      <w:marTop w:val="0"/>
      <w:marBottom w:val="0"/>
      <w:divBdr>
        <w:top w:val="none" w:sz="0" w:space="0" w:color="auto"/>
        <w:left w:val="none" w:sz="0" w:space="0" w:color="auto"/>
        <w:bottom w:val="none" w:sz="0" w:space="0" w:color="auto"/>
        <w:right w:val="none" w:sz="0" w:space="0" w:color="auto"/>
      </w:divBdr>
    </w:div>
    <w:div w:id="596719670">
      <w:bodyDiv w:val="1"/>
      <w:marLeft w:val="0"/>
      <w:marRight w:val="0"/>
      <w:marTop w:val="0"/>
      <w:marBottom w:val="0"/>
      <w:divBdr>
        <w:top w:val="none" w:sz="0" w:space="0" w:color="auto"/>
        <w:left w:val="none" w:sz="0" w:space="0" w:color="auto"/>
        <w:bottom w:val="none" w:sz="0" w:space="0" w:color="auto"/>
        <w:right w:val="none" w:sz="0" w:space="0" w:color="auto"/>
      </w:divBdr>
    </w:div>
    <w:div w:id="600994291">
      <w:bodyDiv w:val="1"/>
      <w:marLeft w:val="0"/>
      <w:marRight w:val="0"/>
      <w:marTop w:val="0"/>
      <w:marBottom w:val="0"/>
      <w:divBdr>
        <w:top w:val="none" w:sz="0" w:space="0" w:color="auto"/>
        <w:left w:val="none" w:sz="0" w:space="0" w:color="auto"/>
        <w:bottom w:val="none" w:sz="0" w:space="0" w:color="auto"/>
        <w:right w:val="none" w:sz="0" w:space="0" w:color="auto"/>
      </w:divBdr>
    </w:div>
    <w:div w:id="606356048">
      <w:bodyDiv w:val="1"/>
      <w:marLeft w:val="0"/>
      <w:marRight w:val="0"/>
      <w:marTop w:val="0"/>
      <w:marBottom w:val="0"/>
      <w:divBdr>
        <w:top w:val="none" w:sz="0" w:space="0" w:color="auto"/>
        <w:left w:val="none" w:sz="0" w:space="0" w:color="auto"/>
        <w:bottom w:val="none" w:sz="0" w:space="0" w:color="auto"/>
        <w:right w:val="none" w:sz="0" w:space="0" w:color="auto"/>
      </w:divBdr>
    </w:div>
    <w:div w:id="610934884">
      <w:bodyDiv w:val="1"/>
      <w:marLeft w:val="0"/>
      <w:marRight w:val="0"/>
      <w:marTop w:val="0"/>
      <w:marBottom w:val="0"/>
      <w:divBdr>
        <w:top w:val="none" w:sz="0" w:space="0" w:color="auto"/>
        <w:left w:val="none" w:sz="0" w:space="0" w:color="auto"/>
        <w:bottom w:val="none" w:sz="0" w:space="0" w:color="auto"/>
        <w:right w:val="none" w:sz="0" w:space="0" w:color="auto"/>
      </w:divBdr>
    </w:div>
    <w:div w:id="611403770">
      <w:bodyDiv w:val="1"/>
      <w:marLeft w:val="0"/>
      <w:marRight w:val="0"/>
      <w:marTop w:val="0"/>
      <w:marBottom w:val="0"/>
      <w:divBdr>
        <w:top w:val="none" w:sz="0" w:space="0" w:color="auto"/>
        <w:left w:val="none" w:sz="0" w:space="0" w:color="auto"/>
        <w:bottom w:val="none" w:sz="0" w:space="0" w:color="auto"/>
        <w:right w:val="none" w:sz="0" w:space="0" w:color="auto"/>
      </w:divBdr>
    </w:div>
    <w:div w:id="615672228">
      <w:bodyDiv w:val="1"/>
      <w:marLeft w:val="0"/>
      <w:marRight w:val="0"/>
      <w:marTop w:val="0"/>
      <w:marBottom w:val="0"/>
      <w:divBdr>
        <w:top w:val="none" w:sz="0" w:space="0" w:color="auto"/>
        <w:left w:val="none" w:sz="0" w:space="0" w:color="auto"/>
        <w:bottom w:val="none" w:sz="0" w:space="0" w:color="auto"/>
        <w:right w:val="none" w:sz="0" w:space="0" w:color="auto"/>
      </w:divBdr>
    </w:div>
    <w:div w:id="615989542">
      <w:bodyDiv w:val="1"/>
      <w:marLeft w:val="0"/>
      <w:marRight w:val="0"/>
      <w:marTop w:val="0"/>
      <w:marBottom w:val="0"/>
      <w:divBdr>
        <w:top w:val="none" w:sz="0" w:space="0" w:color="auto"/>
        <w:left w:val="none" w:sz="0" w:space="0" w:color="auto"/>
        <w:bottom w:val="none" w:sz="0" w:space="0" w:color="auto"/>
        <w:right w:val="none" w:sz="0" w:space="0" w:color="auto"/>
      </w:divBdr>
    </w:div>
    <w:div w:id="618028831">
      <w:bodyDiv w:val="1"/>
      <w:marLeft w:val="0"/>
      <w:marRight w:val="0"/>
      <w:marTop w:val="0"/>
      <w:marBottom w:val="0"/>
      <w:divBdr>
        <w:top w:val="none" w:sz="0" w:space="0" w:color="auto"/>
        <w:left w:val="none" w:sz="0" w:space="0" w:color="auto"/>
        <w:bottom w:val="none" w:sz="0" w:space="0" w:color="auto"/>
        <w:right w:val="none" w:sz="0" w:space="0" w:color="auto"/>
      </w:divBdr>
    </w:div>
    <w:div w:id="618340869">
      <w:bodyDiv w:val="1"/>
      <w:marLeft w:val="0"/>
      <w:marRight w:val="0"/>
      <w:marTop w:val="0"/>
      <w:marBottom w:val="0"/>
      <w:divBdr>
        <w:top w:val="none" w:sz="0" w:space="0" w:color="auto"/>
        <w:left w:val="none" w:sz="0" w:space="0" w:color="auto"/>
        <w:bottom w:val="none" w:sz="0" w:space="0" w:color="auto"/>
        <w:right w:val="none" w:sz="0" w:space="0" w:color="auto"/>
      </w:divBdr>
    </w:div>
    <w:div w:id="618879540">
      <w:bodyDiv w:val="1"/>
      <w:marLeft w:val="0"/>
      <w:marRight w:val="0"/>
      <w:marTop w:val="0"/>
      <w:marBottom w:val="0"/>
      <w:divBdr>
        <w:top w:val="none" w:sz="0" w:space="0" w:color="auto"/>
        <w:left w:val="none" w:sz="0" w:space="0" w:color="auto"/>
        <w:bottom w:val="none" w:sz="0" w:space="0" w:color="auto"/>
        <w:right w:val="none" w:sz="0" w:space="0" w:color="auto"/>
      </w:divBdr>
    </w:div>
    <w:div w:id="619846368">
      <w:bodyDiv w:val="1"/>
      <w:marLeft w:val="0"/>
      <w:marRight w:val="0"/>
      <w:marTop w:val="0"/>
      <w:marBottom w:val="0"/>
      <w:divBdr>
        <w:top w:val="none" w:sz="0" w:space="0" w:color="auto"/>
        <w:left w:val="none" w:sz="0" w:space="0" w:color="auto"/>
        <w:bottom w:val="none" w:sz="0" w:space="0" w:color="auto"/>
        <w:right w:val="none" w:sz="0" w:space="0" w:color="auto"/>
      </w:divBdr>
    </w:div>
    <w:div w:id="620965202">
      <w:bodyDiv w:val="1"/>
      <w:marLeft w:val="0"/>
      <w:marRight w:val="0"/>
      <w:marTop w:val="0"/>
      <w:marBottom w:val="0"/>
      <w:divBdr>
        <w:top w:val="none" w:sz="0" w:space="0" w:color="auto"/>
        <w:left w:val="none" w:sz="0" w:space="0" w:color="auto"/>
        <w:bottom w:val="none" w:sz="0" w:space="0" w:color="auto"/>
        <w:right w:val="none" w:sz="0" w:space="0" w:color="auto"/>
      </w:divBdr>
    </w:div>
    <w:div w:id="623075015">
      <w:bodyDiv w:val="1"/>
      <w:marLeft w:val="0"/>
      <w:marRight w:val="0"/>
      <w:marTop w:val="0"/>
      <w:marBottom w:val="0"/>
      <w:divBdr>
        <w:top w:val="none" w:sz="0" w:space="0" w:color="auto"/>
        <w:left w:val="none" w:sz="0" w:space="0" w:color="auto"/>
        <w:bottom w:val="none" w:sz="0" w:space="0" w:color="auto"/>
        <w:right w:val="none" w:sz="0" w:space="0" w:color="auto"/>
      </w:divBdr>
    </w:div>
    <w:div w:id="627931287">
      <w:bodyDiv w:val="1"/>
      <w:marLeft w:val="0"/>
      <w:marRight w:val="0"/>
      <w:marTop w:val="0"/>
      <w:marBottom w:val="0"/>
      <w:divBdr>
        <w:top w:val="none" w:sz="0" w:space="0" w:color="auto"/>
        <w:left w:val="none" w:sz="0" w:space="0" w:color="auto"/>
        <w:bottom w:val="none" w:sz="0" w:space="0" w:color="auto"/>
        <w:right w:val="none" w:sz="0" w:space="0" w:color="auto"/>
      </w:divBdr>
    </w:div>
    <w:div w:id="629163583">
      <w:bodyDiv w:val="1"/>
      <w:marLeft w:val="0"/>
      <w:marRight w:val="0"/>
      <w:marTop w:val="0"/>
      <w:marBottom w:val="0"/>
      <w:divBdr>
        <w:top w:val="none" w:sz="0" w:space="0" w:color="auto"/>
        <w:left w:val="none" w:sz="0" w:space="0" w:color="auto"/>
        <w:bottom w:val="none" w:sz="0" w:space="0" w:color="auto"/>
        <w:right w:val="none" w:sz="0" w:space="0" w:color="auto"/>
      </w:divBdr>
    </w:div>
    <w:div w:id="629552058">
      <w:bodyDiv w:val="1"/>
      <w:marLeft w:val="0"/>
      <w:marRight w:val="0"/>
      <w:marTop w:val="0"/>
      <w:marBottom w:val="0"/>
      <w:divBdr>
        <w:top w:val="none" w:sz="0" w:space="0" w:color="auto"/>
        <w:left w:val="none" w:sz="0" w:space="0" w:color="auto"/>
        <w:bottom w:val="none" w:sz="0" w:space="0" w:color="auto"/>
        <w:right w:val="none" w:sz="0" w:space="0" w:color="auto"/>
      </w:divBdr>
    </w:div>
    <w:div w:id="642388407">
      <w:bodyDiv w:val="1"/>
      <w:marLeft w:val="0"/>
      <w:marRight w:val="0"/>
      <w:marTop w:val="0"/>
      <w:marBottom w:val="0"/>
      <w:divBdr>
        <w:top w:val="none" w:sz="0" w:space="0" w:color="auto"/>
        <w:left w:val="none" w:sz="0" w:space="0" w:color="auto"/>
        <w:bottom w:val="none" w:sz="0" w:space="0" w:color="auto"/>
        <w:right w:val="none" w:sz="0" w:space="0" w:color="auto"/>
      </w:divBdr>
    </w:div>
    <w:div w:id="643049814">
      <w:bodyDiv w:val="1"/>
      <w:marLeft w:val="0"/>
      <w:marRight w:val="0"/>
      <w:marTop w:val="0"/>
      <w:marBottom w:val="0"/>
      <w:divBdr>
        <w:top w:val="none" w:sz="0" w:space="0" w:color="auto"/>
        <w:left w:val="none" w:sz="0" w:space="0" w:color="auto"/>
        <w:bottom w:val="none" w:sz="0" w:space="0" w:color="auto"/>
        <w:right w:val="none" w:sz="0" w:space="0" w:color="auto"/>
      </w:divBdr>
    </w:div>
    <w:div w:id="649092149">
      <w:bodyDiv w:val="1"/>
      <w:marLeft w:val="0"/>
      <w:marRight w:val="0"/>
      <w:marTop w:val="0"/>
      <w:marBottom w:val="0"/>
      <w:divBdr>
        <w:top w:val="none" w:sz="0" w:space="0" w:color="auto"/>
        <w:left w:val="none" w:sz="0" w:space="0" w:color="auto"/>
        <w:bottom w:val="none" w:sz="0" w:space="0" w:color="auto"/>
        <w:right w:val="none" w:sz="0" w:space="0" w:color="auto"/>
      </w:divBdr>
    </w:div>
    <w:div w:id="649137212">
      <w:bodyDiv w:val="1"/>
      <w:marLeft w:val="0"/>
      <w:marRight w:val="0"/>
      <w:marTop w:val="0"/>
      <w:marBottom w:val="0"/>
      <w:divBdr>
        <w:top w:val="none" w:sz="0" w:space="0" w:color="auto"/>
        <w:left w:val="none" w:sz="0" w:space="0" w:color="auto"/>
        <w:bottom w:val="none" w:sz="0" w:space="0" w:color="auto"/>
        <w:right w:val="none" w:sz="0" w:space="0" w:color="auto"/>
      </w:divBdr>
    </w:div>
    <w:div w:id="653217873">
      <w:bodyDiv w:val="1"/>
      <w:marLeft w:val="0"/>
      <w:marRight w:val="0"/>
      <w:marTop w:val="0"/>
      <w:marBottom w:val="0"/>
      <w:divBdr>
        <w:top w:val="none" w:sz="0" w:space="0" w:color="auto"/>
        <w:left w:val="none" w:sz="0" w:space="0" w:color="auto"/>
        <w:bottom w:val="none" w:sz="0" w:space="0" w:color="auto"/>
        <w:right w:val="none" w:sz="0" w:space="0" w:color="auto"/>
      </w:divBdr>
    </w:div>
    <w:div w:id="653795741">
      <w:bodyDiv w:val="1"/>
      <w:marLeft w:val="0"/>
      <w:marRight w:val="0"/>
      <w:marTop w:val="0"/>
      <w:marBottom w:val="0"/>
      <w:divBdr>
        <w:top w:val="none" w:sz="0" w:space="0" w:color="auto"/>
        <w:left w:val="none" w:sz="0" w:space="0" w:color="auto"/>
        <w:bottom w:val="none" w:sz="0" w:space="0" w:color="auto"/>
        <w:right w:val="none" w:sz="0" w:space="0" w:color="auto"/>
      </w:divBdr>
    </w:div>
    <w:div w:id="654264842">
      <w:bodyDiv w:val="1"/>
      <w:marLeft w:val="0"/>
      <w:marRight w:val="0"/>
      <w:marTop w:val="0"/>
      <w:marBottom w:val="0"/>
      <w:divBdr>
        <w:top w:val="none" w:sz="0" w:space="0" w:color="auto"/>
        <w:left w:val="none" w:sz="0" w:space="0" w:color="auto"/>
        <w:bottom w:val="none" w:sz="0" w:space="0" w:color="auto"/>
        <w:right w:val="none" w:sz="0" w:space="0" w:color="auto"/>
      </w:divBdr>
    </w:div>
    <w:div w:id="657264750">
      <w:bodyDiv w:val="1"/>
      <w:marLeft w:val="0"/>
      <w:marRight w:val="0"/>
      <w:marTop w:val="0"/>
      <w:marBottom w:val="0"/>
      <w:divBdr>
        <w:top w:val="none" w:sz="0" w:space="0" w:color="auto"/>
        <w:left w:val="none" w:sz="0" w:space="0" w:color="auto"/>
        <w:bottom w:val="none" w:sz="0" w:space="0" w:color="auto"/>
        <w:right w:val="none" w:sz="0" w:space="0" w:color="auto"/>
      </w:divBdr>
    </w:div>
    <w:div w:id="658921431">
      <w:bodyDiv w:val="1"/>
      <w:marLeft w:val="0"/>
      <w:marRight w:val="0"/>
      <w:marTop w:val="0"/>
      <w:marBottom w:val="0"/>
      <w:divBdr>
        <w:top w:val="none" w:sz="0" w:space="0" w:color="auto"/>
        <w:left w:val="none" w:sz="0" w:space="0" w:color="auto"/>
        <w:bottom w:val="none" w:sz="0" w:space="0" w:color="auto"/>
        <w:right w:val="none" w:sz="0" w:space="0" w:color="auto"/>
      </w:divBdr>
    </w:div>
    <w:div w:id="663708584">
      <w:bodyDiv w:val="1"/>
      <w:marLeft w:val="0"/>
      <w:marRight w:val="0"/>
      <w:marTop w:val="0"/>
      <w:marBottom w:val="0"/>
      <w:divBdr>
        <w:top w:val="none" w:sz="0" w:space="0" w:color="auto"/>
        <w:left w:val="none" w:sz="0" w:space="0" w:color="auto"/>
        <w:bottom w:val="none" w:sz="0" w:space="0" w:color="auto"/>
        <w:right w:val="none" w:sz="0" w:space="0" w:color="auto"/>
      </w:divBdr>
    </w:div>
    <w:div w:id="672294144">
      <w:bodyDiv w:val="1"/>
      <w:marLeft w:val="0"/>
      <w:marRight w:val="0"/>
      <w:marTop w:val="0"/>
      <w:marBottom w:val="0"/>
      <w:divBdr>
        <w:top w:val="none" w:sz="0" w:space="0" w:color="auto"/>
        <w:left w:val="none" w:sz="0" w:space="0" w:color="auto"/>
        <w:bottom w:val="none" w:sz="0" w:space="0" w:color="auto"/>
        <w:right w:val="none" w:sz="0" w:space="0" w:color="auto"/>
      </w:divBdr>
    </w:div>
    <w:div w:id="672412884">
      <w:bodyDiv w:val="1"/>
      <w:marLeft w:val="0"/>
      <w:marRight w:val="0"/>
      <w:marTop w:val="0"/>
      <w:marBottom w:val="0"/>
      <w:divBdr>
        <w:top w:val="none" w:sz="0" w:space="0" w:color="auto"/>
        <w:left w:val="none" w:sz="0" w:space="0" w:color="auto"/>
        <w:bottom w:val="none" w:sz="0" w:space="0" w:color="auto"/>
        <w:right w:val="none" w:sz="0" w:space="0" w:color="auto"/>
      </w:divBdr>
    </w:div>
    <w:div w:id="673536069">
      <w:bodyDiv w:val="1"/>
      <w:marLeft w:val="0"/>
      <w:marRight w:val="0"/>
      <w:marTop w:val="0"/>
      <w:marBottom w:val="0"/>
      <w:divBdr>
        <w:top w:val="none" w:sz="0" w:space="0" w:color="auto"/>
        <w:left w:val="none" w:sz="0" w:space="0" w:color="auto"/>
        <w:bottom w:val="none" w:sz="0" w:space="0" w:color="auto"/>
        <w:right w:val="none" w:sz="0" w:space="0" w:color="auto"/>
      </w:divBdr>
    </w:div>
    <w:div w:id="676155633">
      <w:bodyDiv w:val="1"/>
      <w:marLeft w:val="0"/>
      <w:marRight w:val="0"/>
      <w:marTop w:val="0"/>
      <w:marBottom w:val="0"/>
      <w:divBdr>
        <w:top w:val="none" w:sz="0" w:space="0" w:color="auto"/>
        <w:left w:val="none" w:sz="0" w:space="0" w:color="auto"/>
        <w:bottom w:val="none" w:sz="0" w:space="0" w:color="auto"/>
        <w:right w:val="none" w:sz="0" w:space="0" w:color="auto"/>
      </w:divBdr>
    </w:div>
    <w:div w:id="681736847">
      <w:bodyDiv w:val="1"/>
      <w:marLeft w:val="0"/>
      <w:marRight w:val="0"/>
      <w:marTop w:val="0"/>
      <w:marBottom w:val="0"/>
      <w:divBdr>
        <w:top w:val="none" w:sz="0" w:space="0" w:color="auto"/>
        <w:left w:val="none" w:sz="0" w:space="0" w:color="auto"/>
        <w:bottom w:val="none" w:sz="0" w:space="0" w:color="auto"/>
        <w:right w:val="none" w:sz="0" w:space="0" w:color="auto"/>
      </w:divBdr>
    </w:div>
    <w:div w:id="681857045">
      <w:bodyDiv w:val="1"/>
      <w:marLeft w:val="0"/>
      <w:marRight w:val="0"/>
      <w:marTop w:val="0"/>
      <w:marBottom w:val="0"/>
      <w:divBdr>
        <w:top w:val="none" w:sz="0" w:space="0" w:color="auto"/>
        <w:left w:val="none" w:sz="0" w:space="0" w:color="auto"/>
        <w:bottom w:val="none" w:sz="0" w:space="0" w:color="auto"/>
        <w:right w:val="none" w:sz="0" w:space="0" w:color="auto"/>
      </w:divBdr>
    </w:div>
    <w:div w:id="686105734">
      <w:bodyDiv w:val="1"/>
      <w:marLeft w:val="0"/>
      <w:marRight w:val="0"/>
      <w:marTop w:val="0"/>
      <w:marBottom w:val="0"/>
      <w:divBdr>
        <w:top w:val="none" w:sz="0" w:space="0" w:color="auto"/>
        <w:left w:val="none" w:sz="0" w:space="0" w:color="auto"/>
        <w:bottom w:val="none" w:sz="0" w:space="0" w:color="auto"/>
        <w:right w:val="none" w:sz="0" w:space="0" w:color="auto"/>
      </w:divBdr>
    </w:div>
    <w:div w:id="686562532">
      <w:bodyDiv w:val="1"/>
      <w:marLeft w:val="0"/>
      <w:marRight w:val="0"/>
      <w:marTop w:val="0"/>
      <w:marBottom w:val="0"/>
      <w:divBdr>
        <w:top w:val="none" w:sz="0" w:space="0" w:color="auto"/>
        <w:left w:val="none" w:sz="0" w:space="0" w:color="auto"/>
        <w:bottom w:val="none" w:sz="0" w:space="0" w:color="auto"/>
        <w:right w:val="none" w:sz="0" w:space="0" w:color="auto"/>
      </w:divBdr>
    </w:div>
    <w:div w:id="687214627">
      <w:bodyDiv w:val="1"/>
      <w:marLeft w:val="0"/>
      <w:marRight w:val="0"/>
      <w:marTop w:val="0"/>
      <w:marBottom w:val="0"/>
      <w:divBdr>
        <w:top w:val="none" w:sz="0" w:space="0" w:color="auto"/>
        <w:left w:val="none" w:sz="0" w:space="0" w:color="auto"/>
        <w:bottom w:val="none" w:sz="0" w:space="0" w:color="auto"/>
        <w:right w:val="none" w:sz="0" w:space="0" w:color="auto"/>
      </w:divBdr>
    </w:div>
    <w:div w:id="687635727">
      <w:bodyDiv w:val="1"/>
      <w:marLeft w:val="0"/>
      <w:marRight w:val="0"/>
      <w:marTop w:val="0"/>
      <w:marBottom w:val="0"/>
      <w:divBdr>
        <w:top w:val="none" w:sz="0" w:space="0" w:color="auto"/>
        <w:left w:val="none" w:sz="0" w:space="0" w:color="auto"/>
        <w:bottom w:val="none" w:sz="0" w:space="0" w:color="auto"/>
        <w:right w:val="none" w:sz="0" w:space="0" w:color="auto"/>
      </w:divBdr>
    </w:div>
    <w:div w:id="690454406">
      <w:bodyDiv w:val="1"/>
      <w:marLeft w:val="0"/>
      <w:marRight w:val="0"/>
      <w:marTop w:val="0"/>
      <w:marBottom w:val="0"/>
      <w:divBdr>
        <w:top w:val="none" w:sz="0" w:space="0" w:color="auto"/>
        <w:left w:val="none" w:sz="0" w:space="0" w:color="auto"/>
        <w:bottom w:val="none" w:sz="0" w:space="0" w:color="auto"/>
        <w:right w:val="none" w:sz="0" w:space="0" w:color="auto"/>
      </w:divBdr>
    </w:div>
    <w:div w:id="696390883">
      <w:bodyDiv w:val="1"/>
      <w:marLeft w:val="0"/>
      <w:marRight w:val="0"/>
      <w:marTop w:val="0"/>
      <w:marBottom w:val="0"/>
      <w:divBdr>
        <w:top w:val="none" w:sz="0" w:space="0" w:color="auto"/>
        <w:left w:val="none" w:sz="0" w:space="0" w:color="auto"/>
        <w:bottom w:val="none" w:sz="0" w:space="0" w:color="auto"/>
        <w:right w:val="none" w:sz="0" w:space="0" w:color="auto"/>
      </w:divBdr>
    </w:div>
    <w:div w:id="697975746">
      <w:bodyDiv w:val="1"/>
      <w:marLeft w:val="0"/>
      <w:marRight w:val="0"/>
      <w:marTop w:val="0"/>
      <w:marBottom w:val="0"/>
      <w:divBdr>
        <w:top w:val="none" w:sz="0" w:space="0" w:color="auto"/>
        <w:left w:val="none" w:sz="0" w:space="0" w:color="auto"/>
        <w:bottom w:val="none" w:sz="0" w:space="0" w:color="auto"/>
        <w:right w:val="none" w:sz="0" w:space="0" w:color="auto"/>
      </w:divBdr>
    </w:div>
    <w:div w:id="704066284">
      <w:bodyDiv w:val="1"/>
      <w:marLeft w:val="0"/>
      <w:marRight w:val="0"/>
      <w:marTop w:val="0"/>
      <w:marBottom w:val="0"/>
      <w:divBdr>
        <w:top w:val="none" w:sz="0" w:space="0" w:color="auto"/>
        <w:left w:val="none" w:sz="0" w:space="0" w:color="auto"/>
        <w:bottom w:val="none" w:sz="0" w:space="0" w:color="auto"/>
        <w:right w:val="none" w:sz="0" w:space="0" w:color="auto"/>
      </w:divBdr>
    </w:div>
    <w:div w:id="706874125">
      <w:bodyDiv w:val="1"/>
      <w:marLeft w:val="0"/>
      <w:marRight w:val="0"/>
      <w:marTop w:val="0"/>
      <w:marBottom w:val="0"/>
      <w:divBdr>
        <w:top w:val="none" w:sz="0" w:space="0" w:color="auto"/>
        <w:left w:val="none" w:sz="0" w:space="0" w:color="auto"/>
        <w:bottom w:val="none" w:sz="0" w:space="0" w:color="auto"/>
        <w:right w:val="none" w:sz="0" w:space="0" w:color="auto"/>
      </w:divBdr>
    </w:div>
    <w:div w:id="708803171">
      <w:bodyDiv w:val="1"/>
      <w:marLeft w:val="0"/>
      <w:marRight w:val="0"/>
      <w:marTop w:val="0"/>
      <w:marBottom w:val="0"/>
      <w:divBdr>
        <w:top w:val="none" w:sz="0" w:space="0" w:color="auto"/>
        <w:left w:val="none" w:sz="0" w:space="0" w:color="auto"/>
        <w:bottom w:val="none" w:sz="0" w:space="0" w:color="auto"/>
        <w:right w:val="none" w:sz="0" w:space="0" w:color="auto"/>
      </w:divBdr>
    </w:div>
    <w:div w:id="712005437">
      <w:bodyDiv w:val="1"/>
      <w:marLeft w:val="0"/>
      <w:marRight w:val="0"/>
      <w:marTop w:val="0"/>
      <w:marBottom w:val="0"/>
      <w:divBdr>
        <w:top w:val="none" w:sz="0" w:space="0" w:color="auto"/>
        <w:left w:val="none" w:sz="0" w:space="0" w:color="auto"/>
        <w:bottom w:val="none" w:sz="0" w:space="0" w:color="auto"/>
        <w:right w:val="none" w:sz="0" w:space="0" w:color="auto"/>
      </w:divBdr>
    </w:div>
    <w:div w:id="718212324">
      <w:bodyDiv w:val="1"/>
      <w:marLeft w:val="0"/>
      <w:marRight w:val="0"/>
      <w:marTop w:val="0"/>
      <w:marBottom w:val="0"/>
      <w:divBdr>
        <w:top w:val="none" w:sz="0" w:space="0" w:color="auto"/>
        <w:left w:val="none" w:sz="0" w:space="0" w:color="auto"/>
        <w:bottom w:val="none" w:sz="0" w:space="0" w:color="auto"/>
        <w:right w:val="none" w:sz="0" w:space="0" w:color="auto"/>
      </w:divBdr>
    </w:div>
    <w:div w:id="720976675">
      <w:bodyDiv w:val="1"/>
      <w:marLeft w:val="0"/>
      <w:marRight w:val="0"/>
      <w:marTop w:val="0"/>
      <w:marBottom w:val="0"/>
      <w:divBdr>
        <w:top w:val="none" w:sz="0" w:space="0" w:color="auto"/>
        <w:left w:val="none" w:sz="0" w:space="0" w:color="auto"/>
        <w:bottom w:val="none" w:sz="0" w:space="0" w:color="auto"/>
        <w:right w:val="none" w:sz="0" w:space="0" w:color="auto"/>
      </w:divBdr>
    </w:div>
    <w:div w:id="722558254">
      <w:bodyDiv w:val="1"/>
      <w:marLeft w:val="0"/>
      <w:marRight w:val="0"/>
      <w:marTop w:val="0"/>
      <w:marBottom w:val="0"/>
      <w:divBdr>
        <w:top w:val="none" w:sz="0" w:space="0" w:color="auto"/>
        <w:left w:val="none" w:sz="0" w:space="0" w:color="auto"/>
        <w:bottom w:val="none" w:sz="0" w:space="0" w:color="auto"/>
        <w:right w:val="none" w:sz="0" w:space="0" w:color="auto"/>
      </w:divBdr>
    </w:div>
    <w:div w:id="724453911">
      <w:bodyDiv w:val="1"/>
      <w:marLeft w:val="0"/>
      <w:marRight w:val="0"/>
      <w:marTop w:val="0"/>
      <w:marBottom w:val="0"/>
      <w:divBdr>
        <w:top w:val="none" w:sz="0" w:space="0" w:color="auto"/>
        <w:left w:val="none" w:sz="0" w:space="0" w:color="auto"/>
        <w:bottom w:val="none" w:sz="0" w:space="0" w:color="auto"/>
        <w:right w:val="none" w:sz="0" w:space="0" w:color="auto"/>
      </w:divBdr>
    </w:div>
    <w:div w:id="724525785">
      <w:bodyDiv w:val="1"/>
      <w:marLeft w:val="0"/>
      <w:marRight w:val="0"/>
      <w:marTop w:val="0"/>
      <w:marBottom w:val="0"/>
      <w:divBdr>
        <w:top w:val="none" w:sz="0" w:space="0" w:color="auto"/>
        <w:left w:val="none" w:sz="0" w:space="0" w:color="auto"/>
        <w:bottom w:val="none" w:sz="0" w:space="0" w:color="auto"/>
        <w:right w:val="none" w:sz="0" w:space="0" w:color="auto"/>
      </w:divBdr>
    </w:div>
    <w:div w:id="725226563">
      <w:bodyDiv w:val="1"/>
      <w:marLeft w:val="0"/>
      <w:marRight w:val="0"/>
      <w:marTop w:val="0"/>
      <w:marBottom w:val="0"/>
      <w:divBdr>
        <w:top w:val="none" w:sz="0" w:space="0" w:color="auto"/>
        <w:left w:val="none" w:sz="0" w:space="0" w:color="auto"/>
        <w:bottom w:val="none" w:sz="0" w:space="0" w:color="auto"/>
        <w:right w:val="none" w:sz="0" w:space="0" w:color="auto"/>
      </w:divBdr>
    </w:div>
    <w:div w:id="727803398">
      <w:bodyDiv w:val="1"/>
      <w:marLeft w:val="0"/>
      <w:marRight w:val="0"/>
      <w:marTop w:val="0"/>
      <w:marBottom w:val="0"/>
      <w:divBdr>
        <w:top w:val="none" w:sz="0" w:space="0" w:color="auto"/>
        <w:left w:val="none" w:sz="0" w:space="0" w:color="auto"/>
        <w:bottom w:val="none" w:sz="0" w:space="0" w:color="auto"/>
        <w:right w:val="none" w:sz="0" w:space="0" w:color="auto"/>
      </w:divBdr>
    </w:div>
    <w:div w:id="734933021">
      <w:bodyDiv w:val="1"/>
      <w:marLeft w:val="0"/>
      <w:marRight w:val="0"/>
      <w:marTop w:val="0"/>
      <w:marBottom w:val="0"/>
      <w:divBdr>
        <w:top w:val="none" w:sz="0" w:space="0" w:color="auto"/>
        <w:left w:val="none" w:sz="0" w:space="0" w:color="auto"/>
        <w:bottom w:val="none" w:sz="0" w:space="0" w:color="auto"/>
        <w:right w:val="none" w:sz="0" w:space="0" w:color="auto"/>
      </w:divBdr>
    </w:div>
    <w:div w:id="735014330">
      <w:bodyDiv w:val="1"/>
      <w:marLeft w:val="0"/>
      <w:marRight w:val="0"/>
      <w:marTop w:val="0"/>
      <w:marBottom w:val="0"/>
      <w:divBdr>
        <w:top w:val="none" w:sz="0" w:space="0" w:color="auto"/>
        <w:left w:val="none" w:sz="0" w:space="0" w:color="auto"/>
        <w:bottom w:val="none" w:sz="0" w:space="0" w:color="auto"/>
        <w:right w:val="none" w:sz="0" w:space="0" w:color="auto"/>
      </w:divBdr>
    </w:div>
    <w:div w:id="736827682">
      <w:bodyDiv w:val="1"/>
      <w:marLeft w:val="0"/>
      <w:marRight w:val="0"/>
      <w:marTop w:val="0"/>
      <w:marBottom w:val="0"/>
      <w:divBdr>
        <w:top w:val="none" w:sz="0" w:space="0" w:color="auto"/>
        <w:left w:val="none" w:sz="0" w:space="0" w:color="auto"/>
        <w:bottom w:val="none" w:sz="0" w:space="0" w:color="auto"/>
        <w:right w:val="none" w:sz="0" w:space="0" w:color="auto"/>
      </w:divBdr>
    </w:div>
    <w:div w:id="738206930">
      <w:bodyDiv w:val="1"/>
      <w:marLeft w:val="0"/>
      <w:marRight w:val="0"/>
      <w:marTop w:val="0"/>
      <w:marBottom w:val="0"/>
      <w:divBdr>
        <w:top w:val="none" w:sz="0" w:space="0" w:color="auto"/>
        <w:left w:val="none" w:sz="0" w:space="0" w:color="auto"/>
        <w:bottom w:val="none" w:sz="0" w:space="0" w:color="auto"/>
        <w:right w:val="none" w:sz="0" w:space="0" w:color="auto"/>
      </w:divBdr>
    </w:div>
    <w:div w:id="739250789">
      <w:bodyDiv w:val="1"/>
      <w:marLeft w:val="0"/>
      <w:marRight w:val="0"/>
      <w:marTop w:val="0"/>
      <w:marBottom w:val="0"/>
      <w:divBdr>
        <w:top w:val="none" w:sz="0" w:space="0" w:color="auto"/>
        <w:left w:val="none" w:sz="0" w:space="0" w:color="auto"/>
        <w:bottom w:val="none" w:sz="0" w:space="0" w:color="auto"/>
        <w:right w:val="none" w:sz="0" w:space="0" w:color="auto"/>
      </w:divBdr>
    </w:div>
    <w:div w:id="742532166">
      <w:bodyDiv w:val="1"/>
      <w:marLeft w:val="0"/>
      <w:marRight w:val="0"/>
      <w:marTop w:val="0"/>
      <w:marBottom w:val="0"/>
      <w:divBdr>
        <w:top w:val="none" w:sz="0" w:space="0" w:color="auto"/>
        <w:left w:val="none" w:sz="0" w:space="0" w:color="auto"/>
        <w:bottom w:val="none" w:sz="0" w:space="0" w:color="auto"/>
        <w:right w:val="none" w:sz="0" w:space="0" w:color="auto"/>
      </w:divBdr>
    </w:div>
    <w:div w:id="744032057">
      <w:bodyDiv w:val="1"/>
      <w:marLeft w:val="0"/>
      <w:marRight w:val="0"/>
      <w:marTop w:val="0"/>
      <w:marBottom w:val="0"/>
      <w:divBdr>
        <w:top w:val="none" w:sz="0" w:space="0" w:color="auto"/>
        <w:left w:val="none" w:sz="0" w:space="0" w:color="auto"/>
        <w:bottom w:val="none" w:sz="0" w:space="0" w:color="auto"/>
        <w:right w:val="none" w:sz="0" w:space="0" w:color="auto"/>
      </w:divBdr>
    </w:div>
    <w:div w:id="746263655">
      <w:bodyDiv w:val="1"/>
      <w:marLeft w:val="0"/>
      <w:marRight w:val="0"/>
      <w:marTop w:val="0"/>
      <w:marBottom w:val="0"/>
      <w:divBdr>
        <w:top w:val="none" w:sz="0" w:space="0" w:color="auto"/>
        <w:left w:val="none" w:sz="0" w:space="0" w:color="auto"/>
        <w:bottom w:val="none" w:sz="0" w:space="0" w:color="auto"/>
        <w:right w:val="none" w:sz="0" w:space="0" w:color="auto"/>
      </w:divBdr>
    </w:div>
    <w:div w:id="746659317">
      <w:bodyDiv w:val="1"/>
      <w:marLeft w:val="0"/>
      <w:marRight w:val="0"/>
      <w:marTop w:val="0"/>
      <w:marBottom w:val="0"/>
      <w:divBdr>
        <w:top w:val="none" w:sz="0" w:space="0" w:color="auto"/>
        <w:left w:val="none" w:sz="0" w:space="0" w:color="auto"/>
        <w:bottom w:val="none" w:sz="0" w:space="0" w:color="auto"/>
        <w:right w:val="none" w:sz="0" w:space="0" w:color="auto"/>
      </w:divBdr>
    </w:div>
    <w:div w:id="748160828">
      <w:bodyDiv w:val="1"/>
      <w:marLeft w:val="0"/>
      <w:marRight w:val="0"/>
      <w:marTop w:val="0"/>
      <w:marBottom w:val="0"/>
      <w:divBdr>
        <w:top w:val="none" w:sz="0" w:space="0" w:color="auto"/>
        <w:left w:val="none" w:sz="0" w:space="0" w:color="auto"/>
        <w:bottom w:val="none" w:sz="0" w:space="0" w:color="auto"/>
        <w:right w:val="none" w:sz="0" w:space="0" w:color="auto"/>
      </w:divBdr>
    </w:div>
    <w:div w:id="749273486">
      <w:bodyDiv w:val="1"/>
      <w:marLeft w:val="0"/>
      <w:marRight w:val="0"/>
      <w:marTop w:val="0"/>
      <w:marBottom w:val="0"/>
      <w:divBdr>
        <w:top w:val="none" w:sz="0" w:space="0" w:color="auto"/>
        <w:left w:val="none" w:sz="0" w:space="0" w:color="auto"/>
        <w:bottom w:val="none" w:sz="0" w:space="0" w:color="auto"/>
        <w:right w:val="none" w:sz="0" w:space="0" w:color="auto"/>
      </w:divBdr>
    </w:div>
    <w:div w:id="751858130">
      <w:bodyDiv w:val="1"/>
      <w:marLeft w:val="0"/>
      <w:marRight w:val="0"/>
      <w:marTop w:val="0"/>
      <w:marBottom w:val="0"/>
      <w:divBdr>
        <w:top w:val="none" w:sz="0" w:space="0" w:color="auto"/>
        <w:left w:val="none" w:sz="0" w:space="0" w:color="auto"/>
        <w:bottom w:val="none" w:sz="0" w:space="0" w:color="auto"/>
        <w:right w:val="none" w:sz="0" w:space="0" w:color="auto"/>
      </w:divBdr>
    </w:div>
    <w:div w:id="755828861">
      <w:bodyDiv w:val="1"/>
      <w:marLeft w:val="0"/>
      <w:marRight w:val="0"/>
      <w:marTop w:val="0"/>
      <w:marBottom w:val="0"/>
      <w:divBdr>
        <w:top w:val="none" w:sz="0" w:space="0" w:color="auto"/>
        <w:left w:val="none" w:sz="0" w:space="0" w:color="auto"/>
        <w:bottom w:val="none" w:sz="0" w:space="0" w:color="auto"/>
        <w:right w:val="none" w:sz="0" w:space="0" w:color="auto"/>
      </w:divBdr>
    </w:div>
    <w:div w:id="757603792">
      <w:bodyDiv w:val="1"/>
      <w:marLeft w:val="0"/>
      <w:marRight w:val="0"/>
      <w:marTop w:val="0"/>
      <w:marBottom w:val="0"/>
      <w:divBdr>
        <w:top w:val="none" w:sz="0" w:space="0" w:color="auto"/>
        <w:left w:val="none" w:sz="0" w:space="0" w:color="auto"/>
        <w:bottom w:val="none" w:sz="0" w:space="0" w:color="auto"/>
        <w:right w:val="none" w:sz="0" w:space="0" w:color="auto"/>
      </w:divBdr>
    </w:div>
    <w:div w:id="757674717">
      <w:bodyDiv w:val="1"/>
      <w:marLeft w:val="0"/>
      <w:marRight w:val="0"/>
      <w:marTop w:val="0"/>
      <w:marBottom w:val="0"/>
      <w:divBdr>
        <w:top w:val="none" w:sz="0" w:space="0" w:color="auto"/>
        <w:left w:val="none" w:sz="0" w:space="0" w:color="auto"/>
        <w:bottom w:val="none" w:sz="0" w:space="0" w:color="auto"/>
        <w:right w:val="none" w:sz="0" w:space="0" w:color="auto"/>
      </w:divBdr>
    </w:div>
    <w:div w:id="758257665">
      <w:bodyDiv w:val="1"/>
      <w:marLeft w:val="0"/>
      <w:marRight w:val="0"/>
      <w:marTop w:val="0"/>
      <w:marBottom w:val="0"/>
      <w:divBdr>
        <w:top w:val="none" w:sz="0" w:space="0" w:color="auto"/>
        <w:left w:val="none" w:sz="0" w:space="0" w:color="auto"/>
        <w:bottom w:val="none" w:sz="0" w:space="0" w:color="auto"/>
        <w:right w:val="none" w:sz="0" w:space="0" w:color="auto"/>
      </w:divBdr>
    </w:div>
    <w:div w:id="761026842">
      <w:bodyDiv w:val="1"/>
      <w:marLeft w:val="0"/>
      <w:marRight w:val="0"/>
      <w:marTop w:val="0"/>
      <w:marBottom w:val="0"/>
      <w:divBdr>
        <w:top w:val="none" w:sz="0" w:space="0" w:color="auto"/>
        <w:left w:val="none" w:sz="0" w:space="0" w:color="auto"/>
        <w:bottom w:val="none" w:sz="0" w:space="0" w:color="auto"/>
        <w:right w:val="none" w:sz="0" w:space="0" w:color="auto"/>
      </w:divBdr>
    </w:div>
    <w:div w:id="762652836">
      <w:bodyDiv w:val="1"/>
      <w:marLeft w:val="0"/>
      <w:marRight w:val="0"/>
      <w:marTop w:val="0"/>
      <w:marBottom w:val="0"/>
      <w:divBdr>
        <w:top w:val="none" w:sz="0" w:space="0" w:color="auto"/>
        <w:left w:val="none" w:sz="0" w:space="0" w:color="auto"/>
        <w:bottom w:val="none" w:sz="0" w:space="0" w:color="auto"/>
        <w:right w:val="none" w:sz="0" w:space="0" w:color="auto"/>
      </w:divBdr>
    </w:div>
    <w:div w:id="764573329">
      <w:bodyDiv w:val="1"/>
      <w:marLeft w:val="0"/>
      <w:marRight w:val="0"/>
      <w:marTop w:val="0"/>
      <w:marBottom w:val="0"/>
      <w:divBdr>
        <w:top w:val="none" w:sz="0" w:space="0" w:color="auto"/>
        <w:left w:val="none" w:sz="0" w:space="0" w:color="auto"/>
        <w:bottom w:val="none" w:sz="0" w:space="0" w:color="auto"/>
        <w:right w:val="none" w:sz="0" w:space="0" w:color="auto"/>
      </w:divBdr>
    </w:div>
    <w:div w:id="764963005">
      <w:bodyDiv w:val="1"/>
      <w:marLeft w:val="0"/>
      <w:marRight w:val="0"/>
      <w:marTop w:val="0"/>
      <w:marBottom w:val="0"/>
      <w:divBdr>
        <w:top w:val="none" w:sz="0" w:space="0" w:color="auto"/>
        <w:left w:val="none" w:sz="0" w:space="0" w:color="auto"/>
        <w:bottom w:val="none" w:sz="0" w:space="0" w:color="auto"/>
        <w:right w:val="none" w:sz="0" w:space="0" w:color="auto"/>
      </w:divBdr>
    </w:div>
    <w:div w:id="768620933">
      <w:bodyDiv w:val="1"/>
      <w:marLeft w:val="0"/>
      <w:marRight w:val="0"/>
      <w:marTop w:val="0"/>
      <w:marBottom w:val="0"/>
      <w:divBdr>
        <w:top w:val="none" w:sz="0" w:space="0" w:color="auto"/>
        <w:left w:val="none" w:sz="0" w:space="0" w:color="auto"/>
        <w:bottom w:val="none" w:sz="0" w:space="0" w:color="auto"/>
        <w:right w:val="none" w:sz="0" w:space="0" w:color="auto"/>
      </w:divBdr>
    </w:div>
    <w:div w:id="769548166">
      <w:bodyDiv w:val="1"/>
      <w:marLeft w:val="0"/>
      <w:marRight w:val="0"/>
      <w:marTop w:val="0"/>
      <w:marBottom w:val="0"/>
      <w:divBdr>
        <w:top w:val="none" w:sz="0" w:space="0" w:color="auto"/>
        <w:left w:val="none" w:sz="0" w:space="0" w:color="auto"/>
        <w:bottom w:val="none" w:sz="0" w:space="0" w:color="auto"/>
        <w:right w:val="none" w:sz="0" w:space="0" w:color="auto"/>
      </w:divBdr>
    </w:div>
    <w:div w:id="780229154">
      <w:bodyDiv w:val="1"/>
      <w:marLeft w:val="0"/>
      <w:marRight w:val="0"/>
      <w:marTop w:val="0"/>
      <w:marBottom w:val="0"/>
      <w:divBdr>
        <w:top w:val="none" w:sz="0" w:space="0" w:color="auto"/>
        <w:left w:val="none" w:sz="0" w:space="0" w:color="auto"/>
        <w:bottom w:val="none" w:sz="0" w:space="0" w:color="auto"/>
        <w:right w:val="none" w:sz="0" w:space="0" w:color="auto"/>
      </w:divBdr>
    </w:div>
    <w:div w:id="784665177">
      <w:bodyDiv w:val="1"/>
      <w:marLeft w:val="0"/>
      <w:marRight w:val="0"/>
      <w:marTop w:val="0"/>
      <w:marBottom w:val="0"/>
      <w:divBdr>
        <w:top w:val="none" w:sz="0" w:space="0" w:color="auto"/>
        <w:left w:val="none" w:sz="0" w:space="0" w:color="auto"/>
        <w:bottom w:val="none" w:sz="0" w:space="0" w:color="auto"/>
        <w:right w:val="none" w:sz="0" w:space="0" w:color="auto"/>
      </w:divBdr>
    </w:div>
    <w:div w:id="786506609">
      <w:bodyDiv w:val="1"/>
      <w:marLeft w:val="0"/>
      <w:marRight w:val="0"/>
      <w:marTop w:val="0"/>
      <w:marBottom w:val="0"/>
      <w:divBdr>
        <w:top w:val="none" w:sz="0" w:space="0" w:color="auto"/>
        <w:left w:val="none" w:sz="0" w:space="0" w:color="auto"/>
        <w:bottom w:val="none" w:sz="0" w:space="0" w:color="auto"/>
        <w:right w:val="none" w:sz="0" w:space="0" w:color="auto"/>
      </w:divBdr>
    </w:div>
    <w:div w:id="795833584">
      <w:bodyDiv w:val="1"/>
      <w:marLeft w:val="0"/>
      <w:marRight w:val="0"/>
      <w:marTop w:val="0"/>
      <w:marBottom w:val="0"/>
      <w:divBdr>
        <w:top w:val="none" w:sz="0" w:space="0" w:color="auto"/>
        <w:left w:val="none" w:sz="0" w:space="0" w:color="auto"/>
        <w:bottom w:val="none" w:sz="0" w:space="0" w:color="auto"/>
        <w:right w:val="none" w:sz="0" w:space="0" w:color="auto"/>
      </w:divBdr>
    </w:div>
    <w:div w:id="798230856">
      <w:bodyDiv w:val="1"/>
      <w:marLeft w:val="0"/>
      <w:marRight w:val="0"/>
      <w:marTop w:val="0"/>
      <w:marBottom w:val="0"/>
      <w:divBdr>
        <w:top w:val="none" w:sz="0" w:space="0" w:color="auto"/>
        <w:left w:val="none" w:sz="0" w:space="0" w:color="auto"/>
        <w:bottom w:val="none" w:sz="0" w:space="0" w:color="auto"/>
        <w:right w:val="none" w:sz="0" w:space="0" w:color="auto"/>
      </w:divBdr>
    </w:div>
    <w:div w:id="800074660">
      <w:bodyDiv w:val="1"/>
      <w:marLeft w:val="0"/>
      <w:marRight w:val="0"/>
      <w:marTop w:val="0"/>
      <w:marBottom w:val="0"/>
      <w:divBdr>
        <w:top w:val="none" w:sz="0" w:space="0" w:color="auto"/>
        <w:left w:val="none" w:sz="0" w:space="0" w:color="auto"/>
        <w:bottom w:val="none" w:sz="0" w:space="0" w:color="auto"/>
        <w:right w:val="none" w:sz="0" w:space="0" w:color="auto"/>
      </w:divBdr>
    </w:div>
    <w:div w:id="802886384">
      <w:bodyDiv w:val="1"/>
      <w:marLeft w:val="0"/>
      <w:marRight w:val="0"/>
      <w:marTop w:val="0"/>
      <w:marBottom w:val="0"/>
      <w:divBdr>
        <w:top w:val="none" w:sz="0" w:space="0" w:color="auto"/>
        <w:left w:val="none" w:sz="0" w:space="0" w:color="auto"/>
        <w:bottom w:val="none" w:sz="0" w:space="0" w:color="auto"/>
        <w:right w:val="none" w:sz="0" w:space="0" w:color="auto"/>
      </w:divBdr>
    </w:div>
    <w:div w:id="802891767">
      <w:bodyDiv w:val="1"/>
      <w:marLeft w:val="0"/>
      <w:marRight w:val="0"/>
      <w:marTop w:val="0"/>
      <w:marBottom w:val="0"/>
      <w:divBdr>
        <w:top w:val="none" w:sz="0" w:space="0" w:color="auto"/>
        <w:left w:val="none" w:sz="0" w:space="0" w:color="auto"/>
        <w:bottom w:val="none" w:sz="0" w:space="0" w:color="auto"/>
        <w:right w:val="none" w:sz="0" w:space="0" w:color="auto"/>
      </w:divBdr>
    </w:div>
    <w:div w:id="803498534">
      <w:bodyDiv w:val="1"/>
      <w:marLeft w:val="0"/>
      <w:marRight w:val="0"/>
      <w:marTop w:val="0"/>
      <w:marBottom w:val="0"/>
      <w:divBdr>
        <w:top w:val="none" w:sz="0" w:space="0" w:color="auto"/>
        <w:left w:val="none" w:sz="0" w:space="0" w:color="auto"/>
        <w:bottom w:val="none" w:sz="0" w:space="0" w:color="auto"/>
        <w:right w:val="none" w:sz="0" w:space="0" w:color="auto"/>
      </w:divBdr>
    </w:div>
    <w:div w:id="806094570">
      <w:bodyDiv w:val="1"/>
      <w:marLeft w:val="0"/>
      <w:marRight w:val="0"/>
      <w:marTop w:val="0"/>
      <w:marBottom w:val="0"/>
      <w:divBdr>
        <w:top w:val="none" w:sz="0" w:space="0" w:color="auto"/>
        <w:left w:val="none" w:sz="0" w:space="0" w:color="auto"/>
        <w:bottom w:val="none" w:sz="0" w:space="0" w:color="auto"/>
        <w:right w:val="none" w:sz="0" w:space="0" w:color="auto"/>
      </w:divBdr>
    </w:div>
    <w:div w:id="810707179">
      <w:bodyDiv w:val="1"/>
      <w:marLeft w:val="0"/>
      <w:marRight w:val="0"/>
      <w:marTop w:val="0"/>
      <w:marBottom w:val="0"/>
      <w:divBdr>
        <w:top w:val="none" w:sz="0" w:space="0" w:color="auto"/>
        <w:left w:val="none" w:sz="0" w:space="0" w:color="auto"/>
        <w:bottom w:val="none" w:sz="0" w:space="0" w:color="auto"/>
        <w:right w:val="none" w:sz="0" w:space="0" w:color="auto"/>
      </w:divBdr>
    </w:div>
    <w:div w:id="812018909">
      <w:bodyDiv w:val="1"/>
      <w:marLeft w:val="0"/>
      <w:marRight w:val="0"/>
      <w:marTop w:val="0"/>
      <w:marBottom w:val="0"/>
      <w:divBdr>
        <w:top w:val="none" w:sz="0" w:space="0" w:color="auto"/>
        <w:left w:val="none" w:sz="0" w:space="0" w:color="auto"/>
        <w:bottom w:val="none" w:sz="0" w:space="0" w:color="auto"/>
        <w:right w:val="none" w:sz="0" w:space="0" w:color="auto"/>
      </w:divBdr>
    </w:div>
    <w:div w:id="812527580">
      <w:bodyDiv w:val="1"/>
      <w:marLeft w:val="0"/>
      <w:marRight w:val="0"/>
      <w:marTop w:val="0"/>
      <w:marBottom w:val="0"/>
      <w:divBdr>
        <w:top w:val="none" w:sz="0" w:space="0" w:color="auto"/>
        <w:left w:val="none" w:sz="0" w:space="0" w:color="auto"/>
        <w:bottom w:val="none" w:sz="0" w:space="0" w:color="auto"/>
        <w:right w:val="none" w:sz="0" w:space="0" w:color="auto"/>
      </w:divBdr>
    </w:div>
    <w:div w:id="816268469">
      <w:bodyDiv w:val="1"/>
      <w:marLeft w:val="0"/>
      <w:marRight w:val="0"/>
      <w:marTop w:val="0"/>
      <w:marBottom w:val="0"/>
      <w:divBdr>
        <w:top w:val="none" w:sz="0" w:space="0" w:color="auto"/>
        <w:left w:val="none" w:sz="0" w:space="0" w:color="auto"/>
        <w:bottom w:val="none" w:sz="0" w:space="0" w:color="auto"/>
        <w:right w:val="none" w:sz="0" w:space="0" w:color="auto"/>
      </w:divBdr>
    </w:div>
    <w:div w:id="821316695">
      <w:bodyDiv w:val="1"/>
      <w:marLeft w:val="0"/>
      <w:marRight w:val="0"/>
      <w:marTop w:val="0"/>
      <w:marBottom w:val="0"/>
      <w:divBdr>
        <w:top w:val="none" w:sz="0" w:space="0" w:color="auto"/>
        <w:left w:val="none" w:sz="0" w:space="0" w:color="auto"/>
        <w:bottom w:val="none" w:sz="0" w:space="0" w:color="auto"/>
        <w:right w:val="none" w:sz="0" w:space="0" w:color="auto"/>
      </w:divBdr>
    </w:div>
    <w:div w:id="823475789">
      <w:bodyDiv w:val="1"/>
      <w:marLeft w:val="0"/>
      <w:marRight w:val="0"/>
      <w:marTop w:val="0"/>
      <w:marBottom w:val="0"/>
      <w:divBdr>
        <w:top w:val="none" w:sz="0" w:space="0" w:color="auto"/>
        <w:left w:val="none" w:sz="0" w:space="0" w:color="auto"/>
        <w:bottom w:val="none" w:sz="0" w:space="0" w:color="auto"/>
        <w:right w:val="none" w:sz="0" w:space="0" w:color="auto"/>
      </w:divBdr>
    </w:div>
    <w:div w:id="824929193">
      <w:bodyDiv w:val="1"/>
      <w:marLeft w:val="0"/>
      <w:marRight w:val="0"/>
      <w:marTop w:val="0"/>
      <w:marBottom w:val="0"/>
      <w:divBdr>
        <w:top w:val="none" w:sz="0" w:space="0" w:color="auto"/>
        <w:left w:val="none" w:sz="0" w:space="0" w:color="auto"/>
        <w:bottom w:val="none" w:sz="0" w:space="0" w:color="auto"/>
        <w:right w:val="none" w:sz="0" w:space="0" w:color="auto"/>
      </w:divBdr>
    </w:div>
    <w:div w:id="825122567">
      <w:bodyDiv w:val="1"/>
      <w:marLeft w:val="0"/>
      <w:marRight w:val="0"/>
      <w:marTop w:val="0"/>
      <w:marBottom w:val="0"/>
      <w:divBdr>
        <w:top w:val="none" w:sz="0" w:space="0" w:color="auto"/>
        <w:left w:val="none" w:sz="0" w:space="0" w:color="auto"/>
        <w:bottom w:val="none" w:sz="0" w:space="0" w:color="auto"/>
        <w:right w:val="none" w:sz="0" w:space="0" w:color="auto"/>
      </w:divBdr>
    </w:div>
    <w:div w:id="832722889">
      <w:bodyDiv w:val="1"/>
      <w:marLeft w:val="0"/>
      <w:marRight w:val="0"/>
      <w:marTop w:val="0"/>
      <w:marBottom w:val="0"/>
      <w:divBdr>
        <w:top w:val="none" w:sz="0" w:space="0" w:color="auto"/>
        <w:left w:val="none" w:sz="0" w:space="0" w:color="auto"/>
        <w:bottom w:val="none" w:sz="0" w:space="0" w:color="auto"/>
        <w:right w:val="none" w:sz="0" w:space="0" w:color="auto"/>
      </w:divBdr>
    </w:div>
    <w:div w:id="832767505">
      <w:bodyDiv w:val="1"/>
      <w:marLeft w:val="0"/>
      <w:marRight w:val="0"/>
      <w:marTop w:val="0"/>
      <w:marBottom w:val="0"/>
      <w:divBdr>
        <w:top w:val="none" w:sz="0" w:space="0" w:color="auto"/>
        <w:left w:val="none" w:sz="0" w:space="0" w:color="auto"/>
        <w:bottom w:val="none" w:sz="0" w:space="0" w:color="auto"/>
        <w:right w:val="none" w:sz="0" w:space="0" w:color="auto"/>
      </w:divBdr>
    </w:div>
    <w:div w:id="834304116">
      <w:bodyDiv w:val="1"/>
      <w:marLeft w:val="0"/>
      <w:marRight w:val="0"/>
      <w:marTop w:val="0"/>
      <w:marBottom w:val="0"/>
      <w:divBdr>
        <w:top w:val="none" w:sz="0" w:space="0" w:color="auto"/>
        <w:left w:val="none" w:sz="0" w:space="0" w:color="auto"/>
        <w:bottom w:val="none" w:sz="0" w:space="0" w:color="auto"/>
        <w:right w:val="none" w:sz="0" w:space="0" w:color="auto"/>
      </w:divBdr>
    </w:div>
    <w:div w:id="837114150">
      <w:bodyDiv w:val="1"/>
      <w:marLeft w:val="0"/>
      <w:marRight w:val="0"/>
      <w:marTop w:val="0"/>
      <w:marBottom w:val="0"/>
      <w:divBdr>
        <w:top w:val="none" w:sz="0" w:space="0" w:color="auto"/>
        <w:left w:val="none" w:sz="0" w:space="0" w:color="auto"/>
        <w:bottom w:val="none" w:sz="0" w:space="0" w:color="auto"/>
        <w:right w:val="none" w:sz="0" w:space="0" w:color="auto"/>
      </w:divBdr>
    </w:div>
    <w:div w:id="837575724">
      <w:bodyDiv w:val="1"/>
      <w:marLeft w:val="0"/>
      <w:marRight w:val="0"/>
      <w:marTop w:val="0"/>
      <w:marBottom w:val="0"/>
      <w:divBdr>
        <w:top w:val="none" w:sz="0" w:space="0" w:color="auto"/>
        <w:left w:val="none" w:sz="0" w:space="0" w:color="auto"/>
        <w:bottom w:val="none" w:sz="0" w:space="0" w:color="auto"/>
        <w:right w:val="none" w:sz="0" w:space="0" w:color="auto"/>
      </w:divBdr>
    </w:div>
    <w:div w:id="838155273">
      <w:bodyDiv w:val="1"/>
      <w:marLeft w:val="0"/>
      <w:marRight w:val="0"/>
      <w:marTop w:val="0"/>
      <w:marBottom w:val="0"/>
      <w:divBdr>
        <w:top w:val="none" w:sz="0" w:space="0" w:color="auto"/>
        <w:left w:val="none" w:sz="0" w:space="0" w:color="auto"/>
        <w:bottom w:val="none" w:sz="0" w:space="0" w:color="auto"/>
        <w:right w:val="none" w:sz="0" w:space="0" w:color="auto"/>
      </w:divBdr>
    </w:div>
    <w:div w:id="841162460">
      <w:bodyDiv w:val="1"/>
      <w:marLeft w:val="0"/>
      <w:marRight w:val="0"/>
      <w:marTop w:val="0"/>
      <w:marBottom w:val="0"/>
      <w:divBdr>
        <w:top w:val="none" w:sz="0" w:space="0" w:color="auto"/>
        <w:left w:val="none" w:sz="0" w:space="0" w:color="auto"/>
        <w:bottom w:val="none" w:sz="0" w:space="0" w:color="auto"/>
        <w:right w:val="none" w:sz="0" w:space="0" w:color="auto"/>
      </w:divBdr>
    </w:div>
    <w:div w:id="848639390">
      <w:bodyDiv w:val="1"/>
      <w:marLeft w:val="0"/>
      <w:marRight w:val="0"/>
      <w:marTop w:val="0"/>
      <w:marBottom w:val="0"/>
      <w:divBdr>
        <w:top w:val="none" w:sz="0" w:space="0" w:color="auto"/>
        <w:left w:val="none" w:sz="0" w:space="0" w:color="auto"/>
        <w:bottom w:val="none" w:sz="0" w:space="0" w:color="auto"/>
        <w:right w:val="none" w:sz="0" w:space="0" w:color="auto"/>
      </w:divBdr>
    </w:div>
    <w:div w:id="853347271">
      <w:bodyDiv w:val="1"/>
      <w:marLeft w:val="0"/>
      <w:marRight w:val="0"/>
      <w:marTop w:val="0"/>
      <w:marBottom w:val="0"/>
      <w:divBdr>
        <w:top w:val="none" w:sz="0" w:space="0" w:color="auto"/>
        <w:left w:val="none" w:sz="0" w:space="0" w:color="auto"/>
        <w:bottom w:val="none" w:sz="0" w:space="0" w:color="auto"/>
        <w:right w:val="none" w:sz="0" w:space="0" w:color="auto"/>
      </w:divBdr>
    </w:div>
    <w:div w:id="857817053">
      <w:bodyDiv w:val="1"/>
      <w:marLeft w:val="0"/>
      <w:marRight w:val="0"/>
      <w:marTop w:val="0"/>
      <w:marBottom w:val="0"/>
      <w:divBdr>
        <w:top w:val="none" w:sz="0" w:space="0" w:color="auto"/>
        <w:left w:val="none" w:sz="0" w:space="0" w:color="auto"/>
        <w:bottom w:val="none" w:sz="0" w:space="0" w:color="auto"/>
        <w:right w:val="none" w:sz="0" w:space="0" w:color="auto"/>
      </w:divBdr>
    </w:div>
    <w:div w:id="860554105">
      <w:bodyDiv w:val="1"/>
      <w:marLeft w:val="0"/>
      <w:marRight w:val="0"/>
      <w:marTop w:val="0"/>
      <w:marBottom w:val="0"/>
      <w:divBdr>
        <w:top w:val="none" w:sz="0" w:space="0" w:color="auto"/>
        <w:left w:val="none" w:sz="0" w:space="0" w:color="auto"/>
        <w:bottom w:val="none" w:sz="0" w:space="0" w:color="auto"/>
        <w:right w:val="none" w:sz="0" w:space="0" w:color="auto"/>
      </w:divBdr>
    </w:div>
    <w:div w:id="861555038">
      <w:bodyDiv w:val="1"/>
      <w:marLeft w:val="0"/>
      <w:marRight w:val="0"/>
      <w:marTop w:val="0"/>
      <w:marBottom w:val="0"/>
      <w:divBdr>
        <w:top w:val="none" w:sz="0" w:space="0" w:color="auto"/>
        <w:left w:val="none" w:sz="0" w:space="0" w:color="auto"/>
        <w:bottom w:val="none" w:sz="0" w:space="0" w:color="auto"/>
        <w:right w:val="none" w:sz="0" w:space="0" w:color="auto"/>
      </w:divBdr>
    </w:div>
    <w:div w:id="871380957">
      <w:bodyDiv w:val="1"/>
      <w:marLeft w:val="0"/>
      <w:marRight w:val="0"/>
      <w:marTop w:val="0"/>
      <w:marBottom w:val="0"/>
      <w:divBdr>
        <w:top w:val="none" w:sz="0" w:space="0" w:color="auto"/>
        <w:left w:val="none" w:sz="0" w:space="0" w:color="auto"/>
        <w:bottom w:val="none" w:sz="0" w:space="0" w:color="auto"/>
        <w:right w:val="none" w:sz="0" w:space="0" w:color="auto"/>
      </w:divBdr>
    </w:div>
    <w:div w:id="872420138">
      <w:bodyDiv w:val="1"/>
      <w:marLeft w:val="0"/>
      <w:marRight w:val="0"/>
      <w:marTop w:val="0"/>
      <w:marBottom w:val="0"/>
      <w:divBdr>
        <w:top w:val="none" w:sz="0" w:space="0" w:color="auto"/>
        <w:left w:val="none" w:sz="0" w:space="0" w:color="auto"/>
        <w:bottom w:val="none" w:sz="0" w:space="0" w:color="auto"/>
        <w:right w:val="none" w:sz="0" w:space="0" w:color="auto"/>
      </w:divBdr>
    </w:div>
    <w:div w:id="876359517">
      <w:bodyDiv w:val="1"/>
      <w:marLeft w:val="0"/>
      <w:marRight w:val="0"/>
      <w:marTop w:val="0"/>
      <w:marBottom w:val="0"/>
      <w:divBdr>
        <w:top w:val="none" w:sz="0" w:space="0" w:color="auto"/>
        <w:left w:val="none" w:sz="0" w:space="0" w:color="auto"/>
        <w:bottom w:val="none" w:sz="0" w:space="0" w:color="auto"/>
        <w:right w:val="none" w:sz="0" w:space="0" w:color="auto"/>
      </w:divBdr>
    </w:div>
    <w:div w:id="885795948">
      <w:bodyDiv w:val="1"/>
      <w:marLeft w:val="0"/>
      <w:marRight w:val="0"/>
      <w:marTop w:val="0"/>
      <w:marBottom w:val="0"/>
      <w:divBdr>
        <w:top w:val="none" w:sz="0" w:space="0" w:color="auto"/>
        <w:left w:val="none" w:sz="0" w:space="0" w:color="auto"/>
        <w:bottom w:val="none" w:sz="0" w:space="0" w:color="auto"/>
        <w:right w:val="none" w:sz="0" w:space="0" w:color="auto"/>
      </w:divBdr>
    </w:div>
    <w:div w:id="886726047">
      <w:bodyDiv w:val="1"/>
      <w:marLeft w:val="0"/>
      <w:marRight w:val="0"/>
      <w:marTop w:val="0"/>
      <w:marBottom w:val="0"/>
      <w:divBdr>
        <w:top w:val="none" w:sz="0" w:space="0" w:color="auto"/>
        <w:left w:val="none" w:sz="0" w:space="0" w:color="auto"/>
        <w:bottom w:val="none" w:sz="0" w:space="0" w:color="auto"/>
        <w:right w:val="none" w:sz="0" w:space="0" w:color="auto"/>
      </w:divBdr>
    </w:div>
    <w:div w:id="888879932">
      <w:bodyDiv w:val="1"/>
      <w:marLeft w:val="0"/>
      <w:marRight w:val="0"/>
      <w:marTop w:val="0"/>
      <w:marBottom w:val="0"/>
      <w:divBdr>
        <w:top w:val="none" w:sz="0" w:space="0" w:color="auto"/>
        <w:left w:val="none" w:sz="0" w:space="0" w:color="auto"/>
        <w:bottom w:val="none" w:sz="0" w:space="0" w:color="auto"/>
        <w:right w:val="none" w:sz="0" w:space="0" w:color="auto"/>
      </w:divBdr>
    </w:div>
    <w:div w:id="889878217">
      <w:bodyDiv w:val="1"/>
      <w:marLeft w:val="0"/>
      <w:marRight w:val="0"/>
      <w:marTop w:val="0"/>
      <w:marBottom w:val="0"/>
      <w:divBdr>
        <w:top w:val="none" w:sz="0" w:space="0" w:color="auto"/>
        <w:left w:val="none" w:sz="0" w:space="0" w:color="auto"/>
        <w:bottom w:val="none" w:sz="0" w:space="0" w:color="auto"/>
        <w:right w:val="none" w:sz="0" w:space="0" w:color="auto"/>
      </w:divBdr>
    </w:div>
    <w:div w:id="894435543">
      <w:bodyDiv w:val="1"/>
      <w:marLeft w:val="0"/>
      <w:marRight w:val="0"/>
      <w:marTop w:val="0"/>
      <w:marBottom w:val="0"/>
      <w:divBdr>
        <w:top w:val="none" w:sz="0" w:space="0" w:color="auto"/>
        <w:left w:val="none" w:sz="0" w:space="0" w:color="auto"/>
        <w:bottom w:val="none" w:sz="0" w:space="0" w:color="auto"/>
        <w:right w:val="none" w:sz="0" w:space="0" w:color="auto"/>
      </w:divBdr>
    </w:div>
    <w:div w:id="906766596">
      <w:bodyDiv w:val="1"/>
      <w:marLeft w:val="0"/>
      <w:marRight w:val="0"/>
      <w:marTop w:val="0"/>
      <w:marBottom w:val="0"/>
      <w:divBdr>
        <w:top w:val="none" w:sz="0" w:space="0" w:color="auto"/>
        <w:left w:val="none" w:sz="0" w:space="0" w:color="auto"/>
        <w:bottom w:val="none" w:sz="0" w:space="0" w:color="auto"/>
        <w:right w:val="none" w:sz="0" w:space="0" w:color="auto"/>
      </w:divBdr>
    </w:div>
    <w:div w:id="909462233">
      <w:bodyDiv w:val="1"/>
      <w:marLeft w:val="0"/>
      <w:marRight w:val="0"/>
      <w:marTop w:val="0"/>
      <w:marBottom w:val="0"/>
      <w:divBdr>
        <w:top w:val="none" w:sz="0" w:space="0" w:color="auto"/>
        <w:left w:val="none" w:sz="0" w:space="0" w:color="auto"/>
        <w:bottom w:val="none" w:sz="0" w:space="0" w:color="auto"/>
        <w:right w:val="none" w:sz="0" w:space="0" w:color="auto"/>
      </w:divBdr>
    </w:div>
    <w:div w:id="909926013">
      <w:bodyDiv w:val="1"/>
      <w:marLeft w:val="0"/>
      <w:marRight w:val="0"/>
      <w:marTop w:val="0"/>
      <w:marBottom w:val="0"/>
      <w:divBdr>
        <w:top w:val="none" w:sz="0" w:space="0" w:color="auto"/>
        <w:left w:val="none" w:sz="0" w:space="0" w:color="auto"/>
        <w:bottom w:val="none" w:sz="0" w:space="0" w:color="auto"/>
        <w:right w:val="none" w:sz="0" w:space="0" w:color="auto"/>
      </w:divBdr>
    </w:div>
    <w:div w:id="910120535">
      <w:bodyDiv w:val="1"/>
      <w:marLeft w:val="0"/>
      <w:marRight w:val="0"/>
      <w:marTop w:val="0"/>
      <w:marBottom w:val="0"/>
      <w:divBdr>
        <w:top w:val="none" w:sz="0" w:space="0" w:color="auto"/>
        <w:left w:val="none" w:sz="0" w:space="0" w:color="auto"/>
        <w:bottom w:val="none" w:sz="0" w:space="0" w:color="auto"/>
        <w:right w:val="none" w:sz="0" w:space="0" w:color="auto"/>
      </w:divBdr>
    </w:div>
    <w:div w:id="913130141">
      <w:bodyDiv w:val="1"/>
      <w:marLeft w:val="0"/>
      <w:marRight w:val="0"/>
      <w:marTop w:val="0"/>
      <w:marBottom w:val="0"/>
      <w:divBdr>
        <w:top w:val="none" w:sz="0" w:space="0" w:color="auto"/>
        <w:left w:val="none" w:sz="0" w:space="0" w:color="auto"/>
        <w:bottom w:val="none" w:sz="0" w:space="0" w:color="auto"/>
        <w:right w:val="none" w:sz="0" w:space="0" w:color="auto"/>
      </w:divBdr>
    </w:div>
    <w:div w:id="914317128">
      <w:bodyDiv w:val="1"/>
      <w:marLeft w:val="0"/>
      <w:marRight w:val="0"/>
      <w:marTop w:val="0"/>
      <w:marBottom w:val="0"/>
      <w:divBdr>
        <w:top w:val="none" w:sz="0" w:space="0" w:color="auto"/>
        <w:left w:val="none" w:sz="0" w:space="0" w:color="auto"/>
        <w:bottom w:val="none" w:sz="0" w:space="0" w:color="auto"/>
        <w:right w:val="none" w:sz="0" w:space="0" w:color="auto"/>
      </w:divBdr>
    </w:div>
    <w:div w:id="915019165">
      <w:bodyDiv w:val="1"/>
      <w:marLeft w:val="0"/>
      <w:marRight w:val="0"/>
      <w:marTop w:val="0"/>
      <w:marBottom w:val="0"/>
      <w:divBdr>
        <w:top w:val="none" w:sz="0" w:space="0" w:color="auto"/>
        <w:left w:val="none" w:sz="0" w:space="0" w:color="auto"/>
        <w:bottom w:val="none" w:sz="0" w:space="0" w:color="auto"/>
        <w:right w:val="none" w:sz="0" w:space="0" w:color="auto"/>
      </w:divBdr>
    </w:div>
    <w:div w:id="916287230">
      <w:bodyDiv w:val="1"/>
      <w:marLeft w:val="0"/>
      <w:marRight w:val="0"/>
      <w:marTop w:val="0"/>
      <w:marBottom w:val="0"/>
      <w:divBdr>
        <w:top w:val="none" w:sz="0" w:space="0" w:color="auto"/>
        <w:left w:val="none" w:sz="0" w:space="0" w:color="auto"/>
        <w:bottom w:val="none" w:sz="0" w:space="0" w:color="auto"/>
        <w:right w:val="none" w:sz="0" w:space="0" w:color="auto"/>
      </w:divBdr>
    </w:div>
    <w:div w:id="917594356">
      <w:bodyDiv w:val="1"/>
      <w:marLeft w:val="0"/>
      <w:marRight w:val="0"/>
      <w:marTop w:val="0"/>
      <w:marBottom w:val="0"/>
      <w:divBdr>
        <w:top w:val="none" w:sz="0" w:space="0" w:color="auto"/>
        <w:left w:val="none" w:sz="0" w:space="0" w:color="auto"/>
        <w:bottom w:val="none" w:sz="0" w:space="0" w:color="auto"/>
        <w:right w:val="none" w:sz="0" w:space="0" w:color="auto"/>
      </w:divBdr>
    </w:div>
    <w:div w:id="921185595">
      <w:bodyDiv w:val="1"/>
      <w:marLeft w:val="0"/>
      <w:marRight w:val="0"/>
      <w:marTop w:val="0"/>
      <w:marBottom w:val="0"/>
      <w:divBdr>
        <w:top w:val="none" w:sz="0" w:space="0" w:color="auto"/>
        <w:left w:val="none" w:sz="0" w:space="0" w:color="auto"/>
        <w:bottom w:val="none" w:sz="0" w:space="0" w:color="auto"/>
        <w:right w:val="none" w:sz="0" w:space="0" w:color="auto"/>
      </w:divBdr>
    </w:div>
    <w:div w:id="921913526">
      <w:bodyDiv w:val="1"/>
      <w:marLeft w:val="0"/>
      <w:marRight w:val="0"/>
      <w:marTop w:val="0"/>
      <w:marBottom w:val="0"/>
      <w:divBdr>
        <w:top w:val="none" w:sz="0" w:space="0" w:color="auto"/>
        <w:left w:val="none" w:sz="0" w:space="0" w:color="auto"/>
        <w:bottom w:val="none" w:sz="0" w:space="0" w:color="auto"/>
        <w:right w:val="none" w:sz="0" w:space="0" w:color="auto"/>
      </w:divBdr>
    </w:div>
    <w:div w:id="923146853">
      <w:bodyDiv w:val="1"/>
      <w:marLeft w:val="0"/>
      <w:marRight w:val="0"/>
      <w:marTop w:val="0"/>
      <w:marBottom w:val="0"/>
      <w:divBdr>
        <w:top w:val="none" w:sz="0" w:space="0" w:color="auto"/>
        <w:left w:val="none" w:sz="0" w:space="0" w:color="auto"/>
        <w:bottom w:val="none" w:sz="0" w:space="0" w:color="auto"/>
        <w:right w:val="none" w:sz="0" w:space="0" w:color="auto"/>
      </w:divBdr>
    </w:div>
    <w:div w:id="923609570">
      <w:bodyDiv w:val="1"/>
      <w:marLeft w:val="0"/>
      <w:marRight w:val="0"/>
      <w:marTop w:val="0"/>
      <w:marBottom w:val="0"/>
      <w:divBdr>
        <w:top w:val="none" w:sz="0" w:space="0" w:color="auto"/>
        <w:left w:val="none" w:sz="0" w:space="0" w:color="auto"/>
        <w:bottom w:val="none" w:sz="0" w:space="0" w:color="auto"/>
        <w:right w:val="none" w:sz="0" w:space="0" w:color="auto"/>
      </w:divBdr>
    </w:div>
    <w:div w:id="928736274">
      <w:bodyDiv w:val="1"/>
      <w:marLeft w:val="0"/>
      <w:marRight w:val="0"/>
      <w:marTop w:val="0"/>
      <w:marBottom w:val="0"/>
      <w:divBdr>
        <w:top w:val="none" w:sz="0" w:space="0" w:color="auto"/>
        <w:left w:val="none" w:sz="0" w:space="0" w:color="auto"/>
        <w:bottom w:val="none" w:sz="0" w:space="0" w:color="auto"/>
        <w:right w:val="none" w:sz="0" w:space="0" w:color="auto"/>
      </w:divBdr>
    </w:div>
    <w:div w:id="931816230">
      <w:bodyDiv w:val="1"/>
      <w:marLeft w:val="0"/>
      <w:marRight w:val="0"/>
      <w:marTop w:val="0"/>
      <w:marBottom w:val="0"/>
      <w:divBdr>
        <w:top w:val="none" w:sz="0" w:space="0" w:color="auto"/>
        <w:left w:val="none" w:sz="0" w:space="0" w:color="auto"/>
        <w:bottom w:val="none" w:sz="0" w:space="0" w:color="auto"/>
        <w:right w:val="none" w:sz="0" w:space="0" w:color="auto"/>
      </w:divBdr>
    </w:div>
    <w:div w:id="938878170">
      <w:bodyDiv w:val="1"/>
      <w:marLeft w:val="0"/>
      <w:marRight w:val="0"/>
      <w:marTop w:val="0"/>
      <w:marBottom w:val="0"/>
      <w:divBdr>
        <w:top w:val="none" w:sz="0" w:space="0" w:color="auto"/>
        <w:left w:val="none" w:sz="0" w:space="0" w:color="auto"/>
        <w:bottom w:val="none" w:sz="0" w:space="0" w:color="auto"/>
        <w:right w:val="none" w:sz="0" w:space="0" w:color="auto"/>
      </w:divBdr>
    </w:div>
    <w:div w:id="943344674">
      <w:bodyDiv w:val="1"/>
      <w:marLeft w:val="0"/>
      <w:marRight w:val="0"/>
      <w:marTop w:val="0"/>
      <w:marBottom w:val="0"/>
      <w:divBdr>
        <w:top w:val="none" w:sz="0" w:space="0" w:color="auto"/>
        <w:left w:val="none" w:sz="0" w:space="0" w:color="auto"/>
        <w:bottom w:val="none" w:sz="0" w:space="0" w:color="auto"/>
        <w:right w:val="none" w:sz="0" w:space="0" w:color="auto"/>
      </w:divBdr>
    </w:div>
    <w:div w:id="944725651">
      <w:bodyDiv w:val="1"/>
      <w:marLeft w:val="0"/>
      <w:marRight w:val="0"/>
      <w:marTop w:val="0"/>
      <w:marBottom w:val="0"/>
      <w:divBdr>
        <w:top w:val="none" w:sz="0" w:space="0" w:color="auto"/>
        <w:left w:val="none" w:sz="0" w:space="0" w:color="auto"/>
        <w:bottom w:val="none" w:sz="0" w:space="0" w:color="auto"/>
        <w:right w:val="none" w:sz="0" w:space="0" w:color="auto"/>
      </w:divBdr>
    </w:div>
    <w:div w:id="945968564">
      <w:bodyDiv w:val="1"/>
      <w:marLeft w:val="0"/>
      <w:marRight w:val="0"/>
      <w:marTop w:val="0"/>
      <w:marBottom w:val="0"/>
      <w:divBdr>
        <w:top w:val="none" w:sz="0" w:space="0" w:color="auto"/>
        <w:left w:val="none" w:sz="0" w:space="0" w:color="auto"/>
        <w:bottom w:val="none" w:sz="0" w:space="0" w:color="auto"/>
        <w:right w:val="none" w:sz="0" w:space="0" w:color="auto"/>
      </w:divBdr>
    </w:div>
    <w:div w:id="946153158">
      <w:bodyDiv w:val="1"/>
      <w:marLeft w:val="0"/>
      <w:marRight w:val="0"/>
      <w:marTop w:val="0"/>
      <w:marBottom w:val="0"/>
      <w:divBdr>
        <w:top w:val="none" w:sz="0" w:space="0" w:color="auto"/>
        <w:left w:val="none" w:sz="0" w:space="0" w:color="auto"/>
        <w:bottom w:val="none" w:sz="0" w:space="0" w:color="auto"/>
        <w:right w:val="none" w:sz="0" w:space="0" w:color="auto"/>
      </w:divBdr>
    </w:div>
    <w:div w:id="947271659">
      <w:bodyDiv w:val="1"/>
      <w:marLeft w:val="0"/>
      <w:marRight w:val="0"/>
      <w:marTop w:val="0"/>
      <w:marBottom w:val="0"/>
      <w:divBdr>
        <w:top w:val="none" w:sz="0" w:space="0" w:color="auto"/>
        <w:left w:val="none" w:sz="0" w:space="0" w:color="auto"/>
        <w:bottom w:val="none" w:sz="0" w:space="0" w:color="auto"/>
        <w:right w:val="none" w:sz="0" w:space="0" w:color="auto"/>
      </w:divBdr>
    </w:div>
    <w:div w:id="950091357">
      <w:bodyDiv w:val="1"/>
      <w:marLeft w:val="0"/>
      <w:marRight w:val="0"/>
      <w:marTop w:val="0"/>
      <w:marBottom w:val="0"/>
      <w:divBdr>
        <w:top w:val="none" w:sz="0" w:space="0" w:color="auto"/>
        <w:left w:val="none" w:sz="0" w:space="0" w:color="auto"/>
        <w:bottom w:val="none" w:sz="0" w:space="0" w:color="auto"/>
        <w:right w:val="none" w:sz="0" w:space="0" w:color="auto"/>
      </w:divBdr>
    </w:div>
    <w:div w:id="957486389">
      <w:bodyDiv w:val="1"/>
      <w:marLeft w:val="0"/>
      <w:marRight w:val="0"/>
      <w:marTop w:val="0"/>
      <w:marBottom w:val="0"/>
      <w:divBdr>
        <w:top w:val="none" w:sz="0" w:space="0" w:color="auto"/>
        <w:left w:val="none" w:sz="0" w:space="0" w:color="auto"/>
        <w:bottom w:val="none" w:sz="0" w:space="0" w:color="auto"/>
        <w:right w:val="none" w:sz="0" w:space="0" w:color="auto"/>
      </w:divBdr>
    </w:div>
    <w:div w:id="959342487">
      <w:bodyDiv w:val="1"/>
      <w:marLeft w:val="0"/>
      <w:marRight w:val="0"/>
      <w:marTop w:val="0"/>
      <w:marBottom w:val="0"/>
      <w:divBdr>
        <w:top w:val="none" w:sz="0" w:space="0" w:color="auto"/>
        <w:left w:val="none" w:sz="0" w:space="0" w:color="auto"/>
        <w:bottom w:val="none" w:sz="0" w:space="0" w:color="auto"/>
        <w:right w:val="none" w:sz="0" w:space="0" w:color="auto"/>
      </w:divBdr>
    </w:div>
    <w:div w:id="960067477">
      <w:bodyDiv w:val="1"/>
      <w:marLeft w:val="0"/>
      <w:marRight w:val="0"/>
      <w:marTop w:val="0"/>
      <w:marBottom w:val="0"/>
      <w:divBdr>
        <w:top w:val="none" w:sz="0" w:space="0" w:color="auto"/>
        <w:left w:val="none" w:sz="0" w:space="0" w:color="auto"/>
        <w:bottom w:val="none" w:sz="0" w:space="0" w:color="auto"/>
        <w:right w:val="none" w:sz="0" w:space="0" w:color="auto"/>
      </w:divBdr>
    </w:div>
    <w:div w:id="961883326">
      <w:bodyDiv w:val="1"/>
      <w:marLeft w:val="0"/>
      <w:marRight w:val="0"/>
      <w:marTop w:val="0"/>
      <w:marBottom w:val="0"/>
      <w:divBdr>
        <w:top w:val="none" w:sz="0" w:space="0" w:color="auto"/>
        <w:left w:val="none" w:sz="0" w:space="0" w:color="auto"/>
        <w:bottom w:val="none" w:sz="0" w:space="0" w:color="auto"/>
        <w:right w:val="none" w:sz="0" w:space="0" w:color="auto"/>
      </w:divBdr>
    </w:div>
    <w:div w:id="961964094">
      <w:bodyDiv w:val="1"/>
      <w:marLeft w:val="0"/>
      <w:marRight w:val="0"/>
      <w:marTop w:val="0"/>
      <w:marBottom w:val="0"/>
      <w:divBdr>
        <w:top w:val="none" w:sz="0" w:space="0" w:color="auto"/>
        <w:left w:val="none" w:sz="0" w:space="0" w:color="auto"/>
        <w:bottom w:val="none" w:sz="0" w:space="0" w:color="auto"/>
        <w:right w:val="none" w:sz="0" w:space="0" w:color="auto"/>
      </w:divBdr>
    </w:div>
    <w:div w:id="964190459">
      <w:bodyDiv w:val="1"/>
      <w:marLeft w:val="0"/>
      <w:marRight w:val="0"/>
      <w:marTop w:val="0"/>
      <w:marBottom w:val="0"/>
      <w:divBdr>
        <w:top w:val="none" w:sz="0" w:space="0" w:color="auto"/>
        <w:left w:val="none" w:sz="0" w:space="0" w:color="auto"/>
        <w:bottom w:val="none" w:sz="0" w:space="0" w:color="auto"/>
        <w:right w:val="none" w:sz="0" w:space="0" w:color="auto"/>
      </w:divBdr>
    </w:div>
    <w:div w:id="966397720">
      <w:bodyDiv w:val="1"/>
      <w:marLeft w:val="0"/>
      <w:marRight w:val="0"/>
      <w:marTop w:val="0"/>
      <w:marBottom w:val="0"/>
      <w:divBdr>
        <w:top w:val="none" w:sz="0" w:space="0" w:color="auto"/>
        <w:left w:val="none" w:sz="0" w:space="0" w:color="auto"/>
        <w:bottom w:val="none" w:sz="0" w:space="0" w:color="auto"/>
        <w:right w:val="none" w:sz="0" w:space="0" w:color="auto"/>
      </w:divBdr>
    </w:div>
    <w:div w:id="968824354">
      <w:bodyDiv w:val="1"/>
      <w:marLeft w:val="0"/>
      <w:marRight w:val="0"/>
      <w:marTop w:val="0"/>
      <w:marBottom w:val="0"/>
      <w:divBdr>
        <w:top w:val="none" w:sz="0" w:space="0" w:color="auto"/>
        <w:left w:val="none" w:sz="0" w:space="0" w:color="auto"/>
        <w:bottom w:val="none" w:sz="0" w:space="0" w:color="auto"/>
        <w:right w:val="none" w:sz="0" w:space="0" w:color="auto"/>
      </w:divBdr>
    </w:div>
    <w:div w:id="969433000">
      <w:bodyDiv w:val="1"/>
      <w:marLeft w:val="0"/>
      <w:marRight w:val="0"/>
      <w:marTop w:val="0"/>
      <w:marBottom w:val="0"/>
      <w:divBdr>
        <w:top w:val="none" w:sz="0" w:space="0" w:color="auto"/>
        <w:left w:val="none" w:sz="0" w:space="0" w:color="auto"/>
        <w:bottom w:val="none" w:sz="0" w:space="0" w:color="auto"/>
        <w:right w:val="none" w:sz="0" w:space="0" w:color="auto"/>
      </w:divBdr>
    </w:div>
    <w:div w:id="977612576">
      <w:bodyDiv w:val="1"/>
      <w:marLeft w:val="0"/>
      <w:marRight w:val="0"/>
      <w:marTop w:val="0"/>
      <w:marBottom w:val="0"/>
      <w:divBdr>
        <w:top w:val="none" w:sz="0" w:space="0" w:color="auto"/>
        <w:left w:val="none" w:sz="0" w:space="0" w:color="auto"/>
        <w:bottom w:val="none" w:sz="0" w:space="0" w:color="auto"/>
        <w:right w:val="none" w:sz="0" w:space="0" w:color="auto"/>
      </w:divBdr>
    </w:div>
    <w:div w:id="982124170">
      <w:bodyDiv w:val="1"/>
      <w:marLeft w:val="0"/>
      <w:marRight w:val="0"/>
      <w:marTop w:val="0"/>
      <w:marBottom w:val="0"/>
      <w:divBdr>
        <w:top w:val="none" w:sz="0" w:space="0" w:color="auto"/>
        <w:left w:val="none" w:sz="0" w:space="0" w:color="auto"/>
        <w:bottom w:val="none" w:sz="0" w:space="0" w:color="auto"/>
        <w:right w:val="none" w:sz="0" w:space="0" w:color="auto"/>
      </w:divBdr>
    </w:div>
    <w:div w:id="983268743">
      <w:bodyDiv w:val="1"/>
      <w:marLeft w:val="0"/>
      <w:marRight w:val="0"/>
      <w:marTop w:val="0"/>
      <w:marBottom w:val="0"/>
      <w:divBdr>
        <w:top w:val="none" w:sz="0" w:space="0" w:color="auto"/>
        <w:left w:val="none" w:sz="0" w:space="0" w:color="auto"/>
        <w:bottom w:val="none" w:sz="0" w:space="0" w:color="auto"/>
        <w:right w:val="none" w:sz="0" w:space="0" w:color="auto"/>
      </w:divBdr>
    </w:div>
    <w:div w:id="989528105">
      <w:bodyDiv w:val="1"/>
      <w:marLeft w:val="0"/>
      <w:marRight w:val="0"/>
      <w:marTop w:val="0"/>
      <w:marBottom w:val="0"/>
      <w:divBdr>
        <w:top w:val="none" w:sz="0" w:space="0" w:color="auto"/>
        <w:left w:val="none" w:sz="0" w:space="0" w:color="auto"/>
        <w:bottom w:val="none" w:sz="0" w:space="0" w:color="auto"/>
        <w:right w:val="none" w:sz="0" w:space="0" w:color="auto"/>
      </w:divBdr>
    </w:div>
    <w:div w:id="989864434">
      <w:bodyDiv w:val="1"/>
      <w:marLeft w:val="0"/>
      <w:marRight w:val="0"/>
      <w:marTop w:val="0"/>
      <w:marBottom w:val="0"/>
      <w:divBdr>
        <w:top w:val="none" w:sz="0" w:space="0" w:color="auto"/>
        <w:left w:val="none" w:sz="0" w:space="0" w:color="auto"/>
        <w:bottom w:val="none" w:sz="0" w:space="0" w:color="auto"/>
        <w:right w:val="none" w:sz="0" w:space="0" w:color="auto"/>
      </w:divBdr>
    </w:div>
    <w:div w:id="1002900259">
      <w:bodyDiv w:val="1"/>
      <w:marLeft w:val="0"/>
      <w:marRight w:val="0"/>
      <w:marTop w:val="0"/>
      <w:marBottom w:val="0"/>
      <w:divBdr>
        <w:top w:val="none" w:sz="0" w:space="0" w:color="auto"/>
        <w:left w:val="none" w:sz="0" w:space="0" w:color="auto"/>
        <w:bottom w:val="none" w:sz="0" w:space="0" w:color="auto"/>
        <w:right w:val="none" w:sz="0" w:space="0" w:color="auto"/>
      </w:divBdr>
    </w:div>
    <w:div w:id="1004162055">
      <w:bodyDiv w:val="1"/>
      <w:marLeft w:val="0"/>
      <w:marRight w:val="0"/>
      <w:marTop w:val="0"/>
      <w:marBottom w:val="0"/>
      <w:divBdr>
        <w:top w:val="none" w:sz="0" w:space="0" w:color="auto"/>
        <w:left w:val="none" w:sz="0" w:space="0" w:color="auto"/>
        <w:bottom w:val="none" w:sz="0" w:space="0" w:color="auto"/>
        <w:right w:val="none" w:sz="0" w:space="0" w:color="auto"/>
      </w:divBdr>
    </w:div>
    <w:div w:id="1007824314">
      <w:bodyDiv w:val="1"/>
      <w:marLeft w:val="0"/>
      <w:marRight w:val="0"/>
      <w:marTop w:val="0"/>
      <w:marBottom w:val="0"/>
      <w:divBdr>
        <w:top w:val="none" w:sz="0" w:space="0" w:color="auto"/>
        <w:left w:val="none" w:sz="0" w:space="0" w:color="auto"/>
        <w:bottom w:val="none" w:sz="0" w:space="0" w:color="auto"/>
        <w:right w:val="none" w:sz="0" w:space="0" w:color="auto"/>
      </w:divBdr>
    </w:div>
    <w:div w:id="1009790074">
      <w:bodyDiv w:val="1"/>
      <w:marLeft w:val="0"/>
      <w:marRight w:val="0"/>
      <w:marTop w:val="0"/>
      <w:marBottom w:val="0"/>
      <w:divBdr>
        <w:top w:val="none" w:sz="0" w:space="0" w:color="auto"/>
        <w:left w:val="none" w:sz="0" w:space="0" w:color="auto"/>
        <w:bottom w:val="none" w:sz="0" w:space="0" w:color="auto"/>
        <w:right w:val="none" w:sz="0" w:space="0" w:color="auto"/>
      </w:divBdr>
    </w:div>
    <w:div w:id="1010374487">
      <w:bodyDiv w:val="1"/>
      <w:marLeft w:val="0"/>
      <w:marRight w:val="0"/>
      <w:marTop w:val="0"/>
      <w:marBottom w:val="0"/>
      <w:divBdr>
        <w:top w:val="none" w:sz="0" w:space="0" w:color="auto"/>
        <w:left w:val="none" w:sz="0" w:space="0" w:color="auto"/>
        <w:bottom w:val="none" w:sz="0" w:space="0" w:color="auto"/>
        <w:right w:val="none" w:sz="0" w:space="0" w:color="auto"/>
      </w:divBdr>
    </w:div>
    <w:div w:id="1013729838">
      <w:bodyDiv w:val="1"/>
      <w:marLeft w:val="0"/>
      <w:marRight w:val="0"/>
      <w:marTop w:val="0"/>
      <w:marBottom w:val="0"/>
      <w:divBdr>
        <w:top w:val="none" w:sz="0" w:space="0" w:color="auto"/>
        <w:left w:val="none" w:sz="0" w:space="0" w:color="auto"/>
        <w:bottom w:val="none" w:sz="0" w:space="0" w:color="auto"/>
        <w:right w:val="none" w:sz="0" w:space="0" w:color="auto"/>
      </w:divBdr>
    </w:div>
    <w:div w:id="1014067520">
      <w:bodyDiv w:val="1"/>
      <w:marLeft w:val="0"/>
      <w:marRight w:val="0"/>
      <w:marTop w:val="0"/>
      <w:marBottom w:val="0"/>
      <w:divBdr>
        <w:top w:val="none" w:sz="0" w:space="0" w:color="auto"/>
        <w:left w:val="none" w:sz="0" w:space="0" w:color="auto"/>
        <w:bottom w:val="none" w:sz="0" w:space="0" w:color="auto"/>
        <w:right w:val="none" w:sz="0" w:space="0" w:color="auto"/>
      </w:divBdr>
    </w:div>
    <w:div w:id="1015617523">
      <w:bodyDiv w:val="1"/>
      <w:marLeft w:val="0"/>
      <w:marRight w:val="0"/>
      <w:marTop w:val="0"/>
      <w:marBottom w:val="0"/>
      <w:divBdr>
        <w:top w:val="none" w:sz="0" w:space="0" w:color="auto"/>
        <w:left w:val="none" w:sz="0" w:space="0" w:color="auto"/>
        <w:bottom w:val="none" w:sz="0" w:space="0" w:color="auto"/>
        <w:right w:val="none" w:sz="0" w:space="0" w:color="auto"/>
      </w:divBdr>
    </w:div>
    <w:div w:id="1020087990">
      <w:bodyDiv w:val="1"/>
      <w:marLeft w:val="0"/>
      <w:marRight w:val="0"/>
      <w:marTop w:val="0"/>
      <w:marBottom w:val="0"/>
      <w:divBdr>
        <w:top w:val="none" w:sz="0" w:space="0" w:color="auto"/>
        <w:left w:val="none" w:sz="0" w:space="0" w:color="auto"/>
        <w:bottom w:val="none" w:sz="0" w:space="0" w:color="auto"/>
        <w:right w:val="none" w:sz="0" w:space="0" w:color="auto"/>
      </w:divBdr>
    </w:div>
    <w:div w:id="1021055571">
      <w:bodyDiv w:val="1"/>
      <w:marLeft w:val="0"/>
      <w:marRight w:val="0"/>
      <w:marTop w:val="0"/>
      <w:marBottom w:val="0"/>
      <w:divBdr>
        <w:top w:val="none" w:sz="0" w:space="0" w:color="auto"/>
        <w:left w:val="none" w:sz="0" w:space="0" w:color="auto"/>
        <w:bottom w:val="none" w:sz="0" w:space="0" w:color="auto"/>
        <w:right w:val="none" w:sz="0" w:space="0" w:color="auto"/>
      </w:divBdr>
    </w:div>
    <w:div w:id="1022048532">
      <w:bodyDiv w:val="1"/>
      <w:marLeft w:val="0"/>
      <w:marRight w:val="0"/>
      <w:marTop w:val="0"/>
      <w:marBottom w:val="0"/>
      <w:divBdr>
        <w:top w:val="none" w:sz="0" w:space="0" w:color="auto"/>
        <w:left w:val="none" w:sz="0" w:space="0" w:color="auto"/>
        <w:bottom w:val="none" w:sz="0" w:space="0" w:color="auto"/>
        <w:right w:val="none" w:sz="0" w:space="0" w:color="auto"/>
      </w:divBdr>
    </w:div>
    <w:div w:id="1026641874">
      <w:bodyDiv w:val="1"/>
      <w:marLeft w:val="0"/>
      <w:marRight w:val="0"/>
      <w:marTop w:val="0"/>
      <w:marBottom w:val="0"/>
      <w:divBdr>
        <w:top w:val="none" w:sz="0" w:space="0" w:color="auto"/>
        <w:left w:val="none" w:sz="0" w:space="0" w:color="auto"/>
        <w:bottom w:val="none" w:sz="0" w:space="0" w:color="auto"/>
        <w:right w:val="none" w:sz="0" w:space="0" w:color="auto"/>
      </w:divBdr>
    </w:div>
    <w:div w:id="1028868906">
      <w:bodyDiv w:val="1"/>
      <w:marLeft w:val="0"/>
      <w:marRight w:val="0"/>
      <w:marTop w:val="0"/>
      <w:marBottom w:val="0"/>
      <w:divBdr>
        <w:top w:val="none" w:sz="0" w:space="0" w:color="auto"/>
        <w:left w:val="none" w:sz="0" w:space="0" w:color="auto"/>
        <w:bottom w:val="none" w:sz="0" w:space="0" w:color="auto"/>
        <w:right w:val="none" w:sz="0" w:space="0" w:color="auto"/>
      </w:divBdr>
    </w:div>
    <w:div w:id="1036543033">
      <w:bodyDiv w:val="1"/>
      <w:marLeft w:val="0"/>
      <w:marRight w:val="0"/>
      <w:marTop w:val="0"/>
      <w:marBottom w:val="0"/>
      <w:divBdr>
        <w:top w:val="none" w:sz="0" w:space="0" w:color="auto"/>
        <w:left w:val="none" w:sz="0" w:space="0" w:color="auto"/>
        <w:bottom w:val="none" w:sz="0" w:space="0" w:color="auto"/>
        <w:right w:val="none" w:sz="0" w:space="0" w:color="auto"/>
      </w:divBdr>
    </w:div>
    <w:div w:id="1040936802">
      <w:bodyDiv w:val="1"/>
      <w:marLeft w:val="0"/>
      <w:marRight w:val="0"/>
      <w:marTop w:val="0"/>
      <w:marBottom w:val="0"/>
      <w:divBdr>
        <w:top w:val="none" w:sz="0" w:space="0" w:color="auto"/>
        <w:left w:val="none" w:sz="0" w:space="0" w:color="auto"/>
        <w:bottom w:val="none" w:sz="0" w:space="0" w:color="auto"/>
        <w:right w:val="none" w:sz="0" w:space="0" w:color="auto"/>
      </w:divBdr>
    </w:div>
    <w:div w:id="1041058967">
      <w:bodyDiv w:val="1"/>
      <w:marLeft w:val="0"/>
      <w:marRight w:val="0"/>
      <w:marTop w:val="0"/>
      <w:marBottom w:val="0"/>
      <w:divBdr>
        <w:top w:val="none" w:sz="0" w:space="0" w:color="auto"/>
        <w:left w:val="none" w:sz="0" w:space="0" w:color="auto"/>
        <w:bottom w:val="none" w:sz="0" w:space="0" w:color="auto"/>
        <w:right w:val="none" w:sz="0" w:space="0" w:color="auto"/>
      </w:divBdr>
    </w:div>
    <w:div w:id="1041326295">
      <w:bodyDiv w:val="1"/>
      <w:marLeft w:val="0"/>
      <w:marRight w:val="0"/>
      <w:marTop w:val="0"/>
      <w:marBottom w:val="0"/>
      <w:divBdr>
        <w:top w:val="none" w:sz="0" w:space="0" w:color="auto"/>
        <w:left w:val="none" w:sz="0" w:space="0" w:color="auto"/>
        <w:bottom w:val="none" w:sz="0" w:space="0" w:color="auto"/>
        <w:right w:val="none" w:sz="0" w:space="0" w:color="auto"/>
      </w:divBdr>
    </w:div>
    <w:div w:id="1044787953">
      <w:bodyDiv w:val="1"/>
      <w:marLeft w:val="0"/>
      <w:marRight w:val="0"/>
      <w:marTop w:val="0"/>
      <w:marBottom w:val="0"/>
      <w:divBdr>
        <w:top w:val="none" w:sz="0" w:space="0" w:color="auto"/>
        <w:left w:val="none" w:sz="0" w:space="0" w:color="auto"/>
        <w:bottom w:val="none" w:sz="0" w:space="0" w:color="auto"/>
        <w:right w:val="none" w:sz="0" w:space="0" w:color="auto"/>
      </w:divBdr>
    </w:div>
    <w:div w:id="1052273821">
      <w:bodyDiv w:val="1"/>
      <w:marLeft w:val="0"/>
      <w:marRight w:val="0"/>
      <w:marTop w:val="0"/>
      <w:marBottom w:val="0"/>
      <w:divBdr>
        <w:top w:val="none" w:sz="0" w:space="0" w:color="auto"/>
        <w:left w:val="none" w:sz="0" w:space="0" w:color="auto"/>
        <w:bottom w:val="none" w:sz="0" w:space="0" w:color="auto"/>
        <w:right w:val="none" w:sz="0" w:space="0" w:color="auto"/>
      </w:divBdr>
    </w:div>
    <w:div w:id="1055737881">
      <w:bodyDiv w:val="1"/>
      <w:marLeft w:val="0"/>
      <w:marRight w:val="0"/>
      <w:marTop w:val="0"/>
      <w:marBottom w:val="0"/>
      <w:divBdr>
        <w:top w:val="none" w:sz="0" w:space="0" w:color="auto"/>
        <w:left w:val="none" w:sz="0" w:space="0" w:color="auto"/>
        <w:bottom w:val="none" w:sz="0" w:space="0" w:color="auto"/>
        <w:right w:val="none" w:sz="0" w:space="0" w:color="auto"/>
      </w:divBdr>
    </w:div>
    <w:div w:id="1057781357">
      <w:bodyDiv w:val="1"/>
      <w:marLeft w:val="0"/>
      <w:marRight w:val="0"/>
      <w:marTop w:val="0"/>
      <w:marBottom w:val="0"/>
      <w:divBdr>
        <w:top w:val="none" w:sz="0" w:space="0" w:color="auto"/>
        <w:left w:val="none" w:sz="0" w:space="0" w:color="auto"/>
        <w:bottom w:val="none" w:sz="0" w:space="0" w:color="auto"/>
        <w:right w:val="none" w:sz="0" w:space="0" w:color="auto"/>
      </w:divBdr>
    </w:div>
    <w:div w:id="1059743135">
      <w:bodyDiv w:val="1"/>
      <w:marLeft w:val="0"/>
      <w:marRight w:val="0"/>
      <w:marTop w:val="0"/>
      <w:marBottom w:val="0"/>
      <w:divBdr>
        <w:top w:val="none" w:sz="0" w:space="0" w:color="auto"/>
        <w:left w:val="none" w:sz="0" w:space="0" w:color="auto"/>
        <w:bottom w:val="none" w:sz="0" w:space="0" w:color="auto"/>
        <w:right w:val="none" w:sz="0" w:space="0" w:color="auto"/>
      </w:divBdr>
    </w:div>
    <w:div w:id="1060443245">
      <w:bodyDiv w:val="1"/>
      <w:marLeft w:val="0"/>
      <w:marRight w:val="0"/>
      <w:marTop w:val="0"/>
      <w:marBottom w:val="0"/>
      <w:divBdr>
        <w:top w:val="none" w:sz="0" w:space="0" w:color="auto"/>
        <w:left w:val="none" w:sz="0" w:space="0" w:color="auto"/>
        <w:bottom w:val="none" w:sz="0" w:space="0" w:color="auto"/>
        <w:right w:val="none" w:sz="0" w:space="0" w:color="auto"/>
      </w:divBdr>
    </w:div>
    <w:div w:id="1061368381">
      <w:bodyDiv w:val="1"/>
      <w:marLeft w:val="0"/>
      <w:marRight w:val="0"/>
      <w:marTop w:val="0"/>
      <w:marBottom w:val="0"/>
      <w:divBdr>
        <w:top w:val="none" w:sz="0" w:space="0" w:color="auto"/>
        <w:left w:val="none" w:sz="0" w:space="0" w:color="auto"/>
        <w:bottom w:val="none" w:sz="0" w:space="0" w:color="auto"/>
        <w:right w:val="none" w:sz="0" w:space="0" w:color="auto"/>
      </w:divBdr>
    </w:div>
    <w:div w:id="1061827851">
      <w:bodyDiv w:val="1"/>
      <w:marLeft w:val="0"/>
      <w:marRight w:val="0"/>
      <w:marTop w:val="0"/>
      <w:marBottom w:val="0"/>
      <w:divBdr>
        <w:top w:val="none" w:sz="0" w:space="0" w:color="auto"/>
        <w:left w:val="none" w:sz="0" w:space="0" w:color="auto"/>
        <w:bottom w:val="none" w:sz="0" w:space="0" w:color="auto"/>
        <w:right w:val="none" w:sz="0" w:space="0" w:color="auto"/>
      </w:divBdr>
    </w:div>
    <w:div w:id="1066880969">
      <w:bodyDiv w:val="1"/>
      <w:marLeft w:val="0"/>
      <w:marRight w:val="0"/>
      <w:marTop w:val="0"/>
      <w:marBottom w:val="0"/>
      <w:divBdr>
        <w:top w:val="none" w:sz="0" w:space="0" w:color="auto"/>
        <w:left w:val="none" w:sz="0" w:space="0" w:color="auto"/>
        <w:bottom w:val="none" w:sz="0" w:space="0" w:color="auto"/>
        <w:right w:val="none" w:sz="0" w:space="0" w:color="auto"/>
      </w:divBdr>
    </w:div>
    <w:div w:id="1072894418">
      <w:bodyDiv w:val="1"/>
      <w:marLeft w:val="0"/>
      <w:marRight w:val="0"/>
      <w:marTop w:val="0"/>
      <w:marBottom w:val="0"/>
      <w:divBdr>
        <w:top w:val="none" w:sz="0" w:space="0" w:color="auto"/>
        <w:left w:val="none" w:sz="0" w:space="0" w:color="auto"/>
        <w:bottom w:val="none" w:sz="0" w:space="0" w:color="auto"/>
        <w:right w:val="none" w:sz="0" w:space="0" w:color="auto"/>
      </w:divBdr>
    </w:div>
    <w:div w:id="1078139960">
      <w:bodyDiv w:val="1"/>
      <w:marLeft w:val="0"/>
      <w:marRight w:val="0"/>
      <w:marTop w:val="0"/>
      <w:marBottom w:val="0"/>
      <w:divBdr>
        <w:top w:val="none" w:sz="0" w:space="0" w:color="auto"/>
        <w:left w:val="none" w:sz="0" w:space="0" w:color="auto"/>
        <w:bottom w:val="none" w:sz="0" w:space="0" w:color="auto"/>
        <w:right w:val="none" w:sz="0" w:space="0" w:color="auto"/>
      </w:divBdr>
    </w:div>
    <w:div w:id="1078601165">
      <w:bodyDiv w:val="1"/>
      <w:marLeft w:val="0"/>
      <w:marRight w:val="0"/>
      <w:marTop w:val="0"/>
      <w:marBottom w:val="0"/>
      <w:divBdr>
        <w:top w:val="none" w:sz="0" w:space="0" w:color="auto"/>
        <w:left w:val="none" w:sz="0" w:space="0" w:color="auto"/>
        <w:bottom w:val="none" w:sz="0" w:space="0" w:color="auto"/>
        <w:right w:val="none" w:sz="0" w:space="0" w:color="auto"/>
      </w:divBdr>
    </w:div>
    <w:div w:id="1078747087">
      <w:bodyDiv w:val="1"/>
      <w:marLeft w:val="0"/>
      <w:marRight w:val="0"/>
      <w:marTop w:val="0"/>
      <w:marBottom w:val="0"/>
      <w:divBdr>
        <w:top w:val="none" w:sz="0" w:space="0" w:color="auto"/>
        <w:left w:val="none" w:sz="0" w:space="0" w:color="auto"/>
        <w:bottom w:val="none" w:sz="0" w:space="0" w:color="auto"/>
        <w:right w:val="none" w:sz="0" w:space="0" w:color="auto"/>
      </w:divBdr>
    </w:div>
    <w:div w:id="1080785355">
      <w:bodyDiv w:val="1"/>
      <w:marLeft w:val="0"/>
      <w:marRight w:val="0"/>
      <w:marTop w:val="0"/>
      <w:marBottom w:val="0"/>
      <w:divBdr>
        <w:top w:val="none" w:sz="0" w:space="0" w:color="auto"/>
        <w:left w:val="none" w:sz="0" w:space="0" w:color="auto"/>
        <w:bottom w:val="none" w:sz="0" w:space="0" w:color="auto"/>
        <w:right w:val="none" w:sz="0" w:space="0" w:color="auto"/>
      </w:divBdr>
    </w:div>
    <w:div w:id="1086193842">
      <w:bodyDiv w:val="1"/>
      <w:marLeft w:val="0"/>
      <w:marRight w:val="0"/>
      <w:marTop w:val="0"/>
      <w:marBottom w:val="0"/>
      <w:divBdr>
        <w:top w:val="none" w:sz="0" w:space="0" w:color="auto"/>
        <w:left w:val="none" w:sz="0" w:space="0" w:color="auto"/>
        <w:bottom w:val="none" w:sz="0" w:space="0" w:color="auto"/>
        <w:right w:val="none" w:sz="0" w:space="0" w:color="auto"/>
      </w:divBdr>
    </w:div>
    <w:div w:id="1086264124">
      <w:bodyDiv w:val="1"/>
      <w:marLeft w:val="0"/>
      <w:marRight w:val="0"/>
      <w:marTop w:val="0"/>
      <w:marBottom w:val="0"/>
      <w:divBdr>
        <w:top w:val="none" w:sz="0" w:space="0" w:color="auto"/>
        <w:left w:val="none" w:sz="0" w:space="0" w:color="auto"/>
        <w:bottom w:val="none" w:sz="0" w:space="0" w:color="auto"/>
        <w:right w:val="none" w:sz="0" w:space="0" w:color="auto"/>
      </w:divBdr>
    </w:div>
    <w:div w:id="1089154353">
      <w:bodyDiv w:val="1"/>
      <w:marLeft w:val="0"/>
      <w:marRight w:val="0"/>
      <w:marTop w:val="0"/>
      <w:marBottom w:val="0"/>
      <w:divBdr>
        <w:top w:val="none" w:sz="0" w:space="0" w:color="auto"/>
        <w:left w:val="none" w:sz="0" w:space="0" w:color="auto"/>
        <w:bottom w:val="none" w:sz="0" w:space="0" w:color="auto"/>
        <w:right w:val="none" w:sz="0" w:space="0" w:color="auto"/>
      </w:divBdr>
    </w:div>
    <w:div w:id="1090396234">
      <w:bodyDiv w:val="1"/>
      <w:marLeft w:val="0"/>
      <w:marRight w:val="0"/>
      <w:marTop w:val="0"/>
      <w:marBottom w:val="0"/>
      <w:divBdr>
        <w:top w:val="none" w:sz="0" w:space="0" w:color="auto"/>
        <w:left w:val="none" w:sz="0" w:space="0" w:color="auto"/>
        <w:bottom w:val="none" w:sz="0" w:space="0" w:color="auto"/>
        <w:right w:val="none" w:sz="0" w:space="0" w:color="auto"/>
      </w:divBdr>
    </w:div>
    <w:div w:id="1091927948">
      <w:bodyDiv w:val="1"/>
      <w:marLeft w:val="0"/>
      <w:marRight w:val="0"/>
      <w:marTop w:val="0"/>
      <w:marBottom w:val="0"/>
      <w:divBdr>
        <w:top w:val="none" w:sz="0" w:space="0" w:color="auto"/>
        <w:left w:val="none" w:sz="0" w:space="0" w:color="auto"/>
        <w:bottom w:val="none" w:sz="0" w:space="0" w:color="auto"/>
        <w:right w:val="none" w:sz="0" w:space="0" w:color="auto"/>
      </w:divBdr>
    </w:div>
    <w:div w:id="1094936657">
      <w:bodyDiv w:val="1"/>
      <w:marLeft w:val="0"/>
      <w:marRight w:val="0"/>
      <w:marTop w:val="0"/>
      <w:marBottom w:val="0"/>
      <w:divBdr>
        <w:top w:val="none" w:sz="0" w:space="0" w:color="auto"/>
        <w:left w:val="none" w:sz="0" w:space="0" w:color="auto"/>
        <w:bottom w:val="none" w:sz="0" w:space="0" w:color="auto"/>
        <w:right w:val="none" w:sz="0" w:space="0" w:color="auto"/>
      </w:divBdr>
    </w:div>
    <w:div w:id="1096513313">
      <w:bodyDiv w:val="1"/>
      <w:marLeft w:val="0"/>
      <w:marRight w:val="0"/>
      <w:marTop w:val="0"/>
      <w:marBottom w:val="0"/>
      <w:divBdr>
        <w:top w:val="none" w:sz="0" w:space="0" w:color="auto"/>
        <w:left w:val="none" w:sz="0" w:space="0" w:color="auto"/>
        <w:bottom w:val="none" w:sz="0" w:space="0" w:color="auto"/>
        <w:right w:val="none" w:sz="0" w:space="0" w:color="auto"/>
      </w:divBdr>
    </w:div>
    <w:div w:id="1104497196">
      <w:bodyDiv w:val="1"/>
      <w:marLeft w:val="0"/>
      <w:marRight w:val="0"/>
      <w:marTop w:val="0"/>
      <w:marBottom w:val="0"/>
      <w:divBdr>
        <w:top w:val="none" w:sz="0" w:space="0" w:color="auto"/>
        <w:left w:val="none" w:sz="0" w:space="0" w:color="auto"/>
        <w:bottom w:val="none" w:sz="0" w:space="0" w:color="auto"/>
        <w:right w:val="none" w:sz="0" w:space="0" w:color="auto"/>
      </w:divBdr>
    </w:div>
    <w:div w:id="1106071652">
      <w:bodyDiv w:val="1"/>
      <w:marLeft w:val="0"/>
      <w:marRight w:val="0"/>
      <w:marTop w:val="0"/>
      <w:marBottom w:val="0"/>
      <w:divBdr>
        <w:top w:val="none" w:sz="0" w:space="0" w:color="auto"/>
        <w:left w:val="none" w:sz="0" w:space="0" w:color="auto"/>
        <w:bottom w:val="none" w:sz="0" w:space="0" w:color="auto"/>
        <w:right w:val="none" w:sz="0" w:space="0" w:color="auto"/>
      </w:divBdr>
    </w:div>
    <w:div w:id="1107846427">
      <w:bodyDiv w:val="1"/>
      <w:marLeft w:val="0"/>
      <w:marRight w:val="0"/>
      <w:marTop w:val="0"/>
      <w:marBottom w:val="0"/>
      <w:divBdr>
        <w:top w:val="none" w:sz="0" w:space="0" w:color="auto"/>
        <w:left w:val="none" w:sz="0" w:space="0" w:color="auto"/>
        <w:bottom w:val="none" w:sz="0" w:space="0" w:color="auto"/>
        <w:right w:val="none" w:sz="0" w:space="0" w:color="auto"/>
      </w:divBdr>
    </w:div>
    <w:div w:id="1111127688">
      <w:bodyDiv w:val="1"/>
      <w:marLeft w:val="0"/>
      <w:marRight w:val="0"/>
      <w:marTop w:val="0"/>
      <w:marBottom w:val="0"/>
      <w:divBdr>
        <w:top w:val="none" w:sz="0" w:space="0" w:color="auto"/>
        <w:left w:val="none" w:sz="0" w:space="0" w:color="auto"/>
        <w:bottom w:val="none" w:sz="0" w:space="0" w:color="auto"/>
        <w:right w:val="none" w:sz="0" w:space="0" w:color="auto"/>
      </w:divBdr>
    </w:div>
    <w:div w:id="1112748927">
      <w:bodyDiv w:val="1"/>
      <w:marLeft w:val="0"/>
      <w:marRight w:val="0"/>
      <w:marTop w:val="0"/>
      <w:marBottom w:val="0"/>
      <w:divBdr>
        <w:top w:val="none" w:sz="0" w:space="0" w:color="auto"/>
        <w:left w:val="none" w:sz="0" w:space="0" w:color="auto"/>
        <w:bottom w:val="none" w:sz="0" w:space="0" w:color="auto"/>
        <w:right w:val="none" w:sz="0" w:space="0" w:color="auto"/>
      </w:divBdr>
    </w:div>
    <w:div w:id="1113129197">
      <w:bodyDiv w:val="1"/>
      <w:marLeft w:val="0"/>
      <w:marRight w:val="0"/>
      <w:marTop w:val="0"/>
      <w:marBottom w:val="0"/>
      <w:divBdr>
        <w:top w:val="none" w:sz="0" w:space="0" w:color="auto"/>
        <w:left w:val="none" w:sz="0" w:space="0" w:color="auto"/>
        <w:bottom w:val="none" w:sz="0" w:space="0" w:color="auto"/>
        <w:right w:val="none" w:sz="0" w:space="0" w:color="auto"/>
      </w:divBdr>
    </w:div>
    <w:div w:id="1113287740">
      <w:bodyDiv w:val="1"/>
      <w:marLeft w:val="0"/>
      <w:marRight w:val="0"/>
      <w:marTop w:val="0"/>
      <w:marBottom w:val="0"/>
      <w:divBdr>
        <w:top w:val="none" w:sz="0" w:space="0" w:color="auto"/>
        <w:left w:val="none" w:sz="0" w:space="0" w:color="auto"/>
        <w:bottom w:val="none" w:sz="0" w:space="0" w:color="auto"/>
        <w:right w:val="none" w:sz="0" w:space="0" w:color="auto"/>
      </w:divBdr>
    </w:div>
    <w:div w:id="1114793088">
      <w:bodyDiv w:val="1"/>
      <w:marLeft w:val="0"/>
      <w:marRight w:val="0"/>
      <w:marTop w:val="0"/>
      <w:marBottom w:val="0"/>
      <w:divBdr>
        <w:top w:val="none" w:sz="0" w:space="0" w:color="auto"/>
        <w:left w:val="none" w:sz="0" w:space="0" w:color="auto"/>
        <w:bottom w:val="none" w:sz="0" w:space="0" w:color="auto"/>
        <w:right w:val="none" w:sz="0" w:space="0" w:color="auto"/>
      </w:divBdr>
    </w:div>
    <w:div w:id="1119565064">
      <w:bodyDiv w:val="1"/>
      <w:marLeft w:val="0"/>
      <w:marRight w:val="0"/>
      <w:marTop w:val="0"/>
      <w:marBottom w:val="0"/>
      <w:divBdr>
        <w:top w:val="none" w:sz="0" w:space="0" w:color="auto"/>
        <w:left w:val="none" w:sz="0" w:space="0" w:color="auto"/>
        <w:bottom w:val="none" w:sz="0" w:space="0" w:color="auto"/>
        <w:right w:val="none" w:sz="0" w:space="0" w:color="auto"/>
      </w:divBdr>
    </w:div>
    <w:div w:id="1134297993">
      <w:bodyDiv w:val="1"/>
      <w:marLeft w:val="0"/>
      <w:marRight w:val="0"/>
      <w:marTop w:val="0"/>
      <w:marBottom w:val="0"/>
      <w:divBdr>
        <w:top w:val="none" w:sz="0" w:space="0" w:color="auto"/>
        <w:left w:val="none" w:sz="0" w:space="0" w:color="auto"/>
        <w:bottom w:val="none" w:sz="0" w:space="0" w:color="auto"/>
        <w:right w:val="none" w:sz="0" w:space="0" w:color="auto"/>
      </w:divBdr>
    </w:div>
    <w:div w:id="1136144743">
      <w:bodyDiv w:val="1"/>
      <w:marLeft w:val="0"/>
      <w:marRight w:val="0"/>
      <w:marTop w:val="0"/>
      <w:marBottom w:val="0"/>
      <w:divBdr>
        <w:top w:val="none" w:sz="0" w:space="0" w:color="auto"/>
        <w:left w:val="none" w:sz="0" w:space="0" w:color="auto"/>
        <w:bottom w:val="none" w:sz="0" w:space="0" w:color="auto"/>
        <w:right w:val="none" w:sz="0" w:space="0" w:color="auto"/>
      </w:divBdr>
    </w:div>
    <w:div w:id="1136340698">
      <w:bodyDiv w:val="1"/>
      <w:marLeft w:val="0"/>
      <w:marRight w:val="0"/>
      <w:marTop w:val="0"/>
      <w:marBottom w:val="0"/>
      <w:divBdr>
        <w:top w:val="none" w:sz="0" w:space="0" w:color="auto"/>
        <w:left w:val="none" w:sz="0" w:space="0" w:color="auto"/>
        <w:bottom w:val="none" w:sz="0" w:space="0" w:color="auto"/>
        <w:right w:val="none" w:sz="0" w:space="0" w:color="auto"/>
      </w:divBdr>
    </w:div>
    <w:div w:id="1138377312">
      <w:bodyDiv w:val="1"/>
      <w:marLeft w:val="0"/>
      <w:marRight w:val="0"/>
      <w:marTop w:val="0"/>
      <w:marBottom w:val="0"/>
      <w:divBdr>
        <w:top w:val="none" w:sz="0" w:space="0" w:color="auto"/>
        <w:left w:val="none" w:sz="0" w:space="0" w:color="auto"/>
        <w:bottom w:val="none" w:sz="0" w:space="0" w:color="auto"/>
        <w:right w:val="none" w:sz="0" w:space="0" w:color="auto"/>
      </w:divBdr>
    </w:div>
    <w:div w:id="1141846758">
      <w:bodyDiv w:val="1"/>
      <w:marLeft w:val="0"/>
      <w:marRight w:val="0"/>
      <w:marTop w:val="0"/>
      <w:marBottom w:val="0"/>
      <w:divBdr>
        <w:top w:val="none" w:sz="0" w:space="0" w:color="auto"/>
        <w:left w:val="none" w:sz="0" w:space="0" w:color="auto"/>
        <w:bottom w:val="none" w:sz="0" w:space="0" w:color="auto"/>
        <w:right w:val="none" w:sz="0" w:space="0" w:color="auto"/>
      </w:divBdr>
    </w:div>
    <w:div w:id="1142111439">
      <w:bodyDiv w:val="1"/>
      <w:marLeft w:val="0"/>
      <w:marRight w:val="0"/>
      <w:marTop w:val="0"/>
      <w:marBottom w:val="0"/>
      <w:divBdr>
        <w:top w:val="none" w:sz="0" w:space="0" w:color="auto"/>
        <w:left w:val="none" w:sz="0" w:space="0" w:color="auto"/>
        <w:bottom w:val="none" w:sz="0" w:space="0" w:color="auto"/>
        <w:right w:val="none" w:sz="0" w:space="0" w:color="auto"/>
      </w:divBdr>
    </w:div>
    <w:div w:id="1144200041">
      <w:bodyDiv w:val="1"/>
      <w:marLeft w:val="0"/>
      <w:marRight w:val="0"/>
      <w:marTop w:val="0"/>
      <w:marBottom w:val="0"/>
      <w:divBdr>
        <w:top w:val="none" w:sz="0" w:space="0" w:color="auto"/>
        <w:left w:val="none" w:sz="0" w:space="0" w:color="auto"/>
        <w:bottom w:val="none" w:sz="0" w:space="0" w:color="auto"/>
        <w:right w:val="none" w:sz="0" w:space="0" w:color="auto"/>
      </w:divBdr>
    </w:div>
    <w:div w:id="1144348826">
      <w:bodyDiv w:val="1"/>
      <w:marLeft w:val="0"/>
      <w:marRight w:val="0"/>
      <w:marTop w:val="0"/>
      <w:marBottom w:val="0"/>
      <w:divBdr>
        <w:top w:val="none" w:sz="0" w:space="0" w:color="auto"/>
        <w:left w:val="none" w:sz="0" w:space="0" w:color="auto"/>
        <w:bottom w:val="none" w:sz="0" w:space="0" w:color="auto"/>
        <w:right w:val="none" w:sz="0" w:space="0" w:color="auto"/>
      </w:divBdr>
    </w:div>
    <w:div w:id="1148591870">
      <w:bodyDiv w:val="1"/>
      <w:marLeft w:val="0"/>
      <w:marRight w:val="0"/>
      <w:marTop w:val="0"/>
      <w:marBottom w:val="0"/>
      <w:divBdr>
        <w:top w:val="none" w:sz="0" w:space="0" w:color="auto"/>
        <w:left w:val="none" w:sz="0" w:space="0" w:color="auto"/>
        <w:bottom w:val="none" w:sz="0" w:space="0" w:color="auto"/>
        <w:right w:val="none" w:sz="0" w:space="0" w:color="auto"/>
      </w:divBdr>
    </w:div>
    <w:div w:id="1151484931">
      <w:bodyDiv w:val="1"/>
      <w:marLeft w:val="0"/>
      <w:marRight w:val="0"/>
      <w:marTop w:val="0"/>
      <w:marBottom w:val="0"/>
      <w:divBdr>
        <w:top w:val="none" w:sz="0" w:space="0" w:color="auto"/>
        <w:left w:val="none" w:sz="0" w:space="0" w:color="auto"/>
        <w:bottom w:val="none" w:sz="0" w:space="0" w:color="auto"/>
        <w:right w:val="none" w:sz="0" w:space="0" w:color="auto"/>
      </w:divBdr>
    </w:div>
    <w:div w:id="1151486606">
      <w:bodyDiv w:val="1"/>
      <w:marLeft w:val="0"/>
      <w:marRight w:val="0"/>
      <w:marTop w:val="0"/>
      <w:marBottom w:val="0"/>
      <w:divBdr>
        <w:top w:val="none" w:sz="0" w:space="0" w:color="auto"/>
        <w:left w:val="none" w:sz="0" w:space="0" w:color="auto"/>
        <w:bottom w:val="none" w:sz="0" w:space="0" w:color="auto"/>
        <w:right w:val="none" w:sz="0" w:space="0" w:color="auto"/>
      </w:divBdr>
    </w:div>
    <w:div w:id="1168130716">
      <w:bodyDiv w:val="1"/>
      <w:marLeft w:val="0"/>
      <w:marRight w:val="0"/>
      <w:marTop w:val="0"/>
      <w:marBottom w:val="0"/>
      <w:divBdr>
        <w:top w:val="none" w:sz="0" w:space="0" w:color="auto"/>
        <w:left w:val="none" w:sz="0" w:space="0" w:color="auto"/>
        <w:bottom w:val="none" w:sz="0" w:space="0" w:color="auto"/>
        <w:right w:val="none" w:sz="0" w:space="0" w:color="auto"/>
      </w:divBdr>
    </w:div>
    <w:div w:id="1168251993">
      <w:bodyDiv w:val="1"/>
      <w:marLeft w:val="0"/>
      <w:marRight w:val="0"/>
      <w:marTop w:val="0"/>
      <w:marBottom w:val="0"/>
      <w:divBdr>
        <w:top w:val="none" w:sz="0" w:space="0" w:color="auto"/>
        <w:left w:val="none" w:sz="0" w:space="0" w:color="auto"/>
        <w:bottom w:val="none" w:sz="0" w:space="0" w:color="auto"/>
        <w:right w:val="none" w:sz="0" w:space="0" w:color="auto"/>
      </w:divBdr>
    </w:div>
    <w:div w:id="1168403297">
      <w:bodyDiv w:val="1"/>
      <w:marLeft w:val="0"/>
      <w:marRight w:val="0"/>
      <w:marTop w:val="0"/>
      <w:marBottom w:val="0"/>
      <w:divBdr>
        <w:top w:val="none" w:sz="0" w:space="0" w:color="auto"/>
        <w:left w:val="none" w:sz="0" w:space="0" w:color="auto"/>
        <w:bottom w:val="none" w:sz="0" w:space="0" w:color="auto"/>
        <w:right w:val="none" w:sz="0" w:space="0" w:color="auto"/>
      </w:divBdr>
    </w:div>
    <w:div w:id="1172993095">
      <w:bodyDiv w:val="1"/>
      <w:marLeft w:val="0"/>
      <w:marRight w:val="0"/>
      <w:marTop w:val="0"/>
      <w:marBottom w:val="0"/>
      <w:divBdr>
        <w:top w:val="none" w:sz="0" w:space="0" w:color="auto"/>
        <w:left w:val="none" w:sz="0" w:space="0" w:color="auto"/>
        <w:bottom w:val="none" w:sz="0" w:space="0" w:color="auto"/>
        <w:right w:val="none" w:sz="0" w:space="0" w:color="auto"/>
      </w:divBdr>
    </w:div>
    <w:div w:id="1173564483">
      <w:bodyDiv w:val="1"/>
      <w:marLeft w:val="0"/>
      <w:marRight w:val="0"/>
      <w:marTop w:val="0"/>
      <w:marBottom w:val="0"/>
      <w:divBdr>
        <w:top w:val="none" w:sz="0" w:space="0" w:color="auto"/>
        <w:left w:val="none" w:sz="0" w:space="0" w:color="auto"/>
        <w:bottom w:val="none" w:sz="0" w:space="0" w:color="auto"/>
        <w:right w:val="none" w:sz="0" w:space="0" w:color="auto"/>
      </w:divBdr>
    </w:div>
    <w:div w:id="1178614485">
      <w:bodyDiv w:val="1"/>
      <w:marLeft w:val="0"/>
      <w:marRight w:val="0"/>
      <w:marTop w:val="0"/>
      <w:marBottom w:val="0"/>
      <w:divBdr>
        <w:top w:val="none" w:sz="0" w:space="0" w:color="auto"/>
        <w:left w:val="none" w:sz="0" w:space="0" w:color="auto"/>
        <w:bottom w:val="none" w:sz="0" w:space="0" w:color="auto"/>
        <w:right w:val="none" w:sz="0" w:space="0" w:color="auto"/>
      </w:divBdr>
    </w:div>
    <w:div w:id="1179854086">
      <w:bodyDiv w:val="1"/>
      <w:marLeft w:val="0"/>
      <w:marRight w:val="0"/>
      <w:marTop w:val="0"/>
      <w:marBottom w:val="0"/>
      <w:divBdr>
        <w:top w:val="none" w:sz="0" w:space="0" w:color="auto"/>
        <w:left w:val="none" w:sz="0" w:space="0" w:color="auto"/>
        <w:bottom w:val="none" w:sz="0" w:space="0" w:color="auto"/>
        <w:right w:val="none" w:sz="0" w:space="0" w:color="auto"/>
      </w:divBdr>
    </w:div>
    <w:div w:id="1185824669">
      <w:bodyDiv w:val="1"/>
      <w:marLeft w:val="0"/>
      <w:marRight w:val="0"/>
      <w:marTop w:val="0"/>
      <w:marBottom w:val="0"/>
      <w:divBdr>
        <w:top w:val="none" w:sz="0" w:space="0" w:color="auto"/>
        <w:left w:val="none" w:sz="0" w:space="0" w:color="auto"/>
        <w:bottom w:val="none" w:sz="0" w:space="0" w:color="auto"/>
        <w:right w:val="none" w:sz="0" w:space="0" w:color="auto"/>
      </w:divBdr>
    </w:div>
    <w:div w:id="1186480291">
      <w:bodyDiv w:val="1"/>
      <w:marLeft w:val="0"/>
      <w:marRight w:val="0"/>
      <w:marTop w:val="0"/>
      <w:marBottom w:val="0"/>
      <w:divBdr>
        <w:top w:val="none" w:sz="0" w:space="0" w:color="auto"/>
        <w:left w:val="none" w:sz="0" w:space="0" w:color="auto"/>
        <w:bottom w:val="none" w:sz="0" w:space="0" w:color="auto"/>
        <w:right w:val="none" w:sz="0" w:space="0" w:color="auto"/>
      </w:divBdr>
    </w:div>
    <w:div w:id="1187523895">
      <w:bodyDiv w:val="1"/>
      <w:marLeft w:val="0"/>
      <w:marRight w:val="0"/>
      <w:marTop w:val="0"/>
      <w:marBottom w:val="0"/>
      <w:divBdr>
        <w:top w:val="none" w:sz="0" w:space="0" w:color="auto"/>
        <w:left w:val="none" w:sz="0" w:space="0" w:color="auto"/>
        <w:bottom w:val="none" w:sz="0" w:space="0" w:color="auto"/>
        <w:right w:val="none" w:sz="0" w:space="0" w:color="auto"/>
      </w:divBdr>
    </w:div>
    <w:div w:id="1189366371">
      <w:bodyDiv w:val="1"/>
      <w:marLeft w:val="0"/>
      <w:marRight w:val="0"/>
      <w:marTop w:val="0"/>
      <w:marBottom w:val="0"/>
      <w:divBdr>
        <w:top w:val="none" w:sz="0" w:space="0" w:color="auto"/>
        <w:left w:val="none" w:sz="0" w:space="0" w:color="auto"/>
        <w:bottom w:val="none" w:sz="0" w:space="0" w:color="auto"/>
        <w:right w:val="none" w:sz="0" w:space="0" w:color="auto"/>
      </w:divBdr>
    </w:div>
    <w:div w:id="1190147140">
      <w:bodyDiv w:val="1"/>
      <w:marLeft w:val="0"/>
      <w:marRight w:val="0"/>
      <w:marTop w:val="0"/>
      <w:marBottom w:val="0"/>
      <w:divBdr>
        <w:top w:val="none" w:sz="0" w:space="0" w:color="auto"/>
        <w:left w:val="none" w:sz="0" w:space="0" w:color="auto"/>
        <w:bottom w:val="none" w:sz="0" w:space="0" w:color="auto"/>
        <w:right w:val="none" w:sz="0" w:space="0" w:color="auto"/>
      </w:divBdr>
    </w:div>
    <w:div w:id="1192306256">
      <w:bodyDiv w:val="1"/>
      <w:marLeft w:val="0"/>
      <w:marRight w:val="0"/>
      <w:marTop w:val="0"/>
      <w:marBottom w:val="0"/>
      <w:divBdr>
        <w:top w:val="none" w:sz="0" w:space="0" w:color="auto"/>
        <w:left w:val="none" w:sz="0" w:space="0" w:color="auto"/>
        <w:bottom w:val="none" w:sz="0" w:space="0" w:color="auto"/>
        <w:right w:val="none" w:sz="0" w:space="0" w:color="auto"/>
      </w:divBdr>
    </w:div>
    <w:div w:id="1194346928">
      <w:bodyDiv w:val="1"/>
      <w:marLeft w:val="0"/>
      <w:marRight w:val="0"/>
      <w:marTop w:val="0"/>
      <w:marBottom w:val="0"/>
      <w:divBdr>
        <w:top w:val="none" w:sz="0" w:space="0" w:color="auto"/>
        <w:left w:val="none" w:sz="0" w:space="0" w:color="auto"/>
        <w:bottom w:val="none" w:sz="0" w:space="0" w:color="auto"/>
        <w:right w:val="none" w:sz="0" w:space="0" w:color="auto"/>
      </w:divBdr>
    </w:div>
    <w:div w:id="1196044765">
      <w:bodyDiv w:val="1"/>
      <w:marLeft w:val="0"/>
      <w:marRight w:val="0"/>
      <w:marTop w:val="0"/>
      <w:marBottom w:val="0"/>
      <w:divBdr>
        <w:top w:val="none" w:sz="0" w:space="0" w:color="auto"/>
        <w:left w:val="none" w:sz="0" w:space="0" w:color="auto"/>
        <w:bottom w:val="none" w:sz="0" w:space="0" w:color="auto"/>
        <w:right w:val="none" w:sz="0" w:space="0" w:color="auto"/>
      </w:divBdr>
    </w:div>
    <w:div w:id="1203640127">
      <w:bodyDiv w:val="1"/>
      <w:marLeft w:val="0"/>
      <w:marRight w:val="0"/>
      <w:marTop w:val="0"/>
      <w:marBottom w:val="0"/>
      <w:divBdr>
        <w:top w:val="none" w:sz="0" w:space="0" w:color="auto"/>
        <w:left w:val="none" w:sz="0" w:space="0" w:color="auto"/>
        <w:bottom w:val="none" w:sz="0" w:space="0" w:color="auto"/>
        <w:right w:val="none" w:sz="0" w:space="0" w:color="auto"/>
      </w:divBdr>
    </w:div>
    <w:div w:id="1203708466">
      <w:bodyDiv w:val="1"/>
      <w:marLeft w:val="0"/>
      <w:marRight w:val="0"/>
      <w:marTop w:val="0"/>
      <w:marBottom w:val="0"/>
      <w:divBdr>
        <w:top w:val="none" w:sz="0" w:space="0" w:color="auto"/>
        <w:left w:val="none" w:sz="0" w:space="0" w:color="auto"/>
        <w:bottom w:val="none" w:sz="0" w:space="0" w:color="auto"/>
        <w:right w:val="none" w:sz="0" w:space="0" w:color="auto"/>
      </w:divBdr>
    </w:div>
    <w:div w:id="1203901277">
      <w:bodyDiv w:val="1"/>
      <w:marLeft w:val="0"/>
      <w:marRight w:val="0"/>
      <w:marTop w:val="0"/>
      <w:marBottom w:val="0"/>
      <w:divBdr>
        <w:top w:val="none" w:sz="0" w:space="0" w:color="auto"/>
        <w:left w:val="none" w:sz="0" w:space="0" w:color="auto"/>
        <w:bottom w:val="none" w:sz="0" w:space="0" w:color="auto"/>
        <w:right w:val="none" w:sz="0" w:space="0" w:color="auto"/>
      </w:divBdr>
    </w:div>
    <w:div w:id="1206261595">
      <w:bodyDiv w:val="1"/>
      <w:marLeft w:val="0"/>
      <w:marRight w:val="0"/>
      <w:marTop w:val="0"/>
      <w:marBottom w:val="0"/>
      <w:divBdr>
        <w:top w:val="none" w:sz="0" w:space="0" w:color="auto"/>
        <w:left w:val="none" w:sz="0" w:space="0" w:color="auto"/>
        <w:bottom w:val="none" w:sz="0" w:space="0" w:color="auto"/>
        <w:right w:val="none" w:sz="0" w:space="0" w:color="auto"/>
      </w:divBdr>
    </w:div>
    <w:div w:id="1208445151">
      <w:bodyDiv w:val="1"/>
      <w:marLeft w:val="0"/>
      <w:marRight w:val="0"/>
      <w:marTop w:val="0"/>
      <w:marBottom w:val="0"/>
      <w:divBdr>
        <w:top w:val="none" w:sz="0" w:space="0" w:color="auto"/>
        <w:left w:val="none" w:sz="0" w:space="0" w:color="auto"/>
        <w:bottom w:val="none" w:sz="0" w:space="0" w:color="auto"/>
        <w:right w:val="none" w:sz="0" w:space="0" w:color="auto"/>
      </w:divBdr>
    </w:div>
    <w:div w:id="1214272333">
      <w:bodyDiv w:val="1"/>
      <w:marLeft w:val="0"/>
      <w:marRight w:val="0"/>
      <w:marTop w:val="0"/>
      <w:marBottom w:val="0"/>
      <w:divBdr>
        <w:top w:val="none" w:sz="0" w:space="0" w:color="auto"/>
        <w:left w:val="none" w:sz="0" w:space="0" w:color="auto"/>
        <w:bottom w:val="none" w:sz="0" w:space="0" w:color="auto"/>
        <w:right w:val="none" w:sz="0" w:space="0" w:color="auto"/>
      </w:divBdr>
    </w:div>
    <w:div w:id="1215115698">
      <w:bodyDiv w:val="1"/>
      <w:marLeft w:val="0"/>
      <w:marRight w:val="0"/>
      <w:marTop w:val="0"/>
      <w:marBottom w:val="0"/>
      <w:divBdr>
        <w:top w:val="none" w:sz="0" w:space="0" w:color="auto"/>
        <w:left w:val="none" w:sz="0" w:space="0" w:color="auto"/>
        <w:bottom w:val="none" w:sz="0" w:space="0" w:color="auto"/>
        <w:right w:val="none" w:sz="0" w:space="0" w:color="auto"/>
      </w:divBdr>
    </w:div>
    <w:div w:id="1215510416">
      <w:bodyDiv w:val="1"/>
      <w:marLeft w:val="0"/>
      <w:marRight w:val="0"/>
      <w:marTop w:val="0"/>
      <w:marBottom w:val="0"/>
      <w:divBdr>
        <w:top w:val="none" w:sz="0" w:space="0" w:color="auto"/>
        <w:left w:val="none" w:sz="0" w:space="0" w:color="auto"/>
        <w:bottom w:val="none" w:sz="0" w:space="0" w:color="auto"/>
        <w:right w:val="none" w:sz="0" w:space="0" w:color="auto"/>
      </w:divBdr>
    </w:div>
    <w:div w:id="1228615544">
      <w:bodyDiv w:val="1"/>
      <w:marLeft w:val="0"/>
      <w:marRight w:val="0"/>
      <w:marTop w:val="0"/>
      <w:marBottom w:val="0"/>
      <w:divBdr>
        <w:top w:val="none" w:sz="0" w:space="0" w:color="auto"/>
        <w:left w:val="none" w:sz="0" w:space="0" w:color="auto"/>
        <w:bottom w:val="none" w:sz="0" w:space="0" w:color="auto"/>
        <w:right w:val="none" w:sz="0" w:space="0" w:color="auto"/>
      </w:divBdr>
    </w:div>
    <w:div w:id="1229028860">
      <w:bodyDiv w:val="1"/>
      <w:marLeft w:val="0"/>
      <w:marRight w:val="0"/>
      <w:marTop w:val="0"/>
      <w:marBottom w:val="0"/>
      <w:divBdr>
        <w:top w:val="none" w:sz="0" w:space="0" w:color="auto"/>
        <w:left w:val="none" w:sz="0" w:space="0" w:color="auto"/>
        <w:bottom w:val="none" w:sz="0" w:space="0" w:color="auto"/>
        <w:right w:val="none" w:sz="0" w:space="0" w:color="auto"/>
      </w:divBdr>
    </w:div>
    <w:div w:id="1230076875">
      <w:bodyDiv w:val="1"/>
      <w:marLeft w:val="0"/>
      <w:marRight w:val="0"/>
      <w:marTop w:val="0"/>
      <w:marBottom w:val="0"/>
      <w:divBdr>
        <w:top w:val="none" w:sz="0" w:space="0" w:color="auto"/>
        <w:left w:val="none" w:sz="0" w:space="0" w:color="auto"/>
        <w:bottom w:val="none" w:sz="0" w:space="0" w:color="auto"/>
        <w:right w:val="none" w:sz="0" w:space="0" w:color="auto"/>
      </w:divBdr>
    </w:div>
    <w:div w:id="1233201445">
      <w:bodyDiv w:val="1"/>
      <w:marLeft w:val="0"/>
      <w:marRight w:val="0"/>
      <w:marTop w:val="0"/>
      <w:marBottom w:val="0"/>
      <w:divBdr>
        <w:top w:val="none" w:sz="0" w:space="0" w:color="auto"/>
        <w:left w:val="none" w:sz="0" w:space="0" w:color="auto"/>
        <w:bottom w:val="none" w:sz="0" w:space="0" w:color="auto"/>
        <w:right w:val="none" w:sz="0" w:space="0" w:color="auto"/>
      </w:divBdr>
    </w:div>
    <w:div w:id="1237130653">
      <w:bodyDiv w:val="1"/>
      <w:marLeft w:val="0"/>
      <w:marRight w:val="0"/>
      <w:marTop w:val="0"/>
      <w:marBottom w:val="0"/>
      <w:divBdr>
        <w:top w:val="none" w:sz="0" w:space="0" w:color="auto"/>
        <w:left w:val="none" w:sz="0" w:space="0" w:color="auto"/>
        <w:bottom w:val="none" w:sz="0" w:space="0" w:color="auto"/>
        <w:right w:val="none" w:sz="0" w:space="0" w:color="auto"/>
      </w:divBdr>
    </w:div>
    <w:div w:id="1240404703">
      <w:bodyDiv w:val="1"/>
      <w:marLeft w:val="0"/>
      <w:marRight w:val="0"/>
      <w:marTop w:val="0"/>
      <w:marBottom w:val="0"/>
      <w:divBdr>
        <w:top w:val="none" w:sz="0" w:space="0" w:color="auto"/>
        <w:left w:val="none" w:sz="0" w:space="0" w:color="auto"/>
        <w:bottom w:val="none" w:sz="0" w:space="0" w:color="auto"/>
        <w:right w:val="none" w:sz="0" w:space="0" w:color="auto"/>
      </w:divBdr>
    </w:div>
    <w:div w:id="1241136868">
      <w:bodyDiv w:val="1"/>
      <w:marLeft w:val="0"/>
      <w:marRight w:val="0"/>
      <w:marTop w:val="0"/>
      <w:marBottom w:val="0"/>
      <w:divBdr>
        <w:top w:val="none" w:sz="0" w:space="0" w:color="auto"/>
        <w:left w:val="none" w:sz="0" w:space="0" w:color="auto"/>
        <w:bottom w:val="none" w:sz="0" w:space="0" w:color="auto"/>
        <w:right w:val="none" w:sz="0" w:space="0" w:color="auto"/>
      </w:divBdr>
    </w:div>
    <w:div w:id="1250046649">
      <w:bodyDiv w:val="1"/>
      <w:marLeft w:val="0"/>
      <w:marRight w:val="0"/>
      <w:marTop w:val="0"/>
      <w:marBottom w:val="0"/>
      <w:divBdr>
        <w:top w:val="none" w:sz="0" w:space="0" w:color="auto"/>
        <w:left w:val="none" w:sz="0" w:space="0" w:color="auto"/>
        <w:bottom w:val="none" w:sz="0" w:space="0" w:color="auto"/>
        <w:right w:val="none" w:sz="0" w:space="0" w:color="auto"/>
      </w:divBdr>
    </w:div>
    <w:div w:id="1252936865">
      <w:bodyDiv w:val="1"/>
      <w:marLeft w:val="0"/>
      <w:marRight w:val="0"/>
      <w:marTop w:val="0"/>
      <w:marBottom w:val="0"/>
      <w:divBdr>
        <w:top w:val="none" w:sz="0" w:space="0" w:color="auto"/>
        <w:left w:val="none" w:sz="0" w:space="0" w:color="auto"/>
        <w:bottom w:val="none" w:sz="0" w:space="0" w:color="auto"/>
        <w:right w:val="none" w:sz="0" w:space="0" w:color="auto"/>
      </w:divBdr>
    </w:div>
    <w:div w:id="1254977418">
      <w:bodyDiv w:val="1"/>
      <w:marLeft w:val="0"/>
      <w:marRight w:val="0"/>
      <w:marTop w:val="0"/>
      <w:marBottom w:val="0"/>
      <w:divBdr>
        <w:top w:val="none" w:sz="0" w:space="0" w:color="auto"/>
        <w:left w:val="none" w:sz="0" w:space="0" w:color="auto"/>
        <w:bottom w:val="none" w:sz="0" w:space="0" w:color="auto"/>
        <w:right w:val="none" w:sz="0" w:space="0" w:color="auto"/>
      </w:divBdr>
    </w:div>
    <w:div w:id="1257134294">
      <w:bodyDiv w:val="1"/>
      <w:marLeft w:val="0"/>
      <w:marRight w:val="0"/>
      <w:marTop w:val="0"/>
      <w:marBottom w:val="0"/>
      <w:divBdr>
        <w:top w:val="none" w:sz="0" w:space="0" w:color="auto"/>
        <w:left w:val="none" w:sz="0" w:space="0" w:color="auto"/>
        <w:bottom w:val="none" w:sz="0" w:space="0" w:color="auto"/>
        <w:right w:val="none" w:sz="0" w:space="0" w:color="auto"/>
      </w:divBdr>
    </w:div>
    <w:div w:id="1263299253">
      <w:bodyDiv w:val="1"/>
      <w:marLeft w:val="0"/>
      <w:marRight w:val="0"/>
      <w:marTop w:val="0"/>
      <w:marBottom w:val="0"/>
      <w:divBdr>
        <w:top w:val="none" w:sz="0" w:space="0" w:color="auto"/>
        <w:left w:val="none" w:sz="0" w:space="0" w:color="auto"/>
        <w:bottom w:val="none" w:sz="0" w:space="0" w:color="auto"/>
        <w:right w:val="none" w:sz="0" w:space="0" w:color="auto"/>
      </w:divBdr>
    </w:div>
    <w:div w:id="1267888623">
      <w:bodyDiv w:val="1"/>
      <w:marLeft w:val="0"/>
      <w:marRight w:val="0"/>
      <w:marTop w:val="0"/>
      <w:marBottom w:val="0"/>
      <w:divBdr>
        <w:top w:val="none" w:sz="0" w:space="0" w:color="auto"/>
        <w:left w:val="none" w:sz="0" w:space="0" w:color="auto"/>
        <w:bottom w:val="none" w:sz="0" w:space="0" w:color="auto"/>
        <w:right w:val="none" w:sz="0" w:space="0" w:color="auto"/>
      </w:divBdr>
    </w:div>
    <w:div w:id="1268342734">
      <w:bodyDiv w:val="1"/>
      <w:marLeft w:val="0"/>
      <w:marRight w:val="0"/>
      <w:marTop w:val="0"/>
      <w:marBottom w:val="0"/>
      <w:divBdr>
        <w:top w:val="none" w:sz="0" w:space="0" w:color="auto"/>
        <w:left w:val="none" w:sz="0" w:space="0" w:color="auto"/>
        <w:bottom w:val="none" w:sz="0" w:space="0" w:color="auto"/>
        <w:right w:val="none" w:sz="0" w:space="0" w:color="auto"/>
      </w:divBdr>
    </w:div>
    <w:div w:id="1270626709">
      <w:bodyDiv w:val="1"/>
      <w:marLeft w:val="0"/>
      <w:marRight w:val="0"/>
      <w:marTop w:val="0"/>
      <w:marBottom w:val="0"/>
      <w:divBdr>
        <w:top w:val="none" w:sz="0" w:space="0" w:color="auto"/>
        <w:left w:val="none" w:sz="0" w:space="0" w:color="auto"/>
        <w:bottom w:val="none" w:sz="0" w:space="0" w:color="auto"/>
        <w:right w:val="none" w:sz="0" w:space="0" w:color="auto"/>
      </w:divBdr>
    </w:div>
    <w:div w:id="1281378057">
      <w:bodyDiv w:val="1"/>
      <w:marLeft w:val="0"/>
      <w:marRight w:val="0"/>
      <w:marTop w:val="0"/>
      <w:marBottom w:val="0"/>
      <w:divBdr>
        <w:top w:val="none" w:sz="0" w:space="0" w:color="auto"/>
        <w:left w:val="none" w:sz="0" w:space="0" w:color="auto"/>
        <w:bottom w:val="none" w:sz="0" w:space="0" w:color="auto"/>
        <w:right w:val="none" w:sz="0" w:space="0" w:color="auto"/>
      </w:divBdr>
    </w:div>
    <w:div w:id="1282497841">
      <w:bodyDiv w:val="1"/>
      <w:marLeft w:val="0"/>
      <w:marRight w:val="0"/>
      <w:marTop w:val="0"/>
      <w:marBottom w:val="0"/>
      <w:divBdr>
        <w:top w:val="none" w:sz="0" w:space="0" w:color="auto"/>
        <w:left w:val="none" w:sz="0" w:space="0" w:color="auto"/>
        <w:bottom w:val="none" w:sz="0" w:space="0" w:color="auto"/>
        <w:right w:val="none" w:sz="0" w:space="0" w:color="auto"/>
      </w:divBdr>
    </w:div>
    <w:div w:id="1284968042">
      <w:bodyDiv w:val="1"/>
      <w:marLeft w:val="0"/>
      <w:marRight w:val="0"/>
      <w:marTop w:val="0"/>
      <w:marBottom w:val="0"/>
      <w:divBdr>
        <w:top w:val="none" w:sz="0" w:space="0" w:color="auto"/>
        <w:left w:val="none" w:sz="0" w:space="0" w:color="auto"/>
        <w:bottom w:val="none" w:sz="0" w:space="0" w:color="auto"/>
        <w:right w:val="none" w:sz="0" w:space="0" w:color="auto"/>
      </w:divBdr>
    </w:div>
    <w:div w:id="1290939043">
      <w:bodyDiv w:val="1"/>
      <w:marLeft w:val="0"/>
      <w:marRight w:val="0"/>
      <w:marTop w:val="0"/>
      <w:marBottom w:val="0"/>
      <w:divBdr>
        <w:top w:val="none" w:sz="0" w:space="0" w:color="auto"/>
        <w:left w:val="none" w:sz="0" w:space="0" w:color="auto"/>
        <w:bottom w:val="none" w:sz="0" w:space="0" w:color="auto"/>
        <w:right w:val="none" w:sz="0" w:space="0" w:color="auto"/>
      </w:divBdr>
    </w:div>
    <w:div w:id="1300571040">
      <w:bodyDiv w:val="1"/>
      <w:marLeft w:val="0"/>
      <w:marRight w:val="0"/>
      <w:marTop w:val="0"/>
      <w:marBottom w:val="0"/>
      <w:divBdr>
        <w:top w:val="none" w:sz="0" w:space="0" w:color="auto"/>
        <w:left w:val="none" w:sz="0" w:space="0" w:color="auto"/>
        <w:bottom w:val="none" w:sz="0" w:space="0" w:color="auto"/>
        <w:right w:val="none" w:sz="0" w:space="0" w:color="auto"/>
      </w:divBdr>
    </w:div>
    <w:div w:id="1305895635">
      <w:bodyDiv w:val="1"/>
      <w:marLeft w:val="0"/>
      <w:marRight w:val="0"/>
      <w:marTop w:val="0"/>
      <w:marBottom w:val="0"/>
      <w:divBdr>
        <w:top w:val="none" w:sz="0" w:space="0" w:color="auto"/>
        <w:left w:val="none" w:sz="0" w:space="0" w:color="auto"/>
        <w:bottom w:val="none" w:sz="0" w:space="0" w:color="auto"/>
        <w:right w:val="none" w:sz="0" w:space="0" w:color="auto"/>
      </w:divBdr>
    </w:div>
    <w:div w:id="1306355084">
      <w:bodyDiv w:val="1"/>
      <w:marLeft w:val="0"/>
      <w:marRight w:val="0"/>
      <w:marTop w:val="0"/>
      <w:marBottom w:val="0"/>
      <w:divBdr>
        <w:top w:val="none" w:sz="0" w:space="0" w:color="auto"/>
        <w:left w:val="none" w:sz="0" w:space="0" w:color="auto"/>
        <w:bottom w:val="none" w:sz="0" w:space="0" w:color="auto"/>
        <w:right w:val="none" w:sz="0" w:space="0" w:color="auto"/>
      </w:divBdr>
    </w:div>
    <w:div w:id="1307124748">
      <w:bodyDiv w:val="1"/>
      <w:marLeft w:val="0"/>
      <w:marRight w:val="0"/>
      <w:marTop w:val="0"/>
      <w:marBottom w:val="0"/>
      <w:divBdr>
        <w:top w:val="none" w:sz="0" w:space="0" w:color="auto"/>
        <w:left w:val="none" w:sz="0" w:space="0" w:color="auto"/>
        <w:bottom w:val="none" w:sz="0" w:space="0" w:color="auto"/>
        <w:right w:val="none" w:sz="0" w:space="0" w:color="auto"/>
      </w:divBdr>
    </w:div>
    <w:div w:id="1307930048">
      <w:bodyDiv w:val="1"/>
      <w:marLeft w:val="0"/>
      <w:marRight w:val="0"/>
      <w:marTop w:val="0"/>
      <w:marBottom w:val="0"/>
      <w:divBdr>
        <w:top w:val="none" w:sz="0" w:space="0" w:color="auto"/>
        <w:left w:val="none" w:sz="0" w:space="0" w:color="auto"/>
        <w:bottom w:val="none" w:sz="0" w:space="0" w:color="auto"/>
        <w:right w:val="none" w:sz="0" w:space="0" w:color="auto"/>
      </w:divBdr>
    </w:div>
    <w:div w:id="1308902857">
      <w:bodyDiv w:val="1"/>
      <w:marLeft w:val="0"/>
      <w:marRight w:val="0"/>
      <w:marTop w:val="0"/>
      <w:marBottom w:val="0"/>
      <w:divBdr>
        <w:top w:val="none" w:sz="0" w:space="0" w:color="auto"/>
        <w:left w:val="none" w:sz="0" w:space="0" w:color="auto"/>
        <w:bottom w:val="none" w:sz="0" w:space="0" w:color="auto"/>
        <w:right w:val="none" w:sz="0" w:space="0" w:color="auto"/>
      </w:divBdr>
    </w:div>
    <w:div w:id="1309361274">
      <w:bodyDiv w:val="1"/>
      <w:marLeft w:val="0"/>
      <w:marRight w:val="0"/>
      <w:marTop w:val="0"/>
      <w:marBottom w:val="0"/>
      <w:divBdr>
        <w:top w:val="none" w:sz="0" w:space="0" w:color="auto"/>
        <w:left w:val="none" w:sz="0" w:space="0" w:color="auto"/>
        <w:bottom w:val="none" w:sz="0" w:space="0" w:color="auto"/>
        <w:right w:val="none" w:sz="0" w:space="0" w:color="auto"/>
      </w:divBdr>
    </w:div>
    <w:div w:id="1311207936">
      <w:bodyDiv w:val="1"/>
      <w:marLeft w:val="0"/>
      <w:marRight w:val="0"/>
      <w:marTop w:val="0"/>
      <w:marBottom w:val="0"/>
      <w:divBdr>
        <w:top w:val="none" w:sz="0" w:space="0" w:color="auto"/>
        <w:left w:val="none" w:sz="0" w:space="0" w:color="auto"/>
        <w:bottom w:val="none" w:sz="0" w:space="0" w:color="auto"/>
        <w:right w:val="none" w:sz="0" w:space="0" w:color="auto"/>
      </w:divBdr>
    </w:div>
    <w:div w:id="1312565136">
      <w:bodyDiv w:val="1"/>
      <w:marLeft w:val="0"/>
      <w:marRight w:val="0"/>
      <w:marTop w:val="0"/>
      <w:marBottom w:val="0"/>
      <w:divBdr>
        <w:top w:val="none" w:sz="0" w:space="0" w:color="auto"/>
        <w:left w:val="none" w:sz="0" w:space="0" w:color="auto"/>
        <w:bottom w:val="none" w:sz="0" w:space="0" w:color="auto"/>
        <w:right w:val="none" w:sz="0" w:space="0" w:color="auto"/>
      </w:divBdr>
    </w:div>
    <w:div w:id="1313438191">
      <w:bodyDiv w:val="1"/>
      <w:marLeft w:val="0"/>
      <w:marRight w:val="0"/>
      <w:marTop w:val="0"/>
      <w:marBottom w:val="0"/>
      <w:divBdr>
        <w:top w:val="none" w:sz="0" w:space="0" w:color="auto"/>
        <w:left w:val="none" w:sz="0" w:space="0" w:color="auto"/>
        <w:bottom w:val="none" w:sz="0" w:space="0" w:color="auto"/>
        <w:right w:val="none" w:sz="0" w:space="0" w:color="auto"/>
      </w:divBdr>
    </w:div>
    <w:div w:id="1315449095">
      <w:bodyDiv w:val="1"/>
      <w:marLeft w:val="0"/>
      <w:marRight w:val="0"/>
      <w:marTop w:val="0"/>
      <w:marBottom w:val="0"/>
      <w:divBdr>
        <w:top w:val="none" w:sz="0" w:space="0" w:color="auto"/>
        <w:left w:val="none" w:sz="0" w:space="0" w:color="auto"/>
        <w:bottom w:val="none" w:sz="0" w:space="0" w:color="auto"/>
        <w:right w:val="none" w:sz="0" w:space="0" w:color="auto"/>
      </w:divBdr>
    </w:div>
    <w:div w:id="1316565549">
      <w:bodyDiv w:val="1"/>
      <w:marLeft w:val="0"/>
      <w:marRight w:val="0"/>
      <w:marTop w:val="0"/>
      <w:marBottom w:val="0"/>
      <w:divBdr>
        <w:top w:val="none" w:sz="0" w:space="0" w:color="auto"/>
        <w:left w:val="none" w:sz="0" w:space="0" w:color="auto"/>
        <w:bottom w:val="none" w:sz="0" w:space="0" w:color="auto"/>
        <w:right w:val="none" w:sz="0" w:space="0" w:color="auto"/>
      </w:divBdr>
    </w:div>
    <w:div w:id="1319699007">
      <w:bodyDiv w:val="1"/>
      <w:marLeft w:val="0"/>
      <w:marRight w:val="0"/>
      <w:marTop w:val="0"/>
      <w:marBottom w:val="0"/>
      <w:divBdr>
        <w:top w:val="none" w:sz="0" w:space="0" w:color="auto"/>
        <w:left w:val="none" w:sz="0" w:space="0" w:color="auto"/>
        <w:bottom w:val="none" w:sz="0" w:space="0" w:color="auto"/>
        <w:right w:val="none" w:sz="0" w:space="0" w:color="auto"/>
      </w:divBdr>
    </w:div>
    <w:div w:id="1321153483">
      <w:bodyDiv w:val="1"/>
      <w:marLeft w:val="0"/>
      <w:marRight w:val="0"/>
      <w:marTop w:val="0"/>
      <w:marBottom w:val="0"/>
      <w:divBdr>
        <w:top w:val="none" w:sz="0" w:space="0" w:color="auto"/>
        <w:left w:val="none" w:sz="0" w:space="0" w:color="auto"/>
        <w:bottom w:val="none" w:sz="0" w:space="0" w:color="auto"/>
        <w:right w:val="none" w:sz="0" w:space="0" w:color="auto"/>
      </w:divBdr>
    </w:div>
    <w:div w:id="1325208344">
      <w:bodyDiv w:val="1"/>
      <w:marLeft w:val="0"/>
      <w:marRight w:val="0"/>
      <w:marTop w:val="0"/>
      <w:marBottom w:val="0"/>
      <w:divBdr>
        <w:top w:val="none" w:sz="0" w:space="0" w:color="auto"/>
        <w:left w:val="none" w:sz="0" w:space="0" w:color="auto"/>
        <w:bottom w:val="none" w:sz="0" w:space="0" w:color="auto"/>
        <w:right w:val="none" w:sz="0" w:space="0" w:color="auto"/>
      </w:divBdr>
    </w:div>
    <w:div w:id="1325940371">
      <w:bodyDiv w:val="1"/>
      <w:marLeft w:val="0"/>
      <w:marRight w:val="0"/>
      <w:marTop w:val="0"/>
      <w:marBottom w:val="0"/>
      <w:divBdr>
        <w:top w:val="none" w:sz="0" w:space="0" w:color="auto"/>
        <w:left w:val="none" w:sz="0" w:space="0" w:color="auto"/>
        <w:bottom w:val="none" w:sz="0" w:space="0" w:color="auto"/>
        <w:right w:val="none" w:sz="0" w:space="0" w:color="auto"/>
      </w:divBdr>
    </w:div>
    <w:div w:id="1327319339">
      <w:bodyDiv w:val="1"/>
      <w:marLeft w:val="0"/>
      <w:marRight w:val="0"/>
      <w:marTop w:val="0"/>
      <w:marBottom w:val="0"/>
      <w:divBdr>
        <w:top w:val="none" w:sz="0" w:space="0" w:color="auto"/>
        <w:left w:val="none" w:sz="0" w:space="0" w:color="auto"/>
        <w:bottom w:val="none" w:sz="0" w:space="0" w:color="auto"/>
        <w:right w:val="none" w:sz="0" w:space="0" w:color="auto"/>
      </w:divBdr>
    </w:div>
    <w:div w:id="1333751385">
      <w:bodyDiv w:val="1"/>
      <w:marLeft w:val="0"/>
      <w:marRight w:val="0"/>
      <w:marTop w:val="0"/>
      <w:marBottom w:val="0"/>
      <w:divBdr>
        <w:top w:val="none" w:sz="0" w:space="0" w:color="auto"/>
        <w:left w:val="none" w:sz="0" w:space="0" w:color="auto"/>
        <w:bottom w:val="none" w:sz="0" w:space="0" w:color="auto"/>
        <w:right w:val="none" w:sz="0" w:space="0" w:color="auto"/>
      </w:divBdr>
    </w:div>
    <w:div w:id="1335765340">
      <w:bodyDiv w:val="1"/>
      <w:marLeft w:val="0"/>
      <w:marRight w:val="0"/>
      <w:marTop w:val="0"/>
      <w:marBottom w:val="0"/>
      <w:divBdr>
        <w:top w:val="none" w:sz="0" w:space="0" w:color="auto"/>
        <w:left w:val="none" w:sz="0" w:space="0" w:color="auto"/>
        <w:bottom w:val="none" w:sz="0" w:space="0" w:color="auto"/>
        <w:right w:val="none" w:sz="0" w:space="0" w:color="auto"/>
      </w:divBdr>
    </w:div>
    <w:div w:id="1337535467">
      <w:bodyDiv w:val="1"/>
      <w:marLeft w:val="0"/>
      <w:marRight w:val="0"/>
      <w:marTop w:val="0"/>
      <w:marBottom w:val="0"/>
      <w:divBdr>
        <w:top w:val="none" w:sz="0" w:space="0" w:color="auto"/>
        <w:left w:val="none" w:sz="0" w:space="0" w:color="auto"/>
        <w:bottom w:val="none" w:sz="0" w:space="0" w:color="auto"/>
        <w:right w:val="none" w:sz="0" w:space="0" w:color="auto"/>
      </w:divBdr>
    </w:div>
    <w:div w:id="1338583709">
      <w:bodyDiv w:val="1"/>
      <w:marLeft w:val="0"/>
      <w:marRight w:val="0"/>
      <w:marTop w:val="0"/>
      <w:marBottom w:val="0"/>
      <w:divBdr>
        <w:top w:val="none" w:sz="0" w:space="0" w:color="auto"/>
        <w:left w:val="none" w:sz="0" w:space="0" w:color="auto"/>
        <w:bottom w:val="none" w:sz="0" w:space="0" w:color="auto"/>
        <w:right w:val="none" w:sz="0" w:space="0" w:color="auto"/>
      </w:divBdr>
    </w:div>
    <w:div w:id="1339846856">
      <w:bodyDiv w:val="1"/>
      <w:marLeft w:val="0"/>
      <w:marRight w:val="0"/>
      <w:marTop w:val="0"/>
      <w:marBottom w:val="0"/>
      <w:divBdr>
        <w:top w:val="none" w:sz="0" w:space="0" w:color="auto"/>
        <w:left w:val="none" w:sz="0" w:space="0" w:color="auto"/>
        <w:bottom w:val="none" w:sz="0" w:space="0" w:color="auto"/>
        <w:right w:val="none" w:sz="0" w:space="0" w:color="auto"/>
      </w:divBdr>
    </w:div>
    <w:div w:id="1346783681">
      <w:bodyDiv w:val="1"/>
      <w:marLeft w:val="0"/>
      <w:marRight w:val="0"/>
      <w:marTop w:val="0"/>
      <w:marBottom w:val="0"/>
      <w:divBdr>
        <w:top w:val="none" w:sz="0" w:space="0" w:color="auto"/>
        <w:left w:val="none" w:sz="0" w:space="0" w:color="auto"/>
        <w:bottom w:val="none" w:sz="0" w:space="0" w:color="auto"/>
        <w:right w:val="none" w:sz="0" w:space="0" w:color="auto"/>
      </w:divBdr>
    </w:div>
    <w:div w:id="1350832495">
      <w:bodyDiv w:val="1"/>
      <w:marLeft w:val="0"/>
      <w:marRight w:val="0"/>
      <w:marTop w:val="0"/>
      <w:marBottom w:val="0"/>
      <w:divBdr>
        <w:top w:val="none" w:sz="0" w:space="0" w:color="auto"/>
        <w:left w:val="none" w:sz="0" w:space="0" w:color="auto"/>
        <w:bottom w:val="none" w:sz="0" w:space="0" w:color="auto"/>
        <w:right w:val="none" w:sz="0" w:space="0" w:color="auto"/>
      </w:divBdr>
    </w:div>
    <w:div w:id="1352103381">
      <w:bodyDiv w:val="1"/>
      <w:marLeft w:val="0"/>
      <w:marRight w:val="0"/>
      <w:marTop w:val="0"/>
      <w:marBottom w:val="0"/>
      <w:divBdr>
        <w:top w:val="none" w:sz="0" w:space="0" w:color="auto"/>
        <w:left w:val="none" w:sz="0" w:space="0" w:color="auto"/>
        <w:bottom w:val="none" w:sz="0" w:space="0" w:color="auto"/>
        <w:right w:val="none" w:sz="0" w:space="0" w:color="auto"/>
      </w:divBdr>
    </w:div>
    <w:div w:id="1353454447">
      <w:bodyDiv w:val="1"/>
      <w:marLeft w:val="0"/>
      <w:marRight w:val="0"/>
      <w:marTop w:val="0"/>
      <w:marBottom w:val="0"/>
      <w:divBdr>
        <w:top w:val="none" w:sz="0" w:space="0" w:color="auto"/>
        <w:left w:val="none" w:sz="0" w:space="0" w:color="auto"/>
        <w:bottom w:val="none" w:sz="0" w:space="0" w:color="auto"/>
        <w:right w:val="none" w:sz="0" w:space="0" w:color="auto"/>
      </w:divBdr>
    </w:div>
    <w:div w:id="1353603382">
      <w:bodyDiv w:val="1"/>
      <w:marLeft w:val="0"/>
      <w:marRight w:val="0"/>
      <w:marTop w:val="0"/>
      <w:marBottom w:val="0"/>
      <w:divBdr>
        <w:top w:val="none" w:sz="0" w:space="0" w:color="auto"/>
        <w:left w:val="none" w:sz="0" w:space="0" w:color="auto"/>
        <w:bottom w:val="none" w:sz="0" w:space="0" w:color="auto"/>
        <w:right w:val="none" w:sz="0" w:space="0" w:color="auto"/>
      </w:divBdr>
    </w:div>
    <w:div w:id="1357120748">
      <w:bodyDiv w:val="1"/>
      <w:marLeft w:val="0"/>
      <w:marRight w:val="0"/>
      <w:marTop w:val="0"/>
      <w:marBottom w:val="0"/>
      <w:divBdr>
        <w:top w:val="none" w:sz="0" w:space="0" w:color="auto"/>
        <w:left w:val="none" w:sz="0" w:space="0" w:color="auto"/>
        <w:bottom w:val="none" w:sz="0" w:space="0" w:color="auto"/>
        <w:right w:val="none" w:sz="0" w:space="0" w:color="auto"/>
      </w:divBdr>
    </w:div>
    <w:div w:id="1361855940">
      <w:bodyDiv w:val="1"/>
      <w:marLeft w:val="0"/>
      <w:marRight w:val="0"/>
      <w:marTop w:val="0"/>
      <w:marBottom w:val="0"/>
      <w:divBdr>
        <w:top w:val="none" w:sz="0" w:space="0" w:color="auto"/>
        <w:left w:val="none" w:sz="0" w:space="0" w:color="auto"/>
        <w:bottom w:val="none" w:sz="0" w:space="0" w:color="auto"/>
        <w:right w:val="none" w:sz="0" w:space="0" w:color="auto"/>
      </w:divBdr>
    </w:div>
    <w:div w:id="1364206803">
      <w:bodyDiv w:val="1"/>
      <w:marLeft w:val="0"/>
      <w:marRight w:val="0"/>
      <w:marTop w:val="0"/>
      <w:marBottom w:val="0"/>
      <w:divBdr>
        <w:top w:val="none" w:sz="0" w:space="0" w:color="auto"/>
        <w:left w:val="none" w:sz="0" w:space="0" w:color="auto"/>
        <w:bottom w:val="none" w:sz="0" w:space="0" w:color="auto"/>
        <w:right w:val="none" w:sz="0" w:space="0" w:color="auto"/>
      </w:divBdr>
    </w:div>
    <w:div w:id="1365591860">
      <w:bodyDiv w:val="1"/>
      <w:marLeft w:val="0"/>
      <w:marRight w:val="0"/>
      <w:marTop w:val="0"/>
      <w:marBottom w:val="0"/>
      <w:divBdr>
        <w:top w:val="none" w:sz="0" w:space="0" w:color="auto"/>
        <w:left w:val="none" w:sz="0" w:space="0" w:color="auto"/>
        <w:bottom w:val="none" w:sz="0" w:space="0" w:color="auto"/>
        <w:right w:val="none" w:sz="0" w:space="0" w:color="auto"/>
      </w:divBdr>
    </w:div>
    <w:div w:id="1371877248">
      <w:bodyDiv w:val="1"/>
      <w:marLeft w:val="0"/>
      <w:marRight w:val="0"/>
      <w:marTop w:val="0"/>
      <w:marBottom w:val="0"/>
      <w:divBdr>
        <w:top w:val="none" w:sz="0" w:space="0" w:color="auto"/>
        <w:left w:val="none" w:sz="0" w:space="0" w:color="auto"/>
        <w:bottom w:val="none" w:sz="0" w:space="0" w:color="auto"/>
        <w:right w:val="none" w:sz="0" w:space="0" w:color="auto"/>
      </w:divBdr>
    </w:div>
    <w:div w:id="1376656022">
      <w:bodyDiv w:val="1"/>
      <w:marLeft w:val="0"/>
      <w:marRight w:val="0"/>
      <w:marTop w:val="0"/>
      <w:marBottom w:val="0"/>
      <w:divBdr>
        <w:top w:val="none" w:sz="0" w:space="0" w:color="auto"/>
        <w:left w:val="none" w:sz="0" w:space="0" w:color="auto"/>
        <w:bottom w:val="none" w:sz="0" w:space="0" w:color="auto"/>
        <w:right w:val="none" w:sz="0" w:space="0" w:color="auto"/>
      </w:divBdr>
    </w:div>
    <w:div w:id="1377656339">
      <w:bodyDiv w:val="1"/>
      <w:marLeft w:val="0"/>
      <w:marRight w:val="0"/>
      <w:marTop w:val="0"/>
      <w:marBottom w:val="0"/>
      <w:divBdr>
        <w:top w:val="none" w:sz="0" w:space="0" w:color="auto"/>
        <w:left w:val="none" w:sz="0" w:space="0" w:color="auto"/>
        <w:bottom w:val="none" w:sz="0" w:space="0" w:color="auto"/>
        <w:right w:val="none" w:sz="0" w:space="0" w:color="auto"/>
      </w:divBdr>
    </w:div>
    <w:div w:id="1379669639">
      <w:bodyDiv w:val="1"/>
      <w:marLeft w:val="0"/>
      <w:marRight w:val="0"/>
      <w:marTop w:val="0"/>
      <w:marBottom w:val="0"/>
      <w:divBdr>
        <w:top w:val="none" w:sz="0" w:space="0" w:color="auto"/>
        <w:left w:val="none" w:sz="0" w:space="0" w:color="auto"/>
        <w:bottom w:val="none" w:sz="0" w:space="0" w:color="auto"/>
        <w:right w:val="none" w:sz="0" w:space="0" w:color="auto"/>
      </w:divBdr>
    </w:div>
    <w:div w:id="1380738512">
      <w:bodyDiv w:val="1"/>
      <w:marLeft w:val="0"/>
      <w:marRight w:val="0"/>
      <w:marTop w:val="0"/>
      <w:marBottom w:val="0"/>
      <w:divBdr>
        <w:top w:val="none" w:sz="0" w:space="0" w:color="auto"/>
        <w:left w:val="none" w:sz="0" w:space="0" w:color="auto"/>
        <w:bottom w:val="none" w:sz="0" w:space="0" w:color="auto"/>
        <w:right w:val="none" w:sz="0" w:space="0" w:color="auto"/>
      </w:divBdr>
    </w:div>
    <w:div w:id="1381595249">
      <w:bodyDiv w:val="1"/>
      <w:marLeft w:val="0"/>
      <w:marRight w:val="0"/>
      <w:marTop w:val="0"/>
      <w:marBottom w:val="0"/>
      <w:divBdr>
        <w:top w:val="none" w:sz="0" w:space="0" w:color="auto"/>
        <w:left w:val="none" w:sz="0" w:space="0" w:color="auto"/>
        <w:bottom w:val="none" w:sz="0" w:space="0" w:color="auto"/>
        <w:right w:val="none" w:sz="0" w:space="0" w:color="auto"/>
      </w:divBdr>
    </w:div>
    <w:div w:id="1381779602">
      <w:bodyDiv w:val="1"/>
      <w:marLeft w:val="0"/>
      <w:marRight w:val="0"/>
      <w:marTop w:val="0"/>
      <w:marBottom w:val="0"/>
      <w:divBdr>
        <w:top w:val="none" w:sz="0" w:space="0" w:color="auto"/>
        <w:left w:val="none" w:sz="0" w:space="0" w:color="auto"/>
        <w:bottom w:val="none" w:sz="0" w:space="0" w:color="auto"/>
        <w:right w:val="none" w:sz="0" w:space="0" w:color="auto"/>
      </w:divBdr>
    </w:div>
    <w:div w:id="1389495976">
      <w:bodyDiv w:val="1"/>
      <w:marLeft w:val="0"/>
      <w:marRight w:val="0"/>
      <w:marTop w:val="0"/>
      <w:marBottom w:val="0"/>
      <w:divBdr>
        <w:top w:val="none" w:sz="0" w:space="0" w:color="auto"/>
        <w:left w:val="none" w:sz="0" w:space="0" w:color="auto"/>
        <w:bottom w:val="none" w:sz="0" w:space="0" w:color="auto"/>
        <w:right w:val="none" w:sz="0" w:space="0" w:color="auto"/>
      </w:divBdr>
    </w:div>
    <w:div w:id="1391033353">
      <w:bodyDiv w:val="1"/>
      <w:marLeft w:val="0"/>
      <w:marRight w:val="0"/>
      <w:marTop w:val="0"/>
      <w:marBottom w:val="0"/>
      <w:divBdr>
        <w:top w:val="none" w:sz="0" w:space="0" w:color="auto"/>
        <w:left w:val="none" w:sz="0" w:space="0" w:color="auto"/>
        <w:bottom w:val="none" w:sz="0" w:space="0" w:color="auto"/>
        <w:right w:val="none" w:sz="0" w:space="0" w:color="auto"/>
      </w:divBdr>
    </w:div>
    <w:div w:id="1396780360">
      <w:bodyDiv w:val="1"/>
      <w:marLeft w:val="0"/>
      <w:marRight w:val="0"/>
      <w:marTop w:val="0"/>
      <w:marBottom w:val="0"/>
      <w:divBdr>
        <w:top w:val="none" w:sz="0" w:space="0" w:color="auto"/>
        <w:left w:val="none" w:sz="0" w:space="0" w:color="auto"/>
        <w:bottom w:val="none" w:sz="0" w:space="0" w:color="auto"/>
        <w:right w:val="none" w:sz="0" w:space="0" w:color="auto"/>
      </w:divBdr>
    </w:div>
    <w:div w:id="1397900256">
      <w:bodyDiv w:val="1"/>
      <w:marLeft w:val="0"/>
      <w:marRight w:val="0"/>
      <w:marTop w:val="0"/>
      <w:marBottom w:val="0"/>
      <w:divBdr>
        <w:top w:val="none" w:sz="0" w:space="0" w:color="auto"/>
        <w:left w:val="none" w:sz="0" w:space="0" w:color="auto"/>
        <w:bottom w:val="none" w:sz="0" w:space="0" w:color="auto"/>
        <w:right w:val="none" w:sz="0" w:space="0" w:color="auto"/>
      </w:divBdr>
    </w:div>
    <w:div w:id="1398086924">
      <w:bodyDiv w:val="1"/>
      <w:marLeft w:val="0"/>
      <w:marRight w:val="0"/>
      <w:marTop w:val="0"/>
      <w:marBottom w:val="0"/>
      <w:divBdr>
        <w:top w:val="none" w:sz="0" w:space="0" w:color="auto"/>
        <w:left w:val="none" w:sz="0" w:space="0" w:color="auto"/>
        <w:bottom w:val="none" w:sz="0" w:space="0" w:color="auto"/>
        <w:right w:val="none" w:sz="0" w:space="0" w:color="auto"/>
      </w:divBdr>
    </w:div>
    <w:div w:id="1400861444">
      <w:bodyDiv w:val="1"/>
      <w:marLeft w:val="0"/>
      <w:marRight w:val="0"/>
      <w:marTop w:val="0"/>
      <w:marBottom w:val="0"/>
      <w:divBdr>
        <w:top w:val="none" w:sz="0" w:space="0" w:color="auto"/>
        <w:left w:val="none" w:sz="0" w:space="0" w:color="auto"/>
        <w:bottom w:val="none" w:sz="0" w:space="0" w:color="auto"/>
        <w:right w:val="none" w:sz="0" w:space="0" w:color="auto"/>
      </w:divBdr>
    </w:div>
    <w:div w:id="1402675659">
      <w:bodyDiv w:val="1"/>
      <w:marLeft w:val="0"/>
      <w:marRight w:val="0"/>
      <w:marTop w:val="0"/>
      <w:marBottom w:val="0"/>
      <w:divBdr>
        <w:top w:val="none" w:sz="0" w:space="0" w:color="auto"/>
        <w:left w:val="none" w:sz="0" w:space="0" w:color="auto"/>
        <w:bottom w:val="none" w:sz="0" w:space="0" w:color="auto"/>
        <w:right w:val="none" w:sz="0" w:space="0" w:color="auto"/>
      </w:divBdr>
    </w:div>
    <w:div w:id="1406412097">
      <w:bodyDiv w:val="1"/>
      <w:marLeft w:val="0"/>
      <w:marRight w:val="0"/>
      <w:marTop w:val="0"/>
      <w:marBottom w:val="0"/>
      <w:divBdr>
        <w:top w:val="none" w:sz="0" w:space="0" w:color="auto"/>
        <w:left w:val="none" w:sz="0" w:space="0" w:color="auto"/>
        <w:bottom w:val="none" w:sz="0" w:space="0" w:color="auto"/>
        <w:right w:val="none" w:sz="0" w:space="0" w:color="auto"/>
      </w:divBdr>
    </w:div>
    <w:div w:id="1407262299">
      <w:bodyDiv w:val="1"/>
      <w:marLeft w:val="0"/>
      <w:marRight w:val="0"/>
      <w:marTop w:val="0"/>
      <w:marBottom w:val="0"/>
      <w:divBdr>
        <w:top w:val="none" w:sz="0" w:space="0" w:color="auto"/>
        <w:left w:val="none" w:sz="0" w:space="0" w:color="auto"/>
        <w:bottom w:val="none" w:sz="0" w:space="0" w:color="auto"/>
        <w:right w:val="none" w:sz="0" w:space="0" w:color="auto"/>
      </w:divBdr>
    </w:div>
    <w:div w:id="1409958964">
      <w:bodyDiv w:val="1"/>
      <w:marLeft w:val="0"/>
      <w:marRight w:val="0"/>
      <w:marTop w:val="0"/>
      <w:marBottom w:val="0"/>
      <w:divBdr>
        <w:top w:val="none" w:sz="0" w:space="0" w:color="auto"/>
        <w:left w:val="none" w:sz="0" w:space="0" w:color="auto"/>
        <w:bottom w:val="none" w:sz="0" w:space="0" w:color="auto"/>
        <w:right w:val="none" w:sz="0" w:space="0" w:color="auto"/>
      </w:divBdr>
    </w:div>
    <w:div w:id="1412434677">
      <w:bodyDiv w:val="1"/>
      <w:marLeft w:val="0"/>
      <w:marRight w:val="0"/>
      <w:marTop w:val="0"/>
      <w:marBottom w:val="0"/>
      <w:divBdr>
        <w:top w:val="none" w:sz="0" w:space="0" w:color="auto"/>
        <w:left w:val="none" w:sz="0" w:space="0" w:color="auto"/>
        <w:bottom w:val="none" w:sz="0" w:space="0" w:color="auto"/>
        <w:right w:val="none" w:sz="0" w:space="0" w:color="auto"/>
      </w:divBdr>
    </w:div>
    <w:div w:id="1414233828">
      <w:bodyDiv w:val="1"/>
      <w:marLeft w:val="0"/>
      <w:marRight w:val="0"/>
      <w:marTop w:val="0"/>
      <w:marBottom w:val="0"/>
      <w:divBdr>
        <w:top w:val="none" w:sz="0" w:space="0" w:color="auto"/>
        <w:left w:val="none" w:sz="0" w:space="0" w:color="auto"/>
        <w:bottom w:val="none" w:sz="0" w:space="0" w:color="auto"/>
        <w:right w:val="none" w:sz="0" w:space="0" w:color="auto"/>
      </w:divBdr>
    </w:div>
    <w:div w:id="1414426505">
      <w:bodyDiv w:val="1"/>
      <w:marLeft w:val="0"/>
      <w:marRight w:val="0"/>
      <w:marTop w:val="0"/>
      <w:marBottom w:val="0"/>
      <w:divBdr>
        <w:top w:val="none" w:sz="0" w:space="0" w:color="auto"/>
        <w:left w:val="none" w:sz="0" w:space="0" w:color="auto"/>
        <w:bottom w:val="none" w:sz="0" w:space="0" w:color="auto"/>
        <w:right w:val="none" w:sz="0" w:space="0" w:color="auto"/>
      </w:divBdr>
    </w:div>
    <w:div w:id="1421639509">
      <w:bodyDiv w:val="1"/>
      <w:marLeft w:val="0"/>
      <w:marRight w:val="0"/>
      <w:marTop w:val="0"/>
      <w:marBottom w:val="0"/>
      <w:divBdr>
        <w:top w:val="none" w:sz="0" w:space="0" w:color="auto"/>
        <w:left w:val="none" w:sz="0" w:space="0" w:color="auto"/>
        <w:bottom w:val="none" w:sz="0" w:space="0" w:color="auto"/>
        <w:right w:val="none" w:sz="0" w:space="0" w:color="auto"/>
      </w:divBdr>
    </w:div>
    <w:div w:id="1426340056">
      <w:bodyDiv w:val="1"/>
      <w:marLeft w:val="0"/>
      <w:marRight w:val="0"/>
      <w:marTop w:val="0"/>
      <w:marBottom w:val="0"/>
      <w:divBdr>
        <w:top w:val="none" w:sz="0" w:space="0" w:color="auto"/>
        <w:left w:val="none" w:sz="0" w:space="0" w:color="auto"/>
        <w:bottom w:val="none" w:sz="0" w:space="0" w:color="auto"/>
        <w:right w:val="none" w:sz="0" w:space="0" w:color="auto"/>
      </w:divBdr>
    </w:div>
    <w:div w:id="1427262019">
      <w:bodyDiv w:val="1"/>
      <w:marLeft w:val="0"/>
      <w:marRight w:val="0"/>
      <w:marTop w:val="0"/>
      <w:marBottom w:val="0"/>
      <w:divBdr>
        <w:top w:val="none" w:sz="0" w:space="0" w:color="auto"/>
        <w:left w:val="none" w:sz="0" w:space="0" w:color="auto"/>
        <w:bottom w:val="none" w:sz="0" w:space="0" w:color="auto"/>
        <w:right w:val="none" w:sz="0" w:space="0" w:color="auto"/>
      </w:divBdr>
    </w:div>
    <w:div w:id="1436293853">
      <w:bodyDiv w:val="1"/>
      <w:marLeft w:val="0"/>
      <w:marRight w:val="0"/>
      <w:marTop w:val="0"/>
      <w:marBottom w:val="0"/>
      <w:divBdr>
        <w:top w:val="none" w:sz="0" w:space="0" w:color="auto"/>
        <w:left w:val="none" w:sz="0" w:space="0" w:color="auto"/>
        <w:bottom w:val="none" w:sz="0" w:space="0" w:color="auto"/>
        <w:right w:val="none" w:sz="0" w:space="0" w:color="auto"/>
      </w:divBdr>
    </w:div>
    <w:div w:id="1436707825">
      <w:bodyDiv w:val="1"/>
      <w:marLeft w:val="0"/>
      <w:marRight w:val="0"/>
      <w:marTop w:val="0"/>
      <w:marBottom w:val="0"/>
      <w:divBdr>
        <w:top w:val="none" w:sz="0" w:space="0" w:color="auto"/>
        <w:left w:val="none" w:sz="0" w:space="0" w:color="auto"/>
        <w:bottom w:val="none" w:sz="0" w:space="0" w:color="auto"/>
        <w:right w:val="none" w:sz="0" w:space="0" w:color="auto"/>
      </w:divBdr>
    </w:div>
    <w:div w:id="1439368897">
      <w:bodyDiv w:val="1"/>
      <w:marLeft w:val="0"/>
      <w:marRight w:val="0"/>
      <w:marTop w:val="0"/>
      <w:marBottom w:val="0"/>
      <w:divBdr>
        <w:top w:val="none" w:sz="0" w:space="0" w:color="auto"/>
        <w:left w:val="none" w:sz="0" w:space="0" w:color="auto"/>
        <w:bottom w:val="none" w:sz="0" w:space="0" w:color="auto"/>
        <w:right w:val="none" w:sz="0" w:space="0" w:color="auto"/>
      </w:divBdr>
    </w:div>
    <w:div w:id="1442532878">
      <w:bodyDiv w:val="1"/>
      <w:marLeft w:val="0"/>
      <w:marRight w:val="0"/>
      <w:marTop w:val="0"/>
      <w:marBottom w:val="0"/>
      <w:divBdr>
        <w:top w:val="none" w:sz="0" w:space="0" w:color="auto"/>
        <w:left w:val="none" w:sz="0" w:space="0" w:color="auto"/>
        <w:bottom w:val="none" w:sz="0" w:space="0" w:color="auto"/>
        <w:right w:val="none" w:sz="0" w:space="0" w:color="auto"/>
      </w:divBdr>
    </w:div>
    <w:div w:id="1444616382">
      <w:bodyDiv w:val="1"/>
      <w:marLeft w:val="0"/>
      <w:marRight w:val="0"/>
      <w:marTop w:val="0"/>
      <w:marBottom w:val="0"/>
      <w:divBdr>
        <w:top w:val="none" w:sz="0" w:space="0" w:color="auto"/>
        <w:left w:val="none" w:sz="0" w:space="0" w:color="auto"/>
        <w:bottom w:val="none" w:sz="0" w:space="0" w:color="auto"/>
        <w:right w:val="none" w:sz="0" w:space="0" w:color="auto"/>
      </w:divBdr>
    </w:div>
    <w:div w:id="1445424499">
      <w:bodyDiv w:val="1"/>
      <w:marLeft w:val="0"/>
      <w:marRight w:val="0"/>
      <w:marTop w:val="0"/>
      <w:marBottom w:val="0"/>
      <w:divBdr>
        <w:top w:val="none" w:sz="0" w:space="0" w:color="auto"/>
        <w:left w:val="none" w:sz="0" w:space="0" w:color="auto"/>
        <w:bottom w:val="none" w:sz="0" w:space="0" w:color="auto"/>
        <w:right w:val="none" w:sz="0" w:space="0" w:color="auto"/>
      </w:divBdr>
    </w:div>
    <w:div w:id="1445686962">
      <w:bodyDiv w:val="1"/>
      <w:marLeft w:val="0"/>
      <w:marRight w:val="0"/>
      <w:marTop w:val="0"/>
      <w:marBottom w:val="0"/>
      <w:divBdr>
        <w:top w:val="none" w:sz="0" w:space="0" w:color="auto"/>
        <w:left w:val="none" w:sz="0" w:space="0" w:color="auto"/>
        <w:bottom w:val="none" w:sz="0" w:space="0" w:color="auto"/>
        <w:right w:val="none" w:sz="0" w:space="0" w:color="auto"/>
      </w:divBdr>
    </w:div>
    <w:div w:id="1449858826">
      <w:bodyDiv w:val="1"/>
      <w:marLeft w:val="0"/>
      <w:marRight w:val="0"/>
      <w:marTop w:val="0"/>
      <w:marBottom w:val="0"/>
      <w:divBdr>
        <w:top w:val="none" w:sz="0" w:space="0" w:color="auto"/>
        <w:left w:val="none" w:sz="0" w:space="0" w:color="auto"/>
        <w:bottom w:val="none" w:sz="0" w:space="0" w:color="auto"/>
        <w:right w:val="none" w:sz="0" w:space="0" w:color="auto"/>
      </w:divBdr>
    </w:div>
    <w:div w:id="1451584581">
      <w:bodyDiv w:val="1"/>
      <w:marLeft w:val="0"/>
      <w:marRight w:val="0"/>
      <w:marTop w:val="0"/>
      <w:marBottom w:val="0"/>
      <w:divBdr>
        <w:top w:val="none" w:sz="0" w:space="0" w:color="auto"/>
        <w:left w:val="none" w:sz="0" w:space="0" w:color="auto"/>
        <w:bottom w:val="none" w:sz="0" w:space="0" w:color="auto"/>
        <w:right w:val="none" w:sz="0" w:space="0" w:color="auto"/>
      </w:divBdr>
    </w:div>
    <w:div w:id="1452895277">
      <w:bodyDiv w:val="1"/>
      <w:marLeft w:val="0"/>
      <w:marRight w:val="0"/>
      <w:marTop w:val="0"/>
      <w:marBottom w:val="0"/>
      <w:divBdr>
        <w:top w:val="none" w:sz="0" w:space="0" w:color="auto"/>
        <w:left w:val="none" w:sz="0" w:space="0" w:color="auto"/>
        <w:bottom w:val="none" w:sz="0" w:space="0" w:color="auto"/>
        <w:right w:val="none" w:sz="0" w:space="0" w:color="auto"/>
      </w:divBdr>
    </w:div>
    <w:div w:id="1459108889">
      <w:bodyDiv w:val="1"/>
      <w:marLeft w:val="0"/>
      <w:marRight w:val="0"/>
      <w:marTop w:val="0"/>
      <w:marBottom w:val="0"/>
      <w:divBdr>
        <w:top w:val="none" w:sz="0" w:space="0" w:color="auto"/>
        <w:left w:val="none" w:sz="0" w:space="0" w:color="auto"/>
        <w:bottom w:val="none" w:sz="0" w:space="0" w:color="auto"/>
        <w:right w:val="none" w:sz="0" w:space="0" w:color="auto"/>
      </w:divBdr>
    </w:div>
    <w:div w:id="1461261305">
      <w:bodyDiv w:val="1"/>
      <w:marLeft w:val="0"/>
      <w:marRight w:val="0"/>
      <w:marTop w:val="0"/>
      <w:marBottom w:val="0"/>
      <w:divBdr>
        <w:top w:val="none" w:sz="0" w:space="0" w:color="auto"/>
        <w:left w:val="none" w:sz="0" w:space="0" w:color="auto"/>
        <w:bottom w:val="none" w:sz="0" w:space="0" w:color="auto"/>
        <w:right w:val="none" w:sz="0" w:space="0" w:color="auto"/>
      </w:divBdr>
    </w:div>
    <w:div w:id="1462648438">
      <w:bodyDiv w:val="1"/>
      <w:marLeft w:val="0"/>
      <w:marRight w:val="0"/>
      <w:marTop w:val="0"/>
      <w:marBottom w:val="0"/>
      <w:divBdr>
        <w:top w:val="none" w:sz="0" w:space="0" w:color="auto"/>
        <w:left w:val="none" w:sz="0" w:space="0" w:color="auto"/>
        <w:bottom w:val="none" w:sz="0" w:space="0" w:color="auto"/>
        <w:right w:val="none" w:sz="0" w:space="0" w:color="auto"/>
      </w:divBdr>
    </w:div>
    <w:div w:id="1466045017">
      <w:bodyDiv w:val="1"/>
      <w:marLeft w:val="0"/>
      <w:marRight w:val="0"/>
      <w:marTop w:val="0"/>
      <w:marBottom w:val="0"/>
      <w:divBdr>
        <w:top w:val="none" w:sz="0" w:space="0" w:color="auto"/>
        <w:left w:val="none" w:sz="0" w:space="0" w:color="auto"/>
        <w:bottom w:val="none" w:sz="0" w:space="0" w:color="auto"/>
        <w:right w:val="none" w:sz="0" w:space="0" w:color="auto"/>
      </w:divBdr>
    </w:div>
    <w:div w:id="1467240916">
      <w:bodyDiv w:val="1"/>
      <w:marLeft w:val="0"/>
      <w:marRight w:val="0"/>
      <w:marTop w:val="0"/>
      <w:marBottom w:val="0"/>
      <w:divBdr>
        <w:top w:val="none" w:sz="0" w:space="0" w:color="auto"/>
        <w:left w:val="none" w:sz="0" w:space="0" w:color="auto"/>
        <w:bottom w:val="none" w:sz="0" w:space="0" w:color="auto"/>
        <w:right w:val="none" w:sz="0" w:space="0" w:color="auto"/>
      </w:divBdr>
    </w:div>
    <w:div w:id="1468208307">
      <w:bodyDiv w:val="1"/>
      <w:marLeft w:val="0"/>
      <w:marRight w:val="0"/>
      <w:marTop w:val="0"/>
      <w:marBottom w:val="0"/>
      <w:divBdr>
        <w:top w:val="none" w:sz="0" w:space="0" w:color="auto"/>
        <w:left w:val="none" w:sz="0" w:space="0" w:color="auto"/>
        <w:bottom w:val="none" w:sz="0" w:space="0" w:color="auto"/>
        <w:right w:val="none" w:sz="0" w:space="0" w:color="auto"/>
      </w:divBdr>
    </w:div>
    <w:div w:id="1471173010">
      <w:bodyDiv w:val="1"/>
      <w:marLeft w:val="0"/>
      <w:marRight w:val="0"/>
      <w:marTop w:val="0"/>
      <w:marBottom w:val="0"/>
      <w:divBdr>
        <w:top w:val="none" w:sz="0" w:space="0" w:color="auto"/>
        <w:left w:val="none" w:sz="0" w:space="0" w:color="auto"/>
        <w:bottom w:val="none" w:sz="0" w:space="0" w:color="auto"/>
        <w:right w:val="none" w:sz="0" w:space="0" w:color="auto"/>
      </w:divBdr>
    </w:div>
    <w:div w:id="1472013941">
      <w:bodyDiv w:val="1"/>
      <w:marLeft w:val="0"/>
      <w:marRight w:val="0"/>
      <w:marTop w:val="0"/>
      <w:marBottom w:val="0"/>
      <w:divBdr>
        <w:top w:val="none" w:sz="0" w:space="0" w:color="auto"/>
        <w:left w:val="none" w:sz="0" w:space="0" w:color="auto"/>
        <w:bottom w:val="none" w:sz="0" w:space="0" w:color="auto"/>
        <w:right w:val="none" w:sz="0" w:space="0" w:color="auto"/>
      </w:divBdr>
    </w:div>
    <w:div w:id="1472595751">
      <w:bodyDiv w:val="1"/>
      <w:marLeft w:val="0"/>
      <w:marRight w:val="0"/>
      <w:marTop w:val="0"/>
      <w:marBottom w:val="0"/>
      <w:divBdr>
        <w:top w:val="none" w:sz="0" w:space="0" w:color="auto"/>
        <w:left w:val="none" w:sz="0" w:space="0" w:color="auto"/>
        <w:bottom w:val="none" w:sz="0" w:space="0" w:color="auto"/>
        <w:right w:val="none" w:sz="0" w:space="0" w:color="auto"/>
      </w:divBdr>
    </w:div>
    <w:div w:id="1472753185">
      <w:bodyDiv w:val="1"/>
      <w:marLeft w:val="0"/>
      <w:marRight w:val="0"/>
      <w:marTop w:val="0"/>
      <w:marBottom w:val="0"/>
      <w:divBdr>
        <w:top w:val="none" w:sz="0" w:space="0" w:color="auto"/>
        <w:left w:val="none" w:sz="0" w:space="0" w:color="auto"/>
        <w:bottom w:val="none" w:sz="0" w:space="0" w:color="auto"/>
        <w:right w:val="none" w:sz="0" w:space="0" w:color="auto"/>
      </w:divBdr>
    </w:div>
    <w:div w:id="1476526844">
      <w:bodyDiv w:val="1"/>
      <w:marLeft w:val="0"/>
      <w:marRight w:val="0"/>
      <w:marTop w:val="0"/>
      <w:marBottom w:val="0"/>
      <w:divBdr>
        <w:top w:val="none" w:sz="0" w:space="0" w:color="auto"/>
        <w:left w:val="none" w:sz="0" w:space="0" w:color="auto"/>
        <w:bottom w:val="none" w:sz="0" w:space="0" w:color="auto"/>
        <w:right w:val="none" w:sz="0" w:space="0" w:color="auto"/>
      </w:divBdr>
    </w:div>
    <w:div w:id="1476677330">
      <w:bodyDiv w:val="1"/>
      <w:marLeft w:val="0"/>
      <w:marRight w:val="0"/>
      <w:marTop w:val="0"/>
      <w:marBottom w:val="0"/>
      <w:divBdr>
        <w:top w:val="none" w:sz="0" w:space="0" w:color="auto"/>
        <w:left w:val="none" w:sz="0" w:space="0" w:color="auto"/>
        <w:bottom w:val="none" w:sz="0" w:space="0" w:color="auto"/>
        <w:right w:val="none" w:sz="0" w:space="0" w:color="auto"/>
      </w:divBdr>
    </w:div>
    <w:div w:id="1481924259">
      <w:bodyDiv w:val="1"/>
      <w:marLeft w:val="0"/>
      <w:marRight w:val="0"/>
      <w:marTop w:val="0"/>
      <w:marBottom w:val="0"/>
      <w:divBdr>
        <w:top w:val="none" w:sz="0" w:space="0" w:color="auto"/>
        <w:left w:val="none" w:sz="0" w:space="0" w:color="auto"/>
        <w:bottom w:val="none" w:sz="0" w:space="0" w:color="auto"/>
        <w:right w:val="none" w:sz="0" w:space="0" w:color="auto"/>
      </w:divBdr>
    </w:div>
    <w:div w:id="1482772590">
      <w:bodyDiv w:val="1"/>
      <w:marLeft w:val="0"/>
      <w:marRight w:val="0"/>
      <w:marTop w:val="0"/>
      <w:marBottom w:val="0"/>
      <w:divBdr>
        <w:top w:val="none" w:sz="0" w:space="0" w:color="auto"/>
        <w:left w:val="none" w:sz="0" w:space="0" w:color="auto"/>
        <w:bottom w:val="none" w:sz="0" w:space="0" w:color="auto"/>
        <w:right w:val="none" w:sz="0" w:space="0" w:color="auto"/>
      </w:divBdr>
    </w:div>
    <w:div w:id="1484082192">
      <w:bodyDiv w:val="1"/>
      <w:marLeft w:val="0"/>
      <w:marRight w:val="0"/>
      <w:marTop w:val="0"/>
      <w:marBottom w:val="0"/>
      <w:divBdr>
        <w:top w:val="none" w:sz="0" w:space="0" w:color="auto"/>
        <w:left w:val="none" w:sz="0" w:space="0" w:color="auto"/>
        <w:bottom w:val="none" w:sz="0" w:space="0" w:color="auto"/>
        <w:right w:val="none" w:sz="0" w:space="0" w:color="auto"/>
      </w:divBdr>
    </w:div>
    <w:div w:id="1485001325">
      <w:bodyDiv w:val="1"/>
      <w:marLeft w:val="0"/>
      <w:marRight w:val="0"/>
      <w:marTop w:val="0"/>
      <w:marBottom w:val="0"/>
      <w:divBdr>
        <w:top w:val="none" w:sz="0" w:space="0" w:color="auto"/>
        <w:left w:val="none" w:sz="0" w:space="0" w:color="auto"/>
        <w:bottom w:val="none" w:sz="0" w:space="0" w:color="auto"/>
        <w:right w:val="none" w:sz="0" w:space="0" w:color="auto"/>
      </w:divBdr>
    </w:div>
    <w:div w:id="1486387394">
      <w:bodyDiv w:val="1"/>
      <w:marLeft w:val="0"/>
      <w:marRight w:val="0"/>
      <w:marTop w:val="0"/>
      <w:marBottom w:val="0"/>
      <w:divBdr>
        <w:top w:val="none" w:sz="0" w:space="0" w:color="auto"/>
        <w:left w:val="none" w:sz="0" w:space="0" w:color="auto"/>
        <w:bottom w:val="none" w:sz="0" w:space="0" w:color="auto"/>
        <w:right w:val="none" w:sz="0" w:space="0" w:color="auto"/>
      </w:divBdr>
    </w:div>
    <w:div w:id="1487166060">
      <w:bodyDiv w:val="1"/>
      <w:marLeft w:val="0"/>
      <w:marRight w:val="0"/>
      <w:marTop w:val="0"/>
      <w:marBottom w:val="0"/>
      <w:divBdr>
        <w:top w:val="none" w:sz="0" w:space="0" w:color="auto"/>
        <w:left w:val="none" w:sz="0" w:space="0" w:color="auto"/>
        <w:bottom w:val="none" w:sz="0" w:space="0" w:color="auto"/>
        <w:right w:val="none" w:sz="0" w:space="0" w:color="auto"/>
      </w:divBdr>
    </w:div>
    <w:div w:id="1490827642">
      <w:bodyDiv w:val="1"/>
      <w:marLeft w:val="0"/>
      <w:marRight w:val="0"/>
      <w:marTop w:val="0"/>
      <w:marBottom w:val="0"/>
      <w:divBdr>
        <w:top w:val="none" w:sz="0" w:space="0" w:color="auto"/>
        <w:left w:val="none" w:sz="0" w:space="0" w:color="auto"/>
        <w:bottom w:val="none" w:sz="0" w:space="0" w:color="auto"/>
        <w:right w:val="none" w:sz="0" w:space="0" w:color="auto"/>
      </w:divBdr>
    </w:div>
    <w:div w:id="1494680385">
      <w:bodyDiv w:val="1"/>
      <w:marLeft w:val="0"/>
      <w:marRight w:val="0"/>
      <w:marTop w:val="0"/>
      <w:marBottom w:val="0"/>
      <w:divBdr>
        <w:top w:val="none" w:sz="0" w:space="0" w:color="auto"/>
        <w:left w:val="none" w:sz="0" w:space="0" w:color="auto"/>
        <w:bottom w:val="none" w:sz="0" w:space="0" w:color="auto"/>
        <w:right w:val="none" w:sz="0" w:space="0" w:color="auto"/>
      </w:divBdr>
    </w:div>
    <w:div w:id="1496455795">
      <w:bodyDiv w:val="1"/>
      <w:marLeft w:val="0"/>
      <w:marRight w:val="0"/>
      <w:marTop w:val="0"/>
      <w:marBottom w:val="0"/>
      <w:divBdr>
        <w:top w:val="none" w:sz="0" w:space="0" w:color="auto"/>
        <w:left w:val="none" w:sz="0" w:space="0" w:color="auto"/>
        <w:bottom w:val="none" w:sz="0" w:space="0" w:color="auto"/>
        <w:right w:val="none" w:sz="0" w:space="0" w:color="auto"/>
      </w:divBdr>
    </w:div>
    <w:div w:id="1501429999">
      <w:bodyDiv w:val="1"/>
      <w:marLeft w:val="0"/>
      <w:marRight w:val="0"/>
      <w:marTop w:val="0"/>
      <w:marBottom w:val="0"/>
      <w:divBdr>
        <w:top w:val="none" w:sz="0" w:space="0" w:color="auto"/>
        <w:left w:val="none" w:sz="0" w:space="0" w:color="auto"/>
        <w:bottom w:val="none" w:sz="0" w:space="0" w:color="auto"/>
        <w:right w:val="none" w:sz="0" w:space="0" w:color="auto"/>
      </w:divBdr>
    </w:div>
    <w:div w:id="1503623786">
      <w:bodyDiv w:val="1"/>
      <w:marLeft w:val="0"/>
      <w:marRight w:val="0"/>
      <w:marTop w:val="0"/>
      <w:marBottom w:val="0"/>
      <w:divBdr>
        <w:top w:val="none" w:sz="0" w:space="0" w:color="auto"/>
        <w:left w:val="none" w:sz="0" w:space="0" w:color="auto"/>
        <w:bottom w:val="none" w:sz="0" w:space="0" w:color="auto"/>
        <w:right w:val="none" w:sz="0" w:space="0" w:color="auto"/>
      </w:divBdr>
    </w:div>
    <w:div w:id="1503932982">
      <w:bodyDiv w:val="1"/>
      <w:marLeft w:val="0"/>
      <w:marRight w:val="0"/>
      <w:marTop w:val="0"/>
      <w:marBottom w:val="0"/>
      <w:divBdr>
        <w:top w:val="none" w:sz="0" w:space="0" w:color="auto"/>
        <w:left w:val="none" w:sz="0" w:space="0" w:color="auto"/>
        <w:bottom w:val="none" w:sz="0" w:space="0" w:color="auto"/>
        <w:right w:val="none" w:sz="0" w:space="0" w:color="auto"/>
      </w:divBdr>
    </w:div>
    <w:div w:id="1506244589">
      <w:bodyDiv w:val="1"/>
      <w:marLeft w:val="0"/>
      <w:marRight w:val="0"/>
      <w:marTop w:val="0"/>
      <w:marBottom w:val="0"/>
      <w:divBdr>
        <w:top w:val="none" w:sz="0" w:space="0" w:color="auto"/>
        <w:left w:val="none" w:sz="0" w:space="0" w:color="auto"/>
        <w:bottom w:val="none" w:sz="0" w:space="0" w:color="auto"/>
        <w:right w:val="none" w:sz="0" w:space="0" w:color="auto"/>
      </w:divBdr>
    </w:div>
    <w:div w:id="1509323756">
      <w:bodyDiv w:val="1"/>
      <w:marLeft w:val="0"/>
      <w:marRight w:val="0"/>
      <w:marTop w:val="0"/>
      <w:marBottom w:val="0"/>
      <w:divBdr>
        <w:top w:val="none" w:sz="0" w:space="0" w:color="auto"/>
        <w:left w:val="none" w:sz="0" w:space="0" w:color="auto"/>
        <w:bottom w:val="none" w:sz="0" w:space="0" w:color="auto"/>
        <w:right w:val="none" w:sz="0" w:space="0" w:color="auto"/>
      </w:divBdr>
    </w:div>
    <w:div w:id="1509834562">
      <w:bodyDiv w:val="1"/>
      <w:marLeft w:val="0"/>
      <w:marRight w:val="0"/>
      <w:marTop w:val="0"/>
      <w:marBottom w:val="0"/>
      <w:divBdr>
        <w:top w:val="none" w:sz="0" w:space="0" w:color="auto"/>
        <w:left w:val="none" w:sz="0" w:space="0" w:color="auto"/>
        <w:bottom w:val="none" w:sz="0" w:space="0" w:color="auto"/>
        <w:right w:val="none" w:sz="0" w:space="0" w:color="auto"/>
      </w:divBdr>
    </w:div>
    <w:div w:id="1517420567">
      <w:bodyDiv w:val="1"/>
      <w:marLeft w:val="0"/>
      <w:marRight w:val="0"/>
      <w:marTop w:val="0"/>
      <w:marBottom w:val="0"/>
      <w:divBdr>
        <w:top w:val="none" w:sz="0" w:space="0" w:color="auto"/>
        <w:left w:val="none" w:sz="0" w:space="0" w:color="auto"/>
        <w:bottom w:val="none" w:sz="0" w:space="0" w:color="auto"/>
        <w:right w:val="none" w:sz="0" w:space="0" w:color="auto"/>
      </w:divBdr>
    </w:div>
    <w:div w:id="1519854004">
      <w:bodyDiv w:val="1"/>
      <w:marLeft w:val="0"/>
      <w:marRight w:val="0"/>
      <w:marTop w:val="0"/>
      <w:marBottom w:val="0"/>
      <w:divBdr>
        <w:top w:val="none" w:sz="0" w:space="0" w:color="auto"/>
        <w:left w:val="none" w:sz="0" w:space="0" w:color="auto"/>
        <w:bottom w:val="none" w:sz="0" w:space="0" w:color="auto"/>
        <w:right w:val="none" w:sz="0" w:space="0" w:color="auto"/>
      </w:divBdr>
    </w:div>
    <w:div w:id="1528181607">
      <w:bodyDiv w:val="1"/>
      <w:marLeft w:val="0"/>
      <w:marRight w:val="0"/>
      <w:marTop w:val="0"/>
      <w:marBottom w:val="0"/>
      <w:divBdr>
        <w:top w:val="none" w:sz="0" w:space="0" w:color="auto"/>
        <w:left w:val="none" w:sz="0" w:space="0" w:color="auto"/>
        <w:bottom w:val="none" w:sz="0" w:space="0" w:color="auto"/>
        <w:right w:val="none" w:sz="0" w:space="0" w:color="auto"/>
      </w:divBdr>
    </w:div>
    <w:div w:id="1528327816">
      <w:bodyDiv w:val="1"/>
      <w:marLeft w:val="0"/>
      <w:marRight w:val="0"/>
      <w:marTop w:val="0"/>
      <w:marBottom w:val="0"/>
      <w:divBdr>
        <w:top w:val="none" w:sz="0" w:space="0" w:color="auto"/>
        <w:left w:val="none" w:sz="0" w:space="0" w:color="auto"/>
        <w:bottom w:val="none" w:sz="0" w:space="0" w:color="auto"/>
        <w:right w:val="none" w:sz="0" w:space="0" w:color="auto"/>
      </w:divBdr>
    </w:div>
    <w:div w:id="1537814859">
      <w:bodyDiv w:val="1"/>
      <w:marLeft w:val="0"/>
      <w:marRight w:val="0"/>
      <w:marTop w:val="0"/>
      <w:marBottom w:val="0"/>
      <w:divBdr>
        <w:top w:val="none" w:sz="0" w:space="0" w:color="auto"/>
        <w:left w:val="none" w:sz="0" w:space="0" w:color="auto"/>
        <w:bottom w:val="none" w:sz="0" w:space="0" w:color="auto"/>
        <w:right w:val="none" w:sz="0" w:space="0" w:color="auto"/>
      </w:divBdr>
    </w:div>
    <w:div w:id="1538857767">
      <w:bodyDiv w:val="1"/>
      <w:marLeft w:val="0"/>
      <w:marRight w:val="0"/>
      <w:marTop w:val="0"/>
      <w:marBottom w:val="0"/>
      <w:divBdr>
        <w:top w:val="none" w:sz="0" w:space="0" w:color="auto"/>
        <w:left w:val="none" w:sz="0" w:space="0" w:color="auto"/>
        <w:bottom w:val="none" w:sz="0" w:space="0" w:color="auto"/>
        <w:right w:val="none" w:sz="0" w:space="0" w:color="auto"/>
      </w:divBdr>
    </w:div>
    <w:div w:id="1541240379">
      <w:bodyDiv w:val="1"/>
      <w:marLeft w:val="0"/>
      <w:marRight w:val="0"/>
      <w:marTop w:val="0"/>
      <w:marBottom w:val="0"/>
      <w:divBdr>
        <w:top w:val="none" w:sz="0" w:space="0" w:color="auto"/>
        <w:left w:val="none" w:sz="0" w:space="0" w:color="auto"/>
        <w:bottom w:val="none" w:sz="0" w:space="0" w:color="auto"/>
        <w:right w:val="none" w:sz="0" w:space="0" w:color="auto"/>
      </w:divBdr>
    </w:div>
    <w:div w:id="1544829319">
      <w:bodyDiv w:val="1"/>
      <w:marLeft w:val="0"/>
      <w:marRight w:val="0"/>
      <w:marTop w:val="0"/>
      <w:marBottom w:val="0"/>
      <w:divBdr>
        <w:top w:val="none" w:sz="0" w:space="0" w:color="auto"/>
        <w:left w:val="none" w:sz="0" w:space="0" w:color="auto"/>
        <w:bottom w:val="none" w:sz="0" w:space="0" w:color="auto"/>
        <w:right w:val="none" w:sz="0" w:space="0" w:color="auto"/>
      </w:divBdr>
    </w:div>
    <w:div w:id="1544907709">
      <w:bodyDiv w:val="1"/>
      <w:marLeft w:val="0"/>
      <w:marRight w:val="0"/>
      <w:marTop w:val="0"/>
      <w:marBottom w:val="0"/>
      <w:divBdr>
        <w:top w:val="none" w:sz="0" w:space="0" w:color="auto"/>
        <w:left w:val="none" w:sz="0" w:space="0" w:color="auto"/>
        <w:bottom w:val="none" w:sz="0" w:space="0" w:color="auto"/>
        <w:right w:val="none" w:sz="0" w:space="0" w:color="auto"/>
      </w:divBdr>
    </w:div>
    <w:div w:id="1545290677">
      <w:bodyDiv w:val="1"/>
      <w:marLeft w:val="0"/>
      <w:marRight w:val="0"/>
      <w:marTop w:val="0"/>
      <w:marBottom w:val="0"/>
      <w:divBdr>
        <w:top w:val="none" w:sz="0" w:space="0" w:color="auto"/>
        <w:left w:val="none" w:sz="0" w:space="0" w:color="auto"/>
        <w:bottom w:val="none" w:sz="0" w:space="0" w:color="auto"/>
        <w:right w:val="none" w:sz="0" w:space="0" w:color="auto"/>
      </w:divBdr>
    </w:div>
    <w:div w:id="1545365722">
      <w:bodyDiv w:val="1"/>
      <w:marLeft w:val="0"/>
      <w:marRight w:val="0"/>
      <w:marTop w:val="0"/>
      <w:marBottom w:val="0"/>
      <w:divBdr>
        <w:top w:val="none" w:sz="0" w:space="0" w:color="auto"/>
        <w:left w:val="none" w:sz="0" w:space="0" w:color="auto"/>
        <w:bottom w:val="none" w:sz="0" w:space="0" w:color="auto"/>
        <w:right w:val="none" w:sz="0" w:space="0" w:color="auto"/>
      </w:divBdr>
    </w:div>
    <w:div w:id="1548030304">
      <w:bodyDiv w:val="1"/>
      <w:marLeft w:val="0"/>
      <w:marRight w:val="0"/>
      <w:marTop w:val="0"/>
      <w:marBottom w:val="0"/>
      <w:divBdr>
        <w:top w:val="none" w:sz="0" w:space="0" w:color="auto"/>
        <w:left w:val="none" w:sz="0" w:space="0" w:color="auto"/>
        <w:bottom w:val="none" w:sz="0" w:space="0" w:color="auto"/>
        <w:right w:val="none" w:sz="0" w:space="0" w:color="auto"/>
      </w:divBdr>
    </w:div>
    <w:div w:id="1552036442">
      <w:bodyDiv w:val="1"/>
      <w:marLeft w:val="0"/>
      <w:marRight w:val="0"/>
      <w:marTop w:val="0"/>
      <w:marBottom w:val="0"/>
      <w:divBdr>
        <w:top w:val="none" w:sz="0" w:space="0" w:color="auto"/>
        <w:left w:val="none" w:sz="0" w:space="0" w:color="auto"/>
        <w:bottom w:val="none" w:sz="0" w:space="0" w:color="auto"/>
        <w:right w:val="none" w:sz="0" w:space="0" w:color="auto"/>
      </w:divBdr>
    </w:div>
    <w:div w:id="1552694351">
      <w:bodyDiv w:val="1"/>
      <w:marLeft w:val="0"/>
      <w:marRight w:val="0"/>
      <w:marTop w:val="0"/>
      <w:marBottom w:val="0"/>
      <w:divBdr>
        <w:top w:val="none" w:sz="0" w:space="0" w:color="auto"/>
        <w:left w:val="none" w:sz="0" w:space="0" w:color="auto"/>
        <w:bottom w:val="none" w:sz="0" w:space="0" w:color="auto"/>
        <w:right w:val="none" w:sz="0" w:space="0" w:color="auto"/>
      </w:divBdr>
    </w:div>
    <w:div w:id="1562329268">
      <w:bodyDiv w:val="1"/>
      <w:marLeft w:val="0"/>
      <w:marRight w:val="0"/>
      <w:marTop w:val="0"/>
      <w:marBottom w:val="0"/>
      <w:divBdr>
        <w:top w:val="none" w:sz="0" w:space="0" w:color="auto"/>
        <w:left w:val="none" w:sz="0" w:space="0" w:color="auto"/>
        <w:bottom w:val="none" w:sz="0" w:space="0" w:color="auto"/>
        <w:right w:val="none" w:sz="0" w:space="0" w:color="auto"/>
      </w:divBdr>
    </w:div>
    <w:div w:id="1564215559">
      <w:bodyDiv w:val="1"/>
      <w:marLeft w:val="0"/>
      <w:marRight w:val="0"/>
      <w:marTop w:val="0"/>
      <w:marBottom w:val="0"/>
      <w:divBdr>
        <w:top w:val="none" w:sz="0" w:space="0" w:color="auto"/>
        <w:left w:val="none" w:sz="0" w:space="0" w:color="auto"/>
        <w:bottom w:val="none" w:sz="0" w:space="0" w:color="auto"/>
        <w:right w:val="none" w:sz="0" w:space="0" w:color="auto"/>
      </w:divBdr>
    </w:div>
    <w:div w:id="1569608921">
      <w:bodyDiv w:val="1"/>
      <w:marLeft w:val="0"/>
      <w:marRight w:val="0"/>
      <w:marTop w:val="0"/>
      <w:marBottom w:val="0"/>
      <w:divBdr>
        <w:top w:val="none" w:sz="0" w:space="0" w:color="auto"/>
        <w:left w:val="none" w:sz="0" w:space="0" w:color="auto"/>
        <w:bottom w:val="none" w:sz="0" w:space="0" w:color="auto"/>
        <w:right w:val="none" w:sz="0" w:space="0" w:color="auto"/>
      </w:divBdr>
    </w:div>
    <w:div w:id="1569923336">
      <w:bodyDiv w:val="1"/>
      <w:marLeft w:val="0"/>
      <w:marRight w:val="0"/>
      <w:marTop w:val="0"/>
      <w:marBottom w:val="0"/>
      <w:divBdr>
        <w:top w:val="none" w:sz="0" w:space="0" w:color="auto"/>
        <w:left w:val="none" w:sz="0" w:space="0" w:color="auto"/>
        <w:bottom w:val="none" w:sz="0" w:space="0" w:color="auto"/>
        <w:right w:val="none" w:sz="0" w:space="0" w:color="auto"/>
      </w:divBdr>
    </w:div>
    <w:div w:id="1572883021">
      <w:bodyDiv w:val="1"/>
      <w:marLeft w:val="0"/>
      <w:marRight w:val="0"/>
      <w:marTop w:val="0"/>
      <w:marBottom w:val="0"/>
      <w:divBdr>
        <w:top w:val="none" w:sz="0" w:space="0" w:color="auto"/>
        <w:left w:val="none" w:sz="0" w:space="0" w:color="auto"/>
        <w:bottom w:val="none" w:sz="0" w:space="0" w:color="auto"/>
        <w:right w:val="none" w:sz="0" w:space="0" w:color="auto"/>
      </w:divBdr>
    </w:div>
    <w:div w:id="1573462180">
      <w:bodyDiv w:val="1"/>
      <w:marLeft w:val="0"/>
      <w:marRight w:val="0"/>
      <w:marTop w:val="0"/>
      <w:marBottom w:val="0"/>
      <w:divBdr>
        <w:top w:val="none" w:sz="0" w:space="0" w:color="auto"/>
        <w:left w:val="none" w:sz="0" w:space="0" w:color="auto"/>
        <w:bottom w:val="none" w:sz="0" w:space="0" w:color="auto"/>
        <w:right w:val="none" w:sz="0" w:space="0" w:color="auto"/>
      </w:divBdr>
    </w:div>
    <w:div w:id="1580796822">
      <w:bodyDiv w:val="1"/>
      <w:marLeft w:val="0"/>
      <w:marRight w:val="0"/>
      <w:marTop w:val="0"/>
      <w:marBottom w:val="0"/>
      <w:divBdr>
        <w:top w:val="none" w:sz="0" w:space="0" w:color="auto"/>
        <w:left w:val="none" w:sz="0" w:space="0" w:color="auto"/>
        <w:bottom w:val="none" w:sz="0" w:space="0" w:color="auto"/>
        <w:right w:val="none" w:sz="0" w:space="0" w:color="auto"/>
      </w:divBdr>
    </w:div>
    <w:div w:id="1581523586">
      <w:bodyDiv w:val="1"/>
      <w:marLeft w:val="0"/>
      <w:marRight w:val="0"/>
      <w:marTop w:val="0"/>
      <w:marBottom w:val="0"/>
      <w:divBdr>
        <w:top w:val="none" w:sz="0" w:space="0" w:color="auto"/>
        <w:left w:val="none" w:sz="0" w:space="0" w:color="auto"/>
        <w:bottom w:val="none" w:sz="0" w:space="0" w:color="auto"/>
        <w:right w:val="none" w:sz="0" w:space="0" w:color="auto"/>
      </w:divBdr>
    </w:div>
    <w:div w:id="1586301754">
      <w:bodyDiv w:val="1"/>
      <w:marLeft w:val="0"/>
      <w:marRight w:val="0"/>
      <w:marTop w:val="0"/>
      <w:marBottom w:val="0"/>
      <w:divBdr>
        <w:top w:val="none" w:sz="0" w:space="0" w:color="auto"/>
        <w:left w:val="none" w:sz="0" w:space="0" w:color="auto"/>
        <w:bottom w:val="none" w:sz="0" w:space="0" w:color="auto"/>
        <w:right w:val="none" w:sz="0" w:space="0" w:color="auto"/>
      </w:divBdr>
    </w:div>
    <w:div w:id="1588728148">
      <w:bodyDiv w:val="1"/>
      <w:marLeft w:val="0"/>
      <w:marRight w:val="0"/>
      <w:marTop w:val="0"/>
      <w:marBottom w:val="0"/>
      <w:divBdr>
        <w:top w:val="none" w:sz="0" w:space="0" w:color="auto"/>
        <w:left w:val="none" w:sz="0" w:space="0" w:color="auto"/>
        <w:bottom w:val="none" w:sz="0" w:space="0" w:color="auto"/>
        <w:right w:val="none" w:sz="0" w:space="0" w:color="auto"/>
      </w:divBdr>
    </w:div>
    <w:div w:id="1592275221">
      <w:bodyDiv w:val="1"/>
      <w:marLeft w:val="0"/>
      <w:marRight w:val="0"/>
      <w:marTop w:val="0"/>
      <w:marBottom w:val="0"/>
      <w:divBdr>
        <w:top w:val="none" w:sz="0" w:space="0" w:color="auto"/>
        <w:left w:val="none" w:sz="0" w:space="0" w:color="auto"/>
        <w:bottom w:val="none" w:sz="0" w:space="0" w:color="auto"/>
        <w:right w:val="none" w:sz="0" w:space="0" w:color="auto"/>
      </w:divBdr>
    </w:div>
    <w:div w:id="1592355098">
      <w:bodyDiv w:val="1"/>
      <w:marLeft w:val="0"/>
      <w:marRight w:val="0"/>
      <w:marTop w:val="0"/>
      <w:marBottom w:val="0"/>
      <w:divBdr>
        <w:top w:val="none" w:sz="0" w:space="0" w:color="auto"/>
        <w:left w:val="none" w:sz="0" w:space="0" w:color="auto"/>
        <w:bottom w:val="none" w:sz="0" w:space="0" w:color="auto"/>
        <w:right w:val="none" w:sz="0" w:space="0" w:color="auto"/>
      </w:divBdr>
    </w:div>
    <w:div w:id="1592621319">
      <w:bodyDiv w:val="1"/>
      <w:marLeft w:val="0"/>
      <w:marRight w:val="0"/>
      <w:marTop w:val="0"/>
      <w:marBottom w:val="0"/>
      <w:divBdr>
        <w:top w:val="none" w:sz="0" w:space="0" w:color="auto"/>
        <w:left w:val="none" w:sz="0" w:space="0" w:color="auto"/>
        <w:bottom w:val="none" w:sz="0" w:space="0" w:color="auto"/>
        <w:right w:val="none" w:sz="0" w:space="0" w:color="auto"/>
      </w:divBdr>
    </w:div>
    <w:div w:id="1595164323">
      <w:bodyDiv w:val="1"/>
      <w:marLeft w:val="0"/>
      <w:marRight w:val="0"/>
      <w:marTop w:val="0"/>
      <w:marBottom w:val="0"/>
      <w:divBdr>
        <w:top w:val="none" w:sz="0" w:space="0" w:color="auto"/>
        <w:left w:val="none" w:sz="0" w:space="0" w:color="auto"/>
        <w:bottom w:val="none" w:sz="0" w:space="0" w:color="auto"/>
        <w:right w:val="none" w:sz="0" w:space="0" w:color="auto"/>
      </w:divBdr>
    </w:div>
    <w:div w:id="1596284353">
      <w:bodyDiv w:val="1"/>
      <w:marLeft w:val="0"/>
      <w:marRight w:val="0"/>
      <w:marTop w:val="0"/>
      <w:marBottom w:val="0"/>
      <w:divBdr>
        <w:top w:val="none" w:sz="0" w:space="0" w:color="auto"/>
        <w:left w:val="none" w:sz="0" w:space="0" w:color="auto"/>
        <w:bottom w:val="none" w:sz="0" w:space="0" w:color="auto"/>
        <w:right w:val="none" w:sz="0" w:space="0" w:color="auto"/>
      </w:divBdr>
    </w:div>
    <w:div w:id="1597052109">
      <w:bodyDiv w:val="1"/>
      <w:marLeft w:val="0"/>
      <w:marRight w:val="0"/>
      <w:marTop w:val="0"/>
      <w:marBottom w:val="0"/>
      <w:divBdr>
        <w:top w:val="none" w:sz="0" w:space="0" w:color="auto"/>
        <w:left w:val="none" w:sz="0" w:space="0" w:color="auto"/>
        <w:bottom w:val="none" w:sz="0" w:space="0" w:color="auto"/>
        <w:right w:val="none" w:sz="0" w:space="0" w:color="auto"/>
      </w:divBdr>
    </w:div>
    <w:div w:id="1597246179">
      <w:bodyDiv w:val="1"/>
      <w:marLeft w:val="0"/>
      <w:marRight w:val="0"/>
      <w:marTop w:val="0"/>
      <w:marBottom w:val="0"/>
      <w:divBdr>
        <w:top w:val="none" w:sz="0" w:space="0" w:color="auto"/>
        <w:left w:val="none" w:sz="0" w:space="0" w:color="auto"/>
        <w:bottom w:val="none" w:sz="0" w:space="0" w:color="auto"/>
        <w:right w:val="none" w:sz="0" w:space="0" w:color="auto"/>
      </w:divBdr>
    </w:div>
    <w:div w:id="1598096550">
      <w:bodyDiv w:val="1"/>
      <w:marLeft w:val="0"/>
      <w:marRight w:val="0"/>
      <w:marTop w:val="0"/>
      <w:marBottom w:val="0"/>
      <w:divBdr>
        <w:top w:val="none" w:sz="0" w:space="0" w:color="auto"/>
        <w:left w:val="none" w:sz="0" w:space="0" w:color="auto"/>
        <w:bottom w:val="none" w:sz="0" w:space="0" w:color="auto"/>
        <w:right w:val="none" w:sz="0" w:space="0" w:color="auto"/>
      </w:divBdr>
    </w:div>
    <w:div w:id="1602563377">
      <w:bodyDiv w:val="1"/>
      <w:marLeft w:val="0"/>
      <w:marRight w:val="0"/>
      <w:marTop w:val="0"/>
      <w:marBottom w:val="0"/>
      <w:divBdr>
        <w:top w:val="none" w:sz="0" w:space="0" w:color="auto"/>
        <w:left w:val="none" w:sz="0" w:space="0" w:color="auto"/>
        <w:bottom w:val="none" w:sz="0" w:space="0" w:color="auto"/>
        <w:right w:val="none" w:sz="0" w:space="0" w:color="auto"/>
      </w:divBdr>
    </w:div>
    <w:div w:id="1605452768">
      <w:bodyDiv w:val="1"/>
      <w:marLeft w:val="0"/>
      <w:marRight w:val="0"/>
      <w:marTop w:val="0"/>
      <w:marBottom w:val="0"/>
      <w:divBdr>
        <w:top w:val="none" w:sz="0" w:space="0" w:color="auto"/>
        <w:left w:val="none" w:sz="0" w:space="0" w:color="auto"/>
        <w:bottom w:val="none" w:sz="0" w:space="0" w:color="auto"/>
        <w:right w:val="none" w:sz="0" w:space="0" w:color="auto"/>
      </w:divBdr>
    </w:div>
    <w:div w:id="1610039658">
      <w:bodyDiv w:val="1"/>
      <w:marLeft w:val="0"/>
      <w:marRight w:val="0"/>
      <w:marTop w:val="0"/>
      <w:marBottom w:val="0"/>
      <w:divBdr>
        <w:top w:val="none" w:sz="0" w:space="0" w:color="auto"/>
        <w:left w:val="none" w:sz="0" w:space="0" w:color="auto"/>
        <w:bottom w:val="none" w:sz="0" w:space="0" w:color="auto"/>
        <w:right w:val="none" w:sz="0" w:space="0" w:color="auto"/>
      </w:divBdr>
    </w:div>
    <w:div w:id="1611011715">
      <w:bodyDiv w:val="1"/>
      <w:marLeft w:val="0"/>
      <w:marRight w:val="0"/>
      <w:marTop w:val="0"/>
      <w:marBottom w:val="0"/>
      <w:divBdr>
        <w:top w:val="none" w:sz="0" w:space="0" w:color="auto"/>
        <w:left w:val="none" w:sz="0" w:space="0" w:color="auto"/>
        <w:bottom w:val="none" w:sz="0" w:space="0" w:color="auto"/>
        <w:right w:val="none" w:sz="0" w:space="0" w:color="auto"/>
      </w:divBdr>
    </w:div>
    <w:div w:id="1611932076">
      <w:bodyDiv w:val="1"/>
      <w:marLeft w:val="0"/>
      <w:marRight w:val="0"/>
      <w:marTop w:val="0"/>
      <w:marBottom w:val="0"/>
      <w:divBdr>
        <w:top w:val="none" w:sz="0" w:space="0" w:color="auto"/>
        <w:left w:val="none" w:sz="0" w:space="0" w:color="auto"/>
        <w:bottom w:val="none" w:sz="0" w:space="0" w:color="auto"/>
        <w:right w:val="none" w:sz="0" w:space="0" w:color="auto"/>
      </w:divBdr>
    </w:div>
    <w:div w:id="1615554642">
      <w:bodyDiv w:val="1"/>
      <w:marLeft w:val="0"/>
      <w:marRight w:val="0"/>
      <w:marTop w:val="0"/>
      <w:marBottom w:val="0"/>
      <w:divBdr>
        <w:top w:val="none" w:sz="0" w:space="0" w:color="auto"/>
        <w:left w:val="none" w:sz="0" w:space="0" w:color="auto"/>
        <w:bottom w:val="none" w:sz="0" w:space="0" w:color="auto"/>
        <w:right w:val="none" w:sz="0" w:space="0" w:color="auto"/>
      </w:divBdr>
    </w:div>
    <w:div w:id="1620139675">
      <w:bodyDiv w:val="1"/>
      <w:marLeft w:val="0"/>
      <w:marRight w:val="0"/>
      <w:marTop w:val="0"/>
      <w:marBottom w:val="0"/>
      <w:divBdr>
        <w:top w:val="none" w:sz="0" w:space="0" w:color="auto"/>
        <w:left w:val="none" w:sz="0" w:space="0" w:color="auto"/>
        <w:bottom w:val="none" w:sz="0" w:space="0" w:color="auto"/>
        <w:right w:val="none" w:sz="0" w:space="0" w:color="auto"/>
      </w:divBdr>
    </w:div>
    <w:div w:id="1622297340">
      <w:bodyDiv w:val="1"/>
      <w:marLeft w:val="0"/>
      <w:marRight w:val="0"/>
      <w:marTop w:val="0"/>
      <w:marBottom w:val="0"/>
      <w:divBdr>
        <w:top w:val="none" w:sz="0" w:space="0" w:color="auto"/>
        <w:left w:val="none" w:sz="0" w:space="0" w:color="auto"/>
        <w:bottom w:val="none" w:sz="0" w:space="0" w:color="auto"/>
        <w:right w:val="none" w:sz="0" w:space="0" w:color="auto"/>
      </w:divBdr>
    </w:div>
    <w:div w:id="1624071167">
      <w:bodyDiv w:val="1"/>
      <w:marLeft w:val="0"/>
      <w:marRight w:val="0"/>
      <w:marTop w:val="0"/>
      <w:marBottom w:val="0"/>
      <w:divBdr>
        <w:top w:val="none" w:sz="0" w:space="0" w:color="auto"/>
        <w:left w:val="none" w:sz="0" w:space="0" w:color="auto"/>
        <w:bottom w:val="none" w:sz="0" w:space="0" w:color="auto"/>
        <w:right w:val="none" w:sz="0" w:space="0" w:color="auto"/>
      </w:divBdr>
    </w:div>
    <w:div w:id="1625456497">
      <w:bodyDiv w:val="1"/>
      <w:marLeft w:val="0"/>
      <w:marRight w:val="0"/>
      <w:marTop w:val="0"/>
      <w:marBottom w:val="0"/>
      <w:divBdr>
        <w:top w:val="none" w:sz="0" w:space="0" w:color="auto"/>
        <w:left w:val="none" w:sz="0" w:space="0" w:color="auto"/>
        <w:bottom w:val="none" w:sz="0" w:space="0" w:color="auto"/>
        <w:right w:val="none" w:sz="0" w:space="0" w:color="auto"/>
      </w:divBdr>
    </w:div>
    <w:div w:id="1632782589">
      <w:bodyDiv w:val="1"/>
      <w:marLeft w:val="0"/>
      <w:marRight w:val="0"/>
      <w:marTop w:val="0"/>
      <w:marBottom w:val="0"/>
      <w:divBdr>
        <w:top w:val="none" w:sz="0" w:space="0" w:color="auto"/>
        <w:left w:val="none" w:sz="0" w:space="0" w:color="auto"/>
        <w:bottom w:val="none" w:sz="0" w:space="0" w:color="auto"/>
        <w:right w:val="none" w:sz="0" w:space="0" w:color="auto"/>
      </w:divBdr>
    </w:div>
    <w:div w:id="1636065104">
      <w:bodyDiv w:val="1"/>
      <w:marLeft w:val="0"/>
      <w:marRight w:val="0"/>
      <w:marTop w:val="0"/>
      <w:marBottom w:val="0"/>
      <w:divBdr>
        <w:top w:val="none" w:sz="0" w:space="0" w:color="auto"/>
        <w:left w:val="none" w:sz="0" w:space="0" w:color="auto"/>
        <w:bottom w:val="none" w:sz="0" w:space="0" w:color="auto"/>
        <w:right w:val="none" w:sz="0" w:space="0" w:color="auto"/>
      </w:divBdr>
    </w:div>
    <w:div w:id="1636374426">
      <w:bodyDiv w:val="1"/>
      <w:marLeft w:val="0"/>
      <w:marRight w:val="0"/>
      <w:marTop w:val="0"/>
      <w:marBottom w:val="0"/>
      <w:divBdr>
        <w:top w:val="none" w:sz="0" w:space="0" w:color="auto"/>
        <w:left w:val="none" w:sz="0" w:space="0" w:color="auto"/>
        <w:bottom w:val="none" w:sz="0" w:space="0" w:color="auto"/>
        <w:right w:val="none" w:sz="0" w:space="0" w:color="auto"/>
      </w:divBdr>
    </w:div>
    <w:div w:id="1638955229">
      <w:bodyDiv w:val="1"/>
      <w:marLeft w:val="0"/>
      <w:marRight w:val="0"/>
      <w:marTop w:val="0"/>
      <w:marBottom w:val="0"/>
      <w:divBdr>
        <w:top w:val="none" w:sz="0" w:space="0" w:color="auto"/>
        <w:left w:val="none" w:sz="0" w:space="0" w:color="auto"/>
        <w:bottom w:val="none" w:sz="0" w:space="0" w:color="auto"/>
        <w:right w:val="none" w:sz="0" w:space="0" w:color="auto"/>
      </w:divBdr>
    </w:div>
    <w:div w:id="1643654674">
      <w:bodyDiv w:val="1"/>
      <w:marLeft w:val="0"/>
      <w:marRight w:val="0"/>
      <w:marTop w:val="0"/>
      <w:marBottom w:val="0"/>
      <w:divBdr>
        <w:top w:val="none" w:sz="0" w:space="0" w:color="auto"/>
        <w:left w:val="none" w:sz="0" w:space="0" w:color="auto"/>
        <w:bottom w:val="none" w:sz="0" w:space="0" w:color="auto"/>
        <w:right w:val="none" w:sz="0" w:space="0" w:color="auto"/>
      </w:divBdr>
    </w:div>
    <w:div w:id="1645043391">
      <w:bodyDiv w:val="1"/>
      <w:marLeft w:val="0"/>
      <w:marRight w:val="0"/>
      <w:marTop w:val="0"/>
      <w:marBottom w:val="0"/>
      <w:divBdr>
        <w:top w:val="none" w:sz="0" w:space="0" w:color="auto"/>
        <w:left w:val="none" w:sz="0" w:space="0" w:color="auto"/>
        <w:bottom w:val="none" w:sz="0" w:space="0" w:color="auto"/>
        <w:right w:val="none" w:sz="0" w:space="0" w:color="auto"/>
      </w:divBdr>
    </w:div>
    <w:div w:id="1645505618">
      <w:bodyDiv w:val="1"/>
      <w:marLeft w:val="0"/>
      <w:marRight w:val="0"/>
      <w:marTop w:val="0"/>
      <w:marBottom w:val="0"/>
      <w:divBdr>
        <w:top w:val="none" w:sz="0" w:space="0" w:color="auto"/>
        <w:left w:val="none" w:sz="0" w:space="0" w:color="auto"/>
        <w:bottom w:val="none" w:sz="0" w:space="0" w:color="auto"/>
        <w:right w:val="none" w:sz="0" w:space="0" w:color="auto"/>
      </w:divBdr>
    </w:div>
    <w:div w:id="1646423202">
      <w:bodyDiv w:val="1"/>
      <w:marLeft w:val="0"/>
      <w:marRight w:val="0"/>
      <w:marTop w:val="0"/>
      <w:marBottom w:val="0"/>
      <w:divBdr>
        <w:top w:val="none" w:sz="0" w:space="0" w:color="auto"/>
        <w:left w:val="none" w:sz="0" w:space="0" w:color="auto"/>
        <w:bottom w:val="none" w:sz="0" w:space="0" w:color="auto"/>
        <w:right w:val="none" w:sz="0" w:space="0" w:color="auto"/>
      </w:divBdr>
    </w:div>
    <w:div w:id="1648784791">
      <w:bodyDiv w:val="1"/>
      <w:marLeft w:val="0"/>
      <w:marRight w:val="0"/>
      <w:marTop w:val="0"/>
      <w:marBottom w:val="0"/>
      <w:divBdr>
        <w:top w:val="none" w:sz="0" w:space="0" w:color="auto"/>
        <w:left w:val="none" w:sz="0" w:space="0" w:color="auto"/>
        <w:bottom w:val="none" w:sz="0" w:space="0" w:color="auto"/>
        <w:right w:val="none" w:sz="0" w:space="0" w:color="auto"/>
      </w:divBdr>
    </w:div>
    <w:div w:id="1649359708">
      <w:bodyDiv w:val="1"/>
      <w:marLeft w:val="0"/>
      <w:marRight w:val="0"/>
      <w:marTop w:val="0"/>
      <w:marBottom w:val="0"/>
      <w:divBdr>
        <w:top w:val="none" w:sz="0" w:space="0" w:color="auto"/>
        <w:left w:val="none" w:sz="0" w:space="0" w:color="auto"/>
        <w:bottom w:val="none" w:sz="0" w:space="0" w:color="auto"/>
        <w:right w:val="none" w:sz="0" w:space="0" w:color="auto"/>
      </w:divBdr>
    </w:div>
    <w:div w:id="1651403686">
      <w:bodyDiv w:val="1"/>
      <w:marLeft w:val="0"/>
      <w:marRight w:val="0"/>
      <w:marTop w:val="0"/>
      <w:marBottom w:val="0"/>
      <w:divBdr>
        <w:top w:val="none" w:sz="0" w:space="0" w:color="auto"/>
        <w:left w:val="none" w:sz="0" w:space="0" w:color="auto"/>
        <w:bottom w:val="none" w:sz="0" w:space="0" w:color="auto"/>
        <w:right w:val="none" w:sz="0" w:space="0" w:color="auto"/>
      </w:divBdr>
    </w:div>
    <w:div w:id="1652707131">
      <w:bodyDiv w:val="1"/>
      <w:marLeft w:val="0"/>
      <w:marRight w:val="0"/>
      <w:marTop w:val="0"/>
      <w:marBottom w:val="0"/>
      <w:divBdr>
        <w:top w:val="none" w:sz="0" w:space="0" w:color="auto"/>
        <w:left w:val="none" w:sz="0" w:space="0" w:color="auto"/>
        <w:bottom w:val="none" w:sz="0" w:space="0" w:color="auto"/>
        <w:right w:val="none" w:sz="0" w:space="0" w:color="auto"/>
      </w:divBdr>
    </w:div>
    <w:div w:id="1652830335">
      <w:bodyDiv w:val="1"/>
      <w:marLeft w:val="0"/>
      <w:marRight w:val="0"/>
      <w:marTop w:val="0"/>
      <w:marBottom w:val="0"/>
      <w:divBdr>
        <w:top w:val="none" w:sz="0" w:space="0" w:color="auto"/>
        <w:left w:val="none" w:sz="0" w:space="0" w:color="auto"/>
        <w:bottom w:val="none" w:sz="0" w:space="0" w:color="auto"/>
        <w:right w:val="none" w:sz="0" w:space="0" w:color="auto"/>
      </w:divBdr>
    </w:div>
    <w:div w:id="1654019605">
      <w:bodyDiv w:val="1"/>
      <w:marLeft w:val="0"/>
      <w:marRight w:val="0"/>
      <w:marTop w:val="0"/>
      <w:marBottom w:val="0"/>
      <w:divBdr>
        <w:top w:val="none" w:sz="0" w:space="0" w:color="auto"/>
        <w:left w:val="none" w:sz="0" w:space="0" w:color="auto"/>
        <w:bottom w:val="none" w:sz="0" w:space="0" w:color="auto"/>
        <w:right w:val="none" w:sz="0" w:space="0" w:color="auto"/>
      </w:divBdr>
    </w:div>
    <w:div w:id="1656302209">
      <w:bodyDiv w:val="1"/>
      <w:marLeft w:val="0"/>
      <w:marRight w:val="0"/>
      <w:marTop w:val="0"/>
      <w:marBottom w:val="0"/>
      <w:divBdr>
        <w:top w:val="none" w:sz="0" w:space="0" w:color="auto"/>
        <w:left w:val="none" w:sz="0" w:space="0" w:color="auto"/>
        <w:bottom w:val="none" w:sz="0" w:space="0" w:color="auto"/>
        <w:right w:val="none" w:sz="0" w:space="0" w:color="auto"/>
      </w:divBdr>
    </w:div>
    <w:div w:id="1657109312">
      <w:bodyDiv w:val="1"/>
      <w:marLeft w:val="0"/>
      <w:marRight w:val="0"/>
      <w:marTop w:val="0"/>
      <w:marBottom w:val="0"/>
      <w:divBdr>
        <w:top w:val="none" w:sz="0" w:space="0" w:color="auto"/>
        <w:left w:val="none" w:sz="0" w:space="0" w:color="auto"/>
        <w:bottom w:val="none" w:sz="0" w:space="0" w:color="auto"/>
        <w:right w:val="none" w:sz="0" w:space="0" w:color="auto"/>
      </w:divBdr>
    </w:div>
    <w:div w:id="1658222601">
      <w:bodyDiv w:val="1"/>
      <w:marLeft w:val="0"/>
      <w:marRight w:val="0"/>
      <w:marTop w:val="0"/>
      <w:marBottom w:val="0"/>
      <w:divBdr>
        <w:top w:val="none" w:sz="0" w:space="0" w:color="auto"/>
        <w:left w:val="none" w:sz="0" w:space="0" w:color="auto"/>
        <w:bottom w:val="none" w:sz="0" w:space="0" w:color="auto"/>
        <w:right w:val="none" w:sz="0" w:space="0" w:color="auto"/>
      </w:divBdr>
    </w:div>
    <w:div w:id="1658335731">
      <w:bodyDiv w:val="1"/>
      <w:marLeft w:val="0"/>
      <w:marRight w:val="0"/>
      <w:marTop w:val="0"/>
      <w:marBottom w:val="0"/>
      <w:divBdr>
        <w:top w:val="none" w:sz="0" w:space="0" w:color="auto"/>
        <w:left w:val="none" w:sz="0" w:space="0" w:color="auto"/>
        <w:bottom w:val="none" w:sz="0" w:space="0" w:color="auto"/>
        <w:right w:val="none" w:sz="0" w:space="0" w:color="auto"/>
      </w:divBdr>
    </w:div>
    <w:div w:id="1661084284">
      <w:bodyDiv w:val="1"/>
      <w:marLeft w:val="0"/>
      <w:marRight w:val="0"/>
      <w:marTop w:val="0"/>
      <w:marBottom w:val="0"/>
      <w:divBdr>
        <w:top w:val="none" w:sz="0" w:space="0" w:color="auto"/>
        <w:left w:val="none" w:sz="0" w:space="0" w:color="auto"/>
        <w:bottom w:val="none" w:sz="0" w:space="0" w:color="auto"/>
        <w:right w:val="none" w:sz="0" w:space="0" w:color="auto"/>
      </w:divBdr>
    </w:div>
    <w:div w:id="1661427905">
      <w:bodyDiv w:val="1"/>
      <w:marLeft w:val="0"/>
      <w:marRight w:val="0"/>
      <w:marTop w:val="0"/>
      <w:marBottom w:val="0"/>
      <w:divBdr>
        <w:top w:val="none" w:sz="0" w:space="0" w:color="auto"/>
        <w:left w:val="none" w:sz="0" w:space="0" w:color="auto"/>
        <w:bottom w:val="none" w:sz="0" w:space="0" w:color="auto"/>
        <w:right w:val="none" w:sz="0" w:space="0" w:color="auto"/>
      </w:divBdr>
    </w:div>
    <w:div w:id="1661619484">
      <w:bodyDiv w:val="1"/>
      <w:marLeft w:val="0"/>
      <w:marRight w:val="0"/>
      <w:marTop w:val="0"/>
      <w:marBottom w:val="0"/>
      <w:divBdr>
        <w:top w:val="none" w:sz="0" w:space="0" w:color="auto"/>
        <w:left w:val="none" w:sz="0" w:space="0" w:color="auto"/>
        <w:bottom w:val="none" w:sz="0" w:space="0" w:color="auto"/>
        <w:right w:val="none" w:sz="0" w:space="0" w:color="auto"/>
      </w:divBdr>
    </w:div>
    <w:div w:id="1662736409">
      <w:bodyDiv w:val="1"/>
      <w:marLeft w:val="0"/>
      <w:marRight w:val="0"/>
      <w:marTop w:val="0"/>
      <w:marBottom w:val="0"/>
      <w:divBdr>
        <w:top w:val="none" w:sz="0" w:space="0" w:color="auto"/>
        <w:left w:val="none" w:sz="0" w:space="0" w:color="auto"/>
        <w:bottom w:val="none" w:sz="0" w:space="0" w:color="auto"/>
        <w:right w:val="none" w:sz="0" w:space="0" w:color="auto"/>
      </w:divBdr>
    </w:div>
    <w:div w:id="1664623562">
      <w:bodyDiv w:val="1"/>
      <w:marLeft w:val="0"/>
      <w:marRight w:val="0"/>
      <w:marTop w:val="0"/>
      <w:marBottom w:val="0"/>
      <w:divBdr>
        <w:top w:val="none" w:sz="0" w:space="0" w:color="auto"/>
        <w:left w:val="none" w:sz="0" w:space="0" w:color="auto"/>
        <w:bottom w:val="none" w:sz="0" w:space="0" w:color="auto"/>
        <w:right w:val="none" w:sz="0" w:space="0" w:color="auto"/>
      </w:divBdr>
    </w:div>
    <w:div w:id="1664703951">
      <w:bodyDiv w:val="1"/>
      <w:marLeft w:val="0"/>
      <w:marRight w:val="0"/>
      <w:marTop w:val="0"/>
      <w:marBottom w:val="0"/>
      <w:divBdr>
        <w:top w:val="none" w:sz="0" w:space="0" w:color="auto"/>
        <w:left w:val="none" w:sz="0" w:space="0" w:color="auto"/>
        <w:bottom w:val="none" w:sz="0" w:space="0" w:color="auto"/>
        <w:right w:val="none" w:sz="0" w:space="0" w:color="auto"/>
      </w:divBdr>
    </w:div>
    <w:div w:id="1664964028">
      <w:bodyDiv w:val="1"/>
      <w:marLeft w:val="0"/>
      <w:marRight w:val="0"/>
      <w:marTop w:val="0"/>
      <w:marBottom w:val="0"/>
      <w:divBdr>
        <w:top w:val="none" w:sz="0" w:space="0" w:color="auto"/>
        <w:left w:val="none" w:sz="0" w:space="0" w:color="auto"/>
        <w:bottom w:val="none" w:sz="0" w:space="0" w:color="auto"/>
        <w:right w:val="none" w:sz="0" w:space="0" w:color="auto"/>
      </w:divBdr>
    </w:div>
    <w:div w:id="1668513402">
      <w:bodyDiv w:val="1"/>
      <w:marLeft w:val="0"/>
      <w:marRight w:val="0"/>
      <w:marTop w:val="0"/>
      <w:marBottom w:val="0"/>
      <w:divBdr>
        <w:top w:val="none" w:sz="0" w:space="0" w:color="auto"/>
        <w:left w:val="none" w:sz="0" w:space="0" w:color="auto"/>
        <w:bottom w:val="none" w:sz="0" w:space="0" w:color="auto"/>
        <w:right w:val="none" w:sz="0" w:space="0" w:color="auto"/>
      </w:divBdr>
    </w:div>
    <w:div w:id="1672219067">
      <w:bodyDiv w:val="1"/>
      <w:marLeft w:val="0"/>
      <w:marRight w:val="0"/>
      <w:marTop w:val="0"/>
      <w:marBottom w:val="0"/>
      <w:divBdr>
        <w:top w:val="none" w:sz="0" w:space="0" w:color="auto"/>
        <w:left w:val="none" w:sz="0" w:space="0" w:color="auto"/>
        <w:bottom w:val="none" w:sz="0" w:space="0" w:color="auto"/>
        <w:right w:val="none" w:sz="0" w:space="0" w:color="auto"/>
      </w:divBdr>
    </w:div>
    <w:div w:id="1675302204">
      <w:bodyDiv w:val="1"/>
      <w:marLeft w:val="0"/>
      <w:marRight w:val="0"/>
      <w:marTop w:val="0"/>
      <w:marBottom w:val="0"/>
      <w:divBdr>
        <w:top w:val="none" w:sz="0" w:space="0" w:color="auto"/>
        <w:left w:val="none" w:sz="0" w:space="0" w:color="auto"/>
        <w:bottom w:val="none" w:sz="0" w:space="0" w:color="auto"/>
        <w:right w:val="none" w:sz="0" w:space="0" w:color="auto"/>
      </w:divBdr>
    </w:div>
    <w:div w:id="1679187392">
      <w:bodyDiv w:val="1"/>
      <w:marLeft w:val="0"/>
      <w:marRight w:val="0"/>
      <w:marTop w:val="0"/>
      <w:marBottom w:val="0"/>
      <w:divBdr>
        <w:top w:val="none" w:sz="0" w:space="0" w:color="auto"/>
        <w:left w:val="none" w:sz="0" w:space="0" w:color="auto"/>
        <w:bottom w:val="none" w:sz="0" w:space="0" w:color="auto"/>
        <w:right w:val="none" w:sz="0" w:space="0" w:color="auto"/>
      </w:divBdr>
    </w:div>
    <w:div w:id="1680497624">
      <w:bodyDiv w:val="1"/>
      <w:marLeft w:val="0"/>
      <w:marRight w:val="0"/>
      <w:marTop w:val="0"/>
      <w:marBottom w:val="0"/>
      <w:divBdr>
        <w:top w:val="none" w:sz="0" w:space="0" w:color="auto"/>
        <w:left w:val="none" w:sz="0" w:space="0" w:color="auto"/>
        <w:bottom w:val="none" w:sz="0" w:space="0" w:color="auto"/>
        <w:right w:val="none" w:sz="0" w:space="0" w:color="auto"/>
      </w:divBdr>
    </w:div>
    <w:div w:id="1680815336">
      <w:bodyDiv w:val="1"/>
      <w:marLeft w:val="0"/>
      <w:marRight w:val="0"/>
      <w:marTop w:val="0"/>
      <w:marBottom w:val="0"/>
      <w:divBdr>
        <w:top w:val="none" w:sz="0" w:space="0" w:color="auto"/>
        <w:left w:val="none" w:sz="0" w:space="0" w:color="auto"/>
        <w:bottom w:val="none" w:sz="0" w:space="0" w:color="auto"/>
        <w:right w:val="none" w:sz="0" w:space="0" w:color="auto"/>
      </w:divBdr>
    </w:div>
    <w:div w:id="1684362286">
      <w:bodyDiv w:val="1"/>
      <w:marLeft w:val="0"/>
      <w:marRight w:val="0"/>
      <w:marTop w:val="0"/>
      <w:marBottom w:val="0"/>
      <w:divBdr>
        <w:top w:val="none" w:sz="0" w:space="0" w:color="auto"/>
        <w:left w:val="none" w:sz="0" w:space="0" w:color="auto"/>
        <w:bottom w:val="none" w:sz="0" w:space="0" w:color="auto"/>
        <w:right w:val="none" w:sz="0" w:space="0" w:color="auto"/>
      </w:divBdr>
    </w:div>
    <w:div w:id="1685092219">
      <w:bodyDiv w:val="1"/>
      <w:marLeft w:val="0"/>
      <w:marRight w:val="0"/>
      <w:marTop w:val="0"/>
      <w:marBottom w:val="0"/>
      <w:divBdr>
        <w:top w:val="none" w:sz="0" w:space="0" w:color="auto"/>
        <w:left w:val="none" w:sz="0" w:space="0" w:color="auto"/>
        <w:bottom w:val="none" w:sz="0" w:space="0" w:color="auto"/>
        <w:right w:val="none" w:sz="0" w:space="0" w:color="auto"/>
      </w:divBdr>
    </w:div>
    <w:div w:id="1685092798">
      <w:bodyDiv w:val="1"/>
      <w:marLeft w:val="0"/>
      <w:marRight w:val="0"/>
      <w:marTop w:val="0"/>
      <w:marBottom w:val="0"/>
      <w:divBdr>
        <w:top w:val="none" w:sz="0" w:space="0" w:color="auto"/>
        <w:left w:val="none" w:sz="0" w:space="0" w:color="auto"/>
        <w:bottom w:val="none" w:sz="0" w:space="0" w:color="auto"/>
        <w:right w:val="none" w:sz="0" w:space="0" w:color="auto"/>
      </w:divBdr>
    </w:div>
    <w:div w:id="1689716102">
      <w:bodyDiv w:val="1"/>
      <w:marLeft w:val="0"/>
      <w:marRight w:val="0"/>
      <w:marTop w:val="0"/>
      <w:marBottom w:val="0"/>
      <w:divBdr>
        <w:top w:val="none" w:sz="0" w:space="0" w:color="auto"/>
        <w:left w:val="none" w:sz="0" w:space="0" w:color="auto"/>
        <w:bottom w:val="none" w:sz="0" w:space="0" w:color="auto"/>
        <w:right w:val="none" w:sz="0" w:space="0" w:color="auto"/>
      </w:divBdr>
    </w:div>
    <w:div w:id="1698313506">
      <w:bodyDiv w:val="1"/>
      <w:marLeft w:val="0"/>
      <w:marRight w:val="0"/>
      <w:marTop w:val="0"/>
      <w:marBottom w:val="0"/>
      <w:divBdr>
        <w:top w:val="none" w:sz="0" w:space="0" w:color="auto"/>
        <w:left w:val="none" w:sz="0" w:space="0" w:color="auto"/>
        <w:bottom w:val="none" w:sz="0" w:space="0" w:color="auto"/>
        <w:right w:val="none" w:sz="0" w:space="0" w:color="auto"/>
      </w:divBdr>
    </w:div>
    <w:div w:id="1704208668">
      <w:bodyDiv w:val="1"/>
      <w:marLeft w:val="0"/>
      <w:marRight w:val="0"/>
      <w:marTop w:val="0"/>
      <w:marBottom w:val="0"/>
      <w:divBdr>
        <w:top w:val="none" w:sz="0" w:space="0" w:color="auto"/>
        <w:left w:val="none" w:sz="0" w:space="0" w:color="auto"/>
        <w:bottom w:val="none" w:sz="0" w:space="0" w:color="auto"/>
        <w:right w:val="none" w:sz="0" w:space="0" w:color="auto"/>
      </w:divBdr>
    </w:div>
    <w:div w:id="1704861559">
      <w:bodyDiv w:val="1"/>
      <w:marLeft w:val="0"/>
      <w:marRight w:val="0"/>
      <w:marTop w:val="0"/>
      <w:marBottom w:val="0"/>
      <w:divBdr>
        <w:top w:val="none" w:sz="0" w:space="0" w:color="auto"/>
        <w:left w:val="none" w:sz="0" w:space="0" w:color="auto"/>
        <w:bottom w:val="none" w:sz="0" w:space="0" w:color="auto"/>
        <w:right w:val="none" w:sz="0" w:space="0" w:color="auto"/>
      </w:divBdr>
    </w:div>
    <w:div w:id="1704938269">
      <w:bodyDiv w:val="1"/>
      <w:marLeft w:val="0"/>
      <w:marRight w:val="0"/>
      <w:marTop w:val="0"/>
      <w:marBottom w:val="0"/>
      <w:divBdr>
        <w:top w:val="none" w:sz="0" w:space="0" w:color="auto"/>
        <w:left w:val="none" w:sz="0" w:space="0" w:color="auto"/>
        <w:bottom w:val="none" w:sz="0" w:space="0" w:color="auto"/>
        <w:right w:val="none" w:sz="0" w:space="0" w:color="auto"/>
      </w:divBdr>
    </w:div>
    <w:div w:id="1706564643">
      <w:bodyDiv w:val="1"/>
      <w:marLeft w:val="0"/>
      <w:marRight w:val="0"/>
      <w:marTop w:val="0"/>
      <w:marBottom w:val="0"/>
      <w:divBdr>
        <w:top w:val="none" w:sz="0" w:space="0" w:color="auto"/>
        <w:left w:val="none" w:sz="0" w:space="0" w:color="auto"/>
        <w:bottom w:val="none" w:sz="0" w:space="0" w:color="auto"/>
        <w:right w:val="none" w:sz="0" w:space="0" w:color="auto"/>
      </w:divBdr>
    </w:div>
    <w:div w:id="1707102412">
      <w:bodyDiv w:val="1"/>
      <w:marLeft w:val="0"/>
      <w:marRight w:val="0"/>
      <w:marTop w:val="0"/>
      <w:marBottom w:val="0"/>
      <w:divBdr>
        <w:top w:val="none" w:sz="0" w:space="0" w:color="auto"/>
        <w:left w:val="none" w:sz="0" w:space="0" w:color="auto"/>
        <w:bottom w:val="none" w:sz="0" w:space="0" w:color="auto"/>
        <w:right w:val="none" w:sz="0" w:space="0" w:color="auto"/>
      </w:divBdr>
    </w:div>
    <w:div w:id="1716809828">
      <w:bodyDiv w:val="1"/>
      <w:marLeft w:val="0"/>
      <w:marRight w:val="0"/>
      <w:marTop w:val="0"/>
      <w:marBottom w:val="0"/>
      <w:divBdr>
        <w:top w:val="none" w:sz="0" w:space="0" w:color="auto"/>
        <w:left w:val="none" w:sz="0" w:space="0" w:color="auto"/>
        <w:bottom w:val="none" w:sz="0" w:space="0" w:color="auto"/>
        <w:right w:val="none" w:sz="0" w:space="0" w:color="auto"/>
      </w:divBdr>
    </w:div>
    <w:div w:id="1716851068">
      <w:bodyDiv w:val="1"/>
      <w:marLeft w:val="0"/>
      <w:marRight w:val="0"/>
      <w:marTop w:val="0"/>
      <w:marBottom w:val="0"/>
      <w:divBdr>
        <w:top w:val="none" w:sz="0" w:space="0" w:color="auto"/>
        <w:left w:val="none" w:sz="0" w:space="0" w:color="auto"/>
        <w:bottom w:val="none" w:sz="0" w:space="0" w:color="auto"/>
        <w:right w:val="none" w:sz="0" w:space="0" w:color="auto"/>
      </w:divBdr>
    </w:div>
    <w:div w:id="1719041896">
      <w:bodyDiv w:val="1"/>
      <w:marLeft w:val="0"/>
      <w:marRight w:val="0"/>
      <w:marTop w:val="0"/>
      <w:marBottom w:val="0"/>
      <w:divBdr>
        <w:top w:val="none" w:sz="0" w:space="0" w:color="auto"/>
        <w:left w:val="none" w:sz="0" w:space="0" w:color="auto"/>
        <w:bottom w:val="none" w:sz="0" w:space="0" w:color="auto"/>
        <w:right w:val="none" w:sz="0" w:space="0" w:color="auto"/>
      </w:divBdr>
    </w:div>
    <w:div w:id="1724988774">
      <w:bodyDiv w:val="1"/>
      <w:marLeft w:val="0"/>
      <w:marRight w:val="0"/>
      <w:marTop w:val="0"/>
      <w:marBottom w:val="0"/>
      <w:divBdr>
        <w:top w:val="none" w:sz="0" w:space="0" w:color="auto"/>
        <w:left w:val="none" w:sz="0" w:space="0" w:color="auto"/>
        <w:bottom w:val="none" w:sz="0" w:space="0" w:color="auto"/>
        <w:right w:val="none" w:sz="0" w:space="0" w:color="auto"/>
      </w:divBdr>
    </w:div>
    <w:div w:id="1728142750">
      <w:bodyDiv w:val="1"/>
      <w:marLeft w:val="0"/>
      <w:marRight w:val="0"/>
      <w:marTop w:val="0"/>
      <w:marBottom w:val="0"/>
      <w:divBdr>
        <w:top w:val="none" w:sz="0" w:space="0" w:color="auto"/>
        <w:left w:val="none" w:sz="0" w:space="0" w:color="auto"/>
        <w:bottom w:val="none" w:sz="0" w:space="0" w:color="auto"/>
        <w:right w:val="none" w:sz="0" w:space="0" w:color="auto"/>
      </w:divBdr>
    </w:div>
    <w:div w:id="1735816444">
      <w:bodyDiv w:val="1"/>
      <w:marLeft w:val="0"/>
      <w:marRight w:val="0"/>
      <w:marTop w:val="0"/>
      <w:marBottom w:val="0"/>
      <w:divBdr>
        <w:top w:val="none" w:sz="0" w:space="0" w:color="auto"/>
        <w:left w:val="none" w:sz="0" w:space="0" w:color="auto"/>
        <w:bottom w:val="none" w:sz="0" w:space="0" w:color="auto"/>
        <w:right w:val="none" w:sz="0" w:space="0" w:color="auto"/>
      </w:divBdr>
    </w:div>
    <w:div w:id="1738237028">
      <w:bodyDiv w:val="1"/>
      <w:marLeft w:val="0"/>
      <w:marRight w:val="0"/>
      <w:marTop w:val="0"/>
      <w:marBottom w:val="0"/>
      <w:divBdr>
        <w:top w:val="none" w:sz="0" w:space="0" w:color="auto"/>
        <w:left w:val="none" w:sz="0" w:space="0" w:color="auto"/>
        <w:bottom w:val="none" w:sz="0" w:space="0" w:color="auto"/>
        <w:right w:val="none" w:sz="0" w:space="0" w:color="auto"/>
      </w:divBdr>
    </w:div>
    <w:div w:id="1739405300">
      <w:bodyDiv w:val="1"/>
      <w:marLeft w:val="0"/>
      <w:marRight w:val="0"/>
      <w:marTop w:val="0"/>
      <w:marBottom w:val="0"/>
      <w:divBdr>
        <w:top w:val="none" w:sz="0" w:space="0" w:color="auto"/>
        <w:left w:val="none" w:sz="0" w:space="0" w:color="auto"/>
        <w:bottom w:val="none" w:sz="0" w:space="0" w:color="auto"/>
        <w:right w:val="none" w:sz="0" w:space="0" w:color="auto"/>
      </w:divBdr>
    </w:div>
    <w:div w:id="1745100926">
      <w:bodyDiv w:val="1"/>
      <w:marLeft w:val="0"/>
      <w:marRight w:val="0"/>
      <w:marTop w:val="0"/>
      <w:marBottom w:val="0"/>
      <w:divBdr>
        <w:top w:val="none" w:sz="0" w:space="0" w:color="auto"/>
        <w:left w:val="none" w:sz="0" w:space="0" w:color="auto"/>
        <w:bottom w:val="none" w:sz="0" w:space="0" w:color="auto"/>
        <w:right w:val="none" w:sz="0" w:space="0" w:color="auto"/>
      </w:divBdr>
    </w:div>
    <w:div w:id="1757747496">
      <w:bodyDiv w:val="1"/>
      <w:marLeft w:val="0"/>
      <w:marRight w:val="0"/>
      <w:marTop w:val="0"/>
      <w:marBottom w:val="0"/>
      <w:divBdr>
        <w:top w:val="none" w:sz="0" w:space="0" w:color="auto"/>
        <w:left w:val="none" w:sz="0" w:space="0" w:color="auto"/>
        <w:bottom w:val="none" w:sz="0" w:space="0" w:color="auto"/>
        <w:right w:val="none" w:sz="0" w:space="0" w:color="auto"/>
      </w:divBdr>
    </w:div>
    <w:div w:id="1758013738">
      <w:bodyDiv w:val="1"/>
      <w:marLeft w:val="0"/>
      <w:marRight w:val="0"/>
      <w:marTop w:val="0"/>
      <w:marBottom w:val="0"/>
      <w:divBdr>
        <w:top w:val="none" w:sz="0" w:space="0" w:color="auto"/>
        <w:left w:val="none" w:sz="0" w:space="0" w:color="auto"/>
        <w:bottom w:val="none" w:sz="0" w:space="0" w:color="auto"/>
        <w:right w:val="none" w:sz="0" w:space="0" w:color="auto"/>
      </w:divBdr>
    </w:div>
    <w:div w:id="1758742400">
      <w:bodyDiv w:val="1"/>
      <w:marLeft w:val="0"/>
      <w:marRight w:val="0"/>
      <w:marTop w:val="0"/>
      <w:marBottom w:val="0"/>
      <w:divBdr>
        <w:top w:val="none" w:sz="0" w:space="0" w:color="auto"/>
        <w:left w:val="none" w:sz="0" w:space="0" w:color="auto"/>
        <w:bottom w:val="none" w:sz="0" w:space="0" w:color="auto"/>
        <w:right w:val="none" w:sz="0" w:space="0" w:color="auto"/>
      </w:divBdr>
    </w:div>
    <w:div w:id="1762946859">
      <w:bodyDiv w:val="1"/>
      <w:marLeft w:val="0"/>
      <w:marRight w:val="0"/>
      <w:marTop w:val="0"/>
      <w:marBottom w:val="0"/>
      <w:divBdr>
        <w:top w:val="none" w:sz="0" w:space="0" w:color="auto"/>
        <w:left w:val="none" w:sz="0" w:space="0" w:color="auto"/>
        <w:bottom w:val="none" w:sz="0" w:space="0" w:color="auto"/>
        <w:right w:val="none" w:sz="0" w:space="0" w:color="auto"/>
      </w:divBdr>
    </w:div>
    <w:div w:id="1769693411">
      <w:bodyDiv w:val="1"/>
      <w:marLeft w:val="0"/>
      <w:marRight w:val="0"/>
      <w:marTop w:val="0"/>
      <w:marBottom w:val="0"/>
      <w:divBdr>
        <w:top w:val="none" w:sz="0" w:space="0" w:color="auto"/>
        <w:left w:val="none" w:sz="0" w:space="0" w:color="auto"/>
        <w:bottom w:val="none" w:sz="0" w:space="0" w:color="auto"/>
        <w:right w:val="none" w:sz="0" w:space="0" w:color="auto"/>
      </w:divBdr>
    </w:div>
    <w:div w:id="1774011451">
      <w:bodyDiv w:val="1"/>
      <w:marLeft w:val="0"/>
      <w:marRight w:val="0"/>
      <w:marTop w:val="0"/>
      <w:marBottom w:val="0"/>
      <w:divBdr>
        <w:top w:val="none" w:sz="0" w:space="0" w:color="auto"/>
        <w:left w:val="none" w:sz="0" w:space="0" w:color="auto"/>
        <w:bottom w:val="none" w:sz="0" w:space="0" w:color="auto"/>
        <w:right w:val="none" w:sz="0" w:space="0" w:color="auto"/>
      </w:divBdr>
    </w:div>
    <w:div w:id="1775586280">
      <w:bodyDiv w:val="1"/>
      <w:marLeft w:val="0"/>
      <w:marRight w:val="0"/>
      <w:marTop w:val="0"/>
      <w:marBottom w:val="0"/>
      <w:divBdr>
        <w:top w:val="none" w:sz="0" w:space="0" w:color="auto"/>
        <w:left w:val="none" w:sz="0" w:space="0" w:color="auto"/>
        <w:bottom w:val="none" w:sz="0" w:space="0" w:color="auto"/>
        <w:right w:val="none" w:sz="0" w:space="0" w:color="auto"/>
      </w:divBdr>
    </w:div>
    <w:div w:id="1780903754">
      <w:bodyDiv w:val="1"/>
      <w:marLeft w:val="0"/>
      <w:marRight w:val="0"/>
      <w:marTop w:val="0"/>
      <w:marBottom w:val="0"/>
      <w:divBdr>
        <w:top w:val="none" w:sz="0" w:space="0" w:color="auto"/>
        <w:left w:val="none" w:sz="0" w:space="0" w:color="auto"/>
        <w:bottom w:val="none" w:sz="0" w:space="0" w:color="auto"/>
        <w:right w:val="none" w:sz="0" w:space="0" w:color="auto"/>
      </w:divBdr>
    </w:div>
    <w:div w:id="1782144402">
      <w:bodyDiv w:val="1"/>
      <w:marLeft w:val="0"/>
      <w:marRight w:val="0"/>
      <w:marTop w:val="0"/>
      <w:marBottom w:val="0"/>
      <w:divBdr>
        <w:top w:val="none" w:sz="0" w:space="0" w:color="auto"/>
        <w:left w:val="none" w:sz="0" w:space="0" w:color="auto"/>
        <w:bottom w:val="none" w:sz="0" w:space="0" w:color="auto"/>
        <w:right w:val="none" w:sz="0" w:space="0" w:color="auto"/>
      </w:divBdr>
    </w:div>
    <w:div w:id="1783917481">
      <w:bodyDiv w:val="1"/>
      <w:marLeft w:val="0"/>
      <w:marRight w:val="0"/>
      <w:marTop w:val="0"/>
      <w:marBottom w:val="0"/>
      <w:divBdr>
        <w:top w:val="none" w:sz="0" w:space="0" w:color="auto"/>
        <w:left w:val="none" w:sz="0" w:space="0" w:color="auto"/>
        <w:bottom w:val="none" w:sz="0" w:space="0" w:color="auto"/>
        <w:right w:val="none" w:sz="0" w:space="0" w:color="auto"/>
      </w:divBdr>
    </w:div>
    <w:div w:id="1788740305">
      <w:bodyDiv w:val="1"/>
      <w:marLeft w:val="0"/>
      <w:marRight w:val="0"/>
      <w:marTop w:val="0"/>
      <w:marBottom w:val="0"/>
      <w:divBdr>
        <w:top w:val="none" w:sz="0" w:space="0" w:color="auto"/>
        <w:left w:val="none" w:sz="0" w:space="0" w:color="auto"/>
        <w:bottom w:val="none" w:sz="0" w:space="0" w:color="auto"/>
        <w:right w:val="none" w:sz="0" w:space="0" w:color="auto"/>
      </w:divBdr>
    </w:div>
    <w:div w:id="1789202558">
      <w:bodyDiv w:val="1"/>
      <w:marLeft w:val="0"/>
      <w:marRight w:val="0"/>
      <w:marTop w:val="0"/>
      <w:marBottom w:val="0"/>
      <w:divBdr>
        <w:top w:val="none" w:sz="0" w:space="0" w:color="auto"/>
        <w:left w:val="none" w:sz="0" w:space="0" w:color="auto"/>
        <w:bottom w:val="none" w:sz="0" w:space="0" w:color="auto"/>
        <w:right w:val="none" w:sz="0" w:space="0" w:color="auto"/>
      </w:divBdr>
    </w:div>
    <w:div w:id="1793593762">
      <w:bodyDiv w:val="1"/>
      <w:marLeft w:val="0"/>
      <w:marRight w:val="0"/>
      <w:marTop w:val="0"/>
      <w:marBottom w:val="0"/>
      <w:divBdr>
        <w:top w:val="none" w:sz="0" w:space="0" w:color="auto"/>
        <w:left w:val="none" w:sz="0" w:space="0" w:color="auto"/>
        <w:bottom w:val="none" w:sz="0" w:space="0" w:color="auto"/>
        <w:right w:val="none" w:sz="0" w:space="0" w:color="auto"/>
      </w:divBdr>
    </w:div>
    <w:div w:id="1793867283">
      <w:bodyDiv w:val="1"/>
      <w:marLeft w:val="0"/>
      <w:marRight w:val="0"/>
      <w:marTop w:val="0"/>
      <w:marBottom w:val="0"/>
      <w:divBdr>
        <w:top w:val="none" w:sz="0" w:space="0" w:color="auto"/>
        <w:left w:val="none" w:sz="0" w:space="0" w:color="auto"/>
        <w:bottom w:val="none" w:sz="0" w:space="0" w:color="auto"/>
        <w:right w:val="none" w:sz="0" w:space="0" w:color="auto"/>
      </w:divBdr>
    </w:div>
    <w:div w:id="1796682328">
      <w:bodyDiv w:val="1"/>
      <w:marLeft w:val="0"/>
      <w:marRight w:val="0"/>
      <w:marTop w:val="0"/>
      <w:marBottom w:val="0"/>
      <w:divBdr>
        <w:top w:val="none" w:sz="0" w:space="0" w:color="auto"/>
        <w:left w:val="none" w:sz="0" w:space="0" w:color="auto"/>
        <w:bottom w:val="none" w:sz="0" w:space="0" w:color="auto"/>
        <w:right w:val="none" w:sz="0" w:space="0" w:color="auto"/>
      </w:divBdr>
    </w:div>
    <w:div w:id="1799757779">
      <w:bodyDiv w:val="1"/>
      <w:marLeft w:val="0"/>
      <w:marRight w:val="0"/>
      <w:marTop w:val="0"/>
      <w:marBottom w:val="0"/>
      <w:divBdr>
        <w:top w:val="none" w:sz="0" w:space="0" w:color="auto"/>
        <w:left w:val="none" w:sz="0" w:space="0" w:color="auto"/>
        <w:bottom w:val="none" w:sz="0" w:space="0" w:color="auto"/>
        <w:right w:val="none" w:sz="0" w:space="0" w:color="auto"/>
      </w:divBdr>
    </w:div>
    <w:div w:id="1804500753">
      <w:bodyDiv w:val="1"/>
      <w:marLeft w:val="0"/>
      <w:marRight w:val="0"/>
      <w:marTop w:val="0"/>
      <w:marBottom w:val="0"/>
      <w:divBdr>
        <w:top w:val="none" w:sz="0" w:space="0" w:color="auto"/>
        <w:left w:val="none" w:sz="0" w:space="0" w:color="auto"/>
        <w:bottom w:val="none" w:sz="0" w:space="0" w:color="auto"/>
        <w:right w:val="none" w:sz="0" w:space="0" w:color="auto"/>
      </w:divBdr>
    </w:div>
    <w:div w:id="1805587419">
      <w:bodyDiv w:val="1"/>
      <w:marLeft w:val="0"/>
      <w:marRight w:val="0"/>
      <w:marTop w:val="0"/>
      <w:marBottom w:val="0"/>
      <w:divBdr>
        <w:top w:val="none" w:sz="0" w:space="0" w:color="auto"/>
        <w:left w:val="none" w:sz="0" w:space="0" w:color="auto"/>
        <w:bottom w:val="none" w:sz="0" w:space="0" w:color="auto"/>
        <w:right w:val="none" w:sz="0" w:space="0" w:color="auto"/>
      </w:divBdr>
    </w:div>
    <w:div w:id="1809198925">
      <w:bodyDiv w:val="1"/>
      <w:marLeft w:val="0"/>
      <w:marRight w:val="0"/>
      <w:marTop w:val="0"/>
      <w:marBottom w:val="0"/>
      <w:divBdr>
        <w:top w:val="none" w:sz="0" w:space="0" w:color="auto"/>
        <w:left w:val="none" w:sz="0" w:space="0" w:color="auto"/>
        <w:bottom w:val="none" w:sz="0" w:space="0" w:color="auto"/>
        <w:right w:val="none" w:sz="0" w:space="0" w:color="auto"/>
      </w:divBdr>
    </w:div>
    <w:div w:id="1810899860">
      <w:bodyDiv w:val="1"/>
      <w:marLeft w:val="0"/>
      <w:marRight w:val="0"/>
      <w:marTop w:val="0"/>
      <w:marBottom w:val="0"/>
      <w:divBdr>
        <w:top w:val="none" w:sz="0" w:space="0" w:color="auto"/>
        <w:left w:val="none" w:sz="0" w:space="0" w:color="auto"/>
        <w:bottom w:val="none" w:sz="0" w:space="0" w:color="auto"/>
        <w:right w:val="none" w:sz="0" w:space="0" w:color="auto"/>
      </w:divBdr>
    </w:div>
    <w:div w:id="1811707102">
      <w:bodyDiv w:val="1"/>
      <w:marLeft w:val="0"/>
      <w:marRight w:val="0"/>
      <w:marTop w:val="0"/>
      <w:marBottom w:val="0"/>
      <w:divBdr>
        <w:top w:val="none" w:sz="0" w:space="0" w:color="auto"/>
        <w:left w:val="none" w:sz="0" w:space="0" w:color="auto"/>
        <w:bottom w:val="none" w:sz="0" w:space="0" w:color="auto"/>
        <w:right w:val="none" w:sz="0" w:space="0" w:color="auto"/>
      </w:divBdr>
    </w:div>
    <w:div w:id="1811821732">
      <w:bodyDiv w:val="1"/>
      <w:marLeft w:val="0"/>
      <w:marRight w:val="0"/>
      <w:marTop w:val="0"/>
      <w:marBottom w:val="0"/>
      <w:divBdr>
        <w:top w:val="none" w:sz="0" w:space="0" w:color="auto"/>
        <w:left w:val="none" w:sz="0" w:space="0" w:color="auto"/>
        <w:bottom w:val="none" w:sz="0" w:space="0" w:color="auto"/>
        <w:right w:val="none" w:sz="0" w:space="0" w:color="auto"/>
      </w:divBdr>
    </w:div>
    <w:div w:id="1815945302">
      <w:bodyDiv w:val="1"/>
      <w:marLeft w:val="0"/>
      <w:marRight w:val="0"/>
      <w:marTop w:val="0"/>
      <w:marBottom w:val="0"/>
      <w:divBdr>
        <w:top w:val="none" w:sz="0" w:space="0" w:color="auto"/>
        <w:left w:val="none" w:sz="0" w:space="0" w:color="auto"/>
        <w:bottom w:val="none" w:sz="0" w:space="0" w:color="auto"/>
        <w:right w:val="none" w:sz="0" w:space="0" w:color="auto"/>
      </w:divBdr>
    </w:div>
    <w:div w:id="1821729932">
      <w:bodyDiv w:val="1"/>
      <w:marLeft w:val="0"/>
      <w:marRight w:val="0"/>
      <w:marTop w:val="0"/>
      <w:marBottom w:val="0"/>
      <w:divBdr>
        <w:top w:val="none" w:sz="0" w:space="0" w:color="auto"/>
        <w:left w:val="none" w:sz="0" w:space="0" w:color="auto"/>
        <w:bottom w:val="none" w:sz="0" w:space="0" w:color="auto"/>
        <w:right w:val="none" w:sz="0" w:space="0" w:color="auto"/>
      </w:divBdr>
    </w:div>
    <w:div w:id="1827551010">
      <w:bodyDiv w:val="1"/>
      <w:marLeft w:val="0"/>
      <w:marRight w:val="0"/>
      <w:marTop w:val="0"/>
      <w:marBottom w:val="0"/>
      <w:divBdr>
        <w:top w:val="none" w:sz="0" w:space="0" w:color="auto"/>
        <w:left w:val="none" w:sz="0" w:space="0" w:color="auto"/>
        <w:bottom w:val="none" w:sz="0" w:space="0" w:color="auto"/>
        <w:right w:val="none" w:sz="0" w:space="0" w:color="auto"/>
      </w:divBdr>
    </w:div>
    <w:div w:id="1828085625">
      <w:bodyDiv w:val="1"/>
      <w:marLeft w:val="0"/>
      <w:marRight w:val="0"/>
      <w:marTop w:val="0"/>
      <w:marBottom w:val="0"/>
      <w:divBdr>
        <w:top w:val="none" w:sz="0" w:space="0" w:color="auto"/>
        <w:left w:val="none" w:sz="0" w:space="0" w:color="auto"/>
        <w:bottom w:val="none" w:sz="0" w:space="0" w:color="auto"/>
        <w:right w:val="none" w:sz="0" w:space="0" w:color="auto"/>
      </w:divBdr>
    </w:div>
    <w:div w:id="1833179353">
      <w:bodyDiv w:val="1"/>
      <w:marLeft w:val="0"/>
      <w:marRight w:val="0"/>
      <w:marTop w:val="0"/>
      <w:marBottom w:val="0"/>
      <w:divBdr>
        <w:top w:val="none" w:sz="0" w:space="0" w:color="auto"/>
        <w:left w:val="none" w:sz="0" w:space="0" w:color="auto"/>
        <w:bottom w:val="none" w:sz="0" w:space="0" w:color="auto"/>
        <w:right w:val="none" w:sz="0" w:space="0" w:color="auto"/>
      </w:divBdr>
    </w:div>
    <w:div w:id="1840343229">
      <w:bodyDiv w:val="1"/>
      <w:marLeft w:val="0"/>
      <w:marRight w:val="0"/>
      <w:marTop w:val="0"/>
      <w:marBottom w:val="0"/>
      <w:divBdr>
        <w:top w:val="none" w:sz="0" w:space="0" w:color="auto"/>
        <w:left w:val="none" w:sz="0" w:space="0" w:color="auto"/>
        <w:bottom w:val="none" w:sz="0" w:space="0" w:color="auto"/>
        <w:right w:val="none" w:sz="0" w:space="0" w:color="auto"/>
      </w:divBdr>
    </w:div>
    <w:div w:id="1843280703">
      <w:bodyDiv w:val="1"/>
      <w:marLeft w:val="0"/>
      <w:marRight w:val="0"/>
      <w:marTop w:val="0"/>
      <w:marBottom w:val="0"/>
      <w:divBdr>
        <w:top w:val="none" w:sz="0" w:space="0" w:color="auto"/>
        <w:left w:val="none" w:sz="0" w:space="0" w:color="auto"/>
        <w:bottom w:val="none" w:sz="0" w:space="0" w:color="auto"/>
        <w:right w:val="none" w:sz="0" w:space="0" w:color="auto"/>
      </w:divBdr>
    </w:div>
    <w:div w:id="1844974053">
      <w:bodyDiv w:val="1"/>
      <w:marLeft w:val="0"/>
      <w:marRight w:val="0"/>
      <w:marTop w:val="0"/>
      <w:marBottom w:val="0"/>
      <w:divBdr>
        <w:top w:val="none" w:sz="0" w:space="0" w:color="auto"/>
        <w:left w:val="none" w:sz="0" w:space="0" w:color="auto"/>
        <w:bottom w:val="none" w:sz="0" w:space="0" w:color="auto"/>
        <w:right w:val="none" w:sz="0" w:space="0" w:color="auto"/>
      </w:divBdr>
    </w:div>
    <w:div w:id="1845780115">
      <w:bodyDiv w:val="1"/>
      <w:marLeft w:val="0"/>
      <w:marRight w:val="0"/>
      <w:marTop w:val="0"/>
      <w:marBottom w:val="0"/>
      <w:divBdr>
        <w:top w:val="none" w:sz="0" w:space="0" w:color="auto"/>
        <w:left w:val="none" w:sz="0" w:space="0" w:color="auto"/>
        <w:bottom w:val="none" w:sz="0" w:space="0" w:color="auto"/>
        <w:right w:val="none" w:sz="0" w:space="0" w:color="auto"/>
      </w:divBdr>
    </w:div>
    <w:div w:id="1852522301">
      <w:bodyDiv w:val="1"/>
      <w:marLeft w:val="0"/>
      <w:marRight w:val="0"/>
      <w:marTop w:val="0"/>
      <w:marBottom w:val="0"/>
      <w:divBdr>
        <w:top w:val="none" w:sz="0" w:space="0" w:color="auto"/>
        <w:left w:val="none" w:sz="0" w:space="0" w:color="auto"/>
        <w:bottom w:val="none" w:sz="0" w:space="0" w:color="auto"/>
        <w:right w:val="none" w:sz="0" w:space="0" w:color="auto"/>
      </w:divBdr>
    </w:div>
    <w:div w:id="1861236635">
      <w:bodyDiv w:val="1"/>
      <w:marLeft w:val="0"/>
      <w:marRight w:val="0"/>
      <w:marTop w:val="0"/>
      <w:marBottom w:val="0"/>
      <w:divBdr>
        <w:top w:val="none" w:sz="0" w:space="0" w:color="auto"/>
        <w:left w:val="none" w:sz="0" w:space="0" w:color="auto"/>
        <w:bottom w:val="none" w:sz="0" w:space="0" w:color="auto"/>
        <w:right w:val="none" w:sz="0" w:space="0" w:color="auto"/>
      </w:divBdr>
    </w:div>
    <w:div w:id="1862234258">
      <w:bodyDiv w:val="1"/>
      <w:marLeft w:val="0"/>
      <w:marRight w:val="0"/>
      <w:marTop w:val="0"/>
      <w:marBottom w:val="0"/>
      <w:divBdr>
        <w:top w:val="none" w:sz="0" w:space="0" w:color="auto"/>
        <w:left w:val="none" w:sz="0" w:space="0" w:color="auto"/>
        <w:bottom w:val="none" w:sz="0" w:space="0" w:color="auto"/>
        <w:right w:val="none" w:sz="0" w:space="0" w:color="auto"/>
      </w:divBdr>
    </w:div>
    <w:div w:id="1863519623">
      <w:bodyDiv w:val="1"/>
      <w:marLeft w:val="0"/>
      <w:marRight w:val="0"/>
      <w:marTop w:val="0"/>
      <w:marBottom w:val="0"/>
      <w:divBdr>
        <w:top w:val="none" w:sz="0" w:space="0" w:color="auto"/>
        <w:left w:val="none" w:sz="0" w:space="0" w:color="auto"/>
        <w:bottom w:val="none" w:sz="0" w:space="0" w:color="auto"/>
        <w:right w:val="none" w:sz="0" w:space="0" w:color="auto"/>
      </w:divBdr>
    </w:div>
    <w:div w:id="1864200070">
      <w:bodyDiv w:val="1"/>
      <w:marLeft w:val="0"/>
      <w:marRight w:val="0"/>
      <w:marTop w:val="0"/>
      <w:marBottom w:val="0"/>
      <w:divBdr>
        <w:top w:val="none" w:sz="0" w:space="0" w:color="auto"/>
        <w:left w:val="none" w:sz="0" w:space="0" w:color="auto"/>
        <w:bottom w:val="none" w:sz="0" w:space="0" w:color="auto"/>
        <w:right w:val="none" w:sz="0" w:space="0" w:color="auto"/>
      </w:divBdr>
    </w:div>
    <w:div w:id="1864316721">
      <w:bodyDiv w:val="1"/>
      <w:marLeft w:val="0"/>
      <w:marRight w:val="0"/>
      <w:marTop w:val="0"/>
      <w:marBottom w:val="0"/>
      <w:divBdr>
        <w:top w:val="none" w:sz="0" w:space="0" w:color="auto"/>
        <w:left w:val="none" w:sz="0" w:space="0" w:color="auto"/>
        <w:bottom w:val="none" w:sz="0" w:space="0" w:color="auto"/>
        <w:right w:val="none" w:sz="0" w:space="0" w:color="auto"/>
      </w:divBdr>
    </w:div>
    <w:div w:id="1865165017">
      <w:bodyDiv w:val="1"/>
      <w:marLeft w:val="0"/>
      <w:marRight w:val="0"/>
      <w:marTop w:val="0"/>
      <w:marBottom w:val="0"/>
      <w:divBdr>
        <w:top w:val="none" w:sz="0" w:space="0" w:color="auto"/>
        <w:left w:val="none" w:sz="0" w:space="0" w:color="auto"/>
        <w:bottom w:val="none" w:sz="0" w:space="0" w:color="auto"/>
        <w:right w:val="none" w:sz="0" w:space="0" w:color="auto"/>
      </w:divBdr>
    </w:div>
    <w:div w:id="1867402228">
      <w:bodyDiv w:val="1"/>
      <w:marLeft w:val="0"/>
      <w:marRight w:val="0"/>
      <w:marTop w:val="0"/>
      <w:marBottom w:val="0"/>
      <w:divBdr>
        <w:top w:val="none" w:sz="0" w:space="0" w:color="auto"/>
        <w:left w:val="none" w:sz="0" w:space="0" w:color="auto"/>
        <w:bottom w:val="none" w:sz="0" w:space="0" w:color="auto"/>
        <w:right w:val="none" w:sz="0" w:space="0" w:color="auto"/>
      </w:divBdr>
    </w:div>
    <w:div w:id="1868328149">
      <w:bodyDiv w:val="1"/>
      <w:marLeft w:val="0"/>
      <w:marRight w:val="0"/>
      <w:marTop w:val="0"/>
      <w:marBottom w:val="0"/>
      <w:divBdr>
        <w:top w:val="none" w:sz="0" w:space="0" w:color="auto"/>
        <w:left w:val="none" w:sz="0" w:space="0" w:color="auto"/>
        <w:bottom w:val="none" w:sz="0" w:space="0" w:color="auto"/>
        <w:right w:val="none" w:sz="0" w:space="0" w:color="auto"/>
      </w:divBdr>
    </w:div>
    <w:div w:id="1870487466">
      <w:bodyDiv w:val="1"/>
      <w:marLeft w:val="0"/>
      <w:marRight w:val="0"/>
      <w:marTop w:val="0"/>
      <w:marBottom w:val="0"/>
      <w:divBdr>
        <w:top w:val="none" w:sz="0" w:space="0" w:color="auto"/>
        <w:left w:val="none" w:sz="0" w:space="0" w:color="auto"/>
        <w:bottom w:val="none" w:sz="0" w:space="0" w:color="auto"/>
        <w:right w:val="none" w:sz="0" w:space="0" w:color="auto"/>
      </w:divBdr>
    </w:div>
    <w:div w:id="1873227495">
      <w:bodyDiv w:val="1"/>
      <w:marLeft w:val="0"/>
      <w:marRight w:val="0"/>
      <w:marTop w:val="0"/>
      <w:marBottom w:val="0"/>
      <w:divBdr>
        <w:top w:val="none" w:sz="0" w:space="0" w:color="auto"/>
        <w:left w:val="none" w:sz="0" w:space="0" w:color="auto"/>
        <w:bottom w:val="none" w:sz="0" w:space="0" w:color="auto"/>
        <w:right w:val="none" w:sz="0" w:space="0" w:color="auto"/>
      </w:divBdr>
    </w:div>
    <w:div w:id="1874072418">
      <w:bodyDiv w:val="1"/>
      <w:marLeft w:val="0"/>
      <w:marRight w:val="0"/>
      <w:marTop w:val="0"/>
      <w:marBottom w:val="0"/>
      <w:divBdr>
        <w:top w:val="none" w:sz="0" w:space="0" w:color="auto"/>
        <w:left w:val="none" w:sz="0" w:space="0" w:color="auto"/>
        <w:bottom w:val="none" w:sz="0" w:space="0" w:color="auto"/>
        <w:right w:val="none" w:sz="0" w:space="0" w:color="auto"/>
      </w:divBdr>
    </w:div>
    <w:div w:id="1875457970">
      <w:bodyDiv w:val="1"/>
      <w:marLeft w:val="0"/>
      <w:marRight w:val="0"/>
      <w:marTop w:val="0"/>
      <w:marBottom w:val="0"/>
      <w:divBdr>
        <w:top w:val="none" w:sz="0" w:space="0" w:color="auto"/>
        <w:left w:val="none" w:sz="0" w:space="0" w:color="auto"/>
        <w:bottom w:val="none" w:sz="0" w:space="0" w:color="auto"/>
        <w:right w:val="none" w:sz="0" w:space="0" w:color="auto"/>
      </w:divBdr>
    </w:div>
    <w:div w:id="1879271278">
      <w:bodyDiv w:val="1"/>
      <w:marLeft w:val="0"/>
      <w:marRight w:val="0"/>
      <w:marTop w:val="0"/>
      <w:marBottom w:val="0"/>
      <w:divBdr>
        <w:top w:val="none" w:sz="0" w:space="0" w:color="auto"/>
        <w:left w:val="none" w:sz="0" w:space="0" w:color="auto"/>
        <w:bottom w:val="none" w:sz="0" w:space="0" w:color="auto"/>
        <w:right w:val="none" w:sz="0" w:space="0" w:color="auto"/>
      </w:divBdr>
    </w:div>
    <w:div w:id="1882983157">
      <w:bodyDiv w:val="1"/>
      <w:marLeft w:val="0"/>
      <w:marRight w:val="0"/>
      <w:marTop w:val="0"/>
      <w:marBottom w:val="0"/>
      <w:divBdr>
        <w:top w:val="none" w:sz="0" w:space="0" w:color="auto"/>
        <w:left w:val="none" w:sz="0" w:space="0" w:color="auto"/>
        <w:bottom w:val="none" w:sz="0" w:space="0" w:color="auto"/>
        <w:right w:val="none" w:sz="0" w:space="0" w:color="auto"/>
      </w:divBdr>
    </w:div>
    <w:div w:id="1885632905">
      <w:bodyDiv w:val="1"/>
      <w:marLeft w:val="0"/>
      <w:marRight w:val="0"/>
      <w:marTop w:val="0"/>
      <w:marBottom w:val="0"/>
      <w:divBdr>
        <w:top w:val="none" w:sz="0" w:space="0" w:color="auto"/>
        <w:left w:val="none" w:sz="0" w:space="0" w:color="auto"/>
        <w:bottom w:val="none" w:sz="0" w:space="0" w:color="auto"/>
        <w:right w:val="none" w:sz="0" w:space="0" w:color="auto"/>
      </w:divBdr>
    </w:div>
    <w:div w:id="1888448026">
      <w:bodyDiv w:val="1"/>
      <w:marLeft w:val="0"/>
      <w:marRight w:val="0"/>
      <w:marTop w:val="0"/>
      <w:marBottom w:val="0"/>
      <w:divBdr>
        <w:top w:val="none" w:sz="0" w:space="0" w:color="auto"/>
        <w:left w:val="none" w:sz="0" w:space="0" w:color="auto"/>
        <w:bottom w:val="none" w:sz="0" w:space="0" w:color="auto"/>
        <w:right w:val="none" w:sz="0" w:space="0" w:color="auto"/>
      </w:divBdr>
    </w:div>
    <w:div w:id="1893157293">
      <w:bodyDiv w:val="1"/>
      <w:marLeft w:val="0"/>
      <w:marRight w:val="0"/>
      <w:marTop w:val="0"/>
      <w:marBottom w:val="0"/>
      <w:divBdr>
        <w:top w:val="none" w:sz="0" w:space="0" w:color="auto"/>
        <w:left w:val="none" w:sz="0" w:space="0" w:color="auto"/>
        <w:bottom w:val="none" w:sz="0" w:space="0" w:color="auto"/>
        <w:right w:val="none" w:sz="0" w:space="0" w:color="auto"/>
      </w:divBdr>
    </w:div>
    <w:div w:id="1893811907">
      <w:bodyDiv w:val="1"/>
      <w:marLeft w:val="0"/>
      <w:marRight w:val="0"/>
      <w:marTop w:val="0"/>
      <w:marBottom w:val="0"/>
      <w:divBdr>
        <w:top w:val="none" w:sz="0" w:space="0" w:color="auto"/>
        <w:left w:val="none" w:sz="0" w:space="0" w:color="auto"/>
        <w:bottom w:val="none" w:sz="0" w:space="0" w:color="auto"/>
        <w:right w:val="none" w:sz="0" w:space="0" w:color="auto"/>
      </w:divBdr>
    </w:div>
    <w:div w:id="1894080999">
      <w:bodyDiv w:val="1"/>
      <w:marLeft w:val="0"/>
      <w:marRight w:val="0"/>
      <w:marTop w:val="0"/>
      <w:marBottom w:val="0"/>
      <w:divBdr>
        <w:top w:val="none" w:sz="0" w:space="0" w:color="auto"/>
        <w:left w:val="none" w:sz="0" w:space="0" w:color="auto"/>
        <w:bottom w:val="none" w:sz="0" w:space="0" w:color="auto"/>
        <w:right w:val="none" w:sz="0" w:space="0" w:color="auto"/>
      </w:divBdr>
    </w:div>
    <w:div w:id="1896700318">
      <w:bodyDiv w:val="1"/>
      <w:marLeft w:val="0"/>
      <w:marRight w:val="0"/>
      <w:marTop w:val="0"/>
      <w:marBottom w:val="0"/>
      <w:divBdr>
        <w:top w:val="none" w:sz="0" w:space="0" w:color="auto"/>
        <w:left w:val="none" w:sz="0" w:space="0" w:color="auto"/>
        <w:bottom w:val="none" w:sz="0" w:space="0" w:color="auto"/>
        <w:right w:val="none" w:sz="0" w:space="0" w:color="auto"/>
      </w:divBdr>
    </w:div>
    <w:div w:id="1897088400">
      <w:bodyDiv w:val="1"/>
      <w:marLeft w:val="0"/>
      <w:marRight w:val="0"/>
      <w:marTop w:val="0"/>
      <w:marBottom w:val="0"/>
      <w:divBdr>
        <w:top w:val="none" w:sz="0" w:space="0" w:color="auto"/>
        <w:left w:val="none" w:sz="0" w:space="0" w:color="auto"/>
        <w:bottom w:val="none" w:sz="0" w:space="0" w:color="auto"/>
        <w:right w:val="none" w:sz="0" w:space="0" w:color="auto"/>
      </w:divBdr>
    </w:div>
    <w:div w:id="1902789774">
      <w:bodyDiv w:val="1"/>
      <w:marLeft w:val="0"/>
      <w:marRight w:val="0"/>
      <w:marTop w:val="0"/>
      <w:marBottom w:val="0"/>
      <w:divBdr>
        <w:top w:val="none" w:sz="0" w:space="0" w:color="auto"/>
        <w:left w:val="none" w:sz="0" w:space="0" w:color="auto"/>
        <w:bottom w:val="none" w:sz="0" w:space="0" w:color="auto"/>
        <w:right w:val="none" w:sz="0" w:space="0" w:color="auto"/>
      </w:divBdr>
    </w:div>
    <w:div w:id="1905599810">
      <w:bodyDiv w:val="1"/>
      <w:marLeft w:val="0"/>
      <w:marRight w:val="0"/>
      <w:marTop w:val="0"/>
      <w:marBottom w:val="0"/>
      <w:divBdr>
        <w:top w:val="none" w:sz="0" w:space="0" w:color="auto"/>
        <w:left w:val="none" w:sz="0" w:space="0" w:color="auto"/>
        <w:bottom w:val="none" w:sz="0" w:space="0" w:color="auto"/>
        <w:right w:val="none" w:sz="0" w:space="0" w:color="auto"/>
      </w:divBdr>
    </w:div>
    <w:div w:id="1915242125">
      <w:bodyDiv w:val="1"/>
      <w:marLeft w:val="0"/>
      <w:marRight w:val="0"/>
      <w:marTop w:val="0"/>
      <w:marBottom w:val="0"/>
      <w:divBdr>
        <w:top w:val="none" w:sz="0" w:space="0" w:color="auto"/>
        <w:left w:val="none" w:sz="0" w:space="0" w:color="auto"/>
        <w:bottom w:val="none" w:sz="0" w:space="0" w:color="auto"/>
        <w:right w:val="none" w:sz="0" w:space="0" w:color="auto"/>
      </w:divBdr>
    </w:div>
    <w:div w:id="1915430732">
      <w:bodyDiv w:val="1"/>
      <w:marLeft w:val="0"/>
      <w:marRight w:val="0"/>
      <w:marTop w:val="0"/>
      <w:marBottom w:val="0"/>
      <w:divBdr>
        <w:top w:val="none" w:sz="0" w:space="0" w:color="auto"/>
        <w:left w:val="none" w:sz="0" w:space="0" w:color="auto"/>
        <w:bottom w:val="none" w:sz="0" w:space="0" w:color="auto"/>
        <w:right w:val="none" w:sz="0" w:space="0" w:color="auto"/>
      </w:divBdr>
    </w:div>
    <w:div w:id="1916544451">
      <w:bodyDiv w:val="1"/>
      <w:marLeft w:val="0"/>
      <w:marRight w:val="0"/>
      <w:marTop w:val="0"/>
      <w:marBottom w:val="0"/>
      <w:divBdr>
        <w:top w:val="none" w:sz="0" w:space="0" w:color="auto"/>
        <w:left w:val="none" w:sz="0" w:space="0" w:color="auto"/>
        <w:bottom w:val="none" w:sz="0" w:space="0" w:color="auto"/>
        <w:right w:val="none" w:sz="0" w:space="0" w:color="auto"/>
      </w:divBdr>
    </w:div>
    <w:div w:id="1926107931">
      <w:bodyDiv w:val="1"/>
      <w:marLeft w:val="0"/>
      <w:marRight w:val="0"/>
      <w:marTop w:val="0"/>
      <w:marBottom w:val="0"/>
      <w:divBdr>
        <w:top w:val="none" w:sz="0" w:space="0" w:color="auto"/>
        <w:left w:val="none" w:sz="0" w:space="0" w:color="auto"/>
        <w:bottom w:val="none" w:sz="0" w:space="0" w:color="auto"/>
        <w:right w:val="none" w:sz="0" w:space="0" w:color="auto"/>
      </w:divBdr>
    </w:div>
    <w:div w:id="1930312214">
      <w:bodyDiv w:val="1"/>
      <w:marLeft w:val="0"/>
      <w:marRight w:val="0"/>
      <w:marTop w:val="0"/>
      <w:marBottom w:val="0"/>
      <w:divBdr>
        <w:top w:val="none" w:sz="0" w:space="0" w:color="auto"/>
        <w:left w:val="none" w:sz="0" w:space="0" w:color="auto"/>
        <w:bottom w:val="none" w:sz="0" w:space="0" w:color="auto"/>
        <w:right w:val="none" w:sz="0" w:space="0" w:color="auto"/>
      </w:divBdr>
    </w:div>
    <w:div w:id="1933856745">
      <w:bodyDiv w:val="1"/>
      <w:marLeft w:val="0"/>
      <w:marRight w:val="0"/>
      <w:marTop w:val="0"/>
      <w:marBottom w:val="0"/>
      <w:divBdr>
        <w:top w:val="none" w:sz="0" w:space="0" w:color="auto"/>
        <w:left w:val="none" w:sz="0" w:space="0" w:color="auto"/>
        <w:bottom w:val="none" w:sz="0" w:space="0" w:color="auto"/>
        <w:right w:val="none" w:sz="0" w:space="0" w:color="auto"/>
      </w:divBdr>
    </w:div>
    <w:div w:id="1935362843">
      <w:bodyDiv w:val="1"/>
      <w:marLeft w:val="0"/>
      <w:marRight w:val="0"/>
      <w:marTop w:val="0"/>
      <w:marBottom w:val="0"/>
      <w:divBdr>
        <w:top w:val="none" w:sz="0" w:space="0" w:color="auto"/>
        <w:left w:val="none" w:sz="0" w:space="0" w:color="auto"/>
        <w:bottom w:val="none" w:sz="0" w:space="0" w:color="auto"/>
        <w:right w:val="none" w:sz="0" w:space="0" w:color="auto"/>
      </w:divBdr>
    </w:div>
    <w:div w:id="1939099427">
      <w:bodyDiv w:val="1"/>
      <w:marLeft w:val="0"/>
      <w:marRight w:val="0"/>
      <w:marTop w:val="0"/>
      <w:marBottom w:val="0"/>
      <w:divBdr>
        <w:top w:val="none" w:sz="0" w:space="0" w:color="auto"/>
        <w:left w:val="none" w:sz="0" w:space="0" w:color="auto"/>
        <w:bottom w:val="none" w:sz="0" w:space="0" w:color="auto"/>
        <w:right w:val="none" w:sz="0" w:space="0" w:color="auto"/>
      </w:divBdr>
    </w:div>
    <w:div w:id="1943999469">
      <w:bodyDiv w:val="1"/>
      <w:marLeft w:val="0"/>
      <w:marRight w:val="0"/>
      <w:marTop w:val="0"/>
      <w:marBottom w:val="0"/>
      <w:divBdr>
        <w:top w:val="none" w:sz="0" w:space="0" w:color="auto"/>
        <w:left w:val="none" w:sz="0" w:space="0" w:color="auto"/>
        <w:bottom w:val="none" w:sz="0" w:space="0" w:color="auto"/>
        <w:right w:val="none" w:sz="0" w:space="0" w:color="auto"/>
      </w:divBdr>
    </w:div>
    <w:div w:id="1952474554">
      <w:bodyDiv w:val="1"/>
      <w:marLeft w:val="0"/>
      <w:marRight w:val="0"/>
      <w:marTop w:val="0"/>
      <w:marBottom w:val="0"/>
      <w:divBdr>
        <w:top w:val="none" w:sz="0" w:space="0" w:color="auto"/>
        <w:left w:val="none" w:sz="0" w:space="0" w:color="auto"/>
        <w:bottom w:val="none" w:sz="0" w:space="0" w:color="auto"/>
        <w:right w:val="none" w:sz="0" w:space="0" w:color="auto"/>
      </w:divBdr>
    </w:div>
    <w:div w:id="1953197112">
      <w:bodyDiv w:val="1"/>
      <w:marLeft w:val="0"/>
      <w:marRight w:val="0"/>
      <w:marTop w:val="0"/>
      <w:marBottom w:val="0"/>
      <w:divBdr>
        <w:top w:val="none" w:sz="0" w:space="0" w:color="auto"/>
        <w:left w:val="none" w:sz="0" w:space="0" w:color="auto"/>
        <w:bottom w:val="none" w:sz="0" w:space="0" w:color="auto"/>
        <w:right w:val="none" w:sz="0" w:space="0" w:color="auto"/>
      </w:divBdr>
    </w:div>
    <w:div w:id="1953856364">
      <w:bodyDiv w:val="1"/>
      <w:marLeft w:val="0"/>
      <w:marRight w:val="0"/>
      <w:marTop w:val="0"/>
      <w:marBottom w:val="0"/>
      <w:divBdr>
        <w:top w:val="none" w:sz="0" w:space="0" w:color="auto"/>
        <w:left w:val="none" w:sz="0" w:space="0" w:color="auto"/>
        <w:bottom w:val="none" w:sz="0" w:space="0" w:color="auto"/>
        <w:right w:val="none" w:sz="0" w:space="0" w:color="auto"/>
      </w:divBdr>
    </w:div>
    <w:div w:id="1955364105">
      <w:bodyDiv w:val="1"/>
      <w:marLeft w:val="0"/>
      <w:marRight w:val="0"/>
      <w:marTop w:val="0"/>
      <w:marBottom w:val="0"/>
      <w:divBdr>
        <w:top w:val="none" w:sz="0" w:space="0" w:color="auto"/>
        <w:left w:val="none" w:sz="0" w:space="0" w:color="auto"/>
        <w:bottom w:val="none" w:sz="0" w:space="0" w:color="auto"/>
        <w:right w:val="none" w:sz="0" w:space="0" w:color="auto"/>
      </w:divBdr>
    </w:div>
    <w:div w:id="1958216415">
      <w:bodyDiv w:val="1"/>
      <w:marLeft w:val="0"/>
      <w:marRight w:val="0"/>
      <w:marTop w:val="0"/>
      <w:marBottom w:val="0"/>
      <w:divBdr>
        <w:top w:val="none" w:sz="0" w:space="0" w:color="auto"/>
        <w:left w:val="none" w:sz="0" w:space="0" w:color="auto"/>
        <w:bottom w:val="none" w:sz="0" w:space="0" w:color="auto"/>
        <w:right w:val="none" w:sz="0" w:space="0" w:color="auto"/>
      </w:divBdr>
    </w:div>
    <w:div w:id="1959408301">
      <w:bodyDiv w:val="1"/>
      <w:marLeft w:val="0"/>
      <w:marRight w:val="0"/>
      <w:marTop w:val="0"/>
      <w:marBottom w:val="0"/>
      <w:divBdr>
        <w:top w:val="none" w:sz="0" w:space="0" w:color="auto"/>
        <w:left w:val="none" w:sz="0" w:space="0" w:color="auto"/>
        <w:bottom w:val="none" w:sz="0" w:space="0" w:color="auto"/>
        <w:right w:val="none" w:sz="0" w:space="0" w:color="auto"/>
      </w:divBdr>
    </w:div>
    <w:div w:id="1965580892">
      <w:bodyDiv w:val="1"/>
      <w:marLeft w:val="0"/>
      <w:marRight w:val="0"/>
      <w:marTop w:val="0"/>
      <w:marBottom w:val="0"/>
      <w:divBdr>
        <w:top w:val="none" w:sz="0" w:space="0" w:color="auto"/>
        <w:left w:val="none" w:sz="0" w:space="0" w:color="auto"/>
        <w:bottom w:val="none" w:sz="0" w:space="0" w:color="auto"/>
        <w:right w:val="none" w:sz="0" w:space="0" w:color="auto"/>
      </w:divBdr>
    </w:div>
    <w:div w:id="1970013649">
      <w:bodyDiv w:val="1"/>
      <w:marLeft w:val="0"/>
      <w:marRight w:val="0"/>
      <w:marTop w:val="0"/>
      <w:marBottom w:val="0"/>
      <w:divBdr>
        <w:top w:val="none" w:sz="0" w:space="0" w:color="auto"/>
        <w:left w:val="none" w:sz="0" w:space="0" w:color="auto"/>
        <w:bottom w:val="none" w:sz="0" w:space="0" w:color="auto"/>
        <w:right w:val="none" w:sz="0" w:space="0" w:color="auto"/>
      </w:divBdr>
    </w:div>
    <w:div w:id="1974631118">
      <w:bodyDiv w:val="1"/>
      <w:marLeft w:val="0"/>
      <w:marRight w:val="0"/>
      <w:marTop w:val="0"/>
      <w:marBottom w:val="0"/>
      <w:divBdr>
        <w:top w:val="none" w:sz="0" w:space="0" w:color="auto"/>
        <w:left w:val="none" w:sz="0" w:space="0" w:color="auto"/>
        <w:bottom w:val="none" w:sz="0" w:space="0" w:color="auto"/>
        <w:right w:val="none" w:sz="0" w:space="0" w:color="auto"/>
      </w:divBdr>
    </w:div>
    <w:div w:id="1978021855">
      <w:bodyDiv w:val="1"/>
      <w:marLeft w:val="0"/>
      <w:marRight w:val="0"/>
      <w:marTop w:val="0"/>
      <w:marBottom w:val="0"/>
      <w:divBdr>
        <w:top w:val="none" w:sz="0" w:space="0" w:color="auto"/>
        <w:left w:val="none" w:sz="0" w:space="0" w:color="auto"/>
        <w:bottom w:val="none" w:sz="0" w:space="0" w:color="auto"/>
        <w:right w:val="none" w:sz="0" w:space="0" w:color="auto"/>
      </w:divBdr>
    </w:div>
    <w:div w:id="1984964263">
      <w:bodyDiv w:val="1"/>
      <w:marLeft w:val="0"/>
      <w:marRight w:val="0"/>
      <w:marTop w:val="0"/>
      <w:marBottom w:val="0"/>
      <w:divBdr>
        <w:top w:val="none" w:sz="0" w:space="0" w:color="auto"/>
        <w:left w:val="none" w:sz="0" w:space="0" w:color="auto"/>
        <w:bottom w:val="none" w:sz="0" w:space="0" w:color="auto"/>
        <w:right w:val="none" w:sz="0" w:space="0" w:color="auto"/>
      </w:divBdr>
    </w:div>
    <w:div w:id="1986928956">
      <w:bodyDiv w:val="1"/>
      <w:marLeft w:val="0"/>
      <w:marRight w:val="0"/>
      <w:marTop w:val="0"/>
      <w:marBottom w:val="0"/>
      <w:divBdr>
        <w:top w:val="none" w:sz="0" w:space="0" w:color="auto"/>
        <w:left w:val="none" w:sz="0" w:space="0" w:color="auto"/>
        <w:bottom w:val="none" w:sz="0" w:space="0" w:color="auto"/>
        <w:right w:val="none" w:sz="0" w:space="0" w:color="auto"/>
      </w:divBdr>
    </w:div>
    <w:div w:id="1987781471">
      <w:bodyDiv w:val="1"/>
      <w:marLeft w:val="0"/>
      <w:marRight w:val="0"/>
      <w:marTop w:val="0"/>
      <w:marBottom w:val="0"/>
      <w:divBdr>
        <w:top w:val="none" w:sz="0" w:space="0" w:color="auto"/>
        <w:left w:val="none" w:sz="0" w:space="0" w:color="auto"/>
        <w:bottom w:val="none" w:sz="0" w:space="0" w:color="auto"/>
        <w:right w:val="none" w:sz="0" w:space="0" w:color="auto"/>
      </w:divBdr>
    </w:div>
    <w:div w:id="1991253532">
      <w:bodyDiv w:val="1"/>
      <w:marLeft w:val="0"/>
      <w:marRight w:val="0"/>
      <w:marTop w:val="0"/>
      <w:marBottom w:val="0"/>
      <w:divBdr>
        <w:top w:val="none" w:sz="0" w:space="0" w:color="auto"/>
        <w:left w:val="none" w:sz="0" w:space="0" w:color="auto"/>
        <w:bottom w:val="none" w:sz="0" w:space="0" w:color="auto"/>
        <w:right w:val="none" w:sz="0" w:space="0" w:color="auto"/>
      </w:divBdr>
    </w:div>
    <w:div w:id="1992056323">
      <w:bodyDiv w:val="1"/>
      <w:marLeft w:val="0"/>
      <w:marRight w:val="0"/>
      <w:marTop w:val="0"/>
      <w:marBottom w:val="0"/>
      <w:divBdr>
        <w:top w:val="none" w:sz="0" w:space="0" w:color="auto"/>
        <w:left w:val="none" w:sz="0" w:space="0" w:color="auto"/>
        <w:bottom w:val="none" w:sz="0" w:space="0" w:color="auto"/>
        <w:right w:val="none" w:sz="0" w:space="0" w:color="auto"/>
      </w:divBdr>
    </w:div>
    <w:div w:id="1995648023">
      <w:bodyDiv w:val="1"/>
      <w:marLeft w:val="0"/>
      <w:marRight w:val="0"/>
      <w:marTop w:val="0"/>
      <w:marBottom w:val="0"/>
      <w:divBdr>
        <w:top w:val="none" w:sz="0" w:space="0" w:color="auto"/>
        <w:left w:val="none" w:sz="0" w:space="0" w:color="auto"/>
        <w:bottom w:val="none" w:sz="0" w:space="0" w:color="auto"/>
        <w:right w:val="none" w:sz="0" w:space="0" w:color="auto"/>
      </w:divBdr>
    </w:div>
    <w:div w:id="1998848837">
      <w:bodyDiv w:val="1"/>
      <w:marLeft w:val="0"/>
      <w:marRight w:val="0"/>
      <w:marTop w:val="0"/>
      <w:marBottom w:val="0"/>
      <w:divBdr>
        <w:top w:val="none" w:sz="0" w:space="0" w:color="auto"/>
        <w:left w:val="none" w:sz="0" w:space="0" w:color="auto"/>
        <w:bottom w:val="none" w:sz="0" w:space="0" w:color="auto"/>
        <w:right w:val="none" w:sz="0" w:space="0" w:color="auto"/>
      </w:divBdr>
    </w:div>
    <w:div w:id="2005355423">
      <w:bodyDiv w:val="1"/>
      <w:marLeft w:val="0"/>
      <w:marRight w:val="0"/>
      <w:marTop w:val="0"/>
      <w:marBottom w:val="0"/>
      <w:divBdr>
        <w:top w:val="none" w:sz="0" w:space="0" w:color="auto"/>
        <w:left w:val="none" w:sz="0" w:space="0" w:color="auto"/>
        <w:bottom w:val="none" w:sz="0" w:space="0" w:color="auto"/>
        <w:right w:val="none" w:sz="0" w:space="0" w:color="auto"/>
      </w:divBdr>
    </w:div>
    <w:div w:id="2022201873">
      <w:bodyDiv w:val="1"/>
      <w:marLeft w:val="0"/>
      <w:marRight w:val="0"/>
      <w:marTop w:val="0"/>
      <w:marBottom w:val="0"/>
      <w:divBdr>
        <w:top w:val="none" w:sz="0" w:space="0" w:color="auto"/>
        <w:left w:val="none" w:sz="0" w:space="0" w:color="auto"/>
        <w:bottom w:val="none" w:sz="0" w:space="0" w:color="auto"/>
        <w:right w:val="none" w:sz="0" w:space="0" w:color="auto"/>
      </w:divBdr>
    </w:div>
    <w:div w:id="2024357848">
      <w:bodyDiv w:val="1"/>
      <w:marLeft w:val="0"/>
      <w:marRight w:val="0"/>
      <w:marTop w:val="0"/>
      <w:marBottom w:val="0"/>
      <w:divBdr>
        <w:top w:val="none" w:sz="0" w:space="0" w:color="auto"/>
        <w:left w:val="none" w:sz="0" w:space="0" w:color="auto"/>
        <w:bottom w:val="none" w:sz="0" w:space="0" w:color="auto"/>
        <w:right w:val="none" w:sz="0" w:space="0" w:color="auto"/>
      </w:divBdr>
    </w:div>
    <w:div w:id="2030521912">
      <w:bodyDiv w:val="1"/>
      <w:marLeft w:val="0"/>
      <w:marRight w:val="0"/>
      <w:marTop w:val="0"/>
      <w:marBottom w:val="0"/>
      <w:divBdr>
        <w:top w:val="none" w:sz="0" w:space="0" w:color="auto"/>
        <w:left w:val="none" w:sz="0" w:space="0" w:color="auto"/>
        <w:bottom w:val="none" w:sz="0" w:space="0" w:color="auto"/>
        <w:right w:val="none" w:sz="0" w:space="0" w:color="auto"/>
      </w:divBdr>
    </w:div>
    <w:div w:id="2032296213">
      <w:bodyDiv w:val="1"/>
      <w:marLeft w:val="0"/>
      <w:marRight w:val="0"/>
      <w:marTop w:val="0"/>
      <w:marBottom w:val="0"/>
      <w:divBdr>
        <w:top w:val="none" w:sz="0" w:space="0" w:color="auto"/>
        <w:left w:val="none" w:sz="0" w:space="0" w:color="auto"/>
        <w:bottom w:val="none" w:sz="0" w:space="0" w:color="auto"/>
        <w:right w:val="none" w:sz="0" w:space="0" w:color="auto"/>
      </w:divBdr>
    </w:div>
    <w:div w:id="2035957382">
      <w:bodyDiv w:val="1"/>
      <w:marLeft w:val="0"/>
      <w:marRight w:val="0"/>
      <w:marTop w:val="0"/>
      <w:marBottom w:val="0"/>
      <w:divBdr>
        <w:top w:val="none" w:sz="0" w:space="0" w:color="auto"/>
        <w:left w:val="none" w:sz="0" w:space="0" w:color="auto"/>
        <w:bottom w:val="none" w:sz="0" w:space="0" w:color="auto"/>
        <w:right w:val="none" w:sz="0" w:space="0" w:color="auto"/>
      </w:divBdr>
    </w:div>
    <w:div w:id="2036928114">
      <w:bodyDiv w:val="1"/>
      <w:marLeft w:val="0"/>
      <w:marRight w:val="0"/>
      <w:marTop w:val="0"/>
      <w:marBottom w:val="0"/>
      <w:divBdr>
        <w:top w:val="none" w:sz="0" w:space="0" w:color="auto"/>
        <w:left w:val="none" w:sz="0" w:space="0" w:color="auto"/>
        <w:bottom w:val="none" w:sz="0" w:space="0" w:color="auto"/>
        <w:right w:val="none" w:sz="0" w:space="0" w:color="auto"/>
      </w:divBdr>
    </w:div>
    <w:div w:id="2042972901">
      <w:bodyDiv w:val="1"/>
      <w:marLeft w:val="0"/>
      <w:marRight w:val="0"/>
      <w:marTop w:val="0"/>
      <w:marBottom w:val="0"/>
      <w:divBdr>
        <w:top w:val="none" w:sz="0" w:space="0" w:color="auto"/>
        <w:left w:val="none" w:sz="0" w:space="0" w:color="auto"/>
        <w:bottom w:val="none" w:sz="0" w:space="0" w:color="auto"/>
        <w:right w:val="none" w:sz="0" w:space="0" w:color="auto"/>
      </w:divBdr>
    </w:div>
    <w:div w:id="2046833934">
      <w:bodyDiv w:val="1"/>
      <w:marLeft w:val="0"/>
      <w:marRight w:val="0"/>
      <w:marTop w:val="0"/>
      <w:marBottom w:val="0"/>
      <w:divBdr>
        <w:top w:val="none" w:sz="0" w:space="0" w:color="auto"/>
        <w:left w:val="none" w:sz="0" w:space="0" w:color="auto"/>
        <w:bottom w:val="none" w:sz="0" w:space="0" w:color="auto"/>
        <w:right w:val="none" w:sz="0" w:space="0" w:color="auto"/>
      </w:divBdr>
    </w:div>
    <w:div w:id="2048751587">
      <w:bodyDiv w:val="1"/>
      <w:marLeft w:val="0"/>
      <w:marRight w:val="0"/>
      <w:marTop w:val="0"/>
      <w:marBottom w:val="0"/>
      <w:divBdr>
        <w:top w:val="none" w:sz="0" w:space="0" w:color="auto"/>
        <w:left w:val="none" w:sz="0" w:space="0" w:color="auto"/>
        <w:bottom w:val="none" w:sz="0" w:space="0" w:color="auto"/>
        <w:right w:val="none" w:sz="0" w:space="0" w:color="auto"/>
      </w:divBdr>
    </w:div>
    <w:div w:id="2053185390">
      <w:bodyDiv w:val="1"/>
      <w:marLeft w:val="0"/>
      <w:marRight w:val="0"/>
      <w:marTop w:val="0"/>
      <w:marBottom w:val="0"/>
      <w:divBdr>
        <w:top w:val="none" w:sz="0" w:space="0" w:color="auto"/>
        <w:left w:val="none" w:sz="0" w:space="0" w:color="auto"/>
        <w:bottom w:val="none" w:sz="0" w:space="0" w:color="auto"/>
        <w:right w:val="none" w:sz="0" w:space="0" w:color="auto"/>
      </w:divBdr>
    </w:div>
    <w:div w:id="2053460242">
      <w:bodyDiv w:val="1"/>
      <w:marLeft w:val="0"/>
      <w:marRight w:val="0"/>
      <w:marTop w:val="0"/>
      <w:marBottom w:val="0"/>
      <w:divBdr>
        <w:top w:val="none" w:sz="0" w:space="0" w:color="auto"/>
        <w:left w:val="none" w:sz="0" w:space="0" w:color="auto"/>
        <w:bottom w:val="none" w:sz="0" w:space="0" w:color="auto"/>
        <w:right w:val="none" w:sz="0" w:space="0" w:color="auto"/>
      </w:divBdr>
    </w:div>
    <w:div w:id="2059892852">
      <w:bodyDiv w:val="1"/>
      <w:marLeft w:val="0"/>
      <w:marRight w:val="0"/>
      <w:marTop w:val="0"/>
      <w:marBottom w:val="0"/>
      <w:divBdr>
        <w:top w:val="none" w:sz="0" w:space="0" w:color="auto"/>
        <w:left w:val="none" w:sz="0" w:space="0" w:color="auto"/>
        <w:bottom w:val="none" w:sz="0" w:space="0" w:color="auto"/>
        <w:right w:val="none" w:sz="0" w:space="0" w:color="auto"/>
      </w:divBdr>
    </w:div>
    <w:div w:id="2063017412">
      <w:bodyDiv w:val="1"/>
      <w:marLeft w:val="0"/>
      <w:marRight w:val="0"/>
      <w:marTop w:val="0"/>
      <w:marBottom w:val="0"/>
      <w:divBdr>
        <w:top w:val="none" w:sz="0" w:space="0" w:color="auto"/>
        <w:left w:val="none" w:sz="0" w:space="0" w:color="auto"/>
        <w:bottom w:val="none" w:sz="0" w:space="0" w:color="auto"/>
        <w:right w:val="none" w:sz="0" w:space="0" w:color="auto"/>
      </w:divBdr>
    </w:div>
    <w:div w:id="2068529677">
      <w:bodyDiv w:val="1"/>
      <w:marLeft w:val="0"/>
      <w:marRight w:val="0"/>
      <w:marTop w:val="0"/>
      <w:marBottom w:val="0"/>
      <w:divBdr>
        <w:top w:val="none" w:sz="0" w:space="0" w:color="auto"/>
        <w:left w:val="none" w:sz="0" w:space="0" w:color="auto"/>
        <w:bottom w:val="none" w:sz="0" w:space="0" w:color="auto"/>
        <w:right w:val="none" w:sz="0" w:space="0" w:color="auto"/>
      </w:divBdr>
    </w:div>
    <w:div w:id="2071996679">
      <w:bodyDiv w:val="1"/>
      <w:marLeft w:val="0"/>
      <w:marRight w:val="0"/>
      <w:marTop w:val="0"/>
      <w:marBottom w:val="0"/>
      <w:divBdr>
        <w:top w:val="none" w:sz="0" w:space="0" w:color="auto"/>
        <w:left w:val="none" w:sz="0" w:space="0" w:color="auto"/>
        <w:bottom w:val="none" w:sz="0" w:space="0" w:color="auto"/>
        <w:right w:val="none" w:sz="0" w:space="0" w:color="auto"/>
      </w:divBdr>
    </w:div>
    <w:div w:id="2073498692">
      <w:bodyDiv w:val="1"/>
      <w:marLeft w:val="0"/>
      <w:marRight w:val="0"/>
      <w:marTop w:val="0"/>
      <w:marBottom w:val="0"/>
      <w:divBdr>
        <w:top w:val="none" w:sz="0" w:space="0" w:color="auto"/>
        <w:left w:val="none" w:sz="0" w:space="0" w:color="auto"/>
        <w:bottom w:val="none" w:sz="0" w:space="0" w:color="auto"/>
        <w:right w:val="none" w:sz="0" w:space="0" w:color="auto"/>
      </w:divBdr>
    </w:div>
    <w:div w:id="2073654233">
      <w:bodyDiv w:val="1"/>
      <w:marLeft w:val="0"/>
      <w:marRight w:val="0"/>
      <w:marTop w:val="0"/>
      <w:marBottom w:val="0"/>
      <w:divBdr>
        <w:top w:val="none" w:sz="0" w:space="0" w:color="auto"/>
        <w:left w:val="none" w:sz="0" w:space="0" w:color="auto"/>
        <w:bottom w:val="none" w:sz="0" w:space="0" w:color="auto"/>
        <w:right w:val="none" w:sz="0" w:space="0" w:color="auto"/>
      </w:divBdr>
    </w:div>
    <w:div w:id="2073767376">
      <w:bodyDiv w:val="1"/>
      <w:marLeft w:val="0"/>
      <w:marRight w:val="0"/>
      <w:marTop w:val="0"/>
      <w:marBottom w:val="0"/>
      <w:divBdr>
        <w:top w:val="none" w:sz="0" w:space="0" w:color="auto"/>
        <w:left w:val="none" w:sz="0" w:space="0" w:color="auto"/>
        <w:bottom w:val="none" w:sz="0" w:space="0" w:color="auto"/>
        <w:right w:val="none" w:sz="0" w:space="0" w:color="auto"/>
      </w:divBdr>
    </w:div>
    <w:div w:id="2074693349">
      <w:bodyDiv w:val="1"/>
      <w:marLeft w:val="0"/>
      <w:marRight w:val="0"/>
      <w:marTop w:val="0"/>
      <w:marBottom w:val="0"/>
      <w:divBdr>
        <w:top w:val="none" w:sz="0" w:space="0" w:color="auto"/>
        <w:left w:val="none" w:sz="0" w:space="0" w:color="auto"/>
        <w:bottom w:val="none" w:sz="0" w:space="0" w:color="auto"/>
        <w:right w:val="none" w:sz="0" w:space="0" w:color="auto"/>
      </w:divBdr>
    </w:div>
    <w:div w:id="2075883255">
      <w:bodyDiv w:val="1"/>
      <w:marLeft w:val="0"/>
      <w:marRight w:val="0"/>
      <w:marTop w:val="0"/>
      <w:marBottom w:val="0"/>
      <w:divBdr>
        <w:top w:val="none" w:sz="0" w:space="0" w:color="auto"/>
        <w:left w:val="none" w:sz="0" w:space="0" w:color="auto"/>
        <w:bottom w:val="none" w:sz="0" w:space="0" w:color="auto"/>
        <w:right w:val="none" w:sz="0" w:space="0" w:color="auto"/>
      </w:divBdr>
    </w:div>
    <w:div w:id="2077244930">
      <w:bodyDiv w:val="1"/>
      <w:marLeft w:val="0"/>
      <w:marRight w:val="0"/>
      <w:marTop w:val="0"/>
      <w:marBottom w:val="0"/>
      <w:divBdr>
        <w:top w:val="none" w:sz="0" w:space="0" w:color="auto"/>
        <w:left w:val="none" w:sz="0" w:space="0" w:color="auto"/>
        <w:bottom w:val="none" w:sz="0" w:space="0" w:color="auto"/>
        <w:right w:val="none" w:sz="0" w:space="0" w:color="auto"/>
      </w:divBdr>
    </w:div>
    <w:div w:id="2077245244">
      <w:bodyDiv w:val="1"/>
      <w:marLeft w:val="0"/>
      <w:marRight w:val="0"/>
      <w:marTop w:val="0"/>
      <w:marBottom w:val="0"/>
      <w:divBdr>
        <w:top w:val="none" w:sz="0" w:space="0" w:color="auto"/>
        <w:left w:val="none" w:sz="0" w:space="0" w:color="auto"/>
        <w:bottom w:val="none" w:sz="0" w:space="0" w:color="auto"/>
        <w:right w:val="none" w:sz="0" w:space="0" w:color="auto"/>
      </w:divBdr>
    </w:div>
    <w:div w:id="2078936677">
      <w:bodyDiv w:val="1"/>
      <w:marLeft w:val="0"/>
      <w:marRight w:val="0"/>
      <w:marTop w:val="0"/>
      <w:marBottom w:val="0"/>
      <w:divBdr>
        <w:top w:val="none" w:sz="0" w:space="0" w:color="auto"/>
        <w:left w:val="none" w:sz="0" w:space="0" w:color="auto"/>
        <w:bottom w:val="none" w:sz="0" w:space="0" w:color="auto"/>
        <w:right w:val="none" w:sz="0" w:space="0" w:color="auto"/>
      </w:divBdr>
    </w:div>
    <w:div w:id="2080974982">
      <w:bodyDiv w:val="1"/>
      <w:marLeft w:val="0"/>
      <w:marRight w:val="0"/>
      <w:marTop w:val="0"/>
      <w:marBottom w:val="0"/>
      <w:divBdr>
        <w:top w:val="none" w:sz="0" w:space="0" w:color="auto"/>
        <w:left w:val="none" w:sz="0" w:space="0" w:color="auto"/>
        <w:bottom w:val="none" w:sz="0" w:space="0" w:color="auto"/>
        <w:right w:val="none" w:sz="0" w:space="0" w:color="auto"/>
      </w:divBdr>
    </w:div>
    <w:div w:id="2082674454">
      <w:bodyDiv w:val="1"/>
      <w:marLeft w:val="0"/>
      <w:marRight w:val="0"/>
      <w:marTop w:val="0"/>
      <w:marBottom w:val="0"/>
      <w:divBdr>
        <w:top w:val="none" w:sz="0" w:space="0" w:color="auto"/>
        <w:left w:val="none" w:sz="0" w:space="0" w:color="auto"/>
        <w:bottom w:val="none" w:sz="0" w:space="0" w:color="auto"/>
        <w:right w:val="none" w:sz="0" w:space="0" w:color="auto"/>
      </w:divBdr>
    </w:div>
    <w:div w:id="2083792034">
      <w:bodyDiv w:val="1"/>
      <w:marLeft w:val="0"/>
      <w:marRight w:val="0"/>
      <w:marTop w:val="0"/>
      <w:marBottom w:val="0"/>
      <w:divBdr>
        <w:top w:val="none" w:sz="0" w:space="0" w:color="auto"/>
        <w:left w:val="none" w:sz="0" w:space="0" w:color="auto"/>
        <w:bottom w:val="none" w:sz="0" w:space="0" w:color="auto"/>
        <w:right w:val="none" w:sz="0" w:space="0" w:color="auto"/>
      </w:divBdr>
    </w:div>
    <w:div w:id="2088459373">
      <w:bodyDiv w:val="1"/>
      <w:marLeft w:val="0"/>
      <w:marRight w:val="0"/>
      <w:marTop w:val="0"/>
      <w:marBottom w:val="0"/>
      <w:divBdr>
        <w:top w:val="none" w:sz="0" w:space="0" w:color="auto"/>
        <w:left w:val="none" w:sz="0" w:space="0" w:color="auto"/>
        <w:bottom w:val="none" w:sz="0" w:space="0" w:color="auto"/>
        <w:right w:val="none" w:sz="0" w:space="0" w:color="auto"/>
      </w:divBdr>
    </w:div>
    <w:div w:id="2089186406">
      <w:bodyDiv w:val="1"/>
      <w:marLeft w:val="0"/>
      <w:marRight w:val="0"/>
      <w:marTop w:val="0"/>
      <w:marBottom w:val="0"/>
      <w:divBdr>
        <w:top w:val="none" w:sz="0" w:space="0" w:color="auto"/>
        <w:left w:val="none" w:sz="0" w:space="0" w:color="auto"/>
        <w:bottom w:val="none" w:sz="0" w:space="0" w:color="auto"/>
        <w:right w:val="none" w:sz="0" w:space="0" w:color="auto"/>
      </w:divBdr>
    </w:div>
    <w:div w:id="2089494622">
      <w:bodyDiv w:val="1"/>
      <w:marLeft w:val="0"/>
      <w:marRight w:val="0"/>
      <w:marTop w:val="0"/>
      <w:marBottom w:val="0"/>
      <w:divBdr>
        <w:top w:val="none" w:sz="0" w:space="0" w:color="auto"/>
        <w:left w:val="none" w:sz="0" w:space="0" w:color="auto"/>
        <w:bottom w:val="none" w:sz="0" w:space="0" w:color="auto"/>
        <w:right w:val="none" w:sz="0" w:space="0" w:color="auto"/>
      </w:divBdr>
    </w:div>
    <w:div w:id="2091803450">
      <w:bodyDiv w:val="1"/>
      <w:marLeft w:val="0"/>
      <w:marRight w:val="0"/>
      <w:marTop w:val="0"/>
      <w:marBottom w:val="0"/>
      <w:divBdr>
        <w:top w:val="none" w:sz="0" w:space="0" w:color="auto"/>
        <w:left w:val="none" w:sz="0" w:space="0" w:color="auto"/>
        <w:bottom w:val="none" w:sz="0" w:space="0" w:color="auto"/>
        <w:right w:val="none" w:sz="0" w:space="0" w:color="auto"/>
      </w:divBdr>
    </w:div>
    <w:div w:id="2096320142">
      <w:bodyDiv w:val="1"/>
      <w:marLeft w:val="0"/>
      <w:marRight w:val="0"/>
      <w:marTop w:val="0"/>
      <w:marBottom w:val="0"/>
      <w:divBdr>
        <w:top w:val="none" w:sz="0" w:space="0" w:color="auto"/>
        <w:left w:val="none" w:sz="0" w:space="0" w:color="auto"/>
        <w:bottom w:val="none" w:sz="0" w:space="0" w:color="auto"/>
        <w:right w:val="none" w:sz="0" w:space="0" w:color="auto"/>
      </w:divBdr>
    </w:div>
    <w:div w:id="2098016381">
      <w:bodyDiv w:val="1"/>
      <w:marLeft w:val="0"/>
      <w:marRight w:val="0"/>
      <w:marTop w:val="0"/>
      <w:marBottom w:val="0"/>
      <w:divBdr>
        <w:top w:val="none" w:sz="0" w:space="0" w:color="auto"/>
        <w:left w:val="none" w:sz="0" w:space="0" w:color="auto"/>
        <w:bottom w:val="none" w:sz="0" w:space="0" w:color="auto"/>
        <w:right w:val="none" w:sz="0" w:space="0" w:color="auto"/>
      </w:divBdr>
    </w:div>
    <w:div w:id="2100830726">
      <w:bodyDiv w:val="1"/>
      <w:marLeft w:val="0"/>
      <w:marRight w:val="0"/>
      <w:marTop w:val="0"/>
      <w:marBottom w:val="0"/>
      <w:divBdr>
        <w:top w:val="none" w:sz="0" w:space="0" w:color="auto"/>
        <w:left w:val="none" w:sz="0" w:space="0" w:color="auto"/>
        <w:bottom w:val="none" w:sz="0" w:space="0" w:color="auto"/>
        <w:right w:val="none" w:sz="0" w:space="0" w:color="auto"/>
      </w:divBdr>
    </w:div>
    <w:div w:id="2106656232">
      <w:bodyDiv w:val="1"/>
      <w:marLeft w:val="0"/>
      <w:marRight w:val="0"/>
      <w:marTop w:val="0"/>
      <w:marBottom w:val="0"/>
      <w:divBdr>
        <w:top w:val="none" w:sz="0" w:space="0" w:color="auto"/>
        <w:left w:val="none" w:sz="0" w:space="0" w:color="auto"/>
        <w:bottom w:val="none" w:sz="0" w:space="0" w:color="auto"/>
        <w:right w:val="none" w:sz="0" w:space="0" w:color="auto"/>
      </w:divBdr>
    </w:div>
    <w:div w:id="2107653056">
      <w:bodyDiv w:val="1"/>
      <w:marLeft w:val="0"/>
      <w:marRight w:val="0"/>
      <w:marTop w:val="0"/>
      <w:marBottom w:val="0"/>
      <w:divBdr>
        <w:top w:val="none" w:sz="0" w:space="0" w:color="auto"/>
        <w:left w:val="none" w:sz="0" w:space="0" w:color="auto"/>
        <w:bottom w:val="none" w:sz="0" w:space="0" w:color="auto"/>
        <w:right w:val="none" w:sz="0" w:space="0" w:color="auto"/>
      </w:divBdr>
    </w:div>
    <w:div w:id="2108891486">
      <w:bodyDiv w:val="1"/>
      <w:marLeft w:val="0"/>
      <w:marRight w:val="0"/>
      <w:marTop w:val="0"/>
      <w:marBottom w:val="0"/>
      <w:divBdr>
        <w:top w:val="none" w:sz="0" w:space="0" w:color="auto"/>
        <w:left w:val="none" w:sz="0" w:space="0" w:color="auto"/>
        <w:bottom w:val="none" w:sz="0" w:space="0" w:color="auto"/>
        <w:right w:val="none" w:sz="0" w:space="0" w:color="auto"/>
      </w:divBdr>
    </w:div>
    <w:div w:id="2110159756">
      <w:bodyDiv w:val="1"/>
      <w:marLeft w:val="0"/>
      <w:marRight w:val="0"/>
      <w:marTop w:val="0"/>
      <w:marBottom w:val="0"/>
      <w:divBdr>
        <w:top w:val="none" w:sz="0" w:space="0" w:color="auto"/>
        <w:left w:val="none" w:sz="0" w:space="0" w:color="auto"/>
        <w:bottom w:val="none" w:sz="0" w:space="0" w:color="auto"/>
        <w:right w:val="none" w:sz="0" w:space="0" w:color="auto"/>
      </w:divBdr>
    </w:div>
    <w:div w:id="2111772197">
      <w:bodyDiv w:val="1"/>
      <w:marLeft w:val="0"/>
      <w:marRight w:val="0"/>
      <w:marTop w:val="0"/>
      <w:marBottom w:val="0"/>
      <w:divBdr>
        <w:top w:val="none" w:sz="0" w:space="0" w:color="auto"/>
        <w:left w:val="none" w:sz="0" w:space="0" w:color="auto"/>
        <w:bottom w:val="none" w:sz="0" w:space="0" w:color="auto"/>
        <w:right w:val="none" w:sz="0" w:space="0" w:color="auto"/>
      </w:divBdr>
    </w:div>
    <w:div w:id="2117022202">
      <w:bodyDiv w:val="1"/>
      <w:marLeft w:val="0"/>
      <w:marRight w:val="0"/>
      <w:marTop w:val="0"/>
      <w:marBottom w:val="0"/>
      <w:divBdr>
        <w:top w:val="none" w:sz="0" w:space="0" w:color="auto"/>
        <w:left w:val="none" w:sz="0" w:space="0" w:color="auto"/>
        <w:bottom w:val="none" w:sz="0" w:space="0" w:color="auto"/>
        <w:right w:val="none" w:sz="0" w:space="0" w:color="auto"/>
      </w:divBdr>
    </w:div>
    <w:div w:id="2121485658">
      <w:bodyDiv w:val="1"/>
      <w:marLeft w:val="0"/>
      <w:marRight w:val="0"/>
      <w:marTop w:val="0"/>
      <w:marBottom w:val="0"/>
      <w:divBdr>
        <w:top w:val="none" w:sz="0" w:space="0" w:color="auto"/>
        <w:left w:val="none" w:sz="0" w:space="0" w:color="auto"/>
        <w:bottom w:val="none" w:sz="0" w:space="0" w:color="auto"/>
        <w:right w:val="none" w:sz="0" w:space="0" w:color="auto"/>
      </w:divBdr>
    </w:div>
    <w:div w:id="2132165643">
      <w:bodyDiv w:val="1"/>
      <w:marLeft w:val="0"/>
      <w:marRight w:val="0"/>
      <w:marTop w:val="0"/>
      <w:marBottom w:val="0"/>
      <w:divBdr>
        <w:top w:val="none" w:sz="0" w:space="0" w:color="auto"/>
        <w:left w:val="none" w:sz="0" w:space="0" w:color="auto"/>
        <w:bottom w:val="none" w:sz="0" w:space="0" w:color="auto"/>
        <w:right w:val="none" w:sz="0" w:space="0" w:color="auto"/>
      </w:divBdr>
    </w:div>
    <w:div w:id="2134059509">
      <w:bodyDiv w:val="1"/>
      <w:marLeft w:val="0"/>
      <w:marRight w:val="0"/>
      <w:marTop w:val="0"/>
      <w:marBottom w:val="0"/>
      <w:divBdr>
        <w:top w:val="none" w:sz="0" w:space="0" w:color="auto"/>
        <w:left w:val="none" w:sz="0" w:space="0" w:color="auto"/>
        <w:bottom w:val="none" w:sz="0" w:space="0" w:color="auto"/>
        <w:right w:val="none" w:sz="0" w:space="0" w:color="auto"/>
      </w:divBdr>
    </w:div>
    <w:div w:id="2134134120">
      <w:bodyDiv w:val="1"/>
      <w:marLeft w:val="0"/>
      <w:marRight w:val="0"/>
      <w:marTop w:val="0"/>
      <w:marBottom w:val="0"/>
      <w:divBdr>
        <w:top w:val="none" w:sz="0" w:space="0" w:color="auto"/>
        <w:left w:val="none" w:sz="0" w:space="0" w:color="auto"/>
        <w:bottom w:val="none" w:sz="0" w:space="0" w:color="auto"/>
        <w:right w:val="none" w:sz="0" w:space="0" w:color="auto"/>
      </w:divBdr>
    </w:div>
    <w:div w:id="2135979623">
      <w:bodyDiv w:val="1"/>
      <w:marLeft w:val="0"/>
      <w:marRight w:val="0"/>
      <w:marTop w:val="0"/>
      <w:marBottom w:val="0"/>
      <w:divBdr>
        <w:top w:val="none" w:sz="0" w:space="0" w:color="auto"/>
        <w:left w:val="none" w:sz="0" w:space="0" w:color="auto"/>
        <w:bottom w:val="none" w:sz="0" w:space="0" w:color="auto"/>
        <w:right w:val="none" w:sz="0" w:space="0" w:color="auto"/>
      </w:divBdr>
    </w:div>
    <w:div w:id="2142070427">
      <w:bodyDiv w:val="1"/>
      <w:marLeft w:val="0"/>
      <w:marRight w:val="0"/>
      <w:marTop w:val="0"/>
      <w:marBottom w:val="0"/>
      <w:divBdr>
        <w:top w:val="none" w:sz="0" w:space="0" w:color="auto"/>
        <w:left w:val="none" w:sz="0" w:space="0" w:color="auto"/>
        <w:bottom w:val="none" w:sz="0" w:space="0" w:color="auto"/>
        <w:right w:val="none" w:sz="0" w:space="0" w:color="auto"/>
      </w:divBdr>
    </w:div>
    <w:div w:id="2144272453">
      <w:bodyDiv w:val="1"/>
      <w:marLeft w:val="0"/>
      <w:marRight w:val="0"/>
      <w:marTop w:val="0"/>
      <w:marBottom w:val="0"/>
      <w:divBdr>
        <w:top w:val="none" w:sz="0" w:space="0" w:color="auto"/>
        <w:left w:val="none" w:sz="0" w:space="0" w:color="auto"/>
        <w:bottom w:val="none" w:sz="0" w:space="0" w:color="auto"/>
        <w:right w:val="none" w:sz="0" w:space="0" w:color="auto"/>
      </w:divBdr>
    </w:div>
    <w:div w:id="2145078491">
      <w:bodyDiv w:val="1"/>
      <w:marLeft w:val="0"/>
      <w:marRight w:val="0"/>
      <w:marTop w:val="0"/>
      <w:marBottom w:val="0"/>
      <w:divBdr>
        <w:top w:val="none" w:sz="0" w:space="0" w:color="auto"/>
        <w:left w:val="none" w:sz="0" w:space="0" w:color="auto"/>
        <w:bottom w:val="none" w:sz="0" w:space="0" w:color="auto"/>
        <w:right w:val="none" w:sz="0" w:space="0" w:color="auto"/>
      </w:divBdr>
    </w:div>
    <w:div w:id="2145196490">
      <w:bodyDiv w:val="1"/>
      <w:marLeft w:val="0"/>
      <w:marRight w:val="0"/>
      <w:marTop w:val="0"/>
      <w:marBottom w:val="0"/>
      <w:divBdr>
        <w:top w:val="none" w:sz="0" w:space="0" w:color="auto"/>
        <w:left w:val="none" w:sz="0" w:space="0" w:color="auto"/>
        <w:bottom w:val="none" w:sz="0" w:space="0" w:color="auto"/>
        <w:right w:val="none" w:sz="0" w:space="0" w:color="auto"/>
      </w:divBdr>
    </w:div>
    <w:div w:id="2146384599">
      <w:bodyDiv w:val="1"/>
      <w:marLeft w:val="0"/>
      <w:marRight w:val="0"/>
      <w:marTop w:val="0"/>
      <w:marBottom w:val="0"/>
      <w:divBdr>
        <w:top w:val="none" w:sz="0" w:space="0" w:color="auto"/>
        <w:left w:val="none" w:sz="0" w:space="0" w:color="auto"/>
        <w:bottom w:val="none" w:sz="0" w:space="0" w:color="auto"/>
        <w:right w:val="none" w:sz="0" w:space="0" w:color="auto"/>
      </w:divBdr>
    </w:div>
    <w:div w:id="2146965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obileonline.garant.ru/document/redirect/12139946/0" TargetMode="External"/><Relationship Id="rId21" Type="http://schemas.openxmlformats.org/officeDocument/2006/relationships/hyperlink" Target="consultantplus://offline/main?base=LAW;n=113646;fld=134" TargetMode="External"/><Relationship Id="rId42" Type="http://schemas.openxmlformats.org/officeDocument/2006/relationships/hyperlink" Target="consultantplus://offline/ref=766BC863EC0182FD4DFA6211D66D7A8E4B062355278D8908C5A4E6F241D9CEB9CD1934F2C23AF4317FDA7CFF4E112B75115BECFD69FED950c3B9I" TargetMode="External"/><Relationship Id="rId63" Type="http://schemas.openxmlformats.org/officeDocument/2006/relationships/hyperlink" Target="https://burnyj-r04.gosweb.gosuslugi.ru/" TargetMode="External"/><Relationship Id="rId84" Type="http://schemas.openxmlformats.org/officeDocument/2006/relationships/hyperlink" Target="consultantplus://offline/ref=FE66DDC95A099CA2ECE7595E4F0A48608736638E22678E65D388DBF4BAC3E422B64A1B3799ED252A06E3FE32C3qFcFK" TargetMode="External"/><Relationship Id="rId138" Type="http://schemas.openxmlformats.org/officeDocument/2006/relationships/hyperlink" Target="consultantplus://offline/ref=3FD708AB8BB254B0FD2CEE8D1109961ED22F3CDF68A1F6034B4D5C8EBAC0313FBE72BE368C973B4BB604CF7A7A41D702C0DD3A06DB8D7B6Eo1p2M" TargetMode="External"/><Relationship Id="rId159" Type="http://schemas.openxmlformats.org/officeDocument/2006/relationships/hyperlink" Target="consultantplus://offline/ref=2F9262DDC7196A55F4BCAEA92D29945129F9698A93F50A09631C2647DC6509733B724F87F2D4F7BA1949817B4129A4E5D9C730A446CFI" TargetMode="External"/><Relationship Id="rId170" Type="http://schemas.openxmlformats.org/officeDocument/2006/relationships/image" Target="media/image2.png"/><Relationship Id="rId107" Type="http://schemas.openxmlformats.org/officeDocument/2006/relationships/hyperlink" Target="consultantplus://offline/ref=3FD708AB8BB254B0FD2CEE8D1109961ED22F3CDF68A1F6034B4D5C8EBAC0313FBE72BE368C973B4BB604CF7A7A41D702C0DD3A06DB8D7B6Eo1p2M" TargetMode="External"/><Relationship Id="rId11" Type="http://schemas.openxmlformats.org/officeDocument/2006/relationships/hyperlink" Target="https://internet.garant.ru/document/redirect/403018633/0" TargetMode="External"/><Relationship Id="rId32" Type="http://schemas.openxmlformats.org/officeDocument/2006/relationships/hyperlink" Target="consultantplus://offline/ref=60CBCF7ED2A9ADEB9F05D210DFE8911BE3C212213386172198F9CB0576F0EF3B22BE2096926672AFN4WEC" TargetMode="External"/><Relationship Id="rId53" Type="http://schemas.openxmlformats.org/officeDocument/2006/relationships/hyperlink" Target="http://www.gosuslugi.ru/" TargetMode="External"/><Relationship Id="rId74" Type="http://schemas.openxmlformats.org/officeDocument/2006/relationships/hyperlink" Target="https://burnyj-r04.gosweb.gosuslugi.ru/" TargetMode="External"/><Relationship Id="rId128" Type="http://schemas.openxmlformats.org/officeDocument/2006/relationships/hyperlink" Target="https://poligus-r04.gosweb.gosuslugi.ru/" TargetMode="External"/><Relationship Id="rId149" Type="http://schemas.openxmlformats.org/officeDocument/2006/relationships/hyperlink" Target="consultantplus://offline/ref=9E89AAB0FD1A9BBB11134009C3227FCE53C937EAAAAF9618AB29B9236EFDAC595A33BB2E8En8E7J" TargetMode="External"/><Relationship Id="rId5" Type="http://schemas.openxmlformats.org/officeDocument/2006/relationships/webSettings" Target="webSettings.xml"/><Relationship Id="rId95" Type="http://schemas.openxmlformats.org/officeDocument/2006/relationships/hyperlink" Target="consultantplus://offline/ref=E1D7484EA75B0DB2EA7720A5E2C985B4ABD1FEB12C3FFF23F8129C7A8FF17577E9CA8EF468EBF3535CC975217DE6EBF8D134386DD231BD657ESDM" TargetMode="External"/><Relationship Id="rId160" Type="http://schemas.openxmlformats.org/officeDocument/2006/relationships/hyperlink" Target="consultantplus://offline/ref=2F9262DDC7196A55F4BCAEA92D29945129F9698A93F50A09631C2647DC6509733B724F82F1DFA3EE5B17D82B0362A9EDC1DB30AF70C4778646C1I" TargetMode="External"/><Relationship Id="rId22" Type="http://schemas.openxmlformats.org/officeDocument/2006/relationships/hyperlink" Target="consultantplus://offline/main?base=LAW;n=115947;fld=134" TargetMode="External"/><Relationship Id="rId43" Type="http://schemas.openxmlformats.org/officeDocument/2006/relationships/hyperlink" Target="consultantplus://offline/ref=2F9262DDC7196A55F4BCAEA92D29945129F9698A93F50A09631C2647DC6509733B724F87F2D4F7BA1949817B4129A4E5D9C730A446CFI" TargetMode="External"/><Relationship Id="rId64" Type="http://schemas.openxmlformats.org/officeDocument/2006/relationships/hyperlink" Target="http://www.gosuslugi.ru/" TargetMode="External"/><Relationship Id="rId118" Type="http://schemas.openxmlformats.org/officeDocument/2006/relationships/hyperlink" Target="http://mobileonline.garant.ru/document/redirect/990941/2770" TargetMode="External"/><Relationship Id="rId139" Type="http://schemas.openxmlformats.org/officeDocument/2006/relationships/hyperlink" Target="consultantplus://offline/ref=0270FD5DA47D9094717A2ACB3F42DD2A0B7368FF71CA5DDA15CE719B2EEC1F8F26665C778B134C90DC7ADA535AF54BC82CFBDBE743F25850h760L" TargetMode="External"/><Relationship Id="rId85" Type="http://schemas.openxmlformats.org/officeDocument/2006/relationships/hyperlink" Target="consultantplus://offline/ref=FE66DDC95A099CA2ECE7595E4F0A48608736638E22678E65D388DBF4BAC3E422B64A1B3799ED252A06E3FE32C3qFcFK" TargetMode="External"/><Relationship Id="rId150" Type="http://schemas.openxmlformats.org/officeDocument/2006/relationships/hyperlink" Target="consultantplus://offline/ref=9E89AAB0FD1A9BBB11134009C3227FCE53C937EAAAAF9618AB29B9236EFDAC595A33BB26n8E7J" TargetMode="External"/><Relationship Id="rId171" Type="http://schemas.openxmlformats.org/officeDocument/2006/relationships/fontTable" Target="fontTable.xml"/><Relationship Id="rId12" Type="http://schemas.openxmlformats.org/officeDocument/2006/relationships/hyperlink" Target="..//E:/&#1052;&#1086;&#1080;%20&#1076;&#1086;&#1082;&#1091;&#1084;&#1077;&#1085;&#1090;&#1099;2/&#1087;&#1086;&#1089;&#1090;&#1072;&#1085;&#1086;&#1074;&#1083;&#1077;&#1085;&#1080;&#1103;/&#1087;&#1086;&#1089;&#1090;&#1072;&#1085;&#1086;&#1074;&#1083;&#1077;&#1085;&#1080;&#1103;%20&#1072;&#1076;&#1084;&#1080;&#1085;&#1080;&#1089;&#1090;&#1088;&#1072;&#1094;&#1080;&#1080;%20%20&#1089;&#1087;/2023%20&#1075;&#1086;&#1076;/&#1055;&#1088;&#1080;&#1085;&#1103;&#1090;&#1100;/&#1055;&#1086;&#1089;&#1090;&#1072;&#1085;&#1086;&#1074;&#1083;&#1077;&#1085;&#1080;&#1077;%20&#8470;123%20&#1086;&#1090;%2019.06.2023%20&#1057;&#1086;&#1079;&#1076;&#1072;&#1085;&#1080;&#1077;%20&#1089;&#1080;&#1089;&#1090;&#1077;&#1084;&#1099;%20&#1086;&#1087;&#1086;&#1074;&#1077;&#1097;&#1077;&#1085;&#1080;&#1103;.doc" TargetMode="External"/><Relationship Id="rId33" Type="http://schemas.openxmlformats.org/officeDocument/2006/relationships/hyperlink" Target="consultantplus://offline/ref=60CBCF7ED2A9ADEB9F05D210DFE8911BE3C212213386172198F9CB0576F0EF3B22BE2096926672AFN4WEC" TargetMode="External"/><Relationship Id="rId108" Type="http://schemas.openxmlformats.org/officeDocument/2006/relationships/hyperlink" Target="consultantplus://offline/ref=99BED51A5210E022B30AA9549FC7166E9378FDCB625D41E1A4B33167D3D9417E6E7D54F821A500C95E2C33C5E0XB6CL" TargetMode="External"/><Relationship Id="rId129" Type="http://schemas.openxmlformats.org/officeDocument/2006/relationships/hyperlink" Target="https://burnyj-r04.gosweb.gosuslugi.ru/" TargetMode="External"/><Relationship Id="rId54" Type="http://schemas.openxmlformats.org/officeDocument/2006/relationships/hyperlink" Target="consultantplus://offline/ref=766BC863EC0182FD4DFA6211D66D7A8E4B062355278D8908C5A4E6F241D9CEB9CD1934F2C23AF4317FDA7CFF4E112B75115BECFD69FED950c3B9I" TargetMode="External"/><Relationship Id="rId70" Type="http://schemas.openxmlformats.org/officeDocument/2006/relationships/hyperlink" Target="consultantplus://offline/ref=9E89AAB0FD1A9BBB11134009C3227FCE53C937EAAAAF9618AB29B9236EFDAC595A33BB2E8En8E7J" TargetMode="External"/><Relationship Id="rId75" Type="http://schemas.openxmlformats.org/officeDocument/2006/relationships/hyperlink" Target="consultantplus://offline/ref=9EDAB431560C24676FC92C6A892AA58931411F094EF1B35EFE8CB7D73F1F4C12AF88D40D001940C687D35B6D45D476C3F0FB3C12D0A3967FvFu0I" TargetMode="External"/><Relationship Id="rId91" Type="http://schemas.openxmlformats.org/officeDocument/2006/relationships/hyperlink" Target="consultantplus://offline/ref=6D7E2309C4E244324232B519C07FCB86A8026C0ACFD7F668A6961A2321D10FF6ABE7BA19880EC9CB4DB510C92BE6A8EC677C6A59B6tFs4L" TargetMode="External"/><Relationship Id="rId96" Type="http://schemas.openxmlformats.org/officeDocument/2006/relationships/hyperlink" Target="consultantplus://offline/ref=E1D7484EA75B0DB2EA7720A5E2C985B4ABD1FEB12C3FFF23F8129C7A8FF17577E9CA8EF468EBF35251C975217DE6EBF8D134386DD231BD657ESDM" TargetMode="External"/><Relationship Id="rId140" Type="http://schemas.openxmlformats.org/officeDocument/2006/relationships/hyperlink" Target="https://burnyj-r04.gosweb.gosuslugi.ru/" TargetMode="External"/><Relationship Id="rId145" Type="http://schemas.openxmlformats.org/officeDocument/2006/relationships/hyperlink" Target="http://mobileonline.garant.ru/document/redirect/12139946/0" TargetMode="External"/><Relationship Id="rId161" Type="http://schemas.openxmlformats.org/officeDocument/2006/relationships/hyperlink" Target="consultantplus://offline/ref=2F9262DDC7196A55F4BCAEA92D29945129F9698A93F50A09631C2647DC6509733B724F81F8DFA8BF0C58D9774631BAECCEDB32A66C4CC7I" TargetMode="External"/><Relationship Id="rId166" Type="http://schemas.openxmlformats.org/officeDocument/2006/relationships/hyperlink" Target="consultantplus://offline/ref=9E89AAB0FD1A9BBB11134009C3227FCE53C937EAAAAF9618AB29B9236EFDAC595A33BB26n8E7J"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main?base=MOB;n=125396;fld=134" TargetMode="External"/><Relationship Id="rId28" Type="http://schemas.openxmlformats.org/officeDocument/2006/relationships/hyperlink" Target="consultantplus://offline/ref=7D95CA8BE76DCFE6F4B1F8E7D355FF101B865C950DB6E25E8F1266147BCB50D5A6E152BE807EE7DCu341B" TargetMode="External"/><Relationship Id="rId49" Type="http://schemas.openxmlformats.org/officeDocument/2006/relationships/hyperlink" Target="consultantplus://offline/ref=E10962DEDED1E1CB77BE7F7046A42D8E0EBB87EEBBFB909EE5FEF62BDF22BC354FFAA6236C57922E07B74966ACID5DO" TargetMode="External"/><Relationship Id="rId114" Type="http://schemas.openxmlformats.org/officeDocument/2006/relationships/hyperlink" Target="http://www.gosuslugi.ru/" TargetMode="External"/><Relationship Id="rId119" Type="http://schemas.openxmlformats.org/officeDocument/2006/relationships/hyperlink" Target="http://mobileonline.garant.ru/document/redirect/12138291/2602" TargetMode="External"/><Relationship Id="rId44" Type="http://schemas.openxmlformats.org/officeDocument/2006/relationships/hyperlink" Target="consultantplus://offline/ref=2F9262DDC7196A55F4BCAEA92D29945129F9698A93F50A09631C2647DC6509733B724F82F1DFA3EE5B17D82B0362A9EDC1DB30AF70C4778646C1I" TargetMode="External"/><Relationship Id="rId60" Type="http://schemas.openxmlformats.org/officeDocument/2006/relationships/hyperlink" Target="consultantplus://offline/ref=6C988736A91380DF65863CE74D60610ED9680693F4CFA20B09146E63CFD091668B2625EDC981F1DF7B9C973C08AB3F9962F7BAlDtBN" TargetMode="External"/><Relationship Id="rId65" Type="http://schemas.openxmlformats.org/officeDocument/2006/relationships/hyperlink" Target="consultantplus://offline/ref=92AA03E22527F39D4010070DD0CDFF77720228F947DE72B217BC0EE53CE42F0B559D7E1B2EB4FE5C5834F92E6D1735BC56DAC8EBC690E366J4TFF" TargetMode="External"/><Relationship Id="rId81" Type="http://schemas.openxmlformats.org/officeDocument/2006/relationships/hyperlink" Target="consultantplus://offline/ref=8773401006FB6813A9880685D75C2FEC50565107BD469F6730283175EED47A2FA47C5E48B0E8A7C73B57B428D56A72646D18229897I1l0M" TargetMode="External"/><Relationship Id="rId86" Type="http://schemas.openxmlformats.org/officeDocument/2006/relationships/hyperlink" Target="consultantplus://offline/ref=FE66DDC95A099CA2ECE7595E4F0A48608738688A2B628E65D388DBF4BAC3E422A44A43389FE36F7B4BA8F133C4E0D22060EA9F3Aq7c1K" TargetMode="External"/><Relationship Id="rId130" Type="http://schemas.openxmlformats.org/officeDocument/2006/relationships/hyperlink" Target="http://www.gosuslugi.ru/" TargetMode="External"/><Relationship Id="rId135" Type="http://schemas.openxmlformats.org/officeDocument/2006/relationships/hyperlink" Target="consultantplus://offline/ref=BFB6C7B27CD6E6CB03AD61523094C591BBB969B308F110A55623297C597F850E9DD94BA407A32ABE4C937140FF1E12A65A4F2DD75FcFkEF" TargetMode="External"/><Relationship Id="rId151" Type="http://schemas.openxmlformats.org/officeDocument/2006/relationships/hyperlink" Target="consultantplus://offline/ref=3FD708AB8BB254B0FD2CEE8D1109961ED22F3CDF68A1F6034B4D5C8EBAC0313FBE72BE368C973B4BB604CF7A7A41D702C0DD3A06DB8D7B6Eo1p2M" TargetMode="External"/><Relationship Id="rId156" Type="http://schemas.openxmlformats.org/officeDocument/2006/relationships/hyperlink" Target="https://burnyj-r04.gosweb.gosuslugi.ru/" TargetMode="External"/><Relationship Id="rId172" Type="http://schemas.openxmlformats.org/officeDocument/2006/relationships/theme" Target="theme/theme1.xml"/><Relationship Id="rId13" Type="http://schemas.openxmlformats.org/officeDocument/2006/relationships/hyperlink" Target="..//E:/&#1052;&#1086;&#1080;%20&#1076;&#1086;&#1082;&#1091;&#1084;&#1077;&#1085;&#1090;&#1099;2/&#1087;&#1086;&#1089;&#1090;&#1072;&#1085;&#1086;&#1074;&#1083;&#1077;&#1085;&#1080;&#1103;/&#1087;&#1086;&#1089;&#1090;&#1072;&#1085;&#1086;&#1074;&#1083;&#1077;&#1085;&#1080;&#1103;%20&#1072;&#1076;&#1084;&#1080;&#1085;&#1080;&#1089;&#1090;&#1088;&#1072;&#1094;&#1080;&#1080;%20%20&#1089;&#1087;/2023%20&#1075;&#1086;&#1076;/&#1055;&#1088;&#1080;&#1085;&#1103;&#1090;&#1100;/&#1055;&#1086;&#1089;&#1090;&#1072;&#1085;&#1086;&#1074;&#1083;&#1077;&#1085;&#1080;&#1077;%20&#8470;123%20&#1086;&#1090;%2019.06.2023%20&#1057;&#1086;&#1079;&#1076;&#1072;&#1085;&#1080;&#1077;%20&#1089;&#1080;&#1089;&#1090;&#1077;&#1084;&#1099;%20&#1086;&#1087;&#1086;&#1074;&#1077;&#1097;&#1077;&#1085;&#1080;&#1103;.doc" TargetMode="External"/><Relationship Id="rId18" Type="http://schemas.openxmlformats.org/officeDocument/2006/relationships/hyperlink" Target="mailto:nidym.glava@evenkya.ru" TargetMode="External"/><Relationship Id="rId39" Type="http://schemas.openxmlformats.org/officeDocument/2006/relationships/hyperlink" Target="https://poligus-r04.gosweb.gosuslugi.ru/" TargetMode="External"/><Relationship Id="rId109" Type="http://schemas.openxmlformats.org/officeDocument/2006/relationships/hyperlink" Target="consultantplus://offline/ref=99BED51A5210E022B30AA9549FC7166E9378FDCB6C5041E1A4B33167D3D9417E6E7D54F821A500C95E2C33C5E0XB6CL" TargetMode="External"/><Relationship Id="rId34" Type="http://schemas.openxmlformats.org/officeDocument/2006/relationships/hyperlink" Target="consultantplus://offline/ref=AE5AEAB5463DCD786109766DEAEBD6287B54421C5EF10B4E02E6E5CA7D89AB6B42044ED26D9696EAAABAF7y8p3I" TargetMode="External"/><Relationship Id="rId50" Type="http://schemas.openxmlformats.org/officeDocument/2006/relationships/hyperlink" Target="consultantplus://offline/ref=E10962DEDED1E1CB77BE7F7046A42D8E0EBB87EEBBFB909EE5FEF62BDF22BC354FFAA6236C57922E07B74966ACID5DO" TargetMode="External"/><Relationship Id="rId55" Type="http://schemas.openxmlformats.org/officeDocument/2006/relationships/hyperlink" Target="consultantplus://offline/ref=2F9262DDC7196A55F4BCAEA92D29945129F9698A93F50A09631C2647DC6509733B724F87F2D4F7BA1949817B4129A4E5D9C730A446CFI" TargetMode="External"/><Relationship Id="rId76" Type="http://schemas.openxmlformats.org/officeDocument/2006/relationships/hyperlink" Target="consultantplus://offline/ref=9EDAB431560C24676FC92C6A892AA58931411F094EF1B35EFE8CB7D73F1F4C12AF88D40F071F4891D09C5A31008565C2FDFB3E1BCCvAu0I" TargetMode="External"/><Relationship Id="rId97" Type="http://schemas.openxmlformats.org/officeDocument/2006/relationships/hyperlink" Target="consultantplus://offline/ref=7E7132DB228AA36DD625CAACA765D9D2CD5947A58889EAF79EC0D2320EAF7F1869ABDE457896AAC13F1DE8766D549781B91BA069727BB75B552FCC60kEQFO" TargetMode="External"/><Relationship Id="rId104" Type="http://schemas.openxmlformats.org/officeDocument/2006/relationships/hyperlink" Target="consultantplus://offline/ref=6D7E2309C4E244324232B519C07FCB86A802610DCFDBF668A6961A2321D10FF6B9E7E2178C00DC9F1AEF47C428tEs3L" TargetMode="External"/><Relationship Id="rId120" Type="http://schemas.openxmlformats.org/officeDocument/2006/relationships/hyperlink" Target="http://mobileonline.garant.ru/document/redirect/990941/2770" TargetMode="External"/><Relationship Id="rId125" Type="http://schemas.openxmlformats.org/officeDocument/2006/relationships/hyperlink" Target="http://mobileonline.garant.ru/document/redirect/12142154/0" TargetMode="External"/><Relationship Id="rId141" Type="http://schemas.openxmlformats.org/officeDocument/2006/relationships/hyperlink" Target="https://burnyj-r04.gosweb.gosuslugi.ru/" TargetMode="External"/><Relationship Id="rId146" Type="http://schemas.openxmlformats.org/officeDocument/2006/relationships/hyperlink" Target="http://mobileonline.garant.ru/document/redirect/990941/2770" TargetMode="External"/><Relationship Id="rId167" Type="http://schemas.openxmlformats.org/officeDocument/2006/relationships/hyperlink" Target="https://sulomaj-r04.gosweb.gosuslugi.ru/" TargetMode="External"/><Relationship Id="rId7" Type="http://schemas.openxmlformats.org/officeDocument/2006/relationships/endnotes" Target="endnotes.xml"/><Relationship Id="rId71" Type="http://schemas.openxmlformats.org/officeDocument/2006/relationships/hyperlink" Target="consultantplus://offline/ref=9E89AAB0FD1A9BBB11134009C3227FCE53C937EAAAAF9618AB29B9236EFDAC595A33BB26n8E7J" TargetMode="External"/><Relationship Id="rId92" Type="http://schemas.openxmlformats.org/officeDocument/2006/relationships/hyperlink" Target="consultantplus://offline/ref=E1D7484EA75B0DB2EA7720A5E2C985B4ABD1FEB12C3FFF23F8129C7A8FF17577E9CA8EF468EBF3555DC975217DE6EBF8D134386DD231BD657ESDM" TargetMode="External"/><Relationship Id="rId162" Type="http://schemas.openxmlformats.org/officeDocument/2006/relationships/hyperlink" Target="consultantplus://offline/ref=2F9262DDC7196A55F4BCAEA92D29945129F9698A93F50A09631C2647DC6509733B724F80F4D6A8BF0C58D9774631BAECCEDB32A66C4CC7I" TargetMode="External"/><Relationship Id="rId2" Type="http://schemas.openxmlformats.org/officeDocument/2006/relationships/numbering" Target="numbering.xml"/><Relationship Id="rId29" Type="http://schemas.openxmlformats.org/officeDocument/2006/relationships/hyperlink" Target="consultantplus://offline/ref=A9F9835C0461078DD6DE37EC663D81FF5D36D587A31A3DE5A1F3990AD54346740054CB3C08C571AE69A4C" TargetMode="External"/><Relationship Id="rId24" Type="http://schemas.openxmlformats.org/officeDocument/2006/relationships/hyperlink" Target="file://D:\..\..\..\..\..\..\..\C:\Users\tugarinova\Downloads\%D0%9F%D0%BE%D1%81%D1%82%D0%B0%D0%BD%D0%BE%D0%B2%D0%BB%D0%B5%D0%BD%D0%B8%D1%8F%20%D0%BE%D1%82%2009.07.2010%20%D0%B3%D0%BE%D0%B4%D0%B0\%D0%9F%D0%BE%D1%81%D1%82%D0%B0%D0%BD%D0%BE%D0%B2%D0%BB%D0%B5%D0%BD%D0%B8%D1%8F%202020%D0%B3\%E2%84%9614_27.02.2020.rtf" TargetMode="External"/><Relationship Id="rId40" Type="http://schemas.openxmlformats.org/officeDocument/2006/relationships/hyperlink" Target="http://www.gosuslugi.ru/" TargetMode="External"/><Relationship Id="rId45" Type="http://schemas.openxmlformats.org/officeDocument/2006/relationships/hyperlink" Target="consultantplus://offline/ref=2F9262DDC7196A55F4BCAEA92D29945129F9698A93F50A09631C2647DC6509733B724F81F8DFA8BF0C58D9774631BAECCEDB32A66C4CC7I" TargetMode="External"/><Relationship Id="rId66" Type="http://schemas.openxmlformats.org/officeDocument/2006/relationships/hyperlink" Target="consultantplus://offline/ref=0E40C53A87B138F9F7FF762B627A3036319F376D281402893CBA5180EF0D43EB10EA39C3EBE91B5ADCDE471D0A7E1B3BE606E16B30f7F" TargetMode="External"/><Relationship Id="rId87" Type="http://schemas.openxmlformats.org/officeDocument/2006/relationships/hyperlink" Target="consultantplus://offline/ref=FE66DDC95A099CA2ECE7595E4F0A48608738688A2B628E65D388DBF4BAC3E422A44A43389FE36F7B4BA8F133C4E0D22060EA9F3Aq7c1K" TargetMode="External"/><Relationship Id="rId110" Type="http://schemas.openxmlformats.org/officeDocument/2006/relationships/hyperlink" Target="consultantplus://offline/ref=99BED51A5210E022B30AA9549FC7166E9378FDCB6C5041E1A4B33167D3D9417E6E7D54F821A500C95E2C33C5E0XB6CL" TargetMode="External"/><Relationship Id="rId115" Type="http://schemas.openxmlformats.org/officeDocument/2006/relationships/hyperlink" Target="http://mobileonline.garant.ru/document/redirect/990941/2770" TargetMode="External"/><Relationship Id="rId131" Type="http://schemas.openxmlformats.org/officeDocument/2006/relationships/hyperlink" Target="consultantplus://offline/ref=92AA03E22527F39D4010070DD0CDFF77720228F947DE72B217BC0EE53CE42F0B559D7E1B2EB4FE5C5834F92E6D1735BC56DAC8EBC690E366J4TFF" TargetMode="External"/><Relationship Id="rId136" Type="http://schemas.openxmlformats.org/officeDocument/2006/relationships/hyperlink" Target="consultantplus://offline/ref=9E89AAB0FD1A9BBB11134009C3227FCE53C937EAAAAF9618AB29B9236EFDAC595A33BB2E8En8E7J" TargetMode="External"/><Relationship Id="rId157" Type="http://schemas.openxmlformats.org/officeDocument/2006/relationships/hyperlink" Target="http://www.gosuslugi.ru/" TargetMode="External"/><Relationship Id="rId61" Type="http://schemas.openxmlformats.org/officeDocument/2006/relationships/hyperlink" Target="consultantplus://offline/ref=9E89AAB0FD1A9BBB11134009C3227FCE53C937EAAAAF9618AB29B9236EFDAC595A33BB2E8En8E7J" TargetMode="External"/><Relationship Id="rId82" Type="http://schemas.openxmlformats.org/officeDocument/2006/relationships/hyperlink" Target="consultantplus://offline/ref=8773401006FB6813A9880685D75C2FEC50565706BA439F6730283175EED47A2FA47C5E4DB6EDAF906C18B574933C61666818209E8B10BBF4I1l1M" TargetMode="External"/><Relationship Id="rId152" Type="http://schemas.openxmlformats.org/officeDocument/2006/relationships/hyperlink" Target="http://mobileonline.garant.ru/document/redirect/12139946/0" TargetMode="External"/><Relationship Id="rId19" Type="http://schemas.openxmlformats.org/officeDocument/2006/relationships/hyperlink" Target="http://www.&#1085;&#1080;&#1076;&#1099;&#1084;.&#1088;&#1092;" TargetMode="External"/><Relationship Id="rId14" Type="http://schemas.openxmlformats.org/officeDocument/2006/relationships/hyperlink" Target="https://miryuga-r04.gosweb.gosuslugi.ru/" TargetMode="External"/><Relationship Id="rId30" Type="http://schemas.openxmlformats.org/officeDocument/2006/relationships/hyperlink" Target="consultantplus://offline/ref=7AC2E0AA59CB081FDDF4D03550A331E7316FD8E83B68ED41D8AB54BA15F5E48BF5AB9C03A7CE647AK4EFC" TargetMode="External"/><Relationship Id="rId35" Type="http://schemas.openxmlformats.org/officeDocument/2006/relationships/hyperlink" Target="https://evenkya.gosuslugi.ru/" TargetMode="External"/><Relationship Id="rId56" Type="http://schemas.openxmlformats.org/officeDocument/2006/relationships/hyperlink" Target="consultantplus://offline/ref=2F9262DDC7196A55F4BCAEA92D29945129F9698A93F50A09631C2647DC6509733B724F82F1DFA3EE5B17D82B0362A9EDC1DB30AF70C4778646C1I" TargetMode="External"/><Relationship Id="rId77" Type="http://schemas.openxmlformats.org/officeDocument/2006/relationships/hyperlink" Target="http://www.gosuslugi.ru/" TargetMode="External"/><Relationship Id="rId100" Type="http://schemas.openxmlformats.org/officeDocument/2006/relationships/hyperlink" Target="consultantplus://offline/ref=7E7132DB228AA36DD625CAACA765D9D2CD5947A58889EAF79EC0D2320EAF7F1869ABDE457896AAC13F1DE8766D549781B91BA069727BB75B552FCC60kEQFO" TargetMode="External"/><Relationship Id="rId105" Type="http://schemas.openxmlformats.org/officeDocument/2006/relationships/hyperlink" Target="consultantplus://offline/ref=9E89AAB0FD1A9BBB11134009C3227FCE53C937EAAAAF9618AB29B9236EFDAC595A33BB2E8En8E7J" TargetMode="External"/><Relationship Id="rId126" Type="http://schemas.openxmlformats.org/officeDocument/2006/relationships/hyperlink" Target="http://mobileonline.garant.ru/document/redirect/12138291/2621" TargetMode="External"/><Relationship Id="rId147" Type="http://schemas.openxmlformats.org/officeDocument/2006/relationships/hyperlink" Target="http://mobileonline.garant.ru/document/redirect/12138291/2602" TargetMode="External"/><Relationship Id="rId168" Type="http://schemas.openxmlformats.org/officeDocument/2006/relationships/hyperlink" Target="mailto:adm.tura@bk.ru" TargetMode="External"/><Relationship Id="rId8" Type="http://schemas.openxmlformats.org/officeDocument/2006/relationships/image" Target="media/image1.jpeg"/><Relationship Id="rId51" Type="http://schemas.openxmlformats.org/officeDocument/2006/relationships/hyperlink" Target="consultantplus://offline/ref=E10962DEDED1E1CB77BE7F7046A42D8E0EBB87EEBBFB909EE5FEF62BDF22BC354FFAA6236C57922E07B74966ACID5DO" TargetMode="External"/><Relationship Id="rId72" Type="http://schemas.openxmlformats.org/officeDocument/2006/relationships/hyperlink" Target="consultantplus://offline/ref=3FD708AB8BB254B0FD2CEE8D1109961ED22F3CDF68A1F6034B4D5C8EBAC0313FBE72BE368C973B4BB604CF7A7A41D702C0DD3A06DB8D7B6Eo1p2M" TargetMode="External"/><Relationship Id="rId93" Type="http://schemas.openxmlformats.org/officeDocument/2006/relationships/hyperlink" Target="consultantplus://offline/ref=E1D7484EA75B0DB2EA7720A5E2C985B4ABD1FEB12C3FFF23F8129C7A8FF17577E9CA8EF468EBF35457C975217DE6EBF8D134386DD231BD657ESDM" TargetMode="External"/><Relationship Id="rId98" Type="http://schemas.openxmlformats.org/officeDocument/2006/relationships/hyperlink" Target="consultantplus://offline/ref=7E7132DB228AA36DD625CAACA765D9D2CD5947A58889EAF79EC0D2320EAF7F1869ABDE457896AAC13F1DE8766D549781B91BA069727BB75B552FCC60kEQFO" TargetMode="External"/><Relationship Id="rId121" Type="http://schemas.openxmlformats.org/officeDocument/2006/relationships/hyperlink" Target="consultantplus://offline/ref=9E89AAB0FD1A9BBB11134009C3227FCE53C937EAAAAF9618AB29B9236EFDAC595A33BB2E8En8E7J" TargetMode="External"/><Relationship Id="rId142" Type="http://schemas.openxmlformats.org/officeDocument/2006/relationships/hyperlink" Target="http://www.gosuslugi.ru/" TargetMode="External"/><Relationship Id="rId163" Type="http://schemas.openxmlformats.org/officeDocument/2006/relationships/hyperlink" Target="consultantplus://offline/ref=6C988736A91380DF65863CE74D60610ED9680693F4CFA20B09146E63CFD091668B2625EDC981F1DF7B9C973C08AB3F9962F7BAlDtBN" TargetMode="External"/><Relationship Id="rId3" Type="http://schemas.openxmlformats.org/officeDocument/2006/relationships/styles" Target="styles.xml"/><Relationship Id="rId25" Type="http://schemas.openxmlformats.org/officeDocument/2006/relationships/hyperlink" Target="file://D:\..\..\..\..\..\..\..\C:\Users\tugarinova\Downloads\%D0%9F%D0%BE%D1%81%D1%82%D0%B0%D0%BD%D0%BE%D0%B2%D0%BB%D0%B5%D0%BD%D0%B8%D1%8F%20%D0%BE%D1%82%2009.07.2010%20%D0%B3%D0%BE%D0%B4%D0%B0\%D0%9F%D0%BE%D1%81%D1%82%D0%B0%D0%BD%D0%BE%D0%B2%D0%BB%D0%B5%D0%BD%D0%B8%D1%8F%202020%D0%B3\%E2%84%9614_27.02.2020.rtf" TargetMode="External"/><Relationship Id="rId46" Type="http://schemas.openxmlformats.org/officeDocument/2006/relationships/hyperlink" Target="consultantplus://offline/ref=2F9262DDC7196A55F4BCAEA92D29945129F9698A93F50A09631C2647DC6509733B724F80F4D6A8BF0C58D9774631BAECCEDB32A66C4CC7I" TargetMode="External"/><Relationship Id="rId67" Type="http://schemas.openxmlformats.org/officeDocument/2006/relationships/hyperlink" Target="consultantplus://offline/ref=0E40C53A87B138F9F7FF762B627A3036319F376D281402893CBA5180EF0D43EB10EA39C6E8E24F0E9E801E4C4935163DFF1AE16F1826846B38fEF" TargetMode="External"/><Relationship Id="rId116" Type="http://schemas.openxmlformats.org/officeDocument/2006/relationships/hyperlink" Target="http://mobileonline.garant.ru/document/redirect/12139946/1000" TargetMode="External"/><Relationship Id="rId137" Type="http://schemas.openxmlformats.org/officeDocument/2006/relationships/hyperlink" Target="consultantplus://offline/ref=9E89AAB0FD1A9BBB11134009C3227FCE53C937EAAAAF9618AB29B9236EFDAC595A33BB26n8E7J" TargetMode="External"/><Relationship Id="rId158" Type="http://schemas.openxmlformats.org/officeDocument/2006/relationships/hyperlink" Target="consultantplus://offline/ref=766BC863EC0182FD4DFA6211D66D7A8E4B062355278D8908C5A4E6F241D9CEB9CD1934F2C23AF4317FDA7CFF4E112B75115BECFD69FED950c3B9I" TargetMode="External"/><Relationship Id="rId20" Type="http://schemas.openxmlformats.org/officeDocument/2006/relationships/hyperlink" Target="consultantplus://offline/main?base=LAW;n=2875;fld=134" TargetMode="External"/><Relationship Id="rId41" Type="http://schemas.openxmlformats.org/officeDocument/2006/relationships/hyperlink" Target="consultantplus://offline/ref=80ECE213C28B3EAB457396034A2ED71B0E43D1BC731F2B54D6B2F197CB7C64CA9389AC376302A3B5D4A23CD3F02D8904AC615B1BDA1FF949b7O5O" TargetMode="External"/><Relationship Id="rId62" Type="http://schemas.openxmlformats.org/officeDocument/2006/relationships/hyperlink" Target="consultantplus://offline/ref=9E89AAB0FD1A9BBB11134009C3227FCE53C937EAAAAF9618AB29B9236EFDAC595A33BB26n8E7J" TargetMode="External"/><Relationship Id="rId83" Type="http://schemas.openxmlformats.org/officeDocument/2006/relationships/hyperlink" Target="consultantplus://offline/ref=8773401006FB6813A9880685D75C2FEC50565706BA439F6730283175EED47A2FA47C5E4FB1EBA7C73B57B428D56A72646D18229897I1l0M" TargetMode="External"/><Relationship Id="rId88" Type="http://schemas.openxmlformats.org/officeDocument/2006/relationships/hyperlink" Target="consultantplus://offline/ref=6D7E2309C4E244324232B519C07FCB86A8026C0ACFD7F668A6961A2321D10FF6ABE7BA1E8E0C96CE58A448C52DFFB6EA7F60685BtBs6L" TargetMode="External"/><Relationship Id="rId111" Type="http://schemas.openxmlformats.org/officeDocument/2006/relationships/hyperlink" Target="consultantplus://offline/ref=99BED51A5210E022B30AA9549FC7166E9378FDCB6C5041E1A4B33167D3D9417E7C7D0CF423A617CA50396594A6EB80F30F6F584AB2B23541XA69L" TargetMode="External"/><Relationship Id="rId132" Type="http://schemas.openxmlformats.org/officeDocument/2006/relationships/hyperlink" Target="consultantplus://offline/ref=0E40C53A87B138F9F7FF762B627A3036319F376D281402893CBA5180EF0D43EB10EA39C3EBE91B5ADCDE471D0A7E1B3BE606E16B30f7F" TargetMode="External"/><Relationship Id="rId153" Type="http://schemas.openxmlformats.org/officeDocument/2006/relationships/hyperlink" Target="http://mobileonline.garant.ru/document/redirect/12142154/0" TargetMode="External"/><Relationship Id="rId15" Type="http://schemas.openxmlformats.org/officeDocument/2006/relationships/hyperlink" Target="https://miryuga-r04.gosweb.gosuslugi.ru/" TargetMode="External"/><Relationship Id="rId36" Type="http://schemas.openxmlformats.org/officeDocument/2006/relationships/hyperlink" Target="https://oskoba-r04.gosweb.gosuslugi.ru/" TargetMode="External"/><Relationship Id="rId57" Type="http://schemas.openxmlformats.org/officeDocument/2006/relationships/hyperlink" Target="consultantplus://offline/ref=2F9262DDC7196A55F4BCAEA92D29945129F9698A93F50A09631C2647DC6509733B724F81F8DFA8BF0C58D9774631BAECCEDB32A66C4CC7I" TargetMode="External"/><Relationship Id="rId106" Type="http://schemas.openxmlformats.org/officeDocument/2006/relationships/hyperlink" Target="consultantplus://offline/ref=9E89AAB0FD1A9BBB11134009C3227FCE53C937EAAAAF9618AB29B9236EFDAC595A33BB26n8E7J" TargetMode="External"/><Relationship Id="rId127" Type="http://schemas.openxmlformats.org/officeDocument/2006/relationships/hyperlink" Target="http://mobileonline.garant.ru/document/redirect/12138291/2621" TargetMode="External"/><Relationship Id="rId10" Type="http://schemas.openxmlformats.org/officeDocument/2006/relationships/header" Target="header2.xml"/><Relationship Id="rId31" Type="http://schemas.openxmlformats.org/officeDocument/2006/relationships/hyperlink" Target="consultantplus://offline/ref=ED7B67319EB7F2BA969A4096AD5B52E8F3B8791B07A59788A41252D19D4CA7D0268826D0FDC22ACE11F9C" TargetMode="External"/><Relationship Id="rId52" Type="http://schemas.openxmlformats.org/officeDocument/2006/relationships/hyperlink" Target="https://burnyj-r04.gosweb.gosuslugi.ru/" TargetMode="External"/><Relationship Id="rId73" Type="http://schemas.openxmlformats.org/officeDocument/2006/relationships/hyperlink" Target="consultantplus://offline/ref=0270FD5DA47D9094717A2ACB3F42DD2A0B7368FF71CA5DDA15CE719B2EEC1F8F26665C778B134C90DC7ADA535AF54BC82CFBDBE743F25850h760L" TargetMode="External"/><Relationship Id="rId78" Type="http://schemas.openxmlformats.org/officeDocument/2006/relationships/hyperlink" Target="consultantplus://offline/ref=4327132A102B0E442457E2FBBE8907790799C29BE0D022CAC83E239E2E980194CF928DE7BE260DD17DF79AF8FA8C877E2FBAB709hCw6L" TargetMode="External"/><Relationship Id="rId94" Type="http://schemas.openxmlformats.org/officeDocument/2006/relationships/hyperlink" Target="consultantplus://offline/ref=E1D7484EA75B0DB2EA7720A5E2C985B4ABD1FEB12C3FFF23F8129C7A8FF17577E9CA8EF468EBF35351C975217DE6EBF8D134386DD231BD657ESDM" TargetMode="External"/><Relationship Id="rId99" Type="http://schemas.openxmlformats.org/officeDocument/2006/relationships/hyperlink" Target="consultantplus://offline/ref=7E7132DB228AA36DD625CAACA765D9D2CD5947A58889EAF79EC0D2320EAF7F1869ABDE457896AAC13F1DE8766D549781B91BA069727BB75B552FCC60kEQFO" TargetMode="External"/><Relationship Id="rId101" Type="http://schemas.openxmlformats.org/officeDocument/2006/relationships/hyperlink" Target="consultantplus://offline/ref=7E7132DB228AA36DD625CAACA765D9D2CD5947A58889EAF79EC0D2320EAF7F1869ABDE457896AAC13F1DE8766D549781B91BA069727BB75B552FCC60kEQFO" TargetMode="External"/><Relationship Id="rId122" Type="http://schemas.openxmlformats.org/officeDocument/2006/relationships/hyperlink" Target="consultantplus://offline/ref=9E89AAB0FD1A9BBB11134009C3227FCE53C937EAAAAF9618AB29B9236EFDAC595A33BB26n8E7J" TargetMode="External"/><Relationship Id="rId143" Type="http://schemas.openxmlformats.org/officeDocument/2006/relationships/hyperlink" Target="http://mobileonline.garant.ru/document/redirect/990941/2770" TargetMode="External"/><Relationship Id="rId148" Type="http://schemas.openxmlformats.org/officeDocument/2006/relationships/hyperlink" Target="http://mobileonline.garant.ru/document/redirect/990941/2770" TargetMode="External"/><Relationship Id="rId164" Type="http://schemas.openxmlformats.org/officeDocument/2006/relationships/hyperlink" Target="consultantplus://offline/ref=6C988736A91380DF65863CE74D60610ED9680693F4CFA20B09146E63CFD091668B2625EDC981F1DF7B9C973C08AB3F9962F7BAlDtBN" TargetMode="External"/><Relationship Id="rId169" Type="http://schemas.openxmlformats.org/officeDocument/2006/relationships/hyperlink" Target="https://chemdalsk-r04.gosweb.gosuslugi.ru/"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consultantplus://offline/ref=B1C8C736E8BB8277D1E123DCE7AF55163857080A114E79999FACB4B053342F36880EB294A6146EA1CD9A5266351F29637804AE0C27q451L" TargetMode="External"/><Relationship Id="rId47" Type="http://schemas.openxmlformats.org/officeDocument/2006/relationships/hyperlink" Target="consultantplus://offline/ref=9E89AAB0FD1A9BBB11134009C3227FCE53C937EAAAAF9618AB29B9236EFDAC595A33BB2E8En8E7J" TargetMode="External"/><Relationship Id="rId68" Type="http://schemas.openxmlformats.org/officeDocument/2006/relationships/hyperlink" Target="consultantplus://offline/ref=0E40C53A87B138F9F7FF762B627A3036319F376D281402893CBA5180EF0D43EB10EA39C5E1E2445FC9CF1F100D67053DFE1AE3690432f5F" TargetMode="External"/><Relationship Id="rId89" Type="http://schemas.openxmlformats.org/officeDocument/2006/relationships/hyperlink" Target="consultantplus://offline/ref=6D7E2309C4E244324232B519C07FCB86A8026C0ACFD7F668A6961A2321D10FF6ABE7BA1B8D07C29A1AFA11956EB4BBED667C685FAAF4A29BtFs6L" TargetMode="External"/><Relationship Id="rId112" Type="http://schemas.openxmlformats.org/officeDocument/2006/relationships/hyperlink" Target="consultantplus://offline/ref=99BED51A5210E022B30AA9549FC7166E9471F2CC675541E1A4B33167D3D9417E6E7D54F821A500C95E2C33C5E0XB6CL" TargetMode="External"/><Relationship Id="rId133" Type="http://schemas.openxmlformats.org/officeDocument/2006/relationships/hyperlink" Target="consultantplus://offline/ref=0E40C53A87B138F9F7FF762B627A3036319F376D281402893CBA5180EF0D43EB10EA39C6E8E24F0E9E801E4C4935163DFF1AE16F1826846B38fEF" TargetMode="External"/><Relationship Id="rId154" Type="http://schemas.openxmlformats.org/officeDocument/2006/relationships/hyperlink" Target="http://mobileonline.garant.ru/document/redirect/12138291/2621" TargetMode="External"/><Relationship Id="rId16" Type="http://schemas.openxmlformats.org/officeDocument/2006/relationships/hyperlink" Target="http://xn--d1ahnb6e.xn--p1ai" TargetMode="External"/><Relationship Id="rId37" Type="http://schemas.openxmlformats.org/officeDocument/2006/relationships/hyperlink" Target="https://evenkya.gosuslugi.ru/" TargetMode="External"/><Relationship Id="rId58" Type="http://schemas.openxmlformats.org/officeDocument/2006/relationships/hyperlink" Target="consultantplus://offline/ref=2F9262DDC7196A55F4BCAEA92D29945129F9698A93F50A09631C2647DC6509733B724F80F4D6A8BF0C58D9774631BAECCEDB32A66C4CC7I" TargetMode="External"/><Relationship Id="rId79" Type="http://schemas.openxmlformats.org/officeDocument/2006/relationships/hyperlink" Target="consultantplus://offline/ref=6D7E2309C4E244324232B519C07FCB86AF0A620CCBDFF668A6961A2321D10FF6ABE7BA1B8D07C09E14FA11956EB4BBED667C685FAAF4A29BtFs6L" TargetMode="External"/><Relationship Id="rId102" Type="http://schemas.openxmlformats.org/officeDocument/2006/relationships/hyperlink" Target="consultantplus://offline/ref=6D7E2309C4E244324232B519C07FCB86A8026C0ACFD7F668A6961A2321D10FF6B9E7E2178C00DC9F1AEF47C428tEs3L" TargetMode="External"/><Relationship Id="rId123" Type="http://schemas.openxmlformats.org/officeDocument/2006/relationships/hyperlink" Target="consultantplus://offline/ref=3FD708AB8BB254B0FD2CEE8D1109961ED22F3CDF68A1F6034B4D5C8EBAC0313FBE72BE368C973B4BB604CF7A7A41D702C0DD3A06DB8D7B6Eo1p2M" TargetMode="External"/><Relationship Id="rId144" Type="http://schemas.openxmlformats.org/officeDocument/2006/relationships/hyperlink" Target="http://mobileonline.garant.ru/document/redirect/12139946/1000" TargetMode="External"/><Relationship Id="rId90" Type="http://schemas.openxmlformats.org/officeDocument/2006/relationships/hyperlink" Target="consultantplus://offline/ref=6D7E2309C4E244324232B519C07FCB86A8026C0ACFD7F668A6961A2321D10FF6ABE7BA188407C9CB4DB510C92BE6A8EC677C6A59B6tFs4L" TargetMode="External"/><Relationship Id="rId165" Type="http://schemas.openxmlformats.org/officeDocument/2006/relationships/hyperlink" Target="consultantplus://offline/ref=9E89AAB0FD1A9BBB11134009C3227FCE53C937EAAAAF9618AB29B9236EFDAC595A33BB2E8En8E7J" TargetMode="External"/><Relationship Id="rId27" Type="http://schemas.openxmlformats.org/officeDocument/2006/relationships/hyperlink" Target="consultantplus://offline/ref=B1C8C736E8BB8277D1E123DCE7AF55163857080A114E79999FACB4B053342F36880EB297AF1466F098D5533A71493A637904AC0E3B4377F8q55EL" TargetMode="External"/><Relationship Id="rId48" Type="http://schemas.openxmlformats.org/officeDocument/2006/relationships/hyperlink" Target="consultantplus://offline/ref=9E89AAB0FD1A9BBB11134009C3227FCE53C937EAAAAF9618AB29B9236EFDAC595A33BB26n8E7J" TargetMode="External"/><Relationship Id="rId69" Type="http://schemas.openxmlformats.org/officeDocument/2006/relationships/hyperlink" Target="consultantplus://offline/ref=BFB6C7B27CD6E6CB03AD61523094C591BBB969B308F110A55623297C597F850E9DD94BA407A32ABE4C937140FF1E12A65A4F2DD75FcFkEF" TargetMode="External"/><Relationship Id="rId113" Type="http://schemas.openxmlformats.org/officeDocument/2006/relationships/hyperlink" Target="https://burnyj-r04.gosweb.gosuslugi.ru/" TargetMode="External"/><Relationship Id="rId134" Type="http://schemas.openxmlformats.org/officeDocument/2006/relationships/hyperlink" Target="consultantplus://offline/ref=0E40C53A87B138F9F7FF762B627A3036319F376D281402893CBA5180EF0D43EB10EA39C5E1E2445FC9CF1F100D67053DFE1AE3690432f5F" TargetMode="External"/><Relationship Id="rId80" Type="http://schemas.openxmlformats.org/officeDocument/2006/relationships/hyperlink" Target="consultantplus://offline/ref=8773401006FB6813A9880685D75C2FEC50575505B8429F6730283175EED47A2FA47C5E4FBDB9FDD73F1EE326C9696A7A690622I9lAM" TargetMode="External"/><Relationship Id="rId155" Type="http://schemas.openxmlformats.org/officeDocument/2006/relationships/hyperlink" Target="http://mobileonline.garant.ru/document/redirect/12138291/2621" TargetMode="External"/><Relationship Id="rId17" Type="http://schemas.openxmlformats.org/officeDocument/2006/relationships/hyperlink" Target="http://xn--d1ahnb6e.xn--p1ai" TargetMode="External"/><Relationship Id="rId38" Type="http://schemas.openxmlformats.org/officeDocument/2006/relationships/hyperlink" Target="http://pravo.minjust.ru/" TargetMode="External"/><Relationship Id="rId59" Type="http://schemas.openxmlformats.org/officeDocument/2006/relationships/hyperlink" Target="consultantplus://offline/ref=6C988736A91380DF65863CE74D60610ED9680693F4CFA20B09146E63CFD091668B2625EDC981F1DF7B9C973C08AB3F9962F7BAlDtBN" TargetMode="External"/><Relationship Id="rId103" Type="http://schemas.openxmlformats.org/officeDocument/2006/relationships/hyperlink" Target="consultantplus://offline/ref=6D7E2309C4E244324232B519C07FCB86AF0A620CCBDFF668A6961A2321D10FF6B9E7E2178C00DC9F1AEF47C428tEs3L" TargetMode="External"/><Relationship Id="rId124" Type="http://schemas.openxmlformats.org/officeDocument/2006/relationships/hyperlink" Target="http://mobileonline.garant.ru/document/redirect/12139946/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B55FAD-3AA9-4DA2-846E-256FEA304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1830</TotalTime>
  <Pages>391</Pages>
  <Words>190583</Words>
  <Characters>1086324</Characters>
  <Application>Microsoft Office Word</Application>
  <DocSecurity>0</DocSecurity>
  <Lines>9052</Lines>
  <Paragraphs>2548</Paragraphs>
  <ScaleCrop>false</ScaleCrop>
  <HeadingPairs>
    <vt:vector size="2" baseType="variant">
      <vt:variant>
        <vt:lpstr>Название</vt:lpstr>
      </vt:variant>
      <vt:variant>
        <vt:i4>1</vt:i4>
      </vt:variant>
    </vt:vector>
  </HeadingPairs>
  <TitlesOfParts>
    <vt:vector size="1" baseType="lpstr">
      <vt:lpstr>Официальный вестник</vt:lpstr>
    </vt:vector>
  </TitlesOfParts>
  <Company/>
  <LinksUpToDate>false</LinksUpToDate>
  <CharactersWithSpaces>1274359</CharactersWithSpaces>
  <SharedDoc>false</SharedDoc>
  <HLinks>
    <vt:vector size="552" baseType="variant">
      <vt:variant>
        <vt:i4>458788</vt:i4>
      </vt:variant>
      <vt:variant>
        <vt:i4>273</vt:i4>
      </vt:variant>
      <vt:variant>
        <vt:i4>0</vt:i4>
      </vt:variant>
      <vt:variant>
        <vt:i4>5</vt:i4>
      </vt:variant>
      <vt:variant>
        <vt:lpwstr>http://chemdalsk.esgms.ru/admin</vt:lpwstr>
      </vt:variant>
      <vt:variant>
        <vt:lpwstr>_blank</vt:lpwstr>
      </vt:variant>
      <vt:variant>
        <vt:i4>458788</vt:i4>
      </vt:variant>
      <vt:variant>
        <vt:i4>270</vt:i4>
      </vt:variant>
      <vt:variant>
        <vt:i4>0</vt:i4>
      </vt:variant>
      <vt:variant>
        <vt:i4>5</vt:i4>
      </vt:variant>
      <vt:variant>
        <vt:lpwstr>http://chemdalsk.esgms.ru/admin</vt:lpwstr>
      </vt:variant>
      <vt:variant>
        <vt:lpwstr>_blank</vt:lpwstr>
      </vt:variant>
      <vt:variant>
        <vt:i4>458788</vt:i4>
      </vt:variant>
      <vt:variant>
        <vt:i4>267</vt:i4>
      </vt:variant>
      <vt:variant>
        <vt:i4>0</vt:i4>
      </vt:variant>
      <vt:variant>
        <vt:i4>5</vt:i4>
      </vt:variant>
      <vt:variant>
        <vt:lpwstr>http://chemdalsk.esgms.ru/admin</vt:lpwstr>
      </vt:variant>
      <vt:variant>
        <vt:lpwstr>_blank</vt:lpwstr>
      </vt:variant>
      <vt:variant>
        <vt:i4>458788</vt:i4>
      </vt:variant>
      <vt:variant>
        <vt:i4>264</vt:i4>
      </vt:variant>
      <vt:variant>
        <vt:i4>0</vt:i4>
      </vt:variant>
      <vt:variant>
        <vt:i4>5</vt:i4>
      </vt:variant>
      <vt:variant>
        <vt:lpwstr>http://chemdalsk.esgms.ru/admin</vt:lpwstr>
      </vt:variant>
      <vt:variant>
        <vt:lpwstr>_blank</vt:lpwstr>
      </vt:variant>
      <vt:variant>
        <vt:i4>458788</vt:i4>
      </vt:variant>
      <vt:variant>
        <vt:i4>261</vt:i4>
      </vt:variant>
      <vt:variant>
        <vt:i4>0</vt:i4>
      </vt:variant>
      <vt:variant>
        <vt:i4>5</vt:i4>
      </vt:variant>
      <vt:variant>
        <vt:lpwstr>http://chemdalsk.esgms.ru/admin</vt:lpwstr>
      </vt:variant>
      <vt:variant>
        <vt:lpwstr>_blank</vt:lpwstr>
      </vt:variant>
      <vt:variant>
        <vt:i4>3407911</vt:i4>
      </vt:variant>
      <vt:variant>
        <vt:i4>258</vt:i4>
      </vt:variant>
      <vt:variant>
        <vt:i4>0</vt:i4>
      </vt:variant>
      <vt:variant>
        <vt:i4>5</vt:i4>
      </vt:variant>
      <vt:variant>
        <vt:lpwstr>http://sp-surinda.ru/admin</vt:lpwstr>
      </vt:variant>
      <vt:variant>
        <vt:lpwstr/>
      </vt:variant>
      <vt:variant>
        <vt:i4>2631007</vt:i4>
      </vt:variant>
      <vt:variant>
        <vt:i4>255</vt:i4>
      </vt:variant>
      <vt:variant>
        <vt:i4>0</vt:i4>
      </vt:variant>
      <vt:variant>
        <vt:i4>5</vt:i4>
      </vt:variant>
      <vt:variant>
        <vt:lpwstr>../../abdykadyrova/Desktop/ВЕСТНИК/прочее/Вестник № 20/Решение  об исполнении бюджета за 2022 г..doc</vt:lpwstr>
      </vt:variant>
      <vt:variant>
        <vt:lpwstr>sub_5000</vt:lpwstr>
      </vt:variant>
      <vt:variant>
        <vt:i4>2631003</vt:i4>
      </vt:variant>
      <vt:variant>
        <vt:i4>252</vt:i4>
      </vt:variant>
      <vt:variant>
        <vt:i4>0</vt:i4>
      </vt:variant>
      <vt:variant>
        <vt:i4>5</vt:i4>
      </vt:variant>
      <vt:variant>
        <vt:lpwstr>../../abdykadyrova/Desktop/ВЕСТНИК/прочее/Вестник № 20/Решение  об исполнении бюджета за 2022 г..doc</vt:lpwstr>
      </vt:variant>
      <vt:variant>
        <vt:lpwstr>sub_1000</vt:lpwstr>
      </vt:variant>
      <vt:variant>
        <vt:i4>2631001</vt:i4>
      </vt:variant>
      <vt:variant>
        <vt:i4>249</vt:i4>
      </vt:variant>
      <vt:variant>
        <vt:i4>0</vt:i4>
      </vt:variant>
      <vt:variant>
        <vt:i4>5</vt:i4>
      </vt:variant>
      <vt:variant>
        <vt:lpwstr>../../abdykadyrova/Desktop/ВЕСТНИК/прочее/Вестник № 20/Решение  об исполнении бюджета за 2022 г..doc</vt:lpwstr>
      </vt:variant>
      <vt:variant>
        <vt:lpwstr>sub_3000</vt:lpwstr>
      </vt:variant>
      <vt:variant>
        <vt:i4>2631006</vt:i4>
      </vt:variant>
      <vt:variant>
        <vt:i4>246</vt:i4>
      </vt:variant>
      <vt:variant>
        <vt:i4>0</vt:i4>
      </vt:variant>
      <vt:variant>
        <vt:i4>5</vt:i4>
      </vt:variant>
      <vt:variant>
        <vt:lpwstr>../../abdykadyrova/Desktop/ВЕСТНИК/прочее/Вестник № 20/Решение  об исполнении бюджета за 2022 г..doc</vt:lpwstr>
      </vt:variant>
      <vt:variant>
        <vt:lpwstr>sub_4000</vt:lpwstr>
      </vt:variant>
      <vt:variant>
        <vt:i4>2631000</vt:i4>
      </vt:variant>
      <vt:variant>
        <vt:i4>243</vt:i4>
      </vt:variant>
      <vt:variant>
        <vt:i4>0</vt:i4>
      </vt:variant>
      <vt:variant>
        <vt:i4>5</vt:i4>
      </vt:variant>
      <vt:variant>
        <vt:lpwstr>../../abdykadyrova/Desktop/ВЕСТНИК/прочее/Вестник № 20/Решение  об исполнении бюджета за 2022 г..doc</vt:lpwstr>
      </vt:variant>
      <vt:variant>
        <vt:lpwstr>sub_2000</vt:lpwstr>
      </vt:variant>
      <vt:variant>
        <vt:i4>3407911</vt:i4>
      </vt:variant>
      <vt:variant>
        <vt:i4>240</vt:i4>
      </vt:variant>
      <vt:variant>
        <vt:i4>0</vt:i4>
      </vt:variant>
      <vt:variant>
        <vt:i4>5</vt:i4>
      </vt:variant>
      <vt:variant>
        <vt:lpwstr>http://sp-surinda.ru/admin</vt:lpwstr>
      </vt:variant>
      <vt:variant>
        <vt:lpwstr/>
      </vt:variant>
      <vt:variant>
        <vt:i4>3407911</vt:i4>
      </vt:variant>
      <vt:variant>
        <vt:i4>237</vt:i4>
      </vt:variant>
      <vt:variant>
        <vt:i4>0</vt:i4>
      </vt:variant>
      <vt:variant>
        <vt:i4>5</vt:i4>
      </vt:variant>
      <vt:variant>
        <vt:lpwstr>http://sp-surinda.ru/admin</vt:lpwstr>
      </vt:variant>
      <vt:variant>
        <vt:lpwstr/>
      </vt:variant>
      <vt:variant>
        <vt:i4>3407911</vt:i4>
      </vt:variant>
      <vt:variant>
        <vt:i4>234</vt:i4>
      </vt:variant>
      <vt:variant>
        <vt:i4>0</vt:i4>
      </vt:variant>
      <vt:variant>
        <vt:i4>5</vt:i4>
      </vt:variant>
      <vt:variant>
        <vt:lpwstr>http://sp-surinda.ru/admin</vt:lpwstr>
      </vt:variant>
      <vt:variant>
        <vt:lpwstr/>
      </vt:variant>
      <vt:variant>
        <vt:i4>3407911</vt:i4>
      </vt:variant>
      <vt:variant>
        <vt:i4>231</vt:i4>
      </vt:variant>
      <vt:variant>
        <vt:i4>0</vt:i4>
      </vt:variant>
      <vt:variant>
        <vt:i4>5</vt:i4>
      </vt:variant>
      <vt:variant>
        <vt:lpwstr>http://sp-surinda.ru/admin</vt:lpwstr>
      </vt:variant>
      <vt:variant>
        <vt:lpwstr/>
      </vt:variant>
      <vt:variant>
        <vt:i4>2818174</vt:i4>
      </vt:variant>
      <vt:variant>
        <vt:i4>228</vt:i4>
      </vt:variant>
      <vt:variant>
        <vt:i4>0</vt:i4>
      </vt:variant>
      <vt:variant>
        <vt:i4>5</vt:i4>
      </vt:variant>
      <vt:variant>
        <vt:lpwstr>https://pravo-search.minjust.ru/bigs/showDocument.html?id=99249E7B-F9C8-4D12-B906-BB583B820A63</vt:lpwstr>
      </vt:variant>
      <vt:variant>
        <vt:lpwstr/>
      </vt:variant>
      <vt:variant>
        <vt:i4>3407911</vt:i4>
      </vt:variant>
      <vt:variant>
        <vt:i4>225</vt:i4>
      </vt:variant>
      <vt:variant>
        <vt:i4>0</vt:i4>
      </vt:variant>
      <vt:variant>
        <vt:i4>5</vt:i4>
      </vt:variant>
      <vt:variant>
        <vt:lpwstr>http://sp-surinda.ru/admin</vt:lpwstr>
      </vt:variant>
      <vt:variant>
        <vt:lpwstr/>
      </vt:variant>
      <vt:variant>
        <vt:i4>3407911</vt:i4>
      </vt:variant>
      <vt:variant>
        <vt:i4>222</vt:i4>
      </vt:variant>
      <vt:variant>
        <vt:i4>0</vt:i4>
      </vt:variant>
      <vt:variant>
        <vt:i4>5</vt:i4>
      </vt:variant>
      <vt:variant>
        <vt:lpwstr>http://sp-surinda.ru/admin</vt:lpwstr>
      </vt:variant>
      <vt:variant>
        <vt:lpwstr/>
      </vt:variant>
      <vt:variant>
        <vt:i4>3407911</vt:i4>
      </vt:variant>
      <vt:variant>
        <vt:i4>219</vt:i4>
      </vt:variant>
      <vt:variant>
        <vt:i4>0</vt:i4>
      </vt:variant>
      <vt:variant>
        <vt:i4>5</vt:i4>
      </vt:variant>
      <vt:variant>
        <vt:lpwstr>http://sp-surinda.ru/admin</vt:lpwstr>
      </vt:variant>
      <vt:variant>
        <vt:lpwstr/>
      </vt:variant>
      <vt:variant>
        <vt:i4>3407911</vt:i4>
      </vt:variant>
      <vt:variant>
        <vt:i4>216</vt:i4>
      </vt:variant>
      <vt:variant>
        <vt:i4>0</vt:i4>
      </vt:variant>
      <vt:variant>
        <vt:i4>5</vt:i4>
      </vt:variant>
      <vt:variant>
        <vt:lpwstr>http://sp-surinda.ru/admin</vt:lpwstr>
      </vt:variant>
      <vt:variant>
        <vt:lpwstr/>
      </vt:variant>
      <vt:variant>
        <vt:i4>8126570</vt:i4>
      </vt:variant>
      <vt:variant>
        <vt:i4>213</vt:i4>
      </vt:variant>
      <vt:variant>
        <vt:i4>0</vt:i4>
      </vt:variant>
      <vt:variant>
        <vt:i4>5</vt:i4>
      </vt:variant>
      <vt:variant>
        <vt:lpwstr>http://www.evenkya.ru/</vt:lpwstr>
      </vt:variant>
      <vt:variant>
        <vt:lpwstr/>
      </vt:variant>
      <vt:variant>
        <vt:i4>8126570</vt:i4>
      </vt:variant>
      <vt:variant>
        <vt:i4>210</vt:i4>
      </vt:variant>
      <vt:variant>
        <vt:i4>0</vt:i4>
      </vt:variant>
      <vt:variant>
        <vt:i4>5</vt:i4>
      </vt:variant>
      <vt:variant>
        <vt:lpwstr>http://www.evenkya.ru/</vt:lpwstr>
      </vt:variant>
      <vt:variant>
        <vt:lpwstr/>
      </vt:variant>
      <vt:variant>
        <vt:i4>8126570</vt:i4>
      </vt:variant>
      <vt:variant>
        <vt:i4>207</vt:i4>
      </vt:variant>
      <vt:variant>
        <vt:i4>0</vt:i4>
      </vt:variant>
      <vt:variant>
        <vt:i4>5</vt:i4>
      </vt:variant>
      <vt:variant>
        <vt:lpwstr>http://www.evenkya.ru/</vt:lpwstr>
      </vt:variant>
      <vt:variant>
        <vt:lpwstr/>
      </vt:variant>
      <vt:variant>
        <vt:i4>3407911</vt:i4>
      </vt:variant>
      <vt:variant>
        <vt:i4>204</vt:i4>
      </vt:variant>
      <vt:variant>
        <vt:i4>0</vt:i4>
      </vt:variant>
      <vt:variant>
        <vt:i4>5</vt:i4>
      </vt:variant>
      <vt:variant>
        <vt:lpwstr>http://sp-surinda.ru/admin</vt:lpwstr>
      </vt:variant>
      <vt:variant>
        <vt:lpwstr/>
      </vt:variant>
      <vt:variant>
        <vt:i4>3407911</vt:i4>
      </vt:variant>
      <vt:variant>
        <vt:i4>201</vt:i4>
      </vt:variant>
      <vt:variant>
        <vt:i4>0</vt:i4>
      </vt:variant>
      <vt:variant>
        <vt:i4>5</vt:i4>
      </vt:variant>
      <vt:variant>
        <vt:lpwstr>http://sp-surinda.ru/admin</vt:lpwstr>
      </vt:variant>
      <vt:variant>
        <vt:lpwstr/>
      </vt:variant>
      <vt:variant>
        <vt:i4>3407911</vt:i4>
      </vt:variant>
      <vt:variant>
        <vt:i4>198</vt:i4>
      </vt:variant>
      <vt:variant>
        <vt:i4>0</vt:i4>
      </vt:variant>
      <vt:variant>
        <vt:i4>5</vt:i4>
      </vt:variant>
      <vt:variant>
        <vt:lpwstr>http://sp-surinda.ru/admin</vt:lpwstr>
      </vt:variant>
      <vt:variant>
        <vt:lpwstr/>
      </vt:variant>
      <vt:variant>
        <vt:i4>2949227</vt:i4>
      </vt:variant>
      <vt:variant>
        <vt:i4>195</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192</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189</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186</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183</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180</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177</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174</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171</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168</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165</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162</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159</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156</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153</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150</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147</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144</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141</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138</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135</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132</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129</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126</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123</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120</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117</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114</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111</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108</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105</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102</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99</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96</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93</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90</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2949170</vt:i4>
      </vt:variant>
      <vt:variant>
        <vt:i4>87</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84</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81</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78</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75</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72</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69</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66</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63</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60</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57</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54</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51</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1310787</vt:i4>
      </vt:variant>
      <vt:variant>
        <vt:i4>48</vt:i4>
      </vt:variant>
      <vt:variant>
        <vt:i4>0</vt:i4>
      </vt:variant>
      <vt:variant>
        <vt:i4>5</vt:i4>
      </vt:variant>
      <vt:variant>
        <vt:lpwstr>https://evenkya.gosuslugi.ru/</vt:lpwstr>
      </vt:variant>
      <vt:variant>
        <vt:lpwstr/>
      </vt:variant>
      <vt:variant>
        <vt:i4>1310787</vt:i4>
      </vt:variant>
      <vt:variant>
        <vt:i4>45</vt:i4>
      </vt:variant>
      <vt:variant>
        <vt:i4>0</vt:i4>
      </vt:variant>
      <vt:variant>
        <vt:i4>5</vt:i4>
      </vt:variant>
      <vt:variant>
        <vt:lpwstr>https://evenkya.gosuslugi.ru/</vt:lpwstr>
      </vt:variant>
      <vt:variant>
        <vt:lpwstr/>
      </vt:variant>
      <vt:variant>
        <vt:i4>5177381</vt:i4>
      </vt:variant>
      <vt:variant>
        <vt:i4>42</vt:i4>
      </vt:variant>
      <vt:variant>
        <vt:i4>0</vt:i4>
      </vt:variant>
      <vt:variant>
        <vt:i4>5</vt:i4>
      </vt:variant>
      <vt:variant>
        <vt:lpwstr>mailto:BugreyAV@tura.evenkya.ru</vt:lpwstr>
      </vt:variant>
      <vt:variant>
        <vt:lpwstr/>
      </vt:variant>
      <vt:variant>
        <vt:i4>3407917</vt:i4>
      </vt:variant>
      <vt:variant>
        <vt:i4>39</vt:i4>
      </vt:variant>
      <vt:variant>
        <vt:i4>0</vt:i4>
      </vt:variant>
      <vt:variant>
        <vt:i4>5</vt:i4>
      </vt:variant>
      <vt:variant>
        <vt:lpwstr>http://www.sberbank-ast.ru/</vt:lpwstr>
      </vt:variant>
      <vt:variant>
        <vt:lpwstr/>
      </vt:variant>
      <vt:variant>
        <vt:i4>8126570</vt:i4>
      </vt:variant>
      <vt:variant>
        <vt:i4>36</vt:i4>
      </vt:variant>
      <vt:variant>
        <vt:i4>0</vt:i4>
      </vt:variant>
      <vt:variant>
        <vt:i4>5</vt:i4>
      </vt:variant>
      <vt:variant>
        <vt:lpwstr>http://www.evenkya.ru/</vt:lpwstr>
      </vt:variant>
      <vt:variant>
        <vt:lpwstr/>
      </vt:variant>
      <vt:variant>
        <vt:i4>524354</vt:i4>
      </vt:variant>
      <vt:variant>
        <vt:i4>33</vt:i4>
      </vt:variant>
      <vt:variant>
        <vt:i4>0</vt:i4>
      </vt:variant>
      <vt:variant>
        <vt:i4>5</vt:i4>
      </vt:variant>
      <vt:variant>
        <vt:lpwstr>http://www.torgi.gov.ru/</vt:lpwstr>
      </vt:variant>
      <vt:variant>
        <vt:lpwstr/>
      </vt:variant>
      <vt:variant>
        <vt:i4>524354</vt:i4>
      </vt:variant>
      <vt:variant>
        <vt:i4>30</vt:i4>
      </vt:variant>
      <vt:variant>
        <vt:i4>0</vt:i4>
      </vt:variant>
      <vt:variant>
        <vt:i4>5</vt:i4>
      </vt:variant>
      <vt:variant>
        <vt:lpwstr>http://www.torgi.gov.ru/</vt:lpwstr>
      </vt:variant>
      <vt:variant>
        <vt:lpwstr/>
      </vt:variant>
      <vt:variant>
        <vt:i4>3407917</vt:i4>
      </vt:variant>
      <vt:variant>
        <vt:i4>27</vt:i4>
      </vt:variant>
      <vt:variant>
        <vt:i4>0</vt:i4>
      </vt:variant>
      <vt:variant>
        <vt:i4>5</vt:i4>
      </vt:variant>
      <vt:variant>
        <vt:lpwstr>http://www.sberbank-ast.ru/</vt:lpwstr>
      </vt:variant>
      <vt:variant>
        <vt:lpwstr/>
      </vt:variant>
      <vt:variant>
        <vt:i4>3407917</vt:i4>
      </vt:variant>
      <vt:variant>
        <vt:i4>24</vt:i4>
      </vt:variant>
      <vt:variant>
        <vt:i4>0</vt:i4>
      </vt:variant>
      <vt:variant>
        <vt:i4>5</vt:i4>
      </vt:variant>
      <vt:variant>
        <vt:lpwstr>http://www.sberbank-ast.ru/</vt:lpwstr>
      </vt:variant>
      <vt:variant>
        <vt:lpwstr/>
      </vt:variant>
      <vt:variant>
        <vt:i4>524354</vt:i4>
      </vt:variant>
      <vt:variant>
        <vt:i4>21</vt:i4>
      </vt:variant>
      <vt:variant>
        <vt:i4>0</vt:i4>
      </vt:variant>
      <vt:variant>
        <vt:i4>5</vt:i4>
      </vt:variant>
      <vt:variant>
        <vt:lpwstr>http://www.torgi.gov.ru/</vt:lpwstr>
      </vt:variant>
      <vt:variant>
        <vt:lpwstr/>
      </vt:variant>
      <vt:variant>
        <vt:i4>3407917</vt:i4>
      </vt:variant>
      <vt:variant>
        <vt:i4>18</vt:i4>
      </vt:variant>
      <vt:variant>
        <vt:i4>0</vt:i4>
      </vt:variant>
      <vt:variant>
        <vt:i4>5</vt:i4>
      </vt:variant>
      <vt:variant>
        <vt:lpwstr>http://www.sberbank-ast.ru/</vt:lpwstr>
      </vt:variant>
      <vt:variant>
        <vt:lpwstr/>
      </vt:variant>
      <vt:variant>
        <vt:i4>3407917</vt:i4>
      </vt:variant>
      <vt:variant>
        <vt:i4>15</vt:i4>
      </vt:variant>
      <vt:variant>
        <vt:i4>0</vt:i4>
      </vt:variant>
      <vt:variant>
        <vt:i4>5</vt:i4>
      </vt:variant>
      <vt:variant>
        <vt:lpwstr>http://www.sberbank-ast.ru/</vt:lpwstr>
      </vt:variant>
      <vt:variant>
        <vt:lpwstr/>
      </vt:variant>
      <vt:variant>
        <vt:i4>3407917</vt:i4>
      </vt:variant>
      <vt:variant>
        <vt:i4>12</vt:i4>
      </vt:variant>
      <vt:variant>
        <vt:i4>0</vt:i4>
      </vt:variant>
      <vt:variant>
        <vt:i4>5</vt:i4>
      </vt:variant>
      <vt:variant>
        <vt:lpwstr>http://www.sberbank-ast.ru/</vt:lpwstr>
      </vt:variant>
      <vt:variant>
        <vt:lpwstr/>
      </vt:variant>
      <vt:variant>
        <vt:i4>5373954</vt:i4>
      </vt:variant>
      <vt:variant>
        <vt:i4>9</vt:i4>
      </vt:variant>
      <vt:variant>
        <vt:i4>0</vt:i4>
      </vt:variant>
      <vt:variant>
        <vt:i4>5</vt:i4>
      </vt:variant>
      <vt:variant>
        <vt:lpwstr/>
      </vt:variant>
      <vt:variant>
        <vt:lpwstr>Par34</vt:lpwstr>
      </vt:variant>
      <vt:variant>
        <vt:i4>524354</vt:i4>
      </vt:variant>
      <vt:variant>
        <vt:i4>6</vt:i4>
      </vt:variant>
      <vt:variant>
        <vt:i4>0</vt:i4>
      </vt:variant>
      <vt:variant>
        <vt:i4>5</vt:i4>
      </vt:variant>
      <vt:variant>
        <vt:lpwstr>http://www.torgi.gov.ru/</vt:lpwstr>
      </vt:variant>
      <vt:variant>
        <vt:lpwstr/>
      </vt:variant>
      <vt:variant>
        <vt:i4>524354</vt:i4>
      </vt:variant>
      <vt:variant>
        <vt:i4>3</vt:i4>
      </vt:variant>
      <vt:variant>
        <vt:i4>0</vt:i4>
      </vt:variant>
      <vt:variant>
        <vt:i4>5</vt:i4>
      </vt:variant>
      <vt:variant>
        <vt:lpwstr>http://www.torgi.gov.ru/</vt:lpwstr>
      </vt:variant>
      <vt:variant>
        <vt:lpwstr/>
      </vt:variant>
      <vt:variant>
        <vt:i4>458764</vt:i4>
      </vt:variant>
      <vt:variant>
        <vt:i4>0</vt:i4>
      </vt:variant>
      <vt:variant>
        <vt:i4>0</vt:i4>
      </vt:variant>
      <vt:variant>
        <vt:i4>5</vt:i4>
      </vt:variant>
      <vt:variant>
        <vt:lpwstr>http://evenkya.gosuslugi.ru/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Официальный вестник</dc:title>
  <dc:subject/>
  <dc:creator>ineshinatg</dc:creator>
  <cp:keywords/>
  <dc:description/>
  <cp:lastModifiedBy>Абдыкадырова З.А.</cp:lastModifiedBy>
  <cp:revision>47</cp:revision>
  <cp:lastPrinted>2023-10-13T07:13:00Z</cp:lastPrinted>
  <dcterms:created xsi:type="dcterms:W3CDTF">2023-10-06T07:46:00Z</dcterms:created>
  <dcterms:modified xsi:type="dcterms:W3CDTF">2023-10-13T08:32:00Z</dcterms:modified>
</cp:coreProperties>
</file>